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F32CB3" w14:paraId="06203C05" w14:textId="77777777" w:rsidTr="00B60E5F">
        <w:trPr>
          <w:trHeight w:val="851"/>
        </w:trPr>
        <w:tc>
          <w:tcPr>
            <w:tcW w:w="465" w:type="pct"/>
            <w:tcBorders>
              <w:bottom w:val="single" w:sz="8" w:space="0" w:color="auto"/>
            </w:tcBorders>
            <w:vAlign w:val="bottom"/>
          </w:tcPr>
          <w:p w14:paraId="716D9C31" w14:textId="77777777" w:rsidR="00A96B21" w:rsidRPr="00550DCE" w:rsidRDefault="00A96B21" w:rsidP="00B60E5F">
            <w:pPr>
              <w:spacing w:after="120"/>
              <w:jc w:val="left"/>
            </w:pPr>
            <w:bookmarkStart w:id="0" w:name="_Hlk137651738"/>
            <w:r w:rsidRPr="00550DCE">
              <w:rPr>
                <w:noProof/>
              </w:rPr>
              <w:drawing>
                <wp:inline distT="0" distB="0" distL="0" distR="0" wp14:anchorId="4EA40018" wp14:editId="04A47C2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50DE4D6" w14:textId="77777777" w:rsidR="00A96B21" w:rsidRPr="00550DCE" w:rsidRDefault="00A96B21" w:rsidP="00B60E5F">
            <w:pPr>
              <w:spacing w:after="120"/>
              <w:jc w:val="left"/>
            </w:pPr>
            <w:r w:rsidRPr="00C44435">
              <w:rPr>
                <w:noProof/>
              </w:rPr>
              <w:drawing>
                <wp:inline distT="0" distB="0" distL="0" distR="0" wp14:anchorId="353B9911" wp14:editId="4A6C0428">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5110A1E9" w14:textId="2F99B606" w:rsidR="00A96B21" w:rsidRPr="00722FF4" w:rsidRDefault="00A96B21" w:rsidP="00184909">
            <w:pPr>
              <w:spacing w:after="120"/>
              <w:ind w:left="2021"/>
              <w:jc w:val="right"/>
              <w:rPr>
                <w:szCs w:val="22"/>
              </w:rPr>
            </w:pPr>
            <w:r w:rsidRPr="00722FF4">
              <w:rPr>
                <w:sz w:val="40"/>
                <w:szCs w:val="40"/>
              </w:rPr>
              <w:t>CBD</w:t>
            </w:r>
            <w:r w:rsidR="00A00234" w:rsidRPr="00722FF4">
              <w:rPr>
                <w:szCs w:val="40"/>
              </w:rPr>
              <w:t>/COP/16/</w:t>
            </w:r>
            <w:r w:rsidR="00533853" w:rsidRPr="00722FF4">
              <w:rPr>
                <w:szCs w:val="40"/>
              </w:rPr>
              <w:t>L</w:t>
            </w:r>
            <w:r w:rsidR="00E223DA">
              <w:rPr>
                <w:szCs w:val="40"/>
              </w:rPr>
              <w:t>.32</w:t>
            </w:r>
          </w:p>
        </w:tc>
      </w:tr>
      <w:tr w:rsidR="00A96B21" w:rsidRPr="00EA442C" w14:paraId="037A685D" w14:textId="77777777" w:rsidTr="00B60E5F">
        <w:tc>
          <w:tcPr>
            <w:tcW w:w="2297" w:type="pct"/>
            <w:gridSpan w:val="2"/>
            <w:tcBorders>
              <w:top w:val="single" w:sz="8" w:space="0" w:color="auto"/>
              <w:bottom w:val="single" w:sz="12" w:space="0" w:color="auto"/>
            </w:tcBorders>
          </w:tcPr>
          <w:p w14:paraId="1DAB2D29" w14:textId="77777777" w:rsidR="00A96B21" w:rsidRPr="00550DCE" w:rsidRDefault="00A96B21" w:rsidP="00B60E5F">
            <w:pPr>
              <w:pStyle w:val="Cornernotation"/>
              <w:suppressLineNumbers/>
              <w:suppressAutoHyphens/>
              <w:spacing w:before="120" w:after="120"/>
              <w:ind w:left="0" w:right="0" w:firstLine="0"/>
            </w:pPr>
            <w:r w:rsidRPr="00550DCE">
              <w:rPr>
                <w:bCs/>
                <w:noProof/>
              </w:rPr>
              <w:drawing>
                <wp:inline distT="0" distB="0" distL="0" distR="0" wp14:anchorId="2CE84A59" wp14:editId="66790DAC">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F05137" w14:textId="77777777"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00688439" w14:textId="1CFC4A1D" w:rsidR="00A96B21" w:rsidRPr="003C6F10" w:rsidRDefault="00F32CB3" w:rsidP="003C6F10">
            <w:pPr>
              <w:ind w:left="2584"/>
              <w:rPr>
                <w:sz w:val="22"/>
                <w:szCs w:val="22"/>
              </w:rPr>
            </w:pPr>
            <w:r>
              <w:rPr>
                <w:sz w:val="22"/>
                <w:szCs w:val="22"/>
              </w:rPr>
              <w:t>1 November</w:t>
            </w:r>
            <w:r w:rsidRPr="003C6F10">
              <w:rPr>
                <w:sz w:val="22"/>
                <w:szCs w:val="22"/>
              </w:rPr>
              <w:t xml:space="preserve"> </w:t>
            </w:r>
            <w:r w:rsidR="00A96B21" w:rsidRPr="003C6F10">
              <w:rPr>
                <w:sz w:val="22"/>
                <w:szCs w:val="22"/>
              </w:rPr>
              <w:t>202</w:t>
            </w:r>
            <w:r w:rsidR="00A00234">
              <w:rPr>
                <w:sz w:val="22"/>
                <w:szCs w:val="22"/>
              </w:rPr>
              <w:t>4</w:t>
            </w:r>
          </w:p>
          <w:p w14:paraId="44A53EFF" w14:textId="77777777" w:rsidR="00A96B21" w:rsidRPr="003C6F10" w:rsidRDefault="00A96B21" w:rsidP="003C6F10">
            <w:pPr>
              <w:ind w:left="2584"/>
              <w:rPr>
                <w:sz w:val="22"/>
                <w:szCs w:val="22"/>
              </w:rPr>
            </w:pPr>
          </w:p>
          <w:p w14:paraId="126E90A3" w14:textId="77777777" w:rsidR="00A96B21" w:rsidRPr="003C6F10" w:rsidRDefault="00A96B21" w:rsidP="003C6F10">
            <w:pPr>
              <w:ind w:left="2584"/>
              <w:rPr>
                <w:sz w:val="22"/>
                <w:szCs w:val="22"/>
              </w:rPr>
            </w:pPr>
            <w:r w:rsidRPr="003C6F10">
              <w:rPr>
                <w:sz w:val="22"/>
                <w:szCs w:val="22"/>
              </w:rPr>
              <w:t>Original: English</w:t>
            </w:r>
          </w:p>
          <w:p w14:paraId="36AF7077" w14:textId="77777777" w:rsidR="00A96B21" w:rsidRPr="00550DCE" w:rsidRDefault="00A96B21" w:rsidP="00B60E5F"/>
        </w:tc>
      </w:tr>
    </w:tbl>
    <w:p w14:paraId="0A02772E" w14:textId="77777777" w:rsidR="00874541" w:rsidRDefault="00A00234" w:rsidP="00A00234">
      <w:pPr>
        <w:pStyle w:val="Cornernotation"/>
        <w:ind w:left="0" w:right="5249" w:firstLine="0"/>
        <w:rPr>
          <w:bCs/>
        </w:rPr>
      </w:pPr>
      <w:r>
        <w:rPr>
          <w:bCs/>
        </w:rPr>
        <w:t>Conference of the Parties to the Convention on Biological Diversity</w:t>
      </w:r>
    </w:p>
    <w:p w14:paraId="1BA2C674"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A9E0A3D" w14:textId="77777777" w:rsidR="00A96B21" w:rsidRPr="00935461" w:rsidRDefault="00A00234" w:rsidP="00A96B21">
      <w:pPr>
        <w:pStyle w:val="Venuedate"/>
        <w:rPr>
          <w:lang w:val="en-CA"/>
        </w:rPr>
      </w:pPr>
      <w:r>
        <w:rPr>
          <w:lang w:val="en-CA"/>
        </w:rPr>
        <w:t>Cali, Colombia, 21 October–1 November 2024</w:t>
      </w:r>
    </w:p>
    <w:p w14:paraId="7BFBB5BA" w14:textId="2B7E05D3" w:rsidR="00A96B21" w:rsidRDefault="00FE0B22" w:rsidP="00A96B21">
      <w:pPr>
        <w:pStyle w:val="Cornernotation-Item"/>
        <w:rPr>
          <w:b w:val="0"/>
          <w:bCs w:val="0"/>
        </w:rPr>
      </w:pPr>
      <w:r>
        <w:rPr>
          <w:b w:val="0"/>
          <w:bCs w:val="0"/>
        </w:rPr>
        <w:t xml:space="preserve">Agenda item </w:t>
      </w:r>
      <w:r w:rsidR="006F1BA8">
        <w:rPr>
          <w:b w:val="0"/>
          <w:bCs w:val="0"/>
        </w:rPr>
        <w:t>9</w:t>
      </w:r>
    </w:p>
    <w:p w14:paraId="37CEB550" w14:textId="27767ECF" w:rsidR="00363BE7" w:rsidRPr="00722FF4" w:rsidRDefault="00363BE7" w:rsidP="00A96B21">
      <w:pPr>
        <w:pStyle w:val="Cornernotation-Item"/>
        <w:rPr>
          <w:bCs w:val="0"/>
        </w:rPr>
      </w:pPr>
      <w:r w:rsidRPr="00722FF4">
        <w:rPr>
          <w:bCs w:val="0"/>
        </w:rPr>
        <w:t>Digital sequence information on genetic resources</w:t>
      </w:r>
    </w:p>
    <w:bookmarkEnd w:id="0"/>
    <w:p w14:paraId="3F49212B" w14:textId="69A0180F" w:rsidR="00A96B21" w:rsidRDefault="00000000" w:rsidP="001454DA">
      <w:pPr>
        <w:pStyle w:val="CBDTitle"/>
      </w:pPr>
      <w:sdt>
        <w:sdtPr>
          <w:rPr>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76587B">
            <w:rPr>
              <w:szCs w:val="28"/>
            </w:rPr>
            <w:t>Digital sequence information on genetic resources</w:t>
          </w:r>
        </w:sdtContent>
      </w:sdt>
    </w:p>
    <w:p w14:paraId="3FA17BFB" w14:textId="77777777" w:rsidR="00533853" w:rsidRPr="007C430E" w:rsidRDefault="00533853" w:rsidP="00722FF4">
      <w:pPr>
        <w:pStyle w:val="CBDSubTitle"/>
        <w:rPr>
          <w:sz w:val="24"/>
          <w:szCs w:val="24"/>
        </w:rPr>
      </w:pPr>
      <w:r>
        <w:t xml:space="preserve">Draft decision submitted by the President </w:t>
      </w:r>
    </w:p>
    <w:p w14:paraId="42BCA07C" w14:textId="49254E1E" w:rsidR="001B377E" w:rsidRPr="001B377E" w:rsidRDefault="00AF5235" w:rsidP="00DD4748">
      <w:pPr>
        <w:pStyle w:val="Para1"/>
        <w:numPr>
          <w:ilvl w:val="0"/>
          <w:numId w:val="0"/>
        </w:numPr>
      </w:pPr>
      <w:r>
        <w:rPr>
          <w:lang w:val="en-US"/>
        </w:rPr>
        <w:tab/>
      </w:r>
      <w:r w:rsidR="00CB1F35">
        <w:rPr>
          <w:lang w:val="en-US"/>
        </w:rPr>
        <w:tab/>
      </w:r>
      <w:r w:rsidR="001B377E" w:rsidRPr="001B377E">
        <w:rPr>
          <w:i/>
          <w:iCs/>
          <w:lang w:val="en-GB"/>
        </w:rPr>
        <w:t>The Conference of the Parties,</w:t>
      </w:r>
      <w:r w:rsidR="001B377E" w:rsidRPr="001B377E">
        <w:t> </w:t>
      </w:r>
    </w:p>
    <w:p w14:paraId="596591F5" w14:textId="44C073CC" w:rsidR="001B377E" w:rsidRPr="001B377E" w:rsidRDefault="001B377E" w:rsidP="002D5751">
      <w:pPr>
        <w:pStyle w:val="Para1"/>
        <w:numPr>
          <w:ilvl w:val="0"/>
          <w:numId w:val="0"/>
        </w:numPr>
        <w:ind w:left="567" w:firstLine="567"/>
      </w:pPr>
      <w:r w:rsidRPr="001B377E">
        <w:rPr>
          <w:i/>
          <w:iCs/>
        </w:rPr>
        <w:t xml:space="preserve">Recalling </w:t>
      </w:r>
      <w:r w:rsidR="00533853">
        <w:t>decisions</w:t>
      </w:r>
      <w:r w:rsidRPr="001B377E">
        <w:t xml:space="preserve"> 15/4 and 15/9</w:t>
      </w:r>
      <w:r w:rsidR="00533853">
        <w:t xml:space="preserve"> of 19 December 2022</w:t>
      </w:r>
      <w:r w:rsidR="14CD1049">
        <w:t>,</w:t>
      </w:r>
      <w:r w:rsidRPr="001B377E">
        <w:t> </w:t>
      </w:r>
    </w:p>
    <w:p w14:paraId="289D46D6" w14:textId="3316D669" w:rsidR="001B377E" w:rsidRPr="001B377E" w:rsidRDefault="00533853" w:rsidP="002D5751">
      <w:pPr>
        <w:pStyle w:val="Para1"/>
        <w:numPr>
          <w:ilvl w:val="0"/>
          <w:numId w:val="0"/>
        </w:numPr>
        <w:ind w:left="567" w:firstLine="567"/>
      </w:pPr>
      <w:r>
        <w:rPr>
          <w:i/>
          <w:iCs/>
        </w:rPr>
        <w:t>Taking n</w:t>
      </w:r>
      <w:r w:rsidRPr="001B377E">
        <w:rPr>
          <w:i/>
          <w:iCs/>
        </w:rPr>
        <w:t>ot</w:t>
      </w:r>
      <w:r>
        <w:rPr>
          <w:i/>
          <w:iCs/>
        </w:rPr>
        <w:t xml:space="preserve">e </w:t>
      </w:r>
      <w:r w:rsidRPr="00FE4069">
        <w:t>of</w:t>
      </w:r>
      <w:r w:rsidR="001B377E" w:rsidRPr="001B377E">
        <w:rPr>
          <w:i/>
          <w:iCs/>
        </w:rPr>
        <w:t xml:space="preserve"> </w:t>
      </w:r>
      <w:r w:rsidR="001B377E" w:rsidRPr="001B377E">
        <w:t xml:space="preserve">recommendation 2/1 </w:t>
      </w:r>
      <w:r>
        <w:t>of</w:t>
      </w:r>
      <w:r w:rsidR="001B377E" w:rsidRPr="001B377E">
        <w:t xml:space="preserve"> the</w:t>
      </w:r>
      <w:r w:rsidR="001B377E" w:rsidRPr="001B377E">
        <w:rPr>
          <w:i/>
          <w:iCs/>
        </w:rPr>
        <w:t xml:space="preserve"> </w:t>
      </w:r>
      <w:r w:rsidR="001B377E" w:rsidRPr="001B377E">
        <w:t>Ad Hoc Open-ended Working Group on Benefit-sharing from the Use of Digital Sequence Information on Genetic Resources</w:t>
      </w:r>
      <w:r w:rsidR="275A5A4D">
        <w:t>,</w:t>
      </w:r>
    </w:p>
    <w:p w14:paraId="63330F21" w14:textId="084E5AAF" w:rsidR="00BC47BD" w:rsidRPr="001B377E" w:rsidRDefault="001B377E" w:rsidP="00722FF4">
      <w:pPr>
        <w:pStyle w:val="Para1"/>
        <w:numPr>
          <w:ilvl w:val="0"/>
          <w:numId w:val="0"/>
        </w:numPr>
        <w:ind w:left="567" w:firstLine="567"/>
      </w:pPr>
      <w:r w:rsidRPr="001B377E">
        <w:rPr>
          <w:i/>
          <w:iCs/>
        </w:rPr>
        <w:t xml:space="preserve">Noting </w:t>
      </w:r>
      <w:r w:rsidR="412ADCC5" w:rsidRPr="700DE05C">
        <w:rPr>
          <w:i/>
          <w:iCs/>
        </w:rPr>
        <w:t>further</w:t>
      </w:r>
      <w:r w:rsidRPr="001B377E">
        <w:rPr>
          <w:i/>
          <w:iCs/>
        </w:rPr>
        <w:t xml:space="preserve"> </w:t>
      </w:r>
      <w:r w:rsidRPr="001B377E">
        <w:t xml:space="preserve">the relevant discussions on digital sequence information on genetic resources and related issues in other </w:t>
      </w:r>
      <w:r w:rsidR="00533853" w:rsidRPr="001B377E">
        <w:t>U</w:t>
      </w:r>
      <w:r w:rsidR="00533853">
        <w:t xml:space="preserve">nited </w:t>
      </w:r>
      <w:r w:rsidR="00533853" w:rsidRPr="001B377E">
        <w:t>N</w:t>
      </w:r>
      <w:r w:rsidR="00533853">
        <w:t>ations</w:t>
      </w:r>
      <w:r w:rsidRPr="001B377E">
        <w:t xml:space="preserve"> bodies such as the International Treaty on Plant Genetic Resources for Food and Agriculture, the World Health Organization</w:t>
      </w:r>
      <w:r w:rsidR="77DB7C1A">
        <w:t>,</w:t>
      </w:r>
      <w:r w:rsidRPr="001B377E">
        <w:t xml:space="preserve"> and the Agreement under the United Nations Convention on the Law of the Sea on the Conservation and Sustainable Use of Marine Biological Diversity of Areas beyond National Jurisdiction</w:t>
      </w:r>
      <w:r w:rsidR="002E25D2">
        <w:t>,</w:t>
      </w:r>
      <w:r w:rsidR="0015692A">
        <w:t xml:space="preserve"> </w:t>
      </w:r>
    </w:p>
    <w:p w14:paraId="63F5939A" w14:textId="40F9B0A9" w:rsidR="00272B4E" w:rsidRDefault="00272B4E" w:rsidP="002D5751">
      <w:pPr>
        <w:pStyle w:val="Para1"/>
        <w:numPr>
          <w:ilvl w:val="0"/>
          <w:numId w:val="0"/>
        </w:numPr>
        <w:ind w:left="567" w:firstLine="567"/>
      </w:pPr>
      <w:r>
        <w:rPr>
          <w:i/>
          <w:iCs/>
        </w:rPr>
        <w:t xml:space="preserve">Recognizing </w:t>
      </w:r>
      <w:r w:rsidRPr="00AD2E2C">
        <w:t xml:space="preserve">that the </w:t>
      </w:r>
      <w:r w:rsidR="00263582" w:rsidRPr="00AD2E2C">
        <w:t>approach</w:t>
      </w:r>
      <w:r w:rsidR="00B92C02" w:rsidRPr="00AD2E2C">
        <w:t xml:space="preserve"> </w:t>
      </w:r>
      <w:r w:rsidR="00820FF3">
        <w:t>to</w:t>
      </w:r>
      <w:r w:rsidR="00B92C02" w:rsidRPr="00AD2E2C">
        <w:t xml:space="preserve"> </w:t>
      </w:r>
      <w:r w:rsidR="00263582" w:rsidRPr="00AD2E2C">
        <w:t xml:space="preserve">the </w:t>
      </w:r>
      <w:r w:rsidRPr="00AD2E2C">
        <w:t xml:space="preserve">fair and equitable </w:t>
      </w:r>
      <w:r w:rsidR="00BF3AC5">
        <w:t>benefit sharing</w:t>
      </w:r>
      <w:r w:rsidRPr="00AD2E2C">
        <w:t xml:space="preserve"> from the use of </w:t>
      </w:r>
      <w:r w:rsidR="00BF3AC5">
        <w:t>digital sequence information</w:t>
      </w:r>
      <w:r w:rsidRPr="00AD2E2C">
        <w:t xml:space="preserve"> set out in the present decision is without prejudice to national </w:t>
      </w:r>
      <w:r w:rsidR="00BF3AC5">
        <w:t>access and benefit sharing</w:t>
      </w:r>
      <w:r w:rsidR="00B92C02" w:rsidRPr="00AD2E2C">
        <w:t xml:space="preserve"> measure</w:t>
      </w:r>
      <w:r w:rsidR="00E17559" w:rsidRPr="00AD2E2C">
        <w:t>s</w:t>
      </w:r>
      <w:r w:rsidR="009F4389" w:rsidRPr="00AD2E2C">
        <w:t xml:space="preserve"> and does not</w:t>
      </w:r>
      <w:r w:rsidR="00FD61E8" w:rsidRPr="00AD2E2C">
        <w:t xml:space="preserve"> </w:t>
      </w:r>
      <w:r w:rsidR="00C73BB0">
        <w:t xml:space="preserve">affect </w:t>
      </w:r>
      <w:r w:rsidR="00FE32CD" w:rsidRPr="00AD2E2C">
        <w:t xml:space="preserve">the rights and obligations of </w:t>
      </w:r>
      <w:r w:rsidR="00E17559" w:rsidRPr="00AD2E2C">
        <w:t xml:space="preserve">any </w:t>
      </w:r>
      <w:r w:rsidR="00FE32CD" w:rsidRPr="00AD2E2C">
        <w:t>Part</w:t>
      </w:r>
      <w:r w:rsidR="00E17559" w:rsidRPr="00AD2E2C">
        <w:t xml:space="preserve">y deriving from any </w:t>
      </w:r>
      <w:r w:rsidR="00263582" w:rsidRPr="00AD2E2C">
        <w:t>existing</w:t>
      </w:r>
      <w:r w:rsidR="00FE32CD" w:rsidRPr="00AD2E2C">
        <w:t xml:space="preserve"> international </w:t>
      </w:r>
      <w:r w:rsidR="00E17559" w:rsidRPr="00AD2E2C">
        <w:t>agreement</w:t>
      </w:r>
      <w:r w:rsidR="00C73BB0" w:rsidRPr="00722FF4">
        <w:rPr>
          <w:i/>
        </w:rPr>
        <w:t>,</w:t>
      </w:r>
    </w:p>
    <w:p w14:paraId="4DA7566C" w14:textId="4DBD9FA8" w:rsidR="006B64FA" w:rsidRPr="001B377E" w:rsidRDefault="001B377E" w:rsidP="002D5751">
      <w:pPr>
        <w:pStyle w:val="Para1"/>
        <w:numPr>
          <w:ilvl w:val="0"/>
          <w:numId w:val="0"/>
        </w:numPr>
        <w:ind w:left="567" w:firstLine="567"/>
      </w:pPr>
      <w:r w:rsidRPr="001B377E">
        <w:rPr>
          <w:i/>
          <w:iCs/>
        </w:rPr>
        <w:t>Acknowledging</w:t>
      </w:r>
      <w:r w:rsidRPr="001B377E">
        <w:t xml:space="preserve"> the vital role of digital sequence information on genetic resources</w:t>
      </w:r>
      <w:r w:rsidR="5734A7D0">
        <w:t xml:space="preserve">, and open access to </w:t>
      </w:r>
      <w:r w:rsidR="5734A7D0" w:rsidRPr="00AD2E2C">
        <w:t>digital sequence</w:t>
      </w:r>
      <w:r w:rsidR="5734A7D0" w:rsidRPr="204F2F91">
        <w:rPr>
          <w:i/>
          <w:iCs/>
        </w:rPr>
        <w:t xml:space="preserve"> </w:t>
      </w:r>
      <w:r w:rsidR="5734A7D0">
        <w:t xml:space="preserve">information on </w:t>
      </w:r>
      <w:r w:rsidR="5734A7D0" w:rsidRPr="00AD2E2C">
        <w:t xml:space="preserve">genetic </w:t>
      </w:r>
      <w:r w:rsidR="5734A7D0">
        <w:t>resources,</w:t>
      </w:r>
      <w:r w:rsidR="65465DDE">
        <w:t xml:space="preserve"> </w:t>
      </w:r>
      <w:r w:rsidRPr="001B377E">
        <w:t>in scientific research</w:t>
      </w:r>
      <w:r w:rsidR="6D9D1E11">
        <w:t xml:space="preserve"> </w:t>
      </w:r>
      <w:r w:rsidRPr="001B377E">
        <w:t>and sustainable development</w:t>
      </w:r>
      <w:r w:rsidR="68D70842">
        <w:t>,</w:t>
      </w:r>
    </w:p>
    <w:p w14:paraId="6844F6E5" w14:textId="655C4D6C" w:rsidR="001B377E" w:rsidRPr="001B377E" w:rsidRDefault="001B377E" w:rsidP="002D5751">
      <w:pPr>
        <w:pStyle w:val="Para1"/>
        <w:numPr>
          <w:ilvl w:val="0"/>
          <w:numId w:val="0"/>
        </w:numPr>
        <w:ind w:left="567" w:firstLine="567"/>
      </w:pPr>
      <w:r w:rsidRPr="001B377E">
        <w:rPr>
          <w:i/>
          <w:iCs/>
        </w:rPr>
        <w:t>Recognizing</w:t>
      </w:r>
      <w:r w:rsidRPr="001B377E">
        <w:t xml:space="preserve"> the importance of the fair and equitable sharing of benefits arising from the use of digital sequence information on genetic resources </w:t>
      </w:r>
      <w:r>
        <w:t>to</w:t>
      </w:r>
      <w:r w:rsidRPr="001B377E">
        <w:t> </w:t>
      </w:r>
      <w:r w:rsidR="1BEB81CA" w:rsidRPr="00AD2E2C">
        <w:t>achieving</w:t>
      </w:r>
      <w:r w:rsidR="1313E86B" w:rsidRPr="6739ADA3">
        <w:rPr>
          <w:i/>
          <w:iCs/>
        </w:rPr>
        <w:t xml:space="preserve"> </w:t>
      </w:r>
      <w:r w:rsidRPr="001B377E">
        <w:t>Goal C and Target 13 of the Kunming-Montreal Global Biodiversity Framework, </w:t>
      </w:r>
    </w:p>
    <w:p w14:paraId="79926B8F" w14:textId="724C7AB0" w:rsidR="00FF6DE8" w:rsidRDefault="001B377E" w:rsidP="002D5751">
      <w:pPr>
        <w:pStyle w:val="Para1"/>
        <w:numPr>
          <w:ilvl w:val="0"/>
          <w:numId w:val="0"/>
        </w:numPr>
        <w:ind w:left="567" w:firstLine="567"/>
      </w:pPr>
      <w:r w:rsidRPr="001B377E">
        <w:rPr>
          <w:i/>
          <w:iCs/>
        </w:rPr>
        <w:t>Acknowledging</w:t>
      </w:r>
      <w:r w:rsidRPr="001B377E">
        <w:t xml:space="preserve"> the United Nations Declaration on the Rights of Indigenous Peoples,</w:t>
      </w:r>
    </w:p>
    <w:p w14:paraId="6C82F1FB" w14:textId="3F3D201B" w:rsidR="00004D51" w:rsidRDefault="00533853" w:rsidP="002D5751">
      <w:pPr>
        <w:pStyle w:val="Para1"/>
        <w:numPr>
          <w:ilvl w:val="0"/>
          <w:numId w:val="0"/>
        </w:numPr>
        <w:ind w:left="567" w:firstLine="567"/>
      </w:pPr>
      <w:r w:rsidRPr="0073676C">
        <w:rPr>
          <w:i/>
          <w:iCs/>
        </w:rPr>
        <w:t>Recogni</w:t>
      </w:r>
      <w:r>
        <w:rPr>
          <w:i/>
          <w:iCs/>
        </w:rPr>
        <w:t>z</w:t>
      </w:r>
      <w:r w:rsidRPr="0073676C">
        <w:rPr>
          <w:i/>
          <w:iCs/>
        </w:rPr>
        <w:t>ing</w:t>
      </w:r>
      <w:r w:rsidR="00E725ED" w:rsidRPr="0073676C">
        <w:rPr>
          <w:i/>
          <w:iCs/>
        </w:rPr>
        <w:t xml:space="preserve"> </w:t>
      </w:r>
      <w:r w:rsidR="00E725ED" w:rsidRPr="0073676C">
        <w:t xml:space="preserve">the vital role that </w:t>
      </w:r>
      <w:r>
        <w:t>i</w:t>
      </w:r>
      <w:r w:rsidRPr="0073676C">
        <w:t xml:space="preserve">ndigenous </w:t>
      </w:r>
      <w:r>
        <w:t>p</w:t>
      </w:r>
      <w:r w:rsidRPr="0073676C">
        <w:t>eoples</w:t>
      </w:r>
      <w:r w:rsidR="00E725ED" w:rsidRPr="0073676C">
        <w:t xml:space="preserve"> and local communities play in the conservation and sustainable use of genetic resources</w:t>
      </w:r>
      <w:r w:rsidR="009F2B5C">
        <w:t>,</w:t>
      </w:r>
    </w:p>
    <w:p w14:paraId="073D092E" w14:textId="00408ACB" w:rsidR="009F2B5C" w:rsidRDefault="009F2B5C" w:rsidP="00424459">
      <w:pPr>
        <w:pStyle w:val="Para1"/>
        <w:numPr>
          <w:ilvl w:val="0"/>
          <w:numId w:val="0"/>
        </w:numPr>
        <w:ind w:left="567" w:firstLine="567"/>
      </w:pPr>
      <w:r w:rsidRPr="00AD2E2C">
        <w:rPr>
          <w:i/>
          <w:iCs/>
        </w:rPr>
        <w:t xml:space="preserve">Acknowledging </w:t>
      </w:r>
      <w:r>
        <w:t xml:space="preserve">that in some world views, </w:t>
      </w:r>
      <w:proofErr w:type="gramStart"/>
      <w:r>
        <w:t>all natural</w:t>
      </w:r>
      <w:proofErr w:type="gramEnd"/>
      <w:r>
        <w:t xml:space="preserve"> genetic information belongs to Mother Earth</w:t>
      </w:r>
      <w:r w:rsidR="00424459">
        <w:t>,</w:t>
      </w:r>
    </w:p>
    <w:p w14:paraId="718B2C7F" w14:textId="1F5DB081" w:rsidR="00B2270F" w:rsidRPr="00E725ED" w:rsidRDefault="00B2270F" w:rsidP="00B2270F">
      <w:pPr>
        <w:pStyle w:val="Para1"/>
        <w:numPr>
          <w:ilvl w:val="0"/>
          <w:numId w:val="0"/>
        </w:numPr>
        <w:ind w:left="567" w:firstLine="567"/>
      </w:pPr>
      <w:r w:rsidRPr="008C2787">
        <w:rPr>
          <w:i/>
          <w:iCs/>
          <w:lang w:val="en-US"/>
        </w:rPr>
        <w:t>Recalling</w:t>
      </w:r>
      <w:r>
        <w:rPr>
          <w:lang w:val="en-US"/>
        </w:rPr>
        <w:t xml:space="preserve"> the sovereignty </w:t>
      </w:r>
      <w:r w:rsidR="000176EB">
        <w:rPr>
          <w:lang w:val="en-US"/>
        </w:rPr>
        <w:t xml:space="preserve">rights </w:t>
      </w:r>
      <w:r>
        <w:rPr>
          <w:lang w:val="en-US"/>
        </w:rPr>
        <w:t>of</w:t>
      </w:r>
      <w:r w:rsidRPr="00E752A4">
        <w:rPr>
          <w:lang w:val="en-US"/>
        </w:rPr>
        <w:t xml:space="preserve"> States over their </w:t>
      </w:r>
      <w:r w:rsidR="000176EB">
        <w:rPr>
          <w:lang w:val="en-US"/>
        </w:rPr>
        <w:t>natural</w:t>
      </w:r>
      <w:r w:rsidRPr="00E752A4">
        <w:rPr>
          <w:lang w:val="en-US"/>
        </w:rPr>
        <w:t xml:space="preserve"> resource</w:t>
      </w:r>
      <w:r>
        <w:rPr>
          <w:lang w:val="en-US"/>
        </w:rPr>
        <w:t>s,</w:t>
      </w:r>
    </w:p>
    <w:p w14:paraId="1BD4032C" w14:textId="36F353D0" w:rsidR="0EE4FC81" w:rsidRDefault="00C00133" w:rsidP="00722FF4">
      <w:pPr>
        <w:pStyle w:val="Para1"/>
        <w:tabs>
          <w:tab w:val="clear" w:pos="1134"/>
        </w:tabs>
        <w:ind w:left="567" w:firstLine="567"/>
      </w:pPr>
      <w:r w:rsidRPr="00AD2E2C">
        <w:rPr>
          <w:i/>
          <w:iCs/>
        </w:rPr>
        <w:lastRenderedPageBreak/>
        <w:t>Adopts</w:t>
      </w:r>
      <w:r>
        <w:t xml:space="preserve"> the modalities for </w:t>
      </w:r>
      <w:r w:rsidR="009B5810">
        <w:t xml:space="preserve">operationalizing </w:t>
      </w:r>
      <w:r>
        <w:t>the multilateral mechanism for the fair and equitable sharing of benefits from the use of digital sequence information on genetic resources, including a global fund, as set out in the annex to the present decision;</w:t>
      </w:r>
    </w:p>
    <w:p w14:paraId="0A294517" w14:textId="4A953B63" w:rsidR="00C00133" w:rsidRDefault="00CF5D4A" w:rsidP="00722FF4">
      <w:pPr>
        <w:pStyle w:val="Para1"/>
        <w:tabs>
          <w:tab w:val="clear" w:pos="1134"/>
        </w:tabs>
        <w:ind w:left="567" w:firstLine="567"/>
      </w:pPr>
      <w:r w:rsidRPr="00A8283C">
        <w:rPr>
          <w:i/>
          <w:iCs/>
        </w:rPr>
        <w:t>Decides</w:t>
      </w:r>
      <w:r w:rsidRPr="00CF5D4A">
        <w:t xml:space="preserve"> that the global fund will be known as the Cali Fund</w:t>
      </w:r>
      <w:r w:rsidR="00864434">
        <w:t xml:space="preserve"> </w:t>
      </w:r>
      <w:r w:rsidR="00420888">
        <w:t>for the</w:t>
      </w:r>
      <w:r w:rsidR="00864434">
        <w:t xml:space="preserve"> fair and equitable benefit-sharing from the use of digital sequence information on genetic resources</w:t>
      </w:r>
      <w:r w:rsidR="00DB62A2">
        <w:t>;</w:t>
      </w:r>
      <w:r w:rsidR="00864434">
        <w:t xml:space="preserve"> </w:t>
      </w:r>
    </w:p>
    <w:p w14:paraId="20D157E3" w14:textId="3962F967" w:rsidR="00C00133" w:rsidRDefault="00CF5D4A" w:rsidP="00DB0AF6">
      <w:pPr>
        <w:spacing w:before="120" w:after="120"/>
        <w:ind w:left="567" w:firstLine="567"/>
      </w:pPr>
      <w:r>
        <w:t>3</w:t>
      </w:r>
      <w:r w:rsidR="00C00133">
        <w:t>.</w:t>
      </w:r>
      <w:r w:rsidR="00DB0AF6">
        <w:tab/>
      </w:r>
      <w:r w:rsidR="00C00133" w:rsidRPr="00AD2E2C">
        <w:rPr>
          <w:i/>
          <w:iCs/>
        </w:rPr>
        <w:t>Decides</w:t>
      </w:r>
      <w:r w:rsidR="00C00133">
        <w:t xml:space="preserve"> to further explore </w:t>
      </w:r>
      <w:r w:rsidR="001C1BE5">
        <w:t xml:space="preserve">the </w:t>
      </w:r>
      <w:r w:rsidR="00C00133">
        <w:t>modalities</w:t>
      </w:r>
      <w:r w:rsidR="005E4DB1">
        <w:t xml:space="preserve"> of the multilateral mechanism</w:t>
      </w:r>
      <w:r w:rsidR="00C00133">
        <w:t xml:space="preserve"> for the fair and equitable sharing of benefits from the use of digital sequence information on genetic resources</w:t>
      </w:r>
      <w:r w:rsidR="3294CFA8">
        <w:t>, including</w:t>
      </w:r>
      <w:r w:rsidR="002030E8">
        <w:t>,</w:t>
      </w:r>
      <w:r w:rsidR="002030E8" w:rsidRPr="002030E8">
        <w:t xml:space="preserve"> </w:t>
      </w:r>
      <w:r w:rsidR="002030E8">
        <w:t>in the context of paragraph 7 of decision 15/9 and the annex to the present decision,</w:t>
      </w:r>
      <w:r w:rsidR="3294CFA8">
        <w:t xml:space="preserve"> </w:t>
      </w:r>
      <w:r w:rsidR="001C1BE5">
        <w:t xml:space="preserve">possible additional </w:t>
      </w:r>
      <w:proofErr w:type="gramStart"/>
      <w:r w:rsidR="001C1BE5">
        <w:t xml:space="preserve">modalities </w:t>
      </w:r>
      <w:r w:rsidR="00C00133">
        <w:t xml:space="preserve"> that</w:t>
      </w:r>
      <w:proofErr w:type="gramEnd"/>
      <w:r w:rsidR="00C00133">
        <w:t xml:space="preserve"> take products and services into account;</w:t>
      </w:r>
    </w:p>
    <w:p w14:paraId="66DB5355" w14:textId="2A3757CA" w:rsidR="00C00133" w:rsidRDefault="00CF5D4A" w:rsidP="00DB0AF6">
      <w:pPr>
        <w:spacing w:before="120" w:after="120"/>
        <w:ind w:left="567" w:firstLine="567"/>
      </w:pPr>
      <w:r>
        <w:t>4</w:t>
      </w:r>
      <w:r w:rsidR="00C00133">
        <w:t>.</w:t>
      </w:r>
      <w:r w:rsidR="00DB0AF6">
        <w:tab/>
      </w:r>
      <w:r w:rsidR="00C00133" w:rsidRPr="00AD2E2C">
        <w:rPr>
          <w:i/>
          <w:iCs/>
        </w:rPr>
        <w:t>Also decides</w:t>
      </w:r>
      <w:r w:rsidR="00C00133">
        <w:t xml:space="preserve"> to explore </w:t>
      </w:r>
      <w:r w:rsidR="4D2D722D">
        <w:t xml:space="preserve">possible new </w:t>
      </w:r>
      <w:r w:rsidR="00A2462B">
        <w:t>tools</w:t>
      </w:r>
      <w:r w:rsidR="00C00133">
        <w:t xml:space="preserve"> </w:t>
      </w:r>
      <w:r w:rsidR="00A2462B">
        <w:t xml:space="preserve">and </w:t>
      </w:r>
      <w:r w:rsidR="00990A2A">
        <w:t>models</w:t>
      </w:r>
      <w:r w:rsidR="003C7954">
        <w:t>, such as databases,</w:t>
      </w:r>
      <w:r w:rsidR="00C00133">
        <w:t xml:space="preserve"> for making </w:t>
      </w:r>
      <w:r w:rsidR="49096158">
        <w:t xml:space="preserve">digital sequence information </w:t>
      </w:r>
      <w:r w:rsidR="00C00133">
        <w:t xml:space="preserve">on </w:t>
      </w:r>
      <w:r w:rsidR="2FEED1ED">
        <w:t>genetic resources</w:t>
      </w:r>
      <w:r w:rsidR="00C00133">
        <w:t xml:space="preserve"> publicly </w:t>
      </w:r>
      <w:r w:rsidR="00AE11E9">
        <w:t xml:space="preserve">available and </w:t>
      </w:r>
      <w:r w:rsidR="00C00133">
        <w:t>accessible</w:t>
      </w:r>
      <w:r w:rsidR="00C00133" w:rsidDel="00C00133">
        <w:t xml:space="preserve"> </w:t>
      </w:r>
      <w:r w:rsidR="009A6CA3">
        <w:t>in a transparent and accountable manner</w:t>
      </w:r>
      <w:r w:rsidR="00B5230F">
        <w:t xml:space="preserve"> to al</w:t>
      </w:r>
      <w:r w:rsidR="00035ED1">
        <w:t>l Parties</w:t>
      </w:r>
      <w:r w:rsidR="00C00133">
        <w:t>;</w:t>
      </w:r>
    </w:p>
    <w:p w14:paraId="4A83D3F1" w14:textId="0D8469C0" w:rsidR="00C00133" w:rsidRDefault="00CF5D4A" w:rsidP="00DB0AF6">
      <w:pPr>
        <w:spacing w:before="120" w:after="120"/>
        <w:ind w:left="567" w:firstLine="567"/>
      </w:pPr>
      <w:r>
        <w:t>5</w:t>
      </w:r>
      <w:r w:rsidR="00C00133">
        <w:t>.</w:t>
      </w:r>
      <w:r w:rsidR="00DB0AF6">
        <w:tab/>
      </w:r>
      <w:r w:rsidR="00C00133" w:rsidRPr="00AD2E2C">
        <w:rPr>
          <w:i/>
          <w:iCs/>
        </w:rPr>
        <w:t>Invites</w:t>
      </w:r>
      <w:r w:rsidR="00C00133">
        <w:t xml:space="preserve"> Parties, other Governments, </w:t>
      </w:r>
      <w:r w:rsidR="00533853">
        <w:t>indigenous people</w:t>
      </w:r>
      <w:r w:rsidR="00C00133">
        <w:t xml:space="preserve"> and local communities and relevant organizations to submit views on </w:t>
      </w:r>
      <w:r w:rsidR="00A7588D">
        <w:t>the issues referred to in paragraph</w:t>
      </w:r>
      <w:r w:rsidR="00117E75">
        <w:t>s</w:t>
      </w:r>
      <w:r w:rsidR="00A7588D">
        <w:t xml:space="preserve"> </w:t>
      </w:r>
      <w:r w:rsidR="00C11CCD">
        <w:t>3</w:t>
      </w:r>
      <w:r w:rsidR="00A7588D">
        <w:t xml:space="preserve"> and </w:t>
      </w:r>
      <w:r w:rsidR="00C11CCD">
        <w:t>4</w:t>
      </w:r>
      <w:r w:rsidR="00A7588D">
        <w:t>;</w:t>
      </w:r>
      <w:r w:rsidR="61FB4587">
        <w:t xml:space="preserve"> </w:t>
      </w:r>
    </w:p>
    <w:p w14:paraId="324CCC16" w14:textId="350F79D9" w:rsidR="00C00133" w:rsidRDefault="00CF5D4A" w:rsidP="00DB0AF6">
      <w:pPr>
        <w:spacing w:before="120" w:after="120"/>
        <w:ind w:left="567" w:firstLine="567"/>
      </w:pPr>
      <w:r>
        <w:t>6</w:t>
      </w:r>
      <w:r w:rsidR="00C00133">
        <w:t>.</w:t>
      </w:r>
      <w:r w:rsidR="00DB0AF6">
        <w:tab/>
      </w:r>
      <w:r w:rsidR="00C00133" w:rsidRPr="00AD2E2C">
        <w:rPr>
          <w:i/>
          <w:iCs/>
        </w:rPr>
        <w:t>Requests</w:t>
      </w:r>
      <w:r w:rsidR="00C00133">
        <w:t xml:space="preserve"> the Executive Secretary</w:t>
      </w:r>
      <w:r w:rsidR="008E0F98">
        <w:t>, subject to the availability of resources,</w:t>
      </w:r>
      <w:r w:rsidR="00C00133">
        <w:t xml:space="preserve"> to:</w:t>
      </w:r>
    </w:p>
    <w:p w14:paraId="473E39F7" w14:textId="43E87C05" w:rsidR="00C00133" w:rsidRDefault="00C00133" w:rsidP="00DB0AF6">
      <w:pPr>
        <w:spacing w:before="120" w:after="120"/>
        <w:ind w:left="567" w:firstLine="567"/>
      </w:pPr>
      <w:r>
        <w:t>(a)</w:t>
      </w:r>
      <w:r w:rsidR="00DB0AF6">
        <w:tab/>
      </w:r>
      <w:r w:rsidR="00533853">
        <w:t>Synthesize</w:t>
      </w:r>
      <w:r>
        <w:t xml:space="preserve"> the views submitted further to paragraph 4 above;</w:t>
      </w:r>
    </w:p>
    <w:p w14:paraId="394287A1" w14:textId="09C0F95A" w:rsidR="00C00133" w:rsidRDefault="00C00133" w:rsidP="00DB0AF6">
      <w:pPr>
        <w:spacing w:before="120" w:after="120"/>
        <w:ind w:left="567" w:firstLine="567"/>
      </w:pPr>
      <w:r>
        <w:t>(b)</w:t>
      </w:r>
      <w:r w:rsidR="00DB0AF6">
        <w:tab/>
      </w:r>
      <w:r w:rsidR="00533853">
        <w:t>Commission</w:t>
      </w:r>
      <w:r>
        <w:t xml:space="preserve"> a study to examine options </w:t>
      </w:r>
      <w:r w:rsidR="00300440">
        <w:t xml:space="preserve">for making digital sequence information on genetic resources publicly </w:t>
      </w:r>
      <w:r w:rsidR="00B54C66">
        <w:t xml:space="preserve">available and </w:t>
      </w:r>
      <w:r w:rsidR="00300440">
        <w:t>accessible in a transparent and accountable manner</w:t>
      </w:r>
      <w:r w:rsidR="00383D7E">
        <w:t>;</w:t>
      </w:r>
      <w:r>
        <w:t xml:space="preserve"> </w:t>
      </w:r>
    </w:p>
    <w:p w14:paraId="1E0D378F" w14:textId="3196EEB3" w:rsidR="00C00133" w:rsidRDefault="00C00133" w:rsidP="00DB0AF6">
      <w:pPr>
        <w:spacing w:before="120" w:after="120"/>
        <w:ind w:left="567" w:firstLine="567"/>
      </w:pPr>
      <w:r>
        <w:t>(c)</w:t>
      </w:r>
      <w:r w:rsidR="00DB0AF6">
        <w:tab/>
      </w:r>
      <w:r w:rsidR="00533853">
        <w:t>Submit</w:t>
      </w:r>
      <w:r>
        <w:t xml:space="preserve"> the synthesis of views and the study to the Subsidiary Body on Implementation for consideration at its </w:t>
      </w:r>
      <w:r w:rsidR="006D3D8F">
        <w:t>sixth</w:t>
      </w:r>
      <w:r>
        <w:t xml:space="preserve"> meeting;</w:t>
      </w:r>
    </w:p>
    <w:p w14:paraId="42150778" w14:textId="15CFC91E" w:rsidR="00C00133" w:rsidRDefault="00CF5D4A" w:rsidP="00DB0AF6">
      <w:pPr>
        <w:spacing w:before="120" w:after="120"/>
        <w:ind w:left="567" w:firstLine="567"/>
      </w:pPr>
      <w:r>
        <w:t>7</w:t>
      </w:r>
      <w:r w:rsidR="00C00133">
        <w:t>.</w:t>
      </w:r>
      <w:r w:rsidR="00DB0AF6">
        <w:tab/>
      </w:r>
      <w:r w:rsidR="00C00133" w:rsidRPr="00AD2E2C">
        <w:rPr>
          <w:i/>
          <w:iCs/>
        </w:rPr>
        <w:t>Requests</w:t>
      </w:r>
      <w:r w:rsidR="00C00133">
        <w:t xml:space="preserve"> the Subsidiary Body on Implementation to consider the synthesis of views and the study and to make recommendations to </w:t>
      </w:r>
      <w:r w:rsidR="00F03944">
        <w:t>the Conference of the Parties at its seventeenth meeting</w:t>
      </w:r>
      <w:r w:rsidR="00C00133">
        <w:t xml:space="preserve"> on: </w:t>
      </w:r>
    </w:p>
    <w:p w14:paraId="3BCC6AD9" w14:textId="77439A25" w:rsidR="00C00133" w:rsidRDefault="00C00133" w:rsidP="00DB0AF6">
      <w:pPr>
        <w:spacing w:before="120" w:after="120"/>
        <w:ind w:left="567" w:firstLine="567"/>
      </w:pPr>
      <w:r>
        <w:t>(a)</w:t>
      </w:r>
      <w:r w:rsidR="00DB0AF6">
        <w:tab/>
      </w:r>
      <w:r w:rsidR="00533853">
        <w:t>Possible</w:t>
      </w:r>
      <w:r w:rsidR="422C4C32">
        <w:t xml:space="preserve"> additional modalities for the fair and equitable sharing of benefits from the use of digital sequence information on genetic resources</w:t>
      </w:r>
      <w:r>
        <w:t>;</w:t>
      </w:r>
    </w:p>
    <w:p w14:paraId="2C2BE205" w14:textId="02734C1B" w:rsidR="00C00133" w:rsidRDefault="00C00133" w:rsidP="00DB0AF6">
      <w:pPr>
        <w:spacing w:before="120" w:after="120"/>
        <w:ind w:left="567" w:firstLine="567"/>
      </w:pPr>
      <w:r>
        <w:t>(b)</w:t>
      </w:r>
      <w:r w:rsidR="00DB0AF6">
        <w:tab/>
      </w:r>
      <w:r w:rsidR="00533853">
        <w:t>Possible</w:t>
      </w:r>
      <w:r w:rsidR="00B31640">
        <w:t xml:space="preserve"> tools and</w:t>
      </w:r>
      <w:r>
        <w:t xml:space="preserve"> </w:t>
      </w:r>
      <w:r w:rsidR="50950FAF">
        <w:t>platforms</w:t>
      </w:r>
      <w:r w:rsidR="005B556B">
        <w:t>, such as databases,</w:t>
      </w:r>
      <w:r w:rsidR="50950FAF">
        <w:t xml:space="preserve"> for making </w:t>
      </w:r>
      <w:r w:rsidR="00B81B5B">
        <w:t>accessible</w:t>
      </w:r>
      <w:r w:rsidR="50950FAF">
        <w:t xml:space="preserve"> digital sequence information on genetic resources</w:t>
      </w:r>
      <w:r w:rsidR="00B81B5B">
        <w:t xml:space="preserve"> in a transparent and accountable manner</w:t>
      </w:r>
      <w:r w:rsidR="50950FAF">
        <w:t>.</w:t>
      </w:r>
    </w:p>
    <w:p w14:paraId="4727692B" w14:textId="7713F12E" w:rsidR="001B377E" w:rsidRDefault="001B377E" w:rsidP="00DB0AF6">
      <w:pPr>
        <w:pStyle w:val="Para1"/>
        <w:numPr>
          <w:ilvl w:val="0"/>
          <w:numId w:val="0"/>
        </w:numPr>
      </w:pPr>
      <w:r w:rsidRPr="001B377E">
        <w:t> </w:t>
      </w:r>
    </w:p>
    <w:p w14:paraId="43BCB241" w14:textId="77777777" w:rsidR="00473A59" w:rsidRDefault="00473A59">
      <w:pPr>
        <w:tabs>
          <w:tab w:val="clear" w:pos="567"/>
          <w:tab w:val="clear" w:pos="1134"/>
          <w:tab w:val="clear" w:pos="1701"/>
          <w:tab w:val="clear" w:pos="2268"/>
        </w:tabs>
        <w:spacing w:after="160" w:line="259" w:lineRule="auto"/>
        <w:jc w:val="left"/>
        <w:rPr>
          <w:i/>
          <w:iCs/>
          <w:highlight w:val="cyan"/>
          <w:lang w:val="en-CA"/>
        </w:rPr>
      </w:pPr>
      <w:r>
        <w:rPr>
          <w:i/>
          <w:iCs/>
          <w:highlight w:val="cyan"/>
        </w:rPr>
        <w:br w:type="page"/>
      </w:r>
    </w:p>
    <w:p w14:paraId="50C862F6" w14:textId="261B2854" w:rsidR="6DCAFD41" w:rsidRDefault="001B377E" w:rsidP="007825CC">
      <w:pPr>
        <w:pStyle w:val="CBDTitle"/>
      </w:pPr>
      <w:bookmarkStart w:id="1" w:name="_Toc175215960"/>
      <w:r w:rsidRPr="001B377E">
        <w:lastRenderedPageBreak/>
        <w:t>Annex </w:t>
      </w:r>
      <w:r w:rsidRPr="001B377E">
        <w:br/>
        <w:t>Modalities for operationalizing</w:t>
      </w:r>
      <w:r w:rsidRPr="001B377E">
        <w:rPr>
          <w:i/>
          <w:iCs/>
        </w:rPr>
        <w:t xml:space="preserve"> </w:t>
      </w:r>
      <w:r w:rsidRPr="001B377E">
        <w:t>the multilateral mechanism for the fair and equitable sharing of benefits from the use of digital sequence information on genetic resources, including a global fund</w:t>
      </w:r>
      <w:bookmarkEnd w:id="1"/>
      <w:r w:rsidRPr="001B377E">
        <w:t> </w:t>
      </w:r>
    </w:p>
    <w:p w14:paraId="4D913224" w14:textId="68EE245C" w:rsidR="00734A70" w:rsidRPr="004E33BA" w:rsidRDefault="001B377E" w:rsidP="00722FF4">
      <w:pPr>
        <w:pStyle w:val="CBDNormalNumber"/>
        <w:ind w:left="567"/>
      </w:pPr>
      <w:r w:rsidRPr="004E33BA">
        <w:t xml:space="preserve">The multilateral mechanism for the fair and equitable sharing of benefits from the use of digital sequence information on genetic resources </w:t>
      </w:r>
      <w:r w:rsidR="003C4C1B">
        <w:t>covers</w:t>
      </w:r>
      <w:r w:rsidRPr="004E33BA">
        <w:t xml:space="preserve"> digital sequence </w:t>
      </w:r>
      <w:r w:rsidR="5B943C94" w:rsidRPr="004E33BA">
        <w:t>information</w:t>
      </w:r>
      <w:r w:rsidRPr="004E33BA">
        <w:t xml:space="preserve"> on genetic resources</w:t>
      </w:r>
      <w:r w:rsidR="00734A70" w:rsidRPr="004E33BA">
        <w:t>:</w:t>
      </w:r>
      <w:r w:rsidRPr="004E33BA">
        <w:t> </w:t>
      </w:r>
    </w:p>
    <w:p w14:paraId="27B25172" w14:textId="59A0A0A3" w:rsidR="001570B2" w:rsidRPr="001B377E" w:rsidRDefault="00D97AFC" w:rsidP="007C17BA">
      <w:pPr>
        <w:pStyle w:val="CBDNormalNumber"/>
        <w:numPr>
          <w:ilvl w:val="1"/>
          <w:numId w:val="2"/>
        </w:numPr>
      </w:pPr>
      <w:r>
        <w:t>T</w:t>
      </w:r>
      <w:r w:rsidR="0A35197A" w:rsidRPr="0EE4FC81">
        <w:t>hat</w:t>
      </w:r>
      <w:r w:rsidR="0A35197A">
        <w:t xml:space="preserve"> is made publicly </w:t>
      </w:r>
      <w:r w:rsidR="7FDB2D44" w:rsidRPr="0EE4FC81">
        <w:t>available</w:t>
      </w:r>
      <w:r w:rsidR="0A35197A">
        <w:t>, in compliance with national legislation, where applicable</w:t>
      </w:r>
      <w:r w:rsidR="000E0D36">
        <w:t>;</w:t>
      </w:r>
    </w:p>
    <w:p w14:paraId="4A0CC5F6" w14:textId="18120147" w:rsidR="00EF6AD1" w:rsidRDefault="00D97AFC" w:rsidP="007C17BA">
      <w:pPr>
        <w:pStyle w:val="CBDNormalNumber"/>
        <w:numPr>
          <w:ilvl w:val="1"/>
          <w:numId w:val="2"/>
        </w:numPr>
      </w:pPr>
      <w:r>
        <w:t>T</w:t>
      </w:r>
      <w:r w:rsidR="001B377E" w:rsidRPr="00B25E5D">
        <w:t>hat is n</w:t>
      </w:r>
      <w:r w:rsidR="001B377E" w:rsidRPr="001B377E">
        <w:t xml:space="preserve">ot subject to mutually agreed terms </w:t>
      </w:r>
      <w:r w:rsidR="53261FAB">
        <w:t>established</w:t>
      </w:r>
      <w:r w:rsidR="001B377E" w:rsidRPr="001B377E">
        <w:t xml:space="preserve"> at the time of access to the genetic resources from which the digital sequence information on genetic resources is derived</w:t>
      </w:r>
      <w:r w:rsidR="50E5872D">
        <w:t>, unless those terms allow for the making of the digital sequence information freely available</w:t>
      </w:r>
      <w:r w:rsidR="57B2256B">
        <w:t xml:space="preserve">; </w:t>
      </w:r>
      <w:r w:rsidR="000E0D36">
        <w:t>and</w:t>
      </w:r>
    </w:p>
    <w:p w14:paraId="60A75EA9" w14:textId="4D916BC2" w:rsidR="001B377E" w:rsidRPr="001B377E" w:rsidRDefault="00D97AFC" w:rsidP="007C17BA">
      <w:pPr>
        <w:pStyle w:val="CBDNormalNumber"/>
        <w:numPr>
          <w:ilvl w:val="1"/>
          <w:numId w:val="2"/>
        </w:numPr>
      </w:pPr>
      <w:r>
        <w:t>F</w:t>
      </w:r>
      <w:r w:rsidR="001B377E" w:rsidRPr="001B377E">
        <w:t xml:space="preserve">or </w:t>
      </w:r>
      <w:r w:rsidR="001B377E" w:rsidRPr="001775B8">
        <w:t>which</w:t>
      </w:r>
      <w:r w:rsidR="001B377E" w:rsidRPr="001B377E">
        <w:t xml:space="preserve"> the fair and equitable sharing of benefit</w:t>
      </w:r>
      <w:r w:rsidR="00DA4B3C">
        <w:t>s</w:t>
      </w:r>
      <w:r w:rsidR="001B377E" w:rsidRPr="001B377E">
        <w:t xml:space="preserve"> on the use of digital sequence information on genetic resources is not provided for by other international agreements</w:t>
      </w:r>
      <w:r w:rsidR="0083734C">
        <w:t xml:space="preserve"> </w:t>
      </w:r>
      <w:r w:rsidR="001B377E" w:rsidRPr="001B377E">
        <w:t>on access and benefit sharing, except if those instruments choose the multilateral mechanism for that purpose.  </w:t>
      </w:r>
    </w:p>
    <w:p w14:paraId="3BFD4D9A" w14:textId="7B22CC9B" w:rsidR="001B377E" w:rsidRPr="00181D7B" w:rsidRDefault="001B377E" w:rsidP="00722FF4">
      <w:pPr>
        <w:pStyle w:val="CBDNormalNumber"/>
        <w:tabs>
          <w:tab w:val="clear" w:pos="567"/>
        </w:tabs>
        <w:ind w:left="567"/>
      </w:pPr>
      <w:r w:rsidRPr="00181D7B">
        <w:t>All users of digital sequence information on genetic resources under the multilateral mechanism should share benefits arising from its use in a fair and equitable manner. </w:t>
      </w:r>
      <w:r w:rsidR="00784222" w:rsidRPr="00181D7B">
        <w:rPr>
          <w:i/>
          <w:iCs/>
        </w:rPr>
        <w:t xml:space="preserve"> </w:t>
      </w:r>
    </w:p>
    <w:p w14:paraId="64EF2489" w14:textId="58267D5C" w:rsidR="001B377E" w:rsidRPr="004E33BA" w:rsidRDefault="001B377E" w:rsidP="00722FF4">
      <w:pPr>
        <w:pStyle w:val="CBDNormalNumber"/>
        <w:tabs>
          <w:tab w:val="clear" w:pos="567"/>
        </w:tabs>
        <w:ind w:left="567"/>
      </w:pPr>
      <w:r w:rsidRPr="004E33BA">
        <w:t xml:space="preserve">Users of digital sequence information on genetic resources in sectors that directly or indirectly benefit from </w:t>
      </w:r>
      <w:r w:rsidR="005D4E88" w:rsidRPr="004E33BA">
        <w:t xml:space="preserve">its </w:t>
      </w:r>
      <w:r w:rsidRPr="004E33BA">
        <w:t xml:space="preserve">use </w:t>
      </w:r>
      <w:r w:rsidR="3D4A0FE6" w:rsidRPr="004E33BA">
        <w:t xml:space="preserve">in their commercial activities </w:t>
      </w:r>
      <w:r w:rsidR="0076217C" w:rsidRPr="004E33BA">
        <w:t>should</w:t>
      </w:r>
      <w:r w:rsidRPr="004E33BA">
        <w:t xml:space="preserve"> contribute a proportion of their profits or revenue</w:t>
      </w:r>
      <w:r w:rsidR="00852391" w:rsidRPr="004E33BA">
        <w:t xml:space="preserve"> to the global fund</w:t>
      </w:r>
      <w:r w:rsidR="007D00C0" w:rsidRPr="004E33BA">
        <w:t>, according to their size</w:t>
      </w:r>
      <w:r w:rsidRPr="004E33BA">
        <w:t>. </w:t>
      </w:r>
      <w:r w:rsidR="001E7A58">
        <w:t>H</w:t>
      </w:r>
      <w:r w:rsidR="0052257D">
        <w:t>aving regard to paragraph 1</w:t>
      </w:r>
      <w:r w:rsidR="00B74126">
        <w:t>2</w:t>
      </w:r>
      <w:r w:rsidR="0052257D">
        <w:t>,</w:t>
      </w:r>
      <w:r w:rsidR="00F2440E">
        <w:t xml:space="preserve"> </w:t>
      </w:r>
      <w:r w:rsidR="0052257D">
        <w:t>e</w:t>
      </w:r>
      <w:r w:rsidR="005B1A70" w:rsidRPr="004E33BA">
        <w:t>ntities which on their balance sheet dates exceed at least two out of three of th</w:t>
      </w:r>
      <w:r w:rsidR="00E46212">
        <w:t>ese thresholds</w:t>
      </w:r>
      <w:r w:rsidR="00B74126">
        <w:t xml:space="preserve"> </w:t>
      </w:r>
      <w:r w:rsidR="00AE3B0A" w:rsidRPr="004E33BA">
        <w:t>(t</w:t>
      </w:r>
      <w:r w:rsidR="003D751F" w:rsidRPr="004E33BA">
        <w:t>otal assets:</w:t>
      </w:r>
      <w:r w:rsidR="00974F8E" w:rsidRPr="004E33BA">
        <w:t xml:space="preserve"> USD 20 million Sales; USD 50 million; Profit: USD 5 million)</w:t>
      </w:r>
      <w:r w:rsidR="003D751F" w:rsidRPr="004E33BA">
        <w:t> </w:t>
      </w:r>
      <w:r w:rsidR="005B1A70" w:rsidRPr="004E33BA">
        <w:t>averaged over the preceding three years</w:t>
      </w:r>
      <w:r w:rsidR="005470BD" w:rsidRPr="004E33BA">
        <w:t>,</w:t>
      </w:r>
      <w:r w:rsidR="005B1A70" w:rsidRPr="004E33BA">
        <w:t xml:space="preserve"> </w:t>
      </w:r>
      <w:r w:rsidRPr="004E33BA">
        <w:t xml:space="preserve">should contribute to the global fund </w:t>
      </w:r>
      <w:r w:rsidR="005470BD" w:rsidRPr="004E33BA">
        <w:t>one</w:t>
      </w:r>
      <w:r w:rsidRPr="004E33BA">
        <w:t xml:space="preserve"> percent of their profits or 0.1 percent of their revenue, as an indicative rate. </w:t>
      </w:r>
      <w:proofErr w:type="gramStart"/>
      <w:r w:rsidRPr="004E33BA">
        <w:t>In light of</w:t>
      </w:r>
      <w:proofErr w:type="gramEnd"/>
      <w:r w:rsidRPr="004E33BA">
        <w:t xml:space="preserve"> the first review of the mechanism at the eighteenth meeting of the Conference of the Parties, </w:t>
      </w:r>
      <w:r w:rsidR="00436044">
        <w:t xml:space="preserve">and periodically thereafter, </w:t>
      </w:r>
      <w:r w:rsidRPr="004E33BA">
        <w:t xml:space="preserve">the Conference of the Parties may </w:t>
      </w:r>
      <w:r w:rsidR="07589591" w:rsidRPr="004E33BA">
        <w:t xml:space="preserve">consider whether </w:t>
      </w:r>
      <w:r w:rsidR="007C3190" w:rsidRPr="004E33BA">
        <w:t>to adjust this threshold</w:t>
      </w:r>
      <w:r w:rsidR="00436044">
        <w:t xml:space="preserve"> and the contribution rate</w:t>
      </w:r>
      <w:r w:rsidR="007C3190" w:rsidRPr="004E33BA">
        <w:t>.</w:t>
      </w:r>
      <w:r w:rsidR="07589591" w:rsidRPr="004E33BA">
        <w:t xml:space="preserve"> </w:t>
      </w:r>
      <w:r w:rsidRPr="004E33BA">
        <w:t>An indicative list of sectors to which such users may belong is contained in enclosure A.  </w:t>
      </w:r>
    </w:p>
    <w:p w14:paraId="7A318893" w14:textId="4695C7CC" w:rsidR="001B377E" w:rsidRPr="004E33BA" w:rsidRDefault="00D65D7F" w:rsidP="00722FF4">
      <w:pPr>
        <w:pStyle w:val="CBDNormalNumber"/>
        <w:tabs>
          <w:tab w:val="clear" w:pos="567"/>
        </w:tabs>
        <w:ind w:left="567"/>
      </w:pPr>
      <w:r>
        <w:t>The provisions of paragraph 3 do not apply to e</w:t>
      </w:r>
      <w:r w:rsidR="00684D77" w:rsidRPr="004E33BA">
        <w:t>ntities</w:t>
      </w:r>
      <w:r w:rsidR="001B377E" w:rsidRPr="004E33BA">
        <w:t xml:space="preserve"> active in the sectors listed in enclosure A that</w:t>
      </w:r>
      <w:r w:rsidR="00DE72F9">
        <w:t xml:space="preserve"> </w:t>
      </w:r>
      <w:r w:rsidR="001B377E" w:rsidRPr="004E33BA">
        <w:t>do not directly or indirectly use digital sequence information on genetic resources. </w:t>
      </w:r>
    </w:p>
    <w:p w14:paraId="59516749" w14:textId="2B3443F8" w:rsidR="001B377E" w:rsidRPr="004E33BA" w:rsidRDefault="001B377E" w:rsidP="00722FF4">
      <w:pPr>
        <w:pStyle w:val="CBDNormalNumber"/>
        <w:tabs>
          <w:tab w:val="clear" w:pos="567"/>
        </w:tabs>
        <w:ind w:left="567"/>
      </w:pPr>
      <w:r w:rsidRPr="001B377E">
        <w:t xml:space="preserve">All users of </w:t>
      </w:r>
      <w:r w:rsidRPr="004E33BA">
        <w:t>digital</w:t>
      </w:r>
      <w:r w:rsidRPr="001B377E">
        <w:t xml:space="preserve"> sequence information on genetic resources</w:t>
      </w:r>
      <w:r w:rsidR="00681FDF">
        <w:t xml:space="preserve"> </w:t>
      </w:r>
      <w:r w:rsidRPr="001B377E">
        <w:t xml:space="preserve">should share non-monetary benefits in a fair and equitable manner, as appropriate. </w:t>
      </w:r>
      <w:r w:rsidRPr="004E33BA">
        <w:t>Non-monetary benefit sharing is compl</w:t>
      </w:r>
      <w:r w:rsidR="00A07211">
        <w:t>e</w:t>
      </w:r>
      <w:r w:rsidRPr="004E33BA">
        <w:t>mentary to the provisions regarding monetary benefit sharing included in these modalities.  </w:t>
      </w:r>
    </w:p>
    <w:p w14:paraId="4368E265" w14:textId="6753143C" w:rsidR="004E33BA" w:rsidRPr="004E33BA" w:rsidRDefault="7D92C708" w:rsidP="00722FF4">
      <w:pPr>
        <w:pStyle w:val="CBDNormalNumber"/>
        <w:tabs>
          <w:tab w:val="clear" w:pos="567"/>
        </w:tabs>
        <w:ind w:left="567"/>
      </w:pPr>
      <w:r w:rsidRPr="36E475BC">
        <w:t>Non-monetary benefit sharing</w:t>
      </w:r>
      <w:r w:rsidR="001B377E" w:rsidRPr="001B377E">
        <w:t xml:space="preserve"> should support self-identified capacity</w:t>
      </w:r>
      <w:r w:rsidR="00C3450F">
        <w:t xml:space="preserve"> and technical development</w:t>
      </w:r>
      <w:r w:rsidR="001B377E" w:rsidRPr="001B377E">
        <w:t xml:space="preserve"> needs and priorities including, inter alia, capacity building for the generation of, access to and use and storage of </w:t>
      </w:r>
      <w:r w:rsidR="001B377E" w:rsidRPr="004E33BA">
        <w:t>digital sequence information on genetic resources</w:t>
      </w:r>
      <w:r w:rsidR="001B377E" w:rsidRPr="001B377E">
        <w:t>, as well as the self-identified needs of indigenous peoples and local communities, including women and youth within those communities. The sharing of non-monetary benefits builds on ongoing activities and will be facilitated through the long-term strategic framework of the Convention on Biological Diversity for capacity-building and development and its mechanism to strengthen technical and scientific cooperation in support of the Kunming-Montreal Global Biodiversity Framework. </w:t>
      </w:r>
      <w:r w:rsidR="001B377E" w:rsidRPr="004E33BA">
        <w:t> </w:t>
      </w:r>
    </w:p>
    <w:p w14:paraId="134F2EF5" w14:textId="2028793F" w:rsidR="004E33BA" w:rsidRPr="001B377E" w:rsidRDefault="004E33BA" w:rsidP="00722FF4">
      <w:pPr>
        <w:pStyle w:val="CBDNormalNumber"/>
        <w:tabs>
          <w:tab w:val="clear" w:pos="567"/>
        </w:tabs>
        <w:ind w:left="567"/>
      </w:pPr>
      <w:r w:rsidRPr="00E2777F">
        <w:t>The</w:t>
      </w:r>
      <w:r>
        <w:t xml:space="preserve"> sharing of non-monetary benefits will be facilitated through an existing clearing house under the Convention, which will primarily provide information on demand for capacity-building needs, knowledge exchange, and the showcasing and reporting of ongoing non-monetary benefit-sharing activities. </w:t>
      </w:r>
    </w:p>
    <w:p w14:paraId="069FBB20" w14:textId="45EB2C12" w:rsidR="001B377E" w:rsidRPr="009E6908" w:rsidRDefault="001B377E" w:rsidP="00722FF4">
      <w:pPr>
        <w:pStyle w:val="CBDNormalNumber"/>
        <w:ind w:left="567"/>
      </w:pPr>
      <w:r w:rsidRPr="009E6908">
        <w:t xml:space="preserve">Public </w:t>
      </w:r>
      <w:r w:rsidR="1AC1A656" w:rsidRPr="009E6908">
        <w:t>d</w:t>
      </w:r>
      <w:r w:rsidRPr="009E6908">
        <w:t>atabase</w:t>
      </w:r>
      <w:r w:rsidR="008F49E9" w:rsidRPr="009E6908">
        <w:t>s</w:t>
      </w:r>
      <w:r w:rsidR="716CBD26" w:rsidRPr="009E6908">
        <w:t>,</w:t>
      </w:r>
      <w:r w:rsidRPr="009E6908">
        <w:t xml:space="preserve"> academic</w:t>
      </w:r>
      <w:r w:rsidR="008F49E9" w:rsidRPr="009E6908">
        <w:t xml:space="preserve">, </w:t>
      </w:r>
      <w:r w:rsidRPr="009E6908">
        <w:t>and public research institutions</w:t>
      </w:r>
      <w:r w:rsidR="004B5D6A">
        <w:t xml:space="preserve"> </w:t>
      </w:r>
      <w:r w:rsidRPr="009E6908">
        <w:t>are not expected to make monetary contributions to the global fund. </w:t>
      </w:r>
    </w:p>
    <w:p w14:paraId="666A6FB1" w14:textId="312D6E4A" w:rsidR="009A096F" w:rsidRPr="009E6908" w:rsidRDefault="001B377E" w:rsidP="00722FF4">
      <w:pPr>
        <w:pStyle w:val="CBDNormalNumber"/>
        <w:ind w:left="567"/>
      </w:pPr>
      <w:r w:rsidRPr="001B377E">
        <w:lastRenderedPageBreak/>
        <w:t>Entities operating databases</w:t>
      </w:r>
      <w:r w:rsidR="7036B746" w:rsidRPr="5DEB15B5">
        <w:t>, and tools and models</w:t>
      </w:r>
      <w:r w:rsidR="008A7202">
        <w:t xml:space="preserve"> dependent on digital sequence information on genetic resources</w:t>
      </w:r>
      <w:r w:rsidR="7036B746" w:rsidRPr="5DEB15B5">
        <w:t>,</w:t>
      </w:r>
      <w:r w:rsidRPr="001B377E">
        <w:t xml:space="preserve"> </w:t>
      </w:r>
      <w:r w:rsidRPr="00BA0272">
        <w:t xml:space="preserve">that make digital sequence information on genetic resources publicly </w:t>
      </w:r>
      <w:r w:rsidRPr="001B377E">
        <w:t>available</w:t>
      </w:r>
      <w:r w:rsidR="291A1506" w:rsidRPr="36E475BC">
        <w:t xml:space="preserve"> </w:t>
      </w:r>
      <w:r w:rsidRPr="001B377E">
        <w:t>should:</w:t>
      </w:r>
      <w:r w:rsidRPr="36E475BC">
        <w:t> </w:t>
      </w:r>
      <w:r w:rsidRPr="009E6908">
        <w:t>  </w:t>
      </w:r>
    </w:p>
    <w:p w14:paraId="30FC8D3D" w14:textId="793C394E" w:rsidR="001B377E" w:rsidRPr="001B377E" w:rsidRDefault="001B377E" w:rsidP="00052967">
      <w:pPr>
        <w:pStyle w:val="CBDNormalNumber"/>
        <w:numPr>
          <w:ilvl w:val="1"/>
          <w:numId w:val="2"/>
        </w:numPr>
      </w:pPr>
      <w:r w:rsidRPr="001B377E">
        <w:t>Make information on the multilateral mechanism for the fair and equitable sharing of benefits arising from the use of digital sequence information on genetic resources available to those accessing their databases</w:t>
      </w:r>
      <w:r w:rsidR="070C28AA" w:rsidRPr="36E475BC">
        <w:t xml:space="preserve">, and underline </w:t>
      </w:r>
      <w:r w:rsidRPr="001B377E">
        <w:t xml:space="preserve">that generating monetary benefits from the use of digital sequence information on genetic resources accessed through the database may require </w:t>
      </w:r>
      <w:r w:rsidR="008248D3">
        <w:t xml:space="preserve">the </w:t>
      </w:r>
      <w:r w:rsidRPr="001B377E">
        <w:t xml:space="preserve">sharing </w:t>
      </w:r>
      <w:r w:rsidR="008248D3">
        <w:t>of</w:t>
      </w:r>
      <w:r w:rsidRPr="001B377E">
        <w:t xml:space="preserve"> those benefits through the multilateral mechanism</w:t>
      </w:r>
      <w:r w:rsidR="00AC431D">
        <w:t>;</w:t>
      </w:r>
      <w:r w:rsidRPr="001B377E">
        <w:t>  </w:t>
      </w:r>
    </w:p>
    <w:p w14:paraId="1357A303" w14:textId="72936315" w:rsidR="009A096F" w:rsidRPr="001B377E" w:rsidRDefault="001B377E" w:rsidP="00052967">
      <w:pPr>
        <w:pStyle w:val="CBDNormalNumber"/>
        <w:numPr>
          <w:ilvl w:val="1"/>
          <w:numId w:val="2"/>
        </w:numPr>
      </w:pPr>
      <w:r w:rsidRPr="001B377E">
        <w:t>Inform those submitting data of the requirement to comply with applicable national and international access and benefit-sharing obligations; </w:t>
      </w:r>
    </w:p>
    <w:p w14:paraId="52081958" w14:textId="48F663B5" w:rsidR="001B377E" w:rsidRPr="001B377E" w:rsidRDefault="001B377E" w:rsidP="00052967">
      <w:pPr>
        <w:pStyle w:val="CBDNormalNumber"/>
        <w:numPr>
          <w:ilvl w:val="1"/>
          <w:numId w:val="2"/>
        </w:numPr>
      </w:pPr>
      <w:r w:rsidRPr="001B377E">
        <w:t xml:space="preserve">Require the provision of information on the country of </w:t>
      </w:r>
      <w:r w:rsidRPr="00D30110">
        <w:t>origin</w:t>
      </w:r>
      <w:r w:rsidRPr="001B377E">
        <w:t xml:space="preserve"> of the genetic resources from which digital sequence information was derived, where known, as well as, when appropriate, metadata </w:t>
      </w:r>
      <w:r w:rsidRPr="00AD2E2C">
        <w:t xml:space="preserve">associated with </w:t>
      </w:r>
      <w:r w:rsidR="014175BB" w:rsidRPr="00AD2E2C">
        <w:t xml:space="preserve">the </w:t>
      </w:r>
      <w:r w:rsidR="014175BB" w:rsidRPr="36E475BC">
        <w:t xml:space="preserve">genetic </w:t>
      </w:r>
      <w:r w:rsidR="63A5E564" w:rsidRPr="36E475BC">
        <w:t xml:space="preserve">resources from which the </w:t>
      </w:r>
      <w:r w:rsidR="1F3739AC" w:rsidRPr="36E475BC">
        <w:t xml:space="preserve">digital </w:t>
      </w:r>
      <w:r w:rsidR="63A5E564" w:rsidRPr="36E475BC">
        <w:t>sequence information was derived,</w:t>
      </w:r>
      <w:r w:rsidRPr="001B377E">
        <w:t xml:space="preserve"> including indicating the use of traditional knowledge</w:t>
      </w:r>
      <w:r w:rsidR="00DB62A2">
        <w:rPr>
          <w:u w:val="single"/>
        </w:rPr>
        <w:t xml:space="preserve"> </w:t>
      </w:r>
      <w:r w:rsidRPr="00AD2E2C">
        <w:t xml:space="preserve">associated with </w:t>
      </w:r>
      <w:r w:rsidR="60DB77EC" w:rsidRPr="36E475BC">
        <w:t xml:space="preserve">genetic resources </w:t>
      </w:r>
      <w:r w:rsidRPr="001B377E">
        <w:t>and its origin or source; </w:t>
      </w:r>
    </w:p>
    <w:p w14:paraId="5DBE9ABA" w14:textId="763B8170" w:rsidR="001B377E" w:rsidRPr="001B377E" w:rsidRDefault="006614E8" w:rsidP="00052967">
      <w:pPr>
        <w:pStyle w:val="CBDNormalNumber"/>
        <w:numPr>
          <w:ilvl w:val="1"/>
          <w:numId w:val="2"/>
        </w:numPr>
      </w:pPr>
      <w:r>
        <w:t>Be consistent with open access to data, taking into consideration</w:t>
      </w:r>
      <w:r w:rsidR="00923DE7">
        <w:t xml:space="preserve"> </w:t>
      </w:r>
      <w:r w:rsidR="001B377E" w:rsidRPr="001B377E">
        <w:t>the principles of findability, accessibility, interoperability and reusability (FAIR),</w:t>
      </w:r>
      <w:r w:rsidR="2EB97920" w:rsidRPr="36E475BC">
        <w:t xml:space="preserve"> </w:t>
      </w:r>
      <w:r w:rsidR="001B377E" w:rsidRPr="001B377E">
        <w:t xml:space="preserve">of collective benefits, authority to control, responsibility and ethics (CARE), and of transparency, responsibility, user-focus, sustainability and technology (TRUST) to data governance, as well the recommendations set out in section III of the United Nations Educational, Scientific and Cultural Organization </w:t>
      </w:r>
      <w:r w:rsidR="001B377E" w:rsidRPr="001B377E">
        <w:rPr>
          <w:i/>
          <w:iCs/>
        </w:rPr>
        <w:t>Recommendation on Open Science</w:t>
      </w:r>
      <w:r w:rsidR="001B377E" w:rsidRPr="001B377E">
        <w:t>;</w:t>
      </w:r>
    </w:p>
    <w:p w14:paraId="0AEC7DF2" w14:textId="2AC69AF0" w:rsidR="001B377E" w:rsidRPr="001B377E" w:rsidRDefault="001B377E" w:rsidP="00052967">
      <w:pPr>
        <w:pStyle w:val="CBDNormalNumber"/>
        <w:numPr>
          <w:ilvl w:val="1"/>
          <w:numId w:val="2"/>
        </w:numPr>
      </w:pPr>
      <w:r w:rsidRPr="001B377E">
        <w:t>Request that those submitting digital sequence information on genetic resources indicate that it is not subject to any restrictions which prohibit its sharing. </w:t>
      </w:r>
    </w:p>
    <w:p w14:paraId="2DA86363" w14:textId="09459DC6" w:rsidR="001B377E" w:rsidRPr="00A10B9F" w:rsidRDefault="001B377E" w:rsidP="00722FF4">
      <w:pPr>
        <w:pStyle w:val="CBDNormalNumber"/>
        <w:ind w:left="567"/>
      </w:pPr>
      <w:r w:rsidRPr="001B377E">
        <w:t xml:space="preserve">Parties funding, sponsoring or hosting sequence databases </w:t>
      </w:r>
      <w:r w:rsidR="000454E4">
        <w:t>should</w:t>
      </w:r>
      <w:r w:rsidR="000454E4" w:rsidRPr="001B377E">
        <w:t xml:space="preserve"> </w:t>
      </w:r>
      <w:r w:rsidRPr="001B377E">
        <w:t>ensure that entities operating such databases take measures to ensure the effective implementation of the present decision and other relevant future decisions of the Conference of the Parties.</w:t>
      </w:r>
      <w:r w:rsidRPr="00A10B9F">
        <w:t> </w:t>
      </w:r>
    </w:p>
    <w:p w14:paraId="2FF9A8D4" w14:textId="14DD06FB" w:rsidR="001B377E" w:rsidRPr="00A10B9F" w:rsidRDefault="001B377E" w:rsidP="00722FF4">
      <w:pPr>
        <w:pStyle w:val="CBDNormalNumber"/>
        <w:ind w:left="567"/>
      </w:pPr>
      <w:r w:rsidRPr="001B377E">
        <w:t xml:space="preserve">Other </w:t>
      </w:r>
      <w:r w:rsidR="00533853">
        <w:t>G</w:t>
      </w:r>
      <w:r w:rsidR="00533853" w:rsidRPr="001B377E">
        <w:t>overnments</w:t>
      </w:r>
      <w:r w:rsidRPr="001B377E">
        <w:t xml:space="preserve"> funding, sponsoring or hosting sequence databases are encouraged to ensure that entities operating such databases will take measures to ensure the effective implementation of the present decision and other relevant future decisions of the Conference of the Parties.</w:t>
      </w:r>
      <w:r w:rsidRPr="00A10B9F">
        <w:t> </w:t>
      </w:r>
    </w:p>
    <w:p w14:paraId="17CE9B05" w14:textId="035ED419" w:rsidR="001B377E" w:rsidRPr="00A10B9F" w:rsidRDefault="001B377E" w:rsidP="00722FF4">
      <w:pPr>
        <w:pStyle w:val="CBDNormalNumber"/>
        <w:ind w:left="567"/>
      </w:pPr>
      <w:r w:rsidRPr="001B377E">
        <w:t xml:space="preserve">Parties and non-Parties </w:t>
      </w:r>
      <w:r w:rsidR="6699F598" w:rsidRPr="36E475BC">
        <w:t>are invite</w:t>
      </w:r>
      <w:r w:rsidR="5ADC3EB6" w:rsidRPr="36E475BC">
        <w:t>d</w:t>
      </w:r>
      <w:r w:rsidR="6699F598" w:rsidRPr="36E475BC">
        <w:t xml:space="preserve"> </w:t>
      </w:r>
      <w:r w:rsidR="00032028">
        <w:t xml:space="preserve">to </w:t>
      </w:r>
      <w:r w:rsidRPr="001B377E">
        <w:t xml:space="preserve">take administrative, policy or legislative measures, consistent with national legislation, to </w:t>
      </w:r>
      <w:r w:rsidR="55C7BFF0" w:rsidRPr="36E475BC">
        <w:t xml:space="preserve">incentivise </w:t>
      </w:r>
      <w:r w:rsidRPr="001B377E">
        <w:t>contributions from users in their jurisdiction to the global fund in line with the modalities of the multilateral mechanism. </w:t>
      </w:r>
      <w:r w:rsidRPr="00A10B9F">
        <w:t> </w:t>
      </w:r>
    </w:p>
    <w:p w14:paraId="4D34E319" w14:textId="6A24671B" w:rsidR="001B377E" w:rsidRPr="00A10B9F" w:rsidRDefault="001B377E" w:rsidP="00722FF4">
      <w:pPr>
        <w:pStyle w:val="CBDNormalNumber"/>
        <w:ind w:left="567"/>
      </w:pPr>
      <w:r w:rsidRPr="001B377E">
        <w:t xml:space="preserve">Contributions to the global fund are expected to be made </w:t>
      </w:r>
      <w:proofErr w:type="gramStart"/>
      <w:r w:rsidRPr="001B377E">
        <w:t>directly, but</w:t>
      </w:r>
      <w:proofErr w:type="gramEnd"/>
      <w:r w:rsidRPr="001B377E">
        <w:t xml:space="preserve"> may be made through a national authority. Receipts will be issued at the point of contribution to the global fund.</w:t>
      </w:r>
      <w:r w:rsidR="00CF388E">
        <w:t xml:space="preserve"> </w:t>
      </w:r>
    </w:p>
    <w:p w14:paraId="00F915EB" w14:textId="74BF6DAC" w:rsidR="001B377E" w:rsidRPr="001B377E" w:rsidRDefault="004F68F1" w:rsidP="00722FF4">
      <w:pPr>
        <w:pStyle w:val="CBDNormalNumber"/>
        <w:ind w:left="567"/>
      </w:pPr>
      <w:r>
        <w:t xml:space="preserve">For each year that users make monetary contributions to the fund </w:t>
      </w:r>
      <w:r w:rsidR="00554B9D" w:rsidRPr="00AC40DE">
        <w:t>in line with the modalities of the multilateral mechanism</w:t>
      </w:r>
      <w:r w:rsidR="00554B9D" w:rsidRPr="00A10B9F">
        <w:t>,</w:t>
      </w:r>
      <w:r w:rsidR="00554B9D">
        <w:t xml:space="preserve"> </w:t>
      </w:r>
      <w:r w:rsidR="001B377E" w:rsidRPr="001B377E">
        <w:t xml:space="preserve">they are considered to have fairly and equitably shared monetary benefits arising from the use of digital sequence information on genetic resources under the multilateral mechanism and will receive a certificate accordingly. </w:t>
      </w:r>
      <w:r w:rsidR="6E9C6636" w:rsidRPr="00A10B9F">
        <w:t xml:space="preserve">Such a certificate </w:t>
      </w:r>
      <w:r w:rsidR="15F3BC99" w:rsidRPr="00A10B9F">
        <w:t xml:space="preserve">excludes </w:t>
      </w:r>
      <w:r w:rsidR="4D7F0E2A" w:rsidRPr="00A10B9F">
        <w:t>the user</w:t>
      </w:r>
      <w:r w:rsidR="001B377E" w:rsidRPr="00A10B9F">
        <w:t xml:space="preserve"> from any </w:t>
      </w:r>
      <w:r w:rsidR="4D884E1A" w:rsidRPr="00A10B9F">
        <w:t xml:space="preserve">expectation to share further monetary benefits </w:t>
      </w:r>
      <w:r w:rsidR="001B377E" w:rsidRPr="00A10B9F">
        <w:t>from the use of digital sequence information on genetic resources.</w:t>
      </w:r>
    </w:p>
    <w:p w14:paraId="6ECA980F" w14:textId="7522DF36" w:rsidR="001B377E" w:rsidRPr="00476653" w:rsidRDefault="001B377E" w:rsidP="00722FF4">
      <w:pPr>
        <w:pStyle w:val="CBDNormalNumber"/>
        <w:ind w:left="567"/>
      </w:pPr>
      <w:r w:rsidRPr="00476653">
        <w:t xml:space="preserve">Contributions to the global fund additional to those provided for in the paragraphs above </w:t>
      </w:r>
      <w:r w:rsidRPr="001B377E">
        <w:t>are encouraged.</w:t>
      </w:r>
      <w:r w:rsidRPr="00476653">
        <w:t> </w:t>
      </w:r>
    </w:p>
    <w:p w14:paraId="6D38606C" w14:textId="669C3460" w:rsidR="001B377E" w:rsidRPr="00476653" w:rsidRDefault="001B377E" w:rsidP="00722FF4">
      <w:pPr>
        <w:pStyle w:val="CBDNormalNumber"/>
        <w:ind w:left="567"/>
      </w:pPr>
      <w:r w:rsidRPr="001B377E">
        <w:t>Funding in the global fund should be allocated in a fair, equitable, transparent, accountable and gender-responsive manner. </w:t>
      </w:r>
      <w:r w:rsidRPr="00476653">
        <w:t> </w:t>
      </w:r>
    </w:p>
    <w:p w14:paraId="26D8070C" w14:textId="71F1C236" w:rsidR="001B377E" w:rsidRPr="00476653" w:rsidRDefault="001B377E" w:rsidP="00722FF4">
      <w:pPr>
        <w:pStyle w:val="CBDNormalNumber"/>
        <w:ind w:left="567"/>
      </w:pPr>
      <w:r w:rsidRPr="001B377E">
        <w:t>Funding should support the realization of the objectives of the Convention</w:t>
      </w:r>
      <w:r w:rsidR="00D0410A">
        <w:t xml:space="preserve"> </w:t>
      </w:r>
      <w:r w:rsidR="0018595E">
        <w:t xml:space="preserve">in </w:t>
      </w:r>
      <w:r w:rsidR="0018595E" w:rsidRPr="00930B83">
        <w:t xml:space="preserve">developing countries, in particular least developed countries, small island developing states and economies in </w:t>
      </w:r>
      <w:r w:rsidR="0018595E" w:rsidRPr="00930B83">
        <w:lastRenderedPageBreak/>
        <w:t>transition</w:t>
      </w:r>
      <w:r w:rsidRPr="001B377E">
        <w:t xml:space="preserve">, in particular the conservation and sustainable use of biodiversity, including through the delivery of activities described in national biodiversity strategies and action plans, contribute to scientific research on biodiversity, benefit indigenous peoples and local communities, including women and youth within those communities, and support the building of capacity </w:t>
      </w:r>
      <w:r w:rsidR="00BA662E">
        <w:t xml:space="preserve">in accordance with Article 16 of the </w:t>
      </w:r>
      <w:r w:rsidRPr="001B377E">
        <w:t xml:space="preserve">Convention, to generate, access, use, analyse and store </w:t>
      </w:r>
      <w:r w:rsidRPr="00476653">
        <w:t>digital sequence information on genetic resources</w:t>
      </w:r>
      <w:r w:rsidRPr="001B377E">
        <w:t xml:space="preserve"> according to capacity needs.</w:t>
      </w:r>
      <w:r w:rsidR="00EA7917">
        <w:t xml:space="preserve"> Funding will also be </w:t>
      </w:r>
      <w:r w:rsidR="00362144">
        <w:t>available</w:t>
      </w:r>
      <w:r w:rsidR="00172326">
        <w:t xml:space="preserve"> for these purposes</w:t>
      </w:r>
      <w:r w:rsidR="00EA7917">
        <w:t xml:space="preserve"> to</w:t>
      </w:r>
      <w:r w:rsidR="00B05DE1">
        <w:t xml:space="preserve"> </w:t>
      </w:r>
      <w:r w:rsidR="004B5D6A">
        <w:t>i</w:t>
      </w:r>
      <w:r w:rsidR="00F97AA1">
        <w:t xml:space="preserve">ndigenous </w:t>
      </w:r>
      <w:r w:rsidR="004B5D6A">
        <w:t>p</w:t>
      </w:r>
      <w:r w:rsidR="00F97AA1">
        <w:t>eoples and local communities</w:t>
      </w:r>
      <w:r w:rsidR="00EA7917">
        <w:t xml:space="preserve"> in develop</w:t>
      </w:r>
      <w:r w:rsidR="00D0410A">
        <w:t xml:space="preserve">ed countries, </w:t>
      </w:r>
      <w:r w:rsidR="00470335">
        <w:t>where</w:t>
      </w:r>
      <w:r w:rsidR="00D0410A">
        <w:t xml:space="preserve"> appropriate</w:t>
      </w:r>
      <w:r w:rsidR="00470335">
        <w:t>.</w:t>
      </w:r>
      <w:r w:rsidRPr="001B377E">
        <w:t xml:space="preserve"> </w:t>
      </w:r>
      <w:proofErr w:type="gramStart"/>
      <w:r w:rsidRPr="001B377E">
        <w:t>In the event that</w:t>
      </w:r>
      <w:proofErr w:type="gramEnd"/>
      <w:r w:rsidRPr="001B377E">
        <w:t xml:space="preserve"> any</w:t>
      </w:r>
      <w:r w:rsidRPr="00476653">
        <w:t xml:space="preserve"> other intergovernmental fora decide to make use of the multilateral mechanism to share the benefits from the use of digital sequence information on genetic resources, the funding should also support the realization of their objectives. </w:t>
      </w:r>
    </w:p>
    <w:p w14:paraId="4EA2E7ED" w14:textId="18D5347E" w:rsidR="001B377E" w:rsidRPr="00703226" w:rsidRDefault="0052565B" w:rsidP="00722FF4">
      <w:pPr>
        <w:pStyle w:val="CBDNormalNumber"/>
        <w:ind w:left="567"/>
      </w:pPr>
      <w:r>
        <w:t xml:space="preserve">Funding will be allocated </w:t>
      </w:r>
      <w:proofErr w:type="gramStart"/>
      <w:r>
        <w:t>taking into account</w:t>
      </w:r>
      <w:proofErr w:type="gramEnd"/>
      <w:r>
        <w:t xml:space="preserve"> the overall level of funding available in the global fund and an indicative list of criteria, as set out in enclosure B. A formula will be determined</w:t>
      </w:r>
      <w:r w:rsidR="00A720D0">
        <w:t xml:space="preserve"> by the </w:t>
      </w:r>
      <w:r w:rsidR="005F2158" w:rsidRPr="001B377E">
        <w:t xml:space="preserve">Conference of the Parties at its seventeenth meeting </w:t>
      </w:r>
      <w:proofErr w:type="gramStart"/>
      <w:r w:rsidR="005F2158" w:rsidRPr="001B377E">
        <w:t>on the basis of</w:t>
      </w:r>
      <w:proofErr w:type="gramEnd"/>
      <w:r w:rsidR="005F2158" w:rsidRPr="001B377E">
        <w:t xml:space="preserve"> the work of a group established with the terms of reference provided in </w:t>
      </w:r>
      <w:r w:rsidR="005F2158" w:rsidRPr="00703226">
        <w:t>enclosure C</w:t>
      </w:r>
      <w:r w:rsidR="001B377E" w:rsidRPr="00703226">
        <w:t xml:space="preserve">. </w:t>
      </w:r>
    </w:p>
    <w:p w14:paraId="02A61A5D" w14:textId="11CB824A" w:rsidR="001B377E" w:rsidRDefault="001B377E" w:rsidP="00722FF4">
      <w:pPr>
        <w:pStyle w:val="CBDNormalNumber"/>
        <w:ind w:left="567"/>
      </w:pPr>
      <w:r w:rsidRPr="00703226">
        <w:t>Funding</w:t>
      </w:r>
      <w:r w:rsidR="000C47DE" w:rsidRPr="00703226">
        <w:t xml:space="preserve"> to Parties</w:t>
      </w:r>
      <w:r w:rsidRPr="00703226">
        <w:t xml:space="preserve"> will be disbursed through direct allocations to countries, as described in paragraph </w:t>
      </w:r>
      <w:r w:rsidR="00054D7D" w:rsidRPr="00703226">
        <w:t>20</w:t>
      </w:r>
      <w:r w:rsidRPr="00703226">
        <w:t>. Each recipient Party is invited to designate or establish, as appropriate, a national entity, such as a national biodiversity fund, to receive funds and to distribute them in a transparent way to support the activities described in paragraph 1</w:t>
      </w:r>
      <w:r w:rsidR="00E266B4">
        <w:t>7</w:t>
      </w:r>
      <w:r w:rsidRPr="00703226">
        <w:t xml:space="preserve">. Such entities may allocate resources </w:t>
      </w:r>
      <w:proofErr w:type="gramStart"/>
      <w:r w:rsidRPr="00703226">
        <w:t>on the basis of</w:t>
      </w:r>
      <w:proofErr w:type="gramEnd"/>
      <w:r w:rsidRPr="00703226">
        <w:t xml:space="preserve"> projects developed though a country-driven or community-driven process and should be accountable for ensuring the funds are used for the purposes for which they are distributed in a transparent manner</w:t>
      </w:r>
      <w:r w:rsidR="00AC4CBB" w:rsidRPr="00703226">
        <w:t>. They</w:t>
      </w:r>
      <w:r w:rsidRPr="00703226">
        <w:t xml:space="preserve"> should operate according</w:t>
      </w:r>
      <w:r w:rsidRPr="001B377E">
        <w:t xml:space="preserve"> to </w:t>
      </w:r>
      <w:r w:rsidRPr="00B00105">
        <w:t xml:space="preserve">internationally accepted fiduciary </w:t>
      </w:r>
      <w:proofErr w:type="gramStart"/>
      <w:r w:rsidRPr="00B00105">
        <w:t>standards</w:t>
      </w:r>
      <w:r w:rsidRPr="001B377E">
        <w:t>, and</w:t>
      </w:r>
      <w:proofErr w:type="gramEnd"/>
      <w:r w:rsidRPr="001B377E">
        <w:t xml:space="preserve"> provide reports on the activities undertaken by the fund and their impacts. Recipient Parties, at their own discretion, may alternatively designate an international, regional or subregional entity to fulfil those functions. </w:t>
      </w:r>
    </w:p>
    <w:p w14:paraId="11D5DB55" w14:textId="475205B5" w:rsidR="00CE700E" w:rsidRDefault="009129DC" w:rsidP="00722FF4">
      <w:pPr>
        <w:pStyle w:val="CBDNormalNumber"/>
        <w:ind w:left="567"/>
      </w:pPr>
      <w:r w:rsidRPr="00AD2E2C">
        <w:t>At least half</w:t>
      </w:r>
      <w:r w:rsidRPr="00930B83">
        <w:t xml:space="preserve"> of the </w:t>
      </w:r>
      <w:r>
        <w:t xml:space="preserve">funding </w:t>
      </w:r>
      <w:r w:rsidR="008F3FE1">
        <w:t xml:space="preserve">of </w:t>
      </w:r>
      <w:r>
        <w:t>the global fund should</w:t>
      </w:r>
      <w:r w:rsidRPr="00930B83">
        <w:t xml:space="preserve"> support the self-identified needs of indigenous peoples and local communities, including women and youth within those communities</w:t>
      </w:r>
      <w:r>
        <w:t>,</w:t>
      </w:r>
      <w:r w:rsidRPr="00AD2E2C">
        <w:t xml:space="preserve"> </w:t>
      </w:r>
      <w:r w:rsidRPr="00930B83">
        <w:t xml:space="preserve">through government </w:t>
      </w:r>
      <w:r>
        <w:t xml:space="preserve">or </w:t>
      </w:r>
      <w:r w:rsidR="00941E79">
        <w:t xml:space="preserve">by </w:t>
      </w:r>
      <w:r>
        <w:t xml:space="preserve">direct payments </w:t>
      </w:r>
      <w:r w:rsidR="00941E79">
        <w:t xml:space="preserve">through </w:t>
      </w:r>
      <w:r w:rsidRPr="00930B83">
        <w:t>institutions identified by indigenous peoples and local communities</w:t>
      </w:r>
      <w:r w:rsidR="00D568D1">
        <w:t>,</w:t>
      </w:r>
      <w:r w:rsidR="00D568D1" w:rsidRPr="00D568D1">
        <w:t xml:space="preserve"> </w:t>
      </w:r>
      <w:r w:rsidR="00D568D1" w:rsidRPr="00930B83">
        <w:t>according to national circumstances</w:t>
      </w:r>
      <w:r w:rsidRPr="00930B83">
        <w:t xml:space="preserve">. </w:t>
      </w:r>
    </w:p>
    <w:p w14:paraId="7CDC5035" w14:textId="30B1CCC4" w:rsidR="009129DC" w:rsidRDefault="00CE700E" w:rsidP="00722FF4">
      <w:pPr>
        <w:pStyle w:val="CBDNormalNumber"/>
        <w:ind w:left="567"/>
      </w:pPr>
      <w:r>
        <w:t>T</w:t>
      </w:r>
      <w:r w:rsidR="00EC2370">
        <w:t xml:space="preserve">he </w:t>
      </w:r>
      <w:r w:rsidR="00DE37EF">
        <w:t>Conference of the Parties</w:t>
      </w:r>
      <w:r w:rsidR="00EC2370">
        <w:t xml:space="preserve"> may </w:t>
      </w:r>
      <w:r w:rsidR="009129DC" w:rsidRPr="00490F23">
        <w:t xml:space="preserve">set aside </w:t>
      </w:r>
      <w:r w:rsidR="00BC7F7F">
        <w:t xml:space="preserve">a proportion of </w:t>
      </w:r>
      <w:r w:rsidR="00FB2BCA">
        <w:t xml:space="preserve">funds </w:t>
      </w:r>
      <w:r w:rsidR="009129DC" w:rsidRPr="00490F23">
        <w:t xml:space="preserve">to </w:t>
      </w:r>
      <w:bookmarkStart w:id="2" w:name="_Hlk181375280"/>
      <w:r w:rsidR="009129DC" w:rsidRPr="00490F23">
        <w:t xml:space="preserve">support </w:t>
      </w:r>
      <w:r w:rsidR="006D36FE">
        <w:t>capacity</w:t>
      </w:r>
      <w:r w:rsidR="004B5D6A">
        <w:t>-</w:t>
      </w:r>
      <w:r w:rsidR="006D36FE">
        <w:t xml:space="preserve">building and capacity development </w:t>
      </w:r>
      <w:bookmarkEnd w:id="2"/>
      <w:r w:rsidR="009129DC" w:rsidRPr="001B377E">
        <w:t xml:space="preserve">ensuring that </w:t>
      </w:r>
      <w:r w:rsidR="00BC7F7F">
        <w:t>developing country</w:t>
      </w:r>
      <w:r w:rsidR="009129DC" w:rsidRPr="001B377E">
        <w:t xml:space="preserve"> Parties</w:t>
      </w:r>
      <w:r w:rsidR="009129DC">
        <w:t xml:space="preserve">, in particular least developed countries, small island developing states and economies in transition, </w:t>
      </w:r>
      <w:r w:rsidR="009129DC" w:rsidRPr="001B377E">
        <w:t>have access to the tools and expertise necessary to fully participate and benefit from digital sequence information on genetic resources.</w:t>
      </w:r>
    </w:p>
    <w:p w14:paraId="04CBCEEC" w14:textId="1C8BE1FA" w:rsidR="001B377E" w:rsidRPr="001B377E" w:rsidRDefault="001B377E" w:rsidP="00722FF4">
      <w:pPr>
        <w:pStyle w:val="CBDNormalNumber"/>
        <w:ind w:left="567"/>
      </w:pPr>
      <w:r w:rsidRPr="001B377E">
        <w:t>The fund will be administered by the United Nations through the United Nations Multi-Partner Trust Fund Office, in accordance with decisions of the Conference of Parties, and under the authority of and accountable to the Conference of Parties. </w:t>
      </w:r>
    </w:p>
    <w:p w14:paraId="19CDE291" w14:textId="3BFF6C75" w:rsidR="001B377E" w:rsidRPr="00004264" w:rsidRDefault="001B377E" w:rsidP="00722FF4">
      <w:pPr>
        <w:pStyle w:val="CBDNormalNumber"/>
        <w:ind w:left="567"/>
      </w:pPr>
      <w:r w:rsidRPr="00004264">
        <w:t>The multilateral mechanism and its fund will operate according to the principles of inclusivity, equity and transparency.  </w:t>
      </w:r>
      <w:r w:rsidR="0093461F" w:rsidRPr="00004264">
        <w:rPr>
          <w:i/>
          <w:iCs/>
        </w:rPr>
        <w:t xml:space="preserve"> </w:t>
      </w:r>
    </w:p>
    <w:p w14:paraId="0A799C50" w14:textId="50F0AB74" w:rsidR="001B377E" w:rsidRPr="00004264" w:rsidRDefault="001B377E" w:rsidP="00722FF4">
      <w:pPr>
        <w:pStyle w:val="CBDNormalNumber"/>
        <w:ind w:left="567"/>
      </w:pPr>
      <w:r w:rsidRPr="00004264">
        <w:t>The multilateral mechanism must respect the rights of indigenous peoples and local communities, including women and youth within these communities</w:t>
      </w:r>
      <w:r w:rsidR="00CA3458" w:rsidRPr="00004264">
        <w:t>.</w:t>
      </w:r>
      <w:r w:rsidR="0093461F" w:rsidRPr="00004264">
        <w:t xml:space="preserve"> </w:t>
      </w:r>
    </w:p>
    <w:p w14:paraId="766E4F0C" w14:textId="30095724" w:rsidR="001B377E" w:rsidRPr="001B377E" w:rsidRDefault="00DA1A1A" w:rsidP="00722FF4">
      <w:pPr>
        <w:pStyle w:val="CBDNormalNumber"/>
        <w:ind w:left="567"/>
      </w:pPr>
      <w:r>
        <w:t>Without preju</w:t>
      </w:r>
      <w:r w:rsidR="009F7DE5">
        <w:t>dice to national access and benefit sharing measures, w</w:t>
      </w:r>
      <w:r w:rsidR="001B377E" w:rsidRPr="001B377E">
        <w:t xml:space="preserve">here Parties put in place national measures on access and benefit-sharing from digital sequence information on genetic resources, </w:t>
      </w:r>
      <w:r w:rsidR="4C79AE62" w:rsidRPr="6DCAFD41">
        <w:t xml:space="preserve">they are invited to </w:t>
      </w:r>
      <w:r w:rsidR="59A4D19C" w:rsidRPr="6DCAFD41">
        <w:t xml:space="preserve">align them </w:t>
      </w:r>
      <w:r w:rsidR="001B377E" w:rsidRPr="001B377E">
        <w:t xml:space="preserve">with the multilateral mechanism, </w:t>
      </w:r>
      <w:r w:rsidR="02CA6492" w:rsidRPr="6DCAFD41">
        <w:t xml:space="preserve">such that there is </w:t>
      </w:r>
      <w:r w:rsidR="6DF1A0D9" w:rsidRPr="6DCAFD41">
        <w:t>no</w:t>
      </w:r>
      <w:r w:rsidR="001B377E" w:rsidRPr="001B377E">
        <w:t xml:space="preserve"> duplication of </w:t>
      </w:r>
      <w:r w:rsidR="6D7D28D1" w:rsidRPr="25A206FA">
        <w:t>expectations</w:t>
      </w:r>
      <w:r w:rsidR="001B377E" w:rsidRPr="001B377E">
        <w:t xml:space="preserve"> to share the benefits arising from the use of digital sequence information on genetic resources under the multilateral mechanism.  </w:t>
      </w:r>
    </w:p>
    <w:p w14:paraId="00DB8316" w14:textId="3A1EE712" w:rsidR="001B377E" w:rsidRPr="001B377E" w:rsidRDefault="001B377E" w:rsidP="00722FF4">
      <w:pPr>
        <w:pStyle w:val="CBDNormalNumber"/>
        <w:ind w:left="567"/>
      </w:pPr>
      <w:r w:rsidRPr="001B377E">
        <w:t>The multilateral mechanism will</w:t>
      </w:r>
      <w:r w:rsidRPr="25A206FA">
        <w:t xml:space="preserve"> </w:t>
      </w:r>
      <w:r w:rsidR="172F5230" w:rsidRPr="25A206FA">
        <w:t>be</w:t>
      </w:r>
      <w:r w:rsidRPr="001B377E">
        <w:t xml:space="preserve"> implemented in a way that is mutually supportive of and adaptive to other international </w:t>
      </w:r>
      <w:r w:rsidR="44C1EE47" w:rsidRPr="2FB59173">
        <w:t>access and benefit-</w:t>
      </w:r>
      <w:r w:rsidR="44C1EE47" w:rsidRPr="0EA650F9">
        <w:t>sharing</w:t>
      </w:r>
      <w:r w:rsidRPr="2FB59173" w:rsidDel="001B377E">
        <w:t xml:space="preserve"> </w:t>
      </w:r>
      <w:r w:rsidRPr="001B377E">
        <w:t xml:space="preserve">instruments on digital sequence information on genetic resources, to avoid the stacking of obligations and, where appropriate, to streamline processes. Other international access and benefit-sharing instruments are invited to </w:t>
      </w:r>
      <w:r w:rsidRPr="001B377E">
        <w:lastRenderedPageBreak/>
        <w:t>collaborate with the multilateral mechanism and where appropriate, to streamline processes. The provisions of the mechanism will not affect the rights and obligations of any Party deriving from any existing international agreement. </w:t>
      </w:r>
    </w:p>
    <w:p w14:paraId="315ED23A" w14:textId="67B3873B" w:rsidR="001B377E" w:rsidRPr="00054D7D" w:rsidRDefault="001B377E" w:rsidP="00722FF4">
      <w:pPr>
        <w:pStyle w:val="CBDNormalNumber"/>
        <w:ind w:left="567"/>
      </w:pPr>
      <w:r w:rsidRPr="001B377E">
        <w:t xml:space="preserve">The multilateral mechanism, including the global fund, will operate under the authority and guidance of and be accountable to the Conference </w:t>
      </w:r>
      <w:r w:rsidRPr="00054D7D">
        <w:t>of the Parties. To</w:t>
      </w:r>
      <w:r w:rsidRPr="00054D7D">
        <w:rPr>
          <w:i/>
          <w:iCs/>
        </w:rPr>
        <w:t xml:space="preserve"> </w:t>
      </w:r>
      <w:r w:rsidRPr="00054D7D">
        <w:t xml:space="preserve">support the Conference of the Parties in its role as the governing body of the mechanism, a steering committee is established with the terms of reference and composition in </w:t>
      </w:r>
      <w:r w:rsidR="001E385A" w:rsidRPr="00054D7D">
        <w:t>e</w:t>
      </w:r>
      <w:r w:rsidRPr="00054D7D">
        <w:t xml:space="preserve">nclosure </w:t>
      </w:r>
      <w:r w:rsidR="008362C0" w:rsidRPr="00054D7D">
        <w:t>D</w:t>
      </w:r>
      <w:r w:rsidRPr="00054D7D">
        <w:t xml:space="preserve">, under the guidance of the Conference of the Parties. A Secretariat with the terms of reference in </w:t>
      </w:r>
      <w:r w:rsidR="001E385A" w:rsidRPr="00054D7D">
        <w:t>e</w:t>
      </w:r>
      <w:r w:rsidRPr="00054D7D">
        <w:t xml:space="preserve">nclosure </w:t>
      </w:r>
      <w:r w:rsidR="008362C0" w:rsidRPr="00054D7D">
        <w:t>E</w:t>
      </w:r>
      <w:r w:rsidRPr="00054D7D">
        <w:t xml:space="preserve"> is established to serve the steering committee and to support the functioning of the mechanism. The operations of the multilateral mechanism will be financed by the global fund.  </w:t>
      </w:r>
    </w:p>
    <w:p w14:paraId="1DB3B60B" w14:textId="120378D2" w:rsidR="001B377E" w:rsidRPr="00054D7D" w:rsidRDefault="001B377E" w:rsidP="00722FF4">
      <w:pPr>
        <w:pStyle w:val="CBDNormalNumber"/>
        <w:ind w:left="567"/>
      </w:pPr>
      <w:r w:rsidRPr="00054D7D">
        <w:t xml:space="preserve">The effectiveness of the multilateral mechanism, including the global fund, will be reviewed by the Conference of the Parties at its eighteenth meeting and at its every second subsequent meeting against the principles established in decision 15/9, taking into consideration the factors set out in enclosure </w:t>
      </w:r>
      <w:r w:rsidR="00054D7D" w:rsidRPr="00054D7D">
        <w:t>F</w:t>
      </w:r>
      <w:r w:rsidRPr="00054D7D">
        <w:t xml:space="preserve"> and a methodology to be adopted by the Conference of the Parties at its seventeenth meeting, noting also the relevance of the </w:t>
      </w:r>
      <w:r w:rsidR="00F11BDF" w:rsidRPr="00054D7D">
        <w:t xml:space="preserve">global </w:t>
      </w:r>
      <w:r w:rsidRPr="00054D7D">
        <w:t xml:space="preserve">reviews of the </w:t>
      </w:r>
      <w:r w:rsidR="002B341A" w:rsidRPr="00054D7D">
        <w:t>collective progress</w:t>
      </w:r>
      <w:r w:rsidRPr="00054D7D">
        <w:t xml:space="preserve"> </w:t>
      </w:r>
      <w:r w:rsidR="008A445B" w:rsidRPr="00054D7D">
        <w:t>in the implementation of the</w:t>
      </w:r>
      <w:r w:rsidRPr="00054D7D">
        <w:t xml:space="preserve"> </w:t>
      </w:r>
      <w:r w:rsidR="00AB3F1F" w:rsidRPr="00054D7D">
        <w:t xml:space="preserve">Kunming-Montreal </w:t>
      </w:r>
      <w:r w:rsidR="001B15FE" w:rsidRPr="00054D7D">
        <w:t xml:space="preserve">Global Biodiversity </w:t>
      </w:r>
      <w:r w:rsidRPr="00054D7D">
        <w:t>Framework due to be conducted for the seventeenth and nineteenth meetings of the Conference of the Parties further to decision 15/6.  </w:t>
      </w:r>
    </w:p>
    <w:p w14:paraId="125B759A" w14:textId="67CD1AE3" w:rsidR="001B377E" w:rsidRPr="00054D7D" w:rsidRDefault="001B377E" w:rsidP="00722FF4">
      <w:pPr>
        <w:pStyle w:val="CBDNormalNumber"/>
        <w:ind w:left="567"/>
      </w:pPr>
      <w:r w:rsidRPr="00054D7D">
        <w:t>The review will also be informed by the relevant indicators of the monitoring framework for the Kunming-Montreal Global Biodiversity Framework, including the headline indicators for Goal C and Target 13 and a binary indicator for Target 13. </w:t>
      </w:r>
    </w:p>
    <w:p w14:paraId="59BB51DC" w14:textId="47B1E7CD" w:rsidR="001B377E" w:rsidRPr="001B377E" w:rsidRDefault="001B377E" w:rsidP="00722FF4">
      <w:pPr>
        <w:pStyle w:val="CBDNormalNumber"/>
        <w:ind w:left="567"/>
      </w:pPr>
      <w:r w:rsidRPr="00054D7D">
        <w:t>In the light of the review described in paragraph 2</w:t>
      </w:r>
      <w:r w:rsidR="00054D7D" w:rsidRPr="00054D7D">
        <w:t>8</w:t>
      </w:r>
      <w:r w:rsidRPr="00054D7D">
        <w:t>, the Conference of the Parties will consider at its eighteenth meeting any adjustments necessary to improve</w:t>
      </w:r>
      <w:r w:rsidRPr="001B377E">
        <w:t xml:space="preserve"> the effectiveness and efficiency of the multilateral mechanism, including the global fund, with respect to the fair and equitable sharing of benefits arising from the use of digital sequence information on genetic resources. </w:t>
      </w:r>
    </w:p>
    <w:p w14:paraId="0240589E" w14:textId="038A8A29" w:rsidR="001B377E" w:rsidRPr="001B377E" w:rsidRDefault="001B377E" w:rsidP="002C3F68">
      <w:pPr>
        <w:pStyle w:val="Para1"/>
        <w:numPr>
          <w:ilvl w:val="0"/>
          <w:numId w:val="0"/>
        </w:numPr>
        <w:ind w:left="567"/>
      </w:pPr>
    </w:p>
    <w:p w14:paraId="5061AF4D" w14:textId="77777777" w:rsidR="005F1F58" w:rsidRDefault="005F1F58">
      <w:pPr>
        <w:tabs>
          <w:tab w:val="clear" w:pos="567"/>
          <w:tab w:val="clear" w:pos="1134"/>
          <w:tab w:val="clear" w:pos="1701"/>
          <w:tab w:val="clear" w:pos="2268"/>
        </w:tabs>
        <w:spacing w:after="160" w:line="259" w:lineRule="auto"/>
        <w:jc w:val="left"/>
        <w:rPr>
          <w:b/>
          <w:bCs/>
          <w:lang w:val="en-GB"/>
        </w:rPr>
      </w:pPr>
      <w:r>
        <w:rPr>
          <w:b/>
          <w:bCs/>
          <w:lang w:val="en-GB"/>
        </w:rPr>
        <w:br w:type="page"/>
      </w:r>
    </w:p>
    <w:p w14:paraId="6307FA70" w14:textId="2ADA0673" w:rsidR="001B377E" w:rsidRPr="00722FF4" w:rsidRDefault="001B377E" w:rsidP="00FD5E1F">
      <w:pPr>
        <w:pStyle w:val="CBDTitle"/>
      </w:pPr>
      <w:r w:rsidRPr="00722FF4">
        <w:lastRenderedPageBreak/>
        <w:t>Enclosure A</w:t>
      </w:r>
      <w:r w:rsidR="002C3F68">
        <w:br/>
      </w:r>
      <w:r w:rsidRPr="00FD5E1F">
        <w:t xml:space="preserve">Indicative list of sectors </w:t>
      </w:r>
      <w:bookmarkStart w:id="3" w:name="_Hlk174728394"/>
      <w:r w:rsidRPr="00FD5E1F">
        <w:t xml:space="preserve">that </w:t>
      </w:r>
      <w:r w:rsidR="388A679C" w:rsidRPr="00FD5E1F">
        <w:t xml:space="preserve">may </w:t>
      </w:r>
      <w:r w:rsidRPr="00FD5E1F">
        <w:t>directly or indirectly</w:t>
      </w:r>
      <w:r w:rsidR="1C24A5A3" w:rsidRPr="00FD5E1F">
        <w:t xml:space="preserve"> </w:t>
      </w:r>
      <w:r w:rsidRPr="00FD5E1F">
        <w:t xml:space="preserve">benefit from </w:t>
      </w:r>
      <w:bookmarkEnd w:id="3"/>
      <w:r w:rsidRPr="00FD5E1F">
        <w:t>the use of digital sequence information on genetic resources </w:t>
      </w:r>
    </w:p>
    <w:p w14:paraId="441F975E" w14:textId="01A497E3" w:rsidR="001B377E" w:rsidRPr="001B377E" w:rsidRDefault="002B01FD" w:rsidP="00722FF4">
      <w:pPr>
        <w:pStyle w:val="Para1"/>
        <w:numPr>
          <w:ilvl w:val="0"/>
          <w:numId w:val="0"/>
        </w:numPr>
        <w:ind w:left="567"/>
      </w:pPr>
      <w:r>
        <w:rPr>
          <w:lang w:val="en-GB"/>
        </w:rPr>
        <w:t>1.</w:t>
      </w:r>
      <w:r w:rsidR="002C3F68">
        <w:rPr>
          <w:lang w:val="en-GB"/>
        </w:rPr>
        <w:tab/>
      </w:r>
      <w:r w:rsidR="001B377E" w:rsidRPr="001B377E">
        <w:rPr>
          <w:lang w:val="en-GB"/>
        </w:rPr>
        <w:t xml:space="preserve">Sectors that </w:t>
      </w:r>
      <w:r w:rsidR="6452931F" w:rsidRPr="5302B7EF">
        <w:rPr>
          <w:lang w:val="en-GB"/>
        </w:rPr>
        <w:t>m</w:t>
      </w:r>
      <w:r w:rsidR="7DACDE32" w:rsidRPr="5302B7EF">
        <w:rPr>
          <w:lang w:val="en-GB"/>
        </w:rPr>
        <w:t>ay</w:t>
      </w:r>
      <w:r w:rsidR="001B377E" w:rsidRPr="001B377E">
        <w:rPr>
          <w:lang w:val="en-GB"/>
        </w:rPr>
        <w:t xml:space="preserve"> directly or indirectly benefit from the use of </w:t>
      </w:r>
      <w:r w:rsidR="001B377E" w:rsidRPr="001B377E">
        <w:t xml:space="preserve">digital sequence information on genetic resources </w:t>
      </w:r>
      <w:r w:rsidR="001B377E" w:rsidRPr="001B377E">
        <w:rPr>
          <w:lang w:val="en-GB"/>
        </w:rPr>
        <w:t>include:</w:t>
      </w:r>
      <w:r w:rsidR="001B377E" w:rsidRPr="001B377E">
        <w:t> </w:t>
      </w:r>
    </w:p>
    <w:p w14:paraId="0AFED495" w14:textId="77777777" w:rsidR="001B377E" w:rsidRPr="001B377E" w:rsidRDefault="001B377E" w:rsidP="00722FF4">
      <w:pPr>
        <w:pStyle w:val="Para1"/>
        <w:numPr>
          <w:ilvl w:val="0"/>
          <w:numId w:val="0"/>
        </w:numPr>
        <w:ind w:left="567" w:firstLine="567"/>
      </w:pPr>
      <w:r w:rsidRPr="001B377E">
        <w:rPr>
          <w:lang w:val="en-GB"/>
        </w:rPr>
        <w:t>(a)</w:t>
      </w:r>
      <w:r w:rsidRPr="001B377E">
        <w:tab/>
      </w:r>
      <w:r w:rsidRPr="001B377E">
        <w:rPr>
          <w:lang w:val="en-GB"/>
        </w:rPr>
        <w:t>Pharmaceuticals; </w:t>
      </w:r>
      <w:r w:rsidRPr="001B377E">
        <w:t> </w:t>
      </w:r>
    </w:p>
    <w:p w14:paraId="6D2E0D07" w14:textId="33C039D9" w:rsidR="001B377E" w:rsidRPr="001B377E" w:rsidRDefault="001B377E" w:rsidP="00722FF4">
      <w:pPr>
        <w:pStyle w:val="Para1"/>
        <w:numPr>
          <w:ilvl w:val="0"/>
          <w:numId w:val="0"/>
        </w:numPr>
        <w:ind w:left="567" w:firstLine="567"/>
      </w:pPr>
      <w:r w:rsidRPr="001B377E">
        <w:rPr>
          <w:lang w:val="en-GB"/>
        </w:rPr>
        <w:t>(b)</w:t>
      </w:r>
      <w:r w:rsidRPr="001B377E">
        <w:tab/>
      </w:r>
      <w:r w:rsidRPr="001B377E">
        <w:rPr>
          <w:lang w:val="en-GB"/>
        </w:rPr>
        <w:t>Nutraceuticals (food and health supplements);</w:t>
      </w:r>
      <w:r w:rsidRPr="001B377E">
        <w:t> </w:t>
      </w:r>
    </w:p>
    <w:p w14:paraId="5C2A8D41" w14:textId="2DDA2694" w:rsidR="0081732B" w:rsidRDefault="001B377E" w:rsidP="00722FF4">
      <w:pPr>
        <w:pStyle w:val="Para1"/>
        <w:numPr>
          <w:ilvl w:val="0"/>
          <w:numId w:val="0"/>
        </w:numPr>
        <w:ind w:left="567" w:firstLine="567"/>
      </w:pPr>
      <w:r w:rsidRPr="001B377E">
        <w:rPr>
          <w:lang w:val="en-GB"/>
        </w:rPr>
        <w:t>(c)</w:t>
      </w:r>
      <w:r w:rsidRPr="001B377E">
        <w:tab/>
      </w:r>
      <w:r w:rsidRPr="001B377E">
        <w:rPr>
          <w:lang w:val="en-GB"/>
        </w:rPr>
        <w:t>Cosmetics;</w:t>
      </w:r>
      <w:r w:rsidRPr="001B377E">
        <w:t> </w:t>
      </w:r>
    </w:p>
    <w:p w14:paraId="0492615B" w14:textId="0C2954DE" w:rsidR="001B377E" w:rsidRPr="001B377E" w:rsidRDefault="001B377E" w:rsidP="00722FF4">
      <w:pPr>
        <w:pStyle w:val="Para1"/>
        <w:numPr>
          <w:ilvl w:val="0"/>
          <w:numId w:val="0"/>
        </w:numPr>
        <w:ind w:left="567" w:firstLine="567"/>
      </w:pPr>
      <w:r w:rsidRPr="00722FF4">
        <w:rPr>
          <w:lang w:val="en-GB"/>
        </w:rPr>
        <w:t>(</w:t>
      </w:r>
      <w:r w:rsidR="00926A39" w:rsidRPr="00722FF4">
        <w:rPr>
          <w:lang w:val="en-GB"/>
        </w:rPr>
        <w:t>d</w:t>
      </w:r>
      <w:r w:rsidRPr="00722FF4">
        <w:rPr>
          <w:lang w:val="en-GB"/>
        </w:rPr>
        <w:t>)</w:t>
      </w:r>
      <w:r w:rsidRPr="001B377E">
        <w:tab/>
        <w:t>B</w:t>
      </w:r>
      <w:proofErr w:type="spellStart"/>
      <w:r w:rsidRPr="001B377E">
        <w:rPr>
          <w:lang w:val="en-GB"/>
        </w:rPr>
        <w:t>iotechnology</w:t>
      </w:r>
      <w:proofErr w:type="spellEnd"/>
      <w:r w:rsidRPr="001B377E">
        <w:rPr>
          <w:lang w:val="en-GB"/>
        </w:rPr>
        <w:t>; </w:t>
      </w:r>
      <w:r w:rsidRPr="001B377E">
        <w:t> </w:t>
      </w:r>
    </w:p>
    <w:p w14:paraId="7EAD8B24" w14:textId="28A983FE" w:rsidR="001B377E" w:rsidRPr="001B377E" w:rsidRDefault="001B377E" w:rsidP="00722FF4">
      <w:pPr>
        <w:pStyle w:val="Para1"/>
        <w:numPr>
          <w:ilvl w:val="0"/>
          <w:numId w:val="0"/>
        </w:numPr>
        <w:ind w:left="567" w:firstLine="567"/>
      </w:pPr>
      <w:r w:rsidRPr="001B377E">
        <w:rPr>
          <w:lang w:val="en-GB"/>
        </w:rPr>
        <w:t>(</w:t>
      </w:r>
      <w:r w:rsidR="00926A39">
        <w:rPr>
          <w:lang w:val="en-GB"/>
        </w:rPr>
        <w:t>e</w:t>
      </w:r>
      <w:r w:rsidRPr="001B377E">
        <w:rPr>
          <w:lang w:val="en-GB"/>
        </w:rPr>
        <w:t>)</w:t>
      </w:r>
      <w:r w:rsidRPr="001B377E">
        <w:tab/>
      </w:r>
      <w:r w:rsidRPr="001B377E">
        <w:rPr>
          <w:lang w:val="en-GB"/>
        </w:rPr>
        <w:t xml:space="preserve">Laboratory equipment associated with the sequencing and use of </w:t>
      </w:r>
      <w:r w:rsidRPr="001B377E">
        <w:t>digital sequence information on genetic resources</w:t>
      </w:r>
      <w:r w:rsidRPr="001B377E">
        <w:rPr>
          <w:lang w:val="en-GB"/>
        </w:rPr>
        <w:t>, including reagents and supplies;</w:t>
      </w:r>
      <w:r w:rsidRPr="001B377E">
        <w:t> </w:t>
      </w:r>
    </w:p>
    <w:p w14:paraId="62BFCEED" w14:textId="0A397BB9" w:rsidR="001B377E" w:rsidRPr="001B377E" w:rsidRDefault="001B377E" w:rsidP="00722FF4">
      <w:pPr>
        <w:pStyle w:val="Para1"/>
        <w:numPr>
          <w:ilvl w:val="0"/>
          <w:numId w:val="0"/>
        </w:numPr>
        <w:ind w:left="567" w:firstLine="567"/>
      </w:pPr>
      <w:r w:rsidRPr="001B377E">
        <w:rPr>
          <w:lang w:val="en-GB"/>
        </w:rPr>
        <w:t>(</w:t>
      </w:r>
      <w:r w:rsidR="00926A39">
        <w:rPr>
          <w:lang w:val="en-GB"/>
        </w:rPr>
        <w:t>f</w:t>
      </w:r>
      <w:r w:rsidRPr="001B377E">
        <w:rPr>
          <w:lang w:val="en-GB"/>
        </w:rPr>
        <w:t>)</w:t>
      </w:r>
      <w:r w:rsidRPr="001B377E">
        <w:tab/>
      </w:r>
      <w:r w:rsidRPr="001B377E">
        <w:rPr>
          <w:lang w:val="en-GB"/>
        </w:rPr>
        <w:t xml:space="preserve">Information, scientific and technical services related to </w:t>
      </w:r>
      <w:r w:rsidRPr="001B377E">
        <w:t xml:space="preserve">digital sequence information on genetic resources </w:t>
      </w:r>
      <w:r w:rsidRPr="001B377E">
        <w:rPr>
          <w:lang w:val="en-GB"/>
        </w:rPr>
        <w:t>including artificial intelligence.</w:t>
      </w:r>
      <w:r w:rsidRPr="001B377E">
        <w:t> </w:t>
      </w:r>
    </w:p>
    <w:p w14:paraId="737234D5" w14:textId="33228D84" w:rsidR="001B377E" w:rsidRPr="001B377E" w:rsidRDefault="002B01FD" w:rsidP="00722FF4">
      <w:pPr>
        <w:pStyle w:val="Para1"/>
        <w:numPr>
          <w:ilvl w:val="0"/>
          <w:numId w:val="0"/>
        </w:numPr>
        <w:ind w:left="567"/>
      </w:pPr>
      <w:r>
        <w:rPr>
          <w:lang w:val="en-GB"/>
        </w:rPr>
        <w:t>2.</w:t>
      </w:r>
      <w:r w:rsidR="002C3F68">
        <w:rPr>
          <w:lang w:val="en-GB"/>
        </w:rPr>
        <w:tab/>
      </w:r>
      <w:r w:rsidR="001B377E" w:rsidRPr="001B377E">
        <w:rPr>
          <w:lang w:val="en-GB"/>
        </w:rPr>
        <w:t xml:space="preserve">The present list will be kept under review, taking </w:t>
      </w:r>
      <w:proofErr w:type="gramStart"/>
      <w:r w:rsidR="001B377E" w:rsidRPr="001B377E">
        <w:rPr>
          <w:lang w:val="en-GB"/>
        </w:rPr>
        <w:t>particular note</w:t>
      </w:r>
      <w:proofErr w:type="gramEnd"/>
      <w:r w:rsidR="001B377E" w:rsidRPr="001B377E">
        <w:rPr>
          <w:lang w:val="en-GB"/>
        </w:rPr>
        <w:t xml:space="preserve"> of the International Standard Industrial Classification of all Economic Activities (ISIC), Central Product Classification (CPC) and corresponding regional or national codes. </w:t>
      </w:r>
      <w:r w:rsidR="001B377E" w:rsidRPr="001B377E">
        <w:t> </w:t>
      </w:r>
    </w:p>
    <w:p w14:paraId="7F61CE4E" w14:textId="4071706E" w:rsidR="001B377E" w:rsidRPr="001B377E" w:rsidRDefault="001B377E" w:rsidP="00AD2E2C">
      <w:pPr>
        <w:pStyle w:val="Para1"/>
        <w:numPr>
          <w:ilvl w:val="0"/>
          <w:numId w:val="0"/>
        </w:numPr>
        <w:ind w:left="567"/>
      </w:pPr>
    </w:p>
    <w:p w14:paraId="4C22FEA1" w14:textId="15E42AC7" w:rsidR="001B377E" w:rsidRDefault="00963512" w:rsidP="00AD2E2C">
      <w:pPr>
        <w:tabs>
          <w:tab w:val="clear" w:pos="567"/>
          <w:tab w:val="clear" w:pos="1134"/>
          <w:tab w:val="clear" w:pos="1701"/>
          <w:tab w:val="clear" w:pos="2268"/>
        </w:tabs>
        <w:spacing w:after="160" w:line="259" w:lineRule="auto"/>
        <w:jc w:val="left"/>
      </w:pPr>
      <w:r>
        <w:br w:type="page"/>
      </w:r>
    </w:p>
    <w:p w14:paraId="48386ADB" w14:textId="291CCFCF" w:rsidR="00F024F4" w:rsidRPr="00F024F4" w:rsidRDefault="00F024F4" w:rsidP="00FD5E1F">
      <w:pPr>
        <w:pStyle w:val="CBDTitle"/>
      </w:pPr>
      <w:r w:rsidRPr="00F024F4">
        <w:lastRenderedPageBreak/>
        <w:t>Enclosure B</w:t>
      </w:r>
      <w:r w:rsidR="004315B6">
        <w:br/>
      </w:r>
      <w:r w:rsidR="00702034" w:rsidRPr="00AD2E2C">
        <w:t>Indicative list of criteria for funding allocation</w:t>
      </w:r>
    </w:p>
    <w:p w14:paraId="313B23E5" w14:textId="391251C2" w:rsidR="00F024F4" w:rsidRPr="00F024F4" w:rsidRDefault="00F024F4" w:rsidP="001D14D6">
      <w:pPr>
        <w:pStyle w:val="Para1"/>
        <w:numPr>
          <w:ilvl w:val="0"/>
          <w:numId w:val="17"/>
        </w:numPr>
      </w:pPr>
      <w:r w:rsidRPr="00722FF4">
        <w:t>Biodiversity richness</w:t>
      </w:r>
      <w:r w:rsidRPr="00F024F4">
        <w:t>,</w:t>
      </w:r>
      <w:r w:rsidRPr="00722FF4">
        <w:t xml:space="preserve"> and </w:t>
      </w:r>
      <w:r w:rsidRPr="00F024F4">
        <w:t>other biodiversity-related criteria for which data is readily available at the national level</w:t>
      </w:r>
      <w:r w:rsidR="00D0305A">
        <w:t>.</w:t>
      </w:r>
      <w:r w:rsidRPr="00F024F4">
        <w:t> </w:t>
      </w:r>
    </w:p>
    <w:p w14:paraId="44DCCBA0" w14:textId="0B07A637" w:rsidR="00F024F4" w:rsidRPr="00F024F4" w:rsidRDefault="00F024F4" w:rsidP="001D14D6">
      <w:pPr>
        <w:pStyle w:val="Para1"/>
        <w:numPr>
          <w:ilvl w:val="0"/>
          <w:numId w:val="17"/>
        </w:numPr>
      </w:pPr>
      <w:r w:rsidRPr="00F024F4">
        <w:t>The geographical origin of the genetic resources from which digital sequence information in the database was derived (noting that this data is currently often incomplete or unrepresentative)</w:t>
      </w:r>
      <w:r w:rsidR="007665E0">
        <w:t>.</w:t>
      </w:r>
    </w:p>
    <w:p w14:paraId="657CA53F" w14:textId="06971553" w:rsidR="00F024F4" w:rsidRPr="00F024F4" w:rsidRDefault="00BB4798" w:rsidP="001D14D6">
      <w:pPr>
        <w:pStyle w:val="Para1"/>
        <w:numPr>
          <w:ilvl w:val="0"/>
          <w:numId w:val="17"/>
        </w:numPr>
      </w:pPr>
      <w:r>
        <w:t>C</w:t>
      </w:r>
      <w:r w:rsidR="00F024F4" w:rsidRPr="00F024F4">
        <w:t xml:space="preserve">apacity needs for the conservation and sustainable use of biodiversity, </w:t>
      </w:r>
      <w:proofErr w:type="gramStart"/>
      <w:r w:rsidR="00F024F4" w:rsidRPr="00F024F4">
        <w:t>taking into account</w:t>
      </w:r>
      <w:proofErr w:type="gramEnd"/>
      <w:r w:rsidR="00F024F4" w:rsidRPr="00F024F4">
        <w:t xml:space="preserve"> the circumstances of developing countries, in particular the least developed countries and small island developing States and those with economies in transition, and of indigenous peoples and local communities </w:t>
      </w:r>
    </w:p>
    <w:p w14:paraId="7EBE83F9" w14:textId="14031359" w:rsidR="00F024F4" w:rsidRPr="00F024F4" w:rsidRDefault="00F024F4" w:rsidP="00AD2E2C">
      <w:pPr>
        <w:pStyle w:val="Para1"/>
        <w:numPr>
          <w:ilvl w:val="0"/>
          <w:numId w:val="0"/>
        </w:numPr>
        <w:ind w:left="567"/>
      </w:pPr>
    </w:p>
    <w:p w14:paraId="6DD9D141" w14:textId="7CC38033" w:rsidR="00F024F4" w:rsidRPr="00F024F4" w:rsidRDefault="00F024F4" w:rsidP="00AD2E2C">
      <w:pPr>
        <w:pStyle w:val="Para1"/>
        <w:numPr>
          <w:ilvl w:val="0"/>
          <w:numId w:val="0"/>
        </w:numPr>
        <w:ind w:left="567"/>
      </w:pPr>
    </w:p>
    <w:p w14:paraId="583D96BC" w14:textId="731A1FB5" w:rsidR="00F024F4" w:rsidRPr="00F024F4" w:rsidRDefault="00F024F4" w:rsidP="00AD2E2C">
      <w:pPr>
        <w:pStyle w:val="Para1"/>
        <w:numPr>
          <w:ilvl w:val="0"/>
          <w:numId w:val="0"/>
        </w:numPr>
        <w:ind w:left="567"/>
      </w:pPr>
    </w:p>
    <w:p w14:paraId="293533E4" w14:textId="77777777" w:rsidR="00963512" w:rsidRDefault="00963512">
      <w:pPr>
        <w:tabs>
          <w:tab w:val="clear" w:pos="567"/>
          <w:tab w:val="clear" w:pos="1134"/>
          <w:tab w:val="clear" w:pos="1701"/>
          <w:tab w:val="clear" w:pos="2268"/>
        </w:tabs>
        <w:spacing w:after="160" w:line="259" w:lineRule="auto"/>
        <w:jc w:val="left"/>
        <w:rPr>
          <w:b/>
          <w:bCs/>
          <w:lang w:val="en-GB"/>
        </w:rPr>
      </w:pPr>
      <w:r>
        <w:rPr>
          <w:b/>
          <w:bCs/>
          <w:lang w:val="en-GB"/>
        </w:rPr>
        <w:br w:type="page"/>
      </w:r>
    </w:p>
    <w:p w14:paraId="3A96FD25" w14:textId="018EBE71" w:rsidR="00F024F4" w:rsidRPr="00722FF4" w:rsidRDefault="00F024F4" w:rsidP="00FD5E1F">
      <w:pPr>
        <w:pStyle w:val="CBDTitle"/>
      </w:pPr>
      <w:r w:rsidRPr="00722FF4">
        <w:lastRenderedPageBreak/>
        <w:t>Enclosure C</w:t>
      </w:r>
      <w:r w:rsidR="004315B6">
        <w:br/>
      </w:r>
      <w:r w:rsidRPr="00F024F4">
        <w:t>Terms of reference for the Ad-hoc Technical Expert Group</w:t>
      </w:r>
      <w:r w:rsidR="560C5612" w:rsidRPr="56FCF7A5">
        <w:t xml:space="preserve"> </w:t>
      </w:r>
      <w:r w:rsidRPr="00F024F4">
        <w:t>on Allocation Methodology </w:t>
      </w:r>
    </w:p>
    <w:p w14:paraId="4D7A4D3B" w14:textId="5C2CB470" w:rsidR="00F024F4" w:rsidRPr="00F024F4" w:rsidRDefault="00F024F4" w:rsidP="00722FF4">
      <w:pPr>
        <w:pStyle w:val="CBDNormalNumber"/>
        <w:numPr>
          <w:ilvl w:val="0"/>
          <w:numId w:val="28"/>
        </w:numPr>
        <w:ind w:left="567"/>
      </w:pPr>
      <w:r w:rsidRPr="00F024F4">
        <w:t>The Group on Allocation Methodology is to provide technical advice and guidance on remaining and unresolved issues relating to the disbursement of funds from the global fund established in decision 1</w:t>
      </w:r>
      <w:r w:rsidRPr="00BD756D">
        <w:t xml:space="preserve">5/9 (para. 16) and </w:t>
      </w:r>
      <w:proofErr w:type="gramStart"/>
      <w:r w:rsidRPr="00BD756D">
        <w:t>on the basis of</w:t>
      </w:r>
      <w:proofErr w:type="gramEnd"/>
      <w:r w:rsidRPr="00BD756D">
        <w:t xml:space="preserve"> paragraph </w:t>
      </w:r>
      <w:r w:rsidR="002B5F97">
        <w:t>20</w:t>
      </w:r>
      <w:r w:rsidRPr="00BD756D">
        <w:t xml:space="preserve"> of decision 16/--.</w:t>
      </w:r>
      <w:r w:rsidRPr="00F024F4">
        <w:t xml:space="preserve"> In particular, the Group will develop an allocation methodology for disbursing funding from the global fund for consideration</w:t>
      </w:r>
      <w:r w:rsidR="00781C94">
        <w:t xml:space="preserve"> </w:t>
      </w:r>
      <w:r w:rsidRPr="00F024F4">
        <w:t>by the Conference of the Parties at its seventeenth meeting</w:t>
      </w:r>
      <w:r w:rsidR="00AC7E7E">
        <w:t xml:space="preserve">, based on the criteria established in </w:t>
      </w:r>
      <w:r w:rsidR="001E385A">
        <w:t>e</w:t>
      </w:r>
      <w:r w:rsidR="00AC7E7E">
        <w:t>nclosure B.</w:t>
      </w:r>
    </w:p>
    <w:p w14:paraId="67F1B3A3" w14:textId="3A132027" w:rsidR="00F024F4" w:rsidRPr="00F024F4" w:rsidRDefault="00F024F4" w:rsidP="00722FF4">
      <w:pPr>
        <w:pStyle w:val="CBDNormalNumber"/>
        <w:ind w:left="567"/>
      </w:pPr>
      <w:r w:rsidRPr="00F024F4">
        <w:t>The Group will comprise 1</w:t>
      </w:r>
      <w:r w:rsidR="0021645C">
        <w:t>5</w:t>
      </w:r>
      <w:r w:rsidRPr="00F024F4">
        <w:t xml:space="preserve"> technical experts nominated by Parties, 7 experts nominated by representatives of indigenous peoples and local communities from the seven sociocultural regions and 4 experts from relevant organizations. The Executive Secretary, in consultation with the Bureau, will select experts </w:t>
      </w:r>
      <w:proofErr w:type="gramStart"/>
      <w:r w:rsidRPr="00F024F4">
        <w:t>on the basis of</w:t>
      </w:r>
      <w:proofErr w:type="gramEnd"/>
      <w:r w:rsidRPr="00F024F4">
        <w:t xml:space="preserve"> nominations received from Parties, taking gender and the relevant technical expertise of the candidates into account and applying the procedure for avoiding or managing conflicts of interest set out in decision 14/33.</w:t>
      </w:r>
    </w:p>
    <w:p w14:paraId="3E8560F0" w14:textId="7BCA8494" w:rsidR="00F024F4" w:rsidRPr="00F024F4" w:rsidRDefault="00F024F4" w:rsidP="00722FF4">
      <w:pPr>
        <w:pStyle w:val="CBDNormalNumber"/>
        <w:ind w:left="567"/>
      </w:pPr>
      <w:r w:rsidRPr="00F024F4">
        <w:t>The Group may draw on existing expertise and liaise with relevant organizations, as appropriate, in the execution of its mandate. </w:t>
      </w:r>
    </w:p>
    <w:p w14:paraId="1DE4A02C" w14:textId="599327A1" w:rsidR="00F024F4" w:rsidRPr="00F024F4" w:rsidRDefault="00F024F4" w:rsidP="00722FF4">
      <w:pPr>
        <w:pStyle w:val="CBDNormalNumber"/>
        <w:ind w:left="567"/>
      </w:pPr>
      <w:r w:rsidRPr="00F024F4">
        <w:t>Subject to the availability of financial resources, the Group will meet, as needed, to ensure the timely provision of advice and will, wherever possible, meet back-to-back with other relevant meetings. Where possible, the Secretariat will use available means of electronic communication to reduce the need for in-person meetings.</w:t>
      </w:r>
    </w:p>
    <w:p w14:paraId="52DA5969" w14:textId="77777777" w:rsidR="00963512" w:rsidRDefault="00963512">
      <w:pPr>
        <w:tabs>
          <w:tab w:val="clear" w:pos="567"/>
          <w:tab w:val="clear" w:pos="1134"/>
          <w:tab w:val="clear" w:pos="1701"/>
          <w:tab w:val="clear" w:pos="2268"/>
        </w:tabs>
        <w:spacing w:after="160" w:line="259" w:lineRule="auto"/>
        <w:jc w:val="left"/>
        <w:rPr>
          <w:lang w:val="en-CA"/>
        </w:rPr>
      </w:pPr>
      <w:r>
        <w:br w:type="page"/>
      </w:r>
    </w:p>
    <w:p w14:paraId="706BA4F8" w14:textId="50189AB0" w:rsidR="00F024F4" w:rsidRPr="00722FF4" w:rsidRDefault="00F024F4" w:rsidP="00722FF4">
      <w:pPr>
        <w:pStyle w:val="CBDTitle"/>
      </w:pPr>
      <w:r w:rsidRPr="000F38E3">
        <w:lastRenderedPageBreak/>
        <w:t xml:space="preserve">Enclosure </w:t>
      </w:r>
      <w:r w:rsidR="00452344" w:rsidRPr="000F38E3">
        <w:t>D</w:t>
      </w:r>
      <w:r w:rsidR="00227B9B">
        <w:br/>
      </w:r>
      <w:r w:rsidRPr="000F38E3">
        <w:t>Terms of Reference of the Steering Committee</w:t>
      </w:r>
    </w:p>
    <w:p w14:paraId="04455C78" w14:textId="5AF342DA" w:rsidR="00F024F4" w:rsidRPr="00F024F4" w:rsidRDefault="009A6AAE" w:rsidP="00722FF4">
      <w:pPr>
        <w:pStyle w:val="Para1"/>
        <w:numPr>
          <w:ilvl w:val="0"/>
          <w:numId w:val="6"/>
        </w:numPr>
        <w:tabs>
          <w:tab w:val="clear" w:pos="720"/>
        </w:tabs>
        <w:ind w:left="1134" w:hanging="567"/>
      </w:pPr>
      <w:r>
        <w:t xml:space="preserve">Functions of the Steering </w:t>
      </w:r>
      <w:proofErr w:type="gramStart"/>
      <w:r>
        <w:t>Committee  </w:t>
      </w:r>
      <w:r w:rsidR="00F024F4" w:rsidRPr="00F024F4">
        <w:t>Provide</w:t>
      </w:r>
      <w:proofErr w:type="gramEnd"/>
      <w:r w:rsidR="00F024F4" w:rsidRPr="00F024F4">
        <w:t xml:space="preserve"> oversight of the operations of the Fund host, ensuring that the fund disburses monies according to the Modalities established by Conference of the Parties at its </w:t>
      </w:r>
      <w:r w:rsidR="009C3D16">
        <w:t>sixteenth</w:t>
      </w:r>
      <w:r w:rsidR="00F024F4" w:rsidRPr="00F024F4">
        <w:t xml:space="preserve"> meeting. </w:t>
      </w:r>
    </w:p>
    <w:p w14:paraId="73F90E7B" w14:textId="77777777" w:rsidR="00F024F4" w:rsidRPr="00F024F4" w:rsidRDefault="00F024F4" w:rsidP="00722FF4">
      <w:pPr>
        <w:pStyle w:val="Para1"/>
        <w:numPr>
          <w:ilvl w:val="0"/>
          <w:numId w:val="7"/>
        </w:numPr>
        <w:tabs>
          <w:tab w:val="clear" w:pos="720"/>
        </w:tabs>
        <w:ind w:left="1134" w:hanging="567"/>
      </w:pPr>
      <w:r w:rsidRPr="00F024F4">
        <w:t>Guide the operations of the secretariat of the multilateral mechanism. </w:t>
      </w:r>
    </w:p>
    <w:p w14:paraId="34AD68F0" w14:textId="77777777" w:rsidR="00F024F4" w:rsidRPr="00F024F4" w:rsidRDefault="00F024F4" w:rsidP="00722FF4">
      <w:pPr>
        <w:pStyle w:val="Para1"/>
        <w:numPr>
          <w:ilvl w:val="0"/>
          <w:numId w:val="8"/>
        </w:numPr>
        <w:tabs>
          <w:tab w:val="clear" w:pos="720"/>
        </w:tabs>
        <w:ind w:left="1134" w:hanging="567"/>
      </w:pPr>
      <w:r w:rsidRPr="00F024F4">
        <w:t>Report to and, and provide advice to, the Conference of the Parties.  </w:t>
      </w:r>
    </w:p>
    <w:p w14:paraId="7B9F9A86" w14:textId="3DA9C71E" w:rsidR="00F024F4" w:rsidRPr="00F024F4" w:rsidRDefault="00F024F4" w:rsidP="00722FF4">
      <w:pPr>
        <w:pStyle w:val="Para1"/>
        <w:numPr>
          <w:ilvl w:val="0"/>
          <w:numId w:val="8"/>
        </w:numPr>
        <w:tabs>
          <w:tab w:val="clear" w:pos="720"/>
        </w:tabs>
        <w:ind w:left="1134" w:hanging="567"/>
      </w:pPr>
      <w:r w:rsidRPr="00F024F4">
        <w:t xml:space="preserve">Develop a methodology for review by Subsidiary Body for Implementation and to be adopted by the Conference of the Parties at its </w:t>
      </w:r>
      <w:r w:rsidR="00981751">
        <w:t>seventeenth</w:t>
      </w:r>
      <w:r w:rsidRPr="00F024F4">
        <w:t xml:space="preserve"> meeting for the review of the effectiveness of the multilateral mechanism, including the global fund, with indicators, where appropriate, for the factors to be considered in the review as described in </w:t>
      </w:r>
      <w:r w:rsidR="001E385A">
        <w:t>e</w:t>
      </w:r>
      <w:r w:rsidRPr="00F024F4">
        <w:t>nclosure D, taking account of the relevant indicators of the monitoring framework of the Kunming-Montreal Global Biodiversity Framework. </w:t>
      </w:r>
    </w:p>
    <w:p w14:paraId="34F7F0A1" w14:textId="77777777" w:rsidR="00F024F4" w:rsidRPr="00F024F4" w:rsidRDefault="00F024F4" w:rsidP="00227B9B">
      <w:pPr>
        <w:pStyle w:val="Para1"/>
        <w:numPr>
          <w:ilvl w:val="0"/>
          <w:numId w:val="0"/>
        </w:numPr>
      </w:pPr>
      <w:r w:rsidRPr="00F024F4">
        <w:rPr>
          <w:u w:val="single"/>
        </w:rPr>
        <w:t>Composition of the Steering Committee </w:t>
      </w:r>
      <w:r w:rsidRPr="00F024F4">
        <w:t> </w:t>
      </w:r>
    </w:p>
    <w:p w14:paraId="26D72456" w14:textId="07AEE795" w:rsidR="00F024F4" w:rsidRPr="00F024F4" w:rsidRDefault="00F024F4" w:rsidP="00227B9B">
      <w:pPr>
        <w:pStyle w:val="Para1"/>
        <w:numPr>
          <w:ilvl w:val="0"/>
          <w:numId w:val="0"/>
        </w:numPr>
      </w:pPr>
      <w:r w:rsidRPr="00F024F4">
        <w:t>The oversight body would comprise </w:t>
      </w:r>
      <w:r w:rsidR="001E385A">
        <w:t>of:</w:t>
      </w:r>
    </w:p>
    <w:p w14:paraId="2699B489" w14:textId="77777777" w:rsidR="00F024F4" w:rsidRPr="00F024F4" w:rsidRDefault="00F024F4" w:rsidP="00722FF4">
      <w:pPr>
        <w:pStyle w:val="Para1"/>
        <w:numPr>
          <w:ilvl w:val="0"/>
          <w:numId w:val="9"/>
        </w:numPr>
        <w:tabs>
          <w:tab w:val="clear" w:pos="567"/>
          <w:tab w:val="clear" w:pos="720"/>
        </w:tabs>
        <w:ind w:left="1134" w:hanging="567"/>
      </w:pPr>
      <w:r w:rsidRPr="00F024F4">
        <w:t>Representatives of Parties, with equal geographical representation of the UN regions,  </w:t>
      </w:r>
    </w:p>
    <w:p w14:paraId="71AFB592" w14:textId="77777777" w:rsidR="00F024F4" w:rsidRPr="00F024F4" w:rsidRDefault="00F024F4" w:rsidP="00722FF4">
      <w:pPr>
        <w:pStyle w:val="Para1"/>
        <w:numPr>
          <w:ilvl w:val="0"/>
          <w:numId w:val="10"/>
        </w:numPr>
        <w:tabs>
          <w:tab w:val="clear" w:pos="567"/>
          <w:tab w:val="clear" w:pos="720"/>
        </w:tabs>
        <w:ind w:left="1134" w:hanging="567"/>
      </w:pPr>
      <w:r w:rsidRPr="00F024F4">
        <w:t>Representatives of indigenous peoples and local communities,  </w:t>
      </w:r>
    </w:p>
    <w:p w14:paraId="7CD59F04" w14:textId="77777777" w:rsidR="00F024F4" w:rsidRPr="00F024F4" w:rsidRDefault="00F024F4" w:rsidP="00722FF4">
      <w:pPr>
        <w:pStyle w:val="Para1"/>
        <w:numPr>
          <w:ilvl w:val="0"/>
          <w:numId w:val="11"/>
        </w:numPr>
        <w:tabs>
          <w:tab w:val="clear" w:pos="567"/>
          <w:tab w:val="clear" w:pos="720"/>
        </w:tabs>
        <w:ind w:left="1134" w:hanging="567"/>
      </w:pPr>
      <w:r w:rsidRPr="00F024F4">
        <w:t>Representatives of stakeholders from civil society, academia/entities operating public databases, and the private sector.  </w:t>
      </w:r>
    </w:p>
    <w:p w14:paraId="2A425BC2" w14:textId="77777777" w:rsidR="00F024F4" w:rsidRPr="00F024F4" w:rsidRDefault="00F024F4" w:rsidP="00722FF4">
      <w:pPr>
        <w:pStyle w:val="Para1"/>
        <w:numPr>
          <w:ilvl w:val="0"/>
          <w:numId w:val="12"/>
        </w:numPr>
        <w:tabs>
          <w:tab w:val="clear" w:pos="567"/>
          <w:tab w:val="clear" w:pos="720"/>
        </w:tabs>
        <w:ind w:left="1134" w:hanging="567"/>
      </w:pPr>
      <w:r w:rsidRPr="00F024F4">
        <w:t>Representatives of UN organizations </w:t>
      </w:r>
    </w:p>
    <w:p w14:paraId="4EC6EC54" w14:textId="08AACE39" w:rsidR="00F024F4" w:rsidRPr="00F024F4" w:rsidRDefault="00F024F4" w:rsidP="00227B9B">
      <w:pPr>
        <w:pStyle w:val="Para1"/>
        <w:numPr>
          <w:ilvl w:val="0"/>
          <w:numId w:val="0"/>
        </w:numPr>
      </w:pPr>
      <w:r w:rsidRPr="00F024F4">
        <w:t>An option for the composition of the group is provided in the table below. </w:t>
      </w:r>
    </w:p>
    <w:p w14:paraId="308BC3A1" w14:textId="41589B22" w:rsidR="00F024F4" w:rsidRPr="00F024F4" w:rsidRDefault="00F024F4" w:rsidP="00227B9B">
      <w:pPr>
        <w:pStyle w:val="Para1"/>
        <w:numPr>
          <w:ilvl w:val="0"/>
          <w:numId w:val="0"/>
        </w:numPr>
        <w:ind w:left="567"/>
      </w:pPr>
      <w:r w:rsidRPr="00F024F4">
        <w:t xml:space="preserve">The Steering Committee is established by the Conference of the Parties. Members of the Steering Committee will be selected according to established procedures </w:t>
      </w:r>
      <w:proofErr w:type="gramStart"/>
      <w:r w:rsidRPr="00F024F4">
        <w:t>on the basis of</w:t>
      </w:r>
      <w:proofErr w:type="gramEnd"/>
      <w:r w:rsidRPr="00F024F4">
        <w:t xml:space="preserve"> nominations from Parties and observer groups. The Chair of the Group will be designated from among the members of the Committee representing Parties to the Convention. </w:t>
      </w:r>
    </w:p>
    <w:p w14:paraId="7CDCD106" w14:textId="77777777" w:rsidR="00F024F4" w:rsidRPr="00F024F4" w:rsidRDefault="00F024F4" w:rsidP="00722FF4">
      <w:pPr>
        <w:pStyle w:val="Para1"/>
        <w:numPr>
          <w:ilvl w:val="0"/>
          <w:numId w:val="0"/>
        </w:numPr>
        <w:ind w:left="567"/>
      </w:pPr>
      <w:r w:rsidRPr="00F024F4">
        <w:t>The Steering Committee would meet in person and virtually as necessary. Decision making of the oversight body would be through consensus of the members.  </w:t>
      </w:r>
    </w:p>
    <w:p w14:paraId="19E7129D" w14:textId="22A5D853" w:rsidR="3DA3C110" w:rsidRPr="00AD2E2C" w:rsidRDefault="3DA3C110" w:rsidP="00227B9B">
      <w:pPr>
        <w:pStyle w:val="Para1"/>
        <w:numPr>
          <w:ilvl w:val="0"/>
          <w:numId w:val="0"/>
        </w:numPr>
        <w:rPr>
          <w:i/>
          <w:iCs/>
        </w:rPr>
      </w:pPr>
      <w:r w:rsidRPr="52BCCA74">
        <w:rPr>
          <w:i/>
          <w:iCs/>
        </w:rPr>
        <w:t>Composition of the Committee</w:t>
      </w:r>
    </w:p>
    <w:p w14:paraId="3E4BD5B5" w14:textId="77777777" w:rsidR="00F024F4" w:rsidRPr="00F024F4" w:rsidRDefault="00F024F4" w:rsidP="00227B9B">
      <w:pPr>
        <w:pStyle w:val="Para1"/>
        <w:numPr>
          <w:ilvl w:val="0"/>
          <w:numId w:val="0"/>
        </w:numPr>
        <w:ind w:left="927" w:hanging="360"/>
      </w:pPr>
      <w:r w:rsidRPr="00F024F4">
        <w:rPr>
          <w:i/>
          <w:iCs/>
          <w:u w:val="single"/>
        </w:rPr>
        <w:t>Option for the composition of the Steering Committee:</w:t>
      </w:r>
      <w:r w:rsidRPr="00F024F4">
        <w:t> </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0"/>
        <w:gridCol w:w="4720"/>
        <w:gridCol w:w="553"/>
        <w:gridCol w:w="2661"/>
      </w:tblGrid>
      <w:tr w:rsidR="0076587B" w:rsidRPr="00227B9B" w14:paraId="75973B59" w14:textId="77777777" w:rsidTr="00806901">
        <w:trPr>
          <w:trHeight w:val="300"/>
        </w:trPr>
        <w:tc>
          <w:tcPr>
            <w:tcW w:w="1410" w:type="dxa"/>
            <w:tcBorders>
              <w:top w:val="single" w:sz="6" w:space="0" w:color="auto"/>
              <w:left w:val="single" w:sz="6" w:space="0" w:color="auto"/>
              <w:bottom w:val="nil"/>
              <w:right w:val="single" w:sz="6" w:space="0" w:color="auto"/>
            </w:tcBorders>
            <w:shd w:val="clear" w:color="auto" w:fill="auto"/>
            <w:hideMark/>
          </w:tcPr>
          <w:p w14:paraId="7E524469" w14:textId="77777777" w:rsidR="00F024F4" w:rsidRPr="00722FF4" w:rsidRDefault="00F024F4" w:rsidP="00227B9B">
            <w:pPr>
              <w:pStyle w:val="Para1"/>
              <w:numPr>
                <w:ilvl w:val="0"/>
                <w:numId w:val="0"/>
              </w:numPr>
              <w:ind w:left="207"/>
              <w:rPr>
                <w:sz w:val="20"/>
                <w:szCs w:val="20"/>
              </w:rPr>
            </w:pPr>
            <w:r w:rsidRPr="00722FF4">
              <w:rPr>
                <w:sz w:val="20"/>
                <w:szCs w:val="20"/>
              </w:rPr>
              <w:t>Members (25) </w:t>
            </w:r>
          </w:p>
        </w:tc>
        <w:tc>
          <w:tcPr>
            <w:tcW w:w="4720" w:type="dxa"/>
            <w:tcBorders>
              <w:top w:val="single" w:sz="6" w:space="0" w:color="auto"/>
              <w:left w:val="single" w:sz="6" w:space="0" w:color="auto"/>
              <w:bottom w:val="single" w:sz="6" w:space="0" w:color="auto"/>
              <w:right w:val="single" w:sz="6" w:space="0" w:color="auto"/>
            </w:tcBorders>
            <w:shd w:val="clear" w:color="auto" w:fill="auto"/>
            <w:hideMark/>
          </w:tcPr>
          <w:p w14:paraId="3517712C" w14:textId="77777777" w:rsidR="00F024F4" w:rsidRPr="00722FF4" w:rsidRDefault="00F024F4" w:rsidP="00227B9B">
            <w:pPr>
              <w:pStyle w:val="Para1"/>
              <w:numPr>
                <w:ilvl w:val="0"/>
                <w:numId w:val="0"/>
              </w:numPr>
              <w:ind w:left="207"/>
              <w:rPr>
                <w:sz w:val="20"/>
                <w:szCs w:val="20"/>
              </w:rPr>
            </w:pPr>
            <w:r w:rsidRPr="00722FF4">
              <w:rPr>
                <w:sz w:val="20"/>
                <w:szCs w:val="20"/>
              </w:rPr>
              <w:t>Chair (appointed from among Parties) </w:t>
            </w:r>
          </w:p>
        </w:tc>
        <w:tc>
          <w:tcPr>
            <w:tcW w:w="553" w:type="dxa"/>
            <w:tcBorders>
              <w:top w:val="single" w:sz="6" w:space="0" w:color="auto"/>
              <w:left w:val="single" w:sz="6" w:space="0" w:color="auto"/>
              <w:bottom w:val="single" w:sz="6" w:space="0" w:color="auto"/>
              <w:right w:val="single" w:sz="6" w:space="0" w:color="auto"/>
            </w:tcBorders>
            <w:shd w:val="clear" w:color="auto" w:fill="auto"/>
            <w:hideMark/>
          </w:tcPr>
          <w:p w14:paraId="5F5D76BB" w14:textId="77777777" w:rsidR="00F024F4" w:rsidRPr="00722FF4" w:rsidRDefault="00F024F4" w:rsidP="00227B9B">
            <w:pPr>
              <w:pStyle w:val="Para1"/>
              <w:numPr>
                <w:ilvl w:val="0"/>
                <w:numId w:val="0"/>
              </w:numPr>
              <w:ind w:left="207"/>
              <w:rPr>
                <w:sz w:val="20"/>
                <w:szCs w:val="20"/>
              </w:rPr>
            </w:pPr>
            <w:r w:rsidRPr="00722FF4">
              <w:rPr>
                <w:sz w:val="20"/>
                <w:szCs w:val="20"/>
              </w:rPr>
              <w:t>  1 </w:t>
            </w:r>
          </w:p>
        </w:tc>
        <w:tc>
          <w:tcPr>
            <w:tcW w:w="2661" w:type="dxa"/>
            <w:tcBorders>
              <w:top w:val="single" w:sz="6" w:space="0" w:color="auto"/>
              <w:left w:val="single" w:sz="6" w:space="0" w:color="auto"/>
              <w:bottom w:val="single" w:sz="6" w:space="0" w:color="auto"/>
              <w:right w:val="single" w:sz="6" w:space="0" w:color="auto"/>
            </w:tcBorders>
            <w:shd w:val="clear" w:color="auto" w:fill="auto"/>
            <w:hideMark/>
          </w:tcPr>
          <w:p w14:paraId="1FA0C44B" w14:textId="77777777" w:rsidR="00F024F4" w:rsidRPr="00722FF4" w:rsidRDefault="00F024F4" w:rsidP="00227B9B">
            <w:pPr>
              <w:pStyle w:val="Para1"/>
              <w:numPr>
                <w:ilvl w:val="0"/>
                <w:numId w:val="0"/>
              </w:numPr>
              <w:ind w:left="207"/>
              <w:rPr>
                <w:sz w:val="20"/>
                <w:szCs w:val="20"/>
              </w:rPr>
            </w:pPr>
            <w:r w:rsidRPr="00722FF4">
              <w:rPr>
                <w:sz w:val="20"/>
                <w:szCs w:val="20"/>
              </w:rPr>
              <w:t> </w:t>
            </w:r>
          </w:p>
        </w:tc>
      </w:tr>
      <w:tr w:rsidR="0076587B" w:rsidRPr="00227B9B" w14:paraId="10A1BE06" w14:textId="77777777" w:rsidTr="00806901">
        <w:trPr>
          <w:trHeight w:val="300"/>
        </w:trPr>
        <w:tc>
          <w:tcPr>
            <w:tcW w:w="1410" w:type="dxa"/>
            <w:tcBorders>
              <w:top w:val="nil"/>
              <w:left w:val="single" w:sz="6" w:space="0" w:color="auto"/>
              <w:bottom w:val="nil"/>
              <w:right w:val="single" w:sz="6" w:space="0" w:color="auto"/>
            </w:tcBorders>
            <w:shd w:val="clear" w:color="auto" w:fill="auto"/>
            <w:hideMark/>
          </w:tcPr>
          <w:p w14:paraId="45CCB7D3" w14:textId="77777777" w:rsidR="00F024F4" w:rsidRPr="00722FF4" w:rsidRDefault="00F024F4" w:rsidP="00227B9B">
            <w:pPr>
              <w:pStyle w:val="Para1"/>
              <w:numPr>
                <w:ilvl w:val="0"/>
                <w:numId w:val="0"/>
              </w:numPr>
              <w:ind w:left="207"/>
              <w:rPr>
                <w:sz w:val="20"/>
                <w:szCs w:val="20"/>
              </w:rPr>
            </w:pPr>
            <w:r w:rsidRPr="00722FF4">
              <w:rPr>
                <w:sz w:val="20"/>
                <w:szCs w:val="20"/>
              </w:rPr>
              <w:t> </w:t>
            </w:r>
          </w:p>
        </w:tc>
        <w:tc>
          <w:tcPr>
            <w:tcW w:w="4720" w:type="dxa"/>
            <w:tcBorders>
              <w:top w:val="single" w:sz="6" w:space="0" w:color="auto"/>
              <w:left w:val="single" w:sz="6" w:space="0" w:color="auto"/>
              <w:bottom w:val="single" w:sz="6" w:space="0" w:color="auto"/>
              <w:right w:val="single" w:sz="6" w:space="0" w:color="auto"/>
            </w:tcBorders>
            <w:shd w:val="clear" w:color="auto" w:fill="auto"/>
            <w:hideMark/>
          </w:tcPr>
          <w:p w14:paraId="59B4E21B" w14:textId="77777777" w:rsidR="00F024F4" w:rsidRPr="00722FF4" w:rsidRDefault="00F024F4" w:rsidP="00227B9B">
            <w:pPr>
              <w:pStyle w:val="Para1"/>
              <w:numPr>
                <w:ilvl w:val="0"/>
                <w:numId w:val="0"/>
              </w:numPr>
              <w:ind w:left="207"/>
              <w:rPr>
                <w:sz w:val="20"/>
                <w:szCs w:val="20"/>
              </w:rPr>
            </w:pPr>
            <w:r w:rsidRPr="00722FF4">
              <w:rPr>
                <w:sz w:val="20"/>
                <w:szCs w:val="20"/>
              </w:rPr>
              <w:t>Parties (regional representative) </w:t>
            </w:r>
          </w:p>
        </w:tc>
        <w:tc>
          <w:tcPr>
            <w:tcW w:w="553" w:type="dxa"/>
            <w:tcBorders>
              <w:top w:val="single" w:sz="6" w:space="0" w:color="auto"/>
              <w:left w:val="single" w:sz="6" w:space="0" w:color="auto"/>
              <w:bottom w:val="single" w:sz="6" w:space="0" w:color="auto"/>
              <w:right w:val="single" w:sz="6" w:space="0" w:color="auto"/>
            </w:tcBorders>
            <w:shd w:val="clear" w:color="auto" w:fill="auto"/>
            <w:hideMark/>
          </w:tcPr>
          <w:p w14:paraId="0B531874" w14:textId="77777777" w:rsidR="00F024F4" w:rsidRPr="00722FF4" w:rsidRDefault="00F024F4" w:rsidP="00227B9B">
            <w:pPr>
              <w:pStyle w:val="Para1"/>
              <w:numPr>
                <w:ilvl w:val="0"/>
                <w:numId w:val="0"/>
              </w:numPr>
              <w:ind w:left="207"/>
              <w:rPr>
                <w:sz w:val="20"/>
                <w:szCs w:val="20"/>
              </w:rPr>
            </w:pPr>
            <w:r w:rsidRPr="00722FF4">
              <w:rPr>
                <w:sz w:val="20"/>
                <w:szCs w:val="20"/>
              </w:rPr>
              <w:t>15  </w:t>
            </w:r>
          </w:p>
        </w:tc>
        <w:tc>
          <w:tcPr>
            <w:tcW w:w="2661" w:type="dxa"/>
            <w:tcBorders>
              <w:top w:val="single" w:sz="6" w:space="0" w:color="auto"/>
              <w:left w:val="single" w:sz="6" w:space="0" w:color="auto"/>
              <w:bottom w:val="single" w:sz="6" w:space="0" w:color="auto"/>
              <w:right w:val="single" w:sz="6" w:space="0" w:color="auto"/>
            </w:tcBorders>
            <w:shd w:val="clear" w:color="auto" w:fill="auto"/>
            <w:hideMark/>
          </w:tcPr>
          <w:p w14:paraId="0DDDCA2C" w14:textId="77777777" w:rsidR="00F024F4" w:rsidRPr="00722FF4" w:rsidRDefault="00F024F4" w:rsidP="00227B9B">
            <w:pPr>
              <w:pStyle w:val="Para1"/>
              <w:numPr>
                <w:ilvl w:val="0"/>
                <w:numId w:val="0"/>
              </w:numPr>
              <w:ind w:left="207"/>
              <w:rPr>
                <w:sz w:val="20"/>
                <w:szCs w:val="20"/>
              </w:rPr>
            </w:pPr>
            <w:r w:rsidRPr="00722FF4">
              <w:rPr>
                <w:sz w:val="20"/>
                <w:szCs w:val="20"/>
              </w:rPr>
              <w:t>3 per region </w:t>
            </w:r>
          </w:p>
        </w:tc>
      </w:tr>
      <w:tr w:rsidR="0076587B" w:rsidRPr="00227B9B" w14:paraId="5AE7F592" w14:textId="77777777" w:rsidTr="00806901">
        <w:trPr>
          <w:trHeight w:val="300"/>
        </w:trPr>
        <w:tc>
          <w:tcPr>
            <w:tcW w:w="1410" w:type="dxa"/>
            <w:tcBorders>
              <w:top w:val="nil"/>
              <w:left w:val="single" w:sz="6" w:space="0" w:color="auto"/>
              <w:bottom w:val="nil"/>
              <w:right w:val="single" w:sz="6" w:space="0" w:color="auto"/>
            </w:tcBorders>
            <w:shd w:val="clear" w:color="auto" w:fill="auto"/>
            <w:hideMark/>
          </w:tcPr>
          <w:p w14:paraId="28039CF6" w14:textId="77777777" w:rsidR="00F024F4" w:rsidRPr="00722FF4" w:rsidRDefault="00F024F4" w:rsidP="00227B9B">
            <w:pPr>
              <w:pStyle w:val="Para1"/>
              <w:numPr>
                <w:ilvl w:val="0"/>
                <w:numId w:val="0"/>
              </w:numPr>
              <w:ind w:left="207"/>
              <w:rPr>
                <w:sz w:val="20"/>
                <w:szCs w:val="20"/>
              </w:rPr>
            </w:pPr>
            <w:r w:rsidRPr="00722FF4">
              <w:rPr>
                <w:sz w:val="20"/>
                <w:szCs w:val="20"/>
              </w:rPr>
              <w:t> </w:t>
            </w:r>
          </w:p>
        </w:tc>
        <w:tc>
          <w:tcPr>
            <w:tcW w:w="4720" w:type="dxa"/>
            <w:tcBorders>
              <w:top w:val="single" w:sz="6" w:space="0" w:color="auto"/>
              <w:left w:val="single" w:sz="6" w:space="0" w:color="auto"/>
              <w:bottom w:val="single" w:sz="6" w:space="0" w:color="auto"/>
              <w:right w:val="single" w:sz="6" w:space="0" w:color="auto"/>
            </w:tcBorders>
            <w:shd w:val="clear" w:color="auto" w:fill="auto"/>
            <w:hideMark/>
          </w:tcPr>
          <w:p w14:paraId="2DA9465C" w14:textId="77777777" w:rsidR="00F024F4" w:rsidRPr="00722FF4" w:rsidRDefault="00F024F4" w:rsidP="00227B9B">
            <w:pPr>
              <w:pStyle w:val="Para1"/>
              <w:numPr>
                <w:ilvl w:val="0"/>
                <w:numId w:val="0"/>
              </w:numPr>
              <w:ind w:left="207"/>
              <w:rPr>
                <w:sz w:val="20"/>
                <w:szCs w:val="20"/>
              </w:rPr>
            </w:pPr>
            <w:r w:rsidRPr="00722FF4">
              <w:rPr>
                <w:sz w:val="20"/>
                <w:szCs w:val="20"/>
              </w:rPr>
              <w:t>Indigenous peoples and local communities </w:t>
            </w:r>
          </w:p>
        </w:tc>
        <w:tc>
          <w:tcPr>
            <w:tcW w:w="553" w:type="dxa"/>
            <w:tcBorders>
              <w:top w:val="single" w:sz="6" w:space="0" w:color="auto"/>
              <w:left w:val="single" w:sz="6" w:space="0" w:color="auto"/>
              <w:bottom w:val="single" w:sz="6" w:space="0" w:color="auto"/>
              <w:right w:val="single" w:sz="6" w:space="0" w:color="auto"/>
            </w:tcBorders>
            <w:shd w:val="clear" w:color="auto" w:fill="auto"/>
            <w:hideMark/>
          </w:tcPr>
          <w:p w14:paraId="51FD0BB7" w14:textId="77777777" w:rsidR="00F024F4" w:rsidRPr="00722FF4" w:rsidRDefault="00F024F4" w:rsidP="00227B9B">
            <w:pPr>
              <w:pStyle w:val="Para1"/>
              <w:numPr>
                <w:ilvl w:val="0"/>
                <w:numId w:val="0"/>
              </w:numPr>
              <w:ind w:left="207"/>
              <w:rPr>
                <w:sz w:val="20"/>
                <w:szCs w:val="20"/>
              </w:rPr>
            </w:pPr>
            <w:r w:rsidRPr="00722FF4">
              <w:rPr>
                <w:sz w:val="20"/>
                <w:szCs w:val="20"/>
              </w:rPr>
              <w:t>  7  </w:t>
            </w:r>
          </w:p>
        </w:tc>
        <w:tc>
          <w:tcPr>
            <w:tcW w:w="2661" w:type="dxa"/>
            <w:tcBorders>
              <w:top w:val="single" w:sz="6" w:space="0" w:color="auto"/>
              <w:left w:val="single" w:sz="6" w:space="0" w:color="auto"/>
              <w:bottom w:val="single" w:sz="6" w:space="0" w:color="auto"/>
              <w:right w:val="single" w:sz="6" w:space="0" w:color="auto"/>
            </w:tcBorders>
            <w:shd w:val="clear" w:color="auto" w:fill="auto"/>
            <w:hideMark/>
          </w:tcPr>
          <w:p w14:paraId="73B75294" w14:textId="77777777" w:rsidR="00F024F4" w:rsidRPr="00722FF4" w:rsidRDefault="00F024F4" w:rsidP="00227B9B">
            <w:pPr>
              <w:pStyle w:val="Para1"/>
              <w:numPr>
                <w:ilvl w:val="0"/>
                <w:numId w:val="0"/>
              </w:numPr>
              <w:ind w:left="207"/>
              <w:rPr>
                <w:sz w:val="20"/>
                <w:szCs w:val="20"/>
              </w:rPr>
            </w:pPr>
            <w:r w:rsidRPr="00722FF4">
              <w:rPr>
                <w:sz w:val="20"/>
                <w:szCs w:val="20"/>
              </w:rPr>
              <w:t>1 per sociocultural region </w:t>
            </w:r>
          </w:p>
        </w:tc>
      </w:tr>
      <w:tr w:rsidR="0076587B" w:rsidRPr="00227B9B" w14:paraId="5C9F1FF6" w14:textId="77777777" w:rsidTr="00806901">
        <w:trPr>
          <w:trHeight w:val="300"/>
        </w:trPr>
        <w:tc>
          <w:tcPr>
            <w:tcW w:w="1410" w:type="dxa"/>
            <w:tcBorders>
              <w:top w:val="nil"/>
              <w:left w:val="single" w:sz="6" w:space="0" w:color="auto"/>
              <w:bottom w:val="single" w:sz="6" w:space="0" w:color="auto"/>
              <w:right w:val="single" w:sz="6" w:space="0" w:color="auto"/>
            </w:tcBorders>
            <w:shd w:val="clear" w:color="auto" w:fill="auto"/>
            <w:hideMark/>
          </w:tcPr>
          <w:p w14:paraId="0FC4BAFB" w14:textId="77777777" w:rsidR="00F024F4" w:rsidRPr="00722FF4" w:rsidRDefault="00F024F4" w:rsidP="00227B9B">
            <w:pPr>
              <w:pStyle w:val="Para1"/>
              <w:numPr>
                <w:ilvl w:val="0"/>
                <w:numId w:val="0"/>
              </w:numPr>
              <w:ind w:left="207"/>
              <w:rPr>
                <w:sz w:val="20"/>
                <w:szCs w:val="20"/>
              </w:rPr>
            </w:pPr>
            <w:r w:rsidRPr="00722FF4">
              <w:rPr>
                <w:sz w:val="20"/>
                <w:szCs w:val="20"/>
              </w:rPr>
              <w:t> </w:t>
            </w:r>
          </w:p>
        </w:tc>
        <w:tc>
          <w:tcPr>
            <w:tcW w:w="4720" w:type="dxa"/>
            <w:tcBorders>
              <w:top w:val="single" w:sz="6" w:space="0" w:color="auto"/>
              <w:left w:val="single" w:sz="6" w:space="0" w:color="auto"/>
              <w:bottom w:val="single" w:sz="6" w:space="0" w:color="auto"/>
              <w:right w:val="single" w:sz="6" w:space="0" w:color="auto"/>
            </w:tcBorders>
            <w:shd w:val="clear" w:color="auto" w:fill="auto"/>
            <w:hideMark/>
          </w:tcPr>
          <w:p w14:paraId="0945F9F7" w14:textId="77777777" w:rsidR="00F024F4" w:rsidRPr="00722FF4" w:rsidRDefault="00F024F4" w:rsidP="00227B9B">
            <w:pPr>
              <w:pStyle w:val="Para1"/>
              <w:numPr>
                <w:ilvl w:val="0"/>
                <w:numId w:val="0"/>
              </w:numPr>
              <w:ind w:left="207"/>
              <w:rPr>
                <w:sz w:val="20"/>
                <w:szCs w:val="20"/>
              </w:rPr>
            </w:pPr>
            <w:r w:rsidRPr="00722FF4">
              <w:rPr>
                <w:sz w:val="20"/>
                <w:szCs w:val="20"/>
              </w:rPr>
              <w:t>UN organizations* </w:t>
            </w:r>
          </w:p>
        </w:tc>
        <w:tc>
          <w:tcPr>
            <w:tcW w:w="553" w:type="dxa"/>
            <w:tcBorders>
              <w:top w:val="single" w:sz="6" w:space="0" w:color="auto"/>
              <w:left w:val="single" w:sz="6" w:space="0" w:color="auto"/>
              <w:bottom w:val="single" w:sz="6" w:space="0" w:color="auto"/>
              <w:right w:val="single" w:sz="6" w:space="0" w:color="auto"/>
            </w:tcBorders>
            <w:shd w:val="clear" w:color="auto" w:fill="auto"/>
            <w:hideMark/>
          </w:tcPr>
          <w:p w14:paraId="5C9336D8" w14:textId="77777777" w:rsidR="00F024F4" w:rsidRPr="00722FF4" w:rsidRDefault="00F024F4" w:rsidP="00227B9B">
            <w:pPr>
              <w:pStyle w:val="Para1"/>
              <w:numPr>
                <w:ilvl w:val="0"/>
                <w:numId w:val="0"/>
              </w:numPr>
              <w:ind w:left="207"/>
              <w:rPr>
                <w:sz w:val="20"/>
                <w:szCs w:val="20"/>
              </w:rPr>
            </w:pPr>
            <w:r w:rsidRPr="00722FF4">
              <w:rPr>
                <w:sz w:val="20"/>
                <w:szCs w:val="20"/>
              </w:rPr>
              <w:t>  2 </w:t>
            </w:r>
          </w:p>
        </w:tc>
        <w:tc>
          <w:tcPr>
            <w:tcW w:w="2661" w:type="dxa"/>
            <w:tcBorders>
              <w:top w:val="single" w:sz="6" w:space="0" w:color="auto"/>
              <w:left w:val="single" w:sz="6" w:space="0" w:color="auto"/>
              <w:bottom w:val="single" w:sz="6" w:space="0" w:color="auto"/>
              <w:right w:val="single" w:sz="6" w:space="0" w:color="auto"/>
            </w:tcBorders>
            <w:shd w:val="clear" w:color="auto" w:fill="auto"/>
            <w:hideMark/>
          </w:tcPr>
          <w:p w14:paraId="16ABEC90" w14:textId="77777777" w:rsidR="00F024F4" w:rsidRPr="00722FF4" w:rsidRDefault="00F024F4" w:rsidP="00227B9B">
            <w:pPr>
              <w:pStyle w:val="Para1"/>
              <w:numPr>
                <w:ilvl w:val="0"/>
                <w:numId w:val="0"/>
              </w:numPr>
              <w:ind w:left="207"/>
              <w:rPr>
                <w:sz w:val="20"/>
                <w:szCs w:val="20"/>
              </w:rPr>
            </w:pPr>
            <w:r w:rsidRPr="00722FF4">
              <w:rPr>
                <w:sz w:val="20"/>
                <w:szCs w:val="20"/>
              </w:rPr>
              <w:t> </w:t>
            </w:r>
          </w:p>
        </w:tc>
      </w:tr>
      <w:tr w:rsidR="00F024F4" w:rsidRPr="00227B9B" w14:paraId="03CF6801" w14:textId="77777777" w:rsidTr="00806901">
        <w:trPr>
          <w:trHeight w:val="300"/>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20DAC10D" w14:textId="77777777" w:rsidR="00F024F4" w:rsidRPr="00722FF4" w:rsidRDefault="00F024F4" w:rsidP="00227B9B">
            <w:pPr>
              <w:pStyle w:val="Para1"/>
              <w:numPr>
                <w:ilvl w:val="0"/>
                <w:numId w:val="0"/>
              </w:numPr>
              <w:ind w:left="207"/>
              <w:rPr>
                <w:sz w:val="20"/>
                <w:szCs w:val="20"/>
              </w:rPr>
            </w:pPr>
            <w:r w:rsidRPr="00722FF4">
              <w:rPr>
                <w:sz w:val="20"/>
                <w:szCs w:val="20"/>
              </w:rPr>
              <w:t>Observers (6) </w:t>
            </w:r>
          </w:p>
        </w:tc>
        <w:tc>
          <w:tcPr>
            <w:tcW w:w="4720" w:type="dxa"/>
            <w:tcBorders>
              <w:top w:val="single" w:sz="6" w:space="0" w:color="auto"/>
              <w:left w:val="single" w:sz="6" w:space="0" w:color="auto"/>
              <w:bottom w:val="single" w:sz="6" w:space="0" w:color="auto"/>
              <w:right w:val="single" w:sz="6" w:space="0" w:color="auto"/>
            </w:tcBorders>
            <w:shd w:val="clear" w:color="auto" w:fill="auto"/>
            <w:hideMark/>
          </w:tcPr>
          <w:p w14:paraId="032CCE11" w14:textId="084B602B" w:rsidR="00F024F4" w:rsidRPr="00722FF4" w:rsidRDefault="00F024F4" w:rsidP="00227B9B">
            <w:pPr>
              <w:pStyle w:val="Para1"/>
              <w:numPr>
                <w:ilvl w:val="0"/>
                <w:numId w:val="0"/>
              </w:numPr>
              <w:ind w:left="207"/>
              <w:rPr>
                <w:sz w:val="20"/>
                <w:szCs w:val="20"/>
              </w:rPr>
            </w:pPr>
            <w:r w:rsidRPr="00722FF4">
              <w:rPr>
                <w:sz w:val="20"/>
                <w:szCs w:val="20"/>
              </w:rPr>
              <w:t>Civil society, scientific institutions, private sector</w:t>
            </w:r>
          </w:p>
        </w:tc>
        <w:tc>
          <w:tcPr>
            <w:tcW w:w="553" w:type="dxa"/>
            <w:tcBorders>
              <w:top w:val="single" w:sz="6" w:space="0" w:color="auto"/>
              <w:left w:val="single" w:sz="6" w:space="0" w:color="auto"/>
              <w:bottom w:val="single" w:sz="6" w:space="0" w:color="auto"/>
              <w:right w:val="single" w:sz="6" w:space="0" w:color="auto"/>
            </w:tcBorders>
            <w:shd w:val="clear" w:color="auto" w:fill="auto"/>
            <w:hideMark/>
          </w:tcPr>
          <w:p w14:paraId="68EA1A72" w14:textId="77777777" w:rsidR="00F024F4" w:rsidRPr="00722FF4" w:rsidRDefault="00F024F4" w:rsidP="00227B9B">
            <w:pPr>
              <w:pStyle w:val="Para1"/>
              <w:numPr>
                <w:ilvl w:val="0"/>
                <w:numId w:val="0"/>
              </w:numPr>
              <w:ind w:left="207"/>
              <w:rPr>
                <w:sz w:val="20"/>
                <w:szCs w:val="20"/>
              </w:rPr>
            </w:pPr>
            <w:r w:rsidRPr="00722FF4">
              <w:rPr>
                <w:sz w:val="20"/>
                <w:szCs w:val="20"/>
              </w:rPr>
              <w:t>  6  </w:t>
            </w:r>
          </w:p>
        </w:tc>
        <w:tc>
          <w:tcPr>
            <w:tcW w:w="2661" w:type="dxa"/>
            <w:tcBorders>
              <w:top w:val="single" w:sz="6" w:space="0" w:color="auto"/>
              <w:left w:val="single" w:sz="6" w:space="0" w:color="auto"/>
              <w:bottom w:val="single" w:sz="6" w:space="0" w:color="auto"/>
              <w:right w:val="single" w:sz="6" w:space="0" w:color="auto"/>
            </w:tcBorders>
            <w:shd w:val="clear" w:color="auto" w:fill="auto"/>
            <w:hideMark/>
          </w:tcPr>
          <w:p w14:paraId="78057110" w14:textId="77777777" w:rsidR="00F024F4" w:rsidRPr="00722FF4" w:rsidRDefault="00F024F4" w:rsidP="00227B9B">
            <w:pPr>
              <w:pStyle w:val="Para1"/>
              <w:numPr>
                <w:ilvl w:val="0"/>
                <w:numId w:val="0"/>
              </w:numPr>
              <w:ind w:left="207"/>
              <w:rPr>
                <w:sz w:val="20"/>
                <w:szCs w:val="20"/>
              </w:rPr>
            </w:pPr>
            <w:r w:rsidRPr="00722FF4">
              <w:rPr>
                <w:sz w:val="20"/>
                <w:szCs w:val="20"/>
              </w:rPr>
              <w:t>2 per category </w:t>
            </w:r>
          </w:p>
        </w:tc>
      </w:tr>
    </w:tbl>
    <w:p w14:paraId="46D5A523" w14:textId="0F83596C" w:rsidR="00F024F4" w:rsidRPr="00F024F4" w:rsidRDefault="00F024F4" w:rsidP="00227B9B">
      <w:pPr>
        <w:pStyle w:val="Para1"/>
        <w:numPr>
          <w:ilvl w:val="0"/>
          <w:numId w:val="0"/>
        </w:numPr>
        <w:ind w:left="567"/>
      </w:pPr>
      <w:r w:rsidRPr="00F024F4">
        <w:t>*</w:t>
      </w:r>
      <w:r w:rsidR="07E2DFB7" w:rsidRPr="00722FF4">
        <w:rPr>
          <w:sz w:val="20"/>
          <w:szCs w:val="20"/>
        </w:rPr>
        <w:t>B</w:t>
      </w:r>
      <w:r w:rsidR="7EFCED5C" w:rsidRPr="00722FF4">
        <w:rPr>
          <w:sz w:val="20"/>
          <w:szCs w:val="20"/>
        </w:rPr>
        <w:t>ecause</w:t>
      </w:r>
      <w:r w:rsidRPr="00722FF4">
        <w:rPr>
          <w:sz w:val="20"/>
          <w:szCs w:val="20"/>
        </w:rPr>
        <w:t xml:space="preserve"> the MPTF is designated as the host entity, a minimum of two UN agencies are required in the establishment of the fund, as per the MPTFO standard operating procedures.</w:t>
      </w:r>
      <w:r w:rsidRPr="00F024F4">
        <w:t> </w:t>
      </w:r>
    </w:p>
    <w:p w14:paraId="20E8D6EA" w14:textId="77777777" w:rsidR="000D6000" w:rsidRDefault="000D6000" w:rsidP="00722FF4">
      <w:pPr>
        <w:tabs>
          <w:tab w:val="clear" w:pos="567"/>
          <w:tab w:val="clear" w:pos="1134"/>
          <w:tab w:val="clear" w:pos="1701"/>
          <w:tab w:val="clear" w:pos="2268"/>
        </w:tabs>
        <w:spacing w:before="120" w:after="120"/>
        <w:jc w:val="left"/>
        <w:rPr>
          <w:u w:val="single"/>
          <w:lang w:val="en-CA"/>
        </w:rPr>
      </w:pPr>
      <w:r>
        <w:rPr>
          <w:u w:val="single"/>
        </w:rPr>
        <w:br w:type="page"/>
      </w:r>
    </w:p>
    <w:p w14:paraId="0D2D0117" w14:textId="77F60CF0" w:rsidR="00F024F4" w:rsidRPr="001E385A" w:rsidRDefault="00F024F4" w:rsidP="00722FF4">
      <w:pPr>
        <w:pStyle w:val="CBDTitle"/>
      </w:pPr>
      <w:r w:rsidRPr="000F38E3">
        <w:lastRenderedPageBreak/>
        <w:t xml:space="preserve">Enclosure </w:t>
      </w:r>
      <w:r w:rsidR="00452344" w:rsidRPr="000F38E3">
        <w:t>E</w:t>
      </w:r>
      <w:r w:rsidR="009C1CB1">
        <w:br/>
      </w:r>
      <w:r w:rsidRPr="000F38E3">
        <w:t>Function of the Secretariat</w:t>
      </w:r>
    </w:p>
    <w:p w14:paraId="128F8CE0" w14:textId="77777777" w:rsidR="00F024F4" w:rsidRPr="00F024F4" w:rsidRDefault="00F024F4" w:rsidP="00722FF4">
      <w:pPr>
        <w:pStyle w:val="Para1"/>
        <w:numPr>
          <w:ilvl w:val="0"/>
          <w:numId w:val="0"/>
        </w:numPr>
        <w:ind w:left="207"/>
      </w:pPr>
      <w:r w:rsidRPr="00F024F4">
        <w:t>The Secretariat of the Multilateral Mechanism supports the functioning of the multilateral mechanism, including the global fund, in line with decisions of the Conference of the Parties as the governing body of the mechanism, and as guided by the Steering Committee. Specifically, the Secretariat would: </w:t>
      </w:r>
    </w:p>
    <w:p w14:paraId="281C25B9" w14:textId="77777777" w:rsidR="00F024F4" w:rsidRPr="00F024F4" w:rsidRDefault="00F024F4" w:rsidP="00722FF4">
      <w:pPr>
        <w:pStyle w:val="Para1"/>
        <w:numPr>
          <w:ilvl w:val="0"/>
          <w:numId w:val="13"/>
        </w:numPr>
        <w:tabs>
          <w:tab w:val="clear" w:pos="567"/>
        </w:tabs>
      </w:pPr>
      <w:r w:rsidRPr="00F024F4">
        <w:t xml:space="preserve">Prepare periodic reports and analysis on the contributions to the global fund </w:t>
      </w:r>
      <w:proofErr w:type="gramStart"/>
      <w:r w:rsidRPr="00F024F4">
        <w:t>on the basis of</w:t>
      </w:r>
      <w:proofErr w:type="gramEnd"/>
      <w:r w:rsidRPr="00F024F4">
        <w:t xml:space="preserve"> information provided by the host institution of the Fund </w:t>
      </w:r>
    </w:p>
    <w:p w14:paraId="5ADFF476" w14:textId="77777777" w:rsidR="00F024F4" w:rsidRPr="00F024F4" w:rsidRDefault="00F024F4" w:rsidP="00722FF4">
      <w:pPr>
        <w:pStyle w:val="Para1"/>
        <w:numPr>
          <w:ilvl w:val="0"/>
          <w:numId w:val="14"/>
        </w:numPr>
        <w:tabs>
          <w:tab w:val="clear" w:pos="567"/>
        </w:tabs>
      </w:pPr>
      <w:r w:rsidRPr="00F024F4">
        <w:t xml:space="preserve">Prepare periodic reports and analysis on the use of the fund, </w:t>
      </w:r>
      <w:proofErr w:type="gramStart"/>
      <w:r w:rsidRPr="00F024F4">
        <w:t>on the basis of</w:t>
      </w:r>
      <w:proofErr w:type="gramEnd"/>
      <w:r w:rsidRPr="00F024F4">
        <w:t xml:space="preserve"> information provided by recipient entities   </w:t>
      </w:r>
    </w:p>
    <w:p w14:paraId="5CB22CEE" w14:textId="77777777" w:rsidR="00F024F4" w:rsidRPr="00F024F4" w:rsidRDefault="00F024F4" w:rsidP="00722FF4">
      <w:pPr>
        <w:pStyle w:val="Para1"/>
        <w:numPr>
          <w:ilvl w:val="0"/>
          <w:numId w:val="15"/>
        </w:numPr>
        <w:tabs>
          <w:tab w:val="clear" w:pos="567"/>
        </w:tabs>
      </w:pPr>
      <w:r w:rsidRPr="00F024F4">
        <w:t>Service meetings of the Steering Committee </w:t>
      </w:r>
    </w:p>
    <w:p w14:paraId="3A728D0A" w14:textId="77777777" w:rsidR="00F024F4" w:rsidRPr="00F024F4" w:rsidRDefault="00F024F4" w:rsidP="00722FF4">
      <w:pPr>
        <w:pStyle w:val="Para1"/>
        <w:numPr>
          <w:ilvl w:val="0"/>
          <w:numId w:val="16"/>
        </w:numPr>
        <w:tabs>
          <w:tab w:val="clear" w:pos="567"/>
        </w:tabs>
      </w:pPr>
      <w:r w:rsidRPr="00F024F4">
        <w:t>Undertake any other tasks as determined by the Conference of the Parties, as the governing body of the mechanism </w:t>
      </w:r>
    </w:p>
    <w:p w14:paraId="3F5AD1FD" w14:textId="77777777" w:rsidR="00963512" w:rsidRDefault="00963512">
      <w:pPr>
        <w:tabs>
          <w:tab w:val="clear" w:pos="567"/>
          <w:tab w:val="clear" w:pos="1134"/>
          <w:tab w:val="clear" w:pos="1701"/>
          <w:tab w:val="clear" w:pos="2268"/>
        </w:tabs>
        <w:spacing w:after="160" w:line="259" w:lineRule="auto"/>
        <w:jc w:val="left"/>
        <w:rPr>
          <w:lang w:val="en-CA"/>
        </w:rPr>
      </w:pPr>
      <w:r>
        <w:br w:type="page"/>
      </w:r>
    </w:p>
    <w:p w14:paraId="7ACA2792" w14:textId="07EC1F7F" w:rsidR="00F024F4" w:rsidRPr="00F024F4" w:rsidRDefault="00F024F4" w:rsidP="00FD5E1F">
      <w:pPr>
        <w:pStyle w:val="CBDTitle"/>
        <w:spacing w:before="0" w:after="120"/>
      </w:pPr>
      <w:r w:rsidRPr="00F024F4">
        <w:lastRenderedPageBreak/>
        <w:t xml:space="preserve">Enclosure </w:t>
      </w:r>
      <w:r w:rsidR="00452344">
        <w:t>F</w:t>
      </w:r>
      <w:r w:rsidR="009C1CB1">
        <w:br/>
      </w:r>
      <w:r w:rsidRPr="009460ED">
        <w:t>Factors to be considered in the review</w:t>
      </w:r>
    </w:p>
    <w:p w14:paraId="385D0D4B" w14:textId="658BDF4D" w:rsidR="00F024F4" w:rsidRPr="00722FF4" w:rsidRDefault="00FD5E1F" w:rsidP="00722FF4">
      <w:pPr>
        <w:pStyle w:val="Para1"/>
        <w:numPr>
          <w:ilvl w:val="0"/>
          <w:numId w:val="0"/>
        </w:numPr>
        <w:tabs>
          <w:tab w:val="clear" w:pos="567"/>
        </w:tabs>
        <w:spacing w:before="100" w:after="0"/>
        <w:ind w:firstLine="567"/>
        <w:rPr>
          <w:sz w:val="21"/>
          <w:szCs w:val="21"/>
        </w:rPr>
      </w:pPr>
      <w:r>
        <w:rPr>
          <w:lang w:val="en-GB"/>
        </w:rPr>
        <w:t>(a)</w:t>
      </w:r>
      <w:r>
        <w:rPr>
          <w:lang w:val="en-GB"/>
        </w:rPr>
        <w:tab/>
      </w:r>
      <w:r w:rsidR="00F024F4" w:rsidRPr="00722FF4">
        <w:rPr>
          <w:sz w:val="21"/>
          <w:szCs w:val="21"/>
          <w:lang w:val="en-GB"/>
        </w:rPr>
        <w:t>Amount of funds mobilized through the global fund, in total and disaggregated by contributors and recipients (countries, and indigenous peoples and local communities, and women and youth within these communities); </w:t>
      </w:r>
      <w:r w:rsidR="00F024F4" w:rsidRPr="00722FF4">
        <w:rPr>
          <w:sz w:val="21"/>
          <w:szCs w:val="21"/>
        </w:rPr>
        <w:t> </w:t>
      </w:r>
    </w:p>
    <w:p w14:paraId="64D3B675" w14:textId="77777777"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(b)</w:t>
      </w:r>
      <w:r w:rsidRPr="00722FF4">
        <w:rPr>
          <w:sz w:val="21"/>
          <w:szCs w:val="21"/>
        </w:rPr>
        <w:tab/>
      </w:r>
      <w:r w:rsidRPr="00722FF4">
        <w:rPr>
          <w:sz w:val="21"/>
          <w:szCs w:val="21"/>
          <w:lang w:val="en-GB"/>
        </w:rPr>
        <w:t>The indicative list of sectors, as provided in enclosure A, taking the experience of the multilateral mechanism and new technical and commercial developments into account;</w:t>
      </w:r>
      <w:r w:rsidRPr="00722FF4">
        <w:rPr>
          <w:sz w:val="21"/>
          <w:szCs w:val="21"/>
        </w:rPr>
        <w:t> </w:t>
      </w:r>
    </w:p>
    <w:p w14:paraId="290B99E5" w14:textId="52516746"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 xml:space="preserve">(c) </w:t>
      </w:r>
      <w:r w:rsidR="00FD5E1F" w:rsidRPr="00722FF4">
        <w:rPr>
          <w:sz w:val="21"/>
          <w:szCs w:val="21"/>
          <w:lang w:val="en-GB"/>
        </w:rPr>
        <w:tab/>
      </w:r>
      <w:r w:rsidRPr="00722FF4">
        <w:rPr>
          <w:sz w:val="21"/>
          <w:szCs w:val="21"/>
          <w:lang w:val="en-GB"/>
        </w:rPr>
        <w:t>Summary information on the activities supported by the fund;</w:t>
      </w:r>
      <w:r w:rsidRPr="00722FF4">
        <w:rPr>
          <w:sz w:val="21"/>
          <w:szCs w:val="21"/>
        </w:rPr>
        <w:t> </w:t>
      </w:r>
    </w:p>
    <w:p w14:paraId="3D1BB58A" w14:textId="77777777"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(d)</w:t>
      </w:r>
      <w:r w:rsidRPr="00722FF4">
        <w:rPr>
          <w:sz w:val="21"/>
          <w:szCs w:val="21"/>
        </w:rPr>
        <w:tab/>
      </w:r>
      <w:r w:rsidRPr="00722FF4">
        <w:rPr>
          <w:sz w:val="21"/>
          <w:szCs w:val="21"/>
          <w:lang w:val="en-GB"/>
        </w:rPr>
        <w:t>Assessment of the scope of the non-monetary benefits facilitated by the multilateral mechanism and its alignment with the self-identified needs of beneficiaries;</w:t>
      </w:r>
      <w:r w:rsidRPr="00722FF4">
        <w:rPr>
          <w:sz w:val="21"/>
          <w:szCs w:val="21"/>
        </w:rPr>
        <w:t> </w:t>
      </w:r>
    </w:p>
    <w:p w14:paraId="6B1056AE" w14:textId="77777777"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(e)</w:t>
      </w:r>
      <w:r w:rsidRPr="00722FF4">
        <w:rPr>
          <w:sz w:val="21"/>
          <w:szCs w:val="21"/>
        </w:rPr>
        <w:tab/>
      </w:r>
      <w:r w:rsidRPr="00722FF4">
        <w:rPr>
          <w:sz w:val="21"/>
          <w:szCs w:val="21"/>
          <w:lang w:val="en-GB"/>
        </w:rPr>
        <w:t xml:space="preserve">An assessment of the efficiency of the multilateral mechanism, including the global fund, </w:t>
      </w:r>
      <w:proofErr w:type="gramStart"/>
      <w:r w:rsidRPr="00722FF4">
        <w:rPr>
          <w:sz w:val="21"/>
          <w:szCs w:val="21"/>
          <w:lang w:val="en-GB"/>
        </w:rPr>
        <w:t>taking into account</w:t>
      </w:r>
      <w:proofErr w:type="gramEnd"/>
      <w:r w:rsidRPr="00722FF4">
        <w:rPr>
          <w:sz w:val="21"/>
          <w:szCs w:val="21"/>
          <w:lang w:val="en-GB"/>
        </w:rPr>
        <w:t xml:space="preserve"> the costs of its operations and the suitability of the trigger for monetary contributions;</w:t>
      </w:r>
      <w:r w:rsidRPr="00722FF4">
        <w:rPr>
          <w:sz w:val="21"/>
          <w:szCs w:val="21"/>
        </w:rPr>
        <w:t> </w:t>
      </w:r>
    </w:p>
    <w:p w14:paraId="6CDA5276" w14:textId="14F96EEC"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(f)</w:t>
      </w:r>
      <w:r w:rsidRPr="00722FF4">
        <w:rPr>
          <w:sz w:val="21"/>
          <w:szCs w:val="21"/>
        </w:rPr>
        <w:tab/>
      </w:r>
      <w:r w:rsidRPr="00722FF4">
        <w:rPr>
          <w:sz w:val="21"/>
          <w:szCs w:val="21"/>
          <w:lang w:val="en-GB"/>
        </w:rPr>
        <w:t>An assessment of the contribution of the multilateral mechanism to the realization of the three objectives of the Convention on Biological Diversity – and the implementation of the relevant goals and targets, and cross-cutting considerations</w:t>
      </w:r>
      <w:r w:rsidR="00791B88" w:rsidRPr="00722FF4">
        <w:rPr>
          <w:rStyle w:val="FootnoteReference"/>
          <w:sz w:val="21"/>
          <w:szCs w:val="21"/>
          <w:lang w:val="en-GB"/>
        </w:rPr>
        <w:footnoteReference w:id="2"/>
      </w:r>
      <w:r w:rsidRPr="00722FF4">
        <w:rPr>
          <w:sz w:val="21"/>
          <w:szCs w:val="21"/>
          <w:lang w:val="en-GB"/>
        </w:rPr>
        <w:t xml:space="preserve"> of the Kunming-Montreal Global Biodiversity Framework, and cross-cutting considerations; </w:t>
      </w:r>
      <w:r w:rsidRPr="00722FF4">
        <w:rPr>
          <w:sz w:val="21"/>
          <w:szCs w:val="21"/>
        </w:rPr>
        <w:t> </w:t>
      </w:r>
    </w:p>
    <w:p w14:paraId="0E9A5F73" w14:textId="77777777"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(g)</w:t>
      </w:r>
      <w:r w:rsidRPr="00722FF4">
        <w:rPr>
          <w:sz w:val="21"/>
          <w:szCs w:val="21"/>
        </w:rPr>
        <w:tab/>
      </w:r>
      <w:r w:rsidRPr="00722FF4">
        <w:rPr>
          <w:sz w:val="21"/>
          <w:szCs w:val="21"/>
          <w:lang w:val="en-GB"/>
        </w:rPr>
        <w:t>An assessment of the effectiveness of the multilateral mechanism in providing legal certainty to providers and users of digital sequence information on genetic resources;</w:t>
      </w:r>
      <w:r w:rsidRPr="00722FF4">
        <w:rPr>
          <w:sz w:val="21"/>
          <w:szCs w:val="21"/>
        </w:rPr>
        <w:t> </w:t>
      </w:r>
    </w:p>
    <w:p w14:paraId="534C6584" w14:textId="4D60AB37"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(h)</w:t>
      </w:r>
      <w:r w:rsidRPr="00722FF4">
        <w:rPr>
          <w:sz w:val="21"/>
          <w:szCs w:val="21"/>
        </w:rPr>
        <w:tab/>
      </w:r>
      <w:r w:rsidRPr="00722FF4">
        <w:rPr>
          <w:sz w:val="21"/>
          <w:szCs w:val="21"/>
          <w:lang w:val="en-GB"/>
        </w:rPr>
        <w:t xml:space="preserve">Information on any interactions between the multilateral mechanism and </w:t>
      </w:r>
      <w:r w:rsidR="00B5371D" w:rsidRPr="00722FF4">
        <w:rPr>
          <w:sz w:val="21"/>
          <w:szCs w:val="21"/>
          <w:lang w:val="en-GB"/>
        </w:rPr>
        <w:t>any national access and benefit sharing arrangements</w:t>
      </w:r>
      <w:r w:rsidRPr="00722FF4">
        <w:rPr>
          <w:sz w:val="21"/>
          <w:szCs w:val="21"/>
          <w:lang w:val="en-GB"/>
        </w:rPr>
        <w:t>;</w:t>
      </w:r>
      <w:r w:rsidRPr="00722FF4">
        <w:rPr>
          <w:sz w:val="21"/>
          <w:szCs w:val="21"/>
        </w:rPr>
        <w:t> </w:t>
      </w:r>
    </w:p>
    <w:p w14:paraId="34DF4F46" w14:textId="77777777"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w:t>
      </w:r>
      <w:proofErr w:type="spellStart"/>
      <w:r w:rsidRPr="00722FF4">
        <w:rPr>
          <w:sz w:val="21"/>
          <w:szCs w:val="21"/>
          <w:lang w:val="en-GB"/>
        </w:rPr>
        <w:t>i</w:t>
      </w:r>
      <w:proofErr w:type="spellEnd"/>
      <w:r w:rsidRPr="00722FF4">
        <w:rPr>
          <w:sz w:val="21"/>
          <w:szCs w:val="21"/>
          <w:lang w:val="en-GB"/>
        </w:rPr>
        <w:t>)</w:t>
      </w:r>
      <w:r w:rsidRPr="00722FF4">
        <w:rPr>
          <w:sz w:val="21"/>
          <w:szCs w:val="21"/>
        </w:rPr>
        <w:tab/>
      </w:r>
      <w:r w:rsidRPr="00722FF4">
        <w:rPr>
          <w:sz w:val="21"/>
          <w:szCs w:val="21"/>
          <w:lang w:val="en-GB"/>
        </w:rPr>
        <w:t>Any available information on monetary benefits shared through the multilateral mechanism and under national access and benefit-sharing measures; </w:t>
      </w:r>
      <w:r w:rsidRPr="00722FF4">
        <w:rPr>
          <w:sz w:val="21"/>
          <w:szCs w:val="21"/>
        </w:rPr>
        <w:t> </w:t>
      </w:r>
    </w:p>
    <w:p w14:paraId="75F0ED7E" w14:textId="10954030"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rPr>
        <w:t>(j)</w:t>
      </w:r>
      <w:r w:rsidRPr="00722FF4">
        <w:rPr>
          <w:sz w:val="21"/>
          <w:szCs w:val="21"/>
        </w:rPr>
        <w:tab/>
        <w:t>Information on any implications of the operation of the multilateral mechanism on the rights of indigenous peoples and local communities, including women and youth within these communities; </w:t>
      </w:r>
    </w:p>
    <w:p w14:paraId="36D3FC66" w14:textId="77777777"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(k)</w:t>
      </w:r>
      <w:r w:rsidRPr="00722FF4">
        <w:rPr>
          <w:sz w:val="21"/>
          <w:szCs w:val="21"/>
        </w:rPr>
        <w:tab/>
      </w:r>
      <w:r w:rsidRPr="00722FF4">
        <w:rPr>
          <w:sz w:val="21"/>
          <w:szCs w:val="21"/>
          <w:lang w:val="en-GB"/>
        </w:rPr>
        <w:t xml:space="preserve">Information on any implications of the operation of the multilateral mechanism on the operations of public databases on </w:t>
      </w:r>
      <w:r w:rsidRPr="00722FF4">
        <w:rPr>
          <w:sz w:val="21"/>
          <w:szCs w:val="21"/>
        </w:rPr>
        <w:t>digital sequence information on genetic resources</w:t>
      </w:r>
      <w:r w:rsidRPr="00722FF4">
        <w:rPr>
          <w:sz w:val="21"/>
          <w:szCs w:val="21"/>
          <w:lang w:val="en-GB"/>
        </w:rPr>
        <w:t xml:space="preserve">, </w:t>
      </w:r>
      <w:proofErr w:type="gramStart"/>
      <w:r w:rsidRPr="00722FF4">
        <w:rPr>
          <w:sz w:val="21"/>
          <w:szCs w:val="21"/>
          <w:lang w:val="en-GB"/>
        </w:rPr>
        <w:t>in particular with</w:t>
      </w:r>
      <w:proofErr w:type="gramEnd"/>
      <w:r w:rsidRPr="00722FF4">
        <w:rPr>
          <w:sz w:val="21"/>
          <w:szCs w:val="21"/>
          <w:lang w:val="en-GB"/>
        </w:rPr>
        <w:t xml:space="preserve"> respect to open access, as well as any implications on research and innovation, including potential implications for data governance including indigenous data governance </w:t>
      </w:r>
      <w:r w:rsidRPr="00722FF4">
        <w:rPr>
          <w:sz w:val="21"/>
          <w:szCs w:val="21"/>
        </w:rPr>
        <w:t> </w:t>
      </w:r>
    </w:p>
    <w:p w14:paraId="7D86B82E" w14:textId="77777777"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(l)</w:t>
      </w:r>
      <w:r w:rsidRPr="00722FF4">
        <w:rPr>
          <w:sz w:val="21"/>
          <w:szCs w:val="21"/>
        </w:rPr>
        <w:tab/>
      </w:r>
      <w:r w:rsidRPr="00722FF4">
        <w:rPr>
          <w:sz w:val="21"/>
          <w:szCs w:val="21"/>
          <w:lang w:val="en-GB"/>
        </w:rPr>
        <w:t>Information on the interactions and any synergies between the operation of the multilateral mechanism and other multilateral access and benefit-sharing instruments;</w:t>
      </w:r>
      <w:r w:rsidRPr="00722FF4">
        <w:rPr>
          <w:sz w:val="21"/>
          <w:szCs w:val="21"/>
        </w:rPr>
        <w:t> </w:t>
      </w:r>
    </w:p>
    <w:p w14:paraId="3454C8D4" w14:textId="77777777"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(m)</w:t>
      </w:r>
      <w:r w:rsidRPr="00722FF4">
        <w:rPr>
          <w:sz w:val="21"/>
          <w:szCs w:val="21"/>
        </w:rPr>
        <w:tab/>
      </w:r>
      <w:r w:rsidRPr="00722FF4">
        <w:rPr>
          <w:sz w:val="21"/>
          <w:szCs w:val="21"/>
          <w:lang w:val="en-GB"/>
        </w:rPr>
        <w:t xml:space="preserve">A review of the interaction between the multilateral mechanism and any existing national measures for access and benefit-sharing on </w:t>
      </w:r>
      <w:r w:rsidRPr="00722FF4">
        <w:rPr>
          <w:sz w:val="21"/>
          <w:szCs w:val="21"/>
        </w:rPr>
        <w:t>digital sequence information on genetic resources; </w:t>
      </w:r>
    </w:p>
    <w:p w14:paraId="33A93A45" w14:textId="732BD60F"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(n)</w:t>
      </w:r>
      <w:r w:rsidRPr="00722FF4">
        <w:rPr>
          <w:sz w:val="21"/>
          <w:szCs w:val="21"/>
        </w:rPr>
        <w:tab/>
      </w:r>
      <w:r w:rsidR="00042085" w:rsidRPr="00722FF4">
        <w:rPr>
          <w:sz w:val="21"/>
          <w:szCs w:val="21"/>
        </w:rPr>
        <w:t xml:space="preserve">Any factors relevant to, subject to national circumstances, </w:t>
      </w:r>
      <w:r w:rsidR="00042085" w:rsidRPr="00722FF4">
        <w:rPr>
          <w:sz w:val="21"/>
          <w:szCs w:val="21"/>
          <w:lang w:val="en-GB"/>
        </w:rPr>
        <w:t>t</w:t>
      </w:r>
      <w:r w:rsidRPr="00722FF4">
        <w:rPr>
          <w:sz w:val="21"/>
          <w:szCs w:val="21"/>
          <w:lang w:val="en-GB"/>
        </w:rPr>
        <w:t>he</w:t>
      </w:r>
      <w:r w:rsidR="00042085" w:rsidRPr="00722FF4">
        <w:rPr>
          <w:sz w:val="21"/>
          <w:szCs w:val="21"/>
          <w:lang w:val="en-GB"/>
        </w:rPr>
        <w:t xml:space="preserve"> feasibility on a case-by-case basis of the voluntary </w:t>
      </w:r>
      <w:r w:rsidRPr="00722FF4">
        <w:rPr>
          <w:sz w:val="21"/>
          <w:szCs w:val="21"/>
          <w:lang w:val="en-GB"/>
        </w:rPr>
        <w:t xml:space="preserve">extension of the multilateral mechanism to genetic resources </w:t>
      </w:r>
      <w:proofErr w:type="gramStart"/>
      <w:r w:rsidR="00042085" w:rsidRPr="00722FF4">
        <w:rPr>
          <w:sz w:val="21"/>
          <w:szCs w:val="21"/>
          <w:lang w:val="en-GB"/>
        </w:rPr>
        <w:t>at a later date</w:t>
      </w:r>
      <w:proofErr w:type="gramEnd"/>
      <w:r w:rsidR="00042085" w:rsidRPr="00722FF4">
        <w:rPr>
          <w:sz w:val="21"/>
          <w:szCs w:val="21"/>
          <w:lang w:val="en-GB"/>
        </w:rPr>
        <w:t>;</w:t>
      </w:r>
      <w:r w:rsidRPr="00722FF4">
        <w:rPr>
          <w:sz w:val="21"/>
          <w:szCs w:val="21"/>
          <w:lang w:val="en-GB"/>
        </w:rPr>
        <w:t> </w:t>
      </w:r>
      <w:r w:rsidRPr="00722FF4">
        <w:rPr>
          <w:sz w:val="21"/>
          <w:szCs w:val="21"/>
        </w:rPr>
        <w:t> </w:t>
      </w:r>
    </w:p>
    <w:p w14:paraId="7E2D26F4" w14:textId="77777777"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(o)</w:t>
      </w:r>
      <w:r w:rsidRPr="00722FF4">
        <w:rPr>
          <w:sz w:val="21"/>
          <w:szCs w:val="21"/>
        </w:rPr>
        <w:tab/>
      </w:r>
      <w:r w:rsidRPr="00722FF4">
        <w:rPr>
          <w:sz w:val="21"/>
          <w:szCs w:val="21"/>
          <w:lang w:val="en-GB"/>
        </w:rPr>
        <w:t>Information on new and emerging technologies that are relevant to the operation of the multilateral mechanism;</w:t>
      </w:r>
      <w:r w:rsidRPr="00722FF4">
        <w:rPr>
          <w:sz w:val="21"/>
          <w:szCs w:val="21"/>
        </w:rPr>
        <w:t> </w:t>
      </w:r>
    </w:p>
    <w:p w14:paraId="253C6032" w14:textId="77777777"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(p)</w:t>
      </w:r>
      <w:r w:rsidRPr="00722FF4">
        <w:rPr>
          <w:sz w:val="21"/>
          <w:szCs w:val="21"/>
        </w:rPr>
        <w:tab/>
      </w:r>
      <w:r w:rsidRPr="00722FF4">
        <w:rPr>
          <w:sz w:val="21"/>
          <w:szCs w:val="21"/>
          <w:lang w:val="en-GB"/>
        </w:rPr>
        <w:t xml:space="preserve">Information on any implications of the operation of the multilateral mechanism on the operation of public databases on </w:t>
      </w:r>
      <w:r w:rsidRPr="00722FF4">
        <w:rPr>
          <w:sz w:val="21"/>
          <w:szCs w:val="21"/>
        </w:rPr>
        <w:t>digital sequence information on genetic resources</w:t>
      </w:r>
      <w:r w:rsidRPr="00722FF4">
        <w:rPr>
          <w:sz w:val="21"/>
          <w:szCs w:val="21"/>
          <w:lang w:val="en-GB"/>
        </w:rPr>
        <w:t>, including potential implications for data governance and measures taken by entities operating such databases pursuant to paragraph 9 of the annex; </w:t>
      </w:r>
      <w:r w:rsidRPr="00722FF4">
        <w:rPr>
          <w:sz w:val="21"/>
          <w:szCs w:val="21"/>
        </w:rPr>
        <w:t> </w:t>
      </w:r>
    </w:p>
    <w:p w14:paraId="184313E4" w14:textId="08810E20" w:rsidR="00F024F4"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(q)</w:t>
      </w:r>
      <w:r w:rsidRPr="00722FF4">
        <w:rPr>
          <w:sz w:val="21"/>
          <w:szCs w:val="21"/>
        </w:rPr>
        <w:tab/>
      </w:r>
      <w:r w:rsidRPr="00722FF4">
        <w:rPr>
          <w:sz w:val="21"/>
          <w:szCs w:val="21"/>
          <w:lang w:val="en-GB"/>
        </w:rPr>
        <w:t>Information on the measures taken by Parties pursuant to paragraph 1</w:t>
      </w:r>
      <w:r w:rsidR="00155633" w:rsidRPr="00722FF4">
        <w:rPr>
          <w:sz w:val="21"/>
          <w:szCs w:val="21"/>
          <w:lang w:val="en-GB"/>
        </w:rPr>
        <w:t>1</w:t>
      </w:r>
      <w:r w:rsidRPr="00722FF4">
        <w:rPr>
          <w:sz w:val="21"/>
          <w:szCs w:val="21"/>
          <w:lang w:val="en-GB"/>
        </w:rPr>
        <w:t xml:space="preserve"> of the annex. </w:t>
      </w:r>
      <w:r w:rsidRPr="00722FF4">
        <w:rPr>
          <w:sz w:val="21"/>
          <w:szCs w:val="21"/>
        </w:rPr>
        <w:t> </w:t>
      </w:r>
    </w:p>
    <w:p w14:paraId="003DF0E8" w14:textId="7FEA8841" w:rsidR="00152278" w:rsidRPr="00722FF4" w:rsidRDefault="00F024F4" w:rsidP="00722FF4">
      <w:pPr>
        <w:pStyle w:val="Para1"/>
        <w:numPr>
          <w:ilvl w:val="0"/>
          <w:numId w:val="0"/>
        </w:numPr>
        <w:tabs>
          <w:tab w:val="clear" w:pos="567"/>
        </w:tabs>
        <w:spacing w:before="100" w:after="0"/>
        <w:ind w:firstLine="567"/>
        <w:rPr>
          <w:sz w:val="21"/>
          <w:szCs w:val="21"/>
        </w:rPr>
      </w:pPr>
      <w:r w:rsidRPr="00722FF4">
        <w:rPr>
          <w:sz w:val="21"/>
          <w:szCs w:val="21"/>
          <w:lang w:val="en-GB"/>
        </w:rPr>
        <w:t xml:space="preserve">(r) </w:t>
      </w:r>
      <w:r w:rsidRPr="00722FF4">
        <w:rPr>
          <w:sz w:val="21"/>
          <w:szCs w:val="21"/>
        </w:rPr>
        <w:tab/>
      </w:r>
      <w:r w:rsidRPr="00722FF4">
        <w:rPr>
          <w:sz w:val="21"/>
          <w:szCs w:val="21"/>
          <w:lang w:val="en-GB"/>
        </w:rPr>
        <w:t>Information on the functioning of the allocation formula.</w:t>
      </w:r>
      <w:r w:rsidRPr="00722FF4">
        <w:rPr>
          <w:sz w:val="21"/>
          <w:szCs w:val="21"/>
        </w:rPr>
        <w:t>  </w:t>
      </w:r>
    </w:p>
    <w:p w14:paraId="61D564E2" w14:textId="7E55A0CE" w:rsidR="002B559C" w:rsidRPr="004701EE" w:rsidRDefault="00ED3849" w:rsidP="00FD5E1F">
      <w:pPr>
        <w:pStyle w:val="Para1"/>
        <w:numPr>
          <w:ilvl w:val="0"/>
          <w:numId w:val="0"/>
        </w:numPr>
        <w:ind w:left="567"/>
        <w:jc w:val="center"/>
      </w:pPr>
      <w:r>
        <w:t>_______</w:t>
      </w:r>
    </w:p>
    <w:sectPr w:rsidR="002B559C" w:rsidRPr="004701EE" w:rsidSect="00722FF4">
      <w:headerReference w:type="even" r:id="rId14"/>
      <w:headerReference w:type="default" r:id="rId15"/>
      <w:footerReference w:type="even" r:id="rId16"/>
      <w:footerReference w:type="default" r:id="rId17"/>
      <w:headerReference w:type="first" r:id="rId18"/>
      <w:pgSz w:w="12240" w:h="15840"/>
      <w:pgMar w:top="107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B940EA" w14:textId="77777777" w:rsidR="002F3E09" w:rsidRDefault="002F3E09" w:rsidP="00A96B21">
      <w:r>
        <w:separator/>
      </w:r>
    </w:p>
  </w:endnote>
  <w:endnote w:type="continuationSeparator" w:id="0">
    <w:p w14:paraId="6E8F975B" w14:textId="77777777" w:rsidR="002F3E09" w:rsidRDefault="002F3E09" w:rsidP="00A96B21">
      <w:r>
        <w:continuationSeparator/>
      </w:r>
    </w:p>
  </w:endnote>
  <w:endnote w:type="continuationNotice" w:id="1">
    <w:p w14:paraId="5D8E575E" w14:textId="77777777" w:rsidR="002F3E09" w:rsidRDefault="002F3E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491A05" w14:textId="77777777" w:rsidR="002F3E09" w:rsidRDefault="002F3E09" w:rsidP="00A96B21">
      <w:r>
        <w:separator/>
      </w:r>
    </w:p>
  </w:footnote>
  <w:footnote w:type="continuationSeparator" w:id="0">
    <w:p w14:paraId="0102C4A2" w14:textId="77777777" w:rsidR="002F3E09" w:rsidRDefault="002F3E09" w:rsidP="00A96B21">
      <w:r>
        <w:continuationSeparator/>
      </w:r>
    </w:p>
  </w:footnote>
  <w:footnote w:type="continuationNotice" w:id="1">
    <w:p w14:paraId="085E68DB" w14:textId="77777777" w:rsidR="002F3E09" w:rsidRDefault="002F3E09"/>
  </w:footnote>
  <w:footnote w:id="2">
    <w:p w14:paraId="40E8DB58" w14:textId="2D6FCD3B" w:rsidR="00791B88" w:rsidRPr="0076587B" w:rsidRDefault="00791B88">
      <w:pPr>
        <w:pStyle w:val="FootnoteText"/>
        <w:rPr>
          <w:lang w:val="en-CA"/>
        </w:rPr>
      </w:pPr>
      <w:r>
        <w:rPr>
          <w:rStyle w:val="FootnoteReference"/>
        </w:rPr>
        <w:footnoteRef/>
      </w:r>
      <w:r>
        <w:t xml:space="preserve"> </w:t>
      </w:r>
      <w:r w:rsidR="0071050A">
        <w:rPr>
          <w:lang w:val="en-CA"/>
        </w:rPr>
        <w:t>Section 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518D3E9D" w14:textId="5184E1E8" w:rsidR="00A00234" w:rsidRPr="00760192" w:rsidRDefault="00000000" w:rsidP="00760192">
    <w:pPr>
      <w:pStyle w:val="Header"/>
      <w:spacing w:after="240"/>
      <w:rPr>
        <w:szCs w:val="20"/>
        <w:lang w:val="en-CA"/>
      </w:rPr>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C3F68">
          <w:t>CBD/COP/16/L.</w:t>
        </w:r>
        <w:r w:rsidR="00296302">
          <w:t>32</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65E32656" w:rsidR="002B559C" w:rsidRPr="00722FF4" w:rsidRDefault="00296302" w:rsidP="002B559C">
        <w:pPr>
          <w:pStyle w:val="Header"/>
          <w:spacing w:after="240"/>
          <w:jc w:val="right"/>
          <w:rPr>
            <w:lang w:val="en-CA"/>
          </w:rPr>
        </w:pPr>
        <w:r w:rsidRPr="00722FF4">
          <w:rPr>
            <w:lang w:val="en-CA"/>
          </w:rPr>
          <w:t>CBD/COP/16/L.32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20F09DAC" w:rsidR="001662BF" w:rsidRDefault="001662BF" w:rsidP="00FF3094">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B408A"/>
    <w:multiLevelType w:val="multilevel"/>
    <w:tmpl w:val="5B08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926306"/>
    <w:multiLevelType w:val="hybridMultilevel"/>
    <w:tmpl w:val="03B8EE48"/>
    <w:lvl w:ilvl="0" w:tplc="ACD0482A">
      <w:start w:val="22"/>
      <w:numFmt w:val="bullet"/>
      <w:lvlText w:val="-"/>
      <w:lvlJc w:val="left"/>
      <w:pPr>
        <w:ind w:left="567" w:firstLine="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61B2C3D"/>
    <w:multiLevelType w:val="hybridMultilevel"/>
    <w:tmpl w:val="3064D9FA"/>
    <w:lvl w:ilvl="0" w:tplc="95963AA4">
      <w:start w:val="2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FA6685A"/>
    <w:multiLevelType w:val="multilevel"/>
    <w:tmpl w:val="17CC4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20825551"/>
    <w:multiLevelType w:val="hybridMultilevel"/>
    <w:tmpl w:val="31944C66"/>
    <w:lvl w:ilvl="0" w:tplc="1009000F">
      <w:start w:val="1"/>
      <w:numFmt w:val="decimal"/>
      <w:lvlText w:val="%1."/>
      <w:lvlJc w:val="left"/>
      <w:pPr>
        <w:ind w:left="1080" w:hanging="360"/>
      </w:pPr>
    </w:lvl>
    <w:lvl w:ilvl="1" w:tplc="34A63754">
      <w:start w:val="1"/>
      <w:numFmt w:val="lowerLetter"/>
      <w:lvlText w:val="%2)"/>
      <w:lvlJc w:val="left"/>
      <w:pPr>
        <w:ind w:left="1800" w:hanging="360"/>
      </w:pPr>
      <w:rPr>
        <w:rFonts w:hint="default"/>
      </w:r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7" w15:restartNumberingAfterBreak="0">
    <w:nsid w:val="22386567"/>
    <w:multiLevelType w:val="hybridMultilevel"/>
    <w:tmpl w:val="0B9A6CDC"/>
    <w:lvl w:ilvl="0" w:tplc="10090017">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0"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33B84C0D"/>
    <w:multiLevelType w:val="multilevel"/>
    <w:tmpl w:val="C0C49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4B24E26"/>
    <w:multiLevelType w:val="multilevel"/>
    <w:tmpl w:val="92AE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99D5F66"/>
    <w:multiLevelType w:val="multilevel"/>
    <w:tmpl w:val="222A08B4"/>
    <w:styleLink w:val="ListCBD"/>
    <w:lvl w:ilvl="0">
      <w:start w:val="1"/>
      <w:numFmt w:val="decimal"/>
      <w:pStyle w:val="CBDNormalNumber"/>
      <w:lvlText w:val="%1."/>
      <w:lvlJc w:val="left"/>
      <w:pPr>
        <w:ind w:left="852"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598C2720"/>
    <w:multiLevelType w:val="hybridMultilevel"/>
    <w:tmpl w:val="880E07E0"/>
    <w:lvl w:ilvl="0" w:tplc="A95CC22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C36569F"/>
    <w:multiLevelType w:val="multilevel"/>
    <w:tmpl w:val="A9747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68B70991"/>
    <w:multiLevelType w:val="hybridMultilevel"/>
    <w:tmpl w:val="5B789964"/>
    <w:lvl w:ilvl="0" w:tplc="19A8A7E8">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6A1B57BD"/>
    <w:multiLevelType w:val="multilevel"/>
    <w:tmpl w:val="5BBA4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AA801F9"/>
    <w:multiLevelType w:val="multilevel"/>
    <w:tmpl w:val="CFCA3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8" w15:restartNumberingAfterBreak="0">
    <w:nsid w:val="73DF00C3"/>
    <w:multiLevelType w:val="multilevel"/>
    <w:tmpl w:val="8D20812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77177F2F"/>
    <w:multiLevelType w:val="multilevel"/>
    <w:tmpl w:val="F7566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A525EA7"/>
    <w:multiLevelType w:val="hybridMultilevel"/>
    <w:tmpl w:val="F5926238"/>
    <w:lvl w:ilvl="0" w:tplc="04090019">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2"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DDC3440"/>
    <w:multiLevelType w:val="hybridMultilevel"/>
    <w:tmpl w:val="F03A78E2"/>
    <w:lvl w:ilvl="0" w:tplc="4412C8D4">
      <w:start w:val="23"/>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4" w15:restartNumberingAfterBreak="0">
    <w:nsid w:val="7E525AE8"/>
    <w:multiLevelType w:val="multilevel"/>
    <w:tmpl w:val="6B16C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FEF4766"/>
    <w:multiLevelType w:val="multilevel"/>
    <w:tmpl w:val="C466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69499237">
    <w:abstractNumId w:val="23"/>
  </w:num>
  <w:num w:numId="2" w16cid:durableId="359664821">
    <w:abstractNumId w:val="14"/>
  </w:num>
  <w:num w:numId="3" w16cid:durableId="1308514536">
    <w:abstractNumId w:val="26"/>
  </w:num>
  <w:num w:numId="4" w16cid:durableId="361631941">
    <w:abstractNumId w:val="26"/>
  </w:num>
  <w:num w:numId="5" w16cid:durableId="70390401">
    <w:abstractNumId w:val="27"/>
  </w:num>
  <w:num w:numId="6" w16cid:durableId="1949391456">
    <w:abstractNumId w:val="12"/>
  </w:num>
  <w:num w:numId="7" w16cid:durableId="1288926320">
    <w:abstractNumId w:val="25"/>
  </w:num>
  <w:num w:numId="8" w16cid:durableId="1522666742">
    <w:abstractNumId w:val="3"/>
  </w:num>
  <w:num w:numId="9" w16cid:durableId="1244147463">
    <w:abstractNumId w:val="0"/>
  </w:num>
  <w:num w:numId="10" w16cid:durableId="1689747407">
    <w:abstractNumId w:val="35"/>
  </w:num>
  <w:num w:numId="11" w16cid:durableId="1077902688">
    <w:abstractNumId w:val="30"/>
  </w:num>
  <w:num w:numId="12" w16cid:durableId="797917832">
    <w:abstractNumId w:val="34"/>
  </w:num>
  <w:num w:numId="13" w16cid:durableId="469790577">
    <w:abstractNumId w:val="24"/>
  </w:num>
  <w:num w:numId="14" w16cid:durableId="820078136">
    <w:abstractNumId w:val="18"/>
  </w:num>
  <w:num w:numId="15" w16cid:durableId="1157188949">
    <w:abstractNumId w:val="28"/>
  </w:num>
  <w:num w:numId="16" w16cid:durableId="1050345514">
    <w:abstractNumId w:val="11"/>
  </w:num>
  <w:num w:numId="17" w16cid:durableId="555094262">
    <w:abstractNumId w:val="1"/>
  </w:num>
  <w:num w:numId="18" w16cid:durableId="72245306">
    <w:abstractNumId w:val="16"/>
  </w:num>
  <w:num w:numId="19" w16cid:durableId="2129424061">
    <w:abstractNumId w:val="5"/>
  </w:num>
  <w:num w:numId="20" w16cid:durableId="1409764918">
    <w:abstractNumId w:val="33"/>
  </w:num>
  <w:num w:numId="21" w16cid:durableId="1962763520">
    <w:abstractNumId w:val="7"/>
  </w:num>
  <w:num w:numId="22" w16cid:durableId="1700088222">
    <w:abstractNumId w:val="31"/>
  </w:num>
  <w:num w:numId="23" w16cid:durableId="661397230">
    <w:abstractNumId w:val="2"/>
  </w:num>
  <w:num w:numId="24" w16cid:durableId="1410734426">
    <w:abstractNumId w:val="14"/>
  </w:num>
  <w:num w:numId="25" w16cid:durableId="1783645404">
    <w:abstractNumId w:val="14"/>
  </w:num>
  <w:num w:numId="26" w16cid:durableId="1155755143">
    <w:abstractNumId w:val="14"/>
  </w:num>
  <w:num w:numId="27" w16cid:durableId="924530125">
    <w:abstractNumId w:val="14"/>
  </w:num>
  <w:num w:numId="28" w16cid:durableId="19848521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44813398">
    <w:abstractNumId w:val="14"/>
  </w:num>
  <w:num w:numId="30" w16cid:durableId="833112499">
    <w:abstractNumId w:val="14"/>
  </w:num>
  <w:num w:numId="31" w16cid:durableId="2050370327">
    <w:abstractNumId w:val="13"/>
  </w:num>
  <w:num w:numId="32" w16cid:durableId="158270868">
    <w:abstractNumId w:val="29"/>
  </w:num>
  <w:num w:numId="33" w16cid:durableId="159275565">
    <w:abstractNumId w:val="4"/>
  </w:num>
  <w:num w:numId="34" w16cid:durableId="271714945">
    <w:abstractNumId w:val="8"/>
  </w:num>
  <w:num w:numId="35" w16cid:durableId="1612737127">
    <w:abstractNumId w:val="10"/>
  </w:num>
  <w:num w:numId="36" w16cid:durableId="1334139419">
    <w:abstractNumId w:val="17"/>
  </w:num>
  <w:num w:numId="37" w16cid:durableId="935023265">
    <w:abstractNumId w:val="22"/>
  </w:num>
  <w:num w:numId="38" w16cid:durableId="268247158">
    <w:abstractNumId w:val="21"/>
  </w:num>
  <w:num w:numId="39" w16cid:durableId="143207059">
    <w:abstractNumId w:val="15"/>
  </w:num>
  <w:num w:numId="40" w16cid:durableId="445121453">
    <w:abstractNumId w:val="9"/>
  </w:num>
  <w:num w:numId="41" w16cid:durableId="1263953771">
    <w:abstractNumId w:val="9"/>
    <w:lvlOverride w:ilvl="0">
      <w:startOverride w:val="1"/>
    </w:lvlOverride>
  </w:num>
  <w:num w:numId="42" w16cid:durableId="199586161">
    <w:abstractNumId w:val="20"/>
  </w:num>
  <w:num w:numId="43" w16cid:durableId="584072443">
    <w:abstractNumId w:val="20"/>
    <w:lvlOverride w:ilvl="0">
      <w:startOverride w:val="1"/>
    </w:lvlOverride>
  </w:num>
  <w:num w:numId="44" w16cid:durableId="1638680439">
    <w:abstractNumId w:val="23"/>
    <w:lvlOverride w:ilvl="0">
      <w:startOverride w:val="1"/>
    </w:lvlOverride>
  </w:num>
  <w:num w:numId="45" w16cid:durableId="1376001245">
    <w:abstractNumId w:val="20"/>
    <w:lvlOverride w:ilvl="0">
      <w:startOverride w:val="1"/>
    </w:lvlOverride>
  </w:num>
  <w:num w:numId="46" w16cid:durableId="1480611021">
    <w:abstractNumId w:val="32"/>
  </w:num>
  <w:num w:numId="47" w16cid:durableId="1967006738">
    <w:abstractNumId w:val="23"/>
    <w:lvlOverride w:ilvl="0">
      <w:startOverride w:val="1"/>
    </w:lvlOverride>
  </w:num>
  <w:num w:numId="48" w16cid:durableId="323556548">
    <w:abstractNumId w:val="23"/>
    <w:lvlOverride w:ilvl="0">
      <w:startOverride w:val="1"/>
    </w:lvlOverride>
  </w:num>
  <w:num w:numId="49" w16cid:durableId="1944222708">
    <w:abstractNumId w:val="19"/>
  </w:num>
  <w:num w:numId="50" w16cid:durableId="774406046">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05B5"/>
    <w:rsid w:val="00000A3A"/>
    <w:rsid w:val="000015AC"/>
    <w:rsid w:val="00001CC6"/>
    <w:rsid w:val="00002564"/>
    <w:rsid w:val="00004264"/>
    <w:rsid w:val="00004D51"/>
    <w:rsid w:val="00004E86"/>
    <w:rsid w:val="00005194"/>
    <w:rsid w:val="000070DC"/>
    <w:rsid w:val="00010295"/>
    <w:rsid w:val="00010615"/>
    <w:rsid w:val="0001114C"/>
    <w:rsid w:val="00011EF6"/>
    <w:rsid w:val="00012E12"/>
    <w:rsid w:val="00014FC3"/>
    <w:rsid w:val="0001538F"/>
    <w:rsid w:val="000176EB"/>
    <w:rsid w:val="00017A9C"/>
    <w:rsid w:val="00017CF3"/>
    <w:rsid w:val="000227E9"/>
    <w:rsid w:val="00023B78"/>
    <w:rsid w:val="000244AC"/>
    <w:rsid w:val="0002756A"/>
    <w:rsid w:val="000306EE"/>
    <w:rsid w:val="00030AF2"/>
    <w:rsid w:val="00031345"/>
    <w:rsid w:val="00031488"/>
    <w:rsid w:val="000314AD"/>
    <w:rsid w:val="00032028"/>
    <w:rsid w:val="0003265B"/>
    <w:rsid w:val="00033475"/>
    <w:rsid w:val="00034437"/>
    <w:rsid w:val="0003456D"/>
    <w:rsid w:val="000356CF"/>
    <w:rsid w:val="00035ED1"/>
    <w:rsid w:val="00035F4A"/>
    <w:rsid w:val="00036170"/>
    <w:rsid w:val="00036395"/>
    <w:rsid w:val="000367EE"/>
    <w:rsid w:val="00040598"/>
    <w:rsid w:val="00040B6C"/>
    <w:rsid w:val="00040EFE"/>
    <w:rsid w:val="00042085"/>
    <w:rsid w:val="000429F6"/>
    <w:rsid w:val="00042FEB"/>
    <w:rsid w:val="00043A7A"/>
    <w:rsid w:val="000449F9"/>
    <w:rsid w:val="00044BE8"/>
    <w:rsid w:val="00045348"/>
    <w:rsid w:val="000454E4"/>
    <w:rsid w:val="00045B41"/>
    <w:rsid w:val="00046ABB"/>
    <w:rsid w:val="000517D2"/>
    <w:rsid w:val="000523CF"/>
    <w:rsid w:val="00052967"/>
    <w:rsid w:val="0005314B"/>
    <w:rsid w:val="00054D7D"/>
    <w:rsid w:val="00057515"/>
    <w:rsid w:val="000631E2"/>
    <w:rsid w:val="00066246"/>
    <w:rsid w:val="0006728C"/>
    <w:rsid w:val="00067533"/>
    <w:rsid w:val="0006764E"/>
    <w:rsid w:val="00070C69"/>
    <w:rsid w:val="00071171"/>
    <w:rsid w:val="00071FF0"/>
    <w:rsid w:val="000749B3"/>
    <w:rsid w:val="000756CC"/>
    <w:rsid w:val="00075FB8"/>
    <w:rsid w:val="000772C4"/>
    <w:rsid w:val="0008211C"/>
    <w:rsid w:val="00083795"/>
    <w:rsid w:val="00083F60"/>
    <w:rsid w:val="00085901"/>
    <w:rsid w:val="000862B1"/>
    <w:rsid w:val="0008691F"/>
    <w:rsid w:val="00087A0C"/>
    <w:rsid w:val="00087EEF"/>
    <w:rsid w:val="00092520"/>
    <w:rsid w:val="00092724"/>
    <w:rsid w:val="00093788"/>
    <w:rsid w:val="00093A96"/>
    <w:rsid w:val="000940CF"/>
    <w:rsid w:val="00094ADB"/>
    <w:rsid w:val="0009525C"/>
    <w:rsid w:val="000952FC"/>
    <w:rsid w:val="00095CBC"/>
    <w:rsid w:val="0009638B"/>
    <w:rsid w:val="00096C88"/>
    <w:rsid w:val="00097472"/>
    <w:rsid w:val="000A0FDE"/>
    <w:rsid w:val="000A2CB7"/>
    <w:rsid w:val="000A3491"/>
    <w:rsid w:val="000A396C"/>
    <w:rsid w:val="000A4883"/>
    <w:rsid w:val="000A4D41"/>
    <w:rsid w:val="000A50C7"/>
    <w:rsid w:val="000A5E28"/>
    <w:rsid w:val="000A7E47"/>
    <w:rsid w:val="000B0B04"/>
    <w:rsid w:val="000B1E02"/>
    <w:rsid w:val="000B1E29"/>
    <w:rsid w:val="000B2435"/>
    <w:rsid w:val="000B331E"/>
    <w:rsid w:val="000B3372"/>
    <w:rsid w:val="000B3462"/>
    <w:rsid w:val="000B3810"/>
    <w:rsid w:val="000B3E56"/>
    <w:rsid w:val="000B49F9"/>
    <w:rsid w:val="000B5300"/>
    <w:rsid w:val="000B6942"/>
    <w:rsid w:val="000B6FB8"/>
    <w:rsid w:val="000B770B"/>
    <w:rsid w:val="000C04AD"/>
    <w:rsid w:val="000C1A39"/>
    <w:rsid w:val="000C3036"/>
    <w:rsid w:val="000C3453"/>
    <w:rsid w:val="000C368B"/>
    <w:rsid w:val="000C39F0"/>
    <w:rsid w:val="000C3B17"/>
    <w:rsid w:val="000C47DE"/>
    <w:rsid w:val="000C55EB"/>
    <w:rsid w:val="000C7FB5"/>
    <w:rsid w:val="000D0A34"/>
    <w:rsid w:val="000D172B"/>
    <w:rsid w:val="000D1F0B"/>
    <w:rsid w:val="000D23BA"/>
    <w:rsid w:val="000D6000"/>
    <w:rsid w:val="000D61AF"/>
    <w:rsid w:val="000D73F1"/>
    <w:rsid w:val="000D7DB7"/>
    <w:rsid w:val="000D7E4B"/>
    <w:rsid w:val="000E033F"/>
    <w:rsid w:val="000E0D36"/>
    <w:rsid w:val="000E1E17"/>
    <w:rsid w:val="000E1FDC"/>
    <w:rsid w:val="000E264D"/>
    <w:rsid w:val="000E3A7A"/>
    <w:rsid w:val="000E4588"/>
    <w:rsid w:val="000E597F"/>
    <w:rsid w:val="000E5B39"/>
    <w:rsid w:val="000E6F95"/>
    <w:rsid w:val="000E7DE0"/>
    <w:rsid w:val="000F0523"/>
    <w:rsid w:val="000F0B53"/>
    <w:rsid w:val="000F0FB6"/>
    <w:rsid w:val="000F11E0"/>
    <w:rsid w:val="000F202B"/>
    <w:rsid w:val="000F38E3"/>
    <w:rsid w:val="000F39B7"/>
    <w:rsid w:val="000F40CA"/>
    <w:rsid w:val="000F513E"/>
    <w:rsid w:val="000F76D6"/>
    <w:rsid w:val="00101317"/>
    <w:rsid w:val="001021BD"/>
    <w:rsid w:val="001028C5"/>
    <w:rsid w:val="00102DFE"/>
    <w:rsid w:val="00103289"/>
    <w:rsid w:val="00104513"/>
    <w:rsid w:val="00105050"/>
    <w:rsid w:val="001057D0"/>
    <w:rsid w:val="00105AD7"/>
    <w:rsid w:val="00106359"/>
    <w:rsid w:val="001065F4"/>
    <w:rsid w:val="0010743A"/>
    <w:rsid w:val="001078C1"/>
    <w:rsid w:val="00107EEC"/>
    <w:rsid w:val="001109F5"/>
    <w:rsid w:val="00113EFC"/>
    <w:rsid w:val="00114782"/>
    <w:rsid w:val="00115F1D"/>
    <w:rsid w:val="00116C74"/>
    <w:rsid w:val="001176AF"/>
    <w:rsid w:val="00117E75"/>
    <w:rsid w:val="0012069E"/>
    <w:rsid w:val="001214FD"/>
    <w:rsid w:val="00121AB1"/>
    <w:rsid w:val="0012427E"/>
    <w:rsid w:val="00124DC3"/>
    <w:rsid w:val="00125F8F"/>
    <w:rsid w:val="00125FF1"/>
    <w:rsid w:val="0013081B"/>
    <w:rsid w:val="00130E78"/>
    <w:rsid w:val="00131894"/>
    <w:rsid w:val="00131933"/>
    <w:rsid w:val="001323C7"/>
    <w:rsid w:val="00132581"/>
    <w:rsid w:val="00133A95"/>
    <w:rsid w:val="00134C08"/>
    <w:rsid w:val="001379F4"/>
    <w:rsid w:val="001401D7"/>
    <w:rsid w:val="00140604"/>
    <w:rsid w:val="00140D73"/>
    <w:rsid w:val="00140FC7"/>
    <w:rsid w:val="00141C5C"/>
    <w:rsid w:val="0014205D"/>
    <w:rsid w:val="00142951"/>
    <w:rsid w:val="001454DA"/>
    <w:rsid w:val="001469F4"/>
    <w:rsid w:val="00147882"/>
    <w:rsid w:val="00151777"/>
    <w:rsid w:val="001517E0"/>
    <w:rsid w:val="00151F00"/>
    <w:rsid w:val="00152278"/>
    <w:rsid w:val="00152B89"/>
    <w:rsid w:val="00155633"/>
    <w:rsid w:val="001556DD"/>
    <w:rsid w:val="0015692A"/>
    <w:rsid w:val="001570B2"/>
    <w:rsid w:val="001602CA"/>
    <w:rsid w:val="00162782"/>
    <w:rsid w:val="0016481F"/>
    <w:rsid w:val="001649BA"/>
    <w:rsid w:val="001662BF"/>
    <w:rsid w:val="00166F3C"/>
    <w:rsid w:val="00167F8E"/>
    <w:rsid w:val="00167FF7"/>
    <w:rsid w:val="001704C3"/>
    <w:rsid w:val="0017123A"/>
    <w:rsid w:val="001714C3"/>
    <w:rsid w:val="00171F1F"/>
    <w:rsid w:val="00172326"/>
    <w:rsid w:val="00173A3E"/>
    <w:rsid w:val="001754F6"/>
    <w:rsid w:val="0017574E"/>
    <w:rsid w:val="00176BBB"/>
    <w:rsid w:val="0017731D"/>
    <w:rsid w:val="001775B8"/>
    <w:rsid w:val="00177ACD"/>
    <w:rsid w:val="00181548"/>
    <w:rsid w:val="00181D7B"/>
    <w:rsid w:val="00182851"/>
    <w:rsid w:val="00182AD1"/>
    <w:rsid w:val="001847A2"/>
    <w:rsid w:val="00184909"/>
    <w:rsid w:val="00184DE6"/>
    <w:rsid w:val="0018595E"/>
    <w:rsid w:val="00187664"/>
    <w:rsid w:val="00187DE8"/>
    <w:rsid w:val="00190E78"/>
    <w:rsid w:val="00191007"/>
    <w:rsid w:val="00191EA4"/>
    <w:rsid w:val="001925E0"/>
    <w:rsid w:val="00192964"/>
    <w:rsid w:val="001943C5"/>
    <w:rsid w:val="0019474D"/>
    <w:rsid w:val="001952BC"/>
    <w:rsid w:val="0019635E"/>
    <w:rsid w:val="001968B6"/>
    <w:rsid w:val="00196AD2"/>
    <w:rsid w:val="001971C9"/>
    <w:rsid w:val="0019776C"/>
    <w:rsid w:val="001A07FB"/>
    <w:rsid w:val="001A0C53"/>
    <w:rsid w:val="001A2219"/>
    <w:rsid w:val="001A2527"/>
    <w:rsid w:val="001A2F6B"/>
    <w:rsid w:val="001A347A"/>
    <w:rsid w:val="001A41E9"/>
    <w:rsid w:val="001A5909"/>
    <w:rsid w:val="001A661A"/>
    <w:rsid w:val="001B12FA"/>
    <w:rsid w:val="001B15FE"/>
    <w:rsid w:val="001B1839"/>
    <w:rsid w:val="001B18A9"/>
    <w:rsid w:val="001B1C11"/>
    <w:rsid w:val="001B202D"/>
    <w:rsid w:val="001B2868"/>
    <w:rsid w:val="001B35AD"/>
    <w:rsid w:val="001B377E"/>
    <w:rsid w:val="001B53A5"/>
    <w:rsid w:val="001B6A09"/>
    <w:rsid w:val="001B6B5E"/>
    <w:rsid w:val="001B77D5"/>
    <w:rsid w:val="001C0047"/>
    <w:rsid w:val="001C03CA"/>
    <w:rsid w:val="001C11FD"/>
    <w:rsid w:val="001C1BE5"/>
    <w:rsid w:val="001C33C8"/>
    <w:rsid w:val="001C44C6"/>
    <w:rsid w:val="001C4C08"/>
    <w:rsid w:val="001C4C27"/>
    <w:rsid w:val="001C590F"/>
    <w:rsid w:val="001C5D1C"/>
    <w:rsid w:val="001C5D7A"/>
    <w:rsid w:val="001C7138"/>
    <w:rsid w:val="001C7EB5"/>
    <w:rsid w:val="001D010E"/>
    <w:rsid w:val="001D14D6"/>
    <w:rsid w:val="001D2FE1"/>
    <w:rsid w:val="001D45A3"/>
    <w:rsid w:val="001D5742"/>
    <w:rsid w:val="001D5E2B"/>
    <w:rsid w:val="001D6FA9"/>
    <w:rsid w:val="001D72D6"/>
    <w:rsid w:val="001D7401"/>
    <w:rsid w:val="001D7501"/>
    <w:rsid w:val="001D759D"/>
    <w:rsid w:val="001E0928"/>
    <w:rsid w:val="001E1EA5"/>
    <w:rsid w:val="001E2FF5"/>
    <w:rsid w:val="001E385A"/>
    <w:rsid w:val="001E3EBD"/>
    <w:rsid w:val="001E480E"/>
    <w:rsid w:val="001E4997"/>
    <w:rsid w:val="001E561B"/>
    <w:rsid w:val="001E562C"/>
    <w:rsid w:val="001E5849"/>
    <w:rsid w:val="001E588E"/>
    <w:rsid w:val="001E736B"/>
    <w:rsid w:val="001E7A23"/>
    <w:rsid w:val="001E7A58"/>
    <w:rsid w:val="001F0897"/>
    <w:rsid w:val="001F08DE"/>
    <w:rsid w:val="001F0F56"/>
    <w:rsid w:val="001F1510"/>
    <w:rsid w:val="001F2676"/>
    <w:rsid w:val="001F5D95"/>
    <w:rsid w:val="001F7E4A"/>
    <w:rsid w:val="00200FB1"/>
    <w:rsid w:val="00201661"/>
    <w:rsid w:val="00202135"/>
    <w:rsid w:val="00202CD4"/>
    <w:rsid w:val="002030E8"/>
    <w:rsid w:val="00206B56"/>
    <w:rsid w:val="00206FAA"/>
    <w:rsid w:val="002071AA"/>
    <w:rsid w:val="00207DB3"/>
    <w:rsid w:val="00210679"/>
    <w:rsid w:val="00210E09"/>
    <w:rsid w:val="0021130E"/>
    <w:rsid w:val="00211468"/>
    <w:rsid w:val="002114D1"/>
    <w:rsid w:val="00212949"/>
    <w:rsid w:val="00215011"/>
    <w:rsid w:val="0021598B"/>
    <w:rsid w:val="00215AFB"/>
    <w:rsid w:val="0021645C"/>
    <w:rsid w:val="00217F97"/>
    <w:rsid w:val="002203BC"/>
    <w:rsid w:val="002207AD"/>
    <w:rsid w:val="002211FE"/>
    <w:rsid w:val="00222168"/>
    <w:rsid w:val="002222CC"/>
    <w:rsid w:val="0022409B"/>
    <w:rsid w:val="00224437"/>
    <w:rsid w:val="00224A6F"/>
    <w:rsid w:val="00225535"/>
    <w:rsid w:val="0022568B"/>
    <w:rsid w:val="0022586E"/>
    <w:rsid w:val="00225D84"/>
    <w:rsid w:val="00227B9B"/>
    <w:rsid w:val="00227E32"/>
    <w:rsid w:val="0023061E"/>
    <w:rsid w:val="00230720"/>
    <w:rsid w:val="00230B6C"/>
    <w:rsid w:val="002318BA"/>
    <w:rsid w:val="00233D0D"/>
    <w:rsid w:val="0023404A"/>
    <w:rsid w:val="00234DDC"/>
    <w:rsid w:val="002350E2"/>
    <w:rsid w:val="002350E5"/>
    <w:rsid w:val="0023571A"/>
    <w:rsid w:val="0023663C"/>
    <w:rsid w:val="00237167"/>
    <w:rsid w:val="00241458"/>
    <w:rsid w:val="002426B6"/>
    <w:rsid w:val="00242C7B"/>
    <w:rsid w:val="0024310A"/>
    <w:rsid w:val="00243F5F"/>
    <w:rsid w:val="002445A7"/>
    <w:rsid w:val="00244785"/>
    <w:rsid w:val="002466B7"/>
    <w:rsid w:val="002471DD"/>
    <w:rsid w:val="00250659"/>
    <w:rsid w:val="00251DDC"/>
    <w:rsid w:val="00252893"/>
    <w:rsid w:val="00253180"/>
    <w:rsid w:val="00253669"/>
    <w:rsid w:val="0025375B"/>
    <w:rsid w:val="00254CF2"/>
    <w:rsid w:val="0025665C"/>
    <w:rsid w:val="002569DF"/>
    <w:rsid w:val="00256E7A"/>
    <w:rsid w:val="00260513"/>
    <w:rsid w:val="00260F94"/>
    <w:rsid w:val="002617A2"/>
    <w:rsid w:val="00261D47"/>
    <w:rsid w:val="00261E06"/>
    <w:rsid w:val="002620CE"/>
    <w:rsid w:val="00263582"/>
    <w:rsid w:val="002638D8"/>
    <w:rsid w:val="00263FC9"/>
    <w:rsid w:val="00264E86"/>
    <w:rsid w:val="00264F44"/>
    <w:rsid w:val="0026504C"/>
    <w:rsid w:val="002663E4"/>
    <w:rsid w:val="00266EF4"/>
    <w:rsid w:val="00267043"/>
    <w:rsid w:val="00271BA4"/>
    <w:rsid w:val="00271D92"/>
    <w:rsid w:val="0027204C"/>
    <w:rsid w:val="00272B4E"/>
    <w:rsid w:val="002730DB"/>
    <w:rsid w:val="00273DF0"/>
    <w:rsid w:val="00273F51"/>
    <w:rsid w:val="00274543"/>
    <w:rsid w:val="002751BA"/>
    <w:rsid w:val="00276033"/>
    <w:rsid w:val="00276569"/>
    <w:rsid w:val="00277C56"/>
    <w:rsid w:val="00277E09"/>
    <w:rsid w:val="00281863"/>
    <w:rsid w:val="00281C42"/>
    <w:rsid w:val="0028575B"/>
    <w:rsid w:val="002871AF"/>
    <w:rsid w:val="00287AE9"/>
    <w:rsid w:val="00290655"/>
    <w:rsid w:val="00290E0E"/>
    <w:rsid w:val="00293C65"/>
    <w:rsid w:val="00293DFF"/>
    <w:rsid w:val="002960F6"/>
    <w:rsid w:val="00296302"/>
    <w:rsid w:val="0029798A"/>
    <w:rsid w:val="00297AC5"/>
    <w:rsid w:val="00297C21"/>
    <w:rsid w:val="00297E10"/>
    <w:rsid w:val="002A14EB"/>
    <w:rsid w:val="002A21D7"/>
    <w:rsid w:val="002A4BAE"/>
    <w:rsid w:val="002A5255"/>
    <w:rsid w:val="002A5C07"/>
    <w:rsid w:val="002A69AD"/>
    <w:rsid w:val="002B00CA"/>
    <w:rsid w:val="002B01FD"/>
    <w:rsid w:val="002B0BC5"/>
    <w:rsid w:val="002B0D4E"/>
    <w:rsid w:val="002B0F68"/>
    <w:rsid w:val="002B0F6D"/>
    <w:rsid w:val="002B10E9"/>
    <w:rsid w:val="002B2253"/>
    <w:rsid w:val="002B24E1"/>
    <w:rsid w:val="002B341A"/>
    <w:rsid w:val="002B39B0"/>
    <w:rsid w:val="002B433D"/>
    <w:rsid w:val="002B4E3E"/>
    <w:rsid w:val="002B53F1"/>
    <w:rsid w:val="002B5473"/>
    <w:rsid w:val="002B559C"/>
    <w:rsid w:val="002B56C4"/>
    <w:rsid w:val="002B5F97"/>
    <w:rsid w:val="002B6648"/>
    <w:rsid w:val="002B6750"/>
    <w:rsid w:val="002B6763"/>
    <w:rsid w:val="002B7B6D"/>
    <w:rsid w:val="002C0BAA"/>
    <w:rsid w:val="002C22B6"/>
    <w:rsid w:val="002C22BA"/>
    <w:rsid w:val="002C32CD"/>
    <w:rsid w:val="002C3F68"/>
    <w:rsid w:val="002C7190"/>
    <w:rsid w:val="002C78B3"/>
    <w:rsid w:val="002D0106"/>
    <w:rsid w:val="002D030A"/>
    <w:rsid w:val="002D1D39"/>
    <w:rsid w:val="002D301C"/>
    <w:rsid w:val="002D5751"/>
    <w:rsid w:val="002D59D0"/>
    <w:rsid w:val="002D6144"/>
    <w:rsid w:val="002D65D5"/>
    <w:rsid w:val="002D7D4A"/>
    <w:rsid w:val="002E0F57"/>
    <w:rsid w:val="002E113E"/>
    <w:rsid w:val="002E11C2"/>
    <w:rsid w:val="002E1449"/>
    <w:rsid w:val="002E25D2"/>
    <w:rsid w:val="002E390E"/>
    <w:rsid w:val="002E680C"/>
    <w:rsid w:val="002F19FB"/>
    <w:rsid w:val="002F2658"/>
    <w:rsid w:val="002F2A6A"/>
    <w:rsid w:val="002F3AC7"/>
    <w:rsid w:val="002F3E09"/>
    <w:rsid w:val="002F5C70"/>
    <w:rsid w:val="002F6262"/>
    <w:rsid w:val="002F70E5"/>
    <w:rsid w:val="002F7336"/>
    <w:rsid w:val="002F767A"/>
    <w:rsid w:val="002F7CCC"/>
    <w:rsid w:val="00300440"/>
    <w:rsid w:val="00300DB4"/>
    <w:rsid w:val="00302049"/>
    <w:rsid w:val="003025E0"/>
    <w:rsid w:val="003035B9"/>
    <w:rsid w:val="0030374D"/>
    <w:rsid w:val="00303F0B"/>
    <w:rsid w:val="003048F8"/>
    <w:rsid w:val="00304F6B"/>
    <w:rsid w:val="00305A3A"/>
    <w:rsid w:val="00306041"/>
    <w:rsid w:val="0030624B"/>
    <w:rsid w:val="00306397"/>
    <w:rsid w:val="003063E0"/>
    <w:rsid w:val="003066E1"/>
    <w:rsid w:val="0030697A"/>
    <w:rsid w:val="00310608"/>
    <w:rsid w:val="00310B65"/>
    <w:rsid w:val="00310BF1"/>
    <w:rsid w:val="0031130D"/>
    <w:rsid w:val="003120E1"/>
    <w:rsid w:val="003124A6"/>
    <w:rsid w:val="003135DE"/>
    <w:rsid w:val="0031772A"/>
    <w:rsid w:val="00320B83"/>
    <w:rsid w:val="00320C2F"/>
    <w:rsid w:val="00320F60"/>
    <w:rsid w:val="00321539"/>
    <w:rsid w:val="003237B0"/>
    <w:rsid w:val="00323B8D"/>
    <w:rsid w:val="00323EE2"/>
    <w:rsid w:val="00323F22"/>
    <w:rsid w:val="00324005"/>
    <w:rsid w:val="00324A99"/>
    <w:rsid w:val="00326120"/>
    <w:rsid w:val="0032657B"/>
    <w:rsid w:val="00327AEC"/>
    <w:rsid w:val="00330044"/>
    <w:rsid w:val="003301AF"/>
    <w:rsid w:val="003303AC"/>
    <w:rsid w:val="003324C6"/>
    <w:rsid w:val="00333084"/>
    <w:rsid w:val="00333846"/>
    <w:rsid w:val="00333EF4"/>
    <w:rsid w:val="00334324"/>
    <w:rsid w:val="00335EC6"/>
    <w:rsid w:val="00336111"/>
    <w:rsid w:val="00336377"/>
    <w:rsid w:val="00336900"/>
    <w:rsid w:val="0033743F"/>
    <w:rsid w:val="00342AD0"/>
    <w:rsid w:val="00343B0B"/>
    <w:rsid w:val="00343BA6"/>
    <w:rsid w:val="00343D3A"/>
    <w:rsid w:val="0034454D"/>
    <w:rsid w:val="00344698"/>
    <w:rsid w:val="00345B33"/>
    <w:rsid w:val="00345C68"/>
    <w:rsid w:val="003476A9"/>
    <w:rsid w:val="00350105"/>
    <w:rsid w:val="00350789"/>
    <w:rsid w:val="00350F17"/>
    <w:rsid w:val="003510F5"/>
    <w:rsid w:val="003511A1"/>
    <w:rsid w:val="0035137B"/>
    <w:rsid w:val="00351A84"/>
    <w:rsid w:val="00351F23"/>
    <w:rsid w:val="00352C8C"/>
    <w:rsid w:val="00353964"/>
    <w:rsid w:val="003549BB"/>
    <w:rsid w:val="00354FFD"/>
    <w:rsid w:val="003555DC"/>
    <w:rsid w:val="00356416"/>
    <w:rsid w:val="00357478"/>
    <w:rsid w:val="00357A23"/>
    <w:rsid w:val="00357AFC"/>
    <w:rsid w:val="00360F80"/>
    <w:rsid w:val="00361099"/>
    <w:rsid w:val="00361139"/>
    <w:rsid w:val="00361DEA"/>
    <w:rsid w:val="00362144"/>
    <w:rsid w:val="00362430"/>
    <w:rsid w:val="00362B6B"/>
    <w:rsid w:val="00362E96"/>
    <w:rsid w:val="0036375B"/>
    <w:rsid w:val="00363B0A"/>
    <w:rsid w:val="00363BE7"/>
    <w:rsid w:val="003641D0"/>
    <w:rsid w:val="00364262"/>
    <w:rsid w:val="00364E2C"/>
    <w:rsid w:val="00365084"/>
    <w:rsid w:val="00365538"/>
    <w:rsid w:val="0036577D"/>
    <w:rsid w:val="003707AA"/>
    <w:rsid w:val="00371275"/>
    <w:rsid w:val="00371C77"/>
    <w:rsid w:val="00371FA9"/>
    <w:rsid w:val="003730BB"/>
    <w:rsid w:val="0037335F"/>
    <w:rsid w:val="00373CD8"/>
    <w:rsid w:val="003766E5"/>
    <w:rsid w:val="00376915"/>
    <w:rsid w:val="0037766C"/>
    <w:rsid w:val="0037787A"/>
    <w:rsid w:val="00377E9E"/>
    <w:rsid w:val="003805ED"/>
    <w:rsid w:val="00382D81"/>
    <w:rsid w:val="00382F4C"/>
    <w:rsid w:val="00383204"/>
    <w:rsid w:val="00383CEC"/>
    <w:rsid w:val="00383D7E"/>
    <w:rsid w:val="00384131"/>
    <w:rsid w:val="0038573F"/>
    <w:rsid w:val="00385CD2"/>
    <w:rsid w:val="00390231"/>
    <w:rsid w:val="00390453"/>
    <w:rsid w:val="00390C6F"/>
    <w:rsid w:val="0039137B"/>
    <w:rsid w:val="00391444"/>
    <w:rsid w:val="0039283F"/>
    <w:rsid w:val="0039317A"/>
    <w:rsid w:val="00393858"/>
    <w:rsid w:val="00393DC4"/>
    <w:rsid w:val="0039404C"/>
    <w:rsid w:val="00395483"/>
    <w:rsid w:val="00395C0E"/>
    <w:rsid w:val="00395C70"/>
    <w:rsid w:val="0039644B"/>
    <w:rsid w:val="00397575"/>
    <w:rsid w:val="00397822"/>
    <w:rsid w:val="00397E9A"/>
    <w:rsid w:val="00397FDF"/>
    <w:rsid w:val="003A009B"/>
    <w:rsid w:val="003A00A7"/>
    <w:rsid w:val="003A0F13"/>
    <w:rsid w:val="003A133A"/>
    <w:rsid w:val="003A2013"/>
    <w:rsid w:val="003A2F68"/>
    <w:rsid w:val="003A39C8"/>
    <w:rsid w:val="003A3A63"/>
    <w:rsid w:val="003A3B8C"/>
    <w:rsid w:val="003A3ED9"/>
    <w:rsid w:val="003A5B68"/>
    <w:rsid w:val="003A5F42"/>
    <w:rsid w:val="003A6247"/>
    <w:rsid w:val="003A64B6"/>
    <w:rsid w:val="003A707D"/>
    <w:rsid w:val="003A7489"/>
    <w:rsid w:val="003A76A9"/>
    <w:rsid w:val="003A78A9"/>
    <w:rsid w:val="003A7ABE"/>
    <w:rsid w:val="003B06FD"/>
    <w:rsid w:val="003B0A28"/>
    <w:rsid w:val="003B19B8"/>
    <w:rsid w:val="003B1A76"/>
    <w:rsid w:val="003B2D56"/>
    <w:rsid w:val="003B2E58"/>
    <w:rsid w:val="003B3FF4"/>
    <w:rsid w:val="003B414B"/>
    <w:rsid w:val="003B419F"/>
    <w:rsid w:val="003B4352"/>
    <w:rsid w:val="003B66A3"/>
    <w:rsid w:val="003B6833"/>
    <w:rsid w:val="003B6C65"/>
    <w:rsid w:val="003B7248"/>
    <w:rsid w:val="003C0695"/>
    <w:rsid w:val="003C0791"/>
    <w:rsid w:val="003C089E"/>
    <w:rsid w:val="003C16ED"/>
    <w:rsid w:val="003C1705"/>
    <w:rsid w:val="003C34E0"/>
    <w:rsid w:val="003C4C1B"/>
    <w:rsid w:val="003C536D"/>
    <w:rsid w:val="003C560D"/>
    <w:rsid w:val="003C5CED"/>
    <w:rsid w:val="003C6002"/>
    <w:rsid w:val="003C6F10"/>
    <w:rsid w:val="003C7179"/>
    <w:rsid w:val="003C736F"/>
    <w:rsid w:val="003C7954"/>
    <w:rsid w:val="003C7F1B"/>
    <w:rsid w:val="003C7FA4"/>
    <w:rsid w:val="003D108D"/>
    <w:rsid w:val="003D1F36"/>
    <w:rsid w:val="003D2180"/>
    <w:rsid w:val="003D2EBE"/>
    <w:rsid w:val="003D32A0"/>
    <w:rsid w:val="003D3550"/>
    <w:rsid w:val="003D751F"/>
    <w:rsid w:val="003D7765"/>
    <w:rsid w:val="003D7CED"/>
    <w:rsid w:val="003E195D"/>
    <w:rsid w:val="003E3765"/>
    <w:rsid w:val="003E6116"/>
    <w:rsid w:val="003E72E5"/>
    <w:rsid w:val="003F18BD"/>
    <w:rsid w:val="003F195E"/>
    <w:rsid w:val="003F1C07"/>
    <w:rsid w:val="003F2FBF"/>
    <w:rsid w:val="003F3400"/>
    <w:rsid w:val="003F3709"/>
    <w:rsid w:val="003F56BD"/>
    <w:rsid w:val="003F5C38"/>
    <w:rsid w:val="003F5E1A"/>
    <w:rsid w:val="003F6717"/>
    <w:rsid w:val="00400785"/>
    <w:rsid w:val="00402589"/>
    <w:rsid w:val="00403CC4"/>
    <w:rsid w:val="004054D3"/>
    <w:rsid w:val="00405824"/>
    <w:rsid w:val="00405C9A"/>
    <w:rsid w:val="00406990"/>
    <w:rsid w:val="00407867"/>
    <w:rsid w:val="00411EC2"/>
    <w:rsid w:val="00412E73"/>
    <w:rsid w:val="00413101"/>
    <w:rsid w:val="004143CD"/>
    <w:rsid w:val="00414D23"/>
    <w:rsid w:val="00415474"/>
    <w:rsid w:val="00420217"/>
    <w:rsid w:val="00420888"/>
    <w:rsid w:val="00420F76"/>
    <w:rsid w:val="0042189F"/>
    <w:rsid w:val="00421964"/>
    <w:rsid w:val="00421D1E"/>
    <w:rsid w:val="00422557"/>
    <w:rsid w:val="00424459"/>
    <w:rsid w:val="00424C0D"/>
    <w:rsid w:val="004255B7"/>
    <w:rsid w:val="0042562C"/>
    <w:rsid w:val="00426272"/>
    <w:rsid w:val="00427590"/>
    <w:rsid w:val="004279F1"/>
    <w:rsid w:val="004306E5"/>
    <w:rsid w:val="00430E80"/>
    <w:rsid w:val="004311D2"/>
    <w:rsid w:val="004315B6"/>
    <w:rsid w:val="00431F5F"/>
    <w:rsid w:val="0043218C"/>
    <w:rsid w:val="0043297A"/>
    <w:rsid w:val="00435E00"/>
    <w:rsid w:val="00436044"/>
    <w:rsid w:val="004360FC"/>
    <w:rsid w:val="004363BE"/>
    <w:rsid w:val="00436BAA"/>
    <w:rsid w:val="004373B3"/>
    <w:rsid w:val="00437D2C"/>
    <w:rsid w:val="00440197"/>
    <w:rsid w:val="00440D89"/>
    <w:rsid w:val="00441498"/>
    <w:rsid w:val="00441E0A"/>
    <w:rsid w:val="00442CCC"/>
    <w:rsid w:val="00444244"/>
    <w:rsid w:val="0044441A"/>
    <w:rsid w:val="00444F31"/>
    <w:rsid w:val="004463A4"/>
    <w:rsid w:val="00446840"/>
    <w:rsid w:val="0044719C"/>
    <w:rsid w:val="0044725A"/>
    <w:rsid w:val="00447262"/>
    <w:rsid w:val="004509EA"/>
    <w:rsid w:val="004515F7"/>
    <w:rsid w:val="00452344"/>
    <w:rsid w:val="00452C31"/>
    <w:rsid w:val="004541E4"/>
    <w:rsid w:val="0045512E"/>
    <w:rsid w:val="0045660C"/>
    <w:rsid w:val="00456C4F"/>
    <w:rsid w:val="00457151"/>
    <w:rsid w:val="00457A73"/>
    <w:rsid w:val="00457BB1"/>
    <w:rsid w:val="00457CF9"/>
    <w:rsid w:val="0046333C"/>
    <w:rsid w:val="00463781"/>
    <w:rsid w:val="004701EE"/>
    <w:rsid w:val="00470335"/>
    <w:rsid w:val="00470690"/>
    <w:rsid w:val="0047071F"/>
    <w:rsid w:val="00470ADC"/>
    <w:rsid w:val="00471CF6"/>
    <w:rsid w:val="00472332"/>
    <w:rsid w:val="00472519"/>
    <w:rsid w:val="00472564"/>
    <w:rsid w:val="004726AD"/>
    <w:rsid w:val="00472BB1"/>
    <w:rsid w:val="00472D9C"/>
    <w:rsid w:val="00473A59"/>
    <w:rsid w:val="004740BE"/>
    <w:rsid w:val="0047562F"/>
    <w:rsid w:val="00475F23"/>
    <w:rsid w:val="00476653"/>
    <w:rsid w:val="00480A8D"/>
    <w:rsid w:val="00483578"/>
    <w:rsid w:val="00484FC9"/>
    <w:rsid w:val="00485608"/>
    <w:rsid w:val="00485853"/>
    <w:rsid w:val="00485ED2"/>
    <w:rsid w:val="0048614D"/>
    <w:rsid w:val="00486DF1"/>
    <w:rsid w:val="00490F23"/>
    <w:rsid w:val="00491D0A"/>
    <w:rsid w:val="00492AF7"/>
    <w:rsid w:val="00492BB2"/>
    <w:rsid w:val="004962E0"/>
    <w:rsid w:val="004964F6"/>
    <w:rsid w:val="00496F30"/>
    <w:rsid w:val="004A02DB"/>
    <w:rsid w:val="004A123D"/>
    <w:rsid w:val="004A140C"/>
    <w:rsid w:val="004A168E"/>
    <w:rsid w:val="004A1885"/>
    <w:rsid w:val="004A2A2D"/>
    <w:rsid w:val="004A3162"/>
    <w:rsid w:val="004A3DB2"/>
    <w:rsid w:val="004A3F91"/>
    <w:rsid w:val="004A692D"/>
    <w:rsid w:val="004A7740"/>
    <w:rsid w:val="004A7B67"/>
    <w:rsid w:val="004B0B1A"/>
    <w:rsid w:val="004B193C"/>
    <w:rsid w:val="004B2B71"/>
    <w:rsid w:val="004B452F"/>
    <w:rsid w:val="004B4EEB"/>
    <w:rsid w:val="004B587C"/>
    <w:rsid w:val="004B5D6A"/>
    <w:rsid w:val="004B7A83"/>
    <w:rsid w:val="004B7ADD"/>
    <w:rsid w:val="004C0301"/>
    <w:rsid w:val="004C113D"/>
    <w:rsid w:val="004C18F2"/>
    <w:rsid w:val="004C1EEC"/>
    <w:rsid w:val="004C38B6"/>
    <w:rsid w:val="004C3977"/>
    <w:rsid w:val="004C40C8"/>
    <w:rsid w:val="004C4802"/>
    <w:rsid w:val="004C6221"/>
    <w:rsid w:val="004C6544"/>
    <w:rsid w:val="004C7C67"/>
    <w:rsid w:val="004D0697"/>
    <w:rsid w:val="004D12DE"/>
    <w:rsid w:val="004D1C9B"/>
    <w:rsid w:val="004D24AE"/>
    <w:rsid w:val="004D28A2"/>
    <w:rsid w:val="004D2A5C"/>
    <w:rsid w:val="004D3FF4"/>
    <w:rsid w:val="004D4085"/>
    <w:rsid w:val="004D4589"/>
    <w:rsid w:val="004D5122"/>
    <w:rsid w:val="004D5156"/>
    <w:rsid w:val="004D56F8"/>
    <w:rsid w:val="004D5A00"/>
    <w:rsid w:val="004D737E"/>
    <w:rsid w:val="004D77AA"/>
    <w:rsid w:val="004E0069"/>
    <w:rsid w:val="004E2475"/>
    <w:rsid w:val="004E2618"/>
    <w:rsid w:val="004E33BA"/>
    <w:rsid w:val="004E3A34"/>
    <w:rsid w:val="004F0E04"/>
    <w:rsid w:val="004F1E93"/>
    <w:rsid w:val="004F27B7"/>
    <w:rsid w:val="004F2859"/>
    <w:rsid w:val="004F4FA2"/>
    <w:rsid w:val="004F68F1"/>
    <w:rsid w:val="004F7AB0"/>
    <w:rsid w:val="00500316"/>
    <w:rsid w:val="00501DE6"/>
    <w:rsid w:val="005024DB"/>
    <w:rsid w:val="0050291A"/>
    <w:rsid w:val="005037E2"/>
    <w:rsid w:val="00503DEC"/>
    <w:rsid w:val="00504BA5"/>
    <w:rsid w:val="00505E2F"/>
    <w:rsid w:val="005066D4"/>
    <w:rsid w:val="00510ECD"/>
    <w:rsid w:val="00511D24"/>
    <w:rsid w:val="00512FEC"/>
    <w:rsid w:val="005137D0"/>
    <w:rsid w:val="00513B2E"/>
    <w:rsid w:val="00515137"/>
    <w:rsid w:val="00515356"/>
    <w:rsid w:val="00515479"/>
    <w:rsid w:val="005170BC"/>
    <w:rsid w:val="0052257D"/>
    <w:rsid w:val="00522820"/>
    <w:rsid w:val="00522985"/>
    <w:rsid w:val="005241A6"/>
    <w:rsid w:val="00524621"/>
    <w:rsid w:val="00524C1B"/>
    <w:rsid w:val="0052565B"/>
    <w:rsid w:val="00525E98"/>
    <w:rsid w:val="0052601E"/>
    <w:rsid w:val="00526846"/>
    <w:rsid w:val="00527CC7"/>
    <w:rsid w:val="00530D44"/>
    <w:rsid w:val="00530D60"/>
    <w:rsid w:val="00530D67"/>
    <w:rsid w:val="00530FB7"/>
    <w:rsid w:val="00531049"/>
    <w:rsid w:val="005327D7"/>
    <w:rsid w:val="00532B18"/>
    <w:rsid w:val="00533673"/>
    <w:rsid w:val="00533853"/>
    <w:rsid w:val="00533FC8"/>
    <w:rsid w:val="00535407"/>
    <w:rsid w:val="00535CB4"/>
    <w:rsid w:val="005362ED"/>
    <w:rsid w:val="00537248"/>
    <w:rsid w:val="00537625"/>
    <w:rsid w:val="005415D0"/>
    <w:rsid w:val="00543D03"/>
    <w:rsid w:val="0054516C"/>
    <w:rsid w:val="005457F8"/>
    <w:rsid w:val="00545A83"/>
    <w:rsid w:val="005470BD"/>
    <w:rsid w:val="005472FF"/>
    <w:rsid w:val="005474BA"/>
    <w:rsid w:val="005478A9"/>
    <w:rsid w:val="00547C24"/>
    <w:rsid w:val="00552F04"/>
    <w:rsid w:val="005540AA"/>
    <w:rsid w:val="005542B6"/>
    <w:rsid w:val="00554B9D"/>
    <w:rsid w:val="00554F17"/>
    <w:rsid w:val="00555D39"/>
    <w:rsid w:val="00557F4B"/>
    <w:rsid w:val="005601F2"/>
    <w:rsid w:val="00560CC4"/>
    <w:rsid w:val="0056323E"/>
    <w:rsid w:val="00563285"/>
    <w:rsid w:val="00565423"/>
    <w:rsid w:val="00565C00"/>
    <w:rsid w:val="00565C2A"/>
    <w:rsid w:val="00566CB3"/>
    <w:rsid w:val="005670EE"/>
    <w:rsid w:val="005704C2"/>
    <w:rsid w:val="00572AC0"/>
    <w:rsid w:val="005734A9"/>
    <w:rsid w:val="00573E5A"/>
    <w:rsid w:val="0057458A"/>
    <w:rsid w:val="0057502A"/>
    <w:rsid w:val="00575461"/>
    <w:rsid w:val="00575B3A"/>
    <w:rsid w:val="00576009"/>
    <w:rsid w:val="0057665A"/>
    <w:rsid w:val="00576FA7"/>
    <w:rsid w:val="00577B1D"/>
    <w:rsid w:val="00580271"/>
    <w:rsid w:val="00580A44"/>
    <w:rsid w:val="00581CA1"/>
    <w:rsid w:val="00582192"/>
    <w:rsid w:val="00584C33"/>
    <w:rsid w:val="0058675C"/>
    <w:rsid w:val="005872EE"/>
    <w:rsid w:val="005877F7"/>
    <w:rsid w:val="0059070B"/>
    <w:rsid w:val="00591567"/>
    <w:rsid w:val="005916F0"/>
    <w:rsid w:val="005934E4"/>
    <w:rsid w:val="00595960"/>
    <w:rsid w:val="00595A79"/>
    <w:rsid w:val="005972C8"/>
    <w:rsid w:val="005A0A8F"/>
    <w:rsid w:val="005A1377"/>
    <w:rsid w:val="005A206E"/>
    <w:rsid w:val="005A3DD9"/>
    <w:rsid w:val="005A4E8B"/>
    <w:rsid w:val="005A642B"/>
    <w:rsid w:val="005A6DEA"/>
    <w:rsid w:val="005A751E"/>
    <w:rsid w:val="005B03D7"/>
    <w:rsid w:val="005B180D"/>
    <w:rsid w:val="005B1A0F"/>
    <w:rsid w:val="005B1A70"/>
    <w:rsid w:val="005B2B4E"/>
    <w:rsid w:val="005B43E2"/>
    <w:rsid w:val="005B556B"/>
    <w:rsid w:val="005B5933"/>
    <w:rsid w:val="005B681F"/>
    <w:rsid w:val="005B6FAE"/>
    <w:rsid w:val="005C0058"/>
    <w:rsid w:val="005C01C7"/>
    <w:rsid w:val="005C0660"/>
    <w:rsid w:val="005C30DD"/>
    <w:rsid w:val="005C385E"/>
    <w:rsid w:val="005C3F77"/>
    <w:rsid w:val="005C402B"/>
    <w:rsid w:val="005C49A8"/>
    <w:rsid w:val="005C49AF"/>
    <w:rsid w:val="005C57EB"/>
    <w:rsid w:val="005C5B57"/>
    <w:rsid w:val="005C6882"/>
    <w:rsid w:val="005C7D3C"/>
    <w:rsid w:val="005D01CF"/>
    <w:rsid w:val="005D110A"/>
    <w:rsid w:val="005D4E88"/>
    <w:rsid w:val="005D4F10"/>
    <w:rsid w:val="005D5A0B"/>
    <w:rsid w:val="005D61ED"/>
    <w:rsid w:val="005D6809"/>
    <w:rsid w:val="005D71BE"/>
    <w:rsid w:val="005E0AEB"/>
    <w:rsid w:val="005E0AF4"/>
    <w:rsid w:val="005E1CA9"/>
    <w:rsid w:val="005E211D"/>
    <w:rsid w:val="005E25FA"/>
    <w:rsid w:val="005E2605"/>
    <w:rsid w:val="005E29C9"/>
    <w:rsid w:val="005E4DB1"/>
    <w:rsid w:val="005E6F31"/>
    <w:rsid w:val="005F0664"/>
    <w:rsid w:val="005F1F58"/>
    <w:rsid w:val="005F2158"/>
    <w:rsid w:val="005F39F1"/>
    <w:rsid w:val="005F5B9E"/>
    <w:rsid w:val="005F696E"/>
    <w:rsid w:val="005F7D69"/>
    <w:rsid w:val="00601FDA"/>
    <w:rsid w:val="00602504"/>
    <w:rsid w:val="006025B7"/>
    <w:rsid w:val="00602657"/>
    <w:rsid w:val="006035D2"/>
    <w:rsid w:val="00603E77"/>
    <w:rsid w:val="0060472B"/>
    <w:rsid w:val="00604B16"/>
    <w:rsid w:val="00605A03"/>
    <w:rsid w:val="00605ECD"/>
    <w:rsid w:val="00607FF3"/>
    <w:rsid w:val="006112C4"/>
    <w:rsid w:val="00611B46"/>
    <w:rsid w:val="00612117"/>
    <w:rsid w:val="00613E90"/>
    <w:rsid w:val="00613F52"/>
    <w:rsid w:val="00614825"/>
    <w:rsid w:val="00615B4A"/>
    <w:rsid w:val="00615FBD"/>
    <w:rsid w:val="00616302"/>
    <w:rsid w:val="00616B26"/>
    <w:rsid w:val="00617D02"/>
    <w:rsid w:val="00620B1A"/>
    <w:rsid w:val="00620B65"/>
    <w:rsid w:val="00621025"/>
    <w:rsid w:val="00621071"/>
    <w:rsid w:val="0062120F"/>
    <w:rsid w:val="006229A3"/>
    <w:rsid w:val="00623087"/>
    <w:rsid w:val="006240D6"/>
    <w:rsid w:val="006265F6"/>
    <w:rsid w:val="00627045"/>
    <w:rsid w:val="00627730"/>
    <w:rsid w:val="00627DC7"/>
    <w:rsid w:val="006306FC"/>
    <w:rsid w:val="006318BB"/>
    <w:rsid w:val="00632E67"/>
    <w:rsid w:val="00633610"/>
    <w:rsid w:val="006344EA"/>
    <w:rsid w:val="006363D8"/>
    <w:rsid w:val="0063711D"/>
    <w:rsid w:val="00637558"/>
    <w:rsid w:val="00637FB9"/>
    <w:rsid w:val="0064077E"/>
    <w:rsid w:val="0064235E"/>
    <w:rsid w:val="006430CF"/>
    <w:rsid w:val="0064324E"/>
    <w:rsid w:val="00644997"/>
    <w:rsid w:val="0064501B"/>
    <w:rsid w:val="006460EA"/>
    <w:rsid w:val="0064670B"/>
    <w:rsid w:val="00646C5A"/>
    <w:rsid w:val="006471B4"/>
    <w:rsid w:val="00647AFB"/>
    <w:rsid w:val="0065079C"/>
    <w:rsid w:val="00650B91"/>
    <w:rsid w:val="00650E9B"/>
    <w:rsid w:val="00651084"/>
    <w:rsid w:val="00651704"/>
    <w:rsid w:val="0065277C"/>
    <w:rsid w:val="006531E9"/>
    <w:rsid w:val="0065321A"/>
    <w:rsid w:val="00653538"/>
    <w:rsid w:val="00653597"/>
    <w:rsid w:val="006536EF"/>
    <w:rsid w:val="006541E0"/>
    <w:rsid w:val="00654D10"/>
    <w:rsid w:val="00654F73"/>
    <w:rsid w:val="00656BBC"/>
    <w:rsid w:val="0065756C"/>
    <w:rsid w:val="00657D82"/>
    <w:rsid w:val="00657ED6"/>
    <w:rsid w:val="00660977"/>
    <w:rsid w:val="006613D4"/>
    <w:rsid w:val="006614E8"/>
    <w:rsid w:val="00661833"/>
    <w:rsid w:val="00663CBF"/>
    <w:rsid w:val="0066406C"/>
    <w:rsid w:val="0066432C"/>
    <w:rsid w:val="0066475F"/>
    <w:rsid w:val="00664CE6"/>
    <w:rsid w:val="0066583F"/>
    <w:rsid w:val="00666969"/>
    <w:rsid w:val="00667339"/>
    <w:rsid w:val="0066765C"/>
    <w:rsid w:val="00667E72"/>
    <w:rsid w:val="00667F86"/>
    <w:rsid w:val="006706D3"/>
    <w:rsid w:val="0067084D"/>
    <w:rsid w:val="00670A71"/>
    <w:rsid w:val="00671B9C"/>
    <w:rsid w:val="00671E09"/>
    <w:rsid w:val="00671E72"/>
    <w:rsid w:val="00672524"/>
    <w:rsid w:val="006725FD"/>
    <w:rsid w:val="006730A3"/>
    <w:rsid w:val="00673735"/>
    <w:rsid w:val="006738D6"/>
    <w:rsid w:val="0067446A"/>
    <w:rsid w:val="00674D8B"/>
    <w:rsid w:val="0067585D"/>
    <w:rsid w:val="00676167"/>
    <w:rsid w:val="0067671B"/>
    <w:rsid w:val="00680DD4"/>
    <w:rsid w:val="00680F3F"/>
    <w:rsid w:val="00681DBE"/>
    <w:rsid w:val="00681FDF"/>
    <w:rsid w:val="006837C0"/>
    <w:rsid w:val="006838DC"/>
    <w:rsid w:val="00684C0A"/>
    <w:rsid w:val="00684D77"/>
    <w:rsid w:val="0068635E"/>
    <w:rsid w:val="00686FC2"/>
    <w:rsid w:val="0069122E"/>
    <w:rsid w:val="00693167"/>
    <w:rsid w:val="00694AF8"/>
    <w:rsid w:val="0069581C"/>
    <w:rsid w:val="00695AD6"/>
    <w:rsid w:val="00696399"/>
    <w:rsid w:val="00696AC5"/>
    <w:rsid w:val="006A0454"/>
    <w:rsid w:val="006A04DA"/>
    <w:rsid w:val="006A073F"/>
    <w:rsid w:val="006A13F2"/>
    <w:rsid w:val="006A28DA"/>
    <w:rsid w:val="006A335C"/>
    <w:rsid w:val="006A497B"/>
    <w:rsid w:val="006A508B"/>
    <w:rsid w:val="006A540B"/>
    <w:rsid w:val="006A5DB6"/>
    <w:rsid w:val="006A5F7B"/>
    <w:rsid w:val="006A65FC"/>
    <w:rsid w:val="006A7236"/>
    <w:rsid w:val="006A7301"/>
    <w:rsid w:val="006A786B"/>
    <w:rsid w:val="006B170A"/>
    <w:rsid w:val="006B1FCA"/>
    <w:rsid w:val="006B2190"/>
    <w:rsid w:val="006B293D"/>
    <w:rsid w:val="006B2BC1"/>
    <w:rsid w:val="006B2EC5"/>
    <w:rsid w:val="006B5C4B"/>
    <w:rsid w:val="006B64FA"/>
    <w:rsid w:val="006B6D63"/>
    <w:rsid w:val="006B721C"/>
    <w:rsid w:val="006B7F15"/>
    <w:rsid w:val="006C0787"/>
    <w:rsid w:val="006C0B15"/>
    <w:rsid w:val="006C11B4"/>
    <w:rsid w:val="006C1836"/>
    <w:rsid w:val="006C304B"/>
    <w:rsid w:val="006C4D6D"/>
    <w:rsid w:val="006C4E3A"/>
    <w:rsid w:val="006C57C6"/>
    <w:rsid w:val="006C63D1"/>
    <w:rsid w:val="006C6B6C"/>
    <w:rsid w:val="006D0E5C"/>
    <w:rsid w:val="006D1375"/>
    <w:rsid w:val="006D1B26"/>
    <w:rsid w:val="006D1C81"/>
    <w:rsid w:val="006D23A5"/>
    <w:rsid w:val="006D271D"/>
    <w:rsid w:val="006D2FF8"/>
    <w:rsid w:val="006D36FE"/>
    <w:rsid w:val="006D3D8F"/>
    <w:rsid w:val="006D48E9"/>
    <w:rsid w:val="006D624E"/>
    <w:rsid w:val="006D636F"/>
    <w:rsid w:val="006D7033"/>
    <w:rsid w:val="006E201C"/>
    <w:rsid w:val="006E2DBC"/>
    <w:rsid w:val="006E3AEF"/>
    <w:rsid w:val="006E52B6"/>
    <w:rsid w:val="006E709A"/>
    <w:rsid w:val="006E7230"/>
    <w:rsid w:val="006E7682"/>
    <w:rsid w:val="006F1BA8"/>
    <w:rsid w:val="006F31A2"/>
    <w:rsid w:val="006F3482"/>
    <w:rsid w:val="006F4F87"/>
    <w:rsid w:val="006F511F"/>
    <w:rsid w:val="006F63AB"/>
    <w:rsid w:val="007007E9"/>
    <w:rsid w:val="00702034"/>
    <w:rsid w:val="00703226"/>
    <w:rsid w:val="007037AF"/>
    <w:rsid w:val="007038D0"/>
    <w:rsid w:val="0070582C"/>
    <w:rsid w:val="0071050A"/>
    <w:rsid w:val="00710919"/>
    <w:rsid w:val="00710C5B"/>
    <w:rsid w:val="00710F1A"/>
    <w:rsid w:val="00711F86"/>
    <w:rsid w:val="00712127"/>
    <w:rsid w:val="00712602"/>
    <w:rsid w:val="0071328A"/>
    <w:rsid w:val="007139BE"/>
    <w:rsid w:val="0071409D"/>
    <w:rsid w:val="00717B94"/>
    <w:rsid w:val="00720B3A"/>
    <w:rsid w:val="007212E2"/>
    <w:rsid w:val="007225FD"/>
    <w:rsid w:val="0072265F"/>
    <w:rsid w:val="00722FF4"/>
    <w:rsid w:val="007267F8"/>
    <w:rsid w:val="00726C3B"/>
    <w:rsid w:val="00726EFE"/>
    <w:rsid w:val="00727FE7"/>
    <w:rsid w:val="00732F97"/>
    <w:rsid w:val="00733A05"/>
    <w:rsid w:val="007340F0"/>
    <w:rsid w:val="007341AE"/>
    <w:rsid w:val="00734A70"/>
    <w:rsid w:val="00735A17"/>
    <w:rsid w:val="0073676C"/>
    <w:rsid w:val="00736D70"/>
    <w:rsid w:val="007370C6"/>
    <w:rsid w:val="007377DD"/>
    <w:rsid w:val="00740919"/>
    <w:rsid w:val="00740C34"/>
    <w:rsid w:val="00740CBA"/>
    <w:rsid w:val="00741C0F"/>
    <w:rsid w:val="007438E7"/>
    <w:rsid w:val="007443B1"/>
    <w:rsid w:val="007455ED"/>
    <w:rsid w:val="007458BF"/>
    <w:rsid w:val="00746EE8"/>
    <w:rsid w:val="00746FE1"/>
    <w:rsid w:val="00747358"/>
    <w:rsid w:val="0075018F"/>
    <w:rsid w:val="0075077C"/>
    <w:rsid w:val="007512BF"/>
    <w:rsid w:val="00751ED8"/>
    <w:rsid w:val="00752385"/>
    <w:rsid w:val="0075264E"/>
    <w:rsid w:val="00756DFB"/>
    <w:rsid w:val="00760192"/>
    <w:rsid w:val="00760231"/>
    <w:rsid w:val="00760F50"/>
    <w:rsid w:val="007611DD"/>
    <w:rsid w:val="0076217C"/>
    <w:rsid w:val="00762DA7"/>
    <w:rsid w:val="0076409D"/>
    <w:rsid w:val="00764A47"/>
    <w:rsid w:val="00764DF4"/>
    <w:rsid w:val="0076537B"/>
    <w:rsid w:val="0076587B"/>
    <w:rsid w:val="0076622F"/>
    <w:rsid w:val="007665E0"/>
    <w:rsid w:val="00771AC6"/>
    <w:rsid w:val="00771BEC"/>
    <w:rsid w:val="0077202D"/>
    <w:rsid w:val="00772632"/>
    <w:rsid w:val="00772F99"/>
    <w:rsid w:val="00773732"/>
    <w:rsid w:val="00773B78"/>
    <w:rsid w:val="00775B30"/>
    <w:rsid w:val="0077666A"/>
    <w:rsid w:val="00776F1E"/>
    <w:rsid w:val="0078006B"/>
    <w:rsid w:val="0078040F"/>
    <w:rsid w:val="0078161A"/>
    <w:rsid w:val="007819CE"/>
    <w:rsid w:val="00781C94"/>
    <w:rsid w:val="00781DA9"/>
    <w:rsid w:val="00782458"/>
    <w:rsid w:val="007825CC"/>
    <w:rsid w:val="00782F50"/>
    <w:rsid w:val="00783295"/>
    <w:rsid w:val="007834DF"/>
    <w:rsid w:val="00784222"/>
    <w:rsid w:val="00786425"/>
    <w:rsid w:val="00790B6A"/>
    <w:rsid w:val="00791B88"/>
    <w:rsid w:val="00792EB7"/>
    <w:rsid w:val="00792F28"/>
    <w:rsid w:val="007946B8"/>
    <w:rsid w:val="00796C96"/>
    <w:rsid w:val="00797C21"/>
    <w:rsid w:val="007A0EAF"/>
    <w:rsid w:val="007A16EF"/>
    <w:rsid w:val="007A1C4C"/>
    <w:rsid w:val="007A48CD"/>
    <w:rsid w:val="007A5DD0"/>
    <w:rsid w:val="007A64D9"/>
    <w:rsid w:val="007A7EEF"/>
    <w:rsid w:val="007B0926"/>
    <w:rsid w:val="007B1267"/>
    <w:rsid w:val="007B1600"/>
    <w:rsid w:val="007B2D11"/>
    <w:rsid w:val="007B4660"/>
    <w:rsid w:val="007B49ED"/>
    <w:rsid w:val="007B5803"/>
    <w:rsid w:val="007B6C72"/>
    <w:rsid w:val="007B70AB"/>
    <w:rsid w:val="007B71B2"/>
    <w:rsid w:val="007C1271"/>
    <w:rsid w:val="007C17BA"/>
    <w:rsid w:val="007C24FF"/>
    <w:rsid w:val="007C2E9B"/>
    <w:rsid w:val="007C3190"/>
    <w:rsid w:val="007C430E"/>
    <w:rsid w:val="007C45BF"/>
    <w:rsid w:val="007C4B59"/>
    <w:rsid w:val="007C527E"/>
    <w:rsid w:val="007C77BC"/>
    <w:rsid w:val="007D00C0"/>
    <w:rsid w:val="007D00DC"/>
    <w:rsid w:val="007D06DF"/>
    <w:rsid w:val="007D0DCF"/>
    <w:rsid w:val="007D100B"/>
    <w:rsid w:val="007D1479"/>
    <w:rsid w:val="007D1D25"/>
    <w:rsid w:val="007D213E"/>
    <w:rsid w:val="007D2D03"/>
    <w:rsid w:val="007D2D94"/>
    <w:rsid w:val="007D301C"/>
    <w:rsid w:val="007D377C"/>
    <w:rsid w:val="007D45EF"/>
    <w:rsid w:val="007D4D6E"/>
    <w:rsid w:val="007D4DAF"/>
    <w:rsid w:val="007D56D2"/>
    <w:rsid w:val="007D6BDF"/>
    <w:rsid w:val="007D7843"/>
    <w:rsid w:val="007E05F0"/>
    <w:rsid w:val="007E0947"/>
    <w:rsid w:val="007E358F"/>
    <w:rsid w:val="007E64D5"/>
    <w:rsid w:val="007E7C45"/>
    <w:rsid w:val="007F00BC"/>
    <w:rsid w:val="007F13D6"/>
    <w:rsid w:val="007F1AB3"/>
    <w:rsid w:val="007F258C"/>
    <w:rsid w:val="007F62EE"/>
    <w:rsid w:val="007F7301"/>
    <w:rsid w:val="00800D11"/>
    <w:rsid w:val="00802F34"/>
    <w:rsid w:val="008030ED"/>
    <w:rsid w:val="00803288"/>
    <w:rsid w:val="008037FE"/>
    <w:rsid w:val="0080497F"/>
    <w:rsid w:val="008063AD"/>
    <w:rsid w:val="00806697"/>
    <w:rsid w:val="00806901"/>
    <w:rsid w:val="0081040E"/>
    <w:rsid w:val="0081577D"/>
    <w:rsid w:val="0081732B"/>
    <w:rsid w:val="00820FF3"/>
    <w:rsid w:val="008248D3"/>
    <w:rsid w:val="00824D20"/>
    <w:rsid w:val="00824EE3"/>
    <w:rsid w:val="00825A01"/>
    <w:rsid w:val="0082605B"/>
    <w:rsid w:val="00826A3D"/>
    <w:rsid w:val="008271C8"/>
    <w:rsid w:val="00830427"/>
    <w:rsid w:val="00831C63"/>
    <w:rsid w:val="00831D8D"/>
    <w:rsid w:val="008327AD"/>
    <w:rsid w:val="008331A6"/>
    <w:rsid w:val="00834A5F"/>
    <w:rsid w:val="00834B8E"/>
    <w:rsid w:val="00835889"/>
    <w:rsid w:val="008362C0"/>
    <w:rsid w:val="0083631B"/>
    <w:rsid w:val="00836D3A"/>
    <w:rsid w:val="00837028"/>
    <w:rsid w:val="0083733D"/>
    <w:rsid w:val="0083734C"/>
    <w:rsid w:val="00837A8F"/>
    <w:rsid w:val="00840ECD"/>
    <w:rsid w:val="008430A1"/>
    <w:rsid w:val="00843962"/>
    <w:rsid w:val="008451C1"/>
    <w:rsid w:val="00845430"/>
    <w:rsid w:val="008473ED"/>
    <w:rsid w:val="00847674"/>
    <w:rsid w:val="00850941"/>
    <w:rsid w:val="00852391"/>
    <w:rsid w:val="00853561"/>
    <w:rsid w:val="00853C42"/>
    <w:rsid w:val="00853DDA"/>
    <w:rsid w:val="008558F0"/>
    <w:rsid w:val="00855D3A"/>
    <w:rsid w:val="00857E6A"/>
    <w:rsid w:val="00860E99"/>
    <w:rsid w:val="008639DF"/>
    <w:rsid w:val="00864434"/>
    <w:rsid w:val="0086564E"/>
    <w:rsid w:val="00865B82"/>
    <w:rsid w:val="00866EB9"/>
    <w:rsid w:val="00867237"/>
    <w:rsid w:val="0086725D"/>
    <w:rsid w:val="0087057E"/>
    <w:rsid w:val="0087057F"/>
    <w:rsid w:val="00870F4E"/>
    <w:rsid w:val="00870FBC"/>
    <w:rsid w:val="00872CFF"/>
    <w:rsid w:val="00873AB9"/>
    <w:rsid w:val="00873FD0"/>
    <w:rsid w:val="00874541"/>
    <w:rsid w:val="008752A4"/>
    <w:rsid w:val="008757B3"/>
    <w:rsid w:val="0087582D"/>
    <w:rsid w:val="00875BF0"/>
    <w:rsid w:val="008763A8"/>
    <w:rsid w:val="0087647C"/>
    <w:rsid w:val="00879892"/>
    <w:rsid w:val="00880330"/>
    <w:rsid w:val="0088085D"/>
    <w:rsid w:val="00882071"/>
    <w:rsid w:val="0088356E"/>
    <w:rsid w:val="00883AA0"/>
    <w:rsid w:val="00883EAB"/>
    <w:rsid w:val="008859EF"/>
    <w:rsid w:val="00886DF9"/>
    <w:rsid w:val="0088707F"/>
    <w:rsid w:val="0088715B"/>
    <w:rsid w:val="00887FD9"/>
    <w:rsid w:val="00890469"/>
    <w:rsid w:val="008904B0"/>
    <w:rsid w:val="008907FC"/>
    <w:rsid w:val="00890C03"/>
    <w:rsid w:val="008910D9"/>
    <w:rsid w:val="00895BF4"/>
    <w:rsid w:val="008978FE"/>
    <w:rsid w:val="008979E7"/>
    <w:rsid w:val="008A0B7A"/>
    <w:rsid w:val="008A2A3D"/>
    <w:rsid w:val="008A2D00"/>
    <w:rsid w:val="008A333B"/>
    <w:rsid w:val="008A445B"/>
    <w:rsid w:val="008A46C9"/>
    <w:rsid w:val="008A6099"/>
    <w:rsid w:val="008A6B57"/>
    <w:rsid w:val="008A7202"/>
    <w:rsid w:val="008A7BD6"/>
    <w:rsid w:val="008A7E46"/>
    <w:rsid w:val="008B5350"/>
    <w:rsid w:val="008B5661"/>
    <w:rsid w:val="008B5B52"/>
    <w:rsid w:val="008B5BD9"/>
    <w:rsid w:val="008B5C25"/>
    <w:rsid w:val="008B6DCF"/>
    <w:rsid w:val="008B7707"/>
    <w:rsid w:val="008C29A1"/>
    <w:rsid w:val="008C2D7C"/>
    <w:rsid w:val="008C4471"/>
    <w:rsid w:val="008C5FC4"/>
    <w:rsid w:val="008C68CF"/>
    <w:rsid w:val="008C6FD2"/>
    <w:rsid w:val="008C7678"/>
    <w:rsid w:val="008D09EB"/>
    <w:rsid w:val="008D0AC7"/>
    <w:rsid w:val="008D0E93"/>
    <w:rsid w:val="008D12A0"/>
    <w:rsid w:val="008D2F97"/>
    <w:rsid w:val="008D59A7"/>
    <w:rsid w:val="008D6866"/>
    <w:rsid w:val="008D779D"/>
    <w:rsid w:val="008E0581"/>
    <w:rsid w:val="008E0F98"/>
    <w:rsid w:val="008E1046"/>
    <w:rsid w:val="008E2086"/>
    <w:rsid w:val="008E4045"/>
    <w:rsid w:val="008E5F28"/>
    <w:rsid w:val="008E68FF"/>
    <w:rsid w:val="008E6E81"/>
    <w:rsid w:val="008E7383"/>
    <w:rsid w:val="008E764F"/>
    <w:rsid w:val="008E76F8"/>
    <w:rsid w:val="008E7A7F"/>
    <w:rsid w:val="008F073C"/>
    <w:rsid w:val="008F1220"/>
    <w:rsid w:val="008F161A"/>
    <w:rsid w:val="008F28B9"/>
    <w:rsid w:val="008F2CD5"/>
    <w:rsid w:val="008F2F4C"/>
    <w:rsid w:val="008F3368"/>
    <w:rsid w:val="008F3D1C"/>
    <w:rsid w:val="008F3FE1"/>
    <w:rsid w:val="008F49E9"/>
    <w:rsid w:val="008F5C26"/>
    <w:rsid w:val="008F6BB7"/>
    <w:rsid w:val="008F71E4"/>
    <w:rsid w:val="008F725D"/>
    <w:rsid w:val="008F7987"/>
    <w:rsid w:val="008F7E89"/>
    <w:rsid w:val="008F7EA5"/>
    <w:rsid w:val="00900268"/>
    <w:rsid w:val="00900DB4"/>
    <w:rsid w:val="00901615"/>
    <w:rsid w:val="009028DE"/>
    <w:rsid w:val="00904DC9"/>
    <w:rsid w:val="00905A12"/>
    <w:rsid w:val="00905BA7"/>
    <w:rsid w:val="00905C8F"/>
    <w:rsid w:val="00906379"/>
    <w:rsid w:val="00906A57"/>
    <w:rsid w:val="00906FF1"/>
    <w:rsid w:val="00907A47"/>
    <w:rsid w:val="00911FAC"/>
    <w:rsid w:val="0091277F"/>
    <w:rsid w:val="009129DC"/>
    <w:rsid w:val="00914E0F"/>
    <w:rsid w:val="009151E1"/>
    <w:rsid w:val="00916CE8"/>
    <w:rsid w:val="009207D7"/>
    <w:rsid w:val="00920839"/>
    <w:rsid w:val="00921977"/>
    <w:rsid w:val="00921BC2"/>
    <w:rsid w:val="009228E4"/>
    <w:rsid w:val="009229A4"/>
    <w:rsid w:val="00922E42"/>
    <w:rsid w:val="00923D8D"/>
    <w:rsid w:val="00923DE7"/>
    <w:rsid w:val="009252F8"/>
    <w:rsid w:val="0092533C"/>
    <w:rsid w:val="00925EE8"/>
    <w:rsid w:val="009265B7"/>
    <w:rsid w:val="00926A39"/>
    <w:rsid w:val="00927000"/>
    <w:rsid w:val="0092735D"/>
    <w:rsid w:val="00927FBB"/>
    <w:rsid w:val="00930566"/>
    <w:rsid w:val="00930A8E"/>
    <w:rsid w:val="00930B83"/>
    <w:rsid w:val="009321A8"/>
    <w:rsid w:val="0093243E"/>
    <w:rsid w:val="00932CFB"/>
    <w:rsid w:val="00933307"/>
    <w:rsid w:val="00933D7B"/>
    <w:rsid w:val="009341C3"/>
    <w:rsid w:val="00934264"/>
    <w:rsid w:val="00934348"/>
    <w:rsid w:val="0093461F"/>
    <w:rsid w:val="00934A74"/>
    <w:rsid w:val="00935184"/>
    <w:rsid w:val="00935461"/>
    <w:rsid w:val="00936D5A"/>
    <w:rsid w:val="00941877"/>
    <w:rsid w:val="00941E79"/>
    <w:rsid w:val="009421EC"/>
    <w:rsid w:val="009426C5"/>
    <w:rsid w:val="00942BAF"/>
    <w:rsid w:val="00942BB5"/>
    <w:rsid w:val="009431EC"/>
    <w:rsid w:val="00943D86"/>
    <w:rsid w:val="00945193"/>
    <w:rsid w:val="0094531D"/>
    <w:rsid w:val="009453E5"/>
    <w:rsid w:val="009459E3"/>
    <w:rsid w:val="00945DCF"/>
    <w:rsid w:val="009460ED"/>
    <w:rsid w:val="0094697F"/>
    <w:rsid w:val="00952758"/>
    <w:rsid w:val="009527EA"/>
    <w:rsid w:val="00953A12"/>
    <w:rsid w:val="00953C2C"/>
    <w:rsid w:val="00953E9E"/>
    <w:rsid w:val="00953F2B"/>
    <w:rsid w:val="009551A1"/>
    <w:rsid w:val="00955442"/>
    <w:rsid w:val="00955976"/>
    <w:rsid w:val="0096160F"/>
    <w:rsid w:val="0096267B"/>
    <w:rsid w:val="00963512"/>
    <w:rsid w:val="00963C61"/>
    <w:rsid w:val="00963D4C"/>
    <w:rsid w:val="0096472A"/>
    <w:rsid w:val="00965057"/>
    <w:rsid w:val="009666A9"/>
    <w:rsid w:val="00966B19"/>
    <w:rsid w:val="00966B46"/>
    <w:rsid w:val="00966BE0"/>
    <w:rsid w:val="00966D16"/>
    <w:rsid w:val="009679BD"/>
    <w:rsid w:val="00970FA4"/>
    <w:rsid w:val="0097148E"/>
    <w:rsid w:val="0097152F"/>
    <w:rsid w:val="00972A06"/>
    <w:rsid w:val="00972FAB"/>
    <w:rsid w:val="00973650"/>
    <w:rsid w:val="009737BF"/>
    <w:rsid w:val="00974C66"/>
    <w:rsid w:val="00974F8E"/>
    <w:rsid w:val="00981751"/>
    <w:rsid w:val="00981814"/>
    <w:rsid w:val="00983FB8"/>
    <w:rsid w:val="0098461B"/>
    <w:rsid w:val="00984B68"/>
    <w:rsid w:val="009856A7"/>
    <w:rsid w:val="009904B7"/>
    <w:rsid w:val="009905B8"/>
    <w:rsid w:val="00990A2A"/>
    <w:rsid w:val="00990F87"/>
    <w:rsid w:val="009912A2"/>
    <w:rsid w:val="00992048"/>
    <w:rsid w:val="00994292"/>
    <w:rsid w:val="00995359"/>
    <w:rsid w:val="00995DDC"/>
    <w:rsid w:val="0099776E"/>
    <w:rsid w:val="009A096F"/>
    <w:rsid w:val="009A1037"/>
    <w:rsid w:val="009A1123"/>
    <w:rsid w:val="009A1D84"/>
    <w:rsid w:val="009A2AC4"/>
    <w:rsid w:val="009A2DEA"/>
    <w:rsid w:val="009A4D8F"/>
    <w:rsid w:val="009A6AAE"/>
    <w:rsid w:val="009A6CA3"/>
    <w:rsid w:val="009A7EF8"/>
    <w:rsid w:val="009B0B8A"/>
    <w:rsid w:val="009B0DAB"/>
    <w:rsid w:val="009B0F60"/>
    <w:rsid w:val="009B1CE8"/>
    <w:rsid w:val="009B1FD5"/>
    <w:rsid w:val="009B56F1"/>
    <w:rsid w:val="009B5810"/>
    <w:rsid w:val="009B719F"/>
    <w:rsid w:val="009C00E8"/>
    <w:rsid w:val="009C0E0D"/>
    <w:rsid w:val="009C1114"/>
    <w:rsid w:val="009C12AA"/>
    <w:rsid w:val="009C1CB1"/>
    <w:rsid w:val="009C1CC0"/>
    <w:rsid w:val="009C1D96"/>
    <w:rsid w:val="009C1E3C"/>
    <w:rsid w:val="009C262D"/>
    <w:rsid w:val="009C281E"/>
    <w:rsid w:val="009C3D16"/>
    <w:rsid w:val="009C4869"/>
    <w:rsid w:val="009C5014"/>
    <w:rsid w:val="009C6E05"/>
    <w:rsid w:val="009C74FC"/>
    <w:rsid w:val="009C795B"/>
    <w:rsid w:val="009D0827"/>
    <w:rsid w:val="009D1870"/>
    <w:rsid w:val="009D1E8C"/>
    <w:rsid w:val="009D2BA4"/>
    <w:rsid w:val="009D32F2"/>
    <w:rsid w:val="009D33A2"/>
    <w:rsid w:val="009D589F"/>
    <w:rsid w:val="009D5D6C"/>
    <w:rsid w:val="009D6279"/>
    <w:rsid w:val="009D6659"/>
    <w:rsid w:val="009E1A52"/>
    <w:rsid w:val="009E2AC3"/>
    <w:rsid w:val="009E2C6B"/>
    <w:rsid w:val="009E2F43"/>
    <w:rsid w:val="009E3033"/>
    <w:rsid w:val="009E492C"/>
    <w:rsid w:val="009E67E3"/>
    <w:rsid w:val="009E6908"/>
    <w:rsid w:val="009E6A31"/>
    <w:rsid w:val="009E71F0"/>
    <w:rsid w:val="009E7542"/>
    <w:rsid w:val="009F08CF"/>
    <w:rsid w:val="009F1034"/>
    <w:rsid w:val="009F2B5C"/>
    <w:rsid w:val="009F40DF"/>
    <w:rsid w:val="009F4389"/>
    <w:rsid w:val="009F6EA8"/>
    <w:rsid w:val="009F7AA6"/>
    <w:rsid w:val="009F7DE5"/>
    <w:rsid w:val="00A00234"/>
    <w:rsid w:val="00A0124B"/>
    <w:rsid w:val="00A0149A"/>
    <w:rsid w:val="00A03FA6"/>
    <w:rsid w:val="00A044B4"/>
    <w:rsid w:val="00A04ECC"/>
    <w:rsid w:val="00A05013"/>
    <w:rsid w:val="00A050FD"/>
    <w:rsid w:val="00A05C5C"/>
    <w:rsid w:val="00A066E5"/>
    <w:rsid w:val="00A07211"/>
    <w:rsid w:val="00A079D0"/>
    <w:rsid w:val="00A10B9F"/>
    <w:rsid w:val="00A12048"/>
    <w:rsid w:val="00A128C8"/>
    <w:rsid w:val="00A135D0"/>
    <w:rsid w:val="00A153FE"/>
    <w:rsid w:val="00A16457"/>
    <w:rsid w:val="00A167E9"/>
    <w:rsid w:val="00A17690"/>
    <w:rsid w:val="00A17754"/>
    <w:rsid w:val="00A21741"/>
    <w:rsid w:val="00A230EE"/>
    <w:rsid w:val="00A23F93"/>
    <w:rsid w:val="00A2462B"/>
    <w:rsid w:val="00A257CF"/>
    <w:rsid w:val="00A26344"/>
    <w:rsid w:val="00A26992"/>
    <w:rsid w:val="00A269B4"/>
    <w:rsid w:val="00A26E62"/>
    <w:rsid w:val="00A27A4C"/>
    <w:rsid w:val="00A309FF"/>
    <w:rsid w:val="00A30DF6"/>
    <w:rsid w:val="00A31B55"/>
    <w:rsid w:val="00A31CF8"/>
    <w:rsid w:val="00A32300"/>
    <w:rsid w:val="00A32646"/>
    <w:rsid w:val="00A3334B"/>
    <w:rsid w:val="00A34912"/>
    <w:rsid w:val="00A34C99"/>
    <w:rsid w:val="00A36392"/>
    <w:rsid w:val="00A36F2C"/>
    <w:rsid w:val="00A37633"/>
    <w:rsid w:val="00A3770B"/>
    <w:rsid w:val="00A4083D"/>
    <w:rsid w:val="00A40F51"/>
    <w:rsid w:val="00A419F6"/>
    <w:rsid w:val="00A435B7"/>
    <w:rsid w:val="00A43869"/>
    <w:rsid w:val="00A4438F"/>
    <w:rsid w:val="00A44A21"/>
    <w:rsid w:val="00A4592F"/>
    <w:rsid w:val="00A45B8C"/>
    <w:rsid w:val="00A5044E"/>
    <w:rsid w:val="00A51741"/>
    <w:rsid w:val="00A538EB"/>
    <w:rsid w:val="00A54FA0"/>
    <w:rsid w:val="00A55228"/>
    <w:rsid w:val="00A55FB3"/>
    <w:rsid w:val="00A5691D"/>
    <w:rsid w:val="00A56A76"/>
    <w:rsid w:val="00A56F27"/>
    <w:rsid w:val="00A57654"/>
    <w:rsid w:val="00A577C1"/>
    <w:rsid w:val="00A6088B"/>
    <w:rsid w:val="00A61D45"/>
    <w:rsid w:val="00A621D1"/>
    <w:rsid w:val="00A66951"/>
    <w:rsid w:val="00A66F0C"/>
    <w:rsid w:val="00A70AD3"/>
    <w:rsid w:val="00A720D0"/>
    <w:rsid w:val="00A730EA"/>
    <w:rsid w:val="00A734EA"/>
    <w:rsid w:val="00A7369D"/>
    <w:rsid w:val="00A7588D"/>
    <w:rsid w:val="00A7691E"/>
    <w:rsid w:val="00A8283C"/>
    <w:rsid w:val="00A83E1C"/>
    <w:rsid w:val="00A87385"/>
    <w:rsid w:val="00A878CC"/>
    <w:rsid w:val="00A87F59"/>
    <w:rsid w:val="00A90F9E"/>
    <w:rsid w:val="00A91356"/>
    <w:rsid w:val="00A93EBA"/>
    <w:rsid w:val="00A93F1E"/>
    <w:rsid w:val="00A943C2"/>
    <w:rsid w:val="00A95162"/>
    <w:rsid w:val="00A95EAC"/>
    <w:rsid w:val="00A96B21"/>
    <w:rsid w:val="00A97E13"/>
    <w:rsid w:val="00AA085F"/>
    <w:rsid w:val="00AA0F86"/>
    <w:rsid w:val="00AA139A"/>
    <w:rsid w:val="00AA1CB2"/>
    <w:rsid w:val="00AA2B3A"/>
    <w:rsid w:val="00AA4A7D"/>
    <w:rsid w:val="00AA5460"/>
    <w:rsid w:val="00AA7BA4"/>
    <w:rsid w:val="00AB1123"/>
    <w:rsid w:val="00AB1494"/>
    <w:rsid w:val="00AB23D6"/>
    <w:rsid w:val="00AB3873"/>
    <w:rsid w:val="00AB3D9A"/>
    <w:rsid w:val="00AB3F1F"/>
    <w:rsid w:val="00AB4422"/>
    <w:rsid w:val="00AB51F4"/>
    <w:rsid w:val="00AB61D1"/>
    <w:rsid w:val="00AC1D70"/>
    <w:rsid w:val="00AC1F46"/>
    <w:rsid w:val="00AC23F9"/>
    <w:rsid w:val="00AC2886"/>
    <w:rsid w:val="00AC35A1"/>
    <w:rsid w:val="00AC35C0"/>
    <w:rsid w:val="00AC3FA7"/>
    <w:rsid w:val="00AC40DE"/>
    <w:rsid w:val="00AC431D"/>
    <w:rsid w:val="00AC4CBB"/>
    <w:rsid w:val="00AC4E36"/>
    <w:rsid w:val="00AC6596"/>
    <w:rsid w:val="00AC681A"/>
    <w:rsid w:val="00AC72F7"/>
    <w:rsid w:val="00AC76B9"/>
    <w:rsid w:val="00AC7E7E"/>
    <w:rsid w:val="00AD1519"/>
    <w:rsid w:val="00AD178C"/>
    <w:rsid w:val="00AD2C0E"/>
    <w:rsid w:val="00AD2D06"/>
    <w:rsid w:val="00AD2E2C"/>
    <w:rsid w:val="00AD302E"/>
    <w:rsid w:val="00AD3A40"/>
    <w:rsid w:val="00AD4122"/>
    <w:rsid w:val="00AD607C"/>
    <w:rsid w:val="00AD79A5"/>
    <w:rsid w:val="00AE04D6"/>
    <w:rsid w:val="00AE11E9"/>
    <w:rsid w:val="00AE126A"/>
    <w:rsid w:val="00AE1A95"/>
    <w:rsid w:val="00AE1EE5"/>
    <w:rsid w:val="00AE3549"/>
    <w:rsid w:val="00AE3A81"/>
    <w:rsid w:val="00AE3B0A"/>
    <w:rsid w:val="00AE4910"/>
    <w:rsid w:val="00AE6F37"/>
    <w:rsid w:val="00AE756A"/>
    <w:rsid w:val="00AF2034"/>
    <w:rsid w:val="00AF2894"/>
    <w:rsid w:val="00AF33F2"/>
    <w:rsid w:val="00AF3C32"/>
    <w:rsid w:val="00AF5235"/>
    <w:rsid w:val="00AF578E"/>
    <w:rsid w:val="00AF5D70"/>
    <w:rsid w:val="00AF64D7"/>
    <w:rsid w:val="00AF6632"/>
    <w:rsid w:val="00B00105"/>
    <w:rsid w:val="00B001C0"/>
    <w:rsid w:val="00B0097C"/>
    <w:rsid w:val="00B00E2B"/>
    <w:rsid w:val="00B01ED7"/>
    <w:rsid w:val="00B02C6E"/>
    <w:rsid w:val="00B038D8"/>
    <w:rsid w:val="00B040C9"/>
    <w:rsid w:val="00B04F05"/>
    <w:rsid w:val="00B052E5"/>
    <w:rsid w:val="00B05513"/>
    <w:rsid w:val="00B05DE1"/>
    <w:rsid w:val="00B07038"/>
    <w:rsid w:val="00B07F73"/>
    <w:rsid w:val="00B10F20"/>
    <w:rsid w:val="00B138DE"/>
    <w:rsid w:val="00B13A77"/>
    <w:rsid w:val="00B16974"/>
    <w:rsid w:val="00B20008"/>
    <w:rsid w:val="00B219D5"/>
    <w:rsid w:val="00B221C4"/>
    <w:rsid w:val="00B2238D"/>
    <w:rsid w:val="00B2270F"/>
    <w:rsid w:val="00B227AE"/>
    <w:rsid w:val="00B24E1B"/>
    <w:rsid w:val="00B25E5D"/>
    <w:rsid w:val="00B263FF"/>
    <w:rsid w:val="00B31640"/>
    <w:rsid w:val="00B32ED4"/>
    <w:rsid w:val="00B33A30"/>
    <w:rsid w:val="00B33AA3"/>
    <w:rsid w:val="00B34F5B"/>
    <w:rsid w:val="00B3616E"/>
    <w:rsid w:val="00B36EA9"/>
    <w:rsid w:val="00B370BC"/>
    <w:rsid w:val="00B37F0C"/>
    <w:rsid w:val="00B40068"/>
    <w:rsid w:val="00B4049D"/>
    <w:rsid w:val="00B41BF6"/>
    <w:rsid w:val="00B41EA8"/>
    <w:rsid w:val="00B4274D"/>
    <w:rsid w:val="00B43255"/>
    <w:rsid w:val="00B43961"/>
    <w:rsid w:val="00B4404F"/>
    <w:rsid w:val="00B444E8"/>
    <w:rsid w:val="00B45A9C"/>
    <w:rsid w:val="00B46370"/>
    <w:rsid w:val="00B47295"/>
    <w:rsid w:val="00B47BB1"/>
    <w:rsid w:val="00B504D2"/>
    <w:rsid w:val="00B5230F"/>
    <w:rsid w:val="00B52961"/>
    <w:rsid w:val="00B5371D"/>
    <w:rsid w:val="00B53F64"/>
    <w:rsid w:val="00B544A7"/>
    <w:rsid w:val="00B548F7"/>
    <w:rsid w:val="00B54C66"/>
    <w:rsid w:val="00B5558A"/>
    <w:rsid w:val="00B55E30"/>
    <w:rsid w:val="00B564D6"/>
    <w:rsid w:val="00B60029"/>
    <w:rsid w:val="00B61B78"/>
    <w:rsid w:val="00B61F6B"/>
    <w:rsid w:val="00B64C6A"/>
    <w:rsid w:val="00B65475"/>
    <w:rsid w:val="00B66F18"/>
    <w:rsid w:val="00B6743B"/>
    <w:rsid w:val="00B67447"/>
    <w:rsid w:val="00B6745C"/>
    <w:rsid w:val="00B700A2"/>
    <w:rsid w:val="00B71245"/>
    <w:rsid w:val="00B73D49"/>
    <w:rsid w:val="00B74126"/>
    <w:rsid w:val="00B74654"/>
    <w:rsid w:val="00B74A2B"/>
    <w:rsid w:val="00B74C34"/>
    <w:rsid w:val="00B753E6"/>
    <w:rsid w:val="00B755AC"/>
    <w:rsid w:val="00B76C97"/>
    <w:rsid w:val="00B77761"/>
    <w:rsid w:val="00B80AB6"/>
    <w:rsid w:val="00B80E3F"/>
    <w:rsid w:val="00B81B5B"/>
    <w:rsid w:val="00B82541"/>
    <w:rsid w:val="00B842B5"/>
    <w:rsid w:val="00B84404"/>
    <w:rsid w:val="00B84E3F"/>
    <w:rsid w:val="00B90D9B"/>
    <w:rsid w:val="00B9280B"/>
    <w:rsid w:val="00B92A82"/>
    <w:rsid w:val="00B92C02"/>
    <w:rsid w:val="00B93533"/>
    <w:rsid w:val="00B9355E"/>
    <w:rsid w:val="00B94F14"/>
    <w:rsid w:val="00B9542F"/>
    <w:rsid w:val="00B9672D"/>
    <w:rsid w:val="00B973C7"/>
    <w:rsid w:val="00BA0272"/>
    <w:rsid w:val="00BA10C9"/>
    <w:rsid w:val="00BA1EA5"/>
    <w:rsid w:val="00BA20FB"/>
    <w:rsid w:val="00BA27FF"/>
    <w:rsid w:val="00BA33F6"/>
    <w:rsid w:val="00BA347C"/>
    <w:rsid w:val="00BA378A"/>
    <w:rsid w:val="00BA3F7C"/>
    <w:rsid w:val="00BA4AB2"/>
    <w:rsid w:val="00BA5ABF"/>
    <w:rsid w:val="00BA662E"/>
    <w:rsid w:val="00BA6970"/>
    <w:rsid w:val="00BA6B4F"/>
    <w:rsid w:val="00BA6F54"/>
    <w:rsid w:val="00BA7BB2"/>
    <w:rsid w:val="00BB1826"/>
    <w:rsid w:val="00BB34B2"/>
    <w:rsid w:val="00BB3707"/>
    <w:rsid w:val="00BB44D0"/>
    <w:rsid w:val="00BB4798"/>
    <w:rsid w:val="00BB5144"/>
    <w:rsid w:val="00BB53EB"/>
    <w:rsid w:val="00BB60F0"/>
    <w:rsid w:val="00BB63B1"/>
    <w:rsid w:val="00BC05A8"/>
    <w:rsid w:val="00BC308B"/>
    <w:rsid w:val="00BC30C8"/>
    <w:rsid w:val="00BC343B"/>
    <w:rsid w:val="00BC3710"/>
    <w:rsid w:val="00BC40AC"/>
    <w:rsid w:val="00BC40DD"/>
    <w:rsid w:val="00BC41D3"/>
    <w:rsid w:val="00BC47BD"/>
    <w:rsid w:val="00BC54F6"/>
    <w:rsid w:val="00BC580C"/>
    <w:rsid w:val="00BC64DC"/>
    <w:rsid w:val="00BC7E80"/>
    <w:rsid w:val="00BC7F7F"/>
    <w:rsid w:val="00BD1B66"/>
    <w:rsid w:val="00BD26A6"/>
    <w:rsid w:val="00BD29E7"/>
    <w:rsid w:val="00BD756D"/>
    <w:rsid w:val="00BE05EA"/>
    <w:rsid w:val="00BE25E2"/>
    <w:rsid w:val="00BE2655"/>
    <w:rsid w:val="00BE489F"/>
    <w:rsid w:val="00BE4E72"/>
    <w:rsid w:val="00BE55B8"/>
    <w:rsid w:val="00BE575C"/>
    <w:rsid w:val="00BE58E8"/>
    <w:rsid w:val="00BE5C38"/>
    <w:rsid w:val="00BE6F99"/>
    <w:rsid w:val="00BE750D"/>
    <w:rsid w:val="00BF0356"/>
    <w:rsid w:val="00BF06FF"/>
    <w:rsid w:val="00BF12C2"/>
    <w:rsid w:val="00BF19D4"/>
    <w:rsid w:val="00BF2212"/>
    <w:rsid w:val="00BF3426"/>
    <w:rsid w:val="00BF3AC5"/>
    <w:rsid w:val="00BF4124"/>
    <w:rsid w:val="00BF4589"/>
    <w:rsid w:val="00BF46C5"/>
    <w:rsid w:val="00BF48E9"/>
    <w:rsid w:val="00C00133"/>
    <w:rsid w:val="00C003D1"/>
    <w:rsid w:val="00C00AAB"/>
    <w:rsid w:val="00C10F81"/>
    <w:rsid w:val="00C11CCD"/>
    <w:rsid w:val="00C130AA"/>
    <w:rsid w:val="00C13D80"/>
    <w:rsid w:val="00C13E6D"/>
    <w:rsid w:val="00C159DD"/>
    <w:rsid w:val="00C16284"/>
    <w:rsid w:val="00C17A79"/>
    <w:rsid w:val="00C223E6"/>
    <w:rsid w:val="00C23184"/>
    <w:rsid w:val="00C234ED"/>
    <w:rsid w:val="00C2354A"/>
    <w:rsid w:val="00C23A0C"/>
    <w:rsid w:val="00C24340"/>
    <w:rsid w:val="00C2460D"/>
    <w:rsid w:val="00C2580C"/>
    <w:rsid w:val="00C2591B"/>
    <w:rsid w:val="00C26255"/>
    <w:rsid w:val="00C26333"/>
    <w:rsid w:val="00C266FB"/>
    <w:rsid w:val="00C26D72"/>
    <w:rsid w:val="00C314D5"/>
    <w:rsid w:val="00C31C13"/>
    <w:rsid w:val="00C3440B"/>
    <w:rsid w:val="00C3450F"/>
    <w:rsid w:val="00C3470D"/>
    <w:rsid w:val="00C35E78"/>
    <w:rsid w:val="00C36D86"/>
    <w:rsid w:val="00C40E87"/>
    <w:rsid w:val="00C41C41"/>
    <w:rsid w:val="00C42A32"/>
    <w:rsid w:val="00C42BBF"/>
    <w:rsid w:val="00C44435"/>
    <w:rsid w:val="00C45B38"/>
    <w:rsid w:val="00C45CD4"/>
    <w:rsid w:val="00C466E0"/>
    <w:rsid w:val="00C47900"/>
    <w:rsid w:val="00C512B7"/>
    <w:rsid w:val="00C52662"/>
    <w:rsid w:val="00C52ADD"/>
    <w:rsid w:val="00C52D36"/>
    <w:rsid w:val="00C5587A"/>
    <w:rsid w:val="00C56322"/>
    <w:rsid w:val="00C571A3"/>
    <w:rsid w:val="00C573B1"/>
    <w:rsid w:val="00C573B6"/>
    <w:rsid w:val="00C60227"/>
    <w:rsid w:val="00C60783"/>
    <w:rsid w:val="00C608C4"/>
    <w:rsid w:val="00C60C93"/>
    <w:rsid w:val="00C61D7C"/>
    <w:rsid w:val="00C62BFE"/>
    <w:rsid w:val="00C62EBB"/>
    <w:rsid w:val="00C632B0"/>
    <w:rsid w:val="00C6546E"/>
    <w:rsid w:val="00C657C8"/>
    <w:rsid w:val="00C66CD4"/>
    <w:rsid w:val="00C672B1"/>
    <w:rsid w:val="00C73165"/>
    <w:rsid w:val="00C73446"/>
    <w:rsid w:val="00C736C9"/>
    <w:rsid w:val="00C73BB0"/>
    <w:rsid w:val="00C741C3"/>
    <w:rsid w:val="00C74F9F"/>
    <w:rsid w:val="00C756FB"/>
    <w:rsid w:val="00C76894"/>
    <w:rsid w:val="00C774E1"/>
    <w:rsid w:val="00C77678"/>
    <w:rsid w:val="00C77D40"/>
    <w:rsid w:val="00C77E93"/>
    <w:rsid w:val="00C804AD"/>
    <w:rsid w:val="00C84ADF"/>
    <w:rsid w:val="00C8526C"/>
    <w:rsid w:val="00C85EDA"/>
    <w:rsid w:val="00C875D1"/>
    <w:rsid w:val="00C876B2"/>
    <w:rsid w:val="00C87B5C"/>
    <w:rsid w:val="00C923F7"/>
    <w:rsid w:val="00C93D66"/>
    <w:rsid w:val="00C9472F"/>
    <w:rsid w:val="00C95D13"/>
    <w:rsid w:val="00C962C6"/>
    <w:rsid w:val="00C9679F"/>
    <w:rsid w:val="00C96A30"/>
    <w:rsid w:val="00C97A36"/>
    <w:rsid w:val="00CA1C8E"/>
    <w:rsid w:val="00CA1ED5"/>
    <w:rsid w:val="00CA220B"/>
    <w:rsid w:val="00CA3458"/>
    <w:rsid w:val="00CA4729"/>
    <w:rsid w:val="00CA4C2C"/>
    <w:rsid w:val="00CA4C9F"/>
    <w:rsid w:val="00CA5807"/>
    <w:rsid w:val="00CA6DEC"/>
    <w:rsid w:val="00CB1C1E"/>
    <w:rsid w:val="00CB1F35"/>
    <w:rsid w:val="00CB2722"/>
    <w:rsid w:val="00CB2CB1"/>
    <w:rsid w:val="00CB32B9"/>
    <w:rsid w:val="00CB5973"/>
    <w:rsid w:val="00CB5EF3"/>
    <w:rsid w:val="00CB7744"/>
    <w:rsid w:val="00CB7ACE"/>
    <w:rsid w:val="00CC0056"/>
    <w:rsid w:val="00CC1FC7"/>
    <w:rsid w:val="00CC3021"/>
    <w:rsid w:val="00CC3A84"/>
    <w:rsid w:val="00CC3F66"/>
    <w:rsid w:val="00CC5054"/>
    <w:rsid w:val="00CC75D7"/>
    <w:rsid w:val="00CC794B"/>
    <w:rsid w:val="00CC7C4E"/>
    <w:rsid w:val="00CD0DE5"/>
    <w:rsid w:val="00CD1673"/>
    <w:rsid w:val="00CD176C"/>
    <w:rsid w:val="00CD184F"/>
    <w:rsid w:val="00CD3DDF"/>
    <w:rsid w:val="00CD4240"/>
    <w:rsid w:val="00CD446C"/>
    <w:rsid w:val="00CE1B58"/>
    <w:rsid w:val="00CE24C6"/>
    <w:rsid w:val="00CE3F6A"/>
    <w:rsid w:val="00CE64F6"/>
    <w:rsid w:val="00CE67A2"/>
    <w:rsid w:val="00CE700E"/>
    <w:rsid w:val="00CE747C"/>
    <w:rsid w:val="00CF010E"/>
    <w:rsid w:val="00CF1454"/>
    <w:rsid w:val="00CF2651"/>
    <w:rsid w:val="00CF388E"/>
    <w:rsid w:val="00CF4A62"/>
    <w:rsid w:val="00CF5D4A"/>
    <w:rsid w:val="00CF6EFC"/>
    <w:rsid w:val="00CF70AB"/>
    <w:rsid w:val="00CF725C"/>
    <w:rsid w:val="00CF7B51"/>
    <w:rsid w:val="00CF7FEF"/>
    <w:rsid w:val="00D00A98"/>
    <w:rsid w:val="00D00B1A"/>
    <w:rsid w:val="00D00FBF"/>
    <w:rsid w:val="00D0190D"/>
    <w:rsid w:val="00D02C36"/>
    <w:rsid w:val="00D0305A"/>
    <w:rsid w:val="00D032B4"/>
    <w:rsid w:val="00D03A02"/>
    <w:rsid w:val="00D0410A"/>
    <w:rsid w:val="00D04A42"/>
    <w:rsid w:val="00D0524C"/>
    <w:rsid w:val="00D0560C"/>
    <w:rsid w:val="00D0573A"/>
    <w:rsid w:val="00D06AD8"/>
    <w:rsid w:val="00D06E49"/>
    <w:rsid w:val="00D0708E"/>
    <w:rsid w:val="00D10D53"/>
    <w:rsid w:val="00D112AB"/>
    <w:rsid w:val="00D119F6"/>
    <w:rsid w:val="00D11C69"/>
    <w:rsid w:val="00D12804"/>
    <w:rsid w:val="00D1377F"/>
    <w:rsid w:val="00D13852"/>
    <w:rsid w:val="00D14AA2"/>
    <w:rsid w:val="00D14D6F"/>
    <w:rsid w:val="00D14EBF"/>
    <w:rsid w:val="00D1678E"/>
    <w:rsid w:val="00D17722"/>
    <w:rsid w:val="00D17C2F"/>
    <w:rsid w:val="00D20383"/>
    <w:rsid w:val="00D213D7"/>
    <w:rsid w:val="00D232F3"/>
    <w:rsid w:val="00D23814"/>
    <w:rsid w:val="00D2444B"/>
    <w:rsid w:val="00D254EF"/>
    <w:rsid w:val="00D258C7"/>
    <w:rsid w:val="00D25D78"/>
    <w:rsid w:val="00D25DF6"/>
    <w:rsid w:val="00D26EC8"/>
    <w:rsid w:val="00D30110"/>
    <w:rsid w:val="00D3059B"/>
    <w:rsid w:val="00D305B5"/>
    <w:rsid w:val="00D30EF1"/>
    <w:rsid w:val="00D3101D"/>
    <w:rsid w:val="00D3144C"/>
    <w:rsid w:val="00D323E4"/>
    <w:rsid w:val="00D326A4"/>
    <w:rsid w:val="00D3393A"/>
    <w:rsid w:val="00D348E5"/>
    <w:rsid w:val="00D35408"/>
    <w:rsid w:val="00D3602A"/>
    <w:rsid w:val="00D364CB"/>
    <w:rsid w:val="00D36FAB"/>
    <w:rsid w:val="00D37719"/>
    <w:rsid w:val="00D41D19"/>
    <w:rsid w:val="00D41E03"/>
    <w:rsid w:val="00D42D36"/>
    <w:rsid w:val="00D43424"/>
    <w:rsid w:val="00D439BF"/>
    <w:rsid w:val="00D43DD9"/>
    <w:rsid w:val="00D44514"/>
    <w:rsid w:val="00D44581"/>
    <w:rsid w:val="00D44592"/>
    <w:rsid w:val="00D453E9"/>
    <w:rsid w:val="00D5003D"/>
    <w:rsid w:val="00D50E4D"/>
    <w:rsid w:val="00D5102B"/>
    <w:rsid w:val="00D512D6"/>
    <w:rsid w:val="00D52ACF"/>
    <w:rsid w:val="00D54A3B"/>
    <w:rsid w:val="00D551C7"/>
    <w:rsid w:val="00D55FC7"/>
    <w:rsid w:val="00D568D1"/>
    <w:rsid w:val="00D56ADF"/>
    <w:rsid w:val="00D56DE5"/>
    <w:rsid w:val="00D57A96"/>
    <w:rsid w:val="00D57D4B"/>
    <w:rsid w:val="00D60046"/>
    <w:rsid w:val="00D60A79"/>
    <w:rsid w:val="00D61948"/>
    <w:rsid w:val="00D61EF6"/>
    <w:rsid w:val="00D64D19"/>
    <w:rsid w:val="00D64F28"/>
    <w:rsid w:val="00D65D7F"/>
    <w:rsid w:val="00D66C41"/>
    <w:rsid w:val="00D66E2E"/>
    <w:rsid w:val="00D6717C"/>
    <w:rsid w:val="00D70F53"/>
    <w:rsid w:val="00D71001"/>
    <w:rsid w:val="00D71154"/>
    <w:rsid w:val="00D71359"/>
    <w:rsid w:val="00D71FFB"/>
    <w:rsid w:val="00D73626"/>
    <w:rsid w:val="00D74322"/>
    <w:rsid w:val="00D765E0"/>
    <w:rsid w:val="00D808A1"/>
    <w:rsid w:val="00D80DCC"/>
    <w:rsid w:val="00D825EF"/>
    <w:rsid w:val="00D828C9"/>
    <w:rsid w:val="00D82A5C"/>
    <w:rsid w:val="00D82AF6"/>
    <w:rsid w:val="00D83889"/>
    <w:rsid w:val="00D84603"/>
    <w:rsid w:val="00D84771"/>
    <w:rsid w:val="00D8495E"/>
    <w:rsid w:val="00D85C87"/>
    <w:rsid w:val="00D86121"/>
    <w:rsid w:val="00D86B7B"/>
    <w:rsid w:val="00D87477"/>
    <w:rsid w:val="00D91794"/>
    <w:rsid w:val="00D91818"/>
    <w:rsid w:val="00D93060"/>
    <w:rsid w:val="00D94DCB"/>
    <w:rsid w:val="00D960DC"/>
    <w:rsid w:val="00D97848"/>
    <w:rsid w:val="00D97855"/>
    <w:rsid w:val="00D97AFC"/>
    <w:rsid w:val="00D97EAE"/>
    <w:rsid w:val="00DA11F3"/>
    <w:rsid w:val="00DA1A1A"/>
    <w:rsid w:val="00DA1BE6"/>
    <w:rsid w:val="00DA2BB3"/>
    <w:rsid w:val="00DA368E"/>
    <w:rsid w:val="00DA4984"/>
    <w:rsid w:val="00DA4B3C"/>
    <w:rsid w:val="00DA5BE5"/>
    <w:rsid w:val="00DA5D93"/>
    <w:rsid w:val="00DA5D9B"/>
    <w:rsid w:val="00DA7FBC"/>
    <w:rsid w:val="00DB0AF6"/>
    <w:rsid w:val="00DB26EB"/>
    <w:rsid w:val="00DB2944"/>
    <w:rsid w:val="00DB2DD5"/>
    <w:rsid w:val="00DB2FDD"/>
    <w:rsid w:val="00DB3F05"/>
    <w:rsid w:val="00DB4167"/>
    <w:rsid w:val="00DB5D54"/>
    <w:rsid w:val="00DB62A2"/>
    <w:rsid w:val="00DB68EE"/>
    <w:rsid w:val="00DC0711"/>
    <w:rsid w:val="00DC0DD3"/>
    <w:rsid w:val="00DC12DD"/>
    <w:rsid w:val="00DC26EE"/>
    <w:rsid w:val="00DC3162"/>
    <w:rsid w:val="00DC3385"/>
    <w:rsid w:val="00DC461D"/>
    <w:rsid w:val="00DC46BC"/>
    <w:rsid w:val="00DC5C2B"/>
    <w:rsid w:val="00DC5CD3"/>
    <w:rsid w:val="00DC7EF3"/>
    <w:rsid w:val="00DD0884"/>
    <w:rsid w:val="00DD0944"/>
    <w:rsid w:val="00DD23E4"/>
    <w:rsid w:val="00DD3DB9"/>
    <w:rsid w:val="00DD46AA"/>
    <w:rsid w:val="00DD4748"/>
    <w:rsid w:val="00DD4779"/>
    <w:rsid w:val="00DD5166"/>
    <w:rsid w:val="00DD56B7"/>
    <w:rsid w:val="00DD56FC"/>
    <w:rsid w:val="00DD5F9D"/>
    <w:rsid w:val="00DD6241"/>
    <w:rsid w:val="00DE09A6"/>
    <w:rsid w:val="00DE19D9"/>
    <w:rsid w:val="00DE1FC9"/>
    <w:rsid w:val="00DE2EEB"/>
    <w:rsid w:val="00DE37EF"/>
    <w:rsid w:val="00DE3891"/>
    <w:rsid w:val="00DE3F25"/>
    <w:rsid w:val="00DE4A2E"/>
    <w:rsid w:val="00DE5C66"/>
    <w:rsid w:val="00DE601F"/>
    <w:rsid w:val="00DE6716"/>
    <w:rsid w:val="00DE72F9"/>
    <w:rsid w:val="00DE755B"/>
    <w:rsid w:val="00DE7642"/>
    <w:rsid w:val="00DE7A51"/>
    <w:rsid w:val="00DF05D4"/>
    <w:rsid w:val="00DF310B"/>
    <w:rsid w:val="00E0081B"/>
    <w:rsid w:val="00E01438"/>
    <w:rsid w:val="00E019D0"/>
    <w:rsid w:val="00E02215"/>
    <w:rsid w:val="00E02A7B"/>
    <w:rsid w:val="00E06DE3"/>
    <w:rsid w:val="00E076D8"/>
    <w:rsid w:val="00E12FCD"/>
    <w:rsid w:val="00E13207"/>
    <w:rsid w:val="00E13C19"/>
    <w:rsid w:val="00E1597C"/>
    <w:rsid w:val="00E15E0F"/>
    <w:rsid w:val="00E1601F"/>
    <w:rsid w:val="00E16052"/>
    <w:rsid w:val="00E166CD"/>
    <w:rsid w:val="00E17559"/>
    <w:rsid w:val="00E1759C"/>
    <w:rsid w:val="00E223DA"/>
    <w:rsid w:val="00E23096"/>
    <w:rsid w:val="00E2395C"/>
    <w:rsid w:val="00E2433B"/>
    <w:rsid w:val="00E24411"/>
    <w:rsid w:val="00E266B4"/>
    <w:rsid w:val="00E27500"/>
    <w:rsid w:val="00E2777F"/>
    <w:rsid w:val="00E309A1"/>
    <w:rsid w:val="00E30F70"/>
    <w:rsid w:val="00E317ED"/>
    <w:rsid w:val="00E32143"/>
    <w:rsid w:val="00E343B7"/>
    <w:rsid w:val="00E35F2D"/>
    <w:rsid w:val="00E3658C"/>
    <w:rsid w:val="00E40751"/>
    <w:rsid w:val="00E4077A"/>
    <w:rsid w:val="00E4096F"/>
    <w:rsid w:val="00E40978"/>
    <w:rsid w:val="00E40F08"/>
    <w:rsid w:val="00E410E2"/>
    <w:rsid w:val="00E413D3"/>
    <w:rsid w:val="00E4253B"/>
    <w:rsid w:val="00E44B44"/>
    <w:rsid w:val="00E44CB8"/>
    <w:rsid w:val="00E46212"/>
    <w:rsid w:val="00E46D52"/>
    <w:rsid w:val="00E507FE"/>
    <w:rsid w:val="00E50D95"/>
    <w:rsid w:val="00E515BD"/>
    <w:rsid w:val="00E519EF"/>
    <w:rsid w:val="00E52A55"/>
    <w:rsid w:val="00E56924"/>
    <w:rsid w:val="00E618F0"/>
    <w:rsid w:val="00E61CF0"/>
    <w:rsid w:val="00E61E9A"/>
    <w:rsid w:val="00E63086"/>
    <w:rsid w:val="00E65072"/>
    <w:rsid w:val="00E6732A"/>
    <w:rsid w:val="00E67417"/>
    <w:rsid w:val="00E67522"/>
    <w:rsid w:val="00E676DC"/>
    <w:rsid w:val="00E7027A"/>
    <w:rsid w:val="00E712E4"/>
    <w:rsid w:val="00E725ED"/>
    <w:rsid w:val="00E728AB"/>
    <w:rsid w:val="00E72A3A"/>
    <w:rsid w:val="00E7316B"/>
    <w:rsid w:val="00E740AC"/>
    <w:rsid w:val="00E752A4"/>
    <w:rsid w:val="00E7637D"/>
    <w:rsid w:val="00E76A8E"/>
    <w:rsid w:val="00E80343"/>
    <w:rsid w:val="00E80385"/>
    <w:rsid w:val="00E80751"/>
    <w:rsid w:val="00E80821"/>
    <w:rsid w:val="00E80E5E"/>
    <w:rsid w:val="00E812A5"/>
    <w:rsid w:val="00E81FC6"/>
    <w:rsid w:val="00E82A06"/>
    <w:rsid w:val="00E872F5"/>
    <w:rsid w:val="00E879F5"/>
    <w:rsid w:val="00E87B6B"/>
    <w:rsid w:val="00E907D5"/>
    <w:rsid w:val="00E92520"/>
    <w:rsid w:val="00E930F1"/>
    <w:rsid w:val="00E931AA"/>
    <w:rsid w:val="00E9320E"/>
    <w:rsid w:val="00E9417C"/>
    <w:rsid w:val="00E94F71"/>
    <w:rsid w:val="00EA013C"/>
    <w:rsid w:val="00EA037C"/>
    <w:rsid w:val="00EA0AA2"/>
    <w:rsid w:val="00EA0AB6"/>
    <w:rsid w:val="00EA0EBD"/>
    <w:rsid w:val="00EA161C"/>
    <w:rsid w:val="00EA2500"/>
    <w:rsid w:val="00EA4944"/>
    <w:rsid w:val="00EA4A3A"/>
    <w:rsid w:val="00EA601C"/>
    <w:rsid w:val="00EA6B2C"/>
    <w:rsid w:val="00EA7185"/>
    <w:rsid w:val="00EA7917"/>
    <w:rsid w:val="00EB0029"/>
    <w:rsid w:val="00EB0049"/>
    <w:rsid w:val="00EB1973"/>
    <w:rsid w:val="00EB2157"/>
    <w:rsid w:val="00EB38C4"/>
    <w:rsid w:val="00EB3AC3"/>
    <w:rsid w:val="00EB5397"/>
    <w:rsid w:val="00EB6653"/>
    <w:rsid w:val="00EB6661"/>
    <w:rsid w:val="00EB78A7"/>
    <w:rsid w:val="00EC02E2"/>
    <w:rsid w:val="00EC0305"/>
    <w:rsid w:val="00EC11E1"/>
    <w:rsid w:val="00EC18A7"/>
    <w:rsid w:val="00EC2370"/>
    <w:rsid w:val="00EC28D8"/>
    <w:rsid w:val="00EC4349"/>
    <w:rsid w:val="00EC4641"/>
    <w:rsid w:val="00EC5060"/>
    <w:rsid w:val="00EC621B"/>
    <w:rsid w:val="00EC7671"/>
    <w:rsid w:val="00EC79F2"/>
    <w:rsid w:val="00EC7A1B"/>
    <w:rsid w:val="00ED0781"/>
    <w:rsid w:val="00ED22F0"/>
    <w:rsid w:val="00ED2410"/>
    <w:rsid w:val="00ED30D5"/>
    <w:rsid w:val="00ED31B0"/>
    <w:rsid w:val="00ED3635"/>
    <w:rsid w:val="00ED3849"/>
    <w:rsid w:val="00ED3CB9"/>
    <w:rsid w:val="00ED4160"/>
    <w:rsid w:val="00ED4A97"/>
    <w:rsid w:val="00ED4AE4"/>
    <w:rsid w:val="00ED6088"/>
    <w:rsid w:val="00EE1523"/>
    <w:rsid w:val="00EE1616"/>
    <w:rsid w:val="00EE2737"/>
    <w:rsid w:val="00EE2E0C"/>
    <w:rsid w:val="00EE3562"/>
    <w:rsid w:val="00EE4540"/>
    <w:rsid w:val="00EE4850"/>
    <w:rsid w:val="00EE4BD1"/>
    <w:rsid w:val="00EE51EC"/>
    <w:rsid w:val="00EE5BC4"/>
    <w:rsid w:val="00EE5BC6"/>
    <w:rsid w:val="00EE605D"/>
    <w:rsid w:val="00EE644D"/>
    <w:rsid w:val="00EE7151"/>
    <w:rsid w:val="00EF03A2"/>
    <w:rsid w:val="00EF0577"/>
    <w:rsid w:val="00EF27C2"/>
    <w:rsid w:val="00EF4007"/>
    <w:rsid w:val="00EF4668"/>
    <w:rsid w:val="00EF4835"/>
    <w:rsid w:val="00EF4F14"/>
    <w:rsid w:val="00EF6AD1"/>
    <w:rsid w:val="00EF7E54"/>
    <w:rsid w:val="00F00266"/>
    <w:rsid w:val="00F011D5"/>
    <w:rsid w:val="00F0122F"/>
    <w:rsid w:val="00F024C3"/>
    <w:rsid w:val="00F024F4"/>
    <w:rsid w:val="00F02FFA"/>
    <w:rsid w:val="00F03944"/>
    <w:rsid w:val="00F053EE"/>
    <w:rsid w:val="00F0736C"/>
    <w:rsid w:val="00F075D2"/>
    <w:rsid w:val="00F078B1"/>
    <w:rsid w:val="00F1127F"/>
    <w:rsid w:val="00F11BDF"/>
    <w:rsid w:val="00F12001"/>
    <w:rsid w:val="00F1209E"/>
    <w:rsid w:val="00F12AF2"/>
    <w:rsid w:val="00F12CB1"/>
    <w:rsid w:val="00F13381"/>
    <w:rsid w:val="00F1378F"/>
    <w:rsid w:val="00F13CEC"/>
    <w:rsid w:val="00F167CF"/>
    <w:rsid w:val="00F2018E"/>
    <w:rsid w:val="00F218AA"/>
    <w:rsid w:val="00F22978"/>
    <w:rsid w:val="00F2312F"/>
    <w:rsid w:val="00F243B0"/>
    <w:rsid w:val="00F2440E"/>
    <w:rsid w:val="00F24A55"/>
    <w:rsid w:val="00F2538C"/>
    <w:rsid w:val="00F258FB"/>
    <w:rsid w:val="00F25C91"/>
    <w:rsid w:val="00F26081"/>
    <w:rsid w:val="00F27FDE"/>
    <w:rsid w:val="00F30063"/>
    <w:rsid w:val="00F300D8"/>
    <w:rsid w:val="00F318F8"/>
    <w:rsid w:val="00F32CB3"/>
    <w:rsid w:val="00F3349E"/>
    <w:rsid w:val="00F34204"/>
    <w:rsid w:val="00F34C89"/>
    <w:rsid w:val="00F35429"/>
    <w:rsid w:val="00F40696"/>
    <w:rsid w:val="00F407B4"/>
    <w:rsid w:val="00F4094B"/>
    <w:rsid w:val="00F4127D"/>
    <w:rsid w:val="00F41674"/>
    <w:rsid w:val="00F417D2"/>
    <w:rsid w:val="00F421E8"/>
    <w:rsid w:val="00F42D92"/>
    <w:rsid w:val="00F43DA3"/>
    <w:rsid w:val="00F4456B"/>
    <w:rsid w:val="00F46082"/>
    <w:rsid w:val="00F46104"/>
    <w:rsid w:val="00F47B61"/>
    <w:rsid w:val="00F50899"/>
    <w:rsid w:val="00F53139"/>
    <w:rsid w:val="00F545D7"/>
    <w:rsid w:val="00F55716"/>
    <w:rsid w:val="00F56327"/>
    <w:rsid w:val="00F569A7"/>
    <w:rsid w:val="00F56C56"/>
    <w:rsid w:val="00F570D1"/>
    <w:rsid w:val="00F574F7"/>
    <w:rsid w:val="00F60256"/>
    <w:rsid w:val="00F60496"/>
    <w:rsid w:val="00F60911"/>
    <w:rsid w:val="00F60F44"/>
    <w:rsid w:val="00F61B38"/>
    <w:rsid w:val="00F6307D"/>
    <w:rsid w:val="00F65E79"/>
    <w:rsid w:val="00F6689C"/>
    <w:rsid w:val="00F67379"/>
    <w:rsid w:val="00F675B1"/>
    <w:rsid w:val="00F67627"/>
    <w:rsid w:val="00F679B0"/>
    <w:rsid w:val="00F71FF8"/>
    <w:rsid w:val="00F720C8"/>
    <w:rsid w:val="00F72845"/>
    <w:rsid w:val="00F72A1B"/>
    <w:rsid w:val="00F74894"/>
    <w:rsid w:val="00F748BF"/>
    <w:rsid w:val="00F7499A"/>
    <w:rsid w:val="00F75F90"/>
    <w:rsid w:val="00F7CB6F"/>
    <w:rsid w:val="00F8075A"/>
    <w:rsid w:val="00F81AB9"/>
    <w:rsid w:val="00F81F89"/>
    <w:rsid w:val="00F82E58"/>
    <w:rsid w:val="00F84B59"/>
    <w:rsid w:val="00F86156"/>
    <w:rsid w:val="00F8741A"/>
    <w:rsid w:val="00F900DD"/>
    <w:rsid w:val="00F90AA7"/>
    <w:rsid w:val="00F90AE1"/>
    <w:rsid w:val="00F913BA"/>
    <w:rsid w:val="00F91F30"/>
    <w:rsid w:val="00F9296C"/>
    <w:rsid w:val="00F94293"/>
    <w:rsid w:val="00F95887"/>
    <w:rsid w:val="00F9631F"/>
    <w:rsid w:val="00F968D5"/>
    <w:rsid w:val="00F978E8"/>
    <w:rsid w:val="00F97AA1"/>
    <w:rsid w:val="00FA0076"/>
    <w:rsid w:val="00FA02D4"/>
    <w:rsid w:val="00FA0467"/>
    <w:rsid w:val="00FA0F03"/>
    <w:rsid w:val="00FA152D"/>
    <w:rsid w:val="00FA18C9"/>
    <w:rsid w:val="00FA23E0"/>
    <w:rsid w:val="00FA3E32"/>
    <w:rsid w:val="00FA47E2"/>
    <w:rsid w:val="00FA5E07"/>
    <w:rsid w:val="00FA6C77"/>
    <w:rsid w:val="00FA6E15"/>
    <w:rsid w:val="00FA7922"/>
    <w:rsid w:val="00FB0CFE"/>
    <w:rsid w:val="00FB0DBA"/>
    <w:rsid w:val="00FB12D3"/>
    <w:rsid w:val="00FB1815"/>
    <w:rsid w:val="00FB18CF"/>
    <w:rsid w:val="00FB1EBE"/>
    <w:rsid w:val="00FB2A68"/>
    <w:rsid w:val="00FB2BCA"/>
    <w:rsid w:val="00FB3DAD"/>
    <w:rsid w:val="00FB41D5"/>
    <w:rsid w:val="00FB4B3D"/>
    <w:rsid w:val="00FB5F21"/>
    <w:rsid w:val="00FB7C9A"/>
    <w:rsid w:val="00FC0FFA"/>
    <w:rsid w:val="00FC18D3"/>
    <w:rsid w:val="00FC2221"/>
    <w:rsid w:val="00FC2569"/>
    <w:rsid w:val="00FC42F4"/>
    <w:rsid w:val="00FC4AEE"/>
    <w:rsid w:val="00FC4BBC"/>
    <w:rsid w:val="00FC4DE6"/>
    <w:rsid w:val="00FC5385"/>
    <w:rsid w:val="00FC5665"/>
    <w:rsid w:val="00FC5B87"/>
    <w:rsid w:val="00FC6066"/>
    <w:rsid w:val="00FC67BE"/>
    <w:rsid w:val="00FC6D1A"/>
    <w:rsid w:val="00FC6ECF"/>
    <w:rsid w:val="00FD1050"/>
    <w:rsid w:val="00FD1B84"/>
    <w:rsid w:val="00FD1E26"/>
    <w:rsid w:val="00FD30D6"/>
    <w:rsid w:val="00FD3619"/>
    <w:rsid w:val="00FD413E"/>
    <w:rsid w:val="00FD4AF5"/>
    <w:rsid w:val="00FD53D4"/>
    <w:rsid w:val="00FD5550"/>
    <w:rsid w:val="00FD5E1F"/>
    <w:rsid w:val="00FD6069"/>
    <w:rsid w:val="00FD61E8"/>
    <w:rsid w:val="00FD7568"/>
    <w:rsid w:val="00FE0582"/>
    <w:rsid w:val="00FE0B22"/>
    <w:rsid w:val="00FE1752"/>
    <w:rsid w:val="00FE32CD"/>
    <w:rsid w:val="00FE3321"/>
    <w:rsid w:val="00FE4A64"/>
    <w:rsid w:val="00FE504C"/>
    <w:rsid w:val="00FE6693"/>
    <w:rsid w:val="00FE6F8E"/>
    <w:rsid w:val="00FF2C3D"/>
    <w:rsid w:val="00FF3094"/>
    <w:rsid w:val="00FF31AF"/>
    <w:rsid w:val="00FF3242"/>
    <w:rsid w:val="00FF3849"/>
    <w:rsid w:val="00FF59C2"/>
    <w:rsid w:val="00FF5AA8"/>
    <w:rsid w:val="00FF5E0F"/>
    <w:rsid w:val="00FF6DE8"/>
    <w:rsid w:val="01030091"/>
    <w:rsid w:val="014175BB"/>
    <w:rsid w:val="014B9EE2"/>
    <w:rsid w:val="01720D80"/>
    <w:rsid w:val="018DF310"/>
    <w:rsid w:val="0198E51D"/>
    <w:rsid w:val="01D32925"/>
    <w:rsid w:val="01E8432A"/>
    <w:rsid w:val="024AAE84"/>
    <w:rsid w:val="02CA6492"/>
    <w:rsid w:val="034367E5"/>
    <w:rsid w:val="04973C1C"/>
    <w:rsid w:val="04F79107"/>
    <w:rsid w:val="05FAC8F1"/>
    <w:rsid w:val="06050242"/>
    <w:rsid w:val="0654F96D"/>
    <w:rsid w:val="06757E1C"/>
    <w:rsid w:val="0678FF70"/>
    <w:rsid w:val="06BDA409"/>
    <w:rsid w:val="06C1003B"/>
    <w:rsid w:val="06E8DA37"/>
    <w:rsid w:val="070C28AA"/>
    <w:rsid w:val="0746752C"/>
    <w:rsid w:val="07589591"/>
    <w:rsid w:val="0768ECB5"/>
    <w:rsid w:val="0777542C"/>
    <w:rsid w:val="07852842"/>
    <w:rsid w:val="079DD71D"/>
    <w:rsid w:val="079E8CFF"/>
    <w:rsid w:val="07E2DFB7"/>
    <w:rsid w:val="07FF1C30"/>
    <w:rsid w:val="08C2C123"/>
    <w:rsid w:val="091B3AD1"/>
    <w:rsid w:val="0921FA9D"/>
    <w:rsid w:val="09A391A2"/>
    <w:rsid w:val="09BDB950"/>
    <w:rsid w:val="0A35197A"/>
    <w:rsid w:val="0B326EE4"/>
    <w:rsid w:val="0B375698"/>
    <w:rsid w:val="0B3A89E9"/>
    <w:rsid w:val="0B4ABAE3"/>
    <w:rsid w:val="0C0AFC66"/>
    <w:rsid w:val="0C8CCD8D"/>
    <w:rsid w:val="0CA1D2E1"/>
    <w:rsid w:val="0DC68179"/>
    <w:rsid w:val="0DE18512"/>
    <w:rsid w:val="0E945D3C"/>
    <w:rsid w:val="0EA650F9"/>
    <w:rsid w:val="0EB81840"/>
    <w:rsid w:val="0EC04BDD"/>
    <w:rsid w:val="0ED3DE67"/>
    <w:rsid w:val="0EE4FC81"/>
    <w:rsid w:val="0FC78992"/>
    <w:rsid w:val="0FE919C0"/>
    <w:rsid w:val="104BDDE2"/>
    <w:rsid w:val="10949A5B"/>
    <w:rsid w:val="10CD39F1"/>
    <w:rsid w:val="10EB4BB1"/>
    <w:rsid w:val="114DAD8F"/>
    <w:rsid w:val="115A706C"/>
    <w:rsid w:val="123EA4F8"/>
    <w:rsid w:val="1260189B"/>
    <w:rsid w:val="1313E86B"/>
    <w:rsid w:val="1350DE24"/>
    <w:rsid w:val="14055A00"/>
    <w:rsid w:val="1495C44A"/>
    <w:rsid w:val="14C4A01C"/>
    <w:rsid w:val="14CD1049"/>
    <w:rsid w:val="151E80D5"/>
    <w:rsid w:val="15BA6618"/>
    <w:rsid w:val="15F3BC99"/>
    <w:rsid w:val="16035D63"/>
    <w:rsid w:val="16D9D3E9"/>
    <w:rsid w:val="172F5230"/>
    <w:rsid w:val="17BB31A4"/>
    <w:rsid w:val="186F2893"/>
    <w:rsid w:val="18AE7DD7"/>
    <w:rsid w:val="18D3B74F"/>
    <w:rsid w:val="19171734"/>
    <w:rsid w:val="198B47A8"/>
    <w:rsid w:val="1A1E48C4"/>
    <w:rsid w:val="1A2DB826"/>
    <w:rsid w:val="1AAA8AC6"/>
    <w:rsid w:val="1AC1A656"/>
    <w:rsid w:val="1AD1D0AC"/>
    <w:rsid w:val="1B0B8A44"/>
    <w:rsid w:val="1B50E23A"/>
    <w:rsid w:val="1BC9B761"/>
    <w:rsid w:val="1BE0FE56"/>
    <w:rsid w:val="1BEB81CA"/>
    <w:rsid w:val="1BF98F59"/>
    <w:rsid w:val="1C07B46E"/>
    <w:rsid w:val="1C24A5A3"/>
    <w:rsid w:val="1C3A3D76"/>
    <w:rsid w:val="1C6DDAEE"/>
    <w:rsid w:val="1C9CC9C3"/>
    <w:rsid w:val="1EC895B5"/>
    <w:rsid w:val="1F3739AC"/>
    <w:rsid w:val="1FF2F427"/>
    <w:rsid w:val="204F2F91"/>
    <w:rsid w:val="20679074"/>
    <w:rsid w:val="212A4952"/>
    <w:rsid w:val="2206A8E8"/>
    <w:rsid w:val="22428111"/>
    <w:rsid w:val="2266B15F"/>
    <w:rsid w:val="22CB25AC"/>
    <w:rsid w:val="22F7E89D"/>
    <w:rsid w:val="2389B5D0"/>
    <w:rsid w:val="23AC168D"/>
    <w:rsid w:val="23CF8D13"/>
    <w:rsid w:val="2407B2FF"/>
    <w:rsid w:val="2455B9E6"/>
    <w:rsid w:val="24E7ADA4"/>
    <w:rsid w:val="25A206FA"/>
    <w:rsid w:val="25C147AF"/>
    <w:rsid w:val="25D02BE1"/>
    <w:rsid w:val="25D409A8"/>
    <w:rsid w:val="2616DE46"/>
    <w:rsid w:val="262E972A"/>
    <w:rsid w:val="274DFA84"/>
    <w:rsid w:val="275A5A4D"/>
    <w:rsid w:val="275AAE90"/>
    <w:rsid w:val="27642686"/>
    <w:rsid w:val="276546FC"/>
    <w:rsid w:val="27E7D208"/>
    <w:rsid w:val="291A1506"/>
    <w:rsid w:val="296AA888"/>
    <w:rsid w:val="29B01C31"/>
    <w:rsid w:val="29F722B4"/>
    <w:rsid w:val="2A2324A0"/>
    <w:rsid w:val="2A913B33"/>
    <w:rsid w:val="2AE5CB60"/>
    <w:rsid w:val="2B18942D"/>
    <w:rsid w:val="2B469FBB"/>
    <w:rsid w:val="2B6601B1"/>
    <w:rsid w:val="2B7CD2DA"/>
    <w:rsid w:val="2C116C3F"/>
    <w:rsid w:val="2D374AEE"/>
    <w:rsid w:val="2E03E3D2"/>
    <w:rsid w:val="2E04D3E3"/>
    <w:rsid w:val="2E542E50"/>
    <w:rsid w:val="2E71F894"/>
    <w:rsid w:val="2E96CE7F"/>
    <w:rsid w:val="2EB29242"/>
    <w:rsid w:val="2EB97920"/>
    <w:rsid w:val="2EBE6A3E"/>
    <w:rsid w:val="2F661EC4"/>
    <w:rsid w:val="2FA7ECB6"/>
    <w:rsid w:val="2FB59173"/>
    <w:rsid w:val="2FCC5598"/>
    <w:rsid w:val="2FEED1ED"/>
    <w:rsid w:val="30480F7D"/>
    <w:rsid w:val="3076B4E9"/>
    <w:rsid w:val="30997C6C"/>
    <w:rsid w:val="30ADB62E"/>
    <w:rsid w:val="30D3D829"/>
    <w:rsid w:val="318AC57E"/>
    <w:rsid w:val="31CC74AC"/>
    <w:rsid w:val="31EF9D70"/>
    <w:rsid w:val="31F89442"/>
    <w:rsid w:val="31FF1AF8"/>
    <w:rsid w:val="3202B059"/>
    <w:rsid w:val="321728D5"/>
    <w:rsid w:val="3294CFA8"/>
    <w:rsid w:val="32C23550"/>
    <w:rsid w:val="3398D2DF"/>
    <w:rsid w:val="3451F9C3"/>
    <w:rsid w:val="345E25A5"/>
    <w:rsid w:val="350865F6"/>
    <w:rsid w:val="352BC28A"/>
    <w:rsid w:val="358EE3C8"/>
    <w:rsid w:val="35992664"/>
    <w:rsid w:val="35B93DFF"/>
    <w:rsid w:val="35BBA4AB"/>
    <w:rsid w:val="360384CC"/>
    <w:rsid w:val="365915C8"/>
    <w:rsid w:val="36E475BC"/>
    <w:rsid w:val="3710DB14"/>
    <w:rsid w:val="3826CDFE"/>
    <w:rsid w:val="3844BE57"/>
    <w:rsid w:val="386CC3A6"/>
    <w:rsid w:val="38884EDB"/>
    <w:rsid w:val="388A679C"/>
    <w:rsid w:val="389A13A7"/>
    <w:rsid w:val="38DE9CB6"/>
    <w:rsid w:val="39683B63"/>
    <w:rsid w:val="3988A689"/>
    <w:rsid w:val="39AEE9DE"/>
    <w:rsid w:val="3ACEB8AA"/>
    <w:rsid w:val="3B031235"/>
    <w:rsid w:val="3B293224"/>
    <w:rsid w:val="3B2B8852"/>
    <w:rsid w:val="3B2EF952"/>
    <w:rsid w:val="3C0C6611"/>
    <w:rsid w:val="3C33C527"/>
    <w:rsid w:val="3CF050CA"/>
    <w:rsid w:val="3D3BA918"/>
    <w:rsid w:val="3D3E12EF"/>
    <w:rsid w:val="3D4A0FE6"/>
    <w:rsid w:val="3DA3C110"/>
    <w:rsid w:val="3DA8ED5E"/>
    <w:rsid w:val="3DCC246B"/>
    <w:rsid w:val="3E4E02A9"/>
    <w:rsid w:val="3E927F8E"/>
    <w:rsid w:val="3EF93CC7"/>
    <w:rsid w:val="3F06E222"/>
    <w:rsid w:val="3F332F38"/>
    <w:rsid w:val="3FABDC20"/>
    <w:rsid w:val="411283D7"/>
    <w:rsid w:val="412ADCC5"/>
    <w:rsid w:val="41ABD3D3"/>
    <w:rsid w:val="41FECA6D"/>
    <w:rsid w:val="422C4C32"/>
    <w:rsid w:val="42DFBD45"/>
    <w:rsid w:val="43477C89"/>
    <w:rsid w:val="43A1D07C"/>
    <w:rsid w:val="442F267A"/>
    <w:rsid w:val="44C1EE47"/>
    <w:rsid w:val="44D2373B"/>
    <w:rsid w:val="453F7615"/>
    <w:rsid w:val="45406CEC"/>
    <w:rsid w:val="455F9E7A"/>
    <w:rsid w:val="459F2BE0"/>
    <w:rsid w:val="45E03F7C"/>
    <w:rsid w:val="45F76DA8"/>
    <w:rsid w:val="46106168"/>
    <w:rsid w:val="468C5D96"/>
    <w:rsid w:val="46A3DF5F"/>
    <w:rsid w:val="46AE75C1"/>
    <w:rsid w:val="474462DF"/>
    <w:rsid w:val="47836298"/>
    <w:rsid w:val="47E6394A"/>
    <w:rsid w:val="48228B37"/>
    <w:rsid w:val="48412248"/>
    <w:rsid w:val="48B409B8"/>
    <w:rsid w:val="49096158"/>
    <w:rsid w:val="49398006"/>
    <w:rsid w:val="49745307"/>
    <w:rsid w:val="4976F25E"/>
    <w:rsid w:val="49EEF6DC"/>
    <w:rsid w:val="4A6AF094"/>
    <w:rsid w:val="4ADD58FB"/>
    <w:rsid w:val="4B0F88BF"/>
    <w:rsid w:val="4BB44897"/>
    <w:rsid w:val="4BD4822C"/>
    <w:rsid w:val="4C0890DF"/>
    <w:rsid w:val="4C79AE62"/>
    <w:rsid w:val="4C839C6E"/>
    <w:rsid w:val="4D2D722D"/>
    <w:rsid w:val="4D42D977"/>
    <w:rsid w:val="4D7F0E2A"/>
    <w:rsid w:val="4D884E1A"/>
    <w:rsid w:val="4DBDD0E1"/>
    <w:rsid w:val="4E21782B"/>
    <w:rsid w:val="4E56A7FA"/>
    <w:rsid w:val="4EBCC7F8"/>
    <w:rsid w:val="4EBDD413"/>
    <w:rsid w:val="4F2D438F"/>
    <w:rsid w:val="4F607254"/>
    <w:rsid w:val="4F7F90AF"/>
    <w:rsid w:val="4FC55788"/>
    <w:rsid w:val="50950FAF"/>
    <w:rsid w:val="50B72CBC"/>
    <w:rsid w:val="50E5872D"/>
    <w:rsid w:val="514F5BCF"/>
    <w:rsid w:val="529D8393"/>
    <w:rsid w:val="52BCCA74"/>
    <w:rsid w:val="5302B7EF"/>
    <w:rsid w:val="532433CB"/>
    <w:rsid w:val="53261FAB"/>
    <w:rsid w:val="536342DC"/>
    <w:rsid w:val="538DF21E"/>
    <w:rsid w:val="53BEF087"/>
    <w:rsid w:val="541DFF0C"/>
    <w:rsid w:val="5442080C"/>
    <w:rsid w:val="554BD787"/>
    <w:rsid w:val="5551ECDA"/>
    <w:rsid w:val="55C7BFF0"/>
    <w:rsid w:val="55D22135"/>
    <w:rsid w:val="560C5612"/>
    <w:rsid w:val="561CCE4E"/>
    <w:rsid w:val="56989403"/>
    <w:rsid w:val="56CA2E27"/>
    <w:rsid w:val="56FCF7A5"/>
    <w:rsid w:val="57156A76"/>
    <w:rsid w:val="571ED2DD"/>
    <w:rsid w:val="5734A7D0"/>
    <w:rsid w:val="57B2256B"/>
    <w:rsid w:val="5860F9F1"/>
    <w:rsid w:val="589A3B67"/>
    <w:rsid w:val="59217F34"/>
    <w:rsid w:val="598DC4B4"/>
    <w:rsid w:val="59A4D19C"/>
    <w:rsid w:val="59BBFA7D"/>
    <w:rsid w:val="59CC897D"/>
    <w:rsid w:val="5A0D8A53"/>
    <w:rsid w:val="5A48E781"/>
    <w:rsid w:val="5A86C249"/>
    <w:rsid w:val="5AB3D9D9"/>
    <w:rsid w:val="5AC7A12B"/>
    <w:rsid w:val="5AC9D841"/>
    <w:rsid w:val="5ADC3EB6"/>
    <w:rsid w:val="5B943C94"/>
    <w:rsid w:val="5B9C4521"/>
    <w:rsid w:val="5C632C16"/>
    <w:rsid w:val="5C6F6E5C"/>
    <w:rsid w:val="5C79FB38"/>
    <w:rsid w:val="5C7A6594"/>
    <w:rsid w:val="5CD755F6"/>
    <w:rsid w:val="5CE79992"/>
    <w:rsid w:val="5D3401A8"/>
    <w:rsid w:val="5D6EA4D3"/>
    <w:rsid w:val="5D80F4A4"/>
    <w:rsid w:val="5D890DB7"/>
    <w:rsid w:val="5DEB15B5"/>
    <w:rsid w:val="606E85A3"/>
    <w:rsid w:val="60DB77EC"/>
    <w:rsid w:val="60DF6483"/>
    <w:rsid w:val="60E79D0D"/>
    <w:rsid w:val="615CD55C"/>
    <w:rsid w:val="6174C1EF"/>
    <w:rsid w:val="61EDDD9F"/>
    <w:rsid w:val="61FB4587"/>
    <w:rsid w:val="621E77FD"/>
    <w:rsid w:val="622C564A"/>
    <w:rsid w:val="6243664B"/>
    <w:rsid w:val="626C705E"/>
    <w:rsid w:val="62ADD6D7"/>
    <w:rsid w:val="63518A68"/>
    <w:rsid w:val="63A5E564"/>
    <w:rsid w:val="63B13F59"/>
    <w:rsid w:val="63B3096E"/>
    <w:rsid w:val="6411766E"/>
    <w:rsid w:val="6452931F"/>
    <w:rsid w:val="64B5B4AC"/>
    <w:rsid w:val="65465DDE"/>
    <w:rsid w:val="65745DC2"/>
    <w:rsid w:val="65C92697"/>
    <w:rsid w:val="664FDBE9"/>
    <w:rsid w:val="668F42A5"/>
    <w:rsid w:val="6699F598"/>
    <w:rsid w:val="6739ADA3"/>
    <w:rsid w:val="67F4638E"/>
    <w:rsid w:val="6836E1C2"/>
    <w:rsid w:val="687D88C5"/>
    <w:rsid w:val="68D70842"/>
    <w:rsid w:val="69605B93"/>
    <w:rsid w:val="697597EF"/>
    <w:rsid w:val="69A75017"/>
    <w:rsid w:val="69BE5520"/>
    <w:rsid w:val="6A2B2E72"/>
    <w:rsid w:val="6A2FCA63"/>
    <w:rsid w:val="6A3465F0"/>
    <w:rsid w:val="6A90F7FE"/>
    <w:rsid w:val="6B0A8EDE"/>
    <w:rsid w:val="6B4E17E5"/>
    <w:rsid w:val="6BAD6ED7"/>
    <w:rsid w:val="6C0EE9F6"/>
    <w:rsid w:val="6D66C9B8"/>
    <w:rsid w:val="6D7D28D1"/>
    <w:rsid w:val="6D9D1E11"/>
    <w:rsid w:val="6DCAFD41"/>
    <w:rsid w:val="6DF1A0D9"/>
    <w:rsid w:val="6E2BD4C8"/>
    <w:rsid w:val="6E9C6636"/>
    <w:rsid w:val="6EF200B5"/>
    <w:rsid w:val="6EFFE6A5"/>
    <w:rsid w:val="6F732A62"/>
    <w:rsid w:val="6FA99696"/>
    <w:rsid w:val="6FCA6B42"/>
    <w:rsid w:val="700DE05C"/>
    <w:rsid w:val="70333638"/>
    <w:rsid w:val="7036B746"/>
    <w:rsid w:val="703F2BC7"/>
    <w:rsid w:val="704C85C3"/>
    <w:rsid w:val="706D29F4"/>
    <w:rsid w:val="716CBD26"/>
    <w:rsid w:val="72572EEC"/>
    <w:rsid w:val="7298731C"/>
    <w:rsid w:val="729A827F"/>
    <w:rsid w:val="72D22E5B"/>
    <w:rsid w:val="72F1E4F3"/>
    <w:rsid w:val="7316B067"/>
    <w:rsid w:val="732CF00C"/>
    <w:rsid w:val="73435A13"/>
    <w:rsid w:val="73CE41A3"/>
    <w:rsid w:val="73F70900"/>
    <w:rsid w:val="742D4447"/>
    <w:rsid w:val="74338415"/>
    <w:rsid w:val="7457DD00"/>
    <w:rsid w:val="745912D7"/>
    <w:rsid w:val="745B714B"/>
    <w:rsid w:val="748FFAFB"/>
    <w:rsid w:val="75DFD854"/>
    <w:rsid w:val="7644E8CD"/>
    <w:rsid w:val="76EA12A9"/>
    <w:rsid w:val="77515721"/>
    <w:rsid w:val="77574672"/>
    <w:rsid w:val="776078CB"/>
    <w:rsid w:val="77630C54"/>
    <w:rsid w:val="77DB7C1A"/>
    <w:rsid w:val="7819DF36"/>
    <w:rsid w:val="782815F8"/>
    <w:rsid w:val="7830A3C6"/>
    <w:rsid w:val="7895E99E"/>
    <w:rsid w:val="789DB550"/>
    <w:rsid w:val="78BD65DB"/>
    <w:rsid w:val="78FDA7E1"/>
    <w:rsid w:val="7938F2C8"/>
    <w:rsid w:val="79567609"/>
    <w:rsid w:val="7A3995B6"/>
    <w:rsid w:val="7A58D038"/>
    <w:rsid w:val="7B0D285E"/>
    <w:rsid w:val="7B8896F8"/>
    <w:rsid w:val="7B91365C"/>
    <w:rsid w:val="7BF8DA19"/>
    <w:rsid w:val="7C5A2E35"/>
    <w:rsid w:val="7C6C09B9"/>
    <w:rsid w:val="7C7ADFF6"/>
    <w:rsid w:val="7C92E8F6"/>
    <w:rsid w:val="7CB7220D"/>
    <w:rsid w:val="7D8191B2"/>
    <w:rsid w:val="7D92C708"/>
    <w:rsid w:val="7DACDE32"/>
    <w:rsid w:val="7DE6FFD5"/>
    <w:rsid w:val="7DF08308"/>
    <w:rsid w:val="7EFCED5C"/>
    <w:rsid w:val="7F40E81E"/>
    <w:rsid w:val="7F9BD32B"/>
    <w:rsid w:val="7FDA7E92"/>
    <w:rsid w:val="7FDB2D44"/>
    <w:rsid w:val="7FE8096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9A97054-5876-40D7-BA57-03CEF93DE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76587B"/>
    <w:pPr>
      <w:keepNext/>
      <w:keepLines/>
      <w:numPr>
        <w:numId w:val="4"/>
      </w:numPr>
      <w:tabs>
        <w:tab w:val="clear" w:pos="567"/>
      </w:tabs>
      <w:spacing w:before="240" w:after="120"/>
      <w:ind w:firstLine="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76587B"/>
    <w:pPr>
      <w:keepNext/>
      <w:keepLines/>
      <w:numPr>
        <w:ilvl w:val="1"/>
        <w:numId w:val="4"/>
      </w:numPr>
      <w:tabs>
        <w:tab w:val="clear" w:pos="567"/>
      </w:tabs>
      <w:spacing w:before="120" w:after="120"/>
      <w:ind w:firstLine="567"/>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6587B"/>
    <w:pPr>
      <w:keepNext/>
      <w:keepLines/>
      <w:numPr>
        <w:ilvl w:val="2"/>
        <w:numId w:val="4"/>
      </w:numPr>
      <w:tabs>
        <w:tab w:val="clear" w:pos="567"/>
      </w:tabs>
      <w:spacing w:before="120" w:after="120"/>
      <w:ind w:left="2268"/>
      <w:jc w:val="left"/>
      <w:outlineLvl w:val="2"/>
    </w:pPr>
    <w:rPr>
      <w:rFonts w:eastAsiaTheme="majorEastAsia"/>
      <w:b/>
      <w:bCs/>
    </w:rPr>
  </w:style>
  <w:style w:type="paragraph" w:styleId="Heading4">
    <w:name w:val="heading 4"/>
    <w:basedOn w:val="Normal"/>
    <w:next w:val="CBDNormalNumber"/>
    <w:link w:val="Heading4Char"/>
    <w:uiPriority w:val="9"/>
    <w:qFormat/>
    <w:rsid w:val="0076587B"/>
    <w:pPr>
      <w:keepNext/>
      <w:numPr>
        <w:ilvl w:val="3"/>
        <w:numId w:val="4"/>
      </w:numPr>
      <w:tabs>
        <w:tab w:val="clear" w:pos="567"/>
      </w:tabs>
      <w:spacing w:before="120" w:after="120"/>
      <w:ind w:left="2835"/>
      <w:jc w:val="left"/>
      <w:outlineLvl w:val="3"/>
    </w:pPr>
    <w:rPr>
      <w:rFonts w:eastAsiaTheme="majorEastAsia"/>
      <w:b/>
      <w:bCs/>
    </w:rPr>
  </w:style>
  <w:style w:type="paragraph" w:styleId="Heading5">
    <w:name w:val="heading 5"/>
    <w:basedOn w:val="Normal"/>
    <w:next w:val="Normal"/>
    <w:link w:val="Heading5Char"/>
    <w:uiPriority w:val="9"/>
    <w:qFormat/>
    <w:rsid w:val="0076587B"/>
    <w:pPr>
      <w:keepNext/>
      <w:numPr>
        <w:ilvl w:val="4"/>
        <w:numId w:val="4"/>
      </w:numPr>
      <w:spacing w:before="120" w:after="120"/>
      <w:ind w:left="3402"/>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6587B"/>
    <w:pPr>
      <w:numPr>
        <w:numId w:val="1"/>
      </w:numPr>
      <w:spacing w:before="120" w:after="12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76587B"/>
    <w:pPr>
      <w:numPr>
        <w:numId w:val="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
      </w:numPr>
    </w:pPr>
  </w:style>
  <w:style w:type="numbering" w:customStyle="1" w:styleId="CBDHeadings">
    <w:name w:val="CBD_Headings"/>
    <w:basedOn w:val="ListCBD"/>
    <w:uiPriority w:val="99"/>
    <w:rsid w:val="00B93533"/>
    <w:pPr>
      <w:numPr>
        <w:numId w:val="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F1BA8"/>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BC64DC"/>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0313813">
      <w:bodyDiv w:val="1"/>
      <w:marLeft w:val="0"/>
      <w:marRight w:val="0"/>
      <w:marTop w:val="0"/>
      <w:marBottom w:val="0"/>
      <w:divBdr>
        <w:top w:val="none" w:sz="0" w:space="0" w:color="auto"/>
        <w:left w:val="none" w:sz="0" w:space="0" w:color="auto"/>
        <w:bottom w:val="none" w:sz="0" w:space="0" w:color="auto"/>
        <w:right w:val="none" w:sz="0" w:space="0" w:color="auto"/>
      </w:divBdr>
      <w:divsChild>
        <w:div w:id="25764308">
          <w:marLeft w:val="0"/>
          <w:marRight w:val="0"/>
          <w:marTop w:val="0"/>
          <w:marBottom w:val="0"/>
          <w:divBdr>
            <w:top w:val="none" w:sz="0" w:space="0" w:color="auto"/>
            <w:left w:val="none" w:sz="0" w:space="0" w:color="auto"/>
            <w:bottom w:val="none" w:sz="0" w:space="0" w:color="auto"/>
            <w:right w:val="none" w:sz="0" w:space="0" w:color="auto"/>
          </w:divBdr>
        </w:div>
        <w:div w:id="36129064">
          <w:marLeft w:val="0"/>
          <w:marRight w:val="0"/>
          <w:marTop w:val="0"/>
          <w:marBottom w:val="0"/>
          <w:divBdr>
            <w:top w:val="none" w:sz="0" w:space="0" w:color="auto"/>
            <w:left w:val="none" w:sz="0" w:space="0" w:color="auto"/>
            <w:bottom w:val="none" w:sz="0" w:space="0" w:color="auto"/>
            <w:right w:val="none" w:sz="0" w:space="0" w:color="auto"/>
          </w:divBdr>
        </w:div>
        <w:div w:id="72510037">
          <w:marLeft w:val="0"/>
          <w:marRight w:val="0"/>
          <w:marTop w:val="0"/>
          <w:marBottom w:val="0"/>
          <w:divBdr>
            <w:top w:val="none" w:sz="0" w:space="0" w:color="auto"/>
            <w:left w:val="none" w:sz="0" w:space="0" w:color="auto"/>
            <w:bottom w:val="none" w:sz="0" w:space="0" w:color="auto"/>
            <w:right w:val="none" w:sz="0" w:space="0" w:color="auto"/>
          </w:divBdr>
        </w:div>
        <w:div w:id="75639379">
          <w:marLeft w:val="0"/>
          <w:marRight w:val="0"/>
          <w:marTop w:val="0"/>
          <w:marBottom w:val="0"/>
          <w:divBdr>
            <w:top w:val="none" w:sz="0" w:space="0" w:color="auto"/>
            <w:left w:val="none" w:sz="0" w:space="0" w:color="auto"/>
            <w:bottom w:val="none" w:sz="0" w:space="0" w:color="auto"/>
            <w:right w:val="none" w:sz="0" w:space="0" w:color="auto"/>
          </w:divBdr>
        </w:div>
        <w:div w:id="80295622">
          <w:marLeft w:val="0"/>
          <w:marRight w:val="0"/>
          <w:marTop w:val="0"/>
          <w:marBottom w:val="0"/>
          <w:divBdr>
            <w:top w:val="none" w:sz="0" w:space="0" w:color="auto"/>
            <w:left w:val="none" w:sz="0" w:space="0" w:color="auto"/>
            <w:bottom w:val="none" w:sz="0" w:space="0" w:color="auto"/>
            <w:right w:val="none" w:sz="0" w:space="0" w:color="auto"/>
          </w:divBdr>
        </w:div>
        <w:div w:id="82916492">
          <w:marLeft w:val="0"/>
          <w:marRight w:val="0"/>
          <w:marTop w:val="0"/>
          <w:marBottom w:val="0"/>
          <w:divBdr>
            <w:top w:val="none" w:sz="0" w:space="0" w:color="auto"/>
            <w:left w:val="none" w:sz="0" w:space="0" w:color="auto"/>
            <w:bottom w:val="none" w:sz="0" w:space="0" w:color="auto"/>
            <w:right w:val="none" w:sz="0" w:space="0" w:color="auto"/>
          </w:divBdr>
        </w:div>
        <w:div w:id="95712115">
          <w:marLeft w:val="0"/>
          <w:marRight w:val="0"/>
          <w:marTop w:val="0"/>
          <w:marBottom w:val="0"/>
          <w:divBdr>
            <w:top w:val="none" w:sz="0" w:space="0" w:color="auto"/>
            <w:left w:val="none" w:sz="0" w:space="0" w:color="auto"/>
            <w:bottom w:val="none" w:sz="0" w:space="0" w:color="auto"/>
            <w:right w:val="none" w:sz="0" w:space="0" w:color="auto"/>
          </w:divBdr>
        </w:div>
        <w:div w:id="98531285">
          <w:marLeft w:val="0"/>
          <w:marRight w:val="0"/>
          <w:marTop w:val="0"/>
          <w:marBottom w:val="0"/>
          <w:divBdr>
            <w:top w:val="none" w:sz="0" w:space="0" w:color="auto"/>
            <w:left w:val="none" w:sz="0" w:space="0" w:color="auto"/>
            <w:bottom w:val="none" w:sz="0" w:space="0" w:color="auto"/>
            <w:right w:val="none" w:sz="0" w:space="0" w:color="auto"/>
          </w:divBdr>
        </w:div>
        <w:div w:id="106048869">
          <w:marLeft w:val="0"/>
          <w:marRight w:val="0"/>
          <w:marTop w:val="0"/>
          <w:marBottom w:val="0"/>
          <w:divBdr>
            <w:top w:val="none" w:sz="0" w:space="0" w:color="auto"/>
            <w:left w:val="none" w:sz="0" w:space="0" w:color="auto"/>
            <w:bottom w:val="none" w:sz="0" w:space="0" w:color="auto"/>
            <w:right w:val="none" w:sz="0" w:space="0" w:color="auto"/>
          </w:divBdr>
        </w:div>
        <w:div w:id="114250712">
          <w:marLeft w:val="0"/>
          <w:marRight w:val="0"/>
          <w:marTop w:val="0"/>
          <w:marBottom w:val="0"/>
          <w:divBdr>
            <w:top w:val="none" w:sz="0" w:space="0" w:color="auto"/>
            <w:left w:val="none" w:sz="0" w:space="0" w:color="auto"/>
            <w:bottom w:val="none" w:sz="0" w:space="0" w:color="auto"/>
            <w:right w:val="none" w:sz="0" w:space="0" w:color="auto"/>
          </w:divBdr>
        </w:div>
        <w:div w:id="116414951">
          <w:marLeft w:val="0"/>
          <w:marRight w:val="0"/>
          <w:marTop w:val="0"/>
          <w:marBottom w:val="0"/>
          <w:divBdr>
            <w:top w:val="none" w:sz="0" w:space="0" w:color="auto"/>
            <w:left w:val="none" w:sz="0" w:space="0" w:color="auto"/>
            <w:bottom w:val="none" w:sz="0" w:space="0" w:color="auto"/>
            <w:right w:val="none" w:sz="0" w:space="0" w:color="auto"/>
          </w:divBdr>
        </w:div>
        <w:div w:id="128909918">
          <w:marLeft w:val="0"/>
          <w:marRight w:val="0"/>
          <w:marTop w:val="0"/>
          <w:marBottom w:val="0"/>
          <w:divBdr>
            <w:top w:val="none" w:sz="0" w:space="0" w:color="auto"/>
            <w:left w:val="none" w:sz="0" w:space="0" w:color="auto"/>
            <w:bottom w:val="none" w:sz="0" w:space="0" w:color="auto"/>
            <w:right w:val="none" w:sz="0" w:space="0" w:color="auto"/>
          </w:divBdr>
        </w:div>
        <w:div w:id="141240867">
          <w:marLeft w:val="0"/>
          <w:marRight w:val="0"/>
          <w:marTop w:val="0"/>
          <w:marBottom w:val="0"/>
          <w:divBdr>
            <w:top w:val="none" w:sz="0" w:space="0" w:color="auto"/>
            <w:left w:val="none" w:sz="0" w:space="0" w:color="auto"/>
            <w:bottom w:val="none" w:sz="0" w:space="0" w:color="auto"/>
            <w:right w:val="none" w:sz="0" w:space="0" w:color="auto"/>
          </w:divBdr>
        </w:div>
        <w:div w:id="166412369">
          <w:marLeft w:val="0"/>
          <w:marRight w:val="0"/>
          <w:marTop w:val="0"/>
          <w:marBottom w:val="0"/>
          <w:divBdr>
            <w:top w:val="none" w:sz="0" w:space="0" w:color="auto"/>
            <w:left w:val="none" w:sz="0" w:space="0" w:color="auto"/>
            <w:bottom w:val="none" w:sz="0" w:space="0" w:color="auto"/>
            <w:right w:val="none" w:sz="0" w:space="0" w:color="auto"/>
          </w:divBdr>
        </w:div>
        <w:div w:id="188223844">
          <w:marLeft w:val="0"/>
          <w:marRight w:val="0"/>
          <w:marTop w:val="0"/>
          <w:marBottom w:val="0"/>
          <w:divBdr>
            <w:top w:val="none" w:sz="0" w:space="0" w:color="auto"/>
            <w:left w:val="none" w:sz="0" w:space="0" w:color="auto"/>
            <w:bottom w:val="none" w:sz="0" w:space="0" w:color="auto"/>
            <w:right w:val="none" w:sz="0" w:space="0" w:color="auto"/>
          </w:divBdr>
        </w:div>
        <w:div w:id="231939070">
          <w:marLeft w:val="0"/>
          <w:marRight w:val="0"/>
          <w:marTop w:val="0"/>
          <w:marBottom w:val="0"/>
          <w:divBdr>
            <w:top w:val="none" w:sz="0" w:space="0" w:color="auto"/>
            <w:left w:val="none" w:sz="0" w:space="0" w:color="auto"/>
            <w:bottom w:val="none" w:sz="0" w:space="0" w:color="auto"/>
            <w:right w:val="none" w:sz="0" w:space="0" w:color="auto"/>
          </w:divBdr>
        </w:div>
        <w:div w:id="247423223">
          <w:marLeft w:val="0"/>
          <w:marRight w:val="0"/>
          <w:marTop w:val="0"/>
          <w:marBottom w:val="0"/>
          <w:divBdr>
            <w:top w:val="none" w:sz="0" w:space="0" w:color="auto"/>
            <w:left w:val="none" w:sz="0" w:space="0" w:color="auto"/>
            <w:bottom w:val="none" w:sz="0" w:space="0" w:color="auto"/>
            <w:right w:val="none" w:sz="0" w:space="0" w:color="auto"/>
          </w:divBdr>
        </w:div>
        <w:div w:id="274293002">
          <w:marLeft w:val="0"/>
          <w:marRight w:val="0"/>
          <w:marTop w:val="0"/>
          <w:marBottom w:val="0"/>
          <w:divBdr>
            <w:top w:val="none" w:sz="0" w:space="0" w:color="auto"/>
            <w:left w:val="none" w:sz="0" w:space="0" w:color="auto"/>
            <w:bottom w:val="none" w:sz="0" w:space="0" w:color="auto"/>
            <w:right w:val="none" w:sz="0" w:space="0" w:color="auto"/>
          </w:divBdr>
        </w:div>
        <w:div w:id="281964295">
          <w:marLeft w:val="0"/>
          <w:marRight w:val="0"/>
          <w:marTop w:val="0"/>
          <w:marBottom w:val="0"/>
          <w:divBdr>
            <w:top w:val="none" w:sz="0" w:space="0" w:color="auto"/>
            <w:left w:val="none" w:sz="0" w:space="0" w:color="auto"/>
            <w:bottom w:val="none" w:sz="0" w:space="0" w:color="auto"/>
            <w:right w:val="none" w:sz="0" w:space="0" w:color="auto"/>
          </w:divBdr>
        </w:div>
        <w:div w:id="375466426">
          <w:marLeft w:val="0"/>
          <w:marRight w:val="0"/>
          <w:marTop w:val="0"/>
          <w:marBottom w:val="0"/>
          <w:divBdr>
            <w:top w:val="none" w:sz="0" w:space="0" w:color="auto"/>
            <w:left w:val="none" w:sz="0" w:space="0" w:color="auto"/>
            <w:bottom w:val="none" w:sz="0" w:space="0" w:color="auto"/>
            <w:right w:val="none" w:sz="0" w:space="0" w:color="auto"/>
          </w:divBdr>
        </w:div>
        <w:div w:id="389765438">
          <w:marLeft w:val="0"/>
          <w:marRight w:val="0"/>
          <w:marTop w:val="0"/>
          <w:marBottom w:val="0"/>
          <w:divBdr>
            <w:top w:val="none" w:sz="0" w:space="0" w:color="auto"/>
            <w:left w:val="none" w:sz="0" w:space="0" w:color="auto"/>
            <w:bottom w:val="none" w:sz="0" w:space="0" w:color="auto"/>
            <w:right w:val="none" w:sz="0" w:space="0" w:color="auto"/>
          </w:divBdr>
        </w:div>
        <w:div w:id="390814321">
          <w:marLeft w:val="0"/>
          <w:marRight w:val="0"/>
          <w:marTop w:val="0"/>
          <w:marBottom w:val="0"/>
          <w:divBdr>
            <w:top w:val="none" w:sz="0" w:space="0" w:color="auto"/>
            <w:left w:val="none" w:sz="0" w:space="0" w:color="auto"/>
            <w:bottom w:val="none" w:sz="0" w:space="0" w:color="auto"/>
            <w:right w:val="none" w:sz="0" w:space="0" w:color="auto"/>
          </w:divBdr>
        </w:div>
        <w:div w:id="397676007">
          <w:marLeft w:val="0"/>
          <w:marRight w:val="0"/>
          <w:marTop w:val="0"/>
          <w:marBottom w:val="0"/>
          <w:divBdr>
            <w:top w:val="none" w:sz="0" w:space="0" w:color="auto"/>
            <w:left w:val="none" w:sz="0" w:space="0" w:color="auto"/>
            <w:bottom w:val="none" w:sz="0" w:space="0" w:color="auto"/>
            <w:right w:val="none" w:sz="0" w:space="0" w:color="auto"/>
          </w:divBdr>
        </w:div>
        <w:div w:id="445657410">
          <w:marLeft w:val="0"/>
          <w:marRight w:val="0"/>
          <w:marTop w:val="0"/>
          <w:marBottom w:val="0"/>
          <w:divBdr>
            <w:top w:val="none" w:sz="0" w:space="0" w:color="auto"/>
            <w:left w:val="none" w:sz="0" w:space="0" w:color="auto"/>
            <w:bottom w:val="none" w:sz="0" w:space="0" w:color="auto"/>
            <w:right w:val="none" w:sz="0" w:space="0" w:color="auto"/>
          </w:divBdr>
        </w:div>
        <w:div w:id="488792860">
          <w:marLeft w:val="0"/>
          <w:marRight w:val="0"/>
          <w:marTop w:val="0"/>
          <w:marBottom w:val="0"/>
          <w:divBdr>
            <w:top w:val="none" w:sz="0" w:space="0" w:color="auto"/>
            <w:left w:val="none" w:sz="0" w:space="0" w:color="auto"/>
            <w:bottom w:val="none" w:sz="0" w:space="0" w:color="auto"/>
            <w:right w:val="none" w:sz="0" w:space="0" w:color="auto"/>
          </w:divBdr>
        </w:div>
        <w:div w:id="554702917">
          <w:marLeft w:val="0"/>
          <w:marRight w:val="0"/>
          <w:marTop w:val="0"/>
          <w:marBottom w:val="0"/>
          <w:divBdr>
            <w:top w:val="none" w:sz="0" w:space="0" w:color="auto"/>
            <w:left w:val="none" w:sz="0" w:space="0" w:color="auto"/>
            <w:bottom w:val="none" w:sz="0" w:space="0" w:color="auto"/>
            <w:right w:val="none" w:sz="0" w:space="0" w:color="auto"/>
          </w:divBdr>
        </w:div>
        <w:div w:id="559294829">
          <w:marLeft w:val="0"/>
          <w:marRight w:val="0"/>
          <w:marTop w:val="0"/>
          <w:marBottom w:val="0"/>
          <w:divBdr>
            <w:top w:val="none" w:sz="0" w:space="0" w:color="auto"/>
            <w:left w:val="none" w:sz="0" w:space="0" w:color="auto"/>
            <w:bottom w:val="none" w:sz="0" w:space="0" w:color="auto"/>
            <w:right w:val="none" w:sz="0" w:space="0" w:color="auto"/>
          </w:divBdr>
        </w:div>
        <w:div w:id="607783698">
          <w:marLeft w:val="0"/>
          <w:marRight w:val="0"/>
          <w:marTop w:val="0"/>
          <w:marBottom w:val="0"/>
          <w:divBdr>
            <w:top w:val="none" w:sz="0" w:space="0" w:color="auto"/>
            <w:left w:val="none" w:sz="0" w:space="0" w:color="auto"/>
            <w:bottom w:val="none" w:sz="0" w:space="0" w:color="auto"/>
            <w:right w:val="none" w:sz="0" w:space="0" w:color="auto"/>
          </w:divBdr>
        </w:div>
        <w:div w:id="614363556">
          <w:marLeft w:val="0"/>
          <w:marRight w:val="0"/>
          <w:marTop w:val="0"/>
          <w:marBottom w:val="0"/>
          <w:divBdr>
            <w:top w:val="none" w:sz="0" w:space="0" w:color="auto"/>
            <w:left w:val="none" w:sz="0" w:space="0" w:color="auto"/>
            <w:bottom w:val="none" w:sz="0" w:space="0" w:color="auto"/>
            <w:right w:val="none" w:sz="0" w:space="0" w:color="auto"/>
          </w:divBdr>
        </w:div>
        <w:div w:id="639382959">
          <w:marLeft w:val="0"/>
          <w:marRight w:val="0"/>
          <w:marTop w:val="0"/>
          <w:marBottom w:val="0"/>
          <w:divBdr>
            <w:top w:val="none" w:sz="0" w:space="0" w:color="auto"/>
            <w:left w:val="none" w:sz="0" w:space="0" w:color="auto"/>
            <w:bottom w:val="none" w:sz="0" w:space="0" w:color="auto"/>
            <w:right w:val="none" w:sz="0" w:space="0" w:color="auto"/>
          </w:divBdr>
        </w:div>
        <w:div w:id="685325746">
          <w:marLeft w:val="0"/>
          <w:marRight w:val="0"/>
          <w:marTop w:val="0"/>
          <w:marBottom w:val="0"/>
          <w:divBdr>
            <w:top w:val="none" w:sz="0" w:space="0" w:color="auto"/>
            <w:left w:val="none" w:sz="0" w:space="0" w:color="auto"/>
            <w:bottom w:val="none" w:sz="0" w:space="0" w:color="auto"/>
            <w:right w:val="none" w:sz="0" w:space="0" w:color="auto"/>
          </w:divBdr>
        </w:div>
        <w:div w:id="691997540">
          <w:marLeft w:val="0"/>
          <w:marRight w:val="0"/>
          <w:marTop w:val="0"/>
          <w:marBottom w:val="0"/>
          <w:divBdr>
            <w:top w:val="none" w:sz="0" w:space="0" w:color="auto"/>
            <w:left w:val="none" w:sz="0" w:space="0" w:color="auto"/>
            <w:bottom w:val="none" w:sz="0" w:space="0" w:color="auto"/>
            <w:right w:val="none" w:sz="0" w:space="0" w:color="auto"/>
          </w:divBdr>
        </w:div>
        <w:div w:id="718818684">
          <w:marLeft w:val="0"/>
          <w:marRight w:val="0"/>
          <w:marTop w:val="0"/>
          <w:marBottom w:val="0"/>
          <w:divBdr>
            <w:top w:val="none" w:sz="0" w:space="0" w:color="auto"/>
            <w:left w:val="none" w:sz="0" w:space="0" w:color="auto"/>
            <w:bottom w:val="none" w:sz="0" w:space="0" w:color="auto"/>
            <w:right w:val="none" w:sz="0" w:space="0" w:color="auto"/>
          </w:divBdr>
        </w:div>
        <w:div w:id="749697930">
          <w:marLeft w:val="0"/>
          <w:marRight w:val="0"/>
          <w:marTop w:val="0"/>
          <w:marBottom w:val="0"/>
          <w:divBdr>
            <w:top w:val="none" w:sz="0" w:space="0" w:color="auto"/>
            <w:left w:val="none" w:sz="0" w:space="0" w:color="auto"/>
            <w:bottom w:val="none" w:sz="0" w:space="0" w:color="auto"/>
            <w:right w:val="none" w:sz="0" w:space="0" w:color="auto"/>
          </w:divBdr>
        </w:div>
        <w:div w:id="769862518">
          <w:marLeft w:val="0"/>
          <w:marRight w:val="0"/>
          <w:marTop w:val="0"/>
          <w:marBottom w:val="0"/>
          <w:divBdr>
            <w:top w:val="none" w:sz="0" w:space="0" w:color="auto"/>
            <w:left w:val="none" w:sz="0" w:space="0" w:color="auto"/>
            <w:bottom w:val="none" w:sz="0" w:space="0" w:color="auto"/>
            <w:right w:val="none" w:sz="0" w:space="0" w:color="auto"/>
          </w:divBdr>
        </w:div>
        <w:div w:id="774793652">
          <w:marLeft w:val="0"/>
          <w:marRight w:val="0"/>
          <w:marTop w:val="0"/>
          <w:marBottom w:val="0"/>
          <w:divBdr>
            <w:top w:val="none" w:sz="0" w:space="0" w:color="auto"/>
            <w:left w:val="none" w:sz="0" w:space="0" w:color="auto"/>
            <w:bottom w:val="none" w:sz="0" w:space="0" w:color="auto"/>
            <w:right w:val="none" w:sz="0" w:space="0" w:color="auto"/>
          </w:divBdr>
        </w:div>
        <w:div w:id="776681157">
          <w:marLeft w:val="0"/>
          <w:marRight w:val="0"/>
          <w:marTop w:val="0"/>
          <w:marBottom w:val="0"/>
          <w:divBdr>
            <w:top w:val="none" w:sz="0" w:space="0" w:color="auto"/>
            <w:left w:val="none" w:sz="0" w:space="0" w:color="auto"/>
            <w:bottom w:val="none" w:sz="0" w:space="0" w:color="auto"/>
            <w:right w:val="none" w:sz="0" w:space="0" w:color="auto"/>
          </w:divBdr>
        </w:div>
        <w:div w:id="789319357">
          <w:marLeft w:val="0"/>
          <w:marRight w:val="0"/>
          <w:marTop w:val="0"/>
          <w:marBottom w:val="0"/>
          <w:divBdr>
            <w:top w:val="none" w:sz="0" w:space="0" w:color="auto"/>
            <w:left w:val="none" w:sz="0" w:space="0" w:color="auto"/>
            <w:bottom w:val="none" w:sz="0" w:space="0" w:color="auto"/>
            <w:right w:val="none" w:sz="0" w:space="0" w:color="auto"/>
          </w:divBdr>
        </w:div>
        <w:div w:id="820853438">
          <w:marLeft w:val="0"/>
          <w:marRight w:val="0"/>
          <w:marTop w:val="0"/>
          <w:marBottom w:val="0"/>
          <w:divBdr>
            <w:top w:val="none" w:sz="0" w:space="0" w:color="auto"/>
            <w:left w:val="none" w:sz="0" w:space="0" w:color="auto"/>
            <w:bottom w:val="none" w:sz="0" w:space="0" w:color="auto"/>
            <w:right w:val="none" w:sz="0" w:space="0" w:color="auto"/>
          </w:divBdr>
        </w:div>
        <w:div w:id="821851737">
          <w:marLeft w:val="0"/>
          <w:marRight w:val="0"/>
          <w:marTop w:val="0"/>
          <w:marBottom w:val="0"/>
          <w:divBdr>
            <w:top w:val="none" w:sz="0" w:space="0" w:color="auto"/>
            <w:left w:val="none" w:sz="0" w:space="0" w:color="auto"/>
            <w:bottom w:val="none" w:sz="0" w:space="0" w:color="auto"/>
            <w:right w:val="none" w:sz="0" w:space="0" w:color="auto"/>
          </w:divBdr>
        </w:div>
        <w:div w:id="827482926">
          <w:marLeft w:val="0"/>
          <w:marRight w:val="0"/>
          <w:marTop w:val="0"/>
          <w:marBottom w:val="0"/>
          <w:divBdr>
            <w:top w:val="none" w:sz="0" w:space="0" w:color="auto"/>
            <w:left w:val="none" w:sz="0" w:space="0" w:color="auto"/>
            <w:bottom w:val="none" w:sz="0" w:space="0" w:color="auto"/>
            <w:right w:val="none" w:sz="0" w:space="0" w:color="auto"/>
          </w:divBdr>
        </w:div>
        <w:div w:id="831602385">
          <w:marLeft w:val="0"/>
          <w:marRight w:val="0"/>
          <w:marTop w:val="0"/>
          <w:marBottom w:val="0"/>
          <w:divBdr>
            <w:top w:val="none" w:sz="0" w:space="0" w:color="auto"/>
            <w:left w:val="none" w:sz="0" w:space="0" w:color="auto"/>
            <w:bottom w:val="none" w:sz="0" w:space="0" w:color="auto"/>
            <w:right w:val="none" w:sz="0" w:space="0" w:color="auto"/>
          </w:divBdr>
        </w:div>
        <w:div w:id="831915603">
          <w:marLeft w:val="0"/>
          <w:marRight w:val="0"/>
          <w:marTop w:val="0"/>
          <w:marBottom w:val="0"/>
          <w:divBdr>
            <w:top w:val="none" w:sz="0" w:space="0" w:color="auto"/>
            <w:left w:val="none" w:sz="0" w:space="0" w:color="auto"/>
            <w:bottom w:val="none" w:sz="0" w:space="0" w:color="auto"/>
            <w:right w:val="none" w:sz="0" w:space="0" w:color="auto"/>
          </w:divBdr>
          <w:divsChild>
            <w:div w:id="93016318">
              <w:marLeft w:val="0"/>
              <w:marRight w:val="0"/>
              <w:marTop w:val="0"/>
              <w:marBottom w:val="0"/>
              <w:divBdr>
                <w:top w:val="none" w:sz="0" w:space="0" w:color="auto"/>
                <w:left w:val="none" w:sz="0" w:space="0" w:color="auto"/>
                <w:bottom w:val="none" w:sz="0" w:space="0" w:color="auto"/>
                <w:right w:val="none" w:sz="0" w:space="0" w:color="auto"/>
              </w:divBdr>
            </w:div>
            <w:div w:id="281158179">
              <w:marLeft w:val="0"/>
              <w:marRight w:val="0"/>
              <w:marTop w:val="0"/>
              <w:marBottom w:val="0"/>
              <w:divBdr>
                <w:top w:val="none" w:sz="0" w:space="0" w:color="auto"/>
                <w:left w:val="none" w:sz="0" w:space="0" w:color="auto"/>
                <w:bottom w:val="none" w:sz="0" w:space="0" w:color="auto"/>
                <w:right w:val="none" w:sz="0" w:space="0" w:color="auto"/>
              </w:divBdr>
            </w:div>
            <w:div w:id="292563488">
              <w:marLeft w:val="0"/>
              <w:marRight w:val="0"/>
              <w:marTop w:val="0"/>
              <w:marBottom w:val="0"/>
              <w:divBdr>
                <w:top w:val="none" w:sz="0" w:space="0" w:color="auto"/>
                <w:left w:val="none" w:sz="0" w:space="0" w:color="auto"/>
                <w:bottom w:val="none" w:sz="0" w:space="0" w:color="auto"/>
                <w:right w:val="none" w:sz="0" w:space="0" w:color="auto"/>
              </w:divBdr>
            </w:div>
            <w:div w:id="389109053">
              <w:marLeft w:val="0"/>
              <w:marRight w:val="0"/>
              <w:marTop w:val="0"/>
              <w:marBottom w:val="0"/>
              <w:divBdr>
                <w:top w:val="none" w:sz="0" w:space="0" w:color="auto"/>
                <w:left w:val="none" w:sz="0" w:space="0" w:color="auto"/>
                <w:bottom w:val="none" w:sz="0" w:space="0" w:color="auto"/>
                <w:right w:val="none" w:sz="0" w:space="0" w:color="auto"/>
              </w:divBdr>
            </w:div>
            <w:div w:id="422340501">
              <w:marLeft w:val="0"/>
              <w:marRight w:val="0"/>
              <w:marTop w:val="0"/>
              <w:marBottom w:val="0"/>
              <w:divBdr>
                <w:top w:val="none" w:sz="0" w:space="0" w:color="auto"/>
                <w:left w:val="none" w:sz="0" w:space="0" w:color="auto"/>
                <w:bottom w:val="none" w:sz="0" w:space="0" w:color="auto"/>
                <w:right w:val="none" w:sz="0" w:space="0" w:color="auto"/>
              </w:divBdr>
            </w:div>
            <w:div w:id="549808962">
              <w:marLeft w:val="0"/>
              <w:marRight w:val="0"/>
              <w:marTop w:val="0"/>
              <w:marBottom w:val="0"/>
              <w:divBdr>
                <w:top w:val="none" w:sz="0" w:space="0" w:color="auto"/>
                <w:left w:val="none" w:sz="0" w:space="0" w:color="auto"/>
                <w:bottom w:val="none" w:sz="0" w:space="0" w:color="auto"/>
                <w:right w:val="none" w:sz="0" w:space="0" w:color="auto"/>
              </w:divBdr>
            </w:div>
            <w:div w:id="568271095">
              <w:marLeft w:val="0"/>
              <w:marRight w:val="0"/>
              <w:marTop w:val="0"/>
              <w:marBottom w:val="0"/>
              <w:divBdr>
                <w:top w:val="none" w:sz="0" w:space="0" w:color="auto"/>
                <w:left w:val="none" w:sz="0" w:space="0" w:color="auto"/>
                <w:bottom w:val="none" w:sz="0" w:space="0" w:color="auto"/>
                <w:right w:val="none" w:sz="0" w:space="0" w:color="auto"/>
              </w:divBdr>
            </w:div>
            <w:div w:id="597909819">
              <w:marLeft w:val="0"/>
              <w:marRight w:val="0"/>
              <w:marTop w:val="0"/>
              <w:marBottom w:val="0"/>
              <w:divBdr>
                <w:top w:val="none" w:sz="0" w:space="0" w:color="auto"/>
                <w:left w:val="none" w:sz="0" w:space="0" w:color="auto"/>
                <w:bottom w:val="none" w:sz="0" w:space="0" w:color="auto"/>
                <w:right w:val="none" w:sz="0" w:space="0" w:color="auto"/>
              </w:divBdr>
            </w:div>
            <w:div w:id="622730964">
              <w:marLeft w:val="0"/>
              <w:marRight w:val="0"/>
              <w:marTop w:val="0"/>
              <w:marBottom w:val="0"/>
              <w:divBdr>
                <w:top w:val="none" w:sz="0" w:space="0" w:color="auto"/>
                <w:left w:val="none" w:sz="0" w:space="0" w:color="auto"/>
                <w:bottom w:val="none" w:sz="0" w:space="0" w:color="auto"/>
                <w:right w:val="none" w:sz="0" w:space="0" w:color="auto"/>
              </w:divBdr>
            </w:div>
            <w:div w:id="765929583">
              <w:marLeft w:val="0"/>
              <w:marRight w:val="0"/>
              <w:marTop w:val="0"/>
              <w:marBottom w:val="0"/>
              <w:divBdr>
                <w:top w:val="none" w:sz="0" w:space="0" w:color="auto"/>
                <w:left w:val="none" w:sz="0" w:space="0" w:color="auto"/>
                <w:bottom w:val="none" w:sz="0" w:space="0" w:color="auto"/>
                <w:right w:val="none" w:sz="0" w:space="0" w:color="auto"/>
              </w:divBdr>
            </w:div>
            <w:div w:id="891041446">
              <w:marLeft w:val="0"/>
              <w:marRight w:val="0"/>
              <w:marTop w:val="0"/>
              <w:marBottom w:val="0"/>
              <w:divBdr>
                <w:top w:val="none" w:sz="0" w:space="0" w:color="auto"/>
                <w:left w:val="none" w:sz="0" w:space="0" w:color="auto"/>
                <w:bottom w:val="none" w:sz="0" w:space="0" w:color="auto"/>
                <w:right w:val="none" w:sz="0" w:space="0" w:color="auto"/>
              </w:divBdr>
            </w:div>
            <w:div w:id="969093955">
              <w:marLeft w:val="0"/>
              <w:marRight w:val="0"/>
              <w:marTop w:val="0"/>
              <w:marBottom w:val="0"/>
              <w:divBdr>
                <w:top w:val="none" w:sz="0" w:space="0" w:color="auto"/>
                <w:left w:val="none" w:sz="0" w:space="0" w:color="auto"/>
                <w:bottom w:val="none" w:sz="0" w:space="0" w:color="auto"/>
                <w:right w:val="none" w:sz="0" w:space="0" w:color="auto"/>
              </w:divBdr>
            </w:div>
            <w:div w:id="992834977">
              <w:marLeft w:val="0"/>
              <w:marRight w:val="0"/>
              <w:marTop w:val="0"/>
              <w:marBottom w:val="0"/>
              <w:divBdr>
                <w:top w:val="none" w:sz="0" w:space="0" w:color="auto"/>
                <w:left w:val="none" w:sz="0" w:space="0" w:color="auto"/>
                <w:bottom w:val="none" w:sz="0" w:space="0" w:color="auto"/>
                <w:right w:val="none" w:sz="0" w:space="0" w:color="auto"/>
              </w:divBdr>
            </w:div>
            <w:div w:id="1035615353">
              <w:marLeft w:val="0"/>
              <w:marRight w:val="0"/>
              <w:marTop w:val="0"/>
              <w:marBottom w:val="0"/>
              <w:divBdr>
                <w:top w:val="none" w:sz="0" w:space="0" w:color="auto"/>
                <w:left w:val="none" w:sz="0" w:space="0" w:color="auto"/>
                <w:bottom w:val="none" w:sz="0" w:space="0" w:color="auto"/>
                <w:right w:val="none" w:sz="0" w:space="0" w:color="auto"/>
              </w:divBdr>
            </w:div>
            <w:div w:id="1048340958">
              <w:marLeft w:val="0"/>
              <w:marRight w:val="0"/>
              <w:marTop w:val="0"/>
              <w:marBottom w:val="0"/>
              <w:divBdr>
                <w:top w:val="none" w:sz="0" w:space="0" w:color="auto"/>
                <w:left w:val="none" w:sz="0" w:space="0" w:color="auto"/>
                <w:bottom w:val="none" w:sz="0" w:space="0" w:color="auto"/>
                <w:right w:val="none" w:sz="0" w:space="0" w:color="auto"/>
              </w:divBdr>
            </w:div>
            <w:div w:id="1169711342">
              <w:marLeft w:val="0"/>
              <w:marRight w:val="0"/>
              <w:marTop w:val="0"/>
              <w:marBottom w:val="0"/>
              <w:divBdr>
                <w:top w:val="none" w:sz="0" w:space="0" w:color="auto"/>
                <w:left w:val="none" w:sz="0" w:space="0" w:color="auto"/>
                <w:bottom w:val="none" w:sz="0" w:space="0" w:color="auto"/>
                <w:right w:val="none" w:sz="0" w:space="0" w:color="auto"/>
              </w:divBdr>
            </w:div>
            <w:div w:id="1392001274">
              <w:marLeft w:val="0"/>
              <w:marRight w:val="0"/>
              <w:marTop w:val="0"/>
              <w:marBottom w:val="0"/>
              <w:divBdr>
                <w:top w:val="none" w:sz="0" w:space="0" w:color="auto"/>
                <w:left w:val="none" w:sz="0" w:space="0" w:color="auto"/>
                <w:bottom w:val="none" w:sz="0" w:space="0" w:color="auto"/>
                <w:right w:val="none" w:sz="0" w:space="0" w:color="auto"/>
              </w:divBdr>
            </w:div>
            <w:div w:id="1524444287">
              <w:marLeft w:val="0"/>
              <w:marRight w:val="0"/>
              <w:marTop w:val="0"/>
              <w:marBottom w:val="0"/>
              <w:divBdr>
                <w:top w:val="none" w:sz="0" w:space="0" w:color="auto"/>
                <w:left w:val="none" w:sz="0" w:space="0" w:color="auto"/>
                <w:bottom w:val="none" w:sz="0" w:space="0" w:color="auto"/>
                <w:right w:val="none" w:sz="0" w:space="0" w:color="auto"/>
              </w:divBdr>
            </w:div>
            <w:div w:id="1601182670">
              <w:marLeft w:val="0"/>
              <w:marRight w:val="0"/>
              <w:marTop w:val="0"/>
              <w:marBottom w:val="0"/>
              <w:divBdr>
                <w:top w:val="none" w:sz="0" w:space="0" w:color="auto"/>
                <w:left w:val="none" w:sz="0" w:space="0" w:color="auto"/>
                <w:bottom w:val="none" w:sz="0" w:space="0" w:color="auto"/>
                <w:right w:val="none" w:sz="0" w:space="0" w:color="auto"/>
              </w:divBdr>
            </w:div>
            <w:div w:id="1666085758">
              <w:marLeft w:val="0"/>
              <w:marRight w:val="0"/>
              <w:marTop w:val="0"/>
              <w:marBottom w:val="0"/>
              <w:divBdr>
                <w:top w:val="none" w:sz="0" w:space="0" w:color="auto"/>
                <w:left w:val="none" w:sz="0" w:space="0" w:color="auto"/>
                <w:bottom w:val="none" w:sz="0" w:space="0" w:color="auto"/>
                <w:right w:val="none" w:sz="0" w:space="0" w:color="auto"/>
              </w:divBdr>
            </w:div>
          </w:divsChild>
        </w:div>
        <w:div w:id="843981925">
          <w:marLeft w:val="0"/>
          <w:marRight w:val="0"/>
          <w:marTop w:val="0"/>
          <w:marBottom w:val="0"/>
          <w:divBdr>
            <w:top w:val="none" w:sz="0" w:space="0" w:color="auto"/>
            <w:left w:val="none" w:sz="0" w:space="0" w:color="auto"/>
            <w:bottom w:val="none" w:sz="0" w:space="0" w:color="auto"/>
            <w:right w:val="none" w:sz="0" w:space="0" w:color="auto"/>
          </w:divBdr>
        </w:div>
        <w:div w:id="897479513">
          <w:marLeft w:val="0"/>
          <w:marRight w:val="0"/>
          <w:marTop w:val="0"/>
          <w:marBottom w:val="0"/>
          <w:divBdr>
            <w:top w:val="none" w:sz="0" w:space="0" w:color="auto"/>
            <w:left w:val="none" w:sz="0" w:space="0" w:color="auto"/>
            <w:bottom w:val="none" w:sz="0" w:space="0" w:color="auto"/>
            <w:right w:val="none" w:sz="0" w:space="0" w:color="auto"/>
          </w:divBdr>
        </w:div>
        <w:div w:id="897982111">
          <w:marLeft w:val="0"/>
          <w:marRight w:val="0"/>
          <w:marTop w:val="0"/>
          <w:marBottom w:val="0"/>
          <w:divBdr>
            <w:top w:val="none" w:sz="0" w:space="0" w:color="auto"/>
            <w:left w:val="none" w:sz="0" w:space="0" w:color="auto"/>
            <w:bottom w:val="none" w:sz="0" w:space="0" w:color="auto"/>
            <w:right w:val="none" w:sz="0" w:space="0" w:color="auto"/>
          </w:divBdr>
        </w:div>
        <w:div w:id="930242602">
          <w:marLeft w:val="0"/>
          <w:marRight w:val="0"/>
          <w:marTop w:val="0"/>
          <w:marBottom w:val="0"/>
          <w:divBdr>
            <w:top w:val="none" w:sz="0" w:space="0" w:color="auto"/>
            <w:left w:val="none" w:sz="0" w:space="0" w:color="auto"/>
            <w:bottom w:val="none" w:sz="0" w:space="0" w:color="auto"/>
            <w:right w:val="none" w:sz="0" w:space="0" w:color="auto"/>
          </w:divBdr>
        </w:div>
        <w:div w:id="1004935422">
          <w:marLeft w:val="0"/>
          <w:marRight w:val="0"/>
          <w:marTop w:val="0"/>
          <w:marBottom w:val="0"/>
          <w:divBdr>
            <w:top w:val="none" w:sz="0" w:space="0" w:color="auto"/>
            <w:left w:val="none" w:sz="0" w:space="0" w:color="auto"/>
            <w:bottom w:val="none" w:sz="0" w:space="0" w:color="auto"/>
            <w:right w:val="none" w:sz="0" w:space="0" w:color="auto"/>
          </w:divBdr>
        </w:div>
        <w:div w:id="1004941505">
          <w:marLeft w:val="0"/>
          <w:marRight w:val="0"/>
          <w:marTop w:val="0"/>
          <w:marBottom w:val="0"/>
          <w:divBdr>
            <w:top w:val="none" w:sz="0" w:space="0" w:color="auto"/>
            <w:left w:val="none" w:sz="0" w:space="0" w:color="auto"/>
            <w:bottom w:val="none" w:sz="0" w:space="0" w:color="auto"/>
            <w:right w:val="none" w:sz="0" w:space="0" w:color="auto"/>
          </w:divBdr>
        </w:div>
        <w:div w:id="1023745752">
          <w:marLeft w:val="0"/>
          <w:marRight w:val="0"/>
          <w:marTop w:val="0"/>
          <w:marBottom w:val="0"/>
          <w:divBdr>
            <w:top w:val="none" w:sz="0" w:space="0" w:color="auto"/>
            <w:left w:val="none" w:sz="0" w:space="0" w:color="auto"/>
            <w:bottom w:val="none" w:sz="0" w:space="0" w:color="auto"/>
            <w:right w:val="none" w:sz="0" w:space="0" w:color="auto"/>
          </w:divBdr>
        </w:div>
        <w:div w:id="1043561377">
          <w:marLeft w:val="0"/>
          <w:marRight w:val="0"/>
          <w:marTop w:val="0"/>
          <w:marBottom w:val="0"/>
          <w:divBdr>
            <w:top w:val="none" w:sz="0" w:space="0" w:color="auto"/>
            <w:left w:val="none" w:sz="0" w:space="0" w:color="auto"/>
            <w:bottom w:val="none" w:sz="0" w:space="0" w:color="auto"/>
            <w:right w:val="none" w:sz="0" w:space="0" w:color="auto"/>
          </w:divBdr>
        </w:div>
        <w:div w:id="1075666877">
          <w:marLeft w:val="0"/>
          <w:marRight w:val="0"/>
          <w:marTop w:val="0"/>
          <w:marBottom w:val="0"/>
          <w:divBdr>
            <w:top w:val="none" w:sz="0" w:space="0" w:color="auto"/>
            <w:left w:val="none" w:sz="0" w:space="0" w:color="auto"/>
            <w:bottom w:val="none" w:sz="0" w:space="0" w:color="auto"/>
            <w:right w:val="none" w:sz="0" w:space="0" w:color="auto"/>
          </w:divBdr>
        </w:div>
        <w:div w:id="1076127131">
          <w:marLeft w:val="0"/>
          <w:marRight w:val="0"/>
          <w:marTop w:val="0"/>
          <w:marBottom w:val="0"/>
          <w:divBdr>
            <w:top w:val="none" w:sz="0" w:space="0" w:color="auto"/>
            <w:left w:val="none" w:sz="0" w:space="0" w:color="auto"/>
            <w:bottom w:val="none" w:sz="0" w:space="0" w:color="auto"/>
            <w:right w:val="none" w:sz="0" w:space="0" w:color="auto"/>
          </w:divBdr>
        </w:div>
        <w:div w:id="1097869652">
          <w:marLeft w:val="0"/>
          <w:marRight w:val="0"/>
          <w:marTop w:val="0"/>
          <w:marBottom w:val="0"/>
          <w:divBdr>
            <w:top w:val="none" w:sz="0" w:space="0" w:color="auto"/>
            <w:left w:val="none" w:sz="0" w:space="0" w:color="auto"/>
            <w:bottom w:val="none" w:sz="0" w:space="0" w:color="auto"/>
            <w:right w:val="none" w:sz="0" w:space="0" w:color="auto"/>
          </w:divBdr>
        </w:div>
        <w:div w:id="1109162309">
          <w:marLeft w:val="0"/>
          <w:marRight w:val="0"/>
          <w:marTop w:val="0"/>
          <w:marBottom w:val="0"/>
          <w:divBdr>
            <w:top w:val="none" w:sz="0" w:space="0" w:color="auto"/>
            <w:left w:val="none" w:sz="0" w:space="0" w:color="auto"/>
            <w:bottom w:val="none" w:sz="0" w:space="0" w:color="auto"/>
            <w:right w:val="none" w:sz="0" w:space="0" w:color="auto"/>
          </w:divBdr>
        </w:div>
        <w:div w:id="1135484484">
          <w:marLeft w:val="0"/>
          <w:marRight w:val="0"/>
          <w:marTop w:val="0"/>
          <w:marBottom w:val="0"/>
          <w:divBdr>
            <w:top w:val="none" w:sz="0" w:space="0" w:color="auto"/>
            <w:left w:val="none" w:sz="0" w:space="0" w:color="auto"/>
            <w:bottom w:val="none" w:sz="0" w:space="0" w:color="auto"/>
            <w:right w:val="none" w:sz="0" w:space="0" w:color="auto"/>
          </w:divBdr>
        </w:div>
        <w:div w:id="1145005158">
          <w:marLeft w:val="0"/>
          <w:marRight w:val="0"/>
          <w:marTop w:val="0"/>
          <w:marBottom w:val="0"/>
          <w:divBdr>
            <w:top w:val="none" w:sz="0" w:space="0" w:color="auto"/>
            <w:left w:val="none" w:sz="0" w:space="0" w:color="auto"/>
            <w:bottom w:val="none" w:sz="0" w:space="0" w:color="auto"/>
            <w:right w:val="none" w:sz="0" w:space="0" w:color="auto"/>
          </w:divBdr>
        </w:div>
        <w:div w:id="1177617856">
          <w:marLeft w:val="0"/>
          <w:marRight w:val="0"/>
          <w:marTop w:val="0"/>
          <w:marBottom w:val="0"/>
          <w:divBdr>
            <w:top w:val="none" w:sz="0" w:space="0" w:color="auto"/>
            <w:left w:val="none" w:sz="0" w:space="0" w:color="auto"/>
            <w:bottom w:val="none" w:sz="0" w:space="0" w:color="auto"/>
            <w:right w:val="none" w:sz="0" w:space="0" w:color="auto"/>
          </w:divBdr>
        </w:div>
        <w:div w:id="1215266646">
          <w:marLeft w:val="0"/>
          <w:marRight w:val="0"/>
          <w:marTop w:val="0"/>
          <w:marBottom w:val="0"/>
          <w:divBdr>
            <w:top w:val="none" w:sz="0" w:space="0" w:color="auto"/>
            <w:left w:val="none" w:sz="0" w:space="0" w:color="auto"/>
            <w:bottom w:val="none" w:sz="0" w:space="0" w:color="auto"/>
            <w:right w:val="none" w:sz="0" w:space="0" w:color="auto"/>
          </w:divBdr>
        </w:div>
        <w:div w:id="1234658471">
          <w:marLeft w:val="0"/>
          <w:marRight w:val="0"/>
          <w:marTop w:val="0"/>
          <w:marBottom w:val="0"/>
          <w:divBdr>
            <w:top w:val="none" w:sz="0" w:space="0" w:color="auto"/>
            <w:left w:val="none" w:sz="0" w:space="0" w:color="auto"/>
            <w:bottom w:val="none" w:sz="0" w:space="0" w:color="auto"/>
            <w:right w:val="none" w:sz="0" w:space="0" w:color="auto"/>
          </w:divBdr>
        </w:div>
        <w:div w:id="1244147766">
          <w:marLeft w:val="0"/>
          <w:marRight w:val="0"/>
          <w:marTop w:val="0"/>
          <w:marBottom w:val="0"/>
          <w:divBdr>
            <w:top w:val="none" w:sz="0" w:space="0" w:color="auto"/>
            <w:left w:val="none" w:sz="0" w:space="0" w:color="auto"/>
            <w:bottom w:val="none" w:sz="0" w:space="0" w:color="auto"/>
            <w:right w:val="none" w:sz="0" w:space="0" w:color="auto"/>
          </w:divBdr>
        </w:div>
        <w:div w:id="1244603133">
          <w:marLeft w:val="0"/>
          <w:marRight w:val="0"/>
          <w:marTop w:val="0"/>
          <w:marBottom w:val="0"/>
          <w:divBdr>
            <w:top w:val="none" w:sz="0" w:space="0" w:color="auto"/>
            <w:left w:val="none" w:sz="0" w:space="0" w:color="auto"/>
            <w:bottom w:val="none" w:sz="0" w:space="0" w:color="auto"/>
            <w:right w:val="none" w:sz="0" w:space="0" w:color="auto"/>
          </w:divBdr>
        </w:div>
        <w:div w:id="1252814386">
          <w:marLeft w:val="0"/>
          <w:marRight w:val="0"/>
          <w:marTop w:val="0"/>
          <w:marBottom w:val="0"/>
          <w:divBdr>
            <w:top w:val="none" w:sz="0" w:space="0" w:color="auto"/>
            <w:left w:val="none" w:sz="0" w:space="0" w:color="auto"/>
            <w:bottom w:val="none" w:sz="0" w:space="0" w:color="auto"/>
            <w:right w:val="none" w:sz="0" w:space="0" w:color="auto"/>
          </w:divBdr>
        </w:div>
        <w:div w:id="1278440151">
          <w:marLeft w:val="0"/>
          <w:marRight w:val="0"/>
          <w:marTop w:val="0"/>
          <w:marBottom w:val="0"/>
          <w:divBdr>
            <w:top w:val="none" w:sz="0" w:space="0" w:color="auto"/>
            <w:left w:val="none" w:sz="0" w:space="0" w:color="auto"/>
            <w:bottom w:val="none" w:sz="0" w:space="0" w:color="auto"/>
            <w:right w:val="none" w:sz="0" w:space="0" w:color="auto"/>
          </w:divBdr>
        </w:div>
        <w:div w:id="1289050931">
          <w:marLeft w:val="0"/>
          <w:marRight w:val="0"/>
          <w:marTop w:val="0"/>
          <w:marBottom w:val="0"/>
          <w:divBdr>
            <w:top w:val="none" w:sz="0" w:space="0" w:color="auto"/>
            <w:left w:val="none" w:sz="0" w:space="0" w:color="auto"/>
            <w:bottom w:val="none" w:sz="0" w:space="0" w:color="auto"/>
            <w:right w:val="none" w:sz="0" w:space="0" w:color="auto"/>
          </w:divBdr>
        </w:div>
        <w:div w:id="1301300697">
          <w:marLeft w:val="0"/>
          <w:marRight w:val="0"/>
          <w:marTop w:val="0"/>
          <w:marBottom w:val="0"/>
          <w:divBdr>
            <w:top w:val="none" w:sz="0" w:space="0" w:color="auto"/>
            <w:left w:val="none" w:sz="0" w:space="0" w:color="auto"/>
            <w:bottom w:val="none" w:sz="0" w:space="0" w:color="auto"/>
            <w:right w:val="none" w:sz="0" w:space="0" w:color="auto"/>
          </w:divBdr>
        </w:div>
        <w:div w:id="1321157636">
          <w:marLeft w:val="0"/>
          <w:marRight w:val="0"/>
          <w:marTop w:val="0"/>
          <w:marBottom w:val="0"/>
          <w:divBdr>
            <w:top w:val="none" w:sz="0" w:space="0" w:color="auto"/>
            <w:left w:val="none" w:sz="0" w:space="0" w:color="auto"/>
            <w:bottom w:val="none" w:sz="0" w:space="0" w:color="auto"/>
            <w:right w:val="none" w:sz="0" w:space="0" w:color="auto"/>
          </w:divBdr>
        </w:div>
        <w:div w:id="1321272241">
          <w:marLeft w:val="0"/>
          <w:marRight w:val="0"/>
          <w:marTop w:val="0"/>
          <w:marBottom w:val="0"/>
          <w:divBdr>
            <w:top w:val="none" w:sz="0" w:space="0" w:color="auto"/>
            <w:left w:val="none" w:sz="0" w:space="0" w:color="auto"/>
            <w:bottom w:val="none" w:sz="0" w:space="0" w:color="auto"/>
            <w:right w:val="none" w:sz="0" w:space="0" w:color="auto"/>
          </w:divBdr>
        </w:div>
        <w:div w:id="1322849483">
          <w:marLeft w:val="0"/>
          <w:marRight w:val="0"/>
          <w:marTop w:val="0"/>
          <w:marBottom w:val="0"/>
          <w:divBdr>
            <w:top w:val="none" w:sz="0" w:space="0" w:color="auto"/>
            <w:left w:val="none" w:sz="0" w:space="0" w:color="auto"/>
            <w:bottom w:val="none" w:sz="0" w:space="0" w:color="auto"/>
            <w:right w:val="none" w:sz="0" w:space="0" w:color="auto"/>
          </w:divBdr>
        </w:div>
        <w:div w:id="1354762536">
          <w:marLeft w:val="0"/>
          <w:marRight w:val="0"/>
          <w:marTop w:val="0"/>
          <w:marBottom w:val="0"/>
          <w:divBdr>
            <w:top w:val="none" w:sz="0" w:space="0" w:color="auto"/>
            <w:left w:val="none" w:sz="0" w:space="0" w:color="auto"/>
            <w:bottom w:val="none" w:sz="0" w:space="0" w:color="auto"/>
            <w:right w:val="none" w:sz="0" w:space="0" w:color="auto"/>
          </w:divBdr>
        </w:div>
        <w:div w:id="1363628552">
          <w:marLeft w:val="0"/>
          <w:marRight w:val="0"/>
          <w:marTop w:val="0"/>
          <w:marBottom w:val="0"/>
          <w:divBdr>
            <w:top w:val="none" w:sz="0" w:space="0" w:color="auto"/>
            <w:left w:val="none" w:sz="0" w:space="0" w:color="auto"/>
            <w:bottom w:val="none" w:sz="0" w:space="0" w:color="auto"/>
            <w:right w:val="none" w:sz="0" w:space="0" w:color="auto"/>
          </w:divBdr>
        </w:div>
        <w:div w:id="1373842587">
          <w:marLeft w:val="0"/>
          <w:marRight w:val="0"/>
          <w:marTop w:val="0"/>
          <w:marBottom w:val="0"/>
          <w:divBdr>
            <w:top w:val="none" w:sz="0" w:space="0" w:color="auto"/>
            <w:left w:val="none" w:sz="0" w:space="0" w:color="auto"/>
            <w:bottom w:val="none" w:sz="0" w:space="0" w:color="auto"/>
            <w:right w:val="none" w:sz="0" w:space="0" w:color="auto"/>
          </w:divBdr>
        </w:div>
        <w:div w:id="1403412184">
          <w:marLeft w:val="0"/>
          <w:marRight w:val="0"/>
          <w:marTop w:val="0"/>
          <w:marBottom w:val="0"/>
          <w:divBdr>
            <w:top w:val="none" w:sz="0" w:space="0" w:color="auto"/>
            <w:left w:val="none" w:sz="0" w:space="0" w:color="auto"/>
            <w:bottom w:val="none" w:sz="0" w:space="0" w:color="auto"/>
            <w:right w:val="none" w:sz="0" w:space="0" w:color="auto"/>
          </w:divBdr>
        </w:div>
        <w:div w:id="1416826843">
          <w:marLeft w:val="0"/>
          <w:marRight w:val="0"/>
          <w:marTop w:val="0"/>
          <w:marBottom w:val="0"/>
          <w:divBdr>
            <w:top w:val="none" w:sz="0" w:space="0" w:color="auto"/>
            <w:left w:val="none" w:sz="0" w:space="0" w:color="auto"/>
            <w:bottom w:val="none" w:sz="0" w:space="0" w:color="auto"/>
            <w:right w:val="none" w:sz="0" w:space="0" w:color="auto"/>
          </w:divBdr>
        </w:div>
        <w:div w:id="1488669209">
          <w:marLeft w:val="0"/>
          <w:marRight w:val="0"/>
          <w:marTop w:val="0"/>
          <w:marBottom w:val="0"/>
          <w:divBdr>
            <w:top w:val="none" w:sz="0" w:space="0" w:color="auto"/>
            <w:left w:val="none" w:sz="0" w:space="0" w:color="auto"/>
            <w:bottom w:val="none" w:sz="0" w:space="0" w:color="auto"/>
            <w:right w:val="none" w:sz="0" w:space="0" w:color="auto"/>
          </w:divBdr>
        </w:div>
        <w:div w:id="1514565226">
          <w:marLeft w:val="0"/>
          <w:marRight w:val="0"/>
          <w:marTop w:val="0"/>
          <w:marBottom w:val="0"/>
          <w:divBdr>
            <w:top w:val="none" w:sz="0" w:space="0" w:color="auto"/>
            <w:left w:val="none" w:sz="0" w:space="0" w:color="auto"/>
            <w:bottom w:val="none" w:sz="0" w:space="0" w:color="auto"/>
            <w:right w:val="none" w:sz="0" w:space="0" w:color="auto"/>
          </w:divBdr>
        </w:div>
        <w:div w:id="1522351909">
          <w:marLeft w:val="0"/>
          <w:marRight w:val="0"/>
          <w:marTop w:val="0"/>
          <w:marBottom w:val="0"/>
          <w:divBdr>
            <w:top w:val="none" w:sz="0" w:space="0" w:color="auto"/>
            <w:left w:val="none" w:sz="0" w:space="0" w:color="auto"/>
            <w:bottom w:val="none" w:sz="0" w:space="0" w:color="auto"/>
            <w:right w:val="none" w:sz="0" w:space="0" w:color="auto"/>
          </w:divBdr>
        </w:div>
        <w:div w:id="1522353623">
          <w:marLeft w:val="0"/>
          <w:marRight w:val="0"/>
          <w:marTop w:val="0"/>
          <w:marBottom w:val="0"/>
          <w:divBdr>
            <w:top w:val="none" w:sz="0" w:space="0" w:color="auto"/>
            <w:left w:val="none" w:sz="0" w:space="0" w:color="auto"/>
            <w:bottom w:val="none" w:sz="0" w:space="0" w:color="auto"/>
            <w:right w:val="none" w:sz="0" w:space="0" w:color="auto"/>
          </w:divBdr>
          <w:divsChild>
            <w:div w:id="98839533">
              <w:marLeft w:val="0"/>
              <w:marRight w:val="0"/>
              <w:marTop w:val="0"/>
              <w:marBottom w:val="0"/>
              <w:divBdr>
                <w:top w:val="none" w:sz="0" w:space="0" w:color="auto"/>
                <w:left w:val="none" w:sz="0" w:space="0" w:color="auto"/>
                <w:bottom w:val="none" w:sz="0" w:space="0" w:color="auto"/>
                <w:right w:val="none" w:sz="0" w:space="0" w:color="auto"/>
              </w:divBdr>
            </w:div>
            <w:div w:id="165412993">
              <w:marLeft w:val="0"/>
              <w:marRight w:val="0"/>
              <w:marTop w:val="0"/>
              <w:marBottom w:val="0"/>
              <w:divBdr>
                <w:top w:val="none" w:sz="0" w:space="0" w:color="auto"/>
                <w:left w:val="none" w:sz="0" w:space="0" w:color="auto"/>
                <w:bottom w:val="none" w:sz="0" w:space="0" w:color="auto"/>
                <w:right w:val="none" w:sz="0" w:space="0" w:color="auto"/>
              </w:divBdr>
            </w:div>
            <w:div w:id="200098160">
              <w:marLeft w:val="0"/>
              <w:marRight w:val="0"/>
              <w:marTop w:val="0"/>
              <w:marBottom w:val="0"/>
              <w:divBdr>
                <w:top w:val="none" w:sz="0" w:space="0" w:color="auto"/>
                <w:left w:val="none" w:sz="0" w:space="0" w:color="auto"/>
                <w:bottom w:val="none" w:sz="0" w:space="0" w:color="auto"/>
                <w:right w:val="none" w:sz="0" w:space="0" w:color="auto"/>
              </w:divBdr>
            </w:div>
            <w:div w:id="204175698">
              <w:marLeft w:val="0"/>
              <w:marRight w:val="0"/>
              <w:marTop w:val="0"/>
              <w:marBottom w:val="0"/>
              <w:divBdr>
                <w:top w:val="none" w:sz="0" w:space="0" w:color="auto"/>
                <w:left w:val="none" w:sz="0" w:space="0" w:color="auto"/>
                <w:bottom w:val="none" w:sz="0" w:space="0" w:color="auto"/>
                <w:right w:val="none" w:sz="0" w:space="0" w:color="auto"/>
              </w:divBdr>
            </w:div>
            <w:div w:id="216548541">
              <w:marLeft w:val="0"/>
              <w:marRight w:val="0"/>
              <w:marTop w:val="0"/>
              <w:marBottom w:val="0"/>
              <w:divBdr>
                <w:top w:val="none" w:sz="0" w:space="0" w:color="auto"/>
                <w:left w:val="none" w:sz="0" w:space="0" w:color="auto"/>
                <w:bottom w:val="none" w:sz="0" w:space="0" w:color="auto"/>
                <w:right w:val="none" w:sz="0" w:space="0" w:color="auto"/>
              </w:divBdr>
            </w:div>
            <w:div w:id="949043672">
              <w:marLeft w:val="0"/>
              <w:marRight w:val="0"/>
              <w:marTop w:val="0"/>
              <w:marBottom w:val="0"/>
              <w:divBdr>
                <w:top w:val="none" w:sz="0" w:space="0" w:color="auto"/>
                <w:left w:val="none" w:sz="0" w:space="0" w:color="auto"/>
                <w:bottom w:val="none" w:sz="0" w:space="0" w:color="auto"/>
                <w:right w:val="none" w:sz="0" w:space="0" w:color="auto"/>
              </w:divBdr>
            </w:div>
            <w:div w:id="999231933">
              <w:marLeft w:val="0"/>
              <w:marRight w:val="0"/>
              <w:marTop w:val="0"/>
              <w:marBottom w:val="0"/>
              <w:divBdr>
                <w:top w:val="none" w:sz="0" w:space="0" w:color="auto"/>
                <w:left w:val="none" w:sz="0" w:space="0" w:color="auto"/>
                <w:bottom w:val="none" w:sz="0" w:space="0" w:color="auto"/>
                <w:right w:val="none" w:sz="0" w:space="0" w:color="auto"/>
              </w:divBdr>
            </w:div>
            <w:div w:id="1082145003">
              <w:marLeft w:val="0"/>
              <w:marRight w:val="0"/>
              <w:marTop w:val="0"/>
              <w:marBottom w:val="0"/>
              <w:divBdr>
                <w:top w:val="none" w:sz="0" w:space="0" w:color="auto"/>
                <w:left w:val="none" w:sz="0" w:space="0" w:color="auto"/>
                <w:bottom w:val="none" w:sz="0" w:space="0" w:color="auto"/>
                <w:right w:val="none" w:sz="0" w:space="0" w:color="auto"/>
              </w:divBdr>
            </w:div>
            <w:div w:id="1094940776">
              <w:marLeft w:val="0"/>
              <w:marRight w:val="0"/>
              <w:marTop w:val="0"/>
              <w:marBottom w:val="0"/>
              <w:divBdr>
                <w:top w:val="none" w:sz="0" w:space="0" w:color="auto"/>
                <w:left w:val="none" w:sz="0" w:space="0" w:color="auto"/>
                <w:bottom w:val="none" w:sz="0" w:space="0" w:color="auto"/>
                <w:right w:val="none" w:sz="0" w:space="0" w:color="auto"/>
              </w:divBdr>
            </w:div>
            <w:div w:id="1308196822">
              <w:marLeft w:val="0"/>
              <w:marRight w:val="0"/>
              <w:marTop w:val="0"/>
              <w:marBottom w:val="0"/>
              <w:divBdr>
                <w:top w:val="none" w:sz="0" w:space="0" w:color="auto"/>
                <w:left w:val="none" w:sz="0" w:space="0" w:color="auto"/>
                <w:bottom w:val="none" w:sz="0" w:space="0" w:color="auto"/>
                <w:right w:val="none" w:sz="0" w:space="0" w:color="auto"/>
              </w:divBdr>
            </w:div>
            <w:div w:id="1383941679">
              <w:marLeft w:val="0"/>
              <w:marRight w:val="0"/>
              <w:marTop w:val="0"/>
              <w:marBottom w:val="0"/>
              <w:divBdr>
                <w:top w:val="none" w:sz="0" w:space="0" w:color="auto"/>
                <w:left w:val="none" w:sz="0" w:space="0" w:color="auto"/>
                <w:bottom w:val="none" w:sz="0" w:space="0" w:color="auto"/>
                <w:right w:val="none" w:sz="0" w:space="0" w:color="auto"/>
              </w:divBdr>
            </w:div>
            <w:div w:id="1475685783">
              <w:marLeft w:val="0"/>
              <w:marRight w:val="0"/>
              <w:marTop w:val="0"/>
              <w:marBottom w:val="0"/>
              <w:divBdr>
                <w:top w:val="none" w:sz="0" w:space="0" w:color="auto"/>
                <w:left w:val="none" w:sz="0" w:space="0" w:color="auto"/>
                <w:bottom w:val="none" w:sz="0" w:space="0" w:color="auto"/>
                <w:right w:val="none" w:sz="0" w:space="0" w:color="auto"/>
              </w:divBdr>
            </w:div>
            <w:div w:id="1584031063">
              <w:marLeft w:val="0"/>
              <w:marRight w:val="0"/>
              <w:marTop w:val="0"/>
              <w:marBottom w:val="0"/>
              <w:divBdr>
                <w:top w:val="none" w:sz="0" w:space="0" w:color="auto"/>
                <w:left w:val="none" w:sz="0" w:space="0" w:color="auto"/>
                <w:bottom w:val="none" w:sz="0" w:space="0" w:color="auto"/>
                <w:right w:val="none" w:sz="0" w:space="0" w:color="auto"/>
              </w:divBdr>
            </w:div>
            <w:div w:id="1758598891">
              <w:marLeft w:val="0"/>
              <w:marRight w:val="0"/>
              <w:marTop w:val="0"/>
              <w:marBottom w:val="0"/>
              <w:divBdr>
                <w:top w:val="none" w:sz="0" w:space="0" w:color="auto"/>
                <w:left w:val="none" w:sz="0" w:space="0" w:color="auto"/>
                <w:bottom w:val="none" w:sz="0" w:space="0" w:color="auto"/>
                <w:right w:val="none" w:sz="0" w:space="0" w:color="auto"/>
              </w:divBdr>
            </w:div>
            <w:div w:id="1777291486">
              <w:marLeft w:val="0"/>
              <w:marRight w:val="0"/>
              <w:marTop w:val="0"/>
              <w:marBottom w:val="0"/>
              <w:divBdr>
                <w:top w:val="none" w:sz="0" w:space="0" w:color="auto"/>
                <w:left w:val="none" w:sz="0" w:space="0" w:color="auto"/>
                <w:bottom w:val="none" w:sz="0" w:space="0" w:color="auto"/>
                <w:right w:val="none" w:sz="0" w:space="0" w:color="auto"/>
              </w:divBdr>
            </w:div>
            <w:div w:id="1788624578">
              <w:marLeft w:val="0"/>
              <w:marRight w:val="0"/>
              <w:marTop w:val="0"/>
              <w:marBottom w:val="0"/>
              <w:divBdr>
                <w:top w:val="none" w:sz="0" w:space="0" w:color="auto"/>
                <w:left w:val="none" w:sz="0" w:space="0" w:color="auto"/>
                <w:bottom w:val="none" w:sz="0" w:space="0" w:color="auto"/>
                <w:right w:val="none" w:sz="0" w:space="0" w:color="auto"/>
              </w:divBdr>
            </w:div>
            <w:div w:id="1847792360">
              <w:marLeft w:val="0"/>
              <w:marRight w:val="0"/>
              <w:marTop w:val="0"/>
              <w:marBottom w:val="0"/>
              <w:divBdr>
                <w:top w:val="none" w:sz="0" w:space="0" w:color="auto"/>
                <w:left w:val="none" w:sz="0" w:space="0" w:color="auto"/>
                <w:bottom w:val="none" w:sz="0" w:space="0" w:color="auto"/>
                <w:right w:val="none" w:sz="0" w:space="0" w:color="auto"/>
              </w:divBdr>
            </w:div>
            <w:div w:id="1938753564">
              <w:marLeft w:val="0"/>
              <w:marRight w:val="0"/>
              <w:marTop w:val="0"/>
              <w:marBottom w:val="0"/>
              <w:divBdr>
                <w:top w:val="none" w:sz="0" w:space="0" w:color="auto"/>
                <w:left w:val="none" w:sz="0" w:space="0" w:color="auto"/>
                <w:bottom w:val="none" w:sz="0" w:space="0" w:color="auto"/>
                <w:right w:val="none" w:sz="0" w:space="0" w:color="auto"/>
              </w:divBdr>
            </w:div>
            <w:div w:id="1953394819">
              <w:marLeft w:val="0"/>
              <w:marRight w:val="0"/>
              <w:marTop w:val="0"/>
              <w:marBottom w:val="0"/>
              <w:divBdr>
                <w:top w:val="none" w:sz="0" w:space="0" w:color="auto"/>
                <w:left w:val="none" w:sz="0" w:space="0" w:color="auto"/>
                <w:bottom w:val="none" w:sz="0" w:space="0" w:color="auto"/>
                <w:right w:val="none" w:sz="0" w:space="0" w:color="auto"/>
              </w:divBdr>
            </w:div>
          </w:divsChild>
        </w:div>
        <w:div w:id="1557620582">
          <w:marLeft w:val="0"/>
          <w:marRight w:val="0"/>
          <w:marTop w:val="0"/>
          <w:marBottom w:val="0"/>
          <w:divBdr>
            <w:top w:val="none" w:sz="0" w:space="0" w:color="auto"/>
            <w:left w:val="none" w:sz="0" w:space="0" w:color="auto"/>
            <w:bottom w:val="none" w:sz="0" w:space="0" w:color="auto"/>
            <w:right w:val="none" w:sz="0" w:space="0" w:color="auto"/>
          </w:divBdr>
        </w:div>
        <w:div w:id="1557936267">
          <w:marLeft w:val="0"/>
          <w:marRight w:val="0"/>
          <w:marTop w:val="0"/>
          <w:marBottom w:val="0"/>
          <w:divBdr>
            <w:top w:val="none" w:sz="0" w:space="0" w:color="auto"/>
            <w:left w:val="none" w:sz="0" w:space="0" w:color="auto"/>
            <w:bottom w:val="none" w:sz="0" w:space="0" w:color="auto"/>
            <w:right w:val="none" w:sz="0" w:space="0" w:color="auto"/>
          </w:divBdr>
        </w:div>
        <w:div w:id="1562642877">
          <w:marLeft w:val="0"/>
          <w:marRight w:val="0"/>
          <w:marTop w:val="0"/>
          <w:marBottom w:val="0"/>
          <w:divBdr>
            <w:top w:val="none" w:sz="0" w:space="0" w:color="auto"/>
            <w:left w:val="none" w:sz="0" w:space="0" w:color="auto"/>
            <w:bottom w:val="none" w:sz="0" w:space="0" w:color="auto"/>
            <w:right w:val="none" w:sz="0" w:space="0" w:color="auto"/>
          </w:divBdr>
        </w:div>
        <w:div w:id="1566914410">
          <w:marLeft w:val="0"/>
          <w:marRight w:val="0"/>
          <w:marTop w:val="0"/>
          <w:marBottom w:val="0"/>
          <w:divBdr>
            <w:top w:val="none" w:sz="0" w:space="0" w:color="auto"/>
            <w:left w:val="none" w:sz="0" w:space="0" w:color="auto"/>
            <w:bottom w:val="none" w:sz="0" w:space="0" w:color="auto"/>
            <w:right w:val="none" w:sz="0" w:space="0" w:color="auto"/>
          </w:divBdr>
        </w:div>
        <w:div w:id="1568220652">
          <w:marLeft w:val="0"/>
          <w:marRight w:val="0"/>
          <w:marTop w:val="0"/>
          <w:marBottom w:val="0"/>
          <w:divBdr>
            <w:top w:val="none" w:sz="0" w:space="0" w:color="auto"/>
            <w:left w:val="none" w:sz="0" w:space="0" w:color="auto"/>
            <w:bottom w:val="none" w:sz="0" w:space="0" w:color="auto"/>
            <w:right w:val="none" w:sz="0" w:space="0" w:color="auto"/>
          </w:divBdr>
        </w:div>
        <w:div w:id="1592153522">
          <w:marLeft w:val="0"/>
          <w:marRight w:val="0"/>
          <w:marTop w:val="0"/>
          <w:marBottom w:val="0"/>
          <w:divBdr>
            <w:top w:val="none" w:sz="0" w:space="0" w:color="auto"/>
            <w:left w:val="none" w:sz="0" w:space="0" w:color="auto"/>
            <w:bottom w:val="none" w:sz="0" w:space="0" w:color="auto"/>
            <w:right w:val="none" w:sz="0" w:space="0" w:color="auto"/>
          </w:divBdr>
        </w:div>
        <w:div w:id="1603995129">
          <w:marLeft w:val="0"/>
          <w:marRight w:val="0"/>
          <w:marTop w:val="0"/>
          <w:marBottom w:val="0"/>
          <w:divBdr>
            <w:top w:val="none" w:sz="0" w:space="0" w:color="auto"/>
            <w:left w:val="none" w:sz="0" w:space="0" w:color="auto"/>
            <w:bottom w:val="none" w:sz="0" w:space="0" w:color="auto"/>
            <w:right w:val="none" w:sz="0" w:space="0" w:color="auto"/>
          </w:divBdr>
        </w:div>
        <w:div w:id="1611014193">
          <w:marLeft w:val="0"/>
          <w:marRight w:val="0"/>
          <w:marTop w:val="0"/>
          <w:marBottom w:val="0"/>
          <w:divBdr>
            <w:top w:val="none" w:sz="0" w:space="0" w:color="auto"/>
            <w:left w:val="none" w:sz="0" w:space="0" w:color="auto"/>
            <w:bottom w:val="none" w:sz="0" w:space="0" w:color="auto"/>
            <w:right w:val="none" w:sz="0" w:space="0" w:color="auto"/>
          </w:divBdr>
        </w:div>
        <w:div w:id="1624844618">
          <w:marLeft w:val="0"/>
          <w:marRight w:val="0"/>
          <w:marTop w:val="0"/>
          <w:marBottom w:val="0"/>
          <w:divBdr>
            <w:top w:val="none" w:sz="0" w:space="0" w:color="auto"/>
            <w:left w:val="none" w:sz="0" w:space="0" w:color="auto"/>
            <w:bottom w:val="none" w:sz="0" w:space="0" w:color="auto"/>
            <w:right w:val="none" w:sz="0" w:space="0" w:color="auto"/>
          </w:divBdr>
        </w:div>
        <w:div w:id="1627006041">
          <w:marLeft w:val="0"/>
          <w:marRight w:val="0"/>
          <w:marTop w:val="0"/>
          <w:marBottom w:val="0"/>
          <w:divBdr>
            <w:top w:val="none" w:sz="0" w:space="0" w:color="auto"/>
            <w:left w:val="none" w:sz="0" w:space="0" w:color="auto"/>
            <w:bottom w:val="none" w:sz="0" w:space="0" w:color="auto"/>
            <w:right w:val="none" w:sz="0" w:space="0" w:color="auto"/>
          </w:divBdr>
        </w:div>
        <w:div w:id="1638799200">
          <w:marLeft w:val="0"/>
          <w:marRight w:val="0"/>
          <w:marTop w:val="0"/>
          <w:marBottom w:val="0"/>
          <w:divBdr>
            <w:top w:val="none" w:sz="0" w:space="0" w:color="auto"/>
            <w:left w:val="none" w:sz="0" w:space="0" w:color="auto"/>
            <w:bottom w:val="none" w:sz="0" w:space="0" w:color="auto"/>
            <w:right w:val="none" w:sz="0" w:space="0" w:color="auto"/>
          </w:divBdr>
        </w:div>
        <w:div w:id="1691102741">
          <w:marLeft w:val="0"/>
          <w:marRight w:val="0"/>
          <w:marTop w:val="0"/>
          <w:marBottom w:val="0"/>
          <w:divBdr>
            <w:top w:val="none" w:sz="0" w:space="0" w:color="auto"/>
            <w:left w:val="none" w:sz="0" w:space="0" w:color="auto"/>
            <w:bottom w:val="none" w:sz="0" w:space="0" w:color="auto"/>
            <w:right w:val="none" w:sz="0" w:space="0" w:color="auto"/>
          </w:divBdr>
        </w:div>
        <w:div w:id="1695108466">
          <w:marLeft w:val="0"/>
          <w:marRight w:val="0"/>
          <w:marTop w:val="0"/>
          <w:marBottom w:val="0"/>
          <w:divBdr>
            <w:top w:val="none" w:sz="0" w:space="0" w:color="auto"/>
            <w:left w:val="none" w:sz="0" w:space="0" w:color="auto"/>
            <w:bottom w:val="none" w:sz="0" w:space="0" w:color="auto"/>
            <w:right w:val="none" w:sz="0" w:space="0" w:color="auto"/>
          </w:divBdr>
        </w:div>
        <w:div w:id="1708217511">
          <w:marLeft w:val="0"/>
          <w:marRight w:val="0"/>
          <w:marTop w:val="0"/>
          <w:marBottom w:val="0"/>
          <w:divBdr>
            <w:top w:val="none" w:sz="0" w:space="0" w:color="auto"/>
            <w:left w:val="none" w:sz="0" w:space="0" w:color="auto"/>
            <w:bottom w:val="none" w:sz="0" w:space="0" w:color="auto"/>
            <w:right w:val="none" w:sz="0" w:space="0" w:color="auto"/>
          </w:divBdr>
        </w:div>
        <w:div w:id="1731003033">
          <w:marLeft w:val="0"/>
          <w:marRight w:val="0"/>
          <w:marTop w:val="0"/>
          <w:marBottom w:val="0"/>
          <w:divBdr>
            <w:top w:val="none" w:sz="0" w:space="0" w:color="auto"/>
            <w:left w:val="none" w:sz="0" w:space="0" w:color="auto"/>
            <w:bottom w:val="none" w:sz="0" w:space="0" w:color="auto"/>
            <w:right w:val="none" w:sz="0" w:space="0" w:color="auto"/>
          </w:divBdr>
        </w:div>
        <w:div w:id="1750425639">
          <w:marLeft w:val="0"/>
          <w:marRight w:val="0"/>
          <w:marTop w:val="0"/>
          <w:marBottom w:val="0"/>
          <w:divBdr>
            <w:top w:val="none" w:sz="0" w:space="0" w:color="auto"/>
            <w:left w:val="none" w:sz="0" w:space="0" w:color="auto"/>
            <w:bottom w:val="none" w:sz="0" w:space="0" w:color="auto"/>
            <w:right w:val="none" w:sz="0" w:space="0" w:color="auto"/>
          </w:divBdr>
        </w:div>
        <w:div w:id="1785035232">
          <w:marLeft w:val="0"/>
          <w:marRight w:val="0"/>
          <w:marTop w:val="0"/>
          <w:marBottom w:val="0"/>
          <w:divBdr>
            <w:top w:val="none" w:sz="0" w:space="0" w:color="auto"/>
            <w:left w:val="none" w:sz="0" w:space="0" w:color="auto"/>
            <w:bottom w:val="none" w:sz="0" w:space="0" w:color="auto"/>
            <w:right w:val="none" w:sz="0" w:space="0" w:color="auto"/>
          </w:divBdr>
        </w:div>
        <w:div w:id="1795828058">
          <w:marLeft w:val="0"/>
          <w:marRight w:val="0"/>
          <w:marTop w:val="0"/>
          <w:marBottom w:val="0"/>
          <w:divBdr>
            <w:top w:val="none" w:sz="0" w:space="0" w:color="auto"/>
            <w:left w:val="none" w:sz="0" w:space="0" w:color="auto"/>
            <w:bottom w:val="none" w:sz="0" w:space="0" w:color="auto"/>
            <w:right w:val="none" w:sz="0" w:space="0" w:color="auto"/>
          </w:divBdr>
        </w:div>
        <w:div w:id="1836455048">
          <w:marLeft w:val="0"/>
          <w:marRight w:val="0"/>
          <w:marTop w:val="0"/>
          <w:marBottom w:val="0"/>
          <w:divBdr>
            <w:top w:val="none" w:sz="0" w:space="0" w:color="auto"/>
            <w:left w:val="none" w:sz="0" w:space="0" w:color="auto"/>
            <w:bottom w:val="none" w:sz="0" w:space="0" w:color="auto"/>
            <w:right w:val="none" w:sz="0" w:space="0" w:color="auto"/>
          </w:divBdr>
        </w:div>
        <w:div w:id="1840071282">
          <w:marLeft w:val="0"/>
          <w:marRight w:val="0"/>
          <w:marTop w:val="0"/>
          <w:marBottom w:val="0"/>
          <w:divBdr>
            <w:top w:val="none" w:sz="0" w:space="0" w:color="auto"/>
            <w:left w:val="none" w:sz="0" w:space="0" w:color="auto"/>
            <w:bottom w:val="none" w:sz="0" w:space="0" w:color="auto"/>
            <w:right w:val="none" w:sz="0" w:space="0" w:color="auto"/>
          </w:divBdr>
        </w:div>
        <w:div w:id="1922905255">
          <w:marLeft w:val="0"/>
          <w:marRight w:val="0"/>
          <w:marTop w:val="0"/>
          <w:marBottom w:val="0"/>
          <w:divBdr>
            <w:top w:val="none" w:sz="0" w:space="0" w:color="auto"/>
            <w:left w:val="none" w:sz="0" w:space="0" w:color="auto"/>
            <w:bottom w:val="none" w:sz="0" w:space="0" w:color="auto"/>
            <w:right w:val="none" w:sz="0" w:space="0" w:color="auto"/>
          </w:divBdr>
        </w:div>
        <w:div w:id="1928926123">
          <w:marLeft w:val="0"/>
          <w:marRight w:val="0"/>
          <w:marTop w:val="0"/>
          <w:marBottom w:val="0"/>
          <w:divBdr>
            <w:top w:val="none" w:sz="0" w:space="0" w:color="auto"/>
            <w:left w:val="none" w:sz="0" w:space="0" w:color="auto"/>
            <w:bottom w:val="none" w:sz="0" w:space="0" w:color="auto"/>
            <w:right w:val="none" w:sz="0" w:space="0" w:color="auto"/>
          </w:divBdr>
        </w:div>
        <w:div w:id="2000766789">
          <w:marLeft w:val="0"/>
          <w:marRight w:val="0"/>
          <w:marTop w:val="0"/>
          <w:marBottom w:val="0"/>
          <w:divBdr>
            <w:top w:val="none" w:sz="0" w:space="0" w:color="auto"/>
            <w:left w:val="none" w:sz="0" w:space="0" w:color="auto"/>
            <w:bottom w:val="none" w:sz="0" w:space="0" w:color="auto"/>
            <w:right w:val="none" w:sz="0" w:space="0" w:color="auto"/>
          </w:divBdr>
        </w:div>
        <w:div w:id="2028209058">
          <w:marLeft w:val="0"/>
          <w:marRight w:val="0"/>
          <w:marTop w:val="0"/>
          <w:marBottom w:val="0"/>
          <w:divBdr>
            <w:top w:val="none" w:sz="0" w:space="0" w:color="auto"/>
            <w:left w:val="none" w:sz="0" w:space="0" w:color="auto"/>
            <w:bottom w:val="none" w:sz="0" w:space="0" w:color="auto"/>
            <w:right w:val="none" w:sz="0" w:space="0" w:color="auto"/>
          </w:divBdr>
        </w:div>
        <w:div w:id="2043823317">
          <w:marLeft w:val="0"/>
          <w:marRight w:val="0"/>
          <w:marTop w:val="0"/>
          <w:marBottom w:val="0"/>
          <w:divBdr>
            <w:top w:val="none" w:sz="0" w:space="0" w:color="auto"/>
            <w:left w:val="none" w:sz="0" w:space="0" w:color="auto"/>
            <w:bottom w:val="none" w:sz="0" w:space="0" w:color="auto"/>
            <w:right w:val="none" w:sz="0" w:space="0" w:color="auto"/>
          </w:divBdr>
        </w:div>
        <w:div w:id="2057193981">
          <w:marLeft w:val="0"/>
          <w:marRight w:val="0"/>
          <w:marTop w:val="0"/>
          <w:marBottom w:val="0"/>
          <w:divBdr>
            <w:top w:val="none" w:sz="0" w:space="0" w:color="auto"/>
            <w:left w:val="none" w:sz="0" w:space="0" w:color="auto"/>
            <w:bottom w:val="none" w:sz="0" w:space="0" w:color="auto"/>
            <w:right w:val="none" w:sz="0" w:space="0" w:color="auto"/>
          </w:divBdr>
        </w:div>
        <w:div w:id="2082561409">
          <w:marLeft w:val="0"/>
          <w:marRight w:val="0"/>
          <w:marTop w:val="0"/>
          <w:marBottom w:val="0"/>
          <w:divBdr>
            <w:top w:val="none" w:sz="0" w:space="0" w:color="auto"/>
            <w:left w:val="none" w:sz="0" w:space="0" w:color="auto"/>
            <w:bottom w:val="none" w:sz="0" w:space="0" w:color="auto"/>
            <w:right w:val="none" w:sz="0" w:space="0" w:color="auto"/>
          </w:divBdr>
        </w:div>
      </w:divsChild>
    </w:div>
    <w:div w:id="749036518">
      <w:bodyDiv w:val="1"/>
      <w:marLeft w:val="0"/>
      <w:marRight w:val="0"/>
      <w:marTop w:val="0"/>
      <w:marBottom w:val="0"/>
      <w:divBdr>
        <w:top w:val="none" w:sz="0" w:space="0" w:color="auto"/>
        <w:left w:val="none" w:sz="0" w:space="0" w:color="auto"/>
        <w:bottom w:val="none" w:sz="0" w:space="0" w:color="auto"/>
        <w:right w:val="none" w:sz="0" w:space="0" w:color="auto"/>
      </w:divBdr>
      <w:divsChild>
        <w:div w:id="21102637">
          <w:marLeft w:val="0"/>
          <w:marRight w:val="0"/>
          <w:marTop w:val="0"/>
          <w:marBottom w:val="0"/>
          <w:divBdr>
            <w:top w:val="none" w:sz="0" w:space="0" w:color="auto"/>
            <w:left w:val="none" w:sz="0" w:space="0" w:color="auto"/>
            <w:bottom w:val="none" w:sz="0" w:space="0" w:color="auto"/>
            <w:right w:val="none" w:sz="0" w:space="0" w:color="auto"/>
          </w:divBdr>
        </w:div>
        <w:div w:id="49152620">
          <w:marLeft w:val="0"/>
          <w:marRight w:val="0"/>
          <w:marTop w:val="0"/>
          <w:marBottom w:val="0"/>
          <w:divBdr>
            <w:top w:val="none" w:sz="0" w:space="0" w:color="auto"/>
            <w:left w:val="none" w:sz="0" w:space="0" w:color="auto"/>
            <w:bottom w:val="none" w:sz="0" w:space="0" w:color="auto"/>
            <w:right w:val="none" w:sz="0" w:space="0" w:color="auto"/>
          </w:divBdr>
        </w:div>
        <w:div w:id="53740151">
          <w:marLeft w:val="0"/>
          <w:marRight w:val="0"/>
          <w:marTop w:val="0"/>
          <w:marBottom w:val="0"/>
          <w:divBdr>
            <w:top w:val="none" w:sz="0" w:space="0" w:color="auto"/>
            <w:left w:val="none" w:sz="0" w:space="0" w:color="auto"/>
            <w:bottom w:val="none" w:sz="0" w:space="0" w:color="auto"/>
            <w:right w:val="none" w:sz="0" w:space="0" w:color="auto"/>
          </w:divBdr>
        </w:div>
        <w:div w:id="58797639">
          <w:marLeft w:val="0"/>
          <w:marRight w:val="0"/>
          <w:marTop w:val="0"/>
          <w:marBottom w:val="0"/>
          <w:divBdr>
            <w:top w:val="none" w:sz="0" w:space="0" w:color="auto"/>
            <w:left w:val="none" w:sz="0" w:space="0" w:color="auto"/>
            <w:bottom w:val="none" w:sz="0" w:space="0" w:color="auto"/>
            <w:right w:val="none" w:sz="0" w:space="0" w:color="auto"/>
          </w:divBdr>
        </w:div>
        <w:div w:id="66542300">
          <w:marLeft w:val="0"/>
          <w:marRight w:val="0"/>
          <w:marTop w:val="0"/>
          <w:marBottom w:val="0"/>
          <w:divBdr>
            <w:top w:val="none" w:sz="0" w:space="0" w:color="auto"/>
            <w:left w:val="none" w:sz="0" w:space="0" w:color="auto"/>
            <w:bottom w:val="none" w:sz="0" w:space="0" w:color="auto"/>
            <w:right w:val="none" w:sz="0" w:space="0" w:color="auto"/>
          </w:divBdr>
        </w:div>
        <w:div w:id="110441269">
          <w:marLeft w:val="0"/>
          <w:marRight w:val="0"/>
          <w:marTop w:val="0"/>
          <w:marBottom w:val="0"/>
          <w:divBdr>
            <w:top w:val="none" w:sz="0" w:space="0" w:color="auto"/>
            <w:left w:val="none" w:sz="0" w:space="0" w:color="auto"/>
            <w:bottom w:val="none" w:sz="0" w:space="0" w:color="auto"/>
            <w:right w:val="none" w:sz="0" w:space="0" w:color="auto"/>
          </w:divBdr>
        </w:div>
        <w:div w:id="117378834">
          <w:marLeft w:val="0"/>
          <w:marRight w:val="0"/>
          <w:marTop w:val="0"/>
          <w:marBottom w:val="0"/>
          <w:divBdr>
            <w:top w:val="none" w:sz="0" w:space="0" w:color="auto"/>
            <w:left w:val="none" w:sz="0" w:space="0" w:color="auto"/>
            <w:bottom w:val="none" w:sz="0" w:space="0" w:color="auto"/>
            <w:right w:val="none" w:sz="0" w:space="0" w:color="auto"/>
          </w:divBdr>
        </w:div>
        <w:div w:id="154028889">
          <w:marLeft w:val="0"/>
          <w:marRight w:val="0"/>
          <w:marTop w:val="0"/>
          <w:marBottom w:val="0"/>
          <w:divBdr>
            <w:top w:val="none" w:sz="0" w:space="0" w:color="auto"/>
            <w:left w:val="none" w:sz="0" w:space="0" w:color="auto"/>
            <w:bottom w:val="none" w:sz="0" w:space="0" w:color="auto"/>
            <w:right w:val="none" w:sz="0" w:space="0" w:color="auto"/>
          </w:divBdr>
        </w:div>
        <w:div w:id="163937866">
          <w:marLeft w:val="0"/>
          <w:marRight w:val="0"/>
          <w:marTop w:val="0"/>
          <w:marBottom w:val="0"/>
          <w:divBdr>
            <w:top w:val="none" w:sz="0" w:space="0" w:color="auto"/>
            <w:left w:val="none" w:sz="0" w:space="0" w:color="auto"/>
            <w:bottom w:val="none" w:sz="0" w:space="0" w:color="auto"/>
            <w:right w:val="none" w:sz="0" w:space="0" w:color="auto"/>
          </w:divBdr>
        </w:div>
        <w:div w:id="180316213">
          <w:marLeft w:val="0"/>
          <w:marRight w:val="0"/>
          <w:marTop w:val="0"/>
          <w:marBottom w:val="0"/>
          <w:divBdr>
            <w:top w:val="none" w:sz="0" w:space="0" w:color="auto"/>
            <w:left w:val="none" w:sz="0" w:space="0" w:color="auto"/>
            <w:bottom w:val="none" w:sz="0" w:space="0" w:color="auto"/>
            <w:right w:val="none" w:sz="0" w:space="0" w:color="auto"/>
          </w:divBdr>
        </w:div>
        <w:div w:id="228152357">
          <w:marLeft w:val="0"/>
          <w:marRight w:val="0"/>
          <w:marTop w:val="0"/>
          <w:marBottom w:val="0"/>
          <w:divBdr>
            <w:top w:val="none" w:sz="0" w:space="0" w:color="auto"/>
            <w:left w:val="none" w:sz="0" w:space="0" w:color="auto"/>
            <w:bottom w:val="none" w:sz="0" w:space="0" w:color="auto"/>
            <w:right w:val="none" w:sz="0" w:space="0" w:color="auto"/>
          </w:divBdr>
        </w:div>
        <w:div w:id="239024766">
          <w:marLeft w:val="0"/>
          <w:marRight w:val="0"/>
          <w:marTop w:val="0"/>
          <w:marBottom w:val="0"/>
          <w:divBdr>
            <w:top w:val="none" w:sz="0" w:space="0" w:color="auto"/>
            <w:left w:val="none" w:sz="0" w:space="0" w:color="auto"/>
            <w:bottom w:val="none" w:sz="0" w:space="0" w:color="auto"/>
            <w:right w:val="none" w:sz="0" w:space="0" w:color="auto"/>
          </w:divBdr>
        </w:div>
        <w:div w:id="249199251">
          <w:marLeft w:val="0"/>
          <w:marRight w:val="0"/>
          <w:marTop w:val="0"/>
          <w:marBottom w:val="0"/>
          <w:divBdr>
            <w:top w:val="none" w:sz="0" w:space="0" w:color="auto"/>
            <w:left w:val="none" w:sz="0" w:space="0" w:color="auto"/>
            <w:bottom w:val="none" w:sz="0" w:space="0" w:color="auto"/>
            <w:right w:val="none" w:sz="0" w:space="0" w:color="auto"/>
          </w:divBdr>
        </w:div>
        <w:div w:id="256057404">
          <w:marLeft w:val="0"/>
          <w:marRight w:val="0"/>
          <w:marTop w:val="0"/>
          <w:marBottom w:val="0"/>
          <w:divBdr>
            <w:top w:val="none" w:sz="0" w:space="0" w:color="auto"/>
            <w:left w:val="none" w:sz="0" w:space="0" w:color="auto"/>
            <w:bottom w:val="none" w:sz="0" w:space="0" w:color="auto"/>
            <w:right w:val="none" w:sz="0" w:space="0" w:color="auto"/>
          </w:divBdr>
        </w:div>
        <w:div w:id="290063891">
          <w:marLeft w:val="0"/>
          <w:marRight w:val="0"/>
          <w:marTop w:val="0"/>
          <w:marBottom w:val="0"/>
          <w:divBdr>
            <w:top w:val="none" w:sz="0" w:space="0" w:color="auto"/>
            <w:left w:val="none" w:sz="0" w:space="0" w:color="auto"/>
            <w:bottom w:val="none" w:sz="0" w:space="0" w:color="auto"/>
            <w:right w:val="none" w:sz="0" w:space="0" w:color="auto"/>
          </w:divBdr>
        </w:div>
        <w:div w:id="320157056">
          <w:marLeft w:val="0"/>
          <w:marRight w:val="0"/>
          <w:marTop w:val="0"/>
          <w:marBottom w:val="0"/>
          <w:divBdr>
            <w:top w:val="none" w:sz="0" w:space="0" w:color="auto"/>
            <w:left w:val="none" w:sz="0" w:space="0" w:color="auto"/>
            <w:bottom w:val="none" w:sz="0" w:space="0" w:color="auto"/>
            <w:right w:val="none" w:sz="0" w:space="0" w:color="auto"/>
          </w:divBdr>
        </w:div>
        <w:div w:id="338777757">
          <w:marLeft w:val="0"/>
          <w:marRight w:val="0"/>
          <w:marTop w:val="0"/>
          <w:marBottom w:val="0"/>
          <w:divBdr>
            <w:top w:val="none" w:sz="0" w:space="0" w:color="auto"/>
            <w:left w:val="none" w:sz="0" w:space="0" w:color="auto"/>
            <w:bottom w:val="none" w:sz="0" w:space="0" w:color="auto"/>
            <w:right w:val="none" w:sz="0" w:space="0" w:color="auto"/>
          </w:divBdr>
        </w:div>
        <w:div w:id="344406655">
          <w:marLeft w:val="0"/>
          <w:marRight w:val="0"/>
          <w:marTop w:val="0"/>
          <w:marBottom w:val="0"/>
          <w:divBdr>
            <w:top w:val="none" w:sz="0" w:space="0" w:color="auto"/>
            <w:left w:val="none" w:sz="0" w:space="0" w:color="auto"/>
            <w:bottom w:val="none" w:sz="0" w:space="0" w:color="auto"/>
            <w:right w:val="none" w:sz="0" w:space="0" w:color="auto"/>
          </w:divBdr>
        </w:div>
        <w:div w:id="364213067">
          <w:marLeft w:val="0"/>
          <w:marRight w:val="0"/>
          <w:marTop w:val="0"/>
          <w:marBottom w:val="0"/>
          <w:divBdr>
            <w:top w:val="none" w:sz="0" w:space="0" w:color="auto"/>
            <w:left w:val="none" w:sz="0" w:space="0" w:color="auto"/>
            <w:bottom w:val="none" w:sz="0" w:space="0" w:color="auto"/>
            <w:right w:val="none" w:sz="0" w:space="0" w:color="auto"/>
          </w:divBdr>
        </w:div>
        <w:div w:id="373582468">
          <w:marLeft w:val="0"/>
          <w:marRight w:val="0"/>
          <w:marTop w:val="0"/>
          <w:marBottom w:val="0"/>
          <w:divBdr>
            <w:top w:val="none" w:sz="0" w:space="0" w:color="auto"/>
            <w:left w:val="none" w:sz="0" w:space="0" w:color="auto"/>
            <w:bottom w:val="none" w:sz="0" w:space="0" w:color="auto"/>
            <w:right w:val="none" w:sz="0" w:space="0" w:color="auto"/>
          </w:divBdr>
        </w:div>
        <w:div w:id="378632966">
          <w:marLeft w:val="0"/>
          <w:marRight w:val="0"/>
          <w:marTop w:val="0"/>
          <w:marBottom w:val="0"/>
          <w:divBdr>
            <w:top w:val="none" w:sz="0" w:space="0" w:color="auto"/>
            <w:left w:val="none" w:sz="0" w:space="0" w:color="auto"/>
            <w:bottom w:val="none" w:sz="0" w:space="0" w:color="auto"/>
            <w:right w:val="none" w:sz="0" w:space="0" w:color="auto"/>
          </w:divBdr>
        </w:div>
        <w:div w:id="423766352">
          <w:marLeft w:val="0"/>
          <w:marRight w:val="0"/>
          <w:marTop w:val="0"/>
          <w:marBottom w:val="0"/>
          <w:divBdr>
            <w:top w:val="none" w:sz="0" w:space="0" w:color="auto"/>
            <w:left w:val="none" w:sz="0" w:space="0" w:color="auto"/>
            <w:bottom w:val="none" w:sz="0" w:space="0" w:color="auto"/>
            <w:right w:val="none" w:sz="0" w:space="0" w:color="auto"/>
          </w:divBdr>
        </w:div>
        <w:div w:id="541328499">
          <w:marLeft w:val="0"/>
          <w:marRight w:val="0"/>
          <w:marTop w:val="0"/>
          <w:marBottom w:val="0"/>
          <w:divBdr>
            <w:top w:val="none" w:sz="0" w:space="0" w:color="auto"/>
            <w:left w:val="none" w:sz="0" w:space="0" w:color="auto"/>
            <w:bottom w:val="none" w:sz="0" w:space="0" w:color="auto"/>
            <w:right w:val="none" w:sz="0" w:space="0" w:color="auto"/>
          </w:divBdr>
        </w:div>
        <w:div w:id="544021780">
          <w:marLeft w:val="0"/>
          <w:marRight w:val="0"/>
          <w:marTop w:val="0"/>
          <w:marBottom w:val="0"/>
          <w:divBdr>
            <w:top w:val="none" w:sz="0" w:space="0" w:color="auto"/>
            <w:left w:val="none" w:sz="0" w:space="0" w:color="auto"/>
            <w:bottom w:val="none" w:sz="0" w:space="0" w:color="auto"/>
            <w:right w:val="none" w:sz="0" w:space="0" w:color="auto"/>
          </w:divBdr>
        </w:div>
        <w:div w:id="560362752">
          <w:marLeft w:val="0"/>
          <w:marRight w:val="0"/>
          <w:marTop w:val="0"/>
          <w:marBottom w:val="0"/>
          <w:divBdr>
            <w:top w:val="none" w:sz="0" w:space="0" w:color="auto"/>
            <w:left w:val="none" w:sz="0" w:space="0" w:color="auto"/>
            <w:bottom w:val="none" w:sz="0" w:space="0" w:color="auto"/>
            <w:right w:val="none" w:sz="0" w:space="0" w:color="auto"/>
          </w:divBdr>
        </w:div>
        <w:div w:id="562569081">
          <w:marLeft w:val="0"/>
          <w:marRight w:val="0"/>
          <w:marTop w:val="0"/>
          <w:marBottom w:val="0"/>
          <w:divBdr>
            <w:top w:val="none" w:sz="0" w:space="0" w:color="auto"/>
            <w:left w:val="none" w:sz="0" w:space="0" w:color="auto"/>
            <w:bottom w:val="none" w:sz="0" w:space="0" w:color="auto"/>
            <w:right w:val="none" w:sz="0" w:space="0" w:color="auto"/>
          </w:divBdr>
        </w:div>
        <w:div w:id="566496206">
          <w:marLeft w:val="0"/>
          <w:marRight w:val="0"/>
          <w:marTop w:val="0"/>
          <w:marBottom w:val="0"/>
          <w:divBdr>
            <w:top w:val="none" w:sz="0" w:space="0" w:color="auto"/>
            <w:left w:val="none" w:sz="0" w:space="0" w:color="auto"/>
            <w:bottom w:val="none" w:sz="0" w:space="0" w:color="auto"/>
            <w:right w:val="none" w:sz="0" w:space="0" w:color="auto"/>
          </w:divBdr>
        </w:div>
        <w:div w:id="568853335">
          <w:marLeft w:val="0"/>
          <w:marRight w:val="0"/>
          <w:marTop w:val="0"/>
          <w:marBottom w:val="0"/>
          <w:divBdr>
            <w:top w:val="none" w:sz="0" w:space="0" w:color="auto"/>
            <w:left w:val="none" w:sz="0" w:space="0" w:color="auto"/>
            <w:bottom w:val="none" w:sz="0" w:space="0" w:color="auto"/>
            <w:right w:val="none" w:sz="0" w:space="0" w:color="auto"/>
          </w:divBdr>
        </w:div>
        <w:div w:id="597565959">
          <w:marLeft w:val="0"/>
          <w:marRight w:val="0"/>
          <w:marTop w:val="0"/>
          <w:marBottom w:val="0"/>
          <w:divBdr>
            <w:top w:val="none" w:sz="0" w:space="0" w:color="auto"/>
            <w:left w:val="none" w:sz="0" w:space="0" w:color="auto"/>
            <w:bottom w:val="none" w:sz="0" w:space="0" w:color="auto"/>
            <w:right w:val="none" w:sz="0" w:space="0" w:color="auto"/>
          </w:divBdr>
        </w:div>
        <w:div w:id="628055882">
          <w:marLeft w:val="0"/>
          <w:marRight w:val="0"/>
          <w:marTop w:val="0"/>
          <w:marBottom w:val="0"/>
          <w:divBdr>
            <w:top w:val="none" w:sz="0" w:space="0" w:color="auto"/>
            <w:left w:val="none" w:sz="0" w:space="0" w:color="auto"/>
            <w:bottom w:val="none" w:sz="0" w:space="0" w:color="auto"/>
            <w:right w:val="none" w:sz="0" w:space="0" w:color="auto"/>
          </w:divBdr>
        </w:div>
        <w:div w:id="660624039">
          <w:marLeft w:val="0"/>
          <w:marRight w:val="0"/>
          <w:marTop w:val="0"/>
          <w:marBottom w:val="0"/>
          <w:divBdr>
            <w:top w:val="none" w:sz="0" w:space="0" w:color="auto"/>
            <w:left w:val="none" w:sz="0" w:space="0" w:color="auto"/>
            <w:bottom w:val="none" w:sz="0" w:space="0" w:color="auto"/>
            <w:right w:val="none" w:sz="0" w:space="0" w:color="auto"/>
          </w:divBdr>
        </w:div>
        <w:div w:id="661397441">
          <w:marLeft w:val="0"/>
          <w:marRight w:val="0"/>
          <w:marTop w:val="0"/>
          <w:marBottom w:val="0"/>
          <w:divBdr>
            <w:top w:val="none" w:sz="0" w:space="0" w:color="auto"/>
            <w:left w:val="none" w:sz="0" w:space="0" w:color="auto"/>
            <w:bottom w:val="none" w:sz="0" w:space="0" w:color="auto"/>
            <w:right w:val="none" w:sz="0" w:space="0" w:color="auto"/>
          </w:divBdr>
        </w:div>
        <w:div w:id="678317000">
          <w:marLeft w:val="0"/>
          <w:marRight w:val="0"/>
          <w:marTop w:val="0"/>
          <w:marBottom w:val="0"/>
          <w:divBdr>
            <w:top w:val="none" w:sz="0" w:space="0" w:color="auto"/>
            <w:left w:val="none" w:sz="0" w:space="0" w:color="auto"/>
            <w:bottom w:val="none" w:sz="0" w:space="0" w:color="auto"/>
            <w:right w:val="none" w:sz="0" w:space="0" w:color="auto"/>
          </w:divBdr>
        </w:div>
        <w:div w:id="711612780">
          <w:marLeft w:val="0"/>
          <w:marRight w:val="0"/>
          <w:marTop w:val="0"/>
          <w:marBottom w:val="0"/>
          <w:divBdr>
            <w:top w:val="none" w:sz="0" w:space="0" w:color="auto"/>
            <w:left w:val="none" w:sz="0" w:space="0" w:color="auto"/>
            <w:bottom w:val="none" w:sz="0" w:space="0" w:color="auto"/>
            <w:right w:val="none" w:sz="0" w:space="0" w:color="auto"/>
          </w:divBdr>
        </w:div>
        <w:div w:id="716667686">
          <w:marLeft w:val="0"/>
          <w:marRight w:val="0"/>
          <w:marTop w:val="0"/>
          <w:marBottom w:val="0"/>
          <w:divBdr>
            <w:top w:val="none" w:sz="0" w:space="0" w:color="auto"/>
            <w:left w:val="none" w:sz="0" w:space="0" w:color="auto"/>
            <w:bottom w:val="none" w:sz="0" w:space="0" w:color="auto"/>
            <w:right w:val="none" w:sz="0" w:space="0" w:color="auto"/>
          </w:divBdr>
        </w:div>
        <w:div w:id="723992553">
          <w:marLeft w:val="0"/>
          <w:marRight w:val="0"/>
          <w:marTop w:val="0"/>
          <w:marBottom w:val="0"/>
          <w:divBdr>
            <w:top w:val="none" w:sz="0" w:space="0" w:color="auto"/>
            <w:left w:val="none" w:sz="0" w:space="0" w:color="auto"/>
            <w:bottom w:val="none" w:sz="0" w:space="0" w:color="auto"/>
            <w:right w:val="none" w:sz="0" w:space="0" w:color="auto"/>
          </w:divBdr>
        </w:div>
        <w:div w:id="759327669">
          <w:marLeft w:val="0"/>
          <w:marRight w:val="0"/>
          <w:marTop w:val="0"/>
          <w:marBottom w:val="0"/>
          <w:divBdr>
            <w:top w:val="none" w:sz="0" w:space="0" w:color="auto"/>
            <w:left w:val="none" w:sz="0" w:space="0" w:color="auto"/>
            <w:bottom w:val="none" w:sz="0" w:space="0" w:color="auto"/>
            <w:right w:val="none" w:sz="0" w:space="0" w:color="auto"/>
          </w:divBdr>
        </w:div>
        <w:div w:id="789587993">
          <w:marLeft w:val="0"/>
          <w:marRight w:val="0"/>
          <w:marTop w:val="0"/>
          <w:marBottom w:val="0"/>
          <w:divBdr>
            <w:top w:val="none" w:sz="0" w:space="0" w:color="auto"/>
            <w:left w:val="none" w:sz="0" w:space="0" w:color="auto"/>
            <w:bottom w:val="none" w:sz="0" w:space="0" w:color="auto"/>
            <w:right w:val="none" w:sz="0" w:space="0" w:color="auto"/>
          </w:divBdr>
        </w:div>
        <w:div w:id="799374418">
          <w:marLeft w:val="0"/>
          <w:marRight w:val="0"/>
          <w:marTop w:val="0"/>
          <w:marBottom w:val="0"/>
          <w:divBdr>
            <w:top w:val="none" w:sz="0" w:space="0" w:color="auto"/>
            <w:left w:val="none" w:sz="0" w:space="0" w:color="auto"/>
            <w:bottom w:val="none" w:sz="0" w:space="0" w:color="auto"/>
            <w:right w:val="none" w:sz="0" w:space="0" w:color="auto"/>
          </w:divBdr>
        </w:div>
        <w:div w:id="824082225">
          <w:marLeft w:val="0"/>
          <w:marRight w:val="0"/>
          <w:marTop w:val="0"/>
          <w:marBottom w:val="0"/>
          <w:divBdr>
            <w:top w:val="none" w:sz="0" w:space="0" w:color="auto"/>
            <w:left w:val="none" w:sz="0" w:space="0" w:color="auto"/>
            <w:bottom w:val="none" w:sz="0" w:space="0" w:color="auto"/>
            <w:right w:val="none" w:sz="0" w:space="0" w:color="auto"/>
          </w:divBdr>
        </w:div>
        <w:div w:id="834298914">
          <w:marLeft w:val="0"/>
          <w:marRight w:val="0"/>
          <w:marTop w:val="0"/>
          <w:marBottom w:val="0"/>
          <w:divBdr>
            <w:top w:val="none" w:sz="0" w:space="0" w:color="auto"/>
            <w:left w:val="none" w:sz="0" w:space="0" w:color="auto"/>
            <w:bottom w:val="none" w:sz="0" w:space="0" w:color="auto"/>
            <w:right w:val="none" w:sz="0" w:space="0" w:color="auto"/>
          </w:divBdr>
          <w:divsChild>
            <w:div w:id="124274586">
              <w:marLeft w:val="0"/>
              <w:marRight w:val="0"/>
              <w:marTop w:val="0"/>
              <w:marBottom w:val="0"/>
              <w:divBdr>
                <w:top w:val="none" w:sz="0" w:space="0" w:color="auto"/>
                <w:left w:val="none" w:sz="0" w:space="0" w:color="auto"/>
                <w:bottom w:val="none" w:sz="0" w:space="0" w:color="auto"/>
                <w:right w:val="none" w:sz="0" w:space="0" w:color="auto"/>
              </w:divBdr>
            </w:div>
            <w:div w:id="197816795">
              <w:marLeft w:val="0"/>
              <w:marRight w:val="0"/>
              <w:marTop w:val="0"/>
              <w:marBottom w:val="0"/>
              <w:divBdr>
                <w:top w:val="none" w:sz="0" w:space="0" w:color="auto"/>
                <w:left w:val="none" w:sz="0" w:space="0" w:color="auto"/>
                <w:bottom w:val="none" w:sz="0" w:space="0" w:color="auto"/>
                <w:right w:val="none" w:sz="0" w:space="0" w:color="auto"/>
              </w:divBdr>
            </w:div>
            <w:div w:id="212082272">
              <w:marLeft w:val="0"/>
              <w:marRight w:val="0"/>
              <w:marTop w:val="0"/>
              <w:marBottom w:val="0"/>
              <w:divBdr>
                <w:top w:val="none" w:sz="0" w:space="0" w:color="auto"/>
                <w:left w:val="none" w:sz="0" w:space="0" w:color="auto"/>
                <w:bottom w:val="none" w:sz="0" w:space="0" w:color="auto"/>
                <w:right w:val="none" w:sz="0" w:space="0" w:color="auto"/>
              </w:divBdr>
            </w:div>
            <w:div w:id="246423259">
              <w:marLeft w:val="0"/>
              <w:marRight w:val="0"/>
              <w:marTop w:val="0"/>
              <w:marBottom w:val="0"/>
              <w:divBdr>
                <w:top w:val="none" w:sz="0" w:space="0" w:color="auto"/>
                <w:left w:val="none" w:sz="0" w:space="0" w:color="auto"/>
                <w:bottom w:val="none" w:sz="0" w:space="0" w:color="auto"/>
                <w:right w:val="none" w:sz="0" w:space="0" w:color="auto"/>
              </w:divBdr>
            </w:div>
            <w:div w:id="579562158">
              <w:marLeft w:val="0"/>
              <w:marRight w:val="0"/>
              <w:marTop w:val="0"/>
              <w:marBottom w:val="0"/>
              <w:divBdr>
                <w:top w:val="none" w:sz="0" w:space="0" w:color="auto"/>
                <w:left w:val="none" w:sz="0" w:space="0" w:color="auto"/>
                <w:bottom w:val="none" w:sz="0" w:space="0" w:color="auto"/>
                <w:right w:val="none" w:sz="0" w:space="0" w:color="auto"/>
              </w:divBdr>
            </w:div>
            <w:div w:id="757290877">
              <w:marLeft w:val="0"/>
              <w:marRight w:val="0"/>
              <w:marTop w:val="0"/>
              <w:marBottom w:val="0"/>
              <w:divBdr>
                <w:top w:val="none" w:sz="0" w:space="0" w:color="auto"/>
                <w:left w:val="none" w:sz="0" w:space="0" w:color="auto"/>
                <w:bottom w:val="none" w:sz="0" w:space="0" w:color="auto"/>
                <w:right w:val="none" w:sz="0" w:space="0" w:color="auto"/>
              </w:divBdr>
            </w:div>
            <w:div w:id="765661933">
              <w:marLeft w:val="0"/>
              <w:marRight w:val="0"/>
              <w:marTop w:val="0"/>
              <w:marBottom w:val="0"/>
              <w:divBdr>
                <w:top w:val="none" w:sz="0" w:space="0" w:color="auto"/>
                <w:left w:val="none" w:sz="0" w:space="0" w:color="auto"/>
                <w:bottom w:val="none" w:sz="0" w:space="0" w:color="auto"/>
                <w:right w:val="none" w:sz="0" w:space="0" w:color="auto"/>
              </w:divBdr>
            </w:div>
            <w:div w:id="802233139">
              <w:marLeft w:val="0"/>
              <w:marRight w:val="0"/>
              <w:marTop w:val="0"/>
              <w:marBottom w:val="0"/>
              <w:divBdr>
                <w:top w:val="none" w:sz="0" w:space="0" w:color="auto"/>
                <w:left w:val="none" w:sz="0" w:space="0" w:color="auto"/>
                <w:bottom w:val="none" w:sz="0" w:space="0" w:color="auto"/>
                <w:right w:val="none" w:sz="0" w:space="0" w:color="auto"/>
              </w:divBdr>
            </w:div>
            <w:div w:id="817112896">
              <w:marLeft w:val="0"/>
              <w:marRight w:val="0"/>
              <w:marTop w:val="0"/>
              <w:marBottom w:val="0"/>
              <w:divBdr>
                <w:top w:val="none" w:sz="0" w:space="0" w:color="auto"/>
                <w:left w:val="none" w:sz="0" w:space="0" w:color="auto"/>
                <w:bottom w:val="none" w:sz="0" w:space="0" w:color="auto"/>
                <w:right w:val="none" w:sz="0" w:space="0" w:color="auto"/>
              </w:divBdr>
            </w:div>
            <w:div w:id="956912897">
              <w:marLeft w:val="0"/>
              <w:marRight w:val="0"/>
              <w:marTop w:val="0"/>
              <w:marBottom w:val="0"/>
              <w:divBdr>
                <w:top w:val="none" w:sz="0" w:space="0" w:color="auto"/>
                <w:left w:val="none" w:sz="0" w:space="0" w:color="auto"/>
                <w:bottom w:val="none" w:sz="0" w:space="0" w:color="auto"/>
                <w:right w:val="none" w:sz="0" w:space="0" w:color="auto"/>
              </w:divBdr>
            </w:div>
            <w:div w:id="1015427624">
              <w:marLeft w:val="0"/>
              <w:marRight w:val="0"/>
              <w:marTop w:val="0"/>
              <w:marBottom w:val="0"/>
              <w:divBdr>
                <w:top w:val="none" w:sz="0" w:space="0" w:color="auto"/>
                <w:left w:val="none" w:sz="0" w:space="0" w:color="auto"/>
                <w:bottom w:val="none" w:sz="0" w:space="0" w:color="auto"/>
                <w:right w:val="none" w:sz="0" w:space="0" w:color="auto"/>
              </w:divBdr>
            </w:div>
            <w:div w:id="1046024051">
              <w:marLeft w:val="0"/>
              <w:marRight w:val="0"/>
              <w:marTop w:val="0"/>
              <w:marBottom w:val="0"/>
              <w:divBdr>
                <w:top w:val="none" w:sz="0" w:space="0" w:color="auto"/>
                <w:left w:val="none" w:sz="0" w:space="0" w:color="auto"/>
                <w:bottom w:val="none" w:sz="0" w:space="0" w:color="auto"/>
                <w:right w:val="none" w:sz="0" w:space="0" w:color="auto"/>
              </w:divBdr>
            </w:div>
            <w:div w:id="1087386103">
              <w:marLeft w:val="0"/>
              <w:marRight w:val="0"/>
              <w:marTop w:val="0"/>
              <w:marBottom w:val="0"/>
              <w:divBdr>
                <w:top w:val="none" w:sz="0" w:space="0" w:color="auto"/>
                <w:left w:val="none" w:sz="0" w:space="0" w:color="auto"/>
                <w:bottom w:val="none" w:sz="0" w:space="0" w:color="auto"/>
                <w:right w:val="none" w:sz="0" w:space="0" w:color="auto"/>
              </w:divBdr>
            </w:div>
            <w:div w:id="1223831641">
              <w:marLeft w:val="0"/>
              <w:marRight w:val="0"/>
              <w:marTop w:val="0"/>
              <w:marBottom w:val="0"/>
              <w:divBdr>
                <w:top w:val="none" w:sz="0" w:space="0" w:color="auto"/>
                <w:left w:val="none" w:sz="0" w:space="0" w:color="auto"/>
                <w:bottom w:val="none" w:sz="0" w:space="0" w:color="auto"/>
                <w:right w:val="none" w:sz="0" w:space="0" w:color="auto"/>
              </w:divBdr>
            </w:div>
            <w:div w:id="1232930667">
              <w:marLeft w:val="0"/>
              <w:marRight w:val="0"/>
              <w:marTop w:val="0"/>
              <w:marBottom w:val="0"/>
              <w:divBdr>
                <w:top w:val="none" w:sz="0" w:space="0" w:color="auto"/>
                <w:left w:val="none" w:sz="0" w:space="0" w:color="auto"/>
                <w:bottom w:val="none" w:sz="0" w:space="0" w:color="auto"/>
                <w:right w:val="none" w:sz="0" w:space="0" w:color="auto"/>
              </w:divBdr>
            </w:div>
            <w:div w:id="1319453952">
              <w:marLeft w:val="0"/>
              <w:marRight w:val="0"/>
              <w:marTop w:val="0"/>
              <w:marBottom w:val="0"/>
              <w:divBdr>
                <w:top w:val="none" w:sz="0" w:space="0" w:color="auto"/>
                <w:left w:val="none" w:sz="0" w:space="0" w:color="auto"/>
                <w:bottom w:val="none" w:sz="0" w:space="0" w:color="auto"/>
                <w:right w:val="none" w:sz="0" w:space="0" w:color="auto"/>
              </w:divBdr>
            </w:div>
            <w:div w:id="1758092848">
              <w:marLeft w:val="0"/>
              <w:marRight w:val="0"/>
              <w:marTop w:val="0"/>
              <w:marBottom w:val="0"/>
              <w:divBdr>
                <w:top w:val="none" w:sz="0" w:space="0" w:color="auto"/>
                <w:left w:val="none" w:sz="0" w:space="0" w:color="auto"/>
                <w:bottom w:val="none" w:sz="0" w:space="0" w:color="auto"/>
                <w:right w:val="none" w:sz="0" w:space="0" w:color="auto"/>
              </w:divBdr>
            </w:div>
            <w:div w:id="1993605648">
              <w:marLeft w:val="0"/>
              <w:marRight w:val="0"/>
              <w:marTop w:val="0"/>
              <w:marBottom w:val="0"/>
              <w:divBdr>
                <w:top w:val="none" w:sz="0" w:space="0" w:color="auto"/>
                <w:left w:val="none" w:sz="0" w:space="0" w:color="auto"/>
                <w:bottom w:val="none" w:sz="0" w:space="0" w:color="auto"/>
                <w:right w:val="none" w:sz="0" w:space="0" w:color="auto"/>
              </w:divBdr>
            </w:div>
            <w:div w:id="2028166978">
              <w:marLeft w:val="0"/>
              <w:marRight w:val="0"/>
              <w:marTop w:val="0"/>
              <w:marBottom w:val="0"/>
              <w:divBdr>
                <w:top w:val="none" w:sz="0" w:space="0" w:color="auto"/>
                <w:left w:val="none" w:sz="0" w:space="0" w:color="auto"/>
                <w:bottom w:val="none" w:sz="0" w:space="0" w:color="auto"/>
                <w:right w:val="none" w:sz="0" w:space="0" w:color="auto"/>
              </w:divBdr>
            </w:div>
          </w:divsChild>
        </w:div>
        <w:div w:id="856307287">
          <w:marLeft w:val="0"/>
          <w:marRight w:val="0"/>
          <w:marTop w:val="0"/>
          <w:marBottom w:val="0"/>
          <w:divBdr>
            <w:top w:val="none" w:sz="0" w:space="0" w:color="auto"/>
            <w:left w:val="none" w:sz="0" w:space="0" w:color="auto"/>
            <w:bottom w:val="none" w:sz="0" w:space="0" w:color="auto"/>
            <w:right w:val="none" w:sz="0" w:space="0" w:color="auto"/>
          </w:divBdr>
        </w:div>
        <w:div w:id="860777821">
          <w:marLeft w:val="0"/>
          <w:marRight w:val="0"/>
          <w:marTop w:val="0"/>
          <w:marBottom w:val="0"/>
          <w:divBdr>
            <w:top w:val="none" w:sz="0" w:space="0" w:color="auto"/>
            <w:left w:val="none" w:sz="0" w:space="0" w:color="auto"/>
            <w:bottom w:val="none" w:sz="0" w:space="0" w:color="auto"/>
            <w:right w:val="none" w:sz="0" w:space="0" w:color="auto"/>
          </w:divBdr>
        </w:div>
        <w:div w:id="880282795">
          <w:marLeft w:val="0"/>
          <w:marRight w:val="0"/>
          <w:marTop w:val="0"/>
          <w:marBottom w:val="0"/>
          <w:divBdr>
            <w:top w:val="none" w:sz="0" w:space="0" w:color="auto"/>
            <w:left w:val="none" w:sz="0" w:space="0" w:color="auto"/>
            <w:bottom w:val="none" w:sz="0" w:space="0" w:color="auto"/>
            <w:right w:val="none" w:sz="0" w:space="0" w:color="auto"/>
          </w:divBdr>
        </w:div>
        <w:div w:id="887112140">
          <w:marLeft w:val="0"/>
          <w:marRight w:val="0"/>
          <w:marTop w:val="0"/>
          <w:marBottom w:val="0"/>
          <w:divBdr>
            <w:top w:val="none" w:sz="0" w:space="0" w:color="auto"/>
            <w:left w:val="none" w:sz="0" w:space="0" w:color="auto"/>
            <w:bottom w:val="none" w:sz="0" w:space="0" w:color="auto"/>
            <w:right w:val="none" w:sz="0" w:space="0" w:color="auto"/>
          </w:divBdr>
        </w:div>
        <w:div w:id="887571472">
          <w:marLeft w:val="0"/>
          <w:marRight w:val="0"/>
          <w:marTop w:val="0"/>
          <w:marBottom w:val="0"/>
          <w:divBdr>
            <w:top w:val="none" w:sz="0" w:space="0" w:color="auto"/>
            <w:left w:val="none" w:sz="0" w:space="0" w:color="auto"/>
            <w:bottom w:val="none" w:sz="0" w:space="0" w:color="auto"/>
            <w:right w:val="none" w:sz="0" w:space="0" w:color="auto"/>
          </w:divBdr>
        </w:div>
        <w:div w:id="893395620">
          <w:marLeft w:val="0"/>
          <w:marRight w:val="0"/>
          <w:marTop w:val="0"/>
          <w:marBottom w:val="0"/>
          <w:divBdr>
            <w:top w:val="none" w:sz="0" w:space="0" w:color="auto"/>
            <w:left w:val="none" w:sz="0" w:space="0" w:color="auto"/>
            <w:bottom w:val="none" w:sz="0" w:space="0" w:color="auto"/>
            <w:right w:val="none" w:sz="0" w:space="0" w:color="auto"/>
          </w:divBdr>
        </w:div>
        <w:div w:id="893808096">
          <w:marLeft w:val="0"/>
          <w:marRight w:val="0"/>
          <w:marTop w:val="0"/>
          <w:marBottom w:val="0"/>
          <w:divBdr>
            <w:top w:val="none" w:sz="0" w:space="0" w:color="auto"/>
            <w:left w:val="none" w:sz="0" w:space="0" w:color="auto"/>
            <w:bottom w:val="none" w:sz="0" w:space="0" w:color="auto"/>
            <w:right w:val="none" w:sz="0" w:space="0" w:color="auto"/>
          </w:divBdr>
        </w:div>
        <w:div w:id="966158141">
          <w:marLeft w:val="0"/>
          <w:marRight w:val="0"/>
          <w:marTop w:val="0"/>
          <w:marBottom w:val="0"/>
          <w:divBdr>
            <w:top w:val="none" w:sz="0" w:space="0" w:color="auto"/>
            <w:left w:val="none" w:sz="0" w:space="0" w:color="auto"/>
            <w:bottom w:val="none" w:sz="0" w:space="0" w:color="auto"/>
            <w:right w:val="none" w:sz="0" w:space="0" w:color="auto"/>
          </w:divBdr>
        </w:div>
        <w:div w:id="979921851">
          <w:marLeft w:val="0"/>
          <w:marRight w:val="0"/>
          <w:marTop w:val="0"/>
          <w:marBottom w:val="0"/>
          <w:divBdr>
            <w:top w:val="none" w:sz="0" w:space="0" w:color="auto"/>
            <w:left w:val="none" w:sz="0" w:space="0" w:color="auto"/>
            <w:bottom w:val="none" w:sz="0" w:space="0" w:color="auto"/>
            <w:right w:val="none" w:sz="0" w:space="0" w:color="auto"/>
          </w:divBdr>
        </w:div>
        <w:div w:id="1029991690">
          <w:marLeft w:val="0"/>
          <w:marRight w:val="0"/>
          <w:marTop w:val="0"/>
          <w:marBottom w:val="0"/>
          <w:divBdr>
            <w:top w:val="none" w:sz="0" w:space="0" w:color="auto"/>
            <w:left w:val="none" w:sz="0" w:space="0" w:color="auto"/>
            <w:bottom w:val="none" w:sz="0" w:space="0" w:color="auto"/>
            <w:right w:val="none" w:sz="0" w:space="0" w:color="auto"/>
          </w:divBdr>
        </w:div>
        <w:div w:id="1053239688">
          <w:marLeft w:val="0"/>
          <w:marRight w:val="0"/>
          <w:marTop w:val="0"/>
          <w:marBottom w:val="0"/>
          <w:divBdr>
            <w:top w:val="none" w:sz="0" w:space="0" w:color="auto"/>
            <w:left w:val="none" w:sz="0" w:space="0" w:color="auto"/>
            <w:bottom w:val="none" w:sz="0" w:space="0" w:color="auto"/>
            <w:right w:val="none" w:sz="0" w:space="0" w:color="auto"/>
          </w:divBdr>
        </w:div>
        <w:div w:id="1088648619">
          <w:marLeft w:val="0"/>
          <w:marRight w:val="0"/>
          <w:marTop w:val="0"/>
          <w:marBottom w:val="0"/>
          <w:divBdr>
            <w:top w:val="none" w:sz="0" w:space="0" w:color="auto"/>
            <w:left w:val="none" w:sz="0" w:space="0" w:color="auto"/>
            <w:bottom w:val="none" w:sz="0" w:space="0" w:color="auto"/>
            <w:right w:val="none" w:sz="0" w:space="0" w:color="auto"/>
          </w:divBdr>
        </w:div>
        <w:div w:id="1089696596">
          <w:marLeft w:val="0"/>
          <w:marRight w:val="0"/>
          <w:marTop w:val="0"/>
          <w:marBottom w:val="0"/>
          <w:divBdr>
            <w:top w:val="none" w:sz="0" w:space="0" w:color="auto"/>
            <w:left w:val="none" w:sz="0" w:space="0" w:color="auto"/>
            <w:bottom w:val="none" w:sz="0" w:space="0" w:color="auto"/>
            <w:right w:val="none" w:sz="0" w:space="0" w:color="auto"/>
          </w:divBdr>
        </w:div>
        <w:div w:id="1095713586">
          <w:marLeft w:val="0"/>
          <w:marRight w:val="0"/>
          <w:marTop w:val="0"/>
          <w:marBottom w:val="0"/>
          <w:divBdr>
            <w:top w:val="none" w:sz="0" w:space="0" w:color="auto"/>
            <w:left w:val="none" w:sz="0" w:space="0" w:color="auto"/>
            <w:bottom w:val="none" w:sz="0" w:space="0" w:color="auto"/>
            <w:right w:val="none" w:sz="0" w:space="0" w:color="auto"/>
          </w:divBdr>
        </w:div>
        <w:div w:id="1128205007">
          <w:marLeft w:val="0"/>
          <w:marRight w:val="0"/>
          <w:marTop w:val="0"/>
          <w:marBottom w:val="0"/>
          <w:divBdr>
            <w:top w:val="none" w:sz="0" w:space="0" w:color="auto"/>
            <w:left w:val="none" w:sz="0" w:space="0" w:color="auto"/>
            <w:bottom w:val="none" w:sz="0" w:space="0" w:color="auto"/>
            <w:right w:val="none" w:sz="0" w:space="0" w:color="auto"/>
          </w:divBdr>
        </w:div>
        <w:div w:id="1129324978">
          <w:marLeft w:val="0"/>
          <w:marRight w:val="0"/>
          <w:marTop w:val="0"/>
          <w:marBottom w:val="0"/>
          <w:divBdr>
            <w:top w:val="none" w:sz="0" w:space="0" w:color="auto"/>
            <w:left w:val="none" w:sz="0" w:space="0" w:color="auto"/>
            <w:bottom w:val="none" w:sz="0" w:space="0" w:color="auto"/>
            <w:right w:val="none" w:sz="0" w:space="0" w:color="auto"/>
          </w:divBdr>
        </w:div>
        <w:div w:id="1132941385">
          <w:marLeft w:val="0"/>
          <w:marRight w:val="0"/>
          <w:marTop w:val="0"/>
          <w:marBottom w:val="0"/>
          <w:divBdr>
            <w:top w:val="none" w:sz="0" w:space="0" w:color="auto"/>
            <w:left w:val="none" w:sz="0" w:space="0" w:color="auto"/>
            <w:bottom w:val="none" w:sz="0" w:space="0" w:color="auto"/>
            <w:right w:val="none" w:sz="0" w:space="0" w:color="auto"/>
          </w:divBdr>
        </w:div>
        <w:div w:id="1170490193">
          <w:marLeft w:val="0"/>
          <w:marRight w:val="0"/>
          <w:marTop w:val="0"/>
          <w:marBottom w:val="0"/>
          <w:divBdr>
            <w:top w:val="none" w:sz="0" w:space="0" w:color="auto"/>
            <w:left w:val="none" w:sz="0" w:space="0" w:color="auto"/>
            <w:bottom w:val="none" w:sz="0" w:space="0" w:color="auto"/>
            <w:right w:val="none" w:sz="0" w:space="0" w:color="auto"/>
          </w:divBdr>
        </w:div>
        <w:div w:id="1194730959">
          <w:marLeft w:val="0"/>
          <w:marRight w:val="0"/>
          <w:marTop w:val="0"/>
          <w:marBottom w:val="0"/>
          <w:divBdr>
            <w:top w:val="none" w:sz="0" w:space="0" w:color="auto"/>
            <w:left w:val="none" w:sz="0" w:space="0" w:color="auto"/>
            <w:bottom w:val="none" w:sz="0" w:space="0" w:color="auto"/>
            <w:right w:val="none" w:sz="0" w:space="0" w:color="auto"/>
          </w:divBdr>
        </w:div>
        <w:div w:id="1208570969">
          <w:marLeft w:val="0"/>
          <w:marRight w:val="0"/>
          <w:marTop w:val="0"/>
          <w:marBottom w:val="0"/>
          <w:divBdr>
            <w:top w:val="none" w:sz="0" w:space="0" w:color="auto"/>
            <w:left w:val="none" w:sz="0" w:space="0" w:color="auto"/>
            <w:bottom w:val="none" w:sz="0" w:space="0" w:color="auto"/>
            <w:right w:val="none" w:sz="0" w:space="0" w:color="auto"/>
          </w:divBdr>
        </w:div>
        <w:div w:id="1209225034">
          <w:marLeft w:val="0"/>
          <w:marRight w:val="0"/>
          <w:marTop w:val="0"/>
          <w:marBottom w:val="0"/>
          <w:divBdr>
            <w:top w:val="none" w:sz="0" w:space="0" w:color="auto"/>
            <w:left w:val="none" w:sz="0" w:space="0" w:color="auto"/>
            <w:bottom w:val="none" w:sz="0" w:space="0" w:color="auto"/>
            <w:right w:val="none" w:sz="0" w:space="0" w:color="auto"/>
          </w:divBdr>
        </w:div>
        <w:div w:id="1235705038">
          <w:marLeft w:val="0"/>
          <w:marRight w:val="0"/>
          <w:marTop w:val="0"/>
          <w:marBottom w:val="0"/>
          <w:divBdr>
            <w:top w:val="none" w:sz="0" w:space="0" w:color="auto"/>
            <w:left w:val="none" w:sz="0" w:space="0" w:color="auto"/>
            <w:bottom w:val="none" w:sz="0" w:space="0" w:color="auto"/>
            <w:right w:val="none" w:sz="0" w:space="0" w:color="auto"/>
          </w:divBdr>
        </w:div>
        <w:div w:id="1253396457">
          <w:marLeft w:val="0"/>
          <w:marRight w:val="0"/>
          <w:marTop w:val="0"/>
          <w:marBottom w:val="0"/>
          <w:divBdr>
            <w:top w:val="none" w:sz="0" w:space="0" w:color="auto"/>
            <w:left w:val="none" w:sz="0" w:space="0" w:color="auto"/>
            <w:bottom w:val="none" w:sz="0" w:space="0" w:color="auto"/>
            <w:right w:val="none" w:sz="0" w:space="0" w:color="auto"/>
          </w:divBdr>
        </w:div>
        <w:div w:id="1310328205">
          <w:marLeft w:val="0"/>
          <w:marRight w:val="0"/>
          <w:marTop w:val="0"/>
          <w:marBottom w:val="0"/>
          <w:divBdr>
            <w:top w:val="none" w:sz="0" w:space="0" w:color="auto"/>
            <w:left w:val="none" w:sz="0" w:space="0" w:color="auto"/>
            <w:bottom w:val="none" w:sz="0" w:space="0" w:color="auto"/>
            <w:right w:val="none" w:sz="0" w:space="0" w:color="auto"/>
          </w:divBdr>
        </w:div>
        <w:div w:id="1372925274">
          <w:marLeft w:val="0"/>
          <w:marRight w:val="0"/>
          <w:marTop w:val="0"/>
          <w:marBottom w:val="0"/>
          <w:divBdr>
            <w:top w:val="none" w:sz="0" w:space="0" w:color="auto"/>
            <w:left w:val="none" w:sz="0" w:space="0" w:color="auto"/>
            <w:bottom w:val="none" w:sz="0" w:space="0" w:color="auto"/>
            <w:right w:val="none" w:sz="0" w:space="0" w:color="auto"/>
          </w:divBdr>
        </w:div>
        <w:div w:id="1389767874">
          <w:marLeft w:val="0"/>
          <w:marRight w:val="0"/>
          <w:marTop w:val="0"/>
          <w:marBottom w:val="0"/>
          <w:divBdr>
            <w:top w:val="none" w:sz="0" w:space="0" w:color="auto"/>
            <w:left w:val="none" w:sz="0" w:space="0" w:color="auto"/>
            <w:bottom w:val="none" w:sz="0" w:space="0" w:color="auto"/>
            <w:right w:val="none" w:sz="0" w:space="0" w:color="auto"/>
          </w:divBdr>
        </w:div>
        <w:div w:id="1399936020">
          <w:marLeft w:val="0"/>
          <w:marRight w:val="0"/>
          <w:marTop w:val="0"/>
          <w:marBottom w:val="0"/>
          <w:divBdr>
            <w:top w:val="none" w:sz="0" w:space="0" w:color="auto"/>
            <w:left w:val="none" w:sz="0" w:space="0" w:color="auto"/>
            <w:bottom w:val="none" w:sz="0" w:space="0" w:color="auto"/>
            <w:right w:val="none" w:sz="0" w:space="0" w:color="auto"/>
          </w:divBdr>
        </w:div>
        <w:div w:id="1425883422">
          <w:marLeft w:val="0"/>
          <w:marRight w:val="0"/>
          <w:marTop w:val="0"/>
          <w:marBottom w:val="0"/>
          <w:divBdr>
            <w:top w:val="none" w:sz="0" w:space="0" w:color="auto"/>
            <w:left w:val="none" w:sz="0" w:space="0" w:color="auto"/>
            <w:bottom w:val="none" w:sz="0" w:space="0" w:color="auto"/>
            <w:right w:val="none" w:sz="0" w:space="0" w:color="auto"/>
          </w:divBdr>
        </w:div>
        <w:div w:id="1437097759">
          <w:marLeft w:val="0"/>
          <w:marRight w:val="0"/>
          <w:marTop w:val="0"/>
          <w:marBottom w:val="0"/>
          <w:divBdr>
            <w:top w:val="none" w:sz="0" w:space="0" w:color="auto"/>
            <w:left w:val="none" w:sz="0" w:space="0" w:color="auto"/>
            <w:bottom w:val="none" w:sz="0" w:space="0" w:color="auto"/>
            <w:right w:val="none" w:sz="0" w:space="0" w:color="auto"/>
          </w:divBdr>
        </w:div>
        <w:div w:id="1492866045">
          <w:marLeft w:val="0"/>
          <w:marRight w:val="0"/>
          <w:marTop w:val="0"/>
          <w:marBottom w:val="0"/>
          <w:divBdr>
            <w:top w:val="none" w:sz="0" w:space="0" w:color="auto"/>
            <w:left w:val="none" w:sz="0" w:space="0" w:color="auto"/>
            <w:bottom w:val="none" w:sz="0" w:space="0" w:color="auto"/>
            <w:right w:val="none" w:sz="0" w:space="0" w:color="auto"/>
          </w:divBdr>
        </w:div>
        <w:div w:id="1503620054">
          <w:marLeft w:val="0"/>
          <w:marRight w:val="0"/>
          <w:marTop w:val="0"/>
          <w:marBottom w:val="0"/>
          <w:divBdr>
            <w:top w:val="none" w:sz="0" w:space="0" w:color="auto"/>
            <w:left w:val="none" w:sz="0" w:space="0" w:color="auto"/>
            <w:bottom w:val="none" w:sz="0" w:space="0" w:color="auto"/>
            <w:right w:val="none" w:sz="0" w:space="0" w:color="auto"/>
          </w:divBdr>
        </w:div>
        <w:div w:id="1523057887">
          <w:marLeft w:val="0"/>
          <w:marRight w:val="0"/>
          <w:marTop w:val="0"/>
          <w:marBottom w:val="0"/>
          <w:divBdr>
            <w:top w:val="none" w:sz="0" w:space="0" w:color="auto"/>
            <w:left w:val="none" w:sz="0" w:space="0" w:color="auto"/>
            <w:bottom w:val="none" w:sz="0" w:space="0" w:color="auto"/>
            <w:right w:val="none" w:sz="0" w:space="0" w:color="auto"/>
          </w:divBdr>
        </w:div>
        <w:div w:id="1575705367">
          <w:marLeft w:val="0"/>
          <w:marRight w:val="0"/>
          <w:marTop w:val="0"/>
          <w:marBottom w:val="0"/>
          <w:divBdr>
            <w:top w:val="none" w:sz="0" w:space="0" w:color="auto"/>
            <w:left w:val="none" w:sz="0" w:space="0" w:color="auto"/>
            <w:bottom w:val="none" w:sz="0" w:space="0" w:color="auto"/>
            <w:right w:val="none" w:sz="0" w:space="0" w:color="auto"/>
          </w:divBdr>
        </w:div>
        <w:div w:id="1619486556">
          <w:marLeft w:val="0"/>
          <w:marRight w:val="0"/>
          <w:marTop w:val="0"/>
          <w:marBottom w:val="0"/>
          <w:divBdr>
            <w:top w:val="none" w:sz="0" w:space="0" w:color="auto"/>
            <w:left w:val="none" w:sz="0" w:space="0" w:color="auto"/>
            <w:bottom w:val="none" w:sz="0" w:space="0" w:color="auto"/>
            <w:right w:val="none" w:sz="0" w:space="0" w:color="auto"/>
          </w:divBdr>
        </w:div>
        <w:div w:id="1669289051">
          <w:marLeft w:val="0"/>
          <w:marRight w:val="0"/>
          <w:marTop w:val="0"/>
          <w:marBottom w:val="0"/>
          <w:divBdr>
            <w:top w:val="none" w:sz="0" w:space="0" w:color="auto"/>
            <w:left w:val="none" w:sz="0" w:space="0" w:color="auto"/>
            <w:bottom w:val="none" w:sz="0" w:space="0" w:color="auto"/>
            <w:right w:val="none" w:sz="0" w:space="0" w:color="auto"/>
          </w:divBdr>
        </w:div>
        <w:div w:id="1674642115">
          <w:marLeft w:val="0"/>
          <w:marRight w:val="0"/>
          <w:marTop w:val="0"/>
          <w:marBottom w:val="0"/>
          <w:divBdr>
            <w:top w:val="none" w:sz="0" w:space="0" w:color="auto"/>
            <w:left w:val="none" w:sz="0" w:space="0" w:color="auto"/>
            <w:bottom w:val="none" w:sz="0" w:space="0" w:color="auto"/>
            <w:right w:val="none" w:sz="0" w:space="0" w:color="auto"/>
          </w:divBdr>
        </w:div>
        <w:div w:id="1696690220">
          <w:marLeft w:val="0"/>
          <w:marRight w:val="0"/>
          <w:marTop w:val="0"/>
          <w:marBottom w:val="0"/>
          <w:divBdr>
            <w:top w:val="none" w:sz="0" w:space="0" w:color="auto"/>
            <w:left w:val="none" w:sz="0" w:space="0" w:color="auto"/>
            <w:bottom w:val="none" w:sz="0" w:space="0" w:color="auto"/>
            <w:right w:val="none" w:sz="0" w:space="0" w:color="auto"/>
          </w:divBdr>
        </w:div>
        <w:div w:id="1715227793">
          <w:marLeft w:val="0"/>
          <w:marRight w:val="0"/>
          <w:marTop w:val="0"/>
          <w:marBottom w:val="0"/>
          <w:divBdr>
            <w:top w:val="none" w:sz="0" w:space="0" w:color="auto"/>
            <w:left w:val="none" w:sz="0" w:space="0" w:color="auto"/>
            <w:bottom w:val="none" w:sz="0" w:space="0" w:color="auto"/>
            <w:right w:val="none" w:sz="0" w:space="0" w:color="auto"/>
          </w:divBdr>
        </w:div>
        <w:div w:id="1726224074">
          <w:marLeft w:val="0"/>
          <w:marRight w:val="0"/>
          <w:marTop w:val="0"/>
          <w:marBottom w:val="0"/>
          <w:divBdr>
            <w:top w:val="none" w:sz="0" w:space="0" w:color="auto"/>
            <w:left w:val="none" w:sz="0" w:space="0" w:color="auto"/>
            <w:bottom w:val="none" w:sz="0" w:space="0" w:color="auto"/>
            <w:right w:val="none" w:sz="0" w:space="0" w:color="auto"/>
          </w:divBdr>
        </w:div>
        <w:div w:id="1763330734">
          <w:marLeft w:val="0"/>
          <w:marRight w:val="0"/>
          <w:marTop w:val="0"/>
          <w:marBottom w:val="0"/>
          <w:divBdr>
            <w:top w:val="none" w:sz="0" w:space="0" w:color="auto"/>
            <w:left w:val="none" w:sz="0" w:space="0" w:color="auto"/>
            <w:bottom w:val="none" w:sz="0" w:space="0" w:color="auto"/>
            <w:right w:val="none" w:sz="0" w:space="0" w:color="auto"/>
          </w:divBdr>
        </w:div>
        <w:div w:id="1782918280">
          <w:marLeft w:val="0"/>
          <w:marRight w:val="0"/>
          <w:marTop w:val="0"/>
          <w:marBottom w:val="0"/>
          <w:divBdr>
            <w:top w:val="none" w:sz="0" w:space="0" w:color="auto"/>
            <w:left w:val="none" w:sz="0" w:space="0" w:color="auto"/>
            <w:bottom w:val="none" w:sz="0" w:space="0" w:color="auto"/>
            <w:right w:val="none" w:sz="0" w:space="0" w:color="auto"/>
          </w:divBdr>
        </w:div>
        <w:div w:id="1784838966">
          <w:marLeft w:val="0"/>
          <w:marRight w:val="0"/>
          <w:marTop w:val="0"/>
          <w:marBottom w:val="0"/>
          <w:divBdr>
            <w:top w:val="none" w:sz="0" w:space="0" w:color="auto"/>
            <w:left w:val="none" w:sz="0" w:space="0" w:color="auto"/>
            <w:bottom w:val="none" w:sz="0" w:space="0" w:color="auto"/>
            <w:right w:val="none" w:sz="0" w:space="0" w:color="auto"/>
          </w:divBdr>
          <w:divsChild>
            <w:div w:id="20206790">
              <w:marLeft w:val="0"/>
              <w:marRight w:val="0"/>
              <w:marTop w:val="0"/>
              <w:marBottom w:val="0"/>
              <w:divBdr>
                <w:top w:val="none" w:sz="0" w:space="0" w:color="auto"/>
                <w:left w:val="none" w:sz="0" w:space="0" w:color="auto"/>
                <w:bottom w:val="none" w:sz="0" w:space="0" w:color="auto"/>
                <w:right w:val="none" w:sz="0" w:space="0" w:color="auto"/>
              </w:divBdr>
            </w:div>
            <w:div w:id="227227529">
              <w:marLeft w:val="0"/>
              <w:marRight w:val="0"/>
              <w:marTop w:val="0"/>
              <w:marBottom w:val="0"/>
              <w:divBdr>
                <w:top w:val="none" w:sz="0" w:space="0" w:color="auto"/>
                <w:left w:val="none" w:sz="0" w:space="0" w:color="auto"/>
                <w:bottom w:val="none" w:sz="0" w:space="0" w:color="auto"/>
                <w:right w:val="none" w:sz="0" w:space="0" w:color="auto"/>
              </w:divBdr>
            </w:div>
            <w:div w:id="323900205">
              <w:marLeft w:val="0"/>
              <w:marRight w:val="0"/>
              <w:marTop w:val="0"/>
              <w:marBottom w:val="0"/>
              <w:divBdr>
                <w:top w:val="none" w:sz="0" w:space="0" w:color="auto"/>
                <w:left w:val="none" w:sz="0" w:space="0" w:color="auto"/>
                <w:bottom w:val="none" w:sz="0" w:space="0" w:color="auto"/>
                <w:right w:val="none" w:sz="0" w:space="0" w:color="auto"/>
              </w:divBdr>
            </w:div>
            <w:div w:id="361446475">
              <w:marLeft w:val="0"/>
              <w:marRight w:val="0"/>
              <w:marTop w:val="0"/>
              <w:marBottom w:val="0"/>
              <w:divBdr>
                <w:top w:val="none" w:sz="0" w:space="0" w:color="auto"/>
                <w:left w:val="none" w:sz="0" w:space="0" w:color="auto"/>
                <w:bottom w:val="none" w:sz="0" w:space="0" w:color="auto"/>
                <w:right w:val="none" w:sz="0" w:space="0" w:color="auto"/>
              </w:divBdr>
            </w:div>
            <w:div w:id="399519936">
              <w:marLeft w:val="0"/>
              <w:marRight w:val="0"/>
              <w:marTop w:val="0"/>
              <w:marBottom w:val="0"/>
              <w:divBdr>
                <w:top w:val="none" w:sz="0" w:space="0" w:color="auto"/>
                <w:left w:val="none" w:sz="0" w:space="0" w:color="auto"/>
                <w:bottom w:val="none" w:sz="0" w:space="0" w:color="auto"/>
                <w:right w:val="none" w:sz="0" w:space="0" w:color="auto"/>
              </w:divBdr>
            </w:div>
            <w:div w:id="526454551">
              <w:marLeft w:val="0"/>
              <w:marRight w:val="0"/>
              <w:marTop w:val="0"/>
              <w:marBottom w:val="0"/>
              <w:divBdr>
                <w:top w:val="none" w:sz="0" w:space="0" w:color="auto"/>
                <w:left w:val="none" w:sz="0" w:space="0" w:color="auto"/>
                <w:bottom w:val="none" w:sz="0" w:space="0" w:color="auto"/>
                <w:right w:val="none" w:sz="0" w:space="0" w:color="auto"/>
              </w:divBdr>
            </w:div>
            <w:div w:id="660618365">
              <w:marLeft w:val="0"/>
              <w:marRight w:val="0"/>
              <w:marTop w:val="0"/>
              <w:marBottom w:val="0"/>
              <w:divBdr>
                <w:top w:val="none" w:sz="0" w:space="0" w:color="auto"/>
                <w:left w:val="none" w:sz="0" w:space="0" w:color="auto"/>
                <w:bottom w:val="none" w:sz="0" w:space="0" w:color="auto"/>
                <w:right w:val="none" w:sz="0" w:space="0" w:color="auto"/>
              </w:divBdr>
            </w:div>
            <w:div w:id="688920258">
              <w:marLeft w:val="0"/>
              <w:marRight w:val="0"/>
              <w:marTop w:val="0"/>
              <w:marBottom w:val="0"/>
              <w:divBdr>
                <w:top w:val="none" w:sz="0" w:space="0" w:color="auto"/>
                <w:left w:val="none" w:sz="0" w:space="0" w:color="auto"/>
                <w:bottom w:val="none" w:sz="0" w:space="0" w:color="auto"/>
                <w:right w:val="none" w:sz="0" w:space="0" w:color="auto"/>
              </w:divBdr>
            </w:div>
            <w:div w:id="758913329">
              <w:marLeft w:val="0"/>
              <w:marRight w:val="0"/>
              <w:marTop w:val="0"/>
              <w:marBottom w:val="0"/>
              <w:divBdr>
                <w:top w:val="none" w:sz="0" w:space="0" w:color="auto"/>
                <w:left w:val="none" w:sz="0" w:space="0" w:color="auto"/>
                <w:bottom w:val="none" w:sz="0" w:space="0" w:color="auto"/>
                <w:right w:val="none" w:sz="0" w:space="0" w:color="auto"/>
              </w:divBdr>
            </w:div>
            <w:div w:id="811289885">
              <w:marLeft w:val="0"/>
              <w:marRight w:val="0"/>
              <w:marTop w:val="0"/>
              <w:marBottom w:val="0"/>
              <w:divBdr>
                <w:top w:val="none" w:sz="0" w:space="0" w:color="auto"/>
                <w:left w:val="none" w:sz="0" w:space="0" w:color="auto"/>
                <w:bottom w:val="none" w:sz="0" w:space="0" w:color="auto"/>
                <w:right w:val="none" w:sz="0" w:space="0" w:color="auto"/>
              </w:divBdr>
            </w:div>
            <w:div w:id="921991106">
              <w:marLeft w:val="0"/>
              <w:marRight w:val="0"/>
              <w:marTop w:val="0"/>
              <w:marBottom w:val="0"/>
              <w:divBdr>
                <w:top w:val="none" w:sz="0" w:space="0" w:color="auto"/>
                <w:left w:val="none" w:sz="0" w:space="0" w:color="auto"/>
                <w:bottom w:val="none" w:sz="0" w:space="0" w:color="auto"/>
                <w:right w:val="none" w:sz="0" w:space="0" w:color="auto"/>
              </w:divBdr>
            </w:div>
            <w:div w:id="1220215612">
              <w:marLeft w:val="0"/>
              <w:marRight w:val="0"/>
              <w:marTop w:val="0"/>
              <w:marBottom w:val="0"/>
              <w:divBdr>
                <w:top w:val="none" w:sz="0" w:space="0" w:color="auto"/>
                <w:left w:val="none" w:sz="0" w:space="0" w:color="auto"/>
                <w:bottom w:val="none" w:sz="0" w:space="0" w:color="auto"/>
                <w:right w:val="none" w:sz="0" w:space="0" w:color="auto"/>
              </w:divBdr>
            </w:div>
            <w:div w:id="1438940230">
              <w:marLeft w:val="0"/>
              <w:marRight w:val="0"/>
              <w:marTop w:val="0"/>
              <w:marBottom w:val="0"/>
              <w:divBdr>
                <w:top w:val="none" w:sz="0" w:space="0" w:color="auto"/>
                <w:left w:val="none" w:sz="0" w:space="0" w:color="auto"/>
                <w:bottom w:val="none" w:sz="0" w:space="0" w:color="auto"/>
                <w:right w:val="none" w:sz="0" w:space="0" w:color="auto"/>
              </w:divBdr>
            </w:div>
            <w:div w:id="1457139985">
              <w:marLeft w:val="0"/>
              <w:marRight w:val="0"/>
              <w:marTop w:val="0"/>
              <w:marBottom w:val="0"/>
              <w:divBdr>
                <w:top w:val="none" w:sz="0" w:space="0" w:color="auto"/>
                <w:left w:val="none" w:sz="0" w:space="0" w:color="auto"/>
                <w:bottom w:val="none" w:sz="0" w:space="0" w:color="auto"/>
                <w:right w:val="none" w:sz="0" w:space="0" w:color="auto"/>
              </w:divBdr>
            </w:div>
            <w:div w:id="1546522386">
              <w:marLeft w:val="0"/>
              <w:marRight w:val="0"/>
              <w:marTop w:val="0"/>
              <w:marBottom w:val="0"/>
              <w:divBdr>
                <w:top w:val="none" w:sz="0" w:space="0" w:color="auto"/>
                <w:left w:val="none" w:sz="0" w:space="0" w:color="auto"/>
                <w:bottom w:val="none" w:sz="0" w:space="0" w:color="auto"/>
                <w:right w:val="none" w:sz="0" w:space="0" w:color="auto"/>
              </w:divBdr>
            </w:div>
            <w:div w:id="1558859801">
              <w:marLeft w:val="0"/>
              <w:marRight w:val="0"/>
              <w:marTop w:val="0"/>
              <w:marBottom w:val="0"/>
              <w:divBdr>
                <w:top w:val="none" w:sz="0" w:space="0" w:color="auto"/>
                <w:left w:val="none" w:sz="0" w:space="0" w:color="auto"/>
                <w:bottom w:val="none" w:sz="0" w:space="0" w:color="auto"/>
                <w:right w:val="none" w:sz="0" w:space="0" w:color="auto"/>
              </w:divBdr>
            </w:div>
            <w:div w:id="1897010322">
              <w:marLeft w:val="0"/>
              <w:marRight w:val="0"/>
              <w:marTop w:val="0"/>
              <w:marBottom w:val="0"/>
              <w:divBdr>
                <w:top w:val="none" w:sz="0" w:space="0" w:color="auto"/>
                <w:left w:val="none" w:sz="0" w:space="0" w:color="auto"/>
                <w:bottom w:val="none" w:sz="0" w:space="0" w:color="auto"/>
                <w:right w:val="none" w:sz="0" w:space="0" w:color="auto"/>
              </w:divBdr>
            </w:div>
            <w:div w:id="1903980206">
              <w:marLeft w:val="0"/>
              <w:marRight w:val="0"/>
              <w:marTop w:val="0"/>
              <w:marBottom w:val="0"/>
              <w:divBdr>
                <w:top w:val="none" w:sz="0" w:space="0" w:color="auto"/>
                <w:left w:val="none" w:sz="0" w:space="0" w:color="auto"/>
                <w:bottom w:val="none" w:sz="0" w:space="0" w:color="auto"/>
                <w:right w:val="none" w:sz="0" w:space="0" w:color="auto"/>
              </w:divBdr>
            </w:div>
            <w:div w:id="2121685632">
              <w:marLeft w:val="0"/>
              <w:marRight w:val="0"/>
              <w:marTop w:val="0"/>
              <w:marBottom w:val="0"/>
              <w:divBdr>
                <w:top w:val="none" w:sz="0" w:space="0" w:color="auto"/>
                <w:left w:val="none" w:sz="0" w:space="0" w:color="auto"/>
                <w:bottom w:val="none" w:sz="0" w:space="0" w:color="auto"/>
                <w:right w:val="none" w:sz="0" w:space="0" w:color="auto"/>
              </w:divBdr>
            </w:div>
            <w:div w:id="2145848469">
              <w:marLeft w:val="0"/>
              <w:marRight w:val="0"/>
              <w:marTop w:val="0"/>
              <w:marBottom w:val="0"/>
              <w:divBdr>
                <w:top w:val="none" w:sz="0" w:space="0" w:color="auto"/>
                <w:left w:val="none" w:sz="0" w:space="0" w:color="auto"/>
                <w:bottom w:val="none" w:sz="0" w:space="0" w:color="auto"/>
                <w:right w:val="none" w:sz="0" w:space="0" w:color="auto"/>
              </w:divBdr>
            </w:div>
          </w:divsChild>
        </w:div>
        <w:div w:id="1823544884">
          <w:marLeft w:val="0"/>
          <w:marRight w:val="0"/>
          <w:marTop w:val="0"/>
          <w:marBottom w:val="0"/>
          <w:divBdr>
            <w:top w:val="none" w:sz="0" w:space="0" w:color="auto"/>
            <w:left w:val="none" w:sz="0" w:space="0" w:color="auto"/>
            <w:bottom w:val="none" w:sz="0" w:space="0" w:color="auto"/>
            <w:right w:val="none" w:sz="0" w:space="0" w:color="auto"/>
          </w:divBdr>
        </w:div>
        <w:div w:id="1826580507">
          <w:marLeft w:val="0"/>
          <w:marRight w:val="0"/>
          <w:marTop w:val="0"/>
          <w:marBottom w:val="0"/>
          <w:divBdr>
            <w:top w:val="none" w:sz="0" w:space="0" w:color="auto"/>
            <w:left w:val="none" w:sz="0" w:space="0" w:color="auto"/>
            <w:bottom w:val="none" w:sz="0" w:space="0" w:color="auto"/>
            <w:right w:val="none" w:sz="0" w:space="0" w:color="auto"/>
          </w:divBdr>
        </w:div>
        <w:div w:id="1840922974">
          <w:marLeft w:val="0"/>
          <w:marRight w:val="0"/>
          <w:marTop w:val="0"/>
          <w:marBottom w:val="0"/>
          <w:divBdr>
            <w:top w:val="none" w:sz="0" w:space="0" w:color="auto"/>
            <w:left w:val="none" w:sz="0" w:space="0" w:color="auto"/>
            <w:bottom w:val="none" w:sz="0" w:space="0" w:color="auto"/>
            <w:right w:val="none" w:sz="0" w:space="0" w:color="auto"/>
          </w:divBdr>
        </w:div>
        <w:div w:id="1841390029">
          <w:marLeft w:val="0"/>
          <w:marRight w:val="0"/>
          <w:marTop w:val="0"/>
          <w:marBottom w:val="0"/>
          <w:divBdr>
            <w:top w:val="none" w:sz="0" w:space="0" w:color="auto"/>
            <w:left w:val="none" w:sz="0" w:space="0" w:color="auto"/>
            <w:bottom w:val="none" w:sz="0" w:space="0" w:color="auto"/>
            <w:right w:val="none" w:sz="0" w:space="0" w:color="auto"/>
          </w:divBdr>
        </w:div>
        <w:div w:id="1853643006">
          <w:marLeft w:val="0"/>
          <w:marRight w:val="0"/>
          <w:marTop w:val="0"/>
          <w:marBottom w:val="0"/>
          <w:divBdr>
            <w:top w:val="none" w:sz="0" w:space="0" w:color="auto"/>
            <w:left w:val="none" w:sz="0" w:space="0" w:color="auto"/>
            <w:bottom w:val="none" w:sz="0" w:space="0" w:color="auto"/>
            <w:right w:val="none" w:sz="0" w:space="0" w:color="auto"/>
          </w:divBdr>
        </w:div>
        <w:div w:id="1883202200">
          <w:marLeft w:val="0"/>
          <w:marRight w:val="0"/>
          <w:marTop w:val="0"/>
          <w:marBottom w:val="0"/>
          <w:divBdr>
            <w:top w:val="none" w:sz="0" w:space="0" w:color="auto"/>
            <w:left w:val="none" w:sz="0" w:space="0" w:color="auto"/>
            <w:bottom w:val="none" w:sz="0" w:space="0" w:color="auto"/>
            <w:right w:val="none" w:sz="0" w:space="0" w:color="auto"/>
          </w:divBdr>
        </w:div>
        <w:div w:id="1894803924">
          <w:marLeft w:val="0"/>
          <w:marRight w:val="0"/>
          <w:marTop w:val="0"/>
          <w:marBottom w:val="0"/>
          <w:divBdr>
            <w:top w:val="none" w:sz="0" w:space="0" w:color="auto"/>
            <w:left w:val="none" w:sz="0" w:space="0" w:color="auto"/>
            <w:bottom w:val="none" w:sz="0" w:space="0" w:color="auto"/>
            <w:right w:val="none" w:sz="0" w:space="0" w:color="auto"/>
          </w:divBdr>
        </w:div>
        <w:div w:id="1923685656">
          <w:marLeft w:val="0"/>
          <w:marRight w:val="0"/>
          <w:marTop w:val="0"/>
          <w:marBottom w:val="0"/>
          <w:divBdr>
            <w:top w:val="none" w:sz="0" w:space="0" w:color="auto"/>
            <w:left w:val="none" w:sz="0" w:space="0" w:color="auto"/>
            <w:bottom w:val="none" w:sz="0" w:space="0" w:color="auto"/>
            <w:right w:val="none" w:sz="0" w:space="0" w:color="auto"/>
          </w:divBdr>
        </w:div>
        <w:div w:id="1952516526">
          <w:marLeft w:val="0"/>
          <w:marRight w:val="0"/>
          <w:marTop w:val="0"/>
          <w:marBottom w:val="0"/>
          <w:divBdr>
            <w:top w:val="none" w:sz="0" w:space="0" w:color="auto"/>
            <w:left w:val="none" w:sz="0" w:space="0" w:color="auto"/>
            <w:bottom w:val="none" w:sz="0" w:space="0" w:color="auto"/>
            <w:right w:val="none" w:sz="0" w:space="0" w:color="auto"/>
          </w:divBdr>
        </w:div>
        <w:div w:id="1980374392">
          <w:marLeft w:val="0"/>
          <w:marRight w:val="0"/>
          <w:marTop w:val="0"/>
          <w:marBottom w:val="0"/>
          <w:divBdr>
            <w:top w:val="none" w:sz="0" w:space="0" w:color="auto"/>
            <w:left w:val="none" w:sz="0" w:space="0" w:color="auto"/>
            <w:bottom w:val="none" w:sz="0" w:space="0" w:color="auto"/>
            <w:right w:val="none" w:sz="0" w:space="0" w:color="auto"/>
          </w:divBdr>
        </w:div>
        <w:div w:id="1984506501">
          <w:marLeft w:val="0"/>
          <w:marRight w:val="0"/>
          <w:marTop w:val="0"/>
          <w:marBottom w:val="0"/>
          <w:divBdr>
            <w:top w:val="none" w:sz="0" w:space="0" w:color="auto"/>
            <w:left w:val="none" w:sz="0" w:space="0" w:color="auto"/>
            <w:bottom w:val="none" w:sz="0" w:space="0" w:color="auto"/>
            <w:right w:val="none" w:sz="0" w:space="0" w:color="auto"/>
          </w:divBdr>
        </w:div>
        <w:div w:id="1993370339">
          <w:marLeft w:val="0"/>
          <w:marRight w:val="0"/>
          <w:marTop w:val="0"/>
          <w:marBottom w:val="0"/>
          <w:divBdr>
            <w:top w:val="none" w:sz="0" w:space="0" w:color="auto"/>
            <w:left w:val="none" w:sz="0" w:space="0" w:color="auto"/>
            <w:bottom w:val="none" w:sz="0" w:space="0" w:color="auto"/>
            <w:right w:val="none" w:sz="0" w:space="0" w:color="auto"/>
          </w:divBdr>
        </w:div>
        <w:div w:id="2011907290">
          <w:marLeft w:val="0"/>
          <w:marRight w:val="0"/>
          <w:marTop w:val="0"/>
          <w:marBottom w:val="0"/>
          <w:divBdr>
            <w:top w:val="none" w:sz="0" w:space="0" w:color="auto"/>
            <w:left w:val="none" w:sz="0" w:space="0" w:color="auto"/>
            <w:bottom w:val="none" w:sz="0" w:space="0" w:color="auto"/>
            <w:right w:val="none" w:sz="0" w:space="0" w:color="auto"/>
          </w:divBdr>
        </w:div>
        <w:div w:id="2026396187">
          <w:marLeft w:val="0"/>
          <w:marRight w:val="0"/>
          <w:marTop w:val="0"/>
          <w:marBottom w:val="0"/>
          <w:divBdr>
            <w:top w:val="none" w:sz="0" w:space="0" w:color="auto"/>
            <w:left w:val="none" w:sz="0" w:space="0" w:color="auto"/>
            <w:bottom w:val="none" w:sz="0" w:space="0" w:color="auto"/>
            <w:right w:val="none" w:sz="0" w:space="0" w:color="auto"/>
          </w:divBdr>
        </w:div>
        <w:div w:id="2026594897">
          <w:marLeft w:val="0"/>
          <w:marRight w:val="0"/>
          <w:marTop w:val="0"/>
          <w:marBottom w:val="0"/>
          <w:divBdr>
            <w:top w:val="none" w:sz="0" w:space="0" w:color="auto"/>
            <w:left w:val="none" w:sz="0" w:space="0" w:color="auto"/>
            <w:bottom w:val="none" w:sz="0" w:space="0" w:color="auto"/>
            <w:right w:val="none" w:sz="0" w:space="0" w:color="auto"/>
          </w:divBdr>
        </w:div>
        <w:div w:id="2057075421">
          <w:marLeft w:val="0"/>
          <w:marRight w:val="0"/>
          <w:marTop w:val="0"/>
          <w:marBottom w:val="0"/>
          <w:divBdr>
            <w:top w:val="none" w:sz="0" w:space="0" w:color="auto"/>
            <w:left w:val="none" w:sz="0" w:space="0" w:color="auto"/>
            <w:bottom w:val="none" w:sz="0" w:space="0" w:color="auto"/>
            <w:right w:val="none" w:sz="0" w:space="0" w:color="auto"/>
          </w:divBdr>
        </w:div>
        <w:div w:id="2058048464">
          <w:marLeft w:val="0"/>
          <w:marRight w:val="0"/>
          <w:marTop w:val="0"/>
          <w:marBottom w:val="0"/>
          <w:divBdr>
            <w:top w:val="none" w:sz="0" w:space="0" w:color="auto"/>
            <w:left w:val="none" w:sz="0" w:space="0" w:color="auto"/>
            <w:bottom w:val="none" w:sz="0" w:space="0" w:color="auto"/>
            <w:right w:val="none" w:sz="0" w:space="0" w:color="auto"/>
          </w:divBdr>
        </w:div>
        <w:div w:id="2077167432">
          <w:marLeft w:val="0"/>
          <w:marRight w:val="0"/>
          <w:marTop w:val="0"/>
          <w:marBottom w:val="0"/>
          <w:divBdr>
            <w:top w:val="none" w:sz="0" w:space="0" w:color="auto"/>
            <w:left w:val="none" w:sz="0" w:space="0" w:color="auto"/>
            <w:bottom w:val="none" w:sz="0" w:space="0" w:color="auto"/>
            <w:right w:val="none" w:sz="0" w:space="0" w:color="auto"/>
          </w:divBdr>
        </w:div>
        <w:div w:id="2077238184">
          <w:marLeft w:val="0"/>
          <w:marRight w:val="0"/>
          <w:marTop w:val="0"/>
          <w:marBottom w:val="0"/>
          <w:divBdr>
            <w:top w:val="none" w:sz="0" w:space="0" w:color="auto"/>
            <w:left w:val="none" w:sz="0" w:space="0" w:color="auto"/>
            <w:bottom w:val="none" w:sz="0" w:space="0" w:color="auto"/>
            <w:right w:val="none" w:sz="0" w:space="0" w:color="auto"/>
          </w:divBdr>
        </w:div>
        <w:div w:id="2110733323">
          <w:marLeft w:val="0"/>
          <w:marRight w:val="0"/>
          <w:marTop w:val="0"/>
          <w:marBottom w:val="0"/>
          <w:divBdr>
            <w:top w:val="none" w:sz="0" w:space="0" w:color="auto"/>
            <w:left w:val="none" w:sz="0" w:space="0" w:color="auto"/>
            <w:bottom w:val="none" w:sz="0" w:space="0" w:color="auto"/>
            <w:right w:val="none" w:sz="0" w:space="0" w:color="auto"/>
          </w:divBdr>
        </w:div>
        <w:div w:id="2129547154">
          <w:marLeft w:val="0"/>
          <w:marRight w:val="0"/>
          <w:marTop w:val="0"/>
          <w:marBottom w:val="0"/>
          <w:divBdr>
            <w:top w:val="none" w:sz="0" w:space="0" w:color="auto"/>
            <w:left w:val="none" w:sz="0" w:space="0" w:color="auto"/>
            <w:bottom w:val="none" w:sz="0" w:space="0" w:color="auto"/>
            <w:right w:val="none" w:sz="0" w:space="0" w:color="auto"/>
          </w:divBdr>
        </w:div>
        <w:div w:id="2129739046">
          <w:marLeft w:val="0"/>
          <w:marRight w:val="0"/>
          <w:marTop w:val="0"/>
          <w:marBottom w:val="0"/>
          <w:divBdr>
            <w:top w:val="none" w:sz="0" w:space="0" w:color="auto"/>
            <w:left w:val="none" w:sz="0" w:space="0" w:color="auto"/>
            <w:bottom w:val="none" w:sz="0" w:space="0" w:color="auto"/>
            <w:right w:val="none" w:sz="0" w:space="0" w:color="auto"/>
          </w:divBdr>
        </w:div>
      </w:divsChild>
    </w:div>
    <w:div w:id="757558244">
      <w:bodyDiv w:val="1"/>
      <w:marLeft w:val="0"/>
      <w:marRight w:val="0"/>
      <w:marTop w:val="0"/>
      <w:marBottom w:val="0"/>
      <w:divBdr>
        <w:top w:val="none" w:sz="0" w:space="0" w:color="auto"/>
        <w:left w:val="none" w:sz="0" w:space="0" w:color="auto"/>
        <w:bottom w:val="none" w:sz="0" w:space="0" w:color="auto"/>
        <w:right w:val="none" w:sz="0" w:space="0" w:color="auto"/>
      </w:divBdr>
      <w:divsChild>
        <w:div w:id="220482350">
          <w:marLeft w:val="0"/>
          <w:marRight w:val="0"/>
          <w:marTop w:val="0"/>
          <w:marBottom w:val="0"/>
          <w:divBdr>
            <w:top w:val="none" w:sz="0" w:space="0" w:color="auto"/>
            <w:left w:val="none" w:sz="0" w:space="0" w:color="auto"/>
            <w:bottom w:val="none" w:sz="0" w:space="0" w:color="auto"/>
            <w:right w:val="none" w:sz="0" w:space="0" w:color="auto"/>
          </w:divBdr>
        </w:div>
        <w:div w:id="251088122">
          <w:marLeft w:val="0"/>
          <w:marRight w:val="0"/>
          <w:marTop w:val="0"/>
          <w:marBottom w:val="0"/>
          <w:divBdr>
            <w:top w:val="none" w:sz="0" w:space="0" w:color="auto"/>
            <w:left w:val="none" w:sz="0" w:space="0" w:color="auto"/>
            <w:bottom w:val="none" w:sz="0" w:space="0" w:color="auto"/>
            <w:right w:val="none" w:sz="0" w:space="0" w:color="auto"/>
          </w:divBdr>
        </w:div>
        <w:div w:id="259798821">
          <w:marLeft w:val="0"/>
          <w:marRight w:val="0"/>
          <w:marTop w:val="0"/>
          <w:marBottom w:val="0"/>
          <w:divBdr>
            <w:top w:val="none" w:sz="0" w:space="0" w:color="auto"/>
            <w:left w:val="none" w:sz="0" w:space="0" w:color="auto"/>
            <w:bottom w:val="none" w:sz="0" w:space="0" w:color="auto"/>
            <w:right w:val="none" w:sz="0" w:space="0" w:color="auto"/>
          </w:divBdr>
        </w:div>
        <w:div w:id="491071377">
          <w:marLeft w:val="0"/>
          <w:marRight w:val="0"/>
          <w:marTop w:val="0"/>
          <w:marBottom w:val="0"/>
          <w:divBdr>
            <w:top w:val="none" w:sz="0" w:space="0" w:color="auto"/>
            <w:left w:val="none" w:sz="0" w:space="0" w:color="auto"/>
            <w:bottom w:val="none" w:sz="0" w:space="0" w:color="auto"/>
            <w:right w:val="none" w:sz="0" w:space="0" w:color="auto"/>
          </w:divBdr>
        </w:div>
        <w:div w:id="645209332">
          <w:marLeft w:val="0"/>
          <w:marRight w:val="0"/>
          <w:marTop w:val="0"/>
          <w:marBottom w:val="0"/>
          <w:divBdr>
            <w:top w:val="none" w:sz="0" w:space="0" w:color="auto"/>
            <w:left w:val="none" w:sz="0" w:space="0" w:color="auto"/>
            <w:bottom w:val="none" w:sz="0" w:space="0" w:color="auto"/>
            <w:right w:val="none" w:sz="0" w:space="0" w:color="auto"/>
          </w:divBdr>
        </w:div>
        <w:div w:id="767115114">
          <w:marLeft w:val="0"/>
          <w:marRight w:val="0"/>
          <w:marTop w:val="0"/>
          <w:marBottom w:val="0"/>
          <w:divBdr>
            <w:top w:val="none" w:sz="0" w:space="0" w:color="auto"/>
            <w:left w:val="none" w:sz="0" w:space="0" w:color="auto"/>
            <w:bottom w:val="none" w:sz="0" w:space="0" w:color="auto"/>
            <w:right w:val="none" w:sz="0" w:space="0" w:color="auto"/>
          </w:divBdr>
          <w:divsChild>
            <w:div w:id="178010475">
              <w:marLeft w:val="0"/>
              <w:marRight w:val="0"/>
              <w:marTop w:val="0"/>
              <w:marBottom w:val="0"/>
              <w:divBdr>
                <w:top w:val="none" w:sz="0" w:space="0" w:color="auto"/>
                <w:left w:val="none" w:sz="0" w:space="0" w:color="auto"/>
                <w:bottom w:val="none" w:sz="0" w:space="0" w:color="auto"/>
                <w:right w:val="none" w:sz="0" w:space="0" w:color="auto"/>
              </w:divBdr>
            </w:div>
            <w:div w:id="263153616">
              <w:marLeft w:val="0"/>
              <w:marRight w:val="0"/>
              <w:marTop w:val="0"/>
              <w:marBottom w:val="0"/>
              <w:divBdr>
                <w:top w:val="none" w:sz="0" w:space="0" w:color="auto"/>
                <w:left w:val="none" w:sz="0" w:space="0" w:color="auto"/>
                <w:bottom w:val="none" w:sz="0" w:space="0" w:color="auto"/>
                <w:right w:val="none" w:sz="0" w:space="0" w:color="auto"/>
              </w:divBdr>
            </w:div>
            <w:div w:id="362487643">
              <w:marLeft w:val="0"/>
              <w:marRight w:val="0"/>
              <w:marTop w:val="0"/>
              <w:marBottom w:val="0"/>
              <w:divBdr>
                <w:top w:val="none" w:sz="0" w:space="0" w:color="auto"/>
                <w:left w:val="none" w:sz="0" w:space="0" w:color="auto"/>
                <w:bottom w:val="none" w:sz="0" w:space="0" w:color="auto"/>
                <w:right w:val="none" w:sz="0" w:space="0" w:color="auto"/>
              </w:divBdr>
            </w:div>
            <w:div w:id="624316633">
              <w:marLeft w:val="0"/>
              <w:marRight w:val="0"/>
              <w:marTop w:val="0"/>
              <w:marBottom w:val="0"/>
              <w:divBdr>
                <w:top w:val="none" w:sz="0" w:space="0" w:color="auto"/>
                <w:left w:val="none" w:sz="0" w:space="0" w:color="auto"/>
                <w:bottom w:val="none" w:sz="0" w:space="0" w:color="auto"/>
                <w:right w:val="none" w:sz="0" w:space="0" w:color="auto"/>
              </w:divBdr>
            </w:div>
            <w:div w:id="1010137527">
              <w:marLeft w:val="0"/>
              <w:marRight w:val="0"/>
              <w:marTop w:val="0"/>
              <w:marBottom w:val="0"/>
              <w:divBdr>
                <w:top w:val="none" w:sz="0" w:space="0" w:color="auto"/>
                <w:left w:val="none" w:sz="0" w:space="0" w:color="auto"/>
                <w:bottom w:val="none" w:sz="0" w:space="0" w:color="auto"/>
                <w:right w:val="none" w:sz="0" w:space="0" w:color="auto"/>
              </w:divBdr>
            </w:div>
            <w:div w:id="1039932021">
              <w:marLeft w:val="0"/>
              <w:marRight w:val="0"/>
              <w:marTop w:val="0"/>
              <w:marBottom w:val="0"/>
              <w:divBdr>
                <w:top w:val="none" w:sz="0" w:space="0" w:color="auto"/>
                <w:left w:val="none" w:sz="0" w:space="0" w:color="auto"/>
                <w:bottom w:val="none" w:sz="0" w:space="0" w:color="auto"/>
                <w:right w:val="none" w:sz="0" w:space="0" w:color="auto"/>
              </w:divBdr>
            </w:div>
            <w:div w:id="1300113428">
              <w:marLeft w:val="0"/>
              <w:marRight w:val="0"/>
              <w:marTop w:val="0"/>
              <w:marBottom w:val="0"/>
              <w:divBdr>
                <w:top w:val="none" w:sz="0" w:space="0" w:color="auto"/>
                <w:left w:val="none" w:sz="0" w:space="0" w:color="auto"/>
                <w:bottom w:val="none" w:sz="0" w:space="0" w:color="auto"/>
                <w:right w:val="none" w:sz="0" w:space="0" w:color="auto"/>
              </w:divBdr>
            </w:div>
            <w:div w:id="1335650013">
              <w:marLeft w:val="0"/>
              <w:marRight w:val="0"/>
              <w:marTop w:val="0"/>
              <w:marBottom w:val="0"/>
              <w:divBdr>
                <w:top w:val="none" w:sz="0" w:space="0" w:color="auto"/>
                <w:left w:val="none" w:sz="0" w:space="0" w:color="auto"/>
                <w:bottom w:val="none" w:sz="0" w:space="0" w:color="auto"/>
                <w:right w:val="none" w:sz="0" w:space="0" w:color="auto"/>
              </w:divBdr>
            </w:div>
            <w:div w:id="1352224625">
              <w:marLeft w:val="0"/>
              <w:marRight w:val="0"/>
              <w:marTop w:val="0"/>
              <w:marBottom w:val="0"/>
              <w:divBdr>
                <w:top w:val="none" w:sz="0" w:space="0" w:color="auto"/>
                <w:left w:val="none" w:sz="0" w:space="0" w:color="auto"/>
                <w:bottom w:val="none" w:sz="0" w:space="0" w:color="auto"/>
                <w:right w:val="none" w:sz="0" w:space="0" w:color="auto"/>
              </w:divBdr>
            </w:div>
            <w:div w:id="1438333184">
              <w:marLeft w:val="0"/>
              <w:marRight w:val="0"/>
              <w:marTop w:val="0"/>
              <w:marBottom w:val="0"/>
              <w:divBdr>
                <w:top w:val="none" w:sz="0" w:space="0" w:color="auto"/>
                <w:left w:val="none" w:sz="0" w:space="0" w:color="auto"/>
                <w:bottom w:val="none" w:sz="0" w:space="0" w:color="auto"/>
                <w:right w:val="none" w:sz="0" w:space="0" w:color="auto"/>
              </w:divBdr>
            </w:div>
            <w:div w:id="1476678484">
              <w:marLeft w:val="0"/>
              <w:marRight w:val="0"/>
              <w:marTop w:val="0"/>
              <w:marBottom w:val="0"/>
              <w:divBdr>
                <w:top w:val="none" w:sz="0" w:space="0" w:color="auto"/>
                <w:left w:val="none" w:sz="0" w:space="0" w:color="auto"/>
                <w:bottom w:val="none" w:sz="0" w:space="0" w:color="auto"/>
                <w:right w:val="none" w:sz="0" w:space="0" w:color="auto"/>
              </w:divBdr>
            </w:div>
            <w:div w:id="1497454041">
              <w:marLeft w:val="0"/>
              <w:marRight w:val="0"/>
              <w:marTop w:val="0"/>
              <w:marBottom w:val="0"/>
              <w:divBdr>
                <w:top w:val="none" w:sz="0" w:space="0" w:color="auto"/>
                <w:left w:val="none" w:sz="0" w:space="0" w:color="auto"/>
                <w:bottom w:val="none" w:sz="0" w:space="0" w:color="auto"/>
                <w:right w:val="none" w:sz="0" w:space="0" w:color="auto"/>
              </w:divBdr>
            </w:div>
            <w:div w:id="1707411076">
              <w:marLeft w:val="0"/>
              <w:marRight w:val="0"/>
              <w:marTop w:val="0"/>
              <w:marBottom w:val="0"/>
              <w:divBdr>
                <w:top w:val="none" w:sz="0" w:space="0" w:color="auto"/>
                <w:left w:val="none" w:sz="0" w:space="0" w:color="auto"/>
                <w:bottom w:val="none" w:sz="0" w:space="0" w:color="auto"/>
                <w:right w:val="none" w:sz="0" w:space="0" w:color="auto"/>
              </w:divBdr>
            </w:div>
            <w:div w:id="1795051301">
              <w:marLeft w:val="0"/>
              <w:marRight w:val="0"/>
              <w:marTop w:val="0"/>
              <w:marBottom w:val="0"/>
              <w:divBdr>
                <w:top w:val="none" w:sz="0" w:space="0" w:color="auto"/>
                <w:left w:val="none" w:sz="0" w:space="0" w:color="auto"/>
                <w:bottom w:val="none" w:sz="0" w:space="0" w:color="auto"/>
                <w:right w:val="none" w:sz="0" w:space="0" w:color="auto"/>
              </w:divBdr>
            </w:div>
            <w:div w:id="1862352489">
              <w:marLeft w:val="0"/>
              <w:marRight w:val="0"/>
              <w:marTop w:val="0"/>
              <w:marBottom w:val="0"/>
              <w:divBdr>
                <w:top w:val="none" w:sz="0" w:space="0" w:color="auto"/>
                <w:left w:val="none" w:sz="0" w:space="0" w:color="auto"/>
                <w:bottom w:val="none" w:sz="0" w:space="0" w:color="auto"/>
                <w:right w:val="none" w:sz="0" w:space="0" w:color="auto"/>
              </w:divBdr>
            </w:div>
            <w:div w:id="1896507867">
              <w:marLeft w:val="0"/>
              <w:marRight w:val="0"/>
              <w:marTop w:val="0"/>
              <w:marBottom w:val="0"/>
              <w:divBdr>
                <w:top w:val="none" w:sz="0" w:space="0" w:color="auto"/>
                <w:left w:val="none" w:sz="0" w:space="0" w:color="auto"/>
                <w:bottom w:val="none" w:sz="0" w:space="0" w:color="auto"/>
                <w:right w:val="none" w:sz="0" w:space="0" w:color="auto"/>
              </w:divBdr>
            </w:div>
            <w:div w:id="1992519811">
              <w:marLeft w:val="0"/>
              <w:marRight w:val="0"/>
              <w:marTop w:val="0"/>
              <w:marBottom w:val="0"/>
              <w:divBdr>
                <w:top w:val="none" w:sz="0" w:space="0" w:color="auto"/>
                <w:left w:val="none" w:sz="0" w:space="0" w:color="auto"/>
                <w:bottom w:val="none" w:sz="0" w:space="0" w:color="auto"/>
                <w:right w:val="none" w:sz="0" w:space="0" w:color="auto"/>
              </w:divBdr>
            </w:div>
            <w:div w:id="2070299971">
              <w:marLeft w:val="0"/>
              <w:marRight w:val="0"/>
              <w:marTop w:val="0"/>
              <w:marBottom w:val="0"/>
              <w:divBdr>
                <w:top w:val="none" w:sz="0" w:space="0" w:color="auto"/>
                <w:left w:val="none" w:sz="0" w:space="0" w:color="auto"/>
                <w:bottom w:val="none" w:sz="0" w:space="0" w:color="auto"/>
                <w:right w:val="none" w:sz="0" w:space="0" w:color="auto"/>
              </w:divBdr>
            </w:div>
            <w:div w:id="2078358593">
              <w:marLeft w:val="0"/>
              <w:marRight w:val="0"/>
              <w:marTop w:val="0"/>
              <w:marBottom w:val="0"/>
              <w:divBdr>
                <w:top w:val="none" w:sz="0" w:space="0" w:color="auto"/>
                <w:left w:val="none" w:sz="0" w:space="0" w:color="auto"/>
                <w:bottom w:val="none" w:sz="0" w:space="0" w:color="auto"/>
                <w:right w:val="none" w:sz="0" w:space="0" w:color="auto"/>
              </w:divBdr>
            </w:div>
            <w:div w:id="2136635730">
              <w:marLeft w:val="0"/>
              <w:marRight w:val="0"/>
              <w:marTop w:val="0"/>
              <w:marBottom w:val="0"/>
              <w:divBdr>
                <w:top w:val="none" w:sz="0" w:space="0" w:color="auto"/>
                <w:left w:val="none" w:sz="0" w:space="0" w:color="auto"/>
                <w:bottom w:val="none" w:sz="0" w:space="0" w:color="auto"/>
                <w:right w:val="none" w:sz="0" w:space="0" w:color="auto"/>
              </w:divBdr>
            </w:div>
          </w:divsChild>
        </w:div>
        <w:div w:id="802848267">
          <w:marLeft w:val="0"/>
          <w:marRight w:val="0"/>
          <w:marTop w:val="0"/>
          <w:marBottom w:val="0"/>
          <w:divBdr>
            <w:top w:val="none" w:sz="0" w:space="0" w:color="auto"/>
            <w:left w:val="none" w:sz="0" w:space="0" w:color="auto"/>
            <w:bottom w:val="none" w:sz="0" w:space="0" w:color="auto"/>
            <w:right w:val="none" w:sz="0" w:space="0" w:color="auto"/>
          </w:divBdr>
        </w:div>
        <w:div w:id="1199125858">
          <w:marLeft w:val="0"/>
          <w:marRight w:val="0"/>
          <w:marTop w:val="0"/>
          <w:marBottom w:val="0"/>
          <w:divBdr>
            <w:top w:val="none" w:sz="0" w:space="0" w:color="auto"/>
            <w:left w:val="none" w:sz="0" w:space="0" w:color="auto"/>
            <w:bottom w:val="none" w:sz="0" w:space="0" w:color="auto"/>
            <w:right w:val="none" w:sz="0" w:space="0" w:color="auto"/>
          </w:divBdr>
          <w:divsChild>
            <w:div w:id="56318785">
              <w:marLeft w:val="0"/>
              <w:marRight w:val="0"/>
              <w:marTop w:val="0"/>
              <w:marBottom w:val="0"/>
              <w:divBdr>
                <w:top w:val="none" w:sz="0" w:space="0" w:color="auto"/>
                <w:left w:val="none" w:sz="0" w:space="0" w:color="auto"/>
                <w:bottom w:val="none" w:sz="0" w:space="0" w:color="auto"/>
                <w:right w:val="none" w:sz="0" w:space="0" w:color="auto"/>
              </w:divBdr>
            </w:div>
            <w:div w:id="263460517">
              <w:marLeft w:val="0"/>
              <w:marRight w:val="0"/>
              <w:marTop w:val="0"/>
              <w:marBottom w:val="0"/>
              <w:divBdr>
                <w:top w:val="none" w:sz="0" w:space="0" w:color="auto"/>
                <w:left w:val="none" w:sz="0" w:space="0" w:color="auto"/>
                <w:bottom w:val="none" w:sz="0" w:space="0" w:color="auto"/>
                <w:right w:val="none" w:sz="0" w:space="0" w:color="auto"/>
              </w:divBdr>
            </w:div>
            <w:div w:id="423572777">
              <w:marLeft w:val="0"/>
              <w:marRight w:val="0"/>
              <w:marTop w:val="0"/>
              <w:marBottom w:val="0"/>
              <w:divBdr>
                <w:top w:val="none" w:sz="0" w:space="0" w:color="auto"/>
                <w:left w:val="none" w:sz="0" w:space="0" w:color="auto"/>
                <w:bottom w:val="none" w:sz="0" w:space="0" w:color="auto"/>
                <w:right w:val="none" w:sz="0" w:space="0" w:color="auto"/>
              </w:divBdr>
            </w:div>
            <w:div w:id="471336672">
              <w:marLeft w:val="0"/>
              <w:marRight w:val="0"/>
              <w:marTop w:val="0"/>
              <w:marBottom w:val="0"/>
              <w:divBdr>
                <w:top w:val="none" w:sz="0" w:space="0" w:color="auto"/>
                <w:left w:val="none" w:sz="0" w:space="0" w:color="auto"/>
                <w:bottom w:val="none" w:sz="0" w:space="0" w:color="auto"/>
                <w:right w:val="none" w:sz="0" w:space="0" w:color="auto"/>
              </w:divBdr>
            </w:div>
            <w:div w:id="535390507">
              <w:marLeft w:val="0"/>
              <w:marRight w:val="0"/>
              <w:marTop w:val="0"/>
              <w:marBottom w:val="0"/>
              <w:divBdr>
                <w:top w:val="none" w:sz="0" w:space="0" w:color="auto"/>
                <w:left w:val="none" w:sz="0" w:space="0" w:color="auto"/>
                <w:bottom w:val="none" w:sz="0" w:space="0" w:color="auto"/>
                <w:right w:val="none" w:sz="0" w:space="0" w:color="auto"/>
              </w:divBdr>
            </w:div>
            <w:div w:id="545022476">
              <w:marLeft w:val="0"/>
              <w:marRight w:val="0"/>
              <w:marTop w:val="0"/>
              <w:marBottom w:val="0"/>
              <w:divBdr>
                <w:top w:val="none" w:sz="0" w:space="0" w:color="auto"/>
                <w:left w:val="none" w:sz="0" w:space="0" w:color="auto"/>
                <w:bottom w:val="none" w:sz="0" w:space="0" w:color="auto"/>
                <w:right w:val="none" w:sz="0" w:space="0" w:color="auto"/>
              </w:divBdr>
            </w:div>
            <w:div w:id="619456379">
              <w:marLeft w:val="0"/>
              <w:marRight w:val="0"/>
              <w:marTop w:val="0"/>
              <w:marBottom w:val="0"/>
              <w:divBdr>
                <w:top w:val="none" w:sz="0" w:space="0" w:color="auto"/>
                <w:left w:val="none" w:sz="0" w:space="0" w:color="auto"/>
                <w:bottom w:val="none" w:sz="0" w:space="0" w:color="auto"/>
                <w:right w:val="none" w:sz="0" w:space="0" w:color="auto"/>
              </w:divBdr>
            </w:div>
            <w:div w:id="699625085">
              <w:marLeft w:val="0"/>
              <w:marRight w:val="0"/>
              <w:marTop w:val="0"/>
              <w:marBottom w:val="0"/>
              <w:divBdr>
                <w:top w:val="none" w:sz="0" w:space="0" w:color="auto"/>
                <w:left w:val="none" w:sz="0" w:space="0" w:color="auto"/>
                <w:bottom w:val="none" w:sz="0" w:space="0" w:color="auto"/>
                <w:right w:val="none" w:sz="0" w:space="0" w:color="auto"/>
              </w:divBdr>
            </w:div>
            <w:div w:id="1183475530">
              <w:marLeft w:val="0"/>
              <w:marRight w:val="0"/>
              <w:marTop w:val="0"/>
              <w:marBottom w:val="0"/>
              <w:divBdr>
                <w:top w:val="none" w:sz="0" w:space="0" w:color="auto"/>
                <w:left w:val="none" w:sz="0" w:space="0" w:color="auto"/>
                <w:bottom w:val="none" w:sz="0" w:space="0" w:color="auto"/>
                <w:right w:val="none" w:sz="0" w:space="0" w:color="auto"/>
              </w:divBdr>
            </w:div>
            <w:div w:id="1236009327">
              <w:marLeft w:val="0"/>
              <w:marRight w:val="0"/>
              <w:marTop w:val="0"/>
              <w:marBottom w:val="0"/>
              <w:divBdr>
                <w:top w:val="none" w:sz="0" w:space="0" w:color="auto"/>
                <w:left w:val="none" w:sz="0" w:space="0" w:color="auto"/>
                <w:bottom w:val="none" w:sz="0" w:space="0" w:color="auto"/>
                <w:right w:val="none" w:sz="0" w:space="0" w:color="auto"/>
              </w:divBdr>
            </w:div>
            <w:div w:id="1392776529">
              <w:marLeft w:val="0"/>
              <w:marRight w:val="0"/>
              <w:marTop w:val="0"/>
              <w:marBottom w:val="0"/>
              <w:divBdr>
                <w:top w:val="none" w:sz="0" w:space="0" w:color="auto"/>
                <w:left w:val="none" w:sz="0" w:space="0" w:color="auto"/>
                <w:bottom w:val="none" w:sz="0" w:space="0" w:color="auto"/>
                <w:right w:val="none" w:sz="0" w:space="0" w:color="auto"/>
              </w:divBdr>
            </w:div>
            <w:div w:id="1400056241">
              <w:marLeft w:val="0"/>
              <w:marRight w:val="0"/>
              <w:marTop w:val="0"/>
              <w:marBottom w:val="0"/>
              <w:divBdr>
                <w:top w:val="none" w:sz="0" w:space="0" w:color="auto"/>
                <w:left w:val="none" w:sz="0" w:space="0" w:color="auto"/>
                <w:bottom w:val="none" w:sz="0" w:space="0" w:color="auto"/>
                <w:right w:val="none" w:sz="0" w:space="0" w:color="auto"/>
              </w:divBdr>
            </w:div>
            <w:div w:id="1619406208">
              <w:marLeft w:val="0"/>
              <w:marRight w:val="0"/>
              <w:marTop w:val="0"/>
              <w:marBottom w:val="0"/>
              <w:divBdr>
                <w:top w:val="none" w:sz="0" w:space="0" w:color="auto"/>
                <w:left w:val="none" w:sz="0" w:space="0" w:color="auto"/>
                <w:bottom w:val="none" w:sz="0" w:space="0" w:color="auto"/>
                <w:right w:val="none" w:sz="0" w:space="0" w:color="auto"/>
              </w:divBdr>
            </w:div>
          </w:divsChild>
        </w:div>
        <w:div w:id="1203009715">
          <w:marLeft w:val="0"/>
          <w:marRight w:val="0"/>
          <w:marTop w:val="0"/>
          <w:marBottom w:val="0"/>
          <w:divBdr>
            <w:top w:val="none" w:sz="0" w:space="0" w:color="auto"/>
            <w:left w:val="none" w:sz="0" w:space="0" w:color="auto"/>
            <w:bottom w:val="none" w:sz="0" w:space="0" w:color="auto"/>
            <w:right w:val="none" w:sz="0" w:space="0" w:color="auto"/>
          </w:divBdr>
        </w:div>
        <w:div w:id="1436513158">
          <w:marLeft w:val="0"/>
          <w:marRight w:val="0"/>
          <w:marTop w:val="0"/>
          <w:marBottom w:val="0"/>
          <w:divBdr>
            <w:top w:val="none" w:sz="0" w:space="0" w:color="auto"/>
            <w:left w:val="none" w:sz="0" w:space="0" w:color="auto"/>
            <w:bottom w:val="none" w:sz="0" w:space="0" w:color="auto"/>
            <w:right w:val="none" w:sz="0" w:space="0" w:color="auto"/>
          </w:divBdr>
          <w:divsChild>
            <w:div w:id="1831410061">
              <w:marLeft w:val="-75"/>
              <w:marRight w:val="0"/>
              <w:marTop w:val="30"/>
              <w:marBottom w:val="30"/>
              <w:divBdr>
                <w:top w:val="none" w:sz="0" w:space="0" w:color="auto"/>
                <w:left w:val="none" w:sz="0" w:space="0" w:color="auto"/>
                <w:bottom w:val="none" w:sz="0" w:space="0" w:color="auto"/>
                <w:right w:val="none" w:sz="0" w:space="0" w:color="auto"/>
              </w:divBdr>
              <w:divsChild>
                <w:div w:id="198857477">
                  <w:marLeft w:val="0"/>
                  <w:marRight w:val="0"/>
                  <w:marTop w:val="0"/>
                  <w:marBottom w:val="0"/>
                  <w:divBdr>
                    <w:top w:val="none" w:sz="0" w:space="0" w:color="auto"/>
                    <w:left w:val="none" w:sz="0" w:space="0" w:color="auto"/>
                    <w:bottom w:val="none" w:sz="0" w:space="0" w:color="auto"/>
                    <w:right w:val="none" w:sz="0" w:space="0" w:color="auto"/>
                  </w:divBdr>
                  <w:divsChild>
                    <w:div w:id="1351643504">
                      <w:marLeft w:val="0"/>
                      <w:marRight w:val="0"/>
                      <w:marTop w:val="0"/>
                      <w:marBottom w:val="0"/>
                      <w:divBdr>
                        <w:top w:val="none" w:sz="0" w:space="0" w:color="auto"/>
                        <w:left w:val="none" w:sz="0" w:space="0" w:color="auto"/>
                        <w:bottom w:val="none" w:sz="0" w:space="0" w:color="auto"/>
                        <w:right w:val="none" w:sz="0" w:space="0" w:color="auto"/>
                      </w:divBdr>
                    </w:div>
                  </w:divsChild>
                </w:div>
                <w:div w:id="203910645">
                  <w:marLeft w:val="0"/>
                  <w:marRight w:val="0"/>
                  <w:marTop w:val="0"/>
                  <w:marBottom w:val="0"/>
                  <w:divBdr>
                    <w:top w:val="none" w:sz="0" w:space="0" w:color="auto"/>
                    <w:left w:val="none" w:sz="0" w:space="0" w:color="auto"/>
                    <w:bottom w:val="none" w:sz="0" w:space="0" w:color="auto"/>
                    <w:right w:val="none" w:sz="0" w:space="0" w:color="auto"/>
                  </w:divBdr>
                  <w:divsChild>
                    <w:div w:id="1400715658">
                      <w:marLeft w:val="0"/>
                      <w:marRight w:val="0"/>
                      <w:marTop w:val="0"/>
                      <w:marBottom w:val="0"/>
                      <w:divBdr>
                        <w:top w:val="none" w:sz="0" w:space="0" w:color="auto"/>
                        <w:left w:val="none" w:sz="0" w:space="0" w:color="auto"/>
                        <w:bottom w:val="none" w:sz="0" w:space="0" w:color="auto"/>
                        <w:right w:val="none" w:sz="0" w:space="0" w:color="auto"/>
                      </w:divBdr>
                    </w:div>
                  </w:divsChild>
                </w:div>
                <w:div w:id="224802139">
                  <w:marLeft w:val="0"/>
                  <w:marRight w:val="0"/>
                  <w:marTop w:val="0"/>
                  <w:marBottom w:val="0"/>
                  <w:divBdr>
                    <w:top w:val="none" w:sz="0" w:space="0" w:color="auto"/>
                    <w:left w:val="none" w:sz="0" w:space="0" w:color="auto"/>
                    <w:bottom w:val="none" w:sz="0" w:space="0" w:color="auto"/>
                    <w:right w:val="none" w:sz="0" w:space="0" w:color="auto"/>
                  </w:divBdr>
                  <w:divsChild>
                    <w:div w:id="176699870">
                      <w:marLeft w:val="0"/>
                      <w:marRight w:val="0"/>
                      <w:marTop w:val="0"/>
                      <w:marBottom w:val="0"/>
                      <w:divBdr>
                        <w:top w:val="none" w:sz="0" w:space="0" w:color="auto"/>
                        <w:left w:val="none" w:sz="0" w:space="0" w:color="auto"/>
                        <w:bottom w:val="none" w:sz="0" w:space="0" w:color="auto"/>
                        <w:right w:val="none" w:sz="0" w:space="0" w:color="auto"/>
                      </w:divBdr>
                    </w:div>
                  </w:divsChild>
                </w:div>
                <w:div w:id="239828974">
                  <w:marLeft w:val="0"/>
                  <w:marRight w:val="0"/>
                  <w:marTop w:val="0"/>
                  <w:marBottom w:val="0"/>
                  <w:divBdr>
                    <w:top w:val="none" w:sz="0" w:space="0" w:color="auto"/>
                    <w:left w:val="none" w:sz="0" w:space="0" w:color="auto"/>
                    <w:bottom w:val="none" w:sz="0" w:space="0" w:color="auto"/>
                    <w:right w:val="none" w:sz="0" w:space="0" w:color="auto"/>
                  </w:divBdr>
                  <w:divsChild>
                    <w:div w:id="1525244365">
                      <w:marLeft w:val="0"/>
                      <w:marRight w:val="0"/>
                      <w:marTop w:val="0"/>
                      <w:marBottom w:val="0"/>
                      <w:divBdr>
                        <w:top w:val="none" w:sz="0" w:space="0" w:color="auto"/>
                        <w:left w:val="none" w:sz="0" w:space="0" w:color="auto"/>
                        <w:bottom w:val="none" w:sz="0" w:space="0" w:color="auto"/>
                        <w:right w:val="none" w:sz="0" w:space="0" w:color="auto"/>
                      </w:divBdr>
                    </w:div>
                  </w:divsChild>
                </w:div>
                <w:div w:id="254168172">
                  <w:marLeft w:val="0"/>
                  <w:marRight w:val="0"/>
                  <w:marTop w:val="0"/>
                  <w:marBottom w:val="0"/>
                  <w:divBdr>
                    <w:top w:val="none" w:sz="0" w:space="0" w:color="auto"/>
                    <w:left w:val="none" w:sz="0" w:space="0" w:color="auto"/>
                    <w:bottom w:val="none" w:sz="0" w:space="0" w:color="auto"/>
                    <w:right w:val="none" w:sz="0" w:space="0" w:color="auto"/>
                  </w:divBdr>
                  <w:divsChild>
                    <w:div w:id="2086370236">
                      <w:marLeft w:val="0"/>
                      <w:marRight w:val="0"/>
                      <w:marTop w:val="0"/>
                      <w:marBottom w:val="0"/>
                      <w:divBdr>
                        <w:top w:val="none" w:sz="0" w:space="0" w:color="auto"/>
                        <w:left w:val="none" w:sz="0" w:space="0" w:color="auto"/>
                        <w:bottom w:val="none" w:sz="0" w:space="0" w:color="auto"/>
                        <w:right w:val="none" w:sz="0" w:space="0" w:color="auto"/>
                      </w:divBdr>
                    </w:div>
                  </w:divsChild>
                </w:div>
                <w:div w:id="591471185">
                  <w:marLeft w:val="0"/>
                  <w:marRight w:val="0"/>
                  <w:marTop w:val="0"/>
                  <w:marBottom w:val="0"/>
                  <w:divBdr>
                    <w:top w:val="none" w:sz="0" w:space="0" w:color="auto"/>
                    <w:left w:val="none" w:sz="0" w:space="0" w:color="auto"/>
                    <w:bottom w:val="none" w:sz="0" w:space="0" w:color="auto"/>
                    <w:right w:val="none" w:sz="0" w:space="0" w:color="auto"/>
                  </w:divBdr>
                  <w:divsChild>
                    <w:div w:id="867060782">
                      <w:marLeft w:val="0"/>
                      <w:marRight w:val="0"/>
                      <w:marTop w:val="0"/>
                      <w:marBottom w:val="0"/>
                      <w:divBdr>
                        <w:top w:val="none" w:sz="0" w:space="0" w:color="auto"/>
                        <w:left w:val="none" w:sz="0" w:space="0" w:color="auto"/>
                        <w:bottom w:val="none" w:sz="0" w:space="0" w:color="auto"/>
                        <w:right w:val="none" w:sz="0" w:space="0" w:color="auto"/>
                      </w:divBdr>
                    </w:div>
                  </w:divsChild>
                </w:div>
                <w:div w:id="600063103">
                  <w:marLeft w:val="0"/>
                  <w:marRight w:val="0"/>
                  <w:marTop w:val="0"/>
                  <w:marBottom w:val="0"/>
                  <w:divBdr>
                    <w:top w:val="none" w:sz="0" w:space="0" w:color="auto"/>
                    <w:left w:val="none" w:sz="0" w:space="0" w:color="auto"/>
                    <w:bottom w:val="none" w:sz="0" w:space="0" w:color="auto"/>
                    <w:right w:val="none" w:sz="0" w:space="0" w:color="auto"/>
                  </w:divBdr>
                  <w:divsChild>
                    <w:div w:id="1855068079">
                      <w:marLeft w:val="0"/>
                      <w:marRight w:val="0"/>
                      <w:marTop w:val="0"/>
                      <w:marBottom w:val="0"/>
                      <w:divBdr>
                        <w:top w:val="none" w:sz="0" w:space="0" w:color="auto"/>
                        <w:left w:val="none" w:sz="0" w:space="0" w:color="auto"/>
                        <w:bottom w:val="none" w:sz="0" w:space="0" w:color="auto"/>
                        <w:right w:val="none" w:sz="0" w:space="0" w:color="auto"/>
                      </w:divBdr>
                    </w:div>
                  </w:divsChild>
                </w:div>
                <w:div w:id="678854007">
                  <w:marLeft w:val="0"/>
                  <w:marRight w:val="0"/>
                  <w:marTop w:val="0"/>
                  <w:marBottom w:val="0"/>
                  <w:divBdr>
                    <w:top w:val="none" w:sz="0" w:space="0" w:color="auto"/>
                    <w:left w:val="none" w:sz="0" w:space="0" w:color="auto"/>
                    <w:bottom w:val="none" w:sz="0" w:space="0" w:color="auto"/>
                    <w:right w:val="none" w:sz="0" w:space="0" w:color="auto"/>
                  </w:divBdr>
                  <w:divsChild>
                    <w:div w:id="1707173489">
                      <w:marLeft w:val="0"/>
                      <w:marRight w:val="0"/>
                      <w:marTop w:val="0"/>
                      <w:marBottom w:val="0"/>
                      <w:divBdr>
                        <w:top w:val="none" w:sz="0" w:space="0" w:color="auto"/>
                        <w:left w:val="none" w:sz="0" w:space="0" w:color="auto"/>
                        <w:bottom w:val="none" w:sz="0" w:space="0" w:color="auto"/>
                        <w:right w:val="none" w:sz="0" w:space="0" w:color="auto"/>
                      </w:divBdr>
                    </w:div>
                  </w:divsChild>
                </w:div>
                <w:div w:id="860700960">
                  <w:marLeft w:val="0"/>
                  <w:marRight w:val="0"/>
                  <w:marTop w:val="0"/>
                  <w:marBottom w:val="0"/>
                  <w:divBdr>
                    <w:top w:val="none" w:sz="0" w:space="0" w:color="auto"/>
                    <w:left w:val="none" w:sz="0" w:space="0" w:color="auto"/>
                    <w:bottom w:val="none" w:sz="0" w:space="0" w:color="auto"/>
                    <w:right w:val="none" w:sz="0" w:space="0" w:color="auto"/>
                  </w:divBdr>
                  <w:divsChild>
                    <w:div w:id="1500581343">
                      <w:marLeft w:val="0"/>
                      <w:marRight w:val="0"/>
                      <w:marTop w:val="0"/>
                      <w:marBottom w:val="0"/>
                      <w:divBdr>
                        <w:top w:val="none" w:sz="0" w:space="0" w:color="auto"/>
                        <w:left w:val="none" w:sz="0" w:space="0" w:color="auto"/>
                        <w:bottom w:val="none" w:sz="0" w:space="0" w:color="auto"/>
                        <w:right w:val="none" w:sz="0" w:space="0" w:color="auto"/>
                      </w:divBdr>
                    </w:div>
                  </w:divsChild>
                </w:div>
                <w:div w:id="1138107805">
                  <w:marLeft w:val="0"/>
                  <w:marRight w:val="0"/>
                  <w:marTop w:val="0"/>
                  <w:marBottom w:val="0"/>
                  <w:divBdr>
                    <w:top w:val="none" w:sz="0" w:space="0" w:color="auto"/>
                    <w:left w:val="none" w:sz="0" w:space="0" w:color="auto"/>
                    <w:bottom w:val="none" w:sz="0" w:space="0" w:color="auto"/>
                    <w:right w:val="none" w:sz="0" w:space="0" w:color="auto"/>
                  </w:divBdr>
                  <w:divsChild>
                    <w:div w:id="730425393">
                      <w:marLeft w:val="0"/>
                      <w:marRight w:val="0"/>
                      <w:marTop w:val="0"/>
                      <w:marBottom w:val="0"/>
                      <w:divBdr>
                        <w:top w:val="none" w:sz="0" w:space="0" w:color="auto"/>
                        <w:left w:val="none" w:sz="0" w:space="0" w:color="auto"/>
                        <w:bottom w:val="none" w:sz="0" w:space="0" w:color="auto"/>
                        <w:right w:val="none" w:sz="0" w:space="0" w:color="auto"/>
                      </w:divBdr>
                    </w:div>
                  </w:divsChild>
                </w:div>
                <w:div w:id="1285649188">
                  <w:marLeft w:val="0"/>
                  <w:marRight w:val="0"/>
                  <w:marTop w:val="0"/>
                  <w:marBottom w:val="0"/>
                  <w:divBdr>
                    <w:top w:val="none" w:sz="0" w:space="0" w:color="auto"/>
                    <w:left w:val="none" w:sz="0" w:space="0" w:color="auto"/>
                    <w:bottom w:val="none" w:sz="0" w:space="0" w:color="auto"/>
                    <w:right w:val="none" w:sz="0" w:space="0" w:color="auto"/>
                  </w:divBdr>
                  <w:divsChild>
                    <w:div w:id="31927484">
                      <w:marLeft w:val="0"/>
                      <w:marRight w:val="0"/>
                      <w:marTop w:val="0"/>
                      <w:marBottom w:val="0"/>
                      <w:divBdr>
                        <w:top w:val="none" w:sz="0" w:space="0" w:color="auto"/>
                        <w:left w:val="none" w:sz="0" w:space="0" w:color="auto"/>
                        <w:bottom w:val="none" w:sz="0" w:space="0" w:color="auto"/>
                        <w:right w:val="none" w:sz="0" w:space="0" w:color="auto"/>
                      </w:divBdr>
                    </w:div>
                  </w:divsChild>
                </w:div>
                <w:div w:id="1323124129">
                  <w:marLeft w:val="0"/>
                  <w:marRight w:val="0"/>
                  <w:marTop w:val="0"/>
                  <w:marBottom w:val="0"/>
                  <w:divBdr>
                    <w:top w:val="none" w:sz="0" w:space="0" w:color="auto"/>
                    <w:left w:val="none" w:sz="0" w:space="0" w:color="auto"/>
                    <w:bottom w:val="none" w:sz="0" w:space="0" w:color="auto"/>
                    <w:right w:val="none" w:sz="0" w:space="0" w:color="auto"/>
                  </w:divBdr>
                  <w:divsChild>
                    <w:div w:id="452283800">
                      <w:marLeft w:val="0"/>
                      <w:marRight w:val="0"/>
                      <w:marTop w:val="0"/>
                      <w:marBottom w:val="0"/>
                      <w:divBdr>
                        <w:top w:val="none" w:sz="0" w:space="0" w:color="auto"/>
                        <w:left w:val="none" w:sz="0" w:space="0" w:color="auto"/>
                        <w:bottom w:val="none" w:sz="0" w:space="0" w:color="auto"/>
                        <w:right w:val="none" w:sz="0" w:space="0" w:color="auto"/>
                      </w:divBdr>
                    </w:div>
                  </w:divsChild>
                </w:div>
                <w:div w:id="1478764129">
                  <w:marLeft w:val="0"/>
                  <w:marRight w:val="0"/>
                  <w:marTop w:val="0"/>
                  <w:marBottom w:val="0"/>
                  <w:divBdr>
                    <w:top w:val="none" w:sz="0" w:space="0" w:color="auto"/>
                    <w:left w:val="none" w:sz="0" w:space="0" w:color="auto"/>
                    <w:bottom w:val="none" w:sz="0" w:space="0" w:color="auto"/>
                    <w:right w:val="none" w:sz="0" w:space="0" w:color="auto"/>
                  </w:divBdr>
                  <w:divsChild>
                    <w:div w:id="68383294">
                      <w:marLeft w:val="0"/>
                      <w:marRight w:val="0"/>
                      <w:marTop w:val="0"/>
                      <w:marBottom w:val="0"/>
                      <w:divBdr>
                        <w:top w:val="none" w:sz="0" w:space="0" w:color="auto"/>
                        <w:left w:val="none" w:sz="0" w:space="0" w:color="auto"/>
                        <w:bottom w:val="none" w:sz="0" w:space="0" w:color="auto"/>
                        <w:right w:val="none" w:sz="0" w:space="0" w:color="auto"/>
                      </w:divBdr>
                    </w:div>
                  </w:divsChild>
                </w:div>
                <w:div w:id="1541094310">
                  <w:marLeft w:val="0"/>
                  <w:marRight w:val="0"/>
                  <w:marTop w:val="0"/>
                  <w:marBottom w:val="0"/>
                  <w:divBdr>
                    <w:top w:val="none" w:sz="0" w:space="0" w:color="auto"/>
                    <w:left w:val="none" w:sz="0" w:space="0" w:color="auto"/>
                    <w:bottom w:val="none" w:sz="0" w:space="0" w:color="auto"/>
                    <w:right w:val="none" w:sz="0" w:space="0" w:color="auto"/>
                  </w:divBdr>
                  <w:divsChild>
                    <w:div w:id="21831654">
                      <w:marLeft w:val="0"/>
                      <w:marRight w:val="0"/>
                      <w:marTop w:val="0"/>
                      <w:marBottom w:val="0"/>
                      <w:divBdr>
                        <w:top w:val="none" w:sz="0" w:space="0" w:color="auto"/>
                        <w:left w:val="none" w:sz="0" w:space="0" w:color="auto"/>
                        <w:bottom w:val="none" w:sz="0" w:space="0" w:color="auto"/>
                        <w:right w:val="none" w:sz="0" w:space="0" w:color="auto"/>
                      </w:divBdr>
                    </w:div>
                  </w:divsChild>
                </w:div>
                <w:div w:id="1695228594">
                  <w:marLeft w:val="0"/>
                  <w:marRight w:val="0"/>
                  <w:marTop w:val="0"/>
                  <w:marBottom w:val="0"/>
                  <w:divBdr>
                    <w:top w:val="none" w:sz="0" w:space="0" w:color="auto"/>
                    <w:left w:val="none" w:sz="0" w:space="0" w:color="auto"/>
                    <w:bottom w:val="none" w:sz="0" w:space="0" w:color="auto"/>
                    <w:right w:val="none" w:sz="0" w:space="0" w:color="auto"/>
                  </w:divBdr>
                  <w:divsChild>
                    <w:div w:id="935332854">
                      <w:marLeft w:val="0"/>
                      <w:marRight w:val="0"/>
                      <w:marTop w:val="0"/>
                      <w:marBottom w:val="0"/>
                      <w:divBdr>
                        <w:top w:val="none" w:sz="0" w:space="0" w:color="auto"/>
                        <w:left w:val="none" w:sz="0" w:space="0" w:color="auto"/>
                        <w:bottom w:val="none" w:sz="0" w:space="0" w:color="auto"/>
                        <w:right w:val="none" w:sz="0" w:space="0" w:color="auto"/>
                      </w:divBdr>
                    </w:div>
                  </w:divsChild>
                </w:div>
                <w:div w:id="1727991099">
                  <w:marLeft w:val="0"/>
                  <w:marRight w:val="0"/>
                  <w:marTop w:val="0"/>
                  <w:marBottom w:val="0"/>
                  <w:divBdr>
                    <w:top w:val="none" w:sz="0" w:space="0" w:color="auto"/>
                    <w:left w:val="none" w:sz="0" w:space="0" w:color="auto"/>
                    <w:bottom w:val="none" w:sz="0" w:space="0" w:color="auto"/>
                    <w:right w:val="none" w:sz="0" w:space="0" w:color="auto"/>
                  </w:divBdr>
                  <w:divsChild>
                    <w:div w:id="2012637751">
                      <w:marLeft w:val="0"/>
                      <w:marRight w:val="0"/>
                      <w:marTop w:val="0"/>
                      <w:marBottom w:val="0"/>
                      <w:divBdr>
                        <w:top w:val="none" w:sz="0" w:space="0" w:color="auto"/>
                        <w:left w:val="none" w:sz="0" w:space="0" w:color="auto"/>
                        <w:bottom w:val="none" w:sz="0" w:space="0" w:color="auto"/>
                        <w:right w:val="none" w:sz="0" w:space="0" w:color="auto"/>
                      </w:divBdr>
                    </w:div>
                  </w:divsChild>
                </w:div>
                <w:div w:id="1746731055">
                  <w:marLeft w:val="0"/>
                  <w:marRight w:val="0"/>
                  <w:marTop w:val="0"/>
                  <w:marBottom w:val="0"/>
                  <w:divBdr>
                    <w:top w:val="none" w:sz="0" w:space="0" w:color="auto"/>
                    <w:left w:val="none" w:sz="0" w:space="0" w:color="auto"/>
                    <w:bottom w:val="none" w:sz="0" w:space="0" w:color="auto"/>
                    <w:right w:val="none" w:sz="0" w:space="0" w:color="auto"/>
                  </w:divBdr>
                  <w:divsChild>
                    <w:div w:id="5714243">
                      <w:marLeft w:val="0"/>
                      <w:marRight w:val="0"/>
                      <w:marTop w:val="0"/>
                      <w:marBottom w:val="0"/>
                      <w:divBdr>
                        <w:top w:val="none" w:sz="0" w:space="0" w:color="auto"/>
                        <w:left w:val="none" w:sz="0" w:space="0" w:color="auto"/>
                        <w:bottom w:val="none" w:sz="0" w:space="0" w:color="auto"/>
                        <w:right w:val="none" w:sz="0" w:space="0" w:color="auto"/>
                      </w:divBdr>
                    </w:div>
                  </w:divsChild>
                </w:div>
                <w:div w:id="1769615836">
                  <w:marLeft w:val="0"/>
                  <w:marRight w:val="0"/>
                  <w:marTop w:val="0"/>
                  <w:marBottom w:val="0"/>
                  <w:divBdr>
                    <w:top w:val="none" w:sz="0" w:space="0" w:color="auto"/>
                    <w:left w:val="none" w:sz="0" w:space="0" w:color="auto"/>
                    <w:bottom w:val="none" w:sz="0" w:space="0" w:color="auto"/>
                    <w:right w:val="none" w:sz="0" w:space="0" w:color="auto"/>
                  </w:divBdr>
                  <w:divsChild>
                    <w:div w:id="302661159">
                      <w:marLeft w:val="0"/>
                      <w:marRight w:val="0"/>
                      <w:marTop w:val="0"/>
                      <w:marBottom w:val="0"/>
                      <w:divBdr>
                        <w:top w:val="none" w:sz="0" w:space="0" w:color="auto"/>
                        <w:left w:val="none" w:sz="0" w:space="0" w:color="auto"/>
                        <w:bottom w:val="none" w:sz="0" w:space="0" w:color="auto"/>
                        <w:right w:val="none" w:sz="0" w:space="0" w:color="auto"/>
                      </w:divBdr>
                    </w:div>
                  </w:divsChild>
                </w:div>
                <w:div w:id="1774936119">
                  <w:marLeft w:val="0"/>
                  <w:marRight w:val="0"/>
                  <w:marTop w:val="0"/>
                  <w:marBottom w:val="0"/>
                  <w:divBdr>
                    <w:top w:val="none" w:sz="0" w:space="0" w:color="auto"/>
                    <w:left w:val="none" w:sz="0" w:space="0" w:color="auto"/>
                    <w:bottom w:val="none" w:sz="0" w:space="0" w:color="auto"/>
                    <w:right w:val="none" w:sz="0" w:space="0" w:color="auto"/>
                  </w:divBdr>
                  <w:divsChild>
                    <w:div w:id="2110002580">
                      <w:marLeft w:val="0"/>
                      <w:marRight w:val="0"/>
                      <w:marTop w:val="0"/>
                      <w:marBottom w:val="0"/>
                      <w:divBdr>
                        <w:top w:val="none" w:sz="0" w:space="0" w:color="auto"/>
                        <w:left w:val="none" w:sz="0" w:space="0" w:color="auto"/>
                        <w:bottom w:val="none" w:sz="0" w:space="0" w:color="auto"/>
                        <w:right w:val="none" w:sz="0" w:space="0" w:color="auto"/>
                      </w:divBdr>
                    </w:div>
                  </w:divsChild>
                </w:div>
                <w:div w:id="1782189392">
                  <w:marLeft w:val="0"/>
                  <w:marRight w:val="0"/>
                  <w:marTop w:val="0"/>
                  <w:marBottom w:val="0"/>
                  <w:divBdr>
                    <w:top w:val="none" w:sz="0" w:space="0" w:color="auto"/>
                    <w:left w:val="none" w:sz="0" w:space="0" w:color="auto"/>
                    <w:bottom w:val="none" w:sz="0" w:space="0" w:color="auto"/>
                    <w:right w:val="none" w:sz="0" w:space="0" w:color="auto"/>
                  </w:divBdr>
                  <w:divsChild>
                    <w:div w:id="304969335">
                      <w:marLeft w:val="0"/>
                      <w:marRight w:val="0"/>
                      <w:marTop w:val="0"/>
                      <w:marBottom w:val="0"/>
                      <w:divBdr>
                        <w:top w:val="none" w:sz="0" w:space="0" w:color="auto"/>
                        <w:left w:val="none" w:sz="0" w:space="0" w:color="auto"/>
                        <w:bottom w:val="none" w:sz="0" w:space="0" w:color="auto"/>
                        <w:right w:val="none" w:sz="0" w:space="0" w:color="auto"/>
                      </w:divBdr>
                    </w:div>
                  </w:divsChild>
                </w:div>
                <w:div w:id="1796215294">
                  <w:marLeft w:val="0"/>
                  <w:marRight w:val="0"/>
                  <w:marTop w:val="0"/>
                  <w:marBottom w:val="0"/>
                  <w:divBdr>
                    <w:top w:val="none" w:sz="0" w:space="0" w:color="auto"/>
                    <w:left w:val="none" w:sz="0" w:space="0" w:color="auto"/>
                    <w:bottom w:val="none" w:sz="0" w:space="0" w:color="auto"/>
                    <w:right w:val="none" w:sz="0" w:space="0" w:color="auto"/>
                  </w:divBdr>
                  <w:divsChild>
                    <w:div w:id="1856187044">
                      <w:marLeft w:val="0"/>
                      <w:marRight w:val="0"/>
                      <w:marTop w:val="0"/>
                      <w:marBottom w:val="0"/>
                      <w:divBdr>
                        <w:top w:val="none" w:sz="0" w:space="0" w:color="auto"/>
                        <w:left w:val="none" w:sz="0" w:space="0" w:color="auto"/>
                        <w:bottom w:val="none" w:sz="0" w:space="0" w:color="auto"/>
                        <w:right w:val="none" w:sz="0" w:space="0" w:color="auto"/>
                      </w:divBdr>
                    </w:div>
                  </w:divsChild>
                </w:div>
                <w:div w:id="1906988284">
                  <w:marLeft w:val="0"/>
                  <w:marRight w:val="0"/>
                  <w:marTop w:val="0"/>
                  <w:marBottom w:val="0"/>
                  <w:divBdr>
                    <w:top w:val="none" w:sz="0" w:space="0" w:color="auto"/>
                    <w:left w:val="none" w:sz="0" w:space="0" w:color="auto"/>
                    <w:bottom w:val="none" w:sz="0" w:space="0" w:color="auto"/>
                    <w:right w:val="none" w:sz="0" w:space="0" w:color="auto"/>
                  </w:divBdr>
                  <w:divsChild>
                    <w:div w:id="1360617855">
                      <w:marLeft w:val="0"/>
                      <w:marRight w:val="0"/>
                      <w:marTop w:val="0"/>
                      <w:marBottom w:val="0"/>
                      <w:divBdr>
                        <w:top w:val="none" w:sz="0" w:space="0" w:color="auto"/>
                        <w:left w:val="none" w:sz="0" w:space="0" w:color="auto"/>
                        <w:bottom w:val="none" w:sz="0" w:space="0" w:color="auto"/>
                        <w:right w:val="none" w:sz="0" w:space="0" w:color="auto"/>
                      </w:divBdr>
                    </w:div>
                  </w:divsChild>
                </w:div>
                <w:div w:id="2029871307">
                  <w:marLeft w:val="0"/>
                  <w:marRight w:val="0"/>
                  <w:marTop w:val="0"/>
                  <w:marBottom w:val="0"/>
                  <w:divBdr>
                    <w:top w:val="none" w:sz="0" w:space="0" w:color="auto"/>
                    <w:left w:val="none" w:sz="0" w:space="0" w:color="auto"/>
                    <w:bottom w:val="none" w:sz="0" w:space="0" w:color="auto"/>
                    <w:right w:val="none" w:sz="0" w:space="0" w:color="auto"/>
                  </w:divBdr>
                  <w:divsChild>
                    <w:div w:id="1906448269">
                      <w:marLeft w:val="0"/>
                      <w:marRight w:val="0"/>
                      <w:marTop w:val="0"/>
                      <w:marBottom w:val="0"/>
                      <w:divBdr>
                        <w:top w:val="none" w:sz="0" w:space="0" w:color="auto"/>
                        <w:left w:val="none" w:sz="0" w:space="0" w:color="auto"/>
                        <w:bottom w:val="none" w:sz="0" w:space="0" w:color="auto"/>
                        <w:right w:val="none" w:sz="0" w:space="0" w:color="auto"/>
                      </w:divBdr>
                    </w:div>
                  </w:divsChild>
                </w:div>
                <w:div w:id="2142378930">
                  <w:marLeft w:val="0"/>
                  <w:marRight w:val="0"/>
                  <w:marTop w:val="0"/>
                  <w:marBottom w:val="0"/>
                  <w:divBdr>
                    <w:top w:val="none" w:sz="0" w:space="0" w:color="auto"/>
                    <w:left w:val="none" w:sz="0" w:space="0" w:color="auto"/>
                    <w:bottom w:val="none" w:sz="0" w:space="0" w:color="auto"/>
                    <w:right w:val="none" w:sz="0" w:space="0" w:color="auto"/>
                  </w:divBdr>
                  <w:divsChild>
                    <w:div w:id="51184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196468">
          <w:marLeft w:val="0"/>
          <w:marRight w:val="0"/>
          <w:marTop w:val="0"/>
          <w:marBottom w:val="0"/>
          <w:divBdr>
            <w:top w:val="none" w:sz="0" w:space="0" w:color="auto"/>
            <w:left w:val="none" w:sz="0" w:space="0" w:color="auto"/>
            <w:bottom w:val="none" w:sz="0" w:space="0" w:color="auto"/>
            <w:right w:val="none" w:sz="0" w:space="0" w:color="auto"/>
          </w:divBdr>
        </w:div>
        <w:div w:id="1615596404">
          <w:marLeft w:val="0"/>
          <w:marRight w:val="0"/>
          <w:marTop w:val="0"/>
          <w:marBottom w:val="0"/>
          <w:divBdr>
            <w:top w:val="none" w:sz="0" w:space="0" w:color="auto"/>
            <w:left w:val="none" w:sz="0" w:space="0" w:color="auto"/>
            <w:bottom w:val="none" w:sz="0" w:space="0" w:color="auto"/>
            <w:right w:val="none" w:sz="0" w:space="0" w:color="auto"/>
          </w:divBdr>
        </w:div>
        <w:div w:id="1635211455">
          <w:marLeft w:val="0"/>
          <w:marRight w:val="0"/>
          <w:marTop w:val="0"/>
          <w:marBottom w:val="0"/>
          <w:divBdr>
            <w:top w:val="none" w:sz="0" w:space="0" w:color="auto"/>
            <w:left w:val="none" w:sz="0" w:space="0" w:color="auto"/>
            <w:bottom w:val="none" w:sz="0" w:space="0" w:color="auto"/>
            <w:right w:val="none" w:sz="0" w:space="0" w:color="auto"/>
          </w:divBdr>
        </w:div>
        <w:div w:id="1829252161">
          <w:marLeft w:val="0"/>
          <w:marRight w:val="0"/>
          <w:marTop w:val="0"/>
          <w:marBottom w:val="0"/>
          <w:divBdr>
            <w:top w:val="none" w:sz="0" w:space="0" w:color="auto"/>
            <w:left w:val="none" w:sz="0" w:space="0" w:color="auto"/>
            <w:bottom w:val="none" w:sz="0" w:space="0" w:color="auto"/>
            <w:right w:val="none" w:sz="0" w:space="0" w:color="auto"/>
          </w:divBdr>
        </w:div>
        <w:div w:id="2032758091">
          <w:marLeft w:val="0"/>
          <w:marRight w:val="0"/>
          <w:marTop w:val="0"/>
          <w:marBottom w:val="0"/>
          <w:divBdr>
            <w:top w:val="none" w:sz="0" w:space="0" w:color="auto"/>
            <w:left w:val="none" w:sz="0" w:space="0" w:color="auto"/>
            <w:bottom w:val="none" w:sz="0" w:space="0" w:color="auto"/>
            <w:right w:val="none" w:sz="0" w:space="0" w:color="auto"/>
          </w:divBdr>
          <w:divsChild>
            <w:div w:id="76445886">
              <w:marLeft w:val="0"/>
              <w:marRight w:val="0"/>
              <w:marTop w:val="0"/>
              <w:marBottom w:val="0"/>
              <w:divBdr>
                <w:top w:val="none" w:sz="0" w:space="0" w:color="auto"/>
                <w:left w:val="none" w:sz="0" w:space="0" w:color="auto"/>
                <w:bottom w:val="none" w:sz="0" w:space="0" w:color="auto"/>
                <w:right w:val="none" w:sz="0" w:space="0" w:color="auto"/>
              </w:divBdr>
            </w:div>
            <w:div w:id="180356719">
              <w:marLeft w:val="0"/>
              <w:marRight w:val="0"/>
              <w:marTop w:val="0"/>
              <w:marBottom w:val="0"/>
              <w:divBdr>
                <w:top w:val="none" w:sz="0" w:space="0" w:color="auto"/>
                <w:left w:val="none" w:sz="0" w:space="0" w:color="auto"/>
                <w:bottom w:val="none" w:sz="0" w:space="0" w:color="auto"/>
                <w:right w:val="none" w:sz="0" w:space="0" w:color="auto"/>
              </w:divBdr>
            </w:div>
            <w:div w:id="184562346">
              <w:marLeft w:val="0"/>
              <w:marRight w:val="0"/>
              <w:marTop w:val="0"/>
              <w:marBottom w:val="0"/>
              <w:divBdr>
                <w:top w:val="none" w:sz="0" w:space="0" w:color="auto"/>
                <w:left w:val="none" w:sz="0" w:space="0" w:color="auto"/>
                <w:bottom w:val="none" w:sz="0" w:space="0" w:color="auto"/>
                <w:right w:val="none" w:sz="0" w:space="0" w:color="auto"/>
              </w:divBdr>
            </w:div>
            <w:div w:id="192036687">
              <w:marLeft w:val="0"/>
              <w:marRight w:val="0"/>
              <w:marTop w:val="0"/>
              <w:marBottom w:val="0"/>
              <w:divBdr>
                <w:top w:val="none" w:sz="0" w:space="0" w:color="auto"/>
                <w:left w:val="none" w:sz="0" w:space="0" w:color="auto"/>
                <w:bottom w:val="none" w:sz="0" w:space="0" w:color="auto"/>
                <w:right w:val="none" w:sz="0" w:space="0" w:color="auto"/>
              </w:divBdr>
            </w:div>
            <w:div w:id="318315708">
              <w:marLeft w:val="0"/>
              <w:marRight w:val="0"/>
              <w:marTop w:val="0"/>
              <w:marBottom w:val="0"/>
              <w:divBdr>
                <w:top w:val="none" w:sz="0" w:space="0" w:color="auto"/>
                <w:left w:val="none" w:sz="0" w:space="0" w:color="auto"/>
                <w:bottom w:val="none" w:sz="0" w:space="0" w:color="auto"/>
                <w:right w:val="none" w:sz="0" w:space="0" w:color="auto"/>
              </w:divBdr>
            </w:div>
            <w:div w:id="338698067">
              <w:marLeft w:val="0"/>
              <w:marRight w:val="0"/>
              <w:marTop w:val="0"/>
              <w:marBottom w:val="0"/>
              <w:divBdr>
                <w:top w:val="none" w:sz="0" w:space="0" w:color="auto"/>
                <w:left w:val="none" w:sz="0" w:space="0" w:color="auto"/>
                <w:bottom w:val="none" w:sz="0" w:space="0" w:color="auto"/>
                <w:right w:val="none" w:sz="0" w:space="0" w:color="auto"/>
              </w:divBdr>
            </w:div>
            <w:div w:id="634219921">
              <w:marLeft w:val="0"/>
              <w:marRight w:val="0"/>
              <w:marTop w:val="0"/>
              <w:marBottom w:val="0"/>
              <w:divBdr>
                <w:top w:val="none" w:sz="0" w:space="0" w:color="auto"/>
                <w:left w:val="none" w:sz="0" w:space="0" w:color="auto"/>
                <w:bottom w:val="none" w:sz="0" w:space="0" w:color="auto"/>
                <w:right w:val="none" w:sz="0" w:space="0" w:color="auto"/>
              </w:divBdr>
            </w:div>
            <w:div w:id="736512935">
              <w:marLeft w:val="0"/>
              <w:marRight w:val="0"/>
              <w:marTop w:val="0"/>
              <w:marBottom w:val="0"/>
              <w:divBdr>
                <w:top w:val="none" w:sz="0" w:space="0" w:color="auto"/>
                <w:left w:val="none" w:sz="0" w:space="0" w:color="auto"/>
                <w:bottom w:val="none" w:sz="0" w:space="0" w:color="auto"/>
                <w:right w:val="none" w:sz="0" w:space="0" w:color="auto"/>
              </w:divBdr>
            </w:div>
            <w:div w:id="949825392">
              <w:marLeft w:val="0"/>
              <w:marRight w:val="0"/>
              <w:marTop w:val="0"/>
              <w:marBottom w:val="0"/>
              <w:divBdr>
                <w:top w:val="none" w:sz="0" w:space="0" w:color="auto"/>
                <w:left w:val="none" w:sz="0" w:space="0" w:color="auto"/>
                <w:bottom w:val="none" w:sz="0" w:space="0" w:color="auto"/>
                <w:right w:val="none" w:sz="0" w:space="0" w:color="auto"/>
              </w:divBdr>
            </w:div>
            <w:div w:id="1059673869">
              <w:marLeft w:val="0"/>
              <w:marRight w:val="0"/>
              <w:marTop w:val="0"/>
              <w:marBottom w:val="0"/>
              <w:divBdr>
                <w:top w:val="none" w:sz="0" w:space="0" w:color="auto"/>
                <w:left w:val="none" w:sz="0" w:space="0" w:color="auto"/>
                <w:bottom w:val="none" w:sz="0" w:space="0" w:color="auto"/>
                <w:right w:val="none" w:sz="0" w:space="0" w:color="auto"/>
              </w:divBdr>
            </w:div>
            <w:div w:id="1139499720">
              <w:marLeft w:val="0"/>
              <w:marRight w:val="0"/>
              <w:marTop w:val="0"/>
              <w:marBottom w:val="0"/>
              <w:divBdr>
                <w:top w:val="none" w:sz="0" w:space="0" w:color="auto"/>
                <w:left w:val="none" w:sz="0" w:space="0" w:color="auto"/>
                <w:bottom w:val="none" w:sz="0" w:space="0" w:color="auto"/>
                <w:right w:val="none" w:sz="0" w:space="0" w:color="auto"/>
              </w:divBdr>
            </w:div>
            <w:div w:id="1185484955">
              <w:marLeft w:val="0"/>
              <w:marRight w:val="0"/>
              <w:marTop w:val="0"/>
              <w:marBottom w:val="0"/>
              <w:divBdr>
                <w:top w:val="none" w:sz="0" w:space="0" w:color="auto"/>
                <w:left w:val="none" w:sz="0" w:space="0" w:color="auto"/>
                <w:bottom w:val="none" w:sz="0" w:space="0" w:color="auto"/>
                <w:right w:val="none" w:sz="0" w:space="0" w:color="auto"/>
              </w:divBdr>
            </w:div>
            <w:div w:id="1192961140">
              <w:marLeft w:val="0"/>
              <w:marRight w:val="0"/>
              <w:marTop w:val="0"/>
              <w:marBottom w:val="0"/>
              <w:divBdr>
                <w:top w:val="none" w:sz="0" w:space="0" w:color="auto"/>
                <w:left w:val="none" w:sz="0" w:space="0" w:color="auto"/>
                <w:bottom w:val="none" w:sz="0" w:space="0" w:color="auto"/>
                <w:right w:val="none" w:sz="0" w:space="0" w:color="auto"/>
              </w:divBdr>
            </w:div>
            <w:div w:id="1430738716">
              <w:marLeft w:val="0"/>
              <w:marRight w:val="0"/>
              <w:marTop w:val="0"/>
              <w:marBottom w:val="0"/>
              <w:divBdr>
                <w:top w:val="none" w:sz="0" w:space="0" w:color="auto"/>
                <w:left w:val="none" w:sz="0" w:space="0" w:color="auto"/>
                <w:bottom w:val="none" w:sz="0" w:space="0" w:color="auto"/>
                <w:right w:val="none" w:sz="0" w:space="0" w:color="auto"/>
              </w:divBdr>
            </w:div>
            <w:div w:id="1457672534">
              <w:marLeft w:val="0"/>
              <w:marRight w:val="0"/>
              <w:marTop w:val="0"/>
              <w:marBottom w:val="0"/>
              <w:divBdr>
                <w:top w:val="none" w:sz="0" w:space="0" w:color="auto"/>
                <w:left w:val="none" w:sz="0" w:space="0" w:color="auto"/>
                <w:bottom w:val="none" w:sz="0" w:space="0" w:color="auto"/>
                <w:right w:val="none" w:sz="0" w:space="0" w:color="auto"/>
              </w:divBdr>
            </w:div>
            <w:div w:id="1678460259">
              <w:marLeft w:val="0"/>
              <w:marRight w:val="0"/>
              <w:marTop w:val="0"/>
              <w:marBottom w:val="0"/>
              <w:divBdr>
                <w:top w:val="none" w:sz="0" w:space="0" w:color="auto"/>
                <w:left w:val="none" w:sz="0" w:space="0" w:color="auto"/>
                <w:bottom w:val="none" w:sz="0" w:space="0" w:color="auto"/>
                <w:right w:val="none" w:sz="0" w:space="0" w:color="auto"/>
              </w:divBdr>
            </w:div>
            <w:div w:id="1840198155">
              <w:marLeft w:val="0"/>
              <w:marRight w:val="0"/>
              <w:marTop w:val="0"/>
              <w:marBottom w:val="0"/>
              <w:divBdr>
                <w:top w:val="none" w:sz="0" w:space="0" w:color="auto"/>
                <w:left w:val="none" w:sz="0" w:space="0" w:color="auto"/>
                <w:bottom w:val="none" w:sz="0" w:space="0" w:color="auto"/>
                <w:right w:val="none" w:sz="0" w:space="0" w:color="auto"/>
              </w:divBdr>
            </w:div>
            <w:div w:id="1867786355">
              <w:marLeft w:val="0"/>
              <w:marRight w:val="0"/>
              <w:marTop w:val="0"/>
              <w:marBottom w:val="0"/>
              <w:divBdr>
                <w:top w:val="none" w:sz="0" w:space="0" w:color="auto"/>
                <w:left w:val="none" w:sz="0" w:space="0" w:color="auto"/>
                <w:bottom w:val="none" w:sz="0" w:space="0" w:color="auto"/>
                <w:right w:val="none" w:sz="0" w:space="0" w:color="auto"/>
              </w:divBdr>
            </w:div>
            <w:div w:id="2018191592">
              <w:marLeft w:val="0"/>
              <w:marRight w:val="0"/>
              <w:marTop w:val="0"/>
              <w:marBottom w:val="0"/>
              <w:divBdr>
                <w:top w:val="none" w:sz="0" w:space="0" w:color="auto"/>
                <w:left w:val="none" w:sz="0" w:space="0" w:color="auto"/>
                <w:bottom w:val="none" w:sz="0" w:space="0" w:color="auto"/>
                <w:right w:val="none" w:sz="0" w:space="0" w:color="auto"/>
              </w:divBdr>
            </w:div>
            <w:div w:id="213570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631983">
      <w:bodyDiv w:val="1"/>
      <w:marLeft w:val="0"/>
      <w:marRight w:val="0"/>
      <w:marTop w:val="0"/>
      <w:marBottom w:val="0"/>
      <w:divBdr>
        <w:top w:val="none" w:sz="0" w:space="0" w:color="auto"/>
        <w:left w:val="none" w:sz="0" w:space="0" w:color="auto"/>
        <w:bottom w:val="none" w:sz="0" w:space="0" w:color="auto"/>
        <w:right w:val="none" w:sz="0" w:space="0" w:color="auto"/>
      </w:divBdr>
      <w:divsChild>
        <w:div w:id="1203544">
          <w:marLeft w:val="0"/>
          <w:marRight w:val="0"/>
          <w:marTop w:val="0"/>
          <w:marBottom w:val="0"/>
          <w:divBdr>
            <w:top w:val="none" w:sz="0" w:space="0" w:color="auto"/>
            <w:left w:val="none" w:sz="0" w:space="0" w:color="auto"/>
            <w:bottom w:val="none" w:sz="0" w:space="0" w:color="auto"/>
            <w:right w:val="none" w:sz="0" w:space="0" w:color="auto"/>
          </w:divBdr>
        </w:div>
        <w:div w:id="7945843">
          <w:marLeft w:val="0"/>
          <w:marRight w:val="0"/>
          <w:marTop w:val="0"/>
          <w:marBottom w:val="0"/>
          <w:divBdr>
            <w:top w:val="none" w:sz="0" w:space="0" w:color="auto"/>
            <w:left w:val="none" w:sz="0" w:space="0" w:color="auto"/>
            <w:bottom w:val="none" w:sz="0" w:space="0" w:color="auto"/>
            <w:right w:val="none" w:sz="0" w:space="0" w:color="auto"/>
          </w:divBdr>
        </w:div>
        <w:div w:id="19430780">
          <w:marLeft w:val="0"/>
          <w:marRight w:val="0"/>
          <w:marTop w:val="0"/>
          <w:marBottom w:val="0"/>
          <w:divBdr>
            <w:top w:val="none" w:sz="0" w:space="0" w:color="auto"/>
            <w:left w:val="none" w:sz="0" w:space="0" w:color="auto"/>
            <w:bottom w:val="none" w:sz="0" w:space="0" w:color="auto"/>
            <w:right w:val="none" w:sz="0" w:space="0" w:color="auto"/>
          </w:divBdr>
        </w:div>
        <w:div w:id="36394676">
          <w:marLeft w:val="0"/>
          <w:marRight w:val="0"/>
          <w:marTop w:val="0"/>
          <w:marBottom w:val="0"/>
          <w:divBdr>
            <w:top w:val="none" w:sz="0" w:space="0" w:color="auto"/>
            <w:left w:val="none" w:sz="0" w:space="0" w:color="auto"/>
            <w:bottom w:val="none" w:sz="0" w:space="0" w:color="auto"/>
            <w:right w:val="none" w:sz="0" w:space="0" w:color="auto"/>
          </w:divBdr>
        </w:div>
        <w:div w:id="75831095">
          <w:marLeft w:val="0"/>
          <w:marRight w:val="0"/>
          <w:marTop w:val="0"/>
          <w:marBottom w:val="0"/>
          <w:divBdr>
            <w:top w:val="none" w:sz="0" w:space="0" w:color="auto"/>
            <w:left w:val="none" w:sz="0" w:space="0" w:color="auto"/>
            <w:bottom w:val="none" w:sz="0" w:space="0" w:color="auto"/>
            <w:right w:val="none" w:sz="0" w:space="0" w:color="auto"/>
          </w:divBdr>
        </w:div>
        <w:div w:id="83963359">
          <w:marLeft w:val="0"/>
          <w:marRight w:val="0"/>
          <w:marTop w:val="0"/>
          <w:marBottom w:val="0"/>
          <w:divBdr>
            <w:top w:val="none" w:sz="0" w:space="0" w:color="auto"/>
            <w:left w:val="none" w:sz="0" w:space="0" w:color="auto"/>
            <w:bottom w:val="none" w:sz="0" w:space="0" w:color="auto"/>
            <w:right w:val="none" w:sz="0" w:space="0" w:color="auto"/>
          </w:divBdr>
        </w:div>
        <w:div w:id="90855148">
          <w:marLeft w:val="0"/>
          <w:marRight w:val="0"/>
          <w:marTop w:val="0"/>
          <w:marBottom w:val="0"/>
          <w:divBdr>
            <w:top w:val="none" w:sz="0" w:space="0" w:color="auto"/>
            <w:left w:val="none" w:sz="0" w:space="0" w:color="auto"/>
            <w:bottom w:val="none" w:sz="0" w:space="0" w:color="auto"/>
            <w:right w:val="none" w:sz="0" w:space="0" w:color="auto"/>
          </w:divBdr>
        </w:div>
        <w:div w:id="96952186">
          <w:marLeft w:val="0"/>
          <w:marRight w:val="0"/>
          <w:marTop w:val="0"/>
          <w:marBottom w:val="0"/>
          <w:divBdr>
            <w:top w:val="none" w:sz="0" w:space="0" w:color="auto"/>
            <w:left w:val="none" w:sz="0" w:space="0" w:color="auto"/>
            <w:bottom w:val="none" w:sz="0" w:space="0" w:color="auto"/>
            <w:right w:val="none" w:sz="0" w:space="0" w:color="auto"/>
          </w:divBdr>
        </w:div>
        <w:div w:id="112553409">
          <w:marLeft w:val="0"/>
          <w:marRight w:val="0"/>
          <w:marTop w:val="0"/>
          <w:marBottom w:val="0"/>
          <w:divBdr>
            <w:top w:val="none" w:sz="0" w:space="0" w:color="auto"/>
            <w:left w:val="none" w:sz="0" w:space="0" w:color="auto"/>
            <w:bottom w:val="none" w:sz="0" w:space="0" w:color="auto"/>
            <w:right w:val="none" w:sz="0" w:space="0" w:color="auto"/>
          </w:divBdr>
        </w:div>
        <w:div w:id="131989638">
          <w:marLeft w:val="0"/>
          <w:marRight w:val="0"/>
          <w:marTop w:val="0"/>
          <w:marBottom w:val="0"/>
          <w:divBdr>
            <w:top w:val="none" w:sz="0" w:space="0" w:color="auto"/>
            <w:left w:val="none" w:sz="0" w:space="0" w:color="auto"/>
            <w:bottom w:val="none" w:sz="0" w:space="0" w:color="auto"/>
            <w:right w:val="none" w:sz="0" w:space="0" w:color="auto"/>
          </w:divBdr>
        </w:div>
        <w:div w:id="223612232">
          <w:marLeft w:val="0"/>
          <w:marRight w:val="0"/>
          <w:marTop w:val="0"/>
          <w:marBottom w:val="0"/>
          <w:divBdr>
            <w:top w:val="none" w:sz="0" w:space="0" w:color="auto"/>
            <w:left w:val="none" w:sz="0" w:space="0" w:color="auto"/>
            <w:bottom w:val="none" w:sz="0" w:space="0" w:color="auto"/>
            <w:right w:val="none" w:sz="0" w:space="0" w:color="auto"/>
          </w:divBdr>
        </w:div>
        <w:div w:id="247540098">
          <w:marLeft w:val="0"/>
          <w:marRight w:val="0"/>
          <w:marTop w:val="0"/>
          <w:marBottom w:val="0"/>
          <w:divBdr>
            <w:top w:val="none" w:sz="0" w:space="0" w:color="auto"/>
            <w:left w:val="none" w:sz="0" w:space="0" w:color="auto"/>
            <w:bottom w:val="none" w:sz="0" w:space="0" w:color="auto"/>
            <w:right w:val="none" w:sz="0" w:space="0" w:color="auto"/>
          </w:divBdr>
        </w:div>
        <w:div w:id="284120560">
          <w:marLeft w:val="0"/>
          <w:marRight w:val="0"/>
          <w:marTop w:val="0"/>
          <w:marBottom w:val="0"/>
          <w:divBdr>
            <w:top w:val="none" w:sz="0" w:space="0" w:color="auto"/>
            <w:left w:val="none" w:sz="0" w:space="0" w:color="auto"/>
            <w:bottom w:val="none" w:sz="0" w:space="0" w:color="auto"/>
            <w:right w:val="none" w:sz="0" w:space="0" w:color="auto"/>
          </w:divBdr>
        </w:div>
        <w:div w:id="319316224">
          <w:marLeft w:val="0"/>
          <w:marRight w:val="0"/>
          <w:marTop w:val="0"/>
          <w:marBottom w:val="0"/>
          <w:divBdr>
            <w:top w:val="none" w:sz="0" w:space="0" w:color="auto"/>
            <w:left w:val="none" w:sz="0" w:space="0" w:color="auto"/>
            <w:bottom w:val="none" w:sz="0" w:space="0" w:color="auto"/>
            <w:right w:val="none" w:sz="0" w:space="0" w:color="auto"/>
          </w:divBdr>
        </w:div>
        <w:div w:id="325792981">
          <w:marLeft w:val="0"/>
          <w:marRight w:val="0"/>
          <w:marTop w:val="0"/>
          <w:marBottom w:val="0"/>
          <w:divBdr>
            <w:top w:val="none" w:sz="0" w:space="0" w:color="auto"/>
            <w:left w:val="none" w:sz="0" w:space="0" w:color="auto"/>
            <w:bottom w:val="none" w:sz="0" w:space="0" w:color="auto"/>
            <w:right w:val="none" w:sz="0" w:space="0" w:color="auto"/>
          </w:divBdr>
        </w:div>
        <w:div w:id="327099629">
          <w:marLeft w:val="0"/>
          <w:marRight w:val="0"/>
          <w:marTop w:val="0"/>
          <w:marBottom w:val="0"/>
          <w:divBdr>
            <w:top w:val="none" w:sz="0" w:space="0" w:color="auto"/>
            <w:left w:val="none" w:sz="0" w:space="0" w:color="auto"/>
            <w:bottom w:val="none" w:sz="0" w:space="0" w:color="auto"/>
            <w:right w:val="none" w:sz="0" w:space="0" w:color="auto"/>
          </w:divBdr>
        </w:div>
        <w:div w:id="364907264">
          <w:marLeft w:val="0"/>
          <w:marRight w:val="0"/>
          <w:marTop w:val="0"/>
          <w:marBottom w:val="0"/>
          <w:divBdr>
            <w:top w:val="none" w:sz="0" w:space="0" w:color="auto"/>
            <w:left w:val="none" w:sz="0" w:space="0" w:color="auto"/>
            <w:bottom w:val="none" w:sz="0" w:space="0" w:color="auto"/>
            <w:right w:val="none" w:sz="0" w:space="0" w:color="auto"/>
          </w:divBdr>
        </w:div>
        <w:div w:id="370958248">
          <w:marLeft w:val="0"/>
          <w:marRight w:val="0"/>
          <w:marTop w:val="0"/>
          <w:marBottom w:val="0"/>
          <w:divBdr>
            <w:top w:val="none" w:sz="0" w:space="0" w:color="auto"/>
            <w:left w:val="none" w:sz="0" w:space="0" w:color="auto"/>
            <w:bottom w:val="none" w:sz="0" w:space="0" w:color="auto"/>
            <w:right w:val="none" w:sz="0" w:space="0" w:color="auto"/>
          </w:divBdr>
        </w:div>
        <w:div w:id="398865693">
          <w:marLeft w:val="0"/>
          <w:marRight w:val="0"/>
          <w:marTop w:val="0"/>
          <w:marBottom w:val="0"/>
          <w:divBdr>
            <w:top w:val="none" w:sz="0" w:space="0" w:color="auto"/>
            <w:left w:val="none" w:sz="0" w:space="0" w:color="auto"/>
            <w:bottom w:val="none" w:sz="0" w:space="0" w:color="auto"/>
            <w:right w:val="none" w:sz="0" w:space="0" w:color="auto"/>
          </w:divBdr>
        </w:div>
        <w:div w:id="399015576">
          <w:marLeft w:val="0"/>
          <w:marRight w:val="0"/>
          <w:marTop w:val="0"/>
          <w:marBottom w:val="0"/>
          <w:divBdr>
            <w:top w:val="none" w:sz="0" w:space="0" w:color="auto"/>
            <w:left w:val="none" w:sz="0" w:space="0" w:color="auto"/>
            <w:bottom w:val="none" w:sz="0" w:space="0" w:color="auto"/>
            <w:right w:val="none" w:sz="0" w:space="0" w:color="auto"/>
          </w:divBdr>
        </w:div>
        <w:div w:id="399863557">
          <w:marLeft w:val="0"/>
          <w:marRight w:val="0"/>
          <w:marTop w:val="0"/>
          <w:marBottom w:val="0"/>
          <w:divBdr>
            <w:top w:val="none" w:sz="0" w:space="0" w:color="auto"/>
            <w:left w:val="none" w:sz="0" w:space="0" w:color="auto"/>
            <w:bottom w:val="none" w:sz="0" w:space="0" w:color="auto"/>
            <w:right w:val="none" w:sz="0" w:space="0" w:color="auto"/>
          </w:divBdr>
        </w:div>
        <w:div w:id="404766066">
          <w:marLeft w:val="0"/>
          <w:marRight w:val="0"/>
          <w:marTop w:val="0"/>
          <w:marBottom w:val="0"/>
          <w:divBdr>
            <w:top w:val="none" w:sz="0" w:space="0" w:color="auto"/>
            <w:left w:val="none" w:sz="0" w:space="0" w:color="auto"/>
            <w:bottom w:val="none" w:sz="0" w:space="0" w:color="auto"/>
            <w:right w:val="none" w:sz="0" w:space="0" w:color="auto"/>
          </w:divBdr>
        </w:div>
        <w:div w:id="436750384">
          <w:marLeft w:val="0"/>
          <w:marRight w:val="0"/>
          <w:marTop w:val="0"/>
          <w:marBottom w:val="0"/>
          <w:divBdr>
            <w:top w:val="none" w:sz="0" w:space="0" w:color="auto"/>
            <w:left w:val="none" w:sz="0" w:space="0" w:color="auto"/>
            <w:bottom w:val="none" w:sz="0" w:space="0" w:color="auto"/>
            <w:right w:val="none" w:sz="0" w:space="0" w:color="auto"/>
          </w:divBdr>
        </w:div>
        <w:div w:id="496577509">
          <w:marLeft w:val="0"/>
          <w:marRight w:val="0"/>
          <w:marTop w:val="0"/>
          <w:marBottom w:val="0"/>
          <w:divBdr>
            <w:top w:val="none" w:sz="0" w:space="0" w:color="auto"/>
            <w:left w:val="none" w:sz="0" w:space="0" w:color="auto"/>
            <w:bottom w:val="none" w:sz="0" w:space="0" w:color="auto"/>
            <w:right w:val="none" w:sz="0" w:space="0" w:color="auto"/>
          </w:divBdr>
        </w:div>
        <w:div w:id="526793890">
          <w:marLeft w:val="0"/>
          <w:marRight w:val="0"/>
          <w:marTop w:val="0"/>
          <w:marBottom w:val="0"/>
          <w:divBdr>
            <w:top w:val="none" w:sz="0" w:space="0" w:color="auto"/>
            <w:left w:val="none" w:sz="0" w:space="0" w:color="auto"/>
            <w:bottom w:val="none" w:sz="0" w:space="0" w:color="auto"/>
            <w:right w:val="none" w:sz="0" w:space="0" w:color="auto"/>
          </w:divBdr>
        </w:div>
        <w:div w:id="556402824">
          <w:marLeft w:val="0"/>
          <w:marRight w:val="0"/>
          <w:marTop w:val="0"/>
          <w:marBottom w:val="0"/>
          <w:divBdr>
            <w:top w:val="none" w:sz="0" w:space="0" w:color="auto"/>
            <w:left w:val="none" w:sz="0" w:space="0" w:color="auto"/>
            <w:bottom w:val="none" w:sz="0" w:space="0" w:color="auto"/>
            <w:right w:val="none" w:sz="0" w:space="0" w:color="auto"/>
          </w:divBdr>
        </w:div>
        <w:div w:id="628046241">
          <w:marLeft w:val="0"/>
          <w:marRight w:val="0"/>
          <w:marTop w:val="0"/>
          <w:marBottom w:val="0"/>
          <w:divBdr>
            <w:top w:val="none" w:sz="0" w:space="0" w:color="auto"/>
            <w:left w:val="none" w:sz="0" w:space="0" w:color="auto"/>
            <w:bottom w:val="none" w:sz="0" w:space="0" w:color="auto"/>
            <w:right w:val="none" w:sz="0" w:space="0" w:color="auto"/>
          </w:divBdr>
        </w:div>
        <w:div w:id="639920396">
          <w:marLeft w:val="0"/>
          <w:marRight w:val="0"/>
          <w:marTop w:val="0"/>
          <w:marBottom w:val="0"/>
          <w:divBdr>
            <w:top w:val="none" w:sz="0" w:space="0" w:color="auto"/>
            <w:left w:val="none" w:sz="0" w:space="0" w:color="auto"/>
            <w:bottom w:val="none" w:sz="0" w:space="0" w:color="auto"/>
            <w:right w:val="none" w:sz="0" w:space="0" w:color="auto"/>
          </w:divBdr>
        </w:div>
        <w:div w:id="661783131">
          <w:marLeft w:val="0"/>
          <w:marRight w:val="0"/>
          <w:marTop w:val="0"/>
          <w:marBottom w:val="0"/>
          <w:divBdr>
            <w:top w:val="none" w:sz="0" w:space="0" w:color="auto"/>
            <w:left w:val="none" w:sz="0" w:space="0" w:color="auto"/>
            <w:bottom w:val="none" w:sz="0" w:space="0" w:color="auto"/>
            <w:right w:val="none" w:sz="0" w:space="0" w:color="auto"/>
          </w:divBdr>
        </w:div>
        <w:div w:id="702636795">
          <w:marLeft w:val="0"/>
          <w:marRight w:val="0"/>
          <w:marTop w:val="0"/>
          <w:marBottom w:val="0"/>
          <w:divBdr>
            <w:top w:val="none" w:sz="0" w:space="0" w:color="auto"/>
            <w:left w:val="none" w:sz="0" w:space="0" w:color="auto"/>
            <w:bottom w:val="none" w:sz="0" w:space="0" w:color="auto"/>
            <w:right w:val="none" w:sz="0" w:space="0" w:color="auto"/>
          </w:divBdr>
        </w:div>
        <w:div w:id="724912073">
          <w:marLeft w:val="0"/>
          <w:marRight w:val="0"/>
          <w:marTop w:val="0"/>
          <w:marBottom w:val="0"/>
          <w:divBdr>
            <w:top w:val="none" w:sz="0" w:space="0" w:color="auto"/>
            <w:left w:val="none" w:sz="0" w:space="0" w:color="auto"/>
            <w:bottom w:val="none" w:sz="0" w:space="0" w:color="auto"/>
            <w:right w:val="none" w:sz="0" w:space="0" w:color="auto"/>
          </w:divBdr>
        </w:div>
        <w:div w:id="727412062">
          <w:marLeft w:val="0"/>
          <w:marRight w:val="0"/>
          <w:marTop w:val="0"/>
          <w:marBottom w:val="0"/>
          <w:divBdr>
            <w:top w:val="none" w:sz="0" w:space="0" w:color="auto"/>
            <w:left w:val="none" w:sz="0" w:space="0" w:color="auto"/>
            <w:bottom w:val="none" w:sz="0" w:space="0" w:color="auto"/>
            <w:right w:val="none" w:sz="0" w:space="0" w:color="auto"/>
          </w:divBdr>
        </w:div>
        <w:div w:id="753747519">
          <w:marLeft w:val="0"/>
          <w:marRight w:val="0"/>
          <w:marTop w:val="0"/>
          <w:marBottom w:val="0"/>
          <w:divBdr>
            <w:top w:val="none" w:sz="0" w:space="0" w:color="auto"/>
            <w:left w:val="none" w:sz="0" w:space="0" w:color="auto"/>
            <w:bottom w:val="none" w:sz="0" w:space="0" w:color="auto"/>
            <w:right w:val="none" w:sz="0" w:space="0" w:color="auto"/>
          </w:divBdr>
        </w:div>
        <w:div w:id="772868350">
          <w:marLeft w:val="0"/>
          <w:marRight w:val="0"/>
          <w:marTop w:val="0"/>
          <w:marBottom w:val="0"/>
          <w:divBdr>
            <w:top w:val="none" w:sz="0" w:space="0" w:color="auto"/>
            <w:left w:val="none" w:sz="0" w:space="0" w:color="auto"/>
            <w:bottom w:val="none" w:sz="0" w:space="0" w:color="auto"/>
            <w:right w:val="none" w:sz="0" w:space="0" w:color="auto"/>
          </w:divBdr>
        </w:div>
        <w:div w:id="781455664">
          <w:marLeft w:val="0"/>
          <w:marRight w:val="0"/>
          <w:marTop w:val="0"/>
          <w:marBottom w:val="0"/>
          <w:divBdr>
            <w:top w:val="none" w:sz="0" w:space="0" w:color="auto"/>
            <w:left w:val="none" w:sz="0" w:space="0" w:color="auto"/>
            <w:bottom w:val="none" w:sz="0" w:space="0" w:color="auto"/>
            <w:right w:val="none" w:sz="0" w:space="0" w:color="auto"/>
          </w:divBdr>
        </w:div>
        <w:div w:id="783772859">
          <w:marLeft w:val="0"/>
          <w:marRight w:val="0"/>
          <w:marTop w:val="0"/>
          <w:marBottom w:val="0"/>
          <w:divBdr>
            <w:top w:val="none" w:sz="0" w:space="0" w:color="auto"/>
            <w:left w:val="none" w:sz="0" w:space="0" w:color="auto"/>
            <w:bottom w:val="none" w:sz="0" w:space="0" w:color="auto"/>
            <w:right w:val="none" w:sz="0" w:space="0" w:color="auto"/>
          </w:divBdr>
        </w:div>
        <w:div w:id="849291316">
          <w:marLeft w:val="0"/>
          <w:marRight w:val="0"/>
          <w:marTop w:val="0"/>
          <w:marBottom w:val="0"/>
          <w:divBdr>
            <w:top w:val="none" w:sz="0" w:space="0" w:color="auto"/>
            <w:left w:val="none" w:sz="0" w:space="0" w:color="auto"/>
            <w:bottom w:val="none" w:sz="0" w:space="0" w:color="auto"/>
            <w:right w:val="none" w:sz="0" w:space="0" w:color="auto"/>
          </w:divBdr>
        </w:div>
        <w:div w:id="849685534">
          <w:marLeft w:val="0"/>
          <w:marRight w:val="0"/>
          <w:marTop w:val="0"/>
          <w:marBottom w:val="0"/>
          <w:divBdr>
            <w:top w:val="none" w:sz="0" w:space="0" w:color="auto"/>
            <w:left w:val="none" w:sz="0" w:space="0" w:color="auto"/>
            <w:bottom w:val="none" w:sz="0" w:space="0" w:color="auto"/>
            <w:right w:val="none" w:sz="0" w:space="0" w:color="auto"/>
          </w:divBdr>
        </w:div>
        <w:div w:id="920484888">
          <w:marLeft w:val="0"/>
          <w:marRight w:val="0"/>
          <w:marTop w:val="0"/>
          <w:marBottom w:val="0"/>
          <w:divBdr>
            <w:top w:val="none" w:sz="0" w:space="0" w:color="auto"/>
            <w:left w:val="none" w:sz="0" w:space="0" w:color="auto"/>
            <w:bottom w:val="none" w:sz="0" w:space="0" w:color="auto"/>
            <w:right w:val="none" w:sz="0" w:space="0" w:color="auto"/>
          </w:divBdr>
        </w:div>
        <w:div w:id="950937145">
          <w:marLeft w:val="0"/>
          <w:marRight w:val="0"/>
          <w:marTop w:val="0"/>
          <w:marBottom w:val="0"/>
          <w:divBdr>
            <w:top w:val="none" w:sz="0" w:space="0" w:color="auto"/>
            <w:left w:val="none" w:sz="0" w:space="0" w:color="auto"/>
            <w:bottom w:val="none" w:sz="0" w:space="0" w:color="auto"/>
            <w:right w:val="none" w:sz="0" w:space="0" w:color="auto"/>
          </w:divBdr>
        </w:div>
        <w:div w:id="972324152">
          <w:marLeft w:val="0"/>
          <w:marRight w:val="0"/>
          <w:marTop w:val="0"/>
          <w:marBottom w:val="0"/>
          <w:divBdr>
            <w:top w:val="none" w:sz="0" w:space="0" w:color="auto"/>
            <w:left w:val="none" w:sz="0" w:space="0" w:color="auto"/>
            <w:bottom w:val="none" w:sz="0" w:space="0" w:color="auto"/>
            <w:right w:val="none" w:sz="0" w:space="0" w:color="auto"/>
          </w:divBdr>
        </w:div>
        <w:div w:id="972440786">
          <w:marLeft w:val="0"/>
          <w:marRight w:val="0"/>
          <w:marTop w:val="0"/>
          <w:marBottom w:val="0"/>
          <w:divBdr>
            <w:top w:val="none" w:sz="0" w:space="0" w:color="auto"/>
            <w:left w:val="none" w:sz="0" w:space="0" w:color="auto"/>
            <w:bottom w:val="none" w:sz="0" w:space="0" w:color="auto"/>
            <w:right w:val="none" w:sz="0" w:space="0" w:color="auto"/>
          </w:divBdr>
        </w:div>
        <w:div w:id="979119523">
          <w:marLeft w:val="0"/>
          <w:marRight w:val="0"/>
          <w:marTop w:val="0"/>
          <w:marBottom w:val="0"/>
          <w:divBdr>
            <w:top w:val="none" w:sz="0" w:space="0" w:color="auto"/>
            <w:left w:val="none" w:sz="0" w:space="0" w:color="auto"/>
            <w:bottom w:val="none" w:sz="0" w:space="0" w:color="auto"/>
            <w:right w:val="none" w:sz="0" w:space="0" w:color="auto"/>
          </w:divBdr>
        </w:div>
        <w:div w:id="997613370">
          <w:marLeft w:val="0"/>
          <w:marRight w:val="0"/>
          <w:marTop w:val="0"/>
          <w:marBottom w:val="0"/>
          <w:divBdr>
            <w:top w:val="none" w:sz="0" w:space="0" w:color="auto"/>
            <w:left w:val="none" w:sz="0" w:space="0" w:color="auto"/>
            <w:bottom w:val="none" w:sz="0" w:space="0" w:color="auto"/>
            <w:right w:val="none" w:sz="0" w:space="0" w:color="auto"/>
          </w:divBdr>
        </w:div>
        <w:div w:id="1040714203">
          <w:marLeft w:val="0"/>
          <w:marRight w:val="0"/>
          <w:marTop w:val="0"/>
          <w:marBottom w:val="0"/>
          <w:divBdr>
            <w:top w:val="none" w:sz="0" w:space="0" w:color="auto"/>
            <w:left w:val="none" w:sz="0" w:space="0" w:color="auto"/>
            <w:bottom w:val="none" w:sz="0" w:space="0" w:color="auto"/>
            <w:right w:val="none" w:sz="0" w:space="0" w:color="auto"/>
          </w:divBdr>
        </w:div>
        <w:div w:id="1044140787">
          <w:marLeft w:val="0"/>
          <w:marRight w:val="0"/>
          <w:marTop w:val="0"/>
          <w:marBottom w:val="0"/>
          <w:divBdr>
            <w:top w:val="none" w:sz="0" w:space="0" w:color="auto"/>
            <w:left w:val="none" w:sz="0" w:space="0" w:color="auto"/>
            <w:bottom w:val="none" w:sz="0" w:space="0" w:color="auto"/>
            <w:right w:val="none" w:sz="0" w:space="0" w:color="auto"/>
          </w:divBdr>
        </w:div>
        <w:div w:id="1057045068">
          <w:marLeft w:val="0"/>
          <w:marRight w:val="0"/>
          <w:marTop w:val="0"/>
          <w:marBottom w:val="0"/>
          <w:divBdr>
            <w:top w:val="none" w:sz="0" w:space="0" w:color="auto"/>
            <w:left w:val="none" w:sz="0" w:space="0" w:color="auto"/>
            <w:bottom w:val="none" w:sz="0" w:space="0" w:color="auto"/>
            <w:right w:val="none" w:sz="0" w:space="0" w:color="auto"/>
          </w:divBdr>
        </w:div>
        <w:div w:id="1255475154">
          <w:marLeft w:val="0"/>
          <w:marRight w:val="0"/>
          <w:marTop w:val="0"/>
          <w:marBottom w:val="0"/>
          <w:divBdr>
            <w:top w:val="none" w:sz="0" w:space="0" w:color="auto"/>
            <w:left w:val="none" w:sz="0" w:space="0" w:color="auto"/>
            <w:bottom w:val="none" w:sz="0" w:space="0" w:color="auto"/>
            <w:right w:val="none" w:sz="0" w:space="0" w:color="auto"/>
          </w:divBdr>
        </w:div>
        <w:div w:id="1256553477">
          <w:marLeft w:val="0"/>
          <w:marRight w:val="0"/>
          <w:marTop w:val="0"/>
          <w:marBottom w:val="0"/>
          <w:divBdr>
            <w:top w:val="none" w:sz="0" w:space="0" w:color="auto"/>
            <w:left w:val="none" w:sz="0" w:space="0" w:color="auto"/>
            <w:bottom w:val="none" w:sz="0" w:space="0" w:color="auto"/>
            <w:right w:val="none" w:sz="0" w:space="0" w:color="auto"/>
          </w:divBdr>
        </w:div>
        <w:div w:id="1262378046">
          <w:marLeft w:val="0"/>
          <w:marRight w:val="0"/>
          <w:marTop w:val="0"/>
          <w:marBottom w:val="0"/>
          <w:divBdr>
            <w:top w:val="none" w:sz="0" w:space="0" w:color="auto"/>
            <w:left w:val="none" w:sz="0" w:space="0" w:color="auto"/>
            <w:bottom w:val="none" w:sz="0" w:space="0" w:color="auto"/>
            <w:right w:val="none" w:sz="0" w:space="0" w:color="auto"/>
          </w:divBdr>
        </w:div>
        <w:div w:id="1303123832">
          <w:marLeft w:val="0"/>
          <w:marRight w:val="0"/>
          <w:marTop w:val="0"/>
          <w:marBottom w:val="0"/>
          <w:divBdr>
            <w:top w:val="none" w:sz="0" w:space="0" w:color="auto"/>
            <w:left w:val="none" w:sz="0" w:space="0" w:color="auto"/>
            <w:bottom w:val="none" w:sz="0" w:space="0" w:color="auto"/>
            <w:right w:val="none" w:sz="0" w:space="0" w:color="auto"/>
          </w:divBdr>
        </w:div>
        <w:div w:id="1306277163">
          <w:marLeft w:val="0"/>
          <w:marRight w:val="0"/>
          <w:marTop w:val="0"/>
          <w:marBottom w:val="0"/>
          <w:divBdr>
            <w:top w:val="none" w:sz="0" w:space="0" w:color="auto"/>
            <w:left w:val="none" w:sz="0" w:space="0" w:color="auto"/>
            <w:bottom w:val="none" w:sz="0" w:space="0" w:color="auto"/>
            <w:right w:val="none" w:sz="0" w:space="0" w:color="auto"/>
          </w:divBdr>
        </w:div>
        <w:div w:id="1308969036">
          <w:marLeft w:val="0"/>
          <w:marRight w:val="0"/>
          <w:marTop w:val="0"/>
          <w:marBottom w:val="0"/>
          <w:divBdr>
            <w:top w:val="none" w:sz="0" w:space="0" w:color="auto"/>
            <w:left w:val="none" w:sz="0" w:space="0" w:color="auto"/>
            <w:bottom w:val="none" w:sz="0" w:space="0" w:color="auto"/>
            <w:right w:val="none" w:sz="0" w:space="0" w:color="auto"/>
          </w:divBdr>
        </w:div>
        <w:div w:id="1314067248">
          <w:marLeft w:val="0"/>
          <w:marRight w:val="0"/>
          <w:marTop w:val="0"/>
          <w:marBottom w:val="0"/>
          <w:divBdr>
            <w:top w:val="none" w:sz="0" w:space="0" w:color="auto"/>
            <w:left w:val="none" w:sz="0" w:space="0" w:color="auto"/>
            <w:bottom w:val="none" w:sz="0" w:space="0" w:color="auto"/>
            <w:right w:val="none" w:sz="0" w:space="0" w:color="auto"/>
          </w:divBdr>
        </w:div>
        <w:div w:id="1321353177">
          <w:marLeft w:val="0"/>
          <w:marRight w:val="0"/>
          <w:marTop w:val="0"/>
          <w:marBottom w:val="0"/>
          <w:divBdr>
            <w:top w:val="none" w:sz="0" w:space="0" w:color="auto"/>
            <w:left w:val="none" w:sz="0" w:space="0" w:color="auto"/>
            <w:bottom w:val="none" w:sz="0" w:space="0" w:color="auto"/>
            <w:right w:val="none" w:sz="0" w:space="0" w:color="auto"/>
          </w:divBdr>
        </w:div>
        <w:div w:id="1322658576">
          <w:marLeft w:val="0"/>
          <w:marRight w:val="0"/>
          <w:marTop w:val="0"/>
          <w:marBottom w:val="0"/>
          <w:divBdr>
            <w:top w:val="none" w:sz="0" w:space="0" w:color="auto"/>
            <w:left w:val="none" w:sz="0" w:space="0" w:color="auto"/>
            <w:bottom w:val="none" w:sz="0" w:space="0" w:color="auto"/>
            <w:right w:val="none" w:sz="0" w:space="0" w:color="auto"/>
          </w:divBdr>
        </w:div>
        <w:div w:id="1369338578">
          <w:marLeft w:val="0"/>
          <w:marRight w:val="0"/>
          <w:marTop w:val="0"/>
          <w:marBottom w:val="0"/>
          <w:divBdr>
            <w:top w:val="none" w:sz="0" w:space="0" w:color="auto"/>
            <w:left w:val="none" w:sz="0" w:space="0" w:color="auto"/>
            <w:bottom w:val="none" w:sz="0" w:space="0" w:color="auto"/>
            <w:right w:val="none" w:sz="0" w:space="0" w:color="auto"/>
          </w:divBdr>
        </w:div>
        <w:div w:id="1405452231">
          <w:marLeft w:val="0"/>
          <w:marRight w:val="0"/>
          <w:marTop w:val="0"/>
          <w:marBottom w:val="0"/>
          <w:divBdr>
            <w:top w:val="none" w:sz="0" w:space="0" w:color="auto"/>
            <w:left w:val="none" w:sz="0" w:space="0" w:color="auto"/>
            <w:bottom w:val="none" w:sz="0" w:space="0" w:color="auto"/>
            <w:right w:val="none" w:sz="0" w:space="0" w:color="auto"/>
          </w:divBdr>
        </w:div>
        <w:div w:id="1408460845">
          <w:marLeft w:val="0"/>
          <w:marRight w:val="0"/>
          <w:marTop w:val="0"/>
          <w:marBottom w:val="0"/>
          <w:divBdr>
            <w:top w:val="none" w:sz="0" w:space="0" w:color="auto"/>
            <w:left w:val="none" w:sz="0" w:space="0" w:color="auto"/>
            <w:bottom w:val="none" w:sz="0" w:space="0" w:color="auto"/>
            <w:right w:val="none" w:sz="0" w:space="0" w:color="auto"/>
          </w:divBdr>
        </w:div>
        <w:div w:id="1416826357">
          <w:marLeft w:val="0"/>
          <w:marRight w:val="0"/>
          <w:marTop w:val="0"/>
          <w:marBottom w:val="0"/>
          <w:divBdr>
            <w:top w:val="none" w:sz="0" w:space="0" w:color="auto"/>
            <w:left w:val="none" w:sz="0" w:space="0" w:color="auto"/>
            <w:bottom w:val="none" w:sz="0" w:space="0" w:color="auto"/>
            <w:right w:val="none" w:sz="0" w:space="0" w:color="auto"/>
          </w:divBdr>
        </w:div>
        <w:div w:id="1428304429">
          <w:marLeft w:val="0"/>
          <w:marRight w:val="0"/>
          <w:marTop w:val="0"/>
          <w:marBottom w:val="0"/>
          <w:divBdr>
            <w:top w:val="none" w:sz="0" w:space="0" w:color="auto"/>
            <w:left w:val="none" w:sz="0" w:space="0" w:color="auto"/>
            <w:bottom w:val="none" w:sz="0" w:space="0" w:color="auto"/>
            <w:right w:val="none" w:sz="0" w:space="0" w:color="auto"/>
          </w:divBdr>
        </w:div>
        <w:div w:id="1428619577">
          <w:marLeft w:val="0"/>
          <w:marRight w:val="0"/>
          <w:marTop w:val="0"/>
          <w:marBottom w:val="0"/>
          <w:divBdr>
            <w:top w:val="none" w:sz="0" w:space="0" w:color="auto"/>
            <w:left w:val="none" w:sz="0" w:space="0" w:color="auto"/>
            <w:bottom w:val="none" w:sz="0" w:space="0" w:color="auto"/>
            <w:right w:val="none" w:sz="0" w:space="0" w:color="auto"/>
          </w:divBdr>
        </w:div>
        <w:div w:id="1440565777">
          <w:marLeft w:val="0"/>
          <w:marRight w:val="0"/>
          <w:marTop w:val="0"/>
          <w:marBottom w:val="0"/>
          <w:divBdr>
            <w:top w:val="none" w:sz="0" w:space="0" w:color="auto"/>
            <w:left w:val="none" w:sz="0" w:space="0" w:color="auto"/>
            <w:bottom w:val="none" w:sz="0" w:space="0" w:color="auto"/>
            <w:right w:val="none" w:sz="0" w:space="0" w:color="auto"/>
          </w:divBdr>
        </w:div>
        <w:div w:id="1441560030">
          <w:marLeft w:val="0"/>
          <w:marRight w:val="0"/>
          <w:marTop w:val="0"/>
          <w:marBottom w:val="0"/>
          <w:divBdr>
            <w:top w:val="none" w:sz="0" w:space="0" w:color="auto"/>
            <w:left w:val="none" w:sz="0" w:space="0" w:color="auto"/>
            <w:bottom w:val="none" w:sz="0" w:space="0" w:color="auto"/>
            <w:right w:val="none" w:sz="0" w:space="0" w:color="auto"/>
          </w:divBdr>
        </w:div>
        <w:div w:id="1462922204">
          <w:marLeft w:val="0"/>
          <w:marRight w:val="0"/>
          <w:marTop w:val="0"/>
          <w:marBottom w:val="0"/>
          <w:divBdr>
            <w:top w:val="none" w:sz="0" w:space="0" w:color="auto"/>
            <w:left w:val="none" w:sz="0" w:space="0" w:color="auto"/>
            <w:bottom w:val="none" w:sz="0" w:space="0" w:color="auto"/>
            <w:right w:val="none" w:sz="0" w:space="0" w:color="auto"/>
          </w:divBdr>
        </w:div>
        <w:div w:id="1483692250">
          <w:marLeft w:val="0"/>
          <w:marRight w:val="0"/>
          <w:marTop w:val="0"/>
          <w:marBottom w:val="0"/>
          <w:divBdr>
            <w:top w:val="none" w:sz="0" w:space="0" w:color="auto"/>
            <w:left w:val="none" w:sz="0" w:space="0" w:color="auto"/>
            <w:bottom w:val="none" w:sz="0" w:space="0" w:color="auto"/>
            <w:right w:val="none" w:sz="0" w:space="0" w:color="auto"/>
          </w:divBdr>
        </w:div>
        <w:div w:id="1531717910">
          <w:marLeft w:val="0"/>
          <w:marRight w:val="0"/>
          <w:marTop w:val="0"/>
          <w:marBottom w:val="0"/>
          <w:divBdr>
            <w:top w:val="none" w:sz="0" w:space="0" w:color="auto"/>
            <w:left w:val="none" w:sz="0" w:space="0" w:color="auto"/>
            <w:bottom w:val="none" w:sz="0" w:space="0" w:color="auto"/>
            <w:right w:val="none" w:sz="0" w:space="0" w:color="auto"/>
          </w:divBdr>
        </w:div>
        <w:div w:id="1542671814">
          <w:marLeft w:val="0"/>
          <w:marRight w:val="0"/>
          <w:marTop w:val="0"/>
          <w:marBottom w:val="0"/>
          <w:divBdr>
            <w:top w:val="none" w:sz="0" w:space="0" w:color="auto"/>
            <w:left w:val="none" w:sz="0" w:space="0" w:color="auto"/>
            <w:bottom w:val="none" w:sz="0" w:space="0" w:color="auto"/>
            <w:right w:val="none" w:sz="0" w:space="0" w:color="auto"/>
          </w:divBdr>
        </w:div>
        <w:div w:id="1576475135">
          <w:marLeft w:val="0"/>
          <w:marRight w:val="0"/>
          <w:marTop w:val="0"/>
          <w:marBottom w:val="0"/>
          <w:divBdr>
            <w:top w:val="none" w:sz="0" w:space="0" w:color="auto"/>
            <w:left w:val="none" w:sz="0" w:space="0" w:color="auto"/>
            <w:bottom w:val="none" w:sz="0" w:space="0" w:color="auto"/>
            <w:right w:val="none" w:sz="0" w:space="0" w:color="auto"/>
          </w:divBdr>
        </w:div>
        <w:div w:id="1612473099">
          <w:marLeft w:val="0"/>
          <w:marRight w:val="0"/>
          <w:marTop w:val="0"/>
          <w:marBottom w:val="0"/>
          <w:divBdr>
            <w:top w:val="none" w:sz="0" w:space="0" w:color="auto"/>
            <w:left w:val="none" w:sz="0" w:space="0" w:color="auto"/>
            <w:bottom w:val="none" w:sz="0" w:space="0" w:color="auto"/>
            <w:right w:val="none" w:sz="0" w:space="0" w:color="auto"/>
          </w:divBdr>
        </w:div>
        <w:div w:id="1618289890">
          <w:marLeft w:val="0"/>
          <w:marRight w:val="0"/>
          <w:marTop w:val="0"/>
          <w:marBottom w:val="0"/>
          <w:divBdr>
            <w:top w:val="none" w:sz="0" w:space="0" w:color="auto"/>
            <w:left w:val="none" w:sz="0" w:space="0" w:color="auto"/>
            <w:bottom w:val="none" w:sz="0" w:space="0" w:color="auto"/>
            <w:right w:val="none" w:sz="0" w:space="0" w:color="auto"/>
          </w:divBdr>
        </w:div>
        <w:div w:id="1620795742">
          <w:marLeft w:val="0"/>
          <w:marRight w:val="0"/>
          <w:marTop w:val="0"/>
          <w:marBottom w:val="0"/>
          <w:divBdr>
            <w:top w:val="none" w:sz="0" w:space="0" w:color="auto"/>
            <w:left w:val="none" w:sz="0" w:space="0" w:color="auto"/>
            <w:bottom w:val="none" w:sz="0" w:space="0" w:color="auto"/>
            <w:right w:val="none" w:sz="0" w:space="0" w:color="auto"/>
          </w:divBdr>
        </w:div>
        <w:div w:id="1666547460">
          <w:marLeft w:val="0"/>
          <w:marRight w:val="0"/>
          <w:marTop w:val="0"/>
          <w:marBottom w:val="0"/>
          <w:divBdr>
            <w:top w:val="none" w:sz="0" w:space="0" w:color="auto"/>
            <w:left w:val="none" w:sz="0" w:space="0" w:color="auto"/>
            <w:bottom w:val="none" w:sz="0" w:space="0" w:color="auto"/>
            <w:right w:val="none" w:sz="0" w:space="0" w:color="auto"/>
          </w:divBdr>
        </w:div>
        <w:div w:id="1669289102">
          <w:marLeft w:val="0"/>
          <w:marRight w:val="0"/>
          <w:marTop w:val="0"/>
          <w:marBottom w:val="0"/>
          <w:divBdr>
            <w:top w:val="none" w:sz="0" w:space="0" w:color="auto"/>
            <w:left w:val="none" w:sz="0" w:space="0" w:color="auto"/>
            <w:bottom w:val="none" w:sz="0" w:space="0" w:color="auto"/>
            <w:right w:val="none" w:sz="0" w:space="0" w:color="auto"/>
          </w:divBdr>
        </w:div>
        <w:div w:id="1695764624">
          <w:marLeft w:val="0"/>
          <w:marRight w:val="0"/>
          <w:marTop w:val="0"/>
          <w:marBottom w:val="0"/>
          <w:divBdr>
            <w:top w:val="none" w:sz="0" w:space="0" w:color="auto"/>
            <w:left w:val="none" w:sz="0" w:space="0" w:color="auto"/>
            <w:bottom w:val="none" w:sz="0" w:space="0" w:color="auto"/>
            <w:right w:val="none" w:sz="0" w:space="0" w:color="auto"/>
          </w:divBdr>
        </w:div>
        <w:div w:id="1745443900">
          <w:marLeft w:val="0"/>
          <w:marRight w:val="0"/>
          <w:marTop w:val="0"/>
          <w:marBottom w:val="0"/>
          <w:divBdr>
            <w:top w:val="none" w:sz="0" w:space="0" w:color="auto"/>
            <w:left w:val="none" w:sz="0" w:space="0" w:color="auto"/>
            <w:bottom w:val="none" w:sz="0" w:space="0" w:color="auto"/>
            <w:right w:val="none" w:sz="0" w:space="0" w:color="auto"/>
          </w:divBdr>
        </w:div>
        <w:div w:id="1754159805">
          <w:marLeft w:val="0"/>
          <w:marRight w:val="0"/>
          <w:marTop w:val="0"/>
          <w:marBottom w:val="0"/>
          <w:divBdr>
            <w:top w:val="none" w:sz="0" w:space="0" w:color="auto"/>
            <w:left w:val="none" w:sz="0" w:space="0" w:color="auto"/>
            <w:bottom w:val="none" w:sz="0" w:space="0" w:color="auto"/>
            <w:right w:val="none" w:sz="0" w:space="0" w:color="auto"/>
          </w:divBdr>
        </w:div>
        <w:div w:id="1754162263">
          <w:marLeft w:val="0"/>
          <w:marRight w:val="0"/>
          <w:marTop w:val="0"/>
          <w:marBottom w:val="0"/>
          <w:divBdr>
            <w:top w:val="none" w:sz="0" w:space="0" w:color="auto"/>
            <w:left w:val="none" w:sz="0" w:space="0" w:color="auto"/>
            <w:bottom w:val="none" w:sz="0" w:space="0" w:color="auto"/>
            <w:right w:val="none" w:sz="0" w:space="0" w:color="auto"/>
          </w:divBdr>
        </w:div>
        <w:div w:id="1755127234">
          <w:marLeft w:val="0"/>
          <w:marRight w:val="0"/>
          <w:marTop w:val="0"/>
          <w:marBottom w:val="0"/>
          <w:divBdr>
            <w:top w:val="none" w:sz="0" w:space="0" w:color="auto"/>
            <w:left w:val="none" w:sz="0" w:space="0" w:color="auto"/>
            <w:bottom w:val="none" w:sz="0" w:space="0" w:color="auto"/>
            <w:right w:val="none" w:sz="0" w:space="0" w:color="auto"/>
          </w:divBdr>
        </w:div>
        <w:div w:id="1793985872">
          <w:marLeft w:val="0"/>
          <w:marRight w:val="0"/>
          <w:marTop w:val="0"/>
          <w:marBottom w:val="0"/>
          <w:divBdr>
            <w:top w:val="none" w:sz="0" w:space="0" w:color="auto"/>
            <w:left w:val="none" w:sz="0" w:space="0" w:color="auto"/>
            <w:bottom w:val="none" w:sz="0" w:space="0" w:color="auto"/>
            <w:right w:val="none" w:sz="0" w:space="0" w:color="auto"/>
          </w:divBdr>
        </w:div>
        <w:div w:id="1801222945">
          <w:marLeft w:val="0"/>
          <w:marRight w:val="0"/>
          <w:marTop w:val="0"/>
          <w:marBottom w:val="0"/>
          <w:divBdr>
            <w:top w:val="none" w:sz="0" w:space="0" w:color="auto"/>
            <w:left w:val="none" w:sz="0" w:space="0" w:color="auto"/>
            <w:bottom w:val="none" w:sz="0" w:space="0" w:color="auto"/>
            <w:right w:val="none" w:sz="0" w:space="0" w:color="auto"/>
          </w:divBdr>
        </w:div>
        <w:div w:id="1838228082">
          <w:marLeft w:val="0"/>
          <w:marRight w:val="0"/>
          <w:marTop w:val="0"/>
          <w:marBottom w:val="0"/>
          <w:divBdr>
            <w:top w:val="none" w:sz="0" w:space="0" w:color="auto"/>
            <w:left w:val="none" w:sz="0" w:space="0" w:color="auto"/>
            <w:bottom w:val="none" w:sz="0" w:space="0" w:color="auto"/>
            <w:right w:val="none" w:sz="0" w:space="0" w:color="auto"/>
          </w:divBdr>
        </w:div>
        <w:div w:id="1855724576">
          <w:marLeft w:val="0"/>
          <w:marRight w:val="0"/>
          <w:marTop w:val="0"/>
          <w:marBottom w:val="0"/>
          <w:divBdr>
            <w:top w:val="none" w:sz="0" w:space="0" w:color="auto"/>
            <w:left w:val="none" w:sz="0" w:space="0" w:color="auto"/>
            <w:bottom w:val="none" w:sz="0" w:space="0" w:color="auto"/>
            <w:right w:val="none" w:sz="0" w:space="0" w:color="auto"/>
          </w:divBdr>
        </w:div>
        <w:div w:id="1880390521">
          <w:marLeft w:val="0"/>
          <w:marRight w:val="0"/>
          <w:marTop w:val="0"/>
          <w:marBottom w:val="0"/>
          <w:divBdr>
            <w:top w:val="none" w:sz="0" w:space="0" w:color="auto"/>
            <w:left w:val="none" w:sz="0" w:space="0" w:color="auto"/>
            <w:bottom w:val="none" w:sz="0" w:space="0" w:color="auto"/>
            <w:right w:val="none" w:sz="0" w:space="0" w:color="auto"/>
          </w:divBdr>
        </w:div>
        <w:div w:id="1887570675">
          <w:marLeft w:val="0"/>
          <w:marRight w:val="0"/>
          <w:marTop w:val="0"/>
          <w:marBottom w:val="0"/>
          <w:divBdr>
            <w:top w:val="none" w:sz="0" w:space="0" w:color="auto"/>
            <w:left w:val="none" w:sz="0" w:space="0" w:color="auto"/>
            <w:bottom w:val="none" w:sz="0" w:space="0" w:color="auto"/>
            <w:right w:val="none" w:sz="0" w:space="0" w:color="auto"/>
          </w:divBdr>
        </w:div>
        <w:div w:id="1892229870">
          <w:marLeft w:val="0"/>
          <w:marRight w:val="0"/>
          <w:marTop w:val="0"/>
          <w:marBottom w:val="0"/>
          <w:divBdr>
            <w:top w:val="none" w:sz="0" w:space="0" w:color="auto"/>
            <w:left w:val="none" w:sz="0" w:space="0" w:color="auto"/>
            <w:bottom w:val="none" w:sz="0" w:space="0" w:color="auto"/>
            <w:right w:val="none" w:sz="0" w:space="0" w:color="auto"/>
          </w:divBdr>
        </w:div>
        <w:div w:id="1892961635">
          <w:marLeft w:val="0"/>
          <w:marRight w:val="0"/>
          <w:marTop w:val="0"/>
          <w:marBottom w:val="0"/>
          <w:divBdr>
            <w:top w:val="none" w:sz="0" w:space="0" w:color="auto"/>
            <w:left w:val="none" w:sz="0" w:space="0" w:color="auto"/>
            <w:bottom w:val="none" w:sz="0" w:space="0" w:color="auto"/>
            <w:right w:val="none" w:sz="0" w:space="0" w:color="auto"/>
          </w:divBdr>
        </w:div>
        <w:div w:id="1893345295">
          <w:marLeft w:val="0"/>
          <w:marRight w:val="0"/>
          <w:marTop w:val="0"/>
          <w:marBottom w:val="0"/>
          <w:divBdr>
            <w:top w:val="none" w:sz="0" w:space="0" w:color="auto"/>
            <w:left w:val="none" w:sz="0" w:space="0" w:color="auto"/>
            <w:bottom w:val="none" w:sz="0" w:space="0" w:color="auto"/>
            <w:right w:val="none" w:sz="0" w:space="0" w:color="auto"/>
          </w:divBdr>
        </w:div>
        <w:div w:id="1902714853">
          <w:marLeft w:val="0"/>
          <w:marRight w:val="0"/>
          <w:marTop w:val="0"/>
          <w:marBottom w:val="0"/>
          <w:divBdr>
            <w:top w:val="none" w:sz="0" w:space="0" w:color="auto"/>
            <w:left w:val="none" w:sz="0" w:space="0" w:color="auto"/>
            <w:bottom w:val="none" w:sz="0" w:space="0" w:color="auto"/>
            <w:right w:val="none" w:sz="0" w:space="0" w:color="auto"/>
          </w:divBdr>
        </w:div>
        <w:div w:id="1910800082">
          <w:marLeft w:val="0"/>
          <w:marRight w:val="0"/>
          <w:marTop w:val="0"/>
          <w:marBottom w:val="0"/>
          <w:divBdr>
            <w:top w:val="none" w:sz="0" w:space="0" w:color="auto"/>
            <w:left w:val="none" w:sz="0" w:space="0" w:color="auto"/>
            <w:bottom w:val="none" w:sz="0" w:space="0" w:color="auto"/>
            <w:right w:val="none" w:sz="0" w:space="0" w:color="auto"/>
          </w:divBdr>
          <w:divsChild>
            <w:div w:id="122887940">
              <w:marLeft w:val="0"/>
              <w:marRight w:val="0"/>
              <w:marTop w:val="0"/>
              <w:marBottom w:val="0"/>
              <w:divBdr>
                <w:top w:val="none" w:sz="0" w:space="0" w:color="auto"/>
                <w:left w:val="none" w:sz="0" w:space="0" w:color="auto"/>
                <w:bottom w:val="none" w:sz="0" w:space="0" w:color="auto"/>
                <w:right w:val="none" w:sz="0" w:space="0" w:color="auto"/>
              </w:divBdr>
            </w:div>
            <w:div w:id="123625060">
              <w:marLeft w:val="0"/>
              <w:marRight w:val="0"/>
              <w:marTop w:val="0"/>
              <w:marBottom w:val="0"/>
              <w:divBdr>
                <w:top w:val="none" w:sz="0" w:space="0" w:color="auto"/>
                <w:left w:val="none" w:sz="0" w:space="0" w:color="auto"/>
                <w:bottom w:val="none" w:sz="0" w:space="0" w:color="auto"/>
                <w:right w:val="none" w:sz="0" w:space="0" w:color="auto"/>
              </w:divBdr>
            </w:div>
            <w:div w:id="128672845">
              <w:marLeft w:val="0"/>
              <w:marRight w:val="0"/>
              <w:marTop w:val="0"/>
              <w:marBottom w:val="0"/>
              <w:divBdr>
                <w:top w:val="none" w:sz="0" w:space="0" w:color="auto"/>
                <w:left w:val="none" w:sz="0" w:space="0" w:color="auto"/>
                <w:bottom w:val="none" w:sz="0" w:space="0" w:color="auto"/>
                <w:right w:val="none" w:sz="0" w:space="0" w:color="auto"/>
              </w:divBdr>
            </w:div>
            <w:div w:id="130902989">
              <w:marLeft w:val="0"/>
              <w:marRight w:val="0"/>
              <w:marTop w:val="0"/>
              <w:marBottom w:val="0"/>
              <w:divBdr>
                <w:top w:val="none" w:sz="0" w:space="0" w:color="auto"/>
                <w:left w:val="none" w:sz="0" w:space="0" w:color="auto"/>
                <w:bottom w:val="none" w:sz="0" w:space="0" w:color="auto"/>
                <w:right w:val="none" w:sz="0" w:space="0" w:color="auto"/>
              </w:divBdr>
            </w:div>
            <w:div w:id="581917645">
              <w:marLeft w:val="0"/>
              <w:marRight w:val="0"/>
              <w:marTop w:val="0"/>
              <w:marBottom w:val="0"/>
              <w:divBdr>
                <w:top w:val="none" w:sz="0" w:space="0" w:color="auto"/>
                <w:left w:val="none" w:sz="0" w:space="0" w:color="auto"/>
                <w:bottom w:val="none" w:sz="0" w:space="0" w:color="auto"/>
                <w:right w:val="none" w:sz="0" w:space="0" w:color="auto"/>
              </w:divBdr>
            </w:div>
            <w:div w:id="664358486">
              <w:marLeft w:val="0"/>
              <w:marRight w:val="0"/>
              <w:marTop w:val="0"/>
              <w:marBottom w:val="0"/>
              <w:divBdr>
                <w:top w:val="none" w:sz="0" w:space="0" w:color="auto"/>
                <w:left w:val="none" w:sz="0" w:space="0" w:color="auto"/>
                <w:bottom w:val="none" w:sz="0" w:space="0" w:color="auto"/>
                <w:right w:val="none" w:sz="0" w:space="0" w:color="auto"/>
              </w:divBdr>
            </w:div>
            <w:div w:id="805202386">
              <w:marLeft w:val="0"/>
              <w:marRight w:val="0"/>
              <w:marTop w:val="0"/>
              <w:marBottom w:val="0"/>
              <w:divBdr>
                <w:top w:val="none" w:sz="0" w:space="0" w:color="auto"/>
                <w:left w:val="none" w:sz="0" w:space="0" w:color="auto"/>
                <w:bottom w:val="none" w:sz="0" w:space="0" w:color="auto"/>
                <w:right w:val="none" w:sz="0" w:space="0" w:color="auto"/>
              </w:divBdr>
            </w:div>
            <w:div w:id="895429945">
              <w:marLeft w:val="0"/>
              <w:marRight w:val="0"/>
              <w:marTop w:val="0"/>
              <w:marBottom w:val="0"/>
              <w:divBdr>
                <w:top w:val="none" w:sz="0" w:space="0" w:color="auto"/>
                <w:left w:val="none" w:sz="0" w:space="0" w:color="auto"/>
                <w:bottom w:val="none" w:sz="0" w:space="0" w:color="auto"/>
                <w:right w:val="none" w:sz="0" w:space="0" w:color="auto"/>
              </w:divBdr>
            </w:div>
            <w:div w:id="976422330">
              <w:marLeft w:val="0"/>
              <w:marRight w:val="0"/>
              <w:marTop w:val="0"/>
              <w:marBottom w:val="0"/>
              <w:divBdr>
                <w:top w:val="none" w:sz="0" w:space="0" w:color="auto"/>
                <w:left w:val="none" w:sz="0" w:space="0" w:color="auto"/>
                <w:bottom w:val="none" w:sz="0" w:space="0" w:color="auto"/>
                <w:right w:val="none" w:sz="0" w:space="0" w:color="auto"/>
              </w:divBdr>
            </w:div>
            <w:div w:id="1189760796">
              <w:marLeft w:val="0"/>
              <w:marRight w:val="0"/>
              <w:marTop w:val="0"/>
              <w:marBottom w:val="0"/>
              <w:divBdr>
                <w:top w:val="none" w:sz="0" w:space="0" w:color="auto"/>
                <w:left w:val="none" w:sz="0" w:space="0" w:color="auto"/>
                <w:bottom w:val="none" w:sz="0" w:space="0" w:color="auto"/>
                <w:right w:val="none" w:sz="0" w:space="0" w:color="auto"/>
              </w:divBdr>
            </w:div>
            <w:div w:id="1198742726">
              <w:marLeft w:val="0"/>
              <w:marRight w:val="0"/>
              <w:marTop w:val="0"/>
              <w:marBottom w:val="0"/>
              <w:divBdr>
                <w:top w:val="none" w:sz="0" w:space="0" w:color="auto"/>
                <w:left w:val="none" w:sz="0" w:space="0" w:color="auto"/>
                <w:bottom w:val="none" w:sz="0" w:space="0" w:color="auto"/>
                <w:right w:val="none" w:sz="0" w:space="0" w:color="auto"/>
              </w:divBdr>
            </w:div>
            <w:div w:id="1316225654">
              <w:marLeft w:val="0"/>
              <w:marRight w:val="0"/>
              <w:marTop w:val="0"/>
              <w:marBottom w:val="0"/>
              <w:divBdr>
                <w:top w:val="none" w:sz="0" w:space="0" w:color="auto"/>
                <w:left w:val="none" w:sz="0" w:space="0" w:color="auto"/>
                <w:bottom w:val="none" w:sz="0" w:space="0" w:color="auto"/>
                <w:right w:val="none" w:sz="0" w:space="0" w:color="auto"/>
              </w:divBdr>
            </w:div>
            <w:div w:id="1414470553">
              <w:marLeft w:val="0"/>
              <w:marRight w:val="0"/>
              <w:marTop w:val="0"/>
              <w:marBottom w:val="0"/>
              <w:divBdr>
                <w:top w:val="none" w:sz="0" w:space="0" w:color="auto"/>
                <w:left w:val="none" w:sz="0" w:space="0" w:color="auto"/>
                <w:bottom w:val="none" w:sz="0" w:space="0" w:color="auto"/>
                <w:right w:val="none" w:sz="0" w:space="0" w:color="auto"/>
              </w:divBdr>
            </w:div>
            <w:div w:id="1618023153">
              <w:marLeft w:val="0"/>
              <w:marRight w:val="0"/>
              <w:marTop w:val="0"/>
              <w:marBottom w:val="0"/>
              <w:divBdr>
                <w:top w:val="none" w:sz="0" w:space="0" w:color="auto"/>
                <w:left w:val="none" w:sz="0" w:space="0" w:color="auto"/>
                <w:bottom w:val="none" w:sz="0" w:space="0" w:color="auto"/>
                <w:right w:val="none" w:sz="0" w:space="0" w:color="auto"/>
              </w:divBdr>
            </w:div>
            <w:div w:id="1810055924">
              <w:marLeft w:val="0"/>
              <w:marRight w:val="0"/>
              <w:marTop w:val="0"/>
              <w:marBottom w:val="0"/>
              <w:divBdr>
                <w:top w:val="none" w:sz="0" w:space="0" w:color="auto"/>
                <w:left w:val="none" w:sz="0" w:space="0" w:color="auto"/>
                <w:bottom w:val="none" w:sz="0" w:space="0" w:color="auto"/>
                <w:right w:val="none" w:sz="0" w:space="0" w:color="auto"/>
              </w:divBdr>
            </w:div>
            <w:div w:id="1821073599">
              <w:marLeft w:val="0"/>
              <w:marRight w:val="0"/>
              <w:marTop w:val="0"/>
              <w:marBottom w:val="0"/>
              <w:divBdr>
                <w:top w:val="none" w:sz="0" w:space="0" w:color="auto"/>
                <w:left w:val="none" w:sz="0" w:space="0" w:color="auto"/>
                <w:bottom w:val="none" w:sz="0" w:space="0" w:color="auto"/>
                <w:right w:val="none" w:sz="0" w:space="0" w:color="auto"/>
              </w:divBdr>
            </w:div>
            <w:div w:id="2007397733">
              <w:marLeft w:val="0"/>
              <w:marRight w:val="0"/>
              <w:marTop w:val="0"/>
              <w:marBottom w:val="0"/>
              <w:divBdr>
                <w:top w:val="none" w:sz="0" w:space="0" w:color="auto"/>
                <w:left w:val="none" w:sz="0" w:space="0" w:color="auto"/>
                <w:bottom w:val="none" w:sz="0" w:space="0" w:color="auto"/>
                <w:right w:val="none" w:sz="0" w:space="0" w:color="auto"/>
              </w:divBdr>
            </w:div>
            <w:div w:id="2051802056">
              <w:marLeft w:val="0"/>
              <w:marRight w:val="0"/>
              <w:marTop w:val="0"/>
              <w:marBottom w:val="0"/>
              <w:divBdr>
                <w:top w:val="none" w:sz="0" w:space="0" w:color="auto"/>
                <w:left w:val="none" w:sz="0" w:space="0" w:color="auto"/>
                <w:bottom w:val="none" w:sz="0" w:space="0" w:color="auto"/>
                <w:right w:val="none" w:sz="0" w:space="0" w:color="auto"/>
              </w:divBdr>
            </w:div>
            <w:div w:id="2063290230">
              <w:marLeft w:val="0"/>
              <w:marRight w:val="0"/>
              <w:marTop w:val="0"/>
              <w:marBottom w:val="0"/>
              <w:divBdr>
                <w:top w:val="none" w:sz="0" w:space="0" w:color="auto"/>
                <w:left w:val="none" w:sz="0" w:space="0" w:color="auto"/>
                <w:bottom w:val="none" w:sz="0" w:space="0" w:color="auto"/>
                <w:right w:val="none" w:sz="0" w:space="0" w:color="auto"/>
              </w:divBdr>
            </w:div>
          </w:divsChild>
        </w:div>
        <w:div w:id="1940945151">
          <w:marLeft w:val="0"/>
          <w:marRight w:val="0"/>
          <w:marTop w:val="0"/>
          <w:marBottom w:val="0"/>
          <w:divBdr>
            <w:top w:val="none" w:sz="0" w:space="0" w:color="auto"/>
            <w:left w:val="none" w:sz="0" w:space="0" w:color="auto"/>
            <w:bottom w:val="none" w:sz="0" w:space="0" w:color="auto"/>
            <w:right w:val="none" w:sz="0" w:space="0" w:color="auto"/>
          </w:divBdr>
        </w:div>
        <w:div w:id="1953783495">
          <w:marLeft w:val="0"/>
          <w:marRight w:val="0"/>
          <w:marTop w:val="0"/>
          <w:marBottom w:val="0"/>
          <w:divBdr>
            <w:top w:val="none" w:sz="0" w:space="0" w:color="auto"/>
            <w:left w:val="none" w:sz="0" w:space="0" w:color="auto"/>
            <w:bottom w:val="none" w:sz="0" w:space="0" w:color="auto"/>
            <w:right w:val="none" w:sz="0" w:space="0" w:color="auto"/>
          </w:divBdr>
        </w:div>
        <w:div w:id="1961375900">
          <w:marLeft w:val="0"/>
          <w:marRight w:val="0"/>
          <w:marTop w:val="0"/>
          <w:marBottom w:val="0"/>
          <w:divBdr>
            <w:top w:val="none" w:sz="0" w:space="0" w:color="auto"/>
            <w:left w:val="none" w:sz="0" w:space="0" w:color="auto"/>
            <w:bottom w:val="none" w:sz="0" w:space="0" w:color="auto"/>
            <w:right w:val="none" w:sz="0" w:space="0" w:color="auto"/>
          </w:divBdr>
          <w:divsChild>
            <w:div w:id="74279329">
              <w:marLeft w:val="0"/>
              <w:marRight w:val="0"/>
              <w:marTop w:val="0"/>
              <w:marBottom w:val="0"/>
              <w:divBdr>
                <w:top w:val="none" w:sz="0" w:space="0" w:color="auto"/>
                <w:left w:val="none" w:sz="0" w:space="0" w:color="auto"/>
                <w:bottom w:val="none" w:sz="0" w:space="0" w:color="auto"/>
                <w:right w:val="none" w:sz="0" w:space="0" w:color="auto"/>
              </w:divBdr>
            </w:div>
            <w:div w:id="98568769">
              <w:marLeft w:val="0"/>
              <w:marRight w:val="0"/>
              <w:marTop w:val="0"/>
              <w:marBottom w:val="0"/>
              <w:divBdr>
                <w:top w:val="none" w:sz="0" w:space="0" w:color="auto"/>
                <w:left w:val="none" w:sz="0" w:space="0" w:color="auto"/>
                <w:bottom w:val="none" w:sz="0" w:space="0" w:color="auto"/>
                <w:right w:val="none" w:sz="0" w:space="0" w:color="auto"/>
              </w:divBdr>
            </w:div>
            <w:div w:id="167063223">
              <w:marLeft w:val="0"/>
              <w:marRight w:val="0"/>
              <w:marTop w:val="0"/>
              <w:marBottom w:val="0"/>
              <w:divBdr>
                <w:top w:val="none" w:sz="0" w:space="0" w:color="auto"/>
                <w:left w:val="none" w:sz="0" w:space="0" w:color="auto"/>
                <w:bottom w:val="none" w:sz="0" w:space="0" w:color="auto"/>
                <w:right w:val="none" w:sz="0" w:space="0" w:color="auto"/>
              </w:divBdr>
            </w:div>
            <w:div w:id="518157136">
              <w:marLeft w:val="0"/>
              <w:marRight w:val="0"/>
              <w:marTop w:val="0"/>
              <w:marBottom w:val="0"/>
              <w:divBdr>
                <w:top w:val="none" w:sz="0" w:space="0" w:color="auto"/>
                <w:left w:val="none" w:sz="0" w:space="0" w:color="auto"/>
                <w:bottom w:val="none" w:sz="0" w:space="0" w:color="auto"/>
                <w:right w:val="none" w:sz="0" w:space="0" w:color="auto"/>
              </w:divBdr>
            </w:div>
            <w:div w:id="627399134">
              <w:marLeft w:val="0"/>
              <w:marRight w:val="0"/>
              <w:marTop w:val="0"/>
              <w:marBottom w:val="0"/>
              <w:divBdr>
                <w:top w:val="none" w:sz="0" w:space="0" w:color="auto"/>
                <w:left w:val="none" w:sz="0" w:space="0" w:color="auto"/>
                <w:bottom w:val="none" w:sz="0" w:space="0" w:color="auto"/>
                <w:right w:val="none" w:sz="0" w:space="0" w:color="auto"/>
              </w:divBdr>
            </w:div>
            <w:div w:id="673146448">
              <w:marLeft w:val="0"/>
              <w:marRight w:val="0"/>
              <w:marTop w:val="0"/>
              <w:marBottom w:val="0"/>
              <w:divBdr>
                <w:top w:val="none" w:sz="0" w:space="0" w:color="auto"/>
                <w:left w:val="none" w:sz="0" w:space="0" w:color="auto"/>
                <w:bottom w:val="none" w:sz="0" w:space="0" w:color="auto"/>
                <w:right w:val="none" w:sz="0" w:space="0" w:color="auto"/>
              </w:divBdr>
            </w:div>
            <w:div w:id="737166379">
              <w:marLeft w:val="0"/>
              <w:marRight w:val="0"/>
              <w:marTop w:val="0"/>
              <w:marBottom w:val="0"/>
              <w:divBdr>
                <w:top w:val="none" w:sz="0" w:space="0" w:color="auto"/>
                <w:left w:val="none" w:sz="0" w:space="0" w:color="auto"/>
                <w:bottom w:val="none" w:sz="0" w:space="0" w:color="auto"/>
                <w:right w:val="none" w:sz="0" w:space="0" w:color="auto"/>
              </w:divBdr>
            </w:div>
            <w:div w:id="768045125">
              <w:marLeft w:val="0"/>
              <w:marRight w:val="0"/>
              <w:marTop w:val="0"/>
              <w:marBottom w:val="0"/>
              <w:divBdr>
                <w:top w:val="none" w:sz="0" w:space="0" w:color="auto"/>
                <w:left w:val="none" w:sz="0" w:space="0" w:color="auto"/>
                <w:bottom w:val="none" w:sz="0" w:space="0" w:color="auto"/>
                <w:right w:val="none" w:sz="0" w:space="0" w:color="auto"/>
              </w:divBdr>
            </w:div>
            <w:div w:id="801071130">
              <w:marLeft w:val="0"/>
              <w:marRight w:val="0"/>
              <w:marTop w:val="0"/>
              <w:marBottom w:val="0"/>
              <w:divBdr>
                <w:top w:val="none" w:sz="0" w:space="0" w:color="auto"/>
                <w:left w:val="none" w:sz="0" w:space="0" w:color="auto"/>
                <w:bottom w:val="none" w:sz="0" w:space="0" w:color="auto"/>
                <w:right w:val="none" w:sz="0" w:space="0" w:color="auto"/>
              </w:divBdr>
            </w:div>
            <w:div w:id="803699058">
              <w:marLeft w:val="0"/>
              <w:marRight w:val="0"/>
              <w:marTop w:val="0"/>
              <w:marBottom w:val="0"/>
              <w:divBdr>
                <w:top w:val="none" w:sz="0" w:space="0" w:color="auto"/>
                <w:left w:val="none" w:sz="0" w:space="0" w:color="auto"/>
                <w:bottom w:val="none" w:sz="0" w:space="0" w:color="auto"/>
                <w:right w:val="none" w:sz="0" w:space="0" w:color="auto"/>
              </w:divBdr>
            </w:div>
            <w:div w:id="1014383266">
              <w:marLeft w:val="0"/>
              <w:marRight w:val="0"/>
              <w:marTop w:val="0"/>
              <w:marBottom w:val="0"/>
              <w:divBdr>
                <w:top w:val="none" w:sz="0" w:space="0" w:color="auto"/>
                <w:left w:val="none" w:sz="0" w:space="0" w:color="auto"/>
                <w:bottom w:val="none" w:sz="0" w:space="0" w:color="auto"/>
                <w:right w:val="none" w:sz="0" w:space="0" w:color="auto"/>
              </w:divBdr>
            </w:div>
            <w:div w:id="1115057382">
              <w:marLeft w:val="0"/>
              <w:marRight w:val="0"/>
              <w:marTop w:val="0"/>
              <w:marBottom w:val="0"/>
              <w:divBdr>
                <w:top w:val="none" w:sz="0" w:space="0" w:color="auto"/>
                <w:left w:val="none" w:sz="0" w:space="0" w:color="auto"/>
                <w:bottom w:val="none" w:sz="0" w:space="0" w:color="auto"/>
                <w:right w:val="none" w:sz="0" w:space="0" w:color="auto"/>
              </w:divBdr>
            </w:div>
            <w:div w:id="1352562929">
              <w:marLeft w:val="0"/>
              <w:marRight w:val="0"/>
              <w:marTop w:val="0"/>
              <w:marBottom w:val="0"/>
              <w:divBdr>
                <w:top w:val="none" w:sz="0" w:space="0" w:color="auto"/>
                <w:left w:val="none" w:sz="0" w:space="0" w:color="auto"/>
                <w:bottom w:val="none" w:sz="0" w:space="0" w:color="auto"/>
                <w:right w:val="none" w:sz="0" w:space="0" w:color="auto"/>
              </w:divBdr>
            </w:div>
            <w:div w:id="1455564647">
              <w:marLeft w:val="0"/>
              <w:marRight w:val="0"/>
              <w:marTop w:val="0"/>
              <w:marBottom w:val="0"/>
              <w:divBdr>
                <w:top w:val="none" w:sz="0" w:space="0" w:color="auto"/>
                <w:left w:val="none" w:sz="0" w:space="0" w:color="auto"/>
                <w:bottom w:val="none" w:sz="0" w:space="0" w:color="auto"/>
                <w:right w:val="none" w:sz="0" w:space="0" w:color="auto"/>
              </w:divBdr>
            </w:div>
            <w:div w:id="1747610021">
              <w:marLeft w:val="0"/>
              <w:marRight w:val="0"/>
              <w:marTop w:val="0"/>
              <w:marBottom w:val="0"/>
              <w:divBdr>
                <w:top w:val="none" w:sz="0" w:space="0" w:color="auto"/>
                <w:left w:val="none" w:sz="0" w:space="0" w:color="auto"/>
                <w:bottom w:val="none" w:sz="0" w:space="0" w:color="auto"/>
                <w:right w:val="none" w:sz="0" w:space="0" w:color="auto"/>
              </w:divBdr>
            </w:div>
            <w:div w:id="1782796465">
              <w:marLeft w:val="0"/>
              <w:marRight w:val="0"/>
              <w:marTop w:val="0"/>
              <w:marBottom w:val="0"/>
              <w:divBdr>
                <w:top w:val="none" w:sz="0" w:space="0" w:color="auto"/>
                <w:left w:val="none" w:sz="0" w:space="0" w:color="auto"/>
                <w:bottom w:val="none" w:sz="0" w:space="0" w:color="auto"/>
                <w:right w:val="none" w:sz="0" w:space="0" w:color="auto"/>
              </w:divBdr>
            </w:div>
            <w:div w:id="1810130210">
              <w:marLeft w:val="0"/>
              <w:marRight w:val="0"/>
              <w:marTop w:val="0"/>
              <w:marBottom w:val="0"/>
              <w:divBdr>
                <w:top w:val="none" w:sz="0" w:space="0" w:color="auto"/>
                <w:left w:val="none" w:sz="0" w:space="0" w:color="auto"/>
                <w:bottom w:val="none" w:sz="0" w:space="0" w:color="auto"/>
                <w:right w:val="none" w:sz="0" w:space="0" w:color="auto"/>
              </w:divBdr>
            </w:div>
            <w:div w:id="1934319262">
              <w:marLeft w:val="0"/>
              <w:marRight w:val="0"/>
              <w:marTop w:val="0"/>
              <w:marBottom w:val="0"/>
              <w:divBdr>
                <w:top w:val="none" w:sz="0" w:space="0" w:color="auto"/>
                <w:left w:val="none" w:sz="0" w:space="0" w:color="auto"/>
                <w:bottom w:val="none" w:sz="0" w:space="0" w:color="auto"/>
                <w:right w:val="none" w:sz="0" w:space="0" w:color="auto"/>
              </w:divBdr>
            </w:div>
            <w:div w:id="1970819412">
              <w:marLeft w:val="0"/>
              <w:marRight w:val="0"/>
              <w:marTop w:val="0"/>
              <w:marBottom w:val="0"/>
              <w:divBdr>
                <w:top w:val="none" w:sz="0" w:space="0" w:color="auto"/>
                <w:left w:val="none" w:sz="0" w:space="0" w:color="auto"/>
                <w:bottom w:val="none" w:sz="0" w:space="0" w:color="auto"/>
                <w:right w:val="none" w:sz="0" w:space="0" w:color="auto"/>
              </w:divBdr>
            </w:div>
            <w:div w:id="2129934194">
              <w:marLeft w:val="0"/>
              <w:marRight w:val="0"/>
              <w:marTop w:val="0"/>
              <w:marBottom w:val="0"/>
              <w:divBdr>
                <w:top w:val="none" w:sz="0" w:space="0" w:color="auto"/>
                <w:left w:val="none" w:sz="0" w:space="0" w:color="auto"/>
                <w:bottom w:val="none" w:sz="0" w:space="0" w:color="auto"/>
                <w:right w:val="none" w:sz="0" w:space="0" w:color="auto"/>
              </w:divBdr>
            </w:div>
          </w:divsChild>
        </w:div>
        <w:div w:id="1984307241">
          <w:marLeft w:val="0"/>
          <w:marRight w:val="0"/>
          <w:marTop w:val="0"/>
          <w:marBottom w:val="0"/>
          <w:divBdr>
            <w:top w:val="none" w:sz="0" w:space="0" w:color="auto"/>
            <w:left w:val="none" w:sz="0" w:space="0" w:color="auto"/>
            <w:bottom w:val="none" w:sz="0" w:space="0" w:color="auto"/>
            <w:right w:val="none" w:sz="0" w:space="0" w:color="auto"/>
          </w:divBdr>
        </w:div>
        <w:div w:id="1993681389">
          <w:marLeft w:val="0"/>
          <w:marRight w:val="0"/>
          <w:marTop w:val="0"/>
          <w:marBottom w:val="0"/>
          <w:divBdr>
            <w:top w:val="none" w:sz="0" w:space="0" w:color="auto"/>
            <w:left w:val="none" w:sz="0" w:space="0" w:color="auto"/>
            <w:bottom w:val="none" w:sz="0" w:space="0" w:color="auto"/>
            <w:right w:val="none" w:sz="0" w:space="0" w:color="auto"/>
          </w:divBdr>
        </w:div>
        <w:div w:id="2027755620">
          <w:marLeft w:val="0"/>
          <w:marRight w:val="0"/>
          <w:marTop w:val="0"/>
          <w:marBottom w:val="0"/>
          <w:divBdr>
            <w:top w:val="none" w:sz="0" w:space="0" w:color="auto"/>
            <w:left w:val="none" w:sz="0" w:space="0" w:color="auto"/>
            <w:bottom w:val="none" w:sz="0" w:space="0" w:color="auto"/>
            <w:right w:val="none" w:sz="0" w:space="0" w:color="auto"/>
          </w:divBdr>
        </w:div>
        <w:div w:id="2048554813">
          <w:marLeft w:val="0"/>
          <w:marRight w:val="0"/>
          <w:marTop w:val="0"/>
          <w:marBottom w:val="0"/>
          <w:divBdr>
            <w:top w:val="none" w:sz="0" w:space="0" w:color="auto"/>
            <w:left w:val="none" w:sz="0" w:space="0" w:color="auto"/>
            <w:bottom w:val="none" w:sz="0" w:space="0" w:color="auto"/>
            <w:right w:val="none" w:sz="0" w:space="0" w:color="auto"/>
          </w:divBdr>
        </w:div>
        <w:div w:id="2059938235">
          <w:marLeft w:val="0"/>
          <w:marRight w:val="0"/>
          <w:marTop w:val="0"/>
          <w:marBottom w:val="0"/>
          <w:divBdr>
            <w:top w:val="none" w:sz="0" w:space="0" w:color="auto"/>
            <w:left w:val="none" w:sz="0" w:space="0" w:color="auto"/>
            <w:bottom w:val="none" w:sz="0" w:space="0" w:color="auto"/>
            <w:right w:val="none" w:sz="0" w:space="0" w:color="auto"/>
          </w:divBdr>
        </w:div>
        <w:div w:id="2088115805">
          <w:marLeft w:val="0"/>
          <w:marRight w:val="0"/>
          <w:marTop w:val="0"/>
          <w:marBottom w:val="0"/>
          <w:divBdr>
            <w:top w:val="none" w:sz="0" w:space="0" w:color="auto"/>
            <w:left w:val="none" w:sz="0" w:space="0" w:color="auto"/>
            <w:bottom w:val="none" w:sz="0" w:space="0" w:color="auto"/>
            <w:right w:val="none" w:sz="0" w:space="0" w:color="auto"/>
          </w:divBdr>
        </w:div>
        <w:div w:id="2090420149">
          <w:marLeft w:val="0"/>
          <w:marRight w:val="0"/>
          <w:marTop w:val="0"/>
          <w:marBottom w:val="0"/>
          <w:divBdr>
            <w:top w:val="none" w:sz="0" w:space="0" w:color="auto"/>
            <w:left w:val="none" w:sz="0" w:space="0" w:color="auto"/>
            <w:bottom w:val="none" w:sz="0" w:space="0" w:color="auto"/>
            <w:right w:val="none" w:sz="0" w:space="0" w:color="auto"/>
          </w:divBdr>
        </w:div>
        <w:div w:id="2092851180">
          <w:marLeft w:val="0"/>
          <w:marRight w:val="0"/>
          <w:marTop w:val="0"/>
          <w:marBottom w:val="0"/>
          <w:divBdr>
            <w:top w:val="none" w:sz="0" w:space="0" w:color="auto"/>
            <w:left w:val="none" w:sz="0" w:space="0" w:color="auto"/>
            <w:bottom w:val="none" w:sz="0" w:space="0" w:color="auto"/>
            <w:right w:val="none" w:sz="0" w:space="0" w:color="auto"/>
          </w:divBdr>
        </w:div>
        <w:div w:id="2096242978">
          <w:marLeft w:val="0"/>
          <w:marRight w:val="0"/>
          <w:marTop w:val="0"/>
          <w:marBottom w:val="0"/>
          <w:divBdr>
            <w:top w:val="none" w:sz="0" w:space="0" w:color="auto"/>
            <w:left w:val="none" w:sz="0" w:space="0" w:color="auto"/>
            <w:bottom w:val="none" w:sz="0" w:space="0" w:color="auto"/>
            <w:right w:val="none" w:sz="0" w:space="0" w:color="auto"/>
          </w:divBdr>
        </w:div>
        <w:div w:id="2104762253">
          <w:marLeft w:val="0"/>
          <w:marRight w:val="0"/>
          <w:marTop w:val="0"/>
          <w:marBottom w:val="0"/>
          <w:divBdr>
            <w:top w:val="none" w:sz="0" w:space="0" w:color="auto"/>
            <w:left w:val="none" w:sz="0" w:space="0" w:color="auto"/>
            <w:bottom w:val="none" w:sz="0" w:space="0" w:color="auto"/>
            <w:right w:val="none" w:sz="0" w:space="0" w:color="auto"/>
          </w:divBdr>
        </w:div>
        <w:div w:id="2134398295">
          <w:marLeft w:val="0"/>
          <w:marRight w:val="0"/>
          <w:marTop w:val="0"/>
          <w:marBottom w:val="0"/>
          <w:divBdr>
            <w:top w:val="none" w:sz="0" w:space="0" w:color="auto"/>
            <w:left w:val="none" w:sz="0" w:space="0" w:color="auto"/>
            <w:bottom w:val="none" w:sz="0" w:space="0" w:color="auto"/>
            <w:right w:val="none" w:sz="0" w:space="0" w:color="auto"/>
          </w:divBdr>
        </w:div>
        <w:div w:id="2139957846">
          <w:marLeft w:val="0"/>
          <w:marRight w:val="0"/>
          <w:marTop w:val="0"/>
          <w:marBottom w:val="0"/>
          <w:divBdr>
            <w:top w:val="none" w:sz="0" w:space="0" w:color="auto"/>
            <w:left w:val="none" w:sz="0" w:space="0" w:color="auto"/>
            <w:bottom w:val="none" w:sz="0" w:space="0" w:color="auto"/>
            <w:right w:val="none" w:sz="0" w:space="0" w:color="auto"/>
          </w:divBdr>
        </w:div>
      </w:divsChild>
    </w:div>
    <w:div w:id="1529567968">
      <w:bodyDiv w:val="1"/>
      <w:marLeft w:val="0"/>
      <w:marRight w:val="0"/>
      <w:marTop w:val="0"/>
      <w:marBottom w:val="0"/>
      <w:divBdr>
        <w:top w:val="none" w:sz="0" w:space="0" w:color="auto"/>
        <w:left w:val="none" w:sz="0" w:space="0" w:color="auto"/>
        <w:bottom w:val="none" w:sz="0" w:space="0" w:color="auto"/>
        <w:right w:val="none" w:sz="0" w:space="0" w:color="auto"/>
      </w:divBdr>
      <w:divsChild>
        <w:div w:id="27023772">
          <w:marLeft w:val="0"/>
          <w:marRight w:val="0"/>
          <w:marTop w:val="0"/>
          <w:marBottom w:val="0"/>
          <w:divBdr>
            <w:top w:val="none" w:sz="0" w:space="0" w:color="auto"/>
            <w:left w:val="none" w:sz="0" w:space="0" w:color="auto"/>
            <w:bottom w:val="none" w:sz="0" w:space="0" w:color="auto"/>
            <w:right w:val="none" w:sz="0" w:space="0" w:color="auto"/>
          </w:divBdr>
        </w:div>
        <w:div w:id="53238055">
          <w:marLeft w:val="0"/>
          <w:marRight w:val="0"/>
          <w:marTop w:val="0"/>
          <w:marBottom w:val="0"/>
          <w:divBdr>
            <w:top w:val="none" w:sz="0" w:space="0" w:color="auto"/>
            <w:left w:val="none" w:sz="0" w:space="0" w:color="auto"/>
            <w:bottom w:val="none" w:sz="0" w:space="0" w:color="auto"/>
            <w:right w:val="none" w:sz="0" w:space="0" w:color="auto"/>
          </w:divBdr>
        </w:div>
        <w:div w:id="60906035">
          <w:marLeft w:val="0"/>
          <w:marRight w:val="0"/>
          <w:marTop w:val="0"/>
          <w:marBottom w:val="0"/>
          <w:divBdr>
            <w:top w:val="none" w:sz="0" w:space="0" w:color="auto"/>
            <w:left w:val="none" w:sz="0" w:space="0" w:color="auto"/>
            <w:bottom w:val="none" w:sz="0" w:space="0" w:color="auto"/>
            <w:right w:val="none" w:sz="0" w:space="0" w:color="auto"/>
          </w:divBdr>
        </w:div>
        <w:div w:id="109201909">
          <w:marLeft w:val="0"/>
          <w:marRight w:val="0"/>
          <w:marTop w:val="0"/>
          <w:marBottom w:val="0"/>
          <w:divBdr>
            <w:top w:val="none" w:sz="0" w:space="0" w:color="auto"/>
            <w:left w:val="none" w:sz="0" w:space="0" w:color="auto"/>
            <w:bottom w:val="none" w:sz="0" w:space="0" w:color="auto"/>
            <w:right w:val="none" w:sz="0" w:space="0" w:color="auto"/>
          </w:divBdr>
        </w:div>
        <w:div w:id="113715688">
          <w:marLeft w:val="0"/>
          <w:marRight w:val="0"/>
          <w:marTop w:val="0"/>
          <w:marBottom w:val="0"/>
          <w:divBdr>
            <w:top w:val="none" w:sz="0" w:space="0" w:color="auto"/>
            <w:left w:val="none" w:sz="0" w:space="0" w:color="auto"/>
            <w:bottom w:val="none" w:sz="0" w:space="0" w:color="auto"/>
            <w:right w:val="none" w:sz="0" w:space="0" w:color="auto"/>
          </w:divBdr>
        </w:div>
        <w:div w:id="130753725">
          <w:marLeft w:val="0"/>
          <w:marRight w:val="0"/>
          <w:marTop w:val="0"/>
          <w:marBottom w:val="0"/>
          <w:divBdr>
            <w:top w:val="none" w:sz="0" w:space="0" w:color="auto"/>
            <w:left w:val="none" w:sz="0" w:space="0" w:color="auto"/>
            <w:bottom w:val="none" w:sz="0" w:space="0" w:color="auto"/>
            <w:right w:val="none" w:sz="0" w:space="0" w:color="auto"/>
          </w:divBdr>
          <w:divsChild>
            <w:div w:id="85201217">
              <w:marLeft w:val="0"/>
              <w:marRight w:val="0"/>
              <w:marTop w:val="0"/>
              <w:marBottom w:val="0"/>
              <w:divBdr>
                <w:top w:val="none" w:sz="0" w:space="0" w:color="auto"/>
                <w:left w:val="none" w:sz="0" w:space="0" w:color="auto"/>
                <w:bottom w:val="none" w:sz="0" w:space="0" w:color="auto"/>
                <w:right w:val="none" w:sz="0" w:space="0" w:color="auto"/>
              </w:divBdr>
            </w:div>
            <w:div w:id="246229172">
              <w:marLeft w:val="0"/>
              <w:marRight w:val="0"/>
              <w:marTop w:val="0"/>
              <w:marBottom w:val="0"/>
              <w:divBdr>
                <w:top w:val="none" w:sz="0" w:space="0" w:color="auto"/>
                <w:left w:val="none" w:sz="0" w:space="0" w:color="auto"/>
                <w:bottom w:val="none" w:sz="0" w:space="0" w:color="auto"/>
                <w:right w:val="none" w:sz="0" w:space="0" w:color="auto"/>
              </w:divBdr>
            </w:div>
            <w:div w:id="348679463">
              <w:marLeft w:val="0"/>
              <w:marRight w:val="0"/>
              <w:marTop w:val="0"/>
              <w:marBottom w:val="0"/>
              <w:divBdr>
                <w:top w:val="none" w:sz="0" w:space="0" w:color="auto"/>
                <w:left w:val="none" w:sz="0" w:space="0" w:color="auto"/>
                <w:bottom w:val="none" w:sz="0" w:space="0" w:color="auto"/>
                <w:right w:val="none" w:sz="0" w:space="0" w:color="auto"/>
              </w:divBdr>
            </w:div>
            <w:div w:id="454760362">
              <w:marLeft w:val="0"/>
              <w:marRight w:val="0"/>
              <w:marTop w:val="0"/>
              <w:marBottom w:val="0"/>
              <w:divBdr>
                <w:top w:val="none" w:sz="0" w:space="0" w:color="auto"/>
                <w:left w:val="none" w:sz="0" w:space="0" w:color="auto"/>
                <w:bottom w:val="none" w:sz="0" w:space="0" w:color="auto"/>
                <w:right w:val="none" w:sz="0" w:space="0" w:color="auto"/>
              </w:divBdr>
            </w:div>
            <w:div w:id="582838367">
              <w:marLeft w:val="0"/>
              <w:marRight w:val="0"/>
              <w:marTop w:val="0"/>
              <w:marBottom w:val="0"/>
              <w:divBdr>
                <w:top w:val="none" w:sz="0" w:space="0" w:color="auto"/>
                <w:left w:val="none" w:sz="0" w:space="0" w:color="auto"/>
                <w:bottom w:val="none" w:sz="0" w:space="0" w:color="auto"/>
                <w:right w:val="none" w:sz="0" w:space="0" w:color="auto"/>
              </w:divBdr>
            </w:div>
            <w:div w:id="593786722">
              <w:marLeft w:val="0"/>
              <w:marRight w:val="0"/>
              <w:marTop w:val="0"/>
              <w:marBottom w:val="0"/>
              <w:divBdr>
                <w:top w:val="none" w:sz="0" w:space="0" w:color="auto"/>
                <w:left w:val="none" w:sz="0" w:space="0" w:color="auto"/>
                <w:bottom w:val="none" w:sz="0" w:space="0" w:color="auto"/>
                <w:right w:val="none" w:sz="0" w:space="0" w:color="auto"/>
              </w:divBdr>
            </w:div>
            <w:div w:id="625425225">
              <w:marLeft w:val="0"/>
              <w:marRight w:val="0"/>
              <w:marTop w:val="0"/>
              <w:marBottom w:val="0"/>
              <w:divBdr>
                <w:top w:val="none" w:sz="0" w:space="0" w:color="auto"/>
                <w:left w:val="none" w:sz="0" w:space="0" w:color="auto"/>
                <w:bottom w:val="none" w:sz="0" w:space="0" w:color="auto"/>
                <w:right w:val="none" w:sz="0" w:space="0" w:color="auto"/>
              </w:divBdr>
            </w:div>
            <w:div w:id="875511131">
              <w:marLeft w:val="0"/>
              <w:marRight w:val="0"/>
              <w:marTop w:val="0"/>
              <w:marBottom w:val="0"/>
              <w:divBdr>
                <w:top w:val="none" w:sz="0" w:space="0" w:color="auto"/>
                <w:left w:val="none" w:sz="0" w:space="0" w:color="auto"/>
                <w:bottom w:val="none" w:sz="0" w:space="0" w:color="auto"/>
                <w:right w:val="none" w:sz="0" w:space="0" w:color="auto"/>
              </w:divBdr>
            </w:div>
            <w:div w:id="908539056">
              <w:marLeft w:val="0"/>
              <w:marRight w:val="0"/>
              <w:marTop w:val="0"/>
              <w:marBottom w:val="0"/>
              <w:divBdr>
                <w:top w:val="none" w:sz="0" w:space="0" w:color="auto"/>
                <w:left w:val="none" w:sz="0" w:space="0" w:color="auto"/>
                <w:bottom w:val="none" w:sz="0" w:space="0" w:color="auto"/>
                <w:right w:val="none" w:sz="0" w:space="0" w:color="auto"/>
              </w:divBdr>
            </w:div>
            <w:div w:id="1243569417">
              <w:marLeft w:val="0"/>
              <w:marRight w:val="0"/>
              <w:marTop w:val="0"/>
              <w:marBottom w:val="0"/>
              <w:divBdr>
                <w:top w:val="none" w:sz="0" w:space="0" w:color="auto"/>
                <w:left w:val="none" w:sz="0" w:space="0" w:color="auto"/>
                <w:bottom w:val="none" w:sz="0" w:space="0" w:color="auto"/>
                <w:right w:val="none" w:sz="0" w:space="0" w:color="auto"/>
              </w:divBdr>
            </w:div>
            <w:div w:id="1428964614">
              <w:marLeft w:val="0"/>
              <w:marRight w:val="0"/>
              <w:marTop w:val="0"/>
              <w:marBottom w:val="0"/>
              <w:divBdr>
                <w:top w:val="none" w:sz="0" w:space="0" w:color="auto"/>
                <w:left w:val="none" w:sz="0" w:space="0" w:color="auto"/>
                <w:bottom w:val="none" w:sz="0" w:space="0" w:color="auto"/>
                <w:right w:val="none" w:sz="0" w:space="0" w:color="auto"/>
              </w:divBdr>
            </w:div>
            <w:div w:id="1429161242">
              <w:marLeft w:val="0"/>
              <w:marRight w:val="0"/>
              <w:marTop w:val="0"/>
              <w:marBottom w:val="0"/>
              <w:divBdr>
                <w:top w:val="none" w:sz="0" w:space="0" w:color="auto"/>
                <w:left w:val="none" w:sz="0" w:space="0" w:color="auto"/>
                <w:bottom w:val="none" w:sz="0" w:space="0" w:color="auto"/>
                <w:right w:val="none" w:sz="0" w:space="0" w:color="auto"/>
              </w:divBdr>
            </w:div>
            <w:div w:id="1566990265">
              <w:marLeft w:val="0"/>
              <w:marRight w:val="0"/>
              <w:marTop w:val="0"/>
              <w:marBottom w:val="0"/>
              <w:divBdr>
                <w:top w:val="none" w:sz="0" w:space="0" w:color="auto"/>
                <w:left w:val="none" w:sz="0" w:space="0" w:color="auto"/>
                <w:bottom w:val="none" w:sz="0" w:space="0" w:color="auto"/>
                <w:right w:val="none" w:sz="0" w:space="0" w:color="auto"/>
              </w:divBdr>
            </w:div>
            <w:div w:id="1649018742">
              <w:marLeft w:val="0"/>
              <w:marRight w:val="0"/>
              <w:marTop w:val="0"/>
              <w:marBottom w:val="0"/>
              <w:divBdr>
                <w:top w:val="none" w:sz="0" w:space="0" w:color="auto"/>
                <w:left w:val="none" w:sz="0" w:space="0" w:color="auto"/>
                <w:bottom w:val="none" w:sz="0" w:space="0" w:color="auto"/>
                <w:right w:val="none" w:sz="0" w:space="0" w:color="auto"/>
              </w:divBdr>
            </w:div>
            <w:div w:id="1697347771">
              <w:marLeft w:val="0"/>
              <w:marRight w:val="0"/>
              <w:marTop w:val="0"/>
              <w:marBottom w:val="0"/>
              <w:divBdr>
                <w:top w:val="none" w:sz="0" w:space="0" w:color="auto"/>
                <w:left w:val="none" w:sz="0" w:space="0" w:color="auto"/>
                <w:bottom w:val="none" w:sz="0" w:space="0" w:color="auto"/>
                <w:right w:val="none" w:sz="0" w:space="0" w:color="auto"/>
              </w:divBdr>
            </w:div>
            <w:div w:id="1806771570">
              <w:marLeft w:val="0"/>
              <w:marRight w:val="0"/>
              <w:marTop w:val="0"/>
              <w:marBottom w:val="0"/>
              <w:divBdr>
                <w:top w:val="none" w:sz="0" w:space="0" w:color="auto"/>
                <w:left w:val="none" w:sz="0" w:space="0" w:color="auto"/>
                <w:bottom w:val="none" w:sz="0" w:space="0" w:color="auto"/>
                <w:right w:val="none" w:sz="0" w:space="0" w:color="auto"/>
              </w:divBdr>
            </w:div>
            <w:div w:id="1915699659">
              <w:marLeft w:val="0"/>
              <w:marRight w:val="0"/>
              <w:marTop w:val="0"/>
              <w:marBottom w:val="0"/>
              <w:divBdr>
                <w:top w:val="none" w:sz="0" w:space="0" w:color="auto"/>
                <w:left w:val="none" w:sz="0" w:space="0" w:color="auto"/>
                <w:bottom w:val="none" w:sz="0" w:space="0" w:color="auto"/>
                <w:right w:val="none" w:sz="0" w:space="0" w:color="auto"/>
              </w:divBdr>
            </w:div>
            <w:div w:id="1921677804">
              <w:marLeft w:val="0"/>
              <w:marRight w:val="0"/>
              <w:marTop w:val="0"/>
              <w:marBottom w:val="0"/>
              <w:divBdr>
                <w:top w:val="none" w:sz="0" w:space="0" w:color="auto"/>
                <w:left w:val="none" w:sz="0" w:space="0" w:color="auto"/>
                <w:bottom w:val="none" w:sz="0" w:space="0" w:color="auto"/>
                <w:right w:val="none" w:sz="0" w:space="0" w:color="auto"/>
              </w:divBdr>
            </w:div>
            <w:div w:id="1959800246">
              <w:marLeft w:val="0"/>
              <w:marRight w:val="0"/>
              <w:marTop w:val="0"/>
              <w:marBottom w:val="0"/>
              <w:divBdr>
                <w:top w:val="none" w:sz="0" w:space="0" w:color="auto"/>
                <w:left w:val="none" w:sz="0" w:space="0" w:color="auto"/>
                <w:bottom w:val="none" w:sz="0" w:space="0" w:color="auto"/>
                <w:right w:val="none" w:sz="0" w:space="0" w:color="auto"/>
              </w:divBdr>
            </w:div>
          </w:divsChild>
        </w:div>
        <w:div w:id="160196416">
          <w:marLeft w:val="0"/>
          <w:marRight w:val="0"/>
          <w:marTop w:val="0"/>
          <w:marBottom w:val="0"/>
          <w:divBdr>
            <w:top w:val="none" w:sz="0" w:space="0" w:color="auto"/>
            <w:left w:val="none" w:sz="0" w:space="0" w:color="auto"/>
            <w:bottom w:val="none" w:sz="0" w:space="0" w:color="auto"/>
            <w:right w:val="none" w:sz="0" w:space="0" w:color="auto"/>
          </w:divBdr>
        </w:div>
        <w:div w:id="164787562">
          <w:marLeft w:val="0"/>
          <w:marRight w:val="0"/>
          <w:marTop w:val="0"/>
          <w:marBottom w:val="0"/>
          <w:divBdr>
            <w:top w:val="none" w:sz="0" w:space="0" w:color="auto"/>
            <w:left w:val="none" w:sz="0" w:space="0" w:color="auto"/>
            <w:bottom w:val="none" w:sz="0" w:space="0" w:color="auto"/>
            <w:right w:val="none" w:sz="0" w:space="0" w:color="auto"/>
          </w:divBdr>
        </w:div>
        <w:div w:id="170344064">
          <w:marLeft w:val="0"/>
          <w:marRight w:val="0"/>
          <w:marTop w:val="0"/>
          <w:marBottom w:val="0"/>
          <w:divBdr>
            <w:top w:val="none" w:sz="0" w:space="0" w:color="auto"/>
            <w:left w:val="none" w:sz="0" w:space="0" w:color="auto"/>
            <w:bottom w:val="none" w:sz="0" w:space="0" w:color="auto"/>
            <w:right w:val="none" w:sz="0" w:space="0" w:color="auto"/>
          </w:divBdr>
        </w:div>
        <w:div w:id="206063579">
          <w:marLeft w:val="0"/>
          <w:marRight w:val="0"/>
          <w:marTop w:val="0"/>
          <w:marBottom w:val="0"/>
          <w:divBdr>
            <w:top w:val="none" w:sz="0" w:space="0" w:color="auto"/>
            <w:left w:val="none" w:sz="0" w:space="0" w:color="auto"/>
            <w:bottom w:val="none" w:sz="0" w:space="0" w:color="auto"/>
            <w:right w:val="none" w:sz="0" w:space="0" w:color="auto"/>
          </w:divBdr>
        </w:div>
        <w:div w:id="210578999">
          <w:marLeft w:val="0"/>
          <w:marRight w:val="0"/>
          <w:marTop w:val="0"/>
          <w:marBottom w:val="0"/>
          <w:divBdr>
            <w:top w:val="none" w:sz="0" w:space="0" w:color="auto"/>
            <w:left w:val="none" w:sz="0" w:space="0" w:color="auto"/>
            <w:bottom w:val="none" w:sz="0" w:space="0" w:color="auto"/>
            <w:right w:val="none" w:sz="0" w:space="0" w:color="auto"/>
          </w:divBdr>
        </w:div>
        <w:div w:id="242496957">
          <w:marLeft w:val="0"/>
          <w:marRight w:val="0"/>
          <w:marTop w:val="0"/>
          <w:marBottom w:val="0"/>
          <w:divBdr>
            <w:top w:val="none" w:sz="0" w:space="0" w:color="auto"/>
            <w:left w:val="none" w:sz="0" w:space="0" w:color="auto"/>
            <w:bottom w:val="none" w:sz="0" w:space="0" w:color="auto"/>
            <w:right w:val="none" w:sz="0" w:space="0" w:color="auto"/>
          </w:divBdr>
        </w:div>
        <w:div w:id="247202310">
          <w:marLeft w:val="0"/>
          <w:marRight w:val="0"/>
          <w:marTop w:val="0"/>
          <w:marBottom w:val="0"/>
          <w:divBdr>
            <w:top w:val="none" w:sz="0" w:space="0" w:color="auto"/>
            <w:left w:val="none" w:sz="0" w:space="0" w:color="auto"/>
            <w:bottom w:val="none" w:sz="0" w:space="0" w:color="auto"/>
            <w:right w:val="none" w:sz="0" w:space="0" w:color="auto"/>
          </w:divBdr>
        </w:div>
        <w:div w:id="265115231">
          <w:marLeft w:val="0"/>
          <w:marRight w:val="0"/>
          <w:marTop w:val="0"/>
          <w:marBottom w:val="0"/>
          <w:divBdr>
            <w:top w:val="none" w:sz="0" w:space="0" w:color="auto"/>
            <w:left w:val="none" w:sz="0" w:space="0" w:color="auto"/>
            <w:bottom w:val="none" w:sz="0" w:space="0" w:color="auto"/>
            <w:right w:val="none" w:sz="0" w:space="0" w:color="auto"/>
          </w:divBdr>
        </w:div>
        <w:div w:id="279604825">
          <w:marLeft w:val="0"/>
          <w:marRight w:val="0"/>
          <w:marTop w:val="0"/>
          <w:marBottom w:val="0"/>
          <w:divBdr>
            <w:top w:val="none" w:sz="0" w:space="0" w:color="auto"/>
            <w:left w:val="none" w:sz="0" w:space="0" w:color="auto"/>
            <w:bottom w:val="none" w:sz="0" w:space="0" w:color="auto"/>
            <w:right w:val="none" w:sz="0" w:space="0" w:color="auto"/>
          </w:divBdr>
        </w:div>
        <w:div w:id="284776349">
          <w:marLeft w:val="0"/>
          <w:marRight w:val="0"/>
          <w:marTop w:val="0"/>
          <w:marBottom w:val="0"/>
          <w:divBdr>
            <w:top w:val="none" w:sz="0" w:space="0" w:color="auto"/>
            <w:left w:val="none" w:sz="0" w:space="0" w:color="auto"/>
            <w:bottom w:val="none" w:sz="0" w:space="0" w:color="auto"/>
            <w:right w:val="none" w:sz="0" w:space="0" w:color="auto"/>
          </w:divBdr>
        </w:div>
        <w:div w:id="289476833">
          <w:marLeft w:val="0"/>
          <w:marRight w:val="0"/>
          <w:marTop w:val="0"/>
          <w:marBottom w:val="0"/>
          <w:divBdr>
            <w:top w:val="none" w:sz="0" w:space="0" w:color="auto"/>
            <w:left w:val="none" w:sz="0" w:space="0" w:color="auto"/>
            <w:bottom w:val="none" w:sz="0" w:space="0" w:color="auto"/>
            <w:right w:val="none" w:sz="0" w:space="0" w:color="auto"/>
          </w:divBdr>
        </w:div>
        <w:div w:id="298343918">
          <w:marLeft w:val="0"/>
          <w:marRight w:val="0"/>
          <w:marTop w:val="0"/>
          <w:marBottom w:val="0"/>
          <w:divBdr>
            <w:top w:val="none" w:sz="0" w:space="0" w:color="auto"/>
            <w:left w:val="none" w:sz="0" w:space="0" w:color="auto"/>
            <w:bottom w:val="none" w:sz="0" w:space="0" w:color="auto"/>
            <w:right w:val="none" w:sz="0" w:space="0" w:color="auto"/>
          </w:divBdr>
        </w:div>
        <w:div w:id="300303720">
          <w:marLeft w:val="0"/>
          <w:marRight w:val="0"/>
          <w:marTop w:val="0"/>
          <w:marBottom w:val="0"/>
          <w:divBdr>
            <w:top w:val="none" w:sz="0" w:space="0" w:color="auto"/>
            <w:left w:val="none" w:sz="0" w:space="0" w:color="auto"/>
            <w:bottom w:val="none" w:sz="0" w:space="0" w:color="auto"/>
            <w:right w:val="none" w:sz="0" w:space="0" w:color="auto"/>
          </w:divBdr>
        </w:div>
        <w:div w:id="300498848">
          <w:marLeft w:val="0"/>
          <w:marRight w:val="0"/>
          <w:marTop w:val="0"/>
          <w:marBottom w:val="0"/>
          <w:divBdr>
            <w:top w:val="none" w:sz="0" w:space="0" w:color="auto"/>
            <w:left w:val="none" w:sz="0" w:space="0" w:color="auto"/>
            <w:bottom w:val="none" w:sz="0" w:space="0" w:color="auto"/>
            <w:right w:val="none" w:sz="0" w:space="0" w:color="auto"/>
          </w:divBdr>
        </w:div>
        <w:div w:id="305548455">
          <w:marLeft w:val="0"/>
          <w:marRight w:val="0"/>
          <w:marTop w:val="0"/>
          <w:marBottom w:val="0"/>
          <w:divBdr>
            <w:top w:val="none" w:sz="0" w:space="0" w:color="auto"/>
            <w:left w:val="none" w:sz="0" w:space="0" w:color="auto"/>
            <w:bottom w:val="none" w:sz="0" w:space="0" w:color="auto"/>
            <w:right w:val="none" w:sz="0" w:space="0" w:color="auto"/>
          </w:divBdr>
        </w:div>
        <w:div w:id="338773913">
          <w:marLeft w:val="0"/>
          <w:marRight w:val="0"/>
          <w:marTop w:val="0"/>
          <w:marBottom w:val="0"/>
          <w:divBdr>
            <w:top w:val="none" w:sz="0" w:space="0" w:color="auto"/>
            <w:left w:val="none" w:sz="0" w:space="0" w:color="auto"/>
            <w:bottom w:val="none" w:sz="0" w:space="0" w:color="auto"/>
            <w:right w:val="none" w:sz="0" w:space="0" w:color="auto"/>
          </w:divBdr>
        </w:div>
        <w:div w:id="365835970">
          <w:marLeft w:val="0"/>
          <w:marRight w:val="0"/>
          <w:marTop w:val="0"/>
          <w:marBottom w:val="0"/>
          <w:divBdr>
            <w:top w:val="none" w:sz="0" w:space="0" w:color="auto"/>
            <w:left w:val="none" w:sz="0" w:space="0" w:color="auto"/>
            <w:bottom w:val="none" w:sz="0" w:space="0" w:color="auto"/>
            <w:right w:val="none" w:sz="0" w:space="0" w:color="auto"/>
          </w:divBdr>
        </w:div>
        <w:div w:id="378096963">
          <w:marLeft w:val="0"/>
          <w:marRight w:val="0"/>
          <w:marTop w:val="0"/>
          <w:marBottom w:val="0"/>
          <w:divBdr>
            <w:top w:val="none" w:sz="0" w:space="0" w:color="auto"/>
            <w:left w:val="none" w:sz="0" w:space="0" w:color="auto"/>
            <w:bottom w:val="none" w:sz="0" w:space="0" w:color="auto"/>
            <w:right w:val="none" w:sz="0" w:space="0" w:color="auto"/>
          </w:divBdr>
        </w:div>
        <w:div w:id="452215857">
          <w:marLeft w:val="0"/>
          <w:marRight w:val="0"/>
          <w:marTop w:val="0"/>
          <w:marBottom w:val="0"/>
          <w:divBdr>
            <w:top w:val="none" w:sz="0" w:space="0" w:color="auto"/>
            <w:left w:val="none" w:sz="0" w:space="0" w:color="auto"/>
            <w:bottom w:val="none" w:sz="0" w:space="0" w:color="auto"/>
            <w:right w:val="none" w:sz="0" w:space="0" w:color="auto"/>
          </w:divBdr>
        </w:div>
        <w:div w:id="458693436">
          <w:marLeft w:val="0"/>
          <w:marRight w:val="0"/>
          <w:marTop w:val="0"/>
          <w:marBottom w:val="0"/>
          <w:divBdr>
            <w:top w:val="none" w:sz="0" w:space="0" w:color="auto"/>
            <w:left w:val="none" w:sz="0" w:space="0" w:color="auto"/>
            <w:bottom w:val="none" w:sz="0" w:space="0" w:color="auto"/>
            <w:right w:val="none" w:sz="0" w:space="0" w:color="auto"/>
          </w:divBdr>
        </w:div>
        <w:div w:id="469060733">
          <w:marLeft w:val="0"/>
          <w:marRight w:val="0"/>
          <w:marTop w:val="0"/>
          <w:marBottom w:val="0"/>
          <w:divBdr>
            <w:top w:val="none" w:sz="0" w:space="0" w:color="auto"/>
            <w:left w:val="none" w:sz="0" w:space="0" w:color="auto"/>
            <w:bottom w:val="none" w:sz="0" w:space="0" w:color="auto"/>
            <w:right w:val="none" w:sz="0" w:space="0" w:color="auto"/>
          </w:divBdr>
        </w:div>
        <w:div w:id="514465780">
          <w:marLeft w:val="0"/>
          <w:marRight w:val="0"/>
          <w:marTop w:val="0"/>
          <w:marBottom w:val="0"/>
          <w:divBdr>
            <w:top w:val="none" w:sz="0" w:space="0" w:color="auto"/>
            <w:left w:val="none" w:sz="0" w:space="0" w:color="auto"/>
            <w:bottom w:val="none" w:sz="0" w:space="0" w:color="auto"/>
            <w:right w:val="none" w:sz="0" w:space="0" w:color="auto"/>
          </w:divBdr>
        </w:div>
        <w:div w:id="514614004">
          <w:marLeft w:val="0"/>
          <w:marRight w:val="0"/>
          <w:marTop w:val="0"/>
          <w:marBottom w:val="0"/>
          <w:divBdr>
            <w:top w:val="none" w:sz="0" w:space="0" w:color="auto"/>
            <w:left w:val="none" w:sz="0" w:space="0" w:color="auto"/>
            <w:bottom w:val="none" w:sz="0" w:space="0" w:color="auto"/>
            <w:right w:val="none" w:sz="0" w:space="0" w:color="auto"/>
          </w:divBdr>
        </w:div>
        <w:div w:id="527984993">
          <w:marLeft w:val="0"/>
          <w:marRight w:val="0"/>
          <w:marTop w:val="0"/>
          <w:marBottom w:val="0"/>
          <w:divBdr>
            <w:top w:val="none" w:sz="0" w:space="0" w:color="auto"/>
            <w:left w:val="none" w:sz="0" w:space="0" w:color="auto"/>
            <w:bottom w:val="none" w:sz="0" w:space="0" w:color="auto"/>
            <w:right w:val="none" w:sz="0" w:space="0" w:color="auto"/>
          </w:divBdr>
        </w:div>
        <w:div w:id="547380075">
          <w:marLeft w:val="0"/>
          <w:marRight w:val="0"/>
          <w:marTop w:val="0"/>
          <w:marBottom w:val="0"/>
          <w:divBdr>
            <w:top w:val="none" w:sz="0" w:space="0" w:color="auto"/>
            <w:left w:val="none" w:sz="0" w:space="0" w:color="auto"/>
            <w:bottom w:val="none" w:sz="0" w:space="0" w:color="auto"/>
            <w:right w:val="none" w:sz="0" w:space="0" w:color="auto"/>
          </w:divBdr>
        </w:div>
        <w:div w:id="572391716">
          <w:marLeft w:val="0"/>
          <w:marRight w:val="0"/>
          <w:marTop w:val="0"/>
          <w:marBottom w:val="0"/>
          <w:divBdr>
            <w:top w:val="none" w:sz="0" w:space="0" w:color="auto"/>
            <w:left w:val="none" w:sz="0" w:space="0" w:color="auto"/>
            <w:bottom w:val="none" w:sz="0" w:space="0" w:color="auto"/>
            <w:right w:val="none" w:sz="0" w:space="0" w:color="auto"/>
          </w:divBdr>
        </w:div>
        <w:div w:id="573703864">
          <w:marLeft w:val="0"/>
          <w:marRight w:val="0"/>
          <w:marTop w:val="0"/>
          <w:marBottom w:val="0"/>
          <w:divBdr>
            <w:top w:val="none" w:sz="0" w:space="0" w:color="auto"/>
            <w:left w:val="none" w:sz="0" w:space="0" w:color="auto"/>
            <w:bottom w:val="none" w:sz="0" w:space="0" w:color="auto"/>
            <w:right w:val="none" w:sz="0" w:space="0" w:color="auto"/>
          </w:divBdr>
        </w:div>
        <w:div w:id="604727844">
          <w:marLeft w:val="0"/>
          <w:marRight w:val="0"/>
          <w:marTop w:val="0"/>
          <w:marBottom w:val="0"/>
          <w:divBdr>
            <w:top w:val="none" w:sz="0" w:space="0" w:color="auto"/>
            <w:left w:val="none" w:sz="0" w:space="0" w:color="auto"/>
            <w:bottom w:val="none" w:sz="0" w:space="0" w:color="auto"/>
            <w:right w:val="none" w:sz="0" w:space="0" w:color="auto"/>
          </w:divBdr>
        </w:div>
        <w:div w:id="625432904">
          <w:marLeft w:val="0"/>
          <w:marRight w:val="0"/>
          <w:marTop w:val="0"/>
          <w:marBottom w:val="0"/>
          <w:divBdr>
            <w:top w:val="none" w:sz="0" w:space="0" w:color="auto"/>
            <w:left w:val="none" w:sz="0" w:space="0" w:color="auto"/>
            <w:bottom w:val="none" w:sz="0" w:space="0" w:color="auto"/>
            <w:right w:val="none" w:sz="0" w:space="0" w:color="auto"/>
          </w:divBdr>
        </w:div>
        <w:div w:id="631206107">
          <w:marLeft w:val="0"/>
          <w:marRight w:val="0"/>
          <w:marTop w:val="0"/>
          <w:marBottom w:val="0"/>
          <w:divBdr>
            <w:top w:val="none" w:sz="0" w:space="0" w:color="auto"/>
            <w:left w:val="none" w:sz="0" w:space="0" w:color="auto"/>
            <w:bottom w:val="none" w:sz="0" w:space="0" w:color="auto"/>
            <w:right w:val="none" w:sz="0" w:space="0" w:color="auto"/>
          </w:divBdr>
        </w:div>
        <w:div w:id="687877550">
          <w:marLeft w:val="0"/>
          <w:marRight w:val="0"/>
          <w:marTop w:val="0"/>
          <w:marBottom w:val="0"/>
          <w:divBdr>
            <w:top w:val="none" w:sz="0" w:space="0" w:color="auto"/>
            <w:left w:val="none" w:sz="0" w:space="0" w:color="auto"/>
            <w:bottom w:val="none" w:sz="0" w:space="0" w:color="auto"/>
            <w:right w:val="none" w:sz="0" w:space="0" w:color="auto"/>
          </w:divBdr>
        </w:div>
        <w:div w:id="697853086">
          <w:marLeft w:val="0"/>
          <w:marRight w:val="0"/>
          <w:marTop w:val="0"/>
          <w:marBottom w:val="0"/>
          <w:divBdr>
            <w:top w:val="none" w:sz="0" w:space="0" w:color="auto"/>
            <w:left w:val="none" w:sz="0" w:space="0" w:color="auto"/>
            <w:bottom w:val="none" w:sz="0" w:space="0" w:color="auto"/>
            <w:right w:val="none" w:sz="0" w:space="0" w:color="auto"/>
          </w:divBdr>
        </w:div>
        <w:div w:id="754013652">
          <w:marLeft w:val="0"/>
          <w:marRight w:val="0"/>
          <w:marTop w:val="0"/>
          <w:marBottom w:val="0"/>
          <w:divBdr>
            <w:top w:val="none" w:sz="0" w:space="0" w:color="auto"/>
            <w:left w:val="none" w:sz="0" w:space="0" w:color="auto"/>
            <w:bottom w:val="none" w:sz="0" w:space="0" w:color="auto"/>
            <w:right w:val="none" w:sz="0" w:space="0" w:color="auto"/>
          </w:divBdr>
        </w:div>
        <w:div w:id="769543556">
          <w:marLeft w:val="0"/>
          <w:marRight w:val="0"/>
          <w:marTop w:val="0"/>
          <w:marBottom w:val="0"/>
          <w:divBdr>
            <w:top w:val="none" w:sz="0" w:space="0" w:color="auto"/>
            <w:left w:val="none" w:sz="0" w:space="0" w:color="auto"/>
            <w:bottom w:val="none" w:sz="0" w:space="0" w:color="auto"/>
            <w:right w:val="none" w:sz="0" w:space="0" w:color="auto"/>
          </w:divBdr>
        </w:div>
        <w:div w:id="777793796">
          <w:marLeft w:val="0"/>
          <w:marRight w:val="0"/>
          <w:marTop w:val="0"/>
          <w:marBottom w:val="0"/>
          <w:divBdr>
            <w:top w:val="none" w:sz="0" w:space="0" w:color="auto"/>
            <w:left w:val="none" w:sz="0" w:space="0" w:color="auto"/>
            <w:bottom w:val="none" w:sz="0" w:space="0" w:color="auto"/>
            <w:right w:val="none" w:sz="0" w:space="0" w:color="auto"/>
          </w:divBdr>
        </w:div>
        <w:div w:id="783882371">
          <w:marLeft w:val="0"/>
          <w:marRight w:val="0"/>
          <w:marTop w:val="0"/>
          <w:marBottom w:val="0"/>
          <w:divBdr>
            <w:top w:val="none" w:sz="0" w:space="0" w:color="auto"/>
            <w:left w:val="none" w:sz="0" w:space="0" w:color="auto"/>
            <w:bottom w:val="none" w:sz="0" w:space="0" w:color="auto"/>
            <w:right w:val="none" w:sz="0" w:space="0" w:color="auto"/>
          </w:divBdr>
        </w:div>
        <w:div w:id="818301447">
          <w:marLeft w:val="0"/>
          <w:marRight w:val="0"/>
          <w:marTop w:val="0"/>
          <w:marBottom w:val="0"/>
          <w:divBdr>
            <w:top w:val="none" w:sz="0" w:space="0" w:color="auto"/>
            <w:left w:val="none" w:sz="0" w:space="0" w:color="auto"/>
            <w:bottom w:val="none" w:sz="0" w:space="0" w:color="auto"/>
            <w:right w:val="none" w:sz="0" w:space="0" w:color="auto"/>
          </w:divBdr>
        </w:div>
        <w:div w:id="831530592">
          <w:marLeft w:val="0"/>
          <w:marRight w:val="0"/>
          <w:marTop w:val="0"/>
          <w:marBottom w:val="0"/>
          <w:divBdr>
            <w:top w:val="none" w:sz="0" w:space="0" w:color="auto"/>
            <w:left w:val="none" w:sz="0" w:space="0" w:color="auto"/>
            <w:bottom w:val="none" w:sz="0" w:space="0" w:color="auto"/>
            <w:right w:val="none" w:sz="0" w:space="0" w:color="auto"/>
          </w:divBdr>
        </w:div>
        <w:div w:id="868028352">
          <w:marLeft w:val="0"/>
          <w:marRight w:val="0"/>
          <w:marTop w:val="0"/>
          <w:marBottom w:val="0"/>
          <w:divBdr>
            <w:top w:val="none" w:sz="0" w:space="0" w:color="auto"/>
            <w:left w:val="none" w:sz="0" w:space="0" w:color="auto"/>
            <w:bottom w:val="none" w:sz="0" w:space="0" w:color="auto"/>
            <w:right w:val="none" w:sz="0" w:space="0" w:color="auto"/>
          </w:divBdr>
        </w:div>
        <w:div w:id="883640702">
          <w:marLeft w:val="0"/>
          <w:marRight w:val="0"/>
          <w:marTop w:val="0"/>
          <w:marBottom w:val="0"/>
          <w:divBdr>
            <w:top w:val="none" w:sz="0" w:space="0" w:color="auto"/>
            <w:left w:val="none" w:sz="0" w:space="0" w:color="auto"/>
            <w:bottom w:val="none" w:sz="0" w:space="0" w:color="auto"/>
            <w:right w:val="none" w:sz="0" w:space="0" w:color="auto"/>
          </w:divBdr>
        </w:div>
        <w:div w:id="893463464">
          <w:marLeft w:val="0"/>
          <w:marRight w:val="0"/>
          <w:marTop w:val="0"/>
          <w:marBottom w:val="0"/>
          <w:divBdr>
            <w:top w:val="none" w:sz="0" w:space="0" w:color="auto"/>
            <w:left w:val="none" w:sz="0" w:space="0" w:color="auto"/>
            <w:bottom w:val="none" w:sz="0" w:space="0" w:color="auto"/>
            <w:right w:val="none" w:sz="0" w:space="0" w:color="auto"/>
          </w:divBdr>
        </w:div>
        <w:div w:id="924656264">
          <w:marLeft w:val="0"/>
          <w:marRight w:val="0"/>
          <w:marTop w:val="0"/>
          <w:marBottom w:val="0"/>
          <w:divBdr>
            <w:top w:val="none" w:sz="0" w:space="0" w:color="auto"/>
            <w:left w:val="none" w:sz="0" w:space="0" w:color="auto"/>
            <w:bottom w:val="none" w:sz="0" w:space="0" w:color="auto"/>
            <w:right w:val="none" w:sz="0" w:space="0" w:color="auto"/>
          </w:divBdr>
        </w:div>
        <w:div w:id="928737241">
          <w:marLeft w:val="0"/>
          <w:marRight w:val="0"/>
          <w:marTop w:val="0"/>
          <w:marBottom w:val="0"/>
          <w:divBdr>
            <w:top w:val="none" w:sz="0" w:space="0" w:color="auto"/>
            <w:left w:val="none" w:sz="0" w:space="0" w:color="auto"/>
            <w:bottom w:val="none" w:sz="0" w:space="0" w:color="auto"/>
            <w:right w:val="none" w:sz="0" w:space="0" w:color="auto"/>
          </w:divBdr>
        </w:div>
        <w:div w:id="938172195">
          <w:marLeft w:val="0"/>
          <w:marRight w:val="0"/>
          <w:marTop w:val="0"/>
          <w:marBottom w:val="0"/>
          <w:divBdr>
            <w:top w:val="none" w:sz="0" w:space="0" w:color="auto"/>
            <w:left w:val="none" w:sz="0" w:space="0" w:color="auto"/>
            <w:bottom w:val="none" w:sz="0" w:space="0" w:color="auto"/>
            <w:right w:val="none" w:sz="0" w:space="0" w:color="auto"/>
          </w:divBdr>
        </w:div>
        <w:div w:id="994652509">
          <w:marLeft w:val="0"/>
          <w:marRight w:val="0"/>
          <w:marTop w:val="0"/>
          <w:marBottom w:val="0"/>
          <w:divBdr>
            <w:top w:val="none" w:sz="0" w:space="0" w:color="auto"/>
            <w:left w:val="none" w:sz="0" w:space="0" w:color="auto"/>
            <w:bottom w:val="none" w:sz="0" w:space="0" w:color="auto"/>
            <w:right w:val="none" w:sz="0" w:space="0" w:color="auto"/>
          </w:divBdr>
        </w:div>
        <w:div w:id="998194960">
          <w:marLeft w:val="0"/>
          <w:marRight w:val="0"/>
          <w:marTop w:val="0"/>
          <w:marBottom w:val="0"/>
          <w:divBdr>
            <w:top w:val="none" w:sz="0" w:space="0" w:color="auto"/>
            <w:left w:val="none" w:sz="0" w:space="0" w:color="auto"/>
            <w:bottom w:val="none" w:sz="0" w:space="0" w:color="auto"/>
            <w:right w:val="none" w:sz="0" w:space="0" w:color="auto"/>
          </w:divBdr>
        </w:div>
        <w:div w:id="1027832506">
          <w:marLeft w:val="0"/>
          <w:marRight w:val="0"/>
          <w:marTop w:val="0"/>
          <w:marBottom w:val="0"/>
          <w:divBdr>
            <w:top w:val="none" w:sz="0" w:space="0" w:color="auto"/>
            <w:left w:val="none" w:sz="0" w:space="0" w:color="auto"/>
            <w:bottom w:val="none" w:sz="0" w:space="0" w:color="auto"/>
            <w:right w:val="none" w:sz="0" w:space="0" w:color="auto"/>
          </w:divBdr>
        </w:div>
        <w:div w:id="1067263701">
          <w:marLeft w:val="0"/>
          <w:marRight w:val="0"/>
          <w:marTop w:val="0"/>
          <w:marBottom w:val="0"/>
          <w:divBdr>
            <w:top w:val="none" w:sz="0" w:space="0" w:color="auto"/>
            <w:left w:val="none" w:sz="0" w:space="0" w:color="auto"/>
            <w:bottom w:val="none" w:sz="0" w:space="0" w:color="auto"/>
            <w:right w:val="none" w:sz="0" w:space="0" w:color="auto"/>
          </w:divBdr>
        </w:div>
        <w:div w:id="1113477843">
          <w:marLeft w:val="0"/>
          <w:marRight w:val="0"/>
          <w:marTop w:val="0"/>
          <w:marBottom w:val="0"/>
          <w:divBdr>
            <w:top w:val="none" w:sz="0" w:space="0" w:color="auto"/>
            <w:left w:val="none" w:sz="0" w:space="0" w:color="auto"/>
            <w:bottom w:val="none" w:sz="0" w:space="0" w:color="auto"/>
            <w:right w:val="none" w:sz="0" w:space="0" w:color="auto"/>
          </w:divBdr>
        </w:div>
        <w:div w:id="1132938646">
          <w:marLeft w:val="0"/>
          <w:marRight w:val="0"/>
          <w:marTop w:val="0"/>
          <w:marBottom w:val="0"/>
          <w:divBdr>
            <w:top w:val="none" w:sz="0" w:space="0" w:color="auto"/>
            <w:left w:val="none" w:sz="0" w:space="0" w:color="auto"/>
            <w:bottom w:val="none" w:sz="0" w:space="0" w:color="auto"/>
            <w:right w:val="none" w:sz="0" w:space="0" w:color="auto"/>
          </w:divBdr>
        </w:div>
        <w:div w:id="1140151122">
          <w:marLeft w:val="0"/>
          <w:marRight w:val="0"/>
          <w:marTop w:val="0"/>
          <w:marBottom w:val="0"/>
          <w:divBdr>
            <w:top w:val="none" w:sz="0" w:space="0" w:color="auto"/>
            <w:left w:val="none" w:sz="0" w:space="0" w:color="auto"/>
            <w:bottom w:val="none" w:sz="0" w:space="0" w:color="auto"/>
            <w:right w:val="none" w:sz="0" w:space="0" w:color="auto"/>
          </w:divBdr>
        </w:div>
        <w:div w:id="1147238107">
          <w:marLeft w:val="0"/>
          <w:marRight w:val="0"/>
          <w:marTop w:val="0"/>
          <w:marBottom w:val="0"/>
          <w:divBdr>
            <w:top w:val="none" w:sz="0" w:space="0" w:color="auto"/>
            <w:left w:val="none" w:sz="0" w:space="0" w:color="auto"/>
            <w:bottom w:val="none" w:sz="0" w:space="0" w:color="auto"/>
            <w:right w:val="none" w:sz="0" w:space="0" w:color="auto"/>
          </w:divBdr>
        </w:div>
        <w:div w:id="1185485309">
          <w:marLeft w:val="0"/>
          <w:marRight w:val="0"/>
          <w:marTop w:val="0"/>
          <w:marBottom w:val="0"/>
          <w:divBdr>
            <w:top w:val="none" w:sz="0" w:space="0" w:color="auto"/>
            <w:left w:val="none" w:sz="0" w:space="0" w:color="auto"/>
            <w:bottom w:val="none" w:sz="0" w:space="0" w:color="auto"/>
            <w:right w:val="none" w:sz="0" w:space="0" w:color="auto"/>
          </w:divBdr>
        </w:div>
        <w:div w:id="1187257750">
          <w:marLeft w:val="0"/>
          <w:marRight w:val="0"/>
          <w:marTop w:val="0"/>
          <w:marBottom w:val="0"/>
          <w:divBdr>
            <w:top w:val="none" w:sz="0" w:space="0" w:color="auto"/>
            <w:left w:val="none" w:sz="0" w:space="0" w:color="auto"/>
            <w:bottom w:val="none" w:sz="0" w:space="0" w:color="auto"/>
            <w:right w:val="none" w:sz="0" w:space="0" w:color="auto"/>
          </w:divBdr>
        </w:div>
        <w:div w:id="1189102678">
          <w:marLeft w:val="0"/>
          <w:marRight w:val="0"/>
          <w:marTop w:val="0"/>
          <w:marBottom w:val="0"/>
          <w:divBdr>
            <w:top w:val="none" w:sz="0" w:space="0" w:color="auto"/>
            <w:left w:val="none" w:sz="0" w:space="0" w:color="auto"/>
            <w:bottom w:val="none" w:sz="0" w:space="0" w:color="auto"/>
            <w:right w:val="none" w:sz="0" w:space="0" w:color="auto"/>
          </w:divBdr>
        </w:div>
        <w:div w:id="1210647241">
          <w:marLeft w:val="0"/>
          <w:marRight w:val="0"/>
          <w:marTop w:val="0"/>
          <w:marBottom w:val="0"/>
          <w:divBdr>
            <w:top w:val="none" w:sz="0" w:space="0" w:color="auto"/>
            <w:left w:val="none" w:sz="0" w:space="0" w:color="auto"/>
            <w:bottom w:val="none" w:sz="0" w:space="0" w:color="auto"/>
            <w:right w:val="none" w:sz="0" w:space="0" w:color="auto"/>
          </w:divBdr>
        </w:div>
        <w:div w:id="1228154260">
          <w:marLeft w:val="0"/>
          <w:marRight w:val="0"/>
          <w:marTop w:val="0"/>
          <w:marBottom w:val="0"/>
          <w:divBdr>
            <w:top w:val="none" w:sz="0" w:space="0" w:color="auto"/>
            <w:left w:val="none" w:sz="0" w:space="0" w:color="auto"/>
            <w:bottom w:val="none" w:sz="0" w:space="0" w:color="auto"/>
            <w:right w:val="none" w:sz="0" w:space="0" w:color="auto"/>
          </w:divBdr>
        </w:div>
        <w:div w:id="1245525972">
          <w:marLeft w:val="0"/>
          <w:marRight w:val="0"/>
          <w:marTop w:val="0"/>
          <w:marBottom w:val="0"/>
          <w:divBdr>
            <w:top w:val="none" w:sz="0" w:space="0" w:color="auto"/>
            <w:left w:val="none" w:sz="0" w:space="0" w:color="auto"/>
            <w:bottom w:val="none" w:sz="0" w:space="0" w:color="auto"/>
            <w:right w:val="none" w:sz="0" w:space="0" w:color="auto"/>
          </w:divBdr>
        </w:div>
        <w:div w:id="1248613632">
          <w:marLeft w:val="0"/>
          <w:marRight w:val="0"/>
          <w:marTop w:val="0"/>
          <w:marBottom w:val="0"/>
          <w:divBdr>
            <w:top w:val="none" w:sz="0" w:space="0" w:color="auto"/>
            <w:left w:val="none" w:sz="0" w:space="0" w:color="auto"/>
            <w:bottom w:val="none" w:sz="0" w:space="0" w:color="auto"/>
            <w:right w:val="none" w:sz="0" w:space="0" w:color="auto"/>
          </w:divBdr>
        </w:div>
        <w:div w:id="1252811974">
          <w:marLeft w:val="0"/>
          <w:marRight w:val="0"/>
          <w:marTop w:val="0"/>
          <w:marBottom w:val="0"/>
          <w:divBdr>
            <w:top w:val="none" w:sz="0" w:space="0" w:color="auto"/>
            <w:left w:val="none" w:sz="0" w:space="0" w:color="auto"/>
            <w:bottom w:val="none" w:sz="0" w:space="0" w:color="auto"/>
            <w:right w:val="none" w:sz="0" w:space="0" w:color="auto"/>
          </w:divBdr>
        </w:div>
        <w:div w:id="1291864717">
          <w:marLeft w:val="0"/>
          <w:marRight w:val="0"/>
          <w:marTop w:val="0"/>
          <w:marBottom w:val="0"/>
          <w:divBdr>
            <w:top w:val="none" w:sz="0" w:space="0" w:color="auto"/>
            <w:left w:val="none" w:sz="0" w:space="0" w:color="auto"/>
            <w:bottom w:val="none" w:sz="0" w:space="0" w:color="auto"/>
            <w:right w:val="none" w:sz="0" w:space="0" w:color="auto"/>
          </w:divBdr>
        </w:div>
        <w:div w:id="1294405427">
          <w:marLeft w:val="0"/>
          <w:marRight w:val="0"/>
          <w:marTop w:val="0"/>
          <w:marBottom w:val="0"/>
          <w:divBdr>
            <w:top w:val="none" w:sz="0" w:space="0" w:color="auto"/>
            <w:left w:val="none" w:sz="0" w:space="0" w:color="auto"/>
            <w:bottom w:val="none" w:sz="0" w:space="0" w:color="auto"/>
            <w:right w:val="none" w:sz="0" w:space="0" w:color="auto"/>
          </w:divBdr>
          <w:divsChild>
            <w:div w:id="60180768">
              <w:marLeft w:val="0"/>
              <w:marRight w:val="0"/>
              <w:marTop w:val="0"/>
              <w:marBottom w:val="0"/>
              <w:divBdr>
                <w:top w:val="none" w:sz="0" w:space="0" w:color="auto"/>
                <w:left w:val="none" w:sz="0" w:space="0" w:color="auto"/>
                <w:bottom w:val="none" w:sz="0" w:space="0" w:color="auto"/>
                <w:right w:val="none" w:sz="0" w:space="0" w:color="auto"/>
              </w:divBdr>
            </w:div>
            <w:div w:id="151676430">
              <w:marLeft w:val="0"/>
              <w:marRight w:val="0"/>
              <w:marTop w:val="0"/>
              <w:marBottom w:val="0"/>
              <w:divBdr>
                <w:top w:val="none" w:sz="0" w:space="0" w:color="auto"/>
                <w:left w:val="none" w:sz="0" w:space="0" w:color="auto"/>
                <w:bottom w:val="none" w:sz="0" w:space="0" w:color="auto"/>
                <w:right w:val="none" w:sz="0" w:space="0" w:color="auto"/>
              </w:divBdr>
            </w:div>
            <w:div w:id="164561795">
              <w:marLeft w:val="0"/>
              <w:marRight w:val="0"/>
              <w:marTop w:val="0"/>
              <w:marBottom w:val="0"/>
              <w:divBdr>
                <w:top w:val="none" w:sz="0" w:space="0" w:color="auto"/>
                <w:left w:val="none" w:sz="0" w:space="0" w:color="auto"/>
                <w:bottom w:val="none" w:sz="0" w:space="0" w:color="auto"/>
                <w:right w:val="none" w:sz="0" w:space="0" w:color="auto"/>
              </w:divBdr>
            </w:div>
            <w:div w:id="315836993">
              <w:marLeft w:val="0"/>
              <w:marRight w:val="0"/>
              <w:marTop w:val="0"/>
              <w:marBottom w:val="0"/>
              <w:divBdr>
                <w:top w:val="none" w:sz="0" w:space="0" w:color="auto"/>
                <w:left w:val="none" w:sz="0" w:space="0" w:color="auto"/>
                <w:bottom w:val="none" w:sz="0" w:space="0" w:color="auto"/>
                <w:right w:val="none" w:sz="0" w:space="0" w:color="auto"/>
              </w:divBdr>
            </w:div>
            <w:div w:id="519514204">
              <w:marLeft w:val="0"/>
              <w:marRight w:val="0"/>
              <w:marTop w:val="0"/>
              <w:marBottom w:val="0"/>
              <w:divBdr>
                <w:top w:val="none" w:sz="0" w:space="0" w:color="auto"/>
                <w:left w:val="none" w:sz="0" w:space="0" w:color="auto"/>
                <w:bottom w:val="none" w:sz="0" w:space="0" w:color="auto"/>
                <w:right w:val="none" w:sz="0" w:space="0" w:color="auto"/>
              </w:divBdr>
            </w:div>
            <w:div w:id="622931110">
              <w:marLeft w:val="0"/>
              <w:marRight w:val="0"/>
              <w:marTop w:val="0"/>
              <w:marBottom w:val="0"/>
              <w:divBdr>
                <w:top w:val="none" w:sz="0" w:space="0" w:color="auto"/>
                <w:left w:val="none" w:sz="0" w:space="0" w:color="auto"/>
                <w:bottom w:val="none" w:sz="0" w:space="0" w:color="auto"/>
                <w:right w:val="none" w:sz="0" w:space="0" w:color="auto"/>
              </w:divBdr>
            </w:div>
            <w:div w:id="949505238">
              <w:marLeft w:val="0"/>
              <w:marRight w:val="0"/>
              <w:marTop w:val="0"/>
              <w:marBottom w:val="0"/>
              <w:divBdr>
                <w:top w:val="none" w:sz="0" w:space="0" w:color="auto"/>
                <w:left w:val="none" w:sz="0" w:space="0" w:color="auto"/>
                <w:bottom w:val="none" w:sz="0" w:space="0" w:color="auto"/>
                <w:right w:val="none" w:sz="0" w:space="0" w:color="auto"/>
              </w:divBdr>
            </w:div>
            <w:div w:id="1116946175">
              <w:marLeft w:val="0"/>
              <w:marRight w:val="0"/>
              <w:marTop w:val="0"/>
              <w:marBottom w:val="0"/>
              <w:divBdr>
                <w:top w:val="none" w:sz="0" w:space="0" w:color="auto"/>
                <w:left w:val="none" w:sz="0" w:space="0" w:color="auto"/>
                <w:bottom w:val="none" w:sz="0" w:space="0" w:color="auto"/>
                <w:right w:val="none" w:sz="0" w:space="0" w:color="auto"/>
              </w:divBdr>
            </w:div>
            <w:div w:id="1161114721">
              <w:marLeft w:val="0"/>
              <w:marRight w:val="0"/>
              <w:marTop w:val="0"/>
              <w:marBottom w:val="0"/>
              <w:divBdr>
                <w:top w:val="none" w:sz="0" w:space="0" w:color="auto"/>
                <w:left w:val="none" w:sz="0" w:space="0" w:color="auto"/>
                <w:bottom w:val="none" w:sz="0" w:space="0" w:color="auto"/>
                <w:right w:val="none" w:sz="0" w:space="0" w:color="auto"/>
              </w:divBdr>
            </w:div>
            <w:div w:id="1279529471">
              <w:marLeft w:val="0"/>
              <w:marRight w:val="0"/>
              <w:marTop w:val="0"/>
              <w:marBottom w:val="0"/>
              <w:divBdr>
                <w:top w:val="none" w:sz="0" w:space="0" w:color="auto"/>
                <w:left w:val="none" w:sz="0" w:space="0" w:color="auto"/>
                <w:bottom w:val="none" w:sz="0" w:space="0" w:color="auto"/>
                <w:right w:val="none" w:sz="0" w:space="0" w:color="auto"/>
              </w:divBdr>
            </w:div>
            <w:div w:id="1320966572">
              <w:marLeft w:val="0"/>
              <w:marRight w:val="0"/>
              <w:marTop w:val="0"/>
              <w:marBottom w:val="0"/>
              <w:divBdr>
                <w:top w:val="none" w:sz="0" w:space="0" w:color="auto"/>
                <w:left w:val="none" w:sz="0" w:space="0" w:color="auto"/>
                <w:bottom w:val="none" w:sz="0" w:space="0" w:color="auto"/>
                <w:right w:val="none" w:sz="0" w:space="0" w:color="auto"/>
              </w:divBdr>
            </w:div>
            <w:div w:id="1346128301">
              <w:marLeft w:val="0"/>
              <w:marRight w:val="0"/>
              <w:marTop w:val="0"/>
              <w:marBottom w:val="0"/>
              <w:divBdr>
                <w:top w:val="none" w:sz="0" w:space="0" w:color="auto"/>
                <w:left w:val="none" w:sz="0" w:space="0" w:color="auto"/>
                <w:bottom w:val="none" w:sz="0" w:space="0" w:color="auto"/>
                <w:right w:val="none" w:sz="0" w:space="0" w:color="auto"/>
              </w:divBdr>
            </w:div>
            <w:div w:id="1360472768">
              <w:marLeft w:val="0"/>
              <w:marRight w:val="0"/>
              <w:marTop w:val="0"/>
              <w:marBottom w:val="0"/>
              <w:divBdr>
                <w:top w:val="none" w:sz="0" w:space="0" w:color="auto"/>
                <w:left w:val="none" w:sz="0" w:space="0" w:color="auto"/>
                <w:bottom w:val="none" w:sz="0" w:space="0" w:color="auto"/>
                <w:right w:val="none" w:sz="0" w:space="0" w:color="auto"/>
              </w:divBdr>
            </w:div>
            <w:div w:id="1530409183">
              <w:marLeft w:val="0"/>
              <w:marRight w:val="0"/>
              <w:marTop w:val="0"/>
              <w:marBottom w:val="0"/>
              <w:divBdr>
                <w:top w:val="none" w:sz="0" w:space="0" w:color="auto"/>
                <w:left w:val="none" w:sz="0" w:space="0" w:color="auto"/>
                <w:bottom w:val="none" w:sz="0" w:space="0" w:color="auto"/>
                <w:right w:val="none" w:sz="0" w:space="0" w:color="auto"/>
              </w:divBdr>
            </w:div>
            <w:div w:id="1704474584">
              <w:marLeft w:val="0"/>
              <w:marRight w:val="0"/>
              <w:marTop w:val="0"/>
              <w:marBottom w:val="0"/>
              <w:divBdr>
                <w:top w:val="none" w:sz="0" w:space="0" w:color="auto"/>
                <w:left w:val="none" w:sz="0" w:space="0" w:color="auto"/>
                <w:bottom w:val="none" w:sz="0" w:space="0" w:color="auto"/>
                <w:right w:val="none" w:sz="0" w:space="0" w:color="auto"/>
              </w:divBdr>
            </w:div>
            <w:div w:id="1727410817">
              <w:marLeft w:val="0"/>
              <w:marRight w:val="0"/>
              <w:marTop w:val="0"/>
              <w:marBottom w:val="0"/>
              <w:divBdr>
                <w:top w:val="none" w:sz="0" w:space="0" w:color="auto"/>
                <w:left w:val="none" w:sz="0" w:space="0" w:color="auto"/>
                <w:bottom w:val="none" w:sz="0" w:space="0" w:color="auto"/>
                <w:right w:val="none" w:sz="0" w:space="0" w:color="auto"/>
              </w:divBdr>
            </w:div>
            <w:div w:id="1758332255">
              <w:marLeft w:val="0"/>
              <w:marRight w:val="0"/>
              <w:marTop w:val="0"/>
              <w:marBottom w:val="0"/>
              <w:divBdr>
                <w:top w:val="none" w:sz="0" w:space="0" w:color="auto"/>
                <w:left w:val="none" w:sz="0" w:space="0" w:color="auto"/>
                <w:bottom w:val="none" w:sz="0" w:space="0" w:color="auto"/>
                <w:right w:val="none" w:sz="0" w:space="0" w:color="auto"/>
              </w:divBdr>
            </w:div>
            <w:div w:id="1831948434">
              <w:marLeft w:val="0"/>
              <w:marRight w:val="0"/>
              <w:marTop w:val="0"/>
              <w:marBottom w:val="0"/>
              <w:divBdr>
                <w:top w:val="none" w:sz="0" w:space="0" w:color="auto"/>
                <w:left w:val="none" w:sz="0" w:space="0" w:color="auto"/>
                <w:bottom w:val="none" w:sz="0" w:space="0" w:color="auto"/>
                <w:right w:val="none" w:sz="0" w:space="0" w:color="auto"/>
              </w:divBdr>
            </w:div>
            <w:div w:id="1841114167">
              <w:marLeft w:val="0"/>
              <w:marRight w:val="0"/>
              <w:marTop w:val="0"/>
              <w:marBottom w:val="0"/>
              <w:divBdr>
                <w:top w:val="none" w:sz="0" w:space="0" w:color="auto"/>
                <w:left w:val="none" w:sz="0" w:space="0" w:color="auto"/>
                <w:bottom w:val="none" w:sz="0" w:space="0" w:color="auto"/>
                <w:right w:val="none" w:sz="0" w:space="0" w:color="auto"/>
              </w:divBdr>
            </w:div>
            <w:div w:id="1962102452">
              <w:marLeft w:val="0"/>
              <w:marRight w:val="0"/>
              <w:marTop w:val="0"/>
              <w:marBottom w:val="0"/>
              <w:divBdr>
                <w:top w:val="none" w:sz="0" w:space="0" w:color="auto"/>
                <w:left w:val="none" w:sz="0" w:space="0" w:color="auto"/>
                <w:bottom w:val="none" w:sz="0" w:space="0" w:color="auto"/>
                <w:right w:val="none" w:sz="0" w:space="0" w:color="auto"/>
              </w:divBdr>
            </w:div>
          </w:divsChild>
        </w:div>
        <w:div w:id="1303805174">
          <w:marLeft w:val="0"/>
          <w:marRight w:val="0"/>
          <w:marTop w:val="0"/>
          <w:marBottom w:val="0"/>
          <w:divBdr>
            <w:top w:val="none" w:sz="0" w:space="0" w:color="auto"/>
            <w:left w:val="none" w:sz="0" w:space="0" w:color="auto"/>
            <w:bottom w:val="none" w:sz="0" w:space="0" w:color="auto"/>
            <w:right w:val="none" w:sz="0" w:space="0" w:color="auto"/>
          </w:divBdr>
        </w:div>
        <w:div w:id="1322389876">
          <w:marLeft w:val="0"/>
          <w:marRight w:val="0"/>
          <w:marTop w:val="0"/>
          <w:marBottom w:val="0"/>
          <w:divBdr>
            <w:top w:val="none" w:sz="0" w:space="0" w:color="auto"/>
            <w:left w:val="none" w:sz="0" w:space="0" w:color="auto"/>
            <w:bottom w:val="none" w:sz="0" w:space="0" w:color="auto"/>
            <w:right w:val="none" w:sz="0" w:space="0" w:color="auto"/>
          </w:divBdr>
        </w:div>
        <w:div w:id="1342512053">
          <w:marLeft w:val="0"/>
          <w:marRight w:val="0"/>
          <w:marTop w:val="0"/>
          <w:marBottom w:val="0"/>
          <w:divBdr>
            <w:top w:val="none" w:sz="0" w:space="0" w:color="auto"/>
            <w:left w:val="none" w:sz="0" w:space="0" w:color="auto"/>
            <w:bottom w:val="none" w:sz="0" w:space="0" w:color="auto"/>
            <w:right w:val="none" w:sz="0" w:space="0" w:color="auto"/>
          </w:divBdr>
        </w:div>
        <w:div w:id="1368682093">
          <w:marLeft w:val="0"/>
          <w:marRight w:val="0"/>
          <w:marTop w:val="0"/>
          <w:marBottom w:val="0"/>
          <w:divBdr>
            <w:top w:val="none" w:sz="0" w:space="0" w:color="auto"/>
            <w:left w:val="none" w:sz="0" w:space="0" w:color="auto"/>
            <w:bottom w:val="none" w:sz="0" w:space="0" w:color="auto"/>
            <w:right w:val="none" w:sz="0" w:space="0" w:color="auto"/>
          </w:divBdr>
        </w:div>
        <w:div w:id="1387870707">
          <w:marLeft w:val="0"/>
          <w:marRight w:val="0"/>
          <w:marTop w:val="0"/>
          <w:marBottom w:val="0"/>
          <w:divBdr>
            <w:top w:val="none" w:sz="0" w:space="0" w:color="auto"/>
            <w:left w:val="none" w:sz="0" w:space="0" w:color="auto"/>
            <w:bottom w:val="none" w:sz="0" w:space="0" w:color="auto"/>
            <w:right w:val="none" w:sz="0" w:space="0" w:color="auto"/>
          </w:divBdr>
        </w:div>
        <w:div w:id="1436436167">
          <w:marLeft w:val="0"/>
          <w:marRight w:val="0"/>
          <w:marTop w:val="0"/>
          <w:marBottom w:val="0"/>
          <w:divBdr>
            <w:top w:val="none" w:sz="0" w:space="0" w:color="auto"/>
            <w:left w:val="none" w:sz="0" w:space="0" w:color="auto"/>
            <w:bottom w:val="none" w:sz="0" w:space="0" w:color="auto"/>
            <w:right w:val="none" w:sz="0" w:space="0" w:color="auto"/>
          </w:divBdr>
        </w:div>
        <w:div w:id="1455517467">
          <w:marLeft w:val="0"/>
          <w:marRight w:val="0"/>
          <w:marTop w:val="0"/>
          <w:marBottom w:val="0"/>
          <w:divBdr>
            <w:top w:val="none" w:sz="0" w:space="0" w:color="auto"/>
            <w:left w:val="none" w:sz="0" w:space="0" w:color="auto"/>
            <w:bottom w:val="none" w:sz="0" w:space="0" w:color="auto"/>
            <w:right w:val="none" w:sz="0" w:space="0" w:color="auto"/>
          </w:divBdr>
        </w:div>
        <w:div w:id="1473713838">
          <w:marLeft w:val="0"/>
          <w:marRight w:val="0"/>
          <w:marTop w:val="0"/>
          <w:marBottom w:val="0"/>
          <w:divBdr>
            <w:top w:val="none" w:sz="0" w:space="0" w:color="auto"/>
            <w:left w:val="none" w:sz="0" w:space="0" w:color="auto"/>
            <w:bottom w:val="none" w:sz="0" w:space="0" w:color="auto"/>
            <w:right w:val="none" w:sz="0" w:space="0" w:color="auto"/>
          </w:divBdr>
        </w:div>
        <w:div w:id="1482696685">
          <w:marLeft w:val="0"/>
          <w:marRight w:val="0"/>
          <w:marTop w:val="0"/>
          <w:marBottom w:val="0"/>
          <w:divBdr>
            <w:top w:val="none" w:sz="0" w:space="0" w:color="auto"/>
            <w:left w:val="none" w:sz="0" w:space="0" w:color="auto"/>
            <w:bottom w:val="none" w:sz="0" w:space="0" w:color="auto"/>
            <w:right w:val="none" w:sz="0" w:space="0" w:color="auto"/>
          </w:divBdr>
        </w:div>
        <w:div w:id="1490361725">
          <w:marLeft w:val="0"/>
          <w:marRight w:val="0"/>
          <w:marTop w:val="0"/>
          <w:marBottom w:val="0"/>
          <w:divBdr>
            <w:top w:val="none" w:sz="0" w:space="0" w:color="auto"/>
            <w:left w:val="none" w:sz="0" w:space="0" w:color="auto"/>
            <w:bottom w:val="none" w:sz="0" w:space="0" w:color="auto"/>
            <w:right w:val="none" w:sz="0" w:space="0" w:color="auto"/>
          </w:divBdr>
        </w:div>
        <w:div w:id="1497377811">
          <w:marLeft w:val="0"/>
          <w:marRight w:val="0"/>
          <w:marTop w:val="0"/>
          <w:marBottom w:val="0"/>
          <w:divBdr>
            <w:top w:val="none" w:sz="0" w:space="0" w:color="auto"/>
            <w:left w:val="none" w:sz="0" w:space="0" w:color="auto"/>
            <w:bottom w:val="none" w:sz="0" w:space="0" w:color="auto"/>
            <w:right w:val="none" w:sz="0" w:space="0" w:color="auto"/>
          </w:divBdr>
        </w:div>
        <w:div w:id="1530609692">
          <w:marLeft w:val="0"/>
          <w:marRight w:val="0"/>
          <w:marTop w:val="0"/>
          <w:marBottom w:val="0"/>
          <w:divBdr>
            <w:top w:val="none" w:sz="0" w:space="0" w:color="auto"/>
            <w:left w:val="none" w:sz="0" w:space="0" w:color="auto"/>
            <w:bottom w:val="none" w:sz="0" w:space="0" w:color="auto"/>
            <w:right w:val="none" w:sz="0" w:space="0" w:color="auto"/>
          </w:divBdr>
        </w:div>
        <w:div w:id="1568879588">
          <w:marLeft w:val="0"/>
          <w:marRight w:val="0"/>
          <w:marTop w:val="0"/>
          <w:marBottom w:val="0"/>
          <w:divBdr>
            <w:top w:val="none" w:sz="0" w:space="0" w:color="auto"/>
            <w:left w:val="none" w:sz="0" w:space="0" w:color="auto"/>
            <w:bottom w:val="none" w:sz="0" w:space="0" w:color="auto"/>
            <w:right w:val="none" w:sz="0" w:space="0" w:color="auto"/>
          </w:divBdr>
        </w:div>
        <w:div w:id="1611545285">
          <w:marLeft w:val="0"/>
          <w:marRight w:val="0"/>
          <w:marTop w:val="0"/>
          <w:marBottom w:val="0"/>
          <w:divBdr>
            <w:top w:val="none" w:sz="0" w:space="0" w:color="auto"/>
            <w:left w:val="none" w:sz="0" w:space="0" w:color="auto"/>
            <w:bottom w:val="none" w:sz="0" w:space="0" w:color="auto"/>
            <w:right w:val="none" w:sz="0" w:space="0" w:color="auto"/>
          </w:divBdr>
        </w:div>
        <w:div w:id="1657805923">
          <w:marLeft w:val="0"/>
          <w:marRight w:val="0"/>
          <w:marTop w:val="0"/>
          <w:marBottom w:val="0"/>
          <w:divBdr>
            <w:top w:val="none" w:sz="0" w:space="0" w:color="auto"/>
            <w:left w:val="none" w:sz="0" w:space="0" w:color="auto"/>
            <w:bottom w:val="none" w:sz="0" w:space="0" w:color="auto"/>
            <w:right w:val="none" w:sz="0" w:space="0" w:color="auto"/>
          </w:divBdr>
        </w:div>
        <w:div w:id="1682852412">
          <w:marLeft w:val="0"/>
          <w:marRight w:val="0"/>
          <w:marTop w:val="0"/>
          <w:marBottom w:val="0"/>
          <w:divBdr>
            <w:top w:val="none" w:sz="0" w:space="0" w:color="auto"/>
            <w:left w:val="none" w:sz="0" w:space="0" w:color="auto"/>
            <w:bottom w:val="none" w:sz="0" w:space="0" w:color="auto"/>
            <w:right w:val="none" w:sz="0" w:space="0" w:color="auto"/>
          </w:divBdr>
        </w:div>
        <w:div w:id="1689478984">
          <w:marLeft w:val="0"/>
          <w:marRight w:val="0"/>
          <w:marTop w:val="0"/>
          <w:marBottom w:val="0"/>
          <w:divBdr>
            <w:top w:val="none" w:sz="0" w:space="0" w:color="auto"/>
            <w:left w:val="none" w:sz="0" w:space="0" w:color="auto"/>
            <w:bottom w:val="none" w:sz="0" w:space="0" w:color="auto"/>
            <w:right w:val="none" w:sz="0" w:space="0" w:color="auto"/>
          </w:divBdr>
        </w:div>
        <w:div w:id="1719428080">
          <w:marLeft w:val="0"/>
          <w:marRight w:val="0"/>
          <w:marTop w:val="0"/>
          <w:marBottom w:val="0"/>
          <w:divBdr>
            <w:top w:val="none" w:sz="0" w:space="0" w:color="auto"/>
            <w:left w:val="none" w:sz="0" w:space="0" w:color="auto"/>
            <w:bottom w:val="none" w:sz="0" w:space="0" w:color="auto"/>
            <w:right w:val="none" w:sz="0" w:space="0" w:color="auto"/>
          </w:divBdr>
        </w:div>
        <w:div w:id="1743062822">
          <w:marLeft w:val="0"/>
          <w:marRight w:val="0"/>
          <w:marTop w:val="0"/>
          <w:marBottom w:val="0"/>
          <w:divBdr>
            <w:top w:val="none" w:sz="0" w:space="0" w:color="auto"/>
            <w:left w:val="none" w:sz="0" w:space="0" w:color="auto"/>
            <w:bottom w:val="none" w:sz="0" w:space="0" w:color="auto"/>
            <w:right w:val="none" w:sz="0" w:space="0" w:color="auto"/>
          </w:divBdr>
        </w:div>
        <w:div w:id="1806510575">
          <w:marLeft w:val="0"/>
          <w:marRight w:val="0"/>
          <w:marTop w:val="0"/>
          <w:marBottom w:val="0"/>
          <w:divBdr>
            <w:top w:val="none" w:sz="0" w:space="0" w:color="auto"/>
            <w:left w:val="none" w:sz="0" w:space="0" w:color="auto"/>
            <w:bottom w:val="none" w:sz="0" w:space="0" w:color="auto"/>
            <w:right w:val="none" w:sz="0" w:space="0" w:color="auto"/>
          </w:divBdr>
        </w:div>
        <w:div w:id="1814172930">
          <w:marLeft w:val="0"/>
          <w:marRight w:val="0"/>
          <w:marTop w:val="0"/>
          <w:marBottom w:val="0"/>
          <w:divBdr>
            <w:top w:val="none" w:sz="0" w:space="0" w:color="auto"/>
            <w:left w:val="none" w:sz="0" w:space="0" w:color="auto"/>
            <w:bottom w:val="none" w:sz="0" w:space="0" w:color="auto"/>
            <w:right w:val="none" w:sz="0" w:space="0" w:color="auto"/>
          </w:divBdr>
        </w:div>
        <w:div w:id="1815755843">
          <w:marLeft w:val="0"/>
          <w:marRight w:val="0"/>
          <w:marTop w:val="0"/>
          <w:marBottom w:val="0"/>
          <w:divBdr>
            <w:top w:val="none" w:sz="0" w:space="0" w:color="auto"/>
            <w:left w:val="none" w:sz="0" w:space="0" w:color="auto"/>
            <w:bottom w:val="none" w:sz="0" w:space="0" w:color="auto"/>
            <w:right w:val="none" w:sz="0" w:space="0" w:color="auto"/>
          </w:divBdr>
        </w:div>
        <w:div w:id="1820994925">
          <w:marLeft w:val="0"/>
          <w:marRight w:val="0"/>
          <w:marTop w:val="0"/>
          <w:marBottom w:val="0"/>
          <w:divBdr>
            <w:top w:val="none" w:sz="0" w:space="0" w:color="auto"/>
            <w:left w:val="none" w:sz="0" w:space="0" w:color="auto"/>
            <w:bottom w:val="none" w:sz="0" w:space="0" w:color="auto"/>
            <w:right w:val="none" w:sz="0" w:space="0" w:color="auto"/>
          </w:divBdr>
        </w:div>
        <w:div w:id="1858959829">
          <w:marLeft w:val="0"/>
          <w:marRight w:val="0"/>
          <w:marTop w:val="0"/>
          <w:marBottom w:val="0"/>
          <w:divBdr>
            <w:top w:val="none" w:sz="0" w:space="0" w:color="auto"/>
            <w:left w:val="none" w:sz="0" w:space="0" w:color="auto"/>
            <w:bottom w:val="none" w:sz="0" w:space="0" w:color="auto"/>
            <w:right w:val="none" w:sz="0" w:space="0" w:color="auto"/>
          </w:divBdr>
        </w:div>
        <w:div w:id="1862935321">
          <w:marLeft w:val="0"/>
          <w:marRight w:val="0"/>
          <w:marTop w:val="0"/>
          <w:marBottom w:val="0"/>
          <w:divBdr>
            <w:top w:val="none" w:sz="0" w:space="0" w:color="auto"/>
            <w:left w:val="none" w:sz="0" w:space="0" w:color="auto"/>
            <w:bottom w:val="none" w:sz="0" w:space="0" w:color="auto"/>
            <w:right w:val="none" w:sz="0" w:space="0" w:color="auto"/>
          </w:divBdr>
        </w:div>
        <w:div w:id="1866941034">
          <w:marLeft w:val="0"/>
          <w:marRight w:val="0"/>
          <w:marTop w:val="0"/>
          <w:marBottom w:val="0"/>
          <w:divBdr>
            <w:top w:val="none" w:sz="0" w:space="0" w:color="auto"/>
            <w:left w:val="none" w:sz="0" w:space="0" w:color="auto"/>
            <w:bottom w:val="none" w:sz="0" w:space="0" w:color="auto"/>
            <w:right w:val="none" w:sz="0" w:space="0" w:color="auto"/>
          </w:divBdr>
        </w:div>
        <w:div w:id="1879392414">
          <w:marLeft w:val="0"/>
          <w:marRight w:val="0"/>
          <w:marTop w:val="0"/>
          <w:marBottom w:val="0"/>
          <w:divBdr>
            <w:top w:val="none" w:sz="0" w:space="0" w:color="auto"/>
            <w:left w:val="none" w:sz="0" w:space="0" w:color="auto"/>
            <w:bottom w:val="none" w:sz="0" w:space="0" w:color="auto"/>
            <w:right w:val="none" w:sz="0" w:space="0" w:color="auto"/>
          </w:divBdr>
        </w:div>
        <w:div w:id="1886090762">
          <w:marLeft w:val="0"/>
          <w:marRight w:val="0"/>
          <w:marTop w:val="0"/>
          <w:marBottom w:val="0"/>
          <w:divBdr>
            <w:top w:val="none" w:sz="0" w:space="0" w:color="auto"/>
            <w:left w:val="none" w:sz="0" w:space="0" w:color="auto"/>
            <w:bottom w:val="none" w:sz="0" w:space="0" w:color="auto"/>
            <w:right w:val="none" w:sz="0" w:space="0" w:color="auto"/>
          </w:divBdr>
        </w:div>
        <w:div w:id="1950311272">
          <w:marLeft w:val="0"/>
          <w:marRight w:val="0"/>
          <w:marTop w:val="0"/>
          <w:marBottom w:val="0"/>
          <w:divBdr>
            <w:top w:val="none" w:sz="0" w:space="0" w:color="auto"/>
            <w:left w:val="none" w:sz="0" w:space="0" w:color="auto"/>
            <w:bottom w:val="none" w:sz="0" w:space="0" w:color="auto"/>
            <w:right w:val="none" w:sz="0" w:space="0" w:color="auto"/>
          </w:divBdr>
        </w:div>
        <w:div w:id="1964192610">
          <w:marLeft w:val="0"/>
          <w:marRight w:val="0"/>
          <w:marTop w:val="0"/>
          <w:marBottom w:val="0"/>
          <w:divBdr>
            <w:top w:val="none" w:sz="0" w:space="0" w:color="auto"/>
            <w:left w:val="none" w:sz="0" w:space="0" w:color="auto"/>
            <w:bottom w:val="none" w:sz="0" w:space="0" w:color="auto"/>
            <w:right w:val="none" w:sz="0" w:space="0" w:color="auto"/>
          </w:divBdr>
        </w:div>
        <w:div w:id="1964533642">
          <w:marLeft w:val="0"/>
          <w:marRight w:val="0"/>
          <w:marTop w:val="0"/>
          <w:marBottom w:val="0"/>
          <w:divBdr>
            <w:top w:val="none" w:sz="0" w:space="0" w:color="auto"/>
            <w:left w:val="none" w:sz="0" w:space="0" w:color="auto"/>
            <w:bottom w:val="none" w:sz="0" w:space="0" w:color="auto"/>
            <w:right w:val="none" w:sz="0" w:space="0" w:color="auto"/>
          </w:divBdr>
        </w:div>
        <w:div w:id="1982467463">
          <w:marLeft w:val="0"/>
          <w:marRight w:val="0"/>
          <w:marTop w:val="0"/>
          <w:marBottom w:val="0"/>
          <w:divBdr>
            <w:top w:val="none" w:sz="0" w:space="0" w:color="auto"/>
            <w:left w:val="none" w:sz="0" w:space="0" w:color="auto"/>
            <w:bottom w:val="none" w:sz="0" w:space="0" w:color="auto"/>
            <w:right w:val="none" w:sz="0" w:space="0" w:color="auto"/>
          </w:divBdr>
        </w:div>
        <w:div w:id="2035377500">
          <w:marLeft w:val="0"/>
          <w:marRight w:val="0"/>
          <w:marTop w:val="0"/>
          <w:marBottom w:val="0"/>
          <w:divBdr>
            <w:top w:val="none" w:sz="0" w:space="0" w:color="auto"/>
            <w:left w:val="none" w:sz="0" w:space="0" w:color="auto"/>
            <w:bottom w:val="none" w:sz="0" w:space="0" w:color="auto"/>
            <w:right w:val="none" w:sz="0" w:space="0" w:color="auto"/>
          </w:divBdr>
        </w:div>
        <w:div w:id="2073892970">
          <w:marLeft w:val="0"/>
          <w:marRight w:val="0"/>
          <w:marTop w:val="0"/>
          <w:marBottom w:val="0"/>
          <w:divBdr>
            <w:top w:val="none" w:sz="0" w:space="0" w:color="auto"/>
            <w:left w:val="none" w:sz="0" w:space="0" w:color="auto"/>
            <w:bottom w:val="none" w:sz="0" w:space="0" w:color="auto"/>
            <w:right w:val="none" w:sz="0" w:space="0" w:color="auto"/>
          </w:divBdr>
        </w:div>
        <w:div w:id="2075082932">
          <w:marLeft w:val="0"/>
          <w:marRight w:val="0"/>
          <w:marTop w:val="0"/>
          <w:marBottom w:val="0"/>
          <w:divBdr>
            <w:top w:val="none" w:sz="0" w:space="0" w:color="auto"/>
            <w:left w:val="none" w:sz="0" w:space="0" w:color="auto"/>
            <w:bottom w:val="none" w:sz="0" w:space="0" w:color="auto"/>
            <w:right w:val="none" w:sz="0" w:space="0" w:color="auto"/>
          </w:divBdr>
        </w:div>
        <w:div w:id="2087260963">
          <w:marLeft w:val="0"/>
          <w:marRight w:val="0"/>
          <w:marTop w:val="0"/>
          <w:marBottom w:val="0"/>
          <w:divBdr>
            <w:top w:val="none" w:sz="0" w:space="0" w:color="auto"/>
            <w:left w:val="none" w:sz="0" w:space="0" w:color="auto"/>
            <w:bottom w:val="none" w:sz="0" w:space="0" w:color="auto"/>
            <w:right w:val="none" w:sz="0" w:space="0" w:color="auto"/>
          </w:divBdr>
        </w:div>
        <w:div w:id="2088113149">
          <w:marLeft w:val="0"/>
          <w:marRight w:val="0"/>
          <w:marTop w:val="0"/>
          <w:marBottom w:val="0"/>
          <w:divBdr>
            <w:top w:val="none" w:sz="0" w:space="0" w:color="auto"/>
            <w:left w:val="none" w:sz="0" w:space="0" w:color="auto"/>
            <w:bottom w:val="none" w:sz="0" w:space="0" w:color="auto"/>
            <w:right w:val="none" w:sz="0" w:space="0" w:color="auto"/>
          </w:divBdr>
        </w:div>
      </w:divsChild>
    </w:div>
    <w:div w:id="1692141779">
      <w:bodyDiv w:val="1"/>
      <w:marLeft w:val="0"/>
      <w:marRight w:val="0"/>
      <w:marTop w:val="0"/>
      <w:marBottom w:val="0"/>
      <w:divBdr>
        <w:top w:val="none" w:sz="0" w:space="0" w:color="auto"/>
        <w:left w:val="none" w:sz="0" w:space="0" w:color="auto"/>
        <w:bottom w:val="none" w:sz="0" w:space="0" w:color="auto"/>
        <w:right w:val="none" w:sz="0" w:space="0" w:color="auto"/>
      </w:divBdr>
      <w:divsChild>
        <w:div w:id="32847575">
          <w:marLeft w:val="0"/>
          <w:marRight w:val="0"/>
          <w:marTop w:val="0"/>
          <w:marBottom w:val="0"/>
          <w:divBdr>
            <w:top w:val="none" w:sz="0" w:space="0" w:color="auto"/>
            <w:left w:val="none" w:sz="0" w:space="0" w:color="auto"/>
            <w:bottom w:val="none" w:sz="0" w:space="0" w:color="auto"/>
            <w:right w:val="none" w:sz="0" w:space="0" w:color="auto"/>
          </w:divBdr>
        </w:div>
        <w:div w:id="63379784">
          <w:marLeft w:val="0"/>
          <w:marRight w:val="0"/>
          <w:marTop w:val="0"/>
          <w:marBottom w:val="0"/>
          <w:divBdr>
            <w:top w:val="none" w:sz="0" w:space="0" w:color="auto"/>
            <w:left w:val="none" w:sz="0" w:space="0" w:color="auto"/>
            <w:bottom w:val="none" w:sz="0" w:space="0" w:color="auto"/>
            <w:right w:val="none" w:sz="0" w:space="0" w:color="auto"/>
          </w:divBdr>
        </w:div>
        <w:div w:id="239563819">
          <w:marLeft w:val="0"/>
          <w:marRight w:val="0"/>
          <w:marTop w:val="0"/>
          <w:marBottom w:val="0"/>
          <w:divBdr>
            <w:top w:val="none" w:sz="0" w:space="0" w:color="auto"/>
            <w:left w:val="none" w:sz="0" w:space="0" w:color="auto"/>
            <w:bottom w:val="none" w:sz="0" w:space="0" w:color="auto"/>
            <w:right w:val="none" w:sz="0" w:space="0" w:color="auto"/>
          </w:divBdr>
        </w:div>
        <w:div w:id="335619678">
          <w:marLeft w:val="0"/>
          <w:marRight w:val="0"/>
          <w:marTop w:val="0"/>
          <w:marBottom w:val="0"/>
          <w:divBdr>
            <w:top w:val="none" w:sz="0" w:space="0" w:color="auto"/>
            <w:left w:val="none" w:sz="0" w:space="0" w:color="auto"/>
            <w:bottom w:val="none" w:sz="0" w:space="0" w:color="auto"/>
            <w:right w:val="none" w:sz="0" w:space="0" w:color="auto"/>
          </w:divBdr>
        </w:div>
        <w:div w:id="468862658">
          <w:marLeft w:val="0"/>
          <w:marRight w:val="0"/>
          <w:marTop w:val="0"/>
          <w:marBottom w:val="0"/>
          <w:divBdr>
            <w:top w:val="none" w:sz="0" w:space="0" w:color="auto"/>
            <w:left w:val="none" w:sz="0" w:space="0" w:color="auto"/>
            <w:bottom w:val="none" w:sz="0" w:space="0" w:color="auto"/>
            <w:right w:val="none" w:sz="0" w:space="0" w:color="auto"/>
          </w:divBdr>
          <w:divsChild>
            <w:div w:id="1126437">
              <w:marLeft w:val="0"/>
              <w:marRight w:val="0"/>
              <w:marTop w:val="0"/>
              <w:marBottom w:val="0"/>
              <w:divBdr>
                <w:top w:val="none" w:sz="0" w:space="0" w:color="auto"/>
                <w:left w:val="none" w:sz="0" w:space="0" w:color="auto"/>
                <w:bottom w:val="none" w:sz="0" w:space="0" w:color="auto"/>
                <w:right w:val="none" w:sz="0" w:space="0" w:color="auto"/>
              </w:divBdr>
            </w:div>
            <w:div w:id="42876229">
              <w:marLeft w:val="0"/>
              <w:marRight w:val="0"/>
              <w:marTop w:val="0"/>
              <w:marBottom w:val="0"/>
              <w:divBdr>
                <w:top w:val="none" w:sz="0" w:space="0" w:color="auto"/>
                <w:left w:val="none" w:sz="0" w:space="0" w:color="auto"/>
                <w:bottom w:val="none" w:sz="0" w:space="0" w:color="auto"/>
                <w:right w:val="none" w:sz="0" w:space="0" w:color="auto"/>
              </w:divBdr>
            </w:div>
            <w:div w:id="61100805">
              <w:marLeft w:val="0"/>
              <w:marRight w:val="0"/>
              <w:marTop w:val="0"/>
              <w:marBottom w:val="0"/>
              <w:divBdr>
                <w:top w:val="none" w:sz="0" w:space="0" w:color="auto"/>
                <w:left w:val="none" w:sz="0" w:space="0" w:color="auto"/>
                <w:bottom w:val="none" w:sz="0" w:space="0" w:color="auto"/>
                <w:right w:val="none" w:sz="0" w:space="0" w:color="auto"/>
              </w:divBdr>
            </w:div>
            <w:div w:id="93941441">
              <w:marLeft w:val="0"/>
              <w:marRight w:val="0"/>
              <w:marTop w:val="0"/>
              <w:marBottom w:val="0"/>
              <w:divBdr>
                <w:top w:val="none" w:sz="0" w:space="0" w:color="auto"/>
                <w:left w:val="none" w:sz="0" w:space="0" w:color="auto"/>
                <w:bottom w:val="none" w:sz="0" w:space="0" w:color="auto"/>
                <w:right w:val="none" w:sz="0" w:space="0" w:color="auto"/>
              </w:divBdr>
            </w:div>
            <w:div w:id="123692495">
              <w:marLeft w:val="0"/>
              <w:marRight w:val="0"/>
              <w:marTop w:val="0"/>
              <w:marBottom w:val="0"/>
              <w:divBdr>
                <w:top w:val="none" w:sz="0" w:space="0" w:color="auto"/>
                <w:left w:val="none" w:sz="0" w:space="0" w:color="auto"/>
                <w:bottom w:val="none" w:sz="0" w:space="0" w:color="auto"/>
                <w:right w:val="none" w:sz="0" w:space="0" w:color="auto"/>
              </w:divBdr>
            </w:div>
            <w:div w:id="210769594">
              <w:marLeft w:val="0"/>
              <w:marRight w:val="0"/>
              <w:marTop w:val="0"/>
              <w:marBottom w:val="0"/>
              <w:divBdr>
                <w:top w:val="none" w:sz="0" w:space="0" w:color="auto"/>
                <w:left w:val="none" w:sz="0" w:space="0" w:color="auto"/>
                <w:bottom w:val="none" w:sz="0" w:space="0" w:color="auto"/>
                <w:right w:val="none" w:sz="0" w:space="0" w:color="auto"/>
              </w:divBdr>
            </w:div>
            <w:div w:id="222764206">
              <w:marLeft w:val="0"/>
              <w:marRight w:val="0"/>
              <w:marTop w:val="0"/>
              <w:marBottom w:val="0"/>
              <w:divBdr>
                <w:top w:val="none" w:sz="0" w:space="0" w:color="auto"/>
                <w:left w:val="none" w:sz="0" w:space="0" w:color="auto"/>
                <w:bottom w:val="none" w:sz="0" w:space="0" w:color="auto"/>
                <w:right w:val="none" w:sz="0" w:space="0" w:color="auto"/>
              </w:divBdr>
            </w:div>
            <w:div w:id="230391634">
              <w:marLeft w:val="0"/>
              <w:marRight w:val="0"/>
              <w:marTop w:val="0"/>
              <w:marBottom w:val="0"/>
              <w:divBdr>
                <w:top w:val="none" w:sz="0" w:space="0" w:color="auto"/>
                <w:left w:val="none" w:sz="0" w:space="0" w:color="auto"/>
                <w:bottom w:val="none" w:sz="0" w:space="0" w:color="auto"/>
                <w:right w:val="none" w:sz="0" w:space="0" w:color="auto"/>
              </w:divBdr>
            </w:div>
            <w:div w:id="275988786">
              <w:marLeft w:val="0"/>
              <w:marRight w:val="0"/>
              <w:marTop w:val="0"/>
              <w:marBottom w:val="0"/>
              <w:divBdr>
                <w:top w:val="none" w:sz="0" w:space="0" w:color="auto"/>
                <w:left w:val="none" w:sz="0" w:space="0" w:color="auto"/>
                <w:bottom w:val="none" w:sz="0" w:space="0" w:color="auto"/>
                <w:right w:val="none" w:sz="0" w:space="0" w:color="auto"/>
              </w:divBdr>
            </w:div>
            <w:div w:id="317539973">
              <w:marLeft w:val="0"/>
              <w:marRight w:val="0"/>
              <w:marTop w:val="0"/>
              <w:marBottom w:val="0"/>
              <w:divBdr>
                <w:top w:val="none" w:sz="0" w:space="0" w:color="auto"/>
                <w:left w:val="none" w:sz="0" w:space="0" w:color="auto"/>
                <w:bottom w:val="none" w:sz="0" w:space="0" w:color="auto"/>
                <w:right w:val="none" w:sz="0" w:space="0" w:color="auto"/>
              </w:divBdr>
            </w:div>
            <w:div w:id="383524272">
              <w:marLeft w:val="0"/>
              <w:marRight w:val="0"/>
              <w:marTop w:val="0"/>
              <w:marBottom w:val="0"/>
              <w:divBdr>
                <w:top w:val="none" w:sz="0" w:space="0" w:color="auto"/>
                <w:left w:val="none" w:sz="0" w:space="0" w:color="auto"/>
                <w:bottom w:val="none" w:sz="0" w:space="0" w:color="auto"/>
                <w:right w:val="none" w:sz="0" w:space="0" w:color="auto"/>
              </w:divBdr>
            </w:div>
            <w:div w:id="467210258">
              <w:marLeft w:val="0"/>
              <w:marRight w:val="0"/>
              <w:marTop w:val="0"/>
              <w:marBottom w:val="0"/>
              <w:divBdr>
                <w:top w:val="none" w:sz="0" w:space="0" w:color="auto"/>
                <w:left w:val="none" w:sz="0" w:space="0" w:color="auto"/>
                <w:bottom w:val="none" w:sz="0" w:space="0" w:color="auto"/>
                <w:right w:val="none" w:sz="0" w:space="0" w:color="auto"/>
              </w:divBdr>
            </w:div>
            <w:div w:id="602231295">
              <w:marLeft w:val="0"/>
              <w:marRight w:val="0"/>
              <w:marTop w:val="0"/>
              <w:marBottom w:val="0"/>
              <w:divBdr>
                <w:top w:val="none" w:sz="0" w:space="0" w:color="auto"/>
                <w:left w:val="none" w:sz="0" w:space="0" w:color="auto"/>
                <w:bottom w:val="none" w:sz="0" w:space="0" w:color="auto"/>
                <w:right w:val="none" w:sz="0" w:space="0" w:color="auto"/>
              </w:divBdr>
            </w:div>
            <w:div w:id="1102266920">
              <w:marLeft w:val="0"/>
              <w:marRight w:val="0"/>
              <w:marTop w:val="0"/>
              <w:marBottom w:val="0"/>
              <w:divBdr>
                <w:top w:val="none" w:sz="0" w:space="0" w:color="auto"/>
                <w:left w:val="none" w:sz="0" w:space="0" w:color="auto"/>
                <w:bottom w:val="none" w:sz="0" w:space="0" w:color="auto"/>
                <w:right w:val="none" w:sz="0" w:space="0" w:color="auto"/>
              </w:divBdr>
            </w:div>
            <w:div w:id="1163200209">
              <w:marLeft w:val="0"/>
              <w:marRight w:val="0"/>
              <w:marTop w:val="0"/>
              <w:marBottom w:val="0"/>
              <w:divBdr>
                <w:top w:val="none" w:sz="0" w:space="0" w:color="auto"/>
                <w:left w:val="none" w:sz="0" w:space="0" w:color="auto"/>
                <w:bottom w:val="none" w:sz="0" w:space="0" w:color="auto"/>
                <w:right w:val="none" w:sz="0" w:space="0" w:color="auto"/>
              </w:divBdr>
            </w:div>
            <w:div w:id="1164471734">
              <w:marLeft w:val="0"/>
              <w:marRight w:val="0"/>
              <w:marTop w:val="0"/>
              <w:marBottom w:val="0"/>
              <w:divBdr>
                <w:top w:val="none" w:sz="0" w:space="0" w:color="auto"/>
                <w:left w:val="none" w:sz="0" w:space="0" w:color="auto"/>
                <w:bottom w:val="none" w:sz="0" w:space="0" w:color="auto"/>
                <w:right w:val="none" w:sz="0" w:space="0" w:color="auto"/>
              </w:divBdr>
            </w:div>
            <w:div w:id="1279800213">
              <w:marLeft w:val="0"/>
              <w:marRight w:val="0"/>
              <w:marTop w:val="0"/>
              <w:marBottom w:val="0"/>
              <w:divBdr>
                <w:top w:val="none" w:sz="0" w:space="0" w:color="auto"/>
                <w:left w:val="none" w:sz="0" w:space="0" w:color="auto"/>
                <w:bottom w:val="none" w:sz="0" w:space="0" w:color="auto"/>
                <w:right w:val="none" w:sz="0" w:space="0" w:color="auto"/>
              </w:divBdr>
            </w:div>
            <w:div w:id="1487746923">
              <w:marLeft w:val="0"/>
              <w:marRight w:val="0"/>
              <w:marTop w:val="0"/>
              <w:marBottom w:val="0"/>
              <w:divBdr>
                <w:top w:val="none" w:sz="0" w:space="0" w:color="auto"/>
                <w:left w:val="none" w:sz="0" w:space="0" w:color="auto"/>
                <w:bottom w:val="none" w:sz="0" w:space="0" w:color="auto"/>
                <w:right w:val="none" w:sz="0" w:space="0" w:color="auto"/>
              </w:divBdr>
            </w:div>
            <w:div w:id="1878393680">
              <w:marLeft w:val="0"/>
              <w:marRight w:val="0"/>
              <w:marTop w:val="0"/>
              <w:marBottom w:val="0"/>
              <w:divBdr>
                <w:top w:val="none" w:sz="0" w:space="0" w:color="auto"/>
                <w:left w:val="none" w:sz="0" w:space="0" w:color="auto"/>
                <w:bottom w:val="none" w:sz="0" w:space="0" w:color="auto"/>
                <w:right w:val="none" w:sz="0" w:space="0" w:color="auto"/>
              </w:divBdr>
            </w:div>
            <w:div w:id="2142111346">
              <w:marLeft w:val="0"/>
              <w:marRight w:val="0"/>
              <w:marTop w:val="0"/>
              <w:marBottom w:val="0"/>
              <w:divBdr>
                <w:top w:val="none" w:sz="0" w:space="0" w:color="auto"/>
                <w:left w:val="none" w:sz="0" w:space="0" w:color="auto"/>
                <w:bottom w:val="none" w:sz="0" w:space="0" w:color="auto"/>
                <w:right w:val="none" w:sz="0" w:space="0" w:color="auto"/>
              </w:divBdr>
            </w:div>
          </w:divsChild>
        </w:div>
        <w:div w:id="1063404539">
          <w:marLeft w:val="0"/>
          <w:marRight w:val="0"/>
          <w:marTop w:val="0"/>
          <w:marBottom w:val="0"/>
          <w:divBdr>
            <w:top w:val="none" w:sz="0" w:space="0" w:color="auto"/>
            <w:left w:val="none" w:sz="0" w:space="0" w:color="auto"/>
            <w:bottom w:val="none" w:sz="0" w:space="0" w:color="auto"/>
            <w:right w:val="none" w:sz="0" w:space="0" w:color="auto"/>
          </w:divBdr>
        </w:div>
        <w:div w:id="1397388439">
          <w:marLeft w:val="0"/>
          <w:marRight w:val="0"/>
          <w:marTop w:val="0"/>
          <w:marBottom w:val="0"/>
          <w:divBdr>
            <w:top w:val="none" w:sz="0" w:space="0" w:color="auto"/>
            <w:left w:val="none" w:sz="0" w:space="0" w:color="auto"/>
            <w:bottom w:val="none" w:sz="0" w:space="0" w:color="auto"/>
            <w:right w:val="none" w:sz="0" w:space="0" w:color="auto"/>
          </w:divBdr>
          <w:divsChild>
            <w:div w:id="426538515">
              <w:marLeft w:val="-75"/>
              <w:marRight w:val="0"/>
              <w:marTop w:val="30"/>
              <w:marBottom w:val="30"/>
              <w:divBdr>
                <w:top w:val="none" w:sz="0" w:space="0" w:color="auto"/>
                <w:left w:val="none" w:sz="0" w:space="0" w:color="auto"/>
                <w:bottom w:val="none" w:sz="0" w:space="0" w:color="auto"/>
                <w:right w:val="none" w:sz="0" w:space="0" w:color="auto"/>
              </w:divBdr>
              <w:divsChild>
                <w:div w:id="214321284">
                  <w:marLeft w:val="0"/>
                  <w:marRight w:val="0"/>
                  <w:marTop w:val="0"/>
                  <w:marBottom w:val="0"/>
                  <w:divBdr>
                    <w:top w:val="none" w:sz="0" w:space="0" w:color="auto"/>
                    <w:left w:val="none" w:sz="0" w:space="0" w:color="auto"/>
                    <w:bottom w:val="none" w:sz="0" w:space="0" w:color="auto"/>
                    <w:right w:val="none" w:sz="0" w:space="0" w:color="auto"/>
                  </w:divBdr>
                  <w:divsChild>
                    <w:div w:id="1935433635">
                      <w:marLeft w:val="0"/>
                      <w:marRight w:val="0"/>
                      <w:marTop w:val="0"/>
                      <w:marBottom w:val="0"/>
                      <w:divBdr>
                        <w:top w:val="none" w:sz="0" w:space="0" w:color="auto"/>
                        <w:left w:val="none" w:sz="0" w:space="0" w:color="auto"/>
                        <w:bottom w:val="none" w:sz="0" w:space="0" w:color="auto"/>
                        <w:right w:val="none" w:sz="0" w:space="0" w:color="auto"/>
                      </w:divBdr>
                    </w:div>
                  </w:divsChild>
                </w:div>
                <w:div w:id="250167600">
                  <w:marLeft w:val="0"/>
                  <w:marRight w:val="0"/>
                  <w:marTop w:val="0"/>
                  <w:marBottom w:val="0"/>
                  <w:divBdr>
                    <w:top w:val="none" w:sz="0" w:space="0" w:color="auto"/>
                    <w:left w:val="none" w:sz="0" w:space="0" w:color="auto"/>
                    <w:bottom w:val="none" w:sz="0" w:space="0" w:color="auto"/>
                    <w:right w:val="none" w:sz="0" w:space="0" w:color="auto"/>
                  </w:divBdr>
                  <w:divsChild>
                    <w:div w:id="35159292">
                      <w:marLeft w:val="0"/>
                      <w:marRight w:val="0"/>
                      <w:marTop w:val="0"/>
                      <w:marBottom w:val="0"/>
                      <w:divBdr>
                        <w:top w:val="none" w:sz="0" w:space="0" w:color="auto"/>
                        <w:left w:val="none" w:sz="0" w:space="0" w:color="auto"/>
                        <w:bottom w:val="none" w:sz="0" w:space="0" w:color="auto"/>
                        <w:right w:val="none" w:sz="0" w:space="0" w:color="auto"/>
                      </w:divBdr>
                    </w:div>
                  </w:divsChild>
                </w:div>
                <w:div w:id="275253988">
                  <w:marLeft w:val="0"/>
                  <w:marRight w:val="0"/>
                  <w:marTop w:val="0"/>
                  <w:marBottom w:val="0"/>
                  <w:divBdr>
                    <w:top w:val="none" w:sz="0" w:space="0" w:color="auto"/>
                    <w:left w:val="none" w:sz="0" w:space="0" w:color="auto"/>
                    <w:bottom w:val="none" w:sz="0" w:space="0" w:color="auto"/>
                    <w:right w:val="none" w:sz="0" w:space="0" w:color="auto"/>
                  </w:divBdr>
                  <w:divsChild>
                    <w:div w:id="374158864">
                      <w:marLeft w:val="0"/>
                      <w:marRight w:val="0"/>
                      <w:marTop w:val="0"/>
                      <w:marBottom w:val="0"/>
                      <w:divBdr>
                        <w:top w:val="none" w:sz="0" w:space="0" w:color="auto"/>
                        <w:left w:val="none" w:sz="0" w:space="0" w:color="auto"/>
                        <w:bottom w:val="none" w:sz="0" w:space="0" w:color="auto"/>
                        <w:right w:val="none" w:sz="0" w:space="0" w:color="auto"/>
                      </w:divBdr>
                    </w:div>
                  </w:divsChild>
                </w:div>
                <w:div w:id="359478055">
                  <w:marLeft w:val="0"/>
                  <w:marRight w:val="0"/>
                  <w:marTop w:val="0"/>
                  <w:marBottom w:val="0"/>
                  <w:divBdr>
                    <w:top w:val="none" w:sz="0" w:space="0" w:color="auto"/>
                    <w:left w:val="none" w:sz="0" w:space="0" w:color="auto"/>
                    <w:bottom w:val="none" w:sz="0" w:space="0" w:color="auto"/>
                    <w:right w:val="none" w:sz="0" w:space="0" w:color="auto"/>
                  </w:divBdr>
                  <w:divsChild>
                    <w:div w:id="1067873372">
                      <w:marLeft w:val="0"/>
                      <w:marRight w:val="0"/>
                      <w:marTop w:val="0"/>
                      <w:marBottom w:val="0"/>
                      <w:divBdr>
                        <w:top w:val="none" w:sz="0" w:space="0" w:color="auto"/>
                        <w:left w:val="none" w:sz="0" w:space="0" w:color="auto"/>
                        <w:bottom w:val="none" w:sz="0" w:space="0" w:color="auto"/>
                        <w:right w:val="none" w:sz="0" w:space="0" w:color="auto"/>
                      </w:divBdr>
                    </w:div>
                  </w:divsChild>
                </w:div>
                <w:div w:id="582643449">
                  <w:marLeft w:val="0"/>
                  <w:marRight w:val="0"/>
                  <w:marTop w:val="0"/>
                  <w:marBottom w:val="0"/>
                  <w:divBdr>
                    <w:top w:val="none" w:sz="0" w:space="0" w:color="auto"/>
                    <w:left w:val="none" w:sz="0" w:space="0" w:color="auto"/>
                    <w:bottom w:val="none" w:sz="0" w:space="0" w:color="auto"/>
                    <w:right w:val="none" w:sz="0" w:space="0" w:color="auto"/>
                  </w:divBdr>
                  <w:divsChild>
                    <w:div w:id="1023632866">
                      <w:marLeft w:val="0"/>
                      <w:marRight w:val="0"/>
                      <w:marTop w:val="0"/>
                      <w:marBottom w:val="0"/>
                      <w:divBdr>
                        <w:top w:val="none" w:sz="0" w:space="0" w:color="auto"/>
                        <w:left w:val="none" w:sz="0" w:space="0" w:color="auto"/>
                        <w:bottom w:val="none" w:sz="0" w:space="0" w:color="auto"/>
                        <w:right w:val="none" w:sz="0" w:space="0" w:color="auto"/>
                      </w:divBdr>
                    </w:div>
                  </w:divsChild>
                </w:div>
                <w:div w:id="611211534">
                  <w:marLeft w:val="0"/>
                  <w:marRight w:val="0"/>
                  <w:marTop w:val="0"/>
                  <w:marBottom w:val="0"/>
                  <w:divBdr>
                    <w:top w:val="none" w:sz="0" w:space="0" w:color="auto"/>
                    <w:left w:val="none" w:sz="0" w:space="0" w:color="auto"/>
                    <w:bottom w:val="none" w:sz="0" w:space="0" w:color="auto"/>
                    <w:right w:val="none" w:sz="0" w:space="0" w:color="auto"/>
                  </w:divBdr>
                  <w:divsChild>
                    <w:div w:id="1901476238">
                      <w:marLeft w:val="0"/>
                      <w:marRight w:val="0"/>
                      <w:marTop w:val="0"/>
                      <w:marBottom w:val="0"/>
                      <w:divBdr>
                        <w:top w:val="none" w:sz="0" w:space="0" w:color="auto"/>
                        <w:left w:val="none" w:sz="0" w:space="0" w:color="auto"/>
                        <w:bottom w:val="none" w:sz="0" w:space="0" w:color="auto"/>
                        <w:right w:val="none" w:sz="0" w:space="0" w:color="auto"/>
                      </w:divBdr>
                    </w:div>
                  </w:divsChild>
                </w:div>
                <w:div w:id="707100181">
                  <w:marLeft w:val="0"/>
                  <w:marRight w:val="0"/>
                  <w:marTop w:val="0"/>
                  <w:marBottom w:val="0"/>
                  <w:divBdr>
                    <w:top w:val="none" w:sz="0" w:space="0" w:color="auto"/>
                    <w:left w:val="none" w:sz="0" w:space="0" w:color="auto"/>
                    <w:bottom w:val="none" w:sz="0" w:space="0" w:color="auto"/>
                    <w:right w:val="none" w:sz="0" w:space="0" w:color="auto"/>
                  </w:divBdr>
                  <w:divsChild>
                    <w:div w:id="1744837845">
                      <w:marLeft w:val="0"/>
                      <w:marRight w:val="0"/>
                      <w:marTop w:val="0"/>
                      <w:marBottom w:val="0"/>
                      <w:divBdr>
                        <w:top w:val="none" w:sz="0" w:space="0" w:color="auto"/>
                        <w:left w:val="none" w:sz="0" w:space="0" w:color="auto"/>
                        <w:bottom w:val="none" w:sz="0" w:space="0" w:color="auto"/>
                        <w:right w:val="none" w:sz="0" w:space="0" w:color="auto"/>
                      </w:divBdr>
                    </w:div>
                  </w:divsChild>
                </w:div>
                <w:div w:id="741488780">
                  <w:marLeft w:val="0"/>
                  <w:marRight w:val="0"/>
                  <w:marTop w:val="0"/>
                  <w:marBottom w:val="0"/>
                  <w:divBdr>
                    <w:top w:val="none" w:sz="0" w:space="0" w:color="auto"/>
                    <w:left w:val="none" w:sz="0" w:space="0" w:color="auto"/>
                    <w:bottom w:val="none" w:sz="0" w:space="0" w:color="auto"/>
                    <w:right w:val="none" w:sz="0" w:space="0" w:color="auto"/>
                  </w:divBdr>
                  <w:divsChild>
                    <w:div w:id="1902863471">
                      <w:marLeft w:val="0"/>
                      <w:marRight w:val="0"/>
                      <w:marTop w:val="0"/>
                      <w:marBottom w:val="0"/>
                      <w:divBdr>
                        <w:top w:val="none" w:sz="0" w:space="0" w:color="auto"/>
                        <w:left w:val="none" w:sz="0" w:space="0" w:color="auto"/>
                        <w:bottom w:val="none" w:sz="0" w:space="0" w:color="auto"/>
                        <w:right w:val="none" w:sz="0" w:space="0" w:color="auto"/>
                      </w:divBdr>
                    </w:div>
                  </w:divsChild>
                </w:div>
                <w:div w:id="1041857755">
                  <w:marLeft w:val="0"/>
                  <w:marRight w:val="0"/>
                  <w:marTop w:val="0"/>
                  <w:marBottom w:val="0"/>
                  <w:divBdr>
                    <w:top w:val="none" w:sz="0" w:space="0" w:color="auto"/>
                    <w:left w:val="none" w:sz="0" w:space="0" w:color="auto"/>
                    <w:bottom w:val="none" w:sz="0" w:space="0" w:color="auto"/>
                    <w:right w:val="none" w:sz="0" w:space="0" w:color="auto"/>
                  </w:divBdr>
                  <w:divsChild>
                    <w:div w:id="1258751859">
                      <w:marLeft w:val="0"/>
                      <w:marRight w:val="0"/>
                      <w:marTop w:val="0"/>
                      <w:marBottom w:val="0"/>
                      <w:divBdr>
                        <w:top w:val="none" w:sz="0" w:space="0" w:color="auto"/>
                        <w:left w:val="none" w:sz="0" w:space="0" w:color="auto"/>
                        <w:bottom w:val="none" w:sz="0" w:space="0" w:color="auto"/>
                        <w:right w:val="none" w:sz="0" w:space="0" w:color="auto"/>
                      </w:divBdr>
                    </w:div>
                  </w:divsChild>
                </w:div>
                <w:div w:id="1068723863">
                  <w:marLeft w:val="0"/>
                  <w:marRight w:val="0"/>
                  <w:marTop w:val="0"/>
                  <w:marBottom w:val="0"/>
                  <w:divBdr>
                    <w:top w:val="none" w:sz="0" w:space="0" w:color="auto"/>
                    <w:left w:val="none" w:sz="0" w:space="0" w:color="auto"/>
                    <w:bottom w:val="none" w:sz="0" w:space="0" w:color="auto"/>
                    <w:right w:val="none" w:sz="0" w:space="0" w:color="auto"/>
                  </w:divBdr>
                  <w:divsChild>
                    <w:div w:id="1469125969">
                      <w:marLeft w:val="0"/>
                      <w:marRight w:val="0"/>
                      <w:marTop w:val="0"/>
                      <w:marBottom w:val="0"/>
                      <w:divBdr>
                        <w:top w:val="none" w:sz="0" w:space="0" w:color="auto"/>
                        <w:left w:val="none" w:sz="0" w:space="0" w:color="auto"/>
                        <w:bottom w:val="none" w:sz="0" w:space="0" w:color="auto"/>
                        <w:right w:val="none" w:sz="0" w:space="0" w:color="auto"/>
                      </w:divBdr>
                    </w:div>
                  </w:divsChild>
                </w:div>
                <w:div w:id="1184324267">
                  <w:marLeft w:val="0"/>
                  <w:marRight w:val="0"/>
                  <w:marTop w:val="0"/>
                  <w:marBottom w:val="0"/>
                  <w:divBdr>
                    <w:top w:val="none" w:sz="0" w:space="0" w:color="auto"/>
                    <w:left w:val="none" w:sz="0" w:space="0" w:color="auto"/>
                    <w:bottom w:val="none" w:sz="0" w:space="0" w:color="auto"/>
                    <w:right w:val="none" w:sz="0" w:space="0" w:color="auto"/>
                  </w:divBdr>
                  <w:divsChild>
                    <w:div w:id="2007632058">
                      <w:marLeft w:val="0"/>
                      <w:marRight w:val="0"/>
                      <w:marTop w:val="0"/>
                      <w:marBottom w:val="0"/>
                      <w:divBdr>
                        <w:top w:val="none" w:sz="0" w:space="0" w:color="auto"/>
                        <w:left w:val="none" w:sz="0" w:space="0" w:color="auto"/>
                        <w:bottom w:val="none" w:sz="0" w:space="0" w:color="auto"/>
                        <w:right w:val="none" w:sz="0" w:space="0" w:color="auto"/>
                      </w:divBdr>
                    </w:div>
                  </w:divsChild>
                </w:div>
                <w:div w:id="1225065764">
                  <w:marLeft w:val="0"/>
                  <w:marRight w:val="0"/>
                  <w:marTop w:val="0"/>
                  <w:marBottom w:val="0"/>
                  <w:divBdr>
                    <w:top w:val="none" w:sz="0" w:space="0" w:color="auto"/>
                    <w:left w:val="none" w:sz="0" w:space="0" w:color="auto"/>
                    <w:bottom w:val="none" w:sz="0" w:space="0" w:color="auto"/>
                    <w:right w:val="none" w:sz="0" w:space="0" w:color="auto"/>
                  </w:divBdr>
                  <w:divsChild>
                    <w:div w:id="2114812621">
                      <w:marLeft w:val="0"/>
                      <w:marRight w:val="0"/>
                      <w:marTop w:val="0"/>
                      <w:marBottom w:val="0"/>
                      <w:divBdr>
                        <w:top w:val="none" w:sz="0" w:space="0" w:color="auto"/>
                        <w:left w:val="none" w:sz="0" w:space="0" w:color="auto"/>
                        <w:bottom w:val="none" w:sz="0" w:space="0" w:color="auto"/>
                        <w:right w:val="none" w:sz="0" w:space="0" w:color="auto"/>
                      </w:divBdr>
                    </w:div>
                  </w:divsChild>
                </w:div>
                <w:div w:id="1304045082">
                  <w:marLeft w:val="0"/>
                  <w:marRight w:val="0"/>
                  <w:marTop w:val="0"/>
                  <w:marBottom w:val="0"/>
                  <w:divBdr>
                    <w:top w:val="none" w:sz="0" w:space="0" w:color="auto"/>
                    <w:left w:val="none" w:sz="0" w:space="0" w:color="auto"/>
                    <w:bottom w:val="none" w:sz="0" w:space="0" w:color="auto"/>
                    <w:right w:val="none" w:sz="0" w:space="0" w:color="auto"/>
                  </w:divBdr>
                  <w:divsChild>
                    <w:div w:id="93281672">
                      <w:marLeft w:val="0"/>
                      <w:marRight w:val="0"/>
                      <w:marTop w:val="0"/>
                      <w:marBottom w:val="0"/>
                      <w:divBdr>
                        <w:top w:val="none" w:sz="0" w:space="0" w:color="auto"/>
                        <w:left w:val="none" w:sz="0" w:space="0" w:color="auto"/>
                        <w:bottom w:val="none" w:sz="0" w:space="0" w:color="auto"/>
                        <w:right w:val="none" w:sz="0" w:space="0" w:color="auto"/>
                      </w:divBdr>
                    </w:div>
                  </w:divsChild>
                </w:div>
                <w:div w:id="1613396354">
                  <w:marLeft w:val="0"/>
                  <w:marRight w:val="0"/>
                  <w:marTop w:val="0"/>
                  <w:marBottom w:val="0"/>
                  <w:divBdr>
                    <w:top w:val="none" w:sz="0" w:space="0" w:color="auto"/>
                    <w:left w:val="none" w:sz="0" w:space="0" w:color="auto"/>
                    <w:bottom w:val="none" w:sz="0" w:space="0" w:color="auto"/>
                    <w:right w:val="none" w:sz="0" w:space="0" w:color="auto"/>
                  </w:divBdr>
                  <w:divsChild>
                    <w:div w:id="1070277440">
                      <w:marLeft w:val="0"/>
                      <w:marRight w:val="0"/>
                      <w:marTop w:val="0"/>
                      <w:marBottom w:val="0"/>
                      <w:divBdr>
                        <w:top w:val="none" w:sz="0" w:space="0" w:color="auto"/>
                        <w:left w:val="none" w:sz="0" w:space="0" w:color="auto"/>
                        <w:bottom w:val="none" w:sz="0" w:space="0" w:color="auto"/>
                        <w:right w:val="none" w:sz="0" w:space="0" w:color="auto"/>
                      </w:divBdr>
                    </w:div>
                  </w:divsChild>
                </w:div>
                <w:div w:id="1655448019">
                  <w:marLeft w:val="0"/>
                  <w:marRight w:val="0"/>
                  <w:marTop w:val="0"/>
                  <w:marBottom w:val="0"/>
                  <w:divBdr>
                    <w:top w:val="none" w:sz="0" w:space="0" w:color="auto"/>
                    <w:left w:val="none" w:sz="0" w:space="0" w:color="auto"/>
                    <w:bottom w:val="none" w:sz="0" w:space="0" w:color="auto"/>
                    <w:right w:val="none" w:sz="0" w:space="0" w:color="auto"/>
                  </w:divBdr>
                  <w:divsChild>
                    <w:div w:id="921379842">
                      <w:marLeft w:val="0"/>
                      <w:marRight w:val="0"/>
                      <w:marTop w:val="0"/>
                      <w:marBottom w:val="0"/>
                      <w:divBdr>
                        <w:top w:val="none" w:sz="0" w:space="0" w:color="auto"/>
                        <w:left w:val="none" w:sz="0" w:space="0" w:color="auto"/>
                        <w:bottom w:val="none" w:sz="0" w:space="0" w:color="auto"/>
                        <w:right w:val="none" w:sz="0" w:space="0" w:color="auto"/>
                      </w:divBdr>
                    </w:div>
                  </w:divsChild>
                </w:div>
                <w:div w:id="1661158440">
                  <w:marLeft w:val="0"/>
                  <w:marRight w:val="0"/>
                  <w:marTop w:val="0"/>
                  <w:marBottom w:val="0"/>
                  <w:divBdr>
                    <w:top w:val="none" w:sz="0" w:space="0" w:color="auto"/>
                    <w:left w:val="none" w:sz="0" w:space="0" w:color="auto"/>
                    <w:bottom w:val="none" w:sz="0" w:space="0" w:color="auto"/>
                    <w:right w:val="none" w:sz="0" w:space="0" w:color="auto"/>
                  </w:divBdr>
                  <w:divsChild>
                    <w:div w:id="1472943076">
                      <w:marLeft w:val="0"/>
                      <w:marRight w:val="0"/>
                      <w:marTop w:val="0"/>
                      <w:marBottom w:val="0"/>
                      <w:divBdr>
                        <w:top w:val="none" w:sz="0" w:space="0" w:color="auto"/>
                        <w:left w:val="none" w:sz="0" w:space="0" w:color="auto"/>
                        <w:bottom w:val="none" w:sz="0" w:space="0" w:color="auto"/>
                        <w:right w:val="none" w:sz="0" w:space="0" w:color="auto"/>
                      </w:divBdr>
                    </w:div>
                  </w:divsChild>
                </w:div>
                <w:div w:id="1725710834">
                  <w:marLeft w:val="0"/>
                  <w:marRight w:val="0"/>
                  <w:marTop w:val="0"/>
                  <w:marBottom w:val="0"/>
                  <w:divBdr>
                    <w:top w:val="none" w:sz="0" w:space="0" w:color="auto"/>
                    <w:left w:val="none" w:sz="0" w:space="0" w:color="auto"/>
                    <w:bottom w:val="none" w:sz="0" w:space="0" w:color="auto"/>
                    <w:right w:val="none" w:sz="0" w:space="0" w:color="auto"/>
                  </w:divBdr>
                  <w:divsChild>
                    <w:div w:id="306858048">
                      <w:marLeft w:val="0"/>
                      <w:marRight w:val="0"/>
                      <w:marTop w:val="0"/>
                      <w:marBottom w:val="0"/>
                      <w:divBdr>
                        <w:top w:val="none" w:sz="0" w:space="0" w:color="auto"/>
                        <w:left w:val="none" w:sz="0" w:space="0" w:color="auto"/>
                        <w:bottom w:val="none" w:sz="0" w:space="0" w:color="auto"/>
                        <w:right w:val="none" w:sz="0" w:space="0" w:color="auto"/>
                      </w:divBdr>
                    </w:div>
                  </w:divsChild>
                </w:div>
                <w:div w:id="1730806629">
                  <w:marLeft w:val="0"/>
                  <w:marRight w:val="0"/>
                  <w:marTop w:val="0"/>
                  <w:marBottom w:val="0"/>
                  <w:divBdr>
                    <w:top w:val="none" w:sz="0" w:space="0" w:color="auto"/>
                    <w:left w:val="none" w:sz="0" w:space="0" w:color="auto"/>
                    <w:bottom w:val="none" w:sz="0" w:space="0" w:color="auto"/>
                    <w:right w:val="none" w:sz="0" w:space="0" w:color="auto"/>
                  </w:divBdr>
                  <w:divsChild>
                    <w:div w:id="1163543629">
                      <w:marLeft w:val="0"/>
                      <w:marRight w:val="0"/>
                      <w:marTop w:val="0"/>
                      <w:marBottom w:val="0"/>
                      <w:divBdr>
                        <w:top w:val="none" w:sz="0" w:space="0" w:color="auto"/>
                        <w:left w:val="none" w:sz="0" w:space="0" w:color="auto"/>
                        <w:bottom w:val="none" w:sz="0" w:space="0" w:color="auto"/>
                        <w:right w:val="none" w:sz="0" w:space="0" w:color="auto"/>
                      </w:divBdr>
                    </w:div>
                  </w:divsChild>
                </w:div>
                <w:div w:id="1775637667">
                  <w:marLeft w:val="0"/>
                  <w:marRight w:val="0"/>
                  <w:marTop w:val="0"/>
                  <w:marBottom w:val="0"/>
                  <w:divBdr>
                    <w:top w:val="none" w:sz="0" w:space="0" w:color="auto"/>
                    <w:left w:val="none" w:sz="0" w:space="0" w:color="auto"/>
                    <w:bottom w:val="none" w:sz="0" w:space="0" w:color="auto"/>
                    <w:right w:val="none" w:sz="0" w:space="0" w:color="auto"/>
                  </w:divBdr>
                  <w:divsChild>
                    <w:div w:id="1671567821">
                      <w:marLeft w:val="0"/>
                      <w:marRight w:val="0"/>
                      <w:marTop w:val="0"/>
                      <w:marBottom w:val="0"/>
                      <w:divBdr>
                        <w:top w:val="none" w:sz="0" w:space="0" w:color="auto"/>
                        <w:left w:val="none" w:sz="0" w:space="0" w:color="auto"/>
                        <w:bottom w:val="none" w:sz="0" w:space="0" w:color="auto"/>
                        <w:right w:val="none" w:sz="0" w:space="0" w:color="auto"/>
                      </w:divBdr>
                    </w:div>
                  </w:divsChild>
                </w:div>
                <w:div w:id="1846431068">
                  <w:marLeft w:val="0"/>
                  <w:marRight w:val="0"/>
                  <w:marTop w:val="0"/>
                  <w:marBottom w:val="0"/>
                  <w:divBdr>
                    <w:top w:val="none" w:sz="0" w:space="0" w:color="auto"/>
                    <w:left w:val="none" w:sz="0" w:space="0" w:color="auto"/>
                    <w:bottom w:val="none" w:sz="0" w:space="0" w:color="auto"/>
                    <w:right w:val="none" w:sz="0" w:space="0" w:color="auto"/>
                  </w:divBdr>
                  <w:divsChild>
                    <w:div w:id="2023311051">
                      <w:marLeft w:val="0"/>
                      <w:marRight w:val="0"/>
                      <w:marTop w:val="0"/>
                      <w:marBottom w:val="0"/>
                      <w:divBdr>
                        <w:top w:val="none" w:sz="0" w:space="0" w:color="auto"/>
                        <w:left w:val="none" w:sz="0" w:space="0" w:color="auto"/>
                        <w:bottom w:val="none" w:sz="0" w:space="0" w:color="auto"/>
                        <w:right w:val="none" w:sz="0" w:space="0" w:color="auto"/>
                      </w:divBdr>
                    </w:div>
                  </w:divsChild>
                </w:div>
                <w:div w:id="1846895803">
                  <w:marLeft w:val="0"/>
                  <w:marRight w:val="0"/>
                  <w:marTop w:val="0"/>
                  <w:marBottom w:val="0"/>
                  <w:divBdr>
                    <w:top w:val="none" w:sz="0" w:space="0" w:color="auto"/>
                    <w:left w:val="none" w:sz="0" w:space="0" w:color="auto"/>
                    <w:bottom w:val="none" w:sz="0" w:space="0" w:color="auto"/>
                    <w:right w:val="none" w:sz="0" w:space="0" w:color="auto"/>
                  </w:divBdr>
                  <w:divsChild>
                    <w:div w:id="499849541">
                      <w:marLeft w:val="0"/>
                      <w:marRight w:val="0"/>
                      <w:marTop w:val="0"/>
                      <w:marBottom w:val="0"/>
                      <w:divBdr>
                        <w:top w:val="none" w:sz="0" w:space="0" w:color="auto"/>
                        <w:left w:val="none" w:sz="0" w:space="0" w:color="auto"/>
                        <w:bottom w:val="none" w:sz="0" w:space="0" w:color="auto"/>
                        <w:right w:val="none" w:sz="0" w:space="0" w:color="auto"/>
                      </w:divBdr>
                    </w:div>
                  </w:divsChild>
                </w:div>
                <w:div w:id="1854800642">
                  <w:marLeft w:val="0"/>
                  <w:marRight w:val="0"/>
                  <w:marTop w:val="0"/>
                  <w:marBottom w:val="0"/>
                  <w:divBdr>
                    <w:top w:val="none" w:sz="0" w:space="0" w:color="auto"/>
                    <w:left w:val="none" w:sz="0" w:space="0" w:color="auto"/>
                    <w:bottom w:val="none" w:sz="0" w:space="0" w:color="auto"/>
                    <w:right w:val="none" w:sz="0" w:space="0" w:color="auto"/>
                  </w:divBdr>
                  <w:divsChild>
                    <w:div w:id="1312445705">
                      <w:marLeft w:val="0"/>
                      <w:marRight w:val="0"/>
                      <w:marTop w:val="0"/>
                      <w:marBottom w:val="0"/>
                      <w:divBdr>
                        <w:top w:val="none" w:sz="0" w:space="0" w:color="auto"/>
                        <w:left w:val="none" w:sz="0" w:space="0" w:color="auto"/>
                        <w:bottom w:val="none" w:sz="0" w:space="0" w:color="auto"/>
                        <w:right w:val="none" w:sz="0" w:space="0" w:color="auto"/>
                      </w:divBdr>
                    </w:div>
                  </w:divsChild>
                </w:div>
                <w:div w:id="1990092693">
                  <w:marLeft w:val="0"/>
                  <w:marRight w:val="0"/>
                  <w:marTop w:val="0"/>
                  <w:marBottom w:val="0"/>
                  <w:divBdr>
                    <w:top w:val="none" w:sz="0" w:space="0" w:color="auto"/>
                    <w:left w:val="none" w:sz="0" w:space="0" w:color="auto"/>
                    <w:bottom w:val="none" w:sz="0" w:space="0" w:color="auto"/>
                    <w:right w:val="none" w:sz="0" w:space="0" w:color="auto"/>
                  </w:divBdr>
                  <w:divsChild>
                    <w:div w:id="991834512">
                      <w:marLeft w:val="0"/>
                      <w:marRight w:val="0"/>
                      <w:marTop w:val="0"/>
                      <w:marBottom w:val="0"/>
                      <w:divBdr>
                        <w:top w:val="none" w:sz="0" w:space="0" w:color="auto"/>
                        <w:left w:val="none" w:sz="0" w:space="0" w:color="auto"/>
                        <w:bottom w:val="none" w:sz="0" w:space="0" w:color="auto"/>
                        <w:right w:val="none" w:sz="0" w:space="0" w:color="auto"/>
                      </w:divBdr>
                    </w:div>
                  </w:divsChild>
                </w:div>
                <w:div w:id="2001346885">
                  <w:marLeft w:val="0"/>
                  <w:marRight w:val="0"/>
                  <w:marTop w:val="0"/>
                  <w:marBottom w:val="0"/>
                  <w:divBdr>
                    <w:top w:val="none" w:sz="0" w:space="0" w:color="auto"/>
                    <w:left w:val="none" w:sz="0" w:space="0" w:color="auto"/>
                    <w:bottom w:val="none" w:sz="0" w:space="0" w:color="auto"/>
                    <w:right w:val="none" w:sz="0" w:space="0" w:color="auto"/>
                  </w:divBdr>
                  <w:divsChild>
                    <w:div w:id="122409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674299">
          <w:marLeft w:val="0"/>
          <w:marRight w:val="0"/>
          <w:marTop w:val="0"/>
          <w:marBottom w:val="0"/>
          <w:divBdr>
            <w:top w:val="none" w:sz="0" w:space="0" w:color="auto"/>
            <w:left w:val="none" w:sz="0" w:space="0" w:color="auto"/>
            <w:bottom w:val="none" w:sz="0" w:space="0" w:color="auto"/>
            <w:right w:val="none" w:sz="0" w:space="0" w:color="auto"/>
          </w:divBdr>
        </w:div>
        <w:div w:id="1441993950">
          <w:marLeft w:val="0"/>
          <w:marRight w:val="0"/>
          <w:marTop w:val="0"/>
          <w:marBottom w:val="0"/>
          <w:divBdr>
            <w:top w:val="none" w:sz="0" w:space="0" w:color="auto"/>
            <w:left w:val="none" w:sz="0" w:space="0" w:color="auto"/>
            <w:bottom w:val="none" w:sz="0" w:space="0" w:color="auto"/>
            <w:right w:val="none" w:sz="0" w:space="0" w:color="auto"/>
          </w:divBdr>
          <w:divsChild>
            <w:div w:id="157504160">
              <w:marLeft w:val="0"/>
              <w:marRight w:val="0"/>
              <w:marTop w:val="0"/>
              <w:marBottom w:val="0"/>
              <w:divBdr>
                <w:top w:val="none" w:sz="0" w:space="0" w:color="auto"/>
                <w:left w:val="none" w:sz="0" w:space="0" w:color="auto"/>
                <w:bottom w:val="none" w:sz="0" w:space="0" w:color="auto"/>
                <w:right w:val="none" w:sz="0" w:space="0" w:color="auto"/>
              </w:divBdr>
            </w:div>
            <w:div w:id="163592262">
              <w:marLeft w:val="0"/>
              <w:marRight w:val="0"/>
              <w:marTop w:val="0"/>
              <w:marBottom w:val="0"/>
              <w:divBdr>
                <w:top w:val="none" w:sz="0" w:space="0" w:color="auto"/>
                <w:left w:val="none" w:sz="0" w:space="0" w:color="auto"/>
                <w:bottom w:val="none" w:sz="0" w:space="0" w:color="auto"/>
                <w:right w:val="none" w:sz="0" w:space="0" w:color="auto"/>
              </w:divBdr>
            </w:div>
            <w:div w:id="208423487">
              <w:marLeft w:val="0"/>
              <w:marRight w:val="0"/>
              <w:marTop w:val="0"/>
              <w:marBottom w:val="0"/>
              <w:divBdr>
                <w:top w:val="none" w:sz="0" w:space="0" w:color="auto"/>
                <w:left w:val="none" w:sz="0" w:space="0" w:color="auto"/>
                <w:bottom w:val="none" w:sz="0" w:space="0" w:color="auto"/>
                <w:right w:val="none" w:sz="0" w:space="0" w:color="auto"/>
              </w:divBdr>
            </w:div>
            <w:div w:id="520246810">
              <w:marLeft w:val="0"/>
              <w:marRight w:val="0"/>
              <w:marTop w:val="0"/>
              <w:marBottom w:val="0"/>
              <w:divBdr>
                <w:top w:val="none" w:sz="0" w:space="0" w:color="auto"/>
                <w:left w:val="none" w:sz="0" w:space="0" w:color="auto"/>
                <w:bottom w:val="none" w:sz="0" w:space="0" w:color="auto"/>
                <w:right w:val="none" w:sz="0" w:space="0" w:color="auto"/>
              </w:divBdr>
            </w:div>
            <w:div w:id="547494015">
              <w:marLeft w:val="0"/>
              <w:marRight w:val="0"/>
              <w:marTop w:val="0"/>
              <w:marBottom w:val="0"/>
              <w:divBdr>
                <w:top w:val="none" w:sz="0" w:space="0" w:color="auto"/>
                <w:left w:val="none" w:sz="0" w:space="0" w:color="auto"/>
                <w:bottom w:val="none" w:sz="0" w:space="0" w:color="auto"/>
                <w:right w:val="none" w:sz="0" w:space="0" w:color="auto"/>
              </w:divBdr>
            </w:div>
            <w:div w:id="550532776">
              <w:marLeft w:val="0"/>
              <w:marRight w:val="0"/>
              <w:marTop w:val="0"/>
              <w:marBottom w:val="0"/>
              <w:divBdr>
                <w:top w:val="none" w:sz="0" w:space="0" w:color="auto"/>
                <w:left w:val="none" w:sz="0" w:space="0" w:color="auto"/>
                <w:bottom w:val="none" w:sz="0" w:space="0" w:color="auto"/>
                <w:right w:val="none" w:sz="0" w:space="0" w:color="auto"/>
              </w:divBdr>
            </w:div>
            <w:div w:id="819928145">
              <w:marLeft w:val="0"/>
              <w:marRight w:val="0"/>
              <w:marTop w:val="0"/>
              <w:marBottom w:val="0"/>
              <w:divBdr>
                <w:top w:val="none" w:sz="0" w:space="0" w:color="auto"/>
                <w:left w:val="none" w:sz="0" w:space="0" w:color="auto"/>
                <w:bottom w:val="none" w:sz="0" w:space="0" w:color="auto"/>
                <w:right w:val="none" w:sz="0" w:space="0" w:color="auto"/>
              </w:divBdr>
            </w:div>
            <w:div w:id="1013729911">
              <w:marLeft w:val="0"/>
              <w:marRight w:val="0"/>
              <w:marTop w:val="0"/>
              <w:marBottom w:val="0"/>
              <w:divBdr>
                <w:top w:val="none" w:sz="0" w:space="0" w:color="auto"/>
                <w:left w:val="none" w:sz="0" w:space="0" w:color="auto"/>
                <w:bottom w:val="none" w:sz="0" w:space="0" w:color="auto"/>
                <w:right w:val="none" w:sz="0" w:space="0" w:color="auto"/>
              </w:divBdr>
            </w:div>
            <w:div w:id="1019552626">
              <w:marLeft w:val="0"/>
              <w:marRight w:val="0"/>
              <w:marTop w:val="0"/>
              <w:marBottom w:val="0"/>
              <w:divBdr>
                <w:top w:val="none" w:sz="0" w:space="0" w:color="auto"/>
                <w:left w:val="none" w:sz="0" w:space="0" w:color="auto"/>
                <w:bottom w:val="none" w:sz="0" w:space="0" w:color="auto"/>
                <w:right w:val="none" w:sz="0" w:space="0" w:color="auto"/>
              </w:divBdr>
            </w:div>
            <w:div w:id="1093740499">
              <w:marLeft w:val="0"/>
              <w:marRight w:val="0"/>
              <w:marTop w:val="0"/>
              <w:marBottom w:val="0"/>
              <w:divBdr>
                <w:top w:val="none" w:sz="0" w:space="0" w:color="auto"/>
                <w:left w:val="none" w:sz="0" w:space="0" w:color="auto"/>
                <w:bottom w:val="none" w:sz="0" w:space="0" w:color="auto"/>
                <w:right w:val="none" w:sz="0" w:space="0" w:color="auto"/>
              </w:divBdr>
            </w:div>
            <w:div w:id="1342510452">
              <w:marLeft w:val="0"/>
              <w:marRight w:val="0"/>
              <w:marTop w:val="0"/>
              <w:marBottom w:val="0"/>
              <w:divBdr>
                <w:top w:val="none" w:sz="0" w:space="0" w:color="auto"/>
                <w:left w:val="none" w:sz="0" w:space="0" w:color="auto"/>
                <w:bottom w:val="none" w:sz="0" w:space="0" w:color="auto"/>
                <w:right w:val="none" w:sz="0" w:space="0" w:color="auto"/>
              </w:divBdr>
            </w:div>
            <w:div w:id="1418358740">
              <w:marLeft w:val="0"/>
              <w:marRight w:val="0"/>
              <w:marTop w:val="0"/>
              <w:marBottom w:val="0"/>
              <w:divBdr>
                <w:top w:val="none" w:sz="0" w:space="0" w:color="auto"/>
                <w:left w:val="none" w:sz="0" w:space="0" w:color="auto"/>
                <w:bottom w:val="none" w:sz="0" w:space="0" w:color="auto"/>
                <w:right w:val="none" w:sz="0" w:space="0" w:color="auto"/>
              </w:divBdr>
            </w:div>
            <w:div w:id="1508137878">
              <w:marLeft w:val="0"/>
              <w:marRight w:val="0"/>
              <w:marTop w:val="0"/>
              <w:marBottom w:val="0"/>
              <w:divBdr>
                <w:top w:val="none" w:sz="0" w:space="0" w:color="auto"/>
                <w:left w:val="none" w:sz="0" w:space="0" w:color="auto"/>
                <w:bottom w:val="none" w:sz="0" w:space="0" w:color="auto"/>
                <w:right w:val="none" w:sz="0" w:space="0" w:color="auto"/>
              </w:divBdr>
            </w:div>
            <w:div w:id="1536888228">
              <w:marLeft w:val="0"/>
              <w:marRight w:val="0"/>
              <w:marTop w:val="0"/>
              <w:marBottom w:val="0"/>
              <w:divBdr>
                <w:top w:val="none" w:sz="0" w:space="0" w:color="auto"/>
                <w:left w:val="none" w:sz="0" w:space="0" w:color="auto"/>
                <w:bottom w:val="none" w:sz="0" w:space="0" w:color="auto"/>
                <w:right w:val="none" w:sz="0" w:space="0" w:color="auto"/>
              </w:divBdr>
            </w:div>
            <w:div w:id="1562255746">
              <w:marLeft w:val="0"/>
              <w:marRight w:val="0"/>
              <w:marTop w:val="0"/>
              <w:marBottom w:val="0"/>
              <w:divBdr>
                <w:top w:val="none" w:sz="0" w:space="0" w:color="auto"/>
                <w:left w:val="none" w:sz="0" w:space="0" w:color="auto"/>
                <w:bottom w:val="none" w:sz="0" w:space="0" w:color="auto"/>
                <w:right w:val="none" w:sz="0" w:space="0" w:color="auto"/>
              </w:divBdr>
            </w:div>
            <w:div w:id="1603879368">
              <w:marLeft w:val="0"/>
              <w:marRight w:val="0"/>
              <w:marTop w:val="0"/>
              <w:marBottom w:val="0"/>
              <w:divBdr>
                <w:top w:val="none" w:sz="0" w:space="0" w:color="auto"/>
                <w:left w:val="none" w:sz="0" w:space="0" w:color="auto"/>
                <w:bottom w:val="none" w:sz="0" w:space="0" w:color="auto"/>
                <w:right w:val="none" w:sz="0" w:space="0" w:color="auto"/>
              </w:divBdr>
            </w:div>
            <w:div w:id="1619676082">
              <w:marLeft w:val="0"/>
              <w:marRight w:val="0"/>
              <w:marTop w:val="0"/>
              <w:marBottom w:val="0"/>
              <w:divBdr>
                <w:top w:val="none" w:sz="0" w:space="0" w:color="auto"/>
                <w:left w:val="none" w:sz="0" w:space="0" w:color="auto"/>
                <w:bottom w:val="none" w:sz="0" w:space="0" w:color="auto"/>
                <w:right w:val="none" w:sz="0" w:space="0" w:color="auto"/>
              </w:divBdr>
            </w:div>
            <w:div w:id="1645427057">
              <w:marLeft w:val="0"/>
              <w:marRight w:val="0"/>
              <w:marTop w:val="0"/>
              <w:marBottom w:val="0"/>
              <w:divBdr>
                <w:top w:val="none" w:sz="0" w:space="0" w:color="auto"/>
                <w:left w:val="none" w:sz="0" w:space="0" w:color="auto"/>
                <w:bottom w:val="none" w:sz="0" w:space="0" w:color="auto"/>
                <w:right w:val="none" w:sz="0" w:space="0" w:color="auto"/>
              </w:divBdr>
            </w:div>
            <w:div w:id="1737319019">
              <w:marLeft w:val="0"/>
              <w:marRight w:val="0"/>
              <w:marTop w:val="0"/>
              <w:marBottom w:val="0"/>
              <w:divBdr>
                <w:top w:val="none" w:sz="0" w:space="0" w:color="auto"/>
                <w:left w:val="none" w:sz="0" w:space="0" w:color="auto"/>
                <w:bottom w:val="none" w:sz="0" w:space="0" w:color="auto"/>
                <w:right w:val="none" w:sz="0" w:space="0" w:color="auto"/>
              </w:divBdr>
            </w:div>
            <w:div w:id="2073845675">
              <w:marLeft w:val="0"/>
              <w:marRight w:val="0"/>
              <w:marTop w:val="0"/>
              <w:marBottom w:val="0"/>
              <w:divBdr>
                <w:top w:val="none" w:sz="0" w:space="0" w:color="auto"/>
                <w:left w:val="none" w:sz="0" w:space="0" w:color="auto"/>
                <w:bottom w:val="none" w:sz="0" w:space="0" w:color="auto"/>
                <w:right w:val="none" w:sz="0" w:space="0" w:color="auto"/>
              </w:divBdr>
            </w:div>
          </w:divsChild>
        </w:div>
        <w:div w:id="1530947186">
          <w:marLeft w:val="0"/>
          <w:marRight w:val="0"/>
          <w:marTop w:val="0"/>
          <w:marBottom w:val="0"/>
          <w:divBdr>
            <w:top w:val="none" w:sz="0" w:space="0" w:color="auto"/>
            <w:left w:val="none" w:sz="0" w:space="0" w:color="auto"/>
            <w:bottom w:val="none" w:sz="0" w:space="0" w:color="auto"/>
            <w:right w:val="none" w:sz="0" w:space="0" w:color="auto"/>
          </w:divBdr>
        </w:div>
        <w:div w:id="1589079924">
          <w:marLeft w:val="0"/>
          <w:marRight w:val="0"/>
          <w:marTop w:val="0"/>
          <w:marBottom w:val="0"/>
          <w:divBdr>
            <w:top w:val="none" w:sz="0" w:space="0" w:color="auto"/>
            <w:left w:val="none" w:sz="0" w:space="0" w:color="auto"/>
            <w:bottom w:val="none" w:sz="0" w:space="0" w:color="auto"/>
            <w:right w:val="none" w:sz="0" w:space="0" w:color="auto"/>
          </w:divBdr>
        </w:div>
        <w:div w:id="1734501093">
          <w:marLeft w:val="0"/>
          <w:marRight w:val="0"/>
          <w:marTop w:val="0"/>
          <w:marBottom w:val="0"/>
          <w:divBdr>
            <w:top w:val="none" w:sz="0" w:space="0" w:color="auto"/>
            <w:left w:val="none" w:sz="0" w:space="0" w:color="auto"/>
            <w:bottom w:val="none" w:sz="0" w:space="0" w:color="auto"/>
            <w:right w:val="none" w:sz="0" w:space="0" w:color="auto"/>
          </w:divBdr>
        </w:div>
        <w:div w:id="1798522863">
          <w:marLeft w:val="0"/>
          <w:marRight w:val="0"/>
          <w:marTop w:val="0"/>
          <w:marBottom w:val="0"/>
          <w:divBdr>
            <w:top w:val="none" w:sz="0" w:space="0" w:color="auto"/>
            <w:left w:val="none" w:sz="0" w:space="0" w:color="auto"/>
            <w:bottom w:val="none" w:sz="0" w:space="0" w:color="auto"/>
            <w:right w:val="none" w:sz="0" w:space="0" w:color="auto"/>
          </w:divBdr>
        </w:div>
        <w:div w:id="1852210957">
          <w:marLeft w:val="0"/>
          <w:marRight w:val="0"/>
          <w:marTop w:val="0"/>
          <w:marBottom w:val="0"/>
          <w:divBdr>
            <w:top w:val="none" w:sz="0" w:space="0" w:color="auto"/>
            <w:left w:val="none" w:sz="0" w:space="0" w:color="auto"/>
            <w:bottom w:val="none" w:sz="0" w:space="0" w:color="auto"/>
            <w:right w:val="none" w:sz="0" w:space="0" w:color="auto"/>
          </w:divBdr>
          <w:divsChild>
            <w:div w:id="47843406">
              <w:marLeft w:val="0"/>
              <w:marRight w:val="0"/>
              <w:marTop w:val="0"/>
              <w:marBottom w:val="0"/>
              <w:divBdr>
                <w:top w:val="none" w:sz="0" w:space="0" w:color="auto"/>
                <w:left w:val="none" w:sz="0" w:space="0" w:color="auto"/>
                <w:bottom w:val="none" w:sz="0" w:space="0" w:color="auto"/>
                <w:right w:val="none" w:sz="0" w:space="0" w:color="auto"/>
              </w:divBdr>
            </w:div>
            <w:div w:id="366176395">
              <w:marLeft w:val="0"/>
              <w:marRight w:val="0"/>
              <w:marTop w:val="0"/>
              <w:marBottom w:val="0"/>
              <w:divBdr>
                <w:top w:val="none" w:sz="0" w:space="0" w:color="auto"/>
                <w:left w:val="none" w:sz="0" w:space="0" w:color="auto"/>
                <w:bottom w:val="none" w:sz="0" w:space="0" w:color="auto"/>
                <w:right w:val="none" w:sz="0" w:space="0" w:color="auto"/>
              </w:divBdr>
            </w:div>
            <w:div w:id="503395983">
              <w:marLeft w:val="0"/>
              <w:marRight w:val="0"/>
              <w:marTop w:val="0"/>
              <w:marBottom w:val="0"/>
              <w:divBdr>
                <w:top w:val="none" w:sz="0" w:space="0" w:color="auto"/>
                <w:left w:val="none" w:sz="0" w:space="0" w:color="auto"/>
                <w:bottom w:val="none" w:sz="0" w:space="0" w:color="auto"/>
                <w:right w:val="none" w:sz="0" w:space="0" w:color="auto"/>
              </w:divBdr>
            </w:div>
            <w:div w:id="564337178">
              <w:marLeft w:val="0"/>
              <w:marRight w:val="0"/>
              <w:marTop w:val="0"/>
              <w:marBottom w:val="0"/>
              <w:divBdr>
                <w:top w:val="none" w:sz="0" w:space="0" w:color="auto"/>
                <w:left w:val="none" w:sz="0" w:space="0" w:color="auto"/>
                <w:bottom w:val="none" w:sz="0" w:space="0" w:color="auto"/>
                <w:right w:val="none" w:sz="0" w:space="0" w:color="auto"/>
              </w:divBdr>
            </w:div>
            <w:div w:id="574317443">
              <w:marLeft w:val="0"/>
              <w:marRight w:val="0"/>
              <w:marTop w:val="0"/>
              <w:marBottom w:val="0"/>
              <w:divBdr>
                <w:top w:val="none" w:sz="0" w:space="0" w:color="auto"/>
                <w:left w:val="none" w:sz="0" w:space="0" w:color="auto"/>
                <w:bottom w:val="none" w:sz="0" w:space="0" w:color="auto"/>
                <w:right w:val="none" w:sz="0" w:space="0" w:color="auto"/>
              </w:divBdr>
            </w:div>
            <w:div w:id="831601877">
              <w:marLeft w:val="0"/>
              <w:marRight w:val="0"/>
              <w:marTop w:val="0"/>
              <w:marBottom w:val="0"/>
              <w:divBdr>
                <w:top w:val="none" w:sz="0" w:space="0" w:color="auto"/>
                <w:left w:val="none" w:sz="0" w:space="0" w:color="auto"/>
                <w:bottom w:val="none" w:sz="0" w:space="0" w:color="auto"/>
                <w:right w:val="none" w:sz="0" w:space="0" w:color="auto"/>
              </w:divBdr>
            </w:div>
            <w:div w:id="1042746422">
              <w:marLeft w:val="0"/>
              <w:marRight w:val="0"/>
              <w:marTop w:val="0"/>
              <w:marBottom w:val="0"/>
              <w:divBdr>
                <w:top w:val="none" w:sz="0" w:space="0" w:color="auto"/>
                <w:left w:val="none" w:sz="0" w:space="0" w:color="auto"/>
                <w:bottom w:val="none" w:sz="0" w:space="0" w:color="auto"/>
                <w:right w:val="none" w:sz="0" w:space="0" w:color="auto"/>
              </w:divBdr>
            </w:div>
            <w:div w:id="1075200343">
              <w:marLeft w:val="0"/>
              <w:marRight w:val="0"/>
              <w:marTop w:val="0"/>
              <w:marBottom w:val="0"/>
              <w:divBdr>
                <w:top w:val="none" w:sz="0" w:space="0" w:color="auto"/>
                <w:left w:val="none" w:sz="0" w:space="0" w:color="auto"/>
                <w:bottom w:val="none" w:sz="0" w:space="0" w:color="auto"/>
                <w:right w:val="none" w:sz="0" w:space="0" w:color="auto"/>
              </w:divBdr>
            </w:div>
            <w:div w:id="1101148277">
              <w:marLeft w:val="0"/>
              <w:marRight w:val="0"/>
              <w:marTop w:val="0"/>
              <w:marBottom w:val="0"/>
              <w:divBdr>
                <w:top w:val="none" w:sz="0" w:space="0" w:color="auto"/>
                <w:left w:val="none" w:sz="0" w:space="0" w:color="auto"/>
                <w:bottom w:val="none" w:sz="0" w:space="0" w:color="auto"/>
                <w:right w:val="none" w:sz="0" w:space="0" w:color="auto"/>
              </w:divBdr>
            </w:div>
            <w:div w:id="1559631743">
              <w:marLeft w:val="0"/>
              <w:marRight w:val="0"/>
              <w:marTop w:val="0"/>
              <w:marBottom w:val="0"/>
              <w:divBdr>
                <w:top w:val="none" w:sz="0" w:space="0" w:color="auto"/>
                <w:left w:val="none" w:sz="0" w:space="0" w:color="auto"/>
                <w:bottom w:val="none" w:sz="0" w:space="0" w:color="auto"/>
                <w:right w:val="none" w:sz="0" w:space="0" w:color="auto"/>
              </w:divBdr>
            </w:div>
            <w:div w:id="1762723988">
              <w:marLeft w:val="0"/>
              <w:marRight w:val="0"/>
              <w:marTop w:val="0"/>
              <w:marBottom w:val="0"/>
              <w:divBdr>
                <w:top w:val="none" w:sz="0" w:space="0" w:color="auto"/>
                <w:left w:val="none" w:sz="0" w:space="0" w:color="auto"/>
                <w:bottom w:val="none" w:sz="0" w:space="0" w:color="auto"/>
                <w:right w:val="none" w:sz="0" w:space="0" w:color="auto"/>
              </w:divBdr>
            </w:div>
            <w:div w:id="1895577156">
              <w:marLeft w:val="0"/>
              <w:marRight w:val="0"/>
              <w:marTop w:val="0"/>
              <w:marBottom w:val="0"/>
              <w:divBdr>
                <w:top w:val="none" w:sz="0" w:space="0" w:color="auto"/>
                <w:left w:val="none" w:sz="0" w:space="0" w:color="auto"/>
                <w:bottom w:val="none" w:sz="0" w:space="0" w:color="auto"/>
                <w:right w:val="none" w:sz="0" w:space="0" w:color="auto"/>
              </w:divBdr>
            </w:div>
            <w:div w:id="1901674065">
              <w:marLeft w:val="0"/>
              <w:marRight w:val="0"/>
              <w:marTop w:val="0"/>
              <w:marBottom w:val="0"/>
              <w:divBdr>
                <w:top w:val="none" w:sz="0" w:space="0" w:color="auto"/>
                <w:left w:val="none" w:sz="0" w:space="0" w:color="auto"/>
                <w:bottom w:val="none" w:sz="0" w:space="0" w:color="auto"/>
                <w:right w:val="none" w:sz="0" w:space="0" w:color="auto"/>
              </w:divBdr>
            </w:div>
          </w:divsChild>
        </w:div>
        <w:div w:id="1854100455">
          <w:marLeft w:val="0"/>
          <w:marRight w:val="0"/>
          <w:marTop w:val="0"/>
          <w:marBottom w:val="0"/>
          <w:divBdr>
            <w:top w:val="none" w:sz="0" w:space="0" w:color="auto"/>
            <w:left w:val="none" w:sz="0" w:space="0" w:color="auto"/>
            <w:bottom w:val="none" w:sz="0" w:space="0" w:color="auto"/>
            <w:right w:val="none" w:sz="0" w:space="0" w:color="auto"/>
          </w:divBdr>
        </w:div>
      </w:divsChild>
    </w:div>
    <w:div w:id="1953172702">
      <w:bodyDiv w:val="1"/>
      <w:marLeft w:val="0"/>
      <w:marRight w:val="0"/>
      <w:marTop w:val="0"/>
      <w:marBottom w:val="0"/>
      <w:divBdr>
        <w:top w:val="none" w:sz="0" w:space="0" w:color="auto"/>
        <w:left w:val="none" w:sz="0" w:space="0" w:color="auto"/>
        <w:bottom w:val="none" w:sz="0" w:space="0" w:color="auto"/>
        <w:right w:val="none" w:sz="0" w:space="0" w:color="auto"/>
      </w:divBdr>
      <w:divsChild>
        <w:div w:id="24411849">
          <w:marLeft w:val="0"/>
          <w:marRight w:val="0"/>
          <w:marTop w:val="0"/>
          <w:marBottom w:val="0"/>
          <w:divBdr>
            <w:top w:val="none" w:sz="0" w:space="0" w:color="auto"/>
            <w:left w:val="none" w:sz="0" w:space="0" w:color="auto"/>
            <w:bottom w:val="none" w:sz="0" w:space="0" w:color="auto"/>
            <w:right w:val="none" w:sz="0" w:space="0" w:color="auto"/>
          </w:divBdr>
        </w:div>
        <w:div w:id="59597006">
          <w:marLeft w:val="0"/>
          <w:marRight w:val="0"/>
          <w:marTop w:val="0"/>
          <w:marBottom w:val="0"/>
          <w:divBdr>
            <w:top w:val="none" w:sz="0" w:space="0" w:color="auto"/>
            <w:left w:val="none" w:sz="0" w:space="0" w:color="auto"/>
            <w:bottom w:val="none" w:sz="0" w:space="0" w:color="auto"/>
            <w:right w:val="none" w:sz="0" w:space="0" w:color="auto"/>
          </w:divBdr>
        </w:div>
        <w:div w:id="73170447">
          <w:marLeft w:val="0"/>
          <w:marRight w:val="0"/>
          <w:marTop w:val="0"/>
          <w:marBottom w:val="0"/>
          <w:divBdr>
            <w:top w:val="none" w:sz="0" w:space="0" w:color="auto"/>
            <w:left w:val="none" w:sz="0" w:space="0" w:color="auto"/>
            <w:bottom w:val="none" w:sz="0" w:space="0" w:color="auto"/>
            <w:right w:val="none" w:sz="0" w:space="0" w:color="auto"/>
          </w:divBdr>
        </w:div>
        <w:div w:id="77332834">
          <w:marLeft w:val="0"/>
          <w:marRight w:val="0"/>
          <w:marTop w:val="0"/>
          <w:marBottom w:val="0"/>
          <w:divBdr>
            <w:top w:val="none" w:sz="0" w:space="0" w:color="auto"/>
            <w:left w:val="none" w:sz="0" w:space="0" w:color="auto"/>
            <w:bottom w:val="none" w:sz="0" w:space="0" w:color="auto"/>
            <w:right w:val="none" w:sz="0" w:space="0" w:color="auto"/>
          </w:divBdr>
        </w:div>
        <w:div w:id="87896521">
          <w:marLeft w:val="0"/>
          <w:marRight w:val="0"/>
          <w:marTop w:val="0"/>
          <w:marBottom w:val="0"/>
          <w:divBdr>
            <w:top w:val="none" w:sz="0" w:space="0" w:color="auto"/>
            <w:left w:val="none" w:sz="0" w:space="0" w:color="auto"/>
            <w:bottom w:val="none" w:sz="0" w:space="0" w:color="auto"/>
            <w:right w:val="none" w:sz="0" w:space="0" w:color="auto"/>
          </w:divBdr>
        </w:div>
        <w:div w:id="131216440">
          <w:marLeft w:val="0"/>
          <w:marRight w:val="0"/>
          <w:marTop w:val="0"/>
          <w:marBottom w:val="0"/>
          <w:divBdr>
            <w:top w:val="none" w:sz="0" w:space="0" w:color="auto"/>
            <w:left w:val="none" w:sz="0" w:space="0" w:color="auto"/>
            <w:bottom w:val="none" w:sz="0" w:space="0" w:color="auto"/>
            <w:right w:val="none" w:sz="0" w:space="0" w:color="auto"/>
          </w:divBdr>
        </w:div>
        <w:div w:id="140849167">
          <w:marLeft w:val="0"/>
          <w:marRight w:val="0"/>
          <w:marTop w:val="0"/>
          <w:marBottom w:val="0"/>
          <w:divBdr>
            <w:top w:val="none" w:sz="0" w:space="0" w:color="auto"/>
            <w:left w:val="none" w:sz="0" w:space="0" w:color="auto"/>
            <w:bottom w:val="none" w:sz="0" w:space="0" w:color="auto"/>
            <w:right w:val="none" w:sz="0" w:space="0" w:color="auto"/>
          </w:divBdr>
        </w:div>
        <w:div w:id="142739164">
          <w:marLeft w:val="0"/>
          <w:marRight w:val="0"/>
          <w:marTop w:val="0"/>
          <w:marBottom w:val="0"/>
          <w:divBdr>
            <w:top w:val="none" w:sz="0" w:space="0" w:color="auto"/>
            <w:left w:val="none" w:sz="0" w:space="0" w:color="auto"/>
            <w:bottom w:val="none" w:sz="0" w:space="0" w:color="auto"/>
            <w:right w:val="none" w:sz="0" w:space="0" w:color="auto"/>
          </w:divBdr>
        </w:div>
        <w:div w:id="144275578">
          <w:marLeft w:val="0"/>
          <w:marRight w:val="0"/>
          <w:marTop w:val="0"/>
          <w:marBottom w:val="0"/>
          <w:divBdr>
            <w:top w:val="none" w:sz="0" w:space="0" w:color="auto"/>
            <w:left w:val="none" w:sz="0" w:space="0" w:color="auto"/>
            <w:bottom w:val="none" w:sz="0" w:space="0" w:color="auto"/>
            <w:right w:val="none" w:sz="0" w:space="0" w:color="auto"/>
          </w:divBdr>
        </w:div>
        <w:div w:id="211768950">
          <w:marLeft w:val="0"/>
          <w:marRight w:val="0"/>
          <w:marTop w:val="0"/>
          <w:marBottom w:val="0"/>
          <w:divBdr>
            <w:top w:val="none" w:sz="0" w:space="0" w:color="auto"/>
            <w:left w:val="none" w:sz="0" w:space="0" w:color="auto"/>
            <w:bottom w:val="none" w:sz="0" w:space="0" w:color="auto"/>
            <w:right w:val="none" w:sz="0" w:space="0" w:color="auto"/>
          </w:divBdr>
        </w:div>
        <w:div w:id="228349650">
          <w:marLeft w:val="0"/>
          <w:marRight w:val="0"/>
          <w:marTop w:val="0"/>
          <w:marBottom w:val="0"/>
          <w:divBdr>
            <w:top w:val="none" w:sz="0" w:space="0" w:color="auto"/>
            <w:left w:val="none" w:sz="0" w:space="0" w:color="auto"/>
            <w:bottom w:val="none" w:sz="0" w:space="0" w:color="auto"/>
            <w:right w:val="none" w:sz="0" w:space="0" w:color="auto"/>
          </w:divBdr>
        </w:div>
        <w:div w:id="248580205">
          <w:marLeft w:val="0"/>
          <w:marRight w:val="0"/>
          <w:marTop w:val="0"/>
          <w:marBottom w:val="0"/>
          <w:divBdr>
            <w:top w:val="none" w:sz="0" w:space="0" w:color="auto"/>
            <w:left w:val="none" w:sz="0" w:space="0" w:color="auto"/>
            <w:bottom w:val="none" w:sz="0" w:space="0" w:color="auto"/>
            <w:right w:val="none" w:sz="0" w:space="0" w:color="auto"/>
          </w:divBdr>
        </w:div>
        <w:div w:id="280041850">
          <w:marLeft w:val="0"/>
          <w:marRight w:val="0"/>
          <w:marTop w:val="0"/>
          <w:marBottom w:val="0"/>
          <w:divBdr>
            <w:top w:val="none" w:sz="0" w:space="0" w:color="auto"/>
            <w:left w:val="none" w:sz="0" w:space="0" w:color="auto"/>
            <w:bottom w:val="none" w:sz="0" w:space="0" w:color="auto"/>
            <w:right w:val="none" w:sz="0" w:space="0" w:color="auto"/>
          </w:divBdr>
        </w:div>
        <w:div w:id="282274568">
          <w:marLeft w:val="0"/>
          <w:marRight w:val="0"/>
          <w:marTop w:val="0"/>
          <w:marBottom w:val="0"/>
          <w:divBdr>
            <w:top w:val="none" w:sz="0" w:space="0" w:color="auto"/>
            <w:left w:val="none" w:sz="0" w:space="0" w:color="auto"/>
            <w:bottom w:val="none" w:sz="0" w:space="0" w:color="auto"/>
            <w:right w:val="none" w:sz="0" w:space="0" w:color="auto"/>
          </w:divBdr>
        </w:div>
        <w:div w:id="289089411">
          <w:marLeft w:val="0"/>
          <w:marRight w:val="0"/>
          <w:marTop w:val="0"/>
          <w:marBottom w:val="0"/>
          <w:divBdr>
            <w:top w:val="none" w:sz="0" w:space="0" w:color="auto"/>
            <w:left w:val="none" w:sz="0" w:space="0" w:color="auto"/>
            <w:bottom w:val="none" w:sz="0" w:space="0" w:color="auto"/>
            <w:right w:val="none" w:sz="0" w:space="0" w:color="auto"/>
          </w:divBdr>
        </w:div>
        <w:div w:id="321590297">
          <w:marLeft w:val="0"/>
          <w:marRight w:val="0"/>
          <w:marTop w:val="0"/>
          <w:marBottom w:val="0"/>
          <w:divBdr>
            <w:top w:val="none" w:sz="0" w:space="0" w:color="auto"/>
            <w:left w:val="none" w:sz="0" w:space="0" w:color="auto"/>
            <w:bottom w:val="none" w:sz="0" w:space="0" w:color="auto"/>
            <w:right w:val="none" w:sz="0" w:space="0" w:color="auto"/>
          </w:divBdr>
        </w:div>
        <w:div w:id="342977178">
          <w:marLeft w:val="0"/>
          <w:marRight w:val="0"/>
          <w:marTop w:val="0"/>
          <w:marBottom w:val="0"/>
          <w:divBdr>
            <w:top w:val="none" w:sz="0" w:space="0" w:color="auto"/>
            <w:left w:val="none" w:sz="0" w:space="0" w:color="auto"/>
            <w:bottom w:val="none" w:sz="0" w:space="0" w:color="auto"/>
            <w:right w:val="none" w:sz="0" w:space="0" w:color="auto"/>
          </w:divBdr>
        </w:div>
        <w:div w:id="364797185">
          <w:marLeft w:val="0"/>
          <w:marRight w:val="0"/>
          <w:marTop w:val="0"/>
          <w:marBottom w:val="0"/>
          <w:divBdr>
            <w:top w:val="none" w:sz="0" w:space="0" w:color="auto"/>
            <w:left w:val="none" w:sz="0" w:space="0" w:color="auto"/>
            <w:bottom w:val="none" w:sz="0" w:space="0" w:color="auto"/>
            <w:right w:val="none" w:sz="0" w:space="0" w:color="auto"/>
          </w:divBdr>
        </w:div>
        <w:div w:id="410976849">
          <w:marLeft w:val="0"/>
          <w:marRight w:val="0"/>
          <w:marTop w:val="0"/>
          <w:marBottom w:val="0"/>
          <w:divBdr>
            <w:top w:val="none" w:sz="0" w:space="0" w:color="auto"/>
            <w:left w:val="none" w:sz="0" w:space="0" w:color="auto"/>
            <w:bottom w:val="none" w:sz="0" w:space="0" w:color="auto"/>
            <w:right w:val="none" w:sz="0" w:space="0" w:color="auto"/>
          </w:divBdr>
        </w:div>
        <w:div w:id="432824720">
          <w:marLeft w:val="0"/>
          <w:marRight w:val="0"/>
          <w:marTop w:val="0"/>
          <w:marBottom w:val="0"/>
          <w:divBdr>
            <w:top w:val="none" w:sz="0" w:space="0" w:color="auto"/>
            <w:left w:val="none" w:sz="0" w:space="0" w:color="auto"/>
            <w:bottom w:val="none" w:sz="0" w:space="0" w:color="auto"/>
            <w:right w:val="none" w:sz="0" w:space="0" w:color="auto"/>
          </w:divBdr>
        </w:div>
        <w:div w:id="442576636">
          <w:marLeft w:val="0"/>
          <w:marRight w:val="0"/>
          <w:marTop w:val="0"/>
          <w:marBottom w:val="0"/>
          <w:divBdr>
            <w:top w:val="none" w:sz="0" w:space="0" w:color="auto"/>
            <w:left w:val="none" w:sz="0" w:space="0" w:color="auto"/>
            <w:bottom w:val="none" w:sz="0" w:space="0" w:color="auto"/>
            <w:right w:val="none" w:sz="0" w:space="0" w:color="auto"/>
          </w:divBdr>
        </w:div>
        <w:div w:id="454711715">
          <w:marLeft w:val="0"/>
          <w:marRight w:val="0"/>
          <w:marTop w:val="0"/>
          <w:marBottom w:val="0"/>
          <w:divBdr>
            <w:top w:val="none" w:sz="0" w:space="0" w:color="auto"/>
            <w:left w:val="none" w:sz="0" w:space="0" w:color="auto"/>
            <w:bottom w:val="none" w:sz="0" w:space="0" w:color="auto"/>
            <w:right w:val="none" w:sz="0" w:space="0" w:color="auto"/>
          </w:divBdr>
        </w:div>
        <w:div w:id="475416341">
          <w:marLeft w:val="0"/>
          <w:marRight w:val="0"/>
          <w:marTop w:val="0"/>
          <w:marBottom w:val="0"/>
          <w:divBdr>
            <w:top w:val="none" w:sz="0" w:space="0" w:color="auto"/>
            <w:left w:val="none" w:sz="0" w:space="0" w:color="auto"/>
            <w:bottom w:val="none" w:sz="0" w:space="0" w:color="auto"/>
            <w:right w:val="none" w:sz="0" w:space="0" w:color="auto"/>
          </w:divBdr>
        </w:div>
        <w:div w:id="508910126">
          <w:marLeft w:val="0"/>
          <w:marRight w:val="0"/>
          <w:marTop w:val="0"/>
          <w:marBottom w:val="0"/>
          <w:divBdr>
            <w:top w:val="none" w:sz="0" w:space="0" w:color="auto"/>
            <w:left w:val="none" w:sz="0" w:space="0" w:color="auto"/>
            <w:bottom w:val="none" w:sz="0" w:space="0" w:color="auto"/>
            <w:right w:val="none" w:sz="0" w:space="0" w:color="auto"/>
          </w:divBdr>
        </w:div>
        <w:div w:id="520629403">
          <w:marLeft w:val="0"/>
          <w:marRight w:val="0"/>
          <w:marTop w:val="0"/>
          <w:marBottom w:val="0"/>
          <w:divBdr>
            <w:top w:val="none" w:sz="0" w:space="0" w:color="auto"/>
            <w:left w:val="none" w:sz="0" w:space="0" w:color="auto"/>
            <w:bottom w:val="none" w:sz="0" w:space="0" w:color="auto"/>
            <w:right w:val="none" w:sz="0" w:space="0" w:color="auto"/>
          </w:divBdr>
        </w:div>
        <w:div w:id="570698014">
          <w:marLeft w:val="0"/>
          <w:marRight w:val="0"/>
          <w:marTop w:val="0"/>
          <w:marBottom w:val="0"/>
          <w:divBdr>
            <w:top w:val="none" w:sz="0" w:space="0" w:color="auto"/>
            <w:left w:val="none" w:sz="0" w:space="0" w:color="auto"/>
            <w:bottom w:val="none" w:sz="0" w:space="0" w:color="auto"/>
            <w:right w:val="none" w:sz="0" w:space="0" w:color="auto"/>
          </w:divBdr>
        </w:div>
        <w:div w:id="628247747">
          <w:marLeft w:val="0"/>
          <w:marRight w:val="0"/>
          <w:marTop w:val="0"/>
          <w:marBottom w:val="0"/>
          <w:divBdr>
            <w:top w:val="none" w:sz="0" w:space="0" w:color="auto"/>
            <w:left w:val="none" w:sz="0" w:space="0" w:color="auto"/>
            <w:bottom w:val="none" w:sz="0" w:space="0" w:color="auto"/>
            <w:right w:val="none" w:sz="0" w:space="0" w:color="auto"/>
          </w:divBdr>
        </w:div>
        <w:div w:id="641692005">
          <w:marLeft w:val="0"/>
          <w:marRight w:val="0"/>
          <w:marTop w:val="0"/>
          <w:marBottom w:val="0"/>
          <w:divBdr>
            <w:top w:val="none" w:sz="0" w:space="0" w:color="auto"/>
            <w:left w:val="none" w:sz="0" w:space="0" w:color="auto"/>
            <w:bottom w:val="none" w:sz="0" w:space="0" w:color="auto"/>
            <w:right w:val="none" w:sz="0" w:space="0" w:color="auto"/>
          </w:divBdr>
        </w:div>
        <w:div w:id="644357765">
          <w:marLeft w:val="0"/>
          <w:marRight w:val="0"/>
          <w:marTop w:val="0"/>
          <w:marBottom w:val="0"/>
          <w:divBdr>
            <w:top w:val="none" w:sz="0" w:space="0" w:color="auto"/>
            <w:left w:val="none" w:sz="0" w:space="0" w:color="auto"/>
            <w:bottom w:val="none" w:sz="0" w:space="0" w:color="auto"/>
            <w:right w:val="none" w:sz="0" w:space="0" w:color="auto"/>
          </w:divBdr>
        </w:div>
        <w:div w:id="657684511">
          <w:marLeft w:val="0"/>
          <w:marRight w:val="0"/>
          <w:marTop w:val="0"/>
          <w:marBottom w:val="0"/>
          <w:divBdr>
            <w:top w:val="none" w:sz="0" w:space="0" w:color="auto"/>
            <w:left w:val="none" w:sz="0" w:space="0" w:color="auto"/>
            <w:bottom w:val="none" w:sz="0" w:space="0" w:color="auto"/>
            <w:right w:val="none" w:sz="0" w:space="0" w:color="auto"/>
          </w:divBdr>
        </w:div>
        <w:div w:id="665865355">
          <w:marLeft w:val="0"/>
          <w:marRight w:val="0"/>
          <w:marTop w:val="0"/>
          <w:marBottom w:val="0"/>
          <w:divBdr>
            <w:top w:val="none" w:sz="0" w:space="0" w:color="auto"/>
            <w:left w:val="none" w:sz="0" w:space="0" w:color="auto"/>
            <w:bottom w:val="none" w:sz="0" w:space="0" w:color="auto"/>
            <w:right w:val="none" w:sz="0" w:space="0" w:color="auto"/>
          </w:divBdr>
        </w:div>
        <w:div w:id="687558599">
          <w:marLeft w:val="0"/>
          <w:marRight w:val="0"/>
          <w:marTop w:val="0"/>
          <w:marBottom w:val="0"/>
          <w:divBdr>
            <w:top w:val="none" w:sz="0" w:space="0" w:color="auto"/>
            <w:left w:val="none" w:sz="0" w:space="0" w:color="auto"/>
            <w:bottom w:val="none" w:sz="0" w:space="0" w:color="auto"/>
            <w:right w:val="none" w:sz="0" w:space="0" w:color="auto"/>
          </w:divBdr>
        </w:div>
        <w:div w:id="692616089">
          <w:marLeft w:val="0"/>
          <w:marRight w:val="0"/>
          <w:marTop w:val="0"/>
          <w:marBottom w:val="0"/>
          <w:divBdr>
            <w:top w:val="none" w:sz="0" w:space="0" w:color="auto"/>
            <w:left w:val="none" w:sz="0" w:space="0" w:color="auto"/>
            <w:bottom w:val="none" w:sz="0" w:space="0" w:color="auto"/>
            <w:right w:val="none" w:sz="0" w:space="0" w:color="auto"/>
          </w:divBdr>
        </w:div>
        <w:div w:id="714112925">
          <w:marLeft w:val="0"/>
          <w:marRight w:val="0"/>
          <w:marTop w:val="0"/>
          <w:marBottom w:val="0"/>
          <w:divBdr>
            <w:top w:val="none" w:sz="0" w:space="0" w:color="auto"/>
            <w:left w:val="none" w:sz="0" w:space="0" w:color="auto"/>
            <w:bottom w:val="none" w:sz="0" w:space="0" w:color="auto"/>
            <w:right w:val="none" w:sz="0" w:space="0" w:color="auto"/>
          </w:divBdr>
        </w:div>
        <w:div w:id="715664628">
          <w:marLeft w:val="0"/>
          <w:marRight w:val="0"/>
          <w:marTop w:val="0"/>
          <w:marBottom w:val="0"/>
          <w:divBdr>
            <w:top w:val="none" w:sz="0" w:space="0" w:color="auto"/>
            <w:left w:val="none" w:sz="0" w:space="0" w:color="auto"/>
            <w:bottom w:val="none" w:sz="0" w:space="0" w:color="auto"/>
            <w:right w:val="none" w:sz="0" w:space="0" w:color="auto"/>
          </w:divBdr>
        </w:div>
        <w:div w:id="721834238">
          <w:marLeft w:val="0"/>
          <w:marRight w:val="0"/>
          <w:marTop w:val="0"/>
          <w:marBottom w:val="0"/>
          <w:divBdr>
            <w:top w:val="none" w:sz="0" w:space="0" w:color="auto"/>
            <w:left w:val="none" w:sz="0" w:space="0" w:color="auto"/>
            <w:bottom w:val="none" w:sz="0" w:space="0" w:color="auto"/>
            <w:right w:val="none" w:sz="0" w:space="0" w:color="auto"/>
          </w:divBdr>
        </w:div>
        <w:div w:id="824130287">
          <w:marLeft w:val="0"/>
          <w:marRight w:val="0"/>
          <w:marTop w:val="0"/>
          <w:marBottom w:val="0"/>
          <w:divBdr>
            <w:top w:val="none" w:sz="0" w:space="0" w:color="auto"/>
            <w:left w:val="none" w:sz="0" w:space="0" w:color="auto"/>
            <w:bottom w:val="none" w:sz="0" w:space="0" w:color="auto"/>
            <w:right w:val="none" w:sz="0" w:space="0" w:color="auto"/>
          </w:divBdr>
        </w:div>
        <w:div w:id="828792751">
          <w:marLeft w:val="0"/>
          <w:marRight w:val="0"/>
          <w:marTop w:val="0"/>
          <w:marBottom w:val="0"/>
          <w:divBdr>
            <w:top w:val="none" w:sz="0" w:space="0" w:color="auto"/>
            <w:left w:val="none" w:sz="0" w:space="0" w:color="auto"/>
            <w:bottom w:val="none" w:sz="0" w:space="0" w:color="auto"/>
            <w:right w:val="none" w:sz="0" w:space="0" w:color="auto"/>
          </w:divBdr>
        </w:div>
        <w:div w:id="839545630">
          <w:marLeft w:val="0"/>
          <w:marRight w:val="0"/>
          <w:marTop w:val="0"/>
          <w:marBottom w:val="0"/>
          <w:divBdr>
            <w:top w:val="none" w:sz="0" w:space="0" w:color="auto"/>
            <w:left w:val="none" w:sz="0" w:space="0" w:color="auto"/>
            <w:bottom w:val="none" w:sz="0" w:space="0" w:color="auto"/>
            <w:right w:val="none" w:sz="0" w:space="0" w:color="auto"/>
          </w:divBdr>
        </w:div>
        <w:div w:id="842209397">
          <w:marLeft w:val="0"/>
          <w:marRight w:val="0"/>
          <w:marTop w:val="0"/>
          <w:marBottom w:val="0"/>
          <w:divBdr>
            <w:top w:val="none" w:sz="0" w:space="0" w:color="auto"/>
            <w:left w:val="none" w:sz="0" w:space="0" w:color="auto"/>
            <w:bottom w:val="none" w:sz="0" w:space="0" w:color="auto"/>
            <w:right w:val="none" w:sz="0" w:space="0" w:color="auto"/>
          </w:divBdr>
        </w:div>
        <w:div w:id="844825573">
          <w:marLeft w:val="0"/>
          <w:marRight w:val="0"/>
          <w:marTop w:val="0"/>
          <w:marBottom w:val="0"/>
          <w:divBdr>
            <w:top w:val="none" w:sz="0" w:space="0" w:color="auto"/>
            <w:left w:val="none" w:sz="0" w:space="0" w:color="auto"/>
            <w:bottom w:val="none" w:sz="0" w:space="0" w:color="auto"/>
            <w:right w:val="none" w:sz="0" w:space="0" w:color="auto"/>
          </w:divBdr>
        </w:div>
        <w:div w:id="869606460">
          <w:marLeft w:val="0"/>
          <w:marRight w:val="0"/>
          <w:marTop w:val="0"/>
          <w:marBottom w:val="0"/>
          <w:divBdr>
            <w:top w:val="none" w:sz="0" w:space="0" w:color="auto"/>
            <w:left w:val="none" w:sz="0" w:space="0" w:color="auto"/>
            <w:bottom w:val="none" w:sz="0" w:space="0" w:color="auto"/>
            <w:right w:val="none" w:sz="0" w:space="0" w:color="auto"/>
          </w:divBdr>
        </w:div>
        <w:div w:id="885607255">
          <w:marLeft w:val="0"/>
          <w:marRight w:val="0"/>
          <w:marTop w:val="0"/>
          <w:marBottom w:val="0"/>
          <w:divBdr>
            <w:top w:val="none" w:sz="0" w:space="0" w:color="auto"/>
            <w:left w:val="none" w:sz="0" w:space="0" w:color="auto"/>
            <w:bottom w:val="none" w:sz="0" w:space="0" w:color="auto"/>
            <w:right w:val="none" w:sz="0" w:space="0" w:color="auto"/>
          </w:divBdr>
        </w:div>
        <w:div w:id="943926171">
          <w:marLeft w:val="0"/>
          <w:marRight w:val="0"/>
          <w:marTop w:val="0"/>
          <w:marBottom w:val="0"/>
          <w:divBdr>
            <w:top w:val="none" w:sz="0" w:space="0" w:color="auto"/>
            <w:left w:val="none" w:sz="0" w:space="0" w:color="auto"/>
            <w:bottom w:val="none" w:sz="0" w:space="0" w:color="auto"/>
            <w:right w:val="none" w:sz="0" w:space="0" w:color="auto"/>
          </w:divBdr>
        </w:div>
        <w:div w:id="945306706">
          <w:marLeft w:val="0"/>
          <w:marRight w:val="0"/>
          <w:marTop w:val="0"/>
          <w:marBottom w:val="0"/>
          <w:divBdr>
            <w:top w:val="none" w:sz="0" w:space="0" w:color="auto"/>
            <w:left w:val="none" w:sz="0" w:space="0" w:color="auto"/>
            <w:bottom w:val="none" w:sz="0" w:space="0" w:color="auto"/>
            <w:right w:val="none" w:sz="0" w:space="0" w:color="auto"/>
          </w:divBdr>
        </w:div>
        <w:div w:id="948972921">
          <w:marLeft w:val="0"/>
          <w:marRight w:val="0"/>
          <w:marTop w:val="0"/>
          <w:marBottom w:val="0"/>
          <w:divBdr>
            <w:top w:val="none" w:sz="0" w:space="0" w:color="auto"/>
            <w:left w:val="none" w:sz="0" w:space="0" w:color="auto"/>
            <w:bottom w:val="none" w:sz="0" w:space="0" w:color="auto"/>
            <w:right w:val="none" w:sz="0" w:space="0" w:color="auto"/>
          </w:divBdr>
        </w:div>
        <w:div w:id="983975062">
          <w:marLeft w:val="0"/>
          <w:marRight w:val="0"/>
          <w:marTop w:val="0"/>
          <w:marBottom w:val="0"/>
          <w:divBdr>
            <w:top w:val="none" w:sz="0" w:space="0" w:color="auto"/>
            <w:left w:val="none" w:sz="0" w:space="0" w:color="auto"/>
            <w:bottom w:val="none" w:sz="0" w:space="0" w:color="auto"/>
            <w:right w:val="none" w:sz="0" w:space="0" w:color="auto"/>
          </w:divBdr>
        </w:div>
        <w:div w:id="990476925">
          <w:marLeft w:val="0"/>
          <w:marRight w:val="0"/>
          <w:marTop w:val="0"/>
          <w:marBottom w:val="0"/>
          <w:divBdr>
            <w:top w:val="none" w:sz="0" w:space="0" w:color="auto"/>
            <w:left w:val="none" w:sz="0" w:space="0" w:color="auto"/>
            <w:bottom w:val="none" w:sz="0" w:space="0" w:color="auto"/>
            <w:right w:val="none" w:sz="0" w:space="0" w:color="auto"/>
          </w:divBdr>
        </w:div>
        <w:div w:id="1054163063">
          <w:marLeft w:val="0"/>
          <w:marRight w:val="0"/>
          <w:marTop w:val="0"/>
          <w:marBottom w:val="0"/>
          <w:divBdr>
            <w:top w:val="none" w:sz="0" w:space="0" w:color="auto"/>
            <w:left w:val="none" w:sz="0" w:space="0" w:color="auto"/>
            <w:bottom w:val="none" w:sz="0" w:space="0" w:color="auto"/>
            <w:right w:val="none" w:sz="0" w:space="0" w:color="auto"/>
          </w:divBdr>
        </w:div>
        <w:div w:id="1054278356">
          <w:marLeft w:val="0"/>
          <w:marRight w:val="0"/>
          <w:marTop w:val="0"/>
          <w:marBottom w:val="0"/>
          <w:divBdr>
            <w:top w:val="none" w:sz="0" w:space="0" w:color="auto"/>
            <w:left w:val="none" w:sz="0" w:space="0" w:color="auto"/>
            <w:bottom w:val="none" w:sz="0" w:space="0" w:color="auto"/>
            <w:right w:val="none" w:sz="0" w:space="0" w:color="auto"/>
          </w:divBdr>
        </w:div>
        <w:div w:id="1077752731">
          <w:marLeft w:val="0"/>
          <w:marRight w:val="0"/>
          <w:marTop w:val="0"/>
          <w:marBottom w:val="0"/>
          <w:divBdr>
            <w:top w:val="none" w:sz="0" w:space="0" w:color="auto"/>
            <w:left w:val="none" w:sz="0" w:space="0" w:color="auto"/>
            <w:bottom w:val="none" w:sz="0" w:space="0" w:color="auto"/>
            <w:right w:val="none" w:sz="0" w:space="0" w:color="auto"/>
          </w:divBdr>
        </w:div>
        <w:div w:id="1139030114">
          <w:marLeft w:val="0"/>
          <w:marRight w:val="0"/>
          <w:marTop w:val="0"/>
          <w:marBottom w:val="0"/>
          <w:divBdr>
            <w:top w:val="none" w:sz="0" w:space="0" w:color="auto"/>
            <w:left w:val="none" w:sz="0" w:space="0" w:color="auto"/>
            <w:bottom w:val="none" w:sz="0" w:space="0" w:color="auto"/>
            <w:right w:val="none" w:sz="0" w:space="0" w:color="auto"/>
          </w:divBdr>
        </w:div>
        <w:div w:id="1206720748">
          <w:marLeft w:val="0"/>
          <w:marRight w:val="0"/>
          <w:marTop w:val="0"/>
          <w:marBottom w:val="0"/>
          <w:divBdr>
            <w:top w:val="none" w:sz="0" w:space="0" w:color="auto"/>
            <w:left w:val="none" w:sz="0" w:space="0" w:color="auto"/>
            <w:bottom w:val="none" w:sz="0" w:space="0" w:color="auto"/>
            <w:right w:val="none" w:sz="0" w:space="0" w:color="auto"/>
          </w:divBdr>
        </w:div>
        <w:div w:id="1219904833">
          <w:marLeft w:val="0"/>
          <w:marRight w:val="0"/>
          <w:marTop w:val="0"/>
          <w:marBottom w:val="0"/>
          <w:divBdr>
            <w:top w:val="none" w:sz="0" w:space="0" w:color="auto"/>
            <w:left w:val="none" w:sz="0" w:space="0" w:color="auto"/>
            <w:bottom w:val="none" w:sz="0" w:space="0" w:color="auto"/>
            <w:right w:val="none" w:sz="0" w:space="0" w:color="auto"/>
          </w:divBdr>
        </w:div>
        <w:div w:id="1271668200">
          <w:marLeft w:val="0"/>
          <w:marRight w:val="0"/>
          <w:marTop w:val="0"/>
          <w:marBottom w:val="0"/>
          <w:divBdr>
            <w:top w:val="none" w:sz="0" w:space="0" w:color="auto"/>
            <w:left w:val="none" w:sz="0" w:space="0" w:color="auto"/>
            <w:bottom w:val="none" w:sz="0" w:space="0" w:color="auto"/>
            <w:right w:val="none" w:sz="0" w:space="0" w:color="auto"/>
          </w:divBdr>
        </w:div>
        <w:div w:id="1271669185">
          <w:marLeft w:val="0"/>
          <w:marRight w:val="0"/>
          <w:marTop w:val="0"/>
          <w:marBottom w:val="0"/>
          <w:divBdr>
            <w:top w:val="none" w:sz="0" w:space="0" w:color="auto"/>
            <w:left w:val="none" w:sz="0" w:space="0" w:color="auto"/>
            <w:bottom w:val="none" w:sz="0" w:space="0" w:color="auto"/>
            <w:right w:val="none" w:sz="0" w:space="0" w:color="auto"/>
          </w:divBdr>
        </w:div>
        <w:div w:id="1288973125">
          <w:marLeft w:val="0"/>
          <w:marRight w:val="0"/>
          <w:marTop w:val="0"/>
          <w:marBottom w:val="0"/>
          <w:divBdr>
            <w:top w:val="none" w:sz="0" w:space="0" w:color="auto"/>
            <w:left w:val="none" w:sz="0" w:space="0" w:color="auto"/>
            <w:bottom w:val="none" w:sz="0" w:space="0" w:color="auto"/>
            <w:right w:val="none" w:sz="0" w:space="0" w:color="auto"/>
          </w:divBdr>
        </w:div>
        <w:div w:id="1291134393">
          <w:marLeft w:val="0"/>
          <w:marRight w:val="0"/>
          <w:marTop w:val="0"/>
          <w:marBottom w:val="0"/>
          <w:divBdr>
            <w:top w:val="none" w:sz="0" w:space="0" w:color="auto"/>
            <w:left w:val="none" w:sz="0" w:space="0" w:color="auto"/>
            <w:bottom w:val="none" w:sz="0" w:space="0" w:color="auto"/>
            <w:right w:val="none" w:sz="0" w:space="0" w:color="auto"/>
          </w:divBdr>
        </w:div>
        <w:div w:id="1292321014">
          <w:marLeft w:val="0"/>
          <w:marRight w:val="0"/>
          <w:marTop w:val="0"/>
          <w:marBottom w:val="0"/>
          <w:divBdr>
            <w:top w:val="none" w:sz="0" w:space="0" w:color="auto"/>
            <w:left w:val="none" w:sz="0" w:space="0" w:color="auto"/>
            <w:bottom w:val="none" w:sz="0" w:space="0" w:color="auto"/>
            <w:right w:val="none" w:sz="0" w:space="0" w:color="auto"/>
          </w:divBdr>
        </w:div>
        <w:div w:id="1306815602">
          <w:marLeft w:val="0"/>
          <w:marRight w:val="0"/>
          <w:marTop w:val="0"/>
          <w:marBottom w:val="0"/>
          <w:divBdr>
            <w:top w:val="none" w:sz="0" w:space="0" w:color="auto"/>
            <w:left w:val="none" w:sz="0" w:space="0" w:color="auto"/>
            <w:bottom w:val="none" w:sz="0" w:space="0" w:color="auto"/>
            <w:right w:val="none" w:sz="0" w:space="0" w:color="auto"/>
          </w:divBdr>
          <w:divsChild>
            <w:div w:id="58602585">
              <w:marLeft w:val="0"/>
              <w:marRight w:val="0"/>
              <w:marTop w:val="0"/>
              <w:marBottom w:val="0"/>
              <w:divBdr>
                <w:top w:val="none" w:sz="0" w:space="0" w:color="auto"/>
                <w:left w:val="none" w:sz="0" w:space="0" w:color="auto"/>
                <w:bottom w:val="none" w:sz="0" w:space="0" w:color="auto"/>
                <w:right w:val="none" w:sz="0" w:space="0" w:color="auto"/>
              </w:divBdr>
            </w:div>
            <w:div w:id="288820331">
              <w:marLeft w:val="0"/>
              <w:marRight w:val="0"/>
              <w:marTop w:val="0"/>
              <w:marBottom w:val="0"/>
              <w:divBdr>
                <w:top w:val="none" w:sz="0" w:space="0" w:color="auto"/>
                <w:left w:val="none" w:sz="0" w:space="0" w:color="auto"/>
                <w:bottom w:val="none" w:sz="0" w:space="0" w:color="auto"/>
                <w:right w:val="none" w:sz="0" w:space="0" w:color="auto"/>
              </w:divBdr>
            </w:div>
            <w:div w:id="401027572">
              <w:marLeft w:val="0"/>
              <w:marRight w:val="0"/>
              <w:marTop w:val="0"/>
              <w:marBottom w:val="0"/>
              <w:divBdr>
                <w:top w:val="none" w:sz="0" w:space="0" w:color="auto"/>
                <w:left w:val="none" w:sz="0" w:space="0" w:color="auto"/>
                <w:bottom w:val="none" w:sz="0" w:space="0" w:color="auto"/>
                <w:right w:val="none" w:sz="0" w:space="0" w:color="auto"/>
              </w:divBdr>
            </w:div>
            <w:div w:id="605889712">
              <w:marLeft w:val="0"/>
              <w:marRight w:val="0"/>
              <w:marTop w:val="0"/>
              <w:marBottom w:val="0"/>
              <w:divBdr>
                <w:top w:val="none" w:sz="0" w:space="0" w:color="auto"/>
                <w:left w:val="none" w:sz="0" w:space="0" w:color="auto"/>
                <w:bottom w:val="none" w:sz="0" w:space="0" w:color="auto"/>
                <w:right w:val="none" w:sz="0" w:space="0" w:color="auto"/>
              </w:divBdr>
            </w:div>
            <w:div w:id="825364147">
              <w:marLeft w:val="0"/>
              <w:marRight w:val="0"/>
              <w:marTop w:val="0"/>
              <w:marBottom w:val="0"/>
              <w:divBdr>
                <w:top w:val="none" w:sz="0" w:space="0" w:color="auto"/>
                <w:left w:val="none" w:sz="0" w:space="0" w:color="auto"/>
                <w:bottom w:val="none" w:sz="0" w:space="0" w:color="auto"/>
                <w:right w:val="none" w:sz="0" w:space="0" w:color="auto"/>
              </w:divBdr>
            </w:div>
            <w:div w:id="917784151">
              <w:marLeft w:val="0"/>
              <w:marRight w:val="0"/>
              <w:marTop w:val="0"/>
              <w:marBottom w:val="0"/>
              <w:divBdr>
                <w:top w:val="none" w:sz="0" w:space="0" w:color="auto"/>
                <w:left w:val="none" w:sz="0" w:space="0" w:color="auto"/>
                <w:bottom w:val="none" w:sz="0" w:space="0" w:color="auto"/>
                <w:right w:val="none" w:sz="0" w:space="0" w:color="auto"/>
              </w:divBdr>
            </w:div>
            <w:div w:id="1135870054">
              <w:marLeft w:val="0"/>
              <w:marRight w:val="0"/>
              <w:marTop w:val="0"/>
              <w:marBottom w:val="0"/>
              <w:divBdr>
                <w:top w:val="none" w:sz="0" w:space="0" w:color="auto"/>
                <w:left w:val="none" w:sz="0" w:space="0" w:color="auto"/>
                <w:bottom w:val="none" w:sz="0" w:space="0" w:color="auto"/>
                <w:right w:val="none" w:sz="0" w:space="0" w:color="auto"/>
              </w:divBdr>
            </w:div>
            <w:div w:id="1152018064">
              <w:marLeft w:val="0"/>
              <w:marRight w:val="0"/>
              <w:marTop w:val="0"/>
              <w:marBottom w:val="0"/>
              <w:divBdr>
                <w:top w:val="none" w:sz="0" w:space="0" w:color="auto"/>
                <w:left w:val="none" w:sz="0" w:space="0" w:color="auto"/>
                <w:bottom w:val="none" w:sz="0" w:space="0" w:color="auto"/>
                <w:right w:val="none" w:sz="0" w:space="0" w:color="auto"/>
              </w:divBdr>
            </w:div>
            <w:div w:id="1284192336">
              <w:marLeft w:val="0"/>
              <w:marRight w:val="0"/>
              <w:marTop w:val="0"/>
              <w:marBottom w:val="0"/>
              <w:divBdr>
                <w:top w:val="none" w:sz="0" w:space="0" w:color="auto"/>
                <w:left w:val="none" w:sz="0" w:space="0" w:color="auto"/>
                <w:bottom w:val="none" w:sz="0" w:space="0" w:color="auto"/>
                <w:right w:val="none" w:sz="0" w:space="0" w:color="auto"/>
              </w:divBdr>
            </w:div>
            <w:div w:id="1441102291">
              <w:marLeft w:val="0"/>
              <w:marRight w:val="0"/>
              <w:marTop w:val="0"/>
              <w:marBottom w:val="0"/>
              <w:divBdr>
                <w:top w:val="none" w:sz="0" w:space="0" w:color="auto"/>
                <w:left w:val="none" w:sz="0" w:space="0" w:color="auto"/>
                <w:bottom w:val="none" w:sz="0" w:space="0" w:color="auto"/>
                <w:right w:val="none" w:sz="0" w:space="0" w:color="auto"/>
              </w:divBdr>
            </w:div>
            <w:div w:id="1471285834">
              <w:marLeft w:val="0"/>
              <w:marRight w:val="0"/>
              <w:marTop w:val="0"/>
              <w:marBottom w:val="0"/>
              <w:divBdr>
                <w:top w:val="none" w:sz="0" w:space="0" w:color="auto"/>
                <w:left w:val="none" w:sz="0" w:space="0" w:color="auto"/>
                <w:bottom w:val="none" w:sz="0" w:space="0" w:color="auto"/>
                <w:right w:val="none" w:sz="0" w:space="0" w:color="auto"/>
              </w:divBdr>
            </w:div>
            <w:div w:id="1473597014">
              <w:marLeft w:val="0"/>
              <w:marRight w:val="0"/>
              <w:marTop w:val="0"/>
              <w:marBottom w:val="0"/>
              <w:divBdr>
                <w:top w:val="none" w:sz="0" w:space="0" w:color="auto"/>
                <w:left w:val="none" w:sz="0" w:space="0" w:color="auto"/>
                <w:bottom w:val="none" w:sz="0" w:space="0" w:color="auto"/>
                <w:right w:val="none" w:sz="0" w:space="0" w:color="auto"/>
              </w:divBdr>
            </w:div>
            <w:div w:id="1540431191">
              <w:marLeft w:val="0"/>
              <w:marRight w:val="0"/>
              <w:marTop w:val="0"/>
              <w:marBottom w:val="0"/>
              <w:divBdr>
                <w:top w:val="none" w:sz="0" w:space="0" w:color="auto"/>
                <w:left w:val="none" w:sz="0" w:space="0" w:color="auto"/>
                <w:bottom w:val="none" w:sz="0" w:space="0" w:color="auto"/>
                <w:right w:val="none" w:sz="0" w:space="0" w:color="auto"/>
              </w:divBdr>
            </w:div>
            <w:div w:id="1598905298">
              <w:marLeft w:val="0"/>
              <w:marRight w:val="0"/>
              <w:marTop w:val="0"/>
              <w:marBottom w:val="0"/>
              <w:divBdr>
                <w:top w:val="none" w:sz="0" w:space="0" w:color="auto"/>
                <w:left w:val="none" w:sz="0" w:space="0" w:color="auto"/>
                <w:bottom w:val="none" w:sz="0" w:space="0" w:color="auto"/>
                <w:right w:val="none" w:sz="0" w:space="0" w:color="auto"/>
              </w:divBdr>
            </w:div>
            <w:div w:id="1655795538">
              <w:marLeft w:val="0"/>
              <w:marRight w:val="0"/>
              <w:marTop w:val="0"/>
              <w:marBottom w:val="0"/>
              <w:divBdr>
                <w:top w:val="none" w:sz="0" w:space="0" w:color="auto"/>
                <w:left w:val="none" w:sz="0" w:space="0" w:color="auto"/>
                <w:bottom w:val="none" w:sz="0" w:space="0" w:color="auto"/>
                <w:right w:val="none" w:sz="0" w:space="0" w:color="auto"/>
              </w:divBdr>
            </w:div>
            <w:div w:id="1811897115">
              <w:marLeft w:val="0"/>
              <w:marRight w:val="0"/>
              <w:marTop w:val="0"/>
              <w:marBottom w:val="0"/>
              <w:divBdr>
                <w:top w:val="none" w:sz="0" w:space="0" w:color="auto"/>
                <w:left w:val="none" w:sz="0" w:space="0" w:color="auto"/>
                <w:bottom w:val="none" w:sz="0" w:space="0" w:color="auto"/>
                <w:right w:val="none" w:sz="0" w:space="0" w:color="auto"/>
              </w:divBdr>
            </w:div>
            <w:div w:id="1979339777">
              <w:marLeft w:val="0"/>
              <w:marRight w:val="0"/>
              <w:marTop w:val="0"/>
              <w:marBottom w:val="0"/>
              <w:divBdr>
                <w:top w:val="none" w:sz="0" w:space="0" w:color="auto"/>
                <w:left w:val="none" w:sz="0" w:space="0" w:color="auto"/>
                <w:bottom w:val="none" w:sz="0" w:space="0" w:color="auto"/>
                <w:right w:val="none" w:sz="0" w:space="0" w:color="auto"/>
              </w:divBdr>
            </w:div>
            <w:div w:id="2026203224">
              <w:marLeft w:val="0"/>
              <w:marRight w:val="0"/>
              <w:marTop w:val="0"/>
              <w:marBottom w:val="0"/>
              <w:divBdr>
                <w:top w:val="none" w:sz="0" w:space="0" w:color="auto"/>
                <w:left w:val="none" w:sz="0" w:space="0" w:color="auto"/>
                <w:bottom w:val="none" w:sz="0" w:space="0" w:color="auto"/>
                <w:right w:val="none" w:sz="0" w:space="0" w:color="auto"/>
              </w:divBdr>
            </w:div>
            <w:div w:id="2096201198">
              <w:marLeft w:val="0"/>
              <w:marRight w:val="0"/>
              <w:marTop w:val="0"/>
              <w:marBottom w:val="0"/>
              <w:divBdr>
                <w:top w:val="none" w:sz="0" w:space="0" w:color="auto"/>
                <w:left w:val="none" w:sz="0" w:space="0" w:color="auto"/>
                <w:bottom w:val="none" w:sz="0" w:space="0" w:color="auto"/>
                <w:right w:val="none" w:sz="0" w:space="0" w:color="auto"/>
              </w:divBdr>
            </w:div>
          </w:divsChild>
        </w:div>
        <w:div w:id="1316715276">
          <w:marLeft w:val="0"/>
          <w:marRight w:val="0"/>
          <w:marTop w:val="0"/>
          <w:marBottom w:val="0"/>
          <w:divBdr>
            <w:top w:val="none" w:sz="0" w:space="0" w:color="auto"/>
            <w:left w:val="none" w:sz="0" w:space="0" w:color="auto"/>
            <w:bottom w:val="none" w:sz="0" w:space="0" w:color="auto"/>
            <w:right w:val="none" w:sz="0" w:space="0" w:color="auto"/>
          </w:divBdr>
        </w:div>
        <w:div w:id="1316955438">
          <w:marLeft w:val="0"/>
          <w:marRight w:val="0"/>
          <w:marTop w:val="0"/>
          <w:marBottom w:val="0"/>
          <w:divBdr>
            <w:top w:val="none" w:sz="0" w:space="0" w:color="auto"/>
            <w:left w:val="none" w:sz="0" w:space="0" w:color="auto"/>
            <w:bottom w:val="none" w:sz="0" w:space="0" w:color="auto"/>
            <w:right w:val="none" w:sz="0" w:space="0" w:color="auto"/>
          </w:divBdr>
        </w:div>
        <w:div w:id="1342006110">
          <w:marLeft w:val="0"/>
          <w:marRight w:val="0"/>
          <w:marTop w:val="0"/>
          <w:marBottom w:val="0"/>
          <w:divBdr>
            <w:top w:val="none" w:sz="0" w:space="0" w:color="auto"/>
            <w:left w:val="none" w:sz="0" w:space="0" w:color="auto"/>
            <w:bottom w:val="none" w:sz="0" w:space="0" w:color="auto"/>
            <w:right w:val="none" w:sz="0" w:space="0" w:color="auto"/>
          </w:divBdr>
        </w:div>
        <w:div w:id="1387408807">
          <w:marLeft w:val="0"/>
          <w:marRight w:val="0"/>
          <w:marTop w:val="0"/>
          <w:marBottom w:val="0"/>
          <w:divBdr>
            <w:top w:val="none" w:sz="0" w:space="0" w:color="auto"/>
            <w:left w:val="none" w:sz="0" w:space="0" w:color="auto"/>
            <w:bottom w:val="none" w:sz="0" w:space="0" w:color="auto"/>
            <w:right w:val="none" w:sz="0" w:space="0" w:color="auto"/>
          </w:divBdr>
        </w:div>
        <w:div w:id="1416048527">
          <w:marLeft w:val="0"/>
          <w:marRight w:val="0"/>
          <w:marTop w:val="0"/>
          <w:marBottom w:val="0"/>
          <w:divBdr>
            <w:top w:val="none" w:sz="0" w:space="0" w:color="auto"/>
            <w:left w:val="none" w:sz="0" w:space="0" w:color="auto"/>
            <w:bottom w:val="none" w:sz="0" w:space="0" w:color="auto"/>
            <w:right w:val="none" w:sz="0" w:space="0" w:color="auto"/>
          </w:divBdr>
        </w:div>
        <w:div w:id="1467237598">
          <w:marLeft w:val="0"/>
          <w:marRight w:val="0"/>
          <w:marTop w:val="0"/>
          <w:marBottom w:val="0"/>
          <w:divBdr>
            <w:top w:val="none" w:sz="0" w:space="0" w:color="auto"/>
            <w:left w:val="none" w:sz="0" w:space="0" w:color="auto"/>
            <w:bottom w:val="none" w:sz="0" w:space="0" w:color="auto"/>
            <w:right w:val="none" w:sz="0" w:space="0" w:color="auto"/>
          </w:divBdr>
        </w:div>
        <w:div w:id="1470169220">
          <w:marLeft w:val="0"/>
          <w:marRight w:val="0"/>
          <w:marTop w:val="0"/>
          <w:marBottom w:val="0"/>
          <w:divBdr>
            <w:top w:val="none" w:sz="0" w:space="0" w:color="auto"/>
            <w:left w:val="none" w:sz="0" w:space="0" w:color="auto"/>
            <w:bottom w:val="none" w:sz="0" w:space="0" w:color="auto"/>
            <w:right w:val="none" w:sz="0" w:space="0" w:color="auto"/>
          </w:divBdr>
        </w:div>
        <w:div w:id="1473256701">
          <w:marLeft w:val="0"/>
          <w:marRight w:val="0"/>
          <w:marTop w:val="0"/>
          <w:marBottom w:val="0"/>
          <w:divBdr>
            <w:top w:val="none" w:sz="0" w:space="0" w:color="auto"/>
            <w:left w:val="none" w:sz="0" w:space="0" w:color="auto"/>
            <w:bottom w:val="none" w:sz="0" w:space="0" w:color="auto"/>
            <w:right w:val="none" w:sz="0" w:space="0" w:color="auto"/>
          </w:divBdr>
        </w:div>
        <w:div w:id="1512404793">
          <w:marLeft w:val="0"/>
          <w:marRight w:val="0"/>
          <w:marTop w:val="0"/>
          <w:marBottom w:val="0"/>
          <w:divBdr>
            <w:top w:val="none" w:sz="0" w:space="0" w:color="auto"/>
            <w:left w:val="none" w:sz="0" w:space="0" w:color="auto"/>
            <w:bottom w:val="none" w:sz="0" w:space="0" w:color="auto"/>
            <w:right w:val="none" w:sz="0" w:space="0" w:color="auto"/>
          </w:divBdr>
        </w:div>
        <w:div w:id="1514148598">
          <w:marLeft w:val="0"/>
          <w:marRight w:val="0"/>
          <w:marTop w:val="0"/>
          <w:marBottom w:val="0"/>
          <w:divBdr>
            <w:top w:val="none" w:sz="0" w:space="0" w:color="auto"/>
            <w:left w:val="none" w:sz="0" w:space="0" w:color="auto"/>
            <w:bottom w:val="none" w:sz="0" w:space="0" w:color="auto"/>
            <w:right w:val="none" w:sz="0" w:space="0" w:color="auto"/>
          </w:divBdr>
        </w:div>
        <w:div w:id="1528179549">
          <w:marLeft w:val="0"/>
          <w:marRight w:val="0"/>
          <w:marTop w:val="0"/>
          <w:marBottom w:val="0"/>
          <w:divBdr>
            <w:top w:val="none" w:sz="0" w:space="0" w:color="auto"/>
            <w:left w:val="none" w:sz="0" w:space="0" w:color="auto"/>
            <w:bottom w:val="none" w:sz="0" w:space="0" w:color="auto"/>
            <w:right w:val="none" w:sz="0" w:space="0" w:color="auto"/>
          </w:divBdr>
        </w:div>
        <w:div w:id="1533227711">
          <w:marLeft w:val="0"/>
          <w:marRight w:val="0"/>
          <w:marTop w:val="0"/>
          <w:marBottom w:val="0"/>
          <w:divBdr>
            <w:top w:val="none" w:sz="0" w:space="0" w:color="auto"/>
            <w:left w:val="none" w:sz="0" w:space="0" w:color="auto"/>
            <w:bottom w:val="none" w:sz="0" w:space="0" w:color="auto"/>
            <w:right w:val="none" w:sz="0" w:space="0" w:color="auto"/>
          </w:divBdr>
        </w:div>
        <w:div w:id="1568298096">
          <w:marLeft w:val="0"/>
          <w:marRight w:val="0"/>
          <w:marTop w:val="0"/>
          <w:marBottom w:val="0"/>
          <w:divBdr>
            <w:top w:val="none" w:sz="0" w:space="0" w:color="auto"/>
            <w:left w:val="none" w:sz="0" w:space="0" w:color="auto"/>
            <w:bottom w:val="none" w:sz="0" w:space="0" w:color="auto"/>
            <w:right w:val="none" w:sz="0" w:space="0" w:color="auto"/>
          </w:divBdr>
        </w:div>
        <w:div w:id="1574664014">
          <w:marLeft w:val="0"/>
          <w:marRight w:val="0"/>
          <w:marTop w:val="0"/>
          <w:marBottom w:val="0"/>
          <w:divBdr>
            <w:top w:val="none" w:sz="0" w:space="0" w:color="auto"/>
            <w:left w:val="none" w:sz="0" w:space="0" w:color="auto"/>
            <w:bottom w:val="none" w:sz="0" w:space="0" w:color="auto"/>
            <w:right w:val="none" w:sz="0" w:space="0" w:color="auto"/>
          </w:divBdr>
        </w:div>
        <w:div w:id="1601911262">
          <w:marLeft w:val="0"/>
          <w:marRight w:val="0"/>
          <w:marTop w:val="0"/>
          <w:marBottom w:val="0"/>
          <w:divBdr>
            <w:top w:val="none" w:sz="0" w:space="0" w:color="auto"/>
            <w:left w:val="none" w:sz="0" w:space="0" w:color="auto"/>
            <w:bottom w:val="none" w:sz="0" w:space="0" w:color="auto"/>
            <w:right w:val="none" w:sz="0" w:space="0" w:color="auto"/>
          </w:divBdr>
        </w:div>
        <w:div w:id="1613367511">
          <w:marLeft w:val="0"/>
          <w:marRight w:val="0"/>
          <w:marTop w:val="0"/>
          <w:marBottom w:val="0"/>
          <w:divBdr>
            <w:top w:val="none" w:sz="0" w:space="0" w:color="auto"/>
            <w:left w:val="none" w:sz="0" w:space="0" w:color="auto"/>
            <w:bottom w:val="none" w:sz="0" w:space="0" w:color="auto"/>
            <w:right w:val="none" w:sz="0" w:space="0" w:color="auto"/>
          </w:divBdr>
        </w:div>
        <w:div w:id="1614482743">
          <w:marLeft w:val="0"/>
          <w:marRight w:val="0"/>
          <w:marTop w:val="0"/>
          <w:marBottom w:val="0"/>
          <w:divBdr>
            <w:top w:val="none" w:sz="0" w:space="0" w:color="auto"/>
            <w:left w:val="none" w:sz="0" w:space="0" w:color="auto"/>
            <w:bottom w:val="none" w:sz="0" w:space="0" w:color="auto"/>
            <w:right w:val="none" w:sz="0" w:space="0" w:color="auto"/>
          </w:divBdr>
        </w:div>
        <w:div w:id="1627587514">
          <w:marLeft w:val="0"/>
          <w:marRight w:val="0"/>
          <w:marTop w:val="0"/>
          <w:marBottom w:val="0"/>
          <w:divBdr>
            <w:top w:val="none" w:sz="0" w:space="0" w:color="auto"/>
            <w:left w:val="none" w:sz="0" w:space="0" w:color="auto"/>
            <w:bottom w:val="none" w:sz="0" w:space="0" w:color="auto"/>
            <w:right w:val="none" w:sz="0" w:space="0" w:color="auto"/>
          </w:divBdr>
        </w:div>
        <w:div w:id="1647468481">
          <w:marLeft w:val="0"/>
          <w:marRight w:val="0"/>
          <w:marTop w:val="0"/>
          <w:marBottom w:val="0"/>
          <w:divBdr>
            <w:top w:val="none" w:sz="0" w:space="0" w:color="auto"/>
            <w:left w:val="none" w:sz="0" w:space="0" w:color="auto"/>
            <w:bottom w:val="none" w:sz="0" w:space="0" w:color="auto"/>
            <w:right w:val="none" w:sz="0" w:space="0" w:color="auto"/>
          </w:divBdr>
        </w:div>
        <w:div w:id="1648048788">
          <w:marLeft w:val="0"/>
          <w:marRight w:val="0"/>
          <w:marTop w:val="0"/>
          <w:marBottom w:val="0"/>
          <w:divBdr>
            <w:top w:val="none" w:sz="0" w:space="0" w:color="auto"/>
            <w:left w:val="none" w:sz="0" w:space="0" w:color="auto"/>
            <w:bottom w:val="none" w:sz="0" w:space="0" w:color="auto"/>
            <w:right w:val="none" w:sz="0" w:space="0" w:color="auto"/>
          </w:divBdr>
        </w:div>
        <w:div w:id="1691372324">
          <w:marLeft w:val="0"/>
          <w:marRight w:val="0"/>
          <w:marTop w:val="0"/>
          <w:marBottom w:val="0"/>
          <w:divBdr>
            <w:top w:val="none" w:sz="0" w:space="0" w:color="auto"/>
            <w:left w:val="none" w:sz="0" w:space="0" w:color="auto"/>
            <w:bottom w:val="none" w:sz="0" w:space="0" w:color="auto"/>
            <w:right w:val="none" w:sz="0" w:space="0" w:color="auto"/>
          </w:divBdr>
        </w:div>
        <w:div w:id="1701978283">
          <w:marLeft w:val="0"/>
          <w:marRight w:val="0"/>
          <w:marTop w:val="0"/>
          <w:marBottom w:val="0"/>
          <w:divBdr>
            <w:top w:val="none" w:sz="0" w:space="0" w:color="auto"/>
            <w:left w:val="none" w:sz="0" w:space="0" w:color="auto"/>
            <w:bottom w:val="none" w:sz="0" w:space="0" w:color="auto"/>
            <w:right w:val="none" w:sz="0" w:space="0" w:color="auto"/>
          </w:divBdr>
        </w:div>
        <w:div w:id="1745251149">
          <w:marLeft w:val="0"/>
          <w:marRight w:val="0"/>
          <w:marTop w:val="0"/>
          <w:marBottom w:val="0"/>
          <w:divBdr>
            <w:top w:val="none" w:sz="0" w:space="0" w:color="auto"/>
            <w:left w:val="none" w:sz="0" w:space="0" w:color="auto"/>
            <w:bottom w:val="none" w:sz="0" w:space="0" w:color="auto"/>
            <w:right w:val="none" w:sz="0" w:space="0" w:color="auto"/>
          </w:divBdr>
        </w:div>
        <w:div w:id="1799029994">
          <w:marLeft w:val="0"/>
          <w:marRight w:val="0"/>
          <w:marTop w:val="0"/>
          <w:marBottom w:val="0"/>
          <w:divBdr>
            <w:top w:val="none" w:sz="0" w:space="0" w:color="auto"/>
            <w:left w:val="none" w:sz="0" w:space="0" w:color="auto"/>
            <w:bottom w:val="none" w:sz="0" w:space="0" w:color="auto"/>
            <w:right w:val="none" w:sz="0" w:space="0" w:color="auto"/>
          </w:divBdr>
        </w:div>
        <w:div w:id="1807777707">
          <w:marLeft w:val="0"/>
          <w:marRight w:val="0"/>
          <w:marTop w:val="0"/>
          <w:marBottom w:val="0"/>
          <w:divBdr>
            <w:top w:val="none" w:sz="0" w:space="0" w:color="auto"/>
            <w:left w:val="none" w:sz="0" w:space="0" w:color="auto"/>
            <w:bottom w:val="none" w:sz="0" w:space="0" w:color="auto"/>
            <w:right w:val="none" w:sz="0" w:space="0" w:color="auto"/>
          </w:divBdr>
        </w:div>
        <w:div w:id="1828744377">
          <w:marLeft w:val="0"/>
          <w:marRight w:val="0"/>
          <w:marTop w:val="0"/>
          <w:marBottom w:val="0"/>
          <w:divBdr>
            <w:top w:val="none" w:sz="0" w:space="0" w:color="auto"/>
            <w:left w:val="none" w:sz="0" w:space="0" w:color="auto"/>
            <w:bottom w:val="none" w:sz="0" w:space="0" w:color="auto"/>
            <w:right w:val="none" w:sz="0" w:space="0" w:color="auto"/>
          </w:divBdr>
        </w:div>
        <w:div w:id="1833717723">
          <w:marLeft w:val="0"/>
          <w:marRight w:val="0"/>
          <w:marTop w:val="0"/>
          <w:marBottom w:val="0"/>
          <w:divBdr>
            <w:top w:val="none" w:sz="0" w:space="0" w:color="auto"/>
            <w:left w:val="none" w:sz="0" w:space="0" w:color="auto"/>
            <w:bottom w:val="none" w:sz="0" w:space="0" w:color="auto"/>
            <w:right w:val="none" w:sz="0" w:space="0" w:color="auto"/>
          </w:divBdr>
        </w:div>
        <w:div w:id="1843814171">
          <w:marLeft w:val="0"/>
          <w:marRight w:val="0"/>
          <w:marTop w:val="0"/>
          <w:marBottom w:val="0"/>
          <w:divBdr>
            <w:top w:val="none" w:sz="0" w:space="0" w:color="auto"/>
            <w:left w:val="none" w:sz="0" w:space="0" w:color="auto"/>
            <w:bottom w:val="none" w:sz="0" w:space="0" w:color="auto"/>
            <w:right w:val="none" w:sz="0" w:space="0" w:color="auto"/>
          </w:divBdr>
        </w:div>
        <w:div w:id="1848324875">
          <w:marLeft w:val="0"/>
          <w:marRight w:val="0"/>
          <w:marTop w:val="0"/>
          <w:marBottom w:val="0"/>
          <w:divBdr>
            <w:top w:val="none" w:sz="0" w:space="0" w:color="auto"/>
            <w:left w:val="none" w:sz="0" w:space="0" w:color="auto"/>
            <w:bottom w:val="none" w:sz="0" w:space="0" w:color="auto"/>
            <w:right w:val="none" w:sz="0" w:space="0" w:color="auto"/>
          </w:divBdr>
          <w:divsChild>
            <w:div w:id="445196475">
              <w:marLeft w:val="0"/>
              <w:marRight w:val="0"/>
              <w:marTop w:val="0"/>
              <w:marBottom w:val="0"/>
              <w:divBdr>
                <w:top w:val="none" w:sz="0" w:space="0" w:color="auto"/>
                <w:left w:val="none" w:sz="0" w:space="0" w:color="auto"/>
                <w:bottom w:val="none" w:sz="0" w:space="0" w:color="auto"/>
                <w:right w:val="none" w:sz="0" w:space="0" w:color="auto"/>
              </w:divBdr>
            </w:div>
            <w:div w:id="451754082">
              <w:marLeft w:val="0"/>
              <w:marRight w:val="0"/>
              <w:marTop w:val="0"/>
              <w:marBottom w:val="0"/>
              <w:divBdr>
                <w:top w:val="none" w:sz="0" w:space="0" w:color="auto"/>
                <w:left w:val="none" w:sz="0" w:space="0" w:color="auto"/>
                <w:bottom w:val="none" w:sz="0" w:space="0" w:color="auto"/>
                <w:right w:val="none" w:sz="0" w:space="0" w:color="auto"/>
              </w:divBdr>
            </w:div>
            <w:div w:id="494423460">
              <w:marLeft w:val="0"/>
              <w:marRight w:val="0"/>
              <w:marTop w:val="0"/>
              <w:marBottom w:val="0"/>
              <w:divBdr>
                <w:top w:val="none" w:sz="0" w:space="0" w:color="auto"/>
                <w:left w:val="none" w:sz="0" w:space="0" w:color="auto"/>
                <w:bottom w:val="none" w:sz="0" w:space="0" w:color="auto"/>
                <w:right w:val="none" w:sz="0" w:space="0" w:color="auto"/>
              </w:divBdr>
            </w:div>
            <w:div w:id="545332455">
              <w:marLeft w:val="0"/>
              <w:marRight w:val="0"/>
              <w:marTop w:val="0"/>
              <w:marBottom w:val="0"/>
              <w:divBdr>
                <w:top w:val="none" w:sz="0" w:space="0" w:color="auto"/>
                <w:left w:val="none" w:sz="0" w:space="0" w:color="auto"/>
                <w:bottom w:val="none" w:sz="0" w:space="0" w:color="auto"/>
                <w:right w:val="none" w:sz="0" w:space="0" w:color="auto"/>
              </w:divBdr>
            </w:div>
            <w:div w:id="619068384">
              <w:marLeft w:val="0"/>
              <w:marRight w:val="0"/>
              <w:marTop w:val="0"/>
              <w:marBottom w:val="0"/>
              <w:divBdr>
                <w:top w:val="none" w:sz="0" w:space="0" w:color="auto"/>
                <w:left w:val="none" w:sz="0" w:space="0" w:color="auto"/>
                <w:bottom w:val="none" w:sz="0" w:space="0" w:color="auto"/>
                <w:right w:val="none" w:sz="0" w:space="0" w:color="auto"/>
              </w:divBdr>
            </w:div>
            <w:div w:id="623079837">
              <w:marLeft w:val="0"/>
              <w:marRight w:val="0"/>
              <w:marTop w:val="0"/>
              <w:marBottom w:val="0"/>
              <w:divBdr>
                <w:top w:val="none" w:sz="0" w:space="0" w:color="auto"/>
                <w:left w:val="none" w:sz="0" w:space="0" w:color="auto"/>
                <w:bottom w:val="none" w:sz="0" w:space="0" w:color="auto"/>
                <w:right w:val="none" w:sz="0" w:space="0" w:color="auto"/>
              </w:divBdr>
            </w:div>
            <w:div w:id="628440935">
              <w:marLeft w:val="0"/>
              <w:marRight w:val="0"/>
              <w:marTop w:val="0"/>
              <w:marBottom w:val="0"/>
              <w:divBdr>
                <w:top w:val="none" w:sz="0" w:space="0" w:color="auto"/>
                <w:left w:val="none" w:sz="0" w:space="0" w:color="auto"/>
                <w:bottom w:val="none" w:sz="0" w:space="0" w:color="auto"/>
                <w:right w:val="none" w:sz="0" w:space="0" w:color="auto"/>
              </w:divBdr>
            </w:div>
            <w:div w:id="654070207">
              <w:marLeft w:val="0"/>
              <w:marRight w:val="0"/>
              <w:marTop w:val="0"/>
              <w:marBottom w:val="0"/>
              <w:divBdr>
                <w:top w:val="none" w:sz="0" w:space="0" w:color="auto"/>
                <w:left w:val="none" w:sz="0" w:space="0" w:color="auto"/>
                <w:bottom w:val="none" w:sz="0" w:space="0" w:color="auto"/>
                <w:right w:val="none" w:sz="0" w:space="0" w:color="auto"/>
              </w:divBdr>
            </w:div>
            <w:div w:id="785390487">
              <w:marLeft w:val="0"/>
              <w:marRight w:val="0"/>
              <w:marTop w:val="0"/>
              <w:marBottom w:val="0"/>
              <w:divBdr>
                <w:top w:val="none" w:sz="0" w:space="0" w:color="auto"/>
                <w:left w:val="none" w:sz="0" w:space="0" w:color="auto"/>
                <w:bottom w:val="none" w:sz="0" w:space="0" w:color="auto"/>
                <w:right w:val="none" w:sz="0" w:space="0" w:color="auto"/>
              </w:divBdr>
            </w:div>
            <w:div w:id="901449873">
              <w:marLeft w:val="0"/>
              <w:marRight w:val="0"/>
              <w:marTop w:val="0"/>
              <w:marBottom w:val="0"/>
              <w:divBdr>
                <w:top w:val="none" w:sz="0" w:space="0" w:color="auto"/>
                <w:left w:val="none" w:sz="0" w:space="0" w:color="auto"/>
                <w:bottom w:val="none" w:sz="0" w:space="0" w:color="auto"/>
                <w:right w:val="none" w:sz="0" w:space="0" w:color="auto"/>
              </w:divBdr>
            </w:div>
            <w:div w:id="903682793">
              <w:marLeft w:val="0"/>
              <w:marRight w:val="0"/>
              <w:marTop w:val="0"/>
              <w:marBottom w:val="0"/>
              <w:divBdr>
                <w:top w:val="none" w:sz="0" w:space="0" w:color="auto"/>
                <w:left w:val="none" w:sz="0" w:space="0" w:color="auto"/>
                <w:bottom w:val="none" w:sz="0" w:space="0" w:color="auto"/>
                <w:right w:val="none" w:sz="0" w:space="0" w:color="auto"/>
              </w:divBdr>
            </w:div>
            <w:div w:id="1253583759">
              <w:marLeft w:val="0"/>
              <w:marRight w:val="0"/>
              <w:marTop w:val="0"/>
              <w:marBottom w:val="0"/>
              <w:divBdr>
                <w:top w:val="none" w:sz="0" w:space="0" w:color="auto"/>
                <w:left w:val="none" w:sz="0" w:space="0" w:color="auto"/>
                <w:bottom w:val="none" w:sz="0" w:space="0" w:color="auto"/>
                <w:right w:val="none" w:sz="0" w:space="0" w:color="auto"/>
              </w:divBdr>
            </w:div>
            <w:div w:id="1303923436">
              <w:marLeft w:val="0"/>
              <w:marRight w:val="0"/>
              <w:marTop w:val="0"/>
              <w:marBottom w:val="0"/>
              <w:divBdr>
                <w:top w:val="none" w:sz="0" w:space="0" w:color="auto"/>
                <w:left w:val="none" w:sz="0" w:space="0" w:color="auto"/>
                <w:bottom w:val="none" w:sz="0" w:space="0" w:color="auto"/>
                <w:right w:val="none" w:sz="0" w:space="0" w:color="auto"/>
              </w:divBdr>
            </w:div>
            <w:div w:id="1517960218">
              <w:marLeft w:val="0"/>
              <w:marRight w:val="0"/>
              <w:marTop w:val="0"/>
              <w:marBottom w:val="0"/>
              <w:divBdr>
                <w:top w:val="none" w:sz="0" w:space="0" w:color="auto"/>
                <w:left w:val="none" w:sz="0" w:space="0" w:color="auto"/>
                <w:bottom w:val="none" w:sz="0" w:space="0" w:color="auto"/>
                <w:right w:val="none" w:sz="0" w:space="0" w:color="auto"/>
              </w:divBdr>
            </w:div>
            <w:div w:id="1609585846">
              <w:marLeft w:val="0"/>
              <w:marRight w:val="0"/>
              <w:marTop w:val="0"/>
              <w:marBottom w:val="0"/>
              <w:divBdr>
                <w:top w:val="none" w:sz="0" w:space="0" w:color="auto"/>
                <w:left w:val="none" w:sz="0" w:space="0" w:color="auto"/>
                <w:bottom w:val="none" w:sz="0" w:space="0" w:color="auto"/>
                <w:right w:val="none" w:sz="0" w:space="0" w:color="auto"/>
              </w:divBdr>
            </w:div>
            <w:div w:id="1787965006">
              <w:marLeft w:val="0"/>
              <w:marRight w:val="0"/>
              <w:marTop w:val="0"/>
              <w:marBottom w:val="0"/>
              <w:divBdr>
                <w:top w:val="none" w:sz="0" w:space="0" w:color="auto"/>
                <w:left w:val="none" w:sz="0" w:space="0" w:color="auto"/>
                <w:bottom w:val="none" w:sz="0" w:space="0" w:color="auto"/>
                <w:right w:val="none" w:sz="0" w:space="0" w:color="auto"/>
              </w:divBdr>
            </w:div>
            <w:div w:id="1807040549">
              <w:marLeft w:val="0"/>
              <w:marRight w:val="0"/>
              <w:marTop w:val="0"/>
              <w:marBottom w:val="0"/>
              <w:divBdr>
                <w:top w:val="none" w:sz="0" w:space="0" w:color="auto"/>
                <w:left w:val="none" w:sz="0" w:space="0" w:color="auto"/>
                <w:bottom w:val="none" w:sz="0" w:space="0" w:color="auto"/>
                <w:right w:val="none" w:sz="0" w:space="0" w:color="auto"/>
              </w:divBdr>
            </w:div>
            <w:div w:id="1835099493">
              <w:marLeft w:val="0"/>
              <w:marRight w:val="0"/>
              <w:marTop w:val="0"/>
              <w:marBottom w:val="0"/>
              <w:divBdr>
                <w:top w:val="none" w:sz="0" w:space="0" w:color="auto"/>
                <w:left w:val="none" w:sz="0" w:space="0" w:color="auto"/>
                <w:bottom w:val="none" w:sz="0" w:space="0" w:color="auto"/>
                <w:right w:val="none" w:sz="0" w:space="0" w:color="auto"/>
              </w:divBdr>
            </w:div>
            <w:div w:id="1885369011">
              <w:marLeft w:val="0"/>
              <w:marRight w:val="0"/>
              <w:marTop w:val="0"/>
              <w:marBottom w:val="0"/>
              <w:divBdr>
                <w:top w:val="none" w:sz="0" w:space="0" w:color="auto"/>
                <w:left w:val="none" w:sz="0" w:space="0" w:color="auto"/>
                <w:bottom w:val="none" w:sz="0" w:space="0" w:color="auto"/>
                <w:right w:val="none" w:sz="0" w:space="0" w:color="auto"/>
              </w:divBdr>
            </w:div>
            <w:div w:id="1946306936">
              <w:marLeft w:val="0"/>
              <w:marRight w:val="0"/>
              <w:marTop w:val="0"/>
              <w:marBottom w:val="0"/>
              <w:divBdr>
                <w:top w:val="none" w:sz="0" w:space="0" w:color="auto"/>
                <w:left w:val="none" w:sz="0" w:space="0" w:color="auto"/>
                <w:bottom w:val="none" w:sz="0" w:space="0" w:color="auto"/>
                <w:right w:val="none" w:sz="0" w:space="0" w:color="auto"/>
              </w:divBdr>
            </w:div>
          </w:divsChild>
        </w:div>
        <w:div w:id="1870793982">
          <w:marLeft w:val="0"/>
          <w:marRight w:val="0"/>
          <w:marTop w:val="0"/>
          <w:marBottom w:val="0"/>
          <w:divBdr>
            <w:top w:val="none" w:sz="0" w:space="0" w:color="auto"/>
            <w:left w:val="none" w:sz="0" w:space="0" w:color="auto"/>
            <w:bottom w:val="none" w:sz="0" w:space="0" w:color="auto"/>
            <w:right w:val="none" w:sz="0" w:space="0" w:color="auto"/>
          </w:divBdr>
        </w:div>
        <w:div w:id="1876960439">
          <w:marLeft w:val="0"/>
          <w:marRight w:val="0"/>
          <w:marTop w:val="0"/>
          <w:marBottom w:val="0"/>
          <w:divBdr>
            <w:top w:val="none" w:sz="0" w:space="0" w:color="auto"/>
            <w:left w:val="none" w:sz="0" w:space="0" w:color="auto"/>
            <w:bottom w:val="none" w:sz="0" w:space="0" w:color="auto"/>
            <w:right w:val="none" w:sz="0" w:space="0" w:color="auto"/>
          </w:divBdr>
        </w:div>
        <w:div w:id="1886133885">
          <w:marLeft w:val="0"/>
          <w:marRight w:val="0"/>
          <w:marTop w:val="0"/>
          <w:marBottom w:val="0"/>
          <w:divBdr>
            <w:top w:val="none" w:sz="0" w:space="0" w:color="auto"/>
            <w:left w:val="none" w:sz="0" w:space="0" w:color="auto"/>
            <w:bottom w:val="none" w:sz="0" w:space="0" w:color="auto"/>
            <w:right w:val="none" w:sz="0" w:space="0" w:color="auto"/>
          </w:divBdr>
        </w:div>
        <w:div w:id="1901790144">
          <w:marLeft w:val="0"/>
          <w:marRight w:val="0"/>
          <w:marTop w:val="0"/>
          <w:marBottom w:val="0"/>
          <w:divBdr>
            <w:top w:val="none" w:sz="0" w:space="0" w:color="auto"/>
            <w:left w:val="none" w:sz="0" w:space="0" w:color="auto"/>
            <w:bottom w:val="none" w:sz="0" w:space="0" w:color="auto"/>
            <w:right w:val="none" w:sz="0" w:space="0" w:color="auto"/>
          </w:divBdr>
        </w:div>
        <w:div w:id="1912305011">
          <w:marLeft w:val="0"/>
          <w:marRight w:val="0"/>
          <w:marTop w:val="0"/>
          <w:marBottom w:val="0"/>
          <w:divBdr>
            <w:top w:val="none" w:sz="0" w:space="0" w:color="auto"/>
            <w:left w:val="none" w:sz="0" w:space="0" w:color="auto"/>
            <w:bottom w:val="none" w:sz="0" w:space="0" w:color="auto"/>
            <w:right w:val="none" w:sz="0" w:space="0" w:color="auto"/>
          </w:divBdr>
        </w:div>
        <w:div w:id="1923293120">
          <w:marLeft w:val="0"/>
          <w:marRight w:val="0"/>
          <w:marTop w:val="0"/>
          <w:marBottom w:val="0"/>
          <w:divBdr>
            <w:top w:val="none" w:sz="0" w:space="0" w:color="auto"/>
            <w:left w:val="none" w:sz="0" w:space="0" w:color="auto"/>
            <w:bottom w:val="none" w:sz="0" w:space="0" w:color="auto"/>
            <w:right w:val="none" w:sz="0" w:space="0" w:color="auto"/>
          </w:divBdr>
        </w:div>
        <w:div w:id="1961572064">
          <w:marLeft w:val="0"/>
          <w:marRight w:val="0"/>
          <w:marTop w:val="0"/>
          <w:marBottom w:val="0"/>
          <w:divBdr>
            <w:top w:val="none" w:sz="0" w:space="0" w:color="auto"/>
            <w:left w:val="none" w:sz="0" w:space="0" w:color="auto"/>
            <w:bottom w:val="none" w:sz="0" w:space="0" w:color="auto"/>
            <w:right w:val="none" w:sz="0" w:space="0" w:color="auto"/>
          </w:divBdr>
        </w:div>
        <w:div w:id="1978876010">
          <w:marLeft w:val="0"/>
          <w:marRight w:val="0"/>
          <w:marTop w:val="0"/>
          <w:marBottom w:val="0"/>
          <w:divBdr>
            <w:top w:val="none" w:sz="0" w:space="0" w:color="auto"/>
            <w:left w:val="none" w:sz="0" w:space="0" w:color="auto"/>
            <w:bottom w:val="none" w:sz="0" w:space="0" w:color="auto"/>
            <w:right w:val="none" w:sz="0" w:space="0" w:color="auto"/>
          </w:divBdr>
        </w:div>
        <w:div w:id="1992444934">
          <w:marLeft w:val="0"/>
          <w:marRight w:val="0"/>
          <w:marTop w:val="0"/>
          <w:marBottom w:val="0"/>
          <w:divBdr>
            <w:top w:val="none" w:sz="0" w:space="0" w:color="auto"/>
            <w:left w:val="none" w:sz="0" w:space="0" w:color="auto"/>
            <w:bottom w:val="none" w:sz="0" w:space="0" w:color="auto"/>
            <w:right w:val="none" w:sz="0" w:space="0" w:color="auto"/>
          </w:divBdr>
        </w:div>
        <w:div w:id="2036230672">
          <w:marLeft w:val="0"/>
          <w:marRight w:val="0"/>
          <w:marTop w:val="0"/>
          <w:marBottom w:val="0"/>
          <w:divBdr>
            <w:top w:val="none" w:sz="0" w:space="0" w:color="auto"/>
            <w:left w:val="none" w:sz="0" w:space="0" w:color="auto"/>
            <w:bottom w:val="none" w:sz="0" w:space="0" w:color="auto"/>
            <w:right w:val="none" w:sz="0" w:space="0" w:color="auto"/>
          </w:divBdr>
        </w:div>
        <w:div w:id="2059011083">
          <w:marLeft w:val="0"/>
          <w:marRight w:val="0"/>
          <w:marTop w:val="0"/>
          <w:marBottom w:val="0"/>
          <w:divBdr>
            <w:top w:val="none" w:sz="0" w:space="0" w:color="auto"/>
            <w:left w:val="none" w:sz="0" w:space="0" w:color="auto"/>
            <w:bottom w:val="none" w:sz="0" w:space="0" w:color="auto"/>
            <w:right w:val="none" w:sz="0" w:space="0" w:color="auto"/>
          </w:divBdr>
        </w:div>
        <w:div w:id="2065062317">
          <w:marLeft w:val="0"/>
          <w:marRight w:val="0"/>
          <w:marTop w:val="0"/>
          <w:marBottom w:val="0"/>
          <w:divBdr>
            <w:top w:val="none" w:sz="0" w:space="0" w:color="auto"/>
            <w:left w:val="none" w:sz="0" w:space="0" w:color="auto"/>
            <w:bottom w:val="none" w:sz="0" w:space="0" w:color="auto"/>
            <w:right w:val="none" w:sz="0" w:space="0" w:color="auto"/>
          </w:divBdr>
        </w:div>
        <w:div w:id="2087342107">
          <w:marLeft w:val="0"/>
          <w:marRight w:val="0"/>
          <w:marTop w:val="0"/>
          <w:marBottom w:val="0"/>
          <w:divBdr>
            <w:top w:val="none" w:sz="0" w:space="0" w:color="auto"/>
            <w:left w:val="none" w:sz="0" w:space="0" w:color="auto"/>
            <w:bottom w:val="none" w:sz="0" w:space="0" w:color="auto"/>
            <w:right w:val="none" w:sz="0" w:space="0" w:color="auto"/>
          </w:divBdr>
        </w:div>
        <w:div w:id="2088259166">
          <w:marLeft w:val="0"/>
          <w:marRight w:val="0"/>
          <w:marTop w:val="0"/>
          <w:marBottom w:val="0"/>
          <w:divBdr>
            <w:top w:val="none" w:sz="0" w:space="0" w:color="auto"/>
            <w:left w:val="none" w:sz="0" w:space="0" w:color="auto"/>
            <w:bottom w:val="none" w:sz="0" w:space="0" w:color="auto"/>
            <w:right w:val="none" w:sz="0" w:space="0" w:color="auto"/>
          </w:divBdr>
        </w:div>
        <w:div w:id="2106656117">
          <w:marLeft w:val="0"/>
          <w:marRight w:val="0"/>
          <w:marTop w:val="0"/>
          <w:marBottom w:val="0"/>
          <w:divBdr>
            <w:top w:val="none" w:sz="0" w:space="0" w:color="auto"/>
            <w:left w:val="none" w:sz="0" w:space="0" w:color="auto"/>
            <w:bottom w:val="none" w:sz="0" w:space="0" w:color="auto"/>
            <w:right w:val="none" w:sz="0" w:space="0" w:color="auto"/>
          </w:divBdr>
        </w:div>
        <w:div w:id="21155110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764DF4" w:rsidRDefault="00764DF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140604"/>
    <w:rsid w:val="00173126"/>
    <w:rsid w:val="0023663C"/>
    <w:rsid w:val="002C32CD"/>
    <w:rsid w:val="002C7190"/>
    <w:rsid w:val="00303F0B"/>
    <w:rsid w:val="00360F80"/>
    <w:rsid w:val="0036442A"/>
    <w:rsid w:val="00575461"/>
    <w:rsid w:val="00621071"/>
    <w:rsid w:val="00640B9A"/>
    <w:rsid w:val="00764DF4"/>
    <w:rsid w:val="008929CB"/>
    <w:rsid w:val="00966B46"/>
    <w:rsid w:val="00A31B55"/>
    <w:rsid w:val="00B10386"/>
    <w:rsid w:val="00B41BF6"/>
    <w:rsid w:val="00C812FA"/>
    <w:rsid w:val="00DE7DF5"/>
    <w:rsid w:val="00E76B36"/>
    <w:rsid w:val="00F62F7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356FFBDD-B6D1-4742-888D-098D00AEA88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TotalTime>
  <Pages>12</Pages>
  <Words>4229</Words>
  <Characters>24106</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Digital sequence information on genetic resources</vt:lpstr>
    </vt:vector>
  </TitlesOfParts>
  <Company/>
  <LinksUpToDate>false</LinksUpToDate>
  <CharactersWithSpaces>28279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CBD/COP/16/L.32</dc:subject>
  <dc:creator>Veronique Lefebvre</dc:creator>
  <cp:keywords>Conference of the Parties to the Convention on Biological Diversity</cp:keywords>
  <dc:description/>
  <cp:lastModifiedBy>Veronique Lefebvre</cp:lastModifiedBy>
  <cp:revision>5</cp:revision>
  <cp:lastPrinted>2024-11-01T23:37:00Z</cp:lastPrinted>
  <dcterms:created xsi:type="dcterms:W3CDTF">2024-11-02T01:13:00Z</dcterms:created>
  <dcterms:modified xsi:type="dcterms:W3CDTF">2024-11-02T01:21:00Z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