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82234" w14:paraId="207F35AA" w14:textId="77777777">
        <w:trPr>
          <w:trHeight w:val="851"/>
        </w:trPr>
        <w:tc>
          <w:tcPr>
            <w:tcW w:w="465" w:type="pct"/>
            <w:tcBorders>
              <w:bottom w:val="single" w:sz="8" w:space="0" w:color="auto"/>
            </w:tcBorders>
            <w:vAlign w:val="bottom"/>
          </w:tcPr>
          <w:p w14:paraId="3A8C768C" w14:textId="77777777" w:rsidR="00A96B21" w:rsidRPr="00182234" w:rsidRDefault="00A96B21">
            <w:pPr>
              <w:spacing w:after="120"/>
              <w:jc w:val="left"/>
            </w:pPr>
            <w:bookmarkStart w:id="0" w:name="_Hlk137651738"/>
            <w:r w:rsidRPr="0018223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182234" w:rsidRDefault="00A96B21">
            <w:pPr>
              <w:spacing w:after="120"/>
              <w:jc w:val="left"/>
            </w:pPr>
            <w:r w:rsidRPr="000C512A">
              <w:rPr>
                <w:noProof/>
              </w:rPr>
              <w:drawing>
                <wp:inline distT="0" distB="0" distL="0" distR="0" wp14:anchorId="04ED08B3" wp14:editId="7CEF4BD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288B160" w:rsidR="00A96B21" w:rsidRPr="00182234" w:rsidRDefault="00A96B21" w:rsidP="00611A11">
            <w:pPr>
              <w:pStyle w:val="ABSymbol"/>
            </w:pPr>
            <w:r w:rsidRPr="00182234">
              <w:rPr>
                <w:sz w:val="40"/>
                <w:szCs w:val="40"/>
              </w:rPr>
              <w:t>CBD</w:t>
            </w:r>
            <w:r w:rsidRPr="00182234">
              <w:t>/</w:t>
            </w:r>
            <w:r w:rsidR="00435A96" w:rsidRPr="00182234">
              <w:t>SBSTTA/2</w:t>
            </w:r>
            <w:r w:rsidR="00C421B9" w:rsidRPr="00182234">
              <w:t>8</w:t>
            </w:r>
            <w:r w:rsidR="00435A96" w:rsidRPr="00182234">
              <w:t>/</w:t>
            </w:r>
            <w:r w:rsidR="000F6FBB" w:rsidRPr="00182234">
              <w:t>1/Add.1</w:t>
            </w:r>
          </w:p>
        </w:tc>
      </w:tr>
      <w:tr w:rsidR="00A96B21" w:rsidRPr="00182234" w14:paraId="49604A68" w14:textId="77777777">
        <w:tc>
          <w:tcPr>
            <w:tcW w:w="2297" w:type="pct"/>
            <w:gridSpan w:val="2"/>
            <w:tcBorders>
              <w:top w:val="single" w:sz="8" w:space="0" w:color="auto"/>
              <w:bottom w:val="single" w:sz="12" w:space="0" w:color="auto"/>
            </w:tcBorders>
          </w:tcPr>
          <w:p w14:paraId="4B3A6D69" w14:textId="77777777" w:rsidR="00A96B21" w:rsidRPr="00182234" w:rsidRDefault="00A96B21">
            <w:pPr>
              <w:pStyle w:val="Cornernotation"/>
              <w:suppressLineNumbers/>
              <w:suppressAutoHyphens/>
              <w:spacing w:before="120" w:after="120"/>
              <w:ind w:right="0"/>
            </w:pPr>
            <w:r w:rsidRPr="0018223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7777777" w:rsidR="00A96B21" w:rsidRPr="00182234" w:rsidRDefault="00A96B21" w:rsidP="003C6F10">
            <w:pPr>
              <w:ind w:left="2584"/>
              <w:rPr>
                <w:sz w:val="22"/>
                <w:szCs w:val="22"/>
              </w:rPr>
            </w:pPr>
            <w:r w:rsidRPr="00182234">
              <w:rPr>
                <w:sz w:val="22"/>
                <w:szCs w:val="22"/>
              </w:rPr>
              <w:t>Distr.: General</w:t>
            </w:r>
          </w:p>
          <w:p w14:paraId="37D4D930" w14:textId="5BD01CBC" w:rsidR="00A96B21" w:rsidRPr="00182234" w:rsidRDefault="00A955FB" w:rsidP="003C6F10">
            <w:pPr>
              <w:ind w:left="2584"/>
              <w:rPr>
                <w:sz w:val="22"/>
                <w:szCs w:val="22"/>
              </w:rPr>
            </w:pPr>
            <w:r w:rsidRPr="00182234">
              <w:rPr>
                <w:sz w:val="22"/>
                <w:szCs w:val="22"/>
              </w:rPr>
              <w:t>9 March 2026</w:t>
            </w:r>
          </w:p>
          <w:p w14:paraId="49F9309F" w14:textId="77777777" w:rsidR="00A96B21" w:rsidRPr="00182234" w:rsidRDefault="00A96B21" w:rsidP="003C6F10">
            <w:pPr>
              <w:ind w:left="2584"/>
              <w:rPr>
                <w:sz w:val="22"/>
                <w:szCs w:val="22"/>
              </w:rPr>
            </w:pPr>
            <w:r w:rsidRPr="00182234">
              <w:rPr>
                <w:sz w:val="22"/>
                <w:szCs w:val="22"/>
              </w:rPr>
              <w:t>Original: English</w:t>
            </w:r>
          </w:p>
          <w:p w14:paraId="77CB3294" w14:textId="77777777" w:rsidR="00A96B21" w:rsidRPr="00182234" w:rsidRDefault="00A96B21"/>
        </w:tc>
      </w:tr>
    </w:tbl>
    <w:p w14:paraId="0E134E54" w14:textId="40A9FCCA" w:rsidR="00874541" w:rsidRPr="00182234" w:rsidRDefault="00BF60B0" w:rsidP="00611A11">
      <w:pPr>
        <w:pStyle w:val="AFCorN12Bold"/>
      </w:pPr>
      <w:r w:rsidRPr="00182234">
        <w:t xml:space="preserve">Subsidiary Body on Scientific, </w:t>
      </w:r>
      <w:r w:rsidR="00FF1A62">
        <w:br/>
      </w:r>
      <w:r w:rsidRPr="00182234">
        <w:t>Technical and Technological Advice</w:t>
      </w:r>
    </w:p>
    <w:p w14:paraId="15B09820" w14:textId="412BE090" w:rsidR="00A96B21" w:rsidRPr="00182234" w:rsidRDefault="00D163F5" w:rsidP="00611A11">
      <w:pPr>
        <w:pStyle w:val="AFCorNBold"/>
      </w:pPr>
      <w:r w:rsidRPr="00182234">
        <w:t>Twenty-</w:t>
      </w:r>
      <w:r w:rsidR="00C421B9" w:rsidRPr="00182234">
        <w:t>eigh</w:t>
      </w:r>
      <w:r w:rsidR="003F428E" w:rsidRPr="00182234">
        <w:t>th</w:t>
      </w:r>
      <w:r w:rsidRPr="00182234">
        <w:t xml:space="preserve"> </w:t>
      </w:r>
      <w:r w:rsidR="00A96B21" w:rsidRPr="00182234">
        <w:t xml:space="preserve">meeting </w:t>
      </w:r>
    </w:p>
    <w:p w14:paraId="32C8D287" w14:textId="59EB337C" w:rsidR="00A96B21" w:rsidRPr="00182234" w:rsidRDefault="00A1298A" w:rsidP="00611A11">
      <w:pPr>
        <w:pStyle w:val="AEDistrNormal"/>
      </w:pPr>
      <w:r w:rsidRPr="00182234">
        <w:t>Nairobi</w:t>
      </w:r>
      <w:r w:rsidR="00DA0727" w:rsidRPr="00182234">
        <w:t>, 27 Jul</w:t>
      </w:r>
      <w:r w:rsidR="00C401CF" w:rsidRPr="00182234">
        <w:t>y</w:t>
      </w:r>
      <w:r w:rsidR="00876087">
        <w:t>–</w:t>
      </w:r>
      <w:r w:rsidR="005270E6" w:rsidRPr="00182234">
        <w:t>1 August 2026</w:t>
      </w:r>
    </w:p>
    <w:p w14:paraId="5D4142C8" w14:textId="6250D386" w:rsidR="00A96B21" w:rsidRPr="00182234" w:rsidRDefault="00A96B21" w:rsidP="00611A11">
      <w:pPr>
        <w:pStyle w:val="AFCorNNormal"/>
      </w:pPr>
      <w:r w:rsidRPr="00182234">
        <w:t xml:space="preserve">Item </w:t>
      </w:r>
      <w:r w:rsidR="00715BD2" w:rsidRPr="00182234">
        <w:t>2</w:t>
      </w:r>
      <w:r w:rsidRPr="00182234">
        <w:t xml:space="preserve"> of the provisional agenda</w:t>
      </w:r>
      <w:r w:rsidRPr="00182234">
        <w:rPr>
          <w:rStyle w:val="FootnoteReference"/>
        </w:rPr>
        <w:footnoteReference w:customMarkFollows="1" w:id="2"/>
        <w:t>*</w:t>
      </w:r>
    </w:p>
    <w:p w14:paraId="2BABE646" w14:textId="54F86A55" w:rsidR="00A96B21" w:rsidRPr="00182234" w:rsidRDefault="00331B4F" w:rsidP="00611A11">
      <w:pPr>
        <w:pStyle w:val="AFCorNBold"/>
      </w:pPr>
      <w:r w:rsidRPr="00182234">
        <w:t>Organizational matters: election of officer</w:t>
      </w:r>
      <w:r w:rsidR="00715BD2" w:rsidRPr="00182234">
        <w:t xml:space="preserve">s, </w:t>
      </w:r>
      <w:r w:rsidR="007C377E">
        <w:br/>
      </w:r>
      <w:r w:rsidR="00715BD2" w:rsidRPr="00182234">
        <w:t>adoption of the agenda and organization of work</w:t>
      </w:r>
    </w:p>
    <w:bookmarkEnd w:id="0"/>
    <w:p w14:paraId="7CADC951" w14:textId="219FA721" w:rsidR="00A96B21" w:rsidRPr="00182234" w:rsidRDefault="00000000" w:rsidP="00611A11">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DB3" w:rsidRPr="00182234">
            <w:t>Annotated provisional agenda</w:t>
          </w:r>
        </w:sdtContent>
      </w:sdt>
    </w:p>
    <w:p w14:paraId="4541CC06" w14:textId="1860B631" w:rsidR="00557370" w:rsidRPr="00182234" w:rsidRDefault="00557370" w:rsidP="00611A11">
      <w:pPr>
        <w:pStyle w:val="CBDH1"/>
      </w:pPr>
      <w:r w:rsidRPr="00182234">
        <w:t>I</w:t>
      </w:r>
      <w:r w:rsidR="00281878" w:rsidRPr="00182234">
        <w:t>ntroduction</w:t>
      </w:r>
    </w:p>
    <w:p w14:paraId="083CCF6F" w14:textId="092731F0" w:rsidR="00557370" w:rsidRPr="002B4A5C" w:rsidRDefault="00557370" w:rsidP="00611A11">
      <w:pPr>
        <w:pStyle w:val="CBDNormalNumber"/>
      </w:pPr>
      <w:r w:rsidRPr="00182234">
        <w:t>The twenty-</w:t>
      </w:r>
      <w:r w:rsidR="005270E6" w:rsidRPr="00182234">
        <w:t>eighth</w:t>
      </w:r>
      <w:r w:rsidRPr="00182234">
        <w:t xml:space="preserve"> meeting of the Subsidiary Body on Scientific, Technical and Technological Advice will be held in </w:t>
      </w:r>
      <w:r w:rsidR="005270E6" w:rsidRPr="00182234">
        <w:t xml:space="preserve">Nairobi from </w:t>
      </w:r>
      <w:r w:rsidR="0013675D" w:rsidRPr="00182234">
        <w:t>27 July to 1 August 2026</w:t>
      </w:r>
      <w:r w:rsidRPr="00182234">
        <w:t xml:space="preserve">. Registration of participants will commence at 10 a.m. </w:t>
      </w:r>
      <w:r w:rsidRPr="002B4A5C">
        <w:t xml:space="preserve">on </w:t>
      </w:r>
      <w:r w:rsidR="00C23BDB">
        <w:t>2</w:t>
      </w:r>
      <w:r w:rsidR="006A061E">
        <w:t>5</w:t>
      </w:r>
      <w:r w:rsidR="00C23BDB">
        <w:t xml:space="preserve"> July 2026</w:t>
      </w:r>
      <w:r w:rsidRPr="002B4A5C">
        <w:t>.</w:t>
      </w:r>
    </w:p>
    <w:p w14:paraId="1FEE9338" w14:textId="00B8B43B" w:rsidR="00557370" w:rsidRPr="00182234" w:rsidRDefault="00557370" w:rsidP="00611A11">
      <w:pPr>
        <w:pStyle w:val="CBDNormalNumber"/>
      </w:pPr>
      <w:r w:rsidRPr="00182234">
        <w:t>The Subsidiary Body</w:t>
      </w:r>
      <w:r w:rsidRPr="00182234" w:rsidDel="00345932">
        <w:t xml:space="preserve"> </w:t>
      </w:r>
      <w:r w:rsidRPr="00182234">
        <w:t xml:space="preserve">was established under Article 25 of the Convention on Biological Diversity. </w:t>
      </w:r>
      <w:r w:rsidR="00857F96">
        <w:t>In addition</w:t>
      </w:r>
      <w:r w:rsidR="00857F96" w:rsidRPr="00182234">
        <w:t>, in its Article</w:t>
      </w:r>
      <w:r w:rsidR="00857F96">
        <w:t> </w:t>
      </w:r>
      <w:r w:rsidR="00857F96" w:rsidRPr="00182234">
        <w:t>30, the Cartagena Protocol on Biosafety provides that any subsidiary body established by or under the Convention may, upon a decision by the Conference of the Parties serving as the meeting of the Parties to the Cartagena Protocol, serve the Cartagena Protocol.</w:t>
      </w:r>
      <w:r w:rsidR="00857F96">
        <w:t xml:space="preserve"> Similarly</w:t>
      </w:r>
      <w:r w:rsidRPr="00182234">
        <w:t xml:space="preserve">, </w:t>
      </w:r>
      <w:r w:rsidR="0012068A" w:rsidRPr="00182234">
        <w:t xml:space="preserve">in its Article 27, </w:t>
      </w:r>
      <w:r w:rsidRPr="00182234">
        <w:t>the Nagoya Protocol</w:t>
      </w:r>
      <w:r w:rsidR="008A5EED" w:rsidRPr="00182234">
        <w:t xml:space="preserve"> on Access to Genetic Resources and the Fair and Equitable Sharing of Benefits</w:t>
      </w:r>
      <w:r w:rsidR="00B60F60" w:rsidRPr="00182234">
        <w:t xml:space="preserve"> Arising from their Utilization</w:t>
      </w:r>
      <w:r w:rsidRPr="00182234">
        <w:t xml:space="preserve"> provides that any subsidiary body established by or under the Convention may serve the Nagoya Protocol. </w:t>
      </w:r>
    </w:p>
    <w:p w14:paraId="1E92802C" w14:textId="77777777" w:rsidR="00557370" w:rsidRPr="00182234" w:rsidRDefault="00557370" w:rsidP="00611A11">
      <w:pPr>
        <w:pStyle w:val="CBDNormalNumber"/>
      </w:pPr>
      <w:r w:rsidRPr="00182234">
        <w:t>The purpose of the present document is to facilitate preparations for the meeting by Parties and observers.</w:t>
      </w:r>
    </w:p>
    <w:p w14:paraId="754BCDA1" w14:textId="142E563E" w:rsidR="00557370" w:rsidRPr="00182234" w:rsidRDefault="004E26AC" w:rsidP="00611A11">
      <w:pPr>
        <w:pStyle w:val="CBDAgendaItem0"/>
        <w:rPr>
          <w:rFonts w:hint="eastAsia"/>
          <w:caps/>
        </w:rPr>
      </w:pPr>
      <w:r w:rsidRPr="00182234">
        <w:t>Item 1</w:t>
      </w:r>
      <w:r w:rsidR="00860694">
        <w:t xml:space="preserve"> </w:t>
      </w:r>
      <w:r w:rsidR="008B57ED">
        <w:br/>
      </w:r>
      <w:r w:rsidRPr="00182234">
        <w:t>Opening of the meeting</w:t>
      </w:r>
    </w:p>
    <w:p w14:paraId="781C9BC9" w14:textId="5394C446" w:rsidR="00557370" w:rsidRPr="00182234" w:rsidRDefault="00557370" w:rsidP="00611A11">
      <w:pPr>
        <w:pStyle w:val="CBDNormalNumber"/>
      </w:pPr>
      <w:r w:rsidRPr="00182234">
        <w:t xml:space="preserve">The meeting will be opened at 10 a.m. on </w:t>
      </w:r>
      <w:r w:rsidR="0013675D" w:rsidRPr="00182234">
        <w:t>27 July 202</w:t>
      </w:r>
      <w:r w:rsidR="00C77EE1" w:rsidRPr="00182234">
        <w:t>6</w:t>
      </w:r>
      <w:r w:rsidRPr="00182234">
        <w:t>. Statements will be made by the Chair of the Subsidiary Body</w:t>
      </w:r>
      <w:r w:rsidRPr="00182234" w:rsidDel="00655492">
        <w:t xml:space="preserve"> </w:t>
      </w:r>
      <w:r w:rsidRPr="00182234">
        <w:t>and the Executive Secretary.</w:t>
      </w:r>
    </w:p>
    <w:p w14:paraId="71865ABA" w14:textId="79BB6A7E" w:rsidR="00557370" w:rsidRPr="00611A11" w:rsidRDefault="00CD3E49" w:rsidP="00611A11">
      <w:pPr>
        <w:pStyle w:val="CBDAgendaItem0"/>
        <w:rPr>
          <w:rFonts w:hint="eastAsia"/>
        </w:rPr>
      </w:pPr>
      <w:r w:rsidRPr="00182234">
        <w:t>Item 2</w:t>
      </w:r>
      <w:r w:rsidR="008B57ED">
        <w:t xml:space="preserve"> </w:t>
      </w:r>
      <w:r w:rsidR="008B57ED">
        <w:br/>
      </w:r>
      <w:r w:rsidRPr="00182234">
        <w:t>Organizational matters</w:t>
      </w:r>
      <w:r w:rsidR="005B6F1B">
        <w:t xml:space="preserve">: election of officers, </w:t>
      </w:r>
      <w:r w:rsidR="00080F84">
        <w:br/>
      </w:r>
      <w:r w:rsidR="005B6F1B">
        <w:t>adoption of the agenda and organization of work</w:t>
      </w:r>
    </w:p>
    <w:p w14:paraId="4A539392" w14:textId="25F16686" w:rsidR="00557370" w:rsidRPr="00611A11" w:rsidRDefault="003F2A9F" w:rsidP="00611A11">
      <w:pPr>
        <w:pStyle w:val="CBDH5"/>
        <w:rPr>
          <w:snapToGrid w:val="0"/>
        </w:rPr>
      </w:pPr>
      <w:r>
        <w:rPr>
          <w:snapToGrid w:val="0"/>
        </w:rPr>
        <w:t>(a)</w:t>
      </w:r>
      <w:r>
        <w:rPr>
          <w:snapToGrid w:val="0"/>
        </w:rPr>
        <w:tab/>
      </w:r>
      <w:r w:rsidR="00557370" w:rsidRPr="005B6F1B">
        <w:rPr>
          <w:snapToGrid w:val="0"/>
        </w:rPr>
        <w:t>Election of officers</w:t>
      </w:r>
    </w:p>
    <w:p w14:paraId="36504B0E" w14:textId="77777777" w:rsidR="00317759" w:rsidRPr="00611A11" w:rsidRDefault="00557370" w:rsidP="00182234">
      <w:pPr>
        <w:pStyle w:val="CBDNormalNumber"/>
        <w:rPr>
          <w:kern w:val="22"/>
        </w:rPr>
      </w:pPr>
      <w:r w:rsidRPr="00182234">
        <w:t>Following the elections held at the twenty-</w:t>
      </w:r>
      <w:r w:rsidR="001C692E" w:rsidRPr="00182234">
        <w:t xml:space="preserve">sixth </w:t>
      </w:r>
      <w:r w:rsidRPr="00182234">
        <w:t>and twenty-</w:t>
      </w:r>
      <w:r w:rsidR="001C692E" w:rsidRPr="00182234">
        <w:t xml:space="preserve">seventh </w:t>
      </w:r>
      <w:r w:rsidRPr="00182234">
        <w:t xml:space="preserve">meetings of the Subsidiary Body and the </w:t>
      </w:r>
      <w:r w:rsidR="00E34B36" w:rsidRPr="00182234">
        <w:t>sixteenth</w:t>
      </w:r>
      <w:r w:rsidRPr="00182234">
        <w:t xml:space="preserve"> meeting of the Conference of the Parties</w:t>
      </w:r>
      <w:r w:rsidR="00AE6FAD" w:rsidRPr="00182234">
        <w:t>,</w:t>
      </w:r>
      <w:r w:rsidRPr="00182234">
        <w:t xml:space="preserve"> </w:t>
      </w:r>
      <w:r w:rsidR="00AE6FAD" w:rsidRPr="00182234">
        <w:t>at which a new c</w:t>
      </w:r>
      <w:r w:rsidRPr="00182234">
        <w:t xml:space="preserve">hair of the </w:t>
      </w:r>
      <w:r w:rsidR="00F62CB6" w:rsidRPr="00182234">
        <w:lastRenderedPageBreak/>
        <w:t>Subsidiary</w:t>
      </w:r>
      <w:r w:rsidRPr="00182234">
        <w:t xml:space="preserve"> Body</w:t>
      </w:r>
      <w:r w:rsidR="00AE6FAD" w:rsidRPr="00182234">
        <w:t xml:space="preserve"> was elected</w:t>
      </w:r>
      <w:r w:rsidRPr="00182234">
        <w:t>, the composition of the Bureau f</w:t>
      </w:r>
      <w:r w:rsidR="00473A27" w:rsidRPr="00182234">
        <w:t>or</w:t>
      </w:r>
      <w:r w:rsidRPr="00182234">
        <w:t xml:space="preserve"> the twenty-</w:t>
      </w:r>
      <w:r w:rsidR="00D6102B" w:rsidRPr="00182234">
        <w:t xml:space="preserve">eighth </w:t>
      </w:r>
      <w:r w:rsidRPr="00182234">
        <w:t xml:space="preserve">meeting of the Subsidiary Body is as follows: </w:t>
      </w:r>
    </w:p>
    <w:p w14:paraId="39AD6DBE" w14:textId="38F6FB2C" w:rsidR="00C917CB" w:rsidRPr="00745782" w:rsidRDefault="00425F19" w:rsidP="00611A11">
      <w:pPr>
        <w:pStyle w:val="CBDNormalNoNumber"/>
        <w:tabs>
          <w:tab w:val="clear" w:pos="567"/>
          <w:tab w:val="clear" w:pos="1134"/>
        </w:tabs>
        <w:spacing w:after="60"/>
        <w:ind w:left="1701" w:hanging="567"/>
        <w:jc w:val="left"/>
        <w:rPr>
          <w:lang w:val="en-CA"/>
        </w:rPr>
      </w:pPr>
      <w:r w:rsidRPr="00745782">
        <w:rPr>
          <w:lang w:val="en-CA"/>
        </w:rPr>
        <w:t>Jean Bruno Mikissa (Gabon)</w:t>
      </w:r>
      <w:r w:rsidR="0036492D" w:rsidRPr="00745782">
        <w:rPr>
          <w:lang w:val="en-CA"/>
        </w:rPr>
        <w:t xml:space="preserve">, </w:t>
      </w:r>
      <w:r w:rsidR="00C00784" w:rsidRPr="00745782">
        <w:rPr>
          <w:lang w:val="en-CA"/>
        </w:rPr>
        <w:t>Chair</w:t>
      </w:r>
    </w:p>
    <w:p w14:paraId="4FDF6D8B" w14:textId="27769045" w:rsidR="00C917CB" w:rsidRDefault="00146AEC" w:rsidP="00611A11">
      <w:pPr>
        <w:pStyle w:val="CBDNormalNoNumber"/>
        <w:tabs>
          <w:tab w:val="clear" w:pos="567"/>
          <w:tab w:val="clear" w:pos="1134"/>
        </w:tabs>
        <w:spacing w:after="60"/>
        <w:ind w:left="1701" w:hanging="567"/>
        <w:jc w:val="left"/>
      </w:pPr>
      <w:r w:rsidRPr="00182234">
        <w:t xml:space="preserve">Mostafa Madbouhi </w:t>
      </w:r>
      <w:r w:rsidR="001B2253" w:rsidRPr="00182234">
        <w:t>(Morocco)</w:t>
      </w:r>
      <w:r w:rsidR="00126DD7" w:rsidRPr="00182234">
        <w:t xml:space="preserve"> </w:t>
      </w:r>
    </w:p>
    <w:p w14:paraId="71F43A0B" w14:textId="0A896EA0" w:rsidR="00C917CB" w:rsidRDefault="0061745C" w:rsidP="00611A11">
      <w:pPr>
        <w:pStyle w:val="CBDNormalNoNumber"/>
        <w:tabs>
          <w:tab w:val="clear" w:pos="567"/>
          <w:tab w:val="clear" w:pos="1134"/>
        </w:tabs>
        <w:spacing w:after="60"/>
        <w:ind w:left="1701" w:hanging="567"/>
        <w:jc w:val="left"/>
      </w:pPr>
      <w:r w:rsidRPr="00182234">
        <w:t>Dickson</w:t>
      </w:r>
      <w:r w:rsidR="00F62351" w:rsidRPr="00182234">
        <w:t xml:space="preserve"> Chitupa</w:t>
      </w:r>
      <w:r w:rsidR="00425F19" w:rsidRPr="00182234">
        <w:t xml:space="preserve"> (</w:t>
      </w:r>
      <w:r w:rsidR="00510DB5" w:rsidRPr="00182234">
        <w:t>Zimbabwe</w:t>
      </w:r>
      <w:r w:rsidR="00425F19" w:rsidRPr="00182234">
        <w:t xml:space="preserve">) </w:t>
      </w:r>
    </w:p>
    <w:p w14:paraId="60190D67" w14:textId="14918AA3" w:rsidR="00C917CB" w:rsidRDefault="00C84F7F" w:rsidP="00611A11">
      <w:pPr>
        <w:pStyle w:val="CBDNormalNoNumber"/>
        <w:tabs>
          <w:tab w:val="clear" w:pos="567"/>
          <w:tab w:val="clear" w:pos="1134"/>
        </w:tabs>
        <w:spacing w:after="60"/>
        <w:ind w:left="1701" w:hanging="567"/>
        <w:jc w:val="left"/>
      </w:pPr>
      <w:r w:rsidRPr="00182234">
        <w:t>Camille Inatio</w:t>
      </w:r>
      <w:r w:rsidR="00D15859">
        <w:rPr>
          <w:rStyle w:val="FootnoteReference"/>
        </w:rPr>
        <w:footnoteReference w:id="3"/>
      </w:r>
      <w:r w:rsidRPr="00182234" w:rsidDel="00C84F7F">
        <w:t xml:space="preserve"> </w:t>
      </w:r>
      <w:r w:rsidR="00425F19" w:rsidRPr="00182234">
        <w:t>(</w:t>
      </w:r>
      <w:r w:rsidR="00EC6AE0" w:rsidRPr="00182234">
        <w:t xml:space="preserve">Federated States of </w:t>
      </w:r>
      <w:r w:rsidRPr="00182234">
        <w:t>Micronesia</w:t>
      </w:r>
      <w:r w:rsidR="00425F19" w:rsidRPr="00182234">
        <w:t>)</w:t>
      </w:r>
      <w:r w:rsidR="002C4857" w:rsidRPr="00182234">
        <w:t xml:space="preserve">, with </w:t>
      </w:r>
      <w:r w:rsidR="00296DAE" w:rsidRPr="00182234">
        <w:t>Karl Fellenius</w:t>
      </w:r>
      <w:r w:rsidR="00093901" w:rsidRPr="00182234">
        <w:t xml:space="preserve"> (</w:t>
      </w:r>
      <w:r w:rsidR="004E7ED0" w:rsidRPr="00182234">
        <w:t>Marshall Islands)</w:t>
      </w:r>
      <w:r w:rsidR="00FB0A9E" w:rsidRPr="00182234">
        <w:t xml:space="preserve"> as </w:t>
      </w:r>
      <w:r w:rsidR="00A80691" w:rsidRPr="00182234">
        <w:t>substitute for matters pertaining to the Cartagena Protocol</w:t>
      </w:r>
      <w:r w:rsidR="00425F19" w:rsidRPr="00182234">
        <w:t xml:space="preserve">; </w:t>
      </w:r>
    </w:p>
    <w:p w14:paraId="3556EC45" w14:textId="5565B582" w:rsidR="00C917CB" w:rsidRDefault="00947C09" w:rsidP="00611A11">
      <w:pPr>
        <w:pStyle w:val="CBDNormalNoNumber"/>
        <w:tabs>
          <w:tab w:val="clear" w:pos="567"/>
          <w:tab w:val="clear" w:pos="1134"/>
        </w:tabs>
        <w:spacing w:after="60"/>
        <w:ind w:left="1701" w:hanging="567"/>
        <w:jc w:val="left"/>
      </w:pPr>
      <w:r w:rsidRPr="00182234">
        <w:t>Ruliyana Susanti (Indonesia)</w:t>
      </w:r>
    </w:p>
    <w:p w14:paraId="77EEC737" w14:textId="39F11DB5" w:rsidR="00C917CB" w:rsidRDefault="001613F6" w:rsidP="00611A11">
      <w:pPr>
        <w:pStyle w:val="CBDNormalNoNumber"/>
        <w:tabs>
          <w:tab w:val="clear" w:pos="567"/>
          <w:tab w:val="clear" w:pos="1134"/>
        </w:tabs>
        <w:spacing w:after="60"/>
        <w:ind w:left="1701" w:hanging="567"/>
        <w:jc w:val="left"/>
      </w:pPr>
      <w:r w:rsidRPr="00182234">
        <w:t>Karen Khachatrian</w:t>
      </w:r>
      <w:r w:rsidR="00425F19" w:rsidRPr="00182234">
        <w:t xml:space="preserve"> (</w:t>
      </w:r>
      <w:r w:rsidRPr="00182234">
        <w:t>Armenia</w:t>
      </w:r>
      <w:r w:rsidR="00425F19" w:rsidRPr="00182234">
        <w:t xml:space="preserve">) </w:t>
      </w:r>
    </w:p>
    <w:p w14:paraId="6D47CB2F" w14:textId="720D8EA7" w:rsidR="00C917CB" w:rsidRDefault="00425F19" w:rsidP="00611A11">
      <w:pPr>
        <w:pStyle w:val="CBDNormalNoNumber"/>
        <w:tabs>
          <w:tab w:val="clear" w:pos="567"/>
          <w:tab w:val="clear" w:pos="1134"/>
        </w:tabs>
        <w:spacing w:after="60"/>
        <w:ind w:left="1701" w:hanging="567"/>
        <w:jc w:val="left"/>
      </w:pPr>
      <w:r w:rsidRPr="00182234">
        <w:t>Jan Plesnik (Czechia)</w:t>
      </w:r>
    </w:p>
    <w:p w14:paraId="73D3F59A" w14:textId="0D269E13" w:rsidR="00C917CB" w:rsidRDefault="00BB49F3" w:rsidP="00611A11">
      <w:pPr>
        <w:pStyle w:val="CBDNormalNoNumber"/>
        <w:tabs>
          <w:tab w:val="clear" w:pos="567"/>
          <w:tab w:val="clear" w:pos="1134"/>
        </w:tabs>
        <w:spacing w:after="60"/>
        <w:ind w:left="1701" w:hanging="567"/>
        <w:jc w:val="left"/>
      </w:pPr>
      <w:r w:rsidRPr="00182234">
        <w:t xml:space="preserve">Kishma Primus-Ormond </w:t>
      </w:r>
      <w:r w:rsidR="00425F19" w:rsidRPr="00182234">
        <w:t>(</w:t>
      </w:r>
      <w:r w:rsidR="003C6DA4" w:rsidRPr="00182234">
        <w:t>Antigua and Barbuda</w:t>
      </w:r>
      <w:r w:rsidR="00425F19" w:rsidRPr="00182234">
        <w:t>)</w:t>
      </w:r>
    </w:p>
    <w:p w14:paraId="2F894FF0" w14:textId="74C0D915" w:rsidR="00C917CB" w:rsidRDefault="003B5B4C" w:rsidP="00611A11">
      <w:pPr>
        <w:pStyle w:val="CBDNormalNoNumber"/>
        <w:tabs>
          <w:tab w:val="clear" w:pos="567"/>
          <w:tab w:val="clear" w:pos="1134"/>
        </w:tabs>
        <w:spacing w:after="60"/>
        <w:ind w:left="1701" w:hanging="567"/>
        <w:jc w:val="left"/>
      </w:pPr>
      <w:r w:rsidRPr="00182234">
        <w:t>Paulina Stowhas Salinas</w:t>
      </w:r>
      <w:r w:rsidR="00A63B3A" w:rsidRPr="00182234">
        <w:t xml:space="preserve"> (Chile)</w:t>
      </w:r>
      <w:r w:rsidR="00E9329A" w:rsidRPr="00182234">
        <w:t xml:space="preserve">, with Ana Laura Mello Villamarin (Uruguay) as substitute for matters pertaining to the Cartagena </w:t>
      </w:r>
      <w:r w:rsidR="00AA336B" w:rsidRPr="00182234">
        <w:t xml:space="preserve">Protocol and </w:t>
      </w:r>
      <w:r w:rsidR="00532CD5">
        <w:t xml:space="preserve">the </w:t>
      </w:r>
      <w:r w:rsidR="00E70525" w:rsidRPr="00182234">
        <w:t xml:space="preserve">Nagoya </w:t>
      </w:r>
      <w:r w:rsidR="00E9329A" w:rsidRPr="00182234">
        <w:t>Protocol</w:t>
      </w:r>
    </w:p>
    <w:p w14:paraId="76493714" w14:textId="30E8D933" w:rsidR="00C917CB" w:rsidRDefault="004B580A" w:rsidP="00611A11">
      <w:pPr>
        <w:pStyle w:val="CBDNormalNoNumber"/>
        <w:tabs>
          <w:tab w:val="clear" w:pos="567"/>
          <w:tab w:val="clear" w:pos="1134"/>
        </w:tabs>
        <w:spacing w:after="60"/>
        <w:ind w:left="1701" w:hanging="567"/>
        <w:jc w:val="left"/>
      </w:pPr>
      <w:r w:rsidRPr="00182234">
        <w:t>Ni</w:t>
      </w:r>
      <w:r w:rsidR="00503D3E" w:rsidRPr="00182234">
        <w:t>kl</w:t>
      </w:r>
      <w:r w:rsidR="00BB5230" w:rsidRPr="00182234">
        <w:t>aus</w:t>
      </w:r>
      <w:r w:rsidRPr="00182234">
        <w:t xml:space="preserve"> Wa</w:t>
      </w:r>
      <w:r w:rsidR="00BB5230" w:rsidRPr="00182234">
        <w:t>g</w:t>
      </w:r>
      <w:r w:rsidRPr="00182234">
        <w:t>ner</w:t>
      </w:r>
      <w:r w:rsidR="00557370" w:rsidRPr="00182234">
        <w:t xml:space="preserve"> (</w:t>
      </w:r>
      <w:r w:rsidRPr="00182234">
        <w:t>Switzerland</w:t>
      </w:r>
      <w:r w:rsidR="00557370" w:rsidRPr="00182234">
        <w:t>)</w:t>
      </w:r>
    </w:p>
    <w:p w14:paraId="3F51B33A" w14:textId="2E5FBBD4" w:rsidR="00557370" w:rsidRPr="00182234" w:rsidRDefault="00C83B72" w:rsidP="00611A11">
      <w:pPr>
        <w:pStyle w:val="CBDNormalNoNumber"/>
        <w:tabs>
          <w:tab w:val="clear" w:pos="567"/>
          <w:tab w:val="clear" w:pos="1134"/>
        </w:tabs>
        <w:spacing w:after="60"/>
        <w:ind w:left="1701" w:hanging="567"/>
        <w:jc w:val="left"/>
        <w:rPr>
          <w:kern w:val="22"/>
        </w:rPr>
      </w:pPr>
      <w:r w:rsidRPr="00182234">
        <w:t>Sanne Kruid (</w:t>
      </w:r>
      <w:r w:rsidR="00384B6A">
        <w:t>Kingdom of t</w:t>
      </w:r>
      <w:r w:rsidRPr="00182234">
        <w:t>he Netherlands)</w:t>
      </w:r>
      <w:r w:rsidR="00C03A55" w:rsidRPr="00182234">
        <w:t xml:space="preserve"> </w:t>
      </w:r>
    </w:p>
    <w:p w14:paraId="3A04E6BB" w14:textId="3178059E" w:rsidR="00557370" w:rsidRPr="00182234" w:rsidRDefault="00557370" w:rsidP="00611A11">
      <w:pPr>
        <w:pStyle w:val="CBDNormalNumber"/>
      </w:pPr>
      <w:r w:rsidRPr="00182234">
        <w:t xml:space="preserve">In order to </w:t>
      </w:r>
      <w:r w:rsidR="004063FA" w:rsidRPr="00182234">
        <w:t xml:space="preserve">ensure continuity through </w:t>
      </w:r>
      <w:r w:rsidRPr="00182234">
        <w:t xml:space="preserve">staggered terms of office within the Bureau, the Subsidiary Body will elect five new members to serve on the Bureau for a term commencing at the end of </w:t>
      </w:r>
      <w:r w:rsidR="003F4A35" w:rsidRPr="00182234">
        <w:t xml:space="preserve">its </w:t>
      </w:r>
      <w:r w:rsidRPr="00182234">
        <w:t>twenty-</w:t>
      </w:r>
      <w:r w:rsidR="00CC00FF" w:rsidRPr="00182234">
        <w:t xml:space="preserve">eighth </w:t>
      </w:r>
      <w:r w:rsidRPr="00182234">
        <w:t xml:space="preserve">meeting and ending at the close of </w:t>
      </w:r>
      <w:r w:rsidR="003F4A35" w:rsidRPr="00182234">
        <w:t xml:space="preserve">its </w:t>
      </w:r>
      <w:r w:rsidR="00CC00FF" w:rsidRPr="00182234">
        <w:t>thirtieth</w:t>
      </w:r>
      <w:r w:rsidR="007E7EAC" w:rsidRPr="00182234">
        <w:t xml:space="preserve"> </w:t>
      </w:r>
      <w:r w:rsidRPr="00182234">
        <w:t>meeting</w:t>
      </w:r>
      <w:r w:rsidR="003F4A35" w:rsidRPr="00182234">
        <w:t>,</w:t>
      </w:r>
      <w:r w:rsidRPr="00182234">
        <w:t xml:space="preserve"> to replace the members from </w:t>
      </w:r>
      <w:r w:rsidR="00597EF7" w:rsidRPr="00182234">
        <w:rPr>
          <w:shd w:val="clear" w:color="auto" w:fill="FFFFFF"/>
        </w:rPr>
        <w:t>Chile</w:t>
      </w:r>
      <w:r w:rsidR="00A73B29" w:rsidRPr="00182234">
        <w:rPr>
          <w:shd w:val="clear" w:color="auto" w:fill="FFFFFF"/>
        </w:rPr>
        <w:t xml:space="preserve">, </w:t>
      </w:r>
      <w:r w:rsidR="00F82EE1" w:rsidRPr="00182234">
        <w:rPr>
          <w:shd w:val="clear" w:color="auto" w:fill="FFFFFF"/>
        </w:rPr>
        <w:t>C</w:t>
      </w:r>
      <w:r w:rsidR="003D4163" w:rsidRPr="00182234">
        <w:rPr>
          <w:shd w:val="clear" w:color="auto" w:fill="FFFFFF"/>
        </w:rPr>
        <w:t>zechia</w:t>
      </w:r>
      <w:r w:rsidR="00A73B29" w:rsidRPr="00182234">
        <w:rPr>
          <w:shd w:val="clear" w:color="auto" w:fill="FFFFFF"/>
        </w:rPr>
        <w:t xml:space="preserve">, </w:t>
      </w:r>
      <w:r w:rsidR="00F86301" w:rsidRPr="00182234">
        <w:rPr>
          <w:shd w:val="clear" w:color="auto" w:fill="FFFFFF"/>
        </w:rPr>
        <w:t>Indonesia</w:t>
      </w:r>
      <w:r w:rsidR="00A73B29" w:rsidRPr="00182234">
        <w:rPr>
          <w:shd w:val="clear" w:color="auto" w:fill="FFFFFF"/>
        </w:rPr>
        <w:t xml:space="preserve">, </w:t>
      </w:r>
      <w:r w:rsidR="00421CA1" w:rsidRPr="00182234">
        <w:rPr>
          <w:shd w:val="clear" w:color="auto" w:fill="FFFFFF"/>
        </w:rPr>
        <w:t xml:space="preserve">Morocco </w:t>
      </w:r>
      <w:r w:rsidR="00A73B29" w:rsidRPr="00182234">
        <w:rPr>
          <w:shd w:val="clear" w:color="auto" w:fill="FFFFFF"/>
        </w:rPr>
        <w:t xml:space="preserve">and </w:t>
      </w:r>
      <w:r w:rsidR="00E61DF0" w:rsidRPr="00182234">
        <w:rPr>
          <w:shd w:val="clear" w:color="auto" w:fill="FFFFFF"/>
        </w:rPr>
        <w:t>Netherlands</w:t>
      </w:r>
      <w:r w:rsidR="005947D6" w:rsidRPr="005947D6">
        <w:rPr>
          <w:shd w:val="clear" w:color="auto" w:fill="FFFFFF"/>
        </w:rPr>
        <w:t xml:space="preserve"> </w:t>
      </w:r>
      <w:r w:rsidR="005947D6">
        <w:rPr>
          <w:shd w:val="clear" w:color="auto" w:fill="FFFFFF"/>
        </w:rPr>
        <w:t>(Kingdom of the)</w:t>
      </w:r>
      <w:r w:rsidR="003F4A35" w:rsidRPr="00182234">
        <w:rPr>
          <w:shd w:val="clear" w:color="auto" w:fill="FFFFFF"/>
        </w:rPr>
        <w:t>.</w:t>
      </w:r>
    </w:p>
    <w:p w14:paraId="691467A0" w14:textId="77777777" w:rsidR="00557370" w:rsidRPr="00182234" w:rsidRDefault="00557370" w:rsidP="00611A11">
      <w:pPr>
        <w:pStyle w:val="CBDNormalNumber"/>
      </w:pPr>
      <w:r w:rsidRPr="00182234">
        <w:t>One of the Bureau members will be elected as rapporteur for the meeting on basis of a recommendation by the Bureau.</w:t>
      </w:r>
    </w:p>
    <w:p w14:paraId="4ED86135" w14:textId="67496778" w:rsidR="00557370" w:rsidRPr="00611A11" w:rsidRDefault="003F2A9F" w:rsidP="00611A11">
      <w:pPr>
        <w:pStyle w:val="CBDH5"/>
        <w:rPr>
          <w:b/>
          <w:i w:val="0"/>
          <w:snapToGrid w:val="0"/>
        </w:rPr>
      </w:pPr>
      <w:r>
        <w:rPr>
          <w:snapToGrid w:val="0"/>
        </w:rPr>
        <w:t>(b)</w:t>
      </w:r>
      <w:r>
        <w:rPr>
          <w:snapToGrid w:val="0"/>
        </w:rPr>
        <w:tab/>
      </w:r>
      <w:r w:rsidR="00557370" w:rsidRPr="00611A11">
        <w:rPr>
          <w:snapToGrid w:val="0"/>
        </w:rPr>
        <w:t>Adoption of the agenda and organization of work</w:t>
      </w:r>
    </w:p>
    <w:p w14:paraId="5E16004D" w14:textId="2173056A" w:rsidR="00557370" w:rsidRPr="00611A11" w:rsidRDefault="00557370" w:rsidP="00611A11">
      <w:pPr>
        <w:pStyle w:val="CBDNormalNumber"/>
      </w:pPr>
      <w:r w:rsidRPr="00182234">
        <w:t>The provisional agenda for the twenty-</w:t>
      </w:r>
      <w:r w:rsidR="00421BDF" w:rsidRPr="00182234">
        <w:t>eighth</w:t>
      </w:r>
      <w:r w:rsidRPr="00182234">
        <w:t xml:space="preserve"> meeting of the Subsidiary Body has been prepared by the </w:t>
      </w:r>
      <w:r w:rsidR="0086560A" w:rsidRPr="00182234">
        <w:t>Secretariat</w:t>
      </w:r>
      <w:r w:rsidRPr="00182234">
        <w:t xml:space="preserve"> in consultation with the Bureau.</w:t>
      </w:r>
    </w:p>
    <w:p w14:paraId="2E679B17" w14:textId="63471B5A" w:rsidR="00557370" w:rsidRPr="004044F0" w:rsidRDefault="00557370" w:rsidP="00611A11">
      <w:pPr>
        <w:pStyle w:val="CBDNormalNumber"/>
        <w:rPr>
          <w:strike/>
        </w:rPr>
      </w:pPr>
      <w:r w:rsidRPr="00611A11">
        <w:t xml:space="preserve">The Subsidiary Body will be invited to consider </w:t>
      </w:r>
      <w:r w:rsidR="00C70DA3" w:rsidRPr="00611A11">
        <w:t xml:space="preserve">and adopt </w:t>
      </w:r>
      <w:r w:rsidRPr="00611A11">
        <w:t xml:space="preserve">the provisional agenda and to </w:t>
      </w:r>
      <w:r w:rsidR="0030044E" w:rsidRPr="00611A11">
        <w:t xml:space="preserve">approve </w:t>
      </w:r>
      <w:r w:rsidRPr="00611A11">
        <w:t>the proposed organization of work</w:t>
      </w:r>
      <w:r w:rsidR="004044F0">
        <w:t xml:space="preserve"> </w:t>
      </w:r>
      <w:r w:rsidR="00D42C1E">
        <w:t>included</w:t>
      </w:r>
      <w:r w:rsidR="004044F0">
        <w:t xml:space="preserve"> </w:t>
      </w:r>
      <w:r w:rsidR="00F5485F">
        <w:t>in</w:t>
      </w:r>
      <w:r w:rsidR="004044F0">
        <w:t xml:space="preserve"> the </w:t>
      </w:r>
      <w:r w:rsidR="00FA3FFF" w:rsidRPr="00182234">
        <w:t xml:space="preserve">scenario note </w:t>
      </w:r>
      <w:r w:rsidR="00D42C1E">
        <w:t xml:space="preserve">for </w:t>
      </w:r>
      <w:r w:rsidR="00FA3FFF" w:rsidRPr="00182234">
        <w:t>the meeting</w:t>
      </w:r>
      <w:r w:rsidR="001F6B75">
        <w:t>.</w:t>
      </w:r>
      <w:r w:rsidR="008E03C2">
        <w:rPr>
          <w:rStyle w:val="FootnoteReference"/>
        </w:rPr>
        <w:footnoteReference w:id="4"/>
      </w:r>
    </w:p>
    <w:p w14:paraId="57B58EFB" w14:textId="39F14022" w:rsidR="00557370" w:rsidRPr="00182234" w:rsidRDefault="00557370" w:rsidP="00611A11">
      <w:pPr>
        <w:pStyle w:val="CBDNormalNumber"/>
        <w:rPr>
          <w:rFonts w:eastAsia="MS Mincho"/>
        </w:rPr>
      </w:pPr>
      <w:r w:rsidRPr="00182234">
        <w:rPr>
          <w:rFonts w:eastAsia="Batang"/>
          <w:lang w:eastAsia="ja-JP"/>
        </w:rPr>
        <w:t xml:space="preserve">A list of pre-session documents for the meeting is provided in </w:t>
      </w:r>
      <w:r w:rsidR="00A93B2D">
        <w:rPr>
          <w:rFonts w:eastAsia="Batang"/>
          <w:lang w:eastAsia="ja-JP"/>
        </w:rPr>
        <w:t xml:space="preserve">the </w:t>
      </w:r>
      <w:r w:rsidRPr="00611A11">
        <w:t>annex</w:t>
      </w:r>
      <w:r w:rsidRPr="00182234">
        <w:rPr>
          <w:rFonts w:eastAsia="Batang"/>
          <w:lang w:eastAsia="ja-JP"/>
        </w:rPr>
        <w:t>.</w:t>
      </w:r>
    </w:p>
    <w:p w14:paraId="01C0A36D" w14:textId="4B1BF87E" w:rsidR="2CCA4608" w:rsidRPr="00182234" w:rsidRDefault="00512CE8" w:rsidP="00611A11">
      <w:pPr>
        <w:pStyle w:val="CBDAgendaItem0"/>
        <w:rPr>
          <w:rFonts w:hint="eastAsia"/>
        </w:rPr>
      </w:pPr>
      <w:r w:rsidRPr="00182234">
        <w:t xml:space="preserve">Item </w:t>
      </w:r>
      <w:r w:rsidR="00557370" w:rsidRPr="00182234">
        <w:t>3</w:t>
      </w:r>
      <w:r w:rsidR="008B57ED">
        <w:t xml:space="preserve"> </w:t>
      </w:r>
      <w:r w:rsidR="008B57ED">
        <w:br/>
      </w:r>
      <w:r w:rsidR="00F81DE2" w:rsidRPr="007E6C5C">
        <w:t>Planning, monitoring, reporting and review</w:t>
      </w:r>
      <w:r w:rsidR="00F81DE2" w:rsidRPr="00182234">
        <w:t xml:space="preserve"> </w:t>
      </w:r>
    </w:p>
    <w:p w14:paraId="5477E4F4" w14:textId="54DC644A" w:rsidR="00557370" w:rsidRPr="00182234" w:rsidRDefault="000F2798" w:rsidP="00611A11">
      <w:pPr>
        <w:pStyle w:val="CBDAgendaItem0"/>
        <w:ind w:left="567" w:hanging="567"/>
        <w:rPr>
          <w:rFonts w:eastAsia="MS Mincho" w:hint="eastAsia"/>
          <w:lang w:eastAsia="en-CA"/>
        </w:rPr>
      </w:pPr>
      <w:bookmarkStart w:id="1" w:name="_Hlk215771720"/>
      <w:r>
        <w:t>(a)</w:t>
      </w:r>
      <w:r>
        <w:tab/>
      </w:r>
      <w:r w:rsidR="00A93B2D">
        <w:t>G</w:t>
      </w:r>
      <w:r w:rsidR="00F81DE2" w:rsidRPr="00182234">
        <w:t xml:space="preserve">lobal review of collective progress in the implementation of the Kunming-Montreal Global Biodiversity Framework </w:t>
      </w:r>
    </w:p>
    <w:bookmarkEnd w:id="1"/>
    <w:p w14:paraId="2D717DF9" w14:textId="19D41571" w:rsidR="00557370" w:rsidRPr="00182234" w:rsidRDefault="006F7A43" w:rsidP="00611A11">
      <w:pPr>
        <w:pStyle w:val="CBDNormalNumber"/>
      </w:pPr>
      <w:r>
        <w:t>By</w:t>
      </w:r>
      <w:r w:rsidRPr="00182234">
        <w:t xml:space="preserve"> </w:t>
      </w:r>
      <w:r w:rsidR="0081493B" w:rsidRPr="00182234">
        <w:t>its</w:t>
      </w:r>
      <w:r w:rsidR="7957E2B4" w:rsidRPr="00182234">
        <w:t xml:space="preserve"> decision </w:t>
      </w:r>
      <w:hyperlink r:id="rId14" w:history="1">
        <w:r w:rsidR="7957E2B4" w:rsidRPr="00857D6D">
          <w:rPr>
            <w:rStyle w:val="Hyperlink"/>
          </w:rPr>
          <w:t>15/6</w:t>
        </w:r>
      </w:hyperlink>
      <w:r w:rsidR="7957E2B4" w:rsidRPr="00182234">
        <w:t>, the Conference of the Partie</w:t>
      </w:r>
      <w:r w:rsidR="00746E74" w:rsidRPr="00182234">
        <w:t>s</w:t>
      </w:r>
      <w:r w:rsidR="7957E2B4" w:rsidRPr="00182234">
        <w:t xml:space="preserve"> adopted </w:t>
      </w:r>
      <w:r w:rsidR="00E3456B" w:rsidRPr="004F65AE">
        <w:rPr>
          <w:rFonts w:asciiTheme="majorBidi" w:hAnsiTheme="majorBidi" w:cstheme="majorBidi"/>
          <w:bCs/>
          <w:snapToGrid w:val="0"/>
          <w:kern w:val="22"/>
          <w:lang w:val="en-US"/>
        </w:rPr>
        <w:t xml:space="preserve">an enhanced multidimensional approach to </w:t>
      </w:r>
      <w:r w:rsidR="68176EA3" w:rsidRPr="00182234">
        <w:t>planning, monitoring, reporting and review</w:t>
      </w:r>
      <w:r w:rsidR="540096D6" w:rsidRPr="00182234">
        <w:t xml:space="preserve">. </w:t>
      </w:r>
      <w:r w:rsidR="6324526E" w:rsidRPr="00182234">
        <w:t xml:space="preserve">In </w:t>
      </w:r>
      <w:r w:rsidR="0013678E">
        <w:t xml:space="preserve">its </w:t>
      </w:r>
      <w:r w:rsidR="6324526E" w:rsidRPr="00182234">
        <w:t xml:space="preserve">decision </w:t>
      </w:r>
      <w:hyperlink r:id="rId15" w:history="1">
        <w:r w:rsidR="6324526E" w:rsidRPr="008855CC">
          <w:rPr>
            <w:rStyle w:val="Hyperlink"/>
          </w:rPr>
          <w:t>16/32</w:t>
        </w:r>
      </w:hyperlink>
      <w:r w:rsidR="6324526E" w:rsidRPr="00182234">
        <w:t xml:space="preserve">, </w:t>
      </w:r>
      <w:r w:rsidR="009D3CAA">
        <w:t xml:space="preserve">it </w:t>
      </w:r>
      <w:r w:rsidR="00FE53C2">
        <w:t xml:space="preserve">defined the </w:t>
      </w:r>
      <w:r w:rsidR="003803E8">
        <w:t>framework</w:t>
      </w:r>
      <w:r w:rsidR="00181EB3">
        <w:t xml:space="preserve"> and timeline</w:t>
      </w:r>
      <w:r w:rsidR="3741EEA6" w:rsidRPr="00182234">
        <w:t xml:space="preserve"> for the</w:t>
      </w:r>
      <w:r w:rsidR="68176EA3" w:rsidRPr="00182234">
        <w:t xml:space="preserve"> global review of collective progress in the implementation of the Kunming-Montreal Global Biodiversity Framework to be conducted at </w:t>
      </w:r>
      <w:r w:rsidR="00F03F74">
        <w:t>its</w:t>
      </w:r>
      <w:r w:rsidR="68176EA3" w:rsidRPr="00182234">
        <w:t xml:space="preserve"> seventeenth and nineteenth meetings</w:t>
      </w:r>
      <w:r w:rsidR="00F03F74">
        <w:t>,</w:t>
      </w:r>
      <w:r w:rsidR="68176EA3" w:rsidRPr="00182234">
        <w:t xml:space="preserve"> </w:t>
      </w:r>
      <w:r w:rsidR="008E623F">
        <w:t xml:space="preserve">including through the development of </w:t>
      </w:r>
      <w:r w:rsidR="00323E7F" w:rsidRPr="00817430">
        <w:rPr>
          <w:rFonts w:eastAsia="Times New Roman"/>
          <w:color w:val="000000" w:themeColor="text1"/>
          <w:kern w:val="22"/>
          <w:szCs w:val="24"/>
        </w:rPr>
        <w:t>procedures developed by the Subsidiary Body</w:t>
      </w:r>
      <w:r w:rsidR="005C3665" w:rsidRPr="005C3665">
        <w:rPr>
          <w:rFonts w:eastAsia="Times New Roman"/>
          <w:color w:val="000000" w:themeColor="text1"/>
          <w:kern w:val="22"/>
          <w:szCs w:val="24"/>
        </w:rPr>
        <w:t xml:space="preserve"> </w:t>
      </w:r>
      <w:r w:rsidR="005C3665" w:rsidRPr="00817430">
        <w:rPr>
          <w:rFonts w:eastAsia="Times New Roman"/>
          <w:color w:val="000000" w:themeColor="text1"/>
          <w:kern w:val="22"/>
          <w:szCs w:val="24"/>
        </w:rPr>
        <w:t>on Implementation</w:t>
      </w:r>
      <w:r w:rsidR="029177FF" w:rsidRPr="00182234">
        <w:t>.</w:t>
      </w:r>
    </w:p>
    <w:p w14:paraId="4F7203CE" w14:textId="3E2D8937" w:rsidR="00076E2D" w:rsidRPr="00182234" w:rsidRDefault="029177FF" w:rsidP="00611A11">
      <w:pPr>
        <w:pStyle w:val="CBDNormalNumber"/>
      </w:pPr>
      <w:r w:rsidRPr="005F51B7">
        <w:t xml:space="preserve">In </w:t>
      </w:r>
      <w:r w:rsidR="003759EB" w:rsidRPr="005F51B7">
        <w:t xml:space="preserve">its </w:t>
      </w:r>
      <w:r w:rsidRPr="005F51B7">
        <w:t xml:space="preserve">decision </w:t>
      </w:r>
      <w:hyperlink r:id="rId16" w:history="1">
        <w:r w:rsidRPr="005F51B7">
          <w:rPr>
            <w:rStyle w:val="Hyperlink"/>
          </w:rPr>
          <w:t>16/3</w:t>
        </w:r>
        <w:r w:rsidR="00F31E82" w:rsidRPr="00611A11">
          <w:rPr>
            <w:rStyle w:val="Hyperlink"/>
          </w:rPr>
          <w:t>2</w:t>
        </w:r>
      </w:hyperlink>
      <w:r w:rsidRPr="005F51B7">
        <w:t xml:space="preserve">, the Conference of the Parties requested the Subsidiary Body </w:t>
      </w:r>
      <w:r w:rsidR="00A800C2" w:rsidRPr="005F51B7">
        <w:t>on</w:t>
      </w:r>
      <w:r w:rsidR="00A800C2" w:rsidRPr="00182234">
        <w:t xml:space="preserve"> Scientific, Technical and Technological Advice</w:t>
      </w:r>
      <w:r w:rsidR="00A800C2">
        <w:t xml:space="preserve"> </w:t>
      </w:r>
      <w:r w:rsidRPr="00182234">
        <w:t xml:space="preserve">to provide </w:t>
      </w:r>
      <w:r w:rsidR="3972F5F1" w:rsidRPr="00182234">
        <w:t xml:space="preserve">advice on </w:t>
      </w:r>
      <w:r w:rsidR="008A043A">
        <w:t>the</w:t>
      </w:r>
      <w:r w:rsidR="3972F5F1" w:rsidRPr="00182234">
        <w:t xml:space="preserve"> technical </w:t>
      </w:r>
      <w:r w:rsidR="630547B8" w:rsidRPr="00182234">
        <w:t xml:space="preserve">aspects of the global report </w:t>
      </w:r>
      <w:r w:rsidR="0042033E" w:rsidRPr="00182234">
        <w:t xml:space="preserve">on </w:t>
      </w:r>
      <w:r w:rsidR="630547B8" w:rsidRPr="00182234">
        <w:t xml:space="preserve">collective progress in the implementation of the Framework. </w:t>
      </w:r>
      <w:r w:rsidR="00892685" w:rsidRPr="00182234">
        <w:t xml:space="preserve">The </w:t>
      </w:r>
      <w:r w:rsidR="00C11719">
        <w:t xml:space="preserve">second draft of the </w:t>
      </w:r>
      <w:r w:rsidR="00892685" w:rsidRPr="00182234">
        <w:lastRenderedPageBreak/>
        <w:t xml:space="preserve">global report will also be considered by the Subsidiary Body on Implementation at its </w:t>
      </w:r>
      <w:r w:rsidR="00810BD5" w:rsidRPr="00182234">
        <w:t>seventh meeting</w:t>
      </w:r>
      <w:r w:rsidR="00345AC0">
        <w:t xml:space="preserve">, scheduled </w:t>
      </w:r>
      <w:r w:rsidR="001F6B75">
        <w:t>immediately</w:t>
      </w:r>
      <w:r w:rsidR="00345AC0">
        <w:t xml:space="preserve"> after the present meeting</w:t>
      </w:r>
      <w:r w:rsidR="00810BD5" w:rsidRPr="00182234">
        <w:t>.</w:t>
      </w:r>
    </w:p>
    <w:p w14:paraId="12D06245" w14:textId="34C09D63" w:rsidR="00C75B4F" w:rsidRPr="00B12C40" w:rsidRDefault="00557370" w:rsidP="0056402E">
      <w:pPr>
        <w:pStyle w:val="CBDNormalNumber"/>
      </w:pPr>
      <w:r w:rsidRPr="00182234">
        <w:t xml:space="preserve">The Subsidiary Body </w:t>
      </w:r>
      <w:r w:rsidR="00F31E82" w:rsidRPr="00182234">
        <w:t>on Scientific, Technical and Technological Advice</w:t>
      </w:r>
      <w:r w:rsidR="00F31E82">
        <w:t xml:space="preserve"> </w:t>
      </w:r>
      <w:r w:rsidR="003A53C3" w:rsidRPr="00182234">
        <w:t xml:space="preserve">will </w:t>
      </w:r>
      <w:r w:rsidR="0D700939" w:rsidRPr="00182234">
        <w:t xml:space="preserve">have before it </w:t>
      </w:r>
      <w:r w:rsidR="00274EF1" w:rsidRPr="00182234">
        <w:t xml:space="preserve">a note by the </w:t>
      </w:r>
      <w:r w:rsidR="00274EF1" w:rsidRPr="00B12C40">
        <w:t>Secretariat containing</w:t>
      </w:r>
      <w:r w:rsidR="00816194" w:rsidRPr="00B12C40">
        <w:t xml:space="preserve"> </w:t>
      </w:r>
      <w:r w:rsidR="0056402E" w:rsidRPr="00B12C40">
        <w:t>an</w:t>
      </w:r>
      <w:r w:rsidR="00023645" w:rsidRPr="00B12C40">
        <w:t xml:space="preserve"> </w:t>
      </w:r>
      <w:r w:rsidR="0056402E" w:rsidRPr="00B12C40">
        <w:t>update on the prepar</w:t>
      </w:r>
      <w:r w:rsidR="00023645" w:rsidRPr="00B12C40">
        <w:t>a</w:t>
      </w:r>
      <w:r w:rsidR="0056402E" w:rsidRPr="00B12C40">
        <w:t xml:space="preserve">tion of the global report and key scientific and technical issues that </w:t>
      </w:r>
      <w:r w:rsidR="00023645" w:rsidRPr="00B12C40">
        <w:t>the Subsidiary Body</w:t>
      </w:r>
      <w:r w:rsidR="0056402E" w:rsidRPr="00B12C40">
        <w:t xml:space="preserve"> may want to take into account in </w:t>
      </w:r>
      <w:r w:rsidR="00AA393F" w:rsidRPr="00B12C40">
        <w:t>its recommendation,</w:t>
      </w:r>
      <w:r w:rsidR="00023645" w:rsidRPr="00B12C40">
        <w:rPr>
          <w:rStyle w:val="FootnoteReference"/>
        </w:rPr>
        <w:footnoteReference w:id="5"/>
      </w:r>
      <w:r w:rsidR="00274EF1" w:rsidRPr="00B12C40">
        <w:t xml:space="preserve"> </w:t>
      </w:r>
      <w:r w:rsidR="00AA393F" w:rsidRPr="00B12C40">
        <w:t xml:space="preserve">as well as </w:t>
      </w:r>
      <w:r w:rsidR="007A36CD" w:rsidRPr="00B12C40">
        <w:t xml:space="preserve">the </w:t>
      </w:r>
      <w:r w:rsidR="006153A8" w:rsidRPr="00B12C40">
        <w:rPr>
          <w:rFonts w:asciiTheme="majorBidi" w:hAnsiTheme="majorBidi" w:cstheme="majorBidi"/>
          <w:bCs/>
        </w:rPr>
        <w:t xml:space="preserve">second draft of the </w:t>
      </w:r>
      <w:r w:rsidR="0D700939" w:rsidRPr="00B12C40">
        <w:t>global report</w:t>
      </w:r>
      <w:r w:rsidR="00AA393F" w:rsidRPr="00B12C40">
        <w:t>.</w:t>
      </w:r>
      <w:r w:rsidR="00D66609" w:rsidRPr="00B12C40">
        <w:rPr>
          <w:rStyle w:val="FootnoteReference"/>
        </w:rPr>
        <w:footnoteReference w:id="6"/>
      </w:r>
    </w:p>
    <w:p w14:paraId="1A694CE6" w14:textId="013F9F52" w:rsidR="00E906F7" w:rsidRPr="00B12C40" w:rsidRDefault="00E906F7" w:rsidP="00611A11">
      <w:pPr>
        <w:pStyle w:val="CBDNormalNumber"/>
      </w:pPr>
      <w:r w:rsidRPr="00B12C40">
        <w:rPr>
          <w:rFonts w:eastAsia="MS Mincho"/>
          <w:lang w:eastAsia="en-CA"/>
        </w:rPr>
        <w:t xml:space="preserve">The Subsidiary Body will be invited to </w:t>
      </w:r>
      <w:r w:rsidR="00D63DCF" w:rsidRPr="00B12C40">
        <w:rPr>
          <w:rFonts w:eastAsia="MS Mincho"/>
          <w:lang w:eastAsia="en-CA"/>
        </w:rPr>
        <w:t>r</w:t>
      </w:r>
      <w:r w:rsidR="00D63DCF" w:rsidRPr="00B12C40">
        <w:rPr>
          <w:rFonts w:asciiTheme="majorBidi" w:hAnsiTheme="majorBidi" w:cstheme="majorBidi"/>
          <w:bCs/>
        </w:rPr>
        <w:t xml:space="preserve">eview </w:t>
      </w:r>
      <w:r w:rsidR="00232D83" w:rsidRPr="00611A11">
        <w:rPr>
          <w:rFonts w:asciiTheme="majorBidi" w:hAnsiTheme="majorBidi" w:cstheme="majorBidi"/>
          <w:bCs/>
        </w:rPr>
        <w:t xml:space="preserve">the </w:t>
      </w:r>
      <w:r w:rsidR="00D63DCF" w:rsidRPr="00B12C40">
        <w:rPr>
          <w:rFonts w:asciiTheme="majorBidi" w:hAnsiTheme="majorBidi" w:cstheme="majorBidi"/>
          <w:bCs/>
        </w:rPr>
        <w:t xml:space="preserve">technical aspects of the second draft </w:t>
      </w:r>
      <w:r w:rsidR="007D6814" w:rsidRPr="00B12C40">
        <w:t xml:space="preserve">of the global report </w:t>
      </w:r>
      <w:r w:rsidRPr="00B12C40">
        <w:rPr>
          <w:rFonts w:eastAsia="MS Mincho"/>
          <w:lang w:eastAsia="en-CA"/>
        </w:rPr>
        <w:t>and</w:t>
      </w:r>
      <w:r w:rsidR="00D63DCF" w:rsidRPr="00B12C40">
        <w:rPr>
          <w:rFonts w:eastAsia="MS Mincho"/>
          <w:lang w:eastAsia="en-CA"/>
        </w:rPr>
        <w:t xml:space="preserve"> </w:t>
      </w:r>
      <w:r w:rsidR="007D6814" w:rsidRPr="00611A11">
        <w:rPr>
          <w:rFonts w:eastAsia="MS Mincho"/>
          <w:lang w:eastAsia="en-CA"/>
        </w:rPr>
        <w:t xml:space="preserve">to </w:t>
      </w:r>
      <w:r w:rsidR="00196529" w:rsidRPr="00611A11">
        <w:rPr>
          <w:rFonts w:eastAsia="MS Mincho"/>
          <w:lang w:eastAsia="en-CA"/>
        </w:rPr>
        <w:t xml:space="preserve">adopt </w:t>
      </w:r>
      <w:r w:rsidR="006D38A8" w:rsidRPr="00B12C40">
        <w:rPr>
          <w:rFonts w:eastAsia="MS Mincho"/>
          <w:lang w:eastAsia="en-CA"/>
        </w:rPr>
        <w:t>a recommendation</w:t>
      </w:r>
      <w:r w:rsidR="00196529" w:rsidRPr="00611A11">
        <w:rPr>
          <w:rFonts w:eastAsia="MS Mincho"/>
          <w:lang w:eastAsia="en-CA"/>
        </w:rPr>
        <w:t xml:space="preserve"> </w:t>
      </w:r>
      <w:r w:rsidR="00D32BC7" w:rsidRPr="00611A11">
        <w:rPr>
          <w:rFonts w:eastAsia="MS Mincho"/>
          <w:lang w:eastAsia="en-CA"/>
        </w:rPr>
        <w:t xml:space="preserve">containing </w:t>
      </w:r>
      <w:r w:rsidR="00196529" w:rsidRPr="00611A11">
        <w:rPr>
          <w:rFonts w:eastAsia="MS Mincho"/>
          <w:lang w:eastAsia="en-CA"/>
        </w:rPr>
        <w:t>elements of a draft decisio</w:t>
      </w:r>
      <w:r w:rsidR="00D32BC7" w:rsidRPr="00611A11">
        <w:rPr>
          <w:rFonts w:eastAsia="MS Mincho"/>
          <w:lang w:eastAsia="en-CA"/>
        </w:rPr>
        <w:t>n</w:t>
      </w:r>
      <w:r w:rsidR="006D38A8" w:rsidRPr="00B12C40">
        <w:rPr>
          <w:rFonts w:eastAsia="MS Mincho"/>
          <w:lang w:eastAsia="en-CA"/>
        </w:rPr>
        <w:t xml:space="preserve"> </w:t>
      </w:r>
      <w:r w:rsidR="00D32BC7" w:rsidRPr="00611A11">
        <w:rPr>
          <w:rFonts w:eastAsia="MS Mincho"/>
          <w:lang w:eastAsia="en-CA"/>
        </w:rPr>
        <w:t xml:space="preserve">for subsequent </w:t>
      </w:r>
      <w:r w:rsidR="006D38A8" w:rsidRPr="00B12C40">
        <w:rPr>
          <w:rFonts w:eastAsia="MS Mincho"/>
          <w:lang w:eastAsia="en-CA"/>
        </w:rPr>
        <w:t>incorporat</w:t>
      </w:r>
      <w:r w:rsidR="00D32BC7" w:rsidRPr="00611A11">
        <w:rPr>
          <w:rFonts w:eastAsia="MS Mincho"/>
          <w:lang w:eastAsia="en-CA"/>
        </w:rPr>
        <w:t>ion</w:t>
      </w:r>
      <w:r w:rsidR="006D38A8" w:rsidRPr="00B12C40">
        <w:rPr>
          <w:rFonts w:eastAsia="MS Mincho"/>
          <w:lang w:eastAsia="en-CA"/>
        </w:rPr>
        <w:t xml:space="preserve"> into the recommendation on the global review </w:t>
      </w:r>
      <w:r w:rsidR="00D32BC7" w:rsidRPr="00611A11">
        <w:rPr>
          <w:rFonts w:eastAsia="MS Mincho"/>
          <w:lang w:eastAsia="en-CA"/>
        </w:rPr>
        <w:t xml:space="preserve">to be adopted </w:t>
      </w:r>
      <w:r w:rsidR="006D38A8" w:rsidRPr="00B12C40">
        <w:rPr>
          <w:rFonts w:eastAsia="MS Mincho"/>
          <w:lang w:eastAsia="en-CA"/>
        </w:rPr>
        <w:t>by the Subsidiary Body on Implementation at its seventh meeting for submission to the Conference of the Parties at its seventeenth meeting.</w:t>
      </w:r>
    </w:p>
    <w:p w14:paraId="70E0D71B" w14:textId="00CFC9DC" w:rsidR="00D03938" w:rsidRPr="00182234" w:rsidRDefault="000F2798" w:rsidP="00611A11">
      <w:pPr>
        <w:pStyle w:val="CBDAgendaItem0"/>
        <w:rPr>
          <w:rFonts w:eastAsia="MS Mincho" w:hint="eastAsia"/>
          <w:lang w:eastAsia="en-CA"/>
        </w:rPr>
      </w:pPr>
      <w:r>
        <w:t>(b)</w:t>
      </w:r>
      <w:r>
        <w:tab/>
      </w:r>
      <w:r w:rsidR="00D03938" w:rsidRPr="00182234">
        <w:t xml:space="preserve">Monitoring framework for the Kunming-Montreal Global Biodiversity Framework </w:t>
      </w:r>
    </w:p>
    <w:p w14:paraId="5272850A" w14:textId="56FEC74D" w:rsidR="00B47B99" w:rsidRPr="00182234" w:rsidRDefault="002B3A06" w:rsidP="00611A11">
      <w:pPr>
        <w:pStyle w:val="CBDNormalNumber"/>
        <w:rPr>
          <w:rFonts w:eastAsia="MS Mincho"/>
          <w:lang w:eastAsia="en-CA"/>
        </w:rPr>
      </w:pPr>
      <w:r w:rsidRPr="00182234">
        <w:rPr>
          <w:rFonts w:eastAsia="MS Mincho"/>
          <w:lang w:eastAsia="en-CA"/>
        </w:rPr>
        <w:t xml:space="preserve">By its decision </w:t>
      </w:r>
      <w:hyperlink r:id="rId17" w:history="1">
        <w:r w:rsidRPr="001745C1">
          <w:rPr>
            <w:rStyle w:val="Hyperlink"/>
            <w:rFonts w:eastAsia="MS Mincho"/>
            <w:lang w:eastAsia="en-CA"/>
          </w:rPr>
          <w:t>15/5</w:t>
        </w:r>
      </w:hyperlink>
      <w:r w:rsidRPr="00182234">
        <w:rPr>
          <w:rFonts w:eastAsia="MS Mincho"/>
          <w:lang w:eastAsia="en-CA"/>
        </w:rPr>
        <w:t xml:space="preserve">, the Conference of the Parties adopted the monitoring framework for the Kunming-Montreal Global Biodiversity Framework. </w:t>
      </w:r>
      <w:r w:rsidR="00677555">
        <w:rPr>
          <w:rFonts w:eastAsia="MS Mincho"/>
          <w:lang w:eastAsia="en-CA"/>
        </w:rPr>
        <w:t>B</w:t>
      </w:r>
      <w:r w:rsidRPr="00182234">
        <w:rPr>
          <w:rFonts w:eastAsia="MS Mincho"/>
          <w:lang w:eastAsia="en-CA"/>
        </w:rPr>
        <w:t xml:space="preserve">y its </w:t>
      </w:r>
      <w:r w:rsidRPr="00611A11">
        <w:t>decision</w:t>
      </w:r>
      <w:r w:rsidRPr="00182234">
        <w:rPr>
          <w:rFonts w:eastAsia="MS Mincho"/>
          <w:lang w:eastAsia="en-CA"/>
        </w:rPr>
        <w:t xml:space="preserve"> </w:t>
      </w:r>
      <w:hyperlink r:id="rId18" w:history="1">
        <w:r w:rsidRPr="006760B6">
          <w:rPr>
            <w:rStyle w:val="Hyperlink"/>
            <w:rFonts w:eastAsia="MS Mincho"/>
            <w:lang w:eastAsia="en-CA"/>
          </w:rPr>
          <w:t>16/31</w:t>
        </w:r>
      </w:hyperlink>
      <w:r w:rsidR="006C35E1">
        <w:rPr>
          <w:rFonts w:eastAsia="MS Mincho"/>
          <w:lang w:eastAsia="en-CA"/>
        </w:rPr>
        <w:t>,</w:t>
      </w:r>
      <w:r w:rsidRPr="00182234">
        <w:rPr>
          <w:rFonts w:eastAsia="MS Mincho"/>
          <w:lang w:eastAsia="en-CA"/>
        </w:rPr>
        <w:t xml:space="preserve"> </w:t>
      </w:r>
      <w:r w:rsidR="006C35E1">
        <w:rPr>
          <w:rFonts w:eastAsia="MS Mincho"/>
          <w:lang w:eastAsia="en-CA"/>
        </w:rPr>
        <w:t xml:space="preserve">it </w:t>
      </w:r>
      <w:r w:rsidRPr="00182234">
        <w:rPr>
          <w:rFonts w:eastAsia="MS Mincho"/>
          <w:lang w:eastAsia="en-CA"/>
        </w:rPr>
        <w:t>endorse</w:t>
      </w:r>
      <w:r w:rsidR="00B2471A" w:rsidRPr="00182234">
        <w:rPr>
          <w:rFonts w:eastAsia="MS Mincho"/>
          <w:lang w:eastAsia="en-CA"/>
        </w:rPr>
        <w:t>d</w:t>
      </w:r>
      <w:r w:rsidRPr="00182234">
        <w:rPr>
          <w:rFonts w:eastAsia="MS Mincho"/>
          <w:lang w:eastAsia="en-CA"/>
        </w:rPr>
        <w:t xml:space="preserve"> the technical updates to the headline and binary indicators in the monitoring framework, took note of the optional disaggregations of the headline indicators and voluntary component and complementary indicators and adopted the list of questions underpinning the binary indicators. </w:t>
      </w:r>
    </w:p>
    <w:p w14:paraId="2CACD5FF" w14:textId="5B1AD2F5" w:rsidR="002B3A06" w:rsidRPr="00182234" w:rsidRDefault="002B3A06" w:rsidP="00611A11">
      <w:pPr>
        <w:pStyle w:val="CBDNormalNumber"/>
        <w:rPr>
          <w:rFonts w:eastAsia="MS Mincho"/>
          <w:lang w:eastAsia="en-CA"/>
        </w:rPr>
      </w:pPr>
      <w:r w:rsidRPr="00182234">
        <w:t xml:space="preserve">In </w:t>
      </w:r>
      <w:r w:rsidR="00010037">
        <w:t xml:space="preserve">its </w:t>
      </w:r>
      <w:r w:rsidRPr="00182234">
        <w:t xml:space="preserve">decision </w:t>
      </w:r>
      <w:hyperlink r:id="rId19" w:history="1">
        <w:r w:rsidRPr="006760B6">
          <w:rPr>
            <w:rStyle w:val="Hyperlink"/>
          </w:rPr>
          <w:t>16/31</w:t>
        </w:r>
      </w:hyperlink>
      <w:r w:rsidRPr="00182234">
        <w:t xml:space="preserve">, the Conference of the Parties requested </w:t>
      </w:r>
      <w:r w:rsidR="00B84CCF">
        <w:t xml:space="preserve">that </w:t>
      </w:r>
      <w:r w:rsidRPr="00182234">
        <w:t>the Subsidiary Body</w:t>
      </w:r>
      <w:r w:rsidR="00A800C2">
        <w:rPr>
          <w:lang w:val="en-CA"/>
        </w:rPr>
        <w:t>:</w:t>
      </w:r>
    </w:p>
    <w:p w14:paraId="7D9A731F" w14:textId="104742C2" w:rsidR="002B3A06" w:rsidRPr="00182234" w:rsidRDefault="00B84CCF" w:rsidP="00611A11">
      <w:pPr>
        <w:pStyle w:val="CBDNormalNumber"/>
        <w:numPr>
          <w:ilvl w:val="1"/>
          <w:numId w:val="45"/>
        </w:numPr>
      </w:pPr>
      <w:r>
        <w:t>R</w:t>
      </w:r>
      <w:r w:rsidR="002B3A06" w:rsidRPr="00182234">
        <w:t xml:space="preserve">eview updated metadata for headline indicators, as well as the list of component and complementary indicators in decision </w:t>
      </w:r>
      <w:hyperlink r:id="rId20" w:history="1">
        <w:r w:rsidR="002B3A06" w:rsidRPr="00C32086">
          <w:rPr>
            <w:rStyle w:val="Hyperlink"/>
          </w:rPr>
          <w:t>15/5</w:t>
        </w:r>
      </w:hyperlink>
      <w:r w:rsidR="002B3A06" w:rsidRPr="00182234">
        <w:t xml:space="preserve"> that ha</w:t>
      </w:r>
      <w:r w:rsidR="00B84E45">
        <w:t>d</w:t>
      </w:r>
      <w:r w:rsidR="002B3A06" w:rsidRPr="00182234">
        <w:t xml:space="preserve"> met the criteria for inclusion in the monitoring framework since the adoption of that decision, for use by Parties in their eighth national reports (</w:t>
      </w:r>
      <w:r w:rsidR="009536BB">
        <w:t xml:space="preserve">decision </w:t>
      </w:r>
      <w:hyperlink r:id="rId21" w:history="1">
        <w:r w:rsidR="009536BB" w:rsidRPr="006760B6">
          <w:rPr>
            <w:rStyle w:val="Hyperlink"/>
          </w:rPr>
          <w:t>16/31</w:t>
        </w:r>
      </w:hyperlink>
      <w:r w:rsidR="009536BB">
        <w:t xml:space="preserve">, </w:t>
      </w:r>
      <w:r w:rsidR="002B3A06" w:rsidRPr="00182234">
        <w:t>para</w:t>
      </w:r>
      <w:r w:rsidR="00C32086">
        <w:t>. </w:t>
      </w:r>
      <w:r w:rsidR="002B3A06" w:rsidRPr="00182234">
        <w:t>9);</w:t>
      </w:r>
    </w:p>
    <w:p w14:paraId="496999E3" w14:textId="4D76EEC1" w:rsidR="00645EF2" w:rsidRDefault="00B84CCF" w:rsidP="00645EF2">
      <w:pPr>
        <w:pStyle w:val="CBDNormalNumber"/>
        <w:numPr>
          <w:ilvl w:val="1"/>
          <w:numId w:val="45"/>
        </w:numPr>
      </w:pPr>
      <w:r>
        <w:t>R</w:t>
      </w:r>
      <w:r w:rsidR="002B3A06" w:rsidRPr="00182234">
        <w:t>eview the needs of Parties in the implementation of the monitoring framework and consider how to address any technical or capacity gaps (</w:t>
      </w:r>
      <w:r w:rsidR="009536BB">
        <w:t xml:space="preserve">ibid., </w:t>
      </w:r>
      <w:r w:rsidR="002B3A06" w:rsidRPr="00182234">
        <w:t>para</w:t>
      </w:r>
      <w:r w:rsidR="00C45054">
        <w:t>.</w:t>
      </w:r>
      <w:r w:rsidR="002B3A06" w:rsidRPr="00182234">
        <w:t xml:space="preserve"> 24)</w:t>
      </w:r>
      <w:r w:rsidR="00C45054">
        <w:t>.</w:t>
      </w:r>
    </w:p>
    <w:p w14:paraId="15CC5E7B" w14:textId="61B6E318" w:rsidR="00AC18AC" w:rsidRPr="00182234" w:rsidRDefault="00EE32AE" w:rsidP="00645EF2">
      <w:pPr>
        <w:pStyle w:val="CBDNormalNumber"/>
      </w:pPr>
      <w:r>
        <w:rPr>
          <w:rFonts w:eastAsia="MS Mincho"/>
          <w:lang w:eastAsia="en-CA"/>
        </w:rPr>
        <w:t xml:space="preserve">In the same decision, </w:t>
      </w:r>
      <w:r w:rsidRPr="00182234">
        <w:t xml:space="preserve">the Conference of the Parties requested </w:t>
      </w:r>
      <w:r>
        <w:rPr>
          <w:rFonts w:eastAsia="MS Mincho"/>
          <w:lang w:eastAsia="en-CA"/>
        </w:rPr>
        <w:t xml:space="preserve">that </w:t>
      </w:r>
      <w:r>
        <w:t>the Executive Secretary</w:t>
      </w:r>
      <w:r w:rsidRPr="006B6EFC">
        <w:t xml:space="preserve"> compile </w:t>
      </w:r>
      <w:r>
        <w:t>certain</w:t>
      </w:r>
      <w:r w:rsidRPr="006B6EFC">
        <w:t xml:space="preserve"> information </w:t>
      </w:r>
      <w:r>
        <w:t xml:space="preserve">related to the </w:t>
      </w:r>
      <w:r w:rsidR="00B82D35" w:rsidRPr="00182234">
        <w:rPr>
          <w:rFonts w:eastAsia="MS Mincho"/>
          <w:lang w:eastAsia="en-CA"/>
        </w:rPr>
        <w:t xml:space="preserve">monitoring framework </w:t>
      </w:r>
      <w:r w:rsidR="00B82D35">
        <w:rPr>
          <w:rFonts w:eastAsia="MS Mincho"/>
          <w:lang w:eastAsia="en-CA"/>
        </w:rPr>
        <w:t xml:space="preserve">and the </w:t>
      </w:r>
      <w:r w:rsidRPr="00EE32AE">
        <w:t xml:space="preserve">indicators </w:t>
      </w:r>
      <w:r>
        <w:t xml:space="preserve">and make it available </w:t>
      </w:r>
      <w:r w:rsidRPr="006B6EFC">
        <w:t>to the Subsidiary Body</w:t>
      </w:r>
      <w:r>
        <w:t>.</w:t>
      </w:r>
    </w:p>
    <w:p w14:paraId="65E1D594" w14:textId="45CD3BCC" w:rsidR="00B84A14" w:rsidRPr="00182234" w:rsidRDefault="00483505" w:rsidP="00611A11">
      <w:pPr>
        <w:pStyle w:val="CBDNormalNumber"/>
        <w:rPr>
          <w:rFonts w:eastAsia="MS Mincho"/>
          <w:lang w:eastAsia="en-CA"/>
        </w:rPr>
      </w:pPr>
      <w:r w:rsidRPr="00182234">
        <w:rPr>
          <w:rFonts w:eastAsia="MS Mincho"/>
          <w:lang w:eastAsia="en-CA"/>
        </w:rPr>
        <w:t xml:space="preserve">The Subsidiary Body will have before it a note by the Secretariat </w:t>
      </w:r>
      <w:r w:rsidR="007A3E6B">
        <w:rPr>
          <w:rFonts w:eastAsia="MS Mincho"/>
          <w:lang w:eastAsia="en-CA"/>
        </w:rPr>
        <w:t>containing</w:t>
      </w:r>
      <w:r w:rsidR="007A3E6B" w:rsidRPr="00182234">
        <w:rPr>
          <w:rFonts w:eastAsia="MS Mincho"/>
          <w:lang w:eastAsia="en-CA"/>
        </w:rPr>
        <w:t xml:space="preserve"> </w:t>
      </w:r>
      <w:r w:rsidR="0098199D" w:rsidRPr="00182234">
        <w:rPr>
          <w:rFonts w:eastAsia="MS Mincho"/>
          <w:lang w:eastAsia="en-CA"/>
        </w:rPr>
        <w:t xml:space="preserve">information on the use of the monitoring </w:t>
      </w:r>
      <w:r w:rsidR="0098199D" w:rsidRPr="00611A11">
        <w:t>framework</w:t>
      </w:r>
      <w:r w:rsidR="0098199D" w:rsidRPr="00182234">
        <w:rPr>
          <w:rFonts w:eastAsia="MS Mincho"/>
          <w:lang w:eastAsia="en-CA"/>
        </w:rPr>
        <w:t xml:space="preserve"> by Parties in their national reports</w:t>
      </w:r>
      <w:r w:rsidR="00900EFB">
        <w:rPr>
          <w:rFonts w:eastAsia="MS Mincho"/>
          <w:lang w:eastAsia="en-CA"/>
        </w:rPr>
        <w:t>,</w:t>
      </w:r>
      <w:r w:rsidR="00CE337B" w:rsidRPr="00182234">
        <w:rPr>
          <w:rFonts w:eastAsia="MS Mincho"/>
          <w:lang w:eastAsia="en-CA"/>
        </w:rPr>
        <w:t xml:space="preserve"> </w:t>
      </w:r>
      <w:r w:rsidR="00900EFB">
        <w:rPr>
          <w:rFonts w:eastAsia="MS Mincho"/>
          <w:lang w:eastAsia="en-CA"/>
        </w:rPr>
        <w:t xml:space="preserve">their </w:t>
      </w:r>
      <w:r w:rsidR="00CE337B" w:rsidRPr="00182234">
        <w:rPr>
          <w:rFonts w:eastAsia="MS Mincho"/>
          <w:lang w:eastAsia="en-CA"/>
        </w:rPr>
        <w:t>associated capacity needs</w:t>
      </w:r>
      <w:r w:rsidR="0098199D" w:rsidRPr="00182234">
        <w:rPr>
          <w:rFonts w:eastAsia="MS Mincho"/>
          <w:lang w:eastAsia="en-CA"/>
        </w:rPr>
        <w:t xml:space="preserve"> </w:t>
      </w:r>
      <w:r w:rsidR="001F05E7">
        <w:rPr>
          <w:rFonts w:eastAsia="MS Mincho"/>
          <w:lang w:eastAsia="en-CA"/>
        </w:rPr>
        <w:t xml:space="preserve">and </w:t>
      </w:r>
      <w:r w:rsidR="00D272E8" w:rsidRPr="00182234">
        <w:rPr>
          <w:rFonts w:eastAsia="MS Mincho"/>
          <w:lang w:eastAsia="en-CA"/>
        </w:rPr>
        <w:t>suggested technical updates to the monitoring framewo</w:t>
      </w:r>
      <w:r w:rsidR="00547EA0" w:rsidRPr="00182234">
        <w:rPr>
          <w:rFonts w:eastAsia="MS Mincho"/>
          <w:lang w:eastAsia="en-CA"/>
        </w:rPr>
        <w:t>rk and to the metadata for the headline indicators</w:t>
      </w:r>
      <w:r w:rsidR="00FF278B" w:rsidRPr="00182234">
        <w:rPr>
          <w:rFonts w:eastAsia="MS Mincho"/>
          <w:lang w:eastAsia="en-CA"/>
        </w:rPr>
        <w:t>.</w:t>
      </w:r>
      <w:r w:rsidR="000B4FDA">
        <w:rPr>
          <w:rStyle w:val="FootnoteReference"/>
          <w:rFonts w:eastAsia="MS Mincho"/>
          <w:lang w:eastAsia="en-CA"/>
        </w:rPr>
        <w:footnoteReference w:id="7"/>
      </w:r>
    </w:p>
    <w:p w14:paraId="139C3C7E" w14:textId="21FBBE38" w:rsidR="00F77325" w:rsidRPr="00611A11" w:rsidRDefault="00483505" w:rsidP="00611A11">
      <w:pPr>
        <w:pStyle w:val="CBDNormalNumber"/>
        <w:rPr>
          <w:rFonts w:eastAsia="MS Mincho"/>
          <w:lang w:eastAsia="en-CA"/>
        </w:rPr>
      </w:pPr>
      <w:r w:rsidRPr="00182234">
        <w:rPr>
          <w:rFonts w:eastAsia="MS Mincho"/>
          <w:lang w:eastAsia="en-CA"/>
        </w:rPr>
        <w:t>The Subsidiary Body will be invited to consider the information</w:t>
      </w:r>
      <w:r w:rsidR="00D90812" w:rsidRPr="00182234">
        <w:rPr>
          <w:rFonts w:eastAsia="MS Mincho"/>
          <w:lang w:eastAsia="en-CA"/>
        </w:rPr>
        <w:t xml:space="preserve"> </w:t>
      </w:r>
      <w:r w:rsidR="0011461D">
        <w:rPr>
          <w:rFonts w:eastAsia="MS Mincho"/>
          <w:lang w:eastAsia="en-CA"/>
        </w:rPr>
        <w:t xml:space="preserve">provided in the note by the Secretariat </w:t>
      </w:r>
      <w:r w:rsidRPr="00182234">
        <w:rPr>
          <w:rFonts w:eastAsia="MS Mincho"/>
          <w:lang w:eastAsia="en-CA"/>
        </w:rPr>
        <w:t xml:space="preserve">and to prepare </w:t>
      </w:r>
      <w:r w:rsidR="005735C9">
        <w:rPr>
          <w:rFonts w:eastAsia="MS Mincho"/>
          <w:lang w:eastAsia="en-CA"/>
        </w:rPr>
        <w:t xml:space="preserve">a </w:t>
      </w:r>
      <w:r w:rsidRPr="00182234">
        <w:rPr>
          <w:rFonts w:eastAsia="MS Mincho"/>
          <w:lang w:eastAsia="en-CA"/>
        </w:rPr>
        <w:t>recommendation</w:t>
      </w:r>
      <w:r w:rsidR="00442BE5" w:rsidRPr="00182234">
        <w:rPr>
          <w:rFonts w:eastAsia="MS Mincho"/>
          <w:lang w:eastAsia="en-CA"/>
        </w:rPr>
        <w:t xml:space="preserve"> f</w:t>
      </w:r>
      <w:r w:rsidRPr="00182234">
        <w:rPr>
          <w:rFonts w:eastAsia="MS Mincho"/>
          <w:lang w:eastAsia="en-CA"/>
        </w:rPr>
        <w:t xml:space="preserve">or </w:t>
      </w:r>
      <w:r w:rsidR="00425687">
        <w:rPr>
          <w:rFonts w:eastAsia="MS Mincho"/>
          <w:lang w:eastAsia="en-CA"/>
        </w:rPr>
        <w:t>submission to</w:t>
      </w:r>
      <w:r w:rsidRPr="00182234">
        <w:rPr>
          <w:rFonts w:eastAsia="MS Mincho"/>
          <w:lang w:eastAsia="en-CA"/>
        </w:rPr>
        <w:t xml:space="preserve"> the Conference of the Parties at its seventeenth meeting.</w:t>
      </w:r>
    </w:p>
    <w:p w14:paraId="2388D68E" w14:textId="501B1B19" w:rsidR="00557370" w:rsidRPr="00611A11" w:rsidRDefault="001E1D93" w:rsidP="00611A11">
      <w:pPr>
        <w:pStyle w:val="CBDAgendaItem0"/>
        <w:rPr>
          <w:rFonts w:hint="eastAsia"/>
          <w:caps/>
        </w:rPr>
      </w:pPr>
      <w:r w:rsidRPr="008B3991">
        <w:t xml:space="preserve">Item </w:t>
      </w:r>
      <w:r w:rsidR="00557370" w:rsidRPr="008B3991">
        <w:t>4</w:t>
      </w:r>
      <w:r w:rsidR="008B57ED" w:rsidRPr="008B3991">
        <w:t xml:space="preserve"> </w:t>
      </w:r>
      <w:r w:rsidR="008B57ED" w:rsidRPr="008B3991">
        <w:br/>
      </w:r>
      <w:r w:rsidR="00F81DE2" w:rsidRPr="008B3991">
        <w:t xml:space="preserve">Matters related to the work programme of the Intergovernmental </w:t>
      </w:r>
      <w:r w:rsidR="006A3496" w:rsidRPr="008B3991">
        <w:br/>
      </w:r>
      <w:r w:rsidR="00F81DE2" w:rsidRPr="008B3991">
        <w:t>Science-Policy Platform on Biodiversity and Ecosystem Services</w:t>
      </w:r>
    </w:p>
    <w:p w14:paraId="16B5E930" w14:textId="751E0D79" w:rsidR="00F81DE2" w:rsidRPr="00611A11" w:rsidRDefault="00D93639">
      <w:pPr>
        <w:pStyle w:val="CBDNormalNumber"/>
      </w:pPr>
      <w:r w:rsidRPr="008B3991">
        <w:t>In</w:t>
      </w:r>
      <w:r w:rsidR="00F81DE2" w:rsidRPr="008B3991">
        <w:t xml:space="preserve"> its decision </w:t>
      </w:r>
      <w:hyperlink r:id="rId22" w:history="1">
        <w:r w:rsidR="46C61DA4" w:rsidRPr="008B3991">
          <w:rPr>
            <w:rStyle w:val="Hyperlink"/>
          </w:rPr>
          <w:t>16/11</w:t>
        </w:r>
      </w:hyperlink>
      <w:r w:rsidR="46C61DA4" w:rsidRPr="008B3991">
        <w:t xml:space="preserve">, the Conference of the Parties </w:t>
      </w:r>
      <w:r w:rsidR="244F8DB4" w:rsidRPr="008B3991">
        <w:t>requested the Subsidiary Body to consider the outputs of the Intergovernmental Science-Policy Platform on Biodiversity and Ecosystem Services</w:t>
      </w:r>
      <w:r w:rsidR="5ABCD91B" w:rsidRPr="008B3991">
        <w:t xml:space="preserve"> according to a schedule annexed to the decision. It also requested the </w:t>
      </w:r>
      <w:r w:rsidR="004F148C" w:rsidRPr="008B3991">
        <w:t xml:space="preserve">Executive Secretary </w:t>
      </w:r>
      <w:r w:rsidR="5ABCD91B" w:rsidRPr="00217366">
        <w:t>to provide an up</w:t>
      </w:r>
      <w:r w:rsidR="0D4F43C1" w:rsidRPr="008B3991">
        <w:t xml:space="preserve">date on joint </w:t>
      </w:r>
      <w:r w:rsidR="00EA64C6" w:rsidRPr="008B3991">
        <w:t>activities</w:t>
      </w:r>
      <w:r w:rsidR="0D4F43C1" w:rsidRPr="008B3991">
        <w:t xml:space="preserve"> </w:t>
      </w:r>
      <w:r w:rsidR="00B04902" w:rsidRPr="008B3991">
        <w:t>conducted by</w:t>
      </w:r>
      <w:r w:rsidR="0D4F43C1" w:rsidRPr="008B3991">
        <w:t xml:space="preserve"> the Secretariat and the Platform</w:t>
      </w:r>
      <w:r w:rsidR="00FF5EFA" w:rsidRPr="008B3991">
        <w:t xml:space="preserve"> </w:t>
      </w:r>
      <w:r w:rsidR="00B22D5B" w:rsidRPr="00611A11">
        <w:t xml:space="preserve">to </w:t>
      </w:r>
      <w:r w:rsidR="00FF5EFA" w:rsidRPr="008B3991">
        <w:t>the Subsidiary Body</w:t>
      </w:r>
      <w:r w:rsidR="00DD2E33" w:rsidRPr="008B3991">
        <w:t xml:space="preserve"> in each intersessional period</w:t>
      </w:r>
      <w:r w:rsidR="005D4B7C" w:rsidRPr="008B3991">
        <w:t>.</w:t>
      </w:r>
    </w:p>
    <w:p w14:paraId="5537C04F" w14:textId="1E779242" w:rsidR="00F12ED2" w:rsidRPr="00766070" w:rsidRDefault="00B464B4" w:rsidP="00611A11">
      <w:pPr>
        <w:pStyle w:val="CBDNormalNumber"/>
      </w:pPr>
      <w:r w:rsidRPr="00611A11">
        <w:lastRenderedPageBreak/>
        <w:t>At its twenty</w:t>
      </w:r>
      <w:r w:rsidR="008801A4" w:rsidRPr="00611A11">
        <w:t>-</w:t>
      </w:r>
      <w:r w:rsidRPr="00611A11">
        <w:t xml:space="preserve">seventh meeting, the Subsidiary Body considered </w:t>
      </w:r>
      <w:r w:rsidR="008801A4" w:rsidRPr="00611A11">
        <w:t xml:space="preserve">an overview of </w:t>
      </w:r>
      <w:r w:rsidR="008B3991" w:rsidRPr="00611A11">
        <w:t xml:space="preserve">a number </w:t>
      </w:r>
      <w:r w:rsidR="0011607D" w:rsidRPr="00611A11">
        <w:t xml:space="preserve">of </w:t>
      </w:r>
      <w:r w:rsidR="008801A4" w:rsidRPr="00611A11">
        <w:t>adopted deliverables of the Platform</w:t>
      </w:r>
      <w:r w:rsidR="004E5B71" w:rsidRPr="00611A11">
        <w:t xml:space="preserve"> and reviews of findings from the nexus assessment, the transformative change assessment</w:t>
      </w:r>
      <w:r w:rsidR="008B3991" w:rsidRPr="00766070">
        <w:t xml:space="preserve"> </w:t>
      </w:r>
      <w:r w:rsidR="00766070" w:rsidRPr="00766070">
        <w:t>and a s</w:t>
      </w:r>
      <w:r w:rsidR="008B3991" w:rsidRPr="00611A11">
        <w:t>coping report for a second global assessment of biodiversity and ecosystem service, as well as their respective implications for the work undertaken under the Convention</w:t>
      </w:r>
      <w:r w:rsidR="00AA0FD8">
        <w:t xml:space="preserve">, and adopted recommendation </w:t>
      </w:r>
      <w:hyperlink r:id="rId23" w:history="1">
        <w:r w:rsidR="00AB426E" w:rsidRPr="00AB426E">
          <w:rPr>
            <w:rStyle w:val="Hyperlink"/>
          </w:rPr>
          <w:t>27/2</w:t>
        </w:r>
      </w:hyperlink>
      <w:r w:rsidR="00766070" w:rsidRPr="00611A11">
        <w:t>.</w:t>
      </w:r>
    </w:p>
    <w:p w14:paraId="70C57466" w14:textId="1D82468A" w:rsidR="35BAAC47" w:rsidRPr="00182234" w:rsidRDefault="4F11F64C" w:rsidP="00611A11">
      <w:pPr>
        <w:pStyle w:val="CBDNormalNumber"/>
      </w:pPr>
      <w:r w:rsidRPr="00182234">
        <w:t xml:space="preserve">The Subsidiary Body will </w:t>
      </w:r>
      <w:r w:rsidR="00217366">
        <w:t xml:space="preserve">now </w:t>
      </w:r>
      <w:r w:rsidRPr="00182234">
        <w:t xml:space="preserve">have before it a note by the Secretariat </w:t>
      </w:r>
      <w:r w:rsidR="56596089" w:rsidRPr="00182234">
        <w:t xml:space="preserve">on collaboration </w:t>
      </w:r>
      <w:r w:rsidR="28F1303A" w:rsidRPr="00182234">
        <w:t xml:space="preserve">between </w:t>
      </w:r>
      <w:r w:rsidR="00C5490D">
        <w:t xml:space="preserve">the </w:t>
      </w:r>
      <w:r w:rsidR="00C5490D" w:rsidRPr="00C5490D">
        <w:t>Secretariat</w:t>
      </w:r>
      <w:r w:rsidR="007179B0">
        <w:t>s</w:t>
      </w:r>
      <w:r w:rsidR="00C5490D" w:rsidRPr="00C5490D">
        <w:t xml:space="preserve"> </w:t>
      </w:r>
      <w:r w:rsidR="005879C7">
        <w:t>of</w:t>
      </w:r>
      <w:r w:rsidR="00890F4F">
        <w:t xml:space="preserve"> the Convention and of</w:t>
      </w:r>
      <w:r w:rsidR="005879C7">
        <w:t xml:space="preserve"> </w:t>
      </w:r>
      <w:r w:rsidR="28F1303A" w:rsidRPr="00182234">
        <w:t>the Platform</w:t>
      </w:r>
      <w:r w:rsidR="00217366">
        <w:t>,</w:t>
      </w:r>
      <w:r w:rsidR="00DC34CA">
        <w:rPr>
          <w:rStyle w:val="FootnoteReference"/>
        </w:rPr>
        <w:footnoteReference w:id="8"/>
      </w:r>
      <w:r w:rsidR="23D6A79B" w:rsidRPr="00182234">
        <w:t xml:space="preserve"> </w:t>
      </w:r>
      <w:r w:rsidR="00217366">
        <w:t xml:space="preserve">which </w:t>
      </w:r>
      <w:r w:rsidR="23D6A79B" w:rsidRPr="00182234">
        <w:t>will include</w:t>
      </w:r>
      <w:r w:rsidR="1E3A24D7" w:rsidRPr="00182234">
        <w:t xml:space="preserve"> </w:t>
      </w:r>
      <w:r w:rsidR="1C75846A" w:rsidRPr="00182234">
        <w:t xml:space="preserve">an analysis of the </w:t>
      </w:r>
      <w:r w:rsidR="00062066" w:rsidRPr="00182234">
        <w:t>Platform</w:t>
      </w:r>
      <w:r w:rsidR="00062066">
        <w:t>’s</w:t>
      </w:r>
      <w:r w:rsidR="00062066" w:rsidRPr="00182234">
        <w:t xml:space="preserve"> </w:t>
      </w:r>
      <w:r w:rsidR="396CDAA7" w:rsidRPr="00182234">
        <w:t>methodological assessment of the impact and dependenc</w:t>
      </w:r>
      <w:r w:rsidR="00EF497F">
        <w:t>e</w:t>
      </w:r>
      <w:r w:rsidR="396CDAA7" w:rsidRPr="00182234">
        <w:t xml:space="preserve"> of business on biodiversity and nature’s contributions to people</w:t>
      </w:r>
      <w:r w:rsidR="0086251B">
        <w:t>.</w:t>
      </w:r>
    </w:p>
    <w:p w14:paraId="7E9B5AA8" w14:textId="6EBA45FB" w:rsidR="00557370" w:rsidRPr="007D194A" w:rsidRDefault="3688E025" w:rsidP="00611A11">
      <w:pPr>
        <w:pStyle w:val="CBDNormalNumber"/>
      </w:pPr>
      <w:r w:rsidRPr="007D194A">
        <w:t xml:space="preserve">The Subsidiary Body </w:t>
      </w:r>
      <w:r w:rsidR="6EAE398C" w:rsidRPr="007D194A">
        <w:t xml:space="preserve">will be </w:t>
      </w:r>
      <w:r w:rsidR="38446F6C" w:rsidRPr="007D194A">
        <w:t xml:space="preserve">invited </w:t>
      </w:r>
      <w:r w:rsidRPr="007D194A">
        <w:t>to consider th</w:t>
      </w:r>
      <w:r w:rsidR="69BA90A5" w:rsidRPr="007D194A">
        <w:t>e</w:t>
      </w:r>
      <w:r w:rsidRPr="007D194A">
        <w:t xml:space="preserve"> information</w:t>
      </w:r>
      <w:r w:rsidR="00387638" w:rsidRPr="007D194A">
        <w:t xml:space="preserve"> in th</w:t>
      </w:r>
      <w:r w:rsidR="00DC34CA" w:rsidRPr="007D194A">
        <w:t>e</w:t>
      </w:r>
      <w:r w:rsidR="00387638" w:rsidRPr="007D194A">
        <w:t xml:space="preserve"> note</w:t>
      </w:r>
      <w:r w:rsidRPr="007D194A">
        <w:t xml:space="preserve"> </w:t>
      </w:r>
      <w:r w:rsidR="00570AC4">
        <w:rPr>
          <w:rFonts w:eastAsia="MS Mincho"/>
          <w:lang w:eastAsia="en-CA"/>
        </w:rPr>
        <w:t xml:space="preserve">by the Secretariat </w:t>
      </w:r>
      <w:r w:rsidRPr="007D194A">
        <w:t xml:space="preserve">and prepare </w:t>
      </w:r>
      <w:r w:rsidR="001B5D24" w:rsidRPr="007D194A">
        <w:t xml:space="preserve">a </w:t>
      </w:r>
      <w:r w:rsidRPr="007D194A">
        <w:t xml:space="preserve">recommendation for </w:t>
      </w:r>
      <w:r w:rsidR="4E8625DE" w:rsidRPr="007D194A">
        <w:t xml:space="preserve">consideration by </w:t>
      </w:r>
      <w:r w:rsidRPr="007D194A">
        <w:t>the Conference of the Parties at its s</w:t>
      </w:r>
      <w:r w:rsidR="228F4D6B" w:rsidRPr="007D194A">
        <w:t>even</w:t>
      </w:r>
      <w:r w:rsidRPr="007D194A">
        <w:t>teenth meeting.</w:t>
      </w:r>
    </w:p>
    <w:p w14:paraId="63DF7D97" w14:textId="49D67685" w:rsidR="00557370" w:rsidRPr="00611A11" w:rsidRDefault="001E1D93" w:rsidP="00611A11">
      <w:pPr>
        <w:pStyle w:val="CBDAgendaItem0"/>
        <w:rPr>
          <w:rFonts w:hint="eastAsia"/>
        </w:rPr>
      </w:pPr>
      <w:r w:rsidRPr="00182234">
        <w:t xml:space="preserve">Item </w:t>
      </w:r>
      <w:r w:rsidR="00557370" w:rsidRPr="00182234">
        <w:t>5</w:t>
      </w:r>
      <w:r w:rsidR="008B57ED">
        <w:t xml:space="preserve"> </w:t>
      </w:r>
      <w:r w:rsidR="008B57ED">
        <w:br/>
      </w:r>
      <w:r w:rsidR="00827206" w:rsidRPr="00182234">
        <w:t>Synthetic biology</w:t>
      </w:r>
      <w:r w:rsidR="00F81DE2" w:rsidRPr="00182234">
        <w:t xml:space="preserve"> </w:t>
      </w:r>
    </w:p>
    <w:p w14:paraId="59ABF1A0" w14:textId="5172F56B" w:rsidR="00827206" w:rsidRPr="00182234" w:rsidRDefault="00AF4258" w:rsidP="00611A11">
      <w:pPr>
        <w:pStyle w:val="CBDNormalNumber"/>
      </w:pPr>
      <w:r w:rsidRPr="00182234">
        <w:t xml:space="preserve">In </w:t>
      </w:r>
      <w:r w:rsidR="00A30FE7">
        <w:t xml:space="preserve">its </w:t>
      </w:r>
      <w:r w:rsidRPr="00182234">
        <w:t xml:space="preserve">decision </w:t>
      </w:r>
      <w:hyperlink r:id="rId24" w:history="1">
        <w:r w:rsidRPr="00611A11">
          <w:rPr>
            <w:rStyle w:val="Hyperlink"/>
          </w:rPr>
          <w:t>16/21</w:t>
        </w:r>
      </w:hyperlink>
      <w:r w:rsidRPr="00182234">
        <w:t xml:space="preserve">, the Conference of the </w:t>
      </w:r>
      <w:r w:rsidR="00CC2F50" w:rsidRPr="00182234">
        <w:t>Parties</w:t>
      </w:r>
      <w:r w:rsidR="005071FF" w:rsidRPr="00182234">
        <w:t xml:space="preserve"> </w:t>
      </w:r>
      <w:r w:rsidR="001A7E5D" w:rsidRPr="00182234">
        <w:t xml:space="preserve">decided to develop a thematic action plan to support capacity-building and development, access to and transfer of technology and knowledge-sharing in the context </w:t>
      </w:r>
      <w:r w:rsidR="00964E45" w:rsidRPr="00182234">
        <w:t>of synthetic biology for the implementation of the three objectives of the Convention and the Kunming-Montreal Global Biodiversity Framework, in line with the long-term strategic framework for capacity-building and development.</w:t>
      </w:r>
      <w:r w:rsidR="00CC2F50" w:rsidRPr="00182234">
        <w:t xml:space="preserve"> </w:t>
      </w:r>
    </w:p>
    <w:p w14:paraId="20EFAA99" w14:textId="731CAB4E" w:rsidR="00F81DE2" w:rsidRPr="00182234" w:rsidRDefault="00B54789" w:rsidP="00611A11">
      <w:pPr>
        <w:pStyle w:val="CBDNormalNumber"/>
      </w:pPr>
      <w:r w:rsidRPr="00182234">
        <w:t>In the same decision, the Conference of the Parties also established a new ad hoc technical expert group on synthetic biology tasked with</w:t>
      </w:r>
      <w:r w:rsidR="00697CF5">
        <w:t>, inter alia</w:t>
      </w:r>
      <w:r w:rsidR="00631343">
        <w:t>:</w:t>
      </w:r>
      <w:r w:rsidRPr="00182234">
        <w:t xml:space="preserve"> </w:t>
      </w:r>
      <w:r w:rsidR="009726AD" w:rsidRPr="00182234">
        <w:t>(</w:t>
      </w:r>
      <w:r w:rsidR="008160D4">
        <w:t>a</w:t>
      </w:r>
      <w:r w:rsidR="009726AD" w:rsidRPr="00182234">
        <w:t>)</w:t>
      </w:r>
      <w:r w:rsidR="00E4099A">
        <w:t> </w:t>
      </w:r>
      <w:r w:rsidR="009726AD" w:rsidRPr="00182234">
        <w:t xml:space="preserve">reviewing and synthesizing the information </w:t>
      </w:r>
      <w:r w:rsidR="00BE3026">
        <w:t>submitted</w:t>
      </w:r>
      <w:r w:rsidR="00BE3026" w:rsidRPr="00182234">
        <w:t xml:space="preserve"> </w:t>
      </w:r>
      <w:r w:rsidR="009726AD" w:rsidRPr="00182234">
        <w:t>during the intersessional period; (</w:t>
      </w:r>
      <w:r w:rsidR="008160D4">
        <w:t>b</w:t>
      </w:r>
      <w:r w:rsidR="009726AD" w:rsidRPr="00182234">
        <w:t>)</w:t>
      </w:r>
      <w:r w:rsidR="00E4099A">
        <w:t> </w:t>
      </w:r>
      <w:r w:rsidR="009726AD" w:rsidRPr="00182234">
        <w:t>identifying the current and potential benefits of synthetic biology; (</w:t>
      </w:r>
      <w:r w:rsidR="008160D4">
        <w:t>c</w:t>
      </w:r>
      <w:r w:rsidR="009726AD" w:rsidRPr="00182234">
        <w:t>)</w:t>
      </w:r>
      <w:r w:rsidR="00E4099A">
        <w:t> </w:t>
      </w:r>
      <w:r w:rsidR="009726AD" w:rsidRPr="00182234">
        <w:t xml:space="preserve">identifying the potential </w:t>
      </w:r>
      <w:r w:rsidR="00A71065" w:rsidRPr="00182234">
        <w:t xml:space="preserve">positive </w:t>
      </w:r>
      <w:r w:rsidR="009726AD" w:rsidRPr="00182234">
        <w:t>impacts of the most recent technological developments in synthetic biology; (</w:t>
      </w:r>
      <w:r w:rsidR="008160D4">
        <w:t>d</w:t>
      </w:r>
      <w:r w:rsidR="009726AD" w:rsidRPr="00182234">
        <w:t>)</w:t>
      </w:r>
      <w:r w:rsidR="00E4099A">
        <w:t> </w:t>
      </w:r>
      <w:r w:rsidR="009726AD" w:rsidRPr="00182234">
        <w:t>identifying the potential negative impacts of the most recent technological developments in synthetic biology; (</w:t>
      </w:r>
      <w:r w:rsidR="008160D4">
        <w:t>e</w:t>
      </w:r>
      <w:r w:rsidR="009726AD" w:rsidRPr="00182234">
        <w:t>)</w:t>
      </w:r>
      <w:r w:rsidR="00E4099A">
        <w:t> </w:t>
      </w:r>
      <w:r w:rsidR="009726AD" w:rsidRPr="00182234">
        <w:t xml:space="preserve">providing advice on how capacity-building and development, access to and transfer of technology and knowledge-sharing in synthetic biology can be taken into account with respect to the draft thematic action plan, in </w:t>
      </w:r>
      <w:r w:rsidR="001F6A5A">
        <w:t xml:space="preserve">the </w:t>
      </w:r>
      <w:r w:rsidR="009726AD" w:rsidRPr="00182234">
        <w:t>light of future developments of synthetic biology</w:t>
      </w:r>
      <w:r w:rsidR="0063356B">
        <w:t xml:space="preserve">; </w:t>
      </w:r>
      <w:r w:rsidR="0063356B" w:rsidRPr="00E4099A">
        <w:t xml:space="preserve">and </w:t>
      </w:r>
      <w:r w:rsidR="00CA10E8" w:rsidRPr="00E4099A">
        <w:t>(</w:t>
      </w:r>
      <w:r w:rsidR="004A4756" w:rsidRPr="00E4099A">
        <w:t>f</w:t>
      </w:r>
      <w:r w:rsidR="00CA10E8" w:rsidRPr="00E4099A">
        <w:t>)</w:t>
      </w:r>
      <w:r w:rsidR="00E4099A" w:rsidRPr="00E4099A">
        <w:t> </w:t>
      </w:r>
      <w:r w:rsidR="0063356B" w:rsidRPr="00E4099A">
        <w:t>preparing</w:t>
      </w:r>
      <w:r w:rsidR="0063356B" w:rsidRPr="0063356B">
        <w:t xml:space="preserve"> a report of its work for consideration by the Subsidiary Body</w:t>
      </w:r>
      <w:r w:rsidR="0063356B">
        <w:t xml:space="preserve"> at the present meeting</w:t>
      </w:r>
      <w:r w:rsidR="009726AD" w:rsidRPr="00182234">
        <w:t>.</w:t>
      </w:r>
    </w:p>
    <w:p w14:paraId="494760E0" w14:textId="0332E208" w:rsidR="008018E0" w:rsidRPr="00182234" w:rsidRDefault="00D77582" w:rsidP="00611A11">
      <w:pPr>
        <w:pStyle w:val="CBDNormalNumber"/>
      </w:pPr>
      <w:r w:rsidRPr="00182234">
        <w:t>The Subsidiary Body</w:t>
      </w:r>
      <w:r w:rsidR="0038222F" w:rsidRPr="00182234">
        <w:t xml:space="preserve"> </w:t>
      </w:r>
      <w:r w:rsidR="00135EBA" w:rsidRPr="00182234">
        <w:t xml:space="preserve">will have before it a note by the Secretariat containing a summary of the outcomes of the intersessional work </w:t>
      </w:r>
      <w:r w:rsidR="00526386">
        <w:t xml:space="preserve">conducted in </w:t>
      </w:r>
      <w:r w:rsidR="00135EBA" w:rsidRPr="00182234">
        <w:t>relat</w:t>
      </w:r>
      <w:r w:rsidR="00526386">
        <w:t>ion</w:t>
      </w:r>
      <w:r w:rsidR="00135EBA" w:rsidRPr="00182234">
        <w:t xml:space="preserve"> to synthetic biology</w:t>
      </w:r>
      <w:r w:rsidR="00CD38E8">
        <w:t>,</w:t>
      </w:r>
      <w:r w:rsidR="00135EBA" w:rsidRPr="00182234">
        <w:t xml:space="preserve"> </w:t>
      </w:r>
      <w:r w:rsidR="009978AD">
        <w:t xml:space="preserve">including </w:t>
      </w:r>
      <w:r w:rsidR="00135EBA" w:rsidRPr="00182234">
        <w:t xml:space="preserve">the outcomes of the </w:t>
      </w:r>
      <w:r w:rsidR="00805CC2" w:rsidRPr="00182234">
        <w:t>Ad Hoc Technical Expert Group</w:t>
      </w:r>
      <w:r w:rsidR="00CC440B">
        <w:t xml:space="preserve"> o</w:t>
      </w:r>
      <w:r w:rsidR="00CC440B" w:rsidRPr="00CC440B">
        <w:t>n Synthetic Biology</w:t>
      </w:r>
      <w:r w:rsidR="00CD38E8">
        <w:t>,</w:t>
      </w:r>
      <w:r w:rsidR="00CD38E8">
        <w:rPr>
          <w:rStyle w:val="FootnoteReference"/>
        </w:rPr>
        <w:footnoteReference w:id="9"/>
      </w:r>
      <w:r w:rsidR="1B280858" w:rsidRPr="00182234">
        <w:t xml:space="preserve"> </w:t>
      </w:r>
      <w:r w:rsidR="00BA2ED3">
        <w:t>a</w:t>
      </w:r>
      <w:r w:rsidR="00CC440B">
        <w:t xml:space="preserve">nd </w:t>
      </w:r>
      <w:r w:rsidR="00A104DB">
        <w:t>t</w:t>
      </w:r>
      <w:r w:rsidR="001C6C6F" w:rsidRPr="00182234">
        <w:t>he</w:t>
      </w:r>
      <w:r w:rsidR="00805CC2" w:rsidRPr="00182234">
        <w:t xml:space="preserve"> draft thematic action plan</w:t>
      </w:r>
      <w:r w:rsidR="688DF413" w:rsidRPr="00182234">
        <w:t xml:space="preserve"> in the context of synthetic biology</w:t>
      </w:r>
      <w:r w:rsidR="006503F5">
        <w:t>.</w:t>
      </w:r>
      <w:r w:rsidR="006503F5">
        <w:rPr>
          <w:rStyle w:val="FootnoteReference"/>
        </w:rPr>
        <w:footnoteReference w:id="10"/>
      </w:r>
      <w:r w:rsidR="688DF413" w:rsidRPr="00182234">
        <w:t xml:space="preserve"> </w:t>
      </w:r>
    </w:p>
    <w:p w14:paraId="257067C8" w14:textId="31D458DF" w:rsidR="00F81DE2" w:rsidRPr="00182234" w:rsidRDefault="0094591C" w:rsidP="00611A11">
      <w:pPr>
        <w:pStyle w:val="CBDNormalNumber"/>
      </w:pPr>
      <w:r w:rsidRPr="00182234">
        <w:t>T</w:t>
      </w:r>
      <w:r w:rsidR="00ED4008" w:rsidRPr="00182234">
        <w:t xml:space="preserve">he </w:t>
      </w:r>
      <w:r w:rsidR="00F81DE2" w:rsidRPr="00182234">
        <w:t>Subsidiary Body will be invited to consider th</w:t>
      </w:r>
      <w:r w:rsidR="001C6C6F" w:rsidRPr="00182234">
        <w:t>e</w:t>
      </w:r>
      <w:r w:rsidR="00F81DE2" w:rsidRPr="00182234">
        <w:t xml:space="preserve"> information</w:t>
      </w:r>
      <w:r w:rsidR="002E6158" w:rsidRPr="00182234">
        <w:t xml:space="preserve"> </w:t>
      </w:r>
      <w:r w:rsidR="007029FD">
        <w:t xml:space="preserve">in the two </w:t>
      </w:r>
      <w:r w:rsidR="00C47AFA">
        <w:t>documents</w:t>
      </w:r>
      <w:r w:rsidR="55E1A393" w:rsidRPr="00182234">
        <w:t xml:space="preserve"> </w:t>
      </w:r>
      <w:r w:rsidR="00F81DE2" w:rsidRPr="00182234">
        <w:t xml:space="preserve">and to prepare </w:t>
      </w:r>
      <w:r w:rsidR="00027EAA">
        <w:t xml:space="preserve">a </w:t>
      </w:r>
      <w:r w:rsidR="00F81DE2" w:rsidRPr="00182234">
        <w:t>recommendation for consideration by the Conference of the Parties at its s</w:t>
      </w:r>
      <w:r w:rsidR="00D93639" w:rsidRPr="00182234">
        <w:t>even</w:t>
      </w:r>
      <w:r w:rsidR="00F81DE2" w:rsidRPr="00182234">
        <w:t xml:space="preserve">teenth meeting. </w:t>
      </w:r>
    </w:p>
    <w:p w14:paraId="54271962" w14:textId="0E59C224" w:rsidR="00F81DE2" w:rsidRPr="00611A11" w:rsidRDefault="001E1D93" w:rsidP="00611A11">
      <w:pPr>
        <w:pStyle w:val="CBDAgendaItem0"/>
        <w:rPr>
          <w:rFonts w:hint="eastAsia"/>
        </w:rPr>
      </w:pPr>
      <w:r w:rsidRPr="00B47FB4">
        <w:t xml:space="preserve">Item </w:t>
      </w:r>
      <w:r w:rsidR="00557370" w:rsidRPr="00B47FB4">
        <w:t>6</w:t>
      </w:r>
      <w:r w:rsidR="008B57ED">
        <w:t xml:space="preserve"> </w:t>
      </w:r>
      <w:r w:rsidR="008B57ED">
        <w:br/>
      </w:r>
      <w:r w:rsidR="008A1908" w:rsidRPr="00182234">
        <w:t xml:space="preserve">Sustainable wildlife management </w:t>
      </w:r>
    </w:p>
    <w:p w14:paraId="426F0359" w14:textId="67C15A34" w:rsidR="008A1908" w:rsidRPr="00182234" w:rsidRDefault="222D3EE2" w:rsidP="00611A11">
      <w:pPr>
        <w:pStyle w:val="CBDNormalNumber"/>
      </w:pPr>
      <w:r w:rsidRPr="00182234">
        <w:t xml:space="preserve">In its </w:t>
      </w:r>
      <w:r w:rsidR="0054256A">
        <w:t>d</w:t>
      </w:r>
      <w:r w:rsidRPr="00182234">
        <w:t xml:space="preserve">ecision </w:t>
      </w:r>
      <w:hyperlink r:id="rId25" w:history="1">
        <w:r w:rsidRPr="00182234">
          <w:rPr>
            <w:rStyle w:val="Hyperlink"/>
            <w:rFonts w:asciiTheme="majorBidi" w:eastAsia="Aptos" w:hAnsiTheme="majorBidi" w:cstheme="majorBidi"/>
          </w:rPr>
          <w:t>16/15</w:t>
        </w:r>
      </w:hyperlink>
      <w:r w:rsidRPr="00182234">
        <w:rPr>
          <w:rFonts w:asciiTheme="majorBidi" w:hAnsiTheme="majorBidi" w:cstheme="majorBidi"/>
        </w:rPr>
        <w:t xml:space="preserve">, </w:t>
      </w:r>
      <w:r w:rsidRPr="00182234">
        <w:t>the Conference of the Parties recognized t</w:t>
      </w:r>
      <w:r w:rsidR="30504760" w:rsidRPr="00182234">
        <w:t xml:space="preserve">hat </w:t>
      </w:r>
      <w:r w:rsidR="00EC3BDE">
        <w:t xml:space="preserve">the </w:t>
      </w:r>
      <w:r w:rsidR="30504760" w:rsidRPr="00182234">
        <w:t>sustainable use and management of wild species contribute</w:t>
      </w:r>
      <w:r w:rsidR="00DE6F96">
        <w:t>d</w:t>
      </w:r>
      <w:r w:rsidR="30504760" w:rsidRPr="00182234">
        <w:t xml:space="preserve"> to the achievement of relevant goals and targets of the Kunming-Montreal Global Biodiversity Framework and to the Sustainable Development Goals</w:t>
      </w:r>
      <w:r w:rsidR="04AA5B1B" w:rsidRPr="00182234">
        <w:t xml:space="preserve">. </w:t>
      </w:r>
    </w:p>
    <w:p w14:paraId="4C141091" w14:textId="0A46FA9C" w:rsidR="7351D3DD" w:rsidRPr="00182234" w:rsidRDefault="2FDACD5F" w:rsidP="00611A11">
      <w:pPr>
        <w:pStyle w:val="CBDNormalNumber"/>
      </w:pPr>
      <w:r w:rsidRPr="00182234">
        <w:t xml:space="preserve">In the same decision, the Conference of the Parties requested the Executive Secretary, subject to the availability of resources, in collaboration with the Collaborative Partnership on Sustainable </w:t>
      </w:r>
      <w:r w:rsidRPr="00182234">
        <w:lastRenderedPageBreak/>
        <w:t xml:space="preserve">Wildlife Management, in particular the Secretariat of the Convention on </w:t>
      </w:r>
      <w:r w:rsidR="00F361AB" w:rsidRPr="00F361AB">
        <w:t xml:space="preserve">the Conservation of </w:t>
      </w:r>
      <w:r w:rsidRPr="00182234">
        <w:t xml:space="preserve">Migratory Species </w:t>
      </w:r>
      <w:r w:rsidR="00FF1F52" w:rsidRPr="00FF1F52">
        <w:t xml:space="preserve">of Wild Animals </w:t>
      </w:r>
      <w:r w:rsidRPr="00182234">
        <w:t>and the Secretariat of the Convention on International Trade in Endangered Species of Wild Fauna and Flora, and with inputs from Parties, other Governments, indigenous peoples and local communities, and women, youth and relevant organizations, to prepare draft global guidance on the sustainable management of wildlife applicable to multiple species and multiple practices, with a focus on</w:t>
      </w:r>
      <w:r w:rsidR="00F65776">
        <w:t>:</w:t>
      </w:r>
      <w:r w:rsidRPr="00182234">
        <w:t xml:space="preserve"> (a) </w:t>
      </w:r>
      <w:r w:rsidR="00942642">
        <w:t>i</w:t>
      </w:r>
      <w:r w:rsidRPr="00182234">
        <w:t xml:space="preserve">nclusive and participatory decision-making; (b) </w:t>
      </w:r>
      <w:r w:rsidR="00942642">
        <w:t>t</w:t>
      </w:r>
      <w:r w:rsidRPr="00182234">
        <w:t xml:space="preserve">he inclusion of multiple systems of knowledge and the recognition of rights; and (c) </w:t>
      </w:r>
      <w:r w:rsidR="00942642">
        <w:t>t</w:t>
      </w:r>
      <w:r w:rsidRPr="00182234">
        <w:t>he equitable distribution of costs and benefits.</w:t>
      </w:r>
    </w:p>
    <w:p w14:paraId="471ECDF1" w14:textId="52C516B5" w:rsidR="009921B8" w:rsidRPr="00182234" w:rsidRDefault="00BB3CD0" w:rsidP="00611A11">
      <w:pPr>
        <w:pStyle w:val="CBDNormalNumber"/>
      </w:pPr>
      <w:r>
        <w:t>Also i</w:t>
      </w:r>
      <w:r w:rsidRPr="00182234">
        <w:t>n the same decision</w:t>
      </w:r>
      <w:r>
        <w:t>,</w:t>
      </w:r>
      <w:r w:rsidRPr="00182234">
        <w:t xml:space="preserve"> </w:t>
      </w:r>
      <w:r>
        <w:t>t</w:t>
      </w:r>
      <w:r w:rsidR="00600106" w:rsidRPr="00182234">
        <w:t>he</w:t>
      </w:r>
      <w:r w:rsidR="00E13342" w:rsidRPr="00182234">
        <w:t xml:space="preserve"> Conference of the Parties requested the Executive Secretary</w:t>
      </w:r>
      <w:r w:rsidR="00E06FDA" w:rsidRPr="00182234">
        <w:t xml:space="preserve"> to compile and synthesize information on best practices for sustainable wildlife management</w:t>
      </w:r>
      <w:r w:rsidR="0004641C">
        <w:t xml:space="preserve"> submitted by </w:t>
      </w:r>
      <w:r w:rsidR="0004641C" w:rsidRPr="0004641C">
        <w:t>Parties, other Governments, subnational governments at all levels, indigenous people and local communities,</w:t>
      </w:r>
      <w:r w:rsidR="00B04F3B">
        <w:t xml:space="preserve"> </w:t>
      </w:r>
      <w:r w:rsidR="0004641C" w:rsidRPr="0004641C">
        <w:t>women and relevant organizations</w:t>
      </w:r>
      <w:r w:rsidR="008556AD">
        <w:t>,</w:t>
      </w:r>
      <w:r w:rsidR="008B6329" w:rsidRPr="00182234">
        <w:t xml:space="preserve"> for consideration by the Subsidiary Body.</w:t>
      </w:r>
    </w:p>
    <w:p w14:paraId="248F5EEF" w14:textId="06A64871" w:rsidR="2FDACD5F" w:rsidRPr="00182234" w:rsidRDefault="2FDACD5F" w:rsidP="00611A11">
      <w:pPr>
        <w:pStyle w:val="CBDNormalNumber"/>
      </w:pPr>
      <w:r w:rsidRPr="00182234">
        <w:t xml:space="preserve">The Subsidiary Body will have before it a note by the Secretariat </w:t>
      </w:r>
      <w:r w:rsidR="008B6329" w:rsidRPr="00182234">
        <w:t>containing the synthesis o</w:t>
      </w:r>
      <w:r w:rsidR="003B1828">
        <w:t>f</w:t>
      </w:r>
      <w:r w:rsidR="008B6329" w:rsidRPr="00182234">
        <w:t xml:space="preserve"> best practices for sustainable wildlife management</w:t>
      </w:r>
      <w:r w:rsidR="00942642">
        <w:t xml:space="preserve"> and an </w:t>
      </w:r>
      <w:r w:rsidR="00BD072A" w:rsidRPr="00182234">
        <w:t>executive summary of</w:t>
      </w:r>
      <w:r w:rsidRPr="00182234">
        <w:t xml:space="preserve"> the draft </w:t>
      </w:r>
      <w:r w:rsidR="00DF71DD" w:rsidRPr="00182234">
        <w:t>g</w:t>
      </w:r>
      <w:r w:rsidRPr="00182234">
        <w:t xml:space="preserve">lobal </w:t>
      </w:r>
      <w:r w:rsidR="00DF71DD" w:rsidRPr="00182234">
        <w:t>g</w:t>
      </w:r>
      <w:r w:rsidRPr="00182234">
        <w:t xml:space="preserve">uidance for the </w:t>
      </w:r>
      <w:r w:rsidR="00DF71DD" w:rsidRPr="00182234">
        <w:t>s</w:t>
      </w:r>
      <w:r w:rsidRPr="00182234">
        <w:t xml:space="preserve">ustainable </w:t>
      </w:r>
      <w:r w:rsidR="00DF71DD" w:rsidRPr="00182234">
        <w:t>m</w:t>
      </w:r>
      <w:r w:rsidRPr="00182234">
        <w:t xml:space="preserve">anagement of </w:t>
      </w:r>
      <w:r w:rsidR="00DF71DD" w:rsidRPr="00182234">
        <w:t>w</w:t>
      </w:r>
      <w:r w:rsidRPr="00182234">
        <w:t>ildlife.</w:t>
      </w:r>
      <w:r w:rsidR="00BA2ED3">
        <w:rPr>
          <w:rStyle w:val="FootnoteReference"/>
        </w:rPr>
        <w:footnoteReference w:id="11"/>
      </w:r>
      <w:r w:rsidR="005E2F7B" w:rsidRPr="00182234">
        <w:t xml:space="preserve"> The </w:t>
      </w:r>
      <w:r w:rsidR="00DF71DD" w:rsidRPr="00182234">
        <w:t xml:space="preserve">draft global guidance </w:t>
      </w:r>
      <w:r w:rsidR="00C66FFB">
        <w:t>itself</w:t>
      </w:r>
      <w:r w:rsidR="00DF71DD" w:rsidRPr="00182234">
        <w:t xml:space="preserve"> will be </w:t>
      </w:r>
      <w:r w:rsidR="00C66FFB">
        <w:t>provided</w:t>
      </w:r>
      <w:r w:rsidR="00C66FFB" w:rsidRPr="00182234">
        <w:t xml:space="preserve"> </w:t>
      </w:r>
      <w:r w:rsidR="00DF71DD" w:rsidRPr="00182234">
        <w:t xml:space="preserve">in </w:t>
      </w:r>
      <w:r w:rsidR="00A85A1B">
        <w:t>an information document</w:t>
      </w:r>
      <w:r w:rsidR="00B82FD3" w:rsidRPr="00182234">
        <w:t>.</w:t>
      </w:r>
    </w:p>
    <w:p w14:paraId="3CAA60F8" w14:textId="0EBB8DD0" w:rsidR="00017226" w:rsidRPr="00182234" w:rsidRDefault="00017226" w:rsidP="00611A11">
      <w:pPr>
        <w:pStyle w:val="CBDNormalNumber"/>
      </w:pPr>
      <w:r w:rsidRPr="00182234">
        <w:t xml:space="preserve">The Subsidiary Body will be invited to consider the information </w:t>
      </w:r>
      <w:r w:rsidR="00053550" w:rsidRPr="00182234">
        <w:t xml:space="preserve">contained </w:t>
      </w:r>
      <w:r w:rsidRPr="00182234">
        <w:t xml:space="preserve">in the </w:t>
      </w:r>
      <w:r w:rsidR="009921B8" w:rsidRPr="00182234">
        <w:t xml:space="preserve">note </w:t>
      </w:r>
      <w:r w:rsidR="00570AC4">
        <w:rPr>
          <w:rFonts w:eastAsia="MS Mincho"/>
          <w:lang w:eastAsia="en-CA"/>
        </w:rPr>
        <w:t xml:space="preserve">by the Secretariat </w:t>
      </w:r>
      <w:r w:rsidRPr="00182234">
        <w:t xml:space="preserve">and to prepare </w:t>
      </w:r>
      <w:r w:rsidR="0007616E">
        <w:t xml:space="preserve">a </w:t>
      </w:r>
      <w:r w:rsidRPr="00182234">
        <w:t xml:space="preserve">recommendation for consideration by the Conference of the Parties at its seventeenth meeting. </w:t>
      </w:r>
    </w:p>
    <w:p w14:paraId="2020B7CC" w14:textId="2BC72DF1" w:rsidR="00F81DE2" w:rsidRPr="00611A11" w:rsidRDefault="007B565E" w:rsidP="00611A11">
      <w:pPr>
        <w:pStyle w:val="CBDAgendaItem0"/>
        <w:rPr>
          <w:rFonts w:hint="eastAsia"/>
        </w:rPr>
      </w:pPr>
      <w:r w:rsidRPr="00182234">
        <w:t>Item 7</w:t>
      </w:r>
      <w:r w:rsidR="008B57ED">
        <w:t xml:space="preserve"> </w:t>
      </w:r>
      <w:r w:rsidR="008B57ED">
        <w:br/>
      </w:r>
      <w:r w:rsidR="00FC69F8" w:rsidRPr="00182234">
        <w:t>Scientific and technical needs to support the implementation of the Kunming-Montreal Global Biodiversity Framework: strategic review of and update to the programme of work on protected areas</w:t>
      </w:r>
      <w:r w:rsidR="00F81DE2" w:rsidRPr="00182234">
        <w:t xml:space="preserve"> </w:t>
      </w:r>
    </w:p>
    <w:p w14:paraId="53E4649F" w14:textId="1F4FB6AF" w:rsidR="00F81DE2" w:rsidRPr="00182234" w:rsidRDefault="00D93639" w:rsidP="00611A11">
      <w:pPr>
        <w:pStyle w:val="CBDNormalNumber"/>
      </w:pPr>
      <w:bookmarkStart w:id="2" w:name="_Hlk195107764"/>
      <w:r w:rsidRPr="00182234">
        <w:t>In</w:t>
      </w:r>
      <w:r w:rsidR="00F81DE2" w:rsidRPr="00182234">
        <w:t xml:space="preserve"> its decision </w:t>
      </w:r>
      <w:hyperlink r:id="rId26">
        <w:r w:rsidR="393A457E" w:rsidRPr="00182234">
          <w:rPr>
            <w:rStyle w:val="Hyperlink"/>
          </w:rPr>
          <w:t>16/12</w:t>
        </w:r>
      </w:hyperlink>
      <w:r w:rsidR="393A457E" w:rsidRPr="00182234">
        <w:t xml:space="preserve">, the </w:t>
      </w:r>
      <w:r w:rsidR="19629752" w:rsidRPr="00182234">
        <w:t>Conference of the Parties</w:t>
      </w:r>
      <w:r w:rsidR="1C543EFC" w:rsidRPr="00182234">
        <w:t xml:space="preserve"> recognized t</w:t>
      </w:r>
      <w:r w:rsidR="66A0D61B" w:rsidRPr="00182234">
        <w:t>hat the programmes of work and cross-cutting work of the Convention remain</w:t>
      </w:r>
      <w:r w:rsidR="00E505E4">
        <w:t>ed</w:t>
      </w:r>
      <w:r w:rsidR="66A0D61B" w:rsidRPr="00182234">
        <w:t xml:space="preserve"> important tools to support the implementation of the Kunming-Montreal Global Biodiversity Framework, although some programmes of work </w:t>
      </w:r>
      <w:r w:rsidR="00E505E4">
        <w:t>might</w:t>
      </w:r>
      <w:r w:rsidR="00E505E4" w:rsidRPr="00182234">
        <w:t xml:space="preserve"> </w:t>
      </w:r>
      <w:r w:rsidR="66A0D61B" w:rsidRPr="00182234">
        <w:t>need to be updated</w:t>
      </w:r>
      <w:r w:rsidR="7E12C807" w:rsidRPr="00182234">
        <w:t>.</w:t>
      </w:r>
    </w:p>
    <w:p w14:paraId="2862B26B" w14:textId="2C79624F" w:rsidR="00F81DE2" w:rsidRPr="00182234" w:rsidRDefault="7E12C807" w:rsidP="00611A11">
      <w:pPr>
        <w:pStyle w:val="CBDNormalNumber"/>
      </w:pPr>
      <w:r w:rsidRPr="00182234">
        <w:t xml:space="preserve">In the same decision, the Conference of the Parties requested the </w:t>
      </w:r>
      <w:r w:rsidR="3A7DA05E" w:rsidRPr="00182234">
        <w:t>Secretariat</w:t>
      </w:r>
      <w:r w:rsidR="19629752" w:rsidRPr="00182234">
        <w:t xml:space="preserve"> to conduct a strategic review and analysis of the programmes of work of the Convention in the context of the Framework to facilitate its implementation, to prepare draft updates of the programmes of work on the basis of the analysis, taking into account documents prepared for the twenty-sixth meeting o</w:t>
      </w:r>
      <w:r w:rsidR="40301C58" w:rsidRPr="00182234">
        <w:t>f</w:t>
      </w:r>
      <w:r w:rsidR="19629752" w:rsidRPr="00182234">
        <w:t xml:space="preserve"> the Subsidiary Body </w:t>
      </w:r>
      <w:r w:rsidR="00542D4C">
        <w:t xml:space="preserve">in </w:t>
      </w:r>
      <w:r w:rsidR="19629752" w:rsidRPr="00182234">
        <w:t>relat</w:t>
      </w:r>
      <w:r w:rsidR="00542D4C">
        <w:t>ion</w:t>
      </w:r>
      <w:r w:rsidR="19629752" w:rsidRPr="00182234">
        <w:t xml:space="preserve"> to that work, and to submit them for consideration by the Subsidiary Body at a meeting held before the seventeenth meeting of the Conference of the Parties.</w:t>
      </w:r>
    </w:p>
    <w:p w14:paraId="6EBA2623" w14:textId="6B4CA5AE" w:rsidR="765D35EF" w:rsidRPr="00182234" w:rsidRDefault="695A0C11" w:rsidP="00611A11">
      <w:pPr>
        <w:pStyle w:val="CBDNormalNumber"/>
      </w:pPr>
      <w:r w:rsidRPr="00182234">
        <w:t>Further to those requests, the Secretariat requested views and informat</w:t>
      </w:r>
      <w:r w:rsidR="1EB5CE19" w:rsidRPr="00182234">
        <w:t>ion</w:t>
      </w:r>
      <w:r w:rsidRPr="00182234">
        <w:t xml:space="preserve"> </w:t>
      </w:r>
      <w:r w:rsidR="2BD633F2" w:rsidRPr="00182234">
        <w:t xml:space="preserve">relating to the strategic review and analysis of the current programme of work </w:t>
      </w:r>
      <w:r w:rsidR="1B471F45" w:rsidRPr="00182234">
        <w:t xml:space="preserve">on </w:t>
      </w:r>
      <w:r w:rsidR="0D23C84E" w:rsidRPr="00182234">
        <w:t>protected areas</w:t>
      </w:r>
      <w:r w:rsidR="4A02735D" w:rsidRPr="00182234">
        <w:t xml:space="preserve"> </w:t>
      </w:r>
      <w:r w:rsidR="2BD633F2" w:rsidRPr="00182234">
        <w:t xml:space="preserve">in the context of the Framework </w:t>
      </w:r>
      <w:r w:rsidRPr="00182234">
        <w:t xml:space="preserve">through a notification issued </w:t>
      </w:r>
      <w:r w:rsidR="4401F6D8" w:rsidRPr="00182234">
        <w:t xml:space="preserve">in </w:t>
      </w:r>
      <w:r w:rsidR="4E6CBE6D" w:rsidRPr="00182234">
        <w:t>October</w:t>
      </w:r>
      <w:r w:rsidR="4401F6D8" w:rsidRPr="00182234">
        <w:t xml:space="preserve"> 2025</w:t>
      </w:r>
      <w:r w:rsidR="002A6B9B">
        <w:rPr>
          <w:rStyle w:val="FootnoteReference"/>
        </w:rPr>
        <w:footnoteReference w:id="12"/>
      </w:r>
      <w:r w:rsidRPr="00182234">
        <w:t xml:space="preserve"> and compiled them as inputs for the strategic review and analysis</w:t>
      </w:r>
      <w:r w:rsidR="5AEF11B5" w:rsidRPr="00182234">
        <w:t xml:space="preserve"> </w:t>
      </w:r>
      <w:r w:rsidR="00AF4570">
        <w:t xml:space="preserve">used to prepare </w:t>
      </w:r>
      <w:r w:rsidR="5AEF11B5" w:rsidRPr="00182234">
        <w:t xml:space="preserve">draft updates to </w:t>
      </w:r>
      <w:r w:rsidR="122959C5" w:rsidRPr="00182234">
        <w:t>the programme of work</w:t>
      </w:r>
      <w:r w:rsidR="00AF4570">
        <w:t>.</w:t>
      </w:r>
    </w:p>
    <w:p w14:paraId="6D638990" w14:textId="546F9F1A" w:rsidR="00F81DE2" w:rsidRPr="00182234" w:rsidRDefault="705DCDF0" w:rsidP="00611A11">
      <w:pPr>
        <w:pStyle w:val="CBDNormalNumber"/>
      </w:pPr>
      <w:r w:rsidRPr="00182234">
        <w:t>The Subsidiary Body will have before it</w:t>
      </w:r>
      <w:r w:rsidR="1D955EA9" w:rsidRPr="00182234">
        <w:t xml:space="preserve"> a note by the Secretariat containing the results</w:t>
      </w:r>
      <w:r w:rsidR="58849E89" w:rsidRPr="00182234">
        <w:t xml:space="preserve"> of the strategic review and analysis</w:t>
      </w:r>
      <w:r w:rsidR="5AEF11B5" w:rsidRPr="00182234">
        <w:t xml:space="preserve"> </w:t>
      </w:r>
      <w:r w:rsidR="00AD01EE">
        <w:t>and</w:t>
      </w:r>
      <w:r w:rsidR="68CBDBA4" w:rsidRPr="00182234">
        <w:t xml:space="preserve"> </w:t>
      </w:r>
      <w:r w:rsidR="5AEF11B5" w:rsidRPr="00182234">
        <w:t xml:space="preserve">draft </w:t>
      </w:r>
      <w:r w:rsidR="68CBDBA4" w:rsidRPr="00182234">
        <w:t>updat</w:t>
      </w:r>
      <w:r w:rsidR="5AEF11B5" w:rsidRPr="00182234">
        <w:t>es to</w:t>
      </w:r>
      <w:r w:rsidR="58849E89" w:rsidRPr="00182234">
        <w:t xml:space="preserve"> the programme of work on </w:t>
      </w:r>
      <w:r w:rsidR="17BE671A" w:rsidRPr="00182234">
        <w:t>protected areas</w:t>
      </w:r>
      <w:r w:rsidR="0019638C">
        <w:t>.</w:t>
      </w:r>
      <w:r w:rsidR="000147B2">
        <w:rPr>
          <w:rStyle w:val="FootnoteReference"/>
        </w:rPr>
        <w:footnoteReference w:id="13"/>
      </w:r>
    </w:p>
    <w:p w14:paraId="1EA13939" w14:textId="59378BCD" w:rsidR="00F81DE2" w:rsidRPr="00182234" w:rsidRDefault="00F81DE2" w:rsidP="00611A11">
      <w:pPr>
        <w:pStyle w:val="CBDNormalNumber"/>
      </w:pPr>
      <w:r w:rsidRPr="00182234">
        <w:t xml:space="preserve">The Subsidiary Body will be invited to consider the information </w:t>
      </w:r>
      <w:r w:rsidR="00053550" w:rsidRPr="00182234">
        <w:t xml:space="preserve">contained in the note </w:t>
      </w:r>
      <w:r w:rsidR="00570AC4">
        <w:rPr>
          <w:rFonts w:eastAsia="MS Mincho"/>
          <w:lang w:eastAsia="en-CA"/>
        </w:rPr>
        <w:t xml:space="preserve">by the Secretariat </w:t>
      </w:r>
      <w:r w:rsidRPr="00182234">
        <w:t xml:space="preserve">and to prepare </w:t>
      </w:r>
      <w:r w:rsidR="0019638C">
        <w:t xml:space="preserve">a </w:t>
      </w:r>
      <w:r w:rsidRPr="00182234">
        <w:t>recommendation for consideration by the Conference of the Parties at its s</w:t>
      </w:r>
      <w:r w:rsidR="00D93639" w:rsidRPr="00182234">
        <w:t>even</w:t>
      </w:r>
      <w:r w:rsidRPr="00182234">
        <w:t xml:space="preserve">teenth meeting. </w:t>
      </w:r>
    </w:p>
    <w:bookmarkEnd w:id="2"/>
    <w:p w14:paraId="318473BB" w14:textId="3AC65FB5" w:rsidR="00557370" w:rsidRPr="00182234" w:rsidRDefault="00D93639" w:rsidP="00611A11">
      <w:pPr>
        <w:pStyle w:val="CBDAgendaItem0"/>
        <w:rPr>
          <w:rFonts w:hint="eastAsia"/>
          <w:caps/>
        </w:rPr>
      </w:pPr>
      <w:r w:rsidRPr="00182234">
        <w:lastRenderedPageBreak/>
        <w:t xml:space="preserve">Item </w:t>
      </w:r>
      <w:r w:rsidR="003D57EC" w:rsidRPr="00182234">
        <w:t>8</w:t>
      </w:r>
      <w:r w:rsidR="008B57ED">
        <w:t xml:space="preserve"> </w:t>
      </w:r>
      <w:r w:rsidR="008B57ED">
        <w:br/>
      </w:r>
      <w:r w:rsidR="003D57EC" w:rsidRPr="00182234">
        <w:t>Marine and coastal biodiversity</w:t>
      </w:r>
      <w:r w:rsidR="00557370" w:rsidRPr="00182234">
        <w:t xml:space="preserve"> </w:t>
      </w:r>
    </w:p>
    <w:p w14:paraId="3C73153A" w14:textId="308C4270" w:rsidR="00557370" w:rsidRPr="00F27213" w:rsidRDefault="00E06087" w:rsidP="00611A11">
      <w:pPr>
        <w:pStyle w:val="CBDNormalNumber"/>
      </w:pPr>
      <w:r w:rsidRPr="00F27213">
        <w:t xml:space="preserve">By </w:t>
      </w:r>
      <w:r w:rsidR="00A30FE7" w:rsidRPr="00F27213">
        <w:t xml:space="preserve">its </w:t>
      </w:r>
      <w:r w:rsidR="77885549" w:rsidRPr="00F27213">
        <w:t xml:space="preserve">decision </w:t>
      </w:r>
      <w:hyperlink r:id="rId27" w:history="1">
        <w:r w:rsidR="77885549" w:rsidRPr="00F27213">
          <w:rPr>
            <w:rStyle w:val="Hyperlink"/>
          </w:rPr>
          <w:t>16/16</w:t>
        </w:r>
      </w:hyperlink>
      <w:r w:rsidR="77885549" w:rsidRPr="00F27213">
        <w:t>, the Conference of the Partie</w:t>
      </w:r>
      <w:r w:rsidR="3C3D36FB" w:rsidRPr="00F27213">
        <w:t>s</w:t>
      </w:r>
      <w:r w:rsidR="77885549" w:rsidRPr="00F27213">
        <w:t xml:space="preserve"> </w:t>
      </w:r>
      <w:r w:rsidR="575E8C0C" w:rsidRPr="00F27213">
        <w:t>adopted modalities for the modification of descriptions of ecologically or biologically significant marine areas and the description of new areas, and request</w:t>
      </w:r>
      <w:r w:rsidR="2E0C4EDC" w:rsidRPr="00F27213">
        <w:t>ed</w:t>
      </w:r>
      <w:r w:rsidR="575E8C0C" w:rsidRPr="00F27213">
        <w:t xml:space="preserve"> the Executive Secretary to facilitate the</w:t>
      </w:r>
      <w:r w:rsidR="006C6C1C" w:rsidRPr="00F27213">
        <w:t>ir</w:t>
      </w:r>
      <w:r w:rsidR="575E8C0C" w:rsidRPr="00F27213">
        <w:t xml:space="preserve"> implementation</w:t>
      </w:r>
      <w:r w:rsidR="006C6C1C" w:rsidRPr="00F27213">
        <w:t>.</w:t>
      </w:r>
      <w:r w:rsidR="575E8C0C" w:rsidRPr="00F27213">
        <w:t xml:space="preserve"> </w:t>
      </w:r>
      <w:r w:rsidR="00F27213">
        <w:t xml:space="preserve">Since </w:t>
      </w:r>
      <w:r w:rsidR="00356A7F" w:rsidRPr="00F27213">
        <w:t xml:space="preserve">the </w:t>
      </w:r>
      <w:r w:rsidR="00DA622C" w:rsidRPr="00611A11">
        <w:t>sixteenth</w:t>
      </w:r>
      <w:r w:rsidR="00356A7F" w:rsidRPr="00F27213">
        <w:t xml:space="preserve"> meeting of the Conference of the Parties, submissions for the modification of descriptions of ecologically or biologically significant marine areas and the description of new areas </w:t>
      </w:r>
      <w:r w:rsidR="00F27213">
        <w:t>have been</w:t>
      </w:r>
      <w:r w:rsidR="00356A7F" w:rsidRPr="00F27213">
        <w:t xml:space="preserve"> received by the Secretariat.</w:t>
      </w:r>
    </w:p>
    <w:p w14:paraId="31BF1CAF" w14:textId="3912E259" w:rsidR="42EC2FE3" w:rsidRPr="00033C53" w:rsidRDefault="42EC2FE3" w:rsidP="00611A11">
      <w:pPr>
        <w:pStyle w:val="CBDNormalNumber"/>
      </w:pPr>
      <w:r w:rsidRPr="00182234">
        <w:t xml:space="preserve">Also in </w:t>
      </w:r>
      <w:r w:rsidR="00F32963">
        <w:t xml:space="preserve">the same </w:t>
      </w:r>
      <w:r w:rsidRPr="00182234">
        <w:t>decision</w:t>
      </w:r>
      <w:r w:rsidR="00F32963">
        <w:t>,</w:t>
      </w:r>
      <w:r w:rsidRPr="00182234">
        <w:t xml:space="preserve"> the </w:t>
      </w:r>
      <w:r w:rsidRPr="00033C53">
        <w:t>Conference of the Parties requested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w:t>
      </w:r>
    </w:p>
    <w:p w14:paraId="1FA52E35" w14:textId="5C0CD099" w:rsidR="00AB2C67" w:rsidRPr="00611A11" w:rsidRDefault="00D93639" w:rsidP="005D154F">
      <w:pPr>
        <w:pStyle w:val="CBDNormalNumber"/>
      </w:pPr>
      <w:r w:rsidRPr="00033C53">
        <w:t xml:space="preserve">The Subsidiary Body will </w:t>
      </w:r>
      <w:r w:rsidR="008B0A45" w:rsidRPr="00033C53">
        <w:t>have before it a note by the Secretariat containing</w:t>
      </w:r>
      <w:r w:rsidR="00CC60B3" w:rsidRPr="00033C53">
        <w:t xml:space="preserve"> </w:t>
      </w:r>
      <w:r w:rsidR="007F49E6" w:rsidRPr="00033C53">
        <w:t xml:space="preserve">draft </w:t>
      </w:r>
      <w:r w:rsidR="00727810" w:rsidRPr="00033C53">
        <w:t xml:space="preserve">voluntary guidelines on peer-review processes for the description of </w:t>
      </w:r>
      <w:r w:rsidR="007F49E6" w:rsidRPr="00033C53">
        <w:t>ecologically or biologically significant marine areas</w:t>
      </w:r>
      <w:r w:rsidR="004B242B" w:rsidRPr="00033C53">
        <w:t>.</w:t>
      </w:r>
      <w:r w:rsidR="006C531A" w:rsidRPr="00033C53">
        <w:rPr>
          <w:rStyle w:val="FootnoteReference"/>
        </w:rPr>
        <w:footnoteReference w:id="14"/>
      </w:r>
      <w:r w:rsidR="00B12275" w:rsidRPr="00033C53">
        <w:t xml:space="preserve"> </w:t>
      </w:r>
      <w:r w:rsidR="000461F9" w:rsidRPr="00033C53">
        <w:t>Th</w:t>
      </w:r>
      <w:r w:rsidR="0066329F" w:rsidRPr="00611A11">
        <w:t>e</w:t>
      </w:r>
      <w:r w:rsidR="008F41D7" w:rsidRPr="00033C53">
        <w:t xml:space="preserve"> note</w:t>
      </w:r>
      <w:r w:rsidR="000461F9" w:rsidRPr="00033C53">
        <w:t xml:space="preserve"> will also </w:t>
      </w:r>
      <w:r w:rsidR="008F41D7" w:rsidRPr="00033C53">
        <w:t>include</w:t>
      </w:r>
      <w:r w:rsidR="000461F9" w:rsidRPr="00033C53">
        <w:t xml:space="preserve"> a progress report on intersessional activities undertaken in response to</w:t>
      </w:r>
      <w:r w:rsidR="008F41D7" w:rsidRPr="00033C53">
        <w:t xml:space="preserve"> decision </w:t>
      </w:r>
      <w:hyperlink r:id="rId28" w:history="1">
        <w:r w:rsidR="000461F9" w:rsidRPr="00033C53">
          <w:rPr>
            <w:rStyle w:val="Hyperlink"/>
          </w:rPr>
          <w:t>16/17</w:t>
        </w:r>
      </w:hyperlink>
      <w:r w:rsidR="000461F9" w:rsidRPr="00033C53">
        <w:t xml:space="preserve">. </w:t>
      </w:r>
      <w:r w:rsidR="00F47468" w:rsidRPr="00611A11">
        <w:t>A</w:t>
      </w:r>
      <w:r w:rsidR="00002F0A" w:rsidRPr="00611A11">
        <w:t xml:space="preserve">n addendum containing a summary of the </w:t>
      </w:r>
      <w:r w:rsidR="00002F0A" w:rsidRPr="00033C53">
        <w:t xml:space="preserve">submissions for the modification of descriptions of ecologically or biologically significant marine areas and the description of new areas will </w:t>
      </w:r>
      <w:r w:rsidR="0092011F" w:rsidRPr="00611A11">
        <w:t xml:space="preserve">also </w:t>
      </w:r>
      <w:r w:rsidR="00002F0A" w:rsidRPr="00033C53">
        <w:t>be provided.</w:t>
      </w:r>
      <w:r w:rsidR="004221E6" w:rsidRPr="00611A11">
        <w:rPr>
          <w:rStyle w:val="FootnoteReference"/>
        </w:rPr>
        <w:footnoteReference w:id="15"/>
      </w:r>
      <w:r w:rsidR="005D154F" w:rsidRPr="00611A11">
        <w:t xml:space="preserve"> The submissions themselves will be provided in an information document.</w:t>
      </w:r>
    </w:p>
    <w:p w14:paraId="4E4AC4F9" w14:textId="799254D8" w:rsidR="00D93639" w:rsidRPr="00033C53" w:rsidRDefault="00B12275" w:rsidP="00611A11">
      <w:pPr>
        <w:pStyle w:val="CBDNormalNumber"/>
      </w:pPr>
      <w:r w:rsidRPr="00033C53">
        <w:t xml:space="preserve">The Subsidiary Body will </w:t>
      </w:r>
      <w:r w:rsidR="00D93639" w:rsidRPr="00033C53">
        <w:t xml:space="preserve">be invited to consider </w:t>
      </w:r>
      <w:r w:rsidRPr="00033C53">
        <w:t xml:space="preserve">the note </w:t>
      </w:r>
      <w:r w:rsidR="00570AC4" w:rsidRPr="00033C53">
        <w:rPr>
          <w:rFonts w:eastAsia="MS Mincho"/>
          <w:lang w:eastAsia="en-CA"/>
        </w:rPr>
        <w:t xml:space="preserve">by the Secretariat </w:t>
      </w:r>
      <w:r w:rsidR="005D154F" w:rsidRPr="00611A11">
        <w:rPr>
          <w:rFonts w:eastAsia="MS Mincho"/>
          <w:lang w:eastAsia="en-CA"/>
        </w:rPr>
        <w:t xml:space="preserve">and the addendum </w:t>
      </w:r>
      <w:r w:rsidR="00D93639" w:rsidRPr="00033C53">
        <w:t xml:space="preserve">and to </w:t>
      </w:r>
      <w:r w:rsidR="002F0754" w:rsidRPr="00611A11">
        <w:t>adopt</w:t>
      </w:r>
      <w:r w:rsidR="002F0754" w:rsidRPr="00033C53">
        <w:t xml:space="preserve"> </w:t>
      </w:r>
      <w:r w:rsidR="00FD4CD1" w:rsidRPr="00033C53">
        <w:t xml:space="preserve">a </w:t>
      </w:r>
      <w:r w:rsidR="00D93639" w:rsidRPr="00033C53">
        <w:t xml:space="preserve">recommendation for consideration by the Conference of the Parties at its seventeenth meeting. </w:t>
      </w:r>
    </w:p>
    <w:p w14:paraId="78160E91" w14:textId="509FDE19" w:rsidR="00557370" w:rsidRPr="00182234" w:rsidRDefault="00C45D2D" w:rsidP="00611A11">
      <w:pPr>
        <w:pStyle w:val="CBDAgendaItem0"/>
        <w:rPr>
          <w:rFonts w:hint="eastAsia"/>
          <w:caps/>
        </w:rPr>
      </w:pPr>
      <w:r w:rsidRPr="00182234">
        <w:t xml:space="preserve">Item </w:t>
      </w:r>
      <w:r w:rsidR="003D57EC" w:rsidRPr="00182234">
        <w:t>9</w:t>
      </w:r>
      <w:r w:rsidR="008B57ED">
        <w:t xml:space="preserve"> </w:t>
      </w:r>
      <w:r w:rsidR="008B57ED">
        <w:br/>
      </w:r>
      <w:r w:rsidRPr="00182234">
        <w:t>Other matters</w:t>
      </w:r>
    </w:p>
    <w:p w14:paraId="0139C378" w14:textId="10C5B104" w:rsidR="00557370" w:rsidRPr="00182234" w:rsidRDefault="006E629B" w:rsidP="00611A11">
      <w:pPr>
        <w:pStyle w:val="CBDNormalNumber"/>
      </w:pPr>
      <w:r w:rsidRPr="00182234">
        <w:t>U</w:t>
      </w:r>
      <w:r w:rsidR="00557370" w:rsidRPr="00182234">
        <w:t xml:space="preserve">nder </w:t>
      </w:r>
      <w:r w:rsidR="007D2021" w:rsidRPr="00182234">
        <w:t xml:space="preserve">agenda </w:t>
      </w:r>
      <w:r w:rsidR="00557370" w:rsidRPr="00182234">
        <w:t>item</w:t>
      </w:r>
      <w:r w:rsidR="007D2021" w:rsidRPr="00182234">
        <w:t xml:space="preserve"> </w:t>
      </w:r>
      <w:r w:rsidR="00D603FB" w:rsidRPr="00182234">
        <w:t>9</w:t>
      </w:r>
      <w:r w:rsidR="00557370" w:rsidRPr="00182234">
        <w:t xml:space="preserve">, participants will </w:t>
      </w:r>
      <w:r w:rsidR="00352E75" w:rsidRPr="00182234">
        <w:t xml:space="preserve">have an opportunity </w:t>
      </w:r>
      <w:r w:rsidR="00557370" w:rsidRPr="00182234">
        <w:t xml:space="preserve">to raise other matters of relevance to the </w:t>
      </w:r>
      <w:r w:rsidR="005C6F0C" w:rsidRPr="00182234">
        <w:t>Subsidiary Body</w:t>
      </w:r>
      <w:r w:rsidR="00557370" w:rsidRPr="00182234">
        <w:t>.</w:t>
      </w:r>
    </w:p>
    <w:p w14:paraId="1D12A01C" w14:textId="1FA9C838" w:rsidR="00557370" w:rsidRPr="00182234" w:rsidRDefault="00C45D2D" w:rsidP="00611A11">
      <w:pPr>
        <w:pStyle w:val="CBDAgendaItem0"/>
        <w:rPr>
          <w:rFonts w:hint="eastAsia"/>
          <w:caps/>
        </w:rPr>
      </w:pPr>
      <w:r w:rsidRPr="00182234">
        <w:t xml:space="preserve">Item </w:t>
      </w:r>
      <w:r w:rsidR="00557370" w:rsidRPr="00182234">
        <w:t>1</w:t>
      </w:r>
      <w:r w:rsidR="003D57EC" w:rsidRPr="00182234">
        <w:t>0</w:t>
      </w:r>
      <w:r w:rsidR="008B57ED">
        <w:t xml:space="preserve"> </w:t>
      </w:r>
      <w:r w:rsidR="008B57ED">
        <w:br/>
      </w:r>
      <w:r w:rsidRPr="00182234">
        <w:t>Adoption of the report</w:t>
      </w:r>
    </w:p>
    <w:p w14:paraId="6E950F33" w14:textId="39DBC5E5" w:rsidR="00557370" w:rsidRPr="00182234" w:rsidRDefault="00CB446F" w:rsidP="00611A11">
      <w:pPr>
        <w:pStyle w:val="CBDNormalNumber"/>
      </w:pPr>
      <w:r w:rsidRPr="00182234">
        <w:t>T</w:t>
      </w:r>
      <w:r w:rsidR="00557370" w:rsidRPr="00182234">
        <w:t xml:space="preserve">he Subsidiary Body will </w:t>
      </w:r>
      <w:r w:rsidR="00CA1A6E" w:rsidRPr="00182234">
        <w:t xml:space="preserve">be invited to </w:t>
      </w:r>
      <w:r w:rsidR="00557370" w:rsidRPr="00182234">
        <w:t xml:space="preserve">consider and adopt </w:t>
      </w:r>
      <w:r w:rsidR="00CA1A6E" w:rsidRPr="00182234">
        <w:t xml:space="preserve">the </w:t>
      </w:r>
      <w:r w:rsidR="00557370" w:rsidRPr="00182234">
        <w:t>report</w:t>
      </w:r>
      <w:r w:rsidR="00CA1A6E" w:rsidRPr="00182234">
        <w:t xml:space="preserve"> of the meeting</w:t>
      </w:r>
      <w:r w:rsidR="00557370" w:rsidRPr="00182234">
        <w:t xml:space="preserve">. In accordance with established practice, </w:t>
      </w:r>
      <w:r w:rsidR="00CA1A6E" w:rsidRPr="00182234">
        <w:t>it will also be</w:t>
      </w:r>
      <w:r w:rsidR="00557370" w:rsidRPr="00182234">
        <w:t xml:space="preserve"> invited to authorize the </w:t>
      </w:r>
      <w:r w:rsidR="00A1781B" w:rsidRPr="00182234">
        <w:t>r</w:t>
      </w:r>
      <w:r w:rsidR="00557370" w:rsidRPr="00182234">
        <w:t>apporteur to final</w:t>
      </w:r>
      <w:r w:rsidR="00A1781B" w:rsidRPr="00182234">
        <w:t>ize the</w:t>
      </w:r>
      <w:r w:rsidR="00557370" w:rsidRPr="00182234">
        <w:t xml:space="preserve"> report after the meeting, with the guidance of the Chair and the assistance of the Secretariat.</w:t>
      </w:r>
    </w:p>
    <w:p w14:paraId="0EED474F" w14:textId="50B14116" w:rsidR="00557370" w:rsidRPr="00182234" w:rsidRDefault="00C45D2D" w:rsidP="00611A11">
      <w:pPr>
        <w:pStyle w:val="CBDAgendaItem0"/>
        <w:rPr>
          <w:rFonts w:hint="eastAsia"/>
        </w:rPr>
      </w:pPr>
      <w:r w:rsidRPr="00182234">
        <w:t>Item 1</w:t>
      </w:r>
      <w:r w:rsidR="003D57EC" w:rsidRPr="00182234">
        <w:t>1</w:t>
      </w:r>
      <w:r w:rsidR="008B57ED">
        <w:t xml:space="preserve"> </w:t>
      </w:r>
      <w:r w:rsidR="008B57ED">
        <w:br/>
      </w:r>
      <w:r w:rsidRPr="00182234">
        <w:t>Closure of the meeting</w:t>
      </w:r>
    </w:p>
    <w:p w14:paraId="3FD569A1" w14:textId="1913CBB3" w:rsidR="00557370" w:rsidRPr="00182234" w:rsidRDefault="00557370" w:rsidP="00611A11">
      <w:pPr>
        <w:pStyle w:val="CBDNormalNumber"/>
      </w:pPr>
      <w:r w:rsidRPr="00182234">
        <w:t xml:space="preserve">The meeting is </w:t>
      </w:r>
      <w:r w:rsidR="00970731" w:rsidRPr="00182234">
        <w:t xml:space="preserve">expected </w:t>
      </w:r>
      <w:r w:rsidRPr="00182234">
        <w:t xml:space="preserve">to close at 6 p.m. on </w:t>
      </w:r>
      <w:r w:rsidR="003D57EC" w:rsidRPr="00182234">
        <w:t>1 August 2026</w:t>
      </w:r>
      <w:r w:rsidRPr="00182234">
        <w:t>.</w:t>
      </w:r>
    </w:p>
    <w:p w14:paraId="4756B703" w14:textId="2C84D855" w:rsidR="002B26D5" w:rsidRPr="00182234" w:rsidRDefault="002B26D5" w:rsidP="002B26D5"/>
    <w:p w14:paraId="7C974E0E" w14:textId="4721697F" w:rsidR="002B26D5" w:rsidRPr="00182234" w:rsidRDefault="002B26D5">
      <w:pPr>
        <w:spacing w:after="160" w:line="259" w:lineRule="auto"/>
        <w:jc w:val="left"/>
        <w:rPr>
          <w:snapToGrid w:val="0"/>
        </w:rPr>
        <w:sectPr w:rsidR="002B26D5" w:rsidRPr="00182234" w:rsidSect="00611A11">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4F5A461" w14:textId="277A4AAD" w:rsidR="00557370" w:rsidRPr="00182234" w:rsidRDefault="00557370" w:rsidP="00191C16">
      <w:pPr>
        <w:pStyle w:val="Annex"/>
        <w:rPr>
          <w:snapToGrid w:val="0"/>
        </w:rPr>
      </w:pPr>
      <w:r w:rsidRPr="00182234">
        <w:rPr>
          <w:snapToGrid w:val="0"/>
        </w:rPr>
        <w:lastRenderedPageBreak/>
        <w:t>Annex</w:t>
      </w:r>
    </w:p>
    <w:p w14:paraId="2EAFC913" w14:textId="5D809F02" w:rsidR="00557370" w:rsidRPr="00182234" w:rsidRDefault="00EA5DEC" w:rsidP="00EA5DEC">
      <w:pPr>
        <w:pStyle w:val="Title"/>
        <w:spacing w:before="120" w:after="120"/>
        <w:rPr>
          <w:rFonts w:hint="eastAsia"/>
        </w:rPr>
      </w:pPr>
      <w:r w:rsidRPr="00182234">
        <w:t>List of working documents</w:t>
      </w:r>
    </w:p>
    <w:tbl>
      <w:tblPr>
        <w:tblW w:w="9647" w:type="dxa"/>
        <w:jc w:val="center"/>
        <w:tblLook w:val="04A0" w:firstRow="1" w:lastRow="0" w:firstColumn="1" w:lastColumn="0" w:noHBand="0" w:noVBand="1"/>
      </w:tblPr>
      <w:tblGrid>
        <w:gridCol w:w="2589"/>
        <w:gridCol w:w="5934"/>
        <w:gridCol w:w="1124"/>
      </w:tblGrid>
      <w:tr w:rsidR="00557370" w:rsidRPr="00C6748E" w14:paraId="2E09E9F8" w14:textId="77777777">
        <w:trPr>
          <w:cantSplit/>
          <w:trHeight w:val="465"/>
          <w:tblHeader/>
          <w:jc w:val="center"/>
        </w:trPr>
        <w:tc>
          <w:tcPr>
            <w:tcW w:w="2589" w:type="dxa"/>
            <w:noWrap/>
            <w:vAlign w:val="center"/>
            <w:hideMark/>
          </w:tcPr>
          <w:p w14:paraId="267156B6" w14:textId="77777777" w:rsidR="00557370" w:rsidRPr="00611A11" w:rsidRDefault="00557370">
            <w:pPr>
              <w:suppressLineNumbers/>
              <w:suppressAutoHyphens/>
              <w:spacing w:before="60" w:after="60"/>
              <w:jc w:val="center"/>
              <w:rPr>
                <w:bCs/>
                <w:i/>
                <w:iCs/>
                <w:snapToGrid w:val="0"/>
                <w:kern w:val="22"/>
                <w:sz w:val="20"/>
                <w:szCs w:val="20"/>
              </w:rPr>
            </w:pPr>
            <w:r w:rsidRPr="00611A11">
              <w:rPr>
                <w:bCs/>
                <w:i/>
                <w:iCs/>
                <w:snapToGrid w:val="0"/>
                <w:kern w:val="22"/>
                <w:sz w:val="20"/>
                <w:szCs w:val="20"/>
              </w:rPr>
              <w:t>Symbol</w:t>
            </w:r>
          </w:p>
        </w:tc>
        <w:tc>
          <w:tcPr>
            <w:tcW w:w="5934" w:type="dxa"/>
            <w:vAlign w:val="center"/>
            <w:hideMark/>
          </w:tcPr>
          <w:p w14:paraId="6518527E" w14:textId="77777777" w:rsidR="00557370" w:rsidRPr="00611A11" w:rsidRDefault="00557370">
            <w:pPr>
              <w:suppressLineNumbers/>
              <w:suppressAutoHyphens/>
              <w:spacing w:before="60" w:after="60"/>
              <w:jc w:val="center"/>
              <w:rPr>
                <w:bCs/>
                <w:i/>
                <w:iCs/>
                <w:snapToGrid w:val="0"/>
                <w:kern w:val="22"/>
                <w:sz w:val="20"/>
                <w:szCs w:val="20"/>
              </w:rPr>
            </w:pPr>
            <w:r w:rsidRPr="00611A11">
              <w:rPr>
                <w:bCs/>
                <w:i/>
                <w:iCs/>
                <w:snapToGrid w:val="0"/>
                <w:kern w:val="22"/>
                <w:sz w:val="20"/>
                <w:szCs w:val="20"/>
              </w:rPr>
              <w:t>Title</w:t>
            </w:r>
          </w:p>
        </w:tc>
        <w:tc>
          <w:tcPr>
            <w:tcW w:w="1124" w:type="dxa"/>
            <w:vAlign w:val="center"/>
            <w:hideMark/>
          </w:tcPr>
          <w:p w14:paraId="71218576" w14:textId="77777777" w:rsidR="00557370" w:rsidRPr="00611A11" w:rsidRDefault="00557370">
            <w:pPr>
              <w:suppressLineNumbers/>
              <w:suppressAutoHyphens/>
              <w:spacing w:before="60" w:after="60"/>
              <w:jc w:val="center"/>
              <w:rPr>
                <w:bCs/>
                <w:i/>
                <w:iCs/>
                <w:snapToGrid w:val="0"/>
                <w:kern w:val="22"/>
                <w:sz w:val="20"/>
                <w:szCs w:val="20"/>
              </w:rPr>
            </w:pPr>
            <w:r w:rsidRPr="00611A11">
              <w:rPr>
                <w:bCs/>
                <w:i/>
                <w:iCs/>
                <w:snapToGrid w:val="0"/>
                <w:kern w:val="22"/>
                <w:sz w:val="20"/>
                <w:szCs w:val="20"/>
              </w:rPr>
              <w:t>Agenda item</w:t>
            </w:r>
          </w:p>
        </w:tc>
      </w:tr>
      <w:tr w:rsidR="00557370" w:rsidRPr="00C6748E" w14:paraId="546D6D8A" w14:textId="77777777">
        <w:trPr>
          <w:trHeight w:val="347"/>
          <w:jc w:val="center"/>
        </w:trPr>
        <w:tc>
          <w:tcPr>
            <w:tcW w:w="2589" w:type="dxa"/>
            <w:noWrap/>
            <w:hideMark/>
          </w:tcPr>
          <w:p w14:paraId="4D618A5D" w14:textId="45BAD05D"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D90812" w:rsidRPr="00611A11">
              <w:rPr>
                <w:snapToGrid w:val="0"/>
                <w:kern w:val="22"/>
                <w:sz w:val="20"/>
                <w:szCs w:val="20"/>
              </w:rPr>
              <w:t>8</w:t>
            </w:r>
            <w:r w:rsidRPr="00611A11">
              <w:rPr>
                <w:snapToGrid w:val="0"/>
                <w:kern w:val="22"/>
                <w:sz w:val="20"/>
                <w:szCs w:val="20"/>
              </w:rPr>
              <w:t>/1</w:t>
            </w:r>
          </w:p>
        </w:tc>
        <w:tc>
          <w:tcPr>
            <w:tcW w:w="5934" w:type="dxa"/>
            <w:hideMark/>
          </w:tcPr>
          <w:p w14:paraId="3205DF43" w14:textId="7AE247C3" w:rsidR="00557370" w:rsidRPr="00611A11" w:rsidRDefault="002D2790" w:rsidP="00191C16">
            <w:pPr>
              <w:suppressLineNumbers/>
              <w:suppressAutoHyphens/>
              <w:spacing w:before="60" w:after="60"/>
              <w:ind w:left="139"/>
              <w:jc w:val="left"/>
              <w:rPr>
                <w:snapToGrid w:val="0"/>
                <w:kern w:val="22"/>
                <w:sz w:val="20"/>
                <w:szCs w:val="20"/>
              </w:rPr>
            </w:pPr>
            <w:r w:rsidRPr="00611A11">
              <w:rPr>
                <w:snapToGrid w:val="0"/>
                <w:kern w:val="22"/>
                <w:sz w:val="20"/>
                <w:szCs w:val="20"/>
              </w:rPr>
              <w:t>P</w:t>
            </w:r>
            <w:r w:rsidR="00557370" w:rsidRPr="00611A11">
              <w:rPr>
                <w:snapToGrid w:val="0"/>
                <w:kern w:val="22"/>
                <w:sz w:val="20"/>
                <w:szCs w:val="20"/>
              </w:rPr>
              <w:t>rovisional agenda</w:t>
            </w:r>
          </w:p>
        </w:tc>
        <w:tc>
          <w:tcPr>
            <w:tcW w:w="1124" w:type="dxa"/>
            <w:hideMark/>
          </w:tcPr>
          <w:p w14:paraId="2652E023" w14:textId="77777777" w:rsidR="00557370" w:rsidRPr="00611A11" w:rsidRDefault="00557370">
            <w:pPr>
              <w:suppressLineNumbers/>
              <w:suppressAutoHyphens/>
              <w:spacing w:before="60" w:after="60"/>
              <w:jc w:val="center"/>
              <w:rPr>
                <w:snapToGrid w:val="0"/>
                <w:kern w:val="22"/>
                <w:sz w:val="20"/>
                <w:szCs w:val="20"/>
              </w:rPr>
            </w:pPr>
            <w:r w:rsidRPr="00611A11">
              <w:rPr>
                <w:snapToGrid w:val="0"/>
                <w:kern w:val="22"/>
                <w:sz w:val="20"/>
                <w:szCs w:val="20"/>
              </w:rPr>
              <w:t>2</w:t>
            </w:r>
          </w:p>
        </w:tc>
      </w:tr>
      <w:tr w:rsidR="00557370" w:rsidRPr="00C6748E" w14:paraId="73993162" w14:textId="77777777">
        <w:trPr>
          <w:trHeight w:val="302"/>
          <w:jc w:val="center"/>
        </w:trPr>
        <w:tc>
          <w:tcPr>
            <w:tcW w:w="2589" w:type="dxa"/>
            <w:noWrap/>
            <w:hideMark/>
          </w:tcPr>
          <w:p w14:paraId="05102446" w14:textId="666BE916"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D90812" w:rsidRPr="00611A11">
              <w:rPr>
                <w:snapToGrid w:val="0"/>
                <w:kern w:val="22"/>
                <w:sz w:val="20"/>
                <w:szCs w:val="20"/>
              </w:rPr>
              <w:t>8</w:t>
            </w:r>
            <w:r w:rsidRPr="00611A11">
              <w:rPr>
                <w:snapToGrid w:val="0"/>
                <w:kern w:val="22"/>
                <w:sz w:val="20"/>
                <w:szCs w:val="20"/>
              </w:rPr>
              <w:t>/1/Add.1</w:t>
            </w:r>
          </w:p>
        </w:tc>
        <w:tc>
          <w:tcPr>
            <w:tcW w:w="5934" w:type="dxa"/>
            <w:hideMark/>
          </w:tcPr>
          <w:p w14:paraId="574C3C70" w14:textId="77777777" w:rsidR="00557370" w:rsidRPr="00611A11" w:rsidRDefault="00557370" w:rsidP="00191C16">
            <w:pPr>
              <w:suppressLineNumbers/>
              <w:suppressAutoHyphens/>
              <w:spacing w:before="60" w:after="60"/>
              <w:ind w:left="139"/>
              <w:jc w:val="left"/>
              <w:rPr>
                <w:snapToGrid w:val="0"/>
                <w:kern w:val="22"/>
                <w:sz w:val="20"/>
                <w:szCs w:val="20"/>
              </w:rPr>
            </w:pPr>
            <w:r w:rsidRPr="00611A11">
              <w:rPr>
                <w:snapToGrid w:val="0"/>
                <w:kern w:val="22"/>
                <w:sz w:val="20"/>
                <w:szCs w:val="20"/>
              </w:rPr>
              <w:t>Annotated provisional agenda</w:t>
            </w:r>
          </w:p>
        </w:tc>
        <w:tc>
          <w:tcPr>
            <w:tcW w:w="1124" w:type="dxa"/>
            <w:hideMark/>
          </w:tcPr>
          <w:p w14:paraId="22B77892" w14:textId="77777777" w:rsidR="00557370" w:rsidRPr="00611A11" w:rsidRDefault="00557370">
            <w:pPr>
              <w:suppressLineNumbers/>
              <w:suppressAutoHyphens/>
              <w:spacing w:before="60" w:after="60"/>
              <w:jc w:val="center"/>
              <w:rPr>
                <w:snapToGrid w:val="0"/>
                <w:kern w:val="22"/>
                <w:sz w:val="20"/>
                <w:szCs w:val="20"/>
              </w:rPr>
            </w:pPr>
            <w:r w:rsidRPr="00611A11">
              <w:rPr>
                <w:snapToGrid w:val="0"/>
                <w:kern w:val="22"/>
                <w:sz w:val="20"/>
                <w:szCs w:val="20"/>
              </w:rPr>
              <w:t>2</w:t>
            </w:r>
          </w:p>
        </w:tc>
      </w:tr>
      <w:tr w:rsidR="002B26D5" w:rsidRPr="00C6748E" w14:paraId="56FAFBF0" w14:textId="77777777">
        <w:trPr>
          <w:trHeight w:val="302"/>
          <w:jc w:val="center"/>
        </w:trPr>
        <w:tc>
          <w:tcPr>
            <w:tcW w:w="2589" w:type="dxa"/>
            <w:noWrap/>
          </w:tcPr>
          <w:p w14:paraId="0646A641" w14:textId="47070859" w:rsidR="002B26D5" w:rsidRPr="00611A11" w:rsidRDefault="002B26D5">
            <w:pPr>
              <w:suppressLineNumbers/>
              <w:suppressAutoHyphens/>
              <w:spacing w:before="60" w:after="60"/>
              <w:rPr>
                <w:snapToGrid w:val="0"/>
                <w:kern w:val="22"/>
                <w:sz w:val="20"/>
                <w:szCs w:val="20"/>
              </w:rPr>
            </w:pPr>
            <w:r w:rsidRPr="00611A11">
              <w:rPr>
                <w:snapToGrid w:val="0"/>
                <w:kern w:val="22"/>
                <w:sz w:val="20"/>
                <w:szCs w:val="20"/>
              </w:rPr>
              <w:t>CBD/SBSTTA/2</w:t>
            </w:r>
            <w:r w:rsidR="00D90812" w:rsidRPr="00611A11">
              <w:rPr>
                <w:snapToGrid w:val="0"/>
                <w:kern w:val="22"/>
                <w:sz w:val="20"/>
                <w:szCs w:val="20"/>
              </w:rPr>
              <w:t>8</w:t>
            </w:r>
            <w:r w:rsidRPr="00611A11">
              <w:rPr>
                <w:snapToGrid w:val="0"/>
                <w:kern w:val="22"/>
                <w:sz w:val="20"/>
                <w:szCs w:val="20"/>
              </w:rPr>
              <w:t>/1/Add.2</w:t>
            </w:r>
          </w:p>
        </w:tc>
        <w:tc>
          <w:tcPr>
            <w:tcW w:w="5934" w:type="dxa"/>
          </w:tcPr>
          <w:p w14:paraId="5F64CD79" w14:textId="198F8E9D" w:rsidR="002B26D5" w:rsidRPr="00611A11" w:rsidRDefault="002B26D5" w:rsidP="00191C16">
            <w:pPr>
              <w:suppressLineNumbers/>
              <w:suppressAutoHyphens/>
              <w:spacing w:before="60" w:after="60"/>
              <w:ind w:left="139"/>
              <w:jc w:val="left"/>
              <w:rPr>
                <w:rFonts w:eastAsia="MS Mincho"/>
                <w:kern w:val="22"/>
                <w:sz w:val="20"/>
                <w:szCs w:val="20"/>
                <w:lang w:eastAsia="en-CA"/>
              </w:rPr>
            </w:pPr>
            <w:r w:rsidRPr="00611A11">
              <w:rPr>
                <w:rFonts w:eastAsia="MS Mincho"/>
                <w:kern w:val="22"/>
                <w:sz w:val="20"/>
                <w:szCs w:val="20"/>
                <w:lang w:eastAsia="en-CA"/>
              </w:rPr>
              <w:t xml:space="preserve">Scenario </w:t>
            </w:r>
            <w:r w:rsidR="008E03C2">
              <w:rPr>
                <w:rFonts w:eastAsia="MS Mincho"/>
                <w:kern w:val="22"/>
                <w:sz w:val="20"/>
                <w:szCs w:val="20"/>
                <w:lang w:eastAsia="en-CA"/>
              </w:rPr>
              <w:t>n</w:t>
            </w:r>
            <w:r w:rsidRPr="00611A11">
              <w:rPr>
                <w:rFonts w:eastAsia="MS Mincho"/>
                <w:kern w:val="22"/>
                <w:sz w:val="20"/>
                <w:szCs w:val="20"/>
                <w:lang w:eastAsia="en-CA"/>
              </w:rPr>
              <w:t>ote</w:t>
            </w:r>
          </w:p>
        </w:tc>
        <w:tc>
          <w:tcPr>
            <w:tcW w:w="1124" w:type="dxa"/>
          </w:tcPr>
          <w:p w14:paraId="392B8E33" w14:textId="19B6E7FF" w:rsidR="002B26D5" w:rsidRPr="00611A11" w:rsidRDefault="0024134B">
            <w:pPr>
              <w:suppressLineNumbers/>
              <w:suppressAutoHyphens/>
              <w:spacing w:before="60" w:after="60"/>
              <w:jc w:val="center"/>
              <w:rPr>
                <w:snapToGrid w:val="0"/>
                <w:kern w:val="22"/>
                <w:sz w:val="20"/>
                <w:szCs w:val="20"/>
              </w:rPr>
            </w:pPr>
            <w:r w:rsidRPr="00611A11">
              <w:rPr>
                <w:snapToGrid w:val="0"/>
                <w:kern w:val="22"/>
                <w:sz w:val="20"/>
                <w:szCs w:val="20"/>
              </w:rPr>
              <w:t>2</w:t>
            </w:r>
          </w:p>
        </w:tc>
      </w:tr>
      <w:tr w:rsidR="00557370" w:rsidRPr="00C6748E" w14:paraId="70E7DB7C" w14:textId="77777777">
        <w:trPr>
          <w:trHeight w:val="302"/>
          <w:jc w:val="center"/>
        </w:trPr>
        <w:tc>
          <w:tcPr>
            <w:tcW w:w="2589" w:type="dxa"/>
            <w:noWrap/>
          </w:tcPr>
          <w:p w14:paraId="57086D38" w14:textId="2D636DE3"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EF4AC3" w:rsidRPr="00611A11">
              <w:rPr>
                <w:snapToGrid w:val="0"/>
                <w:kern w:val="22"/>
                <w:sz w:val="20"/>
                <w:szCs w:val="20"/>
              </w:rPr>
              <w:t>8</w:t>
            </w:r>
            <w:r w:rsidRPr="00611A11">
              <w:rPr>
                <w:snapToGrid w:val="0"/>
                <w:kern w:val="22"/>
                <w:sz w:val="20"/>
                <w:szCs w:val="20"/>
              </w:rPr>
              <w:t>/2</w:t>
            </w:r>
          </w:p>
        </w:tc>
        <w:tc>
          <w:tcPr>
            <w:tcW w:w="5934" w:type="dxa"/>
          </w:tcPr>
          <w:p w14:paraId="7952D77B" w14:textId="4E217255" w:rsidR="00557370" w:rsidRPr="00611A11" w:rsidRDefault="002B26D5" w:rsidP="00191C16">
            <w:pPr>
              <w:suppressLineNumbers/>
              <w:suppressAutoHyphens/>
              <w:spacing w:before="60" w:after="60"/>
              <w:ind w:left="139"/>
              <w:jc w:val="left"/>
              <w:rPr>
                <w:snapToGrid w:val="0"/>
                <w:kern w:val="22"/>
                <w:sz w:val="20"/>
                <w:szCs w:val="20"/>
              </w:rPr>
            </w:pPr>
            <w:r w:rsidRPr="00611A11">
              <w:rPr>
                <w:snapToGrid w:val="0"/>
                <w:kern w:val="22"/>
                <w:sz w:val="20"/>
                <w:szCs w:val="20"/>
              </w:rPr>
              <w:t>Global review of collective progress in the implementation of the Kunming-Montreal Global Biodiversity Framework</w:t>
            </w:r>
          </w:p>
        </w:tc>
        <w:tc>
          <w:tcPr>
            <w:tcW w:w="1124" w:type="dxa"/>
          </w:tcPr>
          <w:p w14:paraId="7A21773A" w14:textId="14050E29" w:rsidR="00557370" w:rsidRPr="00611A11" w:rsidRDefault="00557370">
            <w:pPr>
              <w:suppressLineNumbers/>
              <w:suppressAutoHyphens/>
              <w:spacing w:before="60" w:after="60"/>
              <w:jc w:val="center"/>
              <w:rPr>
                <w:snapToGrid w:val="0"/>
                <w:kern w:val="22"/>
                <w:sz w:val="20"/>
                <w:szCs w:val="20"/>
              </w:rPr>
            </w:pPr>
            <w:r w:rsidRPr="00611A11">
              <w:rPr>
                <w:snapToGrid w:val="0"/>
                <w:kern w:val="22"/>
                <w:sz w:val="20"/>
                <w:szCs w:val="20"/>
              </w:rPr>
              <w:t>3</w:t>
            </w:r>
            <w:r w:rsidR="008B0B89">
              <w:rPr>
                <w:snapToGrid w:val="0"/>
                <w:kern w:val="22"/>
                <w:sz w:val="20"/>
                <w:szCs w:val="20"/>
              </w:rPr>
              <w:t xml:space="preserve"> (a)</w:t>
            </w:r>
          </w:p>
        </w:tc>
      </w:tr>
      <w:tr w:rsidR="00E25CB9" w:rsidRPr="00C6748E" w14:paraId="7296F184" w14:textId="77777777" w:rsidTr="00EB3EA7">
        <w:trPr>
          <w:trHeight w:val="302"/>
          <w:jc w:val="center"/>
        </w:trPr>
        <w:tc>
          <w:tcPr>
            <w:tcW w:w="2589" w:type="dxa"/>
            <w:noWrap/>
          </w:tcPr>
          <w:p w14:paraId="2E5BCD99" w14:textId="3EF456DE" w:rsidR="00E25CB9" w:rsidRPr="00DA75D3" w:rsidRDefault="00E25CB9" w:rsidP="00EB3EA7">
            <w:pPr>
              <w:suppressLineNumbers/>
              <w:suppressAutoHyphens/>
              <w:spacing w:before="60" w:after="60"/>
              <w:rPr>
                <w:snapToGrid w:val="0"/>
                <w:kern w:val="22"/>
                <w:sz w:val="20"/>
                <w:szCs w:val="20"/>
              </w:rPr>
            </w:pPr>
            <w:r w:rsidRPr="00DA75D3">
              <w:rPr>
                <w:snapToGrid w:val="0"/>
                <w:kern w:val="22"/>
                <w:sz w:val="20"/>
                <w:szCs w:val="20"/>
              </w:rPr>
              <w:t>CBD/SBSTTA/28/2/Add.</w:t>
            </w:r>
            <w:r>
              <w:rPr>
                <w:snapToGrid w:val="0"/>
                <w:kern w:val="22"/>
                <w:sz w:val="20"/>
                <w:szCs w:val="20"/>
              </w:rPr>
              <w:t>1</w:t>
            </w:r>
          </w:p>
        </w:tc>
        <w:tc>
          <w:tcPr>
            <w:tcW w:w="5934" w:type="dxa"/>
          </w:tcPr>
          <w:p w14:paraId="12EB2BF8" w14:textId="77777777" w:rsidR="00E25CB9" w:rsidRPr="00DA75D3" w:rsidRDefault="00E25CB9" w:rsidP="00EB3EA7">
            <w:pPr>
              <w:suppressLineNumbers/>
              <w:suppressAutoHyphens/>
              <w:spacing w:before="60" w:after="60"/>
              <w:ind w:left="139"/>
              <w:jc w:val="left"/>
              <w:rPr>
                <w:snapToGrid w:val="0"/>
                <w:kern w:val="22"/>
                <w:sz w:val="20"/>
                <w:szCs w:val="20"/>
              </w:rPr>
            </w:pPr>
            <w:r>
              <w:rPr>
                <w:snapToGrid w:val="0"/>
                <w:kern w:val="22"/>
                <w:sz w:val="20"/>
                <w:szCs w:val="20"/>
              </w:rPr>
              <w:t xml:space="preserve">Draft global report </w:t>
            </w:r>
            <w:r w:rsidRPr="00E25CB9">
              <w:rPr>
                <w:snapToGrid w:val="0"/>
                <w:kern w:val="22"/>
                <w:sz w:val="20"/>
                <w:szCs w:val="20"/>
              </w:rPr>
              <w:t xml:space="preserve">on collective progress in the implementation of the </w:t>
            </w:r>
            <w:r w:rsidRPr="00D8219A">
              <w:rPr>
                <w:snapToGrid w:val="0"/>
                <w:kern w:val="22"/>
                <w:sz w:val="20"/>
                <w:szCs w:val="20"/>
              </w:rPr>
              <w:t xml:space="preserve">Kunming-Montreal Global Biodiversity </w:t>
            </w:r>
            <w:r w:rsidRPr="00E25CB9">
              <w:rPr>
                <w:snapToGrid w:val="0"/>
                <w:kern w:val="22"/>
                <w:sz w:val="20"/>
                <w:szCs w:val="20"/>
              </w:rPr>
              <w:t>Framework</w:t>
            </w:r>
          </w:p>
        </w:tc>
        <w:tc>
          <w:tcPr>
            <w:tcW w:w="1124" w:type="dxa"/>
          </w:tcPr>
          <w:p w14:paraId="63028436" w14:textId="5CE8A17A" w:rsidR="00E25CB9" w:rsidRPr="00DA75D3" w:rsidRDefault="00E64CF8" w:rsidP="00EB3EA7">
            <w:pPr>
              <w:suppressLineNumbers/>
              <w:suppressAutoHyphens/>
              <w:spacing w:before="60" w:after="60"/>
              <w:jc w:val="center"/>
              <w:rPr>
                <w:snapToGrid w:val="0"/>
                <w:kern w:val="22"/>
                <w:sz w:val="20"/>
                <w:szCs w:val="20"/>
              </w:rPr>
            </w:pPr>
            <w:r>
              <w:rPr>
                <w:snapToGrid w:val="0"/>
                <w:kern w:val="22"/>
                <w:sz w:val="20"/>
                <w:szCs w:val="20"/>
              </w:rPr>
              <w:t>3 (a)</w:t>
            </w:r>
          </w:p>
        </w:tc>
      </w:tr>
      <w:tr w:rsidR="00EF4AC3" w:rsidRPr="00C6748E" w14:paraId="45421493" w14:textId="77777777">
        <w:trPr>
          <w:trHeight w:val="302"/>
          <w:jc w:val="center"/>
        </w:trPr>
        <w:tc>
          <w:tcPr>
            <w:tcW w:w="2589" w:type="dxa"/>
            <w:noWrap/>
          </w:tcPr>
          <w:p w14:paraId="03D0C76D" w14:textId="335EE69E" w:rsidR="00EF4AC3" w:rsidRPr="00611A11" w:rsidRDefault="00EF4AC3">
            <w:pPr>
              <w:suppressLineNumbers/>
              <w:suppressAutoHyphens/>
              <w:spacing w:before="60" w:after="60"/>
              <w:rPr>
                <w:snapToGrid w:val="0"/>
                <w:kern w:val="22"/>
                <w:sz w:val="20"/>
                <w:szCs w:val="20"/>
              </w:rPr>
            </w:pPr>
            <w:r w:rsidRPr="00611A11">
              <w:rPr>
                <w:snapToGrid w:val="0"/>
                <w:kern w:val="22"/>
                <w:sz w:val="20"/>
                <w:szCs w:val="20"/>
              </w:rPr>
              <w:t>CBD/SBSTTA/28/2/Add.</w:t>
            </w:r>
            <w:r w:rsidR="00E25CB9">
              <w:rPr>
                <w:snapToGrid w:val="0"/>
                <w:kern w:val="22"/>
                <w:sz w:val="20"/>
                <w:szCs w:val="20"/>
              </w:rPr>
              <w:t>2</w:t>
            </w:r>
          </w:p>
        </w:tc>
        <w:tc>
          <w:tcPr>
            <w:tcW w:w="5934" w:type="dxa"/>
          </w:tcPr>
          <w:p w14:paraId="7B7F60A8" w14:textId="1E2774C1" w:rsidR="00EF4AC3" w:rsidRPr="00611A11" w:rsidRDefault="007709BF" w:rsidP="00191C16">
            <w:pPr>
              <w:suppressLineNumbers/>
              <w:suppressAutoHyphens/>
              <w:spacing w:before="60" w:after="60"/>
              <w:ind w:left="139"/>
              <w:jc w:val="left"/>
              <w:rPr>
                <w:snapToGrid w:val="0"/>
                <w:kern w:val="22"/>
                <w:sz w:val="20"/>
                <w:szCs w:val="20"/>
              </w:rPr>
            </w:pPr>
            <w:r w:rsidRPr="00611A11">
              <w:rPr>
                <w:snapToGrid w:val="0"/>
                <w:kern w:val="22"/>
                <w:sz w:val="20"/>
                <w:szCs w:val="20"/>
              </w:rPr>
              <w:t>Monitoring framework for the Kunming-Montreal Global Biodiversity Framework</w:t>
            </w:r>
          </w:p>
        </w:tc>
        <w:tc>
          <w:tcPr>
            <w:tcW w:w="1124" w:type="dxa"/>
          </w:tcPr>
          <w:p w14:paraId="60AC18D9" w14:textId="5639382F" w:rsidR="00EF4AC3" w:rsidRPr="00611A11" w:rsidRDefault="007709BF">
            <w:pPr>
              <w:suppressLineNumbers/>
              <w:suppressAutoHyphens/>
              <w:spacing w:before="60" w:after="60"/>
              <w:jc w:val="center"/>
              <w:rPr>
                <w:snapToGrid w:val="0"/>
                <w:kern w:val="22"/>
                <w:sz w:val="20"/>
                <w:szCs w:val="20"/>
              </w:rPr>
            </w:pPr>
            <w:r w:rsidRPr="00611A11">
              <w:rPr>
                <w:snapToGrid w:val="0"/>
                <w:kern w:val="22"/>
                <w:sz w:val="20"/>
                <w:szCs w:val="20"/>
              </w:rPr>
              <w:t>3</w:t>
            </w:r>
            <w:r w:rsidR="008B0B89">
              <w:rPr>
                <w:snapToGrid w:val="0"/>
                <w:kern w:val="22"/>
                <w:sz w:val="20"/>
                <w:szCs w:val="20"/>
              </w:rPr>
              <w:t xml:space="preserve"> (b)</w:t>
            </w:r>
          </w:p>
        </w:tc>
      </w:tr>
      <w:tr w:rsidR="002B26D5" w:rsidRPr="00C6748E" w14:paraId="42DE2425" w14:textId="77777777">
        <w:trPr>
          <w:trHeight w:val="355"/>
          <w:jc w:val="center"/>
        </w:trPr>
        <w:tc>
          <w:tcPr>
            <w:tcW w:w="2589" w:type="dxa"/>
            <w:noWrap/>
          </w:tcPr>
          <w:p w14:paraId="7F96F2D7" w14:textId="195338CD" w:rsidR="002B26D5" w:rsidRPr="00611A11" w:rsidRDefault="002B26D5">
            <w:pPr>
              <w:suppressLineNumbers/>
              <w:suppressAutoHyphens/>
              <w:spacing w:before="60" w:after="60"/>
              <w:rPr>
                <w:snapToGrid w:val="0"/>
                <w:kern w:val="22"/>
                <w:sz w:val="20"/>
                <w:szCs w:val="20"/>
              </w:rPr>
            </w:pPr>
            <w:r w:rsidRPr="00611A11">
              <w:rPr>
                <w:snapToGrid w:val="0"/>
                <w:kern w:val="22"/>
                <w:sz w:val="20"/>
                <w:szCs w:val="20"/>
              </w:rPr>
              <w:t>CBD/SBSTTA/2</w:t>
            </w:r>
            <w:r w:rsidR="007709BF" w:rsidRPr="00611A11">
              <w:rPr>
                <w:snapToGrid w:val="0"/>
                <w:kern w:val="22"/>
                <w:sz w:val="20"/>
                <w:szCs w:val="20"/>
              </w:rPr>
              <w:t>8</w:t>
            </w:r>
            <w:r w:rsidRPr="00611A11">
              <w:rPr>
                <w:snapToGrid w:val="0"/>
                <w:kern w:val="22"/>
                <w:sz w:val="20"/>
                <w:szCs w:val="20"/>
              </w:rPr>
              <w:t>/3</w:t>
            </w:r>
          </w:p>
        </w:tc>
        <w:tc>
          <w:tcPr>
            <w:tcW w:w="5934" w:type="dxa"/>
          </w:tcPr>
          <w:p w14:paraId="5CEF1F4F" w14:textId="7E165066" w:rsidR="002B26D5" w:rsidRPr="00611A11" w:rsidRDefault="002B26D5" w:rsidP="00191C16">
            <w:pPr>
              <w:suppressLineNumbers/>
              <w:suppressAutoHyphens/>
              <w:spacing w:before="60" w:after="60"/>
              <w:ind w:left="139"/>
              <w:jc w:val="left"/>
              <w:rPr>
                <w:snapToGrid w:val="0"/>
                <w:kern w:val="22"/>
                <w:sz w:val="20"/>
                <w:szCs w:val="20"/>
              </w:rPr>
            </w:pPr>
            <w:r w:rsidRPr="00611A11">
              <w:rPr>
                <w:snapToGrid w:val="0"/>
                <w:kern w:val="22"/>
                <w:sz w:val="20"/>
                <w:szCs w:val="20"/>
              </w:rPr>
              <w:t>Matters related to the work programme of the Intergovernmental Science-Policy Platform on Biodiversity and Ecosystem Services</w:t>
            </w:r>
          </w:p>
        </w:tc>
        <w:tc>
          <w:tcPr>
            <w:tcW w:w="1124" w:type="dxa"/>
          </w:tcPr>
          <w:p w14:paraId="5C91079E" w14:textId="78D99B61" w:rsidR="002B26D5" w:rsidRPr="00611A11" w:rsidRDefault="002B26D5">
            <w:pPr>
              <w:suppressLineNumbers/>
              <w:suppressAutoHyphens/>
              <w:spacing w:before="60" w:after="60"/>
              <w:jc w:val="center"/>
              <w:rPr>
                <w:snapToGrid w:val="0"/>
                <w:kern w:val="22"/>
                <w:sz w:val="20"/>
                <w:szCs w:val="20"/>
              </w:rPr>
            </w:pPr>
            <w:r w:rsidRPr="00611A11">
              <w:rPr>
                <w:snapToGrid w:val="0"/>
                <w:kern w:val="22"/>
                <w:sz w:val="20"/>
                <w:szCs w:val="20"/>
              </w:rPr>
              <w:t>4</w:t>
            </w:r>
          </w:p>
        </w:tc>
      </w:tr>
      <w:tr w:rsidR="002B26D5" w:rsidRPr="00C6748E" w14:paraId="62D73873" w14:textId="77777777">
        <w:trPr>
          <w:trHeight w:val="355"/>
          <w:jc w:val="center"/>
        </w:trPr>
        <w:tc>
          <w:tcPr>
            <w:tcW w:w="2589" w:type="dxa"/>
            <w:noWrap/>
          </w:tcPr>
          <w:p w14:paraId="581E5D31" w14:textId="0AA9FA5D" w:rsidR="002B26D5" w:rsidRPr="00611A11" w:rsidRDefault="002B26D5">
            <w:pPr>
              <w:suppressLineNumbers/>
              <w:suppressAutoHyphens/>
              <w:spacing w:before="60" w:after="60"/>
              <w:rPr>
                <w:snapToGrid w:val="0"/>
                <w:kern w:val="22"/>
                <w:sz w:val="20"/>
                <w:szCs w:val="20"/>
              </w:rPr>
            </w:pPr>
            <w:r w:rsidRPr="00611A11">
              <w:rPr>
                <w:snapToGrid w:val="0"/>
                <w:kern w:val="22"/>
                <w:sz w:val="20"/>
                <w:szCs w:val="20"/>
              </w:rPr>
              <w:t>CBD/SBSTTA/2</w:t>
            </w:r>
            <w:r w:rsidR="007709BF" w:rsidRPr="00611A11">
              <w:rPr>
                <w:snapToGrid w:val="0"/>
                <w:kern w:val="22"/>
                <w:sz w:val="20"/>
                <w:szCs w:val="20"/>
              </w:rPr>
              <w:t>8</w:t>
            </w:r>
            <w:r w:rsidRPr="00611A11">
              <w:rPr>
                <w:snapToGrid w:val="0"/>
                <w:kern w:val="22"/>
                <w:sz w:val="20"/>
                <w:szCs w:val="20"/>
              </w:rPr>
              <w:t>/4</w:t>
            </w:r>
          </w:p>
        </w:tc>
        <w:tc>
          <w:tcPr>
            <w:tcW w:w="5934" w:type="dxa"/>
          </w:tcPr>
          <w:p w14:paraId="1FE9F758" w14:textId="4DEC3A82" w:rsidR="002B26D5" w:rsidRPr="00611A11" w:rsidRDefault="00ED024D" w:rsidP="00191C16">
            <w:pPr>
              <w:suppressLineNumbers/>
              <w:suppressAutoHyphens/>
              <w:spacing w:before="60" w:after="60"/>
              <w:ind w:left="139"/>
              <w:jc w:val="left"/>
              <w:rPr>
                <w:snapToGrid w:val="0"/>
                <w:kern w:val="22"/>
                <w:sz w:val="20"/>
                <w:szCs w:val="20"/>
              </w:rPr>
            </w:pPr>
            <w:r w:rsidRPr="00611A11">
              <w:rPr>
                <w:snapToGrid w:val="0"/>
                <w:kern w:val="22"/>
                <w:sz w:val="20"/>
                <w:szCs w:val="20"/>
              </w:rPr>
              <w:t>Synthetic biology</w:t>
            </w:r>
          </w:p>
        </w:tc>
        <w:tc>
          <w:tcPr>
            <w:tcW w:w="1124" w:type="dxa"/>
          </w:tcPr>
          <w:p w14:paraId="6DC2BCF0" w14:textId="228CD330" w:rsidR="002B26D5" w:rsidRPr="00611A11" w:rsidRDefault="002B26D5">
            <w:pPr>
              <w:suppressLineNumbers/>
              <w:suppressAutoHyphens/>
              <w:spacing w:before="60" w:after="60"/>
              <w:jc w:val="center"/>
              <w:rPr>
                <w:snapToGrid w:val="0"/>
                <w:kern w:val="22"/>
                <w:sz w:val="20"/>
                <w:szCs w:val="20"/>
              </w:rPr>
            </w:pPr>
            <w:r w:rsidRPr="00611A11">
              <w:rPr>
                <w:snapToGrid w:val="0"/>
                <w:kern w:val="22"/>
                <w:sz w:val="20"/>
                <w:szCs w:val="20"/>
              </w:rPr>
              <w:t>5</w:t>
            </w:r>
          </w:p>
        </w:tc>
      </w:tr>
      <w:tr w:rsidR="00ED024D" w:rsidRPr="00C6748E" w14:paraId="04E590DA" w14:textId="77777777">
        <w:trPr>
          <w:trHeight w:val="355"/>
          <w:jc w:val="center"/>
        </w:trPr>
        <w:tc>
          <w:tcPr>
            <w:tcW w:w="2589" w:type="dxa"/>
            <w:noWrap/>
          </w:tcPr>
          <w:p w14:paraId="61607DC0" w14:textId="151D78B4" w:rsidR="00ED024D" w:rsidRPr="00611A11" w:rsidRDefault="00BC3515">
            <w:pPr>
              <w:suppressLineNumbers/>
              <w:suppressAutoHyphens/>
              <w:spacing w:before="60" w:after="60"/>
              <w:rPr>
                <w:snapToGrid w:val="0"/>
                <w:kern w:val="22"/>
                <w:sz w:val="20"/>
                <w:szCs w:val="20"/>
              </w:rPr>
            </w:pPr>
            <w:r w:rsidRPr="00611A11">
              <w:rPr>
                <w:snapToGrid w:val="0"/>
                <w:kern w:val="22"/>
                <w:sz w:val="20"/>
                <w:szCs w:val="20"/>
              </w:rPr>
              <w:t>CBD/SBSTTA/28/4/</w:t>
            </w:r>
            <w:r w:rsidR="006636C8" w:rsidRPr="00611A11">
              <w:rPr>
                <w:snapToGrid w:val="0"/>
                <w:kern w:val="22"/>
                <w:sz w:val="20"/>
                <w:szCs w:val="20"/>
              </w:rPr>
              <w:t>Add.1</w:t>
            </w:r>
          </w:p>
        </w:tc>
        <w:tc>
          <w:tcPr>
            <w:tcW w:w="5934" w:type="dxa"/>
          </w:tcPr>
          <w:p w14:paraId="4DC51A1F" w14:textId="5AC1FD1C" w:rsidR="00ED024D" w:rsidRPr="00611A11" w:rsidRDefault="00D8060C" w:rsidP="00191C16">
            <w:pPr>
              <w:suppressLineNumbers/>
              <w:suppressAutoHyphens/>
              <w:spacing w:before="60" w:after="60"/>
              <w:ind w:left="139"/>
              <w:jc w:val="left"/>
              <w:rPr>
                <w:snapToGrid w:val="0"/>
                <w:kern w:val="22"/>
                <w:sz w:val="20"/>
                <w:szCs w:val="20"/>
              </w:rPr>
            </w:pPr>
            <w:r>
              <w:rPr>
                <w:snapToGrid w:val="0"/>
                <w:kern w:val="22"/>
                <w:sz w:val="20"/>
                <w:szCs w:val="20"/>
              </w:rPr>
              <w:t>Draft t</w:t>
            </w:r>
            <w:r w:rsidR="00BC3515" w:rsidRPr="00611A11">
              <w:rPr>
                <w:snapToGrid w:val="0"/>
                <w:kern w:val="22"/>
                <w:sz w:val="20"/>
                <w:szCs w:val="20"/>
              </w:rPr>
              <w:t>hematic action plan to support capacity-building and development, access to and transfer of technology and knowledge-sharing in the context of synthetic biology</w:t>
            </w:r>
          </w:p>
        </w:tc>
        <w:tc>
          <w:tcPr>
            <w:tcW w:w="1124" w:type="dxa"/>
          </w:tcPr>
          <w:p w14:paraId="1D87FC44" w14:textId="683E9507" w:rsidR="00ED024D" w:rsidRPr="00611A11" w:rsidRDefault="00BC3515">
            <w:pPr>
              <w:suppressLineNumbers/>
              <w:suppressAutoHyphens/>
              <w:spacing w:before="60" w:after="60"/>
              <w:jc w:val="center"/>
              <w:rPr>
                <w:snapToGrid w:val="0"/>
                <w:kern w:val="22"/>
                <w:sz w:val="20"/>
                <w:szCs w:val="20"/>
              </w:rPr>
            </w:pPr>
            <w:r w:rsidRPr="00611A11">
              <w:rPr>
                <w:snapToGrid w:val="0"/>
                <w:kern w:val="22"/>
                <w:sz w:val="20"/>
                <w:szCs w:val="20"/>
              </w:rPr>
              <w:t>5</w:t>
            </w:r>
          </w:p>
        </w:tc>
      </w:tr>
      <w:tr w:rsidR="00557370" w:rsidRPr="00C6748E" w14:paraId="7E52A548" w14:textId="77777777">
        <w:trPr>
          <w:trHeight w:val="355"/>
          <w:jc w:val="center"/>
        </w:trPr>
        <w:tc>
          <w:tcPr>
            <w:tcW w:w="2589" w:type="dxa"/>
            <w:noWrap/>
          </w:tcPr>
          <w:p w14:paraId="09DC2826" w14:textId="515436BE"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BE0198" w:rsidRPr="00611A11">
              <w:rPr>
                <w:snapToGrid w:val="0"/>
                <w:kern w:val="22"/>
                <w:sz w:val="20"/>
                <w:szCs w:val="20"/>
              </w:rPr>
              <w:t>8</w:t>
            </w:r>
            <w:r w:rsidRPr="00611A11">
              <w:rPr>
                <w:snapToGrid w:val="0"/>
                <w:kern w:val="22"/>
                <w:sz w:val="20"/>
                <w:szCs w:val="20"/>
              </w:rPr>
              <w:t>/</w:t>
            </w:r>
            <w:r w:rsidR="002B26D5" w:rsidRPr="00611A11">
              <w:rPr>
                <w:snapToGrid w:val="0"/>
                <w:kern w:val="22"/>
                <w:sz w:val="20"/>
                <w:szCs w:val="20"/>
              </w:rPr>
              <w:t>5</w:t>
            </w:r>
          </w:p>
        </w:tc>
        <w:tc>
          <w:tcPr>
            <w:tcW w:w="5934" w:type="dxa"/>
          </w:tcPr>
          <w:p w14:paraId="5DFCF645" w14:textId="36D711FA" w:rsidR="00557370" w:rsidRPr="00611A11" w:rsidRDefault="00BE0198" w:rsidP="00191C16">
            <w:pPr>
              <w:suppressLineNumbers/>
              <w:suppressAutoHyphens/>
              <w:spacing w:before="60" w:after="60"/>
              <w:ind w:left="139"/>
              <w:jc w:val="left"/>
              <w:rPr>
                <w:snapToGrid w:val="0"/>
                <w:kern w:val="22"/>
                <w:sz w:val="20"/>
                <w:szCs w:val="20"/>
              </w:rPr>
            </w:pPr>
            <w:r w:rsidRPr="00611A11">
              <w:rPr>
                <w:snapToGrid w:val="0"/>
                <w:kern w:val="22"/>
                <w:sz w:val="20"/>
                <w:szCs w:val="20"/>
              </w:rPr>
              <w:t xml:space="preserve">Sustainable </w:t>
            </w:r>
            <w:r w:rsidR="00BA2ED3">
              <w:rPr>
                <w:snapToGrid w:val="0"/>
                <w:kern w:val="22"/>
                <w:sz w:val="20"/>
                <w:szCs w:val="20"/>
              </w:rPr>
              <w:t>w</w:t>
            </w:r>
            <w:r w:rsidRPr="00611A11">
              <w:rPr>
                <w:snapToGrid w:val="0"/>
                <w:kern w:val="22"/>
                <w:sz w:val="20"/>
                <w:szCs w:val="20"/>
              </w:rPr>
              <w:t xml:space="preserve">ildlife </w:t>
            </w:r>
            <w:r w:rsidR="00BA2ED3">
              <w:rPr>
                <w:snapToGrid w:val="0"/>
                <w:kern w:val="22"/>
                <w:sz w:val="20"/>
                <w:szCs w:val="20"/>
              </w:rPr>
              <w:t>m</w:t>
            </w:r>
            <w:r w:rsidRPr="00611A11">
              <w:rPr>
                <w:snapToGrid w:val="0"/>
                <w:kern w:val="22"/>
                <w:sz w:val="20"/>
                <w:szCs w:val="20"/>
              </w:rPr>
              <w:t>anagement</w:t>
            </w:r>
            <w:r w:rsidR="005B39DB" w:rsidRPr="00611A11">
              <w:rPr>
                <w:bCs/>
                <w:sz w:val="20"/>
                <w:szCs w:val="20"/>
              </w:rPr>
              <w:t xml:space="preserve"> </w:t>
            </w:r>
          </w:p>
        </w:tc>
        <w:tc>
          <w:tcPr>
            <w:tcW w:w="1124" w:type="dxa"/>
          </w:tcPr>
          <w:p w14:paraId="4C80A54F" w14:textId="712E1B88" w:rsidR="00557370" w:rsidRPr="00611A11" w:rsidRDefault="002B26D5">
            <w:pPr>
              <w:suppressLineNumbers/>
              <w:suppressAutoHyphens/>
              <w:spacing w:before="60" w:after="60"/>
              <w:jc w:val="center"/>
              <w:rPr>
                <w:snapToGrid w:val="0"/>
                <w:kern w:val="22"/>
                <w:sz w:val="20"/>
                <w:szCs w:val="20"/>
              </w:rPr>
            </w:pPr>
            <w:r w:rsidRPr="00611A11">
              <w:rPr>
                <w:snapToGrid w:val="0"/>
                <w:kern w:val="22"/>
                <w:sz w:val="20"/>
                <w:szCs w:val="20"/>
              </w:rPr>
              <w:t>6</w:t>
            </w:r>
          </w:p>
        </w:tc>
      </w:tr>
      <w:tr w:rsidR="00557370" w:rsidRPr="00C6748E" w14:paraId="0090364D" w14:textId="77777777">
        <w:trPr>
          <w:trHeight w:val="365"/>
          <w:jc w:val="center"/>
        </w:trPr>
        <w:tc>
          <w:tcPr>
            <w:tcW w:w="2589" w:type="dxa"/>
          </w:tcPr>
          <w:p w14:paraId="2E037EB9" w14:textId="09670D7A"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885E29" w:rsidRPr="00611A11">
              <w:rPr>
                <w:snapToGrid w:val="0"/>
                <w:kern w:val="22"/>
                <w:sz w:val="20"/>
                <w:szCs w:val="20"/>
              </w:rPr>
              <w:t>8</w:t>
            </w:r>
            <w:r w:rsidRPr="00611A11">
              <w:rPr>
                <w:snapToGrid w:val="0"/>
                <w:kern w:val="22"/>
                <w:sz w:val="20"/>
                <w:szCs w:val="20"/>
              </w:rPr>
              <w:t>/</w:t>
            </w:r>
            <w:r w:rsidR="002B26D5" w:rsidRPr="00611A11">
              <w:rPr>
                <w:snapToGrid w:val="0"/>
                <w:kern w:val="22"/>
                <w:sz w:val="20"/>
                <w:szCs w:val="20"/>
              </w:rPr>
              <w:t>6</w:t>
            </w:r>
          </w:p>
        </w:tc>
        <w:tc>
          <w:tcPr>
            <w:tcW w:w="5934" w:type="dxa"/>
          </w:tcPr>
          <w:p w14:paraId="57213CF2" w14:textId="2027F323" w:rsidR="00557370" w:rsidRPr="00611A11" w:rsidRDefault="00696C2A" w:rsidP="00191C16">
            <w:pPr>
              <w:suppressLineNumbers/>
              <w:suppressAutoHyphens/>
              <w:spacing w:before="60" w:after="60"/>
              <w:ind w:left="139"/>
              <w:jc w:val="left"/>
              <w:rPr>
                <w:snapToGrid w:val="0"/>
                <w:kern w:val="22"/>
                <w:sz w:val="20"/>
                <w:szCs w:val="20"/>
              </w:rPr>
            </w:pPr>
            <w:r w:rsidRPr="00611A11">
              <w:rPr>
                <w:bCs/>
                <w:sz w:val="20"/>
                <w:szCs w:val="20"/>
              </w:rPr>
              <w:t>Scientific and technical needs to support the implementation of the Kunming-Montreal Global Biodiversity Framework: strategic review of and update to the programme of work on protected areas</w:t>
            </w:r>
          </w:p>
        </w:tc>
        <w:tc>
          <w:tcPr>
            <w:tcW w:w="1124" w:type="dxa"/>
          </w:tcPr>
          <w:p w14:paraId="312C0388" w14:textId="354D5B59" w:rsidR="00557370" w:rsidRPr="00611A11" w:rsidRDefault="002B26D5">
            <w:pPr>
              <w:suppressLineNumbers/>
              <w:suppressAutoHyphens/>
              <w:spacing w:before="60" w:after="60"/>
              <w:jc w:val="center"/>
              <w:rPr>
                <w:snapToGrid w:val="0"/>
                <w:kern w:val="22"/>
                <w:sz w:val="20"/>
                <w:szCs w:val="20"/>
              </w:rPr>
            </w:pPr>
            <w:r w:rsidRPr="00611A11">
              <w:rPr>
                <w:snapToGrid w:val="0"/>
                <w:kern w:val="22"/>
                <w:sz w:val="20"/>
                <w:szCs w:val="20"/>
              </w:rPr>
              <w:t>7</w:t>
            </w:r>
          </w:p>
        </w:tc>
      </w:tr>
      <w:tr w:rsidR="00557370" w:rsidRPr="00C6748E" w14:paraId="4FFCCCB5" w14:textId="77777777">
        <w:trPr>
          <w:trHeight w:val="365"/>
          <w:jc w:val="center"/>
        </w:trPr>
        <w:tc>
          <w:tcPr>
            <w:tcW w:w="2589" w:type="dxa"/>
          </w:tcPr>
          <w:p w14:paraId="377FDCCC" w14:textId="098FC550"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783B2C" w:rsidRPr="00611A11">
              <w:rPr>
                <w:snapToGrid w:val="0"/>
                <w:kern w:val="22"/>
                <w:sz w:val="20"/>
                <w:szCs w:val="20"/>
              </w:rPr>
              <w:t>8</w:t>
            </w:r>
            <w:r w:rsidRPr="00611A11">
              <w:rPr>
                <w:snapToGrid w:val="0"/>
                <w:kern w:val="22"/>
                <w:sz w:val="20"/>
                <w:szCs w:val="20"/>
              </w:rPr>
              <w:t>/</w:t>
            </w:r>
            <w:r w:rsidR="002B26D5" w:rsidRPr="00611A11">
              <w:rPr>
                <w:snapToGrid w:val="0"/>
                <w:kern w:val="22"/>
                <w:sz w:val="20"/>
                <w:szCs w:val="20"/>
              </w:rPr>
              <w:t>7</w:t>
            </w:r>
          </w:p>
        </w:tc>
        <w:tc>
          <w:tcPr>
            <w:tcW w:w="5934" w:type="dxa"/>
          </w:tcPr>
          <w:p w14:paraId="3F465A1F" w14:textId="70940844" w:rsidR="00557370" w:rsidRPr="00611A11" w:rsidRDefault="00783B2C" w:rsidP="00191C16">
            <w:pPr>
              <w:suppressLineNumbers/>
              <w:suppressAutoHyphens/>
              <w:spacing w:before="60" w:after="60"/>
              <w:ind w:left="139"/>
              <w:jc w:val="left"/>
              <w:rPr>
                <w:bCs/>
                <w:sz w:val="20"/>
                <w:szCs w:val="20"/>
              </w:rPr>
            </w:pPr>
            <w:r w:rsidRPr="00611A11">
              <w:rPr>
                <w:bCs/>
                <w:sz w:val="20"/>
                <w:szCs w:val="20"/>
              </w:rPr>
              <w:t>Marine and coastal biodiversity</w:t>
            </w:r>
          </w:p>
        </w:tc>
        <w:tc>
          <w:tcPr>
            <w:tcW w:w="1124" w:type="dxa"/>
          </w:tcPr>
          <w:p w14:paraId="08FC3EAB" w14:textId="77BB23F8" w:rsidR="00557370" w:rsidRPr="00611A11" w:rsidRDefault="002B26D5">
            <w:pPr>
              <w:suppressLineNumbers/>
              <w:suppressAutoHyphens/>
              <w:spacing w:before="60" w:after="60"/>
              <w:jc w:val="center"/>
              <w:rPr>
                <w:snapToGrid w:val="0"/>
                <w:kern w:val="22"/>
                <w:sz w:val="20"/>
                <w:szCs w:val="20"/>
              </w:rPr>
            </w:pPr>
            <w:r w:rsidRPr="00611A11">
              <w:rPr>
                <w:snapToGrid w:val="0"/>
                <w:kern w:val="22"/>
                <w:sz w:val="20"/>
                <w:szCs w:val="20"/>
              </w:rPr>
              <w:t>8</w:t>
            </w:r>
          </w:p>
        </w:tc>
      </w:tr>
      <w:tr w:rsidR="00557370" w:rsidRPr="00C6748E" w14:paraId="0CDDD025" w14:textId="77777777">
        <w:trPr>
          <w:trHeight w:val="355"/>
          <w:jc w:val="center"/>
        </w:trPr>
        <w:tc>
          <w:tcPr>
            <w:tcW w:w="2589" w:type="dxa"/>
            <w:noWrap/>
            <w:hideMark/>
          </w:tcPr>
          <w:p w14:paraId="30462A80" w14:textId="2DA2CD8A" w:rsidR="00557370" w:rsidRPr="00611A11" w:rsidRDefault="00557370">
            <w:pPr>
              <w:suppressLineNumbers/>
              <w:suppressAutoHyphens/>
              <w:spacing w:before="60" w:after="60"/>
              <w:rPr>
                <w:snapToGrid w:val="0"/>
                <w:kern w:val="22"/>
                <w:sz w:val="20"/>
                <w:szCs w:val="20"/>
              </w:rPr>
            </w:pPr>
            <w:r w:rsidRPr="00611A11">
              <w:rPr>
                <w:snapToGrid w:val="0"/>
                <w:kern w:val="22"/>
                <w:sz w:val="20"/>
                <w:szCs w:val="20"/>
              </w:rPr>
              <w:t>CBD/SBSTTA/2</w:t>
            </w:r>
            <w:r w:rsidR="00BF3C6E" w:rsidRPr="00611A11">
              <w:rPr>
                <w:snapToGrid w:val="0"/>
                <w:kern w:val="22"/>
                <w:sz w:val="20"/>
                <w:szCs w:val="20"/>
              </w:rPr>
              <w:t>8</w:t>
            </w:r>
            <w:r w:rsidRPr="00611A11">
              <w:rPr>
                <w:snapToGrid w:val="0"/>
                <w:kern w:val="22"/>
                <w:sz w:val="20"/>
                <w:szCs w:val="20"/>
              </w:rPr>
              <w:t>/</w:t>
            </w:r>
            <w:r w:rsidR="00BF3C6E" w:rsidRPr="00611A11">
              <w:rPr>
                <w:snapToGrid w:val="0"/>
                <w:kern w:val="22"/>
                <w:sz w:val="20"/>
                <w:szCs w:val="20"/>
              </w:rPr>
              <w:t>7/Add.1</w:t>
            </w:r>
          </w:p>
        </w:tc>
        <w:tc>
          <w:tcPr>
            <w:tcW w:w="5934" w:type="dxa"/>
          </w:tcPr>
          <w:p w14:paraId="0ED935D0" w14:textId="5D882ECB" w:rsidR="00557370" w:rsidRPr="00611A11" w:rsidRDefault="00BF3C6E" w:rsidP="00191C16">
            <w:pPr>
              <w:suppressLineNumbers/>
              <w:suppressAutoHyphens/>
              <w:spacing w:before="60" w:after="60"/>
              <w:ind w:left="139"/>
              <w:jc w:val="left"/>
              <w:rPr>
                <w:bCs/>
                <w:sz w:val="20"/>
                <w:szCs w:val="20"/>
              </w:rPr>
            </w:pPr>
            <w:r w:rsidRPr="00611A11">
              <w:rPr>
                <w:bCs/>
                <w:sz w:val="20"/>
                <w:szCs w:val="20"/>
              </w:rPr>
              <w:t>Summary report of submissions for the description of ecologically or biologically significant marine areas and the modification of existing descriptions</w:t>
            </w:r>
          </w:p>
        </w:tc>
        <w:tc>
          <w:tcPr>
            <w:tcW w:w="1124" w:type="dxa"/>
          </w:tcPr>
          <w:p w14:paraId="3DF220B7" w14:textId="334BCC09" w:rsidR="00557370" w:rsidRPr="00611A11" w:rsidRDefault="00BF3C6E">
            <w:pPr>
              <w:suppressLineNumbers/>
              <w:suppressAutoHyphens/>
              <w:spacing w:before="60" w:after="60"/>
              <w:jc w:val="center"/>
              <w:rPr>
                <w:snapToGrid w:val="0"/>
                <w:kern w:val="22"/>
                <w:sz w:val="20"/>
                <w:szCs w:val="20"/>
              </w:rPr>
            </w:pPr>
            <w:r w:rsidRPr="00611A11">
              <w:rPr>
                <w:snapToGrid w:val="0"/>
                <w:kern w:val="22"/>
                <w:sz w:val="20"/>
                <w:szCs w:val="20"/>
              </w:rPr>
              <w:t>8</w:t>
            </w:r>
          </w:p>
        </w:tc>
      </w:tr>
    </w:tbl>
    <w:p w14:paraId="453CE0E0" w14:textId="7D33AFE0" w:rsidR="002B559C" w:rsidRPr="00182234" w:rsidRDefault="00557370" w:rsidP="00191C16">
      <w:pPr>
        <w:suppressLineNumbers/>
        <w:suppressAutoHyphens/>
        <w:jc w:val="center"/>
      </w:pPr>
      <w:r w:rsidRPr="00182234">
        <w:rPr>
          <w:kern w:val="22"/>
        </w:rPr>
        <w:t>__________</w:t>
      </w:r>
    </w:p>
    <w:sectPr w:rsidR="002B559C" w:rsidRPr="00182234" w:rsidSect="00611A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A01B2" w14:textId="77777777" w:rsidR="00712C12" w:rsidRPr="00182234" w:rsidRDefault="00712C12" w:rsidP="00A96B21">
      <w:r w:rsidRPr="00182234">
        <w:separator/>
      </w:r>
    </w:p>
  </w:endnote>
  <w:endnote w:type="continuationSeparator" w:id="0">
    <w:p w14:paraId="24F40720" w14:textId="77777777" w:rsidR="00712C12" w:rsidRPr="00182234" w:rsidRDefault="00712C12" w:rsidP="00A96B21">
      <w:r w:rsidRPr="00182234">
        <w:continuationSeparator/>
      </w:r>
    </w:p>
  </w:endnote>
  <w:endnote w:type="continuationNotice" w:id="1">
    <w:p w14:paraId="71D8F8C8" w14:textId="77777777" w:rsidR="00712C12" w:rsidRPr="00182234" w:rsidRDefault="00712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0DD45" w14:textId="77777777" w:rsidR="00712C12" w:rsidRPr="00182234" w:rsidRDefault="00712C12" w:rsidP="00A96B21">
      <w:r w:rsidRPr="00182234">
        <w:separator/>
      </w:r>
    </w:p>
  </w:footnote>
  <w:footnote w:type="continuationSeparator" w:id="0">
    <w:p w14:paraId="6A4F391B" w14:textId="77777777" w:rsidR="00712C12" w:rsidRPr="00182234" w:rsidRDefault="00712C12" w:rsidP="00A96B21">
      <w:r w:rsidRPr="00182234">
        <w:continuationSeparator/>
      </w:r>
    </w:p>
  </w:footnote>
  <w:footnote w:type="continuationNotice" w:id="1">
    <w:p w14:paraId="6F81191C" w14:textId="77777777" w:rsidR="00712C12" w:rsidRPr="00182234" w:rsidRDefault="00712C12"/>
  </w:footnote>
  <w:footnote w:id="2">
    <w:p w14:paraId="1AF53B1E" w14:textId="534E9BDF" w:rsidR="00A96B21" w:rsidRPr="00182234" w:rsidRDefault="00A96B21" w:rsidP="00D71FFB">
      <w:pPr>
        <w:pStyle w:val="Footnote"/>
      </w:pPr>
      <w:r w:rsidRPr="00182234">
        <w:rPr>
          <w:rStyle w:val="FootnoteReference"/>
        </w:rPr>
        <w:t>*</w:t>
      </w:r>
      <w:r w:rsidRPr="00182234">
        <w:t xml:space="preserve"> </w:t>
      </w:r>
      <w:hyperlink r:id="rId1" w:history="1">
        <w:r w:rsidRPr="00B1792F">
          <w:rPr>
            <w:rStyle w:val="Hyperlink"/>
          </w:rPr>
          <w:t>CBD/</w:t>
        </w:r>
        <w:r w:rsidR="004335E2" w:rsidRPr="00B1792F">
          <w:rPr>
            <w:rStyle w:val="Hyperlink"/>
          </w:rPr>
          <w:t>SBSTTA/2</w:t>
        </w:r>
        <w:r w:rsidR="004C224E" w:rsidRPr="00B1792F">
          <w:rPr>
            <w:rStyle w:val="Hyperlink"/>
          </w:rPr>
          <w:t>8</w:t>
        </w:r>
        <w:r w:rsidR="004335E2" w:rsidRPr="00B1792F">
          <w:rPr>
            <w:rStyle w:val="Hyperlink"/>
          </w:rPr>
          <w:t>/1</w:t>
        </w:r>
      </w:hyperlink>
      <w:r w:rsidR="004335E2" w:rsidRPr="00182234">
        <w:t>.</w:t>
      </w:r>
    </w:p>
  </w:footnote>
  <w:footnote w:id="3">
    <w:p w14:paraId="2E805A5F" w14:textId="03841D1C" w:rsidR="00D15859" w:rsidRPr="00611A11" w:rsidRDefault="00D15859">
      <w:pPr>
        <w:pStyle w:val="FootnoteText"/>
        <w:rPr>
          <w:lang w:val="en-CA"/>
        </w:rPr>
      </w:pPr>
      <w:r>
        <w:rPr>
          <w:rStyle w:val="FootnoteReference"/>
        </w:rPr>
        <w:footnoteRef/>
      </w:r>
      <w:r>
        <w:t xml:space="preserve"> </w:t>
      </w:r>
      <w:r>
        <w:rPr>
          <w:lang w:val="en-CA"/>
        </w:rPr>
        <w:t>Pending nomi</w:t>
      </w:r>
      <w:r w:rsidR="000B7928">
        <w:rPr>
          <w:lang w:val="en-CA"/>
        </w:rPr>
        <w:t>n</w:t>
      </w:r>
      <w:r>
        <w:rPr>
          <w:lang w:val="en-CA"/>
        </w:rPr>
        <w:t xml:space="preserve">ation of </w:t>
      </w:r>
      <w:r w:rsidR="000B7928">
        <w:rPr>
          <w:lang w:val="en-CA"/>
        </w:rPr>
        <w:t>a replacement.</w:t>
      </w:r>
    </w:p>
  </w:footnote>
  <w:footnote w:id="4">
    <w:p w14:paraId="59A95E72" w14:textId="3D7F23B9" w:rsidR="008E03C2" w:rsidRPr="00611A11" w:rsidRDefault="008E03C2">
      <w:pPr>
        <w:pStyle w:val="FootnoteText"/>
        <w:rPr>
          <w:lang w:val="en-CA"/>
        </w:rPr>
      </w:pPr>
      <w:r>
        <w:rPr>
          <w:rStyle w:val="FootnoteReference"/>
        </w:rPr>
        <w:footnoteRef/>
      </w:r>
      <w:r>
        <w:t xml:space="preserve"> </w:t>
      </w:r>
      <w:r w:rsidRPr="008E03C2">
        <w:t>CBD/SBSTTA/28/1/Add.2</w:t>
      </w:r>
      <w:r>
        <w:t>.</w:t>
      </w:r>
    </w:p>
  </w:footnote>
  <w:footnote w:id="5">
    <w:p w14:paraId="3BA94891" w14:textId="2A085553" w:rsidR="00023645" w:rsidRPr="00611A11" w:rsidRDefault="00023645">
      <w:pPr>
        <w:pStyle w:val="FootnoteText"/>
        <w:rPr>
          <w:lang w:val="en-CA"/>
        </w:rPr>
      </w:pPr>
      <w:r>
        <w:rPr>
          <w:rStyle w:val="FootnoteReference"/>
        </w:rPr>
        <w:footnoteRef/>
      </w:r>
      <w:r>
        <w:t xml:space="preserve"> </w:t>
      </w:r>
      <w:r w:rsidRPr="00023645">
        <w:t>CBD/SBSTTA/28/2</w:t>
      </w:r>
      <w:r>
        <w:t>.</w:t>
      </w:r>
    </w:p>
  </w:footnote>
  <w:footnote w:id="6">
    <w:p w14:paraId="2E72D0DF" w14:textId="5EB609DD" w:rsidR="00D66609" w:rsidRPr="00611A11" w:rsidRDefault="00D66609">
      <w:pPr>
        <w:pStyle w:val="FootnoteText"/>
        <w:rPr>
          <w:lang w:val="en-CA"/>
        </w:rPr>
      </w:pPr>
      <w:r>
        <w:rPr>
          <w:rStyle w:val="FootnoteReference"/>
        </w:rPr>
        <w:footnoteRef/>
      </w:r>
      <w:r>
        <w:t xml:space="preserve"> </w:t>
      </w:r>
      <w:r w:rsidRPr="00D66609">
        <w:t>CBD/SBSTTA/28/2</w:t>
      </w:r>
      <w:r w:rsidR="00BC6B59">
        <w:t>/Add.1</w:t>
      </w:r>
      <w:r>
        <w:t>.</w:t>
      </w:r>
    </w:p>
  </w:footnote>
  <w:footnote w:id="7">
    <w:p w14:paraId="16E98014" w14:textId="41AC02FB" w:rsidR="000B4FDA" w:rsidRPr="000B4FDA" w:rsidRDefault="000B4FDA">
      <w:pPr>
        <w:pStyle w:val="FootnoteText"/>
      </w:pPr>
      <w:r>
        <w:rPr>
          <w:rStyle w:val="FootnoteReference"/>
        </w:rPr>
        <w:footnoteRef/>
      </w:r>
      <w:r>
        <w:t xml:space="preserve"> </w:t>
      </w:r>
      <w:r w:rsidRPr="000B4FDA">
        <w:t>CBD/SBSTTA/28/2/Add.</w:t>
      </w:r>
      <w:r w:rsidR="00B12C40">
        <w:t>2</w:t>
      </w:r>
      <w:r>
        <w:t>.</w:t>
      </w:r>
    </w:p>
  </w:footnote>
  <w:footnote w:id="8">
    <w:p w14:paraId="28A33558" w14:textId="0FD16A08" w:rsidR="00DC34CA" w:rsidRPr="00DC34CA" w:rsidRDefault="00DC34CA">
      <w:pPr>
        <w:pStyle w:val="FootnoteText"/>
      </w:pPr>
      <w:r>
        <w:rPr>
          <w:rStyle w:val="FootnoteReference"/>
        </w:rPr>
        <w:footnoteRef/>
      </w:r>
      <w:r>
        <w:t xml:space="preserve"> </w:t>
      </w:r>
      <w:r w:rsidRPr="00DC34CA">
        <w:t>CBD/SBSTTA/28/3</w:t>
      </w:r>
      <w:r>
        <w:t>.</w:t>
      </w:r>
    </w:p>
  </w:footnote>
  <w:footnote w:id="9">
    <w:p w14:paraId="3EEC5239" w14:textId="77777777" w:rsidR="00CD38E8" w:rsidRPr="00B168B7" w:rsidRDefault="00CD38E8" w:rsidP="00CD38E8">
      <w:pPr>
        <w:pStyle w:val="FootnoteText"/>
        <w:rPr>
          <w:lang w:val="en-CA"/>
        </w:rPr>
      </w:pPr>
      <w:r>
        <w:rPr>
          <w:rStyle w:val="FootnoteReference"/>
        </w:rPr>
        <w:footnoteRef/>
      </w:r>
      <w:r>
        <w:t xml:space="preserve"> </w:t>
      </w:r>
      <w:r w:rsidRPr="00143DCF">
        <w:t>CBD/SBSTTA/28/4</w:t>
      </w:r>
      <w:r>
        <w:t>.</w:t>
      </w:r>
    </w:p>
  </w:footnote>
  <w:footnote w:id="10">
    <w:p w14:paraId="5009A5DE" w14:textId="1E36298A" w:rsidR="006503F5" w:rsidRPr="00611A11" w:rsidRDefault="006503F5">
      <w:pPr>
        <w:pStyle w:val="FootnoteText"/>
        <w:rPr>
          <w:lang w:val="en-CA"/>
        </w:rPr>
      </w:pPr>
      <w:r>
        <w:rPr>
          <w:rStyle w:val="FootnoteReference"/>
        </w:rPr>
        <w:footnoteRef/>
      </w:r>
      <w:r>
        <w:t xml:space="preserve"> </w:t>
      </w:r>
      <w:r w:rsidRPr="006503F5">
        <w:t>CBD/SBSTTA/28/4/Add.1.</w:t>
      </w:r>
    </w:p>
  </w:footnote>
  <w:footnote w:id="11">
    <w:p w14:paraId="2279C548" w14:textId="35A78059" w:rsidR="00BA2ED3" w:rsidRPr="00611A11" w:rsidRDefault="00BA2ED3">
      <w:pPr>
        <w:pStyle w:val="FootnoteText"/>
        <w:rPr>
          <w:lang w:val="en-CA"/>
        </w:rPr>
      </w:pPr>
      <w:r>
        <w:rPr>
          <w:rStyle w:val="FootnoteReference"/>
        </w:rPr>
        <w:footnoteRef/>
      </w:r>
      <w:r>
        <w:t xml:space="preserve"> </w:t>
      </w:r>
      <w:r w:rsidRPr="00BA2ED3">
        <w:t>CBD/SBSTTA/28/5</w:t>
      </w:r>
      <w:r>
        <w:t>.</w:t>
      </w:r>
    </w:p>
  </w:footnote>
  <w:footnote w:id="12">
    <w:p w14:paraId="3B3BE482" w14:textId="62039BD4" w:rsidR="002A6B9B" w:rsidRPr="00611A11" w:rsidRDefault="002A6B9B">
      <w:pPr>
        <w:pStyle w:val="FootnoteText"/>
        <w:rPr>
          <w:lang w:val="en-CA"/>
        </w:rPr>
      </w:pPr>
      <w:r>
        <w:rPr>
          <w:rStyle w:val="FootnoteReference"/>
        </w:rPr>
        <w:footnoteRef/>
      </w:r>
      <w:r>
        <w:t xml:space="preserve"> </w:t>
      </w:r>
      <w:r w:rsidR="007F48F0" w:rsidRPr="007F48F0">
        <w:t xml:space="preserve">Notification </w:t>
      </w:r>
      <w:r w:rsidR="000A39AB" w:rsidRPr="00611A11">
        <w:t>No. </w:t>
      </w:r>
      <w:hyperlink r:id="rId2" w:history="1">
        <w:r w:rsidR="000A39AB" w:rsidRPr="000A39AB">
          <w:rPr>
            <w:rStyle w:val="Hyperlink"/>
          </w:rPr>
          <w:t>2025-135</w:t>
        </w:r>
      </w:hyperlink>
      <w:r w:rsidR="007F48F0">
        <w:t>.</w:t>
      </w:r>
    </w:p>
  </w:footnote>
  <w:footnote w:id="13">
    <w:p w14:paraId="57355C17" w14:textId="2C5B12C5" w:rsidR="000147B2" w:rsidRPr="00611A11" w:rsidRDefault="000147B2">
      <w:pPr>
        <w:pStyle w:val="FootnoteText"/>
        <w:rPr>
          <w:lang w:val="en-US"/>
        </w:rPr>
      </w:pPr>
      <w:r>
        <w:rPr>
          <w:rStyle w:val="FootnoteReference"/>
        </w:rPr>
        <w:footnoteRef/>
      </w:r>
      <w:r>
        <w:t xml:space="preserve"> </w:t>
      </w:r>
      <w:r w:rsidRPr="000147B2">
        <w:t>CBD/SBSTTA/28/6</w:t>
      </w:r>
      <w:r>
        <w:t>.</w:t>
      </w:r>
    </w:p>
  </w:footnote>
  <w:footnote w:id="14">
    <w:p w14:paraId="63CB0348" w14:textId="3C07F607" w:rsidR="006C531A" w:rsidRPr="00611A11" w:rsidRDefault="006C531A">
      <w:pPr>
        <w:pStyle w:val="FootnoteText"/>
        <w:rPr>
          <w:lang w:val="en-US"/>
        </w:rPr>
      </w:pPr>
      <w:r>
        <w:rPr>
          <w:rStyle w:val="FootnoteReference"/>
        </w:rPr>
        <w:footnoteRef/>
      </w:r>
      <w:r>
        <w:t xml:space="preserve"> </w:t>
      </w:r>
      <w:r w:rsidRPr="006C531A">
        <w:t>CBD/SBSTTA/28/7</w:t>
      </w:r>
      <w:r>
        <w:t>.</w:t>
      </w:r>
    </w:p>
  </w:footnote>
  <w:footnote w:id="15">
    <w:p w14:paraId="0A152E45" w14:textId="692100BC" w:rsidR="004221E6" w:rsidRPr="00611A11" w:rsidRDefault="004221E6">
      <w:pPr>
        <w:pStyle w:val="FootnoteText"/>
        <w:rPr>
          <w:szCs w:val="18"/>
          <w:lang w:val="en-CA"/>
        </w:rPr>
      </w:pPr>
      <w:r w:rsidRPr="00611A11">
        <w:rPr>
          <w:rStyle w:val="FootnoteReference"/>
          <w:szCs w:val="18"/>
        </w:rPr>
        <w:footnoteRef/>
      </w:r>
      <w:r w:rsidRPr="00611A11">
        <w:rPr>
          <w:szCs w:val="18"/>
        </w:rPr>
        <w:t xml:space="preserve"> </w:t>
      </w:r>
      <w:r w:rsidRPr="00611A11">
        <w:rPr>
          <w:snapToGrid w:val="0"/>
          <w:kern w:val="22"/>
          <w:szCs w:val="18"/>
        </w:rPr>
        <w:t>CBD/SBSTTA/28/7/Add.1.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06CCC89E"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A7564">
          <w:rPr>
            <w:sz w:val="20"/>
            <w:szCs w:val="20"/>
            <w:lang w:val="fr-FR"/>
          </w:rPr>
          <w:t>CBD/SBSTTA/28/1/Add.1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1AEE045" w:rsidR="002B559C" w:rsidRPr="002B559C" w:rsidRDefault="002A7564" w:rsidP="002B559C">
        <w:pPr>
          <w:pBdr>
            <w:bottom w:val="single" w:sz="4" w:space="1" w:color="auto"/>
          </w:pBdr>
          <w:spacing w:after="240"/>
          <w:jc w:val="right"/>
          <w:rPr>
            <w:sz w:val="20"/>
            <w:szCs w:val="20"/>
            <w:lang w:val="fr-FR"/>
          </w:rPr>
        </w:pPr>
        <w:r>
          <w:rPr>
            <w:sz w:val="20"/>
            <w:szCs w:val="20"/>
            <w:lang w:val="fr-FR"/>
          </w:rPr>
          <w:t>CBD/SBSTTA/28/1/Add.1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2"/>
  </w:num>
  <w:num w:numId="2" w16cid:durableId="2050370327">
    <w:abstractNumId w:val="35"/>
  </w:num>
  <w:num w:numId="3" w16cid:durableId="2069499237">
    <w:abstractNumId w:val="49"/>
  </w:num>
  <w:num w:numId="4" w16cid:durableId="158270868">
    <w:abstractNumId w:val="53"/>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4"/>
  </w:num>
  <w:num w:numId="10" w16cid:durableId="935023265">
    <w:abstractNumId w:val="48"/>
  </w:num>
  <w:num w:numId="11" w16cid:durableId="268247158">
    <w:abstractNumId w:val="47"/>
  </w:num>
  <w:num w:numId="12" w16cid:durableId="143207059">
    <w:abstractNumId w:val="41"/>
  </w:num>
  <w:num w:numId="13" w16cid:durableId="445121453">
    <w:abstractNumId w:val="26"/>
  </w:num>
  <w:num w:numId="14" w16cid:durableId="1263953771">
    <w:abstractNumId w:val="26"/>
    <w:lvlOverride w:ilvl="0">
      <w:startOverride w:val="1"/>
    </w:lvlOverride>
  </w:num>
  <w:num w:numId="15" w16cid:durableId="199586161">
    <w:abstractNumId w:val="46"/>
  </w:num>
  <w:num w:numId="16" w16cid:durableId="584072443">
    <w:abstractNumId w:val="46"/>
    <w:lvlOverride w:ilvl="0">
      <w:startOverride w:val="1"/>
    </w:lvlOverride>
  </w:num>
  <w:num w:numId="17" w16cid:durableId="1638680439">
    <w:abstractNumId w:val="49"/>
    <w:lvlOverride w:ilvl="0">
      <w:startOverride w:val="1"/>
    </w:lvlOverride>
  </w:num>
  <w:num w:numId="18" w16cid:durableId="1376001245">
    <w:abstractNumId w:val="46"/>
    <w:lvlOverride w:ilvl="0">
      <w:startOverride w:val="1"/>
    </w:lvlOverride>
  </w:num>
  <w:num w:numId="19" w16cid:durableId="1480611021">
    <w:abstractNumId w:val="54"/>
  </w:num>
  <w:num w:numId="20" w16cid:durableId="1967006738">
    <w:abstractNumId w:val="49"/>
    <w:lvlOverride w:ilvl="0">
      <w:startOverride w:val="1"/>
    </w:lvlOverride>
  </w:num>
  <w:num w:numId="21" w16cid:durableId="323556548">
    <w:abstractNumId w:val="49"/>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49"/>
  </w:num>
  <w:num w:numId="27" w16cid:durableId="1600913711">
    <w:abstractNumId w:val="49"/>
  </w:num>
  <w:num w:numId="28" w16cid:durableId="4744856">
    <w:abstractNumId w:val="49"/>
  </w:num>
  <w:num w:numId="29" w16cid:durableId="695352513">
    <w:abstractNumId w:val="49"/>
  </w:num>
  <w:num w:numId="30" w16cid:durableId="1071198247">
    <w:abstractNumId w:val="49"/>
    <w:lvlOverride w:ilvl="0">
      <w:startOverride w:val="1"/>
    </w:lvlOverride>
  </w:num>
  <w:num w:numId="31" w16cid:durableId="1656834127">
    <w:abstractNumId w:val="49"/>
    <w:lvlOverride w:ilvl="0">
      <w:startOverride w:val="1"/>
    </w:lvlOverride>
  </w:num>
  <w:num w:numId="32" w16cid:durableId="1383865440">
    <w:abstractNumId w:val="49"/>
    <w:lvlOverride w:ilvl="0">
      <w:startOverride w:val="1"/>
    </w:lvlOverride>
  </w:num>
  <w:num w:numId="33" w16cid:durableId="1370102788">
    <w:abstractNumId w:val="49"/>
    <w:lvlOverride w:ilvl="0">
      <w:startOverride w:val="1"/>
    </w:lvlOverride>
  </w:num>
  <w:num w:numId="34" w16cid:durableId="2019310302">
    <w:abstractNumId w:val="49"/>
    <w:lvlOverride w:ilvl="0">
      <w:startOverride w:val="1"/>
    </w:lvlOverride>
  </w:num>
  <w:num w:numId="35" w16cid:durableId="464809143">
    <w:abstractNumId w:val="49"/>
    <w:lvlOverride w:ilvl="0">
      <w:startOverride w:val="1"/>
    </w:lvlOverride>
  </w:num>
  <w:num w:numId="36" w16cid:durableId="2025746634">
    <w:abstractNumId w:val="20"/>
  </w:num>
  <w:num w:numId="37" w16cid:durableId="1765878855">
    <w:abstractNumId w:val="36"/>
  </w:num>
  <w:num w:numId="38" w16cid:durableId="1645426192">
    <w:abstractNumId w:val="49"/>
  </w:num>
  <w:num w:numId="39" w16cid:durableId="636375953">
    <w:abstractNumId w:val="49"/>
  </w:num>
  <w:num w:numId="40" w16cid:durableId="958339685">
    <w:abstractNumId w:val="49"/>
  </w:num>
  <w:num w:numId="41" w16cid:durableId="1085034020">
    <w:abstractNumId w:val="49"/>
  </w:num>
  <w:num w:numId="42" w16cid:durableId="1113594523">
    <w:abstractNumId w:val="49"/>
  </w:num>
  <w:num w:numId="43" w16cid:durableId="1548645230">
    <w:abstractNumId w:val="23"/>
  </w:num>
  <w:num w:numId="44" w16cid:durableId="1954095563">
    <w:abstractNumId w:val="37"/>
  </w:num>
  <w:num w:numId="45" w16cid:durableId="62019085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46" w16cid:durableId="1002663819">
    <w:abstractNumId w:val="49"/>
  </w:num>
  <w:num w:numId="47" w16cid:durableId="1188325277">
    <w:abstractNumId w:val="49"/>
  </w:num>
  <w:num w:numId="48" w16cid:durableId="308752287">
    <w:abstractNumId w:val="49"/>
  </w:num>
  <w:num w:numId="49" w16cid:durableId="2032216428">
    <w:abstractNumId w:val="49"/>
  </w:num>
  <w:num w:numId="50" w16cid:durableId="922304236">
    <w:abstractNumId w:val="49"/>
  </w:num>
  <w:num w:numId="51" w16cid:durableId="74086696">
    <w:abstractNumId w:val="49"/>
  </w:num>
  <w:num w:numId="52" w16cid:durableId="1260022532">
    <w:abstractNumId w:val="49"/>
  </w:num>
  <w:num w:numId="53" w16cid:durableId="1706516435">
    <w:abstractNumId w:val="49"/>
  </w:num>
  <w:num w:numId="54" w16cid:durableId="1031615380">
    <w:abstractNumId w:val="49"/>
  </w:num>
  <w:num w:numId="55" w16cid:durableId="1013920104">
    <w:abstractNumId w:val="49"/>
  </w:num>
  <w:num w:numId="56" w16cid:durableId="1832595862">
    <w:abstractNumId w:val="49"/>
  </w:num>
  <w:num w:numId="57" w16cid:durableId="560672902">
    <w:abstractNumId w:val="14"/>
  </w:num>
  <w:num w:numId="58" w16cid:durableId="1072390599">
    <w:abstractNumId w:val="51"/>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0"/>
  </w:num>
  <w:num w:numId="73" w16cid:durableId="80179172">
    <w:abstractNumId w:val="43"/>
  </w:num>
  <w:num w:numId="74"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39"/>
  </w:num>
  <w:num w:numId="77" w16cid:durableId="915044361">
    <w:abstractNumId w:val="33"/>
  </w:num>
  <w:num w:numId="78" w16cid:durableId="855196379">
    <w:abstractNumId w:val="17"/>
  </w:num>
  <w:num w:numId="79"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2"/>
  </w:num>
  <w:num w:numId="91" w16cid:durableId="2125995167">
    <w:abstractNumId w:val="34"/>
  </w:num>
  <w:num w:numId="92" w16cid:durableId="893932166">
    <w:abstractNumId w:val="50"/>
  </w:num>
  <w:num w:numId="93" w16cid:durableId="1627851340">
    <w:abstractNumId w:val="30"/>
  </w:num>
  <w:num w:numId="94" w16cid:durableId="1945532808">
    <w:abstractNumId w:val="16"/>
  </w:num>
  <w:num w:numId="95"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5"/>
  </w:num>
  <w:num w:numId="107" w16cid:durableId="1329216811">
    <w:abstractNumId w:val="45"/>
  </w:num>
  <w:num w:numId="108" w16cid:durableId="782579479">
    <w:abstractNumId w:val="45"/>
  </w:num>
  <w:num w:numId="109" w16cid:durableId="835462762">
    <w:abstractNumId w:val="45"/>
  </w:num>
  <w:num w:numId="110" w16cid:durableId="1447122571">
    <w:abstractNumId w:val="45"/>
  </w:num>
  <w:num w:numId="111" w16cid:durableId="649866059">
    <w:abstractNumId w:val="45"/>
  </w:num>
  <w:num w:numId="112" w16cid:durableId="1346520558">
    <w:abstractNumId w:val="45"/>
  </w:num>
  <w:num w:numId="113" w16cid:durableId="385882539">
    <w:abstractNumId w:val="45"/>
  </w:num>
  <w:num w:numId="114" w16cid:durableId="1834879343">
    <w:abstractNumId w:val="45"/>
  </w:num>
  <w:num w:numId="115" w16cid:durableId="1320768473">
    <w:abstractNumId w:val="45"/>
  </w:num>
  <w:num w:numId="116" w16cid:durableId="2043936807">
    <w:abstractNumId w:val="45"/>
  </w:num>
  <w:num w:numId="117" w16cid:durableId="260643514">
    <w:abstractNumId w:val="45"/>
  </w:num>
  <w:num w:numId="118" w16cid:durableId="118769179">
    <w:abstractNumId w:val="45"/>
  </w:num>
  <w:num w:numId="119" w16cid:durableId="1447114878">
    <w:abstractNumId w:val="45"/>
  </w:num>
  <w:num w:numId="120" w16cid:durableId="300964894">
    <w:abstractNumId w:val="45"/>
  </w:num>
  <w:num w:numId="121" w16cid:durableId="1780370193">
    <w:abstractNumId w:val="45"/>
  </w:num>
  <w:num w:numId="122" w16cid:durableId="182473601">
    <w:abstractNumId w:val="45"/>
  </w:num>
  <w:num w:numId="123" w16cid:durableId="415174269">
    <w:abstractNumId w:val="45"/>
  </w:num>
  <w:num w:numId="124" w16cid:durableId="1154493542">
    <w:abstractNumId w:val="45"/>
  </w:num>
  <w:num w:numId="125" w16cid:durableId="869731317">
    <w:abstractNumId w:val="45"/>
  </w:num>
  <w:num w:numId="126" w16cid:durableId="917129714">
    <w:abstractNumId w:val="45"/>
  </w:num>
  <w:num w:numId="127" w16cid:durableId="1564756487">
    <w:abstractNumId w:val="45"/>
  </w:num>
  <w:num w:numId="128" w16cid:durableId="1925802760">
    <w:abstractNumId w:val="45"/>
  </w:num>
  <w:num w:numId="129" w16cid:durableId="1121610462">
    <w:abstractNumId w:val="45"/>
  </w:num>
  <w:num w:numId="130" w16cid:durableId="2108236558">
    <w:abstractNumId w:val="45"/>
  </w:num>
  <w:num w:numId="131" w16cid:durableId="1990162583">
    <w:abstractNumId w:val="45"/>
  </w:num>
  <w:num w:numId="132" w16cid:durableId="780614184">
    <w:abstractNumId w:val="45"/>
  </w:num>
  <w:num w:numId="133" w16cid:durableId="479616493">
    <w:abstractNumId w:val="45"/>
  </w:num>
  <w:num w:numId="134" w16cid:durableId="1037008840">
    <w:abstractNumId w:val="45"/>
  </w:num>
  <w:num w:numId="135" w16cid:durableId="1611279169">
    <w:abstractNumId w:val="45"/>
  </w:num>
  <w:num w:numId="136" w16cid:durableId="1025594110">
    <w:abstractNumId w:val="45"/>
  </w:num>
  <w:num w:numId="137" w16cid:durableId="1734498061">
    <w:abstractNumId w:val="45"/>
  </w:num>
  <w:num w:numId="138" w16cid:durableId="102699867">
    <w:abstractNumId w:val="45"/>
  </w:num>
  <w:num w:numId="139" w16cid:durableId="699203984">
    <w:abstractNumId w:val="45"/>
  </w:num>
  <w:num w:numId="140" w16cid:durableId="492721773">
    <w:abstractNumId w:val="45"/>
  </w:num>
  <w:num w:numId="141" w16cid:durableId="1953633918">
    <w:abstractNumId w:val="45"/>
  </w:num>
  <w:num w:numId="142" w16cid:durableId="1417554171">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2F0A"/>
    <w:rsid w:val="00004620"/>
    <w:rsid w:val="00004DAA"/>
    <w:rsid w:val="00004EAF"/>
    <w:rsid w:val="00005D11"/>
    <w:rsid w:val="00005F7B"/>
    <w:rsid w:val="00006255"/>
    <w:rsid w:val="00006467"/>
    <w:rsid w:val="000067B5"/>
    <w:rsid w:val="00006986"/>
    <w:rsid w:val="00007643"/>
    <w:rsid w:val="00010037"/>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6AB8"/>
    <w:rsid w:val="00026D17"/>
    <w:rsid w:val="00026F8E"/>
    <w:rsid w:val="000271ED"/>
    <w:rsid w:val="00027EAA"/>
    <w:rsid w:val="00030547"/>
    <w:rsid w:val="0003118A"/>
    <w:rsid w:val="00031269"/>
    <w:rsid w:val="0003343C"/>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E83"/>
    <w:rsid w:val="00044123"/>
    <w:rsid w:val="00044852"/>
    <w:rsid w:val="000461F9"/>
    <w:rsid w:val="0004641C"/>
    <w:rsid w:val="00046678"/>
    <w:rsid w:val="00047109"/>
    <w:rsid w:val="00047D2E"/>
    <w:rsid w:val="00050A73"/>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A18"/>
    <w:rsid w:val="00071452"/>
    <w:rsid w:val="000726CD"/>
    <w:rsid w:val="00072716"/>
    <w:rsid w:val="00073221"/>
    <w:rsid w:val="00073ECA"/>
    <w:rsid w:val="00074AAF"/>
    <w:rsid w:val="00074B4A"/>
    <w:rsid w:val="00074C6C"/>
    <w:rsid w:val="00075B94"/>
    <w:rsid w:val="0007616E"/>
    <w:rsid w:val="00076E2D"/>
    <w:rsid w:val="00080F84"/>
    <w:rsid w:val="000830F6"/>
    <w:rsid w:val="000839C5"/>
    <w:rsid w:val="00085D7E"/>
    <w:rsid w:val="00086066"/>
    <w:rsid w:val="0008681F"/>
    <w:rsid w:val="00087F2C"/>
    <w:rsid w:val="00090AD8"/>
    <w:rsid w:val="00093184"/>
    <w:rsid w:val="00093901"/>
    <w:rsid w:val="00093ADA"/>
    <w:rsid w:val="00093B22"/>
    <w:rsid w:val="00093E2A"/>
    <w:rsid w:val="00094911"/>
    <w:rsid w:val="000956F9"/>
    <w:rsid w:val="0009589F"/>
    <w:rsid w:val="00096D69"/>
    <w:rsid w:val="000976E3"/>
    <w:rsid w:val="000A1BC6"/>
    <w:rsid w:val="000A2D7F"/>
    <w:rsid w:val="000A39AB"/>
    <w:rsid w:val="000A3C84"/>
    <w:rsid w:val="000A4380"/>
    <w:rsid w:val="000A5A1E"/>
    <w:rsid w:val="000A66C2"/>
    <w:rsid w:val="000A6FFB"/>
    <w:rsid w:val="000A71EC"/>
    <w:rsid w:val="000A7AB4"/>
    <w:rsid w:val="000B09DD"/>
    <w:rsid w:val="000B0A6E"/>
    <w:rsid w:val="000B1BFD"/>
    <w:rsid w:val="000B2208"/>
    <w:rsid w:val="000B4230"/>
    <w:rsid w:val="000B4FDA"/>
    <w:rsid w:val="000B5556"/>
    <w:rsid w:val="000B5835"/>
    <w:rsid w:val="000B631F"/>
    <w:rsid w:val="000B69D1"/>
    <w:rsid w:val="000B734B"/>
    <w:rsid w:val="000B7928"/>
    <w:rsid w:val="000C0787"/>
    <w:rsid w:val="000C11A3"/>
    <w:rsid w:val="000C25A0"/>
    <w:rsid w:val="000C25DE"/>
    <w:rsid w:val="000C3D26"/>
    <w:rsid w:val="000C512A"/>
    <w:rsid w:val="000C5689"/>
    <w:rsid w:val="000C5B49"/>
    <w:rsid w:val="000C5DA7"/>
    <w:rsid w:val="000C60CE"/>
    <w:rsid w:val="000C6179"/>
    <w:rsid w:val="000C649A"/>
    <w:rsid w:val="000C71AD"/>
    <w:rsid w:val="000C7940"/>
    <w:rsid w:val="000C7DB5"/>
    <w:rsid w:val="000D02C4"/>
    <w:rsid w:val="000D1A1B"/>
    <w:rsid w:val="000D372F"/>
    <w:rsid w:val="000D45F3"/>
    <w:rsid w:val="000D4D69"/>
    <w:rsid w:val="000D6733"/>
    <w:rsid w:val="000D6B95"/>
    <w:rsid w:val="000D6FF6"/>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F98"/>
    <w:rsid w:val="0014075A"/>
    <w:rsid w:val="00140AA3"/>
    <w:rsid w:val="00140DB2"/>
    <w:rsid w:val="00141A2B"/>
    <w:rsid w:val="001424A6"/>
    <w:rsid w:val="00143DCF"/>
    <w:rsid w:val="001443F2"/>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6C0F"/>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04"/>
    <w:rsid w:val="001912C6"/>
    <w:rsid w:val="00191B8B"/>
    <w:rsid w:val="00191C16"/>
    <w:rsid w:val="00194F0A"/>
    <w:rsid w:val="00194FB3"/>
    <w:rsid w:val="0019507C"/>
    <w:rsid w:val="00195D2A"/>
    <w:rsid w:val="0019638C"/>
    <w:rsid w:val="00196529"/>
    <w:rsid w:val="00196670"/>
    <w:rsid w:val="0019670E"/>
    <w:rsid w:val="00196D79"/>
    <w:rsid w:val="00197251"/>
    <w:rsid w:val="001A0034"/>
    <w:rsid w:val="001A04BF"/>
    <w:rsid w:val="001A11CB"/>
    <w:rsid w:val="001A16CD"/>
    <w:rsid w:val="001A190B"/>
    <w:rsid w:val="001A1A04"/>
    <w:rsid w:val="001A1D6D"/>
    <w:rsid w:val="001A2866"/>
    <w:rsid w:val="001A32CD"/>
    <w:rsid w:val="001A37B5"/>
    <w:rsid w:val="001A4188"/>
    <w:rsid w:val="001A4E87"/>
    <w:rsid w:val="001A603C"/>
    <w:rsid w:val="001A62D6"/>
    <w:rsid w:val="001A67EF"/>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40F9"/>
    <w:rsid w:val="001C545F"/>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CD"/>
    <w:rsid w:val="001D5974"/>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7574"/>
    <w:rsid w:val="0021110E"/>
    <w:rsid w:val="002114DF"/>
    <w:rsid w:val="00211F7B"/>
    <w:rsid w:val="0021219F"/>
    <w:rsid w:val="0021241E"/>
    <w:rsid w:val="00212BDC"/>
    <w:rsid w:val="0021344F"/>
    <w:rsid w:val="0021408A"/>
    <w:rsid w:val="00214B5F"/>
    <w:rsid w:val="00214D12"/>
    <w:rsid w:val="00215843"/>
    <w:rsid w:val="00215936"/>
    <w:rsid w:val="00215B99"/>
    <w:rsid w:val="00215FC5"/>
    <w:rsid w:val="002162A5"/>
    <w:rsid w:val="00216B10"/>
    <w:rsid w:val="00217366"/>
    <w:rsid w:val="00217AF8"/>
    <w:rsid w:val="002204E4"/>
    <w:rsid w:val="00221576"/>
    <w:rsid w:val="00222372"/>
    <w:rsid w:val="002227AD"/>
    <w:rsid w:val="002233AE"/>
    <w:rsid w:val="002254EB"/>
    <w:rsid w:val="0022610E"/>
    <w:rsid w:val="00226D88"/>
    <w:rsid w:val="00226EFD"/>
    <w:rsid w:val="002303C1"/>
    <w:rsid w:val="00230FD9"/>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8B4"/>
    <w:rsid w:val="002368DB"/>
    <w:rsid w:val="00236944"/>
    <w:rsid w:val="00237534"/>
    <w:rsid w:val="00237EB8"/>
    <w:rsid w:val="00240863"/>
    <w:rsid w:val="00240C64"/>
    <w:rsid w:val="0024134B"/>
    <w:rsid w:val="00241368"/>
    <w:rsid w:val="002414A3"/>
    <w:rsid w:val="002418B3"/>
    <w:rsid w:val="00242661"/>
    <w:rsid w:val="00242CF5"/>
    <w:rsid w:val="00244F30"/>
    <w:rsid w:val="002450F3"/>
    <w:rsid w:val="00245F47"/>
    <w:rsid w:val="00246CCB"/>
    <w:rsid w:val="00246E33"/>
    <w:rsid w:val="0024702C"/>
    <w:rsid w:val="002472F9"/>
    <w:rsid w:val="00250017"/>
    <w:rsid w:val="002503A2"/>
    <w:rsid w:val="002511A1"/>
    <w:rsid w:val="002512A9"/>
    <w:rsid w:val="002518FB"/>
    <w:rsid w:val="00251C5D"/>
    <w:rsid w:val="0025387C"/>
    <w:rsid w:val="00256440"/>
    <w:rsid w:val="00256861"/>
    <w:rsid w:val="0025785F"/>
    <w:rsid w:val="00257C78"/>
    <w:rsid w:val="0026028B"/>
    <w:rsid w:val="00260381"/>
    <w:rsid w:val="0026118D"/>
    <w:rsid w:val="002618B9"/>
    <w:rsid w:val="002619BD"/>
    <w:rsid w:val="00261ADD"/>
    <w:rsid w:val="00262703"/>
    <w:rsid w:val="00262BA1"/>
    <w:rsid w:val="0026360C"/>
    <w:rsid w:val="00264248"/>
    <w:rsid w:val="00264AB1"/>
    <w:rsid w:val="00264D43"/>
    <w:rsid w:val="00265DB9"/>
    <w:rsid w:val="00266800"/>
    <w:rsid w:val="00266D44"/>
    <w:rsid w:val="002674DF"/>
    <w:rsid w:val="00272932"/>
    <w:rsid w:val="00272C63"/>
    <w:rsid w:val="002736B5"/>
    <w:rsid w:val="00273C4B"/>
    <w:rsid w:val="00274EF1"/>
    <w:rsid w:val="00275079"/>
    <w:rsid w:val="00275223"/>
    <w:rsid w:val="00276085"/>
    <w:rsid w:val="002774CC"/>
    <w:rsid w:val="0028086E"/>
    <w:rsid w:val="002812A4"/>
    <w:rsid w:val="002816FD"/>
    <w:rsid w:val="00281878"/>
    <w:rsid w:val="00282024"/>
    <w:rsid w:val="0028236D"/>
    <w:rsid w:val="0028258C"/>
    <w:rsid w:val="002826AA"/>
    <w:rsid w:val="0028277B"/>
    <w:rsid w:val="00282CF1"/>
    <w:rsid w:val="00282D97"/>
    <w:rsid w:val="00283009"/>
    <w:rsid w:val="0028390B"/>
    <w:rsid w:val="0028399A"/>
    <w:rsid w:val="00285780"/>
    <w:rsid w:val="0028579C"/>
    <w:rsid w:val="00291CDC"/>
    <w:rsid w:val="00291D23"/>
    <w:rsid w:val="00292ED7"/>
    <w:rsid w:val="00293304"/>
    <w:rsid w:val="002933EB"/>
    <w:rsid w:val="0029382F"/>
    <w:rsid w:val="00293B95"/>
    <w:rsid w:val="00293CC8"/>
    <w:rsid w:val="002944E1"/>
    <w:rsid w:val="002947A0"/>
    <w:rsid w:val="00294F61"/>
    <w:rsid w:val="002958E5"/>
    <w:rsid w:val="00296506"/>
    <w:rsid w:val="00296DAE"/>
    <w:rsid w:val="0029718A"/>
    <w:rsid w:val="00297900"/>
    <w:rsid w:val="002A0D72"/>
    <w:rsid w:val="002A1086"/>
    <w:rsid w:val="002A18F3"/>
    <w:rsid w:val="002A1D13"/>
    <w:rsid w:val="002A2A23"/>
    <w:rsid w:val="002A3754"/>
    <w:rsid w:val="002A4309"/>
    <w:rsid w:val="002A458C"/>
    <w:rsid w:val="002A54F4"/>
    <w:rsid w:val="002A5F62"/>
    <w:rsid w:val="002A6572"/>
    <w:rsid w:val="002A6B9B"/>
    <w:rsid w:val="002A7150"/>
    <w:rsid w:val="002A7202"/>
    <w:rsid w:val="002A7564"/>
    <w:rsid w:val="002A7E1F"/>
    <w:rsid w:val="002B00CA"/>
    <w:rsid w:val="002B0747"/>
    <w:rsid w:val="002B161A"/>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65B"/>
    <w:rsid w:val="002C4809"/>
    <w:rsid w:val="002C4857"/>
    <w:rsid w:val="002C50CA"/>
    <w:rsid w:val="002C51FE"/>
    <w:rsid w:val="002C53BD"/>
    <w:rsid w:val="002C7337"/>
    <w:rsid w:val="002C7F7C"/>
    <w:rsid w:val="002D0830"/>
    <w:rsid w:val="002D1876"/>
    <w:rsid w:val="002D1CBA"/>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3242"/>
    <w:rsid w:val="00304716"/>
    <w:rsid w:val="00305977"/>
    <w:rsid w:val="00306B1D"/>
    <w:rsid w:val="00307F81"/>
    <w:rsid w:val="003100DE"/>
    <w:rsid w:val="00310608"/>
    <w:rsid w:val="00310623"/>
    <w:rsid w:val="00310E1C"/>
    <w:rsid w:val="00313A50"/>
    <w:rsid w:val="003140EF"/>
    <w:rsid w:val="003152EB"/>
    <w:rsid w:val="0031543F"/>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894"/>
    <w:rsid w:val="00334724"/>
    <w:rsid w:val="003349E4"/>
    <w:rsid w:val="00335F8C"/>
    <w:rsid w:val="00335F9D"/>
    <w:rsid w:val="00336589"/>
    <w:rsid w:val="0033662B"/>
    <w:rsid w:val="00336C3F"/>
    <w:rsid w:val="00336C5F"/>
    <w:rsid w:val="00336E6E"/>
    <w:rsid w:val="00336F6D"/>
    <w:rsid w:val="00337D16"/>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76A9"/>
    <w:rsid w:val="00347739"/>
    <w:rsid w:val="00350E83"/>
    <w:rsid w:val="00351372"/>
    <w:rsid w:val="0035199A"/>
    <w:rsid w:val="0035221E"/>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BD0"/>
    <w:rsid w:val="003610A7"/>
    <w:rsid w:val="003619E2"/>
    <w:rsid w:val="00362961"/>
    <w:rsid w:val="00363556"/>
    <w:rsid w:val="003636C0"/>
    <w:rsid w:val="0036381D"/>
    <w:rsid w:val="0036492D"/>
    <w:rsid w:val="00364AA7"/>
    <w:rsid w:val="00364B0E"/>
    <w:rsid w:val="00365E0B"/>
    <w:rsid w:val="003671CB"/>
    <w:rsid w:val="00367333"/>
    <w:rsid w:val="00367530"/>
    <w:rsid w:val="0036765B"/>
    <w:rsid w:val="00367F3C"/>
    <w:rsid w:val="00370B55"/>
    <w:rsid w:val="00370C18"/>
    <w:rsid w:val="00370EA7"/>
    <w:rsid w:val="0037106E"/>
    <w:rsid w:val="00371C42"/>
    <w:rsid w:val="003732E6"/>
    <w:rsid w:val="00373915"/>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2BB4"/>
    <w:rsid w:val="003A2D44"/>
    <w:rsid w:val="003A3679"/>
    <w:rsid w:val="003A3D30"/>
    <w:rsid w:val="003A40AD"/>
    <w:rsid w:val="003A4CEA"/>
    <w:rsid w:val="003A53C3"/>
    <w:rsid w:val="003A5A11"/>
    <w:rsid w:val="003A6D88"/>
    <w:rsid w:val="003B10AB"/>
    <w:rsid w:val="003B1828"/>
    <w:rsid w:val="003B1DF9"/>
    <w:rsid w:val="003B243C"/>
    <w:rsid w:val="003B3549"/>
    <w:rsid w:val="003B3E17"/>
    <w:rsid w:val="003B42A8"/>
    <w:rsid w:val="003B53D8"/>
    <w:rsid w:val="003B5B4C"/>
    <w:rsid w:val="003B6BF3"/>
    <w:rsid w:val="003C0F0A"/>
    <w:rsid w:val="003C1638"/>
    <w:rsid w:val="003C3CB7"/>
    <w:rsid w:val="003C403D"/>
    <w:rsid w:val="003C4268"/>
    <w:rsid w:val="003C4798"/>
    <w:rsid w:val="003C4D97"/>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668C"/>
    <w:rsid w:val="003E6D64"/>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10A4F"/>
    <w:rsid w:val="00410AF2"/>
    <w:rsid w:val="0041242F"/>
    <w:rsid w:val="004139D2"/>
    <w:rsid w:val="004147D4"/>
    <w:rsid w:val="00414B7A"/>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5062"/>
    <w:rsid w:val="004462D2"/>
    <w:rsid w:val="004476FB"/>
    <w:rsid w:val="00447F74"/>
    <w:rsid w:val="004502A2"/>
    <w:rsid w:val="00451D42"/>
    <w:rsid w:val="004521A0"/>
    <w:rsid w:val="004544BF"/>
    <w:rsid w:val="00454BC4"/>
    <w:rsid w:val="0045562D"/>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D27"/>
    <w:rsid w:val="004714B2"/>
    <w:rsid w:val="00472EE1"/>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10EC"/>
    <w:rsid w:val="004928B7"/>
    <w:rsid w:val="00493677"/>
    <w:rsid w:val="00494F66"/>
    <w:rsid w:val="00494F93"/>
    <w:rsid w:val="0049556B"/>
    <w:rsid w:val="0049594B"/>
    <w:rsid w:val="004960AC"/>
    <w:rsid w:val="004965AC"/>
    <w:rsid w:val="00496C71"/>
    <w:rsid w:val="00497538"/>
    <w:rsid w:val="0049771C"/>
    <w:rsid w:val="004A04ED"/>
    <w:rsid w:val="004A12EB"/>
    <w:rsid w:val="004A2A2D"/>
    <w:rsid w:val="004A4756"/>
    <w:rsid w:val="004A4C12"/>
    <w:rsid w:val="004A5E02"/>
    <w:rsid w:val="004A6C04"/>
    <w:rsid w:val="004A7F95"/>
    <w:rsid w:val="004B0AA0"/>
    <w:rsid w:val="004B1130"/>
    <w:rsid w:val="004B1EAA"/>
    <w:rsid w:val="004B23A6"/>
    <w:rsid w:val="004B242B"/>
    <w:rsid w:val="004B2C87"/>
    <w:rsid w:val="004B4530"/>
    <w:rsid w:val="004B4D8E"/>
    <w:rsid w:val="004B4DD5"/>
    <w:rsid w:val="004B580A"/>
    <w:rsid w:val="004B65B9"/>
    <w:rsid w:val="004B79DA"/>
    <w:rsid w:val="004C0C47"/>
    <w:rsid w:val="004C204E"/>
    <w:rsid w:val="004C21C1"/>
    <w:rsid w:val="004C224E"/>
    <w:rsid w:val="004C28CE"/>
    <w:rsid w:val="004C2B98"/>
    <w:rsid w:val="004C2DE6"/>
    <w:rsid w:val="004C460B"/>
    <w:rsid w:val="004C4C4C"/>
    <w:rsid w:val="004C659F"/>
    <w:rsid w:val="004C672A"/>
    <w:rsid w:val="004C6E93"/>
    <w:rsid w:val="004D108A"/>
    <w:rsid w:val="004D4786"/>
    <w:rsid w:val="004D4AA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5FA"/>
    <w:rsid w:val="00503D3E"/>
    <w:rsid w:val="00503F74"/>
    <w:rsid w:val="0050474C"/>
    <w:rsid w:val="005048A4"/>
    <w:rsid w:val="005053D6"/>
    <w:rsid w:val="00505CDB"/>
    <w:rsid w:val="00505EC7"/>
    <w:rsid w:val="00506914"/>
    <w:rsid w:val="00506AE6"/>
    <w:rsid w:val="005071FF"/>
    <w:rsid w:val="005078CD"/>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54E1"/>
    <w:rsid w:val="0052625F"/>
    <w:rsid w:val="00526386"/>
    <w:rsid w:val="00526412"/>
    <w:rsid w:val="005270E6"/>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7"/>
    <w:rsid w:val="005A0118"/>
    <w:rsid w:val="005A0B25"/>
    <w:rsid w:val="005A1508"/>
    <w:rsid w:val="005A206E"/>
    <w:rsid w:val="005A209C"/>
    <w:rsid w:val="005A3209"/>
    <w:rsid w:val="005A38B1"/>
    <w:rsid w:val="005A4045"/>
    <w:rsid w:val="005A5069"/>
    <w:rsid w:val="005A56EB"/>
    <w:rsid w:val="005A6216"/>
    <w:rsid w:val="005A66C3"/>
    <w:rsid w:val="005B044F"/>
    <w:rsid w:val="005B12B9"/>
    <w:rsid w:val="005B15CA"/>
    <w:rsid w:val="005B1BA5"/>
    <w:rsid w:val="005B22F5"/>
    <w:rsid w:val="005B2374"/>
    <w:rsid w:val="005B242C"/>
    <w:rsid w:val="005B2983"/>
    <w:rsid w:val="005B2C12"/>
    <w:rsid w:val="005B3147"/>
    <w:rsid w:val="005B39DB"/>
    <w:rsid w:val="005B3BC2"/>
    <w:rsid w:val="005B409C"/>
    <w:rsid w:val="005B45F3"/>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612F"/>
    <w:rsid w:val="005E6998"/>
    <w:rsid w:val="005F0DE7"/>
    <w:rsid w:val="005F1CE2"/>
    <w:rsid w:val="005F26EF"/>
    <w:rsid w:val="005F3251"/>
    <w:rsid w:val="005F3ED7"/>
    <w:rsid w:val="005F47F2"/>
    <w:rsid w:val="005F51B7"/>
    <w:rsid w:val="005F594D"/>
    <w:rsid w:val="005F6573"/>
    <w:rsid w:val="005F6FBE"/>
    <w:rsid w:val="005F6FFD"/>
    <w:rsid w:val="005F73BA"/>
    <w:rsid w:val="00600106"/>
    <w:rsid w:val="006031EF"/>
    <w:rsid w:val="006033AA"/>
    <w:rsid w:val="0060386B"/>
    <w:rsid w:val="006044C3"/>
    <w:rsid w:val="00605F24"/>
    <w:rsid w:val="0060679D"/>
    <w:rsid w:val="00607B64"/>
    <w:rsid w:val="006103D8"/>
    <w:rsid w:val="0061056E"/>
    <w:rsid w:val="00611A11"/>
    <w:rsid w:val="00612A8A"/>
    <w:rsid w:val="006130DC"/>
    <w:rsid w:val="0061319A"/>
    <w:rsid w:val="006137EB"/>
    <w:rsid w:val="006152A3"/>
    <w:rsid w:val="006153A8"/>
    <w:rsid w:val="00615664"/>
    <w:rsid w:val="0061745C"/>
    <w:rsid w:val="0062017D"/>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EE7"/>
    <w:rsid w:val="00631F55"/>
    <w:rsid w:val="00633242"/>
    <w:rsid w:val="0063356B"/>
    <w:rsid w:val="00633769"/>
    <w:rsid w:val="00634516"/>
    <w:rsid w:val="00635332"/>
    <w:rsid w:val="006355AB"/>
    <w:rsid w:val="00635C18"/>
    <w:rsid w:val="00637745"/>
    <w:rsid w:val="00637A92"/>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7689"/>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9B5"/>
    <w:rsid w:val="00670C74"/>
    <w:rsid w:val="00670E1F"/>
    <w:rsid w:val="00670F69"/>
    <w:rsid w:val="006712C1"/>
    <w:rsid w:val="006720BE"/>
    <w:rsid w:val="0067278F"/>
    <w:rsid w:val="00673DB9"/>
    <w:rsid w:val="00673EEF"/>
    <w:rsid w:val="00674157"/>
    <w:rsid w:val="0067478D"/>
    <w:rsid w:val="006760B6"/>
    <w:rsid w:val="006762B7"/>
    <w:rsid w:val="006765AC"/>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82E"/>
    <w:rsid w:val="00690ACD"/>
    <w:rsid w:val="00691A20"/>
    <w:rsid w:val="00691CFA"/>
    <w:rsid w:val="00692336"/>
    <w:rsid w:val="00694ED0"/>
    <w:rsid w:val="00695600"/>
    <w:rsid w:val="00695634"/>
    <w:rsid w:val="00696C2A"/>
    <w:rsid w:val="00697CF5"/>
    <w:rsid w:val="006A023D"/>
    <w:rsid w:val="006A03F6"/>
    <w:rsid w:val="006A061E"/>
    <w:rsid w:val="006A0953"/>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93D"/>
    <w:rsid w:val="006B30B9"/>
    <w:rsid w:val="006B35D9"/>
    <w:rsid w:val="006B4132"/>
    <w:rsid w:val="006B4633"/>
    <w:rsid w:val="006B6EFC"/>
    <w:rsid w:val="006B735C"/>
    <w:rsid w:val="006B73C1"/>
    <w:rsid w:val="006B7496"/>
    <w:rsid w:val="006B7B07"/>
    <w:rsid w:val="006B7B7E"/>
    <w:rsid w:val="006B7CB8"/>
    <w:rsid w:val="006B7F89"/>
    <w:rsid w:val="006C0D76"/>
    <w:rsid w:val="006C13BA"/>
    <w:rsid w:val="006C1AC1"/>
    <w:rsid w:val="006C1EA8"/>
    <w:rsid w:val="006C20DC"/>
    <w:rsid w:val="006C30D1"/>
    <w:rsid w:val="006C35E1"/>
    <w:rsid w:val="006C3C8B"/>
    <w:rsid w:val="006C3DE6"/>
    <w:rsid w:val="006C41E6"/>
    <w:rsid w:val="006C42C3"/>
    <w:rsid w:val="006C495D"/>
    <w:rsid w:val="006C531A"/>
    <w:rsid w:val="006C5735"/>
    <w:rsid w:val="006C5BE6"/>
    <w:rsid w:val="006C5C77"/>
    <w:rsid w:val="006C6C1C"/>
    <w:rsid w:val="006C7F9F"/>
    <w:rsid w:val="006CAA3F"/>
    <w:rsid w:val="006D05A6"/>
    <w:rsid w:val="006D0643"/>
    <w:rsid w:val="006D09CB"/>
    <w:rsid w:val="006D0B39"/>
    <w:rsid w:val="006D143C"/>
    <w:rsid w:val="006D1A1F"/>
    <w:rsid w:val="006D253B"/>
    <w:rsid w:val="006D29BB"/>
    <w:rsid w:val="006D2B43"/>
    <w:rsid w:val="006D3402"/>
    <w:rsid w:val="006D38A8"/>
    <w:rsid w:val="006D4E67"/>
    <w:rsid w:val="006D519E"/>
    <w:rsid w:val="006D538E"/>
    <w:rsid w:val="006D56EE"/>
    <w:rsid w:val="006D652C"/>
    <w:rsid w:val="006D72B8"/>
    <w:rsid w:val="006E02DD"/>
    <w:rsid w:val="006E1337"/>
    <w:rsid w:val="006E461C"/>
    <w:rsid w:val="006E4D67"/>
    <w:rsid w:val="006E4EB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D"/>
    <w:rsid w:val="00702F16"/>
    <w:rsid w:val="00703702"/>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84E"/>
    <w:rsid w:val="00713C77"/>
    <w:rsid w:val="007140A9"/>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6736"/>
    <w:rsid w:val="00727536"/>
    <w:rsid w:val="00727810"/>
    <w:rsid w:val="00727D36"/>
    <w:rsid w:val="007300CB"/>
    <w:rsid w:val="0073086F"/>
    <w:rsid w:val="00730F48"/>
    <w:rsid w:val="00731408"/>
    <w:rsid w:val="00732A1D"/>
    <w:rsid w:val="00732A22"/>
    <w:rsid w:val="0073327A"/>
    <w:rsid w:val="00733289"/>
    <w:rsid w:val="00733940"/>
    <w:rsid w:val="0073424A"/>
    <w:rsid w:val="00735005"/>
    <w:rsid w:val="007350A1"/>
    <w:rsid w:val="007359EA"/>
    <w:rsid w:val="00736111"/>
    <w:rsid w:val="00736338"/>
    <w:rsid w:val="00736DCA"/>
    <w:rsid w:val="00736EC2"/>
    <w:rsid w:val="00737C63"/>
    <w:rsid w:val="00737C96"/>
    <w:rsid w:val="00740534"/>
    <w:rsid w:val="00740ABC"/>
    <w:rsid w:val="00740E50"/>
    <w:rsid w:val="00741803"/>
    <w:rsid w:val="0074200E"/>
    <w:rsid w:val="00742A02"/>
    <w:rsid w:val="007433DA"/>
    <w:rsid w:val="007436B2"/>
    <w:rsid w:val="0074412F"/>
    <w:rsid w:val="007451FD"/>
    <w:rsid w:val="00745782"/>
    <w:rsid w:val="00746146"/>
    <w:rsid w:val="0074649D"/>
    <w:rsid w:val="00746C94"/>
    <w:rsid w:val="00746E74"/>
    <w:rsid w:val="00747784"/>
    <w:rsid w:val="00747AB4"/>
    <w:rsid w:val="00751191"/>
    <w:rsid w:val="00752FEE"/>
    <w:rsid w:val="0075327C"/>
    <w:rsid w:val="00753BAC"/>
    <w:rsid w:val="00753D0C"/>
    <w:rsid w:val="00753F3D"/>
    <w:rsid w:val="0075496D"/>
    <w:rsid w:val="007553C1"/>
    <w:rsid w:val="00755C10"/>
    <w:rsid w:val="00757D65"/>
    <w:rsid w:val="00761111"/>
    <w:rsid w:val="00761944"/>
    <w:rsid w:val="00761B00"/>
    <w:rsid w:val="00761EAA"/>
    <w:rsid w:val="00761EF9"/>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478E"/>
    <w:rsid w:val="007752B4"/>
    <w:rsid w:val="007765D0"/>
    <w:rsid w:val="0077678A"/>
    <w:rsid w:val="00776848"/>
    <w:rsid w:val="00777402"/>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829"/>
    <w:rsid w:val="00793F47"/>
    <w:rsid w:val="0079416A"/>
    <w:rsid w:val="0079533A"/>
    <w:rsid w:val="0079657A"/>
    <w:rsid w:val="007967EB"/>
    <w:rsid w:val="007A04DA"/>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2485"/>
    <w:rsid w:val="007B2D9E"/>
    <w:rsid w:val="007B334A"/>
    <w:rsid w:val="007B4933"/>
    <w:rsid w:val="007B5061"/>
    <w:rsid w:val="007B53E3"/>
    <w:rsid w:val="007B565E"/>
    <w:rsid w:val="007B6395"/>
    <w:rsid w:val="007C17AC"/>
    <w:rsid w:val="007C239F"/>
    <w:rsid w:val="007C27D2"/>
    <w:rsid w:val="007C2D0C"/>
    <w:rsid w:val="007C377E"/>
    <w:rsid w:val="007C65DA"/>
    <w:rsid w:val="007C6715"/>
    <w:rsid w:val="007C6CE4"/>
    <w:rsid w:val="007C77BC"/>
    <w:rsid w:val="007C791B"/>
    <w:rsid w:val="007C7E8D"/>
    <w:rsid w:val="007D0269"/>
    <w:rsid w:val="007D08F4"/>
    <w:rsid w:val="007D15BA"/>
    <w:rsid w:val="007D194A"/>
    <w:rsid w:val="007D2021"/>
    <w:rsid w:val="007D22B3"/>
    <w:rsid w:val="007D2B41"/>
    <w:rsid w:val="007D301C"/>
    <w:rsid w:val="007D41EC"/>
    <w:rsid w:val="007D4B1E"/>
    <w:rsid w:val="007D5298"/>
    <w:rsid w:val="007D54F6"/>
    <w:rsid w:val="007D5830"/>
    <w:rsid w:val="007D63E3"/>
    <w:rsid w:val="007D6814"/>
    <w:rsid w:val="007D6BAF"/>
    <w:rsid w:val="007D7174"/>
    <w:rsid w:val="007D74C0"/>
    <w:rsid w:val="007D7849"/>
    <w:rsid w:val="007E0014"/>
    <w:rsid w:val="007E06A3"/>
    <w:rsid w:val="007E0A85"/>
    <w:rsid w:val="007E0F91"/>
    <w:rsid w:val="007E1013"/>
    <w:rsid w:val="007E1020"/>
    <w:rsid w:val="007E14CF"/>
    <w:rsid w:val="007E198A"/>
    <w:rsid w:val="007E2A73"/>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92B"/>
    <w:rsid w:val="007F750C"/>
    <w:rsid w:val="007F7599"/>
    <w:rsid w:val="007F75C5"/>
    <w:rsid w:val="007F7AFF"/>
    <w:rsid w:val="007F7D86"/>
    <w:rsid w:val="00800A4D"/>
    <w:rsid w:val="008018E0"/>
    <w:rsid w:val="00802012"/>
    <w:rsid w:val="0080279D"/>
    <w:rsid w:val="00803453"/>
    <w:rsid w:val="008036E3"/>
    <w:rsid w:val="00805319"/>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47A9"/>
    <w:rsid w:val="008465F0"/>
    <w:rsid w:val="00846C6D"/>
    <w:rsid w:val="008474A2"/>
    <w:rsid w:val="008479B9"/>
    <w:rsid w:val="00850BB6"/>
    <w:rsid w:val="008513EC"/>
    <w:rsid w:val="008521BD"/>
    <w:rsid w:val="008522A9"/>
    <w:rsid w:val="00852580"/>
    <w:rsid w:val="008543B2"/>
    <w:rsid w:val="00854B56"/>
    <w:rsid w:val="008556AD"/>
    <w:rsid w:val="00855B62"/>
    <w:rsid w:val="0085638E"/>
    <w:rsid w:val="0085668B"/>
    <w:rsid w:val="008566AC"/>
    <w:rsid w:val="00857D6D"/>
    <w:rsid w:val="00857F96"/>
    <w:rsid w:val="0086035E"/>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D8E"/>
    <w:rsid w:val="00867960"/>
    <w:rsid w:val="00867EEA"/>
    <w:rsid w:val="008712E3"/>
    <w:rsid w:val="00871ADD"/>
    <w:rsid w:val="008720B6"/>
    <w:rsid w:val="0087216E"/>
    <w:rsid w:val="00874541"/>
    <w:rsid w:val="008752DA"/>
    <w:rsid w:val="00875461"/>
    <w:rsid w:val="00876087"/>
    <w:rsid w:val="0087657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E29"/>
    <w:rsid w:val="008873DB"/>
    <w:rsid w:val="008875DE"/>
    <w:rsid w:val="00890F4F"/>
    <w:rsid w:val="00891F0E"/>
    <w:rsid w:val="008922E0"/>
    <w:rsid w:val="00892338"/>
    <w:rsid w:val="00892685"/>
    <w:rsid w:val="008931BB"/>
    <w:rsid w:val="00893AED"/>
    <w:rsid w:val="00894404"/>
    <w:rsid w:val="008964A7"/>
    <w:rsid w:val="00896C32"/>
    <w:rsid w:val="00897C2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F80"/>
    <w:rsid w:val="008C39FA"/>
    <w:rsid w:val="008C3FA9"/>
    <w:rsid w:val="008C4AA8"/>
    <w:rsid w:val="008C4C53"/>
    <w:rsid w:val="008C509B"/>
    <w:rsid w:val="008C5D01"/>
    <w:rsid w:val="008C67D9"/>
    <w:rsid w:val="008C75C9"/>
    <w:rsid w:val="008C7D85"/>
    <w:rsid w:val="008C7EAE"/>
    <w:rsid w:val="008C7F88"/>
    <w:rsid w:val="008D08FE"/>
    <w:rsid w:val="008D3C1F"/>
    <w:rsid w:val="008D42D0"/>
    <w:rsid w:val="008D4C5D"/>
    <w:rsid w:val="008D5CF1"/>
    <w:rsid w:val="008D651F"/>
    <w:rsid w:val="008D6AF6"/>
    <w:rsid w:val="008D7C95"/>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B89"/>
    <w:rsid w:val="008E7215"/>
    <w:rsid w:val="008E722D"/>
    <w:rsid w:val="008E794A"/>
    <w:rsid w:val="008F157B"/>
    <w:rsid w:val="008F1746"/>
    <w:rsid w:val="008F2723"/>
    <w:rsid w:val="008F2FCE"/>
    <w:rsid w:val="008F41D7"/>
    <w:rsid w:val="008F423A"/>
    <w:rsid w:val="008F42EB"/>
    <w:rsid w:val="008F4361"/>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686"/>
    <w:rsid w:val="00916E50"/>
    <w:rsid w:val="0092011F"/>
    <w:rsid w:val="00920281"/>
    <w:rsid w:val="00921177"/>
    <w:rsid w:val="009221E1"/>
    <w:rsid w:val="0092243B"/>
    <w:rsid w:val="00922554"/>
    <w:rsid w:val="00922611"/>
    <w:rsid w:val="00924C95"/>
    <w:rsid w:val="0092551F"/>
    <w:rsid w:val="00927D7D"/>
    <w:rsid w:val="00930284"/>
    <w:rsid w:val="0093057F"/>
    <w:rsid w:val="00932FC1"/>
    <w:rsid w:val="0093309F"/>
    <w:rsid w:val="00933290"/>
    <w:rsid w:val="00933D93"/>
    <w:rsid w:val="00934F34"/>
    <w:rsid w:val="00935461"/>
    <w:rsid w:val="009354EF"/>
    <w:rsid w:val="00935874"/>
    <w:rsid w:val="00935B80"/>
    <w:rsid w:val="00935F7A"/>
    <w:rsid w:val="009371B2"/>
    <w:rsid w:val="00937356"/>
    <w:rsid w:val="00937BE6"/>
    <w:rsid w:val="00940B92"/>
    <w:rsid w:val="00941D0D"/>
    <w:rsid w:val="00942642"/>
    <w:rsid w:val="00942F46"/>
    <w:rsid w:val="0094404F"/>
    <w:rsid w:val="009450E1"/>
    <w:rsid w:val="0094591C"/>
    <w:rsid w:val="00946151"/>
    <w:rsid w:val="009468BA"/>
    <w:rsid w:val="00946D00"/>
    <w:rsid w:val="009477EA"/>
    <w:rsid w:val="00947C09"/>
    <w:rsid w:val="00947D49"/>
    <w:rsid w:val="00950EF1"/>
    <w:rsid w:val="00951409"/>
    <w:rsid w:val="009515B8"/>
    <w:rsid w:val="009536BB"/>
    <w:rsid w:val="0095460B"/>
    <w:rsid w:val="009546E5"/>
    <w:rsid w:val="00955071"/>
    <w:rsid w:val="00956177"/>
    <w:rsid w:val="009603C1"/>
    <w:rsid w:val="00960AD9"/>
    <w:rsid w:val="009610AC"/>
    <w:rsid w:val="009616EF"/>
    <w:rsid w:val="00961919"/>
    <w:rsid w:val="00961A32"/>
    <w:rsid w:val="0096246A"/>
    <w:rsid w:val="00963623"/>
    <w:rsid w:val="00963F33"/>
    <w:rsid w:val="00964310"/>
    <w:rsid w:val="00964571"/>
    <w:rsid w:val="00964CBC"/>
    <w:rsid w:val="00964E45"/>
    <w:rsid w:val="0096534B"/>
    <w:rsid w:val="00965412"/>
    <w:rsid w:val="00965D12"/>
    <w:rsid w:val="0096630A"/>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5DDC"/>
    <w:rsid w:val="00996709"/>
    <w:rsid w:val="00996A46"/>
    <w:rsid w:val="00997522"/>
    <w:rsid w:val="009978AD"/>
    <w:rsid w:val="009A1B7C"/>
    <w:rsid w:val="009A2379"/>
    <w:rsid w:val="009A404F"/>
    <w:rsid w:val="009A5821"/>
    <w:rsid w:val="009A5C72"/>
    <w:rsid w:val="009A614B"/>
    <w:rsid w:val="009A6B1B"/>
    <w:rsid w:val="009A6D45"/>
    <w:rsid w:val="009A73DC"/>
    <w:rsid w:val="009A745E"/>
    <w:rsid w:val="009A77F0"/>
    <w:rsid w:val="009A78C0"/>
    <w:rsid w:val="009A7F90"/>
    <w:rsid w:val="009B03BD"/>
    <w:rsid w:val="009B2ACA"/>
    <w:rsid w:val="009B2D88"/>
    <w:rsid w:val="009B2F75"/>
    <w:rsid w:val="009B2FAC"/>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CF0"/>
    <w:rsid w:val="00A01FC4"/>
    <w:rsid w:val="00A026BF"/>
    <w:rsid w:val="00A03D58"/>
    <w:rsid w:val="00A03DBA"/>
    <w:rsid w:val="00A04B84"/>
    <w:rsid w:val="00A05E10"/>
    <w:rsid w:val="00A05F16"/>
    <w:rsid w:val="00A06179"/>
    <w:rsid w:val="00A06DE3"/>
    <w:rsid w:val="00A06FE0"/>
    <w:rsid w:val="00A0756C"/>
    <w:rsid w:val="00A10099"/>
    <w:rsid w:val="00A104DB"/>
    <w:rsid w:val="00A10913"/>
    <w:rsid w:val="00A1298A"/>
    <w:rsid w:val="00A13369"/>
    <w:rsid w:val="00A137E0"/>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34C0"/>
    <w:rsid w:val="00A4393B"/>
    <w:rsid w:val="00A44E58"/>
    <w:rsid w:val="00A455E3"/>
    <w:rsid w:val="00A45D2B"/>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2A3E"/>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B21"/>
    <w:rsid w:val="00A97254"/>
    <w:rsid w:val="00A97930"/>
    <w:rsid w:val="00A97B1A"/>
    <w:rsid w:val="00AA0FD8"/>
    <w:rsid w:val="00AA1AB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F1F"/>
    <w:rsid w:val="00AB7AE4"/>
    <w:rsid w:val="00AC03CF"/>
    <w:rsid w:val="00AC0B18"/>
    <w:rsid w:val="00AC17CB"/>
    <w:rsid w:val="00AC18AC"/>
    <w:rsid w:val="00AC2793"/>
    <w:rsid w:val="00AC313A"/>
    <w:rsid w:val="00AC3431"/>
    <w:rsid w:val="00AC3651"/>
    <w:rsid w:val="00AC4A77"/>
    <w:rsid w:val="00AC5073"/>
    <w:rsid w:val="00AC641E"/>
    <w:rsid w:val="00AC6E09"/>
    <w:rsid w:val="00AC73A8"/>
    <w:rsid w:val="00AC744B"/>
    <w:rsid w:val="00AC79FC"/>
    <w:rsid w:val="00AC7C77"/>
    <w:rsid w:val="00AD01EE"/>
    <w:rsid w:val="00AD0285"/>
    <w:rsid w:val="00AD1032"/>
    <w:rsid w:val="00AD1575"/>
    <w:rsid w:val="00AD3B27"/>
    <w:rsid w:val="00AD4023"/>
    <w:rsid w:val="00AD48AD"/>
    <w:rsid w:val="00AD4C0F"/>
    <w:rsid w:val="00AD5523"/>
    <w:rsid w:val="00AD66EE"/>
    <w:rsid w:val="00AD685D"/>
    <w:rsid w:val="00AD78B4"/>
    <w:rsid w:val="00AE196C"/>
    <w:rsid w:val="00AE1A95"/>
    <w:rsid w:val="00AE1EB9"/>
    <w:rsid w:val="00AE1F11"/>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B00049"/>
    <w:rsid w:val="00B010FB"/>
    <w:rsid w:val="00B0170D"/>
    <w:rsid w:val="00B0220B"/>
    <w:rsid w:val="00B024D4"/>
    <w:rsid w:val="00B026EE"/>
    <w:rsid w:val="00B02B3C"/>
    <w:rsid w:val="00B04350"/>
    <w:rsid w:val="00B048CC"/>
    <w:rsid w:val="00B04902"/>
    <w:rsid w:val="00B04F3B"/>
    <w:rsid w:val="00B05F59"/>
    <w:rsid w:val="00B06D4B"/>
    <w:rsid w:val="00B11CC8"/>
    <w:rsid w:val="00B12275"/>
    <w:rsid w:val="00B12308"/>
    <w:rsid w:val="00B12C40"/>
    <w:rsid w:val="00B130B5"/>
    <w:rsid w:val="00B139DC"/>
    <w:rsid w:val="00B14880"/>
    <w:rsid w:val="00B15572"/>
    <w:rsid w:val="00B15611"/>
    <w:rsid w:val="00B1709C"/>
    <w:rsid w:val="00B178FA"/>
    <w:rsid w:val="00B1792F"/>
    <w:rsid w:val="00B17D72"/>
    <w:rsid w:val="00B2013C"/>
    <w:rsid w:val="00B20835"/>
    <w:rsid w:val="00B21F8F"/>
    <w:rsid w:val="00B22258"/>
    <w:rsid w:val="00B22307"/>
    <w:rsid w:val="00B228AC"/>
    <w:rsid w:val="00B22B28"/>
    <w:rsid w:val="00B22D43"/>
    <w:rsid w:val="00B22D5B"/>
    <w:rsid w:val="00B2333A"/>
    <w:rsid w:val="00B23A21"/>
    <w:rsid w:val="00B2471A"/>
    <w:rsid w:val="00B26985"/>
    <w:rsid w:val="00B26EEA"/>
    <w:rsid w:val="00B27D04"/>
    <w:rsid w:val="00B315AF"/>
    <w:rsid w:val="00B31F68"/>
    <w:rsid w:val="00B31FDB"/>
    <w:rsid w:val="00B33C17"/>
    <w:rsid w:val="00B34556"/>
    <w:rsid w:val="00B348C3"/>
    <w:rsid w:val="00B35DD6"/>
    <w:rsid w:val="00B36EA9"/>
    <w:rsid w:val="00B37B56"/>
    <w:rsid w:val="00B406AB"/>
    <w:rsid w:val="00B42596"/>
    <w:rsid w:val="00B440DD"/>
    <w:rsid w:val="00B44BBB"/>
    <w:rsid w:val="00B45411"/>
    <w:rsid w:val="00B464B4"/>
    <w:rsid w:val="00B465E1"/>
    <w:rsid w:val="00B47289"/>
    <w:rsid w:val="00B478F1"/>
    <w:rsid w:val="00B47A84"/>
    <w:rsid w:val="00B47B99"/>
    <w:rsid w:val="00B47FB4"/>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D35"/>
    <w:rsid w:val="00B82FD3"/>
    <w:rsid w:val="00B83EC1"/>
    <w:rsid w:val="00B8461D"/>
    <w:rsid w:val="00B8490C"/>
    <w:rsid w:val="00B84A14"/>
    <w:rsid w:val="00B84C1A"/>
    <w:rsid w:val="00B84CCF"/>
    <w:rsid w:val="00B84E45"/>
    <w:rsid w:val="00B84E58"/>
    <w:rsid w:val="00B85AC0"/>
    <w:rsid w:val="00B8616F"/>
    <w:rsid w:val="00B867AE"/>
    <w:rsid w:val="00B867E5"/>
    <w:rsid w:val="00B86AE6"/>
    <w:rsid w:val="00B871CB"/>
    <w:rsid w:val="00B91ACF"/>
    <w:rsid w:val="00B92DA5"/>
    <w:rsid w:val="00B93D63"/>
    <w:rsid w:val="00B93EF2"/>
    <w:rsid w:val="00B95A7F"/>
    <w:rsid w:val="00B97296"/>
    <w:rsid w:val="00BA0121"/>
    <w:rsid w:val="00BA0291"/>
    <w:rsid w:val="00BA04F7"/>
    <w:rsid w:val="00BA1024"/>
    <w:rsid w:val="00BA2ED3"/>
    <w:rsid w:val="00BA3A35"/>
    <w:rsid w:val="00BA3C58"/>
    <w:rsid w:val="00BA4BF5"/>
    <w:rsid w:val="00BA5018"/>
    <w:rsid w:val="00BA5212"/>
    <w:rsid w:val="00BA576E"/>
    <w:rsid w:val="00BA5C3E"/>
    <w:rsid w:val="00BA701D"/>
    <w:rsid w:val="00BB0303"/>
    <w:rsid w:val="00BB0AFD"/>
    <w:rsid w:val="00BB1780"/>
    <w:rsid w:val="00BB2193"/>
    <w:rsid w:val="00BB292D"/>
    <w:rsid w:val="00BB36AC"/>
    <w:rsid w:val="00BB3CD0"/>
    <w:rsid w:val="00BB4649"/>
    <w:rsid w:val="00BB465D"/>
    <w:rsid w:val="00BB49F3"/>
    <w:rsid w:val="00BB5230"/>
    <w:rsid w:val="00BB5F2E"/>
    <w:rsid w:val="00BB6355"/>
    <w:rsid w:val="00BB6506"/>
    <w:rsid w:val="00BB67FE"/>
    <w:rsid w:val="00BB6FAB"/>
    <w:rsid w:val="00BC0D02"/>
    <w:rsid w:val="00BC19A9"/>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198"/>
    <w:rsid w:val="00C00784"/>
    <w:rsid w:val="00C01874"/>
    <w:rsid w:val="00C01ED4"/>
    <w:rsid w:val="00C039E7"/>
    <w:rsid w:val="00C03A55"/>
    <w:rsid w:val="00C03DB2"/>
    <w:rsid w:val="00C04CEE"/>
    <w:rsid w:val="00C05B19"/>
    <w:rsid w:val="00C05C20"/>
    <w:rsid w:val="00C063B4"/>
    <w:rsid w:val="00C06CDC"/>
    <w:rsid w:val="00C070DA"/>
    <w:rsid w:val="00C07630"/>
    <w:rsid w:val="00C07C89"/>
    <w:rsid w:val="00C07E41"/>
    <w:rsid w:val="00C103CC"/>
    <w:rsid w:val="00C105B0"/>
    <w:rsid w:val="00C10904"/>
    <w:rsid w:val="00C109FE"/>
    <w:rsid w:val="00C10CD5"/>
    <w:rsid w:val="00C112DF"/>
    <w:rsid w:val="00C11719"/>
    <w:rsid w:val="00C11CC6"/>
    <w:rsid w:val="00C12626"/>
    <w:rsid w:val="00C1297F"/>
    <w:rsid w:val="00C12BAE"/>
    <w:rsid w:val="00C12F82"/>
    <w:rsid w:val="00C1303C"/>
    <w:rsid w:val="00C132AF"/>
    <w:rsid w:val="00C13E6E"/>
    <w:rsid w:val="00C13E9D"/>
    <w:rsid w:val="00C13F64"/>
    <w:rsid w:val="00C1426A"/>
    <w:rsid w:val="00C14808"/>
    <w:rsid w:val="00C14FC1"/>
    <w:rsid w:val="00C15836"/>
    <w:rsid w:val="00C17A86"/>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426D"/>
    <w:rsid w:val="00C344AB"/>
    <w:rsid w:val="00C350AF"/>
    <w:rsid w:val="00C351AF"/>
    <w:rsid w:val="00C355BE"/>
    <w:rsid w:val="00C357B1"/>
    <w:rsid w:val="00C35CFF"/>
    <w:rsid w:val="00C35D44"/>
    <w:rsid w:val="00C3659D"/>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711"/>
    <w:rsid w:val="00C45D2D"/>
    <w:rsid w:val="00C472E0"/>
    <w:rsid w:val="00C476BA"/>
    <w:rsid w:val="00C47AFA"/>
    <w:rsid w:val="00C47EFD"/>
    <w:rsid w:val="00C50334"/>
    <w:rsid w:val="00C51DAC"/>
    <w:rsid w:val="00C534D1"/>
    <w:rsid w:val="00C53F3F"/>
    <w:rsid w:val="00C54134"/>
    <w:rsid w:val="00C5490D"/>
    <w:rsid w:val="00C5499E"/>
    <w:rsid w:val="00C54AD7"/>
    <w:rsid w:val="00C558D7"/>
    <w:rsid w:val="00C55C4A"/>
    <w:rsid w:val="00C5718F"/>
    <w:rsid w:val="00C5753F"/>
    <w:rsid w:val="00C6028D"/>
    <w:rsid w:val="00C6280A"/>
    <w:rsid w:val="00C629BD"/>
    <w:rsid w:val="00C64473"/>
    <w:rsid w:val="00C65944"/>
    <w:rsid w:val="00C66049"/>
    <w:rsid w:val="00C664D3"/>
    <w:rsid w:val="00C66681"/>
    <w:rsid w:val="00C66ACF"/>
    <w:rsid w:val="00C66DB3"/>
    <w:rsid w:val="00C66FFB"/>
    <w:rsid w:val="00C6736D"/>
    <w:rsid w:val="00C6748E"/>
    <w:rsid w:val="00C70DA3"/>
    <w:rsid w:val="00C710BC"/>
    <w:rsid w:val="00C72343"/>
    <w:rsid w:val="00C72E07"/>
    <w:rsid w:val="00C72E34"/>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F74"/>
    <w:rsid w:val="00C831F9"/>
    <w:rsid w:val="00C83A13"/>
    <w:rsid w:val="00C83B72"/>
    <w:rsid w:val="00C84634"/>
    <w:rsid w:val="00C84F7F"/>
    <w:rsid w:val="00C859D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44FC"/>
    <w:rsid w:val="00C94AC5"/>
    <w:rsid w:val="00C94C33"/>
    <w:rsid w:val="00C95112"/>
    <w:rsid w:val="00C95138"/>
    <w:rsid w:val="00C952E5"/>
    <w:rsid w:val="00C95714"/>
    <w:rsid w:val="00C96D16"/>
    <w:rsid w:val="00C96E59"/>
    <w:rsid w:val="00C97AA7"/>
    <w:rsid w:val="00C97C80"/>
    <w:rsid w:val="00CA1049"/>
    <w:rsid w:val="00CA10E8"/>
    <w:rsid w:val="00CA1A6E"/>
    <w:rsid w:val="00CA2ED0"/>
    <w:rsid w:val="00CA34DA"/>
    <w:rsid w:val="00CA43F5"/>
    <w:rsid w:val="00CA47A1"/>
    <w:rsid w:val="00CA6E33"/>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B72"/>
    <w:rsid w:val="00CD110E"/>
    <w:rsid w:val="00CD3281"/>
    <w:rsid w:val="00CD38E8"/>
    <w:rsid w:val="00CD3E49"/>
    <w:rsid w:val="00CD4B8A"/>
    <w:rsid w:val="00CD5806"/>
    <w:rsid w:val="00CD5A5F"/>
    <w:rsid w:val="00CD644C"/>
    <w:rsid w:val="00CD6832"/>
    <w:rsid w:val="00CD6F76"/>
    <w:rsid w:val="00CE0B04"/>
    <w:rsid w:val="00CE0DE5"/>
    <w:rsid w:val="00CE0F40"/>
    <w:rsid w:val="00CE13D9"/>
    <w:rsid w:val="00CE1D4B"/>
    <w:rsid w:val="00CE1E90"/>
    <w:rsid w:val="00CE266A"/>
    <w:rsid w:val="00CE2A52"/>
    <w:rsid w:val="00CE3108"/>
    <w:rsid w:val="00CE337B"/>
    <w:rsid w:val="00CE4E30"/>
    <w:rsid w:val="00CE6EF7"/>
    <w:rsid w:val="00CE7460"/>
    <w:rsid w:val="00CF0175"/>
    <w:rsid w:val="00CF04AA"/>
    <w:rsid w:val="00CF0A0C"/>
    <w:rsid w:val="00CF13D4"/>
    <w:rsid w:val="00CF16AD"/>
    <w:rsid w:val="00CF183F"/>
    <w:rsid w:val="00CF2CB8"/>
    <w:rsid w:val="00CF32F9"/>
    <w:rsid w:val="00CF3B85"/>
    <w:rsid w:val="00CF3EA1"/>
    <w:rsid w:val="00CF48D0"/>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166B"/>
    <w:rsid w:val="00D219CE"/>
    <w:rsid w:val="00D21F5C"/>
    <w:rsid w:val="00D221F9"/>
    <w:rsid w:val="00D2253D"/>
    <w:rsid w:val="00D2326E"/>
    <w:rsid w:val="00D238D1"/>
    <w:rsid w:val="00D23A6C"/>
    <w:rsid w:val="00D245F9"/>
    <w:rsid w:val="00D24FA3"/>
    <w:rsid w:val="00D24FFD"/>
    <w:rsid w:val="00D254A5"/>
    <w:rsid w:val="00D25E47"/>
    <w:rsid w:val="00D2693B"/>
    <w:rsid w:val="00D272E8"/>
    <w:rsid w:val="00D3059B"/>
    <w:rsid w:val="00D31A20"/>
    <w:rsid w:val="00D31FA5"/>
    <w:rsid w:val="00D3212D"/>
    <w:rsid w:val="00D328D3"/>
    <w:rsid w:val="00D32BC7"/>
    <w:rsid w:val="00D3306B"/>
    <w:rsid w:val="00D345E6"/>
    <w:rsid w:val="00D36092"/>
    <w:rsid w:val="00D36F63"/>
    <w:rsid w:val="00D376A8"/>
    <w:rsid w:val="00D37EAA"/>
    <w:rsid w:val="00D40446"/>
    <w:rsid w:val="00D41F17"/>
    <w:rsid w:val="00D42214"/>
    <w:rsid w:val="00D42311"/>
    <w:rsid w:val="00D42A60"/>
    <w:rsid w:val="00D42C1E"/>
    <w:rsid w:val="00D42F5C"/>
    <w:rsid w:val="00D438F4"/>
    <w:rsid w:val="00D43E30"/>
    <w:rsid w:val="00D466EC"/>
    <w:rsid w:val="00D46E45"/>
    <w:rsid w:val="00D47013"/>
    <w:rsid w:val="00D47080"/>
    <w:rsid w:val="00D475EE"/>
    <w:rsid w:val="00D47B59"/>
    <w:rsid w:val="00D5120D"/>
    <w:rsid w:val="00D53403"/>
    <w:rsid w:val="00D53AD6"/>
    <w:rsid w:val="00D53C08"/>
    <w:rsid w:val="00D540A8"/>
    <w:rsid w:val="00D543E0"/>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B98"/>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60EF"/>
    <w:rsid w:val="00D7633E"/>
    <w:rsid w:val="00D773A9"/>
    <w:rsid w:val="00D77582"/>
    <w:rsid w:val="00D800C0"/>
    <w:rsid w:val="00D80178"/>
    <w:rsid w:val="00D80568"/>
    <w:rsid w:val="00D8060C"/>
    <w:rsid w:val="00D80B06"/>
    <w:rsid w:val="00D816DA"/>
    <w:rsid w:val="00D81ABD"/>
    <w:rsid w:val="00D835C5"/>
    <w:rsid w:val="00D84735"/>
    <w:rsid w:val="00D869F0"/>
    <w:rsid w:val="00D87133"/>
    <w:rsid w:val="00D876DF"/>
    <w:rsid w:val="00D87CEE"/>
    <w:rsid w:val="00D90812"/>
    <w:rsid w:val="00D91845"/>
    <w:rsid w:val="00D9274C"/>
    <w:rsid w:val="00D92FC4"/>
    <w:rsid w:val="00D9353D"/>
    <w:rsid w:val="00D93639"/>
    <w:rsid w:val="00D938BB"/>
    <w:rsid w:val="00D93B18"/>
    <w:rsid w:val="00D94FC5"/>
    <w:rsid w:val="00D955B3"/>
    <w:rsid w:val="00D9737B"/>
    <w:rsid w:val="00D9777A"/>
    <w:rsid w:val="00DA0727"/>
    <w:rsid w:val="00DA077E"/>
    <w:rsid w:val="00DA0E32"/>
    <w:rsid w:val="00DA1875"/>
    <w:rsid w:val="00DA1F1E"/>
    <w:rsid w:val="00DA3697"/>
    <w:rsid w:val="00DA3710"/>
    <w:rsid w:val="00DA3CEF"/>
    <w:rsid w:val="00DA465B"/>
    <w:rsid w:val="00DA4F5B"/>
    <w:rsid w:val="00DA58A1"/>
    <w:rsid w:val="00DA5A2B"/>
    <w:rsid w:val="00DA622C"/>
    <w:rsid w:val="00DA6F8C"/>
    <w:rsid w:val="00DA7044"/>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825"/>
    <w:rsid w:val="00DC1A19"/>
    <w:rsid w:val="00DC1C04"/>
    <w:rsid w:val="00DC2BA4"/>
    <w:rsid w:val="00DC30DA"/>
    <w:rsid w:val="00DC33AE"/>
    <w:rsid w:val="00DC34CA"/>
    <w:rsid w:val="00DC4950"/>
    <w:rsid w:val="00DC4A5C"/>
    <w:rsid w:val="00DC4CA9"/>
    <w:rsid w:val="00DC5E2C"/>
    <w:rsid w:val="00DC661C"/>
    <w:rsid w:val="00DC7092"/>
    <w:rsid w:val="00DC79E7"/>
    <w:rsid w:val="00DD00B1"/>
    <w:rsid w:val="00DD1566"/>
    <w:rsid w:val="00DD1970"/>
    <w:rsid w:val="00DD1D2A"/>
    <w:rsid w:val="00DD20A6"/>
    <w:rsid w:val="00DD2D0B"/>
    <w:rsid w:val="00DD2E33"/>
    <w:rsid w:val="00DD3751"/>
    <w:rsid w:val="00DD48C6"/>
    <w:rsid w:val="00DD5F4B"/>
    <w:rsid w:val="00DD63CF"/>
    <w:rsid w:val="00DD6C07"/>
    <w:rsid w:val="00DD7CB7"/>
    <w:rsid w:val="00DE008A"/>
    <w:rsid w:val="00DE1558"/>
    <w:rsid w:val="00DE161B"/>
    <w:rsid w:val="00DE2B33"/>
    <w:rsid w:val="00DE2CE2"/>
    <w:rsid w:val="00DE2DA6"/>
    <w:rsid w:val="00DE40F1"/>
    <w:rsid w:val="00DE6186"/>
    <w:rsid w:val="00DE6F96"/>
    <w:rsid w:val="00DF05FB"/>
    <w:rsid w:val="00DF0929"/>
    <w:rsid w:val="00DF0E8A"/>
    <w:rsid w:val="00DF3F4F"/>
    <w:rsid w:val="00DF5B06"/>
    <w:rsid w:val="00DF5D07"/>
    <w:rsid w:val="00DF5EA0"/>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100A2"/>
    <w:rsid w:val="00E10200"/>
    <w:rsid w:val="00E10F30"/>
    <w:rsid w:val="00E110D4"/>
    <w:rsid w:val="00E114C9"/>
    <w:rsid w:val="00E13342"/>
    <w:rsid w:val="00E13B09"/>
    <w:rsid w:val="00E13F7D"/>
    <w:rsid w:val="00E151D8"/>
    <w:rsid w:val="00E1566A"/>
    <w:rsid w:val="00E1597C"/>
    <w:rsid w:val="00E16734"/>
    <w:rsid w:val="00E16830"/>
    <w:rsid w:val="00E16FBB"/>
    <w:rsid w:val="00E1704E"/>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6B06"/>
    <w:rsid w:val="00E47F84"/>
    <w:rsid w:val="00E503F5"/>
    <w:rsid w:val="00E505E4"/>
    <w:rsid w:val="00E50BF3"/>
    <w:rsid w:val="00E515ED"/>
    <w:rsid w:val="00E51798"/>
    <w:rsid w:val="00E519D9"/>
    <w:rsid w:val="00E530E9"/>
    <w:rsid w:val="00E53C7E"/>
    <w:rsid w:val="00E5445B"/>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7E90"/>
    <w:rsid w:val="00E70381"/>
    <w:rsid w:val="00E70525"/>
    <w:rsid w:val="00E7090B"/>
    <w:rsid w:val="00E71CD0"/>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336"/>
    <w:rsid w:val="00E80FC0"/>
    <w:rsid w:val="00E818A8"/>
    <w:rsid w:val="00E81B5F"/>
    <w:rsid w:val="00E823BF"/>
    <w:rsid w:val="00E82D1E"/>
    <w:rsid w:val="00E8351F"/>
    <w:rsid w:val="00E836C1"/>
    <w:rsid w:val="00E8439C"/>
    <w:rsid w:val="00E84532"/>
    <w:rsid w:val="00E86005"/>
    <w:rsid w:val="00E86058"/>
    <w:rsid w:val="00E87075"/>
    <w:rsid w:val="00E9040A"/>
    <w:rsid w:val="00E906F7"/>
    <w:rsid w:val="00E90780"/>
    <w:rsid w:val="00E90C7C"/>
    <w:rsid w:val="00E91670"/>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E91"/>
    <w:rsid w:val="00EA2665"/>
    <w:rsid w:val="00EA2A06"/>
    <w:rsid w:val="00EA3506"/>
    <w:rsid w:val="00EA38F2"/>
    <w:rsid w:val="00EA4ED9"/>
    <w:rsid w:val="00EA4FF2"/>
    <w:rsid w:val="00EA5D8A"/>
    <w:rsid w:val="00EA5DEC"/>
    <w:rsid w:val="00EA60FE"/>
    <w:rsid w:val="00EA64C6"/>
    <w:rsid w:val="00EA67C5"/>
    <w:rsid w:val="00EA78AA"/>
    <w:rsid w:val="00EB0642"/>
    <w:rsid w:val="00EB15B7"/>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D2B"/>
    <w:rsid w:val="00EF3EBF"/>
    <w:rsid w:val="00EF3F93"/>
    <w:rsid w:val="00EF464B"/>
    <w:rsid w:val="00EF497F"/>
    <w:rsid w:val="00EF499A"/>
    <w:rsid w:val="00EF4AC3"/>
    <w:rsid w:val="00EF6504"/>
    <w:rsid w:val="00EF6ABD"/>
    <w:rsid w:val="00EF730C"/>
    <w:rsid w:val="00EF7C04"/>
    <w:rsid w:val="00F010CB"/>
    <w:rsid w:val="00F01251"/>
    <w:rsid w:val="00F01B0B"/>
    <w:rsid w:val="00F01B9D"/>
    <w:rsid w:val="00F024EB"/>
    <w:rsid w:val="00F02BFD"/>
    <w:rsid w:val="00F03E1D"/>
    <w:rsid w:val="00F03F74"/>
    <w:rsid w:val="00F040A7"/>
    <w:rsid w:val="00F05982"/>
    <w:rsid w:val="00F05C72"/>
    <w:rsid w:val="00F069A2"/>
    <w:rsid w:val="00F06C08"/>
    <w:rsid w:val="00F071BF"/>
    <w:rsid w:val="00F108E7"/>
    <w:rsid w:val="00F10CBD"/>
    <w:rsid w:val="00F10FCF"/>
    <w:rsid w:val="00F11A8B"/>
    <w:rsid w:val="00F12317"/>
    <w:rsid w:val="00F12ED2"/>
    <w:rsid w:val="00F13DE2"/>
    <w:rsid w:val="00F14157"/>
    <w:rsid w:val="00F14F74"/>
    <w:rsid w:val="00F14F85"/>
    <w:rsid w:val="00F14FD5"/>
    <w:rsid w:val="00F155DA"/>
    <w:rsid w:val="00F159E1"/>
    <w:rsid w:val="00F16A79"/>
    <w:rsid w:val="00F16CEF"/>
    <w:rsid w:val="00F17456"/>
    <w:rsid w:val="00F17AD0"/>
    <w:rsid w:val="00F17F32"/>
    <w:rsid w:val="00F2052B"/>
    <w:rsid w:val="00F20D1B"/>
    <w:rsid w:val="00F222B8"/>
    <w:rsid w:val="00F22CCF"/>
    <w:rsid w:val="00F22F1C"/>
    <w:rsid w:val="00F239B4"/>
    <w:rsid w:val="00F239DA"/>
    <w:rsid w:val="00F23B53"/>
    <w:rsid w:val="00F240BF"/>
    <w:rsid w:val="00F242CE"/>
    <w:rsid w:val="00F24833"/>
    <w:rsid w:val="00F258FB"/>
    <w:rsid w:val="00F265F5"/>
    <w:rsid w:val="00F2677B"/>
    <w:rsid w:val="00F26B5F"/>
    <w:rsid w:val="00F27213"/>
    <w:rsid w:val="00F27D5E"/>
    <w:rsid w:val="00F3062E"/>
    <w:rsid w:val="00F309F8"/>
    <w:rsid w:val="00F31E82"/>
    <w:rsid w:val="00F3293E"/>
    <w:rsid w:val="00F32963"/>
    <w:rsid w:val="00F330A1"/>
    <w:rsid w:val="00F33247"/>
    <w:rsid w:val="00F33F29"/>
    <w:rsid w:val="00F33F6A"/>
    <w:rsid w:val="00F340B0"/>
    <w:rsid w:val="00F34387"/>
    <w:rsid w:val="00F35CA6"/>
    <w:rsid w:val="00F361AB"/>
    <w:rsid w:val="00F364B6"/>
    <w:rsid w:val="00F37B66"/>
    <w:rsid w:val="00F37EFA"/>
    <w:rsid w:val="00F4349C"/>
    <w:rsid w:val="00F439E7"/>
    <w:rsid w:val="00F442FC"/>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A4B"/>
    <w:rsid w:val="00F65CDB"/>
    <w:rsid w:val="00F66636"/>
    <w:rsid w:val="00F66D27"/>
    <w:rsid w:val="00F67A45"/>
    <w:rsid w:val="00F67C4E"/>
    <w:rsid w:val="00F67E40"/>
    <w:rsid w:val="00F71707"/>
    <w:rsid w:val="00F71E39"/>
    <w:rsid w:val="00F72B3B"/>
    <w:rsid w:val="00F72E19"/>
    <w:rsid w:val="00F72FE5"/>
    <w:rsid w:val="00F732DB"/>
    <w:rsid w:val="00F7363A"/>
    <w:rsid w:val="00F73AED"/>
    <w:rsid w:val="00F74B60"/>
    <w:rsid w:val="00F7695A"/>
    <w:rsid w:val="00F77014"/>
    <w:rsid w:val="00F7705B"/>
    <w:rsid w:val="00F77325"/>
    <w:rsid w:val="00F8133B"/>
    <w:rsid w:val="00F81DE2"/>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301"/>
    <w:rsid w:val="00F863E3"/>
    <w:rsid w:val="00F8662D"/>
    <w:rsid w:val="00F90575"/>
    <w:rsid w:val="00F91104"/>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28E7"/>
    <w:rsid w:val="00FA3354"/>
    <w:rsid w:val="00FA3FFF"/>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EC3"/>
    <w:rsid w:val="00FD1284"/>
    <w:rsid w:val="00FD1349"/>
    <w:rsid w:val="00FD1AA5"/>
    <w:rsid w:val="00FD3F21"/>
    <w:rsid w:val="00FD41DA"/>
    <w:rsid w:val="00FD4CD1"/>
    <w:rsid w:val="00FD52C5"/>
    <w:rsid w:val="00FD536A"/>
    <w:rsid w:val="00FD6FFA"/>
    <w:rsid w:val="00FD79D5"/>
    <w:rsid w:val="00FD7C2D"/>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1822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182234"/>
    <w:rPr>
      <w:vertAlign w:val="superscript"/>
      <w:lang w:val="en-GB"/>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82234"/>
    <w:rPr>
      <w:sz w:val="16"/>
      <w:szCs w:val="16"/>
      <w:lang w:val="en-GB"/>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82234"/>
    <w:rPr>
      <w:b/>
      <w:bCs/>
      <w:i/>
      <w:iCs/>
      <w:spacing w:val="5"/>
      <w:lang w:val="en-GB"/>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82234"/>
    <w:rPr>
      <w:i/>
      <w:iCs/>
      <w:lang w:val="en-GB"/>
    </w:rPr>
  </w:style>
  <w:style w:type="character" w:styleId="EndnoteReference">
    <w:name w:val="endnote reference"/>
    <w:basedOn w:val="DefaultParagraphFont"/>
    <w:uiPriority w:val="99"/>
    <w:semiHidden/>
    <w:unhideWhenUsed/>
    <w:rsid w:val="00182234"/>
    <w:rPr>
      <w:vertAlign w:val="superscript"/>
      <w:lang w:val="en-GB"/>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n-GB"/>
    </w:rPr>
  </w:style>
  <w:style w:type="character" w:styleId="HTMLAcronym">
    <w:name w:val="HTML Acronym"/>
    <w:basedOn w:val="DefaultParagraphFont"/>
    <w:uiPriority w:val="99"/>
    <w:semiHidden/>
    <w:unhideWhenUsed/>
    <w:rsid w:val="00182234"/>
    <w:rPr>
      <w:lang w:val="en-GB"/>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82234"/>
    <w:rPr>
      <w:i/>
      <w:iCs/>
      <w:lang w:val="en-GB"/>
    </w:rPr>
  </w:style>
  <w:style w:type="character" w:styleId="HTMLCode">
    <w:name w:val="HTML Code"/>
    <w:basedOn w:val="DefaultParagraphFont"/>
    <w:uiPriority w:val="99"/>
    <w:semiHidden/>
    <w:unhideWhenUsed/>
    <w:rsid w:val="00182234"/>
    <w:rPr>
      <w:rFonts w:ascii="Consolas" w:hAnsi="Consolas"/>
      <w:sz w:val="20"/>
      <w:szCs w:val="20"/>
      <w:lang w:val="en-GB"/>
    </w:rPr>
  </w:style>
  <w:style w:type="character" w:styleId="HTMLDefinition">
    <w:name w:val="HTML Definition"/>
    <w:basedOn w:val="DefaultParagraphFont"/>
    <w:uiPriority w:val="99"/>
    <w:semiHidden/>
    <w:unhideWhenUsed/>
    <w:rsid w:val="00182234"/>
    <w:rPr>
      <w:i/>
      <w:iCs/>
      <w:lang w:val="en-GB"/>
    </w:rPr>
  </w:style>
  <w:style w:type="character" w:styleId="HTMLKeyboard">
    <w:name w:val="HTML Keyboard"/>
    <w:basedOn w:val="DefaultParagraphFont"/>
    <w:uiPriority w:val="99"/>
    <w:semiHidden/>
    <w:unhideWhenUsed/>
    <w:rsid w:val="001822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82234"/>
    <w:rPr>
      <w:rFonts w:ascii="Consolas" w:hAnsi="Consolas"/>
      <w:sz w:val="24"/>
      <w:szCs w:val="24"/>
      <w:lang w:val="en-GB"/>
    </w:rPr>
  </w:style>
  <w:style w:type="character" w:styleId="HTMLTypewriter">
    <w:name w:val="HTML Typewriter"/>
    <w:basedOn w:val="DefaultParagraphFont"/>
    <w:uiPriority w:val="99"/>
    <w:semiHidden/>
    <w:unhideWhenUsed/>
    <w:rsid w:val="00182234"/>
    <w:rPr>
      <w:rFonts w:ascii="Consolas" w:hAnsi="Consolas"/>
      <w:sz w:val="20"/>
      <w:szCs w:val="20"/>
      <w:lang w:val="en-GB"/>
    </w:rPr>
  </w:style>
  <w:style w:type="character" w:styleId="HTMLVariable">
    <w:name w:val="HTML Variable"/>
    <w:basedOn w:val="DefaultParagraphFont"/>
    <w:uiPriority w:val="99"/>
    <w:semiHidden/>
    <w:unhideWhenUsed/>
    <w:rsid w:val="00182234"/>
    <w:rPr>
      <w:i/>
      <w:iCs/>
      <w:lang w:val="en-GB"/>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n-GB"/>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n-GB"/>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n-GB"/>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n-GB"/>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82234"/>
    <w:rPr>
      <w:u w:val="dotted"/>
      <w:lang w:val="en-GB"/>
    </w:rPr>
  </w:style>
  <w:style w:type="character" w:styleId="SmartLink">
    <w:name w:val="Smart Link"/>
    <w:basedOn w:val="DefaultParagraphFont"/>
    <w:uiPriority w:val="99"/>
    <w:semiHidden/>
    <w:unhideWhenUsed/>
    <w:rsid w:val="00182234"/>
    <w:rPr>
      <w:color w:val="0000FF"/>
      <w:u w:val="single"/>
      <w:shd w:val="clear" w:color="auto" w:fill="F3F2F1"/>
      <w:lang w:val="en-GB"/>
    </w:rPr>
  </w:style>
  <w:style w:type="character" w:styleId="Strong">
    <w:name w:val="Strong"/>
    <w:basedOn w:val="DefaultParagraphFont"/>
    <w:uiPriority w:val="22"/>
    <w:qFormat/>
    <w:rsid w:val="00182234"/>
    <w:rPr>
      <w:b/>
      <w:bCs/>
      <w:lang w:val="en-GB"/>
    </w:rPr>
  </w:style>
  <w:style w:type="character" w:styleId="SubtleEmphasis">
    <w:name w:val="Subtle Emphasis"/>
    <w:basedOn w:val="DefaultParagraphFont"/>
    <w:uiPriority w:val="19"/>
    <w:qFormat/>
    <w:rsid w:val="00182234"/>
    <w:rPr>
      <w:i/>
      <w:iCs/>
      <w:color w:val="404040" w:themeColor="text1" w:themeTint="BF"/>
      <w:lang w:val="en-GB"/>
    </w:rPr>
  </w:style>
  <w:style w:type="character" w:styleId="SubtleReference">
    <w:name w:val="Subtle Reference"/>
    <w:basedOn w:val="DefaultParagraphFont"/>
    <w:uiPriority w:val="31"/>
    <w:qFormat/>
    <w:rsid w:val="00182234"/>
    <w:rPr>
      <w:smallCaps/>
      <w:color w:val="5A5A5A" w:themeColor="text1" w:themeTint="A5"/>
      <w:lang w:val="en-GB"/>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5"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stta/?m=sbstta-27"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9161F"/>
    <w:rsid w:val="000A1F3C"/>
    <w:rsid w:val="00127274"/>
    <w:rsid w:val="00127D6E"/>
    <w:rsid w:val="00191204"/>
    <w:rsid w:val="00194629"/>
    <w:rsid w:val="001B3079"/>
    <w:rsid w:val="001B5E85"/>
    <w:rsid w:val="001D79EB"/>
    <w:rsid w:val="001F36A0"/>
    <w:rsid w:val="00211F7B"/>
    <w:rsid w:val="002303C1"/>
    <w:rsid w:val="00237534"/>
    <w:rsid w:val="002619BD"/>
    <w:rsid w:val="002D10AE"/>
    <w:rsid w:val="002F1C76"/>
    <w:rsid w:val="0030273A"/>
    <w:rsid w:val="00317F8A"/>
    <w:rsid w:val="003360A5"/>
    <w:rsid w:val="003629B4"/>
    <w:rsid w:val="003A5B35"/>
    <w:rsid w:val="00446745"/>
    <w:rsid w:val="00485A38"/>
    <w:rsid w:val="004A6F7C"/>
    <w:rsid w:val="004E496E"/>
    <w:rsid w:val="004E4E80"/>
    <w:rsid w:val="005150EB"/>
    <w:rsid w:val="0056061C"/>
    <w:rsid w:val="0058576D"/>
    <w:rsid w:val="005F38C4"/>
    <w:rsid w:val="00604043"/>
    <w:rsid w:val="00651C0B"/>
    <w:rsid w:val="0066154A"/>
    <w:rsid w:val="006805A2"/>
    <w:rsid w:val="006A7FC3"/>
    <w:rsid w:val="006B2FC1"/>
    <w:rsid w:val="006F520C"/>
    <w:rsid w:val="00704A84"/>
    <w:rsid w:val="0071257A"/>
    <w:rsid w:val="00762421"/>
    <w:rsid w:val="0077245C"/>
    <w:rsid w:val="00782ECC"/>
    <w:rsid w:val="007E4C1B"/>
    <w:rsid w:val="00854B9B"/>
    <w:rsid w:val="008859CC"/>
    <w:rsid w:val="008C5F14"/>
    <w:rsid w:val="008C7F88"/>
    <w:rsid w:val="00936A1D"/>
    <w:rsid w:val="00950EF1"/>
    <w:rsid w:val="00976F3F"/>
    <w:rsid w:val="00991AD3"/>
    <w:rsid w:val="0099785F"/>
    <w:rsid w:val="009E12CC"/>
    <w:rsid w:val="00A25D4C"/>
    <w:rsid w:val="00AB4A2C"/>
    <w:rsid w:val="00AC5073"/>
    <w:rsid w:val="00AF0AA1"/>
    <w:rsid w:val="00B8149A"/>
    <w:rsid w:val="00BA5C3E"/>
    <w:rsid w:val="00C3659D"/>
    <w:rsid w:val="00C87856"/>
    <w:rsid w:val="00C903C3"/>
    <w:rsid w:val="00CF32F9"/>
    <w:rsid w:val="00D01E81"/>
    <w:rsid w:val="00D8335E"/>
    <w:rsid w:val="00D94FC5"/>
    <w:rsid w:val="00DC1825"/>
    <w:rsid w:val="00E036D5"/>
    <w:rsid w:val="00E17D4C"/>
    <w:rsid w:val="00E306E4"/>
    <w:rsid w:val="00EE47AA"/>
    <w:rsid w:val="00F05EFA"/>
    <w:rsid w:val="00FC3B06"/>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0F4BAE1-ED7F-4A55-B9F9-821D0C6F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50</TotalTime>
  <Pages>7</Pages>
  <Words>2871</Words>
  <Characters>16366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19199</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3473440</vt:i4>
      </vt:variant>
      <vt:variant>
        <vt:i4>36</vt:i4>
      </vt:variant>
      <vt:variant>
        <vt:i4>0</vt:i4>
      </vt:variant>
      <vt:variant>
        <vt:i4>5</vt:i4>
      </vt:variant>
      <vt:variant>
        <vt:lpwstr>https://www.cbd.int/recommendations/sbstta/?m=sbstta-27</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7012401</vt:i4>
      </vt:variant>
      <vt:variant>
        <vt:i4>27</vt:i4>
      </vt:variant>
      <vt:variant>
        <vt:i4>0</vt:i4>
      </vt:variant>
      <vt:variant>
        <vt:i4>5</vt:i4>
      </vt:variant>
      <vt:variant>
        <vt:lpwstr>https://www.cbd.int/meetings/COP-15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6422579</vt:i4>
      </vt:variant>
      <vt:variant>
        <vt:i4>3</vt:i4>
      </vt:variant>
      <vt:variant>
        <vt:i4>0</vt:i4>
      </vt:variant>
      <vt:variant>
        <vt:i4>5</vt:i4>
      </vt:variant>
      <vt:variant>
        <vt:lpwstr>https://www.cbd.int/notifications/2025-135</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655433</vt:i4>
      </vt:variant>
      <vt:variant>
        <vt:i4>21</vt:i4>
      </vt:variant>
      <vt:variant>
        <vt:i4>0</vt:i4>
      </vt:variant>
      <vt:variant>
        <vt:i4>5</vt:i4>
      </vt:variant>
      <vt:variant>
        <vt:lpwstr>https://www.cbd.int/doc/decisions/cop-16/cop-16-dec-17-en.pdf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1179738</vt:i4>
      </vt:variant>
      <vt:variant>
        <vt:i4>15</vt:i4>
      </vt:variant>
      <vt:variant>
        <vt:i4>0</vt:i4>
      </vt:variant>
      <vt:variant>
        <vt:i4>5</vt:i4>
      </vt:variant>
      <vt:variant>
        <vt:lpwstr>https://www.cbd.int/doc/recommendations/sbstta-27/sbstta-27-rec-02-en.pdf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983115</vt:i4>
      </vt:variant>
      <vt:variant>
        <vt:i4>6</vt:i4>
      </vt:variant>
      <vt:variant>
        <vt:i4>0</vt:i4>
      </vt:variant>
      <vt:variant>
        <vt:i4>5</vt:i4>
      </vt:variant>
      <vt:variant>
        <vt:lpwstr>https://www.cbd.int/doc/decisions/cop-16/cop-16-dec-32-en.pdf</vt:lpwstr>
      </vt:variant>
      <vt:variant>
        <vt:lpwstr/>
      </vt:variant>
      <vt:variant>
        <vt:i4>983115</vt:i4>
      </vt:variant>
      <vt:variant>
        <vt:i4>3</vt:i4>
      </vt:variant>
      <vt:variant>
        <vt:i4>0</vt:i4>
      </vt:variant>
      <vt:variant>
        <vt:i4>5</vt:i4>
      </vt:variant>
      <vt:variant>
        <vt:lpwstr>https://www.cbd.int/doc/decisions/cop-16/cop-16-dec-32-en.pdf</vt:lpwstr>
      </vt:variant>
      <vt:variant>
        <vt:lpwstr/>
      </vt:variant>
      <vt:variant>
        <vt:i4>2752632</vt:i4>
      </vt:variant>
      <vt:variant>
        <vt:i4>0</vt:i4>
      </vt:variant>
      <vt:variant>
        <vt:i4>0</vt:i4>
      </vt:variant>
      <vt:variant>
        <vt:i4>5</vt:i4>
      </vt:variant>
      <vt:variant>
        <vt:lpwstr>https://www.cbd.int/internal/editorial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CBD/SBSTTA/28/1/Add.1</dc:subject>
  <dc:creator>Secretariat of the Convention on Biological Diversity</dc:creator>
  <cp:keywords/>
  <dc:description/>
  <cp:lastModifiedBy>Veronique Lefebvre</cp:lastModifiedBy>
  <cp:revision>12</cp:revision>
  <cp:lastPrinted>2023-11-29T06:55:00Z</cp:lastPrinted>
  <dcterms:created xsi:type="dcterms:W3CDTF">2026-04-01T20:18:00Z</dcterms:created>
  <dcterms:modified xsi:type="dcterms:W3CDTF">2026-05-15T17:15:00Z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0x01010069BFACF6D92CD24AA50050CE23F68F74</vt:lpwstr>
  </property>
</Properties>
</file>