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E6D42" w14:paraId="140D19FD" w14:textId="77777777" w:rsidTr="006732C2">
        <w:trPr>
          <w:trHeight w:val="851"/>
        </w:trPr>
        <w:tc>
          <w:tcPr>
            <w:tcW w:w="465" w:type="pct"/>
            <w:tcBorders>
              <w:bottom w:val="single" w:sz="8" w:space="0" w:color="auto"/>
            </w:tcBorders>
            <w:vAlign w:val="bottom"/>
          </w:tcPr>
          <w:p w14:paraId="09931F0C" w14:textId="799FAB9C" w:rsidR="00A96B21" w:rsidRPr="00EE6D42" w:rsidRDefault="00A96B21" w:rsidP="006732C2">
            <w:pPr>
              <w:spacing w:after="120"/>
              <w:jc w:val="left"/>
              <w:rPr>
                <w:lang w:val="fr-FR"/>
              </w:rPr>
            </w:pPr>
            <w:bookmarkStart w:id="0" w:name="_Hlk137651738"/>
            <w:r w:rsidRPr="00EE6D42">
              <w:rPr>
                <w:lang w:val="fr-FR"/>
              </w:rPr>
              <w:drawing>
                <wp:inline distT="0" distB="0" distL="0" distR="0" wp14:anchorId="3CFAD0B3" wp14:editId="7D25372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C1AC4EE" w14:textId="151A45B9" w:rsidR="00A96B21" w:rsidRPr="00EE6D42" w:rsidRDefault="00961411" w:rsidP="006732C2">
            <w:pPr>
              <w:spacing w:after="120"/>
              <w:jc w:val="left"/>
              <w:rPr>
                <w:lang w:val="fr-FR"/>
              </w:rPr>
            </w:pPr>
            <w:r w:rsidRPr="00EE6D42">
              <w:rPr>
                <w:szCs w:val="22"/>
                <w:lang w:val="fr-FR" w:eastAsia="fr-FR"/>
              </w:rPr>
              <w:drawing>
                <wp:inline distT="0" distB="0" distL="0" distR="0" wp14:anchorId="2BF17657" wp14:editId="6955C0EB">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5A01D9CB" w14:textId="197D9DA7" w:rsidR="00A96B21" w:rsidRPr="00EE6D42" w:rsidRDefault="00A96B21" w:rsidP="00184909">
            <w:pPr>
              <w:spacing w:after="120"/>
              <w:ind w:left="2021"/>
              <w:jc w:val="right"/>
              <w:rPr>
                <w:szCs w:val="22"/>
                <w:lang w:val="fr-FR"/>
              </w:rPr>
            </w:pPr>
            <w:r w:rsidRPr="00EE6D42">
              <w:rPr>
                <w:sz w:val="40"/>
                <w:szCs w:val="40"/>
                <w:lang w:val="fr-FR"/>
              </w:rPr>
              <w:t>CBD</w:t>
            </w:r>
            <w:r w:rsidRPr="00EE6D42">
              <w:rPr>
                <w:szCs w:val="22"/>
                <w:lang w:val="fr-FR"/>
              </w:rPr>
              <w:t>/</w:t>
            </w:r>
            <w:r w:rsidR="00435A96" w:rsidRPr="00EE6D42">
              <w:rPr>
                <w:szCs w:val="22"/>
                <w:lang w:val="fr-FR"/>
              </w:rPr>
              <w:t>SBSTTA/2</w:t>
            </w:r>
            <w:r w:rsidR="00184358" w:rsidRPr="00EE6D42">
              <w:rPr>
                <w:szCs w:val="22"/>
                <w:lang w:val="fr-FR"/>
              </w:rPr>
              <w:t>6</w:t>
            </w:r>
            <w:r w:rsidR="006517C7" w:rsidRPr="00EE6D42">
              <w:rPr>
                <w:szCs w:val="22"/>
                <w:lang w:val="fr-FR"/>
              </w:rPr>
              <w:t>/</w:t>
            </w:r>
            <w:r w:rsidR="004E1E56" w:rsidRPr="00EE6D42">
              <w:rPr>
                <w:szCs w:val="22"/>
                <w:lang w:val="fr-FR"/>
              </w:rPr>
              <w:t>3</w:t>
            </w:r>
          </w:p>
        </w:tc>
      </w:tr>
      <w:tr w:rsidR="00A96B21" w:rsidRPr="00EE6D42" w14:paraId="02BA3E68" w14:textId="77777777" w:rsidTr="006732C2">
        <w:tc>
          <w:tcPr>
            <w:tcW w:w="2297" w:type="pct"/>
            <w:gridSpan w:val="2"/>
            <w:tcBorders>
              <w:top w:val="single" w:sz="8" w:space="0" w:color="auto"/>
              <w:bottom w:val="single" w:sz="12" w:space="0" w:color="auto"/>
            </w:tcBorders>
          </w:tcPr>
          <w:p w14:paraId="55AABF33" w14:textId="60E58D98" w:rsidR="00A96B21" w:rsidRPr="00EE6D42" w:rsidRDefault="00444AEB" w:rsidP="006732C2">
            <w:pPr>
              <w:pStyle w:val="Cornernotation"/>
              <w:suppressLineNumbers/>
              <w:suppressAutoHyphens/>
              <w:spacing w:after="120"/>
              <w:ind w:right="0"/>
              <w:rPr>
                <w:lang w:val="fr-FR"/>
              </w:rPr>
            </w:pPr>
            <w:r w:rsidRPr="00EE6D42">
              <w:rPr>
                <w:szCs w:val="22"/>
                <w:lang w:val="fr-FR" w:eastAsia="fr-FR"/>
              </w:rPr>
              <w:drawing>
                <wp:inline distT="0" distB="0" distL="0" distR="0" wp14:anchorId="6175F39B" wp14:editId="050F7706">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275DB86" w14:textId="1ABC76EB" w:rsidR="00A96B21" w:rsidRPr="00EE6D42" w:rsidRDefault="00A96B21" w:rsidP="00BB6518">
            <w:pPr>
              <w:spacing w:before="0"/>
              <w:ind w:left="2584"/>
              <w:rPr>
                <w:sz w:val="22"/>
                <w:szCs w:val="22"/>
                <w:lang w:val="fr-FR"/>
              </w:rPr>
            </w:pPr>
            <w:r w:rsidRPr="00EE6D42">
              <w:rPr>
                <w:sz w:val="22"/>
                <w:szCs w:val="22"/>
                <w:lang w:val="fr-FR"/>
              </w:rPr>
              <w:t>Distr.: G</w:t>
            </w:r>
            <w:r w:rsidR="00C96D3C" w:rsidRPr="00EE6D42">
              <w:rPr>
                <w:sz w:val="22"/>
                <w:szCs w:val="22"/>
                <w:lang w:val="fr-FR"/>
              </w:rPr>
              <w:t>éné</w:t>
            </w:r>
            <w:r w:rsidRPr="00EE6D42">
              <w:rPr>
                <w:sz w:val="22"/>
                <w:szCs w:val="22"/>
                <w:lang w:val="fr-FR"/>
              </w:rPr>
              <w:t>ral</w:t>
            </w:r>
            <w:r w:rsidR="00C96D3C" w:rsidRPr="00EE6D42">
              <w:rPr>
                <w:sz w:val="22"/>
                <w:szCs w:val="22"/>
                <w:lang w:val="fr-FR"/>
              </w:rPr>
              <w:t>e</w:t>
            </w:r>
          </w:p>
          <w:p w14:paraId="3D72A235" w14:textId="7DB880D5" w:rsidR="00A96B21" w:rsidRPr="00EE6D42" w:rsidRDefault="002D4C0A" w:rsidP="00BB6518">
            <w:pPr>
              <w:spacing w:before="0"/>
              <w:ind w:left="2584"/>
              <w:rPr>
                <w:sz w:val="22"/>
                <w:szCs w:val="22"/>
                <w:lang w:val="fr-FR"/>
              </w:rPr>
            </w:pPr>
            <w:r w:rsidRPr="00EE6D42">
              <w:rPr>
                <w:sz w:val="22"/>
                <w:szCs w:val="22"/>
                <w:lang w:val="fr-FR"/>
              </w:rPr>
              <w:t xml:space="preserve">7 </w:t>
            </w:r>
            <w:r w:rsidR="00C96D3C" w:rsidRPr="00EE6D42">
              <w:rPr>
                <w:sz w:val="22"/>
                <w:szCs w:val="22"/>
                <w:lang w:val="fr-FR"/>
              </w:rPr>
              <w:t>av</w:t>
            </w:r>
            <w:r w:rsidRPr="00EE6D42">
              <w:rPr>
                <w:sz w:val="22"/>
                <w:szCs w:val="22"/>
                <w:lang w:val="fr-FR"/>
              </w:rPr>
              <w:t>ril 2024</w:t>
            </w:r>
          </w:p>
          <w:p w14:paraId="51C4CCEA" w14:textId="77777777" w:rsidR="00D31E91" w:rsidRPr="00EE6D42" w:rsidRDefault="00D31E91" w:rsidP="00BB6518">
            <w:pPr>
              <w:spacing w:before="0"/>
              <w:ind w:left="2584"/>
              <w:rPr>
                <w:sz w:val="22"/>
                <w:szCs w:val="22"/>
                <w:lang w:val="fr-FR"/>
              </w:rPr>
            </w:pPr>
          </w:p>
          <w:p w14:paraId="2C8F35AE" w14:textId="77777777" w:rsidR="008D7AE1" w:rsidRPr="00EE6D42" w:rsidRDefault="008D7AE1" w:rsidP="008D7AE1">
            <w:pPr>
              <w:ind w:left="2584"/>
              <w:rPr>
                <w:sz w:val="22"/>
                <w:szCs w:val="22"/>
                <w:lang w:val="fr-FR"/>
              </w:rPr>
            </w:pPr>
            <w:r w:rsidRPr="00EE6D42">
              <w:rPr>
                <w:sz w:val="22"/>
                <w:szCs w:val="22"/>
                <w:lang w:val="fr-FR"/>
              </w:rPr>
              <w:t>Français</w:t>
            </w:r>
          </w:p>
          <w:p w14:paraId="71C5A29E" w14:textId="3818770D" w:rsidR="00A96B21" w:rsidRPr="00EE6D42" w:rsidRDefault="008D7AE1" w:rsidP="008D7AE1">
            <w:pPr>
              <w:spacing w:before="0"/>
              <w:ind w:left="2584"/>
              <w:rPr>
                <w:sz w:val="22"/>
                <w:szCs w:val="22"/>
                <w:lang w:val="fr-FR"/>
              </w:rPr>
            </w:pPr>
            <w:r w:rsidRPr="00EE6D42">
              <w:rPr>
                <w:sz w:val="22"/>
                <w:szCs w:val="22"/>
                <w:lang w:val="fr-FR"/>
              </w:rPr>
              <w:t xml:space="preserve">Original: </w:t>
            </w:r>
            <w:r w:rsidR="0017404C" w:rsidRPr="00EE6D42">
              <w:rPr>
                <w:sz w:val="22"/>
                <w:szCs w:val="22"/>
                <w:lang w:val="fr-FR"/>
              </w:rPr>
              <w:t>A</w:t>
            </w:r>
            <w:r w:rsidR="00961411" w:rsidRPr="00EE6D42">
              <w:rPr>
                <w:sz w:val="22"/>
                <w:szCs w:val="22"/>
                <w:lang w:val="fr-FR"/>
              </w:rPr>
              <w:t xml:space="preserve">nglais </w:t>
            </w:r>
          </w:p>
          <w:p w14:paraId="45FC7FA9" w14:textId="77777777" w:rsidR="00A96B21" w:rsidRPr="00EE6D42" w:rsidRDefault="00A96B21" w:rsidP="006732C2">
            <w:pPr>
              <w:rPr>
                <w:lang w:val="fr-FR"/>
              </w:rPr>
            </w:pPr>
          </w:p>
        </w:tc>
      </w:tr>
    </w:tbl>
    <w:p w14:paraId="3DF8BE40" w14:textId="7580A770" w:rsidR="00874541" w:rsidRPr="00EE6D42" w:rsidRDefault="00E75A9B" w:rsidP="00BB6518">
      <w:pPr>
        <w:pStyle w:val="Cornernotation"/>
        <w:spacing w:before="0"/>
        <w:ind w:right="5249"/>
        <w:rPr>
          <w:bCs/>
          <w:lang w:val="fr-FR"/>
        </w:rPr>
      </w:pPr>
      <w:r w:rsidRPr="00EE6D42">
        <w:rPr>
          <w:bCs/>
          <w:lang w:val="fr-FR"/>
        </w:rPr>
        <w:t>Organe subsidiaire chargé de fournir des avis scientifiques, techniques et technologiques</w:t>
      </w:r>
    </w:p>
    <w:p w14:paraId="0AA76603" w14:textId="13C99E2C" w:rsidR="00A96B21" w:rsidRPr="00EE6D42" w:rsidRDefault="005A7341" w:rsidP="00BB6518">
      <w:pPr>
        <w:pStyle w:val="Cornernotation"/>
        <w:spacing w:before="0"/>
        <w:rPr>
          <w:bCs/>
          <w:sz w:val="22"/>
          <w:szCs w:val="22"/>
          <w:lang w:val="fr-FR"/>
        </w:rPr>
      </w:pPr>
      <w:r w:rsidRPr="00EE6D42">
        <w:rPr>
          <w:bCs/>
          <w:sz w:val="22"/>
          <w:szCs w:val="22"/>
          <w:lang w:val="fr-FR"/>
        </w:rPr>
        <w:t>Vingt-sixième réunion</w:t>
      </w:r>
    </w:p>
    <w:p w14:paraId="53013384" w14:textId="7BB0EAA2" w:rsidR="00A96B21" w:rsidRPr="00EE6D42" w:rsidRDefault="00435A96" w:rsidP="00BB6518">
      <w:pPr>
        <w:pStyle w:val="Venuedate"/>
        <w:spacing w:before="0"/>
        <w:rPr>
          <w:lang w:val="fr-FR"/>
        </w:rPr>
      </w:pPr>
      <w:r w:rsidRPr="00EE6D42">
        <w:rPr>
          <w:lang w:val="fr-FR"/>
        </w:rPr>
        <w:t xml:space="preserve">Nairobi, </w:t>
      </w:r>
      <w:r w:rsidR="00D31E91" w:rsidRPr="00EE6D42">
        <w:rPr>
          <w:lang w:val="fr-FR"/>
        </w:rPr>
        <w:t>13</w:t>
      </w:r>
      <w:r w:rsidR="00CE5BB4" w:rsidRPr="00EE6D42">
        <w:rPr>
          <w:lang w:val="fr-FR"/>
        </w:rPr>
        <w:t>–</w:t>
      </w:r>
      <w:r w:rsidR="00D31E91" w:rsidRPr="00EE6D42">
        <w:rPr>
          <w:lang w:val="fr-FR"/>
        </w:rPr>
        <w:t>18</w:t>
      </w:r>
      <w:r w:rsidR="00E414EE" w:rsidRPr="00EE6D42">
        <w:rPr>
          <w:lang w:val="fr-FR"/>
        </w:rPr>
        <w:t xml:space="preserve"> </w:t>
      </w:r>
      <w:r w:rsidR="005A7341" w:rsidRPr="00EE6D42">
        <w:rPr>
          <w:lang w:val="fr-FR"/>
        </w:rPr>
        <w:t xml:space="preserve">mai </w:t>
      </w:r>
      <w:r w:rsidR="384EC7D4" w:rsidRPr="00EE6D42">
        <w:rPr>
          <w:lang w:val="fr-FR"/>
        </w:rPr>
        <w:t>202</w:t>
      </w:r>
      <w:r w:rsidR="078B368F" w:rsidRPr="00EE6D42">
        <w:rPr>
          <w:lang w:val="fr-FR"/>
        </w:rPr>
        <w:t>4</w:t>
      </w:r>
    </w:p>
    <w:p w14:paraId="70223228" w14:textId="43C6F163" w:rsidR="00A96B21" w:rsidRPr="00EE6D42" w:rsidRDefault="00C96D3C" w:rsidP="00CE5BB4">
      <w:pPr>
        <w:pStyle w:val="Cornernotation-Item"/>
        <w:spacing w:before="0"/>
        <w:rPr>
          <w:b w:val="0"/>
          <w:bCs w:val="0"/>
          <w:lang w:val="fr-FR"/>
        </w:rPr>
      </w:pPr>
      <w:r w:rsidRPr="00EE6D42">
        <w:rPr>
          <w:b w:val="0"/>
          <w:bCs w:val="0"/>
          <w:lang w:val="fr-FR"/>
        </w:rPr>
        <w:t xml:space="preserve">Point </w:t>
      </w:r>
      <w:r w:rsidR="000352B3" w:rsidRPr="00EE6D42">
        <w:rPr>
          <w:b w:val="0"/>
          <w:bCs w:val="0"/>
          <w:lang w:val="fr-FR"/>
        </w:rPr>
        <w:t>4</w:t>
      </w:r>
      <w:r w:rsidR="00D31E91" w:rsidRPr="00EE6D42">
        <w:rPr>
          <w:b w:val="0"/>
          <w:bCs w:val="0"/>
          <w:lang w:val="fr-FR"/>
        </w:rPr>
        <w:t xml:space="preserve"> </w:t>
      </w:r>
      <w:r w:rsidRPr="00EE6D42">
        <w:rPr>
          <w:b w:val="0"/>
          <w:bCs w:val="0"/>
          <w:lang w:val="fr-FR"/>
        </w:rPr>
        <w:t>de l’ordre du jour provisoire</w:t>
      </w:r>
      <w:r w:rsidR="00A96B21" w:rsidRPr="00EE6D42">
        <w:rPr>
          <w:rStyle w:val="Appelnotedebasdep"/>
          <w:b w:val="0"/>
          <w:bCs w:val="0"/>
          <w:lang w:val="fr-FR"/>
        </w:rPr>
        <w:footnoteReference w:customMarkFollows="1" w:id="2"/>
        <w:t>*</w:t>
      </w:r>
    </w:p>
    <w:p w14:paraId="79F21FF9" w14:textId="3FED1DED" w:rsidR="002D4C0A" w:rsidRPr="00EE6D42" w:rsidRDefault="00006AD6" w:rsidP="00BB6518">
      <w:pPr>
        <w:pStyle w:val="Cornernotation-Item"/>
        <w:spacing w:before="0"/>
        <w:ind w:right="5107"/>
        <w:rPr>
          <w:lang w:val="fr-FR"/>
        </w:rPr>
      </w:pPr>
      <w:r w:rsidRPr="00EE6D42">
        <w:rPr>
          <w:snapToGrid w:val="0"/>
          <w:kern w:val="22"/>
          <w:lang w:val="fr-FR"/>
        </w:rPr>
        <w:t>Besoins scientifiques et techniques en vue d'appuyer la mise en œuvre du Cadre mondial de la biodiversité de Kunming-Montréal</w:t>
      </w:r>
      <w:r w:rsidRPr="00EE6D42">
        <w:rPr>
          <w:lang w:val="fr-FR"/>
        </w:rPr>
        <w:t xml:space="preserve"> </w:t>
      </w:r>
    </w:p>
    <w:bookmarkEnd w:id="0"/>
    <w:p w14:paraId="3196A869" w14:textId="20D9581B" w:rsidR="000352B3" w:rsidRPr="00EE6D42" w:rsidRDefault="00021B0D" w:rsidP="000352B3">
      <w:pPr>
        <w:pStyle w:val="Sous-titre"/>
        <w:spacing w:after="120"/>
        <w:ind w:left="567"/>
        <w:jc w:val="left"/>
        <w:rPr>
          <w:rFonts w:eastAsiaTheme="majorEastAsia" w:cs="Times New Roman"/>
          <w:bCs/>
          <w:color w:val="auto"/>
          <w:spacing w:val="5"/>
          <w:kern w:val="28"/>
          <w:sz w:val="28"/>
          <w:szCs w:val="28"/>
          <w:lang w:val="fr-FR"/>
          <w14:ligatures w14:val="standardContextual"/>
        </w:rPr>
      </w:pPr>
      <w:r w:rsidRPr="00EE6D42">
        <w:rPr>
          <w:rFonts w:eastAsiaTheme="majorEastAsia" w:cs="Times New Roman"/>
          <w:bCs/>
          <w:color w:val="auto"/>
          <w:spacing w:val="5"/>
          <w:kern w:val="28"/>
          <w:sz w:val="28"/>
          <w:szCs w:val="28"/>
          <w:lang w:val="fr-FR"/>
          <w14:ligatures w14:val="standardContextual"/>
        </w:rPr>
        <w:t>Besoins scientifiques et techniques en vue d</w:t>
      </w:r>
      <w:r w:rsidR="00B02427" w:rsidRPr="00EE6D42">
        <w:rPr>
          <w:rFonts w:eastAsiaTheme="majorEastAsia" w:cs="Times New Roman"/>
          <w:bCs/>
          <w:color w:val="auto"/>
          <w:spacing w:val="5"/>
          <w:kern w:val="28"/>
          <w:sz w:val="28"/>
          <w:szCs w:val="28"/>
          <w:lang w:val="fr-FR"/>
          <w14:ligatures w14:val="standardContextual"/>
        </w:rPr>
        <w:t>’</w:t>
      </w:r>
      <w:r w:rsidRPr="00EE6D42">
        <w:rPr>
          <w:rFonts w:eastAsiaTheme="majorEastAsia" w:cs="Times New Roman"/>
          <w:bCs/>
          <w:color w:val="auto"/>
          <w:spacing w:val="5"/>
          <w:kern w:val="28"/>
          <w:sz w:val="28"/>
          <w:szCs w:val="28"/>
          <w:lang w:val="fr-FR"/>
          <w14:ligatures w14:val="standardContextual"/>
        </w:rPr>
        <w:t>appuyer la mise en œuvre du Cadre mondial de la biodiversité de Kunming-Montréal</w:t>
      </w:r>
      <w:r w:rsidR="0059272C" w:rsidRPr="00EE6D42">
        <w:rPr>
          <w:rStyle w:val="Appelnotedebasdep"/>
          <w:rFonts w:eastAsiaTheme="majorEastAsia" w:cs="Times New Roman"/>
          <w:bCs/>
          <w:color w:val="auto"/>
          <w:spacing w:val="5"/>
          <w:kern w:val="28"/>
          <w:sz w:val="28"/>
          <w:szCs w:val="28"/>
          <w:lang w:val="fr-FR"/>
          <w14:ligatures w14:val="standardContextual"/>
        </w:rPr>
        <w:footnoteReference w:customMarkFollows="1" w:id="3"/>
        <w:t>**</w:t>
      </w:r>
    </w:p>
    <w:p w14:paraId="1CABD808" w14:textId="07ED09D0" w:rsidR="00B051CA" w:rsidRPr="00EE6D42" w:rsidRDefault="00A96B21" w:rsidP="000352B3">
      <w:pPr>
        <w:pStyle w:val="Sous-titre"/>
        <w:spacing w:after="120"/>
        <w:ind w:left="567"/>
        <w:jc w:val="left"/>
        <w:rPr>
          <w:rFonts w:ascii="Times New Roman" w:hAnsi="Times New Roman" w:cs="Times New Roman"/>
          <w:color w:val="auto"/>
          <w:lang w:val="fr-FR"/>
        </w:rPr>
      </w:pPr>
      <w:r w:rsidRPr="00EE6D42">
        <w:rPr>
          <w:rFonts w:ascii="Times New Roman" w:hAnsi="Times New Roman" w:cs="Times New Roman"/>
          <w:color w:val="auto"/>
          <w:lang w:val="fr-FR"/>
        </w:rPr>
        <w:t>Note</w:t>
      </w:r>
      <w:r w:rsidR="00961411" w:rsidRPr="00EE6D42">
        <w:rPr>
          <w:rFonts w:ascii="Times New Roman" w:hAnsi="Times New Roman" w:cs="Times New Roman"/>
          <w:color w:val="auto"/>
          <w:lang w:val="fr-FR"/>
        </w:rPr>
        <w:t xml:space="preserve"> du </w:t>
      </w:r>
      <w:r w:rsidRPr="00EE6D42">
        <w:rPr>
          <w:rFonts w:ascii="Times New Roman" w:hAnsi="Times New Roman" w:cs="Times New Roman"/>
          <w:color w:val="auto"/>
          <w:lang w:val="fr-FR"/>
        </w:rPr>
        <w:t>Secr</w:t>
      </w:r>
      <w:r w:rsidR="00961411" w:rsidRPr="00EE6D42">
        <w:rPr>
          <w:rFonts w:ascii="Times New Roman" w:hAnsi="Times New Roman" w:cs="Times New Roman"/>
          <w:color w:val="auto"/>
          <w:lang w:val="fr-FR"/>
        </w:rPr>
        <w:t>é</w:t>
      </w:r>
      <w:r w:rsidRPr="00EE6D42">
        <w:rPr>
          <w:rFonts w:ascii="Times New Roman" w:hAnsi="Times New Roman" w:cs="Times New Roman"/>
          <w:color w:val="auto"/>
          <w:lang w:val="fr-FR"/>
        </w:rPr>
        <w:t>tariat</w:t>
      </w:r>
    </w:p>
    <w:p w14:paraId="029A735C" w14:textId="6A4B8945" w:rsidR="00B051CA" w:rsidRPr="00EE6D42" w:rsidRDefault="00B051CA" w:rsidP="00BB6518">
      <w:pPr>
        <w:pStyle w:val="Titre1"/>
        <w:ind w:left="567" w:hanging="567"/>
        <w:rPr>
          <w:lang w:val="fr-FR"/>
        </w:rPr>
      </w:pPr>
      <w:r w:rsidRPr="00EE6D42">
        <w:rPr>
          <w:lang w:val="fr-FR"/>
        </w:rPr>
        <w:t>Introduction</w:t>
      </w:r>
    </w:p>
    <w:p w14:paraId="000BF443" w14:textId="3EC017FA" w:rsidR="004A3BD3" w:rsidRPr="00EE6D42" w:rsidRDefault="00EE27A1" w:rsidP="00BB6518">
      <w:pPr>
        <w:pStyle w:val="Para10"/>
        <w:rPr>
          <w:lang w:val="fr-FR"/>
        </w:rPr>
      </w:pPr>
      <w:r w:rsidRPr="00EE6D42">
        <w:rPr>
          <w:lang w:val="fr-FR"/>
        </w:rPr>
        <w:t>D</w:t>
      </w:r>
      <w:r w:rsidR="001D33F0" w:rsidRPr="00EE6D42">
        <w:rPr>
          <w:lang w:val="fr-FR"/>
        </w:rPr>
        <w:t xml:space="preserve">ans sa </w:t>
      </w:r>
      <w:r w:rsidR="00CB3907" w:rsidRPr="00EE6D42">
        <w:rPr>
          <w:lang w:val="fr-FR"/>
        </w:rPr>
        <w:t>d</w:t>
      </w:r>
      <w:r w:rsidR="001D33F0" w:rsidRPr="00EE6D42">
        <w:rPr>
          <w:lang w:val="fr-FR"/>
        </w:rPr>
        <w:t>é</w:t>
      </w:r>
      <w:r w:rsidR="00CB3907" w:rsidRPr="00EE6D42">
        <w:rPr>
          <w:lang w:val="fr-FR"/>
        </w:rPr>
        <w:t xml:space="preserve">cision </w:t>
      </w:r>
      <w:hyperlink r:id="rId14" w:history="1">
        <w:r w:rsidR="00CB3907" w:rsidRPr="00EE6D42">
          <w:rPr>
            <w:rStyle w:val="Hyperlien"/>
            <w:lang w:val="fr-FR"/>
          </w:rPr>
          <w:t>15/4</w:t>
        </w:r>
      </w:hyperlink>
      <w:r w:rsidR="00F32DAE" w:rsidRPr="00EE6D42">
        <w:rPr>
          <w:lang w:val="fr-FR"/>
        </w:rPr>
        <w:t xml:space="preserve">, </w:t>
      </w:r>
      <w:r w:rsidR="001D33F0" w:rsidRPr="00EE6D42">
        <w:rPr>
          <w:lang w:val="fr-FR"/>
        </w:rPr>
        <w:t xml:space="preserve">la </w:t>
      </w:r>
      <w:r w:rsidR="00F32DAE" w:rsidRPr="00EE6D42">
        <w:rPr>
          <w:lang w:val="fr-FR"/>
        </w:rPr>
        <w:t>Conf</w:t>
      </w:r>
      <w:r w:rsidR="001D33F0" w:rsidRPr="00EE6D42">
        <w:rPr>
          <w:lang w:val="fr-FR"/>
        </w:rPr>
        <w:t>é</w:t>
      </w:r>
      <w:r w:rsidR="00F32DAE" w:rsidRPr="00EE6D42">
        <w:rPr>
          <w:lang w:val="fr-FR"/>
        </w:rPr>
        <w:t xml:space="preserve">rence </w:t>
      </w:r>
      <w:r w:rsidR="001D33F0" w:rsidRPr="00EE6D42">
        <w:rPr>
          <w:lang w:val="fr-FR"/>
        </w:rPr>
        <w:t>des P</w:t>
      </w:r>
      <w:r w:rsidR="00F32DAE" w:rsidRPr="00EE6D42">
        <w:rPr>
          <w:lang w:val="fr-FR"/>
        </w:rPr>
        <w:t xml:space="preserve">arties </w:t>
      </w:r>
      <w:r w:rsidR="00E74017" w:rsidRPr="00EE6D42">
        <w:rPr>
          <w:lang w:val="fr-FR"/>
        </w:rPr>
        <w:t xml:space="preserve">a décidé que le </w:t>
      </w:r>
      <w:r w:rsidR="00EE424C" w:rsidRPr="00EE6D42">
        <w:rPr>
          <w:lang w:val="fr-FR"/>
        </w:rPr>
        <w:t>C</w:t>
      </w:r>
      <w:r w:rsidR="00E74017" w:rsidRPr="00EE6D42">
        <w:rPr>
          <w:lang w:val="fr-FR"/>
        </w:rPr>
        <w:t xml:space="preserve">adre mondial de la biodiversité de Kunming-Montréal </w:t>
      </w:r>
      <w:r w:rsidR="00F726CF" w:rsidRPr="00EE6D42">
        <w:rPr>
          <w:lang w:val="fr-FR"/>
        </w:rPr>
        <w:t xml:space="preserve">(le Cadre) </w:t>
      </w:r>
      <w:r w:rsidR="00E74017" w:rsidRPr="00EE6D42">
        <w:rPr>
          <w:lang w:val="fr-FR"/>
        </w:rPr>
        <w:t>servira</w:t>
      </w:r>
      <w:r w:rsidR="001D33F0" w:rsidRPr="00EE6D42">
        <w:rPr>
          <w:lang w:val="fr-FR"/>
        </w:rPr>
        <w:t>it</w:t>
      </w:r>
      <w:r w:rsidR="00E74017" w:rsidRPr="00EE6D42">
        <w:rPr>
          <w:lang w:val="fr-FR"/>
        </w:rPr>
        <w:t xml:space="preserve"> de plan stratégique aux fins de l’application de la Convention et de ses Protocoles ainsi que des activités de ses organes et du </w:t>
      </w:r>
      <w:r w:rsidR="007813DE" w:rsidRPr="00EE6D42">
        <w:rPr>
          <w:lang w:val="fr-FR"/>
        </w:rPr>
        <w:t>S</w:t>
      </w:r>
      <w:r w:rsidR="00E74017" w:rsidRPr="00EE6D42">
        <w:rPr>
          <w:lang w:val="fr-FR"/>
        </w:rPr>
        <w:t>ecrétariat au cours de la période</w:t>
      </w:r>
      <w:r w:rsidR="00D87A75" w:rsidRPr="00EE6D42">
        <w:rPr>
          <w:lang w:val="fr-FR"/>
        </w:rPr>
        <w:t> </w:t>
      </w:r>
      <w:r w:rsidR="00E74017" w:rsidRPr="00EE6D42">
        <w:rPr>
          <w:lang w:val="fr-FR"/>
        </w:rPr>
        <w:t xml:space="preserve">2022-2030 et que, à cet égard, le </w:t>
      </w:r>
      <w:r w:rsidR="00D87A75" w:rsidRPr="00EE6D42">
        <w:rPr>
          <w:lang w:val="fr-FR"/>
        </w:rPr>
        <w:t>C</w:t>
      </w:r>
      <w:r w:rsidR="00E74017" w:rsidRPr="00EE6D42">
        <w:rPr>
          <w:lang w:val="fr-FR"/>
        </w:rPr>
        <w:t xml:space="preserve">adre </w:t>
      </w:r>
      <w:r w:rsidR="00756946" w:rsidRPr="00EE6D42">
        <w:rPr>
          <w:lang w:val="fr-FR"/>
        </w:rPr>
        <w:t xml:space="preserve">devait </w:t>
      </w:r>
      <w:r w:rsidR="00E74017" w:rsidRPr="00EE6D42">
        <w:rPr>
          <w:lang w:val="fr-FR"/>
        </w:rPr>
        <w:t xml:space="preserve">servir à mieux aligner et orienter les travaux des divers organes de la Convention et de ses Protocoles ainsi que du </w:t>
      </w:r>
      <w:r w:rsidR="00E949F7" w:rsidRPr="00EE6D42">
        <w:rPr>
          <w:lang w:val="fr-FR"/>
        </w:rPr>
        <w:t>S</w:t>
      </w:r>
      <w:r w:rsidR="00E74017" w:rsidRPr="00EE6D42">
        <w:rPr>
          <w:lang w:val="fr-FR"/>
        </w:rPr>
        <w:t>ecrétariat et sera</w:t>
      </w:r>
      <w:r w:rsidR="00180816" w:rsidRPr="00EE6D42">
        <w:rPr>
          <w:lang w:val="fr-FR"/>
        </w:rPr>
        <w:t>it</w:t>
      </w:r>
      <w:r w:rsidR="00E74017" w:rsidRPr="00EE6D42">
        <w:rPr>
          <w:lang w:val="fr-FR"/>
        </w:rPr>
        <w:t xml:space="preserve"> pris en compte en matière de budget </w:t>
      </w:r>
      <w:r w:rsidR="00A32F91" w:rsidRPr="00EE6D42">
        <w:rPr>
          <w:lang w:val="fr-FR"/>
        </w:rPr>
        <w:t>(para</w:t>
      </w:r>
      <w:r w:rsidR="00D67023" w:rsidRPr="00EE6D42">
        <w:rPr>
          <w:lang w:val="fr-FR"/>
        </w:rPr>
        <w:t>graphe </w:t>
      </w:r>
      <w:r w:rsidR="00311BBC" w:rsidRPr="00EE6D42">
        <w:rPr>
          <w:lang w:val="fr-FR"/>
        </w:rPr>
        <w:t>8</w:t>
      </w:r>
      <w:r w:rsidR="00A32F91" w:rsidRPr="00EE6D42">
        <w:rPr>
          <w:lang w:val="fr-FR"/>
        </w:rPr>
        <w:t>)</w:t>
      </w:r>
      <w:r w:rsidR="002D7251" w:rsidRPr="00EE6D42">
        <w:rPr>
          <w:lang w:val="fr-FR"/>
        </w:rPr>
        <w:t>.</w:t>
      </w:r>
      <w:r w:rsidR="004A3BD3" w:rsidRPr="00EE6D42">
        <w:rPr>
          <w:lang w:val="fr-FR"/>
        </w:rPr>
        <w:t xml:space="preserve"> </w:t>
      </w:r>
      <w:r w:rsidR="004017FB" w:rsidRPr="00EE6D42">
        <w:rPr>
          <w:lang w:val="fr-FR"/>
        </w:rPr>
        <w:t xml:space="preserve">La </w:t>
      </w:r>
      <w:r w:rsidR="00311BBC" w:rsidRPr="00EE6D42">
        <w:rPr>
          <w:lang w:val="fr-FR"/>
        </w:rPr>
        <w:t>Conf</w:t>
      </w:r>
      <w:r w:rsidR="004017FB" w:rsidRPr="00EE6D42">
        <w:rPr>
          <w:lang w:val="fr-FR"/>
        </w:rPr>
        <w:t>é</w:t>
      </w:r>
      <w:r w:rsidR="00311BBC" w:rsidRPr="00EE6D42">
        <w:rPr>
          <w:lang w:val="fr-FR"/>
        </w:rPr>
        <w:t xml:space="preserve">rence </w:t>
      </w:r>
      <w:r w:rsidR="004017FB" w:rsidRPr="00EE6D42">
        <w:rPr>
          <w:lang w:val="fr-FR"/>
        </w:rPr>
        <w:t xml:space="preserve">des </w:t>
      </w:r>
      <w:r w:rsidR="00311BBC" w:rsidRPr="00EE6D42">
        <w:rPr>
          <w:lang w:val="fr-FR"/>
        </w:rPr>
        <w:t xml:space="preserve">Parties </w:t>
      </w:r>
      <w:r w:rsidR="004017FB" w:rsidRPr="00EE6D42">
        <w:rPr>
          <w:lang w:val="fr-FR"/>
        </w:rPr>
        <w:t xml:space="preserve">a également demandé à la Secrétaire exécutive de réaliser un examen et une analyse stratégiques des programmes de travail de la Convention dans le contexte du </w:t>
      </w:r>
      <w:r w:rsidR="00D67023" w:rsidRPr="00EE6D42">
        <w:rPr>
          <w:lang w:val="fr-FR"/>
        </w:rPr>
        <w:t>C</w:t>
      </w:r>
      <w:r w:rsidR="004017FB" w:rsidRPr="00EE6D42">
        <w:rPr>
          <w:lang w:val="fr-FR"/>
        </w:rPr>
        <w:t>adre afin d</w:t>
      </w:r>
      <w:r w:rsidR="004E53C0" w:rsidRPr="00EE6D42">
        <w:rPr>
          <w:lang w:val="fr-FR"/>
        </w:rPr>
        <w:t>’</w:t>
      </w:r>
      <w:r w:rsidR="004017FB" w:rsidRPr="00EE6D42">
        <w:rPr>
          <w:lang w:val="fr-FR"/>
        </w:rPr>
        <w:t xml:space="preserve">en faciliter la mise en œuvre </w:t>
      </w:r>
      <w:r w:rsidR="004A3BD3" w:rsidRPr="00EE6D42">
        <w:rPr>
          <w:szCs w:val="22"/>
          <w:lang w:val="fr-FR"/>
        </w:rPr>
        <w:t>(para</w:t>
      </w:r>
      <w:r w:rsidR="00D67023" w:rsidRPr="00EE6D42">
        <w:rPr>
          <w:szCs w:val="22"/>
          <w:lang w:val="fr-FR"/>
        </w:rPr>
        <w:t>graphe </w:t>
      </w:r>
      <w:r w:rsidR="004A3BD3" w:rsidRPr="00EE6D42">
        <w:rPr>
          <w:szCs w:val="22"/>
          <w:lang w:val="fr-FR"/>
        </w:rPr>
        <w:t>9)</w:t>
      </w:r>
      <w:r w:rsidR="00B92B4D" w:rsidRPr="00EE6D42">
        <w:rPr>
          <w:szCs w:val="22"/>
          <w:lang w:val="fr-FR"/>
        </w:rPr>
        <w:t>.</w:t>
      </w:r>
    </w:p>
    <w:p w14:paraId="1B04F3F6" w14:textId="7F691914" w:rsidR="00AA710C" w:rsidRPr="00EE6D42" w:rsidRDefault="009433C1" w:rsidP="00BB6518">
      <w:pPr>
        <w:pStyle w:val="Para10"/>
        <w:rPr>
          <w:lang w:val="fr-FR"/>
        </w:rPr>
      </w:pPr>
      <w:r w:rsidRPr="00EE6D42">
        <w:rPr>
          <w:lang w:val="fr-FR"/>
        </w:rPr>
        <w:t xml:space="preserve">Faisant </w:t>
      </w:r>
      <w:r w:rsidR="00CE7CF6" w:rsidRPr="00EE6D42">
        <w:rPr>
          <w:lang w:val="fr-FR"/>
        </w:rPr>
        <w:t xml:space="preserve">suite à ces demandes, la </w:t>
      </w:r>
      <w:r w:rsidR="00A22E1E" w:rsidRPr="00EE6D42">
        <w:rPr>
          <w:lang w:val="fr-FR"/>
        </w:rPr>
        <w:t xml:space="preserve">Secrétaire exécutive a </w:t>
      </w:r>
      <w:r w:rsidR="00DB3F3B" w:rsidRPr="00EE6D42">
        <w:rPr>
          <w:lang w:val="fr-FR"/>
        </w:rPr>
        <w:t>él</w:t>
      </w:r>
      <w:r w:rsidR="00830868" w:rsidRPr="00EE6D42">
        <w:rPr>
          <w:lang w:val="fr-FR"/>
        </w:rPr>
        <w:t>a</w:t>
      </w:r>
      <w:r w:rsidR="00DB3F3B" w:rsidRPr="00EE6D42">
        <w:rPr>
          <w:lang w:val="fr-FR"/>
        </w:rPr>
        <w:t xml:space="preserve">boré </w:t>
      </w:r>
      <w:r w:rsidR="00A22E1E" w:rsidRPr="00EE6D42">
        <w:rPr>
          <w:lang w:val="fr-FR"/>
        </w:rPr>
        <w:t>le document</w:t>
      </w:r>
      <w:r w:rsidR="00B92B4D" w:rsidRPr="00EE6D42">
        <w:rPr>
          <w:lang w:val="fr-FR"/>
        </w:rPr>
        <w:t xml:space="preserve"> </w:t>
      </w:r>
      <w:hyperlink r:id="rId15" w:history="1">
        <w:r w:rsidR="00B92B4D" w:rsidRPr="00EE6D42">
          <w:rPr>
            <w:rStyle w:val="Hyperlien"/>
            <w:lang w:val="fr-FR"/>
          </w:rPr>
          <w:t>CBD/SBSTTA/25/4</w:t>
        </w:r>
      </w:hyperlink>
      <w:r w:rsidR="00A22E1E" w:rsidRPr="00EE6D42">
        <w:rPr>
          <w:lang w:val="fr-FR"/>
        </w:rPr>
        <w:t xml:space="preserve">, </w:t>
      </w:r>
      <w:r w:rsidR="00C50B94" w:rsidRPr="00EE6D42">
        <w:rPr>
          <w:lang w:val="fr-FR"/>
        </w:rPr>
        <w:t>qui comprend les résultats d</w:t>
      </w:r>
      <w:r w:rsidR="00830868" w:rsidRPr="00EE6D42">
        <w:rPr>
          <w:lang w:val="fr-FR"/>
        </w:rPr>
        <w:t>’</w:t>
      </w:r>
      <w:r w:rsidR="00C50B94" w:rsidRPr="00EE6D42">
        <w:rPr>
          <w:lang w:val="fr-FR"/>
        </w:rPr>
        <w:t xml:space="preserve">une première analyse </w:t>
      </w:r>
      <w:r w:rsidR="00F01633" w:rsidRPr="00EE6D42">
        <w:rPr>
          <w:lang w:val="fr-FR"/>
        </w:rPr>
        <w:t xml:space="preserve">rapide </w:t>
      </w:r>
      <w:r w:rsidR="00C50B94" w:rsidRPr="00EE6D42">
        <w:rPr>
          <w:lang w:val="fr-FR"/>
        </w:rPr>
        <w:t xml:space="preserve">des programmes de travail de la </w:t>
      </w:r>
      <w:r w:rsidR="00830868" w:rsidRPr="00EE6D42">
        <w:rPr>
          <w:lang w:val="fr-FR"/>
        </w:rPr>
        <w:t>C</w:t>
      </w:r>
      <w:r w:rsidR="00C50B94" w:rsidRPr="00EE6D42">
        <w:rPr>
          <w:lang w:val="fr-FR"/>
        </w:rPr>
        <w:t xml:space="preserve">onvention dans le contexte du </w:t>
      </w:r>
      <w:r w:rsidR="00830868" w:rsidRPr="00EE6D42">
        <w:rPr>
          <w:lang w:val="fr-FR"/>
        </w:rPr>
        <w:t>C</w:t>
      </w:r>
      <w:r w:rsidR="00C50B94" w:rsidRPr="00EE6D42">
        <w:rPr>
          <w:lang w:val="fr-FR"/>
        </w:rPr>
        <w:t>adre. Le document d</w:t>
      </w:r>
      <w:r w:rsidR="00830868" w:rsidRPr="00EE6D42">
        <w:rPr>
          <w:lang w:val="fr-FR"/>
        </w:rPr>
        <w:t>’</w:t>
      </w:r>
      <w:r w:rsidR="00C50B94" w:rsidRPr="00EE6D42">
        <w:rPr>
          <w:lang w:val="fr-FR"/>
        </w:rPr>
        <w:t>information</w:t>
      </w:r>
      <w:r w:rsidR="00830868" w:rsidRPr="00EE6D42">
        <w:rPr>
          <w:lang w:val="fr-FR"/>
        </w:rPr>
        <w:t xml:space="preserve"> </w:t>
      </w:r>
      <w:hyperlink r:id="rId16" w:history="1">
        <w:r w:rsidR="00B92B4D" w:rsidRPr="00EE6D42">
          <w:rPr>
            <w:rStyle w:val="Hyperlien"/>
            <w:lang w:val="fr-FR"/>
          </w:rPr>
          <w:t>CBD/SBSTTA/25/INF/1</w:t>
        </w:r>
      </w:hyperlink>
      <w:r w:rsidR="00B92B4D" w:rsidRPr="00EE6D42">
        <w:rPr>
          <w:lang w:val="fr-FR"/>
        </w:rPr>
        <w:t xml:space="preserve"> </w:t>
      </w:r>
      <w:r w:rsidR="0019017C" w:rsidRPr="00EE6D42">
        <w:rPr>
          <w:lang w:val="fr-FR"/>
        </w:rPr>
        <w:t>apporte des précisions sur cette première analyse</w:t>
      </w:r>
      <w:r w:rsidR="00B92B4D" w:rsidRPr="00EE6D42">
        <w:rPr>
          <w:lang w:val="fr-FR"/>
        </w:rPr>
        <w:t xml:space="preserve">. </w:t>
      </w:r>
      <w:r w:rsidR="00681F75" w:rsidRPr="00EE6D42">
        <w:rPr>
          <w:lang w:val="fr-FR"/>
        </w:rPr>
        <w:t>En se fondant en partie sur ces informations, l’</w:t>
      </w:r>
      <w:r w:rsidR="003C00BF" w:rsidRPr="00EE6D42">
        <w:rPr>
          <w:lang w:val="fr-FR"/>
        </w:rPr>
        <w:t>O</w:t>
      </w:r>
      <w:r w:rsidR="00681F75" w:rsidRPr="00EE6D42">
        <w:rPr>
          <w:lang w:val="fr-FR"/>
        </w:rPr>
        <w:t xml:space="preserve">rgane subsidiaire a adopté, </w:t>
      </w:r>
      <w:r w:rsidR="003C00BF" w:rsidRPr="00EE6D42">
        <w:rPr>
          <w:lang w:val="fr-FR"/>
        </w:rPr>
        <w:t xml:space="preserve">à </w:t>
      </w:r>
      <w:r w:rsidR="00681F75" w:rsidRPr="00EE6D42">
        <w:rPr>
          <w:lang w:val="fr-FR"/>
        </w:rPr>
        <w:t>sa vingt-cinquième réunion, la recommandation</w:t>
      </w:r>
      <w:r w:rsidR="003C00BF" w:rsidRPr="00EE6D42">
        <w:rPr>
          <w:lang w:val="fr-FR"/>
        </w:rPr>
        <w:t> </w:t>
      </w:r>
      <w:hyperlink r:id="rId17" w:history="1">
        <w:r w:rsidR="00B92B4D" w:rsidRPr="00EE6D42">
          <w:rPr>
            <w:rStyle w:val="Hyperlien"/>
            <w:lang w:val="fr-FR"/>
          </w:rPr>
          <w:t>25/3</w:t>
        </w:r>
      </w:hyperlink>
      <w:r w:rsidR="00B80674" w:rsidRPr="00EE6D42">
        <w:rPr>
          <w:rStyle w:val="Hyperlien"/>
          <w:color w:val="auto"/>
          <w:u w:val="none"/>
          <w:lang w:val="fr-FR"/>
        </w:rPr>
        <w:t>,</w:t>
      </w:r>
      <w:r w:rsidR="00B92B4D" w:rsidRPr="00EE6D42">
        <w:rPr>
          <w:lang w:val="fr-FR"/>
        </w:rPr>
        <w:t xml:space="preserve"> </w:t>
      </w:r>
      <w:r w:rsidR="00F01633" w:rsidRPr="00EE6D42">
        <w:rPr>
          <w:lang w:val="fr-FR"/>
        </w:rPr>
        <w:t xml:space="preserve">qui, au </w:t>
      </w:r>
      <w:r w:rsidR="00B92B4D" w:rsidRPr="00EE6D42">
        <w:rPr>
          <w:lang w:val="fr-FR"/>
        </w:rPr>
        <w:t>paragraph</w:t>
      </w:r>
      <w:r w:rsidR="00F01633" w:rsidRPr="00EE6D42">
        <w:rPr>
          <w:lang w:val="fr-FR"/>
        </w:rPr>
        <w:t>e </w:t>
      </w:r>
      <w:r w:rsidR="00B92B4D" w:rsidRPr="00EE6D42">
        <w:rPr>
          <w:lang w:val="fr-FR"/>
        </w:rPr>
        <w:t>2</w:t>
      </w:r>
      <w:r w:rsidR="00853DC4" w:rsidRPr="00EE6D42">
        <w:rPr>
          <w:lang w:val="fr-FR"/>
        </w:rPr>
        <w:t>,</w:t>
      </w:r>
      <w:r w:rsidR="00B92B4D" w:rsidRPr="00EE6D42">
        <w:rPr>
          <w:lang w:val="fr-FR"/>
        </w:rPr>
        <w:t xml:space="preserve"> </w:t>
      </w:r>
      <w:r w:rsidR="0016391C" w:rsidRPr="00EE6D42">
        <w:rPr>
          <w:lang w:val="fr-FR"/>
        </w:rPr>
        <w:t xml:space="preserve">priait </w:t>
      </w:r>
      <w:r w:rsidR="00B0449E" w:rsidRPr="00EE6D42">
        <w:rPr>
          <w:lang w:val="fr-FR"/>
        </w:rPr>
        <w:t>la Secrétaire exécutive</w:t>
      </w:r>
      <w:r w:rsidR="00853A7C" w:rsidRPr="00EE6D42">
        <w:rPr>
          <w:lang w:val="fr-FR"/>
        </w:rPr>
        <w:t>:</w:t>
      </w:r>
      <w:r w:rsidR="000352B3" w:rsidRPr="00EE6D42">
        <w:rPr>
          <w:lang w:val="fr-FR"/>
        </w:rPr>
        <w:t xml:space="preserve"> </w:t>
      </w:r>
      <w:bookmarkStart w:id="1" w:name="_Hlk148407800"/>
      <w:r w:rsidR="00AA710C" w:rsidRPr="00EE6D42">
        <w:rPr>
          <w:lang w:val="fr-FR"/>
        </w:rPr>
        <w:t>a)</w:t>
      </w:r>
      <w:r w:rsidR="000352B3" w:rsidRPr="00EE6D42">
        <w:rPr>
          <w:lang w:val="fr-FR"/>
        </w:rPr>
        <w:t xml:space="preserve"> </w:t>
      </w:r>
      <w:r w:rsidR="00E83A3C" w:rsidRPr="00EE6D42">
        <w:rPr>
          <w:lang w:val="fr-FR"/>
        </w:rPr>
        <w:t>d’entreprendre un examen et une analyse approfondis des outils et des orientations existants qui p</w:t>
      </w:r>
      <w:r w:rsidR="00BE07AE" w:rsidRPr="00EE6D42">
        <w:rPr>
          <w:lang w:val="fr-FR"/>
        </w:rPr>
        <w:t xml:space="preserve">ouvaient </w:t>
      </w:r>
      <w:r w:rsidR="00E83A3C" w:rsidRPr="00EE6D42">
        <w:rPr>
          <w:lang w:val="fr-FR"/>
        </w:rPr>
        <w:t>soutenir la mise en œuvre des objectifs et d</w:t>
      </w:r>
      <w:r w:rsidR="00BE07AE" w:rsidRPr="00EE6D42">
        <w:rPr>
          <w:lang w:val="fr-FR"/>
        </w:rPr>
        <w:t>’</w:t>
      </w:r>
      <w:r w:rsidR="00E83A3C" w:rsidRPr="00EE6D42">
        <w:rPr>
          <w:lang w:val="fr-FR"/>
        </w:rPr>
        <w:t>autres éléments du Cadre</w:t>
      </w:r>
      <w:r w:rsidR="000352B3" w:rsidRPr="00EE6D42">
        <w:rPr>
          <w:lang w:val="fr-FR"/>
        </w:rPr>
        <w:t>;</w:t>
      </w:r>
      <w:bookmarkEnd w:id="1"/>
      <w:r w:rsidR="000352B3" w:rsidRPr="00EE6D42">
        <w:rPr>
          <w:lang w:val="fr-FR"/>
        </w:rPr>
        <w:t xml:space="preserve"> </w:t>
      </w:r>
      <w:r w:rsidR="00AA710C" w:rsidRPr="00EE6D42">
        <w:rPr>
          <w:lang w:val="fr-FR"/>
        </w:rPr>
        <w:t>b)</w:t>
      </w:r>
      <w:r w:rsidR="000352B3" w:rsidRPr="00EE6D42">
        <w:rPr>
          <w:lang w:val="fr-FR"/>
        </w:rPr>
        <w:t xml:space="preserve"> </w:t>
      </w:r>
      <w:r w:rsidR="002E3492" w:rsidRPr="00EE6D42">
        <w:rPr>
          <w:lang w:val="fr-FR"/>
        </w:rPr>
        <w:t xml:space="preserve">de compiler les vues et les informations </w:t>
      </w:r>
      <w:r w:rsidR="00374CFC" w:rsidRPr="00EE6D42">
        <w:rPr>
          <w:lang w:val="fr-FR"/>
        </w:rPr>
        <w:t xml:space="preserve">présentées </w:t>
      </w:r>
      <w:r w:rsidR="002E3492" w:rsidRPr="00EE6D42">
        <w:rPr>
          <w:lang w:val="fr-FR"/>
        </w:rPr>
        <w:t>en tant que contribution à la réalisation de cet examen et de cette analyse approfondis</w:t>
      </w:r>
      <w:r w:rsidR="00E016D6" w:rsidRPr="00EE6D42">
        <w:rPr>
          <w:lang w:val="fr-FR"/>
        </w:rPr>
        <w:t>;</w:t>
      </w:r>
      <w:r w:rsidR="000352B3" w:rsidRPr="00EE6D42">
        <w:rPr>
          <w:lang w:val="fr-FR"/>
        </w:rPr>
        <w:t xml:space="preserve"> </w:t>
      </w:r>
      <w:r w:rsidR="00AA710C" w:rsidRPr="00EE6D42">
        <w:rPr>
          <w:lang w:val="fr-FR"/>
        </w:rPr>
        <w:t>c)</w:t>
      </w:r>
      <w:bookmarkStart w:id="2" w:name="_Hlk148407854"/>
      <w:r w:rsidR="000352B3" w:rsidRPr="00EE6D42">
        <w:rPr>
          <w:lang w:val="fr-FR"/>
        </w:rPr>
        <w:t xml:space="preserve"> </w:t>
      </w:r>
      <w:r w:rsidR="00231EB5" w:rsidRPr="00EE6D42">
        <w:rPr>
          <w:lang w:val="fr-FR"/>
        </w:rPr>
        <w:t xml:space="preserve">d’identifier les lacunes et les redondances </w:t>
      </w:r>
      <w:r w:rsidR="00371818" w:rsidRPr="00EE6D42">
        <w:rPr>
          <w:lang w:val="fr-FR"/>
        </w:rPr>
        <w:t>en vue de combler ces lacunes et de déterminer l'éventuelle nécessité d'effectuer des mises à jour</w:t>
      </w:r>
      <w:r w:rsidR="00AA710C" w:rsidRPr="00EE6D42">
        <w:rPr>
          <w:lang w:val="fr-FR"/>
        </w:rPr>
        <w:t xml:space="preserve">; </w:t>
      </w:r>
      <w:r w:rsidR="000C2F85" w:rsidRPr="00EE6D42">
        <w:rPr>
          <w:lang w:val="fr-FR"/>
        </w:rPr>
        <w:t xml:space="preserve">et </w:t>
      </w:r>
      <w:r w:rsidR="00AA710C" w:rsidRPr="00EE6D42">
        <w:rPr>
          <w:lang w:val="fr-FR"/>
        </w:rPr>
        <w:t>d)</w:t>
      </w:r>
      <w:r w:rsidR="00E016D6" w:rsidRPr="00EE6D42">
        <w:rPr>
          <w:lang w:val="fr-FR"/>
        </w:rPr>
        <w:t xml:space="preserve"> </w:t>
      </w:r>
      <w:r w:rsidR="00C368AE" w:rsidRPr="00EE6D42">
        <w:rPr>
          <w:lang w:val="fr-FR"/>
        </w:rPr>
        <w:t>de formuler, sur la base de l</w:t>
      </w:r>
      <w:r w:rsidR="00BC1B0F" w:rsidRPr="00EE6D42">
        <w:rPr>
          <w:lang w:val="fr-FR"/>
        </w:rPr>
        <w:t>’</w:t>
      </w:r>
      <w:r w:rsidR="00C368AE" w:rsidRPr="00EE6D42">
        <w:rPr>
          <w:lang w:val="fr-FR"/>
        </w:rPr>
        <w:t>analyse effectuée</w:t>
      </w:r>
      <w:r w:rsidR="006E5597" w:rsidRPr="00EE6D42">
        <w:rPr>
          <w:lang w:val="fr-FR"/>
        </w:rPr>
        <w:t>,</w:t>
      </w:r>
      <w:r w:rsidR="00C368AE" w:rsidRPr="00EE6D42">
        <w:rPr>
          <w:lang w:val="fr-FR"/>
        </w:rPr>
        <w:t xml:space="preserve"> des avis techniques, y compris, s</w:t>
      </w:r>
      <w:r w:rsidR="00FA7202" w:rsidRPr="00EE6D42">
        <w:rPr>
          <w:lang w:val="fr-FR"/>
        </w:rPr>
        <w:t>’</w:t>
      </w:r>
      <w:r w:rsidR="00C368AE" w:rsidRPr="00EE6D42">
        <w:rPr>
          <w:lang w:val="fr-FR"/>
        </w:rPr>
        <w:t xml:space="preserve">il y </w:t>
      </w:r>
      <w:r w:rsidR="001008A7" w:rsidRPr="00EE6D42">
        <w:rPr>
          <w:lang w:val="fr-FR"/>
        </w:rPr>
        <w:t xml:space="preserve">avait </w:t>
      </w:r>
      <w:r w:rsidR="00C368AE" w:rsidRPr="00EE6D42">
        <w:rPr>
          <w:lang w:val="fr-FR"/>
        </w:rPr>
        <w:t>lieu, des recommandations pour l</w:t>
      </w:r>
      <w:r w:rsidR="00BC1B0F" w:rsidRPr="00EE6D42">
        <w:rPr>
          <w:lang w:val="fr-FR"/>
        </w:rPr>
        <w:t>’</w:t>
      </w:r>
      <w:r w:rsidR="00C368AE" w:rsidRPr="00EE6D42">
        <w:rPr>
          <w:lang w:val="fr-FR"/>
        </w:rPr>
        <w:t>ajustement des travaux entrepris au titre de la Convention</w:t>
      </w:r>
      <w:r w:rsidR="00543CBC" w:rsidRPr="00EE6D42">
        <w:rPr>
          <w:lang w:val="fr-FR"/>
        </w:rPr>
        <w:t>,</w:t>
      </w:r>
      <w:r w:rsidR="00C368AE" w:rsidRPr="00EE6D42">
        <w:rPr>
          <w:lang w:val="fr-FR"/>
        </w:rPr>
        <w:t xml:space="preserve"> pour examen par l</w:t>
      </w:r>
      <w:r w:rsidR="00BC1B0F" w:rsidRPr="00EE6D42">
        <w:rPr>
          <w:lang w:val="fr-FR"/>
        </w:rPr>
        <w:t>’</w:t>
      </w:r>
      <w:r w:rsidR="00C368AE" w:rsidRPr="00EE6D42">
        <w:rPr>
          <w:lang w:val="fr-FR"/>
        </w:rPr>
        <w:t xml:space="preserve">Organe subsidiaire chargé de fournir des avis </w:t>
      </w:r>
      <w:r w:rsidR="00C368AE" w:rsidRPr="00EE6D42">
        <w:rPr>
          <w:lang w:val="fr-FR"/>
        </w:rPr>
        <w:lastRenderedPageBreak/>
        <w:t>scientifiques, techniques et technologiques à sa vingt-sixième réunion et par l</w:t>
      </w:r>
      <w:r w:rsidR="00530056" w:rsidRPr="00EE6D42">
        <w:rPr>
          <w:lang w:val="fr-FR"/>
        </w:rPr>
        <w:t>’</w:t>
      </w:r>
      <w:r w:rsidR="00C368AE" w:rsidRPr="00EE6D42">
        <w:rPr>
          <w:lang w:val="fr-FR"/>
        </w:rPr>
        <w:t xml:space="preserve">Organe subsidiaire </w:t>
      </w:r>
      <w:r w:rsidR="00530056" w:rsidRPr="00EE6D42">
        <w:rPr>
          <w:lang w:val="fr-FR"/>
        </w:rPr>
        <w:t xml:space="preserve">chargé de l’application </w:t>
      </w:r>
      <w:r w:rsidR="00C368AE" w:rsidRPr="00EE6D42">
        <w:rPr>
          <w:lang w:val="fr-FR"/>
        </w:rPr>
        <w:t>à sa quatrième réunion, selon le cas, et pour examen ultérieur par la Conférence des Parties à sa seizième réunion; ces avis p</w:t>
      </w:r>
      <w:r w:rsidR="002258C1" w:rsidRPr="00EE6D42">
        <w:rPr>
          <w:lang w:val="fr-FR"/>
        </w:rPr>
        <w:t xml:space="preserve">ouvaient </w:t>
      </w:r>
      <w:r w:rsidR="00C368AE" w:rsidRPr="00EE6D42">
        <w:rPr>
          <w:lang w:val="fr-FR"/>
        </w:rPr>
        <w:t>comprendre de nouvelles orientations et de nouveaux outils visant à combler les lacunes ou à procéder aux mises à jour, si nécessaire</w:t>
      </w:r>
      <w:r w:rsidR="002258C1" w:rsidRPr="00EE6D42">
        <w:rPr>
          <w:lang w:val="fr-FR"/>
        </w:rPr>
        <w:t>.</w:t>
      </w:r>
      <w:bookmarkStart w:id="3" w:name="_Hlk148408189"/>
      <w:bookmarkEnd w:id="2"/>
      <w:r w:rsidR="006A3715" w:rsidRPr="00EE6D42">
        <w:rPr>
          <w:lang w:val="fr-FR"/>
        </w:rPr>
        <w:t xml:space="preserve"> </w:t>
      </w:r>
    </w:p>
    <w:bookmarkEnd w:id="3"/>
    <w:p w14:paraId="57200C90" w14:textId="1DC4D862" w:rsidR="00EF2E2C" w:rsidRPr="00EE6D42" w:rsidRDefault="001C31A2" w:rsidP="00BB6518">
      <w:pPr>
        <w:pStyle w:val="Para10"/>
        <w:rPr>
          <w:lang w:val="fr-FR"/>
        </w:rPr>
      </w:pPr>
      <w:r w:rsidRPr="00EE6D42">
        <w:rPr>
          <w:lang w:val="fr-FR"/>
        </w:rPr>
        <w:t>Le présent document recense les besoins scientifiques et techniques primordiaux</w:t>
      </w:r>
      <w:r w:rsidR="00D84669" w:rsidRPr="00EE6D42">
        <w:rPr>
          <w:lang w:val="fr-FR"/>
        </w:rPr>
        <w:t xml:space="preserve"> à l’appui de </w:t>
      </w:r>
      <w:r w:rsidRPr="00EE6D42">
        <w:rPr>
          <w:lang w:val="fr-FR"/>
        </w:rPr>
        <w:t xml:space="preserve">la mise en œuvre du </w:t>
      </w:r>
      <w:r w:rsidR="00803E9D" w:rsidRPr="00EE6D42">
        <w:rPr>
          <w:lang w:val="fr-FR"/>
        </w:rPr>
        <w:t>C</w:t>
      </w:r>
      <w:r w:rsidRPr="00EE6D42">
        <w:rPr>
          <w:lang w:val="fr-FR"/>
        </w:rPr>
        <w:t>adre</w:t>
      </w:r>
      <w:r w:rsidR="00803E9D" w:rsidRPr="00EE6D42">
        <w:rPr>
          <w:lang w:val="fr-FR"/>
        </w:rPr>
        <w:t>,</w:t>
      </w:r>
      <w:r w:rsidRPr="00EE6D42">
        <w:rPr>
          <w:lang w:val="fr-FR"/>
        </w:rPr>
        <w:t xml:space="preserve"> et leurs </w:t>
      </w:r>
      <w:r w:rsidR="00803E9D" w:rsidRPr="00EE6D42">
        <w:rPr>
          <w:lang w:val="fr-FR"/>
        </w:rPr>
        <w:t xml:space="preserve">incidences </w:t>
      </w:r>
      <w:r w:rsidR="006F1E11" w:rsidRPr="00EE6D42">
        <w:rPr>
          <w:lang w:val="fr-FR"/>
        </w:rPr>
        <w:t xml:space="preserve">sur </w:t>
      </w:r>
      <w:r w:rsidRPr="00EE6D42">
        <w:rPr>
          <w:lang w:val="fr-FR"/>
        </w:rPr>
        <w:t xml:space="preserve">les travaux </w:t>
      </w:r>
      <w:r w:rsidR="00D84669" w:rsidRPr="00EE6D42">
        <w:rPr>
          <w:lang w:val="fr-FR"/>
        </w:rPr>
        <w:t xml:space="preserve">entrepris au titre </w:t>
      </w:r>
      <w:r w:rsidRPr="00EE6D42">
        <w:rPr>
          <w:lang w:val="fr-FR"/>
        </w:rPr>
        <w:t xml:space="preserve">de la </w:t>
      </w:r>
      <w:r w:rsidR="00803E9D" w:rsidRPr="00EE6D42">
        <w:rPr>
          <w:lang w:val="fr-FR"/>
        </w:rPr>
        <w:t>C</w:t>
      </w:r>
      <w:r w:rsidRPr="00EE6D42">
        <w:rPr>
          <w:lang w:val="fr-FR"/>
        </w:rPr>
        <w:t xml:space="preserve">onvention. Le document CBD/SBSTTA/26/INF/15 </w:t>
      </w:r>
      <w:r w:rsidR="000D61B1" w:rsidRPr="00EE6D42">
        <w:rPr>
          <w:lang w:val="fr-FR"/>
        </w:rPr>
        <w:t xml:space="preserve">décrit </w:t>
      </w:r>
      <w:r w:rsidRPr="00EE6D42">
        <w:rPr>
          <w:lang w:val="fr-FR"/>
        </w:rPr>
        <w:t xml:space="preserve">en détail l’analyse des lacunes et des besoins pour le </w:t>
      </w:r>
      <w:r w:rsidR="00EE3920" w:rsidRPr="00EE6D42">
        <w:rPr>
          <w:lang w:val="fr-FR"/>
        </w:rPr>
        <w:t>C</w:t>
      </w:r>
      <w:r w:rsidRPr="00EE6D42">
        <w:rPr>
          <w:lang w:val="fr-FR"/>
        </w:rPr>
        <w:t xml:space="preserve">adre, ainsi que la manière dont les programmes de travail existants et les </w:t>
      </w:r>
      <w:r w:rsidR="00BD1071" w:rsidRPr="00EE6D42">
        <w:rPr>
          <w:lang w:val="fr-FR"/>
        </w:rPr>
        <w:t>questions intersectorielles</w:t>
      </w:r>
      <w:r w:rsidRPr="00EE6D42">
        <w:rPr>
          <w:lang w:val="fr-FR"/>
        </w:rPr>
        <w:t xml:space="preserve"> soutiennent</w:t>
      </w:r>
      <w:r w:rsidR="007C5021" w:rsidRPr="00EE6D42">
        <w:rPr>
          <w:lang w:val="fr-FR"/>
        </w:rPr>
        <w:t xml:space="preserve"> la mise en œuvre du </w:t>
      </w:r>
      <w:r w:rsidR="000D61B1" w:rsidRPr="00EE6D42">
        <w:rPr>
          <w:lang w:val="fr-FR"/>
        </w:rPr>
        <w:t>C</w:t>
      </w:r>
      <w:r w:rsidRPr="00EE6D42">
        <w:rPr>
          <w:lang w:val="fr-FR"/>
        </w:rPr>
        <w:t xml:space="preserve">adre. </w:t>
      </w:r>
    </w:p>
    <w:p w14:paraId="3C339A93" w14:textId="4ABFEEA3" w:rsidR="004A3BD3" w:rsidRPr="00EE6D42" w:rsidRDefault="009D5949" w:rsidP="00BB6518">
      <w:pPr>
        <w:pStyle w:val="Para10"/>
        <w:rPr>
          <w:lang w:val="fr-FR"/>
        </w:rPr>
      </w:pPr>
      <w:r w:rsidRPr="00EE6D42">
        <w:rPr>
          <w:lang w:val="fr-FR"/>
        </w:rPr>
        <w:t>Des renseignements additionnels sur les lacunes et les besoins sont fournis dans le cadre des processus en cours, notamment</w:t>
      </w:r>
      <w:r w:rsidR="00F80689" w:rsidRPr="00EE6D42">
        <w:rPr>
          <w:lang w:val="fr-FR"/>
        </w:rPr>
        <w:t> </w:t>
      </w:r>
      <w:r w:rsidRPr="00EE6D42">
        <w:rPr>
          <w:lang w:val="fr-FR"/>
        </w:rPr>
        <w:t>: a) l’examen stratégique des programmes de travail sur la biodiversité marine et côtière, ainsi que sur la biodiversité insulaire (point</w:t>
      </w:r>
      <w:r w:rsidR="009E6725" w:rsidRPr="00EE6D42">
        <w:rPr>
          <w:lang w:val="fr-FR"/>
        </w:rPr>
        <w:t> </w:t>
      </w:r>
      <w:r w:rsidRPr="00EE6D42">
        <w:rPr>
          <w:lang w:val="fr-FR"/>
        </w:rPr>
        <w:t>8 de l’ordre du jour)</w:t>
      </w:r>
      <w:r w:rsidR="007C5021" w:rsidRPr="00EE6D42">
        <w:rPr>
          <w:lang w:val="fr-FR"/>
        </w:rPr>
        <w:t> </w:t>
      </w:r>
      <w:r w:rsidRPr="00EE6D42">
        <w:rPr>
          <w:lang w:val="fr-FR"/>
        </w:rPr>
        <w:t xml:space="preserve">; b) les besoins scientifiques et techniques concernant le suivi </w:t>
      </w:r>
      <w:r w:rsidR="009924E0" w:rsidRPr="00EE6D42">
        <w:rPr>
          <w:lang w:val="fr-FR"/>
        </w:rPr>
        <w:t xml:space="preserve">de la mise en </w:t>
      </w:r>
      <w:r w:rsidR="00FE62CB" w:rsidRPr="00EE6D42">
        <w:rPr>
          <w:lang w:val="fr-FR"/>
        </w:rPr>
        <w:t>œuvre</w:t>
      </w:r>
      <w:r w:rsidR="009924E0" w:rsidRPr="00EE6D42">
        <w:rPr>
          <w:lang w:val="fr-FR"/>
        </w:rPr>
        <w:t xml:space="preserve"> du Cadr</w:t>
      </w:r>
      <w:r w:rsidRPr="00EE6D42">
        <w:rPr>
          <w:lang w:val="fr-FR"/>
        </w:rPr>
        <w:t>e</w:t>
      </w:r>
      <w:r w:rsidR="009924E0" w:rsidRPr="00EE6D42">
        <w:rPr>
          <w:lang w:val="fr-FR"/>
        </w:rPr>
        <w:t xml:space="preserve"> e</w:t>
      </w:r>
      <w:r w:rsidRPr="00EE6D42">
        <w:rPr>
          <w:lang w:val="fr-FR"/>
        </w:rPr>
        <w:t xml:space="preserve">t </w:t>
      </w:r>
      <w:r w:rsidR="009924E0" w:rsidRPr="00EE6D42">
        <w:rPr>
          <w:lang w:val="fr-FR"/>
        </w:rPr>
        <w:t>d</w:t>
      </w:r>
      <w:r w:rsidRPr="00EE6D42">
        <w:rPr>
          <w:lang w:val="fr-FR"/>
        </w:rPr>
        <w:t xml:space="preserve">es indicateurs </w:t>
      </w:r>
      <w:r w:rsidR="009924E0" w:rsidRPr="00EE6D42">
        <w:rPr>
          <w:lang w:val="fr-FR"/>
        </w:rPr>
        <w:t xml:space="preserve">connexes </w:t>
      </w:r>
      <w:r w:rsidRPr="00EE6D42">
        <w:rPr>
          <w:lang w:val="fr-FR"/>
        </w:rPr>
        <w:t>(point</w:t>
      </w:r>
      <w:r w:rsidR="002F69B8" w:rsidRPr="00EE6D42">
        <w:rPr>
          <w:lang w:val="fr-FR"/>
        </w:rPr>
        <w:t> </w:t>
      </w:r>
      <w:r w:rsidRPr="00EE6D42">
        <w:rPr>
          <w:lang w:val="fr-FR"/>
        </w:rPr>
        <w:t>3 de l’ordre du jour)</w:t>
      </w:r>
      <w:r w:rsidR="002F69B8" w:rsidRPr="00EE6D42">
        <w:rPr>
          <w:lang w:val="fr-FR"/>
        </w:rPr>
        <w:t> </w:t>
      </w:r>
      <w:r w:rsidRPr="00EE6D42">
        <w:rPr>
          <w:lang w:val="fr-FR"/>
        </w:rPr>
        <w:t xml:space="preserve">; c) le </w:t>
      </w:r>
      <w:r w:rsidRPr="00EE6D42">
        <w:rPr>
          <w:rFonts w:eastAsiaTheme="minorHAnsi"/>
          <w:lang w:val="fr-FR"/>
        </w:rPr>
        <w:t>paragraphe</w:t>
      </w:r>
      <w:r w:rsidR="002F69B8" w:rsidRPr="00EE6D42">
        <w:rPr>
          <w:rFonts w:eastAsiaTheme="minorHAnsi"/>
          <w:lang w:val="fr-FR"/>
        </w:rPr>
        <w:t> </w:t>
      </w:r>
      <w:r w:rsidRPr="00EE6D42">
        <w:rPr>
          <w:rFonts w:eastAsiaTheme="minorHAnsi"/>
          <w:lang w:val="fr-FR"/>
        </w:rPr>
        <w:t>5 de la recommandation</w:t>
      </w:r>
      <w:r w:rsidR="002F69B8" w:rsidRPr="00EE6D42">
        <w:rPr>
          <w:rFonts w:eastAsiaTheme="minorHAnsi"/>
          <w:lang w:val="fr-FR"/>
        </w:rPr>
        <w:t> </w:t>
      </w:r>
      <w:r w:rsidRPr="00EE6D42">
        <w:rPr>
          <w:rFonts w:eastAsiaTheme="minorHAnsi"/>
          <w:lang w:val="fr-FR"/>
        </w:rPr>
        <w:t xml:space="preserve">25/7, dans lequel l’Organe subsidiaire </w:t>
      </w:r>
      <w:r w:rsidRPr="00EE6D42">
        <w:rPr>
          <w:lang w:val="fr-FR"/>
        </w:rPr>
        <w:t xml:space="preserve">a demandé une nouvelle analyse </w:t>
      </w:r>
      <w:r w:rsidR="000D4360" w:rsidRPr="00EE6D42">
        <w:rPr>
          <w:lang w:val="fr-FR"/>
        </w:rPr>
        <w:t xml:space="preserve">des lacunes afin d’identifier les domaines qui ne sont pas couverts de manière adéquate par les orientations existantes </w:t>
      </w:r>
      <w:r w:rsidRPr="00EE6D42">
        <w:rPr>
          <w:lang w:val="fr-FR"/>
        </w:rPr>
        <w:t>en matière de gestion durable de</w:t>
      </w:r>
      <w:r w:rsidR="0016070C" w:rsidRPr="00EE6D42">
        <w:rPr>
          <w:lang w:val="fr-FR"/>
        </w:rPr>
        <w:t xml:space="preserve"> la faune sauvage </w:t>
      </w:r>
      <w:r w:rsidRPr="00EE6D42">
        <w:rPr>
          <w:lang w:val="fr-FR"/>
        </w:rPr>
        <w:t>(à soumettre à la seizième réunion de la Conférence des Parties)</w:t>
      </w:r>
      <w:r w:rsidR="008C6FB7" w:rsidRPr="00EE6D42">
        <w:rPr>
          <w:lang w:val="fr-FR"/>
        </w:rPr>
        <w:t> </w:t>
      </w:r>
      <w:r w:rsidRPr="00EE6D42">
        <w:rPr>
          <w:lang w:val="fr-FR"/>
        </w:rPr>
        <w:t xml:space="preserve">; et le </w:t>
      </w:r>
      <w:r w:rsidRPr="00EE6D42">
        <w:rPr>
          <w:kern w:val="22"/>
          <w:szCs w:val="22"/>
          <w:lang w:val="fr-FR"/>
        </w:rPr>
        <w:t>paragraphe</w:t>
      </w:r>
      <w:r w:rsidR="0016070C" w:rsidRPr="00EE6D42">
        <w:rPr>
          <w:kern w:val="22"/>
          <w:szCs w:val="22"/>
          <w:lang w:val="fr-FR"/>
        </w:rPr>
        <w:t> </w:t>
      </w:r>
      <w:r w:rsidRPr="00EE6D42">
        <w:rPr>
          <w:kern w:val="22"/>
          <w:szCs w:val="22"/>
          <w:lang w:val="fr-FR"/>
        </w:rPr>
        <w:t>8 de la recommandation</w:t>
      </w:r>
      <w:r w:rsidR="0016070C" w:rsidRPr="00EE6D42">
        <w:rPr>
          <w:kern w:val="22"/>
          <w:szCs w:val="22"/>
          <w:lang w:val="fr-FR"/>
        </w:rPr>
        <w:t> </w:t>
      </w:r>
      <w:r w:rsidRPr="00EE6D42">
        <w:rPr>
          <w:kern w:val="22"/>
          <w:szCs w:val="22"/>
          <w:lang w:val="fr-FR"/>
        </w:rPr>
        <w:t>25/6, dans lequel l’</w:t>
      </w:r>
      <w:r w:rsidR="0036766A" w:rsidRPr="00EE6D42">
        <w:rPr>
          <w:kern w:val="22"/>
          <w:szCs w:val="22"/>
          <w:lang w:val="fr-FR"/>
        </w:rPr>
        <w:t>O</w:t>
      </w:r>
      <w:r w:rsidRPr="00EE6D42">
        <w:rPr>
          <w:kern w:val="22"/>
          <w:szCs w:val="22"/>
          <w:lang w:val="fr-FR"/>
        </w:rPr>
        <w:t xml:space="preserve">rgane subsidiaire </w:t>
      </w:r>
      <w:r w:rsidR="0036766A" w:rsidRPr="00EE6D42">
        <w:rPr>
          <w:kern w:val="22"/>
          <w:szCs w:val="22"/>
          <w:lang w:val="fr-FR"/>
        </w:rPr>
        <w:t xml:space="preserve">a </w:t>
      </w:r>
      <w:r w:rsidRPr="00EE6D42">
        <w:rPr>
          <w:kern w:val="22"/>
          <w:szCs w:val="22"/>
          <w:lang w:val="fr-FR"/>
        </w:rPr>
        <w:t>recommand</w:t>
      </w:r>
      <w:r w:rsidR="0036766A" w:rsidRPr="00EE6D42">
        <w:rPr>
          <w:kern w:val="22"/>
          <w:szCs w:val="22"/>
          <w:lang w:val="fr-FR"/>
        </w:rPr>
        <w:t>é</w:t>
      </w:r>
      <w:r w:rsidRPr="00EE6D42">
        <w:rPr>
          <w:kern w:val="22"/>
          <w:szCs w:val="22"/>
          <w:lang w:val="fr-FR"/>
        </w:rPr>
        <w:t xml:space="preserve"> à la Conférence des Parties d’approuver divers éléments des orientations volontaires </w:t>
      </w:r>
      <w:r w:rsidR="00300757" w:rsidRPr="00EE6D42">
        <w:rPr>
          <w:kern w:val="22"/>
          <w:szCs w:val="22"/>
          <w:lang w:val="fr-FR"/>
        </w:rPr>
        <w:t xml:space="preserve">relatives aux </w:t>
      </w:r>
      <w:r w:rsidRPr="00EE6D42">
        <w:rPr>
          <w:kern w:val="22"/>
          <w:szCs w:val="22"/>
          <w:lang w:val="fr-FR"/>
        </w:rPr>
        <w:t xml:space="preserve">espèces exotiques envahissantes afin de soutenir la mise en œuvre du </w:t>
      </w:r>
      <w:r w:rsidR="00587D48" w:rsidRPr="00EE6D42">
        <w:rPr>
          <w:kern w:val="22"/>
          <w:szCs w:val="22"/>
          <w:lang w:val="fr-FR"/>
        </w:rPr>
        <w:t>C</w:t>
      </w:r>
      <w:r w:rsidRPr="00EE6D42">
        <w:rPr>
          <w:kern w:val="22"/>
          <w:szCs w:val="22"/>
          <w:lang w:val="fr-FR"/>
        </w:rPr>
        <w:t>adre</w:t>
      </w:r>
      <w:r w:rsidR="001A373E" w:rsidRPr="00EE6D42">
        <w:rPr>
          <w:kern w:val="22"/>
          <w:szCs w:val="22"/>
          <w:lang w:val="fr-FR"/>
        </w:rPr>
        <w:t>.</w:t>
      </w:r>
      <w:r w:rsidR="002E7C0F" w:rsidRPr="00EE6D42">
        <w:rPr>
          <w:kern w:val="22"/>
          <w:szCs w:val="22"/>
          <w:lang w:val="fr-FR"/>
        </w:rPr>
        <w:t xml:space="preserve"> </w:t>
      </w:r>
    </w:p>
    <w:p w14:paraId="3CEBC188" w14:textId="0E0BFA32" w:rsidR="00FC4E6D" w:rsidRPr="00EE6D42" w:rsidRDefault="00B644E6" w:rsidP="00BB6518">
      <w:pPr>
        <w:pStyle w:val="Para10"/>
        <w:rPr>
          <w:rStyle w:val="Para1Char"/>
          <w:snapToGrid/>
          <w:szCs w:val="24"/>
          <w:lang w:val="fr-FR"/>
        </w:rPr>
      </w:pPr>
      <w:r w:rsidRPr="00EE6D42">
        <w:rPr>
          <w:lang w:val="fr-FR"/>
        </w:rPr>
        <w:t>La réalisation de d</w:t>
      </w:r>
      <w:r w:rsidR="009B4280" w:rsidRPr="00EE6D42">
        <w:rPr>
          <w:lang w:val="fr-FR"/>
        </w:rPr>
        <w:t xml:space="preserve">ivers objectifs et </w:t>
      </w:r>
      <w:r w:rsidR="00A21214" w:rsidRPr="00EE6D42">
        <w:rPr>
          <w:lang w:val="fr-FR"/>
        </w:rPr>
        <w:t>l</w:t>
      </w:r>
      <w:r w:rsidR="00FD4569" w:rsidRPr="00EE6D42">
        <w:rPr>
          <w:lang w:val="fr-FR"/>
        </w:rPr>
        <w:t xml:space="preserve">’examen </w:t>
      </w:r>
      <w:r w:rsidR="00A21214" w:rsidRPr="00EE6D42">
        <w:rPr>
          <w:lang w:val="fr-FR"/>
        </w:rPr>
        <w:t>de</w:t>
      </w:r>
      <w:r w:rsidR="00095909" w:rsidRPr="00EE6D42">
        <w:rPr>
          <w:lang w:val="fr-FR"/>
        </w:rPr>
        <w:t>s</w:t>
      </w:r>
      <w:r w:rsidR="00A21214" w:rsidRPr="00EE6D42">
        <w:rPr>
          <w:lang w:val="fr-FR"/>
        </w:rPr>
        <w:t xml:space="preserve"> </w:t>
      </w:r>
      <w:r w:rsidR="009B4280" w:rsidRPr="00EE6D42">
        <w:rPr>
          <w:lang w:val="fr-FR"/>
        </w:rPr>
        <w:t xml:space="preserve">questions connexes </w:t>
      </w:r>
      <w:r w:rsidR="00A21214" w:rsidRPr="00EE6D42">
        <w:rPr>
          <w:lang w:val="fr-FR"/>
        </w:rPr>
        <w:t xml:space="preserve">s’appuient </w:t>
      </w:r>
      <w:r w:rsidR="009B4280" w:rsidRPr="00EE6D42">
        <w:rPr>
          <w:lang w:val="fr-FR"/>
        </w:rPr>
        <w:t xml:space="preserve">également </w:t>
      </w:r>
      <w:r w:rsidR="00A21214" w:rsidRPr="00EE6D42">
        <w:rPr>
          <w:lang w:val="fr-FR"/>
        </w:rPr>
        <w:t xml:space="preserve">sur </w:t>
      </w:r>
      <w:r w:rsidR="009B4280" w:rsidRPr="00EE6D42">
        <w:rPr>
          <w:lang w:val="fr-FR"/>
        </w:rPr>
        <w:t xml:space="preserve">des groupes </w:t>
      </w:r>
      <w:r w:rsidR="00A21214" w:rsidRPr="00EE6D42">
        <w:rPr>
          <w:lang w:val="fr-FR"/>
        </w:rPr>
        <w:t xml:space="preserve">et initiatives </w:t>
      </w:r>
      <w:r w:rsidR="009B4280" w:rsidRPr="00EE6D42">
        <w:rPr>
          <w:lang w:val="fr-FR"/>
        </w:rPr>
        <w:t>de soutien formel</w:t>
      </w:r>
      <w:r w:rsidR="006749CA" w:rsidRPr="00EE6D42">
        <w:rPr>
          <w:lang w:val="fr-FR"/>
        </w:rPr>
        <w:t xml:space="preserve">s </w:t>
      </w:r>
      <w:r w:rsidR="009B4280" w:rsidRPr="00EE6D42">
        <w:rPr>
          <w:lang w:val="fr-FR"/>
        </w:rPr>
        <w:t>ou informels (</w:t>
      </w:r>
      <w:r w:rsidR="00A57861" w:rsidRPr="00EE6D42">
        <w:rPr>
          <w:lang w:val="fr-FR"/>
        </w:rPr>
        <w:t xml:space="preserve">nombre d’entre eux figurent dans </w:t>
      </w:r>
      <w:r w:rsidR="009B4280" w:rsidRPr="00EE6D42">
        <w:rPr>
          <w:lang w:val="fr-FR"/>
        </w:rPr>
        <w:t xml:space="preserve">le document CBD/SBSTTA/26/INF/15) qui sont bien placés pour identifier d’autres lacunes et les combler. </w:t>
      </w:r>
      <w:r w:rsidR="00AE1164" w:rsidRPr="00EE6D42">
        <w:rPr>
          <w:lang w:val="fr-FR"/>
        </w:rPr>
        <w:t xml:space="preserve">En outre, </w:t>
      </w:r>
      <w:r w:rsidR="00914365" w:rsidRPr="00EE6D42">
        <w:rPr>
          <w:lang w:val="fr-FR"/>
        </w:rPr>
        <w:t xml:space="preserve">il existe </w:t>
      </w:r>
      <w:r w:rsidR="00AE1164" w:rsidRPr="00EE6D42">
        <w:rPr>
          <w:lang w:val="fr-FR"/>
        </w:rPr>
        <w:t xml:space="preserve">une </w:t>
      </w:r>
      <w:r w:rsidR="009B4280" w:rsidRPr="00EE6D42">
        <w:rPr>
          <w:lang w:val="fr-FR"/>
        </w:rPr>
        <w:t xml:space="preserve">multitude d’orientations sur les </w:t>
      </w:r>
      <w:r w:rsidR="00AE1164" w:rsidRPr="00EE6D42">
        <w:rPr>
          <w:lang w:val="fr-FR"/>
        </w:rPr>
        <w:t xml:space="preserve">mesures à prendre </w:t>
      </w:r>
      <w:r w:rsidR="00A70D75" w:rsidRPr="00EE6D42">
        <w:rPr>
          <w:lang w:val="fr-FR"/>
        </w:rPr>
        <w:t xml:space="preserve">pour </w:t>
      </w:r>
      <w:r w:rsidR="009B4280" w:rsidRPr="00EE6D42">
        <w:rPr>
          <w:lang w:val="fr-FR"/>
        </w:rPr>
        <w:t>élabor</w:t>
      </w:r>
      <w:r w:rsidR="00A70D75" w:rsidRPr="00EE6D42">
        <w:rPr>
          <w:lang w:val="fr-FR"/>
        </w:rPr>
        <w:t>er</w:t>
      </w:r>
      <w:r w:rsidR="009B4280" w:rsidRPr="00EE6D42">
        <w:rPr>
          <w:lang w:val="fr-FR"/>
        </w:rPr>
        <w:t xml:space="preserve">, </w:t>
      </w:r>
      <w:r w:rsidR="00A70D75" w:rsidRPr="00EE6D42">
        <w:rPr>
          <w:lang w:val="fr-FR"/>
        </w:rPr>
        <w:t xml:space="preserve">mettre </w:t>
      </w:r>
      <w:r w:rsidR="009B4280" w:rsidRPr="00EE6D42">
        <w:rPr>
          <w:lang w:val="fr-FR"/>
        </w:rPr>
        <w:t xml:space="preserve">en œuvre et </w:t>
      </w:r>
      <w:r w:rsidR="00A70D75" w:rsidRPr="00EE6D42">
        <w:rPr>
          <w:lang w:val="fr-FR"/>
        </w:rPr>
        <w:t>suivre les stratégies et plans d</w:t>
      </w:r>
      <w:r w:rsidR="00FD4569" w:rsidRPr="00EE6D42">
        <w:rPr>
          <w:lang w:val="fr-FR"/>
        </w:rPr>
        <w:t>’</w:t>
      </w:r>
      <w:r w:rsidR="00A70D75" w:rsidRPr="00EE6D42">
        <w:rPr>
          <w:lang w:val="fr-FR"/>
        </w:rPr>
        <w:t>action nationaux pour la diversité biologique</w:t>
      </w:r>
      <w:r w:rsidR="009B4280" w:rsidRPr="00EE6D42">
        <w:rPr>
          <w:lang w:val="fr-FR"/>
        </w:rPr>
        <w:t>, qui bénéficient du soutien du Fonds pour l’environnement mondial</w:t>
      </w:r>
      <w:r w:rsidR="00923573" w:rsidRPr="00EE6D42">
        <w:rPr>
          <w:lang w:val="fr-FR"/>
        </w:rPr>
        <w:t xml:space="preserve"> (appui des activités habilitantes)</w:t>
      </w:r>
      <w:r w:rsidR="009B4280" w:rsidRPr="00EE6D42">
        <w:rPr>
          <w:lang w:val="fr-FR"/>
        </w:rPr>
        <w:t xml:space="preserve">, du Partenariat </w:t>
      </w:r>
      <w:r w:rsidR="00276E11" w:rsidRPr="00EE6D42">
        <w:rPr>
          <w:lang w:val="fr-FR"/>
        </w:rPr>
        <w:t>d’</w:t>
      </w:r>
      <w:r w:rsidR="009B4280" w:rsidRPr="00EE6D42">
        <w:rPr>
          <w:lang w:val="fr-FR"/>
        </w:rPr>
        <w:t>accélération de</w:t>
      </w:r>
      <w:r w:rsidR="00276E11" w:rsidRPr="00EE6D42">
        <w:rPr>
          <w:lang w:val="fr-FR"/>
        </w:rPr>
        <w:t xml:space="preserve"> la mise en œuvre de</w:t>
      </w:r>
      <w:r w:rsidR="009B4280" w:rsidRPr="00EE6D42">
        <w:rPr>
          <w:lang w:val="fr-FR"/>
        </w:rPr>
        <w:t xml:space="preserve">s stratégies et plans d’action nationaux </w:t>
      </w:r>
      <w:r w:rsidR="00276E11" w:rsidRPr="00EE6D42">
        <w:rPr>
          <w:lang w:val="fr-FR"/>
        </w:rPr>
        <w:t>pour la diversité biologique, etc.</w:t>
      </w:r>
      <w:r w:rsidR="009B4280" w:rsidRPr="00EE6D42">
        <w:rPr>
          <w:lang w:val="fr-FR"/>
        </w:rPr>
        <w:t xml:space="preserve"> Le </w:t>
      </w:r>
      <w:r w:rsidR="009B4280" w:rsidRPr="00EE6D42">
        <w:rPr>
          <w:rStyle w:val="Para1Char"/>
          <w:lang w:val="fr-FR"/>
        </w:rPr>
        <w:t xml:space="preserve">cadre stratégique à long terme pour le </w:t>
      </w:r>
      <w:r w:rsidR="004D242A" w:rsidRPr="00EE6D42">
        <w:rPr>
          <w:rStyle w:val="Para1Char"/>
          <w:lang w:val="fr-FR"/>
        </w:rPr>
        <w:t xml:space="preserve">développement et le </w:t>
      </w:r>
      <w:r w:rsidR="009B4280" w:rsidRPr="00EE6D42">
        <w:rPr>
          <w:rStyle w:val="Para1Char"/>
          <w:lang w:val="fr-FR"/>
        </w:rPr>
        <w:t xml:space="preserve">renforcement des capacités, le mécanisme </w:t>
      </w:r>
      <w:r w:rsidR="00301BCE" w:rsidRPr="00EE6D42">
        <w:rPr>
          <w:rStyle w:val="Para1Char"/>
          <w:lang w:val="fr-FR"/>
        </w:rPr>
        <w:t xml:space="preserve">pour renforcer la </w:t>
      </w:r>
      <w:r w:rsidR="009B4280" w:rsidRPr="00EE6D42">
        <w:rPr>
          <w:rStyle w:val="Para1Char"/>
          <w:lang w:val="fr-FR"/>
        </w:rPr>
        <w:t xml:space="preserve">coopération technique et scientifique et le </w:t>
      </w:r>
      <w:r w:rsidR="00867C44" w:rsidRPr="00EE6D42">
        <w:rPr>
          <w:rStyle w:val="Para1Char"/>
          <w:lang w:val="fr-FR"/>
        </w:rPr>
        <w:t>G</w:t>
      </w:r>
      <w:r w:rsidR="009B4280" w:rsidRPr="00EE6D42">
        <w:rPr>
          <w:rStyle w:val="Para1Char"/>
          <w:lang w:val="fr-FR"/>
        </w:rPr>
        <w:t>roupe consultatif informel sur la coopération technique et scientifique (décision</w:t>
      </w:r>
      <w:r w:rsidR="00E90E2A" w:rsidRPr="00EE6D42">
        <w:rPr>
          <w:rStyle w:val="Para1Char"/>
          <w:lang w:val="fr-FR"/>
        </w:rPr>
        <w:t> </w:t>
      </w:r>
      <w:r w:rsidR="009B4280" w:rsidRPr="00EE6D42">
        <w:rPr>
          <w:rStyle w:val="Para1Char"/>
          <w:lang w:val="fr-FR"/>
        </w:rPr>
        <w:t xml:space="preserve">15/8, annexes I, II et II, respectivement) </w:t>
      </w:r>
      <w:r w:rsidR="00840C5C" w:rsidRPr="00EE6D42">
        <w:rPr>
          <w:rStyle w:val="Para1Char"/>
          <w:lang w:val="fr-FR"/>
        </w:rPr>
        <w:t xml:space="preserve">peuvent également </w:t>
      </w:r>
      <w:r w:rsidR="00C4020E" w:rsidRPr="00EE6D42">
        <w:rPr>
          <w:rStyle w:val="Para1Char"/>
          <w:lang w:val="fr-FR"/>
        </w:rPr>
        <w:t xml:space="preserve">fournir des sources additionnelles </w:t>
      </w:r>
      <w:r w:rsidR="00840C5C" w:rsidRPr="00EE6D42">
        <w:rPr>
          <w:rStyle w:val="Para1Char"/>
          <w:lang w:val="fr-FR"/>
        </w:rPr>
        <w:t xml:space="preserve">pour l’identification </w:t>
      </w:r>
      <w:r w:rsidR="009B4280" w:rsidRPr="00EE6D42">
        <w:rPr>
          <w:rStyle w:val="Para1Char"/>
          <w:lang w:val="fr-FR"/>
        </w:rPr>
        <w:t xml:space="preserve">d’autres besoins scientifiques et techniques à l’appui de la mise en œuvre du </w:t>
      </w:r>
      <w:r w:rsidR="00FB016E" w:rsidRPr="00EE6D42">
        <w:rPr>
          <w:rStyle w:val="Para1Char"/>
          <w:lang w:val="fr-FR"/>
        </w:rPr>
        <w:t>C</w:t>
      </w:r>
      <w:r w:rsidR="009B4280" w:rsidRPr="00EE6D42">
        <w:rPr>
          <w:rStyle w:val="Para1Char"/>
          <w:lang w:val="fr-FR"/>
        </w:rPr>
        <w:t>adre.</w:t>
      </w:r>
      <w:r w:rsidR="00251C72" w:rsidRPr="00EE6D42">
        <w:rPr>
          <w:rStyle w:val="Para1Char"/>
          <w:lang w:val="fr-FR"/>
        </w:rPr>
        <w:t xml:space="preserve"> </w:t>
      </w:r>
    </w:p>
    <w:p w14:paraId="7E7A854E" w14:textId="5256B8A7" w:rsidR="004A3BD3" w:rsidRPr="00EE6D42" w:rsidRDefault="00725D5B" w:rsidP="00BB6518">
      <w:pPr>
        <w:pStyle w:val="Para10"/>
        <w:rPr>
          <w:lang w:val="fr-FR"/>
        </w:rPr>
      </w:pPr>
      <w:bookmarkStart w:id="4" w:name="_Hlk163460981"/>
      <w:r w:rsidRPr="00EE6D42">
        <w:rPr>
          <w:lang w:val="fr-FR"/>
        </w:rPr>
        <w:t xml:space="preserve">Les questions relatives au programme de travail de la </w:t>
      </w:r>
      <w:r w:rsidR="00557883" w:rsidRPr="00EE6D42">
        <w:rPr>
          <w:lang w:val="fr-FR"/>
        </w:rPr>
        <w:t xml:space="preserve">Plateforme intergouvernementale scientifique et politique sur la biodiversité et les services écosystémiques </w:t>
      </w:r>
      <w:bookmarkEnd w:id="4"/>
      <w:r w:rsidR="00333CE5" w:rsidRPr="00EE6D42">
        <w:rPr>
          <w:lang w:val="fr-FR"/>
        </w:rPr>
        <w:t xml:space="preserve">sont </w:t>
      </w:r>
      <w:r w:rsidR="009C60B4" w:rsidRPr="00EE6D42">
        <w:rPr>
          <w:lang w:val="fr-FR"/>
        </w:rPr>
        <w:t xml:space="preserve">abordées </w:t>
      </w:r>
      <w:r w:rsidR="00333CE5" w:rsidRPr="00EE6D42">
        <w:rPr>
          <w:lang w:val="fr-FR"/>
        </w:rPr>
        <w:t>dans un addendum au présent document</w:t>
      </w:r>
      <w:r w:rsidR="009C60B4" w:rsidRPr="00EE6D42">
        <w:rPr>
          <w:lang w:val="fr-FR"/>
        </w:rPr>
        <w:t>.</w:t>
      </w:r>
      <w:r w:rsidR="004A3BD3" w:rsidRPr="00EE6D42">
        <w:rPr>
          <w:highlight w:val="yellow"/>
          <w:lang w:val="fr-FR"/>
        </w:rPr>
        <w:t xml:space="preserve">  </w:t>
      </w:r>
    </w:p>
    <w:p w14:paraId="222CB351" w14:textId="794B00D9" w:rsidR="00FC4E6D" w:rsidRPr="00EE6D42" w:rsidRDefault="009D798B" w:rsidP="00252D16">
      <w:pPr>
        <w:pStyle w:val="Titre1"/>
        <w:ind w:left="567" w:hanging="513"/>
        <w:rPr>
          <w:lang w:val="fr-FR"/>
        </w:rPr>
      </w:pPr>
      <w:r w:rsidRPr="00EE6D42">
        <w:rPr>
          <w:lang w:val="fr-FR"/>
        </w:rPr>
        <w:t>Communications présentées en réponse à la</w:t>
      </w:r>
      <w:r w:rsidR="005901F0" w:rsidRPr="00EE6D42">
        <w:rPr>
          <w:lang w:val="fr-FR"/>
        </w:rPr>
        <w:t xml:space="preserve"> n</w:t>
      </w:r>
      <w:r w:rsidR="00FC4E6D" w:rsidRPr="00EE6D42">
        <w:rPr>
          <w:lang w:val="fr-FR"/>
        </w:rPr>
        <w:t>otification 2023-120</w:t>
      </w:r>
    </w:p>
    <w:p w14:paraId="7EE893D7" w14:textId="06ABC4D0" w:rsidR="00FC4E6D" w:rsidRPr="00EE6D42" w:rsidRDefault="00A05563" w:rsidP="00BB6518">
      <w:pPr>
        <w:pStyle w:val="Para10"/>
        <w:rPr>
          <w:lang w:val="fr-FR"/>
        </w:rPr>
      </w:pPr>
      <w:r w:rsidRPr="00EE6D42">
        <w:rPr>
          <w:lang w:val="fr-FR"/>
        </w:rPr>
        <w:t xml:space="preserve">En réponse à la recommandation </w:t>
      </w:r>
      <w:hyperlink r:id="rId18" w:history="1">
        <w:r w:rsidRPr="00EE6D42">
          <w:rPr>
            <w:rStyle w:val="Hyperlien"/>
            <w:color w:val="auto"/>
            <w:u w:val="none"/>
            <w:lang w:val="fr-FR"/>
          </w:rPr>
          <w:t>25/3</w:t>
        </w:r>
      </w:hyperlink>
      <w:r w:rsidRPr="00EE6D42">
        <w:rPr>
          <w:rStyle w:val="Hyperlien"/>
          <w:color w:val="auto"/>
          <w:u w:val="none"/>
          <w:lang w:val="fr-FR"/>
        </w:rPr>
        <w:t xml:space="preserve"> de l’Organe subsidiaire</w:t>
      </w:r>
      <w:r w:rsidRPr="00EE6D42">
        <w:rPr>
          <w:lang w:val="fr-FR"/>
        </w:rPr>
        <w:t>, le Secrétaire exécutif a publié la notification</w:t>
      </w:r>
      <w:r w:rsidR="009253E3" w:rsidRPr="00EE6D42">
        <w:rPr>
          <w:lang w:val="fr-FR"/>
        </w:rPr>
        <w:t> </w:t>
      </w:r>
      <w:hyperlink r:id="rId19" w:history="1">
        <w:r w:rsidRPr="00EE6D42">
          <w:rPr>
            <w:rStyle w:val="Hyperlien"/>
            <w:color w:val="auto"/>
            <w:u w:val="none"/>
            <w:lang w:val="fr-FR"/>
          </w:rPr>
          <w:t>2023-120</w:t>
        </w:r>
      </w:hyperlink>
      <w:r w:rsidRPr="00EE6D42">
        <w:rPr>
          <w:rFonts w:eastAsiaTheme="minorHAnsi"/>
          <w:lang w:val="fr-FR"/>
        </w:rPr>
        <w:t xml:space="preserve"> </w:t>
      </w:r>
      <w:r w:rsidR="009253E3" w:rsidRPr="00EE6D42">
        <w:rPr>
          <w:rFonts w:eastAsiaTheme="minorHAnsi"/>
          <w:lang w:val="fr-FR"/>
        </w:rPr>
        <w:t>sollicitant des communications </w:t>
      </w:r>
      <w:r w:rsidRPr="00EE6D42">
        <w:rPr>
          <w:rFonts w:eastAsiaTheme="minorHAnsi"/>
          <w:lang w:val="fr-FR"/>
        </w:rPr>
        <w:t xml:space="preserve">: a) </w:t>
      </w:r>
      <w:r w:rsidR="00B02CD9" w:rsidRPr="00EE6D42">
        <w:rPr>
          <w:rFonts w:eastAsiaTheme="minorHAnsi"/>
          <w:lang w:val="fr-FR"/>
        </w:rPr>
        <w:t xml:space="preserve">contenant des informations sur </w:t>
      </w:r>
      <w:r w:rsidRPr="00EE6D42">
        <w:rPr>
          <w:lang w:val="fr-FR"/>
        </w:rPr>
        <w:t xml:space="preserve">les outils et les orientations existants </w:t>
      </w:r>
      <w:r w:rsidR="00317306" w:rsidRPr="00EE6D42">
        <w:rPr>
          <w:lang w:val="fr-FR"/>
        </w:rPr>
        <w:t xml:space="preserve">en complément de ceux qui avaient déjà </w:t>
      </w:r>
      <w:r w:rsidRPr="00EE6D42">
        <w:rPr>
          <w:lang w:val="fr-FR"/>
        </w:rPr>
        <w:t xml:space="preserve">identifiés pour chaque </w:t>
      </w:r>
      <w:r w:rsidR="00EE10AA" w:rsidRPr="00EE6D42">
        <w:rPr>
          <w:lang w:val="fr-FR"/>
        </w:rPr>
        <w:t xml:space="preserve">cible </w:t>
      </w:r>
      <w:r w:rsidRPr="00EE6D42">
        <w:rPr>
          <w:lang w:val="fr-FR"/>
        </w:rPr>
        <w:t xml:space="preserve">et </w:t>
      </w:r>
      <w:r w:rsidR="00317306" w:rsidRPr="00EE6D42">
        <w:rPr>
          <w:lang w:val="fr-FR"/>
        </w:rPr>
        <w:t xml:space="preserve">qui étaient </w:t>
      </w:r>
      <w:r w:rsidRPr="00EE6D42">
        <w:rPr>
          <w:lang w:val="fr-FR"/>
        </w:rPr>
        <w:t>déjà disponibles sur le site Web de la Convention</w:t>
      </w:r>
      <w:r w:rsidR="009A32ED" w:rsidRPr="00EE6D42">
        <w:rPr>
          <w:rStyle w:val="Appelnotedebasdep"/>
          <w:lang w:val="fr-FR"/>
        </w:rPr>
        <w:footnoteReference w:id="4"/>
      </w:r>
      <w:r w:rsidR="00EA1416" w:rsidRPr="00EE6D42">
        <w:rPr>
          <w:lang w:val="fr-FR"/>
        </w:rPr>
        <w:t> ;</w:t>
      </w:r>
      <w:r w:rsidR="00FC4E6D" w:rsidRPr="00EE6D42">
        <w:rPr>
          <w:lang w:val="fr-FR"/>
        </w:rPr>
        <w:t xml:space="preserve"> b) </w:t>
      </w:r>
      <w:r w:rsidR="00EC1AA8" w:rsidRPr="00EE6D42">
        <w:rPr>
          <w:lang w:val="fr-FR"/>
        </w:rPr>
        <w:t xml:space="preserve">exposant </w:t>
      </w:r>
      <w:r w:rsidR="00C72469" w:rsidRPr="00EE6D42">
        <w:rPr>
          <w:lang w:val="fr-FR"/>
        </w:rPr>
        <w:t xml:space="preserve">des points de vue </w:t>
      </w:r>
      <w:r w:rsidR="00EC1AA8" w:rsidRPr="00EE6D42">
        <w:rPr>
          <w:lang w:val="fr-FR"/>
        </w:rPr>
        <w:t xml:space="preserve">sur </w:t>
      </w:r>
      <w:r w:rsidR="00C72469" w:rsidRPr="00EE6D42">
        <w:rPr>
          <w:lang w:val="fr-FR"/>
        </w:rPr>
        <w:t>les lacunes et les redondances</w:t>
      </w:r>
      <w:r w:rsidR="00EC1AA8" w:rsidRPr="00EE6D42">
        <w:rPr>
          <w:lang w:val="fr-FR"/>
        </w:rPr>
        <w:t> ;</w:t>
      </w:r>
      <w:r w:rsidR="00C72469" w:rsidRPr="00EE6D42">
        <w:rPr>
          <w:lang w:val="fr-FR"/>
        </w:rPr>
        <w:t xml:space="preserve"> et c) </w:t>
      </w:r>
      <w:r w:rsidR="00B02CD9" w:rsidRPr="00EE6D42">
        <w:rPr>
          <w:lang w:val="fr-FR"/>
        </w:rPr>
        <w:t xml:space="preserve">exposant des </w:t>
      </w:r>
      <w:r w:rsidR="00C72469" w:rsidRPr="00EE6D42">
        <w:rPr>
          <w:lang w:val="fr-FR"/>
        </w:rPr>
        <w:t xml:space="preserve">points de vue </w:t>
      </w:r>
      <w:r w:rsidR="00B02CD9" w:rsidRPr="00EE6D42">
        <w:rPr>
          <w:lang w:val="fr-FR"/>
        </w:rPr>
        <w:t xml:space="preserve">sur </w:t>
      </w:r>
      <w:r w:rsidR="00C72469" w:rsidRPr="00EE6D42">
        <w:rPr>
          <w:lang w:val="fr-FR"/>
        </w:rPr>
        <w:t>l’ajustement des travaux entrepris au titre de la Convention.</w:t>
      </w:r>
      <w:r w:rsidR="00FC4E6D" w:rsidRPr="00EE6D42">
        <w:rPr>
          <w:lang w:val="fr-FR"/>
        </w:rPr>
        <w:t xml:space="preserve"> </w:t>
      </w:r>
    </w:p>
    <w:p w14:paraId="0270E515" w14:textId="2AED3C09" w:rsidR="006D6CEE" w:rsidRPr="00EE6D42" w:rsidRDefault="000C65B3" w:rsidP="00BB6518">
      <w:pPr>
        <w:pStyle w:val="Para10"/>
        <w:rPr>
          <w:lang w:val="fr-FR"/>
        </w:rPr>
      </w:pPr>
      <w:r w:rsidRPr="00EE6D42">
        <w:rPr>
          <w:lang w:val="fr-FR"/>
        </w:rPr>
        <w:lastRenderedPageBreak/>
        <w:t>Le Secrétariat a reçu 50 réponses à la notification : 10 des Parties</w:t>
      </w:r>
      <w:r w:rsidR="006A4EBC" w:rsidRPr="00EE6D42">
        <w:rPr>
          <w:vertAlign w:val="superscript"/>
          <w:lang w:val="fr-FR"/>
        </w:rPr>
        <w:footnoteReference w:id="5"/>
      </w:r>
      <w:r w:rsidR="009A32ED" w:rsidRPr="00EE6D42">
        <w:rPr>
          <w:lang w:val="fr-FR"/>
        </w:rPr>
        <w:t xml:space="preserve"> </w:t>
      </w:r>
      <w:r w:rsidR="00B63170" w:rsidRPr="00EE6D42">
        <w:rPr>
          <w:lang w:val="fr-FR"/>
        </w:rPr>
        <w:t xml:space="preserve">et 40 de 39 organisations et parties prenantes concernées. Au total, plus de 1 200 outils et orientations, y compris des </w:t>
      </w:r>
      <w:r w:rsidR="00193523" w:rsidRPr="00EE6D42">
        <w:rPr>
          <w:lang w:val="fr-FR"/>
        </w:rPr>
        <w:t xml:space="preserve">instruments de </w:t>
      </w:r>
      <w:r w:rsidR="00B63170" w:rsidRPr="00EE6D42">
        <w:rPr>
          <w:lang w:val="fr-FR"/>
        </w:rPr>
        <w:t>politique, des mesures réglementaires et législatives, ainsi que des ressources et bases de données techniques et scientifiques, ont été r</w:t>
      </w:r>
      <w:r w:rsidR="00A627EC" w:rsidRPr="00EE6D42">
        <w:rPr>
          <w:lang w:val="fr-FR"/>
        </w:rPr>
        <w:t>ecensés</w:t>
      </w:r>
      <w:r w:rsidR="00B63170" w:rsidRPr="00EE6D42">
        <w:rPr>
          <w:lang w:val="fr-FR"/>
        </w:rPr>
        <w:t xml:space="preserve">. Ils sont énumérés dans le document CBD/SBSTTA/26/INF/16. </w:t>
      </w:r>
      <w:r w:rsidR="0045142C" w:rsidRPr="00EE6D42">
        <w:rPr>
          <w:lang w:val="fr-FR"/>
        </w:rPr>
        <w:t>L</w:t>
      </w:r>
      <w:r w:rsidR="00B63170" w:rsidRPr="00EE6D42">
        <w:rPr>
          <w:lang w:val="fr-FR"/>
        </w:rPr>
        <w:t xml:space="preserve">es informations </w:t>
      </w:r>
      <w:r w:rsidR="006A37CC" w:rsidRPr="00EE6D42">
        <w:rPr>
          <w:lang w:val="fr-FR"/>
        </w:rPr>
        <w:t xml:space="preserve">figurant </w:t>
      </w:r>
      <w:r w:rsidR="00B63170" w:rsidRPr="00EE6D42">
        <w:rPr>
          <w:lang w:val="fr-FR"/>
        </w:rPr>
        <w:t xml:space="preserve">sur le site </w:t>
      </w:r>
      <w:r w:rsidR="006A37CC" w:rsidRPr="00EE6D42">
        <w:rPr>
          <w:lang w:val="fr-FR"/>
        </w:rPr>
        <w:t>W</w:t>
      </w:r>
      <w:r w:rsidR="00B63170" w:rsidRPr="00EE6D42">
        <w:rPr>
          <w:lang w:val="fr-FR"/>
        </w:rPr>
        <w:t>eb de la Convention</w:t>
      </w:r>
      <w:r w:rsidR="006A37CC" w:rsidRPr="00EE6D42">
        <w:rPr>
          <w:lang w:val="fr-FR"/>
        </w:rPr>
        <w:t xml:space="preserve"> sont mises à jour sur la base de ces renseignements</w:t>
      </w:r>
      <w:r w:rsidR="00B63170" w:rsidRPr="00EE6D42">
        <w:rPr>
          <w:lang w:val="fr-FR"/>
        </w:rPr>
        <w:t xml:space="preserve">. Six </w:t>
      </w:r>
      <w:r w:rsidR="001E128C" w:rsidRPr="00EE6D42">
        <w:rPr>
          <w:lang w:val="fr-FR"/>
        </w:rPr>
        <w:t>P</w:t>
      </w:r>
      <w:r w:rsidR="00B63170" w:rsidRPr="00EE6D42">
        <w:rPr>
          <w:lang w:val="fr-FR"/>
        </w:rPr>
        <w:t xml:space="preserve">arties, </w:t>
      </w:r>
      <w:r w:rsidR="001E128C" w:rsidRPr="00EE6D42">
        <w:rPr>
          <w:lang w:val="fr-FR"/>
        </w:rPr>
        <w:t xml:space="preserve">le </w:t>
      </w:r>
      <w:r w:rsidR="00B63170" w:rsidRPr="00EE6D42">
        <w:rPr>
          <w:lang w:val="fr-FR"/>
        </w:rPr>
        <w:t xml:space="preserve">secrétariat d’une autre convention </w:t>
      </w:r>
      <w:r w:rsidR="001E128C" w:rsidRPr="00EE6D42">
        <w:rPr>
          <w:lang w:val="fr-FR"/>
        </w:rPr>
        <w:t xml:space="preserve">sur la </w:t>
      </w:r>
      <w:r w:rsidR="00B63170" w:rsidRPr="00EE6D42">
        <w:rPr>
          <w:lang w:val="fr-FR"/>
        </w:rPr>
        <w:t>biodiversité et un observateur ont fourni des informations sur les lacunes et les priorités. Aucun</w:t>
      </w:r>
      <w:r w:rsidR="000E677A" w:rsidRPr="00EE6D42">
        <w:rPr>
          <w:lang w:val="fr-FR"/>
        </w:rPr>
        <w:t xml:space="preserve">e communication n’a fait mention </w:t>
      </w:r>
      <w:r w:rsidR="00B63170" w:rsidRPr="00EE6D42">
        <w:rPr>
          <w:lang w:val="fr-FR"/>
        </w:rPr>
        <w:t xml:space="preserve">de redondances, tandis qu’une </w:t>
      </w:r>
      <w:r w:rsidR="000E677A" w:rsidRPr="00EE6D42">
        <w:rPr>
          <w:lang w:val="fr-FR"/>
        </w:rPr>
        <w:t>P</w:t>
      </w:r>
      <w:r w:rsidR="00B63170" w:rsidRPr="00EE6D42">
        <w:rPr>
          <w:lang w:val="fr-FR"/>
        </w:rPr>
        <w:t xml:space="preserve">artie a noté l’absence de référence à des biomes et à des </w:t>
      </w:r>
      <w:r w:rsidR="00DB7D4A" w:rsidRPr="00EE6D42">
        <w:rPr>
          <w:lang w:val="fr-FR"/>
        </w:rPr>
        <w:t>questions</w:t>
      </w:r>
      <w:r w:rsidR="00BD1071" w:rsidRPr="00EE6D42">
        <w:rPr>
          <w:lang w:val="fr-FR"/>
        </w:rPr>
        <w:t xml:space="preserve"> intersectorielles</w:t>
      </w:r>
      <w:r w:rsidR="00B63170" w:rsidRPr="00EE6D42">
        <w:rPr>
          <w:lang w:val="fr-FR"/>
        </w:rPr>
        <w:t xml:space="preserve"> </w:t>
      </w:r>
      <w:r w:rsidR="00675CB8" w:rsidRPr="00EE6D42">
        <w:rPr>
          <w:lang w:val="fr-FR"/>
        </w:rPr>
        <w:t xml:space="preserve">spécifiques </w:t>
      </w:r>
      <w:r w:rsidR="00B63170" w:rsidRPr="00EE6D42">
        <w:rPr>
          <w:lang w:val="fr-FR"/>
        </w:rPr>
        <w:t xml:space="preserve">dans le </w:t>
      </w:r>
      <w:r w:rsidR="001E1170" w:rsidRPr="00EE6D42">
        <w:rPr>
          <w:lang w:val="fr-FR"/>
        </w:rPr>
        <w:t>C</w:t>
      </w:r>
      <w:r w:rsidR="00B63170" w:rsidRPr="00EE6D42">
        <w:rPr>
          <w:lang w:val="fr-FR"/>
        </w:rPr>
        <w:t xml:space="preserve">adre </w:t>
      </w:r>
      <w:r w:rsidR="0044242C" w:rsidRPr="00EE6D42">
        <w:rPr>
          <w:lang w:val="fr-FR"/>
        </w:rPr>
        <w:t xml:space="preserve">à partir desquels </w:t>
      </w:r>
      <w:r w:rsidR="00B63170" w:rsidRPr="00EE6D42">
        <w:rPr>
          <w:lang w:val="fr-FR"/>
        </w:rPr>
        <w:t xml:space="preserve">les </w:t>
      </w:r>
      <w:r w:rsidR="007B49A0" w:rsidRPr="00EE6D42">
        <w:rPr>
          <w:lang w:val="fr-FR"/>
        </w:rPr>
        <w:t xml:space="preserve">modifications </w:t>
      </w:r>
      <w:r w:rsidR="00B63170" w:rsidRPr="00EE6D42">
        <w:rPr>
          <w:lang w:val="fr-FR"/>
        </w:rPr>
        <w:t xml:space="preserve">nécessaires </w:t>
      </w:r>
      <w:r w:rsidR="0044242C" w:rsidRPr="00EE6D42">
        <w:rPr>
          <w:lang w:val="fr-FR"/>
        </w:rPr>
        <w:t>pourraient être apportées au</w:t>
      </w:r>
      <w:r w:rsidR="00DC7F21" w:rsidRPr="00EE6D42">
        <w:rPr>
          <w:lang w:val="fr-FR"/>
        </w:rPr>
        <w:t>x</w:t>
      </w:r>
      <w:r w:rsidR="0044242C" w:rsidRPr="00EE6D42">
        <w:rPr>
          <w:lang w:val="fr-FR"/>
        </w:rPr>
        <w:t xml:space="preserve"> </w:t>
      </w:r>
      <w:r w:rsidR="00B63170" w:rsidRPr="00EE6D42">
        <w:rPr>
          <w:lang w:val="fr-FR"/>
        </w:rPr>
        <w:t xml:space="preserve">programmes de travail ou domaines de travail </w:t>
      </w:r>
      <w:r w:rsidR="00DC7F21" w:rsidRPr="00EE6D42">
        <w:rPr>
          <w:lang w:val="fr-FR"/>
        </w:rPr>
        <w:t xml:space="preserve">à caractère </w:t>
      </w:r>
      <w:r w:rsidR="007B49A0" w:rsidRPr="00EE6D42">
        <w:rPr>
          <w:lang w:val="fr-FR"/>
        </w:rPr>
        <w:t xml:space="preserve">intersectoriel </w:t>
      </w:r>
      <w:r w:rsidR="00DC7F21" w:rsidRPr="00EE6D42">
        <w:rPr>
          <w:lang w:val="fr-FR"/>
        </w:rPr>
        <w:t>pertinents</w:t>
      </w:r>
      <w:r w:rsidR="00B63170" w:rsidRPr="00EE6D42">
        <w:rPr>
          <w:lang w:val="fr-FR"/>
        </w:rPr>
        <w:t>. L</w:t>
      </w:r>
      <w:r w:rsidR="00B41002" w:rsidRPr="00EE6D42">
        <w:rPr>
          <w:lang w:val="fr-FR"/>
        </w:rPr>
        <w:t xml:space="preserve">es </w:t>
      </w:r>
      <w:r w:rsidR="00171340" w:rsidRPr="00EE6D42">
        <w:rPr>
          <w:lang w:val="fr-FR"/>
        </w:rPr>
        <w:t xml:space="preserve">communications </w:t>
      </w:r>
      <w:r w:rsidR="00B41002" w:rsidRPr="00EE6D42">
        <w:rPr>
          <w:lang w:val="fr-FR"/>
        </w:rPr>
        <w:t xml:space="preserve">contenaient généralement </w:t>
      </w:r>
      <w:r w:rsidR="00B63170" w:rsidRPr="00EE6D42">
        <w:rPr>
          <w:lang w:val="fr-FR"/>
        </w:rPr>
        <w:t xml:space="preserve">des outils et des orientations supplémentaires faisant référence aux </w:t>
      </w:r>
      <w:r w:rsidR="003218CF" w:rsidRPr="00EE6D42">
        <w:rPr>
          <w:lang w:val="fr-FR"/>
        </w:rPr>
        <w:t xml:space="preserve">cibles </w:t>
      </w:r>
      <w:r w:rsidR="00B63170" w:rsidRPr="00EE6D42">
        <w:rPr>
          <w:lang w:val="fr-FR"/>
        </w:rPr>
        <w:t xml:space="preserve">du </w:t>
      </w:r>
      <w:r w:rsidR="00DC7F21" w:rsidRPr="00EE6D42">
        <w:rPr>
          <w:lang w:val="fr-FR"/>
        </w:rPr>
        <w:t>C</w:t>
      </w:r>
      <w:r w:rsidR="00B63170" w:rsidRPr="00EE6D42">
        <w:rPr>
          <w:lang w:val="fr-FR"/>
        </w:rPr>
        <w:t xml:space="preserve">adre et, dans certains cas, à des éléments des </w:t>
      </w:r>
      <w:r w:rsidR="003218CF" w:rsidRPr="00EE6D42">
        <w:rPr>
          <w:lang w:val="fr-FR"/>
        </w:rPr>
        <w:t>cibles</w:t>
      </w:r>
      <w:r w:rsidR="00B63170" w:rsidRPr="00EE6D42">
        <w:rPr>
          <w:lang w:val="fr-FR"/>
        </w:rPr>
        <w:t xml:space="preserve">, </w:t>
      </w:r>
      <w:r w:rsidR="004E08B1" w:rsidRPr="00EE6D42">
        <w:rPr>
          <w:lang w:val="fr-FR"/>
        </w:rPr>
        <w:t xml:space="preserve">et </w:t>
      </w:r>
      <w:r w:rsidR="00B63170" w:rsidRPr="00EE6D42">
        <w:rPr>
          <w:lang w:val="fr-FR"/>
        </w:rPr>
        <w:t>la plupart d’entre elles faisa</w:t>
      </w:r>
      <w:r w:rsidR="004E08B1" w:rsidRPr="00EE6D42">
        <w:rPr>
          <w:lang w:val="fr-FR"/>
        </w:rPr>
        <w:t xml:space="preserve">ient </w:t>
      </w:r>
      <w:r w:rsidR="00B63170" w:rsidRPr="00EE6D42">
        <w:rPr>
          <w:lang w:val="fr-FR"/>
        </w:rPr>
        <w:t xml:space="preserve">référence à des orientations </w:t>
      </w:r>
      <w:r w:rsidR="004E08B1" w:rsidRPr="00EE6D42">
        <w:rPr>
          <w:lang w:val="fr-FR"/>
        </w:rPr>
        <w:t xml:space="preserve">relatives à </w:t>
      </w:r>
      <w:r w:rsidR="00B63170" w:rsidRPr="00EE6D42">
        <w:rPr>
          <w:lang w:val="fr-FR"/>
        </w:rPr>
        <w:t xml:space="preserve">des biomes </w:t>
      </w:r>
      <w:r w:rsidR="00DC7F21" w:rsidRPr="00EE6D42">
        <w:rPr>
          <w:lang w:val="fr-FR"/>
        </w:rPr>
        <w:t>spécifiques</w:t>
      </w:r>
      <w:r w:rsidR="00B63170" w:rsidRPr="00EE6D42">
        <w:rPr>
          <w:lang w:val="fr-FR"/>
        </w:rPr>
        <w:t xml:space="preserve">. Très peu ont fait référence aux considérations </w:t>
      </w:r>
      <w:r w:rsidR="00BA3B44" w:rsidRPr="00EE6D42">
        <w:rPr>
          <w:lang w:val="fr-FR"/>
        </w:rPr>
        <w:t xml:space="preserve">intersectorielles </w:t>
      </w:r>
      <w:r w:rsidR="00B63170" w:rsidRPr="00EE6D42">
        <w:rPr>
          <w:lang w:val="fr-FR"/>
        </w:rPr>
        <w:t xml:space="preserve">de la section C ou à d’autres sections du </w:t>
      </w:r>
      <w:r w:rsidR="004E08B1" w:rsidRPr="00EE6D42">
        <w:rPr>
          <w:lang w:val="fr-FR"/>
        </w:rPr>
        <w:t>C</w:t>
      </w:r>
      <w:r w:rsidR="00B63170" w:rsidRPr="00EE6D42">
        <w:rPr>
          <w:lang w:val="fr-FR"/>
        </w:rPr>
        <w:t xml:space="preserve">adre au-delà des </w:t>
      </w:r>
      <w:r w:rsidR="00915699" w:rsidRPr="00EE6D42">
        <w:rPr>
          <w:lang w:val="fr-FR"/>
        </w:rPr>
        <w:t>cibles</w:t>
      </w:r>
      <w:r w:rsidR="00B63170" w:rsidRPr="00EE6D42">
        <w:rPr>
          <w:lang w:val="fr-FR"/>
        </w:rPr>
        <w:t xml:space="preserve">. Deux </w:t>
      </w:r>
      <w:r w:rsidR="004E08B1" w:rsidRPr="00EE6D42">
        <w:rPr>
          <w:lang w:val="fr-FR"/>
        </w:rPr>
        <w:t>P</w:t>
      </w:r>
      <w:r w:rsidR="00B63170" w:rsidRPr="00EE6D42">
        <w:rPr>
          <w:lang w:val="fr-FR"/>
        </w:rPr>
        <w:t>arties ont formulé des suggestions concernant l’a</w:t>
      </w:r>
      <w:r w:rsidR="00604420" w:rsidRPr="00EE6D42">
        <w:rPr>
          <w:lang w:val="fr-FR"/>
        </w:rPr>
        <w:t xml:space="preserve">justement </w:t>
      </w:r>
      <w:r w:rsidR="00B63170" w:rsidRPr="00EE6D42">
        <w:rPr>
          <w:lang w:val="fr-FR"/>
        </w:rPr>
        <w:t xml:space="preserve">des travaux entrepris </w:t>
      </w:r>
      <w:r w:rsidR="00E97840" w:rsidRPr="00EE6D42">
        <w:rPr>
          <w:lang w:val="fr-FR"/>
        </w:rPr>
        <w:t>au titre de la C</w:t>
      </w:r>
      <w:r w:rsidR="00B63170" w:rsidRPr="00EE6D42">
        <w:rPr>
          <w:lang w:val="fr-FR"/>
        </w:rPr>
        <w:t>onvention</w:t>
      </w:r>
      <w:r w:rsidR="006A4EBC" w:rsidRPr="00EE6D42">
        <w:rPr>
          <w:vertAlign w:val="superscript"/>
          <w:lang w:val="fr-FR"/>
        </w:rPr>
        <w:footnoteReference w:id="6"/>
      </w:r>
      <w:r w:rsidR="00604420" w:rsidRPr="00EE6D42">
        <w:rPr>
          <w:lang w:val="fr-FR"/>
        </w:rPr>
        <w:t>.</w:t>
      </w:r>
      <w:r w:rsidR="006A4EBC" w:rsidRPr="00EE6D42">
        <w:rPr>
          <w:lang w:val="fr-FR"/>
        </w:rPr>
        <w:t xml:space="preserve"> </w:t>
      </w:r>
      <w:r w:rsidR="009A6F62" w:rsidRPr="00EE6D42">
        <w:rPr>
          <w:lang w:val="fr-FR"/>
        </w:rPr>
        <w:t xml:space="preserve">Une seule communication </w:t>
      </w:r>
      <w:r w:rsidR="00167FF7" w:rsidRPr="00EE6D42">
        <w:rPr>
          <w:lang w:val="fr-FR"/>
        </w:rPr>
        <w:t xml:space="preserve">comprenait des </w:t>
      </w:r>
      <w:r w:rsidR="009A6F62" w:rsidRPr="00EE6D42">
        <w:rPr>
          <w:lang w:val="fr-FR"/>
        </w:rPr>
        <w:t xml:space="preserve">suggestions </w:t>
      </w:r>
      <w:r w:rsidR="00167FF7" w:rsidRPr="00EE6D42">
        <w:rPr>
          <w:lang w:val="fr-FR"/>
        </w:rPr>
        <w:t xml:space="preserve">portant spécifiquement sur </w:t>
      </w:r>
      <w:r w:rsidR="009A6F62" w:rsidRPr="00EE6D42">
        <w:rPr>
          <w:lang w:val="fr-FR"/>
        </w:rPr>
        <w:t>l’ajustement du programme de travail pluriannuel de la Conférence des Parties.</w:t>
      </w:r>
      <w:r w:rsidR="00115FB7" w:rsidRPr="00EE6D42">
        <w:rPr>
          <w:lang w:val="fr-FR"/>
        </w:rPr>
        <w:t xml:space="preserve"> </w:t>
      </w:r>
    </w:p>
    <w:p w14:paraId="10EC6EDF" w14:textId="1BDF0082" w:rsidR="00FC4E6D" w:rsidRPr="00EE6D42" w:rsidRDefault="00253AF8" w:rsidP="00BB6518">
      <w:pPr>
        <w:pStyle w:val="Titre1"/>
        <w:ind w:left="567" w:hanging="567"/>
        <w:rPr>
          <w:lang w:val="fr-FR"/>
        </w:rPr>
      </w:pPr>
      <w:r w:rsidRPr="00EE6D42">
        <w:rPr>
          <w:lang w:val="fr-FR"/>
        </w:rPr>
        <w:t>Constatations générales concernant les outils et orientations scientifiques et techniques, ainsi que leurs lacunes et redondances</w:t>
      </w:r>
      <w:r w:rsidR="001244F1" w:rsidRPr="00EE6D42">
        <w:rPr>
          <w:lang w:val="fr-FR"/>
        </w:rPr>
        <w:t>,</w:t>
      </w:r>
      <w:r w:rsidRPr="00EE6D42">
        <w:rPr>
          <w:lang w:val="fr-FR"/>
        </w:rPr>
        <w:t xml:space="preserve"> </w:t>
      </w:r>
      <w:r w:rsidR="00EC266C" w:rsidRPr="00EE6D42">
        <w:rPr>
          <w:lang w:val="fr-FR"/>
        </w:rPr>
        <w:t>à l’appui de</w:t>
      </w:r>
      <w:r w:rsidR="001244F1" w:rsidRPr="00EE6D42">
        <w:rPr>
          <w:lang w:val="fr-FR"/>
        </w:rPr>
        <w:t xml:space="preserve"> la</w:t>
      </w:r>
      <w:r w:rsidRPr="00EE6D42">
        <w:rPr>
          <w:lang w:val="fr-FR"/>
        </w:rPr>
        <w:t xml:space="preserve"> mise en œuvre du </w:t>
      </w:r>
      <w:r w:rsidR="001244F1" w:rsidRPr="00EE6D42">
        <w:rPr>
          <w:lang w:val="fr-FR"/>
        </w:rPr>
        <w:t>C</w:t>
      </w:r>
      <w:r w:rsidRPr="00EE6D42">
        <w:rPr>
          <w:lang w:val="fr-FR"/>
        </w:rPr>
        <w:t>adre</w:t>
      </w:r>
    </w:p>
    <w:p w14:paraId="706B5579" w14:textId="3137CF1D" w:rsidR="00045D3E" w:rsidRPr="00EE6D42" w:rsidRDefault="00F729E1" w:rsidP="00BB6518">
      <w:pPr>
        <w:pStyle w:val="Para10"/>
        <w:rPr>
          <w:rStyle w:val="Para1Char"/>
          <w:b/>
          <w:bCs/>
          <w:snapToGrid/>
          <w:sz w:val="28"/>
          <w:szCs w:val="24"/>
          <w:lang w:val="fr-FR"/>
        </w:rPr>
      </w:pPr>
      <w:r w:rsidRPr="00EE6D42">
        <w:rPr>
          <w:rStyle w:val="Para1Char"/>
          <w:snapToGrid/>
          <w:szCs w:val="24"/>
          <w:lang w:val="fr-FR"/>
        </w:rPr>
        <w:t xml:space="preserve">Les outils et les orientations destinés à </w:t>
      </w:r>
      <w:r w:rsidR="00EC266C" w:rsidRPr="00EE6D42">
        <w:rPr>
          <w:rStyle w:val="Para1Char"/>
          <w:snapToGrid/>
          <w:szCs w:val="24"/>
          <w:lang w:val="fr-FR"/>
        </w:rPr>
        <w:t xml:space="preserve">appuyer </w:t>
      </w:r>
      <w:r w:rsidRPr="00EE6D42">
        <w:rPr>
          <w:rStyle w:val="Para1Char"/>
          <w:snapToGrid/>
          <w:szCs w:val="24"/>
          <w:lang w:val="fr-FR"/>
        </w:rPr>
        <w:t xml:space="preserve">la mise en œuvre du </w:t>
      </w:r>
      <w:r w:rsidR="006C5894" w:rsidRPr="00EE6D42">
        <w:rPr>
          <w:rStyle w:val="Para1Char"/>
          <w:snapToGrid/>
          <w:szCs w:val="24"/>
          <w:lang w:val="fr-FR"/>
        </w:rPr>
        <w:t>C</w:t>
      </w:r>
      <w:r w:rsidRPr="00EE6D42">
        <w:rPr>
          <w:rStyle w:val="Para1Char"/>
          <w:snapToGrid/>
          <w:szCs w:val="24"/>
          <w:lang w:val="fr-FR"/>
        </w:rPr>
        <w:t xml:space="preserve">adre peuvent prendre de nombreuses formes, telles que les </w:t>
      </w:r>
      <w:r w:rsidRPr="00EE6D42">
        <w:rPr>
          <w:lang w:val="fr-FR"/>
        </w:rPr>
        <w:t xml:space="preserve">stratégies et les plans d’action nationaux </w:t>
      </w:r>
      <w:r w:rsidR="000141D6" w:rsidRPr="00EE6D42">
        <w:rPr>
          <w:lang w:val="fr-FR"/>
        </w:rPr>
        <w:t xml:space="preserve">pour la </w:t>
      </w:r>
      <w:r w:rsidR="002D213A" w:rsidRPr="00EE6D42">
        <w:rPr>
          <w:lang w:val="fr-FR"/>
        </w:rPr>
        <w:t>bio</w:t>
      </w:r>
      <w:r w:rsidR="000141D6" w:rsidRPr="00EE6D42">
        <w:rPr>
          <w:lang w:val="fr-FR"/>
        </w:rPr>
        <w:t>diversité</w:t>
      </w:r>
      <w:r w:rsidR="00F210E6" w:rsidRPr="00EE6D42">
        <w:rPr>
          <w:lang w:val="fr-FR"/>
        </w:rPr>
        <w:t> ;</w:t>
      </w:r>
      <w:r w:rsidRPr="00EE6D42">
        <w:rPr>
          <w:rStyle w:val="Para1Char"/>
          <w:lang w:val="fr-FR"/>
        </w:rPr>
        <w:t xml:space="preserve"> d’autres plans d’action</w:t>
      </w:r>
      <w:r w:rsidR="00F210E6" w:rsidRPr="00EE6D42">
        <w:rPr>
          <w:rStyle w:val="Para1Char"/>
          <w:lang w:val="fr-FR"/>
        </w:rPr>
        <w:t> ;</w:t>
      </w:r>
      <w:r w:rsidRPr="00EE6D42">
        <w:rPr>
          <w:rStyle w:val="Para1Char"/>
          <w:lang w:val="fr-FR"/>
        </w:rPr>
        <w:t xml:space="preserve"> </w:t>
      </w:r>
      <w:r w:rsidR="00BC3624" w:rsidRPr="00EE6D42">
        <w:rPr>
          <w:rStyle w:val="Para1Char"/>
          <w:lang w:val="fr-FR"/>
        </w:rPr>
        <w:t xml:space="preserve">les </w:t>
      </w:r>
      <w:r w:rsidRPr="00EE6D42">
        <w:rPr>
          <w:rStyle w:val="Para1Char"/>
          <w:lang w:val="fr-FR"/>
        </w:rPr>
        <w:t xml:space="preserve">outils et orientations élaborés </w:t>
      </w:r>
      <w:r w:rsidR="00C25B8F" w:rsidRPr="00EE6D42">
        <w:rPr>
          <w:rStyle w:val="Para1Char"/>
          <w:lang w:val="fr-FR"/>
        </w:rPr>
        <w:t xml:space="preserve">au titre </w:t>
      </w:r>
      <w:r w:rsidRPr="00EE6D42">
        <w:rPr>
          <w:rStyle w:val="Para1Char"/>
          <w:lang w:val="fr-FR"/>
        </w:rPr>
        <w:t xml:space="preserve">de la </w:t>
      </w:r>
      <w:r w:rsidR="002D213A" w:rsidRPr="00EE6D42">
        <w:rPr>
          <w:rStyle w:val="Para1Char"/>
          <w:lang w:val="fr-FR"/>
        </w:rPr>
        <w:t>C</w:t>
      </w:r>
      <w:r w:rsidRPr="00EE6D42">
        <w:rPr>
          <w:rStyle w:val="Para1Char"/>
          <w:lang w:val="fr-FR"/>
        </w:rPr>
        <w:t xml:space="preserve">onvention ou </w:t>
      </w:r>
      <w:r w:rsidR="003624D0" w:rsidRPr="00EE6D42">
        <w:rPr>
          <w:rStyle w:val="Para1Char"/>
          <w:lang w:val="fr-FR"/>
        </w:rPr>
        <w:t xml:space="preserve">mentionnés </w:t>
      </w:r>
      <w:r w:rsidR="00BC3624" w:rsidRPr="00EE6D42">
        <w:rPr>
          <w:rStyle w:val="Para1Char"/>
          <w:lang w:val="fr-FR"/>
        </w:rPr>
        <w:t xml:space="preserve">par </w:t>
      </w:r>
      <w:r w:rsidRPr="00EE6D42">
        <w:rPr>
          <w:rStyle w:val="Para1Char"/>
          <w:lang w:val="fr-FR"/>
        </w:rPr>
        <w:t xml:space="preserve">celle-ci, y compris ceux qui sont spécifiquement liés aux </w:t>
      </w:r>
      <w:r w:rsidR="003624D0" w:rsidRPr="00EE6D42">
        <w:rPr>
          <w:rStyle w:val="Para1Char"/>
          <w:lang w:val="fr-FR"/>
        </w:rPr>
        <w:t xml:space="preserve">cibles </w:t>
      </w:r>
      <w:r w:rsidRPr="00EE6D42">
        <w:rPr>
          <w:rStyle w:val="Para1Char"/>
          <w:lang w:val="fr-FR"/>
        </w:rPr>
        <w:t xml:space="preserve">du </w:t>
      </w:r>
      <w:r w:rsidR="00BC3624" w:rsidRPr="00EE6D42">
        <w:rPr>
          <w:rStyle w:val="Para1Char"/>
          <w:lang w:val="fr-FR"/>
        </w:rPr>
        <w:t>C</w:t>
      </w:r>
      <w:r w:rsidRPr="00EE6D42">
        <w:rPr>
          <w:rStyle w:val="Para1Char"/>
          <w:lang w:val="fr-FR"/>
        </w:rPr>
        <w:t xml:space="preserve">adre, aux programmes de travail thématiques et aux </w:t>
      </w:r>
      <w:r w:rsidR="00DB7D4A" w:rsidRPr="00EE6D42">
        <w:rPr>
          <w:rStyle w:val="Para1Char"/>
          <w:lang w:val="fr-FR"/>
        </w:rPr>
        <w:t>questions</w:t>
      </w:r>
      <w:r w:rsidR="00BD1071" w:rsidRPr="00EE6D42">
        <w:rPr>
          <w:rStyle w:val="Para1Char"/>
          <w:lang w:val="fr-FR"/>
        </w:rPr>
        <w:t xml:space="preserve"> intersectorielles</w:t>
      </w:r>
      <w:r w:rsidR="00F210E6" w:rsidRPr="00EE6D42">
        <w:rPr>
          <w:rStyle w:val="Para1Char"/>
          <w:lang w:val="fr-FR"/>
        </w:rPr>
        <w:t> ;</w:t>
      </w:r>
      <w:r w:rsidRPr="00EE6D42">
        <w:rPr>
          <w:rStyle w:val="Para1Char"/>
          <w:lang w:val="fr-FR"/>
        </w:rPr>
        <w:t xml:space="preserve"> </w:t>
      </w:r>
      <w:r w:rsidR="00F210E6" w:rsidRPr="00EE6D42">
        <w:rPr>
          <w:rStyle w:val="Para1Char"/>
          <w:lang w:val="fr-FR"/>
        </w:rPr>
        <w:t xml:space="preserve">et les </w:t>
      </w:r>
      <w:r w:rsidRPr="00EE6D42">
        <w:rPr>
          <w:rStyle w:val="Para1Char"/>
          <w:lang w:val="fr-FR"/>
        </w:rPr>
        <w:t xml:space="preserve">orientations </w:t>
      </w:r>
      <w:r w:rsidR="00BB2C5F" w:rsidRPr="00EE6D42">
        <w:rPr>
          <w:rStyle w:val="Para1Char"/>
          <w:lang w:val="fr-FR"/>
        </w:rPr>
        <w:t xml:space="preserve">énoncées dans </w:t>
      </w:r>
      <w:r w:rsidRPr="00EE6D42">
        <w:rPr>
          <w:rStyle w:val="Para1Char"/>
          <w:lang w:val="fr-FR"/>
        </w:rPr>
        <w:t>de</w:t>
      </w:r>
      <w:r w:rsidR="00BB2C5F" w:rsidRPr="00EE6D42">
        <w:rPr>
          <w:rStyle w:val="Para1Char"/>
          <w:lang w:val="fr-FR"/>
        </w:rPr>
        <w:t>s</w:t>
      </w:r>
      <w:r w:rsidRPr="00EE6D42">
        <w:rPr>
          <w:rStyle w:val="Para1Char"/>
          <w:lang w:val="fr-FR"/>
        </w:rPr>
        <w:t xml:space="preserve"> décisions spécifiques de la </w:t>
      </w:r>
      <w:r w:rsidR="00D13F03" w:rsidRPr="00EE6D42">
        <w:rPr>
          <w:rStyle w:val="Para1Char"/>
          <w:lang w:val="fr-FR"/>
        </w:rPr>
        <w:t>C</w:t>
      </w:r>
      <w:r w:rsidRPr="00EE6D42">
        <w:rPr>
          <w:rStyle w:val="Para1Char"/>
          <w:lang w:val="fr-FR"/>
        </w:rPr>
        <w:t xml:space="preserve">onférence des </w:t>
      </w:r>
      <w:r w:rsidR="00D13F03" w:rsidRPr="00EE6D42">
        <w:rPr>
          <w:rStyle w:val="Para1Char"/>
          <w:lang w:val="fr-FR"/>
        </w:rPr>
        <w:t>P</w:t>
      </w:r>
      <w:r w:rsidRPr="00EE6D42">
        <w:rPr>
          <w:rStyle w:val="Para1Char"/>
          <w:lang w:val="fr-FR"/>
        </w:rPr>
        <w:t xml:space="preserve">arties.  </w:t>
      </w:r>
      <w:r w:rsidR="00045D3E" w:rsidRPr="00EE6D42">
        <w:rPr>
          <w:rStyle w:val="Para1Char"/>
          <w:lang w:val="fr-FR"/>
        </w:rPr>
        <w:t xml:space="preserve">  </w:t>
      </w:r>
    </w:p>
    <w:p w14:paraId="654F4049" w14:textId="04ADBBBA" w:rsidR="008268AC" w:rsidRPr="00EE6D42" w:rsidRDefault="00A00946" w:rsidP="00BB6518">
      <w:pPr>
        <w:pStyle w:val="Para10"/>
        <w:rPr>
          <w:lang w:val="fr-FR"/>
        </w:rPr>
      </w:pPr>
      <w:r w:rsidRPr="00EE6D42">
        <w:rPr>
          <w:lang w:val="fr-FR"/>
        </w:rPr>
        <w:t xml:space="preserve">Les informations compilées dans les documents CBD/SBSTTA/26/INF/15 et CBD/SBSTTA/26/INF/16 montrent que, bien que de nombreuses lacunes aient été identifiées, il existe déjà un ensemble </w:t>
      </w:r>
      <w:r w:rsidR="001D500F" w:rsidRPr="00EE6D42">
        <w:rPr>
          <w:lang w:val="fr-FR"/>
        </w:rPr>
        <w:t xml:space="preserve">important </w:t>
      </w:r>
      <w:r w:rsidRPr="00EE6D42">
        <w:rPr>
          <w:lang w:val="fr-FR"/>
        </w:rPr>
        <w:t xml:space="preserve">d’outils et d’orientations permettant d’entamer sans délai la mise en œuvre du Cadre. Il convient de </w:t>
      </w:r>
      <w:r w:rsidR="00F363B5" w:rsidRPr="00EE6D42">
        <w:rPr>
          <w:lang w:val="fr-FR"/>
        </w:rPr>
        <w:t xml:space="preserve">souligner </w:t>
      </w:r>
      <w:r w:rsidRPr="00EE6D42">
        <w:rPr>
          <w:lang w:val="fr-FR"/>
        </w:rPr>
        <w:t xml:space="preserve">que l’on pourrait trouver </w:t>
      </w:r>
      <w:r w:rsidR="00DD2BE7" w:rsidRPr="00EE6D42">
        <w:rPr>
          <w:lang w:val="fr-FR"/>
        </w:rPr>
        <w:t xml:space="preserve">beaucoup plus d’informations </w:t>
      </w:r>
      <w:r w:rsidRPr="00EE6D42">
        <w:rPr>
          <w:lang w:val="fr-FR"/>
        </w:rPr>
        <w:t xml:space="preserve">dans le domaine public que dans </w:t>
      </w:r>
      <w:r w:rsidR="00A51118" w:rsidRPr="00EE6D42">
        <w:rPr>
          <w:lang w:val="fr-FR"/>
        </w:rPr>
        <w:t xml:space="preserve">les outils et </w:t>
      </w:r>
      <w:r w:rsidR="001173A9" w:rsidRPr="00EE6D42">
        <w:rPr>
          <w:lang w:val="fr-FR"/>
        </w:rPr>
        <w:t xml:space="preserve">orientations mentionnés dans </w:t>
      </w:r>
      <w:r w:rsidRPr="00EE6D42">
        <w:rPr>
          <w:lang w:val="fr-FR"/>
        </w:rPr>
        <w:t xml:space="preserve">la note d’orientation </w:t>
      </w:r>
      <w:r w:rsidR="009F48DB" w:rsidRPr="00EE6D42">
        <w:rPr>
          <w:lang w:val="fr-FR"/>
        </w:rPr>
        <w:t xml:space="preserve">concernant les </w:t>
      </w:r>
      <w:r w:rsidRPr="00EE6D42">
        <w:rPr>
          <w:lang w:val="fr-FR"/>
        </w:rPr>
        <w:t>cible</w:t>
      </w:r>
      <w:r w:rsidR="009F48DB" w:rsidRPr="00EE6D42">
        <w:rPr>
          <w:lang w:val="fr-FR"/>
        </w:rPr>
        <w:t>s</w:t>
      </w:r>
      <w:r w:rsidRPr="00EE6D42">
        <w:rPr>
          <w:lang w:val="fr-FR"/>
        </w:rPr>
        <w:t xml:space="preserve"> </w:t>
      </w:r>
      <w:r w:rsidR="001173A9" w:rsidRPr="00EE6D42">
        <w:rPr>
          <w:lang w:val="fr-FR"/>
        </w:rPr>
        <w:t xml:space="preserve">qui peut </w:t>
      </w:r>
      <w:r w:rsidR="009F48DB" w:rsidRPr="00EE6D42">
        <w:rPr>
          <w:lang w:val="fr-FR"/>
        </w:rPr>
        <w:t>être cons</w:t>
      </w:r>
      <w:r w:rsidR="008475E1" w:rsidRPr="00EE6D42">
        <w:rPr>
          <w:lang w:val="fr-FR"/>
        </w:rPr>
        <w:t>ultée sur le</w:t>
      </w:r>
      <w:r w:rsidRPr="00EE6D42">
        <w:rPr>
          <w:lang w:val="fr-FR"/>
        </w:rPr>
        <w:t xml:space="preserve"> site </w:t>
      </w:r>
      <w:r w:rsidR="008475E1" w:rsidRPr="00EE6D42">
        <w:rPr>
          <w:lang w:val="fr-FR"/>
        </w:rPr>
        <w:t>W</w:t>
      </w:r>
      <w:r w:rsidRPr="00EE6D42">
        <w:rPr>
          <w:lang w:val="fr-FR"/>
        </w:rPr>
        <w:t>eb de la Convention</w:t>
      </w:r>
      <w:r w:rsidR="00C544D2" w:rsidRPr="00EE6D42">
        <w:rPr>
          <w:rStyle w:val="Appelnotedebasdep"/>
          <w:lang w:val="fr-FR"/>
        </w:rPr>
        <w:footnoteReference w:id="7"/>
      </w:r>
      <w:r w:rsidR="00D93644" w:rsidRPr="00EE6D42">
        <w:rPr>
          <w:lang w:val="fr-FR"/>
        </w:rPr>
        <w:t>,</w:t>
      </w:r>
      <w:r w:rsidR="00C544D2" w:rsidRPr="00EE6D42">
        <w:rPr>
          <w:lang w:val="fr-FR"/>
        </w:rPr>
        <w:t xml:space="preserve"> </w:t>
      </w:r>
      <w:r w:rsidR="008B0894" w:rsidRPr="00EE6D42">
        <w:rPr>
          <w:lang w:val="fr-FR"/>
        </w:rPr>
        <w:t xml:space="preserve">ainsi que dans les communications compilées dans le document CBD/SBSTTA/INF/16. </w:t>
      </w:r>
      <w:r w:rsidR="00E60A6F" w:rsidRPr="00EE6D42">
        <w:rPr>
          <w:lang w:val="fr-FR"/>
        </w:rPr>
        <w:t xml:space="preserve">Si on arrivait à mieux aiguiller </w:t>
      </w:r>
      <w:r w:rsidR="00E62F68" w:rsidRPr="00EE6D42">
        <w:rPr>
          <w:lang w:val="fr-FR"/>
        </w:rPr>
        <w:t xml:space="preserve">les </w:t>
      </w:r>
      <w:r w:rsidR="008B0894" w:rsidRPr="00EE6D42">
        <w:rPr>
          <w:lang w:val="fr-FR"/>
        </w:rPr>
        <w:t>utilisateurs vers d’autres sources clés d’orientation</w:t>
      </w:r>
      <w:r w:rsidR="00E62F68" w:rsidRPr="00EE6D42">
        <w:rPr>
          <w:lang w:val="fr-FR"/>
        </w:rPr>
        <w:t>s</w:t>
      </w:r>
      <w:r w:rsidR="008B0894" w:rsidRPr="00EE6D42">
        <w:rPr>
          <w:lang w:val="fr-FR"/>
        </w:rPr>
        <w:t xml:space="preserve"> et de processus pertinents</w:t>
      </w:r>
      <w:r w:rsidR="00E62F68" w:rsidRPr="00EE6D42">
        <w:rPr>
          <w:lang w:val="fr-FR"/>
        </w:rPr>
        <w:t xml:space="preserve">, </w:t>
      </w:r>
      <w:r w:rsidR="00BD5E26" w:rsidRPr="00EE6D42">
        <w:rPr>
          <w:lang w:val="fr-FR"/>
        </w:rPr>
        <w:t xml:space="preserve">les </w:t>
      </w:r>
      <w:r w:rsidR="008B0894" w:rsidRPr="00EE6D42">
        <w:rPr>
          <w:lang w:val="fr-FR"/>
        </w:rPr>
        <w:t>documents d’orientation disponibles</w:t>
      </w:r>
      <w:r w:rsidR="00BD5E26" w:rsidRPr="00EE6D42">
        <w:rPr>
          <w:lang w:val="fr-FR"/>
        </w:rPr>
        <w:t xml:space="preserve"> seraient plus accessibles</w:t>
      </w:r>
      <w:r w:rsidR="008B0894" w:rsidRPr="00EE6D42">
        <w:rPr>
          <w:lang w:val="fr-FR"/>
        </w:rPr>
        <w:t>. Par exemple, l</w:t>
      </w:r>
      <w:r w:rsidR="002155B9" w:rsidRPr="00EE6D42">
        <w:rPr>
          <w:lang w:val="fr-FR"/>
        </w:rPr>
        <w:t xml:space="preserve">a récente création du </w:t>
      </w:r>
      <w:r w:rsidR="00BD5E26" w:rsidRPr="00EE6D42">
        <w:rPr>
          <w:lang w:val="fr-FR"/>
        </w:rPr>
        <w:t>Centre de connaissances sur la biodiversité</w:t>
      </w:r>
      <w:r w:rsidR="008268AC" w:rsidRPr="00EE6D42">
        <w:rPr>
          <w:rStyle w:val="Appelnotedebasdep"/>
          <w:lang w:val="fr-FR"/>
        </w:rPr>
        <w:footnoteReference w:id="8"/>
      </w:r>
      <w:r w:rsidR="008268AC" w:rsidRPr="00EE6D42">
        <w:rPr>
          <w:lang w:val="fr-FR"/>
        </w:rPr>
        <w:t xml:space="preserve"> </w:t>
      </w:r>
      <w:r w:rsidR="002155B9" w:rsidRPr="00EE6D42">
        <w:rPr>
          <w:lang w:val="fr-FR"/>
        </w:rPr>
        <w:t>par l</w:t>
      </w:r>
      <w:r w:rsidR="004C5344" w:rsidRPr="00EE6D42">
        <w:rPr>
          <w:lang w:val="fr-FR"/>
        </w:rPr>
        <w:t xml:space="preserve">’Organisation des Nations Unies pour l’alimentation et l’agriculture </w:t>
      </w:r>
      <w:r w:rsidR="008268AC" w:rsidRPr="00EE6D42">
        <w:rPr>
          <w:lang w:val="fr-FR"/>
        </w:rPr>
        <w:t xml:space="preserve">(FAO) </w:t>
      </w:r>
      <w:r w:rsidR="00A63BCD" w:rsidRPr="00EE6D42">
        <w:rPr>
          <w:lang w:val="fr-FR"/>
        </w:rPr>
        <w:t xml:space="preserve">constitue </w:t>
      </w:r>
      <w:r w:rsidR="002155B9" w:rsidRPr="00EE6D42">
        <w:rPr>
          <w:lang w:val="fr-FR"/>
        </w:rPr>
        <w:t>une importante avancée en ce sens</w:t>
      </w:r>
      <w:r w:rsidR="008268AC" w:rsidRPr="00EE6D42">
        <w:rPr>
          <w:lang w:val="fr-FR"/>
        </w:rPr>
        <w:t>.</w:t>
      </w:r>
    </w:p>
    <w:p w14:paraId="11DEE37D" w14:textId="25FA08B8" w:rsidR="005D788C" w:rsidRPr="00EE6D42" w:rsidRDefault="0066543C" w:rsidP="00BB6518">
      <w:pPr>
        <w:pStyle w:val="Para10"/>
        <w:rPr>
          <w:lang w:val="fr-FR"/>
        </w:rPr>
      </w:pPr>
      <w:r w:rsidRPr="00EE6D42">
        <w:rPr>
          <w:lang w:val="fr-FR"/>
        </w:rPr>
        <w:t xml:space="preserve">L’amélioration de </w:t>
      </w:r>
      <w:r w:rsidR="006F53F1" w:rsidRPr="00EE6D42">
        <w:rPr>
          <w:lang w:val="fr-FR"/>
        </w:rPr>
        <w:t xml:space="preserve">l’accès </w:t>
      </w:r>
      <w:r w:rsidRPr="00EE6D42">
        <w:rPr>
          <w:lang w:val="fr-FR"/>
        </w:rPr>
        <w:t xml:space="preserve">aux </w:t>
      </w:r>
      <w:r w:rsidR="006F53F1" w:rsidRPr="00EE6D42">
        <w:rPr>
          <w:lang w:val="fr-FR"/>
        </w:rPr>
        <w:t xml:space="preserve">différents outils et orientations </w:t>
      </w:r>
      <w:r w:rsidRPr="00EE6D42">
        <w:rPr>
          <w:lang w:val="fr-FR"/>
        </w:rPr>
        <w:t xml:space="preserve">et de leur diffusion </w:t>
      </w:r>
      <w:r w:rsidR="006F53F1" w:rsidRPr="00EE6D42">
        <w:rPr>
          <w:lang w:val="fr-FR"/>
        </w:rPr>
        <w:t>afin d’en accroître l’utilité</w:t>
      </w:r>
      <w:r w:rsidRPr="00EE6D42">
        <w:rPr>
          <w:lang w:val="fr-FR"/>
        </w:rPr>
        <w:t xml:space="preserve"> est un besoin qui ressort souvent</w:t>
      </w:r>
      <w:r w:rsidR="006F53F1" w:rsidRPr="00EE6D42">
        <w:rPr>
          <w:lang w:val="fr-FR"/>
        </w:rPr>
        <w:t xml:space="preserve">. Une meilleure information sur l’efficacité </w:t>
      </w:r>
      <w:r w:rsidRPr="00EE6D42">
        <w:rPr>
          <w:lang w:val="fr-FR"/>
        </w:rPr>
        <w:t xml:space="preserve">des outils et des orientations existants </w:t>
      </w:r>
      <w:r w:rsidR="006F53F1" w:rsidRPr="00EE6D42">
        <w:rPr>
          <w:lang w:val="fr-FR"/>
        </w:rPr>
        <w:t xml:space="preserve">et </w:t>
      </w:r>
      <w:r w:rsidRPr="00EE6D42">
        <w:rPr>
          <w:lang w:val="fr-FR"/>
        </w:rPr>
        <w:t xml:space="preserve">sur </w:t>
      </w:r>
      <w:r w:rsidR="006F53F1" w:rsidRPr="00EE6D42">
        <w:rPr>
          <w:lang w:val="fr-FR"/>
        </w:rPr>
        <w:t xml:space="preserve">les </w:t>
      </w:r>
      <w:r w:rsidRPr="00EE6D42">
        <w:rPr>
          <w:lang w:val="fr-FR"/>
        </w:rPr>
        <w:t xml:space="preserve">entraves à leur </w:t>
      </w:r>
      <w:r w:rsidR="006F53F1" w:rsidRPr="00EE6D42">
        <w:rPr>
          <w:lang w:val="fr-FR"/>
        </w:rPr>
        <w:t>utilisation faciliterait le</w:t>
      </w:r>
      <w:r w:rsidR="00F52C18" w:rsidRPr="00EE6D42">
        <w:rPr>
          <w:lang w:val="fr-FR"/>
        </w:rPr>
        <w:t xml:space="preserve"> recours à des </w:t>
      </w:r>
      <w:r w:rsidR="006F53F1" w:rsidRPr="00EE6D42">
        <w:rPr>
          <w:lang w:val="fr-FR"/>
        </w:rPr>
        <w:t xml:space="preserve">approches adaptatives </w:t>
      </w:r>
      <w:r w:rsidR="00F52C18" w:rsidRPr="00EE6D42">
        <w:rPr>
          <w:lang w:val="fr-FR"/>
        </w:rPr>
        <w:t xml:space="preserve">pour </w:t>
      </w:r>
      <w:r w:rsidR="006F53F1" w:rsidRPr="00EE6D42">
        <w:rPr>
          <w:lang w:val="fr-FR"/>
        </w:rPr>
        <w:t xml:space="preserve">l’élaboration </w:t>
      </w:r>
      <w:r w:rsidR="004B1661" w:rsidRPr="00EE6D42">
        <w:rPr>
          <w:lang w:val="fr-FR"/>
        </w:rPr>
        <w:t xml:space="preserve">de nouveau </w:t>
      </w:r>
      <w:r w:rsidR="006F53F1" w:rsidRPr="00EE6D42">
        <w:rPr>
          <w:lang w:val="fr-FR"/>
        </w:rPr>
        <w:t>outils et orientations.</w:t>
      </w:r>
      <w:r w:rsidR="00045D3E" w:rsidRPr="00EE6D42">
        <w:rPr>
          <w:lang w:val="fr-FR"/>
        </w:rPr>
        <w:t xml:space="preserve"> </w:t>
      </w:r>
    </w:p>
    <w:p w14:paraId="1C4E5162" w14:textId="5307FAE4" w:rsidR="008E523C" w:rsidRPr="00EE6D42" w:rsidRDefault="00E14465" w:rsidP="00BB6518">
      <w:pPr>
        <w:pStyle w:val="Para10"/>
        <w:rPr>
          <w:lang w:val="fr-FR"/>
        </w:rPr>
      </w:pPr>
      <w:r w:rsidRPr="00EE6D42">
        <w:rPr>
          <w:lang w:val="fr-FR"/>
        </w:rPr>
        <w:lastRenderedPageBreak/>
        <w:t xml:space="preserve">Les </w:t>
      </w:r>
      <w:r w:rsidR="002000A7" w:rsidRPr="00EE6D42">
        <w:rPr>
          <w:lang w:val="fr-FR"/>
        </w:rPr>
        <w:t xml:space="preserve">orientations actuellement </w:t>
      </w:r>
      <w:r w:rsidR="00025EF2" w:rsidRPr="00EE6D42">
        <w:rPr>
          <w:lang w:val="fr-FR"/>
        </w:rPr>
        <w:t xml:space="preserve">appliquées </w:t>
      </w:r>
      <w:r w:rsidR="002000A7" w:rsidRPr="00EE6D42">
        <w:rPr>
          <w:lang w:val="fr-FR"/>
        </w:rPr>
        <w:t xml:space="preserve">ou en cours d’élaboration par d’autres processus intergouvernementaux, organisations et parties prenantes </w:t>
      </w:r>
      <w:r w:rsidR="00730E36" w:rsidRPr="00EE6D42">
        <w:rPr>
          <w:lang w:val="fr-FR"/>
        </w:rPr>
        <w:t>pertinents</w:t>
      </w:r>
      <w:r w:rsidR="002000A7" w:rsidRPr="00EE6D42">
        <w:rPr>
          <w:lang w:val="fr-FR"/>
        </w:rPr>
        <w:t>, qui n</w:t>
      </w:r>
      <w:r w:rsidRPr="00EE6D42">
        <w:rPr>
          <w:lang w:val="fr-FR"/>
        </w:rPr>
        <w:t xml:space="preserve">e prennent pas suffisamment en compte la </w:t>
      </w:r>
      <w:r w:rsidR="002000A7" w:rsidRPr="00EE6D42">
        <w:rPr>
          <w:lang w:val="fr-FR"/>
        </w:rPr>
        <w:t>biodiversité, mais qui pourraient le faire</w:t>
      </w:r>
      <w:r w:rsidR="00730E36" w:rsidRPr="00EE6D42">
        <w:rPr>
          <w:lang w:val="fr-FR"/>
        </w:rPr>
        <w:t xml:space="preserve">, </w:t>
      </w:r>
      <w:r w:rsidRPr="00EE6D42">
        <w:rPr>
          <w:lang w:val="fr-FR"/>
        </w:rPr>
        <w:t>ouvre</w:t>
      </w:r>
      <w:r w:rsidR="00EA77CC" w:rsidRPr="00EE6D42">
        <w:rPr>
          <w:lang w:val="fr-FR"/>
        </w:rPr>
        <w:t>nt</w:t>
      </w:r>
      <w:r w:rsidRPr="00EE6D42">
        <w:rPr>
          <w:lang w:val="fr-FR"/>
        </w:rPr>
        <w:t xml:space="preserve"> une fenêtre d’opportunité importante</w:t>
      </w:r>
      <w:r w:rsidR="002000A7" w:rsidRPr="00EE6D42">
        <w:rPr>
          <w:lang w:val="fr-FR"/>
        </w:rPr>
        <w:t xml:space="preserve">. </w:t>
      </w:r>
      <w:r w:rsidR="00BF6646" w:rsidRPr="00EE6D42">
        <w:rPr>
          <w:lang w:val="fr-FR"/>
        </w:rPr>
        <w:t xml:space="preserve"> </w:t>
      </w:r>
    </w:p>
    <w:p w14:paraId="1D7F5C53" w14:textId="6A48891B" w:rsidR="00F96478" w:rsidRPr="00EE6D42" w:rsidRDefault="00465ABD" w:rsidP="00BB6518">
      <w:pPr>
        <w:pStyle w:val="Para10"/>
        <w:rPr>
          <w:lang w:val="fr-FR"/>
        </w:rPr>
      </w:pPr>
      <w:r w:rsidRPr="00EE6D42">
        <w:rPr>
          <w:lang w:val="fr-FR"/>
        </w:rPr>
        <w:t>Le Cadre s</w:t>
      </w:r>
      <w:r w:rsidR="00F771B6" w:rsidRPr="00EE6D42">
        <w:rPr>
          <w:lang w:val="fr-FR"/>
        </w:rPr>
        <w:t>’</w:t>
      </w:r>
      <w:r w:rsidRPr="00EE6D42">
        <w:rPr>
          <w:lang w:val="fr-FR"/>
        </w:rPr>
        <w:t>appuie sur le Plan stratégique pour la biodiversité 2011-2020, en tenant compte des réalisations, lacunes et enseignements tirés de celui-ci</w:t>
      </w:r>
      <w:r w:rsidR="00E26ED4" w:rsidRPr="00EE6D42">
        <w:rPr>
          <w:lang w:val="fr-FR"/>
        </w:rPr>
        <w:t xml:space="preserve"> </w:t>
      </w:r>
      <w:r w:rsidR="00F96478" w:rsidRPr="00EE6D42">
        <w:rPr>
          <w:lang w:val="fr-FR"/>
        </w:rPr>
        <w:t>(</w:t>
      </w:r>
      <w:r w:rsidR="00C36652" w:rsidRPr="00EE6D42">
        <w:rPr>
          <w:lang w:val="fr-FR"/>
        </w:rPr>
        <w:t>d</w:t>
      </w:r>
      <w:r w:rsidR="00E26ED4" w:rsidRPr="00EE6D42">
        <w:rPr>
          <w:lang w:val="fr-FR"/>
        </w:rPr>
        <w:t>é</w:t>
      </w:r>
      <w:r w:rsidR="00F96478" w:rsidRPr="00EE6D42">
        <w:rPr>
          <w:lang w:val="fr-FR"/>
        </w:rPr>
        <w:t xml:space="preserve">cision </w:t>
      </w:r>
      <w:hyperlink r:id="rId20" w:history="1">
        <w:r w:rsidR="00F96478" w:rsidRPr="00EE6D42">
          <w:rPr>
            <w:rStyle w:val="Hyperlien"/>
            <w:lang w:val="fr-FR"/>
          </w:rPr>
          <w:t>15/4</w:t>
        </w:r>
      </w:hyperlink>
      <w:r w:rsidR="00C36652" w:rsidRPr="00EE6D42">
        <w:rPr>
          <w:rStyle w:val="Hyperlien"/>
          <w:lang w:val="fr-FR"/>
        </w:rPr>
        <w:t>,</w:t>
      </w:r>
      <w:r w:rsidR="00F96478" w:rsidRPr="00EE6D42">
        <w:rPr>
          <w:lang w:val="fr-FR"/>
        </w:rPr>
        <w:t xml:space="preserve"> </w:t>
      </w:r>
      <w:r w:rsidR="00C36652" w:rsidRPr="00EE6D42">
        <w:rPr>
          <w:lang w:val="fr-FR"/>
        </w:rPr>
        <w:t>annex</w:t>
      </w:r>
      <w:r w:rsidR="00E26ED4" w:rsidRPr="00EE6D42">
        <w:rPr>
          <w:lang w:val="fr-FR"/>
        </w:rPr>
        <w:t>e</w:t>
      </w:r>
      <w:r w:rsidR="00BD3447" w:rsidRPr="00EE6D42">
        <w:rPr>
          <w:lang w:val="fr-FR"/>
        </w:rPr>
        <w:t>,</w:t>
      </w:r>
      <w:r w:rsidR="00C36652" w:rsidRPr="00EE6D42">
        <w:rPr>
          <w:lang w:val="fr-FR"/>
        </w:rPr>
        <w:t xml:space="preserve"> </w:t>
      </w:r>
      <w:r w:rsidR="00BD3447" w:rsidRPr="00EE6D42">
        <w:rPr>
          <w:lang w:val="fr-FR"/>
        </w:rPr>
        <w:t>s</w:t>
      </w:r>
      <w:r w:rsidR="00F96478" w:rsidRPr="00EE6D42">
        <w:rPr>
          <w:lang w:val="fr-FR"/>
        </w:rPr>
        <w:t>ection A</w:t>
      </w:r>
      <w:r w:rsidR="00BD3447" w:rsidRPr="00EE6D42">
        <w:rPr>
          <w:lang w:val="fr-FR"/>
        </w:rPr>
        <w:t>,</w:t>
      </w:r>
      <w:r w:rsidR="00F96478" w:rsidRPr="00EE6D42">
        <w:rPr>
          <w:lang w:val="fr-FR"/>
        </w:rPr>
        <w:t xml:space="preserve"> para.</w:t>
      </w:r>
      <w:r w:rsidR="00E26ED4" w:rsidRPr="00EE6D42">
        <w:rPr>
          <w:lang w:val="fr-FR"/>
        </w:rPr>
        <w:t> </w:t>
      </w:r>
      <w:r w:rsidR="00F96478" w:rsidRPr="00EE6D42">
        <w:rPr>
          <w:lang w:val="fr-FR"/>
        </w:rPr>
        <w:t>3)</w:t>
      </w:r>
      <w:r w:rsidR="00B53B73" w:rsidRPr="00EE6D42">
        <w:rPr>
          <w:lang w:val="fr-FR"/>
        </w:rPr>
        <w:t>,</w:t>
      </w:r>
      <w:r w:rsidR="00F96478" w:rsidRPr="00EE6D42">
        <w:rPr>
          <w:lang w:val="fr-FR"/>
        </w:rPr>
        <w:t xml:space="preserve"> </w:t>
      </w:r>
      <w:r w:rsidR="00EF35B6" w:rsidRPr="00EE6D42">
        <w:rPr>
          <w:lang w:val="fr-FR"/>
        </w:rPr>
        <w:t xml:space="preserve">à partir duquel </w:t>
      </w:r>
      <w:r w:rsidR="006F036D" w:rsidRPr="00EE6D42">
        <w:rPr>
          <w:lang w:val="fr-FR"/>
        </w:rPr>
        <w:t xml:space="preserve">une grande partie des orientations précédentes </w:t>
      </w:r>
      <w:r w:rsidR="00EF35B6" w:rsidRPr="00EE6D42">
        <w:rPr>
          <w:lang w:val="fr-FR"/>
        </w:rPr>
        <w:t xml:space="preserve">ont été élaborées </w:t>
      </w:r>
      <w:r w:rsidR="00B42332" w:rsidRPr="00EE6D42">
        <w:rPr>
          <w:lang w:val="fr-FR"/>
        </w:rPr>
        <w:t xml:space="preserve">au titre </w:t>
      </w:r>
      <w:r w:rsidR="006F036D" w:rsidRPr="00EE6D42">
        <w:rPr>
          <w:lang w:val="fr-FR"/>
        </w:rPr>
        <w:t xml:space="preserve">de la Convention. Une évaluation complète des outils et des orientations disponibles </w:t>
      </w:r>
      <w:r w:rsidR="00B42332" w:rsidRPr="00EE6D42">
        <w:rPr>
          <w:lang w:val="fr-FR"/>
        </w:rPr>
        <w:t>à l’appui de</w:t>
      </w:r>
      <w:r w:rsidR="00CE4DE4" w:rsidRPr="00EE6D42">
        <w:rPr>
          <w:lang w:val="fr-FR"/>
        </w:rPr>
        <w:t xml:space="preserve"> </w:t>
      </w:r>
      <w:r w:rsidR="006F036D" w:rsidRPr="00EE6D42">
        <w:rPr>
          <w:lang w:val="fr-FR"/>
        </w:rPr>
        <w:t xml:space="preserve">la réalisation des </w:t>
      </w:r>
      <w:r w:rsidR="00BF4D0B" w:rsidRPr="00EE6D42">
        <w:rPr>
          <w:lang w:val="fr-FR"/>
        </w:rPr>
        <w:t xml:space="preserve">objectifs </w:t>
      </w:r>
      <w:r w:rsidR="006F036D" w:rsidRPr="00EE6D42">
        <w:rPr>
          <w:lang w:val="fr-FR"/>
        </w:rPr>
        <w:t xml:space="preserve">d’Aichi </w:t>
      </w:r>
      <w:r w:rsidR="009865D1" w:rsidRPr="00EE6D42">
        <w:rPr>
          <w:lang w:val="fr-FR"/>
        </w:rPr>
        <w:t xml:space="preserve">pour la </w:t>
      </w:r>
      <w:r w:rsidR="008775DD" w:rsidRPr="00EE6D42">
        <w:rPr>
          <w:lang w:val="fr-FR"/>
        </w:rPr>
        <w:t xml:space="preserve">biodiversité </w:t>
      </w:r>
      <w:r w:rsidR="006F036D" w:rsidRPr="00EE6D42">
        <w:rPr>
          <w:lang w:val="fr-FR"/>
        </w:rPr>
        <w:t xml:space="preserve">a été </w:t>
      </w:r>
      <w:r w:rsidR="00CE4DE4" w:rsidRPr="00EE6D42">
        <w:rPr>
          <w:lang w:val="fr-FR"/>
        </w:rPr>
        <w:t xml:space="preserve">réalisée </w:t>
      </w:r>
      <w:r w:rsidR="006F036D" w:rsidRPr="00EE6D42">
        <w:rPr>
          <w:lang w:val="fr-FR"/>
        </w:rPr>
        <w:t>et examinée par l’</w:t>
      </w:r>
      <w:r w:rsidR="00CE4DE4" w:rsidRPr="00EE6D42">
        <w:rPr>
          <w:lang w:val="fr-FR"/>
        </w:rPr>
        <w:t>O</w:t>
      </w:r>
      <w:r w:rsidR="006F036D" w:rsidRPr="00EE6D42">
        <w:rPr>
          <w:lang w:val="fr-FR"/>
        </w:rPr>
        <w:t>rgane subsidiaire en 2013 et</w:t>
      </w:r>
      <w:r w:rsidR="00A77365" w:rsidRPr="00EE6D42">
        <w:rPr>
          <w:lang w:val="fr-FR"/>
        </w:rPr>
        <w:t xml:space="preserve">, de manière générale, </w:t>
      </w:r>
      <w:r w:rsidR="006F036D" w:rsidRPr="00EE6D42">
        <w:rPr>
          <w:lang w:val="fr-FR"/>
        </w:rPr>
        <w:t>ces informations reste</w:t>
      </w:r>
      <w:r w:rsidR="00EB0B6A" w:rsidRPr="00EE6D42">
        <w:rPr>
          <w:lang w:val="fr-FR"/>
        </w:rPr>
        <w:t>nt</w:t>
      </w:r>
      <w:r w:rsidR="006F036D" w:rsidRPr="00EE6D42">
        <w:rPr>
          <w:lang w:val="fr-FR"/>
        </w:rPr>
        <w:t xml:space="preserve"> pertinente</w:t>
      </w:r>
      <w:r w:rsidR="00EB0B6A" w:rsidRPr="00EE6D42">
        <w:rPr>
          <w:lang w:val="fr-FR"/>
        </w:rPr>
        <w:t>s</w:t>
      </w:r>
      <w:r w:rsidR="004A3BD3" w:rsidRPr="00EE6D42">
        <w:rPr>
          <w:rStyle w:val="Appelnotedebasdep"/>
          <w:lang w:val="fr-FR"/>
        </w:rPr>
        <w:footnoteReference w:id="9"/>
      </w:r>
      <w:r w:rsidR="00A77365" w:rsidRPr="00EE6D42">
        <w:rPr>
          <w:lang w:val="fr-FR"/>
        </w:rPr>
        <w:t>.</w:t>
      </w:r>
      <w:r w:rsidR="004A3BD3" w:rsidRPr="00EE6D42">
        <w:rPr>
          <w:lang w:val="fr-FR"/>
        </w:rPr>
        <w:t xml:space="preserve"> </w:t>
      </w:r>
      <w:r w:rsidR="00EB0B6A" w:rsidRPr="00EE6D42">
        <w:rPr>
          <w:lang w:val="fr-FR"/>
        </w:rPr>
        <w:t>Une note d’i</w:t>
      </w:r>
      <w:r w:rsidR="00F96478" w:rsidRPr="00EE6D42">
        <w:rPr>
          <w:lang w:val="fr-FR"/>
        </w:rPr>
        <w:t>nformation</w:t>
      </w:r>
      <w:r w:rsidR="00F96478" w:rsidRPr="00EE6D42">
        <w:rPr>
          <w:rStyle w:val="Appelnotedebasdep"/>
          <w:color w:val="000000" w:themeColor="text1"/>
          <w:szCs w:val="22"/>
          <w:lang w:val="fr-FR"/>
        </w:rPr>
        <w:footnoteReference w:id="10"/>
      </w:r>
      <w:r w:rsidR="00F96478" w:rsidRPr="00EE6D42">
        <w:rPr>
          <w:lang w:val="fr-FR"/>
        </w:rPr>
        <w:t xml:space="preserve"> </w:t>
      </w:r>
      <w:r w:rsidR="001B0B01" w:rsidRPr="00EE6D42">
        <w:rPr>
          <w:lang w:val="fr-FR"/>
        </w:rPr>
        <w:t>fournie pour la Conférence de Berne III</w:t>
      </w:r>
      <w:r w:rsidR="001B0B01" w:rsidRPr="00EE6D42">
        <w:rPr>
          <w:rStyle w:val="Appelnotedebasdep"/>
          <w:lang w:val="fr-FR"/>
        </w:rPr>
        <w:footnoteReference w:id="11"/>
      </w:r>
      <w:r w:rsidR="001B0B01" w:rsidRPr="00EE6D42">
        <w:rPr>
          <w:lang w:val="fr-FR"/>
        </w:rPr>
        <w:t xml:space="preserve"> </w:t>
      </w:r>
      <w:r w:rsidR="00F05F53" w:rsidRPr="00EE6D42">
        <w:rPr>
          <w:lang w:val="fr-FR"/>
        </w:rPr>
        <w:t xml:space="preserve">a comparé </w:t>
      </w:r>
      <w:r w:rsidR="001B0B01" w:rsidRPr="00EE6D42">
        <w:rPr>
          <w:lang w:val="fr-FR"/>
        </w:rPr>
        <w:t>les cibles du Cadre avec les objectifs d’Aichi et les objectifs de développement durable, confirmant ainsi leur étroite co</w:t>
      </w:r>
      <w:r w:rsidR="00F05F53" w:rsidRPr="00EE6D42">
        <w:rPr>
          <w:lang w:val="fr-FR"/>
        </w:rPr>
        <w:t>rrespondance.</w:t>
      </w:r>
      <w:r w:rsidR="000534B4" w:rsidRPr="00EE6D42">
        <w:rPr>
          <w:lang w:val="fr-FR"/>
        </w:rPr>
        <w:t xml:space="preserve"> </w:t>
      </w:r>
      <w:r w:rsidR="00F96478" w:rsidRPr="00EE6D42">
        <w:rPr>
          <w:lang w:val="fr-FR"/>
        </w:rPr>
        <w:t xml:space="preserve"> </w:t>
      </w:r>
    </w:p>
    <w:p w14:paraId="44057578" w14:textId="3B4AB874" w:rsidR="000534B4" w:rsidRPr="00EE6D42" w:rsidRDefault="00262924" w:rsidP="00BB6518">
      <w:pPr>
        <w:pStyle w:val="Para10"/>
        <w:rPr>
          <w:lang w:val="fr-FR"/>
        </w:rPr>
      </w:pPr>
      <w:r w:rsidRPr="00EE6D42">
        <w:rPr>
          <w:lang w:val="fr-FR"/>
        </w:rPr>
        <w:t xml:space="preserve">Le Plan stratégique pour la biodiversité 2011-2020 </w:t>
      </w:r>
      <w:r w:rsidR="00396DF1" w:rsidRPr="00EE6D42">
        <w:rPr>
          <w:rFonts w:eastAsiaTheme="minorHAnsi"/>
          <w:lang w:val="fr-FR"/>
        </w:rPr>
        <w:t xml:space="preserve">comprenait un certain nombre </w:t>
      </w:r>
      <w:r w:rsidR="00505E2B" w:rsidRPr="00EE6D42">
        <w:rPr>
          <w:rFonts w:eastAsiaTheme="minorHAnsi"/>
          <w:lang w:val="fr-FR"/>
        </w:rPr>
        <w:t xml:space="preserve">de cibles </w:t>
      </w:r>
      <w:r w:rsidR="00396DF1" w:rsidRPr="00EE6D42">
        <w:rPr>
          <w:rFonts w:eastAsiaTheme="minorHAnsi"/>
          <w:lang w:val="fr-FR"/>
        </w:rPr>
        <w:t xml:space="preserve">axés sur des biomes ou des groupes de biomes spécifiques, alors que les </w:t>
      </w:r>
      <w:r w:rsidR="00505E2B" w:rsidRPr="00EE6D42">
        <w:rPr>
          <w:rFonts w:eastAsiaTheme="minorHAnsi"/>
          <w:lang w:val="fr-FR"/>
        </w:rPr>
        <w:t xml:space="preserve">cibles </w:t>
      </w:r>
      <w:r w:rsidR="00396DF1" w:rsidRPr="00EE6D42">
        <w:rPr>
          <w:rFonts w:eastAsiaTheme="minorHAnsi"/>
          <w:lang w:val="fr-FR"/>
        </w:rPr>
        <w:t xml:space="preserve">du </w:t>
      </w:r>
      <w:r w:rsidR="00505E2B" w:rsidRPr="00EE6D42">
        <w:rPr>
          <w:rFonts w:eastAsiaTheme="minorHAnsi"/>
          <w:lang w:val="fr-FR"/>
        </w:rPr>
        <w:t>C</w:t>
      </w:r>
      <w:r w:rsidR="00396DF1" w:rsidRPr="00EE6D42">
        <w:rPr>
          <w:rFonts w:eastAsiaTheme="minorHAnsi"/>
          <w:lang w:val="fr-FR"/>
        </w:rPr>
        <w:t xml:space="preserve">adre </w:t>
      </w:r>
      <w:r w:rsidR="00DA1F5D" w:rsidRPr="00EE6D42">
        <w:rPr>
          <w:rFonts w:eastAsiaTheme="minorHAnsi"/>
          <w:lang w:val="fr-FR"/>
        </w:rPr>
        <w:t>s’appliquent pour</w:t>
      </w:r>
      <w:r w:rsidR="00396DF1" w:rsidRPr="00EE6D42">
        <w:rPr>
          <w:rFonts w:eastAsiaTheme="minorHAnsi"/>
          <w:lang w:val="fr-FR"/>
        </w:rPr>
        <w:t xml:space="preserve"> la plupart à tous les biomes. </w:t>
      </w:r>
      <w:r w:rsidR="00C911EA" w:rsidRPr="00EE6D42">
        <w:rPr>
          <w:rFonts w:eastAsiaTheme="minorHAnsi"/>
          <w:lang w:val="fr-FR"/>
        </w:rPr>
        <w:t>Toutefois</w:t>
      </w:r>
      <w:r w:rsidR="00396DF1" w:rsidRPr="00EE6D42">
        <w:rPr>
          <w:lang w:val="fr-FR"/>
        </w:rPr>
        <w:t xml:space="preserve">, les précédents programmes de travail sur les biomes et les travaux sur les </w:t>
      </w:r>
      <w:r w:rsidR="00DB7D4A" w:rsidRPr="00EE6D42">
        <w:rPr>
          <w:lang w:val="fr-FR"/>
        </w:rPr>
        <w:t>questions</w:t>
      </w:r>
      <w:r w:rsidR="00BD1071" w:rsidRPr="00EE6D42">
        <w:rPr>
          <w:lang w:val="fr-FR"/>
        </w:rPr>
        <w:t xml:space="preserve"> intersectorielles</w:t>
      </w:r>
      <w:r w:rsidR="00396DF1" w:rsidRPr="00EE6D42">
        <w:rPr>
          <w:lang w:val="fr-FR"/>
        </w:rPr>
        <w:t xml:space="preserve">, ainsi que leurs outils et orientations, </w:t>
      </w:r>
      <w:r w:rsidR="00C911EA" w:rsidRPr="00EE6D42">
        <w:rPr>
          <w:lang w:val="fr-FR"/>
        </w:rPr>
        <w:t xml:space="preserve">appuyaient </w:t>
      </w:r>
      <w:r w:rsidR="00396DF1" w:rsidRPr="00EE6D42">
        <w:rPr>
          <w:lang w:val="fr-FR"/>
        </w:rPr>
        <w:t xml:space="preserve">la mise en œuvre du </w:t>
      </w:r>
      <w:r w:rsidR="00887D85" w:rsidRPr="00EE6D42">
        <w:rPr>
          <w:lang w:val="fr-FR"/>
        </w:rPr>
        <w:t>C</w:t>
      </w:r>
      <w:r w:rsidR="00396DF1" w:rsidRPr="00EE6D42">
        <w:rPr>
          <w:lang w:val="fr-FR"/>
        </w:rPr>
        <w:t xml:space="preserve">adre. </w:t>
      </w:r>
      <w:r w:rsidR="005C4FAD" w:rsidRPr="00EE6D42">
        <w:rPr>
          <w:lang w:val="fr-FR"/>
        </w:rPr>
        <w:t xml:space="preserve">Ces </w:t>
      </w:r>
      <w:r w:rsidR="00396DF1" w:rsidRPr="00EE6D42">
        <w:rPr>
          <w:lang w:val="fr-FR"/>
        </w:rPr>
        <w:t xml:space="preserve">orientations </w:t>
      </w:r>
      <w:r w:rsidR="005C4FAD" w:rsidRPr="00EE6D42">
        <w:rPr>
          <w:lang w:val="fr-FR"/>
        </w:rPr>
        <w:t xml:space="preserve">étant </w:t>
      </w:r>
      <w:r w:rsidR="00396DF1" w:rsidRPr="00EE6D42">
        <w:rPr>
          <w:lang w:val="fr-FR"/>
        </w:rPr>
        <w:t xml:space="preserve">transférées </w:t>
      </w:r>
      <w:r w:rsidR="00C911EA" w:rsidRPr="00EE6D42">
        <w:rPr>
          <w:lang w:val="fr-FR"/>
        </w:rPr>
        <w:t>en soutien au C</w:t>
      </w:r>
      <w:r w:rsidR="00396DF1" w:rsidRPr="00EE6D42">
        <w:rPr>
          <w:lang w:val="fr-FR"/>
        </w:rPr>
        <w:t xml:space="preserve">adre, certaines lacunes dans les orientations </w:t>
      </w:r>
      <w:r w:rsidR="00246C37" w:rsidRPr="00EE6D42">
        <w:rPr>
          <w:lang w:val="fr-FR"/>
        </w:rPr>
        <w:t xml:space="preserve">relatives aux </w:t>
      </w:r>
      <w:r w:rsidR="005C4FAD" w:rsidRPr="00EE6D42">
        <w:rPr>
          <w:lang w:val="fr-FR"/>
        </w:rPr>
        <w:t xml:space="preserve">biomes </w:t>
      </w:r>
      <w:r w:rsidR="00396DF1" w:rsidRPr="00EE6D42">
        <w:rPr>
          <w:lang w:val="fr-FR"/>
        </w:rPr>
        <w:t xml:space="preserve">peuvent subsister. Il serait important de veiller à ce que les biomes les moins représentés soient inclus, le cas échéant, lors de la mise en œuvre du </w:t>
      </w:r>
      <w:r w:rsidR="00246C37" w:rsidRPr="00EE6D42">
        <w:rPr>
          <w:lang w:val="fr-FR"/>
        </w:rPr>
        <w:t>C</w:t>
      </w:r>
      <w:r w:rsidR="00396DF1" w:rsidRPr="00EE6D42">
        <w:rPr>
          <w:lang w:val="fr-FR"/>
        </w:rPr>
        <w:t>adre, y compris lors de l</w:t>
      </w:r>
      <w:r w:rsidR="008C64E5" w:rsidRPr="00EE6D42">
        <w:rPr>
          <w:lang w:val="fr-FR"/>
        </w:rPr>
        <w:t xml:space="preserve">’application </w:t>
      </w:r>
      <w:r w:rsidR="00396DF1" w:rsidRPr="00EE6D42">
        <w:rPr>
          <w:lang w:val="fr-FR"/>
        </w:rPr>
        <w:t xml:space="preserve">et du développement d’autres outils et orientations. Par exemple, les prairies sont mentionnées dans le programme de travail sur les terres </w:t>
      </w:r>
      <w:r w:rsidR="0041068D" w:rsidRPr="00EE6D42">
        <w:rPr>
          <w:lang w:val="fr-FR"/>
        </w:rPr>
        <w:t xml:space="preserve">arides </w:t>
      </w:r>
      <w:r w:rsidR="00396DF1" w:rsidRPr="00EE6D42">
        <w:rPr>
          <w:lang w:val="fr-FR"/>
        </w:rPr>
        <w:t xml:space="preserve">et subhumides, mais les outils et les orientations élaborés </w:t>
      </w:r>
      <w:r w:rsidR="000C1183" w:rsidRPr="00EE6D42">
        <w:rPr>
          <w:lang w:val="fr-FR"/>
        </w:rPr>
        <w:t>au titre de la C</w:t>
      </w:r>
      <w:r w:rsidR="00396DF1" w:rsidRPr="00EE6D42">
        <w:rPr>
          <w:lang w:val="fr-FR"/>
        </w:rPr>
        <w:t>onvention</w:t>
      </w:r>
      <w:r w:rsidR="005E26B5" w:rsidRPr="00EE6D42">
        <w:rPr>
          <w:lang w:val="fr-FR"/>
        </w:rPr>
        <w:t xml:space="preserve"> n’en font presque pas mention</w:t>
      </w:r>
      <w:r w:rsidR="00396DF1" w:rsidRPr="00EE6D42">
        <w:rPr>
          <w:lang w:val="fr-FR"/>
        </w:rPr>
        <w:t>. Les outils et les orientations traitant de</w:t>
      </w:r>
      <w:r w:rsidR="005E26B5" w:rsidRPr="00EE6D42">
        <w:rPr>
          <w:lang w:val="fr-FR"/>
        </w:rPr>
        <w:t xml:space="preserve"> la </w:t>
      </w:r>
      <w:r w:rsidR="00396DF1" w:rsidRPr="00EE6D42">
        <w:rPr>
          <w:lang w:val="fr-FR"/>
        </w:rPr>
        <w:t xml:space="preserve">biodiversité dans les régions polaires et dans les zones urbaines peuvent également présenter des lacunes, étant donné </w:t>
      </w:r>
      <w:r w:rsidR="00D17CB0" w:rsidRPr="00EE6D42">
        <w:rPr>
          <w:lang w:val="fr-FR"/>
        </w:rPr>
        <w:t xml:space="preserve">qu’aucun </w:t>
      </w:r>
      <w:r w:rsidR="00396DF1" w:rsidRPr="00EE6D42">
        <w:rPr>
          <w:lang w:val="fr-FR"/>
        </w:rPr>
        <w:t xml:space="preserve">programme de travail </w:t>
      </w:r>
      <w:r w:rsidR="00D17CB0" w:rsidRPr="00EE6D42">
        <w:rPr>
          <w:lang w:val="fr-FR"/>
        </w:rPr>
        <w:t xml:space="preserve">n’a été réalisé à cet égard </w:t>
      </w:r>
      <w:r w:rsidR="006E3C69" w:rsidRPr="00EE6D42">
        <w:rPr>
          <w:lang w:val="fr-FR"/>
        </w:rPr>
        <w:t xml:space="preserve">au titre de </w:t>
      </w:r>
      <w:r w:rsidR="00396DF1" w:rsidRPr="00EE6D42">
        <w:rPr>
          <w:lang w:val="fr-FR"/>
        </w:rPr>
        <w:t xml:space="preserve">la Convention. </w:t>
      </w:r>
    </w:p>
    <w:p w14:paraId="764595FD" w14:textId="6E37E8AB" w:rsidR="00364CAB" w:rsidRPr="00EE6D42" w:rsidRDefault="00A24541" w:rsidP="00BB6518">
      <w:pPr>
        <w:pStyle w:val="Para10"/>
        <w:rPr>
          <w:lang w:val="fr-FR"/>
        </w:rPr>
      </w:pPr>
      <w:r w:rsidRPr="00EE6D42">
        <w:rPr>
          <w:lang w:val="fr-FR"/>
        </w:rPr>
        <w:t xml:space="preserve">La plupart des </w:t>
      </w:r>
      <w:r w:rsidR="002C4749" w:rsidRPr="00EE6D42">
        <w:rPr>
          <w:lang w:val="fr-FR"/>
        </w:rPr>
        <w:t xml:space="preserve">cibles </w:t>
      </w:r>
      <w:r w:rsidRPr="00EE6D42">
        <w:rPr>
          <w:lang w:val="fr-FR"/>
        </w:rPr>
        <w:t xml:space="preserve">du </w:t>
      </w:r>
      <w:r w:rsidR="002C4749" w:rsidRPr="00EE6D42">
        <w:rPr>
          <w:lang w:val="fr-FR"/>
        </w:rPr>
        <w:t>C</w:t>
      </w:r>
      <w:r w:rsidRPr="00EE6D42">
        <w:rPr>
          <w:lang w:val="fr-FR"/>
        </w:rPr>
        <w:t>adre sont beaucoup plus détaillé</w:t>
      </w:r>
      <w:r w:rsidR="002C4749" w:rsidRPr="00EE6D42">
        <w:rPr>
          <w:lang w:val="fr-FR"/>
        </w:rPr>
        <w:t>e</w:t>
      </w:r>
      <w:r w:rsidRPr="00EE6D42">
        <w:rPr>
          <w:lang w:val="fr-FR"/>
        </w:rPr>
        <w:t xml:space="preserve">s que les objectifs d’Aichi pour la biodiversité et </w:t>
      </w:r>
      <w:r w:rsidR="00943B5E" w:rsidRPr="00EE6D42">
        <w:rPr>
          <w:lang w:val="fr-FR"/>
        </w:rPr>
        <w:t>comportent de nombreux éléments variés</w:t>
      </w:r>
      <w:r w:rsidRPr="00EE6D42">
        <w:rPr>
          <w:lang w:val="fr-FR"/>
        </w:rPr>
        <w:t>. Certai</w:t>
      </w:r>
      <w:r w:rsidR="00730703" w:rsidRPr="00EE6D42">
        <w:rPr>
          <w:lang w:val="fr-FR"/>
        </w:rPr>
        <w:t>nes cibles</w:t>
      </w:r>
      <w:r w:rsidR="001F5D35" w:rsidRPr="00EE6D42">
        <w:rPr>
          <w:lang w:val="fr-FR"/>
        </w:rPr>
        <w:t xml:space="preserve">, par exemple la planification spatiale (cible 1), les solutions fondées sur la nature et/ou les approches écosystémiques (cibles 8 et 11) et l’intensification durable (cible 10), </w:t>
      </w:r>
      <w:r w:rsidR="00F12AD4" w:rsidRPr="00EE6D42">
        <w:rPr>
          <w:lang w:val="fr-FR"/>
        </w:rPr>
        <w:t xml:space="preserve">font déjà mention de l’approche à suivre pour </w:t>
      </w:r>
      <w:r w:rsidRPr="00EE6D42">
        <w:rPr>
          <w:lang w:val="fr-FR"/>
        </w:rPr>
        <w:t>la mise en œuvre</w:t>
      </w:r>
      <w:r w:rsidR="001F5D35" w:rsidRPr="00EE6D42">
        <w:rPr>
          <w:lang w:val="fr-FR"/>
        </w:rPr>
        <w:t>.</w:t>
      </w:r>
      <w:r w:rsidR="00E03C25" w:rsidRPr="00EE6D42">
        <w:rPr>
          <w:lang w:val="fr-FR"/>
        </w:rPr>
        <w:t xml:space="preserve"> </w:t>
      </w:r>
      <w:r w:rsidRPr="00EE6D42">
        <w:rPr>
          <w:lang w:val="fr-FR"/>
        </w:rPr>
        <w:t xml:space="preserve">Les outils et les orientations relatifs aux </w:t>
      </w:r>
      <w:r w:rsidR="00053D2F" w:rsidRPr="00EE6D42">
        <w:rPr>
          <w:lang w:val="fr-FR"/>
        </w:rPr>
        <w:t xml:space="preserve">cibles </w:t>
      </w:r>
      <w:r w:rsidRPr="00EE6D42">
        <w:rPr>
          <w:lang w:val="fr-FR"/>
        </w:rPr>
        <w:t xml:space="preserve">et à d’autres </w:t>
      </w:r>
      <w:r w:rsidR="00A03067" w:rsidRPr="00EE6D42">
        <w:rPr>
          <w:lang w:val="fr-FR"/>
        </w:rPr>
        <w:t xml:space="preserve">questions intersectorielles </w:t>
      </w:r>
      <w:r w:rsidRPr="00EE6D42">
        <w:rPr>
          <w:lang w:val="fr-FR"/>
        </w:rPr>
        <w:t xml:space="preserve">du </w:t>
      </w:r>
      <w:r w:rsidR="00053D2F" w:rsidRPr="00EE6D42">
        <w:rPr>
          <w:lang w:val="fr-FR"/>
        </w:rPr>
        <w:t>C</w:t>
      </w:r>
      <w:r w:rsidRPr="00EE6D42">
        <w:rPr>
          <w:lang w:val="fr-FR"/>
        </w:rPr>
        <w:t xml:space="preserve">adre doivent être développés </w:t>
      </w:r>
      <w:r w:rsidR="00E762CA" w:rsidRPr="00EE6D42">
        <w:rPr>
          <w:lang w:val="fr-FR"/>
        </w:rPr>
        <w:t xml:space="preserve">de manière à inclure </w:t>
      </w:r>
      <w:r w:rsidRPr="00EE6D42">
        <w:rPr>
          <w:lang w:val="fr-FR"/>
        </w:rPr>
        <w:t xml:space="preserve">de multiples biomes et secteurs afin d’être plus pertinents, pratiques et efficaces </w:t>
      </w:r>
      <w:r w:rsidR="00E762CA" w:rsidRPr="00EE6D42">
        <w:rPr>
          <w:lang w:val="fr-FR"/>
        </w:rPr>
        <w:t xml:space="preserve">à l’étape </w:t>
      </w:r>
      <w:r w:rsidRPr="00EE6D42">
        <w:rPr>
          <w:lang w:val="fr-FR"/>
        </w:rPr>
        <w:t>d</w:t>
      </w:r>
      <w:r w:rsidR="00F85E6D" w:rsidRPr="00EE6D42">
        <w:rPr>
          <w:lang w:val="fr-FR"/>
        </w:rPr>
        <w:t>e</w:t>
      </w:r>
      <w:r w:rsidRPr="00EE6D42">
        <w:rPr>
          <w:lang w:val="fr-FR"/>
        </w:rPr>
        <w:t xml:space="preserve"> la mise en œuvre. Les nouveaux thèmes principaux des </w:t>
      </w:r>
      <w:r w:rsidR="00E762CA" w:rsidRPr="00EE6D42">
        <w:rPr>
          <w:lang w:val="fr-FR"/>
        </w:rPr>
        <w:t>cibles</w:t>
      </w:r>
      <w:r w:rsidR="00DE5E07" w:rsidRPr="00EE6D42">
        <w:rPr>
          <w:lang w:val="fr-FR"/>
        </w:rPr>
        <w:t xml:space="preserve"> sont </w:t>
      </w:r>
      <w:r w:rsidRPr="00EE6D42">
        <w:rPr>
          <w:lang w:val="fr-FR"/>
        </w:rPr>
        <w:t xml:space="preserve">la sécurité </w:t>
      </w:r>
      <w:r w:rsidR="000D094B" w:rsidRPr="00EE6D42">
        <w:rPr>
          <w:lang w:val="fr-FR"/>
        </w:rPr>
        <w:t xml:space="preserve">biotechnologique </w:t>
      </w:r>
      <w:r w:rsidRPr="00EE6D42">
        <w:rPr>
          <w:lang w:val="fr-FR"/>
        </w:rPr>
        <w:t>et la biotechnologie (</w:t>
      </w:r>
      <w:r w:rsidR="00F12AD4" w:rsidRPr="00EE6D42">
        <w:rPr>
          <w:lang w:val="fr-FR"/>
        </w:rPr>
        <w:t>cible</w:t>
      </w:r>
      <w:r w:rsidR="00E762CA" w:rsidRPr="00EE6D42">
        <w:rPr>
          <w:lang w:val="fr-FR"/>
        </w:rPr>
        <w:t> </w:t>
      </w:r>
      <w:r w:rsidRPr="00EE6D42">
        <w:rPr>
          <w:lang w:val="fr-FR"/>
        </w:rPr>
        <w:t>17)</w:t>
      </w:r>
      <w:r w:rsidR="00F60B18" w:rsidRPr="00EE6D42">
        <w:rPr>
          <w:lang w:val="fr-FR"/>
        </w:rPr>
        <w:t>,</w:t>
      </w:r>
      <w:r w:rsidRPr="00EE6D42">
        <w:rPr>
          <w:lang w:val="fr-FR"/>
        </w:rPr>
        <w:t xml:space="preserve"> le genre</w:t>
      </w:r>
      <w:r w:rsidRPr="00EE6D42">
        <w:rPr>
          <w:rStyle w:val="Appelnotedebasdep"/>
          <w:lang w:val="fr-FR"/>
        </w:rPr>
        <w:footnoteReference w:id="12"/>
      </w:r>
      <w:r w:rsidRPr="00EE6D42">
        <w:rPr>
          <w:lang w:val="fr-FR"/>
        </w:rPr>
        <w:t xml:space="preserve"> (</w:t>
      </w:r>
      <w:r w:rsidR="00E762CA" w:rsidRPr="00EE6D42">
        <w:rPr>
          <w:lang w:val="fr-FR"/>
        </w:rPr>
        <w:t>cibles </w:t>
      </w:r>
      <w:r w:rsidRPr="00EE6D42">
        <w:rPr>
          <w:lang w:val="fr-FR"/>
        </w:rPr>
        <w:t xml:space="preserve">22 et 23), ainsi que l’introduction de nouveaux éléments ou l’élargissement du champ d’application (par exemple les plastiques dans </w:t>
      </w:r>
      <w:r w:rsidR="007C4382" w:rsidRPr="00EE6D42">
        <w:rPr>
          <w:lang w:val="fr-FR"/>
        </w:rPr>
        <w:t>la cible </w:t>
      </w:r>
      <w:r w:rsidRPr="00EE6D42">
        <w:rPr>
          <w:lang w:val="fr-FR"/>
        </w:rPr>
        <w:t>7 par rapport à l’objectif</w:t>
      </w:r>
      <w:r w:rsidR="007C4382" w:rsidRPr="00EE6D42">
        <w:rPr>
          <w:lang w:val="fr-FR"/>
        </w:rPr>
        <w:t> </w:t>
      </w:r>
      <w:r w:rsidRPr="00EE6D42">
        <w:rPr>
          <w:lang w:val="fr-FR"/>
        </w:rPr>
        <w:t>8 d’Aichi).</w:t>
      </w:r>
      <w:r w:rsidR="00CC4E64" w:rsidRPr="00EE6D42">
        <w:rPr>
          <w:lang w:val="fr-FR"/>
        </w:rPr>
        <w:t xml:space="preserve"> </w:t>
      </w:r>
    </w:p>
    <w:p w14:paraId="0A1770AE" w14:textId="13584C38" w:rsidR="000927A7" w:rsidRPr="00EE6D42" w:rsidRDefault="00BF552E" w:rsidP="00BB6518">
      <w:pPr>
        <w:pStyle w:val="Para10"/>
        <w:rPr>
          <w:lang w:val="fr-FR"/>
        </w:rPr>
      </w:pPr>
      <w:r w:rsidRPr="00EE6D42">
        <w:rPr>
          <w:lang w:val="fr-FR"/>
        </w:rPr>
        <w:t>La présente évaluation examine les lacunes potentielles de chacune des cibles, y compris le</w:t>
      </w:r>
      <w:r w:rsidR="00484CC3" w:rsidRPr="00EE6D42">
        <w:rPr>
          <w:lang w:val="fr-FR"/>
        </w:rPr>
        <w:t>ur</w:t>
      </w:r>
      <w:r w:rsidRPr="00EE6D42">
        <w:rPr>
          <w:lang w:val="fr-FR"/>
        </w:rPr>
        <w:t>s sous-éléments. Le document CBD/SBSTTA/26/INF/15 contient un résumé des</w:t>
      </w:r>
      <w:r w:rsidR="0028482B" w:rsidRPr="00EE6D42">
        <w:rPr>
          <w:lang w:val="fr-FR"/>
        </w:rPr>
        <w:t xml:space="preserve"> constatations </w:t>
      </w:r>
      <w:r w:rsidRPr="00EE6D42">
        <w:rPr>
          <w:lang w:val="fr-FR"/>
        </w:rPr>
        <w:t>détaillé</w:t>
      </w:r>
      <w:r w:rsidR="0028482B" w:rsidRPr="00EE6D42">
        <w:rPr>
          <w:lang w:val="fr-FR"/>
        </w:rPr>
        <w:t>e</w:t>
      </w:r>
      <w:r w:rsidRPr="00EE6D42">
        <w:rPr>
          <w:lang w:val="fr-FR"/>
        </w:rPr>
        <w:t xml:space="preserve">s. Un résumé des lacunes identifiées est annexé au présent document. Bon nombre de ces lacunes pourraient être comblées dans le cadre des programmes de travail existants </w:t>
      </w:r>
      <w:r w:rsidR="0067379D" w:rsidRPr="00EE6D42">
        <w:rPr>
          <w:lang w:val="fr-FR"/>
        </w:rPr>
        <w:t xml:space="preserve">relevant </w:t>
      </w:r>
      <w:r w:rsidRPr="00EE6D42">
        <w:rPr>
          <w:lang w:val="fr-FR"/>
        </w:rPr>
        <w:t xml:space="preserve">de la </w:t>
      </w:r>
      <w:r w:rsidR="0067379D" w:rsidRPr="00EE6D42">
        <w:rPr>
          <w:lang w:val="fr-FR"/>
        </w:rPr>
        <w:t>C</w:t>
      </w:r>
      <w:r w:rsidRPr="00EE6D42">
        <w:rPr>
          <w:lang w:val="fr-FR"/>
        </w:rPr>
        <w:t xml:space="preserve">onvention (voir </w:t>
      </w:r>
      <w:r w:rsidR="0067379D" w:rsidRPr="00EE6D42">
        <w:rPr>
          <w:lang w:val="fr-FR"/>
        </w:rPr>
        <w:t xml:space="preserve">la </w:t>
      </w:r>
      <w:r w:rsidRPr="00EE6D42">
        <w:rPr>
          <w:lang w:val="fr-FR"/>
        </w:rPr>
        <w:t xml:space="preserve">section IV B ci-dessous). Toutefois, quelques domaines, tels que les questions </w:t>
      </w:r>
      <w:r w:rsidRPr="00EE6D42">
        <w:rPr>
          <w:lang w:val="fr-FR"/>
        </w:rPr>
        <w:lastRenderedPageBreak/>
        <w:t>liées à l</w:t>
      </w:r>
      <w:r w:rsidR="00FE3DB7" w:rsidRPr="00EE6D42">
        <w:rPr>
          <w:lang w:val="fr-FR"/>
        </w:rPr>
        <w:t>a planification spatiale</w:t>
      </w:r>
      <w:r w:rsidR="00B0078E" w:rsidRPr="00EE6D42">
        <w:rPr>
          <w:lang w:val="fr-FR"/>
        </w:rPr>
        <w:t>;</w:t>
      </w:r>
      <w:r w:rsidRPr="00EE6D42">
        <w:rPr>
          <w:lang w:val="fr-FR"/>
        </w:rPr>
        <w:t xml:space="preserve"> aux activités, produits et services </w:t>
      </w:r>
      <w:r w:rsidR="00B0078E" w:rsidRPr="00EE6D42">
        <w:rPr>
          <w:lang w:val="fr-FR"/>
        </w:rPr>
        <w:t xml:space="preserve">liés à </w:t>
      </w:r>
      <w:r w:rsidRPr="00EE6D42">
        <w:rPr>
          <w:lang w:val="fr-FR"/>
        </w:rPr>
        <w:t>la biodiversité</w:t>
      </w:r>
      <w:r w:rsidR="00B0078E" w:rsidRPr="00EE6D42">
        <w:rPr>
          <w:lang w:val="fr-FR"/>
        </w:rPr>
        <w:t> ;</w:t>
      </w:r>
      <w:r w:rsidRPr="00EE6D42">
        <w:rPr>
          <w:lang w:val="fr-FR"/>
        </w:rPr>
        <w:t xml:space="preserve"> et </w:t>
      </w:r>
      <w:r w:rsidR="004B1EFC" w:rsidRPr="00EE6D42">
        <w:rPr>
          <w:lang w:val="fr-FR"/>
        </w:rPr>
        <w:t xml:space="preserve">à </w:t>
      </w:r>
      <w:r w:rsidRPr="00EE6D42">
        <w:rPr>
          <w:lang w:val="fr-FR"/>
        </w:rPr>
        <w:t xml:space="preserve">la pollution, pourraient nécessiter l’élaboration de nouveaux </w:t>
      </w:r>
      <w:r w:rsidR="003B3C76" w:rsidRPr="00EE6D42">
        <w:rPr>
          <w:lang w:val="fr-FR"/>
        </w:rPr>
        <w:t xml:space="preserve">axes </w:t>
      </w:r>
      <w:r w:rsidRPr="00EE6D42">
        <w:rPr>
          <w:lang w:val="fr-FR"/>
        </w:rPr>
        <w:t xml:space="preserve">de travail (voir </w:t>
      </w:r>
      <w:r w:rsidR="003B3C76" w:rsidRPr="00EE6D42">
        <w:rPr>
          <w:lang w:val="fr-FR"/>
        </w:rPr>
        <w:t xml:space="preserve">la </w:t>
      </w:r>
      <w:r w:rsidRPr="00EE6D42">
        <w:rPr>
          <w:lang w:val="fr-FR"/>
        </w:rPr>
        <w:t>section IV A ci-dessous).</w:t>
      </w:r>
    </w:p>
    <w:p w14:paraId="02F6D7AA" w14:textId="27997D06" w:rsidR="00D9071C" w:rsidRPr="00EE6D42" w:rsidRDefault="00EA3F5A" w:rsidP="00BB6518">
      <w:pPr>
        <w:pStyle w:val="Para10"/>
        <w:rPr>
          <w:lang w:val="fr-FR"/>
        </w:rPr>
      </w:pPr>
      <w:r w:rsidRPr="00EE6D42">
        <w:rPr>
          <w:lang w:val="fr-FR"/>
        </w:rPr>
        <w:t>L’évaluation a également pris en compte d’autres éléments et</w:t>
      </w:r>
      <w:r w:rsidR="00A10C6F" w:rsidRPr="00EE6D42">
        <w:rPr>
          <w:lang w:val="fr-FR"/>
        </w:rPr>
        <w:t xml:space="preserve"> questions</w:t>
      </w:r>
      <w:r w:rsidRPr="00EE6D42">
        <w:rPr>
          <w:lang w:val="fr-FR"/>
        </w:rPr>
        <w:t xml:space="preserve"> </w:t>
      </w:r>
      <w:r w:rsidR="00A10C6F" w:rsidRPr="00EE6D42">
        <w:rPr>
          <w:lang w:val="fr-FR"/>
        </w:rPr>
        <w:t xml:space="preserve">intersectorielles </w:t>
      </w:r>
      <w:r w:rsidRPr="00EE6D42">
        <w:rPr>
          <w:lang w:val="fr-FR"/>
        </w:rPr>
        <w:t xml:space="preserve">du </w:t>
      </w:r>
      <w:r w:rsidR="00047273" w:rsidRPr="00EE6D42">
        <w:rPr>
          <w:lang w:val="fr-FR"/>
        </w:rPr>
        <w:t>C</w:t>
      </w:r>
      <w:r w:rsidRPr="00EE6D42">
        <w:rPr>
          <w:lang w:val="fr-FR"/>
        </w:rPr>
        <w:t xml:space="preserve">adre, au-delà des </w:t>
      </w:r>
      <w:r w:rsidR="00047273" w:rsidRPr="00EE6D42">
        <w:rPr>
          <w:lang w:val="fr-FR"/>
        </w:rPr>
        <w:t>cibles</w:t>
      </w:r>
      <w:r w:rsidRPr="00EE6D42">
        <w:rPr>
          <w:lang w:val="fr-FR"/>
        </w:rPr>
        <w:t xml:space="preserve">. Par exemple, la section C du </w:t>
      </w:r>
      <w:r w:rsidR="00205B42" w:rsidRPr="00EE6D42">
        <w:rPr>
          <w:lang w:val="fr-FR"/>
        </w:rPr>
        <w:t>C</w:t>
      </w:r>
      <w:r w:rsidRPr="00EE6D42">
        <w:rPr>
          <w:lang w:val="fr-FR"/>
        </w:rPr>
        <w:t xml:space="preserve">adre </w:t>
      </w:r>
      <w:r w:rsidR="00290A74" w:rsidRPr="00EE6D42">
        <w:rPr>
          <w:lang w:val="fr-FR"/>
        </w:rPr>
        <w:t xml:space="preserve">indique </w:t>
      </w:r>
      <w:r w:rsidRPr="00EE6D42">
        <w:rPr>
          <w:lang w:val="fr-FR"/>
        </w:rPr>
        <w:t xml:space="preserve">que </w:t>
      </w:r>
      <w:r w:rsidR="0051388F" w:rsidRPr="00EE6D42">
        <w:rPr>
          <w:lang w:val="fr-FR"/>
        </w:rPr>
        <w:t>celui-ci</w:t>
      </w:r>
      <w:r w:rsidRPr="00EE6D42">
        <w:rPr>
          <w:lang w:val="fr-FR"/>
        </w:rPr>
        <w:t xml:space="preserve">, </w:t>
      </w:r>
      <w:r w:rsidR="00290A74" w:rsidRPr="00EE6D42">
        <w:rPr>
          <w:lang w:val="fr-FR"/>
        </w:rPr>
        <w:t>y compris sa vision, sa mission, ses objectifs et ses cibles, devra être interprété, appliqué, mis en œuvre et faire l</w:t>
      </w:r>
      <w:r w:rsidR="0051388F" w:rsidRPr="00EE6D42">
        <w:rPr>
          <w:lang w:val="fr-FR"/>
        </w:rPr>
        <w:t>’</w:t>
      </w:r>
      <w:r w:rsidR="00290A74" w:rsidRPr="00EE6D42">
        <w:rPr>
          <w:lang w:val="fr-FR"/>
        </w:rPr>
        <w:t>objet de rapports et d’évaluations</w:t>
      </w:r>
      <w:r w:rsidRPr="00EE6D42">
        <w:rPr>
          <w:lang w:val="fr-FR"/>
        </w:rPr>
        <w:t>, conformément à un ensemble de considérations (énumérées dans la section</w:t>
      </w:r>
      <w:r w:rsidR="00640AB1" w:rsidRPr="00EE6D42">
        <w:rPr>
          <w:lang w:val="fr-FR"/>
        </w:rPr>
        <w:t> </w:t>
      </w:r>
      <w:r w:rsidRPr="00EE6D42">
        <w:rPr>
          <w:lang w:val="fr-FR"/>
        </w:rPr>
        <w:t xml:space="preserve">C). </w:t>
      </w:r>
      <w:r w:rsidR="008A5D0C" w:rsidRPr="00EE6D42">
        <w:rPr>
          <w:lang w:val="fr-FR"/>
        </w:rPr>
        <w:t xml:space="preserve">Ainsi, </w:t>
      </w:r>
      <w:r w:rsidRPr="00EE6D42">
        <w:rPr>
          <w:lang w:val="fr-FR"/>
        </w:rPr>
        <w:t xml:space="preserve">les orientations </w:t>
      </w:r>
      <w:r w:rsidR="001B5A9E" w:rsidRPr="00EE6D42">
        <w:rPr>
          <w:lang w:val="fr-FR"/>
        </w:rPr>
        <w:t xml:space="preserve">existantes </w:t>
      </w:r>
      <w:r w:rsidRPr="00EE6D42">
        <w:rPr>
          <w:lang w:val="fr-FR"/>
        </w:rPr>
        <w:t xml:space="preserve">et les lacunes </w:t>
      </w:r>
      <w:r w:rsidR="001B5A9E" w:rsidRPr="00EE6D42">
        <w:rPr>
          <w:lang w:val="fr-FR"/>
        </w:rPr>
        <w:t xml:space="preserve">des </w:t>
      </w:r>
      <w:r w:rsidRPr="00EE6D42">
        <w:rPr>
          <w:lang w:val="fr-FR"/>
        </w:rPr>
        <w:t xml:space="preserve">outils et orientations pour chacun de ces éléments sont pertinentes </w:t>
      </w:r>
      <w:r w:rsidR="00694AC6" w:rsidRPr="00EE6D42">
        <w:rPr>
          <w:lang w:val="fr-FR"/>
        </w:rPr>
        <w:t xml:space="preserve">dans l’optique de </w:t>
      </w:r>
      <w:r w:rsidRPr="00EE6D42">
        <w:rPr>
          <w:lang w:val="fr-FR"/>
        </w:rPr>
        <w:t xml:space="preserve">la mise en œuvre du </w:t>
      </w:r>
      <w:r w:rsidR="001B5A9E" w:rsidRPr="00EE6D42">
        <w:rPr>
          <w:lang w:val="fr-FR"/>
        </w:rPr>
        <w:t>C</w:t>
      </w:r>
      <w:r w:rsidRPr="00EE6D42">
        <w:rPr>
          <w:lang w:val="fr-FR"/>
        </w:rPr>
        <w:t xml:space="preserve">adre. </w:t>
      </w:r>
      <w:r w:rsidR="00BC571D" w:rsidRPr="00EE6D42">
        <w:rPr>
          <w:lang w:val="fr-FR"/>
        </w:rPr>
        <w:t xml:space="preserve">Mentionnons </w:t>
      </w:r>
      <w:r w:rsidRPr="00EE6D42">
        <w:rPr>
          <w:lang w:val="fr-FR"/>
        </w:rPr>
        <w:t xml:space="preserve">notamment l’approche écosystémique, pour laquelle de nombreuses orientations ont été élaborées </w:t>
      </w:r>
      <w:r w:rsidR="00694AC6" w:rsidRPr="00EE6D42">
        <w:rPr>
          <w:lang w:val="fr-FR"/>
        </w:rPr>
        <w:t xml:space="preserve">au titre </w:t>
      </w:r>
      <w:r w:rsidRPr="00EE6D42">
        <w:rPr>
          <w:lang w:val="fr-FR"/>
        </w:rPr>
        <w:t xml:space="preserve">de la Convention. </w:t>
      </w:r>
      <w:r w:rsidR="008767B8" w:rsidRPr="00EE6D42">
        <w:rPr>
          <w:lang w:val="fr-FR"/>
        </w:rPr>
        <w:t xml:space="preserve">Cela comprend également </w:t>
      </w:r>
      <w:r w:rsidRPr="00EE6D42">
        <w:rPr>
          <w:lang w:val="fr-FR"/>
        </w:rPr>
        <w:t xml:space="preserve">un certain nombre de considérations liées à l’équité, y compris </w:t>
      </w:r>
      <w:r w:rsidR="008767B8" w:rsidRPr="00EE6D42">
        <w:rPr>
          <w:lang w:val="fr-FR"/>
        </w:rPr>
        <w:t>« </w:t>
      </w:r>
      <w:r w:rsidRPr="00EE6D42">
        <w:rPr>
          <w:lang w:val="fr-FR"/>
        </w:rPr>
        <w:t>l’équité intergénérationnelle</w:t>
      </w:r>
      <w:r w:rsidR="008767B8" w:rsidRPr="00EE6D42">
        <w:rPr>
          <w:lang w:val="fr-FR"/>
        </w:rPr>
        <w:t> »</w:t>
      </w:r>
      <w:r w:rsidRPr="00EE6D42">
        <w:rPr>
          <w:lang w:val="fr-FR"/>
        </w:rPr>
        <w:t xml:space="preserve">, l’égalité des </w:t>
      </w:r>
      <w:r w:rsidR="001449A9" w:rsidRPr="00EE6D42">
        <w:rPr>
          <w:lang w:val="fr-FR"/>
        </w:rPr>
        <w:t>sexes</w:t>
      </w:r>
      <w:r w:rsidR="008767B8" w:rsidRPr="00EE6D42">
        <w:rPr>
          <w:lang w:val="fr-FR"/>
        </w:rPr>
        <w:t xml:space="preserve"> </w:t>
      </w:r>
      <w:r w:rsidRPr="00EE6D42">
        <w:rPr>
          <w:lang w:val="fr-FR"/>
        </w:rPr>
        <w:t xml:space="preserve">et les droits de l’homme, y compris les droits des peuples autochtones et des communautés locales. Des orientations </w:t>
      </w:r>
      <w:r w:rsidR="00E907DA" w:rsidRPr="00EE6D42">
        <w:rPr>
          <w:lang w:val="fr-FR"/>
        </w:rPr>
        <w:t xml:space="preserve">substantielles </w:t>
      </w:r>
      <w:r w:rsidRPr="00EE6D42">
        <w:rPr>
          <w:lang w:val="fr-FR"/>
        </w:rPr>
        <w:t xml:space="preserve">ont été élaborées </w:t>
      </w:r>
      <w:r w:rsidR="008151B4" w:rsidRPr="00EE6D42">
        <w:rPr>
          <w:lang w:val="fr-FR"/>
        </w:rPr>
        <w:t>au titre de la C</w:t>
      </w:r>
      <w:r w:rsidRPr="00EE6D42">
        <w:rPr>
          <w:lang w:val="fr-FR"/>
        </w:rPr>
        <w:t xml:space="preserve">onvention </w:t>
      </w:r>
      <w:r w:rsidR="002754CF" w:rsidRPr="00EE6D42">
        <w:rPr>
          <w:lang w:val="fr-FR"/>
        </w:rPr>
        <w:t xml:space="preserve">eu égard à </w:t>
      </w:r>
      <w:r w:rsidRPr="00EE6D42">
        <w:rPr>
          <w:lang w:val="fr-FR"/>
        </w:rPr>
        <w:t xml:space="preserve">l’article 8 j) et </w:t>
      </w:r>
      <w:r w:rsidR="00E70B09" w:rsidRPr="00EE6D42">
        <w:rPr>
          <w:lang w:val="fr-FR"/>
        </w:rPr>
        <w:t xml:space="preserve">aux </w:t>
      </w:r>
      <w:r w:rsidRPr="00EE6D42">
        <w:rPr>
          <w:lang w:val="fr-FR"/>
        </w:rPr>
        <w:t xml:space="preserve">dispositions connexes, et des éléments supplémentaires sont envisagés dans le contexte du nouveau programme de travail </w:t>
      </w:r>
      <w:r w:rsidR="005032C0" w:rsidRPr="00EE6D42">
        <w:rPr>
          <w:lang w:val="fr-FR"/>
        </w:rPr>
        <w:t>connexe</w:t>
      </w:r>
      <w:r w:rsidRPr="00EE6D42">
        <w:rPr>
          <w:lang w:val="fr-FR"/>
        </w:rPr>
        <w:t xml:space="preserve">, qui doit être examiné par la </w:t>
      </w:r>
      <w:r w:rsidR="002754CF" w:rsidRPr="00EE6D42">
        <w:rPr>
          <w:lang w:val="fr-FR"/>
        </w:rPr>
        <w:t>C</w:t>
      </w:r>
      <w:r w:rsidRPr="00EE6D42">
        <w:rPr>
          <w:lang w:val="fr-FR"/>
        </w:rPr>
        <w:t xml:space="preserve">onférence des </w:t>
      </w:r>
      <w:r w:rsidR="002754CF" w:rsidRPr="00EE6D42">
        <w:rPr>
          <w:lang w:val="fr-FR"/>
        </w:rPr>
        <w:t>P</w:t>
      </w:r>
      <w:r w:rsidRPr="00EE6D42">
        <w:rPr>
          <w:lang w:val="fr-FR"/>
        </w:rPr>
        <w:t xml:space="preserve">arties </w:t>
      </w:r>
      <w:r w:rsidR="002754CF" w:rsidRPr="00EE6D42">
        <w:rPr>
          <w:lang w:val="fr-FR"/>
        </w:rPr>
        <w:t xml:space="preserve">à </w:t>
      </w:r>
      <w:r w:rsidRPr="00EE6D42">
        <w:rPr>
          <w:lang w:val="fr-FR"/>
        </w:rPr>
        <w:t xml:space="preserve">sa seizième réunion. Le </w:t>
      </w:r>
      <w:r w:rsidR="005032C0" w:rsidRPr="00EE6D42">
        <w:rPr>
          <w:lang w:val="fr-FR"/>
        </w:rPr>
        <w:t>C</w:t>
      </w:r>
      <w:r w:rsidRPr="00EE6D42">
        <w:rPr>
          <w:lang w:val="fr-FR"/>
        </w:rPr>
        <w:t xml:space="preserve">adre est également accompagné d’un plan d’action </w:t>
      </w:r>
      <w:r w:rsidR="005032C0" w:rsidRPr="00EE6D42">
        <w:rPr>
          <w:lang w:val="fr-FR"/>
        </w:rPr>
        <w:t xml:space="preserve">relatif à </w:t>
      </w:r>
      <w:r w:rsidRPr="00EE6D42">
        <w:rPr>
          <w:lang w:val="fr-FR"/>
        </w:rPr>
        <w:t xml:space="preserve">l’égalité </w:t>
      </w:r>
      <w:r w:rsidR="005032C0" w:rsidRPr="00EE6D42">
        <w:rPr>
          <w:lang w:val="fr-FR"/>
        </w:rPr>
        <w:t xml:space="preserve">des </w:t>
      </w:r>
      <w:r w:rsidR="001449A9" w:rsidRPr="00EE6D42">
        <w:rPr>
          <w:lang w:val="fr-FR"/>
        </w:rPr>
        <w:t>sexes</w:t>
      </w:r>
      <w:r w:rsidRPr="00EE6D42">
        <w:rPr>
          <w:lang w:val="fr-FR"/>
        </w:rPr>
        <w:t xml:space="preserve">. Toutefois, si les organes compétents des Nations </w:t>
      </w:r>
      <w:r w:rsidR="005032C0" w:rsidRPr="00EE6D42">
        <w:rPr>
          <w:lang w:val="fr-FR"/>
        </w:rPr>
        <w:t>U</w:t>
      </w:r>
      <w:r w:rsidRPr="00EE6D42">
        <w:rPr>
          <w:lang w:val="fr-FR"/>
        </w:rPr>
        <w:t>nies ont élaboré de</w:t>
      </w:r>
      <w:r w:rsidR="008F3D8E" w:rsidRPr="00EE6D42">
        <w:rPr>
          <w:lang w:val="fr-FR"/>
        </w:rPr>
        <w:t>s</w:t>
      </w:r>
      <w:r w:rsidRPr="00EE6D42">
        <w:rPr>
          <w:lang w:val="fr-FR"/>
        </w:rPr>
        <w:t xml:space="preserve"> orientations </w:t>
      </w:r>
      <w:r w:rsidR="008F3D8E" w:rsidRPr="00EE6D42">
        <w:rPr>
          <w:lang w:val="fr-FR"/>
        </w:rPr>
        <w:t xml:space="preserve">substantielles sur les </w:t>
      </w:r>
      <w:r w:rsidRPr="00EE6D42">
        <w:rPr>
          <w:lang w:val="fr-FR"/>
        </w:rPr>
        <w:t xml:space="preserve">questions relatives aux droits de l’homme, il existe peu d’orientations </w:t>
      </w:r>
      <w:r w:rsidR="00804EDE" w:rsidRPr="00EE6D42">
        <w:rPr>
          <w:lang w:val="fr-FR"/>
        </w:rPr>
        <w:t xml:space="preserve">sur le lien </w:t>
      </w:r>
      <w:r w:rsidRPr="00EE6D42">
        <w:rPr>
          <w:lang w:val="fr-FR"/>
        </w:rPr>
        <w:t xml:space="preserve">spécifique </w:t>
      </w:r>
      <w:r w:rsidR="007C7130" w:rsidRPr="00EE6D42">
        <w:rPr>
          <w:lang w:val="fr-FR"/>
        </w:rPr>
        <w:t xml:space="preserve">existant </w:t>
      </w:r>
      <w:r w:rsidR="00804EDE" w:rsidRPr="00EE6D42">
        <w:rPr>
          <w:lang w:val="fr-FR"/>
        </w:rPr>
        <w:t xml:space="preserve">entre </w:t>
      </w:r>
      <w:r w:rsidRPr="00EE6D42">
        <w:rPr>
          <w:lang w:val="fr-FR"/>
        </w:rPr>
        <w:t xml:space="preserve">ces questions </w:t>
      </w:r>
      <w:r w:rsidR="00804EDE" w:rsidRPr="00EE6D42">
        <w:rPr>
          <w:lang w:val="fr-FR"/>
        </w:rPr>
        <w:t xml:space="preserve">et </w:t>
      </w:r>
      <w:r w:rsidRPr="00EE6D42">
        <w:rPr>
          <w:lang w:val="fr-FR"/>
        </w:rPr>
        <w:t xml:space="preserve">la biodiversité et la </w:t>
      </w:r>
      <w:r w:rsidR="00DF2C72" w:rsidRPr="00EE6D42">
        <w:rPr>
          <w:lang w:val="fr-FR"/>
        </w:rPr>
        <w:t>C</w:t>
      </w:r>
      <w:r w:rsidRPr="00EE6D42">
        <w:rPr>
          <w:lang w:val="fr-FR"/>
        </w:rPr>
        <w:t xml:space="preserve">onvention. De même, peu d’orientations </w:t>
      </w:r>
      <w:r w:rsidR="00E93887" w:rsidRPr="00EE6D42">
        <w:rPr>
          <w:lang w:val="fr-FR"/>
        </w:rPr>
        <w:t xml:space="preserve">portent </w:t>
      </w:r>
      <w:r w:rsidRPr="00EE6D42">
        <w:rPr>
          <w:lang w:val="fr-FR"/>
        </w:rPr>
        <w:t>spécifique</w:t>
      </w:r>
      <w:r w:rsidR="00E93887" w:rsidRPr="00EE6D42">
        <w:rPr>
          <w:lang w:val="fr-FR"/>
        </w:rPr>
        <w:t xml:space="preserve">ment sur </w:t>
      </w:r>
      <w:r w:rsidRPr="00EE6D42">
        <w:rPr>
          <w:lang w:val="fr-FR"/>
        </w:rPr>
        <w:t xml:space="preserve">l’équité, alors qu’il s’agit non seulement d’une considération </w:t>
      </w:r>
      <w:r w:rsidR="003867C3" w:rsidRPr="00EE6D42">
        <w:rPr>
          <w:lang w:val="fr-FR"/>
        </w:rPr>
        <w:t xml:space="preserve">intersectorielle </w:t>
      </w:r>
      <w:r w:rsidRPr="00EE6D42">
        <w:rPr>
          <w:lang w:val="fr-FR"/>
        </w:rPr>
        <w:t>importante, mais aussi d’un élément étroitement lié aux cibles</w:t>
      </w:r>
      <w:r w:rsidR="00E93887" w:rsidRPr="00EE6D42">
        <w:rPr>
          <w:lang w:val="fr-FR"/>
        </w:rPr>
        <w:t> </w:t>
      </w:r>
      <w:r w:rsidRPr="00EE6D42">
        <w:rPr>
          <w:lang w:val="fr-FR"/>
        </w:rPr>
        <w:t xml:space="preserve">13, 16, 22 et 23 et aux objectifs B et C. </w:t>
      </w:r>
    </w:p>
    <w:p w14:paraId="6EE33088" w14:textId="610EA3FC" w:rsidR="00334EE0" w:rsidRPr="00EE6D42" w:rsidRDefault="00AE2DC3" w:rsidP="00BB6518">
      <w:pPr>
        <w:pStyle w:val="Para10"/>
        <w:rPr>
          <w:lang w:val="fr-FR"/>
        </w:rPr>
      </w:pPr>
      <w:r w:rsidRPr="00EE6D42">
        <w:rPr>
          <w:lang w:val="fr-FR"/>
        </w:rPr>
        <w:t>P</w:t>
      </w:r>
      <w:r w:rsidR="00FD0D31" w:rsidRPr="00EE6D42">
        <w:rPr>
          <w:lang w:val="fr-FR"/>
        </w:rPr>
        <w:t>eu d’</w:t>
      </w:r>
      <w:r w:rsidRPr="00EE6D42">
        <w:rPr>
          <w:lang w:val="fr-FR"/>
        </w:rPr>
        <w:t xml:space="preserve">orientations ont été élaborées </w:t>
      </w:r>
      <w:r w:rsidR="00FD0D31" w:rsidRPr="00EE6D42">
        <w:rPr>
          <w:lang w:val="fr-FR"/>
        </w:rPr>
        <w:t xml:space="preserve">sur </w:t>
      </w:r>
      <w:r w:rsidR="004D4E75" w:rsidRPr="00EE6D42">
        <w:rPr>
          <w:lang w:val="fr-FR"/>
        </w:rPr>
        <w:t xml:space="preserve">les modalités des </w:t>
      </w:r>
      <w:r w:rsidR="00FD0D31" w:rsidRPr="00EE6D42">
        <w:rPr>
          <w:lang w:val="fr-FR"/>
        </w:rPr>
        <w:t xml:space="preserve">actions et des changements transformateurs (section B du </w:t>
      </w:r>
      <w:r w:rsidR="001F05D3" w:rsidRPr="00EE6D42">
        <w:rPr>
          <w:lang w:val="fr-FR"/>
        </w:rPr>
        <w:t>C</w:t>
      </w:r>
      <w:r w:rsidR="00FD0D31" w:rsidRPr="00EE6D42">
        <w:rPr>
          <w:lang w:val="fr-FR"/>
        </w:rPr>
        <w:t>adre). Toutefois, l’évaluation d</w:t>
      </w:r>
      <w:r w:rsidR="00DF4325" w:rsidRPr="00EE6D42">
        <w:rPr>
          <w:lang w:val="fr-FR"/>
        </w:rPr>
        <w:t>es</w:t>
      </w:r>
      <w:r w:rsidR="00FD0D31" w:rsidRPr="00EE6D42">
        <w:rPr>
          <w:lang w:val="fr-FR"/>
        </w:rPr>
        <w:t xml:space="preserve"> changement</w:t>
      </w:r>
      <w:r w:rsidR="00DF4325" w:rsidRPr="00EE6D42">
        <w:rPr>
          <w:lang w:val="fr-FR"/>
        </w:rPr>
        <w:t>s</w:t>
      </w:r>
      <w:r w:rsidR="00FD0D31" w:rsidRPr="00EE6D42">
        <w:rPr>
          <w:lang w:val="fr-FR"/>
        </w:rPr>
        <w:t xml:space="preserve"> transformateur</w:t>
      </w:r>
      <w:r w:rsidR="00DF4325" w:rsidRPr="00EE6D42">
        <w:rPr>
          <w:lang w:val="fr-FR"/>
        </w:rPr>
        <w:t>s</w:t>
      </w:r>
      <w:r w:rsidR="00FD0D31" w:rsidRPr="00EE6D42">
        <w:rPr>
          <w:lang w:val="fr-FR"/>
        </w:rPr>
        <w:t xml:space="preserve"> </w:t>
      </w:r>
      <w:r w:rsidR="00932039" w:rsidRPr="00EE6D42">
        <w:rPr>
          <w:lang w:val="fr-FR"/>
        </w:rPr>
        <w:t xml:space="preserve">réalisée par </w:t>
      </w:r>
      <w:r w:rsidR="00FD0D31" w:rsidRPr="00EE6D42">
        <w:rPr>
          <w:lang w:val="fr-FR"/>
        </w:rPr>
        <w:t xml:space="preserve">la </w:t>
      </w:r>
      <w:r w:rsidR="00932039" w:rsidRPr="00EE6D42">
        <w:rPr>
          <w:lang w:val="fr-FR"/>
        </w:rPr>
        <w:t xml:space="preserve">Plateforme intergouvernementale scientifique et politique sur la biodiversité et les services écosystémiques </w:t>
      </w:r>
      <w:r w:rsidR="00FD0D31" w:rsidRPr="00EE6D42">
        <w:rPr>
          <w:lang w:val="fr-FR"/>
        </w:rPr>
        <w:t xml:space="preserve">doit être finalisée et approuvée par la </w:t>
      </w:r>
      <w:r w:rsidR="00932039" w:rsidRPr="00EE6D42">
        <w:rPr>
          <w:lang w:val="fr-FR"/>
        </w:rPr>
        <w:t>p</w:t>
      </w:r>
      <w:r w:rsidR="00FD0D31" w:rsidRPr="00EE6D42">
        <w:rPr>
          <w:lang w:val="fr-FR"/>
        </w:rPr>
        <w:t xml:space="preserve">lénière de </w:t>
      </w:r>
      <w:r w:rsidR="00932039" w:rsidRPr="00EE6D42">
        <w:rPr>
          <w:lang w:val="fr-FR"/>
        </w:rPr>
        <w:t xml:space="preserve">cette </w:t>
      </w:r>
      <w:r w:rsidR="00756D3D" w:rsidRPr="00EE6D42">
        <w:rPr>
          <w:lang w:val="fr-FR"/>
        </w:rPr>
        <w:t xml:space="preserve">plateforme </w:t>
      </w:r>
      <w:r w:rsidR="00932039" w:rsidRPr="00EE6D42">
        <w:rPr>
          <w:lang w:val="fr-FR"/>
        </w:rPr>
        <w:t xml:space="preserve">à </w:t>
      </w:r>
      <w:r w:rsidR="00FD0D31" w:rsidRPr="00EE6D42">
        <w:rPr>
          <w:lang w:val="fr-FR"/>
        </w:rPr>
        <w:t>sa prochaine session</w:t>
      </w:r>
      <w:r w:rsidR="00932039" w:rsidRPr="00EE6D42">
        <w:rPr>
          <w:lang w:val="fr-FR"/>
        </w:rPr>
        <w:t>,</w:t>
      </w:r>
      <w:r w:rsidR="00FD0D31" w:rsidRPr="00EE6D42">
        <w:rPr>
          <w:lang w:val="fr-FR"/>
        </w:rPr>
        <w:t xml:space="preserve"> en décembre</w:t>
      </w:r>
      <w:r w:rsidR="00932039" w:rsidRPr="00EE6D42">
        <w:rPr>
          <w:lang w:val="fr-FR"/>
        </w:rPr>
        <w:t> </w:t>
      </w:r>
      <w:r w:rsidR="00FD0D31" w:rsidRPr="00EE6D42">
        <w:rPr>
          <w:lang w:val="fr-FR"/>
        </w:rPr>
        <w:t xml:space="preserve">2024, et l’Organe subsidiaire </w:t>
      </w:r>
      <w:r w:rsidR="003921AA" w:rsidRPr="00EE6D42">
        <w:rPr>
          <w:lang w:val="fr-FR"/>
        </w:rPr>
        <w:t xml:space="preserve">est censé </w:t>
      </w:r>
      <w:r w:rsidR="00FD0D31" w:rsidRPr="00EE6D42">
        <w:rPr>
          <w:lang w:val="fr-FR"/>
        </w:rPr>
        <w:t xml:space="preserve">examiner les </w:t>
      </w:r>
      <w:r w:rsidR="003921AA" w:rsidRPr="00EE6D42">
        <w:rPr>
          <w:lang w:val="fr-FR"/>
        </w:rPr>
        <w:t xml:space="preserve">incidences </w:t>
      </w:r>
      <w:r w:rsidR="00FD0D31" w:rsidRPr="00EE6D42">
        <w:rPr>
          <w:lang w:val="fr-FR"/>
        </w:rPr>
        <w:t xml:space="preserve">de l’évaluation </w:t>
      </w:r>
      <w:r w:rsidR="003921AA" w:rsidRPr="00EE6D42">
        <w:rPr>
          <w:lang w:val="fr-FR"/>
        </w:rPr>
        <w:t xml:space="preserve">sur </w:t>
      </w:r>
      <w:r w:rsidR="00FD0D31" w:rsidRPr="00EE6D42">
        <w:rPr>
          <w:lang w:val="fr-FR"/>
        </w:rPr>
        <w:t>les travaux de la Convention lors d’une réunion précédant la dix-septième réunion de la Conférence des Parties.</w:t>
      </w:r>
      <w:r w:rsidR="00334EE0" w:rsidRPr="00EE6D42">
        <w:rPr>
          <w:lang w:val="fr-FR"/>
        </w:rPr>
        <w:t xml:space="preserve"> </w:t>
      </w:r>
    </w:p>
    <w:p w14:paraId="01DE5068" w14:textId="25BCF0E7" w:rsidR="00854195" w:rsidRPr="00EE6D42" w:rsidRDefault="00A42179" w:rsidP="00854195">
      <w:pPr>
        <w:pStyle w:val="Titre1"/>
        <w:rPr>
          <w:lang w:val="fr-FR"/>
        </w:rPr>
      </w:pPr>
      <w:r w:rsidRPr="00EE6D42">
        <w:rPr>
          <w:lang w:val="fr-FR"/>
        </w:rPr>
        <w:t xml:space="preserve">Lacunes potentielles </w:t>
      </w:r>
      <w:r w:rsidR="008D346D" w:rsidRPr="00EE6D42">
        <w:rPr>
          <w:lang w:val="fr-FR"/>
        </w:rPr>
        <w:t xml:space="preserve">qui pourraient faire l’objet de travaux </w:t>
      </w:r>
    </w:p>
    <w:p w14:paraId="50B545E9" w14:textId="7D76EF28" w:rsidR="00E47459" w:rsidRPr="00EE6D42" w:rsidRDefault="00B967DB" w:rsidP="00BB6518">
      <w:pPr>
        <w:pStyle w:val="Para10"/>
        <w:rPr>
          <w:lang w:val="fr-FR"/>
        </w:rPr>
      </w:pPr>
      <w:r w:rsidRPr="00EE6D42">
        <w:rPr>
          <w:lang w:val="fr-FR"/>
        </w:rPr>
        <w:t xml:space="preserve">Les lacunes identifiées sont classées en deux catégories en fonction de leur portée, de l’ampleur des besoins et des possibilités </w:t>
      </w:r>
      <w:r w:rsidR="009F485C" w:rsidRPr="00EE6D42">
        <w:rPr>
          <w:lang w:val="fr-FR"/>
        </w:rPr>
        <w:t xml:space="preserve">qui s’offrent pour les </w:t>
      </w:r>
      <w:r w:rsidRPr="00EE6D42">
        <w:rPr>
          <w:lang w:val="fr-FR"/>
        </w:rPr>
        <w:t>combler</w:t>
      </w:r>
      <w:r w:rsidR="00134A47" w:rsidRPr="00EE6D42">
        <w:rPr>
          <w:lang w:val="fr-FR"/>
        </w:rPr>
        <w:t> </w:t>
      </w:r>
      <w:r w:rsidRPr="00EE6D42">
        <w:rPr>
          <w:lang w:val="fr-FR"/>
        </w:rPr>
        <w:t xml:space="preserve">: A) les sujets qui pourraient justifier </w:t>
      </w:r>
      <w:r w:rsidR="00774E93" w:rsidRPr="00EE6D42">
        <w:rPr>
          <w:lang w:val="fr-FR"/>
        </w:rPr>
        <w:t xml:space="preserve">la création </w:t>
      </w:r>
      <w:r w:rsidRPr="00EE6D42">
        <w:rPr>
          <w:lang w:val="fr-FR"/>
        </w:rPr>
        <w:t xml:space="preserve">de nouveaux domaines de travail </w:t>
      </w:r>
      <w:r w:rsidR="00774E93" w:rsidRPr="00EE6D42">
        <w:rPr>
          <w:lang w:val="fr-FR"/>
        </w:rPr>
        <w:t xml:space="preserve">au titre de </w:t>
      </w:r>
      <w:r w:rsidRPr="00EE6D42">
        <w:rPr>
          <w:lang w:val="fr-FR"/>
        </w:rPr>
        <w:t>la Convention</w:t>
      </w:r>
      <w:r w:rsidR="00774E93" w:rsidRPr="00EE6D42">
        <w:rPr>
          <w:lang w:val="fr-FR"/>
        </w:rPr>
        <w:t> </w:t>
      </w:r>
      <w:r w:rsidRPr="00EE6D42">
        <w:rPr>
          <w:lang w:val="fr-FR"/>
        </w:rPr>
        <w:t xml:space="preserve">; B) les lacunes </w:t>
      </w:r>
      <w:r w:rsidR="00F11ACD" w:rsidRPr="00EE6D42">
        <w:rPr>
          <w:lang w:val="fr-FR"/>
        </w:rPr>
        <w:t xml:space="preserve">distinctes et </w:t>
      </w:r>
      <w:r w:rsidRPr="00EE6D42">
        <w:rPr>
          <w:lang w:val="fr-FR"/>
        </w:rPr>
        <w:t>spécifiques</w:t>
      </w:r>
      <w:r w:rsidR="00504F49" w:rsidRPr="00EE6D42">
        <w:rPr>
          <w:lang w:val="fr-FR"/>
        </w:rPr>
        <w:t xml:space="preserve"> </w:t>
      </w:r>
      <w:r w:rsidRPr="00EE6D42">
        <w:rPr>
          <w:lang w:val="fr-FR"/>
        </w:rPr>
        <w:t xml:space="preserve">qui peuvent être </w:t>
      </w:r>
      <w:r w:rsidR="008509CA" w:rsidRPr="00EE6D42">
        <w:rPr>
          <w:lang w:val="fr-FR"/>
        </w:rPr>
        <w:t xml:space="preserve">comblées </w:t>
      </w:r>
      <w:r w:rsidRPr="00EE6D42">
        <w:rPr>
          <w:lang w:val="fr-FR"/>
        </w:rPr>
        <w:t xml:space="preserve">dans le cadre des domaines de travail existants. Il est proposé </w:t>
      </w:r>
      <w:r w:rsidR="00002577" w:rsidRPr="00EE6D42">
        <w:rPr>
          <w:lang w:val="fr-FR"/>
        </w:rPr>
        <w:t xml:space="preserve">que les travaux </w:t>
      </w:r>
      <w:r w:rsidR="004F670F" w:rsidRPr="00EE6D42">
        <w:rPr>
          <w:lang w:val="fr-FR"/>
        </w:rPr>
        <w:t xml:space="preserve">soient entrepris </w:t>
      </w:r>
      <w:r w:rsidRPr="00EE6D42">
        <w:rPr>
          <w:lang w:val="fr-FR"/>
        </w:rPr>
        <w:t>en coopération avec les organisations</w:t>
      </w:r>
      <w:r w:rsidR="00D01EB1" w:rsidRPr="00EE6D42">
        <w:rPr>
          <w:lang w:val="fr-FR"/>
        </w:rPr>
        <w:t xml:space="preserve"> ou les </w:t>
      </w:r>
      <w:r w:rsidRPr="00EE6D42">
        <w:rPr>
          <w:lang w:val="fr-FR"/>
        </w:rPr>
        <w:t xml:space="preserve">processus </w:t>
      </w:r>
      <w:r w:rsidR="00D01EB1" w:rsidRPr="00EE6D42">
        <w:rPr>
          <w:lang w:val="fr-FR"/>
        </w:rPr>
        <w:t xml:space="preserve">et initiatives </w:t>
      </w:r>
      <w:r w:rsidRPr="00EE6D42">
        <w:rPr>
          <w:lang w:val="fr-FR"/>
        </w:rPr>
        <w:t xml:space="preserve">intergouvernementaux pertinents, en vue de tirer parti des orientations existantes, en particulier celles </w:t>
      </w:r>
      <w:r w:rsidR="003631AC" w:rsidRPr="00EE6D42">
        <w:rPr>
          <w:lang w:val="fr-FR"/>
        </w:rPr>
        <w:t xml:space="preserve">qui ont été élaborées </w:t>
      </w:r>
      <w:r w:rsidRPr="00EE6D42">
        <w:rPr>
          <w:lang w:val="fr-FR"/>
        </w:rPr>
        <w:t xml:space="preserve">sous </w:t>
      </w:r>
      <w:r w:rsidR="003631AC" w:rsidRPr="00EE6D42">
        <w:rPr>
          <w:lang w:val="fr-FR"/>
        </w:rPr>
        <w:t xml:space="preserve">la gouverne </w:t>
      </w:r>
      <w:r w:rsidRPr="00EE6D42">
        <w:rPr>
          <w:lang w:val="fr-FR"/>
        </w:rPr>
        <w:t xml:space="preserve">des processus intergouvernementaux compétents, afin d’éviter les redondances et de promouvoir l’intégration de la </w:t>
      </w:r>
      <w:r w:rsidR="003631AC" w:rsidRPr="00EE6D42">
        <w:rPr>
          <w:lang w:val="fr-FR"/>
        </w:rPr>
        <w:t>bio</w:t>
      </w:r>
      <w:r w:rsidRPr="00EE6D42">
        <w:rPr>
          <w:lang w:val="fr-FR"/>
        </w:rPr>
        <w:t xml:space="preserve">diversité </w:t>
      </w:r>
      <w:r w:rsidR="007F4918" w:rsidRPr="00EE6D42">
        <w:rPr>
          <w:lang w:val="fr-FR"/>
        </w:rPr>
        <w:t xml:space="preserve">dans les activités </w:t>
      </w:r>
      <w:r w:rsidRPr="00EE6D42">
        <w:rPr>
          <w:lang w:val="fr-FR"/>
        </w:rPr>
        <w:t>de ces autres organisations, processus et initiatives.</w:t>
      </w:r>
    </w:p>
    <w:p w14:paraId="3B642810" w14:textId="5935E84C" w:rsidR="00600E4A" w:rsidRPr="00EE6D42" w:rsidRDefault="00600E4A" w:rsidP="00BB6518">
      <w:pPr>
        <w:pStyle w:val="Titre2"/>
        <w:rPr>
          <w:lang w:val="fr-FR"/>
        </w:rPr>
      </w:pPr>
      <w:r w:rsidRPr="00EE6D42">
        <w:rPr>
          <w:lang w:val="fr-FR"/>
        </w:rPr>
        <w:t>A</w:t>
      </w:r>
      <w:r w:rsidR="009F0A1D" w:rsidRPr="00EE6D42">
        <w:rPr>
          <w:lang w:val="fr-FR"/>
        </w:rPr>
        <w:t>.</w:t>
      </w:r>
      <w:r w:rsidR="001367C4" w:rsidRPr="00EE6D42">
        <w:rPr>
          <w:lang w:val="fr-FR"/>
        </w:rPr>
        <w:tab/>
      </w:r>
      <w:r w:rsidR="004A5652" w:rsidRPr="00EE6D42">
        <w:rPr>
          <w:lang w:val="fr-FR"/>
        </w:rPr>
        <w:t>Nouveaux domaines de travail po</w:t>
      </w:r>
      <w:r w:rsidR="006D0A2F" w:rsidRPr="00EE6D42">
        <w:rPr>
          <w:lang w:val="fr-FR"/>
        </w:rPr>
        <w:t xml:space="preserve">ssibles </w:t>
      </w:r>
      <w:r w:rsidR="004A36E9" w:rsidRPr="00EE6D42">
        <w:rPr>
          <w:lang w:val="fr-FR"/>
        </w:rPr>
        <w:t xml:space="preserve">au titre de la </w:t>
      </w:r>
      <w:r w:rsidR="0009543D" w:rsidRPr="00EE6D42">
        <w:rPr>
          <w:lang w:val="fr-FR"/>
        </w:rPr>
        <w:t>Convention</w:t>
      </w:r>
    </w:p>
    <w:p w14:paraId="1C0EB86E" w14:textId="453E1C2A" w:rsidR="002F1946" w:rsidRPr="00EE6D42" w:rsidRDefault="00ED7E63" w:rsidP="00BB6518">
      <w:pPr>
        <w:pStyle w:val="Titre3"/>
        <w:rPr>
          <w:lang w:val="fr-FR"/>
        </w:rPr>
      </w:pPr>
      <w:r w:rsidRPr="00EE6D42">
        <w:rPr>
          <w:lang w:val="fr-FR"/>
        </w:rPr>
        <w:t>Planification spatiale respectueuse de la b</w:t>
      </w:r>
      <w:r w:rsidR="00C7055B" w:rsidRPr="00EE6D42">
        <w:rPr>
          <w:lang w:val="fr-FR"/>
        </w:rPr>
        <w:t>iodiversit</w:t>
      </w:r>
      <w:r w:rsidRPr="00EE6D42">
        <w:rPr>
          <w:lang w:val="fr-FR"/>
        </w:rPr>
        <w:t xml:space="preserve">é </w:t>
      </w:r>
    </w:p>
    <w:p w14:paraId="0C40036C" w14:textId="2113172E" w:rsidR="005B0F53" w:rsidRPr="00EE6D42" w:rsidRDefault="004A36E9" w:rsidP="00BB6518">
      <w:pPr>
        <w:pStyle w:val="Para10"/>
        <w:rPr>
          <w:i/>
          <w:iCs/>
          <w:lang w:val="fr-FR"/>
        </w:rPr>
      </w:pPr>
      <w:r w:rsidRPr="00EE6D42">
        <w:rPr>
          <w:lang w:val="fr-FR"/>
        </w:rPr>
        <w:t xml:space="preserve">La </w:t>
      </w:r>
      <w:r w:rsidR="00D93FC9" w:rsidRPr="00EE6D42">
        <w:rPr>
          <w:lang w:val="fr-FR"/>
        </w:rPr>
        <w:t xml:space="preserve">cible </w:t>
      </w:r>
      <w:r w:rsidR="005B0F53" w:rsidRPr="00EE6D42">
        <w:rPr>
          <w:lang w:val="fr-FR"/>
        </w:rPr>
        <w:t xml:space="preserve">1 </w:t>
      </w:r>
      <w:r w:rsidR="00ED7E63" w:rsidRPr="00EE6D42">
        <w:rPr>
          <w:lang w:val="fr-FR"/>
        </w:rPr>
        <w:t xml:space="preserve">met l’accent sur </w:t>
      </w:r>
      <w:r w:rsidR="0043686E" w:rsidRPr="00EE6D42">
        <w:rPr>
          <w:lang w:val="fr-FR"/>
        </w:rPr>
        <w:t>l</w:t>
      </w:r>
      <w:r w:rsidR="00ED7E63" w:rsidRPr="00EE6D42">
        <w:rPr>
          <w:lang w:val="fr-FR"/>
        </w:rPr>
        <w:t xml:space="preserve">a </w:t>
      </w:r>
      <w:r w:rsidR="00791A9F" w:rsidRPr="00EE6D42">
        <w:rPr>
          <w:lang w:val="fr-FR"/>
        </w:rPr>
        <w:t xml:space="preserve">planification spatiale respectueuse de la </w:t>
      </w:r>
      <w:r w:rsidR="0043686E" w:rsidRPr="00EE6D42">
        <w:rPr>
          <w:lang w:val="fr-FR"/>
        </w:rPr>
        <w:t xml:space="preserve">biodiversité et sur </w:t>
      </w:r>
      <w:r w:rsidR="00414434" w:rsidRPr="00EE6D42">
        <w:rPr>
          <w:lang w:val="fr-FR"/>
        </w:rPr>
        <w:t>l</w:t>
      </w:r>
      <w:r w:rsidR="0043686E" w:rsidRPr="00EE6D42">
        <w:rPr>
          <w:lang w:val="fr-FR"/>
        </w:rPr>
        <w:t xml:space="preserve">es processus de gestion efficaces </w:t>
      </w:r>
      <w:r w:rsidR="00853D65" w:rsidRPr="00EE6D42">
        <w:rPr>
          <w:lang w:val="fr-FR"/>
        </w:rPr>
        <w:t xml:space="preserve">en lien avec </w:t>
      </w:r>
      <w:r w:rsidR="0043686E" w:rsidRPr="00EE6D42">
        <w:rPr>
          <w:lang w:val="fr-FR"/>
        </w:rPr>
        <w:t xml:space="preserve">le changement d’affectation des terres et des mers. </w:t>
      </w:r>
      <w:r w:rsidR="000973A8" w:rsidRPr="00EE6D42">
        <w:rPr>
          <w:lang w:val="fr-FR"/>
        </w:rPr>
        <w:t xml:space="preserve">Bien que </w:t>
      </w:r>
      <w:r w:rsidR="0045527C" w:rsidRPr="00EE6D42">
        <w:rPr>
          <w:lang w:val="fr-FR"/>
        </w:rPr>
        <w:t>la planification spatiale mari</w:t>
      </w:r>
      <w:r w:rsidR="00647F86" w:rsidRPr="00EE6D42">
        <w:rPr>
          <w:lang w:val="fr-FR"/>
        </w:rPr>
        <w:t xml:space="preserve">ne </w:t>
      </w:r>
      <w:r w:rsidR="0043686E" w:rsidRPr="00EE6D42">
        <w:rPr>
          <w:lang w:val="fr-FR"/>
        </w:rPr>
        <w:t xml:space="preserve">et la gestion intégrée des zones marines et côtières </w:t>
      </w:r>
      <w:r w:rsidR="000973A8" w:rsidRPr="00EE6D42">
        <w:rPr>
          <w:lang w:val="fr-FR"/>
        </w:rPr>
        <w:t xml:space="preserve">aient </w:t>
      </w:r>
      <w:r w:rsidR="0043686E" w:rsidRPr="00EE6D42">
        <w:rPr>
          <w:lang w:val="fr-FR"/>
        </w:rPr>
        <w:t xml:space="preserve">fait l’objet d’une certaine attention </w:t>
      </w:r>
      <w:r w:rsidR="0088416B" w:rsidRPr="00EE6D42">
        <w:rPr>
          <w:lang w:val="fr-FR"/>
        </w:rPr>
        <w:t xml:space="preserve">au titre de </w:t>
      </w:r>
      <w:r w:rsidR="0043686E" w:rsidRPr="00EE6D42">
        <w:rPr>
          <w:lang w:val="fr-FR"/>
        </w:rPr>
        <w:t xml:space="preserve">la </w:t>
      </w:r>
      <w:r w:rsidR="0088416B" w:rsidRPr="00EE6D42">
        <w:rPr>
          <w:lang w:val="fr-FR"/>
        </w:rPr>
        <w:t>C</w:t>
      </w:r>
      <w:r w:rsidR="0043686E" w:rsidRPr="00EE6D42">
        <w:rPr>
          <w:lang w:val="fr-FR"/>
        </w:rPr>
        <w:t xml:space="preserve">onvention, il existe une lacune importante en ce qui concerne </w:t>
      </w:r>
      <w:r w:rsidR="000973A8" w:rsidRPr="00EE6D42">
        <w:rPr>
          <w:lang w:val="fr-FR"/>
        </w:rPr>
        <w:t xml:space="preserve">la </w:t>
      </w:r>
      <w:r w:rsidR="0088416B" w:rsidRPr="00EE6D42">
        <w:rPr>
          <w:lang w:val="fr-FR"/>
        </w:rPr>
        <w:t xml:space="preserve">planification spatiale </w:t>
      </w:r>
      <w:r w:rsidR="00647F86" w:rsidRPr="00EE6D42">
        <w:rPr>
          <w:lang w:val="fr-FR"/>
        </w:rPr>
        <w:t xml:space="preserve">terrestre </w:t>
      </w:r>
      <w:r w:rsidR="0088416B" w:rsidRPr="00EE6D42">
        <w:rPr>
          <w:lang w:val="fr-FR"/>
        </w:rPr>
        <w:t>respectueuse de la biodiversité</w:t>
      </w:r>
      <w:r w:rsidR="0043686E" w:rsidRPr="00EE6D42">
        <w:rPr>
          <w:lang w:val="fr-FR"/>
        </w:rPr>
        <w:t>. L</w:t>
      </w:r>
      <w:r w:rsidR="00BE483A" w:rsidRPr="00EE6D42">
        <w:rPr>
          <w:lang w:val="fr-FR"/>
        </w:rPr>
        <w:t xml:space="preserve">e degré de respect de la biodiversité inhérent aux </w:t>
      </w:r>
      <w:r w:rsidR="0043686E" w:rsidRPr="00EE6D42">
        <w:rPr>
          <w:lang w:val="fr-FR"/>
        </w:rPr>
        <w:t xml:space="preserve">orientations externes disponibles en matière </w:t>
      </w:r>
      <w:r w:rsidR="00E46B76" w:rsidRPr="00EE6D42">
        <w:rPr>
          <w:lang w:val="fr-FR"/>
        </w:rPr>
        <w:t xml:space="preserve">de planification spatiale </w:t>
      </w:r>
      <w:r w:rsidR="0043686E" w:rsidRPr="00EE6D42">
        <w:rPr>
          <w:lang w:val="fr-FR"/>
        </w:rPr>
        <w:t xml:space="preserve">n’a pas fait l’objet d’une évaluation </w:t>
      </w:r>
      <w:r w:rsidR="00BE483A" w:rsidRPr="00EE6D42">
        <w:rPr>
          <w:lang w:val="fr-FR"/>
        </w:rPr>
        <w:t xml:space="preserve">exhaustive </w:t>
      </w:r>
      <w:r w:rsidR="0043686E" w:rsidRPr="00EE6D42">
        <w:rPr>
          <w:lang w:val="fr-FR"/>
        </w:rPr>
        <w:t xml:space="preserve">dans la présente étude, mais on sait qu’il existe des </w:t>
      </w:r>
      <w:r w:rsidR="0043686E" w:rsidRPr="00EE6D42">
        <w:rPr>
          <w:lang w:val="fr-FR"/>
        </w:rPr>
        <w:lastRenderedPageBreak/>
        <w:t xml:space="preserve">lacunes. L’évaluation méthodologique de la Plateforme intergouvernementale scientifique et politique sur la biodiversité et les services écosystémiques comblera cette lacune, mais elle ne sera achevée qu’à la fin de 2027 et sera examinée </w:t>
      </w:r>
      <w:r w:rsidR="00464607" w:rsidRPr="00EE6D42">
        <w:rPr>
          <w:lang w:val="fr-FR"/>
        </w:rPr>
        <w:t xml:space="preserve">au titre de </w:t>
      </w:r>
      <w:r w:rsidR="0043686E" w:rsidRPr="00EE6D42">
        <w:rPr>
          <w:lang w:val="fr-FR"/>
        </w:rPr>
        <w:t xml:space="preserve">la Convention en 2028. Étant donné que </w:t>
      </w:r>
      <w:r w:rsidR="00EE2D27" w:rsidRPr="00EE6D42">
        <w:rPr>
          <w:lang w:val="fr-FR"/>
        </w:rPr>
        <w:t>la planification spatiale respectueuse de la biodiversité</w:t>
      </w:r>
      <w:r w:rsidR="0043686E" w:rsidRPr="00EE6D42">
        <w:rPr>
          <w:lang w:val="fr-FR"/>
        </w:rPr>
        <w:t xml:space="preserve"> constitue un</w:t>
      </w:r>
      <w:r w:rsidR="008C15D0" w:rsidRPr="00EE6D42">
        <w:rPr>
          <w:lang w:val="fr-FR"/>
        </w:rPr>
        <w:t xml:space="preserve"> tremplin </w:t>
      </w:r>
      <w:r w:rsidR="0043686E" w:rsidRPr="00EE6D42">
        <w:rPr>
          <w:lang w:val="fr-FR"/>
        </w:rPr>
        <w:t>important pour progresser dans l</w:t>
      </w:r>
      <w:r w:rsidR="00FD69F2" w:rsidRPr="00EE6D42">
        <w:rPr>
          <w:lang w:val="fr-FR"/>
        </w:rPr>
        <w:t xml:space="preserve">’atteinte </w:t>
      </w:r>
      <w:r w:rsidR="0043686E" w:rsidRPr="00EE6D42">
        <w:rPr>
          <w:lang w:val="fr-FR"/>
        </w:rPr>
        <w:t>de</w:t>
      </w:r>
      <w:r w:rsidR="000234FD" w:rsidRPr="00EE6D42">
        <w:rPr>
          <w:lang w:val="fr-FR"/>
        </w:rPr>
        <w:t>s</w:t>
      </w:r>
      <w:r w:rsidR="0043686E" w:rsidRPr="00EE6D42">
        <w:rPr>
          <w:lang w:val="fr-FR"/>
        </w:rPr>
        <w:t xml:space="preserve"> cible</w:t>
      </w:r>
      <w:r w:rsidR="00FD69F2" w:rsidRPr="00EE6D42">
        <w:rPr>
          <w:lang w:val="fr-FR"/>
        </w:rPr>
        <w:t>s </w:t>
      </w:r>
      <w:r w:rsidR="0043686E" w:rsidRPr="00EE6D42">
        <w:rPr>
          <w:lang w:val="fr-FR"/>
        </w:rPr>
        <w:t xml:space="preserve">1, 2, 3 et 12, il semblerait urgent d’entreprendre des travaux au cours </w:t>
      </w:r>
      <w:r w:rsidR="00633DA7" w:rsidRPr="00EE6D42">
        <w:rPr>
          <w:lang w:val="fr-FR"/>
        </w:rPr>
        <w:t xml:space="preserve">du </w:t>
      </w:r>
      <w:r w:rsidR="0043686E" w:rsidRPr="00EE6D42">
        <w:rPr>
          <w:lang w:val="fr-FR"/>
        </w:rPr>
        <w:t xml:space="preserve">prochain </w:t>
      </w:r>
      <w:r w:rsidR="00633DA7" w:rsidRPr="00EE6D42">
        <w:rPr>
          <w:lang w:val="fr-FR"/>
        </w:rPr>
        <w:t>exercice biennal</w:t>
      </w:r>
      <w:r w:rsidR="0043686E" w:rsidRPr="00EE6D42">
        <w:rPr>
          <w:lang w:val="fr-FR"/>
        </w:rPr>
        <w:t>. Ces travaux pourraient</w:t>
      </w:r>
      <w:r w:rsidR="006C2326" w:rsidRPr="00EE6D42">
        <w:rPr>
          <w:lang w:val="fr-FR"/>
        </w:rPr>
        <w:t> </w:t>
      </w:r>
      <w:r w:rsidR="0043686E" w:rsidRPr="00EE6D42">
        <w:rPr>
          <w:lang w:val="fr-FR"/>
        </w:rPr>
        <w:t>:</w:t>
      </w:r>
    </w:p>
    <w:p w14:paraId="2540F9B3" w14:textId="7596EE96" w:rsidR="002F7A48" w:rsidRPr="00EE6D42" w:rsidRDefault="00B47410" w:rsidP="00BB6518">
      <w:pPr>
        <w:pStyle w:val="Para10"/>
        <w:numPr>
          <w:ilvl w:val="0"/>
          <w:numId w:val="60"/>
        </w:numPr>
        <w:tabs>
          <w:tab w:val="clear" w:pos="1134"/>
          <w:tab w:val="left" w:pos="1701"/>
        </w:tabs>
        <w:ind w:left="567" w:firstLine="567"/>
        <w:rPr>
          <w:lang w:val="fr-FR"/>
        </w:rPr>
      </w:pPr>
      <w:r w:rsidRPr="00EE6D42">
        <w:rPr>
          <w:lang w:val="fr-FR"/>
        </w:rPr>
        <w:t xml:space="preserve">faire fond sur </w:t>
      </w:r>
      <w:r w:rsidR="006C2326" w:rsidRPr="00EE6D42">
        <w:rPr>
          <w:lang w:val="fr-FR"/>
        </w:rPr>
        <w:t xml:space="preserve">l’expérience pertinente des </w:t>
      </w:r>
      <w:r w:rsidRPr="00EE6D42">
        <w:rPr>
          <w:lang w:val="fr-FR"/>
        </w:rPr>
        <w:t>P</w:t>
      </w:r>
      <w:r w:rsidR="006C2326" w:rsidRPr="00EE6D42">
        <w:rPr>
          <w:lang w:val="fr-FR"/>
        </w:rPr>
        <w:t xml:space="preserve">arties dans divers aspects de </w:t>
      </w:r>
      <w:r w:rsidRPr="00EE6D42">
        <w:rPr>
          <w:lang w:val="fr-FR"/>
        </w:rPr>
        <w:t>la planification spatiale</w:t>
      </w:r>
      <w:r w:rsidR="006C2326" w:rsidRPr="00EE6D42">
        <w:rPr>
          <w:lang w:val="fr-FR"/>
        </w:rPr>
        <w:t xml:space="preserve">, du zonage écologique, de la gestion des bassins hydrographiques et de la gestion intégrée des ressources </w:t>
      </w:r>
      <w:r w:rsidR="00056D65" w:rsidRPr="00EE6D42">
        <w:rPr>
          <w:lang w:val="fr-FR"/>
        </w:rPr>
        <w:t>hydriques</w:t>
      </w:r>
      <w:r w:rsidR="006C2326" w:rsidRPr="00EE6D42">
        <w:rPr>
          <w:lang w:val="fr-FR"/>
        </w:rPr>
        <w:t xml:space="preserve">, en compilant </w:t>
      </w:r>
      <w:r w:rsidR="009E41BF" w:rsidRPr="00EE6D42">
        <w:rPr>
          <w:lang w:val="fr-FR"/>
        </w:rPr>
        <w:t xml:space="preserve">le contenu de </w:t>
      </w:r>
      <w:r w:rsidR="00056D65" w:rsidRPr="00EE6D42">
        <w:rPr>
          <w:lang w:val="fr-FR"/>
        </w:rPr>
        <w:t>communications</w:t>
      </w:r>
      <w:r w:rsidR="006C2326" w:rsidRPr="00EE6D42">
        <w:rPr>
          <w:lang w:val="fr-FR"/>
        </w:rPr>
        <w:t xml:space="preserve">, </w:t>
      </w:r>
      <w:r w:rsidR="009E41BF" w:rsidRPr="00EE6D42">
        <w:rPr>
          <w:lang w:val="fr-FR"/>
        </w:rPr>
        <w:t>d’</w:t>
      </w:r>
      <w:r w:rsidR="006C2326" w:rsidRPr="00EE6D42">
        <w:rPr>
          <w:lang w:val="fr-FR"/>
        </w:rPr>
        <w:t xml:space="preserve">ateliers, de </w:t>
      </w:r>
      <w:r w:rsidR="002263AC" w:rsidRPr="00EE6D42">
        <w:rPr>
          <w:lang w:val="fr-FR"/>
        </w:rPr>
        <w:t xml:space="preserve">webinaires </w:t>
      </w:r>
      <w:r w:rsidR="006C2326" w:rsidRPr="00EE6D42">
        <w:rPr>
          <w:lang w:val="fr-FR"/>
        </w:rPr>
        <w:t xml:space="preserve">et d’autres </w:t>
      </w:r>
      <w:r w:rsidR="00056D65" w:rsidRPr="00EE6D42">
        <w:rPr>
          <w:lang w:val="fr-FR"/>
        </w:rPr>
        <w:t xml:space="preserve">activités </w:t>
      </w:r>
      <w:r w:rsidR="006C2326" w:rsidRPr="00EE6D42">
        <w:rPr>
          <w:lang w:val="fr-FR"/>
        </w:rPr>
        <w:t>de partage d’informations</w:t>
      </w:r>
      <w:r w:rsidR="00056D65" w:rsidRPr="00EE6D42">
        <w:rPr>
          <w:lang w:val="fr-FR"/>
        </w:rPr>
        <w:t> </w:t>
      </w:r>
      <w:r w:rsidR="006C2326" w:rsidRPr="00EE6D42">
        <w:rPr>
          <w:lang w:val="fr-FR"/>
        </w:rPr>
        <w:t xml:space="preserve">; </w:t>
      </w:r>
    </w:p>
    <w:p w14:paraId="657D1BCB" w14:textId="3CF6D710" w:rsidR="005B0F53" w:rsidRPr="00EE6D42" w:rsidRDefault="00453B28" w:rsidP="00BB6518">
      <w:pPr>
        <w:pStyle w:val="Para10"/>
        <w:numPr>
          <w:ilvl w:val="0"/>
          <w:numId w:val="60"/>
        </w:numPr>
        <w:tabs>
          <w:tab w:val="clear" w:pos="1134"/>
          <w:tab w:val="left" w:pos="1701"/>
        </w:tabs>
        <w:ind w:left="567" w:firstLine="567"/>
        <w:rPr>
          <w:lang w:val="fr-FR"/>
        </w:rPr>
      </w:pPr>
      <w:r w:rsidRPr="00EE6D42">
        <w:rPr>
          <w:lang w:val="fr-FR"/>
        </w:rPr>
        <w:t xml:space="preserve">être réalisés en </w:t>
      </w:r>
      <w:r w:rsidR="00914BF1" w:rsidRPr="00EE6D42">
        <w:rPr>
          <w:lang w:val="fr-FR"/>
        </w:rPr>
        <w:t xml:space="preserve">coopération avec les organisations concernées, telles que la FAO, </w:t>
      </w:r>
      <w:r w:rsidR="00FA41A3" w:rsidRPr="00EE6D42">
        <w:rPr>
          <w:lang w:val="fr-FR"/>
        </w:rPr>
        <w:t xml:space="preserve">de manière </w:t>
      </w:r>
      <w:r w:rsidR="00C90A02" w:rsidRPr="00EE6D42">
        <w:rPr>
          <w:lang w:val="fr-FR"/>
        </w:rPr>
        <w:t>qu</w:t>
      </w:r>
      <w:r w:rsidR="00FA41A3" w:rsidRPr="00EE6D42">
        <w:rPr>
          <w:lang w:val="fr-FR"/>
        </w:rPr>
        <w:t xml:space="preserve">e </w:t>
      </w:r>
      <w:r w:rsidR="00C90A02" w:rsidRPr="00EE6D42">
        <w:rPr>
          <w:lang w:val="fr-FR"/>
        </w:rPr>
        <w:t xml:space="preserve">l’équipe chargée des travaux puisse </w:t>
      </w:r>
      <w:r w:rsidR="00914BF1" w:rsidRPr="00EE6D42">
        <w:rPr>
          <w:lang w:val="fr-FR"/>
        </w:rPr>
        <w:t>identifier les outils et les approches pertinents et ex</w:t>
      </w:r>
      <w:r w:rsidR="00FC1B64" w:rsidRPr="00EE6D42">
        <w:rPr>
          <w:lang w:val="fr-FR"/>
        </w:rPr>
        <w:t xml:space="preserve">aminer </w:t>
      </w:r>
      <w:r w:rsidR="00914BF1" w:rsidRPr="00EE6D42">
        <w:rPr>
          <w:lang w:val="fr-FR"/>
        </w:rPr>
        <w:t xml:space="preserve">les possibilités </w:t>
      </w:r>
      <w:r w:rsidR="00FC1B64" w:rsidRPr="00EE6D42">
        <w:rPr>
          <w:lang w:val="fr-FR"/>
        </w:rPr>
        <w:t xml:space="preserve">qui s’offrent afin de rendre </w:t>
      </w:r>
      <w:r w:rsidR="00914BF1" w:rsidRPr="00EE6D42">
        <w:rPr>
          <w:lang w:val="fr-FR"/>
        </w:rPr>
        <w:t xml:space="preserve">ces outils et ces approches plus </w:t>
      </w:r>
      <w:r w:rsidR="00FC1B64" w:rsidRPr="00EE6D42">
        <w:rPr>
          <w:lang w:val="fr-FR"/>
        </w:rPr>
        <w:t xml:space="preserve">respectueux de la </w:t>
      </w:r>
      <w:r w:rsidR="00914BF1" w:rsidRPr="00EE6D42">
        <w:rPr>
          <w:lang w:val="fr-FR"/>
        </w:rPr>
        <w:t>biodiversité.</w:t>
      </w:r>
      <w:r w:rsidR="00FC1B64" w:rsidRPr="00EE6D42">
        <w:rPr>
          <w:lang w:val="fr-FR"/>
        </w:rPr>
        <w:t xml:space="preserve"> </w:t>
      </w:r>
    </w:p>
    <w:p w14:paraId="5D6ADD8F" w14:textId="23B732FE" w:rsidR="00E47459" w:rsidRPr="00EE6D42" w:rsidRDefault="00AB7705" w:rsidP="00BB6518">
      <w:pPr>
        <w:pStyle w:val="Para10"/>
        <w:rPr>
          <w:b/>
          <w:bCs/>
          <w:lang w:val="fr-FR"/>
        </w:rPr>
      </w:pPr>
      <w:r w:rsidRPr="00EE6D42">
        <w:rPr>
          <w:lang w:val="fr-FR"/>
        </w:rPr>
        <w:t xml:space="preserve">Ces travaux pourraient </w:t>
      </w:r>
      <w:r w:rsidR="009E41BF" w:rsidRPr="00EE6D42">
        <w:rPr>
          <w:lang w:val="fr-FR"/>
        </w:rPr>
        <w:t xml:space="preserve">consister en la </w:t>
      </w:r>
      <w:r w:rsidRPr="00EE6D42">
        <w:rPr>
          <w:lang w:val="fr-FR"/>
        </w:rPr>
        <w:t xml:space="preserve">compilation </w:t>
      </w:r>
      <w:r w:rsidR="009E41BF" w:rsidRPr="00EE6D42">
        <w:rPr>
          <w:lang w:val="fr-FR"/>
        </w:rPr>
        <w:t xml:space="preserve">du contenu de </w:t>
      </w:r>
      <w:r w:rsidR="002263AC" w:rsidRPr="00EE6D42">
        <w:rPr>
          <w:lang w:val="fr-FR"/>
        </w:rPr>
        <w:t>communications</w:t>
      </w:r>
      <w:r w:rsidRPr="00EE6D42">
        <w:rPr>
          <w:lang w:val="fr-FR"/>
        </w:rPr>
        <w:t xml:space="preserve">, d’ateliers, de webinaires et d’autres </w:t>
      </w:r>
      <w:r w:rsidR="002263AC" w:rsidRPr="00EE6D42">
        <w:rPr>
          <w:lang w:val="fr-FR"/>
        </w:rPr>
        <w:t xml:space="preserve">activités </w:t>
      </w:r>
      <w:r w:rsidRPr="00EE6D42">
        <w:rPr>
          <w:lang w:val="fr-FR"/>
        </w:rPr>
        <w:t>de partage d’informations, ainsi qu</w:t>
      </w:r>
      <w:r w:rsidR="005A6A61" w:rsidRPr="00EE6D42">
        <w:rPr>
          <w:lang w:val="fr-FR"/>
        </w:rPr>
        <w:t xml:space="preserve">’en des </w:t>
      </w:r>
      <w:r w:rsidRPr="00EE6D42">
        <w:rPr>
          <w:lang w:val="fr-FR"/>
        </w:rPr>
        <w:t xml:space="preserve">processus d’experts visant à </w:t>
      </w:r>
      <w:r w:rsidR="00DA3DD2" w:rsidRPr="00EE6D42">
        <w:rPr>
          <w:lang w:val="fr-FR"/>
        </w:rPr>
        <w:t xml:space="preserve">recenser </w:t>
      </w:r>
      <w:r w:rsidRPr="00EE6D42">
        <w:rPr>
          <w:lang w:val="fr-FR"/>
        </w:rPr>
        <w:t>des orientations pour l’intégration des considérations liées à la biodiversité dans l</w:t>
      </w:r>
      <w:r w:rsidR="005A6A61" w:rsidRPr="00EE6D42">
        <w:rPr>
          <w:lang w:val="fr-FR"/>
        </w:rPr>
        <w:t>a planification spatiale</w:t>
      </w:r>
      <w:r w:rsidRPr="00EE6D42">
        <w:rPr>
          <w:lang w:val="fr-FR"/>
        </w:rPr>
        <w:t>.</w:t>
      </w:r>
      <w:r w:rsidR="002F7A48" w:rsidRPr="00EE6D42">
        <w:rPr>
          <w:lang w:val="fr-FR"/>
        </w:rPr>
        <w:t xml:space="preserve"> </w:t>
      </w:r>
    </w:p>
    <w:p w14:paraId="55D9DFB1" w14:textId="129D0817" w:rsidR="00C63F7C" w:rsidRPr="00EE6D42" w:rsidRDefault="00324798" w:rsidP="00BB6518">
      <w:pPr>
        <w:pStyle w:val="Titre3"/>
        <w:rPr>
          <w:lang w:val="fr-FR"/>
        </w:rPr>
      </w:pPr>
      <w:r w:rsidRPr="00EE6D42">
        <w:rPr>
          <w:lang w:val="fr-FR"/>
        </w:rPr>
        <w:t>P</w:t>
      </w:r>
      <w:r w:rsidR="00C63F7C" w:rsidRPr="00EE6D42">
        <w:rPr>
          <w:lang w:val="fr-FR"/>
        </w:rPr>
        <w:t>ollution</w:t>
      </w:r>
      <w:r w:rsidR="009F0A1D" w:rsidRPr="00EE6D42">
        <w:rPr>
          <w:lang w:val="fr-FR"/>
        </w:rPr>
        <w:t xml:space="preserve"> </w:t>
      </w:r>
      <w:r w:rsidR="00C52FF5" w:rsidRPr="00EE6D42">
        <w:rPr>
          <w:lang w:val="fr-FR"/>
        </w:rPr>
        <w:t xml:space="preserve">et </w:t>
      </w:r>
      <w:r w:rsidR="009F0A1D" w:rsidRPr="00EE6D42">
        <w:rPr>
          <w:lang w:val="fr-FR"/>
        </w:rPr>
        <w:t>biodiversit</w:t>
      </w:r>
      <w:r w:rsidR="00C52FF5" w:rsidRPr="00EE6D42">
        <w:rPr>
          <w:lang w:val="fr-FR"/>
        </w:rPr>
        <w:t>é</w:t>
      </w:r>
    </w:p>
    <w:p w14:paraId="0452AE2C" w14:textId="38760E70" w:rsidR="00C63F7C" w:rsidRPr="00EE6D42" w:rsidRDefault="00CE7171" w:rsidP="00BB6518">
      <w:pPr>
        <w:pStyle w:val="Para10"/>
        <w:rPr>
          <w:lang w:val="fr-FR"/>
        </w:rPr>
      </w:pPr>
      <w:r w:rsidRPr="00EE6D42">
        <w:rPr>
          <w:lang w:val="fr-FR"/>
        </w:rPr>
        <w:t xml:space="preserve">On a peu porté attention aux </w:t>
      </w:r>
      <w:r w:rsidR="00785E24" w:rsidRPr="00EE6D42">
        <w:rPr>
          <w:lang w:val="fr-FR"/>
        </w:rPr>
        <w:t>effets de la pollution sur la biodiversité</w:t>
      </w:r>
      <w:r w:rsidRPr="00EE6D42">
        <w:rPr>
          <w:lang w:val="fr-FR"/>
        </w:rPr>
        <w:t>,</w:t>
      </w:r>
      <w:r w:rsidR="00785E24" w:rsidRPr="00EE6D42">
        <w:rPr>
          <w:lang w:val="fr-FR"/>
        </w:rPr>
        <w:t xml:space="preserve"> </w:t>
      </w:r>
      <w:r w:rsidR="002A217F" w:rsidRPr="00EE6D42">
        <w:rPr>
          <w:lang w:val="fr-FR"/>
        </w:rPr>
        <w:t xml:space="preserve">ceux-ci ayant été essentiellement été étudiés </w:t>
      </w:r>
      <w:r w:rsidR="00785E24" w:rsidRPr="00EE6D42">
        <w:rPr>
          <w:lang w:val="fr-FR"/>
        </w:rPr>
        <w:t>dans le cadre du programme de travail sur la biodiversité marine et côtière (par exemple les effets des débris marins, du bruit sous-marin, de la fertilisation des océans, etc. ), bien qu’</w:t>
      </w:r>
      <w:r w:rsidR="007E5981" w:rsidRPr="00EE6D42">
        <w:rPr>
          <w:lang w:val="fr-FR"/>
        </w:rPr>
        <w:t xml:space="preserve">elle </w:t>
      </w:r>
      <w:r w:rsidR="00785E24" w:rsidRPr="00EE6D42">
        <w:rPr>
          <w:lang w:val="fr-FR"/>
        </w:rPr>
        <w:t>soit reconnu</w:t>
      </w:r>
      <w:r w:rsidR="007E5981" w:rsidRPr="00EE6D42">
        <w:rPr>
          <w:lang w:val="fr-FR"/>
        </w:rPr>
        <w:t>e</w:t>
      </w:r>
      <w:r w:rsidR="00785E24" w:rsidRPr="00EE6D42">
        <w:rPr>
          <w:lang w:val="fr-FR"/>
        </w:rPr>
        <w:t xml:space="preserve"> comme l’un des cinq principa</w:t>
      </w:r>
      <w:r w:rsidR="005145D8" w:rsidRPr="00EE6D42">
        <w:rPr>
          <w:lang w:val="fr-FR"/>
        </w:rPr>
        <w:t xml:space="preserve">les </w:t>
      </w:r>
      <w:r w:rsidR="007E5981" w:rsidRPr="00EE6D42">
        <w:rPr>
          <w:lang w:val="fr-FR"/>
        </w:rPr>
        <w:t xml:space="preserve">causes de la </w:t>
      </w:r>
      <w:r w:rsidR="00785E24" w:rsidRPr="00EE6D42">
        <w:rPr>
          <w:lang w:val="fr-FR"/>
        </w:rPr>
        <w:t xml:space="preserve">perte de biodiversité. Les travaux </w:t>
      </w:r>
      <w:r w:rsidR="007E5981" w:rsidRPr="00EE6D42">
        <w:rPr>
          <w:lang w:val="fr-FR"/>
        </w:rPr>
        <w:t>sur cette question</w:t>
      </w:r>
      <w:r w:rsidR="006F443E" w:rsidRPr="00EE6D42">
        <w:rPr>
          <w:lang w:val="fr-FR"/>
        </w:rPr>
        <w:t xml:space="preserve"> pourraient</w:t>
      </w:r>
      <w:r w:rsidR="008800B4" w:rsidRPr="00EE6D42">
        <w:rPr>
          <w:lang w:val="fr-FR"/>
        </w:rPr>
        <w:t xml:space="preserve"> permettre</w:t>
      </w:r>
      <w:r w:rsidR="007E5981" w:rsidRPr="00EE6D42">
        <w:rPr>
          <w:lang w:val="fr-FR"/>
        </w:rPr>
        <w:t> </w:t>
      </w:r>
      <w:r w:rsidR="00534F08" w:rsidRPr="00EE6D42">
        <w:rPr>
          <w:lang w:val="fr-FR"/>
        </w:rPr>
        <w:t>:</w:t>
      </w:r>
    </w:p>
    <w:p w14:paraId="10CC0561" w14:textId="5F5313CA" w:rsidR="00534F08" w:rsidRPr="00EE6D42" w:rsidRDefault="008800B4" w:rsidP="00BB6518">
      <w:pPr>
        <w:pStyle w:val="Para10"/>
        <w:numPr>
          <w:ilvl w:val="0"/>
          <w:numId w:val="47"/>
        </w:numPr>
        <w:tabs>
          <w:tab w:val="clear" w:pos="1134"/>
          <w:tab w:val="left" w:pos="1701"/>
        </w:tabs>
        <w:ind w:left="567" w:firstLine="594"/>
        <w:rPr>
          <w:lang w:val="fr-FR"/>
        </w:rPr>
      </w:pPr>
      <w:r w:rsidRPr="00EE6D42">
        <w:rPr>
          <w:lang w:val="fr-FR"/>
        </w:rPr>
        <w:t xml:space="preserve">de </w:t>
      </w:r>
      <w:r w:rsidR="00AB2F54" w:rsidRPr="00EE6D42">
        <w:rPr>
          <w:lang w:val="fr-FR"/>
        </w:rPr>
        <w:t xml:space="preserve">renforcer la coopération avec les conventions et accords relatifs aux produits chimiques et aux déchets, notamment dans le contexte du </w:t>
      </w:r>
      <w:r w:rsidR="002568DC" w:rsidRPr="00EE6D42">
        <w:rPr>
          <w:lang w:val="fr-FR"/>
        </w:rPr>
        <w:t>C</w:t>
      </w:r>
      <w:r w:rsidR="00AB2F54" w:rsidRPr="00EE6D42">
        <w:rPr>
          <w:lang w:val="fr-FR"/>
        </w:rPr>
        <w:t xml:space="preserve">adre mondial </w:t>
      </w:r>
      <w:r w:rsidR="0094405B" w:rsidRPr="00EE6D42">
        <w:rPr>
          <w:lang w:val="fr-FR"/>
        </w:rPr>
        <w:t xml:space="preserve">relatif aux </w:t>
      </w:r>
      <w:r w:rsidR="00AB2F54" w:rsidRPr="00EE6D42">
        <w:rPr>
          <w:lang w:val="fr-FR"/>
        </w:rPr>
        <w:t>produits chimiques</w:t>
      </w:r>
      <w:r w:rsidR="00AB2F54" w:rsidRPr="00EE6D42">
        <w:rPr>
          <w:vertAlign w:val="superscript"/>
          <w:lang w:val="fr-FR"/>
        </w:rPr>
        <w:footnoteReference w:id="13"/>
      </w:r>
      <w:r w:rsidR="00EA33A5" w:rsidRPr="00EE6D42">
        <w:rPr>
          <w:lang w:val="fr-FR"/>
        </w:rPr>
        <w:t>,</w:t>
      </w:r>
      <w:r w:rsidR="00AB2F54" w:rsidRPr="00EE6D42">
        <w:rPr>
          <w:lang w:val="fr-FR"/>
        </w:rPr>
        <w:t xml:space="preserve"> et</w:t>
      </w:r>
      <w:r w:rsidR="00363DC2" w:rsidRPr="00EE6D42">
        <w:rPr>
          <w:lang w:val="fr-FR"/>
        </w:rPr>
        <w:t xml:space="preserve"> </w:t>
      </w:r>
      <w:r w:rsidR="00197EAC" w:rsidRPr="00EE6D42">
        <w:rPr>
          <w:lang w:val="fr-FR"/>
        </w:rPr>
        <w:t>d’</w:t>
      </w:r>
      <w:r w:rsidR="00363DC2" w:rsidRPr="00EE6D42">
        <w:rPr>
          <w:lang w:val="fr-FR"/>
        </w:rPr>
        <w:t>améliorer</w:t>
      </w:r>
      <w:r w:rsidR="00AB2F54" w:rsidRPr="00EE6D42">
        <w:rPr>
          <w:lang w:val="fr-FR"/>
        </w:rPr>
        <w:t xml:space="preserve"> les possibilités d’intégr</w:t>
      </w:r>
      <w:r w:rsidR="00617FD0" w:rsidRPr="00EE6D42">
        <w:rPr>
          <w:lang w:val="fr-FR"/>
        </w:rPr>
        <w:t xml:space="preserve">ation du </w:t>
      </w:r>
      <w:r w:rsidR="00197EAC" w:rsidRPr="00EE6D42">
        <w:rPr>
          <w:lang w:val="fr-FR"/>
        </w:rPr>
        <w:t>C</w:t>
      </w:r>
      <w:r w:rsidR="00AB2F54" w:rsidRPr="00EE6D42">
        <w:rPr>
          <w:lang w:val="fr-FR"/>
        </w:rPr>
        <w:t xml:space="preserve">adre mondial </w:t>
      </w:r>
      <w:r w:rsidR="00197EAC" w:rsidRPr="00EE6D42">
        <w:rPr>
          <w:lang w:val="fr-FR"/>
        </w:rPr>
        <w:t xml:space="preserve">de </w:t>
      </w:r>
      <w:r w:rsidR="00AB2F54" w:rsidRPr="00EE6D42">
        <w:rPr>
          <w:lang w:val="fr-FR"/>
        </w:rPr>
        <w:t>la biodiversité de Kunming-Montréal dans ces processus et d’autres processus pertinents</w:t>
      </w:r>
      <w:r w:rsidR="00617FD0" w:rsidRPr="00EE6D42">
        <w:rPr>
          <w:lang w:val="fr-FR"/>
        </w:rPr>
        <w:t> </w:t>
      </w:r>
      <w:r w:rsidR="00AB2F54" w:rsidRPr="00EE6D42">
        <w:rPr>
          <w:lang w:val="fr-FR"/>
        </w:rPr>
        <w:t>;</w:t>
      </w:r>
      <w:r w:rsidR="00617FD0" w:rsidRPr="00EE6D42">
        <w:rPr>
          <w:lang w:val="fr-FR"/>
        </w:rPr>
        <w:t xml:space="preserve"> </w:t>
      </w:r>
    </w:p>
    <w:p w14:paraId="46C58B27" w14:textId="54AB563B" w:rsidR="00534F08" w:rsidRPr="00EE6D42" w:rsidRDefault="008800B4" w:rsidP="00BB6518">
      <w:pPr>
        <w:pStyle w:val="Para10"/>
        <w:numPr>
          <w:ilvl w:val="0"/>
          <w:numId w:val="47"/>
        </w:numPr>
        <w:tabs>
          <w:tab w:val="clear" w:pos="1134"/>
          <w:tab w:val="left" w:pos="1701"/>
        </w:tabs>
        <w:ind w:left="567" w:firstLine="594"/>
        <w:rPr>
          <w:lang w:val="fr-FR"/>
        </w:rPr>
      </w:pPr>
      <w:r w:rsidRPr="00EE6D42">
        <w:rPr>
          <w:lang w:val="fr-FR"/>
        </w:rPr>
        <w:t xml:space="preserve">de </w:t>
      </w:r>
      <w:r w:rsidR="006A5306" w:rsidRPr="00EE6D42">
        <w:rPr>
          <w:lang w:val="fr-FR"/>
        </w:rPr>
        <w:t xml:space="preserve">renforcer la coopération avec les autres conventions et organisations, notamment le Programme des Nations Unies pour l’environnement (PNUE) et la FAO, </w:t>
      </w:r>
      <w:r w:rsidR="007A29A9" w:rsidRPr="00EE6D42">
        <w:rPr>
          <w:lang w:val="fr-FR"/>
        </w:rPr>
        <w:t xml:space="preserve">en ce qui concerne </w:t>
      </w:r>
      <w:r w:rsidR="006A5306" w:rsidRPr="00EE6D42">
        <w:rPr>
          <w:lang w:val="fr-FR"/>
        </w:rPr>
        <w:t>la gestion de l’azote et du phosphore en vue de mettre à disposition des outils et des orientations appropriés</w:t>
      </w:r>
      <w:r w:rsidR="007A29A9" w:rsidRPr="00EE6D42">
        <w:rPr>
          <w:lang w:val="fr-FR"/>
        </w:rPr>
        <w:t> </w:t>
      </w:r>
      <w:r w:rsidR="00534F08" w:rsidRPr="00EE6D42">
        <w:rPr>
          <w:lang w:val="fr-FR"/>
        </w:rPr>
        <w:t>;</w:t>
      </w:r>
    </w:p>
    <w:p w14:paraId="0F0E228D" w14:textId="758F5F04" w:rsidR="00534F08" w:rsidRPr="00EE6D42" w:rsidRDefault="008800B4" w:rsidP="00BB6518">
      <w:pPr>
        <w:pStyle w:val="Para10"/>
        <w:numPr>
          <w:ilvl w:val="0"/>
          <w:numId w:val="47"/>
        </w:numPr>
        <w:tabs>
          <w:tab w:val="clear" w:pos="1134"/>
          <w:tab w:val="left" w:pos="1701"/>
        </w:tabs>
        <w:ind w:left="567" w:firstLine="594"/>
        <w:rPr>
          <w:lang w:val="fr-FR"/>
        </w:rPr>
      </w:pPr>
      <w:r w:rsidRPr="00EE6D42">
        <w:rPr>
          <w:lang w:val="fr-FR"/>
        </w:rPr>
        <w:t>d’</w:t>
      </w:r>
      <w:r w:rsidR="00A51FFA" w:rsidRPr="00EE6D42">
        <w:rPr>
          <w:lang w:val="fr-FR"/>
        </w:rPr>
        <w:t>étudier les synergies avec le processus d’élaboration d’un traité international sur l’élimination des déchets plastiques</w:t>
      </w:r>
      <w:r w:rsidR="009177F5" w:rsidRPr="00EE6D42">
        <w:rPr>
          <w:lang w:val="fr-FR"/>
        </w:rPr>
        <w:t> </w:t>
      </w:r>
      <w:r w:rsidR="00A51FFA" w:rsidRPr="00EE6D42">
        <w:rPr>
          <w:lang w:val="fr-FR"/>
        </w:rPr>
        <w:t>;</w:t>
      </w:r>
    </w:p>
    <w:p w14:paraId="622B34BD" w14:textId="5781DF08" w:rsidR="0096685D" w:rsidRPr="00EE6D42" w:rsidRDefault="0083563E" w:rsidP="00BB6518">
      <w:pPr>
        <w:pStyle w:val="Para10"/>
        <w:numPr>
          <w:ilvl w:val="0"/>
          <w:numId w:val="47"/>
        </w:numPr>
        <w:tabs>
          <w:tab w:val="clear" w:pos="1134"/>
          <w:tab w:val="left" w:pos="1701"/>
        </w:tabs>
        <w:ind w:left="567" w:firstLine="594"/>
        <w:rPr>
          <w:lang w:val="fr-FR"/>
        </w:rPr>
      </w:pPr>
      <w:r w:rsidRPr="00EE6D42">
        <w:rPr>
          <w:lang w:val="fr-FR"/>
        </w:rPr>
        <w:t xml:space="preserve">d’étudier d’autres sources de pollution </w:t>
      </w:r>
      <w:r w:rsidR="00563600" w:rsidRPr="00EE6D42">
        <w:rPr>
          <w:lang w:val="fr-FR"/>
        </w:rPr>
        <w:t xml:space="preserve">ayant des effets </w:t>
      </w:r>
      <w:r w:rsidRPr="00EE6D42">
        <w:rPr>
          <w:lang w:val="fr-FR"/>
        </w:rPr>
        <w:t xml:space="preserve">particulièrement importants </w:t>
      </w:r>
      <w:r w:rsidR="00563600" w:rsidRPr="00EE6D42">
        <w:rPr>
          <w:lang w:val="fr-FR"/>
        </w:rPr>
        <w:t xml:space="preserve">sur </w:t>
      </w:r>
      <w:r w:rsidRPr="00EE6D42">
        <w:rPr>
          <w:lang w:val="fr-FR"/>
        </w:rPr>
        <w:t>la biodiversité, notamment la pollution sonore et lumineuse</w:t>
      </w:r>
      <w:r w:rsidR="00563600" w:rsidRPr="00EE6D42">
        <w:rPr>
          <w:lang w:val="fr-FR"/>
        </w:rPr>
        <w:t> </w:t>
      </w:r>
      <w:r w:rsidR="0096685D" w:rsidRPr="00EE6D42">
        <w:rPr>
          <w:lang w:val="fr-FR"/>
        </w:rPr>
        <w:t>;</w:t>
      </w:r>
    </w:p>
    <w:p w14:paraId="556C29D9" w14:textId="18B69AD7" w:rsidR="0096685D" w:rsidRPr="00EE6D42" w:rsidRDefault="00FE458C" w:rsidP="00BB6518">
      <w:pPr>
        <w:pStyle w:val="Para10"/>
        <w:numPr>
          <w:ilvl w:val="0"/>
          <w:numId w:val="47"/>
        </w:numPr>
        <w:tabs>
          <w:tab w:val="clear" w:pos="1134"/>
          <w:tab w:val="left" w:pos="1701"/>
        </w:tabs>
        <w:ind w:left="567" w:firstLine="594"/>
        <w:rPr>
          <w:lang w:val="fr-FR"/>
        </w:rPr>
      </w:pPr>
      <w:r w:rsidRPr="00EE6D42">
        <w:rPr>
          <w:lang w:val="fr-FR"/>
        </w:rPr>
        <w:t>d’élaborer des orientations sur les mesures à prendre pour éviter le dépassement des seuils de pollution préjudiciables à la biodiversité </w:t>
      </w:r>
      <w:r w:rsidR="0096685D" w:rsidRPr="00EE6D42">
        <w:rPr>
          <w:lang w:val="fr-FR"/>
        </w:rPr>
        <w:t>;</w:t>
      </w:r>
    </w:p>
    <w:p w14:paraId="0AB4D5C0" w14:textId="520D1671" w:rsidR="00E47459" w:rsidRPr="00EE6D42" w:rsidRDefault="00517F99" w:rsidP="00BB6518">
      <w:pPr>
        <w:pStyle w:val="Para10"/>
        <w:numPr>
          <w:ilvl w:val="0"/>
          <w:numId w:val="47"/>
        </w:numPr>
        <w:tabs>
          <w:tab w:val="clear" w:pos="1134"/>
          <w:tab w:val="left" w:pos="1701"/>
        </w:tabs>
        <w:ind w:left="567" w:firstLine="594"/>
        <w:rPr>
          <w:lang w:val="fr-FR"/>
        </w:rPr>
      </w:pPr>
      <w:r w:rsidRPr="00EE6D42">
        <w:rPr>
          <w:lang w:val="fr-FR"/>
        </w:rPr>
        <w:t xml:space="preserve">de consolider les orientations sur le rôle de la biodiversité et des services écosystémiques dans l’atténuation de la pollution, y compris les orientations </w:t>
      </w:r>
      <w:r w:rsidR="00944FB5" w:rsidRPr="00EE6D42">
        <w:rPr>
          <w:lang w:val="fr-FR"/>
        </w:rPr>
        <w:t xml:space="preserve">visant </w:t>
      </w:r>
      <w:r w:rsidRPr="00EE6D42">
        <w:rPr>
          <w:lang w:val="fr-FR"/>
        </w:rPr>
        <w:t>des secteurs et/ou des sources de pollution spécifiques.</w:t>
      </w:r>
    </w:p>
    <w:p w14:paraId="112D3B72" w14:textId="1E752329" w:rsidR="00C63F7C" w:rsidRPr="00EE6D42" w:rsidRDefault="00F43DCB" w:rsidP="00BB6518">
      <w:pPr>
        <w:pStyle w:val="Titre3"/>
        <w:rPr>
          <w:lang w:val="fr-FR"/>
        </w:rPr>
      </w:pPr>
      <w:r w:rsidRPr="00EE6D42">
        <w:rPr>
          <w:lang w:val="fr-FR"/>
        </w:rPr>
        <w:lastRenderedPageBreak/>
        <w:t xml:space="preserve">Activités, produits et services durables liés à la biodiversité </w:t>
      </w:r>
      <w:r w:rsidR="00C329B4" w:rsidRPr="00EE6D42">
        <w:rPr>
          <w:lang w:val="fr-FR"/>
        </w:rPr>
        <w:t>et</w:t>
      </w:r>
      <w:r w:rsidR="009C0F85" w:rsidRPr="00EE6D42">
        <w:rPr>
          <w:lang w:val="fr-FR"/>
        </w:rPr>
        <w:t xml:space="preserve"> </w:t>
      </w:r>
      <w:r w:rsidR="00C329B4" w:rsidRPr="00EE6D42">
        <w:rPr>
          <w:lang w:val="fr-FR"/>
        </w:rPr>
        <w:t>« </w:t>
      </w:r>
      <w:r w:rsidR="009C0F85" w:rsidRPr="00EE6D42">
        <w:rPr>
          <w:lang w:val="fr-FR"/>
        </w:rPr>
        <w:t>bio</w:t>
      </w:r>
      <w:r w:rsidR="00C329B4" w:rsidRPr="00EE6D42">
        <w:rPr>
          <w:lang w:val="fr-FR"/>
        </w:rPr>
        <w:t>é</w:t>
      </w:r>
      <w:r w:rsidR="009C0F85" w:rsidRPr="00EE6D42">
        <w:rPr>
          <w:lang w:val="fr-FR"/>
        </w:rPr>
        <w:t>conom</w:t>
      </w:r>
      <w:r w:rsidR="00C329B4" w:rsidRPr="00EE6D42">
        <w:rPr>
          <w:lang w:val="fr-FR"/>
        </w:rPr>
        <w:t>ie »</w:t>
      </w:r>
    </w:p>
    <w:p w14:paraId="647B0DB3" w14:textId="7DA40C59" w:rsidR="009C0F85" w:rsidRPr="00EE6D42" w:rsidRDefault="00D2447B" w:rsidP="00BB6518">
      <w:pPr>
        <w:pStyle w:val="Para10"/>
        <w:rPr>
          <w:i/>
          <w:iCs/>
          <w:lang w:val="fr-FR"/>
        </w:rPr>
      </w:pPr>
      <w:r w:rsidRPr="00EE6D42">
        <w:rPr>
          <w:shd w:val="clear" w:color="auto" w:fill="FFFFFF"/>
          <w:lang w:val="fr-FR"/>
        </w:rPr>
        <w:t xml:space="preserve">La cible </w:t>
      </w:r>
      <w:r w:rsidR="009C0F85" w:rsidRPr="00EE6D42">
        <w:rPr>
          <w:shd w:val="clear" w:color="auto" w:fill="FFFFFF"/>
          <w:lang w:val="fr-FR"/>
        </w:rPr>
        <w:t xml:space="preserve">9 </w:t>
      </w:r>
      <w:r w:rsidRPr="00EE6D42">
        <w:rPr>
          <w:shd w:val="clear" w:color="auto" w:fill="FFFFFF"/>
          <w:lang w:val="fr-FR"/>
        </w:rPr>
        <w:t>du Cadre comporte le recours à des activités, à des produits et</w:t>
      </w:r>
      <w:r w:rsidR="003634AF" w:rsidRPr="00EE6D42">
        <w:rPr>
          <w:shd w:val="clear" w:color="auto" w:fill="FFFFFF"/>
          <w:lang w:val="fr-FR"/>
        </w:rPr>
        <w:t xml:space="preserve"> à</w:t>
      </w:r>
      <w:r w:rsidRPr="00EE6D42">
        <w:rPr>
          <w:shd w:val="clear" w:color="auto" w:fill="FFFFFF"/>
          <w:lang w:val="fr-FR"/>
        </w:rPr>
        <w:t xml:space="preserve"> des services durables </w:t>
      </w:r>
      <w:r w:rsidR="00BA05C2" w:rsidRPr="00EE6D42">
        <w:rPr>
          <w:shd w:val="clear" w:color="auto" w:fill="FFFFFF"/>
          <w:lang w:val="fr-FR"/>
        </w:rPr>
        <w:t xml:space="preserve">liés à la biodiversité </w:t>
      </w:r>
      <w:r w:rsidR="003634AF" w:rsidRPr="00EE6D42">
        <w:rPr>
          <w:shd w:val="clear" w:color="auto" w:fill="FFFFFF"/>
          <w:lang w:val="fr-FR"/>
        </w:rPr>
        <w:t xml:space="preserve">afin de </w:t>
      </w:r>
      <w:r w:rsidR="004B5FF0" w:rsidRPr="00EE6D42">
        <w:rPr>
          <w:lang w:val="fr-FR"/>
        </w:rPr>
        <w:t xml:space="preserve">procurer des avantages sociaux, économiques et environnementaux aux populations, en particulier aux </w:t>
      </w:r>
      <w:r w:rsidR="00F57D9A" w:rsidRPr="00EE6D42">
        <w:rPr>
          <w:lang w:val="fr-FR"/>
        </w:rPr>
        <w:t>groupes</w:t>
      </w:r>
      <w:r w:rsidR="004B5FF0" w:rsidRPr="00EE6D42">
        <w:rPr>
          <w:lang w:val="fr-FR"/>
        </w:rPr>
        <w:t xml:space="preserve"> vulnérables</w:t>
      </w:r>
      <w:r w:rsidR="009C0F85" w:rsidRPr="00EE6D42">
        <w:rPr>
          <w:shd w:val="clear" w:color="auto" w:fill="FFFFFF"/>
          <w:lang w:val="fr-FR"/>
        </w:rPr>
        <w:t xml:space="preserve">. </w:t>
      </w:r>
      <w:r w:rsidR="00941345" w:rsidRPr="00EE6D42">
        <w:rPr>
          <w:shd w:val="clear" w:color="auto" w:fill="FFFFFF"/>
          <w:lang w:val="fr-FR"/>
        </w:rPr>
        <w:t>La promotion d</w:t>
      </w:r>
      <w:r w:rsidR="00DA2803" w:rsidRPr="00EE6D42">
        <w:rPr>
          <w:shd w:val="clear" w:color="auto" w:fill="FFFFFF"/>
          <w:lang w:val="fr-FR"/>
        </w:rPr>
        <w:t>e ces activités</w:t>
      </w:r>
      <w:r w:rsidR="00941345" w:rsidRPr="00EE6D42">
        <w:rPr>
          <w:lang w:val="fr-FR"/>
        </w:rPr>
        <w:t xml:space="preserve">, produits et services </w:t>
      </w:r>
      <w:r w:rsidR="00941345" w:rsidRPr="00EE6D42">
        <w:rPr>
          <w:shd w:val="clear" w:color="auto" w:fill="FFFFFF"/>
          <w:lang w:val="fr-FR"/>
        </w:rPr>
        <w:t xml:space="preserve">est parfois </w:t>
      </w:r>
      <w:r w:rsidR="002A033D" w:rsidRPr="00EE6D42">
        <w:rPr>
          <w:shd w:val="clear" w:color="auto" w:fill="FFFFFF"/>
          <w:lang w:val="fr-FR"/>
        </w:rPr>
        <w:t>désignée sous le nom de « </w:t>
      </w:r>
      <w:r w:rsidR="00941345" w:rsidRPr="00EE6D42">
        <w:rPr>
          <w:shd w:val="clear" w:color="auto" w:fill="FFFFFF"/>
          <w:lang w:val="fr-FR"/>
        </w:rPr>
        <w:t>bioéconomie</w:t>
      </w:r>
      <w:r w:rsidR="002A033D" w:rsidRPr="00EE6D42">
        <w:rPr>
          <w:shd w:val="clear" w:color="auto" w:fill="FFFFFF"/>
          <w:lang w:val="fr-FR"/>
        </w:rPr>
        <w:t> »</w:t>
      </w:r>
      <w:r w:rsidR="00941345" w:rsidRPr="00EE6D42">
        <w:rPr>
          <w:shd w:val="clear" w:color="auto" w:fill="FFFFFF"/>
          <w:lang w:val="fr-FR"/>
        </w:rPr>
        <w:t xml:space="preserve">. </w:t>
      </w:r>
      <w:r w:rsidR="002A033D" w:rsidRPr="00EE6D42">
        <w:rPr>
          <w:shd w:val="clear" w:color="auto" w:fill="FFFFFF"/>
          <w:lang w:val="fr-FR"/>
        </w:rPr>
        <w:t>De manière p</w:t>
      </w:r>
      <w:r w:rsidR="00941345" w:rsidRPr="00EE6D42">
        <w:rPr>
          <w:shd w:val="clear" w:color="auto" w:fill="FFFFFF"/>
          <w:lang w:val="fr-FR"/>
        </w:rPr>
        <w:t xml:space="preserve">lus générale, la bioéconomie vise à réduire notre dépendance à l’égard des ressources naturelles non renouvelables, à prévenir la </w:t>
      </w:r>
      <w:r w:rsidR="00941345" w:rsidRPr="00EE6D42">
        <w:rPr>
          <w:lang w:val="fr-FR"/>
        </w:rPr>
        <w:t>perte de biodiversité</w:t>
      </w:r>
      <w:r w:rsidR="00284732" w:rsidRPr="00EE6D42">
        <w:rPr>
          <w:lang w:val="fr-FR"/>
        </w:rPr>
        <w:t xml:space="preserve">, </w:t>
      </w:r>
      <w:r w:rsidR="003F552B" w:rsidRPr="00EE6D42">
        <w:rPr>
          <w:lang w:val="fr-FR"/>
        </w:rPr>
        <w:t xml:space="preserve">et </w:t>
      </w:r>
      <w:r w:rsidR="00941345" w:rsidRPr="00EE6D42">
        <w:rPr>
          <w:shd w:val="clear" w:color="auto" w:fill="FFFFFF"/>
          <w:lang w:val="fr-FR"/>
        </w:rPr>
        <w:t xml:space="preserve">à </w:t>
      </w:r>
      <w:r w:rsidR="00621AD0" w:rsidRPr="00EE6D42">
        <w:rPr>
          <w:shd w:val="clear" w:color="auto" w:fill="FFFFFF"/>
          <w:lang w:val="fr-FR"/>
        </w:rPr>
        <w:t xml:space="preserve">stimuler la </w:t>
      </w:r>
      <w:r w:rsidR="00941345" w:rsidRPr="00EE6D42">
        <w:rPr>
          <w:shd w:val="clear" w:color="auto" w:fill="FFFFFF"/>
          <w:lang w:val="fr-FR"/>
        </w:rPr>
        <w:t xml:space="preserve">croissance économique et </w:t>
      </w:r>
      <w:r w:rsidR="00621AD0" w:rsidRPr="00EE6D42">
        <w:rPr>
          <w:shd w:val="clear" w:color="auto" w:fill="FFFFFF"/>
          <w:lang w:val="fr-FR"/>
        </w:rPr>
        <w:t xml:space="preserve">à créer </w:t>
      </w:r>
      <w:r w:rsidR="00941345" w:rsidRPr="00EE6D42">
        <w:rPr>
          <w:shd w:val="clear" w:color="auto" w:fill="FFFFFF"/>
          <w:lang w:val="fr-FR"/>
        </w:rPr>
        <w:t xml:space="preserve">des emplois </w:t>
      </w:r>
      <w:r w:rsidR="00621AD0" w:rsidRPr="00EE6D42">
        <w:rPr>
          <w:shd w:val="clear" w:color="auto" w:fill="FFFFFF"/>
          <w:lang w:val="fr-FR"/>
        </w:rPr>
        <w:t xml:space="preserve">dans le respect des </w:t>
      </w:r>
      <w:r w:rsidR="00941345" w:rsidRPr="00EE6D42">
        <w:rPr>
          <w:shd w:val="clear" w:color="auto" w:fill="FFFFFF"/>
          <w:lang w:val="fr-FR"/>
        </w:rPr>
        <w:t xml:space="preserve">principes du </w:t>
      </w:r>
      <w:r w:rsidR="00941345" w:rsidRPr="00EE6D42">
        <w:rPr>
          <w:lang w:val="fr-FR"/>
        </w:rPr>
        <w:t xml:space="preserve">développement durable. De nombreux éléments du </w:t>
      </w:r>
      <w:r w:rsidR="00621AD0" w:rsidRPr="00EE6D42">
        <w:rPr>
          <w:lang w:val="fr-FR"/>
        </w:rPr>
        <w:t>C</w:t>
      </w:r>
      <w:r w:rsidR="00941345" w:rsidRPr="00EE6D42">
        <w:rPr>
          <w:lang w:val="fr-FR"/>
        </w:rPr>
        <w:t xml:space="preserve">adre sont pertinents dans ce contexte, notamment les </w:t>
      </w:r>
      <w:r w:rsidR="00266F72" w:rsidRPr="00EE6D42">
        <w:rPr>
          <w:lang w:val="fr-FR"/>
        </w:rPr>
        <w:t>cibles</w:t>
      </w:r>
      <w:r w:rsidR="003D6FCA" w:rsidRPr="00EE6D42">
        <w:rPr>
          <w:lang w:val="fr-FR"/>
        </w:rPr>
        <w:t> </w:t>
      </w:r>
      <w:r w:rsidR="00941345" w:rsidRPr="00EE6D42">
        <w:rPr>
          <w:lang w:val="fr-FR"/>
        </w:rPr>
        <w:t>13, 14, 15, 16 et 17</w:t>
      </w:r>
      <w:r w:rsidR="00941345" w:rsidRPr="00EE6D42">
        <w:rPr>
          <w:shd w:val="clear" w:color="auto" w:fill="FFFFFF"/>
          <w:lang w:val="fr-FR"/>
        </w:rPr>
        <w:t xml:space="preserve">. Cependant, </w:t>
      </w:r>
      <w:r w:rsidR="003D6FCA" w:rsidRPr="00EE6D42">
        <w:rPr>
          <w:shd w:val="clear" w:color="auto" w:fill="FFFFFF"/>
          <w:lang w:val="fr-FR"/>
        </w:rPr>
        <w:t xml:space="preserve">il existe </w:t>
      </w:r>
      <w:r w:rsidR="00941345" w:rsidRPr="00EE6D42">
        <w:rPr>
          <w:shd w:val="clear" w:color="auto" w:fill="FFFFFF"/>
          <w:lang w:val="fr-FR"/>
        </w:rPr>
        <w:t xml:space="preserve">peu d’orientations pour définir les </w:t>
      </w:r>
      <w:r w:rsidR="00BA05C2" w:rsidRPr="00EE6D42">
        <w:rPr>
          <w:shd w:val="clear" w:color="auto" w:fill="FFFFFF"/>
          <w:lang w:val="fr-FR"/>
        </w:rPr>
        <w:t xml:space="preserve">activités, les produits et les services durables liés à la biodiversité </w:t>
      </w:r>
      <w:r w:rsidR="00941345" w:rsidRPr="00EE6D42">
        <w:rPr>
          <w:lang w:val="fr-FR"/>
        </w:rPr>
        <w:t>ou pour déterminer l</w:t>
      </w:r>
      <w:r w:rsidR="00BA05C2" w:rsidRPr="00EE6D42">
        <w:rPr>
          <w:lang w:val="fr-FR"/>
        </w:rPr>
        <w:t xml:space="preserve">eur </w:t>
      </w:r>
      <w:r w:rsidR="00941345" w:rsidRPr="00EE6D42">
        <w:rPr>
          <w:lang w:val="fr-FR"/>
        </w:rPr>
        <w:t>durabilité. Les travaux dans ce domaine pourraient</w:t>
      </w:r>
      <w:r w:rsidR="00FD253D" w:rsidRPr="00EE6D42">
        <w:rPr>
          <w:lang w:val="fr-FR"/>
        </w:rPr>
        <w:t xml:space="preserve"> </w:t>
      </w:r>
      <w:r w:rsidR="00941345" w:rsidRPr="00EE6D42">
        <w:rPr>
          <w:lang w:val="fr-FR"/>
        </w:rPr>
        <w:t>:</w:t>
      </w:r>
      <w:r w:rsidR="006730C7" w:rsidRPr="00EE6D42">
        <w:rPr>
          <w:lang w:val="fr-FR"/>
        </w:rPr>
        <w:t xml:space="preserve"> </w:t>
      </w:r>
    </w:p>
    <w:p w14:paraId="6A64631A" w14:textId="1899119D" w:rsidR="0052673A" w:rsidRPr="00EE6D42" w:rsidRDefault="007542CA" w:rsidP="00BB6518">
      <w:pPr>
        <w:pStyle w:val="Para10"/>
        <w:numPr>
          <w:ilvl w:val="0"/>
          <w:numId w:val="61"/>
        </w:numPr>
        <w:tabs>
          <w:tab w:val="clear" w:pos="1134"/>
          <w:tab w:val="left" w:pos="1701"/>
        </w:tabs>
        <w:ind w:left="567" w:firstLine="567"/>
        <w:rPr>
          <w:lang w:val="fr-FR"/>
        </w:rPr>
      </w:pPr>
      <w:r w:rsidRPr="00EE6D42">
        <w:rPr>
          <w:lang w:val="fr-FR"/>
        </w:rPr>
        <w:t xml:space="preserve">s’appuyer sur l’expérience pertinente des Parties en matière de promotion d’une bioéconomie durable, d’identification des avantages </w:t>
      </w:r>
      <w:r w:rsidRPr="00EE6D42">
        <w:rPr>
          <w:shd w:val="clear" w:color="auto" w:fill="FFFFFF"/>
          <w:lang w:val="fr-FR"/>
        </w:rPr>
        <w:t>sociaux, économiques et environnementaux pour les populations</w:t>
      </w:r>
      <w:r w:rsidR="00465F5D" w:rsidRPr="00EE6D42">
        <w:rPr>
          <w:shd w:val="clear" w:color="auto" w:fill="FFFFFF"/>
          <w:lang w:val="fr-FR"/>
        </w:rPr>
        <w:t>,</w:t>
      </w:r>
      <w:r w:rsidRPr="00EE6D42">
        <w:rPr>
          <w:shd w:val="clear" w:color="auto" w:fill="FFFFFF"/>
          <w:lang w:val="fr-FR"/>
        </w:rPr>
        <w:t xml:space="preserve"> </w:t>
      </w:r>
      <w:r w:rsidRPr="00EE6D42">
        <w:rPr>
          <w:lang w:val="fr-FR"/>
        </w:rPr>
        <w:t>et d’approches visant à évaluer et à garantir la durabilité de l’utilisation des ressources</w:t>
      </w:r>
      <w:r w:rsidR="000831EF" w:rsidRPr="00EE6D42">
        <w:rPr>
          <w:lang w:val="fr-FR"/>
        </w:rPr>
        <w:t> ;</w:t>
      </w:r>
    </w:p>
    <w:p w14:paraId="55585A18" w14:textId="7B17D05F" w:rsidR="00E47459" w:rsidRPr="00EE6D42" w:rsidRDefault="00DF14B6" w:rsidP="00BB6518">
      <w:pPr>
        <w:pStyle w:val="Para10"/>
        <w:numPr>
          <w:ilvl w:val="0"/>
          <w:numId w:val="61"/>
        </w:numPr>
        <w:tabs>
          <w:tab w:val="clear" w:pos="1134"/>
          <w:tab w:val="left" w:pos="1701"/>
        </w:tabs>
        <w:ind w:left="567" w:firstLine="567"/>
        <w:rPr>
          <w:lang w:val="fr-FR"/>
        </w:rPr>
      </w:pPr>
      <w:r w:rsidRPr="00EE6D42">
        <w:rPr>
          <w:lang w:val="fr-FR"/>
        </w:rPr>
        <w:t xml:space="preserve">consister à </w:t>
      </w:r>
      <w:r w:rsidR="00841339" w:rsidRPr="00EE6D42">
        <w:rPr>
          <w:lang w:val="fr-FR"/>
        </w:rPr>
        <w:t xml:space="preserve">réaliser des processus d’experts en </w:t>
      </w:r>
      <w:r w:rsidR="005B763A" w:rsidRPr="00EE6D42">
        <w:rPr>
          <w:lang w:val="fr-FR"/>
        </w:rPr>
        <w:t xml:space="preserve">faisant fond </w:t>
      </w:r>
      <w:r w:rsidR="00841339" w:rsidRPr="00EE6D42">
        <w:rPr>
          <w:lang w:val="fr-FR"/>
        </w:rPr>
        <w:t xml:space="preserve">sur l’expérience des </w:t>
      </w:r>
      <w:r w:rsidR="005B763A" w:rsidRPr="00EE6D42">
        <w:rPr>
          <w:lang w:val="fr-FR"/>
        </w:rPr>
        <w:t>P</w:t>
      </w:r>
      <w:r w:rsidR="00841339" w:rsidRPr="00EE6D42">
        <w:rPr>
          <w:lang w:val="fr-FR"/>
        </w:rPr>
        <w:t xml:space="preserve">arties afin d’élaborer des orientations visant à promouvoir des activités, des produits et des services durables </w:t>
      </w:r>
      <w:r w:rsidR="005B763A" w:rsidRPr="00EE6D42">
        <w:rPr>
          <w:lang w:val="fr-FR"/>
        </w:rPr>
        <w:t xml:space="preserve">liés à la </w:t>
      </w:r>
      <w:r w:rsidR="00841339" w:rsidRPr="00EE6D42">
        <w:rPr>
          <w:lang w:val="fr-FR"/>
        </w:rPr>
        <w:t xml:space="preserve">biodiversité et à garantir </w:t>
      </w:r>
      <w:r w:rsidR="00A93D6E" w:rsidRPr="00EE6D42">
        <w:rPr>
          <w:lang w:val="fr-FR"/>
        </w:rPr>
        <w:t xml:space="preserve">que la bioéconomie donne </w:t>
      </w:r>
      <w:r w:rsidR="00841339" w:rsidRPr="00EE6D42">
        <w:rPr>
          <w:lang w:val="fr-FR"/>
        </w:rPr>
        <w:t>des résultats équitables et durables</w:t>
      </w:r>
      <w:r w:rsidR="00A93D6E" w:rsidRPr="00EE6D42">
        <w:rPr>
          <w:lang w:val="fr-FR"/>
        </w:rPr>
        <w:t xml:space="preserve">. </w:t>
      </w:r>
      <w:r w:rsidR="00841339" w:rsidRPr="00EE6D42">
        <w:rPr>
          <w:lang w:val="fr-FR"/>
        </w:rPr>
        <w:t xml:space="preserve"> </w:t>
      </w:r>
    </w:p>
    <w:p w14:paraId="13A74263" w14:textId="6ACC7EE4" w:rsidR="0052673A" w:rsidRPr="00EE6D42" w:rsidRDefault="003230AE" w:rsidP="00BB6518">
      <w:pPr>
        <w:pStyle w:val="Titre3"/>
        <w:rPr>
          <w:lang w:val="fr-FR"/>
        </w:rPr>
      </w:pPr>
      <w:r w:rsidRPr="00EE6D42">
        <w:rPr>
          <w:lang w:val="fr-FR"/>
        </w:rPr>
        <w:t xml:space="preserve">Équité et approche fondée sur les droits de l’homme </w:t>
      </w:r>
      <w:r w:rsidR="008554CE" w:rsidRPr="00EE6D42">
        <w:rPr>
          <w:lang w:val="fr-FR"/>
        </w:rPr>
        <w:t xml:space="preserve">pour </w:t>
      </w:r>
      <w:r w:rsidRPr="00EE6D42">
        <w:rPr>
          <w:lang w:val="fr-FR"/>
        </w:rPr>
        <w:t xml:space="preserve">la conservation et l’utilisation durable de la biodiversité </w:t>
      </w:r>
    </w:p>
    <w:p w14:paraId="05C9C76E" w14:textId="5B558177" w:rsidR="00CD6BC4" w:rsidRPr="00EE6D42" w:rsidRDefault="009412C6" w:rsidP="002D4C0A">
      <w:pPr>
        <w:pStyle w:val="Para10"/>
        <w:rPr>
          <w:lang w:val="fr-FR"/>
        </w:rPr>
      </w:pPr>
      <w:r w:rsidRPr="00EE6D42">
        <w:rPr>
          <w:lang w:val="fr-FR"/>
        </w:rPr>
        <w:t>L</w:t>
      </w:r>
      <w:r w:rsidR="006516CC" w:rsidRPr="00EE6D42">
        <w:rPr>
          <w:lang w:val="fr-FR"/>
        </w:rPr>
        <w:t xml:space="preserve">e </w:t>
      </w:r>
      <w:r w:rsidRPr="00EE6D42">
        <w:rPr>
          <w:lang w:val="fr-FR"/>
        </w:rPr>
        <w:t xml:space="preserve">Cadre devrait </w:t>
      </w:r>
      <w:r w:rsidR="006516CC" w:rsidRPr="00EE6D42">
        <w:rPr>
          <w:lang w:val="fr-FR"/>
        </w:rPr>
        <w:t xml:space="preserve">être mis en œuvre suivant une </w:t>
      </w:r>
      <w:r w:rsidRPr="00EE6D42">
        <w:rPr>
          <w:lang w:val="fr-FR"/>
        </w:rPr>
        <w:t xml:space="preserve">approche fondée sur les droits de l’homme. Le </w:t>
      </w:r>
      <w:r w:rsidR="006516CC" w:rsidRPr="00EE6D42">
        <w:rPr>
          <w:lang w:val="fr-FR"/>
        </w:rPr>
        <w:t>C</w:t>
      </w:r>
      <w:r w:rsidRPr="00EE6D42">
        <w:rPr>
          <w:lang w:val="fr-FR"/>
        </w:rPr>
        <w:t xml:space="preserve">adre reconnaît le droit à un environnement propre, sain et durable. En outre, </w:t>
      </w:r>
      <w:r w:rsidR="00383996" w:rsidRPr="00EE6D42">
        <w:rPr>
          <w:lang w:val="fr-FR"/>
        </w:rPr>
        <w:t>d</w:t>
      </w:r>
      <w:r w:rsidRPr="00EE6D42">
        <w:rPr>
          <w:lang w:val="fr-FR"/>
        </w:rPr>
        <w:t xml:space="preserve">es approches fondées sur les droits de l’homme sont mentionnées dans un certain nombre </w:t>
      </w:r>
      <w:r w:rsidR="00383996" w:rsidRPr="00EE6D42">
        <w:rPr>
          <w:lang w:val="fr-FR"/>
        </w:rPr>
        <w:t xml:space="preserve">de cibles </w:t>
      </w:r>
      <w:r w:rsidRPr="00EE6D42">
        <w:rPr>
          <w:lang w:val="fr-FR"/>
        </w:rPr>
        <w:t xml:space="preserve">du </w:t>
      </w:r>
      <w:r w:rsidR="00383996" w:rsidRPr="00EE6D42">
        <w:rPr>
          <w:lang w:val="fr-FR"/>
        </w:rPr>
        <w:t>C</w:t>
      </w:r>
      <w:r w:rsidRPr="00EE6D42">
        <w:rPr>
          <w:lang w:val="fr-FR"/>
        </w:rPr>
        <w:t>adre. La cible</w:t>
      </w:r>
      <w:r w:rsidR="00383996" w:rsidRPr="00EE6D42">
        <w:rPr>
          <w:lang w:val="fr-FR"/>
        </w:rPr>
        <w:t> </w:t>
      </w:r>
      <w:r w:rsidRPr="00EE6D42">
        <w:rPr>
          <w:lang w:val="fr-FR"/>
        </w:rPr>
        <w:t xml:space="preserve">22 appelle à l’accès à la justice et à la protection des défenseurs des droits de l’homme </w:t>
      </w:r>
      <w:r w:rsidR="00566A9F" w:rsidRPr="00EE6D42">
        <w:rPr>
          <w:lang w:val="fr-FR"/>
        </w:rPr>
        <w:t xml:space="preserve">en matière </w:t>
      </w:r>
      <w:r w:rsidRPr="00EE6D42">
        <w:rPr>
          <w:lang w:val="fr-FR"/>
        </w:rPr>
        <w:t>d</w:t>
      </w:r>
      <w:r w:rsidR="00566A9F" w:rsidRPr="00EE6D42">
        <w:rPr>
          <w:lang w:val="fr-FR"/>
        </w:rPr>
        <w:t>’</w:t>
      </w:r>
      <w:r w:rsidRPr="00EE6D42">
        <w:rPr>
          <w:lang w:val="fr-FR"/>
        </w:rPr>
        <w:t xml:space="preserve">environnement. Les droits de l’homme sont un pilier des Nations </w:t>
      </w:r>
      <w:r w:rsidR="008427C9" w:rsidRPr="00EE6D42">
        <w:rPr>
          <w:lang w:val="fr-FR"/>
        </w:rPr>
        <w:t>U</w:t>
      </w:r>
      <w:r w:rsidRPr="00EE6D42">
        <w:rPr>
          <w:lang w:val="fr-FR"/>
        </w:rPr>
        <w:t>nies depuis leur création</w:t>
      </w:r>
      <w:r w:rsidR="0052673A" w:rsidRPr="00EE6D42">
        <w:rPr>
          <w:rStyle w:val="Appelnotedebasdep"/>
          <w:lang w:val="fr-FR"/>
        </w:rPr>
        <w:footnoteReference w:id="14"/>
      </w:r>
      <w:r w:rsidR="00C50BBE" w:rsidRPr="00EE6D42">
        <w:rPr>
          <w:lang w:val="fr-FR"/>
        </w:rPr>
        <w:t>, de même que du Programme de développemen</w:t>
      </w:r>
      <w:r w:rsidR="00C355F5" w:rsidRPr="00EE6D42">
        <w:rPr>
          <w:lang w:val="fr-FR"/>
        </w:rPr>
        <w:t>t</w:t>
      </w:r>
      <w:r w:rsidR="00C50BBE" w:rsidRPr="00EE6D42">
        <w:rPr>
          <w:lang w:val="fr-FR"/>
        </w:rPr>
        <w:t xml:space="preserve"> durable à l’horizon </w:t>
      </w:r>
      <w:r w:rsidR="0052673A" w:rsidRPr="00EE6D42">
        <w:rPr>
          <w:lang w:val="fr-FR"/>
        </w:rPr>
        <w:t>2030</w:t>
      </w:r>
      <w:r w:rsidR="0052673A" w:rsidRPr="00EE6D42">
        <w:rPr>
          <w:rStyle w:val="Appelnotedebasdep"/>
          <w:lang w:val="fr-FR"/>
        </w:rPr>
        <w:footnoteReference w:id="15"/>
      </w:r>
      <w:r w:rsidR="00C50BBE" w:rsidRPr="00EE6D42">
        <w:rPr>
          <w:lang w:val="fr-FR"/>
        </w:rPr>
        <w:t>.</w:t>
      </w:r>
      <w:r w:rsidR="00967B57" w:rsidRPr="00EE6D42">
        <w:rPr>
          <w:lang w:val="fr-FR"/>
        </w:rPr>
        <w:t xml:space="preserve"> </w:t>
      </w:r>
      <w:r w:rsidR="004D1017" w:rsidRPr="00EE6D42">
        <w:rPr>
          <w:lang w:val="fr-FR"/>
        </w:rPr>
        <w:t>Les travaux</w:t>
      </w:r>
      <w:r w:rsidR="002D6513" w:rsidRPr="00EE6D42">
        <w:rPr>
          <w:lang w:val="fr-FR"/>
        </w:rPr>
        <w:t xml:space="preserve"> en cours ou achevés</w:t>
      </w:r>
      <w:r w:rsidR="0028676D" w:rsidRPr="00EE6D42">
        <w:rPr>
          <w:lang w:val="fr-FR"/>
        </w:rPr>
        <w:t xml:space="preserve">, les orientations </w:t>
      </w:r>
      <w:r w:rsidR="002D6513" w:rsidRPr="00EE6D42">
        <w:rPr>
          <w:lang w:val="fr-FR"/>
        </w:rPr>
        <w:t xml:space="preserve">en cours d’élaboration ou existantes et </w:t>
      </w:r>
      <w:r w:rsidR="00C90791" w:rsidRPr="00EE6D42">
        <w:rPr>
          <w:lang w:val="fr-FR"/>
        </w:rPr>
        <w:t xml:space="preserve">les </w:t>
      </w:r>
      <w:r w:rsidR="0028676D" w:rsidRPr="00EE6D42">
        <w:rPr>
          <w:lang w:val="fr-FR"/>
        </w:rPr>
        <w:t xml:space="preserve">entités </w:t>
      </w:r>
      <w:r w:rsidR="004D1017" w:rsidRPr="00EE6D42">
        <w:rPr>
          <w:lang w:val="fr-FR"/>
        </w:rPr>
        <w:t xml:space="preserve">ci-après </w:t>
      </w:r>
      <w:r w:rsidR="00C355F5" w:rsidRPr="00EE6D42">
        <w:rPr>
          <w:lang w:val="fr-FR"/>
        </w:rPr>
        <w:t xml:space="preserve">sont </w:t>
      </w:r>
      <w:r w:rsidR="004D1017" w:rsidRPr="00EE6D42">
        <w:rPr>
          <w:lang w:val="fr-FR"/>
        </w:rPr>
        <w:t>liés à l’approche fondée sur les droits de l’homme</w:t>
      </w:r>
      <w:r w:rsidR="00C355F5" w:rsidRPr="00EE6D42">
        <w:rPr>
          <w:lang w:val="fr-FR"/>
        </w:rPr>
        <w:t> </w:t>
      </w:r>
      <w:r w:rsidR="00CD6BC4" w:rsidRPr="00EE6D42">
        <w:rPr>
          <w:lang w:val="fr-FR"/>
        </w:rPr>
        <w:t>:</w:t>
      </w:r>
    </w:p>
    <w:p w14:paraId="05571DB0" w14:textId="2D559B4C" w:rsidR="00E312C2" w:rsidRPr="00EE6D42" w:rsidRDefault="006B48CE" w:rsidP="00E95C9A">
      <w:pPr>
        <w:pStyle w:val="Para10"/>
        <w:numPr>
          <w:ilvl w:val="0"/>
          <w:numId w:val="62"/>
        </w:numPr>
        <w:tabs>
          <w:tab w:val="clear" w:pos="1134"/>
          <w:tab w:val="left" w:pos="1701"/>
        </w:tabs>
        <w:ind w:left="567" w:firstLine="567"/>
        <w:rPr>
          <w:lang w:val="fr-FR"/>
        </w:rPr>
      </w:pPr>
      <w:r w:rsidRPr="00EE6D42">
        <w:rPr>
          <w:lang w:val="fr-FR"/>
        </w:rPr>
        <w:t>Les o</w:t>
      </w:r>
      <w:r w:rsidR="00690760" w:rsidRPr="00EE6D42">
        <w:rPr>
          <w:lang w:val="fr-FR"/>
        </w:rPr>
        <w:t xml:space="preserve">rientations générales fournies et élaborées par </w:t>
      </w:r>
      <w:r w:rsidR="00F24DCF" w:rsidRPr="00EE6D42">
        <w:rPr>
          <w:lang w:val="fr-FR"/>
        </w:rPr>
        <w:t>le Groupe des Nations Unies pour le développement durable</w:t>
      </w:r>
      <w:r w:rsidR="00967B57" w:rsidRPr="00EE6D42">
        <w:rPr>
          <w:rStyle w:val="Appelnotedebasdep"/>
          <w:lang w:val="fr-FR"/>
        </w:rPr>
        <w:footnoteReference w:id="16"/>
      </w:r>
      <w:r w:rsidR="00F24DCF" w:rsidRPr="00EE6D42">
        <w:rPr>
          <w:lang w:val="fr-FR"/>
        </w:rPr>
        <w:t> ;</w:t>
      </w:r>
      <w:r w:rsidR="00967B57" w:rsidRPr="00EE6D42">
        <w:rPr>
          <w:lang w:val="fr-FR"/>
        </w:rPr>
        <w:t xml:space="preserve"> </w:t>
      </w:r>
    </w:p>
    <w:p w14:paraId="35DFF604" w14:textId="10E1724E" w:rsidR="00C458EA" w:rsidRPr="00EE6D42" w:rsidRDefault="006A5D4A" w:rsidP="00E95C9A">
      <w:pPr>
        <w:pStyle w:val="Para10"/>
        <w:numPr>
          <w:ilvl w:val="0"/>
          <w:numId w:val="62"/>
        </w:numPr>
        <w:tabs>
          <w:tab w:val="clear" w:pos="1134"/>
          <w:tab w:val="left" w:pos="1701"/>
        </w:tabs>
        <w:ind w:left="567" w:firstLine="567"/>
        <w:rPr>
          <w:lang w:val="fr-FR"/>
        </w:rPr>
      </w:pPr>
      <w:r w:rsidRPr="00EE6D42">
        <w:rPr>
          <w:lang w:val="fr-FR"/>
        </w:rPr>
        <w:t xml:space="preserve">Des orientations </w:t>
      </w:r>
      <w:r w:rsidR="006B48CE" w:rsidRPr="00EE6D42">
        <w:rPr>
          <w:lang w:val="fr-FR"/>
        </w:rPr>
        <w:t>destinées au C</w:t>
      </w:r>
      <w:r w:rsidRPr="00EE6D42">
        <w:rPr>
          <w:lang w:val="fr-FR"/>
        </w:rPr>
        <w:t>adre sont en cours d’élaboration, par exemple par l’Union internationale pour la conservation de la nature</w:t>
      </w:r>
      <w:r w:rsidR="00967B57" w:rsidRPr="00EE6D42">
        <w:rPr>
          <w:rStyle w:val="Appelnotedebasdep"/>
          <w:lang w:val="fr-FR"/>
        </w:rPr>
        <w:footnoteReference w:id="17"/>
      </w:r>
      <w:r w:rsidR="00C628F4" w:rsidRPr="00EE6D42">
        <w:rPr>
          <w:lang w:val="fr-FR"/>
        </w:rPr>
        <w:t> </w:t>
      </w:r>
      <w:r w:rsidR="00967B57" w:rsidRPr="00EE6D42">
        <w:rPr>
          <w:szCs w:val="22"/>
          <w:lang w:val="fr-FR"/>
        </w:rPr>
        <w:t xml:space="preserve">; </w:t>
      </w:r>
    </w:p>
    <w:p w14:paraId="7B8888E0" w14:textId="73C64555" w:rsidR="00C458EA" w:rsidRPr="00EE6D42" w:rsidRDefault="00D13412" w:rsidP="00E95C9A">
      <w:pPr>
        <w:pStyle w:val="Para10"/>
        <w:numPr>
          <w:ilvl w:val="0"/>
          <w:numId w:val="62"/>
        </w:numPr>
        <w:tabs>
          <w:tab w:val="clear" w:pos="1134"/>
          <w:tab w:val="left" w:pos="1701"/>
        </w:tabs>
        <w:ind w:left="567" w:firstLine="567"/>
        <w:rPr>
          <w:lang w:val="fr-FR"/>
        </w:rPr>
      </w:pPr>
      <w:r w:rsidRPr="00EE6D42">
        <w:rPr>
          <w:szCs w:val="22"/>
          <w:lang w:val="fr-FR"/>
        </w:rPr>
        <w:t>Le « </w:t>
      </w:r>
      <w:r w:rsidR="00967B57" w:rsidRPr="00EE6D42">
        <w:rPr>
          <w:szCs w:val="22"/>
          <w:lang w:val="fr-FR"/>
        </w:rPr>
        <w:t>Human Rights in Biodiversity Working Group</w:t>
      </w:r>
      <w:r w:rsidRPr="00EE6D42">
        <w:rPr>
          <w:szCs w:val="22"/>
          <w:lang w:val="fr-FR"/>
        </w:rPr>
        <w:t> » (</w:t>
      </w:r>
      <w:r w:rsidR="00F2108A" w:rsidRPr="00EE6D42">
        <w:rPr>
          <w:szCs w:val="22"/>
          <w:lang w:val="fr-FR"/>
        </w:rPr>
        <w:t xml:space="preserve">groupe de travail sur les droits de l’homme et la biodiversité), composé de plusieurs groupes de parties prenantes, a entrepris d’élaborer des orientations en la matière </w:t>
      </w:r>
      <w:r w:rsidR="00967B57" w:rsidRPr="00EE6D42">
        <w:rPr>
          <w:szCs w:val="22"/>
          <w:lang w:val="fr-FR"/>
        </w:rPr>
        <w:t xml:space="preserve">; </w:t>
      </w:r>
    </w:p>
    <w:p w14:paraId="19119760" w14:textId="5F6F18D6" w:rsidR="00F46B55" w:rsidRPr="00EE6D42" w:rsidRDefault="002C3C0B" w:rsidP="00E95C9A">
      <w:pPr>
        <w:pStyle w:val="Para10"/>
        <w:numPr>
          <w:ilvl w:val="0"/>
          <w:numId w:val="62"/>
        </w:numPr>
        <w:tabs>
          <w:tab w:val="clear" w:pos="1134"/>
          <w:tab w:val="left" w:pos="1701"/>
        </w:tabs>
        <w:ind w:left="567" w:firstLine="567"/>
        <w:rPr>
          <w:lang w:val="fr-FR"/>
        </w:rPr>
      </w:pPr>
      <w:r w:rsidRPr="00EE6D42">
        <w:rPr>
          <w:lang w:val="fr-FR"/>
        </w:rPr>
        <w:lastRenderedPageBreak/>
        <w:t>Les orientations relatives à l’intégration des droits de l’homme dans la stratégie et les plans d’action nationaux en matière de biodiversité</w:t>
      </w:r>
      <w:r w:rsidRPr="00EE6D42">
        <w:rPr>
          <w:szCs w:val="22"/>
          <w:lang w:val="fr-FR"/>
        </w:rPr>
        <w:t xml:space="preserve">, élaborées par le </w:t>
      </w:r>
      <w:r w:rsidR="0002250F" w:rsidRPr="00EE6D42">
        <w:rPr>
          <w:szCs w:val="22"/>
          <w:lang w:val="fr-FR"/>
        </w:rPr>
        <w:t>G</w:t>
      </w:r>
      <w:r w:rsidRPr="00EE6D42">
        <w:rPr>
          <w:lang w:val="fr-FR"/>
        </w:rPr>
        <w:t xml:space="preserve">roupe de </w:t>
      </w:r>
      <w:r w:rsidR="0002250F" w:rsidRPr="00EE6D42">
        <w:rPr>
          <w:lang w:val="fr-FR"/>
        </w:rPr>
        <w:t xml:space="preserve">la </w:t>
      </w:r>
      <w:r w:rsidRPr="00EE6D42">
        <w:rPr>
          <w:lang w:val="fr-FR"/>
        </w:rPr>
        <w:t>gestion de l’environnement</w:t>
      </w:r>
      <w:r w:rsidR="00967B57" w:rsidRPr="00EE6D42">
        <w:rPr>
          <w:rStyle w:val="Appelnotedebasdep"/>
          <w:lang w:val="fr-FR"/>
        </w:rPr>
        <w:footnoteReference w:id="18"/>
      </w:r>
      <w:r w:rsidR="00194EA5" w:rsidRPr="00EE6D42">
        <w:rPr>
          <w:lang w:val="fr-FR"/>
        </w:rPr>
        <w:t> ;</w:t>
      </w:r>
      <w:r w:rsidR="00967B57" w:rsidRPr="00EE6D42">
        <w:rPr>
          <w:lang w:val="fr-FR"/>
        </w:rPr>
        <w:t xml:space="preserve"> </w:t>
      </w:r>
    </w:p>
    <w:p w14:paraId="4E1CF174" w14:textId="2AAC885E" w:rsidR="0066720C" w:rsidRPr="00EE6D42" w:rsidRDefault="00BD4A75" w:rsidP="00E95C9A">
      <w:pPr>
        <w:pStyle w:val="Para10"/>
        <w:numPr>
          <w:ilvl w:val="0"/>
          <w:numId w:val="62"/>
        </w:numPr>
        <w:tabs>
          <w:tab w:val="clear" w:pos="1134"/>
          <w:tab w:val="left" w:pos="1701"/>
        </w:tabs>
        <w:ind w:left="567" w:firstLine="567"/>
        <w:rPr>
          <w:lang w:val="fr-FR"/>
        </w:rPr>
      </w:pPr>
      <w:r w:rsidRPr="00EE6D42">
        <w:rPr>
          <w:lang w:val="fr-FR"/>
        </w:rPr>
        <w:t>L</w:t>
      </w:r>
      <w:r w:rsidR="008607BD" w:rsidRPr="00EE6D42">
        <w:rPr>
          <w:lang w:val="fr-FR"/>
        </w:rPr>
        <w:t xml:space="preserve">a promotion </w:t>
      </w:r>
      <w:r w:rsidR="003F502B" w:rsidRPr="00EE6D42">
        <w:rPr>
          <w:lang w:val="fr-FR"/>
        </w:rPr>
        <w:t>par le Haut-Commissariat des Nations Unies aux droits de l’homme</w:t>
      </w:r>
      <w:r w:rsidR="003F502B" w:rsidRPr="00EE6D42">
        <w:rPr>
          <w:lang w:val="fr-FR"/>
        </w:rPr>
        <w:t xml:space="preserve"> </w:t>
      </w:r>
      <w:r w:rsidR="008607BD" w:rsidRPr="00EE6D42">
        <w:rPr>
          <w:lang w:val="fr-FR"/>
        </w:rPr>
        <w:t>de l’intégration d’une approche fondée sur les droits de l’homme dans le Cadre mondial de la biodiversité</w:t>
      </w:r>
      <w:r w:rsidR="00967B57" w:rsidRPr="00EE6D42">
        <w:rPr>
          <w:rStyle w:val="Appelnotedebasdep"/>
          <w:lang w:val="fr-FR"/>
        </w:rPr>
        <w:footnoteReference w:id="19"/>
      </w:r>
      <w:r w:rsidR="002F308D" w:rsidRPr="00EE6D42">
        <w:rPr>
          <w:lang w:val="fr-FR"/>
        </w:rPr>
        <w:t> ;</w:t>
      </w:r>
      <w:r w:rsidR="00967B57" w:rsidRPr="00EE6D42">
        <w:rPr>
          <w:lang w:val="fr-FR"/>
        </w:rPr>
        <w:t xml:space="preserve"> </w:t>
      </w:r>
    </w:p>
    <w:p w14:paraId="34ED0E3C" w14:textId="62F2B25B" w:rsidR="000444C5" w:rsidRPr="00EE6D42" w:rsidRDefault="000A2F3D" w:rsidP="00E95C9A">
      <w:pPr>
        <w:pStyle w:val="Para10"/>
        <w:numPr>
          <w:ilvl w:val="0"/>
          <w:numId w:val="62"/>
        </w:numPr>
        <w:tabs>
          <w:tab w:val="clear" w:pos="1134"/>
          <w:tab w:val="left" w:pos="1701"/>
        </w:tabs>
        <w:ind w:left="567" w:firstLine="567"/>
        <w:rPr>
          <w:lang w:val="fr-FR"/>
        </w:rPr>
      </w:pPr>
      <w:r w:rsidRPr="00EE6D42">
        <w:rPr>
          <w:lang w:val="fr-FR"/>
        </w:rPr>
        <w:t xml:space="preserve">Les outils </w:t>
      </w:r>
      <w:r w:rsidR="00483444" w:rsidRPr="00EE6D42">
        <w:rPr>
          <w:lang w:val="fr-FR"/>
        </w:rPr>
        <w:t xml:space="preserve">relatifs aux </w:t>
      </w:r>
      <w:r w:rsidRPr="00EE6D42">
        <w:rPr>
          <w:lang w:val="fr-FR"/>
        </w:rPr>
        <w:t xml:space="preserve">normes sociales et environnementales du Programme des Nations </w:t>
      </w:r>
      <w:r w:rsidR="00483444" w:rsidRPr="00EE6D42">
        <w:rPr>
          <w:lang w:val="fr-FR"/>
        </w:rPr>
        <w:t>U</w:t>
      </w:r>
      <w:r w:rsidRPr="00EE6D42">
        <w:rPr>
          <w:lang w:val="fr-FR"/>
        </w:rPr>
        <w:t>nies pour le développement</w:t>
      </w:r>
      <w:r w:rsidR="00967B57" w:rsidRPr="00EE6D42">
        <w:rPr>
          <w:rStyle w:val="Appelnotedebasdep"/>
          <w:lang w:val="fr-FR"/>
        </w:rPr>
        <w:footnoteReference w:id="20"/>
      </w:r>
      <w:r w:rsidR="00483444" w:rsidRPr="00EE6D42">
        <w:rPr>
          <w:lang w:val="fr-FR"/>
        </w:rPr>
        <w:t> ;</w:t>
      </w:r>
      <w:r w:rsidR="00967B57" w:rsidRPr="00EE6D42">
        <w:rPr>
          <w:lang w:val="fr-FR"/>
        </w:rPr>
        <w:t xml:space="preserve"> </w:t>
      </w:r>
    </w:p>
    <w:p w14:paraId="5862343E" w14:textId="2A447D17" w:rsidR="00C53C1E" w:rsidRPr="00EE6D42" w:rsidRDefault="00A153FB" w:rsidP="00E95C9A">
      <w:pPr>
        <w:pStyle w:val="Para10"/>
        <w:numPr>
          <w:ilvl w:val="0"/>
          <w:numId w:val="62"/>
        </w:numPr>
        <w:tabs>
          <w:tab w:val="clear" w:pos="1134"/>
          <w:tab w:val="left" w:pos="1701"/>
        </w:tabs>
        <w:ind w:left="567" w:firstLine="567"/>
        <w:rPr>
          <w:lang w:val="fr-FR"/>
        </w:rPr>
      </w:pPr>
      <w:r w:rsidRPr="00EE6D42">
        <w:rPr>
          <w:lang w:val="fr-FR"/>
        </w:rPr>
        <w:t xml:space="preserve">Le PNUE et le </w:t>
      </w:r>
      <w:r w:rsidR="002C26BB" w:rsidRPr="00EE6D42">
        <w:rPr>
          <w:lang w:val="fr-FR"/>
        </w:rPr>
        <w:t>R</w:t>
      </w:r>
      <w:r w:rsidRPr="00EE6D42">
        <w:rPr>
          <w:lang w:val="fr-FR"/>
        </w:rPr>
        <w:t xml:space="preserve">apporteur spécial sur les droits de l’homme et l’environnement ont élaboré des orientations à l’intention des défenseurs des droits de l’homme </w:t>
      </w:r>
      <w:r w:rsidR="00910693" w:rsidRPr="00EE6D42">
        <w:rPr>
          <w:lang w:val="fr-FR"/>
        </w:rPr>
        <w:t xml:space="preserve">en </w:t>
      </w:r>
      <w:r w:rsidR="0069269D" w:rsidRPr="00EE6D42">
        <w:rPr>
          <w:lang w:val="fr-FR"/>
        </w:rPr>
        <w:t>matière d’</w:t>
      </w:r>
      <w:r w:rsidRPr="00EE6D42">
        <w:rPr>
          <w:lang w:val="fr-FR"/>
        </w:rPr>
        <w:t>environnement</w:t>
      </w:r>
      <w:r w:rsidR="00967B57" w:rsidRPr="00EE6D42">
        <w:rPr>
          <w:lang w:val="fr-FR"/>
        </w:rPr>
        <w:t xml:space="preserve">. </w:t>
      </w:r>
    </w:p>
    <w:p w14:paraId="5441EEB1" w14:textId="035071BF" w:rsidR="0052673A" w:rsidRPr="00EE6D42" w:rsidRDefault="007B05DD" w:rsidP="00BB6518">
      <w:pPr>
        <w:pStyle w:val="Para10"/>
        <w:rPr>
          <w:lang w:val="fr-FR"/>
        </w:rPr>
      </w:pPr>
      <w:r w:rsidRPr="00EE6D42">
        <w:rPr>
          <w:lang w:val="fr-FR"/>
        </w:rPr>
        <w:t xml:space="preserve">Des travaux pourraient être réalisés au titre de la </w:t>
      </w:r>
      <w:r w:rsidR="007452CB" w:rsidRPr="00EE6D42">
        <w:rPr>
          <w:lang w:val="fr-FR"/>
        </w:rPr>
        <w:t xml:space="preserve">Convention, non seulement pour </w:t>
      </w:r>
      <w:r w:rsidR="007452CB" w:rsidRPr="00EE6D42">
        <w:rPr>
          <w:i/>
          <w:iCs/>
          <w:lang w:val="fr-FR"/>
        </w:rPr>
        <w:t xml:space="preserve">sauvegarder </w:t>
      </w:r>
      <w:r w:rsidR="007452CB" w:rsidRPr="00EE6D42">
        <w:rPr>
          <w:lang w:val="fr-FR"/>
        </w:rPr>
        <w:t>les</w:t>
      </w:r>
      <w:r w:rsidR="007452CB" w:rsidRPr="00EE6D42">
        <w:rPr>
          <w:i/>
          <w:iCs/>
          <w:lang w:val="fr-FR"/>
        </w:rPr>
        <w:t xml:space="preserve"> </w:t>
      </w:r>
      <w:r w:rsidR="007452CB" w:rsidRPr="00EE6D42">
        <w:rPr>
          <w:lang w:val="fr-FR"/>
        </w:rPr>
        <w:t xml:space="preserve">droits de l’homme, mais aussi pour </w:t>
      </w:r>
      <w:r w:rsidR="00C243EB" w:rsidRPr="00EE6D42">
        <w:rPr>
          <w:i/>
          <w:iCs/>
          <w:lang w:val="fr-FR"/>
        </w:rPr>
        <w:t>suivre</w:t>
      </w:r>
      <w:r w:rsidR="007452CB" w:rsidRPr="00EE6D42">
        <w:rPr>
          <w:i/>
          <w:iCs/>
          <w:lang w:val="fr-FR"/>
        </w:rPr>
        <w:t xml:space="preserve"> </w:t>
      </w:r>
      <w:r w:rsidR="007452CB" w:rsidRPr="00EE6D42">
        <w:rPr>
          <w:lang w:val="fr-FR"/>
        </w:rPr>
        <w:t>activement des</w:t>
      </w:r>
      <w:r w:rsidR="007452CB" w:rsidRPr="00EE6D42">
        <w:rPr>
          <w:i/>
          <w:iCs/>
          <w:lang w:val="fr-FR"/>
        </w:rPr>
        <w:t xml:space="preserve"> </w:t>
      </w:r>
      <w:r w:rsidR="007452CB" w:rsidRPr="00EE6D42">
        <w:rPr>
          <w:lang w:val="fr-FR"/>
        </w:rPr>
        <w:t xml:space="preserve">approches fondées sur les droits de l’homme afin de faire progresser la mise en œuvre du </w:t>
      </w:r>
      <w:r w:rsidR="00C2093C" w:rsidRPr="00EE6D42">
        <w:rPr>
          <w:lang w:val="fr-FR"/>
        </w:rPr>
        <w:t>C</w:t>
      </w:r>
      <w:r w:rsidR="007452CB" w:rsidRPr="00EE6D42">
        <w:rPr>
          <w:lang w:val="fr-FR"/>
        </w:rPr>
        <w:t xml:space="preserve">adre. </w:t>
      </w:r>
      <w:r w:rsidR="008C2B9C" w:rsidRPr="00EE6D42">
        <w:rPr>
          <w:lang w:val="fr-FR"/>
        </w:rPr>
        <w:t xml:space="preserve">Il pourrait s’agir de </w:t>
      </w:r>
      <w:r w:rsidR="007452CB" w:rsidRPr="00EE6D42">
        <w:rPr>
          <w:lang w:val="fr-FR"/>
        </w:rPr>
        <w:t xml:space="preserve">compiler </w:t>
      </w:r>
      <w:r w:rsidR="008C2B9C" w:rsidRPr="00EE6D42">
        <w:rPr>
          <w:lang w:val="fr-FR"/>
        </w:rPr>
        <w:t xml:space="preserve">les </w:t>
      </w:r>
      <w:r w:rsidR="007452CB" w:rsidRPr="00EE6D42">
        <w:rPr>
          <w:lang w:val="fr-FR"/>
        </w:rPr>
        <w:t>orientations</w:t>
      </w:r>
      <w:r w:rsidR="008C2B9C" w:rsidRPr="00EE6D42">
        <w:rPr>
          <w:lang w:val="fr-FR"/>
        </w:rPr>
        <w:t xml:space="preserve"> pertinentes</w:t>
      </w:r>
      <w:r w:rsidR="007452CB" w:rsidRPr="00EE6D42">
        <w:rPr>
          <w:lang w:val="fr-FR"/>
        </w:rPr>
        <w:t xml:space="preserve">, </w:t>
      </w:r>
      <w:r w:rsidR="008C2B9C" w:rsidRPr="00EE6D42">
        <w:rPr>
          <w:lang w:val="fr-FR"/>
        </w:rPr>
        <w:t>d’</w:t>
      </w:r>
      <w:r w:rsidR="007452CB" w:rsidRPr="00EE6D42">
        <w:rPr>
          <w:lang w:val="fr-FR"/>
        </w:rPr>
        <w:t xml:space="preserve">identifier les lacunes et </w:t>
      </w:r>
      <w:r w:rsidR="008C2B9C" w:rsidRPr="00EE6D42">
        <w:rPr>
          <w:lang w:val="fr-FR"/>
        </w:rPr>
        <w:t xml:space="preserve">de </w:t>
      </w:r>
      <w:r w:rsidR="007452CB" w:rsidRPr="00EE6D42">
        <w:rPr>
          <w:lang w:val="fr-FR"/>
        </w:rPr>
        <w:t xml:space="preserve">collaborer avec les </w:t>
      </w:r>
      <w:r w:rsidR="008C2B9C" w:rsidRPr="00EE6D42">
        <w:rPr>
          <w:lang w:val="fr-FR"/>
        </w:rPr>
        <w:t xml:space="preserve">organisations </w:t>
      </w:r>
      <w:r w:rsidR="007452CB" w:rsidRPr="00EE6D42">
        <w:rPr>
          <w:lang w:val="fr-FR"/>
        </w:rPr>
        <w:t xml:space="preserve">compétentes des Nations </w:t>
      </w:r>
      <w:r w:rsidR="008C2B9C" w:rsidRPr="00EE6D42">
        <w:rPr>
          <w:lang w:val="fr-FR"/>
        </w:rPr>
        <w:t>U</w:t>
      </w:r>
      <w:r w:rsidR="007452CB" w:rsidRPr="00EE6D42">
        <w:rPr>
          <w:lang w:val="fr-FR"/>
        </w:rPr>
        <w:t>nies pour combler ces lacunes, le cas échéant.</w:t>
      </w:r>
      <w:r w:rsidR="008C2B9C" w:rsidRPr="00EE6D42">
        <w:rPr>
          <w:lang w:val="fr-FR"/>
        </w:rPr>
        <w:t xml:space="preserve"> </w:t>
      </w:r>
    </w:p>
    <w:p w14:paraId="7F3A086A" w14:textId="56206718" w:rsidR="00AA56C2" w:rsidRPr="00EE6D42" w:rsidRDefault="00EE735E" w:rsidP="00BB6518">
      <w:pPr>
        <w:pStyle w:val="Para10"/>
        <w:rPr>
          <w:szCs w:val="22"/>
          <w:lang w:val="fr-FR"/>
        </w:rPr>
      </w:pPr>
      <w:r w:rsidRPr="00EE6D42">
        <w:rPr>
          <w:lang w:val="fr-FR"/>
        </w:rPr>
        <w:t>Les outils et les orientations élaborés au titre de l’article 8</w:t>
      </w:r>
      <w:r w:rsidR="008218B1" w:rsidRPr="00EE6D42">
        <w:rPr>
          <w:lang w:val="fr-FR"/>
        </w:rPr>
        <w:t xml:space="preserve"> </w:t>
      </w:r>
      <w:r w:rsidRPr="00EE6D42">
        <w:rPr>
          <w:lang w:val="fr-FR"/>
        </w:rPr>
        <w:t>j) et des dispositions connexes de la Convention sont pertinents et</w:t>
      </w:r>
      <w:r w:rsidR="00023FEF" w:rsidRPr="00EE6D42">
        <w:rPr>
          <w:lang w:val="fr-FR"/>
        </w:rPr>
        <w:t xml:space="preserve">, à sa </w:t>
      </w:r>
      <w:r w:rsidRPr="00EE6D42">
        <w:rPr>
          <w:lang w:val="fr-FR"/>
        </w:rPr>
        <w:t>douzième réunion</w:t>
      </w:r>
      <w:r w:rsidR="00023FEF" w:rsidRPr="00EE6D42">
        <w:rPr>
          <w:lang w:val="fr-FR"/>
        </w:rPr>
        <w:t xml:space="preserve">, le Groupe de travail spécial intersessions à composition non limitée sur l’article 8 j) et les dispositions connexes </w:t>
      </w:r>
      <w:r w:rsidRPr="00EE6D42">
        <w:rPr>
          <w:lang w:val="fr-FR"/>
        </w:rPr>
        <w:t xml:space="preserve">a examiné une proposition </w:t>
      </w:r>
      <w:r w:rsidR="005D4B7B" w:rsidRPr="00EE6D42">
        <w:rPr>
          <w:lang w:val="fr-FR"/>
        </w:rPr>
        <w:t xml:space="preserve">d’élaboration de </w:t>
      </w:r>
      <w:r w:rsidRPr="00EE6D42">
        <w:rPr>
          <w:lang w:val="fr-FR"/>
        </w:rPr>
        <w:t xml:space="preserve">programme et </w:t>
      </w:r>
      <w:r w:rsidR="005D4B7B" w:rsidRPr="00EE6D42">
        <w:rPr>
          <w:lang w:val="fr-FR"/>
        </w:rPr>
        <w:t>d’</w:t>
      </w:r>
      <w:r w:rsidRPr="00EE6D42">
        <w:rPr>
          <w:lang w:val="fr-FR"/>
        </w:rPr>
        <w:t>arrangements institutionnels pour l’article 8</w:t>
      </w:r>
      <w:r w:rsidR="00C77BD9" w:rsidRPr="00EE6D42">
        <w:rPr>
          <w:lang w:val="fr-FR"/>
        </w:rPr>
        <w:t xml:space="preserve"> </w:t>
      </w:r>
      <w:r w:rsidRPr="00EE6D42">
        <w:rPr>
          <w:lang w:val="fr-FR"/>
        </w:rPr>
        <w:t xml:space="preserve">j) et d’autres dispositions </w:t>
      </w:r>
      <w:r w:rsidR="005D4B7B" w:rsidRPr="00EE6D42">
        <w:rPr>
          <w:lang w:val="fr-FR"/>
        </w:rPr>
        <w:t xml:space="preserve">pour faire suite à </w:t>
      </w:r>
      <w:r w:rsidRPr="00EE6D42">
        <w:rPr>
          <w:lang w:val="fr-FR"/>
        </w:rPr>
        <w:t>la décision</w:t>
      </w:r>
      <w:r w:rsidR="00C77BD9" w:rsidRPr="00EE6D42">
        <w:rPr>
          <w:lang w:val="fr-FR"/>
        </w:rPr>
        <w:t> </w:t>
      </w:r>
      <w:r w:rsidRPr="00EE6D42">
        <w:rPr>
          <w:lang w:val="fr-FR"/>
        </w:rPr>
        <w:t>15/10</w:t>
      </w:r>
      <w:r w:rsidR="0096685D" w:rsidRPr="00EE6D42">
        <w:rPr>
          <w:rStyle w:val="Appelnotedebasdep"/>
          <w:lang w:val="fr-FR"/>
        </w:rPr>
        <w:footnoteReference w:id="21"/>
      </w:r>
      <w:r w:rsidR="006F3CAC" w:rsidRPr="00EE6D42">
        <w:rPr>
          <w:lang w:val="fr-FR"/>
        </w:rPr>
        <w:t>.</w:t>
      </w:r>
      <w:r w:rsidR="0096685D" w:rsidRPr="00EE6D42">
        <w:rPr>
          <w:lang w:val="fr-FR"/>
        </w:rPr>
        <w:t xml:space="preserve"> </w:t>
      </w:r>
      <w:r w:rsidR="00F143A2" w:rsidRPr="00EE6D42">
        <w:rPr>
          <w:lang w:val="fr-FR"/>
        </w:rPr>
        <w:t>Toutefois, la Convention ne contient aucune orientation concernant les groupes autres que les peuples autochtones et les communautés locales.</w:t>
      </w:r>
      <w:r w:rsidR="0096685D" w:rsidRPr="00EE6D42">
        <w:rPr>
          <w:lang w:val="fr-FR"/>
        </w:rPr>
        <w:t xml:space="preserve"> </w:t>
      </w:r>
    </w:p>
    <w:p w14:paraId="5B351367" w14:textId="4A85A27D" w:rsidR="00E47459" w:rsidRPr="00EE6D42" w:rsidRDefault="003822E7" w:rsidP="00BB6518">
      <w:pPr>
        <w:pStyle w:val="Para10"/>
        <w:rPr>
          <w:lang w:val="fr-FR"/>
        </w:rPr>
      </w:pPr>
      <w:r w:rsidRPr="00EE6D42">
        <w:rPr>
          <w:lang w:val="fr-FR"/>
        </w:rPr>
        <w:t>Pour assurer la réussite de la mise en œuvre du Cadre, il conviendra également de garantir l’égalité des sexes et l’autonomisation des femmes et des filles, ainsi que de rédu</w:t>
      </w:r>
      <w:r w:rsidR="00FA1237" w:rsidRPr="00EE6D42">
        <w:rPr>
          <w:lang w:val="fr-FR"/>
        </w:rPr>
        <w:t xml:space="preserve">ire les </w:t>
      </w:r>
      <w:r w:rsidRPr="00EE6D42">
        <w:rPr>
          <w:lang w:val="fr-FR"/>
        </w:rPr>
        <w:t xml:space="preserve">inégalités. </w:t>
      </w:r>
      <w:r w:rsidR="00FA1237" w:rsidRPr="00EE6D42">
        <w:rPr>
          <w:lang w:val="fr-FR"/>
        </w:rPr>
        <w:t xml:space="preserve">En outre, la </w:t>
      </w:r>
      <w:r w:rsidRPr="00EE6D42">
        <w:rPr>
          <w:lang w:val="fr-FR"/>
        </w:rPr>
        <w:t xml:space="preserve">mise en œuvre est guidée par le principe de l’équité intergénérationnelle. </w:t>
      </w:r>
      <w:r w:rsidR="00FA1237" w:rsidRPr="00EE6D42">
        <w:rPr>
          <w:lang w:val="fr-FR"/>
        </w:rPr>
        <w:t>Enfin, l</w:t>
      </w:r>
      <w:r w:rsidRPr="00EE6D42">
        <w:rPr>
          <w:lang w:val="fr-FR"/>
        </w:rPr>
        <w:t xml:space="preserve">’équité est au cœur des cibles 13, 16, 22 et 23 du </w:t>
      </w:r>
      <w:r w:rsidR="00FA1237" w:rsidRPr="00EE6D42">
        <w:rPr>
          <w:lang w:val="fr-FR"/>
        </w:rPr>
        <w:t>C</w:t>
      </w:r>
      <w:r w:rsidRPr="00EE6D42">
        <w:rPr>
          <w:lang w:val="fr-FR"/>
        </w:rPr>
        <w:t>adre.</w:t>
      </w:r>
      <w:r w:rsidR="00B415BB" w:rsidRPr="00EE6D42">
        <w:rPr>
          <w:lang w:val="fr-FR"/>
        </w:rPr>
        <w:t xml:space="preserve"> </w:t>
      </w:r>
    </w:p>
    <w:p w14:paraId="7AB481AA" w14:textId="1EDF9954" w:rsidR="00EA3E52" w:rsidRPr="00EE6D42" w:rsidRDefault="00EA3E52" w:rsidP="00BB6518">
      <w:pPr>
        <w:pStyle w:val="Titre2"/>
        <w:rPr>
          <w:lang w:val="fr-FR"/>
        </w:rPr>
      </w:pPr>
      <w:r w:rsidRPr="00EE6D42">
        <w:rPr>
          <w:lang w:val="fr-FR"/>
        </w:rPr>
        <w:t>B.</w:t>
      </w:r>
      <w:r w:rsidR="00113906" w:rsidRPr="00EE6D42">
        <w:rPr>
          <w:lang w:val="fr-FR"/>
        </w:rPr>
        <w:tab/>
      </w:r>
      <w:r w:rsidR="00FA1237" w:rsidRPr="00EE6D42">
        <w:rPr>
          <w:lang w:val="fr-FR"/>
        </w:rPr>
        <w:t xml:space="preserve">Lacunes distinctes et spécifiques dans les domaines de travail existants </w:t>
      </w:r>
    </w:p>
    <w:p w14:paraId="16045307" w14:textId="612ED13F" w:rsidR="00EA3E52" w:rsidRPr="00EE6D42" w:rsidRDefault="00EB0E14" w:rsidP="00BB6518">
      <w:pPr>
        <w:pStyle w:val="Para10"/>
        <w:numPr>
          <w:ilvl w:val="0"/>
          <w:numId w:val="0"/>
        </w:numPr>
        <w:ind w:left="567"/>
        <w:rPr>
          <w:i/>
          <w:iCs/>
          <w:lang w:val="fr-FR"/>
        </w:rPr>
      </w:pPr>
      <w:r w:rsidRPr="00EE6D42">
        <w:rPr>
          <w:i/>
          <w:iCs/>
          <w:lang w:val="fr-FR"/>
        </w:rPr>
        <w:t xml:space="preserve">Élément </w:t>
      </w:r>
      <w:r w:rsidR="007979F8" w:rsidRPr="00EE6D42">
        <w:rPr>
          <w:i/>
          <w:iCs/>
          <w:lang w:val="fr-FR"/>
        </w:rPr>
        <w:t>manquant</w:t>
      </w:r>
      <w:r w:rsidR="00731C48" w:rsidRPr="00EE6D42">
        <w:rPr>
          <w:i/>
          <w:iCs/>
          <w:lang w:val="fr-FR"/>
        </w:rPr>
        <w:t xml:space="preserve"> : </w:t>
      </w:r>
      <w:r w:rsidR="00D72BA1" w:rsidRPr="00EE6D42">
        <w:rPr>
          <w:i/>
          <w:iCs/>
          <w:lang w:val="fr-FR"/>
        </w:rPr>
        <w:t xml:space="preserve">les </w:t>
      </w:r>
      <w:r w:rsidR="00042348" w:rsidRPr="00EE6D42">
        <w:rPr>
          <w:i/>
          <w:iCs/>
          <w:lang w:val="fr-FR"/>
        </w:rPr>
        <w:t>c</w:t>
      </w:r>
      <w:r w:rsidR="00823231" w:rsidRPr="00EE6D42">
        <w:rPr>
          <w:i/>
          <w:iCs/>
          <w:lang w:val="fr-FR"/>
        </w:rPr>
        <w:t>onflit</w:t>
      </w:r>
      <w:r w:rsidR="00534B7E" w:rsidRPr="00EE6D42">
        <w:rPr>
          <w:i/>
          <w:iCs/>
          <w:lang w:val="fr-FR"/>
        </w:rPr>
        <w:t>s</w:t>
      </w:r>
      <w:r w:rsidR="00823231" w:rsidRPr="00EE6D42">
        <w:rPr>
          <w:i/>
          <w:iCs/>
          <w:lang w:val="fr-FR"/>
        </w:rPr>
        <w:t xml:space="preserve"> </w:t>
      </w:r>
      <w:r w:rsidR="0089199D" w:rsidRPr="00EE6D42">
        <w:rPr>
          <w:i/>
          <w:iCs/>
          <w:lang w:val="fr-FR"/>
        </w:rPr>
        <w:t>entre les hommes et la faune sauvage</w:t>
      </w:r>
      <w:r w:rsidR="00EA3E52" w:rsidRPr="00EE6D42">
        <w:rPr>
          <w:i/>
          <w:iCs/>
          <w:color w:val="000000"/>
          <w:szCs w:val="22"/>
          <w:lang w:val="fr-FR"/>
        </w:rPr>
        <w:t xml:space="preserve"> </w:t>
      </w:r>
    </w:p>
    <w:p w14:paraId="6E80CA37" w14:textId="40D66DFC" w:rsidR="00EA3E52" w:rsidRPr="00EE6D42" w:rsidRDefault="00633F55" w:rsidP="00BB6518">
      <w:pPr>
        <w:pStyle w:val="Para10"/>
        <w:rPr>
          <w:lang w:val="fr-FR"/>
        </w:rPr>
      </w:pPr>
      <w:r w:rsidRPr="00EE6D42">
        <w:rPr>
          <w:lang w:val="fr-FR"/>
        </w:rPr>
        <w:t xml:space="preserve">Des outils et des </w:t>
      </w:r>
      <w:r w:rsidR="00534B7E" w:rsidRPr="00EE6D42">
        <w:rPr>
          <w:lang w:val="fr-FR"/>
        </w:rPr>
        <w:t xml:space="preserve">orientations </w:t>
      </w:r>
      <w:r w:rsidRPr="00EE6D42">
        <w:rPr>
          <w:lang w:val="fr-FR"/>
        </w:rPr>
        <w:t xml:space="preserve">pertinents </w:t>
      </w:r>
      <w:r w:rsidR="00534B7E" w:rsidRPr="00EE6D42">
        <w:rPr>
          <w:lang w:val="fr-FR"/>
        </w:rPr>
        <w:t xml:space="preserve">en rapport avec </w:t>
      </w:r>
      <w:r w:rsidRPr="00EE6D42">
        <w:rPr>
          <w:lang w:val="fr-FR"/>
        </w:rPr>
        <w:t>le</w:t>
      </w:r>
      <w:r w:rsidR="00534B7E" w:rsidRPr="00EE6D42">
        <w:rPr>
          <w:lang w:val="fr-FR"/>
        </w:rPr>
        <w:t>s</w:t>
      </w:r>
      <w:r w:rsidRPr="00EE6D42">
        <w:rPr>
          <w:lang w:val="fr-FR"/>
        </w:rPr>
        <w:t xml:space="preserve"> conflits entre l’homme et la faune </w:t>
      </w:r>
      <w:r w:rsidR="00D72BA1" w:rsidRPr="00EE6D42">
        <w:rPr>
          <w:lang w:val="fr-FR"/>
        </w:rPr>
        <w:t xml:space="preserve">sauvage </w:t>
      </w:r>
      <w:r w:rsidRPr="00EE6D42">
        <w:rPr>
          <w:lang w:val="fr-FR"/>
        </w:rPr>
        <w:t>sont disponibles, mais cette question n’a pas été abordée dans la Convention. Ainsi, cet aspect de la cible</w:t>
      </w:r>
      <w:r w:rsidR="00344AA3" w:rsidRPr="00EE6D42">
        <w:rPr>
          <w:lang w:val="fr-FR"/>
        </w:rPr>
        <w:t> </w:t>
      </w:r>
      <w:r w:rsidRPr="00EE6D42">
        <w:rPr>
          <w:lang w:val="fr-FR"/>
        </w:rPr>
        <w:t xml:space="preserve">4 pourrait justifier des travaux qui pourraient être </w:t>
      </w:r>
      <w:r w:rsidR="00344AA3" w:rsidRPr="00EE6D42">
        <w:rPr>
          <w:lang w:val="fr-FR"/>
        </w:rPr>
        <w:t xml:space="preserve">réalisés </w:t>
      </w:r>
      <w:r w:rsidRPr="00EE6D42">
        <w:rPr>
          <w:lang w:val="fr-FR"/>
        </w:rPr>
        <w:t xml:space="preserve">dans le cadre du Partenariat de collaboration sur la gestion durable de la </w:t>
      </w:r>
      <w:r w:rsidR="005323A4" w:rsidRPr="00EE6D42">
        <w:rPr>
          <w:lang w:val="fr-FR"/>
        </w:rPr>
        <w:t xml:space="preserve">vie </w:t>
      </w:r>
      <w:r w:rsidRPr="00EE6D42">
        <w:rPr>
          <w:lang w:val="fr-FR"/>
        </w:rPr>
        <w:t>sauvage</w:t>
      </w:r>
      <w:r w:rsidR="005323A4" w:rsidRPr="00EE6D42">
        <w:rPr>
          <w:lang w:val="fr-FR"/>
        </w:rPr>
        <w:t>.</w:t>
      </w:r>
    </w:p>
    <w:p w14:paraId="5FEDDE5C" w14:textId="2AF72442" w:rsidR="00554CEE" w:rsidRPr="00EE6D42" w:rsidRDefault="00042348" w:rsidP="00BB6518">
      <w:pPr>
        <w:keepNext/>
        <w:ind w:left="567"/>
        <w:rPr>
          <w:i/>
          <w:iCs/>
          <w:lang w:val="fr-FR"/>
        </w:rPr>
      </w:pPr>
      <w:r w:rsidRPr="00EE6D42">
        <w:rPr>
          <w:i/>
          <w:iCs/>
          <w:lang w:val="fr-FR"/>
        </w:rPr>
        <w:t xml:space="preserve">Élément </w:t>
      </w:r>
      <w:r w:rsidR="005323A4" w:rsidRPr="00EE6D42">
        <w:rPr>
          <w:i/>
          <w:iCs/>
          <w:lang w:val="fr-FR"/>
        </w:rPr>
        <w:t>manquant</w:t>
      </w:r>
      <w:r w:rsidR="00C602AE" w:rsidRPr="00EE6D42">
        <w:rPr>
          <w:i/>
          <w:iCs/>
          <w:lang w:val="fr-FR"/>
        </w:rPr>
        <w:t xml:space="preserve"> </w:t>
      </w:r>
      <w:r w:rsidR="00554CEE" w:rsidRPr="00EE6D42">
        <w:rPr>
          <w:i/>
          <w:iCs/>
          <w:lang w:val="fr-FR"/>
        </w:rPr>
        <w:t xml:space="preserve">: </w:t>
      </w:r>
      <w:r w:rsidR="005323A4" w:rsidRPr="00EE6D42">
        <w:rPr>
          <w:i/>
          <w:iCs/>
          <w:lang w:val="fr-FR"/>
        </w:rPr>
        <w:t xml:space="preserve">la </w:t>
      </w:r>
      <w:r w:rsidR="00554CEE" w:rsidRPr="00EE6D42">
        <w:rPr>
          <w:i/>
          <w:iCs/>
          <w:lang w:val="fr-FR"/>
        </w:rPr>
        <w:t>biodiversit</w:t>
      </w:r>
      <w:r w:rsidR="00C602AE" w:rsidRPr="00EE6D42">
        <w:rPr>
          <w:i/>
          <w:iCs/>
          <w:lang w:val="fr-FR"/>
        </w:rPr>
        <w:t>é</w:t>
      </w:r>
      <w:r w:rsidR="00554CEE" w:rsidRPr="00EE6D42">
        <w:rPr>
          <w:i/>
          <w:iCs/>
          <w:lang w:val="fr-FR"/>
        </w:rPr>
        <w:t xml:space="preserve"> </w:t>
      </w:r>
      <w:r w:rsidR="00C602AE" w:rsidRPr="00EE6D42">
        <w:rPr>
          <w:i/>
          <w:iCs/>
          <w:lang w:val="fr-FR"/>
        </w:rPr>
        <w:t xml:space="preserve">et la pêche durable dans les eaux intérieures </w:t>
      </w:r>
    </w:p>
    <w:p w14:paraId="437862D0" w14:textId="1AB96E70" w:rsidR="00554CEE" w:rsidRPr="00EE6D42" w:rsidRDefault="001C3895" w:rsidP="00BB6518">
      <w:pPr>
        <w:pStyle w:val="Para10"/>
        <w:rPr>
          <w:lang w:val="fr-FR"/>
        </w:rPr>
      </w:pPr>
      <w:r w:rsidRPr="00EE6D42">
        <w:rPr>
          <w:lang w:val="fr-FR"/>
        </w:rPr>
        <w:t xml:space="preserve">Les orientations antérieures </w:t>
      </w:r>
      <w:r w:rsidR="000121ED" w:rsidRPr="00EE6D42">
        <w:rPr>
          <w:lang w:val="fr-FR"/>
        </w:rPr>
        <w:t xml:space="preserve">mentionnées </w:t>
      </w:r>
      <w:r w:rsidRPr="00EE6D42">
        <w:rPr>
          <w:lang w:val="fr-FR"/>
        </w:rPr>
        <w:t xml:space="preserve">dans la Convention, qui découlent de </w:t>
      </w:r>
      <w:r w:rsidR="000121ED" w:rsidRPr="00EE6D42">
        <w:rPr>
          <w:lang w:val="fr-FR"/>
        </w:rPr>
        <w:t>l</w:t>
      </w:r>
      <w:r w:rsidRPr="00EE6D42">
        <w:rPr>
          <w:lang w:val="fr-FR"/>
        </w:rPr>
        <w:t>’objectif</w:t>
      </w:r>
      <w:r w:rsidR="000121ED" w:rsidRPr="00EE6D42">
        <w:rPr>
          <w:lang w:val="fr-FR"/>
        </w:rPr>
        <w:t> </w:t>
      </w:r>
      <w:r w:rsidRPr="00EE6D42">
        <w:rPr>
          <w:lang w:val="fr-FR"/>
        </w:rPr>
        <w:t xml:space="preserve">6 d’Aichi pour la biodiversité, </w:t>
      </w:r>
      <w:r w:rsidR="00F52D0D" w:rsidRPr="00EE6D42">
        <w:rPr>
          <w:lang w:val="fr-FR"/>
        </w:rPr>
        <w:t xml:space="preserve">renvoient </w:t>
      </w:r>
      <w:r w:rsidR="00F010DB" w:rsidRPr="00EE6D42">
        <w:rPr>
          <w:lang w:val="fr-FR"/>
        </w:rPr>
        <w:t xml:space="preserve">essentiellement à la pêche </w:t>
      </w:r>
      <w:r w:rsidRPr="00EE6D42">
        <w:rPr>
          <w:lang w:val="fr-FR"/>
        </w:rPr>
        <w:t>mari</w:t>
      </w:r>
      <w:r w:rsidR="00F52D0D" w:rsidRPr="00EE6D42">
        <w:rPr>
          <w:lang w:val="fr-FR"/>
        </w:rPr>
        <w:t>time</w:t>
      </w:r>
      <w:r w:rsidRPr="00EE6D42">
        <w:rPr>
          <w:lang w:val="fr-FR"/>
        </w:rPr>
        <w:t>, alors que les approches requises pour l</w:t>
      </w:r>
      <w:r w:rsidR="00751857" w:rsidRPr="00EE6D42">
        <w:rPr>
          <w:lang w:val="fr-FR"/>
        </w:rPr>
        <w:t xml:space="preserve">a pêche dans les eaux intérieures </w:t>
      </w:r>
      <w:r w:rsidRPr="00EE6D42">
        <w:rPr>
          <w:lang w:val="fr-FR"/>
        </w:rPr>
        <w:t xml:space="preserve">sont très différentes. Certaines orientations pertinentes sont disponibles auprès de partenaires tels que la FAO, mais </w:t>
      </w:r>
      <w:r w:rsidR="005D7929" w:rsidRPr="00EE6D42">
        <w:rPr>
          <w:lang w:val="fr-FR"/>
        </w:rPr>
        <w:t xml:space="preserve">il pourrait être nécessaire de </w:t>
      </w:r>
      <w:r w:rsidR="002747E1" w:rsidRPr="00EE6D42">
        <w:rPr>
          <w:lang w:val="fr-FR"/>
        </w:rPr>
        <w:t xml:space="preserve">les </w:t>
      </w:r>
      <w:r w:rsidRPr="00EE6D42">
        <w:rPr>
          <w:lang w:val="fr-FR"/>
        </w:rPr>
        <w:t>amélior</w:t>
      </w:r>
      <w:r w:rsidR="002747E1" w:rsidRPr="00EE6D42">
        <w:rPr>
          <w:lang w:val="fr-FR"/>
        </w:rPr>
        <w:t xml:space="preserve">er </w:t>
      </w:r>
      <w:r w:rsidR="005E465F" w:rsidRPr="00EE6D42">
        <w:rPr>
          <w:lang w:val="fr-FR"/>
        </w:rPr>
        <w:t xml:space="preserve">dans l’optique de la prise en compte de la </w:t>
      </w:r>
      <w:r w:rsidRPr="00EE6D42">
        <w:rPr>
          <w:lang w:val="fr-FR"/>
        </w:rPr>
        <w:t xml:space="preserve">biodiversité. </w:t>
      </w:r>
      <w:r w:rsidR="005E465F" w:rsidRPr="00EE6D42">
        <w:rPr>
          <w:lang w:val="fr-FR"/>
        </w:rPr>
        <w:t xml:space="preserve">La </w:t>
      </w:r>
      <w:r w:rsidRPr="00EE6D42">
        <w:rPr>
          <w:lang w:val="fr-FR"/>
        </w:rPr>
        <w:t xml:space="preserve">pêche n’est mentionnée spécifiquement que dans </w:t>
      </w:r>
      <w:r w:rsidR="005E465F" w:rsidRPr="00EE6D42">
        <w:rPr>
          <w:lang w:val="fr-FR"/>
        </w:rPr>
        <w:t xml:space="preserve">la cible </w:t>
      </w:r>
      <w:r w:rsidRPr="00EE6D42">
        <w:rPr>
          <w:lang w:val="fr-FR"/>
        </w:rPr>
        <w:t xml:space="preserve">10, </w:t>
      </w:r>
      <w:r w:rsidR="005E465F" w:rsidRPr="00EE6D42">
        <w:rPr>
          <w:lang w:val="fr-FR"/>
        </w:rPr>
        <w:t xml:space="preserve">mais </w:t>
      </w:r>
      <w:r w:rsidRPr="00EE6D42">
        <w:rPr>
          <w:lang w:val="fr-FR"/>
        </w:rPr>
        <w:t xml:space="preserve">elle constitue également un élément important des </w:t>
      </w:r>
      <w:r w:rsidR="005E465F" w:rsidRPr="00EE6D42">
        <w:rPr>
          <w:lang w:val="fr-FR"/>
        </w:rPr>
        <w:t>cibles </w:t>
      </w:r>
      <w:r w:rsidRPr="00EE6D42">
        <w:rPr>
          <w:lang w:val="fr-FR"/>
        </w:rPr>
        <w:t>5 et 9.</w:t>
      </w:r>
    </w:p>
    <w:p w14:paraId="6A319847" w14:textId="762086D3" w:rsidR="00554CEE" w:rsidRPr="00EE6D42" w:rsidRDefault="00042348" w:rsidP="00BB6518">
      <w:pPr>
        <w:ind w:left="567"/>
        <w:rPr>
          <w:szCs w:val="22"/>
          <w:lang w:val="fr-FR"/>
        </w:rPr>
      </w:pPr>
      <w:r w:rsidRPr="00EE6D42">
        <w:rPr>
          <w:i/>
          <w:iCs/>
          <w:lang w:val="fr-FR"/>
        </w:rPr>
        <w:lastRenderedPageBreak/>
        <w:t xml:space="preserve">Élément </w:t>
      </w:r>
      <w:r w:rsidR="00265FED" w:rsidRPr="00EE6D42">
        <w:rPr>
          <w:i/>
          <w:iCs/>
          <w:lang w:val="fr-FR"/>
        </w:rPr>
        <w:t>manquant</w:t>
      </w:r>
      <w:r w:rsidRPr="00EE6D42">
        <w:rPr>
          <w:i/>
          <w:iCs/>
          <w:lang w:val="fr-FR"/>
        </w:rPr>
        <w:t> </w:t>
      </w:r>
      <w:r w:rsidR="00554CEE" w:rsidRPr="00EE6D42">
        <w:rPr>
          <w:i/>
          <w:iCs/>
          <w:lang w:val="fr-FR"/>
        </w:rPr>
        <w:t xml:space="preserve">: </w:t>
      </w:r>
      <w:r w:rsidR="0009600A" w:rsidRPr="00EE6D42">
        <w:rPr>
          <w:i/>
          <w:iCs/>
          <w:lang w:val="fr-FR"/>
        </w:rPr>
        <w:t xml:space="preserve">la biodiversité et l’aquaculture durable, en particulier sur </w:t>
      </w:r>
      <w:r w:rsidR="00384E84" w:rsidRPr="00EE6D42">
        <w:rPr>
          <w:i/>
          <w:iCs/>
          <w:lang w:val="fr-FR"/>
        </w:rPr>
        <w:t xml:space="preserve">la </w:t>
      </w:r>
      <w:r w:rsidR="0009600A" w:rsidRPr="00EE6D42">
        <w:rPr>
          <w:i/>
          <w:iCs/>
          <w:lang w:val="fr-FR"/>
        </w:rPr>
        <w:t xml:space="preserve">terre </w:t>
      </w:r>
      <w:r w:rsidR="00384E84" w:rsidRPr="00EE6D42">
        <w:rPr>
          <w:i/>
          <w:iCs/>
          <w:lang w:val="fr-FR"/>
        </w:rPr>
        <w:t xml:space="preserve">ferme </w:t>
      </w:r>
      <w:r w:rsidR="0009600A" w:rsidRPr="00EE6D42">
        <w:rPr>
          <w:i/>
          <w:iCs/>
          <w:lang w:val="fr-FR"/>
        </w:rPr>
        <w:t>et dans les eaux intérieures</w:t>
      </w:r>
    </w:p>
    <w:p w14:paraId="0BABC598" w14:textId="0223551A" w:rsidR="00554CEE" w:rsidRPr="00EE6D42" w:rsidRDefault="00187FD3" w:rsidP="00BB6518">
      <w:pPr>
        <w:pStyle w:val="Para10"/>
        <w:rPr>
          <w:lang w:val="fr-FR"/>
        </w:rPr>
      </w:pPr>
      <w:r w:rsidRPr="00EE6D42">
        <w:rPr>
          <w:lang w:val="fr-FR"/>
        </w:rPr>
        <w:t>Peu d’attention a été accordée à l</w:t>
      </w:r>
      <w:r w:rsidR="00DF2D9B" w:rsidRPr="00EE6D42">
        <w:rPr>
          <w:lang w:val="fr-FR"/>
        </w:rPr>
        <w:t xml:space="preserve">’aquaculture dans la </w:t>
      </w:r>
      <w:r w:rsidRPr="00EE6D42">
        <w:rPr>
          <w:lang w:val="fr-FR"/>
        </w:rPr>
        <w:t>C</w:t>
      </w:r>
      <w:r w:rsidR="00DF2D9B" w:rsidRPr="00EE6D42">
        <w:rPr>
          <w:lang w:val="fr-FR"/>
        </w:rPr>
        <w:t xml:space="preserve">onvention. Il est nécessaire d’améliorer les orientations </w:t>
      </w:r>
      <w:r w:rsidR="00292AF3" w:rsidRPr="00EE6D42">
        <w:rPr>
          <w:lang w:val="fr-FR"/>
        </w:rPr>
        <w:t xml:space="preserve">relatives à </w:t>
      </w:r>
      <w:r w:rsidR="00DF2D9B" w:rsidRPr="00EE6D42">
        <w:rPr>
          <w:lang w:val="fr-FR"/>
        </w:rPr>
        <w:t xml:space="preserve">l’aquaculture durable dans le contexte de la </w:t>
      </w:r>
      <w:r w:rsidR="00292AF3" w:rsidRPr="00EE6D42">
        <w:rPr>
          <w:lang w:val="fr-FR"/>
        </w:rPr>
        <w:t>C</w:t>
      </w:r>
      <w:r w:rsidR="00DF2D9B" w:rsidRPr="00EE6D42">
        <w:rPr>
          <w:lang w:val="fr-FR"/>
        </w:rPr>
        <w:t xml:space="preserve">onvention. L’aquaculture </w:t>
      </w:r>
      <w:r w:rsidR="00F91BA8" w:rsidRPr="00EE6D42">
        <w:rPr>
          <w:lang w:val="fr-FR"/>
        </w:rPr>
        <w:t xml:space="preserve">pratiquée </w:t>
      </w:r>
      <w:r w:rsidR="00DF2D9B" w:rsidRPr="00EE6D42">
        <w:rPr>
          <w:lang w:val="fr-FR"/>
        </w:rPr>
        <w:t xml:space="preserve">dans les zones intérieures (principalement en eau douce, mais aussi en eau saumâtre) est mise en </w:t>
      </w:r>
      <w:r w:rsidR="00B756C9" w:rsidRPr="00EE6D42">
        <w:rPr>
          <w:lang w:val="fr-FR"/>
        </w:rPr>
        <w:t xml:space="preserve">exergue, car </w:t>
      </w:r>
      <w:r w:rsidR="00CA6B7E" w:rsidRPr="00EE6D42">
        <w:rPr>
          <w:lang w:val="fr-FR"/>
        </w:rPr>
        <w:t xml:space="preserve">la </w:t>
      </w:r>
      <w:r w:rsidR="00DF2D9B" w:rsidRPr="00EE6D42">
        <w:rPr>
          <w:lang w:val="fr-FR"/>
        </w:rPr>
        <w:t>production, l</w:t>
      </w:r>
      <w:r w:rsidR="00CA6B7E" w:rsidRPr="00EE6D42">
        <w:rPr>
          <w:lang w:val="fr-FR"/>
        </w:rPr>
        <w:t xml:space="preserve">a croissance et les </w:t>
      </w:r>
      <w:r w:rsidR="00DF2D9B" w:rsidRPr="00EE6D42">
        <w:rPr>
          <w:lang w:val="fr-FR"/>
        </w:rPr>
        <w:t>impacts</w:t>
      </w:r>
      <w:r w:rsidR="00CA6B7E" w:rsidRPr="00EE6D42">
        <w:rPr>
          <w:lang w:val="fr-FR"/>
        </w:rPr>
        <w:t xml:space="preserve"> y sont concentrés</w:t>
      </w:r>
      <w:r w:rsidR="00DF2D9B" w:rsidRPr="00EE6D42">
        <w:rPr>
          <w:lang w:val="fr-FR"/>
        </w:rPr>
        <w:t>.</w:t>
      </w:r>
      <w:r w:rsidR="00586603" w:rsidRPr="00EE6D42">
        <w:rPr>
          <w:lang w:val="fr-FR"/>
        </w:rPr>
        <w:t xml:space="preserve"> On pourrait s’inspirer des </w:t>
      </w:r>
      <w:r w:rsidR="00DF2D9B" w:rsidRPr="00EE6D42">
        <w:rPr>
          <w:lang w:val="fr-FR"/>
        </w:rPr>
        <w:t xml:space="preserve">nombreuses orientations élaborées par la FAO et d’autres partenaires </w:t>
      </w:r>
      <w:r w:rsidR="00586603" w:rsidRPr="00EE6D42">
        <w:rPr>
          <w:lang w:val="fr-FR"/>
        </w:rPr>
        <w:t>à cette fin.</w:t>
      </w:r>
      <w:r w:rsidR="00554CEE" w:rsidRPr="00EE6D42">
        <w:rPr>
          <w:lang w:val="fr-FR"/>
        </w:rPr>
        <w:t xml:space="preserve"> </w:t>
      </w:r>
    </w:p>
    <w:p w14:paraId="7AB516F4" w14:textId="47C71B80" w:rsidR="00534FF9" w:rsidRPr="00EE6D42" w:rsidRDefault="00042348" w:rsidP="00BB6518">
      <w:pPr>
        <w:ind w:left="567"/>
        <w:rPr>
          <w:i/>
          <w:iCs/>
          <w:lang w:val="fr-FR"/>
        </w:rPr>
      </w:pPr>
      <w:r w:rsidRPr="00EE6D42">
        <w:rPr>
          <w:i/>
          <w:iCs/>
          <w:lang w:val="fr-FR"/>
        </w:rPr>
        <w:t>Élément non couvert </w:t>
      </w:r>
      <w:r w:rsidR="00534FF9" w:rsidRPr="00EE6D42">
        <w:rPr>
          <w:i/>
          <w:iCs/>
          <w:lang w:val="fr-FR"/>
        </w:rPr>
        <w:t xml:space="preserve">: </w:t>
      </w:r>
      <w:r w:rsidR="00EC401A" w:rsidRPr="00EE6D42">
        <w:rPr>
          <w:i/>
          <w:iCs/>
          <w:lang w:val="fr-FR"/>
        </w:rPr>
        <w:t xml:space="preserve">la </w:t>
      </w:r>
      <w:r w:rsidR="007139B0" w:rsidRPr="00EE6D42">
        <w:rPr>
          <w:i/>
          <w:iCs/>
          <w:lang w:val="fr-FR"/>
        </w:rPr>
        <w:t>conservation in situ de la diversité génétique</w:t>
      </w:r>
    </w:p>
    <w:p w14:paraId="4C37FC2D" w14:textId="083CAA7E" w:rsidR="00534FF9" w:rsidRPr="00EE6D42" w:rsidRDefault="00F05831" w:rsidP="00BB6518">
      <w:pPr>
        <w:pStyle w:val="Para10"/>
        <w:rPr>
          <w:lang w:val="fr-FR"/>
        </w:rPr>
      </w:pPr>
      <w:r w:rsidRPr="00EE6D42">
        <w:rPr>
          <w:lang w:val="fr-FR"/>
        </w:rPr>
        <w:t xml:space="preserve">Orientations </w:t>
      </w:r>
      <w:r w:rsidR="00481D44" w:rsidRPr="00EE6D42">
        <w:rPr>
          <w:lang w:val="fr-FR"/>
        </w:rPr>
        <w:t xml:space="preserve">relatives à </w:t>
      </w:r>
      <w:r w:rsidRPr="00EE6D42">
        <w:rPr>
          <w:lang w:val="fr-FR"/>
        </w:rPr>
        <w:t xml:space="preserve">l’importance de la diversité génétique, </w:t>
      </w:r>
      <w:r w:rsidR="00B46FD6" w:rsidRPr="00EE6D42">
        <w:rPr>
          <w:lang w:val="fr-FR"/>
        </w:rPr>
        <w:t xml:space="preserve">qui englobent </w:t>
      </w:r>
      <w:r w:rsidRPr="00EE6D42">
        <w:rPr>
          <w:lang w:val="fr-FR"/>
        </w:rPr>
        <w:t xml:space="preserve">les </w:t>
      </w:r>
      <w:r w:rsidR="00852FEB" w:rsidRPr="00EE6D42">
        <w:rPr>
          <w:lang w:val="fr-FR"/>
        </w:rPr>
        <w:t xml:space="preserve">approches </w:t>
      </w:r>
      <w:r w:rsidR="00B46FD6" w:rsidRPr="00EE6D42">
        <w:rPr>
          <w:lang w:val="fr-FR"/>
        </w:rPr>
        <w:t xml:space="preserve">et les méthodes suivies pour les </w:t>
      </w:r>
      <w:r w:rsidRPr="00EE6D42">
        <w:rPr>
          <w:lang w:val="fr-FR"/>
        </w:rPr>
        <w:t xml:space="preserve">populations de petite taille et </w:t>
      </w:r>
      <w:r w:rsidR="00B46FD6" w:rsidRPr="00EE6D42">
        <w:rPr>
          <w:lang w:val="fr-FR"/>
        </w:rPr>
        <w:t xml:space="preserve">la </w:t>
      </w:r>
      <w:r w:rsidRPr="00EE6D42">
        <w:rPr>
          <w:lang w:val="fr-FR"/>
        </w:rPr>
        <w:t xml:space="preserve">conservation in situ </w:t>
      </w:r>
      <w:r w:rsidR="00B46FD6" w:rsidRPr="00EE6D42">
        <w:rPr>
          <w:lang w:val="fr-FR"/>
        </w:rPr>
        <w:t xml:space="preserve">de la diversité génétique </w:t>
      </w:r>
      <w:r w:rsidRPr="00EE6D42">
        <w:rPr>
          <w:lang w:val="fr-FR"/>
        </w:rPr>
        <w:t>(en plus de la biodiversité agricole traitée par la FAO et la Commission des ressources génétiques pour l’alimentation et l’agriculture). Ce</w:t>
      </w:r>
      <w:r w:rsidR="00525323" w:rsidRPr="00EE6D42">
        <w:rPr>
          <w:lang w:val="fr-FR"/>
        </w:rPr>
        <w:t xml:space="preserve">la renvoie aux cibles </w:t>
      </w:r>
      <w:r w:rsidRPr="00EE6D42">
        <w:rPr>
          <w:lang w:val="fr-FR"/>
        </w:rPr>
        <w:t xml:space="preserve">3 et 4, entre autres. </w:t>
      </w:r>
    </w:p>
    <w:p w14:paraId="5238F4DE" w14:textId="6474AD77" w:rsidR="003C4686" w:rsidRPr="00EE6D42" w:rsidRDefault="00042348" w:rsidP="00BB6518">
      <w:pPr>
        <w:ind w:left="567"/>
        <w:rPr>
          <w:i/>
          <w:iCs/>
          <w:lang w:val="fr-FR"/>
        </w:rPr>
      </w:pPr>
      <w:r w:rsidRPr="00EE6D42">
        <w:rPr>
          <w:i/>
          <w:iCs/>
          <w:lang w:val="fr-FR"/>
        </w:rPr>
        <w:t>Élément non couvert</w:t>
      </w:r>
      <w:r w:rsidR="002B0358" w:rsidRPr="00EE6D42">
        <w:rPr>
          <w:i/>
          <w:iCs/>
          <w:lang w:val="fr-FR"/>
        </w:rPr>
        <w:t xml:space="preserve"> </w:t>
      </w:r>
      <w:r w:rsidR="00F1235F" w:rsidRPr="00EE6D42">
        <w:rPr>
          <w:i/>
          <w:iCs/>
          <w:lang w:val="fr-FR"/>
        </w:rPr>
        <w:t xml:space="preserve">: </w:t>
      </w:r>
      <w:r w:rsidR="00416A4F" w:rsidRPr="00EE6D42">
        <w:rPr>
          <w:i/>
          <w:iCs/>
          <w:lang w:val="fr-FR"/>
        </w:rPr>
        <w:t xml:space="preserve">l’intégration </w:t>
      </w:r>
      <w:r w:rsidR="00275D07" w:rsidRPr="00EE6D42">
        <w:rPr>
          <w:i/>
          <w:iCs/>
          <w:lang w:val="fr-FR"/>
        </w:rPr>
        <w:t xml:space="preserve">de la diversité </w:t>
      </w:r>
      <w:r w:rsidR="00A434C5" w:rsidRPr="00EE6D42">
        <w:rPr>
          <w:i/>
          <w:iCs/>
          <w:lang w:val="fr-FR"/>
        </w:rPr>
        <w:t xml:space="preserve">biologique </w:t>
      </w:r>
      <w:r w:rsidR="00275D07" w:rsidRPr="00EE6D42">
        <w:rPr>
          <w:i/>
          <w:iCs/>
          <w:lang w:val="fr-FR"/>
        </w:rPr>
        <w:t>dans divers secteurs</w:t>
      </w:r>
      <w:r w:rsidR="003C4686" w:rsidRPr="00EE6D42">
        <w:rPr>
          <w:i/>
          <w:iCs/>
          <w:lang w:val="fr-FR"/>
        </w:rPr>
        <w:t xml:space="preserve"> </w:t>
      </w:r>
    </w:p>
    <w:p w14:paraId="2D2FBD9E" w14:textId="72DDD80E" w:rsidR="003C4686" w:rsidRPr="00EE6D42" w:rsidRDefault="00C058BF" w:rsidP="00BB6518">
      <w:pPr>
        <w:pStyle w:val="Para10"/>
        <w:rPr>
          <w:lang w:val="fr-FR"/>
        </w:rPr>
      </w:pPr>
      <w:r w:rsidRPr="00EE6D42">
        <w:rPr>
          <w:lang w:val="fr-FR"/>
        </w:rPr>
        <w:t xml:space="preserve">L’intégration </w:t>
      </w:r>
      <w:r w:rsidR="00416A4F" w:rsidRPr="00EE6D42">
        <w:rPr>
          <w:lang w:val="fr-FR"/>
        </w:rPr>
        <w:t xml:space="preserve">de la diversité biologique </w:t>
      </w:r>
      <w:r w:rsidRPr="00EE6D42">
        <w:rPr>
          <w:lang w:val="fr-FR"/>
        </w:rPr>
        <w:t xml:space="preserve">est importante </w:t>
      </w:r>
      <w:r w:rsidR="00962FFF" w:rsidRPr="00EE6D42">
        <w:rPr>
          <w:lang w:val="fr-FR"/>
        </w:rPr>
        <w:t>aux fins de l’atteinte d</w:t>
      </w:r>
      <w:r w:rsidRPr="00EE6D42">
        <w:rPr>
          <w:lang w:val="fr-FR"/>
        </w:rPr>
        <w:t xml:space="preserve">es objectifs </w:t>
      </w:r>
      <w:r w:rsidR="003A5629" w:rsidRPr="00EE6D42">
        <w:rPr>
          <w:lang w:val="fr-FR"/>
        </w:rPr>
        <w:t xml:space="preserve">et </w:t>
      </w:r>
      <w:r w:rsidR="00962FFF" w:rsidRPr="00EE6D42">
        <w:rPr>
          <w:lang w:val="fr-FR"/>
        </w:rPr>
        <w:t>d</w:t>
      </w:r>
      <w:r w:rsidR="003A5629" w:rsidRPr="00EE6D42">
        <w:rPr>
          <w:lang w:val="fr-FR"/>
        </w:rPr>
        <w:t xml:space="preserve">es cibles </w:t>
      </w:r>
      <w:r w:rsidRPr="00EE6D42">
        <w:rPr>
          <w:lang w:val="fr-FR"/>
        </w:rPr>
        <w:t xml:space="preserve">du </w:t>
      </w:r>
      <w:r w:rsidR="00AA6B21" w:rsidRPr="00EE6D42">
        <w:rPr>
          <w:lang w:val="fr-FR"/>
        </w:rPr>
        <w:t>C</w:t>
      </w:r>
      <w:r w:rsidRPr="00EE6D42">
        <w:rPr>
          <w:lang w:val="fr-FR"/>
        </w:rPr>
        <w:t>adre et sera abordée par l’</w:t>
      </w:r>
      <w:r w:rsidR="00AA6B21" w:rsidRPr="00EE6D42">
        <w:rPr>
          <w:lang w:val="fr-FR"/>
        </w:rPr>
        <w:t>O</w:t>
      </w:r>
      <w:r w:rsidRPr="00EE6D42">
        <w:rPr>
          <w:lang w:val="fr-FR"/>
        </w:rPr>
        <w:t xml:space="preserve">rgane subsidiaire </w:t>
      </w:r>
      <w:r w:rsidR="00AA6B21" w:rsidRPr="00EE6D42">
        <w:rPr>
          <w:lang w:val="fr-FR"/>
        </w:rPr>
        <w:t xml:space="preserve">chargé de l’application </w:t>
      </w:r>
      <w:r w:rsidR="00962FFF" w:rsidRPr="00EE6D42">
        <w:rPr>
          <w:lang w:val="fr-FR"/>
        </w:rPr>
        <w:t xml:space="preserve">à </w:t>
      </w:r>
      <w:r w:rsidRPr="00EE6D42">
        <w:rPr>
          <w:lang w:val="fr-FR"/>
        </w:rPr>
        <w:t>sa quatrième réunion, qui</w:t>
      </w:r>
      <w:r w:rsidR="00B0327F" w:rsidRPr="00EE6D42">
        <w:rPr>
          <w:lang w:val="fr-FR"/>
        </w:rPr>
        <w:t xml:space="preserve"> permettra d’</w:t>
      </w:r>
      <w:r w:rsidRPr="00EE6D42">
        <w:rPr>
          <w:lang w:val="fr-FR"/>
        </w:rPr>
        <w:t>examiner les éléments d’orientation pour l’intégration dans les différents secteurs. D</w:t>
      </w:r>
      <w:r w:rsidR="004D003F" w:rsidRPr="00EE6D42">
        <w:rPr>
          <w:lang w:val="fr-FR"/>
        </w:rPr>
        <w:t>e</w:t>
      </w:r>
      <w:r w:rsidR="00CB4325" w:rsidRPr="00EE6D42">
        <w:rPr>
          <w:lang w:val="fr-FR"/>
        </w:rPr>
        <w:t xml:space="preserve"> nombreuses </w:t>
      </w:r>
      <w:r w:rsidRPr="00EE6D42">
        <w:rPr>
          <w:lang w:val="fr-FR"/>
        </w:rPr>
        <w:t xml:space="preserve">orientations </w:t>
      </w:r>
      <w:r w:rsidR="00E82112" w:rsidRPr="00EE6D42">
        <w:rPr>
          <w:lang w:val="fr-FR"/>
        </w:rPr>
        <w:t xml:space="preserve">ont été élaborées </w:t>
      </w:r>
      <w:r w:rsidR="004D003F" w:rsidRPr="00EE6D42">
        <w:rPr>
          <w:lang w:val="fr-FR"/>
        </w:rPr>
        <w:t xml:space="preserve">au titre de la Convention </w:t>
      </w:r>
      <w:r w:rsidRPr="00EE6D42">
        <w:rPr>
          <w:lang w:val="fr-FR"/>
        </w:rPr>
        <w:t xml:space="preserve">pour des secteurs tels que l’agriculture, la sylviculture, la pêche et le tourisme (voir la décision XIII/3), mais les orientations spécifiques pour </w:t>
      </w:r>
      <w:r w:rsidR="00133DF9" w:rsidRPr="00EE6D42">
        <w:rPr>
          <w:lang w:val="fr-FR"/>
        </w:rPr>
        <w:t xml:space="preserve">les autres </w:t>
      </w:r>
      <w:r w:rsidRPr="00EE6D42">
        <w:rPr>
          <w:lang w:val="fr-FR"/>
        </w:rPr>
        <w:t>secteurs s</w:t>
      </w:r>
      <w:r w:rsidR="005C107C" w:rsidRPr="00EE6D42">
        <w:rPr>
          <w:lang w:val="fr-FR"/>
        </w:rPr>
        <w:t xml:space="preserve">ont </w:t>
      </w:r>
      <w:r w:rsidRPr="00EE6D42">
        <w:rPr>
          <w:lang w:val="fr-FR"/>
        </w:rPr>
        <w:t xml:space="preserve">limitées à la décision 14/3. Les outils et les orientations élaborés </w:t>
      </w:r>
      <w:r w:rsidR="00133DF9" w:rsidRPr="00EE6D42">
        <w:rPr>
          <w:lang w:val="fr-FR"/>
        </w:rPr>
        <w:t xml:space="preserve">au titre de </w:t>
      </w:r>
      <w:r w:rsidRPr="00EE6D42">
        <w:rPr>
          <w:lang w:val="fr-FR"/>
        </w:rPr>
        <w:t xml:space="preserve">la Convention sur l’évaluation de l’impact sont pertinents. Ainsi, des orientations supplémentaires </w:t>
      </w:r>
      <w:r w:rsidR="00133DF9" w:rsidRPr="00EE6D42">
        <w:rPr>
          <w:lang w:val="fr-FR"/>
        </w:rPr>
        <w:t xml:space="preserve">pourraient </w:t>
      </w:r>
      <w:r w:rsidRPr="00EE6D42">
        <w:rPr>
          <w:lang w:val="fr-FR"/>
        </w:rPr>
        <w:t xml:space="preserve">être nécessaires pour combler les lacunes </w:t>
      </w:r>
      <w:r w:rsidR="00133DF9" w:rsidRPr="00EE6D42">
        <w:rPr>
          <w:lang w:val="fr-FR"/>
        </w:rPr>
        <w:t xml:space="preserve">en rapport avec </w:t>
      </w:r>
      <w:r w:rsidRPr="00EE6D42">
        <w:rPr>
          <w:lang w:val="fr-FR"/>
        </w:rPr>
        <w:t xml:space="preserve">divers secteurs </w:t>
      </w:r>
      <w:r w:rsidR="00133DF9" w:rsidRPr="00EE6D42">
        <w:rPr>
          <w:lang w:val="fr-FR"/>
        </w:rPr>
        <w:t xml:space="preserve">non </w:t>
      </w:r>
      <w:r w:rsidRPr="00EE6D42">
        <w:rPr>
          <w:lang w:val="fr-FR"/>
        </w:rPr>
        <w:t xml:space="preserve">mentionnés dans les décisions </w:t>
      </w:r>
      <w:r w:rsidR="00E4572A" w:rsidRPr="00EE6D42">
        <w:rPr>
          <w:lang w:val="fr-FR"/>
        </w:rPr>
        <w:t>relatives à l</w:t>
      </w:r>
      <w:r w:rsidRPr="00EE6D42">
        <w:rPr>
          <w:lang w:val="fr-FR"/>
        </w:rPr>
        <w:t xml:space="preserve">’intégration adoptées </w:t>
      </w:r>
      <w:r w:rsidR="00E4572A" w:rsidRPr="00EE6D42">
        <w:rPr>
          <w:lang w:val="fr-FR"/>
        </w:rPr>
        <w:t xml:space="preserve">précédemment </w:t>
      </w:r>
      <w:r w:rsidRPr="00EE6D42">
        <w:rPr>
          <w:lang w:val="fr-FR"/>
        </w:rPr>
        <w:t>par la Conférence des Parties</w:t>
      </w:r>
      <w:r w:rsidR="00E4572A" w:rsidRPr="00EE6D42">
        <w:rPr>
          <w:lang w:val="fr-FR"/>
        </w:rPr>
        <w:t>.</w:t>
      </w:r>
      <w:r w:rsidR="003C4686" w:rsidRPr="00EE6D42">
        <w:rPr>
          <w:lang w:val="fr-FR"/>
        </w:rPr>
        <w:t xml:space="preserve"> </w:t>
      </w:r>
    </w:p>
    <w:p w14:paraId="3E7D432A" w14:textId="400B744F" w:rsidR="00F61C65" w:rsidRPr="00EE6D42" w:rsidRDefault="00CC5C5B" w:rsidP="00BB6518">
      <w:pPr>
        <w:ind w:left="567"/>
        <w:rPr>
          <w:i/>
          <w:iCs/>
          <w:lang w:val="fr-FR"/>
        </w:rPr>
      </w:pPr>
      <w:r w:rsidRPr="00EE6D42">
        <w:rPr>
          <w:i/>
          <w:iCs/>
          <w:lang w:val="fr-FR"/>
        </w:rPr>
        <w:t>Élément non couvert </w:t>
      </w:r>
      <w:r w:rsidR="00F61C65" w:rsidRPr="00EE6D42">
        <w:rPr>
          <w:i/>
          <w:iCs/>
          <w:lang w:val="fr-FR"/>
        </w:rPr>
        <w:t xml:space="preserve">: </w:t>
      </w:r>
      <w:r w:rsidR="005C107C" w:rsidRPr="00EE6D42">
        <w:rPr>
          <w:i/>
          <w:iCs/>
          <w:lang w:val="fr-FR"/>
        </w:rPr>
        <w:t xml:space="preserve">la </w:t>
      </w:r>
      <w:r w:rsidR="00F61C65" w:rsidRPr="00EE6D42">
        <w:rPr>
          <w:i/>
          <w:iCs/>
          <w:lang w:val="fr-FR"/>
        </w:rPr>
        <w:t>biodiversit</w:t>
      </w:r>
      <w:r w:rsidR="004075D9" w:rsidRPr="00EE6D42">
        <w:rPr>
          <w:i/>
          <w:iCs/>
          <w:lang w:val="fr-FR"/>
        </w:rPr>
        <w:t xml:space="preserve">é et </w:t>
      </w:r>
      <w:r w:rsidR="005C107C" w:rsidRPr="00EE6D42">
        <w:rPr>
          <w:i/>
          <w:iCs/>
          <w:lang w:val="fr-FR"/>
        </w:rPr>
        <w:t>l’</w:t>
      </w:r>
      <w:r w:rsidR="004075D9" w:rsidRPr="00EE6D42">
        <w:rPr>
          <w:i/>
          <w:iCs/>
          <w:lang w:val="fr-FR"/>
        </w:rPr>
        <w:t xml:space="preserve">atténuation des changements climatiques </w:t>
      </w:r>
    </w:p>
    <w:p w14:paraId="027C0354" w14:textId="0B9B72EB" w:rsidR="00F61C65" w:rsidRPr="00EE6D42" w:rsidRDefault="00B9459E" w:rsidP="00BB6518">
      <w:pPr>
        <w:pStyle w:val="Para10"/>
        <w:rPr>
          <w:lang w:val="fr-FR"/>
        </w:rPr>
      </w:pPr>
      <w:r w:rsidRPr="00EE6D42">
        <w:rPr>
          <w:lang w:val="fr-FR"/>
        </w:rPr>
        <w:t xml:space="preserve">Les directives </w:t>
      </w:r>
      <w:r w:rsidR="00943348" w:rsidRPr="00EE6D42">
        <w:rPr>
          <w:lang w:val="fr-FR"/>
        </w:rPr>
        <w:t xml:space="preserve">facultatives </w:t>
      </w:r>
      <w:r w:rsidRPr="00EE6D42">
        <w:rPr>
          <w:lang w:val="fr-FR"/>
        </w:rPr>
        <w:t xml:space="preserve">pour </w:t>
      </w:r>
      <w:r w:rsidR="00943348" w:rsidRPr="00EE6D42">
        <w:rPr>
          <w:lang w:val="fr-FR"/>
        </w:rPr>
        <w:t xml:space="preserve">l’élaboration </w:t>
      </w:r>
      <w:r w:rsidRPr="00EE6D42">
        <w:rPr>
          <w:lang w:val="fr-FR"/>
        </w:rPr>
        <w:t xml:space="preserve">et la mise en œuvre efficace d’approches écosystémiques </w:t>
      </w:r>
      <w:r w:rsidR="009B50AE" w:rsidRPr="00EE6D42">
        <w:rPr>
          <w:lang w:val="fr-FR"/>
        </w:rPr>
        <w:t>en matière d</w:t>
      </w:r>
      <w:r w:rsidRPr="00EE6D42">
        <w:rPr>
          <w:lang w:val="fr-FR"/>
        </w:rPr>
        <w:t>’adaptation au</w:t>
      </w:r>
      <w:r w:rsidR="009B50AE" w:rsidRPr="00EE6D42">
        <w:rPr>
          <w:lang w:val="fr-FR"/>
        </w:rPr>
        <w:t>x</w:t>
      </w:r>
      <w:r w:rsidRPr="00EE6D42">
        <w:rPr>
          <w:lang w:val="fr-FR"/>
        </w:rPr>
        <w:t xml:space="preserve"> changement</w:t>
      </w:r>
      <w:r w:rsidR="009B50AE" w:rsidRPr="00EE6D42">
        <w:rPr>
          <w:lang w:val="fr-FR"/>
        </w:rPr>
        <w:t>s</w:t>
      </w:r>
      <w:r w:rsidRPr="00EE6D42">
        <w:rPr>
          <w:lang w:val="fr-FR"/>
        </w:rPr>
        <w:t xml:space="preserve"> climatique</w:t>
      </w:r>
      <w:r w:rsidR="009B50AE" w:rsidRPr="00EE6D42">
        <w:rPr>
          <w:lang w:val="fr-FR"/>
        </w:rPr>
        <w:t>s</w:t>
      </w:r>
      <w:r w:rsidRPr="00EE6D42">
        <w:rPr>
          <w:lang w:val="fr-FR"/>
        </w:rPr>
        <w:t xml:space="preserve"> et de réduction des risques de catastrophe pourraient être mises à jour et é</w:t>
      </w:r>
      <w:r w:rsidR="009B50AE" w:rsidRPr="00EE6D42">
        <w:rPr>
          <w:lang w:val="fr-FR"/>
        </w:rPr>
        <w:t xml:space="preserve">largies de manière à inclure </w:t>
      </w:r>
      <w:r w:rsidRPr="00EE6D42">
        <w:rPr>
          <w:lang w:val="fr-FR"/>
        </w:rPr>
        <w:t>l’atténuation</w:t>
      </w:r>
      <w:r w:rsidR="001872D9" w:rsidRPr="00EE6D42">
        <w:rPr>
          <w:lang w:val="fr-FR"/>
        </w:rPr>
        <w:t xml:space="preserve"> des changements climatiques</w:t>
      </w:r>
      <w:r w:rsidRPr="00EE6D42">
        <w:rPr>
          <w:lang w:val="fr-FR"/>
        </w:rPr>
        <w:t>.</w:t>
      </w:r>
      <w:r w:rsidR="00F61C65" w:rsidRPr="00EE6D42">
        <w:rPr>
          <w:lang w:val="fr-FR"/>
        </w:rPr>
        <w:t xml:space="preserve"> </w:t>
      </w:r>
    </w:p>
    <w:p w14:paraId="30791BFE" w14:textId="597FCF96" w:rsidR="00F61C65" w:rsidRPr="00EE6D42" w:rsidRDefault="00CC5C5B" w:rsidP="00BB6518">
      <w:pPr>
        <w:ind w:left="567"/>
        <w:rPr>
          <w:i/>
          <w:iCs/>
          <w:lang w:val="fr-FR"/>
        </w:rPr>
      </w:pPr>
      <w:r w:rsidRPr="00EE6D42">
        <w:rPr>
          <w:i/>
          <w:iCs/>
          <w:lang w:val="fr-FR"/>
        </w:rPr>
        <w:t>Élément non couvert </w:t>
      </w:r>
      <w:r w:rsidR="00F61C65" w:rsidRPr="00EE6D42">
        <w:rPr>
          <w:i/>
          <w:iCs/>
          <w:lang w:val="fr-FR"/>
        </w:rPr>
        <w:t xml:space="preserve">: </w:t>
      </w:r>
      <w:r w:rsidR="000E4CDE" w:rsidRPr="00EE6D42">
        <w:rPr>
          <w:i/>
          <w:iCs/>
          <w:lang w:val="fr-FR"/>
        </w:rPr>
        <w:t xml:space="preserve">la </w:t>
      </w:r>
      <w:r w:rsidR="00F61C65" w:rsidRPr="00EE6D42">
        <w:rPr>
          <w:i/>
          <w:iCs/>
          <w:lang w:val="fr-FR"/>
        </w:rPr>
        <w:t>r</w:t>
      </w:r>
      <w:r w:rsidR="007759C1" w:rsidRPr="00EE6D42">
        <w:rPr>
          <w:i/>
          <w:iCs/>
          <w:lang w:val="fr-FR"/>
        </w:rPr>
        <w:t>é</w:t>
      </w:r>
      <w:r w:rsidR="00F61C65" w:rsidRPr="00EE6D42">
        <w:rPr>
          <w:i/>
          <w:iCs/>
          <w:lang w:val="fr-FR"/>
        </w:rPr>
        <w:t>form</w:t>
      </w:r>
      <w:r w:rsidR="001872D9" w:rsidRPr="00EE6D42">
        <w:rPr>
          <w:i/>
          <w:iCs/>
          <w:lang w:val="fr-FR"/>
        </w:rPr>
        <w:t xml:space="preserve">e des subventions préjudiciables </w:t>
      </w:r>
    </w:p>
    <w:p w14:paraId="6D9D9D84" w14:textId="69331C4C" w:rsidR="00F61C65" w:rsidRPr="00EE6D42" w:rsidRDefault="00413610" w:rsidP="00BB6518">
      <w:pPr>
        <w:pStyle w:val="Para10"/>
        <w:rPr>
          <w:lang w:val="fr-FR"/>
        </w:rPr>
      </w:pPr>
      <w:r w:rsidRPr="00EE6D42">
        <w:rPr>
          <w:lang w:val="fr-FR"/>
        </w:rPr>
        <w:t>Il serait utile de disposer d’orientations relatives à la réforme et/ou à l’élimination progressive des subventions préjudiciables identifiées.</w:t>
      </w:r>
      <w:r w:rsidR="00F61C65" w:rsidRPr="00EE6D42">
        <w:rPr>
          <w:lang w:val="fr-FR"/>
        </w:rPr>
        <w:t xml:space="preserve"> </w:t>
      </w:r>
    </w:p>
    <w:p w14:paraId="75E2D1FD" w14:textId="59125CEE" w:rsidR="009E6587" w:rsidRPr="00EE6D42" w:rsidRDefault="00CC5C5B" w:rsidP="00BB6518">
      <w:pPr>
        <w:ind w:left="567"/>
        <w:rPr>
          <w:i/>
          <w:iCs/>
          <w:lang w:val="fr-FR"/>
        </w:rPr>
      </w:pPr>
      <w:r w:rsidRPr="00EE6D42">
        <w:rPr>
          <w:i/>
          <w:iCs/>
          <w:lang w:val="fr-FR"/>
        </w:rPr>
        <w:t>Élément non couvert </w:t>
      </w:r>
      <w:r w:rsidR="009E6587" w:rsidRPr="00EE6D42">
        <w:rPr>
          <w:i/>
          <w:iCs/>
          <w:lang w:val="fr-FR"/>
        </w:rPr>
        <w:t xml:space="preserve">: </w:t>
      </w:r>
      <w:r w:rsidR="00484FCF" w:rsidRPr="00EE6D42">
        <w:rPr>
          <w:i/>
          <w:iCs/>
          <w:lang w:val="fr-FR"/>
        </w:rPr>
        <w:t>l’</w:t>
      </w:r>
      <w:r w:rsidR="007A4BDB" w:rsidRPr="00EE6D42">
        <w:rPr>
          <w:i/>
          <w:iCs/>
          <w:lang w:val="fr-FR"/>
        </w:rPr>
        <w:t>éducation formelle et informelle</w:t>
      </w:r>
      <w:r w:rsidR="007D4D0C" w:rsidRPr="00EE6D42">
        <w:rPr>
          <w:i/>
          <w:iCs/>
          <w:lang w:val="fr-FR"/>
        </w:rPr>
        <w:t xml:space="preserve">. </w:t>
      </w:r>
    </w:p>
    <w:p w14:paraId="45B9C3A6" w14:textId="64AD32CF" w:rsidR="007D4D0C" w:rsidRPr="00EE6D42" w:rsidRDefault="0074416D" w:rsidP="00BB6518">
      <w:pPr>
        <w:pStyle w:val="Para10"/>
        <w:rPr>
          <w:lang w:val="fr-FR"/>
        </w:rPr>
      </w:pPr>
      <w:r w:rsidRPr="00EE6D42">
        <w:rPr>
          <w:lang w:val="fr-FR"/>
        </w:rPr>
        <w:t>Bien qu</w:t>
      </w:r>
      <w:r w:rsidR="00854700" w:rsidRPr="00EE6D42">
        <w:rPr>
          <w:lang w:val="fr-FR"/>
        </w:rPr>
        <w:t xml:space="preserve">e, aux termes de la Convention, </w:t>
      </w:r>
      <w:r w:rsidRPr="00EE6D42">
        <w:rPr>
          <w:lang w:val="fr-FR"/>
        </w:rPr>
        <w:t xml:space="preserve">l’éducation </w:t>
      </w:r>
      <w:r w:rsidR="00854700" w:rsidRPr="00EE6D42">
        <w:rPr>
          <w:lang w:val="fr-FR"/>
        </w:rPr>
        <w:t xml:space="preserve">s’inscrive dans </w:t>
      </w:r>
      <w:r w:rsidRPr="00EE6D42">
        <w:rPr>
          <w:lang w:val="fr-FR"/>
        </w:rPr>
        <w:t xml:space="preserve">le contexte de la communication, de l’éducation et de la sensibilisation du public, </w:t>
      </w:r>
      <w:r w:rsidR="00D7295C" w:rsidRPr="00EE6D42">
        <w:rPr>
          <w:lang w:val="fr-FR"/>
        </w:rPr>
        <w:t xml:space="preserve">et repose sur la </w:t>
      </w:r>
      <w:r w:rsidRPr="00EE6D42">
        <w:rPr>
          <w:lang w:val="fr-FR"/>
        </w:rPr>
        <w:t xml:space="preserve">collaboration avec des organisations telles que l’Organisation des Nations Unies pour l’éducation, la science et la culture (UNESCO), il pourrait s’avérer nécessaire d’examiner et de mettre à disposition des orientations et des outils pertinents </w:t>
      </w:r>
      <w:r w:rsidR="00A52974" w:rsidRPr="00EE6D42">
        <w:rPr>
          <w:lang w:val="fr-FR"/>
        </w:rPr>
        <w:t xml:space="preserve">pour </w:t>
      </w:r>
      <w:r w:rsidRPr="00EE6D42">
        <w:rPr>
          <w:lang w:val="fr-FR"/>
        </w:rPr>
        <w:t xml:space="preserve">l’éducation (en particulier l’éducation informelle) en </w:t>
      </w:r>
      <w:r w:rsidR="00A52974" w:rsidRPr="00EE6D42">
        <w:rPr>
          <w:lang w:val="fr-FR"/>
        </w:rPr>
        <w:t xml:space="preserve">lien avec </w:t>
      </w:r>
      <w:r w:rsidRPr="00EE6D42">
        <w:rPr>
          <w:lang w:val="fr-FR"/>
        </w:rPr>
        <w:t xml:space="preserve">la biodiversité et d’élaborer des orientations </w:t>
      </w:r>
      <w:r w:rsidR="00A52974" w:rsidRPr="00EE6D42">
        <w:rPr>
          <w:lang w:val="fr-FR"/>
        </w:rPr>
        <w:t xml:space="preserve">relatives à la </w:t>
      </w:r>
      <w:r w:rsidRPr="00EE6D42">
        <w:rPr>
          <w:lang w:val="fr-FR"/>
        </w:rPr>
        <w:t>manière dont l’éducation formelle et informelle peut soutenir l</w:t>
      </w:r>
      <w:r w:rsidR="001D0C8A" w:rsidRPr="00EE6D42">
        <w:rPr>
          <w:lang w:val="fr-FR"/>
        </w:rPr>
        <w:t xml:space="preserve">’atteinte </w:t>
      </w:r>
      <w:r w:rsidRPr="00EE6D42">
        <w:rPr>
          <w:lang w:val="fr-FR"/>
        </w:rPr>
        <w:t xml:space="preserve">de chaque </w:t>
      </w:r>
      <w:r w:rsidR="003714E5" w:rsidRPr="00EE6D42">
        <w:rPr>
          <w:lang w:val="fr-FR"/>
        </w:rPr>
        <w:t xml:space="preserve">cible </w:t>
      </w:r>
      <w:r w:rsidRPr="00EE6D42">
        <w:rPr>
          <w:lang w:val="fr-FR"/>
        </w:rPr>
        <w:t xml:space="preserve">du </w:t>
      </w:r>
      <w:r w:rsidR="003714E5" w:rsidRPr="00EE6D42">
        <w:rPr>
          <w:lang w:val="fr-FR"/>
        </w:rPr>
        <w:t>C</w:t>
      </w:r>
      <w:r w:rsidRPr="00EE6D42">
        <w:rPr>
          <w:lang w:val="fr-FR"/>
        </w:rPr>
        <w:t>adre. La contribution de l’UNESCO sera essentielle à cet égard.</w:t>
      </w:r>
    </w:p>
    <w:p w14:paraId="02FD89F3" w14:textId="1BAD9D3B" w:rsidR="00F96478" w:rsidRPr="00EE6D42" w:rsidRDefault="00F96478" w:rsidP="00BB6518">
      <w:pPr>
        <w:pStyle w:val="Titre1"/>
        <w:ind w:left="567" w:hanging="567"/>
        <w:rPr>
          <w:lang w:val="fr-FR"/>
        </w:rPr>
      </w:pPr>
      <w:r w:rsidRPr="00EE6D42">
        <w:rPr>
          <w:lang w:val="fr-FR"/>
        </w:rPr>
        <w:t>I</w:t>
      </w:r>
      <w:r w:rsidR="001D0C8A" w:rsidRPr="00EE6D42">
        <w:rPr>
          <w:lang w:val="fr-FR"/>
        </w:rPr>
        <w:t xml:space="preserve">ncidences sur l’ajustement des travaux </w:t>
      </w:r>
      <w:r w:rsidR="00EB7BC0" w:rsidRPr="00EE6D42">
        <w:rPr>
          <w:lang w:val="fr-FR"/>
        </w:rPr>
        <w:t xml:space="preserve">entrepris </w:t>
      </w:r>
      <w:r w:rsidR="001D0C8A" w:rsidRPr="00EE6D42">
        <w:rPr>
          <w:lang w:val="fr-FR"/>
        </w:rPr>
        <w:t xml:space="preserve">au titre de la </w:t>
      </w:r>
      <w:r w:rsidRPr="00EE6D42">
        <w:rPr>
          <w:lang w:val="fr-FR"/>
        </w:rPr>
        <w:t>Convention</w:t>
      </w:r>
    </w:p>
    <w:p w14:paraId="69905CDC" w14:textId="6F5F4FC6" w:rsidR="00756E24" w:rsidRPr="00EE6D42" w:rsidRDefault="00521FB3" w:rsidP="00BB6518">
      <w:pPr>
        <w:pStyle w:val="Para10"/>
        <w:rPr>
          <w:lang w:val="fr-FR"/>
        </w:rPr>
      </w:pPr>
      <w:r w:rsidRPr="00EE6D42">
        <w:rPr>
          <w:lang w:val="fr-FR"/>
        </w:rPr>
        <w:t xml:space="preserve">Si l’évaluation ci-dessus a révélé certaines lacunes dans les outils et les orientations élaborés </w:t>
      </w:r>
      <w:r w:rsidR="0017347A" w:rsidRPr="00EE6D42">
        <w:rPr>
          <w:lang w:val="fr-FR"/>
        </w:rPr>
        <w:t xml:space="preserve">au titre de </w:t>
      </w:r>
      <w:r w:rsidRPr="00EE6D42">
        <w:rPr>
          <w:lang w:val="fr-FR"/>
        </w:rPr>
        <w:t xml:space="preserve">la </w:t>
      </w:r>
      <w:r w:rsidR="0017347A" w:rsidRPr="00EE6D42">
        <w:rPr>
          <w:lang w:val="fr-FR"/>
        </w:rPr>
        <w:t>C</w:t>
      </w:r>
      <w:r w:rsidRPr="00EE6D42">
        <w:rPr>
          <w:lang w:val="fr-FR"/>
        </w:rPr>
        <w:t xml:space="preserve">onvention </w:t>
      </w:r>
      <w:r w:rsidR="00352C00" w:rsidRPr="00EE6D42">
        <w:rPr>
          <w:lang w:val="fr-FR"/>
        </w:rPr>
        <w:t xml:space="preserve">en lien avec </w:t>
      </w:r>
      <w:r w:rsidR="00BB5D53" w:rsidRPr="00EE6D42">
        <w:rPr>
          <w:lang w:val="fr-FR"/>
        </w:rPr>
        <w:t xml:space="preserve">les mesures </w:t>
      </w:r>
      <w:r w:rsidRPr="00EE6D42">
        <w:rPr>
          <w:lang w:val="fr-FR"/>
        </w:rPr>
        <w:t>nécessaires à l</w:t>
      </w:r>
      <w:r w:rsidR="00BB5D53" w:rsidRPr="00EE6D42">
        <w:rPr>
          <w:lang w:val="fr-FR"/>
        </w:rPr>
        <w:t xml:space="preserve">’atteinte des cibles </w:t>
      </w:r>
      <w:r w:rsidRPr="00EE6D42">
        <w:rPr>
          <w:lang w:val="fr-FR"/>
        </w:rPr>
        <w:t xml:space="preserve">du </w:t>
      </w:r>
      <w:r w:rsidR="00652EC5" w:rsidRPr="00EE6D42">
        <w:rPr>
          <w:lang w:val="fr-FR"/>
        </w:rPr>
        <w:t>C</w:t>
      </w:r>
      <w:r w:rsidRPr="00EE6D42">
        <w:rPr>
          <w:lang w:val="fr-FR"/>
        </w:rPr>
        <w:t xml:space="preserve">adre et les </w:t>
      </w:r>
      <w:r w:rsidR="00DB7D4A" w:rsidRPr="00EE6D42">
        <w:rPr>
          <w:lang w:val="fr-FR"/>
        </w:rPr>
        <w:t>questions</w:t>
      </w:r>
      <w:r w:rsidR="00BD1071" w:rsidRPr="00EE6D42">
        <w:rPr>
          <w:lang w:val="fr-FR"/>
        </w:rPr>
        <w:t xml:space="preserve"> intersectorielles</w:t>
      </w:r>
      <w:r w:rsidRPr="00EE6D42">
        <w:rPr>
          <w:lang w:val="fr-FR"/>
        </w:rPr>
        <w:t xml:space="preserve"> </w:t>
      </w:r>
      <w:r w:rsidR="00963E4B" w:rsidRPr="00EE6D42">
        <w:rPr>
          <w:lang w:val="fr-FR"/>
        </w:rPr>
        <w:t xml:space="preserve">qui </w:t>
      </w:r>
      <w:r w:rsidR="005635D9" w:rsidRPr="00EE6D42">
        <w:rPr>
          <w:lang w:val="fr-FR"/>
        </w:rPr>
        <w:t>concernent celui-ci</w:t>
      </w:r>
      <w:r w:rsidRPr="00EE6D42">
        <w:rPr>
          <w:lang w:val="fr-FR"/>
        </w:rPr>
        <w:t xml:space="preserve">, elle a également démontré a) que les orientations </w:t>
      </w:r>
      <w:r w:rsidR="00C7059C" w:rsidRPr="00EE6D42">
        <w:rPr>
          <w:lang w:val="fr-FR"/>
        </w:rPr>
        <w:lastRenderedPageBreak/>
        <w:t xml:space="preserve">substantielles </w:t>
      </w:r>
      <w:r w:rsidRPr="00EE6D42">
        <w:rPr>
          <w:lang w:val="fr-FR"/>
        </w:rPr>
        <w:t xml:space="preserve">élaborées </w:t>
      </w:r>
      <w:r w:rsidR="009755DD" w:rsidRPr="00EE6D42">
        <w:rPr>
          <w:lang w:val="fr-FR"/>
        </w:rPr>
        <w:t xml:space="preserve">au titre de </w:t>
      </w:r>
      <w:r w:rsidRPr="00EE6D42">
        <w:rPr>
          <w:lang w:val="fr-FR"/>
        </w:rPr>
        <w:t xml:space="preserve">la </w:t>
      </w:r>
      <w:r w:rsidR="009755DD" w:rsidRPr="00EE6D42">
        <w:rPr>
          <w:lang w:val="fr-FR"/>
        </w:rPr>
        <w:t>C</w:t>
      </w:r>
      <w:r w:rsidRPr="00EE6D42">
        <w:rPr>
          <w:lang w:val="fr-FR"/>
        </w:rPr>
        <w:t>onvention restent pertinentes</w:t>
      </w:r>
      <w:r w:rsidR="00941477" w:rsidRPr="00EE6D42">
        <w:rPr>
          <w:lang w:val="fr-FR"/>
        </w:rPr>
        <w:t xml:space="preserve"> (</w:t>
      </w:r>
      <w:r w:rsidR="00881752" w:rsidRPr="00EE6D42">
        <w:rPr>
          <w:lang w:val="fr-FR"/>
        </w:rPr>
        <w:t xml:space="preserve">nombre d’entre elles sont </w:t>
      </w:r>
      <w:r w:rsidRPr="00EE6D42">
        <w:rPr>
          <w:lang w:val="fr-FR"/>
        </w:rPr>
        <w:t>probablement sous-utilisée</w:t>
      </w:r>
      <w:r w:rsidR="00881752" w:rsidRPr="00EE6D42">
        <w:rPr>
          <w:lang w:val="fr-FR"/>
        </w:rPr>
        <w:t>s</w:t>
      </w:r>
      <w:r w:rsidRPr="00EE6D42">
        <w:rPr>
          <w:lang w:val="fr-FR"/>
        </w:rPr>
        <w:t xml:space="preserve"> (pour diverses raisons) et certaines peuvent nécessiter une mise à jour</w:t>
      </w:r>
      <w:r w:rsidR="00941477" w:rsidRPr="00EE6D42">
        <w:rPr>
          <w:lang w:val="fr-FR"/>
        </w:rPr>
        <w:t>)</w:t>
      </w:r>
      <w:r w:rsidRPr="00EE6D42">
        <w:rPr>
          <w:lang w:val="fr-FR"/>
        </w:rPr>
        <w:t xml:space="preserve">; et b) qu’il existe une multitude d’outils et d’orientations élaborés dans le cadre d’autres processus et </w:t>
      </w:r>
      <w:r w:rsidR="00051C68" w:rsidRPr="00EE6D42">
        <w:rPr>
          <w:lang w:val="fr-FR"/>
        </w:rPr>
        <w:t>de nombreuses possib</w:t>
      </w:r>
      <w:r w:rsidR="0053554D" w:rsidRPr="00EE6D42">
        <w:rPr>
          <w:lang w:val="fr-FR"/>
        </w:rPr>
        <w:t>i</w:t>
      </w:r>
      <w:r w:rsidR="00051C68" w:rsidRPr="00EE6D42">
        <w:rPr>
          <w:lang w:val="fr-FR"/>
        </w:rPr>
        <w:t xml:space="preserve">lités </w:t>
      </w:r>
      <w:r w:rsidR="0053554D" w:rsidRPr="00EE6D42">
        <w:rPr>
          <w:lang w:val="fr-FR"/>
        </w:rPr>
        <w:t>d’« </w:t>
      </w:r>
      <w:r w:rsidRPr="00EE6D42">
        <w:rPr>
          <w:lang w:val="fr-FR"/>
        </w:rPr>
        <w:t>intégr</w:t>
      </w:r>
      <w:r w:rsidR="0053554D" w:rsidRPr="00EE6D42">
        <w:rPr>
          <w:lang w:val="fr-FR"/>
        </w:rPr>
        <w:t>ation »</w:t>
      </w:r>
      <w:r w:rsidRPr="00EE6D42">
        <w:rPr>
          <w:lang w:val="fr-FR"/>
        </w:rPr>
        <w:t xml:space="preserve"> </w:t>
      </w:r>
      <w:r w:rsidR="0053554D" w:rsidRPr="00EE6D42">
        <w:rPr>
          <w:lang w:val="fr-FR"/>
        </w:rPr>
        <w:t>du C</w:t>
      </w:r>
      <w:r w:rsidRPr="00EE6D42">
        <w:rPr>
          <w:lang w:val="fr-FR"/>
        </w:rPr>
        <w:t xml:space="preserve">adre en </w:t>
      </w:r>
      <w:r w:rsidR="005C767E" w:rsidRPr="00EE6D42">
        <w:rPr>
          <w:lang w:val="fr-FR"/>
        </w:rPr>
        <w:t xml:space="preserve">collaboration </w:t>
      </w:r>
      <w:r w:rsidRPr="00EE6D42">
        <w:rPr>
          <w:lang w:val="fr-FR"/>
        </w:rPr>
        <w:t>avec les organis</w:t>
      </w:r>
      <w:r w:rsidR="0053554D" w:rsidRPr="00EE6D42">
        <w:rPr>
          <w:lang w:val="fr-FR"/>
        </w:rPr>
        <w:t xml:space="preserve">ations </w:t>
      </w:r>
      <w:r w:rsidRPr="00EE6D42">
        <w:rPr>
          <w:lang w:val="fr-FR"/>
        </w:rPr>
        <w:t>compétent</w:t>
      </w:r>
      <w:r w:rsidR="0053554D" w:rsidRPr="00EE6D42">
        <w:rPr>
          <w:lang w:val="fr-FR"/>
        </w:rPr>
        <w:t>e</w:t>
      </w:r>
      <w:r w:rsidRPr="00EE6D42">
        <w:rPr>
          <w:lang w:val="fr-FR"/>
        </w:rPr>
        <w:t xml:space="preserve">s, le cas échéant, </w:t>
      </w:r>
      <w:r w:rsidR="00F01BEF" w:rsidRPr="00EE6D42">
        <w:rPr>
          <w:lang w:val="fr-FR"/>
        </w:rPr>
        <w:t xml:space="preserve">afin que les </w:t>
      </w:r>
      <w:r w:rsidRPr="00EE6D42">
        <w:rPr>
          <w:lang w:val="fr-FR"/>
        </w:rPr>
        <w:t xml:space="preserve">considérations </w:t>
      </w:r>
      <w:r w:rsidR="00F01BEF" w:rsidRPr="00EE6D42">
        <w:rPr>
          <w:lang w:val="fr-FR"/>
        </w:rPr>
        <w:t xml:space="preserve">issues </w:t>
      </w:r>
      <w:r w:rsidRPr="00EE6D42">
        <w:rPr>
          <w:lang w:val="fr-FR"/>
        </w:rPr>
        <w:t xml:space="preserve">du </w:t>
      </w:r>
      <w:r w:rsidR="00F01BEF" w:rsidRPr="00EE6D42">
        <w:rPr>
          <w:lang w:val="fr-FR"/>
        </w:rPr>
        <w:t>C</w:t>
      </w:r>
      <w:r w:rsidRPr="00EE6D42">
        <w:rPr>
          <w:lang w:val="fr-FR"/>
        </w:rPr>
        <w:t xml:space="preserve">adre </w:t>
      </w:r>
      <w:r w:rsidR="00F01BEF" w:rsidRPr="00EE6D42">
        <w:rPr>
          <w:lang w:val="fr-FR"/>
        </w:rPr>
        <w:t>soient pris</w:t>
      </w:r>
      <w:r w:rsidR="007F3013" w:rsidRPr="00EE6D42">
        <w:rPr>
          <w:lang w:val="fr-FR"/>
        </w:rPr>
        <w:t>es</w:t>
      </w:r>
      <w:r w:rsidR="00F01BEF" w:rsidRPr="00EE6D42">
        <w:rPr>
          <w:lang w:val="fr-FR"/>
        </w:rPr>
        <w:t xml:space="preserve"> en compte </w:t>
      </w:r>
      <w:r w:rsidRPr="00EE6D42">
        <w:rPr>
          <w:lang w:val="fr-FR"/>
        </w:rPr>
        <w:t xml:space="preserve">dans ces outils et orientations de manière à ce qu’ils deviennent </w:t>
      </w:r>
      <w:r w:rsidR="007A465F" w:rsidRPr="00EE6D42">
        <w:rPr>
          <w:lang w:val="fr-FR"/>
        </w:rPr>
        <w:t xml:space="preserve">« respectueux de la </w:t>
      </w:r>
      <w:r w:rsidRPr="00EE6D42">
        <w:rPr>
          <w:lang w:val="fr-FR"/>
        </w:rPr>
        <w:t>biodiversité</w:t>
      </w:r>
      <w:r w:rsidR="007A465F" w:rsidRPr="00EE6D42">
        <w:rPr>
          <w:lang w:val="fr-FR"/>
        </w:rPr>
        <w:t> »</w:t>
      </w:r>
      <w:r w:rsidRPr="00EE6D42">
        <w:rPr>
          <w:lang w:val="fr-FR"/>
        </w:rPr>
        <w:t xml:space="preserve">. </w:t>
      </w:r>
      <w:r w:rsidR="00115FB7" w:rsidRPr="00EE6D42">
        <w:rPr>
          <w:lang w:val="fr-FR"/>
        </w:rPr>
        <w:t xml:space="preserve"> </w:t>
      </w:r>
    </w:p>
    <w:p w14:paraId="348180E6" w14:textId="29077DD7" w:rsidR="00756E24" w:rsidRPr="00EE6D42" w:rsidRDefault="00225E85" w:rsidP="00BB6518">
      <w:pPr>
        <w:pStyle w:val="Para10"/>
        <w:rPr>
          <w:lang w:val="fr-FR"/>
        </w:rPr>
      </w:pPr>
      <w:r w:rsidRPr="00EE6D42">
        <w:rPr>
          <w:lang w:val="fr-FR"/>
        </w:rPr>
        <w:t xml:space="preserve">Au vu de </w:t>
      </w:r>
      <w:r w:rsidR="00CF1B03" w:rsidRPr="00EE6D42">
        <w:rPr>
          <w:lang w:val="fr-FR"/>
        </w:rPr>
        <w:t>ce qui précède et conformément aux demandes formulées dans la recommandation</w:t>
      </w:r>
      <w:r w:rsidR="00E304C7" w:rsidRPr="00EE6D42">
        <w:rPr>
          <w:lang w:val="fr-FR"/>
        </w:rPr>
        <w:t> </w:t>
      </w:r>
      <w:r w:rsidR="00CF1B03" w:rsidRPr="00EE6D42">
        <w:rPr>
          <w:lang w:val="fr-FR"/>
        </w:rPr>
        <w:t>25/3, l</w:t>
      </w:r>
      <w:r w:rsidR="00D64A6D" w:rsidRPr="00EE6D42">
        <w:rPr>
          <w:lang w:val="fr-FR"/>
        </w:rPr>
        <w:t>es moyens à prendre pour aller de l’avant pourraient consister en ce qui suit :</w:t>
      </w:r>
      <w:r w:rsidR="00CF1B03" w:rsidRPr="00EE6D42">
        <w:rPr>
          <w:lang w:val="fr-FR"/>
        </w:rPr>
        <w:t xml:space="preserve"> a) </w:t>
      </w:r>
      <w:r w:rsidR="00D64A6D" w:rsidRPr="00EE6D42">
        <w:rPr>
          <w:lang w:val="fr-FR"/>
        </w:rPr>
        <w:t xml:space="preserve">amélioration de la </w:t>
      </w:r>
      <w:r w:rsidR="00CF1B03" w:rsidRPr="00EE6D42">
        <w:rPr>
          <w:lang w:val="fr-FR"/>
        </w:rPr>
        <w:t xml:space="preserve">gestion des connaissances </w:t>
      </w:r>
      <w:r w:rsidR="00F462A5" w:rsidRPr="00EE6D42">
        <w:rPr>
          <w:lang w:val="fr-FR"/>
        </w:rPr>
        <w:t xml:space="preserve">en lien avec les </w:t>
      </w:r>
      <w:r w:rsidR="00CF1B03" w:rsidRPr="00EE6D42">
        <w:rPr>
          <w:lang w:val="fr-FR"/>
        </w:rPr>
        <w:t xml:space="preserve">outils et </w:t>
      </w:r>
      <w:r w:rsidR="00F462A5" w:rsidRPr="00EE6D42">
        <w:rPr>
          <w:lang w:val="fr-FR"/>
        </w:rPr>
        <w:t xml:space="preserve">les </w:t>
      </w:r>
      <w:r w:rsidR="00CF1B03" w:rsidRPr="00EE6D42">
        <w:rPr>
          <w:lang w:val="fr-FR"/>
        </w:rPr>
        <w:t>orientations disponibles</w:t>
      </w:r>
      <w:r w:rsidR="00D64A6D" w:rsidRPr="00EE6D42">
        <w:rPr>
          <w:lang w:val="fr-FR"/>
        </w:rPr>
        <w:t> </w:t>
      </w:r>
      <w:r w:rsidR="00CF1B03" w:rsidRPr="00EE6D42">
        <w:rPr>
          <w:lang w:val="fr-FR"/>
        </w:rPr>
        <w:t xml:space="preserve">; b) </w:t>
      </w:r>
      <w:r w:rsidR="00D64A6D" w:rsidRPr="00EE6D42">
        <w:rPr>
          <w:lang w:val="fr-FR"/>
        </w:rPr>
        <w:t xml:space="preserve">renforcement de la </w:t>
      </w:r>
      <w:r w:rsidR="00CF1B03" w:rsidRPr="00EE6D42">
        <w:rPr>
          <w:lang w:val="fr-FR"/>
        </w:rPr>
        <w:t>coopération avec d’autres processus et organisations</w:t>
      </w:r>
      <w:r w:rsidR="00D64A6D" w:rsidRPr="00EE6D42">
        <w:rPr>
          <w:lang w:val="fr-FR"/>
        </w:rPr>
        <w:t> </w:t>
      </w:r>
      <w:r w:rsidR="00CF1B03" w:rsidRPr="00EE6D42">
        <w:rPr>
          <w:lang w:val="fr-FR"/>
        </w:rPr>
        <w:t>; c) prise en compte des lacunes identifiées dans les travaux en cours au titre de la Convention</w:t>
      </w:r>
      <w:r w:rsidR="003917C7" w:rsidRPr="00EE6D42">
        <w:rPr>
          <w:lang w:val="fr-FR"/>
        </w:rPr>
        <w:t> </w:t>
      </w:r>
      <w:r w:rsidR="00CF1B03" w:rsidRPr="00EE6D42">
        <w:rPr>
          <w:lang w:val="fr-FR"/>
        </w:rPr>
        <w:t>; d) examen de l</w:t>
      </w:r>
      <w:r w:rsidR="00594941" w:rsidRPr="00EE6D42">
        <w:rPr>
          <w:lang w:val="fr-FR"/>
        </w:rPr>
        <w:t xml:space="preserve">a possibilité de réaliser </w:t>
      </w:r>
      <w:r w:rsidR="00CF1B03" w:rsidRPr="00EE6D42">
        <w:rPr>
          <w:lang w:val="fr-FR"/>
        </w:rPr>
        <w:t>de nouveaux travaux sur un nombre strictement limité de questions</w:t>
      </w:r>
      <w:r w:rsidR="00594941" w:rsidRPr="00EE6D42">
        <w:rPr>
          <w:lang w:val="fr-FR"/>
        </w:rPr>
        <w:t> </w:t>
      </w:r>
      <w:r w:rsidR="00CF1B03" w:rsidRPr="00EE6D42">
        <w:rPr>
          <w:lang w:val="fr-FR"/>
        </w:rPr>
        <w:t>; e) prise en compte des lacunes dans les travaux sur le renforcement des capacités</w:t>
      </w:r>
      <w:r w:rsidR="00C57466" w:rsidRPr="00EE6D42">
        <w:rPr>
          <w:lang w:val="fr-FR"/>
        </w:rPr>
        <w:t xml:space="preserve"> </w:t>
      </w:r>
      <w:r w:rsidR="00CF1B03" w:rsidRPr="00EE6D42">
        <w:rPr>
          <w:lang w:val="fr-FR"/>
        </w:rPr>
        <w:t xml:space="preserve">et la coopération </w:t>
      </w:r>
      <w:r w:rsidR="00B41B27" w:rsidRPr="00EE6D42">
        <w:rPr>
          <w:lang w:val="fr-FR"/>
        </w:rPr>
        <w:t>développementale</w:t>
      </w:r>
      <w:r w:rsidR="00B41B27" w:rsidRPr="00EE6D42">
        <w:rPr>
          <w:lang w:val="fr-FR"/>
        </w:rPr>
        <w:t xml:space="preserve">, </w:t>
      </w:r>
      <w:r w:rsidR="00CF1B03" w:rsidRPr="00EE6D42">
        <w:rPr>
          <w:lang w:val="fr-FR"/>
        </w:rPr>
        <w:t>technique</w:t>
      </w:r>
      <w:r w:rsidR="00B41B27" w:rsidRPr="00EE6D42">
        <w:rPr>
          <w:lang w:val="fr-FR"/>
        </w:rPr>
        <w:t xml:space="preserve"> et</w:t>
      </w:r>
      <w:r w:rsidR="00C57466" w:rsidRPr="00EE6D42">
        <w:rPr>
          <w:lang w:val="fr-FR"/>
        </w:rPr>
        <w:t xml:space="preserve"> </w:t>
      </w:r>
      <w:r w:rsidR="00CF1B03" w:rsidRPr="00EE6D42">
        <w:rPr>
          <w:lang w:val="fr-FR"/>
        </w:rPr>
        <w:t>scientifique</w:t>
      </w:r>
      <w:r w:rsidR="00E1009D" w:rsidRPr="00EE6D42">
        <w:rPr>
          <w:lang w:val="fr-FR"/>
        </w:rPr>
        <w:t> </w:t>
      </w:r>
      <w:r w:rsidR="00CF1B03" w:rsidRPr="00EE6D42">
        <w:rPr>
          <w:lang w:val="fr-FR"/>
        </w:rPr>
        <w:t xml:space="preserve">; et f) prise en compte des lacunes dans l’élaboration de propositions pour le programme de travail et le budget du Secrétariat. Ces questions sont </w:t>
      </w:r>
      <w:r w:rsidR="00C41C97" w:rsidRPr="00EE6D42">
        <w:rPr>
          <w:lang w:val="fr-FR"/>
        </w:rPr>
        <w:t xml:space="preserve">approfondies </w:t>
      </w:r>
      <w:r w:rsidR="00CF1B03" w:rsidRPr="00EE6D42">
        <w:rPr>
          <w:lang w:val="fr-FR"/>
        </w:rPr>
        <w:t xml:space="preserve">dans les paragraphes </w:t>
      </w:r>
      <w:r w:rsidR="00C41C97" w:rsidRPr="00EE6D42">
        <w:rPr>
          <w:lang w:val="fr-FR"/>
        </w:rPr>
        <w:t>ci-après</w:t>
      </w:r>
      <w:r w:rsidR="00CF1B03" w:rsidRPr="00EE6D42">
        <w:rPr>
          <w:lang w:val="fr-FR"/>
        </w:rPr>
        <w:t>.</w:t>
      </w:r>
      <w:r w:rsidR="00756E24" w:rsidRPr="00EE6D42">
        <w:rPr>
          <w:lang w:val="fr-FR"/>
        </w:rPr>
        <w:t xml:space="preserve"> </w:t>
      </w:r>
    </w:p>
    <w:p w14:paraId="606E133F" w14:textId="3C56A536" w:rsidR="00F75C7D" w:rsidRPr="00EE6D42" w:rsidRDefault="0098707B" w:rsidP="00BB6518">
      <w:pPr>
        <w:pStyle w:val="Para10"/>
        <w:numPr>
          <w:ilvl w:val="0"/>
          <w:numId w:val="0"/>
        </w:numPr>
        <w:ind w:left="567"/>
        <w:rPr>
          <w:i/>
          <w:iCs/>
          <w:lang w:val="fr-FR"/>
        </w:rPr>
      </w:pPr>
      <w:r w:rsidRPr="00EE6D42">
        <w:rPr>
          <w:i/>
          <w:iCs/>
          <w:lang w:val="fr-FR"/>
        </w:rPr>
        <w:t xml:space="preserve">Gestion des connaissances </w:t>
      </w:r>
    </w:p>
    <w:p w14:paraId="707064E7" w14:textId="137FC649" w:rsidR="00D40C15" w:rsidRPr="00EE6D42" w:rsidRDefault="003B3121" w:rsidP="00BB6518">
      <w:pPr>
        <w:pStyle w:val="Para10"/>
        <w:rPr>
          <w:lang w:val="fr-FR"/>
        </w:rPr>
      </w:pPr>
      <w:r w:rsidRPr="00EE6D42">
        <w:rPr>
          <w:lang w:val="fr-FR"/>
        </w:rPr>
        <w:t>Un grand</w:t>
      </w:r>
      <w:r w:rsidR="00BE07CC" w:rsidRPr="00EE6D42">
        <w:rPr>
          <w:lang w:val="fr-FR"/>
        </w:rPr>
        <w:t xml:space="preserve"> nombre d’</w:t>
      </w:r>
      <w:r w:rsidRPr="00EE6D42">
        <w:rPr>
          <w:lang w:val="fr-FR"/>
        </w:rPr>
        <w:t>outils et d</w:t>
      </w:r>
      <w:r w:rsidR="00BE07CC" w:rsidRPr="00EE6D42">
        <w:rPr>
          <w:lang w:val="fr-FR"/>
        </w:rPr>
        <w:t>’</w:t>
      </w:r>
      <w:r w:rsidRPr="00EE6D42">
        <w:rPr>
          <w:lang w:val="fr-FR"/>
        </w:rPr>
        <w:t xml:space="preserve">orientations élaborés au titre de la Convention sont probablement sous-utilisés, en partie parce qu’ils ne sont pas clairement visibles et que leur pertinence n’est donc pas toujours reconnue. Il en va de même pour les outils et les orientations élaborés dans le cadre d’autres processus et organisations. Pour remédier à </w:t>
      </w:r>
      <w:r w:rsidR="0003250F" w:rsidRPr="00EE6D42">
        <w:rPr>
          <w:lang w:val="fr-FR"/>
        </w:rPr>
        <w:t xml:space="preserve">la </w:t>
      </w:r>
      <w:r w:rsidRPr="00EE6D42">
        <w:rPr>
          <w:lang w:val="fr-FR"/>
        </w:rPr>
        <w:t xml:space="preserve">situation, le Secrétariat </w:t>
      </w:r>
      <w:r w:rsidR="00AC1D4F" w:rsidRPr="00EE6D42">
        <w:rPr>
          <w:lang w:val="fr-FR"/>
        </w:rPr>
        <w:t xml:space="preserve">a </w:t>
      </w:r>
      <w:r w:rsidRPr="00EE6D42">
        <w:rPr>
          <w:lang w:val="fr-FR"/>
        </w:rPr>
        <w:t>déjà entr</w:t>
      </w:r>
      <w:r w:rsidR="00AC1D4F" w:rsidRPr="00EE6D42">
        <w:rPr>
          <w:lang w:val="fr-FR"/>
        </w:rPr>
        <w:t xml:space="preserve">epris </w:t>
      </w:r>
      <w:r w:rsidRPr="00EE6D42">
        <w:rPr>
          <w:lang w:val="fr-FR"/>
        </w:rPr>
        <w:t xml:space="preserve">d’améliorer le site </w:t>
      </w:r>
      <w:r w:rsidR="00AC1D4F" w:rsidRPr="00EE6D42">
        <w:rPr>
          <w:lang w:val="fr-FR"/>
        </w:rPr>
        <w:t>W</w:t>
      </w:r>
      <w:r w:rsidRPr="00EE6D42">
        <w:rPr>
          <w:lang w:val="fr-FR"/>
        </w:rPr>
        <w:t xml:space="preserve">eb de la Convention et le </w:t>
      </w:r>
      <w:r w:rsidR="00B014FD" w:rsidRPr="00EE6D42">
        <w:rPr>
          <w:lang w:val="fr-FR"/>
        </w:rPr>
        <w:t xml:space="preserve">centre </w:t>
      </w:r>
      <w:r w:rsidRPr="00EE6D42">
        <w:rPr>
          <w:lang w:val="fr-FR"/>
        </w:rPr>
        <w:t>d’échange d’informations, notamment par l</w:t>
      </w:r>
      <w:r w:rsidR="00E56FB4" w:rsidRPr="00EE6D42">
        <w:rPr>
          <w:lang w:val="fr-FR"/>
        </w:rPr>
        <w:t xml:space="preserve">a création d’un </w:t>
      </w:r>
      <w:r w:rsidRPr="00EE6D42">
        <w:rPr>
          <w:lang w:val="fr-FR"/>
        </w:rPr>
        <w:t xml:space="preserve">site </w:t>
      </w:r>
      <w:r w:rsidR="00E56FB4" w:rsidRPr="00EE6D42">
        <w:rPr>
          <w:lang w:val="fr-FR"/>
        </w:rPr>
        <w:t xml:space="preserve">consacré </w:t>
      </w:r>
      <w:r w:rsidRPr="00EE6D42">
        <w:rPr>
          <w:lang w:val="fr-FR"/>
        </w:rPr>
        <w:t xml:space="preserve">au Cadre. Les travaux en cours </w:t>
      </w:r>
      <w:r w:rsidR="00E56FB4" w:rsidRPr="00EE6D42">
        <w:rPr>
          <w:lang w:val="fr-FR"/>
        </w:rPr>
        <w:t xml:space="preserve">consistent en ce qui suit : </w:t>
      </w:r>
      <w:r w:rsidRPr="00EE6D42">
        <w:rPr>
          <w:lang w:val="fr-FR"/>
        </w:rPr>
        <w:t>amélior</w:t>
      </w:r>
      <w:r w:rsidR="00917F18" w:rsidRPr="00EE6D42">
        <w:rPr>
          <w:lang w:val="fr-FR"/>
        </w:rPr>
        <w:t xml:space="preserve">er </w:t>
      </w:r>
      <w:r w:rsidRPr="00EE6D42">
        <w:rPr>
          <w:lang w:val="fr-FR"/>
        </w:rPr>
        <w:t>l’interface utilisateur, la présentation visuelle et la fonctionnalité</w:t>
      </w:r>
      <w:r w:rsidR="00CF62CA" w:rsidRPr="00EE6D42">
        <w:rPr>
          <w:lang w:val="fr-FR"/>
        </w:rPr>
        <w:t> </w:t>
      </w:r>
      <w:r w:rsidRPr="00EE6D42">
        <w:rPr>
          <w:lang w:val="fr-FR"/>
        </w:rPr>
        <w:t xml:space="preserve">; </w:t>
      </w:r>
      <w:r w:rsidR="00917F18" w:rsidRPr="00EE6D42">
        <w:rPr>
          <w:lang w:val="fr-FR"/>
        </w:rPr>
        <w:t xml:space="preserve">continuer à classer les </w:t>
      </w:r>
      <w:r w:rsidRPr="00EE6D42">
        <w:rPr>
          <w:lang w:val="fr-FR"/>
        </w:rPr>
        <w:t xml:space="preserve">informations disponibles </w:t>
      </w:r>
      <w:r w:rsidR="00B612FE" w:rsidRPr="00EE6D42">
        <w:rPr>
          <w:lang w:val="fr-FR"/>
        </w:rPr>
        <w:t xml:space="preserve">sur la base des </w:t>
      </w:r>
      <w:r w:rsidRPr="00EE6D42">
        <w:rPr>
          <w:lang w:val="fr-FR"/>
        </w:rPr>
        <w:t xml:space="preserve">objectifs et </w:t>
      </w:r>
      <w:r w:rsidR="00B612FE" w:rsidRPr="00EE6D42">
        <w:rPr>
          <w:lang w:val="fr-FR"/>
        </w:rPr>
        <w:t>d’</w:t>
      </w:r>
      <w:r w:rsidRPr="00EE6D42">
        <w:rPr>
          <w:lang w:val="fr-FR"/>
        </w:rPr>
        <w:t xml:space="preserve">autres éléments du </w:t>
      </w:r>
      <w:r w:rsidR="00B612FE" w:rsidRPr="00EE6D42">
        <w:rPr>
          <w:lang w:val="fr-FR"/>
        </w:rPr>
        <w:t>C</w:t>
      </w:r>
      <w:r w:rsidRPr="00EE6D42">
        <w:rPr>
          <w:lang w:val="fr-FR"/>
        </w:rPr>
        <w:t>adre</w:t>
      </w:r>
      <w:r w:rsidR="00B612FE" w:rsidRPr="00EE6D42">
        <w:rPr>
          <w:lang w:val="fr-FR"/>
        </w:rPr>
        <w:t> </w:t>
      </w:r>
      <w:r w:rsidRPr="00EE6D42">
        <w:rPr>
          <w:lang w:val="fr-FR"/>
        </w:rPr>
        <w:t>; amélior</w:t>
      </w:r>
      <w:r w:rsidR="00917F18" w:rsidRPr="00EE6D42">
        <w:rPr>
          <w:lang w:val="fr-FR"/>
        </w:rPr>
        <w:t xml:space="preserve">er </w:t>
      </w:r>
      <w:r w:rsidR="00B612FE" w:rsidRPr="00EE6D42">
        <w:rPr>
          <w:lang w:val="fr-FR"/>
        </w:rPr>
        <w:t xml:space="preserve">la </w:t>
      </w:r>
      <w:r w:rsidRPr="00EE6D42">
        <w:rPr>
          <w:lang w:val="fr-FR"/>
        </w:rPr>
        <w:t>cohérence</w:t>
      </w:r>
      <w:r w:rsidR="00575A69" w:rsidRPr="00EE6D42">
        <w:rPr>
          <w:lang w:val="fr-FR"/>
        </w:rPr>
        <w:t xml:space="preserve"> et</w:t>
      </w:r>
      <w:r w:rsidRPr="00EE6D42">
        <w:rPr>
          <w:lang w:val="fr-FR"/>
        </w:rPr>
        <w:t xml:space="preserve"> l’interopérabilité </w:t>
      </w:r>
      <w:r w:rsidR="00575A69" w:rsidRPr="00EE6D42">
        <w:rPr>
          <w:lang w:val="fr-FR"/>
        </w:rPr>
        <w:t xml:space="preserve">des différents </w:t>
      </w:r>
      <w:r w:rsidR="00D82805" w:rsidRPr="00EE6D42">
        <w:rPr>
          <w:lang w:val="fr-FR"/>
        </w:rPr>
        <w:t xml:space="preserve">centres </w:t>
      </w:r>
      <w:r w:rsidR="00575A69" w:rsidRPr="00EE6D42">
        <w:rPr>
          <w:lang w:val="fr-FR"/>
        </w:rPr>
        <w:t xml:space="preserve">d’échange d’informations, des pages Web du site de la Convention, </w:t>
      </w:r>
      <w:r w:rsidR="009E1D94" w:rsidRPr="00EE6D42">
        <w:rPr>
          <w:lang w:val="fr-FR"/>
        </w:rPr>
        <w:t>d</w:t>
      </w:r>
      <w:r w:rsidR="00575A69" w:rsidRPr="00EE6D42">
        <w:rPr>
          <w:lang w:val="fr-FR"/>
        </w:rPr>
        <w:t xml:space="preserve">es outils de suivi des décisions et </w:t>
      </w:r>
      <w:r w:rsidR="009E1D94" w:rsidRPr="00EE6D42">
        <w:rPr>
          <w:lang w:val="fr-FR"/>
        </w:rPr>
        <w:t>d</w:t>
      </w:r>
      <w:r w:rsidR="00575A69" w:rsidRPr="00EE6D42">
        <w:rPr>
          <w:lang w:val="fr-FR"/>
        </w:rPr>
        <w:t xml:space="preserve">es portails des </w:t>
      </w:r>
      <w:r w:rsidR="00D82805" w:rsidRPr="00EE6D42">
        <w:rPr>
          <w:lang w:val="fr-FR"/>
        </w:rPr>
        <w:t xml:space="preserve">centres </w:t>
      </w:r>
      <w:r w:rsidR="00575A69" w:rsidRPr="00EE6D42">
        <w:rPr>
          <w:lang w:val="fr-FR"/>
        </w:rPr>
        <w:t>d’échange</w:t>
      </w:r>
      <w:r w:rsidR="00386C4F" w:rsidRPr="00EE6D42">
        <w:rPr>
          <w:lang w:val="fr-FR"/>
        </w:rPr>
        <w:t xml:space="preserve"> </w:t>
      </w:r>
      <w:r w:rsidR="00386C4F" w:rsidRPr="00EE6D42">
        <w:rPr>
          <w:lang w:val="fr-FR"/>
        </w:rPr>
        <w:t>nationaux</w:t>
      </w:r>
      <w:r w:rsidR="000879E5" w:rsidRPr="00EE6D42">
        <w:rPr>
          <w:lang w:val="fr-FR"/>
        </w:rPr>
        <w:t xml:space="preserve">, ainsi que </w:t>
      </w:r>
      <w:r w:rsidR="00710E22" w:rsidRPr="00EE6D42">
        <w:rPr>
          <w:lang w:val="fr-FR"/>
        </w:rPr>
        <w:t>l</w:t>
      </w:r>
      <w:r w:rsidR="000879E5" w:rsidRPr="00EE6D42">
        <w:rPr>
          <w:lang w:val="fr-FR"/>
        </w:rPr>
        <w:t xml:space="preserve">es </w:t>
      </w:r>
      <w:r w:rsidRPr="00EE6D42">
        <w:rPr>
          <w:lang w:val="fr-FR"/>
        </w:rPr>
        <w:t xml:space="preserve">services d’échange </w:t>
      </w:r>
      <w:r w:rsidR="000879E5" w:rsidRPr="00EE6D42">
        <w:rPr>
          <w:lang w:val="fr-FR"/>
        </w:rPr>
        <w:t xml:space="preserve">d’informations entre ces </w:t>
      </w:r>
      <w:r w:rsidR="00C9565D" w:rsidRPr="00EE6D42">
        <w:rPr>
          <w:lang w:val="fr-FR"/>
        </w:rPr>
        <w:t>éléments </w:t>
      </w:r>
      <w:r w:rsidRPr="00EE6D42">
        <w:rPr>
          <w:lang w:val="fr-FR"/>
        </w:rPr>
        <w:t xml:space="preserve">; </w:t>
      </w:r>
      <w:r w:rsidR="00917F18" w:rsidRPr="00EE6D42">
        <w:rPr>
          <w:lang w:val="fr-FR"/>
        </w:rPr>
        <w:t xml:space="preserve">continuer à </w:t>
      </w:r>
      <w:r w:rsidR="009164FA" w:rsidRPr="00EE6D42">
        <w:rPr>
          <w:lang w:val="fr-FR"/>
        </w:rPr>
        <w:t xml:space="preserve">établir et à renforcer </w:t>
      </w:r>
      <w:r w:rsidRPr="00EE6D42">
        <w:rPr>
          <w:lang w:val="fr-FR"/>
        </w:rPr>
        <w:t xml:space="preserve">l’interopérabilité </w:t>
      </w:r>
      <w:r w:rsidR="00F24173" w:rsidRPr="00EE6D42">
        <w:rPr>
          <w:lang w:val="fr-FR"/>
        </w:rPr>
        <w:t xml:space="preserve">avec </w:t>
      </w:r>
      <w:r w:rsidRPr="00EE6D42">
        <w:rPr>
          <w:lang w:val="fr-FR"/>
        </w:rPr>
        <w:t>les bases de connaissances et les sources externes pertinentes</w:t>
      </w:r>
      <w:r w:rsidR="00450C56" w:rsidRPr="00EE6D42">
        <w:rPr>
          <w:lang w:val="fr-FR"/>
        </w:rPr>
        <w:t> </w:t>
      </w:r>
      <w:r w:rsidRPr="00EE6D42">
        <w:rPr>
          <w:lang w:val="fr-FR"/>
        </w:rPr>
        <w:t xml:space="preserve">; </w:t>
      </w:r>
      <w:r w:rsidR="002E2B38" w:rsidRPr="00EE6D42">
        <w:rPr>
          <w:lang w:val="fr-FR"/>
        </w:rPr>
        <w:t>enrichi</w:t>
      </w:r>
      <w:r w:rsidR="009164FA" w:rsidRPr="00EE6D42">
        <w:rPr>
          <w:lang w:val="fr-FR"/>
        </w:rPr>
        <w:t xml:space="preserve">r le </w:t>
      </w:r>
      <w:r w:rsidR="002E2B38" w:rsidRPr="00EE6D42">
        <w:rPr>
          <w:lang w:val="fr-FR"/>
        </w:rPr>
        <w:t xml:space="preserve">contenu informationnel du site Web de la Convention en lien avec le </w:t>
      </w:r>
      <w:r w:rsidR="00E1775E" w:rsidRPr="00EE6D42">
        <w:rPr>
          <w:lang w:val="fr-FR"/>
        </w:rPr>
        <w:t>C</w:t>
      </w:r>
      <w:r w:rsidRPr="00EE6D42">
        <w:rPr>
          <w:lang w:val="fr-FR"/>
        </w:rPr>
        <w:t xml:space="preserve">adre, </w:t>
      </w:r>
      <w:r w:rsidR="0017614D" w:rsidRPr="00EE6D42">
        <w:rPr>
          <w:lang w:val="fr-FR"/>
        </w:rPr>
        <w:t xml:space="preserve">au moyen de </w:t>
      </w:r>
      <w:r w:rsidRPr="00EE6D42">
        <w:rPr>
          <w:lang w:val="fr-FR"/>
        </w:rPr>
        <w:t xml:space="preserve">références et de liens vers des initiatives et des ressources pertinentes </w:t>
      </w:r>
      <w:r w:rsidR="00C4075E" w:rsidRPr="00EE6D42">
        <w:rPr>
          <w:lang w:val="fr-FR"/>
        </w:rPr>
        <w:t xml:space="preserve">qui ne relèvent pas du </w:t>
      </w:r>
      <w:r w:rsidR="0017614D" w:rsidRPr="00EE6D42">
        <w:rPr>
          <w:lang w:val="fr-FR"/>
        </w:rPr>
        <w:t>S</w:t>
      </w:r>
      <w:r w:rsidRPr="00EE6D42">
        <w:rPr>
          <w:lang w:val="fr-FR"/>
        </w:rPr>
        <w:t>ecrétariat</w:t>
      </w:r>
      <w:r w:rsidR="00C4075E" w:rsidRPr="00EE6D42">
        <w:rPr>
          <w:lang w:val="fr-FR"/>
        </w:rPr>
        <w:t> </w:t>
      </w:r>
      <w:r w:rsidRPr="00EE6D42">
        <w:rPr>
          <w:lang w:val="fr-FR"/>
        </w:rPr>
        <w:t>; encourager la</w:t>
      </w:r>
      <w:r w:rsidR="00901274" w:rsidRPr="00EE6D42">
        <w:rPr>
          <w:lang w:val="fr-FR"/>
        </w:rPr>
        <w:t xml:space="preserve"> communi</w:t>
      </w:r>
      <w:r w:rsidR="009164FA" w:rsidRPr="00EE6D42">
        <w:rPr>
          <w:lang w:val="fr-FR"/>
        </w:rPr>
        <w:t>c</w:t>
      </w:r>
      <w:r w:rsidR="00901274" w:rsidRPr="00EE6D42">
        <w:rPr>
          <w:lang w:val="fr-FR"/>
        </w:rPr>
        <w:t>ation</w:t>
      </w:r>
      <w:r w:rsidRPr="00EE6D42">
        <w:rPr>
          <w:lang w:val="fr-FR"/>
        </w:rPr>
        <w:t xml:space="preserve"> et le partage </w:t>
      </w:r>
      <w:r w:rsidR="00E376ED" w:rsidRPr="00EE6D42">
        <w:rPr>
          <w:lang w:val="fr-FR"/>
        </w:rPr>
        <w:t>perm</w:t>
      </w:r>
      <w:r w:rsidR="007A67C3" w:rsidRPr="00EE6D42">
        <w:rPr>
          <w:lang w:val="fr-FR"/>
        </w:rPr>
        <w:t xml:space="preserve">anents </w:t>
      </w:r>
      <w:r w:rsidRPr="00EE6D42">
        <w:rPr>
          <w:lang w:val="fr-FR"/>
        </w:rPr>
        <w:t xml:space="preserve">d’informations et améliorer et renforcer le mécanisme de </w:t>
      </w:r>
      <w:r w:rsidR="007A67C3" w:rsidRPr="00EE6D42">
        <w:rPr>
          <w:lang w:val="fr-FR"/>
        </w:rPr>
        <w:t>communication </w:t>
      </w:r>
      <w:r w:rsidRPr="00EE6D42">
        <w:rPr>
          <w:lang w:val="fr-FR"/>
        </w:rPr>
        <w:t xml:space="preserve">; et continuer à développer et à renforcer les vocabulaires, les taxonomies et les normes </w:t>
      </w:r>
      <w:r w:rsidR="007A67C3" w:rsidRPr="00EE6D42">
        <w:rPr>
          <w:lang w:val="fr-FR"/>
        </w:rPr>
        <w:t xml:space="preserve">relatives aux </w:t>
      </w:r>
      <w:r w:rsidRPr="00EE6D42">
        <w:rPr>
          <w:lang w:val="fr-FR"/>
        </w:rPr>
        <w:t xml:space="preserve">métadonnées </w:t>
      </w:r>
      <w:r w:rsidR="00CD178A" w:rsidRPr="00EE6D42">
        <w:rPr>
          <w:lang w:val="fr-FR"/>
        </w:rPr>
        <w:t xml:space="preserve">sur </w:t>
      </w:r>
      <w:r w:rsidR="00901C36" w:rsidRPr="00EE6D42">
        <w:rPr>
          <w:lang w:val="fr-FR"/>
        </w:rPr>
        <w:t xml:space="preserve">la </w:t>
      </w:r>
      <w:r w:rsidRPr="00EE6D42">
        <w:rPr>
          <w:lang w:val="fr-FR"/>
        </w:rPr>
        <w:t>biodiversité</w:t>
      </w:r>
      <w:r w:rsidR="00901C36" w:rsidRPr="00EE6D42">
        <w:rPr>
          <w:lang w:val="fr-FR"/>
        </w:rPr>
        <w:t xml:space="preserve">. </w:t>
      </w:r>
    </w:p>
    <w:p w14:paraId="614C5376" w14:textId="36B8D5B7" w:rsidR="00F75C7D" w:rsidRPr="00EE6D42" w:rsidRDefault="00F75C7D" w:rsidP="00BB6518">
      <w:pPr>
        <w:pStyle w:val="Para10"/>
        <w:numPr>
          <w:ilvl w:val="0"/>
          <w:numId w:val="0"/>
        </w:numPr>
        <w:ind w:left="567"/>
        <w:rPr>
          <w:i/>
          <w:iCs/>
          <w:lang w:val="fr-FR"/>
        </w:rPr>
      </w:pPr>
      <w:r w:rsidRPr="00EE6D42">
        <w:rPr>
          <w:i/>
          <w:iCs/>
          <w:lang w:val="fr-FR"/>
        </w:rPr>
        <w:t>Coop</w:t>
      </w:r>
      <w:r w:rsidR="00C41C97" w:rsidRPr="00EE6D42">
        <w:rPr>
          <w:i/>
          <w:iCs/>
          <w:lang w:val="fr-FR"/>
        </w:rPr>
        <w:t>é</w:t>
      </w:r>
      <w:r w:rsidRPr="00EE6D42">
        <w:rPr>
          <w:i/>
          <w:iCs/>
          <w:lang w:val="fr-FR"/>
        </w:rPr>
        <w:t>ration</w:t>
      </w:r>
    </w:p>
    <w:p w14:paraId="5D63DEF5" w14:textId="3BF968A5" w:rsidR="00B04181" w:rsidRPr="00EE6D42" w:rsidRDefault="00534AF6" w:rsidP="00BB6518">
      <w:pPr>
        <w:pStyle w:val="Para10"/>
        <w:rPr>
          <w:lang w:val="fr-FR"/>
        </w:rPr>
      </w:pPr>
      <w:r w:rsidRPr="00EE6D42">
        <w:rPr>
          <w:lang w:val="fr-FR"/>
        </w:rPr>
        <w:t xml:space="preserve">Comme indiqué plus haut (paragraphe 10), de nombreuses informations sont disponibles dans le domaine public, de sorte que </w:t>
      </w:r>
      <w:r w:rsidR="00D24E49" w:rsidRPr="00EE6D42">
        <w:rPr>
          <w:lang w:val="fr-FR"/>
        </w:rPr>
        <w:t xml:space="preserve">l’amélioration des </w:t>
      </w:r>
      <w:r w:rsidRPr="00EE6D42">
        <w:rPr>
          <w:lang w:val="fr-FR"/>
        </w:rPr>
        <w:t xml:space="preserve">moyens </w:t>
      </w:r>
      <w:r w:rsidR="00D24E49" w:rsidRPr="00EE6D42">
        <w:rPr>
          <w:lang w:val="fr-FR"/>
        </w:rPr>
        <w:t xml:space="preserve">utilisés </w:t>
      </w:r>
      <w:r w:rsidRPr="00EE6D42">
        <w:rPr>
          <w:lang w:val="fr-FR"/>
        </w:rPr>
        <w:t>pour diriger les utilisateurs vers d’autres sources clés d’orientation</w:t>
      </w:r>
      <w:r w:rsidR="00D24E49" w:rsidRPr="00EE6D42">
        <w:rPr>
          <w:lang w:val="fr-FR"/>
        </w:rPr>
        <w:t>s</w:t>
      </w:r>
      <w:r w:rsidRPr="00EE6D42">
        <w:rPr>
          <w:lang w:val="fr-FR"/>
        </w:rPr>
        <w:t xml:space="preserve"> et de processus pertinents </w:t>
      </w:r>
      <w:r w:rsidR="00D24E49" w:rsidRPr="00EE6D42">
        <w:rPr>
          <w:lang w:val="fr-FR"/>
        </w:rPr>
        <w:t>rendrait ces informations plus accessibles</w:t>
      </w:r>
      <w:r w:rsidRPr="00EE6D42">
        <w:rPr>
          <w:lang w:val="fr-FR"/>
        </w:rPr>
        <w:t xml:space="preserve">. Cela </w:t>
      </w:r>
      <w:r w:rsidR="00352394" w:rsidRPr="00EE6D42">
        <w:rPr>
          <w:lang w:val="fr-FR"/>
        </w:rPr>
        <w:t xml:space="preserve">serait possible </w:t>
      </w:r>
      <w:r w:rsidRPr="00EE6D42">
        <w:rPr>
          <w:lang w:val="fr-FR"/>
        </w:rPr>
        <w:t xml:space="preserve">par l’intermédiaire du </w:t>
      </w:r>
      <w:r w:rsidR="009549F0" w:rsidRPr="00EE6D42">
        <w:rPr>
          <w:lang w:val="fr-FR"/>
        </w:rPr>
        <w:t xml:space="preserve">centre </w:t>
      </w:r>
      <w:r w:rsidR="00352394" w:rsidRPr="00EE6D42">
        <w:rPr>
          <w:lang w:val="fr-FR"/>
        </w:rPr>
        <w:t>d’échange d’informations</w:t>
      </w:r>
      <w:r w:rsidRPr="00EE6D42">
        <w:rPr>
          <w:lang w:val="fr-FR"/>
        </w:rPr>
        <w:t xml:space="preserve">, soit </w:t>
      </w:r>
      <w:r w:rsidR="00352394" w:rsidRPr="00EE6D42">
        <w:rPr>
          <w:lang w:val="fr-FR"/>
        </w:rPr>
        <w:t xml:space="preserve">par l’inclusion directe des </w:t>
      </w:r>
      <w:r w:rsidRPr="00EE6D42">
        <w:rPr>
          <w:lang w:val="fr-FR"/>
        </w:rPr>
        <w:t xml:space="preserve">informations, soit </w:t>
      </w:r>
      <w:r w:rsidR="00352394" w:rsidRPr="00EE6D42">
        <w:rPr>
          <w:lang w:val="fr-FR"/>
        </w:rPr>
        <w:t xml:space="preserve">par l’amélioration de </w:t>
      </w:r>
      <w:r w:rsidRPr="00EE6D42">
        <w:rPr>
          <w:lang w:val="fr-FR"/>
        </w:rPr>
        <w:t xml:space="preserve">l’interopérabilité avec des sites tels que le Centre de connaissances sur la biodiversité de la FAO. D’autres organisations peuvent être encouragées à </w:t>
      </w:r>
      <w:r w:rsidR="00FF2395" w:rsidRPr="00EE6D42">
        <w:rPr>
          <w:lang w:val="fr-FR"/>
        </w:rPr>
        <w:t xml:space="preserve">créer </w:t>
      </w:r>
      <w:r w:rsidRPr="00EE6D42">
        <w:rPr>
          <w:lang w:val="fr-FR"/>
        </w:rPr>
        <w:t xml:space="preserve">des centres d’information similaires. En outre, compte tenu de l’intérêt général suscité par le </w:t>
      </w:r>
      <w:r w:rsidR="00FF2395" w:rsidRPr="00EE6D42">
        <w:rPr>
          <w:lang w:val="fr-FR"/>
        </w:rPr>
        <w:t>C</w:t>
      </w:r>
      <w:r w:rsidRPr="00EE6D42">
        <w:rPr>
          <w:lang w:val="fr-FR"/>
        </w:rPr>
        <w:t xml:space="preserve">adre, de nombreuses autres organisations </w:t>
      </w:r>
      <w:r w:rsidR="00C50E8F" w:rsidRPr="00EE6D42">
        <w:rPr>
          <w:lang w:val="fr-FR"/>
        </w:rPr>
        <w:t xml:space="preserve">souhaitent </w:t>
      </w:r>
      <w:r w:rsidRPr="00EE6D42">
        <w:rPr>
          <w:lang w:val="fr-FR"/>
        </w:rPr>
        <w:t>élabor</w:t>
      </w:r>
      <w:r w:rsidR="00C50E8F" w:rsidRPr="00EE6D42">
        <w:rPr>
          <w:lang w:val="fr-FR"/>
        </w:rPr>
        <w:t>er</w:t>
      </w:r>
      <w:r w:rsidRPr="00EE6D42">
        <w:rPr>
          <w:lang w:val="fr-FR"/>
        </w:rPr>
        <w:t xml:space="preserve"> ou co-é</w:t>
      </w:r>
      <w:r w:rsidR="00C50E8F" w:rsidRPr="00EE6D42">
        <w:rPr>
          <w:lang w:val="fr-FR"/>
        </w:rPr>
        <w:t>laborer</w:t>
      </w:r>
      <w:r w:rsidRPr="00EE6D42">
        <w:rPr>
          <w:lang w:val="fr-FR"/>
        </w:rPr>
        <w:t xml:space="preserve"> d</w:t>
      </w:r>
      <w:r w:rsidR="00C50E8F" w:rsidRPr="00EE6D42">
        <w:rPr>
          <w:lang w:val="fr-FR"/>
        </w:rPr>
        <w:t xml:space="preserve">es </w:t>
      </w:r>
      <w:r w:rsidRPr="00EE6D42">
        <w:rPr>
          <w:lang w:val="fr-FR"/>
        </w:rPr>
        <w:t>outils et d</w:t>
      </w:r>
      <w:r w:rsidR="00C50E8F" w:rsidRPr="00EE6D42">
        <w:rPr>
          <w:lang w:val="fr-FR"/>
        </w:rPr>
        <w:t xml:space="preserve">es </w:t>
      </w:r>
      <w:r w:rsidRPr="00EE6D42">
        <w:rPr>
          <w:lang w:val="fr-FR"/>
        </w:rPr>
        <w:t xml:space="preserve">orientations supplémentaires pour combler les lacunes. L’Union internationale pour la conservation de la nature, par exemple, </w:t>
      </w:r>
      <w:r w:rsidR="00832E98" w:rsidRPr="00EE6D42">
        <w:rPr>
          <w:lang w:val="fr-FR"/>
        </w:rPr>
        <w:t>a entrepris d’</w:t>
      </w:r>
      <w:r w:rsidRPr="00EE6D42">
        <w:rPr>
          <w:lang w:val="fr-FR"/>
        </w:rPr>
        <w:t>élabore</w:t>
      </w:r>
      <w:r w:rsidR="00832E98" w:rsidRPr="00EE6D42">
        <w:rPr>
          <w:lang w:val="fr-FR"/>
        </w:rPr>
        <w:t>r</w:t>
      </w:r>
      <w:r w:rsidRPr="00EE6D42">
        <w:rPr>
          <w:lang w:val="fr-FR"/>
        </w:rPr>
        <w:t xml:space="preserve"> des orientations très pertinentes. Comme indiqué ci-dessus (paragraphes</w:t>
      </w:r>
      <w:r w:rsidR="002E14B3" w:rsidRPr="00EE6D42">
        <w:rPr>
          <w:lang w:val="fr-FR"/>
        </w:rPr>
        <w:t> </w:t>
      </w:r>
      <w:r w:rsidRPr="00EE6D42">
        <w:rPr>
          <w:lang w:val="fr-FR"/>
        </w:rPr>
        <w:t xml:space="preserve">12 et 34), la </w:t>
      </w:r>
      <w:r w:rsidR="00534049" w:rsidRPr="00EE6D42">
        <w:rPr>
          <w:lang w:val="fr-FR"/>
        </w:rPr>
        <w:t xml:space="preserve">possibilité de </w:t>
      </w:r>
      <w:r w:rsidR="003C1FAF" w:rsidRPr="00EE6D42">
        <w:rPr>
          <w:lang w:val="fr-FR"/>
        </w:rPr>
        <w:t>collabor</w:t>
      </w:r>
      <w:r w:rsidR="00534049" w:rsidRPr="00EE6D42">
        <w:rPr>
          <w:lang w:val="fr-FR"/>
        </w:rPr>
        <w:t xml:space="preserve">er </w:t>
      </w:r>
      <w:r w:rsidRPr="00EE6D42">
        <w:rPr>
          <w:lang w:val="fr-FR"/>
        </w:rPr>
        <w:t xml:space="preserve">avec </w:t>
      </w:r>
      <w:r w:rsidR="002E14B3" w:rsidRPr="00EE6D42">
        <w:rPr>
          <w:lang w:val="fr-FR"/>
        </w:rPr>
        <w:t xml:space="preserve">de telles </w:t>
      </w:r>
      <w:r w:rsidRPr="00EE6D42">
        <w:rPr>
          <w:lang w:val="fr-FR"/>
        </w:rPr>
        <w:t>organis</w:t>
      </w:r>
      <w:r w:rsidR="002E14B3" w:rsidRPr="00EE6D42">
        <w:rPr>
          <w:lang w:val="fr-FR"/>
        </w:rPr>
        <w:t xml:space="preserve">ations </w:t>
      </w:r>
      <w:r w:rsidRPr="00EE6D42">
        <w:rPr>
          <w:lang w:val="fr-FR"/>
        </w:rPr>
        <w:t>compéten</w:t>
      </w:r>
      <w:r w:rsidR="002E14B3" w:rsidRPr="00EE6D42">
        <w:rPr>
          <w:lang w:val="fr-FR"/>
        </w:rPr>
        <w:t xml:space="preserve">tes </w:t>
      </w:r>
      <w:r w:rsidRPr="00EE6D42">
        <w:rPr>
          <w:lang w:val="fr-FR"/>
        </w:rPr>
        <w:t xml:space="preserve">pour intégrer les considérations </w:t>
      </w:r>
      <w:r w:rsidR="009C749A" w:rsidRPr="00EE6D42">
        <w:rPr>
          <w:lang w:val="fr-FR"/>
        </w:rPr>
        <w:t xml:space="preserve">émanant du </w:t>
      </w:r>
      <w:r w:rsidRPr="00EE6D42">
        <w:rPr>
          <w:lang w:val="fr-FR"/>
        </w:rPr>
        <w:t>Cadre dans les outils et les orientations en cours d’élaboration par ces organis</w:t>
      </w:r>
      <w:r w:rsidR="009C749A" w:rsidRPr="00EE6D42">
        <w:rPr>
          <w:lang w:val="fr-FR"/>
        </w:rPr>
        <w:t xml:space="preserve">ations </w:t>
      </w:r>
      <w:r w:rsidR="00534049" w:rsidRPr="00EE6D42">
        <w:rPr>
          <w:lang w:val="fr-FR"/>
        </w:rPr>
        <w:t>ouvre une fenêtre d’</w:t>
      </w:r>
      <w:r w:rsidRPr="00EE6D42">
        <w:rPr>
          <w:lang w:val="fr-FR"/>
        </w:rPr>
        <w:t>opportunité particulière</w:t>
      </w:r>
      <w:r w:rsidR="00E4687B" w:rsidRPr="00EE6D42">
        <w:rPr>
          <w:lang w:val="fr-FR"/>
        </w:rPr>
        <w:t xml:space="preserve"> en vue de </w:t>
      </w:r>
      <w:r w:rsidRPr="00EE6D42">
        <w:rPr>
          <w:lang w:val="fr-FR"/>
        </w:rPr>
        <w:t>garanti</w:t>
      </w:r>
      <w:r w:rsidR="00E4687B" w:rsidRPr="00EE6D42">
        <w:rPr>
          <w:lang w:val="fr-FR"/>
        </w:rPr>
        <w:t xml:space="preserve">r </w:t>
      </w:r>
      <w:r w:rsidRPr="00EE6D42">
        <w:rPr>
          <w:lang w:val="fr-FR"/>
        </w:rPr>
        <w:t xml:space="preserve">que les outils et les orientations </w:t>
      </w:r>
      <w:r w:rsidR="00E4687B" w:rsidRPr="00EE6D42">
        <w:rPr>
          <w:lang w:val="fr-FR"/>
        </w:rPr>
        <w:t xml:space="preserve">sont « respectueux de la </w:t>
      </w:r>
      <w:r w:rsidRPr="00EE6D42">
        <w:rPr>
          <w:lang w:val="fr-FR"/>
        </w:rPr>
        <w:t>biodiversité</w:t>
      </w:r>
      <w:r w:rsidR="00E4687B" w:rsidRPr="00EE6D42">
        <w:rPr>
          <w:lang w:val="fr-FR"/>
        </w:rPr>
        <w:t> »</w:t>
      </w:r>
      <w:r w:rsidRPr="00EE6D42">
        <w:rPr>
          <w:lang w:val="fr-FR"/>
        </w:rPr>
        <w:t xml:space="preserve">. </w:t>
      </w:r>
      <w:r w:rsidR="00F22AD7" w:rsidRPr="00EE6D42">
        <w:rPr>
          <w:lang w:val="fr-FR"/>
        </w:rPr>
        <w:t xml:space="preserve">En outre, </w:t>
      </w:r>
      <w:r w:rsidR="00F22AD7" w:rsidRPr="00EE6D42">
        <w:rPr>
          <w:lang w:val="fr-FR"/>
        </w:rPr>
        <w:lastRenderedPageBreak/>
        <w:t xml:space="preserve">cela </w:t>
      </w:r>
      <w:r w:rsidRPr="00EE6D42">
        <w:rPr>
          <w:lang w:val="fr-FR"/>
        </w:rPr>
        <w:t xml:space="preserve">présente l’avantage </w:t>
      </w:r>
      <w:r w:rsidR="00EB55BB" w:rsidRPr="00EE6D42">
        <w:rPr>
          <w:lang w:val="fr-FR"/>
        </w:rPr>
        <w:t xml:space="preserve">d’amener </w:t>
      </w:r>
      <w:r w:rsidRPr="00EE6D42">
        <w:rPr>
          <w:lang w:val="fr-FR"/>
        </w:rPr>
        <w:t>ces organis</w:t>
      </w:r>
      <w:r w:rsidR="00D10E5A" w:rsidRPr="00EE6D42">
        <w:rPr>
          <w:lang w:val="fr-FR"/>
        </w:rPr>
        <w:t xml:space="preserve">ations </w:t>
      </w:r>
      <w:r w:rsidRPr="00EE6D42">
        <w:rPr>
          <w:lang w:val="fr-FR"/>
        </w:rPr>
        <w:t xml:space="preserve">et leurs </w:t>
      </w:r>
      <w:r w:rsidR="00EB55BB" w:rsidRPr="00EE6D42">
        <w:rPr>
          <w:lang w:val="fr-FR"/>
        </w:rPr>
        <w:t xml:space="preserve">mandants à participer directement aux </w:t>
      </w:r>
      <w:r w:rsidRPr="00EE6D42">
        <w:rPr>
          <w:lang w:val="fr-FR"/>
        </w:rPr>
        <w:t xml:space="preserve">efforts </w:t>
      </w:r>
      <w:r w:rsidR="00D10E5A" w:rsidRPr="00EE6D42">
        <w:rPr>
          <w:lang w:val="fr-FR"/>
        </w:rPr>
        <w:t xml:space="preserve">déployés pour atteindre les </w:t>
      </w:r>
      <w:r w:rsidR="00D27098" w:rsidRPr="00EE6D42">
        <w:rPr>
          <w:lang w:val="fr-FR"/>
        </w:rPr>
        <w:t>cibles du Cadre</w:t>
      </w:r>
      <w:r w:rsidRPr="00EE6D42">
        <w:rPr>
          <w:lang w:val="fr-FR"/>
        </w:rPr>
        <w:t xml:space="preserve">. </w:t>
      </w:r>
    </w:p>
    <w:p w14:paraId="7A7351BA" w14:textId="02986A34" w:rsidR="00B04181" w:rsidRPr="00EE6D42" w:rsidRDefault="00502538" w:rsidP="00BB6518">
      <w:pPr>
        <w:pStyle w:val="Para10"/>
        <w:numPr>
          <w:ilvl w:val="0"/>
          <w:numId w:val="0"/>
        </w:numPr>
        <w:ind w:left="567"/>
        <w:rPr>
          <w:i/>
          <w:iCs/>
          <w:lang w:val="fr-FR"/>
        </w:rPr>
      </w:pPr>
      <w:r w:rsidRPr="00EE6D42">
        <w:rPr>
          <w:i/>
          <w:iCs/>
          <w:lang w:val="fr-FR"/>
        </w:rPr>
        <w:t xml:space="preserve">Travaux en cours </w:t>
      </w:r>
      <w:r w:rsidR="006615BB" w:rsidRPr="00EE6D42">
        <w:rPr>
          <w:i/>
          <w:iCs/>
          <w:lang w:val="fr-FR"/>
        </w:rPr>
        <w:t xml:space="preserve">d’exécution au titre de la </w:t>
      </w:r>
      <w:r w:rsidR="00B04181" w:rsidRPr="00EE6D42">
        <w:rPr>
          <w:i/>
          <w:iCs/>
          <w:lang w:val="fr-FR"/>
        </w:rPr>
        <w:t>Convention</w:t>
      </w:r>
      <w:r w:rsidR="00422987" w:rsidRPr="00EE6D42">
        <w:rPr>
          <w:i/>
          <w:iCs/>
          <w:lang w:val="fr-FR"/>
        </w:rPr>
        <w:t xml:space="preserve">, </w:t>
      </w:r>
      <w:r w:rsidR="006615BB" w:rsidRPr="00EE6D42">
        <w:rPr>
          <w:i/>
          <w:iCs/>
          <w:lang w:val="fr-FR"/>
        </w:rPr>
        <w:t xml:space="preserve">y compris </w:t>
      </w:r>
      <w:r w:rsidRPr="00EE6D42">
        <w:rPr>
          <w:i/>
          <w:iCs/>
          <w:lang w:val="fr-FR"/>
        </w:rPr>
        <w:t xml:space="preserve">les produits attendus de la </w:t>
      </w:r>
      <w:r w:rsidR="00082A55" w:rsidRPr="00EE6D42">
        <w:rPr>
          <w:i/>
          <w:iCs/>
          <w:lang w:val="fr-FR"/>
        </w:rPr>
        <w:t>Plateforme intergouvernementale scientifique et politique sur la biodiversité et les services écosystémiques</w:t>
      </w:r>
    </w:p>
    <w:p w14:paraId="05D88E88" w14:textId="53B0D643" w:rsidR="00D40C15" w:rsidRPr="00EE6D42" w:rsidRDefault="007254A1" w:rsidP="00BB6518">
      <w:pPr>
        <w:pStyle w:val="Para10"/>
        <w:rPr>
          <w:lang w:val="fr-FR"/>
        </w:rPr>
      </w:pPr>
      <w:r w:rsidRPr="00EE6D42">
        <w:rPr>
          <w:lang w:val="fr-FR"/>
        </w:rPr>
        <w:t>Les travaux de la Convention ont évolué depuis l</w:t>
      </w:r>
      <w:r w:rsidR="00863D79" w:rsidRPr="00EE6D42">
        <w:rPr>
          <w:lang w:val="fr-FR"/>
        </w:rPr>
        <w:t xml:space="preserve">a mise en œuvre rapide </w:t>
      </w:r>
      <w:r w:rsidR="00135047" w:rsidRPr="00EE6D42">
        <w:rPr>
          <w:lang w:val="fr-FR"/>
        </w:rPr>
        <w:t xml:space="preserve">et cruciale </w:t>
      </w:r>
      <w:r w:rsidRPr="00EE6D42">
        <w:rPr>
          <w:lang w:val="fr-FR"/>
        </w:rPr>
        <w:t xml:space="preserve">de programmes de travail </w:t>
      </w:r>
      <w:r w:rsidR="00CD1418" w:rsidRPr="00EE6D42">
        <w:rPr>
          <w:lang w:val="fr-FR"/>
        </w:rPr>
        <w:t xml:space="preserve">et d’examens </w:t>
      </w:r>
      <w:r w:rsidRPr="00EE6D42">
        <w:rPr>
          <w:lang w:val="fr-FR"/>
        </w:rPr>
        <w:t xml:space="preserve">prioritaires de </w:t>
      </w:r>
      <w:r w:rsidR="00DB7D4A" w:rsidRPr="00EE6D42">
        <w:rPr>
          <w:lang w:val="fr-FR"/>
        </w:rPr>
        <w:t>questions</w:t>
      </w:r>
      <w:r w:rsidR="00BD1071" w:rsidRPr="00EE6D42">
        <w:rPr>
          <w:lang w:val="fr-FR"/>
        </w:rPr>
        <w:t xml:space="preserve"> intersectorielles</w:t>
      </w:r>
      <w:r w:rsidRPr="00EE6D42">
        <w:rPr>
          <w:lang w:val="fr-FR"/>
        </w:rPr>
        <w:t xml:space="preserve">, en passant par l’approche plus intégrative du </w:t>
      </w:r>
      <w:r w:rsidR="005338C6" w:rsidRPr="00EE6D42">
        <w:rPr>
          <w:lang w:val="fr-FR"/>
        </w:rPr>
        <w:t>P</w:t>
      </w:r>
      <w:r w:rsidRPr="00EE6D42">
        <w:rPr>
          <w:lang w:val="fr-FR"/>
        </w:rPr>
        <w:t>lan stratégique pour la biodiversité 2011-2020, jusqu’</w:t>
      </w:r>
      <w:r w:rsidR="003C095E" w:rsidRPr="00EE6D42">
        <w:rPr>
          <w:lang w:val="fr-FR"/>
        </w:rPr>
        <w:t>à l’établissement</w:t>
      </w:r>
      <w:r w:rsidR="002C2DD6" w:rsidRPr="00EE6D42">
        <w:rPr>
          <w:lang w:val="fr-FR"/>
        </w:rPr>
        <w:t xml:space="preserve">, dans une perspective plus globale, </w:t>
      </w:r>
      <w:r w:rsidR="003C095E" w:rsidRPr="00EE6D42">
        <w:rPr>
          <w:lang w:val="fr-FR"/>
        </w:rPr>
        <w:t xml:space="preserve">du </w:t>
      </w:r>
      <w:r w:rsidR="00135047" w:rsidRPr="00EE6D42">
        <w:rPr>
          <w:lang w:val="fr-FR"/>
        </w:rPr>
        <w:t>C</w:t>
      </w:r>
      <w:r w:rsidRPr="00EE6D42">
        <w:rPr>
          <w:lang w:val="fr-FR"/>
        </w:rPr>
        <w:t xml:space="preserve">adre mondial </w:t>
      </w:r>
      <w:r w:rsidR="003C095E" w:rsidRPr="00EE6D42">
        <w:rPr>
          <w:lang w:val="fr-FR"/>
        </w:rPr>
        <w:t xml:space="preserve">de </w:t>
      </w:r>
      <w:r w:rsidRPr="00EE6D42">
        <w:rPr>
          <w:lang w:val="fr-FR"/>
        </w:rPr>
        <w:t xml:space="preserve">la biodiversité </w:t>
      </w:r>
      <w:r w:rsidR="00565F49" w:rsidRPr="00EE6D42">
        <w:rPr>
          <w:lang w:val="fr-FR"/>
        </w:rPr>
        <w:t xml:space="preserve">de </w:t>
      </w:r>
      <w:r w:rsidRPr="00EE6D42">
        <w:rPr>
          <w:lang w:val="fr-FR"/>
        </w:rPr>
        <w:t xml:space="preserve">Kunming-Montréal. Parallèlement, l’accent a été mis davantage sur les travaux </w:t>
      </w:r>
      <w:r w:rsidR="00B312F8" w:rsidRPr="00EE6D42">
        <w:rPr>
          <w:lang w:val="fr-FR"/>
        </w:rPr>
        <w:t xml:space="preserve">à caractère </w:t>
      </w:r>
      <w:r w:rsidR="00565F49" w:rsidRPr="00EE6D42">
        <w:rPr>
          <w:lang w:val="fr-FR"/>
        </w:rPr>
        <w:t>intersectoriel</w:t>
      </w:r>
      <w:r w:rsidRPr="00EE6D42">
        <w:rPr>
          <w:lang w:val="fr-FR"/>
        </w:rPr>
        <w:t xml:space="preserve">, soit </w:t>
      </w:r>
      <w:r w:rsidR="00387B54" w:rsidRPr="00EE6D42">
        <w:rPr>
          <w:lang w:val="fr-FR"/>
        </w:rPr>
        <w:t xml:space="preserve">dans le cadre des </w:t>
      </w:r>
      <w:r w:rsidRPr="00EE6D42">
        <w:rPr>
          <w:lang w:val="fr-FR"/>
        </w:rPr>
        <w:t>programmes de travail existants fondés sur l</w:t>
      </w:r>
      <w:r w:rsidR="00C17D0E" w:rsidRPr="00EE6D42">
        <w:rPr>
          <w:lang w:val="fr-FR"/>
        </w:rPr>
        <w:t>es biomes</w:t>
      </w:r>
      <w:r w:rsidRPr="00EE6D42">
        <w:rPr>
          <w:lang w:val="fr-FR"/>
        </w:rPr>
        <w:t>, soit par l</w:t>
      </w:r>
      <w:r w:rsidR="004605E2" w:rsidRPr="00EE6D42">
        <w:rPr>
          <w:lang w:val="fr-FR"/>
        </w:rPr>
        <w:t xml:space="preserve">a création de </w:t>
      </w:r>
      <w:r w:rsidRPr="00EE6D42">
        <w:rPr>
          <w:lang w:val="fr-FR"/>
        </w:rPr>
        <w:t>nouveaux domaines de travail (par exemple l’intégration, la biodiversité et la santé, l’égalité des</w:t>
      </w:r>
      <w:r w:rsidR="00BD1071" w:rsidRPr="00EE6D42">
        <w:rPr>
          <w:lang w:val="fr-FR"/>
        </w:rPr>
        <w:t xml:space="preserve"> sexes</w:t>
      </w:r>
      <w:r w:rsidRPr="00EE6D42">
        <w:rPr>
          <w:lang w:val="fr-FR"/>
        </w:rPr>
        <w:t xml:space="preserve">, etc.) Toutefois, les programmes de travail thématiques et les </w:t>
      </w:r>
      <w:r w:rsidR="00BD1071" w:rsidRPr="00EE6D42">
        <w:rPr>
          <w:lang w:val="fr-FR"/>
        </w:rPr>
        <w:t>questions intersectorielles</w:t>
      </w:r>
      <w:r w:rsidRPr="00EE6D42">
        <w:rPr>
          <w:rStyle w:val="Appelnotedebasdep"/>
          <w:lang w:val="fr-FR"/>
        </w:rPr>
        <w:footnoteReference w:id="22"/>
      </w:r>
      <w:r w:rsidRPr="00EE6D42">
        <w:rPr>
          <w:lang w:val="fr-FR"/>
        </w:rPr>
        <w:t xml:space="preserve"> </w:t>
      </w:r>
      <w:r w:rsidR="00135880" w:rsidRPr="00EE6D42">
        <w:rPr>
          <w:lang w:val="fr-FR"/>
        </w:rPr>
        <w:t xml:space="preserve">relevant </w:t>
      </w:r>
      <w:r w:rsidRPr="00EE6D42">
        <w:rPr>
          <w:lang w:val="fr-FR"/>
        </w:rPr>
        <w:t xml:space="preserve">de la </w:t>
      </w:r>
      <w:r w:rsidR="00387B54" w:rsidRPr="00EE6D42">
        <w:rPr>
          <w:lang w:val="fr-FR"/>
        </w:rPr>
        <w:t>C</w:t>
      </w:r>
      <w:r w:rsidRPr="00EE6D42">
        <w:rPr>
          <w:lang w:val="fr-FR"/>
        </w:rPr>
        <w:t xml:space="preserve">onvention restent importants </w:t>
      </w:r>
      <w:r w:rsidR="002A23A4" w:rsidRPr="00EE6D42">
        <w:rPr>
          <w:lang w:val="fr-FR"/>
        </w:rPr>
        <w:t xml:space="preserve">eu égard aux </w:t>
      </w:r>
      <w:r w:rsidRPr="00EE6D42">
        <w:rPr>
          <w:lang w:val="fr-FR"/>
        </w:rPr>
        <w:t xml:space="preserve">orientations </w:t>
      </w:r>
      <w:r w:rsidR="002A23A4" w:rsidRPr="00EE6D42">
        <w:rPr>
          <w:lang w:val="fr-FR"/>
        </w:rPr>
        <w:t xml:space="preserve">devant être fournies </w:t>
      </w:r>
      <w:r w:rsidRPr="00EE6D42">
        <w:rPr>
          <w:lang w:val="fr-FR"/>
        </w:rPr>
        <w:t>à l’appui de</w:t>
      </w:r>
      <w:r w:rsidR="006D66F6" w:rsidRPr="00EE6D42">
        <w:rPr>
          <w:lang w:val="fr-FR"/>
        </w:rPr>
        <w:t xml:space="preserve"> se</w:t>
      </w:r>
      <w:r w:rsidRPr="00EE6D42">
        <w:rPr>
          <w:lang w:val="fr-FR"/>
        </w:rPr>
        <w:t>s travaux</w:t>
      </w:r>
      <w:r w:rsidR="006D66F6" w:rsidRPr="00EE6D42">
        <w:rPr>
          <w:lang w:val="fr-FR"/>
        </w:rPr>
        <w:t> </w:t>
      </w:r>
      <w:r w:rsidRPr="00EE6D42">
        <w:rPr>
          <w:lang w:val="fr-FR"/>
        </w:rPr>
        <w:t xml:space="preserve">; aucun d’entre eux n’est jugé redondant. </w:t>
      </w:r>
      <w:r w:rsidR="00422C90" w:rsidRPr="00EE6D42">
        <w:rPr>
          <w:lang w:val="fr-FR"/>
        </w:rPr>
        <w:t>N</w:t>
      </w:r>
      <w:r w:rsidRPr="00EE6D42">
        <w:rPr>
          <w:lang w:val="fr-FR"/>
        </w:rPr>
        <w:t xml:space="preserve">ombre des lacunes et des besoins identifiés ci-dessus pourraient être </w:t>
      </w:r>
      <w:r w:rsidR="00CD47D1" w:rsidRPr="00EE6D42">
        <w:rPr>
          <w:lang w:val="fr-FR"/>
        </w:rPr>
        <w:t xml:space="preserve">comblés </w:t>
      </w:r>
      <w:r w:rsidRPr="00EE6D42">
        <w:rPr>
          <w:lang w:val="fr-FR"/>
        </w:rPr>
        <w:t xml:space="preserve">dans le cadre de ces programmes de travail lorsqu’ils concernent des points à l’ordre du jour de la </w:t>
      </w:r>
      <w:r w:rsidR="00422C90" w:rsidRPr="00EE6D42">
        <w:rPr>
          <w:lang w:val="fr-FR"/>
        </w:rPr>
        <w:t>C</w:t>
      </w:r>
      <w:r w:rsidRPr="00EE6D42">
        <w:rPr>
          <w:lang w:val="fr-FR"/>
        </w:rPr>
        <w:t xml:space="preserve">onférence des </w:t>
      </w:r>
      <w:r w:rsidR="00422C90" w:rsidRPr="00EE6D42">
        <w:rPr>
          <w:lang w:val="fr-FR"/>
        </w:rPr>
        <w:t>P</w:t>
      </w:r>
      <w:r w:rsidRPr="00EE6D42">
        <w:rPr>
          <w:lang w:val="fr-FR"/>
        </w:rPr>
        <w:t>arties et de ses organes subsidiaires, comme c’est le cas actuellement, par exemple, pour la biodiversité marine et côtière. Étant donné</w:t>
      </w:r>
      <w:r w:rsidR="0092351D" w:rsidRPr="00EE6D42">
        <w:rPr>
          <w:lang w:val="fr-FR"/>
        </w:rPr>
        <w:t xml:space="preserve"> que ces </w:t>
      </w:r>
      <w:r w:rsidRPr="00EE6D42">
        <w:rPr>
          <w:lang w:val="fr-FR"/>
        </w:rPr>
        <w:t>programmes de travail</w:t>
      </w:r>
      <w:r w:rsidR="008B7D40" w:rsidRPr="00EE6D42">
        <w:rPr>
          <w:lang w:val="fr-FR"/>
        </w:rPr>
        <w:t xml:space="preserve"> demeurent pertinents</w:t>
      </w:r>
      <w:r w:rsidRPr="00EE6D42">
        <w:rPr>
          <w:lang w:val="fr-FR"/>
        </w:rPr>
        <w:t xml:space="preserve">, l’urgence de </w:t>
      </w:r>
      <w:r w:rsidR="008B7D40" w:rsidRPr="00EE6D42">
        <w:rPr>
          <w:lang w:val="fr-FR"/>
        </w:rPr>
        <w:t xml:space="preserve">l’application </w:t>
      </w:r>
      <w:r w:rsidRPr="00EE6D42">
        <w:rPr>
          <w:lang w:val="fr-FR"/>
        </w:rPr>
        <w:t xml:space="preserve">du </w:t>
      </w:r>
      <w:r w:rsidR="008B7D40" w:rsidRPr="00EE6D42">
        <w:rPr>
          <w:lang w:val="fr-FR"/>
        </w:rPr>
        <w:t>C</w:t>
      </w:r>
      <w:r w:rsidRPr="00EE6D42">
        <w:rPr>
          <w:lang w:val="fr-FR"/>
        </w:rPr>
        <w:t xml:space="preserve">adre au niveau national, le </w:t>
      </w:r>
      <w:r w:rsidR="00654490" w:rsidRPr="00EE6D42">
        <w:rPr>
          <w:lang w:val="fr-FR"/>
        </w:rPr>
        <w:t xml:space="preserve">peu de temps dont disposent </w:t>
      </w:r>
      <w:r w:rsidRPr="00EE6D42">
        <w:rPr>
          <w:lang w:val="fr-FR"/>
        </w:rPr>
        <w:t xml:space="preserve">la </w:t>
      </w:r>
      <w:r w:rsidR="008F5742" w:rsidRPr="00EE6D42">
        <w:rPr>
          <w:lang w:val="fr-FR"/>
        </w:rPr>
        <w:t>C</w:t>
      </w:r>
      <w:r w:rsidRPr="00EE6D42">
        <w:rPr>
          <w:lang w:val="fr-FR"/>
        </w:rPr>
        <w:t xml:space="preserve">onférence des </w:t>
      </w:r>
      <w:r w:rsidR="008F5742" w:rsidRPr="00EE6D42">
        <w:rPr>
          <w:lang w:val="fr-FR"/>
        </w:rPr>
        <w:t>P</w:t>
      </w:r>
      <w:r w:rsidRPr="00EE6D42">
        <w:rPr>
          <w:lang w:val="fr-FR"/>
        </w:rPr>
        <w:t xml:space="preserve">arties et ses organes subsidiaires, et les ressources </w:t>
      </w:r>
      <w:r w:rsidR="00654490" w:rsidRPr="00EE6D42">
        <w:rPr>
          <w:lang w:val="fr-FR"/>
        </w:rPr>
        <w:t xml:space="preserve">limitées </w:t>
      </w:r>
      <w:r w:rsidRPr="00EE6D42">
        <w:rPr>
          <w:lang w:val="fr-FR"/>
        </w:rPr>
        <w:t xml:space="preserve">(y compris celles des </w:t>
      </w:r>
      <w:r w:rsidR="00654490" w:rsidRPr="00EE6D42">
        <w:rPr>
          <w:lang w:val="fr-FR"/>
        </w:rPr>
        <w:t>P</w:t>
      </w:r>
      <w:r w:rsidRPr="00EE6D42">
        <w:rPr>
          <w:lang w:val="fr-FR"/>
        </w:rPr>
        <w:t xml:space="preserve">arties, du </w:t>
      </w:r>
      <w:r w:rsidR="00654490" w:rsidRPr="00EE6D42">
        <w:rPr>
          <w:lang w:val="fr-FR"/>
        </w:rPr>
        <w:t>S</w:t>
      </w:r>
      <w:r w:rsidRPr="00EE6D42">
        <w:rPr>
          <w:lang w:val="fr-FR"/>
        </w:rPr>
        <w:t xml:space="preserve">ecrétariat et des partenaires), un nouvel examen approfondi de ces programmes de travail n’est peut-être pas justifié. </w:t>
      </w:r>
    </w:p>
    <w:p w14:paraId="3689DD97" w14:textId="66457331" w:rsidR="00FE28E0" w:rsidRPr="00EE6D42" w:rsidRDefault="00277548" w:rsidP="00BB6518">
      <w:pPr>
        <w:pStyle w:val="Para10"/>
        <w:rPr>
          <w:lang w:val="fr-FR"/>
        </w:rPr>
      </w:pPr>
      <w:r w:rsidRPr="00EE6D42">
        <w:rPr>
          <w:lang w:val="fr-FR"/>
        </w:rPr>
        <w:t xml:space="preserve">Comme indiqué ci-dessus (paragraphe 4), d’autres travaux en cours au titre de la Convention sont liés au Cadre et </w:t>
      </w:r>
      <w:r w:rsidR="00F26DE1" w:rsidRPr="00EE6D42">
        <w:rPr>
          <w:lang w:val="fr-FR"/>
        </w:rPr>
        <w:t xml:space="preserve">de toute évidence, </w:t>
      </w:r>
      <w:r w:rsidRPr="00EE6D42">
        <w:rPr>
          <w:lang w:val="fr-FR"/>
        </w:rPr>
        <w:t>ces travaux devraient tenir compte des lacunes identifiées. Conformément à la pratique établie (</w:t>
      </w:r>
      <w:proofErr w:type="gramStart"/>
      <w:r w:rsidRPr="00EE6D42">
        <w:rPr>
          <w:lang w:val="fr-FR"/>
        </w:rPr>
        <w:t>suite à</w:t>
      </w:r>
      <w:proofErr w:type="gramEnd"/>
      <w:r w:rsidRPr="00EE6D42">
        <w:rPr>
          <w:lang w:val="fr-FR"/>
        </w:rPr>
        <w:t xml:space="preserve"> la décision</w:t>
      </w:r>
      <w:r w:rsidR="00F26DE1" w:rsidRPr="00EE6D42">
        <w:rPr>
          <w:lang w:val="fr-FR"/>
        </w:rPr>
        <w:t> </w:t>
      </w:r>
      <w:r w:rsidRPr="00EE6D42">
        <w:rPr>
          <w:lang w:val="fr-FR"/>
        </w:rPr>
        <w:t>15/4), l’</w:t>
      </w:r>
      <w:r w:rsidR="004A435A" w:rsidRPr="00EE6D42">
        <w:rPr>
          <w:lang w:val="fr-FR"/>
        </w:rPr>
        <w:t>O</w:t>
      </w:r>
      <w:r w:rsidRPr="00EE6D42">
        <w:rPr>
          <w:lang w:val="fr-FR"/>
        </w:rPr>
        <w:t xml:space="preserve">rgane subsidiaire est censé examiner les </w:t>
      </w:r>
      <w:r w:rsidR="00464C1B" w:rsidRPr="00EE6D42">
        <w:rPr>
          <w:lang w:val="fr-FR"/>
        </w:rPr>
        <w:t xml:space="preserve">produits attendus </w:t>
      </w:r>
      <w:r w:rsidRPr="00EE6D42">
        <w:rPr>
          <w:lang w:val="fr-FR"/>
        </w:rPr>
        <w:t xml:space="preserve">de la </w:t>
      </w:r>
      <w:r w:rsidR="00464C1B" w:rsidRPr="00EE6D42">
        <w:rPr>
          <w:lang w:val="fr-FR"/>
        </w:rPr>
        <w:t>P</w:t>
      </w:r>
      <w:r w:rsidRPr="00EE6D42">
        <w:rPr>
          <w:lang w:val="fr-FR"/>
        </w:rPr>
        <w:t xml:space="preserve">lateforme intergouvernementale scientifique et politique sur la biodiversité et les services écosystémiques au fur et à mesure qu’ils sont disponibles afin </w:t>
      </w:r>
      <w:r w:rsidR="00F261F3" w:rsidRPr="00EE6D42">
        <w:rPr>
          <w:lang w:val="fr-FR"/>
        </w:rPr>
        <w:t xml:space="preserve">de déterminer </w:t>
      </w:r>
      <w:r w:rsidRPr="00EE6D42">
        <w:rPr>
          <w:lang w:val="fr-FR"/>
        </w:rPr>
        <w:t>les i</w:t>
      </w:r>
      <w:r w:rsidR="00464C1B" w:rsidRPr="00EE6D42">
        <w:rPr>
          <w:lang w:val="fr-FR"/>
        </w:rPr>
        <w:t xml:space="preserve">ncidences </w:t>
      </w:r>
      <w:r w:rsidR="00F261F3" w:rsidRPr="00EE6D42">
        <w:rPr>
          <w:lang w:val="fr-FR"/>
        </w:rPr>
        <w:t xml:space="preserve">sur </w:t>
      </w:r>
      <w:r w:rsidRPr="00EE6D42">
        <w:rPr>
          <w:lang w:val="fr-FR"/>
        </w:rPr>
        <w:t xml:space="preserve">les travaux de la Convention, ce qui </w:t>
      </w:r>
      <w:r w:rsidR="009B77F8" w:rsidRPr="00EE6D42">
        <w:rPr>
          <w:lang w:val="fr-FR"/>
        </w:rPr>
        <w:t xml:space="preserve">constitue </w:t>
      </w:r>
      <w:r w:rsidRPr="00EE6D42">
        <w:rPr>
          <w:lang w:val="fr-FR"/>
        </w:rPr>
        <w:t xml:space="preserve">une </w:t>
      </w:r>
      <w:r w:rsidR="009B77F8" w:rsidRPr="00EE6D42">
        <w:rPr>
          <w:lang w:val="fr-FR"/>
        </w:rPr>
        <w:t xml:space="preserve">excellente </w:t>
      </w:r>
      <w:r w:rsidRPr="00EE6D42">
        <w:rPr>
          <w:lang w:val="fr-FR"/>
        </w:rPr>
        <w:t xml:space="preserve">occasion de combler les lacunes. En particulier, </w:t>
      </w:r>
      <w:r w:rsidR="00B7081E" w:rsidRPr="00EE6D42">
        <w:rPr>
          <w:lang w:val="fr-FR"/>
        </w:rPr>
        <w:t xml:space="preserve">l’évaluation thématique des liens d’interdépendance entre la biodiversité, l’eau, l’alimentation et la santé </w:t>
      </w:r>
      <w:r w:rsidRPr="00EE6D42">
        <w:rPr>
          <w:lang w:val="fr-FR"/>
        </w:rPr>
        <w:t>et l’évaluation d</w:t>
      </w:r>
      <w:r w:rsidR="00D67363" w:rsidRPr="00EE6D42">
        <w:rPr>
          <w:lang w:val="fr-FR"/>
        </w:rPr>
        <w:t xml:space="preserve">u changement </w:t>
      </w:r>
      <w:r w:rsidRPr="00EE6D42">
        <w:rPr>
          <w:lang w:val="fr-FR"/>
        </w:rPr>
        <w:t xml:space="preserve">transformateur doivent toutes deux être examinées au cours </w:t>
      </w:r>
      <w:r w:rsidR="0066133E" w:rsidRPr="00EE6D42">
        <w:rPr>
          <w:lang w:val="fr-FR"/>
        </w:rPr>
        <w:t xml:space="preserve">du prochain exercice </w:t>
      </w:r>
      <w:r w:rsidRPr="00EE6D42">
        <w:rPr>
          <w:lang w:val="fr-FR"/>
        </w:rPr>
        <w:t xml:space="preserve">biennal, ce qui permettra d’identifier </w:t>
      </w:r>
      <w:r w:rsidR="0066133E" w:rsidRPr="00EE6D42">
        <w:rPr>
          <w:lang w:val="fr-FR"/>
        </w:rPr>
        <w:t xml:space="preserve">les </w:t>
      </w:r>
      <w:r w:rsidRPr="00EE6D42">
        <w:rPr>
          <w:lang w:val="fr-FR"/>
        </w:rPr>
        <w:t xml:space="preserve">orientations </w:t>
      </w:r>
      <w:r w:rsidR="00F517D9" w:rsidRPr="00EE6D42">
        <w:rPr>
          <w:lang w:val="fr-FR"/>
        </w:rPr>
        <w:t xml:space="preserve">qui ont trait </w:t>
      </w:r>
      <w:r w:rsidRPr="00EE6D42">
        <w:rPr>
          <w:lang w:val="fr-FR"/>
        </w:rPr>
        <w:t xml:space="preserve">à plusieurs </w:t>
      </w:r>
      <w:r w:rsidR="00F517D9" w:rsidRPr="00EE6D42">
        <w:rPr>
          <w:lang w:val="fr-FR"/>
        </w:rPr>
        <w:t xml:space="preserve">cibles </w:t>
      </w:r>
      <w:r w:rsidRPr="00EE6D42">
        <w:rPr>
          <w:lang w:val="fr-FR"/>
        </w:rPr>
        <w:t xml:space="preserve">du </w:t>
      </w:r>
      <w:r w:rsidR="00F517D9" w:rsidRPr="00EE6D42">
        <w:rPr>
          <w:lang w:val="fr-FR"/>
        </w:rPr>
        <w:t>C</w:t>
      </w:r>
      <w:r w:rsidRPr="00EE6D42">
        <w:rPr>
          <w:lang w:val="fr-FR"/>
        </w:rPr>
        <w:t>adre</w:t>
      </w:r>
      <w:r w:rsidR="00F517D9" w:rsidRPr="00EE6D42">
        <w:rPr>
          <w:lang w:val="fr-FR"/>
        </w:rPr>
        <w:t xml:space="preserve"> ou d’élaborer de telles </w:t>
      </w:r>
      <w:r w:rsidR="00B241FC" w:rsidRPr="00EE6D42">
        <w:rPr>
          <w:lang w:val="fr-FR"/>
        </w:rPr>
        <w:t>orientations</w:t>
      </w:r>
      <w:r w:rsidRPr="00EE6D42">
        <w:rPr>
          <w:lang w:val="fr-FR"/>
        </w:rPr>
        <w:t xml:space="preserve">. </w:t>
      </w:r>
    </w:p>
    <w:p w14:paraId="4E5E874C" w14:textId="3AD8C386" w:rsidR="00AB2608" w:rsidRPr="00EE6D42" w:rsidRDefault="00253C08" w:rsidP="00BB6518">
      <w:pPr>
        <w:pStyle w:val="Para10"/>
        <w:numPr>
          <w:ilvl w:val="0"/>
          <w:numId w:val="0"/>
        </w:numPr>
        <w:ind w:left="567"/>
        <w:rPr>
          <w:i/>
          <w:iCs/>
          <w:lang w:val="fr-FR"/>
        </w:rPr>
      </w:pPr>
      <w:r w:rsidRPr="00EE6D42">
        <w:rPr>
          <w:i/>
          <w:iCs/>
          <w:lang w:val="fr-FR"/>
        </w:rPr>
        <w:t>Nouveaux domaines de travail possibles</w:t>
      </w:r>
    </w:p>
    <w:p w14:paraId="269DF39C" w14:textId="6DF667D4" w:rsidR="00F07B77" w:rsidRPr="00EE6D42" w:rsidRDefault="001B120C" w:rsidP="00BB6518">
      <w:pPr>
        <w:pStyle w:val="Para10"/>
        <w:rPr>
          <w:lang w:val="fr-FR"/>
        </w:rPr>
      </w:pPr>
      <w:r w:rsidRPr="00EE6D42">
        <w:rPr>
          <w:lang w:val="fr-FR"/>
        </w:rPr>
        <w:t xml:space="preserve">Indépendamment de </w:t>
      </w:r>
      <w:r w:rsidR="008F27AE" w:rsidRPr="00EE6D42">
        <w:rPr>
          <w:lang w:val="fr-FR"/>
        </w:rPr>
        <w:t>ce qui précède, l’</w:t>
      </w:r>
      <w:r w:rsidRPr="00EE6D42">
        <w:rPr>
          <w:lang w:val="fr-FR"/>
        </w:rPr>
        <w:t>O</w:t>
      </w:r>
      <w:r w:rsidR="008F27AE" w:rsidRPr="00EE6D42">
        <w:rPr>
          <w:lang w:val="fr-FR"/>
        </w:rPr>
        <w:t xml:space="preserve">rgane subsidiaire pourrait envisager de recommander </w:t>
      </w:r>
      <w:r w:rsidRPr="00EE6D42">
        <w:rPr>
          <w:lang w:val="fr-FR"/>
        </w:rPr>
        <w:t xml:space="preserve">la réalisation </w:t>
      </w:r>
      <w:r w:rsidR="008F27AE" w:rsidRPr="00EE6D42">
        <w:rPr>
          <w:lang w:val="fr-FR"/>
        </w:rPr>
        <w:t xml:space="preserve">de nouveaux travaux sur un nombre limité de </w:t>
      </w:r>
      <w:r w:rsidRPr="00EE6D42">
        <w:rPr>
          <w:lang w:val="fr-FR"/>
        </w:rPr>
        <w:t>thèmes</w:t>
      </w:r>
      <w:r w:rsidR="008F27AE" w:rsidRPr="00EE6D42">
        <w:rPr>
          <w:lang w:val="fr-FR"/>
        </w:rPr>
        <w:t>, tels que ceux identifiés dans la section</w:t>
      </w:r>
      <w:r w:rsidRPr="00EE6D42">
        <w:rPr>
          <w:lang w:val="fr-FR"/>
        </w:rPr>
        <w:t> </w:t>
      </w:r>
      <w:r w:rsidR="008F27AE" w:rsidRPr="00EE6D42">
        <w:rPr>
          <w:lang w:val="fr-FR"/>
        </w:rPr>
        <w:t>IV ci-dessus. L’</w:t>
      </w:r>
      <w:r w:rsidRPr="00EE6D42">
        <w:rPr>
          <w:lang w:val="fr-FR"/>
        </w:rPr>
        <w:t>O</w:t>
      </w:r>
      <w:r w:rsidR="008F27AE" w:rsidRPr="00EE6D42">
        <w:rPr>
          <w:lang w:val="fr-FR"/>
        </w:rPr>
        <w:t xml:space="preserve">rgane subsidiaire </w:t>
      </w:r>
      <w:r w:rsidR="00535C57" w:rsidRPr="00EE6D42">
        <w:rPr>
          <w:lang w:val="fr-FR"/>
        </w:rPr>
        <w:t xml:space="preserve">chargé de l’application </w:t>
      </w:r>
      <w:r w:rsidR="008F27AE" w:rsidRPr="00EE6D42">
        <w:rPr>
          <w:lang w:val="fr-FR"/>
        </w:rPr>
        <w:t xml:space="preserve">pourrait alors proposer d’inclure ces </w:t>
      </w:r>
      <w:r w:rsidR="00190C97" w:rsidRPr="00EE6D42">
        <w:rPr>
          <w:lang w:val="fr-FR"/>
        </w:rPr>
        <w:t xml:space="preserve">thèmes </w:t>
      </w:r>
      <w:r w:rsidR="008F27AE" w:rsidRPr="00EE6D42">
        <w:rPr>
          <w:lang w:val="fr-FR"/>
        </w:rPr>
        <w:t xml:space="preserve">dans le programme de travail pluriannuel de la </w:t>
      </w:r>
      <w:r w:rsidR="00190C97" w:rsidRPr="00EE6D42">
        <w:rPr>
          <w:lang w:val="fr-FR"/>
        </w:rPr>
        <w:t>C</w:t>
      </w:r>
      <w:r w:rsidR="008F27AE" w:rsidRPr="00EE6D42">
        <w:rPr>
          <w:lang w:val="fr-FR"/>
        </w:rPr>
        <w:t xml:space="preserve">onférence des </w:t>
      </w:r>
      <w:r w:rsidR="00190C97" w:rsidRPr="00EE6D42">
        <w:rPr>
          <w:lang w:val="fr-FR"/>
        </w:rPr>
        <w:t>P</w:t>
      </w:r>
      <w:r w:rsidR="008F27AE" w:rsidRPr="00EE6D42">
        <w:rPr>
          <w:lang w:val="fr-FR"/>
        </w:rPr>
        <w:t xml:space="preserve">arties. Pour faciliter l’examen de cette question par la Conférence des Parties, le Secrétariat pourrait </w:t>
      </w:r>
      <w:r w:rsidR="001B0F4D" w:rsidRPr="00EE6D42">
        <w:rPr>
          <w:lang w:val="fr-FR"/>
        </w:rPr>
        <w:t xml:space="preserve">élaborer </w:t>
      </w:r>
      <w:r w:rsidR="008F27AE" w:rsidRPr="00EE6D42">
        <w:rPr>
          <w:lang w:val="fr-FR"/>
        </w:rPr>
        <w:t xml:space="preserve">une note </w:t>
      </w:r>
      <w:r w:rsidR="00BE09B7" w:rsidRPr="00EE6D42">
        <w:rPr>
          <w:lang w:val="fr-FR"/>
        </w:rPr>
        <w:t xml:space="preserve">indiquant </w:t>
      </w:r>
      <w:r w:rsidR="005146ED" w:rsidRPr="00EE6D42">
        <w:rPr>
          <w:lang w:val="fr-FR"/>
        </w:rPr>
        <w:t xml:space="preserve">la </w:t>
      </w:r>
      <w:r w:rsidR="00BE09B7" w:rsidRPr="00EE6D42">
        <w:rPr>
          <w:lang w:val="fr-FR"/>
        </w:rPr>
        <w:t xml:space="preserve">portée </w:t>
      </w:r>
      <w:r w:rsidR="005146ED" w:rsidRPr="00EE6D42">
        <w:rPr>
          <w:lang w:val="fr-FR"/>
        </w:rPr>
        <w:t xml:space="preserve">que pourraient avoir les </w:t>
      </w:r>
      <w:r w:rsidR="008F27AE" w:rsidRPr="00EE6D42">
        <w:rPr>
          <w:lang w:val="fr-FR"/>
        </w:rPr>
        <w:t xml:space="preserve">travaux </w:t>
      </w:r>
      <w:r w:rsidR="00AB4344" w:rsidRPr="00EE6D42">
        <w:rPr>
          <w:lang w:val="fr-FR"/>
        </w:rPr>
        <w:t xml:space="preserve">réalisés en lien avec toute </w:t>
      </w:r>
      <w:r w:rsidR="008F27AE" w:rsidRPr="00EE6D42">
        <w:rPr>
          <w:lang w:val="fr-FR"/>
        </w:rPr>
        <w:t xml:space="preserve">question recommandée par l’Organe subsidiaire. </w:t>
      </w:r>
    </w:p>
    <w:p w14:paraId="4FBACAAC" w14:textId="47750D84" w:rsidR="00AB2608" w:rsidRPr="00EE6D42" w:rsidRDefault="00A73FAE" w:rsidP="00BB6518">
      <w:pPr>
        <w:pStyle w:val="Para10"/>
        <w:numPr>
          <w:ilvl w:val="0"/>
          <w:numId w:val="0"/>
        </w:numPr>
        <w:ind w:left="567"/>
        <w:rPr>
          <w:i/>
          <w:iCs/>
          <w:lang w:val="fr-FR"/>
        </w:rPr>
      </w:pPr>
      <w:r w:rsidRPr="00EE6D42">
        <w:rPr>
          <w:i/>
          <w:iCs/>
          <w:lang w:val="fr-FR"/>
        </w:rPr>
        <w:t>Renforcement des capacités</w:t>
      </w:r>
      <w:r w:rsidR="00C57466" w:rsidRPr="00EE6D42">
        <w:rPr>
          <w:i/>
          <w:iCs/>
          <w:lang w:val="fr-FR"/>
        </w:rPr>
        <w:t xml:space="preserve"> et </w:t>
      </w:r>
      <w:r w:rsidRPr="00EE6D42">
        <w:rPr>
          <w:i/>
          <w:iCs/>
          <w:lang w:val="fr-FR"/>
        </w:rPr>
        <w:t xml:space="preserve">coopération </w:t>
      </w:r>
      <w:r w:rsidR="00C57466" w:rsidRPr="00EE6D42">
        <w:rPr>
          <w:i/>
          <w:iCs/>
          <w:lang w:val="fr-FR"/>
        </w:rPr>
        <w:t xml:space="preserve">développementale, </w:t>
      </w:r>
      <w:r w:rsidRPr="00EE6D42">
        <w:rPr>
          <w:i/>
          <w:iCs/>
          <w:lang w:val="fr-FR"/>
        </w:rPr>
        <w:t xml:space="preserve">technique et scientifique </w:t>
      </w:r>
    </w:p>
    <w:p w14:paraId="47FDB547" w14:textId="29FF1429" w:rsidR="00AB2608" w:rsidRPr="00EE6D42" w:rsidRDefault="00947731" w:rsidP="00BB6518">
      <w:pPr>
        <w:pStyle w:val="Para10"/>
        <w:rPr>
          <w:lang w:val="fr-FR"/>
        </w:rPr>
      </w:pPr>
      <w:r w:rsidRPr="00EE6D42">
        <w:rPr>
          <w:lang w:val="fr-FR"/>
        </w:rPr>
        <w:t xml:space="preserve">La </w:t>
      </w:r>
      <w:r w:rsidR="00193692" w:rsidRPr="00EE6D42">
        <w:rPr>
          <w:lang w:val="fr-FR"/>
        </w:rPr>
        <w:t>sous-utilisation d</w:t>
      </w:r>
      <w:r w:rsidRPr="00EE6D42">
        <w:rPr>
          <w:lang w:val="fr-FR"/>
        </w:rPr>
        <w:t>e nombre</w:t>
      </w:r>
      <w:r w:rsidR="007C3614" w:rsidRPr="00EE6D42">
        <w:rPr>
          <w:lang w:val="fr-FR"/>
        </w:rPr>
        <w:t xml:space="preserve">ux </w:t>
      </w:r>
      <w:r w:rsidR="00193692" w:rsidRPr="00EE6D42">
        <w:rPr>
          <w:lang w:val="fr-FR"/>
        </w:rPr>
        <w:t xml:space="preserve">outils et orientations élaborés </w:t>
      </w:r>
      <w:r w:rsidRPr="00EE6D42">
        <w:rPr>
          <w:lang w:val="fr-FR"/>
        </w:rPr>
        <w:t xml:space="preserve">au titre </w:t>
      </w:r>
      <w:r w:rsidR="00193692" w:rsidRPr="00EE6D42">
        <w:rPr>
          <w:lang w:val="fr-FR"/>
        </w:rPr>
        <w:t xml:space="preserve">de la </w:t>
      </w:r>
      <w:r w:rsidRPr="00EE6D42">
        <w:rPr>
          <w:lang w:val="fr-FR"/>
        </w:rPr>
        <w:t>C</w:t>
      </w:r>
      <w:r w:rsidR="00193692" w:rsidRPr="00EE6D42">
        <w:rPr>
          <w:lang w:val="fr-FR"/>
        </w:rPr>
        <w:t xml:space="preserve">onvention </w:t>
      </w:r>
      <w:r w:rsidR="00FC543C" w:rsidRPr="00EE6D42">
        <w:rPr>
          <w:lang w:val="fr-FR"/>
        </w:rPr>
        <w:t xml:space="preserve">pourrait également s’expliquer par la faible </w:t>
      </w:r>
      <w:r w:rsidR="00193692" w:rsidRPr="00EE6D42">
        <w:rPr>
          <w:lang w:val="fr-FR"/>
        </w:rPr>
        <w:t>capacité à utiliser le matériel et le partage limité d</w:t>
      </w:r>
      <w:r w:rsidR="00FC543C" w:rsidRPr="00EE6D42">
        <w:rPr>
          <w:lang w:val="fr-FR"/>
        </w:rPr>
        <w:t>es données d</w:t>
      </w:r>
      <w:r w:rsidR="00193692" w:rsidRPr="00EE6D42">
        <w:rPr>
          <w:lang w:val="fr-FR"/>
        </w:rPr>
        <w:t xml:space="preserve">’expérience </w:t>
      </w:r>
      <w:r w:rsidR="00EA7AF1" w:rsidRPr="00EE6D42">
        <w:rPr>
          <w:lang w:val="fr-FR"/>
        </w:rPr>
        <w:t>en la matière</w:t>
      </w:r>
      <w:r w:rsidR="00193692" w:rsidRPr="00EE6D42">
        <w:rPr>
          <w:lang w:val="fr-FR"/>
        </w:rPr>
        <w:t>. Cette question pourrait être abordée dans le cadre de la mise en œuvre des décisions</w:t>
      </w:r>
      <w:r w:rsidR="00EA7AF1" w:rsidRPr="00EE6D42">
        <w:rPr>
          <w:lang w:val="fr-FR"/>
        </w:rPr>
        <w:t> </w:t>
      </w:r>
      <w:r w:rsidR="00193692" w:rsidRPr="00EE6D42">
        <w:rPr>
          <w:lang w:val="fr-FR"/>
        </w:rPr>
        <w:t>15/6 et 15/8.</w:t>
      </w:r>
    </w:p>
    <w:p w14:paraId="74AE4D65" w14:textId="6DC22642" w:rsidR="00AB2608" w:rsidRPr="00EE6D42" w:rsidRDefault="00672466" w:rsidP="00BB6518">
      <w:pPr>
        <w:pStyle w:val="Para10"/>
        <w:numPr>
          <w:ilvl w:val="0"/>
          <w:numId w:val="0"/>
        </w:numPr>
        <w:ind w:left="567"/>
        <w:rPr>
          <w:i/>
          <w:iCs/>
          <w:lang w:val="fr-FR"/>
        </w:rPr>
      </w:pPr>
      <w:r w:rsidRPr="00EE6D42">
        <w:rPr>
          <w:i/>
          <w:iCs/>
          <w:lang w:val="fr-FR"/>
        </w:rPr>
        <w:t>Programme de travail et budget du Secrétariat</w:t>
      </w:r>
    </w:p>
    <w:p w14:paraId="47AF685E" w14:textId="4AA7887A" w:rsidR="00AB2608" w:rsidRPr="00EE6D42" w:rsidRDefault="00535C57" w:rsidP="002D4C0A">
      <w:pPr>
        <w:pStyle w:val="Para10"/>
        <w:rPr>
          <w:lang w:val="fr-FR"/>
        </w:rPr>
      </w:pPr>
      <w:r w:rsidRPr="00EE6D42">
        <w:rPr>
          <w:lang w:val="fr-FR"/>
        </w:rPr>
        <w:lastRenderedPageBreak/>
        <w:t>Le Secrétariat tiendra compte de l’évaluation des lacunes et des besoins, ainsi que de toute recommandation de l’Organe subsidiaire et de l’</w:t>
      </w:r>
      <w:r w:rsidR="00047146" w:rsidRPr="00EE6D42">
        <w:rPr>
          <w:lang w:val="fr-FR"/>
        </w:rPr>
        <w:t>O</w:t>
      </w:r>
      <w:r w:rsidRPr="00EE6D42">
        <w:rPr>
          <w:lang w:val="fr-FR"/>
        </w:rPr>
        <w:t xml:space="preserve">rgane subsidiaire </w:t>
      </w:r>
      <w:r w:rsidR="00047146" w:rsidRPr="00EE6D42">
        <w:rPr>
          <w:lang w:val="fr-FR"/>
        </w:rPr>
        <w:t xml:space="preserve">chargé de l’application </w:t>
      </w:r>
      <w:r w:rsidRPr="00EE6D42">
        <w:rPr>
          <w:lang w:val="fr-FR"/>
        </w:rPr>
        <w:t>lorsqu’il élabore</w:t>
      </w:r>
      <w:r w:rsidR="00047146" w:rsidRPr="00EE6D42">
        <w:rPr>
          <w:lang w:val="fr-FR"/>
        </w:rPr>
        <w:t>ra</w:t>
      </w:r>
      <w:r w:rsidRPr="00EE6D42">
        <w:rPr>
          <w:lang w:val="fr-FR"/>
        </w:rPr>
        <w:t xml:space="preserve"> les propositions relatives au programme de travail et au budget du </w:t>
      </w:r>
      <w:r w:rsidR="00047146" w:rsidRPr="00EE6D42">
        <w:rPr>
          <w:lang w:val="fr-FR"/>
        </w:rPr>
        <w:t>S</w:t>
      </w:r>
      <w:r w:rsidRPr="00EE6D42">
        <w:rPr>
          <w:lang w:val="fr-FR"/>
        </w:rPr>
        <w:t xml:space="preserve">ecrétariat pour examen par la </w:t>
      </w:r>
      <w:r w:rsidR="00047146" w:rsidRPr="00EE6D42">
        <w:rPr>
          <w:lang w:val="fr-FR"/>
        </w:rPr>
        <w:t>C</w:t>
      </w:r>
      <w:r w:rsidRPr="00EE6D42">
        <w:rPr>
          <w:lang w:val="fr-FR"/>
        </w:rPr>
        <w:t xml:space="preserve">onférence des </w:t>
      </w:r>
      <w:r w:rsidR="00047146" w:rsidRPr="00EE6D42">
        <w:rPr>
          <w:lang w:val="fr-FR"/>
        </w:rPr>
        <w:t>P</w:t>
      </w:r>
      <w:r w:rsidRPr="00EE6D42">
        <w:rPr>
          <w:lang w:val="fr-FR"/>
        </w:rPr>
        <w:t xml:space="preserve">arties. </w:t>
      </w:r>
    </w:p>
    <w:p w14:paraId="60FE9425" w14:textId="77777777" w:rsidR="0043729B" w:rsidRPr="00EE6D42" w:rsidRDefault="0043729B" w:rsidP="0043729B">
      <w:pPr>
        <w:pStyle w:val="Para10"/>
        <w:numPr>
          <w:ilvl w:val="0"/>
          <w:numId w:val="0"/>
        </w:numPr>
        <w:ind w:left="567"/>
        <w:rPr>
          <w:lang w:val="fr-FR"/>
        </w:rPr>
        <w:sectPr w:rsidR="0043729B" w:rsidRPr="00EE6D42" w:rsidSect="00D60D44">
          <w:headerReference w:type="even" r:id="rId21"/>
          <w:headerReference w:type="default" r:id="rId22"/>
          <w:footerReference w:type="even" r:id="rId23"/>
          <w:footerReference w:type="default" r:id="rId24"/>
          <w:headerReference w:type="first" r:id="rId25"/>
          <w:pgSz w:w="12240" w:h="15840"/>
          <w:pgMar w:top="1134" w:right="1440" w:bottom="1134" w:left="1440" w:header="709" w:footer="709" w:gutter="0"/>
          <w:cols w:space="708"/>
          <w:titlePg/>
          <w:docGrid w:linePitch="360"/>
        </w:sectPr>
      </w:pPr>
    </w:p>
    <w:p w14:paraId="312298F7" w14:textId="319A2D8F" w:rsidR="00AD71F9" w:rsidRPr="00EE6D42" w:rsidRDefault="00AD71F9" w:rsidP="00BB6518">
      <w:pPr>
        <w:pStyle w:val="Titre1"/>
        <w:ind w:left="567" w:hanging="567"/>
        <w:rPr>
          <w:lang w:val="fr-FR"/>
        </w:rPr>
      </w:pPr>
      <w:r w:rsidRPr="00EE6D42">
        <w:rPr>
          <w:lang w:val="fr-FR"/>
        </w:rPr>
        <w:lastRenderedPageBreak/>
        <w:t>Recomm</w:t>
      </w:r>
      <w:r w:rsidR="009E41C1" w:rsidRPr="00EE6D42">
        <w:rPr>
          <w:lang w:val="fr-FR"/>
        </w:rPr>
        <w:t>a</w:t>
      </w:r>
      <w:r w:rsidRPr="00EE6D42">
        <w:rPr>
          <w:lang w:val="fr-FR"/>
        </w:rPr>
        <w:t>ndation</w:t>
      </w:r>
    </w:p>
    <w:p w14:paraId="1753052A" w14:textId="67D42BEF" w:rsidR="00AD71F9" w:rsidRPr="00EE6D42" w:rsidRDefault="00E61DDF" w:rsidP="00BB6518">
      <w:pPr>
        <w:pStyle w:val="Para10"/>
        <w:rPr>
          <w:lang w:val="fr-FR"/>
        </w:rPr>
      </w:pPr>
      <w:r w:rsidRPr="00EE6D42">
        <w:rPr>
          <w:lang w:val="fr-FR"/>
        </w:rPr>
        <w:t xml:space="preserve">L’Organe subsidiaire souhaitera peut-être adopter une recommandation </w:t>
      </w:r>
      <w:r w:rsidR="00983957" w:rsidRPr="00EE6D42">
        <w:rPr>
          <w:lang w:val="fr-FR"/>
        </w:rPr>
        <w:t xml:space="preserve">qui pourrait être libellée </w:t>
      </w:r>
      <w:r w:rsidRPr="00EE6D42">
        <w:rPr>
          <w:lang w:val="fr-FR"/>
        </w:rPr>
        <w:t>comme suit</w:t>
      </w:r>
      <w:r w:rsidR="00983957" w:rsidRPr="00EE6D42">
        <w:rPr>
          <w:lang w:val="fr-FR"/>
        </w:rPr>
        <w:t> </w:t>
      </w:r>
      <w:r w:rsidR="00AD71F9" w:rsidRPr="00EE6D42">
        <w:rPr>
          <w:lang w:val="fr-FR"/>
        </w:rPr>
        <w:t>:</w:t>
      </w:r>
    </w:p>
    <w:p w14:paraId="66F9D008" w14:textId="621D4EE3" w:rsidR="00AD71F9" w:rsidRPr="00EE6D42" w:rsidRDefault="00171AFD" w:rsidP="00BB6518">
      <w:pPr>
        <w:ind w:left="567" w:firstLine="567"/>
        <w:rPr>
          <w:i/>
          <w:iCs/>
          <w:szCs w:val="22"/>
          <w:lang w:val="fr-FR"/>
        </w:rPr>
      </w:pPr>
      <w:r w:rsidRPr="00EE6D42">
        <w:rPr>
          <w:bCs/>
          <w:i/>
          <w:iCs/>
          <w:lang w:val="fr-FR"/>
        </w:rPr>
        <w:t>L’Organe subsidiaire chargé de fournir des avis scientifiques, techniques et technologiques</w:t>
      </w:r>
    </w:p>
    <w:p w14:paraId="767637FC" w14:textId="4A0DF7A8" w:rsidR="003906E5" w:rsidRPr="00EE6D42" w:rsidRDefault="00CC6133" w:rsidP="008373EF">
      <w:pPr>
        <w:pStyle w:val="Para10"/>
        <w:numPr>
          <w:ilvl w:val="0"/>
          <w:numId w:val="63"/>
        </w:numPr>
        <w:tabs>
          <w:tab w:val="clear" w:pos="1134"/>
          <w:tab w:val="left" w:pos="1701"/>
        </w:tabs>
        <w:ind w:left="567" w:firstLine="567"/>
        <w:rPr>
          <w:lang w:val="fr-FR"/>
        </w:rPr>
      </w:pPr>
      <w:r w:rsidRPr="00EE6D42">
        <w:rPr>
          <w:i/>
          <w:iCs/>
          <w:lang w:val="fr-FR"/>
        </w:rPr>
        <w:t xml:space="preserve">Prend note </w:t>
      </w:r>
      <w:r w:rsidRPr="00EE6D42">
        <w:rPr>
          <w:lang w:val="fr-FR"/>
        </w:rPr>
        <w:t xml:space="preserve">des </w:t>
      </w:r>
      <w:r w:rsidR="000055CA" w:rsidRPr="00EE6D42">
        <w:rPr>
          <w:lang w:val="fr-FR"/>
        </w:rPr>
        <w:t xml:space="preserve">conclusions qui ressortent </w:t>
      </w:r>
      <w:r w:rsidRPr="00EE6D42">
        <w:rPr>
          <w:lang w:val="fr-FR"/>
        </w:rPr>
        <w:t>de l’analyse des besoins scientifiques et</w:t>
      </w:r>
      <w:r w:rsidR="00395462" w:rsidRPr="00EE6D42">
        <w:rPr>
          <w:lang w:val="fr-FR"/>
        </w:rPr>
        <w:t xml:space="preserve"> </w:t>
      </w:r>
      <w:r w:rsidRPr="00EE6D42">
        <w:rPr>
          <w:lang w:val="fr-FR"/>
        </w:rPr>
        <w:t xml:space="preserve">techniques </w:t>
      </w:r>
      <w:r w:rsidR="00261937" w:rsidRPr="00EE6D42">
        <w:rPr>
          <w:lang w:val="fr-FR"/>
        </w:rPr>
        <w:t xml:space="preserve">à l’appui de </w:t>
      </w:r>
      <w:r w:rsidRPr="00EE6D42">
        <w:rPr>
          <w:lang w:val="fr-FR"/>
        </w:rPr>
        <w:t xml:space="preserve">la mise en œuvre du </w:t>
      </w:r>
      <w:r w:rsidR="005913FC" w:rsidRPr="00EE6D42">
        <w:rPr>
          <w:lang w:val="fr-FR"/>
        </w:rPr>
        <w:t>Cadre mondial de la biodiversité</w:t>
      </w:r>
      <w:r w:rsidRPr="00EE6D42">
        <w:rPr>
          <w:lang w:val="fr-FR"/>
        </w:rPr>
        <w:t xml:space="preserve"> </w:t>
      </w:r>
      <w:r w:rsidR="00593417" w:rsidRPr="00EE6D42">
        <w:rPr>
          <w:lang w:val="fr-FR"/>
        </w:rPr>
        <w:t xml:space="preserve">de </w:t>
      </w:r>
      <w:r w:rsidRPr="00EE6D42">
        <w:rPr>
          <w:lang w:val="fr-FR"/>
        </w:rPr>
        <w:t>Kunming-Montréal, y compris l’identification des lacunes dans les outils et les orientations, tel</w:t>
      </w:r>
      <w:r w:rsidR="00FA120B" w:rsidRPr="00EE6D42">
        <w:rPr>
          <w:lang w:val="fr-FR"/>
        </w:rPr>
        <w:t>le</w:t>
      </w:r>
      <w:r w:rsidRPr="00EE6D42">
        <w:rPr>
          <w:lang w:val="fr-FR"/>
        </w:rPr>
        <w:t>s qu’</w:t>
      </w:r>
      <w:r w:rsidR="00FA120B" w:rsidRPr="00EE6D42">
        <w:rPr>
          <w:lang w:val="fr-FR"/>
        </w:rPr>
        <w:t xml:space="preserve">elles </w:t>
      </w:r>
      <w:r w:rsidRPr="00EE6D42">
        <w:rPr>
          <w:lang w:val="fr-FR"/>
        </w:rPr>
        <w:t>sont décrit</w:t>
      </w:r>
      <w:r w:rsidR="00FA120B" w:rsidRPr="00EE6D42">
        <w:rPr>
          <w:lang w:val="fr-FR"/>
        </w:rPr>
        <w:t>e</w:t>
      </w:r>
      <w:r w:rsidRPr="00EE6D42">
        <w:rPr>
          <w:lang w:val="fr-FR"/>
        </w:rPr>
        <w:t>s dans les documents</w:t>
      </w:r>
      <w:r w:rsidR="00421D5B" w:rsidRPr="00EE6D42">
        <w:rPr>
          <w:lang w:val="fr-FR"/>
        </w:rPr>
        <w:t xml:space="preserve"> </w:t>
      </w:r>
      <w:r w:rsidR="000D7849" w:rsidRPr="00EE6D42">
        <w:rPr>
          <w:lang w:val="fr-FR"/>
        </w:rPr>
        <w:t xml:space="preserve">CBD/SBSTTA/26/3 </w:t>
      </w:r>
      <w:r w:rsidR="003F3008" w:rsidRPr="00EE6D42">
        <w:rPr>
          <w:lang w:val="fr-FR"/>
        </w:rPr>
        <w:t xml:space="preserve">et </w:t>
      </w:r>
      <w:r w:rsidR="000D7849" w:rsidRPr="00EE6D42">
        <w:rPr>
          <w:lang w:val="fr-FR"/>
        </w:rPr>
        <w:t>CBD/SBSTTA/26/INF/</w:t>
      </w:r>
      <w:r w:rsidR="00985585" w:rsidRPr="00EE6D42">
        <w:rPr>
          <w:lang w:val="fr-FR"/>
        </w:rPr>
        <w:t>15</w:t>
      </w:r>
      <w:r w:rsidR="003F3008" w:rsidRPr="00EE6D42">
        <w:rPr>
          <w:lang w:val="fr-FR"/>
        </w:rPr>
        <w:t> </w:t>
      </w:r>
      <w:r w:rsidR="006024D7" w:rsidRPr="00EE6D42">
        <w:rPr>
          <w:lang w:val="fr-FR"/>
        </w:rPr>
        <w:t>;</w:t>
      </w:r>
    </w:p>
    <w:p w14:paraId="7EEE1B6B" w14:textId="3044D85F" w:rsidR="009003A7" w:rsidRPr="00EE6D42" w:rsidRDefault="009003A7" w:rsidP="008373EF">
      <w:pPr>
        <w:pStyle w:val="Para10"/>
        <w:numPr>
          <w:ilvl w:val="0"/>
          <w:numId w:val="28"/>
        </w:numPr>
        <w:tabs>
          <w:tab w:val="clear" w:pos="1134"/>
          <w:tab w:val="left" w:pos="1701"/>
        </w:tabs>
        <w:ind w:left="567" w:firstLine="567"/>
        <w:rPr>
          <w:szCs w:val="22"/>
          <w:lang w:val="fr-FR"/>
        </w:rPr>
      </w:pPr>
      <w:r w:rsidRPr="00EE6D42">
        <w:rPr>
          <w:i/>
          <w:iCs/>
          <w:szCs w:val="22"/>
          <w:lang w:val="fr-FR"/>
        </w:rPr>
        <w:t>C</w:t>
      </w:r>
      <w:r w:rsidR="00CC7C7F" w:rsidRPr="00EE6D42">
        <w:rPr>
          <w:i/>
          <w:iCs/>
          <w:szCs w:val="22"/>
          <w:lang w:val="fr-FR"/>
        </w:rPr>
        <w:t xml:space="preserve">onclut </w:t>
      </w:r>
      <w:r w:rsidR="00CC7C7F" w:rsidRPr="00EE6D42">
        <w:rPr>
          <w:szCs w:val="22"/>
          <w:lang w:val="fr-FR"/>
        </w:rPr>
        <w:t xml:space="preserve">que les </w:t>
      </w:r>
      <w:r w:rsidR="00CC7C7F" w:rsidRPr="00EE6D42">
        <w:rPr>
          <w:lang w:val="fr-FR"/>
        </w:rPr>
        <w:t xml:space="preserve">orientations substantielles élaborées au titre de la Convention sur la diversité biologique restent largement pertinentes et qu’il existe une multitude d’outils et d’orientations élaborés dans le cadre d’autres processus, ainsi qu’un potentiel important de collaboration avec ces processus afin d’intégrer les considérations </w:t>
      </w:r>
      <w:r w:rsidR="00962CBC" w:rsidRPr="00EE6D42">
        <w:rPr>
          <w:lang w:val="fr-FR"/>
        </w:rPr>
        <w:t>émanant du C</w:t>
      </w:r>
      <w:r w:rsidR="00CC7C7F" w:rsidRPr="00EE6D42">
        <w:rPr>
          <w:lang w:val="fr-FR"/>
        </w:rPr>
        <w:t>adre dans leurs activités</w:t>
      </w:r>
      <w:r w:rsidR="00962CBC" w:rsidRPr="00EE6D42">
        <w:rPr>
          <w:lang w:val="fr-FR"/>
        </w:rPr>
        <w:t> </w:t>
      </w:r>
      <w:r w:rsidRPr="00EE6D42">
        <w:rPr>
          <w:lang w:val="fr-FR"/>
        </w:rPr>
        <w:t>;</w:t>
      </w:r>
    </w:p>
    <w:p w14:paraId="7A542633" w14:textId="74720143" w:rsidR="009003A7" w:rsidRPr="00EE6D42" w:rsidRDefault="00424C2D" w:rsidP="00BB6518">
      <w:pPr>
        <w:pStyle w:val="Para10"/>
        <w:numPr>
          <w:ilvl w:val="0"/>
          <w:numId w:val="28"/>
        </w:numPr>
        <w:tabs>
          <w:tab w:val="clear" w:pos="1134"/>
          <w:tab w:val="left" w:pos="1701"/>
        </w:tabs>
        <w:ind w:left="567" w:firstLine="567"/>
        <w:rPr>
          <w:lang w:val="fr-FR"/>
        </w:rPr>
      </w:pPr>
      <w:r w:rsidRPr="00EE6D42">
        <w:rPr>
          <w:i/>
          <w:iCs/>
          <w:lang w:val="fr-FR"/>
        </w:rPr>
        <w:t xml:space="preserve">Détermine </w:t>
      </w:r>
      <w:r w:rsidRPr="00EE6D42">
        <w:rPr>
          <w:lang w:val="fr-FR"/>
        </w:rPr>
        <w:t xml:space="preserve">qu’un nombre limité de questions </w:t>
      </w:r>
      <w:r w:rsidR="005B7C8B" w:rsidRPr="00EE6D42">
        <w:rPr>
          <w:lang w:val="fr-FR"/>
        </w:rPr>
        <w:t xml:space="preserve">pourraient faire l’objet </w:t>
      </w:r>
      <w:r w:rsidR="00086290" w:rsidRPr="00EE6D42">
        <w:rPr>
          <w:lang w:val="fr-FR"/>
        </w:rPr>
        <w:t>de nouveaux travaux, notamment</w:t>
      </w:r>
      <w:r w:rsidR="00B0107E" w:rsidRPr="00EE6D42">
        <w:rPr>
          <w:lang w:val="fr-FR"/>
        </w:rPr>
        <w:t> </w:t>
      </w:r>
      <w:r w:rsidR="009003A7" w:rsidRPr="00EE6D42">
        <w:rPr>
          <w:lang w:val="fr-FR"/>
        </w:rPr>
        <w:t>:</w:t>
      </w:r>
    </w:p>
    <w:p w14:paraId="36B6AFEE" w14:textId="01A2906E" w:rsidR="009003A7" w:rsidRPr="00EE6D42" w:rsidRDefault="00935A49" w:rsidP="00BB6518">
      <w:pPr>
        <w:pStyle w:val="Para10"/>
        <w:numPr>
          <w:ilvl w:val="1"/>
          <w:numId w:val="28"/>
        </w:numPr>
        <w:tabs>
          <w:tab w:val="clear" w:pos="1134"/>
          <w:tab w:val="left" w:pos="1701"/>
        </w:tabs>
        <w:ind w:left="567" w:firstLine="567"/>
        <w:rPr>
          <w:lang w:val="fr-FR"/>
        </w:rPr>
      </w:pPr>
      <w:r w:rsidRPr="00EE6D42">
        <w:rPr>
          <w:lang w:val="fr-FR"/>
        </w:rPr>
        <w:t>la planification spatiale respectueuse de la biodiversité </w:t>
      </w:r>
      <w:r w:rsidR="00EE3896" w:rsidRPr="00EE6D42">
        <w:rPr>
          <w:lang w:val="fr-FR"/>
        </w:rPr>
        <w:t>;</w:t>
      </w:r>
    </w:p>
    <w:p w14:paraId="449711AD" w14:textId="4711282D" w:rsidR="009003A7" w:rsidRPr="00EE6D42" w:rsidRDefault="00072A77" w:rsidP="00BB6518">
      <w:pPr>
        <w:pStyle w:val="Para10"/>
        <w:numPr>
          <w:ilvl w:val="1"/>
          <w:numId w:val="28"/>
        </w:numPr>
        <w:tabs>
          <w:tab w:val="clear" w:pos="1134"/>
          <w:tab w:val="left" w:pos="1701"/>
        </w:tabs>
        <w:ind w:left="567" w:firstLine="567"/>
        <w:rPr>
          <w:lang w:val="fr-FR"/>
        </w:rPr>
      </w:pPr>
      <w:r w:rsidRPr="00EE6D42">
        <w:rPr>
          <w:lang w:val="fr-FR"/>
        </w:rPr>
        <w:t>l</w:t>
      </w:r>
      <w:r w:rsidR="00E72B14" w:rsidRPr="00EE6D42">
        <w:rPr>
          <w:lang w:val="fr-FR"/>
        </w:rPr>
        <w:t>a p</w:t>
      </w:r>
      <w:r w:rsidR="009003A7" w:rsidRPr="00EE6D42">
        <w:rPr>
          <w:lang w:val="fr-FR"/>
        </w:rPr>
        <w:t xml:space="preserve">ollution </w:t>
      </w:r>
      <w:r w:rsidR="00E72B14" w:rsidRPr="00EE6D42">
        <w:rPr>
          <w:lang w:val="fr-FR"/>
        </w:rPr>
        <w:t xml:space="preserve">et la </w:t>
      </w:r>
      <w:r w:rsidR="009003A7" w:rsidRPr="00EE6D42">
        <w:rPr>
          <w:lang w:val="fr-FR"/>
        </w:rPr>
        <w:t>biodiversit</w:t>
      </w:r>
      <w:r w:rsidR="00E72B14" w:rsidRPr="00EE6D42">
        <w:rPr>
          <w:lang w:val="fr-FR"/>
        </w:rPr>
        <w:t>é </w:t>
      </w:r>
      <w:r w:rsidR="00EE3896" w:rsidRPr="00EE6D42">
        <w:rPr>
          <w:lang w:val="fr-FR"/>
        </w:rPr>
        <w:t>;</w:t>
      </w:r>
    </w:p>
    <w:p w14:paraId="65FFB6A1" w14:textId="436E3052" w:rsidR="009003A7" w:rsidRPr="00EE6D42" w:rsidRDefault="00E72B14" w:rsidP="00BB6518">
      <w:pPr>
        <w:pStyle w:val="Para10"/>
        <w:numPr>
          <w:ilvl w:val="1"/>
          <w:numId w:val="28"/>
        </w:numPr>
        <w:tabs>
          <w:tab w:val="clear" w:pos="1134"/>
          <w:tab w:val="left" w:pos="1701"/>
        </w:tabs>
        <w:ind w:left="567" w:firstLine="567"/>
        <w:rPr>
          <w:lang w:val="fr-FR"/>
        </w:rPr>
      </w:pPr>
      <w:r w:rsidRPr="00EE6D42">
        <w:rPr>
          <w:lang w:val="fr-FR"/>
        </w:rPr>
        <w:t>les activités, produits et services durables liés à la biodiversité et la « bioéconomie » </w:t>
      </w:r>
      <w:r w:rsidR="00EE3896" w:rsidRPr="00EE6D42">
        <w:rPr>
          <w:lang w:val="fr-FR"/>
        </w:rPr>
        <w:t>;</w:t>
      </w:r>
    </w:p>
    <w:p w14:paraId="4E79B40A" w14:textId="103E85B3" w:rsidR="009003A7" w:rsidRPr="00EE6D42" w:rsidRDefault="00E7572D" w:rsidP="00BB6518">
      <w:pPr>
        <w:pStyle w:val="Para10"/>
        <w:numPr>
          <w:ilvl w:val="1"/>
          <w:numId w:val="28"/>
        </w:numPr>
        <w:tabs>
          <w:tab w:val="clear" w:pos="1134"/>
          <w:tab w:val="left" w:pos="1701"/>
        </w:tabs>
        <w:ind w:left="567" w:firstLine="567"/>
        <w:rPr>
          <w:lang w:val="fr-FR"/>
        </w:rPr>
      </w:pPr>
      <w:r w:rsidRPr="00EE6D42">
        <w:rPr>
          <w:lang w:val="fr-FR"/>
        </w:rPr>
        <w:t>l’équité et l’approche fondée sur les droits de l’homme pour la conservation et l’utilisation durable de la biodiversité</w:t>
      </w:r>
      <w:r w:rsidR="00EE3896" w:rsidRPr="00EE6D42">
        <w:rPr>
          <w:lang w:val="fr-FR"/>
        </w:rPr>
        <w:t>.</w:t>
      </w:r>
    </w:p>
    <w:p w14:paraId="0C566A37" w14:textId="60761C78" w:rsidR="00C13037" w:rsidRPr="00EE6D42" w:rsidRDefault="00E31E8C" w:rsidP="00BB6518">
      <w:pPr>
        <w:pStyle w:val="Para10"/>
        <w:tabs>
          <w:tab w:val="clear" w:pos="1134"/>
          <w:tab w:val="left" w:pos="1701"/>
        </w:tabs>
        <w:ind w:firstLine="567"/>
        <w:rPr>
          <w:lang w:val="fr-FR"/>
        </w:rPr>
      </w:pPr>
      <w:r w:rsidRPr="00EE6D42">
        <w:rPr>
          <w:i/>
          <w:iCs/>
          <w:lang w:val="fr-FR"/>
        </w:rPr>
        <w:t xml:space="preserve">Invite </w:t>
      </w:r>
      <w:r w:rsidRPr="00EE6D42">
        <w:rPr>
          <w:lang w:val="fr-FR"/>
        </w:rPr>
        <w:t>l’Organe subsidiaire chargée de l’application à examiner, à sa quatrième réunion, les incidences de cette recommandation sur les travaux liés au renforcement des capacités</w:t>
      </w:r>
      <w:r w:rsidR="005F65A9" w:rsidRPr="00EE6D42">
        <w:rPr>
          <w:lang w:val="fr-FR"/>
        </w:rPr>
        <w:t xml:space="preserve"> et</w:t>
      </w:r>
      <w:r w:rsidRPr="00EE6D42">
        <w:rPr>
          <w:lang w:val="fr-FR"/>
        </w:rPr>
        <w:t xml:space="preserve"> </w:t>
      </w:r>
      <w:r w:rsidR="008B44EF" w:rsidRPr="00EE6D42">
        <w:rPr>
          <w:lang w:val="fr-FR"/>
        </w:rPr>
        <w:t xml:space="preserve">à la coopération développementale, </w:t>
      </w:r>
      <w:r w:rsidRPr="00EE6D42">
        <w:rPr>
          <w:lang w:val="fr-FR"/>
        </w:rPr>
        <w:t>technique et scientifique</w:t>
      </w:r>
      <w:r w:rsidR="00FF7D8F" w:rsidRPr="00EE6D42">
        <w:rPr>
          <w:lang w:val="fr-FR"/>
        </w:rPr>
        <w:t>;</w:t>
      </w:r>
      <w:r w:rsidRPr="00EE6D42">
        <w:rPr>
          <w:lang w:val="fr-FR"/>
        </w:rPr>
        <w:t xml:space="preserve"> sur les programmes de travail de la </w:t>
      </w:r>
      <w:r w:rsidR="00FF7D8F" w:rsidRPr="00EE6D42">
        <w:rPr>
          <w:lang w:val="fr-FR"/>
        </w:rPr>
        <w:t>C</w:t>
      </w:r>
      <w:r w:rsidRPr="00EE6D42">
        <w:rPr>
          <w:lang w:val="fr-FR"/>
        </w:rPr>
        <w:t>onvention</w:t>
      </w:r>
      <w:r w:rsidR="000D321C" w:rsidRPr="00EE6D42">
        <w:rPr>
          <w:lang w:val="fr-FR"/>
        </w:rPr>
        <w:t> ;</w:t>
      </w:r>
      <w:r w:rsidRPr="00EE6D42">
        <w:rPr>
          <w:lang w:val="fr-FR"/>
        </w:rPr>
        <w:t xml:space="preserve"> et sur le programme de travail pluriannuel de la </w:t>
      </w:r>
      <w:r w:rsidR="00FF7D8F" w:rsidRPr="00EE6D42">
        <w:rPr>
          <w:lang w:val="fr-FR"/>
        </w:rPr>
        <w:t>C</w:t>
      </w:r>
      <w:r w:rsidRPr="00EE6D42">
        <w:rPr>
          <w:lang w:val="fr-FR"/>
        </w:rPr>
        <w:t xml:space="preserve">onférence des </w:t>
      </w:r>
      <w:r w:rsidR="00FF7D8F" w:rsidRPr="00EE6D42">
        <w:rPr>
          <w:lang w:val="fr-FR"/>
        </w:rPr>
        <w:t>P</w:t>
      </w:r>
      <w:r w:rsidRPr="00EE6D42">
        <w:rPr>
          <w:lang w:val="fr-FR"/>
        </w:rPr>
        <w:t>arties</w:t>
      </w:r>
      <w:r w:rsidR="00DA4280" w:rsidRPr="00EE6D42">
        <w:rPr>
          <w:lang w:val="fr-FR"/>
        </w:rPr>
        <w:t> </w:t>
      </w:r>
      <w:r w:rsidRPr="00EE6D42">
        <w:rPr>
          <w:lang w:val="fr-FR"/>
        </w:rPr>
        <w:t>;</w:t>
      </w:r>
      <w:r w:rsidR="00DA4280" w:rsidRPr="00EE6D42">
        <w:rPr>
          <w:lang w:val="fr-FR"/>
        </w:rPr>
        <w:t xml:space="preserve"> </w:t>
      </w:r>
    </w:p>
    <w:p w14:paraId="404032FF" w14:textId="775FEFE8" w:rsidR="009003A7" w:rsidRPr="00EE6D42" w:rsidRDefault="000D321C" w:rsidP="00BB6518">
      <w:pPr>
        <w:pStyle w:val="Para10"/>
        <w:tabs>
          <w:tab w:val="clear" w:pos="1134"/>
          <w:tab w:val="left" w:pos="1701"/>
        </w:tabs>
        <w:ind w:firstLine="567"/>
        <w:rPr>
          <w:lang w:val="fr-FR"/>
        </w:rPr>
      </w:pPr>
      <w:r w:rsidRPr="00EE6D42">
        <w:rPr>
          <w:i/>
          <w:iCs/>
          <w:szCs w:val="22"/>
          <w:lang w:val="fr-FR"/>
        </w:rPr>
        <w:t>Prie</w:t>
      </w:r>
      <w:r w:rsidR="00DA2913" w:rsidRPr="00EE6D42">
        <w:rPr>
          <w:i/>
          <w:iCs/>
          <w:szCs w:val="22"/>
          <w:lang w:val="fr-FR"/>
        </w:rPr>
        <w:t xml:space="preserve"> </w:t>
      </w:r>
      <w:r w:rsidRPr="00EE6D42">
        <w:rPr>
          <w:szCs w:val="22"/>
          <w:lang w:val="fr-FR"/>
        </w:rPr>
        <w:t xml:space="preserve">le </w:t>
      </w:r>
      <w:r w:rsidR="00DA2913" w:rsidRPr="00EE6D42">
        <w:rPr>
          <w:szCs w:val="22"/>
          <w:lang w:val="fr-FR"/>
        </w:rPr>
        <w:t xml:space="preserve">Secrétariat, pour chacune des questions </w:t>
      </w:r>
      <w:r w:rsidR="0000763E" w:rsidRPr="00EE6D42">
        <w:rPr>
          <w:szCs w:val="22"/>
          <w:lang w:val="fr-FR"/>
        </w:rPr>
        <w:t xml:space="preserve">mentionnées </w:t>
      </w:r>
      <w:r w:rsidR="00DA2913" w:rsidRPr="00EE6D42">
        <w:rPr>
          <w:szCs w:val="22"/>
          <w:lang w:val="fr-FR"/>
        </w:rPr>
        <w:t>au paragraphe 3 ci-dessus</w:t>
      </w:r>
      <w:r w:rsidR="00DA2913" w:rsidRPr="00EE6D42">
        <w:rPr>
          <w:lang w:val="fr-FR"/>
        </w:rPr>
        <w:t xml:space="preserve">, d’inviter les Parties et les observateurs à communiquer leurs points de vue et leurs expériences pertinentes et, sur la base de ces communications, </w:t>
      </w:r>
      <w:r w:rsidR="00DA2913" w:rsidRPr="00EE6D42">
        <w:rPr>
          <w:szCs w:val="22"/>
          <w:lang w:val="fr-FR"/>
        </w:rPr>
        <w:t>d</w:t>
      </w:r>
      <w:r w:rsidR="00C97D29" w:rsidRPr="00EE6D42">
        <w:rPr>
          <w:szCs w:val="22"/>
          <w:lang w:val="fr-FR"/>
        </w:rPr>
        <w:t xml:space="preserve">’élaborer une </w:t>
      </w:r>
      <w:r w:rsidR="00DA2913" w:rsidRPr="00EE6D42">
        <w:rPr>
          <w:lang w:val="fr-FR"/>
        </w:rPr>
        <w:t xml:space="preserve">note </w:t>
      </w:r>
      <w:r w:rsidR="006D21E8" w:rsidRPr="00EE6D42">
        <w:rPr>
          <w:lang w:val="fr-FR"/>
        </w:rPr>
        <w:t xml:space="preserve">proposant </w:t>
      </w:r>
      <w:r w:rsidR="00592F40" w:rsidRPr="00EE6D42">
        <w:rPr>
          <w:lang w:val="fr-FR"/>
        </w:rPr>
        <w:t>la portée que pourraient avoir les travaux</w:t>
      </w:r>
      <w:r w:rsidR="00CE6486" w:rsidRPr="00EE6D42">
        <w:rPr>
          <w:lang w:val="fr-FR"/>
        </w:rPr>
        <w:t>, qui sera</w:t>
      </w:r>
      <w:r w:rsidR="0083500F" w:rsidRPr="00EE6D42">
        <w:rPr>
          <w:lang w:val="fr-FR"/>
        </w:rPr>
        <w:t>it</w:t>
      </w:r>
      <w:r w:rsidR="00CE6486" w:rsidRPr="00EE6D42">
        <w:rPr>
          <w:lang w:val="fr-FR"/>
        </w:rPr>
        <w:t xml:space="preserve"> pré</w:t>
      </w:r>
      <w:r w:rsidR="00E06586" w:rsidRPr="00EE6D42">
        <w:rPr>
          <w:lang w:val="fr-FR"/>
        </w:rPr>
        <w:t xml:space="preserve">sentée à </w:t>
      </w:r>
      <w:r w:rsidR="00DA2913" w:rsidRPr="00EE6D42">
        <w:rPr>
          <w:lang w:val="fr-FR"/>
        </w:rPr>
        <w:t xml:space="preserve">la Conférence des Parties </w:t>
      </w:r>
      <w:r w:rsidR="00E06586" w:rsidRPr="00EE6D42">
        <w:rPr>
          <w:lang w:val="fr-FR"/>
        </w:rPr>
        <w:t>pour qu’elle l’étud</w:t>
      </w:r>
      <w:r w:rsidR="0083500F" w:rsidRPr="00EE6D42">
        <w:rPr>
          <w:lang w:val="fr-FR"/>
        </w:rPr>
        <w:t>i</w:t>
      </w:r>
      <w:r w:rsidR="00E06586" w:rsidRPr="00EE6D42">
        <w:rPr>
          <w:lang w:val="fr-FR"/>
        </w:rPr>
        <w:t xml:space="preserve">e dans le cadre de </w:t>
      </w:r>
      <w:r w:rsidR="00DA2913" w:rsidRPr="00EE6D42">
        <w:rPr>
          <w:lang w:val="fr-FR"/>
        </w:rPr>
        <w:t>l’examen de la recommandation</w:t>
      </w:r>
      <w:r w:rsidR="00E06586" w:rsidRPr="00EE6D42">
        <w:rPr>
          <w:lang w:val="fr-FR"/>
        </w:rPr>
        <w:t> </w:t>
      </w:r>
      <w:r w:rsidR="00C45303" w:rsidRPr="00EE6D42">
        <w:rPr>
          <w:lang w:val="fr-FR"/>
        </w:rPr>
        <w:t>26/-.</w:t>
      </w:r>
    </w:p>
    <w:p w14:paraId="17CCD57A" w14:textId="0854BD45" w:rsidR="00F96478" w:rsidRPr="00EE6D42" w:rsidRDefault="00FF7D04" w:rsidP="00BB6518">
      <w:pPr>
        <w:tabs>
          <w:tab w:val="left" w:pos="1701"/>
        </w:tabs>
        <w:ind w:left="567" w:firstLine="567"/>
        <w:rPr>
          <w:szCs w:val="22"/>
          <w:lang w:val="fr-FR"/>
        </w:rPr>
      </w:pPr>
      <w:r w:rsidRPr="00EE6D42">
        <w:rPr>
          <w:szCs w:val="22"/>
          <w:lang w:val="fr-FR"/>
        </w:rPr>
        <w:t>6</w:t>
      </w:r>
      <w:r w:rsidRPr="00EE6D42">
        <w:rPr>
          <w:i/>
          <w:iCs/>
          <w:szCs w:val="22"/>
          <w:lang w:val="fr-FR"/>
        </w:rPr>
        <w:t>.</w:t>
      </w:r>
      <w:r w:rsidRPr="00EE6D42">
        <w:rPr>
          <w:i/>
          <w:iCs/>
          <w:szCs w:val="22"/>
          <w:lang w:val="fr-FR"/>
        </w:rPr>
        <w:tab/>
      </w:r>
      <w:r w:rsidR="00E57793" w:rsidRPr="00EE6D42">
        <w:rPr>
          <w:i/>
          <w:iCs/>
          <w:szCs w:val="22"/>
          <w:lang w:val="fr-FR"/>
        </w:rPr>
        <w:t xml:space="preserve">Recommande </w:t>
      </w:r>
      <w:r w:rsidR="00E57793" w:rsidRPr="00EE6D42">
        <w:rPr>
          <w:szCs w:val="22"/>
          <w:lang w:val="fr-FR"/>
        </w:rPr>
        <w:t xml:space="preserve">que la Conférence des Parties, à sa seizième réunion, adopte une décision </w:t>
      </w:r>
      <w:r w:rsidR="00E57793" w:rsidRPr="00EE6D42">
        <w:rPr>
          <w:lang w:val="fr-FR"/>
        </w:rPr>
        <w:t>qui pourrait être libellée comme suit</w:t>
      </w:r>
      <w:r w:rsidR="00E57793" w:rsidRPr="00EE6D42">
        <w:rPr>
          <w:szCs w:val="22"/>
          <w:lang w:val="fr-FR"/>
        </w:rPr>
        <w:t xml:space="preserve">, en notant que des recommandations complémentaires </w:t>
      </w:r>
      <w:r w:rsidR="00997410" w:rsidRPr="00EE6D42">
        <w:rPr>
          <w:szCs w:val="22"/>
          <w:lang w:val="fr-FR"/>
        </w:rPr>
        <w:t xml:space="preserve">pourraient </w:t>
      </w:r>
      <w:r w:rsidR="00E57793" w:rsidRPr="00EE6D42">
        <w:rPr>
          <w:szCs w:val="22"/>
          <w:lang w:val="fr-FR"/>
        </w:rPr>
        <w:t xml:space="preserve">être élaborées par l’Organe subsidiaire </w:t>
      </w:r>
      <w:r w:rsidR="00F05349" w:rsidRPr="00EE6D42">
        <w:rPr>
          <w:szCs w:val="22"/>
          <w:lang w:val="fr-FR"/>
        </w:rPr>
        <w:t>chargé de l’application</w:t>
      </w:r>
      <w:r w:rsidR="008125BE" w:rsidRPr="00EE6D42">
        <w:rPr>
          <w:szCs w:val="22"/>
          <w:lang w:val="fr-FR"/>
        </w:rPr>
        <w:t> </w:t>
      </w:r>
      <w:r w:rsidR="00F96478" w:rsidRPr="00EE6D42">
        <w:rPr>
          <w:szCs w:val="22"/>
          <w:lang w:val="fr-FR"/>
        </w:rPr>
        <w:t>:</w:t>
      </w:r>
    </w:p>
    <w:p w14:paraId="5BE3A09C" w14:textId="569FB500" w:rsidR="00E947FC" w:rsidRPr="00EE6D42" w:rsidRDefault="00B61853" w:rsidP="00BB6518">
      <w:pPr>
        <w:tabs>
          <w:tab w:val="left" w:pos="2268"/>
        </w:tabs>
        <w:ind w:left="1134" w:firstLine="567"/>
        <w:rPr>
          <w:i/>
          <w:iCs/>
          <w:lang w:val="fr-FR"/>
        </w:rPr>
      </w:pPr>
      <w:r w:rsidRPr="00EE6D42">
        <w:rPr>
          <w:i/>
          <w:iCs/>
          <w:lang w:val="fr-FR"/>
        </w:rPr>
        <w:t xml:space="preserve">La </w:t>
      </w:r>
      <w:r w:rsidR="00E947FC" w:rsidRPr="00EE6D42">
        <w:rPr>
          <w:i/>
          <w:iCs/>
          <w:lang w:val="fr-FR"/>
        </w:rPr>
        <w:t>Conf</w:t>
      </w:r>
      <w:r w:rsidRPr="00EE6D42">
        <w:rPr>
          <w:i/>
          <w:iCs/>
          <w:lang w:val="fr-FR"/>
        </w:rPr>
        <w:t>é</w:t>
      </w:r>
      <w:r w:rsidR="00E947FC" w:rsidRPr="00EE6D42">
        <w:rPr>
          <w:i/>
          <w:iCs/>
          <w:lang w:val="fr-FR"/>
        </w:rPr>
        <w:t xml:space="preserve">rence </w:t>
      </w:r>
      <w:r w:rsidRPr="00EE6D42">
        <w:rPr>
          <w:i/>
          <w:iCs/>
          <w:lang w:val="fr-FR"/>
        </w:rPr>
        <w:t xml:space="preserve">des </w:t>
      </w:r>
      <w:r w:rsidR="00E947FC" w:rsidRPr="00EE6D42">
        <w:rPr>
          <w:i/>
          <w:iCs/>
          <w:lang w:val="fr-FR"/>
        </w:rPr>
        <w:t>Parties</w:t>
      </w:r>
      <w:r w:rsidR="009F11E3" w:rsidRPr="00EE6D42">
        <w:rPr>
          <w:i/>
          <w:iCs/>
          <w:lang w:val="fr-FR"/>
        </w:rPr>
        <w:t>,</w:t>
      </w:r>
    </w:p>
    <w:p w14:paraId="5B255324" w14:textId="46CBDF1C" w:rsidR="006805B3" w:rsidRPr="00EE6D42" w:rsidRDefault="00AE4CF2" w:rsidP="00BB6518">
      <w:pPr>
        <w:tabs>
          <w:tab w:val="left" w:pos="2268"/>
        </w:tabs>
        <w:ind w:left="1134" w:firstLine="567"/>
        <w:rPr>
          <w:lang w:val="fr-FR"/>
        </w:rPr>
      </w:pPr>
      <w:r w:rsidRPr="00EE6D42">
        <w:rPr>
          <w:i/>
          <w:iCs/>
          <w:lang w:val="fr-FR"/>
        </w:rPr>
        <w:t xml:space="preserve">Ayant examiné la </w:t>
      </w:r>
      <w:r w:rsidRPr="00EE6D42">
        <w:rPr>
          <w:lang w:val="fr-FR"/>
        </w:rPr>
        <w:t>recommandation 26/- de l’Organe subsidiaire chargé de fournir des avis scientifiques, techniques et technologiques</w:t>
      </w:r>
      <w:r w:rsidR="009F11E3" w:rsidRPr="00EE6D42">
        <w:rPr>
          <w:lang w:val="fr-FR"/>
        </w:rPr>
        <w:t>,</w:t>
      </w:r>
    </w:p>
    <w:p w14:paraId="24F836C4" w14:textId="73065BF4" w:rsidR="00201817" w:rsidRPr="00EE6D42" w:rsidRDefault="00E947FC" w:rsidP="00BB6518">
      <w:pPr>
        <w:pStyle w:val="Para10"/>
        <w:numPr>
          <w:ilvl w:val="0"/>
          <w:numId w:val="59"/>
        </w:numPr>
        <w:tabs>
          <w:tab w:val="clear" w:pos="1134"/>
          <w:tab w:val="left" w:pos="2268"/>
        </w:tabs>
        <w:ind w:firstLine="567"/>
        <w:rPr>
          <w:lang w:val="fr-FR"/>
        </w:rPr>
      </w:pPr>
      <w:r w:rsidRPr="00EE6D42">
        <w:rPr>
          <w:i/>
          <w:iCs/>
          <w:lang w:val="fr-FR"/>
        </w:rPr>
        <w:t>R</w:t>
      </w:r>
      <w:r w:rsidR="00F96478" w:rsidRPr="00EE6D42">
        <w:rPr>
          <w:i/>
          <w:iCs/>
          <w:lang w:val="fr-FR"/>
        </w:rPr>
        <w:t>eco</w:t>
      </w:r>
      <w:r w:rsidR="00AE4CF2" w:rsidRPr="00EE6D42">
        <w:rPr>
          <w:i/>
          <w:iCs/>
          <w:lang w:val="fr-FR"/>
        </w:rPr>
        <w:t xml:space="preserve">nnaît </w:t>
      </w:r>
      <w:r w:rsidR="00201817" w:rsidRPr="00EE6D42">
        <w:rPr>
          <w:lang w:val="fr-FR"/>
        </w:rPr>
        <w:t>:</w:t>
      </w:r>
    </w:p>
    <w:p w14:paraId="4B7CC47A" w14:textId="17342C9C" w:rsidR="002C37CD" w:rsidRPr="00EE6D42" w:rsidRDefault="002201E3" w:rsidP="00BB6518">
      <w:pPr>
        <w:pStyle w:val="Para10"/>
        <w:numPr>
          <w:ilvl w:val="0"/>
          <w:numId w:val="0"/>
        </w:numPr>
        <w:tabs>
          <w:tab w:val="clear" w:pos="1134"/>
          <w:tab w:val="left" w:pos="2268"/>
        </w:tabs>
        <w:ind w:left="1134" w:firstLine="567"/>
        <w:rPr>
          <w:lang w:val="fr-FR"/>
        </w:rPr>
      </w:pPr>
      <w:r w:rsidRPr="00EE6D42">
        <w:rPr>
          <w:lang w:val="fr-FR"/>
        </w:rPr>
        <w:t>a</w:t>
      </w:r>
      <w:r w:rsidR="00FF7D04" w:rsidRPr="00EE6D42">
        <w:rPr>
          <w:lang w:val="fr-FR"/>
        </w:rPr>
        <w:t>)</w:t>
      </w:r>
      <w:r w:rsidR="00FF7D04" w:rsidRPr="00EE6D42">
        <w:rPr>
          <w:lang w:val="fr-FR"/>
        </w:rPr>
        <w:tab/>
      </w:r>
      <w:r w:rsidR="00E307B4" w:rsidRPr="00EE6D42">
        <w:rPr>
          <w:lang w:val="fr-FR"/>
        </w:rPr>
        <w:t xml:space="preserve">Que les programmes de travail et les questions </w:t>
      </w:r>
      <w:r w:rsidR="001A5313" w:rsidRPr="00EE6D42">
        <w:rPr>
          <w:lang w:val="fr-FR"/>
        </w:rPr>
        <w:t xml:space="preserve">intersectorielles </w:t>
      </w:r>
      <w:r w:rsidR="00F62469" w:rsidRPr="00EE6D42">
        <w:rPr>
          <w:lang w:val="fr-FR"/>
        </w:rPr>
        <w:t xml:space="preserve">relevant </w:t>
      </w:r>
      <w:r w:rsidR="00E307B4" w:rsidRPr="00EE6D42">
        <w:rPr>
          <w:lang w:val="fr-FR"/>
        </w:rPr>
        <w:t>de la Convention sur la diversité biologique</w:t>
      </w:r>
      <w:r w:rsidR="00E307B4" w:rsidRPr="00EE6D42">
        <w:rPr>
          <w:rStyle w:val="Appelnotedebasdep"/>
          <w:lang w:val="fr-FR"/>
        </w:rPr>
        <w:footnoteReference w:id="23"/>
      </w:r>
      <w:r w:rsidR="00E307B4" w:rsidRPr="00EE6D42">
        <w:rPr>
          <w:lang w:val="fr-FR"/>
        </w:rPr>
        <w:t xml:space="preserve"> restent des outils importants pour </w:t>
      </w:r>
      <w:r w:rsidR="00D16BF4" w:rsidRPr="00EE6D42">
        <w:rPr>
          <w:lang w:val="fr-FR"/>
        </w:rPr>
        <w:t xml:space="preserve">appuyer </w:t>
      </w:r>
      <w:r w:rsidR="00E307B4" w:rsidRPr="00EE6D42">
        <w:rPr>
          <w:lang w:val="fr-FR"/>
        </w:rPr>
        <w:t xml:space="preserve">la mise en œuvre du </w:t>
      </w:r>
      <w:r w:rsidR="00D16BF4" w:rsidRPr="00EE6D42">
        <w:rPr>
          <w:lang w:val="fr-FR"/>
        </w:rPr>
        <w:t>C</w:t>
      </w:r>
      <w:r w:rsidR="00E307B4" w:rsidRPr="00EE6D42">
        <w:rPr>
          <w:lang w:val="fr-FR"/>
        </w:rPr>
        <w:t xml:space="preserve">adre mondial </w:t>
      </w:r>
      <w:r w:rsidR="00D16BF4" w:rsidRPr="00EE6D42">
        <w:rPr>
          <w:lang w:val="fr-FR"/>
        </w:rPr>
        <w:t xml:space="preserve">de </w:t>
      </w:r>
      <w:r w:rsidR="00E307B4" w:rsidRPr="00EE6D42">
        <w:rPr>
          <w:lang w:val="fr-FR"/>
        </w:rPr>
        <w:t>la biodiversité de Kunming-Montréal</w:t>
      </w:r>
      <w:r w:rsidR="009A2000" w:rsidRPr="00EE6D42">
        <w:rPr>
          <w:rStyle w:val="Appelnotedebasdep"/>
          <w:lang w:val="fr-FR"/>
        </w:rPr>
        <w:footnoteReference w:id="24"/>
      </w:r>
      <w:r w:rsidRPr="00EE6D42">
        <w:rPr>
          <w:lang w:val="fr-FR"/>
        </w:rPr>
        <w:t> ;</w:t>
      </w:r>
    </w:p>
    <w:p w14:paraId="5798957D" w14:textId="2D58CA60" w:rsidR="002E4106" w:rsidRPr="00EE6D42" w:rsidRDefault="00FF7D04" w:rsidP="00BB6518">
      <w:pPr>
        <w:pStyle w:val="Para10"/>
        <w:numPr>
          <w:ilvl w:val="0"/>
          <w:numId w:val="0"/>
        </w:numPr>
        <w:tabs>
          <w:tab w:val="clear" w:pos="1134"/>
          <w:tab w:val="left" w:pos="2268"/>
        </w:tabs>
        <w:ind w:left="1134" w:firstLine="567"/>
        <w:rPr>
          <w:lang w:val="fr-FR"/>
        </w:rPr>
      </w:pPr>
      <w:r w:rsidRPr="00EE6D42">
        <w:rPr>
          <w:lang w:val="fr-FR"/>
        </w:rPr>
        <w:lastRenderedPageBreak/>
        <w:t>b)</w:t>
      </w:r>
      <w:r w:rsidRPr="00EE6D42">
        <w:rPr>
          <w:lang w:val="fr-FR"/>
        </w:rPr>
        <w:tab/>
      </w:r>
      <w:r w:rsidR="009F2B52" w:rsidRPr="00EE6D42">
        <w:rPr>
          <w:lang w:val="fr-FR"/>
        </w:rPr>
        <w:t>Que les outils et les orientations élaborés au titre de la Convention se rapportent à la mise en œuvre du Cadre</w:t>
      </w:r>
      <w:r w:rsidR="009F2B52" w:rsidRPr="00EE6D42">
        <w:rPr>
          <w:lang w:val="fr-FR"/>
        </w:rPr>
        <w:t xml:space="preserve"> </w:t>
      </w:r>
      <w:r w:rsidR="002C37CD" w:rsidRPr="00EE6D42">
        <w:rPr>
          <w:lang w:val="fr-FR"/>
        </w:rPr>
        <w:t xml:space="preserve">; </w:t>
      </w:r>
      <w:r w:rsidR="002E4106" w:rsidRPr="00EE6D42">
        <w:rPr>
          <w:lang w:val="fr-FR"/>
        </w:rPr>
        <w:t xml:space="preserve"> </w:t>
      </w:r>
    </w:p>
    <w:p w14:paraId="0E8064B9" w14:textId="6E07986F" w:rsidR="002E4106" w:rsidRPr="00EE6D42" w:rsidRDefault="00FF7D04" w:rsidP="00BB6518">
      <w:pPr>
        <w:pStyle w:val="Para10"/>
        <w:numPr>
          <w:ilvl w:val="0"/>
          <w:numId w:val="0"/>
        </w:numPr>
        <w:tabs>
          <w:tab w:val="clear" w:pos="1134"/>
          <w:tab w:val="left" w:pos="2268"/>
        </w:tabs>
        <w:ind w:left="1134" w:firstLine="567"/>
        <w:rPr>
          <w:lang w:val="fr-FR"/>
        </w:rPr>
      </w:pPr>
      <w:r w:rsidRPr="00EE6D42">
        <w:rPr>
          <w:lang w:val="fr-FR"/>
        </w:rPr>
        <w:t>c)</w:t>
      </w:r>
      <w:r w:rsidRPr="00EE6D42">
        <w:rPr>
          <w:lang w:val="fr-FR"/>
        </w:rPr>
        <w:tab/>
      </w:r>
      <w:r w:rsidR="002F6E66" w:rsidRPr="00EE6D42">
        <w:rPr>
          <w:lang w:val="fr-FR"/>
        </w:rPr>
        <w:t xml:space="preserve">Que le contexte offre une excellente occasion d’intégrer le Cadre, ses outils et ses orientations dans les orientations utilisées par d’autres processus intergouvernementaux et organisations internationales </w:t>
      </w:r>
      <w:r w:rsidR="00A7526A" w:rsidRPr="00EE6D42">
        <w:rPr>
          <w:lang w:val="fr-FR"/>
        </w:rPr>
        <w:t>compétents</w:t>
      </w:r>
      <w:r w:rsidR="002F6E66" w:rsidRPr="00EE6D42">
        <w:rPr>
          <w:lang w:val="fr-FR"/>
        </w:rPr>
        <w:t>, lorsqu’il est possible de faire en sorte qu’elles soient davantage respectueuses de la biodiversité ;</w:t>
      </w:r>
      <w:r w:rsidR="002E4106" w:rsidRPr="00EE6D42">
        <w:rPr>
          <w:lang w:val="fr-FR"/>
        </w:rPr>
        <w:t xml:space="preserve"> </w:t>
      </w:r>
    </w:p>
    <w:p w14:paraId="349E2722" w14:textId="35FE1666" w:rsidR="007D63A3" w:rsidRPr="00EE6D42" w:rsidRDefault="00B717CA" w:rsidP="00BB6518">
      <w:pPr>
        <w:pStyle w:val="Para10"/>
        <w:tabs>
          <w:tab w:val="clear" w:pos="1134"/>
          <w:tab w:val="left" w:pos="2268"/>
        </w:tabs>
        <w:ind w:left="1134" w:firstLine="567"/>
        <w:rPr>
          <w:lang w:val="fr-FR"/>
        </w:rPr>
      </w:pPr>
      <w:r w:rsidRPr="00EE6D42">
        <w:rPr>
          <w:i/>
          <w:iCs/>
          <w:lang w:val="fr-FR"/>
        </w:rPr>
        <w:t xml:space="preserve">Décide </w:t>
      </w:r>
      <w:r w:rsidRPr="00EE6D42">
        <w:rPr>
          <w:lang w:val="fr-FR"/>
        </w:rPr>
        <w:t>de p</w:t>
      </w:r>
      <w:r w:rsidRPr="00EE6D42">
        <w:rPr>
          <w:lang w:val="fr-FR"/>
        </w:rPr>
        <w:t xml:space="preserve">oursuivre les </w:t>
      </w:r>
      <w:r w:rsidRPr="00EE6D42">
        <w:rPr>
          <w:lang w:val="fr-FR"/>
        </w:rPr>
        <w:t xml:space="preserve">travaux </w:t>
      </w:r>
      <w:r w:rsidR="00BA4B8C" w:rsidRPr="00EE6D42">
        <w:rPr>
          <w:lang w:val="fr-FR"/>
        </w:rPr>
        <w:t>sur les questions suivantes</w:t>
      </w:r>
      <w:r w:rsidRPr="00EE6D42">
        <w:rPr>
          <w:rStyle w:val="Appelnotedebasdep"/>
          <w:color w:val="000000" w:themeColor="text1"/>
          <w:szCs w:val="22"/>
          <w:lang w:val="fr-FR"/>
        </w:rPr>
        <w:footnoteReference w:id="25"/>
      </w:r>
      <w:r w:rsidRPr="00EE6D42">
        <w:rPr>
          <w:lang w:val="fr-FR"/>
        </w:rPr>
        <w:t> </w:t>
      </w:r>
      <w:r w:rsidR="007D63A3" w:rsidRPr="00EE6D42">
        <w:rPr>
          <w:lang w:val="fr-FR"/>
        </w:rPr>
        <w:t>:</w:t>
      </w:r>
    </w:p>
    <w:p w14:paraId="414A77D5" w14:textId="128651BC" w:rsidR="007D63A3" w:rsidRPr="00EE6D42" w:rsidRDefault="008B74A6" w:rsidP="00BB6518">
      <w:pPr>
        <w:pStyle w:val="Para10"/>
        <w:numPr>
          <w:ilvl w:val="0"/>
          <w:numId w:val="0"/>
        </w:numPr>
        <w:tabs>
          <w:tab w:val="clear" w:pos="1134"/>
          <w:tab w:val="left" w:pos="2268"/>
        </w:tabs>
        <w:ind w:left="1134" w:firstLine="567"/>
        <w:rPr>
          <w:lang w:val="fr-FR"/>
        </w:rPr>
      </w:pPr>
      <w:r w:rsidRPr="00EE6D42">
        <w:rPr>
          <w:lang w:val="fr-FR"/>
        </w:rPr>
        <w:t>a)</w:t>
      </w:r>
      <w:r w:rsidRPr="00EE6D42">
        <w:rPr>
          <w:lang w:val="fr-FR"/>
        </w:rPr>
        <w:tab/>
      </w:r>
      <w:r w:rsidR="00C71737" w:rsidRPr="00EE6D42">
        <w:rPr>
          <w:lang w:val="fr-FR"/>
        </w:rPr>
        <w:t>la planification spatiale respectueuse de la biodiversité ;</w:t>
      </w:r>
    </w:p>
    <w:p w14:paraId="60E40649" w14:textId="1F61DEB8" w:rsidR="007D63A3" w:rsidRPr="00EE6D42" w:rsidRDefault="008B74A6" w:rsidP="00BB6518">
      <w:pPr>
        <w:pStyle w:val="Para10"/>
        <w:numPr>
          <w:ilvl w:val="0"/>
          <w:numId w:val="0"/>
        </w:numPr>
        <w:tabs>
          <w:tab w:val="clear" w:pos="1134"/>
          <w:tab w:val="left" w:pos="2268"/>
        </w:tabs>
        <w:ind w:left="1134" w:firstLine="567"/>
        <w:rPr>
          <w:lang w:val="fr-FR"/>
        </w:rPr>
      </w:pPr>
      <w:r w:rsidRPr="00EE6D42">
        <w:rPr>
          <w:lang w:val="fr-FR"/>
        </w:rPr>
        <w:t>b)</w:t>
      </w:r>
      <w:r w:rsidRPr="00EE6D42">
        <w:rPr>
          <w:lang w:val="fr-FR"/>
        </w:rPr>
        <w:tab/>
      </w:r>
      <w:r w:rsidR="008A281A" w:rsidRPr="00EE6D42">
        <w:rPr>
          <w:lang w:val="fr-FR"/>
        </w:rPr>
        <w:t>la pollution et la biodiversité ;</w:t>
      </w:r>
    </w:p>
    <w:p w14:paraId="26D20B8B" w14:textId="49C9D844" w:rsidR="007D63A3" w:rsidRPr="00EE6D42" w:rsidRDefault="008B74A6" w:rsidP="00BB6518">
      <w:pPr>
        <w:pStyle w:val="Para10"/>
        <w:numPr>
          <w:ilvl w:val="0"/>
          <w:numId w:val="0"/>
        </w:numPr>
        <w:tabs>
          <w:tab w:val="clear" w:pos="1134"/>
          <w:tab w:val="left" w:pos="2268"/>
        </w:tabs>
        <w:ind w:left="1134" w:firstLine="567"/>
        <w:rPr>
          <w:lang w:val="fr-FR"/>
        </w:rPr>
      </w:pPr>
      <w:r w:rsidRPr="00EE6D42">
        <w:rPr>
          <w:lang w:val="fr-FR"/>
        </w:rPr>
        <w:t>c)</w:t>
      </w:r>
      <w:r w:rsidRPr="00EE6D42">
        <w:rPr>
          <w:lang w:val="fr-FR"/>
        </w:rPr>
        <w:tab/>
      </w:r>
      <w:r w:rsidR="006B4810" w:rsidRPr="00EE6D42">
        <w:rPr>
          <w:lang w:val="fr-FR"/>
        </w:rPr>
        <w:t>les activités, produits et services durables liés à la biodiversité et la « bioéconomie » ;</w:t>
      </w:r>
    </w:p>
    <w:p w14:paraId="631191FC" w14:textId="42C4ADAC" w:rsidR="007D63A3" w:rsidRPr="00EE6D42" w:rsidRDefault="008B74A6" w:rsidP="00BB6518">
      <w:pPr>
        <w:pStyle w:val="Para10"/>
        <w:numPr>
          <w:ilvl w:val="0"/>
          <w:numId w:val="0"/>
        </w:numPr>
        <w:tabs>
          <w:tab w:val="clear" w:pos="1134"/>
          <w:tab w:val="left" w:pos="2268"/>
        </w:tabs>
        <w:ind w:left="1134" w:firstLine="567"/>
        <w:rPr>
          <w:lang w:val="fr-FR"/>
        </w:rPr>
      </w:pPr>
      <w:r w:rsidRPr="00EE6D42">
        <w:rPr>
          <w:lang w:val="fr-FR"/>
        </w:rPr>
        <w:t>d)</w:t>
      </w:r>
      <w:r w:rsidRPr="00EE6D42">
        <w:rPr>
          <w:lang w:val="fr-FR"/>
        </w:rPr>
        <w:tab/>
      </w:r>
      <w:r w:rsidR="00E41BB2" w:rsidRPr="00EE6D42">
        <w:rPr>
          <w:lang w:val="fr-FR"/>
        </w:rPr>
        <w:t>l’équité et l’approche fondée sur les droits de l’homme pour la conservation et l’utilisation durable de la biodiversité.</w:t>
      </w:r>
    </w:p>
    <w:p w14:paraId="41646206" w14:textId="3F3E820E" w:rsidR="00080221" w:rsidRPr="00EE6D42" w:rsidRDefault="0014660E" w:rsidP="00BB6518">
      <w:pPr>
        <w:pStyle w:val="Para10"/>
        <w:tabs>
          <w:tab w:val="clear" w:pos="1134"/>
          <w:tab w:val="left" w:pos="2268"/>
        </w:tabs>
        <w:ind w:left="1134" w:firstLine="567"/>
        <w:rPr>
          <w:lang w:val="fr-FR"/>
        </w:rPr>
      </w:pPr>
      <w:r w:rsidRPr="00EE6D42">
        <w:rPr>
          <w:i/>
          <w:iCs/>
          <w:lang w:val="fr-FR"/>
        </w:rPr>
        <w:t xml:space="preserve">Encourage les </w:t>
      </w:r>
      <w:r w:rsidRPr="00EE6D42">
        <w:rPr>
          <w:lang w:val="fr-FR"/>
        </w:rPr>
        <w:t>Parties, les autres gouvernements, les accords multilatéraux sur l’environnement et les autres accords pertinents, les processus intergouvernementaux, les organisations internationales, les initiatives, les peuples autochtones et les communautés locales, ainsi que les parties prenantes, à utiliser les outils et les orientations pertinents pour appuyer la mise en œuvre du Cadre mondial de la diversité biologique de Kunming-Montréal, en les adaptant au contexte national, s’il y a lieu, et à partager leurs données d’expérience et les enseignements qu’ils ont tirés de l’utilisation des outils et des orientations par l’intermédiaire du Centre d’échange d’informations de la Convention ;</w:t>
      </w:r>
    </w:p>
    <w:p w14:paraId="520E1234" w14:textId="43B5C74F" w:rsidR="00080221" w:rsidRPr="00EE6D42" w:rsidRDefault="001464F7" w:rsidP="00BB6518">
      <w:pPr>
        <w:pStyle w:val="Para10"/>
        <w:tabs>
          <w:tab w:val="clear" w:pos="1134"/>
          <w:tab w:val="left" w:pos="2268"/>
        </w:tabs>
        <w:ind w:left="1134" w:firstLine="567"/>
        <w:rPr>
          <w:lang w:val="fr-FR"/>
        </w:rPr>
      </w:pPr>
      <w:r w:rsidRPr="00EE6D42">
        <w:rPr>
          <w:i/>
          <w:iCs/>
          <w:lang w:val="fr-FR"/>
        </w:rPr>
        <w:t xml:space="preserve">Encourage également </w:t>
      </w:r>
      <w:r w:rsidRPr="00EE6D42">
        <w:rPr>
          <w:lang w:val="fr-FR"/>
        </w:rPr>
        <w:t>les</w:t>
      </w:r>
      <w:r w:rsidRPr="00EE6D42">
        <w:rPr>
          <w:i/>
          <w:iCs/>
          <w:lang w:val="fr-FR"/>
        </w:rPr>
        <w:t xml:space="preserve"> </w:t>
      </w:r>
      <w:r w:rsidRPr="00EE6D42">
        <w:rPr>
          <w:lang w:val="fr-FR"/>
        </w:rPr>
        <w:t>Parties et invite les autres gouvernements, les organisations internationales compétentes, les peuples autochtones et les communautés locales, les femmes et les jeunes, les secrétariats des autres accords multilatéraux sur l’environnement, les organes et organisations intergouvernementaux compétents et les autres parties prenantes concernées, le cas échéant, à évaluer l’efficacité des outils et des orientations, à identifier les obstacles à leur adoption et les moyens de les surmonter, en particulier au niveau national, et à communiquer les données d’expérience pertinentes par l’intermédiaire du Centre d’échange d’informations de la Convention ;</w:t>
      </w:r>
    </w:p>
    <w:p w14:paraId="45973854" w14:textId="23C3BB47" w:rsidR="00B11B0A" w:rsidRPr="00EE6D42" w:rsidRDefault="0024043B" w:rsidP="00BB6518">
      <w:pPr>
        <w:pStyle w:val="Para10"/>
        <w:tabs>
          <w:tab w:val="clear" w:pos="1134"/>
          <w:tab w:val="left" w:pos="2268"/>
        </w:tabs>
        <w:ind w:left="1134" w:firstLine="567"/>
        <w:rPr>
          <w:color w:val="000000" w:themeColor="text1"/>
          <w:szCs w:val="22"/>
          <w:lang w:val="fr-FR"/>
        </w:rPr>
      </w:pPr>
      <w:r w:rsidRPr="00EE6D42">
        <w:rPr>
          <w:i/>
          <w:iCs/>
          <w:color w:val="000000" w:themeColor="text1"/>
          <w:szCs w:val="22"/>
          <w:lang w:val="fr-FR"/>
        </w:rPr>
        <w:t xml:space="preserve">Prie </w:t>
      </w:r>
      <w:r w:rsidRPr="00EE6D42">
        <w:rPr>
          <w:color w:val="000000" w:themeColor="text1"/>
          <w:szCs w:val="22"/>
          <w:lang w:val="fr-FR"/>
        </w:rPr>
        <w:t>l’</w:t>
      </w:r>
      <w:r w:rsidRPr="00EE6D42">
        <w:rPr>
          <w:lang w:val="fr-FR"/>
        </w:rPr>
        <w:t xml:space="preserve">Organe subsidiaire d’examiner les </w:t>
      </w:r>
      <w:r w:rsidRPr="00EE6D42">
        <w:rPr>
          <w:color w:val="000000" w:themeColor="text1"/>
          <w:szCs w:val="22"/>
          <w:lang w:val="fr-FR"/>
        </w:rPr>
        <w:t>projets d’outils et/ou d’orientations</w:t>
      </w:r>
      <w:r w:rsidRPr="00EE6D42">
        <w:rPr>
          <w:lang w:val="fr-FR"/>
        </w:rPr>
        <w:t>, élaborés par le Secrétariat conformément au paragraphe 6 e) de la présente décision et de formuler des recommandations qui seront présentées à la Conférence des Parties pour examen à sa dix-septième réunion ;</w:t>
      </w:r>
    </w:p>
    <w:p w14:paraId="4C8CFF3C" w14:textId="3190671B" w:rsidR="008A6443" w:rsidRPr="00EE6D42" w:rsidRDefault="00F91ED5" w:rsidP="00BB6518">
      <w:pPr>
        <w:pStyle w:val="Para10"/>
        <w:tabs>
          <w:tab w:val="clear" w:pos="1134"/>
          <w:tab w:val="left" w:pos="2268"/>
        </w:tabs>
        <w:ind w:left="1134" w:firstLine="567"/>
        <w:rPr>
          <w:lang w:val="fr-FR"/>
        </w:rPr>
      </w:pPr>
      <w:r w:rsidRPr="00EE6D42">
        <w:rPr>
          <w:i/>
          <w:iCs/>
          <w:lang w:val="fr-FR"/>
        </w:rPr>
        <w:t>Prie</w:t>
      </w:r>
      <w:r w:rsidR="007D63A3" w:rsidRPr="00EE6D42">
        <w:rPr>
          <w:lang w:val="fr-FR"/>
        </w:rPr>
        <w:t xml:space="preserve"> </w:t>
      </w:r>
      <w:r w:rsidRPr="00EE6D42">
        <w:rPr>
          <w:lang w:val="fr-FR"/>
        </w:rPr>
        <w:t xml:space="preserve">le </w:t>
      </w:r>
      <w:r w:rsidR="007D63A3" w:rsidRPr="00EE6D42">
        <w:rPr>
          <w:lang w:val="fr-FR"/>
        </w:rPr>
        <w:t>Secr</w:t>
      </w:r>
      <w:r w:rsidRPr="00EE6D42">
        <w:rPr>
          <w:lang w:val="fr-FR"/>
        </w:rPr>
        <w:t>é</w:t>
      </w:r>
      <w:r w:rsidR="007D63A3" w:rsidRPr="00EE6D42">
        <w:rPr>
          <w:lang w:val="fr-FR"/>
        </w:rPr>
        <w:t>tariat</w:t>
      </w:r>
      <w:r w:rsidRPr="00EE6D42">
        <w:rPr>
          <w:lang w:val="fr-FR"/>
        </w:rPr>
        <w:t xml:space="preserve"> </w:t>
      </w:r>
      <w:r w:rsidR="008A6443" w:rsidRPr="00EE6D42">
        <w:rPr>
          <w:lang w:val="fr-FR"/>
        </w:rPr>
        <w:t>:</w:t>
      </w:r>
    </w:p>
    <w:p w14:paraId="44C51840" w14:textId="74AEDFBE" w:rsidR="00B11B0A" w:rsidRPr="00EE6D42" w:rsidRDefault="00B9052F" w:rsidP="00BB6518">
      <w:pPr>
        <w:pStyle w:val="Para10"/>
        <w:numPr>
          <w:ilvl w:val="0"/>
          <w:numId w:val="0"/>
        </w:numPr>
        <w:tabs>
          <w:tab w:val="clear" w:pos="1134"/>
          <w:tab w:val="left" w:pos="2268"/>
        </w:tabs>
        <w:ind w:left="1134" w:firstLine="567"/>
        <w:rPr>
          <w:lang w:val="fr-FR"/>
        </w:rPr>
      </w:pPr>
      <w:r w:rsidRPr="00EE6D42">
        <w:rPr>
          <w:lang w:val="fr-FR"/>
        </w:rPr>
        <w:t>a)</w:t>
      </w:r>
      <w:r w:rsidRPr="00EE6D42">
        <w:rPr>
          <w:lang w:val="fr-FR"/>
        </w:rPr>
        <w:tab/>
      </w:r>
      <w:r w:rsidR="00FD19DD" w:rsidRPr="00EE6D42">
        <w:rPr>
          <w:lang w:val="fr-FR"/>
        </w:rPr>
        <w:t>De continuer à faciliter la compilation des outils et des orientations scientifiques et techniques ainsi que l’accès à ceux-ci, en coopération avec les processus et organisations compétents et les autres parties prenantes, notamment par le biais du Centre d’échange d’informations de la Convention ;</w:t>
      </w:r>
    </w:p>
    <w:p w14:paraId="6272092D" w14:textId="00873190" w:rsidR="008A6443" w:rsidRPr="00EE6D42" w:rsidRDefault="00B9052F" w:rsidP="00BB6518">
      <w:pPr>
        <w:pStyle w:val="Para10"/>
        <w:numPr>
          <w:ilvl w:val="0"/>
          <w:numId w:val="0"/>
        </w:numPr>
        <w:tabs>
          <w:tab w:val="clear" w:pos="1134"/>
          <w:tab w:val="left" w:pos="2268"/>
        </w:tabs>
        <w:ind w:left="1134" w:firstLine="567"/>
        <w:rPr>
          <w:lang w:val="fr-FR"/>
        </w:rPr>
      </w:pPr>
      <w:r w:rsidRPr="00EE6D42">
        <w:rPr>
          <w:lang w:val="fr-FR"/>
        </w:rPr>
        <w:t>b)</w:t>
      </w:r>
      <w:r w:rsidRPr="00EE6D42">
        <w:rPr>
          <w:lang w:val="fr-FR"/>
        </w:rPr>
        <w:tab/>
      </w:r>
      <w:r w:rsidR="003F62D1" w:rsidRPr="00EE6D42">
        <w:rPr>
          <w:lang w:val="fr-FR"/>
        </w:rPr>
        <w:t xml:space="preserve">De faciliter l’élaboration d’autres outils et orientations, le cas échéant, pour combler les lacunes identifiées dans les documents CBD/SBSTTA/26/3 (section IV B et annexe) et CBD/SBSTTA/26/INF/15, en coopération avec les processus et organisations compétents, et en consultation avec les Parties, les autres gouvernements, les populations autochtones et les communautés locales, et les parties prenantes concernées, et, s’il y a lieu, </w:t>
      </w:r>
      <w:r w:rsidR="003F62D1" w:rsidRPr="00EE6D42">
        <w:rPr>
          <w:lang w:val="fr-FR"/>
        </w:rPr>
        <w:lastRenderedPageBreak/>
        <w:t xml:space="preserve">collaborer avec ces processus et organisations compétents pour intégrer les considérations émanant du Cadre dans les outils et orientations en cours d’élaboration par ces processus et organisations, de sorte que les outils et orientations soient « respectueux de la </w:t>
      </w:r>
      <w:r w:rsidR="00243E3B" w:rsidRPr="00EE6D42">
        <w:rPr>
          <w:lang w:val="fr-FR"/>
        </w:rPr>
        <w:t>bio</w:t>
      </w:r>
      <w:r w:rsidR="003F62D1" w:rsidRPr="00EE6D42">
        <w:rPr>
          <w:lang w:val="fr-FR"/>
        </w:rPr>
        <w:t>diversité</w:t>
      </w:r>
      <w:r w:rsidR="00243E3B" w:rsidRPr="00EE6D42">
        <w:rPr>
          <w:lang w:val="fr-FR"/>
        </w:rPr>
        <w:t> </w:t>
      </w:r>
      <w:r w:rsidR="003F62D1" w:rsidRPr="00EE6D42">
        <w:rPr>
          <w:lang w:val="fr-FR"/>
        </w:rPr>
        <w:t>» ;</w:t>
      </w:r>
    </w:p>
    <w:p w14:paraId="6B03973B" w14:textId="3BD9C39B" w:rsidR="00B11B0A" w:rsidRPr="00EE6D42" w:rsidRDefault="00B9052F" w:rsidP="00BB6518">
      <w:pPr>
        <w:pStyle w:val="Para10"/>
        <w:numPr>
          <w:ilvl w:val="0"/>
          <w:numId w:val="0"/>
        </w:numPr>
        <w:tabs>
          <w:tab w:val="clear" w:pos="1134"/>
          <w:tab w:val="left" w:pos="2268"/>
        </w:tabs>
        <w:ind w:left="1134" w:firstLine="567"/>
        <w:rPr>
          <w:lang w:val="fr-FR"/>
        </w:rPr>
      </w:pPr>
      <w:r w:rsidRPr="00EE6D42">
        <w:rPr>
          <w:lang w:val="fr-FR"/>
        </w:rPr>
        <w:t>c)</w:t>
      </w:r>
      <w:r w:rsidRPr="00EE6D42">
        <w:rPr>
          <w:lang w:val="fr-FR"/>
        </w:rPr>
        <w:tab/>
      </w:r>
      <w:r w:rsidR="0081016B" w:rsidRPr="00EE6D42">
        <w:rPr>
          <w:lang w:val="fr-FR"/>
        </w:rPr>
        <w:t>Examiner les moyens d’améliorer l’accès</w:t>
      </w:r>
      <w:r w:rsidR="005F5175" w:rsidRPr="00EE6D42">
        <w:rPr>
          <w:lang w:val="fr-FR"/>
        </w:rPr>
        <w:t xml:space="preserve"> aux </w:t>
      </w:r>
      <w:r w:rsidR="0081016B" w:rsidRPr="00EE6D42">
        <w:rPr>
          <w:lang w:val="fr-FR"/>
        </w:rPr>
        <w:t xml:space="preserve">outils et orientations </w:t>
      </w:r>
      <w:r w:rsidR="005B2DF8" w:rsidRPr="00EE6D42">
        <w:rPr>
          <w:lang w:val="fr-FR"/>
        </w:rPr>
        <w:t xml:space="preserve">ainsi que leur utilisation et leur diffusion </w:t>
      </w:r>
      <w:r w:rsidR="0081016B" w:rsidRPr="00EE6D42">
        <w:rPr>
          <w:lang w:val="fr-FR"/>
        </w:rPr>
        <w:t>en vue d’appuyer la mise en œuvre du Cadre ;</w:t>
      </w:r>
    </w:p>
    <w:p w14:paraId="4BD6FC95" w14:textId="085E3D2D" w:rsidR="008A6443" w:rsidRPr="00EE6D42" w:rsidRDefault="00B9052F" w:rsidP="00BB6518">
      <w:pPr>
        <w:pStyle w:val="Para10"/>
        <w:numPr>
          <w:ilvl w:val="0"/>
          <w:numId w:val="0"/>
        </w:numPr>
        <w:tabs>
          <w:tab w:val="clear" w:pos="1134"/>
          <w:tab w:val="left" w:pos="2268"/>
        </w:tabs>
        <w:ind w:left="1134" w:firstLine="567"/>
        <w:rPr>
          <w:color w:val="000000" w:themeColor="text1"/>
          <w:szCs w:val="22"/>
          <w:lang w:val="fr-FR"/>
        </w:rPr>
      </w:pPr>
      <w:r w:rsidRPr="00EE6D42">
        <w:rPr>
          <w:lang w:val="fr-FR"/>
        </w:rPr>
        <w:t>d)</w:t>
      </w:r>
      <w:r w:rsidRPr="00EE6D42">
        <w:rPr>
          <w:lang w:val="fr-FR"/>
        </w:rPr>
        <w:tab/>
      </w:r>
      <w:r w:rsidR="00E50FD7" w:rsidRPr="00EE6D42">
        <w:rPr>
          <w:lang w:val="fr-FR"/>
        </w:rPr>
        <w:t xml:space="preserve">Faire rapport sur l’état d’avancement des activités susmentionnées à l’Organe subsidiaire chargé de fournir des avis scientifiques, techniques et technologiques avant la dix-septième réunion de la Conférence des </w:t>
      </w:r>
      <w:r w:rsidR="00E50FD7" w:rsidRPr="00EE6D42">
        <w:rPr>
          <w:color w:val="000000" w:themeColor="text1"/>
          <w:szCs w:val="22"/>
          <w:lang w:val="fr-FR"/>
        </w:rPr>
        <w:t>Parties ;</w:t>
      </w:r>
      <w:r w:rsidR="008A6443" w:rsidRPr="00EE6D42">
        <w:rPr>
          <w:color w:val="000000" w:themeColor="text1"/>
          <w:szCs w:val="22"/>
          <w:lang w:val="fr-FR"/>
        </w:rPr>
        <w:t xml:space="preserve">  </w:t>
      </w:r>
    </w:p>
    <w:p w14:paraId="00950721" w14:textId="6C6350EE" w:rsidR="00B17D86" w:rsidRPr="00EE6D42" w:rsidRDefault="00B9052F" w:rsidP="00BB6518">
      <w:pPr>
        <w:pStyle w:val="Para10"/>
        <w:numPr>
          <w:ilvl w:val="0"/>
          <w:numId w:val="0"/>
        </w:numPr>
        <w:tabs>
          <w:tab w:val="clear" w:pos="1134"/>
          <w:tab w:val="left" w:pos="2268"/>
        </w:tabs>
        <w:ind w:left="1134" w:firstLine="567"/>
        <w:rPr>
          <w:color w:val="000000" w:themeColor="text1"/>
          <w:szCs w:val="22"/>
          <w:lang w:val="fr-FR"/>
        </w:rPr>
      </w:pPr>
      <w:r w:rsidRPr="00EE6D42">
        <w:rPr>
          <w:color w:val="000000" w:themeColor="text1"/>
          <w:szCs w:val="22"/>
          <w:lang w:val="fr-FR"/>
        </w:rPr>
        <w:t>e)</w:t>
      </w:r>
      <w:r w:rsidRPr="00EE6D42">
        <w:rPr>
          <w:color w:val="000000" w:themeColor="text1"/>
          <w:szCs w:val="22"/>
          <w:lang w:val="fr-FR"/>
        </w:rPr>
        <w:tab/>
      </w:r>
      <w:r w:rsidR="007D3FA7" w:rsidRPr="00EE6D42">
        <w:rPr>
          <w:color w:val="000000" w:themeColor="text1"/>
          <w:szCs w:val="22"/>
          <w:lang w:val="fr-FR"/>
        </w:rPr>
        <w:t>Élaborer, pour examen par l’O</w:t>
      </w:r>
      <w:r w:rsidR="007D3FA7" w:rsidRPr="00EE6D42">
        <w:rPr>
          <w:lang w:val="fr-FR"/>
        </w:rPr>
        <w:t xml:space="preserve">rgane subsidiaire chargé de fournir des avis scientifiques, techniques et technologiques avant la dix-septième réunion de la Conférence des Parties, des </w:t>
      </w:r>
      <w:r w:rsidR="007D3FA7" w:rsidRPr="00EE6D42">
        <w:rPr>
          <w:color w:val="000000" w:themeColor="text1"/>
          <w:szCs w:val="22"/>
          <w:lang w:val="fr-FR"/>
        </w:rPr>
        <w:t>projets d’outils et/ou d’orientations, le cas échéant, en s’appuyant sur les compilations des communications des Parties et des observateurs, en coopération avec les organisations compétentes, et/ou en ayant recours à des processus d’experts.</w:t>
      </w:r>
    </w:p>
    <w:p w14:paraId="3B83FE20" w14:textId="468EE92B" w:rsidR="00F85BB8" w:rsidRPr="00EE6D42" w:rsidRDefault="00F85BB8">
      <w:pPr>
        <w:spacing w:before="0" w:after="160" w:line="259" w:lineRule="auto"/>
        <w:jc w:val="left"/>
        <w:rPr>
          <w:lang w:val="fr-FR"/>
        </w:rPr>
      </w:pPr>
      <w:r w:rsidRPr="00EE6D42">
        <w:rPr>
          <w:lang w:val="fr-FR"/>
        </w:rPr>
        <w:br w:type="page"/>
      </w:r>
    </w:p>
    <w:p w14:paraId="5ECEC69D" w14:textId="24D3FCD8" w:rsidR="0088792E" w:rsidRPr="00EE6D42" w:rsidRDefault="00187D16" w:rsidP="00F85BB8">
      <w:pPr>
        <w:rPr>
          <w:b/>
          <w:bCs/>
          <w:sz w:val="28"/>
          <w:szCs w:val="28"/>
          <w:highlight w:val="yellow"/>
          <w:lang w:val="fr-FR"/>
        </w:rPr>
      </w:pPr>
      <w:r w:rsidRPr="00EE6D42">
        <w:rPr>
          <w:b/>
          <w:bCs/>
          <w:sz w:val="28"/>
          <w:szCs w:val="28"/>
          <w:lang w:val="fr-FR"/>
        </w:rPr>
        <w:lastRenderedPageBreak/>
        <w:t>Annex</w:t>
      </w:r>
      <w:r w:rsidR="00A46176" w:rsidRPr="00EE6D42">
        <w:rPr>
          <w:b/>
          <w:bCs/>
          <w:sz w:val="28"/>
          <w:szCs w:val="28"/>
          <w:lang w:val="fr-FR"/>
        </w:rPr>
        <w:t>e</w:t>
      </w:r>
      <w:r w:rsidRPr="00EE6D42">
        <w:rPr>
          <w:b/>
          <w:bCs/>
          <w:sz w:val="28"/>
          <w:szCs w:val="28"/>
          <w:lang w:val="fr-FR"/>
        </w:rPr>
        <w:t xml:space="preserve"> </w:t>
      </w:r>
    </w:p>
    <w:p w14:paraId="0524689F" w14:textId="742BBB85" w:rsidR="0026061D" w:rsidRPr="00EE6D42" w:rsidRDefault="00874D25" w:rsidP="00BB6518">
      <w:pPr>
        <w:jc w:val="left"/>
        <w:rPr>
          <w:b/>
          <w:bCs/>
          <w:sz w:val="28"/>
          <w:szCs w:val="28"/>
          <w:lang w:val="fr-FR"/>
        </w:rPr>
      </w:pPr>
      <w:r w:rsidRPr="00EE6D42">
        <w:rPr>
          <w:b/>
          <w:bCs/>
          <w:sz w:val="28"/>
          <w:szCs w:val="28"/>
          <w:lang w:val="fr-FR"/>
        </w:rPr>
        <w:t xml:space="preserve">Résumé des principales lacunes dans les outils et les orientations </w:t>
      </w:r>
      <w:r w:rsidR="00515A62" w:rsidRPr="00EE6D42">
        <w:rPr>
          <w:b/>
          <w:bCs/>
          <w:sz w:val="28"/>
          <w:szCs w:val="28"/>
          <w:lang w:val="fr-FR"/>
        </w:rPr>
        <w:t xml:space="preserve">pouvant </w:t>
      </w:r>
      <w:r w:rsidR="00C96494" w:rsidRPr="00EE6D42">
        <w:rPr>
          <w:b/>
          <w:bCs/>
          <w:sz w:val="28"/>
          <w:szCs w:val="28"/>
          <w:lang w:val="fr-FR"/>
        </w:rPr>
        <w:t>appuy</w:t>
      </w:r>
      <w:r w:rsidR="00D4177B" w:rsidRPr="00EE6D42">
        <w:rPr>
          <w:b/>
          <w:bCs/>
          <w:sz w:val="28"/>
          <w:szCs w:val="28"/>
          <w:lang w:val="fr-FR"/>
        </w:rPr>
        <w:t>er</w:t>
      </w:r>
      <w:r w:rsidR="00C96494" w:rsidRPr="00EE6D42">
        <w:rPr>
          <w:b/>
          <w:bCs/>
          <w:sz w:val="28"/>
          <w:szCs w:val="28"/>
          <w:lang w:val="fr-FR"/>
        </w:rPr>
        <w:t xml:space="preserve"> l’atteinte des cibles </w:t>
      </w:r>
      <w:r w:rsidRPr="00EE6D42">
        <w:rPr>
          <w:b/>
          <w:bCs/>
          <w:sz w:val="28"/>
          <w:szCs w:val="28"/>
          <w:lang w:val="fr-FR"/>
        </w:rPr>
        <w:t xml:space="preserve">du </w:t>
      </w:r>
      <w:r w:rsidR="00C96494" w:rsidRPr="00EE6D42">
        <w:rPr>
          <w:b/>
          <w:bCs/>
          <w:sz w:val="28"/>
          <w:szCs w:val="28"/>
          <w:lang w:val="fr-FR"/>
        </w:rPr>
        <w:t>C</w:t>
      </w:r>
      <w:r w:rsidRPr="00EE6D42">
        <w:rPr>
          <w:b/>
          <w:bCs/>
          <w:sz w:val="28"/>
          <w:szCs w:val="28"/>
          <w:lang w:val="fr-FR"/>
        </w:rPr>
        <w:t xml:space="preserve">adre mondial </w:t>
      </w:r>
      <w:r w:rsidR="00C96494" w:rsidRPr="00EE6D42">
        <w:rPr>
          <w:b/>
          <w:bCs/>
          <w:sz w:val="28"/>
          <w:szCs w:val="28"/>
          <w:lang w:val="fr-FR"/>
        </w:rPr>
        <w:t xml:space="preserve">de </w:t>
      </w:r>
      <w:r w:rsidRPr="00EE6D42">
        <w:rPr>
          <w:b/>
          <w:bCs/>
          <w:sz w:val="28"/>
          <w:szCs w:val="28"/>
          <w:lang w:val="fr-FR"/>
        </w:rPr>
        <w:t xml:space="preserve">la diversité biologique </w:t>
      </w:r>
      <w:r w:rsidR="006936C3" w:rsidRPr="00EE6D42">
        <w:rPr>
          <w:b/>
          <w:bCs/>
          <w:sz w:val="28"/>
          <w:szCs w:val="28"/>
          <w:lang w:val="fr-FR"/>
        </w:rPr>
        <w:t xml:space="preserve">de </w:t>
      </w:r>
      <w:r w:rsidRPr="00EE6D42">
        <w:rPr>
          <w:b/>
          <w:bCs/>
          <w:sz w:val="28"/>
          <w:szCs w:val="28"/>
          <w:lang w:val="fr-FR"/>
        </w:rPr>
        <w:t>Kunming-Montréal</w:t>
      </w:r>
      <w:r w:rsidR="00A55913" w:rsidRPr="00EE6D42">
        <w:rPr>
          <w:b/>
          <w:bCs/>
          <w:sz w:val="28"/>
          <w:szCs w:val="28"/>
          <w:lang w:val="fr-FR"/>
        </w:rPr>
        <w:t>,</w:t>
      </w:r>
      <w:r w:rsidRPr="00EE6D42">
        <w:rPr>
          <w:b/>
          <w:bCs/>
          <w:sz w:val="28"/>
          <w:szCs w:val="28"/>
          <w:lang w:val="fr-FR"/>
        </w:rPr>
        <w:t xml:space="preserve"> </w:t>
      </w:r>
      <w:r w:rsidR="00A55913" w:rsidRPr="00EE6D42">
        <w:rPr>
          <w:b/>
          <w:bCs/>
          <w:sz w:val="28"/>
          <w:szCs w:val="28"/>
          <w:lang w:val="fr-FR"/>
        </w:rPr>
        <w:t xml:space="preserve">recensées </w:t>
      </w:r>
      <w:r w:rsidRPr="00EE6D42">
        <w:rPr>
          <w:b/>
          <w:bCs/>
          <w:sz w:val="28"/>
          <w:szCs w:val="28"/>
          <w:lang w:val="fr-FR"/>
        </w:rPr>
        <w:t xml:space="preserve">dans le document </w:t>
      </w:r>
      <w:r w:rsidR="00822D6E" w:rsidRPr="00EE6D42">
        <w:rPr>
          <w:b/>
          <w:bCs/>
          <w:sz w:val="28"/>
          <w:szCs w:val="28"/>
          <w:lang w:val="fr-FR"/>
        </w:rPr>
        <w:t>CBD/SBSTTA/26/INF/</w:t>
      </w:r>
      <w:r w:rsidR="0026061D" w:rsidRPr="00EE6D42">
        <w:rPr>
          <w:b/>
          <w:bCs/>
          <w:sz w:val="28"/>
          <w:szCs w:val="28"/>
          <w:lang w:val="fr-FR"/>
        </w:rPr>
        <w:t>15</w:t>
      </w:r>
    </w:p>
    <w:p w14:paraId="70BBDBE6" w14:textId="6DF193D5" w:rsidR="00822D6E" w:rsidRPr="00EE6D42" w:rsidRDefault="004550CF" w:rsidP="009D5490">
      <w:pPr>
        <w:spacing w:after="120"/>
        <w:rPr>
          <w:i/>
          <w:iCs/>
          <w:lang w:val="fr-FR"/>
        </w:rPr>
      </w:pPr>
      <w:r w:rsidRPr="00EE6D42">
        <w:rPr>
          <w:i/>
          <w:iCs/>
          <w:lang w:val="fr-FR"/>
        </w:rPr>
        <w:t xml:space="preserve">Note : les </w:t>
      </w:r>
      <w:r w:rsidR="0011497C" w:rsidRPr="00EE6D42">
        <w:rPr>
          <w:i/>
          <w:iCs/>
          <w:lang w:val="fr-FR"/>
        </w:rPr>
        <w:t xml:space="preserve">constatations relatives aux </w:t>
      </w:r>
      <w:r w:rsidRPr="00EE6D42">
        <w:rPr>
          <w:i/>
          <w:iCs/>
          <w:lang w:val="fr-FR"/>
        </w:rPr>
        <w:t>« autres » éléments du Cadre (</w:t>
      </w:r>
      <w:r w:rsidR="0011497C" w:rsidRPr="00EE6D42">
        <w:rPr>
          <w:i/>
          <w:iCs/>
          <w:lang w:val="fr-FR"/>
        </w:rPr>
        <w:t xml:space="preserve">hors </w:t>
      </w:r>
      <w:r w:rsidRPr="00EE6D42">
        <w:rPr>
          <w:i/>
          <w:iCs/>
          <w:lang w:val="fr-FR"/>
        </w:rPr>
        <w:t xml:space="preserve">cibles) sont présentées dans le </w:t>
      </w:r>
      <w:r w:rsidR="00B47E77" w:rsidRPr="00EE6D42">
        <w:rPr>
          <w:i/>
          <w:iCs/>
          <w:lang w:val="fr-FR"/>
        </w:rPr>
        <w:t xml:space="preserve">corps du </w:t>
      </w:r>
      <w:r w:rsidRPr="00EE6D42">
        <w:rPr>
          <w:i/>
          <w:iCs/>
          <w:lang w:val="fr-FR"/>
        </w:rPr>
        <w:t>texte du présent document.</w:t>
      </w:r>
    </w:p>
    <w:tbl>
      <w:tblPr>
        <w:tblStyle w:val="Grilledutableau"/>
        <w:tblW w:w="9493" w:type="dxa"/>
        <w:tblLayout w:type="fixed"/>
        <w:tblLook w:val="04A0" w:firstRow="1" w:lastRow="0" w:firstColumn="1" w:lastColumn="0" w:noHBand="0" w:noVBand="1"/>
      </w:tblPr>
      <w:tblGrid>
        <w:gridCol w:w="9493"/>
      </w:tblGrid>
      <w:tr w:rsidR="00471B89" w:rsidRPr="00EE6D42" w14:paraId="390F92E0" w14:textId="77777777" w:rsidTr="00BB6518">
        <w:trPr>
          <w:tblHeader/>
        </w:trPr>
        <w:tc>
          <w:tcPr>
            <w:tcW w:w="9493" w:type="dxa"/>
            <w:tcBorders>
              <w:bottom w:val="single" w:sz="4" w:space="0" w:color="auto"/>
            </w:tcBorders>
            <w:shd w:val="clear" w:color="auto" w:fill="auto"/>
          </w:tcPr>
          <w:p w14:paraId="78498F68" w14:textId="67E2919F" w:rsidR="00471B89" w:rsidRPr="00EE6D42" w:rsidRDefault="00132B4E" w:rsidP="00BB6518">
            <w:pPr>
              <w:spacing w:after="60"/>
              <w:jc w:val="left"/>
              <w:rPr>
                <w:b/>
                <w:bCs/>
                <w:color w:val="000000" w:themeColor="text1"/>
                <w:lang w:val="fr-FR"/>
              </w:rPr>
            </w:pPr>
            <w:r w:rsidRPr="00EE6D42">
              <w:rPr>
                <w:b/>
                <w:bCs/>
                <w:color w:val="000000" w:themeColor="text1"/>
                <w:lang w:val="fr-FR"/>
              </w:rPr>
              <w:t xml:space="preserve">Principales lacunes dans les outils et les orientations pour chaque cible du Cadre </w:t>
            </w:r>
          </w:p>
        </w:tc>
      </w:tr>
      <w:tr w:rsidR="00471B89" w:rsidRPr="00EE6D42" w14:paraId="177EA02D" w14:textId="77777777" w:rsidTr="00F27807">
        <w:tc>
          <w:tcPr>
            <w:tcW w:w="9493" w:type="dxa"/>
          </w:tcPr>
          <w:p w14:paraId="25826C39" w14:textId="259F235A" w:rsidR="00471B89" w:rsidRPr="00EE6D42" w:rsidRDefault="007A4676" w:rsidP="006732C2">
            <w:pPr>
              <w:rPr>
                <w:lang w:val="fr-FR"/>
              </w:rPr>
            </w:pPr>
            <w:r w:rsidRPr="00EE6D42">
              <w:rPr>
                <w:rFonts w:eastAsia="Malgun Gothic"/>
                <w:b/>
                <w:bCs/>
                <w:color w:val="000000" w:themeColor="text1"/>
                <w:kern w:val="22"/>
                <w:lang w:val="fr-FR"/>
              </w:rPr>
              <w:t>Cible</w:t>
            </w:r>
            <w:r w:rsidR="00471B89" w:rsidRPr="00EE6D42">
              <w:rPr>
                <w:rFonts w:eastAsia="Malgun Gothic"/>
                <w:b/>
                <w:bCs/>
                <w:color w:val="000000" w:themeColor="text1"/>
                <w:kern w:val="22"/>
                <w:lang w:val="fr-FR"/>
              </w:rPr>
              <w:t xml:space="preserve"> 1</w:t>
            </w:r>
            <w:r w:rsidR="0001661C" w:rsidRPr="00EE6D42">
              <w:rPr>
                <w:rFonts w:eastAsia="Malgun Gothic"/>
                <w:b/>
                <w:bCs/>
                <w:color w:val="000000" w:themeColor="text1"/>
                <w:kern w:val="22"/>
                <w:lang w:val="fr-FR"/>
              </w:rPr>
              <w:t>.</w:t>
            </w:r>
            <w:r w:rsidR="00471B89" w:rsidRPr="00EE6D42">
              <w:rPr>
                <w:rFonts w:eastAsia="Malgun Gothic"/>
                <w:b/>
                <w:bCs/>
                <w:color w:val="000000" w:themeColor="text1"/>
                <w:kern w:val="22"/>
                <w:lang w:val="fr-FR"/>
              </w:rPr>
              <w:t xml:space="preserve"> </w:t>
            </w:r>
            <w:r w:rsidR="008304E5" w:rsidRPr="00EE6D42">
              <w:rPr>
                <w:rFonts w:eastAsia="Malgun Gothic"/>
                <w:color w:val="000000" w:themeColor="text1"/>
                <w:kern w:val="22"/>
                <w:lang w:val="fr-FR"/>
              </w:rPr>
              <w:t>P</w:t>
            </w:r>
            <w:r w:rsidR="008304E5" w:rsidRPr="00EE6D42">
              <w:rPr>
                <w:lang w:val="fr-FR"/>
              </w:rPr>
              <w:t xml:space="preserve">lanification spatiale respectueuse de la biodiversité </w:t>
            </w:r>
            <w:r w:rsidR="00540C4A" w:rsidRPr="00EE6D42">
              <w:rPr>
                <w:lang w:val="fr-FR"/>
              </w:rPr>
              <w:t xml:space="preserve">pour les systèmes terrestres, y compris </w:t>
            </w:r>
            <w:r w:rsidR="006C6640" w:rsidRPr="00EE6D42">
              <w:rPr>
                <w:lang w:val="fr-FR"/>
              </w:rPr>
              <w:t>l’urbanisme </w:t>
            </w:r>
            <w:r w:rsidR="00540C4A" w:rsidRPr="00EE6D42">
              <w:rPr>
                <w:lang w:val="fr-FR"/>
              </w:rPr>
              <w:t xml:space="preserve">; gestion intégrée des ressources </w:t>
            </w:r>
            <w:r w:rsidR="00DA074C" w:rsidRPr="00EE6D42">
              <w:rPr>
                <w:lang w:val="fr-FR"/>
              </w:rPr>
              <w:t>hydriques</w:t>
            </w:r>
            <w:r w:rsidR="006C6640" w:rsidRPr="00EE6D42">
              <w:rPr>
                <w:lang w:val="fr-FR"/>
              </w:rPr>
              <w:t> </w:t>
            </w:r>
            <w:r w:rsidR="00540C4A" w:rsidRPr="00EE6D42">
              <w:rPr>
                <w:lang w:val="fr-FR"/>
              </w:rPr>
              <w:t xml:space="preserve">; définitions et orientations </w:t>
            </w:r>
            <w:r w:rsidR="006C6640" w:rsidRPr="00EE6D42">
              <w:rPr>
                <w:lang w:val="fr-FR"/>
              </w:rPr>
              <w:t xml:space="preserve">relatives </w:t>
            </w:r>
            <w:r w:rsidR="00C97213" w:rsidRPr="00EE6D42">
              <w:rPr>
                <w:lang w:val="fr-FR"/>
              </w:rPr>
              <w:t xml:space="preserve">au « respect de la </w:t>
            </w:r>
            <w:r w:rsidR="00540C4A" w:rsidRPr="00EE6D42">
              <w:rPr>
                <w:lang w:val="fr-FR"/>
              </w:rPr>
              <w:t>biodiversité</w:t>
            </w:r>
            <w:r w:rsidR="00C97213" w:rsidRPr="00EE6D42">
              <w:rPr>
                <w:lang w:val="fr-FR"/>
              </w:rPr>
              <w:t> »</w:t>
            </w:r>
            <w:r w:rsidR="00540C4A" w:rsidRPr="00EE6D42">
              <w:rPr>
                <w:lang w:val="fr-FR"/>
              </w:rPr>
              <w:t>,</w:t>
            </w:r>
            <w:r w:rsidR="00451478" w:rsidRPr="00EE6D42">
              <w:rPr>
                <w:lang w:val="fr-FR"/>
              </w:rPr>
              <w:t xml:space="preserve"> aux « </w:t>
            </w:r>
            <w:r w:rsidR="00540C4A" w:rsidRPr="00EE6D42">
              <w:rPr>
                <w:lang w:val="fr-FR"/>
              </w:rPr>
              <w:t>zones de grande importance pour la biodiversité</w:t>
            </w:r>
            <w:r w:rsidR="00800963" w:rsidRPr="00EE6D42">
              <w:rPr>
                <w:lang w:val="fr-FR"/>
              </w:rPr>
              <w:t> »</w:t>
            </w:r>
            <w:r w:rsidR="00540C4A" w:rsidRPr="00EE6D42">
              <w:rPr>
                <w:lang w:val="fr-FR"/>
              </w:rPr>
              <w:t xml:space="preserve"> (y compris les moyens d</w:t>
            </w:r>
            <w:r w:rsidR="001B41A8" w:rsidRPr="00EE6D42">
              <w:rPr>
                <w:lang w:val="fr-FR"/>
              </w:rPr>
              <w:t xml:space="preserve">’existence </w:t>
            </w:r>
            <w:r w:rsidR="00540C4A" w:rsidRPr="00EE6D42">
              <w:rPr>
                <w:lang w:val="fr-FR"/>
              </w:rPr>
              <w:t xml:space="preserve">et la réduction de la pauvreté), </w:t>
            </w:r>
            <w:r w:rsidR="00A50F8D" w:rsidRPr="00EE6D42">
              <w:rPr>
                <w:lang w:val="fr-FR"/>
              </w:rPr>
              <w:t>à la « planification spatiale »</w:t>
            </w:r>
            <w:r w:rsidR="00540C4A" w:rsidRPr="00EE6D42">
              <w:rPr>
                <w:lang w:val="fr-FR"/>
              </w:rPr>
              <w:t xml:space="preserve">, </w:t>
            </w:r>
            <w:r w:rsidR="00A50F8D" w:rsidRPr="00EE6D42">
              <w:rPr>
                <w:lang w:val="fr-FR"/>
              </w:rPr>
              <w:t>aux « </w:t>
            </w:r>
            <w:r w:rsidR="00540C4A" w:rsidRPr="00EE6D42">
              <w:rPr>
                <w:lang w:val="fr-FR"/>
              </w:rPr>
              <w:t>écosystèmes de grande intégrité écologique</w:t>
            </w:r>
            <w:r w:rsidR="00C0073D" w:rsidRPr="00EE6D42">
              <w:rPr>
                <w:lang w:val="fr-FR"/>
              </w:rPr>
              <w:t> »</w:t>
            </w:r>
            <w:r w:rsidR="00540C4A" w:rsidRPr="00EE6D42">
              <w:rPr>
                <w:lang w:val="fr-FR"/>
              </w:rPr>
              <w:t xml:space="preserve">, </w:t>
            </w:r>
            <w:r w:rsidR="00C0073D" w:rsidRPr="00EE6D42">
              <w:rPr>
                <w:lang w:val="fr-FR"/>
              </w:rPr>
              <w:t xml:space="preserve">aux </w:t>
            </w:r>
            <w:r w:rsidR="00540C4A" w:rsidRPr="00EE6D42">
              <w:rPr>
                <w:lang w:val="fr-FR"/>
              </w:rPr>
              <w:t xml:space="preserve">sources de données et </w:t>
            </w:r>
            <w:r w:rsidR="00C0073D" w:rsidRPr="00EE6D42">
              <w:rPr>
                <w:lang w:val="fr-FR"/>
              </w:rPr>
              <w:t xml:space="preserve">aux </w:t>
            </w:r>
            <w:r w:rsidR="00540C4A" w:rsidRPr="00EE6D42">
              <w:rPr>
                <w:lang w:val="fr-FR"/>
              </w:rPr>
              <w:t xml:space="preserve">méthodes de collecte de données, etc. </w:t>
            </w:r>
          </w:p>
        </w:tc>
      </w:tr>
      <w:tr w:rsidR="00471B89" w:rsidRPr="00EE6D42" w14:paraId="21DBE558" w14:textId="77777777" w:rsidTr="00F27807">
        <w:tc>
          <w:tcPr>
            <w:tcW w:w="9493" w:type="dxa"/>
          </w:tcPr>
          <w:p w14:paraId="6FD38D2D" w14:textId="0A15F86E" w:rsidR="00471B89" w:rsidRPr="00EE6D42" w:rsidRDefault="007A4676" w:rsidP="006732C2">
            <w:pPr>
              <w:rPr>
                <w:lang w:val="fr-FR"/>
              </w:rPr>
            </w:pPr>
            <w:r w:rsidRPr="00EE6D42">
              <w:rPr>
                <w:b/>
                <w:bCs/>
                <w:lang w:val="fr-FR"/>
              </w:rPr>
              <w:t>Cible</w:t>
            </w:r>
            <w:r w:rsidR="00471B89" w:rsidRPr="00EE6D42">
              <w:rPr>
                <w:b/>
                <w:bCs/>
                <w:lang w:val="fr-FR"/>
              </w:rPr>
              <w:t xml:space="preserve"> 2</w:t>
            </w:r>
            <w:r w:rsidR="0001661C" w:rsidRPr="00EE6D42">
              <w:rPr>
                <w:b/>
                <w:bCs/>
                <w:lang w:val="fr-FR"/>
              </w:rPr>
              <w:t>.</w:t>
            </w:r>
            <w:r w:rsidR="00471B89" w:rsidRPr="00EE6D42">
              <w:rPr>
                <w:b/>
                <w:bCs/>
                <w:lang w:val="fr-FR"/>
              </w:rPr>
              <w:t xml:space="preserve"> </w:t>
            </w:r>
            <w:r w:rsidR="004C6D3B" w:rsidRPr="00EE6D42">
              <w:rPr>
                <w:lang w:val="fr-FR"/>
              </w:rPr>
              <w:t>Re</w:t>
            </w:r>
            <w:r w:rsidR="001D0A52" w:rsidRPr="00EE6D42">
              <w:rPr>
                <w:lang w:val="fr-FR"/>
              </w:rPr>
              <w:t>mise en état</w:t>
            </w:r>
            <w:r w:rsidR="00EB0941" w:rsidRPr="00EE6D42">
              <w:rPr>
                <w:lang w:val="fr-FR"/>
              </w:rPr>
              <w:t xml:space="preserve">, </w:t>
            </w:r>
            <w:r w:rsidR="004C6D3B" w:rsidRPr="00EE6D42">
              <w:rPr>
                <w:lang w:val="fr-FR"/>
              </w:rPr>
              <w:t>moyens d’existence durables et bien-être humain</w:t>
            </w:r>
            <w:r w:rsidR="003B3A5A" w:rsidRPr="00EE6D42">
              <w:rPr>
                <w:lang w:val="fr-FR"/>
              </w:rPr>
              <w:t> ;</w:t>
            </w:r>
            <w:r w:rsidR="004C6D3B" w:rsidRPr="00EE6D42">
              <w:rPr>
                <w:lang w:val="fr-FR"/>
              </w:rPr>
              <w:t xml:space="preserve"> </w:t>
            </w:r>
            <w:r w:rsidR="003B3A5A" w:rsidRPr="00EE6D42">
              <w:rPr>
                <w:lang w:val="fr-FR"/>
              </w:rPr>
              <w:t>il convient notamment </w:t>
            </w:r>
            <w:r w:rsidR="004C6D3B" w:rsidRPr="00EE6D42">
              <w:rPr>
                <w:lang w:val="fr-FR"/>
              </w:rPr>
              <w:t xml:space="preserve">: a) </w:t>
            </w:r>
            <w:r w:rsidR="003B3A5A" w:rsidRPr="00EE6D42">
              <w:rPr>
                <w:lang w:val="fr-FR"/>
              </w:rPr>
              <w:t xml:space="preserve">de planifier </w:t>
            </w:r>
            <w:r w:rsidR="004C6D3B" w:rsidRPr="00EE6D42">
              <w:rPr>
                <w:lang w:val="fr-FR"/>
              </w:rPr>
              <w:t xml:space="preserve">la </w:t>
            </w:r>
            <w:r w:rsidR="00EB0941" w:rsidRPr="00EE6D42">
              <w:rPr>
                <w:lang w:val="fr-FR"/>
              </w:rPr>
              <w:t xml:space="preserve">remise en état </w:t>
            </w:r>
            <w:r w:rsidR="00EB1065" w:rsidRPr="00EE6D42">
              <w:rPr>
                <w:lang w:val="fr-FR"/>
              </w:rPr>
              <w:t xml:space="preserve">sur la base de </w:t>
            </w:r>
            <w:r w:rsidR="004C6D3B" w:rsidRPr="00EE6D42">
              <w:rPr>
                <w:lang w:val="fr-FR"/>
              </w:rPr>
              <w:t xml:space="preserve">moyens </w:t>
            </w:r>
            <w:r w:rsidR="005E7A9D" w:rsidRPr="00EE6D42">
              <w:rPr>
                <w:lang w:val="fr-FR"/>
              </w:rPr>
              <w:t xml:space="preserve">d’existence </w:t>
            </w:r>
            <w:r w:rsidR="004C6D3B" w:rsidRPr="00EE6D42">
              <w:rPr>
                <w:lang w:val="fr-FR"/>
              </w:rPr>
              <w:t>durables</w:t>
            </w:r>
            <w:r w:rsidR="005E7A9D" w:rsidRPr="00EE6D42">
              <w:rPr>
                <w:lang w:val="fr-FR"/>
              </w:rPr>
              <w:t> </w:t>
            </w:r>
            <w:r w:rsidR="004C6D3B" w:rsidRPr="00EE6D42">
              <w:rPr>
                <w:lang w:val="fr-FR"/>
              </w:rPr>
              <w:t xml:space="preserve">; b) </w:t>
            </w:r>
            <w:r w:rsidR="00EB1065" w:rsidRPr="00EE6D42">
              <w:rPr>
                <w:lang w:val="fr-FR"/>
              </w:rPr>
              <w:t xml:space="preserve">d’accorder </w:t>
            </w:r>
            <w:r w:rsidR="004C6D3B" w:rsidRPr="00EE6D42">
              <w:rPr>
                <w:lang w:val="fr-FR" w:eastAsia="en-CA"/>
              </w:rPr>
              <w:t>la priori</w:t>
            </w:r>
            <w:r w:rsidR="00EB1065" w:rsidRPr="00EE6D42">
              <w:rPr>
                <w:lang w:val="fr-FR" w:eastAsia="en-CA"/>
              </w:rPr>
              <w:t xml:space="preserve">té aux </w:t>
            </w:r>
            <w:r w:rsidR="004C6D3B" w:rsidRPr="00EE6D42">
              <w:rPr>
                <w:lang w:val="fr-FR" w:eastAsia="en-CA"/>
              </w:rPr>
              <w:t>écosystèmes particulièrement importants pour la fourniture de biens et de services pour le bien-être</w:t>
            </w:r>
            <w:r w:rsidR="002E5BEF" w:rsidRPr="00EE6D42">
              <w:rPr>
                <w:lang w:val="fr-FR" w:eastAsia="en-CA"/>
              </w:rPr>
              <w:t xml:space="preserve"> et</w:t>
            </w:r>
            <w:r w:rsidR="004C6D3B" w:rsidRPr="00EE6D42">
              <w:rPr>
                <w:lang w:val="fr-FR" w:eastAsia="en-CA"/>
              </w:rPr>
              <w:t xml:space="preserve"> en particulier la réduction de la pauvreté</w:t>
            </w:r>
            <w:r w:rsidR="00216A95" w:rsidRPr="00EE6D42">
              <w:rPr>
                <w:lang w:val="fr-FR" w:eastAsia="en-CA"/>
              </w:rPr>
              <w:t> </w:t>
            </w:r>
            <w:r w:rsidR="004C6D3B" w:rsidRPr="00EE6D42">
              <w:rPr>
                <w:lang w:val="fr-FR" w:eastAsia="en-CA"/>
              </w:rPr>
              <w:t xml:space="preserve">; c) </w:t>
            </w:r>
            <w:r w:rsidR="00AF1A69" w:rsidRPr="00EE6D42">
              <w:rPr>
                <w:lang w:val="fr-FR" w:eastAsia="en-CA"/>
              </w:rPr>
              <w:t>de veiller à ce que les</w:t>
            </w:r>
            <w:r w:rsidR="004C6D3B" w:rsidRPr="00EE6D42">
              <w:rPr>
                <w:lang w:val="fr-FR" w:eastAsia="en-CA"/>
              </w:rPr>
              <w:t xml:space="preserve"> besoins des femmes, des communautés autochtones et locales, et des personnes pauvres et vulnérables </w:t>
            </w:r>
            <w:r w:rsidR="00AF1A69" w:rsidRPr="00EE6D42">
              <w:rPr>
                <w:lang w:val="fr-FR" w:eastAsia="en-CA"/>
              </w:rPr>
              <w:t>soient satisfaits </w:t>
            </w:r>
            <w:r w:rsidR="004C6D3B" w:rsidRPr="00EE6D42">
              <w:rPr>
                <w:lang w:val="fr-FR" w:eastAsia="en-CA"/>
              </w:rPr>
              <w:t xml:space="preserve">; </w:t>
            </w:r>
            <w:r w:rsidR="004729D4" w:rsidRPr="00EE6D42">
              <w:rPr>
                <w:lang w:val="fr-FR" w:eastAsia="en-CA"/>
              </w:rPr>
              <w:t xml:space="preserve">de remettre en état les </w:t>
            </w:r>
            <w:r w:rsidR="004C6D3B" w:rsidRPr="00EE6D42">
              <w:rPr>
                <w:lang w:val="fr-FR"/>
              </w:rPr>
              <w:t xml:space="preserve">paysages </w:t>
            </w:r>
            <w:r w:rsidR="00CF6A3E" w:rsidRPr="00EE6D42">
              <w:rPr>
                <w:lang w:val="fr-FR"/>
              </w:rPr>
              <w:t xml:space="preserve">gérés </w:t>
            </w:r>
            <w:r w:rsidR="00CB6EA0" w:rsidRPr="00EE6D42">
              <w:rPr>
                <w:lang w:val="fr-FR"/>
              </w:rPr>
              <w:t xml:space="preserve">et </w:t>
            </w:r>
            <w:r w:rsidR="0060459C" w:rsidRPr="00EE6D42">
              <w:rPr>
                <w:lang w:val="fr-FR"/>
              </w:rPr>
              <w:t xml:space="preserve">modelés par l’homme </w:t>
            </w:r>
            <w:r w:rsidR="004C6D3B" w:rsidRPr="00EE6D42">
              <w:rPr>
                <w:lang w:val="fr-FR"/>
              </w:rPr>
              <w:t>(amélioration des utilisations fonctionnelles)</w:t>
            </w:r>
            <w:r w:rsidR="00CF6A3E" w:rsidRPr="00EE6D42">
              <w:rPr>
                <w:lang w:val="fr-FR"/>
              </w:rPr>
              <w:t> </w:t>
            </w:r>
            <w:r w:rsidR="004C6D3B" w:rsidRPr="00EE6D42">
              <w:rPr>
                <w:lang w:val="fr-FR"/>
              </w:rPr>
              <w:t xml:space="preserve">; </w:t>
            </w:r>
            <w:r w:rsidR="008A2950" w:rsidRPr="00EE6D42">
              <w:rPr>
                <w:lang w:val="fr-FR"/>
              </w:rPr>
              <w:t xml:space="preserve">de prendre en compte les arbitrages et les </w:t>
            </w:r>
            <w:r w:rsidR="004C6D3B" w:rsidRPr="00EE6D42">
              <w:rPr>
                <w:lang w:val="fr-FR"/>
              </w:rPr>
              <w:t xml:space="preserve">synergies ; </w:t>
            </w:r>
            <w:r w:rsidR="00AA5952" w:rsidRPr="00EE6D42">
              <w:rPr>
                <w:lang w:val="fr-FR"/>
              </w:rPr>
              <w:t>d’établir des o</w:t>
            </w:r>
            <w:r w:rsidR="004C6D3B" w:rsidRPr="00EE6D42">
              <w:rPr>
                <w:lang w:val="fr-FR"/>
              </w:rPr>
              <w:t xml:space="preserve">rientations pour les eaux intérieures et les zones marines </w:t>
            </w:r>
            <w:r w:rsidR="00057B2F" w:rsidRPr="00EE6D42">
              <w:rPr>
                <w:lang w:val="fr-FR"/>
              </w:rPr>
              <w:t xml:space="preserve">extracôtières </w:t>
            </w:r>
            <w:r w:rsidR="004C6D3B" w:rsidRPr="00EE6D42">
              <w:rPr>
                <w:lang w:val="fr-FR"/>
              </w:rPr>
              <w:t>(les zones côtières</w:t>
            </w:r>
            <w:r w:rsidR="00732362" w:rsidRPr="00EE6D42">
              <w:rPr>
                <w:lang w:val="fr-FR"/>
              </w:rPr>
              <w:t xml:space="preserve"> et les </w:t>
            </w:r>
            <w:r w:rsidR="004C6D3B" w:rsidRPr="00EE6D42">
              <w:rPr>
                <w:lang w:val="fr-FR"/>
              </w:rPr>
              <w:t xml:space="preserve">zones humides sont couvertes par les orientations de la </w:t>
            </w:r>
            <w:r w:rsidR="00732362" w:rsidRPr="00EE6D42">
              <w:rPr>
                <w:lang w:val="fr-FR"/>
              </w:rPr>
              <w:t>C</w:t>
            </w:r>
            <w:r w:rsidR="004C6D3B" w:rsidRPr="00EE6D42">
              <w:rPr>
                <w:lang w:val="fr-FR"/>
              </w:rPr>
              <w:t xml:space="preserve">onvention de Ramsar) ; </w:t>
            </w:r>
            <w:r w:rsidR="00536199" w:rsidRPr="00EE6D42">
              <w:rPr>
                <w:lang w:val="fr-FR"/>
              </w:rPr>
              <w:t xml:space="preserve">de définir les </w:t>
            </w:r>
            <w:r w:rsidR="004C6D3B" w:rsidRPr="00EE6D42">
              <w:rPr>
                <w:lang w:val="fr-FR"/>
              </w:rPr>
              <w:t xml:space="preserve">écosystèmes </w:t>
            </w:r>
            <w:r w:rsidR="00536199" w:rsidRPr="00EE6D42">
              <w:rPr>
                <w:lang w:val="fr-FR"/>
              </w:rPr>
              <w:t>« </w:t>
            </w:r>
            <w:r w:rsidR="004C6D3B" w:rsidRPr="00EE6D42">
              <w:rPr>
                <w:lang w:val="fr-FR"/>
              </w:rPr>
              <w:t>dégradés</w:t>
            </w:r>
            <w:r w:rsidR="00536199" w:rsidRPr="00EE6D42">
              <w:rPr>
                <w:lang w:val="fr-FR"/>
              </w:rPr>
              <w:t> »</w:t>
            </w:r>
            <w:r w:rsidR="004C6D3B" w:rsidRPr="00EE6D42">
              <w:rPr>
                <w:lang w:val="fr-FR"/>
              </w:rPr>
              <w:t xml:space="preserve">, </w:t>
            </w:r>
            <w:r w:rsidR="00536199" w:rsidRPr="00EE6D42">
              <w:rPr>
                <w:lang w:val="fr-FR"/>
              </w:rPr>
              <w:t>la remise en état « </w:t>
            </w:r>
            <w:r w:rsidR="004C6D3B" w:rsidRPr="00EE6D42">
              <w:rPr>
                <w:lang w:val="fr-FR"/>
              </w:rPr>
              <w:t>efficace</w:t>
            </w:r>
            <w:r w:rsidR="00536199" w:rsidRPr="00EE6D42">
              <w:rPr>
                <w:lang w:val="fr-FR"/>
              </w:rPr>
              <w:t> »</w:t>
            </w:r>
            <w:r w:rsidR="004C6D3B" w:rsidRPr="00EE6D42">
              <w:rPr>
                <w:lang w:val="fr-FR"/>
              </w:rPr>
              <w:t xml:space="preserve">, </w:t>
            </w:r>
            <w:r w:rsidR="00536199" w:rsidRPr="00EE6D42">
              <w:rPr>
                <w:lang w:val="fr-FR"/>
              </w:rPr>
              <w:t>la « </w:t>
            </w:r>
            <w:r w:rsidR="004C6D3B" w:rsidRPr="00EE6D42">
              <w:rPr>
                <w:lang w:val="fr-FR"/>
              </w:rPr>
              <w:t>réduction des impacts</w:t>
            </w:r>
            <w:r w:rsidR="00683B78" w:rsidRPr="00EE6D42">
              <w:rPr>
                <w:lang w:val="fr-FR"/>
              </w:rPr>
              <w:t> »</w:t>
            </w:r>
            <w:r w:rsidR="004C6D3B" w:rsidRPr="00EE6D42">
              <w:rPr>
                <w:lang w:val="fr-FR"/>
              </w:rPr>
              <w:t xml:space="preserve">, </w:t>
            </w:r>
            <w:r w:rsidR="00C91E04" w:rsidRPr="00EE6D42">
              <w:rPr>
                <w:lang w:val="fr-FR"/>
              </w:rPr>
              <w:t xml:space="preserve">la </w:t>
            </w:r>
            <w:r w:rsidR="00683B78" w:rsidRPr="00EE6D42">
              <w:rPr>
                <w:lang w:val="fr-FR"/>
              </w:rPr>
              <w:t>« </w:t>
            </w:r>
            <w:r w:rsidR="004C6D3B" w:rsidRPr="00EE6D42">
              <w:rPr>
                <w:lang w:val="fr-FR"/>
              </w:rPr>
              <w:t>remédiation</w:t>
            </w:r>
            <w:r w:rsidR="00683B78" w:rsidRPr="00EE6D42">
              <w:rPr>
                <w:lang w:val="fr-FR"/>
              </w:rPr>
              <w:t> »</w:t>
            </w:r>
            <w:r w:rsidR="004C6D3B" w:rsidRPr="00EE6D42">
              <w:rPr>
                <w:lang w:val="fr-FR"/>
              </w:rPr>
              <w:t xml:space="preserve">, </w:t>
            </w:r>
            <w:r w:rsidR="00683B78" w:rsidRPr="00EE6D42">
              <w:rPr>
                <w:lang w:val="fr-FR"/>
              </w:rPr>
              <w:t>la « </w:t>
            </w:r>
            <w:r w:rsidR="004C6D3B" w:rsidRPr="00EE6D42">
              <w:rPr>
                <w:lang w:val="fr-FR"/>
              </w:rPr>
              <w:t>réhabilitation</w:t>
            </w:r>
            <w:r w:rsidR="00683B78" w:rsidRPr="00EE6D42">
              <w:rPr>
                <w:lang w:val="fr-FR"/>
              </w:rPr>
              <w:t> »</w:t>
            </w:r>
            <w:r w:rsidR="004C6D3B" w:rsidRPr="00EE6D42">
              <w:rPr>
                <w:lang w:val="fr-FR"/>
              </w:rPr>
              <w:t xml:space="preserve">, </w:t>
            </w:r>
            <w:r w:rsidR="00683B78" w:rsidRPr="00EE6D42">
              <w:rPr>
                <w:lang w:val="fr-FR"/>
              </w:rPr>
              <w:t>la « </w:t>
            </w:r>
            <w:r w:rsidR="004C6D3B" w:rsidRPr="00EE6D42">
              <w:rPr>
                <w:lang w:val="fr-FR"/>
              </w:rPr>
              <w:t>r</w:t>
            </w:r>
            <w:r w:rsidR="008C4630" w:rsidRPr="00EE6D42">
              <w:rPr>
                <w:lang w:val="fr-FR"/>
              </w:rPr>
              <w:t xml:space="preserve">emise en état </w:t>
            </w:r>
            <w:r w:rsidR="004C6D3B" w:rsidRPr="00EE6D42">
              <w:rPr>
                <w:lang w:val="fr-FR"/>
              </w:rPr>
              <w:t>écologique</w:t>
            </w:r>
            <w:r w:rsidR="00683B78" w:rsidRPr="00EE6D42">
              <w:rPr>
                <w:lang w:val="fr-FR"/>
              </w:rPr>
              <w:t> »</w:t>
            </w:r>
            <w:r w:rsidR="004C6D3B" w:rsidRPr="00EE6D42">
              <w:rPr>
                <w:color w:val="000000" w:themeColor="text1"/>
                <w:lang w:val="fr-FR"/>
              </w:rPr>
              <w:t xml:space="preserve">, </w:t>
            </w:r>
            <w:r w:rsidR="00683B78" w:rsidRPr="00EE6D42">
              <w:rPr>
                <w:color w:val="000000" w:themeColor="text1"/>
                <w:lang w:val="fr-FR"/>
              </w:rPr>
              <w:t xml:space="preserve">et la </w:t>
            </w:r>
            <w:r w:rsidR="004C6D3B" w:rsidRPr="00EE6D42">
              <w:rPr>
                <w:color w:val="000000" w:themeColor="text1"/>
                <w:lang w:val="fr-FR"/>
              </w:rPr>
              <w:t xml:space="preserve">méthodologie </w:t>
            </w:r>
            <w:r w:rsidR="008C4630" w:rsidRPr="00EE6D42">
              <w:rPr>
                <w:color w:val="000000" w:themeColor="text1"/>
                <w:lang w:val="fr-FR"/>
              </w:rPr>
              <w:t xml:space="preserve">normalisée </w:t>
            </w:r>
            <w:r w:rsidR="00A54CB8" w:rsidRPr="00EE6D42">
              <w:rPr>
                <w:color w:val="000000" w:themeColor="text1"/>
                <w:lang w:val="fr-FR"/>
              </w:rPr>
              <w:t xml:space="preserve">d’évaluation de </w:t>
            </w:r>
            <w:r w:rsidR="004C6D3B" w:rsidRPr="00EE6D42">
              <w:rPr>
                <w:color w:val="000000" w:themeColor="text1"/>
                <w:lang w:val="fr-FR"/>
              </w:rPr>
              <w:t>la dégradation des écosystèmes (</w:t>
            </w:r>
            <w:r w:rsidR="00A54CB8" w:rsidRPr="00EE6D42">
              <w:rPr>
                <w:color w:val="000000" w:themeColor="text1"/>
                <w:lang w:val="fr-FR"/>
              </w:rPr>
              <w:t xml:space="preserve">se rapportent </w:t>
            </w:r>
            <w:r w:rsidR="004C6D3B" w:rsidRPr="00EE6D42">
              <w:rPr>
                <w:color w:val="000000" w:themeColor="text1"/>
                <w:lang w:val="fr-FR"/>
              </w:rPr>
              <w:t xml:space="preserve">également </w:t>
            </w:r>
            <w:r w:rsidR="00A54CB8" w:rsidRPr="00EE6D42">
              <w:rPr>
                <w:color w:val="000000" w:themeColor="text1"/>
                <w:lang w:val="fr-FR"/>
              </w:rPr>
              <w:t xml:space="preserve">aux </w:t>
            </w:r>
            <w:r w:rsidR="004C6D3B" w:rsidRPr="00EE6D42">
              <w:rPr>
                <w:color w:val="000000" w:themeColor="text1"/>
                <w:lang w:val="fr-FR"/>
              </w:rPr>
              <w:t>cibles</w:t>
            </w:r>
            <w:r w:rsidR="00A54CB8" w:rsidRPr="00EE6D42">
              <w:rPr>
                <w:color w:val="000000" w:themeColor="text1"/>
                <w:lang w:val="fr-FR"/>
              </w:rPr>
              <w:t> </w:t>
            </w:r>
            <w:r w:rsidR="004C6D3B" w:rsidRPr="00EE6D42">
              <w:rPr>
                <w:color w:val="000000" w:themeColor="text1"/>
                <w:lang w:val="fr-FR"/>
              </w:rPr>
              <w:t xml:space="preserve">1, 3 et l’objectif A). </w:t>
            </w:r>
          </w:p>
        </w:tc>
      </w:tr>
      <w:tr w:rsidR="00471B89" w:rsidRPr="00EE6D42" w14:paraId="17A98027" w14:textId="77777777" w:rsidTr="00F27807">
        <w:tc>
          <w:tcPr>
            <w:tcW w:w="9493" w:type="dxa"/>
          </w:tcPr>
          <w:p w14:paraId="0BFA2D53" w14:textId="1A841DF3" w:rsidR="00471B89" w:rsidRPr="00EE6D42" w:rsidRDefault="007A4676" w:rsidP="006732C2">
            <w:pPr>
              <w:rPr>
                <w:lang w:val="fr-FR" w:eastAsia="en-CA"/>
              </w:rPr>
            </w:pPr>
            <w:r w:rsidRPr="00EE6D42">
              <w:rPr>
                <w:b/>
                <w:bCs/>
                <w:lang w:val="fr-FR"/>
              </w:rPr>
              <w:t>Cible</w:t>
            </w:r>
            <w:r w:rsidR="00471B89" w:rsidRPr="00EE6D42">
              <w:rPr>
                <w:b/>
                <w:bCs/>
                <w:lang w:val="fr-FR"/>
              </w:rPr>
              <w:t xml:space="preserve"> 3</w:t>
            </w:r>
            <w:r w:rsidR="0001661C" w:rsidRPr="00EE6D42">
              <w:rPr>
                <w:b/>
                <w:bCs/>
                <w:lang w:val="fr-FR"/>
              </w:rPr>
              <w:t>.</w:t>
            </w:r>
            <w:r w:rsidR="00471B89" w:rsidRPr="00EE6D42">
              <w:rPr>
                <w:b/>
                <w:bCs/>
                <w:lang w:val="fr-FR"/>
              </w:rPr>
              <w:t xml:space="preserve"> </w:t>
            </w:r>
            <w:r w:rsidR="00D418D2" w:rsidRPr="00EE6D42">
              <w:rPr>
                <w:lang w:val="fr-FR" w:eastAsia="en-CA"/>
              </w:rPr>
              <w:t>Pertinence et inclusion de la diversité génétique, y compris pour les populations de petite taille</w:t>
            </w:r>
            <w:r w:rsidR="009D2CB1" w:rsidRPr="00EE6D42">
              <w:rPr>
                <w:lang w:val="fr-FR" w:eastAsia="en-CA"/>
              </w:rPr>
              <w:t xml:space="preserve"> ; cela comprend </w:t>
            </w:r>
            <w:r w:rsidR="00D418D2" w:rsidRPr="00EE6D42">
              <w:rPr>
                <w:lang w:val="fr-FR" w:eastAsia="en-CA"/>
              </w:rPr>
              <w:t xml:space="preserve">les </w:t>
            </w:r>
            <w:r w:rsidR="00D418D2" w:rsidRPr="00EE6D42">
              <w:rPr>
                <w:lang w:val="fr-FR"/>
              </w:rPr>
              <w:t>approches, la terminologie et les méthodes de conservation génétique</w:t>
            </w:r>
            <w:r w:rsidR="009D2CB1" w:rsidRPr="00EE6D42">
              <w:rPr>
                <w:lang w:val="fr-FR"/>
              </w:rPr>
              <w:t> </w:t>
            </w:r>
            <w:r w:rsidR="00D418D2" w:rsidRPr="00EE6D42">
              <w:rPr>
                <w:lang w:val="fr-FR"/>
              </w:rPr>
              <w:t xml:space="preserve">; affinement, amélioration ou mise à jour des orientations scientifiques et techniques </w:t>
            </w:r>
            <w:r w:rsidR="009127D9" w:rsidRPr="00EE6D42">
              <w:rPr>
                <w:lang w:val="fr-FR"/>
              </w:rPr>
              <w:t xml:space="preserve">relatives à </w:t>
            </w:r>
            <w:r w:rsidR="00D418D2" w:rsidRPr="00EE6D42">
              <w:rPr>
                <w:lang w:val="fr-FR"/>
              </w:rPr>
              <w:t xml:space="preserve">d’autres mesures efficaces de conservation par zone ; analyse des </w:t>
            </w:r>
            <w:r w:rsidR="00EC3320" w:rsidRPr="00EE6D42">
              <w:rPr>
                <w:lang w:val="fr-FR"/>
              </w:rPr>
              <w:t xml:space="preserve">moyens à prendre </w:t>
            </w:r>
            <w:r w:rsidR="00D418D2" w:rsidRPr="00EE6D42">
              <w:rPr>
                <w:lang w:val="fr-FR"/>
              </w:rPr>
              <w:t>pour atteindre 30</w:t>
            </w:r>
            <w:r w:rsidR="00EC3320" w:rsidRPr="00EE6D42">
              <w:rPr>
                <w:lang w:val="fr-FR"/>
              </w:rPr>
              <w:t> </w:t>
            </w:r>
            <w:r w:rsidR="00D418D2" w:rsidRPr="00EE6D42">
              <w:rPr>
                <w:lang w:val="fr-FR"/>
              </w:rPr>
              <w:t xml:space="preserve">% </w:t>
            </w:r>
            <w:r w:rsidR="00EC3320" w:rsidRPr="00EE6D42">
              <w:rPr>
                <w:lang w:val="fr-FR"/>
              </w:rPr>
              <w:t>à l’horizon </w:t>
            </w:r>
            <w:r w:rsidR="00835EC1" w:rsidRPr="00EE6D42">
              <w:rPr>
                <w:lang w:val="fr-FR"/>
              </w:rPr>
              <w:t>2</w:t>
            </w:r>
            <w:r w:rsidR="00D418D2" w:rsidRPr="00EE6D42">
              <w:rPr>
                <w:lang w:val="fr-FR"/>
              </w:rPr>
              <w:t>030.</w:t>
            </w:r>
          </w:p>
        </w:tc>
      </w:tr>
      <w:tr w:rsidR="00471B89" w:rsidRPr="00EE6D42" w14:paraId="6AF6B525" w14:textId="77777777" w:rsidTr="00F27807">
        <w:tc>
          <w:tcPr>
            <w:tcW w:w="9493" w:type="dxa"/>
          </w:tcPr>
          <w:p w14:paraId="5CA61815" w14:textId="7E84C612" w:rsidR="00471B89" w:rsidRPr="00EE6D42" w:rsidRDefault="007A4676" w:rsidP="006732C2">
            <w:pPr>
              <w:rPr>
                <w:lang w:val="fr-FR"/>
              </w:rPr>
            </w:pPr>
            <w:r w:rsidRPr="00EE6D42">
              <w:rPr>
                <w:b/>
                <w:bCs/>
                <w:color w:val="000000"/>
                <w:lang w:val="fr-FR"/>
              </w:rPr>
              <w:t>Cible</w:t>
            </w:r>
            <w:r w:rsidR="00471B89" w:rsidRPr="00EE6D42">
              <w:rPr>
                <w:b/>
                <w:bCs/>
                <w:color w:val="000000"/>
                <w:lang w:val="fr-FR"/>
              </w:rPr>
              <w:t xml:space="preserve"> 4</w:t>
            </w:r>
            <w:r w:rsidR="004144BC" w:rsidRPr="00EE6D42">
              <w:rPr>
                <w:b/>
                <w:bCs/>
                <w:color w:val="000000"/>
                <w:lang w:val="fr-FR"/>
              </w:rPr>
              <w:t>.</w:t>
            </w:r>
            <w:r w:rsidR="00471B89" w:rsidRPr="00EE6D42">
              <w:rPr>
                <w:b/>
                <w:bCs/>
                <w:color w:val="000000"/>
                <w:lang w:val="fr-FR"/>
              </w:rPr>
              <w:t xml:space="preserve"> </w:t>
            </w:r>
            <w:r w:rsidR="00F9306B" w:rsidRPr="00EE6D42">
              <w:rPr>
                <w:lang w:val="fr-FR"/>
              </w:rPr>
              <w:t xml:space="preserve">Interactions </w:t>
            </w:r>
            <w:r w:rsidR="00A120DD" w:rsidRPr="00EE6D42">
              <w:rPr>
                <w:lang w:val="fr-FR"/>
              </w:rPr>
              <w:t xml:space="preserve">et réduction des conflits </w:t>
            </w:r>
            <w:r w:rsidR="00F9306B" w:rsidRPr="00EE6D42">
              <w:rPr>
                <w:lang w:val="fr-FR"/>
              </w:rPr>
              <w:t>entre l’homme et la faune sauvage</w:t>
            </w:r>
            <w:r w:rsidR="00A120DD" w:rsidRPr="00EE6D42">
              <w:rPr>
                <w:lang w:val="fr-FR"/>
              </w:rPr>
              <w:t> </w:t>
            </w:r>
            <w:r w:rsidR="00F9306B" w:rsidRPr="00EE6D42">
              <w:rPr>
                <w:lang w:val="fr-FR"/>
              </w:rPr>
              <w:t xml:space="preserve">; </w:t>
            </w:r>
            <w:r w:rsidR="00F9306B" w:rsidRPr="00EE6D42">
              <w:rPr>
                <w:lang w:val="fr-FR" w:eastAsia="en-CA"/>
              </w:rPr>
              <w:t>outils pour la collecte d’informations sur l’état des menaces pesant sur les espèces au niveau des populations et des sous-populations (diversité génétique)</w:t>
            </w:r>
            <w:r w:rsidR="007B20B0" w:rsidRPr="00EE6D42">
              <w:rPr>
                <w:lang w:val="fr-FR" w:eastAsia="en-CA"/>
              </w:rPr>
              <w:t> </w:t>
            </w:r>
            <w:r w:rsidR="00F9306B" w:rsidRPr="00EE6D42">
              <w:rPr>
                <w:lang w:val="fr-FR" w:eastAsia="en-CA"/>
              </w:rPr>
              <w:t>; d’autres orientations sont attendues en réponse au paragraphe</w:t>
            </w:r>
            <w:r w:rsidR="007B20B0" w:rsidRPr="00EE6D42">
              <w:rPr>
                <w:lang w:val="fr-FR" w:eastAsia="en-CA"/>
              </w:rPr>
              <w:t> 5</w:t>
            </w:r>
            <w:r w:rsidR="00F9306B" w:rsidRPr="00EE6D42">
              <w:rPr>
                <w:lang w:val="fr-FR" w:eastAsia="en-CA"/>
              </w:rPr>
              <w:t xml:space="preserve"> de la recommandation</w:t>
            </w:r>
            <w:r w:rsidR="007B20B0" w:rsidRPr="00EE6D42">
              <w:rPr>
                <w:lang w:val="fr-FR" w:eastAsia="en-CA"/>
              </w:rPr>
              <w:t> </w:t>
            </w:r>
            <w:r w:rsidR="00F9306B" w:rsidRPr="00EE6D42">
              <w:rPr>
                <w:lang w:val="fr-FR" w:eastAsia="en-CA"/>
              </w:rPr>
              <w:t>25/7.</w:t>
            </w:r>
            <w:r w:rsidR="00C426E4" w:rsidRPr="00EE6D42">
              <w:rPr>
                <w:lang w:val="fr-FR" w:eastAsia="en-CA"/>
              </w:rPr>
              <w:t xml:space="preserve"> </w:t>
            </w:r>
          </w:p>
        </w:tc>
      </w:tr>
      <w:tr w:rsidR="00471B89" w:rsidRPr="00EE6D42" w14:paraId="56FF5F8E" w14:textId="77777777" w:rsidTr="00F27807">
        <w:tc>
          <w:tcPr>
            <w:tcW w:w="9493" w:type="dxa"/>
          </w:tcPr>
          <w:p w14:paraId="15902C47" w14:textId="754E9B35" w:rsidR="00471B89" w:rsidRPr="00EE6D42" w:rsidRDefault="007A4676" w:rsidP="006732C2">
            <w:pPr>
              <w:rPr>
                <w:lang w:val="fr-FR"/>
              </w:rPr>
            </w:pPr>
            <w:r w:rsidRPr="00EE6D42">
              <w:rPr>
                <w:b/>
                <w:bCs/>
                <w:lang w:val="fr-FR"/>
              </w:rPr>
              <w:t>Cible</w:t>
            </w:r>
            <w:r w:rsidR="00471B89" w:rsidRPr="00EE6D42">
              <w:rPr>
                <w:b/>
                <w:bCs/>
                <w:lang w:val="fr-FR"/>
              </w:rPr>
              <w:t xml:space="preserve"> 5</w:t>
            </w:r>
            <w:r w:rsidR="004144BC" w:rsidRPr="00EE6D42">
              <w:rPr>
                <w:lang w:val="fr-FR"/>
              </w:rPr>
              <w:t>.</w:t>
            </w:r>
            <w:r w:rsidR="00471B89" w:rsidRPr="00EE6D42">
              <w:rPr>
                <w:lang w:val="fr-FR"/>
              </w:rPr>
              <w:t xml:space="preserve"> </w:t>
            </w:r>
            <w:r w:rsidR="004B11F7" w:rsidRPr="00EE6D42">
              <w:rPr>
                <w:lang w:val="fr-FR"/>
              </w:rPr>
              <w:t>Biodiversité et commerce (</w:t>
            </w:r>
            <w:r w:rsidR="007813CF" w:rsidRPr="00EE6D42">
              <w:rPr>
                <w:lang w:val="fr-FR"/>
              </w:rPr>
              <w:t xml:space="preserve">à l’exception du commerce des </w:t>
            </w:r>
            <w:r w:rsidR="004B11F7" w:rsidRPr="00EE6D42">
              <w:rPr>
                <w:lang w:val="fr-FR"/>
              </w:rPr>
              <w:t xml:space="preserve">espèces menacées </w:t>
            </w:r>
            <w:r w:rsidR="005C3F3F" w:rsidRPr="00EE6D42">
              <w:rPr>
                <w:lang w:val="fr-FR"/>
              </w:rPr>
              <w:t xml:space="preserve">visé par </w:t>
            </w:r>
            <w:r w:rsidR="004B11F7" w:rsidRPr="00EE6D42">
              <w:rPr>
                <w:lang w:val="fr-FR"/>
              </w:rPr>
              <w:t>la Convention sur le commerce international des espèces de faune et de flore sauvages menacées d’extinction)</w:t>
            </w:r>
            <w:r w:rsidR="005C3F3F" w:rsidRPr="00EE6D42">
              <w:rPr>
                <w:lang w:val="fr-FR"/>
              </w:rPr>
              <w:t> </w:t>
            </w:r>
            <w:r w:rsidR="004B11F7" w:rsidRPr="00EE6D42">
              <w:rPr>
                <w:lang w:val="fr-FR"/>
              </w:rPr>
              <w:t xml:space="preserve">; pêche continentale durable </w:t>
            </w:r>
            <w:r w:rsidR="00521D49" w:rsidRPr="00EE6D42">
              <w:rPr>
                <w:lang w:val="fr-FR"/>
              </w:rPr>
              <w:t xml:space="preserve">respectueuse </w:t>
            </w:r>
            <w:r w:rsidR="004B11F7" w:rsidRPr="00EE6D42">
              <w:rPr>
                <w:lang w:val="fr-FR"/>
              </w:rPr>
              <w:t xml:space="preserve">de la biodiversité (intégrant </w:t>
            </w:r>
            <w:r w:rsidR="00320E4E" w:rsidRPr="00EE6D42">
              <w:rPr>
                <w:lang w:val="fr-FR"/>
              </w:rPr>
              <w:t>accrue de</w:t>
            </w:r>
            <w:r w:rsidR="00384F3C" w:rsidRPr="00EE6D42">
              <w:rPr>
                <w:lang w:val="fr-FR"/>
              </w:rPr>
              <w:t>s</w:t>
            </w:r>
            <w:r w:rsidR="00320E4E" w:rsidRPr="00EE6D42">
              <w:rPr>
                <w:lang w:val="fr-FR"/>
              </w:rPr>
              <w:t xml:space="preserve"> </w:t>
            </w:r>
            <w:r w:rsidR="004B11F7" w:rsidRPr="00EE6D42">
              <w:rPr>
                <w:lang w:val="fr-FR"/>
              </w:rPr>
              <w:t xml:space="preserve">orientations </w:t>
            </w:r>
            <w:r w:rsidR="00320E4E" w:rsidRPr="00EE6D42">
              <w:rPr>
                <w:lang w:val="fr-FR"/>
              </w:rPr>
              <w:t xml:space="preserve">de </w:t>
            </w:r>
            <w:r w:rsidR="004B11F7" w:rsidRPr="00EE6D42">
              <w:rPr>
                <w:lang w:val="fr-FR"/>
              </w:rPr>
              <w:t xml:space="preserve">l’Organisation des Nations </w:t>
            </w:r>
            <w:r w:rsidR="00320E4E" w:rsidRPr="00EE6D42">
              <w:rPr>
                <w:lang w:val="fr-FR"/>
              </w:rPr>
              <w:t>U</w:t>
            </w:r>
            <w:r w:rsidR="004B11F7" w:rsidRPr="00EE6D42">
              <w:rPr>
                <w:lang w:val="fr-FR"/>
              </w:rPr>
              <w:t>nies pour l’alimentation et l’agriculture</w:t>
            </w:r>
            <w:r w:rsidR="00384F3C" w:rsidRPr="00EE6D42">
              <w:rPr>
                <w:lang w:val="fr-FR"/>
              </w:rPr>
              <w:t xml:space="preserve"> (FAO)</w:t>
            </w:r>
            <w:r w:rsidR="004B11F7" w:rsidRPr="00EE6D42">
              <w:rPr>
                <w:lang w:val="fr-FR"/>
              </w:rPr>
              <w:t>)</w:t>
            </w:r>
            <w:r w:rsidR="00320E4E" w:rsidRPr="00EE6D42">
              <w:rPr>
                <w:lang w:val="fr-FR"/>
              </w:rPr>
              <w:t> </w:t>
            </w:r>
            <w:r w:rsidR="004B11F7" w:rsidRPr="00EE6D42">
              <w:rPr>
                <w:lang w:val="fr-FR"/>
              </w:rPr>
              <w:t xml:space="preserve">; </w:t>
            </w:r>
            <w:r w:rsidR="00DD1A3F" w:rsidRPr="00EE6D42">
              <w:rPr>
                <w:lang w:val="fr-FR"/>
              </w:rPr>
              <w:t>d’</w:t>
            </w:r>
            <w:r w:rsidR="004B11F7" w:rsidRPr="00EE6D42">
              <w:rPr>
                <w:color w:val="000000" w:themeColor="text1"/>
                <w:lang w:val="fr-FR"/>
              </w:rPr>
              <w:t>autres lacunes identifiées dans l’</w:t>
            </w:r>
            <w:r w:rsidR="004B11F7" w:rsidRPr="00EE6D42">
              <w:rPr>
                <w:lang w:val="fr-FR"/>
              </w:rPr>
              <w:t xml:space="preserve">annexe III du </w:t>
            </w:r>
            <w:r w:rsidR="009F510D" w:rsidRPr="00EE6D42">
              <w:rPr>
                <w:rFonts w:eastAsiaTheme="minorHAnsi"/>
                <w:i/>
                <w:iCs/>
                <w:lang w:val="fr-FR"/>
              </w:rPr>
              <w:t>R</w:t>
            </w:r>
            <w:r w:rsidR="004B11F7" w:rsidRPr="00EE6D42">
              <w:rPr>
                <w:rFonts w:eastAsiaTheme="minorHAnsi"/>
                <w:i/>
                <w:iCs/>
                <w:lang w:val="fr-FR"/>
              </w:rPr>
              <w:t xml:space="preserve">ésumé à l’intention des décideurs de l’évaluation thématique de l’utilisation durable des espèces sauvages de la </w:t>
            </w:r>
            <w:r w:rsidR="009F510D" w:rsidRPr="00EE6D42">
              <w:rPr>
                <w:rFonts w:eastAsiaTheme="minorHAnsi"/>
                <w:i/>
                <w:iCs/>
                <w:lang w:val="fr-FR"/>
              </w:rPr>
              <w:t>P</w:t>
            </w:r>
            <w:r w:rsidR="004B11F7" w:rsidRPr="00EE6D42">
              <w:rPr>
                <w:rFonts w:eastAsiaTheme="minorHAnsi"/>
                <w:i/>
                <w:iCs/>
                <w:lang w:val="fr-FR"/>
              </w:rPr>
              <w:t xml:space="preserve">lateforme intergouvernementale scientifique et politique sur la biodiversité et les services écosystémiques </w:t>
            </w:r>
            <w:r w:rsidR="004B11F7" w:rsidRPr="00EE6D42">
              <w:rPr>
                <w:rFonts w:eastAsiaTheme="minorHAnsi"/>
                <w:lang w:val="fr-FR"/>
              </w:rPr>
              <w:t xml:space="preserve">(2022) et </w:t>
            </w:r>
            <w:r w:rsidR="00DD1A3F" w:rsidRPr="00EE6D42">
              <w:rPr>
                <w:rFonts w:eastAsiaTheme="minorHAnsi"/>
                <w:lang w:val="fr-FR"/>
              </w:rPr>
              <w:t xml:space="preserve">de nouvelles </w:t>
            </w:r>
            <w:r w:rsidR="004B11F7" w:rsidRPr="00EE6D42">
              <w:rPr>
                <w:rFonts w:eastAsiaTheme="minorHAnsi"/>
                <w:lang w:val="fr-FR"/>
              </w:rPr>
              <w:t>orientations en réponse au paragraphe 5 de la recommandation 25/7 de l’</w:t>
            </w:r>
            <w:r w:rsidR="00DD1A3F" w:rsidRPr="00EE6D42">
              <w:rPr>
                <w:rFonts w:eastAsiaTheme="minorHAnsi"/>
                <w:lang w:val="fr-FR"/>
              </w:rPr>
              <w:t>O</w:t>
            </w:r>
            <w:r w:rsidR="004B11F7" w:rsidRPr="00EE6D42">
              <w:rPr>
                <w:rFonts w:eastAsiaTheme="minorHAnsi"/>
                <w:lang w:val="fr-FR"/>
              </w:rPr>
              <w:t>rgane subsidiaire chargé de fournir des avis scientifiques, techniques et technologiques sont attendues.</w:t>
            </w:r>
            <w:r w:rsidR="00DD1A3F" w:rsidRPr="00EE6D42">
              <w:rPr>
                <w:rFonts w:eastAsiaTheme="minorHAnsi"/>
                <w:lang w:val="fr-FR"/>
              </w:rPr>
              <w:t xml:space="preserve"> </w:t>
            </w:r>
          </w:p>
        </w:tc>
      </w:tr>
      <w:tr w:rsidR="00471B89" w:rsidRPr="00EE6D42" w14:paraId="435DB51E" w14:textId="77777777" w:rsidTr="00F27807">
        <w:tc>
          <w:tcPr>
            <w:tcW w:w="9493" w:type="dxa"/>
          </w:tcPr>
          <w:p w14:paraId="1E01BA88" w14:textId="1E4AA6C7" w:rsidR="00471B89" w:rsidRPr="00EE6D42" w:rsidRDefault="007A4676" w:rsidP="00B102FF">
            <w:pPr>
              <w:rPr>
                <w:lang w:val="fr-FR"/>
              </w:rPr>
            </w:pPr>
            <w:r w:rsidRPr="00EE6D42">
              <w:rPr>
                <w:b/>
                <w:bCs/>
                <w:color w:val="000000" w:themeColor="text1"/>
                <w:lang w:val="fr-FR"/>
              </w:rPr>
              <w:t>Cible</w:t>
            </w:r>
            <w:r w:rsidR="00471B89" w:rsidRPr="00EE6D42">
              <w:rPr>
                <w:b/>
                <w:bCs/>
                <w:color w:val="000000" w:themeColor="text1"/>
                <w:lang w:val="fr-FR"/>
              </w:rPr>
              <w:t xml:space="preserve"> 6</w:t>
            </w:r>
            <w:r w:rsidR="004B6141" w:rsidRPr="00EE6D42">
              <w:rPr>
                <w:b/>
                <w:bCs/>
                <w:color w:val="000000" w:themeColor="text1"/>
                <w:lang w:val="fr-FR"/>
              </w:rPr>
              <w:t>.</w:t>
            </w:r>
            <w:r w:rsidR="00B102FF" w:rsidRPr="00EE6D42">
              <w:rPr>
                <w:b/>
                <w:bCs/>
                <w:color w:val="000000" w:themeColor="text1"/>
                <w:lang w:val="fr-FR"/>
              </w:rPr>
              <w:t xml:space="preserve"> </w:t>
            </w:r>
            <w:r w:rsidR="003C120F" w:rsidRPr="00EE6D42">
              <w:rPr>
                <w:kern w:val="22"/>
                <w:szCs w:val="22"/>
                <w:lang w:val="fr-FR"/>
              </w:rPr>
              <w:t>Recommandation 25/6 de l’</w:t>
            </w:r>
            <w:r w:rsidR="002663E3" w:rsidRPr="00EE6D42">
              <w:rPr>
                <w:kern w:val="22"/>
                <w:szCs w:val="22"/>
                <w:lang w:val="fr-FR"/>
              </w:rPr>
              <w:t>O</w:t>
            </w:r>
            <w:r w:rsidR="003C120F" w:rsidRPr="00EE6D42">
              <w:rPr>
                <w:lang w:val="fr-FR"/>
              </w:rPr>
              <w:t xml:space="preserve">rgane subsidiaire chargé de fournir des avis scientifiques, techniques et technologiques </w:t>
            </w:r>
            <w:r w:rsidR="003C120F" w:rsidRPr="00EE6D42">
              <w:rPr>
                <w:kern w:val="22"/>
                <w:szCs w:val="22"/>
                <w:lang w:val="fr-FR"/>
              </w:rPr>
              <w:t xml:space="preserve">sur les différents </w:t>
            </w:r>
            <w:r w:rsidR="0006796A" w:rsidRPr="00EE6D42">
              <w:rPr>
                <w:lang w:val="fr-FR"/>
              </w:rPr>
              <w:t xml:space="preserve">éléments d’orientation </w:t>
            </w:r>
            <w:r w:rsidR="009F2B1F" w:rsidRPr="00EE6D42">
              <w:rPr>
                <w:lang w:val="fr-FR"/>
              </w:rPr>
              <w:t xml:space="preserve">facultatifs </w:t>
            </w:r>
            <w:r w:rsidR="0006796A" w:rsidRPr="00EE6D42">
              <w:rPr>
                <w:lang w:val="fr-FR"/>
              </w:rPr>
              <w:t>élaborés sur la base des travaux du Groupe spécial d’experts techniques sur les espèces exotiques envahissantes et complétés dans le cadre d’un processus d’examen par les pairs en appui à la mise en œuvre du Cadre</w:t>
            </w:r>
            <w:r w:rsidR="003557CD" w:rsidRPr="00EE6D42">
              <w:rPr>
                <w:lang w:val="fr-FR"/>
              </w:rPr>
              <w:t>,</w:t>
            </w:r>
            <w:r w:rsidR="0006796A" w:rsidRPr="00EE6D42">
              <w:rPr>
                <w:lang w:val="fr-FR"/>
              </w:rPr>
              <w:t xml:space="preserve"> </w:t>
            </w:r>
            <w:r w:rsidR="003C120F" w:rsidRPr="00EE6D42">
              <w:rPr>
                <w:kern w:val="22"/>
                <w:szCs w:val="22"/>
                <w:lang w:val="fr-FR"/>
              </w:rPr>
              <w:t xml:space="preserve">pour examen par la </w:t>
            </w:r>
            <w:r w:rsidR="003557CD" w:rsidRPr="00EE6D42">
              <w:rPr>
                <w:kern w:val="22"/>
                <w:szCs w:val="22"/>
                <w:lang w:val="fr-FR"/>
              </w:rPr>
              <w:t>C</w:t>
            </w:r>
            <w:r w:rsidR="003C120F" w:rsidRPr="00EE6D42">
              <w:rPr>
                <w:kern w:val="22"/>
                <w:szCs w:val="22"/>
                <w:lang w:val="fr-FR"/>
              </w:rPr>
              <w:t xml:space="preserve">onférence des </w:t>
            </w:r>
            <w:r w:rsidR="003557CD" w:rsidRPr="00EE6D42">
              <w:rPr>
                <w:kern w:val="22"/>
                <w:szCs w:val="22"/>
                <w:lang w:val="fr-FR"/>
              </w:rPr>
              <w:t>P</w:t>
            </w:r>
            <w:r w:rsidR="003C120F" w:rsidRPr="00EE6D42">
              <w:rPr>
                <w:kern w:val="22"/>
                <w:szCs w:val="22"/>
                <w:lang w:val="fr-FR"/>
              </w:rPr>
              <w:t xml:space="preserve">arties </w:t>
            </w:r>
            <w:r w:rsidR="003557CD" w:rsidRPr="00EE6D42">
              <w:rPr>
                <w:kern w:val="22"/>
                <w:szCs w:val="22"/>
                <w:lang w:val="fr-FR"/>
              </w:rPr>
              <w:t xml:space="preserve">à </w:t>
            </w:r>
            <w:r w:rsidR="003C120F" w:rsidRPr="00EE6D42">
              <w:rPr>
                <w:kern w:val="22"/>
                <w:szCs w:val="22"/>
                <w:lang w:val="fr-FR"/>
              </w:rPr>
              <w:t>sa seizième réunion.</w:t>
            </w:r>
            <w:r w:rsidR="003557CD" w:rsidRPr="00EE6D42">
              <w:rPr>
                <w:kern w:val="22"/>
                <w:szCs w:val="22"/>
                <w:lang w:val="fr-FR"/>
              </w:rPr>
              <w:t xml:space="preserve"> </w:t>
            </w:r>
          </w:p>
        </w:tc>
      </w:tr>
      <w:tr w:rsidR="00471B89" w:rsidRPr="00EE6D42" w14:paraId="2372058C" w14:textId="77777777" w:rsidTr="00F27807">
        <w:tc>
          <w:tcPr>
            <w:tcW w:w="9493" w:type="dxa"/>
          </w:tcPr>
          <w:p w14:paraId="7CFA2533" w14:textId="31517922" w:rsidR="00471B89" w:rsidRPr="00EE6D42" w:rsidRDefault="007A4676" w:rsidP="006732C2">
            <w:pPr>
              <w:rPr>
                <w:lang w:val="fr-FR"/>
              </w:rPr>
            </w:pPr>
            <w:r w:rsidRPr="00EE6D42">
              <w:rPr>
                <w:b/>
                <w:bCs/>
                <w:lang w:val="fr-FR"/>
              </w:rPr>
              <w:lastRenderedPageBreak/>
              <w:t>Cible</w:t>
            </w:r>
            <w:r w:rsidR="00471B89" w:rsidRPr="00EE6D42">
              <w:rPr>
                <w:b/>
                <w:bCs/>
                <w:lang w:val="fr-FR"/>
              </w:rPr>
              <w:t xml:space="preserve"> 7</w:t>
            </w:r>
            <w:r w:rsidR="004B6141" w:rsidRPr="00EE6D42">
              <w:rPr>
                <w:b/>
                <w:bCs/>
                <w:lang w:val="fr-FR"/>
              </w:rPr>
              <w:t>.</w:t>
            </w:r>
            <w:r w:rsidR="00471B89" w:rsidRPr="00EE6D42">
              <w:rPr>
                <w:b/>
                <w:bCs/>
                <w:lang w:val="fr-FR"/>
              </w:rPr>
              <w:t xml:space="preserve"> </w:t>
            </w:r>
            <w:r w:rsidR="00F10C17" w:rsidRPr="00EE6D42">
              <w:rPr>
                <w:lang w:val="fr-FR"/>
              </w:rPr>
              <w:t xml:space="preserve">Identification des produits </w:t>
            </w:r>
            <w:r w:rsidR="00F730D1" w:rsidRPr="00EE6D42">
              <w:rPr>
                <w:lang w:val="fr-FR"/>
              </w:rPr>
              <w:t xml:space="preserve">« particulièrement </w:t>
            </w:r>
            <w:r w:rsidR="00F10C17" w:rsidRPr="00EE6D42">
              <w:rPr>
                <w:lang w:val="fr-FR"/>
              </w:rPr>
              <w:t>dangereux</w:t>
            </w:r>
            <w:r w:rsidR="00F730D1" w:rsidRPr="00EE6D42">
              <w:rPr>
                <w:lang w:val="fr-FR"/>
              </w:rPr>
              <w:t> »</w:t>
            </w:r>
            <w:r w:rsidR="00F10C17" w:rsidRPr="00EE6D42">
              <w:rPr>
                <w:lang w:val="fr-FR"/>
              </w:rPr>
              <w:t xml:space="preserve"> et </w:t>
            </w:r>
            <w:r w:rsidR="00E87ED3" w:rsidRPr="00EE6D42">
              <w:rPr>
                <w:lang w:val="fr-FR"/>
              </w:rPr>
              <w:t xml:space="preserve">prises de mesures à cet égard, </w:t>
            </w:r>
            <w:r w:rsidR="00F10C17" w:rsidRPr="00EE6D42">
              <w:rPr>
                <w:lang w:val="fr-FR"/>
              </w:rPr>
              <w:t xml:space="preserve">évaluation et </w:t>
            </w:r>
            <w:r w:rsidR="00E87ED3" w:rsidRPr="00EE6D42">
              <w:rPr>
                <w:lang w:val="fr-FR"/>
              </w:rPr>
              <w:t xml:space="preserve">gestion </w:t>
            </w:r>
            <w:r w:rsidR="00F10C17" w:rsidRPr="00EE6D42">
              <w:rPr>
                <w:lang w:val="fr-FR"/>
              </w:rPr>
              <w:t>des risques</w:t>
            </w:r>
            <w:r w:rsidR="00E87ED3" w:rsidRPr="00EE6D42">
              <w:rPr>
                <w:lang w:val="fr-FR"/>
              </w:rPr>
              <w:t> </w:t>
            </w:r>
            <w:r w:rsidR="00F10C17" w:rsidRPr="00EE6D42">
              <w:rPr>
                <w:lang w:val="fr-FR"/>
              </w:rPr>
              <w:t>; incidences de la pollution sur la biodiversité et dans différents biomes (y compris les types et les sources de pollution qui présentent un intérêt accru pour différents biomes et espèces) ainsi que les moyens prioritaires pour y remédier ; outils et mesures pour les plastiques (en notant les processus en cours</w:t>
            </w:r>
            <w:r w:rsidR="005F5A8D" w:rsidRPr="00EE6D42">
              <w:rPr>
                <w:lang w:val="fr-FR"/>
              </w:rPr>
              <w:t xml:space="preserve"> visant à </w:t>
            </w:r>
            <w:r w:rsidR="00F10C17" w:rsidRPr="00EE6D42">
              <w:rPr>
                <w:lang w:val="fr-FR"/>
              </w:rPr>
              <w:t xml:space="preserve">élaborer un </w:t>
            </w:r>
            <w:hyperlink r:id="rId26" w:history="1">
              <w:r w:rsidR="00F10C17" w:rsidRPr="00EE6D42">
                <w:rPr>
                  <w:rStyle w:val="Hyperlien"/>
                  <w:rFonts w:eastAsiaTheme="majorEastAsia"/>
                  <w:lang w:val="fr-FR"/>
                </w:rPr>
                <w:t xml:space="preserve">instrument </w:t>
              </w:r>
              <w:r w:rsidR="00C909F0" w:rsidRPr="00EE6D42">
                <w:rPr>
                  <w:rStyle w:val="Hyperlien"/>
                  <w:rFonts w:eastAsiaTheme="majorEastAsia"/>
                  <w:lang w:val="fr-FR"/>
                </w:rPr>
                <w:t>international sur la pollution</w:t>
              </w:r>
              <w:r w:rsidR="00F10C17" w:rsidRPr="00EE6D42">
                <w:rPr>
                  <w:rStyle w:val="Hyperlien"/>
                  <w:rFonts w:eastAsiaTheme="majorEastAsia"/>
                  <w:lang w:val="fr-FR"/>
                </w:rPr>
                <w:t xml:space="preserve"> plastique</w:t>
              </w:r>
            </w:hyperlink>
            <w:r w:rsidR="005F5A8D" w:rsidRPr="00EE6D42">
              <w:rPr>
                <w:lang w:val="fr-FR"/>
              </w:rPr>
              <w:t xml:space="preserve"> ; </w:t>
            </w:r>
            <w:r w:rsidR="00F10C17" w:rsidRPr="00EE6D42">
              <w:rPr>
                <w:lang w:val="fr-FR"/>
              </w:rPr>
              <w:t xml:space="preserve">synergies avec les conventions sur les produits chimiques et le </w:t>
            </w:r>
            <w:r w:rsidR="00D63B2C" w:rsidRPr="00EE6D42">
              <w:rPr>
                <w:lang w:val="fr-FR"/>
              </w:rPr>
              <w:t>C</w:t>
            </w:r>
            <w:r w:rsidR="00F10C17" w:rsidRPr="00EE6D42">
              <w:rPr>
                <w:lang w:val="fr-FR"/>
              </w:rPr>
              <w:t xml:space="preserve">adre mondial </w:t>
            </w:r>
            <w:r w:rsidR="00D63B2C" w:rsidRPr="00EE6D42">
              <w:rPr>
                <w:lang w:val="fr-FR"/>
              </w:rPr>
              <w:t xml:space="preserve">relatif aux </w:t>
            </w:r>
            <w:r w:rsidR="00F10C17" w:rsidRPr="00EE6D42">
              <w:rPr>
                <w:lang w:val="fr-FR"/>
              </w:rPr>
              <w:t xml:space="preserve">produits chimiques. </w:t>
            </w:r>
          </w:p>
        </w:tc>
      </w:tr>
      <w:tr w:rsidR="00471B89" w:rsidRPr="00EE6D42" w14:paraId="36913330" w14:textId="77777777" w:rsidTr="00F27807">
        <w:tc>
          <w:tcPr>
            <w:tcW w:w="9493" w:type="dxa"/>
          </w:tcPr>
          <w:p w14:paraId="684B949D" w14:textId="7DCD506E" w:rsidR="00471B89" w:rsidRPr="00EE6D42" w:rsidRDefault="007A4676" w:rsidP="006732C2">
            <w:pPr>
              <w:rPr>
                <w:lang w:val="fr-FR"/>
              </w:rPr>
            </w:pPr>
            <w:r w:rsidRPr="00EE6D42">
              <w:rPr>
                <w:b/>
                <w:bCs/>
                <w:lang w:val="fr-FR"/>
              </w:rPr>
              <w:t>Cible</w:t>
            </w:r>
            <w:r w:rsidR="00471B89" w:rsidRPr="00EE6D42">
              <w:rPr>
                <w:b/>
                <w:bCs/>
                <w:lang w:val="fr-FR"/>
              </w:rPr>
              <w:t xml:space="preserve"> 8</w:t>
            </w:r>
            <w:r w:rsidR="004B6141" w:rsidRPr="00EE6D42">
              <w:rPr>
                <w:b/>
                <w:bCs/>
                <w:lang w:val="fr-FR"/>
              </w:rPr>
              <w:t>.</w:t>
            </w:r>
            <w:r w:rsidR="00471B89" w:rsidRPr="00EE6D42">
              <w:rPr>
                <w:b/>
                <w:bCs/>
                <w:lang w:val="fr-FR"/>
              </w:rPr>
              <w:t xml:space="preserve"> </w:t>
            </w:r>
            <w:r w:rsidR="00074E3D" w:rsidRPr="00EE6D42">
              <w:rPr>
                <w:lang w:val="fr-FR"/>
              </w:rPr>
              <w:t>Synergies et arbitrages entre la biodiversité/les services écosystémiques et le financement de l’atténuation</w:t>
            </w:r>
            <w:r w:rsidR="006F1CBC" w:rsidRPr="00EE6D42">
              <w:rPr>
                <w:lang w:val="fr-FR"/>
              </w:rPr>
              <w:t xml:space="preserve"> des </w:t>
            </w:r>
            <w:r w:rsidR="00074E3D" w:rsidRPr="00EE6D42">
              <w:rPr>
                <w:lang w:val="fr-FR"/>
              </w:rPr>
              <w:t>changement</w:t>
            </w:r>
            <w:r w:rsidR="006F1CBC" w:rsidRPr="00EE6D42">
              <w:rPr>
                <w:lang w:val="fr-FR"/>
              </w:rPr>
              <w:t>s</w:t>
            </w:r>
            <w:r w:rsidR="00074E3D" w:rsidRPr="00EE6D42">
              <w:rPr>
                <w:lang w:val="fr-FR"/>
              </w:rPr>
              <w:t xml:space="preserve"> climatique</w:t>
            </w:r>
            <w:r w:rsidR="006F1CBC" w:rsidRPr="00EE6D42">
              <w:rPr>
                <w:lang w:val="fr-FR"/>
              </w:rPr>
              <w:t>s</w:t>
            </w:r>
            <w:r w:rsidR="00074E3D" w:rsidRPr="00EE6D42">
              <w:rPr>
                <w:lang w:val="fr-FR"/>
              </w:rPr>
              <w:t xml:space="preserve"> </w:t>
            </w:r>
            <w:r w:rsidR="006F1CBC" w:rsidRPr="00EE6D42">
              <w:rPr>
                <w:lang w:val="fr-FR"/>
              </w:rPr>
              <w:t>et de l’adaptation à ces changements </w:t>
            </w:r>
            <w:r w:rsidR="00074E3D" w:rsidRPr="00EE6D42">
              <w:rPr>
                <w:lang w:val="fr-FR"/>
              </w:rPr>
              <w:t xml:space="preserve">; mise à jour des </w:t>
            </w:r>
            <w:r w:rsidR="00B84FB6" w:rsidRPr="00EE6D42">
              <w:rPr>
                <w:lang w:val="fr-FR"/>
              </w:rPr>
              <w:t xml:space="preserve">directives facultatives </w:t>
            </w:r>
            <w:r w:rsidR="00074E3D" w:rsidRPr="00EE6D42">
              <w:rPr>
                <w:lang w:val="fr-FR"/>
              </w:rPr>
              <w:t>pour la conception et la mise en œuvre eff</w:t>
            </w:r>
            <w:r w:rsidR="006C34EA" w:rsidRPr="00EE6D42">
              <w:rPr>
                <w:lang w:val="fr-FR"/>
              </w:rPr>
              <w:t xml:space="preserve">icace </w:t>
            </w:r>
            <w:r w:rsidR="00074E3D" w:rsidRPr="00EE6D42">
              <w:rPr>
                <w:lang w:val="fr-FR"/>
              </w:rPr>
              <w:t>d’approches écosystémiques de l’adaptation au</w:t>
            </w:r>
            <w:r w:rsidR="00B84FB6" w:rsidRPr="00EE6D42">
              <w:rPr>
                <w:lang w:val="fr-FR"/>
              </w:rPr>
              <w:t>x</w:t>
            </w:r>
            <w:r w:rsidR="00074E3D" w:rsidRPr="00EE6D42">
              <w:rPr>
                <w:lang w:val="fr-FR"/>
              </w:rPr>
              <w:t xml:space="preserve"> changement</w:t>
            </w:r>
            <w:r w:rsidR="00B84FB6" w:rsidRPr="00EE6D42">
              <w:rPr>
                <w:lang w:val="fr-FR"/>
              </w:rPr>
              <w:t>s</w:t>
            </w:r>
            <w:r w:rsidR="00074E3D" w:rsidRPr="00EE6D42">
              <w:rPr>
                <w:lang w:val="fr-FR"/>
              </w:rPr>
              <w:t xml:space="preserve"> climatique</w:t>
            </w:r>
            <w:r w:rsidR="00B84FB6" w:rsidRPr="00EE6D42">
              <w:rPr>
                <w:lang w:val="fr-FR"/>
              </w:rPr>
              <w:t>s</w:t>
            </w:r>
            <w:r w:rsidR="00074E3D" w:rsidRPr="00EE6D42">
              <w:rPr>
                <w:lang w:val="fr-FR"/>
              </w:rPr>
              <w:t xml:space="preserve"> et de la réduction des risques de catastrophe afin d’y inclure l’atténuation</w:t>
            </w:r>
            <w:r w:rsidR="0084469D" w:rsidRPr="00EE6D42">
              <w:rPr>
                <w:lang w:val="fr-FR"/>
              </w:rPr>
              <w:t>.</w:t>
            </w:r>
            <w:r w:rsidR="00471B89" w:rsidRPr="00EE6D42">
              <w:rPr>
                <w:highlight w:val="yellow"/>
                <w:lang w:val="fr-FR"/>
              </w:rPr>
              <w:t xml:space="preserve"> </w:t>
            </w:r>
          </w:p>
        </w:tc>
      </w:tr>
      <w:tr w:rsidR="00471B89" w:rsidRPr="00EE6D42" w14:paraId="7FACE1DD" w14:textId="77777777" w:rsidTr="00F27807">
        <w:tc>
          <w:tcPr>
            <w:tcW w:w="9493" w:type="dxa"/>
          </w:tcPr>
          <w:p w14:paraId="7B657E58" w14:textId="39945A44" w:rsidR="00471B89" w:rsidRPr="00EE6D42" w:rsidRDefault="007A4676" w:rsidP="006732C2">
            <w:pPr>
              <w:rPr>
                <w:lang w:val="fr-FR"/>
              </w:rPr>
            </w:pPr>
            <w:r w:rsidRPr="00EE6D42">
              <w:rPr>
                <w:b/>
                <w:bCs/>
                <w:lang w:val="fr-FR"/>
              </w:rPr>
              <w:t>Cible</w:t>
            </w:r>
            <w:r w:rsidR="00471B89" w:rsidRPr="00EE6D42">
              <w:rPr>
                <w:b/>
                <w:bCs/>
                <w:lang w:val="fr-FR"/>
              </w:rPr>
              <w:t xml:space="preserve"> 9: </w:t>
            </w:r>
            <w:r w:rsidR="0046352E" w:rsidRPr="00EE6D42">
              <w:rPr>
                <w:lang w:val="fr-FR"/>
              </w:rPr>
              <w:t xml:space="preserve">Pêche durable et respectueuse de la biodiversité </w:t>
            </w:r>
            <w:r w:rsidR="001A1517" w:rsidRPr="00EE6D42">
              <w:rPr>
                <w:lang w:val="fr-FR"/>
              </w:rPr>
              <w:t xml:space="preserve">dans les eaux intérieures </w:t>
            </w:r>
            <w:r w:rsidR="0046352E" w:rsidRPr="00EE6D42">
              <w:rPr>
                <w:lang w:val="fr-FR"/>
              </w:rPr>
              <w:t xml:space="preserve">(intégration </w:t>
            </w:r>
            <w:r w:rsidR="00AB0DBF" w:rsidRPr="00EE6D42">
              <w:rPr>
                <w:lang w:val="fr-FR"/>
              </w:rPr>
              <w:t xml:space="preserve">accrue </w:t>
            </w:r>
            <w:r w:rsidR="0046352E" w:rsidRPr="00EE6D42">
              <w:rPr>
                <w:lang w:val="fr-FR"/>
              </w:rPr>
              <w:t xml:space="preserve">des orientations de la FAO) ; définition des </w:t>
            </w:r>
            <w:r w:rsidR="00F60825" w:rsidRPr="00EE6D42">
              <w:rPr>
                <w:lang w:val="fr-FR"/>
              </w:rPr>
              <w:t>« </w:t>
            </w:r>
            <w:r w:rsidR="0046352E" w:rsidRPr="00EE6D42">
              <w:rPr>
                <w:lang w:val="fr-FR"/>
              </w:rPr>
              <w:t>activités, produits et services durables</w:t>
            </w:r>
            <w:r w:rsidR="00F60825" w:rsidRPr="00EE6D42">
              <w:rPr>
                <w:lang w:val="fr-FR"/>
              </w:rPr>
              <w:t xml:space="preserve"> liés à la </w:t>
            </w:r>
            <w:r w:rsidR="0046352E" w:rsidRPr="00EE6D42">
              <w:rPr>
                <w:lang w:val="fr-FR"/>
              </w:rPr>
              <w:t>biodiversité</w:t>
            </w:r>
            <w:r w:rsidR="00F60825" w:rsidRPr="00EE6D42">
              <w:rPr>
                <w:lang w:val="fr-FR"/>
              </w:rPr>
              <w:t> » </w:t>
            </w:r>
            <w:r w:rsidR="0046352E" w:rsidRPr="00EE6D42">
              <w:rPr>
                <w:lang w:val="fr-FR"/>
              </w:rPr>
              <w:t xml:space="preserve">; gestion durable des </w:t>
            </w:r>
            <w:r w:rsidR="00F60825" w:rsidRPr="00EE6D42">
              <w:rPr>
                <w:lang w:val="fr-FR"/>
              </w:rPr>
              <w:t>végétaux </w:t>
            </w:r>
            <w:r w:rsidR="0046352E" w:rsidRPr="00EE6D42">
              <w:rPr>
                <w:lang w:val="fr-FR"/>
              </w:rPr>
              <w:t xml:space="preserve">; de </w:t>
            </w:r>
            <w:r w:rsidR="0046352E" w:rsidRPr="00EE6D42">
              <w:rPr>
                <w:lang w:val="fr-FR" w:eastAsia="en-CA"/>
              </w:rPr>
              <w:t>nouvelles orientations sont attendues en réponse au paragraphe</w:t>
            </w:r>
            <w:r w:rsidR="00F60825" w:rsidRPr="00EE6D42">
              <w:rPr>
                <w:lang w:val="fr-FR" w:eastAsia="en-CA"/>
              </w:rPr>
              <w:t> </w:t>
            </w:r>
            <w:r w:rsidR="0046352E" w:rsidRPr="00EE6D42">
              <w:rPr>
                <w:lang w:val="fr-FR" w:eastAsia="en-CA"/>
              </w:rPr>
              <w:t>5 de la recommandation</w:t>
            </w:r>
            <w:r w:rsidR="00F60825" w:rsidRPr="00EE6D42">
              <w:rPr>
                <w:lang w:val="fr-FR" w:eastAsia="en-CA"/>
              </w:rPr>
              <w:t> </w:t>
            </w:r>
            <w:r w:rsidR="0046352E" w:rsidRPr="00EE6D42">
              <w:rPr>
                <w:lang w:val="fr-FR" w:eastAsia="en-CA"/>
              </w:rPr>
              <w:t>25/7</w:t>
            </w:r>
            <w:r w:rsidR="006E6840" w:rsidRPr="00EE6D42">
              <w:rPr>
                <w:lang w:val="fr-FR" w:eastAsia="en-CA"/>
              </w:rPr>
              <w:t>.</w:t>
            </w:r>
            <w:r w:rsidR="00471B89" w:rsidRPr="00EE6D42">
              <w:rPr>
                <w:highlight w:val="yellow"/>
                <w:lang w:val="fr-FR"/>
              </w:rPr>
              <w:t xml:space="preserve"> </w:t>
            </w:r>
          </w:p>
        </w:tc>
      </w:tr>
      <w:tr w:rsidR="00471B89" w:rsidRPr="00EE6D42" w14:paraId="10AA3921" w14:textId="77777777" w:rsidTr="00F27807">
        <w:tc>
          <w:tcPr>
            <w:tcW w:w="9493" w:type="dxa"/>
          </w:tcPr>
          <w:p w14:paraId="2661CAB5" w14:textId="7B7BDFC2" w:rsidR="00471B89" w:rsidRPr="00EE6D42" w:rsidRDefault="007A4676" w:rsidP="006732C2">
            <w:pPr>
              <w:rPr>
                <w:lang w:val="fr-FR"/>
              </w:rPr>
            </w:pPr>
            <w:r w:rsidRPr="00EE6D42">
              <w:rPr>
                <w:b/>
                <w:bCs/>
                <w:color w:val="000000" w:themeColor="text1"/>
                <w:lang w:val="fr-FR"/>
              </w:rPr>
              <w:t>Cible</w:t>
            </w:r>
            <w:r w:rsidR="00471B89" w:rsidRPr="00EE6D42">
              <w:rPr>
                <w:b/>
                <w:bCs/>
                <w:color w:val="000000" w:themeColor="text1"/>
                <w:lang w:val="fr-FR"/>
              </w:rPr>
              <w:t xml:space="preserve"> 10</w:t>
            </w:r>
            <w:r w:rsidR="009432E9" w:rsidRPr="00EE6D42">
              <w:rPr>
                <w:b/>
                <w:bCs/>
                <w:color w:val="000000" w:themeColor="text1"/>
                <w:lang w:val="fr-FR"/>
              </w:rPr>
              <w:t>.</w:t>
            </w:r>
            <w:r w:rsidR="00471B89" w:rsidRPr="00EE6D42">
              <w:rPr>
                <w:b/>
                <w:bCs/>
                <w:color w:val="000000" w:themeColor="text1"/>
                <w:lang w:val="fr-FR"/>
              </w:rPr>
              <w:t xml:space="preserve"> </w:t>
            </w:r>
            <w:r w:rsidR="00247892" w:rsidRPr="00EE6D42">
              <w:rPr>
                <w:lang w:val="fr-FR"/>
              </w:rPr>
              <w:t>Aquaculture durable respectueuse de la biodiversité, en particulier dans les zones intérieures</w:t>
            </w:r>
            <w:r w:rsidR="00B74706" w:rsidRPr="00EE6D42">
              <w:rPr>
                <w:lang w:val="fr-FR"/>
              </w:rPr>
              <w:t> </w:t>
            </w:r>
            <w:r w:rsidR="00247892" w:rsidRPr="00EE6D42">
              <w:rPr>
                <w:lang w:val="fr-FR"/>
              </w:rPr>
              <w:t>; pêche intérieure durable respectueuse de la biodiversité (intégra</w:t>
            </w:r>
            <w:r w:rsidR="00B74706" w:rsidRPr="00EE6D42">
              <w:rPr>
                <w:lang w:val="fr-FR"/>
              </w:rPr>
              <w:t>tion accrue d</w:t>
            </w:r>
            <w:r w:rsidR="00247892" w:rsidRPr="00EE6D42">
              <w:rPr>
                <w:lang w:val="fr-FR"/>
              </w:rPr>
              <w:t>es orientations de la FAO)</w:t>
            </w:r>
            <w:r w:rsidR="00B74706" w:rsidRPr="00EE6D42">
              <w:rPr>
                <w:lang w:val="fr-FR"/>
              </w:rPr>
              <w:t> </w:t>
            </w:r>
            <w:r w:rsidR="00247892" w:rsidRPr="00EE6D42">
              <w:rPr>
                <w:lang w:val="fr-FR"/>
              </w:rPr>
              <w:t xml:space="preserve">; voir les lacunes concernant la </w:t>
            </w:r>
            <w:r w:rsidR="00247892" w:rsidRPr="00EE6D42">
              <w:rPr>
                <w:szCs w:val="22"/>
                <w:lang w:val="fr-FR"/>
              </w:rPr>
              <w:t xml:space="preserve">gestion intégrée des ressources </w:t>
            </w:r>
            <w:r w:rsidR="00B74706" w:rsidRPr="00EE6D42">
              <w:rPr>
                <w:szCs w:val="22"/>
                <w:lang w:val="fr-FR"/>
              </w:rPr>
              <w:t xml:space="preserve">hydriques </w:t>
            </w:r>
            <w:r w:rsidR="0020361B" w:rsidRPr="00EE6D42">
              <w:rPr>
                <w:szCs w:val="22"/>
                <w:lang w:val="fr-FR"/>
              </w:rPr>
              <w:t>(</w:t>
            </w:r>
            <w:r w:rsidR="00B74706" w:rsidRPr="00EE6D42">
              <w:rPr>
                <w:szCs w:val="22"/>
                <w:lang w:val="fr-FR"/>
              </w:rPr>
              <w:t xml:space="preserve">cible </w:t>
            </w:r>
            <w:r w:rsidR="0020361B" w:rsidRPr="00EE6D42">
              <w:rPr>
                <w:szCs w:val="22"/>
                <w:lang w:val="fr-FR"/>
              </w:rPr>
              <w:t>1).</w:t>
            </w:r>
          </w:p>
        </w:tc>
      </w:tr>
      <w:tr w:rsidR="00471B89" w:rsidRPr="00EE6D42" w14:paraId="59176983" w14:textId="77777777" w:rsidTr="00F27807">
        <w:tc>
          <w:tcPr>
            <w:tcW w:w="9493" w:type="dxa"/>
          </w:tcPr>
          <w:p w14:paraId="6D5E6361" w14:textId="49763792" w:rsidR="00471B89" w:rsidRPr="00EE6D42" w:rsidRDefault="007A4676" w:rsidP="006732C2">
            <w:pPr>
              <w:rPr>
                <w:lang w:val="fr-FR"/>
              </w:rPr>
            </w:pPr>
            <w:r w:rsidRPr="00EE6D42">
              <w:rPr>
                <w:b/>
                <w:bCs/>
                <w:lang w:val="fr-FR"/>
              </w:rPr>
              <w:t>Cible</w:t>
            </w:r>
            <w:r w:rsidR="00471B89" w:rsidRPr="00EE6D42">
              <w:rPr>
                <w:b/>
                <w:bCs/>
                <w:lang w:val="fr-FR"/>
              </w:rPr>
              <w:t xml:space="preserve"> 11</w:t>
            </w:r>
            <w:r w:rsidR="009432E9" w:rsidRPr="00EE6D42">
              <w:rPr>
                <w:b/>
                <w:bCs/>
                <w:lang w:val="fr-FR"/>
              </w:rPr>
              <w:t>.</w:t>
            </w:r>
            <w:r w:rsidR="00471B89" w:rsidRPr="00EE6D42">
              <w:rPr>
                <w:b/>
                <w:bCs/>
                <w:lang w:val="fr-FR"/>
              </w:rPr>
              <w:t xml:space="preserve"> </w:t>
            </w:r>
            <w:r w:rsidR="004A61B2" w:rsidRPr="00EE6D42">
              <w:rPr>
                <w:lang w:val="fr-FR"/>
              </w:rPr>
              <w:t xml:space="preserve">Voir les lacunes </w:t>
            </w:r>
            <w:r w:rsidR="00CF5509" w:rsidRPr="00EE6D42">
              <w:rPr>
                <w:lang w:val="fr-FR"/>
              </w:rPr>
              <w:t xml:space="preserve">relatives à la </w:t>
            </w:r>
            <w:r w:rsidR="004A61B2" w:rsidRPr="00EE6D42">
              <w:rPr>
                <w:lang w:val="fr-FR"/>
              </w:rPr>
              <w:t>re</w:t>
            </w:r>
            <w:r w:rsidR="00CF5509" w:rsidRPr="00EE6D42">
              <w:rPr>
                <w:lang w:val="fr-FR"/>
              </w:rPr>
              <w:t xml:space="preserve">mise en état </w:t>
            </w:r>
            <w:r w:rsidR="004A61B2" w:rsidRPr="00EE6D42">
              <w:rPr>
                <w:lang w:val="fr-FR"/>
              </w:rPr>
              <w:t>(</w:t>
            </w:r>
            <w:r w:rsidR="00CF5509" w:rsidRPr="00EE6D42">
              <w:rPr>
                <w:lang w:val="fr-FR"/>
              </w:rPr>
              <w:t xml:space="preserve">cible </w:t>
            </w:r>
            <w:r w:rsidR="004A61B2" w:rsidRPr="00EE6D42">
              <w:rPr>
                <w:lang w:val="fr-FR"/>
              </w:rPr>
              <w:t xml:space="preserve">2) ; synergies et </w:t>
            </w:r>
            <w:r w:rsidR="00CF5509" w:rsidRPr="00EE6D42">
              <w:rPr>
                <w:lang w:val="fr-FR"/>
              </w:rPr>
              <w:t xml:space="preserve">arbitrages </w:t>
            </w:r>
            <w:r w:rsidR="004A61B2" w:rsidRPr="00EE6D42">
              <w:rPr>
                <w:lang w:val="fr-FR"/>
              </w:rPr>
              <w:t>entre les ensembles de services écosystémiques</w:t>
            </w:r>
            <w:r w:rsidR="00CF5509" w:rsidRPr="00EE6D42">
              <w:rPr>
                <w:lang w:val="fr-FR"/>
              </w:rPr>
              <w:t> </w:t>
            </w:r>
            <w:r w:rsidR="004A61B2" w:rsidRPr="00EE6D42">
              <w:rPr>
                <w:lang w:val="fr-FR"/>
              </w:rPr>
              <w:t xml:space="preserve">; </w:t>
            </w:r>
            <w:r w:rsidR="00CF5509" w:rsidRPr="00EE6D42">
              <w:rPr>
                <w:lang w:val="fr-FR"/>
              </w:rPr>
              <w:t xml:space="preserve">remise en état des </w:t>
            </w:r>
            <w:r w:rsidR="004A61B2" w:rsidRPr="00EE6D42">
              <w:rPr>
                <w:lang w:val="fr-FR"/>
              </w:rPr>
              <w:t>écosystèmes utilis</w:t>
            </w:r>
            <w:r w:rsidR="00F73BDF" w:rsidRPr="00EE6D42">
              <w:rPr>
                <w:lang w:val="fr-FR"/>
              </w:rPr>
              <w:t xml:space="preserve">ant </w:t>
            </w:r>
            <w:r w:rsidR="001120B7" w:rsidRPr="00EE6D42">
              <w:rPr>
                <w:lang w:val="fr-FR"/>
              </w:rPr>
              <w:t xml:space="preserve">les </w:t>
            </w:r>
            <w:r w:rsidR="004A61B2" w:rsidRPr="00EE6D42">
              <w:rPr>
                <w:lang w:val="fr-FR"/>
              </w:rPr>
              <w:t xml:space="preserve">moyens </w:t>
            </w:r>
            <w:r w:rsidR="00F73BDF" w:rsidRPr="00EE6D42">
              <w:rPr>
                <w:lang w:val="fr-FR"/>
              </w:rPr>
              <w:t xml:space="preserve">d’existence </w:t>
            </w:r>
            <w:r w:rsidR="004A61B2" w:rsidRPr="00EE6D42">
              <w:rPr>
                <w:lang w:val="fr-FR"/>
              </w:rPr>
              <w:t xml:space="preserve">durables et la réduction de la pauvreté comme points </w:t>
            </w:r>
            <w:r w:rsidR="00CA438D" w:rsidRPr="00EE6D42">
              <w:rPr>
                <w:lang w:val="fr-FR"/>
              </w:rPr>
              <w:t>de départ</w:t>
            </w:r>
            <w:r w:rsidR="004A61B2" w:rsidRPr="00EE6D42">
              <w:rPr>
                <w:lang w:val="fr-FR"/>
              </w:rPr>
              <w:t>.</w:t>
            </w:r>
            <w:r w:rsidR="001120B7" w:rsidRPr="00EE6D42">
              <w:rPr>
                <w:lang w:val="fr-FR"/>
              </w:rPr>
              <w:t xml:space="preserve"> </w:t>
            </w:r>
          </w:p>
        </w:tc>
      </w:tr>
      <w:tr w:rsidR="00471B89" w:rsidRPr="00EE6D42" w14:paraId="5C431FEC" w14:textId="77777777" w:rsidTr="00F27807">
        <w:tc>
          <w:tcPr>
            <w:tcW w:w="9493" w:type="dxa"/>
          </w:tcPr>
          <w:p w14:paraId="7237A85E" w14:textId="3CD8F29E" w:rsidR="00471B89" w:rsidRPr="00EE6D42" w:rsidRDefault="007A4676" w:rsidP="006732C2">
            <w:pPr>
              <w:rPr>
                <w:lang w:val="fr-FR"/>
              </w:rPr>
            </w:pPr>
            <w:r w:rsidRPr="00EE6D42">
              <w:rPr>
                <w:b/>
                <w:bCs/>
                <w:lang w:val="fr-FR"/>
              </w:rPr>
              <w:t>Cible</w:t>
            </w:r>
            <w:r w:rsidR="00471B89" w:rsidRPr="00EE6D42">
              <w:rPr>
                <w:b/>
                <w:bCs/>
                <w:lang w:val="fr-FR"/>
              </w:rPr>
              <w:t xml:space="preserve"> 12</w:t>
            </w:r>
            <w:r w:rsidR="009432E9" w:rsidRPr="00EE6D42">
              <w:rPr>
                <w:b/>
                <w:bCs/>
                <w:lang w:val="fr-FR"/>
              </w:rPr>
              <w:t>.</w:t>
            </w:r>
            <w:r w:rsidR="00471B89" w:rsidRPr="00EE6D42">
              <w:rPr>
                <w:b/>
                <w:bCs/>
                <w:lang w:val="fr-FR"/>
              </w:rPr>
              <w:t xml:space="preserve"> </w:t>
            </w:r>
            <w:r w:rsidR="004A2DA1" w:rsidRPr="00EE6D42">
              <w:rPr>
                <w:lang w:val="fr-FR"/>
              </w:rPr>
              <w:t xml:space="preserve">Planification spatiale respectueuse de </w:t>
            </w:r>
            <w:r w:rsidR="00A9113E" w:rsidRPr="00EE6D42">
              <w:rPr>
                <w:lang w:val="fr-FR"/>
              </w:rPr>
              <w:t>la biodiversité, en particulier pour les espaces verts et bleus</w:t>
            </w:r>
            <w:r w:rsidR="00D71CD6" w:rsidRPr="00EE6D42">
              <w:rPr>
                <w:lang w:val="fr-FR"/>
              </w:rPr>
              <w:t>.</w:t>
            </w:r>
            <w:r w:rsidR="00471B89" w:rsidRPr="00EE6D42">
              <w:rPr>
                <w:lang w:val="fr-FR"/>
              </w:rPr>
              <w:t xml:space="preserve"> </w:t>
            </w:r>
          </w:p>
        </w:tc>
      </w:tr>
      <w:tr w:rsidR="00471B89" w:rsidRPr="00EE6D42" w14:paraId="46DC833E" w14:textId="77777777" w:rsidTr="00F27807">
        <w:tc>
          <w:tcPr>
            <w:tcW w:w="9493" w:type="dxa"/>
          </w:tcPr>
          <w:p w14:paraId="162C91A7" w14:textId="44174215" w:rsidR="00471B89" w:rsidRPr="00EE6D42" w:rsidRDefault="007A4676" w:rsidP="006732C2">
            <w:pPr>
              <w:rPr>
                <w:lang w:val="fr-FR"/>
              </w:rPr>
            </w:pPr>
            <w:r w:rsidRPr="00EE6D42">
              <w:rPr>
                <w:b/>
                <w:bCs/>
                <w:color w:val="000000" w:themeColor="text1"/>
                <w:lang w:val="fr-FR"/>
              </w:rPr>
              <w:t>Cible</w:t>
            </w:r>
            <w:r w:rsidR="00471B89" w:rsidRPr="00EE6D42">
              <w:rPr>
                <w:b/>
                <w:bCs/>
                <w:color w:val="000000" w:themeColor="text1"/>
                <w:lang w:val="fr-FR"/>
              </w:rPr>
              <w:t xml:space="preserve"> 13</w:t>
            </w:r>
            <w:r w:rsidR="009432E9" w:rsidRPr="00EE6D42">
              <w:rPr>
                <w:b/>
                <w:bCs/>
                <w:color w:val="000000" w:themeColor="text1"/>
                <w:lang w:val="fr-FR"/>
              </w:rPr>
              <w:t>.</w:t>
            </w:r>
            <w:r w:rsidR="00471B89" w:rsidRPr="00EE6D42">
              <w:rPr>
                <w:b/>
                <w:bCs/>
                <w:color w:val="000000" w:themeColor="text1"/>
                <w:lang w:val="fr-FR"/>
              </w:rPr>
              <w:t xml:space="preserve"> </w:t>
            </w:r>
            <w:r w:rsidR="0067772B" w:rsidRPr="00EE6D42">
              <w:rPr>
                <w:lang w:val="fr-FR"/>
              </w:rPr>
              <w:t>Mesure</w:t>
            </w:r>
            <w:r w:rsidR="00B0428C" w:rsidRPr="00EE6D42">
              <w:rPr>
                <w:lang w:val="fr-FR"/>
              </w:rPr>
              <w:t xml:space="preserve"> </w:t>
            </w:r>
            <w:r w:rsidR="004C69BB" w:rsidRPr="00EE6D42">
              <w:rPr>
                <w:lang w:val="fr-FR"/>
              </w:rPr>
              <w:t xml:space="preserve">et suivi </w:t>
            </w:r>
            <w:r w:rsidR="00B0428C" w:rsidRPr="00EE6D42">
              <w:rPr>
                <w:lang w:val="fr-FR"/>
              </w:rPr>
              <w:t>d</w:t>
            </w:r>
            <w:r w:rsidR="004C69BB" w:rsidRPr="00EE6D42">
              <w:rPr>
                <w:lang w:val="fr-FR"/>
              </w:rPr>
              <w:t xml:space="preserve">es </w:t>
            </w:r>
            <w:r w:rsidR="0067772B" w:rsidRPr="00EE6D42">
              <w:rPr>
                <w:lang w:val="fr-FR"/>
              </w:rPr>
              <w:t>avantages partagés (monétaires et non monétaires)</w:t>
            </w:r>
            <w:r w:rsidR="00471B89" w:rsidRPr="00EE6D42">
              <w:rPr>
                <w:lang w:val="fr-FR"/>
              </w:rPr>
              <w:t xml:space="preserve">. </w:t>
            </w:r>
          </w:p>
        </w:tc>
      </w:tr>
      <w:tr w:rsidR="00471B89" w:rsidRPr="00EE6D42" w14:paraId="67C7F6EC" w14:textId="77777777" w:rsidTr="00F27807">
        <w:tc>
          <w:tcPr>
            <w:tcW w:w="9493" w:type="dxa"/>
          </w:tcPr>
          <w:p w14:paraId="14A3B79E" w14:textId="48D69A5E" w:rsidR="00471B89" w:rsidRPr="00EE6D42" w:rsidRDefault="007A4676" w:rsidP="006732C2">
            <w:pPr>
              <w:rPr>
                <w:lang w:val="fr-FR"/>
              </w:rPr>
            </w:pPr>
            <w:r w:rsidRPr="00EE6D42">
              <w:rPr>
                <w:b/>
                <w:bCs/>
                <w:color w:val="000000" w:themeColor="text1"/>
                <w:lang w:val="fr-FR"/>
              </w:rPr>
              <w:t>Cible</w:t>
            </w:r>
            <w:r w:rsidR="00471B89" w:rsidRPr="00EE6D42">
              <w:rPr>
                <w:b/>
                <w:bCs/>
                <w:color w:val="000000" w:themeColor="text1"/>
                <w:lang w:val="fr-FR"/>
              </w:rPr>
              <w:t xml:space="preserve"> 14</w:t>
            </w:r>
            <w:r w:rsidR="001D10BF" w:rsidRPr="00EE6D42">
              <w:rPr>
                <w:b/>
                <w:bCs/>
                <w:color w:val="000000" w:themeColor="text1"/>
                <w:lang w:val="fr-FR"/>
              </w:rPr>
              <w:t>.</w:t>
            </w:r>
            <w:r w:rsidR="00471B89" w:rsidRPr="00EE6D42">
              <w:rPr>
                <w:b/>
                <w:bCs/>
                <w:color w:val="000000" w:themeColor="text1"/>
                <w:lang w:val="fr-FR"/>
              </w:rPr>
              <w:t xml:space="preserve"> </w:t>
            </w:r>
            <w:r w:rsidR="001D10BF" w:rsidRPr="00EE6D42">
              <w:rPr>
                <w:lang w:val="fr-FR"/>
              </w:rPr>
              <w:t xml:space="preserve">Prise en compte de la </w:t>
            </w:r>
            <w:r w:rsidR="00F8290F" w:rsidRPr="00EE6D42">
              <w:rPr>
                <w:lang w:val="fr-FR"/>
              </w:rPr>
              <w:t>biodiversit</w:t>
            </w:r>
            <w:r w:rsidR="00560BB3" w:rsidRPr="00EE6D42">
              <w:rPr>
                <w:lang w:val="fr-FR"/>
              </w:rPr>
              <w:t>é</w:t>
            </w:r>
            <w:r w:rsidR="00F8290F" w:rsidRPr="00EE6D42">
              <w:rPr>
                <w:lang w:val="fr-FR"/>
              </w:rPr>
              <w:t xml:space="preserve"> </w:t>
            </w:r>
            <w:r w:rsidR="001D10BF" w:rsidRPr="00EE6D42">
              <w:rPr>
                <w:lang w:val="fr-FR"/>
              </w:rPr>
              <w:t xml:space="preserve">dans divers secteurs </w:t>
            </w:r>
            <w:r w:rsidR="005D3C2A" w:rsidRPr="00EE6D42">
              <w:rPr>
                <w:lang w:val="fr-FR"/>
              </w:rPr>
              <w:t xml:space="preserve">non </w:t>
            </w:r>
            <w:r w:rsidR="00F06189" w:rsidRPr="00EE6D42">
              <w:rPr>
                <w:lang w:val="fr-FR"/>
              </w:rPr>
              <w:t>couverts à ce jour ;</w:t>
            </w:r>
            <w:r w:rsidR="00560BB3" w:rsidRPr="00EE6D42">
              <w:rPr>
                <w:lang w:val="fr-FR"/>
              </w:rPr>
              <w:t xml:space="preserve"> synergies et </w:t>
            </w:r>
            <w:r w:rsidR="007C054C" w:rsidRPr="00EE6D42">
              <w:rPr>
                <w:lang w:val="fr-FR"/>
              </w:rPr>
              <w:t xml:space="preserve">arbitrages </w:t>
            </w:r>
            <w:r w:rsidR="00560BB3" w:rsidRPr="00EE6D42">
              <w:rPr>
                <w:lang w:val="fr-FR"/>
              </w:rPr>
              <w:t>entre l’Accord de Paris, l</w:t>
            </w:r>
            <w:r w:rsidR="006A3F30" w:rsidRPr="00EE6D42">
              <w:rPr>
                <w:lang w:val="fr-FR"/>
              </w:rPr>
              <w:t>e Programme de développement durable à l’horizon </w:t>
            </w:r>
            <w:r w:rsidR="00560BB3" w:rsidRPr="00EE6D42">
              <w:rPr>
                <w:lang w:val="fr-FR"/>
              </w:rPr>
              <w:t>2030 et le Cadre</w:t>
            </w:r>
            <w:r w:rsidR="006A3F30" w:rsidRPr="00EE6D42">
              <w:rPr>
                <w:lang w:val="fr-FR"/>
              </w:rPr>
              <w:t>.</w:t>
            </w:r>
          </w:p>
        </w:tc>
      </w:tr>
      <w:tr w:rsidR="00471B89" w:rsidRPr="00EE6D42" w14:paraId="4C7FE247" w14:textId="77777777" w:rsidTr="00F27807">
        <w:tc>
          <w:tcPr>
            <w:tcW w:w="9493" w:type="dxa"/>
          </w:tcPr>
          <w:p w14:paraId="7D58A35B" w14:textId="2ED715B8" w:rsidR="00471B89" w:rsidRPr="00EE6D42" w:rsidRDefault="007A4676" w:rsidP="006732C2">
            <w:pPr>
              <w:rPr>
                <w:lang w:val="fr-FR"/>
              </w:rPr>
            </w:pPr>
            <w:r w:rsidRPr="00EE6D42">
              <w:rPr>
                <w:b/>
                <w:bCs/>
                <w:color w:val="000000" w:themeColor="text1"/>
                <w:lang w:val="fr-FR"/>
              </w:rPr>
              <w:t>Cible</w:t>
            </w:r>
            <w:r w:rsidR="00471B89" w:rsidRPr="00EE6D42">
              <w:rPr>
                <w:b/>
                <w:bCs/>
                <w:color w:val="000000" w:themeColor="text1"/>
                <w:lang w:val="fr-FR"/>
              </w:rPr>
              <w:t xml:space="preserve"> 15</w:t>
            </w:r>
            <w:r w:rsidR="009432E9" w:rsidRPr="00EE6D42">
              <w:rPr>
                <w:b/>
                <w:bCs/>
                <w:color w:val="000000" w:themeColor="text1"/>
                <w:lang w:val="fr-FR"/>
              </w:rPr>
              <w:t>.</w:t>
            </w:r>
            <w:r w:rsidR="00471B89" w:rsidRPr="00EE6D42">
              <w:rPr>
                <w:b/>
                <w:bCs/>
                <w:color w:val="000000" w:themeColor="text1"/>
                <w:lang w:val="fr-FR"/>
              </w:rPr>
              <w:t xml:space="preserve"> </w:t>
            </w:r>
            <w:r w:rsidR="005D3C2A" w:rsidRPr="00EE6D42">
              <w:rPr>
                <w:lang w:val="fr-FR"/>
              </w:rPr>
              <w:t xml:space="preserve">Orientations pour divers secteurs non couverts à ce jour ; nécessité </w:t>
            </w:r>
            <w:r w:rsidR="00B2436D" w:rsidRPr="00EE6D42">
              <w:rPr>
                <w:lang w:val="fr-FR"/>
              </w:rPr>
              <w:t xml:space="preserve">de recourir à des </w:t>
            </w:r>
            <w:r w:rsidR="00AA2B58" w:rsidRPr="00EE6D42">
              <w:rPr>
                <w:lang w:val="fr-FR"/>
              </w:rPr>
              <w:t xml:space="preserve">méthodes </w:t>
            </w:r>
            <w:r w:rsidR="005D3C2A" w:rsidRPr="00EE6D42">
              <w:rPr>
                <w:lang w:val="fr-FR"/>
              </w:rPr>
              <w:t xml:space="preserve">largement acceptées pour </w:t>
            </w:r>
            <w:r w:rsidR="00B2436D" w:rsidRPr="00EE6D42">
              <w:rPr>
                <w:lang w:val="fr-FR"/>
              </w:rPr>
              <w:t xml:space="preserve">mesurer </w:t>
            </w:r>
            <w:r w:rsidR="005D3C2A" w:rsidRPr="00EE6D42">
              <w:rPr>
                <w:lang w:val="fr-FR"/>
              </w:rPr>
              <w:t xml:space="preserve">les impacts sur la biodiversité </w:t>
            </w:r>
            <w:r w:rsidR="008C39A4" w:rsidRPr="00EE6D42">
              <w:rPr>
                <w:lang w:val="fr-FR"/>
              </w:rPr>
              <w:t>et les liens de dépendance avec celle-ci</w:t>
            </w:r>
            <w:r w:rsidR="00C348AE" w:rsidRPr="00EE6D42">
              <w:rPr>
                <w:lang w:val="fr-FR"/>
              </w:rPr>
              <w:t>.</w:t>
            </w:r>
          </w:p>
        </w:tc>
      </w:tr>
      <w:tr w:rsidR="00471B89" w:rsidRPr="00EE6D42" w14:paraId="08C5A4C9" w14:textId="77777777" w:rsidTr="00F27807">
        <w:tc>
          <w:tcPr>
            <w:tcW w:w="9493" w:type="dxa"/>
          </w:tcPr>
          <w:p w14:paraId="6118A02C" w14:textId="6405FFED" w:rsidR="00471B89" w:rsidRPr="00EE6D42" w:rsidRDefault="007A4676" w:rsidP="006732C2">
            <w:pPr>
              <w:rPr>
                <w:lang w:val="fr-FR"/>
              </w:rPr>
            </w:pPr>
            <w:r w:rsidRPr="00EE6D42">
              <w:rPr>
                <w:b/>
                <w:bCs/>
                <w:color w:val="000000" w:themeColor="text1"/>
                <w:lang w:val="fr-FR"/>
              </w:rPr>
              <w:t>Cible</w:t>
            </w:r>
            <w:r w:rsidR="00471B89" w:rsidRPr="00EE6D42">
              <w:rPr>
                <w:b/>
                <w:bCs/>
                <w:color w:val="000000" w:themeColor="text1"/>
                <w:lang w:val="fr-FR"/>
              </w:rPr>
              <w:t xml:space="preserve"> 16</w:t>
            </w:r>
            <w:r w:rsidR="009432E9" w:rsidRPr="00EE6D42">
              <w:rPr>
                <w:b/>
                <w:bCs/>
                <w:color w:val="000000" w:themeColor="text1"/>
                <w:lang w:val="fr-FR"/>
              </w:rPr>
              <w:t>.</w:t>
            </w:r>
            <w:r w:rsidR="00471B89" w:rsidRPr="00EE6D42">
              <w:rPr>
                <w:b/>
                <w:bCs/>
                <w:color w:val="000000" w:themeColor="text1"/>
                <w:lang w:val="fr-FR"/>
              </w:rPr>
              <w:t xml:space="preserve"> </w:t>
            </w:r>
            <w:r w:rsidR="00F05CEC" w:rsidRPr="00EE6D42">
              <w:rPr>
                <w:lang w:val="fr-FR"/>
              </w:rPr>
              <w:t xml:space="preserve">Orientations pour divers secteurs ; les lacunes notables concernent l’énergie, les infrastructures, l’eau, la mode et les textiles ; </w:t>
            </w:r>
            <w:r w:rsidR="00F05CEC" w:rsidRPr="00EE6D42">
              <w:rPr>
                <w:lang w:val="fr-FR" w:eastAsia="en-CA"/>
              </w:rPr>
              <w:t>impacts des pratiques de consommation non durables sur la conservation et l’utilisation durable de divers écosystèmes.</w:t>
            </w:r>
            <w:r w:rsidR="00C150E9" w:rsidRPr="00EE6D42">
              <w:rPr>
                <w:lang w:val="fr-FR" w:eastAsia="en-CA"/>
              </w:rPr>
              <w:t xml:space="preserve"> </w:t>
            </w:r>
          </w:p>
        </w:tc>
      </w:tr>
      <w:tr w:rsidR="00471B89" w:rsidRPr="00EE6D42" w14:paraId="7CA078E0" w14:textId="77777777" w:rsidTr="00F27807">
        <w:tc>
          <w:tcPr>
            <w:tcW w:w="9493" w:type="dxa"/>
          </w:tcPr>
          <w:p w14:paraId="214F5C9B" w14:textId="4C8DC86B" w:rsidR="00471B89" w:rsidRPr="00EE6D42" w:rsidRDefault="007A4676" w:rsidP="006732C2">
            <w:pPr>
              <w:rPr>
                <w:lang w:val="fr-FR"/>
              </w:rPr>
            </w:pPr>
            <w:r w:rsidRPr="00EE6D42">
              <w:rPr>
                <w:b/>
                <w:bCs/>
                <w:lang w:val="fr-FR"/>
              </w:rPr>
              <w:t>Cible</w:t>
            </w:r>
            <w:r w:rsidR="00471B89" w:rsidRPr="00EE6D42">
              <w:rPr>
                <w:b/>
                <w:bCs/>
                <w:lang w:val="fr-FR"/>
              </w:rPr>
              <w:t xml:space="preserve"> 17</w:t>
            </w:r>
            <w:r w:rsidR="009432E9" w:rsidRPr="00EE6D42">
              <w:rPr>
                <w:b/>
                <w:bCs/>
                <w:lang w:val="fr-FR"/>
              </w:rPr>
              <w:t>.</w:t>
            </w:r>
            <w:r w:rsidR="00471B89" w:rsidRPr="00EE6D42">
              <w:rPr>
                <w:b/>
                <w:bCs/>
                <w:lang w:val="fr-FR"/>
              </w:rPr>
              <w:t xml:space="preserve"> </w:t>
            </w:r>
            <w:r w:rsidR="00471B89" w:rsidRPr="00EE6D42">
              <w:rPr>
                <w:lang w:val="fr-FR"/>
              </w:rPr>
              <w:t>Me</w:t>
            </w:r>
            <w:r w:rsidR="00C150E9" w:rsidRPr="00EE6D42">
              <w:rPr>
                <w:lang w:val="fr-FR"/>
              </w:rPr>
              <w:t>sure des aspects relatifs aux « </w:t>
            </w:r>
            <w:r w:rsidR="00471B89" w:rsidRPr="00EE6D42">
              <w:rPr>
                <w:i/>
                <w:iCs/>
                <w:lang w:val="fr-FR"/>
              </w:rPr>
              <w:t xml:space="preserve">mesures </w:t>
            </w:r>
            <w:r w:rsidR="002C49BD" w:rsidRPr="00EE6D42">
              <w:rPr>
                <w:i/>
                <w:iCs/>
                <w:lang w:val="fr-FR"/>
              </w:rPr>
              <w:t xml:space="preserve">relatives à la gestion des biotechnologies et au partage de leurs avantages prévues à l’article 19 de </w:t>
            </w:r>
            <w:r w:rsidR="00772019" w:rsidRPr="00EE6D42">
              <w:rPr>
                <w:i/>
                <w:iCs/>
                <w:lang w:val="fr-FR"/>
              </w:rPr>
              <w:t>la Convention</w:t>
            </w:r>
            <w:r w:rsidR="00C150E9" w:rsidRPr="00EE6D42">
              <w:rPr>
                <w:lang w:val="fr-FR"/>
              </w:rPr>
              <w:t> »</w:t>
            </w:r>
            <w:r w:rsidR="009432E9" w:rsidRPr="00EE6D42">
              <w:rPr>
                <w:lang w:val="fr-FR"/>
              </w:rPr>
              <w:t>.</w:t>
            </w:r>
            <w:r w:rsidR="00471B89" w:rsidRPr="00EE6D42">
              <w:rPr>
                <w:lang w:val="fr-FR"/>
              </w:rPr>
              <w:t xml:space="preserve"> </w:t>
            </w:r>
          </w:p>
        </w:tc>
      </w:tr>
      <w:tr w:rsidR="00471B89" w:rsidRPr="00EE6D42" w14:paraId="40211964" w14:textId="77777777" w:rsidTr="00F27807">
        <w:tc>
          <w:tcPr>
            <w:tcW w:w="9493" w:type="dxa"/>
          </w:tcPr>
          <w:p w14:paraId="334A3006" w14:textId="53BBEF70" w:rsidR="00F8290F" w:rsidRPr="00EE6D42" w:rsidRDefault="007A4676" w:rsidP="006732C2">
            <w:pPr>
              <w:rPr>
                <w:lang w:val="fr-FR"/>
              </w:rPr>
            </w:pPr>
            <w:r w:rsidRPr="00EE6D42">
              <w:rPr>
                <w:b/>
                <w:bCs/>
                <w:color w:val="000000" w:themeColor="text1"/>
                <w:lang w:val="fr-FR"/>
              </w:rPr>
              <w:t>Cible</w:t>
            </w:r>
            <w:r w:rsidR="00471B89" w:rsidRPr="00EE6D42">
              <w:rPr>
                <w:b/>
                <w:bCs/>
                <w:color w:val="000000" w:themeColor="text1"/>
                <w:lang w:val="fr-FR"/>
              </w:rPr>
              <w:t xml:space="preserve"> 18</w:t>
            </w:r>
            <w:r w:rsidR="009432E9" w:rsidRPr="00EE6D42">
              <w:rPr>
                <w:b/>
                <w:bCs/>
                <w:color w:val="000000" w:themeColor="text1"/>
                <w:lang w:val="fr-FR"/>
              </w:rPr>
              <w:t>.</w:t>
            </w:r>
            <w:r w:rsidR="00471B89" w:rsidRPr="00EE6D42">
              <w:rPr>
                <w:b/>
                <w:bCs/>
                <w:color w:val="000000" w:themeColor="text1"/>
                <w:lang w:val="fr-FR"/>
              </w:rPr>
              <w:t xml:space="preserve"> </w:t>
            </w:r>
            <w:r w:rsidR="008D5755" w:rsidRPr="00EE6D42">
              <w:rPr>
                <w:lang w:val="fr-FR"/>
              </w:rPr>
              <w:t xml:space="preserve">Orientations </w:t>
            </w:r>
            <w:r w:rsidR="004F4420" w:rsidRPr="00EE6D42">
              <w:rPr>
                <w:lang w:val="fr-FR"/>
              </w:rPr>
              <w:t>relatives à la réforme</w:t>
            </w:r>
            <w:r w:rsidR="008D5755" w:rsidRPr="00EE6D42">
              <w:rPr>
                <w:lang w:val="fr-FR"/>
              </w:rPr>
              <w:t xml:space="preserve"> et/ou </w:t>
            </w:r>
            <w:r w:rsidR="004F4420" w:rsidRPr="00EE6D42">
              <w:rPr>
                <w:lang w:val="fr-FR"/>
              </w:rPr>
              <w:t>à l’</w:t>
            </w:r>
            <w:r w:rsidR="008D5755" w:rsidRPr="00EE6D42">
              <w:rPr>
                <w:lang w:val="fr-FR"/>
              </w:rPr>
              <w:t>élimin</w:t>
            </w:r>
            <w:r w:rsidR="00EF6C84" w:rsidRPr="00EE6D42">
              <w:rPr>
                <w:lang w:val="fr-FR"/>
              </w:rPr>
              <w:t xml:space="preserve">ation </w:t>
            </w:r>
            <w:r w:rsidR="008D5755" w:rsidRPr="00EE6D42">
              <w:rPr>
                <w:lang w:val="fr-FR"/>
              </w:rPr>
              <w:t>progressive</w:t>
            </w:r>
            <w:r w:rsidR="00EF6C84" w:rsidRPr="00EE6D42">
              <w:rPr>
                <w:lang w:val="fr-FR"/>
              </w:rPr>
              <w:t xml:space="preserve"> des </w:t>
            </w:r>
            <w:r w:rsidR="008D5755" w:rsidRPr="00EE6D42">
              <w:rPr>
                <w:lang w:val="fr-FR"/>
              </w:rPr>
              <w:t xml:space="preserve">subventions </w:t>
            </w:r>
            <w:r w:rsidR="004F4420" w:rsidRPr="00EE6D42">
              <w:rPr>
                <w:lang w:val="fr-FR"/>
              </w:rPr>
              <w:t xml:space="preserve">préjudiciables </w:t>
            </w:r>
            <w:r w:rsidR="008D5755" w:rsidRPr="00EE6D42">
              <w:rPr>
                <w:lang w:val="fr-FR"/>
              </w:rPr>
              <w:t>identifiées</w:t>
            </w:r>
            <w:r w:rsidR="00471B89" w:rsidRPr="00EE6D42">
              <w:rPr>
                <w:lang w:val="fr-FR"/>
              </w:rPr>
              <w:t>.</w:t>
            </w:r>
          </w:p>
        </w:tc>
      </w:tr>
      <w:tr w:rsidR="00471B89" w:rsidRPr="00EE6D42" w14:paraId="060106D3" w14:textId="77777777" w:rsidTr="00F27807">
        <w:tc>
          <w:tcPr>
            <w:tcW w:w="9493" w:type="dxa"/>
          </w:tcPr>
          <w:p w14:paraId="50D7E88B" w14:textId="6FEB6292" w:rsidR="00471B89" w:rsidRPr="00EE6D42" w:rsidRDefault="007A4676" w:rsidP="006732C2">
            <w:pPr>
              <w:rPr>
                <w:lang w:val="fr-FR"/>
              </w:rPr>
            </w:pPr>
            <w:r w:rsidRPr="00EE6D42">
              <w:rPr>
                <w:b/>
                <w:bCs/>
                <w:lang w:val="fr-FR"/>
              </w:rPr>
              <w:t>Cible</w:t>
            </w:r>
            <w:r w:rsidR="00471B89" w:rsidRPr="00EE6D42">
              <w:rPr>
                <w:b/>
                <w:bCs/>
                <w:lang w:val="fr-FR"/>
              </w:rPr>
              <w:t xml:space="preserve"> 19</w:t>
            </w:r>
            <w:r w:rsidR="00ED0E27" w:rsidRPr="00EE6D42">
              <w:rPr>
                <w:b/>
                <w:bCs/>
                <w:lang w:val="fr-FR"/>
              </w:rPr>
              <w:t>.</w:t>
            </w:r>
            <w:r w:rsidR="00471B89" w:rsidRPr="00EE6D42">
              <w:rPr>
                <w:b/>
                <w:bCs/>
                <w:lang w:val="fr-FR"/>
              </w:rPr>
              <w:t xml:space="preserve"> </w:t>
            </w:r>
            <w:r w:rsidR="00EC6EFA" w:rsidRPr="00EE6D42">
              <w:rPr>
                <w:lang w:val="fr-FR"/>
              </w:rPr>
              <w:t xml:space="preserve">Synergies et arbitrages entre les </w:t>
            </w:r>
            <w:r w:rsidR="005F6DFE" w:rsidRPr="00EE6D42">
              <w:rPr>
                <w:lang w:val="fr-FR"/>
              </w:rPr>
              <w:t xml:space="preserve">sources de </w:t>
            </w:r>
            <w:r w:rsidR="00EC6EFA" w:rsidRPr="00EE6D42">
              <w:rPr>
                <w:lang w:val="fr-FR"/>
              </w:rPr>
              <w:t xml:space="preserve">financement et les secteurs ; orientations </w:t>
            </w:r>
            <w:r w:rsidR="00276540" w:rsidRPr="00EE6D42">
              <w:rPr>
                <w:lang w:val="fr-FR"/>
              </w:rPr>
              <w:t>relative</w:t>
            </w:r>
            <w:r w:rsidR="00DC5FE4" w:rsidRPr="00EE6D42">
              <w:rPr>
                <w:lang w:val="fr-FR"/>
              </w:rPr>
              <w:t>s</w:t>
            </w:r>
            <w:r w:rsidR="00276540" w:rsidRPr="00EE6D42">
              <w:rPr>
                <w:lang w:val="fr-FR"/>
              </w:rPr>
              <w:t xml:space="preserve"> </w:t>
            </w:r>
            <w:r w:rsidR="00DC5FE4" w:rsidRPr="00EE6D42">
              <w:rPr>
                <w:lang w:val="fr-FR"/>
              </w:rPr>
              <w:t xml:space="preserve">aux paragraphes </w:t>
            </w:r>
            <w:r w:rsidR="00EC6EFA" w:rsidRPr="00EE6D42">
              <w:rPr>
                <w:lang w:val="fr-FR"/>
              </w:rPr>
              <w:t xml:space="preserve">c) </w:t>
            </w:r>
            <w:r w:rsidR="006C3928" w:rsidRPr="00EE6D42">
              <w:rPr>
                <w:lang w:val="fr-FR"/>
              </w:rPr>
              <w:t xml:space="preserve">(tirer parti des </w:t>
            </w:r>
            <w:r w:rsidR="00EC6EFA" w:rsidRPr="00EE6D42">
              <w:rPr>
                <w:lang w:val="fr-FR"/>
              </w:rPr>
              <w:t>financement</w:t>
            </w:r>
            <w:r w:rsidR="006C3928" w:rsidRPr="00EE6D42">
              <w:rPr>
                <w:lang w:val="fr-FR"/>
              </w:rPr>
              <w:t>s</w:t>
            </w:r>
            <w:r w:rsidR="00EC6EFA" w:rsidRPr="00EE6D42">
              <w:rPr>
                <w:lang w:val="fr-FR"/>
              </w:rPr>
              <w:t xml:space="preserve"> privé</w:t>
            </w:r>
            <w:r w:rsidR="006C3928" w:rsidRPr="00EE6D42">
              <w:rPr>
                <w:lang w:val="fr-FR"/>
              </w:rPr>
              <w:t>s)</w:t>
            </w:r>
            <w:r w:rsidR="00EC6EFA" w:rsidRPr="00EE6D42">
              <w:rPr>
                <w:lang w:val="fr-FR"/>
              </w:rPr>
              <w:t xml:space="preserve"> et </w:t>
            </w:r>
            <w:r w:rsidR="00DC5FE4" w:rsidRPr="00EE6D42">
              <w:rPr>
                <w:lang w:val="fr-FR"/>
              </w:rPr>
              <w:t xml:space="preserve">d) </w:t>
            </w:r>
            <w:r w:rsidR="00DC53B6" w:rsidRPr="00EE6D42">
              <w:rPr>
                <w:lang w:val="fr-FR"/>
              </w:rPr>
              <w:t>(</w:t>
            </w:r>
            <w:r w:rsidR="00B536C8" w:rsidRPr="00EE6D42">
              <w:rPr>
                <w:lang w:val="fr-FR"/>
              </w:rPr>
              <w:t xml:space="preserve">transposer à plus grande échelle les </w:t>
            </w:r>
            <w:r w:rsidR="00EC6EFA" w:rsidRPr="00EE6D42">
              <w:rPr>
                <w:lang w:val="fr-FR"/>
              </w:rPr>
              <w:t>systèmes innovants</w:t>
            </w:r>
            <w:r w:rsidR="00DC5FE4" w:rsidRPr="00EE6D42">
              <w:rPr>
                <w:lang w:val="fr-FR"/>
              </w:rPr>
              <w:t>) </w:t>
            </w:r>
            <w:r w:rsidR="00EC6EFA" w:rsidRPr="00EE6D42">
              <w:rPr>
                <w:lang w:val="fr-FR"/>
              </w:rPr>
              <w:t xml:space="preserve">; </w:t>
            </w:r>
            <w:r w:rsidR="00B536C8" w:rsidRPr="00EE6D42">
              <w:rPr>
                <w:lang w:val="fr-FR"/>
              </w:rPr>
              <w:t xml:space="preserve">précisions et </w:t>
            </w:r>
            <w:r w:rsidR="00EC6EFA" w:rsidRPr="00EE6D42">
              <w:rPr>
                <w:lang w:val="fr-FR"/>
              </w:rPr>
              <w:t xml:space="preserve">orientations </w:t>
            </w:r>
            <w:r w:rsidR="00B536C8" w:rsidRPr="00EE6D42">
              <w:rPr>
                <w:lang w:val="fr-FR"/>
              </w:rPr>
              <w:t xml:space="preserve">relatives au paragraphe </w:t>
            </w:r>
            <w:r w:rsidR="00EC6EFA" w:rsidRPr="00EE6D42">
              <w:rPr>
                <w:lang w:val="fr-FR"/>
              </w:rPr>
              <w:t xml:space="preserve">f). </w:t>
            </w:r>
          </w:p>
        </w:tc>
      </w:tr>
      <w:tr w:rsidR="00471B89" w:rsidRPr="00EE6D42" w14:paraId="7F207457" w14:textId="77777777" w:rsidTr="00F27807">
        <w:tc>
          <w:tcPr>
            <w:tcW w:w="9493" w:type="dxa"/>
          </w:tcPr>
          <w:p w14:paraId="706F7676" w14:textId="17A0FDC8" w:rsidR="00471B89" w:rsidRPr="00EE6D42" w:rsidRDefault="007A4676" w:rsidP="006732C2">
            <w:pPr>
              <w:rPr>
                <w:lang w:val="fr-FR"/>
              </w:rPr>
            </w:pPr>
            <w:r w:rsidRPr="00EE6D42">
              <w:rPr>
                <w:b/>
                <w:bCs/>
                <w:lang w:val="fr-FR"/>
              </w:rPr>
              <w:t>Cible</w:t>
            </w:r>
            <w:r w:rsidR="00471B89" w:rsidRPr="00EE6D42">
              <w:rPr>
                <w:b/>
                <w:bCs/>
                <w:lang w:val="fr-FR"/>
              </w:rPr>
              <w:t xml:space="preserve"> 20</w:t>
            </w:r>
            <w:r w:rsidR="00ED0E27" w:rsidRPr="00EE6D42">
              <w:rPr>
                <w:b/>
                <w:bCs/>
                <w:lang w:val="fr-FR"/>
              </w:rPr>
              <w:t>.</w:t>
            </w:r>
            <w:r w:rsidR="00471B89" w:rsidRPr="00EE6D42">
              <w:rPr>
                <w:b/>
                <w:bCs/>
                <w:lang w:val="fr-FR"/>
              </w:rPr>
              <w:t xml:space="preserve"> </w:t>
            </w:r>
            <w:r w:rsidR="007E1DF5" w:rsidRPr="00EE6D42">
              <w:rPr>
                <w:lang w:val="fr-FR"/>
              </w:rPr>
              <w:t xml:space="preserve">Les besoins en matière de renforcement des capacités sont </w:t>
            </w:r>
            <w:r w:rsidR="00AE5063" w:rsidRPr="00EE6D42">
              <w:rPr>
                <w:lang w:val="fr-FR"/>
              </w:rPr>
              <w:t xml:space="preserve">examinés par </w:t>
            </w:r>
            <w:r w:rsidR="007E1DF5" w:rsidRPr="00EE6D42">
              <w:rPr>
                <w:lang w:val="fr-FR"/>
              </w:rPr>
              <w:t xml:space="preserve">le </w:t>
            </w:r>
            <w:r w:rsidR="00E41D23" w:rsidRPr="00EE6D42">
              <w:rPr>
                <w:iCs/>
                <w:snapToGrid w:val="0"/>
                <w:kern w:val="22"/>
                <w:szCs w:val="22"/>
                <w:lang w:val="fr-FR"/>
              </w:rPr>
              <w:t>Groupe consultatif informel sur la coopération technique et scientifique</w:t>
            </w:r>
            <w:r w:rsidR="007E1DF5" w:rsidRPr="00EE6D42">
              <w:rPr>
                <w:rStyle w:val="Para1Char"/>
                <w:rFonts w:eastAsiaTheme="majorEastAsia"/>
                <w:lang w:val="fr-FR"/>
              </w:rPr>
              <w:t xml:space="preserve"> </w:t>
            </w:r>
            <w:r w:rsidR="007E1DF5" w:rsidRPr="00EE6D42">
              <w:rPr>
                <w:lang w:val="fr-FR"/>
              </w:rPr>
              <w:t xml:space="preserve">créé </w:t>
            </w:r>
            <w:r w:rsidR="000B278C" w:rsidRPr="00EE6D42">
              <w:rPr>
                <w:lang w:val="fr-FR"/>
              </w:rPr>
              <w:t xml:space="preserve">en vertu de la </w:t>
            </w:r>
            <w:r w:rsidR="007E1DF5" w:rsidRPr="00EE6D42">
              <w:rPr>
                <w:lang w:val="fr-FR"/>
              </w:rPr>
              <w:t>décision</w:t>
            </w:r>
            <w:r w:rsidR="000B278C" w:rsidRPr="00EE6D42">
              <w:rPr>
                <w:lang w:val="fr-FR"/>
              </w:rPr>
              <w:t> </w:t>
            </w:r>
            <w:r w:rsidR="007E1DF5" w:rsidRPr="00EE6D42">
              <w:rPr>
                <w:lang w:val="fr-FR"/>
              </w:rPr>
              <w:t xml:space="preserve">15/8. </w:t>
            </w:r>
          </w:p>
        </w:tc>
      </w:tr>
      <w:tr w:rsidR="00471B89" w:rsidRPr="00EE6D42" w14:paraId="2235FA09" w14:textId="77777777" w:rsidTr="00F27807">
        <w:tc>
          <w:tcPr>
            <w:tcW w:w="9493" w:type="dxa"/>
          </w:tcPr>
          <w:p w14:paraId="1B1C27F7" w14:textId="1EAAC053" w:rsidR="00471B89" w:rsidRPr="00EE6D42" w:rsidRDefault="007A4676" w:rsidP="006732C2">
            <w:pPr>
              <w:rPr>
                <w:lang w:val="fr-FR"/>
              </w:rPr>
            </w:pPr>
            <w:r w:rsidRPr="00EE6D42">
              <w:rPr>
                <w:b/>
                <w:bCs/>
                <w:color w:val="000000" w:themeColor="text1"/>
                <w:lang w:val="fr-FR"/>
              </w:rPr>
              <w:t>Cible</w:t>
            </w:r>
            <w:r w:rsidR="00471B89" w:rsidRPr="00EE6D42">
              <w:rPr>
                <w:b/>
                <w:bCs/>
                <w:color w:val="000000" w:themeColor="text1"/>
                <w:lang w:val="fr-FR"/>
              </w:rPr>
              <w:t xml:space="preserve"> 21</w:t>
            </w:r>
            <w:r w:rsidR="00ED0E27" w:rsidRPr="00EE6D42">
              <w:rPr>
                <w:b/>
                <w:bCs/>
                <w:color w:val="000000" w:themeColor="text1"/>
                <w:lang w:val="fr-FR"/>
              </w:rPr>
              <w:t>.</w:t>
            </w:r>
            <w:r w:rsidR="00471B89" w:rsidRPr="00EE6D42">
              <w:rPr>
                <w:b/>
                <w:bCs/>
                <w:color w:val="000000" w:themeColor="text1"/>
                <w:lang w:val="fr-FR"/>
              </w:rPr>
              <w:t xml:space="preserve"> </w:t>
            </w:r>
            <w:r w:rsidR="003C687A" w:rsidRPr="00EE6D42">
              <w:rPr>
                <w:lang w:val="fr-FR"/>
              </w:rPr>
              <w:t xml:space="preserve">Évaluer l’utilité des orientations disponibles et l’accessibilité des orientations externes et des </w:t>
            </w:r>
            <w:r w:rsidR="00491523" w:rsidRPr="00EE6D42">
              <w:rPr>
                <w:lang w:val="fr-FR"/>
              </w:rPr>
              <w:t xml:space="preserve">autres </w:t>
            </w:r>
            <w:r w:rsidR="003C687A" w:rsidRPr="00EE6D42">
              <w:rPr>
                <w:lang w:val="fr-FR"/>
              </w:rPr>
              <w:t>plateformes de connaissances alternatives.</w:t>
            </w:r>
          </w:p>
        </w:tc>
      </w:tr>
      <w:tr w:rsidR="00471B89" w:rsidRPr="00EE6D42" w14:paraId="4426D2B8" w14:textId="77777777" w:rsidTr="00F27807">
        <w:tc>
          <w:tcPr>
            <w:tcW w:w="9493" w:type="dxa"/>
          </w:tcPr>
          <w:p w14:paraId="0BC5F3CE" w14:textId="441CFDB5" w:rsidR="00471B89" w:rsidRPr="00EE6D42" w:rsidRDefault="007A4676" w:rsidP="006732C2">
            <w:pPr>
              <w:rPr>
                <w:lang w:val="fr-FR"/>
              </w:rPr>
            </w:pPr>
            <w:r w:rsidRPr="00EE6D42">
              <w:rPr>
                <w:b/>
                <w:bCs/>
                <w:color w:val="000000" w:themeColor="text1"/>
                <w:lang w:val="fr-FR"/>
              </w:rPr>
              <w:lastRenderedPageBreak/>
              <w:t>Cible</w:t>
            </w:r>
            <w:r w:rsidR="00471B89" w:rsidRPr="00EE6D42">
              <w:rPr>
                <w:b/>
                <w:bCs/>
                <w:color w:val="000000" w:themeColor="text1"/>
                <w:lang w:val="fr-FR"/>
              </w:rPr>
              <w:t xml:space="preserve"> 22</w:t>
            </w:r>
            <w:r w:rsidR="00ED0E27" w:rsidRPr="00EE6D42">
              <w:rPr>
                <w:b/>
                <w:bCs/>
                <w:color w:val="000000" w:themeColor="text1"/>
                <w:lang w:val="fr-FR"/>
              </w:rPr>
              <w:t>.</w:t>
            </w:r>
            <w:r w:rsidR="00471B89" w:rsidRPr="00EE6D42">
              <w:rPr>
                <w:b/>
                <w:bCs/>
                <w:color w:val="000000" w:themeColor="text1"/>
                <w:lang w:val="fr-FR"/>
              </w:rPr>
              <w:t xml:space="preserve"> </w:t>
            </w:r>
            <w:r w:rsidR="00471B89" w:rsidRPr="00EE6D42">
              <w:rPr>
                <w:lang w:val="fr-FR"/>
              </w:rPr>
              <w:t xml:space="preserve"> </w:t>
            </w:r>
            <w:r w:rsidR="00FD67F6" w:rsidRPr="00EE6D42">
              <w:rPr>
                <w:lang w:val="fr-FR"/>
              </w:rPr>
              <w:t xml:space="preserve">Considérations pertinentes pour les femmes et les filles, les enfants et les jeunes, les personnes handicapées et les défenseurs des droits de l’homme </w:t>
            </w:r>
            <w:r w:rsidR="000F3EC9" w:rsidRPr="00EE6D42">
              <w:rPr>
                <w:lang w:val="fr-FR"/>
              </w:rPr>
              <w:t>en matière d</w:t>
            </w:r>
            <w:r w:rsidR="00FD67F6" w:rsidRPr="00EE6D42">
              <w:rPr>
                <w:lang w:val="fr-FR"/>
              </w:rPr>
              <w:t>’environnement, au-delà de ce qui est couvert par l’article 8</w:t>
            </w:r>
            <w:r w:rsidR="0091595B" w:rsidRPr="00EE6D42">
              <w:rPr>
                <w:lang w:val="fr-FR"/>
              </w:rPr>
              <w:t xml:space="preserve"> </w:t>
            </w:r>
            <w:r w:rsidR="00FD67F6" w:rsidRPr="00EE6D42">
              <w:rPr>
                <w:lang w:val="fr-FR"/>
              </w:rPr>
              <w:t xml:space="preserve">j) et les dispositions connexes. </w:t>
            </w:r>
          </w:p>
        </w:tc>
      </w:tr>
      <w:tr w:rsidR="00471B89" w:rsidRPr="00EE6D42" w14:paraId="5140D64F" w14:textId="77777777" w:rsidTr="00F27807">
        <w:tc>
          <w:tcPr>
            <w:tcW w:w="9493" w:type="dxa"/>
          </w:tcPr>
          <w:p w14:paraId="206EAF1E" w14:textId="452C810E" w:rsidR="00471B89" w:rsidRPr="00EE6D42" w:rsidRDefault="007A4676" w:rsidP="006732C2">
            <w:pPr>
              <w:rPr>
                <w:lang w:val="fr-FR"/>
              </w:rPr>
            </w:pPr>
            <w:r w:rsidRPr="00EE6D42">
              <w:rPr>
                <w:b/>
                <w:bCs/>
                <w:color w:val="000000" w:themeColor="text1"/>
                <w:lang w:val="fr-FR"/>
              </w:rPr>
              <w:t>Cible</w:t>
            </w:r>
            <w:r w:rsidR="00471B89" w:rsidRPr="00EE6D42">
              <w:rPr>
                <w:b/>
                <w:bCs/>
                <w:color w:val="000000" w:themeColor="text1"/>
                <w:lang w:val="fr-FR"/>
              </w:rPr>
              <w:t xml:space="preserve"> 23</w:t>
            </w:r>
            <w:r w:rsidR="00ED0E27" w:rsidRPr="00EE6D42">
              <w:rPr>
                <w:b/>
                <w:bCs/>
                <w:color w:val="000000" w:themeColor="text1"/>
                <w:lang w:val="fr-FR"/>
              </w:rPr>
              <w:t>.</w:t>
            </w:r>
            <w:r w:rsidR="00471B89" w:rsidRPr="00EE6D42">
              <w:rPr>
                <w:b/>
                <w:bCs/>
                <w:color w:val="000000" w:themeColor="text1"/>
                <w:lang w:val="fr-FR"/>
              </w:rPr>
              <w:t xml:space="preserve"> </w:t>
            </w:r>
            <w:r w:rsidR="00F27856" w:rsidRPr="00EE6D42">
              <w:rPr>
                <w:lang w:val="fr-FR"/>
              </w:rPr>
              <w:t xml:space="preserve">Évaluation de l’intégration de </w:t>
            </w:r>
            <w:r w:rsidR="001C047F" w:rsidRPr="00EE6D42">
              <w:rPr>
                <w:lang w:val="fr-FR"/>
              </w:rPr>
              <w:t xml:space="preserve">l’égalité des </w:t>
            </w:r>
            <w:r w:rsidR="0056520E" w:rsidRPr="00EE6D42">
              <w:rPr>
                <w:lang w:val="fr-FR"/>
              </w:rPr>
              <w:t xml:space="preserve">genres </w:t>
            </w:r>
            <w:r w:rsidR="00F27856" w:rsidRPr="00EE6D42">
              <w:rPr>
                <w:lang w:val="fr-FR"/>
              </w:rPr>
              <w:t>dans tous les autres outils et orientations</w:t>
            </w:r>
            <w:r w:rsidR="001C047F" w:rsidRPr="00EE6D42">
              <w:rPr>
                <w:lang w:val="fr-FR"/>
              </w:rPr>
              <w:t> </w:t>
            </w:r>
            <w:r w:rsidR="00F27856" w:rsidRPr="00EE6D42">
              <w:rPr>
                <w:lang w:val="fr-FR"/>
              </w:rPr>
              <w:t>; évaluation n</w:t>
            </w:r>
            <w:r w:rsidR="00881B90" w:rsidRPr="00EE6D42">
              <w:rPr>
                <w:lang w:val="fr-FR"/>
              </w:rPr>
              <w:t xml:space="preserve">eutre sur le plan du genre </w:t>
            </w:r>
            <w:r w:rsidR="00F27856" w:rsidRPr="00EE6D42">
              <w:rPr>
                <w:lang w:val="fr-FR"/>
              </w:rPr>
              <w:t xml:space="preserve">de l’accès aux terres et aux ressources naturelles et du </w:t>
            </w:r>
            <w:r w:rsidR="0056520E" w:rsidRPr="00EE6D42">
              <w:rPr>
                <w:lang w:val="fr-FR"/>
              </w:rPr>
              <w:t>C</w:t>
            </w:r>
            <w:r w:rsidR="00F27856" w:rsidRPr="00EE6D42">
              <w:rPr>
                <w:lang w:val="fr-FR"/>
              </w:rPr>
              <w:t xml:space="preserve">adre (pourrait être incluse dans les </w:t>
            </w:r>
            <w:r w:rsidR="00881B90" w:rsidRPr="00EE6D42">
              <w:rPr>
                <w:lang w:val="fr-FR"/>
              </w:rPr>
              <w:t>« </w:t>
            </w:r>
            <w:r w:rsidR="00F27856" w:rsidRPr="00EE6D42">
              <w:rPr>
                <w:lang w:val="fr-FR"/>
              </w:rPr>
              <w:t>droits de l’homme</w:t>
            </w:r>
            <w:r w:rsidR="00881B90" w:rsidRPr="00EE6D42">
              <w:rPr>
                <w:lang w:val="fr-FR"/>
              </w:rPr>
              <w:t> »</w:t>
            </w:r>
            <w:r w:rsidR="00F27856" w:rsidRPr="00EE6D42">
              <w:rPr>
                <w:lang w:val="fr-FR"/>
              </w:rPr>
              <w:t>, etc.) ; orientations visant à renforcer la capacité des fonctionnaires et autres parties prenantes clés à intégrer l</w:t>
            </w:r>
            <w:r w:rsidR="00B85B1B" w:rsidRPr="00EE6D42">
              <w:rPr>
                <w:lang w:val="fr-FR"/>
              </w:rPr>
              <w:t xml:space="preserve">e </w:t>
            </w:r>
            <w:r w:rsidR="00F27856" w:rsidRPr="00EE6D42">
              <w:rPr>
                <w:lang w:val="fr-FR"/>
              </w:rPr>
              <w:t xml:space="preserve">genre dans la politique et l’action en matière de biodiversité afin </w:t>
            </w:r>
            <w:r w:rsidR="00B85B1B" w:rsidRPr="00EE6D42">
              <w:rPr>
                <w:lang w:val="fr-FR"/>
              </w:rPr>
              <w:t xml:space="preserve">d’appuyer </w:t>
            </w:r>
            <w:r w:rsidR="00F27856" w:rsidRPr="00EE6D42">
              <w:rPr>
                <w:lang w:val="fr-FR"/>
              </w:rPr>
              <w:t xml:space="preserve">la mise en œuvre du </w:t>
            </w:r>
            <w:r w:rsidR="001A1E92" w:rsidRPr="00EE6D42">
              <w:rPr>
                <w:lang w:val="fr-FR"/>
              </w:rPr>
              <w:t>P</w:t>
            </w:r>
            <w:r w:rsidR="00F27856" w:rsidRPr="00EE6D42">
              <w:rPr>
                <w:lang w:val="fr-FR"/>
              </w:rPr>
              <w:t xml:space="preserve">lan d’action pour l’égalité </w:t>
            </w:r>
            <w:r w:rsidR="001A1E92" w:rsidRPr="00EE6D42">
              <w:rPr>
                <w:lang w:val="fr-FR"/>
              </w:rPr>
              <w:t>des sexes </w:t>
            </w:r>
            <w:r w:rsidR="00F27856" w:rsidRPr="00EE6D42">
              <w:rPr>
                <w:lang w:val="fr-FR"/>
              </w:rPr>
              <w:t xml:space="preserve">; outils permettant de suivre efficacement et d’évaluer systématiquement les progrès réalisés en termes d’intégration de politiques tenant compte </w:t>
            </w:r>
            <w:r w:rsidR="00787540" w:rsidRPr="00EE6D42">
              <w:rPr>
                <w:lang w:val="fr-FR"/>
              </w:rPr>
              <w:t xml:space="preserve">du </w:t>
            </w:r>
            <w:r w:rsidR="00F27856" w:rsidRPr="00EE6D42">
              <w:rPr>
                <w:lang w:val="fr-FR"/>
              </w:rPr>
              <w:t xml:space="preserve">genre dans la </w:t>
            </w:r>
            <w:r w:rsidR="00787540" w:rsidRPr="00EE6D42">
              <w:rPr>
                <w:lang w:val="fr-FR"/>
              </w:rPr>
              <w:t>C</w:t>
            </w:r>
            <w:r w:rsidR="00F27856" w:rsidRPr="00EE6D42">
              <w:rPr>
                <w:lang w:val="fr-FR"/>
              </w:rPr>
              <w:t>onvention et d’autres processus internationaux, ainsi que par rapport aux politiques et initiatives nationales de mise en œuvre.</w:t>
            </w:r>
            <w:r w:rsidR="00471B89" w:rsidRPr="00EE6D42">
              <w:rPr>
                <w:lang w:val="fr-FR"/>
              </w:rPr>
              <w:t xml:space="preserve"> </w:t>
            </w:r>
          </w:p>
        </w:tc>
      </w:tr>
    </w:tbl>
    <w:p w14:paraId="2C8991A1" w14:textId="12EA8F19" w:rsidR="00822D6E" w:rsidRPr="00EE6D42" w:rsidRDefault="004878E4" w:rsidP="00BB6518">
      <w:pPr>
        <w:jc w:val="center"/>
        <w:rPr>
          <w:lang w:val="fr-FR"/>
        </w:rPr>
      </w:pPr>
      <w:r w:rsidRPr="00EE6D42">
        <w:rPr>
          <w:lang w:val="fr-FR"/>
        </w:rPr>
        <w:t>__________</w:t>
      </w:r>
    </w:p>
    <w:sectPr w:rsidR="00822D6E" w:rsidRPr="00EE6D42" w:rsidSect="00D60D44">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AF3E53" w14:textId="77777777" w:rsidR="00D60D44" w:rsidRDefault="00D60D44" w:rsidP="00A96B21">
      <w:r>
        <w:separator/>
      </w:r>
    </w:p>
  </w:endnote>
  <w:endnote w:type="continuationSeparator" w:id="0">
    <w:p w14:paraId="55ADED76" w14:textId="77777777" w:rsidR="00D60D44" w:rsidRDefault="00D60D44" w:rsidP="00A96B21">
      <w:r>
        <w:continuationSeparator/>
      </w:r>
    </w:p>
  </w:endnote>
  <w:endnote w:type="continuationNotice" w:id="1">
    <w:p w14:paraId="7D92D2F3" w14:textId="77777777" w:rsidR="00D60D44" w:rsidRDefault="00D60D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320F24E" w14:textId="0050A6AA" w:rsidR="007C5527" w:rsidRDefault="007C5527" w:rsidP="00905A22">
            <w:pPr>
              <w:pStyle w:val="Pieddepage"/>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10</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6203743"/>
      <w:docPartObj>
        <w:docPartGallery w:val="Page Numbers (Bottom of Page)"/>
        <w:docPartUnique/>
      </w:docPartObj>
    </w:sdtPr>
    <w:sdtContent>
      <w:sdt>
        <w:sdtPr>
          <w:id w:val="1862473872"/>
          <w:docPartObj>
            <w:docPartGallery w:val="Page Numbers (Top of Page)"/>
            <w:docPartUnique/>
          </w:docPartObj>
        </w:sdtPr>
        <w:sdtContent>
          <w:p w14:paraId="2CC8369C" w14:textId="1BE3C37B" w:rsidR="007C5527" w:rsidRDefault="007C5527" w:rsidP="00905A22">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8</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F6B903" w14:textId="77777777" w:rsidR="00D60D44" w:rsidRDefault="00D60D44" w:rsidP="00A96B21">
      <w:r>
        <w:separator/>
      </w:r>
    </w:p>
  </w:footnote>
  <w:footnote w:type="continuationSeparator" w:id="0">
    <w:p w14:paraId="6199DBA9" w14:textId="77777777" w:rsidR="00D60D44" w:rsidRDefault="00D60D44" w:rsidP="00A96B21">
      <w:r>
        <w:continuationSeparator/>
      </w:r>
    </w:p>
  </w:footnote>
  <w:footnote w:type="continuationNotice" w:id="1">
    <w:p w14:paraId="43F80F1C" w14:textId="77777777" w:rsidR="00D60D44" w:rsidRDefault="00D60D44"/>
  </w:footnote>
  <w:footnote w:id="2">
    <w:p w14:paraId="78417BA7" w14:textId="1437C287" w:rsidR="007C5527" w:rsidRPr="0059272C" w:rsidRDefault="007C5527" w:rsidP="0059272C">
      <w:pPr>
        <w:pStyle w:val="Footnote"/>
        <w:spacing w:before="0"/>
        <w:rPr>
          <w:lang w:val="es-ES"/>
        </w:rPr>
      </w:pPr>
      <w:r w:rsidRPr="0059272C">
        <w:rPr>
          <w:rStyle w:val="Appelnotedebasdep"/>
          <w:lang w:val="es-ES"/>
        </w:rPr>
        <w:t>*</w:t>
      </w:r>
      <w:r w:rsidRPr="0059272C">
        <w:rPr>
          <w:lang w:val="es-ES"/>
        </w:rPr>
        <w:t xml:space="preserve"> CBD/SBSTTA/26/1.</w:t>
      </w:r>
    </w:p>
  </w:footnote>
  <w:footnote w:id="3">
    <w:p w14:paraId="4F0EEEA7" w14:textId="2560AC36" w:rsidR="0059272C" w:rsidRPr="003506F2" w:rsidRDefault="0059272C" w:rsidP="0059272C">
      <w:pPr>
        <w:pStyle w:val="Notedebasdepage"/>
        <w:spacing w:before="0"/>
        <w:rPr>
          <w:lang w:val="fr-CA"/>
        </w:rPr>
      </w:pPr>
      <w:r w:rsidRPr="003506F2">
        <w:rPr>
          <w:rStyle w:val="Appelnotedebasdep"/>
          <w:sz w:val="18"/>
          <w:szCs w:val="18"/>
          <w:lang w:val="fr-CA"/>
        </w:rPr>
        <w:t>**</w:t>
      </w:r>
      <w:r w:rsidRPr="003506F2">
        <w:rPr>
          <w:sz w:val="18"/>
          <w:szCs w:val="18"/>
          <w:lang w:val="fr-CA"/>
        </w:rPr>
        <w:t xml:space="preserve"> </w:t>
      </w:r>
      <w:r w:rsidR="000516C5" w:rsidRPr="000516C5">
        <w:rPr>
          <w:sz w:val="18"/>
          <w:szCs w:val="18"/>
          <w:lang w:val="fr-FR"/>
        </w:rPr>
        <w:t>Le présent document est publié sans avoir été revu par les services d</w:t>
      </w:r>
      <w:r w:rsidR="00140FB4">
        <w:rPr>
          <w:sz w:val="18"/>
          <w:szCs w:val="18"/>
          <w:lang w:val="fr-FR"/>
        </w:rPr>
        <w:t>’</w:t>
      </w:r>
      <w:r w:rsidR="000516C5" w:rsidRPr="000516C5">
        <w:rPr>
          <w:sz w:val="18"/>
          <w:szCs w:val="18"/>
          <w:lang w:val="fr-FR"/>
        </w:rPr>
        <w:t>édition</w:t>
      </w:r>
      <w:r w:rsidR="000516C5" w:rsidRPr="003506F2">
        <w:rPr>
          <w:sz w:val="18"/>
          <w:szCs w:val="18"/>
          <w:lang w:val="fr-CA"/>
        </w:rPr>
        <w:t>.</w:t>
      </w:r>
    </w:p>
  </w:footnote>
  <w:footnote w:id="4">
    <w:p w14:paraId="54F94FDC" w14:textId="23A88E41" w:rsidR="007C5527" w:rsidRPr="00271D7C" w:rsidRDefault="007C5527" w:rsidP="004A3BD3">
      <w:pPr>
        <w:pStyle w:val="Notedebasdepage"/>
        <w:spacing w:before="40" w:after="40"/>
        <w:rPr>
          <w:lang w:val="fr-FR"/>
        </w:rPr>
      </w:pPr>
      <w:r w:rsidRPr="00CE4E3E">
        <w:rPr>
          <w:rStyle w:val="Appelnotedebasdep"/>
        </w:rPr>
        <w:footnoteRef/>
      </w:r>
      <w:r w:rsidRPr="00CE4E3E">
        <w:rPr>
          <w:lang w:val="es-ES"/>
        </w:rPr>
        <w:t xml:space="preserve"> </w:t>
      </w:r>
      <w:hyperlink r:id="rId1" w:history="1">
        <w:r w:rsidR="00CE4E3E" w:rsidRPr="00271D7C">
          <w:rPr>
            <w:rStyle w:val="Hyperlien"/>
            <w:lang w:val="fr-FR"/>
          </w:rPr>
          <w:t>www.cbd.int/gbf/targets</w:t>
        </w:r>
      </w:hyperlink>
      <w:r w:rsidR="00571037" w:rsidRPr="00271D7C">
        <w:rPr>
          <w:lang w:val="fr-FR"/>
        </w:rPr>
        <w:t>.</w:t>
      </w:r>
    </w:p>
  </w:footnote>
  <w:footnote w:id="5">
    <w:p w14:paraId="5F277008" w14:textId="6DEFCEF7" w:rsidR="007C5527" w:rsidRPr="00DE22DA" w:rsidRDefault="007C5527" w:rsidP="004A3BD3">
      <w:pPr>
        <w:pStyle w:val="Notedebasdepage"/>
        <w:spacing w:before="40" w:after="40"/>
        <w:rPr>
          <w:rFonts w:asciiTheme="majorBidi" w:hAnsiTheme="majorBidi" w:cstheme="majorBidi"/>
          <w:lang w:val="fr-FR"/>
        </w:rPr>
      </w:pPr>
      <w:r w:rsidRPr="00271D7C">
        <w:rPr>
          <w:rStyle w:val="Appelnotedebasdep"/>
          <w:lang w:val="fr-FR"/>
        </w:rPr>
        <w:footnoteRef/>
      </w:r>
      <w:r w:rsidRPr="00271D7C">
        <w:rPr>
          <w:lang w:val="fr-FR"/>
        </w:rPr>
        <w:t xml:space="preserve"> </w:t>
      </w:r>
      <w:r w:rsidR="00154061" w:rsidRPr="00DE22DA">
        <w:rPr>
          <w:lang w:val="fr-FR"/>
        </w:rPr>
        <w:t xml:space="preserve">Australie, </w:t>
      </w:r>
      <w:r w:rsidR="00154061" w:rsidRPr="00DE22DA">
        <w:rPr>
          <w:rStyle w:val="cf01"/>
          <w:rFonts w:asciiTheme="majorBidi" w:hAnsiTheme="majorBidi" w:cstheme="majorBidi"/>
          <w:sz w:val="20"/>
          <w:szCs w:val="20"/>
          <w:lang w:val="fr-FR"/>
        </w:rPr>
        <w:t>Bélarus, Canada</w:t>
      </w:r>
      <w:r w:rsidR="00271D7C" w:rsidRPr="00DE22DA">
        <w:rPr>
          <w:rStyle w:val="cf01"/>
          <w:rFonts w:asciiTheme="majorBidi" w:hAnsiTheme="majorBidi" w:cstheme="majorBidi"/>
          <w:sz w:val="20"/>
          <w:szCs w:val="20"/>
          <w:lang w:val="fr-FR"/>
        </w:rPr>
        <w:t xml:space="preserve">, État de Palestine, </w:t>
      </w:r>
      <w:r w:rsidR="00154061" w:rsidRPr="00DE22DA">
        <w:rPr>
          <w:rStyle w:val="cf01"/>
          <w:rFonts w:asciiTheme="majorBidi" w:hAnsiTheme="majorBidi" w:cstheme="majorBidi"/>
          <w:sz w:val="20"/>
          <w:szCs w:val="20"/>
          <w:lang w:val="fr-FR"/>
        </w:rPr>
        <w:t>Finlande, Gabon, Japon, Royaume-Uni de Grande-Bretagne et d’Irlande du Nord</w:t>
      </w:r>
      <w:r w:rsidR="00271D7C" w:rsidRPr="00DE22DA">
        <w:rPr>
          <w:rStyle w:val="cf01"/>
          <w:rFonts w:asciiTheme="majorBidi" w:hAnsiTheme="majorBidi" w:cstheme="majorBidi"/>
          <w:sz w:val="20"/>
          <w:szCs w:val="20"/>
          <w:lang w:val="fr-FR"/>
        </w:rPr>
        <w:t>, Suède et Union européenne</w:t>
      </w:r>
      <w:r w:rsidR="00154061" w:rsidRPr="00DE22DA">
        <w:rPr>
          <w:rStyle w:val="cf01"/>
          <w:rFonts w:asciiTheme="majorBidi" w:hAnsiTheme="majorBidi" w:cstheme="majorBidi"/>
          <w:sz w:val="20"/>
          <w:szCs w:val="20"/>
          <w:lang w:val="fr-FR"/>
        </w:rPr>
        <w:t>.</w:t>
      </w:r>
    </w:p>
  </w:footnote>
  <w:footnote w:id="6">
    <w:p w14:paraId="69E08F7A" w14:textId="57BB863B" w:rsidR="007C5527" w:rsidRPr="00DE22DA" w:rsidRDefault="007C5527" w:rsidP="00BB6518">
      <w:pPr>
        <w:pStyle w:val="Notedebasdepage"/>
        <w:spacing w:before="0"/>
        <w:rPr>
          <w:lang w:val="fr-FR"/>
        </w:rPr>
      </w:pPr>
      <w:r w:rsidRPr="00DE22DA">
        <w:rPr>
          <w:rStyle w:val="Appelnotedebasdep"/>
          <w:lang w:val="fr-FR"/>
        </w:rPr>
        <w:footnoteRef/>
      </w:r>
      <w:r w:rsidRPr="00DE22DA">
        <w:rPr>
          <w:lang w:val="fr-FR"/>
        </w:rPr>
        <w:t xml:space="preserve"> Canada </w:t>
      </w:r>
      <w:r w:rsidR="00B63170" w:rsidRPr="00DE22DA">
        <w:rPr>
          <w:lang w:val="fr-FR"/>
        </w:rPr>
        <w:t>et Union européenne</w:t>
      </w:r>
      <w:r w:rsidR="00571037" w:rsidRPr="00DE22DA">
        <w:rPr>
          <w:lang w:val="fr-FR"/>
        </w:rPr>
        <w:t>.</w:t>
      </w:r>
    </w:p>
  </w:footnote>
  <w:footnote w:id="7">
    <w:p w14:paraId="79F984B2" w14:textId="3E6C90B6" w:rsidR="00C544D2" w:rsidRPr="00DE22DA" w:rsidRDefault="00C544D2" w:rsidP="00BB6518">
      <w:pPr>
        <w:pStyle w:val="Notedebasdepage"/>
        <w:spacing w:before="0"/>
        <w:rPr>
          <w:lang w:val="fr-FR"/>
        </w:rPr>
      </w:pPr>
      <w:r w:rsidRPr="00DE22DA">
        <w:rPr>
          <w:rStyle w:val="Appelnotedebasdep"/>
          <w:lang w:val="fr-FR"/>
        </w:rPr>
        <w:footnoteRef/>
      </w:r>
      <w:r w:rsidRPr="00DE22DA">
        <w:rPr>
          <w:lang w:val="fr-FR"/>
        </w:rPr>
        <w:t xml:space="preserve"> https://www.cbd.int/gbf/targets</w:t>
      </w:r>
      <w:r w:rsidR="00571037" w:rsidRPr="00DE22DA">
        <w:rPr>
          <w:lang w:val="fr-FR"/>
        </w:rPr>
        <w:t>.</w:t>
      </w:r>
    </w:p>
  </w:footnote>
  <w:footnote w:id="8">
    <w:p w14:paraId="4D502240" w14:textId="376D5EC8" w:rsidR="008268AC" w:rsidRPr="00DE22DA" w:rsidRDefault="008268AC" w:rsidP="00BB6518">
      <w:pPr>
        <w:pStyle w:val="Notedebasdepage"/>
        <w:spacing w:before="0"/>
        <w:rPr>
          <w:lang w:val="fr-FR"/>
        </w:rPr>
      </w:pPr>
      <w:r w:rsidRPr="00DE22DA">
        <w:rPr>
          <w:rStyle w:val="Appelnotedebasdep"/>
          <w:lang w:val="fr-FR"/>
        </w:rPr>
        <w:footnoteRef/>
      </w:r>
      <w:r w:rsidRPr="00DE22DA">
        <w:rPr>
          <w:lang w:val="fr-FR"/>
        </w:rPr>
        <w:t xml:space="preserve"> </w:t>
      </w:r>
      <w:hyperlink r:id="rId2" w:history="1">
        <w:r w:rsidR="003B4EF8" w:rsidRPr="00DE22DA">
          <w:rPr>
            <w:rStyle w:val="Hyperlien"/>
            <w:lang w:val="fr-FR"/>
          </w:rPr>
          <w:t>https://www.fao.org/biodiversity/knowledge-hub/fr</w:t>
        </w:r>
      </w:hyperlink>
      <w:r w:rsidR="00571037" w:rsidRPr="00DE22DA">
        <w:rPr>
          <w:lang w:val="fr-FR"/>
        </w:rPr>
        <w:t>.</w:t>
      </w:r>
      <w:r w:rsidR="00627CBA" w:rsidRPr="00DE22DA">
        <w:rPr>
          <w:lang w:val="fr-FR"/>
        </w:rPr>
        <w:t xml:space="preserve"> </w:t>
      </w:r>
    </w:p>
  </w:footnote>
  <w:footnote w:id="9">
    <w:p w14:paraId="305D6309" w14:textId="1A85AA10" w:rsidR="004A3BD3" w:rsidRPr="0058772B" w:rsidRDefault="004A3BD3" w:rsidP="00BB6518">
      <w:pPr>
        <w:pStyle w:val="Notedebasdepage"/>
        <w:spacing w:before="0"/>
        <w:rPr>
          <w:lang w:val="fr-FR"/>
        </w:rPr>
      </w:pPr>
      <w:r w:rsidRPr="00BB6518">
        <w:rPr>
          <w:rStyle w:val="Appelnotedebasdep"/>
          <w:sz w:val="18"/>
          <w:szCs w:val="18"/>
        </w:rPr>
        <w:footnoteRef/>
      </w:r>
      <w:r w:rsidRPr="003506F2">
        <w:rPr>
          <w:sz w:val="18"/>
          <w:szCs w:val="18"/>
          <w:lang w:val="fr-CA"/>
        </w:rPr>
        <w:t xml:space="preserve"> </w:t>
      </w:r>
      <w:r w:rsidR="00B668F6" w:rsidRPr="0058772B">
        <w:rPr>
          <w:lang w:val="fr-FR"/>
        </w:rPr>
        <w:t xml:space="preserve">Voir le </w:t>
      </w:r>
      <w:r w:rsidR="002E6D1B" w:rsidRPr="0058772B">
        <w:rPr>
          <w:lang w:val="fr-FR"/>
        </w:rPr>
        <w:t>d</w:t>
      </w:r>
      <w:r w:rsidRPr="0058772B">
        <w:rPr>
          <w:lang w:val="fr-FR"/>
        </w:rPr>
        <w:t xml:space="preserve">ocument </w:t>
      </w:r>
      <w:r w:rsidR="00520805" w:rsidRPr="0058772B">
        <w:rPr>
          <w:lang w:val="fr-FR"/>
        </w:rPr>
        <w:t>UNEP/CBD/SBSTTA/17/2</w:t>
      </w:r>
      <w:r w:rsidR="00B668F6" w:rsidRPr="0058772B">
        <w:rPr>
          <w:lang w:val="fr-FR"/>
        </w:rPr>
        <w:t xml:space="preserve">, </w:t>
      </w:r>
      <w:r w:rsidR="007222C6" w:rsidRPr="0058772B">
        <w:rPr>
          <w:lang w:val="fr-FR"/>
        </w:rPr>
        <w:t xml:space="preserve">y compris les </w:t>
      </w:r>
      <w:r w:rsidRPr="0058772B">
        <w:rPr>
          <w:lang w:val="fr-FR"/>
        </w:rPr>
        <w:t xml:space="preserve">addenda </w:t>
      </w:r>
      <w:r w:rsidR="00B668F6" w:rsidRPr="0058772B">
        <w:rPr>
          <w:lang w:val="fr-FR"/>
        </w:rPr>
        <w:t xml:space="preserve">et la </w:t>
      </w:r>
      <w:hyperlink r:id="rId3" w:history="1">
        <w:r w:rsidR="002E6D1B" w:rsidRPr="0058772B">
          <w:rPr>
            <w:rStyle w:val="Hyperlien"/>
            <w:lang w:val="fr-FR"/>
          </w:rPr>
          <w:t>r</w:t>
        </w:r>
        <w:r w:rsidRPr="0058772B">
          <w:rPr>
            <w:rStyle w:val="Hyperlien"/>
            <w:lang w:val="fr-FR"/>
          </w:rPr>
          <w:t>ecomm</w:t>
        </w:r>
        <w:r w:rsidR="007222C6" w:rsidRPr="0058772B">
          <w:rPr>
            <w:rStyle w:val="Hyperlien"/>
            <w:lang w:val="fr-FR"/>
          </w:rPr>
          <w:t>a</w:t>
        </w:r>
        <w:r w:rsidRPr="0058772B">
          <w:rPr>
            <w:rStyle w:val="Hyperlien"/>
            <w:lang w:val="fr-FR"/>
          </w:rPr>
          <w:t>ndation SBSTTA-XVII/1</w:t>
        </w:r>
      </w:hyperlink>
      <w:r w:rsidR="00DA0384" w:rsidRPr="00417FB9">
        <w:rPr>
          <w:lang w:val="fr-FR"/>
        </w:rPr>
        <w:t>.</w:t>
      </w:r>
    </w:p>
  </w:footnote>
  <w:footnote w:id="10">
    <w:p w14:paraId="1F50176B" w14:textId="28DAD945" w:rsidR="007C5527" w:rsidRPr="0058772B" w:rsidRDefault="007C5527" w:rsidP="00BB6518">
      <w:pPr>
        <w:pStyle w:val="NormalWeb"/>
        <w:spacing w:before="0" w:beforeAutospacing="0" w:after="0" w:afterAutospacing="0"/>
        <w:rPr>
          <w:color w:val="000000" w:themeColor="text1"/>
          <w:sz w:val="20"/>
          <w:szCs w:val="20"/>
          <w:lang w:val="fr-FR"/>
        </w:rPr>
      </w:pPr>
      <w:r w:rsidRPr="0058772B">
        <w:rPr>
          <w:rStyle w:val="Appelnotedebasdep"/>
          <w:sz w:val="20"/>
          <w:szCs w:val="20"/>
          <w:lang w:val="fr-FR"/>
        </w:rPr>
        <w:footnoteRef/>
      </w:r>
      <w:r w:rsidRPr="0058772B">
        <w:rPr>
          <w:sz w:val="20"/>
          <w:szCs w:val="20"/>
          <w:lang w:val="fr-FR"/>
        </w:rPr>
        <w:t xml:space="preserve"> </w:t>
      </w:r>
      <w:r w:rsidR="00886141" w:rsidRPr="0058772B">
        <w:rPr>
          <w:sz w:val="20"/>
          <w:szCs w:val="20"/>
          <w:lang w:val="fr-FR"/>
        </w:rPr>
        <w:t>Voir Programme des Nations Unies pour l’environnement</w:t>
      </w:r>
      <w:r w:rsidR="00F602AE" w:rsidRPr="0058772B">
        <w:rPr>
          <w:color w:val="000000" w:themeColor="text1"/>
          <w:sz w:val="20"/>
          <w:szCs w:val="20"/>
          <w:lang w:val="fr-FR"/>
        </w:rPr>
        <w:t>/</w:t>
      </w:r>
      <w:r w:rsidR="00C619FA" w:rsidRPr="0058772B">
        <w:rPr>
          <w:color w:val="000000" w:themeColor="text1"/>
          <w:sz w:val="20"/>
          <w:szCs w:val="20"/>
          <w:lang w:val="fr-FR"/>
        </w:rPr>
        <w:t>Centre mondial de surveillance pour la conservation</w:t>
      </w:r>
      <w:r w:rsidR="00886141" w:rsidRPr="0058772B">
        <w:rPr>
          <w:color w:val="000000" w:themeColor="text1"/>
          <w:sz w:val="20"/>
          <w:szCs w:val="20"/>
          <w:lang w:val="fr-FR"/>
        </w:rPr>
        <w:t>,</w:t>
      </w:r>
      <w:r w:rsidR="00C619FA" w:rsidRPr="0058772B">
        <w:rPr>
          <w:color w:val="000000" w:themeColor="text1"/>
          <w:sz w:val="20"/>
          <w:szCs w:val="20"/>
          <w:lang w:val="fr-FR"/>
        </w:rPr>
        <w:t xml:space="preserve"> </w:t>
      </w:r>
      <w:hyperlink r:id="rId4" w:history="1">
        <w:r w:rsidR="00886141" w:rsidRPr="0058772B">
          <w:rPr>
            <w:rStyle w:val="Hyperlien"/>
            <w:sz w:val="20"/>
            <w:szCs w:val="20"/>
            <w:lang w:val="fr-FR"/>
          </w:rPr>
          <w:t>Key entry points for cooperation and collaboration amongst MEAs, annex 4</w:t>
        </w:r>
      </w:hyperlink>
      <w:r w:rsidRPr="0058772B">
        <w:rPr>
          <w:color w:val="000000" w:themeColor="text1"/>
          <w:sz w:val="20"/>
          <w:szCs w:val="20"/>
          <w:lang w:val="fr-FR"/>
        </w:rPr>
        <w:t xml:space="preserve">. </w:t>
      </w:r>
    </w:p>
  </w:footnote>
  <w:footnote w:id="11">
    <w:p w14:paraId="1235C670" w14:textId="597AE25C" w:rsidR="001B0B01" w:rsidRPr="00417FB9" w:rsidRDefault="001B0B01" w:rsidP="001B0B01">
      <w:pPr>
        <w:pStyle w:val="Notedebasdepage"/>
        <w:spacing w:before="0"/>
        <w:rPr>
          <w:lang w:val="fr-FR"/>
        </w:rPr>
      </w:pPr>
      <w:r w:rsidRPr="0058772B">
        <w:rPr>
          <w:rStyle w:val="Appelnotedebasdep"/>
          <w:lang w:val="fr-FR"/>
        </w:rPr>
        <w:footnoteRef/>
      </w:r>
      <w:r w:rsidRPr="0058772B">
        <w:rPr>
          <w:lang w:val="fr-FR"/>
        </w:rPr>
        <w:t xml:space="preserve"> Conférence de Berne III sur la coopération entre les conventions relatives à la biodiversité pour la mise en œuvre du </w:t>
      </w:r>
      <w:r w:rsidR="0007122E">
        <w:rPr>
          <w:lang w:val="fr-FR"/>
        </w:rPr>
        <w:t>C</w:t>
      </w:r>
      <w:r w:rsidRPr="0058772B">
        <w:rPr>
          <w:lang w:val="fr-FR"/>
        </w:rPr>
        <w:t xml:space="preserve">adre </w:t>
      </w:r>
      <w:r w:rsidRPr="00417FB9">
        <w:rPr>
          <w:lang w:val="fr-FR"/>
        </w:rPr>
        <w:t xml:space="preserve">mondial de la biodiversité de Kunming-Montréal. On trouvera de plus amples informations à l’adresse suivante : </w:t>
      </w:r>
      <w:hyperlink r:id="rId5" w:history="1">
        <w:r w:rsidRPr="00417FB9">
          <w:rPr>
            <w:rStyle w:val="Hyperlien"/>
            <w:lang w:val="fr-FR"/>
          </w:rPr>
          <w:t>www.unep.org/events/conference/bern-iii-conference-cooperation-among-biodiversity-related-conventions</w:t>
        </w:r>
      </w:hyperlink>
      <w:r w:rsidRPr="00417FB9">
        <w:rPr>
          <w:lang w:val="fr-FR"/>
        </w:rPr>
        <w:t>.</w:t>
      </w:r>
    </w:p>
  </w:footnote>
  <w:footnote w:id="12">
    <w:p w14:paraId="5177DCC2" w14:textId="3D079B76" w:rsidR="00A24541" w:rsidRPr="00417FB9" w:rsidRDefault="00A24541" w:rsidP="00A24541">
      <w:pPr>
        <w:pStyle w:val="Notedebasdepage"/>
        <w:spacing w:before="40" w:after="40"/>
        <w:rPr>
          <w:lang w:val="fr-FR"/>
        </w:rPr>
      </w:pPr>
      <w:r w:rsidRPr="00417FB9">
        <w:rPr>
          <w:rStyle w:val="Appelnotedebasdep"/>
          <w:lang w:val="fr-FR"/>
        </w:rPr>
        <w:footnoteRef/>
      </w:r>
      <w:r w:rsidRPr="00417FB9">
        <w:rPr>
          <w:lang w:val="fr-FR"/>
        </w:rPr>
        <w:t xml:space="preserve"> Le genre a été mentionné </w:t>
      </w:r>
      <w:r w:rsidR="002108AC" w:rsidRPr="00417FB9">
        <w:rPr>
          <w:lang w:val="fr-FR"/>
        </w:rPr>
        <w:t xml:space="preserve">à maintes reprises </w:t>
      </w:r>
      <w:r w:rsidRPr="00417FB9">
        <w:rPr>
          <w:lang w:val="fr-FR"/>
        </w:rPr>
        <w:t xml:space="preserve">dans le </w:t>
      </w:r>
      <w:r w:rsidR="007C4382" w:rsidRPr="00417FB9">
        <w:rPr>
          <w:lang w:val="fr-FR"/>
        </w:rPr>
        <w:t>P</w:t>
      </w:r>
      <w:r w:rsidRPr="00417FB9">
        <w:rPr>
          <w:lang w:val="fr-FR"/>
        </w:rPr>
        <w:t xml:space="preserve">lan stratégique pour la biodiversité 2011-2020, mais </w:t>
      </w:r>
      <w:r w:rsidR="002108AC" w:rsidRPr="00417FB9">
        <w:rPr>
          <w:lang w:val="fr-FR"/>
        </w:rPr>
        <w:t xml:space="preserve">ne constituait pas un </w:t>
      </w:r>
      <w:r w:rsidRPr="00417FB9">
        <w:rPr>
          <w:lang w:val="fr-FR"/>
        </w:rPr>
        <w:t xml:space="preserve">élément </w:t>
      </w:r>
      <w:r w:rsidR="00417FB9" w:rsidRPr="00417FB9">
        <w:rPr>
          <w:lang w:val="fr-FR"/>
        </w:rPr>
        <w:t xml:space="preserve">distinct </w:t>
      </w:r>
      <w:r w:rsidRPr="00417FB9">
        <w:rPr>
          <w:lang w:val="fr-FR"/>
        </w:rPr>
        <w:t xml:space="preserve">dans les objectifs d’Aichi pour la biodiversité. </w:t>
      </w:r>
    </w:p>
  </w:footnote>
  <w:footnote w:id="13">
    <w:p w14:paraId="7F89B0DE" w14:textId="3CCEBD07" w:rsidR="00AB2F54" w:rsidRPr="00CC003F" w:rsidRDefault="00AB2F54" w:rsidP="00AB2F54">
      <w:pPr>
        <w:pStyle w:val="Notedebasdepage"/>
        <w:spacing w:before="40" w:after="40"/>
        <w:rPr>
          <w:lang w:val="fr-FR"/>
        </w:rPr>
      </w:pPr>
      <w:r>
        <w:rPr>
          <w:rStyle w:val="Appelnotedebasdep"/>
        </w:rPr>
        <w:footnoteRef/>
      </w:r>
      <w:r w:rsidRPr="003506F2">
        <w:rPr>
          <w:lang w:val="fr-CA"/>
        </w:rPr>
        <w:t xml:space="preserve"> </w:t>
      </w:r>
      <w:r w:rsidRPr="00CC003F">
        <w:rPr>
          <w:lang w:val="fr-FR"/>
        </w:rPr>
        <w:t>Adoptée lors de la</w:t>
      </w:r>
      <w:r w:rsidR="00363DC2" w:rsidRPr="00CC003F">
        <w:rPr>
          <w:lang w:val="fr-FR"/>
        </w:rPr>
        <w:t xml:space="preserve"> cinquième </w:t>
      </w:r>
      <w:r w:rsidRPr="00CC003F">
        <w:rPr>
          <w:lang w:val="fr-FR"/>
        </w:rPr>
        <w:t>session de la Conférence internationale sur la gestion des produits chimiques</w:t>
      </w:r>
      <w:r w:rsidR="00363DC2" w:rsidRPr="00CC003F">
        <w:rPr>
          <w:lang w:val="fr-FR"/>
        </w:rPr>
        <w:t>,</w:t>
      </w:r>
      <w:r w:rsidRPr="00CC003F">
        <w:rPr>
          <w:lang w:val="fr-FR"/>
        </w:rPr>
        <w:t xml:space="preserve"> qui s’est tenue à Bonn</w:t>
      </w:r>
      <w:r w:rsidR="00363DC2" w:rsidRPr="00CC003F">
        <w:rPr>
          <w:lang w:val="fr-FR"/>
        </w:rPr>
        <w:t xml:space="preserve"> (</w:t>
      </w:r>
      <w:r w:rsidRPr="00CC003F">
        <w:rPr>
          <w:lang w:val="fr-FR"/>
        </w:rPr>
        <w:t>Allemagne</w:t>
      </w:r>
      <w:r w:rsidR="00363DC2" w:rsidRPr="00CC003F">
        <w:rPr>
          <w:lang w:val="fr-FR"/>
        </w:rPr>
        <w:t>)</w:t>
      </w:r>
      <w:r w:rsidRPr="00CC003F">
        <w:rPr>
          <w:lang w:val="fr-FR"/>
        </w:rPr>
        <w:t xml:space="preserve"> en septembre 2023.</w:t>
      </w:r>
    </w:p>
  </w:footnote>
  <w:footnote w:id="14">
    <w:p w14:paraId="738F1030" w14:textId="422E2FFC" w:rsidR="0052673A" w:rsidRPr="009A284D" w:rsidRDefault="0052673A" w:rsidP="00BB6518">
      <w:pPr>
        <w:pStyle w:val="Notedebasdepage"/>
        <w:spacing w:before="0"/>
        <w:jc w:val="left"/>
        <w:rPr>
          <w:sz w:val="18"/>
          <w:szCs w:val="18"/>
          <w:lang w:val="fr-FR"/>
        </w:rPr>
      </w:pPr>
      <w:r w:rsidRPr="00A261B1">
        <w:rPr>
          <w:rStyle w:val="Appelnotedebasdep"/>
          <w:sz w:val="18"/>
          <w:szCs w:val="18"/>
        </w:rPr>
        <w:footnoteRef/>
      </w:r>
      <w:r w:rsidRPr="003506F2">
        <w:rPr>
          <w:sz w:val="18"/>
          <w:szCs w:val="18"/>
          <w:lang w:val="fr-CA"/>
        </w:rPr>
        <w:t xml:space="preserve"> </w:t>
      </w:r>
      <w:r w:rsidR="009A284D" w:rsidRPr="009A284D">
        <w:rPr>
          <w:sz w:val="18"/>
          <w:szCs w:val="18"/>
          <w:lang w:val="fr-FR"/>
        </w:rPr>
        <w:t xml:space="preserve">Pour plus de renseignements, voir </w:t>
      </w:r>
      <w:r w:rsidR="000B2450" w:rsidRPr="009A284D">
        <w:rPr>
          <w:sz w:val="18"/>
          <w:szCs w:val="18"/>
          <w:lang w:val="fr-FR"/>
        </w:rPr>
        <w:t>:</w:t>
      </w:r>
      <w:r w:rsidRPr="009A284D">
        <w:rPr>
          <w:sz w:val="18"/>
          <w:szCs w:val="18"/>
          <w:lang w:val="fr-FR"/>
        </w:rPr>
        <w:t xml:space="preserve"> </w:t>
      </w:r>
      <w:hyperlink r:id="rId6" w:history="1">
        <w:r w:rsidR="005C3210" w:rsidRPr="009A284D">
          <w:rPr>
            <w:rStyle w:val="Hyperlien"/>
            <w:sz w:val="18"/>
            <w:szCs w:val="18"/>
            <w:lang w:val="fr-FR"/>
          </w:rPr>
          <w:t>GNUDD | Approche fondée sur les droits de l’homme (un.org)</w:t>
        </w:r>
      </w:hyperlink>
      <w:r w:rsidRPr="009A284D">
        <w:rPr>
          <w:sz w:val="18"/>
          <w:szCs w:val="18"/>
          <w:lang w:val="fr-FR"/>
        </w:rPr>
        <w:t>.</w:t>
      </w:r>
      <w:r w:rsidR="000B2450" w:rsidRPr="009A284D">
        <w:rPr>
          <w:sz w:val="18"/>
          <w:szCs w:val="18"/>
          <w:lang w:val="fr-FR"/>
        </w:rPr>
        <w:t xml:space="preserve"> </w:t>
      </w:r>
    </w:p>
  </w:footnote>
  <w:footnote w:id="15">
    <w:p w14:paraId="3C043565" w14:textId="05A9EB9E" w:rsidR="0052673A" w:rsidRPr="009A284D" w:rsidRDefault="0052673A" w:rsidP="00BB6518">
      <w:pPr>
        <w:pStyle w:val="Para10"/>
        <w:numPr>
          <w:ilvl w:val="0"/>
          <w:numId w:val="0"/>
        </w:numPr>
        <w:spacing w:before="0" w:after="0"/>
        <w:rPr>
          <w:lang w:val="fr-FR"/>
        </w:rPr>
      </w:pPr>
      <w:r w:rsidRPr="009A284D">
        <w:rPr>
          <w:rStyle w:val="Appelnotedebasdep"/>
          <w:lang w:val="fr-FR"/>
        </w:rPr>
        <w:footnoteRef/>
      </w:r>
      <w:r w:rsidRPr="009A284D">
        <w:rPr>
          <w:lang w:val="fr-FR"/>
        </w:rPr>
        <w:t xml:space="preserve"> </w:t>
      </w:r>
      <w:r w:rsidRPr="009A284D">
        <w:rPr>
          <w:rStyle w:val="Appelnotedebasdep"/>
          <w:sz w:val="18"/>
          <w:szCs w:val="18"/>
          <w:vertAlign w:val="baseline"/>
          <w:lang w:val="fr-FR"/>
        </w:rPr>
        <w:t>R</w:t>
      </w:r>
      <w:r w:rsidR="00F5525D" w:rsidRPr="009A284D">
        <w:rPr>
          <w:sz w:val="18"/>
          <w:szCs w:val="18"/>
          <w:lang w:val="fr-FR"/>
        </w:rPr>
        <w:t>é</w:t>
      </w:r>
      <w:r w:rsidRPr="009A284D">
        <w:rPr>
          <w:rStyle w:val="Appelnotedebasdep"/>
          <w:sz w:val="18"/>
          <w:szCs w:val="18"/>
          <w:vertAlign w:val="baseline"/>
          <w:lang w:val="fr-FR"/>
        </w:rPr>
        <w:t xml:space="preserve">solution 70/1 </w:t>
      </w:r>
      <w:r w:rsidR="00F5525D" w:rsidRPr="009A284D">
        <w:rPr>
          <w:rStyle w:val="Appelnotedebasdep"/>
          <w:sz w:val="18"/>
          <w:szCs w:val="18"/>
          <w:vertAlign w:val="baseline"/>
          <w:lang w:val="fr-FR"/>
        </w:rPr>
        <w:t>d</w:t>
      </w:r>
      <w:r w:rsidR="00F5525D" w:rsidRPr="009A284D">
        <w:rPr>
          <w:sz w:val="18"/>
          <w:szCs w:val="18"/>
          <w:lang w:val="fr-FR"/>
        </w:rPr>
        <w:t>e l’Assemblée générale des Nations Unies</w:t>
      </w:r>
      <w:r w:rsidR="001848F2">
        <w:rPr>
          <w:sz w:val="18"/>
          <w:szCs w:val="18"/>
          <w:lang w:val="fr-FR"/>
        </w:rPr>
        <w:t>. P</w:t>
      </w:r>
      <w:r w:rsidR="00F5525D" w:rsidRPr="009A284D">
        <w:rPr>
          <w:sz w:val="18"/>
          <w:szCs w:val="18"/>
          <w:lang w:val="fr-FR"/>
        </w:rPr>
        <w:t xml:space="preserve">ar </w:t>
      </w:r>
      <w:r w:rsidRPr="009A284D">
        <w:rPr>
          <w:rStyle w:val="Appelnotedebasdep"/>
          <w:sz w:val="18"/>
          <w:szCs w:val="18"/>
          <w:vertAlign w:val="baseline"/>
          <w:lang w:val="fr-FR"/>
        </w:rPr>
        <w:t>ex</w:t>
      </w:r>
      <w:r w:rsidR="00F5525D" w:rsidRPr="009A284D">
        <w:rPr>
          <w:rStyle w:val="Appelnotedebasdep"/>
          <w:sz w:val="18"/>
          <w:szCs w:val="18"/>
          <w:vertAlign w:val="baseline"/>
          <w:lang w:val="fr-FR"/>
        </w:rPr>
        <w:t>e</w:t>
      </w:r>
      <w:r w:rsidRPr="009A284D">
        <w:rPr>
          <w:rStyle w:val="Appelnotedebasdep"/>
          <w:sz w:val="18"/>
          <w:szCs w:val="18"/>
          <w:vertAlign w:val="baseline"/>
          <w:lang w:val="fr-FR"/>
        </w:rPr>
        <w:t>mple</w:t>
      </w:r>
      <w:r w:rsidR="001848F2">
        <w:rPr>
          <w:sz w:val="18"/>
          <w:szCs w:val="18"/>
          <w:lang w:val="fr-FR"/>
        </w:rPr>
        <w:t>,</w:t>
      </w:r>
      <w:r w:rsidRPr="009A284D">
        <w:rPr>
          <w:rStyle w:val="Appelnotedebasdep"/>
          <w:sz w:val="18"/>
          <w:szCs w:val="18"/>
          <w:vertAlign w:val="baseline"/>
          <w:lang w:val="fr-FR"/>
        </w:rPr>
        <w:t xml:space="preserve"> </w:t>
      </w:r>
      <w:r w:rsidR="0087238D">
        <w:rPr>
          <w:rStyle w:val="Appelnotedebasdep"/>
          <w:sz w:val="18"/>
          <w:szCs w:val="18"/>
          <w:vertAlign w:val="baseline"/>
          <w:lang w:val="fr-FR"/>
        </w:rPr>
        <w:t>l</w:t>
      </w:r>
      <w:r w:rsidR="0087238D">
        <w:rPr>
          <w:sz w:val="18"/>
          <w:szCs w:val="18"/>
          <w:lang w:val="fr-FR"/>
        </w:rPr>
        <w:t xml:space="preserve">e préambule : </w:t>
      </w:r>
      <w:r w:rsidR="00F5525D" w:rsidRPr="009A284D">
        <w:rPr>
          <w:rStyle w:val="Appelnotedebasdep"/>
          <w:sz w:val="18"/>
          <w:szCs w:val="18"/>
          <w:vertAlign w:val="baseline"/>
          <w:lang w:val="fr-FR"/>
        </w:rPr>
        <w:t>« </w:t>
      </w:r>
      <w:r w:rsidR="00A040BC">
        <w:rPr>
          <w:sz w:val="18"/>
          <w:szCs w:val="18"/>
          <w:lang w:val="fr-FR"/>
        </w:rPr>
        <w:t>Les (…) objectifs de développement durable (…)</w:t>
      </w:r>
      <w:r w:rsidRPr="009A284D">
        <w:rPr>
          <w:rStyle w:val="Appelnotedebasdep"/>
          <w:sz w:val="18"/>
          <w:szCs w:val="18"/>
          <w:vertAlign w:val="baseline"/>
          <w:lang w:val="fr-FR"/>
        </w:rPr>
        <w:t xml:space="preserve"> </w:t>
      </w:r>
      <w:r w:rsidR="00D72828" w:rsidRPr="009A284D">
        <w:rPr>
          <w:sz w:val="18"/>
          <w:szCs w:val="18"/>
          <w:lang w:val="fr-FR"/>
        </w:rPr>
        <w:t>visent aussi à réaliser les droits de l’homme pour tous (.</w:t>
      </w:r>
      <w:r w:rsidRPr="009A284D">
        <w:rPr>
          <w:rStyle w:val="Appelnotedebasdep"/>
          <w:sz w:val="18"/>
          <w:szCs w:val="18"/>
          <w:vertAlign w:val="baseline"/>
          <w:lang w:val="fr-FR"/>
        </w:rPr>
        <w:t>..</w:t>
      </w:r>
      <w:r w:rsidR="00D72828" w:rsidRPr="009A284D">
        <w:rPr>
          <w:rStyle w:val="Appelnotedebasdep"/>
          <w:sz w:val="18"/>
          <w:szCs w:val="18"/>
          <w:vertAlign w:val="baseline"/>
          <w:lang w:val="fr-FR"/>
        </w:rPr>
        <w:t>) »</w:t>
      </w:r>
      <w:r w:rsidR="00F5525D" w:rsidRPr="009A284D">
        <w:rPr>
          <w:rStyle w:val="Appelnotedebasdep"/>
          <w:sz w:val="18"/>
          <w:szCs w:val="18"/>
          <w:vertAlign w:val="baseline"/>
          <w:lang w:val="fr-FR"/>
        </w:rPr>
        <w:t> </w:t>
      </w:r>
      <w:r w:rsidRPr="009A284D">
        <w:rPr>
          <w:rStyle w:val="Appelnotedebasdep"/>
          <w:sz w:val="18"/>
          <w:szCs w:val="18"/>
          <w:vertAlign w:val="baseline"/>
          <w:lang w:val="fr-FR"/>
        </w:rPr>
        <w:t xml:space="preserve">; </w:t>
      </w:r>
      <w:r w:rsidR="003D1C8E">
        <w:rPr>
          <w:rStyle w:val="Appelnotedebasdep"/>
          <w:sz w:val="18"/>
          <w:szCs w:val="18"/>
          <w:vertAlign w:val="baseline"/>
          <w:lang w:val="fr-FR"/>
        </w:rPr>
        <w:t>i</w:t>
      </w:r>
      <w:r w:rsidR="003D1C8E">
        <w:rPr>
          <w:sz w:val="18"/>
          <w:szCs w:val="18"/>
          <w:lang w:val="fr-FR"/>
        </w:rPr>
        <w:t xml:space="preserve">l en est aussi question dans </w:t>
      </w:r>
      <w:r w:rsidR="003D1C8E">
        <w:rPr>
          <w:rStyle w:val="Appelnotedebasdep"/>
          <w:sz w:val="18"/>
          <w:szCs w:val="18"/>
          <w:vertAlign w:val="baseline"/>
          <w:lang w:val="fr-FR"/>
        </w:rPr>
        <w:t>l</w:t>
      </w:r>
      <w:r w:rsidR="003D1C8E">
        <w:rPr>
          <w:sz w:val="18"/>
          <w:szCs w:val="18"/>
          <w:lang w:val="fr-FR"/>
        </w:rPr>
        <w:t xml:space="preserve">es </w:t>
      </w:r>
      <w:r w:rsidRPr="009A284D">
        <w:rPr>
          <w:rStyle w:val="Appelnotedebasdep"/>
          <w:sz w:val="18"/>
          <w:szCs w:val="18"/>
          <w:vertAlign w:val="baseline"/>
          <w:lang w:val="fr-FR"/>
        </w:rPr>
        <w:t>paragraph</w:t>
      </w:r>
      <w:r w:rsidR="003D1C8E">
        <w:rPr>
          <w:rStyle w:val="Appelnotedebasdep"/>
          <w:sz w:val="18"/>
          <w:szCs w:val="18"/>
          <w:vertAlign w:val="baseline"/>
          <w:lang w:val="fr-FR"/>
        </w:rPr>
        <w:t>e</w:t>
      </w:r>
      <w:r w:rsidRPr="009A284D">
        <w:rPr>
          <w:rStyle w:val="Appelnotedebasdep"/>
          <w:sz w:val="18"/>
          <w:szCs w:val="18"/>
          <w:vertAlign w:val="baseline"/>
          <w:lang w:val="fr-FR"/>
        </w:rPr>
        <w:t>s</w:t>
      </w:r>
      <w:r w:rsidR="003D1C8E">
        <w:rPr>
          <w:sz w:val="18"/>
          <w:szCs w:val="18"/>
          <w:lang w:val="fr-FR"/>
        </w:rPr>
        <w:t> </w:t>
      </w:r>
      <w:r w:rsidRPr="009A284D">
        <w:rPr>
          <w:rStyle w:val="Appelnotedebasdep"/>
          <w:sz w:val="18"/>
          <w:szCs w:val="18"/>
          <w:vertAlign w:val="baseline"/>
          <w:lang w:val="fr-FR"/>
        </w:rPr>
        <w:t>8, 10, 19</w:t>
      </w:r>
      <w:r w:rsidR="00B65F14">
        <w:rPr>
          <w:rStyle w:val="Appelnotedebasdep"/>
          <w:sz w:val="18"/>
          <w:szCs w:val="18"/>
          <w:vertAlign w:val="baseline"/>
          <w:lang w:val="fr-FR"/>
        </w:rPr>
        <w:t xml:space="preserve"> </w:t>
      </w:r>
      <w:r w:rsidR="00B65F14">
        <w:rPr>
          <w:sz w:val="18"/>
          <w:szCs w:val="18"/>
          <w:lang w:val="fr-FR"/>
        </w:rPr>
        <w:t>et</w:t>
      </w:r>
      <w:r w:rsidRPr="009A284D">
        <w:rPr>
          <w:rStyle w:val="Appelnotedebasdep"/>
          <w:sz w:val="18"/>
          <w:szCs w:val="18"/>
          <w:vertAlign w:val="baseline"/>
          <w:lang w:val="fr-FR"/>
        </w:rPr>
        <w:t xml:space="preserve"> 35, </w:t>
      </w:r>
      <w:r w:rsidR="003D1C8E">
        <w:rPr>
          <w:rStyle w:val="Appelnotedebasdep"/>
          <w:sz w:val="18"/>
          <w:szCs w:val="18"/>
          <w:vertAlign w:val="baseline"/>
          <w:lang w:val="fr-FR"/>
        </w:rPr>
        <w:t>e</w:t>
      </w:r>
      <w:r w:rsidR="003D1C8E">
        <w:rPr>
          <w:sz w:val="18"/>
          <w:szCs w:val="18"/>
          <w:lang w:val="fr-FR"/>
        </w:rPr>
        <w:t>ntre autres</w:t>
      </w:r>
      <w:r w:rsidR="00B65F14">
        <w:rPr>
          <w:sz w:val="18"/>
          <w:szCs w:val="18"/>
          <w:lang w:val="fr-FR"/>
        </w:rPr>
        <w:t> </w:t>
      </w:r>
      <w:r w:rsidRPr="009A284D">
        <w:rPr>
          <w:rStyle w:val="Appelnotedebasdep"/>
          <w:sz w:val="18"/>
          <w:szCs w:val="18"/>
          <w:vertAlign w:val="baseline"/>
          <w:lang w:val="fr-FR"/>
        </w:rPr>
        <w:t xml:space="preserve">; </w:t>
      </w:r>
      <w:r w:rsidR="0087238D">
        <w:rPr>
          <w:rStyle w:val="Appelnotedebasdep"/>
          <w:sz w:val="18"/>
          <w:szCs w:val="18"/>
          <w:vertAlign w:val="baseline"/>
          <w:lang w:val="fr-FR"/>
        </w:rPr>
        <w:t>e</w:t>
      </w:r>
      <w:r w:rsidR="0087238D">
        <w:rPr>
          <w:sz w:val="18"/>
          <w:szCs w:val="18"/>
          <w:lang w:val="fr-FR"/>
        </w:rPr>
        <w:t>t l’</w:t>
      </w:r>
      <w:r w:rsidR="006E519D">
        <w:rPr>
          <w:rStyle w:val="Appelnotedebasdep"/>
          <w:sz w:val="18"/>
          <w:szCs w:val="18"/>
          <w:vertAlign w:val="baseline"/>
          <w:lang w:val="fr-FR"/>
        </w:rPr>
        <w:t>o</w:t>
      </w:r>
      <w:r w:rsidR="006E519D">
        <w:rPr>
          <w:sz w:val="18"/>
          <w:szCs w:val="18"/>
          <w:lang w:val="fr-FR"/>
        </w:rPr>
        <w:t>bjectif</w:t>
      </w:r>
      <w:r w:rsidR="00334211">
        <w:rPr>
          <w:sz w:val="18"/>
          <w:szCs w:val="18"/>
          <w:lang w:val="fr-FR"/>
        </w:rPr>
        <w:t> </w:t>
      </w:r>
      <w:r w:rsidRPr="009A284D">
        <w:rPr>
          <w:rStyle w:val="Appelnotedebasdep"/>
          <w:sz w:val="18"/>
          <w:szCs w:val="18"/>
          <w:vertAlign w:val="baseline"/>
          <w:lang w:val="fr-FR"/>
        </w:rPr>
        <w:t>1</w:t>
      </w:r>
      <w:r w:rsidR="006E519D">
        <w:rPr>
          <w:rStyle w:val="Appelnotedebasdep"/>
          <w:sz w:val="18"/>
          <w:szCs w:val="18"/>
          <w:vertAlign w:val="baseline"/>
          <w:lang w:val="fr-FR"/>
        </w:rPr>
        <w:t>,</w:t>
      </w:r>
      <w:r w:rsidR="006E519D">
        <w:rPr>
          <w:sz w:val="18"/>
          <w:szCs w:val="18"/>
          <w:lang w:val="fr-FR"/>
        </w:rPr>
        <w:t xml:space="preserve"> cible</w:t>
      </w:r>
      <w:r w:rsidR="00334211">
        <w:rPr>
          <w:sz w:val="18"/>
          <w:szCs w:val="18"/>
          <w:lang w:val="fr-FR"/>
        </w:rPr>
        <w:t> </w:t>
      </w:r>
      <w:r w:rsidRPr="009A284D">
        <w:rPr>
          <w:rStyle w:val="Appelnotedebasdep"/>
          <w:sz w:val="18"/>
          <w:szCs w:val="18"/>
          <w:vertAlign w:val="baseline"/>
          <w:lang w:val="fr-FR"/>
        </w:rPr>
        <w:t>1.4</w:t>
      </w:r>
      <w:r w:rsidR="001848F2">
        <w:rPr>
          <w:rStyle w:val="Appelnotedebasdep"/>
          <w:sz w:val="18"/>
          <w:szCs w:val="18"/>
          <w:vertAlign w:val="baseline"/>
          <w:lang w:val="fr-FR"/>
        </w:rPr>
        <w:t> :</w:t>
      </w:r>
      <w:r w:rsidRPr="009A284D">
        <w:rPr>
          <w:rStyle w:val="Appelnotedebasdep"/>
          <w:sz w:val="18"/>
          <w:szCs w:val="18"/>
          <w:vertAlign w:val="baseline"/>
          <w:lang w:val="fr-FR"/>
        </w:rPr>
        <w:t xml:space="preserve"> </w:t>
      </w:r>
      <w:r w:rsidR="001848F2">
        <w:rPr>
          <w:rStyle w:val="Appelnotedebasdep"/>
          <w:sz w:val="18"/>
          <w:szCs w:val="18"/>
          <w:vertAlign w:val="baseline"/>
          <w:lang w:val="fr-FR"/>
        </w:rPr>
        <w:t>« </w:t>
      </w:r>
      <w:r w:rsidR="001905D7" w:rsidRPr="009A284D">
        <w:rPr>
          <w:sz w:val="18"/>
          <w:szCs w:val="18"/>
          <w:lang w:val="fr-FR"/>
        </w:rPr>
        <w:t>D’ici à 2030, faire en sorte que tous les hommes et les femmes, en particulier les pauvres et les personnes vulnérables, aient les mêmes droits aux ressources économiques et qu’ils aient accès aux services de base, à la propriété foncière, au contrôle des terres et à d’autres formes de propriété, à l’héritage, aux ressources naturelles et à des nouvelles technologies et des services financiers adaptés à leurs besoins, y compris la microfinance »</w:t>
      </w:r>
      <w:r w:rsidRPr="009A284D">
        <w:rPr>
          <w:lang w:val="fr-FR"/>
        </w:rPr>
        <w:t>.</w:t>
      </w:r>
    </w:p>
  </w:footnote>
  <w:footnote w:id="16">
    <w:p w14:paraId="79FEAA39" w14:textId="00DBBDBC" w:rsidR="00967B57" w:rsidRPr="003506F2" w:rsidRDefault="00967B57" w:rsidP="00BB6518">
      <w:pPr>
        <w:pStyle w:val="Notedebasdepage"/>
        <w:spacing w:before="0"/>
        <w:rPr>
          <w:sz w:val="18"/>
          <w:szCs w:val="18"/>
          <w:lang w:val="fr-FR"/>
        </w:rPr>
      </w:pPr>
      <w:r w:rsidRPr="00BB6518">
        <w:rPr>
          <w:rStyle w:val="Appelnotedebasdep"/>
          <w:sz w:val="18"/>
          <w:szCs w:val="18"/>
        </w:rPr>
        <w:footnoteRef/>
      </w:r>
      <w:r w:rsidR="00A82B0C" w:rsidRPr="003506F2">
        <w:rPr>
          <w:sz w:val="18"/>
          <w:szCs w:val="18"/>
          <w:lang w:val="fr-FR"/>
        </w:rPr>
        <w:t xml:space="preserve"> </w:t>
      </w:r>
      <w:hyperlink r:id="rId7" w:history="1">
        <w:r w:rsidR="00A82B0C" w:rsidRPr="003506F2">
          <w:rPr>
            <w:rStyle w:val="Hyperlien"/>
            <w:sz w:val="18"/>
            <w:szCs w:val="18"/>
            <w:lang w:val="fr-FR"/>
          </w:rPr>
          <w:t>https://unsdg.un.org/fr/2030-agenda/universal-values/human-rights-based-approach</w:t>
        </w:r>
      </w:hyperlink>
      <w:r w:rsidR="006E6DC4" w:rsidRPr="003506F2">
        <w:rPr>
          <w:sz w:val="18"/>
          <w:szCs w:val="18"/>
          <w:lang w:val="fr-FR"/>
        </w:rPr>
        <w:t>.</w:t>
      </w:r>
      <w:r w:rsidRPr="003506F2">
        <w:rPr>
          <w:sz w:val="18"/>
          <w:szCs w:val="18"/>
          <w:lang w:val="fr-FR"/>
        </w:rPr>
        <w:t xml:space="preserve"> </w:t>
      </w:r>
    </w:p>
  </w:footnote>
  <w:footnote w:id="17">
    <w:p w14:paraId="39D53FA6" w14:textId="7A268114" w:rsidR="00967B57" w:rsidRPr="003506F2" w:rsidRDefault="00967B57" w:rsidP="00BB6518">
      <w:pPr>
        <w:pStyle w:val="Notedebasdepage"/>
        <w:spacing w:before="0"/>
        <w:rPr>
          <w:sz w:val="18"/>
          <w:szCs w:val="18"/>
          <w:lang w:val="fr-FR"/>
        </w:rPr>
      </w:pPr>
      <w:r w:rsidRPr="00BB6518">
        <w:rPr>
          <w:rStyle w:val="Appelnotedebasdep"/>
          <w:sz w:val="18"/>
          <w:szCs w:val="18"/>
        </w:rPr>
        <w:footnoteRef/>
      </w:r>
      <w:hyperlink r:id="rId8" w:anchor=":~:text=A%20human%20rights%2Dbased%20approach%20to%20conservation%20and%20sustainable%20use,effective%2C%20efficient%2C%20and%20transformative" w:history="1">
        <w:r w:rsidR="00A82B0C" w:rsidRPr="003506F2">
          <w:rPr>
            <w:rStyle w:val="Hyperlien"/>
            <w:sz w:val="18"/>
            <w:szCs w:val="18"/>
            <w:lang w:val="fr-FR"/>
          </w:rPr>
          <w:t>https://www.iucn.org/story/202212/rights-based-path-people-and-planet-realising-human-rights-post-2020-global#:~:text=A%20human%20rights%2Dbased%20approach%20to%20conservation%20and%20sustainable%20use,effective%2C%20efficient%2C%20and%20transformative</w:t>
        </w:r>
      </w:hyperlink>
      <w:r w:rsidR="00571037" w:rsidRPr="003506F2">
        <w:rPr>
          <w:sz w:val="18"/>
          <w:szCs w:val="18"/>
          <w:lang w:val="fr-FR"/>
        </w:rPr>
        <w:t>.</w:t>
      </w:r>
    </w:p>
  </w:footnote>
  <w:footnote w:id="18">
    <w:p w14:paraId="44F78F35" w14:textId="31A0DCF3" w:rsidR="00967B57" w:rsidRPr="00602EA4" w:rsidRDefault="00967B57" w:rsidP="00BB6518">
      <w:pPr>
        <w:pStyle w:val="Para10"/>
        <w:numPr>
          <w:ilvl w:val="0"/>
          <w:numId w:val="0"/>
        </w:numPr>
        <w:spacing w:before="0" w:after="0"/>
        <w:rPr>
          <w:sz w:val="18"/>
          <w:szCs w:val="18"/>
          <w:lang w:val="fr-FR"/>
        </w:rPr>
      </w:pPr>
      <w:r w:rsidRPr="00BB6518">
        <w:rPr>
          <w:rStyle w:val="Appelnotedebasdep"/>
          <w:sz w:val="18"/>
          <w:szCs w:val="18"/>
        </w:rPr>
        <w:footnoteRef/>
      </w:r>
      <w:r w:rsidRPr="003506F2">
        <w:rPr>
          <w:sz w:val="18"/>
          <w:szCs w:val="18"/>
          <w:lang w:val="fr-FR"/>
        </w:rPr>
        <w:t xml:space="preserve"> </w:t>
      </w:r>
      <w:hyperlink r:id="rId9" w:history="1">
        <w:r w:rsidRPr="00602EA4">
          <w:rPr>
            <w:rStyle w:val="Hyperlien"/>
            <w:rFonts w:eastAsiaTheme="majorEastAsia"/>
            <w:sz w:val="18"/>
            <w:szCs w:val="18"/>
            <w:lang w:val="fr-FR"/>
          </w:rPr>
          <w:t>https://unemg.org/wp-content/uploads/2023/04/Guidance-on-integrating-human-rights-in-National-Biodiversity-Strategy-and-Action-Plans-NBSAPs.pdf</w:t>
        </w:r>
      </w:hyperlink>
      <w:r w:rsidR="00571037" w:rsidRPr="00602EA4">
        <w:rPr>
          <w:sz w:val="18"/>
          <w:szCs w:val="18"/>
          <w:lang w:val="fr-FR"/>
        </w:rPr>
        <w:t>.</w:t>
      </w:r>
    </w:p>
  </w:footnote>
  <w:footnote w:id="19">
    <w:p w14:paraId="683DBE2A" w14:textId="77777777" w:rsidR="00967B57" w:rsidRPr="00602EA4" w:rsidRDefault="00967B57" w:rsidP="00BB6518">
      <w:pPr>
        <w:pStyle w:val="Notedebasdepage"/>
        <w:spacing w:before="0"/>
        <w:rPr>
          <w:sz w:val="18"/>
          <w:szCs w:val="18"/>
          <w:lang w:val="fr-FR"/>
        </w:rPr>
      </w:pPr>
      <w:r w:rsidRPr="00602EA4">
        <w:rPr>
          <w:rStyle w:val="Appelnotedebasdep"/>
          <w:sz w:val="18"/>
          <w:szCs w:val="18"/>
          <w:lang w:val="fr-FR"/>
        </w:rPr>
        <w:footnoteRef/>
      </w:r>
      <w:r w:rsidRPr="00602EA4">
        <w:rPr>
          <w:sz w:val="18"/>
          <w:szCs w:val="18"/>
          <w:lang w:val="fr-FR"/>
        </w:rPr>
        <w:t xml:space="preserve"> </w:t>
      </w:r>
      <w:hyperlink r:id="rId10" w:history="1">
        <w:r w:rsidRPr="00602EA4">
          <w:rPr>
            <w:rStyle w:val="Hyperlien"/>
            <w:rFonts w:eastAsiaTheme="majorEastAsia"/>
            <w:sz w:val="18"/>
            <w:szCs w:val="18"/>
            <w:lang w:val="fr-FR"/>
          </w:rPr>
          <w:t>https://www.ohchr.org/sites/default/files/documents/issues/climatechange/2022-1207/CBD-KM.pdf</w:t>
        </w:r>
      </w:hyperlink>
    </w:p>
  </w:footnote>
  <w:footnote w:id="20">
    <w:p w14:paraId="23B55043" w14:textId="5056C7C9" w:rsidR="00967B57" w:rsidRPr="00602EA4" w:rsidRDefault="00967B57" w:rsidP="00BB6518">
      <w:pPr>
        <w:pStyle w:val="Notedebasdepage"/>
        <w:spacing w:before="0"/>
        <w:rPr>
          <w:sz w:val="18"/>
          <w:szCs w:val="18"/>
          <w:lang w:val="fr-FR"/>
        </w:rPr>
      </w:pPr>
      <w:r w:rsidRPr="00602EA4">
        <w:rPr>
          <w:rStyle w:val="Appelnotedebasdep"/>
          <w:sz w:val="18"/>
          <w:szCs w:val="18"/>
          <w:lang w:val="fr-FR"/>
        </w:rPr>
        <w:footnoteRef/>
      </w:r>
      <w:r w:rsidRPr="00602EA4">
        <w:rPr>
          <w:sz w:val="18"/>
          <w:szCs w:val="18"/>
          <w:lang w:val="fr-FR"/>
        </w:rPr>
        <w:t xml:space="preserve"> </w:t>
      </w:r>
      <w:hyperlink r:id="rId11" w:history="1">
        <w:r w:rsidRPr="00602EA4">
          <w:rPr>
            <w:rStyle w:val="Hyperlien"/>
            <w:rFonts w:eastAsiaTheme="majorEastAsia"/>
            <w:sz w:val="18"/>
            <w:szCs w:val="18"/>
            <w:lang w:val="fr-FR"/>
          </w:rPr>
          <w:t>https://ses-toolkit.info.undp.org/</w:t>
        </w:r>
      </w:hyperlink>
      <w:r w:rsidR="00571037" w:rsidRPr="00602EA4">
        <w:rPr>
          <w:rStyle w:val="Hyperlien"/>
          <w:rFonts w:eastAsiaTheme="majorEastAsia"/>
          <w:sz w:val="18"/>
          <w:szCs w:val="18"/>
          <w:lang w:val="fr-FR"/>
        </w:rPr>
        <w:t>.</w:t>
      </w:r>
    </w:p>
  </w:footnote>
  <w:footnote w:id="21">
    <w:p w14:paraId="3D0CD89B" w14:textId="1EE46785" w:rsidR="0096685D" w:rsidRPr="00602EA4" w:rsidRDefault="0096685D" w:rsidP="00BB6518">
      <w:pPr>
        <w:pStyle w:val="Notedebasdepage"/>
        <w:spacing w:before="0"/>
        <w:rPr>
          <w:sz w:val="18"/>
          <w:szCs w:val="18"/>
          <w:lang w:val="fr-FR"/>
        </w:rPr>
      </w:pPr>
      <w:r w:rsidRPr="00602EA4">
        <w:rPr>
          <w:rStyle w:val="Appelnotedebasdep"/>
          <w:sz w:val="18"/>
          <w:szCs w:val="18"/>
          <w:lang w:val="fr-FR"/>
        </w:rPr>
        <w:footnoteRef/>
      </w:r>
      <w:r w:rsidRPr="00602EA4">
        <w:rPr>
          <w:sz w:val="18"/>
          <w:szCs w:val="18"/>
          <w:lang w:val="fr-FR"/>
        </w:rPr>
        <w:t xml:space="preserve"> </w:t>
      </w:r>
      <w:r w:rsidR="006F3CAC" w:rsidRPr="00602EA4">
        <w:rPr>
          <w:sz w:val="18"/>
          <w:szCs w:val="18"/>
          <w:lang w:val="fr-FR"/>
        </w:rPr>
        <w:t xml:space="preserve">Le compte rendu de la </w:t>
      </w:r>
      <w:r w:rsidR="00602EA4" w:rsidRPr="00602EA4">
        <w:rPr>
          <w:sz w:val="18"/>
          <w:szCs w:val="18"/>
          <w:lang w:val="fr-FR"/>
        </w:rPr>
        <w:t xml:space="preserve">réunion a été distribué sous la cote </w:t>
      </w:r>
      <w:hyperlink r:id="rId12" w:history="1">
        <w:r w:rsidRPr="00602EA4">
          <w:rPr>
            <w:rStyle w:val="Hyperlien"/>
            <w:lang w:val="fr-FR"/>
          </w:rPr>
          <w:t>CBD</w:t>
        </w:r>
        <w:r w:rsidRPr="00602EA4">
          <w:rPr>
            <w:rStyle w:val="Hyperlien"/>
            <w:sz w:val="18"/>
            <w:szCs w:val="18"/>
            <w:lang w:val="fr-FR"/>
          </w:rPr>
          <w:t>/</w:t>
        </w:r>
        <w:r w:rsidRPr="00602EA4">
          <w:rPr>
            <w:rStyle w:val="Hyperlien"/>
            <w:lang w:val="fr-FR"/>
          </w:rPr>
          <w:t>WG</w:t>
        </w:r>
        <w:r w:rsidRPr="00602EA4">
          <w:rPr>
            <w:rStyle w:val="Hyperlien"/>
            <w:sz w:val="18"/>
            <w:szCs w:val="18"/>
            <w:lang w:val="fr-FR"/>
          </w:rPr>
          <w:t>8J/12/8</w:t>
        </w:r>
      </w:hyperlink>
      <w:r w:rsidR="003C2A9F" w:rsidRPr="00602EA4">
        <w:rPr>
          <w:sz w:val="18"/>
          <w:szCs w:val="18"/>
          <w:lang w:val="fr-FR"/>
        </w:rPr>
        <w:t>.</w:t>
      </w:r>
    </w:p>
  </w:footnote>
  <w:footnote w:id="22">
    <w:p w14:paraId="6BF2C091" w14:textId="58F063FF" w:rsidR="007254A1" w:rsidRPr="009E41C1" w:rsidRDefault="007254A1" w:rsidP="007254A1">
      <w:pPr>
        <w:pStyle w:val="Notedebasdepage"/>
        <w:spacing w:before="0"/>
        <w:rPr>
          <w:lang w:val="fr-FR"/>
        </w:rPr>
      </w:pPr>
      <w:r w:rsidRPr="00E93E36">
        <w:rPr>
          <w:rStyle w:val="Appelnotedebasdep"/>
        </w:rPr>
        <w:footnoteRef/>
      </w:r>
      <w:r w:rsidRPr="003506F2">
        <w:rPr>
          <w:lang w:val="fr-CA"/>
        </w:rPr>
        <w:t xml:space="preserve"> </w:t>
      </w:r>
      <w:r w:rsidRPr="009E41C1">
        <w:rPr>
          <w:lang w:val="fr-FR"/>
        </w:rPr>
        <w:t>Voir</w:t>
      </w:r>
      <w:r w:rsidR="0010270A" w:rsidRPr="009E41C1">
        <w:rPr>
          <w:lang w:val="fr-FR"/>
        </w:rPr>
        <w:t xml:space="preserve"> la liste à l’adresse</w:t>
      </w:r>
      <w:r w:rsidRPr="009E41C1">
        <w:rPr>
          <w:lang w:val="fr-FR"/>
        </w:rPr>
        <w:t xml:space="preserve"> </w:t>
      </w:r>
      <w:hyperlink r:id="rId13" w:history="1">
        <w:r w:rsidRPr="009E41C1">
          <w:rPr>
            <w:rStyle w:val="Hyperlien"/>
            <w:lang w:val="fr-FR"/>
          </w:rPr>
          <w:t>www.cbd.int/programmes</w:t>
        </w:r>
      </w:hyperlink>
      <w:r w:rsidRPr="009E41C1">
        <w:rPr>
          <w:lang w:val="fr-FR"/>
        </w:rPr>
        <w:t>.</w:t>
      </w:r>
    </w:p>
  </w:footnote>
  <w:footnote w:id="23">
    <w:p w14:paraId="38A123D8" w14:textId="77777777" w:rsidR="00E307B4" w:rsidRPr="00113170" w:rsidRDefault="00E307B4" w:rsidP="00E307B4">
      <w:pPr>
        <w:pStyle w:val="Notedebasdepage"/>
        <w:spacing w:before="0"/>
        <w:rPr>
          <w:sz w:val="18"/>
          <w:szCs w:val="18"/>
          <w:lang w:val="fr-FR"/>
        </w:rPr>
      </w:pPr>
      <w:r w:rsidRPr="00BB6518">
        <w:rPr>
          <w:rStyle w:val="Appelnotedebasdep"/>
          <w:sz w:val="18"/>
          <w:szCs w:val="18"/>
        </w:rPr>
        <w:footnoteRef/>
      </w:r>
      <w:r w:rsidRPr="003506F2">
        <w:rPr>
          <w:sz w:val="18"/>
          <w:szCs w:val="18"/>
          <w:lang w:val="fr-CA"/>
        </w:rPr>
        <w:t xml:space="preserve"> Nations </w:t>
      </w:r>
      <w:r w:rsidRPr="00113170">
        <w:rPr>
          <w:sz w:val="18"/>
          <w:szCs w:val="18"/>
          <w:lang w:val="fr-FR"/>
        </w:rPr>
        <w:t>Unies, Recueil des Traités, vol. 1760, n° 30619.</w:t>
      </w:r>
    </w:p>
  </w:footnote>
  <w:footnote w:id="24">
    <w:p w14:paraId="791E5E56" w14:textId="6A7C2215" w:rsidR="009A2000" w:rsidRPr="00113170" w:rsidRDefault="009A2000" w:rsidP="00BB6518">
      <w:pPr>
        <w:pStyle w:val="Notedebasdepage"/>
        <w:spacing w:before="0"/>
        <w:rPr>
          <w:lang w:val="fr-FR"/>
        </w:rPr>
      </w:pPr>
      <w:r w:rsidRPr="00113170">
        <w:rPr>
          <w:rStyle w:val="Appelnotedebasdep"/>
          <w:sz w:val="18"/>
          <w:szCs w:val="18"/>
          <w:lang w:val="fr-FR"/>
        </w:rPr>
        <w:footnoteRef/>
      </w:r>
      <w:r w:rsidRPr="00113170">
        <w:rPr>
          <w:sz w:val="18"/>
          <w:szCs w:val="18"/>
          <w:lang w:val="fr-FR"/>
        </w:rPr>
        <w:t xml:space="preserve"> </w:t>
      </w:r>
      <w:r w:rsidR="00B10D95" w:rsidRPr="00113170">
        <w:rPr>
          <w:sz w:val="18"/>
          <w:szCs w:val="18"/>
          <w:lang w:val="fr-FR"/>
        </w:rPr>
        <w:t>Annexe de</w:t>
      </w:r>
      <w:r w:rsidR="00DA6B48" w:rsidRPr="00113170">
        <w:rPr>
          <w:sz w:val="18"/>
          <w:szCs w:val="18"/>
          <w:lang w:val="fr-FR"/>
        </w:rPr>
        <w:t xml:space="preserve"> </w:t>
      </w:r>
      <w:r w:rsidR="00B10D95" w:rsidRPr="00113170">
        <w:rPr>
          <w:sz w:val="18"/>
          <w:szCs w:val="18"/>
          <w:lang w:val="fr-FR"/>
        </w:rPr>
        <w:t>la dé</w:t>
      </w:r>
      <w:r w:rsidRPr="00113170">
        <w:rPr>
          <w:sz w:val="18"/>
          <w:szCs w:val="18"/>
          <w:lang w:val="fr-FR"/>
        </w:rPr>
        <w:t>cision 15/4.</w:t>
      </w:r>
    </w:p>
  </w:footnote>
  <w:footnote w:id="25">
    <w:p w14:paraId="08DFF181" w14:textId="6CB7D8A4" w:rsidR="00B717CA" w:rsidRPr="007D5865" w:rsidRDefault="00B717CA" w:rsidP="00B717CA">
      <w:pPr>
        <w:pStyle w:val="Notedebasdepage"/>
        <w:rPr>
          <w:lang w:val="fr-FR"/>
        </w:rPr>
      </w:pPr>
      <w:r>
        <w:rPr>
          <w:rStyle w:val="Appelnotedebasdep"/>
        </w:rPr>
        <w:footnoteRef/>
      </w:r>
      <w:r>
        <w:t xml:space="preserve"> </w:t>
      </w:r>
      <w:r w:rsidRPr="007D5865">
        <w:rPr>
          <w:lang w:val="fr-FR"/>
        </w:rPr>
        <w:t>Ces</w:t>
      </w:r>
      <w:r w:rsidR="00BA4B8C">
        <w:rPr>
          <w:lang w:val="fr-FR"/>
        </w:rPr>
        <w:t xml:space="preserve"> questions</w:t>
      </w:r>
      <w:r w:rsidRPr="007D5865">
        <w:rPr>
          <w:lang w:val="fr-FR"/>
        </w:rPr>
        <w:t xml:space="preserve"> devront être harmonisé</w:t>
      </w:r>
      <w:r w:rsidR="00BA4B8C">
        <w:rPr>
          <w:lang w:val="fr-FR"/>
        </w:rPr>
        <w:t>e</w:t>
      </w:r>
      <w:r w:rsidRPr="007D5865">
        <w:rPr>
          <w:lang w:val="fr-FR"/>
        </w:rPr>
        <w:t xml:space="preserve">s avec les recommandations de l’Organe subsidiaire chargé de fournir des avis scientifiques, techniques et technologiques.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945417294"/>
      <w:dataBinding w:prefixMappings="xmlns:ns0='http://purl.org/dc/elements/1.1/' xmlns:ns1='http://schemas.openxmlformats.org/package/2006/metadata/core-properties' " w:xpath="/ns1:coreProperties[1]/ns0:subject[1]" w:storeItemID="{6C3C8BC8-F283-45AE-878A-BAB7291924A1}"/>
      <w:text/>
    </w:sdtPr>
    <w:sdtContent>
      <w:p w14:paraId="06DD489F" w14:textId="068F4462" w:rsidR="007C5527" w:rsidRPr="00157943" w:rsidRDefault="007C5527" w:rsidP="002F50C8">
        <w:pPr>
          <w:pStyle w:val="En-tte"/>
          <w:pBdr>
            <w:bottom w:val="single" w:sz="4" w:space="1" w:color="auto"/>
          </w:pBdr>
          <w:spacing w:after="240"/>
          <w:jc w:val="left"/>
          <w:rPr>
            <w:sz w:val="20"/>
            <w:szCs w:val="20"/>
            <w:lang w:val="fr-FR"/>
          </w:rPr>
        </w:pPr>
        <w:r w:rsidRPr="00157943">
          <w:rPr>
            <w:sz w:val="20"/>
            <w:szCs w:val="20"/>
            <w:lang w:val="fr-FR"/>
          </w:rPr>
          <w:t>CBD/SBSTTA/26/3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867366123"/>
      <w:dataBinding w:prefixMappings="xmlns:ns0='http://purl.org/dc/elements/1.1/' xmlns:ns1='http://schemas.openxmlformats.org/package/2006/metadata/core-properties' " w:xpath="/ns1:coreProperties[1]/ns0:subject[1]" w:storeItemID="{6C3C8BC8-F283-45AE-878A-BAB7291924A1}"/>
      <w:text/>
    </w:sdtPr>
    <w:sdtContent>
      <w:p w14:paraId="3DC407A7" w14:textId="3EB27C69" w:rsidR="007C5527" w:rsidRPr="00157943" w:rsidRDefault="007C5527" w:rsidP="002B559C">
        <w:pPr>
          <w:pStyle w:val="En-tte"/>
          <w:pBdr>
            <w:bottom w:val="single" w:sz="4" w:space="1" w:color="auto"/>
          </w:pBdr>
          <w:spacing w:after="240"/>
          <w:jc w:val="right"/>
          <w:rPr>
            <w:sz w:val="20"/>
            <w:szCs w:val="20"/>
            <w:lang w:val="fr-FR"/>
          </w:rPr>
        </w:pPr>
        <w:r w:rsidRPr="00157943">
          <w:rPr>
            <w:sz w:val="20"/>
            <w:szCs w:val="20"/>
            <w:lang w:val="fr-FR"/>
          </w:rPr>
          <w:t>CBD/SBSTTA/26/3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9E818E" w14:textId="44FE3F5D" w:rsidR="007C5527" w:rsidRPr="00BB6518" w:rsidRDefault="007C5527" w:rsidP="00E00105">
    <w:pPr>
      <w:pStyle w:val="En-tte"/>
      <w:jc w:val="center"/>
      <w:rPr>
        <w:b/>
        <w:bCs/>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E3FE2AE0"/>
    <w:lvl w:ilvl="0" w:tplc="BB32DE30">
      <w:start w:val="1"/>
      <w:numFmt w:val="lowerLetter"/>
      <w:pStyle w:val="Paragraphedeliste"/>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7"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8EB4367"/>
    <w:multiLevelType w:val="hybridMultilevel"/>
    <w:tmpl w:val="5BE83E28"/>
    <w:lvl w:ilvl="0" w:tplc="0C0C0017">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7"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1"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467961CE"/>
    <w:multiLevelType w:val="hybridMultilevel"/>
    <w:tmpl w:val="AFDCF908"/>
    <w:lvl w:ilvl="0" w:tplc="371C7C0E">
      <w:start w:val="1"/>
      <w:numFmt w:val="upperRoman"/>
      <w:pStyle w:val="Titre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4"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5" w15:restartNumberingAfterBreak="0">
    <w:nsid w:val="4E9203D4"/>
    <w:multiLevelType w:val="hybridMultilevel"/>
    <w:tmpl w:val="0492C5B8"/>
    <w:lvl w:ilvl="0" w:tplc="0C0C0017">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7"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8"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9" w15:restartNumberingAfterBreak="0">
    <w:nsid w:val="589472DE"/>
    <w:multiLevelType w:val="hybridMultilevel"/>
    <w:tmpl w:val="EABCCC58"/>
    <w:lvl w:ilvl="0" w:tplc="04090017">
      <w:start w:val="1"/>
      <w:numFmt w:val="lowerLetter"/>
      <w:lvlText w:val="%1)"/>
      <w:lvlJc w:val="left"/>
      <w:pPr>
        <w:ind w:left="1350" w:hanging="360"/>
      </w:pPr>
      <w:rPr>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0" w15:restartNumberingAfterBreak="0">
    <w:nsid w:val="5895105D"/>
    <w:multiLevelType w:val="hybridMultilevel"/>
    <w:tmpl w:val="2AAC626C"/>
    <w:lvl w:ilvl="0" w:tplc="0C0C0017">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1"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4"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5"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7" w15:restartNumberingAfterBreak="0">
    <w:nsid w:val="68B70991"/>
    <w:multiLevelType w:val="hybridMultilevel"/>
    <w:tmpl w:val="26920852"/>
    <w:lvl w:ilvl="0" w:tplc="7DBC2A4C">
      <w:start w:val="1"/>
      <w:numFmt w:val="decimal"/>
      <w:pStyle w:val="Para10"/>
      <w:lvlText w:val="%1."/>
      <w:lvlJc w:val="left"/>
      <w:pPr>
        <w:ind w:left="1134" w:firstLine="29"/>
      </w:pPr>
      <w:rPr>
        <w:b w:val="0"/>
        <w:bCs w:val="0"/>
        <w:i w:val="0"/>
        <w:iCs w:val="0"/>
        <w:sz w:val="22"/>
        <w:szCs w:val="22"/>
      </w:rPr>
    </w:lvl>
    <w:lvl w:ilvl="1" w:tplc="0C0C0017">
      <w:start w:val="1"/>
      <w:numFmt w:val="lowerLetter"/>
      <w:lvlText w:val="%2)"/>
      <w:lvlJc w:val="left"/>
      <w:pPr>
        <w:ind w:left="1599" w:hanging="360"/>
      </w:pPr>
    </w:lvl>
    <w:lvl w:ilvl="2" w:tplc="1009001B">
      <w:start w:val="1"/>
      <w:numFmt w:val="lowerRoman"/>
      <w:lvlText w:val="%3."/>
      <w:lvlJc w:val="right"/>
      <w:pPr>
        <w:ind w:left="2228" w:hanging="180"/>
      </w:pPr>
    </w:lvl>
    <w:lvl w:ilvl="3" w:tplc="1009000F" w:tentative="1">
      <w:start w:val="1"/>
      <w:numFmt w:val="decimal"/>
      <w:lvlText w:val="%4."/>
      <w:lvlJc w:val="left"/>
      <w:pPr>
        <w:ind w:left="2948" w:hanging="360"/>
      </w:pPr>
    </w:lvl>
    <w:lvl w:ilvl="4" w:tplc="10090019" w:tentative="1">
      <w:start w:val="1"/>
      <w:numFmt w:val="lowerLetter"/>
      <w:lvlText w:val="%5."/>
      <w:lvlJc w:val="left"/>
      <w:pPr>
        <w:ind w:left="3668" w:hanging="360"/>
      </w:pPr>
    </w:lvl>
    <w:lvl w:ilvl="5" w:tplc="1009001B" w:tentative="1">
      <w:start w:val="1"/>
      <w:numFmt w:val="lowerRoman"/>
      <w:lvlText w:val="%6."/>
      <w:lvlJc w:val="right"/>
      <w:pPr>
        <w:ind w:left="4388" w:hanging="180"/>
      </w:pPr>
    </w:lvl>
    <w:lvl w:ilvl="6" w:tplc="1009000F" w:tentative="1">
      <w:start w:val="1"/>
      <w:numFmt w:val="decimal"/>
      <w:lvlText w:val="%7."/>
      <w:lvlJc w:val="left"/>
      <w:pPr>
        <w:ind w:left="5108" w:hanging="360"/>
      </w:pPr>
    </w:lvl>
    <w:lvl w:ilvl="7" w:tplc="10090019" w:tentative="1">
      <w:start w:val="1"/>
      <w:numFmt w:val="lowerLetter"/>
      <w:lvlText w:val="%8."/>
      <w:lvlJc w:val="left"/>
      <w:pPr>
        <w:ind w:left="5828" w:hanging="360"/>
      </w:pPr>
    </w:lvl>
    <w:lvl w:ilvl="8" w:tplc="1009001B" w:tentative="1">
      <w:start w:val="1"/>
      <w:numFmt w:val="lowerRoman"/>
      <w:lvlText w:val="%9."/>
      <w:lvlJc w:val="right"/>
      <w:pPr>
        <w:ind w:left="6548" w:hanging="180"/>
      </w:pPr>
    </w:lvl>
  </w:abstractNum>
  <w:abstractNum w:abstractNumId="48"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9"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0"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6F0A24AA"/>
    <w:multiLevelType w:val="hybridMultilevel"/>
    <w:tmpl w:val="D9D69D28"/>
    <w:lvl w:ilvl="0" w:tplc="0C0C0017">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2"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3"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4"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6"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79014012">
    <w:abstractNumId w:val="32"/>
  </w:num>
  <w:num w:numId="2" w16cid:durableId="696387565">
    <w:abstractNumId w:val="41"/>
  </w:num>
  <w:num w:numId="3" w16cid:durableId="223760804">
    <w:abstractNumId w:val="43"/>
  </w:num>
  <w:num w:numId="4" w16cid:durableId="311451130">
    <w:abstractNumId w:val="58"/>
  </w:num>
  <w:num w:numId="5" w16cid:durableId="1797946420">
    <w:abstractNumId w:val="19"/>
  </w:num>
  <w:num w:numId="6" w16cid:durableId="1958903633">
    <w:abstractNumId w:val="56"/>
  </w:num>
  <w:num w:numId="7" w16cid:durableId="556741273">
    <w:abstractNumId w:val="29"/>
  </w:num>
  <w:num w:numId="8" w16cid:durableId="1667124034">
    <w:abstractNumId w:val="38"/>
  </w:num>
  <w:num w:numId="9" w16cid:durableId="511802605">
    <w:abstractNumId w:val="33"/>
  </w:num>
  <w:num w:numId="10" w16cid:durableId="133111343">
    <w:abstractNumId w:val="8"/>
  </w:num>
  <w:num w:numId="11" w16cid:durableId="1783913760">
    <w:abstractNumId w:val="34"/>
  </w:num>
  <w:num w:numId="12" w16cid:durableId="546457357">
    <w:abstractNumId w:val="26"/>
  </w:num>
  <w:num w:numId="13" w16cid:durableId="795148474">
    <w:abstractNumId w:val="37"/>
  </w:num>
  <w:num w:numId="14" w16cid:durableId="1917089701">
    <w:abstractNumId w:val="23"/>
  </w:num>
  <w:num w:numId="15" w16cid:durableId="2037580360">
    <w:abstractNumId w:val="45"/>
  </w:num>
  <w:num w:numId="16" w16cid:durableId="692804275">
    <w:abstractNumId w:val="5"/>
  </w:num>
  <w:num w:numId="17" w16cid:durableId="163328379">
    <w:abstractNumId w:val="11"/>
  </w:num>
  <w:num w:numId="18" w16cid:durableId="1960137192">
    <w:abstractNumId w:val="25"/>
  </w:num>
  <w:num w:numId="19" w16cid:durableId="2023778733">
    <w:abstractNumId w:val="36"/>
  </w:num>
  <w:num w:numId="20" w16cid:durableId="1071003589">
    <w:abstractNumId w:val="46"/>
  </w:num>
  <w:num w:numId="21" w16cid:durableId="1759477005">
    <w:abstractNumId w:val="10"/>
  </w:num>
  <w:num w:numId="22" w16cid:durableId="227956950">
    <w:abstractNumId w:val="53"/>
  </w:num>
  <w:num w:numId="23" w16cid:durableId="2096899009">
    <w:abstractNumId w:val="21"/>
  </w:num>
  <w:num w:numId="24" w16cid:durableId="274338036">
    <w:abstractNumId w:val="28"/>
  </w:num>
  <w:num w:numId="25" w16cid:durableId="57364702">
    <w:abstractNumId w:val="3"/>
  </w:num>
  <w:num w:numId="26" w16cid:durableId="48965372">
    <w:abstractNumId w:val="49"/>
  </w:num>
  <w:num w:numId="27" w16cid:durableId="745372626">
    <w:abstractNumId w:val="12"/>
  </w:num>
  <w:num w:numId="28" w16cid:durableId="934901253">
    <w:abstractNumId w:val="47"/>
  </w:num>
  <w:num w:numId="29" w16cid:durableId="248320909">
    <w:abstractNumId w:val="42"/>
  </w:num>
  <w:num w:numId="30" w16cid:durableId="777259692">
    <w:abstractNumId w:val="48"/>
  </w:num>
  <w:num w:numId="31" w16cid:durableId="156727439">
    <w:abstractNumId w:val="24"/>
  </w:num>
  <w:num w:numId="32" w16cid:durableId="1245914105">
    <w:abstractNumId w:val="17"/>
  </w:num>
  <w:num w:numId="33" w16cid:durableId="1702166773">
    <w:abstractNumId w:val="9"/>
  </w:num>
  <w:num w:numId="34" w16cid:durableId="682709533">
    <w:abstractNumId w:val="4"/>
  </w:num>
  <w:num w:numId="35" w16cid:durableId="510224924">
    <w:abstractNumId w:val="14"/>
  </w:num>
  <w:num w:numId="36" w16cid:durableId="76557512">
    <w:abstractNumId w:val="44"/>
  </w:num>
  <w:num w:numId="37" w16cid:durableId="1688172165">
    <w:abstractNumId w:val="31"/>
  </w:num>
  <w:num w:numId="38" w16cid:durableId="1594433256">
    <w:abstractNumId w:val="13"/>
  </w:num>
  <w:num w:numId="39" w16cid:durableId="361706940">
    <w:abstractNumId w:val="27"/>
  </w:num>
  <w:num w:numId="40" w16cid:durableId="1977443739">
    <w:abstractNumId w:val="57"/>
  </w:num>
  <w:num w:numId="41" w16cid:durableId="2053533616">
    <w:abstractNumId w:val="47"/>
  </w:num>
  <w:num w:numId="42" w16cid:durableId="1803695217">
    <w:abstractNumId w:val="30"/>
  </w:num>
  <w:num w:numId="43" w16cid:durableId="482281525">
    <w:abstractNumId w:val="6"/>
  </w:num>
  <w:num w:numId="44" w16cid:durableId="362050802">
    <w:abstractNumId w:val="55"/>
  </w:num>
  <w:num w:numId="45" w16cid:durableId="1112627065">
    <w:abstractNumId w:val="20"/>
  </w:num>
  <w:num w:numId="46" w16cid:durableId="2136410782">
    <w:abstractNumId w:val="54"/>
  </w:num>
  <w:num w:numId="47" w16cid:durableId="138426868">
    <w:abstractNumId w:val="22"/>
  </w:num>
  <w:num w:numId="48" w16cid:durableId="880089598">
    <w:abstractNumId w:val="52"/>
  </w:num>
  <w:num w:numId="49" w16cid:durableId="2062709480">
    <w:abstractNumId w:val="39"/>
  </w:num>
  <w:num w:numId="50" w16cid:durableId="1494223197">
    <w:abstractNumId w:val="47"/>
  </w:num>
  <w:num w:numId="51" w16cid:durableId="936838355">
    <w:abstractNumId w:val="16"/>
  </w:num>
  <w:num w:numId="52" w16cid:durableId="119690581">
    <w:abstractNumId w:val="0"/>
  </w:num>
  <w:num w:numId="53" w16cid:durableId="1448233825">
    <w:abstractNumId w:val="15"/>
  </w:num>
  <w:num w:numId="54" w16cid:durableId="1473787413">
    <w:abstractNumId w:val="50"/>
  </w:num>
  <w:num w:numId="55" w16cid:durableId="1976451248">
    <w:abstractNumId w:val="18"/>
  </w:num>
  <w:num w:numId="56" w16cid:durableId="176233990">
    <w:abstractNumId w:val="1"/>
  </w:num>
  <w:num w:numId="57" w16cid:durableId="509373691">
    <w:abstractNumId w:val="7"/>
  </w:num>
  <w:num w:numId="58" w16cid:durableId="1624657721">
    <w:abstractNumId w:val="2"/>
  </w:num>
  <w:num w:numId="59" w16cid:durableId="222254523">
    <w:abstractNumId w:val="47"/>
    <w:lvlOverride w:ilvl="0">
      <w:startOverride w:val="1"/>
    </w:lvlOverride>
  </w:num>
  <w:num w:numId="60" w16cid:durableId="1337656085">
    <w:abstractNumId w:val="51"/>
  </w:num>
  <w:num w:numId="61" w16cid:durableId="23601007">
    <w:abstractNumId w:val="40"/>
  </w:num>
  <w:num w:numId="62" w16cid:durableId="191964801">
    <w:abstractNumId w:val="35"/>
  </w:num>
  <w:num w:numId="63" w16cid:durableId="332412775">
    <w:abstractNumId w:val="47"/>
    <w:lvlOverride w:ilvl="0">
      <w:startOverride w:val="1"/>
    </w:lvlOverride>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56"/>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01312"/>
    <w:rsid w:val="00002577"/>
    <w:rsid w:val="000055CA"/>
    <w:rsid w:val="00005E3C"/>
    <w:rsid w:val="00006538"/>
    <w:rsid w:val="00006AD6"/>
    <w:rsid w:val="0000763E"/>
    <w:rsid w:val="0001015C"/>
    <w:rsid w:val="0001148E"/>
    <w:rsid w:val="00011BFD"/>
    <w:rsid w:val="000121ED"/>
    <w:rsid w:val="000126B3"/>
    <w:rsid w:val="0001298F"/>
    <w:rsid w:val="000141D6"/>
    <w:rsid w:val="00014616"/>
    <w:rsid w:val="00015432"/>
    <w:rsid w:val="0001614D"/>
    <w:rsid w:val="0001661C"/>
    <w:rsid w:val="0002156F"/>
    <w:rsid w:val="00021B0D"/>
    <w:rsid w:val="0002250F"/>
    <w:rsid w:val="000234FD"/>
    <w:rsid w:val="00023FEF"/>
    <w:rsid w:val="00025EF2"/>
    <w:rsid w:val="00027690"/>
    <w:rsid w:val="00027772"/>
    <w:rsid w:val="00030D87"/>
    <w:rsid w:val="0003195D"/>
    <w:rsid w:val="0003250F"/>
    <w:rsid w:val="0003329E"/>
    <w:rsid w:val="000343B3"/>
    <w:rsid w:val="000352B3"/>
    <w:rsid w:val="00035682"/>
    <w:rsid w:val="00036355"/>
    <w:rsid w:val="00040598"/>
    <w:rsid w:val="0004075B"/>
    <w:rsid w:val="0004145B"/>
    <w:rsid w:val="00041A65"/>
    <w:rsid w:val="00042348"/>
    <w:rsid w:val="000444C5"/>
    <w:rsid w:val="00045D3E"/>
    <w:rsid w:val="0004641F"/>
    <w:rsid w:val="00046D3D"/>
    <w:rsid w:val="00047146"/>
    <w:rsid w:val="00047273"/>
    <w:rsid w:val="000516C5"/>
    <w:rsid w:val="00051A3A"/>
    <w:rsid w:val="00051C68"/>
    <w:rsid w:val="0005244D"/>
    <w:rsid w:val="000529A8"/>
    <w:rsid w:val="000534B4"/>
    <w:rsid w:val="00053D2F"/>
    <w:rsid w:val="00055098"/>
    <w:rsid w:val="00056C96"/>
    <w:rsid w:val="00056D65"/>
    <w:rsid w:val="00057730"/>
    <w:rsid w:val="00057B2F"/>
    <w:rsid w:val="000635A5"/>
    <w:rsid w:val="00064752"/>
    <w:rsid w:val="0006710E"/>
    <w:rsid w:val="0006796A"/>
    <w:rsid w:val="000701B5"/>
    <w:rsid w:val="0007122E"/>
    <w:rsid w:val="00071375"/>
    <w:rsid w:val="00072254"/>
    <w:rsid w:val="00072A77"/>
    <w:rsid w:val="00072CA4"/>
    <w:rsid w:val="00072EA4"/>
    <w:rsid w:val="0007343A"/>
    <w:rsid w:val="0007356E"/>
    <w:rsid w:val="00074E3D"/>
    <w:rsid w:val="000763E8"/>
    <w:rsid w:val="00080221"/>
    <w:rsid w:val="00082A55"/>
    <w:rsid w:val="000831EF"/>
    <w:rsid w:val="00084349"/>
    <w:rsid w:val="0008488C"/>
    <w:rsid w:val="00086290"/>
    <w:rsid w:val="00086AE1"/>
    <w:rsid w:val="000879E5"/>
    <w:rsid w:val="0009031E"/>
    <w:rsid w:val="00090F7E"/>
    <w:rsid w:val="000927A7"/>
    <w:rsid w:val="00092BE3"/>
    <w:rsid w:val="00094938"/>
    <w:rsid w:val="0009543D"/>
    <w:rsid w:val="00095909"/>
    <w:rsid w:val="0009600A"/>
    <w:rsid w:val="000973A8"/>
    <w:rsid w:val="000A2F3D"/>
    <w:rsid w:val="000A3F83"/>
    <w:rsid w:val="000A4257"/>
    <w:rsid w:val="000A5058"/>
    <w:rsid w:val="000A5C56"/>
    <w:rsid w:val="000A6C42"/>
    <w:rsid w:val="000B06F1"/>
    <w:rsid w:val="000B1292"/>
    <w:rsid w:val="000B2450"/>
    <w:rsid w:val="000B278C"/>
    <w:rsid w:val="000B3584"/>
    <w:rsid w:val="000B363A"/>
    <w:rsid w:val="000B43DB"/>
    <w:rsid w:val="000B5687"/>
    <w:rsid w:val="000B5DDE"/>
    <w:rsid w:val="000B7C43"/>
    <w:rsid w:val="000C1183"/>
    <w:rsid w:val="000C2F85"/>
    <w:rsid w:val="000C3F7F"/>
    <w:rsid w:val="000C462B"/>
    <w:rsid w:val="000C5952"/>
    <w:rsid w:val="000C6553"/>
    <w:rsid w:val="000C65B3"/>
    <w:rsid w:val="000D0134"/>
    <w:rsid w:val="000D05B3"/>
    <w:rsid w:val="000D094B"/>
    <w:rsid w:val="000D1E2C"/>
    <w:rsid w:val="000D321C"/>
    <w:rsid w:val="000D3B17"/>
    <w:rsid w:val="000D3E0B"/>
    <w:rsid w:val="000D4360"/>
    <w:rsid w:val="000D5B61"/>
    <w:rsid w:val="000D61B1"/>
    <w:rsid w:val="000D6DB6"/>
    <w:rsid w:val="000D6DD7"/>
    <w:rsid w:val="000D7849"/>
    <w:rsid w:val="000E2882"/>
    <w:rsid w:val="000E2C97"/>
    <w:rsid w:val="000E4CDE"/>
    <w:rsid w:val="000E4F65"/>
    <w:rsid w:val="000E677A"/>
    <w:rsid w:val="000E6FAF"/>
    <w:rsid w:val="000E703E"/>
    <w:rsid w:val="000E7233"/>
    <w:rsid w:val="000E7BDD"/>
    <w:rsid w:val="000F3EC9"/>
    <w:rsid w:val="000F4973"/>
    <w:rsid w:val="000F5864"/>
    <w:rsid w:val="000F5C6F"/>
    <w:rsid w:val="000F5E35"/>
    <w:rsid w:val="000F662E"/>
    <w:rsid w:val="000F7143"/>
    <w:rsid w:val="00100894"/>
    <w:rsid w:val="001008A7"/>
    <w:rsid w:val="00101AF1"/>
    <w:rsid w:val="00101B3B"/>
    <w:rsid w:val="0010270A"/>
    <w:rsid w:val="0010446F"/>
    <w:rsid w:val="001044DC"/>
    <w:rsid w:val="00104B33"/>
    <w:rsid w:val="00107074"/>
    <w:rsid w:val="0011051D"/>
    <w:rsid w:val="00110862"/>
    <w:rsid w:val="0011094F"/>
    <w:rsid w:val="00111045"/>
    <w:rsid w:val="0011176F"/>
    <w:rsid w:val="00111FDC"/>
    <w:rsid w:val="001120B7"/>
    <w:rsid w:val="00113170"/>
    <w:rsid w:val="00113286"/>
    <w:rsid w:val="00113906"/>
    <w:rsid w:val="00113C46"/>
    <w:rsid w:val="0011497C"/>
    <w:rsid w:val="001150F1"/>
    <w:rsid w:val="00115143"/>
    <w:rsid w:val="00115FB7"/>
    <w:rsid w:val="001173A9"/>
    <w:rsid w:val="00121233"/>
    <w:rsid w:val="00122663"/>
    <w:rsid w:val="001244F1"/>
    <w:rsid w:val="001247B0"/>
    <w:rsid w:val="00125030"/>
    <w:rsid w:val="00127116"/>
    <w:rsid w:val="0013004D"/>
    <w:rsid w:val="00130057"/>
    <w:rsid w:val="00130713"/>
    <w:rsid w:val="00132581"/>
    <w:rsid w:val="001328E8"/>
    <w:rsid w:val="00132B4E"/>
    <w:rsid w:val="00132B80"/>
    <w:rsid w:val="00133DF9"/>
    <w:rsid w:val="00134A47"/>
    <w:rsid w:val="00135047"/>
    <w:rsid w:val="00135880"/>
    <w:rsid w:val="001362CF"/>
    <w:rsid w:val="001367C4"/>
    <w:rsid w:val="00140734"/>
    <w:rsid w:val="00140AC9"/>
    <w:rsid w:val="00140FB4"/>
    <w:rsid w:val="00143794"/>
    <w:rsid w:val="001449A9"/>
    <w:rsid w:val="001464F7"/>
    <w:rsid w:val="0014660E"/>
    <w:rsid w:val="00146679"/>
    <w:rsid w:val="0014706C"/>
    <w:rsid w:val="00151F4F"/>
    <w:rsid w:val="001525EF"/>
    <w:rsid w:val="00152E03"/>
    <w:rsid w:val="0015364D"/>
    <w:rsid w:val="00154061"/>
    <w:rsid w:val="001544C5"/>
    <w:rsid w:val="00157943"/>
    <w:rsid w:val="0016070C"/>
    <w:rsid w:val="00162433"/>
    <w:rsid w:val="00163465"/>
    <w:rsid w:val="0016381D"/>
    <w:rsid w:val="0016391C"/>
    <w:rsid w:val="00163FBE"/>
    <w:rsid w:val="00164246"/>
    <w:rsid w:val="0016741C"/>
    <w:rsid w:val="00167FF7"/>
    <w:rsid w:val="00171340"/>
    <w:rsid w:val="00171AFD"/>
    <w:rsid w:val="001726E3"/>
    <w:rsid w:val="00172F28"/>
    <w:rsid w:val="0017347A"/>
    <w:rsid w:val="0017404C"/>
    <w:rsid w:val="0017614D"/>
    <w:rsid w:val="0017626A"/>
    <w:rsid w:val="00176E43"/>
    <w:rsid w:val="00180816"/>
    <w:rsid w:val="001817CB"/>
    <w:rsid w:val="00181FF8"/>
    <w:rsid w:val="001821E4"/>
    <w:rsid w:val="001823AC"/>
    <w:rsid w:val="00182AAB"/>
    <w:rsid w:val="00184358"/>
    <w:rsid w:val="001844C2"/>
    <w:rsid w:val="001848F2"/>
    <w:rsid w:val="00184909"/>
    <w:rsid w:val="0018663C"/>
    <w:rsid w:val="001872D9"/>
    <w:rsid w:val="00187D16"/>
    <w:rsid w:val="00187FD3"/>
    <w:rsid w:val="0019017C"/>
    <w:rsid w:val="001905D7"/>
    <w:rsid w:val="00190C97"/>
    <w:rsid w:val="00193523"/>
    <w:rsid w:val="00193692"/>
    <w:rsid w:val="00193B0E"/>
    <w:rsid w:val="00194EA5"/>
    <w:rsid w:val="0019584A"/>
    <w:rsid w:val="00197EAC"/>
    <w:rsid w:val="001A1517"/>
    <w:rsid w:val="001A1E92"/>
    <w:rsid w:val="001A25F8"/>
    <w:rsid w:val="001A373E"/>
    <w:rsid w:val="001A3A2B"/>
    <w:rsid w:val="001A4B9D"/>
    <w:rsid w:val="001A5313"/>
    <w:rsid w:val="001A6B14"/>
    <w:rsid w:val="001A6D75"/>
    <w:rsid w:val="001A751E"/>
    <w:rsid w:val="001A75DC"/>
    <w:rsid w:val="001B03BA"/>
    <w:rsid w:val="001B0B01"/>
    <w:rsid w:val="001B0F4D"/>
    <w:rsid w:val="001B0F59"/>
    <w:rsid w:val="001B120C"/>
    <w:rsid w:val="001B21F0"/>
    <w:rsid w:val="001B41A8"/>
    <w:rsid w:val="001B5A9E"/>
    <w:rsid w:val="001B7AE1"/>
    <w:rsid w:val="001B7C72"/>
    <w:rsid w:val="001C047F"/>
    <w:rsid w:val="001C1865"/>
    <w:rsid w:val="001C31A2"/>
    <w:rsid w:val="001C3335"/>
    <w:rsid w:val="001C3895"/>
    <w:rsid w:val="001C3A11"/>
    <w:rsid w:val="001D013E"/>
    <w:rsid w:val="001D0A52"/>
    <w:rsid w:val="001D0C8A"/>
    <w:rsid w:val="001D0FCD"/>
    <w:rsid w:val="001D10BF"/>
    <w:rsid w:val="001D33F0"/>
    <w:rsid w:val="001D3B2F"/>
    <w:rsid w:val="001D500F"/>
    <w:rsid w:val="001D6050"/>
    <w:rsid w:val="001D7CE2"/>
    <w:rsid w:val="001E1092"/>
    <w:rsid w:val="001E1170"/>
    <w:rsid w:val="001E128C"/>
    <w:rsid w:val="001E1D24"/>
    <w:rsid w:val="001E2C6D"/>
    <w:rsid w:val="001E4923"/>
    <w:rsid w:val="001E4A41"/>
    <w:rsid w:val="001E5CDA"/>
    <w:rsid w:val="001E6291"/>
    <w:rsid w:val="001E69C9"/>
    <w:rsid w:val="001E7393"/>
    <w:rsid w:val="001F0219"/>
    <w:rsid w:val="001F05D3"/>
    <w:rsid w:val="001F093D"/>
    <w:rsid w:val="001F4A1D"/>
    <w:rsid w:val="001F547A"/>
    <w:rsid w:val="001F5D35"/>
    <w:rsid w:val="002000A7"/>
    <w:rsid w:val="002007A7"/>
    <w:rsid w:val="00201817"/>
    <w:rsid w:val="002028F7"/>
    <w:rsid w:val="00202BFD"/>
    <w:rsid w:val="0020361B"/>
    <w:rsid w:val="00203B07"/>
    <w:rsid w:val="002040BC"/>
    <w:rsid w:val="002048D2"/>
    <w:rsid w:val="00204F57"/>
    <w:rsid w:val="00205B42"/>
    <w:rsid w:val="00206953"/>
    <w:rsid w:val="00206C89"/>
    <w:rsid w:val="002108AC"/>
    <w:rsid w:val="002118DD"/>
    <w:rsid w:val="00212178"/>
    <w:rsid w:val="002145CB"/>
    <w:rsid w:val="002155B9"/>
    <w:rsid w:val="00216A95"/>
    <w:rsid w:val="00216F00"/>
    <w:rsid w:val="002201E3"/>
    <w:rsid w:val="0022243D"/>
    <w:rsid w:val="00223D53"/>
    <w:rsid w:val="00224689"/>
    <w:rsid w:val="002258C1"/>
    <w:rsid w:val="00225E85"/>
    <w:rsid w:val="002263AC"/>
    <w:rsid w:val="0023086C"/>
    <w:rsid w:val="00231BB2"/>
    <w:rsid w:val="00231E0C"/>
    <w:rsid w:val="00231EB5"/>
    <w:rsid w:val="00232942"/>
    <w:rsid w:val="0024043B"/>
    <w:rsid w:val="002408D9"/>
    <w:rsid w:val="002415FC"/>
    <w:rsid w:val="00243E3B"/>
    <w:rsid w:val="00244FB7"/>
    <w:rsid w:val="00246C37"/>
    <w:rsid w:val="00247892"/>
    <w:rsid w:val="00247F2D"/>
    <w:rsid w:val="00251C72"/>
    <w:rsid w:val="00251F9B"/>
    <w:rsid w:val="002524B2"/>
    <w:rsid w:val="00252D16"/>
    <w:rsid w:val="00253AF8"/>
    <w:rsid w:val="00253C08"/>
    <w:rsid w:val="00255110"/>
    <w:rsid w:val="00255A77"/>
    <w:rsid w:val="00255D3B"/>
    <w:rsid w:val="002568DC"/>
    <w:rsid w:val="00257009"/>
    <w:rsid w:val="00257B48"/>
    <w:rsid w:val="00257F58"/>
    <w:rsid w:val="0026061D"/>
    <w:rsid w:val="00261937"/>
    <w:rsid w:val="00261F73"/>
    <w:rsid w:val="00262408"/>
    <w:rsid w:val="00262924"/>
    <w:rsid w:val="00262EC7"/>
    <w:rsid w:val="002634EF"/>
    <w:rsid w:val="00264067"/>
    <w:rsid w:val="00265FED"/>
    <w:rsid w:val="0026635E"/>
    <w:rsid w:val="002663E3"/>
    <w:rsid w:val="00266793"/>
    <w:rsid w:val="00266C4C"/>
    <w:rsid w:val="00266F72"/>
    <w:rsid w:val="00271D7C"/>
    <w:rsid w:val="00272AE9"/>
    <w:rsid w:val="002732F0"/>
    <w:rsid w:val="002747E1"/>
    <w:rsid w:val="002754CF"/>
    <w:rsid w:val="00275D07"/>
    <w:rsid w:val="00276540"/>
    <w:rsid w:val="00276E11"/>
    <w:rsid w:val="00277548"/>
    <w:rsid w:val="00277EE4"/>
    <w:rsid w:val="0028053A"/>
    <w:rsid w:val="00280CB2"/>
    <w:rsid w:val="002816C6"/>
    <w:rsid w:val="00284732"/>
    <w:rsid w:val="0028482B"/>
    <w:rsid w:val="00284DA4"/>
    <w:rsid w:val="0028504D"/>
    <w:rsid w:val="00285081"/>
    <w:rsid w:val="0028525F"/>
    <w:rsid w:val="0028576D"/>
    <w:rsid w:val="0028676D"/>
    <w:rsid w:val="00286C5B"/>
    <w:rsid w:val="00290A74"/>
    <w:rsid w:val="002918F9"/>
    <w:rsid w:val="00292283"/>
    <w:rsid w:val="00292AF3"/>
    <w:rsid w:val="00293F03"/>
    <w:rsid w:val="0029696F"/>
    <w:rsid w:val="002973F3"/>
    <w:rsid w:val="00297617"/>
    <w:rsid w:val="002A033D"/>
    <w:rsid w:val="002A217F"/>
    <w:rsid w:val="002A23A4"/>
    <w:rsid w:val="002A278E"/>
    <w:rsid w:val="002A3078"/>
    <w:rsid w:val="002B00CA"/>
    <w:rsid w:val="002B0358"/>
    <w:rsid w:val="002B0C72"/>
    <w:rsid w:val="002B28FE"/>
    <w:rsid w:val="002B3BDE"/>
    <w:rsid w:val="002B3EF3"/>
    <w:rsid w:val="002B408B"/>
    <w:rsid w:val="002B4D23"/>
    <w:rsid w:val="002B559C"/>
    <w:rsid w:val="002B6063"/>
    <w:rsid w:val="002B7E5E"/>
    <w:rsid w:val="002C0A75"/>
    <w:rsid w:val="002C120E"/>
    <w:rsid w:val="002C26BB"/>
    <w:rsid w:val="002C2C0B"/>
    <w:rsid w:val="002C2DD6"/>
    <w:rsid w:val="002C3596"/>
    <w:rsid w:val="002C37CD"/>
    <w:rsid w:val="002C3C0B"/>
    <w:rsid w:val="002C4749"/>
    <w:rsid w:val="002C49BD"/>
    <w:rsid w:val="002C70E9"/>
    <w:rsid w:val="002C7918"/>
    <w:rsid w:val="002D0ED5"/>
    <w:rsid w:val="002D213A"/>
    <w:rsid w:val="002D2855"/>
    <w:rsid w:val="002D42B7"/>
    <w:rsid w:val="002D4C0A"/>
    <w:rsid w:val="002D4C5D"/>
    <w:rsid w:val="002D6513"/>
    <w:rsid w:val="002D7251"/>
    <w:rsid w:val="002E0612"/>
    <w:rsid w:val="002E14B3"/>
    <w:rsid w:val="002E1AEF"/>
    <w:rsid w:val="002E2B38"/>
    <w:rsid w:val="002E2CA5"/>
    <w:rsid w:val="002E3492"/>
    <w:rsid w:val="002E3D66"/>
    <w:rsid w:val="002E4106"/>
    <w:rsid w:val="002E48FD"/>
    <w:rsid w:val="002E49C7"/>
    <w:rsid w:val="002E4CF8"/>
    <w:rsid w:val="002E5BEF"/>
    <w:rsid w:val="002E6D1B"/>
    <w:rsid w:val="002E70DC"/>
    <w:rsid w:val="002E7C0F"/>
    <w:rsid w:val="002F1946"/>
    <w:rsid w:val="002F2C2D"/>
    <w:rsid w:val="002F308D"/>
    <w:rsid w:val="002F43EA"/>
    <w:rsid w:val="002F50C8"/>
    <w:rsid w:val="002F69B8"/>
    <w:rsid w:val="002F6E66"/>
    <w:rsid w:val="002F7A48"/>
    <w:rsid w:val="00300115"/>
    <w:rsid w:val="00300757"/>
    <w:rsid w:val="003018D5"/>
    <w:rsid w:val="0030198C"/>
    <w:rsid w:val="00301BCE"/>
    <w:rsid w:val="00301CBD"/>
    <w:rsid w:val="00301D99"/>
    <w:rsid w:val="00302C35"/>
    <w:rsid w:val="00303901"/>
    <w:rsid w:val="00305C67"/>
    <w:rsid w:val="003062E3"/>
    <w:rsid w:val="00306D33"/>
    <w:rsid w:val="00306F14"/>
    <w:rsid w:val="00310608"/>
    <w:rsid w:val="00310F81"/>
    <w:rsid w:val="003113CE"/>
    <w:rsid w:val="00311916"/>
    <w:rsid w:val="00311BBC"/>
    <w:rsid w:val="00312785"/>
    <w:rsid w:val="00313582"/>
    <w:rsid w:val="0031391E"/>
    <w:rsid w:val="0031399E"/>
    <w:rsid w:val="0031501E"/>
    <w:rsid w:val="00317306"/>
    <w:rsid w:val="0032022E"/>
    <w:rsid w:val="00320E4E"/>
    <w:rsid w:val="003218CF"/>
    <w:rsid w:val="003230AE"/>
    <w:rsid w:val="00323890"/>
    <w:rsid w:val="00323F22"/>
    <w:rsid w:val="00324798"/>
    <w:rsid w:val="00324CFC"/>
    <w:rsid w:val="00325530"/>
    <w:rsid w:val="003311EE"/>
    <w:rsid w:val="00332BA5"/>
    <w:rsid w:val="00333692"/>
    <w:rsid w:val="0033375B"/>
    <w:rsid w:val="00333CE5"/>
    <w:rsid w:val="00334211"/>
    <w:rsid w:val="003348A3"/>
    <w:rsid w:val="00334EE0"/>
    <w:rsid w:val="0033732B"/>
    <w:rsid w:val="00341007"/>
    <w:rsid w:val="0034230C"/>
    <w:rsid w:val="003425F4"/>
    <w:rsid w:val="003437E7"/>
    <w:rsid w:val="00343A30"/>
    <w:rsid w:val="00343D2B"/>
    <w:rsid w:val="00344AA3"/>
    <w:rsid w:val="00344E07"/>
    <w:rsid w:val="00345520"/>
    <w:rsid w:val="003476A9"/>
    <w:rsid w:val="00347B60"/>
    <w:rsid w:val="003506F2"/>
    <w:rsid w:val="00351140"/>
    <w:rsid w:val="00352394"/>
    <w:rsid w:val="00352C00"/>
    <w:rsid w:val="003530EF"/>
    <w:rsid w:val="00354379"/>
    <w:rsid w:val="00354FA1"/>
    <w:rsid w:val="0035556C"/>
    <w:rsid w:val="003557CD"/>
    <w:rsid w:val="00355E67"/>
    <w:rsid w:val="00356374"/>
    <w:rsid w:val="00356F51"/>
    <w:rsid w:val="003624CF"/>
    <w:rsid w:val="003624D0"/>
    <w:rsid w:val="003631AC"/>
    <w:rsid w:val="003634AF"/>
    <w:rsid w:val="00363DC2"/>
    <w:rsid w:val="00364CAB"/>
    <w:rsid w:val="003665AD"/>
    <w:rsid w:val="0036766A"/>
    <w:rsid w:val="003701E9"/>
    <w:rsid w:val="003714E5"/>
    <w:rsid w:val="00371818"/>
    <w:rsid w:val="003719A6"/>
    <w:rsid w:val="00372CCB"/>
    <w:rsid w:val="0037335B"/>
    <w:rsid w:val="00374C32"/>
    <w:rsid w:val="00374CFC"/>
    <w:rsid w:val="0037770F"/>
    <w:rsid w:val="00377A7F"/>
    <w:rsid w:val="003803D8"/>
    <w:rsid w:val="00381645"/>
    <w:rsid w:val="00381A56"/>
    <w:rsid w:val="00381C4F"/>
    <w:rsid w:val="003822E7"/>
    <w:rsid w:val="003832E5"/>
    <w:rsid w:val="00383996"/>
    <w:rsid w:val="00384E84"/>
    <w:rsid w:val="00384F3C"/>
    <w:rsid w:val="003867C3"/>
    <w:rsid w:val="00386C4F"/>
    <w:rsid w:val="00387B54"/>
    <w:rsid w:val="00387C0A"/>
    <w:rsid w:val="003906E5"/>
    <w:rsid w:val="003917C7"/>
    <w:rsid w:val="003921AA"/>
    <w:rsid w:val="00395462"/>
    <w:rsid w:val="00396DF1"/>
    <w:rsid w:val="00397831"/>
    <w:rsid w:val="003A13FB"/>
    <w:rsid w:val="003A222D"/>
    <w:rsid w:val="003A29D5"/>
    <w:rsid w:val="003A3441"/>
    <w:rsid w:val="003A5629"/>
    <w:rsid w:val="003A694F"/>
    <w:rsid w:val="003A7274"/>
    <w:rsid w:val="003A76DB"/>
    <w:rsid w:val="003B2905"/>
    <w:rsid w:val="003B3121"/>
    <w:rsid w:val="003B3A5A"/>
    <w:rsid w:val="003B3C76"/>
    <w:rsid w:val="003B4723"/>
    <w:rsid w:val="003B4EF8"/>
    <w:rsid w:val="003B6950"/>
    <w:rsid w:val="003B7239"/>
    <w:rsid w:val="003B7C85"/>
    <w:rsid w:val="003B7DE2"/>
    <w:rsid w:val="003C00BF"/>
    <w:rsid w:val="003C095E"/>
    <w:rsid w:val="003C1082"/>
    <w:rsid w:val="003C120F"/>
    <w:rsid w:val="003C123F"/>
    <w:rsid w:val="003C187C"/>
    <w:rsid w:val="003C1FAF"/>
    <w:rsid w:val="003C2A9F"/>
    <w:rsid w:val="003C4686"/>
    <w:rsid w:val="003C6869"/>
    <w:rsid w:val="003C687A"/>
    <w:rsid w:val="003C6B7E"/>
    <w:rsid w:val="003C6F10"/>
    <w:rsid w:val="003C7D6E"/>
    <w:rsid w:val="003D0130"/>
    <w:rsid w:val="003D1C8E"/>
    <w:rsid w:val="003D2250"/>
    <w:rsid w:val="003D2B99"/>
    <w:rsid w:val="003D5333"/>
    <w:rsid w:val="003D6EBC"/>
    <w:rsid w:val="003D6FCA"/>
    <w:rsid w:val="003E39FF"/>
    <w:rsid w:val="003E4CED"/>
    <w:rsid w:val="003E4F77"/>
    <w:rsid w:val="003E5A11"/>
    <w:rsid w:val="003E7683"/>
    <w:rsid w:val="003F0153"/>
    <w:rsid w:val="003F3008"/>
    <w:rsid w:val="003F3564"/>
    <w:rsid w:val="003F3604"/>
    <w:rsid w:val="003F3710"/>
    <w:rsid w:val="003F3E40"/>
    <w:rsid w:val="003F4CD2"/>
    <w:rsid w:val="003F502B"/>
    <w:rsid w:val="003F5518"/>
    <w:rsid w:val="003F552B"/>
    <w:rsid w:val="003F62D1"/>
    <w:rsid w:val="003F79DB"/>
    <w:rsid w:val="003F7B50"/>
    <w:rsid w:val="0040051D"/>
    <w:rsid w:val="00400EA5"/>
    <w:rsid w:val="004017FB"/>
    <w:rsid w:val="004035FF"/>
    <w:rsid w:val="004054ED"/>
    <w:rsid w:val="0040644F"/>
    <w:rsid w:val="00406C9B"/>
    <w:rsid w:val="0040720F"/>
    <w:rsid w:val="004075D9"/>
    <w:rsid w:val="0041068D"/>
    <w:rsid w:val="00413610"/>
    <w:rsid w:val="004137EA"/>
    <w:rsid w:val="00413E61"/>
    <w:rsid w:val="00414434"/>
    <w:rsid w:val="004144BC"/>
    <w:rsid w:val="00414A1F"/>
    <w:rsid w:val="00415649"/>
    <w:rsid w:val="0041599C"/>
    <w:rsid w:val="00415B4F"/>
    <w:rsid w:val="00415C3B"/>
    <w:rsid w:val="00416149"/>
    <w:rsid w:val="00416A4F"/>
    <w:rsid w:val="00416B98"/>
    <w:rsid w:val="00416C30"/>
    <w:rsid w:val="00416F74"/>
    <w:rsid w:val="00416FA5"/>
    <w:rsid w:val="00417FB9"/>
    <w:rsid w:val="004200FD"/>
    <w:rsid w:val="0042040C"/>
    <w:rsid w:val="004209C0"/>
    <w:rsid w:val="004219EE"/>
    <w:rsid w:val="00421D5B"/>
    <w:rsid w:val="00422987"/>
    <w:rsid w:val="00422C90"/>
    <w:rsid w:val="004248A6"/>
    <w:rsid w:val="00424C2D"/>
    <w:rsid w:val="00425AB0"/>
    <w:rsid w:val="00425EDC"/>
    <w:rsid w:val="004265D6"/>
    <w:rsid w:val="00426A29"/>
    <w:rsid w:val="00427354"/>
    <w:rsid w:val="004335E2"/>
    <w:rsid w:val="00434C85"/>
    <w:rsid w:val="004350ED"/>
    <w:rsid w:val="00435A96"/>
    <w:rsid w:val="0043686E"/>
    <w:rsid w:val="0043729B"/>
    <w:rsid w:val="004404EC"/>
    <w:rsid w:val="0044056A"/>
    <w:rsid w:val="004423A3"/>
    <w:rsid w:val="0044242C"/>
    <w:rsid w:val="004434DA"/>
    <w:rsid w:val="00443E0E"/>
    <w:rsid w:val="00444AEB"/>
    <w:rsid w:val="00445826"/>
    <w:rsid w:val="00445C82"/>
    <w:rsid w:val="004501AE"/>
    <w:rsid w:val="00450C56"/>
    <w:rsid w:val="0045142C"/>
    <w:rsid w:val="00451478"/>
    <w:rsid w:val="00453865"/>
    <w:rsid w:val="00453B28"/>
    <w:rsid w:val="004550CF"/>
    <w:rsid w:val="0045527C"/>
    <w:rsid w:val="004605E2"/>
    <w:rsid w:val="00461F70"/>
    <w:rsid w:val="0046352E"/>
    <w:rsid w:val="00464607"/>
    <w:rsid w:val="00464C1B"/>
    <w:rsid w:val="00465A1D"/>
    <w:rsid w:val="00465ABD"/>
    <w:rsid w:val="00465F5D"/>
    <w:rsid w:val="004667DC"/>
    <w:rsid w:val="004701EE"/>
    <w:rsid w:val="00470509"/>
    <w:rsid w:val="00471B89"/>
    <w:rsid w:val="004729D4"/>
    <w:rsid w:val="00472D7C"/>
    <w:rsid w:val="004740B0"/>
    <w:rsid w:val="004743AB"/>
    <w:rsid w:val="00477EF4"/>
    <w:rsid w:val="00480B1C"/>
    <w:rsid w:val="004812C2"/>
    <w:rsid w:val="00481D44"/>
    <w:rsid w:val="0048304E"/>
    <w:rsid w:val="00483444"/>
    <w:rsid w:val="0048407C"/>
    <w:rsid w:val="00484999"/>
    <w:rsid w:val="00484CC3"/>
    <w:rsid w:val="00484D2F"/>
    <w:rsid w:val="00484FCF"/>
    <w:rsid w:val="004860A8"/>
    <w:rsid w:val="00486FA4"/>
    <w:rsid w:val="004875AD"/>
    <w:rsid w:val="004878E4"/>
    <w:rsid w:val="00491523"/>
    <w:rsid w:val="00495540"/>
    <w:rsid w:val="00497C1F"/>
    <w:rsid w:val="004A147B"/>
    <w:rsid w:val="004A2A2D"/>
    <w:rsid w:val="004A2DA1"/>
    <w:rsid w:val="004A369D"/>
    <w:rsid w:val="004A36E9"/>
    <w:rsid w:val="004A37F2"/>
    <w:rsid w:val="004A3BD3"/>
    <w:rsid w:val="004A3D6B"/>
    <w:rsid w:val="004A435A"/>
    <w:rsid w:val="004A4D68"/>
    <w:rsid w:val="004A5652"/>
    <w:rsid w:val="004A61B2"/>
    <w:rsid w:val="004A6FB5"/>
    <w:rsid w:val="004A7652"/>
    <w:rsid w:val="004B0E30"/>
    <w:rsid w:val="004B11F7"/>
    <w:rsid w:val="004B1661"/>
    <w:rsid w:val="004B1E0D"/>
    <w:rsid w:val="004B1EFC"/>
    <w:rsid w:val="004B28CA"/>
    <w:rsid w:val="004B2F5F"/>
    <w:rsid w:val="004B3726"/>
    <w:rsid w:val="004B5FF0"/>
    <w:rsid w:val="004B6141"/>
    <w:rsid w:val="004C010F"/>
    <w:rsid w:val="004C09C5"/>
    <w:rsid w:val="004C13AB"/>
    <w:rsid w:val="004C1F06"/>
    <w:rsid w:val="004C2C71"/>
    <w:rsid w:val="004C5344"/>
    <w:rsid w:val="004C69BB"/>
    <w:rsid w:val="004C6D3B"/>
    <w:rsid w:val="004D003F"/>
    <w:rsid w:val="004D1017"/>
    <w:rsid w:val="004D18D6"/>
    <w:rsid w:val="004D1C54"/>
    <w:rsid w:val="004D2396"/>
    <w:rsid w:val="004D242A"/>
    <w:rsid w:val="004D2A37"/>
    <w:rsid w:val="004D3776"/>
    <w:rsid w:val="004D3C65"/>
    <w:rsid w:val="004D4519"/>
    <w:rsid w:val="004D4E75"/>
    <w:rsid w:val="004D5706"/>
    <w:rsid w:val="004D6527"/>
    <w:rsid w:val="004D7690"/>
    <w:rsid w:val="004E08B1"/>
    <w:rsid w:val="004E1E56"/>
    <w:rsid w:val="004E2227"/>
    <w:rsid w:val="004E3A4E"/>
    <w:rsid w:val="004E53C0"/>
    <w:rsid w:val="004E5424"/>
    <w:rsid w:val="004E7D90"/>
    <w:rsid w:val="004F0E15"/>
    <w:rsid w:val="004F1269"/>
    <w:rsid w:val="004F192B"/>
    <w:rsid w:val="004F3631"/>
    <w:rsid w:val="004F3CE3"/>
    <w:rsid w:val="004F4420"/>
    <w:rsid w:val="004F670F"/>
    <w:rsid w:val="004F6986"/>
    <w:rsid w:val="004F7413"/>
    <w:rsid w:val="004F7661"/>
    <w:rsid w:val="005001B9"/>
    <w:rsid w:val="005003F8"/>
    <w:rsid w:val="00502538"/>
    <w:rsid w:val="005032C0"/>
    <w:rsid w:val="005040E6"/>
    <w:rsid w:val="00504446"/>
    <w:rsid w:val="00504F49"/>
    <w:rsid w:val="00505066"/>
    <w:rsid w:val="00505510"/>
    <w:rsid w:val="00505E2B"/>
    <w:rsid w:val="00506234"/>
    <w:rsid w:val="00506744"/>
    <w:rsid w:val="00506F17"/>
    <w:rsid w:val="00510FA1"/>
    <w:rsid w:val="00511DF2"/>
    <w:rsid w:val="0051388F"/>
    <w:rsid w:val="005145D8"/>
    <w:rsid w:val="005146ED"/>
    <w:rsid w:val="00515A62"/>
    <w:rsid w:val="00515AB5"/>
    <w:rsid w:val="005164B5"/>
    <w:rsid w:val="00516531"/>
    <w:rsid w:val="00517267"/>
    <w:rsid w:val="00517F99"/>
    <w:rsid w:val="00520805"/>
    <w:rsid w:val="00520D3E"/>
    <w:rsid w:val="00521D49"/>
    <w:rsid w:val="00521F7D"/>
    <w:rsid w:val="00521FB3"/>
    <w:rsid w:val="00522D61"/>
    <w:rsid w:val="00522D88"/>
    <w:rsid w:val="00523F09"/>
    <w:rsid w:val="00524845"/>
    <w:rsid w:val="00525323"/>
    <w:rsid w:val="00526106"/>
    <w:rsid w:val="0052673A"/>
    <w:rsid w:val="00530056"/>
    <w:rsid w:val="005323A4"/>
    <w:rsid w:val="005325A9"/>
    <w:rsid w:val="00532698"/>
    <w:rsid w:val="0053289E"/>
    <w:rsid w:val="00532C34"/>
    <w:rsid w:val="00532E35"/>
    <w:rsid w:val="005338C6"/>
    <w:rsid w:val="00534049"/>
    <w:rsid w:val="00534AF6"/>
    <w:rsid w:val="00534B7E"/>
    <w:rsid w:val="00534F08"/>
    <w:rsid w:val="00534F11"/>
    <w:rsid w:val="00534FF9"/>
    <w:rsid w:val="0053554D"/>
    <w:rsid w:val="00535C57"/>
    <w:rsid w:val="005360AD"/>
    <w:rsid w:val="00536199"/>
    <w:rsid w:val="00536FEA"/>
    <w:rsid w:val="00537248"/>
    <w:rsid w:val="0053779B"/>
    <w:rsid w:val="00540C4A"/>
    <w:rsid w:val="00543CBC"/>
    <w:rsid w:val="00544F67"/>
    <w:rsid w:val="00544FD4"/>
    <w:rsid w:val="00545D66"/>
    <w:rsid w:val="0054792B"/>
    <w:rsid w:val="00550457"/>
    <w:rsid w:val="00551AFE"/>
    <w:rsid w:val="005542D1"/>
    <w:rsid w:val="00554CEE"/>
    <w:rsid w:val="00555A39"/>
    <w:rsid w:val="00557883"/>
    <w:rsid w:val="00560BB3"/>
    <w:rsid w:val="005615C7"/>
    <w:rsid w:val="00561C61"/>
    <w:rsid w:val="00562DBB"/>
    <w:rsid w:val="005635D9"/>
    <w:rsid w:val="00563600"/>
    <w:rsid w:val="00563BA5"/>
    <w:rsid w:val="00563F68"/>
    <w:rsid w:val="00564D9D"/>
    <w:rsid w:val="0056520E"/>
    <w:rsid w:val="00565482"/>
    <w:rsid w:val="00565E47"/>
    <w:rsid w:val="00565F49"/>
    <w:rsid w:val="00566A9F"/>
    <w:rsid w:val="0057001A"/>
    <w:rsid w:val="00570754"/>
    <w:rsid w:val="00571037"/>
    <w:rsid w:val="00571BCC"/>
    <w:rsid w:val="00572DCC"/>
    <w:rsid w:val="00573184"/>
    <w:rsid w:val="005734C6"/>
    <w:rsid w:val="00575A69"/>
    <w:rsid w:val="00576356"/>
    <w:rsid w:val="0057638B"/>
    <w:rsid w:val="0057744B"/>
    <w:rsid w:val="0058160F"/>
    <w:rsid w:val="00582B10"/>
    <w:rsid w:val="00584CBC"/>
    <w:rsid w:val="00585C69"/>
    <w:rsid w:val="00586603"/>
    <w:rsid w:val="0058772B"/>
    <w:rsid w:val="00587938"/>
    <w:rsid w:val="00587D48"/>
    <w:rsid w:val="005901F0"/>
    <w:rsid w:val="00590C10"/>
    <w:rsid w:val="00590C93"/>
    <w:rsid w:val="005913FC"/>
    <w:rsid w:val="0059272C"/>
    <w:rsid w:val="00592F40"/>
    <w:rsid w:val="00593255"/>
    <w:rsid w:val="00593417"/>
    <w:rsid w:val="00594941"/>
    <w:rsid w:val="005949C3"/>
    <w:rsid w:val="00597132"/>
    <w:rsid w:val="00597D46"/>
    <w:rsid w:val="005A0C26"/>
    <w:rsid w:val="005A206E"/>
    <w:rsid w:val="005A55A5"/>
    <w:rsid w:val="005A6A61"/>
    <w:rsid w:val="005A7341"/>
    <w:rsid w:val="005B0575"/>
    <w:rsid w:val="005B0F53"/>
    <w:rsid w:val="005B1A98"/>
    <w:rsid w:val="005B224E"/>
    <w:rsid w:val="005B2DF8"/>
    <w:rsid w:val="005B3265"/>
    <w:rsid w:val="005B48BC"/>
    <w:rsid w:val="005B4FD5"/>
    <w:rsid w:val="005B5675"/>
    <w:rsid w:val="005B5773"/>
    <w:rsid w:val="005B763A"/>
    <w:rsid w:val="005B7C8B"/>
    <w:rsid w:val="005C107C"/>
    <w:rsid w:val="005C3210"/>
    <w:rsid w:val="005C353A"/>
    <w:rsid w:val="005C3934"/>
    <w:rsid w:val="005C3F3F"/>
    <w:rsid w:val="005C4FAD"/>
    <w:rsid w:val="005C7609"/>
    <w:rsid w:val="005C767E"/>
    <w:rsid w:val="005C79C5"/>
    <w:rsid w:val="005D1008"/>
    <w:rsid w:val="005D17B8"/>
    <w:rsid w:val="005D1899"/>
    <w:rsid w:val="005D2F76"/>
    <w:rsid w:val="005D3C2A"/>
    <w:rsid w:val="005D4B7B"/>
    <w:rsid w:val="005D788C"/>
    <w:rsid w:val="005D7929"/>
    <w:rsid w:val="005E0ADE"/>
    <w:rsid w:val="005E1F27"/>
    <w:rsid w:val="005E2172"/>
    <w:rsid w:val="005E2605"/>
    <w:rsid w:val="005E26B5"/>
    <w:rsid w:val="005E465F"/>
    <w:rsid w:val="005E57CD"/>
    <w:rsid w:val="005E689B"/>
    <w:rsid w:val="005E7A9D"/>
    <w:rsid w:val="005F082C"/>
    <w:rsid w:val="005F085A"/>
    <w:rsid w:val="005F0A95"/>
    <w:rsid w:val="005F0E46"/>
    <w:rsid w:val="005F237D"/>
    <w:rsid w:val="005F365B"/>
    <w:rsid w:val="005F5175"/>
    <w:rsid w:val="005F5A8D"/>
    <w:rsid w:val="005F65A9"/>
    <w:rsid w:val="005F6AC7"/>
    <w:rsid w:val="005F6DFE"/>
    <w:rsid w:val="00600AF2"/>
    <w:rsid w:val="00600E4A"/>
    <w:rsid w:val="00601AB1"/>
    <w:rsid w:val="00601AC5"/>
    <w:rsid w:val="00601BA9"/>
    <w:rsid w:val="00601D88"/>
    <w:rsid w:val="006024D7"/>
    <w:rsid w:val="00602EA4"/>
    <w:rsid w:val="00604420"/>
    <w:rsid w:val="0060459C"/>
    <w:rsid w:val="006075CF"/>
    <w:rsid w:val="006135BE"/>
    <w:rsid w:val="0061490A"/>
    <w:rsid w:val="00614B06"/>
    <w:rsid w:val="00615583"/>
    <w:rsid w:val="006159BB"/>
    <w:rsid w:val="006159E0"/>
    <w:rsid w:val="00616CC0"/>
    <w:rsid w:val="006176C6"/>
    <w:rsid w:val="006178BC"/>
    <w:rsid w:val="00617FD0"/>
    <w:rsid w:val="0062062E"/>
    <w:rsid w:val="00620DD0"/>
    <w:rsid w:val="00621AD0"/>
    <w:rsid w:val="0062229C"/>
    <w:rsid w:val="006226AE"/>
    <w:rsid w:val="0062301C"/>
    <w:rsid w:val="0062341D"/>
    <w:rsid w:val="00624009"/>
    <w:rsid w:val="00624B58"/>
    <w:rsid w:val="00625284"/>
    <w:rsid w:val="00625467"/>
    <w:rsid w:val="0062567F"/>
    <w:rsid w:val="00627CBA"/>
    <w:rsid w:val="00631D6C"/>
    <w:rsid w:val="00633DA7"/>
    <w:rsid w:val="00633F55"/>
    <w:rsid w:val="00634002"/>
    <w:rsid w:val="00634EBC"/>
    <w:rsid w:val="00635FAC"/>
    <w:rsid w:val="00640AB1"/>
    <w:rsid w:val="00640C3E"/>
    <w:rsid w:val="006440D9"/>
    <w:rsid w:val="006442E0"/>
    <w:rsid w:val="006444A8"/>
    <w:rsid w:val="006457B5"/>
    <w:rsid w:val="00647F86"/>
    <w:rsid w:val="006505B4"/>
    <w:rsid w:val="006515E0"/>
    <w:rsid w:val="006516CC"/>
    <w:rsid w:val="006517C7"/>
    <w:rsid w:val="00652047"/>
    <w:rsid w:val="00652EC5"/>
    <w:rsid w:val="006534C8"/>
    <w:rsid w:val="00654490"/>
    <w:rsid w:val="00655BD6"/>
    <w:rsid w:val="00657ED6"/>
    <w:rsid w:val="006607E3"/>
    <w:rsid w:val="0066133E"/>
    <w:rsid w:val="006615BB"/>
    <w:rsid w:val="00664AB2"/>
    <w:rsid w:val="0066543C"/>
    <w:rsid w:val="00666116"/>
    <w:rsid w:val="0066720C"/>
    <w:rsid w:val="0067134E"/>
    <w:rsid w:val="00672466"/>
    <w:rsid w:val="006730C7"/>
    <w:rsid w:val="006732C2"/>
    <w:rsid w:val="0067379D"/>
    <w:rsid w:val="006738C8"/>
    <w:rsid w:val="006749CA"/>
    <w:rsid w:val="00674D5E"/>
    <w:rsid w:val="00675433"/>
    <w:rsid w:val="00675CB8"/>
    <w:rsid w:val="0067772B"/>
    <w:rsid w:val="006805B3"/>
    <w:rsid w:val="00681F75"/>
    <w:rsid w:val="00682E81"/>
    <w:rsid w:val="00683B78"/>
    <w:rsid w:val="00685636"/>
    <w:rsid w:val="00686DAD"/>
    <w:rsid w:val="00690760"/>
    <w:rsid w:val="00691355"/>
    <w:rsid w:val="0069269D"/>
    <w:rsid w:val="006936C3"/>
    <w:rsid w:val="00694AC6"/>
    <w:rsid w:val="0069527D"/>
    <w:rsid w:val="006979EF"/>
    <w:rsid w:val="00697E65"/>
    <w:rsid w:val="006A0BB1"/>
    <w:rsid w:val="006A2E4C"/>
    <w:rsid w:val="006A32D5"/>
    <w:rsid w:val="006A3715"/>
    <w:rsid w:val="006A37CC"/>
    <w:rsid w:val="006A3F30"/>
    <w:rsid w:val="006A4EBC"/>
    <w:rsid w:val="006A5306"/>
    <w:rsid w:val="006A5D4A"/>
    <w:rsid w:val="006A6304"/>
    <w:rsid w:val="006B0FE5"/>
    <w:rsid w:val="006B2635"/>
    <w:rsid w:val="006B28E0"/>
    <w:rsid w:val="006B293D"/>
    <w:rsid w:val="006B4810"/>
    <w:rsid w:val="006B48CE"/>
    <w:rsid w:val="006B4E3C"/>
    <w:rsid w:val="006B5190"/>
    <w:rsid w:val="006B610A"/>
    <w:rsid w:val="006B6247"/>
    <w:rsid w:val="006B6D26"/>
    <w:rsid w:val="006C0437"/>
    <w:rsid w:val="006C0A02"/>
    <w:rsid w:val="006C1798"/>
    <w:rsid w:val="006C22AC"/>
    <w:rsid w:val="006C2326"/>
    <w:rsid w:val="006C2B91"/>
    <w:rsid w:val="006C3331"/>
    <w:rsid w:val="006C34EA"/>
    <w:rsid w:val="006C3928"/>
    <w:rsid w:val="006C3B2F"/>
    <w:rsid w:val="006C3D6F"/>
    <w:rsid w:val="006C5894"/>
    <w:rsid w:val="006C61BC"/>
    <w:rsid w:val="006C6640"/>
    <w:rsid w:val="006D084A"/>
    <w:rsid w:val="006D0A2F"/>
    <w:rsid w:val="006D1BEF"/>
    <w:rsid w:val="006D21E8"/>
    <w:rsid w:val="006D2B7C"/>
    <w:rsid w:val="006D5D50"/>
    <w:rsid w:val="006D66F6"/>
    <w:rsid w:val="006D6CEE"/>
    <w:rsid w:val="006E033E"/>
    <w:rsid w:val="006E1A4B"/>
    <w:rsid w:val="006E2111"/>
    <w:rsid w:val="006E2DC5"/>
    <w:rsid w:val="006E3293"/>
    <w:rsid w:val="006E3C69"/>
    <w:rsid w:val="006E519D"/>
    <w:rsid w:val="006E5597"/>
    <w:rsid w:val="006E6840"/>
    <w:rsid w:val="006E6DC4"/>
    <w:rsid w:val="006F036D"/>
    <w:rsid w:val="006F1532"/>
    <w:rsid w:val="006F1A93"/>
    <w:rsid w:val="006F1CBC"/>
    <w:rsid w:val="006F1E11"/>
    <w:rsid w:val="006F3CAC"/>
    <w:rsid w:val="006F3D49"/>
    <w:rsid w:val="006F4275"/>
    <w:rsid w:val="006F443E"/>
    <w:rsid w:val="006F49B6"/>
    <w:rsid w:val="006F53F1"/>
    <w:rsid w:val="006F58AB"/>
    <w:rsid w:val="006F7D66"/>
    <w:rsid w:val="0070080D"/>
    <w:rsid w:val="00700CCE"/>
    <w:rsid w:val="00702AD4"/>
    <w:rsid w:val="00703EB1"/>
    <w:rsid w:val="007041DA"/>
    <w:rsid w:val="0070516B"/>
    <w:rsid w:val="00705464"/>
    <w:rsid w:val="0071069B"/>
    <w:rsid w:val="00710E22"/>
    <w:rsid w:val="007131B6"/>
    <w:rsid w:val="007139B0"/>
    <w:rsid w:val="00713DB5"/>
    <w:rsid w:val="0071511E"/>
    <w:rsid w:val="0071564E"/>
    <w:rsid w:val="00715706"/>
    <w:rsid w:val="00717274"/>
    <w:rsid w:val="00721055"/>
    <w:rsid w:val="00721492"/>
    <w:rsid w:val="007222C6"/>
    <w:rsid w:val="00722897"/>
    <w:rsid w:val="00722FC8"/>
    <w:rsid w:val="00723563"/>
    <w:rsid w:val="00723FD8"/>
    <w:rsid w:val="007252BB"/>
    <w:rsid w:val="007254A1"/>
    <w:rsid w:val="0072556A"/>
    <w:rsid w:val="00725D5B"/>
    <w:rsid w:val="00726AB7"/>
    <w:rsid w:val="0072713C"/>
    <w:rsid w:val="007277FC"/>
    <w:rsid w:val="00730703"/>
    <w:rsid w:val="00730E36"/>
    <w:rsid w:val="00731C48"/>
    <w:rsid w:val="007321E8"/>
    <w:rsid w:val="00732362"/>
    <w:rsid w:val="00732BA8"/>
    <w:rsid w:val="00734B7C"/>
    <w:rsid w:val="007350D1"/>
    <w:rsid w:val="00735AD6"/>
    <w:rsid w:val="00735D75"/>
    <w:rsid w:val="007364AC"/>
    <w:rsid w:val="00736522"/>
    <w:rsid w:val="0074064D"/>
    <w:rsid w:val="00740DC8"/>
    <w:rsid w:val="00742CC2"/>
    <w:rsid w:val="00743629"/>
    <w:rsid w:val="0074416D"/>
    <w:rsid w:val="007452CB"/>
    <w:rsid w:val="00745676"/>
    <w:rsid w:val="00747E86"/>
    <w:rsid w:val="007505BA"/>
    <w:rsid w:val="00751857"/>
    <w:rsid w:val="00751FAF"/>
    <w:rsid w:val="007520AE"/>
    <w:rsid w:val="00753DE6"/>
    <w:rsid w:val="007542CA"/>
    <w:rsid w:val="007556A4"/>
    <w:rsid w:val="00756946"/>
    <w:rsid w:val="00756D3D"/>
    <w:rsid w:val="00756E24"/>
    <w:rsid w:val="007578FA"/>
    <w:rsid w:val="0076072A"/>
    <w:rsid w:val="00761AA9"/>
    <w:rsid w:val="00763436"/>
    <w:rsid w:val="00763531"/>
    <w:rsid w:val="00763EA8"/>
    <w:rsid w:val="0076523D"/>
    <w:rsid w:val="007655B4"/>
    <w:rsid w:val="00766801"/>
    <w:rsid w:val="00770613"/>
    <w:rsid w:val="00770CA7"/>
    <w:rsid w:val="00772019"/>
    <w:rsid w:val="007741EB"/>
    <w:rsid w:val="00774E93"/>
    <w:rsid w:val="00775172"/>
    <w:rsid w:val="007759C1"/>
    <w:rsid w:val="0077667A"/>
    <w:rsid w:val="00776DB0"/>
    <w:rsid w:val="00780C4A"/>
    <w:rsid w:val="007813CF"/>
    <w:rsid w:val="007813DE"/>
    <w:rsid w:val="00781442"/>
    <w:rsid w:val="007814EB"/>
    <w:rsid w:val="00781FBA"/>
    <w:rsid w:val="00783DA4"/>
    <w:rsid w:val="007859B8"/>
    <w:rsid w:val="00785E24"/>
    <w:rsid w:val="00785EBF"/>
    <w:rsid w:val="00786163"/>
    <w:rsid w:val="007861D4"/>
    <w:rsid w:val="0078622A"/>
    <w:rsid w:val="00787540"/>
    <w:rsid w:val="00787B61"/>
    <w:rsid w:val="00790C02"/>
    <w:rsid w:val="00791A9F"/>
    <w:rsid w:val="00792392"/>
    <w:rsid w:val="007924BC"/>
    <w:rsid w:val="00792A4B"/>
    <w:rsid w:val="00794750"/>
    <w:rsid w:val="00794971"/>
    <w:rsid w:val="007955F2"/>
    <w:rsid w:val="00795839"/>
    <w:rsid w:val="007979F8"/>
    <w:rsid w:val="007A29A9"/>
    <w:rsid w:val="007A465F"/>
    <w:rsid w:val="007A4676"/>
    <w:rsid w:val="007A4BDB"/>
    <w:rsid w:val="007A53C8"/>
    <w:rsid w:val="007A6488"/>
    <w:rsid w:val="007A67C3"/>
    <w:rsid w:val="007A7590"/>
    <w:rsid w:val="007A7D1C"/>
    <w:rsid w:val="007B05DD"/>
    <w:rsid w:val="007B0ECA"/>
    <w:rsid w:val="007B20B0"/>
    <w:rsid w:val="007B2D5B"/>
    <w:rsid w:val="007B2EE4"/>
    <w:rsid w:val="007B49A0"/>
    <w:rsid w:val="007B58C0"/>
    <w:rsid w:val="007B65D6"/>
    <w:rsid w:val="007C0351"/>
    <w:rsid w:val="007C054C"/>
    <w:rsid w:val="007C3614"/>
    <w:rsid w:val="007C4382"/>
    <w:rsid w:val="007C5021"/>
    <w:rsid w:val="007C5527"/>
    <w:rsid w:val="007C563B"/>
    <w:rsid w:val="007C5973"/>
    <w:rsid w:val="007C6138"/>
    <w:rsid w:val="007C709F"/>
    <w:rsid w:val="007C7130"/>
    <w:rsid w:val="007C77BC"/>
    <w:rsid w:val="007D0500"/>
    <w:rsid w:val="007D0A34"/>
    <w:rsid w:val="007D2B1E"/>
    <w:rsid w:val="007D2B65"/>
    <w:rsid w:val="007D370C"/>
    <w:rsid w:val="007D3FA7"/>
    <w:rsid w:val="007D4D0C"/>
    <w:rsid w:val="007D5F73"/>
    <w:rsid w:val="007D63A3"/>
    <w:rsid w:val="007D7DED"/>
    <w:rsid w:val="007E04F6"/>
    <w:rsid w:val="007E1136"/>
    <w:rsid w:val="007E157A"/>
    <w:rsid w:val="007E1DF5"/>
    <w:rsid w:val="007E28D2"/>
    <w:rsid w:val="007E3908"/>
    <w:rsid w:val="007E5590"/>
    <w:rsid w:val="007E5981"/>
    <w:rsid w:val="007F1D1E"/>
    <w:rsid w:val="007F3013"/>
    <w:rsid w:val="007F3134"/>
    <w:rsid w:val="007F3948"/>
    <w:rsid w:val="007F4918"/>
    <w:rsid w:val="007F5C88"/>
    <w:rsid w:val="007F6A98"/>
    <w:rsid w:val="007F7233"/>
    <w:rsid w:val="007F7AEB"/>
    <w:rsid w:val="007F7EE6"/>
    <w:rsid w:val="0080033E"/>
    <w:rsid w:val="00800963"/>
    <w:rsid w:val="00801587"/>
    <w:rsid w:val="00803372"/>
    <w:rsid w:val="00803E9D"/>
    <w:rsid w:val="00804EDE"/>
    <w:rsid w:val="0081016B"/>
    <w:rsid w:val="008105E6"/>
    <w:rsid w:val="0081077B"/>
    <w:rsid w:val="008125BE"/>
    <w:rsid w:val="008145A3"/>
    <w:rsid w:val="008151B4"/>
    <w:rsid w:val="008158B0"/>
    <w:rsid w:val="00815EF7"/>
    <w:rsid w:val="00816391"/>
    <w:rsid w:val="00820047"/>
    <w:rsid w:val="00820476"/>
    <w:rsid w:val="008218B1"/>
    <w:rsid w:val="00822D05"/>
    <w:rsid w:val="00822D6E"/>
    <w:rsid w:val="00823231"/>
    <w:rsid w:val="008268AC"/>
    <w:rsid w:val="008272BA"/>
    <w:rsid w:val="008304E5"/>
    <w:rsid w:val="00830868"/>
    <w:rsid w:val="00830F1B"/>
    <w:rsid w:val="00831B72"/>
    <w:rsid w:val="00831C6B"/>
    <w:rsid w:val="00831F19"/>
    <w:rsid w:val="00832E98"/>
    <w:rsid w:val="0083428E"/>
    <w:rsid w:val="008347CA"/>
    <w:rsid w:val="0083500F"/>
    <w:rsid w:val="0083563E"/>
    <w:rsid w:val="00835EC1"/>
    <w:rsid w:val="008373EF"/>
    <w:rsid w:val="00840C5C"/>
    <w:rsid w:val="00840CA8"/>
    <w:rsid w:val="00841339"/>
    <w:rsid w:val="008427C9"/>
    <w:rsid w:val="0084469D"/>
    <w:rsid w:val="00844EDF"/>
    <w:rsid w:val="008451E0"/>
    <w:rsid w:val="008452F0"/>
    <w:rsid w:val="00847436"/>
    <w:rsid w:val="008475E1"/>
    <w:rsid w:val="0085006B"/>
    <w:rsid w:val="008509CA"/>
    <w:rsid w:val="008527E4"/>
    <w:rsid w:val="00852C9A"/>
    <w:rsid w:val="00852FEB"/>
    <w:rsid w:val="00853556"/>
    <w:rsid w:val="008539CA"/>
    <w:rsid w:val="00853A7C"/>
    <w:rsid w:val="00853C41"/>
    <w:rsid w:val="00853D65"/>
    <w:rsid w:val="00853DC4"/>
    <w:rsid w:val="00854195"/>
    <w:rsid w:val="00854700"/>
    <w:rsid w:val="008548E2"/>
    <w:rsid w:val="008554CE"/>
    <w:rsid w:val="008557AD"/>
    <w:rsid w:val="00856554"/>
    <w:rsid w:val="008607BD"/>
    <w:rsid w:val="00861A7F"/>
    <w:rsid w:val="00863D79"/>
    <w:rsid w:val="00864582"/>
    <w:rsid w:val="00865E6B"/>
    <w:rsid w:val="00867C44"/>
    <w:rsid w:val="00870601"/>
    <w:rsid w:val="0087238D"/>
    <w:rsid w:val="00873FA3"/>
    <w:rsid w:val="00874541"/>
    <w:rsid w:val="00874D25"/>
    <w:rsid w:val="00875DD7"/>
    <w:rsid w:val="008767B8"/>
    <w:rsid w:val="00876DFA"/>
    <w:rsid w:val="00876E49"/>
    <w:rsid w:val="008775DD"/>
    <w:rsid w:val="008800B4"/>
    <w:rsid w:val="00881752"/>
    <w:rsid w:val="00881B90"/>
    <w:rsid w:val="008840D2"/>
    <w:rsid w:val="0088416B"/>
    <w:rsid w:val="00884EEB"/>
    <w:rsid w:val="008851A0"/>
    <w:rsid w:val="00886114"/>
    <w:rsid w:val="00886141"/>
    <w:rsid w:val="00887704"/>
    <w:rsid w:val="0088792E"/>
    <w:rsid w:val="00887D85"/>
    <w:rsid w:val="00890AE6"/>
    <w:rsid w:val="00890E42"/>
    <w:rsid w:val="00890FB7"/>
    <w:rsid w:val="0089199D"/>
    <w:rsid w:val="00891FE4"/>
    <w:rsid w:val="0089311C"/>
    <w:rsid w:val="00893641"/>
    <w:rsid w:val="00894E5F"/>
    <w:rsid w:val="00894EDA"/>
    <w:rsid w:val="00895EC8"/>
    <w:rsid w:val="008A281A"/>
    <w:rsid w:val="008A2950"/>
    <w:rsid w:val="008A3F69"/>
    <w:rsid w:val="008A5024"/>
    <w:rsid w:val="008A5D0C"/>
    <w:rsid w:val="008A6443"/>
    <w:rsid w:val="008A714C"/>
    <w:rsid w:val="008A7633"/>
    <w:rsid w:val="008A7BF8"/>
    <w:rsid w:val="008B0894"/>
    <w:rsid w:val="008B0BFE"/>
    <w:rsid w:val="008B28DE"/>
    <w:rsid w:val="008B44EF"/>
    <w:rsid w:val="008B518F"/>
    <w:rsid w:val="008B6432"/>
    <w:rsid w:val="008B67A8"/>
    <w:rsid w:val="008B6F60"/>
    <w:rsid w:val="008B703E"/>
    <w:rsid w:val="008B74A6"/>
    <w:rsid w:val="008B7C12"/>
    <w:rsid w:val="008B7D40"/>
    <w:rsid w:val="008C094A"/>
    <w:rsid w:val="008C0D92"/>
    <w:rsid w:val="008C15D0"/>
    <w:rsid w:val="008C1BB5"/>
    <w:rsid w:val="008C2557"/>
    <w:rsid w:val="008C26C6"/>
    <w:rsid w:val="008C2B9C"/>
    <w:rsid w:val="008C30C1"/>
    <w:rsid w:val="008C39A4"/>
    <w:rsid w:val="008C3F9E"/>
    <w:rsid w:val="008C422E"/>
    <w:rsid w:val="008C4630"/>
    <w:rsid w:val="008C4B3B"/>
    <w:rsid w:val="008C52F9"/>
    <w:rsid w:val="008C5997"/>
    <w:rsid w:val="008C64E5"/>
    <w:rsid w:val="008C6531"/>
    <w:rsid w:val="008C657F"/>
    <w:rsid w:val="008C6FB7"/>
    <w:rsid w:val="008C7538"/>
    <w:rsid w:val="008C783F"/>
    <w:rsid w:val="008D13FF"/>
    <w:rsid w:val="008D2043"/>
    <w:rsid w:val="008D229C"/>
    <w:rsid w:val="008D2B4D"/>
    <w:rsid w:val="008D3184"/>
    <w:rsid w:val="008D346D"/>
    <w:rsid w:val="008D4187"/>
    <w:rsid w:val="008D5755"/>
    <w:rsid w:val="008D6959"/>
    <w:rsid w:val="008D768D"/>
    <w:rsid w:val="008D7A1E"/>
    <w:rsid w:val="008D7AE1"/>
    <w:rsid w:val="008D7D8D"/>
    <w:rsid w:val="008E0581"/>
    <w:rsid w:val="008E188F"/>
    <w:rsid w:val="008E1C64"/>
    <w:rsid w:val="008E315A"/>
    <w:rsid w:val="008E3B23"/>
    <w:rsid w:val="008E523C"/>
    <w:rsid w:val="008E59BC"/>
    <w:rsid w:val="008F0730"/>
    <w:rsid w:val="008F27AE"/>
    <w:rsid w:val="008F2BDA"/>
    <w:rsid w:val="008F38C9"/>
    <w:rsid w:val="008F399A"/>
    <w:rsid w:val="008F3D8E"/>
    <w:rsid w:val="008F5742"/>
    <w:rsid w:val="008F5E8A"/>
    <w:rsid w:val="008F5FBE"/>
    <w:rsid w:val="008F6FBB"/>
    <w:rsid w:val="008F7DFA"/>
    <w:rsid w:val="009003A7"/>
    <w:rsid w:val="009008F0"/>
    <w:rsid w:val="00900C06"/>
    <w:rsid w:val="00901274"/>
    <w:rsid w:val="00901C36"/>
    <w:rsid w:val="00901CC6"/>
    <w:rsid w:val="009045D4"/>
    <w:rsid w:val="009046C5"/>
    <w:rsid w:val="009053B9"/>
    <w:rsid w:val="00905A22"/>
    <w:rsid w:val="00910693"/>
    <w:rsid w:val="0091070A"/>
    <w:rsid w:val="00910819"/>
    <w:rsid w:val="0091151F"/>
    <w:rsid w:val="009127D9"/>
    <w:rsid w:val="00913679"/>
    <w:rsid w:val="00913F6C"/>
    <w:rsid w:val="00914365"/>
    <w:rsid w:val="0091436C"/>
    <w:rsid w:val="009145D8"/>
    <w:rsid w:val="00914BF1"/>
    <w:rsid w:val="00915699"/>
    <w:rsid w:val="0091595B"/>
    <w:rsid w:val="009164FA"/>
    <w:rsid w:val="00916525"/>
    <w:rsid w:val="009177F5"/>
    <w:rsid w:val="00917F18"/>
    <w:rsid w:val="00920215"/>
    <w:rsid w:val="00920F9E"/>
    <w:rsid w:val="009224DC"/>
    <w:rsid w:val="0092351D"/>
    <w:rsid w:val="00923573"/>
    <w:rsid w:val="009253E3"/>
    <w:rsid w:val="009274D4"/>
    <w:rsid w:val="00927633"/>
    <w:rsid w:val="00930C1B"/>
    <w:rsid w:val="00932039"/>
    <w:rsid w:val="0093341E"/>
    <w:rsid w:val="00935461"/>
    <w:rsid w:val="00935A49"/>
    <w:rsid w:val="009412C6"/>
    <w:rsid w:val="00941345"/>
    <w:rsid w:val="00941477"/>
    <w:rsid w:val="009432E9"/>
    <w:rsid w:val="00943348"/>
    <w:rsid w:val="009433C1"/>
    <w:rsid w:val="00943B5E"/>
    <w:rsid w:val="00943D96"/>
    <w:rsid w:val="0094405B"/>
    <w:rsid w:val="00944FB5"/>
    <w:rsid w:val="009454C2"/>
    <w:rsid w:val="00945C10"/>
    <w:rsid w:val="009468D9"/>
    <w:rsid w:val="00947731"/>
    <w:rsid w:val="009549F0"/>
    <w:rsid w:val="00957081"/>
    <w:rsid w:val="00957DDE"/>
    <w:rsid w:val="00960625"/>
    <w:rsid w:val="00961411"/>
    <w:rsid w:val="00962849"/>
    <w:rsid w:val="00962C2C"/>
    <w:rsid w:val="00962CBC"/>
    <w:rsid w:val="00962FFF"/>
    <w:rsid w:val="00963E4B"/>
    <w:rsid w:val="00964B5D"/>
    <w:rsid w:val="00965609"/>
    <w:rsid w:val="0096685D"/>
    <w:rsid w:val="00967B57"/>
    <w:rsid w:val="00970DDD"/>
    <w:rsid w:val="00972138"/>
    <w:rsid w:val="00973001"/>
    <w:rsid w:val="0097335E"/>
    <w:rsid w:val="00975092"/>
    <w:rsid w:val="009755DD"/>
    <w:rsid w:val="009761C9"/>
    <w:rsid w:val="00976D16"/>
    <w:rsid w:val="00980375"/>
    <w:rsid w:val="00980F34"/>
    <w:rsid w:val="00983957"/>
    <w:rsid w:val="00985585"/>
    <w:rsid w:val="00985846"/>
    <w:rsid w:val="009865D1"/>
    <w:rsid w:val="0098707B"/>
    <w:rsid w:val="00987AD6"/>
    <w:rsid w:val="009906FF"/>
    <w:rsid w:val="00990DD6"/>
    <w:rsid w:val="009924E0"/>
    <w:rsid w:val="00995DDC"/>
    <w:rsid w:val="00997410"/>
    <w:rsid w:val="0099757C"/>
    <w:rsid w:val="00997E3B"/>
    <w:rsid w:val="009A2000"/>
    <w:rsid w:val="009A2118"/>
    <w:rsid w:val="009A2638"/>
    <w:rsid w:val="009A284D"/>
    <w:rsid w:val="009A32ED"/>
    <w:rsid w:val="009A3C1E"/>
    <w:rsid w:val="009A4487"/>
    <w:rsid w:val="009A47B6"/>
    <w:rsid w:val="009A4EF8"/>
    <w:rsid w:val="009A6F62"/>
    <w:rsid w:val="009A7A16"/>
    <w:rsid w:val="009A7B96"/>
    <w:rsid w:val="009B01A4"/>
    <w:rsid w:val="009B241B"/>
    <w:rsid w:val="009B24A5"/>
    <w:rsid w:val="009B4280"/>
    <w:rsid w:val="009B50AE"/>
    <w:rsid w:val="009B50CB"/>
    <w:rsid w:val="009B5AC7"/>
    <w:rsid w:val="009B77F8"/>
    <w:rsid w:val="009C0F85"/>
    <w:rsid w:val="009C1114"/>
    <w:rsid w:val="009C1644"/>
    <w:rsid w:val="009C1ECC"/>
    <w:rsid w:val="009C60B4"/>
    <w:rsid w:val="009C749A"/>
    <w:rsid w:val="009D1EAF"/>
    <w:rsid w:val="009D2CB1"/>
    <w:rsid w:val="009D370C"/>
    <w:rsid w:val="009D5128"/>
    <w:rsid w:val="009D5490"/>
    <w:rsid w:val="009D5949"/>
    <w:rsid w:val="009D798B"/>
    <w:rsid w:val="009E1D94"/>
    <w:rsid w:val="009E1FF9"/>
    <w:rsid w:val="009E41BF"/>
    <w:rsid w:val="009E41C1"/>
    <w:rsid w:val="009E6587"/>
    <w:rsid w:val="009E6725"/>
    <w:rsid w:val="009F0A1D"/>
    <w:rsid w:val="009F11E3"/>
    <w:rsid w:val="009F1498"/>
    <w:rsid w:val="009F2599"/>
    <w:rsid w:val="009F2B1F"/>
    <w:rsid w:val="009F2B52"/>
    <w:rsid w:val="009F3DA3"/>
    <w:rsid w:val="009F485C"/>
    <w:rsid w:val="009F48DB"/>
    <w:rsid w:val="009F4900"/>
    <w:rsid w:val="009F510D"/>
    <w:rsid w:val="00A00946"/>
    <w:rsid w:val="00A011D3"/>
    <w:rsid w:val="00A03067"/>
    <w:rsid w:val="00A040BC"/>
    <w:rsid w:val="00A05453"/>
    <w:rsid w:val="00A05563"/>
    <w:rsid w:val="00A10814"/>
    <w:rsid w:val="00A10C6F"/>
    <w:rsid w:val="00A10E2C"/>
    <w:rsid w:val="00A120DD"/>
    <w:rsid w:val="00A1290F"/>
    <w:rsid w:val="00A153FB"/>
    <w:rsid w:val="00A168A4"/>
    <w:rsid w:val="00A17591"/>
    <w:rsid w:val="00A21214"/>
    <w:rsid w:val="00A21F75"/>
    <w:rsid w:val="00A22E1E"/>
    <w:rsid w:val="00A22FB7"/>
    <w:rsid w:val="00A23844"/>
    <w:rsid w:val="00A23B69"/>
    <w:rsid w:val="00A24541"/>
    <w:rsid w:val="00A261B1"/>
    <w:rsid w:val="00A2648D"/>
    <w:rsid w:val="00A3085F"/>
    <w:rsid w:val="00A30D9D"/>
    <w:rsid w:val="00A317D3"/>
    <w:rsid w:val="00A32F91"/>
    <w:rsid w:val="00A34C4C"/>
    <w:rsid w:val="00A4069C"/>
    <w:rsid w:val="00A41426"/>
    <w:rsid w:val="00A42179"/>
    <w:rsid w:val="00A43481"/>
    <w:rsid w:val="00A434C5"/>
    <w:rsid w:val="00A46176"/>
    <w:rsid w:val="00A46F70"/>
    <w:rsid w:val="00A47505"/>
    <w:rsid w:val="00A50990"/>
    <w:rsid w:val="00A50A30"/>
    <w:rsid w:val="00A50F8D"/>
    <w:rsid w:val="00A51118"/>
    <w:rsid w:val="00A51FFA"/>
    <w:rsid w:val="00A52974"/>
    <w:rsid w:val="00A52A20"/>
    <w:rsid w:val="00A52C19"/>
    <w:rsid w:val="00A52FBC"/>
    <w:rsid w:val="00A53861"/>
    <w:rsid w:val="00A5469A"/>
    <w:rsid w:val="00A54874"/>
    <w:rsid w:val="00A54CB8"/>
    <w:rsid w:val="00A54FA0"/>
    <w:rsid w:val="00A55913"/>
    <w:rsid w:val="00A56D93"/>
    <w:rsid w:val="00A57861"/>
    <w:rsid w:val="00A57D0B"/>
    <w:rsid w:val="00A61143"/>
    <w:rsid w:val="00A627EC"/>
    <w:rsid w:val="00A62A9C"/>
    <w:rsid w:val="00A63BCD"/>
    <w:rsid w:val="00A662C0"/>
    <w:rsid w:val="00A676B9"/>
    <w:rsid w:val="00A705DB"/>
    <w:rsid w:val="00A70D75"/>
    <w:rsid w:val="00A71995"/>
    <w:rsid w:val="00A73E4C"/>
    <w:rsid w:val="00A73FAE"/>
    <w:rsid w:val="00A74AF3"/>
    <w:rsid w:val="00A74CEE"/>
    <w:rsid w:val="00A7526A"/>
    <w:rsid w:val="00A76609"/>
    <w:rsid w:val="00A77365"/>
    <w:rsid w:val="00A819DB"/>
    <w:rsid w:val="00A82B0C"/>
    <w:rsid w:val="00A84EF2"/>
    <w:rsid w:val="00A86051"/>
    <w:rsid w:val="00A8660B"/>
    <w:rsid w:val="00A8722D"/>
    <w:rsid w:val="00A87245"/>
    <w:rsid w:val="00A9113E"/>
    <w:rsid w:val="00A925CB"/>
    <w:rsid w:val="00A92F2A"/>
    <w:rsid w:val="00A93079"/>
    <w:rsid w:val="00A93A60"/>
    <w:rsid w:val="00A93C3B"/>
    <w:rsid w:val="00A93CCA"/>
    <w:rsid w:val="00A93D6E"/>
    <w:rsid w:val="00A940BF"/>
    <w:rsid w:val="00A959A6"/>
    <w:rsid w:val="00A96B21"/>
    <w:rsid w:val="00A970DD"/>
    <w:rsid w:val="00A976F1"/>
    <w:rsid w:val="00AA28B1"/>
    <w:rsid w:val="00AA2B58"/>
    <w:rsid w:val="00AA42F0"/>
    <w:rsid w:val="00AA56C2"/>
    <w:rsid w:val="00AA5952"/>
    <w:rsid w:val="00AA6B21"/>
    <w:rsid w:val="00AA710C"/>
    <w:rsid w:val="00AA7308"/>
    <w:rsid w:val="00AB0DBF"/>
    <w:rsid w:val="00AB21FA"/>
    <w:rsid w:val="00AB2608"/>
    <w:rsid w:val="00AB2F54"/>
    <w:rsid w:val="00AB3335"/>
    <w:rsid w:val="00AB4344"/>
    <w:rsid w:val="00AB4FA9"/>
    <w:rsid w:val="00AB52DB"/>
    <w:rsid w:val="00AB7705"/>
    <w:rsid w:val="00AC151D"/>
    <w:rsid w:val="00AC1D4F"/>
    <w:rsid w:val="00AC234D"/>
    <w:rsid w:val="00AC2A4D"/>
    <w:rsid w:val="00AC35E6"/>
    <w:rsid w:val="00AC66EF"/>
    <w:rsid w:val="00AC67AB"/>
    <w:rsid w:val="00AC6AB3"/>
    <w:rsid w:val="00AC7F07"/>
    <w:rsid w:val="00AD00D5"/>
    <w:rsid w:val="00AD17CA"/>
    <w:rsid w:val="00AD4000"/>
    <w:rsid w:val="00AD4D91"/>
    <w:rsid w:val="00AD5707"/>
    <w:rsid w:val="00AD5DA1"/>
    <w:rsid w:val="00AD6B5C"/>
    <w:rsid w:val="00AD7189"/>
    <w:rsid w:val="00AD71F9"/>
    <w:rsid w:val="00AE0D81"/>
    <w:rsid w:val="00AE1164"/>
    <w:rsid w:val="00AE1A95"/>
    <w:rsid w:val="00AE1CDB"/>
    <w:rsid w:val="00AE2130"/>
    <w:rsid w:val="00AE2C10"/>
    <w:rsid w:val="00AE2DC3"/>
    <w:rsid w:val="00AE4CF2"/>
    <w:rsid w:val="00AE5063"/>
    <w:rsid w:val="00AE5854"/>
    <w:rsid w:val="00AE5B1F"/>
    <w:rsid w:val="00AE6558"/>
    <w:rsid w:val="00AE72C2"/>
    <w:rsid w:val="00AF0129"/>
    <w:rsid w:val="00AF173A"/>
    <w:rsid w:val="00AF1A69"/>
    <w:rsid w:val="00AF27AF"/>
    <w:rsid w:val="00AF29CF"/>
    <w:rsid w:val="00AF3419"/>
    <w:rsid w:val="00AF4D42"/>
    <w:rsid w:val="00AF516A"/>
    <w:rsid w:val="00AF5F99"/>
    <w:rsid w:val="00AF713D"/>
    <w:rsid w:val="00AF741B"/>
    <w:rsid w:val="00B00562"/>
    <w:rsid w:val="00B0078E"/>
    <w:rsid w:val="00B00F17"/>
    <w:rsid w:val="00B0107E"/>
    <w:rsid w:val="00B014FD"/>
    <w:rsid w:val="00B015DC"/>
    <w:rsid w:val="00B02427"/>
    <w:rsid w:val="00B026AE"/>
    <w:rsid w:val="00B02CD9"/>
    <w:rsid w:val="00B0327F"/>
    <w:rsid w:val="00B04080"/>
    <w:rsid w:val="00B04181"/>
    <w:rsid w:val="00B0428C"/>
    <w:rsid w:val="00B0449E"/>
    <w:rsid w:val="00B051CA"/>
    <w:rsid w:val="00B06129"/>
    <w:rsid w:val="00B06728"/>
    <w:rsid w:val="00B06D54"/>
    <w:rsid w:val="00B102FF"/>
    <w:rsid w:val="00B10D95"/>
    <w:rsid w:val="00B1101A"/>
    <w:rsid w:val="00B11B0A"/>
    <w:rsid w:val="00B1317D"/>
    <w:rsid w:val="00B1358F"/>
    <w:rsid w:val="00B14316"/>
    <w:rsid w:val="00B14334"/>
    <w:rsid w:val="00B15C78"/>
    <w:rsid w:val="00B17D86"/>
    <w:rsid w:val="00B21E8A"/>
    <w:rsid w:val="00B22C1A"/>
    <w:rsid w:val="00B241FC"/>
    <w:rsid w:val="00B2436D"/>
    <w:rsid w:val="00B2438C"/>
    <w:rsid w:val="00B26498"/>
    <w:rsid w:val="00B26504"/>
    <w:rsid w:val="00B27B78"/>
    <w:rsid w:val="00B3060E"/>
    <w:rsid w:val="00B312F8"/>
    <w:rsid w:val="00B3303F"/>
    <w:rsid w:val="00B33A9D"/>
    <w:rsid w:val="00B354DA"/>
    <w:rsid w:val="00B356AB"/>
    <w:rsid w:val="00B35A74"/>
    <w:rsid w:val="00B35BAC"/>
    <w:rsid w:val="00B3608F"/>
    <w:rsid w:val="00B36EA9"/>
    <w:rsid w:val="00B3758D"/>
    <w:rsid w:val="00B37BDF"/>
    <w:rsid w:val="00B40229"/>
    <w:rsid w:val="00B40529"/>
    <w:rsid w:val="00B40681"/>
    <w:rsid w:val="00B40C89"/>
    <w:rsid w:val="00B41002"/>
    <w:rsid w:val="00B415BB"/>
    <w:rsid w:val="00B41B27"/>
    <w:rsid w:val="00B42332"/>
    <w:rsid w:val="00B427AF"/>
    <w:rsid w:val="00B44829"/>
    <w:rsid w:val="00B45F35"/>
    <w:rsid w:val="00B46FD6"/>
    <w:rsid w:val="00B47410"/>
    <w:rsid w:val="00B47D68"/>
    <w:rsid w:val="00B47E77"/>
    <w:rsid w:val="00B50BB8"/>
    <w:rsid w:val="00B536C8"/>
    <w:rsid w:val="00B53B73"/>
    <w:rsid w:val="00B55D8E"/>
    <w:rsid w:val="00B5628F"/>
    <w:rsid w:val="00B564C5"/>
    <w:rsid w:val="00B56955"/>
    <w:rsid w:val="00B57FE6"/>
    <w:rsid w:val="00B6120B"/>
    <w:rsid w:val="00B612FE"/>
    <w:rsid w:val="00B61853"/>
    <w:rsid w:val="00B630A1"/>
    <w:rsid w:val="00B63170"/>
    <w:rsid w:val="00B644E6"/>
    <w:rsid w:val="00B64725"/>
    <w:rsid w:val="00B6540A"/>
    <w:rsid w:val="00B65AD1"/>
    <w:rsid w:val="00B65F14"/>
    <w:rsid w:val="00B668F6"/>
    <w:rsid w:val="00B7081E"/>
    <w:rsid w:val="00B717CA"/>
    <w:rsid w:val="00B73C66"/>
    <w:rsid w:val="00B74706"/>
    <w:rsid w:val="00B75474"/>
    <w:rsid w:val="00B756C9"/>
    <w:rsid w:val="00B75BF2"/>
    <w:rsid w:val="00B762F8"/>
    <w:rsid w:val="00B76DBA"/>
    <w:rsid w:val="00B77991"/>
    <w:rsid w:val="00B80674"/>
    <w:rsid w:val="00B80710"/>
    <w:rsid w:val="00B82D82"/>
    <w:rsid w:val="00B842CA"/>
    <w:rsid w:val="00B8473A"/>
    <w:rsid w:val="00B84FB6"/>
    <w:rsid w:val="00B85216"/>
    <w:rsid w:val="00B85B1B"/>
    <w:rsid w:val="00B861C7"/>
    <w:rsid w:val="00B869AE"/>
    <w:rsid w:val="00B86A12"/>
    <w:rsid w:val="00B86D89"/>
    <w:rsid w:val="00B9052F"/>
    <w:rsid w:val="00B91D10"/>
    <w:rsid w:val="00B92153"/>
    <w:rsid w:val="00B92AED"/>
    <w:rsid w:val="00B92B4D"/>
    <w:rsid w:val="00B941FB"/>
    <w:rsid w:val="00B9459E"/>
    <w:rsid w:val="00B94642"/>
    <w:rsid w:val="00B967DB"/>
    <w:rsid w:val="00B96B97"/>
    <w:rsid w:val="00B97364"/>
    <w:rsid w:val="00B97F8E"/>
    <w:rsid w:val="00BA05C2"/>
    <w:rsid w:val="00BA1535"/>
    <w:rsid w:val="00BA1AC1"/>
    <w:rsid w:val="00BA34FB"/>
    <w:rsid w:val="00BA3B44"/>
    <w:rsid w:val="00BA4AA4"/>
    <w:rsid w:val="00BA4B8C"/>
    <w:rsid w:val="00BA5C5A"/>
    <w:rsid w:val="00BA68EA"/>
    <w:rsid w:val="00BA7507"/>
    <w:rsid w:val="00BB1A51"/>
    <w:rsid w:val="00BB2C5F"/>
    <w:rsid w:val="00BB32E0"/>
    <w:rsid w:val="00BB4078"/>
    <w:rsid w:val="00BB5715"/>
    <w:rsid w:val="00BB5D53"/>
    <w:rsid w:val="00BB6518"/>
    <w:rsid w:val="00BB656D"/>
    <w:rsid w:val="00BB7F21"/>
    <w:rsid w:val="00BC1B0F"/>
    <w:rsid w:val="00BC299E"/>
    <w:rsid w:val="00BC34A8"/>
    <w:rsid w:val="00BC3624"/>
    <w:rsid w:val="00BC571D"/>
    <w:rsid w:val="00BC72E2"/>
    <w:rsid w:val="00BD1071"/>
    <w:rsid w:val="00BD126B"/>
    <w:rsid w:val="00BD1F04"/>
    <w:rsid w:val="00BD2A18"/>
    <w:rsid w:val="00BD3447"/>
    <w:rsid w:val="00BD4A75"/>
    <w:rsid w:val="00BD5E26"/>
    <w:rsid w:val="00BD6018"/>
    <w:rsid w:val="00BD65EE"/>
    <w:rsid w:val="00BD66D8"/>
    <w:rsid w:val="00BD742D"/>
    <w:rsid w:val="00BE07AE"/>
    <w:rsid w:val="00BE07CC"/>
    <w:rsid w:val="00BE09B7"/>
    <w:rsid w:val="00BE11C4"/>
    <w:rsid w:val="00BE2CE3"/>
    <w:rsid w:val="00BE483A"/>
    <w:rsid w:val="00BE5620"/>
    <w:rsid w:val="00BE57B5"/>
    <w:rsid w:val="00BE5D79"/>
    <w:rsid w:val="00BE67C8"/>
    <w:rsid w:val="00BE7CC2"/>
    <w:rsid w:val="00BE7F3E"/>
    <w:rsid w:val="00BF01BA"/>
    <w:rsid w:val="00BF02D3"/>
    <w:rsid w:val="00BF0FCD"/>
    <w:rsid w:val="00BF1DB0"/>
    <w:rsid w:val="00BF2C46"/>
    <w:rsid w:val="00BF2CCD"/>
    <w:rsid w:val="00BF3E41"/>
    <w:rsid w:val="00BF4B28"/>
    <w:rsid w:val="00BF4D0B"/>
    <w:rsid w:val="00BF4EE3"/>
    <w:rsid w:val="00BF552E"/>
    <w:rsid w:val="00BF60B0"/>
    <w:rsid w:val="00BF6646"/>
    <w:rsid w:val="00BF69F8"/>
    <w:rsid w:val="00BF7B6A"/>
    <w:rsid w:val="00BF7C6D"/>
    <w:rsid w:val="00C0073D"/>
    <w:rsid w:val="00C02144"/>
    <w:rsid w:val="00C0403C"/>
    <w:rsid w:val="00C04C4A"/>
    <w:rsid w:val="00C058BF"/>
    <w:rsid w:val="00C06081"/>
    <w:rsid w:val="00C06D19"/>
    <w:rsid w:val="00C07B1A"/>
    <w:rsid w:val="00C103B1"/>
    <w:rsid w:val="00C1060A"/>
    <w:rsid w:val="00C116F5"/>
    <w:rsid w:val="00C117F6"/>
    <w:rsid w:val="00C12451"/>
    <w:rsid w:val="00C13037"/>
    <w:rsid w:val="00C1321D"/>
    <w:rsid w:val="00C1473C"/>
    <w:rsid w:val="00C14B53"/>
    <w:rsid w:val="00C14F84"/>
    <w:rsid w:val="00C150E9"/>
    <w:rsid w:val="00C157B2"/>
    <w:rsid w:val="00C17D0E"/>
    <w:rsid w:val="00C20815"/>
    <w:rsid w:val="00C2093C"/>
    <w:rsid w:val="00C21008"/>
    <w:rsid w:val="00C21C77"/>
    <w:rsid w:val="00C2354A"/>
    <w:rsid w:val="00C23E76"/>
    <w:rsid w:val="00C243EB"/>
    <w:rsid w:val="00C244A1"/>
    <w:rsid w:val="00C25428"/>
    <w:rsid w:val="00C25B8F"/>
    <w:rsid w:val="00C26484"/>
    <w:rsid w:val="00C3023F"/>
    <w:rsid w:val="00C31369"/>
    <w:rsid w:val="00C31B50"/>
    <w:rsid w:val="00C329B4"/>
    <w:rsid w:val="00C32A2B"/>
    <w:rsid w:val="00C32DC4"/>
    <w:rsid w:val="00C33C01"/>
    <w:rsid w:val="00C348AE"/>
    <w:rsid w:val="00C355F5"/>
    <w:rsid w:val="00C36652"/>
    <w:rsid w:val="00C368AE"/>
    <w:rsid w:val="00C401F5"/>
    <w:rsid w:val="00C4020E"/>
    <w:rsid w:val="00C4075E"/>
    <w:rsid w:val="00C4105E"/>
    <w:rsid w:val="00C41B67"/>
    <w:rsid w:val="00C41C97"/>
    <w:rsid w:val="00C426E4"/>
    <w:rsid w:val="00C42A39"/>
    <w:rsid w:val="00C45303"/>
    <w:rsid w:val="00C458EA"/>
    <w:rsid w:val="00C461ED"/>
    <w:rsid w:val="00C50332"/>
    <w:rsid w:val="00C50B94"/>
    <w:rsid w:val="00C50BBE"/>
    <w:rsid w:val="00C50E8F"/>
    <w:rsid w:val="00C52FDE"/>
    <w:rsid w:val="00C52FF5"/>
    <w:rsid w:val="00C53390"/>
    <w:rsid w:val="00C53C1E"/>
    <w:rsid w:val="00C53D5A"/>
    <w:rsid w:val="00C54384"/>
    <w:rsid w:val="00C544D2"/>
    <w:rsid w:val="00C548CD"/>
    <w:rsid w:val="00C5490A"/>
    <w:rsid w:val="00C5671A"/>
    <w:rsid w:val="00C572DB"/>
    <w:rsid w:val="00C57466"/>
    <w:rsid w:val="00C602AE"/>
    <w:rsid w:val="00C619FA"/>
    <w:rsid w:val="00C628F4"/>
    <w:rsid w:val="00C63973"/>
    <w:rsid w:val="00C63F7C"/>
    <w:rsid w:val="00C65733"/>
    <w:rsid w:val="00C66785"/>
    <w:rsid w:val="00C66A0D"/>
    <w:rsid w:val="00C67919"/>
    <w:rsid w:val="00C7055B"/>
    <w:rsid w:val="00C7059C"/>
    <w:rsid w:val="00C70ABC"/>
    <w:rsid w:val="00C71737"/>
    <w:rsid w:val="00C7197F"/>
    <w:rsid w:val="00C72469"/>
    <w:rsid w:val="00C73E2B"/>
    <w:rsid w:val="00C74A51"/>
    <w:rsid w:val="00C74BCE"/>
    <w:rsid w:val="00C7556F"/>
    <w:rsid w:val="00C75CCF"/>
    <w:rsid w:val="00C76181"/>
    <w:rsid w:val="00C76289"/>
    <w:rsid w:val="00C76948"/>
    <w:rsid w:val="00C77BD9"/>
    <w:rsid w:val="00C80CEB"/>
    <w:rsid w:val="00C820AF"/>
    <w:rsid w:val="00C83988"/>
    <w:rsid w:val="00C83A3F"/>
    <w:rsid w:val="00C83C3C"/>
    <w:rsid w:val="00C90791"/>
    <w:rsid w:val="00C909F0"/>
    <w:rsid w:val="00C90A02"/>
    <w:rsid w:val="00C90A5E"/>
    <w:rsid w:val="00C90EBA"/>
    <w:rsid w:val="00C911EA"/>
    <w:rsid w:val="00C91E04"/>
    <w:rsid w:val="00C932BD"/>
    <w:rsid w:val="00C9565D"/>
    <w:rsid w:val="00C96494"/>
    <w:rsid w:val="00C96D1A"/>
    <w:rsid w:val="00C96D3C"/>
    <w:rsid w:val="00C970D4"/>
    <w:rsid w:val="00C97213"/>
    <w:rsid w:val="00C97D29"/>
    <w:rsid w:val="00CA02B8"/>
    <w:rsid w:val="00CA0543"/>
    <w:rsid w:val="00CA0C30"/>
    <w:rsid w:val="00CA30D4"/>
    <w:rsid w:val="00CA3109"/>
    <w:rsid w:val="00CA3320"/>
    <w:rsid w:val="00CA438D"/>
    <w:rsid w:val="00CA6B7E"/>
    <w:rsid w:val="00CB0715"/>
    <w:rsid w:val="00CB2140"/>
    <w:rsid w:val="00CB3907"/>
    <w:rsid w:val="00CB4325"/>
    <w:rsid w:val="00CB69A7"/>
    <w:rsid w:val="00CB6EA0"/>
    <w:rsid w:val="00CB7F28"/>
    <w:rsid w:val="00CC003F"/>
    <w:rsid w:val="00CC0720"/>
    <w:rsid w:val="00CC1D22"/>
    <w:rsid w:val="00CC239E"/>
    <w:rsid w:val="00CC4157"/>
    <w:rsid w:val="00CC4E64"/>
    <w:rsid w:val="00CC5C5B"/>
    <w:rsid w:val="00CC6133"/>
    <w:rsid w:val="00CC745D"/>
    <w:rsid w:val="00CC7ADE"/>
    <w:rsid w:val="00CC7C7F"/>
    <w:rsid w:val="00CD09C4"/>
    <w:rsid w:val="00CD1418"/>
    <w:rsid w:val="00CD1750"/>
    <w:rsid w:val="00CD178A"/>
    <w:rsid w:val="00CD2B2A"/>
    <w:rsid w:val="00CD3ED9"/>
    <w:rsid w:val="00CD47D1"/>
    <w:rsid w:val="00CD4C56"/>
    <w:rsid w:val="00CD5585"/>
    <w:rsid w:val="00CD60BF"/>
    <w:rsid w:val="00CD6BC4"/>
    <w:rsid w:val="00CE040F"/>
    <w:rsid w:val="00CE10FE"/>
    <w:rsid w:val="00CE1D2F"/>
    <w:rsid w:val="00CE3525"/>
    <w:rsid w:val="00CE3B5F"/>
    <w:rsid w:val="00CE4545"/>
    <w:rsid w:val="00CE4DE4"/>
    <w:rsid w:val="00CE4E3E"/>
    <w:rsid w:val="00CE5BB4"/>
    <w:rsid w:val="00CE6007"/>
    <w:rsid w:val="00CE63D2"/>
    <w:rsid w:val="00CE6486"/>
    <w:rsid w:val="00CE70B6"/>
    <w:rsid w:val="00CE7171"/>
    <w:rsid w:val="00CE7CF6"/>
    <w:rsid w:val="00CF03EE"/>
    <w:rsid w:val="00CF1B03"/>
    <w:rsid w:val="00CF5509"/>
    <w:rsid w:val="00CF5B82"/>
    <w:rsid w:val="00CF62CA"/>
    <w:rsid w:val="00CF6A3E"/>
    <w:rsid w:val="00CF70AB"/>
    <w:rsid w:val="00CF7926"/>
    <w:rsid w:val="00CF7EDE"/>
    <w:rsid w:val="00D00A40"/>
    <w:rsid w:val="00D00FA0"/>
    <w:rsid w:val="00D01775"/>
    <w:rsid w:val="00D01EB1"/>
    <w:rsid w:val="00D027C9"/>
    <w:rsid w:val="00D02DFC"/>
    <w:rsid w:val="00D047E7"/>
    <w:rsid w:val="00D053A9"/>
    <w:rsid w:val="00D05D38"/>
    <w:rsid w:val="00D10E5A"/>
    <w:rsid w:val="00D11CF7"/>
    <w:rsid w:val="00D13412"/>
    <w:rsid w:val="00D13F03"/>
    <w:rsid w:val="00D15D0A"/>
    <w:rsid w:val="00D163F5"/>
    <w:rsid w:val="00D16BF4"/>
    <w:rsid w:val="00D16CDD"/>
    <w:rsid w:val="00D17CB0"/>
    <w:rsid w:val="00D17CEB"/>
    <w:rsid w:val="00D20220"/>
    <w:rsid w:val="00D20EF0"/>
    <w:rsid w:val="00D2126E"/>
    <w:rsid w:val="00D2447B"/>
    <w:rsid w:val="00D24B54"/>
    <w:rsid w:val="00D24E49"/>
    <w:rsid w:val="00D2556E"/>
    <w:rsid w:val="00D26915"/>
    <w:rsid w:val="00D27098"/>
    <w:rsid w:val="00D27F25"/>
    <w:rsid w:val="00D3059B"/>
    <w:rsid w:val="00D30A2C"/>
    <w:rsid w:val="00D30B5A"/>
    <w:rsid w:val="00D30D16"/>
    <w:rsid w:val="00D31E91"/>
    <w:rsid w:val="00D31F75"/>
    <w:rsid w:val="00D34F6D"/>
    <w:rsid w:val="00D3510A"/>
    <w:rsid w:val="00D36F3E"/>
    <w:rsid w:val="00D4035D"/>
    <w:rsid w:val="00D40C15"/>
    <w:rsid w:val="00D4177B"/>
    <w:rsid w:val="00D418D2"/>
    <w:rsid w:val="00D41F6E"/>
    <w:rsid w:val="00D43E85"/>
    <w:rsid w:val="00D44D04"/>
    <w:rsid w:val="00D44EC0"/>
    <w:rsid w:val="00D45485"/>
    <w:rsid w:val="00D509EC"/>
    <w:rsid w:val="00D50E11"/>
    <w:rsid w:val="00D514D3"/>
    <w:rsid w:val="00D5287B"/>
    <w:rsid w:val="00D528E2"/>
    <w:rsid w:val="00D54C7A"/>
    <w:rsid w:val="00D60046"/>
    <w:rsid w:val="00D60D44"/>
    <w:rsid w:val="00D6129E"/>
    <w:rsid w:val="00D61DA1"/>
    <w:rsid w:val="00D620A3"/>
    <w:rsid w:val="00D63515"/>
    <w:rsid w:val="00D637D5"/>
    <w:rsid w:val="00D63B2C"/>
    <w:rsid w:val="00D64A6D"/>
    <w:rsid w:val="00D6639F"/>
    <w:rsid w:val="00D66BB7"/>
    <w:rsid w:val="00D66DF2"/>
    <w:rsid w:val="00D67023"/>
    <w:rsid w:val="00D67363"/>
    <w:rsid w:val="00D67FB8"/>
    <w:rsid w:val="00D71CD6"/>
    <w:rsid w:val="00D71FFB"/>
    <w:rsid w:val="00D72828"/>
    <w:rsid w:val="00D7295C"/>
    <w:rsid w:val="00D72A4B"/>
    <w:rsid w:val="00D72AD7"/>
    <w:rsid w:val="00D72BA1"/>
    <w:rsid w:val="00D76D13"/>
    <w:rsid w:val="00D82805"/>
    <w:rsid w:val="00D82A6C"/>
    <w:rsid w:val="00D82C1F"/>
    <w:rsid w:val="00D8396D"/>
    <w:rsid w:val="00D84669"/>
    <w:rsid w:val="00D84CF4"/>
    <w:rsid w:val="00D8767C"/>
    <w:rsid w:val="00D87A75"/>
    <w:rsid w:val="00D87B7E"/>
    <w:rsid w:val="00D9071C"/>
    <w:rsid w:val="00D93644"/>
    <w:rsid w:val="00D93FC9"/>
    <w:rsid w:val="00D970A3"/>
    <w:rsid w:val="00D97FBB"/>
    <w:rsid w:val="00DA0384"/>
    <w:rsid w:val="00DA074C"/>
    <w:rsid w:val="00DA112E"/>
    <w:rsid w:val="00DA11D8"/>
    <w:rsid w:val="00DA172E"/>
    <w:rsid w:val="00DA1F5D"/>
    <w:rsid w:val="00DA2803"/>
    <w:rsid w:val="00DA2913"/>
    <w:rsid w:val="00DA3DD2"/>
    <w:rsid w:val="00DA4280"/>
    <w:rsid w:val="00DA43E7"/>
    <w:rsid w:val="00DA476B"/>
    <w:rsid w:val="00DA4E23"/>
    <w:rsid w:val="00DA6B48"/>
    <w:rsid w:val="00DA7051"/>
    <w:rsid w:val="00DA7691"/>
    <w:rsid w:val="00DB1E8F"/>
    <w:rsid w:val="00DB263C"/>
    <w:rsid w:val="00DB3007"/>
    <w:rsid w:val="00DB3F3B"/>
    <w:rsid w:val="00DB4FE9"/>
    <w:rsid w:val="00DB6A79"/>
    <w:rsid w:val="00DB7D4A"/>
    <w:rsid w:val="00DC01D8"/>
    <w:rsid w:val="00DC23BD"/>
    <w:rsid w:val="00DC25ED"/>
    <w:rsid w:val="00DC53B6"/>
    <w:rsid w:val="00DC5FE4"/>
    <w:rsid w:val="00DC7E42"/>
    <w:rsid w:val="00DC7F21"/>
    <w:rsid w:val="00DD1286"/>
    <w:rsid w:val="00DD1A3F"/>
    <w:rsid w:val="00DD2BE7"/>
    <w:rsid w:val="00DD6C0D"/>
    <w:rsid w:val="00DE22DA"/>
    <w:rsid w:val="00DE2C4C"/>
    <w:rsid w:val="00DE3132"/>
    <w:rsid w:val="00DE376B"/>
    <w:rsid w:val="00DE37A6"/>
    <w:rsid w:val="00DE3C82"/>
    <w:rsid w:val="00DE418C"/>
    <w:rsid w:val="00DE45EC"/>
    <w:rsid w:val="00DE4CA6"/>
    <w:rsid w:val="00DE5E07"/>
    <w:rsid w:val="00DE5F26"/>
    <w:rsid w:val="00DE7781"/>
    <w:rsid w:val="00DF0AD9"/>
    <w:rsid w:val="00DF14B6"/>
    <w:rsid w:val="00DF1641"/>
    <w:rsid w:val="00DF2C72"/>
    <w:rsid w:val="00DF2D9B"/>
    <w:rsid w:val="00DF4325"/>
    <w:rsid w:val="00DF61E2"/>
    <w:rsid w:val="00DF7333"/>
    <w:rsid w:val="00DF738B"/>
    <w:rsid w:val="00E00105"/>
    <w:rsid w:val="00E00401"/>
    <w:rsid w:val="00E00454"/>
    <w:rsid w:val="00E016D6"/>
    <w:rsid w:val="00E03C25"/>
    <w:rsid w:val="00E047F9"/>
    <w:rsid w:val="00E04EE9"/>
    <w:rsid w:val="00E05FE1"/>
    <w:rsid w:val="00E06586"/>
    <w:rsid w:val="00E1009D"/>
    <w:rsid w:val="00E12040"/>
    <w:rsid w:val="00E13F2B"/>
    <w:rsid w:val="00E14465"/>
    <w:rsid w:val="00E149FB"/>
    <w:rsid w:val="00E1581A"/>
    <w:rsid w:val="00E1597C"/>
    <w:rsid w:val="00E16F15"/>
    <w:rsid w:val="00E1775E"/>
    <w:rsid w:val="00E2220C"/>
    <w:rsid w:val="00E256DF"/>
    <w:rsid w:val="00E26357"/>
    <w:rsid w:val="00E26560"/>
    <w:rsid w:val="00E26ED4"/>
    <w:rsid w:val="00E27B36"/>
    <w:rsid w:val="00E30167"/>
    <w:rsid w:val="00E304C7"/>
    <w:rsid w:val="00E307B4"/>
    <w:rsid w:val="00E30CD2"/>
    <w:rsid w:val="00E31208"/>
    <w:rsid w:val="00E312C2"/>
    <w:rsid w:val="00E31E38"/>
    <w:rsid w:val="00E31E8C"/>
    <w:rsid w:val="00E32527"/>
    <w:rsid w:val="00E3432F"/>
    <w:rsid w:val="00E34C7B"/>
    <w:rsid w:val="00E376ED"/>
    <w:rsid w:val="00E41037"/>
    <w:rsid w:val="00E414EE"/>
    <w:rsid w:val="00E41BB2"/>
    <w:rsid w:val="00E41D23"/>
    <w:rsid w:val="00E42A24"/>
    <w:rsid w:val="00E42ECD"/>
    <w:rsid w:val="00E43289"/>
    <w:rsid w:val="00E4484E"/>
    <w:rsid w:val="00E44C88"/>
    <w:rsid w:val="00E4572A"/>
    <w:rsid w:val="00E4633B"/>
    <w:rsid w:val="00E4687B"/>
    <w:rsid w:val="00E46B76"/>
    <w:rsid w:val="00E46FE9"/>
    <w:rsid w:val="00E47459"/>
    <w:rsid w:val="00E47C68"/>
    <w:rsid w:val="00E50AA6"/>
    <w:rsid w:val="00E50FD7"/>
    <w:rsid w:val="00E53172"/>
    <w:rsid w:val="00E53DEA"/>
    <w:rsid w:val="00E54001"/>
    <w:rsid w:val="00E5416B"/>
    <w:rsid w:val="00E5494B"/>
    <w:rsid w:val="00E569A4"/>
    <w:rsid w:val="00E56FB4"/>
    <w:rsid w:val="00E57793"/>
    <w:rsid w:val="00E60A6F"/>
    <w:rsid w:val="00E613D5"/>
    <w:rsid w:val="00E61DDF"/>
    <w:rsid w:val="00E6205F"/>
    <w:rsid w:val="00E62F68"/>
    <w:rsid w:val="00E6306E"/>
    <w:rsid w:val="00E63349"/>
    <w:rsid w:val="00E637DC"/>
    <w:rsid w:val="00E63A24"/>
    <w:rsid w:val="00E641CE"/>
    <w:rsid w:val="00E650C1"/>
    <w:rsid w:val="00E650FF"/>
    <w:rsid w:val="00E6644C"/>
    <w:rsid w:val="00E707AD"/>
    <w:rsid w:val="00E70B09"/>
    <w:rsid w:val="00E72B14"/>
    <w:rsid w:val="00E72E2A"/>
    <w:rsid w:val="00E72E49"/>
    <w:rsid w:val="00E72FC9"/>
    <w:rsid w:val="00E73005"/>
    <w:rsid w:val="00E73B26"/>
    <w:rsid w:val="00E74017"/>
    <w:rsid w:val="00E74B79"/>
    <w:rsid w:val="00E7572D"/>
    <w:rsid w:val="00E75A9B"/>
    <w:rsid w:val="00E75F36"/>
    <w:rsid w:val="00E762CA"/>
    <w:rsid w:val="00E7745E"/>
    <w:rsid w:val="00E80A60"/>
    <w:rsid w:val="00E814CB"/>
    <w:rsid w:val="00E82112"/>
    <w:rsid w:val="00E83A3C"/>
    <w:rsid w:val="00E845F7"/>
    <w:rsid w:val="00E84E96"/>
    <w:rsid w:val="00E8530D"/>
    <w:rsid w:val="00E85F41"/>
    <w:rsid w:val="00E871CF"/>
    <w:rsid w:val="00E87ED3"/>
    <w:rsid w:val="00E907DA"/>
    <w:rsid w:val="00E90E2A"/>
    <w:rsid w:val="00E91358"/>
    <w:rsid w:val="00E927F4"/>
    <w:rsid w:val="00E93887"/>
    <w:rsid w:val="00E93988"/>
    <w:rsid w:val="00E93E36"/>
    <w:rsid w:val="00E947FC"/>
    <w:rsid w:val="00E949F7"/>
    <w:rsid w:val="00E94F24"/>
    <w:rsid w:val="00E95C9A"/>
    <w:rsid w:val="00E96CE3"/>
    <w:rsid w:val="00E96DBD"/>
    <w:rsid w:val="00E9780C"/>
    <w:rsid w:val="00E97840"/>
    <w:rsid w:val="00EA1416"/>
    <w:rsid w:val="00EA1B4F"/>
    <w:rsid w:val="00EA33A5"/>
    <w:rsid w:val="00EA3844"/>
    <w:rsid w:val="00EA3E52"/>
    <w:rsid w:val="00EA3F5A"/>
    <w:rsid w:val="00EA4C06"/>
    <w:rsid w:val="00EA520A"/>
    <w:rsid w:val="00EA540F"/>
    <w:rsid w:val="00EA77CC"/>
    <w:rsid w:val="00EA7AF1"/>
    <w:rsid w:val="00EB0941"/>
    <w:rsid w:val="00EB0B6A"/>
    <w:rsid w:val="00EB0E14"/>
    <w:rsid w:val="00EB1065"/>
    <w:rsid w:val="00EB2649"/>
    <w:rsid w:val="00EB2678"/>
    <w:rsid w:val="00EB31C2"/>
    <w:rsid w:val="00EB4677"/>
    <w:rsid w:val="00EB55BB"/>
    <w:rsid w:val="00EB56EE"/>
    <w:rsid w:val="00EB6115"/>
    <w:rsid w:val="00EB615E"/>
    <w:rsid w:val="00EB6F6A"/>
    <w:rsid w:val="00EB7944"/>
    <w:rsid w:val="00EB7BC0"/>
    <w:rsid w:val="00EC0E8E"/>
    <w:rsid w:val="00EC1AA8"/>
    <w:rsid w:val="00EC266C"/>
    <w:rsid w:val="00EC3320"/>
    <w:rsid w:val="00EC401A"/>
    <w:rsid w:val="00EC44D4"/>
    <w:rsid w:val="00EC47BE"/>
    <w:rsid w:val="00EC64EF"/>
    <w:rsid w:val="00EC6EFA"/>
    <w:rsid w:val="00EC6FAB"/>
    <w:rsid w:val="00ED0E27"/>
    <w:rsid w:val="00ED1673"/>
    <w:rsid w:val="00ED1F8B"/>
    <w:rsid w:val="00ED3849"/>
    <w:rsid w:val="00ED4AC3"/>
    <w:rsid w:val="00ED6807"/>
    <w:rsid w:val="00ED7646"/>
    <w:rsid w:val="00ED7E63"/>
    <w:rsid w:val="00ED7EBF"/>
    <w:rsid w:val="00EE10AA"/>
    <w:rsid w:val="00EE1658"/>
    <w:rsid w:val="00EE1936"/>
    <w:rsid w:val="00EE21CD"/>
    <w:rsid w:val="00EE27A1"/>
    <w:rsid w:val="00EE2D27"/>
    <w:rsid w:val="00EE348D"/>
    <w:rsid w:val="00EE3896"/>
    <w:rsid w:val="00EE3920"/>
    <w:rsid w:val="00EE3999"/>
    <w:rsid w:val="00EE424C"/>
    <w:rsid w:val="00EE6D42"/>
    <w:rsid w:val="00EE735E"/>
    <w:rsid w:val="00EF01B0"/>
    <w:rsid w:val="00EF082B"/>
    <w:rsid w:val="00EF11EC"/>
    <w:rsid w:val="00EF1C1C"/>
    <w:rsid w:val="00EF22D9"/>
    <w:rsid w:val="00EF27C2"/>
    <w:rsid w:val="00EF2E2C"/>
    <w:rsid w:val="00EF35B6"/>
    <w:rsid w:val="00EF3D0E"/>
    <w:rsid w:val="00EF42DE"/>
    <w:rsid w:val="00EF6C84"/>
    <w:rsid w:val="00EF7224"/>
    <w:rsid w:val="00F003BB"/>
    <w:rsid w:val="00F00C8B"/>
    <w:rsid w:val="00F00DBE"/>
    <w:rsid w:val="00F00EF2"/>
    <w:rsid w:val="00F010DB"/>
    <w:rsid w:val="00F01633"/>
    <w:rsid w:val="00F01BEF"/>
    <w:rsid w:val="00F01BF8"/>
    <w:rsid w:val="00F039F1"/>
    <w:rsid w:val="00F04353"/>
    <w:rsid w:val="00F05349"/>
    <w:rsid w:val="00F05831"/>
    <w:rsid w:val="00F05CEC"/>
    <w:rsid w:val="00F05F53"/>
    <w:rsid w:val="00F06091"/>
    <w:rsid w:val="00F06189"/>
    <w:rsid w:val="00F075CA"/>
    <w:rsid w:val="00F07B77"/>
    <w:rsid w:val="00F07F67"/>
    <w:rsid w:val="00F10A11"/>
    <w:rsid w:val="00F10C17"/>
    <w:rsid w:val="00F11091"/>
    <w:rsid w:val="00F11ACD"/>
    <w:rsid w:val="00F1235F"/>
    <w:rsid w:val="00F12AD4"/>
    <w:rsid w:val="00F133B0"/>
    <w:rsid w:val="00F143A2"/>
    <w:rsid w:val="00F20450"/>
    <w:rsid w:val="00F20572"/>
    <w:rsid w:val="00F20948"/>
    <w:rsid w:val="00F2108A"/>
    <w:rsid w:val="00F210E6"/>
    <w:rsid w:val="00F22AD7"/>
    <w:rsid w:val="00F22E48"/>
    <w:rsid w:val="00F23A67"/>
    <w:rsid w:val="00F24173"/>
    <w:rsid w:val="00F24DCF"/>
    <w:rsid w:val="00F258FB"/>
    <w:rsid w:val="00F261F3"/>
    <w:rsid w:val="00F26DE1"/>
    <w:rsid w:val="00F27561"/>
    <w:rsid w:val="00F27807"/>
    <w:rsid w:val="00F27856"/>
    <w:rsid w:val="00F2794E"/>
    <w:rsid w:val="00F27E3F"/>
    <w:rsid w:val="00F3002C"/>
    <w:rsid w:val="00F30064"/>
    <w:rsid w:val="00F30B46"/>
    <w:rsid w:val="00F3189F"/>
    <w:rsid w:val="00F32DAE"/>
    <w:rsid w:val="00F35B9C"/>
    <w:rsid w:val="00F363B5"/>
    <w:rsid w:val="00F365E4"/>
    <w:rsid w:val="00F36914"/>
    <w:rsid w:val="00F40B84"/>
    <w:rsid w:val="00F40CFC"/>
    <w:rsid w:val="00F42BBF"/>
    <w:rsid w:val="00F43779"/>
    <w:rsid w:val="00F43DCB"/>
    <w:rsid w:val="00F44785"/>
    <w:rsid w:val="00F462A5"/>
    <w:rsid w:val="00F46B55"/>
    <w:rsid w:val="00F509E0"/>
    <w:rsid w:val="00F51217"/>
    <w:rsid w:val="00F51387"/>
    <w:rsid w:val="00F517D9"/>
    <w:rsid w:val="00F5182B"/>
    <w:rsid w:val="00F52C18"/>
    <w:rsid w:val="00F52D0D"/>
    <w:rsid w:val="00F52E9B"/>
    <w:rsid w:val="00F5343C"/>
    <w:rsid w:val="00F5525D"/>
    <w:rsid w:val="00F561E5"/>
    <w:rsid w:val="00F56577"/>
    <w:rsid w:val="00F57D9A"/>
    <w:rsid w:val="00F57DF6"/>
    <w:rsid w:val="00F602AE"/>
    <w:rsid w:val="00F60825"/>
    <w:rsid w:val="00F60B18"/>
    <w:rsid w:val="00F61683"/>
    <w:rsid w:val="00F61BF5"/>
    <w:rsid w:val="00F61C65"/>
    <w:rsid w:val="00F62469"/>
    <w:rsid w:val="00F62BB2"/>
    <w:rsid w:val="00F63708"/>
    <w:rsid w:val="00F642A3"/>
    <w:rsid w:val="00F6729F"/>
    <w:rsid w:val="00F7022A"/>
    <w:rsid w:val="00F70B5C"/>
    <w:rsid w:val="00F71ED5"/>
    <w:rsid w:val="00F726CF"/>
    <w:rsid w:val="00F729E1"/>
    <w:rsid w:val="00F72A13"/>
    <w:rsid w:val="00F72BD0"/>
    <w:rsid w:val="00F72CF2"/>
    <w:rsid w:val="00F730D1"/>
    <w:rsid w:val="00F730E6"/>
    <w:rsid w:val="00F73BDF"/>
    <w:rsid w:val="00F74FCC"/>
    <w:rsid w:val="00F75ABC"/>
    <w:rsid w:val="00F75C7D"/>
    <w:rsid w:val="00F771B6"/>
    <w:rsid w:val="00F779E2"/>
    <w:rsid w:val="00F80689"/>
    <w:rsid w:val="00F8290F"/>
    <w:rsid w:val="00F83A11"/>
    <w:rsid w:val="00F85BB8"/>
    <w:rsid w:val="00F85E6D"/>
    <w:rsid w:val="00F8790D"/>
    <w:rsid w:val="00F9041F"/>
    <w:rsid w:val="00F91B0A"/>
    <w:rsid w:val="00F91BA8"/>
    <w:rsid w:val="00F91ED5"/>
    <w:rsid w:val="00F9306B"/>
    <w:rsid w:val="00F93912"/>
    <w:rsid w:val="00F9612B"/>
    <w:rsid w:val="00F96478"/>
    <w:rsid w:val="00F96DBD"/>
    <w:rsid w:val="00FA0187"/>
    <w:rsid w:val="00FA120B"/>
    <w:rsid w:val="00FA1237"/>
    <w:rsid w:val="00FA18C9"/>
    <w:rsid w:val="00FA1918"/>
    <w:rsid w:val="00FA1DAD"/>
    <w:rsid w:val="00FA2470"/>
    <w:rsid w:val="00FA41A3"/>
    <w:rsid w:val="00FA4B4A"/>
    <w:rsid w:val="00FA6C21"/>
    <w:rsid w:val="00FA7202"/>
    <w:rsid w:val="00FB016E"/>
    <w:rsid w:val="00FB1E60"/>
    <w:rsid w:val="00FB2202"/>
    <w:rsid w:val="00FB5762"/>
    <w:rsid w:val="00FB796B"/>
    <w:rsid w:val="00FC1B64"/>
    <w:rsid w:val="00FC2A74"/>
    <w:rsid w:val="00FC3B1A"/>
    <w:rsid w:val="00FC4E6D"/>
    <w:rsid w:val="00FC5107"/>
    <w:rsid w:val="00FC514A"/>
    <w:rsid w:val="00FC543C"/>
    <w:rsid w:val="00FC5711"/>
    <w:rsid w:val="00FC6729"/>
    <w:rsid w:val="00FD0CCC"/>
    <w:rsid w:val="00FD0D31"/>
    <w:rsid w:val="00FD19DD"/>
    <w:rsid w:val="00FD1A61"/>
    <w:rsid w:val="00FD253D"/>
    <w:rsid w:val="00FD27EE"/>
    <w:rsid w:val="00FD3FC8"/>
    <w:rsid w:val="00FD4569"/>
    <w:rsid w:val="00FD5728"/>
    <w:rsid w:val="00FD5CC2"/>
    <w:rsid w:val="00FD67F6"/>
    <w:rsid w:val="00FD69F2"/>
    <w:rsid w:val="00FD74F7"/>
    <w:rsid w:val="00FE0475"/>
    <w:rsid w:val="00FE2209"/>
    <w:rsid w:val="00FE28E0"/>
    <w:rsid w:val="00FE2F1E"/>
    <w:rsid w:val="00FE3B14"/>
    <w:rsid w:val="00FE3C62"/>
    <w:rsid w:val="00FE3DB7"/>
    <w:rsid w:val="00FE4218"/>
    <w:rsid w:val="00FE458C"/>
    <w:rsid w:val="00FE475C"/>
    <w:rsid w:val="00FE62CB"/>
    <w:rsid w:val="00FF2395"/>
    <w:rsid w:val="00FF2506"/>
    <w:rsid w:val="00FF2BE8"/>
    <w:rsid w:val="00FF3538"/>
    <w:rsid w:val="00FF4813"/>
    <w:rsid w:val="00FF4853"/>
    <w:rsid w:val="00FF51DF"/>
    <w:rsid w:val="00FF671B"/>
    <w:rsid w:val="00FF684B"/>
    <w:rsid w:val="00FF7C02"/>
    <w:rsid w:val="00FF7D04"/>
    <w:rsid w:val="00FF7D8F"/>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lang w:val="en-GB"/>
      <w14:ligatures w14:val="none"/>
    </w:rPr>
  </w:style>
  <w:style w:type="paragraph" w:styleId="Titre1">
    <w:name w:val="heading 1"/>
    <w:basedOn w:val="Normal"/>
    <w:next w:val="Normal"/>
    <w:link w:val="Titre1C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Normal"/>
    <w:link w:val="Titre2C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Titre4">
    <w:name w:val="heading 4"/>
    <w:basedOn w:val="Normal"/>
    <w:next w:val="Normal"/>
    <w:link w:val="Titre4Car"/>
    <w:unhideWhenUsed/>
    <w:qFormat/>
    <w:rsid w:val="00310608"/>
    <w:pPr>
      <w:keepNext/>
      <w:spacing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line="240" w:lineRule="auto"/>
    </w:pPr>
    <w:rPr>
      <w:rFonts w:ascii="Times New Roman" w:eastAsia="Times New Roman" w:hAnsi="Times New Roman" w:cs="Times New Roman"/>
      <w:b/>
      <w:iCs/>
      <w:snapToGrid w:val="0"/>
      <w:kern w:val="22"/>
      <w:sz w:val="24"/>
      <w:lang w:val="en-GB"/>
      <w14:ligatures w14:val="none"/>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A96B21"/>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A96B21"/>
    <w:rPr>
      <w:rFonts w:ascii="Times New Roman" w:eastAsia="Times New Roman" w:hAnsi="Times New Roman" w:cs="Times New Roman"/>
      <w:kern w:val="0"/>
      <w:sz w:val="20"/>
      <w:szCs w:val="20"/>
      <w:lang w:val="en-GB"/>
      <w14:ligatures w14:val="none"/>
    </w:rPr>
  </w:style>
  <w:style w:type="character" w:styleId="Appelnotedebasdep">
    <w:name w:val="footnote reference"/>
    <w:aliases w:val="ftref,16 Point,Superscript 6 Point,(Ref. de nota al pie),Footnote Reference Number,fr,(NECG) Footnote Reference,Ref,de nota al pie,footnote ref,Footnote Ref in FtNote,BVI fnr,Superscript 6 Point + 11 pt,Style 24,o,SUPERS,number"/>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2D4C0A"/>
    <w:pPr>
      <w:numPr>
        <w:numId w:val="50"/>
      </w:numPr>
      <w:tabs>
        <w:tab w:val="left" w:pos="1134"/>
      </w:tabs>
      <w:spacing w:after="120"/>
      <w:ind w:left="567" w:firstLine="0"/>
    </w:p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iPriority w:val="99"/>
    <w:unhideWhenUsed/>
    <w:rsid w:val="00D71FFB"/>
    <w:pPr>
      <w:tabs>
        <w:tab w:val="center" w:pos="4680"/>
        <w:tab w:val="right" w:pos="9360"/>
      </w:tabs>
    </w:pPr>
    <w:rPr>
      <w:caps/>
    </w:rPr>
  </w:style>
  <w:style w:type="character" w:customStyle="1" w:styleId="En-tteCar">
    <w:name w:val="En-tête Car"/>
    <w:basedOn w:val="Policepardfaut"/>
    <w:link w:val="En-tte"/>
    <w:uiPriority w:val="99"/>
    <w:rsid w:val="00D71FFB"/>
    <w:rPr>
      <w:rFonts w:ascii="Times New Roman" w:eastAsia="Times New Roman" w:hAnsi="Times New Roman" w:cs="Times New Roman"/>
      <w:caps/>
      <w:kern w:val="0"/>
      <w:szCs w:val="24"/>
      <w:lang w:val="en-GB"/>
      <w14:ligatures w14:val="none"/>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14:ligatures w14:val="none"/>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Titre4Car">
    <w:name w:val="Titre 4 Car"/>
    <w:basedOn w:val="Policepardfaut"/>
    <w:link w:val="Titre4"/>
    <w:rsid w:val="00310608"/>
    <w:rPr>
      <w:rFonts w:ascii="Times New Roman" w:eastAsiaTheme="majorEastAsia" w:hAnsi="Times New Roman" w:cs="Times New Roman"/>
      <w:b/>
      <w:bCs/>
      <w:kern w:val="0"/>
      <w:szCs w:val="24"/>
      <w:lang w:val="en-GB"/>
      <w14:ligatures w14:val="none"/>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14:ligatures w14:val="none"/>
    </w:rPr>
  </w:style>
  <w:style w:type="character" w:styleId="Marquedecommentaire">
    <w:name w:val="annotation reference"/>
    <w:basedOn w:val="Policepardfaut"/>
    <w:uiPriority w:val="99"/>
    <w:unhideWhenUsed/>
    <w:qFormat/>
    <w:rsid w:val="00CF70AB"/>
    <w:rPr>
      <w:sz w:val="16"/>
      <w:szCs w:val="16"/>
    </w:rPr>
  </w:style>
  <w:style w:type="paragraph" w:styleId="Commentaire">
    <w:name w:val="annotation text"/>
    <w:basedOn w:val="Normal"/>
    <w:link w:val="CommentaireCar"/>
    <w:uiPriority w:val="99"/>
    <w:unhideWhenUsed/>
    <w:qFormat/>
    <w:rsid w:val="00CF70AB"/>
    <w:rPr>
      <w:sz w:val="20"/>
      <w:szCs w:val="20"/>
    </w:rPr>
  </w:style>
  <w:style w:type="character" w:customStyle="1" w:styleId="CommentaireCar">
    <w:name w:val="Commentaire Car"/>
    <w:basedOn w:val="Policepardfaut"/>
    <w:link w:val="Commentaire"/>
    <w:uiPriority w:val="99"/>
    <w:qFormat/>
    <w:rsid w:val="00CF70AB"/>
    <w:rPr>
      <w:rFonts w:ascii="Times New Roman" w:eastAsia="Times New Roma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en">
    <w:name w:val="Hyperlink"/>
    <w:basedOn w:val="Policepardfaut"/>
    <w:uiPriority w:val="99"/>
    <w:unhideWhenUsed/>
    <w:rsid w:val="002D7251"/>
    <w:rPr>
      <w:color w:val="0563C1" w:themeColor="hyperlink"/>
      <w:u w:val="single"/>
    </w:rPr>
  </w:style>
  <w:style w:type="character" w:styleId="Lienvisit">
    <w:name w:val="FollowedHyperlink"/>
    <w:basedOn w:val="Policepardfaut"/>
    <w:uiPriority w:val="99"/>
    <w:semiHidden/>
    <w:unhideWhenUsed/>
    <w:rsid w:val="007E157A"/>
    <w:rPr>
      <w:color w:val="954F72" w:themeColor="followedHyperlink"/>
      <w:u w:val="single"/>
    </w:rPr>
  </w:style>
  <w:style w:type="character" w:styleId="lev">
    <w:name w:val="Strong"/>
    <w:basedOn w:val="Policepardfaut"/>
    <w:uiPriority w:val="22"/>
    <w:qFormat/>
    <w:rsid w:val="00894E5F"/>
    <w:rPr>
      <w:b/>
      <w:bCs/>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table bullets"/>
    <w:basedOn w:val="Normal"/>
    <w:link w:val="ParagraphedelisteCar"/>
    <w:uiPriority w:val="34"/>
    <w:qFormat/>
    <w:rsid w:val="00C32A2B"/>
    <w:pPr>
      <w:numPr>
        <w:numId w:val="56"/>
      </w:numPr>
      <w:spacing w:after="160" w:line="259" w:lineRule="auto"/>
      <w:contextualSpacing/>
      <w:jc w:val="left"/>
    </w:pPr>
    <w:rPr>
      <w:rFonts w:eastAsiaTheme="minorEastAsia" w:cstheme="minorBidi"/>
      <w:szCs w:val="22"/>
      <w:lang w:val="en-US" w:eastAsia="zh-CN"/>
    </w:rPr>
  </w:style>
  <w:style w:type="character" w:styleId="Numrodepage">
    <w:name w:val="page number"/>
    <w:basedOn w:val="Policepardfaut"/>
    <w:uiPriority w:val="99"/>
    <w:semiHidden/>
    <w:unhideWhenUsed/>
    <w:rsid w:val="00894E5F"/>
  </w:style>
  <w:style w:type="character" w:customStyle="1" w:styleId="fontstyle01">
    <w:name w:val="fontstyle01"/>
    <w:basedOn w:val="Policepardfaut"/>
    <w:rsid w:val="00894E5F"/>
    <w:rPr>
      <w:rFonts w:ascii="Times New Roman" w:hAnsi="Times New Roman" w:cs="Times New Roman" w:hint="default"/>
      <w:b w:val="0"/>
      <w:bCs w:val="0"/>
      <w:i w:val="0"/>
      <w:iCs w:val="0"/>
      <w:color w:val="000000"/>
      <w:sz w:val="22"/>
      <w:szCs w:val="22"/>
    </w:rPr>
  </w:style>
  <w:style w:type="character" w:styleId="Mentionnonrsolue">
    <w:name w:val="Unresolved Mention"/>
    <w:basedOn w:val="Policepardfau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eastAsia="zh-CN"/>
      <w14:ligatures w14:val="none"/>
    </w:rPr>
  </w:style>
  <w:style w:type="paragraph" w:styleId="Rvision">
    <w:name w:val="Revision"/>
    <w:hidden/>
    <w:uiPriority w:val="99"/>
    <w:semiHidden/>
    <w:rsid w:val="00C07B1A"/>
    <w:pPr>
      <w:spacing w:after="0" w:line="240" w:lineRule="auto"/>
    </w:pPr>
    <w:rPr>
      <w:rFonts w:ascii="Times New Roman" w:eastAsia="Times New Roman" w:hAnsi="Times New Roman" w:cs="Times New Roman"/>
      <w:kern w:val="0"/>
      <w:szCs w:val="24"/>
      <w:lang w:val="en-GB"/>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Policepardfau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en-GB"/>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406C9B"/>
    <w:pPr>
      <w:spacing w:after="160" w:line="240" w:lineRule="exact"/>
      <w:ind w:left="357"/>
    </w:pPr>
    <w:rPr>
      <w:rFonts w:asciiTheme="minorHAnsi" w:eastAsiaTheme="minorHAnsi" w:hAnsiTheme="minorHAnsi" w:cstheme="minorBidi"/>
      <w:kern w:val="2"/>
      <w:szCs w:val="22"/>
      <w:vertAlign w:val="superscript"/>
      <w:lang w:val="en-CA"/>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Policepardfau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lang w:val="fr-CA"/>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Policepardfaut"/>
    <w:link w:val="References"/>
    <w:rsid w:val="00427354"/>
    <w:rPr>
      <w:rFonts w:ascii="Arial" w:eastAsia="Times New Roman" w:hAnsi="Arial" w:cs="Arial"/>
      <w:kern w:val="0"/>
      <w:sz w:val="20"/>
      <w:szCs w:val="24"/>
      <w:lang w:val="en-GB"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Policepardfaut"/>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Citationintense">
    <w:name w:val="Intense Quote"/>
    <w:basedOn w:val="Normal"/>
    <w:next w:val="Normal"/>
    <w:link w:val="CitationintenseC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C14F84"/>
    <w:rPr>
      <w:rFonts w:ascii="Times New Roman" w:eastAsia="Times New Roman" w:hAnsi="Times New Roman" w:cs="Times New Roman"/>
      <w:i/>
      <w:iCs/>
      <w:color w:val="2F5496" w:themeColor="accent1" w:themeShade="BF"/>
      <w:kern w:val="0"/>
      <w:szCs w:val="24"/>
      <w:lang w:val="en-GB"/>
      <w14:ligatures w14:val="none"/>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Textedebulles">
    <w:name w:val="Balloon Text"/>
    <w:basedOn w:val="Normal"/>
    <w:link w:val="TextedebullesCar"/>
    <w:uiPriority w:val="99"/>
    <w:semiHidden/>
    <w:unhideWhenUsed/>
    <w:rsid w:val="00A32F91"/>
    <w:pPr>
      <w:spacing w:before="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32F91"/>
    <w:rPr>
      <w:rFonts w:ascii="Segoe UI" w:eastAsia="Times New Roman" w:hAnsi="Segoe UI" w:cs="Segoe UI"/>
      <w:kern w:val="0"/>
      <w:sz w:val="18"/>
      <w:szCs w:val="18"/>
      <w:lang w:val="en-GB"/>
      <w14:ligatures w14:val="none"/>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D41F6E"/>
    <w:rPr>
      <w:rFonts w:ascii="Times New Roman" w:eastAsiaTheme="minorEastAsia" w:hAnsi="Times New Roman"/>
      <w:kern w:val="0"/>
      <w:lang w:val="en-US" w:eastAsia="zh-CN"/>
      <w14:ligatures w14:val="none"/>
    </w:rPr>
  </w:style>
  <w:style w:type="numbering" w:customStyle="1" w:styleId="CurrentList46">
    <w:name w:val="Current List46"/>
    <w:uiPriority w:val="99"/>
    <w:rsid w:val="00B11B0A"/>
    <w:pPr>
      <w:numPr>
        <w:numId w:val="5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recommendations/sbstta-25/sbstta-25-rec-03-en.docx" TargetMode="External"/><Relationship Id="rId26" Type="http://schemas.openxmlformats.org/officeDocument/2006/relationships/hyperlink" Target="https://wedocs.unep.org/bitstream/handle/20.500.11822/43239/ZERODRAFT.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recommendations/sbstta-25/sbstta-25-rec-03-fr.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c/5026/df8b/5224f4ef134f46dc460c9796/sbstta-25-inf-01-en.docx" TargetMode="External"/><Relationship Id="rId20" Type="http://schemas.openxmlformats.org/officeDocument/2006/relationships/hyperlink" Target="https://www.cbd.int/doc/decisions/cop-15/cop-15-dec-04-f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c/c3f9/ee4a/bbdd7c176915a2dec496560d/sbstta-25-04-fr.pd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notifications/2023-12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fr.pdf" TargetMode="External"/><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iucn.org/story/202212/rights-based-path-people-and-planet-realising-human-rights-post-2020-global" TargetMode="External"/><Relationship Id="rId13" Type="http://schemas.openxmlformats.org/officeDocument/2006/relationships/hyperlink" Target="http://www.cbd.int/programmes" TargetMode="External"/><Relationship Id="rId3" Type="http://schemas.openxmlformats.org/officeDocument/2006/relationships/hyperlink" Target="https://www.cbd.int/doc/recommendations/sbstta-17/sbstta-17-rec-01-fr.pdf" TargetMode="External"/><Relationship Id="rId7" Type="http://schemas.openxmlformats.org/officeDocument/2006/relationships/hyperlink" Target="https://unsdg.un.org/fr/2030-agenda/universal-values/human-rights-based-approach" TargetMode="External"/><Relationship Id="rId12" Type="http://schemas.openxmlformats.org/officeDocument/2006/relationships/hyperlink" Target="https://www.cbd.int/doc/c/b68e/9051/b67bd579b79f54b86b90a951/wg8j-12-08-fr.pdf" TargetMode="External"/><Relationship Id="rId2" Type="http://schemas.openxmlformats.org/officeDocument/2006/relationships/hyperlink" Target="https://www.fao.org/biodiversity/knowledge-hub/fr" TargetMode="External"/><Relationship Id="rId1" Type="http://schemas.openxmlformats.org/officeDocument/2006/relationships/hyperlink" Target="http://www.cbd.int/gbf/targets" TargetMode="External"/><Relationship Id="rId6" Type="http://schemas.openxmlformats.org/officeDocument/2006/relationships/hyperlink" Target="https://unsdg.un.org/fr/2030-agenda/universal-values/human-rights-based-approach" TargetMode="External"/><Relationship Id="rId11" Type="http://schemas.openxmlformats.org/officeDocument/2006/relationships/hyperlink" Target="https://ses-toolkit.info.undp.org/" TargetMode="External"/><Relationship Id="rId5" Type="http://schemas.openxmlformats.org/officeDocument/2006/relationships/hyperlink" Target="http://www.unep.org/events/conference/bern-iii-conference-cooperation-among-biodiversity-related-conventions" TargetMode="External"/><Relationship Id="rId10" Type="http://schemas.openxmlformats.org/officeDocument/2006/relationships/hyperlink" Target="https://www.ohchr.org/sites/default/files/documents/issues/climatechange/2022-1207/CBD-KM.pdf" TargetMode="External"/><Relationship Id="rId4" Type="http://schemas.openxmlformats.org/officeDocument/2006/relationships/hyperlink" Target="https://wedocs.unep.org/bitstream/handle/20.500.11822/44506/Bern%20III%20information%20paper%203%20-%20Cross-mapping%20MEA%20strategies.pdf?sequence=1&amp;isAllowed=y%20." TargetMode="External"/><Relationship Id="rId9" Type="http://schemas.openxmlformats.org/officeDocument/2006/relationships/hyperlink" Target="https://unemg.org/wp-content/uploads/2023/04/Guidance-on-integrating-human-rights-in-National-Biodiversity-Strategy-and-Action-Plans-NBSAP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786C6A-992E-4F18-9516-C9E72DEA3DC0}">
  <ds:schemaRefs>
    <ds:schemaRef ds:uri="http://schemas.openxmlformats.org/officeDocument/2006/bibliography"/>
  </ds:schemaRefs>
</ds:datastoreItem>
</file>

<file path=customXml/itemProps2.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sbstta-25-template</Template>
  <TotalTime>558</TotalTime>
  <Pages>18</Pages>
  <Words>8875</Words>
  <Characters>48816</Characters>
  <Application>Microsoft Office Word</Application>
  <DocSecurity>0</DocSecurity>
  <Lines>406</Lines>
  <Paragraphs>115</Paragraphs>
  <ScaleCrop>false</ScaleCrop>
  <HeadingPairs>
    <vt:vector size="2" baseType="variant">
      <vt:variant>
        <vt:lpstr>Title</vt:lpstr>
      </vt:variant>
      <vt:variant>
        <vt:i4>1</vt:i4>
      </vt:variant>
    </vt:vector>
  </HeadingPairs>
  <TitlesOfParts>
    <vt:vector size="1" baseType="lpstr">
      <vt:lpstr>Approaches to identifying scientific and technical needs to support the implementation of the Framework, including its implication for the work under the Convention</vt:lpstr>
    </vt:vector>
  </TitlesOfParts>
  <Company/>
  <LinksUpToDate>false</LinksUpToDate>
  <CharactersWithSpaces>57576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CBD/SBSTTA/26/3</dc:subject>
  <dc:creator>scbd</dc:creator>
  <cp:keywords/>
  <dc:description/>
  <cp:lastModifiedBy>Carl Lavoie</cp:lastModifiedBy>
  <cp:revision>322</cp:revision>
  <cp:lastPrinted>2024-04-05T17:30:00Z</cp:lastPrinted>
  <dcterms:created xsi:type="dcterms:W3CDTF">2024-04-18T23:06:00Z</dcterms:created>
  <dcterms:modified xsi:type="dcterms:W3CDTF">2024-04-19T17:39:00Z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