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0D785FE1" w:rsidR="001E3423" w:rsidRPr="00DB2E1A" w:rsidRDefault="00A05703" w:rsidP="00A05703">
            <w:pPr>
              <w:pStyle w:val="Heading2"/>
              <w:bidi w:val="0"/>
              <w:spacing w:before="240" w:after="0"/>
              <w:jc w:val="left"/>
              <w:rPr>
                <w:rFonts w:ascii="Times New Roman" w:hAnsi="Times New Roman"/>
                <w:bCs w:val="0"/>
                <w:sz w:val="32"/>
                <w:szCs w:val="32"/>
                <w:lang w:val="fr-CH"/>
              </w:rPr>
            </w:pPr>
            <w:r w:rsidRPr="00A05703">
              <w:rPr>
                <w:rFonts w:ascii="Times New Roman" w:hAnsi="Times New Roman"/>
                <w:sz w:val="40"/>
                <w:szCs w:val="40"/>
              </w:rPr>
              <w:t>CBD</w:t>
            </w:r>
            <w:r w:rsidRPr="00A05703">
              <w:rPr>
                <w:rFonts w:ascii="Times New Roman" w:hAnsi="Times New Roman"/>
                <w:b w:val="0"/>
                <w:bCs w:val="0"/>
                <w:sz w:val="22"/>
                <w:szCs w:val="22"/>
              </w:rPr>
              <w:t>/</w:t>
            </w:r>
            <w:r w:rsidR="00A234FD" w:rsidRPr="00A234FD">
              <w:rPr>
                <w:rFonts w:ascii="Times New Roman" w:eastAsia="SimSun" w:hAnsi="Times New Roman"/>
                <w:b w:val="0"/>
                <w:bCs w:val="0"/>
                <w:kern w:val="0"/>
                <w:sz w:val="22"/>
                <w:szCs w:val="22"/>
                <w:lang w:val="en-GB" w:bidi="ar-SA"/>
              </w:rPr>
              <w:t>COP/17/6/Add.2</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69E475BD">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1A1D31FA" w14:textId="77777777" w:rsidR="00A234FD" w:rsidRDefault="00A234FD" w:rsidP="00A05703">
            <w:pPr>
              <w:pStyle w:val="Heading5"/>
              <w:tabs>
                <w:tab w:val="left" w:pos="-720"/>
              </w:tabs>
              <w:suppressAutoHyphens/>
              <w:bidi w:val="0"/>
              <w:spacing w:before="0" w:after="0"/>
              <w:ind w:firstLine="900"/>
              <w:rPr>
                <w:rFonts w:ascii="Times New Roman" w:eastAsia="SimSun" w:hAnsi="Times New Roman" w:cs="Times New Roman"/>
                <w:b w:val="0"/>
                <w:bCs w:val="0"/>
                <w:spacing w:val="0"/>
                <w:szCs w:val="22"/>
                <w:lang w:val="en-GB" w:eastAsia="en-US" w:bidi="ar-SA"/>
              </w:rPr>
            </w:pPr>
            <w:r w:rsidRPr="00A234FD">
              <w:rPr>
                <w:rFonts w:ascii="Times New Roman" w:eastAsia="SimSun" w:hAnsi="Times New Roman" w:cs="Times New Roman"/>
                <w:b w:val="0"/>
                <w:bCs w:val="0"/>
                <w:spacing w:val="0"/>
                <w:szCs w:val="22"/>
                <w:lang w:val="en-GB" w:eastAsia="en-US" w:bidi="ar-SA"/>
              </w:rPr>
              <w:t>2 September 2026</w:t>
            </w:r>
          </w:p>
          <w:p w14:paraId="60E5AD7A" w14:textId="5596ED5F" w:rsidR="00A05703" w:rsidRPr="00B8088B" w:rsidRDefault="00A05703" w:rsidP="00A234FD">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320A18E" w14:textId="77777777" w:rsidR="00A234FD" w:rsidRPr="00A234FD" w:rsidRDefault="00A234FD" w:rsidP="00A234FD">
      <w:pPr>
        <w:bidi/>
        <w:spacing w:before="60" w:line="216" w:lineRule="auto"/>
        <w:rPr>
          <w:rFonts w:ascii="Simplified Arabic" w:hAnsi="Simplified Arabic" w:cs="Simplified Arabic"/>
          <w:b/>
          <w:bCs/>
          <w:sz w:val="28"/>
          <w:szCs w:val="28"/>
          <w:rtl/>
        </w:rPr>
      </w:pPr>
      <w:r w:rsidRPr="00A234FD">
        <w:rPr>
          <w:rFonts w:ascii="Simplified Arabic" w:hAnsi="Simplified Arabic" w:cs="Simplified Arabic"/>
          <w:b/>
          <w:bCs/>
          <w:sz w:val="28"/>
          <w:szCs w:val="28"/>
          <w:rtl/>
        </w:rPr>
        <w:t xml:space="preserve">مؤتمر الأطراف في </w:t>
      </w:r>
    </w:p>
    <w:p w14:paraId="15E27644" w14:textId="77777777" w:rsidR="00A234FD" w:rsidRPr="00A234FD" w:rsidRDefault="00A234FD" w:rsidP="00A234FD">
      <w:pPr>
        <w:bidi/>
        <w:spacing w:line="216" w:lineRule="auto"/>
        <w:ind w:left="289"/>
        <w:rPr>
          <w:rFonts w:ascii="Simplified Arabic" w:hAnsi="Simplified Arabic" w:cs="Simplified Arabic"/>
          <w:b/>
          <w:bCs/>
          <w:sz w:val="28"/>
          <w:szCs w:val="28"/>
          <w:rtl/>
          <w:lang w:bidi="ar-EG"/>
        </w:rPr>
      </w:pPr>
      <w:r w:rsidRPr="00A234FD">
        <w:rPr>
          <w:rFonts w:ascii="Simplified Arabic" w:hAnsi="Simplified Arabic" w:cs="Simplified Arabic"/>
          <w:b/>
          <w:bCs/>
          <w:sz w:val="28"/>
          <w:szCs w:val="28"/>
          <w:rtl/>
        </w:rPr>
        <w:t>الاتفاقية المتعلقة بالتنوع البيولوجي</w:t>
      </w:r>
    </w:p>
    <w:p w14:paraId="2BDFD298" w14:textId="77777777" w:rsidR="00A234FD" w:rsidRPr="00A234FD" w:rsidRDefault="00A234FD" w:rsidP="00A234FD">
      <w:pPr>
        <w:bidi/>
        <w:spacing w:line="216" w:lineRule="auto"/>
        <w:rPr>
          <w:rFonts w:ascii="Simplified Arabic" w:hAnsi="Simplified Arabic" w:cs="Simplified Arabic"/>
          <w:b/>
          <w:bCs/>
          <w:rtl/>
        </w:rPr>
      </w:pPr>
      <w:r w:rsidRPr="00A234FD">
        <w:rPr>
          <w:rFonts w:ascii="Simplified Arabic" w:hAnsi="Simplified Arabic" w:cs="Simplified Arabic"/>
          <w:b/>
          <w:bCs/>
          <w:rtl/>
        </w:rPr>
        <w:t>الاجتماع السابع عشر</w:t>
      </w:r>
    </w:p>
    <w:p w14:paraId="449ECB10" w14:textId="77777777" w:rsidR="00A234FD" w:rsidRPr="00A234FD" w:rsidRDefault="00A234FD" w:rsidP="00A234FD">
      <w:pPr>
        <w:bidi/>
        <w:spacing w:line="216" w:lineRule="auto"/>
        <w:rPr>
          <w:rFonts w:cs="Simplified Arabic"/>
          <w:lang w:bidi="ar-EG"/>
        </w:rPr>
      </w:pPr>
      <w:r w:rsidRPr="00A234FD">
        <w:rPr>
          <w:rFonts w:cs="Simplified Arabic"/>
          <w:rtl/>
        </w:rPr>
        <w:t>ييريفان،</w:t>
      </w:r>
      <w:r w:rsidRPr="00A234FD">
        <w:rPr>
          <w:rFonts w:cs="Simplified Arabic"/>
          <w:rtl/>
          <w:lang w:bidi="ar-EG"/>
        </w:rPr>
        <w:t xml:space="preserve"> 19-30 أكتوبر/تشرين الأول 2026</w:t>
      </w:r>
    </w:p>
    <w:p w14:paraId="1AE10759" w14:textId="15199EBD" w:rsidR="00A234FD" w:rsidRPr="00A234FD" w:rsidRDefault="00A234FD" w:rsidP="00A234FD">
      <w:pPr>
        <w:bidi/>
        <w:spacing w:line="216" w:lineRule="auto"/>
        <w:rPr>
          <w:rFonts w:cs="Simplified Arabic"/>
          <w:rtl/>
          <w:lang w:val="en-US" w:bidi="ar-EG"/>
        </w:rPr>
      </w:pPr>
      <w:r w:rsidRPr="00A234FD">
        <w:rPr>
          <w:rFonts w:cs="Simplified Arabic"/>
          <w:rtl/>
          <w:lang w:val="en-US" w:bidi="ar-EG"/>
        </w:rPr>
        <w:t xml:space="preserve">البند </w:t>
      </w:r>
      <w:r w:rsidR="00527FCD">
        <w:rPr>
          <w:rFonts w:cs="Simplified Arabic" w:hint="cs"/>
          <w:rtl/>
          <w:lang w:val="en-US" w:bidi="ar-EG"/>
        </w:rPr>
        <w:t>11</w:t>
      </w:r>
      <w:r w:rsidRPr="00A234FD">
        <w:rPr>
          <w:rFonts w:cs="Simplified Arabic"/>
          <w:rtl/>
          <w:lang w:val="en-US" w:bidi="ar-EG"/>
        </w:rPr>
        <w:t xml:space="preserve"> من جدول الأعمال المؤقت</w:t>
      </w:r>
      <w:r w:rsidR="00DD37DE" w:rsidRPr="00DD37DE">
        <w:rPr>
          <w:rFonts w:eastAsia="SimSun"/>
          <w:vertAlign w:val="superscript"/>
          <w:lang w:val="en-GB" w:eastAsia="en-US"/>
        </w:rPr>
        <w:footnoteReference w:customMarkFollows="1" w:id="1"/>
        <w:t>*</w:t>
      </w:r>
    </w:p>
    <w:p w14:paraId="2585617E" w14:textId="0DDB3E81" w:rsidR="00527FCD" w:rsidRPr="00617845" w:rsidRDefault="00527FCD" w:rsidP="00527FCD">
      <w:pPr>
        <w:pStyle w:val="ListParagraph"/>
        <w:keepNext/>
        <w:keepLines/>
        <w:bidi/>
        <w:spacing w:after="120" w:line="216" w:lineRule="auto"/>
        <w:ind w:left="6"/>
        <w:contextualSpacing w:val="0"/>
        <w:jc w:val="both"/>
        <w:rPr>
          <w:rFonts w:cs="Simplified Arabic"/>
          <w:b/>
          <w:bCs/>
          <w:sz w:val="22"/>
          <w:rtl/>
        </w:rPr>
      </w:pPr>
      <w:r>
        <w:rPr>
          <w:rFonts w:cs="Simplified Arabic" w:hint="cs"/>
          <w:b/>
          <w:bCs/>
          <w:sz w:val="22"/>
          <w:rtl/>
        </w:rPr>
        <w:t xml:space="preserve">معلومات </w:t>
      </w:r>
      <w:r w:rsidRPr="00DC13DA">
        <w:rPr>
          <w:rFonts w:cs="Simplified Arabic"/>
          <w:b/>
          <w:bCs/>
          <w:sz w:val="22"/>
          <w:rtl/>
        </w:rPr>
        <w:t>التسلسل الرقمي بشأن الموارد الجينية</w:t>
      </w:r>
    </w:p>
    <w:p w14:paraId="3F295351" w14:textId="718901AD" w:rsidR="00C5766C" w:rsidRDefault="00527FCD" w:rsidP="00527FCD">
      <w:pPr>
        <w:keepNext/>
        <w:keepLines/>
        <w:bidi/>
        <w:spacing w:after="120" w:line="216" w:lineRule="auto"/>
        <w:ind w:left="713"/>
        <w:rPr>
          <w:rFonts w:cs="Simplified Arabic"/>
          <w:b/>
          <w:bCs/>
          <w:szCs w:val="28"/>
          <w:lang w:val="en-GB" w:eastAsia="en-US"/>
        </w:rPr>
      </w:pPr>
      <w:r w:rsidRPr="00527FCD">
        <w:rPr>
          <w:rFonts w:cs="Simplified Arabic"/>
          <w:b/>
          <w:bCs/>
          <w:szCs w:val="28"/>
          <w:rtl/>
          <w:lang w:val="en-GB" w:eastAsia="en-US"/>
        </w:rPr>
        <w:t xml:space="preserve">نتائج عمل فريق الخبراء التقنيين المخصص المعني بمنهجية التخصيص بشأن صرف الأموال من صندوق كالي </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6E27BC38" w:rsidR="00AB3C4E" w:rsidRPr="00A07E43" w:rsidRDefault="003B0E9C" w:rsidP="003B0E9C">
      <w:pPr>
        <w:keepNext/>
        <w:keepLines/>
        <w:tabs>
          <w:tab w:val="left" w:pos="709"/>
        </w:tabs>
        <w:bidi/>
        <w:spacing w:after="120" w:line="216" w:lineRule="auto"/>
        <w:rPr>
          <w:rFonts w:cs="Simplified Arabic"/>
          <w:b/>
          <w:bCs/>
          <w:sz w:val="28"/>
          <w:szCs w:val="28"/>
        </w:rPr>
      </w:pPr>
      <w:r w:rsidRPr="00A07E43">
        <w:rPr>
          <w:rFonts w:cs="Simplified Arabic" w:hint="cs"/>
          <w:b/>
          <w:bCs/>
          <w:sz w:val="28"/>
          <w:szCs w:val="28"/>
          <w:rtl/>
        </w:rPr>
        <w:t>أول</w:t>
      </w:r>
      <w:r w:rsidR="00A07E43" w:rsidRPr="00A07E43">
        <w:rPr>
          <w:rFonts w:cs="Simplified Arabic" w:hint="cs"/>
          <w:b/>
          <w:bCs/>
          <w:sz w:val="28"/>
          <w:szCs w:val="28"/>
          <w:rtl/>
        </w:rPr>
        <w:t>اً</w:t>
      </w:r>
      <w:r w:rsidRPr="00A07E43">
        <w:rPr>
          <w:rFonts w:cs="Simplified Arabic" w:hint="cs"/>
          <w:b/>
          <w:bCs/>
          <w:sz w:val="28"/>
          <w:szCs w:val="28"/>
          <w:rtl/>
        </w:rPr>
        <w:t xml:space="preserve"> -</w:t>
      </w:r>
      <w:r w:rsidRPr="00A07E43">
        <w:rPr>
          <w:rFonts w:cs="Simplified Arabic"/>
          <w:b/>
          <w:bCs/>
          <w:sz w:val="28"/>
          <w:szCs w:val="28"/>
          <w:rtl/>
        </w:rPr>
        <w:tab/>
      </w:r>
      <w:r w:rsidRPr="00A07E43">
        <w:rPr>
          <w:rFonts w:cs="Simplified Arabic"/>
          <w:b/>
          <w:bCs/>
          <w:sz w:val="28"/>
          <w:szCs w:val="28"/>
          <w:rtl/>
        </w:rPr>
        <w:tab/>
      </w:r>
      <w:r w:rsidRPr="00A07E43">
        <w:rPr>
          <w:rFonts w:cs="Simplified Arabic" w:hint="cs"/>
          <w:b/>
          <w:bCs/>
          <w:sz w:val="28"/>
          <w:szCs w:val="28"/>
          <w:rtl/>
        </w:rPr>
        <w:t>ال</w:t>
      </w:r>
      <w:r w:rsidR="00AB3C4E" w:rsidRPr="00A07E43">
        <w:rPr>
          <w:rFonts w:cs="Simplified Arabic" w:hint="cs"/>
          <w:b/>
          <w:bCs/>
          <w:sz w:val="28"/>
          <w:szCs w:val="28"/>
          <w:rtl/>
        </w:rPr>
        <w:t>مقدمة</w:t>
      </w:r>
    </w:p>
    <w:p w14:paraId="0DC30794" w14:textId="25A19ABE" w:rsidR="00415EEB" w:rsidRPr="00152FFC" w:rsidRDefault="00377E64" w:rsidP="00415EEB">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152FFC">
        <w:rPr>
          <w:rFonts w:ascii="Simplified Arabic" w:eastAsia="PMingLiU" w:hAnsi="Simplified Arabic" w:cs="Simplified Arabic" w:hint="cs"/>
          <w:rtl/>
          <w:lang w:val="fr-CA" w:eastAsia="ar-SA"/>
        </w:rPr>
        <w:t xml:space="preserve">في المقرر </w:t>
      </w:r>
      <w:hyperlink r:id="rId14" w:history="1">
        <w:r w:rsidR="00704CC4" w:rsidRPr="00152FFC">
          <w:rPr>
            <w:rStyle w:val="Hyperlink0"/>
            <w:rFonts w:ascii="Simplified Arabic" w:eastAsia="Arial Unicode MS" w:hAnsi="Simplified Arabic" w:cs="Simplified Arabic" w:hint="cs"/>
            <w:rtl/>
            <w:lang w:val="en-GB"/>
          </w:rPr>
          <w:t>16/2</w:t>
        </w:r>
      </w:hyperlink>
      <w:r w:rsidRPr="00152FFC">
        <w:rPr>
          <w:rFonts w:ascii="Simplified Arabic" w:eastAsia="PMingLiU" w:hAnsi="Simplified Arabic" w:cs="Simplified Arabic" w:hint="cs"/>
          <w:rtl/>
          <w:lang w:val="fr-CA" w:eastAsia="ar-SA"/>
        </w:rPr>
        <w:t>، أنشأ</w:t>
      </w:r>
      <w:r w:rsidRPr="00152FFC">
        <w:rPr>
          <w:rFonts w:eastAsia="PMingLiU" w:cs="Simplified Arabic"/>
          <w:rtl/>
          <w:lang w:val="fr-CA" w:eastAsia="ar-SA"/>
        </w:rPr>
        <w:t xml:space="preserve"> مؤتمر الأطراف في </w:t>
      </w:r>
      <w:r w:rsidR="00704CC4" w:rsidRPr="00152FFC">
        <w:rPr>
          <w:rFonts w:eastAsia="PMingLiU" w:cs="Simplified Arabic"/>
          <w:rtl/>
          <w:lang w:val="fr-CA" w:eastAsia="ar-SA"/>
        </w:rPr>
        <w:t>الاتفاقية المتعلقة بالتنوع البيولوجي</w:t>
      </w:r>
      <w:r w:rsidRPr="00152FFC">
        <w:rPr>
          <w:rFonts w:eastAsia="PMingLiU" w:cs="Simplified Arabic"/>
          <w:rtl/>
          <w:lang w:val="fr-CA" w:eastAsia="ar-SA"/>
        </w:rPr>
        <w:t xml:space="preserve"> في اجتماعه السادس عشر فريق الخبراء ال</w:t>
      </w:r>
      <w:r w:rsidR="00704CC4" w:rsidRPr="00152FFC">
        <w:rPr>
          <w:rFonts w:eastAsia="PMingLiU" w:cs="Simplified Arabic"/>
          <w:rtl/>
          <w:lang w:val="fr-CA" w:eastAsia="ar-SA"/>
        </w:rPr>
        <w:t>تقني</w:t>
      </w:r>
      <w:r w:rsidRPr="00152FFC">
        <w:rPr>
          <w:rFonts w:eastAsia="PMingLiU" w:cs="Simplified Arabic"/>
          <w:rtl/>
          <w:lang w:val="fr-CA" w:eastAsia="ar-SA"/>
        </w:rPr>
        <w:t xml:space="preserve">ين المخصص المعني بمنهجية التخصيص للعمل </w:t>
      </w:r>
      <w:r w:rsidR="00463E7B" w:rsidRPr="00152FFC">
        <w:rPr>
          <w:rFonts w:eastAsia="PMingLiU" w:cs="Simplified Arabic" w:hint="cs"/>
          <w:rtl/>
          <w:lang w:val="fr-CA" w:eastAsia="ar-SA"/>
        </w:rPr>
        <w:t>بشأن</w:t>
      </w:r>
      <w:r w:rsidRPr="00152FFC">
        <w:rPr>
          <w:rFonts w:eastAsia="PMingLiU" w:cs="Simplified Arabic"/>
          <w:rtl/>
          <w:lang w:val="fr-CA" w:eastAsia="ar-SA"/>
        </w:rPr>
        <w:t xml:space="preserve"> منهجية </w:t>
      </w:r>
      <w:r w:rsidR="00463E7B" w:rsidRPr="00152FFC">
        <w:rPr>
          <w:rFonts w:eastAsia="PMingLiU" w:cs="Simplified Arabic" w:hint="cs"/>
          <w:rtl/>
          <w:lang w:val="fr-CA" w:eastAsia="ar-SA"/>
        </w:rPr>
        <w:t>ال</w:t>
      </w:r>
      <w:r w:rsidRPr="00152FFC">
        <w:rPr>
          <w:rFonts w:eastAsia="PMingLiU" w:cs="Simplified Arabic"/>
          <w:rtl/>
          <w:lang w:val="fr-CA" w:eastAsia="ar-SA"/>
        </w:rPr>
        <w:t xml:space="preserve">تخصيص </w:t>
      </w:r>
      <w:r w:rsidR="00463E7B" w:rsidRPr="00152FFC">
        <w:rPr>
          <w:rFonts w:eastAsia="PMingLiU" w:cs="Simplified Arabic" w:hint="cs"/>
          <w:rtl/>
          <w:lang w:val="fr-CA" w:eastAsia="ar-SA"/>
        </w:rPr>
        <w:t xml:space="preserve">التي يستخدمها </w:t>
      </w:r>
      <w:r w:rsidRPr="00152FFC">
        <w:rPr>
          <w:rFonts w:eastAsia="PMingLiU" w:cs="Simplified Arabic"/>
          <w:rtl/>
          <w:lang w:val="fr-CA" w:eastAsia="ar-SA"/>
        </w:rPr>
        <w:t xml:space="preserve">صندوق كالي للتقاسم العادل والمنصف </w:t>
      </w:r>
      <w:r w:rsidR="00152FFC">
        <w:rPr>
          <w:rFonts w:eastAsia="PMingLiU" w:cs="Simplified Arabic"/>
          <w:rtl/>
          <w:lang w:val="fr-CA" w:eastAsia="ar-SA"/>
        </w:rPr>
        <w:t>للمنافع الناشئة</w:t>
      </w:r>
      <w:r w:rsidRPr="00152FFC">
        <w:rPr>
          <w:rFonts w:eastAsia="PMingLiU" w:cs="Simplified Arabic"/>
          <w:rtl/>
          <w:lang w:val="fr-CA" w:eastAsia="ar-SA"/>
        </w:rPr>
        <w:t xml:space="preserve"> عن استخدام معلومات التسلسل الرقمي بشأن </w:t>
      </w:r>
      <w:r w:rsidR="00704CC4" w:rsidRPr="00152FFC">
        <w:rPr>
          <w:rFonts w:eastAsia="PMingLiU" w:cs="Simplified Arabic"/>
          <w:rtl/>
          <w:lang w:val="fr-CA" w:eastAsia="ar-SA"/>
        </w:rPr>
        <w:t>الموارد الجينية</w:t>
      </w:r>
      <w:r w:rsidRPr="00152FFC">
        <w:rPr>
          <w:rFonts w:eastAsia="PMingLiU" w:cs="Simplified Arabic"/>
          <w:rtl/>
          <w:lang w:val="fr-CA" w:eastAsia="ar-SA"/>
        </w:rPr>
        <w:t xml:space="preserve">، </w:t>
      </w:r>
      <w:r w:rsidR="00463E7B" w:rsidRPr="00152FFC">
        <w:rPr>
          <w:rFonts w:eastAsia="PMingLiU" w:cs="Simplified Arabic" w:hint="cs"/>
          <w:rtl/>
          <w:lang w:val="fr-CA" w:eastAsia="ar-SA"/>
        </w:rPr>
        <w:t>وفقاً للاختصاصات</w:t>
      </w:r>
      <w:r w:rsidRPr="00152FFC">
        <w:rPr>
          <w:rFonts w:eastAsia="PMingLiU" w:cs="Simplified Arabic"/>
          <w:rtl/>
          <w:lang w:val="fr-CA" w:eastAsia="ar-SA"/>
        </w:rPr>
        <w:t xml:space="preserve"> المنصوص عليها في الضميمة الثالثة من مرفق المقرر</w:t>
      </w:r>
      <w:r w:rsidR="00704CC4" w:rsidRPr="00152FFC">
        <w:rPr>
          <w:rFonts w:eastAsia="PMingLiU" w:cs="Simplified Arabic" w:hint="cs"/>
          <w:rtl/>
          <w:lang w:val="fr-CA" w:eastAsia="ar-SA"/>
        </w:rPr>
        <w:t xml:space="preserve"> نفسه</w:t>
      </w:r>
      <w:r w:rsidRPr="00152FFC">
        <w:rPr>
          <w:rFonts w:eastAsia="PMingLiU" w:cs="Simplified Arabic"/>
          <w:rtl/>
          <w:lang w:val="fr-CA" w:eastAsia="ar-SA"/>
        </w:rPr>
        <w:t>. وقد كُلِّف فريق الخبراء بتقديم المشورة ال</w:t>
      </w:r>
      <w:r w:rsidR="00704CC4" w:rsidRPr="00152FFC">
        <w:rPr>
          <w:rFonts w:eastAsia="PMingLiU" w:cs="Simplified Arabic"/>
          <w:rtl/>
          <w:lang w:val="fr-CA" w:eastAsia="ar-SA"/>
        </w:rPr>
        <w:t>تقني</w:t>
      </w:r>
      <w:r w:rsidRPr="00152FFC">
        <w:rPr>
          <w:rFonts w:eastAsia="PMingLiU" w:cs="Simplified Arabic"/>
          <w:rtl/>
          <w:lang w:val="fr-CA" w:eastAsia="ar-SA"/>
        </w:rPr>
        <w:t xml:space="preserve">ة والتوجيه بشأن القضايا المتبقية </w:t>
      </w:r>
      <w:r w:rsidR="00704CC4" w:rsidRPr="00152FFC">
        <w:rPr>
          <w:rFonts w:eastAsia="PMingLiU" w:cs="Simplified Arabic" w:hint="cs"/>
          <w:rtl/>
          <w:lang w:val="fr-CA" w:eastAsia="ar-SA"/>
        </w:rPr>
        <w:t>والتي لم يُبتّ فيها</w:t>
      </w:r>
      <w:r w:rsidRPr="00152FFC">
        <w:rPr>
          <w:rFonts w:eastAsia="PMingLiU" w:cs="Simplified Arabic"/>
          <w:rtl/>
          <w:lang w:val="fr-CA" w:eastAsia="ar-SA"/>
        </w:rPr>
        <w:t xml:space="preserve"> المتعلقة بصرف الأموال من صندوق كالي، على أساس الفقرة 20 من </w:t>
      </w:r>
      <w:r w:rsidR="00463E7B" w:rsidRPr="00152FFC">
        <w:rPr>
          <w:rFonts w:eastAsia="PMingLiU" w:cs="Simplified Arabic" w:hint="cs"/>
          <w:rtl/>
          <w:lang w:val="fr-CA" w:eastAsia="ar-SA"/>
        </w:rPr>
        <w:t>مرفق المقرر</w:t>
      </w:r>
      <w:r w:rsidRPr="00152FFC">
        <w:rPr>
          <w:rFonts w:eastAsia="PMingLiU" w:cs="Simplified Arabic"/>
          <w:rtl/>
          <w:lang w:val="fr-CA" w:eastAsia="ar-SA"/>
        </w:rPr>
        <w:t xml:space="preserve"> </w:t>
      </w:r>
      <w:hyperlink r:id="rId15" w:history="1">
        <w:r w:rsidR="00463E7B" w:rsidRPr="00152FFC">
          <w:rPr>
            <w:rStyle w:val="Hyperlink0"/>
            <w:rFonts w:ascii="Simplified Arabic" w:eastAsia="Arial Unicode MS" w:hAnsi="Simplified Arabic" w:cs="Simplified Arabic" w:hint="cs"/>
            <w:rtl/>
            <w:lang w:val="en-GB"/>
          </w:rPr>
          <w:t>16/2</w:t>
        </w:r>
      </w:hyperlink>
      <w:r w:rsidRPr="00152FFC">
        <w:rPr>
          <w:rFonts w:eastAsia="PMingLiU" w:cs="Simplified Arabic"/>
          <w:rtl/>
          <w:lang w:val="fr-CA" w:eastAsia="ar-SA"/>
        </w:rPr>
        <w:t xml:space="preserve">، التي تتناول </w:t>
      </w:r>
      <w:r w:rsidR="00152FFC" w:rsidRPr="00152FFC">
        <w:rPr>
          <w:rFonts w:eastAsia="PMingLiU" w:cs="Simplified Arabic" w:hint="cs"/>
          <w:rtl/>
          <w:lang w:val="fr-CA" w:eastAsia="ar-SA"/>
        </w:rPr>
        <w:t>مسألة التخصيصات</w:t>
      </w:r>
      <w:r w:rsidRPr="00152FFC">
        <w:rPr>
          <w:rFonts w:eastAsia="PMingLiU" w:cs="Simplified Arabic"/>
          <w:rtl/>
          <w:lang w:val="fr-CA" w:eastAsia="ar-SA"/>
        </w:rPr>
        <w:t xml:space="preserve"> المباشرة للأطراف. وعلى وجه الخصوص، كُلِّف فريق الخبراء بوضع منهجية تخصيص لصرف التمويل من صندوق كالي </w:t>
      </w:r>
      <w:r w:rsidR="00152FFC" w:rsidRPr="00152FFC">
        <w:rPr>
          <w:rFonts w:eastAsia="PMingLiU" w:cs="Simplified Arabic" w:hint="cs"/>
          <w:rtl/>
          <w:lang w:val="fr-CA" w:eastAsia="ar-SA"/>
        </w:rPr>
        <w:t>بناءً على</w:t>
      </w:r>
      <w:r w:rsidRPr="00152FFC">
        <w:rPr>
          <w:rFonts w:eastAsia="PMingLiU" w:cs="Simplified Arabic"/>
          <w:rtl/>
          <w:lang w:val="fr-CA" w:eastAsia="ar-SA"/>
        </w:rPr>
        <w:t xml:space="preserve"> المعايير المنصوص عليها في ال</w:t>
      </w:r>
      <w:r w:rsidR="00152FFC" w:rsidRPr="00152FFC">
        <w:rPr>
          <w:rFonts w:eastAsia="PMingLiU" w:cs="Simplified Arabic" w:hint="cs"/>
          <w:rtl/>
          <w:lang w:val="fr-CA" w:eastAsia="ar-SA"/>
        </w:rPr>
        <w:t>ضميمة</w:t>
      </w:r>
      <w:r w:rsidRPr="00152FFC">
        <w:rPr>
          <w:rFonts w:eastAsia="PMingLiU" w:cs="Simplified Arabic"/>
          <w:rtl/>
          <w:lang w:val="fr-CA" w:eastAsia="ar-SA"/>
        </w:rPr>
        <w:t xml:space="preserve"> الثاني</w:t>
      </w:r>
      <w:r w:rsidR="00152FFC" w:rsidRPr="00152FFC">
        <w:rPr>
          <w:rFonts w:eastAsia="PMingLiU" w:cs="Simplified Arabic" w:hint="cs"/>
          <w:rtl/>
          <w:lang w:val="fr-CA" w:eastAsia="ar-SA"/>
        </w:rPr>
        <w:t>ة</w:t>
      </w:r>
      <w:r w:rsidRPr="00152FFC">
        <w:rPr>
          <w:rFonts w:eastAsia="PMingLiU" w:cs="Simplified Arabic"/>
          <w:rtl/>
          <w:lang w:val="fr-CA" w:eastAsia="ar-SA"/>
        </w:rPr>
        <w:t xml:space="preserve"> من </w:t>
      </w:r>
      <w:r w:rsidR="00152FFC" w:rsidRPr="00152FFC">
        <w:rPr>
          <w:rFonts w:eastAsia="PMingLiU" w:cs="Simplified Arabic" w:hint="cs"/>
          <w:rtl/>
          <w:lang w:val="fr-CA" w:eastAsia="ar-SA"/>
        </w:rPr>
        <w:t>مرفق المقرر</w:t>
      </w:r>
      <w:r w:rsidRPr="00152FFC">
        <w:rPr>
          <w:rFonts w:eastAsia="PMingLiU" w:cs="Simplified Arabic"/>
          <w:rtl/>
          <w:lang w:val="fr-CA" w:eastAsia="ar-SA"/>
        </w:rPr>
        <w:t xml:space="preserve"> </w:t>
      </w:r>
      <w:hyperlink r:id="rId16" w:history="1">
        <w:r w:rsidR="00152FFC" w:rsidRPr="00152FFC">
          <w:rPr>
            <w:rStyle w:val="Hyperlink0"/>
            <w:rFonts w:ascii="Simplified Arabic" w:eastAsia="Arial Unicode MS" w:hAnsi="Simplified Arabic" w:cs="Simplified Arabic" w:hint="cs"/>
            <w:rtl/>
            <w:lang w:val="en-GB"/>
          </w:rPr>
          <w:t>16/2</w:t>
        </w:r>
      </w:hyperlink>
      <w:r w:rsidRPr="00152FFC">
        <w:rPr>
          <w:rFonts w:eastAsia="PMingLiU" w:cs="Simplified Arabic"/>
          <w:rtl/>
          <w:lang w:val="fr-CA" w:eastAsia="ar-SA"/>
        </w:rPr>
        <w:t>، لينظر فيها مؤتمر الأطراف في اجتماعه السابع عشر</w:t>
      </w:r>
      <w:r w:rsidR="00EB32DB" w:rsidRPr="00152FFC">
        <w:rPr>
          <w:rFonts w:eastAsia="PMingLiU" w:cs="Simplified Arabic" w:hint="cs"/>
          <w:rtl/>
          <w:lang w:val="fr-CA" w:eastAsia="ar-SA"/>
        </w:rPr>
        <w:t>.</w:t>
      </w:r>
      <w:r w:rsidR="00927BEE" w:rsidRPr="00152FFC">
        <w:rPr>
          <w:rtl/>
        </w:rPr>
        <w:t xml:space="preserve"> </w:t>
      </w:r>
    </w:p>
    <w:p w14:paraId="2AB509B2" w14:textId="18C8AC60" w:rsidR="00415EEB" w:rsidRPr="00C7065D" w:rsidRDefault="00DD51BD" w:rsidP="004063D1">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DD51BD">
        <w:rPr>
          <w:rFonts w:eastAsia="PMingLiU" w:cs="Simplified Arabic"/>
          <w:rtl/>
          <w:lang w:val="fr-CA" w:eastAsia="ar-SA"/>
        </w:rPr>
        <w:t xml:space="preserve">ووفقاً للفقرة 19 من </w:t>
      </w:r>
      <w:r w:rsidR="00152FFC">
        <w:rPr>
          <w:rFonts w:eastAsia="PMingLiU" w:cs="Simplified Arabic"/>
          <w:rtl/>
          <w:lang w:val="fr-CA" w:eastAsia="ar-SA"/>
        </w:rPr>
        <w:t>طرائق تشغيل</w:t>
      </w:r>
      <w:r w:rsidRPr="00DD51BD">
        <w:rPr>
          <w:rFonts w:eastAsia="PMingLiU" w:cs="Simplified Arabic"/>
          <w:rtl/>
          <w:lang w:val="fr-CA" w:eastAsia="ar-SA"/>
        </w:rPr>
        <w:t xml:space="preserve"> الآلية المتعددة الأطراف للتقاسم العادل والمنصف </w:t>
      </w:r>
      <w:r w:rsidR="00152FFC">
        <w:rPr>
          <w:rFonts w:eastAsia="PMingLiU" w:cs="Simplified Arabic"/>
          <w:rtl/>
          <w:lang w:val="fr-CA" w:eastAsia="ar-SA"/>
        </w:rPr>
        <w:t>للمنافع الناشئة</w:t>
      </w:r>
      <w:r w:rsidRPr="00DD51BD">
        <w:rPr>
          <w:rFonts w:eastAsia="PMingLiU" w:cs="Simplified Arabic"/>
          <w:rtl/>
          <w:lang w:val="fr-CA" w:eastAsia="ar-SA"/>
        </w:rPr>
        <w:t xml:space="preserve"> عن استخدام </w:t>
      </w:r>
      <w:r w:rsidR="00152FFC">
        <w:rPr>
          <w:rFonts w:eastAsia="PMingLiU" w:cs="Simplified Arabic"/>
          <w:rtl/>
          <w:lang w:val="fr-CA" w:eastAsia="ar-SA"/>
        </w:rPr>
        <w:t>معلومات التسلسل الرقمي بشأن الموارد الجينية</w:t>
      </w:r>
      <w:r w:rsidRPr="00DD51BD">
        <w:rPr>
          <w:rFonts w:eastAsia="PMingLiU" w:cs="Simplified Arabic"/>
          <w:rtl/>
          <w:lang w:val="fr-CA" w:eastAsia="ar-SA"/>
        </w:rPr>
        <w:t xml:space="preserve">، بما في ذلك صندوق كالي، على النحو المنصوص عليه في مرفق المقرر </w:t>
      </w:r>
      <w:hyperlink r:id="rId17" w:history="1">
        <w:r w:rsidR="00463E7B" w:rsidRPr="00704CC4">
          <w:rPr>
            <w:rStyle w:val="Hyperlink0"/>
            <w:rFonts w:ascii="Simplified Arabic" w:eastAsia="Arial Unicode MS" w:hAnsi="Simplified Arabic" w:cs="Simplified Arabic" w:hint="cs"/>
            <w:rtl/>
            <w:lang w:val="en-GB"/>
          </w:rPr>
          <w:t>16/2</w:t>
        </w:r>
      </w:hyperlink>
      <w:r w:rsidRPr="00DD51BD">
        <w:rPr>
          <w:rFonts w:eastAsia="PMingLiU" w:cs="Simplified Arabic"/>
          <w:rtl/>
          <w:lang w:val="fr-CA" w:eastAsia="ar-SA"/>
        </w:rPr>
        <w:t>، من المتوقع أن يحدد مؤتمر الأطراف في اجتماعه السابع عشر صيغة التخصيص على أساس عمل فريق الخبراء. وبناء</w:t>
      </w:r>
      <w:r w:rsidR="00152FFC">
        <w:rPr>
          <w:rFonts w:eastAsia="PMingLiU" w:cs="Simplified Arabic" w:hint="cs"/>
          <w:rtl/>
          <w:lang w:val="fr-CA" w:eastAsia="ar-SA"/>
        </w:rPr>
        <w:t>ّ</w:t>
      </w:r>
      <w:r w:rsidRPr="00DD51BD">
        <w:rPr>
          <w:rFonts w:eastAsia="PMingLiU" w:cs="Simplified Arabic"/>
          <w:rtl/>
          <w:lang w:val="fr-CA" w:eastAsia="ar-SA"/>
        </w:rPr>
        <w:t xml:space="preserve"> على ذلك، أ</w:t>
      </w:r>
      <w:r w:rsidR="00152FFC">
        <w:rPr>
          <w:rFonts w:eastAsia="PMingLiU" w:cs="Simplified Arabic" w:hint="cs"/>
          <w:rtl/>
          <w:lang w:val="fr-CA" w:eastAsia="ar-SA"/>
        </w:rPr>
        <w:t>ُ</w:t>
      </w:r>
      <w:r w:rsidRPr="00DD51BD">
        <w:rPr>
          <w:rFonts w:eastAsia="PMingLiU" w:cs="Simplified Arabic"/>
          <w:rtl/>
          <w:lang w:val="fr-CA" w:eastAsia="ar-SA"/>
        </w:rPr>
        <w:t xml:space="preserve">درجت صيغة بهذا المعنى في عناصر مشروع المقرر الوارد في الوثيقة </w:t>
      </w:r>
      <w:r w:rsidRPr="007534CF">
        <w:rPr>
          <w:rFonts w:eastAsia="PMingLiU" w:cs="Simplified Arabic"/>
          <w:sz w:val="22"/>
          <w:szCs w:val="22"/>
          <w:lang w:val="fr-CA" w:eastAsia="ar-SA"/>
        </w:rPr>
        <w:t>CBD/COP/17/6</w:t>
      </w:r>
      <w:r w:rsidRPr="00DD51BD">
        <w:rPr>
          <w:rFonts w:eastAsia="PMingLiU" w:cs="Simplified Arabic"/>
          <w:rtl/>
          <w:lang w:val="fr-CA" w:eastAsia="ar-SA"/>
        </w:rPr>
        <w:t>، لينظر فيها مؤتمر الأطراف في اجتماعه السابع عشر</w:t>
      </w:r>
      <w:r w:rsidR="00536486">
        <w:rPr>
          <w:rFonts w:eastAsia="PMingLiU" w:cs="Simplified Arabic" w:hint="cs"/>
          <w:rtl/>
          <w:lang w:val="fr-CA" w:eastAsia="ar-SA"/>
        </w:rPr>
        <w:t>.</w:t>
      </w:r>
      <w:r w:rsidR="00927BEE" w:rsidRPr="00927BEE">
        <w:rPr>
          <w:rtl/>
        </w:rPr>
        <w:t xml:space="preserve"> </w:t>
      </w:r>
    </w:p>
    <w:p w14:paraId="3ADBA00C" w14:textId="2E197DB1" w:rsidR="00415EEB" w:rsidRPr="003D177F" w:rsidRDefault="00DD51BD" w:rsidP="00415EEB">
      <w:pPr>
        <w:pStyle w:val="ListParagraph"/>
        <w:numPr>
          <w:ilvl w:val="0"/>
          <w:numId w:val="4"/>
        </w:numPr>
        <w:bidi/>
        <w:spacing w:after="120" w:line="216" w:lineRule="auto"/>
        <w:ind w:firstLine="0"/>
        <w:contextualSpacing w:val="0"/>
        <w:jc w:val="both"/>
        <w:rPr>
          <w:rFonts w:eastAsia="PMingLiU" w:cs="Simplified Arabic"/>
          <w:lang w:val="fr-CA" w:eastAsia="ar-SA"/>
        </w:rPr>
      </w:pPr>
      <w:r w:rsidRPr="00DD51BD">
        <w:rPr>
          <w:rFonts w:eastAsia="PMingLiU" w:cs="Simplified Arabic"/>
          <w:rtl/>
          <w:lang w:val="fr-CA" w:eastAsia="ar-SA"/>
        </w:rPr>
        <w:lastRenderedPageBreak/>
        <w:t>وترد منهجية التخصيص التي وضعها فريق الخبراء في مرفق هذه الوثيقة.</w:t>
      </w:r>
      <w:r>
        <w:rPr>
          <w:rStyle w:val="FootnoteReference"/>
          <w:rFonts w:eastAsia="YouYuan" w:cs="Simplified Arabic"/>
          <w:kern w:val="2"/>
          <w:rtl/>
          <w:lang w:val="en-US" w:eastAsia="en-US" w:bidi="ar-EG"/>
        </w:rPr>
        <w:footnoteReference w:id="2"/>
      </w:r>
      <w:r w:rsidRPr="00DD51BD">
        <w:rPr>
          <w:rFonts w:eastAsia="PMingLiU" w:cs="Simplified Arabic"/>
          <w:rtl/>
          <w:lang w:val="fr-CA" w:eastAsia="ar-SA"/>
        </w:rPr>
        <w:t xml:space="preserve"> </w:t>
      </w:r>
      <w:r w:rsidR="007534CF">
        <w:rPr>
          <w:rFonts w:eastAsia="PMingLiU" w:cs="Simplified Arabic" w:hint="cs"/>
          <w:rtl/>
          <w:lang w:val="fr-CA" w:eastAsia="ar-SA"/>
        </w:rPr>
        <w:t>و</w:t>
      </w:r>
      <w:r w:rsidRPr="00DD51BD">
        <w:rPr>
          <w:rFonts w:eastAsia="PMingLiU" w:cs="Simplified Arabic"/>
          <w:rtl/>
          <w:lang w:val="fr-CA" w:eastAsia="ar-SA"/>
        </w:rPr>
        <w:t>التقارير والوثائق المرتبطة باجتماعي فريق الخبراء متاحة على الإنترنت</w:t>
      </w:r>
      <w:r w:rsidR="00415EEB" w:rsidRPr="00C7065D">
        <w:rPr>
          <w:rFonts w:eastAsia="PMingLiU" w:cs="Simplified Arabic"/>
          <w:lang w:val="fr-CA" w:eastAsia="ar-SA"/>
        </w:rPr>
        <w:t>.</w:t>
      </w:r>
      <w:r>
        <w:rPr>
          <w:rStyle w:val="FootnoteReference"/>
          <w:rFonts w:eastAsia="YouYuan" w:cs="Simplified Arabic"/>
          <w:kern w:val="2"/>
          <w:rtl/>
          <w:lang w:val="en-US" w:eastAsia="en-US" w:bidi="ar-EG"/>
        </w:rPr>
        <w:footnoteReference w:id="3"/>
      </w:r>
      <w:r w:rsidR="00927BEE" w:rsidRPr="00927BEE">
        <w:rPr>
          <w:rtl/>
        </w:rPr>
        <w:t xml:space="preserve"> </w:t>
      </w:r>
    </w:p>
    <w:p w14:paraId="0983A091" w14:textId="77777777" w:rsidR="003D177F" w:rsidRDefault="003D177F" w:rsidP="003D177F">
      <w:pPr>
        <w:bidi/>
        <w:spacing w:after="120" w:line="216" w:lineRule="auto"/>
        <w:jc w:val="both"/>
        <w:rPr>
          <w:rFonts w:eastAsia="PMingLiU" w:cs="Simplified Arabic"/>
          <w:rtl/>
          <w:lang w:val="fr-CA" w:eastAsia="ar-SA"/>
        </w:rPr>
      </w:pPr>
    </w:p>
    <w:p w14:paraId="6C525237" w14:textId="77777777" w:rsidR="003D177F" w:rsidRDefault="003D177F" w:rsidP="003D177F">
      <w:pPr>
        <w:bidi/>
        <w:spacing w:after="120" w:line="216" w:lineRule="auto"/>
        <w:jc w:val="both"/>
        <w:rPr>
          <w:rFonts w:eastAsia="PMingLiU" w:cs="Simplified Arabic"/>
          <w:rtl/>
          <w:lang w:val="fr-CA" w:eastAsia="ar-SA"/>
        </w:rPr>
      </w:pPr>
    </w:p>
    <w:p w14:paraId="1A56E2F5" w14:textId="77777777" w:rsidR="003D177F" w:rsidRDefault="003D177F" w:rsidP="003D177F">
      <w:pPr>
        <w:bidi/>
        <w:spacing w:after="120" w:line="216" w:lineRule="auto"/>
        <w:jc w:val="both"/>
        <w:rPr>
          <w:rFonts w:eastAsia="PMingLiU" w:cs="Simplified Arabic"/>
          <w:rtl/>
          <w:lang w:val="fr-CA" w:eastAsia="ar-SA"/>
        </w:rPr>
      </w:pPr>
    </w:p>
    <w:p w14:paraId="4721A357" w14:textId="77777777" w:rsidR="003D177F" w:rsidRDefault="003D177F" w:rsidP="003D177F">
      <w:pPr>
        <w:bidi/>
        <w:spacing w:after="120" w:line="216" w:lineRule="auto"/>
        <w:jc w:val="both"/>
        <w:rPr>
          <w:rFonts w:eastAsia="PMingLiU" w:cs="Simplified Arabic"/>
          <w:rtl/>
          <w:lang w:val="fr-CA" w:eastAsia="ar-SA"/>
        </w:rPr>
      </w:pPr>
    </w:p>
    <w:p w14:paraId="188CA6DB" w14:textId="77777777" w:rsidR="003D177F" w:rsidRDefault="003D177F" w:rsidP="003D177F">
      <w:pPr>
        <w:bidi/>
        <w:spacing w:after="120" w:line="216" w:lineRule="auto"/>
        <w:jc w:val="both"/>
        <w:rPr>
          <w:rFonts w:eastAsia="PMingLiU" w:cs="Simplified Arabic"/>
          <w:rtl/>
          <w:lang w:val="fr-CA" w:eastAsia="ar-SA"/>
        </w:rPr>
      </w:pPr>
    </w:p>
    <w:p w14:paraId="732C0B4C" w14:textId="77777777" w:rsidR="003D177F" w:rsidRDefault="003D177F" w:rsidP="003D177F">
      <w:pPr>
        <w:bidi/>
        <w:spacing w:after="120" w:line="216" w:lineRule="auto"/>
        <w:jc w:val="both"/>
        <w:rPr>
          <w:rFonts w:eastAsia="PMingLiU" w:cs="Simplified Arabic"/>
          <w:rtl/>
          <w:lang w:val="fr-CA" w:eastAsia="ar-SA"/>
        </w:rPr>
      </w:pPr>
    </w:p>
    <w:p w14:paraId="3559FABF" w14:textId="77777777" w:rsidR="003D177F" w:rsidRDefault="003D177F" w:rsidP="003D177F">
      <w:pPr>
        <w:bidi/>
        <w:spacing w:after="120" w:line="216" w:lineRule="auto"/>
        <w:jc w:val="both"/>
        <w:rPr>
          <w:rFonts w:eastAsia="PMingLiU" w:cs="Simplified Arabic"/>
          <w:rtl/>
          <w:lang w:val="fr-CA" w:eastAsia="ar-SA"/>
        </w:rPr>
      </w:pPr>
    </w:p>
    <w:p w14:paraId="760F1BDD" w14:textId="77777777" w:rsidR="003D177F" w:rsidRDefault="003D177F" w:rsidP="003D177F">
      <w:pPr>
        <w:bidi/>
        <w:spacing w:after="120" w:line="216" w:lineRule="auto"/>
        <w:jc w:val="both"/>
        <w:rPr>
          <w:rFonts w:eastAsia="PMingLiU" w:cs="Simplified Arabic"/>
          <w:rtl/>
          <w:lang w:val="fr-CA" w:eastAsia="ar-SA"/>
        </w:rPr>
      </w:pPr>
    </w:p>
    <w:p w14:paraId="4F53BAD9" w14:textId="77777777" w:rsidR="003D177F" w:rsidRDefault="003D177F" w:rsidP="003D177F">
      <w:pPr>
        <w:bidi/>
        <w:spacing w:after="120" w:line="216" w:lineRule="auto"/>
        <w:jc w:val="both"/>
        <w:rPr>
          <w:rFonts w:eastAsia="PMingLiU" w:cs="Simplified Arabic"/>
          <w:rtl/>
          <w:lang w:val="fr-CA" w:eastAsia="ar-SA"/>
        </w:rPr>
      </w:pPr>
    </w:p>
    <w:p w14:paraId="17B2D07E" w14:textId="77777777" w:rsidR="003D177F" w:rsidRDefault="003D177F" w:rsidP="003D177F">
      <w:pPr>
        <w:bidi/>
        <w:spacing w:after="120" w:line="216" w:lineRule="auto"/>
        <w:jc w:val="both"/>
        <w:rPr>
          <w:rFonts w:eastAsia="PMingLiU" w:cs="Simplified Arabic"/>
          <w:rtl/>
          <w:lang w:val="fr-CA" w:eastAsia="ar-SA"/>
        </w:rPr>
      </w:pPr>
    </w:p>
    <w:p w14:paraId="7688A410" w14:textId="77777777" w:rsidR="003D177F" w:rsidRDefault="003D177F" w:rsidP="003D177F">
      <w:pPr>
        <w:bidi/>
        <w:spacing w:after="120" w:line="216" w:lineRule="auto"/>
        <w:jc w:val="both"/>
        <w:rPr>
          <w:rFonts w:eastAsia="PMingLiU" w:cs="Simplified Arabic"/>
          <w:rtl/>
          <w:lang w:val="fr-CA" w:eastAsia="ar-SA"/>
        </w:rPr>
      </w:pPr>
    </w:p>
    <w:p w14:paraId="0631E845" w14:textId="77777777" w:rsidR="003D177F" w:rsidRDefault="003D177F" w:rsidP="003D177F">
      <w:pPr>
        <w:bidi/>
        <w:spacing w:after="120" w:line="216" w:lineRule="auto"/>
        <w:jc w:val="both"/>
        <w:rPr>
          <w:rFonts w:eastAsia="PMingLiU" w:cs="Simplified Arabic"/>
          <w:rtl/>
          <w:lang w:val="fr-CA" w:eastAsia="ar-SA"/>
        </w:rPr>
      </w:pPr>
    </w:p>
    <w:p w14:paraId="2E3C5019" w14:textId="77777777" w:rsidR="003D177F" w:rsidRDefault="003D177F" w:rsidP="003D177F">
      <w:pPr>
        <w:bidi/>
        <w:spacing w:after="120" w:line="216" w:lineRule="auto"/>
        <w:jc w:val="both"/>
        <w:rPr>
          <w:rFonts w:eastAsia="PMingLiU" w:cs="Simplified Arabic"/>
          <w:rtl/>
          <w:lang w:val="fr-CA" w:eastAsia="ar-SA"/>
        </w:rPr>
      </w:pPr>
    </w:p>
    <w:p w14:paraId="67722299" w14:textId="77777777" w:rsidR="003D177F" w:rsidRDefault="003D177F" w:rsidP="003D177F">
      <w:pPr>
        <w:bidi/>
        <w:spacing w:after="120" w:line="216" w:lineRule="auto"/>
        <w:jc w:val="both"/>
        <w:rPr>
          <w:rFonts w:eastAsia="PMingLiU" w:cs="Simplified Arabic"/>
          <w:rtl/>
          <w:lang w:val="fr-CA" w:eastAsia="ar-SA"/>
        </w:rPr>
      </w:pPr>
    </w:p>
    <w:p w14:paraId="2559447D" w14:textId="77777777" w:rsidR="003D177F" w:rsidRDefault="003D177F" w:rsidP="003D177F">
      <w:pPr>
        <w:bidi/>
        <w:spacing w:after="120" w:line="216" w:lineRule="auto"/>
        <w:jc w:val="both"/>
        <w:rPr>
          <w:rFonts w:eastAsia="PMingLiU" w:cs="Simplified Arabic"/>
          <w:rtl/>
          <w:lang w:val="fr-CA" w:eastAsia="ar-SA"/>
        </w:rPr>
      </w:pPr>
    </w:p>
    <w:p w14:paraId="17E75CBE" w14:textId="77777777" w:rsidR="003D177F" w:rsidRDefault="003D177F" w:rsidP="003D177F">
      <w:pPr>
        <w:bidi/>
        <w:spacing w:after="120" w:line="216" w:lineRule="auto"/>
        <w:jc w:val="both"/>
        <w:rPr>
          <w:rFonts w:eastAsia="PMingLiU" w:cs="Simplified Arabic"/>
          <w:rtl/>
          <w:lang w:val="fr-CA" w:eastAsia="ar-SA"/>
        </w:rPr>
      </w:pPr>
    </w:p>
    <w:p w14:paraId="4C784073" w14:textId="77777777" w:rsidR="003D177F" w:rsidRDefault="003D177F" w:rsidP="003D177F">
      <w:pPr>
        <w:bidi/>
        <w:spacing w:after="120" w:line="216" w:lineRule="auto"/>
        <w:jc w:val="both"/>
        <w:rPr>
          <w:rFonts w:eastAsia="PMingLiU" w:cs="Simplified Arabic"/>
          <w:rtl/>
          <w:lang w:val="fr-CA" w:eastAsia="ar-SA"/>
        </w:rPr>
      </w:pPr>
    </w:p>
    <w:p w14:paraId="7D11291F" w14:textId="77777777" w:rsidR="003D177F" w:rsidRDefault="003D177F" w:rsidP="003D177F">
      <w:pPr>
        <w:bidi/>
        <w:spacing w:after="120" w:line="216" w:lineRule="auto"/>
        <w:jc w:val="both"/>
        <w:rPr>
          <w:rFonts w:eastAsia="PMingLiU" w:cs="Simplified Arabic"/>
          <w:rtl/>
          <w:lang w:val="fr-CA" w:eastAsia="ar-SA"/>
        </w:rPr>
      </w:pPr>
    </w:p>
    <w:p w14:paraId="00EF6992" w14:textId="77777777" w:rsidR="003D177F" w:rsidRDefault="003D177F" w:rsidP="003D177F">
      <w:pPr>
        <w:bidi/>
        <w:spacing w:after="120" w:line="216" w:lineRule="auto"/>
        <w:jc w:val="both"/>
        <w:rPr>
          <w:rFonts w:eastAsia="PMingLiU" w:cs="Simplified Arabic"/>
          <w:rtl/>
          <w:lang w:val="fr-CA" w:eastAsia="ar-SA"/>
        </w:rPr>
      </w:pPr>
    </w:p>
    <w:p w14:paraId="6D885EB7" w14:textId="77777777" w:rsidR="003D177F" w:rsidRDefault="003D177F" w:rsidP="003D177F">
      <w:pPr>
        <w:bidi/>
        <w:spacing w:after="120" w:line="216" w:lineRule="auto"/>
        <w:jc w:val="both"/>
        <w:rPr>
          <w:rFonts w:eastAsia="PMingLiU" w:cs="Simplified Arabic"/>
          <w:rtl/>
          <w:lang w:val="fr-CA" w:eastAsia="ar-SA"/>
        </w:rPr>
      </w:pPr>
    </w:p>
    <w:p w14:paraId="48C91026" w14:textId="77777777" w:rsidR="003D177F" w:rsidRPr="003D177F" w:rsidRDefault="003D177F" w:rsidP="003D177F">
      <w:pPr>
        <w:bidi/>
        <w:spacing w:after="120" w:line="216" w:lineRule="auto"/>
        <w:jc w:val="both"/>
        <w:rPr>
          <w:rFonts w:eastAsia="PMingLiU" w:cs="Simplified Arabic"/>
          <w:rtl/>
          <w:lang w:val="fr-CA" w:eastAsia="ar-SA"/>
        </w:rPr>
      </w:pPr>
    </w:p>
    <w:p w14:paraId="0584312D" w14:textId="138F3781" w:rsidR="00450C66" w:rsidRDefault="003D177F" w:rsidP="00536486">
      <w:pPr>
        <w:keepNext/>
        <w:keepLines/>
        <w:bidi/>
        <w:spacing w:before="240" w:after="120" w:line="216" w:lineRule="auto"/>
        <w:ind w:left="713" w:hanging="709"/>
        <w:jc w:val="both"/>
        <w:rPr>
          <w:rFonts w:cs="Simplified Arabic"/>
          <w:b/>
          <w:bCs/>
          <w:sz w:val="28"/>
          <w:szCs w:val="28"/>
          <w:rtl/>
        </w:rPr>
      </w:pPr>
      <w:r>
        <w:rPr>
          <w:rFonts w:cs="Simplified Arabic" w:hint="cs"/>
          <w:b/>
          <w:bCs/>
          <w:sz w:val="28"/>
          <w:szCs w:val="28"/>
          <w:rtl/>
        </w:rPr>
        <w:lastRenderedPageBreak/>
        <w:t>المرفق</w:t>
      </w:r>
    </w:p>
    <w:p w14:paraId="57810C33" w14:textId="46417663" w:rsidR="003D177F" w:rsidRPr="0012355A" w:rsidRDefault="003D177F" w:rsidP="003D177F">
      <w:pPr>
        <w:keepNext/>
        <w:keepLines/>
        <w:bidi/>
        <w:spacing w:before="240" w:after="120" w:line="216" w:lineRule="auto"/>
        <w:ind w:left="713" w:hanging="709"/>
        <w:jc w:val="both"/>
        <w:rPr>
          <w:rFonts w:cs="Simplified Arabic"/>
          <w:b/>
          <w:bCs/>
          <w:sz w:val="28"/>
          <w:szCs w:val="28"/>
          <w:rtl/>
        </w:rPr>
      </w:pPr>
      <w:r>
        <w:rPr>
          <w:rFonts w:cs="Simplified Arabic"/>
          <w:b/>
          <w:bCs/>
          <w:sz w:val="28"/>
          <w:szCs w:val="28"/>
          <w:rtl/>
        </w:rPr>
        <w:tab/>
      </w:r>
      <w:r w:rsidRPr="003D177F">
        <w:rPr>
          <w:rFonts w:cs="Simplified Arabic"/>
          <w:b/>
          <w:bCs/>
          <w:sz w:val="28"/>
          <w:szCs w:val="28"/>
          <w:rtl/>
        </w:rPr>
        <w:t>منهجية التخصيص لصرف الأموال من صندوق كالي</w:t>
      </w:r>
    </w:p>
    <w:p w14:paraId="0E113E78" w14:textId="43BF77E8" w:rsidR="00EB7BDF" w:rsidRPr="003D177F" w:rsidRDefault="003D177F" w:rsidP="00EB7BDF">
      <w:pPr>
        <w:keepNext/>
        <w:keepLines/>
        <w:bidi/>
        <w:spacing w:before="240" w:after="120" w:line="216" w:lineRule="auto"/>
        <w:ind w:left="713" w:hanging="709"/>
        <w:jc w:val="both"/>
        <w:rPr>
          <w:rFonts w:cs="Simplified Arabic"/>
          <w:b/>
          <w:bCs/>
          <w:sz w:val="28"/>
          <w:szCs w:val="28"/>
          <w:rtl/>
        </w:rPr>
      </w:pPr>
      <w:r w:rsidRPr="003D177F">
        <w:rPr>
          <w:rFonts w:cs="Simplified Arabic" w:hint="cs"/>
          <w:b/>
          <w:bCs/>
          <w:sz w:val="28"/>
          <w:szCs w:val="28"/>
          <w:rtl/>
        </w:rPr>
        <w:t>أولاً</w:t>
      </w:r>
      <w:r w:rsidR="00297E6B" w:rsidRPr="003D177F">
        <w:rPr>
          <w:rFonts w:cs="Simplified Arabic" w:hint="cs"/>
          <w:b/>
          <w:bCs/>
          <w:sz w:val="28"/>
          <w:szCs w:val="28"/>
          <w:rtl/>
        </w:rPr>
        <w:t>-</w:t>
      </w:r>
      <w:r w:rsidR="00297E6B" w:rsidRPr="003D177F">
        <w:rPr>
          <w:rFonts w:cs="Simplified Arabic"/>
          <w:b/>
          <w:bCs/>
          <w:sz w:val="28"/>
          <w:szCs w:val="28"/>
          <w:rtl/>
        </w:rPr>
        <w:tab/>
      </w:r>
      <w:r w:rsidRPr="003D177F">
        <w:rPr>
          <w:rFonts w:cs="Simplified Arabic"/>
          <w:b/>
          <w:bCs/>
          <w:sz w:val="28"/>
          <w:szCs w:val="28"/>
          <w:rtl/>
        </w:rPr>
        <w:t xml:space="preserve">مبادئ التصميم </w:t>
      </w:r>
    </w:p>
    <w:p w14:paraId="56EC3EB2" w14:textId="7E112A6A" w:rsidR="002C597D" w:rsidRPr="003D177F" w:rsidRDefault="003D177F" w:rsidP="003D177F">
      <w:pPr>
        <w:pStyle w:val="ListParagraph"/>
        <w:numPr>
          <w:ilvl w:val="0"/>
          <w:numId w:val="20"/>
        </w:numPr>
        <w:bidi/>
        <w:spacing w:after="120" w:line="216" w:lineRule="auto"/>
        <w:ind w:left="720" w:firstLine="0"/>
        <w:contextualSpacing w:val="0"/>
        <w:jc w:val="both"/>
        <w:rPr>
          <w:rFonts w:eastAsia="YouYuan" w:cs="Simplified Arabic"/>
          <w:kern w:val="2"/>
          <w:lang w:val="en-US" w:eastAsia="en-US" w:bidi="ar-EG"/>
        </w:rPr>
      </w:pPr>
      <w:r w:rsidRPr="003D177F">
        <w:rPr>
          <w:rFonts w:eastAsia="YouYuan" w:cs="Simplified Arabic"/>
          <w:kern w:val="2"/>
          <w:rtl/>
          <w:lang w:val="en-US" w:eastAsia="en-US" w:bidi="ar-EG"/>
        </w:rPr>
        <w:t>تهدف مبادئ التصميم الم</w:t>
      </w:r>
      <w:r w:rsidR="00F45564">
        <w:rPr>
          <w:rFonts w:eastAsia="YouYuan" w:cs="Simplified Arabic" w:hint="cs"/>
          <w:kern w:val="2"/>
          <w:rtl/>
          <w:lang w:val="en-US" w:eastAsia="en-US" w:bidi="ar-EG"/>
        </w:rPr>
        <w:t>وجزة</w:t>
      </w:r>
      <w:r w:rsidRPr="003D177F">
        <w:rPr>
          <w:rFonts w:eastAsia="YouYuan" w:cs="Simplified Arabic"/>
          <w:kern w:val="2"/>
          <w:rtl/>
          <w:lang w:val="en-US" w:eastAsia="en-US" w:bidi="ar-EG"/>
        </w:rPr>
        <w:t xml:space="preserve"> أدناه إلى تطبيقها بشكل شامل لدعم </w:t>
      </w:r>
      <w:r w:rsidR="00F45564">
        <w:rPr>
          <w:rFonts w:eastAsia="YouYuan" w:cs="Simplified Arabic" w:hint="cs"/>
          <w:kern w:val="2"/>
          <w:rtl/>
          <w:lang w:val="en-US" w:eastAsia="en-US" w:bidi="ar-EG"/>
        </w:rPr>
        <w:t>وضع</w:t>
      </w:r>
      <w:r w:rsidRPr="003D177F">
        <w:rPr>
          <w:rFonts w:eastAsia="YouYuan" w:cs="Simplified Arabic"/>
          <w:kern w:val="2"/>
          <w:rtl/>
          <w:lang w:val="en-US" w:eastAsia="en-US" w:bidi="ar-EG"/>
        </w:rPr>
        <w:t xml:space="preserve"> منهجية التخصيص، مع الاعتراف بتنوع مسارات الصرف وارتباطاتها بمقاييس التمويل المحتملة لصندوق كالي للتقاسم العادل والمنصف </w:t>
      </w:r>
      <w:r w:rsidR="00F45564">
        <w:rPr>
          <w:rFonts w:eastAsia="YouYuan" w:cs="Simplified Arabic"/>
          <w:kern w:val="2"/>
          <w:rtl/>
          <w:lang w:val="en-US" w:eastAsia="en-US" w:bidi="ar-EG"/>
        </w:rPr>
        <w:t>للمنافع الناشئة عن استخدام</w:t>
      </w:r>
      <w:r w:rsidRPr="003D177F">
        <w:rPr>
          <w:rFonts w:eastAsia="YouYuan" w:cs="Simplified Arabic"/>
          <w:kern w:val="2"/>
          <w:rtl/>
          <w:lang w:val="en-US" w:eastAsia="en-US" w:bidi="ar-EG"/>
        </w:rPr>
        <w:t xml:space="preserve"> معلومات التسلسل </w:t>
      </w:r>
      <w:r w:rsidR="00F45564">
        <w:rPr>
          <w:rFonts w:eastAsia="YouYuan" w:cs="Simplified Arabic"/>
          <w:kern w:val="2"/>
          <w:rtl/>
          <w:lang w:val="en-US" w:eastAsia="en-US" w:bidi="ar-EG"/>
        </w:rPr>
        <w:t>الرقمي بشأن الموارد</w:t>
      </w:r>
      <w:r w:rsidR="00704CC4">
        <w:rPr>
          <w:rFonts w:eastAsia="YouYuan" w:cs="Simplified Arabic"/>
          <w:kern w:val="2"/>
          <w:rtl/>
          <w:lang w:val="en-US" w:eastAsia="en-US" w:bidi="ar-EG"/>
        </w:rPr>
        <w:t xml:space="preserve"> الجينية</w:t>
      </w:r>
      <w:r w:rsidR="002C597D" w:rsidRPr="002C597D">
        <w:rPr>
          <w:rFonts w:eastAsia="YouYuan" w:cs="Simplified Arabic"/>
          <w:kern w:val="2"/>
          <w:rtl/>
          <w:lang w:val="en-US" w:eastAsia="en-US" w:bidi="ar-EG"/>
        </w:rPr>
        <w:t>.</w:t>
      </w:r>
      <w:r w:rsidR="00EB32DB" w:rsidRPr="00EB32DB">
        <w:t xml:space="preserve"> </w:t>
      </w:r>
    </w:p>
    <w:p w14:paraId="0F322EA9" w14:textId="50603EA2" w:rsidR="003D177F" w:rsidRPr="0052794E" w:rsidRDefault="007E7678" w:rsidP="007E7678">
      <w:pPr>
        <w:pStyle w:val="ListParagraph"/>
        <w:numPr>
          <w:ilvl w:val="0"/>
          <w:numId w:val="20"/>
        </w:numPr>
        <w:bidi/>
        <w:spacing w:after="120" w:line="216" w:lineRule="auto"/>
        <w:ind w:left="720" w:firstLine="0"/>
        <w:jc w:val="both"/>
        <w:rPr>
          <w:rFonts w:eastAsia="YouYuan" w:cs="Simplified Arabic"/>
          <w:kern w:val="2"/>
          <w:lang w:val="en-US" w:eastAsia="en-US" w:bidi="ar-EG"/>
        </w:rPr>
      </w:pPr>
      <w:r w:rsidRPr="0052794E">
        <w:rPr>
          <w:rFonts w:eastAsia="YouYuan" w:cs="Simplified Arabic"/>
          <w:kern w:val="2"/>
          <w:rtl/>
          <w:lang w:val="en-US" w:eastAsia="en-US" w:bidi="ar-EG"/>
        </w:rPr>
        <w:t xml:space="preserve">وقد </w:t>
      </w:r>
      <w:r w:rsidR="00F45564" w:rsidRPr="0052794E">
        <w:rPr>
          <w:rFonts w:eastAsia="YouYuan" w:cs="Simplified Arabic" w:hint="cs"/>
          <w:kern w:val="2"/>
          <w:rtl/>
          <w:lang w:val="en-US" w:eastAsia="en-US" w:bidi="ar-EG"/>
        </w:rPr>
        <w:t>صُمّمت</w:t>
      </w:r>
      <w:r w:rsidR="0052794E">
        <w:rPr>
          <w:rFonts w:eastAsia="YouYuan" w:cs="Simplified Arabic" w:hint="cs"/>
          <w:kern w:val="2"/>
          <w:rtl/>
          <w:lang w:val="en-US" w:eastAsia="en-US" w:bidi="ar-EG"/>
        </w:rPr>
        <w:t xml:space="preserve"> هذه</w:t>
      </w:r>
      <w:r w:rsidRPr="0052794E">
        <w:rPr>
          <w:rFonts w:eastAsia="YouYuan" w:cs="Simplified Arabic"/>
          <w:kern w:val="2"/>
          <w:rtl/>
          <w:lang w:val="en-US" w:eastAsia="en-US" w:bidi="ar-EG"/>
        </w:rPr>
        <w:t xml:space="preserve"> المبادئ في سياق طرائق صندوق كالي</w:t>
      </w:r>
      <w:r w:rsidR="00E37FD4" w:rsidRPr="0052794E">
        <w:rPr>
          <w:rFonts w:eastAsia="YouYuan" w:cs="Simplified Arabic"/>
          <w:kern w:val="2"/>
          <w:rtl/>
          <w:lang w:val="en-US" w:eastAsia="en-US" w:bidi="ar-EG"/>
        </w:rPr>
        <w:t xml:space="preserve"> وأهداف</w:t>
      </w:r>
      <w:r w:rsidR="00E37FD4" w:rsidRPr="0052794E">
        <w:rPr>
          <w:rFonts w:eastAsia="YouYuan" w:cs="Simplified Arabic" w:hint="cs"/>
          <w:kern w:val="2"/>
          <w:rtl/>
          <w:lang w:val="en-US" w:eastAsia="en-US" w:bidi="ar-EG"/>
        </w:rPr>
        <w:t>ه</w:t>
      </w:r>
      <w:r w:rsidRPr="0052794E">
        <w:rPr>
          <w:rFonts w:eastAsia="YouYuan" w:cs="Simplified Arabic"/>
          <w:kern w:val="2"/>
          <w:rtl/>
          <w:lang w:val="en-US" w:eastAsia="en-US" w:bidi="ar-EG"/>
        </w:rPr>
        <w:t xml:space="preserve">، على النحو </w:t>
      </w:r>
      <w:r w:rsidRPr="0052794E">
        <w:rPr>
          <w:rFonts w:ascii="Simplified Arabic" w:eastAsia="YouYuan" w:hAnsi="Simplified Arabic" w:cs="Simplified Arabic" w:hint="cs"/>
          <w:kern w:val="2"/>
          <w:rtl/>
          <w:lang w:val="en-US" w:eastAsia="en-US" w:bidi="ar-EG"/>
        </w:rPr>
        <w:t xml:space="preserve">المنصوص عليه في المقررين </w:t>
      </w:r>
      <w:hyperlink r:id="rId18" w:history="1">
        <w:r w:rsidR="00E37FD4" w:rsidRPr="0052794E">
          <w:rPr>
            <w:rStyle w:val="Hyperlink"/>
            <w:rFonts w:ascii="Simplified Arabic" w:hAnsi="Simplified Arabic" w:cs="Simplified Arabic" w:hint="cs"/>
            <w:rtl/>
          </w:rPr>
          <w:t>15/9</w:t>
        </w:r>
      </w:hyperlink>
      <w:r w:rsidR="00F45564" w:rsidRPr="0052794E">
        <w:rPr>
          <w:rFonts w:ascii="Simplified Arabic" w:hAnsi="Simplified Arabic" w:cs="Simplified Arabic" w:hint="cs"/>
          <w:sz w:val="22"/>
          <w:rtl/>
          <w:lang w:val="en-US" w:eastAsia="en-US"/>
        </w:rPr>
        <w:t xml:space="preserve"> </w:t>
      </w:r>
      <w:r w:rsidRPr="0052794E">
        <w:rPr>
          <w:rFonts w:ascii="Simplified Arabic" w:eastAsia="YouYuan" w:hAnsi="Simplified Arabic" w:cs="Simplified Arabic" w:hint="cs"/>
          <w:kern w:val="2"/>
          <w:rtl/>
          <w:lang w:val="en-US" w:eastAsia="en-US" w:bidi="ar-EG"/>
        </w:rPr>
        <w:t>و</w:t>
      </w:r>
      <w:hyperlink r:id="rId19" w:history="1">
        <w:r w:rsidR="00463E7B" w:rsidRPr="0052794E">
          <w:rPr>
            <w:rStyle w:val="Hyperlink0"/>
            <w:rFonts w:ascii="Simplified Arabic" w:eastAsia="Arial Unicode MS" w:hAnsi="Simplified Arabic" w:cs="Simplified Arabic" w:hint="cs"/>
            <w:rtl/>
            <w:lang w:val="en-GB"/>
          </w:rPr>
          <w:t>16/2</w:t>
        </w:r>
      </w:hyperlink>
      <w:r w:rsidRPr="0052794E">
        <w:rPr>
          <w:rFonts w:ascii="Simplified Arabic" w:eastAsia="YouYuan" w:hAnsi="Simplified Arabic" w:cs="Simplified Arabic" w:hint="cs"/>
          <w:kern w:val="2"/>
          <w:rtl/>
          <w:lang w:val="en-US" w:eastAsia="en-US" w:bidi="ar-EG"/>
        </w:rPr>
        <w:t xml:space="preserve">. وعلاوة على ذلك، </w:t>
      </w:r>
      <w:r w:rsidR="00E37FD4" w:rsidRPr="0052794E">
        <w:rPr>
          <w:rFonts w:ascii="Simplified Arabic" w:eastAsia="YouYuan" w:hAnsi="Simplified Arabic" w:cs="Simplified Arabic" w:hint="cs"/>
          <w:kern w:val="2"/>
          <w:rtl/>
          <w:lang w:val="en-US" w:eastAsia="en-US" w:bidi="ar-EG"/>
        </w:rPr>
        <w:t>فهي مُصمّمة من أجل دعم</w:t>
      </w:r>
      <w:r w:rsidRPr="0052794E">
        <w:rPr>
          <w:rFonts w:ascii="Simplified Arabic" w:eastAsia="YouYuan" w:hAnsi="Simplified Arabic" w:cs="Simplified Arabic" w:hint="cs"/>
          <w:kern w:val="2"/>
          <w:rtl/>
          <w:lang w:val="en-US" w:eastAsia="en-US" w:bidi="ar-EG"/>
        </w:rPr>
        <w:t xml:space="preserve"> تحقيق أهداف </w:t>
      </w:r>
      <w:r w:rsidR="00704CC4" w:rsidRPr="0052794E">
        <w:rPr>
          <w:rFonts w:ascii="Simplified Arabic" w:eastAsia="YouYuan" w:hAnsi="Simplified Arabic" w:cs="Simplified Arabic" w:hint="cs"/>
          <w:kern w:val="2"/>
          <w:rtl/>
          <w:lang w:val="en-US" w:eastAsia="en-US" w:bidi="ar-EG"/>
        </w:rPr>
        <w:t>الاتفاقية المتعلقة بالتنوع البيولوجي</w:t>
      </w:r>
      <w:r w:rsidRPr="0052794E">
        <w:rPr>
          <w:rFonts w:ascii="Simplified Arabic" w:eastAsia="YouYuan" w:hAnsi="Simplified Arabic" w:cs="Simplified Arabic" w:hint="cs"/>
          <w:kern w:val="2"/>
          <w:rtl/>
          <w:lang w:val="en-US" w:eastAsia="en-US" w:bidi="ar-EG"/>
        </w:rPr>
        <w:t xml:space="preserve"> في البلدان النامية</w:t>
      </w:r>
      <w:r w:rsidRPr="0052794E">
        <w:rPr>
          <w:rFonts w:eastAsia="YouYuan" w:cs="Simplified Arabic"/>
          <w:kern w:val="2"/>
          <w:rtl/>
          <w:lang w:val="en-US" w:eastAsia="en-US" w:bidi="ar-EG"/>
        </w:rPr>
        <w:t xml:space="preserve"> الأطراف، </w:t>
      </w:r>
      <w:r w:rsidR="00E37FD4" w:rsidRPr="0052794E">
        <w:rPr>
          <w:rFonts w:eastAsia="YouYuan" w:cs="Simplified Arabic" w:hint="cs"/>
          <w:kern w:val="2"/>
          <w:rtl/>
          <w:lang w:val="en-US" w:eastAsia="en-US" w:bidi="ar-EG"/>
        </w:rPr>
        <w:t>بسبل منها</w:t>
      </w:r>
      <w:r w:rsidRPr="0052794E">
        <w:rPr>
          <w:rFonts w:eastAsia="YouYuan" w:cs="Simplified Arabic"/>
          <w:kern w:val="2"/>
          <w:rtl/>
          <w:lang w:val="en-US" w:eastAsia="en-US" w:bidi="ar-EG"/>
        </w:rPr>
        <w:t xml:space="preserve"> تنفيذ الأنشطة الم</w:t>
      </w:r>
      <w:r w:rsidR="00E37FD4" w:rsidRPr="0052794E">
        <w:rPr>
          <w:rFonts w:eastAsia="YouYuan" w:cs="Simplified Arabic" w:hint="cs"/>
          <w:kern w:val="2"/>
          <w:rtl/>
          <w:lang w:val="en-US" w:eastAsia="en-US" w:bidi="ar-EG"/>
        </w:rPr>
        <w:t>وضحة</w:t>
      </w:r>
      <w:r w:rsidRPr="0052794E">
        <w:rPr>
          <w:rFonts w:eastAsia="YouYuan" w:cs="Simplified Arabic"/>
          <w:kern w:val="2"/>
          <w:rtl/>
          <w:lang w:val="en-US" w:eastAsia="en-US" w:bidi="ar-EG"/>
        </w:rPr>
        <w:t xml:space="preserve"> في الاستراتيجيات وخطط العمل الوطنية للتنوع البيولوجي، وتستند إلى فرضية مفادها أن ما لا يقل عن نصف التمويل ينبغي أن يدعم الاحتياجات التي </w:t>
      </w:r>
      <w:r w:rsidR="00530573">
        <w:rPr>
          <w:rFonts w:eastAsia="YouYuan" w:cs="Simplified Arabic" w:hint="cs"/>
          <w:kern w:val="2"/>
          <w:rtl/>
          <w:lang w:val="en-US" w:eastAsia="en-US" w:bidi="ar-EG"/>
        </w:rPr>
        <w:t>حددتها ذاتيا</w:t>
      </w:r>
      <w:r w:rsidRPr="0052794E">
        <w:rPr>
          <w:rFonts w:eastAsia="YouYuan" w:cs="Simplified Arabic"/>
          <w:kern w:val="2"/>
          <w:rtl/>
          <w:lang w:val="en-US" w:eastAsia="en-US" w:bidi="ar-EG"/>
        </w:rPr>
        <w:t xml:space="preserve"> الشعوب الأصلية والمجتمعات المحلية. وأخيراً، فهي م</w:t>
      </w:r>
      <w:r w:rsidR="00E37FD4" w:rsidRPr="0052794E">
        <w:rPr>
          <w:rFonts w:eastAsia="YouYuan" w:cs="Simplified Arabic" w:hint="cs"/>
          <w:kern w:val="2"/>
          <w:rtl/>
          <w:lang w:val="en-US" w:eastAsia="en-US" w:bidi="ar-EG"/>
        </w:rPr>
        <w:t>ُ</w:t>
      </w:r>
      <w:r w:rsidRPr="0052794E">
        <w:rPr>
          <w:rFonts w:eastAsia="YouYuan" w:cs="Simplified Arabic"/>
          <w:kern w:val="2"/>
          <w:rtl/>
          <w:lang w:val="en-US" w:eastAsia="en-US" w:bidi="ar-EG"/>
        </w:rPr>
        <w:t>صم</w:t>
      </w:r>
      <w:r w:rsidR="00E37FD4" w:rsidRPr="0052794E">
        <w:rPr>
          <w:rFonts w:eastAsia="YouYuan" w:cs="Simplified Arabic" w:hint="cs"/>
          <w:kern w:val="2"/>
          <w:rtl/>
          <w:lang w:val="en-US" w:eastAsia="en-US" w:bidi="ar-EG"/>
        </w:rPr>
        <w:t>ّ</w:t>
      </w:r>
      <w:r w:rsidRPr="0052794E">
        <w:rPr>
          <w:rFonts w:eastAsia="YouYuan" w:cs="Simplified Arabic"/>
          <w:kern w:val="2"/>
          <w:rtl/>
          <w:lang w:val="en-US" w:eastAsia="en-US" w:bidi="ar-EG"/>
        </w:rPr>
        <w:t xml:space="preserve">مة أيضاً لتأخذ في </w:t>
      </w:r>
      <w:r w:rsidRPr="0052794E">
        <w:rPr>
          <w:rFonts w:ascii="Simplified Arabic" w:eastAsia="YouYuan" w:hAnsi="Simplified Arabic" w:cs="Simplified Arabic" w:hint="cs"/>
          <w:kern w:val="2"/>
          <w:rtl/>
          <w:lang w:val="en-US" w:eastAsia="en-US" w:bidi="ar-EG"/>
        </w:rPr>
        <w:t xml:space="preserve">الاعتبار المقرر </w:t>
      </w:r>
      <w:hyperlink r:id="rId20" w:history="1">
        <w:r w:rsidR="00E37FD4" w:rsidRPr="0052794E">
          <w:rPr>
            <w:rStyle w:val="Hyperlink"/>
            <w:rFonts w:ascii="Simplified Arabic" w:hAnsi="Simplified Arabic" w:cs="Simplified Arabic" w:hint="cs"/>
            <w:rtl/>
          </w:rPr>
          <w:t>16/4</w:t>
        </w:r>
      </w:hyperlink>
      <w:r w:rsidR="00E37FD4" w:rsidRPr="0052794E">
        <w:rPr>
          <w:rFonts w:ascii="Simplified Arabic" w:hAnsi="Simplified Arabic" w:cs="Simplified Arabic" w:hint="cs"/>
          <w:rtl/>
        </w:rPr>
        <w:t xml:space="preserve"> </w:t>
      </w:r>
      <w:r w:rsidR="00E37FD4" w:rsidRPr="0052794E">
        <w:rPr>
          <w:rFonts w:ascii="Simplified Arabic" w:eastAsia="YouYuan" w:hAnsi="Simplified Arabic" w:cs="Simplified Arabic" w:hint="cs"/>
          <w:kern w:val="2"/>
          <w:rtl/>
          <w:lang w:val="en-US" w:eastAsia="en-US" w:bidi="ar-EG"/>
        </w:rPr>
        <w:t>المتعلق</w:t>
      </w:r>
      <w:r w:rsidRPr="0052794E">
        <w:rPr>
          <w:rFonts w:eastAsia="YouYuan" w:cs="Simplified Arabic"/>
          <w:kern w:val="2"/>
          <w:rtl/>
          <w:lang w:val="en-US" w:eastAsia="en-US" w:bidi="ar-EG"/>
        </w:rPr>
        <w:t xml:space="preserve"> </w:t>
      </w:r>
      <w:r w:rsidR="00E37FD4" w:rsidRPr="0052794E">
        <w:rPr>
          <w:rFonts w:eastAsia="YouYuan" w:cs="Simplified Arabic" w:hint="cs"/>
          <w:kern w:val="2"/>
          <w:rtl/>
          <w:lang w:val="en-US" w:eastAsia="en-US" w:bidi="ar-EG"/>
        </w:rPr>
        <w:t>ب</w:t>
      </w:r>
      <w:r w:rsidRPr="0052794E">
        <w:rPr>
          <w:rFonts w:eastAsia="YouYuan" w:cs="Simplified Arabic"/>
          <w:kern w:val="2"/>
          <w:rtl/>
          <w:lang w:val="en-US" w:eastAsia="en-US" w:bidi="ar-EG"/>
        </w:rPr>
        <w:t xml:space="preserve">برنامج العمل بشأن المادة 8(ي) </w:t>
      </w:r>
      <w:r w:rsidR="0052794E" w:rsidRPr="0052794E">
        <w:rPr>
          <w:rFonts w:eastAsia="YouYuan" w:cs="Simplified Arabic" w:hint="cs"/>
          <w:kern w:val="2"/>
          <w:rtl/>
          <w:lang w:val="en-US" w:eastAsia="en-US" w:bidi="ar-EG"/>
        </w:rPr>
        <w:t>وغيرها من أحكام الاتفاقية</w:t>
      </w:r>
      <w:r w:rsidRPr="0052794E">
        <w:rPr>
          <w:rFonts w:eastAsia="YouYuan" w:cs="Simplified Arabic"/>
          <w:kern w:val="2"/>
          <w:rtl/>
          <w:lang w:val="en-US" w:eastAsia="en-US" w:bidi="ar-EG"/>
        </w:rPr>
        <w:t xml:space="preserve"> المتعلقة بالشعوب الأصلية والمجتمعات المحلية حتى عام 2030، والمقررات الحالية والم</w:t>
      </w:r>
      <w:r w:rsidR="0052794E" w:rsidRPr="0052794E">
        <w:rPr>
          <w:rFonts w:eastAsia="YouYuan" w:cs="Simplified Arabic" w:hint="cs"/>
          <w:kern w:val="2"/>
          <w:rtl/>
          <w:lang w:val="en-US" w:eastAsia="en-US" w:bidi="ar-EG"/>
        </w:rPr>
        <w:t>قبلة</w:t>
      </w:r>
      <w:r w:rsidRPr="0052794E">
        <w:rPr>
          <w:rFonts w:eastAsia="YouYuan" w:cs="Simplified Arabic"/>
          <w:kern w:val="2"/>
          <w:rtl/>
          <w:lang w:val="en-US" w:eastAsia="en-US" w:bidi="ar-EG"/>
        </w:rPr>
        <w:t xml:space="preserve"> الأخرى ذات الصلة الصادرة عن مؤتمر الأطراف</w:t>
      </w:r>
      <w:r w:rsidR="003D177F" w:rsidRPr="0052794E">
        <w:rPr>
          <w:rFonts w:eastAsia="YouYuan" w:cs="Simplified Arabic" w:hint="cs"/>
          <w:kern w:val="2"/>
          <w:rtl/>
          <w:lang w:val="en-US" w:eastAsia="en-US" w:bidi="ar-EG"/>
        </w:rPr>
        <w:t>.</w:t>
      </w:r>
      <w:r w:rsidR="00927BEE" w:rsidRPr="0052794E">
        <w:rPr>
          <w:rtl/>
        </w:rPr>
        <w:t xml:space="preserve"> </w:t>
      </w:r>
    </w:p>
    <w:p w14:paraId="049BC4BF" w14:textId="020373F4" w:rsidR="007E7678" w:rsidRPr="0052794E" w:rsidRDefault="00710042" w:rsidP="00710042">
      <w:pPr>
        <w:keepNext/>
        <w:keepLines/>
        <w:bidi/>
        <w:spacing w:before="160" w:after="120" w:line="216" w:lineRule="auto"/>
        <w:ind w:left="709" w:hanging="709"/>
        <w:jc w:val="both"/>
        <w:rPr>
          <w:rFonts w:cs="Simplified Arabic"/>
          <w:b/>
          <w:bCs/>
          <w:rtl/>
        </w:rPr>
      </w:pPr>
      <w:r w:rsidRPr="0052794E">
        <w:rPr>
          <w:rFonts w:cs="Simplified Arabic" w:hint="cs"/>
          <w:b/>
          <w:bCs/>
          <w:rtl/>
        </w:rPr>
        <w:t>ألف</w:t>
      </w:r>
      <w:r w:rsidR="007E7678" w:rsidRPr="0052794E">
        <w:rPr>
          <w:rFonts w:cs="Simplified Arabic"/>
          <w:b/>
          <w:bCs/>
          <w:rtl/>
        </w:rPr>
        <w:t>–</w:t>
      </w:r>
      <w:r w:rsidR="007E7678" w:rsidRPr="0052794E">
        <w:rPr>
          <w:rFonts w:cs="Simplified Arabic"/>
          <w:b/>
          <w:bCs/>
          <w:rtl/>
        </w:rPr>
        <w:tab/>
      </w:r>
      <w:r w:rsidR="007E7678" w:rsidRPr="0052794E">
        <w:rPr>
          <w:rFonts w:cs="Simplified Arabic" w:hint="cs"/>
          <w:b/>
          <w:bCs/>
          <w:rtl/>
        </w:rPr>
        <w:t xml:space="preserve"> </w:t>
      </w:r>
      <w:r w:rsidRPr="0052794E">
        <w:rPr>
          <w:rFonts w:cs="Simplified Arabic"/>
          <w:b/>
          <w:bCs/>
          <w:rtl/>
        </w:rPr>
        <w:t>الإنصاف والعدالة وال</w:t>
      </w:r>
      <w:r w:rsidR="0052794E">
        <w:rPr>
          <w:rFonts w:cs="Simplified Arabic" w:hint="cs"/>
          <w:b/>
          <w:bCs/>
          <w:rtl/>
        </w:rPr>
        <w:t>أثر</w:t>
      </w:r>
    </w:p>
    <w:p w14:paraId="35323447" w14:textId="59BE06A2" w:rsidR="007E7678" w:rsidRDefault="00710042" w:rsidP="007E7678">
      <w:pPr>
        <w:pStyle w:val="ListParagraph"/>
        <w:numPr>
          <w:ilvl w:val="0"/>
          <w:numId w:val="20"/>
        </w:numPr>
        <w:bidi/>
        <w:spacing w:after="120" w:line="216" w:lineRule="auto"/>
        <w:ind w:left="720" w:firstLine="0"/>
        <w:contextualSpacing w:val="0"/>
        <w:jc w:val="both"/>
        <w:rPr>
          <w:rFonts w:eastAsia="YouYuan" w:cs="Simplified Arabic"/>
          <w:kern w:val="2"/>
          <w:lang w:val="en-US" w:eastAsia="en-US" w:bidi="ar-EG"/>
        </w:rPr>
      </w:pPr>
      <w:r w:rsidRPr="00710042">
        <w:rPr>
          <w:rFonts w:eastAsia="YouYuan" w:cs="Simplified Arabic"/>
          <w:kern w:val="2"/>
          <w:rtl/>
          <w:lang w:val="en-US" w:eastAsia="en-US" w:bidi="ar-EG"/>
        </w:rPr>
        <w:t xml:space="preserve">ينبغي للمنهجية أن تضمن أن تكون نتائجها الموضوعية عادلة ومنصفة </w:t>
      </w:r>
      <w:r w:rsidR="0052794E">
        <w:rPr>
          <w:rFonts w:eastAsia="YouYuan" w:cs="Simplified Arabic" w:hint="cs"/>
          <w:kern w:val="2"/>
          <w:rtl/>
          <w:lang w:val="en-US" w:eastAsia="en-US" w:bidi="ar-EG"/>
        </w:rPr>
        <w:t>فيما يتعلق بالتخصيصات الموجهة</w:t>
      </w:r>
      <w:r w:rsidRPr="00710042">
        <w:rPr>
          <w:rFonts w:eastAsia="YouYuan" w:cs="Simplified Arabic"/>
          <w:kern w:val="2"/>
          <w:rtl/>
          <w:lang w:val="en-US" w:eastAsia="en-US" w:bidi="ar-EG"/>
        </w:rPr>
        <w:t xml:space="preserve"> للأطراف من البلدان النامية، </w:t>
      </w:r>
      <w:r w:rsidR="0052794E">
        <w:rPr>
          <w:rFonts w:eastAsia="YouYuan" w:cs="Simplified Arabic"/>
          <w:kern w:val="2"/>
          <w:rtl/>
          <w:lang w:val="en-US" w:eastAsia="en-US" w:bidi="ar-EG"/>
        </w:rPr>
        <w:t xml:space="preserve">ولا سيما أقل </w:t>
      </w:r>
      <w:r w:rsidR="004A2950">
        <w:rPr>
          <w:rFonts w:eastAsia="YouYuan" w:cs="Simplified Arabic"/>
          <w:kern w:val="2"/>
          <w:rtl/>
          <w:lang w:val="en-US" w:eastAsia="en-US" w:bidi="ar-EG"/>
        </w:rPr>
        <w:t>البلدان نمواً</w:t>
      </w:r>
      <w:r w:rsidRPr="00710042">
        <w:rPr>
          <w:rFonts w:eastAsia="YouYuan" w:cs="Simplified Arabic"/>
          <w:kern w:val="2"/>
          <w:rtl/>
          <w:lang w:val="en-US" w:eastAsia="en-US" w:bidi="ar-EG"/>
        </w:rPr>
        <w:t xml:space="preserve"> والدول الجزرية الصغيرة النامية، والأطراف ذات </w:t>
      </w:r>
      <w:r w:rsidR="0052794E">
        <w:rPr>
          <w:rFonts w:eastAsia="YouYuan" w:cs="Simplified Arabic"/>
          <w:kern w:val="2"/>
          <w:rtl/>
          <w:lang w:val="en-US" w:eastAsia="en-US" w:bidi="ar-EG"/>
        </w:rPr>
        <w:t>الاقتصادات التي تمر بمرحلة انتقالية</w:t>
      </w:r>
      <w:r w:rsidRPr="00710042">
        <w:rPr>
          <w:rFonts w:eastAsia="YouYuan" w:cs="Simplified Arabic"/>
          <w:kern w:val="2"/>
          <w:rtl/>
          <w:lang w:val="en-US" w:eastAsia="en-US" w:bidi="ar-EG"/>
        </w:rPr>
        <w:t xml:space="preserve"> </w:t>
      </w:r>
      <w:r w:rsidR="0052794E">
        <w:rPr>
          <w:rFonts w:eastAsia="YouYuan" w:cs="Simplified Arabic" w:hint="cs"/>
          <w:kern w:val="2"/>
          <w:rtl/>
          <w:lang w:val="en-US" w:eastAsia="en-US" w:bidi="ar-EG"/>
        </w:rPr>
        <w:t>والتخصيصات الموجهة</w:t>
      </w:r>
      <w:r w:rsidRPr="00710042">
        <w:rPr>
          <w:rFonts w:eastAsia="YouYuan" w:cs="Simplified Arabic"/>
          <w:kern w:val="2"/>
          <w:rtl/>
          <w:lang w:val="en-US" w:eastAsia="en-US" w:bidi="ar-EG"/>
        </w:rPr>
        <w:t xml:space="preserve"> للشعوب الأصلية والمجتمعات المحلية، بما في ذلك النساء والشباب داخل </w:t>
      </w:r>
      <w:r w:rsidR="0052794E">
        <w:rPr>
          <w:rFonts w:eastAsia="YouYuan" w:cs="Simplified Arabic" w:hint="cs"/>
          <w:kern w:val="2"/>
          <w:rtl/>
          <w:lang w:val="en-US" w:eastAsia="en-US" w:bidi="ar-EG"/>
        </w:rPr>
        <w:t>هذه</w:t>
      </w:r>
      <w:r w:rsidRPr="00710042">
        <w:rPr>
          <w:rFonts w:eastAsia="YouYuan" w:cs="Simplified Arabic"/>
          <w:kern w:val="2"/>
          <w:rtl/>
          <w:lang w:val="en-US" w:eastAsia="en-US" w:bidi="ar-EG"/>
        </w:rPr>
        <w:t xml:space="preserve"> المجتمعات</w:t>
      </w:r>
      <w:r w:rsidR="0052794E">
        <w:rPr>
          <w:rFonts w:eastAsia="YouYuan" w:cs="Simplified Arabic" w:hint="cs"/>
          <w:kern w:val="2"/>
          <w:rtl/>
          <w:lang w:val="en-US" w:eastAsia="en-US" w:bidi="ar-EG"/>
        </w:rPr>
        <w:t xml:space="preserve"> المحلية</w:t>
      </w:r>
      <w:r w:rsidRPr="00710042">
        <w:rPr>
          <w:rFonts w:eastAsia="YouYuan" w:cs="Simplified Arabic"/>
          <w:kern w:val="2"/>
          <w:rtl/>
          <w:lang w:val="en-US" w:eastAsia="en-US" w:bidi="ar-EG"/>
        </w:rPr>
        <w:t>.</w:t>
      </w:r>
      <w:r w:rsidR="00927BEE" w:rsidRPr="00927BEE">
        <w:rPr>
          <w:rtl/>
        </w:rPr>
        <w:t xml:space="preserve"> </w:t>
      </w:r>
    </w:p>
    <w:p w14:paraId="19DE2B5F" w14:textId="71FD99DC" w:rsidR="00710042" w:rsidRPr="0052794E" w:rsidRDefault="00710042" w:rsidP="00710042">
      <w:pPr>
        <w:keepNext/>
        <w:keepLines/>
        <w:bidi/>
        <w:spacing w:before="160" w:after="120" w:line="216" w:lineRule="auto"/>
        <w:ind w:left="709" w:hanging="709"/>
        <w:jc w:val="both"/>
        <w:rPr>
          <w:rFonts w:cs="Simplified Arabic"/>
          <w:b/>
          <w:bCs/>
          <w:rtl/>
        </w:rPr>
      </w:pPr>
      <w:r w:rsidRPr="0052794E">
        <w:rPr>
          <w:rFonts w:cs="Simplified Arabic" w:hint="cs"/>
          <w:b/>
          <w:bCs/>
          <w:rtl/>
        </w:rPr>
        <w:t>باء</w:t>
      </w:r>
      <w:r w:rsidRPr="0052794E">
        <w:rPr>
          <w:rFonts w:cs="Simplified Arabic"/>
          <w:b/>
          <w:bCs/>
          <w:rtl/>
        </w:rPr>
        <w:t>–</w:t>
      </w:r>
      <w:r w:rsidRPr="0052794E">
        <w:rPr>
          <w:rFonts w:cs="Simplified Arabic"/>
          <w:b/>
          <w:bCs/>
          <w:rtl/>
        </w:rPr>
        <w:tab/>
      </w:r>
      <w:r w:rsidRPr="0052794E">
        <w:rPr>
          <w:rFonts w:cs="Simplified Arabic" w:hint="cs"/>
          <w:b/>
          <w:bCs/>
          <w:rtl/>
        </w:rPr>
        <w:t xml:space="preserve"> </w:t>
      </w:r>
      <w:r w:rsidR="00F62AEE" w:rsidRPr="0052794E">
        <w:rPr>
          <w:rFonts w:cs="Simplified Arabic" w:hint="cs"/>
          <w:b/>
          <w:bCs/>
          <w:rtl/>
        </w:rPr>
        <w:t>الكفاءة</w:t>
      </w:r>
    </w:p>
    <w:p w14:paraId="52C9D9E0" w14:textId="572171BE" w:rsidR="00710042" w:rsidRPr="00927BEE" w:rsidRDefault="0052794E" w:rsidP="00710042">
      <w:pPr>
        <w:pStyle w:val="ListParagraph"/>
        <w:numPr>
          <w:ilvl w:val="0"/>
          <w:numId w:val="20"/>
        </w:numPr>
        <w:bidi/>
        <w:spacing w:after="120" w:line="216" w:lineRule="auto"/>
        <w:ind w:left="720" w:firstLine="0"/>
        <w:contextualSpacing w:val="0"/>
        <w:jc w:val="both"/>
        <w:rPr>
          <w:rFonts w:eastAsia="YouYuan" w:cs="Simplified Arabic"/>
          <w:b/>
          <w:bCs/>
          <w:kern w:val="2"/>
          <w:lang w:val="en-US" w:eastAsia="en-US" w:bidi="ar-EG"/>
        </w:rPr>
      </w:pPr>
      <w:r w:rsidRPr="0052794E">
        <w:rPr>
          <w:rFonts w:eastAsia="YouYuan" w:cs="Simplified Arabic"/>
          <w:kern w:val="2"/>
          <w:rtl/>
          <w:lang w:val="en-US" w:eastAsia="en-US" w:bidi="ar-EG"/>
        </w:rPr>
        <w:t xml:space="preserve">يُستحسن </w:t>
      </w:r>
      <w:r w:rsidR="005E4CB1" w:rsidRPr="005E4CB1">
        <w:rPr>
          <w:rFonts w:eastAsia="YouYuan" w:cs="Simplified Arabic"/>
          <w:kern w:val="2"/>
          <w:rtl/>
          <w:lang w:val="en-US" w:eastAsia="en-US" w:bidi="ar-EG"/>
        </w:rPr>
        <w:t>استخدام مجموعات البيانات والمؤشرات المتاحة حسب الاقتضاء والمطبقة على كل معيار، ولا سيما تلك التي اعتمدها مؤتمر الأطراف بالفعل، مع المراعاة الواجبة للاستدامة وال</w:t>
      </w:r>
      <w:r w:rsidR="000A423D">
        <w:rPr>
          <w:rFonts w:eastAsia="YouYuan" w:cs="Simplified Arabic" w:hint="cs"/>
          <w:kern w:val="2"/>
          <w:rtl/>
          <w:lang w:val="en-US" w:eastAsia="en-US" w:bidi="ar-EG"/>
        </w:rPr>
        <w:t>إشراف</w:t>
      </w:r>
      <w:r w:rsidR="005E4CB1" w:rsidRPr="005E4CB1">
        <w:rPr>
          <w:rFonts w:eastAsia="YouYuan" w:cs="Simplified Arabic"/>
          <w:kern w:val="2"/>
          <w:rtl/>
          <w:lang w:val="en-US" w:eastAsia="en-US" w:bidi="ar-EG"/>
        </w:rPr>
        <w:t xml:space="preserve">. </w:t>
      </w:r>
      <w:r w:rsidR="00344294">
        <w:rPr>
          <w:rFonts w:eastAsia="YouYuan" w:cs="Simplified Arabic" w:hint="cs"/>
          <w:kern w:val="2"/>
          <w:rtl/>
          <w:lang w:val="en-US" w:eastAsia="en-US" w:bidi="ar-EG"/>
        </w:rPr>
        <w:t>وسيتطلب وضع</w:t>
      </w:r>
      <w:r w:rsidR="005E4CB1" w:rsidRPr="005E4CB1">
        <w:rPr>
          <w:rFonts w:eastAsia="YouYuan" w:cs="Simplified Arabic"/>
          <w:kern w:val="2"/>
          <w:rtl/>
          <w:lang w:val="en-US" w:eastAsia="en-US" w:bidi="ar-EG"/>
        </w:rPr>
        <w:t xml:space="preserve"> مجموعات بيانات جديدة توفير موارد كافية</w:t>
      </w:r>
      <w:r w:rsidR="005E4CB1">
        <w:rPr>
          <w:rFonts w:eastAsia="YouYuan" w:cs="Simplified Arabic" w:hint="cs"/>
          <w:kern w:val="2"/>
          <w:rtl/>
          <w:lang w:val="en-US" w:eastAsia="en-US" w:bidi="ar-EG"/>
        </w:rPr>
        <w:t>.</w:t>
      </w:r>
      <w:r w:rsidR="00927BEE" w:rsidRPr="00927BEE">
        <w:t xml:space="preserve"> </w:t>
      </w:r>
    </w:p>
    <w:p w14:paraId="05CC9345" w14:textId="4EF499F1" w:rsidR="00710042" w:rsidRPr="0052794E" w:rsidRDefault="00710042" w:rsidP="00710042">
      <w:pPr>
        <w:keepNext/>
        <w:keepLines/>
        <w:bidi/>
        <w:spacing w:before="160" w:after="120" w:line="216" w:lineRule="auto"/>
        <w:ind w:left="709" w:hanging="709"/>
        <w:jc w:val="both"/>
        <w:rPr>
          <w:rFonts w:cs="Simplified Arabic"/>
          <w:b/>
          <w:bCs/>
          <w:rtl/>
        </w:rPr>
      </w:pPr>
      <w:r w:rsidRPr="0052794E">
        <w:rPr>
          <w:rFonts w:cs="Simplified Arabic" w:hint="cs"/>
          <w:b/>
          <w:bCs/>
          <w:rtl/>
        </w:rPr>
        <w:t>جيم</w:t>
      </w:r>
      <w:r w:rsidRPr="0052794E">
        <w:rPr>
          <w:rFonts w:cs="Simplified Arabic"/>
          <w:b/>
          <w:bCs/>
          <w:rtl/>
        </w:rPr>
        <w:t>–</w:t>
      </w:r>
      <w:r w:rsidRPr="0052794E">
        <w:rPr>
          <w:rFonts w:cs="Simplified Arabic"/>
          <w:b/>
          <w:bCs/>
          <w:rtl/>
        </w:rPr>
        <w:tab/>
      </w:r>
      <w:r w:rsidRPr="0052794E">
        <w:rPr>
          <w:rFonts w:cs="Simplified Arabic" w:hint="cs"/>
          <w:b/>
          <w:bCs/>
          <w:rtl/>
        </w:rPr>
        <w:t xml:space="preserve"> </w:t>
      </w:r>
      <w:r w:rsidR="00F62AEE" w:rsidRPr="0052794E">
        <w:rPr>
          <w:rFonts w:cs="Simplified Arabic"/>
          <w:b/>
          <w:bCs/>
          <w:rtl/>
        </w:rPr>
        <w:t>الشفافية والثقة</w:t>
      </w:r>
    </w:p>
    <w:p w14:paraId="05D5DC53" w14:textId="77777777" w:rsidR="00DD290D" w:rsidRDefault="00F62AEE" w:rsidP="00710042">
      <w:pPr>
        <w:pStyle w:val="ListParagraph"/>
        <w:numPr>
          <w:ilvl w:val="0"/>
          <w:numId w:val="20"/>
        </w:numPr>
        <w:bidi/>
        <w:spacing w:before="120" w:after="120" w:line="216" w:lineRule="auto"/>
        <w:ind w:left="720" w:firstLine="0"/>
        <w:contextualSpacing w:val="0"/>
        <w:jc w:val="both"/>
        <w:rPr>
          <w:rtl/>
        </w:rPr>
        <w:sectPr w:rsidR="00DD290D" w:rsidSect="003A4412">
          <w:headerReference w:type="even" r:id="rId21"/>
          <w:headerReference w:type="default" r:id="rId22"/>
          <w:footerReference w:type="even" r:id="rId23"/>
          <w:footerReference w:type="default" r:id="rId24"/>
          <w:headerReference w:type="first" r:id="rId25"/>
          <w:footnotePr>
            <w:numRestart w:val="eachSect"/>
          </w:footnotePr>
          <w:pgSz w:w="12240" w:h="15840" w:code="1"/>
          <w:pgMar w:top="1440" w:right="1440" w:bottom="1440" w:left="1440" w:header="720" w:footer="720" w:gutter="0"/>
          <w:cols w:space="720"/>
          <w:titlePg/>
          <w:docGrid w:linePitch="360"/>
        </w:sectPr>
      </w:pPr>
      <w:r w:rsidRPr="00F62AEE">
        <w:rPr>
          <w:rFonts w:eastAsia="YouYuan" w:cs="Simplified Arabic"/>
          <w:kern w:val="2"/>
          <w:rtl/>
          <w:lang w:val="en-US" w:eastAsia="en-US" w:bidi="ar-EG"/>
        </w:rPr>
        <w:t xml:space="preserve">ينبغي أن تكون المنهجية </w:t>
      </w:r>
      <w:r w:rsidR="00F12041">
        <w:rPr>
          <w:rFonts w:eastAsia="YouYuan" w:cs="Simplified Arabic" w:hint="cs"/>
          <w:kern w:val="2"/>
          <w:rtl/>
          <w:lang w:val="en-US" w:eastAsia="en-US" w:bidi="ar-EG"/>
        </w:rPr>
        <w:t>أداة</w:t>
      </w:r>
      <w:r w:rsidR="00344294">
        <w:rPr>
          <w:rFonts w:eastAsia="YouYuan" w:cs="Simplified Arabic" w:hint="cs"/>
          <w:kern w:val="2"/>
          <w:rtl/>
          <w:lang w:val="en-US" w:eastAsia="en-US" w:bidi="ar-EG"/>
        </w:rPr>
        <w:t xml:space="preserve"> يسهل التعريف بها</w:t>
      </w:r>
      <w:r w:rsidRPr="00F62AEE">
        <w:rPr>
          <w:rFonts w:eastAsia="YouYuan" w:cs="Simplified Arabic"/>
          <w:kern w:val="2"/>
          <w:rtl/>
          <w:lang w:val="en-US" w:eastAsia="en-US" w:bidi="ar-EG"/>
        </w:rPr>
        <w:t xml:space="preserve"> ومتاحة للجمهور، مما يساهم في شفافية آلية التمويل. وينبغي أن </w:t>
      </w:r>
      <w:r w:rsidR="00344294">
        <w:rPr>
          <w:rFonts w:eastAsia="YouYuan" w:cs="Simplified Arabic" w:hint="cs"/>
          <w:kern w:val="2"/>
          <w:rtl/>
          <w:lang w:val="en-US" w:eastAsia="en-US" w:bidi="ar-EG"/>
        </w:rPr>
        <w:t>تسعى</w:t>
      </w:r>
      <w:r w:rsidRPr="00F62AEE">
        <w:rPr>
          <w:rFonts w:eastAsia="YouYuan" w:cs="Simplified Arabic"/>
          <w:kern w:val="2"/>
          <w:rtl/>
          <w:lang w:val="en-US" w:eastAsia="en-US" w:bidi="ar-EG"/>
        </w:rPr>
        <w:t xml:space="preserve"> </w:t>
      </w:r>
      <w:r w:rsidR="00344294">
        <w:rPr>
          <w:rFonts w:eastAsia="YouYuan" w:cs="Simplified Arabic"/>
          <w:kern w:val="2"/>
          <w:rtl/>
          <w:lang w:val="en-US" w:eastAsia="en-US" w:bidi="ar-EG"/>
        </w:rPr>
        <w:t>أيضاً</w:t>
      </w:r>
      <w:r w:rsidRPr="00F62AEE">
        <w:rPr>
          <w:rFonts w:eastAsia="YouYuan" w:cs="Simplified Arabic"/>
          <w:kern w:val="2"/>
          <w:rtl/>
          <w:lang w:val="en-US" w:eastAsia="en-US" w:bidi="ar-EG"/>
        </w:rPr>
        <w:t xml:space="preserve"> إلى أن </w:t>
      </w:r>
      <w:r w:rsidR="00344294">
        <w:rPr>
          <w:rFonts w:eastAsia="YouYuan" w:cs="Simplified Arabic" w:hint="cs"/>
          <w:kern w:val="2"/>
          <w:rtl/>
          <w:lang w:val="en-US" w:eastAsia="en-US" w:bidi="ar-EG"/>
        </w:rPr>
        <w:t>تكون مفهومة</w:t>
      </w:r>
      <w:r w:rsidRPr="00F62AEE">
        <w:rPr>
          <w:rFonts w:eastAsia="YouYuan" w:cs="Simplified Arabic"/>
          <w:kern w:val="2"/>
          <w:rtl/>
          <w:lang w:val="en-US" w:eastAsia="en-US" w:bidi="ar-EG"/>
        </w:rPr>
        <w:t xml:space="preserve"> للمساهمين في صندوق كالي </w:t>
      </w:r>
      <w:r w:rsidR="00344294">
        <w:rPr>
          <w:rFonts w:eastAsia="YouYuan" w:cs="Simplified Arabic" w:hint="cs"/>
          <w:kern w:val="2"/>
          <w:rtl/>
          <w:lang w:val="en-US" w:eastAsia="en-US" w:bidi="ar-EG"/>
        </w:rPr>
        <w:t>من</w:t>
      </w:r>
      <w:r w:rsidRPr="00F62AEE">
        <w:rPr>
          <w:rFonts w:eastAsia="YouYuan" w:cs="Simplified Arabic"/>
          <w:kern w:val="2"/>
          <w:rtl/>
          <w:lang w:val="en-US" w:eastAsia="en-US" w:bidi="ar-EG"/>
        </w:rPr>
        <w:t xml:space="preserve"> القطاع الخاص، وكذلك للأطراف في الاتفاقية والشعوب الأصلية والمجتمعات المحلية، بما في ذلك النساء والشباب داخل </w:t>
      </w:r>
      <w:r w:rsidR="00344294">
        <w:rPr>
          <w:rFonts w:eastAsia="YouYuan" w:cs="Simplified Arabic"/>
          <w:kern w:val="2"/>
          <w:rtl/>
          <w:lang w:val="en-US" w:eastAsia="en-US" w:bidi="ar-EG"/>
        </w:rPr>
        <w:t>هذه المجتمعات المحلية</w:t>
      </w:r>
      <w:r w:rsidRPr="00F62AEE">
        <w:rPr>
          <w:rFonts w:eastAsia="YouYuan" w:cs="Simplified Arabic"/>
          <w:kern w:val="2"/>
          <w:rtl/>
          <w:lang w:val="en-US" w:eastAsia="en-US" w:bidi="ar-EG"/>
        </w:rPr>
        <w:t>، وجميع أصحاب المصلحة الآخرين ذوي الصلة بالآلية المتعددة الأطراف وصندوق كالي التابع لها</w:t>
      </w:r>
      <w:r w:rsidR="00710042">
        <w:rPr>
          <w:rFonts w:eastAsia="YouYuan" w:cs="Simplified Arabic" w:hint="cs"/>
          <w:kern w:val="2"/>
          <w:rtl/>
          <w:lang w:val="en-US" w:eastAsia="en-US" w:bidi="ar-EG"/>
        </w:rPr>
        <w:t>.</w:t>
      </w:r>
      <w:r w:rsidR="00927BEE" w:rsidRPr="00927BEE">
        <w:rPr>
          <w:rtl/>
        </w:rPr>
        <w:t xml:space="preserve"> </w:t>
      </w:r>
    </w:p>
    <w:p w14:paraId="07D858A9" w14:textId="312F0344" w:rsidR="00710042" w:rsidRPr="00DD290D" w:rsidRDefault="00710042" w:rsidP="00DD290D">
      <w:pPr>
        <w:bidi/>
        <w:spacing w:before="120" w:after="120" w:line="216" w:lineRule="auto"/>
        <w:ind w:left="720"/>
        <w:jc w:val="both"/>
        <w:rPr>
          <w:rFonts w:eastAsia="YouYuan" w:cs="Simplified Arabic"/>
          <w:kern w:val="2"/>
          <w:lang w:val="en-US" w:eastAsia="en-US" w:bidi="ar-EG"/>
        </w:rPr>
      </w:pPr>
    </w:p>
    <w:p w14:paraId="4458C2D0" w14:textId="22A5565E" w:rsidR="00710042" w:rsidRPr="0052794E" w:rsidRDefault="00710042" w:rsidP="00710042">
      <w:pPr>
        <w:keepNext/>
        <w:keepLines/>
        <w:bidi/>
        <w:spacing w:before="160" w:after="120" w:line="216" w:lineRule="auto"/>
        <w:ind w:left="709" w:hanging="709"/>
        <w:jc w:val="both"/>
        <w:rPr>
          <w:rFonts w:cs="Simplified Arabic"/>
          <w:b/>
          <w:bCs/>
          <w:rtl/>
        </w:rPr>
      </w:pPr>
      <w:r w:rsidRPr="0052794E">
        <w:rPr>
          <w:rFonts w:cs="Simplified Arabic" w:hint="cs"/>
          <w:b/>
          <w:bCs/>
          <w:rtl/>
        </w:rPr>
        <w:lastRenderedPageBreak/>
        <w:t>دال</w:t>
      </w:r>
      <w:r w:rsidRPr="0052794E">
        <w:rPr>
          <w:rFonts w:cs="Simplified Arabic"/>
          <w:b/>
          <w:bCs/>
          <w:rtl/>
        </w:rPr>
        <w:t>–</w:t>
      </w:r>
      <w:r w:rsidRPr="0052794E">
        <w:rPr>
          <w:rFonts w:cs="Simplified Arabic"/>
          <w:b/>
          <w:bCs/>
          <w:rtl/>
        </w:rPr>
        <w:tab/>
      </w:r>
      <w:r w:rsidRPr="0052794E">
        <w:rPr>
          <w:rFonts w:cs="Simplified Arabic" w:hint="cs"/>
          <w:b/>
          <w:bCs/>
          <w:rtl/>
        </w:rPr>
        <w:t xml:space="preserve"> </w:t>
      </w:r>
      <w:r w:rsidR="00F62AEE" w:rsidRPr="0052794E">
        <w:rPr>
          <w:rFonts w:cs="Simplified Arabic"/>
          <w:b/>
          <w:bCs/>
          <w:rtl/>
        </w:rPr>
        <w:t xml:space="preserve">قابلية التوسع </w:t>
      </w:r>
      <w:r w:rsidR="00F12041">
        <w:rPr>
          <w:rFonts w:cs="Simplified Arabic" w:hint="cs"/>
          <w:b/>
          <w:bCs/>
          <w:rtl/>
        </w:rPr>
        <w:t>والديمومة</w:t>
      </w:r>
    </w:p>
    <w:p w14:paraId="79717044" w14:textId="2E98569C" w:rsidR="00710042" w:rsidRDefault="00F62AEE" w:rsidP="00710042">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F62AEE">
        <w:rPr>
          <w:rFonts w:eastAsia="YouYuan" w:cs="Simplified Arabic"/>
          <w:kern w:val="2"/>
          <w:rtl/>
          <w:lang w:val="en-US" w:eastAsia="en-US" w:bidi="ar-EG"/>
        </w:rPr>
        <w:t xml:space="preserve">ينبغي أن تأخذ المنهجية في الاعتبار نمو صندوق كالي وتكيفه بمرور الوقت، </w:t>
      </w:r>
      <w:r w:rsidR="00F12041" w:rsidRPr="00F12041">
        <w:rPr>
          <w:rFonts w:eastAsia="YouYuan" w:cs="Simplified Arabic"/>
          <w:kern w:val="2"/>
          <w:rtl/>
          <w:lang w:val="en-US" w:eastAsia="en-US" w:bidi="ar-EG"/>
        </w:rPr>
        <w:t xml:space="preserve">مع الإقرار بطبيعته المبتكرة والمتطورة، وما قد يستلزمه ذلك من </w:t>
      </w:r>
      <w:r w:rsidRPr="00F62AEE">
        <w:rPr>
          <w:rFonts w:eastAsia="YouYuan" w:cs="Simplified Arabic"/>
          <w:kern w:val="2"/>
          <w:rtl/>
          <w:lang w:val="en-US" w:eastAsia="en-US" w:bidi="ar-EG"/>
        </w:rPr>
        <w:t xml:space="preserve">إعادة النظر في المعايير والأوزان </w:t>
      </w:r>
      <w:r w:rsidR="00F12041">
        <w:rPr>
          <w:rFonts w:eastAsia="YouYuan" w:cs="Simplified Arabic" w:hint="cs"/>
          <w:kern w:val="2"/>
          <w:rtl/>
          <w:lang w:val="en-US" w:eastAsia="en-US" w:bidi="ar-EG"/>
        </w:rPr>
        <w:t>والحدود الدنيا والعليا</w:t>
      </w:r>
      <w:r w:rsidRPr="00F62AEE">
        <w:rPr>
          <w:rFonts w:eastAsia="YouYuan" w:cs="Simplified Arabic"/>
          <w:kern w:val="2"/>
          <w:rtl/>
          <w:lang w:val="en-US" w:eastAsia="en-US" w:bidi="ar-EG"/>
        </w:rPr>
        <w:t xml:space="preserve"> و</w:t>
      </w:r>
      <w:r w:rsidR="00F12041">
        <w:rPr>
          <w:rFonts w:eastAsia="YouYuan" w:cs="Simplified Arabic" w:hint="cs"/>
          <w:kern w:val="2"/>
          <w:rtl/>
          <w:lang w:val="en-US" w:eastAsia="en-US" w:bidi="ar-EG"/>
        </w:rPr>
        <w:t xml:space="preserve">إجراء </w:t>
      </w:r>
      <w:r w:rsidRPr="00F62AEE">
        <w:rPr>
          <w:rFonts w:eastAsia="YouYuan" w:cs="Simplified Arabic"/>
          <w:kern w:val="2"/>
          <w:rtl/>
          <w:lang w:val="en-US" w:eastAsia="en-US" w:bidi="ar-EG"/>
        </w:rPr>
        <w:t>التعديلات والتغييرات المحتملة الأخرى في الوقت المناسب، بما في ذلك إدراج البيانات ذات الصلة عندما تصبح مناسبة للاستخدام</w:t>
      </w:r>
      <w:r>
        <w:rPr>
          <w:rFonts w:eastAsia="YouYuan" w:cs="Simplified Arabic" w:hint="cs"/>
          <w:kern w:val="2"/>
          <w:rtl/>
          <w:lang w:val="en-US" w:eastAsia="en-US" w:bidi="ar-EG"/>
        </w:rPr>
        <w:t>.</w:t>
      </w:r>
      <w:r w:rsidR="00927BEE" w:rsidRPr="00927BEE">
        <w:rPr>
          <w:rtl/>
        </w:rPr>
        <w:t xml:space="preserve"> </w:t>
      </w:r>
    </w:p>
    <w:p w14:paraId="60751882" w14:textId="20B3E7C7" w:rsidR="00F62AEE" w:rsidRPr="00066561" w:rsidRDefault="00F62AEE" w:rsidP="00F62AEE">
      <w:pPr>
        <w:keepNext/>
        <w:keepLines/>
        <w:bidi/>
        <w:spacing w:before="240" w:after="120" w:line="216" w:lineRule="auto"/>
        <w:ind w:left="713" w:hanging="709"/>
        <w:jc w:val="both"/>
        <w:rPr>
          <w:rFonts w:cs="Simplified Arabic"/>
          <w:b/>
          <w:bCs/>
          <w:sz w:val="28"/>
          <w:szCs w:val="28"/>
          <w:rtl/>
        </w:rPr>
      </w:pPr>
      <w:r w:rsidRPr="00066561">
        <w:rPr>
          <w:rFonts w:cs="Simplified Arabic"/>
          <w:b/>
          <w:bCs/>
          <w:sz w:val="28"/>
          <w:szCs w:val="28"/>
          <w:rtl/>
        </w:rPr>
        <w:t>ثا</w:t>
      </w:r>
      <w:r w:rsidR="00A76271">
        <w:rPr>
          <w:rFonts w:cs="Simplified Arabic" w:hint="cs"/>
          <w:b/>
          <w:bCs/>
          <w:sz w:val="28"/>
          <w:szCs w:val="28"/>
          <w:rtl/>
        </w:rPr>
        <w:t>ني</w:t>
      </w:r>
      <w:r w:rsidRPr="00066561">
        <w:rPr>
          <w:rFonts w:cs="Simplified Arabic" w:hint="cs"/>
          <w:b/>
          <w:bCs/>
          <w:sz w:val="28"/>
          <w:szCs w:val="28"/>
          <w:rtl/>
        </w:rPr>
        <w:t>اً-</w:t>
      </w:r>
      <w:r w:rsidRPr="00066561">
        <w:rPr>
          <w:rFonts w:cs="Simplified Arabic"/>
          <w:b/>
          <w:bCs/>
          <w:sz w:val="28"/>
          <w:szCs w:val="28"/>
          <w:rtl/>
        </w:rPr>
        <w:tab/>
      </w:r>
      <w:r w:rsidR="00A76271" w:rsidRPr="00A76271">
        <w:rPr>
          <w:rFonts w:cs="Simplified Arabic"/>
          <w:b/>
          <w:bCs/>
          <w:sz w:val="28"/>
          <w:szCs w:val="28"/>
          <w:rtl/>
        </w:rPr>
        <w:t xml:space="preserve">منهجية </w:t>
      </w:r>
      <w:r w:rsidR="00A76271">
        <w:rPr>
          <w:rFonts w:cs="Simplified Arabic" w:hint="cs"/>
          <w:b/>
          <w:bCs/>
          <w:sz w:val="28"/>
          <w:szCs w:val="28"/>
          <w:rtl/>
        </w:rPr>
        <w:t>ال</w:t>
      </w:r>
      <w:r w:rsidR="00A76271" w:rsidRPr="00A76271">
        <w:rPr>
          <w:rFonts w:cs="Simplified Arabic"/>
          <w:b/>
          <w:bCs/>
          <w:sz w:val="28"/>
          <w:szCs w:val="28"/>
          <w:rtl/>
        </w:rPr>
        <w:t>تخصيص</w:t>
      </w:r>
    </w:p>
    <w:p w14:paraId="67431EB5" w14:textId="584FD8B1" w:rsidR="00F62AEE" w:rsidRDefault="00E56339" w:rsidP="00F62AEE">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E56339">
        <w:rPr>
          <w:rFonts w:eastAsia="YouYuan" w:cs="Simplified Arabic"/>
          <w:kern w:val="2"/>
          <w:rtl/>
          <w:lang w:val="en-US" w:eastAsia="en-US" w:bidi="ar-EG"/>
        </w:rPr>
        <w:t>تأخذ منهجية التخصيص الحالية في الاعتبار مبادئ التصميم التي اتفق عليها فريق الخبراء ال</w:t>
      </w:r>
      <w:r w:rsidR="00704CC4">
        <w:rPr>
          <w:rFonts w:eastAsia="YouYuan" w:cs="Simplified Arabic"/>
          <w:kern w:val="2"/>
          <w:rtl/>
          <w:lang w:val="en-US" w:eastAsia="en-US" w:bidi="ar-EG"/>
        </w:rPr>
        <w:t>تقني</w:t>
      </w:r>
      <w:r w:rsidRPr="00E56339">
        <w:rPr>
          <w:rFonts w:eastAsia="YouYuan" w:cs="Simplified Arabic"/>
          <w:kern w:val="2"/>
          <w:rtl/>
          <w:lang w:val="en-US" w:eastAsia="en-US" w:bidi="ar-EG"/>
        </w:rPr>
        <w:t>ين المخصص المعني بمنهجية التخصيص والمعايير التي وضعها مؤتمر الأطراف. وبالنظر إلى سياق إنشاء صندوق كالي وأهدافه، قرر فريق الخبراء إضافة معيار رابع لل</w:t>
      </w:r>
      <w:r w:rsidR="00530573">
        <w:rPr>
          <w:rFonts w:eastAsia="YouYuan" w:cs="Simplified Arabic" w:hint="cs"/>
          <w:kern w:val="2"/>
          <w:rtl/>
          <w:lang w:val="en-US" w:eastAsia="en-US" w:bidi="ar-EG"/>
        </w:rPr>
        <w:t>إقرار</w:t>
      </w:r>
      <w:r w:rsidRPr="00E56339">
        <w:rPr>
          <w:rFonts w:eastAsia="YouYuan" w:cs="Simplified Arabic"/>
          <w:kern w:val="2"/>
          <w:rtl/>
          <w:lang w:val="en-US" w:eastAsia="en-US" w:bidi="ar-EG"/>
        </w:rPr>
        <w:t xml:space="preserve"> بمساهمة المعارف التقليدية والشعوب الأصلية والمجتمعات المحلية في الحفاظ على التنوع البيولوجي واستخدامه المستدام. </w:t>
      </w:r>
      <w:r w:rsidR="00530573">
        <w:rPr>
          <w:rFonts w:eastAsia="YouYuan" w:cs="Simplified Arabic" w:hint="cs"/>
          <w:kern w:val="2"/>
          <w:rtl/>
          <w:lang w:val="en-US" w:eastAsia="en-US" w:bidi="ar-EG"/>
        </w:rPr>
        <w:t>وقد أولي أهم</w:t>
      </w:r>
      <w:r w:rsidRPr="00E56339">
        <w:rPr>
          <w:rFonts w:eastAsia="YouYuan" w:cs="Simplified Arabic"/>
          <w:kern w:val="2"/>
          <w:rtl/>
          <w:lang w:val="en-US" w:eastAsia="en-US" w:bidi="ar-EG"/>
        </w:rPr>
        <w:t xml:space="preserve"> اعتبار لأهداف صندوق كالي وكذلك ل</w:t>
      </w:r>
      <w:r w:rsidR="00530573">
        <w:rPr>
          <w:rFonts w:eastAsia="YouYuan" w:cs="Simplified Arabic" w:hint="cs"/>
          <w:kern w:val="2"/>
          <w:rtl/>
          <w:lang w:val="en-US" w:eastAsia="en-US" w:bidi="ar-EG"/>
        </w:rPr>
        <w:t xml:space="preserve">مدى </w:t>
      </w:r>
      <w:r w:rsidRPr="00E56339">
        <w:rPr>
          <w:rFonts w:eastAsia="YouYuan" w:cs="Simplified Arabic"/>
          <w:kern w:val="2"/>
          <w:rtl/>
          <w:lang w:val="en-US" w:eastAsia="en-US" w:bidi="ar-EG"/>
        </w:rPr>
        <w:t>توافر البيانات عند</w:t>
      </w:r>
      <w:r w:rsidR="00DA5848">
        <w:rPr>
          <w:rFonts w:eastAsia="YouYuan" w:cs="Simplified Arabic" w:hint="cs"/>
          <w:kern w:val="2"/>
          <w:rtl/>
          <w:lang w:val="en-US" w:eastAsia="en-US" w:bidi="ar-EG"/>
        </w:rPr>
        <w:t xml:space="preserve"> وضع</w:t>
      </w:r>
      <w:r w:rsidR="00530573">
        <w:rPr>
          <w:rFonts w:eastAsia="YouYuan" w:cs="Simplified Arabic" w:hint="cs"/>
          <w:kern w:val="2"/>
          <w:rtl/>
          <w:lang w:val="en-US" w:eastAsia="en-US" w:bidi="ar-EG"/>
        </w:rPr>
        <w:t xml:space="preserve"> هذه</w:t>
      </w:r>
      <w:r w:rsidRPr="00E56339">
        <w:rPr>
          <w:rFonts w:eastAsia="YouYuan" w:cs="Simplified Arabic"/>
          <w:kern w:val="2"/>
          <w:rtl/>
          <w:lang w:val="en-US" w:eastAsia="en-US" w:bidi="ar-EG"/>
        </w:rPr>
        <w:t xml:space="preserve"> المنهجية</w:t>
      </w:r>
      <w:r w:rsidR="00A76271">
        <w:rPr>
          <w:rFonts w:eastAsia="YouYuan" w:cs="Simplified Arabic" w:hint="cs"/>
          <w:kern w:val="2"/>
          <w:rtl/>
          <w:lang w:val="en-US" w:eastAsia="en-US" w:bidi="ar-EG"/>
        </w:rPr>
        <w:t>.</w:t>
      </w:r>
      <w:r w:rsidR="00927BEE" w:rsidRPr="00927BEE">
        <w:rPr>
          <w:rtl/>
        </w:rPr>
        <w:t xml:space="preserve"> </w:t>
      </w:r>
    </w:p>
    <w:p w14:paraId="26DB8C53" w14:textId="60E1DFE2" w:rsidR="00E56339" w:rsidRDefault="00E56339" w:rsidP="00E5633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E56339">
        <w:rPr>
          <w:rFonts w:eastAsia="YouYuan" w:cs="Simplified Arabic"/>
          <w:kern w:val="2"/>
          <w:rtl/>
          <w:lang w:val="en-US" w:eastAsia="en-US" w:bidi="ar-EG"/>
        </w:rPr>
        <w:t>وعندما يكون ذلك مناسباً، ومع مراعاة الظروف الوطنية، ينبغي أن يدعم ما لا يقل عن نصف تمويل صندوق كالي الاحتياجات التي حددتها</w:t>
      </w:r>
      <w:r w:rsidR="00DA5848">
        <w:rPr>
          <w:rFonts w:eastAsia="YouYuan" w:cs="Simplified Arabic" w:hint="cs"/>
          <w:kern w:val="2"/>
          <w:rtl/>
          <w:lang w:val="en-US" w:eastAsia="en-US" w:bidi="ar-EG"/>
        </w:rPr>
        <w:t xml:space="preserve"> ذاتياً</w:t>
      </w:r>
      <w:r w:rsidRPr="00E56339">
        <w:rPr>
          <w:rFonts w:eastAsia="YouYuan" w:cs="Simplified Arabic"/>
          <w:kern w:val="2"/>
          <w:rtl/>
          <w:lang w:val="en-US" w:eastAsia="en-US" w:bidi="ar-EG"/>
        </w:rPr>
        <w:t xml:space="preserve"> الشعوب الأصلية والمجتمعات المحلية، على النحو المنصوص عليه في الفقرة 21 من المرفق للمقرر </w:t>
      </w:r>
      <w:hyperlink r:id="rId26" w:history="1">
        <w:r w:rsidR="00463E7B" w:rsidRPr="00704CC4">
          <w:rPr>
            <w:rStyle w:val="Hyperlink0"/>
            <w:rFonts w:ascii="Simplified Arabic" w:eastAsia="Arial Unicode MS" w:hAnsi="Simplified Arabic" w:cs="Simplified Arabic" w:hint="cs"/>
            <w:rtl/>
            <w:lang w:val="en-GB"/>
          </w:rPr>
          <w:t>16/2</w:t>
        </w:r>
      </w:hyperlink>
      <w:r w:rsidRPr="00E56339">
        <w:rPr>
          <w:rFonts w:eastAsia="YouYuan" w:cs="Simplified Arabic"/>
          <w:kern w:val="2"/>
          <w:rtl/>
          <w:lang w:val="en-US" w:eastAsia="en-US" w:bidi="ar-EG"/>
        </w:rPr>
        <w:t xml:space="preserve">. وقد </w:t>
      </w:r>
      <w:r w:rsidR="00DA5848">
        <w:rPr>
          <w:rFonts w:eastAsia="YouYuan" w:cs="Simplified Arabic" w:hint="cs"/>
          <w:kern w:val="2"/>
          <w:rtl/>
          <w:lang w:val="en-US" w:eastAsia="en-US" w:bidi="ar-EG"/>
        </w:rPr>
        <w:t>وُضعت</w:t>
      </w:r>
      <w:r w:rsidRPr="00E56339">
        <w:rPr>
          <w:rFonts w:eastAsia="YouYuan" w:cs="Simplified Arabic"/>
          <w:kern w:val="2"/>
          <w:rtl/>
          <w:lang w:val="en-US" w:eastAsia="en-US" w:bidi="ar-EG"/>
        </w:rPr>
        <w:t xml:space="preserve"> منهجية التخصيص الحالية مع مراعاة الفقرة 20 من المرفق للمقرر </w:t>
      </w:r>
      <w:hyperlink r:id="rId27" w:history="1">
        <w:r w:rsidR="00DA5848" w:rsidRPr="00704CC4">
          <w:rPr>
            <w:rStyle w:val="Hyperlink0"/>
            <w:rFonts w:ascii="Simplified Arabic" w:eastAsia="Arial Unicode MS" w:hAnsi="Simplified Arabic" w:cs="Simplified Arabic" w:hint="cs"/>
            <w:rtl/>
            <w:lang w:val="en-GB"/>
          </w:rPr>
          <w:t>16/2</w:t>
        </w:r>
      </w:hyperlink>
      <w:r w:rsidR="00DA5848">
        <w:rPr>
          <w:rFonts w:ascii="Simplified Arabic" w:hAnsi="Simplified Arabic" w:cs="Simplified Arabic" w:hint="cs"/>
          <w:rtl/>
        </w:rPr>
        <w:t xml:space="preserve"> </w:t>
      </w:r>
      <w:r w:rsidRPr="00E56339">
        <w:rPr>
          <w:rFonts w:eastAsia="YouYuan" w:cs="Simplified Arabic"/>
          <w:kern w:val="2"/>
          <w:rtl/>
          <w:lang w:val="en-US" w:eastAsia="en-US" w:bidi="ar-EG"/>
        </w:rPr>
        <w:t>المتعلقة بالتخصيصات للأطراف، ولكن مع المرونة التي ي</w:t>
      </w:r>
      <w:r w:rsidR="00DA5848">
        <w:rPr>
          <w:rFonts w:eastAsia="YouYuan" w:cs="Simplified Arabic" w:hint="cs"/>
          <w:kern w:val="2"/>
          <w:rtl/>
          <w:lang w:val="en-US" w:eastAsia="en-US" w:bidi="ar-EG"/>
        </w:rPr>
        <w:t>تعين مراعاتها</w:t>
      </w:r>
      <w:r w:rsidRPr="00E56339">
        <w:rPr>
          <w:rFonts w:eastAsia="YouYuan" w:cs="Simplified Arabic"/>
          <w:kern w:val="2"/>
          <w:rtl/>
          <w:lang w:val="en-US" w:eastAsia="en-US" w:bidi="ar-EG"/>
        </w:rPr>
        <w:t xml:space="preserve"> ل</w:t>
      </w:r>
      <w:r w:rsidR="00DA5848">
        <w:rPr>
          <w:rFonts w:eastAsia="YouYuan" w:cs="Simplified Arabic" w:hint="cs"/>
          <w:kern w:val="2"/>
          <w:rtl/>
          <w:lang w:val="en-US" w:eastAsia="en-US" w:bidi="ar-EG"/>
        </w:rPr>
        <w:t xml:space="preserve">تحقيق </w:t>
      </w:r>
      <w:r w:rsidRPr="00E56339">
        <w:rPr>
          <w:rFonts w:eastAsia="YouYuan" w:cs="Simplified Arabic"/>
          <w:kern w:val="2"/>
          <w:rtl/>
          <w:lang w:val="en-US" w:eastAsia="en-US" w:bidi="ar-EG"/>
        </w:rPr>
        <w:t xml:space="preserve">تطبيق أكثر </w:t>
      </w:r>
      <w:r w:rsidR="00DA5848">
        <w:rPr>
          <w:rFonts w:eastAsia="YouYuan" w:cs="Simplified Arabic" w:hint="cs"/>
          <w:kern w:val="2"/>
          <w:rtl/>
          <w:lang w:val="en-US" w:eastAsia="en-US" w:bidi="ar-EG"/>
        </w:rPr>
        <w:t>اتساعاً</w:t>
      </w:r>
      <w:r w:rsidRPr="00E56339">
        <w:rPr>
          <w:rFonts w:eastAsia="YouYuan" w:cs="Simplified Arabic"/>
          <w:kern w:val="2"/>
          <w:rtl/>
          <w:lang w:val="en-US" w:eastAsia="en-US" w:bidi="ar-EG"/>
        </w:rPr>
        <w:t>، حسب الاقتضاء.</w:t>
      </w:r>
      <w:r w:rsidR="00927BEE" w:rsidRPr="00927BEE">
        <w:rPr>
          <w:rtl/>
        </w:rPr>
        <w:t xml:space="preserve"> </w:t>
      </w:r>
    </w:p>
    <w:p w14:paraId="4623A322" w14:textId="5456DB16" w:rsidR="00E56339" w:rsidRDefault="00E56339" w:rsidP="00E5633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 xml:space="preserve">وتكون </w:t>
      </w:r>
      <w:r w:rsidRPr="00E56339">
        <w:rPr>
          <w:rFonts w:eastAsia="YouYuan" w:cs="Simplified Arabic"/>
          <w:kern w:val="2"/>
          <w:rtl/>
          <w:lang w:val="en-US" w:eastAsia="en-US" w:bidi="ar-EG"/>
        </w:rPr>
        <w:t xml:space="preserve">الصيغة </w:t>
      </w:r>
      <w:r>
        <w:rPr>
          <w:rFonts w:eastAsia="YouYuan" w:cs="Simplified Arabic" w:hint="cs"/>
          <w:kern w:val="2"/>
          <w:rtl/>
          <w:lang w:val="en-US" w:eastAsia="en-US" w:bidi="ar-EG"/>
        </w:rPr>
        <w:t>على النحو التالي:</w:t>
      </w:r>
      <w:r w:rsidR="00927BEE" w:rsidRPr="00927BEE">
        <w:rPr>
          <w:rtl/>
        </w:rPr>
        <w:t xml:space="preserve"> </w:t>
      </w:r>
    </w:p>
    <w:p w14:paraId="79FD53C4" w14:textId="2E42C35E" w:rsidR="00E56339" w:rsidRPr="00795A67" w:rsidRDefault="00E56339" w:rsidP="00E56339">
      <w:pPr>
        <w:pStyle w:val="ListParagraph"/>
        <w:bidi/>
        <w:spacing w:before="120" w:after="120" w:line="216" w:lineRule="auto"/>
        <w:contextualSpacing w:val="0"/>
        <w:jc w:val="center"/>
        <w:rPr>
          <w:rFonts w:eastAsia="YouYuan" w:cs="Simplified Arabic"/>
          <w:kern w:val="2"/>
          <w:sz w:val="22"/>
          <w:szCs w:val="22"/>
          <w:lang w:val="en-US" w:eastAsia="en-US" w:bidi="ar-EG"/>
        </w:rPr>
      </w:pPr>
      <w:r w:rsidRPr="00795A67">
        <w:rPr>
          <w:b/>
          <w:bCs/>
          <w:sz w:val="22"/>
          <w:szCs w:val="22"/>
          <w:lang w:val="en-GB"/>
        </w:rPr>
        <w:t xml:space="preserve">B </w:t>
      </w:r>
      <w:r w:rsidRPr="00795A67">
        <w:rPr>
          <w:sz w:val="22"/>
          <w:szCs w:val="22"/>
          <w:lang w:val="en-GB"/>
        </w:rPr>
        <w:t>+</w:t>
      </w:r>
      <w:r w:rsidRPr="00795A67">
        <w:rPr>
          <w:b/>
          <w:bCs/>
          <w:sz w:val="22"/>
          <w:szCs w:val="22"/>
          <w:lang w:val="en-GB"/>
        </w:rPr>
        <w:t xml:space="preserve"> w1*C</w:t>
      </w:r>
      <w:r w:rsidRPr="00795A67">
        <w:rPr>
          <w:b/>
          <w:bCs/>
          <w:sz w:val="22"/>
          <w:szCs w:val="22"/>
          <w:vertAlign w:val="subscript"/>
          <w:lang w:val="en-GB"/>
        </w:rPr>
        <w:t>A</w:t>
      </w:r>
      <w:r w:rsidRPr="00795A67">
        <w:rPr>
          <w:b/>
          <w:bCs/>
          <w:sz w:val="22"/>
          <w:szCs w:val="22"/>
          <w:lang w:val="en-GB"/>
        </w:rPr>
        <w:t xml:space="preserve"> + w2*C</w:t>
      </w:r>
      <w:r w:rsidRPr="00795A67">
        <w:rPr>
          <w:b/>
          <w:bCs/>
          <w:sz w:val="22"/>
          <w:szCs w:val="22"/>
          <w:vertAlign w:val="subscript"/>
          <w:lang w:val="en-GB"/>
        </w:rPr>
        <w:t>B</w:t>
      </w:r>
      <w:r w:rsidRPr="00795A67">
        <w:rPr>
          <w:b/>
          <w:bCs/>
          <w:sz w:val="22"/>
          <w:szCs w:val="22"/>
          <w:lang w:val="en-GB"/>
        </w:rPr>
        <w:t xml:space="preserve"> + w3*C</w:t>
      </w:r>
      <w:r w:rsidRPr="00795A67">
        <w:rPr>
          <w:b/>
          <w:bCs/>
          <w:sz w:val="22"/>
          <w:szCs w:val="22"/>
          <w:vertAlign w:val="subscript"/>
          <w:lang w:val="en-GB"/>
        </w:rPr>
        <w:t>C</w:t>
      </w:r>
      <w:r w:rsidRPr="00795A67">
        <w:rPr>
          <w:b/>
          <w:bCs/>
          <w:sz w:val="22"/>
          <w:szCs w:val="22"/>
          <w:lang w:val="en-GB"/>
        </w:rPr>
        <w:t xml:space="preserve"> + w4*C</w:t>
      </w:r>
      <w:r w:rsidRPr="00795A67">
        <w:rPr>
          <w:b/>
          <w:bCs/>
          <w:sz w:val="22"/>
          <w:szCs w:val="22"/>
          <w:vertAlign w:val="subscript"/>
          <w:lang w:val="en-GB"/>
        </w:rPr>
        <w:t>D</w:t>
      </w:r>
      <w:r w:rsidR="00DD290D" w:rsidRPr="00795A67">
        <w:rPr>
          <w:rStyle w:val="FootnoteReference"/>
          <w:sz w:val="22"/>
          <w:szCs w:val="22"/>
          <w:lang w:val="en-GB"/>
        </w:rPr>
        <w:footnoteReference w:id="4"/>
      </w:r>
    </w:p>
    <w:p w14:paraId="481B5F13" w14:textId="68B37C8D" w:rsidR="00E56339" w:rsidRDefault="00795A67" w:rsidP="00E5633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00E56339" w:rsidRPr="00E56339">
        <w:rPr>
          <w:rFonts w:eastAsia="YouYuan" w:cs="Simplified Arabic"/>
          <w:kern w:val="2"/>
          <w:rtl/>
          <w:lang w:val="en-US" w:eastAsia="en-US" w:bidi="ar-EG"/>
        </w:rPr>
        <w:t>ي</w:t>
      </w:r>
      <w:r w:rsidR="00483E5E">
        <w:rPr>
          <w:rFonts w:eastAsia="YouYuan" w:cs="Simplified Arabic" w:hint="cs"/>
          <w:kern w:val="2"/>
          <w:rtl/>
          <w:lang w:val="en-US" w:eastAsia="en-US" w:bidi="ar-EG"/>
        </w:rPr>
        <w:t>تعين</w:t>
      </w:r>
      <w:r w:rsidR="00E56339" w:rsidRPr="00E56339">
        <w:rPr>
          <w:rFonts w:eastAsia="YouYuan" w:cs="Simplified Arabic"/>
          <w:kern w:val="2"/>
          <w:rtl/>
          <w:lang w:val="en-US" w:eastAsia="en-US" w:bidi="ar-EG"/>
        </w:rPr>
        <w:t xml:space="preserve"> تطبيق </w:t>
      </w:r>
      <w:r w:rsidR="00E07A73">
        <w:rPr>
          <w:rFonts w:eastAsia="YouYuan" w:cs="Simplified Arabic"/>
          <w:kern w:val="2"/>
          <w:rtl/>
          <w:lang w:val="en-US" w:eastAsia="en-US" w:bidi="ar-EG"/>
        </w:rPr>
        <w:t>أساس المساواة</w:t>
      </w:r>
      <w:r w:rsidR="00E56339" w:rsidRPr="00E56339">
        <w:rPr>
          <w:rFonts w:eastAsia="YouYuan" w:cs="Simplified Arabic"/>
          <w:kern w:val="2"/>
          <w:rtl/>
          <w:lang w:val="en-US" w:eastAsia="en-US" w:bidi="ar-EG"/>
        </w:rPr>
        <w:t xml:space="preserve">، أو </w:t>
      </w:r>
      <w:r w:rsidR="00E56339" w:rsidRPr="00483E5E">
        <w:rPr>
          <w:rFonts w:eastAsia="YouYuan" w:cs="Simplified Arabic"/>
          <w:kern w:val="2"/>
          <w:sz w:val="22"/>
          <w:szCs w:val="22"/>
          <w:lang w:val="en-US" w:eastAsia="en-US" w:bidi="ar-EG"/>
        </w:rPr>
        <w:t>B</w:t>
      </w:r>
      <w:r w:rsidR="00E56339" w:rsidRPr="00E56339">
        <w:rPr>
          <w:rFonts w:eastAsia="YouYuan" w:cs="Simplified Arabic"/>
          <w:kern w:val="2"/>
          <w:rtl/>
          <w:lang w:val="en-US" w:eastAsia="en-US" w:bidi="ar-EG"/>
        </w:rPr>
        <w:t xml:space="preserve">، كخطوة أولى في حساب التخصيص. </w:t>
      </w:r>
      <w:r w:rsidR="00483E5E">
        <w:rPr>
          <w:rFonts w:eastAsia="YouYuan" w:cs="Simplified Arabic" w:hint="cs"/>
          <w:kern w:val="2"/>
          <w:rtl/>
          <w:lang w:val="en-US" w:eastAsia="en-US" w:bidi="ar-EG"/>
        </w:rPr>
        <w:t>و</w:t>
      </w:r>
      <w:r w:rsidR="00E56339" w:rsidRPr="00E56339">
        <w:rPr>
          <w:rFonts w:eastAsia="YouYuan" w:cs="Simplified Arabic"/>
          <w:kern w:val="2"/>
          <w:rtl/>
          <w:lang w:val="en-US" w:eastAsia="en-US" w:bidi="ar-EG"/>
        </w:rPr>
        <w:t xml:space="preserve">يعتمد حساب </w:t>
      </w:r>
      <w:r w:rsidR="00E07A73">
        <w:rPr>
          <w:rFonts w:eastAsia="YouYuan" w:cs="Simplified Arabic"/>
          <w:kern w:val="2"/>
          <w:rtl/>
          <w:lang w:val="en-US" w:eastAsia="en-US" w:bidi="ar-EG"/>
        </w:rPr>
        <w:t>أساس المساواة</w:t>
      </w:r>
      <w:r w:rsidR="00E56339" w:rsidRPr="00E56339">
        <w:rPr>
          <w:rFonts w:eastAsia="YouYuan" w:cs="Simplified Arabic"/>
          <w:kern w:val="2"/>
          <w:rtl/>
          <w:lang w:val="en-US" w:eastAsia="en-US" w:bidi="ar-EG"/>
        </w:rPr>
        <w:t xml:space="preserve"> أو </w:t>
      </w:r>
      <w:r w:rsidR="00E56339" w:rsidRPr="00483E5E">
        <w:rPr>
          <w:rFonts w:eastAsia="YouYuan" w:cs="Simplified Arabic"/>
          <w:kern w:val="2"/>
          <w:sz w:val="22"/>
          <w:szCs w:val="22"/>
          <w:lang w:val="en-US" w:eastAsia="en-US" w:bidi="ar-EG"/>
        </w:rPr>
        <w:t>B</w:t>
      </w:r>
      <w:r w:rsidR="00E56339" w:rsidRPr="00E56339">
        <w:rPr>
          <w:rFonts w:eastAsia="YouYuan" w:cs="Simplified Arabic"/>
          <w:kern w:val="2"/>
          <w:rtl/>
          <w:lang w:val="en-US" w:eastAsia="en-US" w:bidi="ar-EG"/>
        </w:rPr>
        <w:t xml:space="preserve"> على الخيار المختار لمجموعة البيانات </w:t>
      </w:r>
      <w:r w:rsidR="00483E5E">
        <w:rPr>
          <w:rFonts w:eastAsia="YouYuan" w:cs="Simplified Arabic" w:hint="cs"/>
          <w:kern w:val="2"/>
          <w:rtl/>
          <w:lang w:val="en-US" w:eastAsia="en-US" w:bidi="ar-EG"/>
        </w:rPr>
        <w:t>المتعلقة با</w:t>
      </w:r>
      <w:r w:rsidR="00E56339" w:rsidRPr="00E56339">
        <w:rPr>
          <w:rFonts w:eastAsia="YouYuan" w:cs="Simplified Arabic"/>
          <w:kern w:val="2"/>
          <w:rtl/>
          <w:lang w:val="en-US" w:eastAsia="en-US" w:bidi="ar-EG"/>
        </w:rPr>
        <w:t xml:space="preserve">لمعيار (ج)، </w:t>
      </w:r>
      <w:r w:rsidR="00483E5E">
        <w:rPr>
          <w:rFonts w:eastAsia="YouYuan" w:cs="Simplified Arabic" w:hint="cs"/>
          <w:kern w:val="2"/>
          <w:rtl/>
          <w:lang w:val="en-US" w:eastAsia="en-US" w:bidi="ar-EG"/>
        </w:rPr>
        <w:t>على النحو الموضح</w:t>
      </w:r>
      <w:r w:rsidR="00E56339" w:rsidRPr="00E56339">
        <w:rPr>
          <w:rFonts w:eastAsia="YouYuan" w:cs="Simplified Arabic"/>
          <w:kern w:val="2"/>
          <w:rtl/>
          <w:lang w:val="en-US" w:eastAsia="en-US" w:bidi="ar-EG"/>
        </w:rPr>
        <w:t xml:space="preserve"> أدناه. </w:t>
      </w:r>
      <w:r w:rsidR="00483E5E">
        <w:rPr>
          <w:rFonts w:eastAsia="YouYuan" w:cs="Simplified Arabic" w:hint="cs"/>
          <w:kern w:val="2"/>
          <w:rtl/>
          <w:lang w:val="en-US" w:eastAsia="en-US" w:bidi="ar-EG"/>
        </w:rPr>
        <w:t>وعقب</w:t>
      </w:r>
      <w:r w:rsidR="00E56339" w:rsidRPr="00E56339">
        <w:rPr>
          <w:rFonts w:eastAsia="YouYuan" w:cs="Simplified Arabic"/>
          <w:kern w:val="2"/>
          <w:rtl/>
          <w:lang w:val="en-US" w:eastAsia="en-US" w:bidi="ar-EG"/>
        </w:rPr>
        <w:t xml:space="preserve"> حساب </w:t>
      </w:r>
      <w:r w:rsidR="00E07A73">
        <w:rPr>
          <w:rFonts w:eastAsia="YouYuan" w:cs="Simplified Arabic"/>
          <w:kern w:val="2"/>
          <w:rtl/>
          <w:lang w:val="en-US" w:eastAsia="en-US" w:bidi="ar-EG"/>
        </w:rPr>
        <w:t>أساس المساواة</w:t>
      </w:r>
      <w:r w:rsidR="00E56339" w:rsidRPr="00E56339">
        <w:rPr>
          <w:rFonts w:eastAsia="YouYuan" w:cs="Simplified Arabic"/>
          <w:kern w:val="2"/>
          <w:rtl/>
          <w:lang w:val="en-US" w:eastAsia="en-US" w:bidi="ar-EG"/>
        </w:rPr>
        <w:t xml:space="preserve">، </w:t>
      </w:r>
      <w:r w:rsidR="00483E5E" w:rsidRPr="00483E5E">
        <w:rPr>
          <w:rFonts w:eastAsia="YouYuan" w:cs="Simplified Arabic"/>
          <w:kern w:val="2"/>
          <w:rtl/>
          <w:lang w:val="en-US" w:eastAsia="en-US" w:bidi="ar-EG"/>
        </w:rPr>
        <w:t xml:space="preserve">تُطبَّق </w:t>
      </w:r>
      <w:r w:rsidR="00E56339" w:rsidRPr="00E56339">
        <w:rPr>
          <w:rFonts w:eastAsia="YouYuan" w:cs="Simplified Arabic"/>
          <w:kern w:val="2"/>
          <w:rtl/>
          <w:lang w:val="en-US" w:eastAsia="en-US" w:bidi="ar-EG"/>
        </w:rPr>
        <w:t>مجموعات البيانات</w:t>
      </w:r>
      <w:r w:rsidR="00483E5E">
        <w:rPr>
          <w:rFonts w:eastAsia="YouYuan" w:cs="Simplified Arabic" w:hint="cs"/>
          <w:kern w:val="2"/>
          <w:rtl/>
          <w:lang w:val="en-US" w:eastAsia="en-US" w:bidi="ar-EG"/>
        </w:rPr>
        <w:t xml:space="preserve"> الواردة</w:t>
      </w:r>
      <w:r w:rsidR="00E56339" w:rsidRPr="00E56339">
        <w:rPr>
          <w:rFonts w:eastAsia="YouYuan" w:cs="Simplified Arabic"/>
          <w:kern w:val="2"/>
          <w:rtl/>
          <w:lang w:val="en-US" w:eastAsia="en-US" w:bidi="ar-EG"/>
        </w:rPr>
        <w:t xml:space="preserve"> أدناه بأوزان متساوية. </w:t>
      </w:r>
      <w:r w:rsidR="000D6536">
        <w:rPr>
          <w:rFonts w:eastAsia="YouYuan" w:cs="Simplified Arabic" w:hint="cs"/>
          <w:kern w:val="2"/>
          <w:rtl/>
          <w:lang w:val="en-US" w:eastAsia="en-US" w:bidi="ar-EG"/>
        </w:rPr>
        <w:t>ويُجمع بعد ذلك المبلغان</w:t>
      </w:r>
      <w:r w:rsidR="00E56339" w:rsidRPr="00E56339">
        <w:rPr>
          <w:rFonts w:eastAsia="YouYuan" w:cs="Simplified Arabic"/>
          <w:kern w:val="2"/>
          <w:rtl/>
          <w:lang w:val="en-US" w:eastAsia="en-US" w:bidi="ar-EG"/>
        </w:rPr>
        <w:t xml:space="preserve"> </w:t>
      </w:r>
      <w:r w:rsidR="000D6536">
        <w:rPr>
          <w:rFonts w:eastAsia="YouYuan" w:cs="Simplified Arabic" w:hint="cs"/>
          <w:kern w:val="2"/>
          <w:rtl/>
          <w:lang w:val="en-US" w:eastAsia="en-US" w:bidi="ar-EG"/>
        </w:rPr>
        <w:t>المتعلقان ب</w:t>
      </w:r>
      <w:r w:rsidR="00E56339" w:rsidRPr="00E56339">
        <w:rPr>
          <w:rFonts w:eastAsia="YouYuan" w:cs="Simplified Arabic"/>
          <w:kern w:val="2"/>
          <w:rtl/>
          <w:lang w:val="en-US" w:eastAsia="en-US" w:bidi="ar-EG"/>
        </w:rPr>
        <w:t>كل نصف مع</w:t>
      </w:r>
      <w:r w:rsidR="000D6536">
        <w:rPr>
          <w:rFonts w:eastAsia="YouYuan" w:cs="Simplified Arabic" w:hint="cs"/>
          <w:kern w:val="2"/>
          <w:rtl/>
          <w:lang w:val="en-US" w:eastAsia="en-US" w:bidi="ar-EG"/>
        </w:rPr>
        <w:t>اً</w:t>
      </w:r>
      <w:r w:rsidR="00E56339" w:rsidRPr="00E56339">
        <w:rPr>
          <w:rFonts w:eastAsia="YouYuan" w:cs="Simplified Arabic"/>
          <w:kern w:val="2"/>
          <w:rtl/>
          <w:lang w:val="en-US" w:eastAsia="en-US" w:bidi="ar-EG"/>
        </w:rPr>
        <w:t xml:space="preserve"> لت</w:t>
      </w:r>
      <w:r w:rsidR="000D6536">
        <w:rPr>
          <w:rFonts w:eastAsia="YouYuan" w:cs="Simplified Arabic" w:hint="cs"/>
          <w:kern w:val="2"/>
          <w:rtl/>
          <w:lang w:val="en-US" w:eastAsia="en-US" w:bidi="ar-EG"/>
        </w:rPr>
        <w:t>شكيل</w:t>
      </w:r>
      <w:r w:rsidR="00E56339" w:rsidRPr="00E56339">
        <w:rPr>
          <w:rFonts w:eastAsia="YouYuan" w:cs="Simplified Arabic"/>
          <w:kern w:val="2"/>
          <w:rtl/>
          <w:lang w:val="en-US" w:eastAsia="en-US" w:bidi="ar-EG"/>
        </w:rPr>
        <w:t xml:space="preserve"> </w:t>
      </w:r>
      <w:r w:rsidR="000D6536">
        <w:rPr>
          <w:rFonts w:eastAsia="YouYuan" w:cs="Simplified Arabic" w:hint="cs"/>
          <w:kern w:val="2"/>
          <w:rtl/>
          <w:lang w:val="en-US" w:eastAsia="en-US" w:bidi="ar-EG"/>
        </w:rPr>
        <w:t>التخصيص المحدد لكل بلد مستفيد</w:t>
      </w:r>
      <w:r w:rsidR="00E56339" w:rsidRPr="00E56339">
        <w:rPr>
          <w:rFonts w:eastAsia="YouYuan" w:cs="Simplified Arabic"/>
          <w:kern w:val="2"/>
          <w:rtl/>
          <w:lang w:val="en-US" w:eastAsia="en-US" w:bidi="ar-EG"/>
        </w:rPr>
        <w:t>.</w:t>
      </w:r>
      <w:r w:rsidR="00927BEE" w:rsidRPr="00927BEE">
        <w:rPr>
          <w:rtl/>
        </w:rPr>
        <w:t xml:space="preserve"> </w:t>
      </w:r>
    </w:p>
    <w:p w14:paraId="4AAF3348" w14:textId="529DC4EF" w:rsidR="00E56339" w:rsidRDefault="000D6536" w:rsidP="00E5633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0D6536">
        <w:rPr>
          <w:rFonts w:eastAsia="YouYuan" w:cs="Simplified Arabic" w:hint="cs"/>
          <w:kern w:val="2"/>
          <w:rtl/>
          <w:lang w:val="en-US" w:eastAsia="en-US" w:bidi="ar-EG"/>
        </w:rPr>
        <w:t>و</w:t>
      </w:r>
      <w:r w:rsidR="00927BEE" w:rsidRPr="000D6536">
        <w:rPr>
          <w:rFonts w:eastAsia="YouYuan" w:cs="Simplified Arabic"/>
          <w:kern w:val="2"/>
          <w:rtl/>
          <w:lang w:val="en-US" w:eastAsia="en-US" w:bidi="ar-EG"/>
        </w:rPr>
        <w:t>مجموعات البيانات ال</w:t>
      </w:r>
      <w:r w:rsidRPr="000D6536">
        <w:rPr>
          <w:rFonts w:eastAsia="YouYuan" w:cs="Simplified Arabic" w:hint="cs"/>
          <w:kern w:val="2"/>
          <w:rtl/>
          <w:lang w:val="en-US" w:eastAsia="en-US" w:bidi="ar-EG"/>
        </w:rPr>
        <w:t>متعلق</w:t>
      </w:r>
      <w:r w:rsidR="00927BEE" w:rsidRPr="000D6536">
        <w:rPr>
          <w:rFonts w:eastAsia="YouYuan" w:cs="Simplified Arabic"/>
          <w:kern w:val="2"/>
          <w:rtl/>
          <w:lang w:val="en-US" w:eastAsia="en-US" w:bidi="ar-EG"/>
        </w:rPr>
        <w:t xml:space="preserve">ة بالمعايير هي </w:t>
      </w:r>
      <w:r w:rsidRPr="000D6536">
        <w:rPr>
          <w:rFonts w:eastAsia="YouYuan" w:cs="Simplified Arabic" w:hint="cs"/>
          <w:kern w:val="2"/>
          <w:rtl/>
          <w:lang w:val="en-US" w:eastAsia="en-US" w:bidi="ar-EG"/>
        </w:rPr>
        <w:t>على النحو التالي</w:t>
      </w:r>
      <w:r w:rsidR="00927BEE" w:rsidRPr="00927BEE">
        <w:rPr>
          <w:rFonts w:eastAsia="YouYuan" w:cs="Simplified Arabic"/>
          <w:b/>
          <w:bCs/>
          <w:kern w:val="2"/>
          <w:rtl/>
          <w:lang w:val="en-US" w:eastAsia="en-US" w:bidi="ar-EG"/>
        </w:rPr>
        <w:t>:</w:t>
      </w:r>
    </w:p>
    <w:p w14:paraId="7C7A0482" w14:textId="73FB583F" w:rsidR="00E56339" w:rsidRDefault="00E56339" w:rsidP="00E56339">
      <w:pPr>
        <w:pStyle w:val="ListParagraph"/>
        <w:numPr>
          <w:ilvl w:val="0"/>
          <w:numId w:val="21"/>
        </w:numPr>
        <w:bidi/>
        <w:spacing w:after="120" w:line="216" w:lineRule="auto"/>
        <w:ind w:left="720" w:firstLine="720"/>
        <w:contextualSpacing w:val="0"/>
        <w:jc w:val="both"/>
        <w:rPr>
          <w:rFonts w:cs="Simplified Arabic"/>
          <w:sz w:val="22"/>
          <w:lang w:val="en-US"/>
        </w:rPr>
      </w:pPr>
      <w:r w:rsidRPr="00E56339">
        <w:rPr>
          <w:rFonts w:cs="Simplified Arabic"/>
          <w:sz w:val="22"/>
          <w:rtl/>
          <w:lang w:val="en-US"/>
        </w:rPr>
        <w:t xml:space="preserve">المعيار (أ): مؤشر </w:t>
      </w:r>
      <w:r w:rsidR="000D6536">
        <w:rPr>
          <w:rFonts w:cs="Simplified Arabic" w:hint="cs"/>
          <w:sz w:val="22"/>
          <w:rtl/>
          <w:lang w:val="en-US"/>
        </w:rPr>
        <w:t>منافع</w:t>
      </w:r>
      <w:r w:rsidRPr="00E56339">
        <w:rPr>
          <w:rFonts w:cs="Simplified Arabic"/>
          <w:sz w:val="22"/>
          <w:rtl/>
          <w:lang w:val="en-US"/>
        </w:rPr>
        <w:t xml:space="preserve"> التنوع البيولوجي لمرفق البيئة العالمية (بيانات</w:t>
      </w:r>
      <w:r w:rsidR="000D6536">
        <w:rPr>
          <w:rFonts w:cs="Simplified Arabic" w:hint="cs"/>
          <w:sz w:val="22"/>
          <w:rtl/>
          <w:lang w:val="en-US"/>
        </w:rPr>
        <w:t xml:space="preserve"> مستقاة</w:t>
      </w:r>
      <w:r w:rsidRPr="00E56339">
        <w:rPr>
          <w:rFonts w:cs="Simplified Arabic"/>
          <w:sz w:val="22"/>
          <w:rtl/>
          <w:lang w:val="en-US"/>
        </w:rPr>
        <w:t xml:space="preserve"> من فترة التجديد الثامنة لموارد الصندوق الاستئماني لمرفق البيئة العالمية، على ال</w:t>
      </w:r>
      <w:r w:rsidR="000D6536">
        <w:rPr>
          <w:rFonts w:cs="Simplified Arabic" w:hint="cs"/>
          <w:sz w:val="22"/>
          <w:rtl/>
          <w:lang w:val="en-US"/>
        </w:rPr>
        <w:t>صعيد</w:t>
      </w:r>
      <w:r w:rsidRPr="00E56339">
        <w:rPr>
          <w:rFonts w:cs="Simplified Arabic"/>
          <w:sz w:val="22"/>
          <w:rtl/>
          <w:lang w:val="en-US"/>
        </w:rPr>
        <w:t xml:space="preserve"> العالمي</w:t>
      </w:r>
      <w:r w:rsidRPr="008A33EA">
        <w:rPr>
          <w:rFonts w:cs="Simplified Arabic"/>
          <w:sz w:val="22"/>
          <w:rtl/>
          <w:lang w:val="en-US"/>
        </w:rPr>
        <w:t>)؛</w:t>
      </w:r>
      <w:r w:rsidR="00927BEE" w:rsidRPr="00927BEE">
        <w:rPr>
          <w:rtl/>
        </w:rPr>
        <w:t xml:space="preserve"> </w:t>
      </w:r>
    </w:p>
    <w:p w14:paraId="700BF0B3" w14:textId="66A00F60" w:rsidR="00E56339" w:rsidRPr="00E07A73" w:rsidRDefault="00E56339" w:rsidP="00E56339">
      <w:pPr>
        <w:pStyle w:val="ListParagraph"/>
        <w:numPr>
          <w:ilvl w:val="0"/>
          <w:numId w:val="21"/>
        </w:numPr>
        <w:bidi/>
        <w:spacing w:after="120" w:line="216" w:lineRule="auto"/>
        <w:ind w:left="720" w:firstLine="720"/>
        <w:contextualSpacing w:val="0"/>
        <w:jc w:val="both"/>
        <w:rPr>
          <w:rFonts w:cs="Simplified Arabic"/>
          <w:sz w:val="22"/>
          <w:lang w:val="en-US"/>
        </w:rPr>
      </w:pPr>
      <w:r w:rsidRPr="00E07A73">
        <w:rPr>
          <w:rFonts w:cs="Simplified Arabic"/>
          <w:sz w:val="22"/>
          <w:rtl/>
          <w:lang w:val="en-US"/>
        </w:rPr>
        <w:t xml:space="preserve">المعيار (ب): </w:t>
      </w:r>
      <w:r w:rsidR="000D6536" w:rsidRPr="00E07A73">
        <w:rPr>
          <w:rFonts w:cs="Simplified Arabic"/>
          <w:sz w:val="22"/>
          <w:rtl/>
          <w:lang w:val="en-US"/>
        </w:rPr>
        <w:t xml:space="preserve">غير مُفعَّل حالياً ومُدرج كعنصر مؤقت </w:t>
      </w:r>
      <w:r w:rsidRPr="00E07A73">
        <w:rPr>
          <w:rFonts w:cs="Simplified Arabic"/>
          <w:sz w:val="22"/>
          <w:rtl/>
          <w:lang w:val="en-US"/>
        </w:rPr>
        <w:t xml:space="preserve">حتى تصبح البيانات قابلة للتطبيق. </w:t>
      </w:r>
      <w:r w:rsidR="00DF354A" w:rsidRPr="00E07A73">
        <w:rPr>
          <w:rFonts w:cs="Simplified Arabic"/>
          <w:sz w:val="22"/>
          <w:rtl/>
          <w:lang w:val="en-US"/>
        </w:rPr>
        <w:t>وحينها ستُعدَّل الصيغة للحفاظ على تساوي الأوزان؛</w:t>
      </w:r>
    </w:p>
    <w:p w14:paraId="220676C7" w14:textId="33C20196" w:rsidR="00E56339" w:rsidRPr="00E07A73" w:rsidRDefault="00DF354A" w:rsidP="00E56339">
      <w:pPr>
        <w:pStyle w:val="ListParagraph"/>
        <w:numPr>
          <w:ilvl w:val="0"/>
          <w:numId w:val="21"/>
        </w:numPr>
        <w:bidi/>
        <w:spacing w:after="120" w:line="216" w:lineRule="auto"/>
        <w:ind w:left="720" w:firstLine="720"/>
        <w:contextualSpacing w:val="0"/>
        <w:jc w:val="both"/>
        <w:rPr>
          <w:rFonts w:cs="Simplified Arabic"/>
          <w:sz w:val="22"/>
          <w:lang w:val="en-US"/>
        </w:rPr>
      </w:pPr>
      <w:r w:rsidRPr="00E07A73">
        <w:rPr>
          <w:rFonts w:cs="Simplified Arabic"/>
          <w:sz w:val="22"/>
          <w:rtl/>
          <w:lang w:val="en-US"/>
        </w:rPr>
        <w:t xml:space="preserve">المعيار (ج): يُعرض على مؤتمر الأطراف خياران بشأن مصادر البيانات للنظر فيهما واتخاذ قرار بشأنهما، مع </w:t>
      </w:r>
      <w:r w:rsidR="00E07A73" w:rsidRPr="00E07A73">
        <w:rPr>
          <w:rFonts w:cs="Simplified Arabic" w:hint="cs"/>
          <w:sz w:val="22"/>
          <w:rtl/>
          <w:lang w:val="en-US"/>
        </w:rPr>
        <w:t>ملاحظة</w:t>
      </w:r>
      <w:r w:rsidRPr="00E07A73">
        <w:rPr>
          <w:rFonts w:cs="Simplified Arabic"/>
          <w:sz w:val="22"/>
          <w:rtl/>
          <w:lang w:val="en-US"/>
        </w:rPr>
        <w:t xml:space="preserve"> ال</w:t>
      </w:r>
      <w:r w:rsidR="00E07A73" w:rsidRPr="00E07A73">
        <w:rPr>
          <w:rFonts w:cs="Simplified Arabic" w:hint="cs"/>
          <w:sz w:val="22"/>
          <w:rtl/>
          <w:lang w:val="en-US"/>
        </w:rPr>
        <w:t>فرق</w:t>
      </w:r>
      <w:r w:rsidRPr="00E07A73">
        <w:rPr>
          <w:rFonts w:cs="Simplified Arabic"/>
          <w:sz w:val="22"/>
          <w:rtl/>
          <w:lang w:val="en-US"/>
        </w:rPr>
        <w:t xml:space="preserve"> في حسابات أساس المساواة</w:t>
      </w:r>
      <w:r w:rsidR="00E07A73">
        <w:rPr>
          <w:rFonts w:cs="Simplified Arabic" w:hint="cs"/>
          <w:sz w:val="22"/>
          <w:rtl/>
          <w:lang w:val="en-US"/>
        </w:rPr>
        <w:t>، وهما على النحو التالي:</w:t>
      </w:r>
    </w:p>
    <w:p w14:paraId="45448D5E" w14:textId="351E8CCF" w:rsidR="00EB1F35" w:rsidRDefault="00EB1F35" w:rsidP="00EB1F35">
      <w:pPr>
        <w:pStyle w:val="ListParagraph"/>
        <w:numPr>
          <w:ilvl w:val="0"/>
          <w:numId w:val="22"/>
        </w:numPr>
        <w:bidi/>
        <w:spacing w:after="120" w:line="216" w:lineRule="auto"/>
        <w:contextualSpacing w:val="0"/>
        <w:jc w:val="both"/>
        <w:rPr>
          <w:rFonts w:cs="Simplified Arabic"/>
          <w:sz w:val="22"/>
          <w:lang w:val="en-US"/>
        </w:rPr>
      </w:pPr>
      <w:r>
        <w:rPr>
          <w:rFonts w:cs="Simplified Arabic" w:hint="cs"/>
          <w:sz w:val="22"/>
          <w:rtl/>
          <w:lang w:val="en-US"/>
        </w:rPr>
        <w:lastRenderedPageBreak/>
        <w:t xml:space="preserve"> </w:t>
      </w:r>
      <w:r w:rsidRPr="00E56339">
        <w:rPr>
          <w:rFonts w:cs="Simplified Arabic"/>
          <w:sz w:val="22"/>
          <w:rtl/>
          <w:lang w:val="en-US"/>
        </w:rPr>
        <w:t xml:space="preserve">الخيار الأول: </w:t>
      </w:r>
      <w:r w:rsidR="009678E4" w:rsidRPr="009678E4">
        <w:rPr>
          <w:rFonts w:cs="Simplified Arabic"/>
          <w:sz w:val="22"/>
          <w:rtl/>
          <w:lang w:val="en-US"/>
        </w:rPr>
        <w:t>نصيب الفرد من الدخل القومي الإجمالي الطبيعي الم</w:t>
      </w:r>
      <w:r w:rsidR="000868DC">
        <w:rPr>
          <w:rFonts w:cs="Simplified Arabic" w:hint="cs"/>
          <w:sz w:val="22"/>
          <w:rtl/>
          <w:lang w:val="en-US"/>
        </w:rPr>
        <w:t>قلوب</w:t>
      </w:r>
      <w:r w:rsidRPr="00E56339">
        <w:rPr>
          <w:rFonts w:cs="Simplified Arabic"/>
          <w:sz w:val="22"/>
          <w:rtl/>
          <w:lang w:val="en-US"/>
        </w:rPr>
        <w:t xml:space="preserve">، </w:t>
      </w:r>
      <w:r w:rsidR="009678E4">
        <w:rPr>
          <w:rFonts w:cs="Simplified Arabic" w:hint="cs"/>
          <w:sz w:val="22"/>
          <w:rtl/>
          <w:lang w:val="en-US"/>
        </w:rPr>
        <w:t xml:space="preserve">مع </w:t>
      </w:r>
      <w:r w:rsidRPr="00E56339">
        <w:rPr>
          <w:rFonts w:cs="Simplified Arabic"/>
          <w:sz w:val="22"/>
          <w:rtl/>
          <w:lang w:val="en-US"/>
        </w:rPr>
        <w:t xml:space="preserve">التخصيص الأساسي </w:t>
      </w:r>
      <w:r w:rsidR="009678E4">
        <w:rPr>
          <w:rFonts w:cs="Simplified Arabic" w:hint="cs"/>
          <w:sz w:val="22"/>
          <w:rtl/>
          <w:lang w:val="en-US"/>
        </w:rPr>
        <w:t xml:space="preserve">والنظر في اتخاذ </w:t>
      </w:r>
      <w:r w:rsidRPr="00E56339">
        <w:rPr>
          <w:rFonts w:cs="Simplified Arabic"/>
          <w:sz w:val="22"/>
          <w:rtl/>
          <w:lang w:val="en-US"/>
        </w:rPr>
        <w:t xml:space="preserve">إجراء تصحيحي لأقل </w:t>
      </w:r>
      <w:r w:rsidR="004A2950">
        <w:rPr>
          <w:rFonts w:cs="Simplified Arabic"/>
          <w:sz w:val="22"/>
          <w:rtl/>
          <w:lang w:val="en-US"/>
        </w:rPr>
        <w:t>البلدان نمواً</w:t>
      </w:r>
      <w:r w:rsidRPr="00E56339">
        <w:rPr>
          <w:rFonts w:cs="Simplified Arabic"/>
          <w:sz w:val="22"/>
          <w:rtl/>
          <w:lang w:val="en-US"/>
        </w:rPr>
        <w:t xml:space="preserve"> والدول الجزرية الصغيرة النامية؛</w:t>
      </w:r>
      <w:r w:rsidR="00DF354A" w:rsidRPr="00DF354A">
        <w:t xml:space="preserve"> </w:t>
      </w:r>
    </w:p>
    <w:p w14:paraId="71F03A5E" w14:textId="65DB1DE7" w:rsidR="00EB1F35" w:rsidRDefault="00EB1F35" w:rsidP="00EB1F35">
      <w:pPr>
        <w:pStyle w:val="ListParagraph"/>
        <w:numPr>
          <w:ilvl w:val="0"/>
          <w:numId w:val="22"/>
        </w:numPr>
        <w:bidi/>
        <w:spacing w:after="120" w:line="216" w:lineRule="auto"/>
        <w:contextualSpacing w:val="0"/>
        <w:jc w:val="both"/>
        <w:rPr>
          <w:rFonts w:cs="Simplified Arabic"/>
          <w:sz w:val="22"/>
          <w:lang w:val="en-US"/>
        </w:rPr>
      </w:pPr>
      <w:r w:rsidRPr="00E56339">
        <w:rPr>
          <w:rFonts w:cs="Simplified Arabic"/>
          <w:sz w:val="22"/>
          <w:rtl/>
          <w:lang w:val="en-US"/>
        </w:rPr>
        <w:t>الخيار 2: صيغة جدول الأنصبة المقررة للأمم المتحدة الم</w:t>
      </w:r>
      <w:r w:rsidR="000868DC">
        <w:rPr>
          <w:rFonts w:cs="Simplified Arabic" w:hint="cs"/>
          <w:sz w:val="22"/>
          <w:rtl/>
          <w:lang w:val="en-US"/>
        </w:rPr>
        <w:t>قلوبة</w:t>
      </w:r>
      <w:r w:rsidRPr="00E56339">
        <w:rPr>
          <w:rFonts w:cs="Simplified Arabic"/>
          <w:sz w:val="22"/>
          <w:rtl/>
          <w:lang w:val="en-US"/>
        </w:rPr>
        <w:t xml:space="preserve"> باستخدام نهج </w:t>
      </w:r>
      <w:r w:rsidR="000868DC">
        <w:rPr>
          <w:rFonts w:cs="Simplified Arabic" w:hint="cs"/>
          <w:sz w:val="22"/>
          <w:rtl/>
          <w:lang w:val="en-US"/>
        </w:rPr>
        <w:t>قائم على النطاقات</w:t>
      </w:r>
      <w:r w:rsidRPr="00E56339">
        <w:rPr>
          <w:rFonts w:cs="Simplified Arabic"/>
          <w:sz w:val="22"/>
          <w:rtl/>
          <w:lang w:val="en-US"/>
        </w:rPr>
        <w:t xml:space="preserve"> على النحو المبين في ورقة</w:t>
      </w:r>
      <w:r w:rsidR="000868DC">
        <w:rPr>
          <w:rFonts w:cs="Simplified Arabic" w:hint="cs"/>
          <w:sz w:val="22"/>
          <w:rtl/>
          <w:lang w:val="en-US"/>
        </w:rPr>
        <w:t xml:space="preserve"> من ورقات</w:t>
      </w:r>
      <w:r w:rsidRPr="00E56339">
        <w:rPr>
          <w:rFonts w:cs="Simplified Arabic"/>
          <w:sz w:val="22"/>
          <w:rtl/>
          <w:lang w:val="en-US"/>
        </w:rPr>
        <w:t xml:space="preserve"> العم</w:t>
      </w:r>
      <w:r w:rsidR="001F16DC">
        <w:rPr>
          <w:rFonts w:cs="Simplified Arabic" w:hint="cs"/>
          <w:sz w:val="22"/>
          <w:rtl/>
          <w:lang w:val="en-US"/>
        </w:rPr>
        <w:t>ل</w:t>
      </w:r>
      <w:r w:rsidR="000868DC" w:rsidRPr="00ED2A51">
        <w:rPr>
          <w:vertAlign w:val="superscript"/>
        </w:rPr>
        <w:footnoteReference w:id="5"/>
      </w:r>
      <w:r w:rsidR="000868DC" w:rsidRPr="00ED2A51">
        <w:t xml:space="preserve"> </w:t>
      </w:r>
      <w:r w:rsidRPr="00E56339">
        <w:rPr>
          <w:rFonts w:cs="Simplified Arabic"/>
          <w:sz w:val="22"/>
          <w:rtl/>
          <w:lang w:val="en-US"/>
        </w:rPr>
        <w:t>وعلى النحو المبين في الجدول 1؛</w:t>
      </w:r>
      <w:r w:rsidR="00DF354A" w:rsidRPr="00DF354A">
        <w:t xml:space="preserve"> </w:t>
      </w:r>
    </w:p>
    <w:p w14:paraId="27FC2595" w14:textId="77777777" w:rsidR="00EB1F35" w:rsidRDefault="00EB1F35" w:rsidP="00EB1F35">
      <w:pPr>
        <w:bidi/>
        <w:spacing w:after="120" w:line="216" w:lineRule="auto"/>
        <w:ind w:left="720"/>
        <w:jc w:val="both"/>
        <w:rPr>
          <w:rFonts w:cs="Simplified Arabic"/>
          <w:sz w:val="22"/>
          <w:rtl/>
          <w:lang w:val="en-US"/>
        </w:rPr>
      </w:pPr>
      <w:r>
        <w:rPr>
          <w:rFonts w:cs="Simplified Arabic" w:hint="cs"/>
          <w:sz w:val="22"/>
          <w:rtl/>
          <w:lang w:val="en-US"/>
        </w:rPr>
        <w:t>الجدول 1</w:t>
      </w:r>
    </w:p>
    <w:p w14:paraId="0F4EE16F" w14:textId="2425A7C9" w:rsidR="00EB1F35" w:rsidRPr="00AE5AAB" w:rsidRDefault="00EB1F35" w:rsidP="00EB1F35">
      <w:pPr>
        <w:bidi/>
        <w:spacing w:after="120" w:line="216" w:lineRule="auto"/>
        <w:ind w:left="720"/>
        <w:jc w:val="both"/>
        <w:rPr>
          <w:rFonts w:cs="Simplified Arabic"/>
          <w:b/>
          <w:bCs/>
          <w:sz w:val="22"/>
          <w:rtl/>
          <w:lang w:val="en-US"/>
        </w:rPr>
      </w:pPr>
      <w:r w:rsidRPr="00AE5AAB">
        <w:rPr>
          <w:rFonts w:cs="Simplified Arabic"/>
          <w:b/>
          <w:bCs/>
          <w:sz w:val="22"/>
          <w:rtl/>
          <w:lang w:val="en-US"/>
        </w:rPr>
        <w:t>تكوين سداسي النطاقات من صيغة جدول الأنصبة المقررة للأمم المتحدة المقلوبة</w:t>
      </w:r>
    </w:p>
    <w:tbl>
      <w:tblPr>
        <w:bidiVisual/>
        <w:tblW w:w="0" w:type="auto"/>
        <w:shd w:val="clear" w:color="auto" w:fill="CED7E7"/>
        <w:tblLayout w:type="fixed"/>
        <w:tblLook w:val="04A0" w:firstRow="1" w:lastRow="0" w:firstColumn="1" w:lastColumn="0" w:noHBand="0" w:noVBand="1"/>
      </w:tblPr>
      <w:tblGrid>
        <w:gridCol w:w="2070"/>
        <w:gridCol w:w="2700"/>
        <w:gridCol w:w="2506"/>
        <w:gridCol w:w="1811"/>
      </w:tblGrid>
      <w:tr w:rsidR="00EB1F35" w:rsidRPr="00EB1F35" w14:paraId="53B91526" w14:textId="77777777" w:rsidTr="00EB1F35">
        <w:tc>
          <w:tcPr>
            <w:tcW w:w="2070" w:type="dxa"/>
            <w:tcBorders>
              <w:top w:val="single" w:sz="4" w:space="0" w:color="auto"/>
              <w:bottom w:val="single" w:sz="4" w:space="0" w:color="auto"/>
            </w:tcBorders>
            <w:tcMar>
              <w:top w:w="80" w:type="dxa"/>
              <w:left w:w="80" w:type="dxa"/>
              <w:bottom w:w="80" w:type="dxa"/>
              <w:right w:w="80" w:type="dxa"/>
            </w:tcMar>
          </w:tcPr>
          <w:p w14:paraId="5AC17255" w14:textId="016F8B1C" w:rsidR="00EB1F35" w:rsidRPr="00AE5AAB" w:rsidRDefault="00AE5AAB" w:rsidP="00EB1F35">
            <w:pPr>
              <w:pStyle w:val="CBDTableNormal"/>
              <w:bidi/>
              <w:spacing w:after="40"/>
              <w:jc w:val="right"/>
              <w:rPr>
                <w:rFonts w:ascii="Simplified Arabic" w:hAnsi="Simplified Arabic" w:cs="Simplified Arabic"/>
                <w:i/>
                <w:iCs/>
                <w:sz w:val="22"/>
                <w:lang w:val="en-GB"/>
              </w:rPr>
            </w:pPr>
            <w:r w:rsidRPr="00AE5AAB">
              <w:rPr>
                <w:rFonts w:ascii="Simplified Arabic" w:hAnsi="Simplified Arabic" w:cs="Simplified Arabic" w:hint="cs"/>
                <w:i/>
                <w:iCs/>
                <w:sz w:val="22"/>
                <w:rtl/>
                <w:lang w:val="en-GB"/>
              </w:rPr>
              <w:t>النطاق</w:t>
            </w:r>
          </w:p>
        </w:tc>
        <w:tc>
          <w:tcPr>
            <w:tcW w:w="2700" w:type="dxa"/>
            <w:tcBorders>
              <w:top w:val="single" w:sz="4" w:space="0" w:color="auto"/>
              <w:bottom w:val="single" w:sz="4" w:space="0" w:color="auto"/>
            </w:tcBorders>
            <w:tcMar>
              <w:top w:w="80" w:type="dxa"/>
              <w:left w:w="80" w:type="dxa"/>
              <w:bottom w:w="80" w:type="dxa"/>
              <w:right w:w="80" w:type="dxa"/>
            </w:tcMar>
          </w:tcPr>
          <w:p w14:paraId="4A4C1A91" w14:textId="3807D74D" w:rsidR="00EB1F35" w:rsidRPr="00AE5AAB" w:rsidRDefault="00AE5AAB" w:rsidP="00AE5AAB">
            <w:pPr>
              <w:pStyle w:val="CBDTableNormal"/>
              <w:bidi/>
              <w:spacing w:after="40"/>
              <w:jc w:val="right"/>
              <w:rPr>
                <w:rFonts w:ascii="Simplified Arabic" w:hAnsi="Simplified Arabic" w:cs="Simplified Arabic"/>
                <w:i/>
                <w:iCs/>
                <w:sz w:val="22"/>
                <w:lang w:val="en-GB"/>
              </w:rPr>
            </w:pPr>
            <w:r w:rsidRPr="00AE5AAB">
              <w:rPr>
                <w:rFonts w:ascii="Simplified Arabic" w:hAnsi="Simplified Arabic" w:cs="Simplified Arabic"/>
                <w:i/>
                <w:iCs/>
                <w:sz w:val="22"/>
                <w:rtl/>
                <w:lang w:val="en-GB"/>
              </w:rPr>
              <w:t>نطاق الحص</w:t>
            </w:r>
            <w:r w:rsidRPr="00AE5AAB">
              <w:rPr>
                <w:rFonts w:ascii="Simplified Arabic" w:hAnsi="Simplified Arabic" w:cs="Simplified Arabic" w:hint="cs"/>
                <w:i/>
                <w:iCs/>
                <w:sz w:val="22"/>
                <w:rtl/>
                <w:lang w:val="en-GB"/>
              </w:rPr>
              <w:t xml:space="preserve">ص </w:t>
            </w:r>
            <w:r w:rsidRPr="00AE5AAB">
              <w:rPr>
                <w:rFonts w:ascii="Simplified Arabic" w:hAnsi="Simplified Arabic" w:cs="Simplified Arabic"/>
                <w:i/>
                <w:iCs/>
                <w:sz w:val="22"/>
                <w:rtl/>
                <w:lang w:val="en-GB"/>
              </w:rPr>
              <w:t>المقررة للأمم المتحدة (نسبة مئوية)</w:t>
            </w:r>
          </w:p>
        </w:tc>
        <w:tc>
          <w:tcPr>
            <w:tcW w:w="2506" w:type="dxa"/>
            <w:tcBorders>
              <w:top w:val="single" w:sz="4" w:space="0" w:color="auto"/>
              <w:bottom w:val="single" w:sz="4" w:space="0" w:color="auto"/>
            </w:tcBorders>
            <w:tcMar>
              <w:top w:w="80" w:type="dxa"/>
              <w:left w:w="80" w:type="dxa"/>
              <w:bottom w:w="80" w:type="dxa"/>
              <w:right w:w="80" w:type="dxa"/>
            </w:tcMar>
          </w:tcPr>
          <w:p w14:paraId="64A417E5" w14:textId="1125F7A2" w:rsidR="00EB1F35" w:rsidRPr="00AE5AAB" w:rsidRDefault="00AE5AAB" w:rsidP="00EB1F35">
            <w:pPr>
              <w:pStyle w:val="CBDTableNormal"/>
              <w:bidi/>
              <w:spacing w:after="40"/>
              <w:jc w:val="right"/>
              <w:rPr>
                <w:rFonts w:ascii="Simplified Arabic" w:hAnsi="Simplified Arabic" w:cs="Simplified Arabic"/>
                <w:i/>
                <w:iCs/>
                <w:sz w:val="22"/>
                <w:lang w:val="en-GB"/>
              </w:rPr>
            </w:pPr>
            <w:r w:rsidRPr="00AE5AAB">
              <w:rPr>
                <w:rFonts w:ascii="Simplified Arabic" w:hAnsi="Simplified Arabic" w:cs="Simplified Arabic" w:hint="cs"/>
                <w:i/>
                <w:iCs/>
                <w:sz w:val="22"/>
                <w:rtl/>
                <w:lang w:val="en-GB"/>
              </w:rPr>
              <w:t>الوزن</w:t>
            </w:r>
          </w:p>
        </w:tc>
        <w:tc>
          <w:tcPr>
            <w:tcW w:w="1811" w:type="dxa"/>
            <w:tcBorders>
              <w:top w:val="single" w:sz="4" w:space="0" w:color="auto"/>
              <w:bottom w:val="single" w:sz="4" w:space="0" w:color="auto"/>
            </w:tcBorders>
            <w:tcMar>
              <w:top w:w="80" w:type="dxa"/>
              <w:left w:w="80" w:type="dxa"/>
              <w:bottom w:w="80" w:type="dxa"/>
              <w:right w:w="80" w:type="dxa"/>
            </w:tcMar>
          </w:tcPr>
          <w:p w14:paraId="0635A9A0" w14:textId="2C5E74E2" w:rsidR="00EB1F35" w:rsidRPr="00AE5AAB" w:rsidRDefault="00AE5AAB" w:rsidP="00EB1F35">
            <w:pPr>
              <w:pStyle w:val="CBDTableNormal"/>
              <w:bidi/>
              <w:spacing w:after="40"/>
              <w:jc w:val="right"/>
              <w:rPr>
                <w:rFonts w:ascii="Simplified Arabic" w:hAnsi="Simplified Arabic" w:cs="Simplified Arabic"/>
                <w:i/>
                <w:iCs/>
                <w:sz w:val="22"/>
                <w:lang w:val="en-GB"/>
              </w:rPr>
            </w:pPr>
            <w:r w:rsidRPr="00AE5AAB">
              <w:rPr>
                <w:rFonts w:ascii="Simplified Arabic" w:hAnsi="Simplified Arabic" w:cs="Simplified Arabic" w:hint="cs"/>
                <w:i/>
                <w:iCs/>
                <w:sz w:val="22"/>
                <w:rtl/>
                <w:lang w:val="en-GB"/>
              </w:rPr>
              <w:t>النسبة إلى النطاق 1</w:t>
            </w:r>
          </w:p>
        </w:tc>
      </w:tr>
      <w:tr w:rsidR="00EB1F35" w:rsidRPr="00EB1F35" w14:paraId="13E2924A" w14:textId="77777777" w:rsidTr="00EB1F35">
        <w:tc>
          <w:tcPr>
            <w:tcW w:w="2070" w:type="dxa"/>
            <w:tcBorders>
              <w:top w:val="single" w:sz="4" w:space="0" w:color="auto"/>
            </w:tcBorders>
            <w:tcMar>
              <w:top w:w="80" w:type="dxa"/>
              <w:left w:w="80" w:type="dxa"/>
              <w:bottom w:w="80" w:type="dxa"/>
              <w:right w:w="80" w:type="dxa"/>
            </w:tcMar>
          </w:tcPr>
          <w:p w14:paraId="7E6D2B37" w14:textId="30710FA3" w:rsidR="00EB1F35" w:rsidRPr="00EB1F35" w:rsidRDefault="00EB1F3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w:t>
            </w:r>
          </w:p>
        </w:tc>
        <w:tc>
          <w:tcPr>
            <w:tcW w:w="2700" w:type="dxa"/>
            <w:tcBorders>
              <w:top w:val="single" w:sz="4" w:space="0" w:color="auto"/>
            </w:tcBorders>
            <w:shd w:val="clear" w:color="auto" w:fill="FFFFFF"/>
            <w:tcMar>
              <w:top w:w="80" w:type="dxa"/>
              <w:left w:w="80" w:type="dxa"/>
              <w:bottom w:w="80" w:type="dxa"/>
              <w:right w:w="80" w:type="dxa"/>
            </w:tcMar>
          </w:tcPr>
          <w:p w14:paraId="3D1FEA12" w14:textId="6F91B0D6" w:rsidR="00EB1F35" w:rsidRPr="00EB1F35" w:rsidRDefault="00AE5AAB" w:rsidP="00EB1F35">
            <w:pPr>
              <w:pStyle w:val="CBDTableNormal"/>
              <w:bidi/>
              <w:spacing w:before="0" w:after="0"/>
              <w:jc w:val="right"/>
              <w:rPr>
                <w:rFonts w:ascii="Simplified Arabic" w:hAnsi="Simplified Arabic" w:cs="Simplified Arabic"/>
                <w:sz w:val="22"/>
                <w:lang w:val="en-GB"/>
              </w:rPr>
            </w:pPr>
            <w:r w:rsidRPr="00AE5AAB">
              <w:rPr>
                <w:rFonts w:ascii="Cambria Math" w:hAnsi="Cambria Math"/>
                <w:sz w:val="22"/>
                <w:rtl/>
                <w:lang w:val="en-GB"/>
              </w:rPr>
              <w:t>≤</w:t>
            </w:r>
            <w:r w:rsidR="00EB1F35" w:rsidRPr="00EB1F35">
              <w:rPr>
                <w:rFonts w:ascii="Simplified Arabic" w:hAnsi="Simplified Arabic" w:cs="Simplified Arabic" w:hint="cs"/>
                <w:sz w:val="22"/>
                <w:lang w:val="en-GB"/>
              </w:rPr>
              <w:t xml:space="preserve"> </w:t>
            </w:r>
            <w:r>
              <w:rPr>
                <w:rFonts w:ascii="Simplified Arabic" w:hAnsi="Simplified Arabic" w:cs="Simplified Arabic" w:hint="cs"/>
                <w:sz w:val="22"/>
                <w:rtl/>
                <w:lang w:val="en-GB"/>
              </w:rPr>
              <w:t xml:space="preserve">0,001 </w:t>
            </w:r>
          </w:p>
        </w:tc>
        <w:tc>
          <w:tcPr>
            <w:tcW w:w="2506" w:type="dxa"/>
            <w:tcBorders>
              <w:top w:val="single" w:sz="4" w:space="0" w:color="auto"/>
            </w:tcBorders>
            <w:shd w:val="clear" w:color="auto" w:fill="FFFFFF"/>
            <w:tcMar>
              <w:top w:w="80" w:type="dxa"/>
              <w:left w:w="80" w:type="dxa"/>
              <w:bottom w:w="80" w:type="dxa"/>
              <w:right w:w="80" w:type="dxa"/>
            </w:tcMar>
          </w:tcPr>
          <w:p w14:paraId="0C638F95" w14:textId="49622DE1" w:rsidR="00EB1F35" w:rsidRPr="00EB1F35" w:rsidRDefault="00AE5AAB"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1,50</w:t>
            </w:r>
          </w:p>
        </w:tc>
        <w:tc>
          <w:tcPr>
            <w:tcW w:w="1811" w:type="dxa"/>
            <w:tcBorders>
              <w:top w:val="single" w:sz="4" w:space="0" w:color="auto"/>
            </w:tcBorders>
            <w:shd w:val="clear" w:color="auto" w:fill="FFFFFF"/>
            <w:tcMar>
              <w:top w:w="80" w:type="dxa"/>
              <w:left w:w="80" w:type="dxa"/>
              <w:bottom w:w="80" w:type="dxa"/>
              <w:right w:w="80" w:type="dxa"/>
            </w:tcMar>
          </w:tcPr>
          <w:p w14:paraId="6287EED7" w14:textId="2317B8D2"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1,00</w:t>
            </w:r>
          </w:p>
        </w:tc>
      </w:tr>
      <w:tr w:rsidR="00EB1F35" w:rsidRPr="00EB1F35" w14:paraId="6FCC0305" w14:textId="77777777" w:rsidTr="00EB1F35">
        <w:tc>
          <w:tcPr>
            <w:tcW w:w="2070" w:type="dxa"/>
            <w:tcMar>
              <w:top w:w="80" w:type="dxa"/>
              <w:left w:w="80" w:type="dxa"/>
              <w:bottom w:w="80" w:type="dxa"/>
              <w:right w:w="80" w:type="dxa"/>
            </w:tcMar>
          </w:tcPr>
          <w:p w14:paraId="7612CEBC" w14:textId="3293D5E8" w:rsidR="00EB1F35" w:rsidRPr="00EB1F35" w:rsidRDefault="00EB1F3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2</w:t>
            </w:r>
          </w:p>
        </w:tc>
        <w:tc>
          <w:tcPr>
            <w:tcW w:w="2700" w:type="dxa"/>
            <w:shd w:val="clear" w:color="auto" w:fill="FFFFFF"/>
            <w:tcMar>
              <w:top w:w="80" w:type="dxa"/>
              <w:left w:w="80" w:type="dxa"/>
              <w:bottom w:w="80" w:type="dxa"/>
              <w:right w:w="80" w:type="dxa"/>
            </w:tcMar>
          </w:tcPr>
          <w:p w14:paraId="4A9208CB" w14:textId="13FB854D" w:rsidR="00EB1F35" w:rsidRPr="00EB1F35" w:rsidRDefault="00AE5AAB"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0,001-0,010</w:t>
            </w:r>
          </w:p>
        </w:tc>
        <w:tc>
          <w:tcPr>
            <w:tcW w:w="2506" w:type="dxa"/>
            <w:shd w:val="clear" w:color="auto" w:fill="FFFFFF"/>
            <w:tcMar>
              <w:top w:w="80" w:type="dxa"/>
              <w:left w:w="80" w:type="dxa"/>
              <w:bottom w:w="80" w:type="dxa"/>
              <w:right w:w="80" w:type="dxa"/>
            </w:tcMar>
          </w:tcPr>
          <w:p w14:paraId="5F682F62" w14:textId="58E1C9FA"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1,30</w:t>
            </w:r>
          </w:p>
        </w:tc>
        <w:tc>
          <w:tcPr>
            <w:tcW w:w="1811" w:type="dxa"/>
            <w:shd w:val="clear" w:color="auto" w:fill="FFFFFF"/>
            <w:tcMar>
              <w:top w:w="80" w:type="dxa"/>
              <w:left w:w="80" w:type="dxa"/>
              <w:bottom w:w="80" w:type="dxa"/>
              <w:right w:w="80" w:type="dxa"/>
            </w:tcMar>
          </w:tcPr>
          <w:p w14:paraId="3AEEA210" w14:textId="3D4529C5"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0,87</w:t>
            </w:r>
          </w:p>
        </w:tc>
      </w:tr>
      <w:tr w:rsidR="00EB1F35" w:rsidRPr="00EB1F35" w14:paraId="2FBEA704" w14:textId="77777777" w:rsidTr="00EB1F35">
        <w:tc>
          <w:tcPr>
            <w:tcW w:w="2070" w:type="dxa"/>
            <w:tcMar>
              <w:top w:w="80" w:type="dxa"/>
              <w:left w:w="80" w:type="dxa"/>
              <w:bottom w:w="80" w:type="dxa"/>
              <w:right w:w="80" w:type="dxa"/>
            </w:tcMar>
          </w:tcPr>
          <w:p w14:paraId="009CD467" w14:textId="4E1A487E" w:rsidR="00EB1F35" w:rsidRPr="00EB1F35" w:rsidRDefault="00EB1F3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3</w:t>
            </w:r>
          </w:p>
        </w:tc>
        <w:tc>
          <w:tcPr>
            <w:tcW w:w="2700" w:type="dxa"/>
            <w:shd w:val="clear" w:color="auto" w:fill="FFFFFF"/>
            <w:tcMar>
              <w:top w:w="80" w:type="dxa"/>
              <w:left w:w="80" w:type="dxa"/>
              <w:bottom w:w="80" w:type="dxa"/>
              <w:right w:w="80" w:type="dxa"/>
            </w:tcMar>
          </w:tcPr>
          <w:p w14:paraId="1B8D1104" w14:textId="1B2CEACE"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0,01-0,100</w:t>
            </w:r>
          </w:p>
        </w:tc>
        <w:tc>
          <w:tcPr>
            <w:tcW w:w="2506" w:type="dxa"/>
            <w:shd w:val="clear" w:color="auto" w:fill="FFFFFF"/>
            <w:tcMar>
              <w:top w:w="80" w:type="dxa"/>
              <w:left w:w="80" w:type="dxa"/>
              <w:bottom w:w="80" w:type="dxa"/>
              <w:right w:w="80" w:type="dxa"/>
            </w:tcMar>
          </w:tcPr>
          <w:p w14:paraId="0DD296A2" w14:textId="3DA5283B"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1,10</w:t>
            </w:r>
          </w:p>
        </w:tc>
        <w:tc>
          <w:tcPr>
            <w:tcW w:w="1811" w:type="dxa"/>
            <w:shd w:val="clear" w:color="auto" w:fill="FFFFFF"/>
            <w:tcMar>
              <w:top w:w="80" w:type="dxa"/>
              <w:left w:w="80" w:type="dxa"/>
              <w:bottom w:w="80" w:type="dxa"/>
              <w:right w:w="80" w:type="dxa"/>
            </w:tcMar>
          </w:tcPr>
          <w:p w14:paraId="62E96B1A" w14:textId="7C0B838B"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0,73</w:t>
            </w:r>
          </w:p>
        </w:tc>
      </w:tr>
      <w:tr w:rsidR="00EB1F35" w:rsidRPr="00EB1F35" w14:paraId="1AE92181" w14:textId="77777777" w:rsidTr="00EB1F35">
        <w:tc>
          <w:tcPr>
            <w:tcW w:w="2070" w:type="dxa"/>
            <w:tcMar>
              <w:top w:w="80" w:type="dxa"/>
              <w:left w:w="80" w:type="dxa"/>
              <w:bottom w:w="80" w:type="dxa"/>
              <w:right w:w="80" w:type="dxa"/>
            </w:tcMar>
          </w:tcPr>
          <w:p w14:paraId="401A0916" w14:textId="1B4965F4" w:rsidR="00EB1F35" w:rsidRPr="00EB1F35" w:rsidRDefault="00EB1F3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4</w:t>
            </w:r>
          </w:p>
        </w:tc>
        <w:tc>
          <w:tcPr>
            <w:tcW w:w="2700" w:type="dxa"/>
            <w:shd w:val="clear" w:color="auto" w:fill="FFFFFF"/>
            <w:tcMar>
              <w:top w:w="80" w:type="dxa"/>
              <w:left w:w="80" w:type="dxa"/>
              <w:bottom w:w="80" w:type="dxa"/>
              <w:right w:w="80" w:type="dxa"/>
            </w:tcMar>
          </w:tcPr>
          <w:p w14:paraId="41DB7984" w14:textId="4FD8FC18"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0,1-1,000</w:t>
            </w:r>
          </w:p>
        </w:tc>
        <w:tc>
          <w:tcPr>
            <w:tcW w:w="2506" w:type="dxa"/>
            <w:shd w:val="clear" w:color="auto" w:fill="FFFFFF"/>
            <w:tcMar>
              <w:top w:w="80" w:type="dxa"/>
              <w:left w:w="80" w:type="dxa"/>
              <w:bottom w:w="80" w:type="dxa"/>
              <w:right w:w="80" w:type="dxa"/>
            </w:tcMar>
          </w:tcPr>
          <w:p w14:paraId="1BD1A5B5" w14:textId="335FBD75"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0,95</w:t>
            </w:r>
          </w:p>
        </w:tc>
        <w:tc>
          <w:tcPr>
            <w:tcW w:w="1811" w:type="dxa"/>
            <w:shd w:val="clear" w:color="auto" w:fill="FFFFFF"/>
            <w:tcMar>
              <w:top w:w="80" w:type="dxa"/>
              <w:left w:w="80" w:type="dxa"/>
              <w:bottom w:w="80" w:type="dxa"/>
              <w:right w:w="80" w:type="dxa"/>
            </w:tcMar>
          </w:tcPr>
          <w:p w14:paraId="54CEC1AE" w14:textId="2323E1CF"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0,63</w:t>
            </w:r>
          </w:p>
        </w:tc>
      </w:tr>
      <w:tr w:rsidR="00EB1F35" w:rsidRPr="00EB1F35" w14:paraId="6DE67089" w14:textId="77777777" w:rsidTr="00EB1F35">
        <w:tc>
          <w:tcPr>
            <w:tcW w:w="2070" w:type="dxa"/>
            <w:tcMar>
              <w:top w:w="80" w:type="dxa"/>
              <w:left w:w="80" w:type="dxa"/>
              <w:bottom w:w="80" w:type="dxa"/>
              <w:right w:w="80" w:type="dxa"/>
            </w:tcMar>
          </w:tcPr>
          <w:p w14:paraId="7CB71DEA" w14:textId="45EC72CA" w:rsidR="00EB1F35" w:rsidRPr="00EB1F35" w:rsidRDefault="00EB1F3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5</w:t>
            </w:r>
          </w:p>
        </w:tc>
        <w:tc>
          <w:tcPr>
            <w:tcW w:w="2700" w:type="dxa"/>
            <w:shd w:val="clear" w:color="auto" w:fill="FFFFFF"/>
            <w:tcMar>
              <w:top w:w="80" w:type="dxa"/>
              <w:left w:w="80" w:type="dxa"/>
              <w:bottom w:w="80" w:type="dxa"/>
              <w:right w:w="80" w:type="dxa"/>
            </w:tcMar>
          </w:tcPr>
          <w:p w14:paraId="180381DC" w14:textId="268712D5"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1,0-10,000</w:t>
            </w:r>
          </w:p>
        </w:tc>
        <w:tc>
          <w:tcPr>
            <w:tcW w:w="2506" w:type="dxa"/>
            <w:shd w:val="clear" w:color="auto" w:fill="FFFFFF"/>
            <w:tcMar>
              <w:top w:w="80" w:type="dxa"/>
              <w:left w:w="80" w:type="dxa"/>
              <w:bottom w:w="80" w:type="dxa"/>
              <w:right w:w="80" w:type="dxa"/>
            </w:tcMar>
          </w:tcPr>
          <w:p w14:paraId="5999A578" w14:textId="68878A7B"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0,75</w:t>
            </w:r>
          </w:p>
        </w:tc>
        <w:tc>
          <w:tcPr>
            <w:tcW w:w="1811" w:type="dxa"/>
            <w:shd w:val="clear" w:color="auto" w:fill="FFFFFF"/>
            <w:tcMar>
              <w:top w:w="80" w:type="dxa"/>
              <w:left w:w="80" w:type="dxa"/>
              <w:bottom w:w="80" w:type="dxa"/>
              <w:right w:w="80" w:type="dxa"/>
            </w:tcMar>
          </w:tcPr>
          <w:p w14:paraId="766DD08C" w14:textId="4969BBE5"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0,50</w:t>
            </w:r>
          </w:p>
        </w:tc>
      </w:tr>
      <w:tr w:rsidR="00EB1F35" w:rsidRPr="00EB1F35" w14:paraId="6B4F1582" w14:textId="77777777" w:rsidTr="00EB1F35">
        <w:tc>
          <w:tcPr>
            <w:tcW w:w="2070" w:type="dxa"/>
            <w:tcBorders>
              <w:bottom w:val="single" w:sz="4" w:space="0" w:color="auto"/>
            </w:tcBorders>
            <w:tcMar>
              <w:top w:w="80" w:type="dxa"/>
              <w:left w:w="80" w:type="dxa"/>
              <w:bottom w:w="80" w:type="dxa"/>
              <w:right w:w="80" w:type="dxa"/>
            </w:tcMar>
          </w:tcPr>
          <w:p w14:paraId="3C782457" w14:textId="67960571" w:rsidR="00EB1F35" w:rsidRPr="00EB1F35" w:rsidRDefault="00EB1F3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6</w:t>
            </w:r>
          </w:p>
        </w:tc>
        <w:tc>
          <w:tcPr>
            <w:tcW w:w="2700" w:type="dxa"/>
            <w:tcBorders>
              <w:bottom w:val="single" w:sz="4" w:space="0" w:color="auto"/>
            </w:tcBorders>
            <w:shd w:val="clear" w:color="auto" w:fill="FFFFFF"/>
            <w:tcMar>
              <w:top w:w="80" w:type="dxa"/>
              <w:left w:w="80" w:type="dxa"/>
              <w:bottom w:w="80" w:type="dxa"/>
              <w:right w:w="80" w:type="dxa"/>
            </w:tcMar>
          </w:tcPr>
          <w:p w14:paraId="6816FF16" w14:textId="63026E6F" w:rsidR="00EB1F35" w:rsidRPr="00EB1F35" w:rsidRDefault="00BD03A5" w:rsidP="00EB1F35">
            <w:pPr>
              <w:pStyle w:val="CBDTableNormal"/>
              <w:bidi/>
              <w:spacing w:before="0" w:after="0"/>
              <w:jc w:val="right"/>
              <w:rPr>
                <w:rFonts w:ascii="Simplified Arabic" w:hAnsi="Simplified Arabic" w:cs="Simplified Arabic"/>
                <w:sz w:val="22"/>
                <w:lang w:val="en-GB"/>
              </w:rPr>
            </w:pPr>
            <w:r w:rsidRPr="00BD03A5">
              <w:rPr>
                <w:rFonts w:ascii="Simplified Arabic" w:hAnsi="Simplified Arabic" w:cs="Simplified Arabic"/>
                <w:sz w:val="22"/>
                <w:rtl/>
                <w:lang w:val="en-GB"/>
              </w:rPr>
              <w:t>&gt; 10,000</w:t>
            </w:r>
          </w:p>
        </w:tc>
        <w:tc>
          <w:tcPr>
            <w:tcW w:w="2506" w:type="dxa"/>
            <w:tcBorders>
              <w:bottom w:val="single" w:sz="4" w:space="0" w:color="auto"/>
            </w:tcBorders>
            <w:shd w:val="clear" w:color="auto" w:fill="FFFFFF"/>
            <w:tcMar>
              <w:top w:w="80" w:type="dxa"/>
              <w:left w:w="80" w:type="dxa"/>
              <w:bottom w:w="80" w:type="dxa"/>
              <w:right w:w="80" w:type="dxa"/>
            </w:tcMar>
          </w:tcPr>
          <w:p w14:paraId="5544D4E5" w14:textId="510FD1E7"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0,40</w:t>
            </w:r>
          </w:p>
        </w:tc>
        <w:tc>
          <w:tcPr>
            <w:tcW w:w="1811" w:type="dxa"/>
            <w:tcBorders>
              <w:bottom w:val="single" w:sz="4" w:space="0" w:color="auto"/>
            </w:tcBorders>
            <w:shd w:val="clear" w:color="auto" w:fill="FFFFFF"/>
            <w:tcMar>
              <w:top w:w="80" w:type="dxa"/>
              <w:left w:w="80" w:type="dxa"/>
              <w:bottom w:w="80" w:type="dxa"/>
              <w:right w:w="80" w:type="dxa"/>
            </w:tcMar>
          </w:tcPr>
          <w:p w14:paraId="4CA8303B" w14:textId="10BA7E5A" w:rsidR="00EB1F35" w:rsidRPr="00EB1F35" w:rsidRDefault="00BD03A5" w:rsidP="00EB1F35">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0,27</w:t>
            </w:r>
          </w:p>
        </w:tc>
      </w:tr>
    </w:tbl>
    <w:p w14:paraId="5430413F" w14:textId="77777777" w:rsidR="00EB1F35" w:rsidRPr="00EB1F35" w:rsidRDefault="00EB1F35" w:rsidP="00EB1F35">
      <w:pPr>
        <w:bidi/>
        <w:spacing w:after="120" w:line="216" w:lineRule="auto"/>
        <w:ind w:left="720"/>
        <w:jc w:val="both"/>
        <w:rPr>
          <w:rFonts w:cs="Simplified Arabic"/>
          <w:sz w:val="22"/>
          <w:lang w:val="en-US"/>
        </w:rPr>
      </w:pPr>
    </w:p>
    <w:p w14:paraId="7FDB3D32" w14:textId="5D8DEC0E" w:rsidR="00EB1F35" w:rsidRPr="00BD03A5" w:rsidRDefault="00DF354A" w:rsidP="00EB1F35">
      <w:pPr>
        <w:pStyle w:val="ListParagraph"/>
        <w:numPr>
          <w:ilvl w:val="0"/>
          <w:numId w:val="21"/>
        </w:numPr>
        <w:bidi/>
        <w:spacing w:after="120" w:line="216" w:lineRule="auto"/>
        <w:ind w:left="720" w:firstLine="720"/>
        <w:contextualSpacing w:val="0"/>
        <w:jc w:val="both"/>
        <w:rPr>
          <w:rFonts w:cs="Simplified Arabic"/>
          <w:sz w:val="22"/>
          <w:lang w:val="en-US"/>
        </w:rPr>
      </w:pPr>
      <w:r w:rsidRPr="00BD03A5">
        <w:rPr>
          <w:rFonts w:cs="Simplified Arabic"/>
          <w:sz w:val="22"/>
          <w:rtl/>
          <w:lang w:val="en-US"/>
        </w:rPr>
        <w:t>تتمثل الأساليب المختلفة لأساس المساواة فيما يلي:</w:t>
      </w:r>
    </w:p>
    <w:p w14:paraId="03D9743C" w14:textId="4E5DAF05" w:rsidR="001C3325" w:rsidRPr="001F16DC" w:rsidRDefault="001C3325" w:rsidP="004852C9">
      <w:pPr>
        <w:pStyle w:val="ListParagraph"/>
        <w:numPr>
          <w:ilvl w:val="0"/>
          <w:numId w:val="25"/>
        </w:numPr>
        <w:bidi/>
        <w:spacing w:after="120" w:line="216" w:lineRule="auto"/>
        <w:ind w:left="2727" w:hanging="567"/>
        <w:contextualSpacing w:val="0"/>
        <w:jc w:val="both"/>
        <w:rPr>
          <w:rFonts w:cs="Simplified Arabic"/>
          <w:sz w:val="22"/>
          <w:lang w:val="en-US" w:bidi="ar-EG"/>
        </w:rPr>
      </w:pPr>
      <w:r w:rsidRPr="001F16DC">
        <w:rPr>
          <w:rFonts w:cs="Simplified Arabic"/>
          <w:sz w:val="22"/>
          <w:rtl/>
          <w:lang w:val="en-US" w:bidi="ar-EG"/>
        </w:rPr>
        <w:t xml:space="preserve">بالنسبة للخيار الأول: إذا كانت المنهجية تستخدم </w:t>
      </w:r>
      <w:r w:rsidR="004A2950" w:rsidRPr="001F16DC">
        <w:rPr>
          <w:rFonts w:cs="Simplified Arabic"/>
          <w:sz w:val="22"/>
          <w:rtl/>
          <w:lang w:val="en-US" w:bidi="ar-EG"/>
        </w:rPr>
        <w:t>نصيب الفرد من الدخل القومي الإجمالي الطبيعي المقلوب</w:t>
      </w:r>
      <w:r w:rsidRPr="001F16DC">
        <w:rPr>
          <w:rFonts w:cs="Simplified Arabic"/>
          <w:sz w:val="22"/>
          <w:rtl/>
          <w:lang w:val="en-US" w:bidi="ar-EG"/>
        </w:rPr>
        <w:t xml:space="preserve">، فإن </w:t>
      </w:r>
      <w:r w:rsidR="00E07A73" w:rsidRPr="001F16DC">
        <w:rPr>
          <w:rFonts w:cs="Simplified Arabic"/>
          <w:sz w:val="22"/>
          <w:rtl/>
          <w:lang w:val="en-US" w:bidi="ar-EG"/>
        </w:rPr>
        <w:t>أساس المساواة</w:t>
      </w:r>
      <w:r w:rsidRPr="001F16DC">
        <w:rPr>
          <w:rFonts w:cs="Simplified Arabic"/>
          <w:sz w:val="22"/>
          <w:rtl/>
          <w:lang w:val="en-US" w:bidi="ar-EG"/>
        </w:rPr>
        <w:t xml:space="preserve"> </w:t>
      </w:r>
      <w:r w:rsidR="004A2950" w:rsidRPr="001F16DC">
        <w:rPr>
          <w:rFonts w:cs="Simplified Arabic" w:hint="cs"/>
          <w:sz w:val="22"/>
          <w:rtl/>
          <w:lang w:val="en-US" w:bidi="ar-EG"/>
        </w:rPr>
        <w:t>يولي اعتباراً خاصاً للدول</w:t>
      </w:r>
      <w:r w:rsidRPr="001F16DC">
        <w:rPr>
          <w:rFonts w:cs="Simplified Arabic"/>
          <w:sz w:val="22"/>
          <w:rtl/>
          <w:lang w:val="en-US" w:bidi="ar-EG"/>
        </w:rPr>
        <w:t xml:space="preserve"> الجزرية الصغيرة النامية وأقل </w:t>
      </w:r>
      <w:r w:rsidR="004A2950" w:rsidRPr="001F16DC">
        <w:rPr>
          <w:rFonts w:cs="Simplified Arabic"/>
          <w:sz w:val="22"/>
          <w:rtl/>
          <w:lang w:val="en-US" w:bidi="ar-EG"/>
        </w:rPr>
        <w:t>البلدان نمواً</w:t>
      </w:r>
      <w:r w:rsidRPr="001F16DC">
        <w:rPr>
          <w:rFonts w:cs="Simplified Arabic"/>
          <w:sz w:val="22"/>
          <w:rtl/>
          <w:lang w:val="en-US" w:bidi="ar-EG"/>
        </w:rPr>
        <w:t xml:space="preserve">. </w:t>
      </w:r>
      <w:r w:rsidR="004A2950" w:rsidRPr="001F16DC">
        <w:rPr>
          <w:rFonts w:cs="Simplified Arabic" w:hint="cs"/>
          <w:sz w:val="22"/>
          <w:rtl/>
          <w:lang w:val="en-US" w:bidi="ar-EG"/>
        </w:rPr>
        <w:t>ونظراً لأن</w:t>
      </w:r>
      <w:r w:rsidRPr="001F16DC">
        <w:rPr>
          <w:rFonts w:cs="Simplified Arabic"/>
          <w:sz w:val="22"/>
          <w:rtl/>
          <w:lang w:val="en-US" w:bidi="ar-EG"/>
        </w:rPr>
        <w:t xml:space="preserve"> استخدام الدخل القومي الإجمالي </w:t>
      </w:r>
      <w:r w:rsidR="004A2950" w:rsidRPr="001F16DC">
        <w:rPr>
          <w:rFonts w:cs="Simplified Arabic" w:hint="cs"/>
          <w:sz w:val="22"/>
          <w:rtl/>
          <w:lang w:val="en-US" w:bidi="ar-EG"/>
        </w:rPr>
        <w:t>في ا</w:t>
      </w:r>
      <w:r w:rsidRPr="001F16DC">
        <w:rPr>
          <w:rFonts w:cs="Simplified Arabic"/>
          <w:sz w:val="22"/>
          <w:rtl/>
          <w:lang w:val="en-US" w:bidi="ar-EG"/>
        </w:rPr>
        <w:t>لمعيار (</w:t>
      </w:r>
      <w:r w:rsidR="00F72CE1">
        <w:rPr>
          <w:rFonts w:hint="cs"/>
          <w:sz w:val="22"/>
          <w:szCs w:val="22"/>
          <w:rtl/>
        </w:rPr>
        <w:t>ج</w:t>
      </w:r>
      <w:r w:rsidRPr="001F16DC">
        <w:rPr>
          <w:rFonts w:cs="Simplified Arabic"/>
          <w:sz w:val="22"/>
          <w:rtl/>
          <w:lang w:val="en-US" w:bidi="ar-EG"/>
        </w:rPr>
        <w:t>)</w:t>
      </w:r>
      <w:r w:rsidR="004A2950" w:rsidRPr="001F16DC">
        <w:rPr>
          <w:rFonts w:cs="Simplified Arabic" w:hint="cs"/>
          <w:sz w:val="22"/>
          <w:rtl/>
          <w:lang w:val="en-US" w:bidi="ar-EG"/>
        </w:rPr>
        <w:t xml:space="preserve"> يُفضي</w:t>
      </w:r>
      <w:r w:rsidRPr="001F16DC">
        <w:rPr>
          <w:rFonts w:cs="Simplified Arabic"/>
          <w:sz w:val="22"/>
          <w:rtl/>
          <w:lang w:val="en-US" w:bidi="ar-EG"/>
        </w:rPr>
        <w:t xml:space="preserve"> إلى نتائج </w:t>
      </w:r>
      <w:r w:rsidR="004A2950" w:rsidRPr="001F16DC">
        <w:rPr>
          <w:rFonts w:cs="Simplified Arabic" w:hint="cs"/>
          <w:sz w:val="22"/>
          <w:rtl/>
          <w:lang w:val="en-US" w:bidi="ar-EG"/>
        </w:rPr>
        <w:t>متحيزة ضد</w:t>
      </w:r>
      <w:r w:rsidRPr="001F16DC">
        <w:rPr>
          <w:rFonts w:cs="Simplified Arabic"/>
          <w:sz w:val="22"/>
          <w:rtl/>
          <w:lang w:val="en-US" w:bidi="ar-EG"/>
        </w:rPr>
        <w:t xml:space="preserve"> أقل </w:t>
      </w:r>
      <w:r w:rsidR="004A2950" w:rsidRPr="001F16DC">
        <w:rPr>
          <w:rFonts w:cs="Simplified Arabic"/>
          <w:sz w:val="22"/>
          <w:rtl/>
          <w:lang w:val="en-US" w:bidi="ar-EG"/>
        </w:rPr>
        <w:t>البلدان نمواً</w:t>
      </w:r>
      <w:r w:rsidRPr="001F16DC">
        <w:rPr>
          <w:rFonts w:cs="Simplified Arabic"/>
          <w:sz w:val="22"/>
          <w:rtl/>
          <w:lang w:val="en-US" w:bidi="ar-EG"/>
        </w:rPr>
        <w:t xml:space="preserve"> والدول الجزرية الصغيرة النامية، </w:t>
      </w:r>
      <w:r w:rsidR="004A2950" w:rsidRPr="001F16DC">
        <w:rPr>
          <w:rFonts w:cs="Simplified Arabic" w:hint="cs"/>
          <w:sz w:val="22"/>
          <w:rtl/>
          <w:lang w:val="en-US" w:bidi="ar-EG"/>
        </w:rPr>
        <w:t>فقد أُدرج</w:t>
      </w:r>
      <w:r w:rsidRPr="001F16DC">
        <w:rPr>
          <w:rFonts w:cs="Simplified Arabic"/>
          <w:sz w:val="22"/>
          <w:rtl/>
          <w:lang w:val="en-US" w:bidi="ar-EG"/>
        </w:rPr>
        <w:t xml:space="preserve"> عامل تصحيح في حساب </w:t>
      </w:r>
      <w:r w:rsidR="00E07A73" w:rsidRPr="001F16DC">
        <w:rPr>
          <w:rFonts w:cs="Simplified Arabic"/>
          <w:sz w:val="22"/>
          <w:rtl/>
          <w:lang w:val="en-US" w:bidi="ar-EG"/>
        </w:rPr>
        <w:t>أساس المساواة</w:t>
      </w:r>
      <w:r w:rsidRPr="001F16DC">
        <w:rPr>
          <w:rFonts w:cs="Simplified Arabic"/>
          <w:sz w:val="22"/>
          <w:rtl/>
          <w:lang w:val="en-US" w:bidi="ar-EG"/>
        </w:rPr>
        <w:t xml:space="preserve">. ولإجراء هذا الحساب، </w:t>
      </w:r>
      <w:r w:rsidR="004A2950" w:rsidRPr="001F16DC">
        <w:rPr>
          <w:rFonts w:cs="Simplified Arabic"/>
          <w:sz w:val="22"/>
          <w:rtl/>
          <w:lang w:val="en-US" w:bidi="ar-EG"/>
        </w:rPr>
        <w:t xml:space="preserve">يُقسَّم </w:t>
      </w:r>
      <w:r w:rsidRPr="001F16DC">
        <w:rPr>
          <w:rFonts w:cs="Simplified Arabic"/>
          <w:sz w:val="22"/>
          <w:rtl/>
          <w:lang w:val="en-US" w:bidi="ar-EG"/>
        </w:rPr>
        <w:t xml:space="preserve">حساب </w:t>
      </w:r>
      <w:r w:rsidR="00E07A73" w:rsidRPr="001F16DC">
        <w:rPr>
          <w:rFonts w:cs="Simplified Arabic"/>
          <w:sz w:val="22"/>
          <w:rtl/>
          <w:lang w:val="en-US" w:bidi="ar-EG"/>
        </w:rPr>
        <w:t>أساس المساواة</w:t>
      </w:r>
      <w:r w:rsidRPr="001F16DC">
        <w:rPr>
          <w:rFonts w:cs="Simplified Arabic"/>
          <w:sz w:val="22"/>
          <w:rtl/>
          <w:lang w:val="en-US" w:bidi="ar-EG"/>
        </w:rPr>
        <w:t xml:space="preserve"> إلى قسمين: </w:t>
      </w:r>
      <w:r w:rsidR="001F16DC" w:rsidRPr="001F16DC">
        <w:rPr>
          <w:sz w:val="22"/>
          <w:szCs w:val="22"/>
        </w:rPr>
        <w:t>B</w:t>
      </w:r>
      <w:r w:rsidRPr="001F16DC">
        <w:rPr>
          <w:rFonts w:cs="Simplified Arabic"/>
          <w:sz w:val="22"/>
          <w:rtl/>
          <w:lang w:val="en-US" w:bidi="ar-EG"/>
        </w:rPr>
        <w:t xml:space="preserve"> = </w:t>
      </w:r>
      <w:r w:rsidR="004A2950" w:rsidRPr="001F16DC">
        <w:rPr>
          <w:rFonts w:cs="Simplified Arabic"/>
          <w:sz w:val="22"/>
          <w:rtl/>
          <w:lang w:val="en-US" w:bidi="ar-EG"/>
        </w:rPr>
        <w:t xml:space="preserve">يُقسَّم </w:t>
      </w:r>
      <w:r w:rsidRPr="001F16DC">
        <w:rPr>
          <w:rFonts w:cs="Simplified Arabic"/>
          <w:sz w:val="22"/>
          <w:rtl/>
          <w:lang w:val="en-US" w:bidi="ar-EG"/>
        </w:rPr>
        <w:t>نصف الأموال المتاحة بالتساوي بين جميع الأطراف من البلدان ال</w:t>
      </w:r>
      <w:r w:rsidR="004A2950" w:rsidRPr="001F16DC">
        <w:rPr>
          <w:rFonts w:cs="Simplified Arabic" w:hint="cs"/>
          <w:sz w:val="22"/>
          <w:rtl/>
          <w:lang w:val="en-US" w:bidi="ar-EG"/>
        </w:rPr>
        <w:t>مستفيدة</w:t>
      </w:r>
      <w:r w:rsidRPr="001F16DC">
        <w:rPr>
          <w:rFonts w:cs="Simplified Arabic"/>
          <w:sz w:val="22"/>
          <w:rtl/>
          <w:lang w:val="en-US" w:bidi="ar-EG"/>
        </w:rPr>
        <w:t xml:space="preserve">، كمعيار. </w:t>
      </w:r>
      <w:r w:rsidR="001F16DC" w:rsidRPr="001F16DC">
        <w:rPr>
          <w:rFonts w:cs="Simplified Arabic" w:hint="cs"/>
          <w:sz w:val="22"/>
          <w:rtl/>
          <w:lang w:val="en-US" w:bidi="ar-EG"/>
        </w:rPr>
        <w:t>وبعد ذلك</w:t>
      </w:r>
      <w:r w:rsidRPr="001F16DC">
        <w:rPr>
          <w:rFonts w:cs="Simplified Arabic"/>
          <w:sz w:val="22"/>
          <w:rtl/>
          <w:lang w:val="en-US" w:bidi="ar-EG"/>
        </w:rPr>
        <w:t xml:space="preserve">، تُمنح أقل </w:t>
      </w:r>
      <w:r w:rsidR="004A2950" w:rsidRPr="001F16DC">
        <w:rPr>
          <w:rFonts w:cs="Simplified Arabic"/>
          <w:sz w:val="22"/>
          <w:rtl/>
          <w:lang w:val="en-US" w:bidi="ar-EG"/>
        </w:rPr>
        <w:t>البلدان نمواً</w:t>
      </w:r>
      <w:r w:rsidRPr="001F16DC">
        <w:rPr>
          <w:rFonts w:cs="Simplified Arabic"/>
          <w:sz w:val="22"/>
          <w:rtl/>
          <w:lang w:val="en-US" w:bidi="ar-EG"/>
        </w:rPr>
        <w:t xml:space="preserve"> والدول الجزرية الصغيرة النامية </w:t>
      </w:r>
      <w:r w:rsidR="004A2950" w:rsidRPr="001F16DC">
        <w:rPr>
          <w:rFonts w:cs="Simplified Arabic" w:hint="cs"/>
          <w:sz w:val="22"/>
          <w:rtl/>
          <w:lang w:val="en-US" w:bidi="ar-EG"/>
        </w:rPr>
        <w:t>زيادة قدرها</w:t>
      </w:r>
      <w:r w:rsidRPr="001F16DC">
        <w:rPr>
          <w:rFonts w:cs="Simplified Arabic"/>
          <w:sz w:val="22"/>
          <w:rtl/>
          <w:lang w:val="en-US" w:bidi="ar-EG"/>
        </w:rPr>
        <w:t xml:space="preserve"> 25 في المائة </w:t>
      </w:r>
      <w:r w:rsidR="004A2950" w:rsidRPr="001F16DC">
        <w:rPr>
          <w:rFonts w:cs="Simplified Arabic" w:hint="cs"/>
          <w:sz w:val="22"/>
          <w:rtl/>
          <w:lang w:val="en-US" w:bidi="ar-EG"/>
        </w:rPr>
        <w:t>على قيمة هذا الأساس</w:t>
      </w:r>
      <w:r w:rsidRPr="001F16DC">
        <w:rPr>
          <w:rFonts w:cs="Simplified Arabic"/>
          <w:sz w:val="22"/>
          <w:rtl/>
          <w:lang w:val="en-US" w:bidi="ar-EG"/>
        </w:rPr>
        <w:t>؛</w:t>
      </w:r>
      <w:r w:rsidR="001F16DC" w:rsidRPr="00ED2A51">
        <w:rPr>
          <w:vertAlign w:val="superscript"/>
        </w:rPr>
        <w:footnoteReference w:id="6"/>
      </w:r>
      <w:r w:rsidR="001F16DC" w:rsidRPr="00ED2A51">
        <w:t xml:space="preserve"> </w:t>
      </w:r>
      <w:r w:rsidR="00DF354A" w:rsidRPr="001F16DC">
        <w:rPr>
          <w:rtl/>
        </w:rPr>
        <w:t xml:space="preserve"> </w:t>
      </w:r>
    </w:p>
    <w:p w14:paraId="16D06568" w14:textId="43EEADB9" w:rsidR="00E56339" w:rsidRPr="009F4B14" w:rsidRDefault="001C3325" w:rsidP="004852C9">
      <w:pPr>
        <w:pStyle w:val="ListParagraph"/>
        <w:numPr>
          <w:ilvl w:val="0"/>
          <w:numId w:val="25"/>
        </w:numPr>
        <w:bidi/>
        <w:spacing w:after="120" w:line="216" w:lineRule="auto"/>
        <w:ind w:left="2727" w:hanging="567"/>
        <w:contextualSpacing w:val="0"/>
        <w:jc w:val="both"/>
        <w:rPr>
          <w:rFonts w:cs="Simplified Arabic"/>
          <w:sz w:val="22"/>
          <w:lang w:val="en-US" w:bidi="ar-EG"/>
        </w:rPr>
      </w:pPr>
      <w:r w:rsidRPr="001C3325">
        <w:rPr>
          <w:rFonts w:cs="Simplified Arabic"/>
          <w:sz w:val="22"/>
          <w:rtl/>
          <w:lang w:val="en-US" w:bidi="ar-EG"/>
        </w:rPr>
        <w:t>با</w:t>
      </w:r>
      <w:r w:rsidRPr="009F4B14">
        <w:rPr>
          <w:rFonts w:cs="Simplified Arabic"/>
          <w:sz w:val="22"/>
          <w:rtl/>
          <w:lang w:val="en-US" w:bidi="ar-EG"/>
        </w:rPr>
        <w:t xml:space="preserve">لنسبة للخيار 2: إذا استخدمت المنهجية صيغة جدول الأنصبة المقررة المقلوب، </w:t>
      </w:r>
      <w:r w:rsidR="009F4B14" w:rsidRPr="009F4B14">
        <w:rPr>
          <w:rFonts w:cs="Simplified Arabic" w:hint="cs"/>
          <w:sz w:val="22"/>
          <w:rtl/>
          <w:lang w:val="en-US" w:bidi="ar-EG"/>
        </w:rPr>
        <w:t>يُقسّم</w:t>
      </w:r>
      <w:r w:rsidRPr="009F4B14">
        <w:rPr>
          <w:rFonts w:cs="Simplified Arabic"/>
          <w:sz w:val="22"/>
          <w:rtl/>
          <w:lang w:val="en-US" w:bidi="ar-EG"/>
        </w:rPr>
        <w:t xml:space="preserve"> المبلغ الإجمالي للأموال المتاحة إلى النصف، </w:t>
      </w:r>
      <w:r w:rsidR="009F4B14" w:rsidRPr="009F4B14">
        <w:rPr>
          <w:rFonts w:cs="Simplified Arabic" w:hint="cs"/>
          <w:sz w:val="22"/>
          <w:rtl/>
          <w:lang w:val="en-US" w:bidi="ar-EG"/>
        </w:rPr>
        <w:t>ويُقسّم</w:t>
      </w:r>
      <w:r w:rsidRPr="009F4B14">
        <w:rPr>
          <w:rFonts w:cs="Simplified Arabic"/>
          <w:sz w:val="22"/>
          <w:rtl/>
          <w:lang w:val="en-US" w:bidi="ar-EG"/>
        </w:rPr>
        <w:t xml:space="preserve"> النصف الأول من الأموال بالتساوي </w:t>
      </w:r>
      <w:r w:rsidRPr="009F4B14">
        <w:rPr>
          <w:rFonts w:cs="Simplified Arabic"/>
          <w:sz w:val="22"/>
          <w:rtl/>
          <w:lang w:val="en-US" w:bidi="ar-EG"/>
        </w:rPr>
        <w:lastRenderedPageBreak/>
        <w:t xml:space="preserve">بين جميع </w:t>
      </w:r>
      <w:r w:rsidR="009F4B14">
        <w:rPr>
          <w:rFonts w:cs="Simplified Arabic" w:hint="cs"/>
          <w:sz w:val="22"/>
          <w:rtl/>
          <w:lang w:val="en-US" w:bidi="ar-EG"/>
        </w:rPr>
        <w:t>البلدان الأطراف</w:t>
      </w:r>
      <w:r w:rsidRPr="009F4B14">
        <w:rPr>
          <w:rFonts w:cs="Simplified Arabic"/>
          <w:sz w:val="22"/>
          <w:rtl/>
          <w:lang w:val="en-US" w:bidi="ar-EG"/>
        </w:rPr>
        <w:t xml:space="preserve"> ال</w:t>
      </w:r>
      <w:r w:rsidR="009F4B14" w:rsidRPr="009F4B14">
        <w:rPr>
          <w:rFonts w:cs="Simplified Arabic"/>
          <w:sz w:val="22"/>
          <w:rtl/>
          <w:lang w:val="en-US" w:bidi="ar-EG"/>
        </w:rPr>
        <w:t>مستفيد</w:t>
      </w:r>
      <w:r w:rsidRPr="009F4B14">
        <w:rPr>
          <w:rFonts w:cs="Simplified Arabic"/>
          <w:sz w:val="22"/>
          <w:rtl/>
          <w:lang w:val="en-US" w:bidi="ar-EG"/>
        </w:rPr>
        <w:t xml:space="preserve">ة، </w:t>
      </w:r>
      <w:r w:rsidR="009F4B14" w:rsidRPr="009F4B14">
        <w:rPr>
          <w:rFonts w:cs="Simplified Arabic" w:hint="cs"/>
          <w:sz w:val="22"/>
          <w:rtl/>
          <w:lang w:val="en-US" w:bidi="ar-EG"/>
        </w:rPr>
        <w:t>وهو ما</w:t>
      </w:r>
      <w:r w:rsidRPr="009F4B14">
        <w:rPr>
          <w:rFonts w:cs="Simplified Arabic"/>
          <w:sz w:val="22"/>
          <w:rtl/>
          <w:lang w:val="en-US" w:bidi="ar-EG"/>
        </w:rPr>
        <w:t xml:space="preserve"> يمثل </w:t>
      </w:r>
      <w:r w:rsidR="00E07A73" w:rsidRPr="009F4B14">
        <w:rPr>
          <w:rFonts w:cs="Simplified Arabic"/>
          <w:sz w:val="22"/>
          <w:rtl/>
          <w:lang w:val="en-US" w:bidi="ar-EG"/>
        </w:rPr>
        <w:t>أساس المساواة</w:t>
      </w:r>
      <w:r w:rsidRPr="009F4B14">
        <w:rPr>
          <w:rFonts w:cs="Simplified Arabic"/>
          <w:sz w:val="22"/>
          <w:rtl/>
          <w:lang w:val="en-US" w:bidi="ar-EG"/>
        </w:rPr>
        <w:t xml:space="preserve"> أو </w:t>
      </w:r>
      <w:r w:rsidR="009F4B14" w:rsidRPr="009F4B14">
        <w:rPr>
          <w:rFonts w:cs="Simplified Arabic"/>
          <w:sz w:val="22"/>
          <w:lang w:val="en-US" w:bidi="ar-EG"/>
        </w:rPr>
        <w:t>B</w:t>
      </w:r>
      <w:r w:rsidRPr="009F4B14">
        <w:rPr>
          <w:rFonts w:cs="Simplified Arabic"/>
          <w:sz w:val="22"/>
          <w:rtl/>
          <w:lang w:val="en-US" w:bidi="ar-EG"/>
        </w:rPr>
        <w:t xml:space="preserve"> = نصف الأموال المتاحة/العدد الإجمالي للأطراف من البلدان ال</w:t>
      </w:r>
      <w:r w:rsidR="009F4B14" w:rsidRPr="009F4B14">
        <w:rPr>
          <w:rFonts w:cs="Simplified Arabic"/>
          <w:sz w:val="22"/>
          <w:rtl/>
          <w:lang w:val="en-US" w:bidi="ar-EG"/>
        </w:rPr>
        <w:t>مستفيد</w:t>
      </w:r>
      <w:r w:rsidRPr="009F4B14">
        <w:rPr>
          <w:rFonts w:cs="Simplified Arabic"/>
          <w:sz w:val="22"/>
          <w:rtl/>
          <w:lang w:val="en-US" w:bidi="ar-EG"/>
        </w:rPr>
        <w:t>ة</w:t>
      </w:r>
      <w:r w:rsidRPr="009F4B14">
        <w:rPr>
          <w:rFonts w:cs="Simplified Arabic" w:hint="cs"/>
          <w:sz w:val="22"/>
          <w:rtl/>
          <w:lang w:val="en-US" w:bidi="ar-EG"/>
        </w:rPr>
        <w:t>.</w:t>
      </w:r>
      <w:r w:rsidR="009F4B14" w:rsidRPr="00ED2A51">
        <w:rPr>
          <w:vertAlign w:val="superscript"/>
        </w:rPr>
        <w:footnoteReference w:id="7"/>
      </w:r>
    </w:p>
    <w:p w14:paraId="552FB1E3" w14:textId="2E6A7847" w:rsidR="00E56339" w:rsidRPr="008D517A" w:rsidRDefault="004852C9" w:rsidP="00E5633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8D517A">
        <w:rPr>
          <w:rFonts w:eastAsia="YouYuan" w:cs="Simplified Arabic"/>
          <w:kern w:val="2"/>
          <w:rtl/>
          <w:lang w:val="en-US" w:eastAsia="en-US" w:bidi="ar-EG"/>
        </w:rPr>
        <w:t>وبعد</w:t>
      </w:r>
      <w:r w:rsidR="008D517A" w:rsidRPr="008D517A">
        <w:rPr>
          <w:rFonts w:eastAsia="YouYuan" w:cs="Simplified Arabic" w:hint="cs"/>
          <w:kern w:val="2"/>
          <w:rtl/>
          <w:lang w:val="en-US" w:eastAsia="en-US" w:bidi="ar-EG"/>
        </w:rPr>
        <w:t xml:space="preserve"> إجراء</w:t>
      </w:r>
      <w:r w:rsidRPr="008D517A">
        <w:rPr>
          <w:rFonts w:eastAsia="YouYuan" w:cs="Simplified Arabic"/>
          <w:kern w:val="2"/>
          <w:rtl/>
          <w:lang w:val="en-US" w:eastAsia="en-US" w:bidi="ar-EG"/>
        </w:rPr>
        <w:t xml:space="preserve"> أي </w:t>
      </w:r>
      <w:r w:rsidR="008D517A" w:rsidRPr="008D517A">
        <w:rPr>
          <w:rFonts w:eastAsia="YouYuan" w:cs="Simplified Arabic" w:hint="cs"/>
          <w:kern w:val="2"/>
          <w:rtl/>
          <w:lang w:val="en-US" w:eastAsia="en-US" w:bidi="ar-EG"/>
        </w:rPr>
        <w:t xml:space="preserve">من حسابي </w:t>
      </w:r>
      <w:r w:rsidR="00E07A73" w:rsidRPr="008D517A">
        <w:rPr>
          <w:rFonts w:eastAsia="YouYuan" w:cs="Simplified Arabic"/>
          <w:kern w:val="2"/>
          <w:rtl/>
          <w:lang w:val="en-US" w:eastAsia="en-US" w:bidi="ar-EG"/>
        </w:rPr>
        <w:t>أساس المساواة</w:t>
      </w:r>
      <w:r w:rsidRPr="008D517A">
        <w:rPr>
          <w:rFonts w:eastAsia="YouYuan" w:cs="Simplified Arabic"/>
          <w:kern w:val="2"/>
          <w:rtl/>
          <w:lang w:val="en-US" w:eastAsia="en-US" w:bidi="ar-EG"/>
        </w:rPr>
        <w:t>، تخضع بقية الأموال لبقية الصيغة. و</w:t>
      </w:r>
      <w:r w:rsidR="008D517A" w:rsidRPr="008D517A">
        <w:rPr>
          <w:rFonts w:eastAsia="YouYuan" w:cs="Simplified Arabic" w:hint="cs"/>
          <w:kern w:val="2"/>
          <w:rtl/>
          <w:lang w:val="en-US" w:eastAsia="en-US" w:bidi="ar-EG"/>
        </w:rPr>
        <w:t>يُجمع</w:t>
      </w:r>
      <w:r w:rsidRPr="008D517A">
        <w:rPr>
          <w:rFonts w:eastAsia="YouYuan" w:cs="Simplified Arabic"/>
          <w:kern w:val="2"/>
          <w:rtl/>
          <w:lang w:val="en-US" w:eastAsia="en-US" w:bidi="ar-EG"/>
        </w:rPr>
        <w:t xml:space="preserve"> بعد ذلك المبلغ</w:t>
      </w:r>
      <w:r w:rsidR="008D517A" w:rsidRPr="008D517A">
        <w:rPr>
          <w:rFonts w:eastAsia="YouYuan" w:cs="Simplified Arabic" w:hint="cs"/>
          <w:kern w:val="2"/>
          <w:rtl/>
          <w:lang w:val="en-US" w:eastAsia="en-US" w:bidi="ar-EG"/>
        </w:rPr>
        <w:t xml:space="preserve">ان </w:t>
      </w:r>
      <w:r w:rsidR="008D517A">
        <w:rPr>
          <w:rFonts w:eastAsia="YouYuan" w:cs="Simplified Arabic" w:hint="cs"/>
          <w:kern w:val="2"/>
          <w:rtl/>
          <w:lang w:val="en-US" w:eastAsia="en-US" w:bidi="ar-EG"/>
        </w:rPr>
        <w:t xml:space="preserve">المتعلقان </w:t>
      </w:r>
      <w:r w:rsidRPr="008D517A">
        <w:rPr>
          <w:rFonts w:eastAsia="YouYuan" w:cs="Simplified Arabic"/>
          <w:kern w:val="2"/>
          <w:rtl/>
          <w:lang w:val="en-US" w:eastAsia="en-US" w:bidi="ar-EG"/>
        </w:rPr>
        <w:t>كل جزء مع</w:t>
      </w:r>
      <w:r w:rsidR="008D517A" w:rsidRPr="008D517A">
        <w:rPr>
          <w:rFonts w:eastAsia="YouYuan" w:cs="Simplified Arabic" w:hint="cs"/>
          <w:kern w:val="2"/>
          <w:rtl/>
          <w:lang w:val="en-US" w:eastAsia="en-US" w:bidi="ar-EG"/>
        </w:rPr>
        <w:t>اً</w:t>
      </w:r>
      <w:r w:rsidRPr="008D517A">
        <w:rPr>
          <w:rFonts w:eastAsia="YouYuan" w:cs="Simplified Arabic"/>
          <w:kern w:val="2"/>
          <w:rtl/>
          <w:lang w:val="en-US" w:eastAsia="en-US" w:bidi="ar-EG"/>
        </w:rPr>
        <w:t xml:space="preserve"> لتشكيل </w:t>
      </w:r>
      <w:r w:rsidR="008D517A" w:rsidRPr="008D517A">
        <w:rPr>
          <w:rFonts w:eastAsia="YouYuan" w:cs="Simplified Arabic" w:hint="cs"/>
          <w:kern w:val="2"/>
          <w:rtl/>
          <w:lang w:val="en-US" w:eastAsia="en-US" w:bidi="ar-EG"/>
        </w:rPr>
        <w:t>التخصيص المحدد لكل</w:t>
      </w:r>
      <w:r w:rsidRPr="008D517A">
        <w:rPr>
          <w:rFonts w:eastAsia="YouYuan" w:cs="Simplified Arabic"/>
          <w:kern w:val="2"/>
          <w:rtl/>
          <w:lang w:val="en-US" w:eastAsia="en-US" w:bidi="ar-EG"/>
        </w:rPr>
        <w:t xml:space="preserve"> </w:t>
      </w:r>
      <w:r w:rsidR="008D517A" w:rsidRPr="008D517A">
        <w:rPr>
          <w:rFonts w:eastAsia="YouYuan" w:cs="Simplified Arabic" w:hint="cs"/>
          <w:kern w:val="2"/>
          <w:rtl/>
          <w:lang w:val="en-US" w:eastAsia="en-US" w:bidi="ar-EG"/>
        </w:rPr>
        <w:t>بلد</w:t>
      </w:r>
      <w:r w:rsidRPr="008D517A">
        <w:rPr>
          <w:rFonts w:eastAsia="YouYuan" w:cs="Simplified Arabic"/>
          <w:kern w:val="2"/>
          <w:rtl/>
          <w:lang w:val="en-US" w:eastAsia="en-US" w:bidi="ar-EG"/>
        </w:rPr>
        <w:t xml:space="preserve"> </w:t>
      </w:r>
      <w:r w:rsidR="009F4B14" w:rsidRPr="008D517A">
        <w:rPr>
          <w:rFonts w:eastAsia="YouYuan" w:cs="Simplified Arabic"/>
          <w:kern w:val="2"/>
          <w:rtl/>
          <w:lang w:val="en-US" w:eastAsia="en-US" w:bidi="ar-EG"/>
        </w:rPr>
        <w:t>مستفيد</w:t>
      </w:r>
      <w:r w:rsidRPr="008D517A">
        <w:rPr>
          <w:rFonts w:eastAsia="YouYuan" w:cs="Simplified Arabic"/>
          <w:kern w:val="2"/>
          <w:rtl/>
          <w:lang w:val="en-US" w:eastAsia="en-US" w:bidi="ar-EG"/>
        </w:rPr>
        <w:t>:</w:t>
      </w:r>
      <w:r w:rsidR="00DF354A" w:rsidRPr="008D517A">
        <w:rPr>
          <w:rtl/>
        </w:rPr>
        <w:t xml:space="preserve"> </w:t>
      </w:r>
    </w:p>
    <w:p w14:paraId="1D267BEE" w14:textId="0DF4BEEB" w:rsidR="004852C9" w:rsidRPr="008D517A" w:rsidRDefault="00DF354A" w:rsidP="004852C9">
      <w:pPr>
        <w:pStyle w:val="ListParagraph"/>
        <w:numPr>
          <w:ilvl w:val="0"/>
          <w:numId w:val="27"/>
        </w:numPr>
        <w:bidi/>
        <w:spacing w:after="120" w:line="216" w:lineRule="auto"/>
        <w:ind w:left="720" w:firstLine="720"/>
        <w:contextualSpacing w:val="0"/>
        <w:jc w:val="both"/>
        <w:rPr>
          <w:rFonts w:cs="Simplified Arabic"/>
          <w:sz w:val="22"/>
          <w:lang w:val="en-US"/>
        </w:rPr>
      </w:pPr>
      <w:r w:rsidRPr="008D517A">
        <w:rPr>
          <w:rFonts w:cs="Simplified Arabic"/>
          <w:sz w:val="22"/>
          <w:rtl/>
          <w:lang w:val="en-US"/>
        </w:rPr>
        <w:t>المعيار (د):</w:t>
      </w:r>
      <w:r w:rsidR="00F72CE1" w:rsidRPr="00F72CE1">
        <w:rPr>
          <w:vertAlign w:val="superscript"/>
        </w:rPr>
        <w:t xml:space="preserve"> </w:t>
      </w:r>
      <w:r w:rsidR="00F72CE1" w:rsidRPr="00ED2A51">
        <w:rPr>
          <w:vertAlign w:val="superscript"/>
        </w:rPr>
        <w:footnoteReference w:id="8"/>
      </w:r>
      <w:r w:rsidRPr="008D517A">
        <w:rPr>
          <w:rFonts w:cs="Simplified Arabic"/>
          <w:sz w:val="22"/>
          <w:rtl/>
          <w:lang w:val="en-US"/>
        </w:rPr>
        <w:t xml:space="preserve">المؤشر </w:t>
      </w:r>
      <w:r w:rsidR="008D517A" w:rsidRPr="008D517A">
        <w:rPr>
          <w:sz w:val="22"/>
          <w:szCs w:val="22"/>
        </w:rPr>
        <w:t>21.CT.3</w:t>
      </w:r>
      <w:r w:rsidRPr="008D517A">
        <w:rPr>
          <w:rFonts w:cs="Simplified Arabic"/>
          <w:sz w:val="22"/>
          <w:rtl/>
          <w:lang w:val="en-US"/>
        </w:rPr>
        <w:t xml:space="preserve"> (البيانات التي يستند إليها مؤشر التنوع اللغوي)؛ </w:t>
      </w:r>
      <w:r w:rsidR="008D517A" w:rsidRPr="008D517A">
        <w:rPr>
          <w:rFonts w:cs="Simplified Arabic" w:hint="cs"/>
          <w:sz w:val="22"/>
          <w:rtl/>
          <w:lang w:val="en-US"/>
        </w:rPr>
        <w:t>وستُطبّق</w:t>
      </w:r>
      <w:r w:rsidRPr="008D517A">
        <w:rPr>
          <w:rFonts w:cs="Simplified Arabic"/>
          <w:sz w:val="22"/>
          <w:rtl/>
          <w:lang w:val="en-US"/>
        </w:rPr>
        <w:t xml:space="preserve"> أوزان متساوية على جميع المعايير؛</w:t>
      </w:r>
    </w:p>
    <w:p w14:paraId="686D12C7" w14:textId="3AD2DBC3" w:rsidR="004852C9" w:rsidRDefault="00803931" w:rsidP="004852C9">
      <w:pPr>
        <w:pStyle w:val="ListParagraph"/>
        <w:numPr>
          <w:ilvl w:val="0"/>
          <w:numId w:val="27"/>
        </w:numPr>
        <w:bidi/>
        <w:spacing w:after="120" w:line="216" w:lineRule="auto"/>
        <w:ind w:left="720" w:firstLine="720"/>
        <w:contextualSpacing w:val="0"/>
        <w:jc w:val="both"/>
        <w:rPr>
          <w:rFonts w:cs="Simplified Arabic"/>
          <w:sz w:val="22"/>
          <w:lang w:val="en-US"/>
        </w:rPr>
      </w:pPr>
      <w:r w:rsidRPr="00803931">
        <w:rPr>
          <w:rFonts w:cs="Simplified Arabic"/>
          <w:sz w:val="22"/>
          <w:rtl/>
          <w:lang w:val="en-US"/>
        </w:rPr>
        <w:t>ت</w:t>
      </w:r>
      <w:r w:rsidR="00F72CE1">
        <w:rPr>
          <w:rFonts w:cs="Simplified Arabic" w:hint="cs"/>
          <w:sz w:val="22"/>
          <w:rtl/>
          <w:lang w:val="en-US"/>
        </w:rPr>
        <w:t>ُ</w:t>
      </w:r>
      <w:r w:rsidRPr="00803931">
        <w:rPr>
          <w:rFonts w:cs="Simplified Arabic"/>
          <w:sz w:val="22"/>
          <w:rtl/>
          <w:lang w:val="en-US"/>
        </w:rPr>
        <w:t xml:space="preserve">عتبر نتيجة الصيغة، المضافة إلى </w:t>
      </w:r>
      <w:r w:rsidR="008D517A">
        <w:rPr>
          <w:rFonts w:cs="Simplified Arabic" w:hint="cs"/>
          <w:sz w:val="22"/>
          <w:rtl/>
          <w:lang w:val="en-US"/>
        </w:rPr>
        <w:t>تخصيص أساس المساواة</w:t>
      </w:r>
      <w:r w:rsidRPr="00803931">
        <w:rPr>
          <w:rFonts w:cs="Simplified Arabic"/>
          <w:sz w:val="22"/>
          <w:rtl/>
          <w:lang w:val="en-US"/>
        </w:rPr>
        <w:t>، هي التخصيص الإجمالي لكل طرف من البلدان</w:t>
      </w:r>
      <w:r w:rsidR="008D517A">
        <w:rPr>
          <w:rFonts w:cs="Simplified Arabic" w:hint="cs"/>
          <w:sz w:val="22"/>
          <w:rtl/>
          <w:lang w:val="en-US"/>
        </w:rPr>
        <w:t xml:space="preserve"> الأطراف</w:t>
      </w:r>
      <w:r w:rsidRPr="00803931">
        <w:rPr>
          <w:rFonts w:cs="Simplified Arabic"/>
          <w:sz w:val="22"/>
          <w:rtl/>
          <w:lang w:val="en-US"/>
        </w:rPr>
        <w:t xml:space="preserve"> ال</w:t>
      </w:r>
      <w:r w:rsidR="009F4B14">
        <w:rPr>
          <w:rFonts w:cs="Simplified Arabic"/>
          <w:sz w:val="22"/>
          <w:rtl/>
          <w:lang w:val="en-US"/>
        </w:rPr>
        <w:t>مستفيد</w:t>
      </w:r>
      <w:r w:rsidRPr="00803931">
        <w:rPr>
          <w:rFonts w:cs="Simplified Arabic"/>
          <w:sz w:val="22"/>
          <w:rtl/>
          <w:lang w:val="en-US"/>
        </w:rPr>
        <w:t xml:space="preserve">ة، </w:t>
      </w:r>
      <w:r w:rsidR="008D517A">
        <w:rPr>
          <w:rFonts w:cs="Simplified Arabic" w:hint="cs"/>
          <w:sz w:val="22"/>
          <w:rtl/>
          <w:lang w:val="en-US"/>
        </w:rPr>
        <w:t>على النحو الموضح</w:t>
      </w:r>
      <w:r w:rsidRPr="00803931">
        <w:rPr>
          <w:rFonts w:cs="Simplified Arabic"/>
          <w:sz w:val="22"/>
          <w:rtl/>
          <w:lang w:val="en-US"/>
        </w:rPr>
        <w:t xml:space="preserve"> في الجدول 2؛</w:t>
      </w:r>
      <w:r w:rsidR="00DF354A" w:rsidRPr="00DF354A">
        <w:rPr>
          <w:rtl/>
        </w:rPr>
        <w:t xml:space="preserve"> </w:t>
      </w:r>
    </w:p>
    <w:p w14:paraId="0941D81A" w14:textId="704C4D74" w:rsidR="004852C9" w:rsidRPr="00F72CE1" w:rsidRDefault="00F72CE1" w:rsidP="00803931">
      <w:pPr>
        <w:pStyle w:val="ListParagraph"/>
        <w:numPr>
          <w:ilvl w:val="0"/>
          <w:numId w:val="27"/>
        </w:numPr>
        <w:bidi/>
        <w:spacing w:after="120" w:line="216" w:lineRule="auto"/>
        <w:ind w:left="720" w:firstLine="720"/>
        <w:contextualSpacing w:val="0"/>
        <w:jc w:val="both"/>
        <w:rPr>
          <w:rFonts w:cs="Simplified Arabic"/>
          <w:sz w:val="22"/>
          <w:lang w:val="en-US"/>
        </w:rPr>
      </w:pPr>
      <w:r w:rsidRPr="00F72CE1">
        <w:rPr>
          <w:rFonts w:cs="Simplified Arabic" w:hint="cs"/>
          <w:sz w:val="22"/>
          <w:rtl/>
          <w:lang w:val="en-US"/>
        </w:rPr>
        <w:t>تُذكر</w:t>
      </w:r>
      <w:r w:rsidR="00DF354A" w:rsidRPr="00F72CE1">
        <w:rPr>
          <w:rFonts w:cs="Simplified Arabic"/>
          <w:sz w:val="22"/>
          <w:rtl/>
          <w:lang w:val="en-US"/>
        </w:rPr>
        <w:t xml:space="preserve"> الأعمال الإضافية في ال</w:t>
      </w:r>
      <w:r w:rsidRPr="00F72CE1">
        <w:rPr>
          <w:rFonts w:cs="Simplified Arabic" w:hint="cs"/>
          <w:sz w:val="22"/>
          <w:rtl/>
          <w:lang w:val="en-US"/>
        </w:rPr>
        <w:t>فرع</w:t>
      </w:r>
      <w:r w:rsidR="00DF354A" w:rsidRPr="00F72CE1">
        <w:rPr>
          <w:rFonts w:cs="Simplified Arabic"/>
          <w:sz w:val="22"/>
          <w:rtl/>
          <w:lang w:val="en-US"/>
        </w:rPr>
        <w:t xml:space="preserve"> أدناه.</w:t>
      </w:r>
    </w:p>
    <w:p w14:paraId="394AE12F" w14:textId="2D4E2904" w:rsidR="004852C9" w:rsidRDefault="00F72CE1" w:rsidP="004852C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تُوضّح</w:t>
      </w:r>
      <w:r w:rsidR="007E6AE4" w:rsidRPr="007E6AE4">
        <w:rPr>
          <w:rFonts w:eastAsia="YouYuan" w:cs="Simplified Arabic"/>
          <w:kern w:val="2"/>
          <w:rtl/>
          <w:lang w:val="en-US" w:eastAsia="en-US" w:bidi="ar-EG"/>
        </w:rPr>
        <w:t xml:space="preserve"> نتائج كلا الخيارين في النموذج في الجدول 2</w:t>
      </w:r>
      <w:r w:rsidR="00803931">
        <w:rPr>
          <w:rFonts w:eastAsia="YouYuan" w:cs="Simplified Arabic" w:hint="cs"/>
          <w:kern w:val="2"/>
          <w:rtl/>
          <w:lang w:val="en-US" w:eastAsia="en-US" w:bidi="ar-EG"/>
        </w:rPr>
        <w:t>.</w:t>
      </w:r>
      <w:r w:rsidR="00DF354A" w:rsidRPr="00DF354A">
        <w:rPr>
          <w:rtl/>
        </w:rPr>
        <w:t xml:space="preserve"> </w:t>
      </w:r>
    </w:p>
    <w:p w14:paraId="4286612D" w14:textId="77777777" w:rsidR="00803931" w:rsidRPr="00803931" w:rsidRDefault="00803931" w:rsidP="00803931">
      <w:pPr>
        <w:bidi/>
        <w:spacing w:after="120" w:line="216" w:lineRule="auto"/>
        <w:ind w:firstLine="720"/>
        <w:jc w:val="both"/>
        <w:rPr>
          <w:rFonts w:cs="Simplified Arabic"/>
          <w:sz w:val="22"/>
          <w:rtl/>
          <w:lang w:val="en-US"/>
        </w:rPr>
      </w:pPr>
      <w:r w:rsidRPr="00803931">
        <w:rPr>
          <w:rFonts w:cs="Simplified Arabic" w:hint="cs"/>
          <w:sz w:val="22"/>
          <w:rtl/>
          <w:lang w:val="en-US"/>
        </w:rPr>
        <w:t>الجدول 2</w:t>
      </w:r>
    </w:p>
    <w:p w14:paraId="384AC454" w14:textId="7B104348" w:rsidR="00803931" w:rsidRPr="00803931" w:rsidRDefault="00803931" w:rsidP="00803931">
      <w:pPr>
        <w:bidi/>
        <w:spacing w:after="120" w:line="216" w:lineRule="auto"/>
        <w:ind w:left="720"/>
        <w:jc w:val="both"/>
        <w:rPr>
          <w:rFonts w:cs="Simplified Arabic"/>
          <w:b/>
          <w:bCs/>
          <w:sz w:val="22"/>
          <w:lang w:val="en-US"/>
        </w:rPr>
      </w:pPr>
      <w:r w:rsidRPr="00803931">
        <w:rPr>
          <w:rFonts w:cs="Simplified Arabic"/>
          <w:b/>
          <w:bCs/>
          <w:sz w:val="22"/>
          <w:rtl/>
          <w:lang w:val="en-US"/>
        </w:rPr>
        <w:t xml:space="preserve">نتائج </w:t>
      </w:r>
      <w:r w:rsidR="00F72CE1">
        <w:rPr>
          <w:rFonts w:cs="Simplified Arabic" w:hint="cs"/>
          <w:b/>
          <w:bCs/>
          <w:sz w:val="22"/>
          <w:rtl/>
          <w:lang w:val="en-US"/>
        </w:rPr>
        <w:t>ال</w:t>
      </w:r>
      <w:r w:rsidRPr="00803931">
        <w:rPr>
          <w:rFonts w:cs="Simplified Arabic"/>
          <w:b/>
          <w:bCs/>
          <w:sz w:val="22"/>
          <w:rtl/>
          <w:lang w:val="en-US"/>
        </w:rPr>
        <w:t xml:space="preserve">صيغة </w:t>
      </w:r>
      <w:r w:rsidR="00F72CE1">
        <w:rPr>
          <w:rFonts w:cs="Simplified Arabic" w:hint="cs"/>
          <w:b/>
          <w:bCs/>
          <w:sz w:val="22"/>
          <w:rtl/>
          <w:lang w:val="en-US"/>
        </w:rPr>
        <w:t>المتعلقة ب</w:t>
      </w:r>
      <w:r w:rsidRPr="00803931">
        <w:rPr>
          <w:rFonts w:cs="Simplified Arabic"/>
          <w:b/>
          <w:bCs/>
          <w:sz w:val="22"/>
          <w:rtl/>
          <w:lang w:val="en-US"/>
        </w:rPr>
        <w:t xml:space="preserve">مستوى الأموال المقدمة للحكومات </w:t>
      </w:r>
      <w:r w:rsidR="00F72CE1">
        <w:rPr>
          <w:rFonts w:cs="Simplified Arabic" w:hint="cs"/>
          <w:b/>
          <w:bCs/>
          <w:sz w:val="22"/>
          <w:rtl/>
          <w:lang w:val="en-US"/>
        </w:rPr>
        <w:t>و</w:t>
      </w:r>
      <w:r w:rsidRPr="00803931">
        <w:rPr>
          <w:rFonts w:cs="Simplified Arabic"/>
          <w:b/>
          <w:bCs/>
          <w:sz w:val="22"/>
          <w:rtl/>
          <w:lang w:val="en-US"/>
        </w:rPr>
        <w:t>البالغة 200 مليون دولار، باستخدام الخيار 1 أو الخيار 2 للمعيار (ج)، مع تساوي المعايير (أ) و(ب) و(ج)</w:t>
      </w:r>
      <w:r w:rsidR="00F72CE1" w:rsidRPr="00F72CE1">
        <w:rPr>
          <w:rtl/>
        </w:rPr>
        <w:t xml:space="preserve"> </w:t>
      </w:r>
    </w:p>
    <w:tbl>
      <w:tblPr>
        <w:bidiVisual/>
        <w:tblW w:w="5000" w:type="pct"/>
        <w:tblInd w:w="108" w:type="dxa"/>
        <w:tblBorders>
          <w:top w:val="single" w:sz="4" w:space="0" w:color="auto"/>
          <w:bottom w:val="single" w:sz="4" w:space="0" w:color="auto"/>
        </w:tblBorders>
        <w:shd w:val="clear" w:color="auto" w:fill="CED7E7"/>
        <w:tblLayout w:type="fixed"/>
        <w:tblLook w:val="04A0" w:firstRow="1" w:lastRow="0" w:firstColumn="1" w:lastColumn="0" w:noHBand="0" w:noVBand="1"/>
      </w:tblPr>
      <w:tblGrid>
        <w:gridCol w:w="1152"/>
        <w:gridCol w:w="2790"/>
        <w:gridCol w:w="1440"/>
        <w:gridCol w:w="1170"/>
        <w:gridCol w:w="1620"/>
        <w:gridCol w:w="1188"/>
      </w:tblGrid>
      <w:tr w:rsidR="00803931" w:rsidRPr="00406269" w14:paraId="63F1C4A4" w14:textId="77777777" w:rsidTr="00587C0D">
        <w:trPr>
          <w:trHeight w:val="222"/>
        </w:trPr>
        <w:tc>
          <w:tcPr>
            <w:tcW w:w="1152" w:type="dxa"/>
            <w:tcBorders>
              <w:bottom w:val="nil"/>
            </w:tcBorders>
            <w:tcMar>
              <w:top w:w="80" w:type="dxa"/>
              <w:left w:w="80" w:type="dxa"/>
              <w:bottom w:w="80" w:type="dxa"/>
              <w:right w:w="80" w:type="dxa"/>
            </w:tcMar>
          </w:tcPr>
          <w:p w14:paraId="275AA136" w14:textId="5A58D80C" w:rsidR="00803931" w:rsidRPr="00F72CE1" w:rsidRDefault="00F72CE1" w:rsidP="00587C0D">
            <w:pPr>
              <w:pStyle w:val="CBDTableNormal"/>
              <w:bidi/>
              <w:spacing w:before="0" w:after="0"/>
              <w:jc w:val="right"/>
              <w:rPr>
                <w:rFonts w:ascii="Simplified Arabic" w:hAnsi="Simplified Arabic" w:cs="Simplified Arabic"/>
                <w:sz w:val="22"/>
                <w:lang w:val="en-GB"/>
              </w:rPr>
            </w:pPr>
            <w:r w:rsidRPr="00AB6076">
              <w:rPr>
                <w:rFonts w:ascii="Simplified Arabic" w:hAnsi="Simplified Arabic" w:cs="Simplified Arabic" w:hint="cs"/>
                <w:i/>
                <w:iCs/>
                <w:sz w:val="22"/>
                <w:rtl/>
                <w:lang w:val="en-GB"/>
              </w:rPr>
              <w:t>البلد</w:t>
            </w:r>
            <w:r w:rsidR="00AB6076">
              <w:rPr>
                <w:rFonts w:ascii="Simplified Arabic" w:hAnsi="Simplified Arabic" w:cs="Simplified Arabic" w:hint="cs"/>
                <w:sz w:val="22"/>
                <w:vertAlign w:val="superscript"/>
                <w:rtl/>
                <w:lang w:val="en-GB"/>
              </w:rPr>
              <w:t>أ</w:t>
            </w:r>
          </w:p>
        </w:tc>
        <w:tc>
          <w:tcPr>
            <w:tcW w:w="2790" w:type="dxa"/>
            <w:tcBorders>
              <w:bottom w:val="nil"/>
            </w:tcBorders>
            <w:tcMar>
              <w:top w:w="80" w:type="dxa"/>
              <w:left w:w="80" w:type="dxa"/>
              <w:bottom w:w="80" w:type="dxa"/>
              <w:right w:w="80" w:type="dxa"/>
            </w:tcMar>
          </w:tcPr>
          <w:p w14:paraId="5AE74E29" w14:textId="5DDB667C" w:rsidR="00803931" w:rsidRPr="00AB6076" w:rsidRDefault="00F32B67" w:rsidP="00587C0D">
            <w:pPr>
              <w:pStyle w:val="CBDTableNormal"/>
              <w:bidi/>
              <w:spacing w:before="0" w:after="0"/>
              <w:jc w:val="right"/>
              <w:rPr>
                <w:rFonts w:ascii="Simplified Arabic" w:hAnsi="Simplified Arabic" w:cs="Simplified Arabic"/>
                <w:i/>
                <w:iCs/>
                <w:sz w:val="22"/>
                <w:lang w:val="en-GB"/>
              </w:rPr>
            </w:pPr>
            <w:r w:rsidRPr="00AB6076">
              <w:rPr>
                <w:rFonts w:ascii="Simplified Arabic" w:hAnsi="Simplified Arabic" w:cs="Simplified Arabic" w:hint="cs"/>
                <w:i/>
                <w:iCs/>
                <w:sz w:val="22"/>
                <w:rtl/>
                <w:lang w:val="en-GB"/>
              </w:rPr>
              <w:t>الخاصية</w:t>
            </w:r>
          </w:p>
        </w:tc>
        <w:tc>
          <w:tcPr>
            <w:tcW w:w="2610" w:type="dxa"/>
            <w:gridSpan w:val="2"/>
            <w:tcBorders>
              <w:top w:val="single" w:sz="4" w:space="0" w:color="auto"/>
              <w:bottom w:val="single" w:sz="4" w:space="0" w:color="auto"/>
            </w:tcBorders>
            <w:tcMar>
              <w:top w:w="80" w:type="dxa"/>
              <w:left w:w="80" w:type="dxa"/>
              <w:bottom w:w="80" w:type="dxa"/>
              <w:right w:w="80" w:type="dxa"/>
            </w:tcMar>
          </w:tcPr>
          <w:p w14:paraId="76AE67EA" w14:textId="4E5518E5" w:rsidR="00803931" w:rsidRPr="00F72CE1" w:rsidRDefault="00F32B67" w:rsidP="00587C0D">
            <w:pPr>
              <w:pStyle w:val="CBDTableNormal"/>
              <w:bidi/>
              <w:spacing w:before="0" w:after="0"/>
              <w:jc w:val="center"/>
              <w:rPr>
                <w:rFonts w:ascii="Simplified Arabic" w:hAnsi="Simplified Arabic" w:cs="Simplified Arabic"/>
                <w:sz w:val="22"/>
                <w:lang w:val="en-GB"/>
              </w:rPr>
            </w:pPr>
            <w:r w:rsidRPr="00AB6076">
              <w:rPr>
                <w:rFonts w:ascii="Simplified Arabic" w:hAnsi="Simplified Arabic" w:cs="Simplified Arabic" w:hint="cs"/>
                <w:i/>
                <w:iCs/>
                <w:sz w:val="22"/>
                <w:rtl/>
                <w:lang w:val="en-GB"/>
              </w:rPr>
              <w:t>ال</w:t>
            </w:r>
            <w:r w:rsidRPr="00AB6076">
              <w:rPr>
                <w:rFonts w:ascii="Simplified Arabic" w:hAnsi="Simplified Arabic" w:cs="Simplified Arabic"/>
                <w:i/>
                <w:iCs/>
                <w:sz w:val="22"/>
                <w:rtl/>
                <w:lang w:val="en-GB"/>
              </w:rPr>
              <w:t>صيغة مع الخيار</w:t>
            </w:r>
            <w:r w:rsidRPr="00F32B67">
              <w:rPr>
                <w:rFonts w:ascii="Simplified Arabic" w:hAnsi="Simplified Arabic" w:cs="Simplified Arabic"/>
                <w:sz w:val="22"/>
                <w:rtl/>
                <w:lang w:val="en-GB"/>
              </w:rPr>
              <w:t xml:space="preserve"> </w:t>
            </w:r>
            <w:r w:rsidRPr="00AB6076">
              <w:rPr>
                <w:rFonts w:ascii="Simplified Arabic" w:hAnsi="Simplified Arabic" w:cs="Simplified Arabic"/>
                <w:i/>
                <w:iCs/>
                <w:sz w:val="22"/>
                <w:rtl/>
                <w:lang w:val="en-GB"/>
              </w:rPr>
              <w:t>1</w:t>
            </w:r>
            <w:r w:rsidR="00AB6076">
              <w:rPr>
                <w:rFonts w:ascii="Simplified Arabic" w:hAnsi="Simplified Arabic" w:cs="Simplified Arabic" w:hint="cs"/>
                <w:sz w:val="22"/>
                <w:vertAlign w:val="superscript"/>
                <w:rtl/>
                <w:lang w:val="en-GB"/>
              </w:rPr>
              <w:t>ب</w:t>
            </w:r>
          </w:p>
        </w:tc>
        <w:tc>
          <w:tcPr>
            <w:tcW w:w="2808" w:type="dxa"/>
            <w:gridSpan w:val="2"/>
            <w:tcBorders>
              <w:top w:val="single" w:sz="4" w:space="0" w:color="auto"/>
              <w:bottom w:val="single" w:sz="4" w:space="0" w:color="auto"/>
            </w:tcBorders>
            <w:tcMar>
              <w:top w:w="80" w:type="dxa"/>
              <w:left w:w="80" w:type="dxa"/>
              <w:bottom w:w="80" w:type="dxa"/>
              <w:right w:w="80" w:type="dxa"/>
            </w:tcMar>
          </w:tcPr>
          <w:p w14:paraId="1BD560DD" w14:textId="76B62C9D" w:rsidR="00803931" w:rsidRPr="00F72CE1" w:rsidRDefault="00AB6076"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i/>
                <w:iCs/>
                <w:sz w:val="22"/>
                <w:rtl/>
                <w:lang w:val="en-GB"/>
              </w:rPr>
              <w:t>ال</w:t>
            </w:r>
            <w:r w:rsidR="00F32B67" w:rsidRPr="00AB6076">
              <w:rPr>
                <w:rFonts w:ascii="Simplified Arabic" w:hAnsi="Simplified Arabic" w:cs="Simplified Arabic"/>
                <w:i/>
                <w:iCs/>
                <w:sz w:val="22"/>
                <w:rtl/>
                <w:lang w:val="en-GB"/>
              </w:rPr>
              <w:t xml:space="preserve">صيغة مع الخيار </w:t>
            </w:r>
            <w:r w:rsidR="00F32B67" w:rsidRPr="00AB6076">
              <w:rPr>
                <w:rFonts w:ascii="Simplified Arabic" w:hAnsi="Simplified Arabic" w:cs="Simplified Arabic" w:hint="cs"/>
                <w:i/>
                <w:iCs/>
                <w:sz w:val="22"/>
                <w:rtl/>
                <w:lang w:val="en-GB"/>
              </w:rPr>
              <w:t>2</w:t>
            </w:r>
            <w:r>
              <w:rPr>
                <w:rFonts w:ascii="Simplified Arabic" w:hAnsi="Simplified Arabic" w:cs="Simplified Arabic" w:hint="cs"/>
                <w:sz w:val="22"/>
                <w:vertAlign w:val="superscript"/>
                <w:rtl/>
                <w:lang w:val="en-GB"/>
              </w:rPr>
              <w:t>ب</w:t>
            </w:r>
          </w:p>
        </w:tc>
      </w:tr>
      <w:tr w:rsidR="00803931" w:rsidRPr="007E534A" w14:paraId="228D281A" w14:textId="77777777" w:rsidTr="00587C0D">
        <w:trPr>
          <w:trHeight w:val="222"/>
        </w:trPr>
        <w:tc>
          <w:tcPr>
            <w:tcW w:w="1152" w:type="dxa"/>
            <w:tcBorders>
              <w:top w:val="nil"/>
              <w:bottom w:val="single" w:sz="4" w:space="0" w:color="auto"/>
            </w:tcBorders>
            <w:tcMar>
              <w:top w:w="80" w:type="dxa"/>
              <w:left w:w="80" w:type="dxa"/>
              <w:bottom w:w="80" w:type="dxa"/>
              <w:right w:w="80" w:type="dxa"/>
            </w:tcMar>
          </w:tcPr>
          <w:p w14:paraId="4D11B6EC" w14:textId="77777777" w:rsidR="00803931" w:rsidRPr="00803931" w:rsidRDefault="00803931" w:rsidP="00587C0D">
            <w:pPr>
              <w:pStyle w:val="CBDTableNormal"/>
              <w:bidi/>
              <w:spacing w:before="0" w:after="0"/>
              <w:jc w:val="right"/>
              <w:rPr>
                <w:rFonts w:ascii="Simplified Arabic" w:hAnsi="Simplified Arabic" w:cs="Simplified Arabic"/>
                <w:sz w:val="22"/>
                <w:lang w:val="en-GB"/>
              </w:rPr>
            </w:pPr>
          </w:p>
        </w:tc>
        <w:tc>
          <w:tcPr>
            <w:tcW w:w="2790" w:type="dxa"/>
            <w:tcBorders>
              <w:top w:val="nil"/>
              <w:bottom w:val="single" w:sz="4" w:space="0" w:color="auto"/>
            </w:tcBorders>
            <w:tcMar>
              <w:top w:w="80" w:type="dxa"/>
              <w:left w:w="80" w:type="dxa"/>
              <w:bottom w:w="80" w:type="dxa"/>
              <w:right w:w="80" w:type="dxa"/>
            </w:tcMar>
          </w:tcPr>
          <w:p w14:paraId="3BA3526D" w14:textId="77777777" w:rsidR="00803931" w:rsidRPr="00803931" w:rsidRDefault="00803931" w:rsidP="00587C0D">
            <w:pPr>
              <w:pStyle w:val="CBDTableNormal"/>
              <w:bidi/>
              <w:spacing w:before="0" w:after="0"/>
              <w:jc w:val="right"/>
              <w:rPr>
                <w:rFonts w:ascii="Simplified Arabic" w:hAnsi="Simplified Arabic" w:cs="Simplified Arabic"/>
                <w:sz w:val="22"/>
                <w:lang w:val="en-GB"/>
              </w:rPr>
            </w:pPr>
          </w:p>
        </w:tc>
        <w:tc>
          <w:tcPr>
            <w:tcW w:w="1440" w:type="dxa"/>
            <w:tcBorders>
              <w:top w:val="single" w:sz="4" w:space="0" w:color="auto"/>
              <w:bottom w:val="single" w:sz="4" w:space="0" w:color="auto"/>
            </w:tcBorders>
            <w:tcMar>
              <w:top w:w="80" w:type="dxa"/>
              <w:left w:w="80" w:type="dxa"/>
              <w:bottom w:w="80" w:type="dxa"/>
              <w:right w:w="80" w:type="dxa"/>
            </w:tcMar>
          </w:tcPr>
          <w:p w14:paraId="039DFF83" w14:textId="35356B0F" w:rsidR="00803931" w:rsidRPr="00803931" w:rsidRDefault="00F32B67" w:rsidP="00587C0D">
            <w:pPr>
              <w:pStyle w:val="CBDTableNormal"/>
              <w:bidi/>
              <w:spacing w:before="0" w:after="0"/>
              <w:jc w:val="right"/>
              <w:rPr>
                <w:rFonts w:ascii="Simplified Arabic" w:hAnsi="Simplified Arabic" w:cs="Simplified Arabic"/>
                <w:i/>
                <w:iCs/>
                <w:sz w:val="22"/>
                <w:lang w:val="en-GB"/>
              </w:rPr>
            </w:pPr>
            <w:r>
              <w:rPr>
                <w:rFonts w:ascii="Simplified Arabic" w:hAnsi="Simplified Arabic" w:cs="Simplified Arabic" w:hint="cs"/>
                <w:i/>
                <w:iCs/>
                <w:sz w:val="22"/>
                <w:rtl/>
                <w:lang w:val="en-GB"/>
              </w:rPr>
              <w:t>دولارات الولايات المتحدة</w:t>
            </w:r>
          </w:p>
        </w:tc>
        <w:tc>
          <w:tcPr>
            <w:tcW w:w="1170" w:type="dxa"/>
            <w:tcBorders>
              <w:top w:val="single" w:sz="4" w:space="0" w:color="auto"/>
              <w:bottom w:val="single" w:sz="4" w:space="0" w:color="auto"/>
            </w:tcBorders>
          </w:tcPr>
          <w:p w14:paraId="5F5FE4E2" w14:textId="002600D8" w:rsidR="00803931" w:rsidRPr="00803931" w:rsidRDefault="00F32B67" w:rsidP="00587C0D">
            <w:pPr>
              <w:pStyle w:val="CBDTableNormal"/>
              <w:bidi/>
              <w:spacing w:before="0" w:after="0"/>
              <w:jc w:val="right"/>
              <w:rPr>
                <w:rFonts w:ascii="Simplified Arabic" w:hAnsi="Simplified Arabic" w:cs="Simplified Arabic"/>
                <w:i/>
                <w:iCs/>
                <w:sz w:val="22"/>
                <w:lang w:val="en-GB"/>
              </w:rPr>
            </w:pPr>
            <w:r>
              <w:rPr>
                <w:rFonts w:ascii="Simplified Arabic" w:hAnsi="Simplified Arabic" w:cs="Simplified Arabic" w:hint="cs"/>
                <w:i/>
                <w:iCs/>
                <w:sz w:val="22"/>
                <w:rtl/>
                <w:lang w:val="en-GB"/>
              </w:rPr>
              <w:t>النسبة المئوية</w:t>
            </w:r>
          </w:p>
        </w:tc>
        <w:tc>
          <w:tcPr>
            <w:tcW w:w="1620" w:type="dxa"/>
            <w:tcBorders>
              <w:top w:val="single" w:sz="4" w:space="0" w:color="auto"/>
              <w:bottom w:val="single" w:sz="4" w:space="0" w:color="auto"/>
            </w:tcBorders>
            <w:tcMar>
              <w:top w:w="80" w:type="dxa"/>
              <w:left w:w="80" w:type="dxa"/>
              <w:bottom w:w="80" w:type="dxa"/>
              <w:right w:w="80" w:type="dxa"/>
            </w:tcMar>
          </w:tcPr>
          <w:p w14:paraId="7CDC96F4" w14:textId="2443FA6F" w:rsidR="00803931" w:rsidRPr="00803931" w:rsidRDefault="00F32B67" w:rsidP="00587C0D">
            <w:pPr>
              <w:pStyle w:val="CBDTableNormal"/>
              <w:bidi/>
              <w:spacing w:before="0" w:after="0"/>
              <w:jc w:val="right"/>
              <w:rPr>
                <w:rFonts w:ascii="Simplified Arabic" w:hAnsi="Simplified Arabic" w:cs="Simplified Arabic"/>
                <w:i/>
                <w:iCs/>
                <w:sz w:val="22"/>
                <w:lang w:val="en-GB"/>
              </w:rPr>
            </w:pPr>
            <w:r>
              <w:rPr>
                <w:rFonts w:ascii="Simplified Arabic" w:hAnsi="Simplified Arabic" w:cs="Simplified Arabic" w:hint="cs"/>
                <w:i/>
                <w:iCs/>
                <w:sz w:val="22"/>
                <w:rtl/>
                <w:lang w:val="en-GB"/>
              </w:rPr>
              <w:t>دولارات الولايات المتحدة</w:t>
            </w:r>
          </w:p>
        </w:tc>
        <w:tc>
          <w:tcPr>
            <w:tcW w:w="1188" w:type="dxa"/>
            <w:tcBorders>
              <w:top w:val="single" w:sz="4" w:space="0" w:color="auto"/>
              <w:bottom w:val="single" w:sz="4" w:space="0" w:color="auto"/>
            </w:tcBorders>
          </w:tcPr>
          <w:p w14:paraId="3597FB36" w14:textId="57A15A70" w:rsidR="00803931" w:rsidRPr="00803931" w:rsidRDefault="00F32B67" w:rsidP="00587C0D">
            <w:pPr>
              <w:pStyle w:val="CBDTableNormal"/>
              <w:bidi/>
              <w:spacing w:before="0" w:after="0"/>
              <w:jc w:val="right"/>
              <w:rPr>
                <w:rFonts w:ascii="Simplified Arabic" w:hAnsi="Simplified Arabic" w:cs="Simplified Arabic"/>
                <w:i/>
                <w:iCs/>
                <w:sz w:val="22"/>
                <w:lang w:val="en-GB"/>
              </w:rPr>
            </w:pPr>
            <w:r>
              <w:rPr>
                <w:rFonts w:ascii="Simplified Arabic" w:hAnsi="Simplified Arabic" w:cs="Simplified Arabic" w:hint="cs"/>
                <w:i/>
                <w:iCs/>
                <w:sz w:val="22"/>
                <w:rtl/>
                <w:lang w:val="en-GB"/>
              </w:rPr>
              <w:t>النسبة المئوية</w:t>
            </w:r>
          </w:p>
        </w:tc>
      </w:tr>
      <w:tr w:rsidR="00803931" w:rsidRPr="00406269" w14:paraId="1C46EF2A" w14:textId="77777777" w:rsidTr="00587C0D">
        <w:trPr>
          <w:trHeight w:val="222"/>
        </w:trPr>
        <w:tc>
          <w:tcPr>
            <w:tcW w:w="1152" w:type="dxa"/>
            <w:tcBorders>
              <w:top w:val="single" w:sz="4" w:space="0" w:color="auto"/>
            </w:tcBorders>
            <w:tcMar>
              <w:top w:w="80" w:type="dxa"/>
              <w:left w:w="80" w:type="dxa"/>
              <w:bottom w:w="80" w:type="dxa"/>
              <w:right w:w="80" w:type="dxa"/>
            </w:tcMar>
          </w:tcPr>
          <w:p w14:paraId="1C482CFD" w14:textId="4DCDFA70" w:rsidR="00803931" w:rsidRPr="00803931" w:rsidRDefault="00AB6076"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البلدان</w:t>
            </w:r>
            <w:r w:rsidR="00F32B67">
              <w:rPr>
                <w:rFonts w:ascii="Simplified Arabic" w:hAnsi="Simplified Arabic" w:cs="Simplified Arabic" w:hint="cs"/>
                <w:sz w:val="22"/>
                <w:rtl/>
                <w:lang w:val="en-GB"/>
              </w:rPr>
              <w:t xml:space="preserve"> ألف</w:t>
            </w:r>
          </w:p>
        </w:tc>
        <w:tc>
          <w:tcPr>
            <w:tcW w:w="2790" w:type="dxa"/>
            <w:tcBorders>
              <w:top w:val="single" w:sz="4" w:space="0" w:color="auto"/>
            </w:tcBorders>
            <w:tcMar>
              <w:top w:w="80" w:type="dxa"/>
              <w:left w:w="80" w:type="dxa"/>
              <w:bottom w:w="80" w:type="dxa"/>
              <w:right w:w="80" w:type="dxa"/>
            </w:tcMar>
          </w:tcPr>
          <w:p w14:paraId="17F29A96" w14:textId="35A5FD98" w:rsidR="00803931" w:rsidRPr="00803931" w:rsidRDefault="00AB6076" w:rsidP="00587C0D">
            <w:pPr>
              <w:pStyle w:val="CBDTableNormal"/>
              <w:bidi/>
              <w:spacing w:before="0" w:after="0"/>
              <w:jc w:val="right"/>
              <w:rPr>
                <w:rFonts w:ascii="Simplified Arabic" w:hAnsi="Simplified Arabic" w:cs="Simplified Arabic"/>
                <w:sz w:val="22"/>
                <w:lang w:val="en-GB"/>
              </w:rPr>
            </w:pPr>
            <w:r w:rsidRPr="00AB6076">
              <w:rPr>
                <w:rFonts w:ascii="Simplified Arabic" w:hAnsi="Simplified Arabic" w:cs="Simplified Arabic"/>
                <w:sz w:val="22"/>
                <w:rtl/>
                <w:lang w:val="en-GB"/>
              </w:rPr>
              <w:t>دخل مرتفع/تنوع بيولوجي مرتفع</w:t>
            </w:r>
          </w:p>
        </w:tc>
        <w:tc>
          <w:tcPr>
            <w:tcW w:w="1440" w:type="dxa"/>
            <w:tcBorders>
              <w:top w:val="single" w:sz="4" w:space="0" w:color="auto"/>
            </w:tcBorders>
            <w:tcMar>
              <w:top w:w="80" w:type="dxa"/>
              <w:left w:w="80" w:type="dxa"/>
              <w:bottom w:w="80" w:type="dxa"/>
              <w:right w:w="80" w:type="dxa"/>
            </w:tcMar>
          </w:tcPr>
          <w:p w14:paraId="51213A91" w14:textId="2E4E8001" w:rsidR="00803931" w:rsidRPr="00803931" w:rsidRDefault="005B0420"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049 172 3</w:t>
            </w:r>
          </w:p>
        </w:tc>
        <w:tc>
          <w:tcPr>
            <w:tcW w:w="1170" w:type="dxa"/>
            <w:tcBorders>
              <w:top w:val="single" w:sz="4" w:space="0" w:color="auto"/>
            </w:tcBorders>
          </w:tcPr>
          <w:p w14:paraId="02D0B0DC" w14:textId="6EFD4D5C" w:rsidR="00803931" w:rsidRPr="00803931" w:rsidRDefault="005B0420"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1,59</w:t>
            </w:r>
          </w:p>
        </w:tc>
        <w:tc>
          <w:tcPr>
            <w:tcW w:w="1620" w:type="dxa"/>
            <w:tcBorders>
              <w:top w:val="single" w:sz="4" w:space="0" w:color="auto"/>
            </w:tcBorders>
            <w:tcMar>
              <w:top w:w="80" w:type="dxa"/>
              <w:left w:w="80" w:type="dxa"/>
              <w:bottom w:w="80" w:type="dxa"/>
              <w:right w:w="80" w:type="dxa"/>
            </w:tcMar>
          </w:tcPr>
          <w:p w14:paraId="1B1D95C8" w14:textId="69F213AD" w:rsidR="00803931" w:rsidRPr="00803931" w:rsidRDefault="005B0420"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925 743 1</w:t>
            </w:r>
          </w:p>
        </w:tc>
        <w:tc>
          <w:tcPr>
            <w:tcW w:w="1188" w:type="dxa"/>
            <w:tcBorders>
              <w:top w:val="single" w:sz="4" w:space="0" w:color="auto"/>
            </w:tcBorders>
          </w:tcPr>
          <w:p w14:paraId="5907D36D" w14:textId="342F05CA" w:rsidR="00803931" w:rsidRPr="00803931" w:rsidRDefault="005B0420"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0,87</w:t>
            </w:r>
          </w:p>
        </w:tc>
      </w:tr>
      <w:tr w:rsidR="00803931" w:rsidRPr="00406269" w14:paraId="6067A71B" w14:textId="77777777" w:rsidTr="00587C0D">
        <w:trPr>
          <w:trHeight w:val="222"/>
        </w:trPr>
        <w:tc>
          <w:tcPr>
            <w:tcW w:w="1152" w:type="dxa"/>
            <w:tcMar>
              <w:top w:w="80" w:type="dxa"/>
              <w:left w:w="80" w:type="dxa"/>
              <w:bottom w:w="80" w:type="dxa"/>
              <w:right w:w="80" w:type="dxa"/>
            </w:tcMar>
          </w:tcPr>
          <w:p w14:paraId="6851EDAE" w14:textId="0B47592E" w:rsidR="00803931" w:rsidRPr="00803931" w:rsidRDefault="00AB6076"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البلدان</w:t>
            </w:r>
            <w:r w:rsidR="00F32B67">
              <w:rPr>
                <w:rFonts w:ascii="Simplified Arabic" w:hAnsi="Simplified Arabic" w:cs="Simplified Arabic" w:hint="cs"/>
                <w:sz w:val="22"/>
                <w:rtl/>
                <w:lang w:val="en-GB"/>
              </w:rPr>
              <w:t xml:space="preserve"> باء</w:t>
            </w:r>
          </w:p>
        </w:tc>
        <w:tc>
          <w:tcPr>
            <w:tcW w:w="2790" w:type="dxa"/>
            <w:tcMar>
              <w:top w:w="80" w:type="dxa"/>
              <w:left w:w="80" w:type="dxa"/>
              <w:bottom w:w="80" w:type="dxa"/>
              <w:right w:w="80" w:type="dxa"/>
            </w:tcMar>
          </w:tcPr>
          <w:p w14:paraId="2A181ABB" w14:textId="04BB28FF" w:rsidR="00803931" w:rsidRPr="00803931" w:rsidRDefault="00AB6076" w:rsidP="00587C0D">
            <w:pPr>
              <w:pStyle w:val="CBDTableNormal"/>
              <w:bidi/>
              <w:spacing w:before="0" w:after="0"/>
              <w:jc w:val="right"/>
              <w:rPr>
                <w:rFonts w:ascii="Simplified Arabic" w:hAnsi="Simplified Arabic" w:cs="Simplified Arabic"/>
                <w:sz w:val="22"/>
                <w:lang w:val="en-GB"/>
              </w:rPr>
            </w:pPr>
            <w:r w:rsidRPr="00AB6076">
              <w:rPr>
                <w:rFonts w:ascii="Simplified Arabic" w:hAnsi="Simplified Arabic" w:cs="Simplified Arabic"/>
                <w:sz w:val="22"/>
                <w:rtl/>
                <w:lang w:val="en-GB"/>
              </w:rPr>
              <w:t>دخل مرتفع/تنوع بيولوجي منخفض</w:t>
            </w:r>
          </w:p>
        </w:tc>
        <w:tc>
          <w:tcPr>
            <w:tcW w:w="1440" w:type="dxa"/>
            <w:tcMar>
              <w:top w:w="80" w:type="dxa"/>
              <w:left w:w="80" w:type="dxa"/>
              <w:bottom w:w="80" w:type="dxa"/>
              <w:right w:w="80" w:type="dxa"/>
            </w:tcMar>
          </w:tcPr>
          <w:p w14:paraId="79C64EB3" w14:textId="546E0C19" w:rsidR="00803931" w:rsidRPr="00803931" w:rsidRDefault="005B0420"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850 873</w:t>
            </w:r>
          </w:p>
        </w:tc>
        <w:tc>
          <w:tcPr>
            <w:tcW w:w="1170" w:type="dxa"/>
          </w:tcPr>
          <w:p w14:paraId="47C60FE7" w14:textId="40936ACC" w:rsidR="00803931" w:rsidRPr="00803931" w:rsidRDefault="005B0420"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0,44</w:t>
            </w:r>
          </w:p>
        </w:tc>
        <w:tc>
          <w:tcPr>
            <w:tcW w:w="1620" w:type="dxa"/>
            <w:tcMar>
              <w:top w:w="80" w:type="dxa"/>
              <w:left w:w="80" w:type="dxa"/>
              <w:bottom w:w="80" w:type="dxa"/>
              <w:right w:w="80" w:type="dxa"/>
            </w:tcMar>
          </w:tcPr>
          <w:p w14:paraId="145CF9E5" w14:textId="76115820"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371 119 1</w:t>
            </w:r>
          </w:p>
        </w:tc>
        <w:tc>
          <w:tcPr>
            <w:tcW w:w="1188" w:type="dxa"/>
          </w:tcPr>
          <w:p w14:paraId="4DEB8C06" w14:textId="2B5AA9AA"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0,56</w:t>
            </w:r>
          </w:p>
        </w:tc>
      </w:tr>
      <w:tr w:rsidR="00803931" w:rsidRPr="00406269" w14:paraId="70257D6F" w14:textId="77777777" w:rsidTr="00587C0D">
        <w:trPr>
          <w:trHeight w:val="222"/>
        </w:trPr>
        <w:tc>
          <w:tcPr>
            <w:tcW w:w="1152" w:type="dxa"/>
            <w:tcMar>
              <w:top w:w="80" w:type="dxa"/>
              <w:left w:w="80" w:type="dxa"/>
              <w:bottom w:w="80" w:type="dxa"/>
              <w:right w:w="80" w:type="dxa"/>
            </w:tcMar>
          </w:tcPr>
          <w:p w14:paraId="0382AA5A" w14:textId="4AFFFF24" w:rsidR="00803931" w:rsidRPr="00803931" w:rsidRDefault="00AB6076"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البلدان</w:t>
            </w:r>
            <w:r w:rsidR="00F32B67">
              <w:rPr>
                <w:rFonts w:ascii="Simplified Arabic" w:hAnsi="Simplified Arabic" w:cs="Simplified Arabic" w:hint="cs"/>
                <w:sz w:val="22"/>
                <w:rtl/>
                <w:lang w:val="en-GB"/>
              </w:rPr>
              <w:t xml:space="preserve"> جيم</w:t>
            </w:r>
          </w:p>
        </w:tc>
        <w:tc>
          <w:tcPr>
            <w:tcW w:w="2790" w:type="dxa"/>
            <w:tcMar>
              <w:top w:w="80" w:type="dxa"/>
              <w:left w:w="80" w:type="dxa"/>
              <w:bottom w:w="80" w:type="dxa"/>
              <w:right w:w="80" w:type="dxa"/>
            </w:tcMar>
          </w:tcPr>
          <w:p w14:paraId="46CDF59E" w14:textId="1C543FF4" w:rsidR="00803931" w:rsidRPr="00803931" w:rsidRDefault="00AB6076" w:rsidP="00587C0D">
            <w:pPr>
              <w:pStyle w:val="CBDTableNormal"/>
              <w:bidi/>
              <w:spacing w:before="0" w:after="0"/>
              <w:jc w:val="right"/>
              <w:rPr>
                <w:rFonts w:ascii="Simplified Arabic" w:hAnsi="Simplified Arabic" w:cs="Simplified Arabic"/>
                <w:sz w:val="22"/>
                <w:lang w:val="en-GB"/>
              </w:rPr>
            </w:pPr>
            <w:r w:rsidRPr="00AB6076">
              <w:rPr>
                <w:rFonts w:ascii="Simplified Arabic" w:hAnsi="Simplified Arabic" w:cs="Simplified Arabic"/>
                <w:sz w:val="22"/>
                <w:rtl/>
                <w:lang w:val="en-GB"/>
              </w:rPr>
              <w:t>دخل متوسط/تنوع بيولوجي مرتفع</w:t>
            </w:r>
          </w:p>
        </w:tc>
        <w:tc>
          <w:tcPr>
            <w:tcW w:w="1440" w:type="dxa"/>
            <w:tcMar>
              <w:top w:w="80" w:type="dxa"/>
              <w:left w:w="80" w:type="dxa"/>
              <w:bottom w:w="80" w:type="dxa"/>
              <w:right w:w="80" w:type="dxa"/>
            </w:tcMar>
          </w:tcPr>
          <w:p w14:paraId="66548DB5" w14:textId="47747C06"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282 526 2</w:t>
            </w:r>
          </w:p>
        </w:tc>
        <w:tc>
          <w:tcPr>
            <w:tcW w:w="1170" w:type="dxa"/>
          </w:tcPr>
          <w:p w14:paraId="54CD3464" w14:textId="724C19DF"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1,26</w:t>
            </w:r>
          </w:p>
        </w:tc>
        <w:tc>
          <w:tcPr>
            <w:tcW w:w="1620" w:type="dxa"/>
            <w:tcMar>
              <w:top w:w="80" w:type="dxa"/>
              <w:left w:w="80" w:type="dxa"/>
              <w:bottom w:w="80" w:type="dxa"/>
              <w:right w:w="80" w:type="dxa"/>
            </w:tcMar>
          </w:tcPr>
          <w:p w14:paraId="5F5FBFC9" w14:textId="61419DD9"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419 663 1</w:t>
            </w:r>
          </w:p>
        </w:tc>
        <w:tc>
          <w:tcPr>
            <w:tcW w:w="1188" w:type="dxa"/>
          </w:tcPr>
          <w:p w14:paraId="774D6B97" w14:textId="21DE3F89"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0,83</w:t>
            </w:r>
          </w:p>
        </w:tc>
      </w:tr>
      <w:tr w:rsidR="00803931" w:rsidRPr="00406269" w14:paraId="1349EE3D" w14:textId="77777777" w:rsidTr="00587C0D">
        <w:trPr>
          <w:trHeight w:val="222"/>
        </w:trPr>
        <w:tc>
          <w:tcPr>
            <w:tcW w:w="1152" w:type="dxa"/>
            <w:tcMar>
              <w:top w:w="80" w:type="dxa"/>
              <w:left w:w="80" w:type="dxa"/>
              <w:bottom w:w="80" w:type="dxa"/>
              <w:right w:w="80" w:type="dxa"/>
            </w:tcMar>
          </w:tcPr>
          <w:p w14:paraId="6949F5A5" w14:textId="48D98AF5" w:rsidR="00803931" w:rsidRPr="00803931" w:rsidRDefault="00AB6076"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البلدان</w:t>
            </w:r>
            <w:r w:rsidR="00F32B67">
              <w:rPr>
                <w:rFonts w:ascii="Simplified Arabic" w:hAnsi="Simplified Arabic" w:cs="Simplified Arabic" w:hint="cs"/>
                <w:sz w:val="22"/>
                <w:rtl/>
                <w:lang w:val="en-GB"/>
              </w:rPr>
              <w:t xml:space="preserve"> دال</w:t>
            </w:r>
          </w:p>
        </w:tc>
        <w:tc>
          <w:tcPr>
            <w:tcW w:w="2790" w:type="dxa"/>
            <w:tcMar>
              <w:top w:w="80" w:type="dxa"/>
              <w:left w:w="80" w:type="dxa"/>
              <w:bottom w:w="80" w:type="dxa"/>
              <w:right w:w="80" w:type="dxa"/>
            </w:tcMar>
          </w:tcPr>
          <w:p w14:paraId="5561B18D" w14:textId="31C77A32" w:rsidR="00803931" w:rsidRPr="00803931" w:rsidRDefault="00AB6076" w:rsidP="00587C0D">
            <w:pPr>
              <w:pStyle w:val="CBDTableNormal"/>
              <w:bidi/>
              <w:spacing w:before="0" w:after="0"/>
              <w:jc w:val="right"/>
              <w:rPr>
                <w:rFonts w:ascii="Simplified Arabic" w:hAnsi="Simplified Arabic" w:cs="Simplified Arabic"/>
                <w:sz w:val="22"/>
                <w:lang w:val="en-GB"/>
              </w:rPr>
            </w:pPr>
            <w:r w:rsidRPr="00AB6076">
              <w:rPr>
                <w:rFonts w:ascii="Simplified Arabic" w:hAnsi="Simplified Arabic" w:cs="Simplified Arabic"/>
                <w:sz w:val="22"/>
                <w:rtl/>
                <w:lang w:val="en-GB"/>
              </w:rPr>
              <w:t>دخل متوسط/تنوع بيولوجي منخفض</w:t>
            </w:r>
          </w:p>
        </w:tc>
        <w:tc>
          <w:tcPr>
            <w:tcW w:w="1440" w:type="dxa"/>
            <w:tcMar>
              <w:top w:w="80" w:type="dxa"/>
              <w:left w:w="80" w:type="dxa"/>
              <w:bottom w:w="80" w:type="dxa"/>
              <w:right w:w="80" w:type="dxa"/>
            </w:tcMar>
          </w:tcPr>
          <w:p w14:paraId="1FE55CAB" w14:textId="13E30540"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737 042 1</w:t>
            </w:r>
          </w:p>
        </w:tc>
        <w:tc>
          <w:tcPr>
            <w:tcW w:w="1170" w:type="dxa"/>
          </w:tcPr>
          <w:p w14:paraId="3D20DBEC" w14:textId="19D68A7B"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0,52</w:t>
            </w:r>
          </w:p>
        </w:tc>
        <w:tc>
          <w:tcPr>
            <w:tcW w:w="1620" w:type="dxa"/>
            <w:tcMar>
              <w:top w:w="80" w:type="dxa"/>
              <w:left w:w="80" w:type="dxa"/>
              <w:bottom w:w="80" w:type="dxa"/>
              <w:right w:w="80" w:type="dxa"/>
            </w:tcMar>
          </w:tcPr>
          <w:p w14:paraId="30A1B15F" w14:textId="3BAB57AD"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650 317 1</w:t>
            </w:r>
          </w:p>
        </w:tc>
        <w:tc>
          <w:tcPr>
            <w:tcW w:w="1188" w:type="dxa"/>
          </w:tcPr>
          <w:p w14:paraId="461E4BAC" w14:textId="164D8DF1"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0,66</w:t>
            </w:r>
          </w:p>
        </w:tc>
      </w:tr>
      <w:tr w:rsidR="00803931" w:rsidRPr="00406269" w14:paraId="7A2C4201" w14:textId="77777777" w:rsidTr="00587C0D">
        <w:trPr>
          <w:trHeight w:val="222"/>
        </w:trPr>
        <w:tc>
          <w:tcPr>
            <w:tcW w:w="1152" w:type="dxa"/>
            <w:tcMar>
              <w:top w:w="80" w:type="dxa"/>
              <w:left w:w="80" w:type="dxa"/>
              <w:bottom w:w="80" w:type="dxa"/>
              <w:right w:w="80" w:type="dxa"/>
            </w:tcMar>
          </w:tcPr>
          <w:p w14:paraId="16454B17" w14:textId="1BA5557D" w:rsidR="00803931" w:rsidRPr="00803931" w:rsidRDefault="00AB6076"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البلدان</w:t>
            </w:r>
            <w:r w:rsidR="00F32B67">
              <w:rPr>
                <w:rFonts w:ascii="Simplified Arabic" w:hAnsi="Simplified Arabic" w:cs="Simplified Arabic" w:hint="cs"/>
                <w:sz w:val="22"/>
                <w:rtl/>
                <w:lang w:val="en-GB"/>
              </w:rPr>
              <w:t xml:space="preserve"> هاء</w:t>
            </w:r>
          </w:p>
        </w:tc>
        <w:tc>
          <w:tcPr>
            <w:tcW w:w="2790" w:type="dxa"/>
            <w:tcMar>
              <w:top w:w="80" w:type="dxa"/>
              <w:left w:w="80" w:type="dxa"/>
              <w:bottom w:w="80" w:type="dxa"/>
              <w:right w:w="80" w:type="dxa"/>
            </w:tcMar>
          </w:tcPr>
          <w:p w14:paraId="7B5E7C48" w14:textId="6735B448" w:rsidR="00803931" w:rsidRPr="00803931" w:rsidRDefault="00AB6076" w:rsidP="00AB6076">
            <w:pPr>
              <w:pStyle w:val="CBDTableNormal"/>
              <w:bidi/>
              <w:spacing w:before="0" w:after="0"/>
              <w:jc w:val="center"/>
              <w:rPr>
                <w:rFonts w:ascii="Simplified Arabic" w:hAnsi="Simplified Arabic" w:cs="Simplified Arabic"/>
                <w:sz w:val="22"/>
                <w:lang w:val="en-GB"/>
              </w:rPr>
            </w:pPr>
            <w:r w:rsidRPr="00AB6076">
              <w:rPr>
                <w:rFonts w:ascii="Simplified Arabic" w:hAnsi="Simplified Arabic" w:cs="Simplified Arabic"/>
                <w:sz w:val="22"/>
                <w:rtl/>
                <w:lang w:val="en-GB"/>
              </w:rPr>
              <w:t xml:space="preserve">دخل </w:t>
            </w:r>
            <w:r>
              <w:rPr>
                <w:rFonts w:ascii="Simplified Arabic" w:hAnsi="Simplified Arabic" w:cs="Simplified Arabic" w:hint="cs"/>
                <w:sz w:val="22"/>
                <w:rtl/>
                <w:lang w:val="en-GB"/>
              </w:rPr>
              <w:t>منخفض</w:t>
            </w:r>
            <w:r w:rsidRPr="00AB6076">
              <w:rPr>
                <w:rFonts w:ascii="Simplified Arabic" w:hAnsi="Simplified Arabic" w:cs="Simplified Arabic"/>
                <w:sz w:val="22"/>
                <w:rtl/>
                <w:lang w:val="en-GB"/>
              </w:rPr>
              <w:t>/تنوع بيولوجي مرتفع</w:t>
            </w:r>
          </w:p>
        </w:tc>
        <w:tc>
          <w:tcPr>
            <w:tcW w:w="1440" w:type="dxa"/>
            <w:tcMar>
              <w:top w:w="80" w:type="dxa"/>
              <w:left w:w="80" w:type="dxa"/>
              <w:bottom w:w="80" w:type="dxa"/>
              <w:right w:w="80" w:type="dxa"/>
            </w:tcMar>
          </w:tcPr>
          <w:p w14:paraId="72D2C892" w14:textId="62467771"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509 735 2</w:t>
            </w:r>
          </w:p>
        </w:tc>
        <w:tc>
          <w:tcPr>
            <w:tcW w:w="1170" w:type="dxa"/>
          </w:tcPr>
          <w:p w14:paraId="1B6570F8" w14:textId="76EF176E"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1,37</w:t>
            </w:r>
          </w:p>
        </w:tc>
        <w:tc>
          <w:tcPr>
            <w:tcW w:w="1620" w:type="dxa"/>
            <w:tcMar>
              <w:top w:w="80" w:type="dxa"/>
              <w:left w:w="80" w:type="dxa"/>
              <w:bottom w:w="80" w:type="dxa"/>
              <w:right w:w="80" w:type="dxa"/>
            </w:tcMar>
          </w:tcPr>
          <w:p w14:paraId="1DAB8B2D" w14:textId="0379F371"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462 667 1</w:t>
            </w:r>
          </w:p>
        </w:tc>
        <w:tc>
          <w:tcPr>
            <w:tcW w:w="1188" w:type="dxa"/>
          </w:tcPr>
          <w:p w14:paraId="5906EFD9" w14:textId="0D8DD9C3"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0,83</w:t>
            </w:r>
          </w:p>
        </w:tc>
      </w:tr>
      <w:tr w:rsidR="00803931" w:rsidRPr="00406269" w14:paraId="503D95C1" w14:textId="77777777" w:rsidTr="00587C0D">
        <w:trPr>
          <w:trHeight w:val="222"/>
        </w:trPr>
        <w:tc>
          <w:tcPr>
            <w:tcW w:w="1152" w:type="dxa"/>
            <w:tcMar>
              <w:top w:w="80" w:type="dxa"/>
              <w:left w:w="80" w:type="dxa"/>
              <w:bottom w:w="80" w:type="dxa"/>
              <w:right w:w="80" w:type="dxa"/>
            </w:tcMar>
          </w:tcPr>
          <w:p w14:paraId="0EED08F7" w14:textId="5030C11E" w:rsidR="00803931" w:rsidRPr="00803931" w:rsidRDefault="00AB6076"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البلدان</w:t>
            </w:r>
            <w:r w:rsidR="00F32B67">
              <w:rPr>
                <w:rFonts w:ascii="Simplified Arabic" w:hAnsi="Simplified Arabic" w:cs="Simplified Arabic" w:hint="cs"/>
                <w:sz w:val="22"/>
                <w:rtl/>
                <w:lang w:val="en-GB"/>
              </w:rPr>
              <w:t xml:space="preserve"> زاي</w:t>
            </w:r>
          </w:p>
        </w:tc>
        <w:tc>
          <w:tcPr>
            <w:tcW w:w="2790" w:type="dxa"/>
            <w:tcMar>
              <w:top w:w="80" w:type="dxa"/>
              <w:left w:w="80" w:type="dxa"/>
              <w:bottom w:w="80" w:type="dxa"/>
              <w:right w:w="80" w:type="dxa"/>
            </w:tcMar>
          </w:tcPr>
          <w:p w14:paraId="367DB516" w14:textId="376D9E62" w:rsidR="00803931" w:rsidRPr="00803931" w:rsidRDefault="00AB6076" w:rsidP="00587C0D">
            <w:pPr>
              <w:pStyle w:val="CBDTableNormal"/>
              <w:bidi/>
              <w:spacing w:before="0" w:after="0"/>
              <w:jc w:val="right"/>
              <w:rPr>
                <w:rFonts w:ascii="Simplified Arabic" w:hAnsi="Simplified Arabic" w:cs="Simplified Arabic"/>
                <w:sz w:val="22"/>
                <w:lang w:val="en-GB"/>
              </w:rPr>
            </w:pPr>
            <w:r w:rsidRPr="00AB6076">
              <w:rPr>
                <w:rFonts w:ascii="Simplified Arabic" w:hAnsi="Simplified Arabic" w:cs="Simplified Arabic"/>
                <w:sz w:val="22"/>
                <w:rtl/>
                <w:lang w:val="en-GB"/>
              </w:rPr>
              <w:t xml:space="preserve">دخل </w:t>
            </w:r>
            <w:r>
              <w:rPr>
                <w:rFonts w:ascii="Simplified Arabic" w:hAnsi="Simplified Arabic" w:cs="Simplified Arabic" w:hint="cs"/>
                <w:sz w:val="22"/>
                <w:rtl/>
                <w:lang w:val="en-GB"/>
              </w:rPr>
              <w:t>منخفض</w:t>
            </w:r>
            <w:r w:rsidRPr="00AB6076">
              <w:rPr>
                <w:rFonts w:ascii="Simplified Arabic" w:hAnsi="Simplified Arabic" w:cs="Simplified Arabic"/>
                <w:sz w:val="22"/>
                <w:rtl/>
                <w:lang w:val="en-GB"/>
              </w:rPr>
              <w:t>/تنوع بيولوجي م</w:t>
            </w:r>
            <w:r>
              <w:rPr>
                <w:rFonts w:ascii="Simplified Arabic" w:hAnsi="Simplified Arabic" w:cs="Simplified Arabic" w:hint="cs"/>
                <w:sz w:val="22"/>
                <w:rtl/>
                <w:lang w:val="en-GB"/>
              </w:rPr>
              <w:t>نخفض</w:t>
            </w:r>
          </w:p>
        </w:tc>
        <w:tc>
          <w:tcPr>
            <w:tcW w:w="1440" w:type="dxa"/>
            <w:tcMar>
              <w:top w:w="80" w:type="dxa"/>
              <w:left w:w="80" w:type="dxa"/>
              <w:bottom w:w="80" w:type="dxa"/>
              <w:right w:w="80" w:type="dxa"/>
            </w:tcMar>
          </w:tcPr>
          <w:p w14:paraId="0F98E02A" w14:textId="2F19AEBF"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411 666 1</w:t>
            </w:r>
          </w:p>
        </w:tc>
        <w:tc>
          <w:tcPr>
            <w:tcW w:w="1170" w:type="dxa"/>
          </w:tcPr>
          <w:p w14:paraId="76DC768F" w14:textId="2BD923BB"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0,83</w:t>
            </w:r>
          </w:p>
        </w:tc>
        <w:tc>
          <w:tcPr>
            <w:tcW w:w="1620" w:type="dxa"/>
            <w:tcMar>
              <w:top w:w="80" w:type="dxa"/>
              <w:left w:w="80" w:type="dxa"/>
              <w:bottom w:w="80" w:type="dxa"/>
              <w:right w:w="80" w:type="dxa"/>
            </w:tcMar>
          </w:tcPr>
          <w:p w14:paraId="02BD3AD9" w14:textId="0082C166"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423 379 1</w:t>
            </w:r>
          </w:p>
        </w:tc>
        <w:tc>
          <w:tcPr>
            <w:tcW w:w="1188" w:type="dxa"/>
          </w:tcPr>
          <w:p w14:paraId="308743B7" w14:textId="7A6984CC" w:rsidR="00803931" w:rsidRPr="00803931" w:rsidRDefault="00795A67" w:rsidP="00587C0D">
            <w:pPr>
              <w:pStyle w:val="CBDTableNormal"/>
              <w:bidi/>
              <w:spacing w:before="0" w:after="0"/>
              <w:jc w:val="right"/>
              <w:rPr>
                <w:rFonts w:ascii="Simplified Arabic" w:hAnsi="Simplified Arabic" w:cs="Simplified Arabic"/>
                <w:sz w:val="22"/>
                <w:lang w:val="en-GB"/>
              </w:rPr>
            </w:pPr>
            <w:r>
              <w:rPr>
                <w:rFonts w:ascii="Simplified Arabic" w:hAnsi="Simplified Arabic" w:cs="Simplified Arabic" w:hint="cs"/>
                <w:sz w:val="22"/>
                <w:rtl/>
                <w:lang w:val="en-GB"/>
              </w:rPr>
              <w:t>0,69</w:t>
            </w:r>
          </w:p>
        </w:tc>
      </w:tr>
    </w:tbl>
    <w:p w14:paraId="792D8F9A" w14:textId="586E5B1E" w:rsidR="00AB6076" w:rsidRPr="001F0B43" w:rsidRDefault="00AB6076" w:rsidP="00AB6076">
      <w:pPr>
        <w:keepNext/>
        <w:keepLines/>
        <w:bidi/>
        <w:spacing w:line="216" w:lineRule="auto"/>
        <w:ind w:left="6"/>
        <w:jc w:val="both"/>
        <w:rPr>
          <w:rFonts w:cs="Simplified Arabic"/>
          <w:sz w:val="20"/>
          <w:szCs w:val="20"/>
          <w:rtl/>
        </w:rPr>
      </w:pPr>
      <w:r w:rsidRPr="001F0B43">
        <w:rPr>
          <w:rFonts w:cs="Simplified Arabic" w:hint="cs"/>
          <w:sz w:val="20"/>
          <w:szCs w:val="20"/>
          <w:vertAlign w:val="superscript"/>
          <w:rtl/>
        </w:rPr>
        <w:lastRenderedPageBreak/>
        <w:t>أ</w:t>
      </w:r>
      <w:r w:rsidRPr="001F0B43">
        <w:rPr>
          <w:rFonts w:cs="Simplified Arabic" w:hint="cs"/>
          <w:sz w:val="20"/>
          <w:szCs w:val="20"/>
          <w:rtl/>
        </w:rPr>
        <w:t xml:space="preserve"> بغية</w:t>
      </w:r>
      <w:r w:rsidRPr="001F0B43">
        <w:rPr>
          <w:rFonts w:cs="Simplified Arabic"/>
          <w:sz w:val="20"/>
          <w:szCs w:val="20"/>
          <w:rtl/>
        </w:rPr>
        <w:t xml:space="preserve"> تصور نتائج الصيغ التي </w:t>
      </w:r>
      <w:r w:rsidRPr="001F0B43">
        <w:rPr>
          <w:rFonts w:cs="Simplified Arabic" w:hint="cs"/>
          <w:sz w:val="20"/>
          <w:szCs w:val="20"/>
          <w:rtl/>
        </w:rPr>
        <w:t xml:space="preserve">نُظر فيها </w:t>
      </w:r>
      <w:r w:rsidRPr="001F0B43">
        <w:rPr>
          <w:rFonts w:cs="Simplified Arabic"/>
          <w:sz w:val="20"/>
          <w:szCs w:val="20"/>
          <w:rtl/>
        </w:rPr>
        <w:t xml:space="preserve">للتخصيص المباشر للدول الأطراف، مع الأخذ في الاعتبار المبلغ الافتراضي الإجمالي البالغ 200 مليون دولار، </w:t>
      </w:r>
      <w:r w:rsidRPr="001F0B43">
        <w:rPr>
          <w:rFonts w:cs="Simplified Arabic" w:hint="cs"/>
          <w:sz w:val="20"/>
          <w:szCs w:val="20"/>
          <w:rtl/>
        </w:rPr>
        <w:t>استُحدثت</w:t>
      </w:r>
      <w:r w:rsidRPr="001F0B43">
        <w:rPr>
          <w:rFonts w:cs="Simplified Arabic"/>
          <w:sz w:val="20"/>
          <w:szCs w:val="20"/>
          <w:rtl/>
        </w:rPr>
        <w:t xml:space="preserve"> بلدان </w:t>
      </w:r>
      <w:r w:rsidR="001F0B43" w:rsidRPr="001F0B43">
        <w:rPr>
          <w:rFonts w:cs="Simplified Arabic" w:hint="cs"/>
          <w:sz w:val="20"/>
          <w:szCs w:val="20"/>
          <w:rtl/>
        </w:rPr>
        <w:t>مصطنعة</w:t>
      </w:r>
      <w:r w:rsidRPr="001F0B43">
        <w:rPr>
          <w:rFonts w:cs="Simplified Arabic"/>
          <w:sz w:val="20"/>
          <w:szCs w:val="20"/>
          <w:rtl/>
        </w:rPr>
        <w:t xml:space="preserve"> </w:t>
      </w:r>
      <w:r w:rsidR="001F0B43" w:rsidRPr="001F0B43">
        <w:rPr>
          <w:rFonts w:cs="Simplified Arabic" w:hint="cs"/>
          <w:sz w:val="20"/>
          <w:szCs w:val="20"/>
          <w:rtl/>
        </w:rPr>
        <w:t>تمثل متوسطاً</w:t>
      </w:r>
      <w:r w:rsidRPr="001F0B43">
        <w:rPr>
          <w:rFonts w:cs="Simplified Arabic"/>
          <w:sz w:val="20"/>
          <w:szCs w:val="20"/>
          <w:rtl/>
        </w:rPr>
        <w:t xml:space="preserve"> لخمسة بلدان حقيقية </w:t>
      </w:r>
      <w:r w:rsidR="001F0B43" w:rsidRPr="001F0B43">
        <w:rPr>
          <w:rFonts w:cs="Simplified Arabic" w:hint="cs"/>
          <w:sz w:val="20"/>
          <w:szCs w:val="20"/>
          <w:rtl/>
        </w:rPr>
        <w:t>تنطبق عليها</w:t>
      </w:r>
      <w:r w:rsidRPr="001F0B43">
        <w:rPr>
          <w:rFonts w:cs="Simplified Arabic"/>
          <w:sz w:val="20"/>
          <w:szCs w:val="20"/>
          <w:rtl/>
        </w:rPr>
        <w:t xml:space="preserve"> الخصائص الموضحة في العمود الثاني.</w:t>
      </w:r>
      <w:r w:rsidRPr="001F0B43">
        <w:rPr>
          <w:rtl/>
        </w:rPr>
        <w:t xml:space="preserve"> </w:t>
      </w:r>
    </w:p>
    <w:p w14:paraId="69515F45" w14:textId="7F953680" w:rsidR="00AB6076" w:rsidRPr="001F0B43" w:rsidRDefault="00AB6076" w:rsidP="00AB6076">
      <w:pPr>
        <w:keepNext/>
        <w:keepLines/>
        <w:bidi/>
        <w:spacing w:line="216" w:lineRule="auto"/>
        <w:ind w:left="715" w:hanging="709"/>
        <w:jc w:val="both"/>
        <w:rPr>
          <w:rFonts w:cs="Simplified Arabic"/>
          <w:sz w:val="20"/>
          <w:szCs w:val="20"/>
          <w:rtl/>
        </w:rPr>
      </w:pPr>
      <w:r w:rsidRPr="001F0B43">
        <w:rPr>
          <w:rFonts w:cs="Simplified Arabic" w:hint="cs"/>
          <w:sz w:val="20"/>
          <w:szCs w:val="20"/>
          <w:vertAlign w:val="superscript"/>
          <w:rtl/>
        </w:rPr>
        <w:t>ب</w:t>
      </w:r>
      <w:r w:rsidR="001F0B43">
        <w:rPr>
          <w:rFonts w:cs="Simplified Arabic" w:hint="cs"/>
          <w:sz w:val="20"/>
          <w:szCs w:val="20"/>
          <w:rtl/>
        </w:rPr>
        <w:t xml:space="preserve"> </w:t>
      </w:r>
      <w:r w:rsidR="001F0B43" w:rsidRPr="001F0B43">
        <w:rPr>
          <w:rFonts w:cs="Simplified Arabic"/>
          <w:sz w:val="20"/>
          <w:szCs w:val="20"/>
          <w:rtl/>
        </w:rPr>
        <w:t xml:space="preserve">تُعرض النتائج كقيمة مطلقة </w:t>
      </w:r>
      <w:r w:rsidR="001F0B43">
        <w:rPr>
          <w:rFonts w:cs="Simplified Arabic" w:hint="cs"/>
          <w:sz w:val="20"/>
          <w:szCs w:val="20"/>
          <w:rtl/>
        </w:rPr>
        <w:t>بدولارات الولايات المتحدة</w:t>
      </w:r>
      <w:r w:rsidR="001F0B43" w:rsidRPr="001F0B43">
        <w:rPr>
          <w:rFonts w:cs="Simplified Arabic"/>
          <w:sz w:val="20"/>
          <w:szCs w:val="20"/>
          <w:rtl/>
        </w:rPr>
        <w:t xml:space="preserve"> وكنسبة مئوية من إجمالي الأموال المتاحة.</w:t>
      </w:r>
    </w:p>
    <w:p w14:paraId="7BC6691B" w14:textId="21163ECA" w:rsidR="00803931" w:rsidRPr="00066561" w:rsidRDefault="00803931" w:rsidP="00AB6076">
      <w:pPr>
        <w:keepNext/>
        <w:keepLines/>
        <w:bidi/>
        <w:spacing w:before="240" w:after="120" w:line="216" w:lineRule="auto"/>
        <w:ind w:left="713" w:hanging="709"/>
        <w:jc w:val="both"/>
        <w:rPr>
          <w:rFonts w:cs="Simplified Arabic"/>
          <w:b/>
          <w:bCs/>
          <w:sz w:val="28"/>
          <w:szCs w:val="28"/>
          <w:rtl/>
        </w:rPr>
      </w:pPr>
      <w:r w:rsidRPr="00066561">
        <w:rPr>
          <w:rFonts w:cs="Simplified Arabic"/>
          <w:b/>
          <w:bCs/>
          <w:sz w:val="28"/>
          <w:szCs w:val="28"/>
          <w:rtl/>
        </w:rPr>
        <w:t>ثالث</w:t>
      </w:r>
      <w:r w:rsidRPr="00066561">
        <w:rPr>
          <w:rFonts w:cs="Simplified Arabic" w:hint="cs"/>
          <w:b/>
          <w:bCs/>
          <w:sz w:val="28"/>
          <w:szCs w:val="28"/>
          <w:rtl/>
        </w:rPr>
        <w:t>اً-</w:t>
      </w:r>
      <w:r w:rsidRPr="00066561">
        <w:rPr>
          <w:rFonts w:cs="Simplified Arabic"/>
          <w:b/>
          <w:bCs/>
          <w:sz w:val="28"/>
          <w:szCs w:val="28"/>
          <w:rtl/>
        </w:rPr>
        <w:tab/>
      </w:r>
      <w:r w:rsidR="00DF354A" w:rsidRPr="00DF354A">
        <w:rPr>
          <w:rFonts w:cs="Simplified Arabic"/>
          <w:b/>
          <w:bCs/>
          <w:sz w:val="28"/>
          <w:szCs w:val="28"/>
          <w:rtl/>
        </w:rPr>
        <w:t xml:space="preserve">توصيات </w:t>
      </w:r>
      <w:r w:rsidR="001F0B43">
        <w:rPr>
          <w:rFonts w:cs="Simplified Arabic" w:hint="cs"/>
          <w:b/>
          <w:bCs/>
          <w:sz w:val="28"/>
          <w:szCs w:val="28"/>
          <w:rtl/>
        </w:rPr>
        <w:t>من أجل مواصلة</w:t>
      </w:r>
      <w:r w:rsidR="00DF354A" w:rsidRPr="00DF354A">
        <w:rPr>
          <w:rFonts w:cs="Simplified Arabic"/>
          <w:b/>
          <w:bCs/>
          <w:sz w:val="28"/>
          <w:szCs w:val="28"/>
          <w:rtl/>
        </w:rPr>
        <w:t xml:space="preserve"> العمل </w:t>
      </w:r>
    </w:p>
    <w:p w14:paraId="3CD3FD74" w14:textId="222641F1" w:rsidR="00803931" w:rsidRDefault="00F34CF1" w:rsidP="00803931">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F34CF1">
        <w:rPr>
          <w:rFonts w:eastAsia="YouYuan" w:cs="Simplified Arabic"/>
          <w:kern w:val="2"/>
          <w:rtl/>
          <w:lang w:val="en-US" w:eastAsia="en-US" w:bidi="ar-EG"/>
        </w:rPr>
        <w:t xml:space="preserve">يوصي فريق الخبراء </w:t>
      </w:r>
      <w:r w:rsidR="00B525D2">
        <w:rPr>
          <w:rFonts w:eastAsia="YouYuan" w:cs="Simplified Arabic" w:hint="cs"/>
          <w:kern w:val="2"/>
          <w:rtl/>
          <w:lang w:val="en-US" w:eastAsia="en-US" w:bidi="ar-EG"/>
        </w:rPr>
        <w:t>بمواصلة</w:t>
      </w:r>
      <w:r w:rsidRPr="00F34CF1">
        <w:rPr>
          <w:rFonts w:eastAsia="YouYuan" w:cs="Simplified Arabic"/>
          <w:kern w:val="2"/>
          <w:rtl/>
          <w:lang w:val="en-US" w:eastAsia="en-US" w:bidi="ar-EG"/>
        </w:rPr>
        <w:t xml:space="preserve"> العمل بشأن منهجية التخصيص من أجل تحسين النهج الحالي، واعتماد مصادر البيانات التي </w:t>
      </w:r>
      <w:r w:rsidR="001F0B43">
        <w:rPr>
          <w:rFonts w:eastAsia="YouYuan" w:cs="Simplified Arabic" w:hint="cs"/>
          <w:kern w:val="2"/>
          <w:rtl/>
          <w:lang w:val="en-US" w:eastAsia="en-US" w:bidi="ar-EG"/>
        </w:rPr>
        <w:t>س</w:t>
      </w:r>
      <w:r w:rsidRPr="00F34CF1">
        <w:rPr>
          <w:rFonts w:eastAsia="YouYuan" w:cs="Simplified Arabic"/>
          <w:kern w:val="2"/>
          <w:rtl/>
          <w:lang w:val="en-US" w:eastAsia="en-US" w:bidi="ar-EG"/>
        </w:rPr>
        <w:t>تصبح متاحة في المستقبل القريب، و</w:t>
      </w:r>
      <w:r w:rsidR="00B525D2">
        <w:rPr>
          <w:rFonts w:eastAsia="YouYuan" w:cs="Simplified Arabic" w:hint="cs"/>
          <w:kern w:val="2"/>
          <w:rtl/>
          <w:lang w:val="en-US" w:eastAsia="en-US" w:bidi="ar-EG"/>
        </w:rPr>
        <w:t xml:space="preserve">تنقيح </w:t>
      </w:r>
      <w:r w:rsidRPr="00F34CF1">
        <w:rPr>
          <w:rFonts w:eastAsia="YouYuan" w:cs="Simplified Arabic"/>
          <w:kern w:val="2"/>
          <w:rtl/>
          <w:lang w:val="en-US" w:eastAsia="en-US" w:bidi="ar-EG"/>
        </w:rPr>
        <w:t xml:space="preserve">النهج </w:t>
      </w:r>
      <w:r w:rsidR="00B525D2">
        <w:rPr>
          <w:rFonts w:eastAsia="YouYuan" w:cs="Simplified Arabic" w:hint="cs"/>
          <w:kern w:val="2"/>
          <w:rtl/>
          <w:lang w:val="en-US" w:eastAsia="en-US" w:bidi="ar-EG"/>
        </w:rPr>
        <w:t>على أساس</w:t>
      </w:r>
      <w:r w:rsidRPr="00F34CF1">
        <w:rPr>
          <w:rFonts w:eastAsia="YouYuan" w:cs="Simplified Arabic"/>
          <w:kern w:val="2"/>
          <w:rtl/>
          <w:lang w:val="en-US" w:eastAsia="en-US" w:bidi="ar-EG"/>
        </w:rPr>
        <w:t xml:space="preserve"> منتظم ليشمل مصادر جديدة للبيانات، و</w:t>
      </w:r>
      <w:r w:rsidR="00B525D2">
        <w:rPr>
          <w:rFonts w:eastAsia="YouYuan" w:cs="Simplified Arabic" w:hint="cs"/>
          <w:kern w:val="2"/>
          <w:rtl/>
          <w:lang w:val="en-US" w:eastAsia="en-US" w:bidi="ar-EG"/>
        </w:rPr>
        <w:t xml:space="preserve">يزيد من مستوى </w:t>
      </w:r>
      <w:r w:rsidRPr="00F34CF1">
        <w:rPr>
          <w:rFonts w:eastAsia="YouYuan" w:cs="Simplified Arabic"/>
          <w:kern w:val="2"/>
          <w:rtl/>
          <w:lang w:val="en-US" w:eastAsia="en-US" w:bidi="ar-EG"/>
        </w:rPr>
        <w:t>فهم أهداف المنهجية</w:t>
      </w:r>
      <w:r w:rsidR="00B525D2">
        <w:rPr>
          <w:rFonts w:eastAsia="YouYuan" w:cs="Simplified Arabic" w:hint="cs"/>
          <w:kern w:val="2"/>
          <w:rtl/>
          <w:lang w:val="en-US" w:eastAsia="en-US" w:bidi="ar-EG"/>
        </w:rPr>
        <w:t xml:space="preserve"> وآثارها</w:t>
      </w:r>
      <w:r w:rsidRPr="00F34CF1">
        <w:rPr>
          <w:rFonts w:eastAsia="YouYuan" w:cs="Simplified Arabic"/>
          <w:kern w:val="2"/>
          <w:rtl/>
          <w:lang w:val="en-US" w:eastAsia="en-US" w:bidi="ar-EG"/>
        </w:rPr>
        <w:t xml:space="preserve"> والدروس المستفادة من </w:t>
      </w:r>
      <w:r w:rsidR="00B525D2">
        <w:rPr>
          <w:rFonts w:eastAsia="YouYuan" w:cs="Simplified Arabic" w:hint="cs"/>
          <w:kern w:val="2"/>
          <w:rtl/>
          <w:lang w:val="en-US" w:eastAsia="en-US" w:bidi="ar-EG"/>
        </w:rPr>
        <w:t>تطبيق</w:t>
      </w:r>
      <w:r w:rsidRPr="00F34CF1">
        <w:rPr>
          <w:rFonts w:eastAsia="YouYuan" w:cs="Simplified Arabic"/>
          <w:kern w:val="2"/>
          <w:rtl/>
          <w:lang w:val="en-US" w:eastAsia="en-US" w:bidi="ar-EG"/>
        </w:rPr>
        <w:t xml:space="preserve"> المنهجية الحالية</w:t>
      </w:r>
      <w:r>
        <w:rPr>
          <w:rFonts w:eastAsia="YouYuan" w:cs="Simplified Arabic" w:hint="cs"/>
          <w:kern w:val="2"/>
          <w:rtl/>
          <w:lang w:val="en-US" w:eastAsia="en-US" w:bidi="ar-EG"/>
        </w:rPr>
        <w:t>.</w:t>
      </w:r>
      <w:r w:rsidR="00DF354A" w:rsidRPr="00DF354A">
        <w:rPr>
          <w:rtl/>
        </w:rPr>
        <w:t xml:space="preserve"> </w:t>
      </w:r>
    </w:p>
    <w:p w14:paraId="75CF77E8" w14:textId="10F0EF7A" w:rsidR="00F34CF1" w:rsidRDefault="007E6AE4" w:rsidP="00F34CF1">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7E6AE4">
        <w:rPr>
          <w:rFonts w:eastAsia="YouYuan" w:cs="Simplified Arabic"/>
          <w:kern w:val="2"/>
          <w:rtl/>
          <w:lang w:val="en-US" w:eastAsia="en-US" w:bidi="ar-EG"/>
        </w:rPr>
        <w:t xml:space="preserve">وينبغي </w:t>
      </w:r>
      <w:r w:rsidR="00B525D2">
        <w:rPr>
          <w:rFonts w:eastAsia="YouYuan" w:cs="Simplified Arabic" w:hint="cs"/>
          <w:kern w:val="2"/>
          <w:rtl/>
          <w:lang w:val="en-US" w:eastAsia="en-US" w:bidi="ar-EG"/>
        </w:rPr>
        <w:t>أن تراعي الأعمال المستقبلية</w:t>
      </w:r>
      <w:r w:rsidRPr="007E6AE4">
        <w:rPr>
          <w:rFonts w:eastAsia="YouYuan" w:cs="Simplified Arabic"/>
          <w:kern w:val="2"/>
          <w:rtl/>
          <w:lang w:val="en-US" w:eastAsia="en-US" w:bidi="ar-EG"/>
        </w:rPr>
        <w:t xml:space="preserve"> الافتراضات المحددة التي </w:t>
      </w:r>
      <w:r w:rsidR="00B525D2">
        <w:rPr>
          <w:rFonts w:eastAsia="YouYuan" w:cs="Simplified Arabic" w:hint="cs"/>
          <w:kern w:val="2"/>
          <w:rtl/>
          <w:lang w:val="en-US" w:eastAsia="en-US" w:bidi="ar-EG"/>
        </w:rPr>
        <w:t>يوصى في إطارها</w:t>
      </w:r>
      <w:r w:rsidRPr="007E6AE4">
        <w:rPr>
          <w:rFonts w:eastAsia="YouYuan" w:cs="Simplified Arabic"/>
          <w:kern w:val="2"/>
          <w:rtl/>
          <w:lang w:val="en-US" w:eastAsia="en-US" w:bidi="ar-EG"/>
        </w:rPr>
        <w:t xml:space="preserve"> بالمنهجية الحالية:</w:t>
      </w:r>
      <w:r w:rsidR="00DF354A" w:rsidRPr="00DF354A">
        <w:rPr>
          <w:rtl/>
        </w:rPr>
        <w:t xml:space="preserve"> </w:t>
      </w:r>
    </w:p>
    <w:p w14:paraId="7B41DD44" w14:textId="08C2A611" w:rsidR="007E6AE4" w:rsidRPr="00DF354A" w:rsidRDefault="00B525D2" w:rsidP="00DF354A">
      <w:pPr>
        <w:pStyle w:val="ListParagraph"/>
        <w:numPr>
          <w:ilvl w:val="0"/>
          <w:numId w:val="29"/>
        </w:numPr>
        <w:bidi/>
        <w:spacing w:after="120" w:line="216" w:lineRule="auto"/>
        <w:ind w:left="720" w:firstLine="720"/>
        <w:contextualSpacing w:val="0"/>
        <w:jc w:val="both"/>
        <w:rPr>
          <w:rFonts w:eastAsia="YouYuan" w:cs="Simplified Arabic"/>
          <w:b/>
          <w:bCs/>
          <w:kern w:val="2"/>
          <w:lang w:val="en-US" w:eastAsia="en-US" w:bidi="ar-EG"/>
        </w:rPr>
      </w:pPr>
      <w:r>
        <w:rPr>
          <w:rFonts w:eastAsia="YouYuan" w:cs="Simplified Arabic" w:hint="cs"/>
          <w:kern w:val="2"/>
          <w:rtl/>
          <w:lang w:val="en-US" w:eastAsia="en-US" w:bidi="ar-EG"/>
        </w:rPr>
        <w:t>على الرغم من إضافة</w:t>
      </w:r>
      <w:r w:rsidR="0038219A" w:rsidRPr="0038219A">
        <w:rPr>
          <w:rFonts w:eastAsia="YouYuan" w:cs="Simplified Arabic"/>
          <w:kern w:val="2"/>
          <w:rtl/>
          <w:lang w:val="en-US" w:eastAsia="en-US" w:bidi="ar-EG"/>
        </w:rPr>
        <w:t xml:space="preserve"> معيار بشأن التدابير المتعلقة بالشعوب الأصلية والمجتمعات المحلية والمعارف التقليدية المرتبطة بها على وجه التحديد إلى المعايير الثلاثة المقترحة في </w:t>
      </w:r>
      <w:r>
        <w:rPr>
          <w:rFonts w:eastAsia="YouYuan" w:cs="Simplified Arabic" w:hint="cs"/>
          <w:kern w:val="2"/>
          <w:rtl/>
          <w:lang w:val="en-US" w:eastAsia="en-US" w:bidi="ar-EG"/>
        </w:rPr>
        <w:t>الضميمة الثانية</w:t>
      </w:r>
      <w:r w:rsidR="0038219A" w:rsidRPr="0038219A">
        <w:rPr>
          <w:rFonts w:eastAsia="YouYuan" w:cs="Simplified Arabic"/>
          <w:kern w:val="2"/>
          <w:rtl/>
          <w:lang w:val="en-US" w:eastAsia="en-US" w:bidi="ar-EG"/>
        </w:rPr>
        <w:t xml:space="preserve"> من مرفق المقرر </w:t>
      </w:r>
      <w:hyperlink r:id="rId28" w:history="1">
        <w:r w:rsidR="00463E7B" w:rsidRPr="00704CC4">
          <w:rPr>
            <w:rStyle w:val="Hyperlink0"/>
            <w:rFonts w:ascii="Simplified Arabic" w:eastAsia="Arial Unicode MS" w:hAnsi="Simplified Arabic" w:cs="Simplified Arabic" w:hint="cs"/>
            <w:rtl/>
            <w:lang w:val="en-GB"/>
          </w:rPr>
          <w:t>16/2</w:t>
        </w:r>
      </w:hyperlink>
      <w:r w:rsidR="0038219A" w:rsidRPr="0038219A">
        <w:rPr>
          <w:rFonts w:eastAsia="YouYuan" w:cs="Simplified Arabic"/>
          <w:kern w:val="2"/>
          <w:rtl/>
          <w:lang w:val="en-US" w:eastAsia="en-US" w:bidi="ar-EG"/>
        </w:rPr>
        <w:t xml:space="preserve">، فإنه ينبغي إدراج الجوانب المتعلقة بالشعوب الأصلية والمجتمعات المحلية والمعارف التقليدية في جميع المعايير الأخرى، لأنها تعتبر مسألة </w:t>
      </w:r>
      <w:r w:rsidR="00E31D51">
        <w:rPr>
          <w:rFonts w:eastAsia="YouYuan" w:cs="Simplified Arabic" w:hint="cs"/>
          <w:kern w:val="2"/>
          <w:rtl/>
          <w:lang w:val="en-US" w:eastAsia="en-US" w:bidi="ar-EG"/>
        </w:rPr>
        <w:t xml:space="preserve">من المسائل </w:t>
      </w:r>
      <w:r w:rsidR="0038219A" w:rsidRPr="0038219A">
        <w:rPr>
          <w:rFonts w:eastAsia="YouYuan" w:cs="Simplified Arabic"/>
          <w:kern w:val="2"/>
          <w:rtl/>
          <w:lang w:val="en-US" w:eastAsia="en-US" w:bidi="ar-EG"/>
        </w:rPr>
        <w:t xml:space="preserve">ذات </w:t>
      </w:r>
      <w:r w:rsidR="00E31D51">
        <w:rPr>
          <w:rFonts w:eastAsia="YouYuan" w:cs="Simplified Arabic" w:hint="cs"/>
          <w:kern w:val="2"/>
          <w:rtl/>
          <w:lang w:val="en-US" w:eastAsia="en-US" w:bidi="ar-EG"/>
        </w:rPr>
        <w:t>ال</w:t>
      </w:r>
      <w:r w:rsidR="0038219A" w:rsidRPr="0038219A">
        <w:rPr>
          <w:rFonts w:eastAsia="YouYuan" w:cs="Simplified Arabic"/>
          <w:kern w:val="2"/>
          <w:rtl/>
          <w:lang w:val="en-US" w:eastAsia="en-US" w:bidi="ar-EG"/>
        </w:rPr>
        <w:t xml:space="preserve">مستوى </w:t>
      </w:r>
      <w:r w:rsidR="00E31D51">
        <w:rPr>
          <w:rFonts w:eastAsia="YouYuan" w:cs="Simplified Arabic" w:hint="cs"/>
          <w:kern w:val="2"/>
          <w:rtl/>
          <w:lang w:val="en-US" w:eastAsia="en-US" w:bidi="ar-EG"/>
        </w:rPr>
        <w:t>ال</w:t>
      </w:r>
      <w:r w:rsidR="0038219A" w:rsidRPr="0038219A">
        <w:rPr>
          <w:rFonts w:eastAsia="YouYuan" w:cs="Simplified Arabic"/>
          <w:kern w:val="2"/>
          <w:rtl/>
          <w:lang w:val="en-US" w:eastAsia="en-US" w:bidi="ar-EG"/>
        </w:rPr>
        <w:t xml:space="preserve">أعلى. </w:t>
      </w:r>
      <w:r w:rsidR="00E31D51">
        <w:rPr>
          <w:rFonts w:eastAsia="YouYuan" w:cs="Simplified Arabic" w:hint="cs"/>
          <w:kern w:val="2"/>
          <w:rtl/>
          <w:lang w:val="en-US" w:eastAsia="en-US" w:bidi="ar-EG"/>
        </w:rPr>
        <w:t>و</w:t>
      </w:r>
      <w:r w:rsidR="0038219A" w:rsidRPr="0038219A">
        <w:rPr>
          <w:rFonts w:eastAsia="YouYuan" w:cs="Simplified Arabic"/>
          <w:kern w:val="2"/>
          <w:rtl/>
          <w:lang w:val="en-US" w:eastAsia="en-US" w:bidi="ar-EG"/>
        </w:rPr>
        <w:t xml:space="preserve">لذلك ينبغي </w:t>
      </w:r>
      <w:r w:rsidR="00E31D51">
        <w:rPr>
          <w:rFonts w:eastAsia="YouYuan" w:cs="Simplified Arabic" w:hint="cs"/>
          <w:kern w:val="2"/>
          <w:rtl/>
          <w:lang w:val="en-US" w:eastAsia="en-US" w:bidi="ar-EG"/>
        </w:rPr>
        <w:t>مراعاة هذه الجوانب</w:t>
      </w:r>
      <w:r w:rsidR="0038219A" w:rsidRPr="0038219A">
        <w:rPr>
          <w:rFonts w:eastAsia="YouYuan" w:cs="Simplified Arabic"/>
          <w:kern w:val="2"/>
          <w:rtl/>
          <w:lang w:val="en-US" w:eastAsia="en-US" w:bidi="ar-EG"/>
        </w:rPr>
        <w:t xml:space="preserve"> في جميع المعايير الحالية والمستقبلية للمنهجية</w:t>
      </w:r>
      <w:r w:rsidR="007E6AE4" w:rsidRPr="007E6AE4">
        <w:rPr>
          <w:rFonts w:eastAsia="YouYuan" w:cs="Simplified Arabic"/>
          <w:kern w:val="2"/>
          <w:rtl/>
          <w:lang w:val="en-US" w:eastAsia="en-US" w:bidi="ar-EG"/>
        </w:rPr>
        <w:t>؛</w:t>
      </w:r>
      <w:r w:rsidR="00DF354A" w:rsidRPr="00DF354A">
        <w:rPr>
          <w:rtl/>
        </w:rPr>
        <w:t xml:space="preserve"> </w:t>
      </w:r>
    </w:p>
    <w:p w14:paraId="5150A017" w14:textId="6C2766B2" w:rsidR="007E6AE4" w:rsidRPr="004A49A6" w:rsidRDefault="004A49A6" w:rsidP="004A49A6">
      <w:pPr>
        <w:pStyle w:val="ListParagraph"/>
        <w:numPr>
          <w:ilvl w:val="0"/>
          <w:numId w:val="29"/>
        </w:numPr>
        <w:bidi/>
        <w:spacing w:after="120" w:line="216" w:lineRule="auto"/>
        <w:ind w:left="720" w:firstLine="720"/>
        <w:contextualSpacing w:val="0"/>
        <w:rPr>
          <w:rFonts w:eastAsia="YouYuan" w:cs="Simplified Arabic"/>
          <w:kern w:val="2"/>
          <w:lang w:val="en-US" w:eastAsia="en-US" w:bidi="ar-EG"/>
        </w:rPr>
      </w:pPr>
      <w:r w:rsidRPr="004A49A6">
        <w:rPr>
          <w:rFonts w:eastAsia="YouYuan" w:cs="Simplified Arabic"/>
          <w:kern w:val="2"/>
          <w:rtl/>
          <w:lang w:val="en-US" w:eastAsia="en-US" w:bidi="ar-EG"/>
        </w:rPr>
        <w:t>ينبغي أن تسترشد منهجية التخصيص ب</w:t>
      </w:r>
      <w:r w:rsidR="00E31D51">
        <w:rPr>
          <w:rFonts w:eastAsia="YouYuan" w:cs="Simplified Arabic" w:hint="cs"/>
          <w:kern w:val="2"/>
          <w:rtl/>
          <w:lang w:val="en-US" w:eastAsia="en-US" w:bidi="ar-EG"/>
        </w:rPr>
        <w:t xml:space="preserve">مبدأ </w:t>
      </w:r>
      <w:r w:rsidRPr="004A49A6">
        <w:rPr>
          <w:rFonts w:eastAsia="YouYuan" w:cs="Simplified Arabic"/>
          <w:kern w:val="2"/>
          <w:rtl/>
          <w:lang w:val="en-US" w:eastAsia="en-US" w:bidi="ar-EG"/>
        </w:rPr>
        <w:t xml:space="preserve">حسن النية، ويمكن معالجة المخاطر المحتملة من خلال الضمانات المناسبة والشفافية وآليات </w:t>
      </w:r>
      <w:r w:rsidR="00E31D51">
        <w:rPr>
          <w:rFonts w:eastAsia="YouYuan" w:cs="Simplified Arabic" w:hint="cs"/>
          <w:kern w:val="2"/>
          <w:rtl/>
          <w:lang w:val="en-US" w:eastAsia="en-US" w:bidi="ar-EG"/>
        </w:rPr>
        <w:t>الاستعراض الدوري</w:t>
      </w:r>
      <w:r w:rsidRPr="004A49A6">
        <w:rPr>
          <w:rFonts w:eastAsia="YouYuan" w:cs="Simplified Arabic"/>
          <w:kern w:val="2"/>
          <w:rtl/>
          <w:lang w:val="en-US" w:eastAsia="en-US" w:bidi="ar-EG"/>
        </w:rPr>
        <w:t xml:space="preserve">. </w:t>
      </w:r>
      <w:r w:rsidR="00E31D51">
        <w:rPr>
          <w:rFonts w:eastAsia="YouYuan" w:cs="Simplified Arabic" w:hint="cs"/>
          <w:kern w:val="2"/>
          <w:rtl/>
          <w:lang w:val="en-US" w:eastAsia="en-US" w:bidi="ar-EG"/>
        </w:rPr>
        <w:t xml:space="preserve">وينبغي، </w:t>
      </w:r>
      <w:r w:rsidRPr="004A49A6">
        <w:rPr>
          <w:rFonts w:eastAsia="YouYuan" w:cs="Simplified Arabic"/>
          <w:kern w:val="2"/>
          <w:rtl/>
          <w:lang w:val="en-US" w:eastAsia="en-US" w:bidi="ar-EG"/>
        </w:rPr>
        <w:t>على سبيل المثال، النظر إلى المخاطر المرتبطة ب</w:t>
      </w:r>
      <w:r w:rsidR="00E31D51">
        <w:rPr>
          <w:rFonts w:eastAsia="YouYuan" w:cs="Simplified Arabic" w:hint="cs"/>
          <w:kern w:val="2"/>
          <w:rtl/>
          <w:lang w:val="en-US" w:eastAsia="en-US" w:bidi="ar-EG"/>
        </w:rPr>
        <w:t>ظهور</w:t>
      </w:r>
      <w:r w:rsidRPr="004A49A6">
        <w:rPr>
          <w:rFonts w:eastAsia="YouYuan" w:cs="Simplified Arabic"/>
          <w:kern w:val="2"/>
          <w:rtl/>
          <w:lang w:val="en-US" w:eastAsia="en-US" w:bidi="ar-EG"/>
        </w:rPr>
        <w:t xml:space="preserve"> حوافز ضارة </w:t>
      </w:r>
      <w:r w:rsidR="00E31D51">
        <w:rPr>
          <w:rFonts w:eastAsia="YouYuan" w:cs="Simplified Arabic" w:hint="cs"/>
          <w:kern w:val="2"/>
          <w:rtl/>
          <w:lang w:val="en-US" w:eastAsia="en-US" w:bidi="ar-EG"/>
        </w:rPr>
        <w:t>استناداً إلى</w:t>
      </w:r>
      <w:r w:rsidRPr="004A49A6">
        <w:rPr>
          <w:rFonts w:eastAsia="YouYuan" w:cs="Simplified Arabic"/>
          <w:kern w:val="2"/>
          <w:rtl/>
          <w:lang w:val="en-US" w:eastAsia="en-US" w:bidi="ar-EG"/>
        </w:rPr>
        <w:t xml:space="preserve"> هذا الافتراض.</w:t>
      </w:r>
      <w:r w:rsidR="00DF354A" w:rsidRPr="00DF354A">
        <w:rPr>
          <w:rtl/>
        </w:rPr>
        <w:t xml:space="preserve"> </w:t>
      </w:r>
    </w:p>
    <w:p w14:paraId="0878A63B" w14:textId="5999AC89" w:rsidR="00F34CF1" w:rsidRDefault="004A49A6" w:rsidP="00F34CF1">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4A49A6">
        <w:rPr>
          <w:rFonts w:eastAsia="YouYuan" w:cs="Simplified Arabic"/>
          <w:kern w:val="2"/>
          <w:rtl/>
          <w:lang w:val="en-US" w:eastAsia="en-US" w:bidi="ar-EG"/>
        </w:rPr>
        <w:t>ويرد أدناه وصف للعمل المستقبلي الخاص بكل معيار يوصي فريق الخبراء مؤتمر الأطراف</w:t>
      </w:r>
      <w:r w:rsidR="00F71F0B">
        <w:rPr>
          <w:rFonts w:eastAsia="YouYuan" w:cs="Simplified Arabic" w:hint="cs"/>
          <w:kern w:val="2"/>
          <w:rtl/>
          <w:lang w:val="en-US" w:eastAsia="en-US" w:bidi="ar-EG"/>
        </w:rPr>
        <w:t xml:space="preserve"> به</w:t>
      </w:r>
      <w:r w:rsidR="00F34CF1">
        <w:rPr>
          <w:rFonts w:eastAsia="YouYuan" w:cs="Simplified Arabic" w:hint="cs"/>
          <w:kern w:val="2"/>
          <w:rtl/>
          <w:lang w:val="en-US" w:eastAsia="en-US" w:bidi="ar-EG"/>
        </w:rPr>
        <w:t>.</w:t>
      </w:r>
      <w:r w:rsidR="001B5A9A" w:rsidRPr="001B5A9A">
        <w:rPr>
          <w:rtl/>
        </w:rPr>
        <w:t xml:space="preserve"> </w:t>
      </w:r>
    </w:p>
    <w:p w14:paraId="1ECD486B" w14:textId="6E7DBFF7" w:rsidR="004A49A6" w:rsidRPr="004A49A6" w:rsidRDefault="004A49A6" w:rsidP="004A49A6">
      <w:pPr>
        <w:keepNext/>
        <w:keepLines/>
        <w:bidi/>
        <w:spacing w:before="160" w:after="120" w:line="216" w:lineRule="auto"/>
        <w:ind w:left="709" w:hanging="709"/>
        <w:jc w:val="both"/>
        <w:rPr>
          <w:rFonts w:cs="Simplified Arabic"/>
          <w:b/>
          <w:bCs/>
          <w:rtl/>
        </w:rPr>
      </w:pPr>
      <w:r w:rsidRPr="004A49A6">
        <w:rPr>
          <w:rFonts w:cs="Simplified Arabic" w:hint="cs"/>
          <w:b/>
          <w:bCs/>
          <w:rtl/>
        </w:rPr>
        <w:t>ألف</w:t>
      </w:r>
      <w:r w:rsidRPr="004A49A6">
        <w:rPr>
          <w:rFonts w:cs="Simplified Arabic"/>
          <w:b/>
          <w:bCs/>
          <w:rtl/>
        </w:rPr>
        <w:t>–</w:t>
      </w:r>
      <w:r w:rsidRPr="004A49A6">
        <w:rPr>
          <w:rFonts w:cs="Simplified Arabic"/>
          <w:b/>
          <w:bCs/>
          <w:rtl/>
        </w:rPr>
        <w:tab/>
      </w:r>
      <w:r w:rsidRPr="004A49A6">
        <w:rPr>
          <w:rFonts w:cs="Simplified Arabic" w:hint="cs"/>
          <w:b/>
          <w:bCs/>
          <w:rtl/>
        </w:rPr>
        <w:t xml:space="preserve"> </w:t>
      </w:r>
      <w:r w:rsidRPr="004A49A6">
        <w:rPr>
          <w:rFonts w:cs="Simplified Arabic"/>
          <w:b/>
          <w:bCs/>
          <w:rtl/>
        </w:rPr>
        <w:t>المعيار (أ): معيار التنوع البيولوجي</w:t>
      </w:r>
    </w:p>
    <w:p w14:paraId="2B76C8F3" w14:textId="625C07A4" w:rsidR="004A49A6" w:rsidRPr="00F71F0B" w:rsidRDefault="001B5A9A" w:rsidP="004A49A6">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F71F0B">
        <w:rPr>
          <w:rFonts w:eastAsia="YouYuan" w:cs="Simplified Arabic"/>
          <w:kern w:val="2"/>
          <w:rtl/>
          <w:lang w:val="en-US" w:eastAsia="en-US" w:bidi="ar-EG"/>
        </w:rPr>
        <w:t>يُوصى بأن يتضمن العمل قصير الأجل ما يلي:</w:t>
      </w:r>
    </w:p>
    <w:p w14:paraId="6905AB6E" w14:textId="1E3F4D0F" w:rsidR="00AB0095" w:rsidRDefault="00AB0095" w:rsidP="00AB0095">
      <w:pPr>
        <w:pStyle w:val="ListParagraph"/>
        <w:numPr>
          <w:ilvl w:val="0"/>
          <w:numId w:val="30"/>
        </w:numPr>
        <w:bidi/>
        <w:spacing w:after="120" w:line="216" w:lineRule="auto"/>
        <w:ind w:left="720" w:firstLine="720"/>
        <w:contextualSpacing w:val="0"/>
        <w:jc w:val="both"/>
        <w:rPr>
          <w:rFonts w:eastAsia="YouYuan" w:cs="Simplified Arabic"/>
          <w:kern w:val="2"/>
          <w:lang w:val="en-US" w:eastAsia="en-US" w:bidi="ar-EG"/>
        </w:rPr>
      </w:pPr>
      <w:r w:rsidRPr="00AB0095">
        <w:rPr>
          <w:rFonts w:eastAsia="YouYuan" w:cs="Simplified Arabic"/>
          <w:kern w:val="2"/>
          <w:rtl/>
          <w:lang w:val="en-US" w:eastAsia="en-US" w:bidi="ar-EG"/>
        </w:rPr>
        <w:t xml:space="preserve">تستخدم المنهجية القائمة على المعايير مؤشر </w:t>
      </w:r>
      <w:r w:rsidR="00F71F0B">
        <w:rPr>
          <w:rFonts w:eastAsia="YouYuan" w:cs="Simplified Arabic"/>
          <w:kern w:val="2"/>
          <w:rtl/>
          <w:lang w:val="en-US" w:eastAsia="en-US" w:bidi="ar-EG"/>
        </w:rPr>
        <w:t>منافع التنوع</w:t>
      </w:r>
      <w:r w:rsidRPr="00AB0095">
        <w:rPr>
          <w:rFonts w:eastAsia="YouYuan" w:cs="Simplified Arabic"/>
          <w:kern w:val="2"/>
          <w:rtl/>
          <w:lang w:val="en-US" w:eastAsia="en-US" w:bidi="ar-EG"/>
        </w:rPr>
        <w:t xml:space="preserve"> البيولوجي </w:t>
      </w:r>
      <w:r w:rsidR="00F71F0B">
        <w:rPr>
          <w:rFonts w:eastAsia="YouYuan" w:cs="Simplified Arabic" w:hint="cs"/>
          <w:kern w:val="2"/>
          <w:rtl/>
          <w:lang w:val="en-US" w:eastAsia="en-US" w:bidi="ar-EG"/>
        </w:rPr>
        <w:t>الخاص بمرفق</w:t>
      </w:r>
      <w:r w:rsidRPr="00AB0095">
        <w:rPr>
          <w:rFonts w:eastAsia="YouYuan" w:cs="Simplified Arabic"/>
          <w:kern w:val="2"/>
          <w:rtl/>
          <w:lang w:val="en-US" w:eastAsia="en-US" w:bidi="ar-EG"/>
        </w:rPr>
        <w:t xml:space="preserve"> البيئة العالمية </w:t>
      </w:r>
      <w:r w:rsidR="00F71F0B">
        <w:rPr>
          <w:rFonts w:eastAsia="YouYuan" w:cs="Simplified Arabic" w:hint="cs"/>
          <w:kern w:val="2"/>
          <w:rtl/>
          <w:lang w:val="en-US" w:eastAsia="en-US" w:bidi="ar-EG"/>
        </w:rPr>
        <w:t>بصفة مؤقتة</w:t>
      </w:r>
      <w:r w:rsidRPr="00AB0095">
        <w:rPr>
          <w:rFonts w:eastAsia="YouYuan" w:cs="Simplified Arabic"/>
          <w:kern w:val="2"/>
          <w:rtl/>
          <w:lang w:val="en-US" w:eastAsia="en-US" w:bidi="ar-EG"/>
        </w:rPr>
        <w:t xml:space="preserve"> للمعيار (أ). وينبغي لمجموعة البيانات </w:t>
      </w:r>
      <w:r w:rsidR="00F71F0B" w:rsidRPr="00F71F0B">
        <w:rPr>
          <w:rFonts w:eastAsia="YouYuan" w:cs="Simplified Arabic"/>
          <w:kern w:val="2"/>
          <w:rtl/>
          <w:lang w:val="en-US" w:eastAsia="en-US" w:bidi="ar-EG"/>
        </w:rPr>
        <w:t>المحدَّثة</w:t>
      </w:r>
      <w:r w:rsidRPr="00AB0095">
        <w:rPr>
          <w:rFonts w:eastAsia="YouYuan" w:cs="Simplified Arabic"/>
          <w:kern w:val="2"/>
          <w:rtl/>
          <w:lang w:val="en-US" w:eastAsia="en-US" w:bidi="ar-EG"/>
        </w:rPr>
        <w:t xml:space="preserve"> </w:t>
      </w:r>
      <w:r w:rsidR="005008E8">
        <w:rPr>
          <w:rFonts w:eastAsia="YouYuan" w:cs="Simplified Arabic" w:hint="cs"/>
          <w:kern w:val="2"/>
          <w:rtl/>
          <w:lang w:val="en-US" w:eastAsia="en-US" w:bidi="ar-EG"/>
        </w:rPr>
        <w:t>المتاحة خلال</w:t>
      </w:r>
      <w:r w:rsidRPr="00AB0095">
        <w:rPr>
          <w:rFonts w:eastAsia="YouYuan" w:cs="Simplified Arabic"/>
          <w:kern w:val="2"/>
          <w:rtl/>
          <w:lang w:val="en-US" w:eastAsia="en-US" w:bidi="ar-EG"/>
        </w:rPr>
        <w:t xml:space="preserve"> فترة التجديد التاسعة للصندوق الاستئماني لمرفق البيئة العالمية، والتي ستشمل أنواع المياه العذبة، أن تحل محل البيانات الحالية </w:t>
      </w:r>
      <w:r w:rsidR="005008E8">
        <w:rPr>
          <w:rFonts w:eastAsia="YouYuan" w:cs="Simplified Arabic" w:hint="cs"/>
          <w:kern w:val="2"/>
          <w:rtl/>
          <w:lang w:val="en-US" w:eastAsia="en-US" w:bidi="ar-EG"/>
        </w:rPr>
        <w:t>المتاحة خلال</w:t>
      </w:r>
      <w:r w:rsidR="005008E8" w:rsidRPr="005008E8">
        <w:rPr>
          <w:rFonts w:eastAsia="YouYuan" w:cs="Simplified Arabic"/>
          <w:kern w:val="2"/>
          <w:rtl/>
          <w:lang w:val="en-US" w:eastAsia="en-US" w:bidi="ar-EG"/>
        </w:rPr>
        <w:t xml:space="preserve"> فترة التجديد الثامنة</w:t>
      </w:r>
      <w:r w:rsidRPr="00AB0095">
        <w:rPr>
          <w:rFonts w:eastAsia="YouYuan" w:cs="Simplified Arabic"/>
          <w:kern w:val="2"/>
          <w:rtl/>
          <w:lang w:val="en-US" w:eastAsia="en-US" w:bidi="ar-EG"/>
        </w:rPr>
        <w:t>. وينبغي لل</w:t>
      </w:r>
      <w:r w:rsidR="005008E8">
        <w:rPr>
          <w:rFonts w:eastAsia="YouYuan" w:cs="Simplified Arabic"/>
          <w:kern w:val="2"/>
          <w:rtl/>
          <w:lang w:val="en-US" w:eastAsia="en-US" w:bidi="ar-EG"/>
        </w:rPr>
        <w:t>أمانة</w:t>
      </w:r>
      <w:r w:rsidRPr="00AB0095">
        <w:rPr>
          <w:rFonts w:eastAsia="YouYuan" w:cs="Simplified Arabic"/>
          <w:kern w:val="2"/>
          <w:rtl/>
          <w:lang w:val="en-US" w:eastAsia="en-US" w:bidi="ar-EG"/>
        </w:rPr>
        <w:t xml:space="preserve"> أن تستخدم الاتفاق المبرم مع </w:t>
      </w:r>
      <w:r w:rsidR="005008E8" w:rsidRPr="005008E8">
        <w:rPr>
          <w:rFonts w:eastAsia="YouYuan" w:cs="Simplified Arabic"/>
          <w:kern w:val="2"/>
          <w:rtl/>
          <w:lang w:val="en-US" w:eastAsia="en-US" w:bidi="ar-EG"/>
        </w:rPr>
        <w:t xml:space="preserve">المركز العالمي لرصد حفظ الطبيعة </w:t>
      </w:r>
      <w:r w:rsidRPr="00AB0095">
        <w:rPr>
          <w:rFonts w:eastAsia="YouYuan" w:cs="Simplified Arabic"/>
          <w:kern w:val="2"/>
          <w:rtl/>
          <w:lang w:val="en-US" w:eastAsia="en-US" w:bidi="ar-EG"/>
        </w:rPr>
        <w:t xml:space="preserve">التابع لبرنامج الأمم المتحدة للبيئة لتحديث البيانات </w:t>
      </w:r>
      <w:r w:rsidR="005008E8">
        <w:rPr>
          <w:rFonts w:eastAsia="YouYuan" w:cs="Simplified Arabic" w:hint="cs"/>
          <w:kern w:val="2"/>
          <w:rtl/>
          <w:lang w:val="en-US" w:eastAsia="en-US" w:bidi="ar-EG"/>
        </w:rPr>
        <w:t>فور توافرها</w:t>
      </w:r>
      <w:r w:rsidRPr="004A49A6">
        <w:rPr>
          <w:rFonts w:eastAsia="YouYuan" w:cs="Simplified Arabic"/>
          <w:kern w:val="2"/>
          <w:rtl/>
          <w:lang w:val="en-US" w:eastAsia="en-US" w:bidi="ar-EG"/>
        </w:rPr>
        <w:t>؛</w:t>
      </w:r>
      <w:r w:rsidR="001B5A9A" w:rsidRPr="001B5A9A">
        <w:rPr>
          <w:rtl/>
        </w:rPr>
        <w:t xml:space="preserve"> </w:t>
      </w:r>
    </w:p>
    <w:p w14:paraId="198E7F11" w14:textId="51D2DC2A" w:rsidR="00AB0095" w:rsidRPr="004A49A6" w:rsidRDefault="00AB0095" w:rsidP="00AB0095">
      <w:pPr>
        <w:pStyle w:val="ListParagraph"/>
        <w:numPr>
          <w:ilvl w:val="0"/>
          <w:numId w:val="30"/>
        </w:numPr>
        <w:bidi/>
        <w:spacing w:after="120" w:line="216" w:lineRule="auto"/>
        <w:ind w:left="720" w:firstLine="720"/>
        <w:contextualSpacing w:val="0"/>
        <w:jc w:val="both"/>
        <w:rPr>
          <w:rFonts w:eastAsia="YouYuan" w:cs="Simplified Arabic"/>
          <w:kern w:val="2"/>
          <w:rtl/>
          <w:lang w:val="en-US" w:eastAsia="en-US" w:bidi="ar-EG"/>
        </w:rPr>
      </w:pPr>
      <w:r w:rsidRPr="00AB0095">
        <w:rPr>
          <w:rFonts w:eastAsia="YouYuan" w:cs="Simplified Arabic"/>
          <w:kern w:val="2"/>
          <w:rtl/>
          <w:lang w:val="en-US" w:eastAsia="en-US" w:bidi="ar-EG"/>
        </w:rPr>
        <w:t xml:space="preserve">ينبغي </w:t>
      </w:r>
      <w:r w:rsidR="007A2954">
        <w:rPr>
          <w:rFonts w:eastAsia="YouYuan" w:cs="Simplified Arabic" w:hint="cs"/>
          <w:kern w:val="2"/>
          <w:rtl/>
          <w:lang w:val="en-US" w:eastAsia="en-US" w:bidi="ar-EG"/>
        </w:rPr>
        <w:t>استعراض</w:t>
      </w:r>
      <w:r w:rsidRPr="00AB0095">
        <w:rPr>
          <w:rFonts w:eastAsia="YouYuan" w:cs="Simplified Arabic"/>
          <w:kern w:val="2"/>
          <w:rtl/>
          <w:lang w:val="en-US" w:eastAsia="en-US" w:bidi="ar-EG"/>
        </w:rPr>
        <w:t xml:space="preserve"> البيانات </w:t>
      </w:r>
      <w:r w:rsidR="005008E8">
        <w:rPr>
          <w:rFonts w:eastAsia="YouYuan" w:cs="Simplified Arabic" w:hint="cs"/>
          <w:kern w:val="2"/>
          <w:rtl/>
          <w:lang w:val="en-US" w:eastAsia="en-US" w:bidi="ar-EG"/>
        </w:rPr>
        <w:t>المتاحة خلال فترة</w:t>
      </w:r>
      <w:r w:rsidRPr="00AB0095">
        <w:rPr>
          <w:rFonts w:eastAsia="YouYuan" w:cs="Simplified Arabic"/>
          <w:kern w:val="2"/>
          <w:rtl/>
          <w:lang w:val="en-US" w:eastAsia="en-US" w:bidi="ar-EG"/>
        </w:rPr>
        <w:t xml:space="preserve"> التجديد التاسع</w:t>
      </w:r>
      <w:r w:rsidR="005008E8">
        <w:rPr>
          <w:rFonts w:eastAsia="YouYuan" w:cs="Simplified Arabic" w:hint="cs"/>
          <w:kern w:val="2"/>
          <w:rtl/>
          <w:lang w:val="en-US" w:eastAsia="en-US" w:bidi="ar-EG"/>
        </w:rPr>
        <w:t>ة</w:t>
      </w:r>
      <w:r w:rsidRPr="00AB0095">
        <w:rPr>
          <w:rFonts w:eastAsia="YouYuan" w:cs="Simplified Arabic"/>
          <w:kern w:val="2"/>
          <w:rtl/>
          <w:lang w:val="en-US" w:eastAsia="en-US" w:bidi="ar-EG"/>
        </w:rPr>
        <w:t xml:space="preserve"> </w:t>
      </w:r>
      <w:r w:rsidR="005245A9">
        <w:rPr>
          <w:rFonts w:eastAsia="YouYuan" w:cs="Simplified Arabic" w:hint="cs"/>
          <w:kern w:val="2"/>
          <w:rtl/>
          <w:lang w:val="en-US" w:eastAsia="en-US" w:bidi="ar-EG"/>
        </w:rPr>
        <w:t>ل</w:t>
      </w:r>
      <w:r w:rsidR="005008E8">
        <w:rPr>
          <w:rFonts w:eastAsia="YouYuan" w:cs="Simplified Arabic" w:hint="cs"/>
          <w:kern w:val="2"/>
          <w:rtl/>
          <w:lang w:val="en-US" w:eastAsia="en-US" w:bidi="ar-EG"/>
        </w:rPr>
        <w:t>لغرضين التاليين:</w:t>
      </w:r>
    </w:p>
    <w:p w14:paraId="0AAD7C6E" w14:textId="77777777" w:rsidR="00AB0095" w:rsidRDefault="00AB0095" w:rsidP="00AB0095">
      <w:pPr>
        <w:pStyle w:val="ListParagraph"/>
        <w:numPr>
          <w:ilvl w:val="0"/>
          <w:numId w:val="31"/>
        </w:numPr>
        <w:bidi/>
        <w:spacing w:before="120" w:after="120" w:line="216" w:lineRule="auto"/>
        <w:ind w:left="2727" w:hanging="567"/>
        <w:contextualSpacing w:val="0"/>
        <w:jc w:val="both"/>
        <w:rPr>
          <w:rFonts w:eastAsia="YouYuan" w:cs="Simplified Arabic"/>
          <w:kern w:val="2"/>
          <w:lang w:val="en-US" w:eastAsia="en-US" w:bidi="ar-EG"/>
        </w:rPr>
      </w:pPr>
      <w:r>
        <w:rPr>
          <w:rFonts w:eastAsia="YouYuan" w:cs="Simplified Arabic" w:hint="cs"/>
          <w:kern w:val="2"/>
          <w:rtl/>
          <w:lang w:val="en-US" w:eastAsia="en-US" w:bidi="ar-EG"/>
        </w:rPr>
        <w:t>المتانة؛</w:t>
      </w:r>
    </w:p>
    <w:p w14:paraId="1BD492B8" w14:textId="1C7FEDF1" w:rsidR="00AB0095" w:rsidRDefault="00AB0095" w:rsidP="00AB0095">
      <w:pPr>
        <w:pStyle w:val="ListParagraph"/>
        <w:numPr>
          <w:ilvl w:val="0"/>
          <w:numId w:val="31"/>
        </w:numPr>
        <w:bidi/>
        <w:spacing w:before="120" w:after="120" w:line="216" w:lineRule="auto"/>
        <w:ind w:left="2727" w:hanging="567"/>
        <w:contextualSpacing w:val="0"/>
        <w:jc w:val="both"/>
        <w:rPr>
          <w:rFonts w:eastAsia="YouYuan" w:cs="Simplified Arabic"/>
          <w:kern w:val="2"/>
          <w:lang w:val="en-US" w:eastAsia="en-US" w:bidi="ar-EG"/>
        </w:rPr>
      </w:pPr>
      <w:r w:rsidRPr="00AB0095">
        <w:rPr>
          <w:rFonts w:eastAsia="YouYuan" w:cs="Simplified Arabic"/>
          <w:kern w:val="2"/>
          <w:rtl/>
          <w:lang w:val="en-US" w:eastAsia="en-US" w:bidi="ar-EG"/>
        </w:rPr>
        <w:t>شفافية عملية صنع القرار، ولا سيما فيما يتعلق بتخصيص ال</w:t>
      </w:r>
      <w:r w:rsidR="005008E8">
        <w:rPr>
          <w:rFonts w:eastAsia="YouYuan" w:cs="Simplified Arabic" w:hint="cs"/>
          <w:kern w:val="2"/>
          <w:rtl/>
          <w:lang w:val="en-US" w:eastAsia="en-US" w:bidi="ar-EG"/>
        </w:rPr>
        <w:t>أوزان</w:t>
      </w:r>
      <w:r w:rsidRPr="00AB0095">
        <w:rPr>
          <w:rFonts w:eastAsia="YouYuan" w:cs="Simplified Arabic"/>
          <w:kern w:val="2"/>
          <w:rtl/>
          <w:lang w:val="en-US" w:eastAsia="en-US" w:bidi="ar-EG"/>
        </w:rPr>
        <w:t xml:space="preserve"> ضمن مؤشر </w:t>
      </w:r>
      <w:r w:rsidR="00F71F0B">
        <w:rPr>
          <w:rFonts w:eastAsia="YouYuan" w:cs="Simplified Arabic"/>
          <w:kern w:val="2"/>
          <w:rtl/>
          <w:lang w:val="en-US" w:eastAsia="en-US" w:bidi="ar-EG"/>
        </w:rPr>
        <w:t>منافع التنوع</w:t>
      </w:r>
      <w:r w:rsidRPr="00AB0095">
        <w:rPr>
          <w:rFonts w:eastAsia="YouYuan" w:cs="Simplified Arabic"/>
          <w:kern w:val="2"/>
          <w:rtl/>
          <w:lang w:val="en-US" w:eastAsia="en-US" w:bidi="ar-EG"/>
        </w:rPr>
        <w:t xml:space="preserve"> البيولوجي</w:t>
      </w:r>
      <w:r>
        <w:rPr>
          <w:rFonts w:eastAsia="YouYuan" w:cs="Simplified Arabic" w:hint="cs"/>
          <w:kern w:val="2"/>
          <w:rtl/>
          <w:lang w:val="en-US" w:eastAsia="en-US" w:bidi="ar-EG"/>
        </w:rPr>
        <w:t>.</w:t>
      </w:r>
      <w:r w:rsidR="001B5A9A" w:rsidRPr="001B5A9A">
        <w:rPr>
          <w:rtl/>
        </w:rPr>
        <w:t xml:space="preserve"> </w:t>
      </w:r>
    </w:p>
    <w:p w14:paraId="2D146DD9" w14:textId="6DA2CC43" w:rsidR="00AB0095" w:rsidRPr="005008E8" w:rsidRDefault="005008E8" w:rsidP="00AB0095">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5008E8">
        <w:rPr>
          <w:rFonts w:eastAsia="YouYuan" w:cs="Simplified Arabic" w:hint="cs"/>
          <w:kern w:val="2"/>
          <w:rtl/>
          <w:lang w:val="en-US" w:eastAsia="en-US" w:bidi="ar-EG"/>
        </w:rPr>
        <w:t>و</w:t>
      </w:r>
      <w:r w:rsidR="001B5A9A" w:rsidRPr="005008E8">
        <w:rPr>
          <w:rFonts w:eastAsia="YouYuan" w:cs="Simplified Arabic"/>
          <w:kern w:val="2"/>
          <w:rtl/>
          <w:lang w:val="en-US" w:eastAsia="en-US" w:bidi="ar-EG"/>
        </w:rPr>
        <w:t xml:space="preserve">يُوصى بأن يتضمن العمل متوسط </w:t>
      </w:r>
      <w:r w:rsidR="001B5A9A" w:rsidRPr="005008E8">
        <w:rPr>
          <w:rFonts w:eastAsia="YouYuan" w:hint="cs"/>
          <w:kern w:val="2"/>
          <w:rtl/>
          <w:lang w:val="en-US" w:eastAsia="en-US" w:bidi="ar-EG"/>
        </w:rPr>
        <w:t>​​</w:t>
      </w:r>
      <w:r w:rsidR="001B5A9A" w:rsidRPr="005008E8">
        <w:rPr>
          <w:rFonts w:ascii="Simplified Arabic" w:eastAsia="YouYuan" w:hAnsi="Simplified Arabic" w:cs="Simplified Arabic" w:hint="cs"/>
          <w:kern w:val="2"/>
          <w:rtl/>
          <w:lang w:val="en-US" w:eastAsia="en-US" w:bidi="ar-EG"/>
        </w:rPr>
        <w:t>الأجل</w:t>
      </w:r>
      <w:r w:rsidR="001B5A9A" w:rsidRPr="005008E8">
        <w:rPr>
          <w:rFonts w:eastAsia="YouYuan" w:cs="Simplified Arabic"/>
          <w:kern w:val="2"/>
          <w:rtl/>
          <w:lang w:val="en-US" w:eastAsia="en-US" w:bidi="ar-EG"/>
        </w:rPr>
        <w:t xml:space="preserve"> </w:t>
      </w:r>
      <w:r w:rsidR="001B5A9A" w:rsidRPr="005008E8">
        <w:rPr>
          <w:rFonts w:ascii="Simplified Arabic" w:eastAsia="YouYuan" w:hAnsi="Simplified Arabic" w:cs="Simplified Arabic" w:hint="cs"/>
          <w:kern w:val="2"/>
          <w:rtl/>
          <w:lang w:val="en-US" w:eastAsia="en-US" w:bidi="ar-EG"/>
        </w:rPr>
        <w:t>ما</w:t>
      </w:r>
      <w:r w:rsidR="001B5A9A" w:rsidRPr="005008E8">
        <w:rPr>
          <w:rFonts w:eastAsia="YouYuan" w:cs="Simplified Arabic"/>
          <w:kern w:val="2"/>
          <w:rtl/>
          <w:lang w:val="en-US" w:eastAsia="en-US" w:bidi="ar-EG"/>
        </w:rPr>
        <w:t xml:space="preserve"> </w:t>
      </w:r>
      <w:r w:rsidR="001B5A9A" w:rsidRPr="005008E8">
        <w:rPr>
          <w:rFonts w:ascii="Simplified Arabic" w:eastAsia="YouYuan" w:hAnsi="Simplified Arabic" w:cs="Simplified Arabic" w:hint="cs"/>
          <w:kern w:val="2"/>
          <w:rtl/>
          <w:lang w:val="en-US" w:eastAsia="en-US" w:bidi="ar-EG"/>
        </w:rPr>
        <w:t>يلي</w:t>
      </w:r>
      <w:r w:rsidR="001B5A9A" w:rsidRPr="005008E8">
        <w:rPr>
          <w:rFonts w:eastAsia="YouYuan" w:cs="Simplified Arabic"/>
          <w:kern w:val="2"/>
          <w:rtl/>
          <w:lang w:val="en-US" w:eastAsia="en-US" w:bidi="ar-EG"/>
        </w:rPr>
        <w:t>:</w:t>
      </w:r>
    </w:p>
    <w:p w14:paraId="11C53910" w14:textId="4F038D24" w:rsidR="00AB0095" w:rsidRPr="005245A9" w:rsidRDefault="007A2954" w:rsidP="003C4AF3">
      <w:pPr>
        <w:pStyle w:val="ListParagraph"/>
        <w:numPr>
          <w:ilvl w:val="0"/>
          <w:numId w:val="32"/>
        </w:numPr>
        <w:bidi/>
        <w:spacing w:after="120" w:line="216" w:lineRule="auto"/>
        <w:ind w:left="720" w:firstLine="720"/>
        <w:contextualSpacing w:val="0"/>
        <w:jc w:val="both"/>
        <w:rPr>
          <w:rFonts w:eastAsia="YouYuan" w:cs="Simplified Arabic"/>
          <w:kern w:val="2"/>
          <w:lang w:val="en-US" w:eastAsia="en-US" w:bidi="ar-EG"/>
        </w:rPr>
      </w:pPr>
      <w:r>
        <w:rPr>
          <w:rFonts w:eastAsia="YouYuan" w:cs="Simplified Arabic" w:hint="cs"/>
          <w:kern w:val="2"/>
          <w:rtl/>
          <w:lang w:val="en-US" w:eastAsia="en-US" w:bidi="ar-EG"/>
        </w:rPr>
        <w:t>استحداث</w:t>
      </w:r>
      <w:r w:rsidR="001B5A9A" w:rsidRPr="005245A9">
        <w:rPr>
          <w:rFonts w:eastAsia="YouYuan" w:cs="Simplified Arabic"/>
          <w:kern w:val="2"/>
          <w:rtl/>
          <w:lang w:val="en-US" w:eastAsia="en-US" w:bidi="ar-EG"/>
        </w:rPr>
        <w:t xml:space="preserve"> مجموعة بيانات جديدة تعكس ثراء التنوع البيولوجي استناداً إلى مقاييس التنوع البيولوجي </w:t>
      </w:r>
      <w:r w:rsidR="005245A9" w:rsidRPr="005245A9">
        <w:rPr>
          <w:rFonts w:eastAsia="YouYuan" w:cs="Simplified Arabic" w:hint="cs"/>
          <w:kern w:val="2"/>
          <w:rtl/>
          <w:lang w:val="en-US" w:eastAsia="en-US" w:bidi="ar-EG"/>
        </w:rPr>
        <w:t>في إطار</w:t>
      </w:r>
      <w:r w:rsidR="001B5A9A" w:rsidRPr="005245A9">
        <w:rPr>
          <w:rFonts w:eastAsia="YouYuan" w:cs="Simplified Arabic"/>
          <w:kern w:val="2"/>
          <w:rtl/>
          <w:lang w:val="en-US" w:eastAsia="en-US" w:bidi="ar-EG"/>
        </w:rPr>
        <w:t xml:space="preserve"> الاتفاقية:</w:t>
      </w:r>
    </w:p>
    <w:p w14:paraId="34FDAB82" w14:textId="3267C9FD" w:rsidR="003C4AF3" w:rsidRDefault="00C33697" w:rsidP="003C4AF3">
      <w:pPr>
        <w:pStyle w:val="ListParagraph"/>
        <w:numPr>
          <w:ilvl w:val="0"/>
          <w:numId w:val="34"/>
        </w:numPr>
        <w:bidi/>
        <w:spacing w:after="120" w:line="216" w:lineRule="auto"/>
        <w:ind w:left="2727" w:hanging="567"/>
        <w:contextualSpacing w:val="0"/>
        <w:jc w:val="both"/>
        <w:rPr>
          <w:rFonts w:eastAsia="YouYuan" w:cs="Simplified Arabic"/>
          <w:kern w:val="2"/>
          <w:lang w:val="en-US" w:eastAsia="en-US" w:bidi="ar-EG"/>
        </w:rPr>
      </w:pPr>
      <w:r w:rsidRPr="00C33697">
        <w:rPr>
          <w:rFonts w:eastAsia="YouYuan" w:cs="Simplified Arabic"/>
          <w:kern w:val="2"/>
          <w:rtl/>
          <w:lang w:val="en-US" w:eastAsia="en-US" w:bidi="ar-EG"/>
        </w:rPr>
        <w:lastRenderedPageBreak/>
        <w:t>تنوع النظم الإيكولوجية</w:t>
      </w:r>
      <w:r w:rsidR="003C4AF3">
        <w:rPr>
          <w:rFonts w:eastAsia="YouYuan" w:cs="Simplified Arabic" w:hint="cs"/>
          <w:kern w:val="2"/>
          <w:rtl/>
          <w:lang w:val="en-US" w:eastAsia="en-US" w:bidi="ar-EG"/>
        </w:rPr>
        <w:t>؛</w:t>
      </w:r>
    </w:p>
    <w:p w14:paraId="5A76FB5D" w14:textId="35D4A3E1" w:rsidR="003C4AF3" w:rsidRDefault="00D76577" w:rsidP="003C4AF3">
      <w:pPr>
        <w:pStyle w:val="ListParagraph"/>
        <w:numPr>
          <w:ilvl w:val="0"/>
          <w:numId w:val="34"/>
        </w:numPr>
        <w:bidi/>
        <w:spacing w:after="120" w:line="216" w:lineRule="auto"/>
        <w:ind w:left="2727" w:hanging="567"/>
        <w:contextualSpacing w:val="0"/>
        <w:jc w:val="both"/>
        <w:rPr>
          <w:rFonts w:eastAsia="YouYuan" w:cs="Simplified Arabic"/>
          <w:kern w:val="2"/>
          <w:lang w:val="en-US" w:eastAsia="en-US" w:bidi="ar-EG"/>
        </w:rPr>
      </w:pPr>
      <w:r w:rsidRPr="00D76577">
        <w:rPr>
          <w:rFonts w:eastAsia="YouYuan" w:cs="Simplified Arabic"/>
          <w:kern w:val="2"/>
          <w:rtl/>
          <w:lang w:val="en-US" w:eastAsia="en-US" w:bidi="ar-EG"/>
        </w:rPr>
        <w:t>تنوع الأنواع</w:t>
      </w:r>
      <w:r>
        <w:rPr>
          <w:rFonts w:eastAsia="YouYuan" w:cs="Simplified Arabic" w:hint="cs"/>
          <w:kern w:val="2"/>
          <w:rtl/>
          <w:lang w:val="en-US" w:eastAsia="en-US" w:bidi="ar-EG"/>
        </w:rPr>
        <w:t>؛</w:t>
      </w:r>
    </w:p>
    <w:p w14:paraId="50A71B71" w14:textId="3ECDE14E" w:rsidR="00D76577" w:rsidRDefault="00D76577" w:rsidP="00D76577">
      <w:pPr>
        <w:pStyle w:val="ListParagraph"/>
        <w:numPr>
          <w:ilvl w:val="0"/>
          <w:numId w:val="34"/>
        </w:numPr>
        <w:bidi/>
        <w:spacing w:after="120" w:line="216" w:lineRule="auto"/>
        <w:ind w:left="2727" w:hanging="567"/>
        <w:contextualSpacing w:val="0"/>
        <w:jc w:val="both"/>
        <w:rPr>
          <w:rFonts w:eastAsia="YouYuan" w:cs="Simplified Arabic"/>
          <w:kern w:val="2"/>
          <w:lang w:val="en-US" w:eastAsia="en-US" w:bidi="ar-EG"/>
        </w:rPr>
      </w:pPr>
      <w:r>
        <w:rPr>
          <w:rFonts w:eastAsia="YouYuan" w:cs="Simplified Arabic" w:hint="cs"/>
          <w:kern w:val="2"/>
          <w:rtl/>
          <w:lang w:val="en-US" w:eastAsia="en-US" w:bidi="ar-EG"/>
        </w:rPr>
        <w:t>التنوع الجيني؛</w:t>
      </w:r>
    </w:p>
    <w:p w14:paraId="784831B8" w14:textId="4C2C2888" w:rsidR="00AB0095" w:rsidRPr="005245A9" w:rsidRDefault="001B5A9A" w:rsidP="003C4AF3">
      <w:pPr>
        <w:pStyle w:val="ListParagraph"/>
        <w:numPr>
          <w:ilvl w:val="0"/>
          <w:numId w:val="32"/>
        </w:numPr>
        <w:bidi/>
        <w:spacing w:after="120" w:line="216" w:lineRule="auto"/>
        <w:ind w:left="720" w:firstLine="720"/>
        <w:contextualSpacing w:val="0"/>
        <w:jc w:val="both"/>
        <w:rPr>
          <w:rFonts w:eastAsia="YouYuan" w:cs="Simplified Arabic"/>
          <w:kern w:val="2"/>
          <w:lang w:val="en-US" w:eastAsia="en-US" w:bidi="ar-EG"/>
        </w:rPr>
      </w:pPr>
      <w:r w:rsidRPr="005245A9">
        <w:rPr>
          <w:rFonts w:eastAsia="YouYuan" w:cs="Simplified Arabic"/>
          <w:kern w:val="2"/>
          <w:rtl/>
          <w:lang w:val="en-US" w:eastAsia="en-US" w:bidi="ar-EG"/>
        </w:rPr>
        <w:t xml:space="preserve">إدراج تدهور النظم الإيكولوجية </w:t>
      </w:r>
      <w:r w:rsidR="005245A9" w:rsidRPr="005245A9">
        <w:rPr>
          <w:rFonts w:eastAsia="YouYuan" w:cs="Simplified Arabic" w:hint="cs"/>
          <w:kern w:val="2"/>
          <w:rtl/>
          <w:lang w:val="en-US" w:eastAsia="en-US" w:bidi="ar-EG"/>
        </w:rPr>
        <w:t xml:space="preserve">بوصفه </w:t>
      </w:r>
      <w:r w:rsidRPr="005245A9">
        <w:rPr>
          <w:rFonts w:eastAsia="YouYuan" w:cs="Simplified Arabic"/>
          <w:kern w:val="2"/>
          <w:rtl/>
          <w:lang w:val="en-US" w:eastAsia="en-US" w:bidi="ar-EG"/>
        </w:rPr>
        <w:t>مقياس</w:t>
      </w:r>
      <w:r w:rsidR="005245A9" w:rsidRPr="005245A9">
        <w:rPr>
          <w:rFonts w:eastAsia="YouYuan" w:cs="Simplified Arabic" w:hint="cs"/>
          <w:kern w:val="2"/>
          <w:rtl/>
          <w:lang w:val="en-US" w:eastAsia="en-US" w:bidi="ar-EG"/>
        </w:rPr>
        <w:t>اً</w:t>
      </w:r>
      <w:r w:rsidRPr="005245A9">
        <w:rPr>
          <w:rFonts w:eastAsia="YouYuan" w:cs="Simplified Arabic"/>
          <w:kern w:val="2"/>
          <w:rtl/>
          <w:lang w:val="en-US" w:eastAsia="en-US" w:bidi="ar-EG"/>
        </w:rPr>
        <w:t xml:space="preserve"> لأداء البلد في حماية تنوعه البيولوجي؛</w:t>
      </w:r>
    </w:p>
    <w:p w14:paraId="3B1FD272" w14:textId="7D442284" w:rsidR="00D76577" w:rsidRDefault="003F3688" w:rsidP="005245A9">
      <w:pPr>
        <w:pStyle w:val="ListParagraph"/>
        <w:numPr>
          <w:ilvl w:val="0"/>
          <w:numId w:val="32"/>
        </w:numPr>
        <w:bidi/>
        <w:spacing w:after="120" w:line="216" w:lineRule="auto"/>
        <w:ind w:left="720" w:firstLine="720"/>
        <w:contextualSpacing w:val="0"/>
        <w:jc w:val="both"/>
        <w:rPr>
          <w:rFonts w:eastAsia="YouYuan" w:cs="Simplified Arabic"/>
          <w:kern w:val="2"/>
          <w:lang w:val="en-US" w:eastAsia="en-US" w:bidi="ar-EG"/>
        </w:rPr>
      </w:pPr>
      <w:r w:rsidRPr="003F3688">
        <w:rPr>
          <w:rFonts w:eastAsia="YouYuan" w:cs="Simplified Arabic"/>
          <w:kern w:val="2"/>
          <w:rtl/>
          <w:lang w:val="en-US" w:eastAsia="en-US" w:bidi="ar-EG"/>
        </w:rPr>
        <w:t>إدراج أراضي وأقاليم الشعوب الأصلية والمجتمعات المحلية؛</w:t>
      </w:r>
      <w:r w:rsidR="001B5A9A" w:rsidRPr="001B5A9A">
        <w:rPr>
          <w:b/>
          <w:bCs/>
          <w:rtl/>
        </w:rPr>
        <w:t xml:space="preserve"> </w:t>
      </w:r>
    </w:p>
    <w:p w14:paraId="3790BB6A" w14:textId="178D532F" w:rsidR="003F3688" w:rsidRDefault="003F3688" w:rsidP="003F3688">
      <w:pPr>
        <w:pStyle w:val="ListParagraph"/>
        <w:numPr>
          <w:ilvl w:val="0"/>
          <w:numId w:val="32"/>
        </w:numPr>
        <w:bidi/>
        <w:spacing w:after="120" w:line="216" w:lineRule="auto"/>
        <w:ind w:left="720" w:firstLine="720"/>
        <w:contextualSpacing w:val="0"/>
        <w:jc w:val="both"/>
        <w:rPr>
          <w:rFonts w:eastAsia="YouYuan" w:cs="Simplified Arabic"/>
          <w:kern w:val="2"/>
          <w:lang w:val="en-US" w:eastAsia="en-US" w:bidi="ar-EG"/>
        </w:rPr>
      </w:pPr>
      <w:r w:rsidRPr="003F3688">
        <w:rPr>
          <w:rFonts w:eastAsia="YouYuan" w:cs="Simplified Arabic"/>
          <w:kern w:val="2"/>
          <w:rtl/>
          <w:lang w:val="en-US" w:eastAsia="en-US" w:bidi="ar-EG"/>
        </w:rPr>
        <w:t>استكشاف مصادر البيانات الأخرى المتاحة حديثا</w:t>
      </w:r>
      <w:r w:rsidR="005245A9">
        <w:rPr>
          <w:rFonts w:eastAsia="YouYuan" w:cs="Simplified Arabic" w:hint="cs"/>
          <w:kern w:val="2"/>
          <w:rtl/>
          <w:lang w:val="en-US" w:eastAsia="en-US" w:bidi="ar-EG"/>
        </w:rPr>
        <w:t>ً</w:t>
      </w:r>
      <w:r w:rsidRPr="003F3688">
        <w:rPr>
          <w:rFonts w:eastAsia="YouYuan" w:cs="Simplified Arabic"/>
          <w:kern w:val="2"/>
          <w:rtl/>
          <w:lang w:val="en-US" w:eastAsia="en-US" w:bidi="ar-EG"/>
        </w:rPr>
        <w:t>؛</w:t>
      </w:r>
      <w:r w:rsidR="001B5A9A" w:rsidRPr="001B5A9A">
        <w:rPr>
          <w:rtl/>
        </w:rPr>
        <w:t xml:space="preserve"> </w:t>
      </w:r>
    </w:p>
    <w:p w14:paraId="7A80F49F" w14:textId="25995FB3" w:rsidR="003F3688" w:rsidRDefault="003F3688" w:rsidP="003F3688">
      <w:pPr>
        <w:pStyle w:val="ListParagraph"/>
        <w:numPr>
          <w:ilvl w:val="0"/>
          <w:numId w:val="32"/>
        </w:numPr>
        <w:bidi/>
        <w:spacing w:after="120" w:line="216" w:lineRule="auto"/>
        <w:ind w:left="720" w:firstLine="720"/>
        <w:contextualSpacing w:val="0"/>
        <w:jc w:val="both"/>
        <w:rPr>
          <w:rFonts w:eastAsia="YouYuan" w:cs="Simplified Arabic"/>
          <w:kern w:val="2"/>
          <w:lang w:val="en-US" w:eastAsia="en-US" w:bidi="ar-EG"/>
        </w:rPr>
      </w:pPr>
      <w:r w:rsidRPr="003F3688">
        <w:rPr>
          <w:rFonts w:eastAsia="YouYuan" w:cs="Simplified Arabic"/>
          <w:kern w:val="2"/>
          <w:rtl/>
          <w:lang w:val="en-US" w:eastAsia="en-US" w:bidi="ar-EG"/>
        </w:rPr>
        <w:t>اختبار أي مصادر جديدة للبيانات أو المؤشرات لـ</w:t>
      </w:r>
      <w:r w:rsidR="005245A9">
        <w:rPr>
          <w:rFonts w:eastAsia="YouYuan" w:cs="Simplified Arabic" w:hint="cs"/>
          <w:kern w:val="2"/>
          <w:rtl/>
          <w:lang w:val="en-US" w:eastAsia="en-US" w:bidi="ar-EG"/>
        </w:rPr>
        <w:t>لغرضين التاليين:</w:t>
      </w:r>
    </w:p>
    <w:p w14:paraId="74D44D6D" w14:textId="3ED1A25F" w:rsidR="00AB0095" w:rsidRDefault="003F3688" w:rsidP="003C4AF3">
      <w:pPr>
        <w:pStyle w:val="ListParagraph"/>
        <w:numPr>
          <w:ilvl w:val="0"/>
          <w:numId w:val="33"/>
        </w:numPr>
        <w:bidi/>
        <w:spacing w:after="120" w:line="216" w:lineRule="auto"/>
        <w:ind w:left="2727" w:hanging="567"/>
        <w:contextualSpacing w:val="0"/>
        <w:jc w:val="both"/>
        <w:rPr>
          <w:rFonts w:eastAsia="YouYuan" w:cs="Simplified Arabic"/>
          <w:kern w:val="2"/>
          <w:lang w:val="en-US" w:eastAsia="en-US" w:bidi="ar-EG"/>
        </w:rPr>
      </w:pPr>
      <w:r w:rsidRPr="003F3688">
        <w:rPr>
          <w:rFonts w:eastAsia="YouYuan" w:cs="Simplified Arabic"/>
          <w:kern w:val="2"/>
          <w:rtl/>
          <w:lang w:val="en-US" w:eastAsia="en-US" w:bidi="ar-EG"/>
        </w:rPr>
        <w:t>المتانة؛</w:t>
      </w:r>
    </w:p>
    <w:p w14:paraId="761D78A6" w14:textId="2F2B1B6C" w:rsidR="00AB0095" w:rsidRPr="005245A9" w:rsidRDefault="00BE1952" w:rsidP="003F3688">
      <w:pPr>
        <w:pStyle w:val="ListParagraph"/>
        <w:numPr>
          <w:ilvl w:val="0"/>
          <w:numId w:val="33"/>
        </w:numPr>
        <w:bidi/>
        <w:spacing w:after="120" w:line="216" w:lineRule="auto"/>
        <w:ind w:left="2727" w:hanging="567"/>
        <w:contextualSpacing w:val="0"/>
        <w:jc w:val="both"/>
        <w:rPr>
          <w:rFonts w:eastAsia="YouYuan" w:cs="Simplified Arabic"/>
          <w:kern w:val="2"/>
          <w:lang w:val="en-US" w:eastAsia="en-US" w:bidi="ar-EG"/>
        </w:rPr>
      </w:pPr>
      <w:r w:rsidRPr="005245A9">
        <w:rPr>
          <w:rFonts w:eastAsia="YouYuan" w:cs="Simplified Arabic"/>
          <w:kern w:val="2"/>
          <w:rtl/>
          <w:lang w:val="en-US" w:eastAsia="en-US" w:bidi="ar-EG"/>
        </w:rPr>
        <w:t xml:space="preserve">شفافية عملية </w:t>
      </w:r>
      <w:r w:rsidR="005245A9" w:rsidRPr="005245A9">
        <w:rPr>
          <w:rFonts w:eastAsia="YouYuan" w:cs="Simplified Arabic" w:hint="cs"/>
          <w:kern w:val="2"/>
          <w:rtl/>
          <w:lang w:val="en-US" w:eastAsia="en-US" w:bidi="ar-EG"/>
        </w:rPr>
        <w:t>صنع</w:t>
      </w:r>
      <w:r w:rsidRPr="005245A9">
        <w:rPr>
          <w:rFonts w:eastAsia="YouYuan" w:cs="Simplified Arabic"/>
          <w:kern w:val="2"/>
          <w:rtl/>
          <w:lang w:val="en-US" w:eastAsia="en-US" w:bidi="ar-EG"/>
        </w:rPr>
        <w:t xml:space="preserve"> القرار لأي مؤشر قائم مُعتمد </w:t>
      </w:r>
      <w:r w:rsidR="005245A9" w:rsidRPr="005245A9">
        <w:rPr>
          <w:rFonts w:eastAsia="YouYuan" w:cs="Simplified Arabic" w:hint="cs"/>
          <w:kern w:val="2"/>
          <w:rtl/>
          <w:lang w:val="en-US" w:eastAsia="en-US" w:bidi="ar-EG"/>
        </w:rPr>
        <w:t>في إطار</w:t>
      </w:r>
      <w:r w:rsidRPr="005245A9">
        <w:rPr>
          <w:rFonts w:eastAsia="YouYuan" w:cs="Simplified Arabic"/>
          <w:kern w:val="2"/>
          <w:rtl/>
          <w:lang w:val="en-US" w:eastAsia="en-US" w:bidi="ar-EG"/>
        </w:rPr>
        <w:t xml:space="preserve"> هذا المؤشر الجديد.</w:t>
      </w:r>
    </w:p>
    <w:p w14:paraId="5031552A" w14:textId="4E7F0069" w:rsidR="00AB0095" w:rsidRPr="000C11C5" w:rsidRDefault="003F3688" w:rsidP="00AB0095">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0C11C5">
        <w:rPr>
          <w:rFonts w:eastAsia="YouYuan" w:cs="Simplified Arabic"/>
          <w:kern w:val="2"/>
          <w:rtl/>
          <w:lang w:val="en-US" w:eastAsia="en-US" w:bidi="ar-EG"/>
        </w:rPr>
        <w:t xml:space="preserve">ومن بين المصادر الجديدة المحتملة الإضافية للبيانات أو المؤشرات المتعلقة بمعيار التنوع البيولوجي </w:t>
      </w:r>
      <w:r w:rsidR="005245A9" w:rsidRPr="000C11C5">
        <w:rPr>
          <w:rFonts w:eastAsia="YouYuan" w:cs="Simplified Arabic" w:hint="cs"/>
          <w:kern w:val="2"/>
          <w:rtl/>
          <w:lang w:val="en-US" w:eastAsia="en-US" w:bidi="ar-EG"/>
        </w:rPr>
        <w:t>التي</w:t>
      </w:r>
      <w:r w:rsidRPr="000C11C5">
        <w:rPr>
          <w:rFonts w:eastAsia="YouYuan" w:cs="Simplified Arabic"/>
          <w:kern w:val="2"/>
          <w:rtl/>
          <w:lang w:val="en-US" w:eastAsia="en-US" w:bidi="ar-EG"/>
        </w:rPr>
        <w:t xml:space="preserve"> يتعين استكشافه</w:t>
      </w:r>
      <w:r w:rsidR="005245A9" w:rsidRPr="000C11C5">
        <w:rPr>
          <w:rFonts w:eastAsia="YouYuan" w:cs="Simplified Arabic" w:hint="cs"/>
          <w:kern w:val="2"/>
          <w:rtl/>
          <w:lang w:val="en-US" w:eastAsia="en-US" w:bidi="ar-EG"/>
        </w:rPr>
        <w:t>ا</w:t>
      </w:r>
      <w:r w:rsidRPr="000C11C5">
        <w:rPr>
          <w:rFonts w:eastAsia="YouYuan" w:cs="Simplified Arabic"/>
          <w:kern w:val="2"/>
          <w:rtl/>
          <w:lang w:val="en-US" w:eastAsia="en-US" w:bidi="ar-EG"/>
        </w:rPr>
        <w:t xml:space="preserve"> مجموعات البيانات المتعلقة بالتنوع على مستوى الأنواع والنظم الإيكولوجية </w:t>
      </w:r>
      <w:r w:rsidR="005245A9" w:rsidRPr="000C11C5">
        <w:rPr>
          <w:rFonts w:eastAsia="YouYuan" w:cs="Simplified Arabic" w:hint="cs"/>
          <w:kern w:val="2"/>
          <w:rtl/>
          <w:lang w:val="en-US" w:eastAsia="en-US" w:bidi="ar-EG"/>
        </w:rPr>
        <w:t>الصادرة عن</w:t>
      </w:r>
      <w:r w:rsidRPr="000C11C5">
        <w:rPr>
          <w:rFonts w:eastAsia="YouYuan" w:cs="Simplified Arabic"/>
          <w:kern w:val="2"/>
          <w:rtl/>
          <w:lang w:val="en-US" w:eastAsia="en-US" w:bidi="ar-EG"/>
        </w:rPr>
        <w:t xml:space="preserve"> الاتحاد الدولي لحفظ الطبيعة، ومجموعة بيانات </w:t>
      </w:r>
      <w:r w:rsidR="007B4F2D" w:rsidRPr="000C11C5">
        <w:rPr>
          <w:rFonts w:eastAsia="YouYuan" w:cs="Simplified Arabic" w:hint="cs"/>
          <w:kern w:val="2"/>
          <w:rtl/>
          <w:lang w:val="en-US" w:eastAsia="en-US" w:bidi="ar-EG"/>
        </w:rPr>
        <w:t>منصة "لاندمارك"</w:t>
      </w:r>
      <w:r w:rsidRPr="000C11C5">
        <w:rPr>
          <w:rFonts w:eastAsia="YouYuan" w:cs="Simplified Arabic"/>
          <w:kern w:val="2"/>
          <w:rtl/>
          <w:lang w:val="en-US" w:eastAsia="en-US" w:bidi="ar-EG"/>
        </w:rPr>
        <w:t xml:space="preserve"> </w:t>
      </w:r>
      <w:r w:rsidR="007B4F2D" w:rsidRPr="000C11C5">
        <w:rPr>
          <w:rFonts w:eastAsia="YouYuan" w:cs="Simplified Arabic" w:hint="cs"/>
          <w:kern w:val="2"/>
          <w:rtl/>
          <w:lang w:val="en-US" w:eastAsia="en-US" w:bidi="ar-EG"/>
        </w:rPr>
        <w:t>بشأن أراضي الشعوب</w:t>
      </w:r>
      <w:r w:rsidRPr="000C11C5">
        <w:rPr>
          <w:rFonts w:eastAsia="YouYuan" w:cs="Simplified Arabic"/>
          <w:kern w:val="2"/>
          <w:rtl/>
          <w:lang w:val="en-US" w:eastAsia="en-US" w:bidi="ar-EG"/>
        </w:rPr>
        <w:t xml:space="preserve"> الأصلية، ومؤشر موائل التنوع البيولوجي لشبكة </w:t>
      </w:r>
      <w:r w:rsidR="007B4F2D" w:rsidRPr="000C11C5">
        <w:rPr>
          <w:rFonts w:eastAsia="YouYuan" w:cs="Simplified Arabic" w:hint="cs"/>
          <w:kern w:val="2"/>
          <w:rtl/>
          <w:lang w:val="en-US" w:eastAsia="en-US" w:bidi="ar-EG"/>
        </w:rPr>
        <w:t>رصد</w:t>
      </w:r>
      <w:r w:rsidRPr="000C11C5">
        <w:rPr>
          <w:rFonts w:eastAsia="YouYuan" w:cs="Simplified Arabic"/>
          <w:kern w:val="2"/>
          <w:rtl/>
          <w:lang w:val="en-US" w:eastAsia="en-US" w:bidi="ar-EG"/>
        </w:rPr>
        <w:t xml:space="preserve"> التنوع البيولوجي التابعة </w:t>
      </w:r>
      <w:r w:rsidR="007B4F2D" w:rsidRPr="000C11C5">
        <w:rPr>
          <w:rFonts w:eastAsia="YouYuan" w:cs="Simplified Arabic" w:hint="cs"/>
          <w:kern w:val="2"/>
          <w:rtl/>
          <w:lang w:val="en-US" w:eastAsia="en-US" w:bidi="ar-EG"/>
        </w:rPr>
        <w:t>للفريق المعني</w:t>
      </w:r>
      <w:r w:rsidRPr="000C11C5">
        <w:rPr>
          <w:rFonts w:eastAsia="YouYuan" w:cs="Simplified Arabic"/>
          <w:kern w:val="2"/>
          <w:rtl/>
          <w:lang w:val="en-US" w:eastAsia="en-US" w:bidi="ar-EG"/>
        </w:rPr>
        <w:t xml:space="preserve"> </w:t>
      </w:r>
      <w:r w:rsidR="007B4F2D" w:rsidRPr="000C11C5">
        <w:rPr>
          <w:rFonts w:eastAsia="YouYuan" w:cs="Simplified Arabic" w:hint="cs"/>
          <w:kern w:val="2"/>
          <w:rtl/>
          <w:lang w:val="en-US" w:eastAsia="en-US" w:bidi="ar-EG"/>
        </w:rPr>
        <w:t xml:space="preserve">بعمليات </w:t>
      </w:r>
      <w:r w:rsidRPr="000C11C5">
        <w:rPr>
          <w:rFonts w:eastAsia="YouYuan" w:cs="Simplified Arabic"/>
          <w:kern w:val="2"/>
          <w:rtl/>
          <w:lang w:val="en-US" w:eastAsia="en-US" w:bidi="ar-EG"/>
        </w:rPr>
        <w:t>رصد الأرض</w:t>
      </w:r>
      <w:r w:rsidR="007B4F2D" w:rsidRPr="000C11C5">
        <w:rPr>
          <w:rFonts w:eastAsia="YouYuan" w:cs="Simplified Arabic" w:hint="cs"/>
          <w:kern w:val="2"/>
          <w:rtl/>
          <w:lang w:val="en-US" w:eastAsia="en-US" w:bidi="ar-EG"/>
        </w:rPr>
        <w:t>،</w:t>
      </w:r>
      <w:r w:rsidRPr="000C11C5">
        <w:rPr>
          <w:rFonts w:eastAsia="YouYuan" w:cs="Simplified Arabic"/>
          <w:kern w:val="2"/>
          <w:rtl/>
          <w:lang w:val="en-US" w:eastAsia="en-US" w:bidi="ar-EG"/>
        </w:rPr>
        <w:t xml:space="preserve"> </w:t>
      </w:r>
      <w:r w:rsidR="007B4F2D" w:rsidRPr="000C11C5">
        <w:rPr>
          <w:rFonts w:eastAsia="YouYuan" w:cs="Simplified Arabic" w:hint="cs"/>
          <w:kern w:val="2"/>
          <w:rtl/>
          <w:lang w:val="en-US" w:eastAsia="en-US" w:bidi="ar-EG"/>
        </w:rPr>
        <w:t>و</w:t>
      </w:r>
      <w:r w:rsidRPr="000C11C5">
        <w:rPr>
          <w:rFonts w:eastAsia="YouYuan" w:cs="Simplified Arabic"/>
          <w:kern w:val="2"/>
          <w:rtl/>
          <w:lang w:val="en-US" w:eastAsia="en-US" w:bidi="ar-EG"/>
        </w:rPr>
        <w:t xml:space="preserve">نسبة </w:t>
      </w:r>
      <w:r w:rsidR="00F752E3" w:rsidRPr="000C11C5">
        <w:rPr>
          <w:rFonts w:eastAsia="YouYuan" w:cs="Simplified Arabic" w:hint="cs"/>
          <w:kern w:val="2"/>
          <w:rtl/>
          <w:lang w:val="en-US" w:eastAsia="en-US" w:bidi="ar-EG"/>
        </w:rPr>
        <w:t>الأعداد</w:t>
      </w:r>
      <w:r w:rsidRPr="000C11C5">
        <w:rPr>
          <w:rFonts w:eastAsia="YouYuan" w:cs="Simplified Arabic"/>
          <w:kern w:val="2"/>
          <w:rtl/>
          <w:lang w:val="en-US" w:eastAsia="en-US" w:bidi="ar-EG"/>
        </w:rPr>
        <w:t xml:space="preserve"> داخل الأنواع التي </w:t>
      </w:r>
      <w:r w:rsidR="00F752E3" w:rsidRPr="000C11C5">
        <w:rPr>
          <w:rFonts w:eastAsia="YouYuan" w:cs="Simplified Arabic"/>
          <w:kern w:val="2"/>
          <w:rtl/>
          <w:lang w:val="en-US" w:eastAsia="en-US" w:bidi="ar-EG"/>
        </w:rPr>
        <w:t>يتجاوز فيها حجم الجماعة الفعلي 500 فرد</w:t>
      </w:r>
      <w:r w:rsidRPr="000C11C5">
        <w:rPr>
          <w:rFonts w:eastAsia="YouYuan" w:cs="Simplified Arabic"/>
          <w:kern w:val="2"/>
          <w:rtl/>
          <w:lang w:val="en-US" w:eastAsia="en-US" w:bidi="ar-EG"/>
        </w:rPr>
        <w:t xml:space="preserve">، </w:t>
      </w:r>
      <w:r w:rsidR="00BE1952" w:rsidRPr="000C11C5">
        <w:rPr>
          <w:rFonts w:eastAsia="YouYuan" w:cs="Simplified Arabic"/>
          <w:kern w:val="2"/>
          <w:rtl/>
          <w:lang w:val="en-US" w:eastAsia="en-US" w:bidi="ar-EG"/>
        </w:rPr>
        <w:t>ومقاييس مسؤولية ال</w:t>
      </w:r>
      <w:r w:rsidR="000C11C5" w:rsidRPr="000C11C5">
        <w:rPr>
          <w:rFonts w:eastAsia="YouYuan" w:cs="Simplified Arabic" w:hint="cs"/>
          <w:kern w:val="2"/>
          <w:rtl/>
          <w:lang w:val="en-US" w:eastAsia="en-US" w:bidi="ar-EG"/>
        </w:rPr>
        <w:t>بلدان</w:t>
      </w:r>
      <w:r w:rsidR="00BE1952" w:rsidRPr="000C11C5">
        <w:rPr>
          <w:rFonts w:eastAsia="YouYuan" w:cs="Simplified Arabic"/>
          <w:kern w:val="2"/>
          <w:rtl/>
          <w:lang w:val="en-US" w:eastAsia="en-US" w:bidi="ar-EG"/>
        </w:rPr>
        <w:t xml:space="preserve"> عن حفظ التنوع البيولوجي الواردة في "خريطة الحياة" (</w:t>
      </w:r>
      <w:r w:rsidR="00BE1952" w:rsidRPr="007A2954">
        <w:rPr>
          <w:rFonts w:eastAsia="YouYuan" w:cs="Simplified Arabic"/>
          <w:kern w:val="2"/>
          <w:sz w:val="22"/>
          <w:szCs w:val="22"/>
          <w:lang w:val="en-US" w:eastAsia="en-US" w:bidi="ar-EG"/>
        </w:rPr>
        <w:t>Map of Life</w:t>
      </w:r>
      <w:r w:rsidR="00BE1952" w:rsidRPr="000C11C5">
        <w:rPr>
          <w:rFonts w:eastAsia="YouYuan" w:cs="Simplified Arabic"/>
          <w:kern w:val="2"/>
          <w:rtl/>
          <w:lang w:val="en-US" w:eastAsia="en-US" w:bidi="ar-EG"/>
        </w:rPr>
        <w:t>)، وغيرها.</w:t>
      </w:r>
    </w:p>
    <w:p w14:paraId="4857A460" w14:textId="07ADC67E" w:rsidR="003F3688" w:rsidRPr="004A49A6" w:rsidRDefault="003F3688" w:rsidP="003F3688">
      <w:pPr>
        <w:keepNext/>
        <w:keepLines/>
        <w:bidi/>
        <w:spacing w:before="160" w:after="120" w:line="216" w:lineRule="auto"/>
        <w:ind w:left="709" w:hanging="709"/>
        <w:jc w:val="both"/>
        <w:rPr>
          <w:rFonts w:cs="Simplified Arabic"/>
          <w:b/>
          <w:bCs/>
          <w:rtl/>
        </w:rPr>
      </w:pPr>
      <w:r>
        <w:rPr>
          <w:rFonts w:cs="Simplified Arabic" w:hint="cs"/>
          <w:b/>
          <w:bCs/>
          <w:rtl/>
        </w:rPr>
        <w:t>باء</w:t>
      </w:r>
      <w:r w:rsidRPr="004A49A6">
        <w:rPr>
          <w:rFonts w:cs="Simplified Arabic"/>
          <w:b/>
          <w:bCs/>
          <w:rtl/>
        </w:rPr>
        <w:t>–</w:t>
      </w:r>
      <w:r w:rsidRPr="004A49A6">
        <w:rPr>
          <w:rFonts w:cs="Simplified Arabic"/>
          <w:b/>
          <w:bCs/>
          <w:rtl/>
        </w:rPr>
        <w:tab/>
      </w:r>
      <w:r w:rsidRPr="004A49A6">
        <w:rPr>
          <w:rFonts w:cs="Simplified Arabic" w:hint="cs"/>
          <w:b/>
          <w:bCs/>
          <w:rtl/>
        </w:rPr>
        <w:t xml:space="preserve"> </w:t>
      </w:r>
      <w:r w:rsidRPr="003F3688">
        <w:rPr>
          <w:rFonts w:cs="Simplified Arabic"/>
          <w:b/>
          <w:bCs/>
          <w:rtl/>
        </w:rPr>
        <w:t>المعيار (ب): الأصل الجغرافي</w:t>
      </w:r>
    </w:p>
    <w:p w14:paraId="70CED07E" w14:textId="6668B91A" w:rsidR="003F3688" w:rsidRDefault="000C11C5" w:rsidP="003F3688">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أُدرج</w:t>
      </w:r>
      <w:r w:rsidR="005A16ED" w:rsidRPr="005A16ED">
        <w:rPr>
          <w:rFonts w:eastAsia="YouYuan" w:cs="Simplified Arabic"/>
          <w:kern w:val="2"/>
          <w:rtl/>
          <w:lang w:val="en-US" w:eastAsia="en-US" w:bidi="ar-EG"/>
        </w:rPr>
        <w:t xml:space="preserve"> هذا المعيار في الصيغة كعنصر </w:t>
      </w:r>
      <w:r>
        <w:rPr>
          <w:rFonts w:eastAsia="YouYuan" w:cs="Simplified Arabic" w:hint="cs"/>
          <w:kern w:val="2"/>
          <w:rtl/>
          <w:lang w:val="en-US" w:eastAsia="en-US" w:bidi="ar-EG"/>
        </w:rPr>
        <w:t>مؤقت</w:t>
      </w:r>
      <w:r w:rsidR="005A16ED" w:rsidRPr="005A16ED">
        <w:rPr>
          <w:rFonts w:eastAsia="YouYuan" w:cs="Simplified Arabic"/>
          <w:kern w:val="2"/>
          <w:rtl/>
          <w:lang w:val="en-US" w:eastAsia="en-US" w:bidi="ar-EG"/>
        </w:rPr>
        <w:t xml:space="preserve"> بسبب عدم وجود بيانات قابلة للتطبيق وغير متحيزة </w:t>
      </w:r>
      <w:r>
        <w:rPr>
          <w:rFonts w:eastAsia="YouYuan" w:cs="Simplified Arabic" w:hint="cs"/>
          <w:kern w:val="2"/>
          <w:rtl/>
          <w:lang w:val="en-US" w:eastAsia="en-US" w:bidi="ar-EG"/>
        </w:rPr>
        <w:t>في الوقت الحالي:</w:t>
      </w:r>
    </w:p>
    <w:p w14:paraId="3830BBE9" w14:textId="5A91FF13" w:rsidR="005A16ED" w:rsidRPr="000C11C5" w:rsidRDefault="00BE1952" w:rsidP="005A16ED">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0C11C5">
        <w:rPr>
          <w:rFonts w:eastAsia="YouYuan" w:cs="Simplified Arabic"/>
          <w:kern w:val="2"/>
          <w:rtl/>
          <w:lang w:val="en-US" w:eastAsia="en-US" w:bidi="ar-EG"/>
        </w:rPr>
        <w:t>يُوصى بأن يتضمن العمل قصير الأجل ما يلي:</w:t>
      </w:r>
    </w:p>
    <w:p w14:paraId="11D29BDE" w14:textId="752650A3" w:rsidR="003F3688" w:rsidRDefault="005A16ED" w:rsidP="003F3688">
      <w:pPr>
        <w:pStyle w:val="ListParagraph"/>
        <w:numPr>
          <w:ilvl w:val="0"/>
          <w:numId w:val="36"/>
        </w:numPr>
        <w:bidi/>
        <w:spacing w:after="120" w:line="216" w:lineRule="auto"/>
        <w:ind w:left="720" w:firstLine="720"/>
        <w:contextualSpacing w:val="0"/>
        <w:jc w:val="both"/>
        <w:rPr>
          <w:rFonts w:eastAsia="YouYuan" w:cs="Simplified Arabic"/>
          <w:kern w:val="2"/>
          <w:lang w:val="en-US" w:eastAsia="en-US" w:bidi="ar-EG"/>
        </w:rPr>
      </w:pPr>
      <w:r w:rsidRPr="005A16ED">
        <w:rPr>
          <w:rFonts w:eastAsia="YouYuan" w:cs="Simplified Arabic"/>
          <w:kern w:val="2"/>
          <w:rtl/>
          <w:lang w:val="en-US" w:eastAsia="en-US" w:bidi="ar-EG"/>
        </w:rPr>
        <w:t>وضع برنامج عمل ل</w:t>
      </w:r>
      <w:r w:rsidR="000C11C5">
        <w:rPr>
          <w:rFonts w:eastAsia="YouYuan" w:cs="Simplified Arabic" w:hint="cs"/>
          <w:kern w:val="2"/>
          <w:rtl/>
          <w:lang w:val="en-US" w:eastAsia="en-US" w:bidi="ar-EG"/>
        </w:rPr>
        <w:t xml:space="preserve">استحداث </w:t>
      </w:r>
      <w:r w:rsidRPr="005A16ED">
        <w:rPr>
          <w:rFonts w:eastAsia="YouYuan" w:cs="Simplified Arabic"/>
          <w:kern w:val="2"/>
          <w:rtl/>
          <w:lang w:val="en-US" w:eastAsia="en-US" w:bidi="ar-EG"/>
        </w:rPr>
        <w:t xml:space="preserve">مؤشر للأصل الجغرافي للموارد الجينية التي </w:t>
      </w:r>
      <w:r w:rsidR="000C11C5">
        <w:rPr>
          <w:rFonts w:eastAsia="YouYuan" w:cs="Simplified Arabic" w:hint="cs"/>
          <w:kern w:val="2"/>
          <w:rtl/>
          <w:lang w:val="en-US" w:eastAsia="en-US" w:bidi="ar-EG"/>
        </w:rPr>
        <w:t>استقيت</w:t>
      </w:r>
      <w:r w:rsidRPr="005A16ED">
        <w:rPr>
          <w:rFonts w:eastAsia="YouYuan" w:cs="Simplified Arabic"/>
          <w:kern w:val="2"/>
          <w:rtl/>
          <w:lang w:val="en-US" w:eastAsia="en-US" w:bidi="ar-EG"/>
        </w:rPr>
        <w:t xml:space="preserve"> منها </w:t>
      </w:r>
      <w:r w:rsidR="00152FFC">
        <w:rPr>
          <w:rFonts w:eastAsia="YouYuan" w:cs="Simplified Arabic"/>
          <w:kern w:val="2"/>
          <w:rtl/>
          <w:lang w:val="en-US" w:eastAsia="en-US" w:bidi="ar-EG"/>
        </w:rPr>
        <w:t>معلومات التسلسل الرقمي بشأن الموارد الجينية</w:t>
      </w:r>
      <w:r w:rsidRPr="005A16ED">
        <w:rPr>
          <w:rFonts w:eastAsia="YouYuan" w:cs="Simplified Arabic"/>
          <w:kern w:val="2"/>
          <w:rtl/>
          <w:lang w:val="en-US" w:eastAsia="en-US" w:bidi="ar-EG"/>
        </w:rPr>
        <w:t xml:space="preserve"> في قاعدة البيانات لاستخدامه</w:t>
      </w:r>
      <w:r w:rsidR="000C11C5">
        <w:rPr>
          <w:rFonts w:eastAsia="YouYuan" w:cs="Simplified Arabic" w:hint="cs"/>
          <w:kern w:val="2"/>
          <w:rtl/>
          <w:lang w:val="en-US" w:eastAsia="en-US" w:bidi="ar-EG"/>
        </w:rPr>
        <w:t>ا</w:t>
      </w:r>
      <w:r w:rsidRPr="005A16ED">
        <w:rPr>
          <w:rFonts w:eastAsia="YouYuan" w:cs="Simplified Arabic"/>
          <w:kern w:val="2"/>
          <w:rtl/>
          <w:lang w:val="en-US" w:eastAsia="en-US" w:bidi="ar-EG"/>
        </w:rPr>
        <w:t xml:space="preserve"> في منهجية التخصيص، مع مراعاة ما يلي:</w:t>
      </w:r>
      <w:r w:rsidR="00BE1952" w:rsidRPr="00BE1952">
        <w:rPr>
          <w:rtl/>
        </w:rPr>
        <w:t xml:space="preserve"> </w:t>
      </w:r>
    </w:p>
    <w:p w14:paraId="52F6A9F6" w14:textId="3E2368F4" w:rsidR="005A16ED" w:rsidRPr="000C11C5" w:rsidRDefault="008407C4" w:rsidP="005A16ED">
      <w:pPr>
        <w:pStyle w:val="ListParagraph"/>
        <w:numPr>
          <w:ilvl w:val="0"/>
          <w:numId w:val="37"/>
        </w:numPr>
        <w:bidi/>
        <w:spacing w:after="120" w:line="216" w:lineRule="auto"/>
        <w:ind w:left="2727" w:hanging="567"/>
        <w:contextualSpacing w:val="0"/>
        <w:jc w:val="both"/>
        <w:rPr>
          <w:rFonts w:eastAsia="YouYuan" w:cs="Simplified Arabic"/>
          <w:kern w:val="2"/>
          <w:lang w:val="en-US" w:eastAsia="en-US" w:bidi="ar-EG"/>
        </w:rPr>
      </w:pPr>
      <w:r w:rsidRPr="000C11C5">
        <w:rPr>
          <w:rFonts w:eastAsia="YouYuan" w:cs="Simplified Arabic"/>
          <w:kern w:val="2"/>
          <w:rtl/>
          <w:lang w:val="en-US" w:eastAsia="en-US" w:bidi="ar-EG"/>
        </w:rPr>
        <w:t xml:space="preserve">مصادر البيانات التي </w:t>
      </w:r>
      <w:r w:rsidR="000C11C5" w:rsidRPr="000C11C5">
        <w:rPr>
          <w:rFonts w:eastAsia="YouYuan" w:cs="Simplified Arabic" w:hint="cs"/>
          <w:kern w:val="2"/>
          <w:rtl/>
          <w:lang w:val="en-US" w:eastAsia="en-US" w:bidi="ar-EG"/>
        </w:rPr>
        <w:t>استُكشفت</w:t>
      </w:r>
      <w:r w:rsidRPr="000C11C5">
        <w:rPr>
          <w:rFonts w:eastAsia="YouYuan" w:cs="Simplified Arabic"/>
          <w:kern w:val="2"/>
          <w:rtl/>
          <w:lang w:val="en-US" w:eastAsia="en-US" w:bidi="ar-EG"/>
        </w:rPr>
        <w:t xml:space="preserve"> سابقاً؛</w:t>
      </w:r>
    </w:p>
    <w:p w14:paraId="705EE25A" w14:textId="2B87AA3D" w:rsidR="005A16ED" w:rsidRDefault="000C11C5" w:rsidP="005A16ED">
      <w:pPr>
        <w:pStyle w:val="ListParagraph"/>
        <w:numPr>
          <w:ilvl w:val="0"/>
          <w:numId w:val="37"/>
        </w:numPr>
        <w:bidi/>
        <w:spacing w:after="120" w:line="216" w:lineRule="auto"/>
        <w:ind w:left="2727" w:hanging="567"/>
        <w:contextualSpacing w:val="0"/>
        <w:jc w:val="both"/>
        <w:rPr>
          <w:rFonts w:eastAsia="YouYuan" w:cs="Simplified Arabic"/>
          <w:kern w:val="2"/>
          <w:lang w:val="en-US" w:eastAsia="en-US" w:bidi="ar-EG"/>
        </w:rPr>
      </w:pPr>
      <w:r>
        <w:rPr>
          <w:rFonts w:eastAsia="YouYuan" w:cs="Simplified Arabic" w:hint="cs"/>
          <w:kern w:val="2"/>
          <w:rtl/>
          <w:lang w:val="en-US" w:eastAsia="en-US" w:bidi="ar-EG"/>
        </w:rPr>
        <w:t>حجم</w:t>
      </w:r>
      <w:r w:rsidR="005A16ED" w:rsidRPr="005A16ED">
        <w:rPr>
          <w:rFonts w:eastAsia="YouYuan" w:cs="Simplified Arabic"/>
          <w:kern w:val="2"/>
          <w:rtl/>
          <w:lang w:val="en-US" w:eastAsia="en-US" w:bidi="ar-EG"/>
        </w:rPr>
        <w:t xml:space="preserve"> البيانات المتسلسلة في المرفق العالمي لمعلومات التنوع البيولوجي حسب البلد؛ </w:t>
      </w:r>
    </w:p>
    <w:p w14:paraId="654892B1" w14:textId="0E9AB37D" w:rsidR="005A16ED" w:rsidRPr="000C11C5" w:rsidRDefault="008407C4" w:rsidP="005A16ED">
      <w:pPr>
        <w:pStyle w:val="ListParagraph"/>
        <w:numPr>
          <w:ilvl w:val="0"/>
          <w:numId w:val="37"/>
        </w:numPr>
        <w:bidi/>
        <w:spacing w:after="120" w:line="216" w:lineRule="auto"/>
        <w:ind w:left="2727" w:hanging="567"/>
        <w:contextualSpacing w:val="0"/>
        <w:jc w:val="both"/>
        <w:rPr>
          <w:rFonts w:eastAsia="YouYuan" w:cs="Simplified Arabic"/>
          <w:kern w:val="2"/>
          <w:lang w:val="en-US" w:eastAsia="en-US" w:bidi="ar-EG"/>
        </w:rPr>
      </w:pPr>
      <w:r w:rsidRPr="000C11C5">
        <w:rPr>
          <w:rFonts w:eastAsia="YouYuan" w:cs="Simplified Arabic"/>
          <w:kern w:val="2"/>
          <w:rtl/>
          <w:lang w:val="en-US" w:eastAsia="en-US" w:bidi="ar-EG"/>
        </w:rPr>
        <w:t>عدد التسلسلات في قواعد البيانات العامة التي تتضمن معلومات عن الأصل الجغرافي؛</w:t>
      </w:r>
    </w:p>
    <w:p w14:paraId="0EE4B023" w14:textId="56AAFF1E" w:rsidR="003F3688" w:rsidRDefault="005A16ED" w:rsidP="003F3688">
      <w:pPr>
        <w:pStyle w:val="ListParagraph"/>
        <w:numPr>
          <w:ilvl w:val="0"/>
          <w:numId w:val="36"/>
        </w:numPr>
        <w:bidi/>
        <w:spacing w:after="120" w:line="216" w:lineRule="auto"/>
        <w:ind w:left="720" w:firstLine="720"/>
        <w:contextualSpacing w:val="0"/>
        <w:jc w:val="both"/>
        <w:rPr>
          <w:rFonts w:eastAsia="YouYuan" w:cs="Simplified Arabic"/>
          <w:kern w:val="2"/>
          <w:lang w:val="en-US" w:eastAsia="en-US" w:bidi="ar-EG"/>
        </w:rPr>
      </w:pPr>
      <w:r w:rsidRPr="005A16ED">
        <w:rPr>
          <w:rFonts w:eastAsia="YouYuan" w:cs="Simplified Arabic"/>
          <w:kern w:val="2"/>
          <w:rtl/>
          <w:lang w:val="en-US" w:eastAsia="en-US" w:bidi="ar-EG"/>
        </w:rPr>
        <w:t xml:space="preserve">النظر في الروابط بين المعيار (ب) والمعيار (أ) والمعيار (ج)، مع مراعاة </w:t>
      </w:r>
      <w:r w:rsidR="000C11C5">
        <w:rPr>
          <w:rFonts w:eastAsia="YouYuan" w:cs="Simplified Arabic" w:hint="cs"/>
          <w:kern w:val="2"/>
          <w:rtl/>
          <w:lang w:val="en-US" w:eastAsia="en-US" w:bidi="ar-EG"/>
        </w:rPr>
        <w:t xml:space="preserve">ظهور </w:t>
      </w:r>
      <w:r w:rsidRPr="005A16ED">
        <w:rPr>
          <w:rFonts w:eastAsia="YouYuan" w:cs="Simplified Arabic"/>
          <w:kern w:val="2"/>
          <w:rtl/>
          <w:lang w:val="en-US" w:eastAsia="en-US" w:bidi="ar-EG"/>
        </w:rPr>
        <w:t>حوافز ضارة محتملة؛</w:t>
      </w:r>
      <w:r w:rsidR="008407C4" w:rsidRPr="008407C4">
        <w:rPr>
          <w:rtl/>
        </w:rPr>
        <w:t xml:space="preserve"> </w:t>
      </w:r>
    </w:p>
    <w:p w14:paraId="06C4063F" w14:textId="3EBDE83A" w:rsidR="003F3688" w:rsidRDefault="00D00C8A" w:rsidP="003F3688">
      <w:pPr>
        <w:pStyle w:val="ListParagraph"/>
        <w:numPr>
          <w:ilvl w:val="0"/>
          <w:numId w:val="36"/>
        </w:numPr>
        <w:bidi/>
        <w:spacing w:after="120" w:line="216" w:lineRule="auto"/>
        <w:ind w:left="720" w:firstLine="720"/>
        <w:contextualSpacing w:val="0"/>
        <w:jc w:val="both"/>
        <w:rPr>
          <w:rFonts w:eastAsia="YouYuan" w:cs="Simplified Arabic"/>
          <w:kern w:val="2"/>
          <w:lang w:val="en-US" w:eastAsia="en-US" w:bidi="ar-EG"/>
        </w:rPr>
      </w:pPr>
      <w:r>
        <w:rPr>
          <w:rFonts w:eastAsia="YouYuan" w:cs="Simplified Arabic" w:hint="cs"/>
          <w:kern w:val="2"/>
          <w:rtl/>
          <w:lang w:val="en-US" w:eastAsia="en-US" w:bidi="ar-EG"/>
        </w:rPr>
        <w:t>مراعاة</w:t>
      </w:r>
      <w:r w:rsidR="005A16ED" w:rsidRPr="005A16ED">
        <w:rPr>
          <w:rFonts w:eastAsia="YouYuan" w:cs="Simplified Arabic"/>
          <w:kern w:val="2"/>
          <w:rtl/>
          <w:lang w:val="en-US" w:eastAsia="en-US" w:bidi="ar-EG"/>
        </w:rPr>
        <w:t xml:space="preserve"> ما يلي فيما يتعلق بالبيانات الموجودة في قواعد البيانات</w:t>
      </w:r>
      <w:r w:rsidR="005A16ED">
        <w:rPr>
          <w:rFonts w:eastAsia="YouYuan" w:cs="Simplified Arabic" w:hint="cs"/>
          <w:kern w:val="2"/>
          <w:rtl/>
          <w:lang w:val="en-US" w:eastAsia="en-US" w:bidi="ar-EG"/>
        </w:rPr>
        <w:t>:</w:t>
      </w:r>
      <w:r w:rsidR="008407C4" w:rsidRPr="008407C4">
        <w:rPr>
          <w:rtl/>
        </w:rPr>
        <w:t xml:space="preserve"> </w:t>
      </w:r>
    </w:p>
    <w:p w14:paraId="7D940D9D" w14:textId="002DB0E0" w:rsidR="005A16ED" w:rsidRDefault="00D00C8A" w:rsidP="005A16ED">
      <w:pPr>
        <w:pStyle w:val="ListParagraph"/>
        <w:numPr>
          <w:ilvl w:val="0"/>
          <w:numId w:val="38"/>
        </w:numPr>
        <w:bidi/>
        <w:spacing w:after="120" w:line="216" w:lineRule="auto"/>
        <w:ind w:left="2727" w:hanging="567"/>
        <w:contextualSpacing w:val="0"/>
        <w:jc w:val="both"/>
        <w:rPr>
          <w:rFonts w:eastAsia="YouYuan" w:cs="Simplified Arabic"/>
          <w:kern w:val="2"/>
          <w:lang w:val="en-US" w:eastAsia="en-US" w:bidi="ar-EG"/>
        </w:rPr>
      </w:pPr>
      <w:r>
        <w:rPr>
          <w:rFonts w:eastAsia="YouYuan" w:cs="Simplified Arabic" w:hint="cs"/>
          <w:kern w:val="2"/>
          <w:rtl/>
          <w:lang w:val="en-US" w:eastAsia="en-US" w:bidi="ar-EG"/>
        </w:rPr>
        <w:t>مسائل</w:t>
      </w:r>
      <w:r w:rsidR="00994500" w:rsidRPr="00994500">
        <w:rPr>
          <w:rFonts w:eastAsia="YouYuan" w:cs="Simplified Arabic"/>
          <w:kern w:val="2"/>
          <w:rtl/>
          <w:lang w:val="en-US" w:eastAsia="en-US" w:bidi="ar-EG"/>
        </w:rPr>
        <w:t xml:space="preserve"> القدرات: يمكن لخريطة التفاعلات بين </w:t>
      </w:r>
      <w:r w:rsidRPr="00D00C8A">
        <w:rPr>
          <w:rFonts w:eastAsia="YouYuan" w:cs="Simplified Arabic"/>
          <w:kern w:val="2"/>
          <w:rtl/>
          <w:lang w:val="en-US" w:eastAsia="en-US" w:bidi="ar-EG"/>
        </w:rPr>
        <w:t xml:space="preserve">الجهات المنتجة للتسلسلات والجهات الناشرة </w:t>
      </w:r>
      <w:r>
        <w:rPr>
          <w:rFonts w:eastAsia="YouYuan" w:cs="Simplified Arabic" w:hint="cs"/>
          <w:kern w:val="2"/>
          <w:rtl/>
          <w:lang w:val="en-US" w:eastAsia="en-US" w:bidi="ar-EG"/>
        </w:rPr>
        <w:t xml:space="preserve">لها </w:t>
      </w:r>
      <w:r w:rsidR="00994500" w:rsidRPr="00994500">
        <w:rPr>
          <w:rFonts w:eastAsia="YouYuan" w:cs="Simplified Arabic"/>
          <w:kern w:val="2"/>
          <w:rtl/>
          <w:lang w:val="en-US" w:eastAsia="en-US" w:bidi="ar-EG"/>
        </w:rPr>
        <w:t>في مجموعة</w:t>
      </w:r>
      <w:r>
        <w:rPr>
          <w:rFonts w:eastAsia="YouYuan" w:cs="Simplified Arabic" w:hint="cs"/>
          <w:kern w:val="2"/>
          <w:rtl/>
          <w:lang w:val="en-US" w:eastAsia="en-US" w:bidi="ar-EG"/>
        </w:rPr>
        <w:t xml:space="preserve"> من مجموعات</w:t>
      </w:r>
      <w:r w:rsidR="00994500" w:rsidRPr="00994500">
        <w:rPr>
          <w:rFonts w:eastAsia="YouYuan" w:cs="Simplified Arabic"/>
          <w:kern w:val="2"/>
          <w:rtl/>
          <w:lang w:val="en-US" w:eastAsia="en-US" w:bidi="ar-EG"/>
        </w:rPr>
        <w:t xml:space="preserve"> البيانات أن تكشف عن الاتجاهات الكلية </w:t>
      </w:r>
      <w:r>
        <w:rPr>
          <w:rFonts w:eastAsia="YouYuan" w:cs="Simplified Arabic" w:hint="cs"/>
          <w:kern w:val="2"/>
          <w:rtl/>
          <w:lang w:val="en-US" w:eastAsia="en-US" w:bidi="ar-EG"/>
        </w:rPr>
        <w:t>المتعلقة ب</w:t>
      </w:r>
      <w:r w:rsidR="00994500" w:rsidRPr="00994500">
        <w:rPr>
          <w:rFonts w:eastAsia="YouYuan" w:cs="Simplified Arabic"/>
          <w:kern w:val="2"/>
          <w:rtl/>
          <w:lang w:val="en-US" w:eastAsia="en-US" w:bidi="ar-EG"/>
        </w:rPr>
        <w:t xml:space="preserve">فجوات </w:t>
      </w:r>
      <w:r w:rsidR="00994500" w:rsidRPr="00106FB3">
        <w:rPr>
          <w:rFonts w:eastAsia="YouYuan" w:cs="Simplified Arabic"/>
          <w:kern w:val="2"/>
          <w:rtl/>
          <w:lang w:val="en-US" w:eastAsia="en-US" w:bidi="ar-EG"/>
        </w:rPr>
        <w:lastRenderedPageBreak/>
        <w:t xml:space="preserve">القدرات. ويمكن </w:t>
      </w:r>
      <w:r w:rsidR="00344294" w:rsidRPr="00106FB3">
        <w:rPr>
          <w:rFonts w:eastAsia="YouYuan" w:cs="Simplified Arabic"/>
          <w:kern w:val="2"/>
          <w:rtl/>
          <w:lang w:val="en-US" w:eastAsia="en-US" w:bidi="ar-EG"/>
        </w:rPr>
        <w:t>أيضاً</w:t>
      </w:r>
      <w:r w:rsidR="00994500" w:rsidRPr="00106FB3">
        <w:rPr>
          <w:rFonts w:eastAsia="YouYuan" w:cs="Simplified Arabic"/>
          <w:kern w:val="2"/>
          <w:rtl/>
          <w:lang w:val="en-US" w:eastAsia="en-US" w:bidi="ar-EG"/>
        </w:rPr>
        <w:t xml:space="preserve"> </w:t>
      </w:r>
      <w:r w:rsidRPr="00106FB3">
        <w:rPr>
          <w:rFonts w:eastAsia="YouYuan" w:cs="Simplified Arabic" w:hint="cs"/>
          <w:kern w:val="2"/>
          <w:rtl/>
          <w:lang w:val="en-US" w:eastAsia="en-US" w:bidi="ar-EG"/>
        </w:rPr>
        <w:t xml:space="preserve">الاستفادة في هذا الصدد </w:t>
      </w:r>
      <w:r w:rsidR="00994500" w:rsidRPr="00106FB3">
        <w:rPr>
          <w:rFonts w:eastAsia="YouYuan" w:cs="Simplified Arabic"/>
          <w:kern w:val="2"/>
          <w:rtl/>
          <w:lang w:val="en-US" w:eastAsia="en-US" w:bidi="ar-EG"/>
        </w:rPr>
        <w:t xml:space="preserve">من الاستراتيجيات وخطط العمل الوطنية للتنوع البيولوجي </w:t>
      </w:r>
      <w:r w:rsidR="008407C4" w:rsidRPr="00106FB3">
        <w:rPr>
          <w:rFonts w:eastAsia="YouYuan" w:cs="Simplified Arabic"/>
          <w:kern w:val="2"/>
          <w:rtl/>
          <w:lang w:val="en-US" w:eastAsia="en-US" w:bidi="ar-EG"/>
        </w:rPr>
        <w:t>والخطط الوطنية لتنمية القدرات</w:t>
      </w:r>
      <w:r w:rsidR="00106FB3" w:rsidRPr="00106FB3">
        <w:rPr>
          <w:rFonts w:eastAsia="YouYuan" w:cs="Simplified Arabic" w:hint="cs"/>
          <w:kern w:val="2"/>
          <w:rtl/>
          <w:lang w:val="en-US" w:eastAsia="en-US" w:bidi="ar-EG"/>
        </w:rPr>
        <w:t>؛</w:t>
      </w:r>
    </w:p>
    <w:p w14:paraId="74A67620" w14:textId="246C8ADF" w:rsidR="005A16ED" w:rsidRDefault="00106FB3" w:rsidP="005A16ED">
      <w:pPr>
        <w:pStyle w:val="ListParagraph"/>
        <w:numPr>
          <w:ilvl w:val="0"/>
          <w:numId w:val="38"/>
        </w:numPr>
        <w:bidi/>
        <w:spacing w:after="120" w:line="216" w:lineRule="auto"/>
        <w:ind w:left="2727" w:hanging="567"/>
        <w:contextualSpacing w:val="0"/>
        <w:jc w:val="both"/>
        <w:rPr>
          <w:rFonts w:eastAsia="YouYuan" w:cs="Simplified Arabic"/>
          <w:kern w:val="2"/>
          <w:lang w:val="en-US" w:eastAsia="en-US" w:bidi="ar-EG"/>
        </w:rPr>
      </w:pPr>
      <w:r>
        <w:rPr>
          <w:rFonts w:eastAsia="YouYuan" w:cs="Simplified Arabic" w:hint="cs"/>
          <w:kern w:val="2"/>
          <w:rtl/>
          <w:lang w:val="en-US" w:eastAsia="en-US" w:bidi="ar-EG"/>
        </w:rPr>
        <w:t>حوكمة</w:t>
      </w:r>
      <w:r w:rsidR="00994500" w:rsidRPr="00994500">
        <w:rPr>
          <w:rFonts w:eastAsia="YouYuan" w:cs="Simplified Arabic"/>
          <w:kern w:val="2"/>
          <w:rtl/>
          <w:lang w:val="en-US" w:eastAsia="en-US" w:bidi="ar-EG"/>
        </w:rPr>
        <w:t xml:space="preserve"> البيانات والمساءلة: يمكن تحسين المساءلة والشفافية في قواعد البيانات ذات الصلة التي تؤخذ منها البيانات الخاصة بالمعيار (ب) من خلال ال</w:t>
      </w:r>
      <w:r w:rsidR="00716324">
        <w:rPr>
          <w:rFonts w:eastAsia="YouYuan" w:cs="Simplified Arabic" w:hint="cs"/>
          <w:kern w:val="2"/>
          <w:rtl/>
          <w:lang w:val="en-US" w:eastAsia="en-US" w:bidi="ar-EG"/>
        </w:rPr>
        <w:t xml:space="preserve">حوكمة </w:t>
      </w:r>
      <w:r w:rsidR="00994500" w:rsidRPr="00994500">
        <w:rPr>
          <w:rFonts w:eastAsia="YouYuan" w:cs="Simplified Arabic"/>
          <w:kern w:val="2"/>
          <w:rtl/>
          <w:lang w:val="en-US" w:eastAsia="en-US" w:bidi="ar-EG"/>
        </w:rPr>
        <w:t xml:space="preserve">المتعددة الأطراف أو الترتيبات التعاقدية. </w:t>
      </w:r>
      <w:r w:rsidR="00716324">
        <w:rPr>
          <w:rFonts w:eastAsia="YouYuan" w:cs="Simplified Arabic" w:hint="cs"/>
          <w:kern w:val="2"/>
          <w:rtl/>
          <w:lang w:val="en-US" w:eastAsia="en-US" w:bidi="ar-EG"/>
        </w:rPr>
        <w:t>و</w:t>
      </w:r>
      <w:r w:rsidR="00994500" w:rsidRPr="00994500">
        <w:rPr>
          <w:rFonts w:eastAsia="YouYuan" w:cs="Simplified Arabic"/>
          <w:kern w:val="2"/>
          <w:rtl/>
          <w:lang w:val="en-US" w:eastAsia="en-US" w:bidi="ar-EG"/>
        </w:rPr>
        <w:t xml:space="preserve">يمكن </w:t>
      </w:r>
      <w:r w:rsidR="00716324">
        <w:rPr>
          <w:rFonts w:eastAsia="YouYuan" w:cs="Simplified Arabic" w:hint="cs"/>
          <w:kern w:val="2"/>
          <w:rtl/>
          <w:lang w:val="en-US" w:eastAsia="en-US" w:bidi="ar-EG"/>
        </w:rPr>
        <w:t xml:space="preserve">أن توفر </w:t>
      </w:r>
      <w:r w:rsidR="00994500" w:rsidRPr="00994500">
        <w:rPr>
          <w:rFonts w:eastAsia="YouYuan" w:cs="Simplified Arabic"/>
          <w:kern w:val="2"/>
          <w:rtl/>
          <w:lang w:val="en-US" w:eastAsia="en-US" w:bidi="ar-EG"/>
        </w:rPr>
        <w:t xml:space="preserve">خريطة </w:t>
      </w:r>
      <w:r w:rsidR="00716324">
        <w:rPr>
          <w:rFonts w:eastAsia="YouYuan" w:cs="Simplified Arabic" w:hint="cs"/>
          <w:kern w:val="2"/>
          <w:rtl/>
          <w:lang w:val="en-US" w:eastAsia="en-US" w:bidi="ar-EG"/>
        </w:rPr>
        <w:t>ل</w:t>
      </w:r>
      <w:r w:rsidR="00994500" w:rsidRPr="00994500">
        <w:rPr>
          <w:rFonts w:eastAsia="YouYuan" w:cs="Simplified Arabic"/>
          <w:kern w:val="2"/>
          <w:rtl/>
          <w:lang w:val="en-US" w:eastAsia="en-US" w:bidi="ar-EG"/>
        </w:rPr>
        <w:t>تغطية التوزيع الجغرافي للبيانات الوصفية معلومات ذات صلة</w:t>
      </w:r>
      <w:r w:rsidR="005A16ED">
        <w:rPr>
          <w:rFonts w:eastAsia="YouYuan" w:cs="Simplified Arabic" w:hint="cs"/>
          <w:kern w:val="2"/>
          <w:rtl/>
          <w:lang w:val="en-US" w:eastAsia="en-US" w:bidi="ar-EG"/>
        </w:rPr>
        <w:t>؛</w:t>
      </w:r>
      <w:r w:rsidR="008407C4" w:rsidRPr="008407C4">
        <w:rPr>
          <w:rtl/>
        </w:rPr>
        <w:t xml:space="preserve"> </w:t>
      </w:r>
    </w:p>
    <w:p w14:paraId="2E5C9F25" w14:textId="4E390C1F" w:rsidR="00994500" w:rsidRPr="00AC0ADA" w:rsidRDefault="00716324" w:rsidP="00994500">
      <w:pPr>
        <w:pStyle w:val="ListParagraph"/>
        <w:numPr>
          <w:ilvl w:val="0"/>
          <w:numId w:val="38"/>
        </w:numPr>
        <w:bidi/>
        <w:spacing w:after="120" w:line="216" w:lineRule="auto"/>
        <w:ind w:left="2727" w:hanging="567"/>
        <w:contextualSpacing w:val="0"/>
        <w:jc w:val="both"/>
        <w:rPr>
          <w:rFonts w:eastAsia="YouYuan" w:cs="Simplified Arabic"/>
          <w:kern w:val="2"/>
          <w:lang w:val="en-US" w:eastAsia="en-US" w:bidi="ar-EG"/>
        </w:rPr>
      </w:pPr>
      <w:r w:rsidRPr="00AC0ADA">
        <w:rPr>
          <w:rFonts w:eastAsia="YouYuan" w:cs="Simplified Arabic" w:hint="cs"/>
          <w:kern w:val="2"/>
          <w:rtl/>
          <w:lang w:val="en-US" w:eastAsia="en-US" w:bidi="ar-EG"/>
        </w:rPr>
        <w:t xml:space="preserve">مواءمة </w:t>
      </w:r>
      <w:r w:rsidR="00994500" w:rsidRPr="00AC0ADA">
        <w:rPr>
          <w:rFonts w:eastAsia="YouYuan" w:cs="Simplified Arabic"/>
          <w:kern w:val="2"/>
          <w:rtl/>
          <w:lang w:val="en-US" w:eastAsia="en-US" w:bidi="ar-EG"/>
        </w:rPr>
        <w:t xml:space="preserve">المعايير: ينبغي </w:t>
      </w:r>
      <w:r w:rsidRPr="00AC0ADA">
        <w:rPr>
          <w:rFonts w:eastAsia="YouYuan" w:cs="Simplified Arabic" w:hint="cs"/>
          <w:kern w:val="2"/>
          <w:rtl/>
          <w:lang w:val="en-US" w:eastAsia="en-US" w:bidi="ar-EG"/>
        </w:rPr>
        <w:t>مواءمة</w:t>
      </w:r>
      <w:r w:rsidR="00994500" w:rsidRPr="00AC0ADA">
        <w:rPr>
          <w:rFonts w:eastAsia="YouYuan" w:cs="Simplified Arabic"/>
          <w:kern w:val="2"/>
          <w:rtl/>
          <w:lang w:val="en-US" w:eastAsia="en-US" w:bidi="ar-EG"/>
        </w:rPr>
        <w:t xml:space="preserve"> محتويات البيانات الوصفية، والحقول</w:t>
      </w:r>
      <w:r w:rsidRPr="00AC0ADA">
        <w:rPr>
          <w:rFonts w:eastAsia="YouYuan" w:cs="Simplified Arabic" w:hint="cs"/>
          <w:kern w:val="2"/>
          <w:rtl/>
          <w:lang w:val="en-US" w:eastAsia="en-US" w:bidi="ar-EG"/>
        </w:rPr>
        <w:t xml:space="preserve"> الواردة</w:t>
      </w:r>
      <w:r w:rsidR="00994500" w:rsidRPr="00AC0ADA">
        <w:rPr>
          <w:rFonts w:eastAsia="YouYuan" w:cs="Simplified Arabic"/>
          <w:kern w:val="2"/>
          <w:rtl/>
          <w:lang w:val="en-US" w:eastAsia="en-US" w:bidi="ar-EG"/>
        </w:rPr>
        <w:t xml:space="preserve"> في نماذج التقديم، والتع</w:t>
      </w:r>
      <w:r w:rsidRPr="00AC0ADA">
        <w:rPr>
          <w:rFonts w:eastAsia="YouYuan" w:cs="Simplified Arabic" w:hint="cs"/>
          <w:kern w:val="2"/>
          <w:rtl/>
          <w:lang w:val="en-US" w:eastAsia="en-US" w:bidi="ar-EG"/>
        </w:rPr>
        <w:t>اريف</w:t>
      </w:r>
      <w:r w:rsidR="00994500" w:rsidRPr="00AC0ADA">
        <w:rPr>
          <w:rFonts w:eastAsia="YouYuan" w:cs="Simplified Arabic"/>
          <w:kern w:val="2"/>
          <w:rtl/>
          <w:lang w:val="en-US" w:eastAsia="en-US" w:bidi="ar-EG"/>
        </w:rPr>
        <w:t xml:space="preserve"> أو المصطلحات بطريقة تحدد </w:t>
      </w:r>
      <w:r w:rsidR="008407C4" w:rsidRPr="00AC0ADA">
        <w:rPr>
          <w:rFonts w:eastAsia="YouYuan" w:cs="Simplified Arabic"/>
          <w:kern w:val="2"/>
          <w:rtl/>
          <w:lang w:val="en-US" w:eastAsia="en-US" w:bidi="ar-EG"/>
        </w:rPr>
        <w:t>بلد منشأ الموارد الجينية التي استُمد</w:t>
      </w:r>
      <w:r w:rsidRPr="00AC0ADA">
        <w:rPr>
          <w:rFonts w:eastAsia="YouYuan" w:cs="Simplified Arabic" w:hint="cs"/>
          <w:kern w:val="2"/>
          <w:rtl/>
          <w:lang w:val="en-US" w:eastAsia="en-US" w:bidi="ar-EG"/>
        </w:rPr>
        <w:t>ّ</w:t>
      </w:r>
      <w:r w:rsidR="008407C4" w:rsidRPr="00AC0ADA">
        <w:rPr>
          <w:rFonts w:eastAsia="YouYuan" w:cs="Simplified Arabic"/>
          <w:kern w:val="2"/>
          <w:rtl/>
          <w:lang w:val="en-US" w:eastAsia="en-US" w:bidi="ar-EG"/>
        </w:rPr>
        <w:t xml:space="preserve">ت منها </w:t>
      </w:r>
      <w:r w:rsidRPr="00AC0ADA">
        <w:rPr>
          <w:rFonts w:eastAsia="YouYuan" w:cs="Simplified Arabic" w:hint="cs"/>
          <w:kern w:val="2"/>
          <w:rtl/>
          <w:lang w:val="en-US" w:eastAsia="en-US" w:bidi="ar-EG"/>
        </w:rPr>
        <w:t>معلومات التسلسل</w:t>
      </w:r>
      <w:r w:rsidR="008407C4" w:rsidRPr="00AC0ADA">
        <w:rPr>
          <w:rFonts w:eastAsia="YouYuan" w:cs="Simplified Arabic"/>
          <w:kern w:val="2"/>
          <w:rtl/>
          <w:lang w:val="en-US" w:eastAsia="en-US" w:bidi="ar-EG"/>
        </w:rPr>
        <w:t xml:space="preserve"> الرقمي </w:t>
      </w:r>
      <w:r w:rsidRPr="00AC0ADA">
        <w:rPr>
          <w:rFonts w:eastAsia="YouYuan" w:cs="Simplified Arabic" w:hint="cs"/>
          <w:kern w:val="2"/>
          <w:rtl/>
          <w:lang w:val="en-US" w:eastAsia="en-US" w:bidi="ar-EG"/>
        </w:rPr>
        <w:t xml:space="preserve">بشأن هذه </w:t>
      </w:r>
      <w:r w:rsidR="008407C4" w:rsidRPr="00AC0ADA">
        <w:rPr>
          <w:rFonts w:eastAsia="YouYuan" w:cs="Simplified Arabic"/>
          <w:kern w:val="2"/>
          <w:rtl/>
          <w:lang w:val="en-US" w:eastAsia="en-US" w:bidi="ar-EG"/>
        </w:rPr>
        <w:t>الموارد</w:t>
      </w:r>
      <w:r w:rsidR="00AC0ADA">
        <w:rPr>
          <w:rFonts w:eastAsia="YouYuan" w:cs="Simplified Arabic" w:hint="cs"/>
          <w:kern w:val="2"/>
          <w:rtl/>
          <w:lang w:val="en-US" w:eastAsia="en-US" w:bidi="ar-EG"/>
        </w:rPr>
        <w:t>؛</w:t>
      </w:r>
    </w:p>
    <w:p w14:paraId="69584966" w14:textId="60D3DE78" w:rsidR="00994500" w:rsidRPr="00AC0ADA" w:rsidRDefault="008407C4" w:rsidP="00994500">
      <w:pPr>
        <w:pStyle w:val="ListParagraph"/>
        <w:numPr>
          <w:ilvl w:val="0"/>
          <w:numId w:val="38"/>
        </w:numPr>
        <w:bidi/>
        <w:spacing w:after="120" w:line="216" w:lineRule="auto"/>
        <w:ind w:left="2727" w:hanging="567"/>
        <w:contextualSpacing w:val="0"/>
        <w:jc w:val="both"/>
        <w:rPr>
          <w:rFonts w:eastAsia="YouYuan" w:cs="Simplified Arabic"/>
          <w:kern w:val="2"/>
          <w:lang w:val="en-US" w:eastAsia="en-US" w:bidi="ar-EG"/>
        </w:rPr>
      </w:pPr>
      <w:r w:rsidRPr="00AC0ADA">
        <w:rPr>
          <w:rFonts w:eastAsia="YouYuan" w:cs="Simplified Arabic"/>
          <w:kern w:val="2"/>
          <w:rtl/>
          <w:lang w:val="en-US" w:eastAsia="en-US" w:bidi="ar-EG"/>
        </w:rPr>
        <w:t xml:space="preserve">إدراج بيانات جغرافية دقيقة، أو بيانات جغرافية مكانية، بما في ذلك إحداثيات </w:t>
      </w:r>
      <w:r w:rsidR="00AC0ADA" w:rsidRPr="00AC0ADA">
        <w:rPr>
          <w:rFonts w:eastAsia="YouYuan" w:cs="Simplified Arabic" w:hint="cs"/>
          <w:kern w:val="2"/>
          <w:rtl/>
          <w:lang w:val="en-US" w:eastAsia="en-US" w:bidi="ar-EG"/>
        </w:rPr>
        <w:t xml:space="preserve">النظام العالمي لتحديد المواقع، إذ </w:t>
      </w:r>
      <w:r w:rsidRPr="00AC0ADA">
        <w:rPr>
          <w:rFonts w:eastAsia="YouYuan" w:cs="Simplified Arabic"/>
          <w:kern w:val="2"/>
          <w:rtl/>
          <w:lang w:val="en-US" w:eastAsia="en-US" w:bidi="ar-EG"/>
        </w:rPr>
        <w:t xml:space="preserve">قد يساعد إدراج هذه البيانات - </w:t>
      </w:r>
      <w:r w:rsidR="00AC0ADA" w:rsidRPr="00AC0ADA">
        <w:rPr>
          <w:rFonts w:eastAsia="YouYuan" w:cs="Simplified Arabic" w:hint="cs"/>
          <w:kern w:val="2"/>
          <w:rtl/>
          <w:lang w:val="en-US" w:eastAsia="en-US" w:bidi="ar-EG"/>
        </w:rPr>
        <w:t>وفقاً</w:t>
      </w:r>
      <w:r w:rsidRPr="00AC0ADA">
        <w:rPr>
          <w:rFonts w:eastAsia="YouYuan" w:cs="Simplified Arabic"/>
          <w:kern w:val="2"/>
          <w:rtl/>
          <w:lang w:val="en-US" w:eastAsia="en-US" w:bidi="ar-EG"/>
        </w:rPr>
        <w:t xml:space="preserve"> </w:t>
      </w:r>
      <w:r w:rsidR="00AC0ADA" w:rsidRPr="00AC0ADA">
        <w:rPr>
          <w:rFonts w:eastAsia="YouYuan" w:cs="Simplified Arabic" w:hint="cs"/>
          <w:kern w:val="2"/>
          <w:rtl/>
          <w:lang w:val="en-US" w:eastAsia="en-US" w:bidi="ar-EG"/>
        </w:rPr>
        <w:t>ل</w:t>
      </w:r>
      <w:r w:rsidRPr="00AC0ADA">
        <w:rPr>
          <w:rFonts w:eastAsia="YouYuan" w:cs="Simplified Arabic"/>
          <w:kern w:val="2"/>
          <w:rtl/>
          <w:lang w:val="en-US" w:eastAsia="en-US" w:bidi="ar-EG"/>
        </w:rPr>
        <w:t xml:space="preserve">أفضل الممارسات القائمة والناشئة في قواعد البيانات ذات الصلة - في ضمان </w:t>
      </w:r>
      <w:r w:rsidR="00AC0ADA" w:rsidRPr="00AC0ADA">
        <w:rPr>
          <w:rFonts w:eastAsia="YouYuan" w:cs="Simplified Arabic" w:hint="cs"/>
          <w:kern w:val="2"/>
          <w:rtl/>
          <w:lang w:val="en-US" w:eastAsia="en-US" w:bidi="ar-EG"/>
        </w:rPr>
        <w:t>ال</w:t>
      </w:r>
      <w:r w:rsidRPr="00AC0ADA">
        <w:rPr>
          <w:rFonts w:eastAsia="YouYuan" w:cs="Simplified Arabic"/>
          <w:kern w:val="2"/>
          <w:rtl/>
          <w:lang w:val="en-US" w:eastAsia="en-US" w:bidi="ar-EG"/>
        </w:rPr>
        <w:t>سيادة</w:t>
      </w:r>
      <w:r w:rsidR="00AC0ADA" w:rsidRPr="00AC0ADA">
        <w:rPr>
          <w:rFonts w:eastAsia="YouYuan" w:cs="Simplified Arabic" w:hint="cs"/>
          <w:kern w:val="2"/>
          <w:rtl/>
          <w:lang w:val="en-US" w:eastAsia="en-US" w:bidi="ar-EG"/>
        </w:rPr>
        <w:t xml:space="preserve"> على</w:t>
      </w:r>
      <w:r w:rsidRPr="00AC0ADA">
        <w:rPr>
          <w:rFonts w:eastAsia="YouYuan" w:cs="Simplified Arabic"/>
          <w:kern w:val="2"/>
          <w:rtl/>
          <w:lang w:val="en-US" w:eastAsia="en-US" w:bidi="ar-EG"/>
        </w:rPr>
        <w:t xml:space="preserve"> البيانات؛</w:t>
      </w:r>
    </w:p>
    <w:p w14:paraId="5023B101" w14:textId="3B0A8819" w:rsidR="00994500" w:rsidRDefault="00994500" w:rsidP="00994500">
      <w:pPr>
        <w:pStyle w:val="ListParagraph"/>
        <w:numPr>
          <w:ilvl w:val="0"/>
          <w:numId w:val="38"/>
        </w:numPr>
        <w:bidi/>
        <w:spacing w:after="120" w:line="216" w:lineRule="auto"/>
        <w:ind w:left="2727" w:hanging="567"/>
        <w:contextualSpacing w:val="0"/>
        <w:jc w:val="both"/>
        <w:rPr>
          <w:rFonts w:eastAsia="YouYuan" w:cs="Simplified Arabic"/>
          <w:kern w:val="2"/>
          <w:lang w:val="en-US" w:eastAsia="en-US" w:bidi="ar-EG"/>
        </w:rPr>
      </w:pPr>
      <w:r w:rsidRPr="00994500">
        <w:rPr>
          <w:rFonts w:eastAsia="YouYuan" w:cs="Simplified Arabic"/>
          <w:kern w:val="2"/>
          <w:rtl/>
          <w:lang w:val="en-US" w:eastAsia="en-US" w:bidi="ar-EG"/>
        </w:rPr>
        <w:t>الموافقة الحرة والمسبقة والمستنيرة: ضمان احترام الموافقة الحرة والمسبقة والمستنيرة للشعوب الأصلية والمجتمعات المحلية</w:t>
      </w:r>
      <w:r>
        <w:rPr>
          <w:rFonts w:eastAsia="YouYuan" w:cs="Simplified Arabic" w:hint="cs"/>
          <w:kern w:val="2"/>
          <w:rtl/>
          <w:lang w:val="en-US" w:eastAsia="en-US" w:bidi="ar-EG"/>
        </w:rPr>
        <w:t>؛</w:t>
      </w:r>
      <w:r w:rsidR="008407C4" w:rsidRPr="008407C4">
        <w:rPr>
          <w:rtl/>
        </w:rPr>
        <w:t xml:space="preserve"> </w:t>
      </w:r>
    </w:p>
    <w:p w14:paraId="52040BAC" w14:textId="16D49C0C" w:rsidR="00994500" w:rsidRDefault="00BA18ED" w:rsidP="00994500">
      <w:pPr>
        <w:pStyle w:val="ListParagraph"/>
        <w:numPr>
          <w:ilvl w:val="0"/>
          <w:numId w:val="38"/>
        </w:numPr>
        <w:bidi/>
        <w:spacing w:after="120" w:line="216" w:lineRule="auto"/>
        <w:ind w:left="2727" w:hanging="567"/>
        <w:contextualSpacing w:val="0"/>
        <w:jc w:val="both"/>
        <w:rPr>
          <w:rFonts w:eastAsia="YouYuan" w:cs="Simplified Arabic"/>
          <w:kern w:val="2"/>
          <w:lang w:val="en-US" w:eastAsia="en-US" w:bidi="ar-EG"/>
        </w:rPr>
      </w:pPr>
      <w:r w:rsidRPr="00BA18ED">
        <w:rPr>
          <w:rFonts w:eastAsia="YouYuan" w:cs="Simplified Arabic"/>
          <w:kern w:val="2"/>
          <w:rtl/>
          <w:lang w:val="en-US" w:eastAsia="en-US" w:bidi="ar-EG"/>
        </w:rPr>
        <w:t>المعارف التقليدية: فيما يتعلق باستخدام العلامات الثقافية ال</w:t>
      </w:r>
      <w:r w:rsidR="00AC0ADA">
        <w:rPr>
          <w:rFonts w:eastAsia="YouYuan" w:cs="Simplified Arabic" w:hint="cs"/>
          <w:kern w:val="2"/>
          <w:rtl/>
          <w:lang w:val="en-US" w:eastAsia="en-US" w:bidi="ar-EG"/>
        </w:rPr>
        <w:t>بيولوجية</w:t>
      </w:r>
      <w:r w:rsidRPr="00BA18ED">
        <w:rPr>
          <w:rFonts w:eastAsia="YouYuan" w:cs="Simplified Arabic"/>
          <w:kern w:val="2"/>
          <w:rtl/>
          <w:lang w:val="en-US" w:eastAsia="en-US" w:bidi="ar-EG"/>
        </w:rPr>
        <w:t xml:space="preserve"> أو العلامات المماثلة في قواعد البيانات العامة، </w:t>
      </w:r>
      <w:r w:rsidR="00AC0ADA">
        <w:rPr>
          <w:rFonts w:eastAsia="YouYuan" w:cs="Simplified Arabic" w:hint="cs"/>
          <w:kern w:val="2"/>
          <w:rtl/>
          <w:lang w:val="en-US" w:eastAsia="en-US" w:bidi="ar-EG"/>
        </w:rPr>
        <w:t>يُنظر</w:t>
      </w:r>
      <w:r w:rsidRPr="00BA18ED">
        <w:rPr>
          <w:rFonts w:eastAsia="YouYuan" w:cs="Simplified Arabic"/>
          <w:kern w:val="2"/>
          <w:rtl/>
          <w:lang w:val="en-US" w:eastAsia="en-US" w:bidi="ar-EG"/>
        </w:rPr>
        <w:t xml:space="preserve"> في أفضل السبل للتعرف على هذه البيانات في التنقيحات الم</w:t>
      </w:r>
      <w:r w:rsidR="00AC0ADA">
        <w:rPr>
          <w:rFonts w:eastAsia="YouYuan" w:cs="Simplified Arabic" w:hint="cs"/>
          <w:kern w:val="2"/>
          <w:rtl/>
          <w:lang w:val="en-US" w:eastAsia="en-US" w:bidi="ar-EG"/>
        </w:rPr>
        <w:t>قبلة</w:t>
      </w:r>
      <w:r w:rsidRPr="00BA18ED">
        <w:rPr>
          <w:rFonts w:eastAsia="YouYuan" w:cs="Simplified Arabic"/>
          <w:kern w:val="2"/>
          <w:rtl/>
          <w:lang w:val="en-US" w:eastAsia="en-US" w:bidi="ar-EG"/>
        </w:rPr>
        <w:t xml:space="preserve"> للمنهجية</w:t>
      </w:r>
      <w:r w:rsidR="00994500">
        <w:rPr>
          <w:rFonts w:eastAsia="YouYuan" w:cs="Simplified Arabic" w:hint="cs"/>
          <w:kern w:val="2"/>
          <w:rtl/>
          <w:lang w:val="en-US" w:eastAsia="en-US" w:bidi="ar-EG"/>
        </w:rPr>
        <w:t>؛</w:t>
      </w:r>
      <w:r w:rsidR="008407C4" w:rsidRPr="008407C4">
        <w:rPr>
          <w:rtl/>
        </w:rPr>
        <w:t xml:space="preserve"> </w:t>
      </w:r>
    </w:p>
    <w:p w14:paraId="3D149E6A" w14:textId="27986219" w:rsidR="005A16ED" w:rsidRDefault="00BA18ED" w:rsidP="005A16ED">
      <w:pPr>
        <w:pStyle w:val="ListParagraph"/>
        <w:numPr>
          <w:ilvl w:val="0"/>
          <w:numId w:val="36"/>
        </w:numPr>
        <w:bidi/>
        <w:spacing w:after="120" w:line="216" w:lineRule="auto"/>
        <w:ind w:left="720" w:firstLine="720"/>
        <w:contextualSpacing w:val="0"/>
        <w:jc w:val="both"/>
        <w:rPr>
          <w:rFonts w:eastAsia="YouYuan" w:cs="Simplified Arabic"/>
          <w:kern w:val="2"/>
          <w:lang w:val="en-US" w:eastAsia="en-US" w:bidi="ar-EG"/>
        </w:rPr>
      </w:pPr>
      <w:r w:rsidRPr="00BA18ED">
        <w:rPr>
          <w:rFonts w:eastAsia="YouYuan" w:cs="Simplified Arabic"/>
          <w:kern w:val="2"/>
          <w:rtl/>
          <w:lang w:val="en-US" w:eastAsia="en-US" w:bidi="ar-EG"/>
        </w:rPr>
        <w:t xml:space="preserve">تقييم هدف المعيار (ب) في المنهجية والنظر في </w:t>
      </w:r>
      <w:r w:rsidR="00AC0ADA">
        <w:rPr>
          <w:rFonts w:eastAsia="YouYuan" w:cs="Simplified Arabic" w:hint="cs"/>
          <w:kern w:val="2"/>
          <w:rtl/>
          <w:lang w:val="en-US" w:eastAsia="en-US" w:bidi="ar-EG"/>
        </w:rPr>
        <w:t>رصد</w:t>
      </w:r>
      <w:r w:rsidRPr="00BA18ED">
        <w:rPr>
          <w:rFonts w:eastAsia="YouYuan" w:cs="Simplified Arabic"/>
          <w:kern w:val="2"/>
          <w:rtl/>
          <w:lang w:val="en-US" w:eastAsia="en-US" w:bidi="ar-EG"/>
        </w:rPr>
        <w:t xml:space="preserve"> استخدام التسلسلات الرقمية </w:t>
      </w:r>
      <w:r w:rsidR="00AC0ADA">
        <w:rPr>
          <w:rFonts w:eastAsia="YouYuan" w:cs="Simplified Arabic" w:hint="cs"/>
          <w:kern w:val="2"/>
          <w:rtl/>
          <w:lang w:val="en-US" w:eastAsia="en-US" w:bidi="ar-EG"/>
        </w:rPr>
        <w:t>المتعلقة</w:t>
      </w:r>
      <w:r w:rsidRPr="00BA18ED">
        <w:rPr>
          <w:rFonts w:eastAsia="YouYuan" w:cs="Simplified Arabic"/>
          <w:kern w:val="2"/>
          <w:rtl/>
          <w:lang w:val="en-US" w:eastAsia="en-US" w:bidi="ar-EG"/>
        </w:rPr>
        <w:t xml:space="preserve"> </w:t>
      </w:r>
      <w:r w:rsidR="00AC0ADA">
        <w:rPr>
          <w:rFonts w:eastAsia="YouYuan" w:cs="Simplified Arabic" w:hint="cs"/>
          <w:kern w:val="2"/>
          <w:rtl/>
          <w:lang w:val="en-US" w:eastAsia="en-US" w:bidi="ar-EG"/>
        </w:rPr>
        <w:t>ب</w:t>
      </w:r>
      <w:r w:rsidRPr="00BA18ED">
        <w:rPr>
          <w:rFonts w:eastAsia="YouYuan" w:cs="Simplified Arabic"/>
          <w:kern w:val="2"/>
          <w:rtl/>
          <w:lang w:val="en-US" w:eastAsia="en-US" w:bidi="ar-EG"/>
        </w:rPr>
        <w:t xml:space="preserve">البيانات الجينية في قواعد البيانات العامة </w:t>
      </w:r>
      <w:r w:rsidR="00AC0ADA">
        <w:rPr>
          <w:rFonts w:eastAsia="YouYuan" w:cs="Simplified Arabic" w:hint="cs"/>
          <w:kern w:val="2"/>
          <w:rtl/>
          <w:lang w:val="en-US" w:eastAsia="en-US" w:bidi="ar-EG"/>
        </w:rPr>
        <w:t>ل</w:t>
      </w:r>
      <w:r w:rsidRPr="00BA18ED">
        <w:rPr>
          <w:rFonts w:eastAsia="YouYuan" w:cs="Simplified Arabic"/>
          <w:kern w:val="2"/>
          <w:rtl/>
          <w:lang w:val="en-US" w:eastAsia="en-US" w:bidi="ar-EG"/>
        </w:rPr>
        <w:t xml:space="preserve">بلد </w:t>
      </w:r>
      <w:r w:rsidR="0077245E">
        <w:rPr>
          <w:rFonts w:eastAsia="YouYuan" w:cs="Simplified Arabic" w:hint="cs"/>
          <w:kern w:val="2"/>
          <w:rtl/>
          <w:lang w:val="en-US" w:eastAsia="en-US" w:bidi="ar-EG"/>
        </w:rPr>
        <w:t>عوض الاكتفاء</w:t>
      </w:r>
      <w:r w:rsidRPr="00BA18ED">
        <w:rPr>
          <w:rFonts w:eastAsia="YouYuan" w:cs="Simplified Arabic"/>
          <w:kern w:val="2"/>
          <w:rtl/>
          <w:lang w:val="en-US" w:eastAsia="en-US" w:bidi="ar-EG"/>
        </w:rPr>
        <w:t xml:space="preserve"> </w:t>
      </w:r>
      <w:r w:rsidR="0077245E">
        <w:rPr>
          <w:rFonts w:eastAsia="YouYuan" w:cs="Simplified Arabic" w:hint="cs"/>
          <w:kern w:val="2"/>
          <w:rtl/>
          <w:lang w:val="en-US" w:eastAsia="en-US" w:bidi="ar-EG"/>
        </w:rPr>
        <w:t>ب</w:t>
      </w:r>
      <w:r w:rsidRPr="00BA18ED">
        <w:rPr>
          <w:rFonts w:eastAsia="YouYuan" w:cs="Simplified Arabic"/>
          <w:kern w:val="2"/>
          <w:rtl/>
          <w:lang w:val="en-US" w:eastAsia="en-US" w:bidi="ar-EG"/>
        </w:rPr>
        <w:t>كمية البيانات</w:t>
      </w:r>
      <w:r w:rsidR="0077245E">
        <w:rPr>
          <w:rFonts w:eastAsia="YouYuan" w:cs="Simplified Arabic" w:hint="cs"/>
          <w:kern w:val="2"/>
          <w:rtl/>
          <w:lang w:val="en-US" w:eastAsia="en-US" w:bidi="ar-EG"/>
        </w:rPr>
        <w:t xml:space="preserve"> الواردة</w:t>
      </w:r>
      <w:r w:rsidRPr="00BA18ED">
        <w:rPr>
          <w:rFonts w:eastAsia="YouYuan" w:cs="Simplified Arabic"/>
          <w:kern w:val="2"/>
          <w:rtl/>
          <w:lang w:val="en-US" w:eastAsia="en-US" w:bidi="ar-EG"/>
        </w:rPr>
        <w:t xml:space="preserve"> من نفس البلد، </w:t>
      </w:r>
      <w:r w:rsidR="0077245E">
        <w:rPr>
          <w:rFonts w:eastAsia="YouYuan" w:cs="Simplified Arabic" w:hint="cs"/>
          <w:kern w:val="2"/>
          <w:rtl/>
          <w:lang w:val="en-US" w:eastAsia="en-US" w:bidi="ar-EG"/>
        </w:rPr>
        <w:t>بسبل منها</w:t>
      </w:r>
      <w:r w:rsidRPr="00BA18ED">
        <w:rPr>
          <w:rFonts w:eastAsia="YouYuan" w:cs="Simplified Arabic"/>
          <w:kern w:val="2"/>
          <w:rtl/>
          <w:lang w:val="en-US" w:eastAsia="en-US" w:bidi="ar-EG"/>
        </w:rPr>
        <w:t xml:space="preserve"> المعلومات المتعلقة ببراءات الاختراع المرتبطة باستخدام معلومات التسلسل الرقمي </w:t>
      </w:r>
      <w:r w:rsidR="0077245E">
        <w:rPr>
          <w:rFonts w:eastAsia="YouYuan" w:cs="Simplified Arabic" w:hint="cs"/>
          <w:kern w:val="2"/>
          <w:rtl/>
          <w:lang w:val="en-US" w:eastAsia="en-US" w:bidi="ar-EG"/>
        </w:rPr>
        <w:t>بشأن</w:t>
      </w:r>
      <w:r w:rsidRPr="00BA18ED">
        <w:rPr>
          <w:rFonts w:eastAsia="YouYuan" w:cs="Simplified Arabic"/>
          <w:kern w:val="2"/>
          <w:rtl/>
          <w:lang w:val="en-US" w:eastAsia="en-US" w:bidi="ar-EG"/>
        </w:rPr>
        <w:t xml:space="preserve"> الموارد الجينية؛</w:t>
      </w:r>
      <w:r w:rsidR="008407C4" w:rsidRPr="008407C4">
        <w:rPr>
          <w:rtl/>
        </w:rPr>
        <w:t xml:space="preserve"> </w:t>
      </w:r>
    </w:p>
    <w:p w14:paraId="64EDAC3F" w14:textId="00F54EF8" w:rsidR="00BA18ED" w:rsidRPr="003F3688" w:rsidRDefault="00BA18ED" w:rsidP="00BA18ED">
      <w:pPr>
        <w:pStyle w:val="ListParagraph"/>
        <w:numPr>
          <w:ilvl w:val="0"/>
          <w:numId w:val="36"/>
        </w:numPr>
        <w:bidi/>
        <w:spacing w:after="120" w:line="216" w:lineRule="auto"/>
        <w:ind w:left="720" w:firstLine="720"/>
        <w:contextualSpacing w:val="0"/>
        <w:jc w:val="both"/>
        <w:rPr>
          <w:rFonts w:eastAsia="YouYuan" w:cs="Simplified Arabic"/>
          <w:kern w:val="2"/>
          <w:lang w:val="en-US" w:eastAsia="en-US" w:bidi="ar-EG"/>
        </w:rPr>
      </w:pPr>
      <w:r w:rsidRPr="00BA18ED">
        <w:rPr>
          <w:rFonts w:eastAsia="YouYuan" w:cs="Simplified Arabic"/>
          <w:kern w:val="2"/>
          <w:rtl/>
          <w:lang w:val="en-US" w:eastAsia="en-US" w:bidi="ar-EG"/>
        </w:rPr>
        <w:t xml:space="preserve">استكشاف طرق </w:t>
      </w:r>
      <w:r w:rsidR="00A3763F">
        <w:rPr>
          <w:rFonts w:eastAsia="YouYuan" w:cs="Simplified Arabic" w:hint="cs"/>
          <w:kern w:val="2"/>
          <w:rtl/>
          <w:lang w:val="en-US" w:eastAsia="en-US" w:bidi="ar-EG"/>
        </w:rPr>
        <w:t xml:space="preserve">لمعرفة </w:t>
      </w:r>
      <w:r w:rsidR="0077245E">
        <w:rPr>
          <w:rFonts w:eastAsia="YouYuan" w:cs="Simplified Arabic" w:hint="cs"/>
          <w:kern w:val="2"/>
          <w:rtl/>
          <w:lang w:val="en-US" w:eastAsia="en-US" w:bidi="ar-EG"/>
        </w:rPr>
        <w:t>ما</w:t>
      </w:r>
      <w:r w:rsidRPr="00BA18ED">
        <w:rPr>
          <w:rFonts w:eastAsia="YouYuan" w:cs="Simplified Arabic"/>
          <w:kern w:val="2"/>
          <w:rtl/>
          <w:lang w:val="en-US" w:eastAsia="en-US" w:bidi="ar-EG"/>
        </w:rPr>
        <w:t xml:space="preserve"> إذا كان المورد الجيني الذي </w:t>
      </w:r>
      <w:r w:rsidR="0077245E">
        <w:rPr>
          <w:rFonts w:eastAsia="YouYuan" w:cs="Simplified Arabic" w:hint="cs"/>
          <w:kern w:val="2"/>
          <w:rtl/>
          <w:lang w:val="en-US" w:eastAsia="en-US" w:bidi="ar-EG"/>
        </w:rPr>
        <w:t>استُمدّت</w:t>
      </w:r>
      <w:r w:rsidRPr="00BA18ED">
        <w:rPr>
          <w:rFonts w:eastAsia="YouYuan" w:cs="Simplified Arabic"/>
          <w:kern w:val="2"/>
          <w:rtl/>
          <w:lang w:val="en-US" w:eastAsia="en-US" w:bidi="ar-EG"/>
        </w:rPr>
        <w:t xml:space="preserve"> منه معلومات التسلسل الرقمي</w:t>
      </w:r>
      <w:r w:rsidR="00A3763F">
        <w:rPr>
          <w:rFonts w:eastAsia="YouYuan" w:cs="Simplified Arabic" w:hint="cs"/>
          <w:kern w:val="2"/>
          <w:rtl/>
          <w:lang w:val="en-US" w:eastAsia="en-US" w:bidi="ar-EG"/>
        </w:rPr>
        <w:t xml:space="preserve"> قد كان</w:t>
      </w:r>
      <w:r w:rsidRPr="00BA18ED">
        <w:rPr>
          <w:rFonts w:eastAsia="YouYuan" w:cs="Simplified Arabic"/>
          <w:kern w:val="2"/>
          <w:rtl/>
          <w:lang w:val="en-US" w:eastAsia="en-US" w:bidi="ar-EG"/>
        </w:rPr>
        <w:t xml:space="preserve"> من الخرائط </w:t>
      </w:r>
      <w:r w:rsidR="00A3763F">
        <w:rPr>
          <w:rFonts w:eastAsia="YouYuan" w:cs="Simplified Arabic" w:hint="cs"/>
          <w:kern w:val="2"/>
          <w:rtl/>
          <w:lang w:val="en-US" w:eastAsia="en-US" w:bidi="ar-EG"/>
        </w:rPr>
        <w:t>أو</w:t>
      </w:r>
      <w:r w:rsidRPr="00BA18ED">
        <w:rPr>
          <w:rFonts w:eastAsia="YouYuan" w:cs="Simplified Arabic"/>
          <w:kern w:val="2"/>
          <w:rtl/>
          <w:lang w:val="en-US" w:eastAsia="en-US" w:bidi="ar-EG"/>
        </w:rPr>
        <w:t xml:space="preserve"> أراضي أو أقاليم الشعوب الأصلية والمجتمعات المحلية، بهدف </w:t>
      </w:r>
      <w:r w:rsidR="00A3763F">
        <w:rPr>
          <w:rFonts w:eastAsia="YouYuan" w:cs="Simplified Arabic" w:hint="cs"/>
          <w:kern w:val="2"/>
          <w:rtl/>
          <w:lang w:val="en-US" w:eastAsia="en-US" w:bidi="ar-EG"/>
        </w:rPr>
        <w:t>إدراج</w:t>
      </w:r>
      <w:r w:rsidRPr="00BA18ED">
        <w:rPr>
          <w:rFonts w:eastAsia="YouYuan" w:cs="Simplified Arabic"/>
          <w:kern w:val="2"/>
          <w:rtl/>
          <w:lang w:val="en-US" w:eastAsia="en-US" w:bidi="ar-EG"/>
        </w:rPr>
        <w:t xml:space="preserve"> مقاييس مختلفة من الخرائط لأنواع مختلفة، </w:t>
      </w:r>
      <w:r w:rsidR="00A3763F">
        <w:rPr>
          <w:rFonts w:eastAsia="YouYuan" w:cs="Simplified Arabic"/>
          <w:kern w:val="2"/>
          <w:rtl/>
          <w:lang w:val="en-US" w:eastAsia="en-US" w:bidi="ar-EG"/>
        </w:rPr>
        <w:t>وفقاً</w:t>
      </w:r>
      <w:r w:rsidRPr="00BA18ED">
        <w:rPr>
          <w:rFonts w:eastAsia="YouYuan" w:cs="Simplified Arabic"/>
          <w:kern w:val="2"/>
          <w:rtl/>
          <w:lang w:val="en-US" w:eastAsia="en-US" w:bidi="ar-EG"/>
        </w:rPr>
        <w:t xml:space="preserve"> للمعارف التقليدية المحلية.</w:t>
      </w:r>
      <w:r w:rsidR="008407C4" w:rsidRPr="008407C4">
        <w:rPr>
          <w:rtl/>
        </w:rPr>
        <w:t xml:space="preserve"> </w:t>
      </w:r>
    </w:p>
    <w:p w14:paraId="3D3EBAA9" w14:textId="0DCB9DCA" w:rsidR="003F3688" w:rsidRPr="00A3763F" w:rsidRDefault="00BA18ED" w:rsidP="003F3688">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A3763F">
        <w:rPr>
          <w:rFonts w:eastAsia="YouYuan" w:cs="Simplified Arabic"/>
          <w:kern w:val="2"/>
          <w:rtl/>
          <w:lang w:val="en-US" w:eastAsia="en-US" w:bidi="ar-EG"/>
        </w:rPr>
        <w:t xml:space="preserve">النظر </w:t>
      </w:r>
      <w:r w:rsidR="00D37B90" w:rsidRPr="00A3763F">
        <w:rPr>
          <w:rFonts w:eastAsia="YouYuan" w:cs="Simplified Arabic"/>
          <w:kern w:val="2"/>
          <w:rtl/>
          <w:lang w:val="en-US" w:eastAsia="en-US" w:bidi="ar-EG"/>
        </w:rPr>
        <w:t xml:space="preserve">في إمكانية إدراج بيانات </w:t>
      </w:r>
      <w:r w:rsidR="00970BAA">
        <w:rPr>
          <w:rFonts w:eastAsia="YouYuan" w:cs="Simplified Arabic" w:hint="cs"/>
          <w:kern w:val="2"/>
          <w:rtl/>
          <w:lang w:val="en-US" w:eastAsia="en-US" w:bidi="ar-EG"/>
        </w:rPr>
        <w:t xml:space="preserve">مستقاة </w:t>
      </w:r>
      <w:r w:rsidR="00D37B90" w:rsidRPr="00A3763F">
        <w:rPr>
          <w:rFonts w:eastAsia="YouYuan" w:cs="Simplified Arabic"/>
          <w:kern w:val="2"/>
          <w:rtl/>
          <w:lang w:val="en-US" w:eastAsia="en-US" w:bidi="ar-EG"/>
        </w:rPr>
        <w:t>من مجموعات بيانات</w:t>
      </w:r>
      <w:r w:rsidR="00A3763F" w:rsidRPr="00A3763F">
        <w:rPr>
          <w:rFonts w:eastAsia="YouYuan" w:cs="Simplified Arabic" w:hint="cs"/>
          <w:kern w:val="2"/>
          <w:rtl/>
          <w:lang w:val="en-US" w:eastAsia="en-US" w:bidi="ar-EG"/>
        </w:rPr>
        <w:t xml:space="preserve"> منصة</w:t>
      </w:r>
      <w:r w:rsidR="00D37B90" w:rsidRPr="00A3763F">
        <w:rPr>
          <w:rFonts w:eastAsia="YouYuan" w:cs="Simplified Arabic"/>
          <w:kern w:val="2"/>
          <w:rtl/>
          <w:lang w:val="en-US" w:eastAsia="en-US" w:bidi="ar-EG"/>
        </w:rPr>
        <w:t xml:space="preserve"> "</w:t>
      </w:r>
      <w:r w:rsidR="00A3763F" w:rsidRPr="00A3763F">
        <w:rPr>
          <w:rFonts w:eastAsia="YouYuan" w:cs="Simplified Arabic" w:hint="cs"/>
          <w:kern w:val="2"/>
          <w:rtl/>
          <w:lang w:val="en-US" w:eastAsia="en-US" w:bidi="ar-EG"/>
        </w:rPr>
        <w:t>لاندمارك</w:t>
      </w:r>
      <w:r w:rsidR="00D37B90" w:rsidRPr="00A3763F">
        <w:rPr>
          <w:rFonts w:eastAsia="YouYuan" w:cs="Simplified Arabic"/>
          <w:kern w:val="2"/>
          <w:rtl/>
          <w:lang w:val="en-US" w:eastAsia="en-US" w:bidi="ar-EG"/>
        </w:rPr>
        <w:t xml:space="preserve">" </w:t>
      </w:r>
      <w:r w:rsidR="00A3763F" w:rsidRPr="00A3763F">
        <w:rPr>
          <w:rFonts w:eastAsia="YouYuan" w:cs="Simplified Arabic" w:hint="cs"/>
          <w:kern w:val="2"/>
          <w:rtl/>
          <w:lang w:val="en-US" w:eastAsia="en-US" w:bidi="ar-EG"/>
        </w:rPr>
        <w:t>لإدراك الصلة</w:t>
      </w:r>
      <w:r w:rsidR="00D37B90" w:rsidRPr="00A3763F">
        <w:rPr>
          <w:rFonts w:eastAsia="YouYuan" w:cs="Simplified Arabic"/>
          <w:kern w:val="2"/>
          <w:rtl/>
          <w:lang w:val="en-US" w:eastAsia="en-US" w:bidi="ar-EG"/>
        </w:rPr>
        <w:t xml:space="preserve"> بين البيانات ال</w:t>
      </w:r>
      <w:r w:rsidR="00A3763F" w:rsidRPr="00A3763F">
        <w:rPr>
          <w:rFonts w:eastAsia="YouYuan" w:cs="Simplified Arabic" w:hint="cs"/>
          <w:kern w:val="2"/>
          <w:rtl/>
          <w:lang w:val="en-US" w:eastAsia="en-US" w:bidi="ar-EG"/>
        </w:rPr>
        <w:t>جيني</w:t>
      </w:r>
      <w:r w:rsidR="00D37B90" w:rsidRPr="00A3763F">
        <w:rPr>
          <w:rFonts w:eastAsia="YouYuan" w:cs="Simplified Arabic"/>
          <w:kern w:val="2"/>
          <w:rtl/>
          <w:lang w:val="en-US" w:eastAsia="en-US" w:bidi="ar-EG"/>
        </w:rPr>
        <w:t>ة والثقافة.</w:t>
      </w:r>
    </w:p>
    <w:p w14:paraId="53EE3E1E" w14:textId="5FE8168C" w:rsidR="00BA18ED" w:rsidRDefault="00970BAA" w:rsidP="00BA18ED">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تقديم المزيد من التوضيح</w:t>
      </w:r>
      <w:r w:rsidR="00BA18ED" w:rsidRPr="00BA18ED">
        <w:rPr>
          <w:rFonts w:eastAsia="YouYuan" w:cs="Simplified Arabic"/>
          <w:kern w:val="2"/>
          <w:rtl/>
          <w:lang w:val="en-US" w:eastAsia="en-US" w:bidi="ar-EG"/>
        </w:rPr>
        <w:t xml:space="preserve"> بشأن المعيار (ب) في القائمة الإرشادية الواردة في ال</w:t>
      </w:r>
      <w:r>
        <w:rPr>
          <w:rFonts w:eastAsia="YouYuan" w:cs="Simplified Arabic" w:hint="cs"/>
          <w:kern w:val="2"/>
          <w:rtl/>
          <w:lang w:val="en-US" w:eastAsia="en-US" w:bidi="ar-EG"/>
        </w:rPr>
        <w:t>ضميمة</w:t>
      </w:r>
      <w:r w:rsidR="00BA18ED" w:rsidRPr="00BA18ED">
        <w:rPr>
          <w:rFonts w:eastAsia="YouYuan" w:cs="Simplified Arabic"/>
          <w:kern w:val="2"/>
          <w:rtl/>
          <w:lang w:val="en-US" w:eastAsia="en-US" w:bidi="ar-EG"/>
        </w:rPr>
        <w:t xml:space="preserve"> الثاني</w:t>
      </w:r>
      <w:r>
        <w:rPr>
          <w:rFonts w:eastAsia="YouYuan" w:cs="Simplified Arabic" w:hint="cs"/>
          <w:kern w:val="2"/>
          <w:rtl/>
          <w:lang w:val="en-US" w:eastAsia="en-US" w:bidi="ar-EG"/>
        </w:rPr>
        <w:t>ة</w:t>
      </w:r>
      <w:r w:rsidR="00BA18ED" w:rsidRPr="00BA18ED">
        <w:rPr>
          <w:rFonts w:eastAsia="YouYuan" w:cs="Simplified Arabic"/>
          <w:kern w:val="2"/>
          <w:rtl/>
          <w:lang w:val="en-US" w:eastAsia="en-US" w:bidi="ar-EG"/>
        </w:rPr>
        <w:t xml:space="preserve"> من مرفق المقرر </w:t>
      </w:r>
      <w:hyperlink r:id="rId29" w:history="1">
        <w:r w:rsidR="00463E7B" w:rsidRPr="00704CC4">
          <w:rPr>
            <w:rStyle w:val="Hyperlink0"/>
            <w:rFonts w:ascii="Simplified Arabic" w:eastAsia="Arial Unicode MS" w:hAnsi="Simplified Arabic" w:cs="Simplified Arabic" w:hint="cs"/>
            <w:rtl/>
            <w:lang w:val="en-GB"/>
          </w:rPr>
          <w:t>16/2</w:t>
        </w:r>
      </w:hyperlink>
      <w:r w:rsidR="00BA18ED" w:rsidRPr="00BA18ED">
        <w:rPr>
          <w:rFonts w:eastAsia="YouYuan" w:cs="Simplified Arabic"/>
          <w:kern w:val="2"/>
          <w:rtl/>
          <w:lang w:val="en-US" w:eastAsia="en-US" w:bidi="ar-EG"/>
        </w:rPr>
        <w:t>، ولا سيما بشأن تحديد “قاعدة البيانات” المذكورة في الفقرة (ب) من ال</w:t>
      </w:r>
      <w:r>
        <w:rPr>
          <w:rFonts w:eastAsia="YouYuan" w:cs="Simplified Arabic" w:hint="cs"/>
          <w:kern w:val="2"/>
          <w:rtl/>
          <w:lang w:val="en-US" w:eastAsia="en-US" w:bidi="ar-EG"/>
        </w:rPr>
        <w:t>ضميمة</w:t>
      </w:r>
      <w:r w:rsidR="00BA18ED" w:rsidRPr="00BA18ED">
        <w:rPr>
          <w:rFonts w:eastAsia="YouYuan" w:cs="Simplified Arabic"/>
          <w:kern w:val="2"/>
          <w:rtl/>
          <w:lang w:val="en-US" w:eastAsia="en-US" w:bidi="ar-EG"/>
        </w:rPr>
        <w:t xml:space="preserve"> الثاني</w:t>
      </w:r>
      <w:r>
        <w:rPr>
          <w:rFonts w:eastAsia="YouYuan" w:cs="Simplified Arabic" w:hint="cs"/>
          <w:kern w:val="2"/>
          <w:rtl/>
          <w:lang w:val="en-US" w:eastAsia="en-US" w:bidi="ar-EG"/>
        </w:rPr>
        <w:t>ة</w:t>
      </w:r>
      <w:r w:rsidR="00BA18ED">
        <w:rPr>
          <w:rFonts w:eastAsia="YouYuan" w:cs="Simplified Arabic" w:hint="cs"/>
          <w:kern w:val="2"/>
          <w:rtl/>
          <w:lang w:val="en-US" w:eastAsia="en-US" w:bidi="ar-EG"/>
        </w:rPr>
        <w:t>.</w:t>
      </w:r>
      <w:r w:rsidR="00D37B90" w:rsidRPr="00D37B90">
        <w:t xml:space="preserve"> </w:t>
      </w:r>
    </w:p>
    <w:p w14:paraId="18B74ACA" w14:textId="17C38941" w:rsidR="00BA18ED" w:rsidRPr="004A49A6" w:rsidRDefault="00BA18ED" w:rsidP="00BA18ED">
      <w:pPr>
        <w:keepNext/>
        <w:keepLines/>
        <w:bidi/>
        <w:spacing w:before="160" w:after="120" w:line="216" w:lineRule="auto"/>
        <w:ind w:left="709" w:hanging="709"/>
        <w:jc w:val="both"/>
        <w:rPr>
          <w:rFonts w:cs="Simplified Arabic"/>
          <w:b/>
          <w:bCs/>
          <w:rtl/>
        </w:rPr>
      </w:pPr>
      <w:r>
        <w:rPr>
          <w:rFonts w:cs="Simplified Arabic" w:hint="cs"/>
          <w:b/>
          <w:bCs/>
          <w:rtl/>
        </w:rPr>
        <w:t>جيم</w:t>
      </w:r>
      <w:r w:rsidRPr="004A49A6">
        <w:rPr>
          <w:rFonts w:cs="Simplified Arabic"/>
          <w:b/>
          <w:bCs/>
          <w:rtl/>
        </w:rPr>
        <w:t>–</w:t>
      </w:r>
      <w:r w:rsidRPr="004A49A6">
        <w:rPr>
          <w:rFonts w:cs="Simplified Arabic"/>
          <w:b/>
          <w:bCs/>
          <w:rtl/>
        </w:rPr>
        <w:tab/>
      </w:r>
      <w:r w:rsidRPr="004A49A6">
        <w:rPr>
          <w:rFonts w:cs="Simplified Arabic" w:hint="cs"/>
          <w:b/>
          <w:bCs/>
          <w:rtl/>
        </w:rPr>
        <w:t xml:space="preserve"> </w:t>
      </w:r>
      <w:r w:rsidRPr="00BA18ED">
        <w:rPr>
          <w:rFonts w:cs="Simplified Arabic"/>
          <w:b/>
          <w:bCs/>
          <w:rtl/>
        </w:rPr>
        <w:t xml:space="preserve">المعيار (ج): </w:t>
      </w:r>
      <w:r w:rsidR="00970BAA">
        <w:rPr>
          <w:rFonts w:cs="Simplified Arabic" w:hint="cs"/>
          <w:b/>
          <w:bCs/>
          <w:rtl/>
        </w:rPr>
        <w:t>ال</w:t>
      </w:r>
      <w:r w:rsidRPr="00BA18ED">
        <w:rPr>
          <w:rFonts w:cs="Simplified Arabic"/>
          <w:b/>
          <w:bCs/>
          <w:rtl/>
        </w:rPr>
        <w:t>احتياجات</w:t>
      </w:r>
      <w:r w:rsidR="00970BAA">
        <w:rPr>
          <w:rFonts w:cs="Simplified Arabic" w:hint="cs"/>
          <w:b/>
          <w:bCs/>
          <w:rtl/>
        </w:rPr>
        <w:t xml:space="preserve"> من</w:t>
      </w:r>
      <w:r w:rsidRPr="00BA18ED">
        <w:rPr>
          <w:rFonts w:cs="Simplified Arabic"/>
          <w:b/>
          <w:bCs/>
          <w:rtl/>
        </w:rPr>
        <w:t xml:space="preserve"> القدرات</w:t>
      </w:r>
    </w:p>
    <w:p w14:paraId="1DD84B70" w14:textId="5B6AB088" w:rsidR="00BA18ED" w:rsidRPr="004216EB" w:rsidRDefault="004216EB" w:rsidP="003F107C">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BA18ED">
        <w:rPr>
          <w:rFonts w:eastAsia="YouYuan" w:cs="Simplified Arabic"/>
          <w:kern w:val="2"/>
          <w:rtl/>
          <w:lang w:val="en-US" w:eastAsia="en-US" w:bidi="ar-EG"/>
        </w:rPr>
        <w:t>يستند العمل المستقبلي بشأن هذا المعيار إلى الت</w:t>
      </w:r>
      <w:r w:rsidR="00970BAA">
        <w:rPr>
          <w:rFonts w:eastAsia="YouYuan" w:cs="Simplified Arabic" w:hint="cs"/>
          <w:kern w:val="2"/>
          <w:rtl/>
          <w:lang w:val="en-US" w:eastAsia="en-US" w:bidi="ar-EG"/>
        </w:rPr>
        <w:t>فاوت القائم</w:t>
      </w:r>
      <w:r w:rsidRPr="00BA18ED">
        <w:rPr>
          <w:rFonts w:eastAsia="YouYuan" w:cs="Simplified Arabic"/>
          <w:kern w:val="2"/>
          <w:rtl/>
          <w:lang w:val="en-US" w:eastAsia="en-US" w:bidi="ar-EG"/>
        </w:rPr>
        <w:t xml:space="preserve"> بين القدرة الاقتصادية لبلد </w:t>
      </w:r>
      <w:r w:rsidR="00970BAA">
        <w:rPr>
          <w:rFonts w:eastAsia="YouYuan" w:cs="Simplified Arabic" w:hint="cs"/>
          <w:kern w:val="2"/>
          <w:rtl/>
          <w:lang w:val="en-US" w:eastAsia="en-US" w:bidi="ar-EG"/>
        </w:rPr>
        <w:t>على النحو ال</w:t>
      </w:r>
      <w:r w:rsidR="00970BAA" w:rsidRPr="00970BAA">
        <w:rPr>
          <w:rFonts w:eastAsia="YouYuan" w:cs="Simplified Arabic"/>
          <w:kern w:val="2"/>
          <w:rtl/>
          <w:lang w:val="en-US" w:eastAsia="en-US" w:bidi="ar-EG"/>
        </w:rPr>
        <w:t>مُقيَّم</w:t>
      </w:r>
      <w:r w:rsidRPr="00BA18ED">
        <w:rPr>
          <w:rFonts w:eastAsia="YouYuan" w:cs="Simplified Arabic"/>
          <w:kern w:val="2"/>
          <w:rtl/>
          <w:lang w:val="en-US" w:eastAsia="en-US" w:bidi="ar-EG"/>
        </w:rPr>
        <w:t xml:space="preserve"> حالياً في جدول الأنصبة المقررة للأمم المتحدة </w:t>
      </w:r>
      <w:r w:rsidR="007229E4">
        <w:rPr>
          <w:rFonts w:eastAsia="YouYuan" w:cs="Simplified Arabic" w:hint="cs"/>
          <w:kern w:val="2"/>
          <w:rtl/>
          <w:lang w:val="en-US" w:eastAsia="en-US" w:bidi="ar-EG"/>
        </w:rPr>
        <w:t>وقدرته</w:t>
      </w:r>
      <w:r w:rsidRPr="00BA18ED">
        <w:rPr>
          <w:rFonts w:eastAsia="YouYuan" w:cs="Simplified Arabic"/>
          <w:kern w:val="2"/>
          <w:rtl/>
          <w:lang w:val="en-US" w:eastAsia="en-US" w:bidi="ar-EG"/>
        </w:rPr>
        <w:t xml:space="preserve"> على حفظ تنوعه البيولوجي واستخدامه المستدام، على النحو المنصوص عليه في المقرر </w:t>
      </w:r>
      <w:hyperlink r:id="rId30" w:history="1">
        <w:r w:rsidR="00463E7B" w:rsidRPr="00704CC4">
          <w:rPr>
            <w:rStyle w:val="Hyperlink0"/>
            <w:rFonts w:ascii="Simplified Arabic" w:eastAsia="Arial Unicode MS" w:hAnsi="Simplified Arabic" w:cs="Simplified Arabic" w:hint="cs"/>
            <w:rtl/>
            <w:lang w:val="en-GB"/>
          </w:rPr>
          <w:t>16/2</w:t>
        </w:r>
      </w:hyperlink>
      <w:r w:rsidRPr="00BA18ED">
        <w:rPr>
          <w:rFonts w:eastAsia="YouYuan" w:cs="Simplified Arabic"/>
          <w:kern w:val="2"/>
          <w:rtl/>
          <w:lang w:val="en-US" w:eastAsia="en-US" w:bidi="ar-EG"/>
        </w:rPr>
        <w:t>. وعليه، ينبغي أن يركز العمل المستقبلي قصير الأ</w:t>
      </w:r>
      <w:r w:rsidR="00970BAA">
        <w:rPr>
          <w:rFonts w:eastAsia="YouYuan" w:cs="Simplified Arabic" w:hint="cs"/>
          <w:kern w:val="2"/>
          <w:rtl/>
          <w:lang w:val="en-US" w:eastAsia="en-US" w:bidi="ar-EG"/>
        </w:rPr>
        <w:t xml:space="preserve">جل </w:t>
      </w:r>
      <w:r w:rsidRPr="00BA18ED">
        <w:rPr>
          <w:rFonts w:eastAsia="YouYuan" w:cs="Simplified Arabic"/>
          <w:kern w:val="2"/>
          <w:rtl/>
          <w:lang w:val="en-US" w:eastAsia="en-US" w:bidi="ar-EG"/>
        </w:rPr>
        <w:t>على</w:t>
      </w:r>
      <w:r w:rsidR="00970BAA">
        <w:rPr>
          <w:rFonts w:eastAsia="YouYuan" w:cs="Simplified Arabic" w:hint="cs"/>
          <w:kern w:val="2"/>
          <w:rtl/>
          <w:lang w:val="en-US" w:eastAsia="en-US" w:bidi="ar-EG"/>
        </w:rPr>
        <w:t xml:space="preserve"> ما يلي</w:t>
      </w:r>
      <w:r w:rsidRPr="00BA18ED">
        <w:rPr>
          <w:rFonts w:eastAsia="YouYuan" w:cs="Simplified Arabic"/>
          <w:kern w:val="2"/>
          <w:rtl/>
          <w:lang w:val="en-US" w:eastAsia="en-US" w:bidi="ar-EG"/>
        </w:rPr>
        <w:t xml:space="preserve">: </w:t>
      </w:r>
    </w:p>
    <w:p w14:paraId="0F287B24" w14:textId="62B72B02" w:rsidR="00BA18ED" w:rsidRPr="007229E4" w:rsidRDefault="00BA18ED" w:rsidP="00BA18ED">
      <w:pPr>
        <w:pStyle w:val="ListParagraph"/>
        <w:numPr>
          <w:ilvl w:val="0"/>
          <w:numId w:val="39"/>
        </w:numPr>
        <w:bidi/>
        <w:spacing w:before="120" w:after="120" w:line="216" w:lineRule="auto"/>
        <w:ind w:left="720" w:firstLine="720"/>
        <w:contextualSpacing w:val="0"/>
        <w:jc w:val="both"/>
        <w:rPr>
          <w:rFonts w:eastAsia="YouYuan" w:cs="Simplified Arabic"/>
          <w:kern w:val="2"/>
          <w:lang w:val="en-US" w:eastAsia="en-US" w:bidi="ar-EG"/>
        </w:rPr>
      </w:pPr>
      <w:r w:rsidRPr="007229E4">
        <w:rPr>
          <w:rFonts w:eastAsia="YouYuan" w:cs="Simplified Arabic"/>
          <w:kern w:val="2"/>
          <w:rtl/>
          <w:lang w:val="en-US" w:eastAsia="en-US" w:bidi="ar-EG"/>
        </w:rPr>
        <w:lastRenderedPageBreak/>
        <w:t xml:space="preserve"> </w:t>
      </w:r>
      <w:r w:rsidR="00F4631B" w:rsidRPr="007229E4">
        <w:rPr>
          <w:rFonts w:eastAsia="YouYuan" w:cs="Simplified Arabic"/>
          <w:kern w:val="2"/>
          <w:rtl/>
          <w:lang w:val="en-US" w:eastAsia="en-US" w:bidi="ar-EG"/>
        </w:rPr>
        <w:t xml:space="preserve">الروابط بين المعيار (أ) والمعيارين (ب) و(د)، بما في ذلك أثر </w:t>
      </w:r>
      <w:r w:rsidR="007229E4">
        <w:rPr>
          <w:rFonts w:eastAsia="YouYuan" w:cs="Simplified Arabic" w:hint="cs"/>
          <w:kern w:val="2"/>
          <w:rtl/>
          <w:lang w:val="en-US" w:eastAsia="en-US" w:bidi="ar-EG"/>
        </w:rPr>
        <w:t>ال</w:t>
      </w:r>
      <w:r w:rsidR="00F4631B" w:rsidRPr="007229E4">
        <w:rPr>
          <w:rFonts w:eastAsia="YouYuan" w:cs="Simplified Arabic"/>
          <w:kern w:val="2"/>
          <w:rtl/>
          <w:lang w:val="en-US" w:eastAsia="en-US" w:bidi="ar-EG"/>
        </w:rPr>
        <w:t>فجوات</w:t>
      </w:r>
      <w:r w:rsidR="007229E4">
        <w:rPr>
          <w:rFonts w:eastAsia="YouYuan" w:cs="Simplified Arabic" w:hint="cs"/>
          <w:kern w:val="2"/>
          <w:rtl/>
          <w:lang w:val="en-US" w:eastAsia="en-US" w:bidi="ar-EG"/>
        </w:rPr>
        <w:t xml:space="preserve"> في</w:t>
      </w:r>
      <w:r w:rsidR="00F4631B" w:rsidRPr="007229E4">
        <w:rPr>
          <w:rFonts w:eastAsia="YouYuan" w:cs="Simplified Arabic"/>
          <w:kern w:val="2"/>
          <w:rtl/>
          <w:lang w:val="en-US" w:eastAsia="en-US" w:bidi="ar-EG"/>
        </w:rPr>
        <w:t xml:space="preserve"> القدرات على استخدام معلومات التسلسل الرقمي </w:t>
      </w:r>
      <w:r w:rsidR="007229E4" w:rsidRPr="007229E4">
        <w:rPr>
          <w:rFonts w:eastAsia="YouYuan" w:cs="Simplified Arabic" w:hint="cs"/>
          <w:kern w:val="2"/>
          <w:rtl/>
          <w:lang w:val="en-US" w:eastAsia="en-US" w:bidi="ar-EG"/>
        </w:rPr>
        <w:t>بشأن الموارد</w:t>
      </w:r>
      <w:r w:rsidR="00704CC4" w:rsidRPr="007229E4">
        <w:rPr>
          <w:rFonts w:eastAsia="YouYuan" w:cs="Simplified Arabic"/>
          <w:kern w:val="2"/>
          <w:rtl/>
          <w:lang w:val="en-US" w:eastAsia="en-US" w:bidi="ar-EG"/>
        </w:rPr>
        <w:t xml:space="preserve"> الجينية</w:t>
      </w:r>
      <w:r w:rsidR="00F4631B" w:rsidRPr="007229E4">
        <w:rPr>
          <w:rFonts w:eastAsia="YouYuan" w:cs="Simplified Arabic"/>
          <w:kern w:val="2"/>
          <w:rtl/>
          <w:lang w:val="en-US" w:eastAsia="en-US" w:bidi="ar-EG"/>
        </w:rPr>
        <w:t xml:space="preserve"> وعلى المنافع الناشئة عن هذا الاستخدام؛</w:t>
      </w:r>
    </w:p>
    <w:p w14:paraId="718C8732" w14:textId="0BC0BB41" w:rsidR="00BA18ED" w:rsidRDefault="00B70DCA" w:rsidP="00B70DCA">
      <w:pPr>
        <w:pStyle w:val="ListParagraph"/>
        <w:numPr>
          <w:ilvl w:val="0"/>
          <w:numId w:val="39"/>
        </w:numPr>
        <w:bidi/>
        <w:spacing w:before="120" w:after="120" w:line="216" w:lineRule="auto"/>
        <w:ind w:left="720" w:firstLine="720"/>
        <w:contextualSpacing w:val="0"/>
        <w:jc w:val="both"/>
        <w:rPr>
          <w:rFonts w:eastAsia="YouYuan" w:cs="Simplified Arabic"/>
          <w:kern w:val="2"/>
          <w:lang w:val="en-US" w:eastAsia="en-US" w:bidi="ar-EG"/>
        </w:rPr>
      </w:pPr>
      <w:r w:rsidRPr="00B70DCA">
        <w:rPr>
          <w:rFonts w:eastAsia="YouYuan" w:cs="Simplified Arabic"/>
          <w:kern w:val="2"/>
          <w:rtl/>
          <w:lang w:val="en-US" w:eastAsia="en-US" w:bidi="ar-EG"/>
        </w:rPr>
        <w:t>استكشاف استخدام الاستراتيجيات وخطط العمل الوطنية للتنوع البيولوجي و</w:t>
      </w:r>
      <w:r w:rsidR="007229E4">
        <w:rPr>
          <w:rFonts w:eastAsia="YouYuan" w:cs="Simplified Arabic" w:hint="cs"/>
          <w:kern w:val="2"/>
          <w:rtl/>
          <w:lang w:val="en-US" w:eastAsia="en-US" w:bidi="ar-EG"/>
        </w:rPr>
        <w:t>ال</w:t>
      </w:r>
      <w:r w:rsidRPr="00B70DCA">
        <w:rPr>
          <w:rFonts w:eastAsia="YouYuan" w:cs="Simplified Arabic"/>
          <w:kern w:val="2"/>
          <w:rtl/>
          <w:lang w:val="en-US" w:eastAsia="en-US" w:bidi="ar-EG"/>
        </w:rPr>
        <w:t xml:space="preserve">خطط </w:t>
      </w:r>
      <w:r w:rsidR="007229E4">
        <w:rPr>
          <w:rFonts w:eastAsia="YouYuan" w:cs="Simplified Arabic" w:hint="cs"/>
          <w:kern w:val="2"/>
          <w:rtl/>
          <w:lang w:val="en-US" w:eastAsia="en-US" w:bidi="ar-EG"/>
        </w:rPr>
        <w:t>الوطنية ل</w:t>
      </w:r>
      <w:r w:rsidRPr="00B70DCA">
        <w:rPr>
          <w:rFonts w:eastAsia="YouYuan" w:cs="Simplified Arabic"/>
          <w:kern w:val="2"/>
          <w:rtl/>
          <w:lang w:val="en-US" w:eastAsia="en-US" w:bidi="ar-EG"/>
        </w:rPr>
        <w:t xml:space="preserve">تنمية القدرات </w:t>
      </w:r>
      <w:r w:rsidR="007229E4">
        <w:rPr>
          <w:rFonts w:eastAsia="YouYuan" w:cs="Simplified Arabic" w:hint="cs"/>
          <w:kern w:val="2"/>
          <w:rtl/>
          <w:lang w:val="en-US" w:eastAsia="en-US" w:bidi="ar-EG"/>
        </w:rPr>
        <w:t>باعتبارها مصدراً مكيفاً</w:t>
      </w:r>
      <w:r w:rsidRPr="00B70DCA">
        <w:rPr>
          <w:rFonts w:eastAsia="YouYuan" w:cs="Simplified Arabic"/>
          <w:kern w:val="2"/>
          <w:rtl/>
          <w:lang w:val="en-US" w:eastAsia="en-US" w:bidi="ar-EG"/>
        </w:rPr>
        <w:t xml:space="preserve"> للبيانات</w:t>
      </w:r>
      <w:r w:rsidR="00BA4B13">
        <w:rPr>
          <w:rFonts w:eastAsia="YouYuan" w:cs="Simplified Arabic" w:hint="cs"/>
          <w:kern w:val="2"/>
          <w:rtl/>
          <w:lang w:val="en-US" w:eastAsia="en-US" w:bidi="ar-EG"/>
        </w:rPr>
        <w:t xml:space="preserve"> المتعلقة</w:t>
      </w:r>
      <w:r w:rsidRPr="00B70DCA">
        <w:rPr>
          <w:rFonts w:eastAsia="YouYuan" w:cs="Simplified Arabic"/>
          <w:kern w:val="2"/>
          <w:rtl/>
          <w:lang w:val="en-US" w:eastAsia="en-US" w:bidi="ar-EG"/>
        </w:rPr>
        <w:t xml:space="preserve"> </w:t>
      </w:r>
      <w:r w:rsidR="00BA4B13">
        <w:rPr>
          <w:rFonts w:eastAsia="YouYuan" w:cs="Simplified Arabic" w:hint="cs"/>
          <w:kern w:val="2"/>
          <w:rtl/>
          <w:lang w:val="en-US" w:eastAsia="en-US" w:bidi="ar-EG"/>
        </w:rPr>
        <w:t>بتلبية</w:t>
      </w:r>
      <w:r w:rsidRPr="00B70DCA">
        <w:rPr>
          <w:rFonts w:eastAsia="YouYuan" w:cs="Simplified Arabic"/>
          <w:kern w:val="2"/>
          <w:rtl/>
          <w:lang w:val="en-US" w:eastAsia="en-US" w:bidi="ar-EG"/>
        </w:rPr>
        <w:t xml:space="preserve"> </w:t>
      </w:r>
      <w:r w:rsidR="00BA4B13">
        <w:rPr>
          <w:rFonts w:eastAsia="YouYuan" w:cs="Simplified Arabic" w:hint="cs"/>
          <w:kern w:val="2"/>
          <w:rtl/>
          <w:lang w:val="en-US" w:eastAsia="en-US" w:bidi="ar-EG"/>
        </w:rPr>
        <w:t>ال</w:t>
      </w:r>
      <w:r w:rsidRPr="00B70DCA">
        <w:rPr>
          <w:rFonts w:eastAsia="YouYuan" w:cs="Simplified Arabic"/>
          <w:kern w:val="2"/>
          <w:rtl/>
          <w:lang w:val="en-US" w:eastAsia="en-US" w:bidi="ar-EG"/>
        </w:rPr>
        <w:t>احتياجات</w:t>
      </w:r>
      <w:r w:rsidR="00BA4B13">
        <w:rPr>
          <w:rFonts w:eastAsia="YouYuan" w:cs="Simplified Arabic" w:hint="cs"/>
          <w:kern w:val="2"/>
          <w:rtl/>
          <w:lang w:val="en-US" w:eastAsia="en-US" w:bidi="ar-EG"/>
        </w:rPr>
        <w:t xml:space="preserve"> من</w:t>
      </w:r>
      <w:r w:rsidRPr="00B70DCA">
        <w:rPr>
          <w:rFonts w:eastAsia="YouYuan" w:cs="Simplified Arabic"/>
          <w:kern w:val="2"/>
          <w:rtl/>
          <w:lang w:val="en-US" w:eastAsia="en-US" w:bidi="ar-EG"/>
        </w:rPr>
        <w:t xml:space="preserve"> القدرات، مع ملاحظة </w:t>
      </w:r>
      <w:r w:rsidR="00BA4B13">
        <w:rPr>
          <w:rFonts w:eastAsia="YouYuan" w:cs="Simplified Arabic" w:hint="cs"/>
          <w:kern w:val="2"/>
          <w:rtl/>
          <w:lang w:val="en-US" w:eastAsia="en-US" w:bidi="ar-EG"/>
        </w:rPr>
        <w:t>أوجه عدم الاتساق الراهنة</w:t>
      </w:r>
      <w:r w:rsidRPr="00B70DCA">
        <w:rPr>
          <w:rFonts w:eastAsia="YouYuan" w:cs="Simplified Arabic"/>
          <w:kern w:val="2"/>
          <w:rtl/>
          <w:lang w:val="en-US" w:eastAsia="en-US" w:bidi="ar-EG"/>
        </w:rPr>
        <w:t xml:space="preserve"> في الجودة والموضوعية وإمكانية </w:t>
      </w:r>
      <w:r w:rsidR="00BA4B13">
        <w:rPr>
          <w:rFonts w:eastAsia="YouYuan" w:cs="Simplified Arabic" w:hint="cs"/>
          <w:kern w:val="2"/>
          <w:rtl/>
          <w:lang w:val="en-US" w:eastAsia="en-US" w:bidi="ar-EG"/>
        </w:rPr>
        <w:t>ظهور</w:t>
      </w:r>
      <w:r w:rsidRPr="00B70DCA">
        <w:rPr>
          <w:rFonts w:eastAsia="YouYuan" w:cs="Simplified Arabic"/>
          <w:kern w:val="2"/>
          <w:rtl/>
          <w:lang w:val="en-US" w:eastAsia="en-US" w:bidi="ar-EG"/>
        </w:rPr>
        <w:t xml:space="preserve"> حوافز ضارة. </w:t>
      </w:r>
    </w:p>
    <w:p w14:paraId="24335C46" w14:textId="336F3834" w:rsidR="00B70DCA" w:rsidRPr="004A49A6" w:rsidRDefault="00B13E09" w:rsidP="00B70DCA">
      <w:pPr>
        <w:keepNext/>
        <w:keepLines/>
        <w:bidi/>
        <w:spacing w:before="160" w:after="120" w:line="216" w:lineRule="auto"/>
        <w:ind w:left="709" w:hanging="709"/>
        <w:jc w:val="both"/>
        <w:rPr>
          <w:rFonts w:cs="Simplified Arabic"/>
          <w:b/>
          <w:bCs/>
          <w:rtl/>
        </w:rPr>
      </w:pPr>
      <w:r>
        <w:rPr>
          <w:rFonts w:cs="Simplified Arabic" w:hint="cs"/>
          <w:b/>
          <w:bCs/>
          <w:rtl/>
        </w:rPr>
        <w:t>دال</w:t>
      </w:r>
      <w:r w:rsidR="00B70DCA" w:rsidRPr="004A49A6">
        <w:rPr>
          <w:rFonts w:cs="Simplified Arabic"/>
          <w:b/>
          <w:bCs/>
          <w:rtl/>
        </w:rPr>
        <w:t>–</w:t>
      </w:r>
      <w:r w:rsidR="00B70DCA" w:rsidRPr="004A49A6">
        <w:rPr>
          <w:rFonts w:cs="Simplified Arabic"/>
          <w:b/>
          <w:bCs/>
          <w:rtl/>
        </w:rPr>
        <w:tab/>
      </w:r>
      <w:r w:rsidR="00B70DCA" w:rsidRPr="004A49A6">
        <w:rPr>
          <w:rFonts w:cs="Simplified Arabic" w:hint="cs"/>
          <w:b/>
          <w:bCs/>
          <w:rtl/>
        </w:rPr>
        <w:t xml:space="preserve"> </w:t>
      </w:r>
      <w:r w:rsidRPr="00B13E09">
        <w:rPr>
          <w:rFonts w:cs="Simplified Arabic"/>
          <w:b/>
          <w:bCs/>
          <w:rtl/>
        </w:rPr>
        <w:t>المعيار (د): المعارف التقليدية</w:t>
      </w:r>
    </w:p>
    <w:p w14:paraId="6F4879BA" w14:textId="4ECD0E19" w:rsidR="00BA18ED" w:rsidRDefault="00DF2151" w:rsidP="00BA18ED">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DF2151">
        <w:rPr>
          <w:rFonts w:eastAsia="YouYuan" w:cs="Simplified Arabic"/>
          <w:kern w:val="2"/>
          <w:rtl/>
          <w:lang w:val="en-US" w:eastAsia="en-US" w:bidi="ar-EG"/>
        </w:rPr>
        <w:t xml:space="preserve">أدرج فريق الخبراء مؤشرات المعارف التقليدية الأربعة </w:t>
      </w:r>
      <w:r w:rsidR="00BA4B13">
        <w:rPr>
          <w:rFonts w:eastAsia="YouYuan" w:cs="Simplified Arabic" w:hint="cs"/>
          <w:kern w:val="2"/>
          <w:rtl/>
          <w:lang w:val="en-US" w:eastAsia="en-US" w:bidi="ar-EG"/>
        </w:rPr>
        <w:t>المستقاة من</w:t>
      </w:r>
      <w:r w:rsidRPr="00DF2151">
        <w:rPr>
          <w:rFonts w:eastAsia="YouYuan" w:cs="Simplified Arabic"/>
          <w:kern w:val="2"/>
          <w:rtl/>
          <w:lang w:val="en-US" w:eastAsia="en-US" w:bidi="ar-EG"/>
        </w:rPr>
        <w:t xml:space="preserve"> إطار </w:t>
      </w:r>
      <w:r w:rsidR="00BA4B13">
        <w:rPr>
          <w:rFonts w:eastAsia="YouYuan" w:cs="Simplified Arabic" w:hint="cs"/>
          <w:kern w:val="2"/>
          <w:rtl/>
          <w:lang w:val="en-US" w:eastAsia="en-US" w:bidi="ar-EG"/>
        </w:rPr>
        <w:t>رصد</w:t>
      </w:r>
      <w:r w:rsidRPr="00DF2151">
        <w:rPr>
          <w:rFonts w:eastAsia="YouYuan" w:cs="Simplified Arabic"/>
          <w:kern w:val="2"/>
          <w:rtl/>
          <w:lang w:val="en-US" w:eastAsia="en-US" w:bidi="ar-EG"/>
        </w:rPr>
        <w:t xml:space="preserve"> إطار كونمينغ-مونتريال العالمي للتنوع البيولوجي. ومع ذلك، </w:t>
      </w:r>
      <w:r w:rsidR="006329DB">
        <w:rPr>
          <w:rFonts w:eastAsia="YouYuan" w:cs="Simplified Arabic" w:hint="cs"/>
          <w:kern w:val="2"/>
          <w:rtl/>
          <w:lang w:val="en-US" w:eastAsia="en-US" w:bidi="ar-EG"/>
        </w:rPr>
        <w:t>اعتُبر</w:t>
      </w:r>
      <w:r w:rsidR="00BA4B13" w:rsidRPr="00BA4B13">
        <w:rPr>
          <w:rFonts w:eastAsia="YouYuan" w:cs="Simplified Arabic"/>
          <w:kern w:val="2"/>
          <w:rtl/>
          <w:lang w:val="en-US" w:eastAsia="en-US" w:bidi="ar-EG"/>
        </w:rPr>
        <w:t xml:space="preserve"> المؤشر </w:t>
      </w:r>
      <w:r w:rsidR="00BA4B13" w:rsidRPr="00BA4B13">
        <w:rPr>
          <w:sz w:val="22"/>
          <w:szCs w:val="22"/>
        </w:rPr>
        <w:t>21.C.T.3</w:t>
      </w:r>
      <w:r w:rsidR="00BA4B13">
        <w:rPr>
          <w:rFonts w:hint="cs"/>
          <w:rtl/>
        </w:rPr>
        <w:t xml:space="preserve"> </w:t>
      </w:r>
      <w:r w:rsidR="00BA4B13" w:rsidRPr="00BA4B13">
        <w:rPr>
          <w:rFonts w:eastAsia="YouYuan" w:cs="Simplified Arabic"/>
          <w:kern w:val="2"/>
          <w:rtl/>
          <w:lang w:val="en-US" w:eastAsia="en-US" w:bidi="ar-EG"/>
        </w:rPr>
        <w:t xml:space="preserve">المتعلق بالتنوع اللغوي </w:t>
      </w:r>
      <w:r w:rsidR="00BA4B13">
        <w:rPr>
          <w:rFonts w:eastAsia="YouYuan" w:cs="Simplified Arabic" w:hint="cs"/>
          <w:kern w:val="2"/>
          <w:rtl/>
          <w:lang w:val="en-US" w:eastAsia="en-US" w:bidi="ar-EG"/>
        </w:rPr>
        <w:t xml:space="preserve">على أنه </w:t>
      </w:r>
      <w:r w:rsidR="006329DB">
        <w:rPr>
          <w:rFonts w:eastAsia="YouYuan" w:cs="Simplified Arabic" w:hint="cs"/>
          <w:kern w:val="2"/>
          <w:rtl/>
          <w:lang w:val="en-US" w:eastAsia="en-US" w:bidi="ar-EG"/>
        </w:rPr>
        <w:t>المؤشر الوحيد</w:t>
      </w:r>
      <w:r w:rsidR="00BA4B13">
        <w:rPr>
          <w:rFonts w:eastAsia="YouYuan" w:cs="Simplified Arabic" w:hint="cs"/>
          <w:kern w:val="2"/>
          <w:rtl/>
          <w:lang w:val="en-US" w:eastAsia="en-US" w:bidi="ar-EG"/>
        </w:rPr>
        <w:t xml:space="preserve"> </w:t>
      </w:r>
      <w:r w:rsidR="006329DB">
        <w:rPr>
          <w:rFonts w:eastAsia="YouYuan" w:cs="Simplified Arabic" w:hint="cs"/>
          <w:kern w:val="2"/>
          <w:rtl/>
          <w:lang w:val="en-US" w:eastAsia="en-US" w:bidi="ar-EG"/>
        </w:rPr>
        <w:t>ال</w:t>
      </w:r>
      <w:r w:rsidR="00BA4B13">
        <w:rPr>
          <w:rFonts w:eastAsia="YouYuan" w:cs="Simplified Arabic" w:hint="cs"/>
          <w:kern w:val="2"/>
          <w:rtl/>
          <w:lang w:val="en-US" w:eastAsia="en-US" w:bidi="ar-EG"/>
        </w:rPr>
        <w:t xml:space="preserve">متاح </w:t>
      </w:r>
      <w:r w:rsidR="00BA4B13" w:rsidRPr="00BA4B13">
        <w:rPr>
          <w:rFonts w:eastAsia="YouYuan" w:cs="Simplified Arabic"/>
          <w:kern w:val="2"/>
          <w:rtl/>
          <w:lang w:val="en-US" w:eastAsia="en-US" w:bidi="ar-EG"/>
        </w:rPr>
        <w:t>على الصعيد العالمي</w:t>
      </w:r>
      <w:r w:rsidRPr="00DF2151">
        <w:rPr>
          <w:rFonts w:eastAsia="YouYuan" w:cs="Simplified Arabic"/>
          <w:kern w:val="2"/>
          <w:rtl/>
          <w:lang w:val="en-US" w:eastAsia="en-US" w:bidi="ar-EG"/>
        </w:rPr>
        <w:t xml:space="preserve"> و</w:t>
      </w:r>
      <w:r w:rsidR="006329DB">
        <w:rPr>
          <w:rFonts w:eastAsia="YouYuan" w:cs="Simplified Arabic" w:hint="cs"/>
          <w:kern w:val="2"/>
          <w:rtl/>
          <w:lang w:val="en-US" w:eastAsia="en-US" w:bidi="ar-EG"/>
        </w:rPr>
        <w:t>ال</w:t>
      </w:r>
      <w:r w:rsidRPr="00DF2151">
        <w:rPr>
          <w:rFonts w:eastAsia="YouYuan" w:cs="Simplified Arabic"/>
          <w:kern w:val="2"/>
          <w:rtl/>
          <w:lang w:val="en-US" w:eastAsia="en-US" w:bidi="ar-EG"/>
        </w:rPr>
        <w:t>جاهز</w:t>
      </w:r>
      <w:r w:rsidR="00BA4B13">
        <w:rPr>
          <w:rFonts w:eastAsia="YouYuan" w:cs="Simplified Arabic" w:hint="cs"/>
          <w:kern w:val="2"/>
          <w:rtl/>
          <w:lang w:val="en-US" w:eastAsia="en-US" w:bidi="ar-EG"/>
        </w:rPr>
        <w:t xml:space="preserve"> </w:t>
      </w:r>
      <w:r w:rsidRPr="00DF2151">
        <w:rPr>
          <w:rFonts w:eastAsia="YouYuan" w:cs="Simplified Arabic"/>
          <w:kern w:val="2"/>
          <w:rtl/>
          <w:lang w:val="en-US" w:eastAsia="en-US" w:bidi="ar-EG"/>
        </w:rPr>
        <w:t>للاستخدام. ولذلك، ي</w:t>
      </w:r>
      <w:r w:rsidR="00BA4B13">
        <w:rPr>
          <w:rFonts w:eastAsia="YouYuan" w:cs="Simplified Arabic" w:hint="cs"/>
          <w:kern w:val="2"/>
          <w:rtl/>
          <w:lang w:val="en-US" w:eastAsia="en-US" w:bidi="ar-EG"/>
        </w:rPr>
        <w:t xml:space="preserve">تعين </w:t>
      </w:r>
      <w:r w:rsidRPr="00DF2151">
        <w:rPr>
          <w:rFonts w:eastAsia="YouYuan" w:cs="Simplified Arabic"/>
          <w:kern w:val="2"/>
          <w:rtl/>
          <w:lang w:val="en-US" w:eastAsia="en-US" w:bidi="ar-EG"/>
        </w:rPr>
        <w:t xml:space="preserve">إدراج المؤشرات الثلاثة المتبقية </w:t>
      </w:r>
      <w:r w:rsidR="00BA4B13">
        <w:rPr>
          <w:rFonts w:eastAsia="YouYuan" w:cs="Simplified Arabic" w:hint="cs"/>
          <w:kern w:val="2"/>
          <w:rtl/>
          <w:lang w:val="en-US" w:eastAsia="en-US" w:bidi="ar-EG"/>
        </w:rPr>
        <w:t>لدى توافر البيانات:</w:t>
      </w:r>
    </w:p>
    <w:p w14:paraId="653C381F" w14:textId="6A2E2919" w:rsidR="00DF2151" w:rsidRDefault="00DF2151" w:rsidP="0012367C">
      <w:pPr>
        <w:pStyle w:val="ListParagraph"/>
        <w:numPr>
          <w:ilvl w:val="0"/>
          <w:numId w:val="40"/>
        </w:numPr>
        <w:bidi/>
        <w:spacing w:after="120" w:line="216" w:lineRule="auto"/>
        <w:ind w:left="720" w:firstLine="720"/>
        <w:contextualSpacing w:val="0"/>
        <w:jc w:val="both"/>
        <w:rPr>
          <w:rFonts w:eastAsia="YouYuan" w:cs="Simplified Arabic"/>
          <w:kern w:val="2"/>
          <w:lang w:val="en-US" w:eastAsia="en-US" w:bidi="ar-EG"/>
        </w:rPr>
      </w:pPr>
      <w:r w:rsidRPr="00DF2151">
        <w:rPr>
          <w:rFonts w:eastAsia="YouYuan" w:cs="Simplified Arabic"/>
          <w:kern w:val="2"/>
          <w:rtl/>
          <w:lang w:val="en-US" w:eastAsia="en-US" w:bidi="ar-EG"/>
        </w:rPr>
        <w:t>المؤشر 22</w:t>
      </w:r>
      <w:r w:rsidR="006329DB">
        <w:rPr>
          <w:rFonts w:eastAsia="YouYuan" w:cs="Simplified Arabic" w:hint="cs"/>
          <w:kern w:val="2"/>
          <w:rtl/>
          <w:lang w:val="en-US" w:eastAsia="en-US" w:bidi="ar-EG"/>
        </w:rPr>
        <w:t>-</w:t>
      </w:r>
      <w:r w:rsidRPr="00DF2151">
        <w:rPr>
          <w:rFonts w:eastAsia="YouYuan" w:cs="Simplified Arabic"/>
          <w:kern w:val="2"/>
          <w:rtl/>
          <w:lang w:val="en-US" w:eastAsia="en-US" w:bidi="ar-EG"/>
        </w:rPr>
        <w:t>1 بشأن تغير استخدام الأراضي وحيازة الأراضي في الأ</w:t>
      </w:r>
      <w:r w:rsidR="006329DB">
        <w:rPr>
          <w:rFonts w:eastAsia="YouYuan" w:cs="Simplified Arabic" w:hint="cs"/>
          <w:kern w:val="2"/>
          <w:rtl/>
          <w:lang w:val="en-US" w:eastAsia="en-US" w:bidi="ar-EG"/>
        </w:rPr>
        <w:t>قاليم</w:t>
      </w:r>
      <w:r w:rsidRPr="00DF2151">
        <w:rPr>
          <w:rFonts w:eastAsia="YouYuan" w:cs="Simplified Arabic"/>
          <w:kern w:val="2"/>
          <w:rtl/>
          <w:lang w:val="en-US" w:eastAsia="en-US" w:bidi="ar-EG"/>
        </w:rPr>
        <w:t xml:space="preserve"> التقليدية للشعوب الأصلية والمجتمعات المحلية</w:t>
      </w:r>
      <w:r>
        <w:rPr>
          <w:rFonts w:eastAsia="YouYuan" w:cs="Simplified Arabic" w:hint="cs"/>
          <w:kern w:val="2"/>
          <w:rtl/>
          <w:lang w:val="en-US" w:eastAsia="en-US" w:bidi="ar-EG"/>
        </w:rPr>
        <w:t>؛</w:t>
      </w:r>
      <w:r w:rsidR="00F4631B" w:rsidRPr="00F4631B">
        <w:rPr>
          <w:rtl/>
        </w:rPr>
        <w:t xml:space="preserve"> </w:t>
      </w:r>
    </w:p>
    <w:p w14:paraId="7C61DEBE" w14:textId="44A80249" w:rsidR="00DF2151" w:rsidRDefault="00DF2151" w:rsidP="0012367C">
      <w:pPr>
        <w:pStyle w:val="ListParagraph"/>
        <w:numPr>
          <w:ilvl w:val="0"/>
          <w:numId w:val="40"/>
        </w:numPr>
        <w:bidi/>
        <w:spacing w:after="120" w:line="216" w:lineRule="auto"/>
        <w:ind w:left="720" w:firstLine="720"/>
        <w:contextualSpacing w:val="0"/>
        <w:jc w:val="both"/>
        <w:rPr>
          <w:rFonts w:eastAsia="YouYuan" w:cs="Simplified Arabic"/>
          <w:kern w:val="2"/>
          <w:lang w:val="en-US" w:eastAsia="en-US" w:bidi="ar-EG"/>
        </w:rPr>
      </w:pPr>
      <w:r w:rsidRPr="00DF2151">
        <w:rPr>
          <w:rFonts w:eastAsia="YouYuan" w:cs="Simplified Arabic"/>
          <w:kern w:val="2"/>
          <w:rtl/>
          <w:lang w:val="en-US" w:eastAsia="en-US" w:bidi="ar-EG"/>
        </w:rPr>
        <w:t>المؤشر 9</w:t>
      </w:r>
      <w:r w:rsidR="006329DB">
        <w:rPr>
          <w:rFonts w:eastAsia="YouYuan" w:cs="Simplified Arabic" w:hint="cs"/>
          <w:kern w:val="2"/>
          <w:rtl/>
          <w:lang w:val="en-US" w:eastAsia="en-US" w:bidi="ar-EG"/>
        </w:rPr>
        <w:t>-</w:t>
      </w:r>
      <w:r w:rsidRPr="00DF2151">
        <w:rPr>
          <w:rFonts w:eastAsia="YouYuan" w:cs="Simplified Arabic"/>
          <w:kern w:val="2"/>
          <w:rtl/>
          <w:lang w:val="en-US" w:eastAsia="en-US" w:bidi="ar-EG"/>
        </w:rPr>
        <w:t xml:space="preserve">2 بشأن نسبة السكان </w:t>
      </w:r>
      <w:r w:rsidR="006329DB">
        <w:rPr>
          <w:rFonts w:ascii="Simplified Arabic" w:eastAsia="Arial Unicode MS" w:hAnsi="Simplified Arabic" w:cs="Simplified Arabic" w:hint="cs"/>
          <w:rtl/>
        </w:rPr>
        <w:t>الذين يمارسون مهناً تقليدية</w:t>
      </w:r>
      <w:r w:rsidR="006329DB" w:rsidRPr="00F72CE1">
        <w:rPr>
          <w:rFonts w:ascii="Simplified Arabic" w:eastAsia="Arial Unicode MS" w:hAnsi="Simplified Arabic" w:cs="Simplified Arabic"/>
          <w:rtl/>
        </w:rPr>
        <w:t xml:space="preserve">؛ </w:t>
      </w:r>
    </w:p>
    <w:p w14:paraId="015E11FD" w14:textId="31FCA739" w:rsidR="00DF2151" w:rsidRPr="006329DB" w:rsidRDefault="00DF2151" w:rsidP="0012367C">
      <w:pPr>
        <w:pStyle w:val="ListParagraph"/>
        <w:numPr>
          <w:ilvl w:val="0"/>
          <w:numId w:val="40"/>
        </w:numPr>
        <w:bidi/>
        <w:spacing w:after="120" w:line="216" w:lineRule="auto"/>
        <w:ind w:left="720" w:firstLine="720"/>
        <w:contextualSpacing w:val="0"/>
        <w:jc w:val="both"/>
        <w:rPr>
          <w:rFonts w:eastAsia="YouYuan" w:cs="Simplified Arabic"/>
          <w:kern w:val="2"/>
          <w:lang w:val="en-US" w:eastAsia="en-US" w:bidi="ar-EG"/>
        </w:rPr>
      </w:pPr>
      <w:r w:rsidRPr="006329DB">
        <w:rPr>
          <w:rFonts w:eastAsia="YouYuan" w:cs="Simplified Arabic"/>
          <w:kern w:val="2"/>
          <w:rtl/>
          <w:lang w:val="en-US" w:eastAsia="en-US" w:bidi="ar-EG"/>
        </w:rPr>
        <w:t>المؤشر 22</w:t>
      </w:r>
      <w:r w:rsidR="006329DB" w:rsidRPr="006329DB">
        <w:rPr>
          <w:rFonts w:eastAsia="YouYuan" w:cs="Simplified Arabic" w:hint="cs"/>
          <w:kern w:val="2"/>
          <w:rtl/>
          <w:lang w:val="en-US" w:eastAsia="en-US" w:bidi="ar-EG"/>
        </w:rPr>
        <w:t>-</w:t>
      </w:r>
      <w:r w:rsidRPr="006329DB">
        <w:rPr>
          <w:rFonts w:eastAsia="YouYuan" w:cs="Simplified Arabic"/>
          <w:kern w:val="2"/>
          <w:rtl/>
          <w:lang w:val="en-US" w:eastAsia="en-US" w:bidi="ar-EG"/>
        </w:rPr>
        <w:t xml:space="preserve">ب </w:t>
      </w:r>
      <w:r w:rsidR="006329DB" w:rsidRPr="006329DB">
        <w:rPr>
          <w:rFonts w:eastAsia="YouYuan" w:cs="Simplified Arabic"/>
          <w:kern w:val="2"/>
          <w:rtl/>
          <w:lang w:val="en-US" w:eastAsia="en-US" w:bidi="ar-EG"/>
        </w:rPr>
        <w:t>بشأن مشاركة الشعوب الأصلية والمجتمعات المحلية وحقوقها في صنع القرار</w:t>
      </w:r>
      <w:r w:rsidR="006329DB" w:rsidRPr="006329DB">
        <w:rPr>
          <w:rFonts w:eastAsia="YouYuan" w:cs="Simplified Arabic" w:hint="cs"/>
          <w:kern w:val="2"/>
          <w:rtl/>
          <w:lang w:val="en-US" w:eastAsia="en-US" w:bidi="ar-EG"/>
        </w:rPr>
        <w:t>.</w:t>
      </w:r>
    </w:p>
    <w:p w14:paraId="5E2987FF" w14:textId="76ACB498" w:rsidR="00B70DCA" w:rsidRPr="006329DB" w:rsidRDefault="00DF2151" w:rsidP="0012367C">
      <w:pPr>
        <w:pStyle w:val="ListParagraph"/>
        <w:numPr>
          <w:ilvl w:val="0"/>
          <w:numId w:val="20"/>
        </w:numPr>
        <w:bidi/>
        <w:spacing w:after="120" w:line="216" w:lineRule="auto"/>
        <w:ind w:left="720" w:firstLine="0"/>
        <w:contextualSpacing w:val="0"/>
        <w:jc w:val="both"/>
        <w:rPr>
          <w:rFonts w:eastAsia="YouYuan" w:cs="Simplified Arabic"/>
          <w:kern w:val="2"/>
          <w:lang w:val="en-US" w:eastAsia="en-US" w:bidi="ar-EG"/>
        </w:rPr>
      </w:pPr>
      <w:r w:rsidRPr="006329DB">
        <w:rPr>
          <w:rFonts w:eastAsia="YouYuan" w:cs="Simplified Arabic"/>
          <w:kern w:val="2"/>
          <w:rtl/>
          <w:lang w:val="en-US" w:eastAsia="en-US" w:bidi="ar-EG"/>
        </w:rPr>
        <w:t>و</w:t>
      </w:r>
      <w:r w:rsidR="00F4631B" w:rsidRPr="006329DB">
        <w:rPr>
          <w:rFonts w:eastAsia="YouYuan" w:cs="Simplified Arabic"/>
          <w:kern w:val="2"/>
          <w:rtl/>
          <w:lang w:val="en-US" w:eastAsia="en-US" w:bidi="ar-EG"/>
        </w:rPr>
        <w:t xml:space="preserve">يُوصى بأن يشمل العمل الإضافي </w:t>
      </w:r>
      <w:r w:rsidR="006329DB" w:rsidRPr="006329DB">
        <w:rPr>
          <w:rFonts w:eastAsia="YouYuan" w:cs="Simplified Arabic" w:hint="cs"/>
          <w:kern w:val="2"/>
          <w:rtl/>
          <w:lang w:val="en-US" w:eastAsia="en-US" w:bidi="ar-EG"/>
        </w:rPr>
        <w:t>متوسط الأجل</w:t>
      </w:r>
      <w:r w:rsidR="00F4631B" w:rsidRPr="006329DB">
        <w:rPr>
          <w:rFonts w:eastAsia="YouYuan" w:cs="Simplified Arabic"/>
          <w:kern w:val="2"/>
          <w:rtl/>
          <w:lang w:val="en-US" w:eastAsia="en-US" w:bidi="ar-EG"/>
        </w:rPr>
        <w:t xml:space="preserve"> </w:t>
      </w:r>
      <w:r w:rsidR="00F4631B" w:rsidRPr="006329DB">
        <w:rPr>
          <w:rFonts w:eastAsia="YouYuan" w:hint="cs"/>
          <w:kern w:val="2"/>
          <w:rtl/>
          <w:lang w:val="en-US" w:eastAsia="en-US" w:bidi="ar-EG"/>
        </w:rPr>
        <w:t>​​</w:t>
      </w:r>
      <w:r w:rsidR="00F4631B" w:rsidRPr="006329DB">
        <w:rPr>
          <w:rFonts w:ascii="Simplified Arabic" w:eastAsia="YouYuan" w:hAnsi="Simplified Arabic" w:cs="Simplified Arabic" w:hint="cs"/>
          <w:kern w:val="2"/>
          <w:rtl/>
          <w:lang w:val="en-US" w:eastAsia="en-US" w:bidi="ar-EG"/>
        </w:rPr>
        <w:t>ما</w:t>
      </w:r>
      <w:r w:rsidR="00F4631B" w:rsidRPr="006329DB">
        <w:rPr>
          <w:rFonts w:eastAsia="YouYuan" w:cs="Simplified Arabic"/>
          <w:kern w:val="2"/>
          <w:rtl/>
          <w:lang w:val="en-US" w:eastAsia="en-US" w:bidi="ar-EG"/>
        </w:rPr>
        <w:t xml:space="preserve"> </w:t>
      </w:r>
      <w:r w:rsidR="00F4631B" w:rsidRPr="006329DB">
        <w:rPr>
          <w:rFonts w:ascii="Simplified Arabic" w:eastAsia="YouYuan" w:hAnsi="Simplified Arabic" w:cs="Simplified Arabic" w:hint="cs"/>
          <w:kern w:val="2"/>
          <w:rtl/>
          <w:lang w:val="en-US" w:eastAsia="en-US" w:bidi="ar-EG"/>
        </w:rPr>
        <w:t>يلي</w:t>
      </w:r>
      <w:r w:rsidR="00F4631B" w:rsidRPr="006329DB">
        <w:rPr>
          <w:rFonts w:eastAsia="YouYuan" w:cs="Simplified Arabic"/>
          <w:kern w:val="2"/>
          <w:rtl/>
          <w:lang w:val="en-US" w:eastAsia="en-US" w:bidi="ar-EG"/>
        </w:rPr>
        <w:t>:</w:t>
      </w:r>
    </w:p>
    <w:p w14:paraId="7B00E5ED" w14:textId="5EACA031" w:rsidR="00DF2151" w:rsidRDefault="00DF2151" w:rsidP="00DF2151">
      <w:pPr>
        <w:pStyle w:val="ListParagraph"/>
        <w:numPr>
          <w:ilvl w:val="0"/>
          <w:numId w:val="41"/>
        </w:numPr>
        <w:bidi/>
        <w:spacing w:before="120" w:after="120" w:line="216" w:lineRule="auto"/>
        <w:ind w:left="720" w:firstLine="720"/>
        <w:contextualSpacing w:val="0"/>
        <w:jc w:val="both"/>
        <w:rPr>
          <w:rFonts w:eastAsia="YouYuan" w:cs="Simplified Arabic"/>
          <w:kern w:val="2"/>
          <w:lang w:val="en-US" w:eastAsia="en-US" w:bidi="ar-EG"/>
        </w:rPr>
      </w:pPr>
      <w:r w:rsidRPr="00DF2151">
        <w:rPr>
          <w:rFonts w:eastAsia="YouYuan" w:cs="Simplified Arabic"/>
          <w:kern w:val="2"/>
          <w:rtl/>
          <w:lang w:val="en-US" w:eastAsia="en-US" w:bidi="ar-EG"/>
        </w:rPr>
        <w:t>تقييم مؤشر التنوع اللغوي نظرا لطبيعته المتطورة</w:t>
      </w:r>
      <w:r>
        <w:rPr>
          <w:rFonts w:eastAsia="YouYuan" w:cs="Simplified Arabic" w:hint="cs"/>
          <w:kern w:val="2"/>
          <w:rtl/>
          <w:lang w:val="en-US" w:eastAsia="en-US" w:bidi="ar-EG"/>
        </w:rPr>
        <w:t>؛</w:t>
      </w:r>
      <w:r w:rsidR="00F4631B" w:rsidRPr="00F4631B">
        <w:rPr>
          <w:rtl/>
        </w:rPr>
        <w:t xml:space="preserve"> </w:t>
      </w:r>
    </w:p>
    <w:p w14:paraId="45F9A4C9" w14:textId="6787718F" w:rsidR="00DF2151" w:rsidRPr="004E1180" w:rsidRDefault="00F4631B" w:rsidP="00DF2151">
      <w:pPr>
        <w:pStyle w:val="ListParagraph"/>
        <w:numPr>
          <w:ilvl w:val="0"/>
          <w:numId w:val="41"/>
        </w:numPr>
        <w:bidi/>
        <w:spacing w:before="120" w:after="120" w:line="216" w:lineRule="auto"/>
        <w:ind w:left="720" w:firstLine="720"/>
        <w:contextualSpacing w:val="0"/>
        <w:jc w:val="both"/>
        <w:rPr>
          <w:rFonts w:eastAsia="YouYuan" w:cs="Simplified Arabic"/>
          <w:kern w:val="2"/>
          <w:lang w:val="en-US" w:eastAsia="en-US" w:bidi="ar-EG"/>
        </w:rPr>
      </w:pPr>
      <w:r w:rsidRPr="004E1180">
        <w:rPr>
          <w:rFonts w:eastAsia="YouYuan" w:cs="Simplified Arabic"/>
          <w:kern w:val="2"/>
          <w:rtl/>
          <w:lang w:val="en-US" w:eastAsia="en-US" w:bidi="ar-EG"/>
        </w:rPr>
        <w:t xml:space="preserve">استكشاف إمكانية استكمال المعيار (د) بتدابير </w:t>
      </w:r>
      <w:r w:rsidR="004E1180" w:rsidRPr="004E1180">
        <w:rPr>
          <w:rFonts w:eastAsia="YouYuan" w:cs="Simplified Arabic" w:hint="cs"/>
          <w:kern w:val="2"/>
          <w:rtl/>
          <w:lang w:val="en-US" w:eastAsia="en-US" w:bidi="ar-EG"/>
        </w:rPr>
        <w:t>الحوكمة</w:t>
      </w:r>
      <w:r w:rsidRPr="004E1180">
        <w:rPr>
          <w:rFonts w:eastAsia="YouYuan" w:cs="Simplified Arabic"/>
          <w:kern w:val="2"/>
          <w:rtl/>
          <w:lang w:val="en-US" w:eastAsia="en-US" w:bidi="ar-EG"/>
        </w:rPr>
        <w:t xml:space="preserve"> التقليدية وآليات الحوكمة لدى الشعوب الأصلية؛</w:t>
      </w:r>
    </w:p>
    <w:p w14:paraId="3FB9F9D6" w14:textId="028B1CAD" w:rsidR="00DF2151" w:rsidRDefault="00DF2151" w:rsidP="00DF2151">
      <w:pPr>
        <w:pStyle w:val="ListParagraph"/>
        <w:numPr>
          <w:ilvl w:val="0"/>
          <w:numId w:val="41"/>
        </w:numPr>
        <w:bidi/>
        <w:spacing w:before="120" w:after="120" w:line="216" w:lineRule="auto"/>
        <w:ind w:left="720" w:firstLine="720"/>
        <w:contextualSpacing w:val="0"/>
        <w:jc w:val="both"/>
        <w:rPr>
          <w:rFonts w:eastAsia="YouYuan" w:cs="Simplified Arabic"/>
          <w:kern w:val="2"/>
          <w:lang w:val="en-US" w:eastAsia="en-US" w:bidi="ar-EG"/>
        </w:rPr>
      </w:pPr>
      <w:r w:rsidRPr="00DF2151">
        <w:rPr>
          <w:rFonts w:eastAsia="YouYuan" w:cs="Simplified Arabic"/>
          <w:kern w:val="2"/>
          <w:rtl/>
          <w:lang w:val="en-US" w:eastAsia="en-US" w:bidi="ar-EG"/>
        </w:rPr>
        <w:t xml:space="preserve">استكشاف مصادر أخرى للبيانات المتعلقة، </w:t>
      </w:r>
      <w:r w:rsidR="004E1180">
        <w:rPr>
          <w:rFonts w:eastAsia="YouYuan" w:cs="Simplified Arabic" w:hint="cs"/>
          <w:kern w:val="2"/>
          <w:rtl/>
          <w:lang w:val="en-US" w:eastAsia="en-US" w:bidi="ar-EG"/>
        </w:rPr>
        <w:t>في جملة أمور</w:t>
      </w:r>
      <w:r w:rsidRPr="00DF2151">
        <w:rPr>
          <w:rFonts w:eastAsia="YouYuan" w:cs="Simplified Arabic"/>
          <w:kern w:val="2"/>
          <w:rtl/>
          <w:lang w:val="en-US" w:eastAsia="en-US" w:bidi="ar-EG"/>
        </w:rPr>
        <w:t xml:space="preserve">، بتنوع المعارف التقليدية، وبرنامج العمل </w:t>
      </w:r>
      <w:r w:rsidR="004E1180" w:rsidRPr="004E1180">
        <w:rPr>
          <w:rFonts w:eastAsia="YouYuan" w:cs="Simplified Arabic"/>
          <w:kern w:val="2"/>
          <w:rtl/>
          <w:lang w:val="en-US" w:eastAsia="en-US" w:bidi="ar-EG"/>
        </w:rPr>
        <w:t xml:space="preserve">بشأن المادة 8(ي) وغيرها من أحكام الاتفاقية المتعلقة بالشعوب الأصلية والمجتمعات المحلية </w:t>
      </w:r>
      <w:r w:rsidRPr="00DF2151">
        <w:rPr>
          <w:rFonts w:eastAsia="YouYuan" w:cs="Simplified Arabic"/>
          <w:kern w:val="2"/>
          <w:rtl/>
          <w:lang w:val="en-US" w:eastAsia="en-US" w:bidi="ar-EG"/>
        </w:rPr>
        <w:t xml:space="preserve">حتى عام 2030، وتغيير استخدام الأراضي، وحيازة الأراضي في الأقاليم التقليدية، </w:t>
      </w:r>
      <w:r w:rsidR="004E1180">
        <w:rPr>
          <w:rFonts w:eastAsia="YouYuan" w:cs="Simplified Arabic" w:hint="cs"/>
          <w:kern w:val="2"/>
          <w:rtl/>
          <w:lang w:val="en-US" w:eastAsia="en-US" w:bidi="ar-EG"/>
        </w:rPr>
        <w:t>و</w:t>
      </w:r>
      <w:r w:rsidRPr="00DF2151">
        <w:rPr>
          <w:rFonts w:eastAsia="YouYuan" w:cs="Simplified Arabic"/>
          <w:kern w:val="2"/>
          <w:rtl/>
          <w:lang w:val="en-US" w:eastAsia="en-US" w:bidi="ar-EG"/>
        </w:rPr>
        <w:t>عمل الشراكة بين منظمة الأغذية والزراعة للأمم المتحدة و</w:t>
      </w:r>
      <w:r w:rsidR="004E1180">
        <w:rPr>
          <w:rFonts w:eastAsia="YouYuan" w:cs="Simplified Arabic" w:hint="cs"/>
          <w:kern w:val="2"/>
          <w:rtl/>
          <w:lang w:val="en-US" w:eastAsia="en-US" w:bidi="ar-EG"/>
        </w:rPr>
        <w:t xml:space="preserve">منصة  </w:t>
      </w:r>
      <w:r w:rsidR="007A2954">
        <w:rPr>
          <w:rFonts w:eastAsia="YouYuan" w:cs="Simplified Arabic" w:hint="cs"/>
          <w:kern w:val="2"/>
          <w:rtl/>
          <w:lang w:val="en-US" w:eastAsia="en-US" w:bidi="ar-EG"/>
        </w:rPr>
        <w:t>"</w:t>
      </w:r>
      <w:r w:rsidRPr="00DF2151">
        <w:rPr>
          <w:rFonts w:eastAsia="YouYuan" w:cs="Simplified Arabic"/>
          <w:kern w:val="2"/>
          <w:rtl/>
          <w:lang w:val="en-US" w:eastAsia="en-US" w:bidi="ar-EG"/>
        </w:rPr>
        <w:t>لاندمارك</w:t>
      </w:r>
      <w:r w:rsidR="007A2954">
        <w:rPr>
          <w:rFonts w:eastAsia="YouYuan" w:cs="Simplified Arabic" w:hint="cs"/>
          <w:kern w:val="2"/>
          <w:rtl/>
          <w:lang w:val="en-US" w:eastAsia="en-US" w:bidi="ar-EG"/>
        </w:rPr>
        <w:t>"</w:t>
      </w:r>
      <w:r w:rsidRPr="00DF2151">
        <w:rPr>
          <w:rFonts w:eastAsia="YouYuan" w:cs="Simplified Arabic"/>
          <w:kern w:val="2"/>
          <w:rtl/>
          <w:lang w:val="en-US" w:eastAsia="en-US" w:bidi="ar-EG"/>
        </w:rPr>
        <w:t xml:space="preserve"> </w:t>
      </w:r>
      <w:r w:rsidR="004E1180" w:rsidRPr="004E1180">
        <w:rPr>
          <w:rFonts w:eastAsia="YouYuan" w:cs="Simplified Arabic"/>
          <w:kern w:val="2"/>
          <w:rtl/>
          <w:lang w:val="en-US" w:eastAsia="en-US" w:bidi="ar-EG"/>
        </w:rPr>
        <w:t xml:space="preserve">لرسم خرائط أراضي الشعوب الأصلية والأراضي </w:t>
      </w:r>
      <w:r w:rsidR="004E1180">
        <w:rPr>
          <w:rFonts w:eastAsia="YouYuan" w:cs="Simplified Arabic" w:hint="cs"/>
          <w:kern w:val="2"/>
          <w:rtl/>
          <w:lang w:val="en-US" w:eastAsia="en-US" w:bidi="ar-EG"/>
        </w:rPr>
        <w:t>الجماعية</w:t>
      </w:r>
      <w:r w:rsidRPr="00DF2151">
        <w:rPr>
          <w:rFonts w:eastAsia="YouYuan" w:cs="Simplified Arabic"/>
          <w:kern w:val="2"/>
          <w:rtl/>
          <w:lang w:val="en-US" w:eastAsia="en-US" w:bidi="ar-EG"/>
        </w:rPr>
        <w:t xml:space="preserve">، وعمل الاتحاد الدولي لحفظ الطبيعة بشأن دمج </w:t>
      </w:r>
      <w:r w:rsidR="004E1180">
        <w:rPr>
          <w:rFonts w:eastAsia="YouYuan" w:cs="Simplified Arabic" w:hint="cs"/>
          <w:kern w:val="2"/>
          <w:rtl/>
          <w:lang w:val="en-US" w:eastAsia="en-US" w:bidi="ar-EG"/>
        </w:rPr>
        <w:t xml:space="preserve">معارف الشعوب </w:t>
      </w:r>
      <w:r w:rsidRPr="00DF2151">
        <w:rPr>
          <w:rFonts w:eastAsia="YouYuan" w:cs="Simplified Arabic"/>
          <w:kern w:val="2"/>
          <w:rtl/>
          <w:lang w:val="en-US" w:eastAsia="en-US" w:bidi="ar-EG"/>
        </w:rPr>
        <w:t>الأصلية و</w:t>
      </w:r>
      <w:r w:rsidR="004E1180">
        <w:rPr>
          <w:rFonts w:eastAsia="YouYuan" w:cs="Simplified Arabic" w:hint="cs"/>
          <w:kern w:val="2"/>
          <w:rtl/>
          <w:lang w:val="en-US" w:eastAsia="en-US" w:bidi="ar-EG"/>
        </w:rPr>
        <w:t xml:space="preserve">المجتمعات </w:t>
      </w:r>
      <w:r w:rsidRPr="00DF2151">
        <w:rPr>
          <w:rFonts w:eastAsia="YouYuan" w:cs="Simplified Arabic"/>
          <w:kern w:val="2"/>
          <w:rtl/>
          <w:lang w:val="en-US" w:eastAsia="en-US" w:bidi="ar-EG"/>
        </w:rPr>
        <w:t>المحلية في قائمته الحمراء للأنواع المهددة، والبروتوكولات البيولوجية الثقافية وعلوم</w:t>
      </w:r>
      <w:r w:rsidR="00DB6099">
        <w:rPr>
          <w:rFonts w:eastAsia="YouYuan" w:cs="Simplified Arabic" w:hint="cs"/>
          <w:kern w:val="2"/>
          <w:rtl/>
          <w:lang w:val="en-US" w:eastAsia="en-US" w:bidi="ar-EG"/>
        </w:rPr>
        <w:t xml:space="preserve"> الشعوب</w:t>
      </w:r>
      <w:r w:rsidRPr="00DF2151">
        <w:rPr>
          <w:rFonts w:eastAsia="YouYuan" w:cs="Simplified Arabic"/>
          <w:kern w:val="2"/>
          <w:rtl/>
          <w:lang w:val="en-US" w:eastAsia="en-US" w:bidi="ar-EG"/>
        </w:rPr>
        <w:t xml:space="preserve"> الأصلية وغيرها من </w:t>
      </w:r>
      <w:r w:rsidR="004E1180">
        <w:rPr>
          <w:rFonts w:eastAsia="YouYuan" w:cs="Simplified Arabic" w:hint="cs"/>
          <w:kern w:val="2"/>
          <w:rtl/>
          <w:lang w:val="en-US" w:eastAsia="en-US" w:bidi="ar-EG"/>
        </w:rPr>
        <w:t>نظم</w:t>
      </w:r>
      <w:r w:rsidRPr="00DF2151">
        <w:rPr>
          <w:rFonts w:eastAsia="YouYuan" w:cs="Simplified Arabic"/>
          <w:kern w:val="2"/>
          <w:rtl/>
          <w:lang w:val="en-US" w:eastAsia="en-US" w:bidi="ar-EG"/>
        </w:rPr>
        <w:t xml:space="preserve"> الح</w:t>
      </w:r>
      <w:r w:rsidR="004E1180">
        <w:rPr>
          <w:rFonts w:eastAsia="YouYuan" w:cs="Simplified Arabic" w:hint="cs"/>
          <w:kern w:val="2"/>
          <w:rtl/>
          <w:lang w:val="en-US" w:eastAsia="en-US" w:bidi="ar-EG"/>
        </w:rPr>
        <w:t>وكمة</w:t>
      </w:r>
      <w:r w:rsidRPr="00DF2151">
        <w:rPr>
          <w:rFonts w:eastAsia="YouYuan" w:cs="Simplified Arabic"/>
          <w:kern w:val="2"/>
          <w:rtl/>
          <w:lang w:val="en-US" w:eastAsia="en-US" w:bidi="ar-EG"/>
        </w:rPr>
        <w:t xml:space="preserve"> البيولوجي</w:t>
      </w:r>
      <w:r w:rsidR="004E1180">
        <w:rPr>
          <w:rFonts w:eastAsia="YouYuan" w:cs="Simplified Arabic" w:hint="cs"/>
          <w:kern w:val="2"/>
          <w:rtl/>
          <w:lang w:val="en-US" w:eastAsia="en-US" w:bidi="ar-EG"/>
        </w:rPr>
        <w:t>ة</w:t>
      </w:r>
      <w:r w:rsidRPr="00DF2151">
        <w:rPr>
          <w:rFonts w:eastAsia="YouYuan" w:cs="Simplified Arabic"/>
          <w:kern w:val="2"/>
          <w:rtl/>
          <w:lang w:val="en-US" w:eastAsia="en-US" w:bidi="ar-EG"/>
        </w:rPr>
        <w:t xml:space="preserve"> الثقافي</w:t>
      </w:r>
      <w:r w:rsidR="004E1180">
        <w:rPr>
          <w:rFonts w:eastAsia="YouYuan" w:cs="Simplified Arabic" w:hint="cs"/>
          <w:kern w:val="2"/>
          <w:rtl/>
          <w:lang w:val="en-US" w:eastAsia="en-US" w:bidi="ar-EG"/>
        </w:rPr>
        <w:t>ة</w:t>
      </w:r>
      <w:r w:rsidRPr="00DF2151">
        <w:rPr>
          <w:rFonts w:eastAsia="YouYuan" w:cs="Simplified Arabic"/>
          <w:kern w:val="2"/>
          <w:rtl/>
          <w:lang w:val="en-US" w:eastAsia="en-US" w:bidi="ar-EG"/>
        </w:rPr>
        <w:t xml:space="preserve"> والعرفي</w:t>
      </w:r>
      <w:r w:rsidR="00DB6099">
        <w:rPr>
          <w:rFonts w:eastAsia="YouYuan" w:cs="Simplified Arabic" w:hint="cs"/>
          <w:kern w:val="2"/>
          <w:rtl/>
          <w:lang w:val="en-US" w:eastAsia="en-US" w:bidi="ar-EG"/>
        </w:rPr>
        <w:t>ة</w:t>
      </w:r>
      <w:r w:rsidRPr="00DF2151">
        <w:rPr>
          <w:rFonts w:eastAsia="YouYuan" w:cs="Simplified Arabic"/>
          <w:kern w:val="2"/>
          <w:rtl/>
          <w:lang w:val="en-US" w:eastAsia="en-US" w:bidi="ar-EG"/>
        </w:rPr>
        <w:t xml:space="preserve"> والن</w:t>
      </w:r>
      <w:r w:rsidR="004E1180">
        <w:rPr>
          <w:rFonts w:eastAsia="YouYuan" w:cs="Simplified Arabic" w:hint="cs"/>
          <w:kern w:val="2"/>
          <w:rtl/>
          <w:lang w:val="en-US" w:eastAsia="en-US" w:bidi="ar-EG"/>
        </w:rPr>
        <w:t>ُ</w:t>
      </w:r>
      <w:r w:rsidRPr="00DF2151">
        <w:rPr>
          <w:rFonts w:eastAsia="YouYuan" w:cs="Simplified Arabic"/>
          <w:kern w:val="2"/>
          <w:rtl/>
          <w:lang w:val="en-US" w:eastAsia="en-US" w:bidi="ar-EG"/>
        </w:rPr>
        <w:t>هج القائمة على حقوق الإنسان</w:t>
      </w:r>
      <w:r>
        <w:rPr>
          <w:rFonts w:eastAsia="YouYuan" w:cs="Simplified Arabic" w:hint="cs"/>
          <w:kern w:val="2"/>
          <w:rtl/>
          <w:lang w:val="en-US" w:eastAsia="en-US" w:bidi="ar-EG"/>
        </w:rPr>
        <w:t>.</w:t>
      </w:r>
      <w:r w:rsidR="00F4631B" w:rsidRPr="00F4631B">
        <w:rPr>
          <w:rtl/>
        </w:rPr>
        <w:t xml:space="preserve"> </w:t>
      </w:r>
    </w:p>
    <w:p w14:paraId="0B83FEC7" w14:textId="4509BEDE" w:rsidR="0012367C" w:rsidRPr="004A49A6" w:rsidRDefault="0012367C" w:rsidP="0012367C">
      <w:pPr>
        <w:keepNext/>
        <w:keepLines/>
        <w:bidi/>
        <w:spacing w:before="160" w:after="120" w:line="216" w:lineRule="auto"/>
        <w:ind w:left="709" w:hanging="709"/>
        <w:jc w:val="both"/>
        <w:rPr>
          <w:rFonts w:cs="Simplified Arabic"/>
          <w:b/>
          <w:bCs/>
          <w:rtl/>
        </w:rPr>
      </w:pPr>
      <w:r>
        <w:rPr>
          <w:rFonts w:cs="Simplified Arabic" w:hint="cs"/>
          <w:b/>
          <w:bCs/>
          <w:rtl/>
        </w:rPr>
        <w:t>هاء</w:t>
      </w:r>
      <w:r w:rsidRPr="004A49A6">
        <w:rPr>
          <w:rFonts w:cs="Simplified Arabic"/>
          <w:b/>
          <w:bCs/>
          <w:rtl/>
        </w:rPr>
        <w:t>–</w:t>
      </w:r>
      <w:r w:rsidRPr="004A49A6">
        <w:rPr>
          <w:rFonts w:cs="Simplified Arabic"/>
          <w:b/>
          <w:bCs/>
          <w:rtl/>
        </w:rPr>
        <w:tab/>
      </w:r>
      <w:r w:rsidRPr="004A49A6">
        <w:rPr>
          <w:rFonts w:cs="Simplified Arabic" w:hint="cs"/>
          <w:b/>
          <w:bCs/>
          <w:rtl/>
        </w:rPr>
        <w:t xml:space="preserve"> </w:t>
      </w:r>
      <w:r w:rsidRPr="0012367C">
        <w:rPr>
          <w:rFonts w:cs="Simplified Arabic"/>
          <w:b/>
          <w:bCs/>
          <w:rtl/>
        </w:rPr>
        <w:t xml:space="preserve">توصيات شاملة </w:t>
      </w:r>
      <w:r w:rsidR="00DB6099">
        <w:rPr>
          <w:rFonts w:cs="Simplified Arabic" w:hint="cs"/>
          <w:b/>
          <w:bCs/>
          <w:rtl/>
        </w:rPr>
        <w:t>من أجل ا</w:t>
      </w:r>
      <w:r w:rsidRPr="0012367C">
        <w:rPr>
          <w:rFonts w:cs="Simplified Arabic"/>
          <w:b/>
          <w:bCs/>
          <w:rtl/>
        </w:rPr>
        <w:t xml:space="preserve">لعمل المستقبلي بشأن مصادر بيانات المعايير </w:t>
      </w:r>
    </w:p>
    <w:p w14:paraId="3C86AB1F" w14:textId="69D1B95F" w:rsidR="00DF2151" w:rsidRPr="00DB6099" w:rsidRDefault="0012367C" w:rsidP="00DF2151">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DB6099">
        <w:rPr>
          <w:rFonts w:eastAsia="YouYuan" w:cs="Simplified Arabic"/>
          <w:kern w:val="2"/>
          <w:rtl/>
          <w:lang w:val="en-US" w:eastAsia="en-US" w:bidi="ar-EG"/>
        </w:rPr>
        <w:t xml:space="preserve">تنطبق بعض التوصيات على </w:t>
      </w:r>
      <w:r w:rsidR="00DB6099" w:rsidRPr="00DB6099">
        <w:rPr>
          <w:rFonts w:eastAsia="YouYuan" w:cs="Simplified Arabic" w:hint="cs"/>
          <w:kern w:val="2"/>
          <w:rtl/>
          <w:lang w:val="en-US" w:eastAsia="en-US" w:bidi="ar-EG"/>
        </w:rPr>
        <w:t>مختلف المعايير</w:t>
      </w:r>
      <w:r w:rsidRPr="00DB6099">
        <w:rPr>
          <w:rFonts w:eastAsia="YouYuan" w:cs="Simplified Arabic"/>
          <w:kern w:val="2"/>
          <w:rtl/>
          <w:lang w:val="en-US" w:eastAsia="en-US" w:bidi="ar-EG"/>
        </w:rPr>
        <w:t xml:space="preserve">، وينبغي أخذها في الاعتبار في جميع الأعمال المستقبلية أو </w:t>
      </w:r>
      <w:r w:rsidR="00DB6099" w:rsidRPr="00DB6099">
        <w:rPr>
          <w:rFonts w:eastAsia="YouYuan" w:cs="Simplified Arabic" w:hint="cs"/>
          <w:kern w:val="2"/>
          <w:rtl/>
          <w:lang w:val="en-US" w:eastAsia="en-US" w:bidi="ar-EG"/>
        </w:rPr>
        <w:t>التنقيحات التي تُجرى على منهجية</w:t>
      </w:r>
      <w:r w:rsidRPr="00DB6099">
        <w:rPr>
          <w:rFonts w:eastAsia="YouYuan" w:cs="Simplified Arabic"/>
          <w:kern w:val="2"/>
          <w:rtl/>
          <w:lang w:val="en-US" w:eastAsia="en-US" w:bidi="ar-EG"/>
        </w:rPr>
        <w:t xml:space="preserve"> التخصيص. </w:t>
      </w:r>
      <w:r w:rsidR="00F4631B" w:rsidRPr="00DB6099">
        <w:rPr>
          <w:rFonts w:eastAsia="YouYuan" w:cs="Simplified Arabic"/>
          <w:kern w:val="2"/>
          <w:rtl/>
          <w:lang w:val="en-US" w:eastAsia="en-US" w:bidi="ar-EG"/>
        </w:rPr>
        <w:t>وتشمل هذه التوصيات ما يلي:</w:t>
      </w:r>
    </w:p>
    <w:p w14:paraId="1051837A" w14:textId="37268683" w:rsidR="0012367C" w:rsidRDefault="00DB6099" w:rsidP="0012367C">
      <w:pPr>
        <w:pStyle w:val="ListParagraph"/>
        <w:numPr>
          <w:ilvl w:val="0"/>
          <w:numId w:val="42"/>
        </w:numPr>
        <w:bidi/>
        <w:spacing w:before="120" w:after="120" w:line="216" w:lineRule="auto"/>
        <w:ind w:left="720" w:firstLine="720"/>
        <w:contextualSpacing w:val="0"/>
        <w:jc w:val="both"/>
        <w:rPr>
          <w:rFonts w:eastAsia="YouYuan" w:cs="Simplified Arabic"/>
          <w:kern w:val="2"/>
          <w:lang w:val="en-US" w:eastAsia="en-US" w:bidi="ar-EG"/>
        </w:rPr>
      </w:pPr>
      <w:r>
        <w:rPr>
          <w:rFonts w:eastAsia="YouYuan" w:cs="Simplified Arabic" w:hint="cs"/>
          <w:kern w:val="2"/>
          <w:rtl/>
          <w:lang w:val="en-US" w:eastAsia="en-US" w:bidi="ar-EG"/>
        </w:rPr>
        <w:t>استعراض</w:t>
      </w:r>
      <w:r w:rsidR="0012367C" w:rsidRPr="0012367C">
        <w:rPr>
          <w:rFonts w:eastAsia="YouYuan" w:cs="Simplified Arabic"/>
          <w:kern w:val="2"/>
          <w:rtl/>
          <w:lang w:val="en-US" w:eastAsia="en-US" w:bidi="ar-EG"/>
        </w:rPr>
        <w:t xml:space="preserve"> وزن المعيار </w:t>
      </w:r>
      <w:r>
        <w:rPr>
          <w:rFonts w:eastAsia="YouYuan" w:cs="Simplified Arabic" w:hint="cs"/>
          <w:kern w:val="2"/>
          <w:rtl/>
          <w:lang w:val="en-US" w:eastAsia="en-US" w:bidi="ar-EG"/>
        </w:rPr>
        <w:t>عند</w:t>
      </w:r>
      <w:r w:rsidR="0012367C" w:rsidRPr="0012367C">
        <w:rPr>
          <w:rFonts w:eastAsia="YouYuan" w:cs="Simplified Arabic"/>
          <w:kern w:val="2"/>
          <w:rtl/>
          <w:lang w:val="en-US" w:eastAsia="en-US" w:bidi="ar-EG"/>
        </w:rPr>
        <w:t xml:space="preserve"> تو</w:t>
      </w:r>
      <w:r>
        <w:rPr>
          <w:rFonts w:eastAsia="YouYuan" w:cs="Simplified Arabic" w:hint="cs"/>
          <w:kern w:val="2"/>
          <w:rtl/>
          <w:lang w:val="en-US" w:eastAsia="en-US" w:bidi="ar-EG"/>
        </w:rPr>
        <w:t>ا</w:t>
      </w:r>
      <w:r w:rsidR="0012367C" w:rsidRPr="0012367C">
        <w:rPr>
          <w:rFonts w:eastAsia="YouYuan" w:cs="Simplified Arabic"/>
          <w:kern w:val="2"/>
          <w:rtl/>
          <w:lang w:val="en-US" w:eastAsia="en-US" w:bidi="ar-EG"/>
        </w:rPr>
        <w:t xml:space="preserve">فر بيانات جديدة أو </w:t>
      </w:r>
      <w:r w:rsidRPr="00DB6099">
        <w:rPr>
          <w:rFonts w:eastAsia="YouYuan" w:cs="Simplified Arabic"/>
          <w:kern w:val="2"/>
          <w:rtl/>
          <w:lang w:val="en-US" w:eastAsia="en-US" w:bidi="ar-EG"/>
        </w:rPr>
        <w:t>مُحدَّثة</w:t>
      </w:r>
      <w:r w:rsidR="0012367C" w:rsidRPr="0012367C">
        <w:rPr>
          <w:rFonts w:eastAsia="YouYuan" w:cs="Simplified Arabic"/>
          <w:kern w:val="2"/>
          <w:rtl/>
          <w:lang w:val="en-US" w:eastAsia="en-US" w:bidi="ar-EG"/>
        </w:rPr>
        <w:t xml:space="preserve">، </w:t>
      </w:r>
      <w:r>
        <w:rPr>
          <w:rFonts w:eastAsia="YouYuan" w:cs="Simplified Arabic" w:hint="cs"/>
          <w:kern w:val="2"/>
          <w:rtl/>
          <w:lang w:val="en-US" w:eastAsia="en-US" w:bidi="ar-EG"/>
        </w:rPr>
        <w:t>باعتبارها عاملاً</w:t>
      </w:r>
      <w:r w:rsidR="0012367C" w:rsidRPr="0012367C">
        <w:rPr>
          <w:rFonts w:eastAsia="YouYuan" w:cs="Simplified Arabic"/>
          <w:kern w:val="2"/>
          <w:rtl/>
          <w:lang w:val="en-US" w:eastAsia="en-US" w:bidi="ar-EG"/>
        </w:rPr>
        <w:t xml:space="preserve"> من عوامل أهمية المعيار أو قوة البيانات</w:t>
      </w:r>
      <w:r w:rsidR="0012367C">
        <w:rPr>
          <w:rFonts w:eastAsia="YouYuan" w:cs="Simplified Arabic" w:hint="cs"/>
          <w:kern w:val="2"/>
          <w:rtl/>
          <w:lang w:val="en-US" w:eastAsia="en-US" w:bidi="ar-EG"/>
        </w:rPr>
        <w:t>؛</w:t>
      </w:r>
      <w:r w:rsidR="00F4631B" w:rsidRPr="00F4631B">
        <w:rPr>
          <w:rtl/>
        </w:rPr>
        <w:t xml:space="preserve"> </w:t>
      </w:r>
    </w:p>
    <w:p w14:paraId="32C8A03C" w14:textId="5C030DB4" w:rsidR="0012367C" w:rsidRPr="00DB6099" w:rsidRDefault="00F4631B" w:rsidP="0012367C">
      <w:pPr>
        <w:pStyle w:val="ListParagraph"/>
        <w:numPr>
          <w:ilvl w:val="0"/>
          <w:numId w:val="42"/>
        </w:numPr>
        <w:bidi/>
        <w:spacing w:before="120" w:after="120" w:line="216" w:lineRule="auto"/>
        <w:ind w:left="720" w:firstLine="720"/>
        <w:contextualSpacing w:val="0"/>
        <w:jc w:val="both"/>
        <w:rPr>
          <w:rFonts w:eastAsia="YouYuan" w:cs="Simplified Arabic"/>
          <w:kern w:val="2"/>
          <w:lang w:val="en-US" w:eastAsia="en-US" w:bidi="ar-EG"/>
        </w:rPr>
      </w:pPr>
      <w:r w:rsidRPr="00DB6099">
        <w:rPr>
          <w:rFonts w:eastAsia="YouYuan" w:cs="Simplified Arabic"/>
          <w:kern w:val="2"/>
          <w:rtl/>
          <w:lang w:val="en-US" w:eastAsia="en-US" w:bidi="ar-EG"/>
        </w:rPr>
        <w:t>وضع معايير لتقييم مدى متانة جميع المعايير؛</w:t>
      </w:r>
    </w:p>
    <w:p w14:paraId="76B847CF" w14:textId="23F90FCD" w:rsidR="0012367C" w:rsidRDefault="0012367C" w:rsidP="0012367C">
      <w:pPr>
        <w:pStyle w:val="ListParagraph"/>
        <w:numPr>
          <w:ilvl w:val="0"/>
          <w:numId w:val="42"/>
        </w:numPr>
        <w:bidi/>
        <w:spacing w:before="120" w:after="120" w:line="216" w:lineRule="auto"/>
        <w:ind w:left="720" w:firstLine="720"/>
        <w:contextualSpacing w:val="0"/>
        <w:jc w:val="both"/>
        <w:rPr>
          <w:rFonts w:eastAsia="YouYuan" w:cs="Simplified Arabic"/>
          <w:kern w:val="2"/>
          <w:lang w:val="en-US" w:eastAsia="en-US" w:bidi="ar-EG"/>
        </w:rPr>
      </w:pPr>
      <w:r w:rsidRPr="0012367C">
        <w:rPr>
          <w:rFonts w:eastAsia="YouYuan" w:cs="Simplified Arabic"/>
          <w:kern w:val="2"/>
          <w:rtl/>
          <w:lang w:val="en-US" w:eastAsia="en-US" w:bidi="ar-EG"/>
        </w:rPr>
        <w:t xml:space="preserve">إجراء تحليلات الحساسية على الصيغة للإبلاغ عما يلي: </w:t>
      </w:r>
    </w:p>
    <w:p w14:paraId="4A5C0FEA" w14:textId="3A764F6B" w:rsidR="0012367C" w:rsidRDefault="0012367C" w:rsidP="0012367C">
      <w:pPr>
        <w:pStyle w:val="ListParagraph"/>
        <w:numPr>
          <w:ilvl w:val="0"/>
          <w:numId w:val="43"/>
        </w:numPr>
        <w:bidi/>
        <w:spacing w:after="120" w:line="216" w:lineRule="auto"/>
        <w:ind w:left="2727" w:hanging="567"/>
        <w:contextualSpacing w:val="0"/>
        <w:jc w:val="both"/>
        <w:rPr>
          <w:rFonts w:eastAsia="YouYuan" w:cs="Simplified Arabic"/>
          <w:kern w:val="2"/>
          <w:lang w:val="en-US" w:eastAsia="en-US" w:bidi="ar-EG"/>
        </w:rPr>
      </w:pPr>
      <w:r w:rsidRPr="0012367C">
        <w:rPr>
          <w:rFonts w:eastAsia="YouYuan" w:cs="Simplified Arabic"/>
          <w:kern w:val="2"/>
          <w:rtl/>
          <w:lang w:val="en-US" w:eastAsia="en-US" w:bidi="ar-EG"/>
        </w:rPr>
        <w:lastRenderedPageBreak/>
        <w:t>تأثير معلم واحد على النتيجة العامة</w:t>
      </w:r>
      <w:r w:rsidR="00D15509">
        <w:rPr>
          <w:rFonts w:eastAsia="YouYuan" w:cs="Simplified Arabic" w:hint="cs"/>
          <w:kern w:val="2"/>
          <w:rtl/>
          <w:lang w:val="en-US" w:eastAsia="en-US" w:bidi="ar-EG"/>
        </w:rPr>
        <w:t>؛</w:t>
      </w:r>
      <w:r w:rsidR="00D15509" w:rsidRPr="00D15509">
        <w:rPr>
          <w:rFonts w:eastAsia="YouYuan" w:cs="Simplified Arabic"/>
          <w:kern w:val="2"/>
          <w:rtl/>
          <w:lang w:val="en-US" w:eastAsia="en-US" w:bidi="ar-EG"/>
        </w:rPr>
        <w:tab/>
      </w:r>
    </w:p>
    <w:p w14:paraId="3EC328A6" w14:textId="1071FEA3" w:rsidR="0012367C" w:rsidRDefault="0012367C" w:rsidP="0012367C">
      <w:pPr>
        <w:pStyle w:val="ListParagraph"/>
        <w:numPr>
          <w:ilvl w:val="0"/>
          <w:numId w:val="43"/>
        </w:numPr>
        <w:bidi/>
        <w:spacing w:after="120" w:line="216" w:lineRule="auto"/>
        <w:ind w:left="2727" w:hanging="567"/>
        <w:contextualSpacing w:val="0"/>
        <w:jc w:val="both"/>
        <w:rPr>
          <w:rFonts w:eastAsia="YouYuan" w:cs="Simplified Arabic"/>
          <w:kern w:val="2"/>
          <w:lang w:val="en-US" w:eastAsia="en-US" w:bidi="ar-EG"/>
        </w:rPr>
      </w:pPr>
      <w:r w:rsidRPr="0012367C">
        <w:rPr>
          <w:rFonts w:eastAsia="YouYuan" w:cs="Simplified Arabic"/>
          <w:kern w:val="2"/>
          <w:rtl/>
          <w:lang w:val="en-US" w:eastAsia="en-US" w:bidi="ar-EG"/>
        </w:rPr>
        <w:t xml:space="preserve">تأثير الأوزان على النتيجة </w:t>
      </w:r>
      <w:r w:rsidR="000A423D">
        <w:rPr>
          <w:rFonts w:eastAsia="YouYuan" w:cs="Simplified Arabic" w:hint="cs"/>
          <w:kern w:val="2"/>
          <w:rtl/>
          <w:lang w:val="en-US" w:eastAsia="en-US" w:bidi="ar-EG"/>
        </w:rPr>
        <w:t xml:space="preserve">باعتباره </w:t>
      </w:r>
      <w:r w:rsidRPr="0012367C">
        <w:rPr>
          <w:rFonts w:eastAsia="YouYuan" w:cs="Simplified Arabic"/>
          <w:kern w:val="2"/>
          <w:rtl/>
          <w:lang w:val="en-US" w:eastAsia="en-US" w:bidi="ar-EG"/>
        </w:rPr>
        <w:t>وسيلة لاختبار معيار محدد؛</w:t>
      </w:r>
    </w:p>
    <w:p w14:paraId="0ADD4F99" w14:textId="3E42C694" w:rsidR="0012367C" w:rsidRDefault="0012367C" w:rsidP="0012367C">
      <w:pPr>
        <w:pStyle w:val="ListParagraph"/>
        <w:numPr>
          <w:ilvl w:val="0"/>
          <w:numId w:val="42"/>
        </w:numPr>
        <w:bidi/>
        <w:spacing w:before="120" w:after="120" w:line="216" w:lineRule="auto"/>
        <w:ind w:left="720" w:firstLine="720"/>
        <w:contextualSpacing w:val="0"/>
        <w:jc w:val="both"/>
        <w:rPr>
          <w:rFonts w:eastAsia="YouYuan" w:cs="Simplified Arabic"/>
          <w:kern w:val="2"/>
          <w:lang w:val="en-US" w:eastAsia="en-US" w:bidi="ar-EG"/>
        </w:rPr>
      </w:pPr>
      <w:r w:rsidRPr="0012367C">
        <w:rPr>
          <w:rFonts w:eastAsia="YouYuan" w:cs="Simplified Arabic"/>
          <w:kern w:val="2"/>
          <w:rtl/>
          <w:lang w:val="en-US" w:eastAsia="en-US" w:bidi="ar-EG"/>
        </w:rPr>
        <w:t xml:space="preserve">النظر في </w:t>
      </w:r>
      <w:r w:rsidR="000A423D">
        <w:rPr>
          <w:rFonts w:eastAsia="YouYuan" w:cs="Simplified Arabic" w:hint="cs"/>
          <w:kern w:val="2"/>
          <w:rtl/>
          <w:lang w:val="en-US" w:eastAsia="en-US" w:bidi="ar-EG"/>
        </w:rPr>
        <w:t>حوكمة</w:t>
      </w:r>
      <w:r w:rsidRPr="0012367C">
        <w:rPr>
          <w:rFonts w:eastAsia="YouYuan" w:cs="Simplified Arabic"/>
          <w:kern w:val="2"/>
          <w:rtl/>
          <w:lang w:val="en-US" w:eastAsia="en-US" w:bidi="ar-EG"/>
        </w:rPr>
        <w:t xml:space="preserve"> البيانات وحفظها للكشف عن الثغرات المحتملة في مصادر البيانات وجودتها، </w:t>
      </w:r>
      <w:r w:rsidR="000A423D">
        <w:rPr>
          <w:rFonts w:eastAsia="YouYuan" w:cs="Simplified Arabic" w:hint="cs"/>
          <w:kern w:val="2"/>
          <w:rtl/>
          <w:lang w:val="en-US" w:eastAsia="en-US" w:bidi="ar-EG"/>
        </w:rPr>
        <w:t>وهو أمر</w:t>
      </w:r>
      <w:r w:rsidRPr="0012367C">
        <w:rPr>
          <w:rFonts w:eastAsia="YouYuan" w:cs="Simplified Arabic"/>
          <w:kern w:val="2"/>
          <w:rtl/>
          <w:lang w:val="en-US" w:eastAsia="en-US" w:bidi="ar-EG"/>
        </w:rPr>
        <w:t xml:space="preserve"> ينبغي </w:t>
      </w:r>
      <w:r w:rsidR="000A423D">
        <w:rPr>
          <w:rFonts w:eastAsia="YouYuan" w:cs="Simplified Arabic" w:hint="cs"/>
          <w:kern w:val="2"/>
          <w:rtl/>
          <w:lang w:val="en-US" w:eastAsia="en-US" w:bidi="ar-EG"/>
        </w:rPr>
        <w:t>أن يؤخذ بدوره</w:t>
      </w:r>
      <w:r w:rsidRPr="0012367C">
        <w:rPr>
          <w:rFonts w:eastAsia="YouYuan" w:cs="Simplified Arabic"/>
          <w:kern w:val="2"/>
          <w:rtl/>
          <w:lang w:val="en-US" w:eastAsia="en-US" w:bidi="ar-EG"/>
        </w:rPr>
        <w:t xml:space="preserve"> في الاعتبار بالنسبة لمصادر البيانات الجديدة</w:t>
      </w:r>
      <w:r>
        <w:rPr>
          <w:rFonts w:eastAsia="YouYuan" w:cs="Simplified Arabic" w:hint="cs"/>
          <w:kern w:val="2"/>
          <w:rtl/>
          <w:lang w:val="en-US" w:eastAsia="en-US" w:bidi="ar-EG"/>
        </w:rPr>
        <w:t>.</w:t>
      </w:r>
      <w:r w:rsidR="00D15509" w:rsidRPr="00D15509">
        <w:rPr>
          <w:rtl/>
        </w:rPr>
        <w:t xml:space="preserve"> </w:t>
      </w:r>
    </w:p>
    <w:p w14:paraId="1AE9598D" w14:textId="11432DFF" w:rsidR="00DF2151" w:rsidRDefault="000A423D" w:rsidP="00DF2151">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وعند إنجاز</w:t>
      </w:r>
      <w:r w:rsidR="0012367C" w:rsidRPr="0012367C">
        <w:rPr>
          <w:rFonts w:eastAsia="YouYuan" w:cs="Simplified Arabic"/>
          <w:kern w:val="2"/>
          <w:rtl/>
          <w:lang w:val="en-US" w:eastAsia="en-US" w:bidi="ar-EG"/>
        </w:rPr>
        <w:t xml:space="preserve"> المزيد من العمل </w:t>
      </w:r>
      <w:r>
        <w:rPr>
          <w:rFonts w:eastAsia="YouYuan" w:cs="Simplified Arabic" w:hint="cs"/>
          <w:kern w:val="2"/>
          <w:rtl/>
          <w:lang w:val="en-US" w:eastAsia="en-US" w:bidi="ar-EG"/>
        </w:rPr>
        <w:t>بشأن</w:t>
      </w:r>
      <w:r w:rsidR="0012367C" w:rsidRPr="0012367C">
        <w:rPr>
          <w:rFonts w:eastAsia="YouYuan" w:cs="Simplified Arabic"/>
          <w:kern w:val="2"/>
          <w:rtl/>
          <w:lang w:val="en-US" w:eastAsia="en-US" w:bidi="ar-EG"/>
        </w:rPr>
        <w:t xml:space="preserve"> المعايير (أ) و(ب) و(د)، </w:t>
      </w:r>
      <w:r>
        <w:rPr>
          <w:rFonts w:eastAsia="YouYuan" w:cs="Simplified Arabic" w:hint="cs"/>
          <w:kern w:val="2"/>
          <w:rtl/>
          <w:lang w:val="en-US" w:eastAsia="en-US" w:bidi="ar-EG"/>
        </w:rPr>
        <w:t>على النحو المبيّن</w:t>
      </w:r>
      <w:r w:rsidR="0012367C" w:rsidRPr="0012367C">
        <w:rPr>
          <w:rFonts w:eastAsia="YouYuan" w:cs="Simplified Arabic"/>
          <w:kern w:val="2"/>
          <w:rtl/>
          <w:lang w:val="en-US" w:eastAsia="en-US" w:bidi="ar-EG"/>
        </w:rPr>
        <w:t xml:space="preserve"> في </w:t>
      </w:r>
      <w:r>
        <w:rPr>
          <w:rFonts w:eastAsia="YouYuan" w:cs="Simplified Arabic" w:hint="cs"/>
          <w:kern w:val="2"/>
          <w:rtl/>
          <w:lang w:val="en-US" w:eastAsia="en-US" w:bidi="ar-EG"/>
        </w:rPr>
        <w:t>هذه التوصيات</w:t>
      </w:r>
      <w:r w:rsidR="0012367C" w:rsidRPr="0012367C">
        <w:rPr>
          <w:rFonts w:eastAsia="YouYuan" w:cs="Simplified Arabic"/>
          <w:kern w:val="2"/>
          <w:rtl/>
          <w:lang w:val="en-US" w:eastAsia="en-US" w:bidi="ar-EG"/>
        </w:rPr>
        <w:t xml:space="preserve">، يقترح فريق الخبراء </w:t>
      </w:r>
      <w:r>
        <w:rPr>
          <w:rFonts w:eastAsia="YouYuan" w:cs="Simplified Arabic" w:hint="cs"/>
          <w:kern w:val="2"/>
          <w:rtl/>
          <w:lang w:val="en-US" w:eastAsia="en-US" w:bidi="ar-EG"/>
        </w:rPr>
        <w:t>استحداث</w:t>
      </w:r>
      <w:r w:rsidR="0012367C" w:rsidRPr="0012367C">
        <w:rPr>
          <w:rFonts w:eastAsia="YouYuan" w:cs="Simplified Arabic"/>
          <w:kern w:val="2"/>
          <w:rtl/>
          <w:lang w:val="en-US" w:eastAsia="en-US" w:bidi="ar-EG"/>
        </w:rPr>
        <w:t xml:space="preserve"> مؤشر </w:t>
      </w:r>
      <w:r>
        <w:rPr>
          <w:rFonts w:eastAsia="YouYuan" w:cs="Simplified Arabic" w:hint="cs"/>
          <w:kern w:val="2"/>
          <w:rtl/>
          <w:lang w:val="en-US" w:eastAsia="en-US" w:bidi="ar-EG"/>
        </w:rPr>
        <w:t>للإشراف على</w:t>
      </w:r>
      <w:r w:rsidR="0012367C" w:rsidRPr="0012367C">
        <w:rPr>
          <w:rFonts w:eastAsia="YouYuan" w:cs="Simplified Arabic"/>
          <w:kern w:val="2"/>
          <w:rtl/>
          <w:lang w:val="en-US" w:eastAsia="en-US" w:bidi="ar-EG"/>
        </w:rPr>
        <w:t xml:space="preserve"> التنوع البيولوجي، يشمل المعايير المذكورة أعلاه، </w:t>
      </w:r>
      <w:r>
        <w:rPr>
          <w:rFonts w:eastAsia="YouYuan" w:cs="Simplified Arabic" w:hint="cs"/>
          <w:kern w:val="2"/>
          <w:rtl/>
          <w:lang w:val="en-US" w:eastAsia="en-US" w:bidi="ar-EG"/>
        </w:rPr>
        <w:t>و</w:t>
      </w:r>
      <w:r w:rsidR="0012367C" w:rsidRPr="0012367C">
        <w:rPr>
          <w:rFonts w:eastAsia="YouYuan" w:cs="Simplified Arabic"/>
          <w:kern w:val="2"/>
          <w:rtl/>
          <w:lang w:val="en-US" w:eastAsia="en-US" w:bidi="ar-EG"/>
        </w:rPr>
        <w:t>يمكن استخدامه بال</w:t>
      </w:r>
      <w:r>
        <w:rPr>
          <w:rFonts w:eastAsia="YouYuan" w:cs="Simplified Arabic" w:hint="cs"/>
          <w:kern w:val="2"/>
          <w:rtl/>
          <w:lang w:val="en-US" w:eastAsia="en-US" w:bidi="ar-EG"/>
        </w:rPr>
        <w:t>اقتران</w:t>
      </w:r>
      <w:r w:rsidR="0012367C" w:rsidRPr="0012367C">
        <w:rPr>
          <w:rFonts w:eastAsia="YouYuan" w:cs="Simplified Arabic"/>
          <w:kern w:val="2"/>
          <w:rtl/>
          <w:lang w:val="en-US" w:eastAsia="en-US" w:bidi="ar-EG"/>
        </w:rPr>
        <w:t xml:space="preserve"> مع الصيغة</w:t>
      </w:r>
      <w:r w:rsidR="0012367C">
        <w:rPr>
          <w:rFonts w:eastAsia="YouYuan" w:cs="Simplified Arabic" w:hint="cs"/>
          <w:kern w:val="2"/>
          <w:rtl/>
          <w:lang w:val="en-US" w:eastAsia="en-US" w:bidi="ar-EG"/>
        </w:rPr>
        <w:t>.</w:t>
      </w:r>
      <w:r w:rsidR="00D15509" w:rsidRPr="00D15509">
        <w:t xml:space="preserve"> </w:t>
      </w:r>
    </w:p>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DD290D">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541B5" w14:textId="77777777" w:rsidR="00687827" w:rsidRDefault="00687827" w:rsidP="00C005BD">
      <w:r>
        <w:separator/>
      </w:r>
    </w:p>
  </w:endnote>
  <w:endnote w:type="continuationSeparator" w:id="0">
    <w:p w14:paraId="390EEC5C" w14:textId="77777777" w:rsidR="00687827" w:rsidRDefault="00687827"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YouYuan">
    <w:altName w:val="Arial Unicode MS"/>
    <w:charset w:val="86"/>
    <w:family w:val="modern"/>
    <w:pitch w:val="fixed"/>
    <w:sig w:usb0="00000000"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BD9D" w14:textId="7D64076B" w:rsidR="001002DE" w:rsidRDefault="00687827" w:rsidP="002B58E2">
    <w:pPr>
      <w:pStyle w:val="Footer"/>
      <w:jc w:val="right"/>
    </w:pPr>
    <w:sdt>
      <w:sdtPr>
        <w:id w:val="-112440799"/>
        <w:docPartObj>
          <w:docPartGallery w:val="Page Numbers (Top of Page)"/>
          <w:docPartUnique/>
        </w:docPartObj>
      </w:sdtPr>
      <w:sdtEnd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33F1" w14:textId="2F9AB69B" w:rsidR="001002DE" w:rsidRDefault="00687827" w:rsidP="002B58E2">
    <w:pPr>
      <w:pStyle w:val="Footer"/>
    </w:pPr>
    <w:sdt>
      <w:sdtPr>
        <w:id w:val="504480007"/>
        <w:docPartObj>
          <w:docPartGallery w:val="Page Numbers (Top of Page)"/>
          <w:docPartUnique/>
        </w:docPartObj>
      </w:sdtPr>
      <w:sdtEnd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C4E5" w14:textId="77777777" w:rsidR="00687827" w:rsidRDefault="00687827" w:rsidP="00A319AA">
      <w:pPr>
        <w:bidi/>
      </w:pPr>
      <w:r>
        <w:separator/>
      </w:r>
    </w:p>
  </w:footnote>
  <w:footnote w:type="continuationSeparator" w:id="0">
    <w:p w14:paraId="3444C098" w14:textId="77777777" w:rsidR="00687827" w:rsidRDefault="00687827" w:rsidP="00C005BD">
      <w:r>
        <w:continuationSeparator/>
      </w:r>
    </w:p>
  </w:footnote>
  <w:footnote w:id="1">
    <w:p w14:paraId="47897793" w14:textId="383CF1EB" w:rsidR="00DD37DE" w:rsidRPr="00DD37DE" w:rsidRDefault="00DD37DE" w:rsidP="00DD37DE">
      <w:pPr>
        <w:pStyle w:val="FootnoteText"/>
        <w:bidi/>
        <w:jc w:val="both"/>
        <w:rPr>
          <w:rFonts w:ascii="Simplified Arabic" w:hAnsi="Simplified Arabic" w:cs="Simplified Arabic"/>
        </w:rPr>
      </w:pPr>
      <w:r w:rsidRPr="00ED2A51">
        <w:rPr>
          <w:rStyle w:val="FootnoteReference"/>
        </w:rPr>
        <w:t>*</w:t>
      </w:r>
      <w:r>
        <w:rPr>
          <w:rFonts w:hint="cs"/>
          <w:rtl/>
        </w:rPr>
        <w:t xml:space="preserve"> </w:t>
      </w:r>
      <w:hyperlink r:id="rId1" w:history="1">
        <w:r w:rsidRPr="00A03F4B">
          <w:rPr>
            <w:rStyle w:val="Hyperlink"/>
          </w:rPr>
          <w:t>CBD/COP/17/1/Rev.1</w:t>
        </w:r>
      </w:hyperlink>
      <w:r>
        <w:rPr>
          <w:rFonts w:ascii="Simplified Arabic" w:hAnsi="Simplified Arabic" w:cs="Simplified Arabic" w:hint="cs"/>
          <w:rtl/>
        </w:rPr>
        <w:t>.</w:t>
      </w:r>
    </w:p>
  </w:footnote>
  <w:footnote w:id="2">
    <w:p w14:paraId="1EE5D339" w14:textId="7E9CE89E" w:rsidR="00DD51BD" w:rsidRPr="00F83FBC" w:rsidRDefault="00DD51BD" w:rsidP="00DD51BD">
      <w:pPr>
        <w:pStyle w:val="FootnoteText"/>
        <w:bidi/>
        <w:rPr>
          <w:rFonts w:cs="Simplified Arabic"/>
          <w:sz w:val="18"/>
          <w:rtl/>
        </w:rPr>
      </w:pPr>
      <w:r>
        <w:rPr>
          <w:rStyle w:val="FootnoteReference"/>
        </w:rPr>
        <w:footnoteRef/>
      </w:r>
      <w:r>
        <w:t xml:space="preserve"> </w:t>
      </w:r>
      <w:r w:rsidRPr="00DD51BD">
        <w:rPr>
          <w:rFonts w:cs="Simplified Arabic"/>
          <w:sz w:val="18"/>
          <w:rtl/>
        </w:rPr>
        <w:t xml:space="preserve">صدرت </w:t>
      </w:r>
      <w:r w:rsidRPr="00DD51BD">
        <w:rPr>
          <w:rFonts w:cs="Simplified Arabic"/>
          <w:sz w:val="18"/>
          <w:rtl/>
        </w:rPr>
        <w:t>منهجية التخصيص في الأصل دون تحرير رسمي في المرفق الثاني لتقرير الاجتماع الثاني لفريق الخبراء (</w:t>
      </w:r>
      <w:hyperlink r:id="rId2" w:history="1">
        <w:r w:rsidR="00F45564" w:rsidRPr="00F45564">
          <w:rPr>
            <w:rStyle w:val="Hyperlink"/>
            <w:sz w:val="18"/>
            <w:szCs w:val="18"/>
          </w:rPr>
          <w:t>CBD/DSI/AHTEG/2026/2/3</w:t>
        </w:r>
      </w:hyperlink>
      <w:r w:rsidRPr="00DD51BD">
        <w:rPr>
          <w:rFonts w:cs="Simplified Arabic"/>
          <w:sz w:val="18"/>
          <w:rtl/>
        </w:rPr>
        <w:t>)</w:t>
      </w:r>
      <w:r w:rsidR="00F45564">
        <w:rPr>
          <w:rFonts w:cs="Simplified Arabic" w:hint="cs"/>
          <w:sz w:val="18"/>
          <w:rtl/>
        </w:rPr>
        <w:t>.</w:t>
      </w:r>
    </w:p>
  </w:footnote>
  <w:footnote w:id="3">
    <w:p w14:paraId="1D4516B4" w14:textId="3AD966BC" w:rsidR="00DD51BD" w:rsidRPr="00F83FBC" w:rsidRDefault="00DD51BD" w:rsidP="00DD51BD">
      <w:pPr>
        <w:pStyle w:val="FootnoteText"/>
        <w:bidi/>
        <w:rPr>
          <w:rFonts w:cs="Simplified Arabic"/>
          <w:sz w:val="18"/>
          <w:rtl/>
        </w:rPr>
      </w:pPr>
      <w:r>
        <w:rPr>
          <w:rStyle w:val="FootnoteReference"/>
        </w:rPr>
        <w:footnoteRef/>
      </w:r>
      <w:r>
        <w:t xml:space="preserve"> </w:t>
      </w:r>
      <w:hyperlink r:id="rId3" w:history="1">
        <w:r w:rsidR="00F45564" w:rsidRPr="00F45564">
          <w:rPr>
            <w:rStyle w:val="Hyperlink0"/>
            <w:rFonts w:eastAsia="Arial Unicode MS" w:cs="Arial Unicode MS"/>
            <w:sz w:val="18"/>
            <w:szCs w:val="18"/>
            <w:lang w:val="en-GB"/>
          </w:rPr>
          <w:t>www.cbd.int/meetings/DSI-AHTEG-2026-01</w:t>
        </w:r>
      </w:hyperlink>
      <w:r>
        <w:rPr>
          <w:rFonts w:cs="Simplified Arabic" w:hint="cs"/>
          <w:sz w:val="18"/>
          <w:rtl/>
        </w:rPr>
        <w:t>و</w:t>
      </w:r>
      <w:hyperlink r:id="rId4" w:history="1">
        <w:r w:rsidR="00F45564" w:rsidRPr="00F45564">
          <w:rPr>
            <w:rStyle w:val="Hyperlink0"/>
            <w:rFonts w:eastAsia="Arial Unicode MS" w:cs="Arial Unicode MS"/>
            <w:sz w:val="18"/>
            <w:szCs w:val="18"/>
            <w:lang w:val="en-GB"/>
          </w:rPr>
          <w:t>www.cbd.int/meetings/DSI-AHTEG-2026-02</w:t>
        </w:r>
      </w:hyperlink>
      <w:r w:rsidRPr="00F83FBC">
        <w:rPr>
          <w:rFonts w:cs="Simplified Arabic"/>
          <w:sz w:val="18"/>
          <w:rtl/>
        </w:rPr>
        <w:t>.</w:t>
      </w:r>
    </w:p>
  </w:footnote>
  <w:footnote w:id="4">
    <w:p w14:paraId="524DC783" w14:textId="17AFCF1E" w:rsidR="00DD290D" w:rsidRPr="00DD290D" w:rsidRDefault="00DD290D" w:rsidP="002679EA">
      <w:pPr>
        <w:pStyle w:val="FootnoteText"/>
        <w:bidi/>
        <w:rPr>
          <w:rtl/>
          <w:lang w:val="fr-CH" w:bidi="ar-EG"/>
        </w:rPr>
      </w:pPr>
      <w:r>
        <w:rPr>
          <w:rStyle w:val="FootnoteReference"/>
        </w:rPr>
        <w:footnoteRef/>
      </w:r>
      <w:r w:rsidR="002679EA" w:rsidRPr="002679EA">
        <w:rPr>
          <w:rtl/>
        </w:rPr>
        <w:t xml:space="preserve"> </w:t>
      </w:r>
      <w:r w:rsidR="002679EA" w:rsidRPr="00483E5E">
        <w:rPr>
          <w:rFonts w:ascii="Simplified Arabic" w:hAnsi="Simplified Arabic" w:cs="Simplified Arabic"/>
          <w:rtl/>
          <w:lang w:bidi="ar-EG"/>
        </w:rPr>
        <w:t xml:space="preserve">حيث </w:t>
      </w:r>
      <w:r w:rsidR="002679EA" w:rsidRPr="00483E5E">
        <w:rPr>
          <w:rFonts w:asciiTheme="majorBidi" w:hAnsiTheme="majorBidi" w:cstheme="majorBidi"/>
          <w:sz w:val="18"/>
          <w:szCs w:val="18"/>
          <w:lang w:bidi="ar-EG"/>
        </w:rPr>
        <w:t>B</w:t>
      </w:r>
      <w:r w:rsidR="002679EA" w:rsidRPr="00483E5E">
        <w:rPr>
          <w:rFonts w:ascii="Simplified Arabic" w:hAnsi="Simplified Arabic" w:cs="Simplified Arabic"/>
          <w:rtl/>
          <w:lang w:bidi="ar-EG"/>
        </w:rPr>
        <w:t xml:space="preserve"> = </w:t>
      </w:r>
      <w:r w:rsidR="00312606" w:rsidRPr="00483E5E">
        <w:rPr>
          <w:rFonts w:ascii="Simplified Arabic" w:hAnsi="Simplified Arabic" w:cs="Simplified Arabic" w:hint="cs"/>
          <w:rtl/>
          <w:lang w:bidi="ar-EG"/>
        </w:rPr>
        <w:t xml:space="preserve">قاعدة </w:t>
      </w:r>
      <w:r w:rsidR="002679EA" w:rsidRPr="00483E5E">
        <w:rPr>
          <w:rFonts w:ascii="Simplified Arabic" w:hAnsi="Simplified Arabic" w:cs="Simplified Arabic"/>
          <w:rtl/>
          <w:lang w:bidi="ar-EG"/>
        </w:rPr>
        <w:t>المساواة، و</w:t>
      </w:r>
      <w:r w:rsidR="002679EA" w:rsidRPr="00483E5E">
        <w:rPr>
          <w:rFonts w:asciiTheme="majorBidi" w:hAnsiTheme="majorBidi" w:cstheme="majorBidi"/>
          <w:sz w:val="18"/>
          <w:szCs w:val="18"/>
          <w:lang w:bidi="ar-EG"/>
        </w:rPr>
        <w:t>w1</w:t>
      </w:r>
      <w:r w:rsidR="002679EA" w:rsidRPr="00483E5E">
        <w:rPr>
          <w:rFonts w:ascii="Simplified Arabic" w:hAnsi="Simplified Arabic" w:cs="Simplified Arabic"/>
          <w:rtl/>
          <w:lang w:bidi="ar-EG"/>
        </w:rPr>
        <w:t xml:space="preserve"> = الوزن الأول، و</w:t>
      </w:r>
      <w:r w:rsidR="002679EA" w:rsidRPr="00483E5E">
        <w:rPr>
          <w:rFonts w:asciiTheme="majorBidi" w:hAnsiTheme="majorBidi" w:cstheme="majorBidi"/>
          <w:sz w:val="18"/>
          <w:szCs w:val="18"/>
          <w:lang w:bidi="ar-EG"/>
        </w:rPr>
        <w:t>CA</w:t>
      </w:r>
      <w:r w:rsidR="002679EA" w:rsidRPr="00483E5E">
        <w:rPr>
          <w:rFonts w:ascii="Simplified Arabic" w:hAnsi="Simplified Arabic" w:cs="Simplified Arabic"/>
          <w:rtl/>
          <w:lang w:bidi="ar-EG"/>
        </w:rPr>
        <w:t xml:space="preserve"> = المعيار (أ) </w:t>
      </w:r>
      <w:r w:rsidR="00483E5E" w:rsidRPr="00483E5E">
        <w:rPr>
          <w:rFonts w:ascii="Simplified Arabic" w:hAnsi="Simplified Arabic" w:cs="Simplified Arabic"/>
          <w:rtl/>
          <w:lang w:bidi="ar-EG"/>
        </w:rPr>
        <w:t xml:space="preserve">بشأن </w:t>
      </w:r>
      <w:r w:rsidR="00312606" w:rsidRPr="00483E5E">
        <w:rPr>
          <w:rFonts w:ascii="Simplified Arabic" w:hAnsi="Simplified Arabic" w:cs="Simplified Arabic" w:hint="cs"/>
          <w:rtl/>
          <w:lang w:bidi="ar-EG"/>
        </w:rPr>
        <w:t>ثراء</w:t>
      </w:r>
      <w:r w:rsidR="002679EA" w:rsidRPr="00483E5E">
        <w:rPr>
          <w:rFonts w:ascii="Simplified Arabic" w:hAnsi="Simplified Arabic" w:cs="Simplified Arabic"/>
          <w:rtl/>
          <w:lang w:bidi="ar-EG"/>
        </w:rPr>
        <w:t xml:space="preserve"> التنوع البيولوجي </w:t>
      </w:r>
      <w:r w:rsidR="00BA1BEC">
        <w:rPr>
          <w:rFonts w:ascii="Simplified Arabic" w:hAnsi="Simplified Arabic" w:cs="Simplified Arabic" w:hint="cs"/>
          <w:rtl/>
          <w:lang w:bidi="ar-EG"/>
        </w:rPr>
        <w:t>وغير ذلك من المعايير المتعلقة بالتنوع البيولوجي</w:t>
      </w:r>
      <w:r w:rsidR="002679EA" w:rsidRPr="00483E5E">
        <w:rPr>
          <w:rFonts w:ascii="Simplified Arabic" w:hAnsi="Simplified Arabic" w:cs="Simplified Arabic"/>
          <w:rtl/>
          <w:lang w:bidi="ar-EG"/>
        </w:rPr>
        <w:t>، و</w:t>
      </w:r>
      <w:r w:rsidR="002679EA" w:rsidRPr="00483E5E">
        <w:rPr>
          <w:rFonts w:asciiTheme="majorBidi" w:hAnsiTheme="majorBidi" w:cstheme="majorBidi"/>
          <w:sz w:val="18"/>
          <w:szCs w:val="18"/>
          <w:lang w:bidi="ar-EG"/>
        </w:rPr>
        <w:t>w2</w:t>
      </w:r>
      <w:r w:rsidR="002679EA" w:rsidRPr="00483E5E">
        <w:rPr>
          <w:rFonts w:ascii="Simplified Arabic" w:hAnsi="Simplified Arabic" w:cs="Simplified Arabic"/>
          <w:rtl/>
          <w:lang w:bidi="ar-EG"/>
        </w:rPr>
        <w:t xml:space="preserve"> = الوزن الثاني، و</w:t>
      </w:r>
      <w:r w:rsidR="002679EA" w:rsidRPr="00483E5E">
        <w:rPr>
          <w:rFonts w:asciiTheme="majorBidi" w:hAnsiTheme="majorBidi" w:cstheme="majorBidi"/>
          <w:sz w:val="18"/>
          <w:szCs w:val="18"/>
          <w:lang w:bidi="ar-EG"/>
        </w:rPr>
        <w:t>CB</w:t>
      </w:r>
      <w:r w:rsidR="002679EA" w:rsidRPr="00483E5E">
        <w:rPr>
          <w:rFonts w:asciiTheme="majorBidi" w:hAnsiTheme="majorBidi" w:cstheme="majorBidi"/>
          <w:sz w:val="18"/>
          <w:szCs w:val="18"/>
          <w:rtl/>
          <w:lang w:bidi="ar-EG"/>
        </w:rPr>
        <w:t xml:space="preserve"> </w:t>
      </w:r>
      <w:r w:rsidR="002679EA" w:rsidRPr="00483E5E">
        <w:rPr>
          <w:rFonts w:ascii="Simplified Arabic" w:hAnsi="Simplified Arabic" w:cs="Simplified Arabic"/>
          <w:rtl/>
          <w:lang w:bidi="ar-EG"/>
        </w:rPr>
        <w:t xml:space="preserve">= المعيار (ب) </w:t>
      </w:r>
      <w:r w:rsidR="00483E5E" w:rsidRPr="00483E5E">
        <w:rPr>
          <w:rFonts w:ascii="Simplified Arabic" w:hAnsi="Simplified Arabic" w:cs="Simplified Arabic"/>
          <w:rtl/>
          <w:lang w:bidi="ar-EG"/>
        </w:rPr>
        <w:t xml:space="preserve">بشأن </w:t>
      </w:r>
      <w:r w:rsidR="002679EA" w:rsidRPr="00483E5E">
        <w:rPr>
          <w:rFonts w:ascii="Simplified Arabic" w:hAnsi="Simplified Arabic" w:cs="Simplified Arabic"/>
          <w:rtl/>
          <w:lang w:bidi="ar-EG"/>
        </w:rPr>
        <w:t>ال</w:t>
      </w:r>
      <w:r w:rsidR="00312606" w:rsidRPr="00483E5E">
        <w:rPr>
          <w:rFonts w:ascii="Simplified Arabic" w:hAnsi="Simplified Arabic" w:cs="Simplified Arabic" w:hint="cs"/>
          <w:rtl/>
          <w:lang w:bidi="ar-EG"/>
        </w:rPr>
        <w:t xml:space="preserve">أصل </w:t>
      </w:r>
      <w:r w:rsidR="002679EA" w:rsidRPr="00483E5E">
        <w:rPr>
          <w:rFonts w:ascii="Simplified Arabic" w:hAnsi="Simplified Arabic" w:cs="Simplified Arabic"/>
          <w:rtl/>
          <w:lang w:bidi="ar-EG"/>
        </w:rPr>
        <w:t>الجغرافي للموارد ال</w:t>
      </w:r>
      <w:r w:rsidR="00312606" w:rsidRPr="00483E5E">
        <w:rPr>
          <w:rFonts w:ascii="Simplified Arabic" w:hAnsi="Simplified Arabic" w:cs="Simplified Arabic" w:hint="cs"/>
          <w:rtl/>
          <w:lang w:bidi="ar-EG"/>
        </w:rPr>
        <w:t>جينية</w:t>
      </w:r>
      <w:r w:rsidR="002679EA" w:rsidRPr="00483E5E">
        <w:rPr>
          <w:rFonts w:ascii="Simplified Arabic" w:hAnsi="Simplified Arabic" w:cs="Simplified Arabic"/>
          <w:rtl/>
          <w:lang w:bidi="ar-EG"/>
        </w:rPr>
        <w:t>، و</w:t>
      </w:r>
      <w:r w:rsidR="002679EA" w:rsidRPr="00483E5E">
        <w:rPr>
          <w:rFonts w:asciiTheme="majorBidi" w:hAnsiTheme="majorBidi" w:cstheme="majorBidi"/>
          <w:sz w:val="18"/>
          <w:szCs w:val="18"/>
          <w:lang w:bidi="ar-EG"/>
        </w:rPr>
        <w:t>w3</w:t>
      </w:r>
      <w:r w:rsidR="002679EA" w:rsidRPr="00483E5E">
        <w:rPr>
          <w:rFonts w:ascii="Simplified Arabic" w:hAnsi="Simplified Arabic" w:cs="Simplified Arabic"/>
          <w:rtl/>
          <w:lang w:bidi="ar-EG"/>
        </w:rPr>
        <w:t xml:space="preserve"> = الوزن الثالث، و</w:t>
      </w:r>
      <w:r w:rsidR="002679EA" w:rsidRPr="00483E5E">
        <w:rPr>
          <w:rFonts w:asciiTheme="majorBidi" w:hAnsiTheme="majorBidi" w:cstheme="majorBidi"/>
          <w:sz w:val="18"/>
          <w:szCs w:val="18"/>
          <w:lang w:bidi="ar-EG"/>
        </w:rPr>
        <w:t>CC</w:t>
      </w:r>
      <w:r w:rsidR="002679EA" w:rsidRPr="00483E5E">
        <w:rPr>
          <w:rFonts w:ascii="Simplified Arabic" w:hAnsi="Simplified Arabic" w:cs="Simplified Arabic"/>
          <w:rtl/>
          <w:lang w:bidi="ar-EG"/>
        </w:rPr>
        <w:t xml:space="preserve"> = المعيار (ج) </w:t>
      </w:r>
      <w:r w:rsidR="00483E5E" w:rsidRPr="00483E5E">
        <w:rPr>
          <w:rFonts w:ascii="Simplified Arabic" w:hAnsi="Simplified Arabic" w:cs="Simplified Arabic"/>
          <w:rtl/>
          <w:lang w:bidi="ar-EG"/>
        </w:rPr>
        <w:t xml:space="preserve">بشأن </w:t>
      </w:r>
      <w:r w:rsidR="00483E5E" w:rsidRPr="00483E5E">
        <w:rPr>
          <w:rFonts w:ascii="Simplified Arabic" w:hAnsi="Simplified Arabic" w:cs="Simplified Arabic" w:hint="cs"/>
          <w:rtl/>
          <w:lang w:bidi="ar-EG"/>
        </w:rPr>
        <w:t>ال</w:t>
      </w:r>
      <w:r w:rsidR="002679EA" w:rsidRPr="00483E5E">
        <w:rPr>
          <w:rFonts w:ascii="Simplified Arabic" w:hAnsi="Simplified Arabic" w:cs="Simplified Arabic"/>
          <w:rtl/>
          <w:lang w:bidi="ar-EG"/>
        </w:rPr>
        <w:t>احتياجات</w:t>
      </w:r>
      <w:r w:rsidR="00483E5E" w:rsidRPr="00483E5E">
        <w:rPr>
          <w:rFonts w:ascii="Simplified Arabic" w:hAnsi="Simplified Arabic" w:cs="Simplified Arabic" w:hint="cs"/>
          <w:rtl/>
          <w:lang w:bidi="ar-EG"/>
        </w:rPr>
        <w:t xml:space="preserve"> من </w:t>
      </w:r>
      <w:r w:rsidR="002679EA" w:rsidRPr="00483E5E">
        <w:rPr>
          <w:rFonts w:ascii="Simplified Arabic" w:hAnsi="Simplified Arabic" w:cs="Simplified Arabic"/>
          <w:rtl/>
          <w:lang w:bidi="ar-EG"/>
        </w:rPr>
        <w:t xml:space="preserve">القدرات لحفظ التنوع البيولوجي واستخدامه </w:t>
      </w:r>
      <w:r w:rsidR="00483E5E" w:rsidRPr="00483E5E">
        <w:rPr>
          <w:rFonts w:ascii="Simplified Arabic" w:hAnsi="Simplified Arabic" w:cs="Simplified Arabic" w:hint="cs"/>
          <w:rtl/>
          <w:lang w:bidi="ar-EG"/>
        </w:rPr>
        <w:t>ال</w:t>
      </w:r>
      <w:r w:rsidR="002679EA" w:rsidRPr="00483E5E">
        <w:rPr>
          <w:rFonts w:ascii="Simplified Arabic" w:hAnsi="Simplified Arabic" w:cs="Simplified Arabic"/>
          <w:rtl/>
          <w:lang w:bidi="ar-EG"/>
        </w:rPr>
        <w:t>مستدام، و</w:t>
      </w:r>
      <w:r w:rsidR="002679EA" w:rsidRPr="00483E5E">
        <w:rPr>
          <w:rFonts w:asciiTheme="majorBidi" w:hAnsiTheme="majorBidi" w:cstheme="majorBidi"/>
          <w:sz w:val="18"/>
          <w:szCs w:val="18"/>
          <w:lang w:bidi="ar-EG"/>
        </w:rPr>
        <w:t>w4</w:t>
      </w:r>
      <w:r w:rsidR="002679EA" w:rsidRPr="00483E5E">
        <w:rPr>
          <w:rFonts w:asciiTheme="majorBidi" w:hAnsiTheme="majorBidi" w:cstheme="majorBidi"/>
          <w:sz w:val="18"/>
          <w:szCs w:val="18"/>
          <w:rtl/>
          <w:lang w:bidi="ar-EG"/>
        </w:rPr>
        <w:t xml:space="preserve"> </w:t>
      </w:r>
      <w:r w:rsidR="002679EA" w:rsidRPr="00483E5E">
        <w:rPr>
          <w:rFonts w:ascii="Simplified Arabic" w:hAnsi="Simplified Arabic" w:cs="Simplified Arabic"/>
          <w:rtl/>
          <w:lang w:bidi="ar-EG"/>
        </w:rPr>
        <w:t>= الوزن الرابع، و</w:t>
      </w:r>
      <w:r w:rsidR="002679EA" w:rsidRPr="00483E5E">
        <w:rPr>
          <w:rFonts w:asciiTheme="majorBidi" w:hAnsiTheme="majorBidi" w:cstheme="majorBidi"/>
          <w:sz w:val="18"/>
          <w:szCs w:val="18"/>
          <w:lang w:bidi="ar-EG"/>
        </w:rPr>
        <w:t>CD</w:t>
      </w:r>
      <w:r w:rsidR="002679EA" w:rsidRPr="00483E5E">
        <w:rPr>
          <w:rFonts w:ascii="Simplified Arabic" w:hAnsi="Simplified Arabic" w:cs="Simplified Arabic"/>
          <w:rtl/>
          <w:lang w:bidi="ar-EG"/>
        </w:rPr>
        <w:t xml:space="preserve"> = المعيار (د) </w:t>
      </w:r>
      <w:r w:rsidR="00483E5E" w:rsidRPr="00483E5E">
        <w:rPr>
          <w:rFonts w:ascii="Simplified Arabic" w:hAnsi="Simplified Arabic" w:cs="Simplified Arabic"/>
          <w:rtl/>
          <w:lang w:bidi="ar-EG"/>
        </w:rPr>
        <w:t xml:space="preserve">بشأن </w:t>
      </w:r>
      <w:r w:rsidR="002679EA" w:rsidRPr="00483E5E">
        <w:rPr>
          <w:rFonts w:ascii="Simplified Arabic" w:hAnsi="Simplified Arabic" w:cs="Simplified Arabic"/>
          <w:rtl/>
          <w:lang w:bidi="ar-EG"/>
        </w:rPr>
        <w:t>التدابير ال</w:t>
      </w:r>
      <w:r w:rsidR="00483E5E" w:rsidRPr="00483E5E">
        <w:rPr>
          <w:rFonts w:ascii="Simplified Arabic" w:hAnsi="Simplified Arabic" w:cs="Simplified Arabic" w:hint="cs"/>
          <w:rtl/>
          <w:lang w:bidi="ar-EG"/>
        </w:rPr>
        <w:t xml:space="preserve">متعلقة </w:t>
      </w:r>
      <w:r w:rsidR="002679EA" w:rsidRPr="00483E5E">
        <w:rPr>
          <w:rFonts w:ascii="Simplified Arabic" w:hAnsi="Simplified Arabic" w:cs="Simplified Arabic"/>
          <w:rtl/>
          <w:lang w:bidi="ar-EG"/>
        </w:rPr>
        <w:t>بالمعارف التقليدية والشعوب الأصلية والمجتمعات المحلية.</w:t>
      </w:r>
    </w:p>
  </w:footnote>
  <w:footnote w:id="5">
    <w:p w14:paraId="76E4FDB0" w14:textId="1C2541CE" w:rsidR="000868DC" w:rsidRPr="00ED2A51" w:rsidRDefault="000868DC" w:rsidP="000868DC">
      <w:pPr>
        <w:pStyle w:val="FootnoteText"/>
        <w:bidi/>
      </w:pPr>
      <w:r w:rsidRPr="00ED2A51">
        <w:rPr>
          <w:vertAlign w:val="superscript"/>
        </w:rPr>
        <w:footnoteRef/>
      </w:r>
      <w:r w:rsidR="00BD03A5" w:rsidRPr="00BD03A5">
        <w:rPr>
          <w:rFonts w:eastAsia="Arial Unicode MS" w:cs="Arial Unicode MS"/>
          <w:sz w:val="18"/>
          <w:szCs w:val="18"/>
        </w:rPr>
        <w:t xml:space="preserve">Paul Oldham, “Inverted UN scale of assessments formula (IUSAF): working paper on option A”, 7 May </w:t>
      </w:r>
      <w:proofErr w:type="gramStart"/>
      <w:r w:rsidR="00BD03A5" w:rsidRPr="00BD03A5">
        <w:rPr>
          <w:rFonts w:eastAsia="Arial Unicode MS" w:cs="Arial Unicode MS"/>
          <w:sz w:val="18"/>
          <w:szCs w:val="18"/>
        </w:rPr>
        <w:t>2026</w:t>
      </w:r>
      <w:r w:rsidRPr="00ED2A51">
        <w:rPr>
          <w:rFonts w:eastAsia="Arial Unicode MS" w:cs="Arial Unicode MS"/>
        </w:rPr>
        <w:t xml:space="preserve"> </w:t>
      </w:r>
      <w:r w:rsidR="00BD03A5" w:rsidRPr="00BD03A5">
        <w:rPr>
          <w:rFonts w:ascii="Simplified Arabic" w:eastAsia="Arial Unicode MS" w:hAnsi="Simplified Arabic" w:cs="Simplified Arabic" w:hint="cs"/>
          <w:rtl/>
        </w:rPr>
        <w:t>.</w:t>
      </w:r>
      <w:proofErr w:type="gramEnd"/>
      <w:r w:rsidR="00BD03A5" w:rsidRPr="00BD03A5">
        <w:rPr>
          <w:rFonts w:ascii="Simplified Arabic" w:eastAsia="Arial Unicode MS" w:hAnsi="Simplified Arabic" w:cs="Simplified Arabic" w:hint="cs"/>
          <w:rtl/>
        </w:rPr>
        <w:t xml:space="preserve"> متاحة على الرابط </w:t>
      </w:r>
      <w:hyperlink r:id="rId5" w:history="1">
        <w:r w:rsidR="00BD03A5" w:rsidRPr="00BD03A5">
          <w:rPr>
            <w:rStyle w:val="Hyperlink0"/>
            <w:rFonts w:eastAsia="Arial Unicode MS" w:cs="Arial Unicode MS"/>
            <w:sz w:val="18"/>
            <w:szCs w:val="18"/>
            <w:lang w:val="en-GB"/>
          </w:rPr>
          <w:t>https://ssrn.com/abstract=6809586</w:t>
        </w:r>
      </w:hyperlink>
      <w:r w:rsidR="00BD03A5" w:rsidRPr="00BD03A5">
        <w:rPr>
          <w:rFonts w:ascii="Simplified Arabic" w:eastAsia="Arial Unicode MS" w:hAnsi="Simplified Arabic" w:cs="Simplified Arabic" w:hint="cs"/>
          <w:rtl/>
        </w:rPr>
        <w:t>.</w:t>
      </w:r>
    </w:p>
  </w:footnote>
  <w:footnote w:id="6">
    <w:p w14:paraId="5BC8F4F8" w14:textId="150D0F26" w:rsidR="001F16DC" w:rsidRPr="00ED2A51" w:rsidRDefault="001F16DC" w:rsidP="001F16DC">
      <w:pPr>
        <w:pStyle w:val="FootnoteText"/>
        <w:bidi/>
      </w:pPr>
      <w:r w:rsidRPr="00ED2A51">
        <w:rPr>
          <w:vertAlign w:val="superscript"/>
        </w:rPr>
        <w:footnoteRef/>
      </w:r>
      <w:r w:rsidRPr="00BD03A5">
        <w:rPr>
          <w:rFonts w:ascii="Simplified Arabic" w:eastAsia="Arial Unicode MS" w:hAnsi="Simplified Arabic" w:cs="Simplified Arabic" w:hint="cs"/>
          <w:rtl/>
        </w:rPr>
        <w:t xml:space="preserve"> </w:t>
      </w:r>
      <w:r w:rsidR="009F4B14" w:rsidRPr="009F4B14">
        <w:rPr>
          <w:rFonts w:ascii="Simplified Arabic" w:eastAsia="Arial Unicode MS" w:hAnsi="Simplified Arabic" w:cs="Simplified Arabic"/>
          <w:rtl/>
        </w:rPr>
        <w:t xml:space="preserve">أو </w:t>
      </w:r>
      <w:r w:rsidR="009F4B14" w:rsidRPr="009F4B14">
        <w:rPr>
          <w:rFonts w:asciiTheme="majorBidi" w:eastAsia="Arial Unicode MS" w:hAnsiTheme="majorBidi" w:cstheme="majorBidi"/>
          <w:sz w:val="18"/>
          <w:szCs w:val="18"/>
        </w:rPr>
        <w:t>B = F/2 (N+0.25M)</w:t>
      </w:r>
      <w:r w:rsidR="009F4B14" w:rsidRPr="009F4B14">
        <w:rPr>
          <w:rFonts w:ascii="Simplified Arabic" w:eastAsia="Arial Unicode MS" w:hAnsi="Simplified Arabic" w:cs="Simplified Arabic"/>
          <w:rtl/>
        </w:rPr>
        <w:t>، حيث</w:t>
      </w:r>
      <w:r w:rsidR="009F4B14">
        <w:rPr>
          <w:rFonts w:ascii="Simplified Arabic" w:eastAsia="Arial Unicode MS" w:hAnsi="Simplified Arabic" w:cs="Simplified Arabic" w:hint="cs"/>
          <w:rtl/>
        </w:rPr>
        <w:t xml:space="preserve"> تمثل</w:t>
      </w:r>
      <w:r w:rsidR="009F4B14" w:rsidRPr="009F4B14">
        <w:rPr>
          <w:rFonts w:ascii="Simplified Arabic" w:eastAsia="Arial Unicode MS" w:hAnsi="Simplified Arabic" w:cs="Simplified Arabic"/>
          <w:rtl/>
        </w:rPr>
        <w:t xml:space="preserve"> </w:t>
      </w:r>
      <w:r w:rsidR="009F4B14" w:rsidRPr="009F4B14">
        <w:rPr>
          <w:rFonts w:asciiTheme="majorBidi" w:eastAsia="Arial Unicode MS" w:hAnsiTheme="majorBidi" w:cstheme="majorBidi"/>
          <w:sz w:val="18"/>
          <w:szCs w:val="18"/>
        </w:rPr>
        <w:t>F</w:t>
      </w:r>
      <w:r w:rsidR="009F4B14" w:rsidRPr="009F4B14">
        <w:rPr>
          <w:rFonts w:ascii="Simplified Arabic" w:eastAsia="Arial Unicode MS" w:hAnsi="Simplified Arabic" w:cs="Simplified Arabic"/>
          <w:rtl/>
        </w:rPr>
        <w:t xml:space="preserve"> إجمالي الأموال المتاحة، و</w:t>
      </w:r>
      <w:r w:rsidR="009F4B14" w:rsidRPr="009F4B14">
        <w:rPr>
          <w:rFonts w:asciiTheme="majorBidi" w:eastAsia="Arial Unicode MS" w:hAnsiTheme="majorBidi" w:cstheme="majorBidi"/>
          <w:sz w:val="18"/>
          <w:szCs w:val="18"/>
        </w:rPr>
        <w:t>N</w:t>
      </w:r>
      <w:r w:rsidR="009F4B14" w:rsidRPr="009F4B14">
        <w:rPr>
          <w:rFonts w:ascii="Simplified Arabic" w:eastAsia="Arial Unicode MS" w:hAnsi="Simplified Arabic" w:cs="Simplified Arabic"/>
          <w:rtl/>
        </w:rPr>
        <w:t xml:space="preserve"> العدد الإجمالي للدول الأطراف الم</w:t>
      </w:r>
      <w:r w:rsidR="009F4B14">
        <w:rPr>
          <w:rFonts w:ascii="Simplified Arabic" w:eastAsia="Arial Unicode MS" w:hAnsi="Simplified Arabic" w:cs="Simplified Arabic" w:hint="cs"/>
          <w:rtl/>
        </w:rPr>
        <w:t>ستفيدة</w:t>
      </w:r>
      <w:r w:rsidR="009F4B14" w:rsidRPr="009F4B14">
        <w:rPr>
          <w:rFonts w:ascii="Simplified Arabic" w:eastAsia="Arial Unicode MS" w:hAnsi="Simplified Arabic" w:cs="Simplified Arabic"/>
          <w:rtl/>
        </w:rPr>
        <w:t>، و</w:t>
      </w:r>
      <w:r w:rsidR="009F4B14" w:rsidRPr="009F4B14">
        <w:rPr>
          <w:rFonts w:asciiTheme="majorBidi" w:eastAsia="Arial Unicode MS" w:hAnsiTheme="majorBidi" w:cstheme="majorBidi"/>
          <w:sz w:val="18"/>
          <w:szCs w:val="18"/>
        </w:rPr>
        <w:t>M</w:t>
      </w:r>
      <w:r w:rsidR="009F4B14" w:rsidRPr="009F4B14">
        <w:rPr>
          <w:rFonts w:ascii="Simplified Arabic" w:eastAsia="Arial Unicode MS" w:hAnsi="Simplified Arabic" w:cs="Simplified Arabic"/>
          <w:rtl/>
        </w:rPr>
        <w:t xml:space="preserve"> أقل البلدان نمواً والدول الجزرية الصغيرة النامية.</w:t>
      </w:r>
    </w:p>
  </w:footnote>
  <w:footnote w:id="7">
    <w:p w14:paraId="28A458C8" w14:textId="63E0C2B6" w:rsidR="009F4B14" w:rsidRPr="00ED2A51" w:rsidRDefault="009F4B14" w:rsidP="009F4B14">
      <w:pPr>
        <w:pStyle w:val="FootnoteText"/>
        <w:bidi/>
      </w:pPr>
      <w:r w:rsidRPr="00ED2A51">
        <w:rPr>
          <w:vertAlign w:val="superscript"/>
        </w:rPr>
        <w:footnoteRef/>
      </w:r>
      <w:r w:rsidRPr="00BD03A5">
        <w:rPr>
          <w:rFonts w:ascii="Simplified Arabic" w:eastAsia="Arial Unicode MS" w:hAnsi="Simplified Arabic" w:cs="Simplified Arabic" w:hint="cs"/>
          <w:rtl/>
        </w:rPr>
        <w:t xml:space="preserve"> </w:t>
      </w:r>
      <w:r w:rsidRPr="009F4B14">
        <w:rPr>
          <w:rFonts w:ascii="Simplified Arabic" w:eastAsia="Arial Unicode MS" w:hAnsi="Simplified Arabic" w:cs="Simplified Arabic"/>
          <w:rtl/>
        </w:rPr>
        <w:t xml:space="preserve">أو </w:t>
      </w:r>
      <w:r w:rsidRPr="009F4B14">
        <w:rPr>
          <w:rFonts w:asciiTheme="majorBidi" w:eastAsia="Arial Unicode MS" w:hAnsiTheme="majorBidi" w:cstheme="majorBidi"/>
          <w:sz w:val="18"/>
          <w:szCs w:val="18"/>
        </w:rPr>
        <w:t>B = F/2N</w:t>
      </w:r>
      <w:r w:rsidRPr="009F4B14">
        <w:rPr>
          <w:rFonts w:ascii="Simplified Arabic" w:eastAsia="Arial Unicode MS" w:hAnsi="Simplified Arabic" w:cs="Simplified Arabic"/>
          <w:rtl/>
        </w:rPr>
        <w:t>، حيث</w:t>
      </w:r>
      <w:r>
        <w:rPr>
          <w:rFonts w:ascii="Simplified Arabic" w:eastAsia="Arial Unicode MS" w:hAnsi="Simplified Arabic" w:cs="Simplified Arabic" w:hint="cs"/>
          <w:rtl/>
        </w:rPr>
        <w:t xml:space="preserve"> تمثل</w:t>
      </w:r>
      <w:r w:rsidRPr="009F4B14">
        <w:rPr>
          <w:rFonts w:ascii="Simplified Arabic" w:eastAsia="Arial Unicode MS" w:hAnsi="Simplified Arabic" w:cs="Simplified Arabic"/>
          <w:rtl/>
        </w:rPr>
        <w:t xml:space="preserve"> </w:t>
      </w:r>
      <w:r w:rsidRPr="009F4B14">
        <w:rPr>
          <w:rFonts w:asciiTheme="majorBidi" w:eastAsia="Arial Unicode MS" w:hAnsiTheme="majorBidi" w:cstheme="majorBidi"/>
          <w:sz w:val="18"/>
          <w:szCs w:val="18"/>
        </w:rPr>
        <w:t>F</w:t>
      </w:r>
      <w:r w:rsidRPr="009F4B14">
        <w:rPr>
          <w:rFonts w:ascii="Simplified Arabic" w:eastAsia="Arial Unicode MS" w:hAnsi="Simplified Arabic" w:cs="Simplified Arabic"/>
          <w:rtl/>
        </w:rPr>
        <w:t xml:space="preserve"> إجمالي الأموال المتاحة و</w:t>
      </w:r>
      <w:r w:rsidRPr="009F4B14">
        <w:rPr>
          <w:rFonts w:asciiTheme="majorBidi" w:eastAsia="Arial Unicode MS" w:hAnsiTheme="majorBidi" w:cstheme="majorBidi"/>
          <w:sz w:val="18"/>
          <w:szCs w:val="18"/>
        </w:rPr>
        <w:t>N</w:t>
      </w:r>
      <w:r w:rsidRPr="009F4B14">
        <w:rPr>
          <w:rFonts w:asciiTheme="majorBidi" w:eastAsia="Arial Unicode MS" w:hAnsiTheme="majorBidi" w:cstheme="majorBidi"/>
          <w:sz w:val="18"/>
          <w:szCs w:val="18"/>
          <w:rtl/>
        </w:rPr>
        <w:t xml:space="preserve"> </w:t>
      </w:r>
      <w:r w:rsidRPr="009F4B14">
        <w:rPr>
          <w:rFonts w:ascii="Simplified Arabic" w:eastAsia="Arial Unicode MS" w:hAnsi="Simplified Arabic" w:cs="Simplified Arabic"/>
          <w:rtl/>
        </w:rPr>
        <w:t>العدد الإجمالي للدول الأطراف الم</w:t>
      </w:r>
      <w:r>
        <w:rPr>
          <w:rFonts w:ascii="Simplified Arabic" w:eastAsia="Arial Unicode MS" w:hAnsi="Simplified Arabic" w:cs="Simplified Arabic" w:hint="cs"/>
          <w:rtl/>
        </w:rPr>
        <w:t>ستفيد</w:t>
      </w:r>
      <w:r w:rsidRPr="009F4B14">
        <w:rPr>
          <w:rFonts w:ascii="Simplified Arabic" w:eastAsia="Arial Unicode MS" w:hAnsi="Simplified Arabic" w:cs="Simplified Arabic"/>
          <w:rtl/>
        </w:rPr>
        <w:t>ة.</w:t>
      </w:r>
    </w:p>
  </w:footnote>
  <w:footnote w:id="8">
    <w:p w14:paraId="601593E6" w14:textId="2892A2FD" w:rsidR="00F72CE1" w:rsidRPr="00ED2A51" w:rsidRDefault="00F72CE1" w:rsidP="00F72CE1">
      <w:pPr>
        <w:pStyle w:val="FootnoteText"/>
        <w:bidi/>
      </w:pPr>
      <w:r w:rsidRPr="00ED2A51">
        <w:rPr>
          <w:vertAlign w:val="superscript"/>
        </w:rPr>
        <w:footnoteRef/>
      </w:r>
      <w:r w:rsidRPr="00BD03A5">
        <w:rPr>
          <w:rFonts w:ascii="Simplified Arabic" w:eastAsia="Arial Unicode MS" w:hAnsi="Simplified Arabic" w:cs="Simplified Arabic" w:hint="cs"/>
          <w:rtl/>
        </w:rPr>
        <w:t xml:space="preserve"> </w:t>
      </w:r>
      <w:r w:rsidR="00F32B67">
        <w:rPr>
          <w:rFonts w:ascii="Simplified Arabic" w:eastAsia="Arial Unicode MS" w:hAnsi="Simplified Arabic" w:cs="Simplified Arabic" w:hint="cs"/>
          <w:rtl/>
        </w:rPr>
        <w:t>تشكل ا</w:t>
      </w:r>
      <w:r w:rsidRPr="00F72CE1">
        <w:rPr>
          <w:rFonts w:ascii="Simplified Arabic" w:eastAsia="Arial Unicode MS" w:hAnsi="Simplified Arabic" w:cs="Simplified Arabic"/>
          <w:rtl/>
        </w:rPr>
        <w:t xml:space="preserve">لمؤشرات </w:t>
      </w:r>
      <w:r>
        <w:rPr>
          <w:rFonts w:ascii="Simplified Arabic" w:eastAsia="Arial Unicode MS" w:hAnsi="Simplified Arabic" w:cs="Simplified Arabic" w:hint="cs"/>
          <w:rtl/>
        </w:rPr>
        <w:t>22-1</w:t>
      </w:r>
      <w:r w:rsidRPr="00F72CE1">
        <w:rPr>
          <w:rFonts w:ascii="Simplified Arabic" w:eastAsia="Arial Unicode MS" w:hAnsi="Simplified Arabic" w:cs="Simplified Arabic"/>
          <w:rtl/>
        </w:rPr>
        <w:t>، بشأن تغير استخدام الأراضي وحيازة الأراضي في ال</w:t>
      </w:r>
      <w:r w:rsidR="006329DB">
        <w:rPr>
          <w:rFonts w:ascii="Simplified Arabic" w:eastAsia="Arial Unicode MS" w:hAnsi="Simplified Arabic" w:cs="Simplified Arabic" w:hint="cs"/>
          <w:rtl/>
        </w:rPr>
        <w:t>أقاليم</w:t>
      </w:r>
      <w:r w:rsidRPr="00F72CE1">
        <w:rPr>
          <w:rFonts w:ascii="Simplified Arabic" w:eastAsia="Arial Unicode MS" w:hAnsi="Simplified Arabic" w:cs="Simplified Arabic"/>
          <w:rtl/>
        </w:rPr>
        <w:t xml:space="preserve"> التقليدية للشعوب الأصلية والمجتمعات المحلية؛ و9</w:t>
      </w:r>
      <w:r>
        <w:rPr>
          <w:rFonts w:ascii="Simplified Arabic" w:eastAsia="Arial Unicode MS" w:hAnsi="Simplified Arabic" w:cs="Simplified Arabic" w:hint="cs"/>
          <w:rtl/>
        </w:rPr>
        <w:t>-</w:t>
      </w:r>
      <w:r w:rsidRPr="00F72CE1">
        <w:rPr>
          <w:rFonts w:ascii="Simplified Arabic" w:eastAsia="Arial Unicode MS" w:hAnsi="Simplified Arabic" w:cs="Simplified Arabic"/>
          <w:rtl/>
        </w:rPr>
        <w:t xml:space="preserve">2، بشأن النسبة المئوية للسكان </w:t>
      </w:r>
      <w:r>
        <w:rPr>
          <w:rFonts w:ascii="Simplified Arabic" w:eastAsia="Arial Unicode MS" w:hAnsi="Simplified Arabic" w:cs="Simplified Arabic" w:hint="cs"/>
          <w:rtl/>
        </w:rPr>
        <w:t>الذين يمارسون مهناً تقليدية</w:t>
      </w:r>
      <w:r w:rsidRPr="00F72CE1">
        <w:rPr>
          <w:rFonts w:ascii="Simplified Arabic" w:eastAsia="Arial Unicode MS" w:hAnsi="Simplified Arabic" w:cs="Simplified Arabic"/>
          <w:rtl/>
        </w:rPr>
        <w:t>؛ و22</w:t>
      </w:r>
      <w:r>
        <w:rPr>
          <w:rFonts w:ascii="Simplified Arabic" w:eastAsia="Arial Unicode MS" w:hAnsi="Simplified Arabic" w:cs="Simplified Arabic" w:hint="cs"/>
          <w:rtl/>
        </w:rPr>
        <w:t>-</w:t>
      </w:r>
      <w:r w:rsidRPr="00F72CE1">
        <w:rPr>
          <w:rFonts w:ascii="Simplified Arabic" w:eastAsia="Arial Unicode MS" w:hAnsi="Simplified Arabic" w:cs="Simplified Arabic"/>
          <w:rtl/>
        </w:rPr>
        <w:t>ب، بشأن مشاركة الشعوب الأصلية والمجتمعات المحلية وحقوق</w:t>
      </w:r>
      <w:r>
        <w:rPr>
          <w:rFonts w:ascii="Simplified Arabic" w:eastAsia="Arial Unicode MS" w:hAnsi="Simplified Arabic" w:cs="Simplified Arabic" w:hint="cs"/>
          <w:rtl/>
        </w:rPr>
        <w:t xml:space="preserve">ها </w:t>
      </w:r>
      <w:r w:rsidRPr="00F72CE1">
        <w:rPr>
          <w:rFonts w:ascii="Simplified Arabic" w:eastAsia="Arial Unicode MS" w:hAnsi="Simplified Arabic" w:cs="Simplified Arabic"/>
          <w:rtl/>
        </w:rPr>
        <w:t xml:space="preserve">في صنع القرار، عناصر </w:t>
      </w:r>
      <w:r w:rsidR="00F32B67">
        <w:rPr>
          <w:rFonts w:ascii="Simplified Arabic" w:eastAsia="Arial Unicode MS" w:hAnsi="Simplified Arabic" w:cs="Simplified Arabic" w:hint="cs"/>
          <w:rtl/>
        </w:rPr>
        <w:t>مؤقتة حالياً، وستُدرج</w:t>
      </w:r>
      <w:r w:rsidRPr="00F72CE1">
        <w:rPr>
          <w:rFonts w:ascii="Simplified Arabic" w:eastAsia="Arial Unicode MS" w:hAnsi="Simplified Arabic" w:cs="Simplified Arabic"/>
          <w:rtl/>
        </w:rPr>
        <w:t xml:space="preserve"> بياناتها المصدرية </w:t>
      </w:r>
      <w:r w:rsidR="00F32B67">
        <w:rPr>
          <w:rFonts w:ascii="Simplified Arabic" w:eastAsia="Arial Unicode MS" w:hAnsi="Simplified Arabic" w:cs="Simplified Arabic" w:hint="cs"/>
          <w:rtl/>
        </w:rPr>
        <w:t>فور توافرها</w:t>
      </w:r>
      <w:r w:rsidRPr="00F72CE1">
        <w:rPr>
          <w:rFonts w:ascii="Simplified Arabic" w:eastAsia="Arial Unicode MS" w:hAnsi="Simplified Arabic" w:cs="Simplified Arabic"/>
          <w:rtl/>
        </w:rPr>
        <w:t xml:space="preserve">. </w:t>
      </w:r>
      <w:r w:rsidR="00F32B67">
        <w:rPr>
          <w:rFonts w:ascii="Simplified Arabic" w:eastAsia="Arial Unicode MS" w:hAnsi="Simplified Arabic" w:cs="Simplified Arabic" w:hint="cs"/>
          <w:rtl/>
        </w:rPr>
        <w:t>وتوزن</w:t>
      </w:r>
      <w:r w:rsidRPr="00F72CE1">
        <w:rPr>
          <w:rFonts w:ascii="Simplified Arabic" w:eastAsia="Arial Unicode MS" w:hAnsi="Simplified Arabic" w:cs="Simplified Arabic"/>
          <w:rtl/>
        </w:rPr>
        <w:t xml:space="preserve"> جميع المكونات الفرعية بالتساوي</w:t>
      </w:r>
      <w:r w:rsidRPr="009F4B14">
        <w:rPr>
          <w:rFonts w:ascii="Simplified Arabic" w:eastAsia="Arial Unicode MS" w:hAnsi="Simplified Arabic" w:cs="Simplified Arabic"/>
          <w:rtl/>
        </w:rPr>
        <w:t>.</w:t>
      </w:r>
      <w:r w:rsidRPr="00F72CE1">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17A4" w14:textId="7507B168" w:rsidR="001002DE" w:rsidRPr="001002DE" w:rsidRDefault="001002DE" w:rsidP="001002DE">
    <w:pPr>
      <w:pBdr>
        <w:bottom w:val="single" w:sz="4" w:space="1" w:color="auto"/>
      </w:pBdr>
      <w:bidi/>
      <w:rPr>
        <w:sz w:val="22"/>
        <w:szCs w:val="22"/>
        <w:rtl/>
        <w:lang w:val="en-US"/>
      </w:rPr>
    </w:pPr>
    <w:r>
      <w:rPr>
        <w:sz w:val="22"/>
        <w:szCs w:val="22"/>
        <w:lang w:val="en-US"/>
      </w:rPr>
      <w:fldChar w:fldCharType="begin"/>
    </w:r>
    <w:r>
      <w:rPr>
        <w:sz w:val="22"/>
        <w:szCs w:val="22"/>
        <w:lang w:val="en-US"/>
      </w:rPr>
      <w:instrText xml:space="preserve"> KEYWORDS CBD/CP/MOP/12/11 \* MERGEFORMAT </w:instrText>
    </w:r>
    <w:r>
      <w:rPr>
        <w:sz w:val="22"/>
        <w:szCs w:val="22"/>
        <w:lang w:val="en-US"/>
      </w:rPr>
      <w:fldChar w:fldCharType="separate"/>
    </w:r>
    <w:r w:rsidR="00EE02A8">
      <w:rPr>
        <w:sz w:val="22"/>
        <w:szCs w:val="22"/>
        <w:lang w:val="en-US"/>
      </w:rPr>
      <w:t>CBD/C</w:t>
    </w:r>
    <w:r w:rsidR="00A234FD">
      <w:rPr>
        <w:sz w:val="22"/>
        <w:szCs w:val="22"/>
        <w:lang w:val="en-US"/>
      </w:rPr>
      <w:t>O</w:t>
    </w:r>
    <w:r w:rsidR="00EE02A8">
      <w:rPr>
        <w:sz w:val="22"/>
        <w:szCs w:val="22"/>
        <w:lang w:val="en-US"/>
      </w:rPr>
      <w:t>P/</w:t>
    </w:r>
    <w:r w:rsidR="00A234FD">
      <w:rPr>
        <w:sz w:val="22"/>
        <w:szCs w:val="22"/>
        <w:lang w:val="en-US"/>
      </w:rPr>
      <w:t>17</w:t>
    </w:r>
    <w:r w:rsidR="00EE02A8">
      <w:rPr>
        <w:sz w:val="22"/>
        <w:szCs w:val="22"/>
        <w:lang w:val="en-US"/>
      </w:rPr>
      <w:t>/</w:t>
    </w:r>
    <w:r w:rsidR="00A234FD">
      <w:rPr>
        <w:sz w:val="22"/>
        <w:szCs w:val="22"/>
        <w:lang w:val="en-US"/>
      </w:rPr>
      <w:t>6</w:t>
    </w:r>
    <w:r w:rsidR="00EE02A8">
      <w:rPr>
        <w:sz w:val="22"/>
        <w:szCs w:val="22"/>
        <w:lang w:val="en-US"/>
      </w:rPr>
      <w:t>/</w:t>
    </w:r>
    <w:r w:rsidR="00A234FD">
      <w:rPr>
        <w:sz w:val="22"/>
        <w:szCs w:val="22"/>
        <w:lang w:val="en-US"/>
      </w:rPr>
      <w:t>Add.2</w:t>
    </w:r>
    <w:r>
      <w:rPr>
        <w:sz w:val="22"/>
        <w:szCs w:val="22"/>
        <w:lang w:val="en-US"/>
      </w:rPr>
      <w:fldChar w:fldCharType="end"/>
    </w:r>
  </w:p>
  <w:p w14:paraId="7EBF496E" w14:textId="77777777" w:rsidR="001002DE" w:rsidRDefault="00100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0301" w14:textId="7397CD57" w:rsidR="001002DE" w:rsidRPr="006D75A6" w:rsidRDefault="001002DE" w:rsidP="001002DE">
    <w:pPr>
      <w:pBdr>
        <w:bottom w:val="single" w:sz="4" w:space="1" w:color="auto"/>
      </w:pBdr>
      <w:rPr>
        <w:sz w:val="22"/>
        <w:szCs w:val="22"/>
      </w:rPr>
    </w:pPr>
    <w:r>
      <w:rPr>
        <w:sz w:val="22"/>
        <w:szCs w:val="22"/>
      </w:rPr>
      <w:fldChar w:fldCharType="begin"/>
    </w:r>
    <w:r>
      <w:rPr>
        <w:sz w:val="22"/>
        <w:szCs w:val="22"/>
      </w:rPr>
      <w:instrText xml:space="preserve"> KEYWORDS CBD/CP/MOP/12/11 \* MERGEFORMAT </w:instrText>
    </w:r>
    <w:r>
      <w:rPr>
        <w:sz w:val="22"/>
        <w:szCs w:val="22"/>
      </w:rPr>
      <w:fldChar w:fldCharType="separate"/>
    </w:r>
    <w:r w:rsidR="00EE02A8">
      <w:rPr>
        <w:sz w:val="22"/>
        <w:szCs w:val="22"/>
      </w:rPr>
      <w:t>CBD/C</w:t>
    </w:r>
    <w:r w:rsidR="00A234FD">
      <w:rPr>
        <w:sz w:val="22"/>
        <w:szCs w:val="22"/>
      </w:rPr>
      <w:t>O</w:t>
    </w:r>
    <w:r w:rsidR="00EE02A8">
      <w:rPr>
        <w:sz w:val="22"/>
        <w:szCs w:val="22"/>
      </w:rPr>
      <w:t>P/</w:t>
    </w:r>
    <w:r w:rsidR="00A234FD">
      <w:rPr>
        <w:sz w:val="22"/>
        <w:szCs w:val="22"/>
      </w:rPr>
      <w:t>17</w:t>
    </w:r>
    <w:r w:rsidR="00EE02A8">
      <w:rPr>
        <w:sz w:val="22"/>
        <w:szCs w:val="22"/>
      </w:rPr>
      <w:t>/</w:t>
    </w:r>
    <w:r w:rsidR="00A234FD">
      <w:rPr>
        <w:sz w:val="22"/>
        <w:szCs w:val="22"/>
      </w:rPr>
      <w:t>6</w:t>
    </w:r>
    <w:r w:rsidR="00EE02A8">
      <w:rPr>
        <w:sz w:val="22"/>
        <w:szCs w:val="22"/>
      </w:rPr>
      <w:t>/</w:t>
    </w:r>
    <w:r w:rsidR="00A234FD">
      <w:rPr>
        <w:sz w:val="22"/>
        <w:szCs w:val="22"/>
      </w:rPr>
      <w:t>Add.2</w:t>
    </w:r>
    <w:r>
      <w:rPr>
        <w:sz w:val="22"/>
        <w:szCs w:val="22"/>
      </w:rPr>
      <w:fldChar w:fldCharType="end"/>
    </w:r>
  </w:p>
  <w:p w14:paraId="08E4BE68" w14:textId="77777777" w:rsidR="001002DE" w:rsidRDefault="00100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138F" w14:textId="18E7C0D9" w:rsidR="003A4412" w:rsidRPr="001002DE" w:rsidRDefault="003A4412" w:rsidP="001002DE">
    <w:pPr>
      <w:bidi/>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70718A"/>
    <w:multiLevelType w:val="hybridMultilevel"/>
    <w:tmpl w:val="7CAC4C54"/>
    <w:lvl w:ilvl="0" w:tplc="340E60B6">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 w15:restartNumberingAfterBreak="0">
    <w:nsid w:val="08997B36"/>
    <w:multiLevelType w:val="hybridMultilevel"/>
    <w:tmpl w:val="42064B4E"/>
    <w:lvl w:ilvl="0" w:tplc="649C1216">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65738DE"/>
    <w:multiLevelType w:val="hybridMultilevel"/>
    <w:tmpl w:val="3ABA6680"/>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16B96ED4"/>
    <w:multiLevelType w:val="hybridMultilevel"/>
    <w:tmpl w:val="420C1224"/>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1D626BFB"/>
    <w:multiLevelType w:val="hybridMultilevel"/>
    <w:tmpl w:val="1B58417A"/>
    <w:lvl w:ilvl="0" w:tplc="771879DA">
      <w:start w:val="1"/>
      <w:numFmt w:val="arabicAlpha"/>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12"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10C662D"/>
    <w:multiLevelType w:val="hybridMultilevel"/>
    <w:tmpl w:val="6520FE6A"/>
    <w:lvl w:ilvl="0" w:tplc="9566DFAC">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7" w15:restartNumberingAfterBreak="0">
    <w:nsid w:val="33FD31EB"/>
    <w:multiLevelType w:val="hybridMultilevel"/>
    <w:tmpl w:val="A4222A38"/>
    <w:lvl w:ilvl="0" w:tplc="557253F8">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8"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894E23"/>
    <w:multiLevelType w:val="hybridMultilevel"/>
    <w:tmpl w:val="8F427038"/>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F9D3C20"/>
    <w:multiLevelType w:val="hybridMultilevel"/>
    <w:tmpl w:val="7BB2ECFA"/>
    <w:lvl w:ilvl="0" w:tplc="B89A914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055651"/>
    <w:multiLevelType w:val="hybridMultilevel"/>
    <w:tmpl w:val="042C6CBC"/>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9F21098"/>
    <w:multiLevelType w:val="hybridMultilevel"/>
    <w:tmpl w:val="E1726FBC"/>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26" w15:restartNumberingAfterBreak="0">
    <w:nsid w:val="4CE4097F"/>
    <w:multiLevelType w:val="hybridMultilevel"/>
    <w:tmpl w:val="80C8E398"/>
    <w:lvl w:ilvl="0" w:tplc="1BE0B37E">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7" w15:restartNumberingAfterBreak="0">
    <w:nsid w:val="54E11075"/>
    <w:multiLevelType w:val="hybridMultilevel"/>
    <w:tmpl w:val="7BB2ECFA"/>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B6153"/>
    <w:multiLevelType w:val="hybridMultilevel"/>
    <w:tmpl w:val="E260182A"/>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0"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1" w15:restartNumberingAfterBreak="0">
    <w:nsid w:val="5B5B7509"/>
    <w:multiLevelType w:val="hybridMultilevel"/>
    <w:tmpl w:val="DDAEFBF6"/>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2" w15:restartNumberingAfterBreak="0">
    <w:nsid w:val="5D943BEE"/>
    <w:multiLevelType w:val="multilevel"/>
    <w:tmpl w:val="222A08B4"/>
    <w:numStyleLink w:val="ListCBD"/>
  </w:abstractNum>
  <w:abstractNum w:abstractNumId="33"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00E36EA"/>
    <w:multiLevelType w:val="hybridMultilevel"/>
    <w:tmpl w:val="0616BCB2"/>
    <w:lvl w:ilvl="0" w:tplc="5F06BEDE">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6"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37"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4C313F"/>
    <w:multiLevelType w:val="hybridMultilevel"/>
    <w:tmpl w:val="9F04012C"/>
    <w:lvl w:ilvl="0" w:tplc="F4003828">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9" w15:restartNumberingAfterBreak="0">
    <w:nsid w:val="6C914F98"/>
    <w:multiLevelType w:val="hybridMultilevel"/>
    <w:tmpl w:val="FFC86646"/>
    <w:lvl w:ilvl="0" w:tplc="684C87A4">
      <w:start w:val="1"/>
      <w:numFmt w:val="arabicAlpha"/>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0" w15:restartNumberingAfterBreak="0">
    <w:nsid w:val="6F206875"/>
    <w:multiLevelType w:val="hybridMultilevel"/>
    <w:tmpl w:val="869CB456"/>
    <w:lvl w:ilvl="0" w:tplc="F58ED492">
      <w:start w:val="1"/>
      <w:numFmt w:val="arabicAlpha"/>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1" w15:restartNumberingAfterBreak="0">
    <w:nsid w:val="74162F9F"/>
    <w:multiLevelType w:val="hybridMultilevel"/>
    <w:tmpl w:val="BBAA12FA"/>
    <w:lvl w:ilvl="0" w:tplc="1FEAB30E">
      <w:start w:val="1"/>
      <w:numFmt w:val="decimal"/>
      <w:lvlText w:val="(%1)"/>
      <w:lvlJc w:val="left"/>
      <w:pPr>
        <w:ind w:left="2520" w:hanging="360"/>
      </w:pPr>
      <w:rPr>
        <w:rFonts w:hint="default"/>
        <w:sz w:val="24"/>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42" w15:restartNumberingAfterBreak="0">
    <w:nsid w:val="763D5E40"/>
    <w:multiLevelType w:val="hybridMultilevel"/>
    <w:tmpl w:val="184C8028"/>
    <w:numStyleLink w:val="ImportedStyle2"/>
  </w:abstractNum>
  <w:num w:numId="1" w16cid:durableId="1757360435">
    <w:abstractNumId w:val="9"/>
  </w:num>
  <w:num w:numId="2" w16cid:durableId="334503660">
    <w:abstractNumId w:val="28"/>
  </w:num>
  <w:num w:numId="3" w16cid:durableId="1030253915">
    <w:abstractNumId w:val="10"/>
  </w:num>
  <w:num w:numId="4" w16cid:durableId="1042709843">
    <w:abstractNumId w:val="21"/>
  </w:num>
  <w:num w:numId="5" w16cid:durableId="2072999303">
    <w:abstractNumId w:val="15"/>
  </w:num>
  <w:num w:numId="6" w16cid:durableId="1323464251">
    <w:abstractNumId w:val="34"/>
  </w:num>
  <w:num w:numId="7" w16cid:durableId="190800566">
    <w:abstractNumId w:val="18"/>
  </w:num>
  <w:num w:numId="8" w16cid:durableId="815562627">
    <w:abstractNumId w:val="14"/>
  </w:num>
  <w:num w:numId="9" w16cid:durableId="1804351448">
    <w:abstractNumId w:val="12"/>
  </w:num>
  <w:num w:numId="10" w16cid:durableId="1145508258">
    <w:abstractNumId w:val="13"/>
  </w:num>
  <w:num w:numId="11" w16cid:durableId="2100709098">
    <w:abstractNumId w:val="3"/>
  </w:num>
  <w:num w:numId="12" w16cid:durableId="1122117347">
    <w:abstractNumId w:val="37"/>
  </w:num>
  <w:num w:numId="13" w16cid:durableId="15739934">
    <w:abstractNumId w:val="4"/>
  </w:num>
  <w:num w:numId="14" w16cid:durableId="663819871">
    <w:abstractNumId w:val="0"/>
  </w:num>
  <w:num w:numId="15" w16cid:durableId="1577206234">
    <w:abstractNumId w:val="20"/>
  </w:num>
  <w:num w:numId="16" w16cid:durableId="1743600919">
    <w:abstractNumId w:val="11"/>
  </w:num>
  <w:num w:numId="17" w16cid:durableId="198864258">
    <w:abstractNumId w:val="23"/>
  </w:num>
  <w:num w:numId="18" w16cid:durableId="960385107">
    <w:abstractNumId w:val="24"/>
  </w:num>
  <w:num w:numId="19" w16cid:durableId="323945383">
    <w:abstractNumId w:val="32"/>
  </w:num>
  <w:num w:numId="20" w16cid:durableId="1506555456">
    <w:abstractNumId w:val="36"/>
  </w:num>
  <w:num w:numId="21" w16cid:durableId="1531648978">
    <w:abstractNumId w:val="30"/>
  </w:num>
  <w:num w:numId="22" w16cid:durableId="1169054305">
    <w:abstractNumId w:val="41"/>
  </w:num>
  <w:num w:numId="23" w16cid:durableId="1488322879">
    <w:abstractNumId w:val="5"/>
  </w:num>
  <w:num w:numId="24" w16cid:durableId="2111385732">
    <w:abstractNumId w:val="42"/>
    <w:lvlOverride w:ilvl="1">
      <w:startOverride w:val="4"/>
    </w:lvlOverride>
  </w:num>
  <w:num w:numId="25" w16cid:durableId="715667327">
    <w:abstractNumId w:val="35"/>
  </w:num>
  <w:num w:numId="26" w16cid:durableId="957492663">
    <w:abstractNumId w:val="22"/>
  </w:num>
  <w:num w:numId="27" w16cid:durableId="2019889812">
    <w:abstractNumId w:val="33"/>
  </w:num>
  <w:num w:numId="28" w16cid:durableId="221407451">
    <w:abstractNumId w:val="27"/>
  </w:num>
  <w:num w:numId="29" w16cid:durableId="1510557726">
    <w:abstractNumId w:val="40"/>
  </w:num>
  <w:num w:numId="30" w16cid:durableId="1858494541">
    <w:abstractNumId w:val="8"/>
  </w:num>
  <w:num w:numId="31" w16cid:durableId="779565805">
    <w:abstractNumId w:val="16"/>
  </w:num>
  <w:num w:numId="32" w16cid:durableId="305936926">
    <w:abstractNumId w:val="6"/>
  </w:num>
  <w:num w:numId="33" w16cid:durableId="888372942">
    <w:abstractNumId w:val="38"/>
  </w:num>
  <w:num w:numId="34" w16cid:durableId="2008483797">
    <w:abstractNumId w:val="1"/>
  </w:num>
  <w:num w:numId="35" w16cid:durableId="1537934266">
    <w:abstractNumId w:val="39"/>
  </w:num>
  <w:num w:numId="36" w16cid:durableId="1470784820">
    <w:abstractNumId w:val="19"/>
  </w:num>
  <w:num w:numId="37" w16cid:durableId="305475424">
    <w:abstractNumId w:val="17"/>
  </w:num>
  <w:num w:numId="38" w16cid:durableId="1919441265">
    <w:abstractNumId w:val="26"/>
  </w:num>
  <w:num w:numId="39" w16cid:durableId="1412701576">
    <w:abstractNumId w:val="25"/>
  </w:num>
  <w:num w:numId="40" w16cid:durableId="699010936">
    <w:abstractNumId w:val="7"/>
  </w:num>
  <w:num w:numId="41" w16cid:durableId="1316884453">
    <w:abstractNumId w:val="31"/>
  </w:num>
  <w:num w:numId="42" w16cid:durableId="1029648502">
    <w:abstractNumId w:val="29"/>
  </w:num>
  <w:num w:numId="43" w16cid:durableId="417597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1595"/>
    <w:rsid w:val="00004421"/>
    <w:rsid w:val="00004DD2"/>
    <w:rsid w:val="0000742A"/>
    <w:rsid w:val="00012A08"/>
    <w:rsid w:val="000141A3"/>
    <w:rsid w:val="00015E2F"/>
    <w:rsid w:val="000160AF"/>
    <w:rsid w:val="00020BC7"/>
    <w:rsid w:val="000212CF"/>
    <w:rsid w:val="00022635"/>
    <w:rsid w:val="00023D81"/>
    <w:rsid w:val="00024707"/>
    <w:rsid w:val="00024852"/>
    <w:rsid w:val="00024CE7"/>
    <w:rsid w:val="000278D2"/>
    <w:rsid w:val="00030319"/>
    <w:rsid w:val="000324B4"/>
    <w:rsid w:val="0003386B"/>
    <w:rsid w:val="00033D91"/>
    <w:rsid w:val="000353D6"/>
    <w:rsid w:val="00037DBB"/>
    <w:rsid w:val="00042B1A"/>
    <w:rsid w:val="00045762"/>
    <w:rsid w:val="00054071"/>
    <w:rsid w:val="00054292"/>
    <w:rsid w:val="00054459"/>
    <w:rsid w:val="00054EEE"/>
    <w:rsid w:val="00054F33"/>
    <w:rsid w:val="00056FE5"/>
    <w:rsid w:val="00057718"/>
    <w:rsid w:val="00057CA3"/>
    <w:rsid w:val="00060D26"/>
    <w:rsid w:val="00061C13"/>
    <w:rsid w:val="00063A38"/>
    <w:rsid w:val="000640EA"/>
    <w:rsid w:val="00064EBE"/>
    <w:rsid w:val="00066561"/>
    <w:rsid w:val="00070BB8"/>
    <w:rsid w:val="00071D14"/>
    <w:rsid w:val="0007314C"/>
    <w:rsid w:val="0007346F"/>
    <w:rsid w:val="00076B2B"/>
    <w:rsid w:val="0008009C"/>
    <w:rsid w:val="000833CF"/>
    <w:rsid w:val="00085E7C"/>
    <w:rsid w:val="00086615"/>
    <w:rsid w:val="000868DC"/>
    <w:rsid w:val="0008747D"/>
    <w:rsid w:val="00090564"/>
    <w:rsid w:val="000929DF"/>
    <w:rsid w:val="00093D6C"/>
    <w:rsid w:val="0009438F"/>
    <w:rsid w:val="000943D5"/>
    <w:rsid w:val="00096D07"/>
    <w:rsid w:val="000A1725"/>
    <w:rsid w:val="000A1F60"/>
    <w:rsid w:val="000A20D2"/>
    <w:rsid w:val="000A2909"/>
    <w:rsid w:val="000A2A00"/>
    <w:rsid w:val="000A33A3"/>
    <w:rsid w:val="000A423D"/>
    <w:rsid w:val="000A5943"/>
    <w:rsid w:val="000A6CB0"/>
    <w:rsid w:val="000B0CB7"/>
    <w:rsid w:val="000B1263"/>
    <w:rsid w:val="000B3F3F"/>
    <w:rsid w:val="000B551A"/>
    <w:rsid w:val="000B6E1E"/>
    <w:rsid w:val="000B7A1A"/>
    <w:rsid w:val="000C11C5"/>
    <w:rsid w:val="000C250B"/>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27EF"/>
    <w:rsid w:val="000D3B0A"/>
    <w:rsid w:val="000D4DA8"/>
    <w:rsid w:val="000D6536"/>
    <w:rsid w:val="000D6C75"/>
    <w:rsid w:val="000D6D6F"/>
    <w:rsid w:val="000E0446"/>
    <w:rsid w:val="000E0731"/>
    <w:rsid w:val="000E32DA"/>
    <w:rsid w:val="000E4FD8"/>
    <w:rsid w:val="000E65B5"/>
    <w:rsid w:val="000E7936"/>
    <w:rsid w:val="000E7942"/>
    <w:rsid w:val="000F1926"/>
    <w:rsid w:val="000F3905"/>
    <w:rsid w:val="000F3A16"/>
    <w:rsid w:val="000F4451"/>
    <w:rsid w:val="000F5F13"/>
    <w:rsid w:val="000F73DB"/>
    <w:rsid w:val="000F7B51"/>
    <w:rsid w:val="000F7BB3"/>
    <w:rsid w:val="001002DE"/>
    <w:rsid w:val="00100A70"/>
    <w:rsid w:val="00101222"/>
    <w:rsid w:val="00101A79"/>
    <w:rsid w:val="00102FAB"/>
    <w:rsid w:val="0010332B"/>
    <w:rsid w:val="0010359D"/>
    <w:rsid w:val="00105552"/>
    <w:rsid w:val="00106A41"/>
    <w:rsid w:val="00106E2A"/>
    <w:rsid w:val="00106FB3"/>
    <w:rsid w:val="001101BB"/>
    <w:rsid w:val="00113547"/>
    <w:rsid w:val="001156DD"/>
    <w:rsid w:val="00116206"/>
    <w:rsid w:val="00121644"/>
    <w:rsid w:val="00121F4C"/>
    <w:rsid w:val="0012355A"/>
    <w:rsid w:val="0012367C"/>
    <w:rsid w:val="00123952"/>
    <w:rsid w:val="00124B46"/>
    <w:rsid w:val="00126A1D"/>
    <w:rsid w:val="00133246"/>
    <w:rsid w:val="00133263"/>
    <w:rsid w:val="0013484F"/>
    <w:rsid w:val="00134D0E"/>
    <w:rsid w:val="001350D0"/>
    <w:rsid w:val="00141A04"/>
    <w:rsid w:val="00145854"/>
    <w:rsid w:val="0014744E"/>
    <w:rsid w:val="00147A6E"/>
    <w:rsid w:val="00147FFE"/>
    <w:rsid w:val="00152B14"/>
    <w:rsid w:val="00152FFC"/>
    <w:rsid w:val="001539CC"/>
    <w:rsid w:val="00154BB5"/>
    <w:rsid w:val="0015580C"/>
    <w:rsid w:val="00155E91"/>
    <w:rsid w:val="001601D1"/>
    <w:rsid w:val="0016095A"/>
    <w:rsid w:val="00163136"/>
    <w:rsid w:val="00163F91"/>
    <w:rsid w:val="001643DA"/>
    <w:rsid w:val="00164EEF"/>
    <w:rsid w:val="001659B2"/>
    <w:rsid w:val="00165BB5"/>
    <w:rsid w:val="00166D3B"/>
    <w:rsid w:val="00167330"/>
    <w:rsid w:val="00167386"/>
    <w:rsid w:val="001726C1"/>
    <w:rsid w:val="0017273D"/>
    <w:rsid w:val="0017304B"/>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D48"/>
    <w:rsid w:val="001940BF"/>
    <w:rsid w:val="001957F1"/>
    <w:rsid w:val="001A12D7"/>
    <w:rsid w:val="001A25FA"/>
    <w:rsid w:val="001A311B"/>
    <w:rsid w:val="001A35BC"/>
    <w:rsid w:val="001A4B9B"/>
    <w:rsid w:val="001A7098"/>
    <w:rsid w:val="001B24E9"/>
    <w:rsid w:val="001B4E49"/>
    <w:rsid w:val="001B5A8D"/>
    <w:rsid w:val="001B5A9A"/>
    <w:rsid w:val="001B647D"/>
    <w:rsid w:val="001B692F"/>
    <w:rsid w:val="001B7237"/>
    <w:rsid w:val="001B7B39"/>
    <w:rsid w:val="001C0675"/>
    <w:rsid w:val="001C15F2"/>
    <w:rsid w:val="001C1706"/>
    <w:rsid w:val="001C2612"/>
    <w:rsid w:val="001C3325"/>
    <w:rsid w:val="001C34B7"/>
    <w:rsid w:val="001C38FE"/>
    <w:rsid w:val="001C534C"/>
    <w:rsid w:val="001D2679"/>
    <w:rsid w:val="001D4386"/>
    <w:rsid w:val="001D547B"/>
    <w:rsid w:val="001D757D"/>
    <w:rsid w:val="001D7A40"/>
    <w:rsid w:val="001D7B4D"/>
    <w:rsid w:val="001D7E3A"/>
    <w:rsid w:val="001E3423"/>
    <w:rsid w:val="001E4870"/>
    <w:rsid w:val="001E5B22"/>
    <w:rsid w:val="001E643D"/>
    <w:rsid w:val="001E774F"/>
    <w:rsid w:val="001E7A22"/>
    <w:rsid w:val="001F0B43"/>
    <w:rsid w:val="001F0FC7"/>
    <w:rsid w:val="001F16DC"/>
    <w:rsid w:val="001F19E8"/>
    <w:rsid w:val="001F59FC"/>
    <w:rsid w:val="001F6865"/>
    <w:rsid w:val="001F71F6"/>
    <w:rsid w:val="00205B9C"/>
    <w:rsid w:val="002067EE"/>
    <w:rsid w:val="00206CF2"/>
    <w:rsid w:val="0021127A"/>
    <w:rsid w:val="00211409"/>
    <w:rsid w:val="00212595"/>
    <w:rsid w:val="00212919"/>
    <w:rsid w:val="0021469A"/>
    <w:rsid w:val="00216421"/>
    <w:rsid w:val="00217178"/>
    <w:rsid w:val="002176F3"/>
    <w:rsid w:val="00227535"/>
    <w:rsid w:val="0023174B"/>
    <w:rsid w:val="0023231D"/>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2185"/>
    <w:rsid w:val="00254A8C"/>
    <w:rsid w:val="002560D1"/>
    <w:rsid w:val="002566BF"/>
    <w:rsid w:val="00256A36"/>
    <w:rsid w:val="002571D9"/>
    <w:rsid w:val="0025795E"/>
    <w:rsid w:val="002601F7"/>
    <w:rsid w:val="00260700"/>
    <w:rsid w:val="00261543"/>
    <w:rsid w:val="00261BFB"/>
    <w:rsid w:val="002639AA"/>
    <w:rsid w:val="002663FF"/>
    <w:rsid w:val="002679EA"/>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714D"/>
    <w:rsid w:val="002878B1"/>
    <w:rsid w:val="00291615"/>
    <w:rsid w:val="00291B31"/>
    <w:rsid w:val="00292A01"/>
    <w:rsid w:val="00292CA1"/>
    <w:rsid w:val="00293B0C"/>
    <w:rsid w:val="00295420"/>
    <w:rsid w:val="00295A6C"/>
    <w:rsid w:val="00297C59"/>
    <w:rsid w:val="00297E6B"/>
    <w:rsid w:val="002A0E05"/>
    <w:rsid w:val="002A550D"/>
    <w:rsid w:val="002A58D9"/>
    <w:rsid w:val="002A5BE1"/>
    <w:rsid w:val="002A6320"/>
    <w:rsid w:val="002B0B2B"/>
    <w:rsid w:val="002B0EE3"/>
    <w:rsid w:val="002B2766"/>
    <w:rsid w:val="002B296B"/>
    <w:rsid w:val="002B58E2"/>
    <w:rsid w:val="002B65CB"/>
    <w:rsid w:val="002C04FC"/>
    <w:rsid w:val="002C1203"/>
    <w:rsid w:val="002C3088"/>
    <w:rsid w:val="002C4E10"/>
    <w:rsid w:val="002C597D"/>
    <w:rsid w:val="002C5D87"/>
    <w:rsid w:val="002C623A"/>
    <w:rsid w:val="002C6D3D"/>
    <w:rsid w:val="002C7059"/>
    <w:rsid w:val="002C7D5A"/>
    <w:rsid w:val="002D1C44"/>
    <w:rsid w:val="002D5703"/>
    <w:rsid w:val="002D5C3B"/>
    <w:rsid w:val="002D74F7"/>
    <w:rsid w:val="002D77E0"/>
    <w:rsid w:val="002E239D"/>
    <w:rsid w:val="002E3989"/>
    <w:rsid w:val="002E3C70"/>
    <w:rsid w:val="002E53FE"/>
    <w:rsid w:val="002E5908"/>
    <w:rsid w:val="002E6B50"/>
    <w:rsid w:val="002E6EBF"/>
    <w:rsid w:val="002F1EA6"/>
    <w:rsid w:val="002F2AC6"/>
    <w:rsid w:val="002F2D34"/>
    <w:rsid w:val="002F5C43"/>
    <w:rsid w:val="003016F9"/>
    <w:rsid w:val="00301C15"/>
    <w:rsid w:val="003028B1"/>
    <w:rsid w:val="00303422"/>
    <w:rsid w:val="003038FE"/>
    <w:rsid w:val="00305622"/>
    <w:rsid w:val="00305F22"/>
    <w:rsid w:val="003065EF"/>
    <w:rsid w:val="0030754F"/>
    <w:rsid w:val="003077BF"/>
    <w:rsid w:val="00312606"/>
    <w:rsid w:val="003140AF"/>
    <w:rsid w:val="003140EC"/>
    <w:rsid w:val="003142D5"/>
    <w:rsid w:val="003146A7"/>
    <w:rsid w:val="00315531"/>
    <w:rsid w:val="0031642F"/>
    <w:rsid w:val="0031719F"/>
    <w:rsid w:val="00317820"/>
    <w:rsid w:val="00320D8E"/>
    <w:rsid w:val="00321431"/>
    <w:rsid w:val="00322B56"/>
    <w:rsid w:val="00323C5A"/>
    <w:rsid w:val="00326B76"/>
    <w:rsid w:val="0032731C"/>
    <w:rsid w:val="0033048B"/>
    <w:rsid w:val="0033337E"/>
    <w:rsid w:val="003334D5"/>
    <w:rsid w:val="003344C7"/>
    <w:rsid w:val="003363FE"/>
    <w:rsid w:val="003365D8"/>
    <w:rsid w:val="00336B35"/>
    <w:rsid w:val="00336F2F"/>
    <w:rsid w:val="00337348"/>
    <w:rsid w:val="00337C93"/>
    <w:rsid w:val="00340B98"/>
    <w:rsid w:val="00341291"/>
    <w:rsid w:val="0034138F"/>
    <w:rsid w:val="00344047"/>
    <w:rsid w:val="00344294"/>
    <w:rsid w:val="00344B5C"/>
    <w:rsid w:val="00345281"/>
    <w:rsid w:val="003472F1"/>
    <w:rsid w:val="00350776"/>
    <w:rsid w:val="00351C77"/>
    <w:rsid w:val="00352117"/>
    <w:rsid w:val="003523AF"/>
    <w:rsid w:val="0035396C"/>
    <w:rsid w:val="00353A8D"/>
    <w:rsid w:val="00354EF7"/>
    <w:rsid w:val="00356521"/>
    <w:rsid w:val="00360C07"/>
    <w:rsid w:val="00360FBE"/>
    <w:rsid w:val="00361130"/>
    <w:rsid w:val="003615C5"/>
    <w:rsid w:val="00361A63"/>
    <w:rsid w:val="00361BFB"/>
    <w:rsid w:val="0036226F"/>
    <w:rsid w:val="00364BA9"/>
    <w:rsid w:val="0036580F"/>
    <w:rsid w:val="00365BB2"/>
    <w:rsid w:val="003669F9"/>
    <w:rsid w:val="003704CD"/>
    <w:rsid w:val="00370966"/>
    <w:rsid w:val="00371027"/>
    <w:rsid w:val="003726CE"/>
    <w:rsid w:val="003748F0"/>
    <w:rsid w:val="0037517D"/>
    <w:rsid w:val="003768E6"/>
    <w:rsid w:val="00377E64"/>
    <w:rsid w:val="00380AF8"/>
    <w:rsid w:val="00380F06"/>
    <w:rsid w:val="0038219A"/>
    <w:rsid w:val="0038237B"/>
    <w:rsid w:val="0038248F"/>
    <w:rsid w:val="003839C6"/>
    <w:rsid w:val="00383A2F"/>
    <w:rsid w:val="00386300"/>
    <w:rsid w:val="00386368"/>
    <w:rsid w:val="003901AC"/>
    <w:rsid w:val="003966D1"/>
    <w:rsid w:val="003A0742"/>
    <w:rsid w:val="003A0946"/>
    <w:rsid w:val="003A20BE"/>
    <w:rsid w:val="003A2339"/>
    <w:rsid w:val="003A2343"/>
    <w:rsid w:val="003A2590"/>
    <w:rsid w:val="003A3207"/>
    <w:rsid w:val="003A4412"/>
    <w:rsid w:val="003A44FF"/>
    <w:rsid w:val="003A5142"/>
    <w:rsid w:val="003A54A7"/>
    <w:rsid w:val="003A7795"/>
    <w:rsid w:val="003B0E9C"/>
    <w:rsid w:val="003B0ED0"/>
    <w:rsid w:val="003B18FD"/>
    <w:rsid w:val="003B4B7E"/>
    <w:rsid w:val="003B53B6"/>
    <w:rsid w:val="003B6733"/>
    <w:rsid w:val="003B6C97"/>
    <w:rsid w:val="003C12BD"/>
    <w:rsid w:val="003C3515"/>
    <w:rsid w:val="003C44FD"/>
    <w:rsid w:val="003C4AF3"/>
    <w:rsid w:val="003C5B65"/>
    <w:rsid w:val="003C6379"/>
    <w:rsid w:val="003C63B5"/>
    <w:rsid w:val="003C6791"/>
    <w:rsid w:val="003C7F66"/>
    <w:rsid w:val="003D010C"/>
    <w:rsid w:val="003D177F"/>
    <w:rsid w:val="003D1B59"/>
    <w:rsid w:val="003D22BC"/>
    <w:rsid w:val="003D46F4"/>
    <w:rsid w:val="003D4766"/>
    <w:rsid w:val="003D675B"/>
    <w:rsid w:val="003D754B"/>
    <w:rsid w:val="003E0848"/>
    <w:rsid w:val="003E2267"/>
    <w:rsid w:val="003E440B"/>
    <w:rsid w:val="003E5D56"/>
    <w:rsid w:val="003F107C"/>
    <w:rsid w:val="003F2BF1"/>
    <w:rsid w:val="003F3688"/>
    <w:rsid w:val="003F3973"/>
    <w:rsid w:val="003F423A"/>
    <w:rsid w:val="003F426D"/>
    <w:rsid w:val="003F43FE"/>
    <w:rsid w:val="003F58E2"/>
    <w:rsid w:val="0040036B"/>
    <w:rsid w:val="0040211C"/>
    <w:rsid w:val="00403A04"/>
    <w:rsid w:val="00404F83"/>
    <w:rsid w:val="00405F77"/>
    <w:rsid w:val="004063D1"/>
    <w:rsid w:val="0041108B"/>
    <w:rsid w:val="00412703"/>
    <w:rsid w:val="00413277"/>
    <w:rsid w:val="0041522D"/>
    <w:rsid w:val="00415EEB"/>
    <w:rsid w:val="004216EB"/>
    <w:rsid w:val="004219B3"/>
    <w:rsid w:val="00421FCD"/>
    <w:rsid w:val="00422789"/>
    <w:rsid w:val="00424274"/>
    <w:rsid w:val="004247A3"/>
    <w:rsid w:val="00426521"/>
    <w:rsid w:val="00426C39"/>
    <w:rsid w:val="00431F3C"/>
    <w:rsid w:val="00432AC4"/>
    <w:rsid w:val="00433F2D"/>
    <w:rsid w:val="0043646A"/>
    <w:rsid w:val="004369AE"/>
    <w:rsid w:val="00436E76"/>
    <w:rsid w:val="00437FFE"/>
    <w:rsid w:val="00442228"/>
    <w:rsid w:val="004427FF"/>
    <w:rsid w:val="00443D6C"/>
    <w:rsid w:val="00445472"/>
    <w:rsid w:val="00446678"/>
    <w:rsid w:val="004477D7"/>
    <w:rsid w:val="00450333"/>
    <w:rsid w:val="00450C66"/>
    <w:rsid w:val="00450F86"/>
    <w:rsid w:val="00451599"/>
    <w:rsid w:val="00452E21"/>
    <w:rsid w:val="00452E62"/>
    <w:rsid w:val="00453CDA"/>
    <w:rsid w:val="00455EC9"/>
    <w:rsid w:val="0045763A"/>
    <w:rsid w:val="00460F11"/>
    <w:rsid w:val="004610C0"/>
    <w:rsid w:val="00461BA0"/>
    <w:rsid w:val="00462E5D"/>
    <w:rsid w:val="00463E7B"/>
    <w:rsid w:val="00465311"/>
    <w:rsid w:val="0046560D"/>
    <w:rsid w:val="00465978"/>
    <w:rsid w:val="00466282"/>
    <w:rsid w:val="00470BE5"/>
    <w:rsid w:val="00471E92"/>
    <w:rsid w:val="0047236B"/>
    <w:rsid w:val="00472F0B"/>
    <w:rsid w:val="00472FC1"/>
    <w:rsid w:val="00473210"/>
    <w:rsid w:val="00473C44"/>
    <w:rsid w:val="004740F7"/>
    <w:rsid w:val="00480564"/>
    <w:rsid w:val="004820B7"/>
    <w:rsid w:val="0048219D"/>
    <w:rsid w:val="00483D1C"/>
    <w:rsid w:val="00483E5E"/>
    <w:rsid w:val="004848A7"/>
    <w:rsid w:val="00484CEF"/>
    <w:rsid w:val="004852C9"/>
    <w:rsid w:val="00486C3E"/>
    <w:rsid w:val="00487860"/>
    <w:rsid w:val="004901EE"/>
    <w:rsid w:val="00491FDE"/>
    <w:rsid w:val="00492A4E"/>
    <w:rsid w:val="0049407E"/>
    <w:rsid w:val="004960F6"/>
    <w:rsid w:val="0049634D"/>
    <w:rsid w:val="00496383"/>
    <w:rsid w:val="00497C43"/>
    <w:rsid w:val="004A2950"/>
    <w:rsid w:val="004A3737"/>
    <w:rsid w:val="004A49A6"/>
    <w:rsid w:val="004A4A82"/>
    <w:rsid w:val="004A5236"/>
    <w:rsid w:val="004A5F51"/>
    <w:rsid w:val="004A777D"/>
    <w:rsid w:val="004A781C"/>
    <w:rsid w:val="004B019D"/>
    <w:rsid w:val="004B1C73"/>
    <w:rsid w:val="004B3429"/>
    <w:rsid w:val="004B3E36"/>
    <w:rsid w:val="004B543E"/>
    <w:rsid w:val="004B5A11"/>
    <w:rsid w:val="004B6450"/>
    <w:rsid w:val="004C04E4"/>
    <w:rsid w:val="004C0F32"/>
    <w:rsid w:val="004C1B27"/>
    <w:rsid w:val="004C2D39"/>
    <w:rsid w:val="004C35D5"/>
    <w:rsid w:val="004C437C"/>
    <w:rsid w:val="004C6718"/>
    <w:rsid w:val="004C71CB"/>
    <w:rsid w:val="004D45B4"/>
    <w:rsid w:val="004D7FCA"/>
    <w:rsid w:val="004E1180"/>
    <w:rsid w:val="004E29B4"/>
    <w:rsid w:val="004E32FD"/>
    <w:rsid w:val="004E5D80"/>
    <w:rsid w:val="004E67B5"/>
    <w:rsid w:val="004E72FC"/>
    <w:rsid w:val="004F0AF8"/>
    <w:rsid w:val="004F0BF8"/>
    <w:rsid w:val="004F1161"/>
    <w:rsid w:val="004F1EB2"/>
    <w:rsid w:val="004F5BDB"/>
    <w:rsid w:val="004F67AD"/>
    <w:rsid w:val="00500517"/>
    <w:rsid w:val="005008E8"/>
    <w:rsid w:val="005016D5"/>
    <w:rsid w:val="005018D7"/>
    <w:rsid w:val="0050206C"/>
    <w:rsid w:val="00502161"/>
    <w:rsid w:val="00503721"/>
    <w:rsid w:val="00503C13"/>
    <w:rsid w:val="00505696"/>
    <w:rsid w:val="00512A7C"/>
    <w:rsid w:val="00512FBD"/>
    <w:rsid w:val="005136A5"/>
    <w:rsid w:val="005142BF"/>
    <w:rsid w:val="00515C7C"/>
    <w:rsid w:val="005162DE"/>
    <w:rsid w:val="00516BC5"/>
    <w:rsid w:val="00517032"/>
    <w:rsid w:val="0052012E"/>
    <w:rsid w:val="00520532"/>
    <w:rsid w:val="00521A89"/>
    <w:rsid w:val="00523CCE"/>
    <w:rsid w:val="0052444F"/>
    <w:rsid w:val="005245A9"/>
    <w:rsid w:val="00525469"/>
    <w:rsid w:val="0052794E"/>
    <w:rsid w:val="00527FCD"/>
    <w:rsid w:val="0053011D"/>
    <w:rsid w:val="00530573"/>
    <w:rsid w:val="00530F38"/>
    <w:rsid w:val="0053146D"/>
    <w:rsid w:val="005352A4"/>
    <w:rsid w:val="00536486"/>
    <w:rsid w:val="005369EE"/>
    <w:rsid w:val="005377ED"/>
    <w:rsid w:val="0054456F"/>
    <w:rsid w:val="00544756"/>
    <w:rsid w:val="00545577"/>
    <w:rsid w:val="00546445"/>
    <w:rsid w:val="005466EF"/>
    <w:rsid w:val="00547D2C"/>
    <w:rsid w:val="00552AF8"/>
    <w:rsid w:val="00554A13"/>
    <w:rsid w:val="00554CE2"/>
    <w:rsid w:val="00560D1E"/>
    <w:rsid w:val="00560FDC"/>
    <w:rsid w:val="00562E5F"/>
    <w:rsid w:val="00563077"/>
    <w:rsid w:val="00564A20"/>
    <w:rsid w:val="00565C12"/>
    <w:rsid w:val="00567A5E"/>
    <w:rsid w:val="00567DE0"/>
    <w:rsid w:val="00570235"/>
    <w:rsid w:val="005727A8"/>
    <w:rsid w:val="005729FC"/>
    <w:rsid w:val="00574111"/>
    <w:rsid w:val="00574A6B"/>
    <w:rsid w:val="005757FE"/>
    <w:rsid w:val="00576140"/>
    <w:rsid w:val="005772C1"/>
    <w:rsid w:val="00581C37"/>
    <w:rsid w:val="005821E4"/>
    <w:rsid w:val="005866CB"/>
    <w:rsid w:val="00586A55"/>
    <w:rsid w:val="00587DC9"/>
    <w:rsid w:val="00591622"/>
    <w:rsid w:val="00592E04"/>
    <w:rsid w:val="005960C0"/>
    <w:rsid w:val="005A07F3"/>
    <w:rsid w:val="005A16ED"/>
    <w:rsid w:val="005A61EB"/>
    <w:rsid w:val="005A67B0"/>
    <w:rsid w:val="005A6A5D"/>
    <w:rsid w:val="005A7AC9"/>
    <w:rsid w:val="005B0420"/>
    <w:rsid w:val="005B0447"/>
    <w:rsid w:val="005B0523"/>
    <w:rsid w:val="005B30EA"/>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151A"/>
    <w:rsid w:val="005D4774"/>
    <w:rsid w:val="005D49D2"/>
    <w:rsid w:val="005D728F"/>
    <w:rsid w:val="005D743F"/>
    <w:rsid w:val="005D75BA"/>
    <w:rsid w:val="005E056D"/>
    <w:rsid w:val="005E2E5A"/>
    <w:rsid w:val="005E4CB1"/>
    <w:rsid w:val="005E6305"/>
    <w:rsid w:val="005F2F57"/>
    <w:rsid w:val="005F4272"/>
    <w:rsid w:val="005F527A"/>
    <w:rsid w:val="005F5293"/>
    <w:rsid w:val="005F5BBF"/>
    <w:rsid w:val="005F5E79"/>
    <w:rsid w:val="006031B6"/>
    <w:rsid w:val="00603268"/>
    <w:rsid w:val="00603B5B"/>
    <w:rsid w:val="00606CB5"/>
    <w:rsid w:val="006114C2"/>
    <w:rsid w:val="006118FD"/>
    <w:rsid w:val="00612DE8"/>
    <w:rsid w:val="0061398F"/>
    <w:rsid w:val="00613B45"/>
    <w:rsid w:val="00615883"/>
    <w:rsid w:val="00616EC2"/>
    <w:rsid w:val="0061762B"/>
    <w:rsid w:val="00622141"/>
    <w:rsid w:val="0062303C"/>
    <w:rsid w:val="00623EE7"/>
    <w:rsid w:val="00624D7E"/>
    <w:rsid w:val="00626166"/>
    <w:rsid w:val="00627052"/>
    <w:rsid w:val="00627F2B"/>
    <w:rsid w:val="006311AC"/>
    <w:rsid w:val="006319EE"/>
    <w:rsid w:val="00631FA9"/>
    <w:rsid w:val="006329DB"/>
    <w:rsid w:val="00632CC3"/>
    <w:rsid w:val="0063499A"/>
    <w:rsid w:val="006360E8"/>
    <w:rsid w:val="006362D5"/>
    <w:rsid w:val="00636D99"/>
    <w:rsid w:val="006376CA"/>
    <w:rsid w:val="006424EA"/>
    <w:rsid w:val="00642546"/>
    <w:rsid w:val="00642F94"/>
    <w:rsid w:val="006435F3"/>
    <w:rsid w:val="00644609"/>
    <w:rsid w:val="00647A37"/>
    <w:rsid w:val="006505B7"/>
    <w:rsid w:val="00651D73"/>
    <w:rsid w:val="00652115"/>
    <w:rsid w:val="0065310A"/>
    <w:rsid w:val="00654181"/>
    <w:rsid w:val="00654ECC"/>
    <w:rsid w:val="00661315"/>
    <w:rsid w:val="0066700D"/>
    <w:rsid w:val="00667330"/>
    <w:rsid w:val="00671BEC"/>
    <w:rsid w:val="006727F1"/>
    <w:rsid w:val="00672E7F"/>
    <w:rsid w:val="00673653"/>
    <w:rsid w:val="006737F8"/>
    <w:rsid w:val="006753B9"/>
    <w:rsid w:val="0068085D"/>
    <w:rsid w:val="006811F2"/>
    <w:rsid w:val="00681EDE"/>
    <w:rsid w:val="00686940"/>
    <w:rsid w:val="0068733E"/>
    <w:rsid w:val="0068736E"/>
    <w:rsid w:val="006877D8"/>
    <w:rsid w:val="00687827"/>
    <w:rsid w:val="0068788B"/>
    <w:rsid w:val="00694C2A"/>
    <w:rsid w:val="00694DA9"/>
    <w:rsid w:val="006953DA"/>
    <w:rsid w:val="00696560"/>
    <w:rsid w:val="00697371"/>
    <w:rsid w:val="00697B91"/>
    <w:rsid w:val="006A26D9"/>
    <w:rsid w:val="006A3912"/>
    <w:rsid w:val="006A5165"/>
    <w:rsid w:val="006A54A6"/>
    <w:rsid w:val="006A61F9"/>
    <w:rsid w:val="006A6264"/>
    <w:rsid w:val="006A6890"/>
    <w:rsid w:val="006A772B"/>
    <w:rsid w:val="006B036C"/>
    <w:rsid w:val="006B04F6"/>
    <w:rsid w:val="006B4ECF"/>
    <w:rsid w:val="006B6008"/>
    <w:rsid w:val="006B7CD4"/>
    <w:rsid w:val="006C08A7"/>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4CC4"/>
    <w:rsid w:val="00706007"/>
    <w:rsid w:val="00706140"/>
    <w:rsid w:val="00706184"/>
    <w:rsid w:val="00710042"/>
    <w:rsid w:val="00712417"/>
    <w:rsid w:val="007159EA"/>
    <w:rsid w:val="00716324"/>
    <w:rsid w:val="00716901"/>
    <w:rsid w:val="0072151A"/>
    <w:rsid w:val="007218BA"/>
    <w:rsid w:val="007219A3"/>
    <w:rsid w:val="007229E4"/>
    <w:rsid w:val="00723747"/>
    <w:rsid w:val="007255A2"/>
    <w:rsid w:val="007316E5"/>
    <w:rsid w:val="00733FCA"/>
    <w:rsid w:val="00736D88"/>
    <w:rsid w:val="00740C98"/>
    <w:rsid w:val="0074239E"/>
    <w:rsid w:val="0074523B"/>
    <w:rsid w:val="0074539A"/>
    <w:rsid w:val="00747446"/>
    <w:rsid w:val="007477C5"/>
    <w:rsid w:val="00747BB0"/>
    <w:rsid w:val="00747E7D"/>
    <w:rsid w:val="00751256"/>
    <w:rsid w:val="0075195C"/>
    <w:rsid w:val="00751A25"/>
    <w:rsid w:val="00751AEA"/>
    <w:rsid w:val="007534CF"/>
    <w:rsid w:val="007541ED"/>
    <w:rsid w:val="00756D85"/>
    <w:rsid w:val="007605FC"/>
    <w:rsid w:val="00761BBE"/>
    <w:rsid w:val="00762466"/>
    <w:rsid w:val="00764C91"/>
    <w:rsid w:val="00767BFD"/>
    <w:rsid w:val="00770E33"/>
    <w:rsid w:val="0077220C"/>
    <w:rsid w:val="0077235C"/>
    <w:rsid w:val="0077245E"/>
    <w:rsid w:val="007744CC"/>
    <w:rsid w:val="00774776"/>
    <w:rsid w:val="007762AC"/>
    <w:rsid w:val="00776BD1"/>
    <w:rsid w:val="0077711C"/>
    <w:rsid w:val="007778E4"/>
    <w:rsid w:val="00777B18"/>
    <w:rsid w:val="00780CB3"/>
    <w:rsid w:val="007836F5"/>
    <w:rsid w:val="007839D3"/>
    <w:rsid w:val="00785A9E"/>
    <w:rsid w:val="00791EED"/>
    <w:rsid w:val="007925F1"/>
    <w:rsid w:val="00792F29"/>
    <w:rsid w:val="00793C0E"/>
    <w:rsid w:val="007946F9"/>
    <w:rsid w:val="00794E96"/>
    <w:rsid w:val="00795A67"/>
    <w:rsid w:val="007A0E00"/>
    <w:rsid w:val="007A1E7B"/>
    <w:rsid w:val="007A2452"/>
    <w:rsid w:val="007A24C2"/>
    <w:rsid w:val="007A2954"/>
    <w:rsid w:val="007A31ED"/>
    <w:rsid w:val="007A4A05"/>
    <w:rsid w:val="007A55FF"/>
    <w:rsid w:val="007A5955"/>
    <w:rsid w:val="007B0B22"/>
    <w:rsid w:val="007B15AC"/>
    <w:rsid w:val="007B2A7A"/>
    <w:rsid w:val="007B34FC"/>
    <w:rsid w:val="007B3887"/>
    <w:rsid w:val="007B3A40"/>
    <w:rsid w:val="007B4C84"/>
    <w:rsid w:val="007B4F2D"/>
    <w:rsid w:val="007B6DFB"/>
    <w:rsid w:val="007C4851"/>
    <w:rsid w:val="007C4A83"/>
    <w:rsid w:val="007C78ED"/>
    <w:rsid w:val="007D32AF"/>
    <w:rsid w:val="007D401D"/>
    <w:rsid w:val="007D4AD9"/>
    <w:rsid w:val="007D4ADE"/>
    <w:rsid w:val="007D6486"/>
    <w:rsid w:val="007D7097"/>
    <w:rsid w:val="007E05FC"/>
    <w:rsid w:val="007E063B"/>
    <w:rsid w:val="007E195F"/>
    <w:rsid w:val="007E2EC1"/>
    <w:rsid w:val="007E4574"/>
    <w:rsid w:val="007E622D"/>
    <w:rsid w:val="007E6AE4"/>
    <w:rsid w:val="007E7678"/>
    <w:rsid w:val="007E7B9F"/>
    <w:rsid w:val="007E7EB3"/>
    <w:rsid w:val="007F1051"/>
    <w:rsid w:val="007F36DB"/>
    <w:rsid w:val="007F474C"/>
    <w:rsid w:val="007F638F"/>
    <w:rsid w:val="007F78EF"/>
    <w:rsid w:val="007F7932"/>
    <w:rsid w:val="008012C5"/>
    <w:rsid w:val="0080340E"/>
    <w:rsid w:val="00803931"/>
    <w:rsid w:val="00806667"/>
    <w:rsid w:val="0081231E"/>
    <w:rsid w:val="00814010"/>
    <w:rsid w:val="0081603A"/>
    <w:rsid w:val="0081695B"/>
    <w:rsid w:val="00816D69"/>
    <w:rsid w:val="00816DDF"/>
    <w:rsid w:val="0081771B"/>
    <w:rsid w:val="00817E7B"/>
    <w:rsid w:val="008207EB"/>
    <w:rsid w:val="00821723"/>
    <w:rsid w:val="0082437D"/>
    <w:rsid w:val="00824841"/>
    <w:rsid w:val="00825124"/>
    <w:rsid w:val="0082535D"/>
    <w:rsid w:val="00832BB6"/>
    <w:rsid w:val="0083376A"/>
    <w:rsid w:val="0083382D"/>
    <w:rsid w:val="0083503D"/>
    <w:rsid w:val="008366DE"/>
    <w:rsid w:val="00837868"/>
    <w:rsid w:val="008407C4"/>
    <w:rsid w:val="00840AF2"/>
    <w:rsid w:val="00840E5C"/>
    <w:rsid w:val="008431E2"/>
    <w:rsid w:val="00844EFF"/>
    <w:rsid w:val="00845E92"/>
    <w:rsid w:val="0084638E"/>
    <w:rsid w:val="00846556"/>
    <w:rsid w:val="008511F1"/>
    <w:rsid w:val="008539A7"/>
    <w:rsid w:val="008542D4"/>
    <w:rsid w:val="008548F4"/>
    <w:rsid w:val="008556EF"/>
    <w:rsid w:val="008568F5"/>
    <w:rsid w:val="008573EF"/>
    <w:rsid w:val="008577A3"/>
    <w:rsid w:val="00860E67"/>
    <w:rsid w:val="00861A0B"/>
    <w:rsid w:val="008638F1"/>
    <w:rsid w:val="0086392C"/>
    <w:rsid w:val="00865BDD"/>
    <w:rsid w:val="00866660"/>
    <w:rsid w:val="00873D7B"/>
    <w:rsid w:val="008756B5"/>
    <w:rsid w:val="00876719"/>
    <w:rsid w:val="00876763"/>
    <w:rsid w:val="0087712A"/>
    <w:rsid w:val="00880467"/>
    <w:rsid w:val="00881C4F"/>
    <w:rsid w:val="008827CF"/>
    <w:rsid w:val="00884B48"/>
    <w:rsid w:val="00886DE6"/>
    <w:rsid w:val="00886EEA"/>
    <w:rsid w:val="00887E0E"/>
    <w:rsid w:val="008924FA"/>
    <w:rsid w:val="00892557"/>
    <w:rsid w:val="00894253"/>
    <w:rsid w:val="008951C6"/>
    <w:rsid w:val="008953FF"/>
    <w:rsid w:val="008955F8"/>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1D95"/>
    <w:rsid w:val="008B25FF"/>
    <w:rsid w:val="008B601E"/>
    <w:rsid w:val="008B6507"/>
    <w:rsid w:val="008B703B"/>
    <w:rsid w:val="008B71B5"/>
    <w:rsid w:val="008C0134"/>
    <w:rsid w:val="008C0498"/>
    <w:rsid w:val="008C20E9"/>
    <w:rsid w:val="008C266F"/>
    <w:rsid w:val="008C287C"/>
    <w:rsid w:val="008C2C4A"/>
    <w:rsid w:val="008C3884"/>
    <w:rsid w:val="008C411C"/>
    <w:rsid w:val="008C6747"/>
    <w:rsid w:val="008C7E13"/>
    <w:rsid w:val="008D3027"/>
    <w:rsid w:val="008D37BB"/>
    <w:rsid w:val="008D517A"/>
    <w:rsid w:val="008D5974"/>
    <w:rsid w:val="008D7E1D"/>
    <w:rsid w:val="008E2157"/>
    <w:rsid w:val="008E376D"/>
    <w:rsid w:val="008E391B"/>
    <w:rsid w:val="008E52EB"/>
    <w:rsid w:val="008E599C"/>
    <w:rsid w:val="008E69FA"/>
    <w:rsid w:val="008E6B2B"/>
    <w:rsid w:val="008E6C12"/>
    <w:rsid w:val="008E70A0"/>
    <w:rsid w:val="008F0EF5"/>
    <w:rsid w:val="008F2AB2"/>
    <w:rsid w:val="008F46E3"/>
    <w:rsid w:val="008F663E"/>
    <w:rsid w:val="008F7DF1"/>
    <w:rsid w:val="0090119B"/>
    <w:rsid w:val="00906F18"/>
    <w:rsid w:val="009111AF"/>
    <w:rsid w:val="0091173B"/>
    <w:rsid w:val="0091278A"/>
    <w:rsid w:val="009131FB"/>
    <w:rsid w:val="00916109"/>
    <w:rsid w:val="00916997"/>
    <w:rsid w:val="0091740C"/>
    <w:rsid w:val="0092105D"/>
    <w:rsid w:val="00921075"/>
    <w:rsid w:val="00924712"/>
    <w:rsid w:val="00925AC4"/>
    <w:rsid w:val="00925EB0"/>
    <w:rsid w:val="00926B32"/>
    <w:rsid w:val="00926B76"/>
    <w:rsid w:val="009276C7"/>
    <w:rsid w:val="00927BEE"/>
    <w:rsid w:val="0093211E"/>
    <w:rsid w:val="00933091"/>
    <w:rsid w:val="00933712"/>
    <w:rsid w:val="00935111"/>
    <w:rsid w:val="00935A2D"/>
    <w:rsid w:val="0093638E"/>
    <w:rsid w:val="00936C55"/>
    <w:rsid w:val="009378BB"/>
    <w:rsid w:val="00940047"/>
    <w:rsid w:val="00940445"/>
    <w:rsid w:val="009434BC"/>
    <w:rsid w:val="00944DE6"/>
    <w:rsid w:val="00944E7F"/>
    <w:rsid w:val="00950247"/>
    <w:rsid w:val="009503CA"/>
    <w:rsid w:val="00953C37"/>
    <w:rsid w:val="00954811"/>
    <w:rsid w:val="0096000A"/>
    <w:rsid w:val="00961BAB"/>
    <w:rsid w:val="00962406"/>
    <w:rsid w:val="009630CB"/>
    <w:rsid w:val="009678E4"/>
    <w:rsid w:val="009702D5"/>
    <w:rsid w:val="00970BAA"/>
    <w:rsid w:val="00970E0B"/>
    <w:rsid w:val="00971D27"/>
    <w:rsid w:val="009724A6"/>
    <w:rsid w:val="00973D8A"/>
    <w:rsid w:val="00974BF6"/>
    <w:rsid w:val="009751A1"/>
    <w:rsid w:val="009754B0"/>
    <w:rsid w:val="00975A4E"/>
    <w:rsid w:val="00976ED6"/>
    <w:rsid w:val="00982AB4"/>
    <w:rsid w:val="009831C0"/>
    <w:rsid w:val="0098321A"/>
    <w:rsid w:val="00983D9E"/>
    <w:rsid w:val="00984F2F"/>
    <w:rsid w:val="009856BF"/>
    <w:rsid w:val="00986228"/>
    <w:rsid w:val="009864CC"/>
    <w:rsid w:val="009869A3"/>
    <w:rsid w:val="0099130E"/>
    <w:rsid w:val="00991803"/>
    <w:rsid w:val="00992B2D"/>
    <w:rsid w:val="0099304C"/>
    <w:rsid w:val="009933FC"/>
    <w:rsid w:val="00994500"/>
    <w:rsid w:val="00995D81"/>
    <w:rsid w:val="009A469B"/>
    <w:rsid w:val="009A4963"/>
    <w:rsid w:val="009A56DF"/>
    <w:rsid w:val="009A6AF9"/>
    <w:rsid w:val="009B2AF9"/>
    <w:rsid w:val="009B4D8D"/>
    <w:rsid w:val="009B4E90"/>
    <w:rsid w:val="009C0D3A"/>
    <w:rsid w:val="009C3BC4"/>
    <w:rsid w:val="009C64BB"/>
    <w:rsid w:val="009C702B"/>
    <w:rsid w:val="009D20FB"/>
    <w:rsid w:val="009D5052"/>
    <w:rsid w:val="009D6039"/>
    <w:rsid w:val="009D7533"/>
    <w:rsid w:val="009D7980"/>
    <w:rsid w:val="009E00BF"/>
    <w:rsid w:val="009E15C5"/>
    <w:rsid w:val="009E2BCB"/>
    <w:rsid w:val="009E52E5"/>
    <w:rsid w:val="009E610B"/>
    <w:rsid w:val="009E674F"/>
    <w:rsid w:val="009E6B25"/>
    <w:rsid w:val="009E7547"/>
    <w:rsid w:val="009F0921"/>
    <w:rsid w:val="009F0BA2"/>
    <w:rsid w:val="009F4B14"/>
    <w:rsid w:val="009F6F49"/>
    <w:rsid w:val="00A00C29"/>
    <w:rsid w:val="00A03BCD"/>
    <w:rsid w:val="00A054DB"/>
    <w:rsid w:val="00A05703"/>
    <w:rsid w:val="00A05CE3"/>
    <w:rsid w:val="00A06276"/>
    <w:rsid w:val="00A07E43"/>
    <w:rsid w:val="00A10AE0"/>
    <w:rsid w:val="00A10B97"/>
    <w:rsid w:val="00A11B0E"/>
    <w:rsid w:val="00A12CC2"/>
    <w:rsid w:val="00A12D5A"/>
    <w:rsid w:val="00A12EFE"/>
    <w:rsid w:val="00A15570"/>
    <w:rsid w:val="00A15740"/>
    <w:rsid w:val="00A16B4B"/>
    <w:rsid w:val="00A174ED"/>
    <w:rsid w:val="00A21F91"/>
    <w:rsid w:val="00A22E4D"/>
    <w:rsid w:val="00A22F50"/>
    <w:rsid w:val="00A22FD9"/>
    <w:rsid w:val="00A234FD"/>
    <w:rsid w:val="00A23B3A"/>
    <w:rsid w:val="00A25764"/>
    <w:rsid w:val="00A27078"/>
    <w:rsid w:val="00A27159"/>
    <w:rsid w:val="00A27FCF"/>
    <w:rsid w:val="00A30B99"/>
    <w:rsid w:val="00A30E02"/>
    <w:rsid w:val="00A317A4"/>
    <w:rsid w:val="00A319AA"/>
    <w:rsid w:val="00A37185"/>
    <w:rsid w:val="00A3763F"/>
    <w:rsid w:val="00A41940"/>
    <w:rsid w:val="00A41C43"/>
    <w:rsid w:val="00A41EE8"/>
    <w:rsid w:val="00A44728"/>
    <w:rsid w:val="00A448BC"/>
    <w:rsid w:val="00A50EF1"/>
    <w:rsid w:val="00A528DB"/>
    <w:rsid w:val="00A54E2A"/>
    <w:rsid w:val="00A609E2"/>
    <w:rsid w:val="00A60A4D"/>
    <w:rsid w:val="00A60A7A"/>
    <w:rsid w:val="00A61C0F"/>
    <w:rsid w:val="00A663C6"/>
    <w:rsid w:val="00A72462"/>
    <w:rsid w:val="00A759F3"/>
    <w:rsid w:val="00A75B94"/>
    <w:rsid w:val="00A76271"/>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143B"/>
    <w:rsid w:val="00AA1CB5"/>
    <w:rsid w:val="00AA3144"/>
    <w:rsid w:val="00AA3A51"/>
    <w:rsid w:val="00AA3C44"/>
    <w:rsid w:val="00AA3FC2"/>
    <w:rsid w:val="00AA412A"/>
    <w:rsid w:val="00AA516C"/>
    <w:rsid w:val="00AA559B"/>
    <w:rsid w:val="00AA588A"/>
    <w:rsid w:val="00AA787D"/>
    <w:rsid w:val="00AB0095"/>
    <w:rsid w:val="00AB0612"/>
    <w:rsid w:val="00AB0E9F"/>
    <w:rsid w:val="00AB220A"/>
    <w:rsid w:val="00AB2592"/>
    <w:rsid w:val="00AB25EC"/>
    <w:rsid w:val="00AB3C4E"/>
    <w:rsid w:val="00AB3E61"/>
    <w:rsid w:val="00AB6076"/>
    <w:rsid w:val="00AB6DC5"/>
    <w:rsid w:val="00AB79DB"/>
    <w:rsid w:val="00AC08A3"/>
    <w:rsid w:val="00AC0ADA"/>
    <w:rsid w:val="00AC0F51"/>
    <w:rsid w:val="00AC0F8C"/>
    <w:rsid w:val="00AC1689"/>
    <w:rsid w:val="00AC1F82"/>
    <w:rsid w:val="00AC3547"/>
    <w:rsid w:val="00AC59BE"/>
    <w:rsid w:val="00AC79D4"/>
    <w:rsid w:val="00AD0D3F"/>
    <w:rsid w:val="00AD1C59"/>
    <w:rsid w:val="00AD220C"/>
    <w:rsid w:val="00AD6C65"/>
    <w:rsid w:val="00AE0F61"/>
    <w:rsid w:val="00AE255F"/>
    <w:rsid w:val="00AE3350"/>
    <w:rsid w:val="00AE4246"/>
    <w:rsid w:val="00AE5AAB"/>
    <w:rsid w:val="00AF062B"/>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D9"/>
    <w:rsid w:val="00B1349B"/>
    <w:rsid w:val="00B13E09"/>
    <w:rsid w:val="00B14FC5"/>
    <w:rsid w:val="00B168FE"/>
    <w:rsid w:val="00B16F5B"/>
    <w:rsid w:val="00B1708D"/>
    <w:rsid w:val="00B1745B"/>
    <w:rsid w:val="00B17FE6"/>
    <w:rsid w:val="00B23B2B"/>
    <w:rsid w:val="00B24201"/>
    <w:rsid w:val="00B250E9"/>
    <w:rsid w:val="00B27F16"/>
    <w:rsid w:val="00B3403A"/>
    <w:rsid w:val="00B35613"/>
    <w:rsid w:val="00B35EF0"/>
    <w:rsid w:val="00B36CD0"/>
    <w:rsid w:val="00B376FA"/>
    <w:rsid w:val="00B37DB9"/>
    <w:rsid w:val="00B4209C"/>
    <w:rsid w:val="00B4543F"/>
    <w:rsid w:val="00B45A2D"/>
    <w:rsid w:val="00B47646"/>
    <w:rsid w:val="00B50D62"/>
    <w:rsid w:val="00B51B10"/>
    <w:rsid w:val="00B52230"/>
    <w:rsid w:val="00B525D2"/>
    <w:rsid w:val="00B544AB"/>
    <w:rsid w:val="00B545BC"/>
    <w:rsid w:val="00B54867"/>
    <w:rsid w:val="00B55763"/>
    <w:rsid w:val="00B5666B"/>
    <w:rsid w:val="00B57ABD"/>
    <w:rsid w:val="00B609C1"/>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0DCA"/>
    <w:rsid w:val="00B7190B"/>
    <w:rsid w:val="00B72527"/>
    <w:rsid w:val="00B73EAB"/>
    <w:rsid w:val="00B75DA7"/>
    <w:rsid w:val="00B82D43"/>
    <w:rsid w:val="00B85E71"/>
    <w:rsid w:val="00B90D85"/>
    <w:rsid w:val="00B92B50"/>
    <w:rsid w:val="00B9345E"/>
    <w:rsid w:val="00B9360B"/>
    <w:rsid w:val="00B9426A"/>
    <w:rsid w:val="00B94696"/>
    <w:rsid w:val="00B949B9"/>
    <w:rsid w:val="00B9530C"/>
    <w:rsid w:val="00B9600F"/>
    <w:rsid w:val="00B96B78"/>
    <w:rsid w:val="00B973A6"/>
    <w:rsid w:val="00B97775"/>
    <w:rsid w:val="00BA18ED"/>
    <w:rsid w:val="00BA1BEC"/>
    <w:rsid w:val="00BA29CC"/>
    <w:rsid w:val="00BA351E"/>
    <w:rsid w:val="00BA4B13"/>
    <w:rsid w:val="00BA60E1"/>
    <w:rsid w:val="00BA6121"/>
    <w:rsid w:val="00BA72D6"/>
    <w:rsid w:val="00BB0128"/>
    <w:rsid w:val="00BB23E1"/>
    <w:rsid w:val="00BB3198"/>
    <w:rsid w:val="00BB5A42"/>
    <w:rsid w:val="00BB6B02"/>
    <w:rsid w:val="00BC1F59"/>
    <w:rsid w:val="00BC34E2"/>
    <w:rsid w:val="00BC5CAC"/>
    <w:rsid w:val="00BC78AF"/>
    <w:rsid w:val="00BD03A5"/>
    <w:rsid w:val="00BD0480"/>
    <w:rsid w:val="00BD0523"/>
    <w:rsid w:val="00BD05FD"/>
    <w:rsid w:val="00BD1364"/>
    <w:rsid w:val="00BD1654"/>
    <w:rsid w:val="00BD321B"/>
    <w:rsid w:val="00BD3FAF"/>
    <w:rsid w:val="00BD4A09"/>
    <w:rsid w:val="00BD57FF"/>
    <w:rsid w:val="00BD7287"/>
    <w:rsid w:val="00BD7BD1"/>
    <w:rsid w:val="00BE05B0"/>
    <w:rsid w:val="00BE1358"/>
    <w:rsid w:val="00BE1952"/>
    <w:rsid w:val="00BE1E73"/>
    <w:rsid w:val="00BE208D"/>
    <w:rsid w:val="00BE26E1"/>
    <w:rsid w:val="00BE2D14"/>
    <w:rsid w:val="00BE35F1"/>
    <w:rsid w:val="00BE3A6A"/>
    <w:rsid w:val="00BE3FFF"/>
    <w:rsid w:val="00BE4033"/>
    <w:rsid w:val="00BE569A"/>
    <w:rsid w:val="00BE6240"/>
    <w:rsid w:val="00BE676B"/>
    <w:rsid w:val="00BE76F1"/>
    <w:rsid w:val="00BF0867"/>
    <w:rsid w:val="00BF1B84"/>
    <w:rsid w:val="00BF2CF3"/>
    <w:rsid w:val="00BF356D"/>
    <w:rsid w:val="00BF383A"/>
    <w:rsid w:val="00BF3DBA"/>
    <w:rsid w:val="00BF6BA5"/>
    <w:rsid w:val="00BF7D04"/>
    <w:rsid w:val="00C005BD"/>
    <w:rsid w:val="00C0066B"/>
    <w:rsid w:val="00C010FF"/>
    <w:rsid w:val="00C02BAD"/>
    <w:rsid w:val="00C02DD7"/>
    <w:rsid w:val="00C03F83"/>
    <w:rsid w:val="00C05CE3"/>
    <w:rsid w:val="00C05EDA"/>
    <w:rsid w:val="00C0607F"/>
    <w:rsid w:val="00C062B0"/>
    <w:rsid w:val="00C06A97"/>
    <w:rsid w:val="00C16C72"/>
    <w:rsid w:val="00C17BA4"/>
    <w:rsid w:val="00C23E8F"/>
    <w:rsid w:val="00C24DA7"/>
    <w:rsid w:val="00C25B90"/>
    <w:rsid w:val="00C2657B"/>
    <w:rsid w:val="00C26C86"/>
    <w:rsid w:val="00C31765"/>
    <w:rsid w:val="00C33697"/>
    <w:rsid w:val="00C34E83"/>
    <w:rsid w:val="00C37DDE"/>
    <w:rsid w:val="00C4104B"/>
    <w:rsid w:val="00C41566"/>
    <w:rsid w:val="00C41632"/>
    <w:rsid w:val="00C41CD9"/>
    <w:rsid w:val="00C44583"/>
    <w:rsid w:val="00C45CE4"/>
    <w:rsid w:val="00C45E85"/>
    <w:rsid w:val="00C47325"/>
    <w:rsid w:val="00C47C87"/>
    <w:rsid w:val="00C47D81"/>
    <w:rsid w:val="00C502E8"/>
    <w:rsid w:val="00C50C6A"/>
    <w:rsid w:val="00C535BB"/>
    <w:rsid w:val="00C5410B"/>
    <w:rsid w:val="00C54B78"/>
    <w:rsid w:val="00C55C34"/>
    <w:rsid w:val="00C56648"/>
    <w:rsid w:val="00C5766C"/>
    <w:rsid w:val="00C60504"/>
    <w:rsid w:val="00C610F4"/>
    <w:rsid w:val="00C627E8"/>
    <w:rsid w:val="00C6407D"/>
    <w:rsid w:val="00C6458A"/>
    <w:rsid w:val="00C65AE1"/>
    <w:rsid w:val="00C65C76"/>
    <w:rsid w:val="00C6636C"/>
    <w:rsid w:val="00C6785D"/>
    <w:rsid w:val="00C7065D"/>
    <w:rsid w:val="00C71667"/>
    <w:rsid w:val="00C71FBB"/>
    <w:rsid w:val="00C7203C"/>
    <w:rsid w:val="00C750D8"/>
    <w:rsid w:val="00C75179"/>
    <w:rsid w:val="00C81732"/>
    <w:rsid w:val="00C82B67"/>
    <w:rsid w:val="00C82E08"/>
    <w:rsid w:val="00C84220"/>
    <w:rsid w:val="00C8501B"/>
    <w:rsid w:val="00C86FE7"/>
    <w:rsid w:val="00C87683"/>
    <w:rsid w:val="00C91A4C"/>
    <w:rsid w:val="00C924EF"/>
    <w:rsid w:val="00C92EAA"/>
    <w:rsid w:val="00C93019"/>
    <w:rsid w:val="00C94541"/>
    <w:rsid w:val="00CA03C2"/>
    <w:rsid w:val="00CA1758"/>
    <w:rsid w:val="00CA276D"/>
    <w:rsid w:val="00CA6019"/>
    <w:rsid w:val="00CA614E"/>
    <w:rsid w:val="00CA6A56"/>
    <w:rsid w:val="00CA6EDA"/>
    <w:rsid w:val="00CB2680"/>
    <w:rsid w:val="00CB33BD"/>
    <w:rsid w:val="00CB6B06"/>
    <w:rsid w:val="00CB78E9"/>
    <w:rsid w:val="00CC057A"/>
    <w:rsid w:val="00CC0BC8"/>
    <w:rsid w:val="00CC125F"/>
    <w:rsid w:val="00CC1BBC"/>
    <w:rsid w:val="00CC205D"/>
    <w:rsid w:val="00CC31AF"/>
    <w:rsid w:val="00CC428C"/>
    <w:rsid w:val="00CC46A5"/>
    <w:rsid w:val="00CC5EA8"/>
    <w:rsid w:val="00CC5EFD"/>
    <w:rsid w:val="00CC6B7B"/>
    <w:rsid w:val="00CC7156"/>
    <w:rsid w:val="00CC77AA"/>
    <w:rsid w:val="00CC7931"/>
    <w:rsid w:val="00CD026B"/>
    <w:rsid w:val="00CD55D0"/>
    <w:rsid w:val="00CD5855"/>
    <w:rsid w:val="00CD5A25"/>
    <w:rsid w:val="00CE3541"/>
    <w:rsid w:val="00CE4098"/>
    <w:rsid w:val="00CE47C5"/>
    <w:rsid w:val="00CE49BC"/>
    <w:rsid w:val="00CF01BF"/>
    <w:rsid w:val="00CF172E"/>
    <w:rsid w:val="00CF2E13"/>
    <w:rsid w:val="00CF3340"/>
    <w:rsid w:val="00CF373B"/>
    <w:rsid w:val="00CF4F00"/>
    <w:rsid w:val="00D00229"/>
    <w:rsid w:val="00D00BC8"/>
    <w:rsid w:val="00D00C8A"/>
    <w:rsid w:val="00D01601"/>
    <w:rsid w:val="00D03ADC"/>
    <w:rsid w:val="00D04665"/>
    <w:rsid w:val="00D0495C"/>
    <w:rsid w:val="00D054A4"/>
    <w:rsid w:val="00D05B94"/>
    <w:rsid w:val="00D05C3A"/>
    <w:rsid w:val="00D05FE8"/>
    <w:rsid w:val="00D06331"/>
    <w:rsid w:val="00D0699F"/>
    <w:rsid w:val="00D109F5"/>
    <w:rsid w:val="00D10FA6"/>
    <w:rsid w:val="00D12223"/>
    <w:rsid w:val="00D12A62"/>
    <w:rsid w:val="00D12DE7"/>
    <w:rsid w:val="00D130F0"/>
    <w:rsid w:val="00D1394F"/>
    <w:rsid w:val="00D14D5E"/>
    <w:rsid w:val="00D15509"/>
    <w:rsid w:val="00D15771"/>
    <w:rsid w:val="00D15D5B"/>
    <w:rsid w:val="00D17846"/>
    <w:rsid w:val="00D17B7A"/>
    <w:rsid w:val="00D24A2B"/>
    <w:rsid w:val="00D24A36"/>
    <w:rsid w:val="00D25E6A"/>
    <w:rsid w:val="00D32A40"/>
    <w:rsid w:val="00D336FE"/>
    <w:rsid w:val="00D33C3C"/>
    <w:rsid w:val="00D34978"/>
    <w:rsid w:val="00D34F35"/>
    <w:rsid w:val="00D37B90"/>
    <w:rsid w:val="00D37CEF"/>
    <w:rsid w:val="00D37F12"/>
    <w:rsid w:val="00D400BE"/>
    <w:rsid w:val="00D42150"/>
    <w:rsid w:val="00D43A74"/>
    <w:rsid w:val="00D50733"/>
    <w:rsid w:val="00D51306"/>
    <w:rsid w:val="00D51549"/>
    <w:rsid w:val="00D547C2"/>
    <w:rsid w:val="00D612E4"/>
    <w:rsid w:val="00D614C6"/>
    <w:rsid w:val="00D62A65"/>
    <w:rsid w:val="00D63B0F"/>
    <w:rsid w:val="00D65265"/>
    <w:rsid w:val="00D66235"/>
    <w:rsid w:val="00D7005F"/>
    <w:rsid w:val="00D715D4"/>
    <w:rsid w:val="00D73612"/>
    <w:rsid w:val="00D73BF9"/>
    <w:rsid w:val="00D74A5A"/>
    <w:rsid w:val="00D74C52"/>
    <w:rsid w:val="00D76455"/>
    <w:rsid w:val="00D76577"/>
    <w:rsid w:val="00D81771"/>
    <w:rsid w:val="00D830B3"/>
    <w:rsid w:val="00D850BD"/>
    <w:rsid w:val="00D85FC8"/>
    <w:rsid w:val="00D90ABD"/>
    <w:rsid w:val="00D93162"/>
    <w:rsid w:val="00D9318F"/>
    <w:rsid w:val="00D94694"/>
    <w:rsid w:val="00D94BE7"/>
    <w:rsid w:val="00D94C21"/>
    <w:rsid w:val="00D94EE2"/>
    <w:rsid w:val="00D96319"/>
    <w:rsid w:val="00D970D6"/>
    <w:rsid w:val="00D9788C"/>
    <w:rsid w:val="00DA0866"/>
    <w:rsid w:val="00DA25E8"/>
    <w:rsid w:val="00DA3B1F"/>
    <w:rsid w:val="00DA5848"/>
    <w:rsid w:val="00DA62A6"/>
    <w:rsid w:val="00DA6C7B"/>
    <w:rsid w:val="00DA6D64"/>
    <w:rsid w:val="00DA7746"/>
    <w:rsid w:val="00DB0A38"/>
    <w:rsid w:val="00DB0DAE"/>
    <w:rsid w:val="00DB141D"/>
    <w:rsid w:val="00DB1CC3"/>
    <w:rsid w:val="00DB2E1A"/>
    <w:rsid w:val="00DB3CC7"/>
    <w:rsid w:val="00DB417D"/>
    <w:rsid w:val="00DB5547"/>
    <w:rsid w:val="00DB5847"/>
    <w:rsid w:val="00DB5CD2"/>
    <w:rsid w:val="00DB6099"/>
    <w:rsid w:val="00DB6681"/>
    <w:rsid w:val="00DB6684"/>
    <w:rsid w:val="00DB68EC"/>
    <w:rsid w:val="00DB6917"/>
    <w:rsid w:val="00DB7DB6"/>
    <w:rsid w:val="00DB7E4C"/>
    <w:rsid w:val="00DC28BB"/>
    <w:rsid w:val="00DC4788"/>
    <w:rsid w:val="00DC50E1"/>
    <w:rsid w:val="00DC58D0"/>
    <w:rsid w:val="00DC60D6"/>
    <w:rsid w:val="00DC660E"/>
    <w:rsid w:val="00DC6841"/>
    <w:rsid w:val="00DC685F"/>
    <w:rsid w:val="00DC7D47"/>
    <w:rsid w:val="00DD0AAF"/>
    <w:rsid w:val="00DD10E5"/>
    <w:rsid w:val="00DD257D"/>
    <w:rsid w:val="00DD290D"/>
    <w:rsid w:val="00DD37DE"/>
    <w:rsid w:val="00DD4262"/>
    <w:rsid w:val="00DD46C1"/>
    <w:rsid w:val="00DD494C"/>
    <w:rsid w:val="00DD51BD"/>
    <w:rsid w:val="00DD75D1"/>
    <w:rsid w:val="00DE0457"/>
    <w:rsid w:val="00DE211C"/>
    <w:rsid w:val="00DE33A6"/>
    <w:rsid w:val="00DE36A9"/>
    <w:rsid w:val="00DE4A61"/>
    <w:rsid w:val="00DF0050"/>
    <w:rsid w:val="00DF0F85"/>
    <w:rsid w:val="00DF1A28"/>
    <w:rsid w:val="00DF2151"/>
    <w:rsid w:val="00DF297A"/>
    <w:rsid w:val="00DF354A"/>
    <w:rsid w:val="00DF3C0C"/>
    <w:rsid w:val="00DF666C"/>
    <w:rsid w:val="00E01218"/>
    <w:rsid w:val="00E0139B"/>
    <w:rsid w:val="00E02370"/>
    <w:rsid w:val="00E07A73"/>
    <w:rsid w:val="00E101C1"/>
    <w:rsid w:val="00E10C68"/>
    <w:rsid w:val="00E116BD"/>
    <w:rsid w:val="00E124AB"/>
    <w:rsid w:val="00E129CB"/>
    <w:rsid w:val="00E15FEC"/>
    <w:rsid w:val="00E16D9B"/>
    <w:rsid w:val="00E17192"/>
    <w:rsid w:val="00E17E94"/>
    <w:rsid w:val="00E221E3"/>
    <w:rsid w:val="00E25B1C"/>
    <w:rsid w:val="00E26D32"/>
    <w:rsid w:val="00E26F01"/>
    <w:rsid w:val="00E31002"/>
    <w:rsid w:val="00E31D51"/>
    <w:rsid w:val="00E32D05"/>
    <w:rsid w:val="00E335FD"/>
    <w:rsid w:val="00E37FD4"/>
    <w:rsid w:val="00E40CB8"/>
    <w:rsid w:val="00E428EA"/>
    <w:rsid w:val="00E43387"/>
    <w:rsid w:val="00E43C92"/>
    <w:rsid w:val="00E50155"/>
    <w:rsid w:val="00E51019"/>
    <w:rsid w:val="00E53ADE"/>
    <w:rsid w:val="00E53FD5"/>
    <w:rsid w:val="00E550D7"/>
    <w:rsid w:val="00E55191"/>
    <w:rsid w:val="00E558D0"/>
    <w:rsid w:val="00E55ACE"/>
    <w:rsid w:val="00E56339"/>
    <w:rsid w:val="00E6057C"/>
    <w:rsid w:val="00E61663"/>
    <w:rsid w:val="00E61F4B"/>
    <w:rsid w:val="00E638F8"/>
    <w:rsid w:val="00E64298"/>
    <w:rsid w:val="00E646AA"/>
    <w:rsid w:val="00E65A21"/>
    <w:rsid w:val="00E65DA0"/>
    <w:rsid w:val="00E67011"/>
    <w:rsid w:val="00E677A0"/>
    <w:rsid w:val="00E70AF3"/>
    <w:rsid w:val="00E722BD"/>
    <w:rsid w:val="00E73FA7"/>
    <w:rsid w:val="00E745F1"/>
    <w:rsid w:val="00E74B24"/>
    <w:rsid w:val="00E74EF2"/>
    <w:rsid w:val="00E7665C"/>
    <w:rsid w:val="00E81890"/>
    <w:rsid w:val="00E82D90"/>
    <w:rsid w:val="00E833F4"/>
    <w:rsid w:val="00E86E74"/>
    <w:rsid w:val="00E90D01"/>
    <w:rsid w:val="00E912FB"/>
    <w:rsid w:val="00E91EF8"/>
    <w:rsid w:val="00E92328"/>
    <w:rsid w:val="00E95A16"/>
    <w:rsid w:val="00E96541"/>
    <w:rsid w:val="00E96889"/>
    <w:rsid w:val="00E96CEA"/>
    <w:rsid w:val="00E97122"/>
    <w:rsid w:val="00EA08D9"/>
    <w:rsid w:val="00EA09DC"/>
    <w:rsid w:val="00EA1921"/>
    <w:rsid w:val="00EA49B0"/>
    <w:rsid w:val="00EA7A4F"/>
    <w:rsid w:val="00EB1F35"/>
    <w:rsid w:val="00EB22B4"/>
    <w:rsid w:val="00EB241C"/>
    <w:rsid w:val="00EB32DB"/>
    <w:rsid w:val="00EB5152"/>
    <w:rsid w:val="00EB52AF"/>
    <w:rsid w:val="00EB53CF"/>
    <w:rsid w:val="00EB609B"/>
    <w:rsid w:val="00EB6250"/>
    <w:rsid w:val="00EB7BDF"/>
    <w:rsid w:val="00EC2521"/>
    <w:rsid w:val="00EC30DD"/>
    <w:rsid w:val="00EC3F13"/>
    <w:rsid w:val="00EC4958"/>
    <w:rsid w:val="00EC64D0"/>
    <w:rsid w:val="00EC70BE"/>
    <w:rsid w:val="00ED3322"/>
    <w:rsid w:val="00ED519C"/>
    <w:rsid w:val="00ED75DC"/>
    <w:rsid w:val="00ED77D1"/>
    <w:rsid w:val="00EE02A8"/>
    <w:rsid w:val="00EE0486"/>
    <w:rsid w:val="00EE0A6B"/>
    <w:rsid w:val="00EE261F"/>
    <w:rsid w:val="00EE4EC5"/>
    <w:rsid w:val="00EE6AC7"/>
    <w:rsid w:val="00EE7D2B"/>
    <w:rsid w:val="00EE7DF5"/>
    <w:rsid w:val="00EF1065"/>
    <w:rsid w:val="00EF34BE"/>
    <w:rsid w:val="00EF4608"/>
    <w:rsid w:val="00EF4ED1"/>
    <w:rsid w:val="00EF51B0"/>
    <w:rsid w:val="00EF7F31"/>
    <w:rsid w:val="00F02AF0"/>
    <w:rsid w:val="00F03389"/>
    <w:rsid w:val="00F053C9"/>
    <w:rsid w:val="00F06929"/>
    <w:rsid w:val="00F06B7D"/>
    <w:rsid w:val="00F07970"/>
    <w:rsid w:val="00F07B53"/>
    <w:rsid w:val="00F1007A"/>
    <w:rsid w:val="00F100AA"/>
    <w:rsid w:val="00F12041"/>
    <w:rsid w:val="00F1337A"/>
    <w:rsid w:val="00F1339A"/>
    <w:rsid w:val="00F15156"/>
    <w:rsid w:val="00F15332"/>
    <w:rsid w:val="00F15F8E"/>
    <w:rsid w:val="00F176FA"/>
    <w:rsid w:val="00F17BBB"/>
    <w:rsid w:val="00F22186"/>
    <w:rsid w:val="00F221B5"/>
    <w:rsid w:val="00F23DB3"/>
    <w:rsid w:val="00F25D70"/>
    <w:rsid w:val="00F30D14"/>
    <w:rsid w:val="00F31B6D"/>
    <w:rsid w:val="00F31CDC"/>
    <w:rsid w:val="00F31DC9"/>
    <w:rsid w:val="00F32B67"/>
    <w:rsid w:val="00F341F1"/>
    <w:rsid w:val="00F34CF1"/>
    <w:rsid w:val="00F36946"/>
    <w:rsid w:val="00F37520"/>
    <w:rsid w:val="00F41AAC"/>
    <w:rsid w:val="00F43EB7"/>
    <w:rsid w:val="00F43F2D"/>
    <w:rsid w:val="00F443AF"/>
    <w:rsid w:val="00F45564"/>
    <w:rsid w:val="00F4628A"/>
    <w:rsid w:val="00F4631B"/>
    <w:rsid w:val="00F469A9"/>
    <w:rsid w:val="00F47B94"/>
    <w:rsid w:val="00F53638"/>
    <w:rsid w:val="00F53B3B"/>
    <w:rsid w:val="00F54A05"/>
    <w:rsid w:val="00F562C0"/>
    <w:rsid w:val="00F56ED9"/>
    <w:rsid w:val="00F57424"/>
    <w:rsid w:val="00F576F9"/>
    <w:rsid w:val="00F57EB4"/>
    <w:rsid w:val="00F60947"/>
    <w:rsid w:val="00F62355"/>
    <w:rsid w:val="00F62AEE"/>
    <w:rsid w:val="00F649FB"/>
    <w:rsid w:val="00F65672"/>
    <w:rsid w:val="00F657C8"/>
    <w:rsid w:val="00F676D3"/>
    <w:rsid w:val="00F677FC"/>
    <w:rsid w:val="00F700BA"/>
    <w:rsid w:val="00F709D3"/>
    <w:rsid w:val="00F71F0B"/>
    <w:rsid w:val="00F726E2"/>
    <w:rsid w:val="00F72CE1"/>
    <w:rsid w:val="00F73746"/>
    <w:rsid w:val="00F73B36"/>
    <w:rsid w:val="00F73BEE"/>
    <w:rsid w:val="00F749F8"/>
    <w:rsid w:val="00F750D0"/>
    <w:rsid w:val="00F752E3"/>
    <w:rsid w:val="00F765A2"/>
    <w:rsid w:val="00F76C9B"/>
    <w:rsid w:val="00F77611"/>
    <w:rsid w:val="00F803A1"/>
    <w:rsid w:val="00F82736"/>
    <w:rsid w:val="00F837C6"/>
    <w:rsid w:val="00F83FBC"/>
    <w:rsid w:val="00F84551"/>
    <w:rsid w:val="00F84901"/>
    <w:rsid w:val="00F84F6A"/>
    <w:rsid w:val="00F85526"/>
    <w:rsid w:val="00F8784D"/>
    <w:rsid w:val="00F87979"/>
    <w:rsid w:val="00F87F81"/>
    <w:rsid w:val="00F9003B"/>
    <w:rsid w:val="00F913A9"/>
    <w:rsid w:val="00F9643E"/>
    <w:rsid w:val="00F9708A"/>
    <w:rsid w:val="00F9761D"/>
    <w:rsid w:val="00FA1BA3"/>
    <w:rsid w:val="00FA24D8"/>
    <w:rsid w:val="00FA3962"/>
    <w:rsid w:val="00FA3BD0"/>
    <w:rsid w:val="00FA3C80"/>
    <w:rsid w:val="00FA4868"/>
    <w:rsid w:val="00FA5EBF"/>
    <w:rsid w:val="00FA718D"/>
    <w:rsid w:val="00FB07D2"/>
    <w:rsid w:val="00FB17C9"/>
    <w:rsid w:val="00FB2865"/>
    <w:rsid w:val="00FB3A85"/>
    <w:rsid w:val="00FB4127"/>
    <w:rsid w:val="00FC002E"/>
    <w:rsid w:val="00FC0E5A"/>
    <w:rsid w:val="00FC1A8E"/>
    <w:rsid w:val="00FC2437"/>
    <w:rsid w:val="00FC454C"/>
    <w:rsid w:val="00FC4AAA"/>
    <w:rsid w:val="00FC5175"/>
    <w:rsid w:val="00FC638A"/>
    <w:rsid w:val="00FC6C20"/>
    <w:rsid w:val="00FC7037"/>
    <w:rsid w:val="00FD1547"/>
    <w:rsid w:val="00FD2DFD"/>
    <w:rsid w:val="00FD43A0"/>
    <w:rsid w:val="00FD6C56"/>
    <w:rsid w:val="00FE0847"/>
    <w:rsid w:val="00FE1113"/>
    <w:rsid w:val="00FE1F9A"/>
    <w:rsid w:val="00FE28F7"/>
    <w:rsid w:val="00FE3700"/>
    <w:rsid w:val="00FE3D4B"/>
    <w:rsid w:val="00FE3F4E"/>
    <w:rsid w:val="00FE4EC8"/>
    <w:rsid w:val="00FE6332"/>
    <w:rsid w:val="00FF1630"/>
    <w:rsid w:val="00FF2D7A"/>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 w:type="paragraph" w:customStyle="1" w:styleId="CBDNormalNumber">
    <w:name w:val="CBD_Normal_Number"/>
    <w:basedOn w:val="Normal"/>
    <w:qFormat/>
    <w:rsid w:val="00E73FA7"/>
    <w:pPr>
      <w:numPr>
        <w:numId w:val="1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73FA7"/>
    <w:pPr>
      <w:numPr>
        <w:numId w:val="18"/>
      </w:numPr>
    </w:pPr>
  </w:style>
  <w:style w:type="table" w:customStyle="1" w:styleId="TableGrid2">
    <w:name w:val="Table Grid2"/>
    <w:basedOn w:val="TableNormal"/>
    <w:next w:val="TableGrid"/>
    <w:uiPriority w:val="39"/>
    <w:rsid w:val="00E73FA7"/>
    <w:rPr>
      <w:rFonts w:ascii="Calibri" w:eastAsia="Calibri" w:hAnsi="Calibri" w:cs="Arial"/>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27FCD"/>
    <w:rPr>
      <w:sz w:val="24"/>
      <w:szCs w:val="24"/>
    </w:rPr>
  </w:style>
  <w:style w:type="numbering" w:customStyle="1" w:styleId="ImportedStyle2">
    <w:name w:val="Imported Style 2"/>
    <w:rsid w:val="00EB1F35"/>
    <w:pPr>
      <w:numPr>
        <w:numId w:val="23"/>
      </w:numPr>
    </w:pPr>
  </w:style>
  <w:style w:type="paragraph" w:customStyle="1" w:styleId="CBDTableNormal">
    <w:name w:val="CBD_TableNormal"/>
    <w:basedOn w:val="Normal"/>
    <w:qFormat/>
    <w:rsid w:val="00EB1F35"/>
    <w:pPr>
      <w:tabs>
        <w:tab w:val="left" w:pos="567"/>
        <w:tab w:val="left" w:pos="1134"/>
        <w:tab w:val="left" w:pos="1701"/>
        <w:tab w:val="left" w:pos="2268"/>
        <w:tab w:val="left" w:pos="2835"/>
        <w:tab w:val="left" w:pos="3402"/>
      </w:tabs>
      <w:spacing w:before="40" w:after="80"/>
    </w:pPr>
    <w:rPr>
      <w:rFonts w:eastAsia="SimSun"/>
      <w:sz w:val="20"/>
      <w:szCs w:val="22"/>
      <w:lang w:val="en-US" w:eastAsia="en-US"/>
    </w:rPr>
  </w:style>
  <w:style w:type="character" w:customStyle="1" w:styleId="Hyperlink0">
    <w:name w:val="Hyperlink.0"/>
    <w:basedOn w:val="Hyperlink"/>
    <w:rsid w:val="00704CC4"/>
    <w:rPr>
      <w:rFonts w:ascii="Times New Roman" w:eastAsia="Times New Roman" w:hAnsi="Times New Roman" w:cs="Times New Roman"/>
      <w:b w:val="0"/>
      <w:bCs w:val="0"/>
      <w:i w:val="0"/>
      <w:iCs w:val="0"/>
      <w:outline w:val="0"/>
      <w:color w:val="0000FF"/>
      <w:u w:val="single" w:color="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DSI-AHTEG-2026-01" TargetMode="External"/><Relationship Id="rId2" Type="http://schemas.openxmlformats.org/officeDocument/2006/relationships/hyperlink" Target="https://www.cbd.int/documents/CBD/DSI/AHTEG/2026/2/3" TargetMode="External"/><Relationship Id="rId1" Type="http://schemas.openxmlformats.org/officeDocument/2006/relationships/hyperlink" Target="https://www.cbd.int/documents/CBD/COP/17/1/REV1" TargetMode="External"/><Relationship Id="rId5" Type="http://schemas.openxmlformats.org/officeDocument/2006/relationships/hyperlink" Target="https://ssrn.com/abstract=6809586" TargetMode="External"/><Relationship Id="rId4" Type="http://schemas.openxmlformats.org/officeDocument/2006/relationships/hyperlink" Target="https://www.cbd.int/meetings/DSI-AHTEG-2026-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C7AEB3-63A2-4D26-BCCF-0F04FCD52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customXml/itemProps3.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87B6F9C0-C821-4861-B297-B5E7C0226F5A}">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1578</TotalTime>
  <Pages>11</Pages>
  <Words>2744</Words>
  <Characters>16114</Characters>
  <Application>Microsoft Office Word</Application>
  <DocSecurity>0</DocSecurity>
  <Lines>358</Lines>
  <Paragraphs>211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
  <cp:lastModifiedBy>Mariko Nishi</cp:lastModifiedBy>
  <cp:revision>39</cp:revision>
  <cp:lastPrinted>2026-09-07T12:00:00Z</cp:lastPrinted>
  <dcterms:created xsi:type="dcterms:W3CDTF">2026-09-09T14:22:00Z</dcterms:created>
  <dcterms:modified xsi:type="dcterms:W3CDTF">2026-09-15T19:03:00Z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