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Tr="00CF1848">
        <w:trPr>
          <w:trHeight w:val="709"/>
        </w:trPr>
        <w:tc>
          <w:tcPr>
            <w:tcW w:w="976" w:type="dxa"/>
            <w:tcBorders>
              <w:bottom w:val="single" w:sz="12" w:space="0" w:color="auto"/>
            </w:tcBorders>
          </w:tcPr>
          <w:p w:rsidR="00C9161D" w:rsidRDefault="00C9161D">
            <w:bookmarkStart w:id="0" w:name="_Hlk505247837"/>
            <w:r>
              <w:rPr>
                <w:noProof/>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bookmarkEnd w:id="0"/>
      <w:tr w:rsidR="00C9161D" w:rsidTr="00CF1848">
        <w:tc>
          <w:tcPr>
            <w:tcW w:w="6117" w:type="dxa"/>
            <w:gridSpan w:val="2"/>
            <w:tcBorders>
              <w:top w:val="single" w:sz="12" w:space="0" w:color="auto"/>
              <w:bottom w:val="single" w:sz="36" w:space="0" w:color="auto"/>
            </w:tcBorders>
            <w:vAlign w:val="center"/>
          </w:tcPr>
          <w:p w:rsidR="00C9161D" w:rsidRDefault="00C9161D" w:rsidP="00C9161D">
            <w:r>
              <w:rPr>
                <w:noProof/>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0B2BF0"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Pr>
                    <w:caps/>
                    <w:szCs w:val="22"/>
                  </w:rPr>
                  <w:t>GENERAL</w:t>
                </w:r>
              </w:sdtContent>
            </w:sdt>
          </w:p>
          <w:p w:rsidR="00C9161D" w:rsidRPr="00C9161D" w:rsidRDefault="00C9161D" w:rsidP="00176CEE">
            <w:pPr>
              <w:ind w:left="1215"/>
              <w:rPr>
                <w:szCs w:val="22"/>
              </w:rPr>
            </w:pPr>
          </w:p>
          <w:p w:rsidR="00C9161D" w:rsidRPr="00C9161D" w:rsidRDefault="000B2BF0" w:rsidP="00176CEE">
            <w:pPr>
              <w:ind w:left="1215"/>
              <w:rPr>
                <w:szCs w:val="22"/>
              </w:rPr>
            </w:pPr>
            <w:sdt>
              <w:sdtPr>
                <w:rPr>
                  <w:bC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660370">
                  <w:rPr>
                    <w:bCs/>
                  </w:rPr>
                  <w:t>CBD/</w:t>
                </w:r>
                <w:r w:rsidR="007C4DDE">
                  <w:rPr>
                    <w:bCs/>
                  </w:rPr>
                  <w:t>ABS/CC/2/1</w:t>
                </w:r>
                <w:r w:rsidR="00F4157A">
                  <w:rPr>
                    <w:bCs/>
                  </w:rPr>
                  <w:t>/Add.1</w:t>
                </w:r>
              </w:sdtContent>
            </w:sdt>
          </w:p>
          <w:p w:rsidR="00C9161D" w:rsidRPr="00C9161D" w:rsidRDefault="000B2BF0"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3-16T00:00:00Z">
                  <w:dateFormat w:val="d MMMM yyyy"/>
                  <w:lid w:val="en-US"/>
                  <w:storeMappedDataAs w:val="dateTime"/>
                  <w:calendar w:val="gregorian"/>
                </w:date>
              </w:sdtPr>
              <w:sdtEndPr/>
              <w:sdtContent>
                <w:r w:rsidR="007C4DDE">
                  <w:rPr>
                    <w:szCs w:val="22"/>
                  </w:rPr>
                  <w:t>16</w:t>
                </w:r>
                <w:r w:rsidR="007E09DA">
                  <w:rPr>
                    <w:szCs w:val="22"/>
                    <w:lang w:val="en-US"/>
                  </w:rPr>
                  <w:t xml:space="preserve"> </w:t>
                </w:r>
                <w:r w:rsidR="007C4DDE">
                  <w:rPr>
                    <w:szCs w:val="22"/>
                    <w:lang w:val="en-US"/>
                  </w:rPr>
                  <w:t>March</w:t>
                </w:r>
                <w:r w:rsidR="00660370">
                  <w:rPr>
                    <w:szCs w:val="22"/>
                    <w:lang w:val="en-US"/>
                  </w:rPr>
                  <w:t xml:space="preserve"> 2018</w:t>
                </w:r>
              </w:sdtContent>
            </w:sdt>
          </w:p>
          <w:p w:rsidR="00C9161D" w:rsidRPr="00C9161D" w:rsidRDefault="00C9161D" w:rsidP="00176CEE">
            <w:pPr>
              <w:ind w:left="1215"/>
              <w:rPr>
                <w:szCs w:val="22"/>
              </w:rPr>
            </w:pPr>
          </w:p>
          <w:p w:rsidR="00C9161D" w:rsidRPr="00C9161D" w:rsidRDefault="00C9161D" w:rsidP="00176CEE">
            <w:pPr>
              <w:ind w:left="1215"/>
              <w:rPr>
                <w:szCs w:val="22"/>
              </w:rPr>
            </w:pPr>
            <w:r w:rsidRPr="00C9161D">
              <w:rPr>
                <w:szCs w:val="22"/>
              </w:rPr>
              <w:t>ENGLISH</w:t>
            </w:r>
            <w:r w:rsidR="00172AF6">
              <w:rPr>
                <w:szCs w:val="22"/>
              </w:rPr>
              <w:t xml:space="preserve"> ONLY</w:t>
            </w:r>
          </w:p>
          <w:p w:rsidR="00C9161D" w:rsidRDefault="00C9161D"/>
        </w:tc>
      </w:tr>
    </w:tbl>
    <w:p w:rsidR="007C4DDE" w:rsidRPr="00286621" w:rsidRDefault="007C4DDE" w:rsidP="007C4DDE">
      <w:pPr>
        <w:pStyle w:val="Cornernotation"/>
        <w:ind w:left="173" w:right="5532" w:hanging="173"/>
        <w:rPr>
          <w:kern w:val="22"/>
        </w:rPr>
      </w:pPr>
      <w:r>
        <w:rPr>
          <w:kern w:val="22"/>
        </w:rPr>
        <w:t>COMPLIANCE</w:t>
      </w:r>
      <w:r w:rsidRPr="00286621">
        <w:rPr>
          <w:kern w:val="22"/>
        </w:rPr>
        <w:t xml:space="preserve"> COMMITTEE </w:t>
      </w:r>
      <w:r w:rsidRPr="008537F9">
        <w:rPr>
          <w:kern w:val="22"/>
        </w:rPr>
        <w:t xml:space="preserve">UNDER </w:t>
      </w:r>
      <w:r w:rsidRPr="00A9021C">
        <w:rPr>
          <w:kern w:val="22"/>
        </w:rPr>
        <w:t>THE NAGOYA PROTOCOL</w:t>
      </w:r>
    </w:p>
    <w:p w:rsidR="007C4DDE" w:rsidRPr="00286621" w:rsidRDefault="007C4DDE" w:rsidP="007C4DDE">
      <w:pPr>
        <w:pStyle w:val="Cornernotation"/>
        <w:ind w:left="173" w:right="3640" w:hanging="173"/>
        <w:rPr>
          <w:kern w:val="22"/>
        </w:rPr>
      </w:pPr>
      <w:r>
        <w:rPr>
          <w:kern w:val="22"/>
        </w:rPr>
        <w:t>Second</w:t>
      </w:r>
      <w:r w:rsidRPr="00286621">
        <w:rPr>
          <w:kern w:val="22"/>
        </w:rPr>
        <w:t xml:space="preserve"> meeting</w:t>
      </w:r>
    </w:p>
    <w:p w:rsidR="00C9161D" w:rsidRPr="00660370" w:rsidRDefault="007C4DDE" w:rsidP="007C4DDE">
      <w:pPr>
        <w:pStyle w:val="Cornernotation"/>
        <w:ind w:left="227" w:right="3548" w:hanging="227"/>
        <w:rPr>
          <w:szCs w:val="22"/>
        </w:rPr>
      </w:pPr>
      <w:r w:rsidRPr="00286621">
        <w:rPr>
          <w:kern w:val="22"/>
        </w:rPr>
        <w:t xml:space="preserve">Montreal, </w:t>
      </w:r>
      <w:r>
        <w:rPr>
          <w:kern w:val="22"/>
        </w:rPr>
        <w:t>Canada, 24-26</w:t>
      </w:r>
      <w:r w:rsidRPr="00286621">
        <w:rPr>
          <w:kern w:val="22"/>
          <w:szCs w:val="22"/>
        </w:rPr>
        <w:t xml:space="preserve"> </w:t>
      </w:r>
      <w:r>
        <w:rPr>
          <w:kern w:val="22"/>
          <w:szCs w:val="22"/>
        </w:rPr>
        <w:t>April</w:t>
      </w:r>
      <w:r w:rsidRPr="00286621">
        <w:rPr>
          <w:kern w:val="22"/>
          <w:szCs w:val="22"/>
        </w:rPr>
        <w:t xml:space="preserve"> </w:t>
      </w:r>
      <w:r w:rsidRPr="00286621">
        <w:rPr>
          <w:kern w:val="22"/>
        </w:rPr>
        <w:t>201</w:t>
      </w:r>
      <w:r>
        <w:rPr>
          <w:kern w:val="22"/>
        </w:rPr>
        <w:t>8</w:t>
      </w:r>
    </w:p>
    <w:p w:rsidR="00176CEE" w:rsidRDefault="000B2BF0" w:rsidP="00660370">
      <w:pPr>
        <w:spacing w:before="120" w:after="240"/>
        <w:jc w:val="center"/>
        <w:rPr>
          <w:b/>
          <w:caps/>
        </w:rPr>
      </w:pPr>
      <w:sdt>
        <w:sdtPr>
          <w:rPr>
            <w:b/>
            <w:caps/>
            <w:szCs w:val="22"/>
            <w:lang w:val="en-US"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4157A">
            <w:rPr>
              <w:b/>
              <w:caps/>
              <w:szCs w:val="22"/>
              <w:lang w:val="en-US" w:eastAsia="ko-KR"/>
            </w:rPr>
            <w:t xml:space="preserve">ANNOTATIONS TO THE </w:t>
          </w:r>
          <w:r w:rsidR="007C4DDE">
            <w:rPr>
              <w:b/>
              <w:caps/>
              <w:szCs w:val="22"/>
              <w:lang w:val="en-US" w:eastAsia="ko-KR"/>
            </w:rPr>
            <w:t>Provisional agenda</w:t>
          </w:r>
        </w:sdtContent>
      </w:sdt>
      <w:r w:rsidR="00105372" w:rsidRPr="00105372">
        <w:rPr>
          <w:b/>
          <w:caps/>
        </w:rPr>
        <w:t xml:space="preserve"> </w:t>
      </w:r>
    </w:p>
    <w:p w:rsidR="00F4157A" w:rsidRPr="00AB0950" w:rsidRDefault="00F4157A" w:rsidP="00F4157A">
      <w:pPr>
        <w:pStyle w:val="Heading1"/>
        <w:suppressLineNumbers/>
        <w:tabs>
          <w:tab w:val="clear" w:pos="720"/>
        </w:tabs>
        <w:suppressAutoHyphens/>
        <w:spacing w:before="120"/>
        <w:rPr>
          <w:kern w:val="22"/>
        </w:rPr>
      </w:pPr>
      <w:r w:rsidRPr="00AB0950">
        <w:rPr>
          <w:kern w:val="22"/>
        </w:rPr>
        <w:t>INTRODUCTION</w:t>
      </w:r>
    </w:p>
    <w:p w:rsidR="00F4157A" w:rsidRDefault="00F4157A" w:rsidP="00F4157A">
      <w:pPr>
        <w:pStyle w:val="Para1"/>
        <w:numPr>
          <w:ilvl w:val="0"/>
          <w:numId w:val="2"/>
        </w:numPr>
        <w:suppressLineNumbers/>
        <w:tabs>
          <w:tab w:val="clear" w:pos="360"/>
        </w:tabs>
        <w:suppressAutoHyphens/>
        <w:rPr>
          <w:rFonts w:eastAsia="SimSun"/>
          <w:snapToGrid/>
          <w:kern w:val="22"/>
        </w:rPr>
      </w:pPr>
      <w:r>
        <w:rPr>
          <w:rFonts w:eastAsia="SimSun"/>
          <w:snapToGrid/>
          <w:kern w:val="22"/>
        </w:rPr>
        <w:t xml:space="preserve">The Conference of the Parties serving as the meeting of the Parties to the Nagoya Protocol, at its first meeting, adopted decision NP-1/4 which includes procedures and mechanisms on compliance with the Protocol and establishes a Compliance Committee. </w:t>
      </w:r>
    </w:p>
    <w:p w:rsidR="00F4157A" w:rsidRDefault="00F4157A" w:rsidP="00F4157A">
      <w:pPr>
        <w:pStyle w:val="Para1"/>
        <w:numPr>
          <w:ilvl w:val="0"/>
          <w:numId w:val="2"/>
        </w:numPr>
        <w:suppressLineNumbers/>
        <w:tabs>
          <w:tab w:val="clear" w:pos="360"/>
        </w:tabs>
        <w:suppressAutoHyphens/>
        <w:rPr>
          <w:rFonts w:eastAsia="SimSun"/>
          <w:snapToGrid/>
          <w:kern w:val="22"/>
        </w:rPr>
      </w:pPr>
      <w:r>
        <w:rPr>
          <w:rFonts w:eastAsia="SimSun"/>
          <w:snapToGrid/>
          <w:kern w:val="22"/>
        </w:rPr>
        <w:t xml:space="preserve">According to the procedures and mechanisms on compliance, the Committee is to meet at least once in each intersessional period. Accordingly, the first meeting of the Compliance Committee was held from 6 to 8 April 2016 in Montreal. The Committee developed draft rules of procedure for its meetings, which were submitted to the Conference of the Parties serving as the meeting of the Parties to the Protocol at its second meeting in </w:t>
      </w:r>
      <w:r w:rsidRPr="009639B3">
        <w:rPr>
          <w:rFonts w:eastAsia="SimSun"/>
          <w:snapToGrid/>
          <w:kern w:val="22"/>
        </w:rPr>
        <w:t>December</w:t>
      </w:r>
      <w:r>
        <w:rPr>
          <w:rFonts w:eastAsia="SimSun"/>
          <w:snapToGrid/>
          <w:kern w:val="22"/>
        </w:rPr>
        <w:t xml:space="preserve"> 2016. The rules of procedure were approved by the meeting of the Parties, with some amendments, and can be found in the annex to decision NP-2/3.</w:t>
      </w:r>
    </w:p>
    <w:p w:rsidR="00F4157A" w:rsidRDefault="00F4157A" w:rsidP="00F4157A">
      <w:pPr>
        <w:pStyle w:val="Para1"/>
        <w:numPr>
          <w:ilvl w:val="0"/>
          <w:numId w:val="2"/>
        </w:numPr>
        <w:suppressLineNumbers/>
        <w:tabs>
          <w:tab w:val="clear" w:pos="360"/>
        </w:tabs>
        <w:suppressAutoHyphens/>
        <w:rPr>
          <w:rFonts w:eastAsia="SimSun"/>
          <w:snapToGrid/>
          <w:kern w:val="22"/>
        </w:rPr>
      </w:pPr>
      <w:r>
        <w:rPr>
          <w:rFonts w:eastAsia="SimSun"/>
          <w:snapToGrid/>
          <w:kern w:val="22"/>
        </w:rPr>
        <w:t xml:space="preserve">At its first meeting, the Committee </w:t>
      </w:r>
      <w:r w:rsidRPr="00242370">
        <w:rPr>
          <w:rFonts w:eastAsia="SimSun"/>
          <w:snapToGrid/>
          <w:kern w:val="22"/>
        </w:rPr>
        <w:t xml:space="preserve">also </w:t>
      </w:r>
      <w:r>
        <w:rPr>
          <w:rFonts w:eastAsia="SimSun"/>
          <w:snapToGrid/>
          <w:kern w:val="22"/>
        </w:rPr>
        <w:t xml:space="preserve">considered the need for and modalities of support to address challenges related to compliance with the provisions of the Protocol with a view to making effective use of the compliance mechanism as well as future work the Committee could undertake. In its report, the Committee made </w:t>
      </w:r>
      <w:proofErr w:type="gramStart"/>
      <w:r>
        <w:rPr>
          <w:rFonts w:eastAsia="SimSun"/>
          <w:snapToGrid/>
          <w:kern w:val="22"/>
        </w:rPr>
        <w:t>a number of</w:t>
      </w:r>
      <w:proofErr w:type="gramEnd"/>
      <w:r>
        <w:rPr>
          <w:rFonts w:eastAsia="SimSun"/>
          <w:snapToGrid/>
          <w:kern w:val="22"/>
        </w:rPr>
        <w:t xml:space="preserve"> recommendations to the second meeting of the Parties to the Protocol. </w:t>
      </w:r>
    </w:p>
    <w:p w:rsidR="00F4157A" w:rsidRPr="003333EA" w:rsidRDefault="00F4157A" w:rsidP="00F4157A">
      <w:pPr>
        <w:pStyle w:val="Para1"/>
        <w:numPr>
          <w:ilvl w:val="0"/>
          <w:numId w:val="2"/>
        </w:numPr>
        <w:suppressLineNumbers/>
        <w:tabs>
          <w:tab w:val="clear" w:pos="360"/>
        </w:tabs>
        <w:suppressAutoHyphens/>
        <w:rPr>
          <w:rFonts w:eastAsia="SimSun"/>
          <w:snapToGrid/>
          <w:kern w:val="22"/>
        </w:rPr>
      </w:pPr>
      <w:r>
        <w:rPr>
          <w:rFonts w:eastAsia="SimSun"/>
          <w:snapToGrid/>
          <w:kern w:val="22"/>
        </w:rPr>
        <w:t xml:space="preserve">Further to section B, paragraph 7, of the compliance procedures and mechanisms, the second meeting of the Compliance Committee </w:t>
      </w:r>
      <w:r w:rsidRPr="003333EA">
        <w:rPr>
          <w:rFonts w:eastAsia="SimSun"/>
          <w:snapToGrid/>
          <w:kern w:val="22"/>
        </w:rPr>
        <w:t xml:space="preserve">will be held </w:t>
      </w:r>
      <w:r w:rsidR="005B5386" w:rsidRPr="003333EA">
        <w:rPr>
          <w:rFonts w:eastAsia="SimSun"/>
          <w:snapToGrid/>
          <w:kern w:val="22"/>
        </w:rPr>
        <w:t>at the offices of the Secretariat of the Convention on Biological Diversity</w:t>
      </w:r>
      <w:r w:rsidR="005B5386" w:rsidRPr="003333EA">
        <w:rPr>
          <w:rFonts w:eastAsia="SimSun"/>
          <w:snapToGrid/>
          <w:kern w:val="22"/>
        </w:rPr>
        <w:t xml:space="preserve"> </w:t>
      </w:r>
      <w:r w:rsidRPr="003333EA">
        <w:rPr>
          <w:rFonts w:eastAsia="SimSun"/>
          <w:snapToGrid/>
          <w:kern w:val="22"/>
        </w:rPr>
        <w:t xml:space="preserve">from </w:t>
      </w:r>
      <w:r>
        <w:rPr>
          <w:rFonts w:eastAsia="SimSun"/>
          <w:snapToGrid/>
          <w:kern w:val="22"/>
        </w:rPr>
        <w:t>24</w:t>
      </w:r>
      <w:r w:rsidRPr="003333EA">
        <w:rPr>
          <w:rFonts w:eastAsia="SimSun"/>
          <w:snapToGrid/>
          <w:kern w:val="22"/>
        </w:rPr>
        <w:t xml:space="preserve"> to </w:t>
      </w:r>
      <w:r>
        <w:rPr>
          <w:rFonts w:eastAsia="SimSun"/>
          <w:snapToGrid/>
          <w:kern w:val="22"/>
        </w:rPr>
        <w:t>26</w:t>
      </w:r>
      <w:r w:rsidRPr="003333EA">
        <w:rPr>
          <w:rFonts w:eastAsia="SimSun"/>
          <w:snapToGrid/>
          <w:kern w:val="22"/>
        </w:rPr>
        <w:t xml:space="preserve"> April 201</w:t>
      </w:r>
      <w:r>
        <w:rPr>
          <w:rFonts w:eastAsia="SimSun"/>
          <w:snapToGrid/>
          <w:kern w:val="22"/>
        </w:rPr>
        <w:t>8</w:t>
      </w:r>
      <w:r w:rsidRPr="003333EA">
        <w:rPr>
          <w:rFonts w:eastAsia="SimSun"/>
          <w:snapToGrid/>
          <w:kern w:val="22"/>
        </w:rPr>
        <w:t xml:space="preserve">. </w:t>
      </w:r>
    </w:p>
    <w:p w:rsidR="00F4157A" w:rsidRPr="00AB0950" w:rsidRDefault="00F4157A" w:rsidP="00F4157A">
      <w:pPr>
        <w:pStyle w:val="Heading1"/>
        <w:suppressLineNumbers/>
        <w:suppressAutoHyphens/>
        <w:spacing w:before="120"/>
        <w:rPr>
          <w:kern w:val="22"/>
        </w:rPr>
      </w:pPr>
      <w:r w:rsidRPr="00AB0950">
        <w:rPr>
          <w:kern w:val="22"/>
        </w:rPr>
        <w:t>ITEM 1.</w:t>
      </w:r>
      <w:r w:rsidRPr="00AB0950">
        <w:rPr>
          <w:kern w:val="22"/>
        </w:rPr>
        <w:tab/>
        <w:t>OPENING OF THE MEETING</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 xml:space="preserve">The meeting will be opened at 9.30 a.m. on </w:t>
      </w:r>
      <w:r>
        <w:rPr>
          <w:snapToGrid/>
          <w:kern w:val="22"/>
        </w:rPr>
        <w:t>Tuesday</w:t>
      </w:r>
      <w:r w:rsidRPr="00AB0950">
        <w:rPr>
          <w:snapToGrid/>
          <w:kern w:val="22"/>
        </w:rPr>
        <w:t xml:space="preserve">, </w:t>
      </w:r>
      <w:r>
        <w:rPr>
          <w:snapToGrid/>
          <w:kern w:val="22"/>
        </w:rPr>
        <w:t>24</w:t>
      </w:r>
      <w:r w:rsidRPr="00AB0950">
        <w:rPr>
          <w:snapToGrid/>
          <w:kern w:val="22"/>
        </w:rPr>
        <w:t xml:space="preserve"> April 201</w:t>
      </w:r>
      <w:r>
        <w:rPr>
          <w:snapToGrid/>
          <w:kern w:val="22"/>
        </w:rPr>
        <w:t>8</w:t>
      </w:r>
      <w:r w:rsidRPr="00AB0950">
        <w:rPr>
          <w:snapToGrid/>
          <w:kern w:val="22"/>
        </w:rPr>
        <w:t>.</w:t>
      </w:r>
    </w:p>
    <w:p w:rsidR="00F4157A" w:rsidRPr="00AB0950" w:rsidRDefault="00F4157A" w:rsidP="00F4157A">
      <w:pPr>
        <w:pStyle w:val="Heading1"/>
        <w:suppressLineNumbers/>
        <w:suppressAutoHyphens/>
        <w:spacing w:before="120"/>
        <w:rPr>
          <w:kern w:val="22"/>
        </w:rPr>
      </w:pPr>
      <w:r w:rsidRPr="00EE57F2">
        <w:rPr>
          <w:kern w:val="22"/>
        </w:rPr>
        <w:t>ITEM 2.</w:t>
      </w:r>
      <w:r w:rsidRPr="00EE57F2">
        <w:rPr>
          <w:kern w:val="22"/>
        </w:rPr>
        <w:tab/>
        <w:t>ORGANIZATIONAL MATTERS</w:t>
      </w:r>
    </w:p>
    <w:p w:rsidR="00F4157A" w:rsidRPr="00AB0950" w:rsidRDefault="00F4157A" w:rsidP="00F4157A">
      <w:pPr>
        <w:pStyle w:val="Para1"/>
        <w:keepNext/>
        <w:numPr>
          <w:ilvl w:val="0"/>
          <w:numId w:val="0"/>
        </w:numPr>
        <w:suppressLineNumbers/>
        <w:suppressAutoHyphens/>
        <w:jc w:val="center"/>
        <w:rPr>
          <w:b/>
          <w:i/>
          <w:snapToGrid/>
          <w:kern w:val="22"/>
        </w:rPr>
      </w:pPr>
      <w:r w:rsidRPr="00AB0950">
        <w:rPr>
          <w:b/>
          <w:snapToGrid/>
          <w:kern w:val="22"/>
        </w:rPr>
        <w:t>2.1.</w:t>
      </w:r>
      <w:r w:rsidRPr="00AB0950">
        <w:rPr>
          <w:b/>
          <w:snapToGrid/>
          <w:kern w:val="22"/>
        </w:rPr>
        <w:tab/>
      </w:r>
      <w:r w:rsidRPr="00AB0950">
        <w:rPr>
          <w:b/>
          <w:iCs/>
          <w:snapToGrid/>
          <w:kern w:val="22"/>
        </w:rPr>
        <w:t>Election of officers</w:t>
      </w:r>
    </w:p>
    <w:p w:rsidR="00F4157A" w:rsidRDefault="00F4157A" w:rsidP="00F4157A">
      <w:pPr>
        <w:pStyle w:val="Para1"/>
        <w:numPr>
          <w:ilvl w:val="0"/>
          <w:numId w:val="2"/>
        </w:numPr>
        <w:suppressLineNumbers/>
        <w:tabs>
          <w:tab w:val="clear" w:pos="360"/>
        </w:tabs>
        <w:suppressAutoHyphens/>
        <w:rPr>
          <w:snapToGrid/>
          <w:kern w:val="22"/>
        </w:rPr>
      </w:pPr>
      <w:r w:rsidRPr="00AB0950">
        <w:rPr>
          <w:snapToGrid/>
          <w:kern w:val="22"/>
        </w:rPr>
        <w:t>Section B, paragraph 9, of the compliance procedures and mechanisms (annex to decision NP</w:t>
      </w:r>
      <w:r w:rsidRPr="00AB0950">
        <w:rPr>
          <w:snapToGrid/>
          <w:kern w:val="22"/>
        </w:rPr>
        <w:noBreakHyphen/>
        <w:t>1/4) provides that the Committee shall elect a Chair and a Vice-Chair who will rotate among the five regional groups of the United Nations.</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Rule 12 of the rules of procedure for the Committee (annex to decision NP-2/3) provides that the Chair and Vice-Chair shall be elected for a period of two years and no officer shall serve for more than two consecutive terms.</w:t>
      </w:r>
    </w:p>
    <w:p w:rsidR="00F4157A" w:rsidRDefault="00F4157A" w:rsidP="00F4157A">
      <w:pPr>
        <w:pStyle w:val="Para1"/>
        <w:numPr>
          <w:ilvl w:val="0"/>
          <w:numId w:val="2"/>
        </w:numPr>
        <w:suppressLineNumbers/>
        <w:tabs>
          <w:tab w:val="clear" w:pos="360"/>
        </w:tabs>
        <w:suppressAutoHyphens/>
        <w:rPr>
          <w:snapToGrid/>
          <w:kern w:val="22"/>
        </w:rPr>
      </w:pPr>
      <w:r w:rsidRPr="00AB0950">
        <w:rPr>
          <w:snapToGrid/>
          <w:kern w:val="22"/>
        </w:rPr>
        <w:t>Accordingly, the members of the Compliance Committee will be invited to elect a Chair and a Vice-Chair.</w:t>
      </w:r>
    </w:p>
    <w:p w:rsidR="00F4157A" w:rsidRPr="00AB0950" w:rsidRDefault="00F4157A" w:rsidP="00F4157A">
      <w:pPr>
        <w:pStyle w:val="Para1"/>
        <w:keepNext/>
        <w:numPr>
          <w:ilvl w:val="0"/>
          <w:numId w:val="0"/>
        </w:numPr>
        <w:suppressLineNumbers/>
        <w:suppressAutoHyphens/>
        <w:jc w:val="center"/>
        <w:rPr>
          <w:b/>
          <w:iCs/>
          <w:snapToGrid/>
          <w:kern w:val="22"/>
        </w:rPr>
      </w:pPr>
      <w:r w:rsidRPr="00AB0950">
        <w:rPr>
          <w:b/>
          <w:iCs/>
          <w:snapToGrid/>
          <w:kern w:val="22"/>
        </w:rPr>
        <w:t>2.2.</w:t>
      </w:r>
      <w:r w:rsidR="00633D67">
        <w:rPr>
          <w:iCs/>
          <w:snapToGrid/>
          <w:kern w:val="22"/>
        </w:rPr>
        <w:tab/>
      </w:r>
      <w:r w:rsidRPr="00AB0950">
        <w:rPr>
          <w:b/>
          <w:iCs/>
          <w:snapToGrid/>
          <w:kern w:val="22"/>
        </w:rPr>
        <w:t>Adoption of the agenda</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 xml:space="preserve">The agenda for this meeting has been developed </w:t>
      </w:r>
      <w:proofErr w:type="gramStart"/>
      <w:r>
        <w:rPr>
          <w:snapToGrid/>
          <w:kern w:val="22"/>
        </w:rPr>
        <w:t>on the basis of</w:t>
      </w:r>
      <w:proofErr w:type="gramEnd"/>
      <w:r>
        <w:rPr>
          <w:snapToGrid/>
          <w:kern w:val="22"/>
        </w:rPr>
        <w:t xml:space="preserve"> the Committee’s deliberations as its first meeting</w:t>
      </w:r>
      <w:r w:rsidRPr="000B2BF0">
        <w:rPr>
          <w:rStyle w:val="FootnoteReference"/>
          <w:rFonts w:eastAsiaTheme="majorEastAsia"/>
          <w:snapToGrid/>
          <w:kern w:val="22"/>
          <w:u w:val="none"/>
          <w:vertAlign w:val="superscript"/>
        </w:rPr>
        <w:footnoteReference w:id="1"/>
      </w:r>
      <w:r>
        <w:rPr>
          <w:snapToGrid/>
          <w:kern w:val="22"/>
        </w:rPr>
        <w:t xml:space="preserve"> as well as requests to the Committee made in decisions from the second meeting of the Parties to the Protocol.</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 xml:space="preserve">The Committee may wish to adopt its agenda </w:t>
      </w:r>
      <w:proofErr w:type="gramStart"/>
      <w:r w:rsidRPr="00AB0950">
        <w:rPr>
          <w:snapToGrid/>
          <w:kern w:val="22"/>
        </w:rPr>
        <w:t>on the basis of</w:t>
      </w:r>
      <w:proofErr w:type="gramEnd"/>
      <w:r w:rsidRPr="00AB0950">
        <w:rPr>
          <w:snapToGrid/>
          <w:kern w:val="22"/>
        </w:rPr>
        <w:t xml:space="preserve"> the provisional agenda proposed by the Executive Secretary (CBD/ABS/CC/</w:t>
      </w:r>
      <w:r>
        <w:rPr>
          <w:snapToGrid/>
          <w:kern w:val="22"/>
        </w:rPr>
        <w:t>2</w:t>
      </w:r>
      <w:r w:rsidRPr="00AB0950">
        <w:rPr>
          <w:snapToGrid/>
          <w:kern w:val="22"/>
        </w:rPr>
        <w:t>/1).</w:t>
      </w:r>
    </w:p>
    <w:p w:rsidR="00F4157A" w:rsidRPr="00AB0950" w:rsidRDefault="00F4157A" w:rsidP="00F4157A">
      <w:pPr>
        <w:pStyle w:val="headingoneline"/>
        <w:suppressLineNumbers/>
        <w:suppressAutoHyphens/>
        <w:rPr>
          <w:i w:val="0"/>
          <w:kern w:val="22"/>
        </w:rPr>
      </w:pPr>
      <w:r w:rsidRPr="00AB0950">
        <w:rPr>
          <w:i w:val="0"/>
          <w:kern w:val="22"/>
        </w:rPr>
        <w:t>2.3.</w:t>
      </w:r>
      <w:r w:rsidRPr="00AB0950">
        <w:rPr>
          <w:i w:val="0"/>
          <w:kern w:val="22"/>
        </w:rPr>
        <w:tab/>
        <w:t>Organization of work</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The Committee may wish to consider the proposed organization of work as contained in annex I below. The language of the meeting will be English.</w:t>
      </w:r>
    </w:p>
    <w:p w:rsidR="00F4157A" w:rsidRPr="00AB0950" w:rsidRDefault="00F4157A" w:rsidP="00F4157A">
      <w:pPr>
        <w:pStyle w:val="Para1"/>
        <w:numPr>
          <w:ilvl w:val="0"/>
          <w:numId w:val="2"/>
        </w:numPr>
        <w:tabs>
          <w:tab w:val="clear" w:pos="360"/>
        </w:tabs>
        <w:rPr>
          <w:snapToGrid/>
        </w:rPr>
      </w:pPr>
      <w:r w:rsidRPr="00AB0950">
        <w:rPr>
          <w:snapToGrid/>
        </w:rPr>
        <w:t xml:space="preserve">A list of documents for the meeting is contained in annex II below. The documents will be made available on the Secretariat’s website at </w:t>
      </w:r>
      <w:hyperlink r:id="rId12" w:history="1">
        <w:r w:rsidRPr="0077690E">
          <w:rPr>
            <w:rStyle w:val="Hyperlink"/>
            <w:snapToGrid/>
            <w:kern w:val="22"/>
          </w:rPr>
          <w:t>https://www.cbd.int/meetings/ABSCC-02</w:t>
        </w:r>
      </w:hyperlink>
      <w:r w:rsidRPr="00AB0950">
        <w:rPr>
          <w:snapToGrid/>
        </w:rPr>
        <w:t>.</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An information note has been made available containing details of logistical arrangements for the meeting, including information on travel, visa requirements, accommodation and other similar matters.</w:t>
      </w:r>
    </w:p>
    <w:p w:rsidR="00F4157A" w:rsidRPr="00AB0950" w:rsidRDefault="00F4157A" w:rsidP="00904A96">
      <w:pPr>
        <w:pStyle w:val="Heading1"/>
        <w:suppressLineNumbers/>
        <w:suppressAutoHyphens/>
        <w:spacing w:before="120"/>
        <w:ind w:left="1800" w:hanging="1080"/>
        <w:jc w:val="left"/>
        <w:rPr>
          <w:kern w:val="22"/>
        </w:rPr>
      </w:pPr>
      <w:r w:rsidRPr="00AB0950">
        <w:rPr>
          <w:kern w:val="22"/>
        </w:rPr>
        <w:t>ITEM 3.</w:t>
      </w:r>
      <w:r w:rsidRPr="00AB0950">
        <w:rPr>
          <w:kern w:val="22"/>
        </w:rPr>
        <w:tab/>
      </w:r>
      <w:r>
        <w:rPr>
          <w:bCs/>
          <w:snapToGrid w:val="0"/>
          <w:kern w:val="22"/>
          <w:szCs w:val="22"/>
        </w:rPr>
        <w:t>Review of the outcomes of the second meeting of the Parties to the Nagoya Protocol regarding items relevant to compliance</w:t>
      </w:r>
    </w:p>
    <w:p w:rsidR="00F4157A" w:rsidRPr="00AB0950" w:rsidRDefault="00F4157A" w:rsidP="00F4157A">
      <w:pPr>
        <w:pStyle w:val="Para1"/>
        <w:numPr>
          <w:ilvl w:val="0"/>
          <w:numId w:val="2"/>
        </w:numPr>
        <w:suppressLineNumbers/>
        <w:tabs>
          <w:tab w:val="clear" w:pos="360"/>
        </w:tabs>
        <w:suppressAutoHyphens/>
        <w:rPr>
          <w:snapToGrid/>
          <w:kern w:val="22"/>
        </w:rPr>
      </w:pPr>
      <w:r>
        <w:rPr>
          <w:snapToGrid/>
          <w:kern w:val="22"/>
        </w:rPr>
        <w:t xml:space="preserve">At its first meeting, the Compliance Committee made </w:t>
      </w:r>
      <w:proofErr w:type="gramStart"/>
      <w:r>
        <w:rPr>
          <w:snapToGrid/>
          <w:kern w:val="22"/>
        </w:rPr>
        <w:t>a number of</w:t>
      </w:r>
      <w:proofErr w:type="gramEnd"/>
      <w:r>
        <w:rPr>
          <w:snapToGrid/>
          <w:kern w:val="22"/>
        </w:rPr>
        <w:t xml:space="preserve"> recommendations to the Conference of the Parties serving as the meeting of the Parties to the Nagoya Protocol for consideration at its second meeting.</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 xml:space="preserve">Under this item, the Committee will have before it document CBD/ABS/CC/2/2 presenting a review of the outcomes of the second meeting of the Parties to the Protocol regarding items relevant to compliance. This includes a review of decisions by the meeting of the Parties that </w:t>
      </w:r>
      <w:proofErr w:type="gramStart"/>
      <w:r>
        <w:rPr>
          <w:snapToGrid/>
          <w:kern w:val="22"/>
        </w:rPr>
        <w:t>take into account</w:t>
      </w:r>
      <w:proofErr w:type="gramEnd"/>
      <w:r>
        <w:rPr>
          <w:snapToGrid/>
          <w:kern w:val="22"/>
        </w:rPr>
        <w:t xml:space="preserve"> the recommendations of the Committee as well as other relevant decisions taken by the second meeting of the Parties. </w:t>
      </w:r>
    </w:p>
    <w:p w:rsidR="00F4157A" w:rsidRPr="00AB0950" w:rsidRDefault="00F4157A" w:rsidP="00F4157A">
      <w:pPr>
        <w:pStyle w:val="Para1"/>
        <w:numPr>
          <w:ilvl w:val="0"/>
          <w:numId w:val="2"/>
        </w:numPr>
        <w:suppressLineNumbers/>
        <w:tabs>
          <w:tab w:val="clear" w:pos="360"/>
        </w:tabs>
        <w:suppressAutoHyphens/>
        <w:rPr>
          <w:snapToGrid/>
          <w:kern w:val="22"/>
        </w:rPr>
      </w:pPr>
      <w:r>
        <w:rPr>
          <w:snapToGrid/>
          <w:kern w:val="22"/>
        </w:rPr>
        <w:t xml:space="preserve">The Committee may wish to reflect upon the decisions adopted at the second meeting of the Parties and how the recommendations of the Compliance Committee were considered by the meeting of the Parties. </w:t>
      </w:r>
    </w:p>
    <w:p w:rsidR="00F4157A" w:rsidRPr="00AB0950" w:rsidRDefault="00F4157A" w:rsidP="00F4157A">
      <w:pPr>
        <w:pStyle w:val="Heading1"/>
        <w:suppressLineNumbers/>
        <w:suppressAutoHyphens/>
        <w:spacing w:before="120"/>
        <w:ind w:left="2160" w:hanging="1440"/>
        <w:jc w:val="left"/>
        <w:rPr>
          <w:kern w:val="22"/>
        </w:rPr>
      </w:pPr>
      <w:r w:rsidRPr="00AB0950">
        <w:rPr>
          <w:kern w:val="22"/>
        </w:rPr>
        <w:t>ITEM 4.</w:t>
      </w:r>
      <w:r w:rsidRPr="00AB0950">
        <w:rPr>
          <w:kern w:val="22"/>
        </w:rPr>
        <w:tab/>
      </w:r>
      <w:r>
        <w:rPr>
          <w:kern w:val="22"/>
        </w:rPr>
        <w:t>Assessment and review and general issues of compliance</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Article 31 of the Nagoya Protocol addresses ‘assessment and review’ and provides that the meeting of the Parties to the Protocol shall undertake an evaluation of the effectiveness of the Protocol four years after its entry into force. In decision NP-2/4, the meeting of the Parties decided on the process for the first assessment and review of the Protocol and the elements to be included in the first assessment and review. As part of this, it requested the Compliance Committee to provide inputs in the form of information and findings on general issues of compliance and recommendations to assist in addressing challenges to the implementation of the Protocol (para</w:t>
      </w:r>
      <w:r w:rsidR="00904A96">
        <w:rPr>
          <w:snapToGrid/>
          <w:kern w:val="22"/>
        </w:rPr>
        <w:t>.</w:t>
      </w:r>
      <w:r>
        <w:rPr>
          <w:snapToGrid/>
          <w:kern w:val="22"/>
        </w:rPr>
        <w:t xml:space="preserve"> 5).</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 xml:space="preserve">To assist in this task, the Compliance Committee will have before it document CBD/ABS/CC/2/3, which will present </w:t>
      </w:r>
      <w:r w:rsidRPr="002327FA">
        <w:rPr>
          <w:snapToGrid/>
          <w:kern w:val="22"/>
        </w:rPr>
        <w:t xml:space="preserve">information on general issues of compliance </w:t>
      </w:r>
      <w:r>
        <w:rPr>
          <w:snapToGrid/>
          <w:kern w:val="22"/>
        </w:rPr>
        <w:t>based on information gathered from the interim national reports and the ABS Clearing-House. Information documents containing: (a) an analysis of information contained in the interim national reports and information published in the Access and Benefit-sharing Clearing-House, and (b) a statistical overview of the answers provided in the interim national reports will also be made available.</w:t>
      </w:r>
    </w:p>
    <w:p w:rsidR="00F4157A" w:rsidRPr="002327FA" w:rsidRDefault="00F4157A" w:rsidP="00F4157A">
      <w:pPr>
        <w:pStyle w:val="Para1"/>
        <w:numPr>
          <w:ilvl w:val="0"/>
          <w:numId w:val="2"/>
        </w:numPr>
        <w:suppressLineNumbers/>
        <w:tabs>
          <w:tab w:val="clear" w:pos="360"/>
        </w:tabs>
        <w:suppressAutoHyphens/>
        <w:rPr>
          <w:snapToGrid/>
          <w:kern w:val="22"/>
        </w:rPr>
      </w:pPr>
      <w:r w:rsidRPr="002327FA">
        <w:rPr>
          <w:snapToGrid/>
          <w:kern w:val="22"/>
        </w:rPr>
        <w:t xml:space="preserve">The Committee will be invited to consider document CBD/ABS/CC/2/3 and provide inputs to the assessment and review, which will be </w:t>
      </w:r>
      <w:proofErr w:type="gramStart"/>
      <w:r w:rsidRPr="002327FA">
        <w:rPr>
          <w:snapToGrid/>
          <w:kern w:val="22"/>
        </w:rPr>
        <w:t>taken into account</w:t>
      </w:r>
      <w:proofErr w:type="gramEnd"/>
      <w:r w:rsidRPr="002327FA">
        <w:rPr>
          <w:snapToGrid/>
          <w:kern w:val="22"/>
        </w:rPr>
        <w:t xml:space="preserve"> by the second meeting of the Subsidiary Body on Implementation. The Committee may also wish to make recommendations to the third meeting of the Parties to the Protocol.  </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 xml:space="preserve">It may also be recalled that, as requested in decision XIII/1 of the Conference of the Parties to the Convention, the Executive Secretary is preparing a proposal for a comprehensive and participatory preparatory process and timetable for the follow-up to the Strategic Plan for Biodiversity 2011-2020, taking into consideration that this work is to cover the Convention </w:t>
      </w:r>
      <w:proofErr w:type="gramStart"/>
      <w:r>
        <w:rPr>
          <w:snapToGrid/>
          <w:kern w:val="22"/>
        </w:rPr>
        <w:t>and also</w:t>
      </w:r>
      <w:proofErr w:type="gramEnd"/>
      <w:r>
        <w:rPr>
          <w:snapToGrid/>
          <w:kern w:val="22"/>
        </w:rPr>
        <w:t xml:space="preserve"> consider its Protocols, as appropriate.</w:t>
      </w:r>
    </w:p>
    <w:p w:rsidR="00F4157A" w:rsidRDefault="00F4157A" w:rsidP="00F4157A">
      <w:pPr>
        <w:pStyle w:val="Para1"/>
        <w:numPr>
          <w:ilvl w:val="0"/>
          <w:numId w:val="2"/>
        </w:numPr>
        <w:suppressLineNumbers/>
        <w:tabs>
          <w:tab w:val="clear" w:pos="360"/>
        </w:tabs>
        <w:suppressAutoHyphens/>
        <w:rPr>
          <w:snapToGrid/>
          <w:kern w:val="22"/>
        </w:rPr>
      </w:pPr>
      <w:r>
        <w:rPr>
          <w:snapToGrid/>
          <w:kern w:val="22"/>
        </w:rPr>
        <w:t>The Committee may wish to consider how its findings on general issues of compliance and recommendations to assist in addressing challenges to the implementation of the Protocol may be relevant to the development of the post-2020 Biodiversity Framework. It may also consider what role it could play in the process for the development of the post-2020 Biodiversity Framework.</w:t>
      </w:r>
    </w:p>
    <w:p w:rsidR="00F4157A" w:rsidRPr="00AB0950" w:rsidRDefault="00F4157A" w:rsidP="00F4157A">
      <w:pPr>
        <w:pStyle w:val="Heading1longmultiline"/>
        <w:suppressLineNumbers/>
        <w:tabs>
          <w:tab w:val="clear" w:pos="720"/>
        </w:tabs>
        <w:suppressAutoHyphens/>
        <w:spacing w:before="120"/>
        <w:ind w:left="0" w:firstLine="0"/>
        <w:jc w:val="center"/>
        <w:rPr>
          <w:kern w:val="22"/>
        </w:rPr>
      </w:pPr>
      <w:r w:rsidRPr="00AB0950">
        <w:rPr>
          <w:kern w:val="22"/>
        </w:rPr>
        <w:t xml:space="preserve">ITEM </w:t>
      </w:r>
      <w:r>
        <w:rPr>
          <w:kern w:val="22"/>
        </w:rPr>
        <w:t>5</w:t>
      </w:r>
      <w:r w:rsidRPr="00AB0950">
        <w:rPr>
          <w:kern w:val="22"/>
        </w:rPr>
        <w:t>.</w:t>
      </w:r>
      <w:r w:rsidRPr="00AB0950">
        <w:rPr>
          <w:kern w:val="22"/>
        </w:rPr>
        <w:tab/>
        <w:t>OTHER MATTERS</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Under this item, members of the Compliance Committee may wish to raise and discuss any other matters of relevance to the Committee.</w:t>
      </w:r>
    </w:p>
    <w:p w:rsidR="00F4157A" w:rsidRPr="00AB0950" w:rsidRDefault="00F4157A" w:rsidP="00F4157A">
      <w:pPr>
        <w:pStyle w:val="Heading1"/>
        <w:suppressLineNumbers/>
        <w:suppressAutoHyphens/>
        <w:spacing w:before="120"/>
        <w:rPr>
          <w:kern w:val="22"/>
        </w:rPr>
      </w:pPr>
      <w:r w:rsidRPr="00AB0950">
        <w:rPr>
          <w:kern w:val="22"/>
        </w:rPr>
        <w:t xml:space="preserve">ITEM </w:t>
      </w:r>
      <w:r>
        <w:rPr>
          <w:kern w:val="22"/>
        </w:rPr>
        <w:t>6</w:t>
      </w:r>
      <w:r w:rsidRPr="00AB0950">
        <w:rPr>
          <w:kern w:val="22"/>
        </w:rPr>
        <w:t>.</w:t>
      </w:r>
      <w:r w:rsidRPr="00AB0950">
        <w:rPr>
          <w:kern w:val="22"/>
        </w:rPr>
        <w:tab/>
        <w:t>ADOPTION OF THE REPORT</w:t>
      </w:r>
    </w:p>
    <w:p w:rsidR="00F4157A" w:rsidRPr="00AB0950" w:rsidRDefault="00F4157A" w:rsidP="00F4157A">
      <w:pPr>
        <w:pStyle w:val="Para1"/>
        <w:numPr>
          <w:ilvl w:val="0"/>
          <w:numId w:val="2"/>
        </w:numPr>
        <w:suppressLineNumbers/>
        <w:tabs>
          <w:tab w:val="clear" w:pos="360"/>
        </w:tabs>
        <w:suppressAutoHyphens/>
        <w:rPr>
          <w:snapToGrid/>
          <w:kern w:val="22"/>
        </w:rPr>
      </w:pPr>
      <w:r w:rsidRPr="00AB0950">
        <w:rPr>
          <w:snapToGrid/>
          <w:kern w:val="22"/>
        </w:rPr>
        <w:t>The Committee will consider and adopt the report o</w:t>
      </w:r>
      <w:r>
        <w:rPr>
          <w:snapToGrid/>
          <w:kern w:val="22"/>
        </w:rPr>
        <w:t>f</w:t>
      </w:r>
      <w:r w:rsidRPr="00AB0950">
        <w:rPr>
          <w:snapToGrid/>
          <w:kern w:val="22"/>
        </w:rPr>
        <w:t xml:space="preserve"> the meeting, which will be submitted to the Conference of the Parties serving as the meeting of the Parties to the Nagoya Protocol at its </w:t>
      </w:r>
      <w:r>
        <w:rPr>
          <w:snapToGrid/>
          <w:kern w:val="22"/>
        </w:rPr>
        <w:t>third</w:t>
      </w:r>
      <w:r w:rsidRPr="00AB0950">
        <w:rPr>
          <w:snapToGrid/>
          <w:kern w:val="22"/>
        </w:rPr>
        <w:t xml:space="preserve"> meeting for its consideration.</w:t>
      </w:r>
    </w:p>
    <w:p w:rsidR="00F4157A" w:rsidRPr="00AB0950" w:rsidRDefault="00F4157A" w:rsidP="00F4157A">
      <w:pPr>
        <w:pStyle w:val="Heading1"/>
        <w:suppressLineNumbers/>
        <w:suppressAutoHyphens/>
        <w:spacing w:before="120"/>
        <w:rPr>
          <w:kern w:val="22"/>
        </w:rPr>
      </w:pPr>
      <w:r w:rsidRPr="00AB0950">
        <w:rPr>
          <w:kern w:val="22"/>
        </w:rPr>
        <w:t xml:space="preserve">ITEM </w:t>
      </w:r>
      <w:r>
        <w:rPr>
          <w:kern w:val="22"/>
        </w:rPr>
        <w:t>7</w:t>
      </w:r>
      <w:r w:rsidRPr="00AB0950">
        <w:rPr>
          <w:kern w:val="22"/>
        </w:rPr>
        <w:t>.</w:t>
      </w:r>
      <w:r w:rsidRPr="00AB0950">
        <w:rPr>
          <w:kern w:val="22"/>
        </w:rPr>
        <w:tab/>
        <w:t>CLOSURE OF the MEETING</w:t>
      </w:r>
    </w:p>
    <w:p w:rsidR="00F4157A" w:rsidRPr="001270B9" w:rsidRDefault="00F4157A" w:rsidP="00F4157A">
      <w:pPr>
        <w:pStyle w:val="Para1"/>
        <w:numPr>
          <w:ilvl w:val="0"/>
          <w:numId w:val="2"/>
        </w:numPr>
        <w:suppressLineNumbers/>
        <w:tabs>
          <w:tab w:val="clear" w:pos="360"/>
        </w:tabs>
        <w:suppressAutoHyphens/>
        <w:rPr>
          <w:snapToGrid/>
          <w:kern w:val="22"/>
        </w:rPr>
      </w:pPr>
      <w:r w:rsidRPr="00AB0950">
        <w:rPr>
          <w:snapToGrid/>
          <w:kern w:val="22"/>
        </w:rPr>
        <w:t xml:space="preserve">The </w:t>
      </w:r>
      <w:r>
        <w:rPr>
          <w:snapToGrid/>
          <w:kern w:val="22"/>
        </w:rPr>
        <w:t>second</w:t>
      </w:r>
      <w:r w:rsidRPr="00AB0950">
        <w:rPr>
          <w:snapToGrid/>
          <w:kern w:val="22"/>
        </w:rPr>
        <w:t xml:space="preserve"> meeting of the Compliance Committee is expected to close at 5 p.m. on </w:t>
      </w:r>
      <w:r>
        <w:rPr>
          <w:snapToGrid/>
          <w:kern w:val="22"/>
        </w:rPr>
        <w:t>Thursday</w:t>
      </w:r>
      <w:r w:rsidRPr="00AB0950">
        <w:rPr>
          <w:snapToGrid/>
          <w:kern w:val="22"/>
        </w:rPr>
        <w:t xml:space="preserve">, </w:t>
      </w:r>
      <w:r>
        <w:rPr>
          <w:snapToGrid/>
          <w:kern w:val="22"/>
        </w:rPr>
        <w:t>26</w:t>
      </w:r>
      <w:r w:rsidRPr="00AB0950">
        <w:rPr>
          <w:snapToGrid/>
          <w:kern w:val="22"/>
        </w:rPr>
        <w:t> April 201</w:t>
      </w:r>
      <w:r>
        <w:rPr>
          <w:snapToGrid/>
          <w:kern w:val="22"/>
        </w:rPr>
        <w:t>8</w:t>
      </w:r>
      <w:r w:rsidRPr="00AB0950">
        <w:rPr>
          <w:snapToGrid/>
          <w:kern w:val="22"/>
        </w:rPr>
        <w:t>.</w:t>
      </w:r>
    </w:p>
    <w:p w:rsidR="00F4157A" w:rsidRPr="00A95584" w:rsidRDefault="00F4157A" w:rsidP="00F4157A">
      <w:pPr>
        <w:pStyle w:val="Para1"/>
        <w:keepNext/>
        <w:numPr>
          <w:ilvl w:val="0"/>
          <w:numId w:val="0"/>
        </w:numPr>
        <w:suppressLineNumbers/>
        <w:suppressAutoHyphens/>
        <w:jc w:val="center"/>
        <w:outlineLvl w:val="2"/>
        <w:rPr>
          <w:i/>
          <w:snapToGrid/>
          <w:kern w:val="22"/>
        </w:rPr>
      </w:pPr>
      <w:r w:rsidRPr="00A95584">
        <w:rPr>
          <w:snapToGrid/>
          <w:kern w:val="22"/>
        </w:rPr>
        <w:br w:type="page"/>
      </w:r>
      <w:r w:rsidRPr="00A95584">
        <w:rPr>
          <w:i/>
          <w:snapToGrid/>
          <w:kern w:val="22"/>
        </w:rPr>
        <w:t>Annex I</w:t>
      </w:r>
    </w:p>
    <w:p w:rsidR="00F4157A" w:rsidRPr="00AB0950" w:rsidRDefault="00F4157A" w:rsidP="00F4157A">
      <w:pPr>
        <w:pStyle w:val="Heading1"/>
        <w:suppressLineNumbers/>
        <w:tabs>
          <w:tab w:val="clear" w:pos="720"/>
        </w:tabs>
        <w:suppressAutoHyphens/>
        <w:spacing w:before="120"/>
        <w:rPr>
          <w:kern w:val="22"/>
        </w:rPr>
        <w:sectPr w:rsidR="00F4157A" w:rsidRPr="00AB0950" w:rsidSect="00F4157A">
          <w:headerReference w:type="even" r:id="rId13"/>
          <w:headerReference w:type="default" r:id="rId14"/>
          <w:footerReference w:type="even" r:id="rId15"/>
          <w:footerReference w:type="default" r:id="rId16"/>
          <w:footerReference w:type="first" r:id="rId17"/>
          <w:pgSz w:w="12240" w:h="15840" w:code="1"/>
          <w:pgMar w:top="1021" w:right="1608" w:bottom="1134" w:left="1440" w:header="720" w:footer="720" w:gutter="0"/>
          <w:cols w:space="720"/>
          <w:noEndnote/>
          <w:titlePg/>
          <w:docGrid w:linePitch="299"/>
        </w:sectPr>
      </w:pPr>
      <w:r w:rsidRPr="009C7F0C">
        <w:rPr>
          <w:caps w:val="0"/>
          <w:kern w:val="22"/>
        </w:rPr>
        <w:t>PROPOSED ORGANIZATION OF WORK</w:t>
      </w:r>
    </w:p>
    <w:tbl>
      <w:tblPr>
        <w:tblW w:w="5000" w:type="pct"/>
        <w:jc w:val="center"/>
        <w:tblBorders>
          <w:top w:val="single" w:sz="12" w:space="0" w:color="000000"/>
          <w:bottom w:val="single" w:sz="12" w:space="0" w:color="000000"/>
        </w:tblBorders>
        <w:tblLayout w:type="fixed"/>
        <w:tblCellMar>
          <w:left w:w="115" w:type="dxa"/>
          <w:right w:w="115" w:type="dxa"/>
        </w:tblCellMar>
        <w:tblLook w:val="0000" w:firstRow="0" w:lastRow="0" w:firstColumn="0" w:lastColumn="0" w:noHBand="0" w:noVBand="0"/>
      </w:tblPr>
      <w:tblGrid>
        <w:gridCol w:w="2747"/>
        <w:gridCol w:w="6613"/>
      </w:tblGrid>
      <w:tr w:rsidR="00F4157A" w:rsidRPr="00AB0950" w:rsidTr="009C4E2A">
        <w:tblPrEx>
          <w:tblCellMar>
            <w:top w:w="0" w:type="dxa"/>
            <w:bottom w:w="0" w:type="dxa"/>
          </w:tblCellMar>
        </w:tblPrEx>
        <w:trPr>
          <w:trHeight w:val="40"/>
          <w:tblHeader/>
          <w:jc w:val="center"/>
        </w:trPr>
        <w:tc>
          <w:tcPr>
            <w:tcW w:w="2808" w:type="dxa"/>
            <w:tcBorders>
              <w:top w:val="single" w:sz="12" w:space="0" w:color="000000"/>
              <w:bottom w:val="single" w:sz="4" w:space="0" w:color="000000"/>
            </w:tcBorders>
          </w:tcPr>
          <w:p w:rsidR="00F4157A" w:rsidRPr="00AB0950" w:rsidRDefault="00F4157A" w:rsidP="009C4E2A">
            <w:pPr>
              <w:pStyle w:val="Heading2"/>
              <w:keepNext w:val="0"/>
              <w:suppressLineNumbers/>
              <w:suppressAutoHyphens/>
              <w:spacing w:after="0"/>
              <w:jc w:val="both"/>
              <w:rPr>
                <w:i w:val="0"/>
                <w:kern w:val="22"/>
                <w:szCs w:val="22"/>
              </w:rPr>
            </w:pPr>
            <w:r w:rsidRPr="00AB0950">
              <w:rPr>
                <w:i w:val="0"/>
                <w:kern w:val="22"/>
                <w:szCs w:val="22"/>
              </w:rPr>
              <w:t>Date and time</w:t>
            </w:r>
          </w:p>
        </w:tc>
        <w:tc>
          <w:tcPr>
            <w:tcW w:w="6768" w:type="dxa"/>
            <w:tcBorders>
              <w:top w:val="single" w:sz="12" w:space="0" w:color="000000"/>
              <w:bottom w:val="single" w:sz="4" w:space="0" w:color="000000"/>
            </w:tcBorders>
          </w:tcPr>
          <w:p w:rsidR="00F4157A" w:rsidRPr="00AB0950" w:rsidRDefault="00F4157A" w:rsidP="009C4E2A">
            <w:pPr>
              <w:pStyle w:val="Heading2"/>
              <w:keepNext w:val="0"/>
              <w:suppressLineNumbers/>
              <w:suppressAutoHyphens/>
              <w:spacing w:after="0"/>
              <w:rPr>
                <w:i w:val="0"/>
                <w:kern w:val="22"/>
                <w:szCs w:val="22"/>
              </w:rPr>
            </w:pPr>
            <w:r w:rsidRPr="00AB0950">
              <w:rPr>
                <w:i w:val="0"/>
                <w:kern w:val="22"/>
                <w:szCs w:val="22"/>
              </w:rPr>
              <w:t>Agenda item</w:t>
            </w:r>
          </w:p>
        </w:tc>
      </w:tr>
      <w:tr w:rsidR="00F4157A" w:rsidRPr="00AB0950" w:rsidTr="009C4E2A">
        <w:tblPrEx>
          <w:tblCellMar>
            <w:top w:w="0" w:type="dxa"/>
            <w:bottom w:w="0" w:type="dxa"/>
          </w:tblCellMar>
        </w:tblPrEx>
        <w:trPr>
          <w:cantSplit/>
          <w:jc w:val="center"/>
        </w:trPr>
        <w:tc>
          <w:tcPr>
            <w:tcW w:w="2808" w:type="dxa"/>
            <w:tcBorders>
              <w:top w:val="single" w:sz="4" w:space="0" w:color="000000"/>
              <w:bottom w:val="nil"/>
            </w:tcBorders>
          </w:tcPr>
          <w:p w:rsidR="00F4157A" w:rsidRPr="00AB0950" w:rsidRDefault="00F4157A" w:rsidP="009C4E2A">
            <w:pPr>
              <w:suppressLineNumbers/>
              <w:suppressAutoHyphens/>
              <w:spacing w:before="120"/>
              <w:rPr>
                <w:b/>
                <w:kern w:val="22"/>
                <w:szCs w:val="22"/>
              </w:rPr>
            </w:pPr>
            <w:r>
              <w:rPr>
                <w:b/>
                <w:kern w:val="22"/>
                <w:szCs w:val="22"/>
              </w:rPr>
              <w:t>24</w:t>
            </w:r>
            <w:r w:rsidRPr="00AB0950">
              <w:rPr>
                <w:b/>
                <w:kern w:val="22"/>
                <w:szCs w:val="22"/>
              </w:rPr>
              <w:t xml:space="preserve"> April 201</w:t>
            </w:r>
            <w:r>
              <w:rPr>
                <w:b/>
                <w:kern w:val="22"/>
                <w:szCs w:val="22"/>
              </w:rPr>
              <w:t>8</w:t>
            </w:r>
          </w:p>
        </w:tc>
        <w:tc>
          <w:tcPr>
            <w:tcW w:w="6768" w:type="dxa"/>
            <w:tcBorders>
              <w:top w:val="single" w:sz="4" w:space="0" w:color="000000"/>
              <w:bottom w:val="nil"/>
            </w:tcBorders>
          </w:tcPr>
          <w:p w:rsidR="00F4157A" w:rsidRPr="00AB0950" w:rsidRDefault="00F4157A" w:rsidP="009C4E2A">
            <w:pPr>
              <w:suppressLineNumbers/>
              <w:suppressAutoHyphens/>
              <w:spacing w:before="120"/>
              <w:jc w:val="left"/>
              <w:rPr>
                <w:kern w:val="22"/>
                <w:szCs w:val="22"/>
              </w:rPr>
            </w:pPr>
          </w:p>
        </w:tc>
      </w:tr>
      <w:tr w:rsidR="00F4157A" w:rsidRPr="00AB0950" w:rsidTr="009C4E2A">
        <w:tblPrEx>
          <w:tblCellMar>
            <w:top w:w="0" w:type="dxa"/>
            <w:bottom w:w="0" w:type="dxa"/>
          </w:tblCellMar>
        </w:tblPrEx>
        <w:trPr>
          <w:jc w:val="center"/>
        </w:trPr>
        <w:tc>
          <w:tcPr>
            <w:tcW w:w="2808" w:type="dxa"/>
            <w:tcBorders>
              <w:top w:val="nil"/>
              <w:bottom w:val="nil"/>
            </w:tcBorders>
          </w:tcPr>
          <w:p w:rsidR="00F4157A" w:rsidRPr="00AB0950" w:rsidRDefault="00F4157A" w:rsidP="009C4E2A">
            <w:pPr>
              <w:suppressLineNumbers/>
              <w:suppressAutoHyphens/>
              <w:spacing w:before="120"/>
              <w:rPr>
                <w:kern w:val="22"/>
                <w:szCs w:val="22"/>
              </w:rPr>
            </w:pPr>
            <w:r w:rsidRPr="00AB0950">
              <w:rPr>
                <w:kern w:val="22"/>
                <w:szCs w:val="22"/>
              </w:rPr>
              <w:t>9.30 a.m. to 10 a.m.</w:t>
            </w:r>
          </w:p>
        </w:tc>
        <w:tc>
          <w:tcPr>
            <w:tcW w:w="6768" w:type="dxa"/>
            <w:tcBorders>
              <w:top w:val="nil"/>
              <w:bottom w:val="nil"/>
            </w:tcBorders>
          </w:tcPr>
          <w:p w:rsidR="00F4157A" w:rsidRPr="00AB0950" w:rsidRDefault="00F4157A" w:rsidP="009C4E2A">
            <w:pPr>
              <w:suppressLineNumbers/>
              <w:tabs>
                <w:tab w:val="left" w:pos="458"/>
              </w:tabs>
              <w:suppressAutoHyphens/>
              <w:spacing w:before="120"/>
              <w:jc w:val="left"/>
              <w:rPr>
                <w:kern w:val="22"/>
                <w:szCs w:val="22"/>
              </w:rPr>
            </w:pPr>
            <w:r w:rsidRPr="00AB0950">
              <w:rPr>
                <w:kern w:val="22"/>
                <w:szCs w:val="22"/>
              </w:rPr>
              <w:t xml:space="preserve">1. </w:t>
            </w:r>
            <w:r w:rsidR="009449BD">
              <w:rPr>
                <w:kern w:val="22"/>
                <w:szCs w:val="22"/>
              </w:rPr>
              <w:tab/>
            </w:r>
            <w:r w:rsidRPr="00AB0950">
              <w:rPr>
                <w:kern w:val="22"/>
                <w:szCs w:val="22"/>
              </w:rPr>
              <w:t>Opening of the meeting</w:t>
            </w:r>
          </w:p>
          <w:p w:rsidR="00F4157A" w:rsidRPr="00AB0950" w:rsidRDefault="00F4157A" w:rsidP="009C4E2A">
            <w:pPr>
              <w:suppressLineNumbers/>
              <w:tabs>
                <w:tab w:val="left" w:pos="458"/>
              </w:tabs>
              <w:suppressAutoHyphens/>
              <w:spacing w:before="120"/>
              <w:jc w:val="left"/>
              <w:rPr>
                <w:kern w:val="22"/>
                <w:szCs w:val="22"/>
              </w:rPr>
            </w:pPr>
            <w:r w:rsidRPr="00AB0950">
              <w:rPr>
                <w:kern w:val="22"/>
                <w:szCs w:val="22"/>
              </w:rPr>
              <w:t xml:space="preserve">2. </w:t>
            </w:r>
            <w:r w:rsidR="009449BD">
              <w:rPr>
                <w:kern w:val="22"/>
                <w:szCs w:val="22"/>
              </w:rPr>
              <w:tab/>
            </w:r>
            <w:r w:rsidRPr="00AB0950">
              <w:rPr>
                <w:kern w:val="22"/>
                <w:szCs w:val="22"/>
              </w:rPr>
              <w:t>Organizational matters:</w:t>
            </w:r>
          </w:p>
          <w:p w:rsidR="00F4157A" w:rsidRPr="00AB0950" w:rsidRDefault="00F4157A" w:rsidP="009C4E2A">
            <w:pPr>
              <w:suppressLineNumbers/>
              <w:tabs>
                <w:tab w:val="left" w:pos="458"/>
              </w:tabs>
              <w:suppressAutoHyphens/>
              <w:spacing w:before="120"/>
              <w:jc w:val="left"/>
              <w:rPr>
                <w:kern w:val="22"/>
                <w:szCs w:val="22"/>
              </w:rPr>
            </w:pPr>
            <w:r w:rsidRPr="00AB0950">
              <w:rPr>
                <w:kern w:val="22"/>
                <w:szCs w:val="22"/>
              </w:rPr>
              <w:tab/>
              <w:t>2.1.  Election of officers</w:t>
            </w:r>
          </w:p>
          <w:p w:rsidR="00F4157A" w:rsidRPr="00AB0950" w:rsidRDefault="00F4157A" w:rsidP="009C4E2A">
            <w:pPr>
              <w:suppressLineNumbers/>
              <w:tabs>
                <w:tab w:val="left" w:pos="458"/>
              </w:tabs>
              <w:suppressAutoHyphens/>
              <w:spacing w:before="120"/>
              <w:jc w:val="left"/>
              <w:rPr>
                <w:kern w:val="22"/>
                <w:szCs w:val="22"/>
              </w:rPr>
            </w:pPr>
            <w:r w:rsidRPr="00AB0950">
              <w:rPr>
                <w:kern w:val="22"/>
                <w:szCs w:val="22"/>
              </w:rPr>
              <w:tab/>
              <w:t>2.2.  Adoption of the agenda</w:t>
            </w:r>
          </w:p>
          <w:p w:rsidR="00F4157A" w:rsidRPr="00AB0950" w:rsidRDefault="00F4157A" w:rsidP="009C4E2A">
            <w:pPr>
              <w:suppressLineNumbers/>
              <w:tabs>
                <w:tab w:val="left" w:pos="458"/>
              </w:tabs>
              <w:suppressAutoHyphens/>
              <w:spacing w:before="120"/>
              <w:jc w:val="left"/>
              <w:rPr>
                <w:kern w:val="22"/>
                <w:szCs w:val="22"/>
              </w:rPr>
            </w:pPr>
            <w:r w:rsidRPr="00AB0950">
              <w:rPr>
                <w:kern w:val="22"/>
                <w:szCs w:val="22"/>
              </w:rPr>
              <w:tab/>
              <w:t>2.3.  Organization of work</w:t>
            </w:r>
          </w:p>
        </w:tc>
      </w:tr>
      <w:tr w:rsidR="00F4157A" w:rsidRPr="00AB0950" w:rsidTr="009C4E2A">
        <w:tblPrEx>
          <w:tblCellMar>
            <w:top w:w="0" w:type="dxa"/>
            <w:bottom w:w="0" w:type="dxa"/>
          </w:tblCellMar>
        </w:tblPrEx>
        <w:trPr>
          <w:jc w:val="center"/>
        </w:trPr>
        <w:tc>
          <w:tcPr>
            <w:tcW w:w="2808" w:type="dxa"/>
            <w:tcBorders>
              <w:top w:val="nil"/>
              <w:bottom w:val="nil"/>
            </w:tcBorders>
          </w:tcPr>
          <w:p w:rsidR="00F4157A" w:rsidRPr="00AB0950" w:rsidRDefault="00F4157A" w:rsidP="009C4E2A">
            <w:pPr>
              <w:pStyle w:val="CommentText"/>
              <w:suppressLineNumbers/>
              <w:suppressAutoHyphens/>
              <w:spacing w:before="120" w:after="0"/>
              <w:rPr>
                <w:kern w:val="22"/>
                <w:szCs w:val="22"/>
              </w:rPr>
            </w:pPr>
            <w:r w:rsidRPr="00AB0950">
              <w:rPr>
                <w:kern w:val="22"/>
                <w:szCs w:val="22"/>
              </w:rPr>
              <w:t>10 a.m. to 12.30 p.m.</w:t>
            </w:r>
          </w:p>
        </w:tc>
        <w:tc>
          <w:tcPr>
            <w:tcW w:w="6768" w:type="dxa"/>
            <w:tcBorders>
              <w:top w:val="nil"/>
              <w:bottom w:val="nil"/>
            </w:tcBorders>
          </w:tcPr>
          <w:p w:rsidR="00F4157A" w:rsidRPr="00AB0950" w:rsidRDefault="00F4157A" w:rsidP="000B2BF0">
            <w:pPr>
              <w:suppressLineNumbers/>
              <w:suppressAutoHyphens/>
              <w:spacing w:before="120"/>
              <w:ind w:left="465" w:hanging="450"/>
              <w:jc w:val="left"/>
              <w:rPr>
                <w:kern w:val="22"/>
                <w:szCs w:val="22"/>
              </w:rPr>
            </w:pPr>
            <w:r w:rsidRPr="00AB0950">
              <w:rPr>
                <w:kern w:val="22"/>
                <w:szCs w:val="22"/>
              </w:rPr>
              <w:t xml:space="preserve">3. </w:t>
            </w:r>
            <w:r w:rsidR="009449BD">
              <w:rPr>
                <w:kern w:val="22"/>
                <w:szCs w:val="22"/>
              </w:rPr>
              <w:tab/>
            </w:r>
            <w:r>
              <w:rPr>
                <w:kern w:val="22"/>
                <w:szCs w:val="22"/>
              </w:rPr>
              <w:t>Review of the outcomes of the second meeting of the Parties to the Nagoya Protocol regarding items relevant to compliance</w:t>
            </w:r>
          </w:p>
        </w:tc>
      </w:tr>
      <w:tr w:rsidR="00F4157A" w:rsidRPr="00AB0950" w:rsidTr="009C4E2A">
        <w:tblPrEx>
          <w:tblCellMar>
            <w:top w:w="0" w:type="dxa"/>
            <w:bottom w:w="0" w:type="dxa"/>
          </w:tblCellMar>
        </w:tblPrEx>
        <w:trPr>
          <w:trHeight w:val="638"/>
          <w:jc w:val="center"/>
        </w:trPr>
        <w:tc>
          <w:tcPr>
            <w:tcW w:w="2808" w:type="dxa"/>
            <w:tcBorders>
              <w:top w:val="nil"/>
            </w:tcBorders>
          </w:tcPr>
          <w:p w:rsidR="00F4157A" w:rsidRPr="00AB0950" w:rsidRDefault="00F4157A" w:rsidP="009C4E2A">
            <w:pPr>
              <w:pStyle w:val="CommentText"/>
              <w:suppressLineNumbers/>
              <w:suppressAutoHyphens/>
              <w:spacing w:before="120" w:after="0" w:line="240" w:lineRule="auto"/>
              <w:rPr>
                <w:kern w:val="22"/>
                <w:szCs w:val="22"/>
              </w:rPr>
            </w:pPr>
            <w:r w:rsidRPr="00AB0950">
              <w:rPr>
                <w:kern w:val="22"/>
                <w:szCs w:val="22"/>
              </w:rPr>
              <w:t>2.30 to 5.30 p.m.</w:t>
            </w:r>
          </w:p>
        </w:tc>
        <w:tc>
          <w:tcPr>
            <w:tcW w:w="6768" w:type="dxa"/>
            <w:tcBorders>
              <w:top w:val="nil"/>
            </w:tcBorders>
          </w:tcPr>
          <w:p w:rsidR="00F4157A" w:rsidRDefault="00F4157A" w:rsidP="009C4E2A">
            <w:pPr>
              <w:suppressLineNumbers/>
              <w:tabs>
                <w:tab w:val="left" w:pos="458"/>
              </w:tabs>
              <w:suppressAutoHyphens/>
              <w:spacing w:before="120"/>
              <w:jc w:val="left"/>
              <w:rPr>
                <w:i/>
                <w:kern w:val="22"/>
                <w:szCs w:val="22"/>
              </w:rPr>
            </w:pPr>
            <w:r w:rsidRPr="00AB0950">
              <w:rPr>
                <w:iCs/>
                <w:kern w:val="22"/>
                <w:szCs w:val="22"/>
              </w:rPr>
              <w:t xml:space="preserve">Agenda item 3 </w:t>
            </w:r>
            <w:r w:rsidRPr="00AB0950">
              <w:rPr>
                <w:i/>
                <w:kern w:val="22"/>
                <w:szCs w:val="22"/>
              </w:rPr>
              <w:t>(continued)</w:t>
            </w:r>
          </w:p>
          <w:p w:rsidR="00F4157A" w:rsidRPr="001B644B" w:rsidRDefault="00F4157A" w:rsidP="009C4E2A">
            <w:pPr>
              <w:suppressLineNumbers/>
              <w:tabs>
                <w:tab w:val="left" w:pos="458"/>
              </w:tabs>
              <w:suppressAutoHyphens/>
              <w:spacing w:before="120"/>
              <w:jc w:val="left"/>
              <w:rPr>
                <w:kern w:val="22"/>
                <w:szCs w:val="22"/>
              </w:rPr>
            </w:pPr>
            <w:r>
              <w:rPr>
                <w:kern w:val="22"/>
                <w:szCs w:val="22"/>
              </w:rPr>
              <w:t xml:space="preserve">4. </w:t>
            </w:r>
            <w:r w:rsidR="009449BD">
              <w:rPr>
                <w:kern w:val="22"/>
                <w:szCs w:val="22"/>
              </w:rPr>
              <w:tab/>
            </w:r>
            <w:r>
              <w:rPr>
                <w:bCs/>
                <w:snapToGrid w:val="0"/>
                <w:kern w:val="22"/>
                <w:szCs w:val="22"/>
              </w:rPr>
              <w:t>Assessment and review and general issues of compliance</w:t>
            </w:r>
          </w:p>
        </w:tc>
      </w:tr>
      <w:tr w:rsidR="00F4157A" w:rsidRPr="00AB0950" w:rsidTr="009C4E2A">
        <w:tblPrEx>
          <w:tblCellMar>
            <w:top w:w="0" w:type="dxa"/>
            <w:bottom w:w="0" w:type="dxa"/>
          </w:tblCellMar>
        </w:tblPrEx>
        <w:trPr>
          <w:jc w:val="center"/>
        </w:trPr>
        <w:tc>
          <w:tcPr>
            <w:tcW w:w="2808" w:type="dxa"/>
          </w:tcPr>
          <w:p w:rsidR="00F4157A" w:rsidRPr="00AB0950" w:rsidRDefault="00F4157A" w:rsidP="009C4E2A">
            <w:pPr>
              <w:suppressLineNumbers/>
              <w:suppressAutoHyphens/>
              <w:spacing w:before="120" w:after="120"/>
              <w:rPr>
                <w:b/>
                <w:kern w:val="22"/>
                <w:szCs w:val="22"/>
              </w:rPr>
            </w:pPr>
            <w:r>
              <w:rPr>
                <w:b/>
                <w:kern w:val="22"/>
                <w:szCs w:val="22"/>
              </w:rPr>
              <w:t>25</w:t>
            </w:r>
            <w:r w:rsidRPr="00AB0950">
              <w:rPr>
                <w:b/>
                <w:kern w:val="22"/>
                <w:szCs w:val="22"/>
              </w:rPr>
              <w:t xml:space="preserve"> April 201</w:t>
            </w:r>
            <w:r>
              <w:rPr>
                <w:b/>
                <w:kern w:val="22"/>
                <w:szCs w:val="22"/>
              </w:rPr>
              <w:t>8</w:t>
            </w:r>
          </w:p>
        </w:tc>
        <w:tc>
          <w:tcPr>
            <w:tcW w:w="6768" w:type="dxa"/>
          </w:tcPr>
          <w:p w:rsidR="00F4157A" w:rsidRPr="00AB0950" w:rsidRDefault="00F4157A" w:rsidP="009C4E2A">
            <w:pPr>
              <w:suppressLineNumbers/>
              <w:tabs>
                <w:tab w:val="left" w:pos="509"/>
              </w:tabs>
              <w:suppressAutoHyphens/>
              <w:spacing w:before="120" w:after="120"/>
              <w:jc w:val="left"/>
              <w:rPr>
                <w:kern w:val="22"/>
                <w:szCs w:val="22"/>
              </w:rPr>
            </w:pPr>
          </w:p>
        </w:tc>
      </w:tr>
      <w:tr w:rsidR="00F4157A" w:rsidRPr="00AB0950" w:rsidTr="009C4E2A">
        <w:tblPrEx>
          <w:tblCellMar>
            <w:top w:w="0" w:type="dxa"/>
            <w:bottom w:w="0" w:type="dxa"/>
          </w:tblCellMar>
        </w:tblPrEx>
        <w:trPr>
          <w:jc w:val="center"/>
        </w:trPr>
        <w:tc>
          <w:tcPr>
            <w:tcW w:w="2808" w:type="dxa"/>
          </w:tcPr>
          <w:p w:rsidR="00F4157A" w:rsidRPr="00AB0950" w:rsidRDefault="00F4157A" w:rsidP="009C4E2A">
            <w:pPr>
              <w:suppressLineNumbers/>
              <w:suppressAutoHyphens/>
              <w:spacing w:before="120"/>
              <w:rPr>
                <w:i/>
                <w:kern w:val="22"/>
                <w:szCs w:val="22"/>
              </w:rPr>
            </w:pPr>
            <w:r w:rsidRPr="00AB0950">
              <w:rPr>
                <w:kern w:val="22"/>
                <w:szCs w:val="22"/>
              </w:rPr>
              <w:t>9.30 a.m. to 12.30 p.m.</w:t>
            </w:r>
          </w:p>
        </w:tc>
        <w:tc>
          <w:tcPr>
            <w:tcW w:w="6768" w:type="dxa"/>
          </w:tcPr>
          <w:p w:rsidR="00F4157A" w:rsidRPr="00AB0950" w:rsidRDefault="00F4157A" w:rsidP="009C4E2A">
            <w:pPr>
              <w:suppressLineNumbers/>
              <w:tabs>
                <w:tab w:val="left" w:pos="509"/>
              </w:tabs>
              <w:suppressAutoHyphens/>
              <w:spacing w:before="120"/>
              <w:jc w:val="left"/>
              <w:rPr>
                <w:kern w:val="22"/>
                <w:szCs w:val="22"/>
              </w:rPr>
            </w:pPr>
            <w:r w:rsidRPr="00AB0950">
              <w:rPr>
                <w:iCs/>
                <w:kern w:val="22"/>
                <w:szCs w:val="22"/>
              </w:rPr>
              <w:t xml:space="preserve">Agenda item 4 </w:t>
            </w:r>
            <w:r w:rsidRPr="00AB0950">
              <w:rPr>
                <w:i/>
                <w:kern w:val="22"/>
                <w:szCs w:val="22"/>
              </w:rPr>
              <w:t>(continued)</w:t>
            </w:r>
          </w:p>
        </w:tc>
      </w:tr>
      <w:tr w:rsidR="00F4157A" w:rsidRPr="00AB0950" w:rsidTr="009C4E2A">
        <w:tblPrEx>
          <w:tblCellMar>
            <w:top w:w="0" w:type="dxa"/>
            <w:bottom w:w="0" w:type="dxa"/>
          </w:tblCellMar>
        </w:tblPrEx>
        <w:trPr>
          <w:trHeight w:val="728"/>
          <w:jc w:val="center"/>
        </w:trPr>
        <w:tc>
          <w:tcPr>
            <w:tcW w:w="2808" w:type="dxa"/>
          </w:tcPr>
          <w:p w:rsidR="00F4157A" w:rsidRPr="00AB0950" w:rsidRDefault="00F4157A" w:rsidP="009C4E2A">
            <w:pPr>
              <w:suppressLineNumbers/>
              <w:suppressAutoHyphens/>
              <w:spacing w:before="120"/>
              <w:rPr>
                <w:i/>
                <w:kern w:val="22"/>
                <w:szCs w:val="22"/>
              </w:rPr>
            </w:pPr>
            <w:r w:rsidRPr="00AB0950">
              <w:rPr>
                <w:kern w:val="22"/>
                <w:szCs w:val="22"/>
              </w:rPr>
              <w:t>2.30 to 5.30 p.m.</w:t>
            </w:r>
          </w:p>
        </w:tc>
        <w:tc>
          <w:tcPr>
            <w:tcW w:w="6768" w:type="dxa"/>
            <w:vAlign w:val="center"/>
          </w:tcPr>
          <w:p w:rsidR="00F4157A" w:rsidRPr="00AB0950" w:rsidRDefault="00F4157A" w:rsidP="009C4E2A">
            <w:pPr>
              <w:pStyle w:val="Para1"/>
              <w:numPr>
                <w:ilvl w:val="0"/>
                <w:numId w:val="0"/>
              </w:numPr>
              <w:suppressLineNumbers/>
              <w:suppressAutoHyphens/>
              <w:spacing w:after="0"/>
              <w:jc w:val="left"/>
              <w:rPr>
                <w:i/>
                <w:snapToGrid/>
                <w:kern w:val="22"/>
                <w:szCs w:val="22"/>
              </w:rPr>
            </w:pPr>
            <w:r w:rsidRPr="00AB0950">
              <w:rPr>
                <w:iCs/>
                <w:snapToGrid/>
                <w:kern w:val="22"/>
                <w:szCs w:val="22"/>
              </w:rPr>
              <w:t xml:space="preserve">Agenda item 4 </w:t>
            </w:r>
            <w:r w:rsidRPr="00AB0950">
              <w:rPr>
                <w:i/>
                <w:snapToGrid/>
                <w:kern w:val="22"/>
                <w:szCs w:val="22"/>
              </w:rPr>
              <w:t>(continued)</w:t>
            </w:r>
          </w:p>
          <w:p w:rsidR="00F4157A" w:rsidRPr="00AB0950" w:rsidRDefault="00F4157A" w:rsidP="009C4E2A">
            <w:pPr>
              <w:pStyle w:val="Para1"/>
              <w:numPr>
                <w:ilvl w:val="0"/>
                <w:numId w:val="0"/>
              </w:numPr>
              <w:suppressLineNumbers/>
              <w:suppressAutoHyphens/>
              <w:spacing w:after="0"/>
              <w:jc w:val="left"/>
              <w:rPr>
                <w:snapToGrid/>
                <w:kern w:val="22"/>
                <w:szCs w:val="22"/>
              </w:rPr>
            </w:pPr>
          </w:p>
        </w:tc>
      </w:tr>
      <w:tr w:rsidR="00F4157A" w:rsidRPr="00AB0950" w:rsidTr="009C4E2A">
        <w:tblPrEx>
          <w:tblCellMar>
            <w:top w:w="0" w:type="dxa"/>
            <w:bottom w:w="0" w:type="dxa"/>
          </w:tblCellMar>
        </w:tblPrEx>
        <w:trPr>
          <w:cantSplit/>
          <w:jc w:val="center"/>
        </w:trPr>
        <w:tc>
          <w:tcPr>
            <w:tcW w:w="2808" w:type="dxa"/>
          </w:tcPr>
          <w:p w:rsidR="00F4157A" w:rsidRPr="00AB0950" w:rsidRDefault="00F4157A" w:rsidP="009C4E2A">
            <w:pPr>
              <w:suppressLineNumbers/>
              <w:suppressAutoHyphens/>
              <w:spacing w:before="120" w:after="120"/>
              <w:rPr>
                <w:b/>
                <w:kern w:val="22"/>
                <w:szCs w:val="22"/>
              </w:rPr>
            </w:pPr>
            <w:r>
              <w:rPr>
                <w:b/>
                <w:kern w:val="22"/>
                <w:szCs w:val="22"/>
              </w:rPr>
              <w:t>26</w:t>
            </w:r>
            <w:r w:rsidRPr="00AB0950">
              <w:rPr>
                <w:b/>
                <w:kern w:val="22"/>
                <w:szCs w:val="22"/>
              </w:rPr>
              <w:t xml:space="preserve"> April 201</w:t>
            </w:r>
            <w:r>
              <w:rPr>
                <w:b/>
                <w:kern w:val="22"/>
                <w:szCs w:val="22"/>
              </w:rPr>
              <w:t>8</w:t>
            </w:r>
          </w:p>
        </w:tc>
        <w:tc>
          <w:tcPr>
            <w:tcW w:w="6768" w:type="dxa"/>
          </w:tcPr>
          <w:p w:rsidR="00F4157A" w:rsidRPr="00AB0950" w:rsidRDefault="00F4157A" w:rsidP="009C4E2A">
            <w:pPr>
              <w:suppressLineNumbers/>
              <w:suppressAutoHyphens/>
              <w:spacing w:before="120" w:after="120"/>
              <w:jc w:val="left"/>
              <w:rPr>
                <w:kern w:val="22"/>
                <w:szCs w:val="22"/>
              </w:rPr>
            </w:pPr>
          </w:p>
        </w:tc>
      </w:tr>
      <w:tr w:rsidR="00F4157A" w:rsidRPr="00AB0950" w:rsidTr="009C4E2A">
        <w:tblPrEx>
          <w:tblCellMar>
            <w:top w:w="0" w:type="dxa"/>
            <w:bottom w:w="0" w:type="dxa"/>
          </w:tblCellMar>
        </w:tblPrEx>
        <w:trPr>
          <w:trHeight w:val="774"/>
          <w:jc w:val="center"/>
        </w:trPr>
        <w:tc>
          <w:tcPr>
            <w:tcW w:w="2808" w:type="dxa"/>
          </w:tcPr>
          <w:p w:rsidR="00F4157A" w:rsidRPr="00AB0950" w:rsidRDefault="00F4157A" w:rsidP="009C4E2A">
            <w:pPr>
              <w:suppressLineNumbers/>
              <w:suppressAutoHyphens/>
              <w:spacing w:before="120"/>
              <w:rPr>
                <w:kern w:val="22"/>
                <w:szCs w:val="22"/>
              </w:rPr>
            </w:pPr>
            <w:r w:rsidRPr="00AB0950">
              <w:rPr>
                <w:kern w:val="22"/>
                <w:szCs w:val="22"/>
              </w:rPr>
              <w:t>9.30 a.m. to 12.30 p.m.</w:t>
            </w:r>
          </w:p>
        </w:tc>
        <w:tc>
          <w:tcPr>
            <w:tcW w:w="6768" w:type="dxa"/>
          </w:tcPr>
          <w:p w:rsidR="00F4157A" w:rsidRPr="00AB0950" w:rsidRDefault="00F4157A" w:rsidP="009C4E2A">
            <w:pPr>
              <w:suppressLineNumbers/>
              <w:tabs>
                <w:tab w:val="left" w:pos="458"/>
              </w:tabs>
              <w:suppressAutoHyphens/>
              <w:spacing w:before="120"/>
              <w:jc w:val="left"/>
              <w:rPr>
                <w:kern w:val="22"/>
                <w:szCs w:val="22"/>
              </w:rPr>
            </w:pPr>
            <w:r>
              <w:rPr>
                <w:kern w:val="22"/>
                <w:szCs w:val="22"/>
              </w:rPr>
              <w:t>5</w:t>
            </w:r>
            <w:r w:rsidRPr="00AB0950">
              <w:rPr>
                <w:kern w:val="22"/>
                <w:szCs w:val="22"/>
              </w:rPr>
              <w:t xml:space="preserve">. </w:t>
            </w:r>
            <w:r w:rsidR="009449BD">
              <w:rPr>
                <w:kern w:val="22"/>
                <w:szCs w:val="22"/>
              </w:rPr>
              <w:tab/>
            </w:r>
            <w:r w:rsidRPr="00AB0950">
              <w:rPr>
                <w:kern w:val="22"/>
                <w:szCs w:val="22"/>
              </w:rPr>
              <w:t>Other matters</w:t>
            </w:r>
          </w:p>
        </w:tc>
      </w:tr>
      <w:tr w:rsidR="00F4157A" w:rsidRPr="00AB0950" w:rsidTr="009C4E2A">
        <w:tblPrEx>
          <w:tblCellMar>
            <w:top w:w="0" w:type="dxa"/>
            <w:bottom w:w="0" w:type="dxa"/>
          </w:tblCellMar>
        </w:tblPrEx>
        <w:trPr>
          <w:trHeight w:val="511"/>
          <w:jc w:val="center"/>
        </w:trPr>
        <w:tc>
          <w:tcPr>
            <w:tcW w:w="2808" w:type="dxa"/>
          </w:tcPr>
          <w:p w:rsidR="00F4157A" w:rsidRPr="00AB0950" w:rsidRDefault="00F4157A" w:rsidP="009C4E2A">
            <w:pPr>
              <w:suppressLineNumbers/>
              <w:suppressAutoHyphens/>
              <w:spacing w:before="120"/>
              <w:rPr>
                <w:kern w:val="22"/>
                <w:szCs w:val="22"/>
              </w:rPr>
            </w:pPr>
            <w:r w:rsidRPr="00AB0950">
              <w:rPr>
                <w:kern w:val="22"/>
                <w:szCs w:val="22"/>
              </w:rPr>
              <w:t>2.30 to 5:</w:t>
            </w:r>
            <w:r>
              <w:rPr>
                <w:kern w:val="22"/>
                <w:szCs w:val="22"/>
              </w:rPr>
              <w:t>0</w:t>
            </w:r>
            <w:r w:rsidRPr="00AB0950">
              <w:rPr>
                <w:kern w:val="22"/>
                <w:szCs w:val="22"/>
              </w:rPr>
              <w:t>0 p.m.</w:t>
            </w:r>
          </w:p>
        </w:tc>
        <w:tc>
          <w:tcPr>
            <w:tcW w:w="6768" w:type="dxa"/>
          </w:tcPr>
          <w:p w:rsidR="00F4157A" w:rsidRPr="00AB0950" w:rsidRDefault="00F4157A" w:rsidP="009C4E2A">
            <w:pPr>
              <w:suppressLineNumbers/>
              <w:tabs>
                <w:tab w:val="left" w:pos="458"/>
              </w:tabs>
              <w:suppressAutoHyphens/>
              <w:spacing w:before="120"/>
              <w:jc w:val="left"/>
              <w:rPr>
                <w:kern w:val="22"/>
                <w:szCs w:val="22"/>
              </w:rPr>
            </w:pPr>
            <w:r>
              <w:rPr>
                <w:kern w:val="22"/>
                <w:szCs w:val="22"/>
              </w:rPr>
              <w:t>6</w:t>
            </w:r>
            <w:r w:rsidRPr="00AB0950">
              <w:rPr>
                <w:kern w:val="22"/>
                <w:szCs w:val="22"/>
              </w:rPr>
              <w:t xml:space="preserve">. </w:t>
            </w:r>
            <w:r w:rsidR="009449BD">
              <w:rPr>
                <w:kern w:val="22"/>
                <w:szCs w:val="22"/>
              </w:rPr>
              <w:tab/>
            </w:r>
            <w:r w:rsidRPr="00AB0950">
              <w:rPr>
                <w:kern w:val="22"/>
                <w:szCs w:val="22"/>
              </w:rPr>
              <w:t>Adoption of the report</w:t>
            </w:r>
          </w:p>
          <w:p w:rsidR="00F4157A" w:rsidRPr="00AB0950" w:rsidRDefault="00F4157A" w:rsidP="009C4E2A">
            <w:pPr>
              <w:suppressLineNumbers/>
              <w:tabs>
                <w:tab w:val="left" w:pos="458"/>
              </w:tabs>
              <w:suppressAutoHyphens/>
              <w:spacing w:before="120"/>
              <w:jc w:val="left"/>
              <w:rPr>
                <w:kern w:val="22"/>
                <w:szCs w:val="22"/>
              </w:rPr>
            </w:pPr>
            <w:r>
              <w:rPr>
                <w:kern w:val="22"/>
                <w:szCs w:val="22"/>
              </w:rPr>
              <w:t>7</w:t>
            </w:r>
            <w:r w:rsidRPr="00AB0950">
              <w:rPr>
                <w:kern w:val="22"/>
                <w:szCs w:val="22"/>
              </w:rPr>
              <w:t xml:space="preserve">. </w:t>
            </w:r>
            <w:r w:rsidR="009449BD">
              <w:rPr>
                <w:kern w:val="22"/>
                <w:szCs w:val="22"/>
              </w:rPr>
              <w:tab/>
            </w:r>
            <w:r w:rsidRPr="00AB0950">
              <w:rPr>
                <w:kern w:val="22"/>
                <w:szCs w:val="22"/>
              </w:rPr>
              <w:t>Closure of the meeting</w:t>
            </w:r>
          </w:p>
        </w:tc>
      </w:tr>
    </w:tbl>
    <w:p w:rsidR="00F4157A" w:rsidRPr="00AB0950" w:rsidRDefault="00F4157A" w:rsidP="00F4157A">
      <w:pPr>
        <w:pStyle w:val="headingoneline"/>
        <w:suppressLineNumbers/>
        <w:suppressAutoHyphens/>
        <w:spacing w:before="0"/>
        <w:rPr>
          <w:b w:val="0"/>
          <w:kern w:val="22"/>
        </w:rPr>
        <w:sectPr w:rsidR="00F4157A" w:rsidRPr="00AB0950" w:rsidSect="00736BC2">
          <w:headerReference w:type="even" r:id="rId18"/>
          <w:headerReference w:type="default" r:id="rId19"/>
          <w:headerReference w:type="first" r:id="rId20"/>
          <w:type w:val="continuous"/>
          <w:pgSz w:w="12240" w:h="15840" w:code="1"/>
          <w:pgMar w:top="1021" w:right="1440" w:bottom="1134" w:left="1440" w:header="454" w:footer="720" w:gutter="0"/>
          <w:cols w:space="720"/>
        </w:sectPr>
      </w:pPr>
    </w:p>
    <w:p w:rsidR="00F4157A" w:rsidRPr="00AB0950" w:rsidRDefault="00F4157A" w:rsidP="00F4157A">
      <w:pPr>
        <w:pStyle w:val="headingoneline"/>
        <w:suppressLineNumbers/>
        <w:tabs>
          <w:tab w:val="clear" w:pos="567"/>
        </w:tabs>
        <w:suppressAutoHyphens/>
        <w:spacing w:before="0"/>
        <w:outlineLvl w:val="2"/>
        <w:rPr>
          <w:b w:val="0"/>
          <w:kern w:val="22"/>
        </w:rPr>
      </w:pPr>
      <w:r w:rsidRPr="00AB0950">
        <w:rPr>
          <w:b w:val="0"/>
          <w:kern w:val="22"/>
        </w:rPr>
        <w:t>Annex II</w:t>
      </w:r>
    </w:p>
    <w:p w:rsidR="00F4157A" w:rsidRPr="00AB0950" w:rsidRDefault="00F4157A" w:rsidP="00F4157A">
      <w:pPr>
        <w:pStyle w:val="HEADING"/>
        <w:suppressLineNumbers/>
        <w:suppressAutoHyphens/>
        <w:spacing w:before="120"/>
        <w:outlineLvl w:val="0"/>
        <w:rPr>
          <w:kern w:val="22"/>
        </w:rPr>
      </w:pPr>
      <w:r w:rsidRPr="009C7F0C">
        <w:rPr>
          <w:kern w:val="22"/>
        </w:rPr>
        <w:t>provisional LIST OF DOCUMENTS</w:t>
      </w:r>
    </w:p>
    <w:p w:rsidR="00F4157A" w:rsidRPr="00AB0950" w:rsidRDefault="00F4157A" w:rsidP="00F4157A">
      <w:pPr>
        <w:suppressLineNumbers/>
        <w:tabs>
          <w:tab w:val="left" w:pos="3960"/>
        </w:tabs>
        <w:suppressAutoHyphens/>
        <w:spacing w:before="120" w:after="120"/>
        <w:rPr>
          <w:kern w:val="22"/>
        </w:rPr>
      </w:pPr>
      <w:r w:rsidRPr="00AB0950">
        <w:rPr>
          <w:i/>
          <w:kern w:val="22"/>
        </w:rPr>
        <w:t>Symbol</w:t>
      </w:r>
      <w:r w:rsidRPr="00AB0950">
        <w:rPr>
          <w:kern w:val="22"/>
        </w:rPr>
        <w:tab/>
      </w:r>
      <w:r w:rsidRPr="00AB0950">
        <w:rPr>
          <w:i/>
          <w:kern w:val="22"/>
        </w:rPr>
        <w:t>Title</w:t>
      </w:r>
    </w:p>
    <w:p w:rsidR="00F4157A" w:rsidRPr="00AB0950" w:rsidRDefault="00F4157A" w:rsidP="000B2BF0">
      <w:pPr>
        <w:suppressLineNumbers/>
        <w:tabs>
          <w:tab w:val="left" w:pos="3960"/>
        </w:tabs>
        <w:suppressAutoHyphens/>
        <w:spacing w:before="120" w:after="120"/>
        <w:jc w:val="left"/>
        <w:rPr>
          <w:kern w:val="22"/>
        </w:rPr>
      </w:pPr>
      <w:r w:rsidRPr="00AB0950">
        <w:rPr>
          <w:kern w:val="22"/>
        </w:rPr>
        <w:t>CBD/ABS/CC/</w:t>
      </w:r>
      <w:r>
        <w:rPr>
          <w:kern w:val="22"/>
        </w:rPr>
        <w:t>2</w:t>
      </w:r>
      <w:r w:rsidRPr="00AB0950">
        <w:rPr>
          <w:kern w:val="22"/>
        </w:rPr>
        <w:t>/1</w:t>
      </w:r>
      <w:r w:rsidRPr="00AB0950">
        <w:rPr>
          <w:kern w:val="22"/>
        </w:rPr>
        <w:tab/>
        <w:t>Provisional agenda</w:t>
      </w:r>
    </w:p>
    <w:p w:rsidR="00F4157A" w:rsidRPr="00AB0950" w:rsidRDefault="00F4157A" w:rsidP="000B2BF0">
      <w:pPr>
        <w:suppressLineNumbers/>
        <w:tabs>
          <w:tab w:val="left" w:pos="3960"/>
        </w:tabs>
        <w:suppressAutoHyphens/>
        <w:spacing w:before="120" w:after="120"/>
        <w:jc w:val="left"/>
        <w:rPr>
          <w:kern w:val="22"/>
        </w:rPr>
      </w:pPr>
      <w:r w:rsidRPr="00AB0950">
        <w:rPr>
          <w:kern w:val="22"/>
        </w:rPr>
        <w:t>CBD/ABS/CC/</w:t>
      </w:r>
      <w:r>
        <w:rPr>
          <w:kern w:val="22"/>
        </w:rPr>
        <w:t>2</w:t>
      </w:r>
      <w:r w:rsidRPr="00AB0950">
        <w:rPr>
          <w:kern w:val="22"/>
        </w:rPr>
        <w:t>/1/Add.1</w:t>
      </w:r>
      <w:r w:rsidRPr="00AB0950">
        <w:rPr>
          <w:kern w:val="22"/>
        </w:rPr>
        <w:tab/>
        <w:t>Annotations to the provisional agenda</w:t>
      </w:r>
    </w:p>
    <w:p w:rsidR="00F4157A" w:rsidRPr="00AB0950" w:rsidRDefault="00F4157A" w:rsidP="000B2BF0">
      <w:pPr>
        <w:suppressLineNumbers/>
        <w:tabs>
          <w:tab w:val="left" w:pos="3960"/>
        </w:tabs>
        <w:suppressAutoHyphens/>
        <w:spacing w:before="120" w:after="120"/>
        <w:ind w:left="3960" w:hanging="3960"/>
        <w:jc w:val="left"/>
        <w:rPr>
          <w:kern w:val="22"/>
        </w:rPr>
      </w:pPr>
      <w:r w:rsidRPr="00AB0950">
        <w:rPr>
          <w:kern w:val="22"/>
        </w:rPr>
        <w:t>CBD/ABS/CC</w:t>
      </w:r>
      <w:r>
        <w:rPr>
          <w:kern w:val="22"/>
        </w:rPr>
        <w:t>/2</w:t>
      </w:r>
      <w:r w:rsidRPr="00AB0950">
        <w:rPr>
          <w:kern w:val="22"/>
        </w:rPr>
        <w:t>/2</w:t>
      </w:r>
      <w:r w:rsidRPr="00AB0950">
        <w:rPr>
          <w:kern w:val="22"/>
        </w:rPr>
        <w:tab/>
      </w:r>
      <w:r>
        <w:rPr>
          <w:kern w:val="22"/>
        </w:rPr>
        <w:t>Review of the outcomes of the second meeting of the Conference of the Parties serving as the meeting of the Parties to the Nagoya Protocol regarding items relevant to compliance</w:t>
      </w:r>
    </w:p>
    <w:p w:rsidR="00F4157A" w:rsidRPr="00AB0950" w:rsidRDefault="00F4157A" w:rsidP="000B2BF0">
      <w:pPr>
        <w:suppressLineNumbers/>
        <w:suppressAutoHyphens/>
        <w:spacing w:before="120" w:after="120"/>
        <w:ind w:left="3960" w:hanging="3960"/>
        <w:jc w:val="left"/>
        <w:rPr>
          <w:kern w:val="22"/>
        </w:rPr>
      </w:pPr>
      <w:r w:rsidRPr="00AB0950">
        <w:rPr>
          <w:kern w:val="22"/>
        </w:rPr>
        <w:t>CBD/A</w:t>
      </w:r>
      <w:r>
        <w:rPr>
          <w:kern w:val="22"/>
        </w:rPr>
        <w:t>BS/CC/2</w:t>
      </w:r>
      <w:r w:rsidRPr="00AB0950">
        <w:rPr>
          <w:kern w:val="22"/>
        </w:rPr>
        <w:t>/3</w:t>
      </w:r>
      <w:r w:rsidRPr="00AB0950">
        <w:rPr>
          <w:kern w:val="22"/>
        </w:rPr>
        <w:tab/>
      </w:r>
      <w:r>
        <w:rPr>
          <w:kern w:val="22"/>
        </w:rPr>
        <w:t>First assessment and review of the Nagoya Protocol and general issues of compliance</w:t>
      </w:r>
    </w:p>
    <w:p w:rsidR="00F4157A" w:rsidRPr="00AB0950" w:rsidRDefault="00F4157A" w:rsidP="000B2BF0">
      <w:pPr>
        <w:suppressLineNumbers/>
        <w:tabs>
          <w:tab w:val="left" w:pos="4040"/>
        </w:tabs>
        <w:suppressAutoHyphens/>
        <w:spacing w:before="120" w:after="120"/>
        <w:ind w:left="3960" w:hanging="3960"/>
        <w:jc w:val="left"/>
        <w:rPr>
          <w:kern w:val="22"/>
        </w:rPr>
      </w:pPr>
      <w:r>
        <w:rPr>
          <w:kern w:val="22"/>
        </w:rPr>
        <w:t>CBD/ABS/CC/2/INF/1</w:t>
      </w:r>
      <w:r>
        <w:rPr>
          <w:kern w:val="22"/>
        </w:rPr>
        <w:tab/>
        <w:t xml:space="preserve">Analysis of information contained in the interim national reports and information published </w:t>
      </w:r>
      <w:r w:rsidR="00E810E0">
        <w:rPr>
          <w:kern w:val="22"/>
        </w:rPr>
        <w:t xml:space="preserve">in </w:t>
      </w:r>
      <w:r>
        <w:rPr>
          <w:kern w:val="22"/>
        </w:rPr>
        <w:t>the Access and Benefit</w:t>
      </w:r>
      <w:r w:rsidR="009449BD">
        <w:rPr>
          <w:kern w:val="22"/>
        </w:rPr>
        <w:noBreakHyphen/>
      </w:r>
      <w:r>
        <w:rPr>
          <w:kern w:val="22"/>
        </w:rPr>
        <w:t>sharing Clearing-House</w:t>
      </w:r>
    </w:p>
    <w:p w:rsidR="00F4157A" w:rsidRPr="00AB0950" w:rsidRDefault="00F4157A" w:rsidP="000B2BF0">
      <w:pPr>
        <w:suppressLineNumbers/>
        <w:suppressAutoHyphens/>
        <w:spacing w:before="120" w:after="120"/>
        <w:ind w:left="3960" w:hanging="3960"/>
        <w:jc w:val="left"/>
        <w:rPr>
          <w:kern w:val="22"/>
        </w:rPr>
      </w:pPr>
      <w:r>
        <w:rPr>
          <w:kern w:val="22"/>
        </w:rPr>
        <w:t>CBD/ABS/CC/2/INF/2</w:t>
      </w:r>
      <w:r>
        <w:rPr>
          <w:kern w:val="22"/>
        </w:rPr>
        <w:tab/>
        <w:t>Statistical overview of the answers provided in the interim national reports on implementation of the Nagoya Protocol</w:t>
      </w:r>
    </w:p>
    <w:p w:rsidR="00B3369F" w:rsidRPr="00C9161D" w:rsidRDefault="00F4157A" w:rsidP="000B2BF0">
      <w:pPr>
        <w:pStyle w:val="Head2"/>
        <w:keepNext w:val="0"/>
        <w:suppressLineNumbers/>
        <w:suppressAutoHyphens/>
        <w:spacing w:before="120" w:after="120"/>
      </w:pPr>
      <w:r w:rsidRPr="00AB0950">
        <w:rPr>
          <w:kern w:val="22"/>
          <w:szCs w:val="22"/>
        </w:rPr>
        <w:t>__________</w:t>
      </w:r>
      <w:bookmarkStart w:id="1" w:name="_GoBack"/>
      <w:bookmarkEnd w:id="1"/>
    </w:p>
    <w:sectPr w:rsidR="00B3369F" w:rsidRPr="00C9161D" w:rsidSect="000B2BF0">
      <w:headerReference w:type="even" r:id="rId21"/>
      <w:headerReference w:type="default" r:id="rId22"/>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AC1" w:rsidRDefault="000A0AC1" w:rsidP="00CF1848">
      <w:r>
        <w:separator/>
      </w:r>
    </w:p>
  </w:endnote>
  <w:endnote w:type="continuationSeparator" w:id="0">
    <w:p w:rsidR="000A0AC1" w:rsidRDefault="000A0AC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rsidP="00D45FD2">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rsidP="00D45FD2">
    <w:pPr>
      <w:pStyle w:val="Footer"/>
      <w:tabs>
        <w:tab w:val="left" w:pos="2225"/>
      </w:tabs>
      <w:ind w:firstLine="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rsidP="00D45FD2">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AC1" w:rsidRDefault="000A0AC1" w:rsidP="00CF1848">
      <w:r>
        <w:separator/>
      </w:r>
    </w:p>
  </w:footnote>
  <w:footnote w:type="continuationSeparator" w:id="0">
    <w:p w:rsidR="000A0AC1" w:rsidRDefault="000A0AC1" w:rsidP="00CF1848">
      <w:r>
        <w:continuationSeparator/>
      </w:r>
    </w:p>
  </w:footnote>
  <w:footnote w:id="1">
    <w:p w:rsidR="00F4157A" w:rsidRPr="001270B9" w:rsidRDefault="00F4157A" w:rsidP="009449BD">
      <w:pPr>
        <w:pStyle w:val="FootnoteText"/>
        <w:ind w:firstLine="0"/>
        <w:rPr>
          <w:lang w:val="en-CA"/>
        </w:rPr>
      </w:pPr>
      <w:r w:rsidRPr="000B2BF0">
        <w:rPr>
          <w:rStyle w:val="FootnoteReference"/>
          <w:rFonts w:eastAsiaTheme="majorEastAsia"/>
          <w:u w:val="none"/>
          <w:vertAlign w:val="superscript"/>
        </w:rPr>
        <w:footnoteRef/>
      </w:r>
      <w:r>
        <w:t xml:space="preserve"> S</w:t>
      </w:r>
      <w:r w:rsidRPr="001270B9">
        <w:rPr>
          <w:kern w:val="22"/>
        </w:rPr>
        <w:t xml:space="preserve">ee </w:t>
      </w:r>
      <w:proofErr w:type="gramStart"/>
      <w:r w:rsidRPr="001270B9">
        <w:rPr>
          <w:kern w:val="22"/>
        </w:rPr>
        <w:t>in particular paragraphs</w:t>
      </w:r>
      <w:proofErr w:type="gramEnd"/>
      <w:r w:rsidRPr="001270B9">
        <w:rPr>
          <w:kern w:val="22"/>
        </w:rPr>
        <w:t xml:space="preserve"> 18 to 26 of the report of the first meeting of the Committee</w:t>
      </w:r>
      <w:r>
        <w:rPr>
          <w:kern w:val="22"/>
        </w:rPr>
        <w:t>, UNEP/CBD/NP/COP-MOP/2/4.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Pr="000D023C" w:rsidRDefault="00F4157A" w:rsidP="00D45FD2">
    <w:pPr>
      <w:pStyle w:val="Footer"/>
      <w:suppressLineNumbers/>
      <w:tabs>
        <w:tab w:val="clear" w:pos="4320"/>
        <w:tab w:val="clear" w:pos="8640"/>
      </w:tabs>
      <w:suppressAutoHyphens/>
      <w:ind w:firstLine="0"/>
      <w:jc w:val="left"/>
      <w:rPr>
        <w:noProof/>
        <w:kern w:val="22"/>
        <w:szCs w:val="22"/>
      </w:rPr>
    </w:pPr>
    <w:r>
      <w:rPr>
        <w:noProof/>
        <w:kern w:val="22"/>
        <w:szCs w:val="22"/>
      </w:rPr>
      <w:t>CBD/ABS/CC/2</w:t>
    </w:r>
    <w:r w:rsidRPr="0010246B">
      <w:rPr>
        <w:noProof/>
        <w:kern w:val="22"/>
        <w:szCs w:val="22"/>
      </w:rPr>
      <w:t>/</w:t>
    </w:r>
    <w:r w:rsidRPr="00375B3C">
      <w:rPr>
        <w:noProof/>
        <w:kern w:val="22"/>
        <w:szCs w:val="22"/>
      </w:rPr>
      <w:t>1/</w:t>
    </w:r>
    <w:r w:rsidRPr="000D023C">
      <w:rPr>
        <w:noProof/>
        <w:kern w:val="22"/>
        <w:szCs w:val="22"/>
      </w:rPr>
      <w:t>Add.1</w:t>
    </w:r>
  </w:p>
  <w:p w:rsidR="00F4157A" w:rsidRPr="00D45FD2" w:rsidRDefault="00F4157A" w:rsidP="00D45FD2">
    <w:pPr>
      <w:pStyle w:val="Header"/>
      <w:tabs>
        <w:tab w:val="clear" w:pos="4320"/>
        <w:tab w:val="clear" w:pos="8640"/>
      </w:tabs>
      <w:rPr>
        <w:noProof/>
        <w:kern w:val="22"/>
      </w:rPr>
    </w:pPr>
    <w:r w:rsidRPr="00D45FD2">
      <w:rPr>
        <w:noProof/>
        <w:kern w:val="22"/>
      </w:rPr>
      <w:t xml:space="preserve">Page </w:t>
    </w:r>
    <w:r w:rsidRPr="00D45FD2">
      <w:rPr>
        <w:noProof/>
        <w:kern w:val="22"/>
      </w:rPr>
      <w:fldChar w:fldCharType="begin"/>
    </w:r>
    <w:r w:rsidRPr="00D45FD2">
      <w:rPr>
        <w:noProof/>
        <w:kern w:val="22"/>
      </w:rPr>
      <w:instrText xml:space="preserve"> PAGE   \* MERGEFORMAT </w:instrText>
    </w:r>
    <w:r w:rsidRPr="00D45FD2">
      <w:rPr>
        <w:noProof/>
        <w:kern w:val="22"/>
      </w:rPr>
      <w:fldChar w:fldCharType="separate"/>
    </w:r>
    <w:r w:rsidR="000B2BF0">
      <w:rPr>
        <w:noProof/>
        <w:kern w:val="22"/>
      </w:rPr>
      <w:t>4</w:t>
    </w:r>
    <w:r w:rsidRPr="00D45FD2">
      <w:rPr>
        <w:noProof/>
        <w:kern w:val="22"/>
      </w:rPr>
      <w:fldChar w:fldCharType="end"/>
    </w:r>
  </w:p>
  <w:p w:rsidR="00F4157A" w:rsidRPr="00D45FD2" w:rsidRDefault="00F4157A" w:rsidP="00D45FD2">
    <w:pPr>
      <w:pStyle w:val="Header"/>
      <w:tabs>
        <w:tab w:val="clear" w:pos="4320"/>
        <w:tab w:val="clear" w:pos="8640"/>
      </w:tabs>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Pr="006012AB" w:rsidRDefault="00F4157A" w:rsidP="00D45FD2">
    <w:pPr>
      <w:pStyle w:val="Footer"/>
      <w:suppressLineNumbers/>
      <w:tabs>
        <w:tab w:val="clear" w:pos="4320"/>
        <w:tab w:val="clear" w:pos="8640"/>
      </w:tabs>
      <w:suppressAutoHyphens/>
      <w:ind w:firstLine="0"/>
      <w:rPr>
        <w:noProof/>
        <w:kern w:val="22"/>
        <w:szCs w:val="22"/>
      </w:rPr>
    </w:pPr>
    <w:r>
      <w:rPr>
        <w:noProof/>
        <w:kern w:val="22"/>
        <w:szCs w:val="22"/>
      </w:rPr>
      <w:t>CBD/ABS/CC/2</w:t>
    </w:r>
    <w:r w:rsidRPr="006012AB">
      <w:rPr>
        <w:noProof/>
        <w:kern w:val="22"/>
        <w:szCs w:val="22"/>
      </w:rPr>
      <w:t>/1/Add.1</w:t>
    </w:r>
  </w:p>
  <w:p w:rsidR="00F4157A" w:rsidRPr="006012AB" w:rsidRDefault="00F4157A" w:rsidP="00D45FD2">
    <w:pPr>
      <w:pStyle w:val="Header"/>
      <w:tabs>
        <w:tab w:val="clear" w:pos="4320"/>
        <w:tab w:val="clear" w:pos="8640"/>
      </w:tabs>
      <w:jc w:val="right"/>
      <w:rPr>
        <w:noProof/>
        <w:kern w:val="22"/>
      </w:rPr>
    </w:pPr>
    <w:r w:rsidRPr="006012AB">
      <w:rPr>
        <w:noProof/>
        <w:kern w:val="22"/>
      </w:rPr>
      <w:t xml:space="preserve">Page </w:t>
    </w:r>
    <w:r w:rsidRPr="006012AB">
      <w:rPr>
        <w:noProof/>
        <w:kern w:val="22"/>
      </w:rPr>
      <w:fldChar w:fldCharType="begin"/>
    </w:r>
    <w:r w:rsidRPr="006012AB">
      <w:rPr>
        <w:noProof/>
        <w:kern w:val="22"/>
      </w:rPr>
      <w:instrText xml:space="preserve"> PAGE   \* MERGEFORMAT </w:instrText>
    </w:r>
    <w:r w:rsidRPr="006012AB">
      <w:rPr>
        <w:noProof/>
        <w:kern w:val="22"/>
      </w:rPr>
      <w:fldChar w:fldCharType="separate"/>
    </w:r>
    <w:r w:rsidR="000B2BF0">
      <w:rPr>
        <w:noProof/>
        <w:kern w:val="22"/>
      </w:rPr>
      <w:t>3</w:t>
    </w:r>
    <w:r w:rsidRPr="006012AB">
      <w:rPr>
        <w:noProof/>
        <w:kern w:val="22"/>
      </w:rPr>
      <w:fldChar w:fldCharType="end"/>
    </w:r>
  </w:p>
  <w:p w:rsidR="00F4157A" w:rsidRPr="001B42F2" w:rsidRDefault="00F4157A" w:rsidP="00D45FD2">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pPr>
      <w:pStyle w:val="Header"/>
    </w:pPr>
    <w:r w:rsidRPr="006E50A9">
      <w:t>UNEP/CBD/BS/CC/11/1/Add.1</w:t>
    </w:r>
  </w:p>
  <w:p w:rsidR="00F4157A" w:rsidRDefault="00F4157A">
    <w:pPr>
      <w:pStyle w:val="Header"/>
      <w:rPr>
        <w:rStyle w:val="PageNumber"/>
        <w:rFonts w:eastAsiaTheme="majorEastAsia"/>
      </w:rPr>
    </w:pPr>
    <w:r>
      <w:t xml:space="preserve">Page </w:t>
    </w: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6</w:t>
    </w:r>
    <w:r>
      <w:rPr>
        <w:rStyle w:val="PageNumber"/>
        <w:rFonts w:eastAsiaTheme="majorEastAsia"/>
      </w:rPr>
      <w:fldChar w:fldCharType="end"/>
    </w:r>
  </w:p>
  <w:p w:rsidR="00F4157A" w:rsidRDefault="00F415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rsidP="00C54B59">
    <w:pPr>
      <w:pStyle w:val="Header"/>
      <w:tabs>
        <w:tab w:val="clear" w:pos="4320"/>
      </w:tabs>
      <w:jc w:val="right"/>
    </w:pPr>
    <w:r w:rsidRPr="00404634">
      <w:t>UNEP/CBD/BS/CC/2015/1/1/Add.1</w:t>
    </w:r>
  </w:p>
  <w:p w:rsidR="00F4157A" w:rsidRDefault="00F4157A" w:rsidP="00C54B59">
    <w:pPr>
      <w:pStyle w:val="Header"/>
      <w:tabs>
        <w:tab w:val="clear" w:pos="4320"/>
      </w:tabs>
      <w:jc w:val="right"/>
      <w:rPr>
        <w:rStyle w:val="PageNumber"/>
        <w:rFonts w:eastAsiaTheme="majorEastAsia"/>
      </w:rPr>
    </w:pPr>
    <w:r>
      <w:t xml:space="preserve">Page </w:t>
    </w: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5</w:t>
    </w:r>
    <w:r>
      <w:rPr>
        <w:rStyle w:val="PageNumber"/>
        <w:rFonts w:eastAsiaTheme="majorEastAsia"/>
      </w:rPr>
      <w:fldChar w:fldCharType="end"/>
    </w:r>
  </w:p>
  <w:p w:rsidR="00F4157A" w:rsidRDefault="00F4157A" w:rsidP="00C54B59">
    <w:pPr>
      <w:pStyle w:val="Header"/>
      <w:tabs>
        <w:tab w:val="left" w:pos="6379"/>
        <w:tab w:val="left" w:pos="6480"/>
        <w:tab w:val="left" w:pos="7088"/>
      </w:tabs>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57A" w:rsidRDefault="00F415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F4157A" w:rsidP="00534681">
        <w:pPr>
          <w:pStyle w:val="Header"/>
        </w:pPr>
        <w:r>
          <w:t>CBD/ABS/CC/2/1/Add.1</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9449BD">
      <w:rPr>
        <w:noProof/>
      </w:rPr>
      <w:t>6</w:t>
    </w:r>
    <w:r>
      <w:rPr>
        <w:noProof/>
      </w:rPr>
      <w:fldChar w:fldCharType="end"/>
    </w:r>
  </w:p>
  <w:p w:rsidR="00534681" w:rsidRDefault="005346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F4157A" w:rsidP="009505C9">
        <w:pPr>
          <w:pStyle w:val="Header"/>
          <w:jc w:val="right"/>
        </w:pPr>
        <w:r>
          <w:t>CBD/ABS/CC/2/1/Add.1</w:t>
        </w:r>
      </w:p>
    </w:sdtContent>
  </w:sdt>
  <w:p w:rsidR="009505C9" w:rsidRDefault="009505C9" w:rsidP="009505C9">
    <w:pPr>
      <w:pStyle w:val="Header"/>
      <w:jc w:val="right"/>
    </w:pPr>
    <w:r>
      <w:t xml:space="preserve">Page </w:t>
    </w:r>
    <w:r>
      <w:fldChar w:fldCharType="begin"/>
    </w:r>
    <w:r>
      <w:instrText xml:space="preserve"> PAGE   \* MERGEFORMAT </w:instrText>
    </w:r>
    <w:r>
      <w:fldChar w:fldCharType="separate"/>
    </w:r>
    <w:r w:rsidR="000B2BF0">
      <w:rPr>
        <w:noProof/>
      </w:rPr>
      <w:t>5</w:t>
    </w:r>
    <w:r>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3"/>
  </w:num>
  <w:num w:numId="4">
    <w:abstractNumId w:val="5"/>
  </w:num>
  <w:num w:numId="5">
    <w:abstractNumId w:val="4"/>
  </w:num>
  <w:num w:numId="6">
    <w:abstractNumId w:val="0"/>
  </w:num>
  <w:num w:numId="7">
    <w:abstractNumId w:val="1"/>
  </w:num>
  <w:num w:numId="8">
    <w:abstractNumId w:val="3"/>
    <w:lvlOverride w:ilvl="0">
      <w:startOverride w:val="1"/>
    </w:lvlOverride>
  </w:num>
  <w:num w:numId="9">
    <w:abstractNumId w:val="6"/>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A0AC1"/>
    <w:rsid w:val="000B2BF0"/>
    <w:rsid w:val="000E673A"/>
    <w:rsid w:val="000F74F5"/>
    <w:rsid w:val="00105372"/>
    <w:rsid w:val="00131E7A"/>
    <w:rsid w:val="00172AF6"/>
    <w:rsid w:val="00176CEE"/>
    <w:rsid w:val="001C083C"/>
    <w:rsid w:val="00372F74"/>
    <w:rsid w:val="00415390"/>
    <w:rsid w:val="004644C2"/>
    <w:rsid w:val="00534681"/>
    <w:rsid w:val="005B5386"/>
    <w:rsid w:val="00633D67"/>
    <w:rsid w:val="00660370"/>
    <w:rsid w:val="00717D88"/>
    <w:rsid w:val="007942D3"/>
    <w:rsid w:val="007B6C09"/>
    <w:rsid w:val="007C4DDE"/>
    <w:rsid w:val="007E09DA"/>
    <w:rsid w:val="008178B6"/>
    <w:rsid w:val="00904A96"/>
    <w:rsid w:val="009449BD"/>
    <w:rsid w:val="009505C9"/>
    <w:rsid w:val="00B3369F"/>
    <w:rsid w:val="00C9161D"/>
    <w:rsid w:val="00CA69C8"/>
    <w:rsid w:val="00CF1848"/>
    <w:rsid w:val="00D6416B"/>
    <w:rsid w:val="00D76A18"/>
    <w:rsid w:val="00DD118C"/>
    <w:rsid w:val="00E66235"/>
    <w:rsid w:val="00E810E0"/>
    <w:rsid w:val="00E83C24"/>
    <w:rsid w:val="00EE1719"/>
    <w:rsid w:val="00F34607"/>
    <w:rsid w:val="00F4157A"/>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A7470F9"/>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2">
    <w:name w:val="Head2"/>
    <w:basedOn w:val="Normal"/>
    <w:rsid w:val="00F4157A"/>
    <w:pPr>
      <w:keepNext/>
      <w:jc w:val="center"/>
    </w:pPr>
  </w:style>
  <w:style w:type="paragraph" w:customStyle="1" w:styleId="headingoneline">
    <w:name w:val="headingoneline"/>
    <w:basedOn w:val="Normal"/>
    <w:next w:val="Normal"/>
    <w:rsid w:val="00F4157A"/>
    <w:pPr>
      <w:keepNext/>
      <w:tabs>
        <w:tab w:val="left" w:pos="567"/>
      </w:tabs>
      <w:spacing w:before="120" w:after="120"/>
      <w:jc w:val="center"/>
    </w:pPr>
    <w:rPr>
      <w:b/>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s://www.cbd.int/meetings/ABSCC-02"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4ED8"/>
    <w:rsid w:val="00500A2B"/>
    <w:rsid w:val="0058288D"/>
    <w:rsid w:val="005E1DAB"/>
    <w:rsid w:val="0061507A"/>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500EAC-5C89-4B8B-9F26-CD949A1C1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4240</TotalTime>
  <Pages>5</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CBD/ABS/CC/2/1/Add.1</dc:subject>
  <dc:creator>SCBD</dc:creator>
  <cp:lastModifiedBy>veronique lefebvre</cp:lastModifiedBy>
  <cp:revision>3</cp:revision>
  <dcterms:created xsi:type="dcterms:W3CDTF">2018-03-16T21:00:00Z</dcterms:created>
  <dcterms:modified xsi:type="dcterms:W3CDTF">2018-03-19T20:08:00Z</dcterms:modified>
  <cp:contentStatus>GENERAL</cp:contentStatus>
</cp:coreProperties>
</file>