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F84" w:rsidRPr="003F1A75" w:rsidRDefault="00783F84" w:rsidP="008A1499">
      <w:pPr>
        <w:pStyle w:val="AISpacer"/>
      </w:pPr>
      <w:r>
        <w:t>z</w:t>
      </w:r>
    </w:p>
    <w:p w:rsidR="00783F84" w:rsidRPr="003F1A75" w:rsidRDefault="00783F84" w:rsidP="008A1499">
      <w:pPr>
        <w:pStyle w:val="AISpacer"/>
      </w:pPr>
    </w:p>
    <w:tbl>
      <w:tblPr>
        <w:tblW w:w="10681" w:type="dxa"/>
        <w:tblInd w:w="-283" w:type="dxa"/>
        <w:tblLayout w:type="fixed"/>
        <w:tblCellMar>
          <w:left w:w="283" w:type="dxa"/>
        </w:tblCellMar>
        <w:tblLook w:val="0000"/>
      </w:tblPr>
      <w:tblGrid>
        <w:gridCol w:w="1134"/>
        <w:gridCol w:w="1984"/>
        <w:gridCol w:w="7563"/>
      </w:tblGrid>
      <w:tr w:rsidR="00783F84" w:rsidRPr="003F1A75" w:rsidTr="00011559">
        <w:trPr>
          <w:trHeight w:val="57"/>
        </w:trPr>
        <w:tc>
          <w:tcPr>
            <w:tcW w:w="1134" w:type="dxa"/>
          </w:tcPr>
          <w:p w:rsidR="00783F84" w:rsidRPr="003F1A75" w:rsidRDefault="00783F84" w:rsidP="008A1499">
            <w:pPr>
              <w:pStyle w:val="AASmallLogo"/>
            </w:pPr>
            <w:r w:rsidRPr="007325B4">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37.5pt;height:31.5pt;visibility:visible">
                  <v:imagedata r:id="rId7" o:title=""/>
                </v:shape>
              </w:pict>
            </w:r>
            <w:r w:rsidRPr="003F1A75">
              <w:t xml:space="preserve"> </w:t>
            </w:r>
          </w:p>
          <w:p w:rsidR="00783F84" w:rsidRPr="003F1A75" w:rsidRDefault="00783F84" w:rsidP="008A1499">
            <w:pPr>
              <w:pStyle w:val="AASmallLogo"/>
              <w:rPr>
                <w:noProof/>
              </w:rPr>
            </w:pPr>
          </w:p>
        </w:tc>
        <w:tc>
          <w:tcPr>
            <w:tcW w:w="1984" w:type="dxa"/>
          </w:tcPr>
          <w:p w:rsidR="00783F84" w:rsidRPr="003F1A75" w:rsidRDefault="00783F84" w:rsidP="008A1499">
            <w:pPr>
              <w:pStyle w:val="AASmallLogo"/>
            </w:pPr>
            <w:r w:rsidRPr="007325B4">
              <w:rPr>
                <w:noProof/>
                <w:lang w:val="en-US"/>
              </w:rPr>
              <w:pict>
                <v:shape id="Picture 1" o:spid="_x0000_i1026" type="#_x0000_t75" alt="unep-2017-ru-blk-sm2" style="width:63pt;height:23.5pt;visibility:visible">
                  <v:imagedata r:id="rId8" o:title="" cropbottom="26909f"/>
                </v:shape>
              </w:pict>
            </w:r>
            <w:r w:rsidRPr="003F1A75">
              <w:t xml:space="preserve"> </w:t>
            </w:r>
          </w:p>
          <w:p w:rsidR="00783F84" w:rsidRPr="003F1A75" w:rsidRDefault="00783F84" w:rsidP="008A1499">
            <w:pPr>
              <w:pStyle w:val="AASmallLogo"/>
              <w:rPr>
                <w:noProof/>
              </w:rPr>
            </w:pPr>
          </w:p>
        </w:tc>
        <w:tc>
          <w:tcPr>
            <w:tcW w:w="7563" w:type="dxa"/>
            <w:vAlign w:val="center"/>
          </w:tcPr>
          <w:p w:rsidR="00783F84" w:rsidRPr="003F1A75" w:rsidRDefault="00783F84" w:rsidP="007700CA">
            <w:pPr>
              <w:pStyle w:val="CBDNormal"/>
              <w:jc w:val="right"/>
            </w:pPr>
            <w:r w:rsidRPr="003F1A75">
              <w:rPr>
                <w:sz w:val="40"/>
              </w:rPr>
              <w:t>CBD</w:t>
            </w:r>
            <w:r w:rsidRPr="00FE0B67">
              <w:rPr>
                <w:sz w:val="21"/>
                <w:szCs w:val="21"/>
              </w:rPr>
              <w:t>/COP/17/</w:t>
            </w:r>
            <w:r>
              <w:rPr>
                <w:sz w:val="21"/>
                <w:szCs w:val="21"/>
              </w:rPr>
              <w:t>L.29</w:t>
            </w:r>
          </w:p>
        </w:tc>
      </w:tr>
    </w:tbl>
    <w:p w:rsidR="00783F84" w:rsidRPr="003F1A75" w:rsidRDefault="00783F84"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783F84" w:rsidRPr="003F1A75" w:rsidTr="008A1499">
        <w:trPr>
          <w:trHeight w:val="1814"/>
        </w:trPr>
        <w:tc>
          <w:tcPr>
            <w:tcW w:w="7370" w:type="dxa"/>
            <w:tcBorders>
              <w:top w:val="single" w:sz="8" w:space="0" w:color="auto"/>
              <w:bottom w:val="single" w:sz="12" w:space="0" w:color="auto"/>
            </w:tcBorders>
          </w:tcPr>
          <w:p w:rsidR="00783F84" w:rsidRPr="00011559" w:rsidRDefault="00783F84" w:rsidP="008A1499">
            <w:pPr>
              <w:pStyle w:val="ACLargeLogo"/>
              <w:rPr>
                <w:lang w:val="en-US"/>
              </w:rPr>
            </w:pPr>
            <w:r w:rsidRPr="007325B4">
              <w:rPr>
                <w:b/>
                <w:noProof/>
                <w:lang w:val="en-US"/>
              </w:rPr>
              <w:pict>
                <v:shape id="Image 2" o:spid="_x0000_i1027" type="#_x0000_t75" style="width:204.5pt;height:83.5pt;visibility:visible">
                  <v:imagedata r:id="rId9" o:title=""/>
                </v:shape>
              </w:pict>
            </w:r>
            <w:r w:rsidRPr="003F1A75">
              <w:t xml:space="preserve"> </w:t>
            </w:r>
          </w:p>
          <w:p w:rsidR="00783F84" w:rsidRPr="003F1A75" w:rsidRDefault="00783F84" w:rsidP="008A1499">
            <w:pPr>
              <w:pStyle w:val="ACLargeLogo"/>
            </w:pPr>
          </w:p>
        </w:tc>
        <w:tc>
          <w:tcPr>
            <w:tcW w:w="3112" w:type="dxa"/>
            <w:tcBorders>
              <w:top w:val="single" w:sz="8" w:space="0" w:color="auto"/>
              <w:bottom w:val="single" w:sz="12" w:space="0" w:color="auto"/>
            </w:tcBorders>
          </w:tcPr>
          <w:p w:rsidR="00783F84" w:rsidRPr="003F1A75" w:rsidRDefault="00783F84" w:rsidP="008A1499">
            <w:pPr>
              <w:pStyle w:val="AEDistrNormal"/>
            </w:pPr>
            <w:r w:rsidRPr="003F1A75">
              <w:t xml:space="preserve">Distr.: </w:t>
            </w:r>
            <w:r>
              <w:t>Limited</w:t>
            </w:r>
            <w:r w:rsidRPr="003F1A75">
              <w:t xml:space="preserve"> </w:t>
            </w:r>
          </w:p>
          <w:p w:rsidR="00783F84" w:rsidRPr="003F1A75" w:rsidRDefault="00783F84" w:rsidP="008A1499">
            <w:pPr>
              <w:pStyle w:val="AEDistrNormal"/>
            </w:pPr>
            <w:r>
              <w:rPr>
                <w:rFonts w:eastAsia="MS Mincho"/>
                <w:lang w:eastAsia="ja-JP"/>
              </w:rPr>
              <w:t>30</w:t>
            </w:r>
            <w:r>
              <w:t xml:space="preserve"> October 2026</w:t>
            </w:r>
          </w:p>
          <w:p w:rsidR="00783F84" w:rsidRPr="004B40F5" w:rsidRDefault="00783F84" w:rsidP="00011559">
            <w:pPr>
              <w:pStyle w:val="AEDistrNormal6pt"/>
              <w:spacing w:before="0"/>
              <w:rPr>
                <w:lang w:val="en-CA"/>
              </w:rPr>
            </w:pPr>
          </w:p>
          <w:p w:rsidR="00783F84" w:rsidRDefault="00783F84" w:rsidP="00011559">
            <w:pPr>
              <w:pStyle w:val="AEDistrNormal6pt"/>
              <w:spacing w:before="0"/>
            </w:pPr>
            <w:r>
              <w:t>Russian</w:t>
            </w:r>
          </w:p>
          <w:p w:rsidR="00783F84" w:rsidRPr="003F1A75" w:rsidRDefault="00783F84" w:rsidP="00011559">
            <w:pPr>
              <w:pStyle w:val="AEDistrNormal6pt"/>
              <w:spacing w:before="0"/>
            </w:pPr>
            <w:r w:rsidRPr="003F1A75">
              <w:t xml:space="preserve">Original: English </w:t>
            </w:r>
          </w:p>
          <w:p w:rsidR="00783F84" w:rsidRPr="003F1A75" w:rsidRDefault="00783F84" w:rsidP="008A1499">
            <w:pPr>
              <w:pStyle w:val="AEDistrNormal6pt"/>
            </w:pPr>
          </w:p>
        </w:tc>
      </w:tr>
    </w:tbl>
    <w:p w:rsidR="00783F84" w:rsidRPr="003F1A75" w:rsidRDefault="00783F84" w:rsidP="008A1499">
      <w:pPr>
        <w:pStyle w:val="AISpacer"/>
      </w:pPr>
    </w:p>
    <w:tbl>
      <w:tblPr>
        <w:tblW w:w="10482" w:type="dxa"/>
        <w:tblInd w:w="-283" w:type="dxa"/>
        <w:tblLayout w:type="fixed"/>
        <w:tblCellMar>
          <w:left w:w="283" w:type="dxa"/>
        </w:tblCellMar>
        <w:tblLook w:val="0000"/>
      </w:tblPr>
      <w:tblGrid>
        <w:gridCol w:w="5670"/>
        <w:gridCol w:w="4812"/>
      </w:tblGrid>
      <w:tr w:rsidR="00783F84" w:rsidRPr="00732F17" w:rsidTr="00732F17">
        <w:trPr>
          <w:trHeight w:val="1909"/>
        </w:trPr>
        <w:tc>
          <w:tcPr>
            <w:tcW w:w="5670" w:type="dxa"/>
          </w:tcPr>
          <w:p w:rsidR="00783F84" w:rsidRPr="000B3B81" w:rsidRDefault="00783F84" w:rsidP="008A1499">
            <w:pPr>
              <w:pStyle w:val="AFCorN12Bold"/>
              <w:rPr>
                <w:lang w:val="ru-RU"/>
              </w:rPr>
            </w:pPr>
            <w:r w:rsidRPr="000B3B81">
              <w:rPr>
                <w:lang w:val="ru-RU"/>
              </w:rPr>
              <w:t>Конференция Сторон Конвенции о биологическом разнообразии</w:t>
            </w:r>
          </w:p>
          <w:p w:rsidR="00783F84" w:rsidRPr="000B3B81" w:rsidRDefault="00783F84" w:rsidP="008A1499">
            <w:pPr>
              <w:pStyle w:val="AFCorNBold"/>
              <w:rPr>
                <w:lang w:val="ru-RU"/>
              </w:rPr>
            </w:pPr>
            <w:r w:rsidRPr="000B3B81">
              <w:rPr>
                <w:lang w:val="ru-RU"/>
              </w:rPr>
              <w:t>Семнадцатое совещание</w:t>
            </w:r>
          </w:p>
          <w:p w:rsidR="00783F84" w:rsidRPr="000B3B81" w:rsidRDefault="00783F84" w:rsidP="008A1499">
            <w:pPr>
              <w:pStyle w:val="AFCorNNormal"/>
              <w:rPr>
                <w:lang w:val="ru-RU"/>
              </w:rPr>
            </w:pPr>
            <w:r w:rsidRPr="000B3B81">
              <w:rPr>
                <w:lang w:val="ru-RU"/>
              </w:rPr>
              <w:t>Ереван, 19–30 октября 2026 года</w:t>
            </w:r>
          </w:p>
          <w:p w:rsidR="00783F84" w:rsidRPr="000B3B81" w:rsidRDefault="00783F84" w:rsidP="006F2F18">
            <w:pPr>
              <w:pStyle w:val="AFCorNNormal"/>
              <w:rPr>
                <w:lang w:val="ru-RU"/>
              </w:rPr>
            </w:pPr>
            <w:r>
              <w:rPr>
                <w:lang w:val="ru-RU"/>
              </w:rPr>
              <w:t>Пункт</w:t>
            </w:r>
            <w:r w:rsidRPr="000B3B81">
              <w:rPr>
                <w:lang w:val="ru-RU"/>
              </w:rPr>
              <w:t xml:space="preserve"> </w:t>
            </w:r>
            <w:r w:rsidRPr="00C8109B">
              <w:rPr>
                <w:lang w:val="ru-RU"/>
              </w:rPr>
              <w:t>8</w:t>
            </w:r>
            <w:r w:rsidRPr="000B3B81">
              <w:rPr>
                <w:lang w:val="ru-RU"/>
              </w:rPr>
              <w:t xml:space="preserve"> </w:t>
            </w:r>
            <w:r>
              <w:t>a</w:t>
            </w:r>
            <w:r w:rsidRPr="000B3B81">
              <w:rPr>
                <w:lang w:val="ru-RU"/>
              </w:rPr>
              <w:t>)</w:t>
            </w:r>
            <w:r>
              <w:rPr>
                <w:lang w:val="ru-RU"/>
              </w:rPr>
              <w:t xml:space="preserve"> повестки дня</w:t>
            </w:r>
          </w:p>
          <w:p w:rsidR="00783F84" w:rsidRPr="00732F17" w:rsidRDefault="00783F84" w:rsidP="006F2F18">
            <w:pPr>
              <w:pStyle w:val="AFCorNNormal"/>
              <w:rPr>
                <w:b/>
                <w:bCs/>
                <w:lang w:val="ru-RU"/>
              </w:rPr>
            </w:pPr>
            <w:r w:rsidRPr="00C8109B">
              <w:rPr>
                <w:b/>
                <w:bCs/>
                <w:lang w:val="ru-RU"/>
              </w:rPr>
              <w:t>Мобилизация ресурсов и механизм финансирования: мобилизация ресурсов</w:t>
            </w:r>
          </w:p>
        </w:tc>
        <w:tc>
          <w:tcPr>
            <w:tcW w:w="4812" w:type="dxa"/>
          </w:tcPr>
          <w:p w:rsidR="00783F84" w:rsidRPr="00732F17" w:rsidRDefault="00783F84" w:rsidP="008A1499">
            <w:pPr>
              <w:pStyle w:val="CBDNormal"/>
              <w:jc w:val="left"/>
              <w:rPr>
                <w:lang w:val="ru-RU"/>
              </w:rPr>
            </w:pPr>
          </w:p>
        </w:tc>
      </w:tr>
    </w:tbl>
    <w:p w:rsidR="00783F84" w:rsidRPr="00C8109B" w:rsidRDefault="00783F84" w:rsidP="009A49F8">
      <w:pPr>
        <w:pStyle w:val="CBDTitle"/>
        <w:rPr>
          <w:caps/>
          <w:szCs w:val="28"/>
          <w:lang w:val="ru-RU"/>
        </w:rPr>
      </w:pPr>
      <w:r w:rsidRPr="00C8109B">
        <w:rPr>
          <w:szCs w:val="28"/>
          <w:lang w:val="ru-RU"/>
        </w:rPr>
        <w:t>Мобилизация ресурсов</w:t>
      </w:r>
      <w:r>
        <w:rPr>
          <w:rStyle w:val="FootnoteReference"/>
          <w:caps/>
          <w:lang w:eastAsia="en-US"/>
        </w:rPr>
        <w:footnoteReference w:customMarkFollows="1" w:id="1"/>
        <w:t>*</w:t>
      </w:r>
      <w:r w:rsidRPr="00C8109B">
        <w:rPr>
          <w:szCs w:val="28"/>
          <w:lang w:val="ru-RU"/>
        </w:rPr>
        <w:t xml:space="preserve"> </w:t>
      </w:r>
    </w:p>
    <w:p w:rsidR="00783F84" w:rsidRPr="00183943" w:rsidRDefault="00783F84" w:rsidP="00E51951">
      <w:pPr>
        <w:pStyle w:val="CBDSubTitle"/>
        <w:rPr>
          <w:lang w:val="ru-RU"/>
        </w:rPr>
      </w:pPr>
      <w:r w:rsidRPr="000B3B81">
        <w:rPr>
          <w:lang w:val="ru-RU"/>
        </w:rPr>
        <w:t xml:space="preserve">Проект решения, представленный Председателем Рабочей группы </w:t>
      </w:r>
      <w:r>
        <w:t>I</w:t>
      </w:r>
      <w:r w:rsidRPr="00183943">
        <w:rPr>
          <w:rStyle w:val="FootnoteReference"/>
          <w:caps/>
          <w:lang w:val="ru-RU" w:eastAsia="en-US"/>
        </w:rPr>
        <w:footnoteReference w:customMarkFollows="1" w:id="2"/>
        <w:t>*</w:t>
      </w:r>
      <w:r w:rsidRPr="00183943">
        <w:rPr>
          <w:caps/>
          <w:vertAlign w:val="superscript"/>
          <w:lang w:val="ru-RU"/>
        </w:rPr>
        <w:t>*</w:t>
      </w:r>
    </w:p>
    <w:p w:rsidR="00783F84" w:rsidRPr="00FE0B67" w:rsidRDefault="00783F84" w:rsidP="00667C6B">
      <w:pPr>
        <w:pStyle w:val="CBDNormalNumber"/>
        <w:numPr>
          <w:ilvl w:val="0"/>
          <w:numId w:val="0"/>
        </w:numPr>
        <w:ind w:left="562" w:firstLine="562"/>
        <w:rPr>
          <w:i/>
          <w:lang w:val="ru-RU"/>
        </w:rPr>
      </w:pPr>
      <w:r w:rsidRPr="00433D41">
        <w:rPr>
          <w:i/>
          <w:lang w:val="ru-RU"/>
        </w:rPr>
        <w:t>Конференция</w:t>
      </w:r>
      <w:r w:rsidRPr="00FE0B67">
        <w:rPr>
          <w:i/>
          <w:lang w:val="ru-RU"/>
        </w:rPr>
        <w:t xml:space="preserve"> </w:t>
      </w:r>
      <w:r w:rsidRPr="00433D41">
        <w:rPr>
          <w:i/>
          <w:lang w:val="ru-RU"/>
        </w:rPr>
        <w:t>Сторон</w:t>
      </w:r>
      <w:r w:rsidRPr="00FE0B67">
        <w:rPr>
          <w:i/>
          <w:lang w:val="ru-RU"/>
        </w:rPr>
        <w:t xml:space="preserve">, </w:t>
      </w:r>
    </w:p>
    <w:p w:rsidR="00783F84" w:rsidRPr="007516BD" w:rsidRDefault="00783F84"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с</w:t>
      </w:r>
      <w:r w:rsidRPr="00AA7996">
        <w:rPr>
          <w:i/>
          <w:iCs/>
          <w:lang w:val="ru-RU"/>
        </w:rPr>
        <w:t xml:space="preserve">сылаясь </w:t>
      </w:r>
      <w:r w:rsidRPr="00AA7996">
        <w:rPr>
          <w:iCs/>
          <w:lang w:val="ru-RU"/>
        </w:rPr>
        <w:t xml:space="preserve">на все положения статьи 20 </w:t>
      </w:r>
      <w:r w:rsidRPr="00AA7996">
        <w:rPr>
          <w:lang w:val="ru-RU"/>
        </w:rPr>
        <w:t>и статьи 21 Конвенции</w:t>
      </w:r>
      <w:r w:rsidRPr="007516BD">
        <w:rPr>
          <w:lang w:val="ru-RU"/>
        </w:rPr>
        <w:t>,</w:t>
      </w:r>
    </w:p>
    <w:p w:rsidR="00783F84" w:rsidRPr="007516BD" w:rsidRDefault="00783F84"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с</w:t>
      </w:r>
      <w:r w:rsidRPr="00AA7996">
        <w:rPr>
          <w:i/>
          <w:iCs/>
          <w:lang w:val="ru-RU"/>
        </w:rPr>
        <w:t xml:space="preserve">сылаясь также </w:t>
      </w:r>
      <w:r w:rsidRPr="00AA7996">
        <w:rPr>
          <w:iCs/>
          <w:lang w:val="ru-RU"/>
        </w:rPr>
        <w:t>на</w:t>
      </w:r>
      <w:r>
        <w:rPr>
          <w:iCs/>
          <w:lang w:val="ru-RU"/>
        </w:rPr>
        <w:t xml:space="preserve"> свое</w:t>
      </w:r>
      <w:r w:rsidRPr="00AA7996">
        <w:rPr>
          <w:iCs/>
          <w:lang w:val="ru-RU"/>
        </w:rPr>
        <w:t xml:space="preserve"> решение </w:t>
      </w:r>
      <w:r w:rsidRPr="00AA7996">
        <w:rPr>
          <w:lang w:val="ru-RU"/>
        </w:rPr>
        <w:t xml:space="preserve">16/34 </w:t>
      </w:r>
      <w:r>
        <w:rPr>
          <w:lang w:val="ru-RU"/>
        </w:rPr>
        <w:t xml:space="preserve">от 27 февраля 2025 года </w:t>
      </w:r>
      <w:r w:rsidRPr="00AA7996">
        <w:rPr>
          <w:lang w:val="ru-RU"/>
        </w:rPr>
        <w:t>и на стратегию мобилизации ресурсов на период 2025–2030 годов</w:t>
      </w:r>
      <w:r w:rsidRPr="007516BD">
        <w:rPr>
          <w:lang w:val="ru-RU"/>
        </w:rPr>
        <w:t>,</w:t>
      </w:r>
    </w:p>
    <w:p w:rsidR="00783F84" w:rsidRPr="007516BD" w:rsidRDefault="00783F84" w:rsidP="007516BD">
      <w:pPr>
        <w:pStyle w:val="CBDDesicionText"/>
        <w:ind w:left="567"/>
        <w:rPr>
          <w:lang w:val="ru-RU"/>
        </w:rPr>
      </w:pPr>
      <w:r>
        <w:rPr>
          <w:i/>
          <w:iCs/>
          <w:lang w:val="ru-RU"/>
        </w:rPr>
        <w:t>ссылаясь</w:t>
      </w:r>
      <w:r w:rsidRPr="007516BD">
        <w:rPr>
          <w:i/>
          <w:iCs/>
          <w:lang w:val="ru-RU"/>
        </w:rPr>
        <w:t xml:space="preserve"> </w:t>
      </w:r>
      <w:r>
        <w:rPr>
          <w:i/>
          <w:iCs/>
          <w:lang w:val="ru-RU"/>
        </w:rPr>
        <w:t>далее</w:t>
      </w:r>
      <w:r w:rsidRPr="007516BD">
        <w:rPr>
          <w:i/>
          <w:iCs/>
          <w:lang w:val="ru-RU"/>
        </w:rPr>
        <w:t xml:space="preserve"> </w:t>
      </w:r>
      <w:r>
        <w:rPr>
          <w:iCs/>
          <w:lang w:val="ru-RU"/>
        </w:rPr>
        <w:t>на</w:t>
      </w:r>
      <w:r w:rsidRPr="007516BD">
        <w:rPr>
          <w:iCs/>
          <w:lang w:val="ru-RU"/>
        </w:rPr>
        <w:t xml:space="preserve"> </w:t>
      </w:r>
      <w:r>
        <w:rPr>
          <w:iCs/>
          <w:lang w:val="ru-RU"/>
        </w:rPr>
        <w:t>пункт</w:t>
      </w:r>
      <w:r w:rsidRPr="007516BD">
        <w:rPr>
          <w:iCs/>
          <w:lang w:val="ru-RU"/>
        </w:rPr>
        <w:t xml:space="preserve"> 19 </w:t>
      </w:r>
      <w:r>
        <w:rPr>
          <w:iCs/>
          <w:lang w:val="ru-RU"/>
        </w:rPr>
        <w:t>своего</w:t>
      </w:r>
      <w:r w:rsidRPr="007516BD">
        <w:rPr>
          <w:iCs/>
          <w:lang w:val="ru-RU"/>
        </w:rPr>
        <w:t xml:space="preserve"> </w:t>
      </w:r>
      <w:r>
        <w:rPr>
          <w:iCs/>
          <w:lang w:val="ru-RU"/>
        </w:rPr>
        <w:t>решения</w:t>
      </w:r>
      <w:r w:rsidRPr="007516BD">
        <w:rPr>
          <w:iCs/>
          <w:lang w:val="ru-RU"/>
        </w:rPr>
        <w:t xml:space="preserve"> </w:t>
      </w:r>
      <w:hyperlink r:id="rId10" w:history="1">
        <w:r w:rsidRPr="007516BD">
          <w:rPr>
            <w:rStyle w:val="Hyperlink"/>
            <w:lang w:val="ru-RU" w:eastAsia="en-US"/>
          </w:rPr>
          <w:t>16/34</w:t>
        </w:r>
      </w:hyperlink>
      <w:r w:rsidRPr="007516BD">
        <w:rPr>
          <w:lang w:val="ru-RU"/>
        </w:rPr>
        <w:t xml:space="preserve"> </w:t>
      </w:r>
      <w:r>
        <w:rPr>
          <w:lang w:val="ru-RU"/>
        </w:rPr>
        <w:t>от</w:t>
      </w:r>
      <w:r w:rsidRPr="007516BD">
        <w:rPr>
          <w:lang w:val="ru-RU"/>
        </w:rPr>
        <w:t xml:space="preserve"> 27</w:t>
      </w:r>
      <w:r w:rsidRPr="00263A5B">
        <w:t> </w:t>
      </w:r>
      <w:r>
        <w:rPr>
          <w:lang w:val="ru-RU"/>
        </w:rPr>
        <w:t>февраля</w:t>
      </w:r>
      <w:r w:rsidRPr="007516BD">
        <w:rPr>
          <w:lang w:val="ru-RU"/>
        </w:rPr>
        <w:t xml:space="preserve"> 2025 </w:t>
      </w:r>
      <w:r>
        <w:rPr>
          <w:lang w:val="ru-RU"/>
        </w:rPr>
        <w:t>года</w:t>
      </w:r>
      <w:r w:rsidRPr="007516BD">
        <w:rPr>
          <w:lang w:val="ru-RU"/>
        </w:rPr>
        <w:t xml:space="preserve">, </w:t>
      </w:r>
      <w:r>
        <w:rPr>
          <w:lang w:val="ru-RU"/>
        </w:rPr>
        <w:t xml:space="preserve">в котором она постановила реализовать статьи </w:t>
      </w:r>
      <w:r w:rsidRPr="007516BD">
        <w:rPr>
          <w:lang w:val="ru-RU"/>
        </w:rPr>
        <w:t xml:space="preserve">21 </w:t>
      </w:r>
      <w:r>
        <w:rPr>
          <w:lang w:val="ru-RU"/>
        </w:rPr>
        <w:t>и</w:t>
      </w:r>
      <w:r w:rsidRPr="00263A5B">
        <w:rPr>
          <w:lang w:val="en-CA"/>
        </w:rPr>
        <w:t> </w:t>
      </w:r>
      <w:r w:rsidRPr="007516BD">
        <w:rPr>
          <w:lang w:val="ru-RU"/>
        </w:rPr>
        <w:t xml:space="preserve">39 </w:t>
      </w:r>
      <w:r>
        <w:rPr>
          <w:lang w:val="ru-RU"/>
        </w:rPr>
        <w:t>Конвенции и</w:t>
      </w:r>
      <w:r w:rsidRPr="007516BD">
        <w:rPr>
          <w:lang w:val="ru-RU"/>
        </w:rPr>
        <w:t xml:space="preserve"> сокра</w:t>
      </w:r>
      <w:r>
        <w:rPr>
          <w:lang w:val="ru-RU"/>
        </w:rPr>
        <w:t xml:space="preserve">тить глобальный </w:t>
      </w:r>
      <w:r w:rsidRPr="007516BD">
        <w:rPr>
          <w:lang w:val="ru-RU"/>
        </w:rPr>
        <w:t>дефицит финансирования</w:t>
      </w:r>
      <w:r>
        <w:rPr>
          <w:lang w:val="ru-RU"/>
        </w:rPr>
        <w:t xml:space="preserve"> биоразнообразия к </w:t>
      </w:r>
      <w:r w:rsidRPr="007516BD">
        <w:rPr>
          <w:lang w:val="ru-RU"/>
        </w:rPr>
        <w:t>2030</w:t>
      </w:r>
      <w:r>
        <w:rPr>
          <w:lang w:val="ru-RU"/>
        </w:rPr>
        <w:t xml:space="preserve"> году</w:t>
      </w:r>
      <w:r w:rsidRPr="007516BD">
        <w:rPr>
          <w:lang w:val="ru-RU"/>
        </w:rPr>
        <w:t>,</w:t>
      </w:r>
    </w:p>
    <w:p w:rsidR="00783F84" w:rsidRPr="007516BD" w:rsidRDefault="00783F84" w:rsidP="007516BD">
      <w:pPr>
        <w:pStyle w:val="CBDDesicionText"/>
        <w:ind w:left="567"/>
        <w:rPr>
          <w:bCs/>
          <w:lang w:val="ru-RU"/>
        </w:rPr>
      </w:pPr>
      <w:r w:rsidRPr="007516BD">
        <w:rPr>
          <w:lang w:val="ru-RU"/>
        </w:rPr>
        <w:t>(</w:t>
      </w:r>
      <w:r>
        <w:rPr>
          <w:lang w:val="ru-RU"/>
        </w:rPr>
        <w:t>предложение</w:t>
      </w:r>
      <w:r w:rsidRPr="007516BD">
        <w:rPr>
          <w:lang w:val="ru-RU"/>
        </w:rPr>
        <w:t xml:space="preserve">) </w:t>
      </w:r>
      <w:r w:rsidRPr="007516BD">
        <w:rPr>
          <w:bCs/>
          <w:i/>
          <w:lang w:val="ru-RU"/>
        </w:rPr>
        <w:t>признавая</w:t>
      </w:r>
      <w:r w:rsidRPr="00AA7996">
        <w:rPr>
          <w:bCs/>
          <w:lang w:val="ru-RU"/>
        </w:rPr>
        <w:t xml:space="preserve"> срочную необходимость</w:t>
      </w:r>
      <w:r w:rsidRPr="00AA7996">
        <w:rPr>
          <w:lang w:val="ru-RU"/>
        </w:rPr>
        <w:t xml:space="preserve"> </w:t>
      </w:r>
      <w:r w:rsidRPr="00AA7996">
        <w:rPr>
          <w:bCs/>
          <w:lang w:val="ru-RU"/>
        </w:rPr>
        <w:t>сокращение дефицита финансирования биоразнообразия</w:t>
      </w:r>
      <w:r w:rsidRPr="007516BD">
        <w:rPr>
          <w:bCs/>
          <w:lang w:val="ru-RU"/>
        </w:rPr>
        <w:t xml:space="preserve">, </w:t>
      </w:r>
    </w:p>
    <w:p w:rsidR="00783F84" w:rsidRPr="007516BD" w:rsidRDefault="00783F84"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п</w:t>
      </w:r>
      <w:r w:rsidRPr="00AA7996">
        <w:rPr>
          <w:i/>
          <w:iCs/>
          <w:lang w:val="ru-RU"/>
        </w:rPr>
        <w:t xml:space="preserve">ризнавая </w:t>
      </w:r>
      <w:r w:rsidRPr="00AA7996">
        <w:rPr>
          <w:iCs/>
          <w:lang w:val="ru-RU"/>
        </w:rPr>
        <w:t>возросшее разнообразие</w:t>
      </w:r>
      <w:r w:rsidRPr="00AA7996">
        <w:rPr>
          <w:lang w:val="ru-RU"/>
        </w:rPr>
        <w:t xml:space="preserve"> </w:t>
      </w:r>
      <w:r w:rsidRPr="00AA7996">
        <w:rPr>
          <w:iCs/>
          <w:lang w:val="ru-RU"/>
        </w:rPr>
        <w:t>государственных и частных субъектов и источников, способных вносить вклад в финансирование биоразнообразия, со времени принятия Конвенции</w:t>
      </w:r>
      <w:r w:rsidRPr="007516BD">
        <w:rPr>
          <w:lang w:val="ru-RU"/>
        </w:rPr>
        <w:t>,</w:t>
      </w:r>
    </w:p>
    <w:p w:rsidR="00783F84" w:rsidRPr="007D7F49" w:rsidRDefault="00783F84" w:rsidP="007516BD">
      <w:pPr>
        <w:pStyle w:val="CBDDesicionText"/>
        <w:ind w:left="567"/>
        <w:rPr>
          <w:i/>
          <w:iCs/>
          <w:lang w:val="ru-RU"/>
        </w:rPr>
      </w:pPr>
      <w:r w:rsidRPr="007D7F49">
        <w:rPr>
          <w:lang w:val="ru-RU"/>
        </w:rPr>
        <w:t>(</w:t>
      </w:r>
      <w:r>
        <w:rPr>
          <w:lang w:val="ru-RU"/>
        </w:rPr>
        <w:t>предложение</w:t>
      </w:r>
      <w:r w:rsidRPr="007D7F49">
        <w:rPr>
          <w:lang w:val="ru-RU"/>
        </w:rPr>
        <w:t xml:space="preserve">) </w:t>
      </w:r>
      <w:r>
        <w:rPr>
          <w:i/>
          <w:iCs/>
          <w:lang w:val="ru-RU"/>
        </w:rPr>
        <w:t>признавая также,</w:t>
      </w:r>
      <w:r w:rsidRPr="00AA7996">
        <w:rPr>
          <w:i/>
          <w:iCs/>
          <w:lang w:val="ru-RU"/>
        </w:rPr>
        <w:t xml:space="preserve"> </w:t>
      </w:r>
      <w:r w:rsidRPr="00AA7996">
        <w:rPr>
          <w:iCs/>
          <w:lang w:val="ru-RU"/>
        </w:rPr>
        <w:t>что государственное международное финансирование биоразнообразия в настоящее время предоставляется и мобилизуется ограниченным числом стран и источников и что участие большего числа Сторон способствовало бы улучшению мобилизации финансирования биоразнообразия</w:t>
      </w:r>
      <w:r>
        <w:rPr>
          <w:iCs/>
          <w:lang w:val="ru-RU"/>
        </w:rPr>
        <w:t xml:space="preserve">, </w:t>
      </w:r>
    </w:p>
    <w:p w:rsidR="00783F84" w:rsidRPr="00737D2C" w:rsidRDefault="00783F84" w:rsidP="007516BD">
      <w:pPr>
        <w:pStyle w:val="CBDNormalNumber"/>
        <w:numPr>
          <w:ilvl w:val="0"/>
          <w:numId w:val="0"/>
        </w:numPr>
        <w:tabs>
          <w:tab w:val="clear" w:pos="567"/>
        </w:tabs>
        <w:ind w:left="562" w:firstLine="567"/>
        <w:rPr>
          <w:lang w:val="ru-RU"/>
        </w:rPr>
      </w:pPr>
      <w:r w:rsidRPr="007D7F49">
        <w:rPr>
          <w:lang w:val="ru-RU"/>
        </w:rPr>
        <w:t>(</w:t>
      </w:r>
      <w:r>
        <w:rPr>
          <w:lang w:val="ru-RU"/>
        </w:rPr>
        <w:t>предложение</w:t>
      </w:r>
      <w:r w:rsidRPr="007D7F49">
        <w:rPr>
          <w:lang w:val="ru-RU"/>
        </w:rPr>
        <w:t xml:space="preserve">) </w:t>
      </w:r>
      <w:r>
        <w:rPr>
          <w:i/>
          <w:iCs/>
          <w:lang w:val="ru-RU"/>
        </w:rPr>
        <w:t>п</w:t>
      </w:r>
      <w:r w:rsidRPr="00AA7996">
        <w:rPr>
          <w:i/>
          <w:iCs/>
          <w:lang w:val="ru-RU"/>
        </w:rPr>
        <w:t>ризнавая</w:t>
      </w:r>
      <w:r>
        <w:rPr>
          <w:i/>
          <w:iCs/>
          <w:lang w:val="ru-RU"/>
        </w:rPr>
        <w:t xml:space="preserve"> далее</w:t>
      </w:r>
      <w:r w:rsidRPr="00AA7996">
        <w:rPr>
          <w:i/>
          <w:iCs/>
          <w:lang w:val="ru-RU"/>
        </w:rPr>
        <w:t xml:space="preserve">, </w:t>
      </w:r>
      <w:r w:rsidRPr="00AA7996">
        <w:rPr>
          <w:iCs/>
          <w:lang w:val="ru-RU"/>
        </w:rPr>
        <w:t>что выполнение существующих финансовых обязательств Сторонами, являющимися развитыми странами, наряду с вкладами большего числа Сторон усилило бы мобилизацию финансирования биоразнообразия</w:t>
      </w:r>
      <w:r>
        <w:rPr>
          <w:iCs/>
          <w:lang w:val="ru-RU"/>
        </w:rPr>
        <w:t xml:space="preserve">, </w:t>
      </w:r>
      <w:r w:rsidRPr="00737D2C">
        <w:rPr>
          <w:lang w:val="ru-RU"/>
        </w:rPr>
        <w:t xml:space="preserve"> </w:t>
      </w:r>
    </w:p>
    <w:p w:rsidR="00783F84" w:rsidRPr="00B80367" w:rsidRDefault="00783F84" w:rsidP="007516BD">
      <w:pPr>
        <w:pStyle w:val="CBDNormalNumber"/>
        <w:numPr>
          <w:ilvl w:val="0"/>
          <w:numId w:val="0"/>
        </w:numPr>
        <w:tabs>
          <w:tab w:val="clear" w:pos="1134"/>
        </w:tabs>
        <w:ind w:left="567" w:firstLine="567"/>
        <w:rPr>
          <w:i/>
          <w:iCs/>
          <w:lang w:val="ru-RU"/>
        </w:rPr>
      </w:pPr>
      <w:r>
        <w:rPr>
          <w:lang w:val="ru-RU"/>
        </w:rPr>
        <w:t xml:space="preserve"> </w:t>
      </w:r>
      <w:r w:rsidRPr="00B80367">
        <w:rPr>
          <w:lang w:val="ru-RU"/>
        </w:rPr>
        <w:t>1.</w:t>
      </w:r>
      <w:r w:rsidRPr="00B80367">
        <w:rPr>
          <w:lang w:val="ru-RU"/>
        </w:rPr>
        <w:tab/>
      </w:r>
      <w:r w:rsidRPr="00B80367">
        <w:rPr>
          <w:i/>
          <w:iCs/>
          <w:lang w:val="ru-RU"/>
        </w:rPr>
        <w:t xml:space="preserve">отмечает </w:t>
      </w:r>
      <w:r w:rsidRPr="00995053">
        <w:rPr>
          <w:lang w:val="ru-RU"/>
        </w:rPr>
        <w:t>организацию семинара по мобилизации ресурсов в Риме с 10 по 13 февраля 2026 года и выражает признательность правительствам Бельгии и Германии за оказанную ими соответствующую финансовую поддержку</w:t>
      </w:r>
      <w:r w:rsidRPr="00B80367">
        <w:rPr>
          <w:lang w:val="ru-RU"/>
        </w:rPr>
        <w:t>;</w:t>
      </w:r>
    </w:p>
    <w:p w:rsidR="00783F84" w:rsidRPr="00433D41" w:rsidRDefault="00783F84" w:rsidP="00667C6B">
      <w:pPr>
        <w:pStyle w:val="CBDNormalNumber"/>
        <w:numPr>
          <w:ilvl w:val="0"/>
          <w:numId w:val="0"/>
        </w:numPr>
        <w:tabs>
          <w:tab w:val="clear" w:pos="567"/>
        </w:tabs>
        <w:ind w:left="562" w:firstLine="564"/>
        <w:rPr>
          <w:lang w:val="ru-RU"/>
        </w:rPr>
      </w:pPr>
      <w:r>
        <w:rPr>
          <w:lang w:val="ru-RU"/>
        </w:rPr>
        <w:t>2</w:t>
      </w:r>
      <w:r w:rsidRPr="00433D41">
        <w:rPr>
          <w:lang w:val="ru-RU"/>
        </w:rPr>
        <w:t>.</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 на период 2025–2030</w:t>
      </w:r>
      <w:r w:rsidRPr="00876AAC">
        <w:t> </w:t>
      </w:r>
      <w:r w:rsidRPr="00433D41">
        <w:rPr>
          <w:lang w:val="ru-RU"/>
        </w:rPr>
        <w:t>годов</w:t>
      </w:r>
      <w:r>
        <w:rPr>
          <w:rStyle w:val="FootnoteReference"/>
          <w:lang w:eastAsia="en-US"/>
        </w:rPr>
        <w:footnoteReference w:id="3"/>
      </w:r>
      <w:r w:rsidRPr="00433D41">
        <w:rPr>
          <w:lang w:val="ru-RU"/>
        </w:rPr>
        <w:t>, проведенный в рамках глобального обзора коллективного прогресса в осуществлении Куньминско-Монреальской глобальной рамочной программы в области биоразнообразия;</w:t>
      </w:r>
    </w:p>
    <w:p w:rsidR="00783F84" w:rsidRPr="007A3786" w:rsidRDefault="00783F84" w:rsidP="00667C6B">
      <w:pPr>
        <w:pStyle w:val="CBDNormalNumber"/>
        <w:numPr>
          <w:ilvl w:val="0"/>
          <w:numId w:val="0"/>
        </w:numPr>
        <w:tabs>
          <w:tab w:val="clear" w:pos="1701"/>
        </w:tabs>
        <w:ind w:left="562" w:firstLine="567"/>
        <w:rPr>
          <w:lang w:val="ru-RU"/>
        </w:rPr>
      </w:pPr>
      <w:r>
        <w:rPr>
          <w:lang w:val="ru-RU"/>
        </w:rPr>
        <w:t xml:space="preserve">3. </w:t>
      </w:r>
      <w:r w:rsidRPr="00433D41">
        <w:rPr>
          <w:i/>
          <w:lang w:val="ru-RU"/>
        </w:rPr>
        <w:t>отмечает,</w:t>
      </w:r>
      <w:r w:rsidRPr="00433D41">
        <w:rPr>
          <w:lang w:val="ru-RU"/>
        </w:rPr>
        <w:t xml:space="preserve"> </w:t>
      </w:r>
      <w:r w:rsidRPr="00BA22CE">
        <w:rPr>
          <w:lang w:val="ru-RU"/>
        </w:rPr>
        <w:t xml:space="preserve">что необходимы дальнейшие усилия по мобилизации финансовых потоков, связанных с биоразнообразием, для </w:t>
      </w:r>
      <w:r>
        <w:rPr>
          <w:lang w:val="ru-RU"/>
        </w:rPr>
        <w:t xml:space="preserve">выполнения Задачи </w:t>
      </w:r>
      <w:r w:rsidRPr="00BA22CE">
        <w:rPr>
          <w:lang w:val="ru-RU"/>
        </w:rPr>
        <w:t xml:space="preserve">19 Рамочной программы, </w:t>
      </w:r>
      <w:r>
        <w:rPr>
          <w:lang w:val="ru-RU"/>
        </w:rPr>
        <w:t xml:space="preserve">и </w:t>
      </w:r>
      <w:r w:rsidRPr="00BA22CE">
        <w:rPr>
          <w:lang w:val="ru-RU"/>
        </w:rPr>
        <w:t>в частности ее подпункта a);</w:t>
      </w:r>
      <w:r>
        <w:rPr>
          <w:lang w:val="ru-RU"/>
        </w:rPr>
        <w:t xml:space="preserve"> </w:t>
      </w:r>
    </w:p>
    <w:p w:rsidR="00783F84" w:rsidRPr="003A7F30" w:rsidRDefault="00783F84" w:rsidP="00667C6B">
      <w:pPr>
        <w:pStyle w:val="CBDNormalNumber"/>
        <w:numPr>
          <w:ilvl w:val="0"/>
          <w:numId w:val="0"/>
        </w:numPr>
        <w:tabs>
          <w:tab w:val="clear" w:pos="1701"/>
        </w:tabs>
        <w:ind w:left="562" w:firstLine="567"/>
        <w:rPr>
          <w:lang w:val="ru-RU"/>
        </w:rPr>
      </w:pPr>
      <w:r w:rsidRPr="00502895">
        <w:rPr>
          <w:lang w:val="ru-RU"/>
        </w:rPr>
        <w:t>4</w:t>
      </w:r>
      <w:r>
        <w:rPr>
          <w:i/>
          <w:lang w:val="ru-RU"/>
        </w:rPr>
        <w:t>.</w:t>
      </w:r>
      <w:r>
        <w:rPr>
          <w:lang w:val="ru-RU"/>
        </w:rPr>
        <w:t xml:space="preserve"> </w:t>
      </w:r>
      <w:r w:rsidRPr="007C7B1D">
        <w:rPr>
          <w:i/>
          <w:lang w:val="ru-RU"/>
        </w:rPr>
        <w:t>(</w:t>
      </w:r>
      <w:r w:rsidRPr="007C7B1D">
        <w:rPr>
          <w:lang w:val="ru-RU"/>
        </w:rPr>
        <w:t>предложение</w:t>
      </w:r>
      <w:r w:rsidRPr="007C7B1D">
        <w:rPr>
          <w:i/>
          <w:lang w:val="ru-RU"/>
        </w:rPr>
        <w:t xml:space="preserve">) </w:t>
      </w:r>
      <w:r>
        <w:rPr>
          <w:i/>
          <w:lang w:val="ru-RU"/>
        </w:rPr>
        <w:t>утверждает</w:t>
      </w:r>
      <w:r w:rsidRPr="007C7B1D">
        <w:rPr>
          <w:i/>
          <w:lang w:val="ru-RU"/>
        </w:rPr>
        <w:t xml:space="preserve"> </w:t>
      </w:r>
      <w:r w:rsidRPr="00AA7996">
        <w:rPr>
          <w:bCs/>
          <w:iCs/>
          <w:kern w:val="2"/>
          <w:sz w:val="24"/>
          <w:szCs w:val="24"/>
          <w:lang w:val="ru-RU"/>
        </w:rPr>
        <w:t>критерии для организационной структуры, обеспечивающей функционирование механизма финансирования, предусмотренного статьей 21 Конвенции</w:t>
      </w:r>
      <w:r>
        <w:rPr>
          <w:bCs/>
          <w:iCs/>
          <w:kern w:val="2"/>
          <w:sz w:val="24"/>
          <w:szCs w:val="24"/>
          <w:lang w:val="ru-RU"/>
        </w:rPr>
        <w:t xml:space="preserve">, изложенные в приложении к настоящему решению, </w:t>
      </w:r>
      <w:r w:rsidRPr="00AA7996">
        <w:rPr>
          <w:bCs/>
          <w:iCs/>
          <w:kern w:val="2"/>
          <w:sz w:val="24"/>
          <w:szCs w:val="24"/>
          <w:lang w:val="ru-RU"/>
        </w:rPr>
        <w:t xml:space="preserve">которые включают критерии, перечисленные в пункте 21 решения </w:t>
      </w:r>
      <w:hyperlink r:id="rId11" w:history="1">
        <w:r w:rsidRPr="00AA7996">
          <w:rPr>
            <w:rStyle w:val="Hyperlink"/>
            <w:sz w:val="24"/>
            <w:szCs w:val="24"/>
            <w:lang w:val="ru-RU" w:eastAsia="en-US"/>
          </w:rPr>
          <w:t>16/34</w:t>
        </w:r>
      </w:hyperlink>
      <w:r>
        <w:rPr>
          <w:lang w:val="ru-RU"/>
        </w:rPr>
        <w:t>,</w:t>
      </w:r>
      <w:r w:rsidRPr="00AA7996">
        <w:rPr>
          <w:bCs/>
          <w:iCs/>
          <w:kern w:val="2"/>
          <w:sz w:val="24"/>
          <w:szCs w:val="24"/>
          <w:lang w:val="ru-RU"/>
        </w:rPr>
        <w:t xml:space="preserve"> и дополнительн</w:t>
      </w:r>
      <w:r>
        <w:rPr>
          <w:bCs/>
          <w:iCs/>
          <w:kern w:val="2"/>
          <w:sz w:val="24"/>
          <w:szCs w:val="24"/>
          <w:lang w:val="ru-RU"/>
        </w:rPr>
        <w:t xml:space="preserve">о разработанные </w:t>
      </w:r>
      <w:r w:rsidRPr="00AA7996">
        <w:rPr>
          <w:bCs/>
          <w:iCs/>
          <w:kern w:val="2"/>
          <w:sz w:val="24"/>
          <w:szCs w:val="24"/>
          <w:lang w:val="ru-RU"/>
        </w:rPr>
        <w:t>критерии</w:t>
      </w:r>
      <w:r>
        <w:rPr>
          <w:bCs/>
          <w:iCs/>
          <w:kern w:val="2"/>
          <w:sz w:val="24"/>
          <w:szCs w:val="24"/>
          <w:lang w:val="ru-RU"/>
        </w:rPr>
        <w:t xml:space="preserve"> на настоящем совещании в соответствии с</w:t>
      </w:r>
      <w:r w:rsidRPr="00AA7996">
        <w:rPr>
          <w:bCs/>
          <w:iCs/>
          <w:kern w:val="2"/>
          <w:sz w:val="24"/>
          <w:szCs w:val="24"/>
          <w:lang w:val="ru-RU"/>
        </w:rPr>
        <w:t xml:space="preserve"> пунктом 22 a) этого решения</w:t>
      </w:r>
      <w:r>
        <w:rPr>
          <w:bCs/>
          <w:iCs/>
          <w:kern w:val="2"/>
          <w:sz w:val="24"/>
          <w:szCs w:val="24"/>
          <w:lang w:val="ru-RU"/>
        </w:rPr>
        <w:t xml:space="preserve">; </w:t>
      </w:r>
      <w:r>
        <w:rPr>
          <w:i/>
          <w:lang w:val="ru-RU"/>
        </w:rPr>
        <w:t xml:space="preserve"> </w:t>
      </w:r>
      <w:r>
        <w:rPr>
          <w:lang w:val="ru-RU"/>
        </w:rPr>
        <w:t xml:space="preserve"> </w:t>
      </w:r>
    </w:p>
    <w:p w:rsidR="00783F84" w:rsidRPr="00433D41" w:rsidRDefault="00783F84" w:rsidP="00667C6B">
      <w:pPr>
        <w:pStyle w:val="CBDNormalNumber"/>
        <w:numPr>
          <w:ilvl w:val="0"/>
          <w:numId w:val="0"/>
        </w:numPr>
        <w:tabs>
          <w:tab w:val="clear" w:pos="567"/>
        </w:tabs>
        <w:ind w:left="562" w:firstLine="567"/>
        <w:rPr>
          <w:lang w:val="ru-RU"/>
        </w:rPr>
      </w:pPr>
      <w:r w:rsidRPr="007C7B1D">
        <w:rPr>
          <w:lang w:val="ru-RU"/>
        </w:rPr>
        <w:t>5</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rsidR="00783F84" w:rsidRPr="00433D41" w:rsidRDefault="00783F84" w:rsidP="00502895">
      <w:pPr>
        <w:pStyle w:val="CBDNormalNumber"/>
        <w:numPr>
          <w:ilvl w:val="0"/>
          <w:numId w:val="0"/>
        </w:numPr>
        <w:tabs>
          <w:tab w:val="clear" w:pos="567"/>
        </w:tabs>
        <w:ind w:left="562" w:firstLine="567"/>
        <w:rPr>
          <w:lang w:val="ru-RU"/>
        </w:rPr>
      </w:pPr>
      <w:r w:rsidRPr="007C7B1D">
        <w:rPr>
          <w:lang w:val="ru-RU"/>
        </w:rPr>
        <w:t>6</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w:t>
      </w:r>
      <w:r>
        <w:rPr>
          <w:lang w:val="ru-RU"/>
        </w:rPr>
        <w:t>действий</w:t>
      </w:r>
      <w:r w:rsidRPr="00433D41">
        <w:rPr>
          <w:lang w:val="ru-RU"/>
        </w:rPr>
        <w:t>, изложенной в пункте 22 решения</w:t>
      </w:r>
      <w:r w:rsidRPr="00876AAC">
        <w:t> </w:t>
      </w:r>
      <w:hyperlink r:id="rId12" w:history="1">
        <w:r w:rsidRPr="00433D41">
          <w:rPr>
            <w:rStyle w:val="Hyperlink"/>
            <w:lang w:val="ru-RU" w:eastAsia="en-US"/>
          </w:rPr>
          <w:t>16/34</w:t>
        </w:r>
      </w:hyperlink>
      <w:r w:rsidRPr="00433D41">
        <w:rPr>
          <w:lang w:val="ru-RU"/>
        </w:rPr>
        <w:t xml:space="preserve">, на совещании до начала 18-го совещания Конференции Сторон: </w:t>
      </w:r>
    </w:p>
    <w:p w:rsidR="00783F84" w:rsidRPr="00433D41" w:rsidRDefault="00783F84" w:rsidP="00502895">
      <w:pPr>
        <w:pStyle w:val="CBDNormalNumber"/>
        <w:numPr>
          <w:ilvl w:val="0"/>
          <w:numId w:val="0"/>
        </w:numPr>
        <w:tabs>
          <w:tab w:val="clear" w:pos="567"/>
          <w:tab w:val="clear" w:pos="1134"/>
        </w:tabs>
        <w:ind w:left="567" w:firstLine="567"/>
        <w:rPr>
          <w:lang w:val="ru-RU"/>
        </w:rPr>
      </w:pPr>
      <w:r w:rsidRPr="00876AAC">
        <w:t>a</w:t>
      </w:r>
      <w:r w:rsidRPr="00433D41">
        <w:rPr>
          <w:lang w:val="ru-RU"/>
        </w:rPr>
        <w:t>)</w:t>
      </w:r>
      <w:r w:rsidRPr="00433D41">
        <w:rPr>
          <w:lang w:val="ru-RU"/>
        </w:rPr>
        <w:tab/>
        <w:t xml:space="preserve">провести обзор </w:t>
      </w:r>
      <w:r w:rsidRPr="00F531FE">
        <w:rPr>
          <w:lang w:val="ru-RU"/>
        </w:rPr>
        <w:t>прогресса в реформировании соответствующих</w:t>
      </w:r>
      <w:r>
        <w:rPr>
          <w:lang w:val="ru-RU"/>
        </w:rPr>
        <w:t xml:space="preserve"> </w:t>
      </w:r>
      <w:r w:rsidRPr="00F531FE">
        <w:rPr>
          <w:lang w:val="ru-RU"/>
        </w:rPr>
        <w:t>существующих финансовых структур с тем, чтобы они соответствовали критериям</w:t>
      </w:r>
      <w:r w:rsidRPr="00433D41">
        <w:rPr>
          <w:lang w:val="ru-RU"/>
        </w:rPr>
        <w:t>, по итогам седьмого четырех</w:t>
      </w:r>
      <w:r>
        <w:rPr>
          <w:lang w:val="ru-RU"/>
        </w:rPr>
        <w:t>годичного</w:t>
      </w:r>
      <w:r w:rsidRPr="00433D41">
        <w:rPr>
          <w:lang w:val="ru-RU"/>
        </w:rPr>
        <w:t xml:space="preserve"> обзора эффективности механизма финансирования, упомянутого в пункте 40 решения</w:t>
      </w:r>
      <w:r w:rsidRPr="00876AAC">
        <w:t> </w:t>
      </w:r>
      <w:hyperlink r:id="rId13" w:history="1">
        <w:r w:rsidRPr="00433D41">
          <w:rPr>
            <w:rStyle w:val="Hyperlink"/>
            <w:lang w:val="ru-RU" w:eastAsia="en-US"/>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r>
        <w:rPr>
          <w:lang w:val="ru-RU"/>
        </w:rPr>
        <w:t>;</w:t>
      </w:r>
    </w:p>
    <w:p w:rsidR="00783F84" w:rsidRPr="00433D41" w:rsidRDefault="00783F84" w:rsidP="00502895">
      <w:pPr>
        <w:pStyle w:val="CBDNormalNumber"/>
        <w:numPr>
          <w:ilvl w:val="0"/>
          <w:numId w:val="0"/>
        </w:numPr>
        <w:tabs>
          <w:tab w:val="clear" w:pos="567"/>
          <w:tab w:val="clear" w:pos="1134"/>
        </w:tabs>
        <w:ind w:left="567" w:firstLine="567"/>
        <w:rPr>
          <w:lang w:val="ru-RU"/>
        </w:rPr>
      </w:pPr>
      <w:r w:rsidRPr="00876AAC">
        <w:t>b</w:t>
      </w:r>
      <w:r w:rsidRPr="00433D41">
        <w:rPr>
          <w:lang w:val="ru-RU"/>
        </w:rPr>
        <w:t>)</w:t>
      </w:r>
      <w:r>
        <w:rPr>
          <w:lang w:val="ru-RU"/>
        </w:rPr>
        <w:tab/>
      </w:r>
      <w:r w:rsidRPr="00433D41">
        <w:rPr>
          <w:lang w:val="ru-RU"/>
        </w:rPr>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rsidR="00783F84" w:rsidRPr="007B526B" w:rsidRDefault="00783F84" w:rsidP="00667C6B">
      <w:pPr>
        <w:pStyle w:val="CBDNormalNumber"/>
        <w:numPr>
          <w:ilvl w:val="0"/>
          <w:numId w:val="0"/>
        </w:numPr>
        <w:tabs>
          <w:tab w:val="clear" w:pos="567"/>
          <w:tab w:val="clear" w:pos="1134"/>
        </w:tabs>
        <w:ind w:left="567" w:firstLine="567"/>
        <w:rPr>
          <w:lang w:val="ru-RU"/>
        </w:rPr>
      </w:pPr>
      <w:r w:rsidRPr="00876AAC">
        <w:t>c</w:t>
      </w:r>
      <w:r w:rsidRPr="00433D41">
        <w:rPr>
          <w:lang w:val="ru-RU"/>
        </w:rPr>
        <w:t>)</w:t>
      </w:r>
      <w:r w:rsidRPr="00433D41">
        <w:rPr>
          <w:lang w:val="ru-RU"/>
        </w:rPr>
        <w:tab/>
        <w:t xml:space="preserve">при необходимости включить в элементы проекта решения определение межсессионного процесса для разработки круга ведения и условий </w:t>
      </w:r>
      <w:r>
        <w:rPr>
          <w:lang w:val="ru-RU"/>
        </w:rPr>
        <w:t>работы</w:t>
      </w:r>
      <w:r w:rsidRPr="00433D41">
        <w:rPr>
          <w:lang w:val="ru-RU"/>
        </w:rPr>
        <w:t xml:space="preserve"> новой структуры на основе указанных критериев</w:t>
      </w:r>
      <w:r w:rsidRPr="007B526B">
        <w:rPr>
          <w:lang w:val="ru-RU"/>
        </w:rPr>
        <w:t>;</w:t>
      </w:r>
    </w:p>
    <w:p w:rsidR="00783F84" w:rsidRPr="00433D41" w:rsidRDefault="00783F84" w:rsidP="00502895">
      <w:pPr>
        <w:pStyle w:val="CBDNormalNumber"/>
        <w:numPr>
          <w:ilvl w:val="0"/>
          <w:numId w:val="0"/>
        </w:numPr>
        <w:tabs>
          <w:tab w:val="clear" w:pos="567"/>
          <w:tab w:val="clear" w:pos="1134"/>
        </w:tabs>
        <w:ind w:left="567" w:firstLine="567"/>
        <w:rPr>
          <w:lang w:val="ru-RU"/>
        </w:rPr>
      </w:pPr>
      <w:r w:rsidRPr="00876AAC">
        <w:t>d</w:t>
      </w:r>
      <w:r w:rsidRPr="00433D41">
        <w:rPr>
          <w:lang w:val="ru-RU"/>
        </w:rPr>
        <w:t>)</w:t>
      </w:r>
      <w:r w:rsidRPr="00433D41">
        <w:rPr>
          <w:lang w:val="ru-RU"/>
        </w:rPr>
        <w:tab/>
        <w:t xml:space="preserve">провести </w:t>
      </w:r>
      <w:r w:rsidRPr="00B60554">
        <w:rPr>
          <w:lang w:val="ru-RU"/>
        </w:rPr>
        <w:t>аналитический обзор деятельности и результатов работы Фонда</w:t>
      </w:r>
      <w:r w:rsidRPr="00433D41">
        <w:rPr>
          <w:lang w:val="ru-RU"/>
        </w:rPr>
        <w:t xml:space="preserve"> </w:t>
      </w:r>
      <w:r>
        <w:rPr>
          <w:lang w:val="ru-RU"/>
        </w:rPr>
        <w:t>Г</w:t>
      </w:r>
      <w:r w:rsidRPr="00433D41">
        <w:rPr>
          <w:lang w:val="ru-RU"/>
        </w:rPr>
        <w:t xml:space="preserve">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14" w:history="1">
        <w:r w:rsidRPr="00433D41">
          <w:rPr>
            <w:rStyle w:val="Hyperlink"/>
            <w:lang w:val="ru-RU" w:eastAsia="en-US"/>
          </w:rPr>
          <w:t>15/7</w:t>
        </w:r>
      </w:hyperlink>
      <w:r w:rsidRPr="00433D41">
        <w:rPr>
          <w:lang w:val="ru-RU"/>
        </w:rPr>
        <w:t xml:space="preserve"> и </w:t>
      </w:r>
      <w:hyperlink r:id="rId15" w:history="1">
        <w:r w:rsidRPr="00433D41">
          <w:rPr>
            <w:rStyle w:val="Hyperlink"/>
            <w:lang w:val="ru-RU" w:eastAsia="en-US"/>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lang w:eastAsia="en-US"/>
        </w:rPr>
        <w:footnoteReference w:id="4"/>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rsidR="00783F84" w:rsidRPr="001B255A" w:rsidRDefault="00783F84" w:rsidP="00502895">
      <w:pPr>
        <w:pStyle w:val="CBDNormalNumber"/>
        <w:numPr>
          <w:ilvl w:val="0"/>
          <w:numId w:val="0"/>
        </w:numPr>
        <w:tabs>
          <w:tab w:val="clear" w:pos="567"/>
          <w:tab w:val="clear" w:pos="1134"/>
        </w:tabs>
        <w:ind w:left="567" w:firstLine="567"/>
        <w:rPr>
          <w:lang w:val="ru-RU"/>
        </w:rPr>
      </w:pPr>
      <w:r w:rsidRPr="00876AAC">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p>
    <w:p w:rsidR="00783F84" w:rsidRPr="00037C71" w:rsidRDefault="00783F84" w:rsidP="00667C6B">
      <w:pPr>
        <w:tabs>
          <w:tab w:val="clear" w:pos="567"/>
          <w:tab w:val="left" w:pos="2835"/>
          <w:tab w:val="left" w:pos="3402"/>
          <w:tab w:val="left" w:pos="3969"/>
        </w:tabs>
        <w:spacing w:before="120" w:after="120"/>
        <w:ind w:left="562" w:firstLine="562"/>
        <w:rPr>
          <w:lang w:val="ru-RU"/>
        </w:rPr>
      </w:pPr>
      <w:r w:rsidRPr="007C7B1D">
        <w:rPr>
          <w:lang w:val="ru-RU"/>
        </w:rPr>
        <w:t>7</w:t>
      </w:r>
      <w:r w:rsidRPr="00037C71">
        <w:rPr>
          <w:lang w:val="ru-RU"/>
        </w:rPr>
        <w:t>.</w:t>
      </w:r>
      <w:r w:rsidRPr="00037C71">
        <w:rPr>
          <w:lang w:val="ru-RU"/>
        </w:rPr>
        <w:tab/>
      </w:r>
      <w:r w:rsidRPr="00433D41">
        <w:rPr>
          <w:i/>
          <w:iCs/>
          <w:lang w:val="ru-RU"/>
        </w:rPr>
        <w:t>принимает</w:t>
      </w:r>
      <w:r w:rsidRPr="00037C71">
        <w:rPr>
          <w:i/>
          <w:iCs/>
          <w:lang w:val="ru-RU"/>
        </w:rPr>
        <w:t xml:space="preserve"> </w:t>
      </w:r>
      <w:r w:rsidRPr="00433D41">
        <w:rPr>
          <w:i/>
          <w:iCs/>
          <w:lang w:val="ru-RU"/>
        </w:rPr>
        <w:t>к</w:t>
      </w:r>
      <w:r w:rsidRPr="00037C71">
        <w:rPr>
          <w:i/>
          <w:iCs/>
          <w:lang w:val="ru-RU"/>
        </w:rPr>
        <w:t xml:space="preserve"> </w:t>
      </w:r>
      <w:r w:rsidRPr="00433D41">
        <w:rPr>
          <w:i/>
          <w:iCs/>
          <w:lang w:val="ru-RU"/>
        </w:rPr>
        <w:t>сведению</w:t>
      </w:r>
      <w:r w:rsidRPr="00037C71">
        <w:rPr>
          <w:lang w:val="ru-RU"/>
        </w:rPr>
        <w:t xml:space="preserve"> </w:t>
      </w:r>
      <w:r w:rsidRPr="00433D41">
        <w:rPr>
          <w:lang w:val="ru-RU"/>
        </w:rPr>
        <w:t>документ</w:t>
      </w:r>
      <w:r w:rsidRPr="00037C71">
        <w:rPr>
          <w:lang w:val="ru-RU"/>
        </w:rPr>
        <w:t xml:space="preserve"> </w:t>
      </w:r>
      <w:hyperlink r:id="rId16" w:history="1">
        <w:r w:rsidRPr="00645537">
          <w:rPr>
            <w:rStyle w:val="Hyperlink"/>
            <w:lang w:val="en-CA" w:eastAsia="en-US"/>
          </w:rPr>
          <w:t>CBD</w:t>
        </w:r>
        <w:r w:rsidRPr="00037C71">
          <w:rPr>
            <w:rStyle w:val="Hyperlink"/>
            <w:lang w:val="ru-RU" w:eastAsia="en-US"/>
          </w:rPr>
          <w:t>/</w:t>
        </w:r>
        <w:r w:rsidRPr="00645537">
          <w:rPr>
            <w:rStyle w:val="Hyperlink"/>
            <w:lang w:val="en-CA" w:eastAsia="en-US"/>
          </w:rPr>
          <w:t>SBI</w:t>
        </w:r>
        <w:r w:rsidRPr="00037C71">
          <w:rPr>
            <w:rStyle w:val="Hyperlink"/>
            <w:lang w:val="ru-RU" w:eastAsia="en-US"/>
          </w:rPr>
          <w:t>/7/3/</w:t>
        </w:r>
        <w:r w:rsidRPr="00645537">
          <w:rPr>
            <w:rStyle w:val="Hyperlink"/>
            <w:lang w:val="en-CA" w:eastAsia="en-US"/>
          </w:rPr>
          <w:t>Add</w:t>
        </w:r>
        <w:r w:rsidRPr="00037C71">
          <w:rPr>
            <w:rStyle w:val="Hyperlink"/>
            <w:lang w:val="ru-RU" w:eastAsia="en-US"/>
          </w:rPr>
          <w:t>.4</w:t>
        </w:r>
      </w:hyperlink>
      <w:r w:rsidRPr="00037C71">
        <w:rPr>
          <w:lang w:val="ru-RU"/>
        </w:rPr>
        <w:t xml:space="preserve"> о </w:t>
      </w:r>
      <w:r w:rsidRPr="00433D41">
        <w:rPr>
          <w:lang w:val="ru-RU"/>
        </w:rPr>
        <w:t>препятствия</w:t>
      </w:r>
      <w:r>
        <w:rPr>
          <w:lang w:val="ru-RU"/>
        </w:rPr>
        <w:t>х</w:t>
      </w:r>
      <w:r w:rsidRPr="00037C71">
        <w:rPr>
          <w:lang w:val="ru-RU"/>
        </w:rPr>
        <w:t xml:space="preserve">, </w:t>
      </w:r>
      <w:r w:rsidRPr="00433D41">
        <w:rPr>
          <w:lang w:val="ru-RU"/>
        </w:rPr>
        <w:t>снижающи</w:t>
      </w:r>
      <w:r>
        <w:rPr>
          <w:lang w:val="ru-RU"/>
        </w:rPr>
        <w:t>х</w:t>
      </w:r>
      <w:r w:rsidRPr="00037C71">
        <w:rPr>
          <w:lang w:val="ru-RU"/>
        </w:rPr>
        <w:t xml:space="preserve"> </w:t>
      </w:r>
      <w:r w:rsidRPr="00433D41">
        <w:rPr>
          <w:lang w:val="ru-RU"/>
        </w:rPr>
        <w:t>эффективность</w:t>
      </w:r>
      <w:r w:rsidRPr="00037C71">
        <w:rPr>
          <w:lang w:val="ru-RU"/>
        </w:rPr>
        <w:t xml:space="preserve"> </w:t>
      </w:r>
      <w:r w:rsidRPr="00433D41">
        <w:rPr>
          <w:lang w:val="ru-RU"/>
        </w:rPr>
        <w:t>финансирования</w:t>
      </w:r>
      <w:r w:rsidRPr="00037C71">
        <w:rPr>
          <w:lang w:val="ru-RU"/>
        </w:rPr>
        <w:t xml:space="preserve"> </w:t>
      </w:r>
      <w:r w:rsidRPr="00433D41">
        <w:rPr>
          <w:lang w:val="ru-RU"/>
        </w:rPr>
        <w:t>биоразнообразия</w:t>
      </w:r>
      <w:r w:rsidRPr="00037C71">
        <w:rPr>
          <w:lang w:val="ru-RU"/>
        </w:rPr>
        <w:t xml:space="preserve">, </w:t>
      </w:r>
      <w:r w:rsidRPr="00433D41">
        <w:rPr>
          <w:lang w:val="ru-RU"/>
        </w:rPr>
        <w:t>и</w:t>
      </w:r>
      <w:r w:rsidRPr="00876AAC">
        <w:t> </w:t>
      </w:r>
      <w:r w:rsidRPr="00433D41">
        <w:rPr>
          <w:lang w:val="ru-RU"/>
        </w:rPr>
        <w:t>элемент</w:t>
      </w:r>
      <w:r>
        <w:rPr>
          <w:lang w:val="ru-RU"/>
        </w:rPr>
        <w:t>ах</w:t>
      </w:r>
      <w:r w:rsidRPr="00037C71">
        <w:rPr>
          <w:lang w:val="ru-RU"/>
        </w:rPr>
        <w:t xml:space="preserve"> </w:t>
      </w:r>
      <w:r w:rsidRPr="00433D41">
        <w:rPr>
          <w:lang w:val="ru-RU"/>
        </w:rPr>
        <w:t>для</w:t>
      </w:r>
      <w:r w:rsidRPr="00037C71">
        <w:rPr>
          <w:lang w:val="ru-RU"/>
        </w:rPr>
        <w:t xml:space="preserve"> </w:t>
      </w:r>
      <w:r w:rsidRPr="00433D41">
        <w:rPr>
          <w:lang w:val="ru-RU"/>
        </w:rPr>
        <w:t>его</w:t>
      </w:r>
      <w:r w:rsidRPr="00037C71">
        <w:rPr>
          <w:lang w:val="ru-RU"/>
        </w:rPr>
        <w:t xml:space="preserve"> </w:t>
      </w:r>
      <w:r w:rsidRPr="00433D41">
        <w:rPr>
          <w:lang w:val="ru-RU"/>
        </w:rPr>
        <w:t>дальнейшего</w:t>
      </w:r>
      <w:r w:rsidRPr="00037C71">
        <w:rPr>
          <w:lang w:val="ru-RU"/>
        </w:rPr>
        <w:t xml:space="preserve"> </w:t>
      </w:r>
      <w:r w:rsidRPr="00433D41">
        <w:rPr>
          <w:lang w:val="ru-RU"/>
        </w:rPr>
        <w:t>совершенствования</w:t>
      </w:r>
      <w:r>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rsidR="00783F84" w:rsidRPr="00433D41" w:rsidRDefault="00783F84" w:rsidP="00667C6B">
      <w:pPr>
        <w:tabs>
          <w:tab w:val="clear" w:pos="567"/>
          <w:tab w:val="left" w:pos="2835"/>
          <w:tab w:val="left" w:pos="3402"/>
          <w:tab w:val="left" w:pos="3969"/>
        </w:tabs>
        <w:spacing w:before="120" w:after="120"/>
        <w:ind w:left="562" w:firstLine="562"/>
        <w:rPr>
          <w:lang w:val="ru-RU"/>
        </w:rPr>
      </w:pPr>
      <w:r w:rsidRPr="007C7B1D">
        <w:rPr>
          <w:lang w:val="ru-RU"/>
        </w:rPr>
        <w:t>8</w:t>
      </w:r>
      <w:r w:rsidRPr="00433D41">
        <w:rPr>
          <w:lang w:val="ru-RU"/>
        </w:rPr>
        <w:t>.</w:t>
      </w:r>
      <w:r w:rsidRPr="00433D41">
        <w:rPr>
          <w:lang w:val="ru-RU"/>
        </w:rPr>
        <w:tab/>
      </w:r>
      <w:r w:rsidRPr="00433D41">
        <w:rPr>
          <w:i/>
          <w:iCs/>
          <w:lang w:val="ru-RU"/>
        </w:rPr>
        <w:t>предлагает</w:t>
      </w:r>
      <w:r w:rsidRPr="00433D41">
        <w:rPr>
          <w:lang w:val="ru-RU"/>
        </w:rPr>
        <w:t xml:space="preserve"> Сторонам</w:t>
      </w:r>
      <w:r>
        <w:rPr>
          <w:lang w:val="ru-RU"/>
        </w:rPr>
        <w:t xml:space="preserve"> и другим</w:t>
      </w:r>
      <w:r w:rsidRPr="00433D41">
        <w:rPr>
          <w:lang w:val="ru-RU"/>
        </w:rPr>
        <w:t xml:space="preserve"> правительствам согласно их национальным условиям, приоритетам и возможностям,</w:t>
      </w:r>
      <w:r>
        <w:rPr>
          <w:lang w:val="ru-RU"/>
        </w:rPr>
        <w:t xml:space="preserve"> а также</w:t>
      </w:r>
      <w:r w:rsidRPr="00433D41">
        <w:rPr>
          <w:lang w:val="ru-RU"/>
        </w:rPr>
        <w:t xml:space="preserve"> соответствующим организациям и инициативам, многосторонним банкам развития, частному сектору и</w:t>
      </w:r>
      <w:r w:rsidRPr="00876AAC">
        <w:t> </w:t>
      </w:r>
      <w:r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rsidR="00783F84" w:rsidRPr="00433D41" w:rsidRDefault="00783F84" w:rsidP="00667C6B">
      <w:pPr>
        <w:tabs>
          <w:tab w:val="clear" w:pos="567"/>
          <w:tab w:val="left" w:pos="2835"/>
          <w:tab w:val="left" w:pos="3402"/>
          <w:tab w:val="left" w:pos="3969"/>
        </w:tabs>
        <w:spacing w:before="120" w:after="120"/>
        <w:ind w:left="562" w:firstLine="562"/>
        <w:rPr>
          <w:lang w:val="ru-RU"/>
        </w:rPr>
      </w:pPr>
      <w:r w:rsidRPr="007C7B1D">
        <w:rPr>
          <w:lang w:val="ru-RU"/>
        </w:rPr>
        <w:t>9</w:t>
      </w:r>
      <w:r w:rsidRPr="00433D41">
        <w:rPr>
          <w:lang w:val="ru-RU"/>
        </w:rPr>
        <w:t>.</w:t>
      </w:r>
      <w:r w:rsidRPr="00433D41">
        <w:rPr>
          <w:lang w:val="ru-RU"/>
        </w:rPr>
        <w:tab/>
      </w:r>
      <w:r w:rsidRPr="00433D41">
        <w:rPr>
          <w:i/>
          <w:iCs/>
          <w:lang w:val="ru-RU"/>
        </w:rPr>
        <w:t>поручает</w:t>
      </w:r>
      <w:r w:rsidRPr="00433D41">
        <w:rPr>
          <w:lang w:val="ru-RU"/>
        </w:rPr>
        <w:t xml:space="preserve"> Вспомогательному органу по осуществлению на совещании до начала 18-го совещания Конференции Сторон и в соответствии с программой действий, изложенной в пункте 23 решения </w:t>
      </w:r>
      <w:hyperlink r:id="rId17" w:history="1">
        <w:r w:rsidRPr="00433D41">
          <w:rPr>
            <w:color w:val="0000FF"/>
            <w:u w:val="single"/>
            <w:lang w:val="ru-RU"/>
          </w:rPr>
          <w:t>16/34</w:t>
        </w:r>
      </w:hyperlink>
      <w:r w:rsidRPr="00433D41">
        <w:rPr>
          <w:lang w:val="ru-RU"/>
        </w:rPr>
        <w:t>:</w:t>
      </w:r>
    </w:p>
    <w:p w:rsidR="00783F84" w:rsidRPr="00787BF5" w:rsidRDefault="00783F84" w:rsidP="00667C6B">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разработать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целью мобилизации новых и дополнительных ресурсов из всех источников</w:t>
      </w:r>
      <w:r>
        <w:rPr>
          <w:lang w:val="ru-RU"/>
        </w:rPr>
        <w:t xml:space="preserve">, </w:t>
      </w:r>
      <w:r w:rsidRPr="00433D41">
        <w:rPr>
          <w:lang w:val="ru-RU"/>
        </w:rPr>
        <w:t>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18" w:history="1">
        <w:r w:rsidRPr="00645537">
          <w:rPr>
            <w:rStyle w:val="Hyperlink"/>
            <w:lang w:eastAsia="en-US"/>
          </w:rPr>
          <w:t>CBD</w:t>
        </w:r>
        <w:r w:rsidRPr="00787BF5">
          <w:rPr>
            <w:rStyle w:val="Hyperlink"/>
            <w:lang w:val="ru-RU" w:eastAsia="en-US"/>
          </w:rPr>
          <w:t>/</w:t>
        </w:r>
        <w:r w:rsidRPr="00645537">
          <w:rPr>
            <w:rStyle w:val="Hyperlink"/>
            <w:lang w:eastAsia="en-US"/>
          </w:rPr>
          <w:t>SBI</w:t>
        </w:r>
        <w:r w:rsidRPr="00787BF5">
          <w:rPr>
            <w:rStyle w:val="Hyperlink"/>
            <w:lang w:val="ru-RU" w:eastAsia="en-US"/>
          </w:rPr>
          <w:t>/7/3/</w:t>
        </w:r>
        <w:r w:rsidRPr="00645537">
          <w:rPr>
            <w:rStyle w:val="Hyperlink"/>
            <w:lang w:eastAsia="en-US"/>
          </w:rPr>
          <w:t>Add</w:t>
        </w:r>
        <w:r w:rsidRPr="00787BF5">
          <w:rPr>
            <w:rStyle w:val="Hyperlink"/>
            <w:lang w:val="ru-RU" w:eastAsia="en-US"/>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433D41">
        <w:rPr>
          <w:lang w:val="ru-RU"/>
        </w:rPr>
        <w:t xml:space="preserve">Сторонами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w:t>
      </w:r>
      <w:r>
        <w:rPr>
          <w:lang w:val="ru-RU"/>
        </w:rPr>
        <w:t xml:space="preserve">  </w:t>
      </w:r>
    </w:p>
    <w:p w:rsidR="00783F84" w:rsidRPr="00B211C6" w:rsidRDefault="00783F84" w:rsidP="00667C6B">
      <w:pPr>
        <w:tabs>
          <w:tab w:val="clear" w:pos="567"/>
          <w:tab w:val="left" w:pos="2835"/>
          <w:tab w:val="left" w:pos="3402"/>
          <w:tab w:val="left" w:pos="3969"/>
        </w:tabs>
        <w:spacing w:before="120" w:after="120"/>
        <w:ind w:left="562" w:firstLine="562"/>
        <w:rPr>
          <w:lang w:val="ru-RU"/>
        </w:rPr>
      </w:pP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sidRPr="005F5699">
        <w:rPr>
          <w:lang w:val="ru-RU"/>
        </w:rPr>
        <w:t>6</w:t>
      </w:r>
      <w:r w:rsidRPr="00433D41">
        <w:rPr>
          <w:lang w:val="ru-RU"/>
        </w:rPr>
        <w:t>;</w:t>
      </w:r>
      <w:r>
        <w:rPr>
          <w:lang w:val="ru-RU"/>
        </w:rPr>
        <w:t xml:space="preserve"> </w:t>
      </w:r>
    </w:p>
    <w:p w:rsidR="00783F84" w:rsidRPr="00433D41" w:rsidRDefault="00783F84" w:rsidP="00667C6B">
      <w:pPr>
        <w:tabs>
          <w:tab w:val="clear" w:pos="567"/>
          <w:tab w:val="left" w:pos="2835"/>
          <w:tab w:val="left" w:pos="3402"/>
          <w:tab w:val="left" w:pos="3969"/>
        </w:tabs>
        <w:spacing w:before="120" w:after="120"/>
        <w:ind w:left="562" w:firstLine="562"/>
        <w:rPr>
          <w:i/>
          <w:iCs/>
          <w:lang w:val="ru-RU"/>
        </w:rPr>
      </w:pPr>
      <w:r>
        <w:rPr>
          <w:lang w:val="ru-RU"/>
        </w:rPr>
        <w:t>1</w:t>
      </w:r>
      <w:r w:rsidRPr="00B526A9">
        <w:rPr>
          <w:lang w:val="ru-RU"/>
        </w:rPr>
        <w:t>0</w:t>
      </w:r>
      <w:r w:rsidRPr="00433D41">
        <w:rPr>
          <w:lang w:val="ru-RU"/>
        </w:rPr>
        <w:t>.</w:t>
      </w:r>
      <w:r w:rsidRPr="00433D41">
        <w:rPr>
          <w:i/>
          <w:iCs/>
          <w:lang w:val="ru-RU"/>
        </w:rPr>
        <w:tab/>
        <w:t xml:space="preserve">поручает </w:t>
      </w:r>
      <w:r w:rsidRPr="00433D41">
        <w:rPr>
          <w:lang w:val="ru-RU"/>
        </w:rPr>
        <w:t xml:space="preserve">Исполнительному секретарю при условии наличия финансовых ресурсов и в сотрудничестве с соответствующими организациями оказывать поддержку </w:t>
      </w:r>
      <w:r>
        <w:rPr>
          <w:lang w:val="ru-RU"/>
        </w:rPr>
        <w:t xml:space="preserve">работе, порученной </w:t>
      </w:r>
      <w:r w:rsidRPr="00433D41">
        <w:rPr>
          <w:lang w:val="ru-RU"/>
        </w:rPr>
        <w:t>Вспомогательному органу по</w:t>
      </w:r>
      <w:r w:rsidRPr="00876AAC">
        <w:t> </w:t>
      </w:r>
      <w:r w:rsidRPr="00433D41">
        <w:rPr>
          <w:lang w:val="ru-RU"/>
        </w:rPr>
        <w:t xml:space="preserve">осуществлению до 18-го совещания Конференции Сторон, в том числе путем подготовки </w:t>
      </w:r>
      <w:r>
        <w:rPr>
          <w:lang w:val="ru-RU"/>
        </w:rPr>
        <w:t xml:space="preserve">соответствующих </w:t>
      </w:r>
      <w:r w:rsidRPr="00433D41">
        <w:rPr>
          <w:lang w:val="ru-RU"/>
        </w:rPr>
        <w:t xml:space="preserve">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Pr>
          <w:lang w:val="ru-RU"/>
        </w:rPr>
        <w:t>6</w:t>
      </w:r>
      <w:r w:rsidRPr="00433D41">
        <w:rPr>
          <w:lang w:val="ru-RU"/>
        </w:rPr>
        <w:t xml:space="preserve"> и </w:t>
      </w:r>
      <w:r>
        <w:rPr>
          <w:lang w:val="ru-RU"/>
        </w:rPr>
        <w:t>9</w:t>
      </w:r>
      <w:r w:rsidRPr="00433D41">
        <w:rPr>
          <w:lang w:val="ru-RU"/>
        </w:rPr>
        <w:t>;</w:t>
      </w:r>
      <w:r w:rsidRPr="00B526A9">
        <w:rPr>
          <w:i/>
          <w:iCs/>
          <w:lang w:val="ru-RU"/>
        </w:rPr>
        <w:t xml:space="preserve"> </w:t>
      </w:r>
      <w:r w:rsidRPr="00433D41">
        <w:rPr>
          <w:lang w:val="ru-RU"/>
        </w:rPr>
        <w:t xml:space="preserve"> </w:t>
      </w:r>
    </w:p>
    <w:p w:rsidR="00783F84" w:rsidRPr="00D66A52" w:rsidRDefault="00783F84" w:rsidP="00667C6B">
      <w:pPr>
        <w:tabs>
          <w:tab w:val="clear" w:pos="567"/>
          <w:tab w:val="left" w:pos="2835"/>
          <w:tab w:val="left" w:pos="3402"/>
          <w:tab w:val="left" w:pos="3969"/>
        </w:tabs>
        <w:spacing w:before="120" w:after="120"/>
        <w:ind w:left="562" w:firstLine="562"/>
        <w:rPr>
          <w:lang w:val="ru-RU"/>
        </w:rPr>
      </w:pPr>
      <w:r w:rsidRPr="009D27EF">
        <w:rPr>
          <w:lang w:val="ru-RU"/>
        </w:rPr>
        <w:t>[</w:t>
      </w:r>
      <w:r>
        <w:rPr>
          <w:iCs/>
          <w:lang w:val="ru-RU"/>
        </w:rPr>
        <w:t xml:space="preserve">11.  </w:t>
      </w:r>
      <w:r w:rsidRPr="00D66A52">
        <w:rPr>
          <w:i/>
          <w:iCs/>
          <w:lang w:val="ru-RU"/>
        </w:rPr>
        <w:t>также поручает</w:t>
      </w:r>
      <w:r>
        <w:rPr>
          <w:iCs/>
          <w:lang w:val="ru-RU"/>
        </w:rPr>
        <w:t xml:space="preserve"> Исполнительному секретарю </w:t>
      </w:r>
      <w:r w:rsidRPr="00D66A52">
        <w:rPr>
          <w:iCs/>
          <w:lang w:val="ru-RU"/>
        </w:rPr>
        <w:t>при условии наличия финансовых ресурсов подготовить или заказать следующи</w:t>
      </w:r>
      <w:r>
        <w:rPr>
          <w:iCs/>
          <w:lang w:val="ru-RU"/>
        </w:rPr>
        <w:t>е</w:t>
      </w:r>
      <w:r w:rsidRPr="00D66A52">
        <w:rPr>
          <w:iCs/>
          <w:lang w:val="ru-RU"/>
        </w:rPr>
        <w:t xml:space="preserve"> материал</w:t>
      </w:r>
      <w:r>
        <w:rPr>
          <w:iCs/>
          <w:lang w:val="ru-RU"/>
        </w:rPr>
        <w:t>ы</w:t>
      </w:r>
      <w:r w:rsidRPr="00D66A52">
        <w:rPr>
          <w:iCs/>
          <w:lang w:val="ru-RU"/>
        </w:rPr>
        <w:t xml:space="preserve"> для рассмотрения Вспомогательным органом по осуществлению на </w:t>
      </w:r>
      <w:r>
        <w:rPr>
          <w:iCs/>
          <w:lang w:val="ru-RU"/>
        </w:rPr>
        <w:t xml:space="preserve">одном из </w:t>
      </w:r>
      <w:r w:rsidRPr="00D66A52">
        <w:rPr>
          <w:iCs/>
          <w:lang w:val="ru-RU"/>
        </w:rPr>
        <w:t>совещани</w:t>
      </w:r>
      <w:r>
        <w:rPr>
          <w:iCs/>
          <w:lang w:val="ru-RU"/>
        </w:rPr>
        <w:t>й</w:t>
      </w:r>
      <w:r w:rsidRPr="00D66A52">
        <w:rPr>
          <w:iCs/>
          <w:lang w:val="ru-RU"/>
        </w:rPr>
        <w:t>, которое состоится до восемнадцатого совещания Конференции Сторон</w:t>
      </w:r>
      <w:r>
        <w:rPr>
          <w:iCs/>
          <w:lang w:val="ru-RU"/>
        </w:rPr>
        <w:t>:</w:t>
      </w:r>
    </w:p>
    <w:p w:rsidR="00783F84" w:rsidRPr="004309F2" w:rsidRDefault="00783F84" w:rsidP="004309F2">
      <w:pPr>
        <w:pStyle w:val="CBDNormalNumber"/>
        <w:numPr>
          <w:ilvl w:val="0"/>
          <w:numId w:val="0"/>
        </w:numPr>
        <w:tabs>
          <w:tab w:val="clear" w:pos="567"/>
          <w:tab w:val="clear" w:pos="1134"/>
        </w:tabs>
        <w:ind w:left="567" w:firstLine="567"/>
        <w:rPr>
          <w:lang w:val="ru-RU"/>
        </w:rPr>
      </w:pPr>
      <w:r w:rsidRPr="004309F2">
        <w:rPr>
          <w:lang w:val="ru-RU"/>
        </w:rPr>
        <w:t>[</w:t>
      </w:r>
      <w:r w:rsidRPr="00B211C6">
        <w:rPr>
          <w:lang w:val="en-CA"/>
        </w:rPr>
        <w:t>a</w:t>
      </w:r>
      <w:r w:rsidRPr="00B211C6">
        <w:rPr>
          <w:lang w:val="ru-RU"/>
        </w:rPr>
        <w:t xml:space="preserve">) </w:t>
      </w:r>
      <w:r>
        <w:rPr>
          <w:lang w:val="ru-RU"/>
        </w:rPr>
        <w:tab/>
        <w:t>и</w:t>
      </w:r>
      <w:r w:rsidRPr="00B526A9">
        <w:rPr>
          <w:lang w:val="ru-RU"/>
        </w:rPr>
        <w:t>сследование</w:t>
      </w:r>
      <w:r>
        <w:rPr>
          <w:lang w:val="ru-RU"/>
        </w:rPr>
        <w:t xml:space="preserve"> с</w:t>
      </w:r>
      <w:r w:rsidRPr="00B526A9">
        <w:rPr>
          <w:lang w:val="ru-RU"/>
        </w:rPr>
        <w:t xml:space="preserve"> целью предложени</w:t>
      </w:r>
      <w:r>
        <w:rPr>
          <w:lang w:val="ru-RU"/>
        </w:rPr>
        <w:t>я</w:t>
      </w:r>
      <w:r w:rsidRPr="00B526A9">
        <w:rPr>
          <w:lang w:val="ru-RU"/>
        </w:rPr>
        <w:t xml:space="preserve"> единого коэффициента для расходов, классифицированных как значимые</w:t>
      </w:r>
      <w:r>
        <w:rPr>
          <w:lang w:val="ru-RU"/>
        </w:rPr>
        <w:t>;</w:t>
      </w:r>
      <w:r w:rsidRPr="004309F2">
        <w:rPr>
          <w:lang w:val="ru-RU"/>
        </w:rPr>
        <w:t>]</w:t>
      </w:r>
    </w:p>
    <w:p w:rsidR="00783F84" w:rsidRPr="00223044" w:rsidRDefault="00783F84" w:rsidP="00AB046C">
      <w:pPr>
        <w:pStyle w:val="CBDNormalNumber"/>
        <w:numPr>
          <w:ilvl w:val="0"/>
          <w:numId w:val="0"/>
        </w:numPr>
        <w:tabs>
          <w:tab w:val="clear" w:pos="567"/>
          <w:tab w:val="clear" w:pos="1134"/>
        </w:tabs>
        <w:ind w:left="567" w:firstLine="513"/>
        <w:rPr>
          <w:lang w:val="ru-RU"/>
        </w:rPr>
      </w:pPr>
      <w:r w:rsidRPr="00B211C6">
        <w:rPr>
          <w:lang w:val="en-CA"/>
        </w:rPr>
        <w:t>b</w:t>
      </w:r>
      <w:r w:rsidRPr="00B526A9">
        <w:rPr>
          <w:lang w:val="ru-RU"/>
        </w:rPr>
        <w:t xml:space="preserve">) </w:t>
      </w:r>
      <w:r w:rsidRPr="00B526A9">
        <w:rPr>
          <w:lang w:val="ru-RU"/>
        </w:rPr>
        <w:tab/>
      </w:r>
      <w:r>
        <w:rPr>
          <w:lang w:val="ru-RU"/>
        </w:rPr>
        <w:t>и</w:t>
      </w:r>
      <w:r w:rsidRPr="00B526A9">
        <w:rPr>
          <w:lang w:val="ru-RU"/>
        </w:rPr>
        <w:t xml:space="preserve">сследование </w:t>
      </w:r>
      <w:r>
        <w:rPr>
          <w:lang w:val="ru-RU"/>
        </w:rPr>
        <w:t xml:space="preserve">для </w:t>
      </w:r>
      <w:r w:rsidRPr="00B526A9">
        <w:rPr>
          <w:lang w:val="ru-RU"/>
        </w:rPr>
        <w:t>оценк</w:t>
      </w:r>
      <w:r>
        <w:rPr>
          <w:lang w:val="ru-RU"/>
        </w:rPr>
        <w:t>и</w:t>
      </w:r>
      <w:r w:rsidRPr="00B526A9">
        <w:rPr>
          <w:lang w:val="ru-RU"/>
        </w:rPr>
        <w:t xml:space="preserve"> концептуальной и практической значимости кредитов </w:t>
      </w:r>
      <w:r>
        <w:rPr>
          <w:lang w:val="ru-RU"/>
        </w:rPr>
        <w:t xml:space="preserve">для биоразнообразия </w:t>
      </w:r>
      <w:r w:rsidRPr="00B526A9">
        <w:rPr>
          <w:lang w:val="ru-RU"/>
        </w:rPr>
        <w:t xml:space="preserve">и компенсаций </w:t>
      </w:r>
      <w:r w:rsidRPr="00223044">
        <w:rPr>
          <w:lang w:val="ru-RU"/>
        </w:rPr>
        <w:t>неблагоприятного воздействия на биоразнообразие</w:t>
      </w:r>
      <w:r w:rsidRPr="00B526A9">
        <w:rPr>
          <w:lang w:val="ru-RU"/>
        </w:rPr>
        <w:t xml:space="preserve"> как финансовых расходов, связанных с биоразнообразием, </w:t>
      </w:r>
      <w:r>
        <w:rPr>
          <w:lang w:val="ru-RU"/>
        </w:rPr>
        <w:t xml:space="preserve">изучая также, </w:t>
      </w:r>
      <w:r w:rsidRPr="00B526A9">
        <w:rPr>
          <w:lang w:val="ru-RU"/>
        </w:rPr>
        <w:t>создают ли кредит</w:t>
      </w:r>
      <w:r>
        <w:rPr>
          <w:lang w:val="ru-RU"/>
        </w:rPr>
        <w:t>ы</w:t>
      </w:r>
      <w:r w:rsidRPr="00B526A9">
        <w:rPr>
          <w:lang w:val="ru-RU"/>
        </w:rPr>
        <w:t xml:space="preserve"> </w:t>
      </w:r>
      <w:r>
        <w:rPr>
          <w:lang w:val="ru-RU"/>
        </w:rPr>
        <w:t xml:space="preserve">для биоразнообразия </w:t>
      </w:r>
      <w:r w:rsidRPr="00B526A9">
        <w:rPr>
          <w:lang w:val="ru-RU"/>
        </w:rPr>
        <w:t>и компенсаци</w:t>
      </w:r>
      <w:r>
        <w:rPr>
          <w:lang w:val="ru-RU"/>
        </w:rPr>
        <w:t>й</w:t>
      </w:r>
      <w:r w:rsidRPr="00B526A9">
        <w:rPr>
          <w:lang w:val="ru-RU"/>
        </w:rPr>
        <w:t xml:space="preserve"> </w:t>
      </w:r>
      <w:r w:rsidRPr="00223044">
        <w:rPr>
          <w:lang w:val="ru-RU"/>
        </w:rPr>
        <w:t>неблагоприятного воздействия на биоразнообразие</w:t>
      </w:r>
      <w:r w:rsidRPr="00B526A9">
        <w:rPr>
          <w:lang w:val="ru-RU"/>
        </w:rPr>
        <w:t xml:space="preserve"> дополнительный вклад в сохранение биоразнообразия</w:t>
      </w:r>
      <w:r>
        <w:rPr>
          <w:lang w:val="ru-RU"/>
        </w:rPr>
        <w:t>;</w:t>
      </w:r>
      <w:r w:rsidRPr="00223044">
        <w:rPr>
          <w:lang w:val="ru-RU"/>
        </w:rPr>
        <w:t xml:space="preserve">] </w:t>
      </w:r>
    </w:p>
    <w:p w:rsidR="00783F84" w:rsidRPr="00E40A32" w:rsidRDefault="00783F84" w:rsidP="00841747">
      <w:pPr>
        <w:pStyle w:val="CBDNormalNumber"/>
        <w:numPr>
          <w:ilvl w:val="0"/>
          <w:numId w:val="28"/>
        </w:numPr>
        <w:tabs>
          <w:tab w:val="clear" w:pos="567"/>
          <w:tab w:val="left" w:pos="993"/>
        </w:tabs>
        <w:rPr>
          <w:lang w:val="ru-RU"/>
        </w:rPr>
      </w:pPr>
      <w:r>
        <w:rPr>
          <w:lang w:val="ru-RU"/>
        </w:rPr>
        <w:t xml:space="preserve">(предложение) </w:t>
      </w:r>
      <w:r w:rsidRPr="00AA7996">
        <w:rPr>
          <w:i/>
          <w:iCs/>
          <w:lang w:val="ru-RU"/>
        </w:rPr>
        <w:t xml:space="preserve">предлагает </w:t>
      </w:r>
      <w:r w:rsidRPr="00AA7996">
        <w:rPr>
          <w:iCs/>
          <w:lang w:val="ru-RU"/>
        </w:rPr>
        <w:t xml:space="preserve">Сторонам, не включенным в список Сторон, являющихся развитыми странами, и другим Сторонам, которые могут добровольно брать на себя обязательства Сторон, являющихся развитыми странами, как принято в </w:t>
      </w:r>
      <w:hyperlink r:id="rId19" w:history="1">
        <w:r>
          <w:rPr>
            <w:rStyle w:val="Hyperlink"/>
            <w:lang w:val="ru-RU" w:eastAsia="en-US"/>
          </w:rPr>
          <w:t>решении</w:t>
        </w:r>
        <w:r w:rsidRPr="00E40A32">
          <w:rPr>
            <w:rStyle w:val="Hyperlink"/>
            <w:lang w:val="ru-RU" w:eastAsia="en-US"/>
          </w:rPr>
          <w:t xml:space="preserve"> </w:t>
        </w:r>
        <w:r w:rsidRPr="00263A5B">
          <w:rPr>
            <w:rStyle w:val="Hyperlink"/>
            <w:lang w:eastAsia="en-US"/>
          </w:rPr>
          <w:t>VIII</w:t>
        </w:r>
        <w:r w:rsidRPr="00E40A32">
          <w:rPr>
            <w:rStyle w:val="Hyperlink"/>
            <w:lang w:val="ru-RU" w:eastAsia="en-US"/>
          </w:rPr>
          <w:t>/18</w:t>
        </w:r>
      </w:hyperlink>
      <w:r w:rsidRPr="00AA7996">
        <w:rPr>
          <w:iCs/>
          <w:lang w:val="ru-RU"/>
        </w:rPr>
        <w:t>, в соответствии с пунктом 2 статьи 20 Конвенции сообщать Секретариату о своей заинтересованности быть включенными в соответствующий список, установленный в соответствии с этой статьей, и предлагает Сторонам представить свои мнения об улучшении условий и сроков направления таких приглашений</w:t>
      </w:r>
      <w:r w:rsidRPr="00433D41">
        <w:rPr>
          <w:lang w:val="ru-RU"/>
        </w:rPr>
        <w:t>;</w:t>
      </w:r>
    </w:p>
    <w:p w:rsidR="00783F84" w:rsidRPr="00433D41" w:rsidRDefault="00783F84" w:rsidP="00223044">
      <w:pPr>
        <w:tabs>
          <w:tab w:val="clear" w:pos="567"/>
          <w:tab w:val="left" w:pos="2835"/>
          <w:tab w:val="left" w:pos="3402"/>
          <w:tab w:val="left" w:pos="3969"/>
        </w:tabs>
        <w:spacing w:before="120" w:after="120"/>
        <w:ind w:left="562" w:firstLine="562"/>
        <w:rPr>
          <w:lang w:val="ru-RU"/>
        </w:rPr>
      </w:pPr>
    </w:p>
    <w:p w:rsidR="00783F84" w:rsidRPr="00433D41" w:rsidRDefault="00783F84" w:rsidP="00667C6B">
      <w:pPr>
        <w:tabs>
          <w:tab w:val="clear" w:pos="567"/>
          <w:tab w:val="left" w:pos="2835"/>
          <w:tab w:val="left" w:pos="3402"/>
          <w:tab w:val="left" w:pos="3969"/>
        </w:tabs>
        <w:spacing w:before="120" w:after="120"/>
        <w:ind w:left="562" w:firstLine="562"/>
        <w:rPr>
          <w:lang w:val="ru-RU"/>
        </w:rPr>
      </w:pPr>
      <w:r w:rsidRPr="00433D41">
        <w:rPr>
          <w:lang w:val="ru-RU"/>
        </w:rPr>
        <w:t>1</w:t>
      </w:r>
      <w:r>
        <w:rPr>
          <w:lang w:val="ru-RU"/>
        </w:rPr>
        <w:t>3</w:t>
      </w:r>
      <w:r w:rsidRPr="00433D41">
        <w:rPr>
          <w:lang w:val="ru-RU"/>
        </w:rPr>
        <w:t>.</w:t>
      </w:r>
      <w:r w:rsidRPr="00433D41">
        <w:rPr>
          <w:lang w:val="ru-RU"/>
        </w:rPr>
        <w:tab/>
      </w:r>
      <w:r>
        <w:rPr>
          <w:lang w:val="ru-RU"/>
        </w:rPr>
        <w:t xml:space="preserve">(предложение) </w:t>
      </w:r>
      <w:r w:rsidRPr="00AA7996">
        <w:rPr>
          <w:i/>
          <w:iCs/>
          <w:lang w:val="ru-RU"/>
        </w:rPr>
        <w:t xml:space="preserve">признает </w:t>
      </w:r>
      <w:r w:rsidRPr="00AA7996">
        <w:rPr>
          <w:iCs/>
          <w:lang w:val="ru-RU"/>
        </w:rPr>
        <w:t>важность полного учета конкретных потребностей и особых условий наименее развитых стран и малых островных развивающихся государств</w:t>
      </w:r>
      <w:r w:rsidRPr="00433D41">
        <w:rPr>
          <w:i/>
          <w:iCs/>
          <w:lang w:val="ru-RU"/>
        </w:rPr>
        <w:t xml:space="preserve"> поручает</w:t>
      </w:r>
      <w:r w:rsidRPr="00433D41">
        <w:rPr>
          <w:lang w:val="ru-RU"/>
        </w:rPr>
        <w:t xml:space="preserve"> Исполнительному секретарю:</w:t>
      </w:r>
    </w:p>
    <w:p w:rsidR="00783F84" w:rsidRDefault="00783F84" w:rsidP="00667C6B">
      <w:pPr>
        <w:tabs>
          <w:tab w:val="clear" w:pos="567"/>
          <w:tab w:val="left" w:pos="2835"/>
          <w:tab w:val="left" w:pos="3402"/>
          <w:tab w:val="left" w:pos="3969"/>
        </w:tabs>
        <w:spacing w:before="120" w:after="120"/>
        <w:ind w:left="562" w:firstLine="562"/>
        <w:rPr>
          <w:iCs/>
          <w:lang w:val="ru-RU"/>
        </w:rPr>
      </w:pPr>
      <w:r>
        <w:rPr>
          <w:lang w:val="ru-RU"/>
        </w:rPr>
        <w:t>14.</w:t>
      </w:r>
      <w:r w:rsidRPr="00433D41">
        <w:rPr>
          <w:lang w:val="ru-RU"/>
        </w:rPr>
        <w:tab/>
      </w:r>
      <w:r>
        <w:rPr>
          <w:lang w:val="ru-RU"/>
        </w:rPr>
        <w:t xml:space="preserve">(предложение) </w:t>
      </w:r>
      <w:r w:rsidRPr="00AA7996">
        <w:rPr>
          <w:i/>
          <w:iCs/>
          <w:lang w:val="ru-RU"/>
        </w:rPr>
        <w:t xml:space="preserve">поручает </w:t>
      </w:r>
      <w:r w:rsidRPr="00AA7996">
        <w:rPr>
          <w:iCs/>
          <w:lang w:val="ru-RU"/>
        </w:rPr>
        <w:t>Исполнительному секретарю направить пригласительное уведомление Сторонам, о которых говорится выше, в пункте 2 выше, до 18-го совещания Конференции Сторон и в дальнейшем перед каждым вторым совещанием с предложением Сторонам выразить заинтересованность в двусторонних консультациях, обобщить полученные ответы, обеспечивая их конфиденциальность (если не будет другой договорённости со Стороной), и подготовить на основе полученных подтверждений согласия обновленный список для его утверждения Конференцией Сторон</w:t>
      </w:r>
      <w:r>
        <w:rPr>
          <w:iCs/>
          <w:lang w:val="ru-RU"/>
        </w:rPr>
        <w:t xml:space="preserve">; </w:t>
      </w:r>
    </w:p>
    <w:p w:rsidR="00783F84" w:rsidRDefault="00783F84" w:rsidP="00667C6B">
      <w:pPr>
        <w:tabs>
          <w:tab w:val="clear" w:pos="567"/>
          <w:tab w:val="left" w:pos="2835"/>
          <w:tab w:val="left" w:pos="3402"/>
          <w:tab w:val="left" w:pos="3969"/>
        </w:tabs>
        <w:spacing w:before="120" w:after="120"/>
        <w:ind w:left="562" w:firstLine="562"/>
        <w:rPr>
          <w:iCs/>
          <w:lang w:val="ru-RU"/>
        </w:rPr>
      </w:pPr>
      <w:r>
        <w:rPr>
          <w:iCs/>
          <w:lang w:val="ru-RU"/>
        </w:rPr>
        <w:t xml:space="preserve">15. (предложение) </w:t>
      </w:r>
      <w:r w:rsidRPr="00AA7996">
        <w:rPr>
          <w:i/>
          <w:iCs/>
          <w:lang w:val="ru-RU"/>
        </w:rPr>
        <w:t xml:space="preserve">признает с удовлетворением </w:t>
      </w:r>
      <w:r w:rsidRPr="00AA7996">
        <w:rPr>
          <w:iCs/>
          <w:lang w:val="ru-RU"/>
        </w:rPr>
        <w:t xml:space="preserve">финансовые ресурсы, которые Стороны, являющиеся развивающимися странами, мобилизуют для сохранения биоразнообразия внутри страны, в том числе через национальные бюджеты и софинансирование, и те, которые они предоставляют на добровольной основе механизму финансирования, другим многосторонним фондам и в рамках сотрудничества Юг-Юг, и </w:t>
      </w:r>
      <w:r w:rsidRPr="00AA7996">
        <w:rPr>
          <w:i/>
          <w:iCs/>
          <w:lang w:val="ru-RU"/>
        </w:rPr>
        <w:t>подтверждает</w:t>
      </w:r>
      <w:r w:rsidRPr="00AA7996">
        <w:rPr>
          <w:iCs/>
          <w:lang w:val="ru-RU"/>
        </w:rPr>
        <w:t>, что такие взносы не обеспечивают включения в список, о котором говорится в пункте 2 статьи 20, или принятия на себя обязательств Сторон, являющихся развитыми странами</w:t>
      </w:r>
      <w:r>
        <w:rPr>
          <w:iCs/>
          <w:lang w:val="ru-RU"/>
        </w:rPr>
        <w:t>;</w:t>
      </w:r>
    </w:p>
    <w:p w:rsidR="00783F84" w:rsidRDefault="00783F84" w:rsidP="00667C6B">
      <w:pPr>
        <w:tabs>
          <w:tab w:val="clear" w:pos="567"/>
          <w:tab w:val="left" w:pos="2835"/>
          <w:tab w:val="left" w:pos="3402"/>
          <w:tab w:val="left" w:pos="3969"/>
        </w:tabs>
        <w:spacing w:before="120" w:after="120"/>
        <w:ind w:left="562" w:firstLine="562"/>
        <w:rPr>
          <w:iCs/>
          <w:lang w:val="ru-RU"/>
        </w:rPr>
      </w:pPr>
      <w:r>
        <w:rPr>
          <w:iCs/>
          <w:lang w:val="ru-RU"/>
        </w:rPr>
        <w:t xml:space="preserve">16. (предложение) </w:t>
      </w:r>
      <w:r w:rsidRPr="00AA7996">
        <w:rPr>
          <w:i/>
          <w:iCs/>
          <w:lang w:val="ru-RU"/>
        </w:rPr>
        <w:t xml:space="preserve">поощряет </w:t>
      </w:r>
      <w:r w:rsidRPr="00AA7996">
        <w:rPr>
          <w:iCs/>
          <w:lang w:val="ru-RU"/>
        </w:rPr>
        <w:t xml:space="preserve">дополнительные взносы других стран и из других источников на добровольной основе и </w:t>
      </w:r>
      <w:r w:rsidRPr="00AA7996">
        <w:rPr>
          <w:i/>
          <w:iCs/>
          <w:lang w:val="ru-RU"/>
        </w:rPr>
        <w:t>предлагает</w:t>
      </w:r>
      <w:r w:rsidRPr="00AA7996">
        <w:rPr>
          <w:iCs/>
          <w:lang w:val="ru-RU"/>
        </w:rPr>
        <w:t xml:space="preserve"> Сторонам, которые желают вносить такие взносы, информировать о них Исполнительного секретаря для передачи информации Конференции Сторон</w:t>
      </w:r>
      <w:r>
        <w:rPr>
          <w:iCs/>
          <w:lang w:val="ru-RU"/>
        </w:rPr>
        <w:t>;</w:t>
      </w:r>
    </w:p>
    <w:p w:rsidR="00783F84" w:rsidRDefault="00783F84" w:rsidP="00667C6B">
      <w:pPr>
        <w:tabs>
          <w:tab w:val="clear" w:pos="567"/>
          <w:tab w:val="left" w:pos="2835"/>
          <w:tab w:val="left" w:pos="3402"/>
          <w:tab w:val="left" w:pos="3969"/>
        </w:tabs>
        <w:spacing w:before="120" w:after="120"/>
        <w:ind w:left="562" w:firstLine="562"/>
        <w:rPr>
          <w:iCs/>
          <w:lang w:val="ru-RU"/>
        </w:rPr>
      </w:pPr>
      <w:r>
        <w:rPr>
          <w:iCs/>
          <w:lang w:val="ru-RU"/>
        </w:rPr>
        <w:t xml:space="preserve">17. (предложение) </w:t>
      </w:r>
      <w:r w:rsidRPr="00AA7996">
        <w:rPr>
          <w:i/>
          <w:iCs/>
          <w:lang w:val="ru-RU"/>
        </w:rPr>
        <w:t xml:space="preserve">также поручает </w:t>
      </w:r>
      <w:r w:rsidRPr="00AA7996">
        <w:rPr>
          <w:iCs/>
          <w:lang w:val="ru-RU"/>
        </w:rPr>
        <w:t>Исполнительному секретарю  при условии наличия финансовых ресурсов подготовить для рассмотрения Вспомогательным органом по осуществлению на одном из совещаний, проводимых до 18-го совещания Конференции Сторон, без ущерба для позиций и толкований Сторон</w:t>
      </w:r>
      <w:r>
        <w:rPr>
          <w:iCs/>
          <w:lang w:val="ru-RU"/>
        </w:rPr>
        <w:t xml:space="preserve">: </w:t>
      </w:r>
    </w:p>
    <w:p w:rsidR="00783F84" w:rsidRPr="00AA7996" w:rsidRDefault="00783F84" w:rsidP="00C6290C">
      <w:pPr>
        <w:spacing w:before="120" w:after="120"/>
        <w:ind w:left="810"/>
        <w:rPr>
          <w:lang w:val="ru-RU"/>
        </w:rPr>
      </w:pPr>
      <w:r>
        <w:rPr>
          <w:lang w:val="ru-RU"/>
        </w:rPr>
        <w:tab/>
      </w:r>
      <w:r w:rsidRPr="00AA7996">
        <w:rPr>
          <w:lang w:val="ru-RU"/>
        </w:rPr>
        <w:t xml:space="preserve">a) </w:t>
      </w:r>
      <w:r>
        <w:rPr>
          <w:lang w:val="ru-RU"/>
        </w:rPr>
        <w:tab/>
      </w:r>
      <w:r w:rsidRPr="00AA7996">
        <w:rPr>
          <w:lang w:val="ru-RU"/>
        </w:rPr>
        <w:t xml:space="preserve">фактическое обобщение способов, которыми Конференция Сторон обеспечивает реализацию статьи 20 в целом; </w:t>
      </w:r>
    </w:p>
    <w:p w:rsidR="00783F84" w:rsidRPr="00AA7996" w:rsidRDefault="00783F84" w:rsidP="00C6290C">
      <w:pPr>
        <w:spacing w:before="120" w:after="120"/>
        <w:ind w:left="810"/>
        <w:rPr>
          <w:lang w:val="ru-RU"/>
        </w:rPr>
      </w:pPr>
      <w:r>
        <w:rPr>
          <w:lang w:val="ru-RU"/>
        </w:rPr>
        <w:tab/>
      </w:r>
      <w:r w:rsidRPr="00AA7996">
        <w:rPr>
          <w:lang w:val="ru-RU"/>
        </w:rPr>
        <w:t xml:space="preserve"> b) </w:t>
      </w:r>
      <w:r>
        <w:rPr>
          <w:lang w:val="ru-RU"/>
        </w:rPr>
        <w:tab/>
      </w:r>
      <w:r w:rsidRPr="00AA7996">
        <w:rPr>
          <w:lang w:val="ru-RU"/>
        </w:rPr>
        <w:t xml:space="preserve">анализ последствий включения в список Сторон, добровольно принимающих на себя обязательства Сторон, являющихся развитыми странами, в том числе, имеет ли такое включение последствия для положений Конвенции, помимо финансовых положений статьи 20; </w:t>
      </w:r>
    </w:p>
    <w:p w:rsidR="00783F84" w:rsidRPr="00AA7996" w:rsidRDefault="00783F84" w:rsidP="00C6290C">
      <w:pPr>
        <w:spacing w:before="120" w:after="120"/>
        <w:ind w:left="810"/>
        <w:rPr>
          <w:lang w:val="ru-RU"/>
        </w:rPr>
      </w:pPr>
      <w:r>
        <w:rPr>
          <w:lang w:val="ru-RU"/>
        </w:rPr>
        <w:tab/>
      </w:r>
      <w:r w:rsidRPr="00AA7996">
        <w:rPr>
          <w:lang w:val="ru-RU"/>
        </w:rPr>
        <w:t xml:space="preserve"> c) </w:t>
      </w:r>
      <w:r>
        <w:rPr>
          <w:lang w:val="ru-RU"/>
        </w:rPr>
        <w:tab/>
      </w:r>
      <w:r w:rsidRPr="00AA7996">
        <w:rPr>
          <w:lang w:val="ru-RU"/>
        </w:rPr>
        <w:t xml:space="preserve">обобщение мнений, полученных в соответствии с пунктом 2, и доклад о консультациях со Сторонами в соответствии с пунктом 4; </w:t>
      </w:r>
    </w:p>
    <w:p w:rsidR="00783F84" w:rsidRDefault="00783F84" w:rsidP="00C6290C">
      <w:pPr>
        <w:spacing w:before="120" w:after="120"/>
        <w:ind w:left="810"/>
        <w:rPr>
          <w:bCs/>
          <w:lang w:val="ru-RU"/>
        </w:rPr>
      </w:pPr>
      <w:r w:rsidRPr="00AA7996">
        <w:rPr>
          <w:bCs/>
          <w:lang w:val="ru-RU"/>
        </w:rPr>
        <w:t xml:space="preserve"> </w:t>
      </w:r>
      <w:r>
        <w:rPr>
          <w:bCs/>
          <w:lang w:val="ru-RU"/>
        </w:rPr>
        <w:t xml:space="preserve">    </w:t>
      </w:r>
      <w:r w:rsidRPr="00AA7996">
        <w:rPr>
          <w:bCs/>
          <w:lang w:val="ru-RU"/>
        </w:rPr>
        <w:t xml:space="preserve">d) </w:t>
      </w:r>
      <w:r>
        <w:rPr>
          <w:bCs/>
          <w:lang w:val="ru-RU"/>
        </w:rPr>
        <w:tab/>
      </w:r>
      <w:r w:rsidRPr="00AA7996">
        <w:rPr>
          <w:bCs/>
          <w:lang w:val="ru-RU"/>
        </w:rPr>
        <w:t xml:space="preserve">доклад о подходах к мобилизации финансовых ресурсов из частных и других источников, </w:t>
      </w:r>
      <w:r w:rsidRPr="00C6290C">
        <w:rPr>
          <w:lang w:val="ru-RU"/>
        </w:rPr>
        <w:t>включая</w:t>
      </w:r>
      <w:r w:rsidRPr="00AA7996">
        <w:rPr>
          <w:bCs/>
          <w:lang w:val="ru-RU"/>
        </w:rPr>
        <w:t xml:space="preserve"> благотворительность и инновационные финансовые инструменты, в контексте стратегии мобилизации ресурсов;</w:t>
      </w:r>
    </w:p>
    <w:p w:rsidR="00783F84" w:rsidRDefault="00783F84" w:rsidP="00C6290C">
      <w:pPr>
        <w:spacing w:before="120" w:after="120"/>
        <w:ind w:left="810"/>
        <w:rPr>
          <w:iCs/>
          <w:lang w:val="ru-RU"/>
        </w:rPr>
      </w:pPr>
      <w:r>
        <w:rPr>
          <w:bCs/>
          <w:lang w:val="ru-RU"/>
        </w:rPr>
        <w:t xml:space="preserve">18. (предложение) </w:t>
      </w:r>
      <w:r w:rsidRPr="00AA7996">
        <w:rPr>
          <w:i/>
          <w:iCs/>
          <w:lang w:val="ru-RU"/>
        </w:rPr>
        <w:t xml:space="preserve">поручает </w:t>
      </w:r>
      <w:r w:rsidRPr="00AA7996">
        <w:rPr>
          <w:iCs/>
          <w:lang w:val="ru-RU"/>
        </w:rPr>
        <w:t>Вспомогательному органу по осуществлению рассмотреть документы, о которых говорится выше, в пункте 8, и выработать рекомендации для их рассмотрения Конференцией Сторон на ее 18-м совещании</w:t>
      </w:r>
      <w:r>
        <w:rPr>
          <w:iCs/>
          <w:lang w:val="ru-RU"/>
        </w:rPr>
        <w:t>;</w:t>
      </w:r>
    </w:p>
    <w:p w:rsidR="00783F84" w:rsidRDefault="00783F84" w:rsidP="00C6290C">
      <w:pPr>
        <w:spacing w:before="120" w:after="120"/>
        <w:ind w:left="810"/>
        <w:rPr>
          <w:lang w:val="ru-RU"/>
        </w:rPr>
      </w:pPr>
      <w:r>
        <w:rPr>
          <w:iCs/>
          <w:lang w:val="ru-RU"/>
        </w:rPr>
        <w:t xml:space="preserve">19. (предложение) </w:t>
      </w:r>
      <w:r w:rsidRPr="00AA7996">
        <w:rPr>
          <w:bCs/>
          <w:i/>
          <w:iCs/>
          <w:lang w:val="ru-RU"/>
        </w:rPr>
        <w:t xml:space="preserve">подтверждает, </w:t>
      </w:r>
      <w:r w:rsidRPr="00AA7996">
        <w:rPr>
          <w:bCs/>
          <w:iCs/>
          <w:lang w:val="ru-RU"/>
        </w:rPr>
        <w:t>что ничто в настоящем решении не истолковывается как изменяющее обязательства Сторон по статье 20 Ко</w:t>
      </w:r>
      <w:r>
        <w:rPr>
          <w:bCs/>
          <w:iCs/>
          <w:lang w:val="ru-RU"/>
        </w:rPr>
        <w:t xml:space="preserve">нвенции. </w:t>
      </w:r>
    </w:p>
    <w:p w:rsidR="00783F84" w:rsidRDefault="00783F84" w:rsidP="00667C6B">
      <w:pPr>
        <w:tabs>
          <w:tab w:val="clear" w:pos="567"/>
          <w:tab w:val="left" w:pos="2835"/>
          <w:tab w:val="left" w:pos="3402"/>
          <w:tab w:val="left" w:pos="3969"/>
        </w:tabs>
        <w:spacing w:before="120" w:after="120"/>
        <w:ind w:left="562" w:firstLine="562"/>
        <w:rPr>
          <w:lang w:val="ru-RU"/>
        </w:rPr>
      </w:pPr>
    </w:p>
    <w:p w:rsidR="00783F84" w:rsidRDefault="00783F84" w:rsidP="00667C6B">
      <w:pPr>
        <w:tabs>
          <w:tab w:val="clear" w:pos="567"/>
          <w:tab w:val="left" w:pos="2835"/>
          <w:tab w:val="left" w:pos="3402"/>
          <w:tab w:val="left" w:pos="3969"/>
        </w:tabs>
        <w:spacing w:before="120" w:after="120"/>
        <w:ind w:left="562" w:firstLine="562"/>
        <w:rPr>
          <w:lang w:val="ru-RU"/>
        </w:rPr>
      </w:pPr>
    </w:p>
    <w:p w:rsidR="00783F84" w:rsidRDefault="00783F84" w:rsidP="00667C6B">
      <w:pPr>
        <w:tabs>
          <w:tab w:val="clear" w:pos="567"/>
          <w:tab w:val="left" w:pos="2835"/>
          <w:tab w:val="left" w:pos="3402"/>
          <w:tab w:val="left" w:pos="3969"/>
        </w:tabs>
        <w:spacing w:before="120" w:after="120"/>
        <w:ind w:left="562" w:firstLine="562"/>
        <w:rPr>
          <w:lang w:val="ru-RU"/>
        </w:rPr>
      </w:pPr>
    </w:p>
    <w:p w:rsidR="00783F84" w:rsidRDefault="00783F84" w:rsidP="00667C6B">
      <w:pPr>
        <w:tabs>
          <w:tab w:val="clear" w:pos="567"/>
          <w:tab w:val="left" w:pos="2835"/>
          <w:tab w:val="left" w:pos="3402"/>
          <w:tab w:val="left" w:pos="3969"/>
        </w:tabs>
        <w:spacing w:before="120" w:after="120"/>
        <w:ind w:left="562" w:firstLine="562"/>
        <w:rPr>
          <w:lang w:val="ru-RU"/>
        </w:rPr>
      </w:pPr>
    </w:p>
    <w:p w:rsidR="00783F84" w:rsidRDefault="00783F84" w:rsidP="00667C6B">
      <w:pPr>
        <w:tabs>
          <w:tab w:val="clear" w:pos="567"/>
          <w:tab w:val="left" w:pos="2835"/>
          <w:tab w:val="left" w:pos="3402"/>
          <w:tab w:val="left" w:pos="3969"/>
        </w:tabs>
        <w:spacing w:before="120" w:after="120"/>
        <w:ind w:left="562" w:firstLine="562"/>
        <w:rPr>
          <w:lang w:val="ru-RU"/>
        </w:rPr>
      </w:pPr>
    </w:p>
    <w:p w:rsidR="00783F84" w:rsidRPr="003617CE" w:rsidRDefault="00783F84" w:rsidP="00667C6B">
      <w:pPr>
        <w:pStyle w:val="CBDNormalNumber"/>
        <w:numPr>
          <w:ilvl w:val="0"/>
          <w:numId w:val="0"/>
        </w:numPr>
        <w:tabs>
          <w:tab w:val="clear" w:pos="567"/>
        </w:tabs>
        <w:ind w:left="562" w:firstLine="562"/>
        <w:rPr>
          <w:lang w:val="ru-RU"/>
        </w:rPr>
      </w:pPr>
      <w:r>
        <w:rPr>
          <w:lang w:val="ru-RU"/>
        </w:rPr>
        <w:t>20.</w:t>
      </w:r>
      <w:r w:rsidRPr="003617CE">
        <w:rPr>
          <w:lang w:val="ru-RU"/>
        </w:rPr>
        <w:tab/>
      </w:r>
      <w:r w:rsidRPr="003617CE">
        <w:rPr>
          <w:i/>
          <w:iCs/>
          <w:lang w:val="ru-RU"/>
        </w:rPr>
        <w:t>принимает к сведению</w:t>
      </w:r>
      <w:r w:rsidRPr="003617CE">
        <w:rPr>
          <w:lang w:val="ru-RU"/>
        </w:rPr>
        <w:t xml:space="preserve"> исследования о взаимосвязи между приемлемым уровнем задолженности и осуществлением Конвенции о биологическом разнообразии; применении руководящих указаний по гарантиям защищенности в механизмах финансирования биоразнообразия, принятых в решениях</w:t>
      </w:r>
      <w:r w:rsidRPr="00620213">
        <w:rPr>
          <w:lang w:val="en-CA"/>
        </w:rPr>
        <w:t> </w:t>
      </w:r>
      <w:hyperlink r:id="rId20" w:history="1">
        <w:r w:rsidRPr="00620213">
          <w:rPr>
            <w:lang w:val="en-CA"/>
          </w:rPr>
          <w:t>XII</w:t>
        </w:r>
        <w:r w:rsidRPr="003617CE">
          <w:rPr>
            <w:lang w:val="ru-RU"/>
          </w:rPr>
          <w:t>/3</w:t>
        </w:r>
      </w:hyperlink>
      <w:r w:rsidRPr="003617CE">
        <w:rPr>
          <w:lang w:val="ru-RU"/>
        </w:rPr>
        <w:t xml:space="preserve"> от 17</w:t>
      </w:r>
      <w:r w:rsidRPr="00620213">
        <w:rPr>
          <w:lang w:val="en-CA"/>
        </w:rPr>
        <w:t> </w:t>
      </w:r>
      <w:r w:rsidRPr="003617CE">
        <w:rPr>
          <w:lang w:val="ru-RU"/>
        </w:rPr>
        <w:t>октября 2014</w:t>
      </w:r>
      <w:r w:rsidRPr="00620213">
        <w:rPr>
          <w:lang w:val="en-CA"/>
        </w:rPr>
        <w:t> </w:t>
      </w:r>
      <w:r w:rsidRPr="003617CE">
        <w:rPr>
          <w:lang w:val="ru-RU"/>
        </w:rPr>
        <w:t xml:space="preserve">года и </w:t>
      </w:r>
      <w:hyperlink r:id="rId21" w:history="1">
        <w:r w:rsidRPr="003617CE">
          <w:rPr>
            <w:lang w:val="ru-RU"/>
          </w:rPr>
          <w:t>14/15</w:t>
        </w:r>
      </w:hyperlink>
      <w:r w:rsidRPr="003617CE">
        <w:rPr>
          <w:lang w:val="ru-RU"/>
        </w:rPr>
        <w:t xml:space="preserve"> от 29</w:t>
      </w:r>
      <w:r w:rsidRPr="00620213">
        <w:rPr>
          <w:lang w:val="en-CA"/>
        </w:rPr>
        <w:t> </w:t>
      </w:r>
      <w:r w:rsidRPr="003617CE">
        <w:rPr>
          <w:lang w:val="ru-RU"/>
        </w:rPr>
        <w:t>октября 2018</w:t>
      </w:r>
      <w:r w:rsidRPr="00620213">
        <w:rPr>
          <w:lang w:val="en-CA"/>
        </w:rPr>
        <w:t> </w:t>
      </w:r>
      <w:r w:rsidRPr="003617CE">
        <w:rPr>
          <w:lang w:val="ru-RU"/>
        </w:rPr>
        <w:t>года, включая выявление передовых методов, извлеченных уроков и возможностей для более эффективного применения руководящих указаний; а также о взаимосвязи между биоразнообразием и финансированием деятельности в области климата;</w:t>
      </w:r>
    </w:p>
    <w:p w:rsidR="00783F84" w:rsidRPr="003617CE" w:rsidRDefault="00783F84" w:rsidP="00667C6B">
      <w:pPr>
        <w:pStyle w:val="CBDNormalNumber"/>
        <w:numPr>
          <w:ilvl w:val="0"/>
          <w:numId w:val="0"/>
        </w:numPr>
        <w:tabs>
          <w:tab w:val="clear" w:pos="567"/>
        </w:tabs>
        <w:ind w:left="562" w:firstLine="562"/>
        <w:rPr>
          <w:lang w:val="ru-RU"/>
        </w:rPr>
      </w:pPr>
      <w:r>
        <w:rPr>
          <w:lang w:val="ru-RU"/>
        </w:rPr>
        <w:t>21</w:t>
      </w:r>
      <w:r w:rsidRPr="003617CE">
        <w:rPr>
          <w:lang w:val="ru-RU"/>
        </w:rPr>
        <w:t>.</w:t>
      </w:r>
      <w:r w:rsidRPr="003617CE">
        <w:rPr>
          <w:lang w:val="ru-RU"/>
        </w:rPr>
        <w:tab/>
      </w:r>
      <w:r w:rsidRPr="002C58F1">
        <w:rPr>
          <w:i/>
          <w:iCs/>
          <w:lang w:val="ru-RU"/>
        </w:rPr>
        <w:t>предлагает</w:t>
      </w:r>
      <w:r w:rsidRPr="003617CE">
        <w:rPr>
          <w:lang w:val="ru-RU"/>
        </w:rPr>
        <w:t xml:space="preserve"> Сторонам и правительствам других стран в соответствующих случаях и в зависимости от национальных обстоятельств, приоритетов и возможностей учитывать эти три исследования в своей работе по мобилизации финансовых ресурсов из всех источников в соответствии с национальным законодательством и статьей</w:t>
      </w:r>
      <w:r w:rsidRPr="00620213">
        <w:rPr>
          <w:lang w:val="en-CA"/>
        </w:rPr>
        <w:t> </w:t>
      </w:r>
      <w:r w:rsidRPr="003617CE">
        <w:rPr>
          <w:lang w:val="ru-RU"/>
        </w:rPr>
        <w:t>3 Конвенции и в соответствии с разделом</w:t>
      </w:r>
      <w:r w:rsidRPr="00620213">
        <w:rPr>
          <w:lang w:val="en-CA"/>
        </w:rPr>
        <w:t> </w:t>
      </w:r>
      <w:r w:rsidRPr="003617CE">
        <w:rPr>
          <w:lang w:val="ru-RU"/>
        </w:rPr>
        <w:t>С и задачей</w:t>
      </w:r>
      <w:r w:rsidRPr="00620213">
        <w:rPr>
          <w:lang w:val="en-CA"/>
        </w:rPr>
        <w:t> </w:t>
      </w:r>
      <w:r w:rsidRPr="003617CE">
        <w:rPr>
          <w:lang w:val="ru-RU"/>
        </w:rPr>
        <w:t>19 Куньминско-Монреальской глобальной рамочной программы в области биоразнообразия;</w:t>
      </w:r>
    </w:p>
    <w:p w:rsidR="00783F84" w:rsidRPr="002C58F1" w:rsidRDefault="00783F84" w:rsidP="00667C6B">
      <w:pPr>
        <w:pStyle w:val="CBDNormalNoNumber"/>
        <w:shd w:val="clear" w:color="auto" w:fill="FFFFFF"/>
        <w:tabs>
          <w:tab w:val="clear" w:pos="567"/>
          <w:tab w:val="clear" w:pos="1134"/>
        </w:tabs>
        <w:ind w:firstLine="567"/>
        <w:rPr>
          <w:lang w:val="ru-RU"/>
        </w:rPr>
      </w:pPr>
      <w:r>
        <w:rPr>
          <w:lang w:val="ru-RU"/>
        </w:rPr>
        <w:t>22</w:t>
      </w:r>
      <w:r w:rsidRPr="002C58F1">
        <w:rPr>
          <w:lang w:val="ru-RU"/>
        </w:rPr>
        <w:t>.</w:t>
      </w:r>
      <w:r w:rsidRPr="002C58F1">
        <w:rPr>
          <w:lang w:val="ru-RU"/>
        </w:rPr>
        <w:tab/>
      </w:r>
      <w:r w:rsidRPr="002C58F1">
        <w:rPr>
          <w:i/>
          <w:iCs/>
          <w:lang w:val="ru-RU"/>
        </w:rPr>
        <w:t>предлагает</w:t>
      </w:r>
      <w:r w:rsidRPr="002C58F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сообразно обстоятельствам и согласно их соответствующим мандатам учитывать эти три исследования в своей работе в области финансирования биоразнообразия</w:t>
      </w:r>
      <w:r>
        <w:rPr>
          <w:lang w:val="ru-RU"/>
        </w:rPr>
        <w:t>;</w:t>
      </w:r>
      <w:r w:rsidRPr="002C58F1">
        <w:rPr>
          <w:lang w:val="ru-RU"/>
        </w:rPr>
        <w:t xml:space="preserve"> </w:t>
      </w:r>
    </w:p>
    <w:p w:rsidR="00783F84" w:rsidRDefault="00783F84" w:rsidP="00667C6B">
      <w:pPr>
        <w:pStyle w:val="CBDNormalNoNumber"/>
        <w:tabs>
          <w:tab w:val="clear" w:pos="567"/>
        </w:tabs>
        <w:ind w:left="562" w:firstLine="562"/>
        <w:rPr>
          <w:lang w:val="ru-RU"/>
        </w:rPr>
      </w:pPr>
      <w:r>
        <w:rPr>
          <w:lang w:val="ru-RU"/>
        </w:rPr>
        <w:t>23</w:t>
      </w:r>
      <w:r w:rsidRPr="00FA43A8">
        <w:rPr>
          <w:lang w:val="ru-RU"/>
        </w:rPr>
        <w:t>.</w:t>
      </w:r>
      <w:r w:rsidRPr="00FA43A8">
        <w:rPr>
          <w:b/>
          <w:bCs/>
          <w:lang w:val="ru-RU"/>
        </w:rPr>
        <w:tab/>
      </w:r>
      <w:r w:rsidRPr="00E03582">
        <w:rPr>
          <w:i/>
          <w:iCs/>
          <w:lang w:val="ru-RU"/>
        </w:rPr>
        <w:t xml:space="preserve">предлагает </w:t>
      </w:r>
      <w:r w:rsidRPr="00E03582">
        <w:rPr>
          <w:lang w:val="ru-RU"/>
        </w:rPr>
        <w:t xml:space="preserve">Сторонам и </w:t>
      </w:r>
      <w:r>
        <w:rPr>
          <w:lang w:val="ru-RU"/>
        </w:rPr>
        <w:t xml:space="preserve">другим </w:t>
      </w:r>
      <w:r w:rsidRPr="00E03582">
        <w:rPr>
          <w:lang w:val="ru-RU"/>
        </w:rPr>
        <w:t xml:space="preserve">правительствам </w:t>
      </w:r>
      <w:r>
        <w:rPr>
          <w:lang w:val="ru-RU"/>
        </w:rPr>
        <w:t xml:space="preserve">рассмотреть на добровольной основе в соответствии с разделом С Рамочной программы вопрос об: </w:t>
      </w:r>
    </w:p>
    <w:p w:rsidR="00783F84" w:rsidRPr="00FA29AC" w:rsidRDefault="00783F84" w:rsidP="00667C6B">
      <w:pPr>
        <w:pStyle w:val="CBDNormalNoNumber"/>
        <w:tabs>
          <w:tab w:val="clear" w:pos="567"/>
        </w:tabs>
        <w:ind w:left="562" w:firstLine="562"/>
        <w:rPr>
          <w:lang w:val="ru-RU"/>
        </w:rPr>
      </w:pPr>
      <w:r w:rsidRPr="00E03582">
        <w:t>a</w:t>
      </w:r>
      <w:r w:rsidRPr="00E03582">
        <w:rPr>
          <w:lang w:val="ru-RU"/>
        </w:rPr>
        <w:t>)</w:t>
      </w:r>
      <w:r w:rsidRPr="00E03582">
        <w:rPr>
          <w:lang w:val="ru-RU"/>
        </w:rPr>
        <w:tab/>
      </w:r>
      <w:r>
        <w:rPr>
          <w:lang w:val="ru-RU"/>
        </w:rPr>
        <w:t xml:space="preserve">учитывании </w:t>
      </w:r>
      <w:r w:rsidRPr="00FA29AC">
        <w:rPr>
          <w:lang w:val="ru-RU"/>
        </w:rPr>
        <w:t>специфическ</w:t>
      </w:r>
      <w:r>
        <w:rPr>
          <w:lang w:val="ru-RU"/>
        </w:rPr>
        <w:t>ого</w:t>
      </w:r>
      <w:r w:rsidRPr="00FA29AC">
        <w:rPr>
          <w:lang w:val="ru-RU"/>
        </w:rPr>
        <w:t xml:space="preserve"> характер</w:t>
      </w:r>
      <w:r>
        <w:rPr>
          <w:lang w:val="ru-RU"/>
        </w:rPr>
        <w:t>а</w:t>
      </w:r>
      <w:r w:rsidRPr="00FA29AC">
        <w:rPr>
          <w:lang w:val="ru-RU"/>
        </w:rPr>
        <w:t xml:space="preserve"> взаимосвязи между устойчивостью долговой нагрузки и </w:t>
      </w:r>
      <w:r>
        <w:rPr>
          <w:lang w:val="ru-RU"/>
        </w:rPr>
        <w:t xml:space="preserve">осуществлением </w:t>
      </w:r>
      <w:r w:rsidRPr="00FA29AC">
        <w:rPr>
          <w:lang w:val="ru-RU"/>
        </w:rPr>
        <w:t>Конвенции, включая уровень долговой нагрузки развивающихся стран, в частности наименее развитых стран и малых островных развивающихся государств</w:t>
      </w:r>
      <w:r>
        <w:rPr>
          <w:lang w:val="ru-RU"/>
        </w:rPr>
        <w:t xml:space="preserve"> среди них;</w:t>
      </w:r>
    </w:p>
    <w:p w:rsidR="00783F84" w:rsidRDefault="00783F84" w:rsidP="00667C6B">
      <w:pPr>
        <w:pStyle w:val="CBDNormalNoNumber"/>
        <w:tabs>
          <w:tab w:val="clear" w:pos="567"/>
        </w:tabs>
        <w:ind w:left="562" w:firstLine="562"/>
        <w:rPr>
          <w:lang w:val="ru-RU"/>
        </w:rPr>
      </w:pPr>
      <w:r>
        <w:rPr>
          <w:lang w:val="ru-RU"/>
        </w:rPr>
        <w:t xml:space="preserve"> </w:t>
      </w:r>
      <w:r w:rsidRPr="00E03582">
        <w:t>b</w:t>
      </w:r>
      <w:r w:rsidRPr="00E03582">
        <w:rPr>
          <w:lang w:val="ru-RU"/>
        </w:rPr>
        <w:t xml:space="preserve">) </w:t>
      </w:r>
      <w:r>
        <w:rPr>
          <w:lang w:val="ru-RU"/>
        </w:rPr>
        <w:tab/>
        <w:t xml:space="preserve">проведении оценки </w:t>
      </w:r>
      <w:r w:rsidRPr="00AF2B98">
        <w:rPr>
          <w:lang w:val="ru-RU"/>
        </w:rPr>
        <w:t xml:space="preserve">актуальности и последствий </w:t>
      </w:r>
      <w:r>
        <w:rPr>
          <w:lang w:val="ru-RU"/>
        </w:rPr>
        <w:t xml:space="preserve">и изучения дальнейших возможностей </w:t>
      </w:r>
      <w:r w:rsidRPr="00AF2B98">
        <w:rPr>
          <w:lang w:val="ru-RU"/>
        </w:rPr>
        <w:t xml:space="preserve">применения инструментов, связанных с долговыми обязательствами, для реализации национальных стратегий и планов действий </w:t>
      </w:r>
      <w:r>
        <w:rPr>
          <w:lang w:val="ru-RU"/>
        </w:rPr>
        <w:t xml:space="preserve">по сохранению </w:t>
      </w:r>
      <w:r w:rsidRPr="00AF2B98">
        <w:rPr>
          <w:lang w:val="ru-RU"/>
        </w:rPr>
        <w:t>биоразнообразия</w:t>
      </w:r>
      <w:r>
        <w:rPr>
          <w:lang w:val="ru-RU"/>
        </w:rPr>
        <w:t xml:space="preserve"> и</w:t>
      </w:r>
      <w:r w:rsidRPr="00AF2B98">
        <w:rPr>
          <w:lang w:val="ru-RU"/>
        </w:rPr>
        <w:t xml:space="preserve"> </w:t>
      </w:r>
      <w:r>
        <w:rPr>
          <w:lang w:val="ru-RU"/>
        </w:rPr>
        <w:t xml:space="preserve">способа реализации таких </w:t>
      </w:r>
      <w:r w:rsidRPr="00AF2B98">
        <w:rPr>
          <w:lang w:val="ru-RU"/>
        </w:rPr>
        <w:t>инструмент</w:t>
      </w:r>
      <w:r>
        <w:rPr>
          <w:lang w:val="ru-RU"/>
        </w:rPr>
        <w:t>ов</w:t>
      </w:r>
      <w:r w:rsidRPr="00AF2B98">
        <w:rPr>
          <w:lang w:val="ru-RU"/>
        </w:rPr>
        <w:t xml:space="preserve"> в национальны</w:t>
      </w:r>
      <w:r>
        <w:rPr>
          <w:lang w:val="ru-RU"/>
        </w:rPr>
        <w:t>х</w:t>
      </w:r>
      <w:r w:rsidRPr="00AF2B98">
        <w:rPr>
          <w:lang w:val="ru-RU"/>
        </w:rPr>
        <w:t xml:space="preserve"> план</w:t>
      </w:r>
      <w:r>
        <w:rPr>
          <w:lang w:val="ru-RU"/>
        </w:rPr>
        <w:t>ах</w:t>
      </w:r>
      <w:r w:rsidRPr="00AF2B98">
        <w:rPr>
          <w:lang w:val="ru-RU"/>
        </w:rPr>
        <w:t xml:space="preserve"> финансирования </w:t>
      </w:r>
      <w:r>
        <w:rPr>
          <w:lang w:val="ru-RU"/>
        </w:rPr>
        <w:t xml:space="preserve">биоразнообразия </w:t>
      </w:r>
      <w:r w:rsidRPr="00AF2B98">
        <w:rPr>
          <w:lang w:val="ru-RU"/>
        </w:rPr>
        <w:t xml:space="preserve">или </w:t>
      </w:r>
      <w:r>
        <w:rPr>
          <w:lang w:val="ru-RU"/>
        </w:rPr>
        <w:t xml:space="preserve">в </w:t>
      </w:r>
      <w:r w:rsidRPr="00AF2B98">
        <w:rPr>
          <w:lang w:val="ru-RU"/>
        </w:rPr>
        <w:t>аналогичны</w:t>
      </w:r>
      <w:r>
        <w:rPr>
          <w:lang w:val="ru-RU"/>
        </w:rPr>
        <w:t xml:space="preserve">х инструментах и структурах </w:t>
      </w:r>
      <w:r w:rsidRPr="00AF2B98">
        <w:rPr>
          <w:lang w:val="ru-RU"/>
        </w:rPr>
        <w:t>планирования</w:t>
      </w:r>
      <w:r>
        <w:rPr>
          <w:lang w:val="ru-RU"/>
        </w:rPr>
        <w:t xml:space="preserve">, не создавая </w:t>
      </w:r>
      <w:r w:rsidRPr="00AF2B98">
        <w:rPr>
          <w:lang w:val="ru-RU"/>
        </w:rPr>
        <w:t>дополнительных обя</w:t>
      </w:r>
      <w:r>
        <w:rPr>
          <w:lang w:val="ru-RU"/>
        </w:rPr>
        <w:t xml:space="preserve">зательных условий или не ограничивая национального </w:t>
      </w:r>
      <w:r w:rsidRPr="009C149F">
        <w:rPr>
          <w:lang w:val="ru-RU"/>
        </w:rPr>
        <w:t>фискально</w:t>
      </w:r>
      <w:r>
        <w:rPr>
          <w:lang w:val="ru-RU"/>
        </w:rPr>
        <w:t>го</w:t>
      </w:r>
      <w:r w:rsidRPr="009C149F">
        <w:rPr>
          <w:lang w:val="ru-RU"/>
        </w:rPr>
        <w:t xml:space="preserve"> пространств</w:t>
      </w:r>
      <w:r>
        <w:rPr>
          <w:lang w:val="ru-RU"/>
        </w:rPr>
        <w:t xml:space="preserve">а; </w:t>
      </w:r>
    </w:p>
    <w:p w:rsidR="00783F84" w:rsidRPr="002D2181" w:rsidRDefault="00783F84" w:rsidP="00667C6B">
      <w:pPr>
        <w:pStyle w:val="CBDNormalNoNumber"/>
        <w:tabs>
          <w:tab w:val="clear" w:pos="567"/>
        </w:tabs>
        <w:ind w:left="562" w:firstLine="562"/>
        <w:rPr>
          <w:lang w:val="ru-RU"/>
        </w:rPr>
      </w:pPr>
      <w:r w:rsidRPr="00E03582">
        <w:t>c</w:t>
      </w:r>
      <w:r w:rsidRPr="002D2181">
        <w:rPr>
          <w:lang w:val="ru-RU"/>
        </w:rPr>
        <w:t>)</w:t>
      </w:r>
      <w:r w:rsidRPr="002D2181">
        <w:rPr>
          <w:lang w:val="ru-RU"/>
        </w:rPr>
        <w:tab/>
      </w:r>
      <w:r>
        <w:rPr>
          <w:lang w:val="ru-RU"/>
        </w:rPr>
        <w:t>у</w:t>
      </w:r>
      <w:r w:rsidRPr="002D2181">
        <w:rPr>
          <w:lang w:val="ru-RU"/>
        </w:rPr>
        <w:t>силени</w:t>
      </w:r>
      <w:r>
        <w:rPr>
          <w:lang w:val="ru-RU"/>
        </w:rPr>
        <w:t>и, когда</w:t>
      </w:r>
      <w:r w:rsidRPr="002D2181">
        <w:rPr>
          <w:lang w:val="ru-RU"/>
        </w:rPr>
        <w:t xml:space="preserve"> фискальные и экономические риски </w:t>
      </w:r>
      <w:r>
        <w:rPr>
          <w:lang w:val="ru-RU"/>
        </w:rPr>
        <w:t xml:space="preserve">для </w:t>
      </w:r>
      <w:r w:rsidRPr="002D2181">
        <w:rPr>
          <w:lang w:val="ru-RU"/>
        </w:rPr>
        <w:t>биоразнообрази</w:t>
      </w:r>
      <w:r>
        <w:rPr>
          <w:lang w:val="ru-RU"/>
        </w:rPr>
        <w:t>я</w:t>
      </w:r>
      <w:r w:rsidRPr="002D2181">
        <w:rPr>
          <w:lang w:val="ru-RU"/>
        </w:rPr>
        <w:t xml:space="preserve"> актуальны на национальном уровне, интеграции соответствующих аспектов </w:t>
      </w:r>
      <w:r>
        <w:rPr>
          <w:lang w:val="ru-RU"/>
        </w:rPr>
        <w:t xml:space="preserve">сохранения </w:t>
      </w:r>
      <w:r w:rsidRPr="002D2181">
        <w:rPr>
          <w:lang w:val="ru-RU"/>
        </w:rPr>
        <w:t xml:space="preserve">биоразнообразия в национальные стратегии управления долгом и национальные оценки фискальной </w:t>
      </w:r>
      <w:r>
        <w:rPr>
          <w:lang w:val="ru-RU"/>
        </w:rPr>
        <w:t xml:space="preserve">и долговой </w:t>
      </w:r>
      <w:r w:rsidRPr="002D2181">
        <w:rPr>
          <w:lang w:val="ru-RU"/>
        </w:rPr>
        <w:t>устойчивости</w:t>
      </w:r>
      <w:r>
        <w:rPr>
          <w:lang w:val="ru-RU"/>
        </w:rPr>
        <w:t xml:space="preserve"> и </w:t>
      </w:r>
      <w:r w:rsidRPr="002D2181">
        <w:rPr>
          <w:lang w:val="ru-RU"/>
        </w:rPr>
        <w:t>изучени</w:t>
      </w:r>
      <w:r>
        <w:rPr>
          <w:lang w:val="ru-RU"/>
        </w:rPr>
        <w:t>и</w:t>
      </w:r>
      <w:r w:rsidRPr="002D2181">
        <w:rPr>
          <w:lang w:val="ru-RU"/>
        </w:rPr>
        <w:t xml:space="preserve"> альтернативных путей управления долгом, которые не </w:t>
      </w:r>
      <w:r>
        <w:rPr>
          <w:lang w:val="ru-RU"/>
        </w:rPr>
        <w:t xml:space="preserve">вызывают </w:t>
      </w:r>
      <w:r w:rsidRPr="002D2181">
        <w:rPr>
          <w:lang w:val="ru-RU"/>
        </w:rPr>
        <w:t>финансовы</w:t>
      </w:r>
      <w:r>
        <w:rPr>
          <w:lang w:val="ru-RU"/>
        </w:rPr>
        <w:t>х</w:t>
      </w:r>
      <w:r w:rsidRPr="002D2181">
        <w:rPr>
          <w:lang w:val="ru-RU"/>
        </w:rPr>
        <w:t xml:space="preserve"> поток</w:t>
      </w:r>
      <w:r>
        <w:rPr>
          <w:lang w:val="ru-RU"/>
        </w:rPr>
        <w:t xml:space="preserve">ов, </w:t>
      </w:r>
      <w:r w:rsidRPr="002D2181">
        <w:rPr>
          <w:lang w:val="ru-RU"/>
        </w:rPr>
        <w:t>наносящи</w:t>
      </w:r>
      <w:r>
        <w:rPr>
          <w:lang w:val="ru-RU"/>
        </w:rPr>
        <w:t>х</w:t>
      </w:r>
      <w:r w:rsidRPr="002D2181">
        <w:rPr>
          <w:lang w:val="ru-RU"/>
        </w:rPr>
        <w:t xml:space="preserve"> вред биоразнообразию</w:t>
      </w:r>
      <w:r>
        <w:rPr>
          <w:lang w:val="ru-RU"/>
        </w:rPr>
        <w:t xml:space="preserve">; </w:t>
      </w:r>
    </w:p>
    <w:p w:rsidR="00783F84" w:rsidRPr="00DC3B5A" w:rsidRDefault="00783F84" w:rsidP="00667C6B">
      <w:pPr>
        <w:pStyle w:val="CBDNormalNoNumber"/>
        <w:tabs>
          <w:tab w:val="clear" w:pos="567"/>
        </w:tabs>
        <w:ind w:left="562" w:firstLine="562"/>
        <w:rPr>
          <w:lang w:val="ru-RU"/>
        </w:rPr>
      </w:pPr>
      <w:r>
        <w:rPr>
          <w:lang w:val="en-CA"/>
        </w:rPr>
        <w:t>d</w:t>
      </w:r>
      <w:r w:rsidRPr="007D18B1">
        <w:rPr>
          <w:lang w:val="ru-RU"/>
        </w:rPr>
        <w:t>)</w:t>
      </w:r>
      <w:r w:rsidRPr="007D18B1">
        <w:rPr>
          <w:lang w:val="ru-RU"/>
        </w:rPr>
        <w:tab/>
      </w:r>
      <w:r w:rsidRPr="00E03582">
        <w:rPr>
          <w:lang w:val="ru-RU"/>
        </w:rPr>
        <w:t>изуч</w:t>
      </w:r>
      <w:r>
        <w:rPr>
          <w:lang w:val="ru-RU"/>
        </w:rPr>
        <w:t xml:space="preserve">ении </w:t>
      </w:r>
      <w:r w:rsidRPr="00DC3B5A">
        <w:rPr>
          <w:lang w:val="ru-RU"/>
        </w:rPr>
        <w:t>в уместных случаях</w:t>
      </w:r>
      <w:r w:rsidRPr="007D18B1">
        <w:rPr>
          <w:lang w:val="ru-RU"/>
        </w:rPr>
        <w:t xml:space="preserve"> </w:t>
      </w:r>
      <w:r w:rsidRPr="00E03582">
        <w:rPr>
          <w:lang w:val="ru-RU"/>
        </w:rPr>
        <w:t>други</w:t>
      </w:r>
      <w:r>
        <w:rPr>
          <w:lang w:val="ru-RU"/>
        </w:rPr>
        <w:t>х</w:t>
      </w:r>
      <w:r w:rsidRPr="007D18B1">
        <w:rPr>
          <w:lang w:val="ru-RU"/>
        </w:rPr>
        <w:t xml:space="preserve"> </w:t>
      </w:r>
      <w:r w:rsidRPr="00E03582">
        <w:rPr>
          <w:lang w:val="ru-RU"/>
        </w:rPr>
        <w:t>возможност</w:t>
      </w:r>
      <w:r>
        <w:rPr>
          <w:lang w:val="ru-RU"/>
        </w:rPr>
        <w:t>ей</w:t>
      </w:r>
      <w:r w:rsidRPr="007D18B1">
        <w:rPr>
          <w:lang w:val="ru-RU"/>
        </w:rPr>
        <w:t xml:space="preserve"> </w:t>
      </w:r>
      <w:r w:rsidRPr="00E03582">
        <w:rPr>
          <w:lang w:val="ru-RU"/>
        </w:rPr>
        <w:t>применения</w:t>
      </w:r>
      <w:r>
        <w:rPr>
          <w:lang w:val="ru-RU"/>
        </w:rPr>
        <w:t xml:space="preserve"> долговых фискальных </w:t>
      </w:r>
      <w:r w:rsidRPr="00E03582">
        <w:rPr>
          <w:lang w:val="ru-RU"/>
        </w:rPr>
        <w:t>инструментов</w:t>
      </w:r>
      <w:r>
        <w:rPr>
          <w:lang w:val="ru-RU"/>
        </w:rPr>
        <w:t xml:space="preserve"> в поддержку сохранения </w:t>
      </w:r>
      <w:r w:rsidRPr="00E03582">
        <w:rPr>
          <w:lang w:val="ru-RU"/>
        </w:rPr>
        <w:t>биоразнообразия</w:t>
      </w:r>
      <w:r>
        <w:rPr>
          <w:lang w:val="ru-RU"/>
        </w:rPr>
        <w:t xml:space="preserve">, принимая во внимание </w:t>
      </w:r>
      <w:r w:rsidRPr="00E03582">
        <w:rPr>
          <w:lang w:val="ru-RU"/>
        </w:rPr>
        <w:t>национальны</w:t>
      </w:r>
      <w:r>
        <w:rPr>
          <w:lang w:val="ru-RU"/>
        </w:rPr>
        <w:t>е</w:t>
      </w:r>
      <w:r w:rsidRPr="007D18B1">
        <w:rPr>
          <w:lang w:val="ru-RU"/>
        </w:rPr>
        <w:t xml:space="preserve"> </w:t>
      </w:r>
      <w:r w:rsidRPr="00E03582">
        <w:rPr>
          <w:lang w:val="ru-RU"/>
        </w:rPr>
        <w:t>услови</w:t>
      </w:r>
      <w:r>
        <w:rPr>
          <w:lang w:val="ru-RU"/>
        </w:rPr>
        <w:t>я</w:t>
      </w:r>
      <w:r w:rsidRPr="007D18B1">
        <w:rPr>
          <w:lang w:val="ru-RU"/>
        </w:rPr>
        <w:t xml:space="preserve"> </w:t>
      </w:r>
      <w:r w:rsidRPr="00E03582">
        <w:rPr>
          <w:lang w:val="ru-RU"/>
        </w:rPr>
        <w:t>и</w:t>
      </w:r>
      <w:r w:rsidRPr="007D18B1">
        <w:rPr>
          <w:lang w:val="ru-RU"/>
        </w:rPr>
        <w:t xml:space="preserve"> </w:t>
      </w:r>
      <w:r w:rsidRPr="00E03582">
        <w:rPr>
          <w:lang w:val="ru-RU"/>
        </w:rPr>
        <w:t>обстоятельств</w:t>
      </w:r>
      <w:r>
        <w:rPr>
          <w:lang w:val="ru-RU"/>
        </w:rPr>
        <w:t>а</w:t>
      </w:r>
      <w:r w:rsidRPr="007D18B1">
        <w:rPr>
          <w:lang w:val="ru-RU"/>
        </w:rPr>
        <w:t xml:space="preserve">; </w:t>
      </w:r>
      <w:r>
        <w:rPr>
          <w:highlight w:val="yellow"/>
          <w:lang w:val="ru-RU"/>
        </w:rPr>
        <w:t xml:space="preserve"> </w:t>
      </w:r>
    </w:p>
    <w:p w:rsidR="00783F84" w:rsidRPr="00BB70A5" w:rsidRDefault="00783F84" w:rsidP="002E3EE4">
      <w:pPr>
        <w:pStyle w:val="CBDNormalNoNumber"/>
        <w:shd w:val="clear" w:color="auto" w:fill="FFFFFF"/>
        <w:ind w:firstLine="567"/>
        <w:rPr>
          <w:lang w:val="ru-RU"/>
        </w:rPr>
      </w:pPr>
      <w:r>
        <w:rPr>
          <w:lang w:val="en-CA"/>
        </w:rPr>
        <w:t>e</w:t>
      </w:r>
      <w:r w:rsidRPr="00BB70A5">
        <w:rPr>
          <w:lang w:val="ru-RU"/>
        </w:rPr>
        <w:t>)</w:t>
      </w:r>
      <w:r w:rsidRPr="00BB70A5">
        <w:rPr>
          <w:lang w:val="ru-RU"/>
        </w:rPr>
        <w:tab/>
      </w:r>
      <w:r>
        <w:rPr>
          <w:lang w:val="ru-RU"/>
        </w:rPr>
        <w:t xml:space="preserve">изучении </w:t>
      </w:r>
      <w:r w:rsidRPr="00BB70A5">
        <w:rPr>
          <w:lang w:val="ru-RU"/>
        </w:rPr>
        <w:t xml:space="preserve"> в </w:t>
      </w:r>
      <w:r>
        <w:rPr>
          <w:lang w:val="ru-RU"/>
        </w:rPr>
        <w:t xml:space="preserve">уместных </w:t>
      </w:r>
      <w:r w:rsidRPr="00BB70A5">
        <w:rPr>
          <w:lang w:val="ru-RU"/>
        </w:rPr>
        <w:t>случаях</w:t>
      </w:r>
      <w:r>
        <w:rPr>
          <w:lang w:val="ru-RU"/>
        </w:rPr>
        <w:t xml:space="preserve"> возможностей</w:t>
      </w:r>
      <w:r w:rsidRPr="00BB70A5">
        <w:rPr>
          <w:lang w:val="ru-RU"/>
        </w:rPr>
        <w:t xml:space="preserve"> полно</w:t>
      </w:r>
      <w:r>
        <w:rPr>
          <w:lang w:val="ru-RU"/>
        </w:rPr>
        <w:t>го</w:t>
      </w:r>
      <w:r w:rsidRPr="00BB70A5">
        <w:rPr>
          <w:lang w:val="ru-RU"/>
        </w:rPr>
        <w:t xml:space="preserve"> и эффективно</w:t>
      </w:r>
      <w:r>
        <w:rPr>
          <w:lang w:val="ru-RU"/>
        </w:rPr>
        <w:t>го</w:t>
      </w:r>
      <w:r w:rsidRPr="00BB70A5">
        <w:rPr>
          <w:lang w:val="ru-RU"/>
        </w:rPr>
        <w:t xml:space="preserve"> участи</w:t>
      </w:r>
      <w:r>
        <w:rPr>
          <w:lang w:val="ru-RU"/>
        </w:rPr>
        <w:t>я</w:t>
      </w:r>
      <w:r w:rsidRPr="00BB70A5">
        <w:rPr>
          <w:lang w:val="ru-RU"/>
        </w:rPr>
        <w:t xml:space="preserve"> коренных народов и местных общин, женщин, молодежи, частного сектора и соответствующих </w:t>
      </w:r>
      <w:r>
        <w:rPr>
          <w:lang w:val="ru-RU"/>
        </w:rPr>
        <w:t xml:space="preserve">субъектов деятельности </w:t>
      </w:r>
      <w:r w:rsidRPr="00BB70A5">
        <w:rPr>
          <w:lang w:val="ru-RU"/>
        </w:rPr>
        <w:t xml:space="preserve">в осуществлении </w:t>
      </w:r>
      <w:r>
        <w:rPr>
          <w:lang w:val="ru-RU"/>
        </w:rPr>
        <w:t>выше</w:t>
      </w:r>
      <w:r w:rsidRPr="00BB70A5">
        <w:rPr>
          <w:lang w:val="ru-RU"/>
        </w:rPr>
        <w:t xml:space="preserve">перечисленных </w:t>
      </w:r>
      <w:r>
        <w:rPr>
          <w:lang w:val="ru-RU"/>
        </w:rPr>
        <w:t>м</w:t>
      </w:r>
      <w:r w:rsidRPr="00BB70A5">
        <w:rPr>
          <w:lang w:val="ru-RU"/>
        </w:rPr>
        <w:t>ероприятий</w:t>
      </w:r>
      <w:r>
        <w:rPr>
          <w:lang w:val="ru-RU"/>
        </w:rPr>
        <w:t>;</w:t>
      </w:r>
    </w:p>
    <w:p w:rsidR="00783F84" w:rsidRPr="00E03582" w:rsidRDefault="00783F84" w:rsidP="00667C6B">
      <w:pPr>
        <w:pStyle w:val="CBDNormalNoNumber"/>
        <w:tabs>
          <w:tab w:val="clear" w:pos="567"/>
        </w:tabs>
        <w:ind w:left="562" w:firstLine="562"/>
        <w:rPr>
          <w:lang w:val="ru-RU"/>
        </w:rPr>
      </w:pPr>
      <w:r w:rsidRPr="00E03582">
        <w:rPr>
          <w:lang w:val="ru-RU"/>
        </w:rPr>
        <w:t>2</w:t>
      </w:r>
      <w:r>
        <w:rPr>
          <w:lang w:val="ru-RU"/>
        </w:rPr>
        <w:t>4</w:t>
      </w:r>
      <w:r w:rsidRPr="00E03582">
        <w:rPr>
          <w:lang w:val="ru-RU"/>
        </w:rPr>
        <w:t>.</w:t>
      </w:r>
      <w:r w:rsidRPr="00E03582">
        <w:rPr>
          <w:b/>
          <w:lang w:val="ru-RU"/>
        </w:rPr>
        <w:tab/>
      </w:r>
      <w:r w:rsidRPr="00E03582">
        <w:rPr>
          <w:i/>
          <w:iCs/>
          <w:lang w:val="ru-RU"/>
        </w:rPr>
        <w:t>призывает</w:t>
      </w:r>
      <w:r w:rsidRPr="00E03582">
        <w:rPr>
          <w:lang w:val="ru-RU"/>
        </w:rPr>
        <w:t xml:space="preserve"> соответствующие международные или региональные</w:t>
      </w:r>
      <w:r>
        <w:rPr>
          <w:lang w:val="ru-RU"/>
        </w:rPr>
        <w:t xml:space="preserve"> </w:t>
      </w:r>
      <w:r w:rsidRPr="00E03582">
        <w:rPr>
          <w:lang w:val="ru-RU"/>
        </w:rPr>
        <w:t xml:space="preserve">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w:t>
      </w:r>
      <w:r>
        <w:rPr>
          <w:lang w:val="ru-RU"/>
        </w:rPr>
        <w:t xml:space="preserve">выше, </w:t>
      </w:r>
      <w:r w:rsidRPr="00E03582">
        <w:rPr>
          <w:lang w:val="ru-RU"/>
        </w:rPr>
        <w:t xml:space="preserve">в пункте </w:t>
      </w:r>
      <w:r>
        <w:rPr>
          <w:lang w:val="ru-RU"/>
        </w:rPr>
        <w:t>23</w:t>
      </w:r>
      <w:r w:rsidRPr="00E03582">
        <w:rPr>
          <w:lang w:val="ru-RU"/>
        </w:rPr>
        <w:t>, в том числе путем выявления методов передовой практики и извлеченных уроков и поддержки усилий по повышению их значимости;</w:t>
      </w:r>
    </w:p>
    <w:p w:rsidR="00783F84" w:rsidRPr="00E03582" w:rsidRDefault="00783F84" w:rsidP="00667C6B">
      <w:pPr>
        <w:pStyle w:val="CBDNormalNoNumber"/>
        <w:tabs>
          <w:tab w:val="clear" w:pos="567"/>
        </w:tabs>
        <w:ind w:left="562" w:firstLine="562"/>
        <w:rPr>
          <w:lang w:val="ru-RU"/>
        </w:rPr>
      </w:pPr>
      <w:r w:rsidRPr="00E03582">
        <w:rPr>
          <w:lang w:val="ru-RU"/>
        </w:rPr>
        <w:t>2</w:t>
      </w:r>
      <w:r>
        <w:rPr>
          <w:lang w:val="ru-RU"/>
        </w:rPr>
        <w:t>5</w:t>
      </w:r>
      <w:r w:rsidRPr="00E03582">
        <w:rPr>
          <w:i/>
          <w:lang w:val="ru-RU"/>
        </w:rPr>
        <w:t>.</w:t>
      </w:r>
      <w:r w:rsidRPr="00E03582">
        <w:rPr>
          <w:i/>
          <w:lang w:val="ru-RU"/>
        </w:rPr>
        <w:tab/>
      </w:r>
      <w:r w:rsidRPr="00E03582">
        <w:rPr>
          <w:i/>
          <w:iCs/>
          <w:lang w:val="ru-RU"/>
        </w:rPr>
        <w:t>предлагает</w:t>
      </w:r>
      <w:r w:rsidRPr="00E03582">
        <w:rPr>
          <w:lang w:val="ru-RU"/>
        </w:rPr>
        <w:t xml:space="preserve"> Сторонам в соответствующих случаях и с учетом</w:t>
      </w:r>
      <w:r>
        <w:rPr>
          <w:lang w:val="ru-RU"/>
        </w:rPr>
        <w:t xml:space="preserve"> </w:t>
      </w:r>
      <w:r w:rsidRPr="00E03582">
        <w:rPr>
          <w:lang w:val="ru-RU"/>
        </w:rPr>
        <w:t>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региональными международным банкам развития и другим финансовым учреждениям, когда это применимо, в соответствии с их соответствующими мандатами:</w:t>
      </w:r>
    </w:p>
    <w:p w:rsidR="00783F84" w:rsidRPr="00E03582" w:rsidRDefault="00783F84" w:rsidP="00667C6B">
      <w:pPr>
        <w:pStyle w:val="CBDNormalNoNumber"/>
        <w:tabs>
          <w:tab w:val="clear" w:pos="567"/>
        </w:tabs>
        <w:ind w:left="562" w:firstLine="562"/>
        <w:rPr>
          <w:i/>
          <w:iCs/>
          <w:lang w:val="ru-RU"/>
        </w:rPr>
      </w:pPr>
      <w:r>
        <w:rPr>
          <w:lang w:val="ru-RU"/>
        </w:rPr>
        <w:t xml:space="preserve"> </w:t>
      </w:r>
      <w:r w:rsidRPr="00E03582">
        <w:t>a</w:t>
      </w:r>
      <w:r w:rsidRPr="00E03582">
        <w:rPr>
          <w:lang w:val="ru-RU"/>
        </w:rPr>
        <w:t>)</w:t>
      </w:r>
      <w:r w:rsidRPr="00E03582">
        <w:rPr>
          <w:lang w:val="ru-RU"/>
        </w:rPr>
        <w:tab/>
        <w:t>учитывать добровольные руководящие указания по гарантиям защищенности в механизмах финансирования биоразнообразия</w:t>
      </w:r>
      <w:r w:rsidRPr="00E03582">
        <w:rPr>
          <w:rStyle w:val="FootnoteReference"/>
          <w:lang w:eastAsia="en-US"/>
        </w:rPr>
        <w:footnoteReference w:id="5"/>
      </w:r>
      <w:r w:rsidRPr="00E03582">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во избежание или для смягчения отрицательного воздействия;</w:t>
      </w:r>
    </w:p>
    <w:p w:rsidR="00783F84" w:rsidRPr="00E03582" w:rsidRDefault="00783F84" w:rsidP="00667C6B">
      <w:pPr>
        <w:pStyle w:val="CBDNormalNoNumber"/>
        <w:tabs>
          <w:tab w:val="clear" w:pos="567"/>
        </w:tabs>
        <w:ind w:left="562" w:firstLine="562"/>
        <w:rPr>
          <w:i/>
          <w:iCs/>
          <w:lang w:val="ru-RU"/>
        </w:rPr>
      </w:pPr>
      <w:r w:rsidRPr="00E03582">
        <w:t>b</w:t>
      </w:r>
      <w:r w:rsidRPr="00E03582">
        <w:rPr>
          <w:lang w:val="ru-RU"/>
        </w:rPr>
        <w:t>)</w:t>
      </w:r>
      <w:r w:rsidRPr="00E03582">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 в том числе путем их согласования с соответствующими национальными правовыми и нормативными рамками в целях создания условий для их эффективного осуществления на национальном и местном уровня</w:t>
      </w:r>
      <w:r w:rsidRPr="00E03582">
        <w:rPr>
          <w:lang w:val="fr-FR"/>
        </w:rPr>
        <w:t>x</w:t>
      </w:r>
      <w:r w:rsidRPr="00E03582">
        <w:rPr>
          <w:lang w:val="ru-RU"/>
        </w:rPr>
        <w:t>;</w:t>
      </w:r>
    </w:p>
    <w:p w:rsidR="00783F84" w:rsidRPr="00C42A3D" w:rsidRDefault="00783F84" w:rsidP="00667C6B">
      <w:pPr>
        <w:pStyle w:val="CBDNormalNoNumber"/>
        <w:tabs>
          <w:tab w:val="clear" w:pos="567"/>
        </w:tabs>
        <w:ind w:left="562" w:firstLine="562"/>
        <w:rPr>
          <w:lang w:val="ru-RU"/>
        </w:rPr>
      </w:pPr>
      <w:r>
        <w:rPr>
          <w:lang w:val="ru-RU"/>
        </w:rPr>
        <w:t xml:space="preserve"> </w:t>
      </w:r>
      <w:r w:rsidRPr="00C42A3D">
        <w:rPr>
          <w:lang w:val="ru-RU"/>
        </w:rPr>
        <w:t>c</w:t>
      </w:r>
      <w:r w:rsidRPr="00D3758F">
        <w:rPr>
          <w:lang w:val="ru-RU"/>
        </w:rPr>
        <w:t>)</w:t>
      </w:r>
      <w:r w:rsidRPr="00D3758F">
        <w:rPr>
          <w:lang w:val="ru-RU"/>
        </w:rPr>
        <w:tab/>
        <w:t>обеспечивать и укреплять создание и развитие потенциала для</w:t>
      </w:r>
      <w:r>
        <w:rPr>
          <w:lang w:val="ru-RU"/>
        </w:rPr>
        <w:t xml:space="preserve"> </w:t>
      </w:r>
      <w:r w:rsidRPr="00D3758F">
        <w:rPr>
          <w:lang w:val="ru-RU"/>
        </w:rPr>
        <w:t>эффективного применения стандартов гарантий в надлежащих случаях;</w:t>
      </w:r>
    </w:p>
    <w:p w:rsidR="00783F84" w:rsidRPr="00D3758F" w:rsidRDefault="00783F84" w:rsidP="00667C6B">
      <w:pPr>
        <w:pStyle w:val="CBDNormalNoNumber"/>
        <w:tabs>
          <w:tab w:val="clear" w:pos="567"/>
        </w:tabs>
        <w:ind w:left="562" w:firstLine="562"/>
        <w:rPr>
          <w:lang w:val="ru-RU"/>
        </w:rPr>
      </w:pPr>
      <w:r>
        <w:rPr>
          <w:lang w:val="ru-RU"/>
        </w:rPr>
        <w:t xml:space="preserve"> </w:t>
      </w:r>
      <w:r w:rsidRPr="00C42A3D">
        <w:rPr>
          <w:lang w:val="ru-RU"/>
        </w:rPr>
        <w:t>d</w:t>
      </w:r>
      <w:r w:rsidRPr="00D3758F">
        <w:rPr>
          <w:lang w:val="ru-RU"/>
        </w:rPr>
        <w:t>)</w:t>
      </w:r>
      <w:r w:rsidRPr="00D3758F">
        <w:rPr>
          <w:lang w:val="ru-RU"/>
        </w:rPr>
        <w:tab/>
        <w:t>обмениваться соответствующими тематическими исследованиями,методами передовой практики, извлеченными уроками и связанными с ними методическими материалами с помощью механизма посредничества Конвенции;</w:t>
      </w:r>
    </w:p>
    <w:p w:rsidR="00783F84" w:rsidRPr="00D3758F" w:rsidRDefault="00783F84" w:rsidP="00667C6B">
      <w:pPr>
        <w:pStyle w:val="CBDNormalNoNumber"/>
        <w:tabs>
          <w:tab w:val="clear" w:pos="567"/>
        </w:tabs>
        <w:ind w:left="562" w:firstLine="562"/>
        <w:rPr>
          <w:lang w:val="ru-RU"/>
        </w:rPr>
      </w:pPr>
      <w:r w:rsidRPr="00D3758F">
        <w:rPr>
          <w:lang w:val="ru-RU"/>
        </w:rPr>
        <w:t>2</w:t>
      </w:r>
      <w:r>
        <w:rPr>
          <w:lang w:val="ru-RU"/>
        </w:rPr>
        <w:t>6</w:t>
      </w:r>
      <w:r w:rsidRPr="00D3758F">
        <w:rPr>
          <w:lang w:val="ru-RU"/>
        </w:rPr>
        <w:t>.</w:t>
      </w:r>
      <w:r w:rsidRPr="00D3758F">
        <w:rPr>
          <w:lang w:val="ru-RU"/>
        </w:rPr>
        <w:tab/>
      </w:r>
      <w:r w:rsidRPr="00427BD8">
        <w:rPr>
          <w:i/>
          <w:lang w:val="ru-RU"/>
        </w:rPr>
        <w:t>предлагает</w:t>
      </w:r>
      <w:r w:rsidRPr="00D3758F">
        <w:rPr>
          <w:lang w:val="ru-RU"/>
        </w:rPr>
        <w:t xml:space="preserve"> 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w:t>
      </w:r>
      <w:r>
        <w:rPr>
          <w:lang w:val="ru-RU"/>
        </w:rPr>
        <w:t xml:space="preserve"> </w:t>
      </w:r>
      <w:r w:rsidRPr="00D3758F">
        <w:rPr>
          <w:lang w:val="ru-RU"/>
        </w:rPr>
        <w:t>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 и далее оптимизировать</w:t>
      </w:r>
      <w:r>
        <w:rPr>
          <w:lang w:val="ru-RU"/>
        </w:rPr>
        <w:t xml:space="preserve"> </w:t>
      </w:r>
      <w:r w:rsidRPr="00D3758F">
        <w:rPr>
          <w:lang w:val="ru-RU"/>
        </w:rPr>
        <w:t>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 путем:</w:t>
      </w:r>
    </w:p>
    <w:p w:rsidR="00783F84" w:rsidRPr="00D3758F" w:rsidRDefault="00783F84" w:rsidP="00667C6B">
      <w:pPr>
        <w:pStyle w:val="CBDNormalNoNumber"/>
        <w:tabs>
          <w:tab w:val="clear" w:pos="567"/>
        </w:tabs>
        <w:ind w:left="562" w:firstLine="562"/>
        <w:rPr>
          <w:lang w:val="ru-RU"/>
        </w:rPr>
      </w:pPr>
      <w:r>
        <w:rPr>
          <w:lang w:val="ru-RU"/>
        </w:rPr>
        <w:t xml:space="preserve"> </w:t>
      </w:r>
      <w:r w:rsidRPr="00D3758F">
        <w:rPr>
          <w:lang w:val="ru-RU"/>
        </w:rPr>
        <w:t>a)</w:t>
      </w:r>
      <w:r w:rsidRPr="00D3758F">
        <w:rPr>
          <w:lang w:val="ru-RU"/>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rsidR="00783F84" w:rsidRPr="00D3758F" w:rsidRDefault="00783F84" w:rsidP="00667C6B">
      <w:pPr>
        <w:pStyle w:val="CBDNormalNoNumber"/>
        <w:tabs>
          <w:tab w:val="clear" w:pos="567"/>
        </w:tabs>
        <w:ind w:left="562" w:firstLine="562"/>
        <w:rPr>
          <w:lang w:val="ru-RU"/>
        </w:rPr>
      </w:pPr>
      <w:r>
        <w:rPr>
          <w:lang w:val="ru-RU"/>
        </w:rPr>
        <w:t xml:space="preserve"> </w:t>
      </w:r>
      <w:r w:rsidRPr="00D3758F">
        <w:rPr>
          <w:lang w:val="ru-RU"/>
        </w:rPr>
        <w:t>b)</w:t>
      </w:r>
      <w:r w:rsidRPr="00D3758F">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rsidR="00783F84" w:rsidRPr="00D3758F" w:rsidRDefault="00783F84" w:rsidP="00667C6B">
      <w:pPr>
        <w:pStyle w:val="CBDNormalNoNumber"/>
        <w:tabs>
          <w:tab w:val="clear" w:pos="567"/>
        </w:tabs>
        <w:ind w:left="562" w:firstLine="562"/>
        <w:rPr>
          <w:lang w:val="ru-RU"/>
        </w:rPr>
      </w:pPr>
      <w:r>
        <w:rPr>
          <w:lang w:val="ru-RU"/>
        </w:rPr>
        <w:t xml:space="preserve"> </w:t>
      </w:r>
      <w:r w:rsidRPr="00D3758F">
        <w:rPr>
          <w:lang w:val="ru-RU"/>
        </w:rPr>
        <w:t>i)</w:t>
      </w:r>
      <w:r w:rsidRPr="00D3758F">
        <w:rPr>
          <w:lang w:val="ru-RU"/>
        </w:rPr>
        <w:tab/>
        <w:t>укрепления межсекторальной координации на национальном уровне;</w:t>
      </w:r>
    </w:p>
    <w:p w:rsidR="00783F84" w:rsidRPr="00D3758F" w:rsidRDefault="00783F84" w:rsidP="00D41A4D">
      <w:pPr>
        <w:pStyle w:val="CBDNormalNoNumber"/>
        <w:tabs>
          <w:tab w:val="clear" w:pos="567"/>
        </w:tabs>
        <w:ind w:left="562" w:firstLine="562"/>
        <w:jc w:val="left"/>
        <w:rPr>
          <w:lang w:val="ru-RU"/>
        </w:rPr>
      </w:pPr>
      <w:r w:rsidRPr="00D3758F">
        <w:rPr>
          <w:lang w:val="ru-RU"/>
        </w:rPr>
        <w:t xml:space="preserve">ii) </w:t>
      </w:r>
      <w:r>
        <w:rPr>
          <w:lang w:val="ru-RU"/>
        </w:rPr>
        <w:tab/>
      </w:r>
      <w:r w:rsidRPr="00D3758F">
        <w:rPr>
          <w:lang w:val="ru-RU"/>
        </w:rPr>
        <w:t>осуществления и дальнейшего развития политики предоставления</w:t>
      </w:r>
      <w:r>
        <w:rPr>
          <w:lang w:val="ru-RU"/>
        </w:rPr>
        <w:t xml:space="preserve"> </w:t>
      </w:r>
      <w:r w:rsidRPr="00D3758F">
        <w:rPr>
          <w:lang w:val="ru-RU"/>
        </w:rPr>
        <w:t xml:space="preserve">социальных и </w:t>
      </w:r>
      <w:r>
        <w:rPr>
          <w:lang w:val="ru-RU"/>
        </w:rPr>
        <w:tab/>
      </w:r>
      <w:r>
        <w:rPr>
          <w:lang w:val="ru-RU"/>
        </w:rPr>
        <w:tab/>
      </w:r>
      <w:r w:rsidRPr="00D3758F">
        <w:rPr>
          <w:lang w:val="ru-RU"/>
        </w:rPr>
        <w:t>экологических гарантий защищенности, снижающей и</w:t>
      </w:r>
      <w:r w:rsidRPr="00D3758F">
        <w:rPr>
          <w:lang w:val="ru-RU"/>
        </w:rPr>
        <w:br/>
      </w:r>
      <w:r>
        <w:rPr>
          <w:lang w:val="ru-RU"/>
        </w:rPr>
        <w:tab/>
      </w:r>
      <w:r>
        <w:rPr>
          <w:lang w:val="ru-RU"/>
        </w:rPr>
        <w:tab/>
      </w:r>
      <w:r w:rsidRPr="00D3758F">
        <w:rPr>
          <w:lang w:val="ru-RU"/>
        </w:rPr>
        <w:t xml:space="preserve">предотвращающей потенциально вредное воздействие программ,проектов и </w:t>
      </w:r>
      <w:r>
        <w:rPr>
          <w:lang w:val="ru-RU"/>
        </w:rPr>
        <w:tab/>
      </w:r>
      <w:r>
        <w:rPr>
          <w:lang w:val="ru-RU"/>
        </w:rPr>
        <w:tab/>
      </w:r>
      <w:r>
        <w:rPr>
          <w:lang w:val="ru-RU"/>
        </w:rPr>
        <w:tab/>
      </w:r>
      <w:r w:rsidRPr="00D3758F">
        <w:rPr>
          <w:lang w:val="ru-RU"/>
        </w:rPr>
        <w:t>мероприятий в области климата на биоразнообразие;</w:t>
      </w:r>
    </w:p>
    <w:p w:rsidR="00783F84" w:rsidRPr="00D3758F" w:rsidRDefault="00783F84" w:rsidP="00D41A4D">
      <w:pPr>
        <w:pStyle w:val="CBDNormalNoNumber"/>
        <w:tabs>
          <w:tab w:val="clear" w:pos="567"/>
        </w:tabs>
        <w:ind w:left="562" w:firstLine="562"/>
        <w:jc w:val="left"/>
        <w:rPr>
          <w:lang w:val="ru-RU"/>
        </w:rPr>
      </w:pPr>
      <w:r>
        <w:rPr>
          <w:lang w:val="ru-RU"/>
        </w:rPr>
        <w:t xml:space="preserve"> </w:t>
      </w:r>
      <w:r w:rsidRPr="00D3758F">
        <w:rPr>
          <w:lang w:val="ru-RU"/>
        </w:rPr>
        <w:t>iii)</w:t>
      </w:r>
      <w:r w:rsidRPr="00D3758F">
        <w:rPr>
          <w:lang w:val="ru-RU"/>
        </w:rPr>
        <w:tab/>
        <w:t>постановки целей, разработки политики, программ, проектов и</w:t>
      </w:r>
      <w:r w:rsidRPr="00D3758F">
        <w:rPr>
          <w:lang w:val="ru-RU"/>
        </w:rPr>
        <w:br/>
      </w:r>
      <w:r>
        <w:rPr>
          <w:lang w:val="ru-RU"/>
        </w:rPr>
        <w:tab/>
      </w:r>
      <w:r>
        <w:rPr>
          <w:lang w:val="ru-RU"/>
        </w:rPr>
        <w:tab/>
      </w:r>
      <w:r w:rsidRPr="00D3758F">
        <w:rPr>
          <w:lang w:val="ru-RU"/>
        </w:rPr>
        <w:t>принятия мер, предполагающих сопутствующие выгоды для</w:t>
      </w:r>
      <w:r>
        <w:rPr>
          <w:lang w:val="ru-RU"/>
        </w:rPr>
        <w:t xml:space="preserve"> </w:t>
      </w:r>
      <w:r w:rsidRPr="00D3758F">
        <w:rPr>
          <w:lang w:val="ru-RU"/>
        </w:rPr>
        <w:t xml:space="preserve">биоразнообразия, </w:t>
      </w:r>
      <w:r>
        <w:rPr>
          <w:lang w:val="ru-RU"/>
        </w:rPr>
        <w:tab/>
      </w:r>
      <w:r>
        <w:rPr>
          <w:lang w:val="ru-RU"/>
        </w:rPr>
        <w:tab/>
      </w:r>
      <w:r>
        <w:rPr>
          <w:lang w:val="ru-RU"/>
        </w:rPr>
        <w:tab/>
      </w:r>
      <w:r w:rsidRPr="00D3758F">
        <w:rPr>
          <w:lang w:val="ru-RU"/>
        </w:rPr>
        <w:t>при предоставлении финансирования деятельности</w:t>
      </w:r>
      <w:r>
        <w:rPr>
          <w:lang w:val="ru-RU"/>
        </w:rPr>
        <w:t xml:space="preserve"> </w:t>
      </w:r>
      <w:r w:rsidRPr="00D3758F">
        <w:rPr>
          <w:lang w:val="ru-RU"/>
        </w:rPr>
        <w:t xml:space="preserve">в области климата, таких как </w:t>
      </w:r>
      <w:r>
        <w:rPr>
          <w:lang w:val="ru-RU"/>
        </w:rPr>
        <w:tab/>
      </w:r>
      <w:r>
        <w:rPr>
          <w:lang w:val="ru-RU"/>
        </w:rPr>
        <w:tab/>
      </w:r>
      <w:r w:rsidRPr="00D3758F">
        <w:rPr>
          <w:lang w:val="ru-RU"/>
        </w:rPr>
        <w:t xml:space="preserve">программы, проекты и мероприятия,способствующие смягчению последствий и </w:t>
      </w:r>
      <w:r>
        <w:rPr>
          <w:lang w:val="ru-RU"/>
        </w:rPr>
        <w:tab/>
      </w:r>
      <w:r>
        <w:rPr>
          <w:lang w:val="ru-RU"/>
        </w:rPr>
        <w:tab/>
      </w:r>
      <w:r>
        <w:rPr>
          <w:lang w:val="ru-RU"/>
        </w:rPr>
        <w:tab/>
      </w:r>
      <w:r w:rsidRPr="00D3758F">
        <w:rPr>
          <w:lang w:val="ru-RU"/>
        </w:rPr>
        <w:t>адаптации с помощью</w:t>
      </w:r>
      <w:r>
        <w:rPr>
          <w:lang w:val="ru-RU"/>
        </w:rPr>
        <w:t xml:space="preserve"> </w:t>
      </w:r>
      <w:r w:rsidRPr="00D3758F">
        <w:rPr>
          <w:lang w:val="ru-RU"/>
        </w:rPr>
        <w:t xml:space="preserve">решений, основанных на природных факторах, и/или </w:t>
      </w:r>
      <w:r>
        <w:rPr>
          <w:lang w:val="ru-RU"/>
        </w:rPr>
        <w:tab/>
      </w:r>
      <w:r>
        <w:rPr>
          <w:lang w:val="ru-RU"/>
        </w:rPr>
        <w:tab/>
      </w:r>
      <w:r>
        <w:rPr>
          <w:lang w:val="ru-RU"/>
        </w:rPr>
        <w:tab/>
      </w:r>
      <w:r w:rsidRPr="00D3758F">
        <w:rPr>
          <w:lang w:val="ru-RU"/>
        </w:rPr>
        <w:t>экосистемных</w:t>
      </w:r>
      <w:r>
        <w:rPr>
          <w:lang w:val="ru-RU"/>
        </w:rPr>
        <w:t xml:space="preserve"> </w:t>
      </w:r>
      <w:r w:rsidRPr="00D3758F">
        <w:rPr>
          <w:lang w:val="ru-RU"/>
        </w:rPr>
        <w:t xml:space="preserve">подходов, а также других соответствующих подходов, </w:t>
      </w:r>
      <w:r>
        <w:rPr>
          <w:lang w:val="ru-RU"/>
        </w:rPr>
        <w:tab/>
      </w:r>
      <w:r>
        <w:rPr>
          <w:lang w:val="ru-RU"/>
        </w:rPr>
        <w:tab/>
      </w:r>
      <w:r>
        <w:rPr>
          <w:lang w:val="ru-RU"/>
        </w:rPr>
        <w:tab/>
      </w:r>
      <w:r>
        <w:rPr>
          <w:lang w:val="ru-RU"/>
        </w:rPr>
        <w:tab/>
      </w:r>
      <w:r w:rsidRPr="00D3758F">
        <w:rPr>
          <w:lang w:val="ru-RU"/>
        </w:rPr>
        <w:t>отвечающих</w:t>
      </w:r>
      <w:r>
        <w:rPr>
          <w:lang w:val="ru-RU"/>
        </w:rPr>
        <w:t xml:space="preserve"> </w:t>
      </w:r>
      <w:r w:rsidRPr="00D3758F">
        <w:rPr>
          <w:lang w:val="ru-RU"/>
        </w:rPr>
        <w:t>целям Конвенции;</w:t>
      </w:r>
    </w:p>
    <w:p w:rsidR="00783F84" w:rsidRDefault="00783F84" w:rsidP="00D41A4D">
      <w:pPr>
        <w:pStyle w:val="CBDNormalNoNumber"/>
        <w:tabs>
          <w:tab w:val="clear" w:pos="567"/>
        </w:tabs>
        <w:ind w:left="562" w:firstLine="562"/>
        <w:jc w:val="left"/>
        <w:rPr>
          <w:lang w:val="ru-RU"/>
        </w:rPr>
      </w:pPr>
      <w:r>
        <w:rPr>
          <w:lang w:val="ru-RU"/>
        </w:rPr>
        <w:t xml:space="preserve"> </w:t>
      </w:r>
      <w:r w:rsidRPr="00D3758F">
        <w:t>iv</w:t>
      </w:r>
      <w:r w:rsidRPr="00D3758F">
        <w:rPr>
          <w:lang w:val="ru-RU"/>
        </w:rPr>
        <w:t>)</w:t>
      </w:r>
      <w:r w:rsidRPr="00D3758F">
        <w:rPr>
          <w:lang w:val="ru-RU"/>
        </w:rPr>
        <w:tab/>
        <w:t xml:space="preserve">разработки и применения на этапе планирования и подготовки проектов в </w:t>
      </w:r>
      <w:r>
        <w:rPr>
          <w:lang w:val="ru-RU"/>
        </w:rPr>
        <w:tab/>
      </w:r>
      <w:r>
        <w:rPr>
          <w:lang w:val="ru-RU"/>
        </w:rPr>
        <w:tab/>
      </w:r>
      <w:r>
        <w:rPr>
          <w:lang w:val="ru-RU"/>
        </w:rPr>
        <w:tab/>
      </w:r>
      <w:r w:rsidRPr="00D3758F">
        <w:rPr>
          <w:lang w:val="ru-RU"/>
        </w:rPr>
        <w:t xml:space="preserve">соответствующих случаях совместимых </w:t>
      </w:r>
      <w:r>
        <w:rPr>
          <w:lang w:val="ru-RU"/>
        </w:rPr>
        <w:t xml:space="preserve">индикаторов, </w:t>
      </w:r>
      <w:r w:rsidRPr="00D3758F">
        <w:rPr>
          <w:lang w:val="ru-RU"/>
        </w:rPr>
        <w:t>показателей</w:t>
      </w:r>
      <w:r>
        <w:rPr>
          <w:lang w:val="ru-RU"/>
        </w:rPr>
        <w:t xml:space="preserve"> </w:t>
      </w:r>
      <w:r w:rsidRPr="00D3758F">
        <w:rPr>
          <w:lang w:val="ru-RU"/>
        </w:rPr>
        <w:t xml:space="preserve">и подходов к </w:t>
      </w:r>
      <w:r>
        <w:rPr>
          <w:lang w:val="ru-RU"/>
        </w:rPr>
        <w:tab/>
      </w:r>
      <w:r>
        <w:rPr>
          <w:lang w:val="ru-RU"/>
        </w:rPr>
        <w:tab/>
      </w:r>
      <w:r>
        <w:rPr>
          <w:lang w:val="ru-RU"/>
        </w:rPr>
        <w:tab/>
      </w:r>
      <w:r w:rsidRPr="00D3758F">
        <w:rPr>
          <w:lang w:val="ru-RU"/>
        </w:rPr>
        <w:t xml:space="preserve">представлению отчетности для оценки </w:t>
      </w:r>
      <w:r>
        <w:rPr>
          <w:lang w:val="ru-RU"/>
        </w:rPr>
        <w:t xml:space="preserve">соответствующих </w:t>
      </w:r>
      <w:r w:rsidRPr="00D3758F">
        <w:rPr>
          <w:lang w:val="ru-RU"/>
        </w:rPr>
        <w:t xml:space="preserve">результатов и </w:t>
      </w:r>
      <w:r>
        <w:rPr>
          <w:lang w:val="ru-RU"/>
        </w:rPr>
        <w:tab/>
      </w:r>
      <w:r>
        <w:rPr>
          <w:lang w:val="ru-RU"/>
        </w:rPr>
        <w:tab/>
      </w:r>
      <w:r>
        <w:rPr>
          <w:lang w:val="ru-RU"/>
        </w:rPr>
        <w:tab/>
      </w:r>
      <w:r>
        <w:rPr>
          <w:lang w:val="ru-RU"/>
        </w:rPr>
        <w:tab/>
      </w:r>
      <w:r w:rsidRPr="00D3758F">
        <w:rPr>
          <w:lang w:val="ru-RU"/>
        </w:rPr>
        <w:t>сопутствующих выгод</w:t>
      </w:r>
      <w:r>
        <w:rPr>
          <w:lang w:val="ru-RU"/>
        </w:rPr>
        <w:t xml:space="preserve"> в области сохранения </w:t>
      </w:r>
      <w:r w:rsidRPr="00D3758F">
        <w:rPr>
          <w:lang w:val="ru-RU"/>
        </w:rPr>
        <w:t xml:space="preserve">биоразнообразия в рамках </w:t>
      </w:r>
      <w:r>
        <w:rPr>
          <w:lang w:val="ru-RU"/>
        </w:rPr>
        <w:tab/>
      </w:r>
      <w:r>
        <w:rPr>
          <w:lang w:val="ru-RU"/>
        </w:rPr>
        <w:tab/>
      </w:r>
      <w:r>
        <w:rPr>
          <w:lang w:val="ru-RU"/>
        </w:rPr>
        <w:tab/>
      </w:r>
      <w:r>
        <w:rPr>
          <w:lang w:val="ru-RU"/>
        </w:rPr>
        <w:tab/>
        <w:t xml:space="preserve">климатических </w:t>
      </w:r>
      <w:r w:rsidRPr="00D3758F">
        <w:rPr>
          <w:lang w:val="ru-RU"/>
        </w:rPr>
        <w:t>программ и</w:t>
      </w:r>
      <w:r>
        <w:rPr>
          <w:lang w:val="ru-RU"/>
        </w:rPr>
        <w:t xml:space="preserve"> п</w:t>
      </w:r>
      <w:r w:rsidRPr="00D3758F">
        <w:rPr>
          <w:lang w:val="ru-RU"/>
        </w:rPr>
        <w:t>роектов</w:t>
      </w:r>
      <w:r>
        <w:rPr>
          <w:lang w:val="ru-RU"/>
        </w:rPr>
        <w:t xml:space="preserve">; </w:t>
      </w:r>
    </w:p>
    <w:p w:rsidR="00783F84" w:rsidRPr="003D6F7B" w:rsidRDefault="00783F84" w:rsidP="000231BF">
      <w:pPr>
        <w:pStyle w:val="CBDNormalNoNumber"/>
        <w:tabs>
          <w:tab w:val="clear" w:pos="567"/>
          <w:tab w:val="clear" w:pos="1701"/>
        </w:tabs>
        <w:ind w:left="1134" w:hanging="567"/>
        <w:rPr>
          <w:shd w:val="clear" w:color="auto" w:fill="FFFFFF"/>
          <w:lang w:val="ru-RU"/>
        </w:rPr>
      </w:pPr>
      <w:r w:rsidRPr="00D3758F">
        <w:t>c</w:t>
      </w:r>
      <w:r w:rsidRPr="00D3758F">
        <w:rPr>
          <w:lang w:val="ru-RU"/>
        </w:rPr>
        <w:t>)</w:t>
      </w:r>
      <w:r w:rsidRPr="00D3758F">
        <w:rPr>
          <w:lang w:val="ru-RU"/>
        </w:rPr>
        <w:tab/>
        <w:t xml:space="preserve">существенного </w:t>
      </w:r>
      <w:r>
        <w:rPr>
          <w:lang w:val="ru-RU"/>
        </w:rPr>
        <w:t xml:space="preserve">повышения </w:t>
      </w:r>
      <w:r w:rsidRPr="00D3758F">
        <w:rPr>
          <w:lang w:val="ru-RU"/>
        </w:rPr>
        <w:t>понимания и прозрачности учета и отчетности п</w:t>
      </w:r>
      <w:r>
        <w:rPr>
          <w:lang w:val="ru-RU"/>
        </w:rPr>
        <w:t>о</w:t>
      </w:r>
      <w:r w:rsidRPr="00D3758F">
        <w:rPr>
          <w:lang w:val="ru-RU"/>
        </w:rPr>
        <w:t xml:space="preserve"> финансовым взносам</w:t>
      </w:r>
      <w:r>
        <w:rPr>
          <w:lang w:val="ru-RU"/>
        </w:rPr>
        <w:t xml:space="preserve">. </w:t>
      </w:r>
    </w:p>
    <w:p w:rsidR="00783F84" w:rsidRPr="003D6F7B" w:rsidRDefault="00783F84" w:rsidP="00D41A4D">
      <w:pPr>
        <w:pStyle w:val="CBDNormalNoNumber"/>
        <w:tabs>
          <w:tab w:val="clear" w:pos="567"/>
        </w:tabs>
        <w:ind w:left="562" w:firstLine="562"/>
        <w:rPr>
          <w:lang w:val="ru-RU"/>
        </w:rPr>
      </w:pPr>
    </w:p>
    <w:p w:rsidR="00783F84" w:rsidRPr="00FC0489" w:rsidRDefault="00783F84" w:rsidP="00667C6B">
      <w:pPr>
        <w:keepNext/>
        <w:keepLines/>
        <w:tabs>
          <w:tab w:val="left" w:pos="2835"/>
          <w:tab w:val="left" w:pos="3402"/>
        </w:tabs>
        <w:spacing w:before="240" w:after="120"/>
        <w:ind w:left="567"/>
        <w:jc w:val="left"/>
        <w:outlineLvl w:val="0"/>
        <w:rPr>
          <w:b/>
          <w:sz w:val="24"/>
          <w:szCs w:val="24"/>
          <w:lang w:val="ru-RU"/>
        </w:rPr>
      </w:pPr>
      <w:r w:rsidRPr="00FC0489">
        <w:rPr>
          <w:b/>
          <w:sz w:val="24"/>
          <w:szCs w:val="24"/>
          <w:lang w:val="ru-RU"/>
        </w:rPr>
        <w:t>Приложение</w:t>
      </w:r>
      <w:r w:rsidRPr="00FC0489">
        <w:rPr>
          <w:b/>
          <w:sz w:val="24"/>
          <w:szCs w:val="24"/>
        </w:rPr>
        <w:t> </w:t>
      </w:r>
    </w:p>
    <w:p w:rsidR="00783F84" w:rsidRPr="00B55F83" w:rsidRDefault="00783F84" w:rsidP="00667C6B">
      <w:pPr>
        <w:keepNext/>
        <w:keepLines/>
        <w:tabs>
          <w:tab w:val="left" w:pos="2835"/>
          <w:tab w:val="left" w:pos="3402"/>
        </w:tabs>
        <w:spacing w:before="240" w:after="240"/>
        <w:ind w:left="567"/>
        <w:jc w:val="left"/>
        <w:rPr>
          <w:b/>
          <w:lang w:val="ru-RU"/>
        </w:rPr>
      </w:pPr>
      <w:r>
        <w:rPr>
          <w:b/>
          <w:lang w:val="ru-RU"/>
        </w:rPr>
        <w:t>А.</w:t>
      </w:r>
      <w:r>
        <w:rPr>
          <w:b/>
          <w:lang w:val="ru-RU"/>
        </w:rPr>
        <w:tab/>
        <w:t>К</w:t>
      </w:r>
      <w:r w:rsidRPr="00433D41">
        <w:rPr>
          <w:b/>
          <w:lang w:val="ru-RU"/>
        </w:rPr>
        <w:t>ритери</w:t>
      </w:r>
      <w:r>
        <w:rPr>
          <w:b/>
          <w:lang w:val="ru-RU"/>
        </w:rPr>
        <w:t xml:space="preserve">и, приведенные в пункте 21 решения </w:t>
      </w:r>
      <w:r w:rsidRPr="00B55F83">
        <w:rPr>
          <w:b/>
          <w:bCs/>
          <w:lang w:val="ru-RU"/>
        </w:rPr>
        <w:t>16/34</w:t>
      </w:r>
    </w:p>
    <w:p w:rsidR="00783F84" w:rsidRPr="00433D41" w:rsidRDefault="00783F84" w:rsidP="00667C6B">
      <w:pPr>
        <w:tabs>
          <w:tab w:val="clear" w:pos="567"/>
          <w:tab w:val="left" w:pos="2835"/>
          <w:tab w:val="left" w:pos="3402"/>
          <w:tab w:val="left" w:pos="3969"/>
        </w:tabs>
        <w:spacing w:before="120" w:after="120"/>
        <w:ind w:left="567"/>
        <w:rPr>
          <w:lang w:val="ru-RU"/>
        </w:rPr>
      </w:pP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lang w:eastAsia="en-US"/>
        </w:rPr>
        <w:footnoteReference w:id="6"/>
      </w:r>
      <w:r w:rsidRPr="00433D41">
        <w:rPr>
          <w:lang w:val="ru-RU"/>
        </w:rPr>
        <w:t>, может быть поручено одному или нескольким учреждениям, будь то новые, реформированные или существующие, которые формировали бы организационную структуру, отвечающую по меньшей мере следующим критериям</w:t>
      </w:r>
      <w:r w:rsidRPr="00244504">
        <w:rPr>
          <w:lang w:val="ru-RU"/>
        </w:rPr>
        <w:t>[</w:t>
      </w:r>
      <w:r>
        <w:rPr>
          <w:rStyle w:val="FootnoteReference"/>
          <w:lang w:eastAsia="en-US"/>
        </w:rPr>
        <w:footnoteReference w:id="7"/>
      </w:r>
      <w:r w:rsidRPr="00244504">
        <w:rPr>
          <w:lang w:val="ru-RU"/>
        </w:rPr>
        <w:t>]</w:t>
      </w:r>
      <w:r w:rsidRPr="00433D41">
        <w:rPr>
          <w:lang w:val="ru-RU"/>
        </w:rPr>
        <w:t>:</w:t>
      </w:r>
    </w:p>
    <w:p w:rsidR="00783F84" w:rsidRPr="00433D41" w:rsidRDefault="00783F84" w:rsidP="00667C6B">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она функционирует в целях осуществления Конвенции и протоколов к ней; </w:t>
      </w:r>
    </w:p>
    <w:p w:rsidR="00783F84" w:rsidRPr="00433D41" w:rsidRDefault="00783F84"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она находится в ведении и под управлением Конференции </w:t>
      </w:r>
      <w:r>
        <w:rPr>
          <w:lang w:val="ru-RU"/>
        </w:rPr>
        <w:t>С</w:t>
      </w:r>
      <w:r w:rsidRPr="00433D41">
        <w:rPr>
          <w:lang w:val="ru-RU"/>
        </w:rPr>
        <w:t xml:space="preserve">торон и подотчетна ей; </w:t>
      </w:r>
    </w:p>
    <w:p w:rsidR="00783F84" w:rsidRPr="00433D41" w:rsidRDefault="00783F84"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rsidR="00783F84" w:rsidRDefault="00783F84"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rsidR="00783F84" w:rsidRPr="00FE0B67" w:rsidRDefault="00783F84" w:rsidP="00951948">
      <w:pPr>
        <w:spacing w:before="120" w:after="120"/>
        <w:rPr>
          <w:rFonts w:eastAsia="Times New Roman"/>
          <w:b/>
          <w:bCs/>
          <w:lang w:val="ru-RU"/>
        </w:rPr>
      </w:pPr>
      <w:r w:rsidRPr="00FE0B67">
        <w:rPr>
          <w:lang w:val="ru-RU"/>
        </w:rPr>
        <w:tab/>
      </w:r>
      <w:r w:rsidRPr="00205B02">
        <w:rPr>
          <w:rFonts w:eastAsia="Times New Roman"/>
          <w:b/>
          <w:bCs/>
        </w:rPr>
        <w:t>B</w:t>
      </w:r>
      <w:r w:rsidRPr="00FE0B67">
        <w:rPr>
          <w:rFonts w:eastAsia="Times New Roman"/>
          <w:b/>
          <w:bCs/>
          <w:lang w:val="ru-RU"/>
        </w:rPr>
        <w:t xml:space="preserve">. </w:t>
      </w:r>
      <w:r>
        <w:rPr>
          <w:b/>
          <w:bCs/>
          <w:lang w:val="ru-RU"/>
        </w:rPr>
        <w:tab/>
        <w:t>Критерии</w:t>
      </w:r>
      <w:r w:rsidRPr="00FE0B67">
        <w:rPr>
          <w:rFonts w:eastAsia="Times New Roman"/>
          <w:b/>
          <w:bCs/>
          <w:lang w:val="ru-RU"/>
        </w:rPr>
        <w:t xml:space="preserve">, </w:t>
      </w:r>
      <w:r>
        <w:rPr>
          <w:b/>
          <w:bCs/>
          <w:lang w:val="ru-RU"/>
        </w:rPr>
        <w:t>разработанные</w:t>
      </w:r>
      <w:r w:rsidRPr="00FE0B67">
        <w:rPr>
          <w:rFonts w:eastAsia="Times New Roman"/>
          <w:b/>
          <w:bCs/>
          <w:lang w:val="ru-RU"/>
        </w:rPr>
        <w:t xml:space="preserve"> </w:t>
      </w:r>
      <w:r>
        <w:rPr>
          <w:b/>
          <w:bCs/>
          <w:lang w:val="ru-RU"/>
        </w:rPr>
        <w:t>дополнительно</w:t>
      </w:r>
      <w:r w:rsidRPr="00FE0B67">
        <w:rPr>
          <w:rFonts w:eastAsia="Times New Roman"/>
          <w:b/>
          <w:bCs/>
          <w:lang w:val="ru-RU"/>
        </w:rPr>
        <w:t xml:space="preserve"> </w:t>
      </w:r>
      <w:r>
        <w:rPr>
          <w:b/>
          <w:bCs/>
          <w:lang w:val="ru-RU"/>
        </w:rPr>
        <w:t>в</w:t>
      </w:r>
      <w:r w:rsidRPr="00FE0B67">
        <w:rPr>
          <w:rFonts w:eastAsia="Times New Roman"/>
          <w:b/>
          <w:bCs/>
          <w:lang w:val="ru-RU"/>
        </w:rPr>
        <w:t xml:space="preserve"> </w:t>
      </w:r>
      <w:r>
        <w:rPr>
          <w:b/>
          <w:bCs/>
          <w:lang w:val="ru-RU"/>
        </w:rPr>
        <w:t>соответствии</w:t>
      </w:r>
      <w:r w:rsidRPr="00FE0B67">
        <w:rPr>
          <w:rFonts w:eastAsia="Times New Roman"/>
          <w:b/>
          <w:bCs/>
          <w:lang w:val="ru-RU"/>
        </w:rPr>
        <w:t xml:space="preserve"> </w:t>
      </w:r>
      <w:r>
        <w:rPr>
          <w:b/>
          <w:bCs/>
          <w:lang w:val="ru-RU"/>
        </w:rPr>
        <w:t>с</w:t>
      </w:r>
      <w:r w:rsidRPr="00FE0B67">
        <w:rPr>
          <w:rFonts w:eastAsia="Times New Roman"/>
          <w:b/>
          <w:bCs/>
          <w:lang w:val="ru-RU"/>
        </w:rPr>
        <w:t xml:space="preserve"> </w:t>
      </w:r>
      <w:r>
        <w:rPr>
          <w:b/>
          <w:bCs/>
          <w:lang w:val="ru-RU"/>
        </w:rPr>
        <w:t>пунктом</w:t>
      </w:r>
      <w:r w:rsidRPr="00FE0B67">
        <w:rPr>
          <w:rFonts w:eastAsia="Times New Roman"/>
          <w:b/>
          <w:bCs/>
          <w:lang w:val="ru-RU"/>
        </w:rPr>
        <w:t xml:space="preserve"> 22 </w:t>
      </w:r>
      <w:r w:rsidRPr="00205B02">
        <w:rPr>
          <w:rFonts w:eastAsia="Times New Roman"/>
          <w:b/>
          <w:bCs/>
        </w:rPr>
        <w:t>a</w:t>
      </w:r>
      <w:r w:rsidRPr="00FE0B67">
        <w:rPr>
          <w:rFonts w:eastAsia="Times New Roman"/>
          <w:b/>
          <w:bCs/>
          <w:lang w:val="ru-RU"/>
        </w:rPr>
        <w:t xml:space="preserve">) </w:t>
      </w:r>
      <w:r w:rsidRPr="00FE0B67">
        <w:rPr>
          <w:rFonts w:eastAsia="Times New Roman"/>
          <w:b/>
          <w:bCs/>
          <w:lang w:val="ru-RU"/>
        </w:rPr>
        <w:tab/>
      </w:r>
      <w:r>
        <w:rPr>
          <w:b/>
          <w:bCs/>
          <w:lang w:val="ru-RU"/>
        </w:rPr>
        <w:t>решения</w:t>
      </w:r>
      <w:r w:rsidRPr="00FE0B67">
        <w:rPr>
          <w:rFonts w:eastAsia="Times New Roman"/>
          <w:b/>
          <w:bCs/>
          <w:lang w:val="ru-RU"/>
        </w:rPr>
        <w:t xml:space="preserve"> 16/34</w:t>
      </w:r>
    </w:p>
    <w:p w:rsidR="00783F84" w:rsidRPr="00BC3991" w:rsidRDefault="00783F84" w:rsidP="00BC3991">
      <w:pPr>
        <w:spacing w:before="120" w:after="120"/>
        <w:ind w:left="567"/>
        <w:rPr>
          <w:rFonts w:eastAsia="Times New Roman"/>
          <w:lang w:val="ru-RU"/>
        </w:rPr>
      </w:pPr>
      <w:r>
        <w:rPr>
          <w:lang w:val="ru-RU"/>
        </w:rPr>
        <w:t xml:space="preserve">Следующие критерии развивают далее критерии, приведенные в разделе А. </w:t>
      </w:r>
      <w:r w:rsidRPr="00BC3991">
        <w:rPr>
          <w:rFonts w:eastAsia="Times New Roman"/>
          <w:lang w:val="ru-RU"/>
        </w:rPr>
        <w:t xml:space="preserve"> </w:t>
      </w:r>
    </w:p>
    <w:p w:rsidR="00783F84" w:rsidRPr="00FE0B67" w:rsidRDefault="00783F84" w:rsidP="00BC3991">
      <w:pPr>
        <w:spacing w:before="120" w:after="120"/>
        <w:ind w:left="567"/>
        <w:rPr>
          <w:rFonts w:eastAsia="Times New Roman"/>
          <w:lang w:val="ru-RU"/>
        </w:rPr>
      </w:pPr>
      <w:r w:rsidRPr="00BC3991">
        <w:rPr>
          <w:lang w:val="ru-RU"/>
        </w:rPr>
        <w:t xml:space="preserve">Критерии, изложенные в разделах </w:t>
      </w:r>
      <w:r w:rsidRPr="00BC3991">
        <w:rPr>
          <w:rFonts w:eastAsia="Times New Roman"/>
        </w:rPr>
        <w:t>A</w:t>
      </w:r>
      <w:r w:rsidRPr="00BC3991">
        <w:rPr>
          <w:lang w:val="ru-RU"/>
        </w:rPr>
        <w:t xml:space="preserve"> и </w:t>
      </w:r>
      <w:r w:rsidRPr="00BC3991">
        <w:rPr>
          <w:rFonts w:eastAsia="Times New Roman"/>
        </w:rPr>
        <w:t>B</w:t>
      </w:r>
      <w:r w:rsidRPr="00BC3991">
        <w:rPr>
          <w:lang w:val="ru-RU"/>
        </w:rPr>
        <w:t>, лягут в основу рассмотрения и принятия решения Конференцией Сторон на ее 18-м совещании о</w:t>
      </w:r>
      <w:r>
        <w:rPr>
          <w:lang w:val="ru-RU"/>
        </w:rPr>
        <w:t>б</w:t>
      </w:r>
      <w:r w:rsidRPr="00BC3991">
        <w:rPr>
          <w:rFonts w:eastAsia="Times New Roman"/>
          <w:lang w:val="ru-RU"/>
        </w:rPr>
        <w:t xml:space="preserve"> </w:t>
      </w:r>
      <w:r>
        <w:rPr>
          <w:lang w:val="ru-RU"/>
        </w:rPr>
        <w:t>организационной</w:t>
      </w:r>
      <w:r w:rsidRPr="00BC3991">
        <w:rPr>
          <w:lang w:val="ru-RU"/>
        </w:rPr>
        <w:t xml:space="preserve"> структур</w:t>
      </w:r>
      <w:r>
        <w:rPr>
          <w:lang w:val="ru-RU"/>
        </w:rPr>
        <w:t>е</w:t>
      </w:r>
      <w:r w:rsidRPr="00BC3991">
        <w:rPr>
          <w:lang w:val="ru-RU"/>
        </w:rPr>
        <w:t xml:space="preserve">, которая будет осуществлять деятельность </w:t>
      </w:r>
      <w:r>
        <w:rPr>
          <w:lang w:val="ru-RU"/>
        </w:rPr>
        <w:t>механизма</w:t>
      </w:r>
      <w:r w:rsidRPr="00BC3991">
        <w:rPr>
          <w:lang w:val="ru-RU"/>
        </w:rPr>
        <w:t xml:space="preserve"> финанс</w:t>
      </w:r>
      <w:r>
        <w:rPr>
          <w:lang w:val="ru-RU"/>
        </w:rPr>
        <w:t xml:space="preserve">ирования </w:t>
      </w:r>
      <w:r w:rsidRPr="00BC3991">
        <w:rPr>
          <w:lang w:val="ru-RU"/>
        </w:rPr>
        <w:t>в соответствии со статьей 21 Конвенции.</w:t>
      </w:r>
      <w:r>
        <w:rPr>
          <w:rFonts w:eastAsia="Times New Roman"/>
          <w:lang w:val="ru-RU"/>
        </w:rPr>
        <w:t xml:space="preserve"> </w:t>
      </w:r>
    </w:p>
    <w:p w:rsidR="00783F84" w:rsidRPr="006C1933" w:rsidRDefault="00783F84" w:rsidP="00BC3991">
      <w:pPr>
        <w:pStyle w:val="CBDNormalNumber"/>
        <w:numPr>
          <w:ilvl w:val="0"/>
          <w:numId w:val="0"/>
        </w:numPr>
        <w:tabs>
          <w:tab w:val="clear" w:pos="567"/>
          <w:tab w:val="clear" w:pos="1134"/>
        </w:tabs>
        <w:spacing w:before="100" w:after="0"/>
        <w:ind w:left="567" w:firstLine="567"/>
        <w:rPr>
          <w:lang w:val="ru-RU"/>
        </w:rPr>
      </w:pPr>
      <w:r w:rsidRPr="00FE0B67">
        <w:rPr>
          <w:lang w:val="ru-RU"/>
        </w:rPr>
        <w:t xml:space="preserve"> </w:t>
      </w:r>
      <w:r w:rsidRPr="0091071D">
        <w:rPr>
          <w:lang w:val="en-CA"/>
        </w:rPr>
        <w:t>e</w:t>
      </w:r>
      <w:r w:rsidRPr="006C1933">
        <w:rPr>
          <w:lang w:val="ru-RU"/>
        </w:rPr>
        <w:t xml:space="preserve">) </w:t>
      </w:r>
      <w:r>
        <w:rPr>
          <w:lang w:val="ru-RU"/>
        </w:rPr>
        <w:t>ее</w:t>
      </w:r>
      <w:r w:rsidRPr="006C1933">
        <w:rPr>
          <w:lang w:val="ru-RU"/>
        </w:rPr>
        <w:t xml:space="preserve"> политика, стратегия, программные приоритеты и критерии приемлемости, касающиеся доступа к финансовым ресурсам и их использования для целей Конвенции, определяются Конференцией Сторон и соответствуют принципам и положениям Конвенции; </w:t>
      </w:r>
      <w:r w:rsidRPr="006C1933">
        <w:rPr>
          <w:lang w:val="ru-RU"/>
        </w:rPr>
        <w:tab/>
      </w:r>
      <w:r w:rsidRPr="003B7885">
        <w:rPr>
          <w:lang w:val="en-CA"/>
        </w:rPr>
        <w:t>f</w:t>
      </w:r>
      <w:r w:rsidRPr="006C1933">
        <w:rPr>
          <w:lang w:val="ru-RU"/>
        </w:rPr>
        <w:t xml:space="preserve">)  </w:t>
      </w:r>
      <w:r>
        <w:rPr>
          <w:lang w:val="ru-RU"/>
        </w:rPr>
        <w:t>э</w:t>
      </w:r>
      <w:r w:rsidRPr="006C1933">
        <w:rPr>
          <w:lang w:val="ru-RU"/>
        </w:rPr>
        <w:t xml:space="preserve">то включает надежные механизмы подотчетности, прозрачности, мониторинга, отчетности и оценки выделения и использования ресурсов перед Конференцией Сторон, </w:t>
      </w:r>
      <w:r>
        <w:rPr>
          <w:lang w:val="ru-RU"/>
        </w:rPr>
        <w:t>включая</w:t>
      </w:r>
      <w:r w:rsidRPr="006C1933">
        <w:rPr>
          <w:lang w:val="ru-RU"/>
        </w:rPr>
        <w:t xml:space="preserve"> подотчетность доверительного управляющего перед руководящим органом </w:t>
      </w:r>
      <w:r>
        <w:rPr>
          <w:lang w:val="ru-RU"/>
        </w:rPr>
        <w:t>организационной</w:t>
      </w:r>
      <w:r w:rsidRPr="006C1933">
        <w:rPr>
          <w:lang w:val="ru-RU"/>
        </w:rPr>
        <w:t xml:space="preserve"> структуры, обеспечивающей функционирование </w:t>
      </w:r>
      <w:r>
        <w:rPr>
          <w:lang w:val="ru-RU"/>
        </w:rPr>
        <w:t>механизма</w:t>
      </w:r>
      <w:r w:rsidRPr="006C1933">
        <w:rPr>
          <w:lang w:val="ru-RU"/>
        </w:rPr>
        <w:t xml:space="preserve"> финанс</w:t>
      </w:r>
      <w:r>
        <w:rPr>
          <w:lang w:val="ru-RU"/>
        </w:rPr>
        <w:t>ирования</w:t>
      </w:r>
      <w:r w:rsidRPr="006C1933">
        <w:rPr>
          <w:lang w:val="ru-RU"/>
        </w:rPr>
        <w:t xml:space="preserve">, в части выполнения им своих фидуциарных и административных обязанностей, </w:t>
      </w:r>
      <w:r>
        <w:rPr>
          <w:lang w:val="ru-RU"/>
        </w:rPr>
        <w:t>а</w:t>
      </w:r>
      <w:r w:rsidRPr="006C1933">
        <w:rPr>
          <w:lang w:val="ru-RU"/>
        </w:rPr>
        <w:t xml:space="preserve"> также механизмы рассмотрения жалоб и принятия мер по их урегулированию; </w:t>
      </w:r>
    </w:p>
    <w:p w:rsidR="00783F84" w:rsidRPr="00B515D7" w:rsidRDefault="00783F84" w:rsidP="00BC3991">
      <w:pPr>
        <w:pStyle w:val="CBDNormalNumber"/>
        <w:numPr>
          <w:ilvl w:val="0"/>
          <w:numId w:val="0"/>
        </w:numPr>
        <w:tabs>
          <w:tab w:val="clear" w:pos="567"/>
          <w:tab w:val="clear" w:pos="1134"/>
        </w:tabs>
        <w:spacing w:before="100" w:after="0"/>
        <w:ind w:left="567" w:firstLine="567"/>
        <w:rPr>
          <w:lang w:val="ru-RU"/>
        </w:rPr>
      </w:pPr>
      <w:r w:rsidRPr="00FE0B67">
        <w:rPr>
          <w:lang w:val="ru-RU"/>
        </w:rPr>
        <w:tab/>
      </w:r>
      <w:r w:rsidRPr="0091071D">
        <w:rPr>
          <w:lang w:val="en-CA"/>
        </w:rPr>
        <w:t>g</w:t>
      </w:r>
      <w:r w:rsidRPr="00B515D7">
        <w:rPr>
          <w:lang w:val="ru-RU"/>
        </w:rPr>
        <w:t xml:space="preserve">) </w:t>
      </w:r>
      <w:r w:rsidRPr="00B515D7">
        <w:rPr>
          <w:lang w:val="ru-RU"/>
        </w:rPr>
        <w:tab/>
      </w:r>
      <w:r>
        <w:rPr>
          <w:lang w:val="ru-RU"/>
        </w:rPr>
        <w:t>э</w:t>
      </w:r>
      <w:r w:rsidRPr="00B515D7">
        <w:rPr>
          <w:lang w:val="ru-RU"/>
        </w:rPr>
        <w:t xml:space="preserve">то обеспечивает предсказуемый, достаточный и своевременный доступ к финансовым ресурсам на безвозмездной или льготной основе для всех Сторон, </w:t>
      </w:r>
      <w:r>
        <w:rPr>
          <w:lang w:val="ru-RU"/>
        </w:rPr>
        <w:t>имеющих</w:t>
      </w:r>
      <w:r w:rsidRPr="00B515D7">
        <w:rPr>
          <w:lang w:val="ru-RU"/>
        </w:rPr>
        <w:t xml:space="preserve"> </w:t>
      </w:r>
      <w:r>
        <w:rPr>
          <w:lang w:val="ru-RU"/>
        </w:rPr>
        <w:t>право</w:t>
      </w:r>
      <w:r w:rsidRPr="00B515D7">
        <w:rPr>
          <w:lang w:val="ru-RU"/>
        </w:rPr>
        <w:t xml:space="preserve"> </w:t>
      </w:r>
      <w:r>
        <w:rPr>
          <w:lang w:val="ru-RU"/>
        </w:rPr>
        <w:t>на</w:t>
      </w:r>
      <w:r w:rsidRPr="00B515D7">
        <w:rPr>
          <w:lang w:val="ru-RU"/>
        </w:rPr>
        <w:t xml:space="preserve"> </w:t>
      </w:r>
      <w:r>
        <w:rPr>
          <w:lang w:val="ru-RU"/>
        </w:rPr>
        <w:t>получение</w:t>
      </w:r>
      <w:r w:rsidRPr="00B515D7">
        <w:rPr>
          <w:lang w:val="ru-RU"/>
        </w:rPr>
        <w:t xml:space="preserve"> </w:t>
      </w:r>
      <w:r>
        <w:rPr>
          <w:lang w:val="ru-RU"/>
        </w:rPr>
        <w:t>помощи</w:t>
      </w:r>
      <w:r w:rsidRPr="00B515D7">
        <w:rPr>
          <w:lang w:val="ru-RU"/>
        </w:rPr>
        <w:t xml:space="preserve">, </w:t>
      </w:r>
      <w:r>
        <w:rPr>
          <w:lang w:val="ru-RU"/>
        </w:rPr>
        <w:t>в</w:t>
      </w:r>
      <w:r w:rsidRPr="00B515D7">
        <w:rPr>
          <w:lang w:val="ru-RU"/>
        </w:rPr>
        <w:t xml:space="preserve"> частности наименее развитых стран, малых островных развивающихся государств и </w:t>
      </w:r>
      <w:r>
        <w:rPr>
          <w:lang w:val="ru-RU"/>
        </w:rPr>
        <w:t>Сторон</w:t>
      </w:r>
      <w:r w:rsidRPr="00B515D7">
        <w:rPr>
          <w:lang w:val="ru-RU"/>
        </w:rPr>
        <w:t xml:space="preserve"> с переходной экономикой, чтобы позволить им покрыть согласованные полные дополнительные расходы, связанные с осуществлением мер по выполнению их обязательств по Конвенции; </w:t>
      </w:r>
    </w:p>
    <w:p w:rsidR="00783F84" w:rsidRPr="0009661D" w:rsidRDefault="00783F84" w:rsidP="00BC3991">
      <w:pPr>
        <w:pStyle w:val="CBDNormalNumber"/>
        <w:numPr>
          <w:ilvl w:val="0"/>
          <w:numId w:val="0"/>
        </w:numPr>
        <w:tabs>
          <w:tab w:val="clear" w:pos="567"/>
          <w:tab w:val="clear" w:pos="1134"/>
        </w:tabs>
        <w:spacing w:before="100" w:after="0"/>
        <w:ind w:left="567" w:firstLine="567"/>
        <w:rPr>
          <w:lang w:val="ru-RU"/>
        </w:rPr>
      </w:pPr>
      <w:r w:rsidRPr="00B515D7">
        <w:rPr>
          <w:lang w:val="ru-RU"/>
        </w:rPr>
        <w:tab/>
      </w:r>
      <w:r w:rsidRPr="0091071D">
        <w:rPr>
          <w:lang w:val="en-CA"/>
        </w:rPr>
        <w:t>h</w:t>
      </w:r>
      <w:r w:rsidRPr="0009661D">
        <w:rPr>
          <w:lang w:val="ru-RU"/>
        </w:rPr>
        <w:t xml:space="preserve">) </w:t>
      </w:r>
      <w:r w:rsidRPr="0009661D">
        <w:rPr>
          <w:lang w:val="ru-RU"/>
        </w:rPr>
        <w:tab/>
      </w:r>
      <w:r>
        <w:rPr>
          <w:lang w:val="ru-RU"/>
        </w:rPr>
        <w:t>э</w:t>
      </w:r>
      <w:r w:rsidRPr="0009661D">
        <w:rPr>
          <w:lang w:val="ru-RU"/>
        </w:rPr>
        <w:t xml:space="preserve">то обеспечивает </w:t>
      </w:r>
      <w:r>
        <w:rPr>
          <w:lang w:val="ru-RU"/>
        </w:rPr>
        <w:t xml:space="preserve">страновую приверженность </w:t>
      </w:r>
      <w:r w:rsidRPr="0009661D">
        <w:rPr>
          <w:lang w:val="ru-RU"/>
        </w:rPr>
        <w:t>все</w:t>
      </w:r>
      <w:r>
        <w:rPr>
          <w:lang w:val="ru-RU"/>
        </w:rPr>
        <w:t xml:space="preserve">х Сторон, имеющих право на получение помощи, </w:t>
      </w:r>
      <w:r w:rsidRPr="0009661D">
        <w:rPr>
          <w:lang w:val="ru-RU"/>
        </w:rPr>
        <w:t xml:space="preserve">в том числе посредством национальных и/или региональных аккредитованных организаций, </w:t>
      </w:r>
      <w:r>
        <w:rPr>
          <w:lang w:val="ru-RU"/>
        </w:rPr>
        <w:t>и</w:t>
      </w:r>
      <w:r w:rsidRPr="0009661D">
        <w:rPr>
          <w:lang w:val="ru-RU"/>
        </w:rPr>
        <w:t xml:space="preserve"> эффективное участие и вовлеченность </w:t>
      </w:r>
      <w:r>
        <w:rPr>
          <w:lang w:val="ru-RU"/>
        </w:rPr>
        <w:t xml:space="preserve">соответствующих </w:t>
      </w:r>
      <w:r w:rsidRPr="0009661D">
        <w:rPr>
          <w:lang w:val="ru-RU"/>
        </w:rPr>
        <w:t xml:space="preserve">национальных органов на всех </w:t>
      </w:r>
      <w:r>
        <w:rPr>
          <w:lang w:val="ru-RU"/>
        </w:rPr>
        <w:t xml:space="preserve">соответствующих </w:t>
      </w:r>
      <w:r w:rsidRPr="0009661D">
        <w:rPr>
          <w:lang w:val="ru-RU"/>
        </w:rPr>
        <w:t>этапах процесса распределения финансирования</w:t>
      </w:r>
      <w:r>
        <w:rPr>
          <w:lang w:val="ru-RU"/>
        </w:rPr>
        <w:t xml:space="preserve"> и в </w:t>
      </w:r>
      <w:r w:rsidRPr="0009661D">
        <w:rPr>
          <w:lang w:val="ru-RU"/>
        </w:rPr>
        <w:t>рамках программного и проектного цикла</w:t>
      </w:r>
      <w:r>
        <w:rPr>
          <w:lang w:val="ru-RU"/>
        </w:rPr>
        <w:t xml:space="preserve">; </w:t>
      </w:r>
    </w:p>
    <w:p w:rsidR="00783F84" w:rsidRPr="0009661D" w:rsidRDefault="00783F84" w:rsidP="00BC3991">
      <w:pPr>
        <w:pStyle w:val="CBDNormalNumber"/>
        <w:numPr>
          <w:ilvl w:val="0"/>
          <w:numId w:val="0"/>
        </w:numPr>
        <w:tabs>
          <w:tab w:val="clear" w:pos="567"/>
          <w:tab w:val="clear" w:pos="1134"/>
        </w:tabs>
        <w:spacing w:before="100" w:after="0"/>
        <w:ind w:left="567" w:firstLine="567"/>
        <w:rPr>
          <w:lang w:val="ru-RU"/>
        </w:rPr>
      </w:pPr>
      <w:r w:rsidRPr="0009661D">
        <w:rPr>
          <w:lang w:val="ru-RU"/>
        </w:rPr>
        <w:tab/>
      </w:r>
      <w:r>
        <w:rPr>
          <w:lang w:val="en-CA"/>
        </w:rPr>
        <w:t>i</w:t>
      </w:r>
      <w:r w:rsidRPr="0009661D">
        <w:rPr>
          <w:lang w:val="ru-RU"/>
        </w:rPr>
        <w:t xml:space="preserve">) </w:t>
      </w:r>
      <w:r w:rsidRPr="0009661D">
        <w:rPr>
          <w:lang w:val="ru-RU"/>
        </w:rPr>
        <w:tab/>
      </w:r>
      <w:r>
        <w:rPr>
          <w:lang w:val="ru-RU"/>
        </w:rPr>
        <w:t>э</w:t>
      </w:r>
      <w:r w:rsidRPr="0009661D">
        <w:rPr>
          <w:lang w:val="ru-RU"/>
        </w:rPr>
        <w:t xml:space="preserve">то обеспечивает </w:t>
      </w:r>
      <w:r>
        <w:rPr>
          <w:lang w:val="ru-RU"/>
        </w:rPr>
        <w:t xml:space="preserve">всемерное </w:t>
      </w:r>
      <w:r w:rsidRPr="0009661D">
        <w:rPr>
          <w:lang w:val="ru-RU"/>
        </w:rPr>
        <w:t>и эффективное участие коренных народов и местных общин, женщин и молодежи</w:t>
      </w:r>
      <w:r>
        <w:rPr>
          <w:lang w:val="ru-RU"/>
        </w:rPr>
        <w:t xml:space="preserve">, в том числе </w:t>
      </w:r>
      <w:r w:rsidRPr="0009661D">
        <w:rPr>
          <w:lang w:val="ru-RU"/>
        </w:rPr>
        <w:t xml:space="preserve">посредством упрощенных механизмов доступа </w:t>
      </w:r>
      <w:r>
        <w:rPr>
          <w:lang w:val="ru-RU"/>
        </w:rPr>
        <w:t xml:space="preserve">(сообразно обстоятельствам) </w:t>
      </w:r>
      <w:r w:rsidRPr="0009661D">
        <w:rPr>
          <w:lang w:val="ru-RU"/>
        </w:rPr>
        <w:t xml:space="preserve">на уровне проектов, </w:t>
      </w:r>
      <w:r>
        <w:rPr>
          <w:lang w:val="ru-RU"/>
        </w:rPr>
        <w:t xml:space="preserve">и </w:t>
      </w:r>
      <w:r w:rsidRPr="0009661D">
        <w:rPr>
          <w:lang w:val="ru-RU"/>
        </w:rPr>
        <w:t xml:space="preserve">в соответствии с национальным законодательством и </w:t>
      </w:r>
      <w:r>
        <w:rPr>
          <w:lang w:val="ru-RU"/>
        </w:rPr>
        <w:t>обстоятельствами;</w:t>
      </w:r>
    </w:p>
    <w:p w:rsidR="00783F84" w:rsidRPr="0009661D" w:rsidRDefault="00783F84" w:rsidP="00BC3991">
      <w:pPr>
        <w:pStyle w:val="CBDNormalNumber"/>
        <w:numPr>
          <w:ilvl w:val="0"/>
          <w:numId w:val="0"/>
        </w:numPr>
        <w:tabs>
          <w:tab w:val="clear" w:pos="567"/>
          <w:tab w:val="clear" w:pos="1134"/>
        </w:tabs>
        <w:ind w:left="567" w:firstLine="567"/>
        <w:rPr>
          <w:lang w:val="ru-RU"/>
        </w:rPr>
      </w:pPr>
      <w:r w:rsidRPr="0009661D">
        <w:rPr>
          <w:lang w:val="ru-RU"/>
        </w:rPr>
        <w:tab/>
      </w:r>
      <w:r>
        <w:t>j</w:t>
      </w:r>
      <w:r w:rsidRPr="0009661D">
        <w:rPr>
          <w:lang w:val="ru-RU"/>
        </w:rPr>
        <w:t>)</w:t>
      </w:r>
      <w:r w:rsidRPr="0009661D">
        <w:rPr>
          <w:lang w:val="ru-RU"/>
        </w:rPr>
        <w:tab/>
      </w:r>
      <w:r>
        <w:rPr>
          <w:lang w:val="ru-RU"/>
        </w:rPr>
        <w:t>э</w:t>
      </w:r>
      <w:r w:rsidRPr="0009661D">
        <w:rPr>
          <w:lang w:val="ru-RU"/>
        </w:rPr>
        <w:t xml:space="preserve">то демонстрирует взаимодополняемость </w:t>
      </w:r>
      <w:r>
        <w:rPr>
          <w:lang w:val="ru-RU"/>
        </w:rPr>
        <w:t xml:space="preserve">со </w:t>
      </w:r>
      <w:r w:rsidRPr="0009661D">
        <w:rPr>
          <w:lang w:val="ru-RU"/>
        </w:rPr>
        <w:t>сфер</w:t>
      </w:r>
      <w:r>
        <w:rPr>
          <w:lang w:val="ru-RU"/>
        </w:rPr>
        <w:t>ой</w:t>
      </w:r>
      <w:r w:rsidRPr="0009661D">
        <w:rPr>
          <w:lang w:val="ru-RU"/>
        </w:rPr>
        <w:t xml:space="preserve"> финансирования биоразнообразия и </w:t>
      </w:r>
      <w:r>
        <w:rPr>
          <w:lang w:val="ru-RU"/>
        </w:rPr>
        <w:t>функционирует рентабельно;</w:t>
      </w:r>
    </w:p>
    <w:p w:rsidR="00783F84" w:rsidRPr="0061512D" w:rsidRDefault="00783F84" w:rsidP="00BC3991">
      <w:pPr>
        <w:pStyle w:val="CBDNormalNumber"/>
        <w:numPr>
          <w:ilvl w:val="0"/>
          <w:numId w:val="0"/>
        </w:numPr>
        <w:tabs>
          <w:tab w:val="clear" w:pos="567"/>
          <w:tab w:val="clear" w:pos="1134"/>
        </w:tabs>
        <w:ind w:left="567" w:firstLine="567"/>
        <w:rPr>
          <w:lang w:val="ru-RU"/>
        </w:rPr>
      </w:pPr>
      <w:r w:rsidRPr="0009661D">
        <w:rPr>
          <w:lang w:val="ru-RU"/>
        </w:rPr>
        <w:tab/>
      </w:r>
      <w:r>
        <w:t>k</w:t>
      </w:r>
      <w:r w:rsidRPr="0009661D">
        <w:rPr>
          <w:lang w:val="ru-RU"/>
        </w:rPr>
        <w:t xml:space="preserve">) </w:t>
      </w:r>
      <w:r>
        <w:rPr>
          <w:lang w:val="ru-RU"/>
        </w:rPr>
        <w:tab/>
        <w:t>п</w:t>
      </w:r>
      <w:r w:rsidRPr="0009661D">
        <w:rPr>
          <w:lang w:val="ru-RU"/>
        </w:rPr>
        <w:t xml:space="preserve">ри </w:t>
      </w:r>
      <w:r>
        <w:rPr>
          <w:lang w:val="ru-RU"/>
        </w:rPr>
        <w:t xml:space="preserve">этой </w:t>
      </w:r>
      <w:r w:rsidRPr="0009661D">
        <w:rPr>
          <w:lang w:val="ru-RU"/>
        </w:rPr>
        <w:t xml:space="preserve">разработке финансовых инструментов и механизмов доступа </w:t>
      </w:r>
      <w:r>
        <w:rPr>
          <w:lang w:val="ru-RU"/>
        </w:rPr>
        <w:t>в полной мере учитываются</w:t>
      </w:r>
      <w:r w:rsidRPr="0009661D">
        <w:rPr>
          <w:lang w:val="ru-RU"/>
        </w:rPr>
        <w:t xml:space="preserve"> положения пунктов 5, 6 и 7 статьи 20 Конвенции.</w:t>
      </w:r>
      <w:r>
        <w:rPr>
          <w:lang w:val="ru-RU"/>
        </w:rPr>
        <w:t xml:space="preserve"> </w:t>
      </w:r>
      <w:r w:rsidRPr="0009661D">
        <w:rPr>
          <w:highlight w:val="yellow"/>
          <w:lang w:val="ru-RU"/>
        </w:rPr>
        <w:t xml:space="preserve"> </w:t>
      </w:r>
      <w:r>
        <w:rPr>
          <w:lang w:val="ru-RU"/>
        </w:rPr>
        <w:t xml:space="preserve"> </w:t>
      </w:r>
      <w:r w:rsidRPr="0061512D">
        <w:rPr>
          <w:lang w:val="ru-RU"/>
        </w:rPr>
        <w:t xml:space="preserve"> </w:t>
      </w:r>
    </w:p>
    <w:p w:rsidR="00783F84" w:rsidRPr="0061512D" w:rsidRDefault="00783F84" w:rsidP="007700CA">
      <w:pPr>
        <w:pStyle w:val="Para1"/>
        <w:numPr>
          <w:ilvl w:val="0"/>
          <w:numId w:val="0"/>
        </w:numPr>
        <w:ind w:left="567"/>
        <w:rPr>
          <w:lang w:val="ru-RU"/>
        </w:rPr>
      </w:pPr>
    </w:p>
    <w:p w:rsidR="00783F84" w:rsidRPr="003F1A75" w:rsidRDefault="00783F84" w:rsidP="006E7BE2">
      <w:pPr>
        <w:pStyle w:val="Para1"/>
        <w:numPr>
          <w:ilvl w:val="0"/>
          <w:numId w:val="0"/>
        </w:numPr>
        <w:ind w:left="567"/>
        <w:jc w:val="center"/>
      </w:pPr>
      <w:r w:rsidRPr="003F1A75">
        <w:t>_________</w:t>
      </w:r>
    </w:p>
    <w:sectPr w:rsidR="00783F84" w:rsidRPr="003F1A75" w:rsidSect="00FF333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F84" w:rsidRPr="003F1A75" w:rsidRDefault="00783F84" w:rsidP="00CF1848">
      <w:r w:rsidRPr="003F1A75">
        <w:separator/>
      </w:r>
    </w:p>
  </w:endnote>
  <w:endnote w:type="continuationSeparator" w:id="0">
    <w:p w:rsidR="00783F84" w:rsidRPr="003F1A75" w:rsidRDefault="00783F84"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4" w:rsidRPr="003F1A75" w:rsidRDefault="00783F8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4" w:rsidRPr="003F1A75" w:rsidRDefault="00783F8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F84" w:rsidRPr="003F1A75" w:rsidRDefault="00783F84" w:rsidP="00CF1848">
      <w:r w:rsidRPr="003F1A75">
        <w:separator/>
      </w:r>
    </w:p>
  </w:footnote>
  <w:footnote w:type="continuationSeparator" w:id="0">
    <w:p w:rsidR="00783F84" w:rsidRPr="003F1A75" w:rsidRDefault="00783F84" w:rsidP="00CF1848">
      <w:r w:rsidRPr="003F1A75">
        <w:continuationSeparator/>
      </w:r>
    </w:p>
  </w:footnote>
  <w:footnote w:id="1">
    <w:p w:rsidR="00783F84" w:rsidRDefault="00783F84" w:rsidP="00183943">
      <w:pPr>
        <w:pStyle w:val="FootnoteText"/>
      </w:pPr>
      <w:r w:rsidRPr="00183943">
        <w:rPr>
          <w:rStyle w:val="FootnoteReference"/>
          <w:lang w:val="ru-RU" w:eastAsia="en-US"/>
        </w:rPr>
        <w:t>*</w:t>
      </w:r>
      <w:r w:rsidRPr="00183943">
        <w:rPr>
          <w:lang w:val="ru-RU"/>
        </w:rPr>
        <w:t xml:space="preserve"> </w:t>
      </w:r>
      <w:r>
        <w:rPr>
          <w:lang w:val="ru-RU"/>
        </w:rPr>
        <w:t xml:space="preserve">Настоящий документ выпущен без формального редактирования. </w:t>
      </w:r>
    </w:p>
  </w:footnote>
  <w:footnote w:id="2">
    <w:p w:rsidR="00783F84" w:rsidRDefault="00783F84" w:rsidP="00183943">
      <w:pPr>
        <w:pStyle w:val="FootnoteText"/>
      </w:pPr>
      <w:r w:rsidRPr="001511AA">
        <w:rPr>
          <w:rStyle w:val="FootnoteReference"/>
          <w:lang w:val="ru-RU" w:eastAsia="en-US"/>
        </w:rPr>
        <w:t>**</w:t>
      </w:r>
      <w:r w:rsidRPr="001511AA">
        <w:rPr>
          <w:lang w:val="ru-RU"/>
        </w:rPr>
        <w:t xml:space="preserve"> Предложения, выработанные по итогам министерских консультаций, представлены в настоящем документе в качестве вариантов; при этом рядом с соответствующим абзацем стоит пометка "предложение", указывающая на то, что данный текст является результатом этих консультаций.</w:t>
      </w:r>
    </w:p>
  </w:footnote>
  <w:footnote w:id="3">
    <w:p w:rsidR="00783F84" w:rsidRDefault="00783F84" w:rsidP="00667C6B">
      <w:pPr>
        <w:pStyle w:val="FootnoteText"/>
      </w:pPr>
      <w:r>
        <w:rPr>
          <w:rStyle w:val="FootnoteReference"/>
          <w:lang w:eastAsia="ru-RU"/>
        </w:rPr>
        <w:footnoteRef/>
      </w:r>
      <w:r w:rsidRPr="008F05D7">
        <w:rPr>
          <w:lang w:val="ru-RU"/>
        </w:rPr>
        <w:t xml:space="preserve"> </w:t>
      </w:r>
      <w:r>
        <w:rPr>
          <w:lang w:val="ru-RU"/>
        </w:rPr>
        <w:t>Решение</w:t>
      </w:r>
      <w:r w:rsidRPr="00C329BC">
        <w:rPr>
          <w:lang w:val="ru-RU"/>
        </w:rPr>
        <w:t xml:space="preserve"> </w:t>
      </w:r>
      <w:hyperlink r:id="rId1"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4">
    <w:p w:rsidR="00783F84" w:rsidRDefault="00783F84" w:rsidP="00667C6B">
      <w:pPr>
        <w:pStyle w:val="FootnoteText"/>
      </w:pPr>
      <w:r>
        <w:rPr>
          <w:rStyle w:val="FootnoteReference"/>
          <w:lang w:eastAsia="ru-RU"/>
        </w:rPr>
        <w:footnoteRef/>
      </w:r>
      <w:r w:rsidRPr="00433D41">
        <w:rPr>
          <w:lang w:val="ru-RU"/>
        </w:rPr>
        <w:t xml:space="preserve"> В документе </w:t>
      </w:r>
      <w:r w:rsidRPr="00A44A66">
        <w:rPr>
          <w:sz w:val="22"/>
          <w:szCs w:val="22"/>
          <w:lang w:val="ru-RU"/>
        </w:rPr>
        <w:t xml:space="preserve"> </w:t>
      </w:r>
      <w:hyperlink r:id="rId2" w:history="1">
        <w:r w:rsidRPr="008304A1">
          <w:rPr>
            <w:color w:val="0000FF"/>
            <w:szCs w:val="18"/>
            <w:u w:val="single"/>
            <w:lang w:val="en-US"/>
          </w:rPr>
          <w:t>CBD</w:t>
        </w:r>
        <w:r w:rsidRPr="00A44A66">
          <w:rPr>
            <w:color w:val="0000FF"/>
            <w:szCs w:val="18"/>
            <w:u w:val="single"/>
            <w:lang w:val="ru-RU"/>
          </w:rPr>
          <w:t>/</w:t>
        </w:r>
        <w:r w:rsidRPr="008304A1">
          <w:rPr>
            <w:color w:val="0000FF"/>
            <w:szCs w:val="18"/>
            <w:u w:val="single"/>
            <w:lang w:val="en-US"/>
          </w:rPr>
          <w:t>SBI</w:t>
        </w:r>
        <w:r w:rsidRPr="00A44A66">
          <w:rPr>
            <w:color w:val="0000FF"/>
            <w:szCs w:val="18"/>
            <w:u w:val="single"/>
            <w:lang w:val="ru-RU"/>
          </w:rPr>
          <w:t>/7/4</w:t>
        </w:r>
      </w:hyperlink>
      <w:r>
        <w:rPr>
          <w:sz w:val="22"/>
          <w:szCs w:val="22"/>
          <w:lang w:val="ru-RU"/>
        </w:rPr>
        <w:t xml:space="preserve"> </w:t>
      </w:r>
      <w:r w:rsidRPr="00433D41">
        <w:rPr>
          <w:lang w:val="ru-RU"/>
        </w:rPr>
        <w:t xml:space="preserve">о механизме финансирования </w:t>
      </w:r>
      <w:r>
        <w:rPr>
          <w:lang w:val="ru-RU"/>
        </w:rPr>
        <w:t>с</w:t>
      </w:r>
      <w:r w:rsidRPr="00433D41">
        <w:rPr>
          <w:lang w:val="ru-RU"/>
        </w:rPr>
        <w:t xml:space="preserve">екретариат предложил, чтобы подготовительная работа </w:t>
      </w:r>
      <w:r>
        <w:rPr>
          <w:lang w:val="ru-RU"/>
        </w:rPr>
        <w:t>к</w:t>
      </w:r>
      <w:r w:rsidRPr="00433D41">
        <w:rPr>
          <w:lang w:val="ru-RU"/>
        </w:rPr>
        <w:t xml:space="preserve"> </w:t>
      </w:r>
      <w:r>
        <w:rPr>
          <w:lang w:val="ru-RU"/>
        </w:rPr>
        <w:t>аналитическому</w:t>
      </w:r>
      <w:r w:rsidRPr="00433D41">
        <w:rPr>
          <w:lang w:val="ru-RU"/>
        </w:rPr>
        <w:t xml:space="preserve"> обзору </w:t>
      </w:r>
      <w:r>
        <w:rPr>
          <w:lang w:val="ru-RU"/>
        </w:rPr>
        <w:t>проводилась</w:t>
      </w:r>
      <w:r w:rsidRPr="00433D41">
        <w:rPr>
          <w:lang w:val="ru-RU"/>
        </w:rPr>
        <w:t xml:space="preserve"> </w:t>
      </w:r>
      <w:r w:rsidRPr="00B60554">
        <w:rPr>
          <w:lang w:val="ru-RU"/>
        </w:rPr>
        <w:t>одновременно с</w:t>
      </w:r>
      <w:r w:rsidRPr="00433D41">
        <w:rPr>
          <w:lang w:val="ru-RU"/>
        </w:rPr>
        <w:t xml:space="preserve"> седьмым четырех</w:t>
      </w:r>
      <w:r>
        <w:rPr>
          <w:lang w:val="ru-RU"/>
        </w:rPr>
        <w:t>годичным</w:t>
      </w:r>
      <w:r w:rsidRPr="00433D41">
        <w:rPr>
          <w:lang w:val="ru-RU"/>
        </w:rPr>
        <w:t xml:space="preserve"> обзором эффективности механизма финансирования.</w:t>
      </w:r>
    </w:p>
  </w:footnote>
  <w:footnote w:id="5">
    <w:p w:rsidR="00783F84" w:rsidRDefault="00783F84" w:rsidP="00667C6B">
      <w:pPr>
        <w:pStyle w:val="FootnoteText"/>
      </w:pPr>
      <w:r w:rsidRPr="00C42A3D">
        <w:rPr>
          <w:vertAlign w:val="superscript"/>
          <w:lang w:val="ru-RU"/>
        </w:rPr>
        <w:footnoteRef/>
      </w:r>
      <w:r w:rsidRPr="00C42A3D">
        <w:rPr>
          <w:lang w:val="ru-RU"/>
        </w:rPr>
        <w:t xml:space="preserve"> Решение </w:t>
      </w:r>
      <w:hyperlink r:id="rId3" w:history="1">
        <w:r w:rsidRPr="00C42A3D">
          <w:rPr>
            <w:lang w:val="ru-RU"/>
          </w:rPr>
          <w:t>XII/3</w:t>
        </w:r>
      </w:hyperlink>
      <w:r w:rsidRPr="00C42A3D">
        <w:rPr>
          <w:lang w:val="ru-RU"/>
        </w:rPr>
        <w:t>, приложение III.</w:t>
      </w:r>
    </w:p>
  </w:footnote>
  <w:footnote w:id="6">
    <w:p w:rsidR="00783F84" w:rsidRDefault="00783F84" w:rsidP="00667C6B">
      <w:pPr>
        <w:pStyle w:val="FootnoteText"/>
      </w:pPr>
      <w:r>
        <w:rPr>
          <w:rStyle w:val="FootnoteReference"/>
          <w:lang w:eastAsia="ru-RU"/>
        </w:rPr>
        <w:footnoteRef/>
      </w:r>
      <w:r w:rsidRPr="008515BF">
        <w:rPr>
          <w:lang w:val="ru-RU"/>
        </w:rPr>
        <w:t xml:space="preserve"> Сборник договоров Организации Объединенных Наций, том 1760, </w:t>
      </w:r>
      <w:r>
        <w:rPr>
          <w:lang w:val="ru-RU"/>
        </w:rPr>
        <w:t>№</w:t>
      </w:r>
      <w:r w:rsidRPr="008515BF">
        <w:rPr>
          <w:lang w:val="ru-RU"/>
        </w:rPr>
        <w:t xml:space="preserve"> 30619.</w:t>
      </w:r>
    </w:p>
  </w:footnote>
  <w:footnote w:id="7">
    <w:p w:rsidR="00783F84" w:rsidRDefault="00783F84" w:rsidP="00667C6B">
      <w:pPr>
        <w:pStyle w:val="FootnoteText"/>
      </w:pPr>
      <w:r>
        <w:rPr>
          <w:rStyle w:val="FootnoteReference"/>
          <w:lang w:eastAsia="ru-RU"/>
        </w:rPr>
        <w:footnoteRef/>
      </w:r>
      <w:r w:rsidRPr="000A6349">
        <w:rPr>
          <w:lang w:val="ru-RU"/>
        </w:rPr>
        <w:t xml:space="preserve"> </w:t>
      </w:r>
      <w:r>
        <w:rPr>
          <w:lang w:val="ru-RU"/>
        </w:rPr>
        <w:t>Перечисленные</w:t>
      </w:r>
      <w:r w:rsidRPr="006758D2">
        <w:rPr>
          <w:lang w:val="ru-RU"/>
        </w:rPr>
        <w:t xml:space="preserve"> </w:t>
      </w:r>
      <w:r>
        <w:rPr>
          <w:lang w:val="ru-RU"/>
        </w:rPr>
        <w:t>критерии</w:t>
      </w:r>
      <w:r w:rsidRPr="006758D2">
        <w:rPr>
          <w:lang w:val="ru-RU"/>
        </w:rPr>
        <w:t xml:space="preserve"> [не являются исчерпывающими и не </w:t>
      </w:r>
      <w:r>
        <w:rPr>
          <w:lang w:val="ru-RU"/>
        </w:rPr>
        <w:t>имеют</w:t>
      </w:r>
      <w:r w:rsidRPr="006758D2">
        <w:rPr>
          <w:lang w:val="ru-RU"/>
        </w:rPr>
        <w:t xml:space="preserve"> </w:t>
      </w:r>
      <w:r>
        <w:rPr>
          <w:lang w:val="ru-RU"/>
        </w:rPr>
        <w:t>директивного</w:t>
      </w:r>
      <w:r w:rsidRPr="006758D2">
        <w:rPr>
          <w:lang w:val="ru-RU"/>
        </w:rPr>
        <w:t xml:space="preserve"> </w:t>
      </w:r>
      <w:r>
        <w:rPr>
          <w:lang w:val="ru-RU"/>
        </w:rPr>
        <w:t>характера</w:t>
      </w:r>
      <w:r w:rsidRPr="006758D2">
        <w:rPr>
          <w:lang w:val="ru-RU"/>
        </w:rPr>
        <w:t xml:space="preserve"> и] </w:t>
      </w:r>
      <w:r>
        <w:rPr>
          <w:lang w:val="ru-RU"/>
        </w:rPr>
        <w:t>не</w:t>
      </w:r>
      <w:r w:rsidRPr="006758D2">
        <w:rPr>
          <w:lang w:val="ru-RU"/>
        </w:rPr>
        <w:t xml:space="preserve"> </w:t>
      </w:r>
      <w:r>
        <w:rPr>
          <w:lang w:val="ru-RU"/>
        </w:rPr>
        <w:t>предрешают вопроса об учреждении или учреждениях, которым может быть поручено обеспечение работы механизма финансирования</w:t>
      </w:r>
      <w:r w:rsidRPr="006758D2">
        <w:rPr>
          <w:lang w:val="ru-RU"/>
        </w:rPr>
        <w:t xml:space="preserve">, </w:t>
      </w:r>
      <w:r w:rsidRPr="00AB340E">
        <w:rPr>
          <w:lang w:val="ru-RU"/>
        </w:rPr>
        <w:t>условия</w:t>
      </w:r>
      <w:r>
        <w:rPr>
          <w:lang w:val="ru-RU"/>
        </w:rPr>
        <w:t>х</w:t>
      </w:r>
      <w:r w:rsidRPr="00AB340E">
        <w:rPr>
          <w:lang w:val="ru-RU"/>
        </w:rPr>
        <w:t xml:space="preserve"> их функционирования</w:t>
      </w:r>
      <w:r>
        <w:rPr>
          <w:lang w:val="ru-RU"/>
        </w:rPr>
        <w:t xml:space="preserve"> или результатах обзора, упомянутых выше, в пункте </w:t>
      </w:r>
      <w:r w:rsidRPr="000A6349">
        <w:rPr>
          <w:lang w:val="ru-RU"/>
        </w:rPr>
        <w:t>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4" w:rsidRPr="00FE0B67" w:rsidRDefault="00783F84" w:rsidP="007C4951">
    <w:pPr>
      <w:pStyle w:val="Header"/>
      <w:spacing w:after="240"/>
      <w:rPr>
        <w:sz w:val="21"/>
        <w:szCs w:val="18"/>
      </w:rPr>
    </w:pPr>
    <w:r w:rsidRPr="00FE0B67">
      <w:rPr>
        <w:sz w:val="21"/>
        <w:szCs w:val="18"/>
      </w:rPr>
      <w:t>CBD/COP/17/</w:t>
    </w:r>
    <w:r>
      <w:rPr>
        <w:sz w:val="21"/>
        <w:szCs w:val="18"/>
      </w:rPr>
      <w:t>L.29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4" w:rsidRPr="003F1A75" w:rsidRDefault="00783F84" w:rsidP="007C4951">
    <w:pPr>
      <w:pStyle w:val="Header"/>
      <w:spacing w:after="240"/>
      <w:jc w:val="right"/>
    </w:pPr>
    <w:r>
      <w:rPr>
        <w:szCs w:val="20"/>
      </w:rPr>
      <w:t>CBD/COP/17/L.29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AFCDB1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1F2951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5EE5AD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9CE487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8BAE8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14090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5FCC1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D63B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AEA8F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985D32"/>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33361504"/>
    <w:lvl w:ilvl="0">
      <w:start w:val="12"/>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12"/>
  </w:num>
  <w:num w:numId="23">
    <w:abstractNumId w:val="10"/>
  </w:num>
  <w:num w:numId="24">
    <w:abstractNumId w:val="15"/>
  </w:num>
  <w:num w:numId="25">
    <w:abstractNumId w:val="16"/>
  </w:num>
  <w:num w:numId="26">
    <w:abstractNumId w:val="11"/>
  </w:num>
  <w:num w:numId="27">
    <w:abstractNumId w:val="14"/>
  </w:num>
  <w:num w:numId="28">
    <w:abstractNumId w:val="1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1799"/>
    <w:rsid w:val="000053D8"/>
    <w:rsid w:val="00006EE2"/>
    <w:rsid w:val="00007063"/>
    <w:rsid w:val="000104FC"/>
    <w:rsid w:val="00011559"/>
    <w:rsid w:val="000147B2"/>
    <w:rsid w:val="000231BF"/>
    <w:rsid w:val="00023938"/>
    <w:rsid w:val="00033B8E"/>
    <w:rsid w:val="0003530D"/>
    <w:rsid w:val="00037C71"/>
    <w:rsid w:val="00044EF1"/>
    <w:rsid w:val="000475E1"/>
    <w:rsid w:val="0005091C"/>
    <w:rsid w:val="00061EF5"/>
    <w:rsid w:val="00062ABF"/>
    <w:rsid w:val="00062D81"/>
    <w:rsid w:val="0007171B"/>
    <w:rsid w:val="00073236"/>
    <w:rsid w:val="00073B86"/>
    <w:rsid w:val="00074ABA"/>
    <w:rsid w:val="00082BC2"/>
    <w:rsid w:val="00083176"/>
    <w:rsid w:val="000849DC"/>
    <w:rsid w:val="00087B50"/>
    <w:rsid w:val="000909E7"/>
    <w:rsid w:val="00094B47"/>
    <w:rsid w:val="0009661D"/>
    <w:rsid w:val="000A6349"/>
    <w:rsid w:val="000B3A7A"/>
    <w:rsid w:val="000B3B81"/>
    <w:rsid w:val="000B4DCC"/>
    <w:rsid w:val="000C412B"/>
    <w:rsid w:val="000C6C64"/>
    <w:rsid w:val="000D0428"/>
    <w:rsid w:val="000D0F68"/>
    <w:rsid w:val="000E47F1"/>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149E7"/>
    <w:rsid w:val="001265BF"/>
    <w:rsid w:val="00127BB5"/>
    <w:rsid w:val="001312AD"/>
    <w:rsid w:val="00131E7A"/>
    <w:rsid w:val="00134846"/>
    <w:rsid w:val="00137278"/>
    <w:rsid w:val="001511AA"/>
    <w:rsid w:val="00171DA3"/>
    <w:rsid w:val="00171F5E"/>
    <w:rsid w:val="00172AF6"/>
    <w:rsid w:val="00176CEE"/>
    <w:rsid w:val="00176E58"/>
    <w:rsid w:val="001809A3"/>
    <w:rsid w:val="00183943"/>
    <w:rsid w:val="001839E8"/>
    <w:rsid w:val="00186DD8"/>
    <w:rsid w:val="0019354F"/>
    <w:rsid w:val="0019446B"/>
    <w:rsid w:val="00196BFC"/>
    <w:rsid w:val="00197257"/>
    <w:rsid w:val="001976EB"/>
    <w:rsid w:val="001A0A75"/>
    <w:rsid w:val="001A35EC"/>
    <w:rsid w:val="001A3F74"/>
    <w:rsid w:val="001B13FE"/>
    <w:rsid w:val="001B149C"/>
    <w:rsid w:val="001B255A"/>
    <w:rsid w:val="001C15DF"/>
    <w:rsid w:val="001C4573"/>
    <w:rsid w:val="001C5189"/>
    <w:rsid w:val="001C735D"/>
    <w:rsid w:val="001C757A"/>
    <w:rsid w:val="001D3B07"/>
    <w:rsid w:val="001D74D2"/>
    <w:rsid w:val="001E4B60"/>
    <w:rsid w:val="001E7AAF"/>
    <w:rsid w:val="001F4113"/>
    <w:rsid w:val="00203EC3"/>
    <w:rsid w:val="0020467E"/>
    <w:rsid w:val="00205419"/>
    <w:rsid w:val="002058B6"/>
    <w:rsid w:val="00205B02"/>
    <w:rsid w:val="00223044"/>
    <w:rsid w:val="00226654"/>
    <w:rsid w:val="00227D0F"/>
    <w:rsid w:val="00231082"/>
    <w:rsid w:val="00235775"/>
    <w:rsid w:val="00240EE6"/>
    <w:rsid w:val="00244504"/>
    <w:rsid w:val="002445B9"/>
    <w:rsid w:val="00251C66"/>
    <w:rsid w:val="00254EB5"/>
    <w:rsid w:val="00257D20"/>
    <w:rsid w:val="002602EB"/>
    <w:rsid w:val="002624BD"/>
    <w:rsid w:val="00263861"/>
    <w:rsid w:val="00263A5B"/>
    <w:rsid w:val="00266E65"/>
    <w:rsid w:val="00276EE5"/>
    <w:rsid w:val="00282381"/>
    <w:rsid w:val="00282560"/>
    <w:rsid w:val="00287D3A"/>
    <w:rsid w:val="00291058"/>
    <w:rsid w:val="0029200D"/>
    <w:rsid w:val="00292B44"/>
    <w:rsid w:val="002A30C1"/>
    <w:rsid w:val="002A7082"/>
    <w:rsid w:val="002B15E8"/>
    <w:rsid w:val="002B5FFA"/>
    <w:rsid w:val="002B6539"/>
    <w:rsid w:val="002C0A9A"/>
    <w:rsid w:val="002C58F1"/>
    <w:rsid w:val="002C6386"/>
    <w:rsid w:val="002C70F6"/>
    <w:rsid w:val="002D2181"/>
    <w:rsid w:val="002D23D8"/>
    <w:rsid w:val="002D49E5"/>
    <w:rsid w:val="002D6F9C"/>
    <w:rsid w:val="002D7F8F"/>
    <w:rsid w:val="002E2C0B"/>
    <w:rsid w:val="002E2CBA"/>
    <w:rsid w:val="002E3EE4"/>
    <w:rsid w:val="002F2A93"/>
    <w:rsid w:val="002F6E18"/>
    <w:rsid w:val="003008FE"/>
    <w:rsid w:val="0030169D"/>
    <w:rsid w:val="00302D14"/>
    <w:rsid w:val="003060EB"/>
    <w:rsid w:val="003115FF"/>
    <w:rsid w:val="003143D6"/>
    <w:rsid w:val="003153EB"/>
    <w:rsid w:val="0031725C"/>
    <w:rsid w:val="00320101"/>
    <w:rsid w:val="003201C5"/>
    <w:rsid w:val="003202E9"/>
    <w:rsid w:val="0032136E"/>
    <w:rsid w:val="00321985"/>
    <w:rsid w:val="003271CC"/>
    <w:rsid w:val="003313E8"/>
    <w:rsid w:val="00341E6D"/>
    <w:rsid w:val="003450C3"/>
    <w:rsid w:val="0034689B"/>
    <w:rsid w:val="0034756B"/>
    <w:rsid w:val="00350672"/>
    <w:rsid w:val="00351205"/>
    <w:rsid w:val="0035402B"/>
    <w:rsid w:val="00356874"/>
    <w:rsid w:val="00357798"/>
    <w:rsid w:val="00361133"/>
    <w:rsid w:val="003617CE"/>
    <w:rsid w:val="003631AC"/>
    <w:rsid w:val="0036323C"/>
    <w:rsid w:val="003718A0"/>
    <w:rsid w:val="00372F74"/>
    <w:rsid w:val="00382155"/>
    <w:rsid w:val="0039088D"/>
    <w:rsid w:val="003A0826"/>
    <w:rsid w:val="003A5EF6"/>
    <w:rsid w:val="003A7F30"/>
    <w:rsid w:val="003B7885"/>
    <w:rsid w:val="003C0515"/>
    <w:rsid w:val="003C5801"/>
    <w:rsid w:val="003D6F7B"/>
    <w:rsid w:val="003E5888"/>
    <w:rsid w:val="003F1A75"/>
    <w:rsid w:val="003F1BD7"/>
    <w:rsid w:val="003F3F8F"/>
    <w:rsid w:val="003F7224"/>
    <w:rsid w:val="00401438"/>
    <w:rsid w:val="0040236D"/>
    <w:rsid w:val="00403BF7"/>
    <w:rsid w:val="00411914"/>
    <w:rsid w:val="00416933"/>
    <w:rsid w:val="00427BD8"/>
    <w:rsid w:val="00427D21"/>
    <w:rsid w:val="004309F2"/>
    <w:rsid w:val="00433D41"/>
    <w:rsid w:val="00440AA6"/>
    <w:rsid w:val="00443CAC"/>
    <w:rsid w:val="00446DB6"/>
    <w:rsid w:val="00447F4A"/>
    <w:rsid w:val="00452B02"/>
    <w:rsid w:val="00453A65"/>
    <w:rsid w:val="00453CBA"/>
    <w:rsid w:val="00456315"/>
    <w:rsid w:val="00456F67"/>
    <w:rsid w:val="0045718E"/>
    <w:rsid w:val="004627D7"/>
    <w:rsid w:val="004644C2"/>
    <w:rsid w:val="00467F9C"/>
    <w:rsid w:val="00470020"/>
    <w:rsid w:val="004721B0"/>
    <w:rsid w:val="004826D2"/>
    <w:rsid w:val="00494CBF"/>
    <w:rsid w:val="004A0EC8"/>
    <w:rsid w:val="004A5910"/>
    <w:rsid w:val="004B3106"/>
    <w:rsid w:val="004B40F5"/>
    <w:rsid w:val="004B73F4"/>
    <w:rsid w:val="004C22E7"/>
    <w:rsid w:val="004D0C9C"/>
    <w:rsid w:val="004D13A7"/>
    <w:rsid w:val="004D7C6F"/>
    <w:rsid w:val="004E1069"/>
    <w:rsid w:val="004E1B54"/>
    <w:rsid w:val="004E3F26"/>
    <w:rsid w:val="004E5F39"/>
    <w:rsid w:val="004E78B5"/>
    <w:rsid w:val="004F42FF"/>
    <w:rsid w:val="004F5E18"/>
    <w:rsid w:val="004F7056"/>
    <w:rsid w:val="00500663"/>
    <w:rsid w:val="00502895"/>
    <w:rsid w:val="00502C52"/>
    <w:rsid w:val="00503E85"/>
    <w:rsid w:val="00505B45"/>
    <w:rsid w:val="00505D5C"/>
    <w:rsid w:val="005060E8"/>
    <w:rsid w:val="00507EBB"/>
    <w:rsid w:val="0051006C"/>
    <w:rsid w:val="00512024"/>
    <w:rsid w:val="005129ED"/>
    <w:rsid w:val="005139F2"/>
    <w:rsid w:val="00515AAE"/>
    <w:rsid w:val="00517776"/>
    <w:rsid w:val="005249FF"/>
    <w:rsid w:val="00525C87"/>
    <w:rsid w:val="005277DF"/>
    <w:rsid w:val="00534681"/>
    <w:rsid w:val="00540AB2"/>
    <w:rsid w:val="00542024"/>
    <w:rsid w:val="0054366F"/>
    <w:rsid w:val="00551651"/>
    <w:rsid w:val="00556261"/>
    <w:rsid w:val="005565AF"/>
    <w:rsid w:val="0056039E"/>
    <w:rsid w:val="0056068E"/>
    <w:rsid w:val="005624A5"/>
    <w:rsid w:val="0056296A"/>
    <w:rsid w:val="00563170"/>
    <w:rsid w:val="00563442"/>
    <w:rsid w:val="0056348E"/>
    <w:rsid w:val="00565B42"/>
    <w:rsid w:val="00572DBC"/>
    <w:rsid w:val="00574435"/>
    <w:rsid w:val="0057449B"/>
    <w:rsid w:val="00580875"/>
    <w:rsid w:val="00582DC8"/>
    <w:rsid w:val="00584E29"/>
    <w:rsid w:val="0058579A"/>
    <w:rsid w:val="005949B9"/>
    <w:rsid w:val="005A0216"/>
    <w:rsid w:val="005A058A"/>
    <w:rsid w:val="005A692D"/>
    <w:rsid w:val="005B1E1F"/>
    <w:rsid w:val="005B26BB"/>
    <w:rsid w:val="005B28A6"/>
    <w:rsid w:val="005B35E2"/>
    <w:rsid w:val="005B6DC0"/>
    <w:rsid w:val="005C1CDF"/>
    <w:rsid w:val="005C2CE5"/>
    <w:rsid w:val="005C4CE6"/>
    <w:rsid w:val="005D2B6D"/>
    <w:rsid w:val="005D2E59"/>
    <w:rsid w:val="005E39A0"/>
    <w:rsid w:val="005E4E22"/>
    <w:rsid w:val="005E61AB"/>
    <w:rsid w:val="005E6825"/>
    <w:rsid w:val="005E7D47"/>
    <w:rsid w:val="005F110F"/>
    <w:rsid w:val="005F231F"/>
    <w:rsid w:val="005F38DC"/>
    <w:rsid w:val="005F4247"/>
    <w:rsid w:val="005F5699"/>
    <w:rsid w:val="005F572B"/>
    <w:rsid w:val="00602DB0"/>
    <w:rsid w:val="00610137"/>
    <w:rsid w:val="00611725"/>
    <w:rsid w:val="006122BA"/>
    <w:rsid w:val="0061512D"/>
    <w:rsid w:val="00616A9A"/>
    <w:rsid w:val="00620213"/>
    <w:rsid w:val="00622232"/>
    <w:rsid w:val="006240FC"/>
    <w:rsid w:val="0062648B"/>
    <w:rsid w:val="00635225"/>
    <w:rsid w:val="00635A79"/>
    <w:rsid w:val="00636800"/>
    <w:rsid w:val="00637C51"/>
    <w:rsid w:val="00642792"/>
    <w:rsid w:val="00644CED"/>
    <w:rsid w:val="00645537"/>
    <w:rsid w:val="006478BF"/>
    <w:rsid w:val="00650D77"/>
    <w:rsid w:val="00651035"/>
    <w:rsid w:val="00652067"/>
    <w:rsid w:val="0065561F"/>
    <w:rsid w:val="00663B0A"/>
    <w:rsid w:val="00667C6B"/>
    <w:rsid w:val="00670D09"/>
    <w:rsid w:val="006758D2"/>
    <w:rsid w:val="00681ABE"/>
    <w:rsid w:val="00683A91"/>
    <w:rsid w:val="0068465E"/>
    <w:rsid w:val="00687945"/>
    <w:rsid w:val="00692672"/>
    <w:rsid w:val="006A73C1"/>
    <w:rsid w:val="006B2290"/>
    <w:rsid w:val="006B31CC"/>
    <w:rsid w:val="006C13CE"/>
    <w:rsid w:val="006C1933"/>
    <w:rsid w:val="006C4E43"/>
    <w:rsid w:val="006D2342"/>
    <w:rsid w:val="006D4BE3"/>
    <w:rsid w:val="006D5479"/>
    <w:rsid w:val="006D7E3E"/>
    <w:rsid w:val="006E3600"/>
    <w:rsid w:val="006E5E52"/>
    <w:rsid w:val="006E60CA"/>
    <w:rsid w:val="006E7BE2"/>
    <w:rsid w:val="006F0A4B"/>
    <w:rsid w:val="006F2C7B"/>
    <w:rsid w:val="006F2F18"/>
    <w:rsid w:val="006F3B31"/>
    <w:rsid w:val="00705264"/>
    <w:rsid w:val="00707B1B"/>
    <w:rsid w:val="00717D88"/>
    <w:rsid w:val="007203BD"/>
    <w:rsid w:val="00723522"/>
    <w:rsid w:val="007269C0"/>
    <w:rsid w:val="00726A43"/>
    <w:rsid w:val="00730A8E"/>
    <w:rsid w:val="007325B4"/>
    <w:rsid w:val="00732F17"/>
    <w:rsid w:val="0073423A"/>
    <w:rsid w:val="00737D2C"/>
    <w:rsid w:val="00742D54"/>
    <w:rsid w:val="007516BD"/>
    <w:rsid w:val="00751BA4"/>
    <w:rsid w:val="00761A81"/>
    <w:rsid w:val="007669A2"/>
    <w:rsid w:val="007700CA"/>
    <w:rsid w:val="007711E7"/>
    <w:rsid w:val="007752B4"/>
    <w:rsid w:val="00776366"/>
    <w:rsid w:val="00783F84"/>
    <w:rsid w:val="00786056"/>
    <w:rsid w:val="007865F6"/>
    <w:rsid w:val="00787BF5"/>
    <w:rsid w:val="007914A3"/>
    <w:rsid w:val="007942D3"/>
    <w:rsid w:val="007A12AF"/>
    <w:rsid w:val="007A1882"/>
    <w:rsid w:val="007A3786"/>
    <w:rsid w:val="007A4CE7"/>
    <w:rsid w:val="007B2099"/>
    <w:rsid w:val="007B34D6"/>
    <w:rsid w:val="007B526B"/>
    <w:rsid w:val="007B6C09"/>
    <w:rsid w:val="007B7741"/>
    <w:rsid w:val="007C01C0"/>
    <w:rsid w:val="007C2CC9"/>
    <w:rsid w:val="007C4951"/>
    <w:rsid w:val="007C7B1D"/>
    <w:rsid w:val="007D18B1"/>
    <w:rsid w:val="007D1FBD"/>
    <w:rsid w:val="007D7F49"/>
    <w:rsid w:val="007E09DA"/>
    <w:rsid w:val="007E0F8A"/>
    <w:rsid w:val="007E164E"/>
    <w:rsid w:val="007E1A77"/>
    <w:rsid w:val="007E4A37"/>
    <w:rsid w:val="007F5072"/>
    <w:rsid w:val="007F718D"/>
    <w:rsid w:val="00801FAD"/>
    <w:rsid w:val="008142B7"/>
    <w:rsid w:val="008149CB"/>
    <w:rsid w:val="008178B6"/>
    <w:rsid w:val="00817D5B"/>
    <w:rsid w:val="00822319"/>
    <w:rsid w:val="0082438A"/>
    <w:rsid w:val="008267E1"/>
    <w:rsid w:val="008304A1"/>
    <w:rsid w:val="0084026D"/>
    <w:rsid w:val="00841747"/>
    <w:rsid w:val="008424F5"/>
    <w:rsid w:val="008515BF"/>
    <w:rsid w:val="00855937"/>
    <w:rsid w:val="00865B74"/>
    <w:rsid w:val="00866063"/>
    <w:rsid w:val="00866099"/>
    <w:rsid w:val="008705AD"/>
    <w:rsid w:val="00876AAC"/>
    <w:rsid w:val="008801C1"/>
    <w:rsid w:val="00884760"/>
    <w:rsid w:val="00890510"/>
    <w:rsid w:val="00893CF2"/>
    <w:rsid w:val="008974F0"/>
    <w:rsid w:val="008A1499"/>
    <w:rsid w:val="008A675D"/>
    <w:rsid w:val="008A7554"/>
    <w:rsid w:val="008B012A"/>
    <w:rsid w:val="008B0DEF"/>
    <w:rsid w:val="008B3961"/>
    <w:rsid w:val="008B4C28"/>
    <w:rsid w:val="008B740E"/>
    <w:rsid w:val="008C5733"/>
    <w:rsid w:val="008D2062"/>
    <w:rsid w:val="008D2F49"/>
    <w:rsid w:val="008D3C83"/>
    <w:rsid w:val="008D52E1"/>
    <w:rsid w:val="008D74E0"/>
    <w:rsid w:val="008E43B3"/>
    <w:rsid w:val="008E4DB4"/>
    <w:rsid w:val="008E4EE3"/>
    <w:rsid w:val="008F05D7"/>
    <w:rsid w:val="008F132B"/>
    <w:rsid w:val="00906E17"/>
    <w:rsid w:val="0091071D"/>
    <w:rsid w:val="009124CA"/>
    <w:rsid w:val="009140CA"/>
    <w:rsid w:val="00926EFB"/>
    <w:rsid w:val="00930BA1"/>
    <w:rsid w:val="0093146A"/>
    <w:rsid w:val="0093169E"/>
    <w:rsid w:val="00936B82"/>
    <w:rsid w:val="00936C5C"/>
    <w:rsid w:val="00937DE4"/>
    <w:rsid w:val="0094168A"/>
    <w:rsid w:val="009446C0"/>
    <w:rsid w:val="009505C9"/>
    <w:rsid w:val="00950752"/>
    <w:rsid w:val="00951948"/>
    <w:rsid w:val="009575D2"/>
    <w:rsid w:val="00960B4E"/>
    <w:rsid w:val="00965A47"/>
    <w:rsid w:val="00966424"/>
    <w:rsid w:val="00983A99"/>
    <w:rsid w:val="00984262"/>
    <w:rsid w:val="00991C95"/>
    <w:rsid w:val="00995053"/>
    <w:rsid w:val="009A49F8"/>
    <w:rsid w:val="009A5199"/>
    <w:rsid w:val="009B7CD4"/>
    <w:rsid w:val="009C149F"/>
    <w:rsid w:val="009C2DE6"/>
    <w:rsid w:val="009C3C96"/>
    <w:rsid w:val="009C3FE4"/>
    <w:rsid w:val="009C6515"/>
    <w:rsid w:val="009D08F8"/>
    <w:rsid w:val="009D1D7F"/>
    <w:rsid w:val="009D27EF"/>
    <w:rsid w:val="009D356C"/>
    <w:rsid w:val="009D5B75"/>
    <w:rsid w:val="009D6315"/>
    <w:rsid w:val="009E24A4"/>
    <w:rsid w:val="009E2927"/>
    <w:rsid w:val="009F0934"/>
    <w:rsid w:val="009F66E6"/>
    <w:rsid w:val="009F670B"/>
    <w:rsid w:val="009F72E5"/>
    <w:rsid w:val="00A04F6B"/>
    <w:rsid w:val="00A111D1"/>
    <w:rsid w:val="00A1195D"/>
    <w:rsid w:val="00A13CAD"/>
    <w:rsid w:val="00A147F4"/>
    <w:rsid w:val="00A2470B"/>
    <w:rsid w:val="00A25B75"/>
    <w:rsid w:val="00A2629F"/>
    <w:rsid w:val="00A31B23"/>
    <w:rsid w:val="00A3237A"/>
    <w:rsid w:val="00A44A66"/>
    <w:rsid w:val="00A46EAD"/>
    <w:rsid w:val="00A50408"/>
    <w:rsid w:val="00A62C6E"/>
    <w:rsid w:val="00A874FD"/>
    <w:rsid w:val="00A93EEA"/>
    <w:rsid w:val="00A96CAD"/>
    <w:rsid w:val="00A971B9"/>
    <w:rsid w:val="00AA1693"/>
    <w:rsid w:val="00AA5AC2"/>
    <w:rsid w:val="00AA6F92"/>
    <w:rsid w:val="00AA7996"/>
    <w:rsid w:val="00AB01FF"/>
    <w:rsid w:val="00AB046C"/>
    <w:rsid w:val="00AB1D73"/>
    <w:rsid w:val="00AB340E"/>
    <w:rsid w:val="00AB485D"/>
    <w:rsid w:val="00AB6934"/>
    <w:rsid w:val="00AC03F7"/>
    <w:rsid w:val="00AC2F82"/>
    <w:rsid w:val="00AD090B"/>
    <w:rsid w:val="00AD65A5"/>
    <w:rsid w:val="00AD6C02"/>
    <w:rsid w:val="00AE0A53"/>
    <w:rsid w:val="00AE1EA2"/>
    <w:rsid w:val="00AE2725"/>
    <w:rsid w:val="00AE6799"/>
    <w:rsid w:val="00AE757B"/>
    <w:rsid w:val="00AE7C46"/>
    <w:rsid w:val="00AF0747"/>
    <w:rsid w:val="00AF2B98"/>
    <w:rsid w:val="00AF3F94"/>
    <w:rsid w:val="00AF402D"/>
    <w:rsid w:val="00AF42DE"/>
    <w:rsid w:val="00AF5987"/>
    <w:rsid w:val="00AF7765"/>
    <w:rsid w:val="00B0356E"/>
    <w:rsid w:val="00B040CD"/>
    <w:rsid w:val="00B04F53"/>
    <w:rsid w:val="00B211C6"/>
    <w:rsid w:val="00B21474"/>
    <w:rsid w:val="00B2325D"/>
    <w:rsid w:val="00B31C1A"/>
    <w:rsid w:val="00B3369F"/>
    <w:rsid w:val="00B3383C"/>
    <w:rsid w:val="00B33B1A"/>
    <w:rsid w:val="00B46E10"/>
    <w:rsid w:val="00B474FA"/>
    <w:rsid w:val="00B5139C"/>
    <w:rsid w:val="00B515D7"/>
    <w:rsid w:val="00B51FC6"/>
    <w:rsid w:val="00B526A9"/>
    <w:rsid w:val="00B526CA"/>
    <w:rsid w:val="00B55F83"/>
    <w:rsid w:val="00B60554"/>
    <w:rsid w:val="00B77FDC"/>
    <w:rsid w:val="00B80367"/>
    <w:rsid w:val="00B8402B"/>
    <w:rsid w:val="00B84E40"/>
    <w:rsid w:val="00B90673"/>
    <w:rsid w:val="00B94E6C"/>
    <w:rsid w:val="00BA22CE"/>
    <w:rsid w:val="00BA2FE8"/>
    <w:rsid w:val="00BA36D8"/>
    <w:rsid w:val="00BA7DB1"/>
    <w:rsid w:val="00BB23A7"/>
    <w:rsid w:val="00BB34EA"/>
    <w:rsid w:val="00BB4606"/>
    <w:rsid w:val="00BB70A5"/>
    <w:rsid w:val="00BC3991"/>
    <w:rsid w:val="00BC7B25"/>
    <w:rsid w:val="00BD3A03"/>
    <w:rsid w:val="00BE41D6"/>
    <w:rsid w:val="00BE4978"/>
    <w:rsid w:val="00BE4F0D"/>
    <w:rsid w:val="00BF1F1B"/>
    <w:rsid w:val="00BF4AB9"/>
    <w:rsid w:val="00BF54CA"/>
    <w:rsid w:val="00BF6CC0"/>
    <w:rsid w:val="00C03190"/>
    <w:rsid w:val="00C03608"/>
    <w:rsid w:val="00C06698"/>
    <w:rsid w:val="00C174B0"/>
    <w:rsid w:val="00C22F65"/>
    <w:rsid w:val="00C23D2F"/>
    <w:rsid w:val="00C250D5"/>
    <w:rsid w:val="00C25A67"/>
    <w:rsid w:val="00C312E8"/>
    <w:rsid w:val="00C324C6"/>
    <w:rsid w:val="00C326F0"/>
    <w:rsid w:val="00C327DE"/>
    <w:rsid w:val="00C329BC"/>
    <w:rsid w:val="00C33723"/>
    <w:rsid w:val="00C37F15"/>
    <w:rsid w:val="00C40153"/>
    <w:rsid w:val="00C42A3D"/>
    <w:rsid w:val="00C4413F"/>
    <w:rsid w:val="00C443BD"/>
    <w:rsid w:val="00C451C5"/>
    <w:rsid w:val="00C544D7"/>
    <w:rsid w:val="00C6290C"/>
    <w:rsid w:val="00C62C9A"/>
    <w:rsid w:val="00C76C8E"/>
    <w:rsid w:val="00C77769"/>
    <w:rsid w:val="00C8109B"/>
    <w:rsid w:val="00C91547"/>
    <w:rsid w:val="00C9161D"/>
    <w:rsid w:val="00CA0C1D"/>
    <w:rsid w:val="00CB048A"/>
    <w:rsid w:val="00CB0C6C"/>
    <w:rsid w:val="00CB10AE"/>
    <w:rsid w:val="00CB4FC1"/>
    <w:rsid w:val="00CB6D8C"/>
    <w:rsid w:val="00CC64B1"/>
    <w:rsid w:val="00CE27B2"/>
    <w:rsid w:val="00CE2B54"/>
    <w:rsid w:val="00CE5C6A"/>
    <w:rsid w:val="00CE6DEB"/>
    <w:rsid w:val="00CF1432"/>
    <w:rsid w:val="00CF1848"/>
    <w:rsid w:val="00D00AE5"/>
    <w:rsid w:val="00D04B4B"/>
    <w:rsid w:val="00D050E5"/>
    <w:rsid w:val="00D06311"/>
    <w:rsid w:val="00D10497"/>
    <w:rsid w:val="00D12044"/>
    <w:rsid w:val="00D14FDE"/>
    <w:rsid w:val="00D170D9"/>
    <w:rsid w:val="00D241D7"/>
    <w:rsid w:val="00D2720D"/>
    <w:rsid w:val="00D277E7"/>
    <w:rsid w:val="00D33EFC"/>
    <w:rsid w:val="00D3758F"/>
    <w:rsid w:val="00D4097C"/>
    <w:rsid w:val="00D40DBC"/>
    <w:rsid w:val="00D41A4D"/>
    <w:rsid w:val="00D422A8"/>
    <w:rsid w:val="00D42D25"/>
    <w:rsid w:val="00D50274"/>
    <w:rsid w:val="00D50B80"/>
    <w:rsid w:val="00D6148B"/>
    <w:rsid w:val="00D61C85"/>
    <w:rsid w:val="00D64561"/>
    <w:rsid w:val="00D656D5"/>
    <w:rsid w:val="00D66A52"/>
    <w:rsid w:val="00D72424"/>
    <w:rsid w:val="00D75CA6"/>
    <w:rsid w:val="00D75CCE"/>
    <w:rsid w:val="00D76A18"/>
    <w:rsid w:val="00D777FE"/>
    <w:rsid w:val="00D80849"/>
    <w:rsid w:val="00D823B2"/>
    <w:rsid w:val="00D82E8F"/>
    <w:rsid w:val="00D8690F"/>
    <w:rsid w:val="00D92140"/>
    <w:rsid w:val="00D92742"/>
    <w:rsid w:val="00D95CAB"/>
    <w:rsid w:val="00D9735F"/>
    <w:rsid w:val="00D97AFB"/>
    <w:rsid w:val="00DA5506"/>
    <w:rsid w:val="00DB553F"/>
    <w:rsid w:val="00DB5E0F"/>
    <w:rsid w:val="00DC3B5A"/>
    <w:rsid w:val="00DC430E"/>
    <w:rsid w:val="00DC44D6"/>
    <w:rsid w:val="00DC4597"/>
    <w:rsid w:val="00DC5109"/>
    <w:rsid w:val="00DD118C"/>
    <w:rsid w:val="00DD1ACB"/>
    <w:rsid w:val="00DD66BD"/>
    <w:rsid w:val="00DD7197"/>
    <w:rsid w:val="00DD73C4"/>
    <w:rsid w:val="00DE0154"/>
    <w:rsid w:val="00DE29AF"/>
    <w:rsid w:val="00DE2F25"/>
    <w:rsid w:val="00DE459D"/>
    <w:rsid w:val="00DE5007"/>
    <w:rsid w:val="00DE765C"/>
    <w:rsid w:val="00DF6A76"/>
    <w:rsid w:val="00E03582"/>
    <w:rsid w:val="00E03965"/>
    <w:rsid w:val="00E1133E"/>
    <w:rsid w:val="00E22F6F"/>
    <w:rsid w:val="00E3731A"/>
    <w:rsid w:val="00E37766"/>
    <w:rsid w:val="00E40A32"/>
    <w:rsid w:val="00E507E2"/>
    <w:rsid w:val="00E50C93"/>
    <w:rsid w:val="00E51951"/>
    <w:rsid w:val="00E53C2D"/>
    <w:rsid w:val="00E550AD"/>
    <w:rsid w:val="00E66235"/>
    <w:rsid w:val="00E72ED7"/>
    <w:rsid w:val="00E7610B"/>
    <w:rsid w:val="00E8075A"/>
    <w:rsid w:val="00E83C24"/>
    <w:rsid w:val="00E83DFE"/>
    <w:rsid w:val="00E84F65"/>
    <w:rsid w:val="00E90094"/>
    <w:rsid w:val="00E90FCF"/>
    <w:rsid w:val="00E9318D"/>
    <w:rsid w:val="00E93F3E"/>
    <w:rsid w:val="00E95327"/>
    <w:rsid w:val="00E97A3B"/>
    <w:rsid w:val="00EA426F"/>
    <w:rsid w:val="00EA4D1D"/>
    <w:rsid w:val="00EA4ED6"/>
    <w:rsid w:val="00EB682E"/>
    <w:rsid w:val="00EC6B8B"/>
    <w:rsid w:val="00EE0F91"/>
    <w:rsid w:val="00EE6C31"/>
    <w:rsid w:val="00EE7B46"/>
    <w:rsid w:val="00EF7A7A"/>
    <w:rsid w:val="00F02606"/>
    <w:rsid w:val="00F063C2"/>
    <w:rsid w:val="00F13DE8"/>
    <w:rsid w:val="00F14950"/>
    <w:rsid w:val="00F2140C"/>
    <w:rsid w:val="00F31461"/>
    <w:rsid w:val="00F32350"/>
    <w:rsid w:val="00F51A14"/>
    <w:rsid w:val="00F53193"/>
    <w:rsid w:val="00F531FE"/>
    <w:rsid w:val="00F5357E"/>
    <w:rsid w:val="00F6138F"/>
    <w:rsid w:val="00F613A6"/>
    <w:rsid w:val="00F62049"/>
    <w:rsid w:val="00F64143"/>
    <w:rsid w:val="00F64B73"/>
    <w:rsid w:val="00F6586C"/>
    <w:rsid w:val="00F65B60"/>
    <w:rsid w:val="00F729E1"/>
    <w:rsid w:val="00F7397C"/>
    <w:rsid w:val="00F81F85"/>
    <w:rsid w:val="00F86FE0"/>
    <w:rsid w:val="00F9038B"/>
    <w:rsid w:val="00F924B6"/>
    <w:rsid w:val="00F9297B"/>
    <w:rsid w:val="00F94774"/>
    <w:rsid w:val="00F96156"/>
    <w:rsid w:val="00FA29AC"/>
    <w:rsid w:val="00FA43A8"/>
    <w:rsid w:val="00FA663B"/>
    <w:rsid w:val="00FA7C2C"/>
    <w:rsid w:val="00FB363A"/>
    <w:rsid w:val="00FC0489"/>
    <w:rsid w:val="00FC53DB"/>
    <w:rsid w:val="00FD0EFC"/>
    <w:rsid w:val="00FD1D3C"/>
    <w:rsid w:val="00FD1DBA"/>
    <w:rsid w:val="00FD3EC1"/>
    <w:rsid w:val="00FD4CD9"/>
    <w:rsid w:val="00FE0B67"/>
    <w:rsid w:val="00FE7816"/>
    <w:rsid w:val="00FF333A"/>
    <w:rsid w:val="00FF4233"/>
    <w:rsid w:val="00FF4EF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2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2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2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2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25"/>
      </w:numPr>
      <w:suppressAutoHyphens/>
      <w:jc w:val="left"/>
      <w:outlineLvl w:val="8"/>
    </w:pPr>
    <w:rPr>
      <w:sz w:val="20"/>
      <w:szCs w:val="20"/>
      <w:u w:val="single"/>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Times New Roman"/>
      <w:sz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cs="Times New Roman"/>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cs="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5156F1"/>
    <w:rPr>
      <w:rFonts w:ascii="Times New Roman" w:eastAsia="SimSun" w:hAnsi="Times New Roman" w:cs="Times New Roman"/>
      <w:sz w:val="20"/>
      <w:szCs w:val="20"/>
      <w:lang w:val="en-GB"/>
    </w:rPr>
  </w:style>
  <w:style w:type="character" w:customStyle="1" w:styleId="FootnoteTextChar7">
    <w:name w:val="Footnote Text Char7"/>
    <w:aliases w:val="Geneva 9 Char7,Font: Geneva 9 Char7,Boston 10 Char7,f Char7,ft Char16,Fotnotstext Char Char7,ft Char Char7,single space Char7,FOOTNOTES Char7,ADB Char7,single space1 Char7,footnote text1 Char7,FOOTNOTES1 Char7,fn1 Char7,ADB1 Char7"/>
    <w:basedOn w:val="DefaultParagraphFont"/>
    <w:uiPriority w:val="99"/>
    <w:semiHidden/>
    <w:rPr>
      <w:rFonts w:ascii="Times New Roman" w:eastAsia="SimSun" w:hAnsi="Times New Roman" w:cs="Times New Roman"/>
      <w:sz w:val="20"/>
      <w:szCs w:val="20"/>
      <w:lang w:val="en-GB"/>
    </w:rPr>
  </w:style>
  <w:style w:type="character" w:customStyle="1" w:styleId="FootnoteTextChar6">
    <w:name w:val="Footnote Text Char6"/>
    <w:aliases w:val="Geneva 9 Char6,Font: Geneva 9 Char6,Boston 10 Char6,f Char6,ft Char15,Fotnotstext Char Char6,ft Char Char6,single space Char6,FOOTNOTES Char6,ADB Char6,single space1 Char6,footnote text1 Char6,FOOTNOTES1 Char6,fn1 Char6,ADB1 Char6"/>
    <w:basedOn w:val="DefaultParagraphFont"/>
    <w:uiPriority w:val="99"/>
    <w:semiHidden/>
    <w:rsid w:val="001C5189"/>
    <w:rPr>
      <w:rFonts w:ascii="Times New Roman" w:eastAsia="SimSun" w:hAnsi="Times New Roman" w:cs="Times New Roman"/>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uiPriority w:val="99"/>
    <w:semiHidden/>
    <w:locked/>
    <w:rsid w:val="0094168A"/>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7F5072"/>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sid w:val="00582DC8"/>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DD66BD"/>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1"/>
      </w:numPr>
      <w:tabs>
        <w:tab w:val="left" w:pos="3969"/>
      </w:tabs>
      <w:spacing w:before="120" w:after="12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szCs w:val="22"/>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lang w:val="en-GB"/>
    </w:rPr>
  </w:style>
  <w:style w:type="character" w:styleId="BookTitle">
    <w:name w:val="Book Title"/>
    <w:basedOn w:val="DefaultParagraphFont"/>
    <w:uiPriority w:val="99"/>
    <w:qFormat/>
    <w:rsid w:val="00A111D1"/>
    <w:rPr>
      <w:rFonts w:cs="Times New Roman"/>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cs="Times New Roman"/>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color w:val="4F81BD"/>
      <w:sz w:val="22"/>
      <w:lang w:val="en-GB"/>
    </w:rPr>
  </w:style>
  <w:style w:type="character" w:styleId="IntenseReference">
    <w:name w:val="Intense Reference"/>
    <w:basedOn w:val="DefaultParagraphFont"/>
    <w:uiPriority w:val="99"/>
    <w:qFormat/>
    <w:rsid w:val="00A111D1"/>
    <w:rPr>
      <w:rFonts w:cs="Times New Roman"/>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5156F1"/>
    <w:pPr>
      <w:numPr>
        <w:numId w:val="26"/>
      </w:numPr>
    </w:pPr>
  </w:style>
  <w:style w:type="numbering" w:customStyle="1" w:styleId="CBDHeadings">
    <w:name w:val="CBD_Headings"/>
    <w:rsid w:val="005156F1"/>
    <w:pPr>
      <w:numPr>
        <w:numId w:val="27"/>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6/cop-16-dec-33-ru.pdf" TargetMode="External"/><Relationship Id="rId18" Type="http://schemas.openxmlformats.org/officeDocument/2006/relationships/hyperlink" Target="https://www.cbd.int/doc/c/8862/2021/f38b8b7874e968b9a9502b15/sbi-07-03-add4-ru.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bd.int/doc/decisions/cop-14/cop-14-dec-15-ru.pdf" TargetMode="External"/><Relationship Id="rId7" Type="http://schemas.openxmlformats.org/officeDocument/2006/relationships/image" Target="media/image1.png"/><Relationship Id="rId12" Type="http://schemas.openxmlformats.org/officeDocument/2006/relationships/hyperlink" Target="https://www.cbd.int/doc/decisions/cop-16/cop-16-dec-34-ru.pdf" TargetMode="External"/><Relationship Id="rId17" Type="http://schemas.openxmlformats.org/officeDocument/2006/relationships/hyperlink" Target="https://www.cbd.int/doc/decisions/cop-16/cop-16-dec-34-ru.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cbd.int/doc/c/8862/2021/f38b8b7874e968b9a9502b15/sbi-07-03-add4-ru.pdf" TargetMode="External"/><Relationship Id="rId20" Type="http://schemas.openxmlformats.org/officeDocument/2006/relationships/hyperlink" Target="https://www.cbd.int/doc/decisions/cop-12/cop-12-dec-03-ru.pdf"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bd.int/doc/decisions/cop-15/cop-15-dec-15-ru.pdf" TargetMode="External"/><Relationship Id="rId23" Type="http://schemas.openxmlformats.org/officeDocument/2006/relationships/header" Target="header2.xml"/><Relationship Id="rId28" Type="http://schemas.openxmlformats.org/officeDocument/2006/relationships/customXml" Target="../customXml/item1.xml"/><Relationship Id="rId10" Type="http://schemas.openxmlformats.org/officeDocument/2006/relationships/hyperlink" Target="https://www.cbd.int/decisions/cop/?m=cop-16" TargetMode="External"/><Relationship Id="rId19" Type="http://schemas.openxmlformats.org/officeDocument/2006/relationships/hyperlink" Target="https://www.cbd.int/decision/cop/default.shtml?id=1103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5/cop-15-dec-07-ru.pdf" TargetMode="External"/><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full/cop-12-dec-ru.pdf" TargetMode="External"/><Relationship Id="rId2" Type="http://schemas.openxmlformats.org/officeDocument/2006/relationships/hyperlink" Target="https://www.cbd.int/doc/c/4e3e/cc2d/9866833f07d027ebfdac620a/sbi-07-04-ru.pdf" TargetMode="External"/><Relationship Id="rId1" Type="http://schemas.openxmlformats.org/officeDocument/2006/relationships/hyperlink" Target="https://www.cbd.int/doc/decisions/cop-16/cop-16-dec-3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22410-9ED8-4F6C-82E0-7376333622EC}"/>
</file>

<file path=customXml/itemProps2.xml><?xml version="1.0" encoding="utf-8"?>
<ds:datastoreItem xmlns:ds="http://schemas.openxmlformats.org/officeDocument/2006/customXml" ds:itemID="{592B728A-931C-46E0-AC28-0A047736F5DC}"/>
</file>

<file path=customXml/itemProps3.xml><?xml version="1.0" encoding="utf-8"?>
<ds:datastoreItem xmlns:ds="http://schemas.openxmlformats.org/officeDocument/2006/customXml" ds:itemID="{E76D0C5B-817C-4075-8174-981338D9247C}"/>
</file>

<file path=docProps/app.xml><?xml version="1.0" encoding="utf-8"?>
<Properties xmlns="http://schemas.openxmlformats.org/officeDocument/2006/extended-properties" xmlns:vt="http://schemas.openxmlformats.org/officeDocument/2006/docPropsVTypes">
  <Template>cop-17-template-en.dotm</Template>
  <TotalTime>3</TotalTime>
  <Pages>8</Pages>
  <Words>3363</Words>
  <Characters>19172</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dc:description/>
  <cp:lastModifiedBy>Brodsky</cp:lastModifiedBy>
  <cp:revision>6</cp:revision>
  <cp:lastPrinted>2020-01-21T19:56:00Z</cp:lastPrinted>
  <dcterms:created xsi:type="dcterms:W3CDTF">2026-10-30T16:47:00Z</dcterms:created>
  <dcterms:modified xsi:type="dcterms:W3CDTF">2026-10-30T16:51:00Z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