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617845" w14:paraId="3EA636AF" w14:textId="77777777" w:rsidTr="00882623">
        <w:trPr>
          <w:cantSplit/>
          <w:trHeight w:val="900"/>
        </w:trPr>
        <w:tc>
          <w:tcPr>
            <w:tcW w:w="6588" w:type="dxa"/>
            <w:gridSpan w:val="2"/>
            <w:tcBorders>
              <w:top w:val="nil"/>
              <w:left w:val="nil"/>
              <w:bottom w:val="single" w:sz="12" w:space="0" w:color="auto"/>
              <w:right w:val="nil"/>
            </w:tcBorders>
            <w:vAlign w:val="center"/>
          </w:tcPr>
          <w:p w14:paraId="19B22CE6" w14:textId="45B5A1A3" w:rsidR="005207C0" w:rsidRPr="00617845" w:rsidRDefault="005207C0" w:rsidP="005207C0">
            <w:pPr>
              <w:pStyle w:val="Heading2"/>
              <w:bidi w:val="0"/>
              <w:spacing w:before="120" w:after="0"/>
              <w:jc w:val="left"/>
              <w:rPr>
                <w:rFonts w:ascii="Times New Roman" w:hAnsi="Times New Roman" w:cs="Simplified Arabic"/>
                <w:b w:val="0"/>
                <w:bCs w:val="0"/>
                <w:sz w:val="32"/>
                <w:szCs w:val="32"/>
                <w:lang w:val="en-CA"/>
              </w:rPr>
            </w:pPr>
            <w:r w:rsidRPr="00617845">
              <w:rPr>
                <w:rFonts w:ascii="Times New Roman" w:hAnsi="Times New Roman" w:cs="Simplified Arabic"/>
                <w:sz w:val="40"/>
                <w:szCs w:val="40"/>
              </w:rPr>
              <w:t>CBD</w:t>
            </w:r>
            <w:r w:rsidRPr="00617845">
              <w:rPr>
                <w:rFonts w:ascii="Times New Roman" w:hAnsi="Times New Roman" w:cs="Simplified Arabic"/>
                <w:b w:val="0"/>
                <w:bCs w:val="0"/>
                <w:sz w:val="22"/>
                <w:szCs w:val="22"/>
              </w:rPr>
              <w:t>/</w:t>
            </w:r>
            <w:r w:rsidR="00825851">
              <w:rPr>
                <w:rFonts w:ascii="Times New Roman" w:hAnsi="Times New Roman" w:cs="Simplified Arabic"/>
                <w:b w:val="0"/>
                <w:bCs w:val="0"/>
                <w:sz w:val="22"/>
                <w:szCs w:val="22"/>
              </w:rPr>
              <w:t>SBI</w:t>
            </w:r>
            <w:r w:rsidR="004843DE" w:rsidRPr="00617845">
              <w:rPr>
                <w:rFonts w:ascii="Times New Roman" w:hAnsi="Times New Roman" w:cs="Simplified Arabic"/>
                <w:b w:val="0"/>
                <w:bCs w:val="0"/>
                <w:sz w:val="22"/>
                <w:szCs w:val="22"/>
              </w:rPr>
              <w:t>/</w:t>
            </w:r>
            <w:r w:rsidR="00825851">
              <w:rPr>
                <w:rFonts w:ascii="Times New Roman" w:hAnsi="Times New Roman" w:cs="Simplified Arabic"/>
                <w:b w:val="0"/>
                <w:bCs w:val="0"/>
                <w:sz w:val="22"/>
                <w:szCs w:val="22"/>
              </w:rPr>
              <w:t>7</w:t>
            </w:r>
            <w:r w:rsidR="004843DE" w:rsidRPr="00617845">
              <w:rPr>
                <w:rFonts w:ascii="Times New Roman" w:hAnsi="Times New Roman" w:cs="Simplified Arabic"/>
                <w:b w:val="0"/>
                <w:bCs w:val="0"/>
                <w:sz w:val="22"/>
                <w:szCs w:val="22"/>
              </w:rPr>
              <w:t>/</w:t>
            </w:r>
            <w:r w:rsidR="00BF09FF">
              <w:rPr>
                <w:rFonts w:ascii="Times New Roman" w:hAnsi="Times New Roman" w:cs="Simplified Arabic"/>
                <w:b w:val="0"/>
                <w:bCs w:val="0"/>
                <w:sz w:val="22"/>
                <w:szCs w:val="22"/>
                <w:lang w:val="en-US"/>
              </w:rPr>
              <w:t>3</w:t>
            </w:r>
            <w:r w:rsidR="004843DE" w:rsidRPr="00617845">
              <w:rPr>
                <w:rFonts w:ascii="Times New Roman" w:hAnsi="Times New Roman" w:cs="Simplified Arabic"/>
                <w:b w:val="0"/>
                <w:bCs w:val="0"/>
                <w:sz w:val="22"/>
                <w:szCs w:val="22"/>
              </w:rPr>
              <w:t>/Add</w:t>
            </w:r>
            <w:r w:rsidR="00CE695F" w:rsidRPr="00617845">
              <w:rPr>
                <w:rFonts w:ascii="Times New Roman" w:hAnsi="Times New Roman" w:cs="Simplified Arabic"/>
                <w:b w:val="0"/>
                <w:bCs w:val="0"/>
                <w:sz w:val="22"/>
                <w:szCs w:val="22"/>
              </w:rPr>
              <w:t>.</w:t>
            </w:r>
            <w:r w:rsidR="00BF09FF">
              <w:rPr>
                <w:rFonts w:ascii="Times New Roman" w:hAnsi="Times New Roman" w:cs="Simplified Arabic"/>
                <w:b w:val="0"/>
                <w:bCs w:val="0"/>
                <w:sz w:val="22"/>
                <w:szCs w:val="22"/>
              </w:rPr>
              <w:t>2</w:t>
            </w:r>
          </w:p>
        </w:tc>
        <w:tc>
          <w:tcPr>
            <w:tcW w:w="1440" w:type="dxa"/>
            <w:tcBorders>
              <w:top w:val="nil"/>
              <w:left w:val="nil"/>
              <w:bottom w:val="single" w:sz="12" w:space="0" w:color="auto"/>
              <w:right w:val="nil"/>
            </w:tcBorders>
          </w:tcPr>
          <w:p w14:paraId="63712FDF" w14:textId="77777777" w:rsidR="005207C0" w:rsidRPr="00617845" w:rsidRDefault="005207C0" w:rsidP="005207C0">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0F05A8F1" w:rsidR="005207C0" w:rsidRPr="00617845" w:rsidRDefault="005207C0" w:rsidP="005207C0">
            <w:pPr>
              <w:tabs>
                <w:tab w:val="left" w:pos="-720"/>
              </w:tabs>
              <w:suppressAutoHyphens/>
              <w:spacing w:before="120"/>
              <w:jc w:val="center"/>
              <w:rPr>
                <w:rFonts w:cs="Simplified Arabic"/>
              </w:rPr>
            </w:pPr>
            <w:r w:rsidRPr="00617845">
              <w:rPr>
                <w:rFonts w:cs="Simplified Arabic"/>
                <w:noProof/>
                <w:lang w:val="en-US" w:eastAsia="en-US"/>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617845" w:rsidRDefault="005207C0" w:rsidP="005207C0">
            <w:pPr>
              <w:tabs>
                <w:tab w:val="left" w:pos="-720"/>
              </w:tabs>
              <w:suppressAutoHyphens/>
              <w:spacing w:line="120" w:lineRule="auto"/>
              <w:rPr>
                <w:rFonts w:cs="Simplified Arabic"/>
              </w:rPr>
            </w:pPr>
            <w:r w:rsidRPr="00617845">
              <w:rPr>
                <w:rFonts w:cs="Simplified Arabic"/>
                <w:noProof/>
                <w:lang w:val="en-GB" w:eastAsia="en-GB"/>
              </w:rPr>
              <w:drawing>
                <wp:anchor distT="0" distB="0" distL="114300" distR="114300" simplePos="0" relativeHeight="251658242"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617845" w14:paraId="5BB72D18" w14:textId="77777777" w:rsidTr="00882623">
        <w:trPr>
          <w:cantSplit/>
          <w:trHeight w:val="1770"/>
        </w:trPr>
        <w:tc>
          <w:tcPr>
            <w:tcW w:w="4428" w:type="dxa"/>
            <w:tcBorders>
              <w:top w:val="nil"/>
              <w:left w:val="nil"/>
              <w:bottom w:val="single" w:sz="24" w:space="0" w:color="auto"/>
              <w:right w:val="nil"/>
            </w:tcBorders>
          </w:tcPr>
          <w:p w14:paraId="7459CE5E" w14:textId="45DE21EA" w:rsidR="001E3423" w:rsidRPr="00617845" w:rsidRDefault="001E3423" w:rsidP="005207C0">
            <w:pPr>
              <w:spacing w:before="60"/>
              <w:ind w:left="883"/>
              <w:rPr>
                <w:rFonts w:cs="Simplified Arabic"/>
                <w:sz w:val="22"/>
                <w:szCs w:val="22"/>
              </w:rPr>
            </w:pPr>
            <w:r w:rsidRPr="00617845">
              <w:rPr>
                <w:rFonts w:cs="Simplified Arabic"/>
                <w:sz w:val="22"/>
                <w:szCs w:val="22"/>
              </w:rPr>
              <w:t>Distr</w:t>
            </w:r>
            <w:r w:rsidR="00CE695F" w:rsidRPr="00617845">
              <w:rPr>
                <w:rFonts w:cs="Simplified Arabic"/>
                <w:sz w:val="22"/>
                <w:szCs w:val="22"/>
              </w:rPr>
              <w:t>.</w:t>
            </w:r>
            <w:r w:rsidR="005207C0" w:rsidRPr="00617845">
              <w:rPr>
                <w:rFonts w:cs="Simplified Arabic"/>
                <w:sz w:val="22"/>
                <w:szCs w:val="22"/>
              </w:rPr>
              <w:t>:</w:t>
            </w:r>
            <w:r w:rsidR="00CE695F" w:rsidRPr="00617845">
              <w:rPr>
                <w:rFonts w:cs="Simplified Arabic"/>
                <w:sz w:val="22"/>
                <w:szCs w:val="22"/>
              </w:rPr>
              <w:t xml:space="preserve"> </w:t>
            </w:r>
            <w:r w:rsidR="005207C0" w:rsidRPr="00617845">
              <w:rPr>
                <w:rFonts w:cs="Simplified Arabic"/>
                <w:sz w:val="22"/>
                <w:szCs w:val="22"/>
              </w:rPr>
              <w:t>General</w:t>
            </w:r>
          </w:p>
          <w:p w14:paraId="284AFEFE" w14:textId="770112ED" w:rsidR="00825851" w:rsidRDefault="008C67DB" w:rsidP="005207C0">
            <w:pPr>
              <w:pStyle w:val="Heading5"/>
              <w:tabs>
                <w:tab w:val="left" w:pos="-720"/>
              </w:tabs>
              <w:suppressAutoHyphens/>
              <w:bidi w:val="0"/>
              <w:spacing w:before="0" w:after="0"/>
              <w:ind w:left="883"/>
              <w:rPr>
                <w:rFonts w:ascii="Times New Roman" w:eastAsia="Times New Roman" w:hAnsi="Times New Roman"/>
                <w:b w:val="0"/>
                <w:bCs w:val="0"/>
                <w:spacing w:val="0"/>
                <w:szCs w:val="22"/>
                <w:lang w:val="en-CA" w:eastAsia="en-CA" w:bidi="ar-SA"/>
              </w:rPr>
            </w:pPr>
            <w:r>
              <w:rPr>
                <w:rFonts w:ascii="Times New Roman" w:eastAsia="Times New Roman" w:hAnsi="Times New Roman"/>
                <w:b w:val="0"/>
                <w:bCs w:val="0"/>
                <w:spacing w:val="0"/>
                <w:szCs w:val="22"/>
                <w:lang w:val="en-CA" w:eastAsia="en-CA" w:bidi="ar-SA"/>
              </w:rPr>
              <w:t>3</w:t>
            </w:r>
            <w:r w:rsidR="00825851" w:rsidRPr="00825851">
              <w:rPr>
                <w:rFonts w:ascii="Times New Roman" w:eastAsia="Times New Roman" w:hAnsi="Times New Roman"/>
                <w:b w:val="0"/>
                <w:bCs w:val="0"/>
                <w:spacing w:val="0"/>
                <w:szCs w:val="22"/>
                <w:lang w:val="en-CA" w:eastAsia="en-CA" w:bidi="ar-SA"/>
              </w:rPr>
              <w:t xml:space="preserve"> </w:t>
            </w:r>
            <w:r>
              <w:rPr>
                <w:rFonts w:ascii="Times New Roman" w:eastAsia="Times New Roman" w:hAnsi="Times New Roman"/>
                <w:b w:val="0"/>
                <w:bCs w:val="0"/>
                <w:spacing w:val="0"/>
                <w:szCs w:val="22"/>
                <w:lang w:val="en-CA" w:eastAsia="en-CA" w:bidi="ar-SA"/>
              </w:rPr>
              <w:t>June</w:t>
            </w:r>
            <w:r w:rsidR="00825851" w:rsidRPr="00825851">
              <w:rPr>
                <w:rFonts w:ascii="Times New Roman" w:eastAsia="Times New Roman" w:hAnsi="Times New Roman"/>
                <w:b w:val="0"/>
                <w:bCs w:val="0"/>
                <w:spacing w:val="0"/>
                <w:szCs w:val="22"/>
                <w:lang w:val="en-CA" w:eastAsia="en-CA" w:bidi="ar-SA"/>
              </w:rPr>
              <w:t xml:space="preserve"> 2026</w:t>
            </w:r>
          </w:p>
          <w:p w14:paraId="14D36C11" w14:textId="77777777" w:rsidR="00825851" w:rsidRDefault="00825851" w:rsidP="00825851">
            <w:pPr>
              <w:pStyle w:val="Heading5"/>
              <w:tabs>
                <w:tab w:val="left" w:pos="-720"/>
              </w:tabs>
              <w:suppressAutoHyphens/>
              <w:bidi w:val="0"/>
              <w:spacing w:before="0" w:after="0"/>
              <w:ind w:left="883"/>
              <w:rPr>
                <w:rFonts w:ascii="Times New Roman" w:eastAsia="Times New Roman" w:hAnsi="Times New Roman"/>
                <w:b w:val="0"/>
                <w:bCs w:val="0"/>
                <w:spacing w:val="0"/>
                <w:szCs w:val="22"/>
                <w:lang w:val="en-CA" w:eastAsia="en-CA" w:bidi="ar-SA"/>
              </w:rPr>
            </w:pPr>
          </w:p>
          <w:p w14:paraId="07D03C0D" w14:textId="36A28BA1" w:rsidR="001E3423" w:rsidRPr="00617845" w:rsidRDefault="005207C0" w:rsidP="00825851">
            <w:pPr>
              <w:pStyle w:val="Heading5"/>
              <w:tabs>
                <w:tab w:val="left" w:pos="-720"/>
              </w:tabs>
              <w:suppressAutoHyphens/>
              <w:bidi w:val="0"/>
              <w:spacing w:before="0" w:after="0"/>
              <w:ind w:left="883"/>
              <w:rPr>
                <w:rFonts w:ascii="Times New Roman" w:hAnsi="Times New Roman"/>
                <w:b w:val="0"/>
                <w:bCs w:val="0"/>
                <w:szCs w:val="22"/>
                <w:lang w:eastAsia="en-US"/>
              </w:rPr>
            </w:pPr>
            <w:r w:rsidRPr="00617845">
              <w:rPr>
                <w:rFonts w:ascii="Times New Roman" w:hAnsi="Times New Roman"/>
                <w:b w:val="0"/>
                <w:bCs w:val="0"/>
                <w:szCs w:val="22"/>
                <w:lang w:eastAsia="en-US"/>
              </w:rPr>
              <w:t>Arabic</w:t>
            </w:r>
          </w:p>
          <w:p w14:paraId="5A9C6250" w14:textId="64FD7853" w:rsidR="001E3423" w:rsidRPr="00617845" w:rsidRDefault="005207C0" w:rsidP="005207C0">
            <w:pPr>
              <w:tabs>
                <w:tab w:val="left" w:pos="-720"/>
              </w:tabs>
              <w:suppressAutoHyphens/>
              <w:spacing w:after="40"/>
              <w:ind w:left="883"/>
              <w:rPr>
                <w:rFonts w:cs="Simplified Arabic"/>
                <w:sz w:val="22"/>
                <w:szCs w:val="22"/>
              </w:rPr>
            </w:pPr>
            <w:r w:rsidRPr="00617845">
              <w:rPr>
                <w:rFonts w:cs="Simplified Arabic"/>
                <w:sz w:val="22"/>
                <w:szCs w:val="22"/>
              </w:rPr>
              <w:t>Original:</w:t>
            </w:r>
            <w:r w:rsidR="00CE695F" w:rsidRPr="00617845">
              <w:rPr>
                <w:rFonts w:cs="Simplified Arabic"/>
                <w:sz w:val="22"/>
                <w:szCs w:val="22"/>
              </w:rPr>
              <w:t xml:space="preserve"> </w:t>
            </w:r>
            <w:r w:rsidRPr="00617845">
              <w:rPr>
                <w:rFonts w:cs="Simplified Arabic"/>
                <w:sz w:val="22"/>
                <w:szCs w:val="22"/>
              </w:rPr>
              <w:t>English</w:t>
            </w:r>
            <w:r w:rsidR="00CE695F" w:rsidRPr="00617845">
              <w:rPr>
                <w:rFonts w:cs="Simplified Arabic"/>
                <w:sz w:val="22"/>
                <w:szCs w:val="22"/>
              </w:rPr>
              <w:t xml:space="preserve"> </w:t>
            </w:r>
          </w:p>
        </w:tc>
        <w:tc>
          <w:tcPr>
            <w:tcW w:w="5220" w:type="dxa"/>
            <w:gridSpan w:val="3"/>
            <w:tcBorders>
              <w:top w:val="nil"/>
              <w:left w:val="nil"/>
              <w:bottom w:val="single" w:sz="24" w:space="0" w:color="auto"/>
              <w:right w:val="nil"/>
            </w:tcBorders>
          </w:tcPr>
          <w:p w14:paraId="3C747B9E" w14:textId="77777777" w:rsidR="001E3423" w:rsidRPr="00617845" w:rsidRDefault="001E3423" w:rsidP="00882623">
            <w:pPr>
              <w:tabs>
                <w:tab w:val="left" w:pos="-720"/>
              </w:tabs>
              <w:suppressAutoHyphens/>
              <w:spacing w:before="120"/>
              <w:jc w:val="both"/>
              <w:rPr>
                <w:rFonts w:cs="Simplified Arabic"/>
                <w:rtl/>
              </w:rPr>
            </w:pPr>
            <w:r w:rsidRPr="00617845">
              <w:rPr>
                <w:rFonts w:cs="Simplified Arabic"/>
                <w:b/>
                <w:bCs/>
                <w:noProof/>
                <w:sz w:val="36"/>
                <w:szCs w:val="36"/>
                <w:rtl/>
                <w:lang w:val="en-GB" w:eastAsia="en-GB"/>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7FE59F85" w14:textId="77777777" w:rsidR="00835EFB" w:rsidRPr="000D161A" w:rsidRDefault="00835EFB" w:rsidP="00835EFB">
      <w:pPr>
        <w:bidi/>
        <w:spacing w:before="60" w:line="216" w:lineRule="auto"/>
        <w:rPr>
          <w:rFonts w:cs="Simplified Arabic"/>
          <w:b/>
          <w:bCs/>
          <w:rtl/>
          <w:lang w:bidi="ar-EG"/>
        </w:rPr>
      </w:pPr>
      <w:r w:rsidRPr="000D161A">
        <w:rPr>
          <w:rFonts w:cs="Simplified Arabic"/>
          <w:b/>
          <w:bCs/>
          <w:rtl/>
        </w:rPr>
        <w:t xml:space="preserve">الهيئة الفرعية </w:t>
      </w:r>
      <w:r w:rsidRPr="000D161A">
        <w:rPr>
          <w:rFonts w:cs="Simplified Arabic" w:hint="cs"/>
          <w:b/>
          <w:bCs/>
          <w:rtl/>
        </w:rPr>
        <w:t>للتنفيذ</w:t>
      </w:r>
    </w:p>
    <w:p w14:paraId="2725AEAC" w14:textId="77777777" w:rsidR="00835EFB" w:rsidRPr="000D161A" w:rsidRDefault="00835EFB" w:rsidP="00835EFB">
      <w:pPr>
        <w:bidi/>
        <w:spacing w:line="216" w:lineRule="auto"/>
        <w:rPr>
          <w:rFonts w:cs="Simplified Arabic"/>
          <w:b/>
          <w:bCs/>
          <w:rtl/>
          <w:lang w:bidi="ar-EG"/>
        </w:rPr>
      </w:pPr>
      <w:r w:rsidRPr="000D161A">
        <w:rPr>
          <w:rFonts w:cs="Simplified Arabic"/>
          <w:b/>
          <w:bCs/>
          <w:rtl/>
        </w:rPr>
        <w:t xml:space="preserve">الاجتماع </w:t>
      </w:r>
      <w:r w:rsidRPr="000D161A">
        <w:rPr>
          <w:rFonts w:cs="Simplified Arabic" w:hint="cs"/>
          <w:b/>
          <w:bCs/>
          <w:rtl/>
        </w:rPr>
        <w:t>ال</w:t>
      </w:r>
      <w:r>
        <w:rPr>
          <w:rFonts w:cs="Simplified Arabic" w:hint="cs"/>
          <w:b/>
          <w:bCs/>
          <w:rtl/>
        </w:rPr>
        <w:t>سابع</w:t>
      </w:r>
    </w:p>
    <w:p w14:paraId="78EC7D29" w14:textId="77777777" w:rsidR="00835EFB" w:rsidRDefault="00835EFB" w:rsidP="00835EFB">
      <w:pPr>
        <w:bidi/>
        <w:spacing w:line="216" w:lineRule="auto"/>
        <w:rPr>
          <w:rFonts w:ascii="Simplified Arabic" w:hAnsi="Simplified Arabic" w:cs="Simplified Arabic"/>
          <w:rtl/>
          <w:lang w:bidi="ar-EG"/>
        </w:rPr>
      </w:pPr>
      <w:r>
        <w:rPr>
          <w:rFonts w:ascii="Simplified Arabic" w:hAnsi="Simplified Arabic" w:cs="Simplified Arabic" w:hint="cs"/>
          <w:rtl/>
        </w:rPr>
        <w:t>نيروبي، 4-12 أغسطس/أب 2026</w:t>
      </w:r>
    </w:p>
    <w:p w14:paraId="13464754" w14:textId="01A1D3C2" w:rsidR="00835EFB" w:rsidRPr="000D161A" w:rsidRDefault="00835EFB" w:rsidP="00835EFB">
      <w:pPr>
        <w:bidi/>
        <w:spacing w:line="216" w:lineRule="auto"/>
        <w:rPr>
          <w:rFonts w:cs="Simplified Arabic"/>
          <w:rtl/>
          <w:lang w:val="en-US" w:bidi="ar-EG"/>
        </w:rPr>
      </w:pPr>
      <w:r w:rsidRPr="000D161A">
        <w:rPr>
          <w:rFonts w:cs="Simplified Arabic" w:hint="cs"/>
          <w:rtl/>
          <w:lang w:val="en-US" w:bidi="ar-EG"/>
        </w:rPr>
        <w:t xml:space="preserve">البند </w:t>
      </w:r>
      <w:r w:rsidR="00BF09FF">
        <w:rPr>
          <w:rFonts w:cs="Simplified Arabic"/>
          <w:lang w:val="en-US" w:bidi="ar-EG"/>
        </w:rPr>
        <w:t>4</w:t>
      </w:r>
      <w:r w:rsidR="00BF09FF">
        <w:rPr>
          <w:rFonts w:cs="Simplified Arabic" w:hint="cs"/>
          <w:rtl/>
          <w:lang w:val="en-US"/>
        </w:rPr>
        <w:t>(أ)</w:t>
      </w:r>
      <w:r w:rsidRPr="000D161A">
        <w:rPr>
          <w:rFonts w:cs="Simplified Arabic" w:hint="cs"/>
          <w:rtl/>
          <w:lang w:val="en-US" w:bidi="ar-EG"/>
        </w:rPr>
        <w:t xml:space="preserve"> من جدول الأعمال المؤقت</w:t>
      </w:r>
      <w:r w:rsidRPr="000D161A">
        <w:rPr>
          <w:rStyle w:val="FootnoteReference"/>
          <w:rFonts w:cs="Simplified Arabic"/>
          <w:lang w:val="en-US" w:bidi="ar-EG"/>
        </w:rPr>
        <w:footnoteReference w:customMarkFollows="1" w:id="1"/>
        <w:t>*</w:t>
      </w:r>
    </w:p>
    <w:p w14:paraId="0A2B1D63" w14:textId="5D9519BF" w:rsidR="00835EFB" w:rsidRPr="000D161A" w:rsidRDefault="00BF09FF" w:rsidP="00835EFB">
      <w:pPr>
        <w:bidi/>
        <w:spacing w:line="216" w:lineRule="auto"/>
        <w:rPr>
          <w:rFonts w:cs="Simplified Arabic"/>
          <w:b/>
          <w:bCs/>
          <w:rtl/>
          <w:lang w:val="en-US" w:bidi="ar-EG"/>
        </w:rPr>
      </w:pPr>
      <w:r>
        <w:rPr>
          <w:rFonts w:cs="Simplified Arabic" w:hint="cs"/>
          <w:b/>
          <w:bCs/>
          <w:rtl/>
          <w:lang w:val="en-US" w:bidi="ar-EG"/>
        </w:rPr>
        <w:t>حشد الموارد والآلية المالية</w:t>
      </w:r>
      <w:r w:rsidR="00835EFB" w:rsidRPr="000D161A">
        <w:rPr>
          <w:rFonts w:cs="Simplified Arabic"/>
          <w:b/>
          <w:bCs/>
          <w:rtl/>
          <w:lang w:val="en-US" w:bidi="ar-EG"/>
        </w:rPr>
        <w:t xml:space="preserve">: </w:t>
      </w:r>
      <w:r>
        <w:rPr>
          <w:rFonts w:cs="Simplified Arabic" w:hint="cs"/>
          <w:b/>
          <w:bCs/>
          <w:rtl/>
          <w:lang w:val="en-US" w:bidi="ar-EG"/>
        </w:rPr>
        <w:t>حشد الموارد</w:t>
      </w:r>
    </w:p>
    <w:p w14:paraId="33131776" w14:textId="0DA26F2C" w:rsidR="00835EFB" w:rsidRPr="000D161A" w:rsidRDefault="00835EFB" w:rsidP="00835EFB">
      <w:pPr>
        <w:bidi/>
        <w:spacing w:line="216" w:lineRule="auto"/>
        <w:rPr>
          <w:rFonts w:cs="Simplified Arabic"/>
          <w:b/>
          <w:bCs/>
          <w:rtl/>
          <w:lang w:val="en-US"/>
        </w:rPr>
      </w:pPr>
      <w:r w:rsidRPr="000D161A">
        <w:rPr>
          <w:rFonts w:cs="Simplified Arabic"/>
          <w:b/>
          <w:bCs/>
          <w:rtl/>
          <w:lang w:val="en-US" w:bidi="ar-EG"/>
        </w:rPr>
        <w:t xml:space="preserve"> </w:t>
      </w:r>
    </w:p>
    <w:p w14:paraId="2B8814E5" w14:textId="20EE48FA" w:rsidR="00F15332" w:rsidRPr="00617845" w:rsidRDefault="00F15332" w:rsidP="00825851">
      <w:pPr>
        <w:bidi/>
        <w:spacing w:before="60" w:line="216" w:lineRule="auto"/>
        <w:rPr>
          <w:rFonts w:cs="Simplified Arabic"/>
          <w:rtl/>
          <w:lang w:bidi="ar-EG"/>
        </w:rPr>
      </w:pPr>
    </w:p>
    <w:p w14:paraId="036BBEC9" w14:textId="7D9E7A4E" w:rsidR="0084230E" w:rsidRPr="0006516D" w:rsidRDefault="00000000" w:rsidP="0084230E">
      <w:pPr>
        <w:keepNext/>
        <w:keepLines/>
        <w:kinsoku w:val="0"/>
        <w:overflowPunct w:val="0"/>
        <w:autoSpaceDE w:val="0"/>
        <w:autoSpaceDN w:val="0"/>
        <w:bidi/>
        <w:adjustRightInd w:val="0"/>
        <w:snapToGrid w:val="0"/>
        <w:spacing w:before="240" w:after="120" w:line="216" w:lineRule="auto"/>
        <w:ind w:left="567"/>
        <w:rPr>
          <w:rStyle w:val="hps"/>
          <w:rFonts w:cs="Simplified Arabic"/>
          <w:b/>
          <w:bCs/>
          <w:szCs w:val="28"/>
          <w:rtl/>
        </w:rPr>
      </w:pPr>
      <w:sdt>
        <w:sdtPr>
          <w:rPr>
            <w:b/>
            <w:bCs/>
            <w:szCs w:val="28"/>
            <w:rtl/>
          </w:rPr>
          <w:alias w:val="Title"/>
          <w:tag w:val=""/>
          <w:id w:val="772832786"/>
          <w:placeholder>
            <w:docPart w:val="30CC0E71ED9E514BB6D7EC426A3C4EFC"/>
          </w:placeholder>
          <w:dataBinding w:prefixMappings="xmlns:ns0='http://purl.org/dc/elements/1.1/' xmlns:ns1='http://schemas.openxmlformats.org/package/2006/metadata/core-properties' " w:xpath="/ns1:coreProperties[1]/ns0:title[1]" w:storeItemID="{6C3C8BC8-F283-45AE-878A-BAB7291924A1}"/>
          <w:text/>
        </w:sdtPr>
        <w:sdtContent>
          <w:r w:rsidR="00DA51CD">
            <w:rPr>
              <w:rFonts w:hint="cs"/>
              <w:b/>
              <w:bCs/>
              <w:szCs w:val="28"/>
              <w:rtl/>
            </w:rPr>
            <w:t>استعراض</w:t>
          </w:r>
          <w:r w:rsidR="00DA51CD" w:rsidRPr="00DA51CD">
            <w:rPr>
              <w:b/>
              <w:bCs/>
              <w:szCs w:val="28"/>
              <w:rtl/>
            </w:rPr>
            <w:t xml:space="preserve"> تنفيذ استراتيجية حشد الموارد للفترة 2025-2030</w:t>
          </w:r>
        </w:sdtContent>
      </w:sdt>
    </w:p>
    <w:p w14:paraId="5782CFA7" w14:textId="77777777" w:rsidR="0084230E" w:rsidRPr="0006516D" w:rsidRDefault="0084230E" w:rsidP="0084230E">
      <w:pPr>
        <w:keepNext/>
        <w:keepLines/>
        <w:kinsoku w:val="0"/>
        <w:overflowPunct w:val="0"/>
        <w:autoSpaceDE w:val="0"/>
        <w:autoSpaceDN w:val="0"/>
        <w:bidi/>
        <w:adjustRightInd w:val="0"/>
        <w:snapToGrid w:val="0"/>
        <w:spacing w:before="240" w:after="120" w:line="216" w:lineRule="auto"/>
        <w:ind w:left="567"/>
        <w:rPr>
          <w:rFonts w:cs="Simplified Arabic"/>
          <w:b/>
          <w:bCs/>
          <w:rtl/>
          <w:lang w:val="en-US"/>
        </w:rPr>
      </w:pPr>
      <w:r w:rsidRPr="0006516D">
        <w:rPr>
          <w:rFonts w:cs="Simplified Arabic" w:hint="cs"/>
          <w:b/>
          <w:bCs/>
          <w:rtl/>
        </w:rPr>
        <w:t>مذكرة</w:t>
      </w:r>
      <w:r w:rsidRPr="0006516D">
        <w:rPr>
          <w:rFonts w:cs="Simplified Arabic" w:hint="cs"/>
          <w:b/>
          <w:bCs/>
          <w:rtl/>
          <w:lang w:val="en-US"/>
        </w:rPr>
        <w:t xml:space="preserve"> من الأمانة</w:t>
      </w:r>
    </w:p>
    <w:p w14:paraId="50652111" w14:textId="2982D35E" w:rsidR="0084230E" w:rsidRPr="00F01139" w:rsidRDefault="0084230E" w:rsidP="0084230E">
      <w:pPr>
        <w:keepNext/>
        <w:keepLines/>
        <w:kinsoku w:val="0"/>
        <w:overflowPunct w:val="0"/>
        <w:autoSpaceDE w:val="0"/>
        <w:autoSpaceDN w:val="0"/>
        <w:bidi/>
        <w:adjustRightInd w:val="0"/>
        <w:snapToGrid w:val="0"/>
        <w:spacing w:before="240" w:after="120" w:line="216" w:lineRule="auto"/>
        <w:ind w:left="567" w:hanging="563"/>
        <w:rPr>
          <w:rFonts w:cs="Simplified Arabic"/>
          <w:b/>
          <w:bCs/>
          <w:szCs w:val="28"/>
          <w:lang w:val="en-US"/>
        </w:rPr>
      </w:pPr>
      <w:r>
        <w:rPr>
          <w:rFonts w:cs="Simplified Arabic" w:hint="cs"/>
          <w:b/>
          <w:bCs/>
          <w:szCs w:val="28"/>
          <w:rtl/>
          <w:lang w:val="en-US"/>
        </w:rPr>
        <w:t xml:space="preserve">أولا </w:t>
      </w:r>
      <w:r>
        <w:rPr>
          <w:rFonts w:cs="Simplified Arabic"/>
          <w:b/>
          <w:bCs/>
          <w:szCs w:val="28"/>
          <w:rtl/>
          <w:lang w:val="en-US"/>
        </w:rPr>
        <w:t>–</w:t>
      </w:r>
      <w:r>
        <w:rPr>
          <w:rFonts w:cs="Simplified Arabic" w:hint="cs"/>
          <w:b/>
          <w:bCs/>
          <w:szCs w:val="28"/>
          <w:rtl/>
          <w:lang w:val="en-US"/>
        </w:rPr>
        <w:t xml:space="preserve"> </w:t>
      </w:r>
      <w:r w:rsidR="00DA51CD">
        <w:rPr>
          <w:rFonts w:cs="Simplified Arabic" w:hint="cs"/>
          <w:b/>
          <w:bCs/>
          <w:szCs w:val="28"/>
          <w:rtl/>
          <w:lang w:val="en-US"/>
        </w:rPr>
        <w:t>المقدمة</w:t>
      </w:r>
    </w:p>
    <w:p w14:paraId="012FBF51" w14:textId="7A9152A2" w:rsidR="00C5156E" w:rsidRPr="00C5156E" w:rsidRDefault="00C5156E" w:rsidP="00C5156E">
      <w:pPr>
        <w:pStyle w:val="ListParagraph"/>
        <w:numPr>
          <w:ilvl w:val="0"/>
          <w:numId w:val="4"/>
        </w:numPr>
        <w:bidi/>
        <w:spacing w:after="120" w:line="216" w:lineRule="auto"/>
        <w:ind w:left="567" w:firstLine="0"/>
        <w:contextualSpacing w:val="0"/>
        <w:jc w:val="both"/>
        <w:rPr>
          <w:rFonts w:cs="Simplified Arabic"/>
          <w:rtl/>
          <w:lang w:val="en-US"/>
        </w:rPr>
      </w:pPr>
      <w:r w:rsidRPr="00C5156E">
        <w:rPr>
          <w:rFonts w:cs="Simplified Arabic"/>
          <w:rtl/>
          <w:lang w:val="en-US"/>
        </w:rPr>
        <w:t xml:space="preserve">اعتمد مؤتمر الأطراف، </w:t>
      </w:r>
      <w:r>
        <w:rPr>
          <w:rFonts w:cs="Simplified Arabic" w:hint="cs"/>
          <w:rtl/>
          <w:lang w:val="en-US"/>
        </w:rPr>
        <w:t>بموجب مقرره</w:t>
      </w:r>
      <w:r w:rsidRPr="00C5156E">
        <w:rPr>
          <w:rFonts w:cs="Simplified Arabic"/>
          <w:rtl/>
          <w:lang w:val="en-US"/>
        </w:rPr>
        <w:t xml:space="preserve"> </w:t>
      </w:r>
      <w:hyperlink r:id="rId14" w:history="1">
        <w:r w:rsidRPr="00C5156E">
          <w:rPr>
            <w:rStyle w:val="Hyperlink"/>
            <w:rFonts w:cs="Simplified Arabic"/>
            <w:rtl/>
            <w:lang w:val="en-US"/>
          </w:rPr>
          <w:t>16/34</w:t>
        </w:r>
      </w:hyperlink>
      <w:r w:rsidRPr="00C5156E">
        <w:rPr>
          <w:rFonts w:cs="Simplified Arabic"/>
          <w:rtl/>
          <w:lang w:val="en-US"/>
        </w:rPr>
        <w:t xml:space="preserve">، استراتيجية </w:t>
      </w:r>
      <w:r>
        <w:rPr>
          <w:rFonts w:cs="Simplified Arabic" w:hint="cs"/>
          <w:rtl/>
          <w:lang w:val="en-US"/>
        </w:rPr>
        <w:t>لحشد</w:t>
      </w:r>
      <w:r w:rsidRPr="00C5156E">
        <w:rPr>
          <w:rFonts w:cs="Simplified Arabic"/>
          <w:rtl/>
          <w:lang w:val="en-US"/>
        </w:rPr>
        <w:t xml:space="preserve"> الموارد للفترة 2025-2030. وفي الفقرة 7 من </w:t>
      </w:r>
      <w:r>
        <w:rPr>
          <w:rFonts w:cs="Simplified Arabic" w:hint="cs"/>
          <w:rtl/>
          <w:lang w:val="en-US"/>
        </w:rPr>
        <w:t>المقرر</w:t>
      </w:r>
      <w:r w:rsidRPr="00C5156E">
        <w:rPr>
          <w:rFonts w:cs="Simplified Arabic"/>
          <w:rtl/>
          <w:lang w:val="en-US"/>
        </w:rPr>
        <w:t xml:space="preserve"> نفسه، أشار مؤتمر الأطراف إلى قراره السابق بإبقاء تنفيذ الاستراتيجية قيد </w:t>
      </w:r>
      <w:r>
        <w:rPr>
          <w:rFonts w:cs="Simplified Arabic" w:hint="cs"/>
          <w:rtl/>
          <w:lang w:val="en-US"/>
        </w:rPr>
        <w:t>الاستعراض</w:t>
      </w:r>
      <w:r w:rsidRPr="00C5156E">
        <w:rPr>
          <w:rFonts w:cs="Simplified Arabic"/>
          <w:rtl/>
          <w:lang w:val="en-US"/>
        </w:rPr>
        <w:t xml:space="preserve"> في كل اجتماع من اجتماعاته، بدءا من الاجتماع السابع عشر، من خلال </w:t>
      </w:r>
      <w:r>
        <w:rPr>
          <w:rFonts w:cs="Simplified Arabic" w:hint="cs"/>
          <w:rtl/>
          <w:lang w:val="en-US"/>
        </w:rPr>
        <w:t>عملية التقييم العالمية</w:t>
      </w:r>
      <w:r w:rsidRPr="00C5156E">
        <w:rPr>
          <w:rFonts w:cs="Simplified Arabic"/>
          <w:lang w:val="en-US"/>
        </w:rPr>
        <w:t>.</w:t>
      </w:r>
    </w:p>
    <w:p w14:paraId="53453B68" w14:textId="0020937A" w:rsidR="00C5156E" w:rsidRPr="00C5156E" w:rsidRDefault="00C5156E" w:rsidP="00C5156E">
      <w:pPr>
        <w:pStyle w:val="ListParagraph"/>
        <w:numPr>
          <w:ilvl w:val="0"/>
          <w:numId w:val="4"/>
        </w:numPr>
        <w:bidi/>
        <w:spacing w:after="120" w:line="216" w:lineRule="auto"/>
        <w:ind w:left="567" w:firstLine="0"/>
        <w:contextualSpacing w:val="0"/>
        <w:jc w:val="both"/>
        <w:rPr>
          <w:rFonts w:cs="Simplified Arabic"/>
          <w:rtl/>
          <w:lang w:val="en-US"/>
        </w:rPr>
      </w:pPr>
      <w:r>
        <w:rPr>
          <w:rFonts w:cs="Simplified Arabic" w:hint="cs"/>
          <w:rtl/>
          <w:lang w:val="en-US"/>
        </w:rPr>
        <w:t>وفي</w:t>
      </w:r>
      <w:r w:rsidRPr="00C5156E">
        <w:rPr>
          <w:rFonts w:cs="Simplified Arabic"/>
          <w:rtl/>
          <w:lang w:val="en-US"/>
        </w:rPr>
        <w:t xml:space="preserve"> الفقرة 25 من </w:t>
      </w:r>
      <w:r w:rsidR="00153671">
        <w:rPr>
          <w:rFonts w:cs="Simplified Arabic" w:hint="cs"/>
          <w:rtl/>
          <w:lang w:val="en-US"/>
        </w:rPr>
        <w:t>المقرر</w:t>
      </w:r>
      <w:r w:rsidRPr="00C5156E">
        <w:rPr>
          <w:rFonts w:cs="Simplified Arabic"/>
          <w:rtl/>
          <w:lang w:val="en-US"/>
        </w:rPr>
        <w:t xml:space="preserve"> </w:t>
      </w:r>
      <w:hyperlink r:id="rId15" w:history="1">
        <w:r w:rsidRPr="00C5156E">
          <w:rPr>
            <w:rStyle w:val="Hyperlink"/>
            <w:rFonts w:cs="Simplified Arabic"/>
            <w:rtl/>
            <w:lang w:val="en-US"/>
          </w:rPr>
          <w:t>16/34</w:t>
        </w:r>
      </w:hyperlink>
      <w:r w:rsidRPr="00C5156E">
        <w:rPr>
          <w:rFonts w:cs="Simplified Arabic"/>
          <w:rtl/>
          <w:lang w:val="en-US"/>
        </w:rPr>
        <w:t>، طلب مؤتمر الأطراف من الأمين</w:t>
      </w:r>
      <w:r>
        <w:rPr>
          <w:rFonts w:cs="Simplified Arabic" w:hint="cs"/>
          <w:rtl/>
          <w:lang w:val="en-US"/>
        </w:rPr>
        <w:t>ة</w:t>
      </w:r>
      <w:r w:rsidR="00985C5E">
        <w:rPr>
          <w:rFonts w:cs="Simplified Arabic" w:hint="cs"/>
          <w:rtl/>
          <w:lang w:val="en-US"/>
        </w:rPr>
        <w:t xml:space="preserve"> التنفيذية</w:t>
      </w:r>
      <w:r w:rsidRPr="00C5156E">
        <w:rPr>
          <w:rFonts w:cs="Simplified Arabic"/>
          <w:rtl/>
          <w:lang w:val="en-US"/>
        </w:rPr>
        <w:t xml:space="preserve"> إعداد الوثائق اللازمة لتيسير استعراض تنفيذ استراتيجية حشد الموارد، بما في ذلك عناصر مشروع توصية تتناول الفرص المتاحة لزيادة تكييف الاستراتيجية والترتيبات المؤسسية المرتبطة بها</w:t>
      </w:r>
      <w:r w:rsidRPr="00C5156E">
        <w:rPr>
          <w:rFonts w:cs="Simplified Arabic"/>
          <w:lang w:val="en-US"/>
        </w:rPr>
        <w:t>.</w:t>
      </w:r>
    </w:p>
    <w:p w14:paraId="33AA4FB2" w14:textId="0298A3B3" w:rsidR="00C5156E" w:rsidRPr="00C5156E" w:rsidRDefault="00C5156E" w:rsidP="00C5156E">
      <w:pPr>
        <w:pStyle w:val="ListParagraph"/>
        <w:numPr>
          <w:ilvl w:val="0"/>
          <w:numId w:val="4"/>
        </w:numPr>
        <w:bidi/>
        <w:spacing w:after="120" w:line="216" w:lineRule="auto"/>
        <w:ind w:left="567" w:firstLine="0"/>
        <w:contextualSpacing w:val="0"/>
        <w:jc w:val="both"/>
        <w:rPr>
          <w:rFonts w:cs="Simplified Arabic"/>
          <w:rtl/>
          <w:lang w:val="en-US"/>
        </w:rPr>
      </w:pPr>
      <w:r>
        <w:rPr>
          <w:rFonts w:cs="Simplified Arabic" w:hint="cs"/>
          <w:rtl/>
          <w:lang w:val="en-US"/>
        </w:rPr>
        <w:t>و</w:t>
      </w:r>
      <w:r w:rsidRPr="00C5156E">
        <w:rPr>
          <w:rFonts w:cs="Simplified Arabic"/>
          <w:rtl/>
          <w:lang w:val="en-US"/>
        </w:rPr>
        <w:t xml:space="preserve">تتضمن هذه الوثيقة </w:t>
      </w:r>
      <w:r w:rsidR="00985C5E">
        <w:rPr>
          <w:rFonts w:cs="Simplified Arabic" w:hint="cs"/>
          <w:rtl/>
          <w:lang w:val="en-US"/>
        </w:rPr>
        <w:t>موجزا</w:t>
      </w:r>
      <w:r w:rsidR="003449EF">
        <w:rPr>
          <w:rFonts w:cs="Simplified Arabic" w:hint="cs"/>
          <w:rtl/>
          <w:lang w:val="en-US"/>
        </w:rPr>
        <w:t xml:space="preserve"> مقتضبا</w:t>
      </w:r>
      <w:r w:rsidRPr="00C5156E">
        <w:rPr>
          <w:rFonts w:cs="Simplified Arabic"/>
          <w:rtl/>
          <w:lang w:val="en-US"/>
        </w:rPr>
        <w:t xml:space="preserve"> </w:t>
      </w:r>
      <w:r w:rsidR="003449EF">
        <w:rPr>
          <w:rFonts w:cs="Simplified Arabic" w:hint="cs"/>
          <w:rtl/>
          <w:lang w:val="en-US"/>
        </w:rPr>
        <w:t>لاستعراض</w:t>
      </w:r>
      <w:r w:rsidRPr="00C5156E">
        <w:rPr>
          <w:rFonts w:cs="Simplified Arabic"/>
          <w:rtl/>
          <w:lang w:val="en-US"/>
        </w:rPr>
        <w:t xml:space="preserve"> التقدم المحرز في تنفيذ الاستراتيجية الوارد</w:t>
      </w:r>
      <w:r w:rsidR="00A13784">
        <w:rPr>
          <w:rFonts w:cs="Simplified Arabic" w:hint="cs"/>
          <w:rtl/>
          <w:lang w:val="en-US"/>
        </w:rPr>
        <w:t>ة</w:t>
      </w:r>
      <w:r w:rsidRPr="00C5156E">
        <w:rPr>
          <w:rFonts w:cs="Simplified Arabic"/>
          <w:rtl/>
          <w:lang w:val="en-US"/>
        </w:rPr>
        <w:t xml:space="preserve"> في المرفق الأول </w:t>
      </w:r>
      <w:r w:rsidR="003449EF">
        <w:rPr>
          <w:rFonts w:cs="Simplified Arabic" w:hint="cs"/>
          <w:rtl/>
          <w:lang w:val="en-US"/>
        </w:rPr>
        <w:t>ب</w:t>
      </w:r>
      <w:r w:rsidRPr="00C5156E">
        <w:rPr>
          <w:rFonts w:cs="Simplified Arabic"/>
          <w:rtl/>
          <w:lang w:val="en-US"/>
        </w:rPr>
        <w:t xml:space="preserve">ذلك </w:t>
      </w:r>
      <w:r w:rsidR="003449EF">
        <w:rPr>
          <w:rFonts w:cs="Simplified Arabic" w:hint="cs"/>
          <w:rtl/>
          <w:lang w:val="en-US"/>
        </w:rPr>
        <w:t>المقرر</w:t>
      </w:r>
      <w:r w:rsidRPr="00C5156E">
        <w:rPr>
          <w:rFonts w:cs="Simplified Arabic"/>
          <w:rtl/>
          <w:lang w:val="en-US"/>
        </w:rPr>
        <w:t>، استنا</w:t>
      </w:r>
      <w:r w:rsidR="003449EF">
        <w:rPr>
          <w:rFonts w:cs="Simplified Arabic" w:hint="cs"/>
          <w:rtl/>
          <w:lang w:val="en-US"/>
        </w:rPr>
        <w:t>د</w:t>
      </w:r>
      <w:r w:rsidRPr="00C5156E">
        <w:rPr>
          <w:rFonts w:cs="Simplified Arabic"/>
          <w:rtl/>
          <w:lang w:val="en-US"/>
        </w:rPr>
        <w:t xml:space="preserve">ا إلى المعلومات المتاحة، بما في ذلك التقارير الوطنية السابعة </w:t>
      </w:r>
      <w:r w:rsidR="003449EF">
        <w:rPr>
          <w:rFonts w:cs="Simplified Arabic" w:hint="cs"/>
          <w:rtl/>
          <w:lang w:val="en-US"/>
        </w:rPr>
        <w:t>التي قدمتها</w:t>
      </w:r>
      <w:r w:rsidRPr="00C5156E">
        <w:rPr>
          <w:rFonts w:cs="Simplified Arabic"/>
          <w:rtl/>
          <w:lang w:val="en-US"/>
        </w:rPr>
        <w:t xml:space="preserve"> الأطراف. وتعكس عناوين القسمين الثاني والثالث من هذه الوثيقة عناوين القسمين الفرعيين </w:t>
      </w:r>
      <w:r w:rsidR="003449EF">
        <w:rPr>
          <w:rFonts w:cs="Simplified Arabic" w:hint="cs"/>
          <w:rtl/>
          <w:lang w:val="en-US"/>
        </w:rPr>
        <w:t>ثالثا</w:t>
      </w:r>
      <w:r w:rsidRPr="00C5156E">
        <w:rPr>
          <w:rFonts w:cs="Simplified Arabic"/>
          <w:rtl/>
          <w:lang w:val="en-US"/>
        </w:rPr>
        <w:t xml:space="preserve"> أ</w:t>
      </w:r>
      <w:r w:rsidR="003449EF">
        <w:rPr>
          <w:rFonts w:cs="Simplified Arabic" w:hint="cs"/>
          <w:rtl/>
          <w:lang w:val="en-US"/>
        </w:rPr>
        <w:t>لف</w:t>
      </w:r>
      <w:r w:rsidRPr="00C5156E">
        <w:rPr>
          <w:rFonts w:cs="Simplified Arabic"/>
          <w:rtl/>
          <w:lang w:val="en-US"/>
        </w:rPr>
        <w:t xml:space="preserve"> </w:t>
      </w:r>
      <w:r w:rsidR="003449EF">
        <w:rPr>
          <w:rFonts w:cs="Simplified Arabic" w:hint="cs"/>
          <w:rtl/>
          <w:lang w:val="en-US"/>
        </w:rPr>
        <w:t>و</w:t>
      </w:r>
      <w:r w:rsidR="00633620">
        <w:rPr>
          <w:rFonts w:cs="Simplified Arabic" w:hint="cs"/>
          <w:rtl/>
          <w:lang w:val="en-US"/>
        </w:rPr>
        <w:t xml:space="preserve">ثالثا </w:t>
      </w:r>
      <w:r w:rsidRPr="00C5156E">
        <w:rPr>
          <w:rFonts w:cs="Simplified Arabic"/>
          <w:rtl/>
          <w:lang w:val="en-US"/>
        </w:rPr>
        <w:t>ب</w:t>
      </w:r>
      <w:r w:rsidR="003449EF">
        <w:rPr>
          <w:rFonts w:cs="Simplified Arabic" w:hint="cs"/>
          <w:rtl/>
          <w:lang w:val="en-US"/>
        </w:rPr>
        <w:t>اء</w:t>
      </w:r>
      <w:r w:rsidRPr="00C5156E">
        <w:rPr>
          <w:rFonts w:cs="Simplified Arabic"/>
          <w:rtl/>
          <w:lang w:val="en-US"/>
        </w:rPr>
        <w:t xml:space="preserve"> في الاستراتيجية. </w:t>
      </w:r>
      <w:r w:rsidR="003449EF">
        <w:rPr>
          <w:rFonts w:cs="Simplified Arabic" w:hint="cs"/>
          <w:rtl/>
          <w:lang w:val="en-US"/>
        </w:rPr>
        <w:t>ويُتاح</w:t>
      </w:r>
      <w:r w:rsidRPr="00C5156E">
        <w:rPr>
          <w:rFonts w:cs="Simplified Arabic"/>
          <w:rtl/>
          <w:lang w:val="en-US"/>
        </w:rPr>
        <w:t xml:space="preserve"> التقرير الكامل، بما في ذلك الرسوم البيانية الكاملة، وأمثلة الحالات، والمراجع، في وثيقة معلومات تتضمن تفاصيل التقدم المحرز تحت كل عنوان فرعي من عناوين الاستراتيجية</w:t>
      </w:r>
      <w:r w:rsidRPr="00C5156E">
        <w:rPr>
          <w:rFonts w:cs="Simplified Arabic"/>
          <w:lang w:val="en-US"/>
        </w:rPr>
        <w:t>.</w:t>
      </w:r>
    </w:p>
    <w:p w14:paraId="74EBDAED" w14:textId="4068B357" w:rsidR="00C5156E" w:rsidRPr="006E663C" w:rsidRDefault="00C5156E" w:rsidP="00C5156E">
      <w:pPr>
        <w:pStyle w:val="ListParagraph"/>
        <w:numPr>
          <w:ilvl w:val="0"/>
          <w:numId w:val="4"/>
        </w:numPr>
        <w:bidi/>
        <w:spacing w:after="120" w:line="216" w:lineRule="auto"/>
        <w:ind w:left="567" w:firstLine="0"/>
        <w:contextualSpacing w:val="0"/>
        <w:jc w:val="both"/>
        <w:rPr>
          <w:rFonts w:cs="Simplified Arabic"/>
          <w:lang w:val="en-US"/>
        </w:rPr>
      </w:pPr>
      <w:r>
        <w:rPr>
          <w:rFonts w:cs="Simplified Arabic" w:hint="cs"/>
          <w:rtl/>
          <w:lang w:val="en-US"/>
        </w:rPr>
        <w:t>ونظرا</w:t>
      </w:r>
      <w:r w:rsidRPr="00C5156E">
        <w:rPr>
          <w:rFonts w:cs="Simplified Arabic"/>
          <w:rtl/>
          <w:lang w:val="en-US"/>
        </w:rPr>
        <w:t xml:space="preserve"> </w:t>
      </w:r>
      <w:r w:rsidR="00933918">
        <w:rPr>
          <w:rFonts w:cs="Simplified Arabic" w:hint="cs"/>
          <w:rtl/>
          <w:lang w:val="en-US"/>
        </w:rPr>
        <w:t>لإجراء</w:t>
      </w:r>
      <w:r w:rsidRPr="00C5156E">
        <w:rPr>
          <w:rFonts w:cs="Simplified Arabic"/>
          <w:rtl/>
          <w:lang w:val="en-US"/>
        </w:rPr>
        <w:t xml:space="preserve"> </w:t>
      </w:r>
      <w:r>
        <w:rPr>
          <w:rFonts w:cs="Simplified Arabic" w:hint="cs"/>
          <w:rtl/>
          <w:lang w:val="en-US"/>
        </w:rPr>
        <w:t>استعراض</w:t>
      </w:r>
      <w:r w:rsidRPr="00C5156E">
        <w:rPr>
          <w:rFonts w:cs="Simplified Arabic"/>
          <w:rtl/>
          <w:lang w:val="en-US"/>
        </w:rPr>
        <w:t xml:space="preserve"> التنفيذ من خلال</w:t>
      </w:r>
      <w:r w:rsidR="00933918">
        <w:rPr>
          <w:rFonts w:cs="Simplified Arabic" w:hint="cs"/>
          <w:rtl/>
          <w:lang w:val="en-US"/>
        </w:rPr>
        <w:t xml:space="preserve"> عملية</w:t>
      </w:r>
      <w:r w:rsidRPr="00C5156E">
        <w:rPr>
          <w:rFonts w:cs="Simplified Arabic"/>
          <w:rtl/>
          <w:lang w:val="en-US"/>
        </w:rPr>
        <w:t xml:space="preserve"> التقييم العالمي، وفقا للفقرة 7 من </w:t>
      </w:r>
      <w:r>
        <w:rPr>
          <w:rFonts w:cs="Simplified Arabic" w:hint="cs"/>
          <w:rtl/>
          <w:lang w:val="en-US"/>
        </w:rPr>
        <w:t>المقرر</w:t>
      </w:r>
      <w:r w:rsidRPr="00C5156E">
        <w:rPr>
          <w:rFonts w:cs="Simplified Arabic"/>
          <w:rtl/>
          <w:lang w:val="en-US"/>
        </w:rPr>
        <w:t xml:space="preserve">، فقد أُدرجت نتائج </w:t>
      </w:r>
      <w:r w:rsidR="00933918">
        <w:rPr>
          <w:rFonts w:cs="Simplified Arabic" w:hint="cs"/>
          <w:rtl/>
          <w:lang w:val="en-US"/>
        </w:rPr>
        <w:t>الاستعراض</w:t>
      </w:r>
      <w:r w:rsidRPr="00C5156E">
        <w:rPr>
          <w:rFonts w:cs="Simplified Arabic"/>
          <w:rtl/>
          <w:lang w:val="en-US"/>
        </w:rPr>
        <w:t xml:space="preserve"> في الأقسام ذات الصلة من التقرير العالمي حول التقدم الجماعي في تنفيذ إطار </w:t>
      </w:r>
      <w:proofErr w:type="spellStart"/>
      <w:r w:rsidRPr="00C5156E">
        <w:rPr>
          <w:rFonts w:cs="Simplified Arabic"/>
          <w:rtl/>
          <w:lang w:val="en-US"/>
        </w:rPr>
        <w:t>كونمينغ</w:t>
      </w:r>
      <w:proofErr w:type="spellEnd"/>
      <w:r w:rsidRPr="00C5156E">
        <w:rPr>
          <w:rFonts w:cs="Simplified Arabic"/>
          <w:rtl/>
          <w:lang w:val="en-US"/>
        </w:rPr>
        <w:t>-مونتريال العالمي للتنوع البيولوجي. وتنعكس فرص</w:t>
      </w:r>
      <w:r w:rsidR="00933918">
        <w:rPr>
          <w:rFonts w:cs="Simplified Arabic" w:hint="cs"/>
          <w:rtl/>
          <w:lang w:val="en-US"/>
        </w:rPr>
        <w:t xml:space="preserve"> إدخال</w:t>
      </w:r>
      <w:r w:rsidRPr="00C5156E">
        <w:rPr>
          <w:rFonts w:cs="Simplified Arabic"/>
          <w:rtl/>
          <w:lang w:val="en-US"/>
        </w:rPr>
        <w:t xml:space="preserve"> أي تعديل إضافي</w:t>
      </w:r>
      <w:r w:rsidR="00933918">
        <w:rPr>
          <w:rFonts w:cs="Simplified Arabic" w:hint="cs"/>
          <w:rtl/>
          <w:lang w:val="en-US"/>
        </w:rPr>
        <w:t xml:space="preserve"> على</w:t>
      </w:r>
      <w:r w:rsidRPr="00C5156E">
        <w:rPr>
          <w:rFonts w:cs="Simplified Arabic"/>
          <w:rtl/>
          <w:lang w:val="en-US"/>
        </w:rPr>
        <w:t xml:space="preserve"> </w:t>
      </w:r>
      <w:r w:rsidR="00933918">
        <w:rPr>
          <w:rFonts w:cs="Simplified Arabic" w:hint="cs"/>
          <w:rtl/>
          <w:lang w:val="en-US"/>
        </w:rPr>
        <w:t>ال</w:t>
      </w:r>
      <w:r w:rsidRPr="00C5156E">
        <w:rPr>
          <w:rFonts w:cs="Simplified Arabic"/>
          <w:rtl/>
          <w:lang w:val="en-US"/>
        </w:rPr>
        <w:t xml:space="preserve">استراتيجية في الوثيقة </w:t>
      </w:r>
      <w:r w:rsidRPr="00C5156E">
        <w:rPr>
          <w:rFonts w:cs="Simplified Arabic"/>
          <w:lang w:val="en-US"/>
        </w:rPr>
        <w:t>CBD/SBI/7/3/Add.4</w:t>
      </w:r>
      <w:r w:rsidRPr="00C5156E">
        <w:rPr>
          <w:rFonts w:cs="Simplified Arabic"/>
          <w:rtl/>
          <w:lang w:val="en-US"/>
        </w:rPr>
        <w:t xml:space="preserve">، التي </w:t>
      </w:r>
      <w:r w:rsidR="00933918">
        <w:rPr>
          <w:rFonts w:cs="Simplified Arabic" w:hint="cs"/>
          <w:rtl/>
          <w:lang w:val="en-US"/>
        </w:rPr>
        <w:t>يتم</w:t>
      </w:r>
      <w:r w:rsidRPr="00C5156E">
        <w:rPr>
          <w:rFonts w:cs="Simplified Arabic"/>
          <w:rtl/>
          <w:lang w:val="en-US"/>
        </w:rPr>
        <w:t xml:space="preserve"> فيها </w:t>
      </w:r>
      <w:r w:rsidR="00933918">
        <w:rPr>
          <w:rFonts w:cs="Simplified Arabic" w:hint="cs"/>
          <w:rtl/>
          <w:lang w:val="en-US"/>
        </w:rPr>
        <w:t xml:space="preserve">تحديد </w:t>
      </w:r>
      <w:r w:rsidRPr="00C5156E">
        <w:rPr>
          <w:rFonts w:cs="Simplified Arabic"/>
          <w:rtl/>
          <w:lang w:val="en-US"/>
        </w:rPr>
        <w:t xml:space="preserve">المعوقات التي </w:t>
      </w:r>
      <w:r w:rsidR="00933918">
        <w:rPr>
          <w:rFonts w:cs="Simplified Arabic" w:hint="cs"/>
          <w:rtl/>
          <w:lang w:val="en-US"/>
        </w:rPr>
        <w:t>تحدّ من</w:t>
      </w:r>
      <w:r w:rsidRPr="00C5156E">
        <w:rPr>
          <w:rFonts w:cs="Simplified Arabic"/>
          <w:rtl/>
          <w:lang w:val="en-US"/>
        </w:rPr>
        <w:t xml:space="preserve"> فعالية التمويل العالمي للتنوع البيولوجي، وعناصر تعزيزه، وفي القسم ذي الصلة </w:t>
      </w:r>
      <w:r w:rsidRPr="00C5156E">
        <w:rPr>
          <w:rFonts w:cs="Simplified Arabic"/>
          <w:rtl/>
          <w:lang w:val="en-US"/>
        </w:rPr>
        <w:lastRenderedPageBreak/>
        <w:t xml:space="preserve">من </w:t>
      </w:r>
      <w:r w:rsidR="00933918">
        <w:rPr>
          <w:rFonts w:cs="Simplified Arabic" w:hint="cs"/>
          <w:rtl/>
          <w:lang w:val="en-US"/>
        </w:rPr>
        <w:t>مشروع</w:t>
      </w:r>
      <w:r w:rsidRPr="00C5156E">
        <w:rPr>
          <w:rFonts w:cs="Simplified Arabic"/>
          <w:rtl/>
          <w:lang w:val="en-US"/>
        </w:rPr>
        <w:t xml:space="preserve"> التوصية الوارد في الوثيقة </w:t>
      </w:r>
      <w:r w:rsidRPr="00C5156E">
        <w:rPr>
          <w:rFonts w:cs="Simplified Arabic"/>
          <w:lang w:val="en-US"/>
        </w:rPr>
        <w:t>CBD/SBI/7/3</w:t>
      </w:r>
      <w:r w:rsidRPr="00C5156E">
        <w:rPr>
          <w:rFonts w:cs="Simplified Arabic"/>
          <w:rtl/>
          <w:lang w:val="en-US"/>
        </w:rPr>
        <w:t xml:space="preserve">. وتُقدَّم شروحات تفصيلية لهذه التحسينات في القسم ذي الصلة من الوثيقة </w:t>
      </w:r>
      <w:r w:rsidRPr="00C5156E">
        <w:rPr>
          <w:rFonts w:cs="Simplified Arabic"/>
          <w:lang w:val="en-US"/>
        </w:rPr>
        <w:t>CBD/SBI/</w:t>
      </w:r>
      <w:r w:rsidRPr="006E663C">
        <w:rPr>
          <w:rFonts w:cs="Simplified Arabic"/>
          <w:lang w:val="en-US"/>
        </w:rPr>
        <w:t>7/3</w:t>
      </w:r>
      <w:r w:rsidRPr="006E663C">
        <w:rPr>
          <w:rFonts w:cs="Simplified Arabic"/>
          <w:rtl/>
          <w:lang w:val="en-US"/>
        </w:rPr>
        <w:t>.</w:t>
      </w:r>
    </w:p>
    <w:p w14:paraId="0FC23853" w14:textId="2547C703" w:rsidR="0029266B" w:rsidRPr="006E663C" w:rsidRDefault="000A6E30" w:rsidP="0029266B">
      <w:pPr>
        <w:keepNext/>
        <w:keepLines/>
        <w:kinsoku w:val="0"/>
        <w:overflowPunct w:val="0"/>
        <w:autoSpaceDE w:val="0"/>
        <w:autoSpaceDN w:val="0"/>
        <w:bidi/>
        <w:adjustRightInd w:val="0"/>
        <w:snapToGrid w:val="0"/>
        <w:spacing w:before="240" w:after="120" w:line="216" w:lineRule="auto"/>
        <w:ind w:left="567" w:hanging="563"/>
        <w:rPr>
          <w:rFonts w:cs="Simplified Arabic"/>
          <w:b/>
          <w:bCs/>
          <w:szCs w:val="28"/>
          <w:lang w:val="en-US"/>
        </w:rPr>
      </w:pPr>
      <w:r w:rsidRPr="006E663C">
        <w:rPr>
          <w:rFonts w:cs="Simplified Arabic" w:hint="cs"/>
          <w:b/>
          <w:bCs/>
          <w:szCs w:val="28"/>
          <w:rtl/>
          <w:lang w:val="en-US"/>
        </w:rPr>
        <w:t xml:space="preserve">ثانيا </w:t>
      </w:r>
      <w:r w:rsidR="00345476" w:rsidRPr="006E663C">
        <w:rPr>
          <w:b/>
          <w:bCs/>
          <w:szCs w:val="28"/>
          <w:rtl/>
          <w:lang w:val="en-US"/>
        </w:rPr>
        <w:t>–</w:t>
      </w:r>
      <w:r w:rsidRPr="006E663C">
        <w:rPr>
          <w:rFonts w:cs="Simplified Arabic" w:hint="cs"/>
          <w:b/>
          <w:bCs/>
          <w:szCs w:val="28"/>
          <w:rtl/>
          <w:lang w:val="en-US"/>
        </w:rPr>
        <w:t xml:space="preserve"> </w:t>
      </w:r>
      <w:r w:rsidR="00345476" w:rsidRPr="006E663C">
        <w:rPr>
          <w:rFonts w:cs="Simplified Arabic" w:hint="cs"/>
          <w:b/>
          <w:bCs/>
          <w:szCs w:val="28"/>
          <w:rtl/>
          <w:lang w:val="en-US"/>
        </w:rPr>
        <w:t>ال</w:t>
      </w:r>
      <w:r w:rsidRPr="006E663C">
        <w:rPr>
          <w:rFonts w:cs="Simplified Arabic" w:hint="cs"/>
          <w:b/>
          <w:bCs/>
          <w:szCs w:val="28"/>
          <w:rtl/>
          <w:lang w:val="en-US"/>
        </w:rPr>
        <w:t>زيادة</w:t>
      </w:r>
      <w:r w:rsidR="00345476" w:rsidRPr="006E663C">
        <w:rPr>
          <w:rFonts w:cs="Simplified Arabic" w:hint="cs"/>
          <w:b/>
          <w:bCs/>
          <w:szCs w:val="28"/>
          <w:rtl/>
          <w:lang w:val="en-US"/>
        </w:rPr>
        <w:t xml:space="preserve"> في</w:t>
      </w:r>
      <w:r w:rsidRPr="006E663C">
        <w:rPr>
          <w:rFonts w:cs="Simplified Arabic"/>
          <w:b/>
          <w:bCs/>
          <w:szCs w:val="28"/>
          <w:rtl/>
          <w:lang w:val="en-US"/>
        </w:rPr>
        <w:t xml:space="preserve"> التدفقات المالية والموارد المالية الدولية المتعلقة بالتنوع البيولوجي من جميع المصادر</w:t>
      </w:r>
    </w:p>
    <w:p w14:paraId="5C11AED1" w14:textId="31E4989B" w:rsidR="000A6E30" w:rsidRPr="006E663C" w:rsidRDefault="001E5C06" w:rsidP="001E5C06">
      <w:pPr>
        <w:keepNext/>
        <w:keepLines/>
        <w:bidi/>
        <w:spacing w:after="120" w:line="216" w:lineRule="auto"/>
        <w:jc w:val="both"/>
        <w:rPr>
          <w:rFonts w:cs="Simplified Arabic"/>
          <w:b/>
          <w:bCs/>
          <w:sz w:val="22"/>
          <w:rtl/>
          <w:lang w:val="en-US" w:eastAsia="en-US"/>
        </w:rPr>
      </w:pPr>
      <w:r w:rsidRPr="006E663C">
        <w:rPr>
          <w:rFonts w:cs="Simplified Arabic" w:hint="cs"/>
          <w:b/>
          <w:bCs/>
          <w:sz w:val="22"/>
          <w:rtl/>
          <w:lang w:val="en-US" w:eastAsia="en-US"/>
        </w:rPr>
        <w:t xml:space="preserve">ألف - </w:t>
      </w:r>
      <w:r w:rsidR="000A6E30" w:rsidRPr="006E663C">
        <w:rPr>
          <w:rFonts w:cs="Simplified Arabic"/>
          <w:b/>
          <w:bCs/>
          <w:sz w:val="22"/>
          <w:rtl/>
          <w:lang w:val="en-US" w:eastAsia="en-US"/>
        </w:rPr>
        <w:t>الاتجاهات العامة في التمويل الدولي للتنوع البيولوجي</w:t>
      </w:r>
    </w:p>
    <w:p w14:paraId="2D6C601E" w14:textId="6937E7CF" w:rsidR="000A6E30" w:rsidRPr="006E663C" w:rsidRDefault="001E5C06" w:rsidP="000A6E30">
      <w:pPr>
        <w:pStyle w:val="ListParagraph"/>
        <w:numPr>
          <w:ilvl w:val="0"/>
          <w:numId w:val="4"/>
        </w:numPr>
        <w:bidi/>
        <w:spacing w:after="120" w:line="216" w:lineRule="auto"/>
        <w:ind w:left="567" w:firstLine="0"/>
        <w:contextualSpacing w:val="0"/>
        <w:jc w:val="both"/>
        <w:rPr>
          <w:rFonts w:cs="Simplified Arabic"/>
          <w:rtl/>
          <w:lang w:val="en-US"/>
        </w:rPr>
      </w:pPr>
      <w:r w:rsidRPr="006E663C">
        <w:rPr>
          <w:rFonts w:cs="Simplified Arabic" w:hint="cs"/>
          <w:rtl/>
          <w:lang w:val="en-US"/>
        </w:rPr>
        <w:t>تتوفر</w:t>
      </w:r>
      <w:r w:rsidR="000A6E30" w:rsidRPr="006E663C">
        <w:rPr>
          <w:rFonts w:cs="Simplified Arabic"/>
          <w:rtl/>
          <w:lang w:val="en-US"/>
        </w:rPr>
        <w:t xml:space="preserve"> </w:t>
      </w:r>
      <w:r w:rsidRPr="006E663C">
        <w:rPr>
          <w:rFonts w:cs="Simplified Arabic" w:hint="cs"/>
          <w:rtl/>
          <w:lang w:val="en-US"/>
        </w:rPr>
        <w:t>حاليا</w:t>
      </w:r>
      <w:r w:rsidR="000A6E30" w:rsidRPr="006E663C">
        <w:rPr>
          <w:rFonts w:cs="Simplified Arabic"/>
          <w:rtl/>
          <w:lang w:val="en-US"/>
        </w:rPr>
        <w:t xml:space="preserve"> بيانات </w:t>
      </w:r>
      <w:r w:rsidR="00345476" w:rsidRPr="006E663C">
        <w:rPr>
          <w:rFonts w:cs="Simplified Arabic" w:hint="cs"/>
          <w:rtl/>
          <w:lang w:val="en-US"/>
        </w:rPr>
        <w:t>مثبتة</w:t>
      </w:r>
      <w:r w:rsidR="000A6E30" w:rsidRPr="006E663C">
        <w:rPr>
          <w:rFonts w:cs="Simplified Arabic"/>
          <w:rtl/>
          <w:lang w:val="en-US"/>
        </w:rPr>
        <w:t xml:space="preserve"> عن التمويل الدولي للتنوع البيولوجي حتى عام 2023 فقط. ورغم أن هذه التغطية لا تتوافق </w:t>
      </w:r>
      <w:r w:rsidR="00345476" w:rsidRPr="006E663C">
        <w:rPr>
          <w:rFonts w:cs="Simplified Arabic" w:hint="cs"/>
          <w:rtl/>
          <w:lang w:val="en-US"/>
        </w:rPr>
        <w:t>تماما</w:t>
      </w:r>
      <w:r w:rsidR="000A6E30" w:rsidRPr="006E663C">
        <w:rPr>
          <w:rFonts w:cs="Simplified Arabic"/>
          <w:rtl/>
          <w:lang w:val="en-US"/>
        </w:rPr>
        <w:t xml:space="preserve"> مع فترة تنفيذ الاستراتيجية، إلا أن البيانات </w:t>
      </w:r>
      <w:r w:rsidR="00345476" w:rsidRPr="006E663C">
        <w:rPr>
          <w:rFonts w:cs="Simplified Arabic" w:hint="cs"/>
          <w:rtl/>
          <w:lang w:val="en-US"/>
        </w:rPr>
        <w:t>تشير</w:t>
      </w:r>
      <w:r w:rsidR="000A6E30" w:rsidRPr="006E663C">
        <w:rPr>
          <w:rFonts w:cs="Simplified Arabic"/>
          <w:rtl/>
          <w:lang w:val="en-US"/>
        </w:rPr>
        <w:t xml:space="preserve"> إلى اتجاهات </w:t>
      </w:r>
      <w:r w:rsidR="00345476" w:rsidRPr="006E663C">
        <w:rPr>
          <w:rFonts w:cs="Simplified Arabic" w:hint="cs"/>
          <w:rtl/>
          <w:lang w:val="en-US"/>
        </w:rPr>
        <w:t>هامة</w:t>
      </w:r>
      <w:r w:rsidR="000A6E30" w:rsidRPr="006E663C">
        <w:rPr>
          <w:rFonts w:cs="Simplified Arabic"/>
          <w:rtl/>
          <w:lang w:val="en-US"/>
        </w:rPr>
        <w:t xml:space="preserve"> لتقييم التقدم المحرز نحو</w:t>
      </w:r>
      <w:r w:rsidR="00345476" w:rsidRPr="006E663C">
        <w:rPr>
          <w:rFonts w:cs="Simplified Arabic" w:hint="cs"/>
          <w:rtl/>
          <w:lang w:val="en-US"/>
        </w:rPr>
        <w:t xml:space="preserve"> تحقيق</w:t>
      </w:r>
      <w:r w:rsidR="000A6E30" w:rsidRPr="006E663C">
        <w:rPr>
          <w:rFonts w:cs="Simplified Arabic"/>
          <w:rtl/>
          <w:lang w:val="en-US"/>
        </w:rPr>
        <w:t xml:space="preserve"> الهدف 19 من إطار </w:t>
      </w:r>
      <w:proofErr w:type="spellStart"/>
      <w:r w:rsidR="000A6E30" w:rsidRPr="006E663C">
        <w:rPr>
          <w:rFonts w:cs="Simplified Arabic"/>
          <w:rtl/>
          <w:lang w:val="en-US"/>
        </w:rPr>
        <w:t>كونمينغ</w:t>
      </w:r>
      <w:proofErr w:type="spellEnd"/>
      <w:r w:rsidR="000A6E30" w:rsidRPr="006E663C">
        <w:rPr>
          <w:rFonts w:cs="Simplified Arabic"/>
          <w:rtl/>
          <w:lang w:val="en-US"/>
        </w:rPr>
        <w:t>-مونتريال العالمي للتنوع البيولوجي</w:t>
      </w:r>
      <w:r w:rsidR="000A6E30" w:rsidRPr="006E663C">
        <w:rPr>
          <w:rFonts w:cs="Simplified Arabic"/>
          <w:lang w:val="en-US"/>
        </w:rPr>
        <w:t>.</w:t>
      </w:r>
    </w:p>
    <w:p w14:paraId="4F49EA2B" w14:textId="1BD1D52B" w:rsidR="000A6E30" w:rsidRPr="000A6E30" w:rsidRDefault="001E5C06" w:rsidP="000A6E30">
      <w:pPr>
        <w:pStyle w:val="ListParagraph"/>
        <w:numPr>
          <w:ilvl w:val="0"/>
          <w:numId w:val="4"/>
        </w:numPr>
        <w:bidi/>
        <w:spacing w:after="120" w:line="216" w:lineRule="auto"/>
        <w:ind w:left="567" w:firstLine="0"/>
        <w:contextualSpacing w:val="0"/>
        <w:jc w:val="both"/>
        <w:rPr>
          <w:rFonts w:cs="Simplified Arabic"/>
          <w:rtl/>
          <w:lang w:val="en-US"/>
        </w:rPr>
      </w:pPr>
      <w:r w:rsidRPr="006E663C">
        <w:rPr>
          <w:rFonts w:cs="Simplified Arabic" w:hint="cs"/>
          <w:rtl/>
          <w:lang w:val="en-US"/>
        </w:rPr>
        <w:t>وشهدت</w:t>
      </w:r>
      <w:r w:rsidR="000A6E30" w:rsidRPr="006E663C">
        <w:rPr>
          <w:rFonts w:cs="Simplified Arabic"/>
          <w:rtl/>
          <w:lang w:val="en-US"/>
        </w:rPr>
        <w:t xml:space="preserve"> التدفقات المالية الدولية المتعلقة بالتنوع البيولوجي اتجاها تصاعديا واضحا خلال العقد الماضي، مما يعكس زيادة التركيز العالمي على احتياجات</w:t>
      </w:r>
      <w:r w:rsidR="000A6E30" w:rsidRPr="000A6E30">
        <w:rPr>
          <w:rFonts w:cs="Simplified Arabic"/>
          <w:rtl/>
          <w:lang w:val="en-US"/>
        </w:rPr>
        <w:t xml:space="preserve"> تمويل التنوع البيولوجي. وفي تقرير سيصدر قريبا،</w:t>
      </w:r>
      <w:r w:rsidR="00345476">
        <w:rPr>
          <w:rStyle w:val="FootnoteReference"/>
          <w:rFonts w:cs="Simplified Arabic"/>
          <w:rtl/>
          <w:lang w:val="en-US"/>
        </w:rPr>
        <w:footnoteReference w:id="2"/>
      </w:r>
      <w:r w:rsidR="000A6E30" w:rsidRPr="000A6E30">
        <w:rPr>
          <w:rFonts w:cs="Simplified Arabic"/>
          <w:rtl/>
          <w:lang w:val="en-US"/>
        </w:rPr>
        <w:t xml:space="preserve"> تُشير منظمة التعاون </w:t>
      </w:r>
      <w:r w:rsidR="00345476">
        <w:rPr>
          <w:rFonts w:cs="Simplified Arabic" w:hint="cs"/>
          <w:rtl/>
          <w:lang w:val="en-US"/>
        </w:rPr>
        <w:t>والتنمية في الميدان الاقتصادي</w:t>
      </w:r>
      <w:r w:rsidR="000A6E30" w:rsidRPr="000A6E30">
        <w:rPr>
          <w:rFonts w:cs="Simplified Arabic"/>
          <w:rtl/>
          <w:lang w:val="en-US"/>
        </w:rPr>
        <w:t xml:space="preserve"> إلى أن تمويل التنمية الموجه نحو التنوع البيولوجي قد ارتفع إلى 29.8 مليار دولار أمريكي في عام 2023 للتدفقات المتعلقة بالتنوع البيولوجي،</w:t>
      </w:r>
      <w:r w:rsidR="00345476">
        <w:rPr>
          <w:rStyle w:val="FootnoteReference"/>
          <w:rFonts w:cs="Simplified Arabic"/>
          <w:rtl/>
          <w:lang w:val="en-US"/>
        </w:rPr>
        <w:footnoteReference w:id="3"/>
      </w:r>
      <w:r w:rsidR="000A6E30" w:rsidRPr="000A6E30">
        <w:rPr>
          <w:rFonts w:cs="Simplified Arabic"/>
          <w:rtl/>
          <w:lang w:val="en-US"/>
        </w:rPr>
        <w:t xml:space="preserve"> وإلى 16.8 مليار دولار أمريكي في عام 2023 للتدفقات الخاصة بالتنوع البيولوجي.</w:t>
      </w:r>
      <w:r w:rsidR="00345476">
        <w:rPr>
          <w:rStyle w:val="FootnoteReference"/>
          <w:rFonts w:cs="Simplified Arabic"/>
          <w:rtl/>
          <w:lang w:val="en-US"/>
        </w:rPr>
        <w:footnoteReference w:id="4"/>
      </w:r>
      <w:r w:rsidR="000A6E30" w:rsidRPr="000A6E30">
        <w:rPr>
          <w:rFonts w:cs="Simplified Arabic"/>
          <w:rtl/>
          <w:lang w:val="en-US"/>
        </w:rPr>
        <w:t xml:space="preserve"> </w:t>
      </w:r>
      <w:r w:rsidR="00345476">
        <w:rPr>
          <w:rFonts w:cs="Simplified Arabic" w:hint="cs"/>
          <w:rtl/>
          <w:lang w:val="en-US"/>
        </w:rPr>
        <w:t>ويركّز</w:t>
      </w:r>
      <w:r w:rsidR="000A6E30" w:rsidRPr="000A6E30">
        <w:rPr>
          <w:rFonts w:cs="Simplified Arabic"/>
          <w:rtl/>
          <w:lang w:val="en-US"/>
        </w:rPr>
        <w:t xml:space="preserve"> التقدير الخاص بالتنوع البيولوجي على التمويل الذي يُعزى بشكل مباشر إلى نتائج التنوع البيولوجي</w:t>
      </w:r>
      <w:r w:rsidR="000A6E30" w:rsidRPr="000A6E30">
        <w:rPr>
          <w:rFonts w:cs="Simplified Arabic"/>
          <w:lang w:val="en-US"/>
        </w:rPr>
        <w:t>.</w:t>
      </w:r>
    </w:p>
    <w:p w14:paraId="063AF249" w14:textId="2C1B03CC" w:rsidR="000A6E30" w:rsidRPr="00887813" w:rsidRDefault="001E5C06" w:rsidP="000A6E30">
      <w:pPr>
        <w:pStyle w:val="ListParagraph"/>
        <w:numPr>
          <w:ilvl w:val="0"/>
          <w:numId w:val="4"/>
        </w:numPr>
        <w:bidi/>
        <w:spacing w:after="120" w:line="216" w:lineRule="auto"/>
        <w:ind w:left="567" w:firstLine="0"/>
        <w:contextualSpacing w:val="0"/>
        <w:jc w:val="both"/>
        <w:rPr>
          <w:rFonts w:cs="Simplified Arabic"/>
          <w:lang w:val="en-US"/>
        </w:rPr>
      </w:pPr>
      <w:r>
        <w:rPr>
          <w:rFonts w:cs="Simplified Arabic" w:hint="cs"/>
          <w:rtl/>
          <w:lang w:val="en-US"/>
        </w:rPr>
        <w:t>و</w:t>
      </w:r>
      <w:r w:rsidR="000A6E30" w:rsidRPr="000A6E30">
        <w:rPr>
          <w:rFonts w:cs="Simplified Arabic"/>
          <w:rtl/>
          <w:lang w:val="en-US"/>
        </w:rPr>
        <w:t xml:space="preserve">على الرغم من هذه الاتجاهات الإيجابية، </w:t>
      </w:r>
      <w:r w:rsidR="00345476">
        <w:rPr>
          <w:rFonts w:cs="Simplified Arabic" w:hint="cs"/>
          <w:rtl/>
          <w:lang w:val="en-US"/>
        </w:rPr>
        <w:t>إلا أن</w:t>
      </w:r>
      <w:r w:rsidR="000A6E30" w:rsidRPr="000A6E30">
        <w:rPr>
          <w:rFonts w:cs="Simplified Arabic"/>
          <w:rtl/>
          <w:lang w:val="en-US"/>
        </w:rPr>
        <w:t xml:space="preserve"> مستويات التمويل الدولي</w:t>
      </w:r>
      <w:r w:rsidR="00345476">
        <w:rPr>
          <w:rFonts w:cs="Simplified Arabic" w:hint="cs"/>
          <w:rtl/>
          <w:lang w:val="en-US"/>
        </w:rPr>
        <w:t xml:space="preserve"> لا تزال</w:t>
      </w:r>
      <w:r w:rsidR="000A6E30" w:rsidRPr="000A6E30">
        <w:rPr>
          <w:rFonts w:cs="Simplified Arabic"/>
          <w:rtl/>
          <w:lang w:val="en-US"/>
        </w:rPr>
        <w:t xml:space="preserve"> غير كافية لتحقيق الأهداف المحددة بموجب الإطار. </w:t>
      </w:r>
      <w:r w:rsidR="00345476">
        <w:rPr>
          <w:rFonts w:cs="Simplified Arabic" w:hint="cs"/>
          <w:rtl/>
          <w:lang w:val="en-US"/>
        </w:rPr>
        <w:t>و</w:t>
      </w:r>
      <w:r w:rsidR="000A6E30" w:rsidRPr="000A6E30">
        <w:rPr>
          <w:rFonts w:cs="Simplified Arabic"/>
          <w:rtl/>
          <w:lang w:val="en-US"/>
        </w:rPr>
        <w:t xml:space="preserve">تشير البيانات المتاحة إلى أنه على الرغم من إحراز تقدم، </w:t>
      </w:r>
      <w:r w:rsidR="00345476">
        <w:rPr>
          <w:rFonts w:cs="Simplified Arabic" w:hint="cs"/>
          <w:rtl/>
          <w:lang w:val="en-US"/>
        </w:rPr>
        <w:t xml:space="preserve">فإنه </w:t>
      </w:r>
      <w:r w:rsidR="000A6E30" w:rsidRPr="000A6E30">
        <w:rPr>
          <w:rFonts w:cs="Simplified Arabic"/>
          <w:rtl/>
          <w:lang w:val="en-US"/>
        </w:rPr>
        <w:t xml:space="preserve">لا تزال هناك فجوة كبيرة. </w:t>
      </w:r>
      <w:r w:rsidR="00345476">
        <w:rPr>
          <w:rFonts w:cs="Simplified Arabic" w:hint="cs"/>
          <w:rtl/>
          <w:lang w:val="en-US"/>
        </w:rPr>
        <w:t>وبالإضافة</w:t>
      </w:r>
      <w:r w:rsidR="000A6E30" w:rsidRPr="000A6E30">
        <w:rPr>
          <w:rFonts w:cs="Simplified Arabic"/>
          <w:rtl/>
          <w:lang w:val="en-US"/>
        </w:rPr>
        <w:t xml:space="preserve"> على ذلك، فإن التوقعات بانخفاض مستويات المساعدة الإنمائية الرسمية في عامي 2024 و2025 </w:t>
      </w:r>
      <w:r w:rsidR="006C7122">
        <w:rPr>
          <w:rFonts w:cs="Simplified Arabic" w:hint="cs"/>
          <w:rtl/>
          <w:lang w:val="en-US"/>
        </w:rPr>
        <w:t>تفرض</w:t>
      </w:r>
      <w:r w:rsidR="00345476">
        <w:rPr>
          <w:rFonts w:cs="Simplified Arabic" w:hint="cs"/>
          <w:rtl/>
          <w:lang w:val="en-US"/>
        </w:rPr>
        <w:t xml:space="preserve"> حالة من عدم اليقين</w:t>
      </w:r>
      <w:r w:rsidR="000A6E30" w:rsidRPr="000A6E30">
        <w:rPr>
          <w:rFonts w:cs="Simplified Arabic"/>
          <w:rtl/>
          <w:lang w:val="en-US"/>
        </w:rPr>
        <w:t xml:space="preserve"> على آفاق التمويل. ولذلك، سيتطلب تحقيق أهداف </w:t>
      </w:r>
      <w:r w:rsidR="00345476">
        <w:rPr>
          <w:rFonts w:cs="Simplified Arabic" w:hint="cs"/>
          <w:rtl/>
          <w:lang w:val="en-US"/>
        </w:rPr>
        <w:t>حشد</w:t>
      </w:r>
      <w:r w:rsidR="000A6E30" w:rsidRPr="000A6E30">
        <w:rPr>
          <w:rFonts w:cs="Simplified Arabic"/>
          <w:rtl/>
          <w:lang w:val="en-US"/>
        </w:rPr>
        <w:t xml:space="preserve"> الموارد تسريع</w:t>
      </w:r>
      <w:r w:rsidR="00345476">
        <w:rPr>
          <w:rFonts w:cs="Simplified Arabic" w:hint="cs"/>
          <w:rtl/>
          <w:lang w:val="en-US"/>
        </w:rPr>
        <w:t>ا</w:t>
      </w:r>
      <w:r w:rsidR="000A6E30" w:rsidRPr="000A6E30">
        <w:rPr>
          <w:rFonts w:cs="Simplified Arabic"/>
          <w:rtl/>
          <w:lang w:val="en-US"/>
        </w:rPr>
        <w:t xml:space="preserve"> متضافرا للجهود خلال الفترة حتى عام 2030.</w:t>
      </w:r>
    </w:p>
    <w:p w14:paraId="3821195A" w14:textId="757CF85D" w:rsidR="001E5C06" w:rsidRPr="00F31EBB" w:rsidRDefault="00F31EBB" w:rsidP="00F31EBB">
      <w:pPr>
        <w:keepNext/>
        <w:keepLines/>
        <w:bidi/>
        <w:spacing w:after="120" w:line="216" w:lineRule="auto"/>
        <w:jc w:val="both"/>
        <w:rPr>
          <w:rFonts w:cs="Simplified Arabic"/>
          <w:b/>
          <w:bCs/>
          <w:sz w:val="22"/>
          <w:rtl/>
          <w:lang w:val="en-US" w:eastAsia="en-US"/>
        </w:rPr>
      </w:pPr>
      <w:r w:rsidRPr="00F31EBB">
        <w:rPr>
          <w:rFonts w:cs="Simplified Arabic" w:hint="cs"/>
          <w:b/>
          <w:bCs/>
          <w:sz w:val="22"/>
          <w:rtl/>
          <w:lang w:val="en-US" w:eastAsia="en-US"/>
        </w:rPr>
        <w:t xml:space="preserve">باء - </w:t>
      </w:r>
      <w:r w:rsidR="001E5C06" w:rsidRPr="00F31EBB">
        <w:rPr>
          <w:rFonts w:cs="Simplified Arabic"/>
          <w:b/>
          <w:bCs/>
          <w:sz w:val="22"/>
          <w:rtl/>
          <w:lang w:val="en-US" w:eastAsia="en-US"/>
        </w:rPr>
        <w:t xml:space="preserve">التمويل العام والمتعدد الأطراف: </w:t>
      </w:r>
      <w:r w:rsidR="000539F0">
        <w:rPr>
          <w:rFonts w:cs="Simplified Arabic" w:hint="cs"/>
          <w:b/>
          <w:bCs/>
          <w:sz w:val="22"/>
          <w:rtl/>
          <w:lang w:val="en-US" w:eastAsia="en-US"/>
        </w:rPr>
        <w:t>في حالة توسع ولكنه يبقى</w:t>
      </w:r>
      <w:r w:rsidR="001E5C06" w:rsidRPr="00F31EBB">
        <w:rPr>
          <w:rFonts w:cs="Simplified Arabic"/>
          <w:b/>
          <w:bCs/>
          <w:sz w:val="22"/>
          <w:rtl/>
          <w:lang w:val="en-US" w:eastAsia="en-US"/>
        </w:rPr>
        <w:t xml:space="preserve"> </w:t>
      </w:r>
      <w:r w:rsidR="000539F0">
        <w:rPr>
          <w:rFonts w:cs="Simplified Arabic" w:hint="cs"/>
          <w:b/>
          <w:bCs/>
          <w:sz w:val="22"/>
          <w:rtl/>
          <w:lang w:val="en-US" w:eastAsia="en-US"/>
        </w:rPr>
        <w:t>محدودا نسبيا</w:t>
      </w:r>
    </w:p>
    <w:p w14:paraId="68D66636" w14:textId="5C701769" w:rsidR="001E5C06" w:rsidRPr="001E5C06" w:rsidRDefault="001E5C06" w:rsidP="001E5C06">
      <w:pPr>
        <w:pStyle w:val="ListParagraph"/>
        <w:numPr>
          <w:ilvl w:val="0"/>
          <w:numId w:val="4"/>
        </w:numPr>
        <w:bidi/>
        <w:spacing w:after="120" w:line="216" w:lineRule="auto"/>
        <w:ind w:left="567" w:firstLine="0"/>
        <w:contextualSpacing w:val="0"/>
        <w:jc w:val="both"/>
        <w:rPr>
          <w:rFonts w:cs="Simplified Arabic"/>
          <w:rtl/>
          <w:lang w:val="en-US"/>
        </w:rPr>
      </w:pPr>
      <w:r w:rsidRPr="001E5C06">
        <w:rPr>
          <w:rFonts w:cs="Simplified Arabic"/>
          <w:rtl/>
          <w:lang w:val="en-US"/>
        </w:rPr>
        <w:t xml:space="preserve">لا يزال التمويل الدولي العام، ولا سيما من خلال المساعدات الثنائية </w:t>
      </w:r>
      <w:r w:rsidR="000539F0">
        <w:rPr>
          <w:rFonts w:cs="Simplified Arabic" w:hint="cs"/>
          <w:rtl/>
          <w:lang w:val="en-US"/>
        </w:rPr>
        <w:t>والمصارف</w:t>
      </w:r>
      <w:r w:rsidRPr="001E5C06">
        <w:rPr>
          <w:rFonts w:cs="Simplified Arabic"/>
          <w:rtl/>
          <w:lang w:val="en-US"/>
        </w:rPr>
        <w:t xml:space="preserve"> </w:t>
      </w:r>
      <w:r w:rsidR="000539F0">
        <w:rPr>
          <w:rFonts w:cs="Simplified Arabic" w:hint="cs"/>
          <w:rtl/>
          <w:lang w:val="en-US"/>
        </w:rPr>
        <w:t>الإنمائية</w:t>
      </w:r>
      <w:r w:rsidRPr="001E5C06">
        <w:rPr>
          <w:rFonts w:cs="Simplified Arabic"/>
          <w:rtl/>
          <w:lang w:val="en-US"/>
        </w:rPr>
        <w:t xml:space="preserve"> </w:t>
      </w:r>
      <w:r w:rsidR="000539F0">
        <w:rPr>
          <w:rFonts w:cs="Simplified Arabic" w:hint="cs"/>
          <w:rtl/>
          <w:lang w:val="en-US"/>
        </w:rPr>
        <w:t>ال</w:t>
      </w:r>
      <w:r w:rsidRPr="001E5C06">
        <w:rPr>
          <w:rFonts w:cs="Simplified Arabic"/>
          <w:rtl/>
          <w:lang w:val="en-US"/>
        </w:rPr>
        <w:t xml:space="preserve">متعددة الأطراف، </w:t>
      </w:r>
      <w:r w:rsidR="000539F0">
        <w:rPr>
          <w:rFonts w:cs="Simplified Arabic" w:hint="cs"/>
          <w:rtl/>
          <w:lang w:val="en-US"/>
        </w:rPr>
        <w:t>يشكّل</w:t>
      </w:r>
      <w:r w:rsidRPr="001E5C06">
        <w:rPr>
          <w:rFonts w:cs="Simplified Arabic"/>
          <w:rtl/>
          <w:lang w:val="en-US"/>
        </w:rPr>
        <w:t xml:space="preserve"> الركيزة الأساسية لتمويل التنوع البيولوجي الدولي. واضطلعت المؤسسات </w:t>
      </w:r>
      <w:r w:rsidR="000539F0">
        <w:rPr>
          <w:rFonts w:cs="Simplified Arabic" w:hint="cs"/>
          <w:rtl/>
          <w:lang w:val="en-US"/>
        </w:rPr>
        <w:t>ال</w:t>
      </w:r>
      <w:r w:rsidRPr="001E5C06">
        <w:rPr>
          <w:rFonts w:cs="Simplified Arabic"/>
          <w:rtl/>
          <w:lang w:val="en-US"/>
        </w:rPr>
        <w:t xml:space="preserve">متعددة الأطراف، بما فيها </w:t>
      </w:r>
      <w:r w:rsidR="000539F0">
        <w:rPr>
          <w:rFonts w:cs="Simplified Arabic" w:hint="cs"/>
          <w:rtl/>
          <w:lang w:val="en-US"/>
        </w:rPr>
        <w:t>المصارف</w:t>
      </w:r>
      <w:r w:rsidRPr="001E5C06">
        <w:rPr>
          <w:rFonts w:cs="Simplified Arabic"/>
          <w:rtl/>
          <w:lang w:val="en-US"/>
        </w:rPr>
        <w:t xml:space="preserve"> </w:t>
      </w:r>
      <w:r w:rsidR="000539F0">
        <w:rPr>
          <w:rFonts w:cs="Simplified Arabic" w:hint="cs"/>
          <w:rtl/>
          <w:lang w:val="en-US"/>
        </w:rPr>
        <w:t>الإنمائية</w:t>
      </w:r>
      <w:r w:rsidRPr="001E5C06">
        <w:rPr>
          <w:rFonts w:cs="Simplified Arabic"/>
          <w:rtl/>
          <w:lang w:val="en-US"/>
        </w:rPr>
        <w:t xml:space="preserve"> </w:t>
      </w:r>
      <w:r w:rsidR="000539F0">
        <w:rPr>
          <w:rFonts w:cs="Simplified Arabic" w:hint="cs"/>
          <w:rtl/>
          <w:lang w:val="en-US"/>
        </w:rPr>
        <w:t>ال</w:t>
      </w:r>
      <w:r w:rsidRPr="001E5C06">
        <w:rPr>
          <w:rFonts w:cs="Simplified Arabic"/>
          <w:rtl/>
          <w:lang w:val="en-US"/>
        </w:rPr>
        <w:t xml:space="preserve">متعددة الأطراف، بدور متزايد الأهمية، </w:t>
      </w:r>
      <w:r w:rsidR="000539F0">
        <w:rPr>
          <w:rFonts w:cs="Simplified Arabic" w:hint="cs"/>
          <w:rtl/>
          <w:lang w:val="en-US"/>
        </w:rPr>
        <w:t>وأصبحت</w:t>
      </w:r>
      <w:r w:rsidRPr="001E5C06">
        <w:rPr>
          <w:rFonts w:cs="Simplified Arabic"/>
          <w:rtl/>
          <w:lang w:val="en-US"/>
        </w:rPr>
        <w:t xml:space="preserve"> المزود الرئيسي ل</w:t>
      </w:r>
      <w:r w:rsidR="000539F0">
        <w:rPr>
          <w:rFonts w:cs="Simplified Arabic" w:hint="cs"/>
          <w:rtl/>
          <w:lang w:val="en-US"/>
        </w:rPr>
        <w:t>ل</w:t>
      </w:r>
      <w:r w:rsidRPr="001E5C06">
        <w:rPr>
          <w:rFonts w:cs="Simplified Arabic"/>
          <w:rtl/>
          <w:lang w:val="en-US"/>
        </w:rPr>
        <w:t xml:space="preserve">تمويل </w:t>
      </w:r>
      <w:r w:rsidR="000539F0">
        <w:rPr>
          <w:rFonts w:cs="Simplified Arabic" w:hint="cs"/>
          <w:rtl/>
          <w:lang w:val="en-US"/>
        </w:rPr>
        <w:t>الإنمائي</w:t>
      </w:r>
      <w:r w:rsidRPr="001E5C06">
        <w:rPr>
          <w:rFonts w:cs="Simplified Arabic"/>
          <w:rtl/>
          <w:lang w:val="en-US"/>
        </w:rPr>
        <w:t xml:space="preserve"> المتعلق بالتنوع البيولوجي في عام 2023، حيث ساهمت بمبلغ 13.9 مليار دولار</w:t>
      </w:r>
      <w:r w:rsidR="000539F0">
        <w:rPr>
          <w:rFonts w:cs="Simplified Arabic" w:hint="cs"/>
          <w:rtl/>
          <w:lang w:val="en-US"/>
        </w:rPr>
        <w:t xml:space="preserve"> أمريكي</w:t>
      </w:r>
      <w:r w:rsidRPr="001E5C06">
        <w:rPr>
          <w:rFonts w:cs="Simplified Arabic"/>
          <w:rtl/>
          <w:lang w:val="en-US"/>
        </w:rPr>
        <w:t>.</w:t>
      </w:r>
      <w:r w:rsidR="000539F0">
        <w:rPr>
          <w:rStyle w:val="FootnoteReference"/>
          <w:rFonts w:cs="Simplified Arabic"/>
          <w:rtl/>
          <w:lang w:val="en-US"/>
        </w:rPr>
        <w:footnoteReference w:id="5"/>
      </w:r>
      <w:r w:rsidRPr="001E5C06">
        <w:rPr>
          <w:rFonts w:cs="Simplified Arabic"/>
          <w:rtl/>
          <w:lang w:val="en-US"/>
        </w:rPr>
        <w:t xml:space="preserve"> وتوسعت </w:t>
      </w:r>
      <w:r w:rsidR="000539F0">
        <w:rPr>
          <w:rFonts w:cs="Simplified Arabic" w:hint="cs"/>
          <w:rtl/>
          <w:lang w:val="en-US"/>
        </w:rPr>
        <w:t>حافظاتها</w:t>
      </w:r>
      <w:r w:rsidRPr="001E5C06">
        <w:rPr>
          <w:rFonts w:cs="Simplified Arabic"/>
          <w:rtl/>
          <w:lang w:val="en-US"/>
        </w:rPr>
        <w:t xml:space="preserve"> الاستثمارية، </w:t>
      </w:r>
      <w:r w:rsidR="00833004">
        <w:rPr>
          <w:rFonts w:cs="Simplified Arabic" w:hint="cs"/>
          <w:rtl/>
          <w:lang w:val="en-US"/>
        </w:rPr>
        <w:t>حيث شهدت</w:t>
      </w:r>
      <w:r w:rsidRPr="001E5C06">
        <w:rPr>
          <w:rFonts w:cs="Simplified Arabic"/>
          <w:rtl/>
          <w:lang w:val="en-US"/>
        </w:rPr>
        <w:t xml:space="preserve"> الاستثمارات المتعلقة بالتنوع البيولوجي والاستثمارات الخاصة </w:t>
      </w:r>
      <w:r w:rsidR="006C7122">
        <w:rPr>
          <w:rFonts w:cs="Simplified Arabic" w:hint="cs"/>
          <w:rtl/>
          <w:lang w:val="en-US"/>
        </w:rPr>
        <w:t>بالتنوع البيولوجي</w:t>
      </w:r>
      <w:r w:rsidR="00833004">
        <w:rPr>
          <w:rFonts w:cs="Simplified Arabic" w:hint="cs"/>
          <w:rtl/>
          <w:lang w:val="en-US"/>
        </w:rPr>
        <w:t xml:space="preserve"> زيادة كبيرة</w:t>
      </w:r>
      <w:r w:rsidRPr="001E5C06">
        <w:rPr>
          <w:rFonts w:cs="Simplified Arabic"/>
          <w:rtl/>
          <w:lang w:val="en-US"/>
        </w:rPr>
        <w:t xml:space="preserve"> منذ عام 2015. وبين عامي 2015 و2023، ازداد تمويلها</w:t>
      </w:r>
      <w:r w:rsidR="00833004">
        <w:rPr>
          <w:rFonts w:cs="Simplified Arabic" w:hint="cs"/>
          <w:rtl/>
          <w:lang w:val="en-US"/>
        </w:rPr>
        <w:t xml:space="preserve"> الإنمائي</w:t>
      </w:r>
      <w:r w:rsidRPr="001E5C06">
        <w:rPr>
          <w:rFonts w:cs="Simplified Arabic"/>
          <w:rtl/>
          <w:lang w:val="en-US"/>
        </w:rPr>
        <w:t xml:space="preserve"> الرسمي الخاص بالتنوع البيولوجي بشكل ملحوظ، حيث ارتفع التمويل المخصص للأنشطة التي </w:t>
      </w:r>
      <w:r w:rsidR="00833004">
        <w:rPr>
          <w:rFonts w:cs="Simplified Arabic" w:hint="cs"/>
          <w:rtl/>
          <w:lang w:val="en-US"/>
        </w:rPr>
        <w:t>شكّل</w:t>
      </w:r>
      <w:r w:rsidRPr="001E5C06">
        <w:rPr>
          <w:rFonts w:cs="Simplified Arabic"/>
          <w:rtl/>
          <w:lang w:val="en-US"/>
        </w:rPr>
        <w:t xml:space="preserve"> التنوع البيولوجي </w:t>
      </w:r>
      <w:r w:rsidR="00833004">
        <w:rPr>
          <w:rFonts w:cs="Simplified Arabic" w:hint="cs"/>
          <w:rtl/>
          <w:lang w:val="en-US"/>
        </w:rPr>
        <w:t>أحد أهدافها الرئيسية</w:t>
      </w:r>
      <w:r w:rsidRPr="001E5C06">
        <w:rPr>
          <w:rFonts w:cs="Simplified Arabic"/>
          <w:rtl/>
          <w:lang w:val="en-US"/>
        </w:rPr>
        <w:t xml:space="preserve"> من 0.1 مليار دولار</w:t>
      </w:r>
      <w:r w:rsidR="00833004">
        <w:rPr>
          <w:rFonts w:cs="Simplified Arabic" w:hint="cs"/>
          <w:rtl/>
          <w:lang w:val="en-US"/>
        </w:rPr>
        <w:t xml:space="preserve"> أمريكي</w:t>
      </w:r>
      <w:r w:rsidRPr="001E5C06">
        <w:rPr>
          <w:rFonts w:cs="Simplified Arabic"/>
          <w:rtl/>
          <w:lang w:val="en-US"/>
        </w:rPr>
        <w:t xml:space="preserve"> في عام 2015 إلى 2.8 مليار </w:t>
      </w:r>
      <w:r w:rsidRPr="001E5C06">
        <w:rPr>
          <w:rFonts w:cs="Simplified Arabic"/>
          <w:rtl/>
          <w:lang w:val="en-US"/>
        </w:rPr>
        <w:lastRenderedPageBreak/>
        <w:t>دولار في عام 2023.</w:t>
      </w:r>
      <w:r w:rsidR="00833004">
        <w:rPr>
          <w:rStyle w:val="FootnoteReference"/>
          <w:rFonts w:cs="Simplified Arabic"/>
          <w:rtl/>
          <w:lang w:val="en-US"/>
        </w:rPr>
        <w:footnoteReference w:id="6"/>
      </w:r>
      <w:r w:rsidRPr="001E5C06">
        <w:rPr>
          <w:rFonts w:cs="Simplified Arabic"/>
          <w:rtl/>
          <w:lang w:val="en-US"/>
        </w:rPr>
        <w:t xml:space="preserve"> وتعكس هذه الزيادة </w:t>
      </w:r>
      <w:r w:rsidR="00833004">
        <w:rPr>
          <w:rFonts w:cs="Simplified Arabic" w:hint="cs"/>
          <w:rtl/>
          <w:lang w:val="en-US"/>
        </w:rPr>
        <w:t>تزايد تركيز</w:t>
      </w:r>
      <w:r w:rsidRPr="001E5C06">
        <w:rPr>
          <w:rFonts w:cs="Simplified Arabic"/>
          <w:rtl/>
          <w:lang w:val="en-US"/>
        </w:rPr>
        <w:t xml:space="preserve"> مؤسسات </w:t>
      </w:r>
      <w:r w:rsidR="00833004">
        <w:rPr>
          <w:rFonts w:cs="Simplified Arabic" w:hint="cs"/>
          <w:rtl/>
          <w:lang w:val="en-US"/>
        </w:rPr>
        <w:t>ال</w:t>
      </w:r>
      <w:r w:rsidRPr="001E5C06">
        <w:rPr>
          <w:rFonts w:cs="Simplified Arabic"/>
          <w:rtl/>
          <w:lang w:val="en-US"/>
        </w:rPr>
        <w:t xml:space="preserve">تمويل </w:t>
      </w:r>
      <w:r w:rsidR="00833004">
        <w:rPr>
          <w:rFonts w:cs="Simplified Arabic" w:hint="cs"/>
          <w:rtl/>
          <w:lang w:val="en-US"/>
        </w:rPr>
        <w:t>الإنمائي</w:t>
      </w:r>
      <w:r w:rsidRPr="001E5C06">
        <w:rPr>
          <w:rFonts w:cs="Simplified Arabic"/>
          <w:rtl/>
          <w:lang w:val="en-US"/>
        </w:rPr>
        <w:t xml:space="preserve"> على الطبيعة، فضلا عن تحسين منهجيات تتبع الاستثمارات</w:t>
      </w:r>
      <w:r w:rsidRPr="001E5C06">
        <w:rPr>
          <w:rFonts w:cs="Simplified Arabic"/>
          <w:lang w:val="en-US"/>
        </w:rPr>
        <w:t>.</w:t>
      </w:r>
    </w:p>
    <w:p w14:paraId="041C21A1" w14:textId="7BDA6DC6" w:rsidR="001E5C06" w:rsidRPr="001E5C06" w:rsidRDefault="00F31EBB" w:rsidP="001E5C06">
      <w:pPr>
        <w:pStyle w:val="ListParagraph"/>
        <w:numPr>
          <w:ilvl w:val="0"/>
          <w:numId w:val="4"/>
        </w:numPr>
        <w:bidi/>
        <w:spacing w:after="120" w:line="216" w:lineRule="auto"/>
        <w:ind w:left="567" w:firstLine="0"/>
        <w:contextualSpacing w:val="0"/>
        <w:jc w:val="both"/>
        <w:rPr>
          <w:rFonts w:cs="Simplified Arabic"/>
          <w:rtl/>
          <w:lang w:val="en-US"/>
        </w:rPr>
      </w:pPr>
      <w:r>
        <w:rPr>
          <w:rFonts w:cs="Simplified Arabic" w:hint="cs"/>
          <w:rtl/>
          <w:lang w:val="en-US"/>
        </w:rPr>
        <w:t>و</w:t>
      </w:r>
      <w:r w:rsidR="001E5C06" w:rsidRPr="001E5C06">
        <w:rPr>
          <w:rFonts w:cs="Simplified Arabic"/>
          <w:rtl/>
          <w:lang w:val="en-US"/>
        </w:rPr>
        <w:t xml:space="preserve">على الرغم من النمو السريع، </w:t>
      </w:r>
      <w:r w:rsidR="00833004">
        <w:rPr>
          <w:rFonts w:cs="Simplified Arabic" w:hint="cs"/>
          <w:rtl/>
          <w:lang w:val="en-US"/>
        </w:rPr>
        <w:t>إلا أن</w:t>
      </w:r>
      <w:r w:rsidR="001E5C06" w:rsidRPr="001E5C06">
        <w:rPr>
          <w:rFonts w:cs="Simplified Arabic"/>
          <w:rtl/>
          <w:lang w:val="en-US"/>
        </w:rPr>
        <w:t xml:space="preserve"> التنوع البيولوجي</w:t>
      </w:r>
      <w:r w:rsidR="00833004">
        <w:rPr>
          <w:rFonts w:cs="Simplified Arabic" w:hint="cs"/>
          <w:rtl/>
          <w:lang w:val="en-US"/>
        </w:rPr>
        <w:t xml:space="preserve"> لا يزال</w:t>
      </w:r>
      <w:r w:rsidR="001E5C06" w:rsidRPr="001E5C06">
        <w:rPr>
          <w:rFonts w:cs="Simplified Arabic"/>
          <w:rtl/>
          <w:lang w:val="en-US"/>
        </w:rPr>
        <w:t xml:space="preserve"> </w:t>
      </w:r>
      <w:r w:rsidR="00833004">
        <w:rPr>
          <w:rFonts w:cs="Simplified Arabic" w:hint="cs"/>
          <w:rtl/>
          <w:lang w:val="en-US"/>
        </w:rPr>
        <w:t>يمثّل</w:t>
      </w:r>
      <w:r w:rsidR="001E5C06" w:rsidRPr="001E5C06">
        <w:rPr>
          <w:rFonts w:cs="Simplified Arabic"/>
          <w:rtl/>
          <w:lang w:val="en-US"/>
        </w:rPr>
        <w:t xml:space="preserve"> نسبة صغيرة نسبيا من </w:t>
      </w:r>
      <w:r w:rsidR="00833004">
        <w:rPr>
          <w:rFonts w:cs="Simplified Arabic" w:hint="cs"/>
          <w:rtl/>
          <w:lang w:val="en-US"/>
        </w:rPr>
        <w:t>حافظات</w:t>
      </w:r>
      <w:r w:rsidR="001E5C06" w:rsidRPr="001E5C06">
        <w:rPr>
          <w:rFonts w:cs="Simplified Arabic"/>
          <w:rtl/>
          <w:lang w:val="en-US"/>
        </w:rPr>
        <w:t xml:space="preserve"> التمويل </w:t>
      </w:r>
      <w:r w:rsidR="00833004">
        <w:rPr>
          <w:rFonts w:cs="Simplified Arabic" w:hint="cs"/>
          <w:rtl/>
          <w:lang w:val="en-US"/>
        </w:rPr>
        <w:t>ال</w:t>
      </w:r>
      <w:r w:rsidR="001E5C06" w:rsidRPr="001E5C06">
        <w:rPr>
          <w:rFonts w:cs="Simplified Arabic"/>
          <w:rtl/>
          <w:lang w:val="en-US"/>
        </w:rPr>
        <w:t>متعدد الأطراف، إذ ارتفعت نسبته من 2</w:t>
      </w:r>
      <w:r w:rsidR="00251792">
        <w:rPr>
          <w:rFonts w:cs="Simplified Arabic" w:hint="cs"/>
          <w:rtl/>
          <w:lang w:val="en-US"/>
        </w:rPr>
        <w:t xml:space="preserve"> في المائة</w:t>
      </w:r>
      <w:r w:rsidR="001E5C06" w:rsidRPr="001E5C06">
        <w:rPr>
          <w:rFonts w:cs="Simplified Arabic"/>
          <w:rtl/>
          <w:lang w:val="en-US"/>
        </w:rPr>
        <w:t xml:space="preserve"> </w:t>
      </w:r>
      <w:r w:rsidR="00833004">
        <w:rPr>
          <w:rFonts w:cs="Simplified Arabic" w:hint="cs"/>
          <w:rtl/>
          <w:lang w:val="en-US"/>
        </w:rPr>
        <w:t>و</w:t>
      </w:r>
      <w:r w:rsidR="001E5C06" w:rsidRPr="001E5C06">
        <w:rPr>
          <w:rFonts w:cs="Simplified Arabic"/>
          <w:rtl/>
          <w:lang w:val="en-US"/>
        </w:rPr>
        <w:t>3</w:t>
      </w:r>
      <w:r w:rsidR="00251792">
        <w:rPr>
          <w:rFonts w:cs="Simplified Arabic" w:hint="cs"/>
          <w:rtl/>
          <w:lang w:val="en-US"/>
        </w:rPr>
        <w:t xml:space="preserve"> في المائة</w:t>
      </w:r>
      <w:r w:rsidR="001E5C06" w:rsidRPr="001E5C06">
        <w:rPr>
          <w:rFonts w:cs="Simplified Arabic"/>
          <w:rtl/>
          <w:lang w:val="en-US"/>
        </w:rPr>
        <w:t xml:space="preserve"> في عام 2015 إلى 7</w:t>
      </w:r>
      <w:r w:rsidR="00251792">
        <w:rPr>
          <w:rFonts w:cs="Simplified Arabic" w:hint="cs"/>
          <w:rtl/>
          <w:lang w:val="en-US"/>
        </w:rPr>
        <w:t xml:space="preserve"> في المائة</w:t>
      </w:r>
      <w:r w:rsidR="001E5C06" w:rsidRPr="001E5C06">
        <w:rPr>
          <w:rFonts w:cs="Simplified Arabic"/>
          <w:rtl/>
          <w:lang w:val="en-US"/>
        </w:rPr>
        <w:t xml:space="preserve"> في عام 2023.</w:t>
      </w:r>
      <w:r w:rsidR="00833004">
        <w:rPr>
          <w:rStyle w:val="FootnoteReference"/>
          <w:rFonts w:cs="Simplified Arabic"/>
          <w:rtl/>
          <w:lang w:val="en-US"/>
        </w:rPr>
        <w:footnoteReference w:id="7"/>
      </w:r>
      <w:r w:rsidR="001E5C06" w:rsidRPr="001E5C06">
        <w:rPr>
          <w:rFonts w:cs="Simplified Arabic"/>
          <w:rtl/>
          <w:lang w:val="en-US"/>
        </w:rPr>
        <w:t xml:space="preserve"> وتُعدّ المبادرات الأخيرة، بما في ذلك اعتماد مبادئ مشتركة لتتبع تمويل الطبيعة وتطوير تصنيف مشترك، خطوات </w:t>
      </w:r>
      <w:r w:rsidR="0088199E">
        <w:rPr>
          <w:rFonts w:cs="Simplified Arabic" w:hint="cs"/>
          <w:rtl/>
          <w:lang w:val="en-US"/>
        </w:rPr>
        <w:t>هامة</w:t>
      </w:r>
      <w:r w:rsidR="001E5C06" w:rsidRPr="001E5C06">
        <w:rPr>
          <w:rFonts w:cs="Simplified Arabic"/>
          <w:rtl/>
          <w:lang w:val="en-US"/>
        </w:rPr>
        <w:t xml:space="preserve"> نحو تحسين اتساق الاستثمار وشفافيته ونطاقه، </w:t>
      </w:r>
      <w:r w:rsidR="00833004">
        <w:rPr>
          <w:rFonts w:cs="Simplified Arabic" w:hint="cs"/>
          <w:rtl/>
          <w:lang w:val="en-US"/>
        </w:rPr>
        <w:t>وتهيئة</w:t>
      </w:r>
      <w:r w:rsidR="001E5C06" w:rsidRPr="001E5C06">
        <w:rPr>
          <w:rFonts w:cs="Simplified Arabic"/>
          <w:rtl/>
          <w:lang w:val="en-US"/>
        </w:rPr>
        <w:t xml:space="preserve"> فرص لتعزيز التعاون بين </w:t>
      </w:r>
      <w:r w:rsidR="00833004">
        <w:rPr>
          <w:rFonts w:cs="Simplified Arabic" w:hint="cs"/>
          <w:rtl/>
          <w:lang w:val="en-US"/>
        </w:rPr>
        <w:t>المصارف الإنمائية</w:t>
      </w:r>
      <w:r w:rsidR="001E5C06" w:rsidRPr="001E5C06">
        <w:rPr>
          <w:rFonts w:cs="Simplified Arabic"/>
          <w:rtl/>
          <w:lang w:val="en-US"/>
        </w:rPr>
        <w:t xml:space="preserve"> </w:t>
      </w:r>
      <w:r w:rsidR="00833004">
        <w:rPr>
          <w:rFonts w:cs="Simplified Arabic" w:hint="cs"/>
          <w:rtl/>
          <w:lang w:val="en-US"/>
        </w:rPr>
        <w:t>ال</w:t>
      </w:r>
      <w:r w:rsidR="001E5C06" w:rsidRPr="001E5C06">
        <w:rPr>
          <w:rFonts w:cs="Simplified Arabic"/>
          <w:rtl/>
          <w:lang w:val="en-US"/>
        </w:rPr>
        <w:t>متعددة الأطراف والأطراف لزيادة مواءمة التدفقات المالية مع أهداف التنوع البيولوجي</w:t>
      </w:r>
      <w:r w:rsidR="001E5C06" w:rsidRPr="001E5C06">
        <w:rPr>
          <w:rFonts w:cs="Simplified Arabic"/>
          <w:lang w:val="en-US"/>
        </w:rPr>
        <w:t>.</w:t>
      </w:r>
    </w:p>
    <w:p w14:paraId="1B00B131" w14:textId="70AFC433" w:rsidR="0029266B" w:rsidRDefault="00F31EBB" w:rsidP="001E5C06">
      <w:pPr>
        <w:pStyle w:val="ListParagraph"/>
        <w:numPr>
          <w:ilvl w:val="0"/>
          <w:numId w:val="4"/>
        </w:numPr>
        <w:bidi/>
        <w:spacing w:after="120" w:line="216" w:lineRule="auto"/>
        <w:ind w:left="567" w:firstLine="0"/>
        <w:contextualSpacing w:val="0"/>
        <w:jc w:val="both"/>
        <w:rPr>
          <w:rFonts w:cs="Simplified Arabic"/>
          <w:lang w:val="en-US"/>
        </w:rPr>
      </w:pPr>
      <w:r>
        <w:rPr>
          <w:rFonts w:cs="Simplified Arabic" w:hint="cs"/>
          <w:rtl/>
          <w:lang w:val="en-US"/>
        </w:rPr>
        <w:t>و</w:t>
      </w:r>
      <w:r w:rsidR="001E5C06" w:rsidRPr="001E5C06">
        <w:rPr>
          <w:rFonts w:cs="Simplified Arabic"/>
          <w:rtl/>
          <w:lang w:val="en-US"/>
        </w:rPr>
        <w:t>لا يزال مرفق البيئة العالمية</w:t>
      </w:r>
      <w:r w:rsidR="00833004">
        <w:rPr>
          <w:rFonts w:cs="Simplified Arabic" w:hint="cs"/>
          <w:rtl/>
          <w:lang w:val="en-US"/>
        </w:rPr>
        <w:t xml:space="preserve"> يُعتبر</w:t>
      </w:r>
      <w:r w:rsidR="001E5C06" w:rsidRPr="001E5C06">
        <w:rPr>
          <w:rFonts w:cs="Simplified Arabic"/>
          <w:rtl/>
          <w:lang w:val="en-US"/>
        </w:rPr>
        <w:t xml:space="preserve"> آلية مركزية لتوجيه التمويل الدولي للتنوع البيولوجي. وفي الاجتماع الحادي والسبعين لمجلس مرفق البيئة العالمية، الذي </w:t>
      </w:r>
      <w:r w:rsidR="00833004">
        <w:rPr>
          <w:rFonts w:cs="Simplified Arabic" w:hint="cs"/>
          <w:rtl/>
          <w:lang w:val="en-US"/>
        </w:rPr>
        <w:t>انعقد</w:t>
      </w:r>
      <w:r w:rsidR="001E5C06" w:rsidRPr="001E5C06">
        <w:rPr>
          <w:rFonts w:cs="Simplified Arabic"/>
          <w:rtl/>
          <w:lang w:val="en-US"/>
        </w:rPr>
        <w:t xml:space="preserve"> في سمرقند، أوزبكستان، في الفترة من 31 مايو</w:t>
      </w:r>
      <w:r w:rsidR="00251792">
        <w:rPr>
          <w:rFonts w:cs="Simplified Arabic" w:hint="cs"/>
          <w:rtl/>
          <w:lang w:val="en-US"/>
        </w:rPr>
        <w:t>/أيار</w:t>
      </w:r>
      <w:r w:rsidR="001E5C06" w:rsidRPr="001E5C06">
        <w:rPr>
          <w:rFonts w:cs="Simplified Arabic"/>
          <w:rtl/>
          <w:lang w:val="en-US"/>
        </w:rPr>
        <w:t xml:space="preserve"> إلى 3 يونيو</w:t>
      </w:r>
      <w:r w:rsidR="00251792">
        <w:rPr>
          <w:rFonts w:cs="Simplified Arabic" w:hint="cs"/>
          <w:rtl/>
          <w:lang w:val="en-US"/>
        </w:rPr>
        <w:t>/حزيران</w:t>
      </w:r>
      <w:r w:rsidR="001E5C06" w:rsidRPr="001E5C06">
        <w:rPr>
          <w:rFonts w:cs="Simplified Arabic"/>
          <w:rtl/>
          <w:lang w:val="en-US"/>
        </w:rPr>
        <w:t xml:space="preserve"> 2026، أقرّ المجلس مستوى برامج بقيمة 3.9 مليار دولار أمريكي للتجديد التاسع لموارد المرفق، </w:t>
      </w:r>
      <w:r w:rsidR="00833004">
        <w:rPr>
          <w:rFonts w:cs="Simplified Arabic" w:hint="cs"/>
          <w:rtl/>
          <w:lang w:val="en-US"/>
        </w:rPr>
        <w:t>من أجل دعم</w:t>
      </w:r>
      <w:r w:rsidR="001E5C06" w:rsidRPr="001E5C06">
        <w:rPr>
          <w:rFonts w:cs="Simplified Arabic"/>
          <w:rtl/>
          <w:lang w:val="en-US"/>
        </w:rPr>
        <w:t xml:space="preserve"> العمل حتى عام 2030. وتشمل الأولويات الاستراتيجية </w:t>
      </w:r>
      <w:r w:rsidR="00833004">
        <w:rPr>
          <w:rFonts w:cs="Simplified Arabic" w:hint="cs"/>
          <w:rtl/>
          <w:lang w:val="en-US"/>
        </w:rPr>
        <w:t>لتجديد الموارد</w:t>
      </w:r>
      <w:r w:rsidR="001E5C06" w:rsidRPr="001E5C06">
        <w:rPr>
          <w:rFonts w:cs="Simplified Arabic"/>
          <w:rtl/>
          <w:lang w:val="en-US"/>
        </w:rPr>
        <w:t xml:space="preserve"> </w:t>
      </w:r>
      <w:r w:rsidR="00D23070">
        <w:rPr>
          <w:rFonts w:cs="Simplified Arabic" w:hint="cs"/>
          <w:rtl/>
          <w:lang w:val="en-US"/>
        </w:rPr>
        <w:t>ال</w:t>
      </w:r>
      <w:r w:rsidR="001E5C06" w:rsidRPr="001E5C06">
        <w:rPr>
          <w:rFonts w:cs="Simplified Arabic"/>
          <w:rtl/>
          <w:lang w:val="en-US"/>
        </w:rPr>
        <w:t xml:space="preserve">برامج </w:t>
      </w:r>
      <w:r w:rsidR="00D23070">
        <w:rPr>
          <w:rFonts w:cs="Simplified Arabic" w:hint="cs"/>
          <w:rtl/>
          <w:lang w:val="en-US"/>
        </w:rPr>
        <w:t>ال</w:t>
      </w:r>
      <w:r w:rsidR="001E5C06" w:rsidRPr="001E5C06">
        <w:rPr>
          <w:rFonts w:cs="Simplified Arabic"/>
          <w:rtl/>
          <w:lang w:val="en-US"/>
        </w:rPr>
        <w:t>متكاملة</w:t>
      </w:r>
      <w:r w:rsidR="00D23070">
        <w:rPr>
          <w:rFonts w:cs="Simplified Arabic" w:hint="cs"/>
          <w:rtl/>
          <w:lang w:val="en-US"/>
        </w:rPr>
        <w:t xml:space="preserve"> التي</w:t>
      </w:r>
      <w:r w:rsidR="001E5C06" w:rsidRPr="001E5C06">
        <w:rPr>
          <w:rFonts w:cs="Simplified Arabic"/>
          <w:rtl/>
          <w:lang w:val="en-US"/>
        </w:rPr>
        <w:t xml:space="preserve"> تستهدف إحداث تحولات </w:t>
      </w:r>
      <w:r w:rsidR="00833004">
        <w:rPr>
          <w:rFonts w:cs="Simplified Arabic" w:hint="cs"/>
          <w:rtl/>
          <w:lang w:val="en-US"/>
        </w:rPr>
        <w:t>نُظمية</w:t>
      </w:r>
      <w:r w:rsidR="001E5C06" w:rsidRPr="001E5C06">
        <w:rPr>
          <w:rFonts w:cs="Simplified Arabic"/>
          <w:rtl/>
          <w:lang w:val="en-US"/>
        </w:rPr>
        <w:t xml:space="preserve"> من خلال </w:t>
      </w:r>
      <w:r w:rsidR="00833004">
        <w:rPr>
          <w:rFonts w:cs="Simplified Arabic" w:hint="cs"/>
          <w:rtl/>
          <w:lang w:val="en-US"/>
        </w:rPr>
        <w:t>نُهج</w:t>
      </w:r>
      <w:r w:rsidR="001E5C06" w:rsidRPr="001E5C06">
        <w:rPr>
          <w:rFonts w:cs="Simplified Arabic"/>
          <w:rtl/>
          <w:lang w:val="en-US"/>
        </w:rPr>
        <w:t xml:space="preserve"> شاملة ومترابطة</w:t>
      </w:r>
      <w:r w:rsidR="00833004">
        <w:rPr>
          <w:rFonts w:cs="Simplified Arabic" w:hint="cs"/>
          <w:rtl/>
          <w:lang w:val="en-US"/>
        </w:rPr>
        <w:t>؛</w:t>
      </w:r>
      <w:r w:rsidR="001E5C06" w:rsidRPr="001E5C06">
        <w:rPr>
          <w:rFonts w:cs="Simplified Arabic"/>
          <w:rtl/>
          <w:lang w:val="en-US"/>
        </w:rPr>
        <w:t xml:space="preserve"> </w:t>
      </w:r>
      <w:r w:rsidR="00833004">
        <w:rPr>
          <w:rFonts w:cs="Simplified Arabic" w:hint="cs"/>
          <w:rtl/>
          <w:lang w:val="en-US"/>
        </w:rPr>
        <w:t>و</w:t>
      </w:r>
      <w:r w:rsidR="001E5C06" w:rsidRPr="001E5C06">
        <w:rPr>
          <w:rFonts w:cs="Simplified Arabic"/>
          <w:rtl/>
          <w:lang w:val="en-US"/>
        </w:rPr>
        <w:t xml:space="preserve">التمويل المختلط، </w:t>
      </w:r>
      <w:r w:rsidR="00D23070">
        <w:rPr>
          <w:rFonts w:cs="Simplified Arabic" w:hint="cs"/>
          <w:rtl/>
          <w:lang w:val="en-US"/>
        </w:rPr>
        <w:t xml:space="preserve">حيث تم </w:t>
      </w:r>
      <w:r w:rsidR="00833004">
        <w:rPr>
          <w:rFonts w:cs="Simplified Arabic" w:hint="cs"/>
          <w:rtl/>
          <w:lang w:val="en-US"/>
        </w:rPr>
        <w:t xml:space="preserve">تحديد </w:t>
      </w:r>
      <w:r w:rsidR="001E5C06" w:rsidRPr="001E5C06">
        <w:rPr>
          <w:rFonts w:cs="Simplified Arabic"/>
          <w:rtl/>
          <w:lang w:val="en-US"/>
        </w:rPr>
        <w:t>هدف برمجة 25</w:t>
      </w:r>
      <w:r w:rsidR="00251792">
        <w:rPr>
          <w:rFonts w:cs="Simplified Arabic" w:hint="cs"/>
          <w:rtl/>
          <w:lang w:val="en-US"/>
        </w:rPr>
        <w:t xml:space="preserve"> في المائة</w:t>
      </w:r>
      <w:r w:rsidR="001E5C06" w:rsidRPr="001E5C06">
        <w:rPr>
          <w:rFonts w:cs="Simplified Arabic"/>
          <w:rtl/>
          <w:lang w:val="en-US"/>
        </w:rPr>
        <w:t xml:space="preserve"> من الموارد </w:t>
      </w:r>
      <w:r w:rsidR="00833004">
        <w:rPr>
          <w:rFonts w:cs="Simplified Arabic" w:hint="cs"/>
          <w:rtl/>
          <w:lang w:val="en-US"/>
        </w:rPr>
        <w:t>لحشد</w:t>
      </w:r>
      <w:r w:rsidR="001E5C06" w:rsidRPr="001E5C06">
        <w:rPr>
          <w:rFonts w:cs="Simplified Arabic"/>
          <w:rtl/>
          <w:lang w:val="en-US"/>
        </w:rPr>
        <w:t xml:space="preserve"> رأس المال الخاص؛ ودعم البلدان الضعيفة، </w:t>
      </w:r>
      <w:r w:rsidR="00D23070">
        <w:rPr>
          <w:rFonts w:cs="Simplified Arabic" w:hint="cs"/>
          <w:rtl/>
          <w:lang w:val="en-US"/>
        </w:rPr>
        <w:t xml:space="preserve">حيث تم </w:t>
      </w:r>
      <w:r w:rsidR="00833004">
        <w:rPr>
          <w:rFonts w:cs="Simplified Arabic" w:hint="cs"/>
          <w:rtl/>
          <w:lang w:val="en-US"/>
        </w:rPr>
        <w:t xml:space="preserve">تحديد </w:t>
      </w:r>
      <w:r w:rsidR="001E5C06" w:rsidRPr="001E5C06">
        <w:rPr>
          <w:rFonts w:cs="Simplified Arabic"/>
          <w:rtl/>
          <w:lang w:val="en-US"/>
        </w:rPr>
        <w:t>هدف توجيه 35</w:t>
      </w:r>
      <w:r w:rsidR="00251792">
        <w:rPr>
          <w:rFonts w:cs="Simplified Arabic" w:hint="cs"/>
          <w:rtl/>
          <w:lang w:val="en-US"/>
        </w:rPr>
        <w:t xml:space="preserve"> في المائة</w:t>
      </w:r>
      <w:r w:rsidR="001E5C06" w:rsidRPr="001E5C06">
        <w:rPr>
          <w:rFonts w:cs="Simplified Arabic"/>
          <w:rtl/>
          <w:lang w:val="en-US"/>
        </w:rPr>
        <w:t xml:space="preserve"> من الموارد إلى أقل البلدان نموا والدول الجزرية الصغيرة النامية، و20</w:t>
      </w:r>
      <w:r w:rsidR="00251792">
        <w:rPr>
          <w:rFonts w:cs="Simplified Arabic" w:hint="cs"/>
          <w:rtl/>
          <w:lang w:val="en-US"/>
        </w:rPr>
        <w:t xml:space="preserve"> في المائة</w:t>
      </w:r>
      <w:r w:rsidR="001E5C06" w:rsidRPr="001E5C06">
        <w:rPr>
          <w:rFonts w:cs="Simplified Arabic"/>
          <w:rtl/>
          <w:lang w:val="en-US"/>
        </w:rPr>
        <w:t xml:space="preserve"> إلى الشعوب الأصلية والمجتمعات المحلية؛ </w:t>
      </w:r>
      <w:r w:rsidR="00833004">
        <w:rPr>
          <w:rFonts w:cs="Simplified Arabic" w:hint="cs"/>
          <w:rtl/>
          <w:lang w:val="en-US"/>
        </w:rPr>
        <w:t>والنُهج التي تشمل</w:t>
      </w:r>
      <w:r w:rsidR="001E5C06" w:rsidRPr="001E5C06">
        <w:rPr>
          <w:rFonts w:cs="Simplified Arabic"/>
          <w:rtl/>
          <w:lang w:val="en-US"/>
        </w:rPr>
        <w:t xml:space="preserve"> الحكومة </w:t>
      </w:r>
      <w:r w:rsidR="00833004">
        <w:rPr>
          <w:rFonts w:cs="Simplified Arabic" w:hint="cs"/>
          <w:rtl/>
          <w:lang w:val="en-US"/>
        </w:rPr>
        <w:t>بأسرها</w:t>
      </w:r>
      <w:r w:rsidR="001E5C06" w:rsidRPr="001E5C06">
        <w:rPr>
          <w:rFonts w:cs="Simplified Arabic"/>
          <w:rtl/>
          <w:lang w:val="en-US"/>
        </w:rPr>
        <w:t xml:space="preserve"> والمجتمع </w:t>
      </w:r>
      <w:r w:rsidR="00833004">
        <w:rPr>
          <w:rFonts w:cs="Simplified Arabic" w:hint="cs"/>
          <w:rtl/>
          <w:lang w:val="en-US"/>
        </w:rPr>
        <w:t>بأسره</w:t>
      </w:r>
      <w:r w:rsidR="001E5C06" w:rsidRPr="001E5C06">
        <w:rPr>
          <w:rFonts w:cs="Simplified Arabic"/>
          <w:rtl/>
          <w:lang w:val="en-US"/>
        </w:rPr>
        <w:t>.</w:t>
      </w:r>
      <w:r w:rsidR="0034082E">
        <w:rPr>
          <w:rFonts w:cs="Simplified Arabic" w:hint="cs"/>
          <w:rtl/>
          <w:lang w:val="en-US"/>
        </w:rPr>
        <w:t xml:space="preserve"> </w:t>
      </w:r>
    </w:p>
    <w:p w14:paraId="5D285B95" w14:textId="698EA27F" w:rsidR="00B4162E" w:rsidRPr="00B4162E" w:rsidRDefault="00B4162E" w:rsidP="00B4162E">
      <w:pPr>
        <w:pStyle w:val="ListParagraph"/>
        <w:numPr>
          <w:ilvl w:val="0"/>
          <w:numId w:val="4"/>
        </w:numPr>
        <w:bidi/>
        <w:spacing w:after="120" w:line="216" w:lineRule="auto"/>
        <w:ind w:left="567" w:firstLine="0"/>
        <w:contextualSpacing w:val="0"/>
        <w:jc w:val="both"/>
        <w:rPr>
          <w:rFonts w:cs="Simplified Arabic"/>
          <w:rtl/>
          <w:lang w:val="en-US"/>
        </w:rPr>
      </w:pPr>
      <w:r>
        <w:rPr>
          <w:rFonts w:cs="Simplified Arabic" w:hint="cs"/>
          <w:rtl/>
          <w:lang w:val="en-US"/>
        </w:rPr>
        <w:t>و</w:t>
      </w:r>
      <w:r w:rsidRPr="00B4162E">
        <w:rPr>
          <w:rFonts w:cs="Simplified Arabic"/>
          <w:rtl/>
          <w:lang w:val="en-US"/>
        </w:rPr>
        <w:t>بحلول 31 ديسمبر/كانون الأول 2025، تعهد</w:t>
      </w:r>
      <w:r>
        <w:rPr>
          <w:rFonts w:cs="Simplified Arabic" w:hint="cs"/>
          <w:rtl/>
          <w:lang w:val="en-US"/>
        </w:rPr>
        <w:t>ت</w:t>
      </w:r>
      <w:r w:rsidRPr="00B4162E">
        <w:rPr>
          <w:rFonts w:cs="Simplified Arabic"/>
          <w:rtl/>
          <w:lang w:val="en-US"/>
        </w:rPr>
        <w:t xml:space="preserve"> 11 </w:t>
      </w:r>
      <w:r>
        <w:rPr>
          <w:rFonts w:cs="Simplified Arabic" w:hint="cs"/>
          <w:rtl/>
          <w:lang w:val="en-US"/>
        </w:rPr>
        <w:t>جهة مساهمة</w:t>
      </w:r>
      <w:r w:rsidRPr="00B4162E">
        <w:rPr>
          <w:rFonts w:cs="Simplified Arabic"/>
          <w:rtl/>
          <w:lang w:val="en-US"/>
        </w:rPr>
        <w:t xml:space="preserve"> سياد</w:t>
      </w:r>
      <w:r>
        <w:rPr>
          <w:rFonts w:cs="Simplified Arabic" w:hint="cs"/>
          <w:rtl/>
          <w:lang w:val="en-US"/>
        </w:rPr>
        <w:t>ية</w:t>
      </w:r>
      <w:r w:rsidRPr="00B4162E">
        <w:rPr>
          <w:rFonts w:cs="Simplified Arabic"/>
          <w:rtl/>
          <w:lang w:val="en-US"/>
        </w:rPr>
        <w:t xml:space="preserve"> </w:t>
      </w:r>
      <w:r>
        <w:rPr>
          <w:rFonts w:cs="Simplified Arabic" w:hint="cs"/>
          <w:rtl/>
          <w:lang w:val="en-US"/>
        </w:rPr>
        <w:t>وجهة واحدة</w:t>
      </w:r>
      <w:r w:rsidRPr="00B4162E">
        <w:rPr>
          <w:rFonts w:cs="Simplified Arabic"/>
          <w:rtl/>
          <w:lang w:val="en-US"/>
        </w:rPr>
        <w:t xml:space="preserve"> دون وطنية </w:t>
      </w:r>
      <w:r>
        <w:rPr>
          <w:rFonts w:cs="Simplified Arabic" w:hint="cs"/>
          <w:rtl/>
          <w:lang w:val="en-US"/>
        </w:rPr>
        <w:t>بمبلغ</w:t>
      </w:r>
      <w:r w:rsidRPr="00B4162E">
        <w:rPr>
          <w:rFonts w:cs="Simplified Arabic"/>
          <w:rtl/>
          <w:lang w:val="en-US"/>
        </w:rPr>
        <w:t xml:space="preserve"> 387.2 مليون دولار أمريكي </w:t>
      </w:r>
      <w:r w:rsidR="00B31BDD">
        <w:rPr>
          <w:rFonts w:cs="Simplified Arabic" w:hint="cs"/>
          <w:rtl/>
          <w:lang w:val="en-US"/>
        </w:rPr>
        <w:t>لصندوق</w:t>
      </w:r>
      <w:r w:rsidRPr="00B31BDD">
        <w:rPr>
          <w:rFonts w:cs="Simplified Arabic"/>
          <w:rtl/>
          <w:lang w:val="en-US"/>
        </w:rPr>
        <w:t xml:space="preserve"> تنفيذ الإطار العالمي للتنوع البيولوجي</w:t>
      </w:r>
      <w:r w:rsidRPr="00B4162E">
        <w:rPr>
          <w:rFonts w:cs="Simplified Arabic"/>
          <w:rtl/>
          <w:lang w:val="en-US"/>
        </w:rPr>
        <w:t>.</w:t>
      </w:r>
      <w:r w:rsidRPr="00B31BDD">
        <w:rPr>
          <w:rFonts w:cs="Simplified Arabic"/>
          <w:vertAlign w:val="superscript"/>
          <w:rtl/>
          <w:lang w:val="en-US"/>
        </w:rPr>
        <w:footnoteReference w:id="8"/>
      </w:r>
      <w:r w:rsidRPr="00B4162E">
        <w:rPr>
          <w:rFonts w:cs="Simplified Arabic"/>
          <w:rtl/>
          <w:lang w:val="en-US"/>
        </w:rPr>
        <w:t xml:space="preserve"> </w:t>
      </w:r>
      <w:r>
        <w:rPr>
          <w:rFonts w:cs="Simplified Arabic" w:hint="cs"/>
          <w:rtl/>
          <w:lang w:val="en-US"/>
        </w:rPr>
        <w:t>وعلى الرغم من</w:t>
      </w:r>
      <w:r w:rsidRPr="00B4162E">
        <w:rPr>
          <w:rFonts w:cs="Simplified Arabic"/>
          <w:rtl/>
          <w:lang w:val="en-US"/>
        </w:rPr>
        <w:t xml:space="preserve"> أن التعهدات الأولية </w:t>
      </w:r>
      <w:r>
        <w:rPr>
          <w:rFonts w:cs="Simplified Arabic" w:hint="cs"/>
          <w:rtl/>
          <w:lang w:val="en-US"/>
        </w:rPr>
        <w:t>سمحت</w:t>
      </w:r>
      <w:r w:rsidRPr="00B4162E">
        <w:rPr>
          <w:rFonts w:cs="Simplified Arabic"/>
          <w:rtl/>
          <w:lang w:val="en-US"/>
        </w:rPr>
        <w:t xml:space="preserve"> </w:t>
      </w:r>
      <w:r>
        <w:rPr>
          <w:rFonts w:cs="Simplified Arabic" w:hint="cs"/>
          <w:rtl/>
          <w:lang w:val="en-US"/>
        </w:rPr>
        <w:t>بالبرمجة</w:t>
      </w:r>
      <w:r w:rsidRPr="00B4162E">
        <w:rPr>
          <w:rFonts w:cs="Simplified Arabic"/>
          <w:rtl/>
          <w:lang w:val="en-US"/>
        </w:rPr>
        <w:t xml:space="preserve"> </w:t>
      </w:r>
      <w:r>
        <w:rPr>
          <w:rFonts w:cs="Simplified Arabic" w:hint="cs"/>
          <w:rtl/>
          <w:lang w:val="en-US"/>
        </w:rPr>
        <w:t>ال</w:t>
      </w:r>
      <w:r w:rsidRPr="00B4162E">
        <w:rPr>
          <w:rFonts w:cs="Simplified Arabic"/>
          <w:rtl/>
          <w:lang w:val="en-US"/>
        </w:rPr>
        <w:t xml:space="preserve">مبكرة، إلا أن مستوى </w:t>
      </w:r>
      <w:r>
        <w:rPr>
          <w:rFonts w:cs="Simplified Arabic" w:hint="cs"/>
          <w:rtl/>
          <w:lang w:val="en-US"/>
        </w:rPr>
        <w:t>الرسملة</w:t>
      </w:r>
      <w:r w:rsidRPr="00B4162E">
        <w:rPr>
          <w:rFonts w:cs="Simplified Arabic"/>
          <w:rtl/>
          <w:lang w:val="en-US"/>
        </w:rPr>
        <w:t xml:space="preserve"> الحالي لا يزال محدودا، </w:t>
      </w:r>
      <w:r>
        <w:rPr>
          <w:rFonts w:cs="Simplified Arabic" w:hint="cs"/>
          <w:rtl/>
          <w:lang w:val="en-US"/>
        </w:rPr>
        <w:t>وستبرز</w:t>
      </w:r>
      <w:r w:rsidRPr="00B4162E">
        <w:rPr>
          <w:rFonts w:cs="Simplified Arabic"/>
          <w:rtl/>
          <w:lang w:val="en-US"/>
        </w:rPr>
        <w:t xml:space="preserve"> </w:t>
      </w:r>
      <w:r>
        <w:rPr>
          <w:rFonts w:cs="Simplified Arabic" w:hint="cs"/>
          <w:rtl/>
          <w:lang w:val="en-US"/>
        </w:rPr>
        <w:t>ال</w:t>
      </w:r>
      <w:r w:rsidRPr="00B4162E">
        <w:rPr>
          <w:rFonts w:cs="Simplified Arabic"/>
          <w:rtl/>
          <w:lang w:val="en-US"/>
        </w:rPr>
        <w:t>حاجة إلى مساهمات إضافية لضمان استدامة العمليات وتوسيع نطاق الدعم. وتم</w:t>
      </w:r>
      <w:r>
        <w:rPr>
          <w:rFonts w:cs="Simplified Arabic" w:hint="cs"/>
          <w:rtl/>
          <w:lang w:val="en-US"/>
        </w:rPr>
        <w:t>ت</w:t>
      </w:r>
      <w:r w:rsidRPr="00B4162E">
        <w:rPr>
          <w:rFonts w:cs="Simplified Arabic"/>
          <w:rtl/>
          <w:lang w:val="en-US"/>
        </w:rPr>
        <w:t xml:space="preserve"> </w:t>
      </w:r>
      <w:r>
        <w:rPr>
          <w:rFonts w:cs="Simplified Arabic" w:hint="cs"/>
          <w:rtl/>
          <w:lang w:val="en-US"/>
        </w:rPr>
        <w:t>برمجة</w:t>
      </w:r>
      <w:r w:rsidRPr="00B4162E">
        <w:rPr>
          <w:rFonts w:cs="Simplified Arabic"/>
          <w:rtl/>
          <w:lang w:val="en-US"/>
        </w:rPr>
        <w:t xml:space="preserve"> ما مجموعه 362.1 مليون دولار أمريكي حتى الآن في إطار الصندوق، </w:t>
      </w:r>
      <w:r>
        <w:rPr>
          <w:rFonts w:cs="Simplified Arabic" w:hint="cs"/>
          <w:rtl/>
          <w:lang w:val="en-US"/>
        </w:rPr>
        <w:t>بما عاد بفوائد على</w:t>
      </w:r>
      <w:r w:rsidRPr="00B4162E">
        <w:rPr>
          <w:rFonts w:cs="Simplified Arabic"/>
          <w:rtl/>
          <w:lang w:val="en-US"/>
        </w:rPr>
        <w:t xml:space="preserve"> 87 </w:t>
      </w:r>
      <w:r>
        <w:rPr>
          <w:rFonts w:cs="Simplified Arabic" w:hint="cs"/>
          <w:rtl/>
          <w:lang w:val="en-US"/>
        </w:rPr>
        <w:t>بلدا</w:t>
      </w:r>
      <w:r w:rsidRPr="00B4162E">
        <w:rPr>
          <w:rFonts w:cs="Simplified Arabic"/>
          <w:lang w:val="en-US"/>
        </w:rPr>
        <w:t>.</w:t>
      </w:r>
    </w:p>
    <w:p w14:paraId="7DB263B6" w14:textId="39503E04" w:rsidR="00B4162E" w:rsidRDefault="00B4162E" w:rsidP="00B4162E">
      <w:pPr>
        <w:pStyle w:val="ListParagraph"/>
        <w:numPr>
          <w:ilvl w:val="0"/>
          <w:numId w:val="4"/>
        </w:numPr>
        <w:bidi/>
        <w:spacing w:after="120" w:line="216" w:lineRule="auto"/>
        <w:ind w:left="567" w:firstLine="0"/>
        <w:contextualSpacing w:val="0"/>
        <w:jc w:val="both"/>
        <w:rPr>
          <w:rFonts w:cs="Simplified Arabic"/>
          <w:lang w:val="en-US"/>
        </w:rPr>
      </w:pPr>
      <w:r>
        <w:rPr>
          <w:rFonts w:cs="Simplified Arabic" w:hint="cs"/>
          <w:rtl/>
          <w:lang w:val="en-US"/>
        </w:rPr>
        <w:t>وبال</w:t>
      </w:r>
      <w:r w:rsidRPr="00B4162E">
        <w:rPr>
          <w:rFonts w:cs="Simplified Arabic"/>
          <w:rtl/>
          <w:lang w:val="en-US"/>
        </w:rPr>
        <w:t xml:space="preserve">إضافة إلى ذلك، وضع مرفق البيئة العالمية استراتيجية استشرافية </w:t>
      </w:r>
      <w:r>
        <w:rPr>
          <w:rFonts w:cs="Simplified Arabic" w:hint="cs"/>
          <w:rtl/>
          <w:lang w:val="en-US"/>
        </w:rPr>
        <w:t>لحشد</w:t>
      </w:r>
      <w:r w:rsidRPr="00B4162E">
        <w:rPr>
          <w:rFonts w:cs="Simplified Arabic"/>
          <w:rtl/>
          <w:lang w:val="en-US"/>
        </w:rPr>
        <w:t xml:space="preserve"> الموارد </w:t>
      </w:r>
      <w:r>
        <w:rPr>
          <w:rFonts w:cs="Simplified Arabic" w:hint="cs"/>
          <w:rtl/>
          <w:lang w:val="en-US"/>
        </w:rPr>
        <w:t>ينصب التركيز فيها</w:t>
      </w:r>
      <w:r w:rsidRPr="00B4162E">
        <w:rPr>
          <w:rFonts w:cs="Simplified Arabic"/>
          <w:rtl/>
          <w:lang w:val="en-US"/>
        </w:rPr>
        <w:t xml:space="preserve"> على تنويع مصادر التمويل </w:t>
      </w:r>
      <w:r>
        <w:rPr>
          <w:rFonts w:cs="Simplified Arabic" w:hint="cs"/>
          <w:rtl/>
          <w:lang w:val="en-US"/>
        </w:rPr>
        <w:t>والانخراط</w:t>
      </w:r>
      <w:r w:rsidRPr="00B4162E">
        <w:rPr>
          <w:rFonts w:cs="Simplified Arabic"/>
          <w:rtl/>
          <w:lang w:val="en-US"/>
        </w:rPr>
        <w:t xml:space="preserve"> مع نطاق أوسع من الشركاء، بما في ذلك أعضاء القطاع الخاص والمنظمات الخيرية.</w:t>
      </w:r>
    </w:p>
    <w:p w14:paraId="2D226C26" w14:textId="57FAD7FC" w:rsidR="00646997" w:rsidRPr="00EC34CF" w:rsidRDefault="00EC34CF" w:rsidP="00EC34CF">
      <w:pPr>
        <w:keepNext/>
        <w:keepLines/>
        <w:bidi/>
        <w:spacing w:after="120" w:line="216" w:lineRule="auto"/>
        <w:jc w:val="both"/>
        <w:rPr>
          <w:rFonts w:cs="Simplified Arabic"/>
          <w:b/>
          <w:bCs/>
          <w:sz w:val="22"/>
          <w:rtl/>
          <w:lang w:val="en-US" w:eastAsia="en-US"/>
        </w:rPr>
      </w:pPr>
      <w:r w:rsidRPr="00EC34CF">
        <w:rPr>
          <w:rFonts w:cs="Simplified Arabic" w:hint="cs"/>
          <w:b/>
          <w:bCs/>
          <w:sz w:val="22"/>
          <w:rtl/>
          <w:lang w:val="en-US" w:eastAsia="en-US"/>
        </w:rPr>
        <w:t>جيم - ا</w:t>
      </w:r>
      <w:r w:rsidR="00646997" w:rsidRPr="00EC34CF">
        <w:rPr>
          <w:rFonts w:cs="Simplified Arabic"/>
          <w:b/>
          <w:bCs/>
          <w:sz w:val="22"/>
          <w:rtl/>
          <w:lang w:val="en-US" w:eastAsia="en-US"/>
        </w:rPr>
        <w:t xml:space="preserve">لتمويل الدولي الخاص </w:t>
      </w:r>
      <w:r w:rsidR="00B31BDD">
        <w:rPr>
          <w:rFonts w:cs="Simplified Arabic" w:hint="cs"/>
          <w:b/>
          <w:bCs/>
          <w:sz w:val="22"/>
          <w:rtl/>
          <w:lang w:val="en-US" w:eastAsia="en-US"/>
        </w:rPr>
        <w:t>والأدوات</w:t>
      </w:r>
      <w:r w:rsidR="00646997" w:rsidRPr="00EC34CF">
        <w:rPr>
          <w:rFonts w:cs="Simplified Arabic"/>
          <w:b/>
          <w:bCs/>
          <w:sz w:val="22"/>
          <w:rtl/>
          <w:lang w:val="en-US" w:eastAsia="en-US"/>
        </w:rPr>
        <w:t xml:space="preserve"> المالية </w:t>
      </w:r>
      <w:r w:rsidRPr="00EC34CF">
        <w:rPr>
          <w:rFonts w:cs="Simplified Arabic" w:hint="cs"/>
          <w:b/>
          <w:bCs/>
          <w:sz w:val="22"/>
          <w:rtl/>
          <w:lang w:val="en-US" w:eastAsia="en-US"/>
        </w:rPr>
        <w:t>الابتكارية</w:t>
      </w:r>
    </w:p>
    <w:p w14:paraId="1C9BBBA8" w14:textId="2D8D1D8C" w:rsidR="00646997" w:rsidRPr="00646997" w:rsidRDefault="000A29ED" w:rsidP="00646997">
      <w:pPr>
        <w:pStyle w:val="ListParagraph"/>
        <w:numPr>
          <w:ilvl w:val="0"/>
          <w:numId w:val="4"/>
        </w:numPr>
        <w:bidi/>
        <w:spacing w:after="120" w:line="216" w:lineRule="auto"/>
        <w:ind w:left="567" w:firstLine="0"/>
        <w:contextualSpacing w:val="0"/>
        <w:jc w:val="both"/>
        <w:rPr>
          <w:rFonts w:cs="Simplified Arabic"/>
          <w:rtl/>
          <w:lang w:val="en-US"/>
        </w:rPr>
      </w:pPr>
      <w:r>
        <w:rPr>
          <w:rFonts w:cs="Simplified Arabic" w:hint="cs"/>
          <w:rtl/>
          <w:lang w:val="en-US"/>
        </w:rPr>
        <w:t>تزايد</w:t>
      </w:r>
      <w:r w:rsidR="00646997" w:rsidRPr="00646997">
        <w:rPr>
          <w:rFonts w:cs="Simplified Arabic"/>
          <w:rtl/>
          <w:lang w:val="en-US"/>
        </w:rPr>
        <w:t xml:space="preserve"> التمويل الخاص للتنوع البيولوجي</w:t>
      </w:r>
      <w:r>
        <w:rPr>
          <w:rFonts w:cs="Simplified Arabic" w:hint="cs"/>
          <w:rtl/>
          <w:lang w:val="en-US"/>
        </w:rPr>
        <w:t xml:space="preserve"> </w:t>
      </w:r>
      <w:r w:rsidR="00646997" w:rsidRPr="00646997">
        <w:rPr>
          <w:rFonts w:cs="Simplified Arabic"/>
          <w:rtl/>
          <w:lang w:val="en-US"/>
        </w:rPr>
        <w:t xml:space="preserve">في السنوات الأخيرة، ولكنه لا يزال متواضعا مقارنة بإجمالي تدفقات رأس المال الخاص، وأقل بكثير من التمويل الخاص </w:t>
      </w:r>
      <w:r>
        <w:rPr>
          <w:rFonts w:cs="Simplified Arabic" w:hint="cs"/>
          <w:rtl/>
          <w:lang w:val="en-US"/>
        </w:rPr>
        <w:t>الذي تم حشده</w:t>
      </w:r>
      <w:r w:rsidR="00646997" w:rsidRPr="00646997">
        <w:rPr>
          <w:rFonts w:cs="Simplified Arabic"/>
          <w:rtl/>
          <w:lang w:val="en-US"/>
        </w:rPr>
        <w:t xml:space="preserve"> للأهداف المتعلقة بالمناخ</w:t>
      </w:r>
      <w:r w:rsidR="00646997" w:rsidRPr="00646997">
        <w:rPr>
          <w:rFonts w:cs="Simplified Arabic"/>
          <w:lang w:val="en-US"/>
        </w:rPr>
        <w:t>.</w:t>
      </w:r>
    </w:p>
    <w:p w14:paraId="0FA1EFEC" w14:textId="1AAAA80B" w:rsidR="00646997" w:rsidRPr="00646997" w:rsidRDefault="00474815" w:rsidP="00646997">
      <w:pPr>
        <w:pStyle w:val="ListParagraph"/>
        <w:numPr>
          <w:ilvl w:val="0"/>
          <w:numId w:val="4"/>
        </w:numPr>
        <w:bidi/>
        <w:spacing w:after="120" w:line="216" w:lineRule="auto"/>
        <w:ind w:left="567" w:firstLine="0"/>
        <w:contextualSpacing w:val="0"/>
        <w:jc w:val="both"/>
        <w:rPr>
          <w:rFonts w:cs="Simplified Arabic"/>
          <w:rtl/>
          <w:lang w:val="en-US"/>
        </w:rPr>
      </w:pPr>
      <w:r>
        <w:rPr>
          <w:rFonts w:cs="Simplified Arabic" w:hint="cs"/>
          <w:rtl/>
          <w:lang w:val="en-US"/>
        </w:rPr>
        <w:t>و</w:t>
      </w:r>
      <w:r w:rsidR="00EC34CF">
        <w:rPr>
          <w:rFonts w:cs="Simplified Arabic" w:hint="cs"/>
          <w:rtl/>
          <w:lang w:val="en-US"/>
        </w:rPr>
        <w:t xml:space="preserve">وفقا </w:t>
      </w:r>
      <w:r w:rsidR="00646997" w:rsidRPr="00646997">
        <w:rPr>
          <w:rFonts w:cs="Simplified Arabic"/>
          <w:rtl/>
          <w:lang w:val="en-US"/>
        </w:rPr>
        <w:t xml:space="preserve">لمنظمة التعاون </w:t>
      </w:r>
      <w:r w:rsidR="00EC34CF">
        <w:rPr>
          <w:rFonts w:cs="Simplified Arabic" w:hint="cs"/>
          <w:rtl/>
          <w:lang w:val="en-US"/>
        </w:rPr>
        <w:t>والتنمية في الميدان الاقتصادي</w:t>
      </w:r>
      <w:r w:rsidR="00646997" w:rsidRPr="00646997">
        <w:rPr>
          <w:rFonts w:cs="Simplified Arabic"/>
          <w:rtl/>
          <w:lang w:val="en-US"/>
        </w:rPr>
        <w:t xml:space="preserve">، في عام 2023، تم حشد ما يُقدّر </w:t>
      </w:r>
      <w:r w:rsidR="000A29ED">
        <w:rPr>
          <w:rFonts w:cs="Simplified Arabic" w:hint="cs"/>
          <w:rtl/>
          <w:lang w:val="en-US"/>
        </w:rPr>
        <w:t>بحوالي</w:t>
      </w:r>
      <w:r w:rsidR="00646997" w:rsidRPr="00646997">
        <w:rPr>
          <w:rFonts w:cs="Simplified Arabic"/>
          <w:rtl/>
          <w:lang w:val="en-US"/>
        </w:rPr>
        <w:t xml:space="preserve"> 1.7 مليار دولار أمريكي من التمويل الخاص</w:t>
      </w:r>
      <w:r w:rsidR="005C0D0F">
        <w:rPr>
          <w:rFonts w:cs="Simplified Arabic" w:hint="cs"/>
          <w:rtl/>
          <w:lang w:val="en-US"/>
        </w:rPr>
        <w:t xml:space="preserve"> لأغراض</w:t>
      </w:r>
      <w:r w:rsidR="00646997" w:rsidRPr="00646997">
        <w:rPr>
          <w:rFonts w:cs="Simplified Arabic"/>
          <w:rtl/>
          <w:lang w:val="en-US"/>
        </w:rPr>
        <w:t xml:space="preserve"> </w:t>
      </w:r>
      <w:r w:rsidR="005C0D0F">
        <w:rPr>
          <w:rFonts w:cs="Simplified Arabic" w:hint="cs"/>
          <w:rtl/>
          <w:lang w:val="en-US"/>
        </w:rPr>
        <w:t>ال</w:t>
      </w:r>
      <w:r w:rsidR="00646997" w:rsidRPr="00646997">
        <w:rPr>
          <w:rFonts w:cs="Simplified Arabic"/>
          <w:rtl/>
          <w:lang w:val="en-US"/>
        </w:rPr>
        <w:t xml:space="preserve">تنوع البيولوجي من خلال </w:t>
      </w:r>
      <w:r w:rsidR="005C0D0F">
        <w:rPr>
          <w:rFonts w:cs="Simplified Arabic" w:hint="cs"/>
          <w:rtl/>
          <w:lang w:val="en-US"/>
        </w:rPr>
        <w:t>ال</w:t>
      </w:r>
      <w:r w:rsidR="00646997" w:rsidRPr="00646997">
        <w:rPr>
          <w:rFonts w:cs="Simplified Arabic"/>
          <w:rtl/>
          <w:lang w:val="en-US"/>
        </w:rPr>
        <w:t xml:space="preserve">تمويل </w:t>
      </w:r>
      <w:r w:rsidR="005C0D0F">
        <w:rPr>
          <w:rFonts w:cs="Simplified Arabic" w:hint="cs"/>
          <w:rtl/>
          <w:lang w:val="en-US"/>
        </w:rPr>
        <w:t>الإنمائي</w:t>
      </w:r>
      <w:r w:rsidR="00646997" w:rsidRPr="00646997">
        <w:rPr>
          <w:rFonts w:cs="Simplified Arabic"/>
          <w:rtl/>
          <w:lang w:val="en-US"/>
        </w:rPr>
        <w:t xml:space="preserve">. </w:t>
      </w:r>
      <w:r w:rsidR="005C0D0F">
        <w:rPr>
          <w:rFonts w:cs="Simplified Arabic" w:hint="cs"/>
          <w:rtl/>
          <w:lang w:val="en-US"/>
        </w:rPr>
        <w:t>و</w:t>
      </w:r>
      <w:r w:rsidR="00646997" w:rsidRPr="00646997">
        <w:rPr>
          <w:rFonts w:cs="Simplified Arabic"/>
          <w:rtl/>
          <w:lang w:val="en-US"/>
        </w:rPr>
        <w:t xml:space="preserve">من هذا الإجمالي، </w:t>
      </w:r>
      <w:r w:rsidR="005C0D0F">
        <w:rPr>
          <w:rFonts w:cs="Simplified Arabic" w:hint="cs"/>
          <w:rtl/>
          <w:lang w:val="en-US"/>
        </w:rPr>
        <w:t>تم تخصيص مبلغ</w:t>
      </w:r>
      <w:r w:rsidR="00646997" w:rsidRPr="00646997">
        <w:rPr>
          <w:rFonts w:cs="Simplified Arabic"/>
          <w:rtl/>
          <w:lang w:val="en-US"/>
        </w:rPr>
        <w:t xml:space="preserve"> 790 مليون دولار أمريكي (46</w:t>
      </w:r>
      <w:r w:rsidR="005C0D0F">
        <w:rPr>
          <w:rFonts w:cs="Simplified Arabic" w:hint="cs"/>
          <w:rtl/>
          <w:lang w:val="en-US"/>
        </w:rPr>
        <w:t xml:space="preserve"> في المائة</w:t>
      </w:r>
      <w:r w:rsidR="00646997" w:rsidRPr="00646997">
        <w:rPr>
          <w:rFonts w:cs="Simplified Arabic"/>
          <w:rtl/>
          <w:lang w:val="en-US"/>
        </w:rPr>
        <w:t xml:space="preserve">) للتنوع البيولوجي </w:t>
      </w:r>
      <w:r w:rsidR="005C0D0F">
        <w:rPr>
          <w:rFonts w:cs="Simplified Arabic" w:hint="cs"/>
          <w:rtl/>
          <w:lang w:val="en-US"/>
        </w:rPr>
        <w:t>باعتباره "</w:t>
      </w:r>
      <w:r w:rsidR="00646997" w:rsidRPr="00646997">
        <w:rPr>
          <w:rFonts w:cs="Simplified Arabic"/>
          <w:rtl/>
          <w:lang w:val="en-US"/>
        </w:rPr>
        <w:t>هدف</w:t>
      </w:r>
      <w:r w:rsidR="005C0D0F">
        <w:rPr>
          <w:rFonts w:cs="Simplified Arabic" w:hint="cs"/>
          <w:rtl/>
          <w:lang w:val="en-US"/>
        </w:rPr>
        <w:t>ا</w:t>
      </w:r>
      <w:r w:rsidR="00646997" w:rsidRPr="00646997">
        <w:rPr>
          <w:rFonts w:cs="Simplified Arabic"/>
          <w:rtl/>
          <w:lang w:val="en-US"/>
        </w:rPr>
        <w:t xml:space="preserve"> رئيسي</w:t>
      </w:r>
      <w:r w:rsidR="005C0D0F">
        <w:rPr>
          <w:rFonts w:cs="Simplified Arabic" w:hint="cs"/>
          <w:rtl/>
          <w:lang w:val="en-US"/>
        </w:rPr>
        <w:t>ا"</w:t>
      </w:r>
      <w:r w:rsidR="00646997" w:rsidRPr="00646997">
        <w:rPr>
          <w:rFonts w:cs="Simplified Arabic"/>
          <w:rtl/>
          <w:lang w:val="en-US"/>
        </w:rPr>
        <w:t xml:space="preserve">، </w:t>
      </w:r>
      <w:r w:rsidR="005C0D0F">
        <w:rPr>
          <w:rFonts w:cs="Simplified Arabic" w:hint="cs"/>
          <w:rtl/>
          <w:lang w:val="en-US"/>
        </w:rPr>
        <w:t>في حين</w:t>
      </w:r>
      <w:r w:rsidR="00646997" w:rsidRPr="00646997">
        <w:rPr>
          <w:rFonts w:cs="Simplified Arabic"/>
          <w:rtl/>
          <w:lang w:val="en-US"/>
        </w:rPr>
        <w:t xml:space="preserve"> </w:t>
      </w:r>
      <w:r w:rsidR="005C0D0F">
        <w:rPr>
          <w:rFonts w:cs="Simplified Arabic" w:hint="cs"/>
          <w:rtl/>
          <w:lang w:val="en-US"/>
        </w:rPr>
        <w:t>جرى تخصيص</w:t>
      </w:r>
      <w:r w:rsidR="00646997" w:rsidRPr="00646997">
        <w:rPr>
          <w:rFonts w:cs="Simplified Arabic"/>
          <w:rtl/>
          <w:lang w:val="en-US"/>
        </w:rPr>
        <w:t xml:space="preserve"> 925 مليون دولار أمريكي (54</w:t>
      </w:r>
      <w:r w:rsidR="005C0D0F">
        <w:rPr>
          <w:rFonts w:cs="Simplified Arabic" w:hint="cs"/>
          <w:rtl/>
          <w:lang w:val="en-US"/>
        </w:rPr>
        <w:t xml:space="preserve"> في المائة</w:t>
      </w:r>
      <w:r w:rsidR="00646997" w:rsidRPr="00646997">
        <w:rPr>
          <w:rFonts w:cs="Simplified Arabic"/>
          <w:rtl/>
          <w:lang w:val="en-US"/>
        </w:rPr>
        <w:t xml:space="preserve">) للتنوع البيولوجي </w:t>
      </w:r>
      <w:r w:rsidR="005C0D0F">
        <w:rPr>
          <w:rFonts w:cs="Simplified Arabic" w:hint="cs"/>
          <w:rtl/>
          <w:lang w:val="en-US"/>
        </w:rPr>
        <w:t>باعتباره "</w:t>
      </w:r>
      <w:r w:rsidR="00646997" w:rsidRPr="00646997">
        <w:rPr>
          <w:rFonts w:cs="Simplified Arabic"/>
          <w:rtl/>
          <w:lang w:val="en-US"/>
        </w:rPr>
        <w:t>هدف</w:t>
      </w:r>
      <w:r w:rsidR="005C0D0F">
        <w:rPr>
          <w:rFonts w:cs="Simplified Arabic" w:hint="cs"/>
          <w:rtl/>
          <w:lang w:val="en-US"/>
        </w:rPr>
        <w:t>ا</w:t>
      </w:r>
      <w:r w:rsidR="00646997" w:rsidRPr="00646997">
        <w:rPr>
          <w:rFonts w:cs="Simplified Arabic"/>
          <w:rtl/>
          <w:lang w:val="en-US"/>
        </w:rPr>
        <w:t xml:space="preserve"> </w:t>
      </w:r>
      <w:r w:rsidR="005C0D0F">
        <w:rPr>
          <w:rFonts w:cs="Simplified Arabic" w:hint="cs"/>
          <w:rtl/>
          <w:lang w:val="en-US"/>
        </w:rPr>
        <w:t>هاما"</w:t>
      </w:r>
      <w:r w:rsidR="00646997" w:rsidRPr="00646997">
        <w:rPr>
          <w:rFonts w:cs="Simplified Arabic"/>
          <w:rtl/>
          <w:lang w:val="en-US"/>
        </w:rPr>
        <w:t>.</w:t>
      </w:r>
      <w:r w:rsidR="005C0D0F" w:rsidRPr="00126598">
        <w:rPr>
          <w:rStyle w:val="FootnoteReference"/>
          <w:rFonts w:asciiTheme="majorBidi" w:hAnsiTheme="majorBidi" w:cstheme="majorBidi"/>
        </w:rPr>
        <w:footnoteReference w:id="9"/>
      </w:r>
      <w:r w:rsidR="00646997" w:rsidRPr="00646997">
        <w:rPr>
          <w:rFonts w:cs="Simplified Arabic"/>
          <w:rtl/>
          <w:lang w:val="en-US"/>
        </w:rPr>
        <w:t xml:space="preserve"> وبتطبيق معامل 40</w:t>
      </w:r>
      <w:r w:rsidR="005C0D0F">
        <w:rPr>
          <w:rFonts w:cs="Simplified Arabic" w:hint="cs"/>
          <w:rtl/>
          <w:lang w:val="en-US"/>
        </w:rPr>
        <w:t xml:space="preserve"> في المائة</w:t>
      </w:r>
      <w:r w:rsidR="00646997" w:rsidRPr="00646997">
        <w:rPr>
          <w:rFonts w:cs="Simplified Arabic"/>
          <w:rtl/>
          <w:lang w:val="en-US"/>
        </w:rPr>
        <w:t xml:space="preserve"> على هذه المساهمات </w:t>
      </w:r>
      <w:r w:rsidR="005C0D0F">
        <w:rPr>
          <w:rFonts w:cs="Simplified Arabic" w:hint="cs"/>
          <w:rtl/>
          <w:lang w:val="en-US"/>
        </w:rPr>
        <w:t>المعتبرة "هدفا هاما"</w:t>
      </w:r>
      <w:r w:rsidR="00646997" w:rsidRPr="00646997">
        <w:rPr>
          <w:rFonts w:cs="Simplified Arabic"/>
          <w:rtl/>
          <w:lang w:val="en-US"/>
        </w:rPr>
        <w:t xml:space="preserve"> لتقدير حجم التمويل الذي ساهم بشكل مباشر في نتائج التنوع البيولوجي بدقة أكبر، بلغ حجم التمويل الخاص</w:t>
      </w:r>
      <w:r w:rsidR="005C0D0F">
        <w:rPr>
          <w:rFonts w:cs="Simplified Arabic" w:hint="cs"/>
          <w:rtl/>
          <w:lang w:val="en-US"/>
        </w:rPr>
        <w:t xml:space="preserve"> الذي تم حشده</w:t>
      </w:r>
      <w:r w:rsidR="00646997" w:rsidRPr="00646997">
        <w:rPr>
          <w:rFonts w:cs="Simplified Arabic"/>
          <w:rtl/>
          <w:lang w:val="en-US"/>
        </w:rPr>
        <w:t xml:space="preserve"> للتنوع البيولوجي 1.2 مليار دولار أمريكي. </w:t>
      </w:r>
      <w:r w:rsidR="005C0D0F">
        <w:rPr>
          <w:rFonts w:cs="Simplified Arabic" w:hint="cs"/>
          <w:rtl/>
          <w:lang w:val="en-US"/>
        </w:rPr>
        <w:t>و</w:t>
      </w:r>
      <w:r w:rsidR="00646997" w:rsidRPr="00646997">
        <w:rPr>
          <w:rFonts w:cs="Simplified Arabic"/>
          <w:rtl/>
          <w:lang w:val="en-US"/>
        </w:rPr>
        <w:t>في عام 2023، جاء 75</w:t>
      </w:r>
      <w:r w:rsidR="005C0D0F">
        <w:rPr>
          <w:rFonts w:cs="Simplified Arabic" w:hint="cs"/>
          <w:rtl/>
          <w:lang w:val="en-US"/>
        </w:rPr>
        <w:t xml:space="preserve"> في المائة</w:t>
      </w:r>
      <w:r w:rsidR="00646997" w:rsidRPr="00646997">
        <w:rPr>
          <w:rFonts w:cs="Simplified Arabic"/>
          <w:rtl/>
          <w:lang w:val="en-US"/>
        </w:rPr>
        <w:t xml:space="preserve"> </w:t>
      </w:r>
      <w:r w:rsidR="00646997" w:rsidRPr="00646997">
        <w:rPr>
          <w:rFonts w:cs="Simplified Arabic"/>
          <w:rtl/>
          <w:lang w:val="en-US"/>
        </w:rPr>
        <w:lastRenderedPageBreak/>
        <w:t xml:space="preserve">من إجمالي التمويل الخاص </w:t>
      </w:r>
      <w:r w:rsidR="005C0D0F">
        <w:rPr>
          <w:rFonts w:cs="Simplified Arabic" w:hint="cs"/>
          <w:rtl/>
          <w:lang w:val="en-US"/>
        </w:rPr>
        <w:t>الذي تم حشده</w:t>
      </w:r>
      <w:r w:rsidR="00646997" w:rsidRPr="00646997">
        <w:rPr>
          <w:rFonts w:cs="Simplified Arabic"/>
          <w:rtl/>
          <w:lang w:val="en-US"/>
        </w:rPr>
        <w:t xml:space="preserve"> للتنوع البيولوجي من أنشطة أعضاء لجنة المساعد</w:t>
      </w:r>
      <w:r w:rsidR="005C0D0F">
        <w:rPr>
          <w:rFonts w:cs="Simplified Arabic" w:hint="cs"/>
          <w:rtl/>
          <w:lang w:val="en-US"/>
        </w:rPr>
        <w:t>ات</w:t>
      </w:r>
      <w:r w:rsidR="00646997" w:rsidRPr="00646997">
        <w:rPr>
          <w:rFonts w:cs="Simplified Arabic"/>
          <w:rtl/>
          <w:lang w:val="en-US"/>
        </w:rPr>
        <w:t xml:space="preserve"> الإنمائية، </w:t>
      </w:r>
      <w:r w:rsidR="005C0D0F">
        <w:rPr>
          <w:rFonts w:cs="Simplified Arabic" w:hint="cs"/>
          <w:rtl/>
          <w:lang w:val="en-US"/>
        </w:rPr>
        <w:t>في حين</w:t>
      </w:r>
      <w:r w:rsidR="00646997" w:rsidRPr="00646997">
        <w:rPr>
          <w:rFonts w:cs="Simplified Arabic"/>
          <w:rtl/>
          <w:lang w:val="en-US"/>
        </w:rPr>
        <w:t xml:space="preserve"> جُمعت النسبة المتبقية </w:t>
      </w:r>
      <w:r w:rsidR="005C0D0F">
        <w:rPr>
          <w:rFonts w:cs="Simplified Arabic" w:hint="cs"/>
          <w:rtl/>
          <w:lang w:val="en-US"/>
        </w:rPr>
        <w:t>و</w:t>
      </w:r>
      <w:r w:rsidR="00646997" w:rsidRPr="00646997">
        <w:rPr>
          <w:rFonts w:cs="Simplified Arabic"/>
          <w:rtl/>
          <w:lang w:val="en-US"/>
        </w:rPr>
        <w:t>البالغة 25</w:t>
      </w:r>
      <w:r w:rsidR="005C0D0F">
        <w:rPr>
          <w:rFonts w:cs="Simplified Arabic" w:hint="cs"/>
          <w:rtl/>
          <w:lang w:val="en-US"/>
        </w:rPr>
        <w:t xml:space="preserve"> في المائة</w:t>
      </w:r>
      <w:r w:rsidR="00646997" w:rsidRPr="00646997">
        <w:rPr>
          <w:rFonts w:cs="Simplified Arabic"/>
          <w:rtl/>
          <w:lang w:val="en-US"/>
        </w:rPr>
        <w:t xml:space="preserve"> من </w:t>
      </w:r>
      <w:r w:rsidR="005C0D0F">
        <w:rPr>
          <w:rFonts w:cs="Simplified Arabic" w:hint="cs"/>
          <w:rtl/>
          <w:lang w:val="en-US"/>
        </w:rPr>
        <w:t>قبل</w:t>
      </w:r>
      <w:r w:rsidR="00646997" w:rsidRPr="00646997">
        <w:rPr>
          <w:rFonts w:cs="Simplified Arabic"/>
          <w:rtl/>
          <w:lang w:val="en-US"/>
        </w:rPr>
        <w:t xml:space="preserve"> المؤسسات </w:t>
      </w:r>
      <w:r w:rsidR="005C0D0F">
        <w:rPr>
          <w:rFonts w:cs="Simplified Arabic" w:hint="cs"/>
          <w:rtl/>
          <w:lang w:val="en-US"/>
        </w:rPr>
        <w:t>ال</w:t>
      </w:r>
      <w:r w:rsidR="00646997" w:rsidRPr="00646997">
        <w:rPr>
          <w:rFonts w:cs="Simplified Arabic"/>
          <w:rtl/>
          <w:lang w:val="en-US"/>
        </w:rPr>
        <w:t xml:space="preserve">متعددة الأطراف، وهو أمر لافت للنظر بالنظر إلى حجم صناديق هذه المؤسسات ونسب </w:t>
      </w:r>
      <w:r w:rsidR="005C0D0F">
        <w:rPr>
          <w:rFonts w:cs="Simplified Arabic" w:hint="cs"/>
          <w:rtl/>
          <w:lang w:val="en-US"/>
        </w:rPr>
        <w:t>الرفع</w:t>
      </w:r>
      <w:r w:rsidR="00646997" w:rsidRPr="00646997">
        <w:rPr>
          <w:rFonts w:cs="Simplified Arabic"/>
          <w:rtl/>
          <w:lang w:val="en-US"/>
        </w:rPr>
        <w:t xml:space="preserve"> المالي </w:t>
      </w:r>
      <w:r w:rsidR="005C0D0F">
        <w:rPr>
          <w:rFonts w:cs="Simplified Arabic" w:hint="cs"/>
          <w:rtl/>
          <w:lang w:val="en-US"/>
        </w:rPr>
        <w:t>فيها</w:t>
      </w:r>
      <w:r w:rsidR="00646997" w:rsidRPr="00646997">
        <w:rPr>
          <w:rFonts w:cs="Simplified Arabic"/>
          <w:rtl/>
          <w:lang w:val="en-US"/>
        </w:rPr>
        <w:t>، ويشير إلى احتمال عدم الإبلاغ عن هذه التدفقات</w:t>
      </w:r>
      <w:r w:rsidR="005C0D0F">
        <w:rPr>
          <w:rFonts w:cs="Simplified Arabic" w:hint="cs"/>
          <w:rtl/>
          <w:lang w:val="en-US"/>
        </w:rPr>
        <w:t xml:space="preserve"> بالكامل</w:t>
      </w:r>
      <w:r w:rsidR="00646997" w:rsidRPr="00646997">
        <w:rPr>
          <w:rFonts w:cs="Simplified Arabic"/>
          <w:rtl/>
          <w:lang w:val="en-US"/>
        </w:rPr>
        <w:t xml:space="preserve"> أو </w:t>
      </w:r>
      <w:r w:rsidR="00362256">
        <w:rPr>
          <w:rFonts w:cs="Simplified Arabic" w:hint="cs"/>
          <w:rtl/>
          <w:lang w:val="en-US"/>
        </w:rPr>
        <w:t>عدم تقديرها بالكامل</w:t>
      </w:r>
      <w:r w:rsidR="00646997" w:rsidRPr="00646997">
        <w:rPr>
          <w:rFonts w:cs="Simplified Arabic"/>
          <w:rtl/>
          <w:lang w:val="en-US"/>
        </w:rPr>
        <w:t xml:space="preserve"> في </w:t>
      </w:r>
      <w:r w:rsidR="00362256" w:rsidRPr="00362256">
        <w:rPr>
          <w:rFonts w:cs="Simplified Arabic" w:hint="cs"/>
          <w:rtl/>
          <w:lang w:val="en-US"/>
        </w:rPr>
        <w:t>نظام</w:t>
      </w:r>
      <w:r w:rsidR="00362256" w:rsidRPr="00362256">
        <w:rPr>
          <w:rFonts w:cs="Simplified Arabic"/>
          <w:rtl/>
          <w:lang w:val="en-US"/>
        </w:rPr>
        <w:t xml:space="preserve"> الإبلاغ الخاص بالجهات الدائنة التابع لمنظمة التعاون والتنمية في الميدان الاقتصادي</w:t>
      </w:r>
      <w:r w:rsidR="00646997" w:rsidRPr="00646997">
        <w:rPr>
          <w:rFonts w:cs="Simplified Arabic"/>
          <w:lang w:val="en-US"/>
        </w:rPr>
        <w:t>.</w:t>
      </w:r>
    </w:p>
    <w:p w14:paraId="436F145E" w14:textId="2F545B81" w:rsidR="00646997" w:rsidRPr="00F442DF" w:rsidRDefault="00EC34CF" w:rsidP="00646997">
      <w:pPr>
        <w:pStyle w:val="ListParagraph"/>
        <w:numPr>
          <w:ilvl w:val="0"/>
          <w:numId w:val="4"/>
        </w:numPr>
        <w:bidi/>
        <w:spacing w:after="120" w:line="216" w:lineRule="auto"/>
        <w:ind w:left="567" w:firstLine="0"/>
        <w:contextualSpacing w:val="0"/>
        <w:jc w:val="both"/>
        <w:rPr>
          <w:rFonts w:cs="Simplified Arabic"/>
          <w:rtl/>
          <w:lang w:val="en-US"/>
        </w:rPr>
      </w:pPr>
      <w:r>
        <w:rPr>
          <w:rFonts w:cs="Simplified Arabic" w:hint="cs"/>
          <w:rtl/>
          <w:lang w:val="en-US"/>
        </w:rPr>
        <w:t xml:space="preserve">ولا </w:t>
      </w:r>
      <w:r w:rsidR="00646997" w:rsidRPr="00646997">
        <w:rPr>
          <w:rFonts w:cs="Simplified Arabic"/>
          <w:rtl/>
          <w:lang w:val="en-US"/>
        </w:rPr>
        <w:t xml:space="preserve">تزال مشاركة القطاع الخاص محدودة بسبب عوائق هيكلية، </w:t>
      </w:r>
      <w:r w:rsidR="00362256">
        <w:rPr>
          <w:rFonts w:cs="Simplified Arabic" w:hint="cs"/>
          <w:rtl/>
          <w:lang w:val="en-US"/>
        </w:rPr>
        <w:t>بما في ذلك</w:t>
      </w:r>
      <w:r w:rsidR="00646997" w:rsidRPr="00646997">
        <w:rPr>
          <w:rFonts w:cs="Simplified Arabic"/>
          <w:rtl/>
          <w:lang w:val="en-US"/>
        </w:rPr>
        <w:t xml:space="preserve"> عدم كفاية مصادر الإيرادات لمشاريع التنوع البيولوجي، والمخاطر العالية ال</w:t>
      </w:r>
      <w:r w:rsidR="00362256">
        <w:rPr>
          <w:rFonts w:cs="Simplified Arabic" w:hint="cs"/>
          <w:rtl/>
          <w:lang w:val="en-US"/>
        </w:rPr>
        <w:t>مت</w:t>
      </w:r>
      <w:r w:rsidR="00646997" w:rsidRPr="00646997">
        <w:rPr>
          <w:rFonts w:cs="Simplified Arabic"/>
          <w:rtl/>
          <w:lang w:val="en-US"/>
        </w:rPr>
        <w:t>صورة، ومحدودية</w:t>
      </w:r>
      <w:r w:rsidR="00362256">
        <w:rPr>
          <w:rFonts w:cs="Simplified Arabic" w:hint="cs"/>
          <w:rtl/>
          <w:lang w:val="en-US"/>
        </w:rPr>
        <w:t xml:space="preserve"> ذخيرة</w:t>
      </w:r>
      <w:r w:rsidR="00646997" w:rsidRPr="00646997">
        <w:rPr>
          <w:rFonts w:cs="Simplified Arabic"/>
          <w:rtl/>
          <w:lang w:val="en-US"/>
        </w:rPr>
        <w:t xml:space="preserve"> المشاريع، وضعف </w:t>
      </w:r>
      <w:r w:rsidR="00362256">
        <w:rPr>
          <w:rFonts w:cs="Simplified Arabic" w:hint="cs"/>
          <w:rtl/>
          <w:lang w:val="en-US"/>
        </w:rPr>
        <w:t>أطر السياسات</w:t>
      </w:r>
      <w:r w:rsidR="00646997" w:rsidRPr="00646997">
        <w:rPr>
          <w:rFonts w:cs="Simplified Arabic"/>
          <w:rtl/>
          <w:lang w:val="en-US"/>
        </w:rPr>
        <w:t xml:space="preserve"> الداعمة. ونتيجة لذلك، لا </w:t>
      </w:r>
      <w:r w:rsidR="00362256">
        <w:rPr>
          <w:rFonts w:cs="Simplified Arabic" w:hint="cs"/>
          <w:rtl/>
          <w:lang w:val="en-US"/>
        </w:rPr>
        <w:t>يمثّل</w:t>
      </w:r>
      <w:r w:rsidR="00646997" w:rsidRPr="00646997">
        <w:rPr>
          <w:rFonts w:cs="Simplified Arabic"/>
          <w:rtl/>
          <w:lang w:val="en-US"/>
        </w:rPr>
        <w:t xml:space="preserve"> التمويل الخاص سوى نسبة </w:t>
      </w:r>
      <w:r w:rsidR="00362256">
        <w:rPr>
          <w:rFonts w:cs="Simplified Arabic" w:hint="cs"/>
          <w:rtl/>
          <w:lang w:val="en-US"/>
        </w:rPr>
        <w:t>صغيرة</w:t>
      </w:r>
      <w:r w:rsidR="00646997" w:rsidRPr="00646997">
        <w:rPr>
          <w:rFonts w:cs="Simplified Arabic"/>
          <w:rtl/>
          <w:lang w:val="en-US"/>
        </w:rPr>
        <w:t xml:space="preserve"> من إجمالي تمويل التنوع البيولوجي، على الرغم من</w:t>
      </w:r>
      <w:r w:rsidR="00362256">
        <w:rPr>
          <w:rFonts w:cs="Simplified Arabic" w:hint="cs"/>
          <w:rtl/>
          <w:lang w:val="en-US"/>
        </w:rPr>
        <w:t xml:space="preserve"> الاعتراف</w:t>
      </w:r>
      <w:r w:rsidR="00646997" w:rsidRPr="00646997">
        <w:rPr>
          <w:rFonts w:cs="Simplified Arabic"/>
          <w:rtl/>
          <w:lang w:val="en-US"/>
        </w:rPr>
        <w:t xml:space="preserve"> </w:t>
      </w:r>
      <w:r w:rsidR="00362256">
        <w:rPr>
          <w:rFonts w:cs="Simplified Arabic" w:hint="cs"/>
          <w:rtl/>
          <w:lang w:val="en-US"/>
        </w:rPr>
        <w:t>ب</w:t>
      </w:r>
      <w:r w:rsidR="00646997" w:rsidRPr="00646997">
        <w:rPr>
          <w:rFonts w:cs="Simplified Arabic"/>
          <w:rtl/>
          <w:lang w:val="en-US"/>
        </w:rPr>
        <w:t xml:space="preserve">أهميته في سدّ فجوة التمويل </w:t>
      </w:r>
      <w:r w:rsidR="00646997" w:rsidRPr="00F442DF">
        <w:rPr>
          <w:rFonts w:cs="Simplified Arabic"/>
          <w:rtl/>
          <w:lang w:val="en-US"/>
        </w:rPr>
        <w:t>العالمي للتنوع البيولوجي</w:t>
      </w:r>
      <w:r w:rsidR="00646997" w:rsidRPr="00F442DF">
        <w:rPr>
          <w:rFonts w:cs="Simplified Arabic"/>
          <w:lang w:val="en-US"/>
        </w:rPr>
        <w:t>.</w:t>
      </w:r>
    </w:p>
    <w:p w14:paraId="51007EA5" w14:textId="15D03B8C" w:rsidR="00646997" w:rsidRPr="00646997" w:rsidRDefault="00EC34CF" w:rsidP="00646997">
      <w:pPr>
        <w:pStyle w:val="ListParagraph"/>
        <w:numPr>
          <w:ilvl w:val="0"/>
          <w:numId w:val="4"/>
        </w:numPr>
        <w:bidi/>
        <w:spacing w:after="120" w:line="216" w:lineRule="auto"/>
        <w:ind w:left="567" w:firstLine="0"/>
        <w:contextualSpacing w:val="0"/>
        <w:jc w:val="both"/>
        <w:rPr>
          <w:rFonts w:cs="Simplified Arabic"/>
          <w:rtl/>
          <w:lang w:val="en-US"/>
        </w:rPr>
      </w:pPr>
      <w:r w:rsidRPr="00F442DF">
        <w:rPr>
          <w:rFonts w:cs="Simplified Arabic" w:hint="cs"/>
          <w:rtl/>
          <w:lang w:val="en-US"/>
        </w:rPr>
        <w:t>واستجابة</w:t>
      </w:r>
      <w:r w:rsidR="00646997" w:rsidRPr="00F442DF">
        <w:rPr>
          <w:rFonts w:cs="Simplified Arabic"/>
          <w:rtl/>
          <w:lang w:val="en-US"/>
        </w:rPr>
        <w:t xml:space="preserve"> لهذه التحديات، تزايد الاهتمام بالأدوات المالية </w:t>
      </w:r>
      <w:r w:rsidR="00B31BDD" w:rsidRPr="00F442DF">
        <w:rPr>
          <w:rFonts w:cs="Simplified Arabic" w:hint="cs"/>
          <w:rtl/>
          <w:lang w:val="en-US"/>
        </w:rPr>
        <w:t>الابتكارية</w:t>
      </w:r>
      <w:r w:rsidR="00646997" w:rsidRPr="00F442DF">
        <w:rPr>
          <w:rFonts w:cs="Simplified Arabic"/>
          <w:rtl/>
          <w:lang w:val="en-US"/>
        </w:rPr>
        <w:t xml:space="preserve"> المصممة </w:t>
      </w:r>
      <w:r w:rsidR="00B31BDD" w:rsidRPr="00F442DF">
        <w:rPr>
          <w:rFonts w:cs="Simplified Arabic" w:hint="cs"/>
          <w:rtl/>
          <w:lang w:val="en-US"/>
        </w:rPr>
        <w:t>لحشد</w:t>
      </w:r>
      <w:r w:rsidR="00646997" w:rsidRPr="00F442DF">
        <w:rPr>
          <w:rFonts w:cs="Simplified Arabic"/>
          <w:rtl/>
          <w:lang w:val="en-US"/>
        </w:rPr>
        <w:t xml:space="preserve"> رأس المال الخاص. وتشمل هذه الأدوات آليات التمويل المختلط، وصناديق </w:t>
      </w:r>
      <w:r w:rsidR="00B31BDD" w:rsidRPr="00F442DF">
        <w:rPr>
          <w:rFonts w:cs="Simplified Arabic" w:hint="cs"/>
          <w:rtl/>
          <w:lang w:val="en-US"/>
        </w:rPr>
        <w:t>الأثر</w:t>
      </w:r>
      <w:r w:rsidR="00646997" w:rsidRPr="00F442DF">
        <w:rPr>
          <w:rFonts w:cs="Simplified Arabic"/>
          <w:rtl/>
          <w:lang w:val="en-US"/>
        </w:rPr>
        <w:t xml:space="preserve">، وائتمانات التنوع البيولوجي، والمنتجات المالية المرتبطة بالاستدامة. </w:t>
      </w:r>
      <w:r w:rsidR="00B31BDD" w:rsidRPr="00F442DF">
        <w:rPr>
          <w:rFonts w:cs="Simplified Arabic" w:hint="cs"/>
          <w:rtl/>
          <w:lang w:val="en-US"/>
        </w:rPr>
        <w:t>و</w:t>
      </w:r>
      <w:r w:rsidR="00646997" w:rsidRPr="00F442DF">
        <w:rPr>
          <w:rFonts w:cs="Simplified Arabic"/>
          <w:rtl/>
          <w:lang w:val="en-US"/>
        </w:rPr>
        <w:t xml:space="preserve">على سبيل المثال، </w:t>
      </w:r>
      <w:r w:rsidR="00B31BDD" w:rsidRPr="00F442DF">
        <w:rPr>
          <w:rFonts w:cs="Simplified Arabic" w:hint="cs"/>
          <w:rtl/>
          <w:lang w:val="en-US"/>
        </w:rPr>
        <w:t>يعتمد مرفق</w:t>
      </w:r>
      <w:r w:rsidR="00646997" w:rsidRPr="00F442DF">
        <w:rPr>
          <w:rFonts w:cs="Simplified Arabic"/>
          <w:rtl/>
          <w:lang w:val="en-US"/>
        </w:rPr>
        <w:t xml:space="preserve"> </w:t>
      </w:r>
      <w:r w:rsidR="00B31BDD" w:rsidRPr="00F442DF">
        <w:rPr>
          <w:rFonts w:cs="Simplified Arabic" w:hint="cs"/>
          <w:rtl/>
          <w:lang w:val="en-US"/>
        </w:rPr>
        <w:t>ا</w:t>
      </w:r>
      <w:r w:rsidR="00646997" w:rsidRPr="00F442DF">
        <w:rPr>
          <w:rFonts w:cs="Simplified Arabic"/>
          <w:rtl/>
          <w:lang w:val="en-US"/>
        </w:rPr>
        <w:t>لغابات</w:t>
      </w:r>
      <w:r w:rsidR="00646997" w:rsidRPr="00646997">
        <w:rPr>
          <w:rFonts w:cs="Simplified Arabic"/>
          <w:rtl/>
          <w:lang w:val="en-US"/>
        </w:rPr>
        <w:t xml:space="preserve"> الاستوائية للأبد، </w:t>
      </w:r>
      <w:r w:rsidR="00B31BDD">
        <w:rPr>
          <w:rFonts w:cs="Simplified Arabic" w:hint="cs"/>
          <w:rtl/>
          <w:lang w:val="en-US"/>
        </w:rPr>
        <w:t>الذي</w:t>
      </w:r>
      <w:r w:rsidR="00646997" w:rsidRPr="00646997">
        <w:rPr>
          <w:rFonts w:cs="Simplified Arabic"/>
          <w:rtl/>
          <w:lang w:val="en-US"/>
        </w:rPr>
        <w:t xml:space="preserve"> أُطلق مؤخرا، نموذجا للدفع مقابل الأداء، حيث تكافأ </w:t>
      </w:r>
      <w:r w:rsidR="00B31BDD">
        <w:rPr>
          <w:rFonts w:cs="Simplified Arabic" w:hint="cs"/>
          <w:rtl/>
          <w:lang w:val="en-US"/>
        </w:rPr>
        <w:t>البلدان</w:t>
      </w:r>
      <w:r w:rsidR="00646997" w:rsidRPr="00646997">
        <w:rPr>
          <w:rFonts w:cs="Simplified Arabic"/>
          <w:rtl/>
          <w:lang w:val="en-US"/>
        </w:rPr>
        <w:t xml:space="preserve"> التي تمتلك غابات استوائية بمصدر تمويل مستمر، </w:t>
      </w:r>
      <w:r w:rsidR="00B31BDD">
        <w:rPr>
          <w:rFonts w:cs="Simplified Arabic" w:hint="cs"/>
          <w:rtl/>
          <w:lang w:val="en-US"/>
        </w:rPr>
        <w:t>شريطة</w:t>
      </w:r>
      <w:r w:rsidR="00646997" w:rsidRPr="00646997">
        <w:rPr>
          <w:rFonts w:cs="Simplified Arabic"/>
          <w:rtl/>
          <w:lang w:val="en-US"/>
        </w:rPr>
        <w:t xml:space="preserve"> حفاظها على غاباتها. وبموجب نهج التمويل المختلط الذي </w:t>
      </w:r>
      <w:r w:rsidR="00B31BDD">
        <w:rPr>
          <w:rFonts w:cs="Simplified Arabic" w:hint="cs"/>
          <w:rtl/>
          <w:lang w:val="en-US"/>
        </w:rPr>
        <w:t>يتبعه المرفق</w:t>
      </w:r>
      <w:r w:rsidR="00646997" w:rsidRPr="00646997">
        <w:rPr>
          <w:rFonts w:cs="Simplified Arabic"/>
          <w:rtl/>
          <w:lang w:val="en-US"/>
        </w:rPr>
        <w:t xml:space="preserve">، يُستخدم التمويل الدولي العام </w:t>
      </w:r>
      <w:r w:rsidR="00B31BDD">
        <w:rPr>
          <w:rFonts w:cs="Simplified Arabic" w:hint="cs"/>
          <w:rtl/>
          <w:lang w:val="en-US"/>
        </w:rPr>
        <w:t>للاستفادة من</w:t>
      </w:r>
      <w:r w:rsidR="00646997" w:rsidRPr="00646997">
        <w:rPr>
          <w:rFonts w:cs="Simplified Arabic"/>
          <w:rtl/>
          <w:lang w:val="en-US"/>
        </w:rPr>
        <w:t xml:space="preserve"> التمويل الخاص من خلال تدابير الحد من المخاطر</w:t>
      </w:r>
      <w:r w:rsidR="00646997" w:rsidRPr="00646997">
        <w:rPr>
          <w:rFonts w:cs="Simplified Arabic"/>
          <w:lang w:val="en-US"/>
        </w:rPr>
        <w:t>.</w:t>
      </w:r>
    </w:p>
    <w:p w14:paraId="37420FB8" w14:textId="51E787E8" w:rsidR="00646997" w:rsidRDefault="00EC34CF" w:rsidP="00646997">
      <w:pPr>
        <w:pStyle w:val="ListParagraph"/>
        <w:numPr>
          <w:ilvl w:val="0"/>
          <w:numId w:val="4"/>
        </w:numPr>
        <w:bidi/>
        <w:spacing w:after="120" w:line="216" w:lineRule="auto"/>
        <w:ind w:left="567" w:firstLine="0"/>
        <w:contextualSpacing w:val="0"/>
        <w:jc w:val="both"/>
        <w:rPr>
          <w:rFonts w:cs="Simplified Arabic"/>
          <w:lang w:val="en-US"/>
        </w:rPr>
      </w:pPr>
      <w:r>
        <w:rPr>
          <w:rFonts w:cs="Simplified Arabic" w:hint="cs"/>
          <w:rtl/>
          <w:lang w:val="en-US"/>
        </w:rPr>
        <w:t>و</w:t>
      </w:r>
      <w:r w:rsidR="00646997" w:rsidRPr="00646997">
        <w:rPr>
          <w:rFonts w:cs="Simplified Arabic"/>
          <w:rtl/>
          <w:lang w:val="en-US"/>
        </w:rPr>
        <w:t>في حين أن هذه الأدوات تُتيح إمكانية</w:t>
      </w:r>
      <w:r w:rsidR="00B31BDD">
        <w:rPr>
          <w:rFonts w:cs="Simplified Arabic" w:hint="cs"/>
          <w:rtl/>
          <w:lang w:val="en-US"/>
        </w:rPr>
        <w:t xml:space="preserve"> واعدة</w:t>
      </w:r>
      <w:r w:rsidR="00646997" w:rsidRPr="00646997">
        <w:rPr>
          <w:rFonts w:cs="Simplified Arabic"/>
          <w:rtl/>
          <w:lang w:val="en-US"/>
        </w:rPr>
        <w:t xml:space="preserve"> </w:t>
      </w:r>
      <w:r w:rsidR="00B31BDD">
        <w:rPr>
          <w:rFonts w:cs="Simplified Arabic" w:hint="cs"/>
          <w:rtl/>
          <w:lang w:val="en-US"/>
        </w:rPr>
        <w:t>ل</w:t>
      </w:r>
      <w:r w:rsidR="00646997" w:rsidRPr="00646997">
        <w:rPr>
          <w:rFonts w:cs="Simplified Arabic"/>
          <w:rtl/>
          <w:lang w:val="en-US"/>
        </w:rPr>
        <w:t xml:space="preserve">توسيع نطاق التمويل الخاص، </w:t>
      </w:r>
      <w:r w:rsidR="00B31BDD">
        <w:rPr>
          <w:rFonts w:cs="Simplified Arabic" w:hint="cs"/>
          <w:rtl/>
          <w:lang w:val="en-US"/>
        </w:rPr>
        <w:t>إلا أن</w:t>
      </w:r>
      <w:r w:rsidR="00646997" w:rsidRPr="00646997">
        <w:rPr>
          <w:rFonts w:cs="Simplified Arabic"/>
          <w:rtl/>
          <w:lang w:val="en-US"/>
        </w:rPr>
        <w:t xml:space="preserve"> فعاليتها ستعتمد على إنشاء أطر تنظيمية متينة، وأنظمة رصد موثوقة، وضمانات </w:t>
      </w:r>
      <w:r w:rsidR="00B31BDD">
        <w:rPr>
          <w:rFonts w:cs="Simplified Arabic" w:hint="cs"/>
          <w:rtl/>
          <w:lang w:val="en-US"/>
        </w:rPr>
        <w:t>حرصا على</w:t>
      </w:r>
      <w:r w:rsidR="00646997" w:rsidRPr="00646997">
        <w:rPr>
          <w:rFonts w:cs="Simplified Arabic"/>
          <w:rtl/>
          <w:lang w:val="en-US"/>
        </w:rPr>
        <w:t xml:space="preserve"> السلامة البيئية والاجتماعية.</w:t>
      </w:r>
    </w:p>
    <w:p w14:paraId="4C08F237" w14:textId="3981515B" w:rsidR="00F442DF" w:rsidRPr="00F442DF" w:rsidRDefault="00F442DF" w:rsidP="00F442DF">
      <w:pPr>
        <w:keepNext/>
        <w:keepLines/>
        <w:bidi/>
        <w:spacing w:after="120" w:line="216" w:lineRule="auto"/>
        <w:jc w:val="both"/>
        <w:rPr>
          <w:rFonts w:cs="Simplified Arabic"/>
          <w:b/>
          <w:bCs/>
          <w:sz w:val="22"/>
          <w:rtl/>
          <w:lang w:val="en-US" w:eastAsia="en-US"/>
        </w:rPr>
      </w:pPr>
      <w:r w:rsidRPr="00F442DF">
        <w:rPr>
          <w:rFonts w:cs="Simplified Arabic" w:hint="cs"/>
          <w:b/>
          <w:bCs/>
          <w:sz w:val="22"/>
          <w:rtl/>
          <w:lang w:val="en-US" w:eastAsia="en-US"/>
        </w:rPr>
        <w:t>دال - ا</w:t>
      </w:r>
      <w:r w:rsidRPr="00F442DF">
        <w:rPr>
          <w:rFonts w:cs="Simplified Arabic"/>
          <w:b/>
          <w:bCs/>
          <w:sz w:val="22"/>
          <w:rtl/>
          <w:lang w:val="en-US" w:eastAsia="en-US"/>
        </w:rPr>
        <w:t>لآليات المتعددة الأطراف الناشئة وتقاسم المنافع</w:t>
      </w:r>
    </w:p>
    <w:p w14:paraId="0E40F6BC" w14:textId="7AD1D5BC" w:rsidR="00F442DF" w:rsidRPr="00F442DF" w:rsidRDefault="00393162" w:rsidP="00F442DF">
      <w:pPr>
        <w:pStyle w:val="ListParagraph"/>
        <w:numPr>
          <w:ilvl w:val="0"/>
          <w:numId w:val="4"/>
        </w:numPr>
        <w:bidi/>
        <w:spacing w:after="120" w:line="216" w:lineRule="auto"/>
        <w:ind w:left="567" w:firstLine="0"/>
        <w:contextualSpacing w:val="0"/>
        <w:jc w:val="both"/>
        <w:rPr>
          <w:rFonts w:cs="Simplified Arabic"/>
          <w:rtl/>
          <w:lang w:val="en-US"/>
        </w:rPr>
      </w:pPr>
      <w:r>
        <w:rPr>
          <w:rFonts w:cs="Simplified Arabic" w:hint="cs"/>
          <w:rtl/>
          <w:lang w:val="en-US"/>
        </w:rPr>
        <w:t>يُعدّ</w:t>
      </w:r>
      <w:r w:rsidR="00F442DF" w:rsidRPr="00F442DF">
        <w:rPr>
          <w:rFonts w:cs="Simplified Arabic"/>
          <w:rtl/>
          <w:lang w:val="en-US"/>
        </w:rPr>
        <w:t xml:space="preserve"> </w:t>
      </w:r>
      <w:r w:rsidRPr="00393162">
        <w:rPr>
          <w:rFonts w:cs="Simplified Arabic"/>
          <w:rtl/>
          <w:lang w:val="en-US"/>
        </w:rPr>
        <w:t xml:space="preserve">صندوق كالي للتقاسم العادل والمنصف للمنافع الناشئة عن استخدام معلومات التسلسل الرقمي للموارد الجينية </w:t>
      </w:r>
      <w:r w:rsidR="00F442DF" w:rsidRPr="00F442DF">
        <w:rPr>
          <w:rFonts w:cs="Simplified Arabic"/>
          <w:rtl/>
          <w:lang w:val="en-US"/>
        </w:rPr>
        <w:t>إضافة هامة إلى هيكل</w:t>
      </w:r>
      <w:r>
        <w:rPr>
          <w:rFonts w:cs="Simplified Arabic" w:hint="cs"/>
          <w:rtl/>
          <w:lang w:val="en-US"/>
        </w:rPr>
        <w:t>ية</w:t>
      </w:r>
      <w:r w:rsidR="00F442DF" w:rsidRPr="00F442DF">
        <w:rPr>
          <w:rFonts w:cs="Simplified Arabic"/>
          <w:rtl/>
          <w:lang w:val="en-US"/>
        </w:rPr>
        <w:t xml:space="preserve"> التمويل الدولي للتنوع البيولوجي. </w:t>
      </w:r>
      <w:r>
        <w:rPr>
          <w:rFonts w:cs="Simplified Arabic" w:hint="cs"/>
          <w:rtl/>
          <w:lang w:val="en-US"/>
        </w:rPr>
        <w:t>و</w:t>
      </w:r>
      <w:r w:rsidR="00F442DF" w:rsidRPr="00F442DF">
        <w:rPr>
          <w:rFonts w:cs="Simplified Arabic"/>
          <w:rtl/>
          <w:lang w:val="en-US"/>
        </w:rPr>
        <w:t xml:space="preserve">لم يبدأ الصندوق عمله بشكل كامل بعد، ولكنه يمتلك </w:t>
      </w:r>
      <w:r>
        <w:rPr>
          <w:rFonts w:cs="Simplified Arabic" w:hint="cs"/>
          <w:rtl/>
          <w:lang w:val="en-US"/>
        </w:rPr>
        <w:t>إمكانات واعدة</w:t>
      </w:r>
      <w:r w:rsidR="00F442DF" w:rsidRPr="00F442DF">
        <w:rPr>
          <w:rFonts w:cs="Simplified Arabic"/>
          <w:rtl/>
          <w:lang w:val="en-US"/>
        </w:rPr>
        <w:t xml:space="preserve"> </w:t>
      </w:r>
      <w:r>
        <w:rPr>
          <w:rFonts w:cs="Simplified Arabic" w:hint="cs"/>
          <w:rtl/>
          <w:lang w:val="en-US"/>
        </w:rPr>
        <w:t>لتوليد</w:t>
      </w:r>
      <w:r w:rsidR="00F442DF" w:rsidRPr="00F442DF">
        <w:rPr>
          <w:rFonts w:cs="Simplified Arabic"/>
          <w:rtl/>
          <w:lang w:val="en-US"/>
        </w:rPr>
        <w:t xml:space="preserve"> </w:t>
      </w:r>
      <w:r>
        <w:rPr>
          <w:rFonts w:cs="Simplified Arabic" w:hint="cs"/>
          <w:rtl/>
          <w:lang w:val="en-US"/>
        </w:rPr>
        <w:t>تدفقات عوائد</w:t>
      </w:r>
      <w:r w:rsidR="00F442DF" w:rsidRPr="00F442DF">
        <w:rPr>
          <w:rFonts w:cs="Simplified Arabic"/>
          <w:rtl/>
          <w:lang w:val="en-US"/>
        </w:rPr>
        <w:t xml:space="preserve"> جديدة وهامة مرتبطة باستخدام الموارد الجينية في</w:t>
      </w:r>
      <w:r>
        <w:rPr>
          <w:rFonts w:cs="Simplified Arabic" w:hint="cs"/>
          <w:rtl/>
          <w:lang w:val="en-US"/>
        </w:rPr>
        <w:t xml:space="preserve"> مجال</w:t>
      </w:r>
      <w:r w:rsidR="00F442DF" w:rsidRPr="00F442DF">
        <w:rPr>
          <w:rFonts w:cs="Simplified Arabic"/>
          <w:rtl/>
          <w:lang w:val="en-US"/>
        </w:rPr>
        <w:t xml:space="preserve"> البحث والتطوير</w:t>
      </w:r>
      <w:r w:rsidR="00F442DF" w:rsidRPr="00F442DF">
        <w:rPr>
          <w:rFonts w:cs="Simplified Arabic"/>
          <w:lang w:val="en-US"/>
        </w:rPr>
        <w:t>.</w:t>
      </w:r>
    </w:p>
    <w:p w14:paraId="3A2FCCF0" w14:textId="6B50B320" w:rsidR="00F442DF" w:rsidRPr="00F442DF" w:rsidRDefault="00393162" w:rsidP="00F442DF">
      <w:pPr>
        <w:pStyle w:val="ListParagraph"/>
        <w:numPr>
          <w:ilvl w:val="0"/>
          <w:numId w:val="4"/>
        </w:numPr>
        <w:bidi/>
        <w:spacing w:after="120" w:line="216" w:lineRule="auto"/>
        <w:ind w:left="567" w:firstLine="0"/>
        <w:contextualSpacing w:val="0"/>
        <w:jc w:val="both"/>
        <w:rPr>
          <w:rFonts w:cs="Simplified Arabic"/>
          <w:rtl/>
          <w:lang w:val="en-US"/>
        </w:rPr>
      </w:pPr>
      <w:r>
        <w:rPr>
          <w:rFonts w:cs="Simplified Arabic" w:hint="cs"/>
          <w:rtl/>
          <w:lang w:val="en-US"/>
        </w:rPr>
        <w:t>و</w:t>
      </w:r>
      <w:r w:rsidR="00F442DF" w:rsidRPr="00F442DF">
        <w:rPr>
          <w:rFonts w:cs="Simplified Arabic"/>
          <w:rtl/>
          <w:lang w:val="en-US"/>
        </w:rPr>
        <w:t xml:space="preserve">تشمل التطورات الأخيرة تفعيل اللجنة التوجيهية </w:t>
      </w:r>
      <w:r w:rsidR="0052384C">
        <w:rPr>
          <w:rFonts w:cs="Simplified Arabic" w:hint="cs"/>
          <w:rtl/>
          <w:lang w:val="en-US"/>
        </w:rPr>
        <w:t>ل</w:t>
      </w:r>
      <w:r w:rsidRPr="00393162">
        <w:rPr>
          <w:rFonts w:cs="Simplified Arabic"/>
          <w:rtl/>
          <w:lang w:val="en-US"/>
        </w:rPr>
        <w:t>لآلية المتعددة الأطراف للتقاسم العادل والمنصف للمنافع الناشئة عن استخدام معلومات التسلسل الرقمي بشأن الموارد الجينية</w:t>
      </w:r>
      <w:r w:rsidR="0052384C">
        <w:rPr>
          <w:rFonts w:cs="Simplified Arabic" w:hint="cs"/>
          <w:rtl/>
          <w:lang w:val="en-US"/>
        </w:rPr>
        <w:t>،</w:t>
      </w:r>
      <w:r w:rsidR="00F442DF" w:rsidRPr="00F442DF">
        <w:rPr>
          <w:rFonts w:cs="Simplified Arabic"/>
          <w:rtl/>
          <w:lang w:val="en-US"/>
        </w:rPr>
        <w:t xml:space="preserve"> بما في ذلك صندوق كالي، وفريق الخبراء </w:t>
      </w:r>
      <w:r w:rsidR="0052384C">
        <w:rPr>
          <w:rFonts w:cs="Simplified Arabic" w:hint="cs"/>
          <w:rtl/>
          <w:lang w:val="en-US"/>
        </w:rPr>
        <w:t>التقني</w:t>
      </w:r>
      <w:r w:rsidR="00F442DF" w:rsidRPr="00F442DF">
        <w:rPr>
          <w:rFonts w:cs="Simplified Arabic"/>
          <w:rtl/>
          <w:lang w:val="en-US"/>
        </w:rPr>
        <w:t xml:space="preserve"> المخصص لمنهجية التخصيص، والمكلف بتقديم التوجيه بشأن صرف الأموال من صندوق كالي. </w:t>
      </w:r>
      <w:r w:rsidR="0052384C">
        <w:rPr>
          <w:rFonts w:cs="Simplified Arabic" w:hint="cs"/>
          <w:rtl/>
          <w:lang w:val="en-US"/>
        </w:rPr>
        <w:t>و</w:t>
      </w:r>
      <w:r w:rsidR="00F442DF" w:rsidRPr="00F442DF">
        <w:rPr>
          <w:rFonts w:cs="Simplified Arabic"/>
          <w:rtl/>
          <w:lang w:val="en-US"/>
        </w:rPr>
        <w:t xml:space="preserve">تحققت إنجازات أخرى عندما أطلقت الأمانة شعار الصندوق في 2 مارس/آذار 2026، وأطلقت موقعه الإلكتروني في 4 مارس/آذار </w:t>
      </w:r>
      <w:r w:rsidR="0052384C">
        <w:rPr>
          <w:rFonts w:cs="Simplified Arabic"/>
          <w:lang w:val="en-US"/>
        </w:rPr>
        <w:t>2026</w:t>
      </w:r>
      <w:r w:rsidR="0052384C">
        <w:rPr>
          <w:rFonts w:cs="Simplified Arabic" w:hint="cs"/>
          <w:rtl/>
          <w:lang w:val="en-US"/>
        </w:rPr>
        <w:t>.</w:t>
      </w:r>
      <w:r w:rsidR="0052384C">
        <w:rPr>
          <w:rStyle w:val="FootnoteReference"/>
          <w:rFonts w:cs="Simplified Arabic"/>
          <w:lang w:val="en-US"/>
        </w:rPr>
        <w:footnoteReference w:id="10"/>
      </w:r>
    </w:p>
    <w:p w14:paraId="73111E94" w14:textId="35EBC44E" w:rsidR="00F442DF" w:rsidRDefault="00393162" w:rsidP="00F442DF">
      <w:pPr>
        <w:pStyle w:val="ListParagraph"/>
        <w:numPr>
          <w:ilvl w:val="0"/>
          <w:numId w:val="4"/>
        </w:numPr>
        <w:bidi/>
        <w:spacing w:after="120" w:line="216" w:lineRule="auto"/>
        <w:ind w:left="567" w:firstLine="0"/>
        <w:contextualSpacing w:val="0"/>
        <w:jc w:val="both"/>
        <w:rPr>
          <w:rFonts w:cs="Simplified Arabic"/>
          <w:lang w:val="en-US"/>
        </w:rPr>
      </w:pPr>
      <w:r>
        <w:rPr>
          <w:rFonts w:cs="Simplified Arabic" w:hint="cs"/>
          <w:rtl/>
          <w:lang w:val="en-US"/>
        </w:rPr>
        <w:t>و</w:t>
      </w:r>
      <w:r w:rsidR="00F442DF" w:rsidRPr="00F442DF">
        <w:rPr>
          <w:rFonts w:cs="Simplified Arabic"/>
          <w:rtl/>
          <w:lang w:val="en-US"/>
        </w:rPr>
        <w:t xml:space="preserve">كان التقدم المحرز في تنفيذ أطر </w:t>
      </w:r>
      <w:r w:rsidR="0052384C">
        <w:rPr>
          <w:rFonts w:cs="Simplified Arabic" w:hint="cs"/>
          <w:rtl/>
          <w:lang w:val="en-US"/>
        </w:rPr>
        <w:t>الحصول</w:t>
      </w:r>
      <w:r w:rsidR="00F442DF" w:rsidRPr="00F442DF">
        <w:rPr>
          <w:rFonts w:cs="Simplified Arabic"/>
          <w:rtl/>
          <w:lang w:val="en-US"/>
        </w:rPr>
        <w:t xml:space="preserve"> وتقاسم المنافع بموجب بروتوكول </w:t>
      </w:r>
      <w:proofErr w:type="spellStart"/>
      <w:r w:rsidR="00F442DF" w:rsidRPr="00F442DF">
        <w:rPr>
          <w:rFonts w:cs="Simplified Arabic"/>
          <w:rtl/>
          <w:lang w:val="en-US"/>
        </w:rPr>
        <w:t>ناغويا</w:t>
      </w:r>
      <w:proofErr w:type="spellEnd"/>
      <w:r w:rsidR="00F442DF" w:rsidRPr="00F442DF">
        <w:rPr>
          <w:rFonts w:cs="Simplified Arabic"/>
          <w:rtl/>
          <w:lang w:val="en-US"/>
        </w:rPr>
        <w:t xml:space="preserve"> </w:t>
      </w:r>
      <w:r w:rsidR="0052384C" w:rsidRPr="0052384C">
        <w:rPr>
          <w:rFonts w:cs="Simplified Arabic"/>
          <w:rtl/>
          <w:lang w:val="en-US"/>
        </w:rPr>
        <w:t>بشأن الحصول على الموارد الجينية والتقاسم العادل والمنصف للمنافع الناشئة عن استخدامها</w:t>
      </w:r>
      <w:r w:rsidR="00F442DF" w:rsidRPr="00F442DF">
        <w:rPr>
          <w:rFonts w:cs="Simplified Arabic"/>
          <w:rtl/>
          <w:lang w:val="en-US"/>
        </w:rPr>
        <w:t xml:space="preserve">، الملحق باتفاقية التنوع البيولوجي، تدريجيا وغير متساو. فبينما أنشأت العديد من الأطراف أطرا قانونية ومؤسسية، وبدأت بإصدار تراخيص الوصول، </w:t>
      </w:r>
      <w:r w:rsidR="00D21905">
        <w:rPr>
          <w:rFonts w:cs="Simplified Arabic" w:hint="cs"/>
          <w:rtl/>
          <w:lang w:val="en-US"/>
        </w:rPr>
        <w:t>إلا أن توليد</w:t>
      </w:r>
      <w:r w:rsidR="00F442DF" w:rsidRPr="00F442DF">
        <w:rPr>
          <w:rFonts w:cs="Simplified Arabic"/>
          <w:rtl/>
          <w:lang w:val="en-US"/>
        </w:rPr>
        <w:t xml:space="preserve"> المنافع النقدية </w:t>
      </w:r>
      <w:r w:rsidR="00D21905">
        <w:rPr>
          <w:rFonts w:cs="Simplified Arabic" w:hint="cs"/>
          <w:rtl/>
          <w:lang w:val="en-US"/>
        </w:rPr>
        <w:t xml:space="preserve">لا يزال </w:t>
      </w:r>
      <w:r w:rsidR="00F442DF" w:rsidRPr="00F442DF">
        <w:rPr>
          <w:rFonts w:cs="Simplified Arabic"/>
          <w:rtl/>
          <w:lang w:val="en-US"/>
        </w:rPr>
        <w:t>محدو</w:t>
      </w:r>
      <w:r w:rsidR="00D21905">
        <w:rPr>
          <w:rFonts w:cs="Simplified Arabic" w:hint="cs"/>
          <w:rtl/>
          <w:lang w:val="en-US"/>
        </w:rPr>
        <w:t>دا</w:t>
      </w:r>
      <w:r w:rsidR="00F442DF" w:rsidRPr="00F442DF">
        <w:rPr>
          <w:rFonts w:cs="Simplified Arabic"/>
          <w:rtl/>
          <w:lang w:val="en-US"/>
        </w:rPr>
        <w:t xml:space="preserve"> </w:t>
      </w:r>
      <w:r w:rsidR="00D21905">
        <w:rPr>
          <w:rFonts w:cs="Simplified Arabic" w:hint="cs"/>
          <w:rtl/>
          <w:lang w:val="en-US"/>
        </w:rPr>
        <w:t>ومركّزا في</w:t>
      </w:r>
      <w:r w:rsidR="00F442DF" w:rsidRPr="00F442DF">
        <w:rPr>
          <w:rFonts w:cs="Simplified Arabic"/>
          <w:rtl/>
          <w:lang w:val="en-US"/>
        </w:rPr>
        <w:t xml:space="preserve"> عدد قليل من البلدان. أما المنافع غير النقدية، مثل بناء القدرات ونقل التكنولوجيا وتبادل نتائج البحوث، فهي أكثر انتشارا في التقارير، وتُعدّ عنصر</w:t>
      </w:r>
      <w:r w:rsidR="00D21905">
        <w:rPr>
          <w:rFonts w:cs="Simplified Arabic" w:hint="cs"/>
          <w:rtl/>
          <w:lang w:val="en-US"/>
        </w:rPr>
        <w:t>ا</w:t>
      </w:r>
      <w:r w:rsidR="00F442DF" w:rsidRPr="00F442DF">
        <w:rPr>
          <w:rFonts w:cs="Simplified Arabic"/>
          <w:rtl/>
          <w:lang w:val="en-US"/>
        </w:rPr>
        <w:t xml:space="preserve"> هاما في </w:t>
      </w:r>
      <w:r w:rsidR="00D21905">
        <w:rPr>
          <w:rFonts w:cs="Simplified Arabic" w:hint="cs"/>
          <w:rtl/>
          <w:lang w:val="en-US"/>
        </w:rPr>
        <w:t>المشهد الشامل</w:t>
      </w:r>
      <w:r w:rsidR="00F442DF" w:rsidRPr="00F442DF">
        <w:rPr>
          <w:rFonts w:cs="Simplified Arabic"/>
          <w:rtl/>
          <w:lang w:val="en-US"/>
        </w:rPr>
        <w:t xml:space="preserve"> </w:t>
      </w:r>
      <w:r w:rsidR="00D21905">
        <w:rPr>
          <w:rFonts w:cs="Simplified Arabic" w:hint="cs"/>
          <w:rtl/>
          <w:lang w:val="en-US"/>
        </w:rPr>
        <w:t>ل</w:t>
      </w:r>
      <w:r w:rsidR="00F442DF" w:rsidRPr="00F442DF">
        <w:rPr>
          <w:rFonts w:cs="Simplified Arabic"/>
          <w:rtl/>
          <w:lang w:val="en-US"/>
        </w:rPr>
        <w:t xml:space="preserve">تقاسم المنافع. </w:t>
      </w:r>
      <w:r w:rsidR="00D21905">
        <w:rPr>
          <w:rFonts w:cs="Simplified Arabic" w:hint="cs"/>
          <w:rtl/>
          <w:lang w:val="en-US"/>
        </w:rPr>
        <w:t>ويعني</w:t>
      </w:r>
      <w:r w:rsidR="00F442DF" w:rsidRPr="00F442DF">
        <w:rPr>
          <w:rFonts w:cs="Simplified Arabic"/>
          <w:rtl/>
          <w:lang w:val="en-US"/>
        </w:rPr>
        <w:t xml:space="preserve"> طول المدة الزمنية المرتبطة باستخدام الموارد الجينية، ولا سيما للأغراض التجارية، </w:t>
      </w:r>
      <w:r w:rsidR="00D21905">
        <w:rPr>
          <w:rFonts w:cs="Simplified Arabic" w:hint="cs"/>
          <w:rtl/>
          <w:lang w:val="en-US"/>
        </w:rPr>
        <w:t>أن</w:t>
      </w:r>
      <w:r w:rsidR="00F442DF" w:rsidRPr="00F442DF">
        <w:rPr>
          <w:rFonts w:cs="Simplified Arabic"/>
          <w:rtl/>
          <w:lang w:val="en-US"/>
        </w:rPr>
        <w:t xml:space="preserve"> ظهور الأثر الكامل لتدابير الوصول وتقاسم المنافع</w:t>
      </w:r>
      <w:r w:rsidR="00D21905">
        <w:rPr>
          <w:rFonts w:cs="Simplified Arabic" w:hint="cs"/>
          <w:rtl/>
          <w:lang w:val="en-US"/>
        </w:rPr>
        <w:t xml:space="preserve"> قد يستغرق</w:t>
      </w:r>
      <w:r w:rsidR="00F442DF" w:rsidRPr="00F442DF">
        <w:rPr>
          <w:rFonts w:cs="Simplified Arabic"/>
          <w:rtl/>
          <w:lang w:val="en-US"/>
        </w:rPr>
        <w:t xml:space="preserve"> سنوات أو عقودا.</w:t>
      </w:r>
    </w:p>
    <w:p w14:paraId="780181CA" w14:textId="4261C971" w:rsidR="00292123" w:rsidRPr="00ED4F30" w:rsidRDefault="00ED4F30" w:rsidP="00ED4F30">
      <w:pPr>
        <w:keepNext/>
        <w:keepLines/>
        <w:bidi/>
        <w:spacing w:after="120" w:line="216" w:lineRule="auto"/>
        <w:jc w:val="both"/>
        <w:rPr>
          <w:rFonts w:cs="Simplified Arabic"/>
          <w:b/>
          <w:bCs/>
          <w:sz w:val="22"/>
          <w:rtl/>
          <w:lang w:val="en-US" w:eastAsia="en-US"/>
        </w:rPr>
      </w:pPr>
      <w:r w:rsidRPr="00ED4F30">
        <w:rPr>
          <w:rFonts w:cs="Simplified Arabic" w:hint="cs"/>
          <w:b/>
          <w:bCs/>
          <w:sz w:val="22"/>
          <w:rtl/>
          <w:lang w:val="en-US" w:eastAsia="en-US"/>
        </w:rPr>
        <w:t>هاء - م</w:t>
      </w:r>
      <w:r w:rsidR="00292123" w:rsidRPr="00ED4F30">
        <w:rPr>
          <w:rFonts w:cs="Simplified Arabic"/>
          <w:b/>
          <w:bCs/>
          <w:sz w:val="22"/>
          <w:rtl/>
          <w:lang w:val="en-US" w:eastAsia="en-US"/>
        </w:rPr>
        <w:t>واءمة التدفقات المالية وإصلاح الحوافز الضارة</w:t>
      </w:r>
    </w:p>
    <w:p w14:paraId="6CDD0FA0" w14:textId="0DDEAC7A" w:rsidR="00292123" w:rsidRPr="00292123" w:rsidRDefault="00292123" w:rsidP="00292123">
      <w:pPr>
        <w:pStyle w:val="ListParagraph"/>
        <w:numPr>
          <w:ilvl w:val="0"/>
          <w:numId w:val="4"/>
        </w:numPr>
        <w:bidi/>
        <w:spacing w:after="120" w:line="216" w:lineRule="auto"/>
        <w:ind w:left="567" w:firstLine="0"/>
        <w:contextualSpacing w:val="0"/>
        <w:jc w:val="both"/>
        <w:rPr>
          <w:rFonts w:cs="Simplified Arabic"/>
          <w:rtl/>
          <w:lang w:val="en-US"/>
        </w:rPr>
      </w:pPr>
      <w:r w:rsidRPr="00292123">
        <w:rPr>
          <w:rFonts w:cs="Simplified Arabic"/>
          <w:rtl/>
          <w:lang w:val="en-US"/>
        </w:rPr>
        <w:t xml:space="preserve">تكثفت الجهود الرامية إلى مواءمة التدفقات المالية الدولية مع أهداف التنوع البيولوجي، وذلك </w:t>
      </w:r>
      <w:r w:rsidR="0001436E">
        <w:rPr>
          <w:rFonts w:cs="Simplified Arabic" w:hint="cs"/>
          <w:rtl/>
          <w:lang w:val="en-US"/>
        </w:rPr>
        <w:t>عبر</w:t>
      </w:r>
      <w:r w:rsidRPr="00292123">
        <w:rPr>
          <w:rFonts w:cs="Simplified Arabic"/>
          <w:rtl/>
          <w:lang w:val="en-US"/>
        </w:rPr>
        <w:t xml:space="preserve"> بذل جهود أكبر </w:t>
      </w:r>
      <w:r w:rsidR="0001436E">
        <w:rPr>
          <w:rFonts w:cs="Simplified Arabic" w:hint="cs"/>
          <w:rtl/>
          <w:lang w:val="en-US"/>
        </w:rPr>
        <w:t>لتعميم</w:t>
      </w:r>
      <w:r w:rsidRPr="00292123">
        <w:rPr>
          <w:rFonts w:cs="Simplified Arabic"/>
          <w:rtl/>
          <w:lang w:val="en-US"/>
        </w:rPr>
        <w:t xml:space="preserve"> التنوع البيولوجي في التعاون الإنمائي وإصلاح الحوافز المالية التي تسهم في فقدان التنوع البيولوجي. وتدمج </w:t>
      </w:r>
      <w:r w:rsidRPr="00292123">
        <w:rPr>
          <w:rFonts w:cs="Simplified Arabic"/>
          <w:rtl/>
          <w:lang w:val="en-US"/>
        </w:rPr>
        <w:lastRenderedPageBreak/>
        <w:t xml:space="preserve">المؤسسات </w:t>
      </w:r>
      <w:r w:rsidR="0001436E">
        <w:rPr>
          <w:rFonts w:cs="Simplified Arabic" w:hint="cs"/>
          <w:rtl/>
          <w:lang w:val="en-US"/>
        </w:rPr>
        <w:t>ال</w:t>
      </w:r>
      <w:r w:rsidRPr="00292123">
        <w:rPr>
          <w:rFonts w:cs="Simplified Arabic"/>
          <w:rtl/>
          <w:lang w:val="en-US"/>
        </w:rPr>
        <w:t>متعددة الأطراف ووكالات التنمية بشكل متزايد الاعتبارات المتعلقة بالطبيعة في استراتيجياتها وعملياتها، على الرغم من أن التقدم لا يزال متفاوتا وغالب</w:t>
      </w:r>
      <w:r w:rsidR="0001436E">
        <w:rPr>
          <w:rFonts w:cs="Simplified Arabic" w:hint="cs"/>
          <w:rtl/>
          <w:lang w:val="en-US"/>
        </w:rPr>
        <w:t>ا</w:t>
      </w:r>
      <w:r w:rsidRPr="00292123">
        <w:rPr>
          <w:rFonts w:cs="Simplified Arabic"/>
          <w:rtl/>
          <w:lang w:val="en-US"/>
        </w:rPr>
        <w:t xml:space="preserve"> ما يكون متفرقا بين القطاعات والمؤسسات</w:t>
      </w:r>
      <w:r w:rsidRPr="00292123">
        <w:rPr>
          <w:rFonts w:cs="Simplified Arabic"/>
          <w:lang w:val="en-US"/>
        </w:rPr>
        <w:t>.</w:t>
      </w:r>
    </w:p>
    <w:p w14:paraId="5250CC62" w14:textId="41EFF6F6" w:rsidR="00292123" w:rsidRPr="00292123" w:rsidRDefault="0001436E" w:rsidP="00292123">
      <w:pPr>
        <w:pStyle w:val="ListParagraph"/>
        <w:numPr>
          <w:ilvl w:val="0"/>
          <w:numId w:val="4"/>
        </w:numPr>
        <w:bidi/>
        <w:spacing w:after="120" w:line="216" w:lineRule="auto"/>
        <w:ind w:left="567" w:firstLine="0"/>
        <w:contextualSpacing w:val="0"/>
        <w:jc w:val="both"/>
        <w:rPr>
          <w:rFonts w:cs="Simplified Arabic"/>
          <w:rtl/>
          <w:lang w:val="en-US"/>
        </w:rPr>
      </w:pPr>
      <w:r>
        <w:rPr>
          <w:rFonts w:cs="Simplified Arabic" w:hint="cs"/>
          <w:rtl/>
          <w:lang w:val="en-US"/>
        </w:rPr>
        <w:t>و</w:t>
      </w:r>
      <w:r w:rsidR="00292123" w:rsidRPr="00292123">
        <w:rPr>
          <w:rFonts w:cs="Simplified Arabic"/>
          <w:rtl/>
          <w:lang w:val="en-US"/>
        </w:rPr>
        <w:t xml:space="preserve">في القطاع الخاص، يسهم تطوير أطر الإفصاح المتعلقة بالطبيعة، كتلك التي تروج لها </w:t>
      </w:r>
      <w:r w:rsidR="00091F12" w:rsidRPr="00091F12">
        <w:rPr>
          <w:rFonts w:cs="Simplified Arabic"/>
          <w:rtl/>
          <w:lang w:val="en-US"/>
        </w:rPr>
        <w:t xml:space="preserve">فرقة العمل المعنية </w:t>
      </w:r>
      <w:proofErr w:type="spellStart"/>
      <w:r w:rsidR="00091F12" w:rsidRPr="00091F12">
        <w:rPr>
          <w:rFonts w:cs="Simplified Arabic"/>
          <w:rtl/>
          <w:lang w:val="en-US"/>
        </w:rPr>
        <w:t>بالإفصاحات</w:t>
      </w:r>
      <w:proofErr w:type="spellEnd"/>
      <w:r w:rsidR="00091F12" w:rsidRPr="00091F12">
        <w:rPr>
          <w:rFonts w:cs="Simplified Arabic"/>
          <w:rtl/>
          <w:lang w:val="en-US"/>
        </w:rPr>
        <w:t xml:space="preserve"> المالية المتعلقة بالطبيعة</w:t>
      </w:r>
      <w:r w:rsidR="00292123" w:rsidRPr="00292123">
        <w:rPr>
          <w:rFonts w:cs="Simplified Arabic"/>
          <w:rtl/>
          <w:lang w:val="en-US"/>
        </w:rPr>
        <w:t xml:space="preserve">، في تعزيز الشفافية والمساءلة فيما يتعلق بتأثيرات الأعمال والاعتماد على التنوع البيولوجي. والتزم عدد متزايد من المنظمات </w:t>
      </w:r>
      <w:r w:rsidR="00091F12">
        <w:rPr>
          <w:rFonts w:cs="Simplified Arabic" w:hint="cs"/>
          <w:rtl/>
          <w:lang w:val="en-US"/>
        </w:rPr>
        <w:t>باعتماد</w:t>
      </w:r>
      <w:r w:rsidR="00292123" w:rsidRPr="00292123">
        <w:rPr>
          <w:rFonts w:cs="Simplified Arabic"/>
          <w:rtl/>
          <w:lang w:val="en-US"/>
        </w:rPr>
        <w:t xml:space="preserve"> هذه الأطر، مما يدل على تزايد الوعي بالمخاطر المالية المتعلقة بالتنوع البيولوجي. ومع ذلك، لا يزال </w:t>
      </w:r>
      <w:r w:rsidR="00091F12">
        <w:rPr>
          <w:rFonts w:cs="Simplified Arabic" w:hint="cs"/>
          <w:rtl/>
          <w:lang w:val="en-US"/>
        </w:rPr>
        <w:t>الاعتماد</w:t>
      </w:r>
      <w:r w:rsidR="00292123" w:rsidRPr="00292123">
        <w:rPr>
          <w:rFonts w:cs="Simplified Arabic"/>
          <w:rtl/>
          <w:lang w:val="en-US"/>
        </w:rPr>
        <w:t xml:space="preserve"> في مراحله الأولى، </w:t>
      </w:r>
      <w:r w:rsidR="00091F12">
        <w:rPr>
          <w:rFonts w:cs="Simplified Arabic" w:hint="cs"/>
          <w:rtl/>
          <w:lang w:val="en-US"/>
        </w:rPr>
        <w:t>وستبرز</w:t>
      </w:r>
      <w:r w:rsidR="00292123" w:rsidRPr="00292123">
        <w:rPr>
          <w:rFonts w:cs="Simplified Arabic"/>
          <w:rtl/>
          <w:lang w:val="en-US"/>
        </w:rPr>
        <w:t xml:space="preserve"> </w:t>
      </w:r>
      <w:r w:rsidR="00091F12">
        <w:rPr>
          <w:rFonts w:cs="Simplified Arabic" w:hint="cs"/>
          <w:rtl/>
          <w:lang w:val="en-US"/>
        </w:rPr>
        <w:t>ال</w:t>
      </w:r>
      <w:r w:rsidR="00292123" w:rsidRPr="00292123">
        <w:rPr>
          <w:rFonts w:cs="Simplified Arabic"/>
          <w:rtl/>
          <w:lang w:val="en-US"/>
        </w:rPr>
        <w:t>حاجة إلى بذل المزيد من الجهود لترجمة الإفصاح إلى تغييرات جوهرية في قرارات الاستثمار</w:t>
      </w:r>
      <w:r w:rsidR="00292123" w:rsidRPr="00292123">
        <w:rPr>
          <w:rFonts w:cs="Simplified Arabic"/>
          <w:lang w:val="en-US"/>
        </w:rPr>
        <w:t>.</w:t>
      </w:r>
    </w:p>
    <w:p w14:paraId="08DC5691" w14:textId="7934FA2B" w:rsidR="00292123" w:rsidRPr="00292123" w:rsidRDefault="00ED4F30" w:rsidP="00292123">
      <w:pPr>
        <w:pStyle w:val="ListParagraph"/>
        <w:numPr>
          <w:ilvl w:val="0"/>
          <w:numId w:val="4"/>
        </w:numPr>
        <w:bidi/>
        <w:spacing w:after="120" w:line="216" w:lineRule="auto"/>
        <w:ind w:left="567" w:firstLine="0"/>
        <w:contextualSpacing w:val="0"/>
        <w:jc w:val="both"/>
        <w:rPr>
          <w:rFonts w:cs="Simplified Arabic"/>
          <w:rtl/>
          <w:lang w:val="en-US"/>
        </w:rPr>
      </w:pPr>
      <w:r>
        <w:rPr>
          <w:rFonts w:cs="Simplified Arabic" w:hint="cs"/>
          <w:rtl/>
          <w:lang w:val="en-US"/>
        </w:rPr>
        <w:t>و</w:t>
      </w:r>
      <w:r w:rsidR="00292123" w:rsidRPr="00292123">
        <w:rPr>
          <w:rFonts w:cs="Simplified Arabic"/>
          <w:rtl/>
          <w:lang w:val="en-US"/>
        </w:rPr>
        <w:t xml:space="preserve">على مستوى السياسات الدولية، تم إحراز تقدم في معالجة الحوافز الضارة بالتنوع البيولوجي. </w:t>
      </w:r>
      <w:r w:rsidR="00091F12">
        <w:rPr>
          <w:rFonts w:cs="Simplified Arabic" w:hint="cs"/>
          <w:rtl/>
          <w:lang w:val="en-US"/>
        </w:rPr>
        <w:t>و</w:t>
      </w:r>
      <w:r w:rsidR="00292123" w:rsidRPr="00292123">
        <w:rPr>
          <w:rFonts w:cs="Simplified Arabic"/>
          <w:rtl/>
          <w:lang w:val="en-US"/>
        </w:rPr>
        <w:t xml:space="preserve">يُعدّ الاتفاق الذي تم التوصل إليه </w:t>
      </w:r>
      <w:r w:rsidR="00091F12">
        <w:rPr>
          <w:rFonts w:cs="Simplified Arabic" w:hint="cs"/>
          <w:rtl/>
          <w:lang w:val="en-US"/>
        </w:rPr>
        <w:t>ضمن</w:t>
      </w:r>
      <w:r w:rsidR="00292123" w:rsidRPr="00292123">
        <w:rPr>
          <w:rFonts w:cs="Simplified Arabic"/>
          <w:rtl/>
          <w:lang w:val="en-US"/>
        </w:rPr>
        <w:t xml:space="preserve"> منظمة التجارة العالمية بشأن </w:t>
      </w:r>
      <w:r w:rsidR="00091F12">
        <w:rPr>
          <w:rFonts w:cs="Simplified Arabic" w:hint="cs"/>
          <w:rtl/>
          <w:lang w:val="en-US"/>
        </w:rPr>
        <w:t>الإعانات الضارة</w:t>
      </w:r>
      <w:r w:rsidR="00292123" w:rsidRPr="00292123">
        <w:rPr>
          <w:rFonts w:cs="Simplified Arabic"/>
          <w:rtl/>
          <w:lang w:val="en-US"/>
        </w:rPr>
        <w:t xml:space="preserve"> </w:t>
      </w:r>
      <w:r w:rsidR="00091F12">
        <w:rPr>
          <w:rFonts w:cs="Simplified Arabic" w:hint="cs"/>
          <w:rtl/>
          <w:lang w:val="en-US"/>
        </w:rPr>
        <w:t>المقدمة ل</w:t>
      </w:r>
      <w:r w:rsidR="00292123" w:rsidRPr="00292123">
        <w:rPr>
          <w:rFonts w:cs="Simplified Arabic"/>
          <w:rtl/>
          <w:lang w:val="en-US"/>
        </w:rPr>
        <w:t xml:space="preserve">مصايد الأسماك إنجازا هاما. ومع ذلك، لا تزال الحوافز الإيجابية أقل بكثير من </w:t>
      </w:r>
      <w:r w:rsidR="00091F12">
        <w:rPr>
          <w:rFonts w:cs="Simplified Arabic" w:hint="cs"/>
          <w:rtl/>
          <w:lang w:val="en-US"/>
        </w:rPr>
        <w:t>الإعانات</w:t>
      </w:r>
      <w:r w:rsidR="00292123" w:rsidRPr="00292123">
        <w:rPr>
          <w:rFonts w:cs="Simplified Arabic"/>
          <w:rtl/>
          <w:lang w:val="en-US"/>
        </w:rPr>
        <w:t xml:space="preserve"> الضار</w:t>
      </w:r>
      <w:r w:rsidR="00091F12">
        <w:rPr>
          <w:rFonts w:cs="Simplified Arabic" w:hint="cs"/>
          <w:rtl/>
          <w:lang w:val="en-US"/>
        </w:rPr>
        <w:t>ة</w:t>
      </w:r>
      <w:r w:rsidR="00292123" w:rsidRPr="00292123">
        <w:rPr>
          <w:rFonts w:cs="Simplified Arabic"/>
          <w:rtl/>
          <w:lang w:val="en-US"/>
        </w:rPr>
        <w:t xml:space="preserve"> على مستوى العالم، مما </w:t>
      </w:r>
      <w:r w:rsidR="00091F12">
        <w:rPr>
          <w:rFonts w:cs="Simplified Arabic" w:hint="cs"/>
          <w:rtl/>
          <w:lang w:val="en-US"/>
        </w:rPr>
        <w:t>يؤكّد</w:t>
      </w:r>
      <w:r w:rsidR="00292123" w:rsidRPr="00292123">
        <w:rPr>
          <w:rFonts w:cs="Simplified Arabic"/>
          <w:rtl/>
          <w:lang w:val="en-US"/>
        </w:rPr>
        <w:t xml:space="preserve"> الحاجة إلى إصلاحات </w:t>
      </w:r>
      <w:proofErr w:type="spellStart"/>
      <w:r w:rsidR="00091F12">
        <w:rPr>
          <w:rFonts w:cs="Simplified Arabic" w:hint="cs"/>
          <w:rtl/>
          <w:lang w:val="en-US"/>
        </w:rPr>
        <w:t>سياساتية</w:t>
      </w:r>
      <w:proofErr w:type="spellEnd"/>
      <w:r w:rsidR="00292123" w:rsidRPr="00292123">
        <w:rPr>
          <w:rFonts w:cs="Simplified Arabic"/>
          <w:rtl/>
          <w:lang w:val="en-US"/>
        </w:rPr>
        <w:t xml:space="preserve"> أوسع</w:t>
      </w:r>
      <w:r w:rsidR="00091F12">
        <w:rPr>
          <w:rFonts w:cs="Simplified Arabic" w:hint="cs"/>
          <w:rtl/>
          <w:lang w:val="en-US"/>
        </w:rPr>
        <w:t xml:space="preserve"> نطاقا</w:t>
      </w:r>
      <w:r w:rsidR="00292123" w:rsidRPr="00292123">
        <w:rPr>
          <w:rFonts w:cs="Simplified Arabic"/>
          <w:rtl/>
          <w:lang w:val="en-US"/>
        </w:rPr>
        <w:t xml:space="preserve"> وأسرع، </w:t>
      </w:r>
      <w:r w:rsidR="00675058">
        <w:rPr>
          <w:rFonts w:cs="Simplified Arabic" w:hint="cs"/>
          <w:rtl/>
          <w:lang w:val="en-US"/>
        </w:rPr>
        <w:t>وتعاون دولي أقوى</w:t>
      </w:r>
      <w:r w:rsidR="00292123" w:rsidRPr="00292123">
        <w:rPr>
          <w:rFonts w:cs="Simplified Arabic"/>
          <w:lang w:val="en-US"/>
        </w:rPr>
        <w:t>.</w:t>
      </w:r>
    </w:p>
    <w:p w14:paraId="5FDE94E3" w14:textId="7CEF9FFE" w:rsidR="00292123" w:rsidRPr="00091F12" w:rsidRDefault="00091F12" w:rsidP="00091F12">
      <w:pPr>
        <w:keepNext/>
        <w:keepLines/>
        <w:bidi/>
        <w:spacing w:after="120" w:line="216" w:lineRule="auto"/>
        <w:jc w:val="both"/>
        <w:rPr>
          <w:rFonts w:cs="Simplified Arabic"/>
          <w:b/>
          <w:bCs/>
          <w:sz w:val="22"/>
          <w:rtl/>
          <w:lang w:val="en-US" w:eastAsia="en-US"/>
        </w:rPr>
      </w:pPr>
      <w:r w:rsidRPr="00091F12">
        <w:rPr>
          <w:rFonts w:cs="Simplified Arabic" w:hint="cs"/>
          <w:b/>
          <w:bCs/>
          <w:sz w:val="22"/>
          <w:rtl/>
          <w:lang w:val="en-US" w:eastAsia="en-US"/>
        </w:rPr>
        <w:t xml:space="preserve">واو - </w:t>
      </w:r>
      <w:r w:rsidR="00292123" w:rsidRPr="00091F12">
        <w:rPr>
          <w:rFonts w:cs="Simplified Arabic"/>
          <w:b/>
          <w:bCs/>
          <w:sz w:val="22"/>
          <w:rtl/>
          <w:lang w:val="en-US" w:eastAsia="en-US"/>
        </w:rPr>
        <w:t>تحسين شفافية التمويل وسهولة الوصول إليه وفعاليته</w:t>
      </w:r>
    </w:p>
    <w:p w14:paraId="6F1BAAC9" w14:textId="3E82019C" w:rsidR="00C5156E" w:rsidRDefault="00292123" w:rsidP="00C5156E">
      <w:pPr>
        <w:pStyle w:val="ListParagraph"/>
        <w:numPr>
          <w:ilvl w:val="0"/>
          <w:numId w:val="4"/>
        </w:numPr>
        <w:bidi/>
        <w:spacing w:after="120" w:line="216" w:lineRule="auto"/>
        <w:ind w:left="567" w:firstLine="0"/>
        <w:contextualSpacing w:val="0"/>
        <w:jc w:val="both"/>
        <w:rPr>
          <w:rFonts w:cs="Simplified Arabic"/>
          <w:lang w:val="en-US"/>
        </w:rPr>
      </w:pPr>
      <w:r w:rsidRPr="00E001E0">
        <w:rPr>
          <w:rFonts w:cs="Simplified Arabic"/>
          <w:rtl/>
          <w:lang w:val="en-US"/>
        </w:rPr>
        <w:t xml:space="preserve">تُبذل جهود </w:t>
      </w:r>
      <w:r w:rsidR="001C6681">
        <w:rPr>
          <w:rFonts w:cs="Simplified Arabic" w:hint="cs"/>
          <w:rtl/>
          <w:lang w:val="en-US"/>
        </w:rPr>
        <w:t>حثيثة</w:t>
      </w:r>
      <w:r w:rsidRPr="00E001E0">
        <w:rPr>
          <w:rFonts w:cs="Simplified Arabic"/>
          <w:rtl/>
          <w:lang w:val="en-US"/>
        </w:rPr>
        <w:t xml:space="preserve"> لتحسين شفافية التمويل الدولي للتنوع البيولوجي</w:t>
      </w:r>
      <w:r w:rsidR="00D51387" w:rsidRPr="00E001E0">
        <w:rPr>
          <w:rFonts w:cs="Simplified Arabic" w:hint="cs"/>
          <w:rtl/>
          <w:lang w:val="en-US"/>
        </w:rPr>
        <w:t>،</w:t>
      </w:r>
      <w:r w:rsidRPr="00E001E0">
        <w:rPr>
          <w:rFonts w:cs="Simplified Arabic"/>
          <w:rtl/>
          <w:lang w:val="en-US"/>
        </w:rPr>
        <w:t xml:space="preserve"> وسهولة الوصول إليه</w:t>
      </w:r>
      <w:r w:rsidR="00D51387" w:rsidRPr="00E001E0">
        <w:rPr>
          <w:rFonts w:cs="Simplified Arabic" w:hint="cs"/>
          <w:rtl/>
          <w:lang w:val="en-US"/>
        </w:rPr>
        <w:t>،</w:t>
      </w:r>
      <w:r w:rsidRPr="00E001E0">
        <w:rPr>
          <w:rFonts w:cs="Simplified Arabic"/>
          <w:rtl/>
          <w:lang w:val="en-US"/>
        </w:rPr>
        <w:t xml:space="preserve"> وفعاليته. </w:t>
      </w:r>
      <w:r w:rsidR="00D51387" w:rsidRPr="00E001E0">
        <w:rPr>
          <w:rFonts w:cs="Simplified Arabic" w:hint="cs"/>
          <w:rtl/>
          <w:lang w:val="en-US"/>
        </w:rPr>
        <w:t>وييسّر</w:t>
      </w:r>
      <w:r w:rsidRPr="00E001E0">
        <w:rPr>
          <w:rFonts w:cs="Simplified Arabic"/>
          <w:rtl/>
          <w:lang w:val="en-US"/>
        </w:rPr>
        <w:t xml:space="preserve"> تطوير تصنيفات</w:t>
      </w:r>
      <w:r w:rsidR="00D51387" w:rsidRPr="00E001E0">
        <w:rPr>
          <w:rFonts w:cs="Simplified Arabic" w:hint="cs"/>
          <w:rtl/>
          <w:lang w:val="en-US"/>
        </w:rPr>
        <w:t>،</w:t>
      </w:r>
      <w:r w:rsidRPr="00E001E0">
        <w:rPr>
          <w:rFonts w:cs="Simplified Arabic"/>
          <w:rtl/>
          <w:lang w:val="en-US"/>
        </w:rPr>
        <w:t xml:space="preserve"> وأطر </w:t>
      </w:r>
      <w:r w:rsidR="005F21A7">
        <w:rPr>
          <w:rFonts w:cs="Simplified Arabic" w:hint="cs"/>
          <w:rtl/>
          <w:lang w:val="en-US"/>
        </w:rPr>
        <w:t>إبلاغ</w:t>
      </w:r>
      <w:r w:rsidRPr="00E001E0">
        <w:rPr>
          <w:rFonts w:cs="Simplified Arabic"/>
          <w:rtl/>
          <w:lang w:val="en-US"/>
        </w:rPr>
        <w:t xml:space="preserve"> وأدوات رصد</w:t>
      </w:r>
      <w:r w:rsidR="005F21A7">
        <w:rPr>
          <w:rFonts w:cs="Simplified Arabic" w:hint="cs"/>
          <w:rtl/>
          <w:lang w:val="en-US"/>
        </w:rPr>
        <w:t xml:space="preserve"> موحدة</w:t>
      </w:r>
      <w:r w:rsidR="00D51387" w:rsidRPr="00E001E0">
        <w:rPr>
          <w:rFonts w:cs="Simplified Arabic" w:hint="cs"/>
          <w:rtl/>
          <w:lang w:val="en-US"/>
        </w:rPr>
        <w:t xml:space="preserve"> تحسين</w:t>
      </w:r>
      <w:r w:rsidRPr="00E001E0">
        <w:rPr>
          <w:rFonts w:cs="Simplified Arabic"/>
          <w:rtl/>
          <w:lang w:val="en-US"/>
        </w:rPr>
        <w:t xml:space="preserve"> تتبّع التدفقات المالية. كما </w:t>
      </w:r>
      <w:r w:rsidR="00D51387" w:rsidRPr="00E001E0">
        <w:rPr>
          <w:rFonts w:cs="Simplified Arabic" w:hint="cs"/>
          <w:rtl/>
          <w:lang w:val="en-US"/>
        </w:rPr>
        <w:t>تعزز</w:t>
      </w:r>
      <w:r w:rsidRPr="00E001E0">
        <w:rPr>
          <w:rFonts w:cs="Simplified Arabic"/>
          <w:rtl/>
          <w:lang w:val="en-US"/>
        </w:rPr>
        <w:t xml:space="preserve"> مبادرات مثل مبادرة العمل من أجل الطبيعة 100 وفرقة العمل المعنية </w:t>
      </w:r>
      <w:proofErr w:type="spellStart"/>
      <w:r w:rsidRPr="00E001E0">
        <w:rPr>
          <w:rFonts w:cs="Simplified Arabic"/>
          <w:rtl/>
          <w:lang w:val="en-US"/>
        </w:rPr>
        <w:t>بالإفصاحات</w:t>
      </w:r>
      <w:proofErr w:type="spellEnd"/>
      <w:r w:rsidRPr="00E001E0">
        <w:rPr>
          <w:rFonts w:cs="Simplified Arabic"/>
          <w:rtl/>
          <w:lang w:val="en-US"/>
        </w:rPr>
        <w:t xml:space="preserve"> المالية المتعلقة بالطبيعة، المساءلة في القطاع الخاص من خلال ربط الإفصاح </w:t>
      </w:r>
      <w:r w:rsidR="00D51387" w:rsidRPr="00E001E0">
        <w:rPr>
          <w:rFonts w:cs="Simplified Arabic" w:hint="cs"/>
          <w:rtl/>
          <w:lang w:val="en-US"/>
        </w:rPr>
        <w:t>بعمل</w:t>
      </w:r>
      <w:r w:rsidRPr="00E001E0">
        <w:rPr>
          <w:rFonts w:cs="Simplified Arabic"/>
          <w:rtl/>
          <w:lang w:val="en-US"/>
        </w:rPr>
        <w:t xml:space="preserve"> المستثمرين وقرارات تخصيص رأس المال.</w:t>
      </w:r>
    </w:p>
    <w:p w14:paraId="29EA941E" w14:textId="6B1A4F13" w:rsidR="00E001E0" w:rsidRDefault="00E001E0" w:rsidP="00E001E0">
      <w:pPr>
        <w:pStyle w:val="ListParagraph"/>
        <w:numPr>
          <w:ilvl w:val="0"/>
          <w:numId w:val="4"/>
        </w:numPr>
        <w:bidi/>
        <w:spacing w:after="120" w:line="216" w:lineRule="auto"/>
        <w:ind w:left="567" w:firstLine="0"/>
        <w:contextualSpacing w:val="0"/>
        <w:jc w:val="both"/>
        <w:rPr>
          <w:rFonts w:cs="Simplified Arabic"/>
          <w:lang w:val="en-US"/>
        </w:rPr>
      </w:pPr>
      <w:r>
        <w:rPr>
          <w:rFonts w:cs="Simplified Arabic" w:hint="cs"/>
          <w:rtl/>
          <w:lang w:val="en-US"/>
        </w:rPr>
        <w:t>و</w:t>
      </w:r>
      <w:r w:rsidRPr="00E001E0">
        <w:rPr>
          <w:rFonts w:cs="Simplified Arabic"/>
          <w:rtl/>
          <w:lang w:val="en-US"/>
        </w:rPr>
        <w:t xml:space="preserve">على الرغم من هذه </w:t>
      </w:r>
      <w:r>
        <w:rPr>
          <w:rFonts w:cs="Simplified Arabic" w:hint="cs"/>
          <w:rtl/>
          <w:lang w:val="en-US"/>
        </w:rPr>
        <w:t>الإنجازات</w:t>
      </w:r>
      <w:r w:rsidR="00BD040D">
        <w:rPr>
          <w:rFonts w:cs="Simplified Arabic" w:hint="cs"/>
          <w:rtl/>
          <w:lang w:val="en-US"/>
        </w:rPr>
        <w:t>، فإن</w:t>
      </w:r>
      <w:r w:rsidRPr="00E001E0">
        <w:rPr>
          <w:rFonts w:cs="Simplified Arabic"/>
          <w:rtl/>
          <w:lang w:val="en-US"/>
        </w:rPr>
        <w:t xml:space="preserve"> الوصول إلى التمويل الدولي</w:t>
      </w:r>
      <w:r w:rsidR="00BD040D">
        <w:rPr>
          <w:rFonts w:cs="Simplified Arabic" w:hint="cs"/>
          <w:rtl/>
          <w:lang w:val="en-US"/>
        </w:rPr>
        <w:t xml:space="preserve"> لا يزال</w:t>
      </w:r>
      <w:r w:rsidRPr="00E001E0">
        <w:rPr>
          <w:rFonts w:cs="Simplified Arabic"/>
          <w:rtl/>
          <w:lang w:val="en-US"/>
        </w:rPr>
        <w:t xml:space="preserve"> غير </w:t>
      </w:r>
      <w:r>
        <w:rPr>
          <w:rFonts w:cs="Simplified Arabic" w:hint="cs"/>
          <w:rtl/>
          <w:lang w:val="en-US"/>
        </w:rPr>
        <w:t>متساو</w:t>
      </w:r>
      <w:r w:rsidRPr="00E001E0">
        <w:rPr>
          <w:rFonts w:cs="Simplified Arabic"/>
          <w:rtl/>
          <w:lang w:val="en-US"/>
        </w:rPr>
        <w:t>، لا سيما بالنسبة للشعوب الأصلية والمجتمعات المحلية، والنساء والشباب. وتستمر العوائق الإدارية، ومحدودية القدرة على تطوير المشاريع وتنفيذها، وتعقيد إجراءات التقديم في تقييد الوصول إلى التمويل.</w:t>
      </w:r>
    </w:p>
    <w:p w14:paraId="0FB94E29" w14:textId="23D04FAE" w:rsidR="00BE6731" w:rsidRPr="00BE6731" w:rsidRDefault="004221DD" w:rsidP="00BE6731">
      <w:pPr>
        <w:pStyle w:val="ListParagraph"/>
        <w:numPr>
          <w:ilvl w:val="0"/>
          <w:numId w:val="4"/>
        </w:numPr>
        <w:bidi/>
        <w:spacing w:after="120" w:line="216" w:lineRule="auto"/>
        <w:ind w:left="567" w:firstLine="0"/>
        <w:contextualSpacing w:val="0"/>
        <w:jc w:val="both"/>
        <w:rPr>
          <w:rFonts w:cs="Simplified Arabic"/>
          <w:rtl/>
          <w:lang w:val="en-US"/>
        </w:rPr>
      </w:pPr>
      <w:r>
        <w:rPr>
          <w:rFonts w:hint="cs"/>
          <w:rtl/>
          <w:lang w:val="en-US"/>
        </w:rPr>
        <w:t>و</w:t>
      </w:r>
      <w:r w:rsidR="00BE6731" w:rsidRPr="00BE6731">
        <w:rPr>
          <w:rtl/>
          <w:lang w:val="en-US"/>
        </w:rPr>
        <w:t xml:space="preserve">من </w:t>
      </w:r>
      <w:r w:rsidR="00BE6731" w:rsidRPr="00BE6731">
        <w:rPr>
          <w:rFonts w:cs="Simplified Arabic"/>
          <w:rtl/>
          <w:lang w:val="en-US"/>
        </w:rPr>
        <w:t xml:space="preserve">المتوقع أن تسهم الجهود المبذولة لتبسيط آليات الوصول، بما في ذلك الإصلاحات الجارية </w:t>
      </w:r>
      <w:r w:rsidR="00631B58">
        <w:rPr>
          <w:rFonts w:cs="Simplified Arabic" w:hint="cs"/>
          <w:rtl/>
          <w:lang w:val="en-US"/>
        </w:rPr>
        <w:t>ضمن</w:t>
      </w:r>
      <w:r w:rsidR="00BE6731" w:rsidRPr="00BE6731">
        <w:rPr>
          <w:rFonts w:cs="Simplified Arabic"/>
          <w:rtl/>
          <w:lang w:val="en-US"/>
        </w:rPr>
        <w:t xml:space="preserve"> مرفق البيئة العالمية، في تحسين الوضع، ولكن سيلزم إحراز </w:t>
      </w:r>
      <w:r w:rsidR="00631B58">
        <w:rPr>
          <w:rFonts w:cs="Simplified Arabic" w:hint="cs"/>
          <w:rtl/>
          <w:lang w:val="en-US"/>
        </w:rPr>
        <w:t>ال</w:t>
      </w:r>
      <w:r w:rsidR="00BE6731" w:rsidRPr="00BE6731">
        <w:rPr>
          <w:rFonts w:cs="Simplified Arabic"/>
          <w:rtl/>
          <w:lang w:val="en-US"/>
        </w:rPr>
        <w:t>مزيد من التقدم لضمان وصول التمويل إلى شركاء التنفيذ الرئيسيين. وتهدف التدابير التي اقترحها مرفق البيئة العالمية إلى دعم مسار</w:t>
      </w:r>
      <w:r w:rsidR="00631B58">
        <w:rPr>
          <w:rFonts w:cs="Simplified Arabic" w:hint="cs"/>
          <w:rtl/>
          <w:lang w:val="en-US"/>
        </w:rPr>
        <w:t xml:space="preserve"> للتنفيذ يمكن التنبؤ به إلى حد أكبر</w:t>
      </w:r>
      <w:r w:rsidR="00BE6731" w:rsidRPr="00BE6731">
        <w:rPr>
          <w:rFonts w:cs="Simplified Arabic"/>
          <w:rtl/>
          <w:lang w:val="en-US"/>
        </w:rPr>
        <w:t xml:space="preserve"> من خلال تسريع ترجمة الموافقة على المشاريع إلى إجراءات محلية. </w:t>
      </w:r>
      <w:r w:rsidR="00631B58">
        <w:rPr>
          <w:rFonts w:cs="Simplified Arabic" w:hint="cs"/>
          <w:rtl/>
          <w:lang w:val="en-US"/>
        </w:rPr>
        <w:t>وتُتاح</w:t>
      </w:r>
      <w:r w:rsidR="00BE6731" w:rsidRPr="00BE6731">
        <w:rPr>
          <w:rFonts w:cs="Simplified Arabic"/>
          <w:rtl/>
          <w:lang w:val="en-US"/>
        </w:rPr>
        <w:t xml:space="preserve"> تفاصيل إضافية حول هذه المسألة في وثيقة المعلومات المرفقة</w:t>
      </w:r>
      <w:r w:rsidR="00BE6731" w:rsidRPr="00BE6731">
        <w:rPr>
          <w:rFonts w:cs="Simplified Arabic"/>
          <w:lang w:val="en-US"/>
        </w:rPr>
        <w:t>.</w:t>
      </w:r>
    </w:p>
    <w:p w14:paraId="160964D5" w14:textId="3777B8C2" w:rsidR="00BE6731" w:rsidRPr="00BE6731" w:rsidRDefault="004C5412" w:rsidP="00BE6731">
      <w:pPr>
        <w:pStyle w:val="ListParagraph"/>
        <w:numPr>
          <w:ilvl w:val="0"/>
          <w:numId w:val="4"/>
        </w:numPr>
        <w:bidi/>
        <w:spacing w:after="120" w:line="216" w:lineRule="auto"/>
        <w:ind w:left="567" w:firstLine="0"/>
        <w:contextualSpacing w:val="0"/>
        <w:jc w:val="both"/>
        <w:rPr>
          <w:rFonts w:cs="Simplified Arabic"/>
          <w:rtl/>
          <w:lang w:val="en-US"/>
        </w:rPr>
      </w:pPr>
      <w:r>
        <w:rPr>
          <w:rFonts w:cs="Simplified Arabic" w:hint="cs"/>
          <w:rtl/>
          <w:lang w:val="en-US"/>
        </w:rPr>
        <w:t>وبال</w:t>
      </w:r>
      <w:r w:rsidR="00BE6731" w:rsidRPr="00BE6731">
        <w:rPr>
          <w:rFonts w:cs="Simplified Arabic"/>
          <w:rtl/>
          <w:lang w:val="en-US"/>
        </w:rPr>
        <w:t xml:space="preserve">إضافة إلى ذلك، لا تزال قيود القدرات على المستويين الوطني والمحلي </w:t>
      </w:r>
      <w:r w:rsidR="00631B58">
        <w:rPr>
          <w:rFonts w:cs="Simplified Arabic" w:hint="cs"/>
          <w:rtl/>
          <w:lang w:val="en-US"/>
        </w:rPr>
        <w:t>تحدّ</w:t>
      </w:r>
      <w:r w:rsidR="00BE6731" w:rsidRPr="00BE6731">
        <w:rPr>
          <w:rFonts w:cs="Simplified Arabic"/>
          <w:rtl/>
          <w:lang w:val="en-US"/>
        </w:rPr>
        <w:t xml:space="preserve"> من فعالية التمويل الدولي للتنوع البيولوجي. </w:t>
      </w:r>
      <w:r w:rsidR="00631B58">
        <w:rPr>
          <w:rFonts w:cs="Simplified Arabic" w:hint="cs"/>
          <w:rtl/>
          <w:lang w:val="en-US"/>
        </w:rPr>
        <w:t>وجرى ذكر</w:t>
      </w:r>
      <w:r w:rsidR="00BE6731" w:rsidRPr="00BE6731">
        <w:rPr>
          <w:rFonts w:cs="Simplified Arabic"/>
          <w:rtl/>
          <w:lang w:val="en-US"/>
        </w:rPr>
        <w:t xml:space="preserve"> العديد من هذه التحديات في التقارير الوطنية السابعة، ولا سيما محدودية القدرة على الوصول إلى </w:t>
      </w:r>
      <w:r w:rsidR="00631B58">
        <w:rPr>
          <w:rFonts w:cs="Simplified Arabic" w:hint="cs"/>
          <w:rtl/>
          <w:lang w:val="en-US"/>
        </w:rPr>
        <w:t>الصناديق الدولية</w:t>
      </w:r>
      <w:r w:rsidR="00BE6731" w:rsidRPr="00BE6731">
        <w:rPr>
          <w:rFonts w:cs="Simplified Arabic"/>
          <w:rtl/>
          <w:lang w:val="en-US"/>
        </w:rPr>
        <w:t xml:space="preserve"> </w:t>
      </w:r>
      <w:r w:rsidR="00631B58">
        <w:rPr>
          <w:rFonts w:cs="Simplified Arabic" w:hint="cs"/>
          <w:rtl/>
          <w:lang w:val="en-US"/>
        </w:rPr>
        <w:t>ل</w:t>
      </w:r>
      <w:r w:rsidR="00BE6731" w:rsidRPr="00BE6731">
        <w:rPr>
          <w:rFonts w:cs="Simplified Arabic"/>
          <w:rtl/>
          <w:lang w:val="en-US"/>
        </w:rPr>
        <w:t xml:space="preserve">لتنوع البيولوجي والمناخ، والحاجة إلى زيادة التمويل من </w:t>
      </w:r>
      <w:r w:rsidR="00631B58">
        <w:rPr>
          <w:rFonts w:cs="Simplified Arabic" w:hint="cs"/>
          <w:rtl/>
          <w:lang w:val="en-US"/>
        </w:rPr>
        <w:t>كافة</w:t>
      </w:r>
      <w:r w:rsidR="00BE6731" w:rsidRPr="00BE6731">
        <w:rPr>
          <w:rFonts w:cs="Simplified Arabic"/>
          <w:rtl/>
          <w:lang w:val="en-US"/>
        </w:rPr>
        <w:t xml:space="preserve"> المصادر، وعدم كفاية قدرات التنفيذ على مستوى المشاريع لضمان فعالية التمويل المتاح</w:t>
      </w:r>
      <w:r w:rsidR="00BE6731" w:rsidRPr="00BE6731">
        <w:rPr>
          <w:rFonts w:cs="Simplified Arabic"/>
          <w:lang w:val="en-US"/>
        </w:rPr>
        <w:t>.</w:t>
      </w:r>
    </w:p>
    <w:p w14:paraId="6C111944" w14:textId="17DC4CE7" w:rsidR="00BE6731" w:rsidRDefault="00BE6731" w:rsidP="004C5412">
      <w:pPr>
        <w:pStyle w:val="ListParagraph"/>
        <w:numPr>
          <w:ilvl w:val="0"/>
          <w:numId w:val="4"/>
        </w:numPr>
        <w:bidi/>
        <w:spacing w:after="120" w:line="216" w:lineRule="auto"/>
        <w:ind w:left="567" w:firstLine="0"/>
        <w:contextualSpacing w:val="0"/>
        <w:jc w:val="both"/>
        <w:rPr>
          <w:rFonts w:cs="Simplified Arabic"/>
          <w:lang w:val="en-US"/>
        </w:rPr>
      </w:pPr>
      <w:r w:rsidRPr="004C5412">
        <w:rPr>
          <w:rFonts w:cs="Simplified Arabic"/>
          <w:rtl/>
          <w:lang w:val="en-US"/>
        </w:rPr>
        <w:t>ولذلك، يُعد</w:t>
      </w:r>
      <w:r w:rsidR="00631B58">
        <w:rPr>
          <w:rFonts w:cs="Simplified Arabic" w:hint="cs"/>
          <w:rtl/>
          <w:lang w:val="en-US"/>
        </w:rPr>
        <w:t>ّ</w:t>
      </w:r>
      <w:r w:rsidRPr="004C5412">
        <w:rPr>
          <w:rFonts w:cs="Simplified Arabic"/>
          <w:rtl/>
          <w:lang w:val="en-US"/>
        </w:rPr>
        <w:t xml:space="preserve"> تعزيز القدرات المؤسسية، وتحسين إعداد المشاريع، </w:t>
      </w:r>
      <w:r w:rsidR="00631B58">
        <w:rPr>
          <w:rFonts w:cs="Simplified Arabic" w:hint="cs"/>
          <w:rtl/>
          <w:lang w:val="en-US"/>
        </w:rPr>
        <w:t>ورفع مستوى</w:t>
      </w:r>
      <w:r w:rsidRPr="004C5412">
        <w:rPr>
          <w:rFonts w:cs="Simplified Arabic"/>
          <w:rtl/>
          <w:lang w:val="en-US"/>
        </w:rPr>
        <w:t xml:space="preserve"> </w:t>
      </w:r>
      <w:r w:rsidR="00631B58">
        <w:rPr>
          <w:rFonts w:cs="Simplified Arabic" w:hint="cs"/>
          <w:rtl/>
          <w:lang w:val="en-US"/>
        </w:rPr>
        <w:t>نظم</w:t>
      </w:r>
      <w:r w:rsidRPr="004C5412">
        <w:rPr>
          <w:rFonts w:cs="Simplified Arabic"/>
          <w:rtl/>
          <w:lang w:val="en-US"/>
        </w:rPr>
        <w:t xml:space="preserve"> الرصد والإبلاغ من الأولويات </w:t>
      </w:r>
      <w:r w:rsidR="00631B58">
        <w:rPr>
          <w:rFonts w:cs="Simplified Arabic" w:hint="cs"/>
          <w:rtl/>
          <w:lang w:val="en-US"/>
        </w:rPr>
        <w:t xml:space="preserve">ذات الأهمية </w:t>
      </w:r>
      <w:r w:rsidRPr="004C5412">
        <w:rPr>
          <w:rFonts w:cs="Simplified Arabic"/>
          <w:rtl/>
          <w:lang w:val="en-US"/>
        </w:rPr>
        <w:t xml:space="preserve">الحاسمة، لا سيما فيما يتعلق بالشعوب الأصلية والمجتمعات المحلية، والنساء، والشباب، وغيرهم من أصحاب المصلحة، </w:t>
      </w:r>
      <w:r w:rsidR="00631B58">
        <w:rPr>
          <w:rFonts w:cs="Simplified Arabic" w:hint="cs"/>
          <w:rtl/>
          <w:lang w:val="en-US"/>
        </w:rPr>
        <w:t>و</w:t>
      </w:r>
      <w:r w:rsidRPr="004C5412">
        <w:rPr>
          <w:rFonts w:cs="Simplified Arabic"/>
          <w:rtl/>
          <w:lang w:val="en-US"/>
        </w:rPr>
        <w:t>الذين يواجهون عوائق كبيرة في هذا الصدد. ووفقا لمنظمة التعاون</w:t>
      </w:r>
      <w:r w:rsidR="00631B58">
        <w:rPr>
          <w:rFonts w:cs="Simplified Arabic" w:hint="cs"/>
          <w:rtl/>
          <w:lang w:val="en-US"/>
        </w:rPr>
        <w:t xml:space="preserve"> والتنمية في الميدان</w:t>
      </w:r>
      <w:r w:rsidRPr="004C5412">
        <w:rPr>
          <w:rFonts w:cs="Simplified Arabic"/>
          <w:rtl/>
          <w:lang w:val="en-US"/>
        </w:rPr>
        <w:t xml:space="preserve"> الاقتصادي، فإن الحصة المقد</w:t>
      </w:r>
      <w:r w:rsidR="00BD4939">
        <w:rPr>
          <w:rFonts w:cs="Simplified Arabic" w:hint="cs"/>
          <w:rtl/>
          <w:lang w:val="en-US"/>
        </w:rPr>
        <w:t>ّ</w:t>
      </w:r>
      <w:r w:rsidRPr="004C5412">
        <w:rPr>
          <w:rFonts w:cs="Simplified Arabic"/>
          <w:rtl/>
          <w:lang w:val="en-US"/>
        </w:rPr>
        <w:t xml:space="preserve">رة من </w:t>
      </w:r>
      <w:r w:rsidR="00631B58">
        <w:rPr>
          <w:rFonts w:cs="Simplified Arabic" w:hint="cs"/>
          <w:rtl/>
          <w:lang w:val="en-US"/>
        </w:rPr>
        <w:t>الأشكال الأخرى ل</w:t>
      </w:r>
      <w:r w:rsidRPr="004C5412">
        <w:rPr>
          <w:rFonts w:cs="Simplified Arabic"/>
          <w:rtl/>
          <w:lang w:val="en-US"/>
        </w:rPr>
        <w:t>تمويل التنمية</w:t>
      </w:r>
      <w:r w:rsidR="00631B58">
        <w:rPr>
          <w:rStyle w:val="FootnoteReference"/>
          <w:rFonts w:cs="Simplified Arabic"/>
          <w:rtl/>
          <w:lang w:val="en-US"/>
        </w:rPr>
        <w:footnoteReference w:id="11"/>
      </w:r>
      <w:r w:rsidRPr="004C5412">
        <w:rPr>
          <w:rFonts w:cs="Simplified Arabic"/>
          <w:rtl/>
          <w:lang w:val="en-US"/>
        </w:rPr>
        <w:t xml:space="preserve"> المتعلقة بالتنوع البيولوجي </w:t>
      </w:r>
      <w:r w:rsidR="00631B58">
        <w:rPr>
          <w:rFonts w:cs="Simplified Arabic" w:hint="cs"/>
          <w:rtl/>
          <w:lang w:val="en-US"/>
        </w:rPr>
        <w:t>والتي تستهدف الشعوب</w:t>
      </w:r>
      <w:r w:rsidRPr="004C5412">
        <w:rPr>
          <w:rFonts w:cs="Simplified Arabic"/>
          <w:rtl/>
          <w:lang w:val="en-US"/>
        </w:rPr>
        <w:t xml:space="preserve"> الأصلية </w:t>
      </w:r>
      <w:r w:rsidRPr="004C5412">
        <w:rPr>
          <w:rFonts w:cs="Simplified Arabic"/>
          <w:rtl/>
          <w:lang w:val="en-US"/>
        </w:rPr>
        <w:lastRenderedPageBreak/>
        <w:t xml:space="preserve">والمجتمعات المحلية </w:t>
      </w:r>
      <w:r w:rsidR="00631B58">
        <w:rPr>
          <w:rFonts w:cs="Simplified Arabic" w:hint="cs"/>
          <w:rtl/>
          <w:lang w:val="en-US"/>
        </w:rPr>
        <w:t>بقيت</w:t>
      </w:r>
      <w:r w:rsidRPr="004C5412">
        <w:rPr>
          <w:rFonts w:cs="Simplified Arabic"/>
          <w:rtl/>
          <w:lang w:val="en-US"/>
        </w:rPr>
        <w:t xml:space="preserve"> منخفضة، حيث </w:t>
      </w:r>
      <w:r w:rsidR="00631B58">
        <w:rPr>
          <w:rFonts w:cs="Simplified Arabic" w:hint="cs"/>
          <w:rtl/>
          <w:lang w:val="en-US"/>
        </w:rPr>
        <w:t>مثّلت</w:t>
      </w:r>
      <w:r w:rsidRPr="004C5412">
        <w:rPr>
          <w:rFonts w:cs="Simplified Arabic"/>
          <w:rtl/>
          <w:lang w:val="en-US"/>
        </w:rPr>
        <w:t xml:space="preserve"> حوالي 8</w:t>
      </w:r>
      <w:r w:rsidR="004221DD">
        <w:rPr>
          <w:rFonts w:cs="Simplified Arabic" w:hint="cs"/>
          <w:rtl/>
          <w:lang w:val="en-US"/>
        </w:rPr>
        <w:t xml:space="preserve"> في المائة</w:t>
      </w:r>
      <w:r w:rsidRPr="004C5412">
        <w:rPr>
          <w:rFonts w:cs="Simplified Arabic"/>
          <w:rtl/>
          <w:lang w:val="en-US"/>
        </w:rPr>
        <w:t xml:space="preserve"> من إجمالي</w:t>
      </w:r>
      <w:r w:rsidR="00631B58">
        <w:rPr>
          <w:rFonts w:cs="Simplified Arabic" w:hint="cs"/>
          <w:rtl/>
          <w:lang w:val="en-US"/>
        </w:rPr>
        <w:t xml:space="preserve"> الأشكال الأخرى</w:t>
      </w:r>
      <w:r w:rsidRPr="004C5412">
        <w:rPr>
          <w:rFonts w:cs="Simplified Arabic"/>
          <w:rtl/>
          <w:lang w:val="en-US"/>
        </w:rPr>
        <w:t xml:space="preserve"> </w:t>
      </w:r>
      <w:r w:rsidR="00631B58">
        <w:rPr>
          <w:rFonts w:cs="Simplified Arabic" w:hint="cs"/>
          <w:rtl/>
          <w:lang w:val="en-US"/>
        </w:rPr>
        <w:t>ل</w:t>
      </w:r>
      <w:r w:rsidRPr="004C5412">
        <w:rPr>
          <w:rFonts w:cs="Simplified Arabic"/>
          <w:rtl/>
          <w:lang w:val="en-US"/>
        </w:rPr>
        <w:t xml:space="preserve">تمويل التنمية المتعلق بالتنوع البيولوجي </w:t>
      </w:r>
      <w:r w:rsidR="00631B58">
        <w:rPr>
          <w:rFonts w:cs="Simplified Arabic" w:hint="cs"/>
          <w:rtl/>
          <w:lang w:val="en-US"/>
        </w:rPr>
        <w:t xml:space="preserve">الذي قدمه </w:t>
      </w:r>
      <w:r w:rsidRPr="004C5412">
        <w:rPr>
          <w:rFonts w:cs="Simplified Arabic"/>
          <w:rtl/>
          <w:lang w:val="en-US"/>
        </w:rPr>
        <w:t xml:space="preserve">أعضاء </w:t>
      </w:r>
      <w:r w:rsidR="00631B58">
        <w:rPr>
          <w:rFonts w:cs="Simplified Arabic" w:hint="cs"/>
          <w:rtl/>
          <w:lang w:val="en-US"/>
        </w:rPr>
        <w:t>لجنة</w:t>
      </w:r>
      <w:r w:rsidR="00631B58" w:rsidRPr="00646997">
        <w:rPr>
          <w:rFonts w:cs="Simplified Arabic"/>
          <w:rtl/>
          <w:lang w:val="en-US"/>
        </w:rPr>
        <w:t xml:space="preserve"> المساعد</w:t>
      </w:r>
      <w:r w:rsidR="00631B58">
        <w:rPr>
          <w:rFonts w:cs="Simplified Arabic" w:hint="cs"/>
          <w:rtl/>
          <w:lang w:val="en-US"/>
        </w:rPr>
        <w:t>ات</w:t>
      </w:r>
      <w:r w:rsidR="00631B58" w:rsidRPr="00646997">
        <w:rPr>
          <w:rFonts w:cs="Simplified Arabic"/>
          <w:rtl/>
          <w:lang w:val="en-US"/>
        </w:rPr>
        <w:t xml:space="preserve"> الإنمائية</w:t>
      </w:r>
      <w:r w:rsidR="00631B58" w:rsidRPr="004C5412">
        <w:rPr>
          <w:rFonts w:cs="Simplified Arabic"/>
          <w:rtl/>
          <w:lang w:val="en-US"/>
        </w:rPr>
        <w:t xml:space="preserve"> </w:t>
      </w:r>
      <w:r w:rsidRPr="004C5412">
        <w:rPr>
          <w:rFonts w:cs="Simplified Arabic"/>
          <w:rtl/>
          <w:lang w:val="en-US"/>
        </w:rPr>
        <w:t>في عام 2023.</w:t>
      </w:r>
      <w:r w:rsidR="00631B58">
        <w:rPr>
          <w:rStyle w:val="FootnoteReference"/>
          <w:rFonts w:cs="Simplified Arabic"/>
          <w:rtl/>
          <w:lang w:val="en-US"/>
        </w:rPr>
        <w:footnoteReference w:id="12"/>
      </w:r>
    </w:p>
    <w:p w14:paraId="2CEDFEEB" w14:textId="70DCD81B" w:rsidR="00A24D48" w:rsidRPr="008508B8" w:rsidRDefault="008508B8" w:rsidP="008508B8">
      <w:pPr>
        <w:keepNext/>
        <w:keepLines/>
        <w:bidi/>
        <w:spacing w:after="120" w:line="216" w:lineRule="auto"/>
        <w:jc w:val="both"/>
        <w:rPr>
          <w:rFonts w:cs="Simplified Arabic"/>
          <w:b/>
          <w:bCs/>
          <w:sz w:val="22"/>
          <w:rtl/>
          <w:lang w:val="en-US" w:eastAsia="en-US"/>
        </w:rPr>
      </w:pPr>
      <w:r w:rsidRPr="008508B8">
        <w:rPr>
          <w:rFonts w:cs="Simplified Arabic" w:hint="cs"/>
          <w:b/>
          <w:bCs/>
          <w:sz w:val="22"/>
          <w:rtl/>
          <w:lang w:val="en-US" w:eastAsia="en-US"/>
        </w:rPr>
        <w:t>زاي - ب</w:t>
      </w:r>
      <w:r w:rsidR="00A24D48" w:rsidRPr="008508B8">
        <w:rPr>
          <w:rFonts w:cs="Simplified Arabic"/>
          <w:b/>
          <w:bCs/>
          <w:sz w:val="22"/>
          <w:rtl/>
          <w:lang w:val="en-US" w:eastAsia="en-US"/>
        </w:rPr>
        <w:t>ناء أوجه التآزر والاستفادة من التمويل الدولي</w:t>
      </w:r>
    </w:p>
    <w:p w14:paraId="41595364" w14:textId="6A1BE5B3" w:rsidR="00A24D48" w:rsidRPr="00A24D48" w:rsidRDefault="008508B8" w:rsidP="00A24D48">
      <w:pPr>
        <w:pStyle w:val="ListParagraph"/>
        <w:numPr>
          <w:ilvl w:val="0"/>
          <w:numId w:val="4"/>
        </w:numPr>
        <w:bidi/>
        <w:spacing w:after="120" w:line="216" w:lineRule="auto"/>
        <w:ind w:left="567" w:firstLine="0"/>
        <w:contextualSpacing w:val="0"/>
        <w:jc w:val="both"/>
        <w:rPr>
          <w:rFonts w:cs="Simplified Arabic"/>
          <w:rtl/>
          <w:lang w:val="en-US"/>
        </w:rPr>
      </w:pPr>
      <w:r w:rsidRPr="008508B8">
        <w:rPr>
          <w:rFonts w:cs="Simplified Arabic" w:hint="cs"/>
          <w:rtl/>
          <w:lang w:val="en-US"/>
        </w:rPr>
        <w:t>تحظى</w:t>
      </w:r>
      <w:r w:rsidR="00A24D48" w:rsidRPr="00A24D48">
        <w:rPr>
          <w:rFonts w:cs="Simplified Arabic"/>
          <w:rtl/>
          <w:lang w:val="en-US"/>
        </w:rPr>
        <w:t xml:space="preserve"> </w:t>
      </w:r>
      <w:r>
        <w:rPr>
          <w:rFonts w:cs="Simplified Arabic" w:hint="cs"/>
          <w:rtl/>
          <w:lang w:val="en-US"/>
        </w:rPr>
        <w:t>أهمية</w:t>
      </w:r>
      <w:r w:rsidR="00A24D48" w:rsidRPr="00A24D48">
        <w:rPr>
          <w:rFonts w:cs="Simplified Arabic"/>
          <w:rtl/>
          <w:lang w:val="en-US"/>
        </w:rPr>
        <w:t xml:space="preserve"> الاستفادة من أوجه التآزر بين تمويل التنوع البيولوجي وتمويل المناخ</w:t>
      </w:r>
      <w:r>
        <w:rPr>
          <w:rFonts w:cs="Simplified Arabic" w:hint="cs"/>
          <w:rtl/>
          <w:lang w:val="en-US"/>
        </w:rPr>
        <w:t xml:space="preserve"> باعتراف </w:t>
      </w:r>
      <w:r w:rsidR="00EB359A">
        <w:rPr>
          <w:rFonts w:cs="Simplified Arabic" w:hint="cs"/>
          <w:rtl/>
          <w:lang w:val="en-US"/>
        </w:rPr>
        <w:t>متزايد</w:t>
      </w:r>
      <w:r w:rsidR="00A24D48" w:rsidRPr="00A24D48">
        <w:rPr>
          <w:rFonts w:cs="Simplified Arabic"/>
          <w:rtl/>
          <w:lang w:val="en-US"/>
        </w:rPr>
        <w:t>. وتُستخدم أدوات مثل الحلول القائمة على الطبيعة، ومبادلة الديون ب</w:t>
      </w:r>
      <w:r w:rsidR="00EB359A">
        <w:rPr>
          <w:rFonts w:cs="Simplified Arabic" w:hint="cs"/>
          <w:rtl/>
          <w:lang w:val="en-US"/>
        </w:rPr>
        <w:t xml:space="preserve">تدابير حفظ </w:t>
      </w:r>
      <w:r w:rsidR="00A24D48" w:rsidRPr="00A24D48">
        <w:rPr>
          <w:rFonts w:cs="Simplified Arabic"/>
          <w:rtl/>
          <w:lang w:val="en-US"/>
        </w:rPr>
        <w:t xml:space="preserve">الطبيعة، والسندات المرتبطة بالاستدامة، لمعالجة تحديات بيئية متعددة في </w:t>
      </w:r>
      <w:r w:rsidR="00EB359A">
        <w:rPr>
          <w:rFonts w:cs="Simplified Arabic" w:hint="cs"/>
          <w:rtl/>
          <w:lang w:val="en-US"/>
        </w:rPr>
        <w:t>آن</w:t>
      </w:r>
      <w:r w:rsidR="00A24D48" w:rsidRPr="00A24D48">
        <w:rPr>
          <w:rFonts w:cs="Simplified Arabic"/>
          <w:rtl/>
          <w:lang w:val="en-US"/>
        </w:rPr>
        <w:t xml:space="preserve"> واحد، </w:t>
      </w:r>
      <w:r w:rsidR="00EB359A">
        <w:rPr>
          <w:rFonts w:cs="Simplified Arabic" w:hint="cs"/>
          <w:rtl/>
          <w:lang w:val="en-US"/>
        </w:rPr>
        <w:t>وذلك بالتزامن مع</w:t>
      </w:r>
      <w:r w:rsidR="00A24D48" w:rsidRPr="00A24D48">
        <w:rPr>
          <w:rFonts w:cs="Simplified Arabic"/>
          <w:rtl/>
          <w:lang w:val="en-US"/>
        </w:rPr>
        <w:t xml:space="preserve"> تعزيز الكفاءة المالية. ويجري تطوير أدوات وأطر تحليلية جديدة لدعم</w:t>
      </w:r>
      <w:r w:rsidR="00EB359A">
        <w:rPr>
          <w:rFonts w:cs="Simplified Arabic" w:hint="cs"/>
          <w:rtl/>
          <w:lang w:val="en-US"/>
        </w:rPr>
        <w:t xml:space="preserve"> تحسين</w:t>
      </w:r>
      <w:r w:rsidR="00A24D48" w:rsidRPr="00A24D48">
        <w:rPr>
          <w:rFonts w:cs="Simplified Arabic"/>
          <w:rtl/>
          <w:lang w:val="en-US"/>
        </w:rPr>
        <w:t xml:space="preserve"> دمج اعتبارات التنوع البيولوجي في تمويل المناخ</w:t>
      </w:r>
      <w:r w:rsidR="00A24D48" w:rsidRPr="00A24D48">
        <w:rPr>
          <w:rFonts w:cs="Simplified Arabic"/>
          <w:lang w:val="en-US"/>
        </w:rPr>
        <w:t>.</w:t>
      </w:r>
    </w:p>
    <w:p w14:paraId="419FCBD9" w14:textId="65AB30B0" w:rsidR="00A24D48" w:rsidRPr="00A24D48" w:rsidRDefault="008508B8" w:rsidP="00A24D48">
      <w:pPr>
        <w:pStyle w:val="ListParagraph"/>
        <w:numPr>
          <w:ilvl w:val="0"/>
          <w:numId w:val="4"/>
        </w:numPr>
        <w:bidi/>
        <w:spacing w:after="120" w:line="216" w:lineRule="auto"/>
        <w:ind w:left="567" w:firstLine="0"/>
        <w:contextualSpacing w:val="0"/>
        <w:jc w:val="both"/>
        <w:rPr>
          <w:rFonts w:cs="Simplified Arabic"/>
          <w:rtl/>
          <w:lang w:val="en-US"/>
        </w:rPr>
      </w:pPr>
      <w:r>
        <w:rPr>
          <w:rFonts w:cs="Simplified Arabic" w:hint="cs"/>
          <w:rtl/>
          <w:lang w:val="en-US"/>
        </w:rPr>
        <w:t xml:space="preserve">ومن </w:t>
      </w:r>
      <w:r w:rsidR="00A24D48" w:rsidRPr="00A24D48">
        <w:rPr>
          <w:rFonts w:cs="Simplified Arabic"/>
          <w:rtl/>
          <w:lang w:val="en-US"/>
        </w:rPr>
        <w:t xml:space="preserve">الجدير بالذكر أن المؤسسات تنتقل من الدعوات العامة للتنسيق إلى عمليات جوهرية، بما في ذلك استخدام مؤشرات إبلاغ مشتركة، وضمانات أقوى، وتتبع </w:t>
      </w:r>
      <w:r w:rsidR="00EB359A">
        <w:rPr>
          <w:rFonts w:cs="Simplified Arabic" w:hint="cs"/>
          <w:rtl/>
          <w:lang w:val="en-US"/>
        </w:rPr>
        <w:t>صريح</w:t>
      </w:r>
      <w:r w:rsidR="00A24D48" w:rsidRPr="00A24D48">
        <w:rPr>
          <w:rFonts w:cs="Simplified Arabic"/>
          <w:rtl/>
          <w:lang w:val="en-US"/>
        </w:rPr>
        <w:t xml:space="preserve"> للمنافع المشتركة. وسل</w:t>
      </w:r>
      <w:r w:rsidR="004E18B7">
        <w:rPr>
          <w:rFonts w:cs="Simplified Arabic" w:hint="cs"/>
          <w:rtl/>
          <w:lang w:val="en-US"/>
        </w:rPr>
        <w:t>ّ</w:t>
      </w:r>
      <w:r w:rsidR="00A24D48" w:rsidRPr="00A24D48">
        <w:rPr>
          <w:rFonts w:cs="Simplified Arabic"/>
          <w:rtl/>
          <w:lang w:val="en-US"/>
        </w:rPr>
        <w:t xml:space="preserve">طت الدراسة التي </w:t>
      </w:r>
      <w:r w:rsidR="004E18B7">
        <w:rPr>
          <w:rFonts w:cs="Simplified Arabic" w:hint="cs"/>
          <w:rtl/>
          <w:lang w:val="en-US"/>
        </w:rPr>
        <w:t>كلفت</w:t>
      </w:r>
      <w:r w:rsidR="00A24D48" w:rsidRPr="00A24D48">
        <w:rPr>
          <w:rFonts w:cs="Simplified Arabic"/>
          <w:rtl/>
          <w:lang w:val="en-US"/>
        </w:rPr>
        <w:t xml:space="preserve"> الأمانة</w:t>
      </w:r>
      <w:r w:rsidR="004E18B7">
        <w:rPr>
          <w:rStyle w:val="FootnoteReference"/>
          <w:rFonts w:cs="Simplified Arabic"/>
          <w:rtl/>
          <w:lang w:val="en-US"/>
        </w:rPr>
        <w:footnoteReference w:id="13"/>
      </w:r>
      <w:r w:rsidR="00A24D48" w:rsidRPr="00A24D48">
        <w:rPr>
          <w:rFonts w:cs="Simplified Arabic"/>
          <w:rtl/>
          <w:lang w:val="en-US"/>
        </w:rPr>
        <w:t xml:space="preserve"> </w:t>
      </w:r>
      <w:r w:rsidR="004E18B7">
        <w:rPr>
          <w:rFonts w:cs="Simplified Arabic" w:hint="cs"/>
          <w:rtl/>
          <w:lang w:val="en-US"/>
        </w:rPr>
        <w:t xml:space="preserve">بإجرائها </w:t>
      </w:r>
      <w:r w:rsidR="00A24D48" w:rsidRPr="00A24D48">
        <w:rPr>
          <w:rFonts w:cs="Simplified Arabic"/>
          <w:rtl/>
          <w:lang w:val="en-US"/>
        </w:rPr>
        <w:t xml:space="preserve">حول العلاقة بين تمويل التنوع البيولوجي وتمويل المناخ الضوء على أن </w:t>
      </w:r>
      <w:r w:rsidR="00EB359A">
        <w:rPr>
          <w:rFonts w:cs="Simplified Arabic" w:hint="cs"/>
          <w:rtl/>
          <w:lang w:val="en-US"/>
        </w:rPr>
        <w:t>ال</w:t>
      </w:r>
      <w:r w:rsidR="00A24D48" w:rsidRPr="00A24D48">
        <w:rPr>
          <w:rFonts w:cs="Simplified Arabic"/>
          <w:rtl/>
          <w:lang w:val="en-US"/>
        </w:rPr>
        <w:t>هيكل</w:t>
      </w:r>
      <w:r w:rsidR="00EB359A">
        <w:rPr>
          <w:rFonts w:cs="Simplified Arabic" w:hint="cs"/>
          <w:rtl/>
          <w:lang w:val="en-US"/>
        </w:rPr>
        <w:t xml:space="preserve"> المتغير</w:t>
      </w:r>
      <w:r w:rsidR="00A24D48" w:rsidRPr="00A24D48">
        <w:rPr>
          <w:rFonts w:cs="Simplified Arabic"/>
          <w:rtl/>
          <w:lang w:val="en-US"/>
        </w:rPr>
        <w:t xml:space="preserve"> </w:t>
      </w:r>
      <w:r w:rsidR="00EB359A">
        <w:rPr>
          <w:rFonts w:cs="Simplified Arabic" w:hint="cs"/>
          <w:rtl/>
          <w:lang w:val="en-US"/>
        </w:rPr>
        <w:t>ل</w:t>
      </w:r>
      <w:r w:rsidR="00A24D48" w:rsidRPr="00A24D48">
        <w:rPr>
          <w:rFonts w:cs="Simplified Arabic"/>
          <w:rtl/>
          <w:lang w:val="en-US"/>
        </w:rPr>
        <w:t xml:space="preserve">تمويل المناخ يوفر </w:t>
      </w:r>
      <w:r w:rsidR="00EB359A">
        <w:rPr>
          <w:rFonts w:cs="Simplified Arabic" w:hint="cs"/>
          <w:rtl/>
          <w:lang w:val="en-US"/>
        </w:rPr>
        <w:t>فرصا</w:t>
      </w:r>
      <w:r w:rsidR="00A24D48" w:rsidRPr="00A24D48">
        <w:rPr>
          <w:rFonts w:cs="Simplified Arabic"/>
          <w:rtl/>
          <w:lang w:val="en-US"/>
        </w:rPr>
        <w:t xml:space="preserve"> لدمج التنوع البيولوجي منذ بداية مشاريع تمويل المناخ</w:t>
      </w:r>
      <w:r w:rsidR="00A24D48" w:rsidRPr="00A24D48">
        <w:rPr>
          <w:rFonts w:cs="Simplified Arabic"/>
          <w:lang w:val="en-US"/>
        </w:rPr>
        <w:t>.</w:t>
      </w:r>
    </w:p>
    <w:p w14:paraId="22B0C2E5" w14:textId="797EE7FF" w:rsidR="00A24D48" w:rsidRPr="002D77F1" w:rsidRDefault="00EB359A" w:rsidP="00A24D48">
      <w:pPr>
        <w:pStyle w:val="ListParagraph"/>
        <w:numPr>
          <w:ilvl w:val="0"/>
          <w:numId w:val="4"/>
        </w:numPr>
        <w:bidi/>
        <w:spacing w:after="120" w:line="216" w:lineRule="auto"/>
        <w:ind w:left="567" w:firstLine="0"/>
        <w:contextualSpacing w:val="0"/>
        <w:jc w:val="both"/>
        <w:rPr>
          <w:rFonts w:cs="Simplified Arabic"/>
          <w:lang w:val="en-US"/>
        </w:rPr>
      </w:pPr>
      <w:r>
        <w:rPr>
          <w:rFonts w:cs="Simplified Arabic" w:hint="cs"/>
          <w:rtl/>
          <w:lang w:val="en-US"/>
        </w:rPr>
        <w:t>و</w:t>
      </w:r>
      <w:r w:rsidR="008508B8">
        <w:rPr>
          <w:rFonts w:cs="Simplified Arabic" w:hint="cs"/>
          <w:rtl/>
          <w:lang w:val="en-US"/>
        </w:rPr>
        <w:t>يؤدي</w:t>
      </w:r>
      <w:r w:rsidR="00A24D48" w:rsidRPr="00A24D48">
        <w:rPr>
          <w:rFonts w:cs="Simplified Arabic"/>
          <w:rtl/>
          <w:lang w:val="en-US"/>
        </w:rPr>
        <w:t xml:space="preserve"> التمويل الدولي للتنوع البيولوجي </w:t>
      </w:r>
      <w:r>
        <w:rPr>
          <w:rFonts w:cs="Simplified Arabic" w:hint="cs"/>
          <w:rtl/>
          <w:lang w:val="en-US"/>
        </w:rPr>
        <w:t>دورا هام</w:t>
      </w:r>
      <w:r w:rsidR="00A24D48" w:rsidRPr="00A24D48">
        <w:rPr>
          <w:rFonts w:cs="Simplified Arabic"/>
          <w:rtl/>
          <w:lang w:val="en-US"/>
        </w:rPr>
        <w:t xml:space="preserve">ا في تحفيز </w:t>
      </w:r>
      <w:r>
        <w:rPr>
          <w:rFonts w:cs="Simplified Arabic" w:hint="cs"/>
          <w:rtl/>
          <w:lang w:val="en-US"/>
        </w:rPr>
        <w:t>حشد</w:t>
      </w:r>
      <w:r w:rsidR="00A24D48" w:rsidRPr="00A24D48">
        <w:rPr>
          <w:rFonts w:cs="Simplified Arabic"/>
          <w:rtl/>
          <w:lang w:val="en-US"/>
        </w:rPr>
        <w:t xml:space="preserve"> الموارد المحلية. </w:t>
      </w:r>
      <w:r w:rsidR="006B6599">
        <w:rPr>
          <w:rFonts w:cs="Simplified Arabic" w:hint="cs"/>
          <w:rtl/>
          <w:lang w:val="en-US"/>
        </w:rPr>
        <w:t>و</w:t>
      </w:r>
      <w:r w:rsidR="00A24D48" w:rsidRPr="00A24D48">
        <w:rPr>
          <w:rFonts w:cs="Simplified Arabic"/>
          <w:rtl/>
          <w:lang w:val="en-US"/>
        </w:rPr>
        <w:t xml:space="preserve">أظهرت مبادرات مثل مبادرة تمويل التنوع البيولوجي إمكانية استخدام مبالغ متواضعة نسبيا من التمويل الدولي لإطلاق تدفقات مالية محلية أكبر بكثير، وذلك من خلال دعم إصلاحات السياسات، وتعزيز الأطر المؤسسية، وتحديد حلول تمويلية </w:t>
      </w:r>
      <w:r w:rsidR="006B6599">
        <w:rPr>
          <w:rFonts w:cs="Simplified Arabic" w:hint="cs"/>
          <w:rtl/>
          <w:lang w:val="en-US"/>
        </w:rPr>
        <w:t>ابتكارية</w:t>
      </w:r>
      <w:r w:rsidR="00A24D48" w:rsidRPr="00A24D48">
        <w:rPr>
          <w:rFonts w:cs="Simplified Arabic"/>
          <w:rtl/>
          <w:lang w:val="en-US"/>
        </w:rPr>
        <w:t>. وأشارت النرويج في تقريرها الوطني السابع إلى أن نسبة الاستفادة من موارد المنح تبلغ حوالي 1:</w:t>
      </w:r>
      <w:r w:rsidR="006B6599">
        <w:rPr>
          <w:rFonts w:cs="Simplified Arabic"/>
          <w:lang w:val="en-US"/>
        </w:rPr>
        <w:t>40</w:t>
      </w:r>
      <w:r w:rsidR="00A24D48" w:rsidRPr="00A24D48">
        <w:rPr>
          <w:rFonts w:cs="Simplified Arabic"/>
          <w:rtl/>
          <w:lang w:val="en-US"/>
        </w:rPr>
        <w:t>، مما يسل</w:t>
      </w:r>
      <w:r w:rsidR="006B6599">
        <w:rPr>
          <w:rFonts w:cs="Simplified Arabic" w:hint="cs"/>
          <w:rtl/>
          <w:lang w:val="en-US"/>
        </w:rPr>
        <w:t>ّ</w:t>
      </w:r>
      <w:r w:rsidR="00A24D48" w:rsidRPr="00A24D48">
        <w:rPr>
          <w:rFonts w:cs="Simplified Arabic"/>
          <w:rtl/>
          <w:lang w:val="en-US"/>
        </w:rPr>
        <w:t xml:space="preserve">ط الضوء على إمكانية </w:t>
      </w:r>
      <w:r w:rsidR="00A24D48" w:rsidRPr="002D77F1">
        <w:rPr>
          <w:rFonts w:cs="Simplified Arabic"/>
          <w:rtl/>
          <w:lang w:val="en-US"/>
        </w:rPr>
        <w:t>الاستفادة الفعالة من التمويل الدولي لتعبئة التمويل المحلي للتنوع البيولوجي أو ما يُعرف بإجراءات "التمويل مقابل التمويل".</w:t>
      </w:r>
    </w:p>
    <w:p w14:paraId="5A00F150" w14:textId="30BCF570" w:rsidR="0041411E" w:rsidRPr="002D77F1" w:rsidRDefault="00DC187F" w:rsidP="00DC187F">
      <w:pPr>
        <w:keepNext/>
        <w:keepLines/>
        <w:kinsoku w:val="0"/>
        <w:overflowPunct w:val="0"/>
        <w:autoSpaceDE w:val="0"/>
        <w:autoSpaceDN w:val="0"/>
        <w:bidi/>
        <w:adjustRightInd w:val="0"/>
        <w:snapToGrid w:val="0"/>
        <w:spacing w:before="240" w:after="120" w:line="216" w:lineRule="auto"/>
        <w:ind w:left="567" w:hanging="563"/>
        <w:rPr>
          <w:rFonts w:cs="Simplified Arabic"/>
          <w:b/>
          <w:bCs/>
          <w:szCs w:val="28"/>
          <w:rtl/>
          <w:lang w:val="en-US"/>
        </w:rPr>
      </w:pPr>
      <w:r w:rsidRPr="002D77F1">
        <w:rPr>
          <w:rFonts w:cs="Simplified Arabic" w:hint="cs"/>
          <w:b/>
          <w:bCs/>
          <w:szCs w:val="28"/>
          <w:rtl/>
          <w:lang w:val="en-US"/>
        </w:rPr>
        <w:t>ثالثا - ال</w:t>
      </w:r>
      <w:r w:rsidR="0041411E" w:rsidRPr="002D77F1">
        <w:rPr>
          <w:rFonts w:cs="Simplified Arabic"/>
          <w:b/>
          <w:bCs/>
          <w:szCs w:val="28"/>
          <w:rtl/>
          <w:lang w:val="en-US"/>
        </w:rPr>
        <w:t xml:space="preserve">زيادة </w:t>
      </w:r>
      <w:r w:rsidRPr="002D77F1">
        <w:rPr>
          <w:rFonts w:cs="Simplified Arabic" w:hint="cs"/>
          <w:b/>
          <w:bCs/>
          <w:szCs w:val="28"/>
          <w:rtl/>
          <w:lang w:val="en-US"/>
        </w:rPr>
        <w:t>ال</w:t>
      </w:r>
      <w:r w:rsidR="0041411E" w:rsidRPr="002D77F1">
        <w:rPr>
          <w:rFonts w:cs="Simplified Arabic"/>
          <w:b/>
          <w:bCs/>
          <w:szCs w:val="28"/>
          <w:rtl/>
          <w:lang w:val="en-US"/>
        </w:rPr>
        <w:t xml:space="preserve">ملحوظة في </w:t>
      </w:r>
      <w:r w:rsidRPr="002D77F1">
        <w:rPr>
          <w:rFonts w:cs="Simplified Arabic" w:hint="cs"/>
          <w:b/>
          <w:bCs/>
          <w:szCs w:val="28"/>
          <w:rtl/>
          <w:lang w:val="en-US"/>
        </w:rPr>
        <w:t>حشد</w:t>
      </w:r>
      <w:r w:rsidR="0041411E" w:rsidRPr="002D77F1">
        <w:rPr>
          <w:rFonts w:cs="Simplified Arabic"/>
          <w:b/>
          <w:bCs/>
          <w:szCs w:val="28"/>
          <w:rtl/>
          <w:lang w:val="en-US"/>
        </w:rPr>
        <w:t xml:space="preserve"> الموارد المحلية من جميع المصادر</w:t>
      </w:r>
    </w:p>
    <w:p w14:paraId="71367548" w14:textId="43295E5B" w:rsidR="0041411E" w:rsidRPr="002D77F1" w:rsidRDefault="00DC187F" w:rsidP="00DC187F">
      <w:pPr>
        <w:keepNext/>
        <w:keepLines/>
        <w:bidi/>
        <w:spacing w:after="120" w:line="216" w:lineRule="auto"/>
        <w:jc w:val="both"/>
        <w:rPr>
          <w:rFonts w:cs="Simplified Arabic"/>
          <w:b/>
          <w:bCs/>
          <w:sz w:val="22"/>
          <w:rtl/>
          <w:lang w:val="en-US" w:eastAsia="en-US"/>
        </w:rPr>
      </w:pPr>
      <w:r w:rsidRPr="002D77F1">
        <w:rPr>
          <w:rFonts w:cs="Simplified Arabic" w:hint="cs"/>
          <w:b/>
          <w:bCs/>
          <w:sz w:val="22"/>
          <w:rtl/>
          <w:lang w:val="en-US" w:eastAsia="en-US"/>
        </w:rPr>
        <w:t xml:space="preserve">ألف - </w:t>
      </w:r>
      <w:r w:rsidR="0041411E" w:rsidRPr="002D77F1">
        <w:rPr>
          <w:rFonts w:cs="Simplified Arabic"/>
          <w:b/>
          <w:bCs/>
          <w:sz w:val="22"/>
          <w:rtl/>
          <w:lang w:val="en-US" w:eastAsia="en-US"/>
        </w:rPr>
        <w:t>التقدم العام</w:t>
      </w:r>
      <w:r w:rsidR="005763EF" w:rsidRPr="002D77F1">
        <w:rPr>
          <w:rFonts w:cs="Simplified Arabic" w:hint="cs"/>
          <w:b/>
          <w:bCs/>
          <w:sz w:val="22"/>
          <w:rtl/>
          <w:lang w:val="en-US" w:eastAsia="en-US"/>
        </w:rPr>
        <w:t xml:space="preserve"> المحرز</w:t>
      </w:r>
      <w:r w:rsidR="0041411E" w:rsidRPr="002D77F1">
        <w:rPr>
          <w:rFonts w:cs="Simplified Arabic"/>
          <w:b/>
          <w:bCs/>
          <w:sz w:val="22"/>
          <w:rtl/>
          <w:lang w:val="en-US" w:eastAsia="en-US"/>
        </w:rPr>
        <w:t xml:space="preserve"> والتحديات الهيكلية</w:t>
      </w:r>
    </w:p>
    <w:p w14:paraId="513E4896" w14:textId="785EA621" w:rsidR="0041411E" w:rsidRPr="0041411E" w:rsidRDefault="005763EF" w:rsidP="0041411E">
      <w:pPr>
        <w:pStyle w:val="ListParagraph"/>
        <w:numPr>
          <w:ilvl w:val="0"/>
          <w:numId w:val="4"/>
        </w:numPr>
        <w:bidi/>
        <w:spacing w:after="120" w:line="216" w:lineRule="auto"/>
        <w:ind w:left="567" w:firstLine="0"/>
        <w:contextualSpacing w:val="0"/>
        <w:jc w:val="both"/>
        <w:rPr>
          <w:rFonts w:cs="Simplified Arabic"/>
          <w:rtl/>
          <w:lang w:val="en-US"/>
        </w:rPr>
      </w:pPr>
      <w:r w:rsidRPr="002D77F1">
        <w:rPr>
          <w:rFonts w:cs="Simplified Arabic" w:hint="cs"/>
          <w:rtl/>
          <w:lang w:val="en-US"/>
        </w:rPr>
        <w:t>يُعدّ حشد</w:t>
      </w:r>
      <w:r w:rsidR="0041411E" w:rsidRPr="002D77F1">
        <w:rPr>
          <w:rFonts w:cs="Simplified Arabic"/>
          <w:rtl/>
          <w:lang w:val="en-US"/>
        </w:rPr>
        <w:t xml:space="preserve"> الموارد المحلية </w:t>
      </w:r>
      <w:r w:rsidRPr="002D77F1">
        <w:rPr>
          <w:rFonts w:cs="Simplified Arabic" w:hint="cs"/>
          <w:rtl/>
          <w:lang w:val="en-US"/>
        </w:rPr>
        <w:t>أساسيا</w:t>
      </w:r>
      <w:r w:rsidR="0041411E" w:rsidRPr="0041411E">
        <w:rPr>
          <w:rFonts w:cs="Simplified Arabic"/>
          <w:rtl/>
          <w:lang w:val="en-US"/>
        </w:rPr>
        <w:t xml:space="preserve"> لتحقيق الأهداف طويلة الأجل لإطار </w:t>
      </w:r>
      <w:proofErr w:type="spellStart"/>
      <w:r w:rsidR="0041411E" w:rsidRPr="0041411E">
        <w:rPr>
          <w:rFonts w:cs="Simplified Arabic"/>
          <w:rtl/>
          <w:lang w:val="en-US"/>
        </w:rPr>
        <w:t>كونمينغ</w:t>
      </w:r>
      <w:proofErr w:type="spellEnd"/>
      <w:r w:rsidR="0041411E" w:rsidRPr="0041411E">
        <w:rPr>
          <w:rFonts w:cs="Simplified Arabic"/>
          <w:rtl/>
          <w:lang w:val="en-US"/>
        </w:rPr>
        <w:t xml:space="preserve">-مونتريال العالمي للتنوع البيولوجي، لا سيما في ظل </w:t>
      </w:r>
      <w:r>
        <w:rPr>
          <w:rFonts w:cs="Simplified Arabic" w:hint="cs"/>
          <w:rtl/>
          <w:lang w:val="en-US"/>
        </w:rPr>
        <w:t>أوجه</w:t>
      </w:r>
      <w:r w:rsidR="0041411E" w:rsidRPr="0041411E">
        <w:rPr>
          <w:rFonts w:cs="Simplified Arabic"/>
          <w:rtl/>
          <w:lang w:val="en-US"/>
        </w:rPr>
        <w:t xml:space="preserve"> عدم اليقين المحيطة بالتمويل الدولي، والتي أُشير إليها في القسم السابق. ومع ذلك، لا يزال التقدم في هذا المجال متفاوتا، ويواجه قيودا هيكلية كبيرة</w:t>
      </w:r>
      <w:r w:rsidR="0041411E" w:rsidRPr="0041411E">
        <w:rPr>
          <w:rFonts w:cs="Simplified Arabic"/>
          <w:lang w:val="en-US"/>
        </w:rPr>
        <w:t>.</w:t>
      </w:r>
    </w:p>
    <w:p w14:paraId="32D75628" w14:textId="548670F3" w:rsidR="0041411E" w:rsidRPr="0041411E" w:rsidRDefault="005763EF" w:rsidP="0041411E">
      <w:pPr>
        <w:pStyle w:val="ListParagraph"/>
        <w:numPr>
          <w:ilvl w:val="0"/>
          <w:numId w:val="4"/>
        </w:numPr>
        <w:bidi/>
        <w:spacing w:after="120" w:line="216" w:lineRule="auto"/>
        <w:ind w:left="567" w:firstLine="0"/>
        <w:contextualSpacing w:val="0"/>
        <w:jc w:val="both"/>
        <w:rPr>
          <w:rFonts w:cs="Simplified Arabic"/>
          <w:rtl/>
          <w:lang w:val="en-US"/>
        </w:rPr>
      </w:pPr>
      <w:r>
        <w:rPr>
          <w:rFonts w:cs="Simplified Arabic" w:hint="cs"/>
          <w:rtl/>
          <w:lang w:val="en-US"/>
        </w:rPr>
        <w:t>و</w:t>
      </w:r>
      <w:r w:rsidRPr="0041411E">
        <w:rPr>
          <w:rFonts w:cs="Simplified Arabic"/>
          <w:rtl/>
          <w:lang w:val="en-US"/>
        </w:rPr>
        <w:t xml:space="preserve">حددت العديد من الأطراف </w:t>
      </w:r>
      <w:r w:rsidR="00DC187F">
        <w:rPr>
          <w:rFonts w:cs="Simplified Arabic" w:hint="cs"/>
          <w:rtl/>
          <w:lang w:val="en-US"/>
        </w:rPr>
        <w:t>في</w:t>
      </w:r>
      <w:r w:rsidR="0041411E" w:rsidRPr="0041411E">
        <w:rPr>
          <w:rFonts w:cs="Simplified Arabic"/>
          <w:rtl/>
          <w:lang w:val="en-US"/>
        </w:rPr>
        <w:t xml:space="preserve"> تقاريرها الوطنية السابعة محدودية الموارد المالية، </w:t>
      </w:r>
      <w:r>
        <w:rPr>
          <w:rFonts w:cs="Simplified Arabic" w:hint="cs"/>
          <w:rtl/>
          <w:lang w:val="en-US"/>
        </w:rPr>
        <w:t>وتنافس</w:t>
      </w:r>
      <w:r w:rsidR="0041411E" w:rsidRPr="0041411E">
        <w:rPr>
          <w:rFonts w:cs="Simplified Arabic"/>
          <w:rtl/>
          <w:lang w:val="en-US"/>
        </w:rPr>
        <w:t xml:space="preserve"> الأولويات الوطنية، وعدم كفاية القدرة على </w:t>
      </w:r>
      <w:r w:rsidR="0064695A">
        <w:rPr>
          <w:rFonts w:cs="Simplified Arabic" w:hint="cs"/>
          <w:rtl/>
          <w:lang w:val="en-US"/>
        </w:rPr>
        <w:t>حشد</w:t>
      </w:r>
      <w:r w:rsidR="0041411E" w:rsidRPr="0041411E">
        <w:rPr>
          <w:rFonts w:cs="Simplified Arabic"/>
          <w:rtl/>
          <w:lang w:val="en-US"/>
        </w:rPr>
        <w:t xml:space="preserve"> وإدارة تمويل التنوع البيولوجي بفعالية، </w:t>
      </w:r>
      <w:r w:rsidR="0064695A">
        <w:rPr>
          <w:rFonts w:cs="Simplified Arabic" w:hint="cs"/>
          <w:rtl/>
          <w:lang w:val="en-US"/>
        </w:rPr>
        <w:t>من ضمن ال</w:t>
      </w:r>
      <w:r w:rsidR="0041411E" w:rsidRPr="0041411E">
        <w:rPr>
          <w:rFonts w:cs="Simplified Arabic"/>
          <w:rtl/>
          <w:lang w:val="en-US"/>
        </w:rPr>
        <w:t xml:space="preserve">قيود </w:t>
      </w:r>
      <w:r w:rsidR="0064695A">
        <w:rPr>
          <w:rFonts w:cs="Simplified Arabic" w:hint="cs"/>
          <w:rtl/>
          <w:lang w:val="en-US"/>
        </w:rPr>
        <w:t>ال</w:t>
      </w:r>
      <w:r w:rsidR="0041411E" w:rsidRPr="0041411E">
        <w:rPr>
          <w:rFonts w:cs="Simplified Arabic"/>
          <w:rtl/>
          <w:lang w:val="en-US"/>
        </w:rPr>
        <w:t xml:space="preserve">كبيرة. </w:t>
      </w:r>
      <w:r w:rsidR="0064695A">
        <w:rPr>
          <w:rFonts w:cs="Simplified Arabic" w:hint="cs"/>
          <w:rtl/>
          <w:lang w:val="en-US"/>
        </w:rPr>
        <w:t>وتشمل</w:t>
      </w:r>
      <w:r w:rsidR="0041411E" w:rsidRPr="0041411E">
        <w:rPr>
          <w:rFonts w:cs="Simplified Arabic"/>
          <w:rtl/>
          <w:lang w:val="en-US"/>
        </w:rPr>
        <w:t xml:space="preserve"> أبرز التحديات نقص البيانات الشاملة والمتسقة بشأن </w:t>
      </w:r>
      <w:r w:rsidR="0064695A">
        <w:rPr>
          <w:rFonts w:cs="Simplified Arabic" w:hint="cs"/>
          <w:rtl/>
          <w:lang w:val="en-US"/>
        </w:rPr>
        <w:t>ال</w:t>
      </w:r>
      <w:r w:rsidR="0041411E" w:rsidRPr="0041411E">
        <w:rPr>
          <w:rFonts w:cs="Simplified Arabic"/>
          <w:rtl/>
          <w:lang w:val="en-US"/>
        </w:rPr>
        <w:t>تمويل</w:t>
      </w:r>
      <w:r w:rsidR="0064695A">
        <w:rPr>
          <w:rFonts w:cs="Simplified Arabic" w:hint="cs"/>
          <w:rtl/>
          <w:lang w:val="en-US"/>
        </w:rPr>
        <w:t xml:space="preserve"> المحلي</w:t>
      </w:r>
      <w:r w:rsidR="0041411E" w:rsidRPr="0041411E">
        <w:rPr>
          <w:rFonts w:cs="Simplified Arabic"/>
          <w:rtl/>
          <w:lang w:val="en-US"/>
        </w:rPr>
        <w:t xml:space="preserve"> </w:t>
      </w:r>
      <w:r w:rsidR="0064695A">
        <w:rPr>
          <w:rFonts w:cs="Simplified Arabic" w:hint="cs"/>
          <w:rtl/>
          <w:lang w:val="en-US"/>
        </w:rPr>
        <w:t>ل</w:t>
      </w:r>
      <w:r w:rsidR="0041411E" w:rsidRPr="0041411E">
        <w:rPr>
          <w:rFonts w:cs="Simplified Arabic"/>
          <w:rtl/>
          <w:lang w:val="en-US"/>
        </w:rPr>
        <w:t>لتنوع البيولوجي، مما يحدّ من القدرة على تتبع التقدم المحرز ووضع سياسات فعّالة</w:t>
      </w:r>
      <w:r w:rsidR="0041411E" w:rsidRPr="0041411E">
        <w:rPr>
          <w:rFonts w:cs="Simplified Arabic"/>
          <w:lang w:val="en-US"/>
        </w:rPr>
        <w:t>.</w:t>
      </w:r>
    </w:p>
    <w:p w14:paraId="20B53734" w14:textId="759937A1" w:rsidR="0041411E" w:rsidRDefault="00DC187F" w:rsidP="0041411E">
      <w:pPr>
        <w:pStyle w:val="ListParagraph"/>
        <w:numPr>
          <w:ilvl w:val="0"/>
          <w:numId w:val="4"/>
        </w:numPr>
        <w:bidi/>
        <w:spacing w:after="120" w:line="216" w:lineRule="auto"/>
        <w:ind w:left="567" w:firstLine="0"/>
        <w:contextualSpacing w:val="0"/>
        <w:jc w:val="both"/>
        <w:rPr>
          <w:rFonts w:cs="Simplified Arabic"/>
          <w:lang w:val="en-US"/>
        </w:rPr>
      </w:pPr>
      <w:r>
        <w:rPr>
          <w:rFonts w:cs="Simplified Arabic" w:hint="cs"/>
          <w:rtl/>
          <w:lang w:val="en-US"/>
        </w:rPr>
        <w:t>و</w:t>
      </w:r>
      <w:r w:rsidR="0041411E" w:rsidRPr="0041411E">
        <w:rPr>
          <w:rFonts w:cs="Simplified Arabic"/>
          <w:rtl/>
          <w:lang w:val="en-US"/>
        </w:rPr>
        <w:t xml:space="preserve">في كثير من الحالات، لا يزال تمويل التنوع البيولوجي مجزأ، ولم يُدمج بالكامل بعد في الأنظمة المالية الوطنية. كما أن غياب </w:t>
      </w:r>
      <w:r w:rsidR="0064695A">
        <w:rPr>
          <w:rFonts w:cs="Simplified Arabic" w:hint="cs"/>
          <w:rtl/>
          <w:lang w:val="en-US"/>
        </w:rPr>
        <w:t>النُهج</w:t>
      </w:r>
      <w:r w:rsidR="0041411E" w:rsidRPr="0041411E">
        <w:rPr>
          <w:rFonts w:cs="Simplified Arabic"/>
          <w:rtl/>
          <w:lang w:val="en-US"/>
        </w:rPr>
        <w:t xml:space="preserve"> </w:t>
      </w:r>
      <w:r w:rsidR="0064695A">
        <w:rPr>
          <w:rFonts w:cs="Simplified Arabic" w:hint="cs"/>
          <w:rtl/>
          <w:lang w:val="en-US"/>
        </w:rPr>
        <w:t>ال</w:t>
      </w:r>
      <w:r w:rsidR="0041411E" w:rsidRPr="0041411E">
        <w:rPr>
          <w:rFonts w:cs="Simplified Arabic"/>
          <w:rtl/>
          <w:lang w:val="en-US"/>
        </w:rPr>
        <w:t xml:space="preserve">منهجية لإعداد الميزانيات والتخطيط المالي للتنوع البيولوجي </w:t>
      </w:r>
      <w:r w:rsidR="0064695A">
        <w:rPr>
          <w:rFonts w:cs="Simplified Arabic" w:hint="cs"/>
          <w:rtl/>
          <w:lang w:val="en-US"/>
        </w:rPr>
        <w:t>يعيق</w:t>
      </w:r>
      <w:r w:rsidR="0041411E" w:rsidRPr="0041411E">
        <w:rPr>
          <w:rFonts w:cs="Simplified Arabic"/>
          <w:rtl/>
          <w:lang w:val="en-US"/>
        </w:rPr>
        <w:t xml:space="preserve"> التقدم</w:t>
      </w:r>
      <w:r w:rsidR="0064695A">
        <w:rPr>
          <w:rFonts w:cs="Simplified Arabic" w:hint="cs"/>
          <w:rtl/>
          <w:lang w:val="en-US"/>
        </w:rPr>
        <w:t xml:space="preserve"> أيضا</w:t>
      </w:r>
      <w:r w:rsidR="0041411E" w:rsidRPr="0041411E">
        <w:rPr>
          <w:rFonts w:cs="Simplified Arabic"/>
          <w:rtl/>
          <w:lang w:val="en-US"/>
        </w:rPr>
        <w:t xml:space="preserve">. </w:t>
      </w:r>
      <w:r w:rsidR="0064695A">
        <w:rPr>
          <w:rFonts w:cs="Simplified Arabic" w:hint="cs"/>
          <w:rtl/>
          <w:lang w:val="en-US"/>
        </w:rPr>
        <w:t>وتتطلب</w:t>
      </w:r>
      <w:r w:rsidR="0041411E" w:rsidRPr="0041411E">
        <w:rPr>
          <w:rFonts w:cs="Simplified Arabic"/>
          <w:rtl/>
          <w:lang w:val="en-US"/>
        </w:rPr>
        <w:t xml:space="preserve"> معالجة هذه التحديات بذل جهود متواصلة لتعزيز الأطر المؤسسية، وتحسين جمع البيانات وتحليلها، ودمج اعتبارات التنوع البيولوجي في التخطيط الاقتصادي </w:t>
      </w:r>
      <w:r w:rsidR="0064695A">
        <w:rPr>
          <w:rFonts w:cs="Simplified Arabic" w:hint="cs"/>
          <w:rtl/>
          <w:lang w:val="en-US"/>
        </w:rPr>
        <w:t>والإنمائي</w:t>
      </w:r>
      <w:r w:rsidR="0041411E" w:rsidRPr="0041411E">
        <w:rPr>
          <w:rFonts w:cs="Simplified Arabic"/>
          <w:rtl/>
          <w:lang w:val="en-US"/>
        </w:rPr>
        <w:t xml:space="preserve"> الأوسع. </w:t>
      </w:r>
      <w:r w:rsidR="0064695A">
        <w:rPr>
          <w:rFonts w:cs="Simplified Arabic" w:hint="cs"/>
          <w:rtl/>
          <w:lang w:val="en-US"/>
        </w:rPr>
        <w:t>ويتاح</w:t>
      </w:r>
      <w:r w:rsidR="0041411E" w:rsidRPr="0041411E">
        <w:rPr>
          <w:rFonts w:cs="Simplified Arabic"/>
          <w:rtl/>
          <w:lang w:val="en-US"/>
        </w:rPr>
        <w:t xml:space="preserve"> المزيد من التفاصيل حول هذه المعوقات في الوثيقة </w:t>
      </w:r>
      <w:r w:rsidR="0041411E" w:rsidRPr="0041411E">
        <w:rPr>
          <w:rFonts w:cs="Simplified Arabic"/>
          <w:lang w:val="en-US"/>
        </w:rPr>
        <w:t>CBD/SBI/7/3/Add.4</w:t>
      </w:r>
      <w:r w:rsidR="0041411E" w:rsidRPr="0041411E">
        <w:rPr>
          <w:rFonts w:cs="Simplified Arabic"/>
          <w:rtl/>
          <w:lang w:val="en-US"/>
        </w:rPr>
        <w:t xml:space="preserve"> وفي وثيقة المعلومات </w:t>
      </w:r>
      <w:r w:rsidR="0064695A">
        <w:rPr>
          <w:rFonts w:cs="Simplified Arabic" w:hint="cs"/>
          <w:rtl/>
          <w:lang w:val="en-US"/>
        </w:rPr>
        <w:t>المرفقة</w:t>
      </w:r>
      <w:r w:rsidR="0041411E" w:rsidRPr="0041411E">
        <w:rPr>
          <w:rFonts w:cs="Simplified Arabic"/>
          <w:rtl/>
          <w:lang w:val="en-US"/>
        </w:rPr>
        <w:t>.</w:t>
      </w:r>
    </w:p>
    <w:p w14:paraId="377C0458" w14:textId="6328D6C6" w:rsidR="0064695A" w:rsidRPr="00E44689" w:rsidRDefault="00E44689" w:rsidP="00E44689">
      <w:pPr>
        <w:keepNext/>
        <w:keepLines/>
        <w:bidi/>
        <w:spacing w:after="120" w:line="216" w:lineRule="auto"/>
        <w:jc w:val="both"/>
        <w:rPr>
          <w:rFonts w:cs="Simplified Arabic"/>
          <w:b/>
          <w:bCs/>
          <w:sz w:val="22"/>
          <w:rtl/>
          <w:lang w:val="en-US" w:eastAsia="en-US"/>
        </w:rPr>
      </w:pPr>
      <w:r w:rsidRPr="00E44689">
        <w:rPr>
          <w:rFonts w:cs="Simplified Arabic" w:hint="cs"/>
          <w:b/>
          <w:bCs/>
          <w:sz w:val="22"/>
          <w:rtl/>
          <w:lang w:val="en-US" w:eastAsia="en-US"/>
        </w:rPr>
        <w:lastRenderedPageBreak/>
        <w:t>باء - ا</w:t>
      </w:r>
      <w:r w:rsidR="0064695A" w:rsidRPr="00E44689">
        <w:rPr>
          <w:rFonts w:cs="Simplified Arabic"/>
          <w:b/>
          <w:bCs/>
          <w:sz w:val="22"/>
          <w:rtl/>
          <w:lang w:val="en-US" w:eastAsia="en-US"/>
        </w:rPr>
        <w:t>لتمويل العام المحلي والتدابير المالية</w:t>
      </w:r>
    </w:p>
    <w:p w14:paraId="2BBF8155" w14:textId="6139B28D" w:rsidR="0064695A" w:rsidRPr="0064695A" w:rsidRDefault="0064695A" w:rsidP="0064695A">
      <w:pPr>
        <w:pStyle w:val="ListParagraph"/>
        <w:numPr>
          <w:ilvl w:val="0"/>
          <w:numId w:val="4"/>
        </w:numPr>
        <w:bidi/>
        <w:spacing w:after="120" w:line="216" w:lineRule="auto"/>
        <w:ind w:left="567" w:firstLine="0"/>
        <w:contextualSpacing w:val="0"/>
        <w:jc w:val="both"/>
        <w:rPr>
          <w:rFonts w:cs="Simplified Arabic"/>
          <w:rtl/>
          <w:lang w:val="en-US"/>
        </w:rPr>
      </w:pPr>
      <w:r w:rsidRPr="0064695A">
        <w:rPr>
          <w:rFonts w:cs="Simplified Arabic"/>
          <w:rtl/>
          <w:lang w:val="en-US"/>
        </w:rPr>
        <w:t>لا يزال التمويل العام</w:t>
      </w:r>
      <w:r w:rsidR="00E44689">
        <w:rPr>
          <w:rFonts w:cs="Simplified Arabic" w:hint="cs"/>
          <w:rtl/>
          <w:lang w:val="en-US"/>
        </w:rPr>
        <w:t xml:space="preserve"> يشكّل</w:t>
      </w:r>
      <w:r w:rsidRPr="0064695A">
        <w:rPr>
          <w:rFonts w:cs="Simplified Arabic"/>
          <w:rtl/>
          <w:lang w:val="en-US"/>
        </w:rPr>
        <w:t xml:space="preserve"> المصدر الرئيسي </w:t>
      </w:r>
      <w:r w:rsidR="00E44689">
        <w:rPr>
          <w:rFonts w:cs="Simplified Arabic" w:hint="cs"/>
          <w:rtl/>
          <w:lang w:val="en-US"/>
        </w:rPr>
        <w:t>ل</w:t>
      </w:r>
      <w:r w:rsidRPr="0064695A">
        <w:rPr>
          <w:rFonts w:cs="Simplified Arabic"/>
          <w:rtl/>
          <w:lang w:val="en-US"/>
        </w:rPr>
        <w:t>لتمويل</w:t>
      </w:r>
      <w:r w:rsidR="00E44689">
        <w:rPr>
          <w:rFonts w:cs="Simplified Arabic" w:hint="cs"/>
          <w:rtl/>
          <w:lang w:val="en-US"/>
        </w:rPr>
        <w:t xml:space="preserve"> المحلي</w:t>
      </w:r>
      <w:r w:rsidRPr="0064695A">
        <w:rPr>
          <w:rFonts w:cs="Simplified Arabic"/>
          <w:rtl/>
          <w:lang w:val="en-US"/>
        </w:rPr>
        <w:t xml:space="preserve"> </w:t>
      </w:r>
      <w:r w:rsidR="00E44689">
        <w:rPr>
          <w:rFonts w:cs="Simplified Arabic" w:hint="cs"/>
          <w:rtl/>
          <w:lang w:val="en-US"/>
        </w:rPr>
        <w:t>ل</w:t>
      </w:r>
      <w:r w:rsidRPr="0064695A">
        <w:rPr>
          <w:rFonts w:cs="Simplified Arabic"/>
          <w:rtl/>
          <w:lang w:val="en-US"/>
        </w:rPr>
        <w:t>لتنوع البيولوجي، ودعما</w:t>
      </w:r>
      <w:r w:rsidR="00E44689">
        <w:rPr>
          <w:rFonts w:cs="Simplified Arabic" w:hint="cs"/>
          <w:rtl/>
          <w:lang w:val="en-US"/>
        </w:rPr>
        <w:t xml:space="preserve"> لتحقيق</w:t>
      </w:r>
      <w:r w:rsidRPr="0064695A">
        <w:rPr>
          <w:rFonts w:cs="Simplified Arabic"/>
          <w:rtl/>
          <w:lang w:val="en-US"/>
        </w:rPr>
        <w:t xml:space="preserve"> </w:t>
      </w:r>
      <w:r w:rsidR="00E44689">
        <w:rPr>
          <w:rFonts w:cs="Simplified Arabic" w:hint="cs"/>
          <w:rtl/>
          <w:lang w:val="en-US"/>
        </w:rPr>
        <w:t>أ</w:t>
      </w:r>
      <w:r w:rsidRPr="0064695A">
        <w:rPr>
          <w:rFonts w:cs="Simplified Arabic"/>
          <w:rtl/>
          <w:lang w:val="en-US"/>
        </w:rPr>
        <w:t>هداف التنوع البيولوجي، اتخذت عدة أطراف خطوات لتعزيز الآليات المالية، بما في ذلك إنشاء صناديق بيئية مخصصة، وإدراج بنود في الميزانية ذات صلة بالتنوع البيولوجي، واستخدام أدوات مالية، مثل الضرائب والرسوم</w:t>
      </w:r>
      <w:r w:rsidR="00E44689">
        <w:rPr>
          <w:rFonts w:cs="Simplified Arabic" w:hint="cs"/>
          <w:rtl/>
          <w:lang w:val="en-US"/>
        </w:rPr>
        <w:t xml:space="preserve"> والمصاريف</w:t>
      </w:r>
      <w:r w:rsidRPr="0064695A">
        <w:rPr>
          <w:rFonts w:cs="Simplified Arabic"/>
          <w:rtl/>
          <w:lang w:val="en-US"/>
        </w:rPr>
        <w:t xml:space="preserve"> البيئية. وفي بعض الحالات، يُعاد توجيه الإيرادات المتأتية من استخدام الموارد الطبيعية نحو الحفظ والإدارة المستدامة، </w:t>
      </w:r>
      <w:r w:rsidR="00E44689">
        <w:rPr>
          <w:rFonts w:cs="Simplified Arabic" w:hint="cs"/>
          <w:rtl/>
          <w:lang w:val="en-US"/>
        </w:rPr>
        <w:t>وترد</w:t>
      </w:r>
      <w:r w:rsidRPr="0064695A">
        <w:rPr>
          <w:rFonts w:cs="Simplified Arabic"/>
          <w:rtl/>
          <w:lang w:val="en-US"/>
        </w:rPr>
        <w:t xml:space="preserve"> أمثلة عديدة على ذلك في </w:t>
      </w:r>
      <w:r w:rsidR="00E44689">
        <w:rPr>
          <w:rFonts w:cs="Simplified Arabic" w:hint="cs"/>
          <w:rtl/>
          <w:lang w:val="en-US"/>
        </w:rPr>
        <w:t>وثيقة المعلومات</w:t>
      </w:r>
      <w:r w:rsidRPr="0064695A">
        <w:rPr>
          <w:rFonts w:cs="Simplified Arabic"/>
          <w:rtl/>
          <w:lang w:val="en-US"/>
        </w:rPr>
        <w:t xml:space="preserve"> المرفقة</w:t>
      </w:r>
      <w:r w:rsidRPr="0064695A">
        <w:rPr>
          <w:rFonts w:cs="Simplified Arabic"/>
          <w:lang w:val="en-US"/>
        </w:rPr>
        <w:t>.</w:t>
      </w:r>
    </w:p>
    <w:p w14:paraId="366E9843" w14:textId="282BDBFF" w:rsidR="0064695A" w:rsidRPr="0064695A" w:rsidRDefault="00E44689" w:rsidP="0064695A">
      <w:pPr>
        <w:pStyle w:val="ListParagraph"/>
        <w:numPr>
          <w:ilvl w:val="0"/>
          <w:numId w:val="4"/>
        </w:numPr>
        <w:bidi/>
        <w:spacing w:after="120" w:line="216" w:lineRule="auto"/>
        <w:ind w:left="567" w:firstLine="0"/>
        <w:contextualSpacing w:val="0"/>
        <w:jc w:val="both"/>
        <w:rPr>
          <w:rFonts w:cs="Simplified Arabic"/>
          <w:rtl/>
          <w:lang w:val="en-US"/>
        </w:rPr>
      </w:pPr>
      <w:r>
        <w:rPr>
          <w:rFonts w:cs="Simplified Arabic" w:hint="cs"/>
          <w:rtl/>
          <w:lang w:val="en-US"/>
        </w:rPr>
        <w:t>وبالإضافة</w:t>
      </w:r>
      <w:r w:rsidR="0064695A" w:rsidRPr="0064695A">
        <w:rPr>
          <w:rFonts w:cs="Simplified Arabic"/>
          <w:rtl/>
          <w:lang w:val="en-US"/>
        </w:rPr>
        <w:t xml:space="preserve"> إلى ذلك، يتزايد الاعتراف بالدور المحوري الذي تضطلع به وزارات المالية في حشد الموارد ومواءمة السياسات المالية مع أهداف التنوع البيولوجي. وتكتسب الجهود المبذولة لدمج التنوع البيولوجي في أطر الإنفاق </w:t>
      </w:r>
      <w:r>
        <w:rPr>
          <w:rFonts w:cs="Simplified Arabic" w:hint="cs"/>
          <w:rtl/>
          <w:lang w:val="en-US"/>
        </w:rPr>
        <w:t>ال</w:t>
      </w:r>
      <w:r w:rsidR="0064695A" w:rsidRPr="0064695A">
        <w:rPr>
          <w:rFonts w:cs="Simplified Arabic"/>
          <w:rtl/>
          <w:lang w:val="en-US"/>
        </w:rPr>
        <w:t xml:space="preserve">متوسطة الأجل والميزانيات الوطنية زخما، مما يعكس تحولا نحو النظر إلى التنوع البيولوجي ليس كعامل </w:t>
      </w:r>
      <w:r>
        <w:rPr>
          <w:rFonts w:cs="Simplified Arabic" w:hint="cs"/>
          <w:rtl/>
          <w:lang w:val="en-US"/>
        </w:rPr>
        <w:t>كلفة</w:t>
      </w:r>
      <w:r w:rsidR="0064695A" w:rsidRPr="0064695A">
        <w:rPr>
          <w:rFonts w:cs="Simplified Arabic"/>
          <w:rtl/>
          <w:lang w:val="en-US"/>
        </w:rPr>
        <w:t xml:space="preserve"> بيئية</w:t>
      </w:r>
      <w:r>
        <w:rPr>
          <w:rFonts w:cs="Simplified Arabic" w:hint="cs"/>
          <w:rtl/>
          <w:lang w:val="en-US"/>
        </w:rPr>
        <w:t xml:space="preserve"> فحسب</w:t>
      </w:r>
      <w:r w:rsidR="0064695A" w:rsidRPr="0064695A">
        <w:rPr>
          <w:rFonts w:cs="Simplified Arabic"/>
          <w:rtl/>
          <w:lang w:val="en-US"/>
        </w:rPr>
        <w:t xml:space="preserve">، </w:t>
      </w:r>
      <w:r>
        <w:rPr>
          <w:rFonts w:cs="Simplified Arabic" w:hint="cs"/>
          <w:rtl/>
          <w:lang w:val="en-US"/>
        </w:rPr>
        <w:t>وإنما</w:t>
      </w:r>
      <w:r w:rsidR="0064695A" w:rsidRPr="0064695A">
        <w:rPr>
          <w:rFonts w:cs="Simplified Arabic"/>
          <w:rtl/>
          <w:lang w:val="en-US"/>
        </w:rPr>
        <w:t xml:space="preserve"> كأصل </w:t>
      </w:r>
      <w:r>
        <w:rPr>
          <w:rFonts w:cs="Simplified Arabic" w:hint="cs"/>
          <w:rtl/>
          <w:lang w:val="en-US"/>
        </w:rPr>
        <w:t>يولد</w:t>
      </w:r>
      <w:r w:rsidR="0064695A" w:rsidRPr="0064695A">
        <w:rPr>
          <w:rFonts w:cs="Simplified Arabic"/>
          <w:rtl/>
          <w:lang w:val="en-US"/>
        </w:rPr>
        <w:t xml:space="preserve"> الاستقرار الاقتصادي والمالي</w:t>
      </w:r>
      <w:r>
        <w:rPr>
          <w:rFonts w:cs="Simplified Arabic" w:hint="cs"/>
          <w:rtl/>
          <w:lang w:val="en-US"/>
        </w:rPr>
        <w:t xml:space="preserve"> أيضا</w:t>
      </w:r>
      <w:r w:rsidR="0064695A" w:rsidRPr="0064695A">
        <w:rPr>
          <w:rFonts w:cs="Simplified Arabic"/>
          <w:rtl/>
          <w:lang w:val="en-US"/>
        </w:rPr>
        <w:t>. ووردت أمثلة على هذه المبادرات في وثيقة المعلومات المذكورة آنف</w:t>
      </w:r>
      <w:r>
        <w:rPr>
          <w:rFonts w:cs="Simplified Arabic" w:hint="cs"/>
          <w:rtl/>
          <w:lang w:val="en-US"/>
        </w:rPr>
        <w:t>ا</w:t>
      </w:r>
      <w:r w:rsidR="0064695A" w:rsidRPr="0064695A">
        <w:rPr>
          <w:rFonts w:cs="Simplified Arabic"/>
          <w:lang w:val="en-US"/>
        </w:rPr>
        <w:t>.</w:t>
      </w:r>
    </w:p>
    <w:p w14:paraId="75D44991" w14:textId="2B33C0EE" w:rsidR="0064695A" w:rsidRDefault="00E44689" w:rsidP="0064695A">
      <w:pPr>
        <w:pStyle w:val="ListParagraph"/>
        <w:numPr>
          <w:ilvl w:val="0"/>
          <w:numId w:val="4"/>
        </w:numPr>
        <w:bidi/>
        <w:spacing w:after="120" w:line="216" w:lineRule="auto"/>
        <w:ind w:left="567" w:firstLine="0"/>
        <w:contextualSpacing w:val="0"/>
        <w:jc w:val="both"/>
        <w:rPr>
          <w:rFonts w:cs="Simplified Arabic"/>
          <w:lang w:val="en-US"/>
        </w:rPr>
      </w:pPr>
      <w:r>
        <w:rPr>
          <w:rFonts w:cs="Simplified Arabic" w:hint="cs"/>
          <w:rtl/>
          <w:lang w:val="en-US"/>
        </w:rPr>
        <w:t xml:space="preserve">وعلى </w:t>
      </w:r>
      <w:r w:rsidR="0064695A" w:rsidRPr="0064695A">
        <w:rPr>
          <w:rFonts w:cs="Simplified Arabic"/>
          <w:rtl/>
          <w:lang w:val="en-US"/>
        </w:rPr>
        <w:t>الرغم من التقدم</w:t>
      </w:r>
      <w:r>
        <w:rPr>
          <w:rFonts w:cs="Simplified Arabic" w:hint="cs"/>
          <w:rtl/>
          <w:lang w:val="en-US"/>
        </w:rPr>
        <w:t xml:space="preserve"> المحرز</w:t>
      </w:r>
      <w:r w:rsidR="0064695A" w:rsidRPr="0064695A">
        <w:rPr>
          <w:rFonts w:cs="Simplified Arabic"/>
          <w:rtl/>
          <w:lang w:val="en-US"/>
        </w:rPr>
        <w:t xml:space="preserve"> الملحوظ، إلا أن مستويات التمويل العام لا تزال غير كافية مقارنة بالاحتياجات، وسيتطلب الأمر بذل المزيد من الجهود لتعزيز كل من نطاق وفعالية التمويل العام المحلي.</w:t>
      </w:r>
    </w:p>
    <w:p w14:paraId="495E3A57" w14:textId="29304121" w:rsidR="00184E65" w:rsidRPr="00184E65" w:rsidRDefault="00184E65" w:rsidP="00184E65">
      <w:pPr>
        <w:keepNext/>
        <w:keepLines/>
        <w:bidi/>
        <w:spacing w:after="120" w:line="216" w:lineRule="auto"/>
        <w:jc w:val="both"/>
        <w:rPr>
          <w:rFonts w:cs="Simplified Arabic"/>
          <w:b/>
          <w:bCs/>
          <w:sz w:val="22"/>
          <w:rtl/>
          <w:lang w:val="en-US" w:eastAsia="en-US"/>
        </w:rPr>
      </w:pPr>
      <w:r w:rsidRPr="00184E65">
        <w:rPr>
          <w:rFonts w:cs="Simplified Arabic" w:hint="cs"/>
          <w:b/>
          <w:bCs/>
          <w:sz w:val="22"/>
          <w:rtl/>
          <w:lang w:val="en-US" w:eastAsia="en-US"/>
        </w:rPr>
        <w:t>جيم - ا</w:t>
      </w:r>
      <w:r w:rsidRPr="00184E65">
        <w:rPr>
          <w:rFonts w:cs="Simplified Arabic"/>
          <w:b/>
          <w:bCs/>
          <w:sz w:val="22"/>
          <w:rtl/>
          <w:lang w:val="en-US" w:eastAsia="en-US"/>
        </w:rPr>
        <w:t xml:space="preserve">لتمويل الخاص المحلي والبيئات </w:t>
      </w:r>
      <w:r w:rsidR="005327DC">
        <w:rPr>
          <w:rFonts w:cs="Simplified Arabic" w:hint="cs"/>
          <w:b/>
          <w:bCs/>
          <w:sz w:val="22"/>
          <w:rtl/>
          <w:lang w:val="en-US" w:eastAsia="en-US"/>
        </w:rPr>
        <w:t>التمكينية</w:t>
      </w:r>
    </w:p>
    <w:p w14:paraId="3EF0E975" w14:textId="31E961C0" w:rsidR="00184E65" w:rsidRPr="00184E65" w:rsidRDefault="00184E65" w:rsidP="00184E65">
      <w:pPr>
        <w:pStyle w:val="ListParagraph"/>
        <w:numPr>
          <w:ilvl w:val="0"/>
          <w:numId w:val="4"/>
        </w:numPr>
        <w:bidi/>
        <w:spacing w:after="120" w:line="216" w:lineRule="auto"/>
        <w:ind w:left="567" w:firstLine="0"/>
        <w:contextualSpacing w:val="0"/>
        <w:jc w:val="both"/>
        <w:rPr>
          <w:rFonts w:cs="Simplified Arabic"/>
          <w:rtl/>
          <w:lang w:val="en-US"/>
        </w:rPr>
      </w:pPr>
      <w:r>
        <w:rPr>
          <w:rFonts w:cs="Simplified Arabic" w:hint="cs"/>
          <w:rtl/>
          <w:lang w:val="en-US"/>
        </w:rPr>
        <w:t>لا</w:t>
      </w:r>
      <w:r w:rsidRPr="00184E65">
        <w:rPr>
          <w:rFonts w:cs="Simplified Arabic"/>
          <w:rtl/>
          <w:lang w:val="en-US"/>
        </w:rPr>
        <w:t xml:space="preserve"> يزال التمويل الخاص المحلي للتنوع البيولوجي غير </w:t>
      </w:r>
      <w:r w:rsidR="005327DC">
        <w:rPr>
          <w:rFonts w:cs="Simplified Arabic" w:hint="cs"/>
          <w:rtl/>
          <w:lang w:val="en-US"/>
        </w:rPr>
        <w:t>مطور بشكل كاف</w:t>
      </w:r>
      <w:r w:rsidRPr="00184E65">
        <w:rPr>
          <w:rFonts w:cs="Simplified Arabic"/>
          <w:rtl/>
          <w:lang w:val="en-US"/>
        </w:rPr>
        <w:t xml:space="preserve">، مع مشاركة محدودة من </w:t>
      </w:r>
      <w:r w:rsidR="005327DC">
        <w:rPr>
          <w:rFonts w:cs="Simplified Arabic" w:hint="cs"/>
          <w:rtl/>
          <w:lang w:val="en-US"/>
        </w:rPr>
        <w:t>الأعمال</w:t>
      </w:r>
      <w:r w:rsidR="004E18B7">
        <w:rPr>
          <w:rFonts w:cs="Simplified Arabic" w:hint="cs"/>
          <w:rtl/>
          <w:lang w:val="en-US"/>
        </w:rPr>
        <w:t xml:space="preserve"> التجارية</w:t>
      </w:r>
      <w:r w:rsidRPr="00184E65">
        <w:rPr>
          <w:rFonts w:cs="Simplified Arabic"/>
          <w:rtl/>
          <w:lang w:val="en-US"/>
        </w:rPr>
        <w:t xml:space="preserve"> والمؤسسات المالية والمستثمرين. وتشمل العوائق الرئيسية ضعف الحوافز، ومحدودية الوعي بمخاطر</w:t>
      </w:r>
      <w:r w:rsidR="005327DC">
        <w:rPr>
          <w:rFonts w:cs="Simplified Arabic" w:hint="cs"/>
          <w:rtl/>
          <w:lang w:val="en-US"/>
        </w:rPr>
        <w:t xml:space="preserve"> التنوع البيولوجي</w:t>
      </w:r>
      <w:r w:rsidRPr="00184E65">
        <w:rPr>
          <w:rFonts w:cs="Simplified Arabic"/>
          <w:rtl/>
          <w:lang w:val="en-US"/>
        </w:rPr>
        <w:t xml:space="preserve"> </w:t>
      </w:r>
      <w:r w:rsidR="005327DC">
        <w:rPr>
          <w:rFonts w:cs="Simplified Arabic" w:hint="cs"/>
          <w:rtl/>
          <w:lang w:val="en-US"/>
        </w:rPr>
        <w:t>وفرصه</w:t>
      </w:r>
      <w:r w:rsidRPr="00184E65">
        <w:rPr>
          <w:rFonts w:cs="Simplified Arabic"/>
          <w:rtl/>
          <w:lang w:val="en-US"/>
        </w:rPr>
        <w:t xml:space="preserve">، وعدم كفاية الأطر </w:t>
      </w:r>
      <w:proofErr w:type="spellStart"/>
      <w:r w:rsidR="005327DC">
        <w:rPr>
          <w:rFonts w:cs="Simplified Arabic" w:hint="cs"/>
          <w:rtl/>
          <w:lang w:val="en-US"/>
        </w:rPr>
        <w:t>السياساتية</w:t>
      </w:r>
      <w:proofErr w:type="spellEnd"/>
      <w:r w:rsidRPr="00184E65">
        <w:rPr>
          <w:rFonts w:cs="Simplified Arabic"/>
          <w:rtl/>
          <w:lang w:val="en-US"/>
        </w:rPr>
        <w:t xml:space="preserve"> والتنظيمية لدعم الاستثمار. </w:t>
      </w:r>
      <w:r w:rsidR="005327DC">
        <w:rPr>
          <w:rFonts w:cs="Simplified Arabic" w:hint="cs"/>
          <w:rtl/>
          <w:lang w:val="en-US"/>
        </w:rPr>
        <w:t>وبالإضافة</w:t>
      </w:r>
      <w:r w:rsidRPr="00184E65">
        <w:rPr>
          <w:rFonts w:cs="Simplified Arabic"/>
          <w:rtl/>
          <w:lang w:val="en-US"/>
        </w:rPr>
        <w:t xml:space="preserve"> إلى ذلك، تفتقر العديد من المنظمات الخاصة إلى الخبرة</w:t>
      </w:r>
      <w:r w:rsidR="005327DC">
        <w:rPr>
          <w:rFonts w:cs="Simplified Arabic" w:hint="cs"/>
          <w:rtl/>
          <w:lang w:val="en-US"/>
        </w:rPr>
        <w:t>،</w:t>
      </w:r>
      <w:r w:rsidRPr="00184E65">
        <w:rPr>
          <w:rFonts w:cs="Simplified Arabic"/>
          <w:rtl/>
          <w:lang w:val="en-US"/>
        </w:rPr>
        <w:t xml:space="preserve"> والحوافز والقدرة </w:t>
      </w:r>
      <w:r w:rsidR="005327DC">
        <w:rPr>
          <w:rFonts w:cs="Simplified Arabic" w:hint="cs"/>
          <w:rtl/>
          <w:lang w:val="en-US"/>
        </w:rPr>
        <w:t>الفنية</w:t>
      </w:r>
      <w:r w:rsidRPr="00184E65">
        <w:rPr>
          <w:rFonts w:cs="Simplified Arabic"/>
          <w:rtl/>
          <w:lang w:val="en-US"/>
        </w:rPr>
        <w:t xml:space="preserve"> اللازمة للمشاركة في التمويل المتعلق بالتنوع البيولوجي. وتم تفصيل هذه المواضيع في التقرير الأخير الصادر عن </w:t>
      </w:r>
      <w:r w:rsidR="005327DC" w:rsidRPr="005327DC">
        <w:rPr>
          <w:rFonts w:cs="Simplified Arabic"/>
          <w:rtl/>
          <w:lang w:val="en-US"/>
        </w:rPr>
        <w:t xml:space="preserve">المنبر الحكومي الدولي للعلوم والسياسات في مجال التنوع البيولوجي وخدمات النظم الإيكولوجية </w:t>
      </w:r>
      <w:r w:rsidRPr="00184E65">
        <w:rPr>
          <w:rFonts w:cs="Simplified Arabic"/>
          <w:rtl/>
          <w:lang w:val="en-US"/>
        </w:rPr>
        <w:t xml:space="preserve">حول تأثير الأعمال التجارية على التنوع البيولوجي ومساهمات الطبيعة في حياة الناس، ومدى اعتمادها </w:t>
      </w:r>
      <w:r w:rsidR="004E18B7">
        <w:rPr>
          <w:rFonts w:cs="Simplified Arabic" w:hint="cs"/>
          <w:rtl/>
          <w:lang w:val="en-US"/>
        </w:rPr>
        <w:t>عليه.</w:t>
      </w:r>
      <w:r w:rsidR="004E18B7">
        <w:rPr>
          <w:rStyle w:val="FootnoteReference"/>
          <w:rFonts w:cs="Simplified Arabic"/>
          <w:lang w:val="en-US"/>
        </w:rPr>
        <w:footnoteReference w:id="14"/>
      </w:r>
    </w:p>
    <w:p w14:paraId="77A2A935" w14:textId="3F51F33D" w:rsidR="00184E65" w:rsidRPr="00BB5AE5" w:rsidRDefault="00184E65" w:rsidP="00184E65">
      <w:pPr>
        <w:pStyle w:val="ListParagraph"/>
        <w:numPr>
          <w:ilvl w:val="0"/>
          <w:numId w:val="4"/>
        </w:numPr>
        <w:bidi/>
        <w:spacing w:after="120" w:line="216" w:lineRule="auto"/>
        <w:ind w:left="567" w:firstLine="0"/>
        <w:contextualSpacing w:val="0"/>
        <w:jc w:val="both"/>
        <w:rPr>
          <w:rFonts w:cs="Simplified Arabic"/>
          <w:lang w:val="en-US"/>
        </w:rPr>
      </w:pPr>
      <w:r>
        <w:rPr>
          <w:rFonts w:cs="Simplified Arabic" w:hint="cs"/>
          <w:rtl/>
          <w:lang w:val="en-US"/>
        </w:rPr>
        <w:t>وعلى</w:t>
      </w:r>
      <w:r w:rsidRPr="00184E65">
        <w:rPr>
          <w:rFonts w:cs="Simplified Arabic"/>
          <w:rtl/>
          <w:lang w:val="en-US"/>
        </w:rPr>
        <w:t xml:space="preserve"> الرغم من هذه التحديات، بدأت بوادر </w:t>
      </w:r>
      <w:r w:rsidR="00D73B0F">
        <w:rPr>
          <w:rFonts w:cs="Simplified Arabic" w:hint="cs"/>
          <w:rtl/>
          <w:lang w:val="en-US"/>
        </w:rPr>
        <w:t xml:space="preserve">إحراز </w:t>
      </w:r>
      <w:r w:rsidRPr="00184E65">
        <w:rPr>
          <w:rFonts w:cs="Simplified Arabic"/>
          <w:rtl/>
          <w:lang w:val="en-US"/>
        </w:rPr>
        <w:t>تقدم</w:t>
      </w:r>
      <w:r w:rsidR="00D73B0F">
        <w:rPr>
          <w:rFonts w:cs="Simplified Arabic" w:hint="cs"/>
          <w:rtl/>
          <w:lang w:val="en-US"/>
        </w:rPr>
        <w:t xml:space="preserve"> بالظهور</w:t>
      </w:r>
      <w:r w:rsidRPr="00184E65">
        <w:rPr>
          <w:rFonts w:cs="Simplified Arabic"/>
          <w:rtl/>
          <w:lang w:val="en-US"/>
        </w:rPr>
        <w:t xml:space="preserve">. </w:t>
      </w:r>
      <w:r w:rsidR="00D73B0F">
        <w:rPr>
          <w:rFonts w:cs="Simplified Arabic" w:hint="cs"/>
          <w:rtl/>
          <w:lang w:val="en-US"/>
        </w:rPr>
        <w:t>و</w:t>
      </w:r>
      <w:r w:rsidRPr="00184E65">
        <w:rPr>
          <w:rFonts w:cs="Simplified Arabic"/>
          <w:rtl/>
          <w:lang w:val="en-US"/>
        </w:rPr>
        <w:t xml:space="preserve">بدأت مبادرات مثل أسواق </w:t>
      </w:r>
      <w:r w:rsidR="00D73B0F">
        <w:rPr>
          <w:rFonts w:cs="Simplified Arabic" w:hint="cs"/>
          <w:rtl/>
          <w:lang w:val="en-US"/>
        </w:rPr>
        <w:t>ال</w:t>
      </w:r>
      <w:r w:rsidRPr="00184E65">
        <w:rPr>
          <w:rFonts w:cs="Simplified Arabic"/>
          <w:rtl/>
          <w:lang w:val="en-US"/>
        </w:rPr>
        <w:t>ائتمان</w:t>
      </w:r>
      <w:r w:rsidR="00D73B0F">
        <w:rPr>
          <w:rFonts w:cs="Simplified Arabic" w:hint="cs"/>
          <w:rtl/>
          <w:lang w:val="en-US"/>
        </w:rPr>
        <w:t xml:space="preserve"> من أجل</w:t>
      </w:r>
      <w:r w:rsidRPr="00184E65">
        <w:rPr>
          <w:rFonts w:cs="Simplified Arabic"/>
          <w:rtl/>
          <w:lang w:val="en-US"/>
        </w:rPr>
        <w:t xml:space="preserve"> الطبيعة، والسندات الخضراء، والأدوات المالية المرتبطة بالاستدامة، في جذب رؤوس الأموال الخاصة نحو الأنشطة المتعلقة بالتنوع البيولوجي. وتُظهر أمثلة من عدة </w:t>
      </w:r>
      <w:r w:rsidR="00D73B0F">
        <w:rPr>
          <w:rFonts w:cs="Simplified Arabic" w:hint="cs"/>
          <w:rtl/>
          <w:lang w:val="en-US"/>
        </w:rPr>
        <w:t>بلدان</w:t>
      </w:r>
      <w:r w:rsidRPr="00184E65">
        <w:rPr>
          <w:rFonts w:cs="Simplified Arabic"/>
          <w:rtl/>
          <w:lang w:val="en-US"/>
        </w:rPr>
        <w:t xml:space="preserve"> إمكانات </w:t>
      </w:r>
      <w:r w:rsidR="00D73B0F">
        <w:rPr>
          <w:rFonts w:cs="Simplified Arabic" w:hint="cs"/>
          <w:rtl/>
          <w:lang w:val="en-US"/>
        </w:rPr>
        <w:t>الواعدة ل</w:t>
      </w:r>
      <w:r w:rsidRPr="00184E65">
        <w:rPr>
          <w:rFonts w:cs="Simplified Arabic"/>
          <w:rtl/>
          <w:lang w:val="en-US"/>
        </w:rPr>
        <w:t xml:space="preserve">هذه </w:t>
      </w:r>
      <w:r w:rsidR="00D73B0F">
        <w:rPr>
          <w:rFonts w:cs="Simplified Arabic" w:hint="cs"/>
          <w:rtl/>
          <w:lang w:val="en-US"/>
        </w:rPr>
        <w:t>النُهج</w:t>
      </w:r>
      <w:r w:rsidRPr="00184E65">
        <w:rPr>
          <w:rFonts w:cs="Simplified Arabic"/>
          <w:rtl/>
          <w:lang w:val="en-US"/>
        </w:rPr>
        <w:t xml:space="preserve"> في توليد دخل </w:t>
      </w:r>
      <w:r w:rsidR="00D73B0F">
        <w:rPr>
          <w:rFonts w:cs="Simplified Arabic" w:hint="cs"/>
          <w:rtl/>
          <w:lang w:val="en-US"/>
        </w:rPr>
        <w:t>لأغراض الحفظ</w:t>
      </w:r>
      <w:r w:rsidRPr="00184E65">
        <w:rPr>
          <w:rFonts w:cs="Simplified Arabic"/>
          <w:rtl/>
          <w:lang w:val="en-US"/>
        </w:rPr>
        <w:t xml:space="preserve"> </w:t>
      </w:r>
      <w:r w:rsidR="00D73B0F">
        <w:rPr>
          <w:rFonts w:cs="Simplified Arabic" w:hint="cs"/>
          <w:rtl/>
          <w:lang w:val="en-US"/>
        </w:rPr>
        <w:t>بالتزامن مع</w:t>
      </w:r>
      <w:r w:rsidRPr="00184E65">
        <w:rPr>
          <w:rFonts w:cs="Simplified Arabic"/>
          <w:rtl/>
          <w:lang w:val="en-US"/>
        </w:rPr>
        <w:t xml:space="preserve"> توفير فوائد اقتصادية للمجتمعات المحلية. ومع ذلك، سيتطلب توسيع نطاق التمويل الخاص</w:t>
      </w:r>
      <w:r w:rsidR="00D73B0F">
        <w:rPr>
          <w:rFonts w:cs="Simplified Arabic" w:hint="cs"/>
          <w:rtl/>
          <w:lang w:val="en-US"/>
        </w:rPr>
        <w:t xml:space="preserve"> تعزيز</w:t>
      </w:r>
      <w:r w:rsidRPr="00184E65">
        <w:rPr>
          <w:rFonts w:cs="Simplified Arabic"/>
          <w:rtl/>
          <w:lang w:val="en-US"/>
        </w:rPr>
        <w:t xml:space="preserve"> </w:t>
      </w:r>
      <w:r w:rsidR="00D73B0F">
        <w:rPr>
          <w:rFonts w:cs="Simplified Arabic" w:hint="cs"/>
          <w:rtl/>
          <w:lang w:val="en-US"/>
        </w:rPr>
        <w:t>ال</w:t>
      </w:r>
      <w:r w:rsidRPr="00184E65">
        <w:rPr>
          <w:rFonts w:cs="Simplified Arabic"/>
          <w:rtl/>
          <w:lang w:val="en-US"/>
        </w:rPr>
        <w:t xml:space="preserve">دعم </w:t>
      </w:r>
      <w:proofErr w:type="spellStart"/>
      <w:r w:rsidR="00D73B0F">
        <w:rPr>
          <w:rFonts w:cs="Simplified Arabic" w:hint="cs"/>
          <w:rtl/>
          <w:lang w:val="en-US"/>
        </w:rPr>
        <w:t>السياساتي</w:t>
      </w:r>
      <w:proofErr w:type="spellEnd"/>
      <w:r w:rsidRPr="00184E65">
        <w:rPr>
          <w:rFonts w:cs="Simplified Arabic"/>
          <w:rtl/>
          <w:lang w:val="en-US"/>
        </w:rPr>
        <w:t xml:space="preserve">، </w:t>
      </w:r>
      <w:r w:rsidR="00D73B0F">
        <w:rPr>
          <w:rFonts w:cs="Simplified Arabic" w:hint="cs"/>
          <w:rtl/>
          <w:lang w:val="en-US"/>
        </w:rPr>
        <w:t>وتحسين ال</w:t>
      </w:r>
      <w:r w:rsidRPr="00184E65">
        <w:rPr>
          <w:rFonts w:cs="Simplified Arabic"/>
          <w:rtl/>
          <w:lang w:val="en-US"/>
        </w:rPr>
        <w:t xml:space="preserve">بنية </w:t>
      </w:r>
      <w:r w:rsidR="00D73B0F">
        <w:rPr>
          <w:rFonts w:cs="Simplified Arabic" w:hint="cs"/>
          <w:rtl/>
          <w:lang w:val="en-US"/>
        </w:rPr>
        <w:t>التحتية</w:t>
      </w:r>
      <w:r w:rsidRPr="00184E65">
        <w:rPr>
          <w:rFonts w:cs="Simplified Arabic"/>
          <w:rtl/>
          <w:lang w:val="en-US"/>
        </w:rPr>
        <w:t xml:space="preserve">، </w:t>
      </w:r>
      <w:r w:rsidR="00D73B0F" w:rsidRPr="00BB5AE5">
        <w:rPr>
          <w:rFonts w:cs="Simplified Arabic" w:hint="cs"/>
          <w:rtl/>
          <w:lang w:val="en-US"/>
        </w:rPr>
        <w:t>وترسيخ</w:t>
      </w:r>
      <w:r w:rsidRPr="00BB5AE5">
        <w:rPr>
          <w:rFonts w:cs="Simplified Arabic"/>
          <w:rtl/>
          <w:lang w:val="en-US"/>
        </w:rPr>
        <w:t xml:space="preserve"> التعاون بين القطاعين العام والخاص.</w:t>
      </w:r>
    </w:p>
    <w:p w14:paraId="150C786D" w14:textId="18DC901C" w:rsidR="001E6757" w:rsidRPr="00BB5AE5" w:rsidRDefault="00D45736" w:rsidP="00D45736">
      <w:pPr>
        <w:keepNext/>
        <w:keepLines/>
        <w:bidi/>
        <w:spacing w:after="120" w:line="216" w:lineRule="auto"/>
        <w:jc w:val="both"/>
        <w:rPr>
          <w:rFonts w:cs="Simplified Arabic"/>
          <w:b/>
          <w:bCs/>
          <w:sz w:val="22"/>
          <w:rtl/>
          <w:lang w:val="en-US" w:eastAsia="en-US"/>
        </w:rPr>
      </w:pPr>
      <w:r w:rsidRPr="00BB5AE5">
        <w:rPr>
          <w:rFonts w:cs="Simplified Arabic" w:hint="cs"/>
          <w:b/>
          <w:bCs/>
          <w:sz w:val="22"/>
          <w:rtl/>
          <w:lang w:val="en-US" w:eastAsia="en-US"/>
        </w:rPr>
        <w:t>دال - آ</w:t>
      </w:r>
      <w:r w:rsidR="001E6757" w:rsidRPr="00BB5AE5">
        <w:rPr>
          <w:rFonts w:cs="Simplified Arabic"/>
          <w:b/>
          <w:bCs/>
          <w:sz w:val="22"/>
          <w:rtl/>
          <w:lang w:val="en-US" w:eastAsia="en-US"/>
        </w:rPr>
        <w:t xml:space="preserve">ليات التمويل </w:t>
      </w:r>
      <w:r w:rsidR="00067CD5" w:rsidRPr="00BB5AE5">
        <w:rPr>
          <w:rFonts w:cs="Simplified Arabic" w:hint="cs"/>
          <w:b/>
          <w:bCs/>
          <w:sz w:val="22"/>
          <w:rtl/>
          <w:lang w:val="en-US" w:eastAsia="en-US"/>
        </w:rPr>
        <w:t>الابتكارية</w:t>
      </w:r>
      <w:r w:rsidR="001E6757" w:rsidRPr="00BB5AE5">
        <w:rPr>
          <w:rFonts w:cs="Simplified Arabic"/>
          <w:b/>
          <w:bCs/>
          <w:sz w:val="22"/>
          <w:rtl/>
          <w:lang w:val="en-US" w:eastAsia="en-US"/>
        </w:rPr>
        <w:t xml:space="preserve"> والابتكار المالي</w:t>
      </w:r>
    </w:p>
    <w:p w14:paraId="1A74B89A" w14:textId="149716AD" w:rsidR="001E6757" w:rsidRPr="001E6757" w:rsidRDefault="00D45736" w:rsidP="001E6757">
      <w:pPr>
        <w:pStyle w:val="ListParagraph"/>
        <w:numPr>
          <w:ilvl w:val="0"/>
          <w:numId w:val="4"/>
        </w:numPr>
        <w:bidi/>
        <w:spacing w:after="120" w:line="216" w:lineRule="auto"/>
        <w:ind w:left="567" w:firstLine="0"/>
        <w:contextualSpacing w:val="0"/>
        <w:jc w:val="both"/>
        <w:rPr>
          <w:rFonts w:cs="Simplified Arabic"/>
          <w:rtl/>
          <w:lang w:val="en-US"/>
        </w:rPr>
      </w:pPr>
      <w:r w:rsidRPr="00BB5AE5">
        <w:rPr>
          <w:rFonts w:cs="Simplified Arabic" w:hint="cs"/>
          <w:rtl/>
          <w:lang w:val="en-US"/>
        </w:rPr>
        <w:t xml:space="preserve">تؤدي </w:t>
      </w:r>
      <w:r w:rsidR="001E6757" w:rsidRPr="00BB5AE5">
        <w:rPr>
          <w:rFonts w:cs="Simplified Arabic"/>
          <w:rtl/>
          <w:lang w:val="en-US"/>
        </w:rPr>
        <w:t>آليات التمويل</w:t>
      </w:r>
      <w:r w:rsidR="001E6757" w:rsidRPr="001E6757">
        <w:rPr>
          <w:rFonts w:cs="Simplified Arabic"/>
          <w:rtl/>
          <w:lang w:val="en-US"/>
        </w:rPr>
        <w:t xml:space="preserve"> </w:t>
      </w:r>
      <w:r>
        <w:rPr>
          <w:rFonts w:cs="Simplified Arabic" w:hint="cs"/>
          <w:rtl/>
          <w:lang w:val="en-US"/>
        </w:rPr>
        <w:t>الابتكارية</w:t>
      </w:r>
      <w:r w:rsidR="001E6757" w:rsidRPr="001E6757">
        <w:rPr>
          <w:rFonts w:cs="Simplified Arabic"/>
          <w:rtl/>
          <w:lang w:val="en-US"/>
        </w:rPr>
        <w:t xml:space="preserve"> دورا متزايد الأهمية في </w:t>
      </w:r>
      <w:r w:rsidR="00067CD5">
        <w:rPr>
          <w:rFonts w:cs="Simplified Arabic" w:hint="cs"/>
          <w:rtl/>
          <w:lang w:val="en-US"/>
        </w:rPr>
        <w:t>حشد</w:t>
      </w:r>
      <w:r w:rsidR="001E6757" w:rsidRPr="001E6757">
        <w:rPr>
          <w:rFonts w:cs="Simplified Arabic"/>
          <w:rtl/>
          <w:lang w:val="en-US"/>
        </w:rPr>
        <w:t xml:space="preserve"> الموارد المحلية. وتم تطبيق </w:t>
      </w:r>
      <w:r w:rsidR="00067CD5" w:rsidRPr="00067CD5">
        <w:rPr>
          <w:rFonts w:cs="Simplified Arabic"/>
          <w:rtl/>
          <w:lang w:val="en-US"/>
        </w:rPr>
        <w:t>مبادلة الديون بتدابير حفظ الطبيعة</w:t>
      </w:r>
      <w:r w:rsidR="001E6757" w:rsidRPr="001E6757">
        <w:rPr>
          <w:rFonts w:cs="Simplified Arabic"/>
          <w:rtl/>
          <w:lang w:val="en-US"/>
        </w:rPr>
        <w:t xml:space="preserve">، </w:t>
      </w:r>
      <w:r w:rsidR="00761293">
        <w:rPr>
          <w:rFonts w:cs="Simplified Arabic" w:hint="cs"/>
          <w:rtl/>
          <w:lang w:val="en-US"/>
        </w:rPr>
        <w:t>و</w:t>
      </w:r>
      <w:r w:rsidR="00761293" w:rsidRPr="00761293">
        <w:rPr>
          <w:rFonts w:cs="Simplified Arabic"/>
          <w:rtl/>
          <w:lang w:val="en-US"/>
        </w:rPr>
        <w:t xml:space="preserve">إبدال </w:t>
      </w:r>
      <w:r w:rsidR="001E6757" w:rsidRPr="001E6757">
        <w:rPr>
          <w:rFonts w:cs="Simplified Arabic"/>
          <w:rtl/>
          <w:lang w:val="en-US"/>
        </w:rPr>
        <w:t>تدفقات الإيرادات المستقبلية</w:t>
      </w:r>
      <w:r w:rsidR="00761293" w:rsidRPr="00761293">
        <w:rPr>
          <w:rFonts w:cs="Simplified Arabic"/>
          <w:rtl/>
          <w:lang w:val="en-US"/>
        </w:rPr>
        <w:t xml:space="preserve"> بسندات قابلة للتداول</w:t>
      </w:r>
      <w:r w:rsidR="001E6757" w:rsidRPr="001E6757">
        <w:rPr>
          <w:rFonts w:cs="Simplified Arabic"/>
          <w:rtl/>
          <w:lang w:val="en-US"/>
        </w:rPr>
        <w:t xml:space="preserve">، والمدفوعات مقابل خدمات النظام </w:t>
      </w:r>
      <w:r w:rsidR="00761293">
        <w:rPr>
          <w:rFonts w:cs="Simplified Arabic" w:hint="cs"/>
          <w:rtl/>
          <w:lang w:val="en-US"/>
        </w:rPr>
        <w:t>الإيكولوجي</w:t>
      </w:r>
      <w:r w:rsidR="001E6757" w:rsidRPr="001E6757">
        <w:rPr>
          <w:rFonts w:cs="Simplified Arabic"/>
          <w:rtl/>
          <w:lang w:val="en-US"/>
        </w:rPr>
        <w:t xml:space="preserve"> في سياقات متنوعة، مما يُظهر قدرتها على </w:t>
      </w:r>
      <w:r w:rsidR="00761293">
        <w:rPr>
          <w:rFonts w:cs="Simplified Arabic" w:hint="cs"/>
          <w:rtl/>
          <w:lang w:val="en-US"/>
        </w:rPr>
        <w:t>حشد</w:t>
      </w:r>
      <w:r w:rsidR="001E6757" w:rsidRPr="001E6757">
        <w:rPr>
          <w:rFonts w:cs="Simplified Arabic"/>
          <w:rtl/>
          <w:lang w:val="en-US"/>
        </w:rPr>
        <w:t xml:space="preserve"> موارد كبيرة. </w:t>
      </w:r>
      <w:r w:rsidR="002D77F1">
        <w:rPr>
          <w:rFonts w:cs="Simplified Arabic" w:hint="cs"/>
          <w:rtl/>
          <w:lang w:val="en-US"/>
        </w:rPr>
        <w:t>و</w:t>
      </w:r>
      <w:r w:rsidR="001E6757" w:rsidRPr="001E6757">
        <w:rPr>
          <w:rFonts w:cs="Simplified Arabic"/>
          <w:rtl/>
          <w:lang w:val="en-US"/>
        </w:rPr>
        <w:t xml:space="preserve">توفر </w:t>
      </w:r>
      <w:r w:rsidR="00761293">
        <w:rPr>
          <w:rFonts w:cs="Simplified Arabic" w:hint="cs"/>
          <w:rtl/>
          <w:lang w:val="en-US"/>
        </w:rPr>
        <w:t xml:space="preserve">مثل </w:t>
      </w:r>
      <w:r w:rsidR="001E6757" w:rsidRPr="001E6757">
        <w:rPr>
          <w:rFonts w:cs="Simplified Arabic"/>
          <w:rtl/>
          <w:lang w:val="en-US"/>
        </w:rPr>
        <w:t xml:space="preserve">هذه الآليات فرصا لربط نتائج </w:t>
      </w:r>
      <w:r w:rsidR="00761293">
        <w:rPr>
          <w:rFonts w:cs="Simplified Arabic" w:hint="cs"/>
          <w:rtl/>
          <w:lang w:val="en-US"/>
        </w:rPr>
        <w:t>الحفظ</w:t>
      </w:r>
      <w:r w:rsidR="001E6757" w:rsidRPr="001E6757">
        <w:rPr>
          <w:rFonts w:cs="Simplified Arabic"/>
          <w:rtl/>
          <w:lang w:val="en-US"/>
        </w:rPr>
        <w:t xml:space="preserve"> بالعوائد المالية، الأمر الذي يج</w:t>
      </w:r>
      <w:r w:rsidR="00761293">
        <w:rPr>
          <w:rFonts w:cs="Simplified Arabic" w:hint="cs"/>
          <w:rtl/>
          <w:lang w:val="en-US"/>
        </w:rPr>
        <w:t>ت</w:t>
      </w:r>
      <w:r w:rsidR="001E6757" w:rsidRPr="001E6757">
        <w:rPr>
          <w:rFonts w:cs="Simplified Arabic"/>
          <w:rtl/>
          <w:lang w:val="en-US"/>
        </w:rPr>
        <w:t xml:space="preserve">ذب الاستثمارات العامة والخاصة على حد سواء. </w:t>
      </w:r>
      <w:r w:rsidR="00761293">
        <w:rPr>
          <w:rFonts w:cs="Simplified Arabic" w:hint="cs"/>
          <w:rtl/>
          <w:lang w:val="en-US"/>
        </w:rPr>
        <w:t>و</w:t>
      </w:r>
      <w:r w:rsidR="001E6757" w:rsidRPr="001E6757">
        <w:rPr>
          <w:rFonts w:cs="Simplified Arabic"/>
          <w:rtl/>
          <w:lang w:val="en-US"/>
        </w:rPr>
        <w:t xml:space="preserve">ترد أمثلة </w:t>
      </w:r>
      <w:r w:rsidR="00761293">
        <w:rPr>
          <w:rFonts w:cs="Simplified Arabic" w:hint="cs"/>
          <w:rtl/>
          <w:lang w:val="en-US"/>
        </w:rPr>
        <w:t>خاصة</w:t>
      </w:r>
      <w:r w:rsidR="001E6757" w:rsidRPr="001E6757">
        <w:rPr>
          <w:rFonts w:cs="Simplified Arabic"/>
          <w:rtl/>
          <w:lang w:val="en-US"/>
        </w:rPr>
        <w:t xml:space="preserve"> </w:t>
      </w:r>
      <w:r w:rsidR="00761293">
        <w:rPr>
          <w:rFonts w:cs="Simplified Arabic" w:hint="cs"/>
          <w:rtl/>
          <w:lang w:val="en-US"/>
        </w:rPr>
        <w:t>ببلدان محددة</w:t>
      </w:r>
      <w:r w:rsidR="001E6757" w:rsidRPr="001E6757">
        <w:rPr>
          <w:rFonts w:cs="Simplified Arabic"/>
          <w:rtl/>
          <w:lang w:val="en-US"/>
        </w:rPr>
        <w:t xml:space="preserve"> في وثيقة المعلومات المرفقة</w:t>
      </w:r>
      <w:r w:rsidR="001E6757" w:rsidRPr="001E6757">
        <w:rPr>
          <w:rFonts w:cs="Simplified Arabic"/>
          <w:lang w:val="en-US"/>
        </w:rPr>
        <w:t>.</w:t>
      </w:r>
    </w:p>
    <w:p w14:paraId="6FC3A3BB" w14:textId="4CABD5C0" w:rsidR="00D45736" w:rsidRDefault="00D45736" w:rsidP="001E6757">
      <w:pPr>
        <w:pStyle w:val="ListParagraph"/>
        <w:numPr>
          <w:ilvl w:val="0"/>
          <w:numId w:val="4"/>
        </w:numPr>
        <w:bidi/>
        <w:spacing w:after="120" w:line="216" w:lineRule="auto"/>
        <w:ind w:left="567" w:firstLine="0"/>
        <w:contextualSpacing w:val="0"/>
        <w:jc w:val="both"/>
        <w:rPr>
          <w:rFonts w:cs="Simplified Arabic"/>
          <w:lang w:val="en-US"/>
        </w:rPr>
      </w:pPr>
      <w:r>
        <w:rPr>
          <w:rFonts w:cs="Simplified Arabic" w:hint="cs"/>
          <w:rtl/>
          <w:lang w:val="en-US"/>
        </w:rPr>
        <w:t>وعلى</w:t>
      </w:r>
      <w:r w:rsidR="001E6757" w:rsidRPr="001E6757">
        <w:rPr>
          <w:rFonts w:cs="Simplified Arabic"/>
          <w:rtl/>
          <w:lang w:val="en-US"/>
        </w:rPr>
        <w:t xml:space="preserve"> الرغم من </w:t>
      </w:r>
      <w:r w:rsidR="002D77F1">
        <w:rPr>
          <w:rFonts w:cs="Simplified Arabic" w:hint="cs"/>
          <w:rtl/>
          <w:lang w:val="en-US"/>
        </w:rPr>
        <w:t>ال</w:t>
      </w:r>
      <w:r w:rsidR="001E6757" w:rsidRPr="001E6757">
        <w:rPr>
          <w:rFonts w:cs="Simplified Arabic"/>
          <w:rtl/>
          <w:lang w:val="en-US"/>
        </w:rPr>
        <w:t>إمكانات</w:t>
      </w:r>
      <w:r w:rsidR="008D43B2">
        <w:rPr>
          <w:rFonts w:cs="Simplified Arabic" w:hint="cs"/>
          <w:rtl/>
          <w:lang w:val="en-US"/>
        </w:rPr>
        <w:t xml:space="preserve"> الواعدة</w:t>
      </w:r>
      <w:r w:rsidR="001E6757" w:rsidRPr="001E6757">
        <w:rPr>
          <w:rFonts w:cs="Simplified Arabic"/>
          <w:rtl/>
          <w:lang w:val="en-US"/>
        </w:rPr>
        <w:t xml:space="preserve"> </w:t>
      </w:r>
      <w:r w:rsidR="008D43B2">
        <w:rPr>
          <w:rFonts w:cs="Simplified Arabic" w:hint="cs"/>
          <w:rtl/>
          <w:lang w:val="en-US"/>
        </w:rPr>
        <w:t>ل</w:t>
      </w:r>
      <w:r w:rsidR="001E6757" w:rsidRPr="001E6757">
        <w:rPr>
          <w:rFonts w:cs="Simplified Arabic"/>
          <w:rtl/>
          <w:lang w:val="en-US"/>
        </w:rPr>
        <w:t xml:space="preserve">هذه الآليات، إلا أن اعتمادها لا يزال متفاوتا بين البلدان، وغالبا ما يتطلب تنفيذها مستوى عال من الخبرة الفنية والقدرات المؤسسية. </w:t>
      </w:r>
      <w:r w:rsidR="008D43B2">
        <w:rPr>
          <w:rFonts w:cs="Simplified Arabic" w:hint="cs"/>
          <w:rtl/>
          <w:lang w:val="en-US"/>
        </w:rPr>
        <w:t>وبالتالي</w:t>
      </w:r>
      <w:r w:rsidR="001E6757" w:rsidRPr="001E6757">
        <w:rPr>
          <w:rFonts w:cs="Simplified Arabic"/>
          <w:rtl/>
          <w:lang w:val="en-US"/>
        </w:rPr>
        <w:t xml:space="preserve">، سيعتمد توسيع نطاق استخدامها على </w:t>
      </w:r>
      <w:r w:rsidR="008D43B2">
        <w:rPr>
          <w:rFonts w:cs="Simplified Arabic" w:hint="cs"/>
          <w:rtl/>
          <w:lang w:val="en-US"/>
        </w:rPr>
        <w:t>جهود</w:t>
      </w:r>
      <w:r w:rsidR="001E6757" w:rsidRPr="001E6757">
        <w:rPr>
          <w:rFonts w:cs="Simplified Arabic"/>
          <w:rtl/>
          <w:lang w:val="en-US"/>
        </w:rPr>
        <w:t xml:space="preserve"> بناء </w:t>
      </w:r>
      <w:r w:rsidR="001E6757" w:rsidRPr="001E6757">
        <w:rPr>
          <w:rFonts w:cs="Simplified Arabic"/>
          <w:rtl/>
          <w:lang w:val="en-US"/>
        </w:rPr>
        <w:lastRenderedPageBreak/>
        <w:t>القدرات</w:t>
      </w:r>
      <w:r w:rsidR="008D43B2">
        <w:rPr>
          <w:rFonts w:cs="Simplified Arabic" w:hint="cs"/>
          <w:rtl/>
          <w:lang w:val="en-US"/>
        </w:rPr>
        <w:t xml:space="preserve"> المستهدفة</w:t>
      </w:r>
      <w:r w:rsidR="001E6757" w:rsidRPr="001E6757">
        <w:rPr>
          <w:rFonts w:cs="Simplified Arabic"/>
          <w:rtl/>
          <w:lang w:val="en-US"/>
        </w:rPr>
        <w:t xml:space="preserve">، وتبادل المعرفة، وتطوير أطر سياسات داعمة. </w:t>
      </w:r>
      <w:r w:rsidR="002D77F1">
        <w:rPr>
          <w:rFonts w:cs="Simplified Arabic" w:hint="cs"/>
          <w:rtl/>
          <w:lang w:val="en-US"/>
        </w:rPr>
        <w:t>و</w:t>
      </w:r>
      <w:r w:rsidR="001E6757" w:rsidRPr="001E6757">
        <w:rPr>
          <w:rFonts w:cs="Simplified Arabic"/>
          <w:rtl/>
          <w:lang w:val="en-US"/>
        </w:rPr>
        <w:t xml:space="preserve">يمكن أن </w:t>
      </w:r>
      <w:r w:rsidR="008D43B2">
        <w:rPr>
          <w:rFonts w:cs="Simplified Arabic" w:hint="cs"/>
          <w:rtl/>
          <w:lang w:val="en-US"/>
        </w:rPr>
        <w:t>يؤدي</w:t>
      </w:r>
      <w:r w:rsidR="001E6757" w:rsidRPr="001E6757">
        <w:rPr>
          <w:rFonts w:cs="Simplified Arabic"/>
          <w:rtl/>
          <w:lang w:val="en-US"/>
        </w:rPr>
        <w:t xml:space="preserve"> التمويل الدولي للتنوع البيولوجي </w:t>
      </w:r>
      <w:r w:rsidR="008D43B2">
        <w:rPr>
          <w:rFonts w:cs="Simplified Arabic" w:hint="cs"/>
          <w:rtl/>
          <w:lang w:val="en-US"/>
        </w:rPr>
        <w:t>دورا</w:t>
      </w:r>
      <w:r w:rsidR="001E6757" w:rsidRPr="001E6757">
        <w:rPr>
          <w:rFonts w:cs="Simplified Arabic"/>
          <w:rtl/>
          <w:lang w:val="en-US"/>
        </w:rPr>
        <w:t xml:space="preserve"> </w:t>
      </w:r>
      <w:r w:rsidR="008D43B2">
        <w:rPr>
          <w:rFonts w:cs="Simplified Arabic" w:hint="cs"/>
          <w:rtl/>
          <w:lang w:val="en-US"/>
        </w:rPr>
        <w:t>هاما</w:t>
      </w:r>
      <w:r w:rsidR="001E6757" w:rsidRPr="001E6757">
        <w:rPr>
          <w:rFonts w:cs="Simplified Arabic"/>
          <w:rtl/>
          <w:lang w:val="en-US"/>
        </w:rPr>
        <w:t xml:space="preserve"> في سد </w:t>
      </w:r>
      <w:r w:rsidR="008D43B2">
        <w:rPr>
          <w:rFonts w:cs="Simplified Arabic" w:hint="cs"/>
          <w:rtl/>
          <w:lang w:val="en-US"/>
        </w:rPr>
        <w:t xml:space="preserve">مثل </w:t>
      </w:r>
      <w:r w:rsidR="001E6757" w:rsidRPr="001E6757">
        <w:rPr>
          <w:rFonts w:cs="Simplified Arabic"/>
          <w:rtl/>
          <w:lang w:val="en-US"/>
        </w:rPr>
        <w:t xml:space="preserve">هذه الفجوات في </w:t>
      </w:r>
      <w:r w:rsidR="008D43B2">
        <w:rPr>
          <w:rFonts w:cs="Simplified Arabic" w:hint="cs"/>
          <w:rtl/>
          <w:lang w:val="en-US"/>
        </w:rPr>
        <w:t>حشد</w:t>
      </w:r>
      <w:r w:rsidR="001E6757" w:rsidRPr="001E6757">
        <w:rPr>
          <w:rFonts w:cs="Simplified Arabic"/>
          <w:rtl/>
          <w:lang w:val="en-US"/>
        </w:rPr>
        <w:t xml:space="preserve"> </w:t>
      </w:r>
      <w:r w:rsidR="008D43B2">
        <w:rPr>
          <w:rFonts w:cs="Simplified Arabic" w:hint="cs"/>
          <w:rtl/>
          <w:lang w:val="en-US"/>
        </w:rPr>
        <w:t>ال</w:t>
      </w:r>
      <w:r w:rsidR="001E6757" w:rsidRPr="001E6757">
        <w:rPr>
          <w:rFonts w:cs="Simplified Arabic"/>
          <w:rtl/>
          <w:lang w:val="en-US"/>
        </w:rPr>
        <w:t>مصادر</w:t>
      </w:r>
      <w:r w:rsidR="008D43B2">
        <w:rPr>
          <w:rFonts w:cs="Simplified Arabic" w:hint="cs"/>
          <w:rtl/>
          <w:lang w:val="en-US"/>
        </w:rPr>
        <w:t xml:space="preserve"> المحلية</w:t>
      </w:r>
      <w:r w:rsidR="001E6757" w:rsidRPr="001E6757">
        <w:rPr>
          <w:rFonts w:cs="Simplified Arabic"/>
          <w:rtl/>
          <w:lang w:val="en-US"/>
        </w:rPr>
        <w:t xml:space="preserve"> </w:t>
      </w:r>
      <w:r w:rsidR="008D43B2">
        <w:rPr>
          <w:rFonts w:cs="Simplified Arabic" w:hint="cs"/>
          <w:rtl/>
          <w:lang w:val="en-US"/>
        </w:rPr>
        <w:t>لتمويل</w:t>
      </w:r>
      <w:r w:rsidR="001E6757" w:rsidRPr="001E6757">
        <w:rPr>
          <w:rFonts w:cs="Simplified Arabic"/>
          <w:rtl/>
          <w:lang w:val="en-US"/>
        </w:rPr>
        <w:t xml:space="preserve"> </w:t>
      </w:r>
      <w:r w:rsidR="008D43B2">
        <w:rPr>
          <w:rFonts w:cs="Simplified Arabic" w:hint="cs"/>
          <w:rtl/>
          <w:lang w:val="en-US"/>
        </w:rPr>
        <w:t>ال</w:t>
      </w:r>
      <w:r w:rsidR="001E6757" w:rsidRPr="001E6757">
        <w:rPr>
          <w:rFonts w:cs="Simplified Arabic"/>
          <w:rtl/>
          <w:lang w:val="en-US"/>
        </w:rPr>
        <w:t>تنوع البيولوجي</w:t>
      </w:r>
      <w:r w:rsidR="008D43B2">
        <w:rPr>
          <w:rFonts w:cs="Simplified Arabic" w:hint="cs"/>
          <w:rtl/>
          <w:lang w:val="en-US"/>
        </w:rPr>
        <w:t xml:space="preserve"> وتوسيعها</w:t>
      </w:r>
      <w:r w:rsidR="001E6757" w:rsidRPr="001E6757">
        <w:rPr>
          <w:rFonts w:cs="Simplified Arabic"/>
          <w:rtl/>
          <w:lang w:val="en-US"/>
        </w:rPr>
        <w:t>.</w:t>
      </w:r>
    </w:p>
    <w:p w14:paraId="04DCED77" w14:textId="04987383" w:rsidR="001E6757" w:rsidRPr="00D45736" w:rsidRDefault="00D45736" w:rsidP="00D45736">
      <w:pPr>
        <w:keepNext/>
        <w:keepLines/>
        <w:bidi/>
        <w:spacing w:after="120" w:line="216" w:lineRule="auto"/>
        <w:jc w:val="both"/>
        <w:rPr>
          <w:rFonts w:cs="Simplified Arabic"/>
          <w:b/>
          <w:bCs/>
          <w:sz w:val="22"/>
          <w:rtl/>
          <w:lang w:val="en-US" w:eastAsia="en-US"/>
        </w:rPr>
      </w:pPr>
      <w:r w:rsidRPr="00D45736">
        <w:rPr>
          <w:rFonts w:cs="Simplified Arabic" w:hint="cs"/>
          <w:b/>
          <w:bCs/>
          <w:sz w:val="22"/>
          <w:rtl/>
          <w:lang w:val="en-US" w:eastAsia="en-US"/>
        </w:rPr>
        <w:t xml:space="preserve">هاء - </w:t>
      </w:r>
      <w:r w:rsidR="001E6757" w:rsidRPr="00D45736">
        <w:rPr>
          <w:rFonts w:cs="Simplified Arabic"/>
          <w:b/>
          <w:bCs/>
          <w:sz w:val="22"/>
          <w:rtl/>
          <w:lang w:val="en-US" w:eastAsia="en-US"/>
        </w:rPr>
        <w:t>إصلاح الحوافز الضارة وتوسيع نطاق الحوافز الإيجابية</w:t>
      </w:r>
      <w:r w:rsidR="00E17CC9">
        <w:rPr>
          <w:rFonts w:cs="Simplified Arabic" w:hint="cs"/>
          <w:b/>
          <w:bCs/>
          <w:sz w:val="22"/>
          <w:rtl/>
          <w:lang w:val="en-US" w:eastAsia="en-US"/>
        </w:rPr>
        <w:t xml:space="preserve"> </w:t>
      </w:r>
    </w:p>
    <w:p w14:paraId="2A8E98A4" w14:textId="205AF41A" w:rsidR="001E6757" w:rsidRPr="001E6757" w:rsidRDefault="001E6757" w:rsidP="001E6757">
      <w:pPr>
        <w:pStyle w:val="ListParagraph"/>
        <w:numPr>
          <w:ilvl w:val="0"/>
          <w:numId w:val="4"/>
        </w:numPr>
        <w:bidi/>
        <w:spacing w:after="120" w:line="216" w:lineRule="auto"/>
        <w:ind w:left="567" w:firstLine="0"/>
        <w:contextualSpacing w:val="0"/>
        <w:jc w:val="both"/>
        <w:rPr>
          <w:rFonts w:cs="Simplified Arabic"/>
          <w:rtl/>
          <w:lang w:val="en-US"/>
        </w:rPr>
      </w:pPr>
      <w:r w:rsidRPr="001E6757">
        <w:rPr>
          <w:rFonts w:cs="Simplified Arabic"/>
          <w:rtl/>
          <w:lang w:val="en-US"/>
        </w:rPr>
        <w:t xml:space="preserve">يتضح من التقارير الوطنية السابعة أن التقدم المحرز في تحديد وإصلاح الحوافز الضارة بالتنوع البيولوجي كان محدودا بشكل عام. </w:t>
      </w:r>
      <w:r w:rsidR="008D43B2">
        <w:rPr>
          <w:rFonts w:cs="Simplified Arabic" w:hint="cs"/>
          <w:rtl/>
          <w:lang w:val="en-US"/>
        </w:rPr>
        <w:t>و</w:t>
      </w:r>
      <w:r w:rsidRPr="001E6757">
        <w:rPr>
          <w:rFonts w:cs="Simplified Arabic"/>
          <w:rtl/>
          <w:lang w:val="en-US"/>
        </w:rPr>
        <w:t xml:space="preserve">لا تزال معظم الأطراف في المراحل الأولى من التقييم، حيث </w:t>
      </w:r>
      <w:r w:rsidR="008D43B2">
        <w:rPr>
          <w:rFonts w:cs="Simplified Arabic" w:hint="cs"/>
          <w:rtl/>
          <w:lang w:val="en-US"/>
        </w:rPr>
        <w:t>تركّز</w:t>
      </w:r>
      <w:r w:rsidRPr="001E6757">
        <w:rPr>
          <w:rFonts w:cs="Simplified Arabic"/>
          <w:rtl/>
          <w:lang w:val="en-US"/>
        </w:rPr>
        <w:t xml:space="preserve"> على تحديد الإعانات الضارة وتحليل آثارها. وأفادت الأطراف بشكل عام بصعوبة تتبع وتحديد كمية الإعانات المتعلقة بالتنوع البيولوجي، وذلك بسبب مشكلات تتعلق بتجزئة البيانات، مع </w:t>
      </w:r>
      <w:r w:rsidR="008D43B2">
        <w:rPr>
          <w:rFonts w:cs="Simplified Arabic" w:hint="cs"/>
          <w:rtl/>
          <w:lang w:val="en-US"/>
        </w:rPr>
        <w:t>الإشارة إلى</w:t>
      </w:r>
      <w:r w:rsidRPr="001E6757">
        <w:rPr>
          <w:rFonts w:cs="Simplified Arabic"/>
          <w:rtl/>
          <w:lang w:val="en-US"/>
        </w:rPr>
        <w:t xml:space="preserve"> أن المعلومات المتعلقة بالإعانات كانت </w:t>
      </w:r>
      <w:r w:rsidR="008D43B2">
        <w:rPr>
          <w:rFonts w:cs="Simplified Arabic" w:hint="cs"/>
          <w:rtl/>
          <w:lang w:val="en-US"/>
        </w:rPr>
        <w:t>موجودة بشكل منعزل</w:t>
      </w:r>
      <w:r w:rsidRPr="001E6757">
        <w:rPr>
          <w:rFonts w:cs="Simplified Arabic"/>
          <w:rtl/>
          <w:lang w:val="en-US"/>
        </w:rPr>
        <w:t xml:space="preserve"> في إدارات أو وزارات منفصلة،</w:t>
      </w:r>
      <w:r w:rsidR="009C05B1">
        <w:rPr>
          <w:rFonts w:hint="cs"/>
          <w:rtl/>
          <w:lang w:val="en-US"/>
        </w:rPr>
        <w:t xml:space="preserve"> </w:t>
      </w:r>
      <w:r w:rsidRPr="001E6757">
        <w:rPr>
          <w:rFonts w:cs="Simplified Arabic"/>
          <w:rtl/>
          <w:lang w:val="en-US"/>
        </w:rPr>
        <w:t xml:space="preserve">بالإضافة إلى التحديات المنهجية </w:t>
      </w:r>
      <w:r w:rsidR="008D43B2">
        <w:rPr>
          <w:rFonts w:cs="Simplified Arabic" w:hint="cs"/>
          <w:rtl/>
          <w:lang w:val="en-US"/>
        </w:rPr>
        <w:t>التي ينطوي عليها</w:t>
      </w:r>
      <w:r w:rsidRPr="001E6757">
        <w:rPr>
          <w:rFonts w:cs="Simplified Arabic"/>
          <w:rtl/>
          <w:lang w:val="en-US"/>
        </w:rPr>
        <w:t xml:space="preserve"> تحديد الإعانات ذات الصلة بالمؤشر الخاص بالموضوع. </w:t>
      </w:r>
      <w:r w:rsidR="008D43B2">
        <w:rPr>
          <w:rFonts w:cs="Simplified Arabic" w:hint="cs"/>
          <w:rtl/>
          <w:lang w:val="en-US"/>
        </w:rPr>
        <w:t>و</w:t>
      </w:r>
      <w:r w:rsidRPr="001E6757">
        <w:rPr>
          <w:rFonts w:cs="Simplified Arabic"/>
          <w:rtl/>
          <w:lang w:val="en-US"/>
        </w:rPr>
        <w:t xml:space="preserve">علاوة على ذلك، </w:t>
      </w:r>
      <w:r w:rsidR="008D43B2">
        <w:rPr>
          <w:rFonts w:cs="Simplified Arabic" w:hint="cs"/>
          <w:rtl/>
          <w:lang w:val="en-US"/>
        </w:rPr>
        <w:t>شكّل</w:t>
      </w:r>
      <w:r w:rsidRPr="001E6757">
        <w:rPr>
          <w:rFonts w:cs="Simplified Arabic"/>
          <w:rtl/>
          <w:lang w:val="en-US"/>
        </w:rPr>
        <w:t xml:space="preserve"> تعريف "ضار" في سياق إعانات التنوع البيولوجي </w:t>
      </w:r>
      <w:r w:rsidR="008D43B2">
        <w:rPr>
          <w:rFonts w:cs="Simplified Arabic" w:hint="cs"/>
          <w:rtl/>
          <w:lang w:val="en-US"/>
        </w:rPr>
        <w:t>تحديا متكررا</w:t>
      </w:r>
      <w:r w:rsidRPr="001E6757">
        <w:rPr>
          <w:rFonts w:cs="Simplified Arabic"/>
          <w:lang w:val="en-US"/>
        </w:rPr>
        <w:t>.</w:t>
      </w:r>
    </w:p>
    <w:p w14:paraId="1CF71838" w14:textId="1D37B139" w:rsidR="001E6757" w:rsidRPr="001E6757" w:rsidRDefault="008D43B2" w:rsidP="001E6757">
      <w:pPr>
        <w:pStyle w:val="ListParagraph"/>
        <w:numPr>
          <w:ilvl w:val="0"/>
          <w:numId w:val="4"/>
        </w:numPr>
        <w:bidi/>
        <w:spacing w:after="120" w:line="216" w:lineRule="auto"/>
        <w:ind w:left="567" w:firstLine="0"/>
        <w:contextualSpacing w:val="0"/>
        <w:jc w:val="both"/>
        <w:rPr>
          <w:rFonts w:cs="Simplified Arabic"/>
          <w:rtl/>
          <w:lang w:val="en-US"/>
        </w:rPr>
      </w:pPr>
      <w:r>
        <w:rPr>
          <w:rFonts w:cs="Simplified Arabic" w:hint="cs"/>
          <w:rtl/>
          <w:lang w:val="en-US"/>
        </w:rPr>
        <w:t>و</w:t>
      </w:r>
      <w:r w:rsidR="001E6757" w:rsidRPr="001E6757">
        <w:rPr>
          <w:rFonts w:cs="Simplified Arabic"/>
          <w:rtl/>
          <w:lang w:val="en-US"/>
        </w:rPr>
        <w:t>أشارت أطراف عديدة إلى العمل مع مبادرة تمويل التنوع البيولوجي، على سبيل المثال، في</w:t>
      </w:r>
      <w:r>
        <w:rPr>
          <w:rFonts w:cs="Simplified Arabic" w:hint="cs"/>
          <w:rtl/>
          <w:lang w:val="en-US"/>
        </w:rPr>
        <w:t xml:space="preserve"> إطار</w:t>
      </w:r>
      <w:r w:rsidR="001E6757" w:rsidRPr="001E6757">
        <w:rPr>
          <w:rFonts w:cs="Simplified Arabic"/>
          <w:rtl/>
          <w:lang w:val="en-US"/>
        </w:rPr>
        <w:t xml:space="preserve"> الجهود المبذولة للتغلب على هذه العوائق. ومع ذلك، لم ينفذ سوى عدد قليل من الأطراف تدابير محددة للقضاء على الحوافز الضارة أو إصلاحها، مما يعكس تعقيد وحساسية هذا النوع من </w:t>
      </w:r>
      <w:r>
        <w:rPr>
          <w:rFonts w:cs="Simplified Arabic" w:hint="cs"/>
          <w:rtl/>
          <w:lang w:val="en-US"/>
        </w:rPr>
        <w:t xml:space="preserve">العمل </w:t>
      </w:r>
      <w:proofErr w:type="spellStart"/>
      <w:r>
        <w:rPr>
          <w:rFonts w:cs="Simplified Arabic" w:hint="cs"/>
          <w:rtl/>
          <w:lang w:val="en-US"/>
        </w:rPr>
        <w:t>السياساتي</w:t>
      </w:r>
      <w:proofErr w:type="spellEnd"/>
      <w:r w:rsidR="001E6757" w:rsidRPr="001E6757">
        <w:rPr>
          <w:rFonts w:cs="Simplified Arabic"/>
          <w:lang w:val="en-US"/>
        </w:rPr>
        <w:t>.</w:t>
      </w:r>
    </w:p>
    <w:p w14:paraId="38A1908F" w14:textId="45167FE4" w:rsidR="001E6757" w:rsidRPr="00565DCD" w:rsidRDefault="008D43B2" w:rsidP="00565DCD">
      <w:pPr>
        <w:pStyle w:val="ListParagraph"/>
        <w:numPr>
          <w:ilvl w:val="0"/>
          <w:numId w:val="4"/>
        </w:numPr>
        <w:bidi/>
        <w:spacing w:after="120" w:line="216" w:lineRule="auto"/>
        <w:ind w:left="567" w:firstLine="0"/>
        <w:contextualSpacing w:val="0"/>
        <w:jc w:val="both"/>
        <w:rPr>
          <w:rFonts w:cs="Simplified Arabic"/>
          <w:rtl/>
          <w:lang w:val="en-US"/>
        </w:rPr>
      </w:pPr>
      <w:r>
        <w:rPr>
          <w:rFonts w:cs="Simplified Arabic" w:hint="cs"/>
          <w:rtl/>
          <w:lang w:val="en-US"/>
        </w:rPr>
        <w:t>و</w:t>
      </w:r>
      <w:r w:rsidR="001E6757" w:rsidRPr="00565DCD">
        <w:rPr>
          <w:rFonts w:cs="Simplified Arabic"/>
          <w:rtl/>
          <w:lang w:val="en-US"/>
        </w:rPr>
        <w:t xml:space="preserve">في المقابل، </w:t>
      </w:r>
      <w:r w:rsidR="00D910C7">
        <w:rPr>
          <w:rFonts w:cs="Simplified Arabic" w:hint="cs"/>
          <w:rtl/>
          <w:lang w:val="en-US"/>
        </w:rPr>
        <w:t>تم الإبلاغ عن</w:t>
      </w:r>
      <w:r w:rsidR="001E6757" w:rsidRPr="00565DCD">
        <w:rPr>
          <w:rFonts w:cs="Simplified Arabic"/>
          <w:rtl/>
          <w:lang w:val="en-US"/>
        </w:rPr>
        <w:t xml:space="preserve"> إدخال الحوافز الإيجابية </w:t>
      </w:r>
      <w:r w:rsidRPr="00565DCD">
        <w:rPr>
          <w:rFonts w:cs="Simplified Arabic"/>
          <w:rtl/>
          <w:lang w:val="en-US"/>
        </w:rPr>
        <w:t>وتوسيع نطاق</w:t>
      </w:r>
      <w:r>
        <w:rPr>
          <w:rFonts w:cs="Simplified Arabic" w:hint="cs"/>
          <w:rtl/>
          <w:lang w:val="en-US"/>
        </w:rPr>
        <w:t>ها</w:t>
      </w:r>
      <w:r w:rsidRPr="00565DCD">
        <w:rPr>
          <w:rFonts w:cs="Simplified Arabic"/>
          <w:rtl/>
          <w:lang w:val="en-US"/>
        </w:rPr>
        <w:t xml:space="preserve"> </w:t>
      </w:r>
      <w:r w:rsidR="00D910C7">
        <w:rPr>
          <w:rFonts w:cs="Simplified Arabic" w:hint="cs"/>
          <w:rtl/>
          <w:lang w:val="en-US"/>
        </w:rPr>
        <w:t>على نطاق أوسع</w:t>
      </w:r>
      <w:r w:rsidR="001E6757" w:rsidRPr="00565DCD">
        <w:rPr>
          <w:rFonts w:cs="Simplified Arabic"/>
          <w:rtl/>
          <w:lang w:val="en-US"/>
        </w:rPr>
        <w:t xml:space="preserve">. وكانت </w:t>
      </w:r>
      <w:r w:rsidR="00D910C7">
        <w:rPr>
          <w:rFonts w:cs="Simplified Arabic" w:hint="cs"/>
          <w:rtl/>
          <w:lang w:val="en-US"/>
        </w:rPr>
        <w:t>ال</w:t>
      </w:r>
      <w:r w:rsidR="001E6757" w:rsidRPr="00565DCD">
        <w:rPr>
          <w:rFonts w:cs="Simplified Arabic"/>
          <w:rtl/>
          <w:lang w:val="en-US"/>
        </w:rPr>
        <w:t xml:space="preserve">مدفوعات </w:t>
      </w:r>
      <w:r w:rsidR="00D910C7">
        <w:rPr>
          <w:rFonts w:cs="Simplified Arabic" w:hint="cs"/>
          <w:rtl/>
          <w:lang w:val="en-US"/>
        </w:rPr>
        <w:t xml:space="preserve">مقابل </w:t>
      </w:r>
      <w:r w:rsidR="001E6757" w:rsidRPr="00565DCD">
        <w:rPr>
          <w:rFonts w:cs="Simplified Arabic"/>
          <w:rtl/>
          <w:lang w:val="en-US"/>
        </w:rPr>
        <w:t xml:space="preserve">خدمات النظام </w:t>
      </w:r>
      <w:r w:rsidR="00D910C7">
        <w:rPr>
          <w:rFonts w:cs="Simplified Arabic" w:hint="cs"/>
          <w:rtl/>
          <w:lang w:val="en-US"/>
        </w:rPr>
        <w:t>الإيكولوجي</w:t>
      </w:r>
      <w:r w:rsidR="001E6757" w:rsidRPr="00565DCD">
        <w:rPr>
          <w:rFonts w:cs="Simplified Arabic"/>
          <w:rtl/>
          <w:lang w:val="en-US"/>
        </w:rPr>
        <w:t>، و</w:t>
      </w:r>
      <w:r w:rsidR="00D910C7">
        <w:rPr>
          <w:rFonts w:cs="Simplified Arabic" w:hint="cs"/>
          <w:rtl/>
          <w:lang w:val="en-US"/>
        </w:rPr>
        <w:t>ال</w:t>
      </w:r>
      <w:r w:rsidR="001E6757" w:rsidRPr="00565DCD">
        <w:rPr>
          <w:rFonts w:cs="Simplified Arabic"/>
          <w:rtl/>
          <w:lang w:val="en-US"/>
        </w:rPr>
        <w:t>مدفوعات</w:t>
      </w:r>
      <w:r w:rsidR="00D910C7">
        <w:rPr>
          <w:rFonts w:cs="Simplified Arabic" w:hint="cs"/>
          <w:rtl/>
          <w:lang w:val="en-US"/>
        </w:rPr>
        <w:t xml:space="preserve"> مقابل</w:t>
      </w:r>
      <w:r w:rsidR="001E6757" w:rsidRPr="00565DCD">
        <w:rPr>
          <w:rFonts w:cs="Simplified Arabic"/>
          <w:rtl/>
          <w:lang w:val="en-US"/>
        </w:rPr>
        <w:t xml:space="preserve"> </w:t>
      </w:r>
      <w:r w:rsidR="00D910C7">
        <w:rPr>
          <w:rFonts w:cs="Simplified Arabic" w:hint="cs"/>
          <w:rtl/>
          <w:lang w:val="en-US"/>
        </w:rPr>
        <w:t>الحفظ</w:t>
      </w:r>
      <w:r w:rsidR="001E6757" w:rsidRPr="00565DCD">
        <w:rPr>
          <w:rFonts w:cs="Simplified Arabic"/>
          <w:rtl/>
          <w:lang w:val="en-US"/>
        </w:rPr>
        <w:t xml:space="preserve">، والسندات الخضراء، ودعم الزراعة </w:t>
      </w:r>
      <w:r w:rsidR="00D910C7">
        <w:rPr>
          <w:rFonts w:cs="Simplified Arabic" w:hint="cs"/>
          <w:rtl/>
          <w:lang w:val="en-US"/>
        </w:rPr>
        <w:t>المراعي</w:t>
      </w:r>
      <w:r w:rsidR="001E6757" w:rsidRPr="00565DCD">
        <w:rPr>
          <w:rFonts w:cs="Simplified Arabic"/>
          <w:rtl/>
          <w:lang w:val="en-US"/>
        </w:rPr>
        <w:t xml:space="preserve"> للتنوع البيولوجي، من أبرز الحوافز الإيجابية التي تم تطبيقها. ومع أن هذه التدابير تسهم في تحقيق نتائج إيجابية، إلا أنها لا تكفي وحدها </w:t>
      </w:r>
      <w:r w:rsidR="00D910C7">
        <w:rPr>
          <w:rFonts w:cs="Simplified Arabic" w:hint="cs"/>
          <w:rtl/>
          <w:lang w:val="en-US"/>
        </w:rPr>
        <w:t>ل</w:t>
      </w:r>
      <w:r w:rsidR="001E6757" w:rsidRPr="00565DCD">
        <w:rPr>
          <w:rFonts w:cs="Simplified Arabic"/>
          <w:rtl/>
          <w:lang w:val="en-US"/>
        </w:rPr>
        <w:t>لتعويض</w:t>
      </w:r>
      <w:r w:rsidR="00D910C7">
        <w:rPr>
          <w:rFonts w:cs="Simplified Arabic" w:hint="cs"/>
          <w:rtl/>
          <w:lang w:val="en-US"/>
        </w:rPr>
        <w:t xml:space="preserve"> عن</w:t>
      </w:r>
      <w:r w:rsidR="001E6757" w:rsidRPr="00565DCD">
        <w:rPr>
          <w:rFonts w:cs="Simplified Arabic"/>
          <w:rtl/>
          <w:lang w:val="en-US"/>
        </w:rPr>
        <w:t xml:space="preserve"> آثار الإعانات الضارة. ويتطلب تحقيق تقدم ملموس اتباع نهج أكثر توازنا، يجمع بين توسيع نطاق الحوافز الإيجابية واتخاذ إجراءات حاسمة للقضاء على الحوافز الضارة أو التخلص التدريجي منها أو إصلاحها</w:t>
      </w:r>
      <w:r w:rsidR="001E6757" w:rsidRPr="00565DCD">
        <w:rPr>
          <w:rFonts w:cs="Simplified Arabic"/>
          <w:lang w:val="en-US"/>
        </w:rPr>
        <w:t>.</w:t>
      </w:r>
    </w:p>
    <w:p w14:paraId="3A6A1C88" w14:textId="54C631F2" w:rsidR="001E6757" w:rsidRPr="00D45736" w:rsidRDefault="00565DCD" w:rsidP="00D45736">
      <w:pPr>
        <w:keepNext/>
        <w:keepLines/>
        <w:bidi/>
        <w:spacing w:after="120" w:line="216" w:lineRule="auto"/>
        <w:jc w:val="both"/>
        <w:rPr>
          <w:rFonts w:cs="Simplified Arabic"/>
          <w:b/>
          <w:bCs/>
          <w:sz w:val="22"/>
          <w:rtl/>
          <w:lang w:val="en-US" w:eastAsia="en-US"/>
        </w:rPr>
      </w:pPr>
      <w:r w:rsidRPr="00D45736">
        <w:rPr>
          <w:rFonts w:cs="Simplified Arabic" w:hint="cs"/>
          <w:b/>
          <w:bCs/>
          <w:sz w:val="22"/>
          <w:rtl/>
          <w:lang w:val="en-US" w:eastAsia="en-US"/>
        </w:rPr>
        <w:t xml:space="preserve">واو - </w:t>
      </w:r>
      <w:r w:rsidR="005F7ACC">
        <w:rPr>
          <w:rFonts w:cs="Simplified Arabic" w:hint="cs"/>
          <w:b/>
          <w:bCs/>
          <w:sz w:val="22"/>
          <w:rtl/>
          <w:lang w:val="en-US" w:eastAsia="en-US"/>
        </w:rPr>
        <w:t>تعميم</w:t>
      </w:r>
      <w:r w:rsidR="001E6757" w:rsidRPr="00D45736">
        <w:rPr>
          <w:rFonts w:cs="Simplified Arabic"/>
          <w:b/>
          <w:bCs/>
          <w:sz w:val="22"/>
          <w:rtl/>
          <w:lang w:val="en-US" w:eastAsia="en-US"/>
        </w:rPr>
        <w:t xml:space="preserve"> التنوع البيولوجي في </w:t>
      </w:r>
      <w:r w:rsidR="005F7ACC">
        <w:rPr>
          <w:rFonts w:cs="Simplified Arabic" w:hint="cs"/>
          <w:b/>
          <w:bCs/>
          <w:sz w:val="22"/>
          <w:rtl/>
          <w:lang w:val="en-US" w:eastAsia="en-US"/>
        </w:rPr>
        <w:t>النظم</w:t>
      </w:r>
      <w:r w:rsidR="001E6757" w:rsidRPr="00D45736">
        <w:rPr>
          <w:rFonts w:cs="Simplified Arabic"/>
          <w:b/>
          <w:bCs/>
          <w:sz w:val="22"/>
          <w:rtl/>
          <w:lang w:val="en-US" w:eastAsia="en-US"/>
        </w:rPr>
        <w:t xml:space="preserve"> المالية المحلية</w:t>
      </w:r>
    </w:p>
    <w:p w14:paraId="7B1DA21E" w14:textId="13989D3A" w:rsidR="001E6757" w:rsidRPr="001E6757" w:rsidRDefault="001E6757" w:rsidP="001E6757">
      <w:pPr>
        <w:pStyle w:val="ListParagraph"/>
        <w:numPr>
          <w:ilvl w:val="0"/>
          <w:numId w:val="4"/>
        </w:numPr>
        <w:bidi/>
        <w:spacing w:after="120" w:line="216" w:lineRule="auto"/>
        <w:ind w:left="567" w:firstLine="0"/>
        <w:contextualSpacing w:val="0"/>
        <w:jc w:val="both"/>
        <w:rPr>
          <w:rFonts w:cs="Simplified Arabic"/>
          <w:rtl/>
          <w:lang w:val="en-US"/>
        </w:rPr>
      </w:pPr>
      <w:r w:rsidRPr="001E6757">
        <w:rPr>
          <w:rFonts w:cs="Simplified Arabic"/>
          <w:rtl/>
          <w:lang w:val="en-US"/>
        </w:rPr>
        <w:t>أُحرز تقدم ملحوظ في دمج اعتبارات التنوع البيولوجي في السياسات الوطنية</w:t>
      </w:r>
      <w:r w:rsidR="005F7ACC">
        <w:rPr>
          <w:rFonts w:cs="Simplified Arabic" w:hint="cs"/>
          <w:rtl/>
          <w:lang w:val="en-US"/>
        </w:rPr>
        <w:t>،</w:t>
      </w:r>
      <w:r w:rsidRPr="001E6757">
        <w:rPr>
          <w:rFonts w:cs="Simplified Arabic"/>
          <w:rtl/>
          <w:lang w:val="en-US"/>
        </w:rPr>
        <w:t xml:space="preserve"> وعمليات التخطيط </w:t>
      </w:r>
      <w:r w:rsidR="005F7ACC">
        <w:rPr>
          <w:rFonts w:cs="Simplified Arabic" w:hint="cs"/>
          <w:rtl/>
          <w:lang w:val="en-US"/>
        </w:rPr>
        <w:t>والنظم</w:t>
      </w:r>
      <w:r w:rsidRPr="001E6757">
        <w:rPr>
          <w:rFonts w:cs="Simplified Arabic"/>
          <w:rtl/>
          <w:lang w:val="en-US"/>
        </w:rPr>
        <w:t xml:space="preserve"> المالية. </w:t>
      </w:r>
      <w:r w:rsidR="005F7ACC">
        <w:rPr>
          <w:rFonts w:cs="Simplified Arabic" w:hint="cs"/>
          <w:rtl/>
          <w:lang w:val="en-US"/>
        </w:rPr>
        <w:t>وأبلغت</w:t>
      </w:r>
      <w:r w:rsidRPr="001E6757">
        <w:rPr>
          <w:rFonts w:cs="Simplified Arabic"/>
          <w:rtl/>
          <w:lang w:val="en-US"/>
        </w:rPr>
        <w:t xml:space="preserve"> العديد من الأطراف </w:t>
      </w:r>
      <w:r w:rsidR="005F7ACC">
        <w:rPr>
          <w:rFonts w:cs="Simplified Arabic" w:hint="cs"/>
          <w:rtl/>
          <w:lang w:val="en-US"/>
        </w:rPr>
        <w:t xml:space="preserve">عن </w:t>
      </w:r>
      <w:r w:rsidRPr="001E6757">
        <w:rPr>
          <w:rFonts w:cs="Simplified Arabic"/>
          <w:rtl/>
          <w:lang w:val="en-US"/>
        </w:rPr>
        <w:t>جهودها</w:t>
      </w:r>
      <w:r w:rsidR="005F7ACC">
        <w:rPr>
          <w:rFonts w:cs="Simplified Arabic" w:hint="cs"/>
          <w:rtl/>
          <w:lang w:val="en-US"/>
        </w:rPr>
        <w:t xml:space="preserve"> الرامية إلى</w:t>
      </w:r>
      <w:r w:rsidRPr="001E6757">
        <w:rPr>
          <w:rFonts w:cs="Simplified Arabic"/>
          <w:rtl/>
          <w:lang w:val="en-US"/>
        </w:rPr>
        <w:t xml:space="preserve"> </w:t>
      </w:r>
      <w:r w:rsidR="005F7ACC">
        <w:rPr>
          <w:rFonts w:cs="Simplified Arabic" w:hint="cs"/>
          <w:rtl/>
          <w:lang w:val="en-US"/>
        </w:rPr>
        <w:t>تعميم</w:t>
      </w:r>
      <w:r w:rsidRPr="001E6757">
        <w:rPr>
          <w:rFonts w:cs="Simplified Arabic"/>
          <w:rtl/>
          <w:lang w:val="en-US"/>
        </w:rPr>
        <w:t xml:space="preserve"> التنوع البيولوجي في خطط التنمية الوطنية</w:t>
      </w:r>
      <w:r w:rsidR="005F7ACC">
        <w:rPr>
          <w:rFonts w:cs="Simplified Arabic" w:hint="cs"/>
          <w:rtl/>
          <w:lang w:val="en-US"/>
        </w:rPr>
        <w:t>،</w:t>
      </w:r>
      <w:r w:rsidRPr="001E6757">
        <w:rPr>
          <w:rFonts w:cs="Simplified Arabic"/>
          <w:rtl/>
          <w:lang w:val="en-US"/>
        </w:rPr>
        <w:t xml:space="preserve"> والاستراتيجيات القطاعية وأطر الاستثمار العام. وفي بعض الحالات، تم إدراج التنوع البيولوجي في التنظيم المالي، بما في ذلك من خلال تطوير تصنيفات التمويل الأخضر ومتطلبات الإفصاح</w:t>
      </w:r>
      <w:r w:rsidRPr="001E6757">
        <w:rPr>
          <w:rFonts w:cs="Simplified Arabic"/>
          <w:lang w:val="en-US"/>
        </w:rPr>
        <w:t>.</w:t>
      </w:r>
    </w:p>
    <w:p w14:paraId="260D4035" w14:textId="7E287064" w:rsidR="001E6757" w:rsidRPr="001E6757" w:rsidRDefault="005F7ACC" w:rsidP="001E6757">
      <w:pPr>
        <w:pStyle w:val="ListParagraph"/>
        <w:numPr>
          <w:ilvl w:val="0"/>
          <w:numId w:val="4"/>
        </w:numPr>
        <w:bidi/>
        <w:spacing w:after="120" w:line="216" w:lineRule="auto"/>
        <w:ind w:left="567" w:firstLine="0"/>
        <w:contextualSpacing w:val="0"/>
        <w:jc w:val="both"/>
        <w:rPr>
          <w:rFonts w:cs="Simplified Arabic"/>
          <w:rtl/>
          <w:lang w:val="en-US"/>
        </w:rPr>
      </w:pPr>
      <w:r>
        <w:rPr>
          <w:rFonts w:cs="Simplified Arabic" w:hint="cs"/>
          <w:rtl/>
          <w:lang w:val="en-US"/>
        </w:rPr>
        <w:t>و</w:t>
      </w:r>
      <w:r w:rsidR="001E6757" w:rsidRPr="001E6757">
        <w:rPr>
          <w:rFonts w:cs="Simplified Arabic"/>
          <w:rtl/>
          <w:lang w:val="en-US"/>
        </w:rPr>
        <w:t xml:space="preserve">بدأت </w:t>
      </w:r>
      <w:r>
        <w:rPr>
          <w:rFonts w:cs="Simplified Arabic" w:hint="cs"/>
          <w:rtl/>
          <w:lang w:val="en-US"/>
        </w:rPr>
        <w:t>المصارف</w:t>
      </w:r>
      <w:r w:rsidR="001E6757" w:rsidRPr="001E6757">
        <w:rPr>
          <w:rFonts w:cs="Simplified Arabic"/>
          <w:rtl/>
          <w:lang w:val="en-US"/>
        </w:rPr>
        <w:t xml:space="preserve"> المركزية والهيئات التنظيمية المالية في العديد من البلدان بالاضطلاع بدور في </w:t>
      </w:r>
      <w:r>
        <w:rPr>
          <w:rFonts w:cs="Simplified Arabic" w:hint="cs"/>
          <w:rtl/>
          <w:lang w:val="en-US"/>
        </w:rPr>
        <w:t>الترويج</w:t>
      </w:r>
      <w:r w:rsidR="001E6757" w:rsidRPr="001E6757">
        <w:rPr>
          <w:rFonts w:cs="Simplified Arabic"/>
          <w:rtl/>
          <w:lang w:val="en-US"/>
        </w:rPr>
        <w:t xml:space="preserve"> </w:t>
      </w:r>
      <w:r>
        <w:rPr>
          <w:rFonts w:cs="Simplified Arabic" w:hint="cs"/>
          <w:rtl/>
          <w:lang w:val="en-US"/>
        </w:rPr>
        <w:t>ل</w:t>
      </w:r>
      <w:r w:rsidR="001E6757" w:rsidRPr="001E6757">
        <w:rPr>
          <w:rFonts w:cs="Simplified Arabic"/>
          <w:rtl/>
          <w:lang w:val="en-US"/>
        </w:rPr>
        <w:t xml:space="preserve">لتمويل المستدام من خلال دمج المخاطر البيئية في أطر الرقابة، وتشجيع المؤسسات المالية على </w:t>
      </w:r>
      <w:r>
        <w:rPr>
          <w:rFonts w:cs="Simplified Arabic" w:hint="cs"/>
          <w:rtl/>
          <w:lang w:val="en-US"/>
        </w:rPr>
        <w:t>اعتماد</w:t>
      </w:r>
      <w:r w:rsidR="001E6757" w:rsidRPr="001E6757">
        <w:rPr>
          <w:rFonts w:cs="Simplified Arabic"/>
          <w:rtl/>
          <w:lang w:val="en-US"/>
        </w:rPr>
        <w:t xml:space="preserve"> ممارسات الاستدامة. وترد أمثلة على ذلك في وثيقة المعلومات</w:t>
      </w:r>
      <w:r w:rsidR="001E6757" w:rsidRPr="001E6757">
        <w:rPr>
          <w:rFonts w:cs="Simplified Arabic"/>
          <w:lang w:val="en-US"/>
        </w:rPr>
        <w:t>.</w:t>
      </w:r>
    </w:p>
    <w:p w14:paraId="4F4F7BFD" w14:textId="6F2BE5DF" w:rsidR="001E6757" w:rsidRDefault="005F7ACC" w:rsidP="00D45736">
      <w:pPr>
        <w:pStyle w:val="ListParagraph"/>
        <w:numPr>
          <w:ilvl w:val="0"/>
          <w:numId w:val="4"/>
        </w:numPr>
        <w:bidi/>
        <w:spacing w:after="120" w:line="216" w:lineRule="auto"/>
        <w:ind w:left="567" w:firstLine="0"/>
        <w:contextualSpacing w:val="0"/>
        <w:jc w:val="both"/>
        <w:rPr>
          <w:rFonts w:cs="Simplified Arabic"/>
          <w:lang w:val="en-US"/>
        </w:rPr>
      </w:pPr>
      <w:r>
        <w:rPr>
          <w:rFonts w:cs="Simplified Arabic" w:hint="cs"/>
          <w:rtl/>
          <w:lang w:val="en-US"/>
        </w:rPr>
        <w:t>و</w:t>
      </w:r>
      <w:r w:rsidR="001E6757" w:rsidRPr="00565DCD">
        <w:rPr>
          <w:rFonts w:cs="Simplified Arabic"/>
          <w:rtl/>
          <w:lang w:val="en-US"/>
        </w:rPr>
        <w:t xml:space="preserve">تُعدّ </w:t>
      </w:r>
      <w:r w:rsidR="00391ABD">
        <w:rPr>
          <w:rFonts w:cs="Simplified Arabic" w:hint="cs"/>
          <w:rtl/>
          <w:lang w:val="en-US"/>
        </w:rPr>
        <w:t xml:space="preserve">مثل </w:t>
      </w:r>
      <w:r w:rsidR="001E6757" w:rsidRPr="00565DCD">
        <w:rPr>
          <w:rFonts w:cs="Simplified Arabic"/>
          <w:rtl/>
          <w:lang w:val="en-US"/>
        </w:rPr>
        <w:t xml:space="preserve">هذه التطورات </w:t>
      </w:r>
      <w:r>
        <w:rPr>
          <w:rFonts w:cs="Simplified Arabic" w:hint="cs"/>
          <w:rtl/>
          <w:lang w:val="en-US"/>
        </w:rPr>
        <w:t>مشجعة</w:t>
      </w:r>
      <w:r w:rsidR="001E6757" w:rsidRPr="00565DCD">
        <w:rPr>
          <w:rFonts w:cs="Simplified Arabic"/>
          <w:rtl/>
          <w:lang w:val="en-US"/>
        </w:rPr>
        <w:t xml:space="preserve">، </w:t>
      </w:r>
      <w:r>
        <w:rPr>
          <w:rFonts w:cs="Simplified Arabic" w:hint="cs"/>
          <w:rtl/>
          <w:lang w:val="en-US"/>
        </w:rPr>
        <w:t>وتقدم</w:t>
      </w:r>
      <w:r w:rsidR="001E6757" w:rsidRPr="00565DCD">
        <w:rPr>
          <w:rFonts w:cs="Simplified Arabic"/>
          <w:rtl/>
          <w:lang w:val="en-US"/>
        </w:rPr>
        <w:t xml:space="preserve"> أمثلة مفيدة لاتخاذ </w:t>
      </w:r>
      <w:r>
        <w:rPr>
          <w:rFonts w:cs="Simplified Arabic" w:hint="cs"/>
          <w:rtl/>
          <w:lang w:val="en-US"/>
        </w:rPr>
        <w:t>ال</w:t>
      </w:r>
      <w:r w:rsidR="001E6757" w:rsidRPr="00565DCD">
        <w:rPr>
          <w:rFonts w:cs="Simplified Arabic"/>
          <w:rtl/>
          <w:lang w:val="en-US"/>
        </w:rPr>
        <w:t xml:space="preserve">مزيد من الإجراءات لتحقيق مواءمة شاملة للتدفقات المالية مع أهداف التنوع البيولوجي المحلية، ولا سيما </w:t>
      </w:r>
      <w:r>
        <w:rPr>
          <w:rFonts w:cs="Simplified Arabic" w:hint="cs"/>
          <w:rtl/>
          <w:lang w:val="en-US"/>
        </w:rPr>
        <w:t>ضمن</w:t>
      </w:r>
      <w:r w:rsidR="001E6757" w:rsidRPr="00565DCD">
        <w:rPr>
          <w:rFonts w:cs="Simplified Arabic"/>
          <w:rtl/>
          <w:lang w:val="en-US"/>
        </w:rPr>
        <w:t xml:space="preserve"> القطاع الخاص.</w:t>
      </w:r>
    </w:p>
    <w:p w14:paraId="6D4C2D03" w14:textId="6E525185" w:rsidR="00C43AF5" w:rsidRPr="00CE4650" w:rsidRDefault="00CE4650" w:rsidP="00CE4650">
      <w:pPr>
        <w:keepNext/>
        <w:keepLines/>
        <w:bidi/>
        <w:spacing w:after="120" w:line="216" w:lineRule="auto"/>
        <w:jc w:val="both"/>
        <w:rPr>
          <w:rFonts w:cs="Simplified Arabic"/>
          <w:b/>
          <w:bCs/>
          <w:sz w:val="22"/>
          <w:rtl/>
          <w:lang w:val="en-US" w:eastAsia="en-US"/>
        </w:rPr>
      </w:pPr>
      <w:r w:rsidRPr="00CE4650">
        <w:rPr>
          <w:rFonts w:cs="Simplified Arabic" w:hint="cs"/>
          <w:b/>
          <w:bCs/>
          <w:sz w:val="22"/>
          <w:rtl/>
          <w:lang w:val="en-US" w:eastAsia="en-US"/>
        </w:rPr>
        <w:t>زاي - ا</w:t>
      </w:r>
      <w:r w:rsidR="00C43AF5" w:rsidRPr="00CE4650">
        <w:rPr>
          <w:rFonts w:cs="Simplified Arabic"/>
          <w:b/>
          <w:bCs/>
          <w:sz w:val="22"/>
          <w:rtl/>
          <w:lang w:val="en-US" w:eastAsia="en-US"/>
        </w:rPr>
        <w:t>لقدرات والرصد والشفافية</w:t>
      </w:r>
    </w:p>
    <w:p w14:paraId="1E67CB3F" w14:textId="14259C38" w:rsidR="00C43AF5" w:rsidRPr="00C43AF5" w:rsidRDefault="00C43AF5" w:rsidP="00C43AF5">
      <w:pPr>
        <w:pStyle w:val="ListParagraph"/>
        <w:numPr>
          <w:ilvl w:val="0"/>
          <w:numId w:val="4"/>
        </w:numPr>
        <w:bidi/>
        <w:spacing w:after="120" w:line="216" w:lineRule="auto"/>
        <w:ind w:left="567" w:firstLine="0"/>
        <w:contextualSpacing w:val="0"/>
        <w:jc w:val="both"/>
        <w:rPr>
          <w:rFonts w:cs="Simplified Arabic"/>
          <w:rtl/>
          <w:lang w:val="en-US"/>
        </w:rPr>
      </w:pPr>
      <w:r w:rsidRPr="00C43AF5">
        <w:rPr>
          <w:rFonts w:cs="Simplified Arabic"/>
          <w:rtl/>
          <w:lang w:val="en-US"/>
        </w:rPr>
        <w:t xml:space="preserve">لا تزال قيود القدرات </w:t>
      </w:r>
      <w:r w:rsidR="005E5A55">
        <w:rPr>
          <w:rFonts w:cs="Simplified Arabic" w:hint="cs"/>
          <w:rtl/>
          <w:lang w:val="en-US"/>
        </w:rPr>
        <w:t>تشكّل</w:t>
      </w:r>
      <w:r w:rsidRPr="00C43AF5">
        <w:rPr>
          <w:rFonts w:cs="Simplified Arabic"/>
          <w:rtl/>
          <w:lang w:val="en-US"/>
        </w:rPr>
        <w:t xml:space="preserve"> </w:t>
      </w:r>
      <w:r w:rsidR="005E5A55">
        <w:rPr>
          <w:rFonts w:cs="Simplified Arabic" w:hint="cs"/>
          <w:rtl/>
          <w:lang w:val="en-US"/>
        </w:rPr>
        <w:t>عائقا رئيسيا</w:t>
      </w:r>
      <w:r w:rsidRPr="00C43AF5">
        <w:rPr>
          <w:rFonts w:cs="Simplified Arabic"/>
          <w:rtl/>
          <w:lang w:val="en-US"/>
        </w:rPr>
        <w:t xml:space="preserve"> </w:t>
      </w:r>
      <w:r w:rsidR="00AD2158">
        <w:rPr>
          <w:rFonts w:cs="Simplified Arabic" w:hint="cs"/>
          <w:rtl/>
          <w:lang w:val="en-US"/>
        </w:rPr>
        <w:t>في وجه</w:t>
      </w:r>
      <w:r w:rsidRPr="00C43AF5">
        <w:rPr>
          <w:rFonts w:cs="Simplified Arabic"/>
          <w:rtl/>
          <w:lang w:val="en-US"/>
        </w:rPr>
        <w:t xml:space="preserve"> </w:t>
      </w:r>
      <w:r w:rsidR="00AD2158">
        <w:rPr>
          <w:rFonts w:cs="Simplified Arabic" w:hint="cs"/>
          <w:rtl/>
          <w:lang w:val="en-US"/>
        </w:rPr>
        <w:t>الحشد</w:t>
      </w:r>
      <w:r w:rsidRPr="00C43AF5">
        <w:rPr>
          <w:rFonts w:cs="Simplified Arabic"/>
          <w:rtl/>
          <w:lang w:val="en-US"/>
        </w:rPr>
        <w:t xml:space="preserve"> الفع</w:t>
      </w:r>
      <w:r w:rsidR="00AD2158">
        <w:rPr>
          <w:rFonts w:cs="Simplified Arabic" w:hint="cs"/>
          <w:rtl/>
          <w:lang w:val="en-US"/>
        </w:rPr>
        <w:t>ّ</w:t>
      </w:r>
      <w:r w:rsidRPr="00C43AF5">
        <w:rPr>
          <w:rFonts w:cs="Simplified Arabic"/>
          <w:rtl/>
          <w:lang w:val="en-US"/>
        </w:rPr>
        <w:t xml:space="preserve">ال للموارد المحلية. </w:t>
      </w:r>
      <w:r w:rsidR="00AD2158">
        <w:rPr>
          <w:rFonts w:cs="Simplified Arabic" w:hint="cs"/>
          <w:rtl/>
          <w:lang w:val="en-US"/>
        </w:rPr>
        <w:t>وتم الإبلاغ على نطاق واسع</w:t>
      </w:r>
      <w:r w:rsidRPr="00C43AF5">
        <w:rPr>
          <w:rFonts w:cs="Simplified Arabic"/>
          <w:rtl/>
          <w:lang w:val="en-US"/>
        </w:rPr>
        <w:t xml:space="preserve"> عن تحديات تتعلق بالتخطيط المالي، وتطوير المشاريع، والرصد والتقييم. ولمعالجة هذه القضايا، تشارك الأطراف في مبادرات بناء القدرات، </w:t>
      </w:r>
      <w:r w:rsidR="00AD2158">
        <w:rPr>
          <w:rFonts w:cs="Simplified Arabic" w:hint="cs"/>
          <w:rtl/>
          <w:lang w:val="en-US"/>
        </w:rPr>
        <w:t>وغالبا ما يتم ذلك</w:t>
      </w:r>
      <w:r w:rsidRPr="00C43AF5">
        <w:rPr>
          <w:rFonts w:cs="Simplified Arabic"/>
          <w:rtl/>
          <w:lang w:val="en-US"/>
        </w:rPr>
        <w:t xml:space="preserve"> بدعم من الشركاء الدوليين، </w:t>
      </w:r>
      <w:r w:rsidR="00AD2158">
        <w:rPr>
          <w:rFonts w:cs="Simplified Arabic" w:hint="cs"/>
          <w:rtl/>
          <w:lang w:val="en-US"/>
        </w:rPr>
        <w:t xml:space="preserve">من أجل </w:t>
      </w:r>
      <w:r w:rsidRPr="00C43AF5">
        <w:rPr>
          <w:rFonts w:cs="Simplified Arabic"/>
          <w:rtl/>
          <w:lang w:val="en-US"/>
        </w:rPr>
        <w:t>تعزيز النظم الوطنية وتحسين فرص الحصول على التمويل</w:t>
      </w:r>
      <w:r w:rsidRPr="00C43AF5">
        <w:rPr>
          <w:rFonts w:cs="Simplified Arabic"/>
          <w:lang w:val="en-US"/>
        </w:rPr>
        <w:t>.</w:t>
      </w:r>
    </w:p>
    <w:p w14:paraId="3245682A" w14:textId="103D6F09" w:rsidR="00C43AF5" w:rsidRPr="00BB5AE5" w:rsidRDefault="0059190F" w:rsidP="00C43AF5">
      <w:pPr>
        <w:pStyle w:val="ListParagraph"/>
        <w:numPr>
          <w:ilvl w:val="0"/>
          <w:numId w:val="4"/>
        </w:numPr>
        <w:bidi/>
        <w:spacing w:after="120" w:line="216" w:lineRule="auto"/>
        <w:ind w:left="567" w:firstLine="0"/>
        <w:contextualSpacing w:val="0"/>
        <w:jc w:val="both"/>
        <w:rPr>
          <w:rFonts w:cs="Simplified Arabic"/>
          <w:rtl/>
          <w:lang w:val="en-US"/>
        </w:rPr>
      </w:pPr>
      <w:r>
        <w:rPr>
          <w:rFonts w:cs="Simplified Arabic" w:hint="cs"/>
          <w:rtl/>
          <w:lang w:val="en-US"/>
        </w:rPr>
        <w:lastRenderedPageBreak/>
        <w:t xml:space="preserve">كما </w:t>
      </w:r>
      <w:r w:rsidR="00C43AF5" w:rsidRPr="00C43AF5">
        <w:rPr>
          <w:rFonts w:cs="Simplified Arabic"/>
          <w:rtl/>
          <w:lang w:val="en-US"/>
        </w:rPr>
        <w:t xml:space="preserve">تُبذل جهود لتعزيز الشفافية والمساءلة، بما في ذلك تطوير نظم تتبع تمويل التنوع البيولوجي وتحسين أطر </w:t>
      </w:r>
      <w:r>
        <w:rPr>
          <w:rFonts w:cs="Simplified Arabic" w:hint="cs"/>
          <w:rtl/>
          <w:lang w:val="en-US"/>
        </w:rPr>
        <w:t>الإبلاغ</w:t>
      </w:r>
      <w:r w:rsidR="00C43AF5" w:rsidRPr="00C43AF5">
        <w:rPr>
          <w:rFonts w:cs="Simplified Arabic"/>
          <w:rtl/>
          <w:lang w:val="en-US"/>
        </w:rPr>
        <w:t xml:space="preserve">. </w:t>
      </w:r>
      <w:r w:rsidR="007959DC">
        <w:rPr>
          <w:rFonts w:cs="Simplified Arabic" w:hint="cs"/>
          <w:rtl/>
          <w:lang w:val="en-US"/>
        </w:rPr>
        <w:t>غير أن</w:t>
      </w:r>
      <w:r w:rsidR="00C43AF5" w:rsidRPr="00C43AF5">
        <w:rPr>
          <w:rFonts w:cs="Simplified Arabic"/>
          <w:rtl/>
          <w:lang w:val="en-US"/>
        </w:rPr>
        <w:t xml:space="preserve"> فجوات البيانات والتحديات المنهجية</w:t>
      </w:r>
      <w:r w:rsidR="007959DC">
        <w:rPr>
          <w:rFonts w:cs="Simplified Arabic" w:hint="cs"/>
          <w:rtl/>
          <w:lang w:val="en-US"/>
        </w:rPr>
        <w:t xml:space="preserve"> لا تزال</w:t>
      </w:r>
      <w:r w:rsidR="00C43AF5" w:rsidRPr="00C43AF5">
        <w:rPr>
          <w:rFonts w:cs="Simplified Arabic"/>
          <w:rtl/>
          <w:lang w:val="en-US"/>
        </w:rPr>
        <w:t xml:space="preserve"> تحد من توافر المعلومات وموثوقيتها، مما يؤكد الحاجة إلى استمرار الاستثمار في </w:t>
      </w:r>
      <w:r w:rsidR="00C43AF5" w:rsidRPr="00BB5AE5">
        <w:rPr>
          <w:rFonts w:cs="Simplified Arabic"/>
          <w:rtl/>
          <w:lang w:val="en-US"/>
        </w:rPr>
        <w:t>نظم الرصد والقدرات المؤسسية</w:t>
      </w:r>
      <w:r w:rsidR="00C43AF5" w:rsidRPr="00BB5AE5">
        <w:rPr>
          <w:rFonts w:cs="Simplified Arabic"/>
          <w:lang w:val="en-US"/>
        </w:rPr>
        <w:t>.</w:t>
      </w:r>
    </w:p>
    <w:p w14:paraId="0E357B5D" w14:textId="46FCCACE" w:rsidR="00C43AF5" w:rsidRPr="00BB5AE5" w:rsidRDefault="00B83C51" w:rsidP="00C43AF5">
      <w:pPr>
        <w:pStyle w:val="ListParagraph"/>
        <w:numPr>
          <w:ilvl w:val="0"/>
          <w:numId w:val="4"/>
        </w:numPr>
        <w:bidi/>
        <w:spacing w:after="120" w:line="216" w:lineRule="auto"/>
        <w:ind w:left="567" w:firstLine="0"/>
        <w:contextualSpacing w:val="0"/>
        <w:jc w:val="both"/>
        <w:rPr>
          <w:rFonts w:cs="Simplified Arabic"/>
          <w:lang w:val="en-US"/>
        </w:rPr>
      </w:pPr>
      <w:r w:rsidRPr="00BB5AE5">
        <w:rPr>
          <w:rFonts w:cs="Simplified Arabic" w:hint="cs"/>
          <w:rtl/>
          <w:lang w:val="en-US"/>
        </w:rPr>
        <w:t>و</w:t>
      </w:r>
      <w:r w:rsidR="00C43AF5" w:rsidRPr="00BB5AE5">
        <w:rPr>
          <w:rFonts w:cs="Simplified Arabic"/>
          <w:rtl/>
          <w:lang w:val="en-US"/>
        </w:rPr>
        <w:t xml:space="preserve">تتضمن الوثيقة </w:t>
      </w:r>
      <w:r w:rsidR="00C43AF5" w:rsidRPr="00BB5AE5">
        <w:rPr>
          <w:rFonts w:cs="Simplified Arabic"/>
          <w:lang w:val="en-US"/>
        </w:rPr>
        <w:t>CBD/SBI/7/3/Add.4</w:t>
      </w:r>
      <w:r w:rsidR="00C43AF5" w:rsidRPr="00BB5AE5">
        <w:rPr>
          <w:rFonts w:cs="Simplified Arabic"/>
          <w:rtl/>
          <w:lang w:val="en-US"/>
        </w:rPr>
        <w:t xml:space="preserve"> تحليلا أكثر تعمقا لهذه المعوقات وغيرها </w:t>
      </w:r>
      <w:r w:rsidR="007959DC" w:rsidRPr="00BB5AE5">
        <w:rPr>
          <w:rFonts w:cs="Simplified Arabic" w:hint="cs"/>
          <w:rtl/>
          <w:lang w:val="en-US"/>
        </w:rPr>
        <w:t xml:space="preserve">من المعوقات </w:t>
      </w:r>
      <w:r w:rsidR="00C43AF5" w:rsidRPr="00BB5AE5">
        <w:rPr>
          <w:rFonts w:cs="Simplified Arabic"/>
          <w:rtl/>
          <w:lang w:val="en-US"/>
        </w:rPr>
        <w:t>التي تحول دون فعالية تمويل التنوع البيولوجي.</w:t>
      </w:r>
    </w:p>
    <w:p w14:paraId="014F813B" w14:textId="66058C5D" w:rsidR="00A0425C" w:rsidRPr="00BB5AE5" w:rsidRDefault="00030D2A" w:rsidP="00030D2A">
      <w:pPr>
        <w:keepNext/>
        <w:keepLines/>
        <w:bidi/>
        <w:spacing w:after="120" w:line="216" w:lineRule="auto"/>
        <w:jc w:val="both"/>
        <w:rPr>
          <w:rFonts w:cs="Simplified Arabic"/>
          <w:b/>
          <w:bCs/>
          <w:sz w:val="22"/>
          <w:rtl/>
          <w:lang w:val="en-US" w:eastAsia="en-US"/>
        </w:rPr>
      </w:pPr>
      <w:r w:rsidRPr="00BB5AE5">
        <w:rPr>
          <w:rFonts w:cs="Simplified Arabic" w:hint="cs"/>
          <w:b/>
          <w:bCs/>
          <w:sz w:val="22"/>
          <w:rtl/>
          <w:lang w:val="en-US" w:eastAsia="en-US"/>
        </w:rPr>
        <w:t xml:space="preserve">حاء - </w:t>
      </w:r>
      <w:r w:rsidR="00CE7497" w:rsidRPr="00BB5AE5">
        <w:rPr>
          <w:rFonts w:cs="Simplified Arabic" w:hint="cs"/>
          <w:b/>
          <w:bCs/>
          <w:sz w:val="22"/>
          <w:rtl/>
          <w:lang w:val="en-US" w:eastAsia="en-US"/>
        </w:rPr>
        <w:t>الشمول</w:t>
      </w:r>
      <w:r w:rsidR="00A0425C" w:rsidRPr="00BB5AE5">
        <w:rPr>
          <w:rFonts w:cs="Simplified Arabic"/>
          <w:b/>
          <w:bCs/>
          <w:sz w:val="22"/>
          <w:rtl/>
          <w:lang w:val="en-US" w:eastAsia="en-US"/>
        </w:rPr>
        <w:t xml:space="preserve"> والمشاركة والإنصاف</w:t>
      </w:r>
    </w:p>
    <w:p w14:paraId="621D52B4" w14:textId="366ECAF1" w:rsidR="00A0425C" w:rsidRPr="00A0425C" w:rsidRDefault="00A0425C" w:rsidP="00A0425C">
      <w:pPr>
        <w:pStyle w:val="ListParagraph"/>
        <w:numPr>
          <w:ilvl w:val="0"/>
          <w:numId w:val="4"/>
        </w:numPr>
        <w:bidi/>
        <w:spacing w:after="120" w:line="216" w:lineRule="auto"/>
        <w:ind w:left="567" w:firstLine="0"/>
        <w:contextualSpacing w:val="0"/>
        <w:jc w:val="both"/>
        <w:rPr>
          <w:rFonts w:cs="Simplified Arabic"/>
          <w:rtl/>
          <w:lang w:val="en-US"/>
        </w:rPr>
      </w:pPr>
      <w:r w:rsidRPr="00BB5AE5">
        <w:rPr>
          <w:rFonts w:cs="Simplified Arabic"/>
          <w:rtl/>
          <w:lang w:val="en-US"/>
        </w:rPr>
        <w:t>يتزايد الاعتراف بأهمية</w:t>
      </w:r>
      <w:r w:rsidRPr="00A0425C">
        <w:rPr>
          <w:rFonts w:cs="Simplified Arabic"/>
          <w:rtl/>
          <w:lang w:val="en-US"/>
        </w:rPr>
        <w:t xml:space="preserve"> النهج الشاملة </w:t>
      </w:r>
      <w:r w:rsidR="00CE7497">
        <w:rPr>
          <w:rFonts w:cs="Simplified Arabic" w:hint="cs"/>
          <w:rtl/>
          <w:lang w:val="en-US"/>
        </w:rPr>
        <w:t>ل</w:t>
      </w:r>
      <w:r w:rsidRPr="00A0425C">
        <w:rPr>
          <w:rFonts w:cs="Simplified Arabic"/>
          <w:rtl/>
          <w:lang w:val="en-US"/>
        </w:rPr>
        <w:t>لتمويل</w:t>
      </w:r>
      <w:r w:rsidR="00CE7497">
        <w:rPr>
          <w:rFonts w:cs="Simplified Arabic" w:hint="cs"/>
          <w:rtl/>
          <w:lang w:val="en-US"/>
        </w:rPr>
        <w:t xml:space="preserve"> المحلي</w:t>
      </w:r>
      <w:r w:rsidRPr="00A0425C">
        <w:rPr>
          <w:rFonts w:cs="Simplified Arabic"/>
          <w:rtl/>
          <w:lang w:val="en-US"/>
        </w:rPr>
        <w:t xml:space="preserve"> </w:t>
      </w:r>
      <w:r w:rsidR="00CE7497">
        <w:rPr>
          <w:rFonts w:cs="Simplified Arabic" w:hint="cs"/>
          <w:rtl/>
          <w:lang w:val="en-US"/>
        </w:rPr>
        <w:t>ل</w:t>
      </w:r>
      <w:r w:rsidRPr="00A0425C">
        <w:rPr>
          <w:rFonts w:cs="Simplified Arabic"/>
          <w:rtl/>
          <w:lang w:val="en-US"/>
        </w:rPr>
        <w:t>لتنوع البيولوجي، ولا سيما أدوار الشعوب الأصلية والمجتمعات المحلية والنساء والشباب. وتعمل العديد من الأطراف على تطبيق آليات</w:t>
      </w:r>
      <w:r w:rsidR="00CE7497">
        <w:rPr>
          <w:rFonts w:cs="Simplified Arabic" w:hint="cs"/>
          <w:rtl/>
          <w:lang w:val="en-US"/>
        </w:rPr>
        <w:t xml:space="preserve"> تشاركية</w:t>
      </w:r>
      <w:r w:rsidRPr="00A0425C">
        <w:rPr>
          <w:rFonts w:cs="Simplified Arabic"/>
          <w:rtl/>
          <w:lang w:val="en-US"/>
        </w:rPr>
        <w:t xml:space="preserve"> </w:t>
      </w:r>
      <w:r w:rsidR="00CE7497">
        <w:rPr>
          <w:rFonts w:cs="Simplified Arabic" w:hint="cs"/>
          <w:rtl/>
          <w:lang w:val="en-US"/>
        </w:rPr>
        <w:t>ل</w:t>
      </w:r>
      <w:r w:rsidRPr="00A0425C">
        <w:rPr>
          <w:rFonts w:cs="Simplified Arabic"/>
          <w:rtl/>
          <w:lang w:val="en-US"/>
        </w:rPr>
        <w:t xml:space="preserve">لحوكمة، وتعزيز الأطر القانونية لإشراك أصحاب المصلحة، ودمج النهج المراعية </w:t>
      </w:r>
      <w:r w:rsidR="00CE7497">
        <w:rPr>
          <w:rFonts w:cs="Simplified Arabic" w:hint="cs"/>
          <w:rtl/>
          <w:lang w:val="en-US"/>
        </w:rPr>
        <w:t xml:space="preserve">للمنظور </w:t>
      </w:r>
      <w:proofErr w:type="spellStart"/>
      <w:r w:rsidR="00CE7497">
        <w:rPr>
          <w:rFonts w:cs="Simplified Arabic" w:hint="cs"/>
          <w:rtl/>
          <w:lang w:val="en-US"/>
        </w:rPr>
        <w:t>الجنساني</w:t>
      </w:r>
      <w:proofErr w:type="spellEnd"/>
      <w:r w:rsidRPr="00A0425C">
        <w:rPr>
          <w:rFonts w:cs="Simplified Arabic"/>
          <w:rtl/>
          <w:lang w:val="en-US"/>
        </w:rPr>
        <w:t xml:space="preserve"> في تخطيط التنوع البيولوجي</w:t>
      </w:r>
      <w:r w:rsidRPr="00A0425C">
        <w:rPr>
          <w:rFonts w:cs="Simplified Arabic"/>
          <w:lang w:val="en-US"/>
        </w:rPr>
        <w:t>.</w:t>
      </w:r>
    </w:p>
    <w:p w14:paraId="40A22439" w14:textId="6D5C488E" w:rsidR="00A0425C" w:rsidRPr="00A0425C" w:rsidRDefault="00CE7497" w:rsidP="00A0425C">
      <w:pPr>
        <w:pStyle w:val="ListParagraph"/>
        <w:numPr>
          <w:ilvl w:val="0"/>
          <w:numId w:val="4"/>
        </w:numPr>
        <w:bidi/>
        <w:spacing w:after="120" w:line="216" w:lineRule="auto"/>
        <w:ind w:left="567" w:firstLine="0"/>
        <w:contextualSpacing w:val="0"/>
        <w:jc w:val="both"/>
        <w:rPr>
          <w:rFonts w:cs="Simplified Arabic"/>
          <w:rtl/>
          <w:lang w:val="en-US"/>
        </w:rPr>
      </w:pPr>
      <w:r>
        <w:rPr>
          <w:rFonts w:cs="Simplified Arabic" w:hint="cs"/>
          <w:rtl/>
          <w:lang w:val="en-US"/>
        </w:rPr>
        <w:t>و</w:t>
      </w:r>
      <w:r w:rsidR="00A0425C" w:rsidRPr="00A0425C">
        <w:rPr>
          <w:rFonts w:cs="Simplified Arabic"/>
          <w:rtl/>
          <w:lang w:val="en-US"/>
        </w:rPr>
        <w:t xml:space="preserve">في التقارير الوطنية السابعة، </w:t>
      </w:r>
      <w:r>
        <w:rPr>
          <w:rFonts w:cs="Simplified Arabic" w:hint="cs"/>
          <w:rtl/>
          <w:lang w:val="en-US"/>
        </w:rPr>
        <w:t>تمثّل أكثر</w:t>
      </w:r>
      <w:r w:rsidR="00A0425C" w:rsidRPr="00A0425C">
        <w:rPr>
          <w:rFonts w:cs="Simplified Arabic"/>
          <w:rtl/>
          <w:lang w:val="en-US"/>
        </w:rPr>
        <w:t xml:space="preserve"> </w:t>
      </w:r>
      <w:r>
        <w:rPr>
          <w:rFonts w:cs="Simplified Arabic" w:hint="cs"/>
          <w:rtl/>
          <w:lang w:val="en-US"/>
        </w:rPr>
        <w:t>نهج التنفيذ المُبلغ عنها شيوعا</w:t>
      </w:r>
      <w:r w:rsidR="00A0425C" w:rsidRPr="00A0425C">
        <w:rPr>
          <w:rFonts w:cs="Simplified Arabic"/>
          <w:rtl/>
          <w:lang w:val="en-US"/>
        </w:rPr>
        <w:t xml:space="preserve"> </w:t>
      </w:r>
      <w:r>
        <w:rPr>
          <w:rFonts w:cs="Simplified Arabic" w:hint="cs"/>
          <w:rtl/>
          <w:lang w:val="en-US"/>
        </w:rPr>
        <w:t>في</w:t>
      </w:r>
      <w:r w:rsidR="00A0425C" w:rsidRPr="00A0425C">
        <w:rPr>
          <w:rFonts w:cs="Simplified Arabic"/>
          <w:rtl/>
          <w:lang w:val="en-US"/>
        </w:rPr>
        <w:t xml:space="preserve"> الحوكمة التشاركية المؤسسية، والتي تتمثل في إنشاء </w:t>
      </w:r>
      <w:r w:rsidRPr="00A0425C">
        <w:rPr>
          <w:rFonts w:cs="Simplified Arabic"/>
          <w:rtl/>
          <w:lang w:val="en-US"/>
        </w:rPr>
        <w:t xml:space="preserve">هيئات متعددة الأطراف </w:t>
      </w:r>
      <w:r w:rsidR="00A0425C" w:rsidRPr="00A0425C">
        <w:rPr>
          <w:rFonts w:cs="Simplified Arabic"/>
          <w:rtl/>
          <w:lang w:val="en-US"/>
        </w:rPr>
        <w:t xml:space="preserve">أو إضفاء الطابع الرسمي </w:t>
      </w:r>
      <w:r>
        <w:rPr>
          <w:rFonts w:cs="Simplified Arabic" w:hint="cs"/>
          <w:rtl/>
          <w:lang w:val="en-US"/>
        </w:rPr>
        <w:t>عليها</w:t>
      </w:r>
      <w:r w:rsidR="00A0425C" w:rsidRPr="00A0425C">
        <w:rPr>
          <w:rFonts w:cs="Simplified Arabic"/>
          <w:rtl/>
          <w:lang w:val="en-US"/>
        </w:rPr>
        <w:t>، وعمليات التشاور، وترتيبات الإدارة المشتركة التي تمنح الشعوب الأصلية والمجتمعات المحلية والنساء والشباب وغيرهم من الفئات دورا أكثر رسمية في</w:t>
      </w:r>
      <w:r>
        <w:rPr>
          <w:rFonts w:cs="Simplified Arabic" w:hint="cs"/>
          <w:rtl/>
          <w:lang w:val="en-US"/>
        </w:rPr>
        <w:t xml:space="preserve"> عملية</w:t>
      </w:r>
      <w:r w:rsidR="00A0425C" w:rsidRPr="00A0425C">
        <w:rPr>
          <w:rFonts w:cs="Simplified Arabic"/>
          <w:rtl/>
          <w:lang w:val="en-US"/>
        </w:rPr>
        <w:t xml:space="preserve"> صنع القرار المتعلق بالتنوع البيولوجي. </w:t>
      </w:r>
      <w:r>
        <w:rPr>
          <w:rFonts w:cs="Simplified Arabic" w:hint="cs"/>
          <w:rtl/>
          <w:lang w:val="en-US"/>
        </w:rPr>
        <w:t>ويُعدّ</w:t>
      </w:r>
      <w:r w:rsidR="00A0425C" w:rsidRPr="00A0425C">
        <w:rPr>
          <w:rFonts w:cs="Simplified Arabic"/>
          <w:rtl/>
          <w:lang w:val="en-US"/>
        </w:rPr>
        <w:t xml:space="preserve"> هذا النهج شائعا في جميع </w:t>
      </w:r>
      <w:r>
        <w:rPr>
          <w:rFonts w:cs="Simplified Arabic" w:hint="cs"/>
          <w:rtl/>
          <w:lang w:val="en-US"/>
        </w:rPr>
        <w:t>الأقاليم</w:t>
      </w:r>
      <w:r w:rsidR="00A0425C" w:rsidRPr="00A0425C">
        <w:rPr>
          <w:rFonts w:cs="Simplified Arabic"/>
          <w:rtl/>
          <w:lang w:val="en-US"/>
        </w:rPr>
        <w:t xml:space="preserve"> وفئات الدخل، ولا يقتصر دائما على </w:t>
      </w:r>
      <w:r>
        <w:rPr>
          <w:rFonts w:cs="Simplified Arabic" w:hint="cs"/>
          <w:rtl/>
          <w:lang w:val="en-US"/>
        </w:rPr>
        <w:t>حشد</w:t>
      </w:r>
      <w:r w:rsidR="00A0425C" w:rsidRPr="00A0425C">
        <w:rPr>
          <w:rFonts w:cs="Simplified Arabic"/>
          <w:rtl/>
          <w:lang w:val="en-US"/>
        </w:rPr>
        <w:t xml:space="preserve"> الموارد</w:t>
      </w:r>
      <w:r w:rsidR="00A0425C" w:rsidRPr="00A0425C">
        <w:rPr>
          <w:rFonts w:cs="Simplified Arabic"/>
          <w:lang w:val="en-US"/>
        </w:rPr>
        <w:t>.</w:t>
      </w:r>
    </w:p>
    <w:p w14:paraId="6D0C16C4" w14:textId="297226A5" w:rsidR="00A0425C" w:rsidRPr="00A0425C" w:rsidRDefault="00A0425C" w:rsidP="00A0425C">
      <w:pPr>
        <w:pStyle w:val="ListParagraph"/>
        <w:numPr>
          <w:ilvl w:val="0"/>
          <w:numId w:val="4"/>
        </w:numPr>
        <w:bidi/>
        <w:spacing w:after="120" w:line="216" w:lineRule="auto"/>
        <w:ind w:left="567" w:firstLine="0"/>
        <w:contextualSpacing w:val="0"/>
        <w:jc w:val="both"/>
        <w:rPr>
          <w:rFonts w:cs="Simplified Arabic"/>
          <w:rtl/>
          <w:lang w:val="en-US"/>
        </w:rPr>
      </w:pPr>
      <w:r w:rsidRPr="00A0425C">
        <w:rPr>
          <w:rFonts w:cs="Simplified Arabic"/>
          <w:rtl/>
          <w:lang w:val="en-US"/>
        </w:rPr>
        <w:t xml:space="preserve">وكان الإصلاح القانوني والتنظيمي، ولا سيما </w:t>
      </w:r>
      <w:r w:rsidR="00CE7497">
        <w:rPr>
          <w:rFonts w:cs="Simplified Arabic" w:hint="cs"/>
          <w:rtl/>
          <w:lang w:val="en-US"/>
        </w:rPr>
        <w:t>المصادقة</w:t>
      </w:r>
      <w:r w:rsidRPr="00A0425C">
        <w:rPr>
          <w:rFonts w:cs="Simplified Arabic"/>
          <w:rtl/>
          <w:lang w:val="en-US"/>
        </w:rPr>
        <w:t xml:space="preserve"> على الاتفاقات والأطر ذات الصلة أو تنفيذها محليا، نهجا شائعا آخر في التقارير الوطنية السابعة. </w:t>
      </w:r>
      <w:r w:rsidR="00CE7497">
        <w:rPr>
          <w:rFonts w:cs="Simplified Arabic" w:hint="cs"/>
          <w:rtl/>
          <w:lang w:val="en-US"/>
        </w:rPr>
        <w:t>و</w:t>
      </w:r>
      <w:r w:rsidRPr="00A0425C">
        <w:rPr>
          <w:rFonts w:cs="Simplified Arabic"/>
          <w:rtl/>
          <w:lang w:val="en-US"/>
        </w:rPr>
        <w:t xml:space="preserve">سنّت العديد من الأطراف تشريعات، أو هي بصدد سنّها، تنصّ على الحقوق الإجرائية في الحصول على المعلومات، والمشاركة، والوصول إلى العدالة في المسائل البيئية، وهو أمر حيوي لتحسين </w:t>
      </w:r>
      <w:r w:rsidR="00CE7497">
        <w:rPr>
          <w:rFonts w:cs="Simplified Arabic" w:hint="cs"/>
          <w:rtl/>
          <w:lang w:val="en-US"/>
        </w:rPr>
        <w:t>الشمول</w:t>
      </w:r>
      <w:r w:rsidRPr="00A0425C">
        <w:rPr>
          <w:rFonts w:cs="Simplified Arabic"/>
          <w:rtl/>
          <w:lang w:val="en-US"/>
        </w:rPr>
        <w:t xml:space="preserve"> في مسائل </w:t>
      </w:r>
      <w:r w:rsidR="00CE7497">
        <w:rPr>
          <w:rFonts w:cs="Simplified Arabic" w:hint="cs"/>
          <w:rtl/>
          <w:lang w:val="en-US"/>
        </w:rPr>
        <w:t>حشد</w:t>
      </w:r>
      <w:r w:rsidRPr="00A0425C">
        <w:rPr>
          <w:rFonts w:cs="Simplified Arabic"/>
          <w:rtl/>
          <w:lang w:val="en-US"/>
        </w:rPr>
        <w:t xml:space="preserve"> الموارد</w:t>
      </w:r>
      <w:r w:rsidRPr="00A0425C">
        <w:rPr>
          <w:rFonts w:cs="Simplified Arabic"/>
          <w:lang w:val="en-US"/>
        </w:rPr>
        <w:t>.</w:t>
      </w:r>
    </w:p>
    <w:p w14:paraId="335CC9BF" w14:textId="3A63FE52" w:rsidR="00A0425C" w:rsidRPr="00A0425C" w:rsidRDefault="00CE7497" w:rsidP="00A0425C">
      <w:pPr>
        <w:pStyle w:val="ListParagraph"/>
        <w:numPr>
          <w:ilvl w:val="0"/>
          <w:numId w:val="4"/>
        </w:numPr>
        <w:bidi/>
        <w:spacing w:after="120" w:line="216" w:lineRule="auto"/>
        <w:ind w:left="567" w:firstLine="0"/>
        <w:contextualSpacing w:val="0"/>
        <w:jc w:val="both"/>
        <w:rPr>
          <w:rFonts w:cs="Simplified Arabic"/>
          <w:rtl/>
          <w:lang w:val="en-US"/>
        </w:rPr>
      </w:pPr>
      <w:r>
        <w:rPr>
          <w:rFonts w:cs="Simplified Arabic" w:hint="cs"/>
          <w:rtl/>
          <w:lang w:val="en-US"/>
        </w:rPr>
        <w:t>وشملت</w:t>
      </w:r>
      <w:r w:rsidR="00A0425C" w:rsidRPr="00A0425C">
        <w:rPr>
          <w:rFonts w:cs="Simplified Arabic"/>
          <w:rtl/>
          <w:lang w:val="en-US"/>
        </w:rPr>
        <w:t xml:space="preserve"> المواضيع الأخرى التي لوحظت في التقارير الوطنية السابعة </w:t>
      </w:r>
      <w:r>
        <w:rPr>
          <w:rFonts w:cs="Simplified Arabic" w:hint="cs"/>
          <w:rtl/>
          <w:lang w:val="en-US"/>
        </w:rPr>
        <w:t>تعميم</w:t>
      </w:r>
      <w:r w:rsidR="00A0425C" w:rsidRPr="00A0425C">
        <w:rPr>
          <w:rFonts w:cs="Simplified Arabic"/>
          <w:rtl/>
          <w:lang w:val="en-US"/>
        </w:rPr>
        <w:t xml:space="preserve"> </w:t>
      </w:r>
      <w:r>
        <w:rPr>
          <w:rFonts w:cs="Simplified Arabic" w:hint="cs"/>
          <w:rtl/>
          <w:lang w:val="en-US"/>
        </w:rPr>
        <w:t>ال</w:t>
      </w:r>
      <w:r w:rsidR="00A0425C" w:rsidRPr="00A0425C">
        <w:rPr>
          <w:rFonts w:cs="Simplified Arabic"/>
          <w:rtl/>
          <w:lang w:val="en-US"/>
        </w:rPr>
        <w:t xml:space="preserve">منظور </w:t>
      </w:r>
      <w:proofErr w:type="spellStart"/>
      <w:r>
        <w:rPr>
          <w:rFonts w:cs="Simplified Arabic" w:hint="cs"/>
          <w:rtl/>
          <w:lang w:val="en-US"/>
        </w:rPr>
        <w:t>الجنساني</w:t>
      </w:r>
      <w:proofErr w:type="spellEnd"/>
      <w:r w:rsidR="00A0425C" w:rsidRPr="00A0425C">
        <w:rPr>
          <w:rFonts w:cs="Simplified Arabic"/>
          <w:rtl/>
          <w:lang w:val="en-US"/>
        </w:rPr>
        <w:t xml:space="preserve"> في </w:t>
      </w:r>
      <w:r>
        <w:rPr>
          <w:rFonts w:cs="Simplified Arabic" w:hint="cs"/>
          <w:rtl/>
          <w:lang w:val="en-US"/>
        </w:rPr>
        <w:t>حوكمة</w:t>
      </w:r>
      <w:r w:rsidR="00A0425C" w:rsidRPr="00A0425C">
        <w:rPr>
          <w:rFonts w:cs="Simplified Arabic"/>
          <w:rtl/>
          <w:lang w:val="en-US"/>
        </w:rPr>
        <w:t xml:space="preserve"> التنوع البيولوجي، أي دمج </w:t>
      </w:r>
      <w:r>
        <w:rPr>
          <w:rFonts w:cs="Simplified Arabic" w:hint="cs"/>
          <w:rtl/>
          <w:lang w:val="en-US"/>
        </w:rPr>
        <w:t>النُهج</w:t>
      </w:r>
      <w:r w:rsidR="00A0425C" w:rsidRPr="00A0425C">
        <w:rPr>
          <w:rFonts w:cs="Simplified Arabic"/>
          <w:rtl/>
          <w:lang w:val="en-US"/>
        </w:rPr>
        <w:t xml:space="preserve"> المراعية </w:t>
      </w:r>
      <w:r>
        <w:rPr>
          <w:rFonts w:cs="Simplified Arabic" w:hint="cs"/>
          <w:rtl/>
          <w:lang w:val="en-US"/>
        </w:rPr>
        <w:t xml:space="preserve">للمنظور </w:t>
      </w:r>
      <w:proofErr w:type="spellStart"/>
      <w:r>
        <w:rPr>
          <w:rFonts w:cs="Simplified Arabic" w:hint="cs"/>
          <w:rtl/>
          <w:lang w:val="en-US"/>
        </w:rPr>
        <w:t>الجنساني</w:t>
      </w:r>
      <w:proofErr w:type="spellEnd"/>
      <w:r w:rsidR="00A0425C" w:rsidRPr="00A0425C">
        <w:rPr>
          <w:rFonts w:cs="Simplified Arabic"/>
          <w:rtl/>
          <w:lang w:val="en-US"/>
        </w:rPr>
        <w:t xml:space="preserve"> في الاستراتيجيات وخطط العمل الوطنية للتنوع البيولوجي، وإدارة المناطق المحمية، والتقييمات الوطنية للتنوع البيولوجي. </w:t>
      </w:r>
      <w:r>
        <w:rPr>
          <w:rFonts w:cs="Simplified Arabic" w:hint="cs"/>
          <w:rtl/>
          <w:lang w:val="en-US"/>
        </w:rPr>
        <w:t>وتم الإبلاغ عن</w:t>
      </w:r>
      <w:r w:rsidR="00A0425C" w:rsidRPr="00A0425C">
        <w:rPr>
          <w:rFonts w:cs="Simplified Arabic"/>
          <w:rtl/>
          <w:lang w:val="en-US"/>
        </w:rPr>
        <w:t xml:space="preserve"> هذا الموضوع في أفريقيا، وآسيا والمحيط الهادئ، وأوروبا، وأمريكا اللاتينية. </w:t>
      </w:r>
      <w:r>
        <w:rPr>
          <w:rFonts w:cs="Simplified Arabic" w:hint="cs"/>
          <w:rtl/>
          <w:lang w:val="en-US"/>
        </w:rPr>
        <w:t>وفي حين</w:t>
      </w:r>
      <w:r w:rsidR="00A0425C" w:rsidRPr="00A0425C">
        <w:rPr>
          <w:rFonts w:cs="Simplified Arabic"/>
          <w:rtl/>
          <w:lang w:val="en-US"/>
        </w:rPr>
        <w:t xml:space="preserve"> لا تزال هناك حاجة إلى </w:t>
      </w:r>
      <w:r>
        <w:rPr>
          <w:rFonts w:cs="Simplified Arabic" w:hint="cs"/>
          <w:rtl/>
          <w:lang w:val="en-US"/>
        </w:rPr>
        <w:t>ال</w:t>
      </w:r>
      <w:r w:rsidR="00A0425C" w:rsidRPr="00A0425C">
        <w:rPr>
          <w:rFonts w:cs="Simplified Arabic"/>
          <w:rtl/>
          <w:lang w:val="en-US"/>
        </w:rPr>
        <w:t xml:space="preserve">مزيد من التفاصيل حول كيفية تطبيق </w:t>
      </w:r>
      <w:r>
        <w:rPr>
          <w:rFonts w:cs="Simplified Arabic" w:hint="cs"/>
          <w:rtl/>
          <w:lang w:val="en-US"/>
        </w:rPr>
        <w:t>تعميم</w:t>
      </w:r>
      <w:r w:rsidR="00A0425C" w:rsidRPr="00A0425C">
        <w:rPr>
          <w:rFonts w:cs="Simplified Arabic"/>
          <w:rtl/>
          <w:lang w:val="en-US"/>
        </w:rPr>
        <w:t xml:space="preserve"> </w:t>
      </w:r>
      <w:r>
        <w:rPr>
          <w:rFonts w:cs="Simplified Arabic" w:hint="cs"/>
          <w:rtl/>
          <w:lang w:val="en-US"/>
        </w:rPr>
        <w:t>ال</w:t>
      </w:r>
      <w:r w:rsidR="00A0425C" w:rsidRPr="00A0425C">
        <w:rPr>
          <w:rFonts w:cs="Simplified Arabic"/>
          <w:rtl/>
          <w:lang w:val="en-US"/>
        </w:rPr>
        <w:t xml:space="preserve">منظور </w:t>
      </w:r>
      <w:proofErr w:type="spellStart"/>
      <w:r>
        <w:rPr>
          <w:rFonts w:cs="Simplified Arabic" w:hint="cs"/>
          <w:rtl/>
          <w:lang w:val="en-US"/>
        </w:rPr>
        <w:t>الجنساني</w:t>
      </w:r>
      <w:proofErr w:type="spellEnd"/>
      <w:r w:rsidR="00A0425C" w:rsidRPr="00A0425C">
        <w:rPr>
          <w:rFonts w:cs="Simplified Arabic"/>
          <w:rtl/>
          <w:lang w:val="en-US"/>
        </w:rPr>
        <w:t xml:space="preserve"> عمليا لأغراض </w:t>
      </w:r>
      <w:r>
        <w:rPr>
          <w:rFonts w:cs="Simplified Arabic" w:hint="cs"/>
          <w:rtl/>
          <w:lang w:val="en-US"/>
        </w:rPr>
        <w:t>حشد</w:t>
      </w:r>
      <w:r w:rsidR="00A0425C" w:rsidRPr="00A0425C">
        <w:rPr>
          <w:rFonts w:cs="Simplified Arabic"/>
          <w:rtl/>
          <w:lang w:val="en-US"/>
        </w:rPr>
        <w:t xml:space="preserve"> الموارد، </w:t>
      </w:r>
      <w:r>
        <w:rPr>
          <w:rFonts w:cs="Simplified Arabic" w:hint="cs"/>
          <w:rtl/>
          <w:lang w:val="en-US"/>
        </w:rPr>
        <w:t>إلا أن</w:t>
      </w:r>
      <w:r w:rsidR="00A0425C" w:rsidRPr="00A0425C">
        <w:rPr>
          <w:rFonts w:cs="Simplified Arabic"/>
          <w:rtl/>
          <w:lang w:val="en-US"/>
        </w:rPr>
        <w:t xml:space="preserve"> هذه التطورات</w:t>
      </w:r>
      <w:r>
        <w:rPr>
          <w:rFonts w:cs="Simplified Arabic" w:hint="cs"/>
          <w:rtl/>
          <w:lang w:val="en-US"/>
        </w:rPr>
        <w:t xml:space="preserve"> تعتبر</w:t>
      </w:r>
      <w:r w:rsidR="00A0425C" w:rsidRPr="00A0425C">
        <w:rPr>
          <w:rFonts w:cs="Simplified Arabic"/>
          <w:rtl/>
          <w:lang w:val="en-US"/>
        </w:rPr>
        <w:t xml:space="preserve"> </w:t>
      </w:r>
      <w:r>
        <w:rPr>
          <w:rFonts w:cs="Simplified Arabic" w:hint="cs"/>
          <w:rtl/>
          <w:lang w:val="en-US"/>
        </w:rPr>
        <w:t>مشجعة</w:t>
      </w:r>
      <w:r w:rsidR="00A0425C" w:rsidRPr="00A0425C">
        <w:rPr>
          <w:rFonts w:cs="Simplified Arabic"/>
          <w:lang w:val="en-US"/>
        </w:rPr>
        <w:t>.</w:t>
      </w:r>
    </w:p>
    <w:p w14:paraId="69EB84CE" w14:textId="01D27023" w:rsidR="00A0425C" w:rsidRPr="00A0425C" w:rsidRDefault="00A0425C" w:rsidP="00A0425C">
      <w:pPr>
        <w:pStyle w:val="ListParagraph"/>
        <w:numPr>
          <w:ilvl w:val="0"/>
          <w:numId w:val="4"/>
        </w:numPr>
        <w:bidi/>
        <w:spacing w:after="120" w:line="216" w:lineRule="auto"/>
        <w:ind w:left="567" w:firstLine="0"/>
        <w:contextualSpacing w:val="0"/>
        <w:jc w:val="both"/>
        <w:rPr>
          <w:rFonts w:cs="Simplified Arabic"/>
          <w:rtl/>
          <w:lang w:val="en-US"/>
        </w:rPr>
      </w:pPr>
      <w:r>
        <w:rPr>
          <w:rFonts w:cs="Simplified Arabic" w:hint="cs"/>
          <w:rtl/>
          <w:lang w:val="en-US"/>
        </w:rPr>
        <w:t>و</w:t>
      </w:r>
      <w:r w:rsidRPr="00A0425C">
        <w:rPr>
          <w:rFonts w:cs="Simplified Arabic"/>
          <w:rtl/>
          <w:lang w:val="en-US"/>
        </w:rPr>
        <w:t xml:space="preserve">على الرغم من أن الجهود المذكورة أعلاه تسهم في </w:t>
      </w:r>
      <w:r w:rsidR="00CE7497">
        <w:rPr>
          <w:rFonts w:cs="Simplified Arabic" w:hint="cs"/>
          <w:rtl/>
          <w:lang w:val="en-US"/>
        </w:rPr>
        <w:t xml:space="preserve">عملية </w:t>
      </w:r>
      <w:r w:rsidRPr="00A0425C">
        <w:rPr>
          <w:rFonts w:cs="Simplified Arabic"/>
          <w:rtl/>
          <w:lang w:val="en-US"/>
        </w:rPr>
        <w:t xml:space="preserve">اتخاذ قرارات أكثر إنصافا، إلا أن ضمان توجيه الموارد المالية بفعالية إلى الفئات </w:t>
      </w:r>
      <w:r w:rsidR="005C2262">
        <w:rPr>
          <w:rFonts w:cs="Simplified Arabic" w:hint="cs"/>
          <w:rtl/>
          <w:lang w:val="en-US"/>
        </w:rPr>
        <w:t xml:space="preserve">التي تستهدفها </w:t>
      </w:r>
      <w:r w:rsidRPr="00A0425C">
        <w:rPr>
          <w:rFonts w:cs="Simplified Arabic"/>
          <w:rtl/>
          <w:lang w:val="en-US"/>
        </w:rPr>
        <w:t xml:space="preserve">هذه الجهود لا يزال </w:t>
      </w:r>
      <w:r w:rsidR="005C2262">
        <w:rPr>
          <w:rFonts w:cs="Simplified Arabic" w:hint="cs"/>
          <w:rtl/>
          <w:lang w:val="en-US"/>
        </w:rPr>
        <w:t>يمثّل تحديا</w:t>
      </w:r>
      <w:r w:rsidRPr="00A0425C">
        <w:rPr>
          <w:rFonts w:cs="Simplified Arabic"/>
          <w:rtl/>
          <w:lang w:val="en-US"/>
        </w:rPr>
        <w:t>. وسيتطلب تحسين فرص حصول أصحاب المصلحة وأصحاب الحقوق</w:t>
      </w:r>
      <w:r w:rsidR="005C2262">
        <w:rPr>
          <w:rFonts w:cs="Simplified Arabic" w:hint="cs"/>
          <w:rtl/>
          <w:lang w:val="en-US"/>
        </w:rPr>
        <w:t xml:space="preserve"> الرئيسيين</w:t>
      </w:r>
      <w:r w:rsidRPr="00A0425C">
        <w:rPr>
          <w:rFonts w:cs="Simplified Arabic"/>
          <w:rtl/>
          <w:lang w:val="en-US"/>
        </w:rPr>
        <w:t xml:space="preserve"> على التمويل اتخاذ تدابير </w:t>
      </w:r>
      <w:r w:rsidR="005C2262">
        <w:rPr>
          <w:rFonts w:cs="Simplified Arabic" w:hint="cs"/>
          <w:rtl/>
          <w:lang w:val="en-US"/>
        </w:rPr>
        <w:t>محددة</w:t>
      </w:r>
      <w:r w:rsidRPr="00A0425C">
        <w:rPr>
          <w:rFonts w:cs="Simplified Arabic"/>
          <w:rtl/>
          <w:lang w:val="en-US"/>
        </w:rPr>
        <w:t xml:space="preserve"> لمعالجة العوائق المتعلقة بالقدرات، والترتيبات المؤسسية، </w:t>
      </w:r>
      <w:r w:rsidR="005C2262">
        <w:rPr>
          <w:rFonts w:cs="Simplified Arabic" w:hint="cs"/>
          <w:rtl/>
          <w:lang w:val="en-US"/>
        </w:rPr>
        <w:t>وأساليب</w:t>
      </w:r>
      <w:r w:rsidRPr="00A0425C">
        <w:rPr>
          <w:rFonts w:cs="Simplified Arabic"/>
          <w:rtl/>
          <w:lang w:val="en-US"/>
        </w:rPr>
        <w:t xml:space="preserve"> التمويل</w:t>
      </w:r>
      <w:r w:rsidRPr="00A0425C">
        <w:rPr>
          <w:rFonts w:cs="Simplified Arabic"/>
          <w:lang w:val="en-US"/>
        </w:rPr>
        <w:t>.</w:t>
      </w:r>
    </w:p>
    <w:p w14:paraId="0CE4B201" w14:textId="5FBC0A7E" w:rsidR="00A0425C" w:rsidRPr="005C2262" w:rsidRDefault="005C2262" w:rsidP="005C2262">
      <w:pPr>
        <w:keepNext/>
        <w:keepLines/>
        <w:bidi/>
        <w:spacing w:after="120" w:line="216" w:lineRule="auto"/>
        <w:jc w:val="both"/>
        <w:rPr>
          <w:rFonts w:cs="Simplified Arabic"/>
          <w:b/>
          <w:bCs/>
          <w:sz w:val="22"/>
          <w:rtl/>
          <w:lang w:val="en-US" w:eastAsia="en-US"/>
        </w:rPr>
      </w:pPr>
      <w:r w:rsidRPr="005C2262">
        <w:rPr>
          <w:rFonts w:cs="Simplified Arabic" w:hint="cs"/>
          <w:b/>
          <w:bCs/>
          <w:sz w:val="22"/>
          <w:rtl/>
          <w:lang w:val="en-US" w:eastAsia="en-US"/>
        </w:rPr>
        <w:t xml:space="preserve">طاء - </w:t>
      </w:r>
      <w:r w:rsidR="00A0425C" w:rsidRPr="005C2262">
        <w:rPr>
          <w:rFonts w:cs="Simplified Arabic"/>
          <w:b/>
          <w:bCs/>
          <w:sz w:val="22"/>
          <w:rtl/>
          <w:lang w:val="en-US" w:eastAsia="en-US"/>
        </w:rPr>
        <w:t xml:space="preserve">أوجه التآزر مع تمويل المناخ </w:t>
      </w:r>
      <w:r w:rsidR="00E5029D">
        <w:rPr>
          <w:rFonts w:cs="Simplified Arabic" w:hint="cs"/>
          <w:b/>
          <w:bCs/>
          <w:sz w:val="22"/>
          <w:rtl/>
          <w:lang w:val="en-US" w:eastAsia="en-US"/>
        </w:rPr>
        <w:t>وتدفقات</w:t>
      </w:r>
      <w:r w:rsidR="00A0425C" w:rsidRPr="005C2262">
        <w:rPr>
          <w:rFonts w:cs="Simplified Arabic"/>
          <w:b/>
          <w:bCs/>
          <w:sz w:val="22"/>
          <w:rtl/>
          <w:lang w:val="en-US" w:eastAsia="en-US"/>
        </w:rPr>
        <w:t xml:space="preserve"> التمويل الأخرى</w:t>
      </w:r>
    </w:p>
    <w:p w14:paraId="3C8D9A65" w14:textId="3C5EF7A5" w:rsidR="00A0425C" w:rsidRPr="00A0425C" w:rsidRDefault="00A0425C" w:rsidP="00A0425C">
      <w:pPr>
        <w:pStyle w:val="ListParagraph"/>
        <w:numPr>
          <w:ilvl w:val="0"/>
          <w:numId w:val="4"/>
        </w:numPr>
        <w:bidi/>
        <w:spacing w:after="120" w:line="216" w:lineRule="auto"/>
        <w:ind w:left="567" w:firstLine="0"/>
        <w:contextualSpacing w:val="0"/>
        <w:jc w:val="both"/>
        <w:rPr>
          <w:rFonts w:cs="Simplified Arabic"/>
          <w:rtl/>
          <w:lang w:val="en-US"/>
        </w:rPr>
      </w:pPr>
      <w:r w:rsidRPr="00A0425C">
        <w:rPr>
          <w:rFonts w:cs="Simplified Arabic"/>
          <w:rtl/>
          <w:lang w:val="en-US"/>
        </w:rPr>
        <w:t xml:space="preserve">تتزايد الجهود المبذولة لمواءمة تمويل التنوع البيولوجي </w:t>
      </w:r>
      <w:r w:rsidR="00E5029D">
        <w:rPr>
          <w:rFonts w:cs="Simplified Arabic" w:hint="cs"/>
          <w:rtl/>
          <w:lang w:val="en-US"/>
        </w:rPr>
        <w:t xml:space="preserve">مع </w:t>
      </w:r>
      <w:r w:rsidRPr="00A0425C">
        <w:rPr>
          <w:rFonts w:cs="Simplified Arabic"/>
          <w:rtl/>
          <w:lang w:val="en-US"/>
        </w:rPr>
        <w:t xml:space="preserve">تمويل المناخ على المستوى المحلي، إلا أنها لا تزال في مراحلها الأولى من التنفيذ. </w:t>
      </w:r>
      <w:r w:rsidR="00E5029D">
        <w:rPr>
          <w:rFonts w:cs="Simplified Arabic" w:hint="cs"/>
          <w:rtl/>
          <w:lang w:val="en-US"/>
        </w:rPr>
        <w:t>و</w:t>
      </w:r>
      <w:r w:rsidRPr="00A0425C">
        <w:rPr>
          <w:rFonts w:cs="Simplified Arabic"/>
          <w:rtl/>
          <w:lang w:val="en-US"/>
        </w:rPr>
        <w:t xml:space="preserve">في التقارير الوطنية السابعة، </w:t>
      </w:r>
      <w:r w:rsidR="00E5029D">
        <w:rPr>
          <w:rFonts w:cs="Simplified Arabic" w:hint="cs"/>
          <w:rtl/>
          <w:lang w:val="en-US"/>
        </w:rPr>
        <w:t>تم الإبلاغ عن تحسين</w:t>
      </w:r>
      <w:r w:rsidRPr="00A0425C">
        <w:rPr>
          <w:rFonts w:cs="Simplified Arabic"/>
          <w:rtl/>
          <w:lang w:val="en-US"/>
        </w:rPr>
        <w:t xml:space="preserve"> الفوائد</w:t>
      </w:r>
      <w:r w:rsidR="00E5029D">
        <w:rPr>
          <w:rFonts w:cs="Simplified Arabic" w:hint="cs"/>
          <w:rtl/>
          <w:lang w:val="en-US"/>
        </w:rPr>
        <w:t xml:space="preserve"> </w:t>
      </w:r>
      <w:r w:rsidRPr="00A0425C">
        <w:rPr>
          <w:rFonts w:cs="Simplified Arabic"/>
          <w:rtl/>
          <w:lang w:val="en-US"/>
        </w:rPr>
        <w:t xml:space="preserve">المشتركة مع تمويل المناخ في </w:t>
      </w:r>
      <w:r w:rsidR="00E5029D">
        <w:rPr>
          <w:rFonts w:cs="Simplified Arabic" w:hint="cs"/>
          <w:rtl/>
          <w:lang w:val="en-US"/>
        </w:rPr>
        <w:t>أغلب الحالات</w:t>
      </w:r>
      <w:r w:rsidRPr="00A0425C">
        <w:rPr>
          <w:rFonts w:cs="Simplified Arabic"/>
          <w:rtl/>
          <w:lang w:val="en-US"/>
        </w:rPr>
        <w:t xml:space="preserve"> بالإشارة إلى تمويل المناخ الدولي. وعندما أشارت الأطراف إلى أوجه التآزر هذه، كان السياق غالبا </w:t>
      </w:r>
      <w:r w:rsidR="00E5029D">
        <w:rPr>
          <w:rFonts w:cs="Simplified Arabic" w:hint="cs"/>
          <w:rtl/>
          <w:lang w:val="en-US"/>
        </w:rPr>
        <w:t xml:space="preserve">ما </w:t>
      </w:r>
      <w:r w:rsidRPr="00A0425C">
        <w:rPr>
          <w:rFonts w:cs="Simplified Arabic"/>
          <w:rtl/>
          <w:lang w:val="en-US"/>
        </w:rPr>
        <w:t xml:space="preserve">يدور حول الوصول إلى تمويل المناخ الدولي </w:t>
      </w:r>
      <w:r w:rsidR="00E5029D">
        <w:rPr>
          <w:rFonts w:cs="Simplified Arabic" w:hint="cs"/>
          <w:rtl/>
          <w:lang w:val="en-US"/>
        </w:rPr>
        <w:t>بغية</w:t>
      </w:r>
      <w:r w:rsidRPr="00A0425C">
        <w:rPr>
          <w:rFonts w:cs="Simplified Arabic"/>
          <w:rtl/>
          <w:lang w:val="en-US"/>
        </w:rPr>
        <w:t xml:space="preserve"> </w:t>
      </w:r>
      <w:r w:rsidR="00E5029D">
        <w:rPr>
          <w:rFonts w:cs="Simplified Arabic" w:hint="cs"/>
          <w:rtl/>
          <w:lang w:val="en-US"/>
        </w:rPr>
        <w:t>استهداف</w:t>
      </w:r>
      <w:r w:rsidRPr="00A0425C">
        <w:rPr>
          <w:rFonts w:cs="Simplified Arabic"/>
          <w:rtl/>
          <w:lang w:val="en-US"/>
        </w:rPr>
        <w:t xml:space="preserve"> الإجراءات الإيجابية للتنوع البيولوجي من خلال مبادرات تمويل المناخ. وقُدمت أدلة أقل بشأن الإجراءات ذات الصلة </w:t>
      </w:r>
      <w:r w:rsidR="00E5029D">
        <w:rPr>
          <w:rFonts w:cs="Simplified Arabic" w:hint="cs"/>
          <w:rtl/>
          <w:lang w:val="en-US"/>
        </w:rPr>
        <w:t>الخاصة</w:t>
      </w:r>
      <w:r w:rsidRPr="00A0425C">
        <w:rPr>
          <w:rFonts w:cs="Simplified Arabic"/>
          <w:rtl/>
          <w:lang w:val="en-US"/>
        </w:rPr>
        <w:t xml:space="preserve"> </w:t>
      </w:r>
      <w:r w:rsidR="00E5029D">
        <w:rPr>
          <w:rFonts w:cs="Simplified Arabic" w:hint="cs"/>
          <w:rtl/>
          <w:lang w:val="en-US"/>
        </w:rPr>
        <w:t>بال</w:t>
      </w:r>
      <w:r w:rsidRPr="00A0425C">
        <w:rPr>
          <w:rFonts w:cs="Simplified Arabic"/>
          <w:rtl/>
          <w:lang w:val="en-US"/>
        </w:rPr>
        <w:t>ظروف المحلية</w:t>
      </w:r>
      <w:r w:rsidRPr="00A0425C">
        <w:rPr>
          <w:rFonts w:cs="Simplified Arabic"/>
          <w:lang w:val="en-US"/>
        </w:rPr>
        <w:t>.</w:t>
      </w:r>
    </w:p>
    <w:p w14:paraId="147A4CC6" w14:textId="782A1611" w:rsidR="00A0425C" w:rsidRPr="00A0425C" w:rsidRDefault="00A0425C" w:rsidP="00A0425C">
      <w:pPr>
        <w:pStyle w:val="ListParagraph"/>
        <w:numPr>
          <w:ilvl w:val="0"/>
          <w:numId w:val="4"/>
        </w:numPr>
        <w:bidi/>
        <w:spacing w:after="120" w:line="216" w:lineRule="auto"/>
        <w:ind w:left="567" w:firstLine="0"/>
        <w:contextualSpacing w:val="0"/>
        <w:jc w:val="both"/>
        <w:rPr>
          <w:rFonts w:cs="Simplified Arabic"/>
          <w:rtl/>
          <w:lang w:val="en-US"/>
        </w:rPr>
      </w:pPr>
      <w:r>
        <w:rPr>
          <w:rFonts w:cs="Simplified Arabic" w:hint="cs"/>
          <w:rtl/>
          <w:lang w:val="en-US"/>
        </w:rPr>
        <w:lastRenderedPageBreak/>
        <w:t>و</w:t>
      </w:r>
      <w:r w:rsidRPr="00A0425C">
        <w:rPr>
          <w:rFonts w:cs="Simplified Arabic"/>
          <w:rtl/>
          <w:lang w:val="en-US"/>
        </w:rPr>
        <w:t xml:space="preserve">بدأت بعض الأطراف في </w:t>
      </w:r>
      <w:r w:rsidR="00946D54">
        <w:rPr>
          <w:rFonts w:cs="Simplified Arabic" w:hint="cs"/>
          <w:rtl/>
          <w:lang w:val="en-US"/>
        </w:rPr>
        <w:t>إدماج</w:t>
      </w:r>
      <w:r w:rsidRPr="00A0425C">
        <w:rPr>
          <w:rFonts w:cs="Simplified Arabic"/>
          <w:rtl/>
          <w:lang w:val="en-US"/>
        </w:rPr>
        <w:t xml:space="preserve"> التنوع البيولوجي في </w:t>
      </w:r>
      <w:r w:rsidR="00946D54">
        <w:rPr>
          <w:rFonts w:cs="Simplified Arabic" w:hint="cs"/>
          <w:rtl/>
          <w:lang w:val="en-US"/>
        </w:rPr>
        <w:t>نظم</w:t>
      </w:r>
      <w:r w:rsidRPr="00A0425C">
        <w:rPr>
          <w:rFonts w:cs="Simplified Arabic"/>
          <w:rtl/>
          <w:lang w:val="en-US"/>
        </w:rPr>
        <w:t xml:space="preserve"> تتبع تمويل المناخ أو تصميم مشاريع تحقق فوائد مشتركة، لا سيما في مجالات مثل استعادة النظم الإيكولوجية والتكيف مع</w:t>
      </w:r>
      <w:r w:rsidR="00946D54">
        <w:rPr>
          <w:rFonts w:cs="Simplified Arabic" w:hint="cs"/>
          <w:rtl/>
          <w:lang w:val="en-US"/>
        </w:rPr>
        <w:t xml:space="preserve"> تغير</w:t>
      </w:r>
      <w:r w:rsidRPr="00A0425C">
        <w:rPr>
          <w:rFonts w:cs="Simplified Arabic"/>
          <w:rtl/>
          <w:lang w:val="en-US"/>
        </w:rPr>
        <w:t xml:space="preserve"> المناخ. إلا أن هذه </w:t>
      </w:r>
      <w:r w:rsidR="00946D54">
        <w:rPr>
          <w:rFonts w:cs="Simplified Arabic" w:hint="cs"/>
          <w:rtl/>
          <w:lang w:val="en-US"/>
        </w:rPr>
        <w:t>النُهج</w:t>
      </w:r>
      <w:r w:rsidRPr="00A0425C">
        <w:rPr>
          <w:rFonts w:cs="Simplified Arabic"/>
          <w:rtl/>
          <w:lang w:val="en-US"/>
        </w:rPr>
        <w:t xml:space="preserve"> لم تنتشر على نطاق واسع بعد، وسيتطلب الأمر </w:t>
      </w:r>
      <w:r w:rsidR="00946D54">
        <w:rPr>
          <w:rFonts w:cs="Simplified Arabic" w:hint="cs"/>
          <w:rtl/>
          <w:lang w:val="en-US"/>
        </w:rPr>
        <w:t>إدماجا</w:t>
      </w:r>
      <w:r w:rsidRPr="00A0425C">
        <w:rPr>
          <w:rFonts w:cs="Simplified Arabic"/>
          <w:rtl/>
          <w:lang w:val="en-US"/>
        </w:rPr>
        <w:t xml:space="preserve"> أكثر منهجية لتحقيق أوجه التآزر بشكل كامل</w:t>
      </w:r>
      <w:r w:rsidRPr="00A0425C">
        <w:rPr>
          <w:rFonts w:cs="Simplified Arabic"/>
          <w:lang w:val="en-US"/>
        </w:rPr>
        <w:t>.</w:t>
      </w:r>
    </w:p>
    <w:p w14:paraId="5965AC4B" w14:textId="68D80F0E" w:rsidR="00A0425C" w:rsidRPr="00A0425C" w:rsidRDefault="00A0425C" w:rsidP="00A0425C">
      <w:pPr>
        <w:pStyle w:val="ListParagraph"/>
        <w:numPr>
          <w:ilvl w:val="0"/>
          <w:numId w:val="4"/>
        </w:numPr>
        <w:bidi/>
        <w:spacing w:after="120" w:line="216" w:lineRule="auto"/>
        <w:ind w:left="567" w:firstLine="0"/>
        <w:contextualSpacing w:val="0"/>
        <w:jc w:val="both"/>
        <w:rPr>
          <w:rFonts w:cs="Simplified Arabic"/>
          <w:rtl/>
          <w:lang w:val="en-US"/>
        </w:rPr>
      </w:pPr>
      <w:r>
        <w:rPr>
          <w:rFonts w:cs="Simplified Arabic" w:hint="cs"/>
          <w:rtl/>
          <w:lang w:val="en-US"/>
        </w:rPr>
        <w:t>و</w:t>
      </w:r>
      <w:r w:rsidRPr="00A0425C">
        <w:rPr>
          <w:rFonts w:cs="Simplified Arabic"/>
          <w:rtl/>
          <w:lang w:val="en-US"/>
        </w:rPr>
        <w:t>يُوفر وضع خطط وطنية لتمويل التنوع البيولوجي ومواءمتها مع استراتيجيات تمويل المناخ مسار</w:t>
      </w:r>
      <w:r w:rsidR="00946D54">
        <w:rPr>
          <w:rFonts w:cs="Simplified Arabic" w:hint="cs"/>
          <w:rtl/>
          <w:lang w:val="en-US"/>
        </w:rPr>
        <w:t>ا</w:t>
      </w:r>
      <w:r w:rsidRPr="00A0425C">
        <w:rPr>
          <w:rFonts w:cs="Simplified Arabic"/>
          <w:rtl/>
          <w:lang w:val="en-US"/>
        </w:rPr>
        <w:t xml:space="preserve"> واعدا </w:t>
      </w:r>
      <w:r w:rsidR="00946D54">
        <w:rPr>
          <w:rFonts w:cs="Simplified Arabic" w:hint="cs"/>
          <w:rtl/>
          <w:lang w:val="en-US"/>
        </w:rPr>
        <w:t xml:space="preserve">نحو </w:t>
      </w:r>
      <w:r w:rsidRPr="00A0425C">
        <w:rPr>
          <w:rFonts w:cs="Simplified Arabic"/>
          <w:rtl/>
          <w:lang w:val="en-US"/>
        </w:rPr>
        <w:t xml:space="preserve">تعزيز </w:t>
      </w:r>
      <w:r w:rsidR="00946D54">
        <w:rPr>
          <w:rFonts w:cs="Simplified Arabic" w:hint="cs"/>
          <w:rtl/>
          <w:lang w:val="en-US"/>
        </w:rPr>
        <w:t>الاتساق</w:t>
      </w:r>
      <w:r w:rsidRPr="00A0425C">
        <w:rPr>
          <w:rFonts w:cs="Simplified Arabic"/>
          <w:rtl/>
          <w:lang w:val="en-US"/>
        </w:rPr>
        <w:t xml:space="preserve"> وتعظيم فعالية الموارد المتاحة</w:t>
      </w:r>
      <w:r w:rsidRPr="00A0425C">
        <w:rPr>
          <w:rFonts w:cs="Simplified Arabic"/>
          <w:lang w:val="en-US"/>
        </w:rPr>
        <w:t>.</w:t>
      </w:r>
    </w:p>
    <w:p w14:paraId="1ADC86BC" w14:textId="3EFC6DB5" w:rsidR="00A0425C" w:rsidRPr="00BB5AE5" w:rsidRDefault="00A0425C" w:rsidP="00BB5AE5">
      <w:pPr>
        <w:keepNext/>
        <w:keepLines/>
        <w:kinsoku w:val="0"/>
        <w:overflowPunct w:val="0"/>
        <w:autoSpaceDE w:val="0"/>
        <w:autoSpaceDN w:val="0"/>
        <w:bidi/>
        <w:adjustRightInd w:val="0"/>
        <w:snapToGrid w:val="0"/>
        <w:spacing w:before="240" w:after="120" w:line="216" w:lineRule="auto"/>
        <w:ind w:left="567" w:hanging="563"/>
        <w:rPr>
          <w:rFonts w:cs="Simplified Arabic"/>
          <w:b/>
          <w:bCs/>
          <w:szCs w:val="28"/>
          <w:rtl/>
          <w:lang w:val="en-US"/>
        </w:rPr>
      </w:pPr>
      <w:r w:rsidRPr="00BB5AE5">
        <w:rPr>
          <w:rFonts w:cs="Simplified Arabic"/>
          <w:b/>
          <w:bCs/>
          <w:szCs w:val="28"/>
          <w:rtl/>
          <w:lang w:val="en-US"/>
        </w:rPr>
        <w:t>رابع</w:t>
      </w:r>
      <w:r w:rsidR="00946D54" w:rsidRPr="00BB5AE5">
        <w:rPr>
          <w:rFonts w:cs="Simplified Arabic" w:hint="cs"/>
          <w:b/>
          <w:bCs/>
          <w:szCs w:val="28"/>
          <w:rtl/>
          <w:lang w:val="en-US"/>
        </w:rPr>
        <w:t xml:space="preserve">ا - </w:t>
      </w:r>
      <w:r w:rsidRPr="00BB5AE5">
        <w:rPr>
          <w:rFonts w:cs="Simplified Arabic"/>
          <w:b/>
          <w:bCs/>
          <w:szCs w:val="28"/>
          <w:rtl/>
          <w:lang w:val="en-US"/>
        </w:rPr>
        <w:t>الخلاصة</w:t>
      </w:r>
    </w:p>
    <w:p w14:paraId="1929A8E6" w14:textId="5BEFAF5B" w:rsidR="00A0425C" w:rsidRPr="00A0425C" w:rsidRDefault="00B65D2B" w:rsidP="00A0425C">
      <w:pPr>
        <w:pStyle w:val="ListParagraph"/>
        <w:numPr>
          <w:ilvl w:val="0"/>
          <w:numId w:val="4"/>
        </w:numPr>
        <w:bidi/>
        <w:spacing w:after="120" w:line="216" w:lineRule="auto"/>
        <w:ind w:left="567" w:firstLine="0"/>
        <w:contextualSpacing w:val="0"/>
        <w:jc w:val="both"/>
        <w:rPr>
          <w:rFonts w:cs="Simplified Arabic"/>
          <w:rtl/>
          <w:lang w:val="en-US"/>
        </w:rPr>
      </w:pPr>
      <w:r>
        <w:rPr>
          <w:rFonts w:cs="Simplified Arabic" w:hint="cs"/>
          <w:rtl/>
          <w:lang w:val="en-US"/>
        </w:rPr>
        <w:t>بصورة إجمالية</w:t>
      </w:r>
      <w:r w:rsidR="00A0425C" w:rsidRPr="00A0425C">
        <w:rPr>
          <w:rFonts w:cs="Simplified Arabic"/>
          <w:rtl/>
          <w:lang w:val="en-US"/>
        </w:rPr>
        <w:t xml:space="preserve">، </w:t>
      </w:r>
      <w:r>
        <w:rPr>
          <w:rFonts w:cs="Simplified Arabic" w:hint="cs"/>
          <w:rtl/>
          <w:lang w:val="en-US"/>
        </w:rPr>
        <w:t>و</w:t>
      </w:r>
      <w:r w:rsidR="00A0425C" w:rsidRPr="00A0425C">
        <w:rPr>
          <w:rFonts w:cs="Simplified Arabic"/>
          <w:rtl/>
          <w:lang w:val="en-US"/>
        </w:rPr>
        <w:t xml:space="preserve">على الرغم من إحراز تقدم ملموس في حشد الموارد المالية للتنوع البيولوجي، إلا أن الجهود الحالية لا ترقى إلى المستوى المطلوب لتحقيق أهداف إطار </w:t>
      </w:r>
      <w:proofErr w:type="spellStart"/>
      <w:r w:rsidR="00A0425C" w:rsidRPr="00A0425C">
        <w:rPr>
          <w:rFonts w:cs="Simplified Arabic"/>
          <w:rtl/>
          <w:lang w:val="en-US"/>
        </w:rPr>
        <w:t>كونمينغ</w:t>
      </w:r>
      <w:proofErr w:type="spellEnd"/>
      <w:r w:rsidR="00A0425C" w:rsidRPr="00A0425C">
        <w:rPr>
          <w:rFonts w:cs="Simplified Arabic"/>
          <w:rtl/>
          <w:lang w:val="en-US"/>
        </w:rPr>
        <w:t>-مونتريال العالمي للتنوع البيولوجي. وتشهد التدفقات المالية الدولية زيادة، لكنها لا تزال دون المستويات المستهدفة، وتخضع لحالة من عدم اليقين، كما أن حشد الموارد المحلية لا يزال يواجه تحديات هيكلية و</w:t>
      </w:r>
      <w:r w:rsidR="009C6BDF">
        <w:rPr>
          <w:rFonts w:cs="Simplified Arabic" w:hint="cs"/>
          <w:rtl/>
          <w:lang w:val="en-US"/>
        </w:rPr>
        <w:t xml:space="preserve">تحديات </w:t>
      </w:r>
      <w:r w:rsidR="00A0425C" w:rsidRPr="00A0425C">
        <w:rPr>
          <w:rFonts w:cs="Simplified Arabic"/>
          <w:rtl/>
          <w:lang w:val="en-US"/>
        </w:rPr>
        <w:t>تتعلق بالقدرات</w:t>
      </w:r>
      <w:r w:rsidR="00A0425C" w:rsidRPr="00A0425C">
        <w:rPr>
          <w:rFonts w:cs="Simplified Arabic"/>
          <w:lang w:val="en-US"/>
        </w:rPr>
        <w:t>.</w:t>
      </w:r>
    </w:p>
    <w:p w14:paraId="492BF81F" w14:textId="71D0FF8A" w:rsidR="00A0425C" w:rsidRPr="00565DCD" w:rsidRDefault="009C6BDF" w:rsidP="00A0425C">
      <w:pPr>
        <w:pStyle w:val="ListParagraph"/>
        <w:numPr>
          <w:ilvl w:val="0"/>
          <w:numId w:val="4"/>
        </w:numPr>
        <w:bidi/>
        <w:spacing w:after="120" w:line="216" w:lineRule="auto"/>
        <w:ind w:left="567" w:firstLine="0"/>
        <w:contextualSpacing w:val="0"/>
        <w:jc w:val="both"/>
        <w:rPr>
          <w:rFonts w:cs="Simplified Arabic"/>
          <w:rtl/>
          <w:lang w:val="en-US"/>
        </w:rPr>
      </w:pPr>
      <w:r>
        <w:rPr>
          <w:rFonts w:cs="Simplified Arabic" w:hint="cs"/>
          <w:rtl/>
          <w:lang w:val="en-US"/>
        </w:rPr>
        <w:t>إلا أنه</w:t>
      </w:r>
      <w:r w:rsidR="00A0425C" w:rsidRPr="00A0425C">
        <w:rPr>
          <w:rFonts w:cs="Simplified Arabic"/>
          <w:rtl/>
          <w:lang w:val="en-US"/>
        </w:rPr>
        <w:t xml:space="preserve"> يجري وضع أسس </w:t>
      </w:r>
      <w:r>
        <w:rPr>
          <w:rFonts w:cs="Simplified Arabic" w:hint="cs"/>
          <w:rtl/>
          <w:lang w:val="en-US"/>
        </w:rPr>
        <w:t>هامة</w:t>
      </w:r>
      <w:r w:rsidR="00A0425C" w:rsidRPr="00A0425C">
        <w:rPr>
          <w:rFonts w:cs="Simplified Arabic"/>
          <w:rtl/>
          <w:lang w:val="en-US"/>
        </w:rPr>
        <w:t xml:space="preserve"> تشمل توسيع نطاق الآليات المالية </w:t>
      </w:r>
      <w:r>
        <w:rPr>
          <w:rFonts w:cs="Simplified Arabic" w:hint="cs"/>
          <w:rtl/>
          <w:lang w:val="en-US"/>
        </w:rPr>
        <w:t>الابتكارية</w:t>
      </w:r>
      <w:r w:rsidR="00A0425C" w:rsidRPr="00A0425C">
        <w:rPr>
          <w:rFonts w:cs="Simplified Arabic"/>
          <w:rtl/>
          <w:lang w:val="en-US"/>
        </w:rPr>
        <w:t xml:space="preserve">، وتحسين الشفافية والمساءلة، وزيادة </w:t>
      </w:r>
      <w:r>
        <w:rPr>
          <w:rFonts w:cs="Simplified Arabic" w:hint="cs"/>
          <w:rtl/>
          <w:lang w:val="en-US"/>
        </w:rPr>
        <w:t>إدماج</w:t>
      </w:r>
      <w:r w:rsidR="00A0425C" w:rsidRPr="00A0425C">
        <w:rPr>
          <w:rFonts w:cs="Simplified Arabic"/>
          <w:rtl/>
          <w:lang w:val="en-US"/>
        </w:rPr>
        <w:t xml:space="preserve"> اعتبارات التنوع البيولوجي في الأنظمة المالية. ويتطلب تسريع التقدم</w:t>
      </w:r>
      <w:r>
        <w:rPr>
          <w:rFonts w:cs="Simplified Arabic" w:hint="cs"/>
          <w:rtl/>
          <w:lang w:val="en-US"/>
        </w:rPr>
        <w:t xml:space="preserve"> المحز</w:t>
      </w:r>
      <w:r w:rsidR="00A0425C" w:rsidRPr="00A0425C">
        <w:rPr>
          <w:rFonts w:cs="Simplified Arabic"/>
          <w:rtl/>
          <w:lang w:val="en-US"/>
        </w:rPr>
        <w:t xml:space="preserve"> اتخاذ إجراءات مستدامة ومنسقة </w:t>
      </w:r>
      <w:r>
        <w:rPr>
          <w:rFonts w:cs="Simplified Arabic" w:hint="cs"/>
          <w:rtl/>
          <w:lang w:val="en-US"/>
        </w:rPr>
        <w:t>لتوسيع نطاق</w:t>
      </w:r>
      <w:r w:rsidR="00A0425C" w:rsidRPr="00A0425C">
        <w:rPr>
          <w:rFonts w:cs="Simplified Arabic"/>
          <w:rtl/>
          <w:lang w:val="en-US"/>
        </w:rPr>
        <w:t xml:space="preserve"> التمويل من جميع المصادر، ومواءمة التدفقات المالية مع أهداف التنوع البيولوجي، وتعزيز البيئات </w:t>
      </w:r>
      <w:r>
        <w:rPr>
          <w:rFonts w:cs="Simplified Arabic" w:hint="cs"/>
          <w:rtl/>
          <w:lang w:val="en-US"/>
        </w:rPr>
        <w:t>التمكينية</w:t>
      </w:r>
      <w:r w:rsidR="00A0425C" w:rsidRPr="00A0425C">
        <w:rPr>
          <w:rFonts w:cs="Simplified Arabic"/>
          <w:rtl/>
          <w:lang w:val="en-US"/>
        </w:rPr>
        <w:t xml:space="preserve">، ومعالجة الثغرات المستمرة </w:t>
      </w:r>
      <w:r>
        <w:rPr>
          <w:rFonts w:cs="Simplified Arabic" w:hint="cs"/>
          <w:rtl/>
          <w:lang w:val="en-US"/>
        </w:rPr>
        <w:t>على صعيد</w:t>
      </w:r>
      <w:r w:rsidR="00A0425C" w:rsidRPr="00A0425C">
        <w:rPr>
          <w:rFonts w:cs="Simplified Arabic"/>
          <w:rtl/>
          <w:lang w:val="en-US"/>
        </w:rPr>
        <w:t xml:space="preserve"> الوصول</w:t>
      </w:r>
      <w:r>
        <w:rPr>
          <w:rFonts w:cs="Simplified Arabic" w:hint="cs"/>
          <w:rtl/>
          <w:lang w:val="en-US"/>
        </w:rPr>
        <w:t>،</w:t>
      </w:r>
      <w:r w:rsidR="00A0425C" w:rsidRPr="00A0425C">
        <w:rPr>
          <w:rFonts w:cs="Simplified Arabic"/>
          <w:rtl/>
          <w:lang w:val="en-US"/>
        </w:rPr>
        <w:t xml:space="preserve"> والإنصاف والقدرات.</w:t>
      </w:r>
    </w:p>
    <w:p w14:paraId="2340C808" w14:textId="77777777" w:rsidR="00C5156E" w:rsidRDefault="00C5156E" w:rsidP="00C5156E">
      <w:pPr>
        <w:bidi/>
        <w:spacing w:after="120" w:line="216" w:lineRule="auto"/>
        <w:jc w:val="both"/>
        <w:rPr>
          <w:rFonts w:cs="Simplified Arabic"/>
          <w:rtl/>
          <w:lang w:val="en-US"/>
        </w:rPr>
      </w:pPr>
    </w:p>
    <w:p w14:paraId="6A647605" w14:textId="339DC3A3" w:rsidR="00793CC7" w:rsidRDefault="00793CC7" w:rsidP="00D06E7B">
      <w:pPr>
        <w:jc w:val="center"/>
        <w:rPr>
          <w:rFonts w:cs="Simplified Arabic"/>
          <w:sz w:val="22"/>
          <w:rtl/>
          <w:lang w:bidi="ar-EG"/>
        </w:rPr>
      </w:pPr>
      <w:r w:rsidRPr="00617845">
        <w:rPr>
          <w:rFonts w:cs="Simplified Arabic" w:hint="cs"/>
          <w:sz w:val="22"/>
          <w:rtl/>
          <w:lang w:bidi="ar-EG"/>
        </w:rPr>
        <w:t>______________</w:t>
      </w:r>
    </w:p>
    <w:p w14:paraId="4101323D" w14:textId="77777777" w:rsidR="00BD2F04" w:rsidRPr="00793CC7" w:rsidRDefault="00BD2F04" w:rsidP="00D06E7B">
      <w:pPr>
        <w:jc w:val="center"/>
        <w:rPr>
          <w:rFonts w:cs="Simplified Arabic"/>
          <w:sz w:val="22"/>
          <w:rtl/>
          <w:lang w:bidi="ar-EG"/>
        </w:rPr>
      </w:pPr>
    </w:p>
    <w:sectPr w:rsidR="00BD2F04" w:rsidRPr="00793CC7" w:rsidSect="00574179">
      <w:headerReference w:type="even" r:id="rId16"/>
      <w:headerReference w:type="default" r:id="rId17"/>
      <w:footerReference w:type="even" r:id="rId18"/>
      <w:footerReference w:type="default" r:id="rId19"/>
      <w:headerReference w:type="first" r:id="rId20"/>
      <w:footnotePr>
        <w:numRestart w:val="eachSect"/>
      </w:footnotePr>
      <w:type w:val="continuous"/>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3CEBF1" w14:textId="77777777" w:rsidR="00560EA1" w:rsidRDefault="00560EA1" w:rsidP="00C005BD">
      <w:r>
        <w:separator/>
      </w:r>
    </w:p>
  </w:endnote>
  <w:endnote w:type="continuationSeparator" w:id="0">
    <w:p w14:paraId="5C34B8F3" w14:textId="77777777" w:rsidR="00560EA1" w:rsidRDefault="00560EA1"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B2"/>
    <w:family w:val="roman"/>
    <w:pitch w:val="variable"/>
    <w:sig w:usb0="00002003" w:usb1="80000000" w:usb2="00000008" w:usb3="00000000" w:csb0="00000041" w:csb1="00000000"/>
  </w:font>
  <w:font w:name="CG Times Bold">
    <w:altName w:val="Arial"/>
    <w:panose1 w:val="020B0604020202020204"/>
    <w:charset w:val="00"/>
    <w:family w:val="roman"/>
    <w:notTrueType/>
    <w:pitch w:val="default"/>
    <w:sig w:usb0="00000003" w:usb1="00000000" w:usb2="00000000" w:usb3="00000000" w:csb0="00000001" w:csb1="00000000"/>
  </w:font>
  <w:font w:name="Times New Roman Bold">
    <w:altName w:val="Times New Roman"/>
    <w:panose1 w:val="020B0604020202020204"/>
    <w:charset w:val="00"/>
    <w:family w:val="roman"/>
    <w:notTrueType/>
    <w:pitch w:val="default"/>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41BB56C3" w14:textId="1B526F03" w:rsidR="00574179" w:rsidRDefault="00574179" w:rsidP="00574179">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3172452"/>
      <w:docPartObj>
        <w:docPartGallery w:val="Page Numbers (Bottom of Page)"/>
        <w:docPartUnique/>
      </w:docPartObj>
    </w:sdtPr>
    <w:sdtContent>
      <w:sdt>
        <w:sdtPr>
          <w:id w:val="1865483507"/>
          <w:docPartObj>
            <w:docPartGallery w:val="Page Numbers (Top of Page)"/>
            <w:docPartUnique/>
          </w:docPartObj>
        </w:sdtPr>
        <w:sdtContent>
          <w:p w14:paraId="4BB8C001" w14:textId="1AF55B6B" w:rsidR="00574179" w:rsidRDefault="00574179" w:rsidP="00574179">
            <w:pPr>
              <w:pStyle w:val="Footer"/>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DF6080" w14:textId="77777777" w:rsidR="00560EA1" w:rsidRDefault="00560EA1" w:rsidP="00A319AA">
      <w:pPr>
        <w:bidi/>
      </w:pPr>
      <w:r>
        <w:separator/>
      </w:r>
    </w:p>
  </w:footnote>
  <w:footnote w:type="continuationSeparator" w:id="0">
    <w:p w14:paraId="776D86E1" w14:textId="77777777" w:rsidR="00560EA1" w:rsidRDefault="00560EA1" w:rsidP="00C005BD">
      <w:r>
        <w:continuationSeparator/>
      </w:r>
    </w:p>
  </w:footnote>
  <w:footnote w:id="1">
    <w:p w14:paraId="7E77E20E" w14:textId="36B6A708" w:rsidR="00835EFB" w:rsidRDefault="00835EFB" w:rsidP="00835EFB">
      <w:pPr>
        <w:pStyle w:val="FootnoteText"/>
        <w:bidi/>
        <w:spacing w:after="60"/>
        <w:rPr>
          <w:rtl/>
          <w:lang w:bidi="ar-EG"/>
        </w:rPr>
      </w:pPr>
      <w:r>
        <w:rPr>
          <w:rStyle w:val="FootnoteReference"/>
        </w:rPr>
        <w:t>*</w:t>
      </w:r>
      <w:r>
        <w:rPr>
          <w:rFonts w:hint="cs"/>
          <w:rtl/>
        </w:rPr>
        <w:t xml:space="preserve"> </w:t>
      </w:r>
      <w:hyperlink r:id="rId1" w:history="1">
        <w:r w:rsidRPr="006C2631">
          <w:rPr>
            <w:rStyle w:val="Hyperlink"/>
          </w:rPr>
          <w:t>CBD/SBI/7/1</w:t>
        </w:r>
      </w:hyperlink>
      <w:r>
        <w:rPr>
          <w:rFonts w:hint="cs"/>
          <w:rtl/>
        </w:rPr>
        <w:t>.</w:t>
      </w:r>
    </w:p>
  </w:footnote>
  <w:footnote w:id="2">
    <w:p w14:paraId="6AE89D15" w14:textId="720C7F8F" w:rsidR="00345476" w:rsidRPr="000962EC" w:rsidRDefault="00345476" w:rsidP="000962EC">
      <w:pPr>
        <w:pStyle w:val="FootnoteText"/>
        <w:bidi/>
        <w:jc w:val="both"/>
        <w:rPr>
          <w:rFonts w:ascii="Simplified Arabic" w:eastAsia="SimSun" w:hAnsi="Simplified Arabic" w:cs="Simplified Arabic"/>
          <w:rtl/>
          <w:lang w:val="en-GB" w:eastAsia="en-US"/>
        </w:rPr>
      </w:pPr>
      <w:r>
        <w:rPr>
          <w:rStyle w:val="FootnoteReference"/>
        </w:rPr>
        <w:footnoteRef/>
      </w:r>
      <w:r>
        <w:t xml:space="preserve"> </w:t>
      </w:r>
      <w:r w:rsidR="000962EC" w:rsidRPr="000962EC">
        <w:rPr>
          <w:rFonts w:ascii="Simplified Arabic" w:eastAsia="SimSun" w:hAnsi="Simplified Arabic" w:cs="Simplified Arabic" w:hint="cs"/>
          <w:rtl/>
          <w:lang w:val="en-GB" w:eastAsia="en-US"/>
        </w:rPr>
        <w:t>منظمة</w:t>
      </w:r>
      <w:r w:rsidR="000962EC" w:rsidRPr="000962EC">
        <w:rPr>
          <w:rFonts w:ascii="Simplified Arabic" w:eastAsia="SimSun" w:hAnsi="Simplified Arabic" w:cs="Simplified Arabic"/>
          <w:rtl/>
          <w:lang w:val="en-GB" w:eastAsia="en-US"/>
        </w:rPr>
        <w:t xml:space="preserve"> التعاون</w:t>
      </w:r>
      <w:r w:rsidR="000962EC" w:rsidRPr="000962EC">
        <w:rPr>
          <w:rFonts w:ascii="Simplified Arabic" w:eastAsia="SimSun" w:hAnsi="Simplified Arabic" w:cs="Simplified Arabic" w:hint="cs"/>
          <w:rtl/>
          <w:lang w:val="en-GB" w:eastAsia="en-US"/>
        </w:rPr>
        <w:t xml:space="preserve"> والتنمية في الميدان</w:t>
      </w:r>
      <w:r w:rsidR="000962EC" w:rsidRPr="000962EC">
        <w:rPr>
          <w:rFonts w:ascii="Simplified Arabic" w:eastAsia="SimSun" w:hAnsi="Simplified Arabic" w:cs="Simplified Arabic"/>
          <w:rtl/>
          <w:lang w:val="en-GB" w:eastAsia="en-US"/>
        </w:rPr>
        <w:t xml:space="preserve"> الاقتصادي، </w:t>
      </w:r>
      <w:r w:rsidR="000962EC" w:rsidRPr="005F5711">
        <w:rPr>
          <w:rFonts w:ascii="Simplified Arabic" w:eastAsia="SimSun" w:hAnsi="Simplified Arabic" w:cs="Simplified Arabic"/>
          <w:i/>
          <w:iCs/>
          <w:rtl/>
          <w:lang w:val="en-GB" w:eastAsia="en-US"/>
        </w:rPr>
        <w:t xml:space="preserve">التنوع البيولوجي </w:t>
      </w:r>
      <w:r w:rsidR="000962EC" w:rsidRPr="005F5711">
        <w:rPr>
          <w:rFonts w:ascii="Simplified Arabic" w:eastAsia="SimSun" w:hAnsi="Simplified Arabic" w:cs="Simplified Arabic" w:hint="cs"/>
          <w:i/>
          <w:iCs/>
          <w:rtl/>
          <w:lang w:val="en-GB" w:eastAsia="en-US"/>
        </w:rPr>
        <w:t>والتمويل الإنمائي</w:t>
      </w:r>
      <w:r w:rsidR="000962EC" w:rsidRPr="005F5711">
        <w:rPr>
          <w:rFonts w:ascii="Simplified Arabic" w:eastAsia="SimSun" w:hAnsi="Simplified Arabic" w:cs="Simplified Arabic"/>
          <w:i/>
          <w:iCs/>
          <w:rtl/>
          <w:lang w:val="en-GB" w:eastAsia="en-US"/>
        </w:rPr>
        <w:t xml:space="preserve"> 2015-2023</w:t>
      </w:r>
      <w:r w:rsidR="000962EC" w:rsidRPr="000962EC">
        <w:rPr>
          <w:rFonts w:ascii="Simplified Arabic" w:eastAsia="SimSun" w:hAnsi="Simplified Arabic" w:cs="Simplified Arabic"/>
          <w:rtl/>
          <w:lang w:val="en-GB" w:eastAsia="en-US"/>
        </w:rPr>
        <w:t xml:space="preserve"> (</w:t>
      </w:r>
      <w:r w:rsidR="000962EC" w:rsidRPr="000962EC">
        <w:rPr>
          <w:rFonts w:ascii="Simplified Arabic" w:eastAsia="SimSun" w:hAnsi="Simplified Arabic" w:cs="Simplified Arabic" w:hint="cs"/>
          <w:rtl/>
          <w:lang w:val="en-GB" w:eastAsia="en-US"/>
        </w:rPr>
        <w:t>سيصدر قريبا</w:t>
      </w:r>
      <w:r w:rsidR="000962EC" w:rsidRPr="000962EC">
        <w:rPr>
          <w:rFonts w:ascii="Simplified Arabic" w:eastAsia="SimSun" w:hAnsi="Simplified Arabic" w:cs="Simplified Arabic"/>
          <w:rtl/>
          <w:lang w:val="en-GB" w:eastAsia="en-US"/>
        </w:rPr>
        <w:t>).</w:t>
      </w:r>
    </w:p>
  </w:footnote>
  <w:footnote w:id="3">
    <w:p w14:paraId="6C55DF7D" w14:textId="3F06964E" w:rsidR="00345476" w:rsidRPr="00A145D6" w:rsidRDefault="00345476" w:rsidP="00A145D6">
      <w:pPr>
        <w:pStyle w:val="FootnoteText"/>
        <w:bidi/>
        <w:jc w:val="both"/>
        <w:rPr>
          <w:rFonts w:ascii="Simplified Arabic" w:eastAsia="SimSun" w:hAnsi="Simplified Arabic" w:cs="Simplified Arabic"/>
          <w:rtl/>
          <w:lang w:val="en-GB" w:eastAsia="en-US"/>
        </w:rPr>
      </w:pPr>
      <w:r>
        <w:rPr>
          <w:rStyle w:val="FootnoteReference"/>
        </w:rPr>
        <w:footnoteRef/>
      </w:r>
      <w:r>
        <w:t xml:space="preserve"> </w:t>
      </w:r>
      <w:r w:rsidR="00A145D6">
        <w:rPr>
          <w:rFonts w:ascii="Simplified Arabic" w:eastAsia="SimSun" w:hAnsi="Simplified Arabic" w:cs="Simplified Arabic" w:hint="cs"/>
          <w:rtl/>
          <w:lang w:val="en-GB" w:eastAsia="en-US"/>
        </w:rPr>
        <w:t>تُعتبر</w:t>
      </w:r>
      <w:r w:rsidR="00A145D6" w:rsidRPr="00A145D6">
        <w:rPr>
          <w:rFonts w:ascii="Simplified Arabic" w:eastAsia="SimSun" w:hAnsi="Simplified Arabic" w:cs="Simplified Arabic"/>
          <w:rtl/>
          <w:lang w:val="en-GB" w:eastAsia="en-US"/>
        </w:rPr>
        <w:t xml:space="preserve"> "التدفقات المتعلقة بالتنوع البيولوجي" مقياسا للقيمة الكاملة </w:t>
      </w:r>
      <w:r w:rsidR="00A145D6">
        <w:rPr>
          <w:rFonts w:ascii="Simplified Arabic" w:eastAsia="SimSun" w:hAnsi="Simplified Arabic" w:cs="Simplified Arabic" w:hint="cs"/>
          <w:rtl/>
          <w:lang w:val="en-GB" w:eastAsia="en-US"/>
        </w:rPr>
        <w:t>للتمويل الإنمائي</w:t>
      </w:r>
      <w:r w:rsidR="00A145D6" w:rsidRPr="00A145D6">
        <w:rPr>
          <w:rFonts w:ascii="Simplified Arabic" w:eastAsia="SimSun" w:hAnsi="Simplified Arabic" w:cs="Simplified Arabic"/>
          <w:rtl/>
          <w:lang w:val="en-GB" w:eastAsia="en-US"/>
        </w:rPr>
        <w:t xml:space="preserve"> الذي </w:t>
      </w:r>
      <w:r w:rsidR="00A145D6">
        <w:rPr>
          <w:rFonts w:ascii="Simplified Arabic" w:eastAsia="SimSun" w:hAnsi="Simplified Arabic" w:cs="Simplified Arabic" w:hint="cs"/>
          <w:rtl/>
          <w:lang w:val="en-GB" w:eastAsia="en-US"/>
        </w:rPr>
        <w:t>يمثّل</w:t>
      </w:r>
      <w:r w:rsidR="00A145D6" w:rsidRPr="00A145D6">
        <w:rPr>
          <w:rFonts w:ascii="Simplified Arabic" w:eastAsia="SimSun" w:hAnsi="Simplified Arabic" w:cs="Simplified Arabic"/>
          <w:rtl/>
          <w:lang w:val="en-GB" w:eastAsia="en-US"/>
        </w:rPr>
        <w:t xml:space="preserve"> التنوع البيولوجي</w:t>
      </w:r>
      <w:r w:rsidR="00A145D6">
        <w:rPr>
          <w:rFonts w:ascii="Simplified Arabic" w:eastAsia="SimSun" w:hAnsi="Simplified Arabic" w:cs="Simplified Arabic" w:hint="cs"/>
          <w:rtl/>
          <w:lang w:val="en-GB" w:eastAsia="en-US"/>
        </w:rPr>
        <w:t xml:space="preserve"> أحد أهدافه الرئيسية أو الهامة</w:t>
      </w:r>
      <w:r w:rsidR="00A145D6" w:rsidRPr="00A145D6">
        <w:rPr>
          <w:rFonts w:ascii="Simplified Arabic" w:eastAsia="SimSun" w:hAnsi="Simplified Arabic" w:cs="Simplified Arabic"/>
          <w:rtl/>
          <w:lang w:val="en-GB" w:eastAsia="en-US"/>
        </w:rPr>
        <w:t xml:space="preserve">، </w:t>
      </w:r>
      <w:r w:rsidR="00A145D6">
        <w:rPr>
          <w:rFonts w:ascii="Simplified Arabic" w:eastAsia="SimSun" w:hAnsi="Simplified Arabic" w:cs="Simplified Arabic" w:hint="cs"/>
          <w:rtl/>
          <w:lang w:val="en-GB" w:eastAsia="en-US"/>
        </w:rPr>
        <w:t>وهو يعبّر عن</w:t>
      </w:r>
      <w:r w:rsidR="00A145D6" w:rsidRPr="00A145D6">
        <w:rPr>
          <w:rFonts w:ascii="Simplified Arabic" w:eastAsia="SimSun" w:hAnsi="Simplified Arabic" w:cs="Simplified Arabic"/>
          <w:rtl/>
          <w:lang w:val="en-GB" w:eastAsia="en-US"/>
        </w:rPr>
        <w:t xml:space="preserve"> نطاق </w:t>
      </w:r>
      <w:r w:rsidR="00A145D6">
        <w:rPr>
          <w:rFonts w:ascii="Simplified Arabic" w:eastAsia="SimSun" w:hAnsi="Simplified Arabic" w:cs="Simplified Arabic" w:hint="cs"/>
          <w:rtl/>
          <w:lang w:val="en-GB" w:eastAsia="en-US"/>
        </w:rPr>
        <w:t>التعميم</w:t>
      </w:r>
      <w:r w:rsidR="00A145D6" w:rsidRPr="00A145D6">
        <w:rPr>
          <w:rFonts w:ascii="Simplified Arabic" w:eastAsia="SimSun" w:hAnsi="Simplified Arabic" w:cs="Simplified Arabic"/>
          <w:rtl/>
          <w:lang w:val="en-GB" w:eastAsia="en-US"/>
        </w:rPr>
        <w:t xml:space="preserve"> </w:t>
      </w:r>
      <w:r w:rsidR="00A145D6">
        <w:rPr>
          <w:rFonts w:ascii="Simplified Arabic" w:eastAsia="SimSun" w:hAnsi="Simplified Arabic" w:cs="Simplified Arabic" w:hint="cs"/>
          <w:rtl/>
          <w:lang w:val="en-GB" w:eastAsia="en-US"/>
        </w:rPr>
        <w:t>عبر</w:t>
      </w:r>
      <w:r w:rsidR="00A145D6" w:rsidRPr="00A145D6">
        <w:rPr>
          <w:rFonts w:ascii="Simplified Arabic" w:eastAsia="SimSun" w:hAnsi="Simplified Arabic" w:cs="Simplified Arabic"/>
          <w:rtl/>
          <w:lang w:val="en-GB" w:eastAsia="en-US"/>
        </w:rPr>
        <w:t xml:space="preserve"> القطاعات والأدوات.</w:t>
      </w:r>
    </w:p>
  </w:footnote>
  <w:footnote w:id="4">
    <w:p w14:paraId="34C11376" w14:textId="6F0F5524" w:rsidR="00345476" w:rsidRPr="00047938" w:rsidRDefault="00345476" w:rsidP="00047938">
      <w:pPr>
        <w:pStyle w:val="FootnoteText"/>
        <w:bidi/>
        <w:jc w:val="both"/>
        <w:rPr>
          <w:rFonts w:ascii="Simplified Arabic" w:eastAsia="SimSun" w:hAnsi="Simplified Arabic" w:cs="Simplified Arabic"/>
          <w:rtl/>
          <w:lang w:val="en-GB" w:eastAsia="en-US"/>
        </w:rPr>
      </w:pPr>
      <w:r>
        <w:rPr>
          <w:rStyle w:val="FootnoteReference"/>
        </w:rPr>
        <w:footnoteRef/>
      </w:r>
      <w:r>
        <w:t xml:space="preserve"> </w:t>
      </w:r>
      <w:r w:rsidR="00047938" w:rsidRPr="00047938">
        <w:rPr>
          <w:rFonts w:ascii="Simplified Arabic" w:eastAsia="SimSun" w:hAnsi="Simplified Arabic" w:cs="Simplified Arabic"/>
          <w:rtl/>
          <w:lang w:val="en-GB" w:eastAsia="en-US"/>
        </w:rPr>
        <w:t xml:space="preserve">في إطار "التدفقات الخاصة بالتنوع البيولوجي"، يُحتسب </w:t>
      </w:r>
      <w:r w:rsidR="00A927A3">
        <w:rPr>
          <w:rFonts w:ascii="Simplified Arabic" w:eastAsia="SimSun" w:hAnsi="Simplified Arabic" w:cs="Simplified Arabic" w:hint="cs"/>
          <w:rtl/>
          <w:lang w:val="en-GB" w:eastAsia="en-US"/>
        </w:rPr>
        <w:t>ال</w:t>
      </w:r>
      <w:r w:rsidR="00047938" w:rsidRPr="00047938">
        <w:rPr>
          <w:rFonts w:ascii="Simplified Arabic" w:eastAsia="SimSun" w:hAnsi="Simplified Arabic" w:cs="Simplified Arabic"/>
          <w:rtl/>
          <w:lang w:val="en-GB" w:eastAsia="en-US"/>
        </w:rPr>
        <w:t xml:space="preserve">تمويل </w:t>
      </w:r>
      <w:r w:rsidR="00A927A3">
        <w:rPr>
          <w:rFonts w:ascii="Simplified Arabic" w:eastAsia="SimSun" w:hAnsi="Simplified Arabic" w:cs="Simplified Arabic" w:hint="cs"/>
          <w:rtl/>
          <w:lang w:val="en-GB" w:eastAsia="en-US"/>
        </w:rPr>
        <w:t>الإنمائي</w:t>
      </w:r>
      <w:r w:rsidR="00047938" w:rsidRPr="00047938">
        <w:rPr>
          <w:rFonts w:ascii="Simplified Arabic" w:eastAsia="SimSun" w:hAnsi="Simplified Arabic" w:cs="Simplified Arabic"/>
          <w:rtl/>
          <w:lang w:val="en-GB" w:eastAsia="en-US"/>
        </w:rPr>
        <w:t xml:space="preserve"> </w:t>
      </w:r>
      <w:r w:rsidR="00A927A3" w:rsidRPr="00A145D6">
        <w:rPr>
          <w:rFonts w:ascii="Simplified Arabic" w:eastAsia="SimSun" w:hAnsi="Simplified Arabic" w:cs="Simplified Arabic"/>
          <w:rtl/>
          <w:lang w:val="en-GB" w:eastAsia="en-US"/>
        </w:rPr>
        <w:t xml:space="preserve">الذي </w:t>
      </w:r>
      <w:r w:rsidR="00A927A3">
        <w:rPr>
          <w:rFonts w:ascii="Simplified Arabic" w:eastAsia="SimSun" w:hAnsi="Simplified Arabic" w:cs="Simplified Arabic" w:hint="cs"/>
          <w:rtl/>
          <w:lang w:val="en-GB" w:eastAsia="en-US"/>
        </w:rPr>
        <w:t>يمثّل</w:t>
      </w:r>
      <w:r w:rsidR="00A927A3" w:rsidRPr="00A145D6">
        <w:rPr>
          <w:rFonts w:ascii="Simplified Arabic" w:eastAsia="SimSun" w:hAnsi="Simplified Arabic" w:cs="Simplified Arabic"/>
          <w:rtl/>
          <w:lang w:val="en-GB" w:eastAsia="en-US"/>
        </w:rPr>
        <w:t xml:space="preserve"> التنوع البيولوجي</w:t>
      </w:r>
      <w:r w:rsidR="00A927A3">
        <w:rPr>
          <w:rFonts w:ascii="Simplified Arabic" w:eastAsia="SimSun" w:hAnsi="Simplified Arabic" w:cs="Simplified Arabic" w:hint="cs"/>
          <w:rtl/>
          <w:lang w:val="en-GB" w:eastAsia="en-US"/>
        </w:rPr>
        <w:t xml:space="preserve"> أحد أهدافه الرئيسية </w:t>
      </w:r>
      <w:r w:rsidR="00047938" w:rsidRPr="00047938">
        <w:rPr>
          <w:rFonts w:ascii="Simplified Arabic" w:eastAsia="SimSun" w:hAnsi="Simplified Arabic" w:cs="Simplified Arabic"/>
          <w:rtl/>
          <w:lang w:val="en-GB" w:eastAsia="en-US"/>
        </w:rPr>
        <w:t>بقيمته الكاملة (100</w:t>
      </w:r>
      <w:r w:rsidR="00A927A3">
        <w:rPr>
          <w:rFonts w:ascii="Simplified Arabic" w:eastAsia="SimSun" w:hAnsi="Simplified Arabic" w:cs="Simplified Arabic" w:hint="cs"/>
          <w:rtl/>
          <w:lang w:val="en-GB" w:eastAsia="en-US"/>
        </w:rPr>
        <w:t xml:space="preserve"> في المائة</w:t>
      </w:r>
      <w:r w:rsidR="00047938" w:rsidRPr="00047938">
        <w:rPr>
          <w:rFonts w:ascii="Simplified Arabic" w:eastAsia="SimSun" w:hAnsi="Simplified Arabic" w:cs="Simplified Arabic"/>
          <w:rtl/>
          <w:lang w:val="en-GB" w:eastAsia="en-US"/>
        </w:rPr>
        <w:t xml:space="preserve">)، </w:t>
      </w:r>
      <w:r w:rsidR="00A927A3">
        <w:rPr>
          <w:rFonts w:ascii="Simplified Arabic" w:eastAsia="SimSun" w:hAnsi="Simplified Arabic" w:cs="Simplified Arabic" w:hint="cs"/>
          <w:rtl/>
          <w:lang w:val="en-GB" w:eastAsia="en-US"/>
        </w:rPr>
        <w:t>في حين</w:t>
      </w:r>
      <w:r w:rsidR="00047938" w:rsidRPr="00047938">
        <w:rPr>
          <w:rFonts w:ascii="Simplified Arabic" w:eastAsia="SimSun" w:hAnsi="Simplified Arabic" w:cs="Simplified Arabic"/>
          <w:rtl/>
          <w:lang w:val="en-GB" w:eastAsia="en-US"/>
        </w:rPr>
        <w:t xml:space="preserve"> تُحتسب الأنشطة ذات الأهداف الهامة المتعلقة بالتنوع البيولوجي بمعامل 40</w:t>
      </w:r>
      <w:r w:rsidR="00A927A3">
        <w:rPr>
          <w:rFonts w:ascii="Simplified Arabic" w:eastAsia="SimSun" w:hAnsi="Simplified Arabic" w:cs="Simplified Arabic" w:hint="cs"/>
          <w:rtl/>
          <w:lang w:val="en-GB" w:eastAsia="en-US"/>
        </w:rPr>
        <w:t xml:space="preserve"> في المائة</w:t>
      </w:r>
      <w:r w:rsidR="00047938" w:rsidRPr="00047938">
        <w:rPr>
          <w:rFonts w:ascii="Simplified Arabic" w:eastAsia="SimSun" w:hAnsi="Simplified Arabic" w:cs="Simplified Arabic"/>
          <w:rtl/>
          <w:lang w:val="en-GB" w:eastAsia="en-US"/>
        </w:rPr>
        <w:t xml:space="preserve">. </w:t>
      </w:r>
      <w:r w:rsidR="00A927A3">
        <w:rPr>
          <w:rFonts w:ascii="Simplified Arabic" w:eastAsia="SimSun" w:hAnsi="Simplified Arabic" w:cs="Simplified Arabic" w:hint="cs"/>
          <w:rtl/>
          <w:lang w:val="en-GB" w:eastAsia="en-US"/>
        </w:rPr>
        <w:t>و</w:t>
      </w:r>
      <w:r w:rsidR="00047938" w:rsidRPr="00047938">
        <w:rPr>
          <w:rFonts w:ascii="Simplified Arabic" w:eastAsia="SimSun" w:hAnsi="Simplified Arabic" w:cs="Simplified Arabic"/>
          <w:rtl/>
          <w:lang w:val="en-GB" w:eastAsia="en-US"/>
        </w:rPr>
        <w:t xml:space="preserve">يتوافق هذا النهج بشكل أوثق مع التوجيهات المتعلقة باستخدام المؤشرات وإطار الرصد، الواردة في الوثيقة </w:t>
      </w:r>
      <w:hyperlink r:id="rId2" w:history="1">
        <w:r w:rsidR="00047938" w:rsidRPr="00A927A3">
          <w:rPr>
            <w:rStyle w:val="Hyperlink"/>
            <w:rFonts w:asciiTheme="majorBidi" w:eastAsia="SimSun" w:hAnsiTheme="majorBidi" w:cstheme="majorBidi"/>
            <w:lang w:val="en-GB" w:eastAsia="en-US"/>
          </w:rPr>
          <w:t>CBD/COP/16/INF/3</w:t>
        </w:r>
      </w:hyperlink>
      <w:r w:rsidR="00047938" w:rsidRPr="00047938">
        <w:rPr>
          <w:rFonts w:ascii="Simplified Arabic" w:eastAsia="SimSun" w:hAnsi="Simplified Arabic" w:cs="Simplified Arabic"/>
          <w:rtl/>
          <w:lang w:val="en-GB" w:eastAsia="en-US"/>
        </w:rPr>
        <w:t xml:space="preserve">، ومع </w:t>
      </w:r>
      <w:r w:rsidR="00A927A3">
        <w:rPr>
          <w:rFonts w:ascii="Simplified Arabic" w:eastAsia="SimSun" w:hAnsi="Simplified Arabic" w:cs="Simplified Arabic" w:hint="cs"/>
          <w:rtl/>
          <w:lang w:val="en-GB" w:eastAsia="en-US"/>
        </w:rPr>
        <w:t>إبلاغ</w:t>
      </w:r>
      <w:r w:rsidR="00047938" w:rsidRPr="00047938">
        <w:rPr>
          <w:rFonts w:ascii="Simplified Arabic" w:eastAsia="SimSun" w:hAnsi="Simplified Arabic" w:cs="Simplified Arabic"/>
          <w:rtl/>
          <w:lang w:val="en-GB" w:eastAsia="en-US"/>
        </w:rPr>
        <w:t xml:space="preserve"> </w:t>
      </w:r>
      <w:r w:rsidR="00A927A3">
        <w:rPr>
          <w:rFonts w:ascii="Simplified Arabic" w:eastAsia="SimSun" w:hAnsi="Simplified Arabic" w:cs="Simplified Arabic" w:hint="cs"/>
          <w:rtl/>
          <w:lang w:val="en-GB" w:eastAsia="en-US"/>
        </w:rPr>
        <w:t>مقدمي</w:t>
      </w:r>
      <w:r w:rsidR="00047938" w:rsidRPr="00047938">
        <w:rPr>
          <w:rFonts w:ascii="Simplified Arabic" w:eastAsia="SimSun" w:hAnsi="Simplified Arabic" w:cs="Simplified Arabic"/>
          <w:rtl/>
          <w:lang w:val="en-GB" w:eastAsia="en-US"/>
        </w:rPr>
        <w:t xml:space="preserve"> البيانات إلى أمانة اتفاقية التنوع البيولوجي.</w:t>
      </w:r>
    </w:p>
  </w:footnote>
  <w:footnote w:id="5">
    <w:p w14:paraId="2FC83518" w14:textId="4E1CF2AE" w:rsidR="000539F0" w:rsidRPr="00C96A49" w:rsidRDefault="000539F0" w:rsidP="00C96A49">
      <w:pPr>
        <w:pStyle w:val="FootnoteText"/>
        <w:bidi/>
        <w:jc w:val="both"/>
        <w:rPr>
          <w:rFonts w:ascii="Simplified Arabic" w:eastAsia="SimSun" w:hAnsi="Simplified Arabic" w:cs="Simplified Arabic"/>
          <w:rtl/>
          <w:lang w:val="en-GB" w:eastAsia="en-US"/>
        </w:rPr>
      </w:pPr>
      <w:r>
        <w:rPr>
          <w:rStyle w:val="FootnoteReference"/>
        </w:rPr>
        <w:footnoteRef/>
      </w:r>
      <w:r>
        <w:t xml:space="preserve"> </w:t>
      </w:r>
      <w:r w:rsidR="00C96A49" w:rsidRPr="00C96A49">
        <w:rPr>
          <w:rFonts w:ascii="Simplified Arabic" w:eastAsia="SimSun" w:hAnsi="Simplified Arabic" w:cs="Simplified Arabic"/>
          <w:rtl/>
          <w:lang w:val="en-GB" w:eastAsia="en-US"/>
        </w:rPr>
        <w:t>منظمة التعاون</w:t>
      </w:r>
      <w:r w:rsidR="00C96A49">
        <w:rPr>
          <w:rFonts w:ascii="Simplified Arabic" w:eastAsia="SimSun" w:hAnsi="Simplified Arabic" w:cs="Simplified Arabic" w:hint="cs"/>
          <w:rtl/>
          <w:lang w:val="en-GB" w:eastAsia="en-US"/>
        </w:rPr>
        <w:t xml:space="preserve"> والتنمية في الميدان</w:t>
      </w:r>
      <w:r w:rsidR="00C96A49" w:rsidRPr="00C96A49">
        <w:rPr>
          <w:rFonts w:ascii="Simplified Arabic" w:eastAsia="SimSun" w:hAnsi="Simplified Arabic" w:cs="Simplified Arabic"/>
          <w:rtl/>
          <w:lang w:val="en-GB" w:eastAsia="en-US"/>
        </w:rPr>
        <w:t xml:space="preserve"> الاقتصادي، </w:t>
      </w:r>
      <w:r w:rsidR="00C96A49" w:rsidRPr="00D842F5">
        <w:rPr>
          <w:rFonts w:ascii="Simplified Arabic" w:eastAsia="SimSun" w:hAnsi="Simplified Arabic" w:cs="Simplified Arabic"/>
          <w:i/>
          <w:iCs/>
          <w:rtl/>
          <w:lang w:val="en-GB" w:eastAsia="en-US"/>
        </w:rPr>
        <w:t xml:space="preserve">التنوع البيولوجي </w:t>
      </w:r>
      <w:r w:rsidR="00C96A49" w:rsidRPr="00D842F5">
        <w:rPr>
          <w:rFonts w:ascii="Simplified Arabic" w:eastAsia="SimSun" w:hAnsi="Simplified Arabic" w:cs="Simplified Arabic" w:hint="cs"/>
          <w:i/>
          <w:iCs/>
          <w:rtl/>
          <w:lang w:val="en-GB" w:eastAsia="en-US"/>
        </w:rPr>
        <w:t>والتمويل الإنمائي</w:t>
      </w:r>
      <w:r w:rsidR="00C96A49" w:rsidRPr="00C96A49">
        <w:rPr>
          <w:rFonts w:ascii="Simplified Arabic" w:eastAsia="SimSun" w:hAnsi="Simplified Arabic" w:cs="Simplified Arabic"/>
          <w:rtl/>
          <w:lang w:val="en-GB" w:eastAsia="en-US"/>
        </w:rPr>
        <w:t>.</w:t>
      </w:r>
    </w:p>
  </w:footnote>
  <w:footnote w:id="6">
    <w:p w14:paraId="616CC857" w14:textId="3B1173F2" w:rsidR="00833004" w:rsidRPr="00C96A49" w:rsidRDefault="00833004" w:rsidP="000962EC">
      <w:pPr>
        <w:pStyle w:val="FootnoteText"/>
        <w:bidi/>
        <w:rPr>
          <w:rFonts w:ascii="Simplified Arabic" w:eastAsia="SimSun" w:hAnsi="Simplified Arabic" w:cs="Simplified Arabic"/>
          <w:rtl/>
          <w:lang w:val="en-GB" w:eastAsia="en-US"/>
        </w:rPr>
      </w:pPr>
      <w:r>
        <w:rPr>
          <w:rStyle w:val="FootnoteReference"/>
        </w:rPr>
        <w:footnoteRef/>
      </w:r>
      <w:r>
        <w:t xml:space="preserve"> </w:t>
      </w:r>
      <w:r w:rsidR="00C96A49" w:rsidRPr="00C96A49">
        <w:rPr>
          <w:rFonts w:ascii="Simplified Arabic" w:eastAsia="SimSun" w:hAnsi="Simplified Arabic" w:cs="Simplified Arabic" w:hint="cs"/>
          <w:rtl/>
          <w:lang w:val="en-GB" w:eastAsia="en-US"/>
        </w:rPr>
        <w:t>المرجع نفسه.</w:t>
      </w:r>
    </w:p>
  </w:footnote>
  <w:footnote w:id="7">
    <w:p w14:paraId="6E0D97ED" w14:textId="5EA1570A" w:rsidR="00833004" w:rsidRPr="00C96A49" w:rsidRDefault="00833004" w:rsidP="000962EC">
      <w:pPr>
        <w:pStyle w:val="FootnoteText"/>
        <w:bidi/>
        <w:rPr>
          <w:rFonts w:ascii="Simplified Arabic" w:eastAsia="SimSun" w:hAnsi="Simplified Arabic" w:cs="Simplified Arabic"/>
          <w:rtl/>
          <w:lang w:val="en-GB" w:eastAsia="en-US"/>
        </w:rPr>
      </w:pPr>
      <w:r>
        <w:rPr>
          <w:rStyle w:val="FootnoteReference"/>
        </w:rPr>
        <w:footnoteRef/>
      </w:r>
      <w:r>
        <w:t xml:space="preserve"> </w:t>
      </w:r>
      <w:r w:rsidR="00C96A49" w:rsidRPr="00C96A49">
        <w:rPr>
          <w:rFonts w:ascii="Simplified Arabic" w:eastAsia="SimSun" w:hAnsi="Simplified Arabic" w:cs="Simplified Arabic" w:hint="cs"/>
          <w:rtl/>
          <w:lang w:val="en-GB" w:eastAsia="en-US"/>
        </w:rPr>
        <w:t xml:space="preserve">المرجع نفسه. </w:t>
      </w:r>
    </w:p>
  </w:footnote>
  <w:footnote w:id="8">
    <w:p w14:paraId="6A1DF4EA" w14:textId="0A7A4C3C" w:rsidR="00B4162E" w:rsidRPr="00B4162E" w:rsidRDefault="00B4162E" w:rsidP="00B31BDD">
      <w:pPr>
        <w:pStyle w:val="FootnoteText"/>
        <w:bidi/>
        <w:rPr>
          <w:rtl/>
        </w:rPr>
      </w:pPr>
      <w:r>
        <w:rPr>
          <w:rStyle w:val="FootnoteReference"/>
        </w:rPr>
        <w:footnoteRef/>
      </w:r>
      <w:r w:rsidR="00B31BDD">
        <w:rPr>
          <w:rFonts w:hint="cs"/>
          <w:rtl/>
        </w:rPr>
        <w:t xml:space="preserve"> مرفق البيئة العالمية</w:t>
      </w:r>
      <w:r w:rsidR="00B31BDD" w:rsidRPr="00B31BDD">
        <w:rPr>
          <w:rtl/>
        </w:rPr>
        <w:t xml:space="preserve">، "نحو استراتيجية لتعبئة الموارد لصندوق </w:t>
      </w:r>
      <w:r w:rsidR="007D6DEE">
        <w:rPr>
          <w:rFonts w:hint="cs"/>
          <w:rtl/>
        </w:rPr>
        <w:t xml:space="preserve">تنفيذ </w:t>
      </w:r>
      <w:r w:rsidR="00B31BDD" w:rsidRPr="00B31BDD">
        <w:rPr>
          <w:rtl/>
        </w:rPr>
        <w:t>الإطار العالمي للتنوع البيولوجي</w:t>
      </w:r>
      <w:r w:rsidR="007D6DEE">
        <w:rPr>
          <w:rFonts w:hint="cs"/>
          <w:rtl/>
        </w:rPr>
        <w:t xml:space="preserve"> للفترة</w:t>
      </w:r>
      <w:r w:rsidR="00B31BDD" w:rsidRPr="00B31BDD">
        <w:rPr>
          <w:rtl/>
        </w:rPr>
        <w:t xml:space="preserve"> 2026-2030"، الوثيقة </w:t>
      </w:r>
      <w:r w:rsidR="00B31BDD" w:rsidRPr="00B31BDD">
        <w:t>GEF/GBFF.06/04</w:t>
      </w:r>
      <w:r w:rsidR="00B31BDD" w:rsidRPr="00B31BDD">
        <w:rPr>
          <w:rtl/>
        </w:rPr>
        <w:t>.</w:t>
      </w:r>
    </w:p>
  </w:footnote>
  <w:footnote w:id="9">
    <w:p w14:paraId="6C465B3C" w14:textId="231DB895" w:rsidR="005C0D0F" w:rsidRPr="00543E22" w:rsidRDefault="005C0D0F" w:rsidP="00B31BDD">
      <w:pPr>
        <w:pStyle w:val="FootnoteText"/>
        <w:bidi/>
      </w:pPr>
      <w:r>
        <w:rPr>
          <w:rStyle w:val="FootnoteReference"/>
        </w:rPr>
        <w:footnoteRef/>
      </w:r>
      <w:r w:rsidR="007D6DEE">
        <w:rPr>
          <w:rFonts w:hint="cs"/>
          <w:rtl/>
        </w:rPr>
        <w:t xml:space="preserve"> منظمة التعاون والتنمية في الميدان الاقتصادي، </w:t>
      </w:r>
      <w:r w:rsidR="00051A68" w:rsidRPr="00051A68">
        <w:rPr>
          <w:rFonts w:hint="cs"/>
          <w:i/>
          <w:iCs/>
          <w:rtl/>
        </w:rPr>
        <w:t>التنوع البيولوجي والتمويل الإنمائي</w:t>
      </w:r>
      <w:r w:rsidR="00051A68">
        <w:rPr>
          <w:rFonts w:hint="cs"/>
          <w:rtl/>
        </w:rPr>
        <w:t>.</w:t>
      </w:r>
    </w:p>
  </w:footnote>
  <w:footnote w:id="10">
    <w:p w14:paraId="6C5911AA" w14:textId="7F81C5F6" w:rsidR="0052384C" w:rsidRDefault="0052384C" w:rsidP="0052384C">
      <w:pPr>
        <w:pStyle w:val="FootnoteText"/>
        <w:bidi/>
        <w:rPr>
          <w:rtl/>
        </w:rPr>
      </w:pPr>
      <w:r>
        <w:rPr>
          <w:rStyle w:val="FootnoteReference"/>
        </w:rPr>
        <w:footnoteRef/>
      </w:r>
      <w:r w:rsidR="00D21905">
        <w:rPr>
          <w:rFonts w:hint="cs"/>
          <w:rtl/>
        </w:rPr>
        <w:t xml:space="preserve"> </w:t>
      </w:r>
      <w:hyperlink r:id="rId3" w:history="1">
        <w:r w:rsidR="00D21905" w:rsidRPr="00126598">
          <w:rPr>
            <w:rStyle w:val="Hyperlink"/>
          </w:rPr>
          <w:t>https://thecalifund.org/</w:t>
        </w:r>
      </w:hyperlink>
      <w:r w:rsidR="00D21905" w:rsidRPr="00D21905">
        <w:rPr>
          <w:rStyle w:val="Hyperlink"/>
          <w:rFonts w:hint="cs"/>
          <w:color w:val="000000" w:themeColor="text1"/>
          <w:u w:val="none"/>
          <w:rtl/>
        </w:rPr>
        <w:t>.</w:t>
      </w:r>
    </w:p>
  </w:footnote>
  <w:footnote w:id="11">
    <w:p w14:paraId="6EB7093E" w14:textId="6DC33D53" w:rsidR="00631B58" w:rsidRPr="00631B58" w:rsidRDefault="00631B58" w:rsidP="00BD4939">
      <w:pPr>
        <w:pStyle w:val="FootnoteText"/>
        <w:bidi/>
        <w:rPr>
          <w:rtl/>
        </w:rPr>
      </w:pPr>
      <w:r>
        <w:rPr>
          <w:rStyle w:val="FootnoteReference"/>
        </w:rPr>
        <w:footnoteRef/>
      </w:r>
      <w:r>
        <w:t xml:space="preserve"> </w:t>
      </w:r>
      <w:r w:rsidR="00BD4939" w:rsidRPr="00BD4939">
        <w:rPr>
          <w:rtl/>
        </w:rPr>
        <w:t xml:space="preserve">تشمل </w:t>
      </w:r>
      <w:r w:rsidR="00BD4939">
        <w:rPr>
          <w:rFonts w:hint="cs"/>
          <w:rtl/>
        </w:rPr>
        <w:t>الأشكال الأخرى</w:t>
      </w:r>
      <w:r w:rsidR="00BD4939" w:rsidRPr="00BD4939">
        <w:rPr>
          <w:rtl/>
        </w:rPr>
        <w:t xml:space="preserve"> </w:t>
      </w:r>
      <w:r w:rsidR="00BD4939">
        <w:rPr>
          <w:rFonts w:hint="cs"/>
          <w:rtl/>
        </w:rPr>
        <w:t>ل</w:t>
      </w:r>
      <w:r w:rsidR="00BD4939" w:rsidRPr="00BD4939">
        <w:rPr>
          <w:rtl/>
        </w:rPr>
        <w:t>تمويل التنمية المساعدات الإنمائية الرسمية وغيرها من التدفقات الرسمية.</w:t>
      </w:r>
    </w:p>
  </w:footnote>
  <w:footnote w:id="12">
    <w:p w14:paraId="115CA887" w14:textId="3901D384" w:rsidR="00631B58" w:rsidRPr="00A24D48" w:rsidRDefault="00631B58" w:rsidP="00A24D48">
      <w:pPr>
        <w:pStyle w:val="FootnoteText"/>
        <w:bidi/>
        <w:rPr>
          <w:rtl/>
        </w:rPr>
      </w:pPr>
      <w:r>
        <w:rPr>
          <w:rStyle w:val="FootnoteReference"/>
        </w:rPr>
        <w:footnoteRef/>
      </w:r>
      <w:r>
        <w:t xml:space="preserve"> </w:t>
      </w:r>
      <w:r w:rsidR="00A24D48">
        <w:rPr>
          <w:rFonts w:hint="cs"/>
          <w:rtl/>
        </w:rPr>
        <w:t xml:space="preserve">منظمة التعاون والتنمية في الميدان الاقتصادي، </w:t>
      </w:r>
      <w:r w:rsidR="00A24D48" w:rsidRPr="00051A68">
        <w:rPr>
          <w:rFonts w:hint="cs"/>
          <w:i/>
          <w:iCs/>
          <w:rtl/>
        </w:rPr>
        <w:t>التنوع البيولوجي والتمويل الإنمائي</w:t>
      </w:r>
      <w:r w:rsidR="00A24D48">
        <w:rPr>
          <w:rFonts w:hint="cs"/>
          <w:rtl/>
        </w:rPr>
        <w:t>.</w:t>
      </w:r>
    </w:p>
  </w:footnote>
  <w:footnote w:id="13">
    <w:p w14:paraId="7377B41D" w14:textId="533B5C84" w:rsidR="004E18B7" w:rsidRDefault="004E18B7" w:rsidP="004E18B7">
      <w:pPr>
        <w:pStyle w:val="FootnoteText"/>
        <w:bidi/>
        <w:rPr>
          <w:rtl/>
        </w:rPr>
      </w:pPr>
      <w:r>
        <w:rPr>
          <w:rStyle w:val="FootnoteReference"/>
        </w:rPr>
        <w:footnoteRef/>
      </w:r>
      <w:r>
        <w:rPr>
          <w:rFonts w:hint="cs"/>
          <w:rtl/>
        </w:rPr>
        <w:t xml:space="preserve"> </w:t>
      </w:r>
      <w:hyperlink r:id="rId4" w:history="1">
        <w:r>
          <w:rPr>
            <w:rStyle w:val="Hyperlink"/>
          </w:rPr>
          <w:t>CBD/SBI/6/INF/16</w:t>
        </w:r>
      </w:hyperlink>
      <w:r w:rsidRPr="004E18B7">
        <w:rPr>
          <w:rStyle w:val="Hyperlink"/>
          <w:rFonts w:hint="cs"/>
          <w:color w:val="000000" w:themeColor="text1"/>
          <w:u w:val="none"/>
          <w:rtl/>
        </w:rPr>
        <w:t>.</w:t>
      </w:r>
    </w:p>
  </w:footnote>
  <w:footnote w:id="14">
    <w:p w14:paraId="53AF1522" w14:textId="510C5D90" w:rsidR="004E18B7" w:rsidRDefault="004E18B7" w:rsidP="00D73B0F">
      <w:pPr>
        <w:pStyle w:val="FootnoteText"/>
        <w:bidi/>
        <w:rPr>
          <w:rtl/>
        </w:rPr>
      </w:pPr>
      <w:r>
        <w:rPr>
          <w:rStyle w:val="FootnoteReference"/>
        </w:rPr>
        <w:footnoteRef/>
      </w:r>
      <w:r>
        <w:t xml:space="preserve"> </w:t>
      </w:r>
      <w:r w:rsidR="00D73B0F">
        <w:rPr>
          <w:rFonts w:hint="cs"/>
          <w:rtl/>
        </w:rPr>
        <w:t xml:space="preserve">انظر </w:t>
      </w:r>
      <w:hyperlink r:id="rId5" w:history="1">
        <w:r w:rsidR="00D73B0F" w:rsidRPr="00F9402D">
          <w:rPr>
            <w:rStyle w:val="Hyperlink"/>
          </w:rPr>
          <w:t>https://www.ipbes.net/business-impact</w:t>
        </w:r>
      </w:hyperlink>
      <w:r w:rsidR="00D73B0F" w:rsidRPr="00D73B0F">
        <w:rPr>
          <w:rStyle w:val="Hyperlink"/>
          <w:rFonts w:hint="cs"/>
          <w:color w:val="000000" w:themeColor="text1"/>
          <w:u w:val="none"/>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3FD6D" w14:textId="2E122E4D" w:rsidR="00574179" w:rsidRDefault="00BF3CF9" w:rsidP="00574179">
    <w:pPr>
      <w:pStyle w:val="Header"/>
      <w:pBdr>
        <w:bottom w:val="single" w:sz="4" w:space="1" w:color="auto"/>
      </w:pBdr>
      <w:bidi/>
    </w:pPr>
    <w:r>
      <w:rPr>
        <w:sz w:val="20"/>
        <w:szCs w:val="20"/>
        <w:lang w:val="fr-FR"/>
      </w:rPr>
      <w:fldChar w:fldCharType="begin"/>
    </w:r>
    <w:r>
      <w:rPr>
        <w:sz w:val="20"/>
        <w:szCs w:val="20"/>
        <w:lang w:val="fr-FR"/>
      </w:rPr>
      <w:instrText xml:space="preserve"> KEYWORDS CBD/SBI/7/3/Add.2 \* MERGEFORMAT </w:instrText>
    </w:r>
    <w:r>
      <w:rPr>
        <w:sz w:val="20"/>
        <w:szCs w:val="20"/>
        <w:lang w:val="fr-FR"/>
      </w:rPr>
      <w:fldChar w:fldCharType="separate"/>
    </w:r>
    <w:r w:rsidR="00234429">
      <w:rPr>
        <w:sz w:val="20"/>
        <w:szCs w:val="20"/>
        <w:lang w:val="fr-FR"/>
      </w:rPr>
      <w:t>CBD/SBI/7/3/Add.2</w:t>
    </w:r>
    <w:r>
      <w:rPr>
        <w:sz w:val="20"/>
        <w:szCs w:val="20"/>
        <w:lang w:val="fr-FR"/>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17684" w14:textId="7BBF74B0" w:rsidR="00574179" w:rsidRDefault="00BF3CF9" w:rsidP="00574179">
    <w:pPr>
      <w:pStyle w:val="Header"/>
      <w:pBdr>
        <w:bottom w:val="single" w:sz="4" w:space="1" w:color="auto"/>
      </w:pBdr>
    </w:pPr>
    <w:r>
      <w:rPr>
        <w:sz w:val="20"/>
        <w:szCs w:val="20"/>
        <w:lang w:val="fr-FR"/>
      </w:rPr>
      <w:fldChar w:fldCharType="begin"/>
    </w:r>
    <w:r>
      <w:rPr>
        <w:sz w:val="20"/>
        <w:szCs w:val="20"/>
        <w:lang w:val="fr-FR"/>
      </w:rPr>
      <w:instrText xml:space="preserve"> KEYWORDS CBD/SBI/7/3/Add.2 \* MERGEFORMAT </w:instrText>
    </w:r>
    <w:r>
      <w:rPr>
        <w:sz w:val="20"/>
        <w:szCs w:val="20"/>
        <w:lang w:val="fr-FR"/>
      </w:rPr>
      <w:fldChar w:fldCharType="separate"/>
    </w:r>
    <w:r w:rsidR="00234429">
      <w:rPr>
        <w:sz w:val="20"/>
        <w:szCs w:val="20"/>
        <w:lang w:val="fr-FR"/>
      </w:rPr>
      <w:t>CBD/SBI/7/3/Add.2</w:t>
    </w:r>
    <w:r>
      <w:rPr>
        <w:sz w:val="20"/>
        <w:szCs w:val="20"/>
        <w:lang w:val="fr-FR"/>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B0025" w14:textId="77777777" w:rsidR="00337C93" w:rsidRPr="00C005BD" w:rsidRDefault="00337C93"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C957926"/>
    <w:multiLevelType w:val="hybridMultilevel"/>
    <w:tmpl w:val="867CCA68"/>
    <w:lvl w:ilvl="0" w:tplc="D58AA7D6">
      <w:start w:val="1"/>
      <w:numFmt w:val="arabicAbjad"/>
      <w:lvlText w:val="(%1)"/>
      <w:lvlJc w:val="left"/>
      <w:pPr>
        <w:ind w:left="2160" w:hanging="720"/>
      </w:pPr>
      <w:rPr>
        <w:rFonts w:ascii="Simplified Arabic" w:hAnsi="Simplified Arabic" w:cs="Simplified Arabic" w:hint="default"/>
        <w:i w:val="0"/>
        <w:iCs w:val="0"/>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4" w15:restartNumberingAfterBreak="0">
    <w:nsid w:val="35FA69CB"/>
    <w:multiLevelType w:val="hybridMultilevel"/>
    <w:tmpl w:val="8766B596"/>
    <w:lvl w:ilvl="0" w:tplc="F6F808A4">
      <w:start w:val="1"/>
      <w:numFmt w:val="arabicAbjad"/>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3CD1663D"/>
    <w:multiLevelType w:val="hybridMultilevel"/>
    <w:tmpl w:val="5DBE959E"/>
    <w:lvl w:ilvl="0" w:tplc="D58AA7D6">
      <w:start w:val="1"/>
      <w:numFmt w:val="arabicAbjad"/>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F9D3C20"/>
    <w:multiLevelType w:val="hybridMultilevel"/>
    <w:tmpl w:val="E3E20D7E"/>
    <w:lvl w:ilvl="0" w:tplc="F4D05C68">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1540159"/>
    <w:multiLevelType w:val="hybridMultilevel"/>
    <w:tmpl w:val="E3E20D7E"/>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76FF6100"/>
    <w:multiLevelType w:val="hybridMultilevel"/>
    <w:tmpl w:val="CC4AC540"/>
    <w:lvl w:ilvl="0" w:tplc="63868C6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05762062">
    <w:abstractNumId w:val="0"/>
  </w:num>
  <w:num w:numId="2" w16cid:durableId="446044916">
    <w:abstractNumId w:val="7"/>
  </w:num>
  <w:num w:numId="3" w16cid:durableId="1632127109">
    <w:abstractNumId w:val="1"/>
  </w:num>
  <w:num w:numId="4" w16cid:durableId="1662345284">
    <w:abstractNumId w:val="6"/>
  </w:num>
  <w:num w:numId="5" w16cid:durableId="497497180">
    <w:abstractNumId w:val="2"/>
  </w:num>
  <w:num w:numId="6" w16cid:durableId="198906965">
    <w:abstractNumId w:val="5"/>
  </w:num>
  <w:num w:numId="7" w16cid:durableId="299304437">
    <w:abstractNumId w:val="9"/>
  </w:num>
  <w:num w:numId="8" w16cid:durableId="581911660">
    <w:abstractNumId w:val="4"/>
  </w:num>
  <w:num w:numId="9" w16cid:durableId="2061633594">
    <w:abstractNumId w:val="3"/>
  </w:num>
  <w:num w:numId="10" w16cid:durableId="17929356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4421"/>
    <w:rsid w:val="000047B2"/>
    <w:rsid w:val="00004A5F"/>
    <w:rsid w:val="00004DD2"/>
    <w:rsid w:val="00005221"/>
    <w:rsid w:val="0000742A"/>
    <w:rsid w:val="00007778"/>
    <w:rsid w:val="00007AF2"/>
    <w:rsid w:val="0001436E"/>
    <w:rsid w:val="00015E2F"/>
    <w:rsid w:val="000160AF"/>
    <w:rsid w:val="00017C50"/>
    <w:rsid w:val="00020BC7"/>
    <w:rsid w:val="000212CF"/>
    <w:rsid w:val="000225E9"/>
    <w:rsid w:val="00022635"/>
    <w:rsid w:val="000229AA"/>
    <w:rsid w:val="0002365E"/>
    <w:rsid w:val="00024707"/>
    <w:rsid w:val="00024CE7"/>
    <w:rsid w:val="000264AB"/>
    <w:rsid w:val="00030D2A"/>
    <w:rsid w:val="00032377"/>
    <w:rsid w:val="000324B4"/>
    <w:rsid w:val="0003386B"/>
    <w:rsid w:val="00033D91"/>
    <w:rsid w:val="00037866"/>
    <w:rsid w:val="00037DBB"/>
    <w:rsid w:val="000407D4"/>
    <w:rsid w:val="00042B1A"/>
    <w:rsid w:val="00043688"/>
    <w:rsid w:val="00045762"/>
    <w:rsid w:val="00047938"/>
    <w:rsid w:val="000502B2"/>
    <w:rsid w:val="00051A68"/>
    <w:rsid w:val="000539F0"/>
    <w:rsid w:val="00054071"/>
    <w:rsid w:val="00054292"/>
    <w:rsid w:val="00054459"/>
    <w:rsid w:val="00054EEE"/>
    <w:rsid w:val="00055043"/>
    <w:rsid w:val="00056FE5"/>
    <w:rsid w:val="00057CA3"/>
    <w:rsid w:val="00060D26"/>
    <w:rsid w:val="00061C13"/>
    <w:rsid w:val="000640EA"/>
    <w:rsid w:val="0006469B"/>
    <w:rsid w:val="00064DE8"/>
    <w:rsid w:val="00064EBE"/>
    <w:rsid w:val="00067CD5"/>
    <w:rsid w:val="00070BB8"/>
    <w:rsid w:val="0007346F"/>
    <w:rsid w:val="00076B2B"/>
    <w:rsid w:val="00077A2B"/>
    <w:rsid w:val="0008009C"/>
    <w:rsid w:val="00085E7C"/>
    <w:rsid w:val="000873AE"/>
    <w:rsid w:val="00090564"/>
    <w:rsid w:val="00091F12"/>
    <w:rsid w:val="0009269C"/>
    <w:rsid w:val="00093D6C"/>
    <w:rsid w:val="0009438F"/>
    <w:rsid w:val="000962EC"/>
    <w:rsid w:val="00096D07"/>
    <w:rsid w:val="000A1725"/>
    <w:rsid w:val="000A1F60"/>
    <w:rsid w:val="000A20D2"/>
    <w:rsid w:val="000A2909"/>
    <w:rsid w:val="000A29ED"/>
    <w:rsid w:val="000A2A00"/>
    <w:rsid w:val="000A33A3"/>
    <w:rsid w:val="000A5943"/>
    <w:rsid w:val="000A6CB0"/>
    <w:rsid w:val="000A6E30"/>
    <w:rsid w:val="000B0CB7"/>
    <w:rsid w:val="000B1263"/>
    <w:rsid w:val="000B43C0"/>
    <w:rsid w:val="000B551A"/>
    <w:rsid w:val="000B7A1A"/>
    <w:rsid w:val="000C08CC"/>
    <w:rsid w:val="000C0B3F"/>
    <w:rsid w:val="000C1B2F"/>
    <w:rsid w:val="000C2646"/>
    <w:rsid w:val="000C3645"/>
    <w:rsid w:val="000C53C8"/>
    <w:rsid w:val="000C63A5"/>
    <w:rsid w:val="000C736A"/>
    <w:rsid w:val="000C777F"/>
    <w:rsid w:val="000C7B4D"/>
    <w:rsid w:val="000D004E"/>
    <w:rsid w:val="000D1320"/>
    <w:rsid w:val="000D139B"/>
    <w:rsid w:val="000D219A"/>
    <w:rsid w:val="000D2250"/>
    <w:rsid w:val="000D231D"/>
    <w:rsid w:val="000D277A"/>
    <w:rsid w:val="000D3B0A"/>
    <w:rsid w:val="000D6C75"/>
    <w:rsid w:val="000D7229"/>
    <w:rsid w:val="000E0446"/>
    <w:rsid w:val="000E07DF"/>
    <w:rsid w:val="000E32DA"/>
    <w:rsid w:val="000E7936"/>
    <w:rsid w:val="000F1926"/>
    <w:rsid w:val="000F3905"/>
    <w:rsid w:val="000F3A16"/>
    <w:rsid w:val="000F4451"/>
    <w:rsid w:val="000F7B51"/>
    <w:rsid w:val="000F7BB3"/>
    <w:rsid w:val="00100A70"/>
    <w:rsid w:val="00101222"/>
    <w:rsid w:val="00102FAB"/>
    <w:rsid w:val="0010332B"/>
    <w:rsid w:val="00106339"/>
    <w:rsid w:val="00106A41"/>
    <w:rsid w:val="00106E2A"/>
    <w:rsid w:val="00110099"/>
    <w:rsid w:val="001101BB"/>
    <w:rsid w:val="001156DD"/>
    <w:rsid w:val="00116206"/>
    <w:rsid w:val="001170EE"/>
    <w:rsid w:val="00121644"/>
    <w:rsid w:val="00121F4C"/>
    <w:rsid w:val="00123657"/>
    <w:rsid w:val="00123798"/>
    <w:rsid w:val="00123952"/>
    <w:rsid w:val="00124AB1"/>
    <w:rsid w:val="00124B46"/>
    <w:rsid w:val="00132B26"/>
    <w:rsid w:val="00132E83"/>
    <w:rsid w:val="00133246"/>
    <w:rsid w:val="00133263"/>
    <w:rsid w:val="0013484F"/>
    <w:rsid w:val="00134D0E"/>
    <w:rsid w:val="001350D0"/>
    <w:rsid w:val="00143C15"/>
    <w:rsid w:val="0014765F"/>
    <w:rsid w:val="00147FFE"/>
    <w:rsid w:val="001520EE"/>
    <w:rsid w:val="00152B14"/>
    <w:rsid w:val="00153671"/>
    <w:rsid w:val="001539CC"/>
    <w:rsid w:val="0015580C"/>
    <w:rsid w:val="00155E91"/>
    <w:rsid w:val="0016095A"/>
    <w:rsid w:val="00160C17"/>
    <w:rsid w:val="00163136"/>
    <w:rsid w:val="00163F91"/>
    <w:rsid w:val="001659B2"/>
    <w:rsid w:val="00165BB5"/>
    <w:rsid w:val="00166271"/>
    <w:rsid w:val="00167330"/>
    <w:rsid w:val="00167386"/>
    <w:rsid w:val="0017273D"/>
    <w:rsid w:val="00172D6C"/>
    <w:rsid w:val="0017304B"/>
    <w:rsid w:val="00175177"/>
    <w:rsid w:val="00175959"/>
    <w:rsid w:val="0017742B"/>
    <w:rsid w:val="00180260"/>
    <w:rsid w:val="001805E2"/>
    <w:rsid w:val="0018180F"/>
    <w:rsid w:val="00181BFF"/>
    <w:rsid w:val="00181C30"/>
    <w:rsid w:val="00182268"/>
    <w:rsid w:val="00184344"/>
    <w:rsid w:val="00184A6B"/>
    <w:rsid w:val="00184E65"/>
    <w:rsid w:val="0018663F"/>
    <w:rsid w:val="00192403"/>
    <w:rsid w:val="0019265E"/>
    <w:rsid w:val="00193D48"/>
    <w:rsid w:val="001940BF"/>
    <w:rsid w:val="001957F1"/>
    <w:rsid w:val="001A2112"/>
    <w:rsid w:val="001A25FA"/>
    <w:rsid w:val="001A35BC"/>
    <w:rsid w:val="001A6FF1"/>
    <w:rsid w:val="001A7098"/>
    <w:rsid w:val="001B0FF1"/>
    <w:rsid w:val="001B24E9"/>
    <w:rsid w:val="001B325C"/>
    <w:rsid w:val="001B4E49"/>
    <w:rsid w:val="001B55AB"/>
    <w:rsid w:val="001B5A8D"/>
    <w:rsid w:val="001B62B0"/>
    <w:rsid w:val="001B692F"/>
    <w:rsid w:val="001B7237"/>
    <w:rsid w:val="001B7B39"/>
    <w:rsid w:val="001C0675"/>
    <w:rsid w:val="001C15F2"/>
    <w:rsid w:val="001C1706"/>
    <w:rsid w:val="001C2612"/>
    <w:rsid w:val="001C31CC"/>
    <w:rsid w:val="001C34B7"/>
    <w:rsid w:val="001C38FE"/>
    <w:rsid w:val="001C4B13"/>
    <w:rsid w:val="001C534C"/>
    <w:rsid w:val="001C5C09"/>
    <w:rsid w:val="001C6681"/>
    <w:rsid w:val="001C71E9"/>
    <w:rsid w:val="001C763F"/>
    <w:rsid w:val="001D2679"/>
    <w:rsid w:val="001D4386"/>
    <w:rsid w:val="001D4E4B"/>
    <w:rsid w:val="001D547B"/>
    <w:rsid w:val="001D757D"/>
    <w:rsid w:val="001D7A40"/>
    <w:rsid w:val="001D7B4D"/>
    <w:rsid w:val="001D7E3A"/>
    <w:rsid w:val="001E0CA6"/>
    <w:rsid w:val="001E3423"/>
    <w:rsid w:val="001E4870"/>
    <w:rsid w:val="001E5C06"/>
    <w:rsid w:val="001E5C0A"/>
    <w:rsid w:val="001E643D"/>
    <w:rsid w:val="001E6757"/>
    <w:rsid w:val="001E7A22"/>
    <w:rsid w:val="001F0FC7"/>
    <w:rsid w:val="001F19E8"/>
    <w:rsid w:val="001F1D09"/>
    <w:rsid w:val="001F59FC"/>
    <w:rsid w:val="001F5CF6"/>
    <w:rsid w:val="001F71F6"/>
    <w:rsid w:val="00203B36"/>
    <w:rsid w:val="00205B9C"/>
    <w:rsid w:val="00206CF2"/>
    <w:rsid w:val="00212595"/>
    <w:rsid w:val="00212919"/>
    <w:rsid w:val="0021469A"/>
    <w:rsid w:val="0021607C"/>
    <w:rsid w:val="00216421"/>
    <w:rsid w:val="00216CB4"/>
    <w:rsid w:val="00217178"/>
    <w:rsid w:val="002176F3"/>
    <w:rsid w:val="00224E37"/>
    <w:rsid w:val="00225068"/>
    <w:rsid w:val="002273E4"/>
    <w:rsid w:val="00227535"/>
    <w:rsid w:val="002275BF"/>
    <w:rsid w:val="0023174B"/>
    <w:rsid w:val="0023231D"/>
    <w:rsid w:val="00234429"/>
    <w:rsid w:val="0023529D"/>
    <w:rsid w:val="0023552C"/>
    <w:rsid w:val="00235C27"/>
    <w:rsid w:val="0023694F"/>
    <w:rsid w:val="00236968"/>
    <w:rsid w:val="00237438"/>
    <w:rsid w:val="00237AFD"/>
    <w:rsid w:val="00240A4B"/>
    <w:rsid w:val="00240B59"/>
    <w:rsid w:val="00241EF9"/>
    <w:rsid w:val="0024239F"/>
    <w:rsid w:val="0024436A"/>
    <w:rsid w:val="00244DEA"/>
    <w:rsid w:val="002453E7"/>
    <w:rsid w:val="00245F1D"/>
    <w:rsid w:val="00246E02"/>
    <w:rsid w:val="00246EF2"/>
    <w:rsid w:val="0025111D"/>
    <w:rsid w:val="00251206"/>
    <w:rsid w:val="00251792"/>
    <w:rsid w:val="00252185"/>
    <w:rsid w:val="00254A8C"/>
    <w:rsid w:val="00255B55"/>
    <w:rsid w:val="002560D1"/>
    <w:rsid w:val="002566BF"/>
    <w:rsid w:val="00256A36"/>
    <w:rsid w:val="00256FF8"/>
    <w:rsid w:val="0025795E"/>
    <w:rsid w:val="002601F7"/>
    <w:rsid w:val="00260700"/>
    <w:rsid w:val="00261BFB"/>
    <w:rsid w:val="002639AA"/>
    <w:rsid w:val="002663FF"/>
    <w:rsid w:val="00272F2E"/>
    <w:rsid w:val="00274C4E"/>
    <w:rsid w:val="00274E18"/>
    <w:rsid w:val="002760B5"/>
    <w:rsid w:val="00276B6D"/>
    <w:rsid w:val="0028049A"/>
    <w:rsid w:val="00280F5A"/>
    <w:rsid w:val="002811CA"/>
    <w:rsid w:val="00281DF6"/>
    <w:rsid w:val="002820CB"/>
    <w:rsid w:val="00282E7A"/>
    <w:rsid w:val="00283F92"/>
    <w:rsid w:val="0028448E"/>
    <w:rsid w:val="00284E10"/>
    <w:rsid w:val="002852C1"/>
    <w:rsid w:val="00286DE5"/>
    <w:rsid w:val="002878B1"/>
    <w:rsid w:val="00290F90"/>
    <w:rsid w:val="00291B31"/>
    <w:rsid w:val="00292123"/>
    <w:rsid w:val="0029266B"/>
    <w:rsid w:val="00292A01"/>
    <w:rsid w:val="00292CA1"/>
    <w:rsid w:val="00294D87"/>
    <w:rsid w:val="00295420"/>
    <w:rsid w:val="00295A6C"/>
    <w:rsid w:val="00296144"/>
    <w:rsid w:val="00297C59"/>
    <w:rsid w:val="002A0E05"/>
    <w:rsid w:val="002A2E7C"/>
    <w:rsid w:val="002A5BE1"/>
    <w:rsid w:val="002A6320"/>
    <w:rsid w:val="002B0612"/>
    <w:rsid w:val="002B0B2B"/>
    <w:rsid w:val="002B0EE3"/>
    <w:rsid w:val="002B4D5F"/>
    <w:rsid w:val="002B65CB"/>
    <w:rsid w:val="002B7DBD"/>
    <w:rsid w:val="002C04FC"/>
    <w:rsid w:val="002C3088"/>
    <w:rsid w:val="002C4279"/>
    <w:rsid w:val="002C4E10"/>
    <w:rsid w:val="002C5D87"/>
    <w:rsid w:val="002C623A"/>
    <w:rsid w:val="002D01F1"/>
    <w:rsid w:val="002D0EEF"/>
    <w:rsid w:val="002D33EA"/>
    <w:rsid w:val="002D5703"/>
    <w:rsid w:val="002D74F7"/>
    <w:rsid w:val="002D77E0"/>
    <w:rsid w:val="002D77F1"/>
    <w:rsid w:val="002E239D"/>
    <w:rsid w:val="002E3989"/>
    <w:rsid w:val="002E53FE"/>
    <w:rsid w:val="002E5908"/>
    <w:rsid w:val="002E6B50"/>
    <w:rsid w:val="002E6EBF"/>
    <w:rsid w:val="002F1EA6"/>
    <w:rsid w:val="002F2AC6"/>
    <w:rsid w:val="002F2D34"/>
    <w:rsid w:val="002F3B5A"/>
    <w:rsid w:val="003016F9"/>
    <w:rsid w:val="003028B1"/>
    <w:rsid w:val="00303422"/>
    <w:rsid w:val="003040F7"/>
    <w:rsid w:val="00304A1E"/>
    <w:rsid w:val="00305071"/>
    <w:rsid w:val="00305F22"/>
    <w:rsid w:val="003065EF"/>
    <w:rsid w:val="0030754F"/>
    <w:rsid w:val="003077BF"/>
    <w:rsid w:val="0030784E"/>
    <w:rsid w:val="003133A9"/>
    <w:rsid w:val="003140AF"/>
    <w:rsid w:val="003140EC"/>
    <w:rsid w:val="003142D5"/>
    <w:rsid w:val="00315D08"/>
    <w:rsid w:val="0031642F"/>
    <w:rsid w:val="00317820"/>
    <w:rsid w:val="00320D8E"/>
    <w:rsid w:val="0032249D"/>
    <w:rsid w:val="00322B56"/>
    <w:rsid w:val="0032529A"/>
    <w:rsid w:val="0032576F"/>
    <w:rsid w:val="00326B76"/>
    <w:rsid w:val="0033337E"/>
    <w:rsid w:val="003334D5"/>
    <w:rsid w:val="003365D8"/>
    <w:rsid w:val="00336F2F"/>
    <w:rsid w:val="00337348"/>
    <w:rsid w:val="00337C93"/>
    <w:rsid w:val="0034082E"/>
    <w:rsid w:val="00340B98"/>
    <w:rsid w:val="00341291"/>
    <w:rsid w:val="003449EF"/>
    <w:rsid w:val="00345476"/>
    <w:rsid w:val="003472F1"/>
    <w:rsid w:val="00350776"/>
    <w:rsid w:val="00350F58"/>
    <w:rsid w:val="00351C77"/>
    <w:rsid w:val="00352117"/>
    <w:rsid w:val="003523AF"/>
    <w:rsid w:val="0035396C"/>
    <w:rsid w:val="00353A8D"/>
    <w:rsid w:val="00356521"/>
    <w:rsid w:val="00360C07"/>
    <w:rsid w:val="00360FBE"/>
    <w:rsid w:val="003615C5"/>
    <w:rsid w:val="00361A63"/>
    <w:rsid w:val="00361BFB"/>
    <w:rsid w:val="00362256"/>
    <w:rsid w:val="00362DFB"/>
    <w:rsid w:val="00364BA9"/>
    <w:rsid w:val="0036580F"/>
    <w:rsid w:val="00365A14"/>
    <w:rsid w:val="00365EBA"/>
    <w:rsid w:val="003669F9"/>
    <w:rsid w:val="00370D65"/>
    <w:rsid w:val="00371027"/>
    <w:rsid w:val="003726CE"/>
    <w:rsid w:val="003748F0"/>
    <w:rsid w:val="00375C83"/>
    <w:rsid w:val="00375F1D"/>
    <w:rsid w:val="00380AF8"/>
    <w:rsid w:val="00380F06"/>
    <w:rsid w:val="0038248F"/>
    <w:rsid w:val="00382983"/>
    <w:rsid w:val="003839C6"/>
    <w:rsid w:val="00386300"/>
    <w:rsid w:val="00386368"/>
    <w:rsid w:val="003901AC"/>
    <w:rsid w:val="00391ABD"/>
    <w:rsid w:val="00393162"/>
    <w:rsid w:val="0039367A"/>
    <w:rsid w:val="003966D1"/>
    <w:rsid w:val="0039730D"/>
    <w:rsid w:val="003A0742"/>
    <w:rsid w:val="003A0946"/>
    <w:rsid w:val="003A146B"/>
    <w:rsid w:val="003A2339"/>
    <w:rsid w:val="003A2343"/>
    <w:rsid w:val="003A3207"/>
    <w:rsid w:val="003A44FF"/>
    <w:rsid w:val="003A5142"/>
    <w:rsid w:val="003A54A7"/>
    <w:rsid w:val="003A7795"/>
    <w:rsid w:val="003B0ED0"/>
    <w:rsid w:val="003B18FD"/>
    <w:rsid w:val="003B24AA"/>
    <w:rsid w:val="003B4B7E"/>
    <w:rsid w:val="003B6733"/>
    <w:rsid w:val="003B6C97"/>
    <w:rsid w:val="003C12BD"/>
    <w:rsid w:val="003C5B65"/>
    <w:rsid w:val="003C63B5"/>
    <w:rsid w:val="003C6791"/>
    <w:rsid w:val="003C7846"/>
    <w:rsid w:val="003C7F66"/>
    <w:rsid w:val="003D10AC"/>
    <w:rsid w:val="003D1B59"/>
    <w:rsid w:val="003D22BC"/>
    <w:rsid w:val="003D44B5"/>
    <w:rsid w:val="003D46F4"/>
    <w:rsid w:val="003D510C"/>
    <w:rsid w:val="003D5F87"/>
    <w:rsid w:val="003D60C7"/>
    <w:rsid w:val="003D754B"/>
    <w:rsid w:val="003D7DA0"/>
    <w:rsid w:val="003E0848"/>
    <w:rsid w:val="003E0958"/>
    <w:rsid w:val="003E2267"/>
    <w:rsid w:val="003E440B"/>
    <w:rsid w:val="003E50F4"/>
    <w:rsid w:val="003E528F"/>
    <w:rsid w:val="003E5999"/>
    <w:rsid w:val="003E7429"/>
    <w:rsid w:val="003F2BF1"/>
    <w:rsid w:val="003F3964"/>
    <w:rsid w:val="003F3973"/>
    <w:rsid w:val="003F423A"/>
    <w:rsid w:val="003F426D"/>
    <w:rsid w:val="003F56A2"/>
    <w:rsid w:val="003F58E2"/>
    <w:rsid w:val="0040036B"/>
    <w:rsid w:val="00401F55"/>
    <w:rsid w:val="0040211C"/>
    <w:rsid w:val="00403724"/>
    <w:rsid w:val="00404F83"/>
    <w:rsid w:val="00405F77"/>
    <w:rsid w:val="0041108B"/>
    <w:rsid w:val="00412703"/>
    <w:rsid w:val="00412B89"/>
    <w:rsid w:val="00413277"/>
    <w:rsid w:val="0041411E"/>
    <w:rsid w:val="0041522D"/>
    <w:rsid w:val="004219B3"/>
    <w:rsid w:val="00421FCD"/>
    <w:rsid w:val="004221DD"/>
    <w:rsid w:val="00422789"/>
    <w:rsid w:val="00426521"/>
    <w:rsid w:val="00426C39"/>
    <w:rsid w:val="00431F3C"/>
    <w:rsid w:val="004335E9"/>
    <w:rsid w:val="00433F2D"/>
    <w:rsid w:val="0043646A"/>
    <w:rsid w:val="004369AE"/>
    <w:rsid w:val="00436E76"/>
    <w:rsid w:val="004412C5"/>
    <w:rsid w:val="00442228"/>
    <w:rsid w:val="004427FF"/>
    <w:rsid w:val="00450333"/>
    <w:rsid w:val="00450F86"/>
    <w:rsid w:val="00451599"/>
    <w:rsid w:val="00452E62"/>
    <w:rsid w:val="00454455"/>
    <w:rsid w:val="004559BE"/>
    <w:rsid w:val="0045763A"/>
    <w:rsid w:val="00460F11"/>
    <w:rsid w:val="004610C0"/>
    <w:rsid w:val="00461BA0"/>
    <w:rsid w:val="004621AA"/>
    <w:rsid w:val="00462E5D"/>
    <w:rsid w:val="004641AB"/>
    <w:rsid w:val="00465056"/>
    <w:rsid w:val="00465311"/>
    <w:rsid w:val="0046560D"/>
    <w:rsid w:val="00466282"/>
    <w:rsid w:val="0046778E"/>
    <w:rsid w:val="00470BE5"/>
    <w:rsid w:val="00471E92"/>
    <w:rsid w:val="0047236B"/>
    <w:rsid w:val="00472FC1"/>
    <w:rsid w:val="00473210"/>
    <w:rsid w:val="00473C44"/>
    <w:rsid w:val="004740F7"/>
    <w:rsid w:val="00474615"/>
    <w:rsid w:val="00474815"/>
    <w:rsid w:val="00474952"/>
    <w:rsid w:val="00480564"/>
    <w:rsid w:val="00481BBA"/>
    <w:rsid w:val="0048336C"/>
    <w:rsid w:val="004843DE"/>
    <w:rsid w:val="004847E7"/>
    <w:rsid w:val="00484CEF"/>
    <w:rsid w:val="00484EC8"/>
    <w:rsid w:val="00484F52"/>
    <w:rsid w:val="004860A4"/>
    <w:rsid w:val="00487860"/>
    <w:rsid w:val="0049019E"/>
    <w:rsid w:val="004901EE"/>
    <w:rsid w:val="00491FDE"/>
    <w:rsid w:val="0049407E"/>
    <w:rsid w:val="00496082"/>
    <w:rsid w:val="004960F6"/>
    <w:rsid w:val="00496383"/>
    <w:rsid w:val="00496504"/>
    <w:rsid w:val="00496560"/>
    <w:rsid w:val="004A1BF2"/>
    <w:rsid w:val="004A1EEB"/>
    <w:rsid w:val="004A303B"/>
    <w:rsid w:val="004A3737"/>
    <w:rsid w:val="004A4A82"/>
    <w:rsid w:val="004A5F51"/>
    <w:rsid w:val="004A7359"/>
    <w:rsid w:val="004A777D"/>
    <w:rsid w:val="004B1C73"/>
    <w:rsid w:val="004B3429"/>
    <w:rsid w:val="004B3E36"/>
    <w:rsid w:val="004B5A11"/>
    <w:rsid w:val="004B6450"/>
    <w:rsid w:val="004C04E4"/>
    <w:rsid w:val="004C13DA"/>
    <w:rsid w:val="004C1B27"/>
    <w:rsid w:val="004C2D39"/>
    <w:rsid w:val="004C3E1A"/>
    <w:rsid w:val="004C3E43"/>
    <w:rsid w:val="004C437C"/>
    <w:rsid w:val="004C5412"/>
    <w:rsid w:val="004C61D7"/>
    <w:rsid w:val="004C6718"/>
    <w:rsid w:val="004C6BFE"/>
    <w:rsid w:val="004C71CB"/>
    <w:rsid w:val="004C729E"/>
    <w:rsid w:val="004C78EB"/>
    <w:rsid w:val="004D218E"/>
    <w:rsid w:val="004D3434"/>
    <w:rsid w:val="004D45B4"/>
    <w:rsid w:val="004D7D25"/>
    <w:rsid w:val="004E0304"/>
    <w:rsid w:val="004E18B7"/>
    <w:rsid w:val="004E29B4"/>
    <w:rsid w:val="004E67B5"/>
    <w:rsid w:val="004E72FC"/>
    <w:rsid w:val="004E77F5"/>
    <w:rsid w:val="004F0AF8"/>
    <w:rsid w:val="004F0BF8"/>
    <w:rsid w:val="004F1EB2"/>
    <w:rsid w:val="004F67AD"/>
    <w:rsid w:val="004F730B"/>
    <w:rsid w:val="00500517"/>
    <w:rsid w:val="005016D5"/>
    <w:rsid w:val="0050206C"/>
    <w:rsid w:val="00502161"/>
    <w:rsid w:val="00503721"/>
    <w:rsid w:val="00503C13"/>
    <w:rsid w:val="00503D27"/>
    <w:rsid w:val="00505696"/>
    <w:rsid w:val="005061D9"/>
    <w:rsid w:val="00507461"/>
    <w:rsid w:val="005107BF"/>
    <w:rsid w:val="005142BF"/>
    <w:rsid w:val="00515C7C"/>
    <w:rsid w:val="005162DE"/>
    <w:rsid w:val="00516BC5"/>
    <w:rsid w:val="00517032"/>
    <w:rsid w:val="0052012E"/>
    <w:rsid w:val="00520532"/>
    <w:rsid w:val="005207C0"/>
    <w:rsid w:val="00521A89"/>
    <w:rsid w:val="005222F8"/>
    <w:rsid w:val="0052384C"/>
    <w:rsid w:val="00523CCE"/>
    <w:rsid w:val="0052444F"/>
    <w:rsid w:val="0052511B"/>
    <w:rsid w:val="00525469"/>
    <w:rsid w:val="005278AA"/>
    <w:rsid w:val="0053011D"/>
    <w:rsid w:val="00530F38"/>
    <w:rsid w:val="0053146D"/>
    <w:rsid w:val="005327DC"/>
    <w:rsid w:val="005352BB"/>
    <w:rsid w:val="005369EE"/>
    <w:rsid w:val="005377ED"/>
    <w:rsid w:val="0054259D"/>
    <w:rsid w:val="00542865"/>
    <w:rsid w:val="00544756"/>
    <w:rsid w:val="00545577"/>
    <w:rsid w:val="005466EF"/>
    <w:rsid w:val="005466FC"/>
    <w:rsid w:val="00546BAB"/>
    <w:rsid w:val="00551C9A"/>
    <w:rsid w:val="0055287A"/>
    <w:rsid w:val="00552AF8"/>
    <w:rsid w:val="00553965"/>
    <w:rsid w:val="00554A13"/>
    <w:rsid w:val="00555DB2"/>
    <w:rsid w:val="00555E25"/>
    <w:rsid w:val="0055669D"/>
    <w:rsid w:val="00560D1E"/>
    <w:rsid w:val="00560EA1"/>
    <w:rsid w:val="005611AE"/>
    <w:rsid w:val="00562E5F"/>
    <w:rsid w:val="00563077"/>
    <w:rsid w:val="0056342A"/>
    <w:rsid w:val="00565C12"/>
    <w:rsid w:val="00565DCD"/>
    <w:rsid w:val="0056619B"/>
    <w:rsid w:val="00567DE0"/>
    <w:rsid w:val="00570235"/>
    <w:rsid w:val="0057057A"/>
    <w:rsid w:val="005727A8"/>
    <w:rsid w:val="005729FC"/>
    <w:rsid w:val="00574111"/>
    <w:rsid w:val="00574179"/>
    <w:rsid w:val="00574A6B"/>
    <w:rsid w:val="005763EF"/>
    <w:rsid w:val="00576445"/>
    <w:rsid w:val="00580A04"/>
    <w:rsid w:val="00580F09"/>
    <w:rsid w:val="00585407"/>
    <w:rsid w:val="005866CB"/>
    <w:rsid w:val="00586A55"/>
    <w:rsid w:val="00587486"/>
    <w:rsid w:val="00587DC9"/>
    <w:rsid w:val="0059086A"/>
    <w:rsid w:val="00591622"/>
    <w:rsid w:val="0059190F"/>
    <w:rsid w:val="00591BA2"/>
    <w:rsid w:val="005927BF"/>
    <w:rsid w:val="00592E04"/>
    <w:rsid w:val="005934CA"/>
    <w:rsid w:val="005940EE"/>
    <w:rsid w:val="005960C0"/>
    <w:rsid w:val="00596B8D"/>
    <w:rsid w:val="00597E96"/>
    <w:rsid w:val="005A07F3"/>
    <w:rsid w:val="005A0E73"/>
    <w:rsid w:val="005A507E"/>
    <w:rsid w:val="005A7376"/>
    <w:rsid w:val="005A7AC9"/>
    <w:rsid w:val="005B0447"/>
    <w:rsid w:val="005B0523"/>
    <w:rsid w:val="005B1738"/>
    <w:rsid w:val="005B2EBA"/>
    <w:rsid w:val="005B4571"/>
    <w:rsid w:val="005B6051"/>
    <w:rsid w:val="005B6222"/>
    <w:rsid w:val="005B6345"/>
    <w:rsid w:val="005B6379"/>
    <w:rsid w:val="005B794B"/>
    <w:rsid w:val="005B7FBA"/>
    <w:rsid w:val="005C0388"/>
    <w:rsid w:val="005C0D0F"/>
    <w:rsid w:val="005C1343"/>
    <w:rsid w:val="005C1724"/>
    <w:rsid w:val="005C191E"/>
    <w:rsid w:val="005C2262"/>
    <w:rsid w:val="005C2DB2"/>
    <w:rsid w:val="005C2FF9"/>
    <w:rsid w:val="005C31CE"/>
    <w:rsid w:val="005C46F1"/>
    <w:rsid w:val="005C4D77"/>
    <w:rsid w:val="005C529A"/>
    <w:rsid w:val="005C5AFC"/>
    <w:rsid w:val="005D0FAD"/>
    <w:rsid w:val="005D14C8"/>
    <w:rsid w:val="005D4774"/>
    <w:rsid w:val="005D5EB5"/>
    <w:rsid w:val="005D743F"/>
    <w:rsid w:val="005D75BA"/>
    <w:rsid w:val="005E056D"/>
    <w:rsid w:val="005E59B7"/>
    <w:rsid w:val="005E5A55"/>
    <w:rsid w:val="005E6305"/>
    <w:rsid w:val="005F21A7"/>
    <w:rsid w:val="005F2F57"/>
    <w:rsid w:val="005F4272"/>
    <w:rsid w:val="005F527A"/>
    <w:rsid w:val="005F5293"/>
    <w:rsid w:val="005F5711"/>
    <w:rsid w:val="005F5E79"/>
    <w:rsid w:val="005F6A2E"/>
    <w:rsid w:val="005F7ACC"/>
    <w:rsid w:val="006031B6"/>
    <w:rsid w:val="00603268"/>
    <w:rsid w:val="00603B5B"/>
    <w:rsid w:val="00610224"/>
    <w:rsid w:val="006118FD"/>
    <w:rsid w:val="0061398F"/>
    <w:rsid w:val="00613B45"/>
    <w:rsid w:val="00614885"/>
    <w:rsid w:val="00614D38"/>
    <w:rsid w:val="00616EC2"/>
    <w:rsid w:val="00617845"/>
    <w:rsid w:val="00622141"/>
    <w:rsid w:val="0062303C"/>
    <w:rsid w:val="00623EE7"/>
    <w:rsid w:val="00624B12"/>
    <w:rsid w:val="00624D7E"/>
    <w:rsid w:val="00626166"/>
    <w:rsid w:val="00627052"/>
    <w:rsid w:val="00627618"/>
    <w:rsid w:val="006319EE"/>
    <w:rsid w:val="00631B58"/>
    <w:rsid w:val="00631FA9"/>
    <w:rsid w:val="00632CC3"/>
    <w:rsid w:val="00633620"/>
    <w:rsid w:val="0063499A"/>
    <w:rsid w:val="006360E8"/>
    <w:rsid w:val="00636D99"/>
    <w:rsid w:val="006376CA"/>
    <w:rsid w:val="0064243C"/>
    <w:rsid w:val="006424EA"/>
    <w:rsid w:val="00642546"/>
    <w:rsid w:val="00642F94"/>
    <w:rsid w:val="00644609"/>
    <w:rsid w:val="0064695A"/>
    <w:rsid w:val="00646997"/>
    <w:rsid w:val="00647A37"/>
    <w:rsid w:val="00647B93"/>
    <w:rsid w:val="006502BD"/>
    <w:rsid w:val="006505B7"/>
    <w:rsid w:val="00650C25"/>
    <w:rsid w:val="00651D73"/>
    <w:rsid w:val="00652115"/>
    <w:rsid w:val="0065310A"/>
    <w:rsid w:val="00653574"/>
    <w:rsid w:val="00654181"/>
    <w:rsid w:val="00654ECC"/>
    <w:rsid w:val="00654FFF"/>
    <w:rsid w:val="006566FA"/>
    <w:rsid w:val="00661315"/>
    <w:rsid w:val="0066722F"/>
    <w:rsid w:val="00667644"/>
    <w:rsid w:val="00671BEC"/>
    <w:rsid w:val="00672E7F"/>
    <w:rsid w:val="00673653"/>
    <w:rsid w:val="006737F8"/>
    <w:rsid w:val="00673869"/>
    <w:rsid w:val="00675058"/>
    <w:rsid w:val="006753B9"/>
    <w:rsid w:val="00675D7D"/>
    <w:rsid w:val="0068085D"/>
    <w:rsid w:val="00680BD4"/>
    <w:rsid w:val="006811F2"/>
    <w:rsid w:val="00681EDE"/>
    <w:rsid w:val="0068736E"/>
    <w:rsid w:val="006877D8"/>
    <w:rsid w:val="0068788B"/>
    <w:rsid w:val="006953DA"/>
    <w:rsid w:val="00696560"/>
    <w:rsid w:val="00697371"/>
    <w:rsid w:val="00697B91"/>
    <w:rsid w:val="006A3912"/>
    <w:rsid w:val="006A5066"/>
    <w:rsid w:val="006A54A6"/>
    <w:rsid w:val="006A61F9"/>
    <w:rsid w:val="006A6264"/>
    <w:rsid w:val="006A6890"/>
    <w:rsid w:val="006B036C"/>
    <w:rsid w:val="006B1EAD"/>
    <w:rsid w:val="006B26C8"/>
    <w:rsid w:val="006B49B9"/>
    <w:rsid w:val="006B4ECF"/>
    <w:rsid w:val="006B6008"/>
    <w:rsid w:val="006B6599"/>
    <w:rsid w:val="006B7CD4"/>
    <w:rsid w:val="006C08A7"/>
    <w:rsid w:val="006C204D"/>
    <w:rsid w:val="006C3AE4"/>
    <w:rsid w:val="006C516A"/>
    <w:rsid w:val="006C5C25"/>
    <w:rsid w:val="006C7122"/>
    <w:rsid w:val="006D05DF"/>
    <w:rsid w:val="006D0753"/>
    <w:rsid w:val="006D0959"/>
    <w:rsid w:val="006D79EE"/>
    <w:rsid w:val="006E09E2"/>
    <w:rsid w:val="006E0CC9"/>
    <w:rsid w:val="006E1B44"/>
    <w:rsid w:val="006E248E"/>
    <w:rsid w:val="006E2B67"/>
    <w:rsid w:val="006E3C7A"/>
    <w:rsid w:val="006E57EE"/>
    <w:rsid w:val="006E663C"/>
    <w:rsid w:val="006E69A4"/>
    <w:rsid w:val="006E6CF9"/>
    <w:rsid w:val="006E6E39"/>
    <w:rsid w:val="006E7F39"/>
    <w:rsid w:val="006F32A6"/>
    <w:rsid w:val="006F4B01"/>
    <w:rsid w:val="0070198F"/>
    <w:rsid w:val="00702576"/>
    <w:rsid w:val="007029F8"/>
    <w:rsid w:val="00702D4E"/>
    <w:rsid w:val="00702E1D"/>
    <w:rsid w:val="00706007"/>
    <w:rsid w:val="00711AE5"/>
    <w:rsid w:val="00712417"/>
    <w:rsid w:val="00713EA6"/>
    <w:rsid w:val="00716901"/>
    <w:rsid w:val="0072151A"/>
    <w:rsid w:val="007219A3"/>
    <w:rsid w:val="00723747"/>
    <w:rsid w:val="00723D97"/>
    <w:rsid w:val="00724E0B"/>
    <w:rsid w:val="007255A2"/>
    <w:rsid w:val="00736D88"/>
    <w:rsid w:val="00740C98"/>
    <w:rsid w:val="0074523B"/>
    <w:rsid w:val="0074539A"/>
    <w:rsid w:val="00747446"/>
    <w:rsid w:val="00747BB0"/>
    <w:rsid w:val="00747E7D"/>
    <w:rsid w:val="00751256"/>
    <w:rsid w:val="00751AEA"/>
    <w:rsid w:val="007541ED"/>
    <w:rsid w:val="00756308"/>
    <w:rsid w:val="00756D85"/>
    <w:rsid w:val="007605FC"/>
    <w:rsid w:val="00761293"/>
    <w:rsid w:val="00762466"/>
    <w:rsid w:val="00762A63"/>
    <w:rsid w:val="00765503"/>
    <w:rsid w:val="00765C87"/>
    <w:rsid w:val="007700A6"/>
    <w:rsid w:val="0077220C"/>
    <w:rsid w:val="007722B9"/>
    <w:rsid w:val="00774398"/>
    <w:rsid w:val="007744CC"/>
    <w:rsid w:val="00774776"/>
    <w:rsid w:val="007762AC"/>
    <w:rsid w:val="00776BD1"/>
    <w:rsid w:val="0077711C"/>
    <w:rsid w:val="007778E4"/>
    <w:rsid w:val="00780CB3"/>
    <w:rsid w:val="00781115"/>
    <w:rsid w:val="0078256E"/>
    <w:rsid w:val="007836F5"/>
    <w:rsid w:val="007839D3"/>
    <w:rsid w:val="00785A9E"/>
    <w:rsid w:val="007925F1"/>
    <w:rsid w:val="007929FA"/>
    <w:rsid w:val="00792F29"/>
    <w:rsid w:val="00793C0E"/>
    <w:rsid w:val="00793CC7"/>
    <w:rsid w:val="00794E96"/>
    <w:rsid w:val="007959DC"/>
    <w:rsid w:val="007A0E00"/>
    <w:rsid w:val="007A1A8E"/>
    <w:rsid w:val="007A1D16"/>
    <w:rsid w:val="007A1E7B"/>
    <w:rsid w:val="007A24C2"/>
    <w:rsid w:val="007A31ED"/>
    <w:rsid w:val="007A3279"/>
    <w:rsid w:val="007A54CA"/>
    <w:rsid w:val="007A55FF"/>
    <w:rsid w:val="007B0B22"/>
    <w:rsid w:val="007B15AC"/>
    <w:rsid w:val="007B2540"/>
    <w:rsid w:val="007B2A7A"/>
    <w:rsid w:val="007B363B"/>
    <w:rsid w:val="007B4C84"/>
    <w:rsid w:val="007C3690"/>
    <w:rsid w:val="007C4543"/>
    <w:rsid w:val="007C4A83"/>
    <w:rsid w:val="007C6B84"/>
    <w:rsid w:val="007C78ED"/>
    <w:rsid w:val="007D32AF"/>
    <w:rsid w:val="007D401D"/>
    <w:rsid w:val="007D4652"/>
    <w:rsid w:val="007D4AD9"/>
    <w:rsid w:val="007D6403"/>
    <w:rsid w:val="007D6DEE"/>
    <w:rsid w:val="007D7C92"/>
    <w:rsid w:val="007E063B"/>
    <w:rsid w:val="007E29D2"/>
    <w:rsid w:val="007E2EC1"/>
    <w:rsid w:val="007E3E27"/>
    <w:rsid w:val="007E6981"/>
    <w:rsid w:val="007E7EB3"/>
    <w:rsid w:val="007F165C"/>
    <w:rsid w:val="007F474C"/>
    <w:rsid w:val="007F78EF"/>
    <w:rsid w:val="007F7932"/>
    <w:rsid w:val="00804A29"/>
    <w:rsid w:val="00806667"/>
    <w:rsid w:val="0081231E"/>
    <w:rsid w:val="00814010"/>
    <w:rsid w:val="0081493B"/>
    <w:rsid w:val="0081603A"/>
    <w:rsid w:val="0081695B"/>
    <w:rsid w:val="00816D69"/>
    <w:rsid w:val="00816DDF"/>
    <w:rsid w:val="00817E7B"/>
    <w:rsid w:val="008207EB"/>
    <w:rsid w:val="008216F1"/>
    <w:rsid w:val="00821723"/>
    <w:rsid w:val="0082437D"/>
    <w:rsid w:val="00825124"/>
    <w:rsid w:val="0082553D"/>
    <w:rsid w:val="00825851"/>
    <w:rsid w:val="00827378"/>
    <w:rsid w:val="00832BB6"/>
    <w:rsid w:val="00833004"/>
    <w:rsid w:val="0083376A"/>
    <w:rsid w:val="0083382D"/>
    <w:rsid w:val="0083503D"/>
    <w:rsid w:val="00835EFB"/>
    <w:rsid w:val="008366DE"/>
    <w:rsid w:val="00837868"/>
    <w:rsid w:val="00840AF2"/>
    <w:rsid w:val="00840E5C"/>
    <w:rsid w:val="0084230E"/>
    <w:rsid w:val="00845E92"/>
    <w:rsid w:val="008508B8"/>
    <w:rsid w:val="008539A7"/>
    <w:rsid w:val="008542D4"/>
    <w:rsid w:val="008548F4"/>
    <w:rsid w:val="008556EF"/>
    <w:rsid w:val="008568F5"/>
    <w:rsid w:val="00860E67"/>
    <w:rsid w:val="00861A0B"/>
    <w:rsid w:val="008638F1"/>
    <w:rsid w:val="00863D64"/>
    <w:rsid w:val="00866660"/>
    <w:rsid w:val="00876763"/>
    <w:rsid w:val="0087712A"/>
    <w:rsid w:val="0088199E"/>
    <w:rsid w:val="00881DBE"/>
    <w:rsid w:val="00882623"/>
    <w:rsid w:val="008827CF"/>
    <w:rsid w:val="00882D55"/>
    <w:rsid w:val="00883A00"/>
    <w:rsid w:val="00884B48"/>
    <w:rsid w:val="00887E0E"/>
    <w:rsid w:val="00894253"/>
    <w:rsid w:val="00894FA7"/>
    <w:rsid w:val="008951C6"/>
    <w:rsid w:val="008953FF"/>
    <w:rsid w:val="008955F8"/>
    <w:rsid w:val="008957DA"/>
    <w:rsid w:val="008962A2"/>
    <w:rsid w:val="00896463"/>
    <w:rsid w:val="00897734"/>
    <w:rsid w:val="00897AC9"/>
    <w:rsid w:val="00897CA5"/>
    <w:rsid w:val="00897D76"/>
    <w:rsid w:val="008A0406"/>
    <w:rsid w:val="008A118B"/>
    <w:rsid w:val="008A20F7"/>
    <w:rsid w:val="008A2284"/>
    <w:rsid w:val="008A24E4"/>
    <w:rsid w:val="008A2FCA"/>
    <w:rsid w:val="008A3ADF"/>
    <w:rsid w:val="008A3C8F"/>
    <w:rsid w:val="008A4250"/>
    <w:rsid w:val="008A5839"/>
    <w:rsid w:val="008A5B7B"/>
    <w:rsid w:val="008A5C58"/>
    <w:rsid w:val="008A63D9"/>
    <w:rsid w:val="008A6B7B"/>
    <w:rsid w:val="008A6DF1"/>
    <w:rsid w:val="008A7CA0"/>
    <w:rsid w:val="008A7DC6"/>
    <w:rsid w:val="008B0631"/>
    <w:rsid w:val="008B06D3"/>
    <w:rsid w:val="008B2144"/>
    <w:rsid w:val="008B25FF"/>
    <w:rsid w:val="008B601E"/>
    <w:rsid w:val="008B689F"/>
    <w:rsid w:val="008B703B"/>
    <w:rsid w:val="008B71B5"/>
    <w:rsid w:val="008C0134"/>
    <w:rsid w:val="008C0498"/>
    <w:rsid w:val="008C0823"/>
    <w:rsid w:val="008C20E9"/>
    <w:rsid w:val="008C266F"/>
    <w:rsid w:val="008C287C"/>
    <w:rsid w:val="008C2C4A"/>
    <w:rsid w:val="008C3884"/>
    <w:rsid w:val="008C411C"/>
    <w:rsid w:val="008C67DB"/>
    <w:rsid w:val="008D1FB6"/>
    <w:rsid w:val="008D3027"/>
    <w:rsid w:val="008D37BB"/>
    <w:rsid w:val="008D43B2"/>
    <w:rsid w:val="008D5974"/>
    <w:rsid w:val="008D6DF4"/>
    <w:rsid w:val="008D7E1D"/>
    <w:rsid w:val="008E376D"/>
    <w:rsid w:val="008E391B"/>
    <w:rsid w:val="008E52EB"/>
    <w:rsid w:val="008E599C"/>
    <w:rsid w:val="008E6B2B"/>
    <w:rsid w:val="008E6C12"/>
    <w:rsid w:val="008F0EF5"/>
    <w:rsid w:val="008F2AB2"/>
    <w:rsid w:val="008F42D3"/>
    <w:rsid w:val="008F46E3"/>
    <w:rsid w:val="008F663E"/>
    <w:rsid w:val="008F7DF1"/>
    <w:rsid w:val="0090119B"/>
    <w:rsid w:val="009063A2"/>
    <w:rsid w:val="00906F18"/>
    <w:rsid w:val="00910044"/>
    <w:rsid w:val="00910EAF"/>
    <w:rsid w:val="0091173B"/>
    <w:rsid w:val="0091278A"/>
    <w:rsid w:val="00915C38"/>
    <w:rsid w:val="00915CDB"/>
    <w:rsid w:val="00916997"/>
    <w:rsid w:val="0092105D"/>
    <w:rsid w:val="00921075"/>
    <w:rsid w:val="00924712"/>
    <w:rsid w:val="00925AC4"/>
    <w:rsid w:val="00925EB0"/>
    <w:rsid w:val="00926B32"/>
    <w:rsid w:val="009276C7"/>
    <w:rsid w:val="00933091"/>
    <w:rsid w:val="00933712"/>
    <w:rsid w:val="00933918"/>
    <w:rsid w:val="00935A2D"/>
    <w:rsid w:val="0093602D"/>
    <w:rsid w:val="0093638E"/>
    <w:rsid w:val="00936C55"/>
    <w:rsid w:val="00940047"/>
    <w:rsid w:val="00940445"/>
    <w:rsid w:val="00941A8E"/>
    <w:rsid w:val="00942270"/>
    <w:rsid w:val="009434BC"/>
    <w:rsid w:val="00943867"/>
    <w:rsid w:val="00944DE6"/>
    <w:rsid w:val="00944E7F"/>
    <w:rsid w:val="00946D54"/>
    <w:rsid w:val="00950247"/>
    <w:rsid w:val="009503CA"/>
    <w:rsid w:val="00951161"/>
    <w:rsid w:val="00952EC1"/>
    <w:rsid w:val="00953C37"/>
    <w:rsid w:val="0095451F"/>
    <w:rsid w:val="00954811"/>
    <w:rsid w:val="00954DC3"/>
    <w:rsid w:val="0095546A"/>
    <w:rsid w:val="00956220"/>
    <w:rsid w:val="00957997"/>
    <w:rsid w:val="0096000A"/>
    <w:rsid w:val="00961BAB"/>
    <w:rsid w:val="00962406"/>
    <w:rsid w:val="009630CB"/>
    <w:rsid w:val="00970E0B"/>
    <w:rsid w:val="00972688"/>
    <w:rsid w:val="0097394D"/>
    <w:rsid w:val="00973D8A"/>
    <w:rsid w:val="00974BF6"/>
    <w:rsid w:val="00974E9B"/>
    <w:rsid w:val="009751A1"/>
    <w:rsid w:val="00975A4E"/>
    <w:rsid w:val="00976ED6"/>
    <w:rsid w:val="00977F15"/>
    <w:rsid w:val="00981F8F"/>
    <w:rsid w:val="00982AB4"/>
    <w:rsid w:val="009831C0"/>
    <w:rsid w:val="0098321A"/>
    <w:rsid w:val="00983D9E"/>
    <w:rsid w:val="00984F2F"/>
    <w:rsid w:val="009853C7"/>
    <w:rsid w:val="009856BF"/>
    <w:rsid w:val="00985C5E"/>
    <w:rsid w:val="00986228"/>
    <w:rsid w:val="0099130E"/>
    <w:rsid w:val="00991803"/>
    <w:rsid w:val="00992214"/>
    <w:rsid w:val="00993340"/>
    <w:rsid w:val="00995D81"/>
    <w:rsid w:val="009A37CC"/>
    <w:rsid w:val="009A3FCC"/>
    <w:rsid w:val="009A469B"/>
    <w:rsid w:val="009A4963"/>
    <w:rsid w:val="009A56DF"/>
    <w:rsid w:val="009A6AF9"/>
    <w:rsid w:val="009B02B0"/>
    <w:rsid w:val="009B2AF9"/>
    <w:rsid w:val="009B364D"/>
    <w:rsid w:val="009B4D8D"/>
    <w:rsid w:val="009C046D"/>
    <w:rsid w:val="009C05B1"/>
    <w:rsid w:val="009C0D20"/>
    <w:rsid w:val="009C3BC4"/>
    <w:rsid w:val="009C6BDF"/>
    <w:rsid w:val="009C702B"/>
    <w:rsid w:val="009C71EA"/>
    <w:rsid w:val="009D2D13"/>
    <w:rsid w:val="009D5052"/>
    <w:rsid w:val="009D5FD5"/>
    <w:rsid w:val="009D5FD6"/>
    <w:rsid w:val="009D7533"/>
    <w:rsid w:val="009D7980"/>
    <w:rsid w:val="009E00BF"/>
    <w:rsid w:val="009E2BCB"/>
    <w:rsid w:val="009E2DCF"/>
    <w:rsid w:val="009E42D9"/>
    <w:rsid w:val="009E52E5"/>
    <w:rsid w:val="009E5D6D"/>
    <w:rsid w:val="009E610B"/>
    <w:rsid w:val="009E674F"/>
    <w:rsid w:val="009E6B25"/>
    <w:rsid w:val="009E7547"/>
    <w:rsid w:val="009F0921"/>
    <w:rsid w:val="009F0F96"/>
    <w:rsid w:val="009F1AD3"/>
    <w:rsid w:val="009F1C5B"/>
    <w:rsid w:val="009F6F49"/>
    <w:rsid w:val="00A00C29"/>
    <w:rsid w:val="00A02103"/>
    <w:rsid w:val="00A021F9"/>
    <w:rsid w:val="00A03BCD"/>
    <w:rsid w:val="00A0425C"/>
    <w:rsid w:val="00A051B2"/>
    <w:rsid w:val="00A054DB"/>
    <w:rsid w:val="00A06276"/>
    <w:rsid w:val="00A07986"/>
    <w:rsid w:val="00A10AE0"/>
    <w:rsid w:val="00A10B97"/>
    <w:rsid w:val="00A10F6B"/>
    <w:rsid w:val="00A12CC2"/>
    <w:rsid w:val="00A12EFE"/>
    <w:rsid w:val="00A13784"/>
    <w:rsid w:val="00A145D6"/>
    <w:rsid w:val="00A16B4B"/>
    <w:rsid w:val="00A174ED"/>
    <w:rsid w:val="00A21A0F"/>
    <w:rsid w:val="00A21F91"/>
    <w:rsid w:val="00A23B3A"/>
    <w:rsid w:val="00A24418"/>
    <w:rsid w:val="00A24D48"/>
    <w:rsid w:val="00A27078"/>
    <w:rsid w:val="00A27FCF"/>
    <w:rsid w:val="00A30B99"/>
    <w:rsid w:val="00A30E02"/>
    <w:rsid w:val="00A3127B"/>
    <w:rsid w:val="00A317A4"/>
    <w:rsid w:val="00A319AA"/>
    <w:rsid w:val="00A37185"/>
    <w:rsid w:val="00A41940"/>
    <w:rsid w:val="00A41C43"/>
    <w:rsid w:val="00A41EE8"/>
    <w:rsid w:val="00A442B2"/>
    <w:rsid w:val="00A45770"/>
    <w:rsid w:val="00A50EF1"/>
    <w:rsid w:val="00A528DB"/>
    <w:rsid w:val="00A52ED4"/>
    <w:rsid w:val="00A54337"/>
    <w:rsid w:val="00A609E2"/>
    <w:rsid w:val="00A60A7A"/>
    <w:rsid w:val="00A60C01"/>
    <w:rsid w:val="00A60ECB"/>
    <w:rsid w:val="00A61C0F"/>
    <w:rsid w:val="00A663C6"/>
    <w:rsid w:val="00A718A6"/>
    <w:rsid w:val="00A72462"/>
    <w:rsid w:val="00A759F3"/>
    <w:rsid w:val="00A75B94"/>
    <w:rsid w:val="00A763F6"/>
    <w:rsid w:val="00A80B51"/>
    <w:rsid w:val="00A81861"/>
    <w:rsid w:val="00A81F2E"/>
    <w:rsid w:val="00A82BC6"/>
    <w:rsid w:val="00A82C11"/>
    <w:rsid w:val="00A832BA"/>
    <w:rsid w:val="00A83E90"/>
    <w:rsid w:val="00A84105"/>
    <w:rsid w:val="00A86CCA"/>
    <w:rsid w:val="00A86CF4"/>
    <w:rsid w:val="00A87523"/>
    <w:rsid w:val="00A87E1D"/>
    <w:rsid w:val="00A927A3"/>
    <w:rsid w:val="00A94AED"/>
    <w:rsid w:val="00A959F9"/>
    <w:rsid w:val="00A971B3"/>
    <w:rsid w:val="00A97578"/>
    <w:rsid w:val="00AA08A7"/>
    <w:rsid w:val="00AA3FC2"/>
    <w:rsid w:val="00AA516C"/>
    <w:rsid w:val="00AA559B"/>
    <w:rsid w:val="00AA588A"/>
    <w:rsid w:val="00AB0612"/>
    <w:rsid w:val="00AB0E9F"/>
    <w:rsid w:val="00AB2592"/>
    <w:rsid w:val="00AB25EC"/>
    <w:rsid w:val="00AB3E61"/>
    <w:rsid w:val="00AB6DC5"/>
    <w:rsid w:val="00AB79DB"/>
    <w:rsid w:val="00AC08A3"/>
    <w:rsid w:val="00AC0F51"/>
    <w:rsid w:val="00AC1689"/>
    <w:rsid w:val="00AC1F82"/>
    <w:rsid w:val="00AC31F0"/>
    <w:rsid w:val="00AC59BE"/>
    <w:rsid w:val="00AD0D3F"/>
    <w:rsid w:val="00AD1C59"/>
    <w:rsid w:val="00AD2158"/>
    <w:rsid w:val="00AD220C"/>
    <w:rsid w:val="00AD372D"/>
    <w:rsid w:val="00AE0F61"/>
    <w:rsid w:val="00AE539A"/>
    <w:rsid w:val="00AF062B"/>
    <w:rsid w:val="00AF0AA9"/>
    <w:rsid w:val="00AF0F15"/>
    <w:rsid w:val="00AF115C"/>
    <w:rsid w:val="00AF1EA9"/>
    <w:rsid w:val="00AF20C1"/>
    <w:rsid w:val="00AF2223"/>
    <w:rsid w:val="00B00F37"/>
    <w:rsid w:val="00B020F2"/>
    <w:rsid w:val="00B021B8"/>
    <w:rsid w:val="00B0281B"/>
    <w:rsid w:val="00B05C9C"/>
    <w:rsid w:val="00B063F8"/>
    <w:rsid w:val="00B0723F"/>
    <w:rsid w:val="00B10398"/>
    <w:rsid w:val="00B1094B"/>
    <w:rsid w:val="00B11044"/>
    <w:rsid w:val="00B115C5"/>
    <w:rsid w:val="00B129BC"/>
    <w:rsid w:val="00B132D9"/>
    <w:rsid w:val="00B1349B"/>
    <w:rsid w:val="00B1435B"/>
    <w:rsid w:val="00B14FC5"/>
    <w:rsid w:val="00B153D9"/>
    <w:rsid w:val="00B1718B"/>
    <w:rsid w:val="00B1745B"/>
    <w:rsid w:val="00B17FB3"/>
    <w:rsid w:val="00B20718"/>
    <w:rsid w:val="00B20966"/>
    <w:rsid w:val="00B250E9"/>
    <w:rsid w:val="00B27F16"/>
    <w:rsid w:val="00B31BDD"/>
    <w:rsid w:val="00B33271"/>
    <w:rsid w:val="00B3403A"/>
    <w:rsid w:val="00B355D7"/>
    <w:rsid w:val="00B35613"/>
    <w:rsid w:val="00B35EF0"/>
    <w:rsid w:val="00B36CD0"/>
    <w:rsid w:val="00B37780"/>
    <w:rsid w:val="00B37DB9"/>
    <w:rsid w:val="00B4162E"/>
    <w:rsid w:val="00B4209C"/>
    <w:rsid w:val="00B47646"/>
    <w:rsid w:val="00B510B2"/>
    <w:rsid w:val="00B51B10"/>
    <w:rsid w:val="00B52230"/>
    <w:rsid w:val="00B544AB"/>
    <w:rsid w:val="00B54867"/>
    <w:rsid w:val="00B55763"/>
    <w:rsid w:val="00B5666B"/>
    <w:rsid w:val="00B57ABD"/>
    <w:rsid w:val="00B60AC4"/>
    <w:rsid w:val="00B6186F"/>
    <w:rsid w:val="00B61A4E"/>
    <w:rsid w:val="00B63589"/>
    <w:rsid w:val="00B639C5"/>
    <w:rsid w:val="00B63BEB"/>
    <w:rsid w:val="00B6495D"/>
    <w:rsid w:val="00B65D2B"/>
    <w:rsid w:val="00B663F3"/>
    <w:rsid w:val="00B6654C"/>
    <w:rsid w:val="00B668D3"/>
    <w:rsid w:val="00B66CFB"/>
    <w:rsid w:val="00B67941"/>
    <w:rsid w:val="00B67A8D"/>
    <w:rsid w:val="00B7190B"/>
    <w:rsid w:val="00B73EAB"/>
    <w:rsid w:val="00B763C4"/>
    <w:rsid w:val="00B76DBF"/>
    <w:rsid w:val="00B81F81"/>
    <w:rsid w:val="00B82072"/>
    <w:rsid w:val="00B83C51"/>
    <w:rsid w:val="00B85E71"/>
    <w:rsid w:val="00B92B50"/>
    <w:rsid w:val="00B9426A"/>
    <w:rsid w:val="00B94696"/>
    <w:rsid w:val="00B949B9"/>
    <w:rsid w:val="00B9530C"/>
    <w:rsid w:val="00B962A6"/>
    <w:rsid w:val="00B96B78"/>
    <w:rsid w:val="00B973A6"/>
    <w:rsid w:val="00BA04AB"/>
    <w:rsid w:val="00BA09C2"/>
    <w:rsid w:val="00BA29CC"/>
    <w:rsid w:val="00BA30EC"/>
    <w:rsid w:val="00BA60E1"/>
    <w:rsid w:val="00BA6121"/>
    <w:rsid w:val="00BA6822"/>
    <w:rsid w:val="00BA72D6"/>
    <w:rsid w:val="00BA7974"/>
    <w:rsid w:val="00BB0128"/>
    <w:rsid w:val="00BB23E1"/>
    <w:rsid w:val="00BB3198"/>
    <w:rsid w:val="00BB5A42"/>
    <w:rsid w:val="00BB5AE5"/>
    <w:rsid w:val="00BB6B02"/>
    <w:rsid w:val="00BC0E97"/>
    <w:rsid w:val="00BC1F59"/>
    <w:rsid w:val="00BC2898"/>
    <w:rsid w:val="00BC34E2"/>
    <w:rsid w:val="00BC5CAC"/>
    <w:rsid w:val="00BC78AF"/>
    <w:rsid w:val="00BC7C3C"/>
    <w:rsid w:val="00BD040D"/>
    <w:rsid w:val="00BD0480"/>
    <w:rsid w:val="00BD0523"/>
    <w:rsid w:val="00BD05FD"/>
    <w:rsid w:val="00BD1364"/>
    <w:rsid w:val="00BD2711"/>
    <w:rsid w:val="00BD2F04"/>
    <w:rsid w:val="00BD321B"/>
    <w:rsid w:val="00BD3FAF"/>
    <w:rsid w:val="00BD4939"/>
    <w:rsid w:val="00BD4A09"/>
    <w:rsid w:val="00BD54BB"/>
    <w:rsid w:val="00BD57FF"/>
    <w:rsid w:val="00BD67ED"/>
    <w:rsid w:val="00BE0098"/>
    <w:rsid w:val="00BE05B0"/>
    <w:rsid w:val="00BE0D77"/>
    <w:rsid w:val="00BE35F1"/>
    <w:rsid w:val="00BE3FFF"/>
    <w:rsid w:val="00BE4033"/>
    <w:rsid w:val="00BE5432"/>
    <w:rsid w:val="00BE569A"/>
    <w:rsid w:val="00BE6240"/>
    <w:rsid w:val="00BE6731"/>
    <w:rsid w:val="00BE676B"/>
    <w:rsid w:val="00BE76F1"/>
    <w:rsid w:val="00BE7994"/>
    <w:rsid w:val="00BF0867"/>
    <w:rsid w:val="00BF09FF"/>
    <w:rsid w:val="00BF1B84"/>
    <w:rsid w:val="00BF383A"/>
    <w:rsid w:val="00BF3CF9"/>
    <w:rsid w:val="00BF6BA5"/>
    <w:rsid w:val="00BF7957"/>
    <w:rsid w:val="00BF7D04"/>
    <w:rsid w:val="00C005BD"/>
    <w:rsid w:val="00C0066B"/>
    <w:rsid w:val="00C010FF"/>
    <w:rsid w:val="00C02BAD"/>
    <w:rsid w:val="00C03F83"/>
    <w:rsid w:val="00C05CE3"/>
    <w:rsid w:val="00C05EDA"/>
    <w:rsid w:val="00C0607F"/>
    <w:rsid w:val="00C06A97"/>
    <w:rsid w:val="00C12415"/>
    <w:rsid w:val="00C12AA8"/>
    <w:rsid w:val="00C14DFC"/>
    <w:rsid w:val="00C1564F"/>
    <w:rsid w:val="00C16282"/>
    <w:rsid w:val="00C16C72"/>
    <w:rsid w:val="00C17BA4"/>
    <w:rsid w:val="00C17E72"/>
    <w:rsid w:val="00C22FF7"/>
    <w:rsid w:val="00C23E8F"/>
    <w:rsid w:val="00C24DA6"/>
    <w:rsid w:val="00C24DA7"/>
    <w:rsid w:val="00C25B90"/>
    <w:rsid w:val="00C26C86"/>
    <w:rsid w:val="00C27057"/>
    <w:rsid w:val="00C31011"/>
    <w:rsid w:val="00C31765"/>
    <w:rsid w:val="00C3351C"/>
    <w:rsid w:val="00C343EA"/>
    <w:rsid w:val="00C34E83"/>
    <w:rsid w:val="00C404CE"/>
    <w:rsid w:val="00C4104B"/>
    <w:rsid w:val="00C41632"/>
    <w:rsid w:val="00C41CD9"/>
    <w:rsid w:val="00C42F2A"/>
    <w:rsid w:val="00C43AF5"/>
    <w:rsid w:val="00C442A6"/>
    <w:rsid w:val="00C44583"/>
    <w:rsid w:val="00C454BB"/>
    <w:rsid w:val="00C45CE4"/>
    <w:rsid w:val="00C47325"/>
    <w:rsid w:val="00C47C87"/>
    <w:rsid w:val="00C5156E"/>
    <w:rsid w:val="00C535BB"/>
    <w:rsid w:val="00C53E5C"/>
    <w:rsid w:val="00C5410B"/>
    <w:rsid w:val="00C54B78"/>
    <w:rsid w:val="00C55461"/>
    <w:rsid w:val="00C55C34"/>
    <w:rsid w:val="00C56648"/>
    <w:rsid w:val="00C56E26"/>
    <w:rsid w:val="00C57198"/>
    <w:rsid w:val="00C5766C"/>
    <w:rsid w:val="00C60504"/>
    <w:rsid w:val="00C610F4"/>
    <w:rsid w:val="00C627E8"/>
    <w:rsid w:val="00C6407D"/>
    <w:rsid w:val="00C6458A"/>
    <w:rsid w:val="00C65C76"/>
    <w:rsid w:val="00C65F68"/>
    <w:rsid w:val="00C67813"/>
    <w:rsid w:val="00C71667"/>
    <w:rsid w:val="00C71FBB"/>
    <w:rsid w:val="00C73279"/>
    <w:rsid w:val="00C73A78"/>
    <w:rsid w:val="00C74837"/>
    <w:rsid w:val="00C750D8"/>
    <w:rsid w:val="00C75179"/>
    <w:rsid w:val="00C7693E"/>
    <w:rsid w:val="00C81732"/>
    <w:rsid w:val="00C82B67"/>
    <w:rsid w:val="00C82E08"/>
    <w:rsid w:val="00C84220"/>
    <w:rsid w:val="00C86F6B"/>
    <w:rsid w:val="00C86FE7"/>
    <w:rsid w:val="00C87683"/>
    <w:rsid w:val="00C91A4C"/>
    <w:rsid w:val="00C92EAA"/>
    <w:rsid w:val="00C93019"/>
    <w:rsid w:val="00C93F2F"/>
    <w:rsid w:val="00C96778"/>
    <w:rsid w:val="00C96A49"/>
    <w:rsid w:val="00CA03C2"/>
    <w:rsid w:val="00CA1597"/>
    <w:rsid w:val="00CA1758"/>
    <w:rsid w:val="00CA1A67"/>
    <w:rsid w:val="00CA3AC1"/>
    <w:rsid w:val="00CA55F3"/>
    <w:rsid w:val="00CA6019"/>
    <w:rsid w:val="00CA614E"/>
    <w:rsid w:val="00CA6A56"/>
    <w:rsid w:val="00CB2680"/>
    <w:rsid w:val="00CB292E"/>
    <w:rsid w:val="00CB33BD"/>
    <w:rsid w:val="00CB45E2"/>
    <w:rsid w:val="00CB6B06"/>
    <w:rsid w:val="00CB6CB0"/>
    <w:rsid w:val="00CC057A"/>
    <w:rsid w:val="00CC1BBC"/>
    <w:rsid w:val="00CC205D"/>
    <w:rsid w:val="00CC2CC2"/>
    <w:rsid w:val="00CC31AF"/>
    <w:rsid w:val="00CC46A5"/>
    <w:rsid w:val="00CC5EA8"/>
    <w:rsid w:val="00CC5EFD"/>
    <w:rsid w:val="00CC5F1B"/>
    <w:rsid w:val="00CC6101"/>
    <w:rsid w:val="00CC6B7B"/>
    <w:rsid w:val="00CC7156"/>
    <w:rsid w:val="00CC7931"/>
    <w:rsid w:val="00CD026B"/>
    <w:rsid w:val="00CD1403"/>
    <w:rsid w:val="00CD14B0"/>
    <w:rsid w:val="00CD55D0"/>
    <w:rsid w:val="00CD5855"/>
    <w:rsid w:val="00CD5A25"/>
    <w:rsid w:val="00CE07B2"/>
    <w:rsid w:val="00CE13BB"/>
    <w:rsid w:val="00CE4098"/>
    <w:rsid w:val="00CE4650"/>
    <w:rsid w:val="00CE47C5"/>
    <w:rsid w:val="00CE4A98"/>
    <w:rsid w:val="00CE695F"/>
    <w:rsid w:val="00CE7497"/>
    <w:rsid w:val="00CF01BF"/>
    <w:rsid w:val="00CF172E"/>
    <w:rsid w:val="00CF2E13"/>
    <w:rsid w:val="00CF373B"/>
    <w:rsid w:val="00CF3E5A"/>
    <w:rsid w:val="00CF6694"/>
    <w:rsid w:val="00CF6FDD"/>
    <w:rsid w:val="00CF734D"/>
    <w:rsid w:val="00D00229"/>
    <w:rsid w:val="00D00BC8"/>
    <w:rsid w:val="00D01290"/>
    <w:rsid w:val="00D01601"/>
    <w:rsid w:val="00D03ADC"/>
    <w:rsid w:val="00D054A4"/>
    <w:rsid w:val="00D05B94"/>
    <w:rsid w:val="00D05C3A"/>
    <w:rsid w:val="00D06331"/>
    <w:rsid w:val="00D06E7B"/>
    <w:rsid w:val="00D10C36"/>
    <w:rsid w:val="00D10FA6"/>
    <w:rsid w:val="00D11A7C"/>
    <w:rsid w:val="00D12223"/>
    <w:rsid w:val="00D12A62"/>
    <w:rsid w:val="00D12A6C"/>
    <w:rsid w:val="00D12D71"/>
    <w:rsid w:val="00D12DE7"/>
    <w:rsid w:val="00D130F0"/>
    <w:rsid w:val="00D1394F"/>
    <w:rsid w:val="00D14116"/>
    <w:rsid w:val="00D14D5E"/>
    <w:rsid w:val="00D15D5B"/>
    <w:rsid w:val="00D17846"/>
    <w:rsid w:val="00D17B7A"/>
    <w:rsid w:val="00D21905"/>
    <w:rsid w:val="00D22B78"/>
    <w:rsid w:val="00D23070"/>
    <w:rsid w:val="00D24A2B"/>
    <w:rsid w:val="00D24A36"/>
    <w:rsid w:val="00D252FF"/>
    <w:rsid w:val="00D25E6A"/>
    <w:rsid w:val="00D265E0"/>
    <w:rsid w:val="00D31AEB"/>
    <w:rsid w:val="00D336FE"/>
    <w:rsid w:val="00D34978"/>
    <w:rsid w:val="00D34F35"/>
    <w:rsid w:val="00D36873"/>
    <w:rsid w:val="00D400BE"/>
    <w:rsid w:val="00D42150"/>
    <w:rsid w:val="00D42325"/>
    <w:rsid w:val="00D43319"/>
    <w:rsid w:val="00D439AC"/>
    <w:rsid w:val="00D45736"/>
    <w:rsid w:val="00D50733"/>
    <w:rsid w:val="00D5118D"/>
    <w:rsid w:val="00D51306"/>
    <w:rsid w:val="00D51387"/>
    <w:rsid w:val="00D51549"/>
    <w:rsid w:val="00D547C2"/>
    <w:rsid w:val="00D612E4"/>
    <w:rsid w:val="00D61366"/>
    <w:rsid w:val="00D6191D"/>
    <w:rsid w:val="00D62EC3"/>
    <w:rsid w:val="00D65188"/>
    <w:rsid w:val="00D65265"/>
    <w:rsid w:val="00D66235"/>
    <w:rsid w:val="00D7005F"/>
    <w:rsid w:val="00D715D4"/>
    <w:rsid w:val="00D73612"/>
    <w:rsid w:val="00D73B0F"/>
    <w:rsid w:val="00D73BF9"/>
    <w:rsid w:val="00D74325"/>
    <w:rsid w:val="00D74C52"/>
    <w:rsid w:val="00D753D6"/>
    <w:rsid w:val="00D7610D"/>
    <w:rsid w:val="00D76455"/>
    <w:rsid w:val="00D7697B"/>
    <w:rsid w:val="00D825F9"/>
    <w:rsid w:val="00D830B3"/>
    <w:rsid w:val="00D842F5"/>
    <w:rsid w:val="00D850BD"/>
    <w:rsid w:val="00D863E4"/>
    <w:rsid w:val="00D908B3"/>
    <w:rsid w:val="00D90ABD"/>
    <w:rsid w:val="00D910C7"/>
    <w:rsid w:val="00D93162"/>
    <w:rsid w:val="00D93BB0"/>
    <w:rsid w:val="00D93ECB"/>
    <w:rsid w:val="00D94694"/>
    <w:rsid w:val="00D94BE7"/>
    <w:rsid w:val="00D94C21"/>
    <w:rsid w:val="00D94EE2"/>
    <w:rsid w:val="00D958AE"/>
    <w:rsid w:val="00D970D6"/>
    <w:rsid w:val="00DA0866"/>
    <w:rsid w:val="00DA25E8"/>
    <w:rsid w:val="00DA3B1F"/>
    <w:rsid w:val="00DA51CD"/>
    <w:rsid w:val="00DA62A6"/>
    <w:rsid w:val="00DA6D64"/>
    <w:rsid w:val="00DA7745"/>
    <w:rsid w:val="00DB0DAE"/>
    <w:rsid w:val="00DB1CC3"/>
    <w:rsid w:val="00DB3CC7"/>
    <w:rsid w:val="00DB4BC8"/>
    <w:rsid w:val="00DB5847"/>
    <w:rsid w:val="00DB5CD2"/>
    <w:rsid w:val="00DB6684"/>
    <w:rsid w:val="00DB68EC"/>
    <w:rsid w:val="00DB6917"/>
    <w:rsid w:val="00DB7E4C"/>
    <w:rsid w:val="00DC187F"/>
    <w:rsid w:val="00DC28BB"/>
    <w:rsid w:val="00DC50E1"/>
    <w:rsid w:val="00DC58D0"/>
    <w:rsid w:val="00DC5CBC"/>
    <w:rsid w:val="00DC60D6"/>
    <w:rsid w:val="00DC660E"/>
    <w:rsid w:val="00DC685F"/>
    <w:rsid w:val="00DD0AAF"/>
    <w:rsid w:val="00DD10E5"/>
    <w:rsid w:val="00DD257D"/>
    <w:rsid w:val="00DD3136"/>
    <w:rsid w:val="00DD4262"/>
    <w:rsid w:val="00DD46C1"/>
    <w:rsid w:val="00DD494C"/>
    <w:rsid w:val="00DD74DE"/>
    <w:rsid w:val="00DE0457"/>
    <w:rsid w:val="00DE0A03"/>
    <w:rsid w:val="00DE211C"/>
    <w:rsid w:val="00DE331E"/>
    <w:rsid w:val="00DE33A6"/>
    <w:rsid w:val="00DE36A9"/>
    <w:rsid w:val="00DE4A61"/>
    <w:rsid w:val="00DE79E5"/>
    <w:rsid w:val="00DF0050"/>
    <w:rsid w:val="00DF08A8"/>
    <w:rsid w:val="00DF0C5F"/>
    <w:rsid w:val="00DF1A28"/>
    <w:rsid w:val="00DF27BB"/>
    <w:rsid w:val="00DF297A"/>
    <w:rsid w:val="00DF3C0C"/>
    <w:rsid w:val="00DF666C"/>
    <w:rsid w:val="00DF6A96"/>
    <w:rsid w:val="00E001E0"/>
    <w:rsid w:val="00E00363"/>
    <w:rsid w:val="00E0139B"/>
    <w:rsid w:val="00E07880"/>
    <w:rsid w:val="00E101C1"/>
    <w:rsid w:val="00E124AB"/>
    <w:rsid w:val="00E129CB"/>
    <w:rsid w:val="00E17482"/>
    <w:rsid w:val="00E17CC9"/>
    <w:rsid w:val="00E17E94"/>
    <w:rsid w:val="00E20A7C"/>
    <w:rsid w:val="00E210EE"/>
    <w:rsid w:val="00E2318E"/>
    <w:rsid w:val="00E25B1C"/>
    <w:rsid w:val="00E31002"/>
    <w:rsid w:val="00E315F1"/>
    <w:rsid w:val="00E31AE7"/>
    <w:rsid w:val="00E31FE0"/>
    <w:rsid w:val="00E32989"/>
    <w:rsid w:val="00E32D05"/>
    <w:rsid w:val="00E335FD"/>
    <w:rsid w:val="00E36D0E"/>
    <w:rsid w:val="00E40CB8"/>
    <w:rsid w:val="00E428EA"/>
    <w:rsid w:val="00E43C92"/>
    <w:rsid w:val="00E44689"/>
    <w:rsid w:val="00E44CDB"/>
    <w:rsid w:val="00E4706F"/>
    <w:rsid w:val="00E50155"/>
    <w:rsid w:val="00E5029D"/>
    <w:rsid w:val="00E51019"/>
    <w:rsid w:val="00E51E41"/>
    <w:rsid w:val="00E55191"/>
    <w:rsid w:val="00E55ACE"/>
    <w:rsid w:val="00E6057C"/>
    <w:rsid w:val="00E61663"/>
    <w:rsid w:val="00E61F4B"/>
    <w:rsid w:val="00E62A6B"/>
    <w:rsid w:val="00E64298"/>
    <w:rsid w:val="00E646AA"/>
    <w:rsid w:val="00E65A21"/>
    <w:rsid w:val="00E70751"/>
    <w:rsid w:val="00E70AF3"/>
    <w:rsid w:val="00E722BD"/>
    <w:rsid w:val="00E745F1"/>
    <w:rsid w:val="00E74B24"/>
    <w:rsid w:val="00E74E45"/>
    <w:rsid w:val="00E74EF2"/>
    <w:rsid w:val="00E7665C"/>
    <w:rsid w:val="00E81890"/>
    <w:rsid w:val="00E912FB"/>
    <w:rsid w:val="00E91EF8"/>
    <w:rsid w:val="00E92328"/>
    <w:rsid w:val="00E95A16"/>
    <w:rsid w:val="00E96493"/>
    <w:rsid w:val="00E96FC0"/>
    <w:rsid w:val="00E97122"/>
    <w:rsid w:val="00EA00FD"/>
    <w:rsid w:val="00EA08D9"/>
    <w:rsid w:val="00EA09DC"/>
    <w:rsid w:val="00EA1921"/>
    <w:rsid w:val="00EA38EC"/>
    <w:rsid w:val="00EA3BE7"/>
    <w:rsid w:val="00EA49B0"/>
    <w:rsid w:val="00EA4A8E"/>
    <w:rsid w:val="00EA565C"/>
    <w:rsid w:val="00EB12EC"/>
    <w:rsid w:val="00EB220E"/>
    <w:rsid w:val="00EB359A"/>
    <w:rsid w:val="00EB5152"/>
    <w:rsid w:val="00EB53CF"/>
    <w:rsid w:val="00EB609B"/>
    <w:rsid w:val="00EB6250"/>
    <w:rsid w:val="00EC13FA"/>
    <w:rsid w:val="00EC1700"/>
    <w:rsid w:val="00EC24A4"/>
    <w:rsid w:val="00EC2521"/>
    <w:rsid w:val="00EC30DD"/>
    <w:rsid w:val="00EC34CF"/>
    <w:rsid w:val="00EC3F13"/>
    <w:rsid w:val="00EC4958"/>
    <w:rsid w:val="00EC5378"/>
    <w:rsid w:val="00EC64D0"/>
    <w:rsid w:val="00EC70BE"/>
    <w:rsid w:val="00ED3118"/>
    <w:rsid w:val="00ED4F30"/>
    <w:rsid w:val="00ED6C47"/>
    <w:rsid w:val="00ED75DC"/>
    <w:rsid w:val="00ED77D1"/>
    <w:rsid w:val="00EE0486"/>
    <w:rsid w:val="00EE0CE0"/>
    <w:rsid w:val="00EE2334"/>
    <w:rsid w:val="00EE261F"/>
    <w:rsid w:val="00EE28BC"/>
    <w:rsid w:val="00EE6AC7"/>
    <w:rsid w:val="00EE6C3D"/>
    <w:rsid w:val="00EE7D2B"/>
    <w:rsid w:val="00EE7DF5"/>
    <w:rsid w:val="00EF1065"/>
    <w:rsid w:val="00EF34BE"/>
    <w:rsid w:val="00EF51B0"/>
    <w:rsid w:val="00EF7F31"/>
    <w:rsid w:val="00F02AF0"/>
    <w:rsid w:val="00F03389"/>
    <w:rsid w:val="00F0448F"/>
    <w:rsid w:val="00F05029"/>
    <w:rsid w:val="00F053C9"/>
    <w:rsid w:val="00F06929"/>
    <w:rsid w:val="00F06B7D"/>
    <w:rsid w:val="00F072BB"/>
    <w:rsid w:val="00F07970"/>
    <w:rsid w:val="00F10889"/>
    <w:rsid w:val="00F1337A"/>
    <w:rsid w:val="00F13708"/>
    <w:rsid w:val="00F142E6"/>
    <w:rsid w:val="00F15332"/>
    <w:rsid w:val="00F15F8E"/>
    <w:rsid w:val="00F176FA"/>
    <w:rsid w:val="00F17BBB"/>
    <w:rsid w:val="00F214AA"/>
    <w:rsid w:val="00F22186"/>
    <w:rsid w:val="00F23DB3"/>
    <w:rsid w:val="00F27175"/>
    <w:rsid w:val="00F30D14"/>
    <w:rsid w:val="00F31B6D"/>
    <w:rsid w:val="00F31CDC"/>
    <w:rsid w:val="00F31DC9"/>
    <w:rsid w:val="00F31EBB"/>
    <w:rsid w:val="00F33517"/>
    <w:rsid w:val="00F33A75"/>
    <w:rsid w:val="00F36305"/>
    <w:rsid w:val="00F36946"/>
    <w:rsid w:val="00F37188"/>
    <w:rsid w:val="00F37D7F"/>
    <w:rsid w:val="00F40B5F"/>
    <w:rsid w:val="00F40EE0"/>
    <w:rsid w:val="00F416D6"/>
    <w:rsid w:val="00F41AAC"/>
    <w:rsid w:val="00F43EB7"/>
    <w:rsid w:val="00F442DF"/>
    <w:rsid w:val="00F443AF"/>
    <w:rsid w:val="00F450A6"/>
    <w:rsid w:val="00F469A9"/>
    <w:rsid w:val="00F47B94"/>
    <w:rsid w:val="00F53638"/>
    <w:rsid w:val="00F53687"/>
    <w:rsid w:val="00F54A05"/>
    <w:rsid w:val="00F5612F"/>
    <w:rsid w:val="00F562C0"/>
    <w:rsid w:val="00F57424"/>
    <w:rsid w:val="00F57A4F"/>
    <w:rsid w:val="00F60947"/>
    <w:rsid w:val="00F617AE"/>
    <w:rsid w:val="00F62355"/>
    <w:rsid w:val="00F649FB"/>
    <w:rsid w:val="00F657C8"/>
    <w:rsid w:val="00F65A68"/>
    <w:rsid w:val="00F666E1"/>
    <w:rsid w:val="00F66EEA"/>
    <w:rsid w:val="00F676D3"/>
    <w:rsid w:val="00F677FC"/>
    <w:rsid w:val="00F700BA"/>
    <w:rsid w:val="00F709D3"/>
    <w:rsid w:val="00F7102B"/>
    <w:rsid w:val="00F726E2"/>
    <w:rsid w:val="00F73746"/>
    <w:rsid w:val="00F73B36"/>
    <w:rsid w:val="00F75BD0"/>
    <w:rsid w:val="00F760B7"/>
    <w:rsid w:val="00F765A2"/>
    <w:rsid w:val="00F76C9B"/>
    <w:rsid w:val="00F77611"/>
    <w:rsid w:val="00F77B6F"/>
    <w:rsid w:val="00F77DA1"/>
    <w:rsid w:val="00F803A1"/>
    <w:rsid w:val="00F837C6"/>
    <w:rsid w:val="00F84551"/>
    <w:rsid w:val="00F84901"/>
    <w:rsid w:val="00F84F6A"/>
    <w:rsid w:val="00F85526"/>
    <w:rsid w:val="00F87F81"/>
    <w:rsid w:val="00F9003B"/>
    <w:rsid w:val="00F913A9"/>
    <w:rsid w:val="00F9603A"/>
    <w:rsid w:val="00F9643E"/>
    <w:rsid w:val="00F9761D"/>
    <w:rsid w:val="00FA1BA3"/>
    <w:rsid w:val="00FA1DA6"/>
    <w:rsid w:val="00FA24D8"/>
    <w:rsid w:val="00FA3962"/>
    <w:rsid w:val="00FA3BD0"/>
    <w:rsid w:val="00FA4868"/>
    <w:rsid w:val="00FA5EBF"/>
    <w:rsid w:val="00FB159C"/>
    <w:rsid w:val="00FB2865"/>
    <w:rsid w:val="00FB35EA"/>
    <w:rsid w:val="00FB3A85"/>
    <w:rsid w:val="00FB3E63"/>
    <w:rsid w:val="00FB4127"/>
    <w:rsid w:val="00FC002E"/>
    <w:rsid w:val="00FC0E5A"/>
    <w:rsid w:val="00FC4AAA"/>
    <w:rsid w:val="00FC6C20"/>
    <w:rsid w:val="00FC7037"/>
    <w:rsid w:val="00FD1547"/>
    <w:rsid w:val="00FD43A0"/>
    <w:rsid w:val="00FD6C56"/>
    <w:rsid w:val="00FD7288"/>
    <w:rsid w:val="00FE1F9A"/>
    <w:rsid w:val="00FE28F7"/>
    <w:rsid w:val="00FE2990"/>
    <w:rsid w:val="00FE2FFD"/>
    <w:rsid w:val="00FE3700"/>
    <w:rsid w:val="00FE3F4E"/>
    <w:rsid w:val="00FE4EC8"/>
    <w:rsid w:val="00FE5AA2"/>
    <w:rsid w:val="00FE7285"/>
    <w:rsid w:val="00FF03F7"/>
    <w:rsid w:val="00FF104F"/>
    <w:rsid w:val="00FF53B5"/>
    <w:rsid w:val="00FF5D52"/>
    <w:rsid w:val="00FF602B"/>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72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
    <w:basedOn w:val="DefaultParagraphFont"/>
    <w:link w:val="BVIfnrChar"/>
    <w:qFormat/>
    <w:rsid w:val="00A319AA"/>
    <w:rPr>
      <w:vertAlign w:val="superscript"/>
    </w:rPr>
  </w:style>
  <w:style w:type="character" w:styleId="Hyperlink">
    <w:name w:val="Hyperlink"/>
    <w:basedOn w:val="DefaultParagraphFont"/>
    <w:uiPriority w:val="99"/>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semiHidden/>
    <w:unhideWhenUsed/>
    <w:rsid w:val="00587486"/>
    <w:rPr>
      <w:color w:val="800080" w:themeColor="followedHyperlink"/>
      <w:u w:val="single"/>
    </w:rPr>
  </w:style>
  <w:style w:type="character" w:customStyle="1" w:styleId="hps">
    <w:name w:val="hps"/>
    <w:rsid w:val="0084230E"/>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84230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thecalifund.org/" TargetMode="External"/><Relationship Id="rId2" Type="http://schemas.openxmlformats.org/officeDocument/2006/relationships/hyperlink" Target="https://www.cbd.int/doc/c/80af/1256/4f0e7bc3a3263b61bc9c5093/cop-16-inf-03-en.pdf" TargetMode="External"/><Relationship Id="rId1" Type="http://schemas.openxmlformats.org/officeDocument/2006/relationships/hyperlink" Target="https://www.cbd.int/documents/CBD/SBI/7/1" TargetMode="External"/><Relationship Id="rId5" Type="http://schemas.openxmlformats.org/officeDocument/2006/relationships/hyperlink" Target="https://www.ipbes.net/business-impact" TargetMode="External"/><Relationship Id="rId4" Type="http://schemas.openxmlformats.org/officeDocument/2006/relationships/hyperlink" Target="https://www.cbd.int/doc/c/d29a/e63d/78d672d080e4d3bd6f7fc39d/sbi-06-inf-16-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0CC0E71ED9E514BB6D7EC426A3C4EFC"/>
        <w:category>
          <w:name w:val="General"/>
          <w:gallery w:val="placeholder"/>
        </w:category>
        <w:types>
          <w:type w:val="bbPlcHdr"/>
        </w:types>
        <w:behaviors>
          <w:behavior w:val="content"/>
        </w:behaviors>
        <w:guid w:val="{1E94899C-A1DC-C547-9630-173D075D2207}"/>
      </w:docPartPr>
      <w:docPartBody>
        <w:p w:rsidR="008B4DAD" w:rsidRDefault="003A291E" w:rsidP="003A291E">
          <w:pPr>
            <w:pStyle w:val="30CC0E71ED9E514BB6D7EC426A3C4EFC"/>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B2"/>
    <w:family w:val="roman"/>
    <w:pitch w:val="variable"/>
    <w:sig w:usb0="00002003" w:usb1="80000000" w:usb2="00000008" w:usb3="00000000" w:csb0="00000041" w:csb1="00000000"/>
  </w:font>
  <w:font w:name="CG Times Bold">
    <w:altName w:val="Arial"/>
    <w:panose1 w:val="020B0604020202020204"/>
    <w:charset w:val="00"/>
    <w:family w:val="roman"/>
    <w:notTrueType/>
    <w:pitch w:val="default"/>
    <w:sig w:usb0="00000003" w:usb1="00000000" w:usb2="00000000" w:usb3="00000000" w:csb0="00000001" w:csb1="00000000"/>
  </w:font>
  <w:font w:name="Times New Roman Bold">
    <w:altName w:val="Times New Roman"/>
    <w:panose1 w:val="020B0604020202020204"/>
    <w:charset w:val="00"/>
    <w:family w:val="roman"/>
    <w:notTrueType/>
    <w:pitch w:val="default"/>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291E"/>
    <w:rsid w:val="003A291E"/>
    <w:rsid w:val="00572567"/>
    <w:rsid w:val="007C438E"/>
    <w:rsid w:val="008B4DAD"/>
    <w:rsid w:val="00E55464"/>
  </w:rsids>
  <m:mathPr>
    <m:mathFont m:val="Cambria Math"/>
    <m:brkBin m:val="before"/>
    <m:brkBinSub m:val="--"/>
    <m:smallFrac m:val="0"/>
    <m:dispDef/>
    <m:lMargin m:val="0"/>
    <m:rMargin m:val="0"/>
    <m:defJc m:val="centerGroup"/>
    <m:wrapIndent m:val="1440"/>
    <m:intLim m:val="subSup"/>
    <m:naryLim m:val="undOvr"/>
  </m:mathPr>
  <w:themeFontLang w:val="en-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IT" w:eastAsia="en-GB"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3A291E"/>
    <w:rPr>
      <w:color w:val="808080"/>
    </w:rPr>
  </w:style>
  <w:style w:type="paragraph" w:customStyle="1" w:styleId="30CC0E71ED9E514BB6D7EC426A3C4EFC">
    <w:name w:val="30CC0E71ED9E514BB6D7EC426A3C4EFC"/>
    <w:rsid w:val="003A291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42BC94F-DC7E-4B4A-A0D4-2F9D2140C2CB}">
  <ds:schemaRefs>
    <ds:schemaRef ds:uri="http://schemas.microsoft.com/sharepoint/v3/contenttype/forms"/>
  </ds:schemaRefs>
</ds:datastoreItem>
</file>

<file path=customXml/itemProps2.xml><?xml version="1.0" encoding="utf-8"?>
<ds:datastoreItem xmlns:ds="http://schemas.openxmlformats.org/officeDocument/2006/customXml" ds:itemID="{B0CD331D-9E2B-4690-B625-9B83C07F06CA}"/>
</file>

<file path=customXml/itemProps3.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customXml/itemProps4.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10</Pages>
  <Words>3905</Words>
  <Characters>22262</Characters>
  <Application>Microsoft Office Word</Application>
  <DocSecurity>0</DocSecurity>
  <Lines>185</Lines>
  <Paragraphs>52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استعراض تنفيذ استراتيجية حشد الموارد للفترة 2025-2030</vt:lpstr>
      <vt:lpstr>Annotated provisional agenda</vt:lpstr>
    </vt:vector>
  </TitlesOfParts>
  <Company>SCBD</Company>
  <LinksUpToDate>false</LinksUpToDate>
  <CharactersWithSpaces>26115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استعراض تنفيذ استراتيجية حشد الموارد للفترة 2025-2030</dc:title>
  <dc:subject>CBD/SBI/7/1/Add.1/Rev.1</dc:subject>
  <dc:creator>Secretariat of the Convention on Biological Diversity</dc:creator>
  <cp:keywords>CBD/SBI/7/3/Add.2</cp:keywords>
  <dc:description/>
  <cp:lastModifiedBy>Hani k</cp:lastModifiedBy>
  <cp:revision>3</cp:revision>
  <cp:lastPrinted>2026-06-18T22:33:00Z</cp:lastPrinted>
  <dcterms:created xsi:type="dcterms:W3CDTF">2026-06-18T22:33:00Z</dcterms:created>
  <dcterms:modified xsi:type="dcterms:W3CDTF">2026-06-18T22:33:00Z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ies>
</file>