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35D92CCB" w14:textId="77777777" w:rsidTr="001065E9">
        <w:trPr>
          <w:trHeight w:val="850"/>
        </w:trPr>
        <w:tc>
          <w:tcPr>
            <w:tcW w:w="975" w:type="dxa"/>
            <w:vAlign w:val="bottom"/>
          </w:tcPr>
          <w:p w14:paraId="500AC035" w14:textId="77777777" w:rsidR="005012FC" w:rsidRDefault="005012FC" w:rsidP="005012FC">
            <w:pPr>
              <w:pStyle w:val="AASmallLogo"/>
            </w:pPr>
            <w:r>
              <w:rPr>
                <w:noProof/>
                <w14:ligatures w14:val="standardContextual"/>
              </w:rPr>
              <w:drawing>
                <wp:inline distT="0" distB="0" distL="0" distR="0" wp14:anchorId="08D68652" wp14:editId="68F5237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77C9C40" w14:textId="77777777" w:rsidR="001065E9" w:rsidRDefault="001065E9" w:rsidP="005012FC">
            <w:pPr>
              <w:pStyle w:val="AASmallLogo"/>
            </w:pPr>
          </w:p>
        </w:tc>
        <w:tc>
          <w:tcPr>
            <w:tcW w:w="1434" w:type="dxa"/>
            <w:noWrap/>
            <w:vAlign w:val="bottom"/>
          </w:tcPr>
          <w:p w14:paraId="12832BC7" w14:textId="77777777" w:rsidR="005012FC" w:rsidRDefault="005012FC" w:rsidP="005012FC">
            <w:pPr>
              <w:pStyle w:val="AASmallLogo"/>
            </w:pPr>
            <w:r>
              <w:rPr>
                <w:noProof/>
                <w14:ligatures w14:val="standardContextual"/>
              </w:rPr>
              <w:drawing>
                <wp:inline distT="0" distB="0" distL="0" distR="0" wp14:anchorId="721C3822" wp14:editId="3FA26C82">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4D3333AE" w14:textId="77777777" w:rsidR="001065E9" w:rsidRDefault="001065E9" w:rsidP="005012FC">
            <w:pPr>
              <w:pStyle w:val="AASmallLogo"/>
            </w:pPr>
          </w:p>
        </w:tc>
        <w:tc>
          <w:tcPr>
            <w:tcW w:w="8073" w:type="dxa"/>
            <w:vAlign w:val="bottom"/>
          </w:tcPr>
          <w:p w14:paraId="40527181" w14:textId="7B4D8AA3" w:rsidR="001065E9" w:rsidRDefault="009C0BBB" w:rsidP="00DF78C4">
            <w:pPr>
              <w:pStyle w:val="ABSymbol"/>
            </w:pPr>
            <w:r>
              <w:rPr>
                <w:sz w:val="40"/>
              </w:rPr>
              <w:t>CBD</w:t>
            </w:r>
            <w:r w:rsidR="005012FC">
              <w:t>/</w:t>
            </w:r>
            <w:r>
              <w:t>SBSTTA</w:t>
            </w:r>
            <w:r w:rsidR="005012FC">
              <w:t>/</w:t>
            </w:r>
            <w:r>
              <w:t>27/</w:t>
            </w:r>
            <w:r w:rsidR="00285426">
              <w:t>3/Add.2</w:t>
            </w:r>
          </w:p>
        </w:tc>
      </w:tr>
    </w:tbl>
    <w:p w14:paraId="679833CC"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14:paraId="008368F7" w14:textId="77777777" w:rsidTr="001065E9">
        <w:trPr>
          <w:trHeight w:val="1814"/>
        </w:trPr>
        <w:tc>
          <w:tcPr>
            <w:tcW w:w="7370" w:type="dxa"/>
          </w:tcPr>
          <w:p w14:paraId="550800F6" w14:textId="77777777" w:rsidR="005012FC" w:rsidRDefault="005012FC" w:rsidP="005012FC">
            <w:pPr>
              <w:pStyle w:val="ACLargeLogo"/>
            </w:pPr>
            <w:r>
              <w:rPr>
                <w:noProof/>
                <w14:ligatures w14:val="standardContextual"/>
              </w:rPr>
              <w:drawing>
                <wp:inline distT="0" distB="0" distL="0" distR="0" wp14:anchorId="55299051" wp14:editId="36924C24">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2F19ADC4" w14:textId="77777777" w:rsidR="001065E9" w:rsidRDefault="001065E9" w:rsidP="005012FC">
            <w:pPr>
              <w:pStyle w:val="ACLargeLogo"/>
            </w:pPr>
          </w:p>
        </w:tc>
        <w:tc>
          <w:tcPr>
            <w:tcW w:w="3112" w:type="dxa"/>
          </w:tcPr>
          <w:p w14:paraId="072C0E39" w14:textId="77777777" w:rsidR="005012FC" w:rsidRDefault="005012FC" w:rsidP="005012FC">
            <w:pPr>
              <w:pStyle w:val="AEDistrNormal"/>
            </w:pPr>
            <w:r>
              <w:t>Distr.: General</w:t>
            </w:r>
          </w:p>
          <w:p w14:paraId="402A6844" w14:textId="085C6801" w:rsidR="005012FC" w:rsidRDefault="00176EE3" w:rsidP="005012FC">
            <w:pPr>
              <w:pStyle w:val="AEDistrNormal"/>
            </w:pPr>
            <w:r>
              <w:t xml:space="preserve">29 June </w:t>
            </w:r>
            <w:r w:rsidR="003B3B5F">
              <w:t>2025</w:t>
            </w:r>
          </w:p>
          <w:p w14:paraId="35EEBE16" w14:textId="77777777" w:rsidR="005012FC" w:rsidRDefault="005012FC" w:rsidP="005012FC">
            <w:pPr>
              <w:pStyle w:val="AEDistrNormal"/>
            </w:pPr>
          </w:p>
          <w:p w14:paraId="22FF337A" w14:textId="77777777" w:rsidR="005012FC" w:rsidRDefault="005012FC" w:rsidP="005012FC">
            <w:pPr>
              <w:pStyle w:val="AEDistrNormal"/>
            </w:pPr>
            <w:r>
              <w:t xml:space="preserve">Original: English </w:t>
            </w:r>
          </w:p>
          <w:p w14:paraId="33668EDC" w14:textId="77777777" w:rsidR="001065E9" w:rsidRDefault="001065E9" w:rsidP="005012FC">
            <w:pPr>
              <w:pStyle w:val="AEDistrNormal6pt"/>
            </w:pPr>
          </w:p>
        </w:tc>
      </w:tr>
    </w:tbl>
    <w:p w14:paraId="4C5E7371" w14:textId="77777777" w:rsidR="001065E9" w:rsidRPr="001065E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0939518E" w14:textId="77777777" w:rsidTr="001065E9">
        <w:trPr>
          <w:trHeight w:val="57"/>
        </w:trPr>
        <w:tc>
          <w:tcPr>
            <w:tcW w:w="6094" w:type="dxa"/>
          </w:tcPr>
          <w:p w14:paraId="5E7F9A3B" w14:textId="77777777" w:rsidR="005012FC" w:rsidRDefault="005012FC" w:rsidP="005012FC">
            <w:pPr>
              <w:pStyle w:val="AFCorN12Bold"/>
            </w:pPr>
            <w:r>
              <w:t xml:space="preserve">Subsidiary Body on Scientific, </w:t>
            </w:r>
            <w:r w:rsidR="007161A1">
              <w:br/>
            </w:r>
            <w:r>
              <w:t>Technical and Technological Advice</w:t>
            </w:r>
          </w:p>
          <w:p w14:paraId="604CA91E" w14:textId="77777777" w:rsidR="005012FC" w:rsidRDefault="00962822" w:rsidP="005012FC">
            <w:pPr>
              <w:pStyle w:val="AFCorNBold"/>
            </w:pPr>
            <w:r>
              <w:t>Twenty-seven</w:t>
            </w:r>
            <w:r w:rsidR="005012FC">
              <w:t xml:space="preserve">th meeting </w:t>
            </w:r>
          </w:p>
          <w:p w14:paraId="7800BC03" w14:textId="77777777" w:rsidR="005012FC" w:rsidRDefault="00962822" w:rsidP="005012FC">
            <w:pPr>
              <w:pStyle w:val="AFCorNNormal"/>
            </w:pPr>
            <w:r>
              <w:t xml:space="preserve">Panama City, </w:t>
            </w:r>
            <w:r w:rsidR="001A5A37">
              <w:t>20–24 October 2025</w:t>
            </w:r>
            <w:r w:rsidR="005012FC">
              <w:t xml:space="preserve"> </w:t>
            </w:r>
          </w:p>
          <w:p w14:paraId="4F39B04E" w14:textId="13082C03" w:rsidR="005012FC" w:rsidRDefault="005012FC" w:rsidP="005012FC">
            <w:pPr>
              <w:pStyle w:val="AFCorNNormal"/>
            </w:pPr>
            <w:r>
              <w:t xml:space="preserve">Item </w:t>
            </w:r>
            <w:r w:rsidR="002B37B5">
              <w:t>4</w:t>
            </w:r>
            <w:r>
              <w:t xml:space="preserve"> of the provisional agenda</w:t>
            </w:r>
            <w:r w:rsidR="001A7228">
              <w:rPr>
                <w:rStyle w:val="FootnoteReference"/>
              </w:rPr>
              <w:footnoteReference w:customMarkFollows="1" w:id="1"/>
              <w:t>*</w:t>
            </w:r>
          </w:p>
          <w:p w14:paraId="732D8BDB" w14:textId="037332BD" w:rsidR="001065E9" w:rsidRDefault="002B37B5" w:rsidP="00643965">
            <w:pPr>
              <w:pStyle w:val="AFCorNBold"/>
              <w:spacing w:after="120"/>
            </w:pPr>
            <w:r>
              <w:t xml:space="preserve">Matters related to the work programme of the Intergovernmental Science-Policy Platform </w:t>
            </w:r>
            <w:r w:rsidR="007561DB">
              <w:br/>
            </w:r>
            <w:r>
              <w:t>on Biodiversity and Ecosystem Services</w:t>
            </w:r>
          </w:p>
        </w:tc>
        <w:tc>
          <w:tcPr>
            <w:tcW w:w="4388" w:type="dxa"/>
          </w:tcPr>
          <w:p w14:paraId="355B4380" w14:textId="77777777" w:rsidR="001065E9" w:rsidRDefault="001065E9" w:rsidP="001065E9">
            <w:pPr>
              <w:pStyle w:val="CBDNormal"/>
              <w:jc w:val="left"/>
            </w:pPr>
          </w:p>
        </w:tc>
      </w:tr>
    </w:tbl>
    <w:sdt>
      <w:sdtPr>
        <w:rPr>
          <w:rFonts w:asciiTheme="majorBidi" w:hAnsiTheme="majorBidi" w:cstheme="majorBidi"/>
        </w:rPr>
        <w:alias w:val="Title"/>
        <w:tag w:val=""/>
        <w:id w:val="-591865594"/>
        <w:placeholder>
          <w:docPart w:val="66E04BE21F7E43A9AD99B730F82BC928"/>
        </w:placeholder>
        <w:dataBinding w:prefixMappings="xmlns:ns0='http://purl.org/dc/elements/1.1/' xmlns:ns1='http://schemas.openxmlformats.org/package/2006/metadata/core-properties' " w:xpath="/ns1:coreProperties[1]/ns0:title[1]" w:storeItemID="{6C3C8BC8-F283-45AE-878A-BAB7291924A1}"/>
        <w:text/>
      </w:sdtPr>
      <w:sdtEndPr/>
      <w:sdtContent>
        <w:p w14:paraId="76FA7612" w14:textId="2FC75ACF" w:rsidR="001065E9" w:rsidRDefault="00F911D4" w:rsidP="003B142D">
          <w:pPr>
            <w:pStyle w:val="CBDTitle"/>
          </w:pPr>
          <w:r>
            <w:rPr>
              <w:rFonts w:asciiTheme="majorBidi" w:hAnsiTheme="majorBidi" w:cstheme="majorBidi"/>
            </w:rPr>
            <w:t>Review of findings from the summary for policymakers of the thematic assessment of the underlying causes of biodiversity loss and the determinants of transformative change and options for achieving the 2050 Vision for Biodiversity and their implications</w:t>
          </w:r>
        </w:p>
      </w:sdtContent>
    </w:sdt>
    <w:p w14:paraId="1037DF09" w14:textId="236EDFB8" w:rsidR="0065030D" w:rsidRPr="006D76A0" w:rsidRDefault="002B37B5" w:rsidP="00643965">
      <w:pPr>
        <w:pStyle w:val="CBDSubTitle"/>
        <w:rPr>
          <w:rFonts w:asciiTheme="majorBidi" w:hAnsiTheme="majorBidi"/>
        </w:rPr>
      </w:pPr>
      <w:r w:rsidRPr="00C82EAA">
        <w:t xml:space="preserve">Note by the </w:t>
      </w:r>
      <w:r w:rsidRPr="001E753A">
        <w:t>Secretariat</w:t>
      </w:r>
    </w:p>
    <w:p w14:paraId="09E0F951" w14:textId="73615EAD" w:rsidR="002B37B5" w:rsidRPr="006D76A0" w:rsidRDefault="00901666" w:rsidP="00643965">
      <w:pPr>
        <w:pStyle w:val="CBDH1"/>
      </w:pPr>
      <w:r>
        <w:t>I.</w:t>
      </w:r>
      <w:r>
        <w:tab/>
      </w:r>
      <w:r w:rsidR="002B37B5" w:rsidRPr="006D76A0">
        <w:t>Background</w:t>
      </w:r>
    </w:p>
    <w:p w14:paraId="16C9429D" w14:textId="7C2E9285" w:rsidR="002B37B5" w:rsidRPr="002A25B3" w:rsidRDefault="002B37B5" w:rsidP="00643965">
      <w:pPr>
        <w:pStyle w:val="CBDNormalNumber"/>
      </w:pPr>
      <w:r w:rsidRPr="4FD2E0E9">
        <w:t xml:space="preserve">In decision </w:t>
      </w:r>
      <w:hyperlink r:id="rId14" w:history="1">
        <w:r w:rsidRPr="0059549F">
          <w:rPr>
            <w:rStyle w:val="Hyperlink"/>
          </w:rPr>
          <w:t>14/36</w:t>
        </w:r>
      </w:hyperlink>
      <w:r w:rsidRPr="4FD2E0E9">
        <w:t>, the Conference of the Parties to the Convention on Biological Diversity invited the Intergovernmental Science-Policy Platform on Biodiversity and Ecosystem Services to</w:t>
      </w:r>
      <w:r w:rsidR="00B811FE" w:rsidRPr="00B811FE">
        <w:t xml:space="preserve"> </w:t>
      </w:r>
      <w:r w:rsidR="000234EF" w:rsidRPr="000234EF">
        <w:t>understand and</w:t>
      </w:r>
      <w:r w:rsidR="000234EF">
        <w:t xml:space="preserve"> </w:t>
      </w:r>
      <w:r w:rsidR="00B811FE" w:rsidRPr="0011340F">
        <w:t xml:space="preserve">assess the behavioural, social, economic, institutional, technical and technological determinants of transformational </w:t>
      </w:r>
      <w:r w:rsidR="00B811FE" w:rsidRPr="000234EF">
        <w:t>change</w:t>
      </w:r>
      <w:r w:rsidR="00B811FE" w:rsidRPr="00643965">
        <w:rPr>
          <w:rFonts w:eastAsia="Times New Roman"/>
          <w:szCs w:val="24"/>
        </w:rPr>
        <w:t>, and</w:t>
      </w:r>
      <w:r w:rsidR="00B811FE" w:rsidRPr="0011340F">
        <w:t xml:space="preserve"> how th</w:t>
      </w:r>
      <w:r w:rsidR="000234EF">
        <w:t>o</w:t>
      </w:r>
      <w:r w:rsidR="00B811FE" w:rsidRPr="0011340F">
        <w:t>se m</w:t>
      </w:r>
      <w:r w:rsidR="000234EF">
        <w:t>ight</w:t>
      </w:r>
      <w:r w:rsidR="00B811FE" w:rsidRPr="0011340F">
        <w:t xml:space="preserve"> be deployed to achieve the 2050 Vision for Biodiversity.</w:t>
      </w:r>
      <w:r w:rsidR="000234EF">
        <w:t xml:space="preserve"> </w:t>
      </w:r>
    </w:p>
    <w:p w14:paraId="420D3EA0" w14:textId="3071F0C2" w:rsidR="002B37B5" w:rsidRPr="002A25B3" w:rsidRDefault="002B37B5" w:rsidP="00643965">
      <w:pPr>
        <w:pStyle w:val="CBDNormalNumber"/>
      </w:pPr>
      <w:r w:rsidRPr="4FD2E0E9">
        <w:t xml:space="preserve">In decision </w:t>
      </w:r>
      <w:hyperlink r:id="rId15" w:history="1">
        <w:r w:rsidRPr="00495F04">
          <w:rPr>
            <w:rStyle w:val="Hyperlink"/>
          </w:rPr>
          <w:t>15/19</w:t>
        </w:r>
      </w:hyperlink>
      <w:r w:rsidRPr="4FD2E0E9">
        <w:t>, the Conference of the Parties welcomed the approval by the Plenary of the Platform</w:t>
      </w:r>
      <w:r w:rsidR="00150FD1">
        <w:t>,</w:t>
      </w:r>
      <w:r w:rsidRPr="4FD2E0E9">
        <w:t xml:space="preserve"> at its eighth session, </w:t>
      </w:r>
      <w:r w:rsidR="00A802A8">
        <w:t>of the</w:t>
      </w:r>
      <w:r w:rsidR="00A802A8" w:rsidRPr="4FD2E0E9">
        <w:t xml:space="preserve"> </w:t>
      </w:r>
      <w:r w:rsidRPr="4FD2E0E9">
        <w:t>undertak</w:t>
      </w:r>
      <w:r w:rsidR="00A802A8">
        <w:t>ing</w:t>
      </w:r>
      <w:r w:rsidR="00E30E86">
        <w:t>, inter alia,</w:t>
      </w:r>
      <w:r w:rsidRPr="4FD2E0E9">
        <w:t xml:space="preserve"> </w:t>
      </w:r>
      <w:r w:rsidR="00E56845">
        <w:t xml:space="preserve">of </w:t>
      </w:r>
      <w:r w:rsidR="00186907">
        <w:t xml:space="preserve">a </w:t>
      </w:r>
      <w:r w:rsidRPr="4FD2E0E9">
        <w:t>thematic assessment on the underlying causes of biodiversity loss and the determinants of transformative change and options for achieving the 2050 vision (“transformative change assessment”), as outlined in its scoping report, as well as the important scientific contribution of th</w:t>
      </w:r>
      <w:r w:rsidR="00971840">
        <w:t>at</w:t>
      </w:r>
      <w:r w:rsidRPr="4FD2E0E9">
        <w:t xml:space="preserve"> assessment </w:t>
      </w:r>
      <w:r w:rsidR="004601BD">
        <w:t xml:space="preserve">to </w:t>
      </w:r>
      <w:r w:rsidRPr="4FD2E0E9">
        <w:t>the implementation of the Kunming-Montreal Global Biodiversity Framework.</w:t>
      </w:r>
    </w:p>
    <w:p w14:paraId="112865CE" w14:textId="36345504" w:rsidR="002B37B5" w:rsidRPr="002A25B3" w:rsidRDefault="002B37B5" w:rsidP="00643965">
      <w:pPr>
        <w:pStyle w:val="CBDNormalNumber"/>
      </w:pPr>
      <w:r>
        <w:t xml:space="preserve">In decision </w:t>
      </w:r>
      <w:hyperlink r:id="rId16" w:history="1">
        <w:r w:rsidRPr="00D54280">
          <w:rPr>
            <w:rStyle w:val="Hyperlink"/>
          </w:rPr>
          <w:t>16/11</w:t>
        </w:r>
      </w:hyperlink>
      <w:r>
        <w:t xml:space="preserve">, the Conference of the Parties took note of the </w:t>
      </w:r>
      <w:r w:rsidR="009E41D4">
        <w:t xml:space="preserve">information contained in the </w:t>
      </w:r>
      <w:r>
        <w:t xml:space="preserve">overview of </w:t>
      </w:r>
      <w:r w:rsidRPr="005E48BB">
        <w:t>previous and future</w:t>
      </w:r>
      <w:r>
        <w:t xml:space="preserve"> assessments of the Platform</w:t>
      </w:r>
      <w:r w:rsidR="005E48BB">
        <w:t>,</w:t>
      </w:r>
      <w:r>
        <w:t xml:space="preserve"> including the </w:t>
      </w:r>
      <w:r w:rsidRPr="00643965">
        <w:t>transformative change assessment</w:t>
      </w:r>
      <w:r w:rsidR="005E48BB">
        <w:t>,</w:t>
      </w:r>
      <w:r>
        <w:t xml:space="preserve"> to be considered </w:t>
      </w:r>
      <w:r w:rsidR="0009378C">
        <w:t xml:space="preserve">by </w:t>
      </w:r>
      <w:r>
        <w:t xml:space="preserve">the </w:t>
      </w:r>
      <w:r w:rsidR="002435D7">
        <w:t>P</w:t>
      </w:r>
      <w:r>
        <w:t>lenary of the Platform</w:t>
      </w:r>
      <w:r w:rsidR="0009378C" w:rsidRPr="0009378C">
        <w:t xml:space="preserve"> </w:t>
      </w:r>
      <w:r w:rsidR="0009378C">
        <w:t>at its eleventh session</w:t>
      </w:r>
      <w:r>
        <w:t xml:space="preserve">. </w:t>
      </w:r>
    </w:p>
    <w:p w14:paraId="55D655F8" w14:textId="2667AFA0" w:rsidR="002B37B5" w:rsidRPr="000C72C4" w:rsidRDefault="00743800" w:rsidP="00643965">
      <w:pPr>
        <w:pStyle w:val="CBDNormalNumber"/>
      </w:pPr>
      <w:r>
        <w:t>I</w:t>
      </w:r>
      <w:r w:rsidR="002B37B5" w:rsidRPr="002A25B3">
        <w:t xml:space="preserve">n </w:t>
      </w:r>
      <w:r w:rsidR="002B37B5" w:rsidRPr="00C82EAA">
        <w:t xml:space="preserve">the same </w:t>
      </w:r>
      <w:r w:rsidR="002B37B5" w:rsidRPr="002A25B3">
        <w:t>decision</w:t>
      </w:r>
      <w:r>
        <w:t>,</w:t>
      </w:r>
      <w:r w:rsidR="002B37B5" w:rsidRPr="002A25B3">
        <w:t xml:space="preserve"> the Conference of the Parties requested the Subsidiary Body on Scientific, Technical and Technological Advice to consider the </w:t>
      </w:r>
      <w:r w:rsidR="002B37B5">
        <w:t xml:space="preserve">outputs of the Platform according to </w:t>
      </w:r>
      <w:r w:rsidR="00F4360B">
        <w:t>the</w:t>
      </w:r>
      <w:r w:rsidR="002B37B5">
        <w:t xml:space="preserve"> schedule</w:t>
      </w:r>
      <w:r w:rsidR="0059617A">
        <w:t xml:space="preserve"> contained in the annex to the decision</w:t>
      </w:r>
      <w:r w:rsidR="00F4360B">
        <w:t>.</w:t>
      </w:r>
      <w:r w:rsidR="002B37B5">
        <w:t xml:space="preserve"> </w:t>
      </w:r>
      <w:r w:rsidR="00FB4DDB">
        <w:rPr>
          <w:iCs/>
        </w:rPr>
        <w:t xml:space="preserve">In the schedule, the </w:t>
      </w:r>
      <w:r w:rsidR="002B37B5" w:rsidRPr="00643965">
        <w:rPr>
          <w:iCs/>
        </w:rPr>
        <w:t>transformative change assessment</w:t>
      </w:r>
      <w:r w:rsidR="002B37B5">
        <w:t xml:space="preserve"> </w:t>
      </w:r>
      <w:r w:rsidR="007A323C">
        <w:t>i</w:t>
      </w:r>
      <w:r w:rsidR="00B215A0">
        <w:t xml:space="preserve">s </w:t>
      </w:r>
      <w:r w:rsidR="00FB4DDB">
        <w:t>tabled for</w:t>
      </w:r>
      <w:r w:rsidR="002B37B5">
        <w:t xml:space="preserve"> consider</w:t>
      </w:r>
      <w:r w:rsidR="00FB4DDB">
        <w:t>ation</w:t>
      </w:r>
      <w:r w:rsidR="002B37B5">
        <w:t xml:space="preserve"> at a m</w:t>
      </w:r>
      <w:r w:rsidR="002B37B5" w:rsidRPr="000C72C4">
        <w:t>eeting of the Subsidiary Body held before the seventeenth meeting of the Conference of the Parties</w:t>
      </w:r>
      <w:r w:rsidR="002B37B5">
        <w:t>.</w:t>
      </w:r>
    </w:p>
    <w:p w14:paraId="1AACE589" w14:textId="28CBE957" w:rsidR="002B37B5" w:rsidRPr="0047027D" w:rsidRDefault="0058714A" w:rsidP="00643965">
      <w:pPr>
        <w:pStyle w:val="CBDNormalNumber"/>
      </w:pPr>
      <w:r>
        <w:lastRenderedPageBreak/>
        <w:t xml:space="preserve">At its </w:t>
      </w:r>
      <w:r w:rsidRPr="003B4EC1">
        <w:t>eleventh session</w:t>
      </w:r>
      <w:r>
        <w:t>,</w:t>
      </w:r>
      <w:r w:rsidRPr="003B4EC1">
        <w:t xml:space="preserve"> </w:t>
      </w:r>
      <w:r>
        <w:t>t</w:t>
      </w:r>
      <w:r w:rsidR="002B37B5">
        <w:t xml:space="preserve">he Plenary of the Platform </w:t>
      </w:r>
      <w:r w:rsidR="00CB4217">
        <w:t xml:space="preserve">approved </w:t>
      </w:r>
      <w:r w:rsidR="002B37B5">
        <w:t>the summary for policymakers of the transformative change</w:t>
      </w:r>
      <w:r w:rsidR="002B37B5" w:rsidRPr="0047027D">
        <w:t xml:space="preserve"> assessment,</w:t>
      </w:r>
      <w:r w:rsidR="00F543ED">
        <w:rPr>
          <w:rStyle w:val="FootnoteReference"/>
        </w:rPr>
        <w:footnoteReference w:id="2"/>
      </w:r>
      <w:r w:rsidR="002B37B5" w:rsidRPr="0047027D">
        <w:t xml:space="preserve"> </w:t>
      </w:r>
      <w:r w:rsidR="009A70D8">
        <w:t>and accepted the</w:t>
      </w:r>
      <w:r w:rsidR="002B37B5" w:rsidRPr="0047027D">
        <w:t xml:space="preserve"> chapters </w:t>
      </w:r>
      <w:r w:rsidR="009A70D8">
        <w:t xml:space="preserve">of the assessment, including </w:t>
      </w:r>
      <w:r w:rsidR="002B37B5" w:rsidRPr="0047027D">
        <w:t>their executive summaries.</w:t>
      </w:r>
    </w:p>
    <w:p w14:paraId="75EE7575" w14:textId="4BF21679" w:rsidR="002B37B5" w:rsidRDefault="00901666" w:rsidP="00643965">
      <w:pPr>
        <w:pStyle w:val="CBDH1"/>
      </w:pPr>
      <w:r>
        <w:t>II.</w:t>
      </w:r>
      <w:r>
        <w:tab/>
      </w:r>
      <w:r w:rsidR="002B37B5">
        <w:t>Objective and scope of the assessment</w:t>
      </w:r>
    </w:p>
    <w:p w14:paraId="581D0EA6" w14:textId="5EC67659" w:rsidR="002B37B5" w:rsidRDefault="003E53BB" w:rsidP="00643965">
      <w:pPr>
        <w:pStyle w:val="CBDNormalNumber"/>
      </w:pPr>
      <w:r>
        <w:t>In t</w:t>
      </w:r>
      <w:r w:rsidR="002B37B5">
        <w:t xml:space="preserve">he </w:t>
      </w:r>
      <w:r w:rsidR="00EC5E06">
        <w:t xml:space="preserve">first </w:t>
      </w:r>
      <w:r w:rsidR="002B37B5" w:rsidRPr="00643965">
        <w:rPr>
          <w:i/>
          <w:iCs/>
        </w:rPr>
        <w:t>Global Assessment Report on Biodiversity and Ecosystem Services</w:t>
      </w:r>
      <w:r w:rsidR="00AF0899">
        <w:t>,</w:t>
      </w:r>
      <w:r w:rsidR="002B37B5">
        <w:rPr>
          <w:rStyle w:val="FootnoteReference"/>
        </w:rPr>
        <w:footnoteReference w:id="3"/>
      </w:r>
      <w:r w:rsidR="002B37B5">
        <w:t xml:space="preserve"> </w:t>
      </w:r>
      <w:r w:rsidR="00AF0899">
        <w:t xml:space="preserve">it was </w:t>
      </w:r>
      <w:r w:rsidR="002B37B5" w:rsidRPr="00165B7F">
        <w:t xml:space="preserve">concluded that there </w:t>
      </w:r>
      <w:r w:rsidR="00F3665E">
        <w:t>were</w:t>
      </w:r>
      <w:r w:rsidR="00F3665E" w:rsidRPr="00165B7F">
        <w:t xml:space="preserve"> </w:t>
      </w:r>
      <w:r w:rsidR="002B37B5" w:rsidRPr="00165B7F">
        <w:t>pathways for achieving the 2050 Vision for Biodiversity in conjunction with key human development goals. The pathways, however, require</w:t>
      </w:r>
      <w:r w:rsidR="00637F2C">
        <w:t>d</w:t>
      </w:r>
      <w:r w:rsidR="002B37B5" w:rsidRPr="00165B7F">
        <w:t xml:space="preserve"> </w:t>
      </w:r>
      <w:r w:rsidR="001A36B7">
        <w:t xml:space="preserve">a </w:t>
      </w:r>
      <w:r w:rsidR="002B37B5" w:rsidRPr="00165B7F">
        <w:t xml:space="preserve">fundamental </w:t>
      </w:r>
      <w:r w:rsidR="002B37B5">
        <w:t xml:space="preserve">transformative change, defined as </w:t>
      </w:r>
      <w:r w:rsidR="002B37B5" w:rsidRPr="00B47B71">
        <w:t>a fundamental, system-wide reorganization across technological, economic and social factors, including paradigms, goals and values</w:t>
      </w:r>
      <w:r w:rsidR="00FE30A1">
        <w:t>.</w:t>
      </w:r>
    </w:p>
    <w:p w14:paraId="6DC7EDF6" w14:textId="77C4030B" w:rsidR="002B37B5" w:rsidRDefault="002B37B5" w:rsidP="00643965">
      <w:pPr>
        <w:pStyle w:val="CBDNormalNumber"/>
      </w:pPr>
      <w:r>
        <w:t xml:space="preserve">The </w:t>
      </w:r>
      <w:r w:rsidR="0084540D">
        <w:t xml:space="preserve">authors of the </w:t>
      </w:r>
      <w:r w:rsidR="008520C8" w:rsidRPr="0011340F">
        <w:t xml:space="preserve">summary for policymakers </w:t>
      </w:r>
      <w:r w:rsidR="008520C8">
        <w:t xml:space="preserve">of the </w:t>
      </w:r>
      <w:r>
        <w:t>transformative change assessment focuse</w:t>
      </w:r>
      <w:r w:rsidR="00541BF8">
        <w:t>d</w:t>
      </w:r>
      <w:r>
        <w:t xml:space="preserve"> on transformative change that deliberately contributes to meeting the global targets and goals of the Framework and </w:t>
      </w:r>
      <w:r w:rsidR="00DE1982">
        <w:t>to</w:t>
      </w:r>
      <w:r>
        <w:t xml:space="preserve"> achieving the 2050 Vision for Biodiversity. </w:t>
      </w:r>
      <w:r w:rsidR="00046BCC">
        <w:t xml:space="preserve">They </w:t>
      </w:r>
      <w:r w:rsidR="00F027E9">
        <w:t xml:space="preserve">also </w:t>
      </w:r>
      <w:r>
        <w:t>buil</w:t>
      </w:r>
      <w:r w:rsidR="003222C3">
        <w:t>t</w:t>
      </w:r>
      <w:r>
        <w:t xml:space="preserve"> on and further clarifie</w:t>
      </w:r>
      <w:r w:rsidR="00D40A0B">
        <w:t>d</w:t>
      </w:r>
      <w:r>
        <w:t xml:space="preserve"> the definition of transformative change, focusing on what transformative change means, how it occurs and how to promote and accelerate it. </w:t>
      </w:r>
      <w:r w:rsidR="00C05583">
        <w:t>Third, t</w:t>
      </w:r>
      <w:r w:rsidR="00D40A0B">
        <w:t xml:space="preserve">hey </w:t>
      </w:r>
      <w:r>
        <w:t>consider</w:t>
      </w:r>
      <w:r w:rsidR="00D40A0B">
        <w:t>ed</w:t>
      </w:r>
      <w:r>
        <w:t xml:space="preserve"> the challenges and barriers to realizing transformative change. </w:t>
      </w:r>
    </w:p>
    <w:p w14:paraId="2A00F9A5" w14:textId="3BD83AC8" w:rsidR="002B37B5" w:rsidRDefault="002B37B5" w:rsidP="00643965">
      <w:pPr>
        <w:pStyle w:val="CBDNormalNumber"/>
      </w:pPr>
      <w:r>
        <w:t xml:space="preserve">The </w:t>
      </w:r>
      <w:r w:rsidR="00FB0D41">
        <w:t xml:space="preserve">authors </w:t>
      </w:r>
      <w:r>
        <w:t xml:space="preserve">first describe, </w:t>
      </w:r>
      <w:proofErr w:type="gramStart"/>
      <w:r w:rsidR="005A00EB">
        <w:t>on the basis of</w:t>
      </w:r>
      <w:proofErr w:type="gramEnd"/>
      <w:r w:rsidR="005A00EB">
        <w:t xml:space="preserve"> </w:t>
      </w:r>
      <w:r>
        <w:t xml:space="preserve">literature and evidence from </w:t>
      </w:r>
      <w:r w:rsidR="006A2FEB">
        <w:t xml:space="preserve">various </w:t>
      </w:r>
      <w:r>
        <w:t xml:space="preserve">scientific disciplines and knowledge systems, why transformative change is urgent, necessary and challenging. </w:t>
      </w:r>
      <w:r w:rsidR="00A26779">
        <w:t xml:space="preserve">They </w:t>
      </w:r>
      <w:r>
        <w:t xml:space="preserve">also </w:t>
      </w:r>
      <w:r w:rsidR="004E5546">
        <w:t>explain</w:t>
      </w:r>
      <w:r>
        <w:t xml:space="preserve"> how </w:t>
      </w:r>
      <w:r w:rsidR="007A7FAA">
        <w:t xml:space="preserve">transformative change </w:t>
      </w:r>
      <w:r>
        <w:t xml:space="preserve">is possible and </w:t>
      </w:r>
      <w:r w:rsidR="004E5546">
        <w:t xml:space="preserve">list </w:t>
      </w:r>
      <w:r>
        <w:t xml:space="preserve">the strategies and associated actions that contribute to </w:t>
      </w:r>
      <w:r w:rsidR="00461AEB">
        <w:t xml:space="preserve">such </w:t>
      </w:r>
      <w:r>
        <w:t xml:space="preserve">change. </w:t>
      </w:r>
      <w:r w:rsidR="00AB3411">
        <w:t>Last</w:t>
      </w:r>
      <w:r>
        <w:t xml:space="preserve">, </w:t>
      </w:r>
      <w:r w:rsidR="003D65F3">
        <w:t>they</w:t>
      </w:r>
      <w:r>
        <w:t xml:space="preserve"> </w:t>
      </w:r>
      <w:r w:rsidR="00CB5F25">
        <w:t xml:space="preserve">present a </w:t>
      </w:r>
      <w:r>
        <w:t>stud</w:t>
      </w:r>
      <w:r w:rsidR="00CB5F25">
        <w:t>y</w:t>
      </w:r>
      <w:r>
        <w:t xml:space="preserve"> </w:t>
      </w:r>
      <w:r w:rsidR="00CB5F25">
        <w:t xml:space="preserve">of </w:t>
      </w:r>
      <w:r>
        <w:t>the role of all actors, in a whole-of-government and a whole-of-society approach.</w:t>
      </w:r>
    </w:p>
    <w:p w14:paraId="0275EB6A" w14:textId="39101DB7" w:rsidR="002B37B5" w:rsidRPr="0047027D" w:rsidRDefault="00901666" w:rsidP="00643965">
      <w:pPr>
        <w:pStyle w:val="CBDH1"/>
      </w:pPr>
      <w:r>
        <w:rPr>
          <w:color w:val="000000" w:themeColor="text1"/>
        </w:rPr>
        <w:t>III.</w:t>
      </w:r>
      <w:r>
        <w:rPr>
          <w:color w:val="000000" w:themeColor="text1"/>
        </w:rPr>
        <w:tab/>
      </w:r>
      <w:r w:rsidR="002B37B5" w:rsidRPr="4FD2E0E9">
        <w:rPr>
          <w:color w:val="000000" w:themeColor="text1"/>
        </w:rPr>
        <w:t>Summary of t</w:t>
      </w:r>
      <w:r w:rsidR="002B37B5" w:rsidRPr="4FD2E0E9">
        <w:t>he background and key messages of the assessment</w:t>
      </w:r>
    </w:p>
    <w:p w14:paraId="00D4E507" w14:textId="6C9DC932" w:rsidR="002B37B5" w:rsidRDefault="002B37B5" w:rsidP="00A21FD5">
      <w:pPr>
        <w:pStyle w:val="CBDNormalNumber"/>
      </w:pPr>
      <w:r w:rsidRPr="00DB626B">
        <w:t>The Secretariat of the</w:t>
      </w:r>
      <w:r w:rsidRPr="00F62511">
        <w:t xml:space="preserve"> Convention has </w:t>
      </w:r>
      <w:r>
        <w:t xml:space="preserve">provided </w:t>
      </w:r>
      <w:r w:rsidR="00206AAB" w:rsidRPr="00165AAD">
        <w:t xml:space="preserve">in the present section </w:t>
      </w:r>
      <w:r w:rsidRPr="00F62511">
        <w:t>a summary of the main issues covered in the assessment</w:t>
      </w:r>
      <w:r w:rsidR="00771358">
        <w:t>,</w:t>
      </w:r>
      <w:r>
        <w:t xml:space="preserve"> </w:t>
      </w:r>
      <w:r w:rsidR="00771358">
        <w:t xml:space="preserve">for ease of </w:t>
      </w:r>
      <w:r>
        <w:t xml:space="preserve">reference. </w:t>
      </w:r>
      <w:r w:rsidRPr="00F62511">
        <w:t>For a more comprehensive overview, readers are encouraged to refer to the summary for policymakers of the assessment.</w:t>
      </w:r>
    </w:p>
    <w:p w14:paraId="573F3688" w14:textId="22F352E0" w:rsidR="00BE0A3D" w:rsidRDefault="00385C6B" w:rsidP="00385C6B">
      <w:pPr>
        <w:pStyle w:val="CBDNormalNumber"/>
      </w:pPr>
      <w:r>
        <w:t>T</w:t>
      </w:r>
      <w:r w:rsidR="00BE0A3D" w:rsidRPr="00AE608E">
        <w:t>he</w:t>
      </w:r>
      <w:r w:rsidR="00BE0A3D">
        <w:t xml:space="preserve"> authors </w:t>
      </w:r>
      <w:r>
        <w:t xml:space="preserve">of the summary for policymakers </w:t>
      </w:r>
      <w:r w:rsidR="00C372E9" w:rsidRPr="00AE608E">
        <w:t xml:space="preserve">have identified </w:t>
      </w:r>
      <w:r w:rsidR="00CD03A0">
        <w:t>three</w:t>
      </w:r>
      <w:r w:rsidR="00C372E9" w:rsidRPr="00AE608E">
        <w:t xml:space="preserve"> key messa</w:t>
      </w:r>
      <w:r w:rsidR="00C372E9" w:rsidRPr="0011340F">
        <w:t>ges</w:t>
      </w:r>
      <w:r w:rsidR="00620830">
        <w:t xml:space="preserve"> (</w:t>
      </w:r>
      <w:r w:rsidR="00377529">
        <w:t>i.e.</w:t>
      </w:r>
      <w:r w:rsidR="00022DC3">
        <w:t> </w:t>
      </w:r>
      <w:r w:rsidR="00377529">
        <w:t>t</w:t>
      </w:r>
      <w:r w:rsidR="00377529" w:rsidRPr="00377529">
        <w:t>ransformative change is urgent, necessary and challenging – but possible</w:t>
      </w:r>
      <w:r w:rsidR="00620830">
        <w:t>;</w:t>
      </w:r>
      <w:r w:rsidR="00754143">
        <w:t xml:space="preserve"> </w:t>
      </w:r>
      <w:r w:rsidR="00620830">
        <w:t>s</w:t>
      </w:r>
      <w:r w:rsidR="00620830" w:rsidRPr="00620830">
        <w:t>trategies and actions for transformative change</w:t>
      </w:r>
      <w:r w:rsidR="00620830">
        <w:t>;</w:t>
      </w:r>
      <w:r w:rsidR="00620830" w:rsidRPr="00620830">
        <w:t xml:space="preserve"> </w:t>
      </w:r>
      <w:r w:rsidR="00620830">
        <w:t>and e</w:t>
      </w:r>
      <w:r w:rsidR="00620830" w:rsidRPr="00620830">
        <w:t>nabling transformative change: roles for all</w:t>
      </w:r>
      <w:r w:rsidR="00620830">
        <w:t>)</w:t>
      </w:r>
      <w:r w:rsidR="00B811FE">
        <w:t xml:space="preserve"> </w:t>
      </w:r>
    </w:p>
    <w:p w14:paraId="1A04F08A" w14:textId="6BBF2BB2" w:rsidR="00320383" w:rsidRPr="00643965" w:rsidRDefault="002B37B5" w:rsidP="00643965">
      <w:pPr>
        <w:pStyle w:val="CBDNormalNumber"/>
        <w:numPr>
          <w:ilvl w:val="0"/>
          <w:numId w:val="0"/>
        </w:numPr>
        <w:ind w:left="567"/>
      </w:pPr>
      <w:r w:rsidRPr="4FD2E0E9">
        <w:rPr>
          <w:i/>
          <w:iCs/>
        </w:rPr>
        <w:t>Transformative change is urgent, necessary and challenging – but possible</w:t>
      </w:r>
    </w:p>
    <w:p w14:paraId="0262F4C6" w14:textId="75702BB0" w:rsidR="002B37B5" w:rsidRDefault="006E13A4" w:rsidP="00643965">
      <w:pPr>
        <w:pStyle w:val="CBDNormalNumber"/>
      </w:pPr>
      <w:r>
        <w:t xml:space="preserve">The authors </w:t>
      </w:r>
      <w:r w:rsidR="00A05796">
        <w:t>indicate that t</w:t>
      </w:r>
      <w:r w:rsidR="002B37B5" w:rsidRPr="00A7485A">
        <w:t>ransformative change is a process that involves fundamental, system-wide shifts in views</w:t>
      </w:r>
      <w:r w:rsidR="005E3165">
        <w:t xml:space="preserve"> (i.e. ways of seeing, thinking and knowing)</w:t>
      </w:r>
      <w:r w:rsidR="002B37B5" w:rsidRPr="00A7485A">
        <w:t xml:space="preserve">, structures </w:t>
      </w:r>
      <w:r w:rsidR="005E3165">
        <w:t xml:space="preserve">(i.e. </w:t>
      </w:r>
      <w:r w:rsidR="005E3165" w:rsidRPr="005E3165">
        <w:t>ways of organizing, regulating and governing</w:t>
      </w:r>
      <w:r w:rsidR="005E3165">
        <w:t xml:space="preserve">) </w:t>
      </w:r>
      <w:r w:rsidR="002B37B5" w:rsidRPr="00A7485A">
        <w:t>and practices</w:t>
      </w:r>
      <w:r w:rsidR="005E3165">
        <w:t xml:space="preserve"> (i.e. </w:t>
      </w:r>
      <w:r w:rsidR="00393AFA" w:rsidRPr="005E3165">
        <w:t>ways of doing, behaving and relating</w:t>
      </w:r>
      <w:r w:rsidR="005E3165">
        <w:t>)</w:t>
      </w:r>
      <w:r w:rsidR="002B37B5" w:rsidRPr="00A7485A">
        <w:t xml:space="preserve">. The term </w:t>
      </w:r>
      <w:r w:rsidR="001E5E0D">
        <w:t>“</w:t>
      </w:r>
      <w:r w:rsidR="002B37B5" w:rsidRPr="00A7485A">
        <w:t>fundamental</w:t>
      </w:r>
      <w:r w:rsidR="001E5E0D">
        <w:t>”</w:t>
      </w:r>
      <w:r w:rsidR="002B37B5" w:rsidRPr="00A7485A">
        <w:t xml:space="preserve"> relates to the depth, quality and direction of change and </w:t>
      </w:r>
      <w:r w:rsidR="001E5E0D">
        <w:t>“</w:t>
      </w:r>
      <w:r w:rsidR="002B37B5" w:rsidRPr="00A7485A">
        <w:t>system-wide</w:t>
      </w:r>
      <w:r w:rsidR="001E5E0D">
        <w:t>”</w:t>
      </w:r>
      <w:r w:rsidR="002B37B5" w:rsidRPr="00A7485A">
        <w:t xml:space="preserve"> to the breadth of changes at the </w:t>
      </w:r>
      <w:r w:rsidR="001E75A8">
        <w:t>various</w:t>
      </w:r>
      <w:r w:rsidR="001E75A8" w:rsidRPr="00A7485A">
        <w:t xml:space="preserve"> </w:t>
      </w:r>
      <w:r w:rsidR="002B37B5" w:rsidRPr="00A7485A">
        <w:t>levels and scales in a system.</w:t>
      </w:r>
      <w:r w:rsidR="002B37B5">
        <w:t xml:space="preserve"> According to the </w:t>
      </w:r>
      <w:r w:rsidR="007E0555">
        <w:t>authors</w:t>
      </w:r>
      <w:r w:rsidR="00285401">
        <w:t>,</w:t>
      </w:r>
      <w:r w:rsidR="00285401" w:rsidDel="00285401">
        <w:t xml:space="preserve"> </w:t>
      </w:r>
      <w:r w:rsidR="002B37B5">
        <w:t>t</w:t>
      </w:r>
      <w:r w:rsidR="002B37B5" w:rsidRPr="00A7485A">
        <w:t xml:space="preserve">ransformative change is urgent because there is a closing window of opportunity to avoid further biodiversity loss. </w:t>
      </w:r>
      <w:r w:rsidR="004C1580">
        <w:t>They also consider</w:t>
      </w:r>
      <w:r w:rsidR="00C6489D">
        <w:t xml:space="preserve"> t</w:t>
      </w:r>
      <w:r w:rsidR="002B37B5" w:rsidRPr="21F1EEEC">
        <w:t xml:space="preserve">ransformative change </w:t>
      </w:r>
      <w:r w:rsidR="002B37B5">
        <w:t xml:space="preserve">as </w:t>
      </w:r>
      <w:r w:rsidR="002B37B5" w:rsidRPr="21F1EEEC">
        <w:t xml:space="preserve">necessary because </w:t>
      </w:r>
      <w:r w:rsidR="002B37B5">
        <w:t xml:space="preserve">they </w:t>
      </w:r>
      <w:r w:rsidR="009D2AA1">
        <w:t xml:space="preserve">deem </w:t>
      </w:r>
      <w:r w:rsidR="002B37B5">
        <w:t xml:space="preserve">that </w:t>
      </w:r>
      <w:r w:rsidR="002B37B5" w:rsidRPr="21F1EEEC">
        <w:t xml:space="preserve">previous and current approaches have failed to address interconnected global challenges and crises. </w:t>
      </w:r>
      <w:r w:rsidR="000D5FED">
        <w:t>Last, they consider t</w:t>
      </w:r>
      <w:r w:rsidR="002B37B5" w:rsidRPr="21F1EEEC">
        <w:t xml:space="preserve">ransformative change as possible </w:t>
      </w:r>
      <w:r w:rsidR="00694386">
        <w:t xml:space="preserve">because </w:t>
      </w:r>
      <w:r w:rsidR="002B37B5" w:rsidRPr="21F1EEEC">
        <w:t>case studies demonstrate transformative potential and show substantial positive environmental and social consequences for nature and people.</w:t>
      </w:r>
    </w:p>
    <w:p w14:paraId="2954EF05" w14:textId="487EE3C8" w:rsidR="002B37B5" w:rsidRDefault="002B37B5" w:rsidP="00643965">
      <w:pPr>
        <w:pStyle w:val="CBDNormalNumber"/>
      </w:pPr>
      <w:r w:rsidRPr="21F1EEEC">
        <w:t xml:space="preserve">Five overarching challenges to transformative change </w:t>
      </w:r>
      <w:r>
        <w:t>a</w:t>
      </w:r>
      <w:r w:rsidRPr="21F1EEEC">
        <w:t xml:space="preserve">re identified in the assessment: </w:t>
      </w:r>
      <w:r w:rsidR="00E30A02">
        <w:t>(a</w:t>
      </w:r>
      <w:r w:rsidRPr="21F1EEEC">
        <w:t>)</w:t>
      </w:r>
      <w:r w:rsidR="0015034E">
        <w:t> </w:t>
      </w:r>
      <w:r w:rsidRPr="21F1EEEC">
        <w:t xml:space="preserve">persistent relations of domination; </w:t>
      </w:r>
      <w:r w:rsidR="00E30A02">
        <w:t>(b</w:t>
      </w:r>
      <w:r w:rsidRPr="21F1EEEC">
        <w:t xml:space="preserve">) economic and political inequalities; </w:t>
      </w:r>
      <w:r w:rsidR="00E30A02">
        <w:t>(c</w:t>
      </w:r>
      <w:r w:rsidRPr="21F1EEEC">
        <w:t xml:space="preserve">) inadequate policies and unfit institutions; </w:t>
      </w:r>
      <w:r w:rsidR="00E30A02">
        <w:t>(d</w:t>
      </w:r>
      <w:r w:rsidRPr="21F1EEEC">
        <w:t xml:space="preserve">) unsustainable consumption and production patterns and individual habits and practices; and </w:t>
      </w:r>
      <w:r w:rsidR="00E30A02">
        <w:t>(e</w:t>
      </w:r>
      <w:r w:rsidRPr="21F1EEEC">
        <w:t xml:space="preserve">) limited access to clean technologies and uncoordinated knowledge and innovation systems. </w:t>
      </w:r>
    </w:p>
    <w:p w14:paraId="3A626825" w14:textId="664F70EB" w:rsidR="002B37B5" w:rsidRDefault="002B37B5" w:rsidP="00643965">
      <w:pPr>
        <w:pStyle w:val="CBDNormalNumber"/>
      </w:pPr>
      <w:r>
        <w:lastRenderedPageBreak/>
        <w:t xml:space="preserve">Six broad and interrelated approaches highlight complementary insights for promoting and accelerating transformative change: </w:t>
      </w:r>
      <w:r w:rsidR="003E30AD">
        <w:t>(a</w:t>
      </w:r>
      <w:r>
        <w:t xml:space="preserve">) system approaches; </w:t>
      </w:r>
      <w:r w:rsidR="003E30AD">
        <w:t>(b</w:t>
      </w:r>
      <w:r>
        <w:t xml:space="preserve">) structural approaches; </w:t>
      </w:r>
      <w:r w:rsidR="003E30AD">
        <w:t>(c</w:t>
      </w:r>
      <w:r>
        <w:t xml:space="preserve">) inner transformation approaches; </w:t>
      </w:r>
      <w:r w:rsidR="003E30AD">
        <w:t>(d</w:t>
      </w:r>
      <w:r>
        <w:t xml:space="preserve">) empowerment approaches; </w:t>
      </w:r>
      <w:r w:rsidR="003E30AD">
        <w:t>(e</w:t>
      </w:r>
      <w:r>
        <w:t xml:space="preserve">) knowledge co-creation approaches; and </w:t>
      </w:r>
      <w:r w:rsidR="003E30AD">
        <w:t>(f</w:t>
      </w:r>
      <w:r>
        <w:t xml:space="preserve">) science and technology approaches. </w:t>
      </w:r>
    </w:p>
    <w:p w14:paraId="78423FDB" w14:textId="29259A86" w:rsidR="00320383" w:rsidRDefault="002B37B5" w:rsidP="00643965">
      <w:pPr>
        <w:pStyle w:val="CBDNormalNumber"/>
        <w:numPr>
          <w:ilvl w:val="0"/>
          <w:numId w:val="0"/>
        </w:numPr>
        <w:ind w:left="567"/>
      </w:pPr>
      <w:r w:rsidRPr="4FD2E0E9">
        <w:rPr>
          <w:i/>
          <w:iCs/>
        </w:rPr>
        <w:t>Strategies and actions for transformative change</w:t>
      </w:r>
    </w:p>
    <w:p w14:paraId="6C42217A" w14:textId="08510677" w:rsidR="002B37B5" w:rsidRDefault="002B37B5" w:rsidP="00643965">
      <w:pPr>
        <w:pStyle w:val="CBDNormalNumber"/>
      </w:pPr>
      <w:r>
        <w:t xml:space="preserve">The </w:t>
      </w:r>
      <w:r w:rsidR="0059352A">
        <w:t xml:space="preserve">authors have </w:t>
      </w:r>
      <w:r>
        <w:t>identifie</w:t>
      </w:r>
      <w:r w:rsidR="0059352A">
        <w:t>d</w:t>
      </w:r>
      <w:r>
        <w:t xml:space="preserve"> </w:t>
      </w:r>
      <w:r w:rsidR="00F41046">
        <w:t>five</w:t>
      </w:r>
      <w:r>
        <w:t xml:space="preserve"> complementary strategies and associated actions to bring about transformative change</w:t>
      </w:r>
      <w:r w:rsidRPr="4FD2E0E9">
        <w:t xml:space="preserve">, on </w:t>
      </w:r>
      <w:r w:rsidR="009808BA">
        <w:t xml:space="preserve">the basis of </w:t>
      </w:r>
      <w:r w:rsidRPr="4FD2E0E9">
        <w:t>the</w:t>
      </w:r>
      <w:r w:rsidR="00776844">
        <w:t>ir</w:t>
      </w:r>
      <w:r w:rsidRPr="4FD2E0E9">
        <w:t xml:space="preserve"> occurrence in the assessed literature</w:t>
      </w:r>
      <w:r>
        <w:t>: (</w:t>
      </w:r>
      <w:r w:rsidR="00F41046">
        <w:t>a</w:t>
      </w:r>
      <w:r>
        <w:t>) conserving and regenerating places of value to nature and people; (</w:t>
      </w:r>
      <w:r w:rsidR="00F41046">
        <w:t>b</w:t>
      </w:r>
      <w:r>
        <w:t>) driving systemic change in the sectors most responsible for biodiversity loss and nature’s decline; (</w:t>
      </w:r>
      <w:r w:rsidR="00F41046">
        <w:t>c</w:t>
      </w:r>
      <w:r>
        <w:t>) transforming economic systems for nature and equity; (</w:t>
      </w:r>
      <w:r w:rsidR="00F41046">
        <w:t>d</w:t>
      </w:r>
      <w:r>
        <w:t>) transforming governance systems to make them integrated, inclusive, accountable and adaptive; (</w:t>
      </w:r>
      <w:r w:rsidR="00F41046">
        <w:t>e</w:t>
      </w:r>
      <w:r>
        <w:t>) shifting societal views and values to recognize and prioritize fundamental interconnections between human</w:t>
      </w:r>
      <w:r w:rsidR="002D2205">
        <w:t xml:space="preserve"> being</w:t>
      </w:r>
      <w:r>
        <w:t>s and nature.</w:t>
      </w:r>
    </w:p>
    <w:p w14:paraId="18EF847B" w14:textId="3DD89146" w:rsidR="00320383" w:rsidRPr="00B811FE" w:rsidRDefault="002B37B5" w:rsidP="00643965">
      <w:pPr>
        <w:pStyle w:val="CBDNormalNumber"/>
        <w:keepNext/>
        <w:numPr>
          <w:ilvl w:val="0"/>
          <w:numId w:val="0"/>
        </w:numPr>
        <w:ind w:left="562"/>
      </w:pPr>
      <w:r w:rsidRPr="00F82C08">
        <w:rPr>
          <w:i/>
        </w:rPr>
        <w:t xml:space="preserve">Enabling transformative change: </w:t>
      </w:r>
      <w:r w:rsidR="00A72165">
        <w:rPr>
          <w:i/>
        </w:rPr>
        <w:t>r</w:t>
      </w:r>
      <w:r w:rsidRPr="00F82C08">
        <w:rPr>
          <w:i/>
        </w:rPr>
        <w:t>oles for all</w:t>
      </w:r>
    </w:p>
    <w:p w14:paraId="400B3929" w14:textId="4B597080" w:rsidR="002B37B5" w:rsidRPr="00B811FE" w:rsidRDefault="002B37B5" w:rsidP="00643965">
      <w:pPr>
        <w:pStyle w:val="CBDNormalNumber"/>
      </w:pPr>
      <w:r w:rsidRPr="00F82C08">
        <w:rPr>
          <w:iCs/>
        </w:rPr>
        <w:t>V</w:t>
      </w:r>
      <w:r w:rsidRPr="00DF71AE">
        <w:t>alues and worldviews</w:t>
      </w:r>
      <w:r>
        <w:t xml:space="preserve"> p</w:t>
      </w:r>
      <w:r w:rsidRPr="00DF71AE">
        <w:t xml:space="preserve">lay an important role in supporting transformative change visions. </w:t>
      </w:r>
      <w:r w:rsidRPr="21F1EEEC">
        <w:t>Deliberate transformative change is founded on visions grounded in sustainability-aligned values that are equitable, inclusive, respectful and adaptive and have impacts beyond any single scale. There is substantial potential for more collaboration among actor groups and for the development of new coalitions, which are more effective for transformative change than when actors pursue change individually.</w:t>
      </w:r>
      <w:r>
        <w:t xml:space="preserve"> </w:t>
      </w:r>
      <w:r w:rsidRPr="006D67E3">
        <w:t>The underlying causes of biodiversity loss and nature</w:t>
      </w:r>
      <w:r w:rsidR="00B978B4">
        <w:t>’</w:t>
      </w:r>
      <w:r w:rsidRPr="006D67E3">
        <w:t xml:space="preserve">s decline also create inequalities and injustices. Those who have benefited most from economic activities associated with biodiversity loss and nature’s decline have greater capacity to act. </w:t>
      </w:r>
      <w:r w:rsidR="007132F3">
        <w:t>The p</w:t>
      </w:r>
      <w:r w:rsidRPr="21F1EEEC">
        <w:t xml:space="preserve">ursuit of transformative change by </w:t>
      </w:r>
      <w:r w:rsidR="00B978B4">
        <w:t>G</w:t>
      </w:r>
      <w:r w:rsidRPr="21F1EEEC">
        <w:t xml:space="preserve">overnments contributes to policy coherence when it is based on a whole-of-government and nexus approach. Civil society plays an important role in bringing about transformative change and it is more </w:t>
      </w:r>
      <w:r w:rsidRPr="00B811FE">
        <w:t xml:space="preserve">effective in an enabling environment. </w:t>
      </w:r>
    </w:p>
    <w:p w14:paraId="099CACD8" w14:textId="1C269286" w:rsidR="002B37B5" w:rsidRPr="00B811FE" w:rsidRDefault="002B37B5" w:rsidP="00643965">
      <w:pPr>
        <w:pStyle w:val="CBDNormalNumber"/>
      </w:pPr>
      <w:r w:rsidRPr="00B811FE">
        <w:t xml:space="preserve">The </w:t>
      </w:r>
      <w:r w:rsidR="00FC1261" w:rsidRPr="00165AAD">
        <w:t xml:space="preserve">summary for policy markers </w:t>
      </w:r>
      <w:r w:rsidRPr="00B811FE">
        <w:t>includes the 17 key messages</w:t>
      </w:r>
      <w:r w:rsidR="00FA08C6">
        <w:t xml:space="preserve"> reproduced below.</w:t>
      </w:r>
    </w:p>
    <w:p w14:paraId="5A9F90DE" w14:textId="77777777" w:rsidR="002B37B5" w:rsidRPr="00B811FE" w:rsidRDefault="002B37B5" w:rsidP="00643965">
      <w:pPr>
        <w:pStyle w:val="Para1"/>
        <w:numPr>
          <w:ilvl w:val="0"/>
          <w:numId w:val="0"/>
        </w:numPr>
        <w:ind w:left="567"/>
        <w:rPr>
          <w:i/>
          <w:iCs/>
        </w:rPr>
      </w:pPr>
      <w:r w:rsidRPr="00B811FE">
        <w:rPr>
          <w:i/>
          <w:iCs/>
        </w:rPr>
        <w:t>Transformative change is urgent, necessary and challenging – but possible</w:t>
      </w:r>
    </w:p>
    <w:p w14:paraId="3685698B" w14:textId="25F59D29" w:rsidR="002B37B5" w:rsidRPr="00B811FE" w:rsidRDefault="002B37B5" w:rsidP="002B37B5">
      <w:pPr>
        <w:pStyle w:val="Para2"/>
        <w:numPr>
          <w:ilvl w:val="0"/>
          <w:numId w:val="18"/>
        </w:numPr>
      </w:pPr>
      <w:r w:rsidRPr="00B811FE">
        <w:rPr>
          <w:lang w:val="en-GB"/>
        </w:rPr>
        <w:t xml:space="preserve">Key message 1: </w:t>
      </w:r>
      <w:r w:rsidR="00860D89">
        <w:rPr>
          <w:lang w:val="en-GB"/>
        </w:rPr>
        <w:t>“</w:t>
      </w:r>
      <w:r w:rsidRPr="00B811FE">
        <w:rPr>
          <w:lang w:val="en-GB"/>
        </w:rPr>
        <w:t xml:space="preserve">Transformative change for a just and sustainable world is urgent and necessary </w:t>
      </w:r>
      <w:proofErr w:type="gramStart"/>
      <w:r w:rsidRPr="00B811FE">
        <w:rPr>
          <w:lang w:val="en-GB"/>
        </w:rPr>
        <w:t>in order to</w:t>
      </w:r>
      <w:proofErr w:type="gramEnd"/>
      <w:r w:rsidRPr="00B811FE">
        <w:rPr>
          <w:lang w:val="en-GB"/>
        </w:rPr>
        <w:t xml:space="preserve"> address the global interconnected crises related to biodiversity loss, nature’s decline and the projected collapse of key ecosystem functions. Delaying action to achieve global sustainability is costly compared with the benefits of </w:t>
      </w:r>
      <w:proofErr w:type="gramStart"/>
      <w:r w:rsidRPr="00B811FE">
        <w:rPr>
          <w:lang w:val="en-GB"/>
        </w:rPr>
        <w:t>taking action</w:t>
      </w:r>
      <w:proofErr w:type="gramEnd"/>
      <w:r w:rsidRPr="00B811FE">
        <w:rPr>
          <w:lang w:val="en-GB"/>
        </w:rPr>
        <w:t xml:space="preserve"> now.</w:t>
      </w:r>
      <w:r w:rsidR="00860D89">
        <w:rPr>
          <w:lang w:val="en-GB"/>
        </w:rPr>
        <w:t>”</w:t>
      </w:r>
    </w:p>
    <w:p w14:paraId="372ECB9E" w14:textId="578A0583" w:rsidR="002B37B5" w:rsidRPr="00B811FE" w:rsidRDefault="002B37B5" w:rsidP="002B37B5">
      <w:pPr>
        <w:pStyle w:val="Para2"/>
        <w:numPr>
          <w:ilvl w:val="0"/>
          <w:numId w:val="18"/>
        </w:numPr>
      </w:pPr>
      <w:r w:rsidRPr="00B811FE">
        <w:rPr>
          <w:lang w:val="en-GB"/>
        </w:rPr>
        <w:t xml:space="preserve">Key message 2: </w:t>
      </w:r>
      <w:r w:rsidR="00860D89">
        <w:rPr>
          <w:lang w:val="en-GB"/>
        </w:rPr>
        <w:t>“</w:t>
      </w:r>
      <w:r w:rsidRPr="00B811FE">
        <w:rPr>
          <w:lang w:val="en-GB"/>
        </w:rPr>
        <w:t xml:space="preserve">Transformative change is defined as fundamental, system-wide shifts in views, structures and practices. Deliberate transformative change for a just and sustainable world shifts views, structures and practices in ways that address the underlying causes of biodiversity loss and nature’s decline. At the same time, it remains important to recognize and strengthen views, structures and practices that are aligned with the goal of creating a just and sustainable world, such as those of many </w:t>
      </w:r>
      <w:r w:rsidR="00D44639">
        <w:rPr>
          <w:lang w:val="en-GB"/>
        </w:rPr>
        <w:t>i</w:t>
      </w:r>
      <w:r w:rsidRPr="00B811FE">
        <w:rPr>
          <w:lang w:val="en-GB"/>
        </w:rPr>
        <w:t xml:space="preserve">ndigenous </w:t>
      </w:r>
      <w:r w:rsidR="00D44639">
        <w:rPr>
          <w:lang w:val="en-GB"/>
        </w:rPr>
        <w:t>p</w:t>
      </w:r>
      <w:r w:rsidRPr="00B811FE">
        <w:rPr>
          <w:lang w:val="en-GB"/>
        </w:rPr>
        <w:t>eoples and local communities.</w:t>
      </w:r>
      <w:r w:rsidR="00860D89">
        <w:rPr>
          <w:lang w:val="en-GB"/>
        </w:rPr>
        <w:t>”</w:t>
      </w:r>
    </w:p>
    <w:p w14:paraId="1946493D" w14:textId="7130B510" w:rsidR="002B37B5" w:rsidRPr="00B811FE" w:rsidRDefault="002B37B5" w:rsidP="002B37B5">
      <w:pPr>
        <w:pStyle w:val="Para2"/>
        <w:numPr>
          <w:ilvl w:val="0"/>
          <w:numId w:val="18"/>
        </w:numPr>
      </w:pPr>
      <w:r w:rsidRPr="00B811FE">
        <w:t xml:space="preserve">Key message 3: </w:t>
      </w:r>
      <w:r w:rsidR="00860D89">
        <w:t>“</w:t>
      </w:r>
      <w:r w:rsidRPr="00B811FE">
        <w:t>Four key principles are responsive to and address the underlying causes of biodiversity loss and nature’s decline and guide the process of deliberate transformative change. These principles are equity and justice, pluralism and inclusion, respectful and reciprocal human-nature relationships, and adaptive learning and action.</w:t>
      </w:r>
      <w:r w:rsidR="00860D89">
        <w:t>”</w:t>
      </w:r>
    </w:p>
    <w:p w14:paraId="38745EA9" w14:textId="071C4C60" w:rsidR="002B37B5" w:rsidRPr="00B811FE" w:rsidRDefault="002B37B5" w:rsidP="002B37B5">
      <w:pPr>
        <w:pStyle w:val="Para2"/>
        <w:numPr>
          <w:ilvl w:val="0"/>
          <w:numId w:val="18"/>
        </w:numPr>
      </w:pPr>
      <w:r w:rsidRPr="00B811FE">
        <w:rPr>
          <w:lang w:val="en-GB"/>
        </w:rPr>
        <w:t xml:space="preserve">Key message 4: </w:t>
      </w:r>
      <w:r w:rsidR="00860D89">
        <w:rPr>
          <w:lang w:val="en-GB"/>
        </w:rPr>
        <w:t>“</w:t>
      </w:r>
      <w:r w:rsidRPr="00B811FE">
        <w:rPr>
          <w:lang w:val="en-GB"/>
        </w:rPr>
        <w:t>Transformative change for a just and sustainable world faces challenges that are systemic, persistent and pervasive. Systemic challenges manifest as barriers that impede or prevent transformative change and reinforce the status quo.</w:t>
      </w:r>
      <w:r w:rsidR="00860D89">
        <w:rPr>
          <w:lang w:val="en-GB"/>
        </w:rPr>
        <w:t>”</w:t>
      </w:r>
    </w:p>
    <w:p w14:paraId="63604765" w14:textId="749F26DD" w:rsidR="002B37B5" w:rsidRPr="00B811FE" w:rsidRDefault="002B37B5" w:rsidP="002B37B5">
      <w:pPr>
        <w:pStyle w:val="Para2"/>
        <w:numPr>
          <w:ilvl w:val="0"/>
          <w:numId w:val="18"/>
        </w:numPr>
      </w:pPr>
      <w:r w:rsidRPr="00B811FE">
        <w:t xml:space="preserve">Key message 5: </w:t>
      </w:r>
      <w:r w:rsidR="00860D89">
        <w:t>“</w:t>
      </w:r>
      <w:r w:rsidRPr="00B811FE">
        <w:t xml:space="preserve">Weaving together insights from diverse approaches and knowledge systems, including </w:t>
      </w:r>
      <w:r w:rsidR="00E712BD">
        <w:t>i</w:t>
      </w:r>
      <w:r w:rsidRPr="00B811FE">
        <w:t>ndigenous and local knowledge, enhances strategies and actions for transformative change.</w:t>
      </w:r>
      <w:r w:rsidR="00860D89">
        <w:t>”</w:t>
      </w:r>
    </w:p>
    <w:p w14:paraId="7F9FCAE6" w14:textId="7EF9C6D3" w:rsidR="002B37B5" w:rsidRPr="00B811FE" w:rsidRDefault="002B37B5" w:rsidP="002B37B5">
      <w:pPr>
        <w:pStyle w:val="Para2"/>
        <w:numPr>
          <w:ilvl w:val="0"/>
          <w:numId w:val="18"/>
        </w:numPr>
      </w:pPr>
      <w:r w:rsidRPr="00B811FE">
        <w:lastRenderedPageBreak/>
        <w:t xml:space="preserve">Key message 6: </w:t>
      </w:r>
      <w:r w:rsidR="00860D89">
        <w:t>“</w:t>
      </w:r>
      <w:r w:rsidRPr="00B811FE">
        <w:t>Transformative change is possible, and it is characterized by the quality and direction of change. Both small-scale and large-scale changes contribute to transformative change for a just and sustainable world when they address the underlying causes of biodiversity loss and nature’s decline.</w:t>
      </w:r>
      <w:r w:rsidR="00860D89">
        <w:t>”</w:t>
      </w:r>
    </w:p>
    <w:p w14:paraId="3037D842" w14:textId="77777777" w:rsidR="002B37B5" w:rsidRPr="00B811FE" w:rsidRDefault="002B37B5" w:rsidP="00643965">
      <w:pPr>
        <w:pStyle w:val="Para1"/>
        <w:numPr>
          <w:ilvl w:val="0"/>
          <w:numId w:val="0"/>
        </w:numPr>
        <w:ind w:left="927" w:hanging="360"/>
        <w:rPr>
          <w:i/>
          <w:iCs/>
        </w:rPr>
      </w:pPr>
      <w:r w:rsidRPr="00B811FE">
        <w:rPr>
          <w:i/>
          <w:iCs/>
        </w:rPr>
        <w:t>Strategies and actions for transformative change</w:t>
      </w:r>
    </w:p>
    <w:p w14:paraId="69703BCF" w14:textId="79565DBE" w:rsidR="002B37B5" w:rsidRPr="00B811FE" w:rsidRDefault="002B37B5" w:rsidP="002B37B5">
      <w:pPr>
        <w:pStyle w:val="Para2"/>
        <w:numPr>
          <w:ilvl w:val="0"/>
          <w:numId w:val="19"/>
        </w:numPr>
        <w:rPr>
          <w:lang w:val="en-GB"/>
        </w:rPr>
      </w:pPr>
      <w:r w:rsidRPr="00B811FE">
        <w:rPr>
          <w:lang w:val="en-GB"/>
        </w:rPr>
        <w:t xml:space="preserve">Key message 7: </w:t>
      </w:r>
      <w:r w:rsidR="00860D89">
        <w:rPr>
          <w:lang w:val="en-GB"/>
        </w:rPr>
        <w:t>“</w:t>
      </w:r>
      <w:r w:rsidRPr="00B811FE">
        <w:rPr>
          <w:lang w:val="en-GB"/>
        </w:rPr>
        <w:t>Five key strategies and associated actions have complementary and synergistic effects and substantial potential to advance deliberate transformative change for global sustainability. An integrated set of actions for each strategy shifts entrenched views, structures and practices in an adaptive way.</w:t>
      </w:r>
      <w:r w:rsidR="00860D89">
        <w:rPr>
          <w:lang w:val="en-GB"/>
        </w:rPr>
        <w:t>”</w:t>
      </w:r>
    </w:p>
    <w:p w14:paraId="11B35A41" w14:textId="05C6D053" w:rsidR="002B37B5" w:rsidRPr="00B811FE" w:rsidRDefault="002B37B5" w:rsidP="002B37B5">
      <w:pPr>
        <w:pStyle w:val="Para2"/>
        <w:numPr>
          <w:ilvl w:val="0"/>
          <w:numId w:val="19"/>
        </w:numPr>
        <w:rPr>
          <w:lang w:val="en-GB"/>
        </w:rPr>
      </w:pPr>
      <w:r w:rsidRPr="00B811FE">
        <w:rPr>
          <w:lang w:val="en-GB"/>
        </w:rPr>
        <w:t xml:space="preserve">Key message 8: </w:t>
      </w:r>
      <w:r w:rsidR="00860D89">
        <w:rPr>
          <w:lang w:val="en-GB"/>
        </w:rPr>
        <w:t>“</w:t>
      </w:r>
      <w:r w:rsidRPr="00B811FE">
        <w:rPr>
          <w:lang w:val="en-GB"/>
        </w:rPr>
        <w:t xml:space="preserve">Conservation that involves sustainable stewardship, notably by </w:t>
      </w:r>
      <w:r w:rsidR="00CB191A">
        <w:rPr>
          <w:lang w:val="en-GB"/>
        </w:rPr>
        <w:t>i</w:t>
      </w:r>
      <w:r w:rsidRPr="00B811FE">
        <w:rPr>
          <w:lang w:val="en-GB"/>
        </w:rPr>
        <w:t xml:space="preserve">ndigenous </w:t>
      </w:r>
      <w:r w:rsidR="00CB191A">
        <w:rPr>
          <w:lang w:val="en-GB"/>
        </w:rPr>
        <w:t>p</w:t>
      </w:r>
      <w:r w:rsidRPr="00B811FE">
        <w:rPr>
          <w:lang w:val="en-GB"/>
        </w:rPr>
        <w:t xml:space="preserve">eoples and local communities, contributes to transformative change when it is inclusive, well resourced, and focused on places of high value to nature and people, and when the rights of </w:t>
      </w:r>
      <w:r w:rsidR="003E75BF">
        <w:rPr>
          <w:lang w:val="en-GB"/>
        </w:rPr>
        <w:t>i</w:t>
      </w:r>
      <w:r w:rsidRPr="00B811FE">
        <w:rPr>
          <w:lang w:val="en-GB"/>
        </w:rPr>
        <w:t xml:space="preserve">ndigenous </w:t>
      </w:r>
      <w:r w:rsidR="003E75BF">
        <w:rPr>
          <w:lang w:val="en-GB"/>
        </w:rPr>
        <w:t>p</w:t>
      </w:r>
      <w:r w:rsidRPr="00B811FE">
        <w:rPr>
          <w:lang w:val="en-GB"/>
        </w:rPr>
        <w:t>eoples are recognized.</w:t>
      </w:r>
      <w:r w:rsidR="00860D89">
        <w:rPr>
          <w:lang w:val="en-GB"/>
        </w:rPr>
        <w:t>”</w:t>
      </w:r>
    </w:p>
    <w:p w14:paraId="289A323A" w14:textId="30DC4F6C" w:rsidR="002B37B5" w:rsidRPr="00B811FE" w:rsidRDefault="002B37B5" w:rsidP="002B37B5">
      <w:pPr>
        <w:pStyle w:val="Para2"/>
        <w:numPr>
          <w:ilvl w:val="0"/>
          <w:numId w:val="19"/>
        </w:numPr>
        <w:rPr>
          <w:lang w:val="en-GB"/>
        </w:rPr>
      </w:pPr>
      <w:r w:rsidRPr="00B811FE">
        <w:rPr>
          <w:lang w:val="en-GB"/>
        </w:rPr>
        <w:t xml:space="preserve">Key message 9: </w:t>
      </w:r>
      <w:r w:rsidR="00860D89">
        <w:rPr>
          <w:lang w:val="en-GB"/>
        </w:rPr>
        <w:t>“</w:t>
      </w:r>
      <w:r w:rsidRPr="00B811FE">
        <w:rPr>
          <w:lang w:val="en-GB"/>
        </w:rPr>
        <w:t>Transformative changes in sectors that heavily contribute to biodiversity loss, including the agriculture and livestock, fisheries, forestry, infrastructure, mining and fossil fuel sectors, are crucial and urgent for advancing global sustainability and delivering social benefits to reach the 2050 Vision for Biodiversity.</w:t>
      </w:r>
      <w:r w:rsidR="00860D89">
        <w:rPr>
          <w:lang w:val="en-GB"/>
        </w:rPr>
        <w:t>”</w:t>
      </w:r>
    </w:p>
    <w:p w14:paraId="3E85A0E7" w14:textId="7E6D7018" w:rsidR="002B37B5" w:rsidRPr="00B811FE" w:rsidRDefault="002B37B5" w:rsidP="002B37B5">
      <w:pPr>
        <w:pStyle w:val="Para2"/>
        <w:numPr>
          <w:ilvl w:val="0"/>
          <w:numId w:val="19"/>
        </w:numPr>
        <w:rPr>
          <w:lang w:val="en-GB"/>
        </w:rPr>
      </w:pPr>
      <w:r w:rsidRPr="00B811FE">
        <w:rPr>
          <w:lang w:val="en-GB"/>
        </w:rPr>
        <w:t xml:space="preserve">Key message 10: </w:t>
      </w:r>
      <w:r w:rsidR="00860D89">
        <w:rPr>
          <w:lang w:val="en-GB"/>
        </w:rPr>
        <w:t>“</w:t>
      </w:r>
      <w:r w:rsidRPr="00B811FE">
        <w:rPr>
          <w:lang w:val="en-GB"/>
        </w:rPr>
        <w:t>Transformative change strategies include transforming dominant economic and financial paradigms so that they prioritize nature and social equity over private interests.</w:t>
      </w:r>
      <w:r w:rsidR="00860D89">
        <w:rPr>
          <w:lang w:val="en-GB"/>
        </w:rPr>
        <w:t>”</w:t>
      </w:r>
    </w:p>
    <w:p w14:paraId="277AA2D9" w14:textId="1AC4A40A" w:rsidR="002B37B5" w:rsidRPr="00B811FE" w:rsidRDefault="002B37B5" w:rsidP="002B37B5">
      <w:pPr>
        <w:pStyle w:val="Para2"/>
        <w:numPr>
          <w:ilvl w:val="0"/>
          <w:numId w:val="19"/>
        </w:numPr>
        <w:rPr>
          <w:lang w:val="en-GB"/>
        </w:rPr>
      </w:pPr>
      <w:r w:rsidRPr="00B811FE">
        <w:rPr>
          <w:lang w:val="en-GB"/>
        </w:rPr>
        <w:t xml:space="preserve">Key message 11: </w:t>
      </w:r>
      <w:r w:rsidR="00860D89">
        <w:rPr>
          <w:lang w:val="en-GB"/>
        </w:rPr>
        <w:t>“</w:t>
      </w:r>
      <w:r w:rsidRPr="00B811FE">
        <w:rPr>
          <w:lang w:val="en-GB"/>
        </w:rPr>
        <w:t>Inclusive, accountable and adaptive governance systems play a pivotal role in driving transformative change by involving diverse stakeholders in decision-making and addressing governance challenges.</w:t>
      </w:r>
      <w:r w:rsidR="00860D89">
        <w:rPr>
          <w:lang w:val="en-GB"/>
        </w:rPr>
        <w:t>”</w:t>
      </w:r>
    </w:p>
    <w:p w14:paraId="26C62C03" w14:textId="52C71885" w:rsidR="002B37B5" w:rsidRPr="00B811FE" w:rsidRDefault="002B37B5" w:rsidP="002B37B5">
      <w:pPr>
        <w:pStyle w:val="Para2"/>
        <w:numPr>
          <w:ilvl w:val="0"/>
          <w:numId w:val="19"/>
        </w:numPr>
        <w:rPr>
          <w:lang w:val="en-GB"/>
        </w:rPr>
      </w:pPr>
      <w:r w:rsidRPr="00B811FE">
        <w:rPr>
          <w:lang w:val="en-GB"/>
        </w:rPr>
        <w:t xml:space="preserve">Key message 12: </w:t>
      </w:r>
      <w:r w:rsidR="00860D89">
        <w:rPr>
          <w:lang w:val="en-GB"/>
        </w:rPr>
        <w:t>“</w:t>
      </w:r>
      <w:r w:rsidRPr="00B811FE">
        <w:rPr>
          <w:lang w:val="en-GB"/>
        </w:rPr>
        <w:t>Shifting dominant societal views and values to recognize and prioritize human-nature interconnectedness is a powerful strategy for transformative change. These shifts can be facilitated through cultural narratives and by changing dominant social norms, facilitating transformative learning processes, co-creating new knowledge and weaving together different knowledge systems, world views and values that recognize human-nature interdependencies and ethics of care.</w:t>
      </w:r>
      <w:r w:rsidR="00860D89">
        <w:rPr>
          <w:lang w:val="en-GB"/>
        </w:rPr>
        <w:t>”</w:t>
      </w:r>
    </w:p>
    <w:p w14:paraId="1B932604" w14:textId="0F43DAA6" w:rsidR="002B37B5" w:rsidRPr="00B811FE" w:rsidRDefault="00ED6831" w:rsidP="00643965">
      <w:pPr>
        <w:pStyle w:val="Para1"/>
        <w:numPr>
          <w:ilvl w:val="0"/>
          <w:numId w:val="0"/>
        </w:numPr>
        <w:ind w:left="927" w:hanging="360"/>
        <w:rPr>
          <w:i/>
          <w:iCs/>
        </w:rPr>
      </w:pPr>
      <w:r>
        <w:rPr>
          <w:i/>
          <w:iCs/>
        </w:rPr>
        <w:t>E</w:t>
      </w:r>
      <w:r w:rsidRPr="00ED6831">
        <w:rPr>
          <w:i/>
          <w:iCs/>
        </w:rPr>
        <w:t>nabling transformative change: roles for all</w:t>
      </w:r>
    </w:p>
    <w:p w14:paraId="77262065" w14:textId="0EDFBB67" w:rsidR="002B37B5" w:rsidRPr="00B811FE" w:rsidRDefault="002B37B5" w:rsidP="002B37B5">
      <w:pPr>
        <w:pStyle w:val="Para2"/>
        <w:numPr>
          <w:ilvl w:val="0"/>
          <w:numId w:val="20"/>
        </w:numPr>
        <w:rPr>
          <w:lang w:val="en-GB"/>
        </w:rPr>
      </w:pPr>
      <w:r w:rsidRPr="00B811FE">
        <w:rPr>
          <w:lang w:val="en-GB"/>
        </w:rPr>
        <w:t xml:space="preserve">Key message 13: </w:t>
      </w:r>
      <w:r w:rsidR="00860D89">
        <w:rPr>
          <w:lang w:val="en-GB"/>
        </w:rPr>
        <w:t>“</w:t>
      </w:r>
      <w:r w:rsidRPr="00B811FE">
        <w:rPr>
          <w:lang w:val="en-GB"/>
        </w:rPr>
        <w:t>Shared positive visions and their development are especially important for recognizing socioecological interdependencies, the agency of non-human life forms and an ethics of care, and thereby for inspiring transformative change</w:t>
      </w:r>
      <w:r w:rsidR="000A433D">
        <w:rPr>
          <w:lang w:val="en-GB"/>
        </w:rPr>
        <w:t xml:space="preserve"> …</w:t>
      </w:r>
      <w:r w:rsidRPr="00B811FE">
        <w:rPr>
          <w:lang w:val="en-GB"/>
        </w:rPr>
        <w:t xml:space="preserve"> Visions, which include narratives and stories, are desirable future states of people and nature, including Mother Earth, shaped by values and world views, and often include defined goals and intentional efforts to attain such future states.</w:t>
      </w:r>
      <w:r w:rsidR="00860D89">
        <w:rPr>
          <w:lang w:val="en-GB"/>
        </w:rPr>
        <w:t>”</w:t>
      </w:r>
    </w:p>
    <w:p w14:paraId="0CB5C4B2" w14:textId="1B5708F1" w:rsidR="002B37B5" w:rsidRPr="00B811FE" w:rsidRDefault="002B37B5" w:rsidP="002B37B5">
      <w:pPr>
        <w:pStyle w:val="Para2"/>
        <w:numPr>
          <w:ilvl w:val="0"/>
          <w:numId w:val="20"/>
        </w:numPr>
        <w:rPr>
          <w:lang w:val="en-GB"/>
        </w:rPr>
      </w:pPr>
      <w:r w:rsidRPr="00B811FE">
        <w:rPr>
          <w:lang w:val="en-GB"/>
        </w:rPr>
        <w:t xml:space="preserve">Key message 14: </w:t>
      </w:r>
      <w:r w:rsidR="00860D89">
        <w:rPr>
          <w:lang w:val="en-GB"/>
        </w:rPr>
        <w:t>“</w:t>
      </w:r>
      <w:r w:rsidRPr="00B811FE">
        <w:rPr>
          <w:lang w:val="en-GB"/>
        </w:rPr>
        <w:t>Transformative change is system-wide; therefore, achieving it requires a whole-of-society and whole-of-government approach that engages all actors and sectors in visioning and contributing collaboratively to transformative change</w:t>
      </w:r>
      <w:r w:rsidR="000E278F" w:rsidRPr="00B811FE">
        <w:rPr>
          <w:lang w:val="en-GB"/>
        </w:rPr>
        <w:t>.</w:t>
      </w:r>
      <w:r w:rsidR="00860D89">
        <w:rPr>
          <w:lang w:val="en-GB"/>
        </w:rPr>
        <w:t>”</w:t>
      </w:r>
    </w:p>
    <w:p w14:paraId="344799D6" w14:textId="06B0993B" w:rsidR="002B37B5" w:rsidRPr="00B811FE" w:rsidRDefault="002B37B5" w:rsidP="002B37B5">
      <w:pPr>
        <w:pStyle w:val="Para2"/>
        <w:numPr>
          <w:ilvl w:val="0"/>
          <w:numId w:val="20"/>
        </w:numPr>
        <w:rPr>
          <w:lang w:val="en-GB"/>
        </w:rPr>
      </w:pPr>
      <w:r w:rsidRPr="00B811FE">
        <w:rPr>
          <w:lang w:val="en-GB"/>
        </w:rPr>
        <w:t xml:space="preserve">Key message 15: </w:t>
      </w:r>
      <w:r w:rsidR="00860D89">
        <w:rPr>
          <w:lang w:val="en-GB"/>
        </w:rPr>
        <w:t>“</w:t>
      </w:r>
      <w:r w:rsidRPr="00B811FE">
        <w:rPr>
          <w:lang w:val="en-GB"/>
        </w:rPr>
        <w:t>Governments are powerful enablers of transformative change when they foster policy coherence, enact and enforce stronger regulations to benefit nature and its contributions to people in policies and plans (e.g., regulations, taxes, fees and tradable permits) across various sectors, deploy innovative economic (including financial) and fiscal tools, eliminate, phase out or reform environmentally harmful subsidies, and promote international cooperation.</w:t>
      </w:r>
      <w:r w:rsidR="00860D89">
        <w:rPr>
          <w:lang w:val="en-GB"/>
        </w:rPr>
        <w:t>”</w:t>
      </w:r>
    </w:p>
    <w:p w14:paraId="39E570EC" w14:textId="6E8CA9D1" w:rsidR="002B37B5" w:rsidRPr="00B811FE" w:rsidRDefault="002B37B5" w:rsidP="002B37B5">
      <w:pPr>
        <w:pStyle w:val="Para2"/>
        <w:numPr>
          <w:ilvl w:val="0"/>
          <w:numId w:val="20"/>
        </w:numPr>
        <w:rPr>
          <w:lang w:val="en-GB"/>
        </w:rPr>
      </w:pPr>
      <w:r w:rsidRPr="00B811FE">
        <w:rPr>
          <w:lang w:val="en-GB"/>
        </w:rPr>
        <w:t xml:space="preserve">Key message 16: </w:t>
      </w:r>
      <w:r w:rsidR="00860D89">
        <w:rPr>
          <w:lang w:val="en-GB"/>
        </w:rPr>
        <w:t>“</w:t>
      </w:r>
      <w:r w:rsidRPr="00B811FE">
        <w:rPr>
          <w:lang w:val="en-GB"/>
        </w:rPr>
        <w:t xml:space="preserve">Civil society organizations, by fighting against biodiversity loss and nature’s decline, point to the need for transformative change. Social mobilizations to pursue </w:t>
      </w:r>
      <w:r w:rsidRPr="00B811FE">
        <w:rPr>
          <w:lang w:val="en-GB"/>
        </w:rPr>
        <w:lastRenderedPageBreak/>
        <w:t>change, however, have often triggered responses that do not possess key aspects of transformative change. Civil society initiatives and environmental defenders have faced violence and rights violations. Protecting them supports transformative change.</w:t>
      </w:r>
      <w:r w:rsidR="00860D89">
        <w:rPr>
          <w:lang w:val="en-GB"/>
        </w:rPr>
        <w:t>”</w:t>
      </w:r>
    </w:p>
    <w:p w14:paraId="3229E0D5" w14:textId="0730CC6F" w:rsidR="002B37B5" w:rsidRPr="00B811FE" w:rsidRDefault="002B37B5" w:rsidP="002B37B5">
      <w:pPr>
        <w:pStyle w:val="Para2"/>
        <w:numPr>
          <w:ilvl w:val="0"/>
          <w:numId w:val="20"/>
        </w:numPr>
        <w:rPr>
          <w:lang w:val="en-GB"/>
        </w:rPr>
      </w:pPr>
      <w:r w:rsidRPr="00B811FE">
        <w:rPr>
          <w:lang w:val="en-GB"/>
        </w:rPr>
        <w:t xml:space="preserve">Key message 17: </w:t>
      </w:r>
      <w:r w:rsidR="00860D89">
        <w:rPr>
          <w:lang w:val="en-GB"/>
        </w:rPr>
        <w:t>“</w:t>
      </w:r>
      <w:r w:rsidRPr="00B811FE">
        <w:rPr>
          <w:lang w:val="en-GB"/>
        </w:rPr>
        <w:t>Well-designed policies, as well as business and private sector initiatives and tools, aimed at transformative change for a just and sustainable world provide economic incentives that influence socioeconomic development and consumption practices.</w:t>
      </w:r>
      <w:r w:rsidR="00860D89">
        <w:rPr>
          <w:lang w:val="en-GB"/>
        </w:rPr>
        <w:t>”</w:t>
      </w:r>
    </w:p>
    <w:p w14:paraId="0BA30FB8" w14:textId="3574EE26" w:rsidR="002B37B5" w:rsidRPr="00FA1D49" w:rsidRDefault="00901666" w:rsidP="00643965">
      <w:pPr>
        <w:pStyle w:val="CBDH1"/>
      </w:pPr>
      <w:r>
        <w:t>IV.</w:t>
      </w:r>
      <w:r>
        <w:tab/>
      </w:r>
      <w:r w:rsidR="00B811FE" w:rsidRPr="008E2C98">
        <w:rPr>
          <w:bCs/>
        </w:rPr>
        <w:t xml:space="preserve">Implications of the assessment for work </w:t>
      </w:r>
      <w:r w:rsidR="00EA33D6">
        <w:rPr>
          <w:bCs/>
        </w:rPr>
        <w:br/>
      </w:r>
      <w:r w:rsidR="00860D89">
        <w:rPr>
          <w:bCs/>
        </w:rPr>
        <w:t xml:space="preserve">undertaken </w:t>
      </w:r>
      <w:r w:rsidR="00B811FE" w:rsidRPr="008E2C98">
        <w:rPr>
          <w:bCs/>
        </w:rPr>
        <w:t>under the Convention</w:t>
      </w:r>
    </w:p>
    <w:p w14:paraId="273E6739" w14:textId="44EC8846" w:rsidR="002B37B5" w:rsidRDefault="002B37B5" w:rsidP="00643965">
      <w:pPr>
        <w:pStyle w:val="CBDNormalNumber"/>
      </w:pPr>
      <w:r>
        <w:t>In the background</w:t>
      </w:r>
      <w:r w:rsidR="001A1A51">
        <w:t xml:space="preserve"> </w:t>
      </w:r>
      <w:r w:rsidR="003518FF">
        <w:t>section</w:t>
      </w:r>
      <w:r>
        <w:t xml:space="preserve"> of the Framework (</w:t>
      </w:r>
      <w:r w:rsidR="001A1A51">
        <w:t>s</w:t>
      </w:r>
      <w:r>
        <w:t>ect</w:t>
      </w:r>
      <w:r w:rsidR="001A1A51">
        <w:t>. </w:t>
      </w:r>
      <w:r>
        <w:t xml:space="preserve">A), </w:t>
      </w:r>
      <w:r w:rsidR="007C6667">
        <w:t xml:space="preserve">it is </w:t>
      </w:r>
      <w:r>
        <w:t xml:space="preserve">recalled that, as stated in the </w:t>
      </w:r>
      <w:r w:rsidR="004D706D">
        <w:t xml:space="preserve">first </w:t>
      </w:r>
      <w:r w:rsidRPr="005C51ED">
        <w:rPr>
          <w:i/>
          <w:iCs/>
        </w:rPr>
        <w:t>Global Assessment Report o</w:t>
      </w:r>
      <w:r w:rsidR="005C51ED" w:rsidRPr="00643965">
        <w:rPr>
          <w:i/>
          <w:iCs/>
        </w:rPr>
        <w:t>n</w:t>
      </w:r>
      <w:r w:rsidRPr="005C51ED">
        <w:rPr>
          <w:i/>
          <w:iCs/>
        </w:rPr>
        <w:t xml:space="preserve"> Biodiversity and Ecosystem Services</w:t>
      </w:r>
      <w:r>
        <w:t xml:space="preserve">, nature can be conserved, restored and used sustainably while other global societal goals are simultaneously met through urgent and concerted efforts fostering transformative change. </w:t>
      </w:r>
    </w:p>
    <w:p w14:paraId="200ACB81" w14:textId="2D6CC69A" w:rsidR="002B37B5" w:rsidRDefault="001479AD" w:rsidP="00643965">
      <w:pPr>
        <w:pStyle w:val="CBDNormalNumber"/>
      </w:pPr>
      <w:r>
        <w:t>T</w:t>
      </w:r>
      <w:r w:rsidR="002B37B5">
        <w:t xml:space="preserve">he purpose of the Framework </w:t>
      </w:r>
      <w:r>
        <w:t xml:space="preserve">is </w:t>
      </w:r>
      <w:r w:rsidR="00EE6EC0">
        <w:t xml:space="preserve">defined in its </w:t>
      </w:r>
      <w:r w:rsidR="009F1983">
        <w:t>s</w:t>
      </w:r>
      <w:r w:rsidR="002B37B5">
        <w:t>ection</w:t>
      </w:r>
      <w:r w:rsidR="00A7191C">
        <w:t> </w:t>
      </w:r>
      <w:r w:rsidR="002B37B5">
        <w:t>B as to cataly</w:t>
      </w:r>
      <w:r w:rsidR="009225AE">
        <w:t>s</w:t>
      </w:r>
      <w:r w:rsidR="002B37B5">
        <w:t>e, enable and galvanize urgent and transformative action by Governments, and subnational and local authorities, with the involvement of all of society, to halt and reverse biodiversity loss.</w:t>
      </w:r>
    </w:p>
    <w:p w14:paraId="592DC683" w14:textId="78F3EADE" w:rsidR="002B37B5" w:rsidRDefault="00BC0EAA" w:rsidP="00643965">
      <w:pPr>
        <w:pStyle w:val="CBDNormalNumber"/>
      </w:pPr>
      <w:r>
        <w:t>T</w:t>
      </w:r>
      <w:r w:rsidR="002B37B5">
        <w:t xml:space="preserve">he Framework </w:t>
      </w:r>
      <w:r w:rsidR="00DC2F5F">
        <w:t xml:space="preserve">is </w:t>
      </w:r>
      <w:r>
        <w:t xml:space="preserve">also </w:t>
      </w:r>
      <w:r w:rsidR="00DC2F5F">
        <w:t xml:space="preserve">built </w:t>
      </w:r>
      <w:r w:rsidR="002B37B5">
        <w:t xml:space="preserve">around the </w:t>
      </w:r>
      <w:r w:rsidR="00A7191C">
        <w:t>t</w:t>
      </w:r>
      <w:r w:rsidR="002B37B5">
        <w:t>heory of change (</w:t>
      </w:r>
      <w:r w:rsidR="001D2421">
        <w:t>s</w:t>
      </w:r>
      <w:r w:rsidR="002B37B5">
        <w:t>ect</w:t>
      </w:r>
      <w:r w:rsidR="00A7191C">
        <w:t>. </w:t>
      </w:r>
      <w:r w:rsidR="002B37B5">
        <w:t xml:space="preserve">E). </w:t>
      </w:r>
      <w:r w:rsidR="009D2013">
        <w:t>While section E</w:t>
      </w:r>
      <w:r w:rsidR="002B37B5">
        <w:t xml:space="preserve"> does not </w:t>
      </w:r>
      <w:r w:rsidR="009D2013">
        <w:t xml:space="preserve">contain any </w:t>
      </w:r>
      <w:r w:rsidR="002B37B5">
        <w:t xml:space="preserve">explicitly </w:t>
      </w:r>
      <w:r w:rsidR="002260A3">
        <w:t>refer</w:t>
      </w:r>
      <w:r w:rsidR="009D2013">
        <w:t>ence</w:t>
      </w:r>
      <w:r w:rsidR="002260A3">
        <w:t xml:space="preserve"> to </w:t>
      </w:r>
      <w:r w:rsidR="002B37B5">
        <w:t>transformative change</w:t>
      </w:r>
      <w:r w:rsidR="002260A3">
        <w:t>,</w:t>
      </w:r>
      <w:r w:rsidR="002B37B5">
        <w:t xml:space="preserve"> </w:t>
      </w:r>
      <w:r w:rsidR="002260A3">
        <w:t xml:space="preserve">it </w:t>
      </w:r>
      <w:r w:rsidR="002B37B5">
        <w:t xml:space="preserve">refers to the same </w:t>
      </w:r>
      <w:r w:rsidR="007F1280">
        <w:t xml:space="preserve">basic </w:t>
      </w:r>
      <w:r w:rsidR="002B37B5">
        <w:t>pr</w:t>
      </w:r>
      <w:r w:rsidR="002B37B5" w:rsidRPr="009A0A05">
        <w:t>inciple</w:t>
      </w:r>
      <w:r w:rsidR="009A0A05" w:rsidRPr="009A0A05">
        <w:t xml:space="preserve">, as it </w:t>
      </w:r>
      <w:r w:rsidR="000B61CF">
        <w:t xml:space="preserve">is </w:t>
      </w:r>
      <w:r w:rsidR="003E56EC">
        <w:t>underline</w:t>
      </w:r>
      <w:r w:rsidR="000B61CF">
        <w:t>d therein</w:t>
      </w:r>
      <w:r w:rsidR="003E56EC">
        <w:t xml:space="preserve"> that</w:t>
      </w:r>
      <w:r w:rsidR="002B37B5" w:rsidRPr="009A0A05">
        <w:t xml:space="preserve"> </w:t>
      </w:r>
      <w:r w:rsidR="002B37B5" w:rsidRPr="00643965">
        <w:t xml:space="preserve">urgent policy action </w:t>
      </w:r>
      <w:r w:rsidR="009A0A05">
        <w:t xml:space="preserve">is required </w:t>
      </w:r>
      <w:r w:rsidR="00104E8C" w:rsidRPr="00104E8C">
        <w:t>globally, regionally and nationally</w:t>
      </w:r>
      <w:r w:rsidR="00104E8C">
        <w:t xml:space="preserve"> </w:t>
      </w:r>
      <w:r w:rsidR="002B37B5" w:rsidRPr="00643965">
        <w:t xml:space="preserve">to achieve sustainable development so that the drivers of undesirable change that have exacerbated biodiversity loss </w:t>
      </w:r>
      <w:r w:rsidR="00B86E34">
        <w:t xml:space="preserve">can </w:t>
      </w:r>
      <w:r w:rsidR="002B37B5" w:rsidRPr="00643965">
        <w:t>be reduced and/or reversed</w:t>
      </w:r>
      <w:r w:rsidR="002B37B5">
        <w:t>.</w:t>
      </w:r>
    </w:p>
    <w:p w14:paraId="4C2587B3" w14:textId="140D1FF4" w:rsidR="002B37B5" w:rsidRDefault="008520C8" w:rsidP="00643965">
      <w:pPr>
        <w:pStyle w:val="CBDNormalNumber"/>
      </w:pPr>
      <w:r>
        <w:t>T</w:t>
      </w:r>
      <w:r w:rsidR="006C3DE4">
        <w:t>he authors</w:t>
      </w:r>
      <w:r w:rsidR="002B37B5" w:rsidRPr="006C3DE4">
        <w:t xml:space="preserve"> </w:t>
      </w:r>
      <w:r>
        <w:t xml:space="preserve">of </w:t>
      </w:r>
      <w:r w:rsidRPr="0011340F">
        <w:t xml:space="preserve">the summary for policymakers </w:t>
      </w:r>
      <w:r w:rsidR="002B37B5" w:rsidRPr="006C3DE4">
        <w:t xml:space="preserve">emphasize </w:t>
      </w:r>
      <w:r w:rsidR="00865BAF">
        <w:t xml:space="preserve">the importance </w:t>
      </w:r>
      <w:r w:rsidR="00EA09F1">
        <w:t xml:space="preserve">not only </w:t>
      </w:r>
      <w:r w:rsidR="00865BAF">
        <w:t xml:space="preserve">of </w:t>
      </w:r>
      <w:r w:rsidR="002B37B5">
        <w:t>strategies and actions (</w:t>
      </w:r>
      <w:r w:rsidR="00D44B45">
        <w:t xml:space="preserve">i.e. </w:t>
      </w:r>
      <w:r w:rsidR="002B37B5" w:rsidRPr="00643965">
        <w:t>what people do</w:t>
      </w:r>
      <w:r w:rsidR="002B37B5">
        <w:t xml:space="preserve">) but also </w:t>
      </w:r>
      <w:r w:rsidR="00425CDD">
        <w:t xml:space="preserve">of </w:t>
      </w:r>
      <w:r w:rsidR="002B37B5">
        <w:t>principles and shifts in views, structures and practices underlying the action (</w:t>
      </w:r>
      <w:r w:rsidR="00923F34">
        <w:t xml:space="preserve">i.e. </w:t>
      </w:r>
      <w:r w:rsidR="002B37B5" w:rsidRPr="00643965">
        <w:t>how they do it</w:t>
      </w:r>
      <w:r w:rsidR="002B37B5">
        <w:t xml:space="preserve">). </w:t>
      </w:r>
      <w:r w:rsidR="00EA09F1">
        <w:t xml:space="preserve">That finding is </w:t>
      </w:r>
      <w:r w:rsidR="00573656">
        <w:t>in line</w:t>
      </w:r>
      <w:r w:rsidR="00EA09F1">
        <w:t xml:space="preserve"> with the </w:t>
      </w:r>
      <w:r w:rsidR="002B37B5" w:rsidRPr="00425CDD">
        <w:t>Framework</w:t>
      </w:r>
      <w:r w:rsidR="00EA09F1">
        <w:t>,</w:t>
      </w:r>
      <w:r w:rsidR="002B37B5" w:rsidRPr="00425CDD">
        <w:t xml:space="preserve"> </w:t>
      </w:r>
      <w:r w:rsidR="002B37B5">
        <w:t xml:space="preserve">as </w:t>
      </w:r>
      <w:r w:rsidR="0024341A">
        <w:t>s</w:t>
      </w:r>
      <w:r w:rsidR="002B37B5">
        <w:t>ection C</w:t>
      </w:r>
      <w:r w:rsidR="00121087">
        <w:t xml:space="preserve"> </w:t>
      </w:r>
      <w:r w:rsidR="00EA09F1">
        <w:t xml:space="preserve">of the latter </w:t>
      </w:r>
      <w:r w:rsidR="00121087">
        <w:t>contains</w:t>
      </w:r>
      <w:r w:rsidR="002B37B5">
        <w:t xml:space="preserve"> </w:t>
      </w:r>
      <w:r w:rsidR="004F1041">
        <w:t xml:space="preserve">a </w:t>
      </w:r>
      <w:r w:rsidR="002B37B5">
        <w:t xml:space="preserve">list </w:t>
      </w:r>
      <w:r w:rsidR="006770A6">
        <w:t xml:space="preserve">of considerations </w:t>
      </w:r>
      <w:r w:rsidR="002B37B5">
        <w:t>with which the implementation of the Framework must be consistent (</w:t>
      </w:r>
      <w:r w:rsidR="00A64111">
        <w:t xml:space="preserve">e.g. a </w:t>
      </w:r>
      <w:r w:rsidR="002B37B5">
        <w:t>whole-of-government and whole-of-society approach</w:t>
      </w:r>
      <w:r w:rsidR="00A64111">
        <w:t>).</w:t>
      </w:r>
    </w:p>
    <w:p w14:paraId="56D3BE62" w14:textId="0F835884" w:rsidR="002B37B5" w:rsidRDefault="002B37B5" w:rsidP="00643965">
      <w:pPr>
        <w:pStyle w:val="CBDNormalNumber"/>
      </w:pPr>
      <w:r>
        <w:t xml:space="preserve">Some of the targets of the Framework contribute to the </w:t>
      </w:r>
      <w:r w:rsidR="000D53C1">
        <w:t>five</w:t>
      </w:r>
      <w:r>
        <w:t xml:space="preserve"> key strategies identified in the </w:t>
      </w:r>
      <w:r w:rsidR="008520C8" w:rsidRPr="0011340F">
        <w:t xml:space="preserve">summary for policymakers </w:t>
      </w:r>
      <w:r w:rsidR="00CF13D9">
        <w:t xml:space="preserve">to </w:t>
      </w:r>
      <w:r>
        <w:t>enabl</w:t>
      </w:r>
      <w:r w:rsidR="00CF13D9">
        <w:t>e</w:t>
      </w:r>
      <w:r>
        <w:t xml:space="preserve"> transformative change</w:t>
      </w:r>
      <w:r w:rsidR="005447F1">
        <w:t>,</w:t>
      </w:r>
      <w:r>
        <w:t xml:space="preserve"> </w:t>
      </w:r>
      <w:r w:rsidR="005447F1">
        <w:t xml:space="preserve">for example, </w:t>
      </w:r>
      <w:r>
        <w:t xml:space="preserve">Target 3 contributes to </w:t>
      </w:r>
      <w:r w:rsidR="007075C6">
        <w:t>s</w:t>
      </w:r>
      <w:r>
        <w:t xml:space="preserve">trategy 1, Targets 5, 7, 10 and 15 to </w:t>
      </w:r>
      <w:r w:rsidR="007075C6">
        <w:t>s</w:t>
      </w:r>
      <w:r>
        <w:t>trategy 2, Targets</w:t>
      </w:r>
      <w:r w:rsidR="006B1CDD">
        <w:t> </w:t>
      </w:r>
      <w:r>
        <w:t xml:space="preserve">15 and 18 to </w:t>
      </w:r>
      <w:r w:rsidR="007075C6">
        <w:t>s</w:t>
      </w:r>
      <w:r>
        <w:t xml:space="preserve">trategy 3, Target 22 to </w:t>
      </w:r>
      <w:r w:rsidR="007075C6">
        <w:t>s</w:t>
      </w:r>
      <w:r>
        <w:t>trategy</w:t>
      </w:r>
      <w:r w:rsidR="00B93AC5">
        <w:t> </w:t>
      </w:r>
      <w:r>
        <w:t xml:space="preserve">4 </w:t>
      </w:r>
      <w:r w:rsidR="005447F1">
        <w:t xml:space="preserve">and </w:t>
      </w:r>
      <w:r>
        <w:t xml:space="preserve">Target 21 to </w:t>
      </w:r>
      <w:r w:rsidR="007075C6">
        <w:t>s</w:t>
      </w:r>
      <w:r>
        <w:t xml:space="preserve">trategy 5. </w:t>
      </w:r>
    </w:p>
    <w:p w14:paraId="143BA612" w14:textId="698DA103" w:rsidR="002B37B5" w:rsidRPr="003814B7" w:rsidRDefault="003814B7" w:rsidP="00643965">
      <w:pPr>
        <w:pStyle w:val="CBDNormalNumber"/>
      </w:pPr>
      <w:r>
        <w:t>R</w:t>
      </w:r>
      <w:r w:rsidR="005D5DB5" w:rsidRPr="00643965">
        <w:t xml:space="preserve">especting the considerations </w:t>
      </w:r>
      <w:r w:rsidRPr="00643965">
        <w:t xml:space="preserve">for the </w:t>
      </w:r>
      <w:r w:rsidR="002B37B5" w:rsidRPr="003814B7">
        <w:t>implement</w:t>
      </w:r>
      <w:r w:rsidRPr="00643965">
        <w:t>ation</w:t>
      </w:r>
      <w:r w:rsidR="002B37B5" w:rsidRPr="003814B7">
        <w:t xml:space="preserve"> </w:t>
      </w:r>
      <w:r w:rsidRPr="00643965">
        <w:t xml:space="preserve">of </w:t>
      </w:r>
      <w:r w:rsidR="002B37B5" w:rsidRPr="003814B7">
        <w:t xml:space="preserve">the Framework will </w:t>
      </w:r>
      <w:r>
        <w:t>therefore</w:t>
      </w:r>
      <w:r w:rsidRPr="003814B7">
        <w:t xml:space="preserve"> </w:t>
      </w:r>
      <w:r w:rsidR="002B37B5" w:rsidRPr="003814B7">
        <w:t xml:space="preserve">contribute to transformative change. </w:t>
      </w:r>
    </w:p>
    <w:p w14:paraId="4F5ECCAA" w14:textId="6C0D4E84" w:rsidR="002B37B5" w:rsidRPr="00B06898" w:rsidRDefault="00B64675" w:rsidP="00643965">
      <w:pPr>
        <w:pStyle w:val="CBDNormalNumber"/>
      </w:pPr>
      <w:r>
        <w:t>Of</w:t>
      </w:r>
      <w:r w:rsidRPr="00743905">
        <w:t xml:space="preserve"> </w:t>
      </w:r>
      <w:r w:rsidR="002B37B5" w:rsidRPr="00743905">
        <w:t xml:space="preserve">the decisions </w:t>
      </w:r>
      <w:r w:rsidR="006574B6">
        <w:t>adopted by</w:t>
      </w:r>
      <w:r w:rsidR="002B37B5" w:rsidRPr="00743905">
        <w:t xml:space="preserve"> the Conference of the Parties </w:t>
      </w:r>
      <w:r w:rsidR="002F6F8F">
        <w:t>at its fifteenth and sixteenth meetings</w:t>
      </w:r>
      <w:r w:rsidR="002B37B5" w:rsidRPr="00743905">
        <w:t>, only one explicitly refers to transformative change</w:t>
      </w:r>
      <w:r w:rsidR="00B034D5">
        <w:t>,</w:t>
      </w:r>
      <w:r w:rsidR="002B37B5" w:rsidRPr="00743905">
        <w:t xml:space="preserve"> </w:t>
      </w:r>
      <w:r w:rsidR="00B034D5">
        <w:t xml:space="preserve">namely, decision </w:t>
      </w:r>
      <w:hyperlink r:id="rId17" w:history="1">
        <w:r w:rsidR="00B83A27" w:rsidRPr="00B83A27">
          <w:rPr>
            <w:rStyle w:val="Hyperlink"/>
          </w:rPr>
          <w:t>15/17</w:t>
        </w:r>
      </w:hyperlink>
      <w:r w:rsidR="00B83A27">
        <w:t xml:space="preserve"> </w:t>
      </w:r>
      <w:r w:rsidR="00B034D5">
        <w:t xml:space="preserve">on </w:t>
      </w:r>
      <w:r w:rsidR="00BE358F">
        <w:t xml:space="preserve">the </w:t>
      </w:r>
      <w:r w:rsidR="00B83A27">
        <w:t>l</w:t>
      </w:r>
      <w:r w:rsidR="00B83A27" w:rsidRPr="00B83A27">
        <w:t>ong-term strategic approach to</w:t>
      </w:r>
      <w:r w:rsidR="00B83A27" w:rsidRPr="00B83A27" w:rsidDel="006574B6">
        <w:t xml:space="preserve"> </w:t>
      </w:r>
      <w:r w:rsidR="006574B6">
        <w:t>m</w:t>
      </w:r>
      <w:r w:rsidR="002B37B5" w:rsidRPr="00743905">
        <w:t>ainstreaming of biodiversity within and across sectors</w:t>
      </w:r>
      <w:r w:rsidR="00BE358F">
        <w:t>,</w:t>
      </w:r>
      <w:r w:rsidR="002B37B5" w:rsidRPr="00743905">
        <w:t xml:space="preserve"> </w:t>
      </w:r>
      <w:r w:rsidR="003D3529">
        <w:t xml:space="preserve">in </w:t>
      </w:r>
      <w:r w:rsidR="009C4FF5">
        <w:t>which</w:t>
      </w:r>
      <w:r w:rsidR="003D3529">
        <w:t xml:space="preserve"> the Conference of the Parties</w:t>
      </w:r>
      <w:r w:rsidR="009C4FF5" w:rsidRPr="00743905">
        <w:t xml:space="preserve"> </w:t>
      </w:r>
      <w:r w:rsidR="002B37B5" w:rsidRPr="00643965">
        <w:t>emphasiz</w:t>
      </w:r>
      <w:r w:rsidR="00035032">
        <w:t>ed</w:t>
      </w:r>
      <w:r w:rsidR="002B37B5" w:rsidRPr="00BE358F">
        <w:t xml:space="preserve"> </w:t>
      </w:r>
      <w:r w:rsidR="002B37B5" w:rsidRPr="00643965">
        <w:t>the importance of intensified mainstreaming action to achieve the transformational change needed</w:t>
      </w:r>
      <w:r w:rsidR="002B37B5" w:rsidRPr="00BE358F">
        <w:t>.</w:t>
      </w:r>
      <w:r w:rsidR="002B37B5" w:rsidRPr="00743905">
        <w:t xml:space="preserve"> </w:t>
      </w:r>
    </w:p>
    <w:p w14:paraId="02DE8495" w14:textId="2390111D" w:rsidR="002B37B5" w:rsidRDefault="003E1D1B">
      <w:pPr>
        <w:pStyle w:val="CBDNormalNumber"/>
      </w:pPr>
      <w:r>
        <w:t>A few</w:t>
      </w:r>
      <w:r w:rsidRPr="00D0310D">
        <w:t xml:space="preserve"> </w:t>
      </w:r>
      <w:r w:rsidR="002B37B5" w:rsidRPr="00D0310D">
        <w:t>other</w:t>
      </w:r>
      <w:r w:rsidR="002B37B5">
        <w:t xml:space="preserve"> decisions contribute to the implementation of the strategies identified in the </w:t>
      </w:r>
      <w:r w:rsidR="008520C8" w:rsidRPr="0011340F">
        <w:t>summary for policymakers</w:t>
      </w:r>
      <w:r w:rsidR="00B700B2">
        <w:t>, such as</w:t>
      </w:r>
      <w:r w:rsidR="002B37B5">
        <w:t xml:space="preserve"> decision </w:t>
      </w:r>
      <w:hyperlink r:id="rId18" w:history="1">
        <w:r w:rsidR="002B37B5" w:rsidRPr="0093787A">
          <w:rPr>
            <w:rStyle w:val="Hyperlink"/>
          </w:rPr>
          <w:t>16/16</w:t>
        </w:r>
      </w:hyperlink>
      <w:r w:rsidR="002B37B5">
        <w:t xml:space="preserve"> on </w:t>
      </w:r>
      <w:r>
        <w:t>f</w:t>
      </w:r>
      <w:r w:rsidRPr="003E1D1B">
        <w:t xml:space="preserve">urther work on </w:t>
      </w:r>
      <w:r w:rsidR="002B37B5">
        <w:t>ecologically and biologically significant marine areas</w:t>
      </w:r>
      <w:r w:rsidR="00CA1D9E">
        <w:t>,</w:t>
      </w:r>
      <w:r w:rsidR="002B37B5">
        <w:t xml:space="preserve"> which contributes to the implementation of </w:t>
      </w:r>
      <w:r w:rsidR="00D97A43">
        <w:t>s</w:t>
      </w:r>
      <w:r w:rsidR="002B37B5">
        <w:t>trategy 1</w:t>
      </w:r>
      <w:r w:rsidR="004B6D1A">
        <w:t xml:space="preserve"> of the assessment</w:t>
      </w:r>
      <w:r w:rsidR="002B37B5">
        <w:t xml:space="preserve">. Decision </w:t>
      </w:r>
      <w:hyperlink r:id="rId19" w:history="1">
        <w:r w:rsidR="002B37B5" w:rsidRPr="0093787A">
          <w:rPr>
            <w:rStyle w:val="Hyperlink"/>
          </w:rPr>
          <w:t>16/17</w:t>
        </w:r>
      </w:hyperlink>
      <w:r w:rsidR="0084478A">
        <w:t>,</w:t>
      </w:r>
      <w:r w:rsidR="002B37B5">
        <w:t xml:space="preserve"> on </w:t>
      </w:r>
      <w:r w:rsidR="004566C2">
        <w:t xml:space="preserve">the </w:t>
      </w:r>
      <w:r w:rsidR="002B37B5">
        <w:t>c</w:t>
      </w:r>
      <w:r w:rsidR="002B37B5" w:rsidRPr="000526B7">
        <w:t>onservation and sustainable use of marine and coastal biodiversity and of island biodiversity</w:t>
      </w:r>
      <w:r w:rsidR="0084478A">
        <w:t>,</w:t>
      </w:r>
      <w:r w:rsidR="002B37B5">
        <w:t xml:space="preserve"> </w:t>
      </w:r>
      <w:r w:rsidR="002B37B5" w:rsidRPr="00705072">
        <w:t>support</w:t>
      </w:r>
      <w:r w:rsidR="00904C85">
        <w:t>s</w:t>
      </w:r>
      <w:r w:rsidR="002B37B5" w:rsidRPr="00705072">
        <w:t xml:space="preserve"> transformative change in fishery,</w:t>
      </w:r>
      <w:r w:rsidR="002B37B5">
        <w:t xml:space="preserve"> which is part of </w:t>
      </w:r>
      <w:r w:rsidR="00D97A43">
        <w:t>s</w:t>
      </w:r>
      <w:r w:rsidR="002B37B5">
        <w:t>trategy 2 of the assessment</w:t>
      </w:r>
      <w:r w:rsidR="00C17F00">
        <w:t xml:space="preserve">, </w:t>
      </w:r>
      <w:r w:rsidR="0084478A">
        <w:t xml:space="preserve">while </w:t>
      </w:r>
      <w:r w:rsidR="00B66B97">
        <w:t>d</w:t>
      </w:r>
      <w:r w:rsidR="002B37B5">
        <w:t xml:space="preserve">ecision </w:t>
      </w:r>
      <w:hyperlink r:id="rId20" w:history="1">
        <w:r w:rsidR="002B37B5" w:rsidRPr="000C5F6A">
          <w:rPr>
            <w:rStyle w:val="Hyperlink"/>
          </w:rPr>
          <w:t>16/5</w:t>
        </w:r>
      </w:hyperlink>
      <w:r w:rsidR="0084478A">
        <w:t>,</w:t>
      </w:r>
      <w:r w:rsidR="002B37B5">
        <w:t xml:space="preserve"> on i</w:t>
      </w:r>
      <w:r w:rsidR="002B37B5" w:rsidRPr="00B123FD">
        <w:t>nstitutional arrangements for the full and effective participation of indigenous peoples and local communities in the work undertaken under the Convention</w:t>
      </w:r>
      <w:r w:rsidR="00D97A43">
        <w:t>,</w:t>
      </w:r>
      <w:r w:rsidR="002B37B5" w:rsidRPr="00B123FD">
        <w:t xml:space="preserve"> </w:t>
      </w:r>
      <w:r w:rsidR="002B37B5">
        <w:t>can also be considered as contributing to strategies 1 and 4.</w:t>
      </w:r>
    </w:p>
    <w:p w14:paraId="0148DCAD" w14:textId="517EC722" w:rsidR="00F45B87" w:rsidRDefault="002B37B5" w:rsidP="00FC0CB7">
      <w:pPr>
        <w:pStyle w:val="CBDNormalNumber"/>
      </w:pPr>
      <w:r w:rsidRPr="00E900DC">
        <w:t xml:space="preserve">The </w:t>
      </w:r>
      <w:r w:rsidR="00EB45A1" w:rsidRPr="00E900DC">
        <w:t xml:space="preserve">authors of the summary for policymakers </w:t>
      </w:r>
      <w:r w:rsidR="00C26987" w:rsidRPr="00E900DC">
        <w:t>define t</w:t>
      </w:r>
      <w:r w:rsidRPr="00E900DC">
        <w:t xml:space="preserve">ransformative change as </w:t>
      </w:r>
      <w:r w:rsidRPr="00643965">
        <w:t>a system-wide shift in values and behaviours</w:t>
      </w:r>
      <w:r w:rsidR="00031E39" w:rsidRPr="00E900DC">
        <w:t>,</w:t>
      </w:r>
      <w:r w:rsidRPr="00E900DC">
        <w:t xml:space="preserve"> necessary </w:t>
      </w:r>
      <w:r w:rsidR="00C26987" w:rsidRPr="00E900DC">
        <w:t xml:space="preserve">for </w:t>
      </w:r>
      <w:r w:rsidRPr="00E900DC">
        <w:t xml:space="preserve">the effective implementation of the Framework by 2030, </w:t>
      </w:r>
      <w:r w:rsidRPr="00E900DC">
        <w:lastRenderedPageBreak/>
        <w:t xml:space="preserve">towards the 2050 Vision for </w:t>
      </w:r>
      <w:r w:rsidR="00031E39" w:rsidRPr="00E900DC">
        <w:t>B</w:t>
      </w:r>
      <w:r w:rsidRPr="00E900DC">
        <w:t>iodiversity. The</w:t>
      </w:r>
      <w:r w:rsidR="00C75FDB" w:rsidRPr="00E900DC">
        <w:t>y</w:t>
      </w:r>
      <w:r w:rsidRPr="00E900DC">
        <w:t xml:space="preserve"> </w:t>
      </w:r>
      <w:r w:rsidR="00C75FDB" w:rsidRPr="00E900DC">
        <w:t xml:space="preserve">conclude </w:t>
      </w:r>
      <w:r w:rsidRPr="00E900DC">
        <w:t xml:space="preserve">that the underlying causes of biodiversity loss and nature’s decline </w:t>
      </w:r>
      <w:r w:rsidR="00C75FDB" w:rsidRPr="00E900DC">
        <w:t xml:space="preserve">can </w:t>
      </w:r>
      <w:r w:rsidRPr="00E900DC">
        <w:t xml:space="preserve">only be </w:t>
      </w:r>
      <w:r w:rsidR="00C75FDB" w:rsidRPr="00E900DC">
        <w:t xml:space="preserve">addressed through </w:t>
      </w:r>
      <w:r w:rsidRPr="00E900DC">
        <w:t xml:space="preserve">a voluntary transformative change. </w:t>
      </w:r>
    </w:p>
    <w:p w14:paraId="1DC8F568" w14:textId="76C1EC81" w:rsidR="00FC0CB7" w:rsidRDefault="00FC0CB7" w:rsidP="00FC0CB7">
      <w:pPr>
        <w:pStyle w:val="CBDNormalNumber"/>
      </w:pPr>
      <w:r w:rsidRPr="00091084">
        <w:t>The transformative change assessment can be used to:</w:t>
      </w:r>
    </w:p>
    <w:p w14:paraId="417B63CF" w14:textId="16287F0D" w:rsidR="00FC0CB7" w:rsidRDefault="00FC0CB7" w:rsidP="00FC0CB7">
      <w:pPr>
        <w:pStyle w:val="CBDNormalNumber"/>
        <w:numPr>
          <w:ilvl w:val="1"/>
          <w:numId w:val="9"/>
        </w:numPr>
      </w:pPr>
      <w:r w:rsidRPr="00091084">
        <w:t xml:space="preserve">Build awareness of the need for transformative change and </w:t>
      </w:r>
      <w:r w:rsidR="00050E2D">
        <w:t>p</w:t>
      </w:r>
      <w:r w:rsidRPr="00091084">
        <w:t>romote and support the use of the strategies and associated actions to bring about transformative change;</w:t>
      </w:r>
    </w:p>
    <w:p w14:paraId="35B0CB8D" w14:textId="22CB5221" w:rsidR="00FC0CB7" w:rsidRDefault="00FC0CB7" w:rsidP="00FC0CB7">
      <w:pPr>
        <w:pStyle w:val="CBDNormalNumber"/>
        <w:numPr>
          <w:ilvl w:val="1"/>
          <w:numId w:val="9"/>
        </w:numPr>
      </w:pPr>
      <w:r w:rsidRPr="00091084">
        <w:t>Support the evaluation of the contribution of conservation policies and actions to transformative change;</w:t>
      </w:r>
    </w:p>
    <w:p w14:paraId="5A7DA169" w14:textId="79DD3A3A" w:rsidR="00FC0CB7" w:rsidRPr="00091084" w:rsidRDefault="00FC0CB7" w:rsidP="00FC0CB7">
      <w:pPr>
        <w:pStyle w:val="CBDNormalNumber"/>
        <w:numPr>
          <w:ilvl w:val="1"/>
          <w:numId w:val="9"/>
        </w:numPr>
      </w:pPr>
      <w:r w:rsidRPr="00091084">
        <w:t xml:space="preserve">Encourage Governments, civil society organizations and all other relevant organizations to </w:t>
      </w:r>
      <w:proofErr w:type="gramStart"/>
      <w:r w:rsidRPr="00091084">
        <w:t>take into account</w:t>
      </w:r>
      <w:proofErr w:type="gramEnd"/>
      <w:r w:rsidRPr="00091084">
        <w:t xml:space="preserve"> the findings of the assessment</w:t>
      </w:r>
      <w:r w:rsidR="00AA76EB">
        <w:t>,</w:t>
      </w:r>
      <w:r w:rsidRPr="00091084">
        <w:t xml:space="preserve"> as it is a system-wide approach, requiring the engagement of all actors and sectors.</w:t>
      </w:r>
    </w:p>
    <w:p w14:paraId="2A7DF05E" w14:textId="77777777" w:rsidR="00B811FE" w:rsidRPr="00540404" w:rsidRDefault="00B811FE" w:rsidP="002D5E43">
      <w:pPr>
        <w:pStyle w:val="CBDH1"/>
      </w:pPr>
      <w:r>
        <w:t>V.</w:t>
      </w:r>
      <w:r>
        <w:tab/>
        <w:t>Recommendations</w:t>
      </w:r>
    </w:p>
    <w:p w14:paraId="3C7B1E6A" w14:textId="77777777" w:rsidR="00B811FE" w:rsidRDefault="00B811FE" w:rsidP="00B811FE">
      <w:pPr>
        <w:pStyle w:val="CBDNormalNumber"/>
      </w:pPr>
      <w:r w:rsidRPr="001E753A">
        <w:t xml:space="preserve">Recommendations related to the transformative change assessment are contained in document </w:t>
      </w:r>
      <w:r w:rsidRPr="008E2C98">
        <w:t>CBD/SBSTTA/27/3.</w:t>
      </w:r>
    </w:p>
    <w:p w14:paraId="1D275437" w14:textId="77777777" w:rsidR="001065E9" w:rsidRPr="006B6D3E" w:rsidRDefault="00540343" w:rsidP="00540343">
      <w:pPr>
        <w:jc w:val="center"/>
      </w:pPr>
      <w:r>
        <w:t>__________</w:t>
      </w:r>
    </w:p>
    <w:sectPr w:rsidR="001065E9" w:rsidRPr="006B6D3E" w:rsidSect="00DF78C4">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91EFB" w14:textId="77777777" w:rsidR="00D108A1" w:rsidRDefault="00D108A1" w:rsidP="001A7228">
      <w:r>
        <w:separator/>
      </w:r>
    </w:p>
  </w:endnote>
  <w:endnote w:type="continuationSeparator" w:id="0">
    <w:p w14:paraId="2220D4C5" w14:textId="77777777" w:rsidR="00D108A1" w:rsidRDefault="00D108A1"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AEF1" w14:textId="77777777" w:rsidR="00DF78C4" w:rsidRPr="00DF78C4" w:rsidRDefault="00DF78C4" w:rsidP="00DF78C4">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BE39" w14:textId="77777777" w:rsidR="00DF78C4" w:rsidRPr="00DF78C4" w:rsidRDefault="00DF78C4" w:rsidP="00DF78C4">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CBBC" w14:textId="77777777" w:rsidR="00D108A1" w:rsidRDefault="00D108A1" w:rsidP="001A7228">
      <w:r>
        <w:separator/>
      </w:r>
    </w:p>
  </w:footnote>
  <w:footnote w:type="continuationSeparator" w:id="0">
    <w:p w14:paraId="632B8039" w14:textId="77777777" w:rsidR="00D108A1" w:rsidRDefault="00D108A1" w:rsidP="001A7228">
      <w:r>
        <w:continuationSeparator/>
      </w:r>
    </w:p>
  </w:footnote>
  <w:footnote w:id="1">
    <w:p w14:paraId="11B05EC8" w14:textId="77777777" w:rsidR="001A7228" w:rsidRPr="001A7228" w:rsidRDefault="001A7228">
      <w:pPr>
        <w:pStyle w:val="FootnoteText"/>
        <w:rPr>
          <w:lang w:val="en-US"/>
        </w:rPr>
      </w:pPr>
      <w:r>
        <w:rPr>
          <w:rStyle w:val="FootnoteReference"/>
        </w:rPr>
        <w:t>*</w:t>
      </w:r>
      <w:r>
        <w:t xml:space="preserve"> </w:t>
      </w:r>
      <w:r>
        <w:rPr>
          <w:lang w:val="en-US"/>
        </w:rPr>
        <w:t>CBD/SBSTTA/27/1.</w:t>
      </w:r>
    </w:p>
  </w:footnote>
  <w:footnote w:id="2">
    <w:p w14:paraId="3A5F972D" w14:textId="11EF78FB" w:rsidR="00F543ED" w:rsidRPr="00F543ED" w:rsidRDefault="00F543ED">
      <w:pPr>
        <w:pStyle w:val="FootnoteText"/>
      </w:pPr>
      <w:r>
        <w:rPr>
          <w:rStyle w:val="FootnoteReference"/>
        </w:rPr>
        <w:footnoteRef/>
      </w:r>
      <w:r>
        <w:t xml:space="preserve"> </w:t>
      </w:r>
      <w:r w:rsidR="009A78F5" w:rsidRPr="00454E9B">
        <w:rPr>
          <w:lang w:val="en-CA"/>
        </w:rPr>
        <w:t xml:space="preserve">Available </w:t>
      </w:r>
      <w:r w:rsidR="009A78F5" w:rsidRPr="00CC0BB0">
        <w:rPr>
          <w:lang w:val="en-CA"/>
        </w:rPr>
        <w:t xml:space="preserve">at </w:t>
      </w:r>
      <w:hyperlink r:id="rId1" w:history="1">
        <w:r>
          <w:rPr>
            <w:rStyle w:val="Hyperlink"/>
          </w:rPr>
          <w:t>www.ipbes.net/transformative-change-assessment</w:t>
        </w:r>
      </w:hyperlink>
      <w:r>
        <w:t xml:space="preserve">. </w:t>
      </w:r>
    </w:p>
  </w:footnote>
  <w:footnote w:id="3">
    <w:p w14:paraId="4261E8A0" w14:textId="6B3AE28A" w:rsidR="002B37B5" w:rsidRPr="00454E9B" w:rsidRDefault="002B37B5">
      <w:pPr>
        <w:pStyle w:val="FootnoteText"/>
        <w:rPr>
          <w:lang w:val="en-CA"/>
        </w:rPr>
      </w:pPr>
      <w:r>
        <w:rPr>
          <w:rStyle w:val="FootnoteReference"/>
        </w:rPr>
        <w:footnoteRef/>
      </w:r>
      <w:r w:rsidRPr="00454E9B">
        <w:rPr>
          <w:lang w:val="en-CA"/>
        </w:rPr>
        <w:t xml:space="preserve"> </w:t>
      </w:r>
      <w:r w:rsidR="00454E9B" w:rsidRPr="00454E9B">
        <w:rPr>
          <w:lang w:val="en-CA"/>
        </w:rPr>
        <w:t xml:space="preserve">Available </w:t>
      </w:r>
      <w:r w:rsidR="00454E9B" w:rsidRPr="00643965">
        <w:rPr>
          <w:lang w:val="en-CA"/>
        </w:rPr>
        <w:t xml:space="preserve">at </w:t>
      </w:r>
      <w:hyperlink r:id="rId2" w:history="1">
        <w:r w:rsidR="009A78F5" w:rsidRPr="009A78F5">
          <w:rPr>
            <w:rStyle w:val="Hyperlink"/>
            <w:lang w:val="en-CA"/>
          </w:rPr>
          <w:t>www.ipbes.net/global-assessment</w:t>
        </w:r>
      </w:hyperlink>
      <w:r w:rsidR="00BE671A" w:rsidRPr="00454E9B">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969F" w14:textId="2C6F447E" w:rsidR="00DF78C4" w:rsidRPr="00DF78C4" w:rsidRDefault="00DF78C4" w:rsidP="00DF78C4">
    <w:pPr>
      <w:pStyle w:val="CBDHeader"/>
      <w:rPr>
        <w:lang w:val="en-US"/>
      </w:rPr>
    </w:pPr>
    <w:r>
      <w:rPr>
        <w:lang w:val="en-US"/>
      </w:rPr>
      <w:t>CBD/SBSTTA/27/</w:t>
    </w:r>
    <w:r w:rsidR="00DE7535">
      <w:rPr>
        <w:lang w:val="en-US"/>
      </w:rPr>
      <w:t>3/Add.2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7869" w14:textId="43A34FD8" w:rsidR="00DF78C4" w:rsidRPr="00DF78C4" w:rsidRDefault="00DF78C4" w:rsidP="00DF78C4">
    <w:pPr>
      <w:pStyle w:val="CBDHeader"/>
      <w:jc w:val="right"/>
      <w:rPr>
        <w:lang w:val="en-US"/>
      </w:rPr>
    </w:pPr>
    <w:r>
      <w:rPr>
        <w:lang w:val="en-US"/>
      </w:rPr>
      <w:t>CBD/SBSTTA/27/</w:t>
    </w:r>
    <w:r w:rsidR="00DE7535">
      <w:rPr>
        <w:lang w:val="en-US"/>
      </w:rPr>
      <w:t>3/Add.2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6442BC"/>
    <w:multiLevelType w:val="hybridMultilevel"/>
    <w:tmpl w:val="B69C2DD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E851703"/>
    <w:multiLevelType w:val="hybridMultilevel"/>
    <w:tmpl w:val="1690F48C"/>
    <w:lvl w:ilvl="0" w:tplc="2ECA705A">
      <w:start w:val="1"/>
      <w:numFmt w:val="decimal"/>
      <w:lvlText w:val="%1."/>
      <w:lvlJc w:val="left"/>
      <w:pPr>
        <w:ind w:left="1020" w:hanging="360"/>
      </w:pPr>
    </w:lvl>
    <w:lvl w:ilvl="1" w:tplc="BF361FEC">
      <w:start w:val="1"/>
      <w:numFmt w:val="decimal"/>
      <w:lvlText w:val="%2."/>
      <w:lvlJc w:val="left"/>
      <w:pPr>
        <w:ind w:left="1020" w:hanging="360"/>
      </w:pPr>
    </w:lvl>
    <w:lvl w:ilvl="2" w:tplc="1EC4C272">
      <w:start w:val="1"/>
      <w:numFmt w:val="decimal"/>
      <w:lvlText w:val="%3."/>
      <w:lvlJc w:val="left"/>
      <w:pPr>
        <w:ind w:left="1020" w:hanging="360"/>
      </w:pPr>
    </w:lvl>
    <w:lvl w:ilvl="3" w:tplc="1DA2169E">
      <w:start w:val="1"/>
      <w:numFmt w:val="decimal"/>
      <w:lvlText w:val="%4."/>
      <w:lvlJc w:val="left"/>
      <w:pPr>
        <w:ind w:left="1020" w:hanging="360"/>
      </w:pPr>
    </w:lvl>
    <w:lvl w:ilvl="4" w:tplc="239C8D44">
      <w:start w:val="1"/>
      <w:numFmt w:val="decimal"/>
      <w:lvlText w:val="%5."/>
      <w:lvlJc w:val="left"/>
      <w:pPr>
        <w:ind w:left="1020" w:hanging="360"/>
      </w:pPr>
    </w:lvl>
    <w:lvl w:ilvl="5" w:tplc="D48462F4">
      <w:start w:val="1"/>
      <w:numFmt w:val="decimal"/>
      <w:lvlText w:val="%6."/>
      <w:lvlJc w:val="left"/>
      <w:pPr>
        <w:ind w:left="1020" w:hanging="360"/>
      </w:pPr>
    </w:lvl>
    <w:lvl w:ilvl="6" w:tplc="9BA0F3B2">
      <w:start w:val="1"/>
      <w:numFmt w:val="decimal"/>
      <w:lvlText w:val="%7."/>
      <w:lvlJc w:val="left"/>
      <w:pPr>
        <w:ind w:left="1020" w:hanging="360"/>
      </w:pPr>
    </w:lvl>
    <w:lvl w:ilvl="7" w:tplc="9FFC218C">
      <w:start w:val="1"/>
      <w:numFmt w:val="decimal"/>
      <w:lvlText w:val="%8."/>
      <w:lvlJc w:val="left"/>
      <w:pPr>
        <w:ind w:left="1020" w:hanging="360"/>
      </w:pPr>
    </w:lvl>
    <w:lvl w:ilvl="8" w:tplc="643CE110">
      <w:start w:val="1"/>
      <w:numFmt w:val="decimal"/>
      <w:lvlText w:val="%9."/>
      <w:lvlJc w:val="left"/>
      <w:pPr>
        <w:ind w:left="1020" w:hanging="360"/>
      </w:pPr>
    </w:lvl>
  </w:abstractNum>
  <w:abstractNum w:abstractNumId="13" w15:restartNumberingAfterBreak="0">
    <w:nsid w:val="41EC3CC1"/>
    <w:multiLevelType w:val="hybridMultilevel"/>
    <w:tmpl w:val="2122833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5D807D4"/>
    <w:multiLevelType w:val="hybridMultilevel"/>
    <w:tmpl w:val="DB283AEE"/>
    <w:lvl w:ilvl="0" w:tplc="480AF9E4">
      <w:start w:val="1"/>
      <w:numFmt w:val="decimal"/>
      <w:lvlText w:val="%1."/>
      <w:lvlJc w:val="left"/>
      <w:pPr>
        <w:ind w:left="1020" w:hanging="360"/>
      </w:pPr>
    </w:lvl>
    <w:lvl w:ilvl="1" w:tplc="3E9EAE36">
      <w:start w:val="1"/>
      <w:numFmt w:val="decimal"/>
      <w:lvlText w:val="%2."/>
      <w:lvlJc w:val="left"/>
      <w:pPr>
        <w:ind w:left="1020" w:hanging="360"/>
      </w:pPr>
    </w:lvl>
    <w:lvl w:ilvl="2" w:tplc="CEE846BA">
      <w:start w:val="1"/>
      <w:numFmt w:val="decimal"/>
      <w:lvlText w:val="%3."/>
      <w:lvlJc w:val="left"/>
      <w:pPr>
        <w:ind w:left="1020" w:hanging="360"/>
      </w:pPr>
    </w:lvl>
    <w:lvl w:ilvl="3" w:tplc="9E442412">
      <w:start w:val="1"/>
      <w:numFmt w:val="decimal"/>
      <w:lvlText w:val="%4."/>
      <w:lvlJc w:val="left"/>
      <w:pPr>
        <w:ind w:left="1020" w:hanging="360"/>
      </w:pPr>
    </w:lvl>
    <w:lvl w:ilvl="4" w:tplc="21FADC2E">
      <w:start w:val="1"/>
      <w:numFmt w:val="decimal"/>
      <w:lvlText w:val="%5."/>
      <w:lvlJc w:val="left"/>
      <w:pPr>
        <w:ind w:left="1020" w:hanging="360"/>
      </w:pPr>
    </w:lvl>
    <w:lvl w:ilvl="5" w:tplc="92DC8F0E">
      <w:start w:val="1"/>
      <w:numFmt w:val="decimal"/>
      <w:lvlText w:val="%6."/>
      <w:lvlJc w:val="left"/>
      <w:pPr>
        <w:ind w:left="1020" w:hanging="360"/>
      </w:pPr>
    </w:lvl>
    <w:lvl w:ilvl="6" w:tplc="95B2355C">
      <w:start w:val="1"/>
      <w:numFmt w:val="decimal"/>
      <w:lvlText w:val="%7."/>
      <w:lvlJc w:val="left"/>
      <w:pPr>
        <w:ind w:left="1020" w:hanging="360"/>
      </w:pPr>
    </w:lvl>
    <w:lvl w:ilvl="7" w:tplc="63AE631E">
      <w:start w:val="1"/>
      <w:numFmt w:val="decimal"/>
      <w:lvlText w:val="%8."/>
      <w:lvlJc w:val="left"/>
      <w:pPr>
        <w:ind w:left="1020" w:hanging="360"/>
      </w:pPr>
    </w:lvl>
    <w:lvl w:ilvl="8" w:tplc="E3B05DAA">
      <w:start w:val="1"/>
      <w:numFmt w:val="decimal"/>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5E180578"/>
    <w:multiLevelType w:val="hybridMultilevel"/>
    <w:tmpl w:val="F1A03396"/>
    <w:lvl w:ilvl="0" w:tplc="1009000F">
      <w:start w:val="1"/>
      <w:numFmt w:val="decimal"/>
      <w:pStyle w:val="Para2"/>
      <w:lvlText w:val="%1."/>
      <w:lvlJc w:val="left"/>
      <w:pPr>
        <w:ind w:left="1647"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186" w:hanging="360"/>
      </w:pPr>
    </w:lvl>
    <w:lvl w:ilvl="2" w:tplc="1009001B" w:tentative="1">
      <w:start w:val="1"/>
      <w:numFmt w:val="lowerRoman"/>
      <w:lvlText w:val="%3."/>
      <w:lvlJc w:val="right"/>
      <w:pPr>
        <w:ind w:left="3906" w:hanging="180"/>
      </w:pPr>
    </w:lvl>
    <w:lvl w:ilvl="3" w:tplc="1009000F" w:tentative="1">
      <w:start w:val="1"/>
      <w:numFmt w:val="decimal"/>
      <w:lvlText w:val="%4."/>
      <w:lvlJc w:val="left"/>
      <w:pPr>
        <w:ind w:left="4626" w:hanging="360"/>
      </w:pPr>
    </w:lvl>
    <w:lvl w:ilvl="4" w:tplc="10090019" w:tentative="1">
      <w:start w:val="1"/>
      <w:numFmt w:val="lowerLetter"/>
      <w:lvlText w:val="%5."/>
      <w:lvlJc w:val="left"/>
      <w:pPr>
        <w:ind w:left="5346" w:hanging="360"/>
      </w:pPr>
    </w:lvl>
    <w:lvl w:ilvl="5" w:tplc="1009001B" w:tentative="1">
      <w:start w:val="1"/>
      <w:numFmt w:val="lowerRoman"/>
      <w:lvlText w:val="%6."/>
      <w:lvlJc w:val="right"/>
      <w:pPr>
        <w:ind w:left="6066" w:hanging="180"/>
      </w:pPr>
    </w:lvl>
    <w:lvl w:ilvl="6" w:tplc="1009000F" w:tentative="1">
      <w:start w:val="1"/>
      <w:numFmt w:val="decimal"/>
      <w:lvlText w:val="%7."/>
      <w:lvlJc w:val="left"/>
      <w:pPr>
        <w:ind w:left="6786" w:hanging="360"/>
      </w:pPr>
    </w:lvl>
    <w:lvl w:ilvl="7" w:tplc="10090019" w:tentative="1">
      <w:start w:val="1"/>
      <w:numFmt w:val="lowerLetter"/>
      <w:lvlText w:val="%8."/>
      <w:lvlJc w:val="left"/>
      <w:pPr>
        <w:ind w:left="7506" w:hanging="360"/>
      </w:pPr>
    </w:lvl>
    <w:lvl w:ilvl="8" w:tplc="1009001B" w:tentative="1">
      <w:start w:val="1"/>
      <w:numFmt w:val="lowerRoman"/>
      <w:lvlText w:val="%9."/>
      <w:lvlJc w:val="right"/>
      <w:pPr>
        <w:ind w:left="8226" w:hanging="180"/>
      </w:pPr>
    </w:lvl>
  </w:abstractNum>
  <w:abstractNum w:abstractNumId="18" w15:restartNumberingAfterBreak="0">
    <w:nsid w:val="60683092"/>
    <w:multiLevelType w:val="hybridMultilevel"/>
    <w:tmpl w:val="019AF162"/>
    <w:lvl w:ilvl="0" w:tplc="D960CAA0">
      <w:start w:val="1"/>
      <w:numFmt w:val="decimal"/>
      <w:lvlText w:val="%1."/>
      <w:lvlJc w:val="left"/>
      <w:pPr>
        <w:ind w:left="1020" w:hanging="360"/>
      </w:pPr>
    </w:lvl>
    <w:lvl w:ilvl="1" w:tplc="D8AAAA48">
      <w:start w:val="1"/>
      <w:numFmt w:val="decimal"/>
      <w:lvlText w:val="%2."/>
      <w:lvlJc w:val="left"/>
      <w:pPr>
        <w:ind w:left="1020" w:hanging="360"/>
      </w:pPr>
    </w:lvl>
    <w:lvl w:ilvl="2" w:tplc="03DC7E46">
      <w:start w:val="1"/>
      <w:numFmt w:val="decimal"/>
      <w:lvlText w:val="%3."/>
      <w:lvlJc w:val="left"/>
      <w:pPr>
        <w:ind w:left="1020" w:hanging="360"/>
      </w:pPr>
    </w:lvl>
    <w:lvl w:ilvl="3" w:tplc="AACC000A">
      <w:start w:val="1"/>
      <w:numFmt w:val="decimal"/>
      <w:lvlText w:val="%4."/>
      <w:lvlJc w:val="left"/>
      <w:pPr>
        <w:ind w:left="1020" w:hanging="360"/>
      </w:pPr>
    </w:lvl>
    <w:lvl w:ilvl="4" w:tplc="C3343F70">
      <w:start w:val="1"/>
      <w:numFmt w:val="decimal"/>
      <w:lvlText w:val="%5."/>
      <w:lvlJc w:val="left"/>
      <w:pPr>
        <w:ind w:left="1020" w:hanging="360"/>
      </w:pPr>
    </w:lvl>
    <w:lvl w:ilvl="5" w:tplc="1EC4AC80">
      <w:start w:val="1"/>
      <w:numFmt w:val="decimal"/>
      <w:lvlText w:val="%6."/>
      <w:lvlJc w:val="left"/>
      <w:pPr>
        <w:ind w:left="1020" w:hanging="360"/>
      </w:pPr>
    </w:lvl>
    <w:lvl w:ilvl="6" w:tplc="22C8CE4C">
      <w:start w:val="1"/>
      <w:numFmt w:val="decimal"/>
      <w:lvlText w:val="%7."/>
      <w:lvlJc w:val="left"/>
      <w:pPr>
        <w:ind w:left="1020" w:hanging="360"/>
      </w:pPr>
    </w:lvl>
    <w:lvl w:ilvl="7" w:tplc="EDAEEDE8">
      <w:start w:val="1"/>
      <w:numFmt w:val="decimal"/>
      <w:lvlText w:val="%8."/>
      <w:lvlJc w:val="left"/>
      <w:pPr>
        <w:ind w:left="1020" w:hanging="360"/>
      </w:pPr>
    </w:lvl>
    <w:lvl w:ilvl="8" w:tplc="9B7A3460">
      <w:start w:val="1"/>
      <w:numFmt w:val="decimal"/>
      <w:lvlText w:val="%9."/>
      <w:lvlJc w:val="left"/>
      <w:pPr>
        <w:ind w:left="1020" w:hanging="360"/>
      </w:pPr>
    </w:lvl>
  </w:abstractNum>
  <w:abstractNum w:abstractNumId="19" w15:restartNumberingAfterBreak="0">
    <w:nsid w:val="68B70991"/>
    <w:multiLevelType w:val="hybridMultilevel"/>
    <w:tmpl w:val="07C0AC54"/>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EA84C22"/>
    <w:multiLevelType w:val="hybridMultilevel"/>
    <w:tmpl w:val="746836D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num w:numId="1" w16cid:durableId="1072390599">
    <w:abstractNumId w:val="2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4"/>
  </w:num>
  <w:num w:numId="8" w16cid:durableId="893932166">
    <w:abstractNumId w:val="20"/>
  </w:num>
  <w:num w:numId="9" w16cid:durableId="323945383">
    <w:abstractNumId w:val="16"/>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9"/>
  </w:num>
  <w:num w:numId="16" w16cid:durableId="153035080">
    <w:abstractNumId w:val="17"/>
  </w:num>
  <w:num w:numId="17" w16cid:durableId="1672946533">
    <w:abstractNumId w:val="11"/>
  </w:num>
  <w:num w:numId="18" w16cid:durableId="62914949">
    <w:abstractNumId w:val="10"/>
  </w:num>
  <w:num w:numId="19" w16cid:durableId="1895238870">
    <w:abstractNumId w:val="13"/>
  </w:num>
  <w:num w:numId="20" w16cid:durableId="140316473">
    <w:abstractNumId w:val="22"/>
  </w:num>
  <w:num w:numId="21" w16cid:durableId="1354574563">
    <w:abstractNumId w:val="15"/>
  </w:num>
  <w:num w:numId="22" w16cid:durableId="1867212688">
    <w:abstractNumId w:val="12"/>
  </w:num>
  <w:num w:numId="23" w16cid:durableId="1343585530">
    <w:abstractNumId w:val="18"/>
  </w:num>
  <w:num w:numId="24" w16cid:durableId="1540585524">
    <w:abstractNumId w:val="16"/>
  </w:num>
  <w:num w:numId="25" w16cid:durableId="26014440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revisionView w:formatting="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7B5"/>
    <w:rsid w:val="00014188"/>
    <w:rsid w:val="000213E8"/>
    <w:rsid w:val="00022DC3"/>
    <w:rsid w:val="000234EF"/>
    <w:rsid w:val="00031E39"/>
    <w:rsid w:val="00033FF8"/>
    <w:rsid w:val="00035032"/>
    <w:rsid w:val="000429D4"/>
    <w:rsid w:val="00043798"/>
    <w:rsid w:val="000469F3"/>
    <w:rsid w:val="00046BCC"/>
    <w:rsid w:val="00050E2D"/>
    <w:rsid w:val="000556EB"/>
    <w:rsid w:val="00065B0B"/>
    <w:rsid w:val="000746B4"/>
    <w:rsid w:val="0008312F"/>
    <w:rsid w:val="00085DB5"/>
    <w:rsid w:val="00091084"/>
    <w:rsid w:val="0009378C"/>
    <w:rsid w:val="000949DC"/>
    <w:rsid w:val="00096BB6"/>
    <w:rsid w:val="000A433D"/>
    <w:rsid w:val="000B61CF"/>
    <w:rsid w:val="000C51EC"/>
    <w:rsid w:val="000C5F6A"/>
    <w:rsid w:val="000D53C1"/>
    <w:rsid w:val="000D5C27"/>
    <w:rsid w:val="000D5FED"/>
    <w:rsid w:val="000E051F"/>
    <w:rsid w:val="000E278F"/>
    <w:rsid w:val="000E448C"/>
    <w:rsid w:val="000E4D9A"/>
    <w:rsid w:val="000E5126"/>
    <w:rsid w:val="000F5CB1"/>
    <w:rsid w:val="001005FD"/>
    <w:rsid w:val="00104E8C"/>
    <w:rsid w:val="001065E9"/>
    <w:rsid w:val="00112682"/>
    <w:rsid w:val="00117D03"/>
    <w:rsid w:val="00120CB6"/>
    <w:rsid w:val="00121087"/>
    <w:rsid w:val="0012593F"/>
    <w:rsid w:val="0014654E"/>
    <w:rsid w:val="00146A32"/>
    <w:rsid w:val="00147556"/>
    <w:rsid w:val="001479AD"/>
    <w:rsid w:val="0015034E"/>
    <w:rsid w:val="00150FD1"/>
    <w:rsid w:val="00160740"/>
    <w:rsid w:val="001675C9"/>
    <w:rsid w:val="00176C48"/>
    <w:rsid w:val="00176EE3"/>
    <w:rsid w:val="0018272B"/>
    <w:rsid w:val="00186907"/>
    <w:rsid w:val="00194D79"/>
    <w:rsid w:val="00195E6F"/>
    <w:rsid w:val="00196563"/>
    <w:rsid w:val="001A1A51"/>
    <w:rsid w:val="001A2904"/>
    <w:rsid w:val="001A36B7"/>
    <w:rsid w:val="001A5A37"/>
    <w:rsid w:val="001A7228"/>
    <w:rsid w:val="001B6356"/>
    <w:rsid w:val="001C2921"/>
    <w:rsid w:val="001C4606"/>
    <w:rsid w:val="001D2421"/>
    <w:rsid w:val="001D28D2"/>
    <w:rsid w:val="001E5E0D"/>
    <w:rsid w:val="001E6E86"/>
    <w:rsid w:val="001E753A"/>
    <w:rsid w:val="001E75A8"/>
    <w:rsid w:val="00206AAB"/>
    <w:rsid w:val="002103D9"/>
    <w:rsid w:val="00222A48"/>
    <w:rsid w:val="002245B8"/>
    <w:rsid w:val="002260A3"/>
    <w:rsid w:val="002277B6"/>
    <w:rsid w:val="00232E9B"/>
    <w:rsid w:val="0023707B"/>
    <w:rsid w:val="00242186"/>
    <w:rsid w:val="0024341A"/>
    <w:rsid w:val="002435D7"/>
    <w:rsid w:val="00243E31"/>
    <w:rsid w:val="00247F07"/>
    <w:rsid w:val="00263F45"/>
    <w:rsid w:val="002756EB"/>
    <w:rsid w:val="0028316E"/>
    <w:rsid w:val="00285401"/>
    <w:rsid w:val="00285426"/>
    <w:rsid w:val="002935EE"/>
    <w:rsid w:val="0029386A"/>
    <w:rsid w:val="002A044B"/>
    <w:rsid w:val="002A48AB"/>
    <w:rsid w:val="002B37B5"/>
    <w:rsid w:val="002C2FDB"/>
    <w:rsid w:val="002C5C66"/>
    <w:rsid w:val="002D2205"/>
    <w:rsid w:val="002D5E43"/>
    <w:rsid w:val="002E3F57"/>
    <w:rsid w:val="002F43E7"/>
    <w:rsid w:val="002F5565"/>
    <w:rsid w:val="002F6F8F"/>
    <w:rsid w:val="002F7448"/>
    <w:rsid w:val="00300A5C"/>
    <w:rsid w:val="003015A5"/>
    <w:rsid w:val="00307867"/>
    <w:rsid w:val="00313738"/>
    <w:rsid w:val="00320383"/>
    <w:rsid w:val="003211D1"/>
    <w:rsid w:val="003222C3"/>
    <w:rsid w:val="00343510"/>
    <w:rsid w:val="003518FF"/>
    <w:rsid w:val="00355859"/>
    <w:rsid w:val="00355DF1"/>
    <w:rsid w:val="00362099"/>
    <w:rsid w:val="00364CFD"/>
    <w:rsid w:val="00377529"/>
    <w:rsid w:val="003814B7"/>
    <w:rsid w:val="00385C6B"/>
    <w:rsid w:val="003921D3"/>
    <w:rsid w:val="00393AFA"/>
    <w:rsid w:val="0039623F"/>
    <w:rsid w:val="003978DE"/>
    <w:rsid w:val="003B142B"/>
    <w:rsid w:val="003B142D"/>
    <w:rsid w:val="003B2312"/>
    <w:rsid w:val="003B3B5F"/>
    <w:rsid w:val="003B4FF4"/>
    <w:rsid w:val="003B68E1"/>
    <w:rsid w:val="003D3529"/>
    <w:rsid w:val="003D65F3"/>
    <w:rsid w:val="003E1D1B"/>
    <w:rsid w:val="003E30AD"/>
    <w:rsid w:val="003E53BB"/>
    <w:rsid w:val="003E56EC"/>
    <w:rsid w:val="003E75BF"/>
    <w:rsid w:val="004069FB"/>
    <w:rsid w:val="004148C5"/>
    <w:rsid w:val="0042532A"/>
    <w:rsid w:val="00425CDD"/>
    <w:rsid w:val="00426409"/>
    <w:rsid w:val="0044688D"/>
    <w:rsid w:val="00454E9B"/>
    <w:rsid w:val="004566C2"/>
    <w:rsid w:val="00456B7C"/>
    <w:rsid w:val="004601BD"/>
    <w:rsid w:val="00461AEB"/>
    <w:rsid w:val="00461BDA"/>
    <w:rsid w:val="00474951"/>
    <w:rsid w:val="0047645D"/>
    <w:rsid w:val="00481212"/>
    <w:rsid w:val="00484DAD"/>
    <w:rsid w:val="00493576"/>
    <w:rsid w:val="00495F04"/>
    <w:rsid w:val="004965D2"/>
    <w:rsid w:val="004B6D1A"/>
    <w:rsid w:val="004C1580"/>
    <w:rsid w:val="004C2983"/>
    <w:rsid w:val="004D46F9"/>
    <w:rsid w:val="004D706D"/>
    <w:rsid w:val="004D7DBE"/>
    <w:rsid w:val="004E2357"/>
    <w:rsid w:val="004E5546"/>
    <w:rsid w:val="004E6E24"/>
    <w:rsid w:val="004F0C0B"/>
    <w:rsid w:val="004F1041"/>
    <w:rsid w:val="005012FC"/>
    <w:rsid w:val="00507558"/>
    <w:rsid w:val="00507FA9"/>
    <w:rsid w:val="00510D5E"/>
    <w:rsid w:val="005210D8"/>
    <w:rsid w:val="00535F49"/>
    <w:rsid w:val="00540343"/>
    <w:rsid w:val="00541BF8"/>
    <w:rsid w:val="00542912"/>
    <w:rsid w:val="005438A8"/>
    <w:rsid w:val="005447F1"/>
    <w:rsid w:val="00544D0D"/>
    <w:rsid w:val="005505D5"/>
    <w:rsid w:val="00555771"/>
    <w:rsid w:val="00573656"/>
    <w:rsid w:val="00581B1A"/>
    <w:rsid w:val="0058714A"/>
    <w:rsid w:val="0059352A"/>
    <w:rsid w:val="0059549F"/>
    <w:rsid w:val="00595A65"/>
    <w:rsid w:val="0059617A"/>
    <w:rsid w:val="005A00EB"/>
    <w:rsid w:val="005C1FFC"/>
    <w:rsid w:val="005C51ED"/>
    <w:rsid w:val="005C5713"/>
    <w:rsid w:val="005D4498"/>
    <w:rsid w:val="005D5DB5"/>
    <w:rsid w:val="005D78F1"/>
    <w:rsid w:val="005E3165"/>
    <w:rsid w:val="005E48BB"/>
    <w:rsid w:val="00602A7F"/>
    <w:rsid w:val="00613703"/>
    <w:rsid w:val="00620830"/>
    <w:rsid w:val="00637F2C"/>
    <w:rsid w:val="00643965"/>
    <w:rsid w:val="006449A6"/>
    <w:rsid w:val="00647E79"/>
    <w:rsid w:val="0065030D"/>
    <w:rsid w:val="00651639"/>
    <w:rsid w:val="006574B6"/>
    <w:rsid w:val="0067410F"/>
    <w:rsid w:val="006742DD"/>
    <w:rsid w:val="00676CDF"/>
    <w:rsid w:val="006770A6"/>
    <w:rsid w:val="0068338A"/>
    <w:rsid w:val="00694386"/>
    <w:rsid w:val="0069674F"/>
    <w:rsid w:val="006A2FEB"/>
    <w:rsid w:val="006A30B0"/>
    <w:rsid w:val="006B1CDD"/>
    <w:rsid w:val="006B3CC4"/>
    <w:rsid w:val="006B41B9"/>
    <w:rsid w:val="006B5D3D"/>
    <w:rsid w:val="006B6D3E"/>
    <w:rsid w:val="006C25DE"/>
    <w:rsid w:val="006C3DE4"/>
    <w:rsid w:val="006C684B"/>
    <w:rsid w:val="006D4E80"/>
    <w:rsid w:val="006D69E2"/>
    <w:rsid w:val="006D6AB6"/>
    <w:rsid w:val="006E13A4"/>
    <w:rsid w:val="006E32A4"/>
    <w:rsid w:val="006E7B7C"/>
    <w:rsid w:val="006F153E"/>
    <w:rsid w:val="006F749C"/>
    <w:rsid w:val="00705072"/>
    <w:rsid w:val="007075C6"/>
    <w:rsid w:val="007132F3"/>
    <w:rsid w:val="007161A1"/>
    <w:rsid w:val="00723B5F"/>
    <w:rsid w:val="00730121"/>
    <w:rsid w:val="007321D3"/>
    <w:rsid w:val="00743800"/>
    <w:rsid w:val="007444A5"/>
    <w:rsid w:val="00754143"/>
    <w:rsid w:val="007542DC"/>
    <w:rsid w:val="007561DB"/>
    <w:rsid w:val="007701B1"/>
    <w:rsid w:val="00771358"/>
    <w:rsid w:val="00776844"/>
    <w:rsid w:val="00782A04"/>
    <w:rsid w:val="0079471C"/>
    <w:rsid w:val="007A157F"/>
    <w:rsid w:val="007A323C"/>
    <w:rsid w:val="007A3615"/>
    <w:rsid w:val="007A454B"/>
    <w:rsid w:val="007A7FAA"/>
    <w:rsid w:val="007B7958"/>
    <w:rsid w:val="007C6667"/>
    <w:rsid w:val="007E0555"/>
    <w:rsid w:val="007E4AEC"/>
    <w:rsid w:val="007F1280"/>
    <w:rsid w:val="008040E2"/>
    <w:rsid w:val="00807D54"/>
    <w:rsid w:val="0084478A"/>
    <w:rsid w:val="0084540D"/>
    <w:rsid w:val="00846781"/>
    <w:rsid w:val="00847686"/>
    <w:rsid w:val="008520C8"/>
    <w:rsid w:val="00852BBA"/>
    <w:rsid w:val="00860D89"/>
    <w:rsid w:val="00865BAF"/>
    <w:rsid w:val="00874125"/>
    <w:rsid w:val="0087479D"/>
    <w:rsid w:val="00877D53"/>
    <w:rsid w:val="00882411"/>
    <w:rsid w:val="00894E4E"/>
    <w:rsid w:val="00895DAA"/>
    <w:rsid w:val="008A73B1"/>
    <w:rsid w:val="008A7D93"/>
    <w:rsid w:val="008B1E17"/>
    <w:rsid w:val="008B41E7"/>
    <w:rsid w:val="008C1FC2"/>
    <w:rsid w:val="008C2B38"/>
    <w:rsid w:val="008D4ED6"/>
    <w:rsid w:val="008D7CA0"/>
    <w:rsid w:val="008E2FBF"/>
    <w:rsid w:val="00900D1D"/>
    <w:rsid w:val="00901666"/>
    <w:rsid w:val="00904C85"/>
    <w:rsid w:val="00915C4F"/>
    <w:rsid w:val="009225AE"/>
    <w:rsid w:val="00923F34"/>
    <w:rsid w:val="0092697E"/>
    <w:rsid w:val="00927B09"/>
    <w:rsid w:val="0093787A"/>
    <w:rsid w:val="00945CF4"/>
    <w:rsid w:val="00947CDD"/>
    <w:rsid w:val="00957469"/>
    <w:rsid w:val="00962822"/>
    <w:rsid w:val="00963E2B"/>
    <w:rsid w:val="00970F5F"/>
    <w:rsid w:val="009713C1"/>
    <w:rsid w:val="00971840"/>
    <w:rsid w:val="00975A80"/>
    <w:rsid w:val="009808BA"/>
    <w:rsid w:val="00983EED"/>
    <w:rsid w:val="009A0A05"/>
    <w:rsid w:val="009A70D8"/>
    <w:rsid w:val="009A78F5"/>
    <w:rsid w:val="009B678C"/>
    <w:rsid w:val="009C0BBB"/>
    <w:rsid w:val="009C1E31"/>
    <w:rsid w:val="009C4FF5"/>
    <w:rsid w:val="009D2013"/>
    <w:rsid w:val="009D2AA1"/>
    <w:rsid w:val="009E41D4"/>
    <w:rsid w:val="009F1983"/>
    <w:rsid w:val="009F2803"/>
    <w:rsid w:val="009F67EB"/>
    <w:rsid w:val="00A0158A"/>
    <w:rsid w:val="00A05796"/>
    <w:rsid w:val="00A10DB9"/>
    <w:rsid w:val="00A1491A"/>
    <w:rsid w:val="00A21FD5"/>
    <w:rsid w:val="00A22A5C"/>
    <w:rsid w:val="00A26779"/>
    <w:rsid w:val="00A30499"/>
    <w:rsid w:val="00A43E38"/>
    <w:rsid w:val="00A510BC"/>
    <w:rsid w:val="00A536EE"/>
    <w:rsid w:val="00A64111"/>
    <w:rsid w:val="00A65D7C"/>
    <w:rsid w:val="00A7191C"/>
    <w:rsid w:val="00A72165"/>
    <w:rsid w:val="00A80134"/>
    <w:rsid w:val="00A802A8"/>
    <w:rsid w:val="00A8093F"/>
    <w:rsid w:val="00A90464"/>
    <w:rsid w:val="00A92513"/>
    <w:rsid w:val="00AA343A"/>
    <w:rsid w:val="00AA76EB"/>
    <w:rsid w:val="00AB3411"/>
    <w:rsid w:val="00AB3682"/>
    <w:rsid w:val="00AC633F"/>
    <w:rsid w:val="00AD19D6"/>
    <w:rsid w:val="00AF0899"/>
    <w:rsid w:val="00AF1EAF"/>
    <w:rsid w:val="00B034D5"/>
    <w:rsid w:val="00B215A0"/>
    <w:rsid w:val="00B22273"/>
    <w:rsid w:val="00B23CA2"/>
    <w:rsid w:val="00B25858"/>
    <w:rsid w:val="00B30121"/>
    <w:rsid w:val="00B343A8"/>
    <w:rsid w:val="00B35E6A"/>
    <w:rsid w:val="00B40F40"/>
    <w:rsid w:val="00B4525A"/>
    <w:rsid w:val="00B4569C"/>
    <w:rsid w:val="00B64613"/>
    <w:rsid w:val="00B64675"/>
    <w:rsid w:val="00B65C49"/>
    <w:rsid w:val="00B669B2"/>
    <w:rsid w:val="00B66B97"/>
    <w:rsid w:val="00B700B2"/>
    <w:rsid w:val="00B76ABD"/>
    <w:rsid w:val="00B811FE"/>
    <w:rsid w:val="00B83A27"/>
    <w:rsid w:val="00B83B24"/>
    <w:rsid w:val="00B85EE5"/>
    <w:rsid w:val="00B86E34"/>
    <w:rsid w:val="00B93AC5"/>
    <w:rsid w:val="00B978B4"/>
    <w:rsid w:val="00BA54FB"/>
    <w:rsid w:val="00BB2E90"/>
    <w:rsid w:val="00BB50EF"/>
    <w:rsid w:val="00BC0EAA"/>
    <w:rsid w:val="00BC5ACF"/>
    <w:rsid w:val="00BC7402"/>
    <w:rsid w:val="00BE0A3D"/>
    <w:rsid w:val="00BE1B3B"/>
    <w:rsid w:val="00BE358F"/>
    <w:rsid w:val="00BE671A"/>
    <w:rsid w:val="00BF5CE5"/>
    <w:rsid w:val="00C00787"/>
    <w:rsid w:val="00C03BD3"/>
    <w:rsid w:val="00C05583"/>
    <w:rsid w:val="00C155E7"/>
    <w:rsid w:val="00C17F00"/>
    <w:rsid w:val="00C20960"/>
    <w:rsid w:val="00C20C93"/>
    <w:rsid w:val="00C215E1"/>
    <w:rsid w:val="00C25095"/>
    <w:rsid w:val="00C26987"/>
    <w:rsid w:val="00C27DE3"/>
    <w:rsid w:val="00C372E9"/>
    <w:rsid w:val="00C45C01"/>
    <w:rsid w:val="00C46BFD"/>
    <w:rsid w:val="00C6489D"/>
    <w:rsid w:val="00C71329"/>
    <w:rsid w:val="00C75FDB"/>
    <w:rsid w:val="00C8051A"/>
    <w:rsid w:val="00C808B4"/>
    <w:rsid w:val="00C94C08"/>
    <w:rsid w:val="00C965CE"/>
    <w:rsid w:val="00CA1D9E"/>
    <w:rsid w:val="00CB14CC"/>
    <w:rsid w:val="00CB191A"/>
    <w:rsid w:val="00CB4217"/>
    <w:rsid w:val="00CB564C"/>
    <w:rsid w:val="00CB5F25"/>
    <w:rsid w:val="00CD03A0"/>
    <w:rsid w:val="00CD3BF2"/>
    <w:rsid w:val="00CF13D9"/>
    <w:rsid w:val="00D0054C"/>
    <w:rsid w:val="00D01CA9"/>
    <w:rsid w:val="00D0310D"/>
    <w:rsid w:val="00D04DF5"/>
    <w:rsid w:val="00D108A1"/>
    <w:rsid w:val="00D1520C"/>
    <w:rsid w:val="00D2258D"/>
    <w:rsid w:val="00D25156"/>
    <w:rsid w:val="00D25CEE"/>
    <w:rsid w:val="00D31F13"/>
    <w:rsid w:val="00D40A0B"/>
    <w:rsid w:val="00D42B37"/>
    <w:rsid w:val="00D44639"/>
    <w:rsid w:val="00D44B45"/>
    <w:rsid w:val="00D469F6"/>
    <w:rsid w:val="00D540FC"/>
    <w:rsid w:val="00D54280"/>
    <w:rsid w:val="00D565A1"/>
    <w:rsid w:val="00D57DD2"/>
    <w:rsid w:val="00D61CB7"/>
    <w:rsid w:val="00D64193"/>
    <w:rsid w:val="00D65CA7"/>
    <w:rsid w:val="00D76090"/>
    <w:rsid w:val="00D81041"/>
    <w:rsid w:val="00D87F6C"/>
    <w:rsid w:val="00D91966"/>
    <w:rsid w:val="00D97A43"/>
    <w:rsid w:val="00DA511C"/>
    <w:rsid w:val="00DA6793"/>
    <w:rsid w:val="00DB1E8D"/>
    <w:rsid w:val="00DB45E9"/>
    <w:rsid w:val="00DB626B"/>
    <w:rsid w:val="00DC2F5F"/>
    <w:rsid w:val="00DD300C"/>
    <w:rsid w:val="00DD74EF"/>
    <w:rsid w:val="00DE1982"/>
    <w:rsid w:val="00DE7535"/>
    <w:rsid w:val="00DF0389"/>
    <w:rsid w:val="00DF1E95"/>
    <w:rsid w:val="00DF78C4"/>
    <w:rsid w:val="00E05219"/>
    <w:rsid w:val="00E24911"/>
    <w:rsid w:val="00E24BF2"/>
    <w:rsid w:val="00E30A02"/>
    <w:rsid w:val="00E30E86"/>
    <w:rsid w:val="00E432D7"/>
    <w:rsid w:val="00E45803"/>
    <w:rsid w:val="00E53389"/>
    <w:rsid w:val="00E5636F"/>
    <w:rsid w:val="00E56845"/>
    <w:rsid w:val="00E6220C"/>
    <w:rsid w:val="00E64ED4"/>
    <w:rsid w:val="00E712BD"/>
    <w:rsid w:val="00E900DC"/>
    <w:rsid w:val="00E903BE"/>
    <w:rsid w:val="00EA09F1"/>
    <w:rsid w:val="00EA2838"/>
    <w:rsid w:val="00EA33D6"/>
    <w:rsid w:val="00EA7499"/>
    <w:rsid w:val="00EB45A1"/>
    <w:rsid w:val="00EC111B"/>
    <w:rsid w:val="00EC20D3"/>
    <w:rsid w:val="00EC5E06"/>
    <w:rsid w:val="00EC63CE"/>
    <w:rsid w:val="00EC7CCE"/>
    <w:rsid w:val="00ED6831"/>
    <w:rsid w:val="00ED7BF4"/>
    <w:rsid w:val="00EE6EC0"/>
    <w:rsid w:val="00EF129D"/>
    <w:rsid w:val="00EF4C07"/>
    <w:rsid w:val="00F027E9"/>
    <w:rsid w:val="00F165D3"/>
    <w:rsid w:val="00F20FCB"/>
    <w:rsid w:val="00F247B2"/>
    <w:rsid w:val="00F26612"/>
    <w:rsid w:val="00F2707D"/>
    <w:rsid w:val="00F277EA"/>
    <w:rsid w:val="00F32CEF"/>
    <w:rsid w:val="00F3665E"/>
    <w:rsid w:val="00F37C45"/>
    <w:rsid w:val="00F41046"/>
    <w:rsid w:val="00F4360B"/>
    <w:rsid w:val="00F45B87"/>
    <w:rsid w:val="00F543ED"/>
    <w:rsid w:val="00F7582F"/>
    <w:rsid w:val="00F77D0C"/>
    <w:rsid w:val="00F911D4"/>
    <w:rsid w:val="00FA04F7"/>
    <w:rsid w:val="00FA08C6"/>
    <w:rsid w:val="00FB0D41"/>
    <w:rsid w:val="00FB4A36"/>
    <w:rsid w:val="00FB4DDB"/>
    <w:rsid w:val="00FB6DE6"/>
    <w:rsid w:val="00FC0CB7"/>
    <w:rsid w:val="00FC1261"/>
    <w:rsid w:val="00FC3182"/>
    <w:rsid w:val="00FE30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4CF81"/>
  <w15:chartTrackingRefBased/>
  <w15:docId w15:val="{89F6742B-72AB-42B4-86CD-2F57BA11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qFormat/>
    <w:rsid w:val="006B6D3E"/>
    <w:rPr>
      <w:vertAlign w:val="superscript"/>
      <w:lang w:val="en-GB"/>
    </w:rPr>
  </w:style>
  <w:style w:type="paragraph" w:customStyle="1" w:styleId="Footnote">
    <w:name w:val="Footnote"/>
    <w:basedOn w:val="FootnoteText"/>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ornernotation">
    <w:name w:val="Corner notation"/>
    <w:basedOn w:val="Normal"/>
    <w:rsid w:val="002B37B5"/>
    <w:pPr>
      <w:tabs>
        <w:tab w:val="clear" w:pos="567"/>
        <w:tab w:val="clear" w:pos="1134"/>
        <w:tab w:val="clear" w:pos="1701"/>
        <w:tab w:val="clear" w:pos="2268"/>
      </w:tabs>
      <w:ind w:right="3119"/>
      <w:jc w:val="left"/>
    </w:pPr>
    <w:rPr>
      <w:rFonts w:eastAsia="Times New Roman"/>
      <w:b/>
      <w:sz w:val="24"/>
      <w:szCs w:val="24"/>
    </w:rPr>
  </w:style>
  <w:style w:type="table" w:customStyle="1" w:styleId="TableGrid10">
    <w:name w:val="Table Grid1"/>
    <w:basedOn w:val="TableNormal"/>
    <w:next w:val="TableGrid"/>
    <w:uiPriority w:val="59"/>
    <w:rsid w:val="002B37B5"/>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2B37B5"/>
    <w:rPr>
      <w:b w:val="0"/>
      <w:bCs/>
      <w:sz w:val="22"/>
      <w:szCs w:val="22"/>
    </w:rPr>
  </w:style>
  <w:style w:type="paragraph" w:customStyle="1" w:styleId="Cornernotation-Item">
    <w:name w:val="Corner notation - Item"/>
    <w:basedOn w:val="Venuedate"/>
    <w:qFormat/>
    <w:rsid w:val="002B37B5"/>
    <w:rPr>
      <w:b/>
    </w:rPr>
  </w:style>
  <w:style w:type="paragraph" w:customStyle="1" w:styleId="Para1">
    <w:name w:val="Para 1"/>
    <w:basedOn w:val="Normal"/>
    <w:qFormat/>
    <w:rsid w:val="002B37B5"/>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2B37B5"/>
    <w:pPr>
      <w:numPr>
        <w:numId w:val="16"/>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4"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global-assessment" TargetMode="External"/><Relationship Id="rId1" Type="http://schemas.openxmlformats.org/officeDocument/2006/relationships/hyperlink" Target="https://www.ipbes.net/transformative-change-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E04BE21F7E43A9AD99B730F82BC928"/>
        <w:category>
          <w:name w:val="General"/>
          <w:gallery w:val="placeholder"/>
        </w:category>
        <w:types>
          <w:type w:val="bbPlcHdr"/>
        </w:types>
        <w:behaviors>
          <w:behavior w:val="content"/>
        </w:behaviors>
        <w:guid w:val="{264B3DF9-EA3B-40E5-A8ED-D0E419C90321}"/>
      </w:docPartPr>
      <w:docPartBody>
        <w:p w:rsidR="004A11FF" w:rsidRDefault="00F339D0">
          <w:pPr>
            <w:pStyle w:val="66E04BE21F7E43A9AD99B730F82BC928"/>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FB4"/>
    <w:rsid w:val="000D3CF2"/>
    <w:rsid w:val="000E4D9A"/>
    <w:rsid w:val="0029386A"/>
    <w:rsid w:val="0032703D"/>
    <w:rsid w:val="0042532A"/>
    <w:rsid w:val="00461BDA"/>
    <w:rsid w:val="00462E59"/>
    <w:rsid w:val="004965D2"/>
    <w:rsid w:val="004A11FF"/>
    <w:rsid w:val="00553C79"/>
    <w:rsid w:val="005D4498"/>
    <w:rsid w:val="0069664F"/>
    <w:rsid w:val="0069674F"/>
    <w:rsid w:val="007444A5"/>
    <w:rsid w:val="00852BBA"/>
    <w:rsid w:val="008D4ED6"/>
    <w:rsid w:val="00915C4F"/>
    <w:rsid w:val="009B1632"/>
    <w:rsid w:val="009B4384"/>
    <w:rsid w:val="00A762A2"/>
    <w:rsid w:val="00D42B37"/>
    <w:rsid w:val="00E04FB4"/>
    <w:rsid w:val="00EE12FC"/>
    <w:rsid w:val="00F32CEF"/>
    <w:rsid w:val="00F339D0"/>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66E04BE21F7E43A9AD99B730F82BC928">
    <w:name w:val="66E04BE21F7E43A9AD99B730F82BC9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TotalTime>
  <Pages>6</Pages>
  <Words>2803</Words>
  <Characters>15980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Review of findings from the summary for policymakers of the thematic assessment of the underlying causes of biodiversity loss and the determinants of transformative change and options for achieving the 2050 Vision for Biodiversity and their implications</vt:lpstr>
    </vt:vector>
  </TitlesOfParts>
  <Company/>
  <LinksUpToDate>false</LinksUpToDate>
  <CharactersWithSpaces>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summary for policymakers of the thematic assessment of the underlying causes of biodiversity loss and the determinants of transformative change and options for achieving the 2050 Vision for Biodiversity and their implications</dc:title>
  <dc:subject/>
  <dc:creator>Secretariat of the Convention on Biological Diversity</dc:creator>
  <cp:keywords>Subsidiary Body on Scientific, Technical and Technological Advice, twenty-seventh meeting</cp:keywords>
  <dc:description/>
  <cp:lastModifiedBy>Laurent Gauthier</cp:lastModifiedBy>
  <cp:revision>3</cp:revision>
  <dcterms:created xsi:type="dcterms:W3CDTF">2025-08-04T06:46:00Z</dcterms:created>
  <dcterms:modified xsi:type="dcterms:W3CDTF">2025-08-04T06:46:00Z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