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EA2652" w14:paraId="6C90CB26" w14:textId="77777777" w:rsidTr="00BB6FB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08FED4C8" w14:textId="24BFCC34" w:rsidR="00EA2652" w:rsidRPr="00321985" w:rsidRDefault="00EA2652" w:rsidP="004123C4">
            <w:r w:rsidRPr="005F44F2">
              <w:rPr>
                <w:noProof/>
              </w:rPr>
              <w:drawing>
                <wp:inline distT="0" distB="0" distL="0" distR="0" wp14:anchorId="24193AE0" wp14:editId="714CA76C">
                  <wp:extent cx="476250" cy="407035"/>
                  <wp:effectExtent l="0" t="0" r="0" b="0"/>
                  <wp:docPr id="6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3335B5E7" w14:textId="7A48A4A3" w:rsidR="00EA2652" w:rsidRPr="00321985" w:rsidRDefault="00252F4B" w:rsidP="004123C4">
            <w:r w:rsidRPr="00252F4B">
              <w:rPr>
                <w:noProof/>
              </w:rPr>
              <w:drawing>
                <wp:inline distT="0" distB="0" distL="0" distR="0" wp14:anchorId="4FE0F128" wp14:editId="039073C3">
                  <wp:extent cx="593090" cy="34036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E903011" w14:textId="77777777" w:rsidR="00EA2652" w:rsidRPr="00C9161D" w:rsidRDefault="00EA2652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EA2652" w:rsidRPr="001D4B58" w14:paraId="31D85A89" w14:textId="77777777" w:rsidTr="00BB6FB3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09CE5BE1" w14:textId="5D394EA3" w:rsidR="00EA2652" w:rsidRDefault="00252F4B" w:rsidP="004123C4">
            <w:r>
              <w:rPr>
                <w:noProof/>
                <w:szCs w:val="22"/>
                <w:lang w:val="fr-FR"/>
              </w:rPr>
              <w:drawing>
                <wp:inline distT="0" distB="0" distL="0" distR="0" wp14:anchorId="7A8AB70D" wp14:editId="369D66E2">
                  <wp:extent cx="2358390" cy="939800"/>
                  <wp:effectExtent l="0" t="0" r="0" b="0"/>
                  <wp:docPr id="3" name="Image 3" descr="CBD_logo_fr-CMYK-black [Converted]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fr-CMYK-black [Converted]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39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4CA78FF1" w14:textId="77777777" w:rsidR="00EA2652" w:rsidRPr="007C6586" w:rsidRDefault="00EA2652" w:rsidP="004123C4">
            <w:pPr>
              <w:ind w:left="1215"/>
              <w:rPr>
                <w:rFonts w:ascii="Times New Roman" w:hAnsi="Times New Roman" w:cs="Times New Roman"/>
                <w:szCs w:val="22"/>
                <w:lang w:val="fr-FR"/>
              </w:rPr>
            </w:pPr>
            <w:proofErr w:type="spellStart"/>
            <w:r w:rsidRPr="007C6586">
              <w:rPr>
                <w:rFonts w:ascii="Times New Roman" w:hAnsi="Times New Roman" w:cs="Times New Roman"/>
                <w:szCs w:val="22"/>
                <w:lang w:val="fr-FR"/>
              </w:rPr>
              <w:t>Distr</w:t>
            </w:r>
            <w:proofErr w:type="spellEnd"/>
            <w:r w:rsidRPr="007C6586">
              <w:rPr>
                <w:rFonts w:ascii="Times New Roman" w:hAnsi="Times New Roman" w:cs="Times New Roman"/>
                <w:szCs w:val="22"/>
                <w:lang w:val="fr-FR"/>
              </w:rPr>
              <w:t>.</w:t>
            </w:r>
          </w:p>
          <w:p w14:paraId="585B1159" w14:textId="35EDD8E1" w:rsidR="00EA2652" w:rsidRPr="007C6586" w:rsidRDefault="00252F4B" w:rsidP="004123C4">
            <w:pPr>
              <w:ind w:left="1215"/>
              <w:rPr>
                <w:rFonts w:ascii="Times New Roman" w:hAnsi="Times New Roman" w:cs="Times New Roman"/>
                <w:caps/>
                <w:szCs w:val="22"/>
                <w:lang w:val="fr-FR"/>
              </w:rPr>
            </w:pPr>
            <w:r w:rsidRPr="007C6586">
              <w:rPr>
                <w:rFonts w:ascii="Times New Roman" w:hAnsi="Times New Roman" w:cs="Times New Roman"/>
                <w:caps/>
                <w:szCs w:val="22"/>
                <w:lang w:val="fr-FR"/>
              </w:rPr>
              <w:t>GÉNÉRALE</w:t>
            </w:r>
          </w:p>
          <w:p w14:paraId="00A5F0B5" w14:textId="77777777" w:rsidR="00252F4B" w:rsidRPr="007C6586" w:rsidRDefault="00252F4B" w:rsidP="004123C4">
            <w:pPr>
              <w:ind w:left="1215"/>
              <w:rPr>
                <w:rFonts w:ascii="Times New Roman" w:hAnsi="Times New Roman" w:cs="Times New Roman"/>
                <w:szCs w:val="22"/>
                <w:lang w:val="fr-FR"/>
              </w:rPr>
            </w:pPr>
          </w:p>
          <w:sdt>
            <w:sdtPr>
              <w:rPr>
                <w:szCs w:val="22"/>
                <w:lang w:val="fr-FR"/>
              </w:rPr>
              <w:alias w:val="Subject"/>
              <w:tag w:val=""/>
              <w:id w:val="-1379467044"/>
              <w:placeholder>
                <w:docPart w:val="14947C9DA296477B865CCAF43EBB453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8B5717A" w14:textId="102B9F05" w:rsidR="00EA2652" w:rsidRPr="007C6586" w:rsidRDefault="00EA2652" w:rsidP="004123C4">
                <w:pPr>
                  <w:ind w:left="1215"/>
                  <w:rPr>
                    <w:rFonts w:ascii="Times New Roman" w:hAnsi="Times New Roman" w:cs="Times New Roman"/>
                    <w:szCs w:val="22"/>
                    <w:lang w:val="fr-FR"/>
                  </w:rPr>
                </w:pPr>
                <w:r w:rsidRPr="007C6586">
                  <w:rPr>
                    <w:rFonts w:ascii="Times New Roman" w:hAnsi="Times New Roman" w:cs="Times New Roman"/>
                    <w:szCs w:val="22"/>
                    <w:lang w:val="fr-FR"/>
                  </w:rPr>
                  <w:t>CBD/COP/15/1</w:t>
                </w:r>
                <w:r w:rsidR="001D4B58">
                  <w:rPr>
                    <w:rFonts w:ascii="Times New Roman" w:hAnsi="Times New Roman" w:cs="Times New Roman"/>
                    <w:szCs w:val="22"/>
                    <w:lang w:val="fr-FR"/>
                  </w:rPr>
                  <w:t>/Rev.1</w:t>
                </w:r>
              </w:p>
            </w:sdtContent>
          </w:sdt>
          <w:p w14:paraId="5E6248CA" w14:textId="60E58990" w:rsidR="00EA2652" w:rsidRPr="007C6586" w:rsidRDefault="001D4B58" w:rsidP="004123C4">
            <w:pPr>
              <w:ind w:left="1215"/>
              <w:rPr>
                <w:rFonts w:ascii="Times New Roman" w:hAnsi="Times New Roman" w:cs="Times New Roman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szCs w:val="22"/>
                <w:lang w:val="fr-FR"/>
              </w:rPr>
              <w:t>1</w:t>
            </w:r>
            <w:r w:rsidR="002D7F42" w:rsidRPr="007C6586">
              <w:rPr>
                <w:rFonts w:ascii="Times New Roman" w:hAnsi="Times New Roman" w:cs="Times New Roman"/>
                <w:szCs w:val="22"/>
                <w:lang w:val="fr-FR"/>
              </w:rPr>
              <w:t xml:space="preserve">8 </w:t>
            </w:r>
            <w:r>
              <w:rPr>
                <w:rFonts w:ascii="Times New Roman" w:hAnsi="Times New Roman" w:cs="Times New Roman"/>
                <w:szCs w:val="22"/>
                <w:lang w:val="fr-FR"/>
              </w:rPr>
              <w:t>août</w:t>
            </w:r>
            <w:r w:rsidR="007704FA" w:rsidRPr="007C6586">
              <w:rPr>
                <w:rFonts w:ascii="Times New Roman" w:hAnsi="Times New Roman" w:cs="Times New Roman"/>
                <w:szCs w:val="22"/>
                <w:lang w:val="fr-FR"/>
              </w:rPr>
              <w:t xml:space="preserve"> </w:t>
            </w:r>
            <w:r w:rsidR="002D7F42" w:rsidRPr="007C6586">
              <w:rPr>
                <w:rFonts w:ascii="Times New Roman" w:hAnsi="Times New Roman" w:cs="Times New Roman"/>
                <w:szCs w:val="22"/>
                <w:lang w:val="fr-FR"/>
              </w:rPr>
              <w:t>2021</w:t>
            </w:r>
          </w:p>
          <w:p w14:paraId="43FA498B" w14:textId="0CDB5132" w:rsidR="002D7F42" w:rsidRPr="007C6586" w:rsidRDefault="002D7F42" w:rsidP="004123C4">
            <w:pPr>
              <w:ind w:left="1215"/>
              <w:rPr>
                <w:rFonts w:ascii="Times New Roman" w:hAnsi="Times New Roman" w:cs="Times New Roman"/>
                <w:szCs w:val="22"/>
                <w:lang w:val="fr-FR"/>
              </w:rPr>
            </w:pPr>
          </w:p>
          <w:p w14:paraId="54C69C8A" w14:textId="02EBFAD4" w:rsidR="00252F4B" w:rsidRPr="001D4B58" w:rsidRDefault="00252F4B" w:rsidP="004123C4">
            <w:pPr>
              <w:ind w:left="1215"/>
              <w:rPr>
                <w:rFonts w:ascii="Times New Roman" w:hAnsi="Times New Roman" w:cs="Times New Roman"/>
                <w:szCs w:val="22"/>
                <w:lang w:val="fr-FR"/>
              </w:rPr>
            </w:pPr>
            <w:r w:rsidRPr="001D4B58">
              <w:rPr>
                <w:rFonts w:ascii="Times New Roman" w:hAnsi="Times New Roman" w:cs="Times New Roman"/>
                <w:szCs w:val="22"/>
                <w:lang w:val="fr-FR"/>
              </w:rPr>
              <w:t>FRANÇAIS</w:t>
            </w:r>
          </w:p>
          <w:p w14:paraId="44A6109E" w14:textId="0D15F2F9" w:rsidR="00EA2652" w:rsidRPr="001D4B58" w:rsidRDefault="00EA2652" w:rsidP="00A970E4">
            <w:pPr>
              <w:spacing w:after="120"/>
              <w:ind w:left="1215"/>
              <w:rPr>
                <w:rFonts w:ascii="Times New Roman" w:hAnsi="Times New Roman"/>
                <w:szCs w:val="22"/>
                <w:lang w:val="fr-FR"/>
              </w:rPr>
            </w:pPr>
            <w:r w:rsidRPr="001D4B58">
              <w:rPr>
                <w:rFonts w:ascii="Times New Roman" w:hAnsi="Times New Roman" w:cs="Times New Roman"/>
                <w:szCs w:val="22"/>
                <w:lang w:val="fr-FR"/>
              </w:rPr>
              <w:t>ORIGINAL</w:t>
            </w:r>
            <w:r w:rsidR="00252F4B" w:rsidRPr="001D4B58">
              <w:rPr>
                <w:rFonts w:ascii="Times New Roman" w:hAnsi="Times New Roman" w:cs="Times New Roman"/>
                <w:szCs w:val="22"/>
                <w:lang w:val="fr-FR"/>
              </w:rPr>
              <w:t xml:space="preserve"> </w:t>
            </w:r>
            <w:r w:rsidRPr="001D4B58">
              <w:rPr>
                <w:rFonts w:ascii="Times New Roman" w:hAnsi="Times New Roman" w:cs="Times New Roman"/>
                <w:szCs w:val="22"/>
                <w:lang w:val="fr-FR"/>
              </w:rPr>
              <w:t xml:space="preserve">: </w:t>
            </w:r>
            <w:r w:rsidR="00252F4B" w:rsidRPr="001D4B58">
              <w:rPr>
                <w:rFonts w:ascii="Times New Roman" w:hAnsi="Times New Roman" w:cs="Times New Roman"/>
                <w:szCs w:val="22"/>
                <w:lang w:val="fr-FR"/>
              </w:rPr>
              <w:t>ANGLAIS</w:t>
            </w:r>
          </w:p>
        </w:tc>
      </w:tr>
    </w:tbl>
    <w:p w14:paraId="7D82679B" w14:textId="2CE24EC8" w:rsidR="00783D29" w:rsidRPr="007C6586" w:rsidRDefault="00252F4B" w:rsidP="00252F4B">
      <w:pPr>
        <w:pStyle w:val="Cornernotation"/>
        <w:spacing w:before="60"/>
        <w:ind w:left="180" w:right="5010" w:hanging="180"/>
        <w:rPr>
          <w:lang w:val="fr-FR"/>
        </w:rPr>
      </w:pPr>
      <w:r w:rsidRPr="007C6586">
        <w:rPr>
          <w:lang w:val="fr-FR"/>
        </w:rPr>
        <w:t>CONFÉRENCE DES PARTIES À LA CONVENTION SUR LA DIVERSITÉ BIOLOGIQUE</w:t>
      </w:r>
    </w:p>
    <w:p w14:paraId="0ECDABCF" w14:textId="75CA0F5C" w:rsidR="00783D29" w:rsidRPr="00EC0941" w:rsidRDefault="00252F4B">
      <w:pPr>
        <w:pStyle w:val="Cornernotation"/>
      </w:pPr>
      <w:r w:rsidRPr="00EC0941">
        <w:t>Quinzième réunion</w:t>
      </w:r>
    </w:p>
    <w:p w14:paraId="1C989FC5" w14:textId="63A4D164" w:rsidR="00332158" w:rsidRPr="00FA2083" w:rsidRDefault="002D232C" w:rsidP="00EC0941">
      <w:pPr>
        <w:pStyle w:val="Cornernotation"/>
        <w:rPr>
          <w:lang w:val="fr-FR"/>
        </w:rPr>
      </w:pPr>
      <w:bookmarkStart w:id="0" w:name="OLE_LINK1"/>
      <w:bookmarkStart w:id="1" w:name="OLE_LINK2"/>
      <w:r w:rsidRPr="00FA2083">
        <w:rPr>
          <w:lang w:val="fr-FR"/>
        </w:rPr>
        <w:t>Kunming, Chin</w:t>
      </w:r>
      <w:r w:rsidR="00252F4B" w:rsidRPr="00FA2083">
        <w:rPr>
          <w:lang w:val="fr-FR"/>
        </w:rPr>
        <w:t>e</w:t>
      </w:r>
      <w:r w:rsidR="00C30206" w:rsidRPr="00FA2083">
        <w:rPr>
          <w:lang w:val="fr-FR"/>
        </w:rPr>
        <w:t xml:space="preserve">, </w:t>
      </w:r>
      <w:r w:rsidR="00871566" w:rsidRPr="00FA2083">
        <w:rPr>
          <w:lang w:val="fr-FR"/>
        </w:rPr>
        <w:t>11-</w:t>
      </w:r>
      <w:r w:rsidR="00EC0941" w:rsidRPr="00FA2083">
        <w:rPr>
          <w:lang w:val="fr-FR"/>
        </w:rPr>
        <w:t>1</w:t>
      </w:r>
      <w:r w:rsidR="001D4B58" w:rsidRPr="00FA2083">
        <w:rPr>
          <w:lang w:val="fr-FR"/>
        </w:rPr>
        <w:t>5</w:t>
      </w:r>
      <w:r w:rsidR="00871566" w:rsidRPr="00FA2083">
        <w:rPr>
          <w:lang w:val="fr-FR"/>
        </w:rPr>
        <w:t xml:space="preserve"> </w:t>
      </w:r>
      <w:r w:rsidR="00252F4B" w:rsidRPr="00FA2083">
        <w:rPr>
          <w:lang w:val="fr-FR"/>
        </w:rPr>
        <w:t>octobre</w:t>
      </w:r>
      <w:r w:rsidRPr="00FA2083">
        <w:rPr>
          <w:lang w:val="fr-FR"/>
        </w:rPr>
        <w:t xml:space="preserve"> 202</w:t>
      </w:r>
      <w:bookmarkEnd w:id="0"/>
      <w:bookmarkEnd w:id="1"/>
      <w:r w:rsidR="008527C1" w:rsidRPr="00FA2083">
        <w:rPr>
          <w:lang w:val="fr-FR"/>
        </w:rPr>
        <w:t>1</w:t>
      </w:r>
      <w:r w:rsidR="001D4B58" w:rsidRPr="00FA2083">
        <w:rPr>
          <w:lang w:val="fr-FR"/>
        </w:rPr>
        <w:t xml:space="preserve"> </w:t>
      </w:r>
    </w:p>
    <w:p w14:paraId="0344D97A" w14:textId="2348029A" w:rsidR="0086507E" w:rsidRPr="00FA2083" w:rsidRDefault="001D4B58" w:rsidP="00FA2083">
      <w:pPr>
        <w:pStyle w:val="Cornernotation"/>
        <w:ind w:left="284"/>
        <w:rPr>
          <w:lang w:val="fr-FR"/>
        </w:rPr>
      </w:pPr>
      <w:r w:rsidRPr="00FA2083">
        <w:rPr>
          <w:lang w:val="fr-FR"/>
        </w:rPr>
        <w:t>et 25 avril au 8 mai 2022</w:t>
      </w:r>
    </w:p>
    <w:p w14:paraId="1F6E3C61" w14:textId="77777777" w:rsidR="001D4B58" w:rsidRPr="007C6586" w:rsidRDefault="001D4B58" w:rsidP="001D4B58">
      <w:pPr>
        <w:pStyle w:val="Cornernotation"/>
        <w:spacing w:after="240"/>
        <w:ind w:left="0" w:right="4116" w:firstLine="0"/>
        <w:rPr>
          <w:szCs w:val="22"/>
          <w:lang w:val="fr-FR"/>
        </w:rPr>
      </w:pPr>
    </w:p>
    <w:sdt>
      <w:sdtPr>
        <w:rPr>
          <w:lang w:val="fr-FR"/>
        </w:rPr>
        <w:alias w:val="Title"/>
        <w:tag w:val=""/>
        <w:id w:val="648179241"/>
        <w:placeholder>
          <w:docPart w:val="90C59B0FB78642248C452FDD82E52E5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BC98A15" w14:textId="182AE209" w:rsidR="00783D29" w:rsidRPr="007C6586" w:rsidRDefault="00252F4B" w:rsidP="00A83DC6">
          <w:pPr>
            <w:pStyle w:val="Titre1"/>
            <w:rPr>
              <w:b w:val="0"/>
              <w:lang w:val="fr-FR"/>
            </w:rPr>
          </w:pPr>
          <w:r w:rsidRPr="007C6586">
            <w:rPr>
              <w:lang w:val="fr-FR"/>
            </w:rPr>
            <w:t>ORDRE DU JOUR PROVISOIRE</w:t>
          </w:r>
        </w:p>
      </w:sdtContent>
    </w:sdt>
    <w:p w14:paraId="5DC335D6" w14:textId="1884BDCB" w:rsidR="00783D29" w:rsidRPr="007C6586" w:rsidRDefault="00783D29" w:rsidP="00A83DC6">
      <w:pPr>
        <w:keepNext/>
        <w:tabs>
          <w:tab w:val="left" w:pos="426"/>
        </w:tabs>
        <w:spacing w:before="240" w:after="120"/>
        <w:jc w:val="center"/>
        <w:outlineLvl w:val="0"/>
        <w:rPr>
          <w:b/>
          <w:bCs/>
          <w:caps/>
          <w:szCs w:val="22"/>
          <w:lang w:val="fr-FR"/>
        </w:rPr>
      </w:pPr>
      <w:r w:rsidRPr="007C6586">
        <w:rPr>
          <w:b/>
          <w:bCs/>
          <w:caps/>
          <w:szCs w:val="22"/>
          <w:lang w:val="fr-FR"/>
        </w:rPr>
        <w:t>I.</w:t>
      </w:r>
      <w:r w:rsidRPr="007C6586">
        <w:rPr>
          <w:b/>
          <w:bCs/>
          <w:caps/>
          <w:szCs w:val="22"/>
          <w:lang w:val="fr-FR"/>
        </w:rPr>
        <w:tab/>
      </w:r>
      <w:r w:rsidR="00252F4B" w:rsidRPr="007C6586">
        <w:rPr>
          <w:b/>
          <w:bCs/>
          <w:caps/>
          <w:szCs w:val="22"/>
          <w:lang w:val="fr-FR"/>
        </w:rPr>
        <w:t>QUESTIONS D'ORGANISATION</w:t>
      </w:r>
    </w:p>
    <w:p w14:paraId="02E53D51" w14:textId="77777777" w:rsidR="00252F4B" w:rsidRPr="007C6586" w:rsidRDefault="00783D29" w:rsidP="00252F4B">
      <w:pPr>
        <w:spacing w:before="120" w:after="120"/>
        <w:ind w:left="720" w:hanging="720"/>
        <w:rPr>
          <w:szCs w:val="22"/>
          <w:lang w:val="fr-FR"/>
        </w:rPr>
      </w:pPr>
      <w:r w:rsidRPr="007C6586">
        <w:rPr>
          <w:szCs w:val="22"/>
          <w:lang w:val="fr-FR"/>
        </w:rPr>
        <w:t>1.</w:t>
      </w:r>
      <w:r w:rsidRPr="007C6586">
        <w:rPr>
          <w:szCs w:val="22"/>
          <w:lang w:val="fr-FR"/>
        </w:rPr>
        <w:tab/>
      </w:r>
      <w:r w:rsidR="00252F4B" w:rsidRPr="007C6586">
        <w:rPr>
          <w:szCs w:val="22"/>
          <w:lang w:val="fr-FR"/>
        </w:rPr>
        <w:t>Ouverture de la réunio</w:t>
      </w:r>
      <w:bookmarkStart w:id="2" w:name="_GoBack"/>
      <w:bookmarkEnd w:id="2"/>
      <w:r w:rsidR="00252F4B" w:rsidRPr="007C6586">
        <w:rPr>
          <w:szCs w:val="22"/>
          <w:lang w:val="fr-FR"/>
        </w:rPr>
        <w:t>n.</w:t>
      </w:r>
    </w:p>
    <w:p w14:paraId="2F6DF124" w14:textId="77777777" w:rsidR="00252F4B" w:rsidRPr="007C6586" w:rsidRDefault="00252F4B" w:rsidP="00252F4B">
      <w:pPr>
        <w:spacing w:before="120" w:after="120"/>
        <w:ind w:left="720" w:hanging="720"/>
        <w:rPr>
          <w:szCs w:val="22"/>
          <w:lang w:val="fr-FR"/>
        </w:rPr>
      </w:pPr>
      <w:r w:rsidRPr="007C6586">
        <w:rPr>
          <w:szCs w:val="22"/>
          <w:lang w:val="fr-FR"/>
        </w:rPr>
        <w:t>2.</w:t>
      </w:r>
      <w:r w:rsidRPr="007C6586">
        <w:rPr>
          <w:szCs w:val="22"/>
          <w:lang w:val="fr-FR"/>
        </w:rPr>
        <w:tab/>
        <w:t>Questions d’organisation.</w:t>
      </w:r>
    </w:p>
    <w:p w14:paraId="27C8CC12" w14:textId="31EBBC44" w:rsidR="00252F4B" w:rsidRPr="007C6586" w:rsidRDefault="00252F4B" w:rsidP="00252F4B">
      <w:pPr>
        <w:spacing w:before="120" w:after="120"/>
        <w:ind w:left="720" w:hanging="720"/>
        <w:rPr>
          <w:szCs w:val="22"/>
          <w:lang w:val="fr-FR"/>
        </w:rPr>
      </w:pPr>
      <w:r w:rsidRPr="007C6586">
        <w:rPr>
          <w:szCs w:val="22"/>
          <w:lang w:val="fr-FR"/>
        </w:rPr>
        <w:t>3.</w:t>
      </w:r>
      <w:r w:rsidRPr="007C6586">
        <w:rPr>
          <w:szCs w:val="22"/>
          <w:lang w:val="fr-FR"/>
        </w:rPr>
        <w:tab/>
        <w:t>Vérification des pouvoirs des représentants à la quinzième réunion de la Conférence des Parties.</w:t>
      </w:r>
    </w:p>
    <w:p w14:paraId="5D499EC9" w14:textId="77777777" w:rsidR="00252F4B" w:rsidRPr="007C6586" w:rsidRDefault="00252F4B" w:rsidP="00252F4B">
      <w:pPr>
        <w:spacing w:before="120" w:after="120"/>
        <w:ind w:left="720" w:hanging="720"/>
        <w:rPr>
          <w:szCs w:val="22"/>
          <w:lang w:val="fr-FR"/>
        </w:rPr>
      </w:pPr>
      <w:r w:rsidRPr="007C6586">
        <w:rPr>
          <w:szCs w:val="22"/>
          <w:lang w:val="fr-FR"/>
        </w:rPr>
        <w:t>4.</w:t>
      </w:r>
      <w:r w:rsidRPr="007C6586">
        <w:rPr>
          <w:szCs w:val="22"/>
          <w:lang w:val="fr-FR"/>
        </w:rPr>
        <w:tab/>
        <w:t>Questions en suspens.</w:t>
      </w:r>
    </w:p>
    <w:p w14:paraId="50440E86" w14:textId="6C5D7376" w:rsidR="00783D29" w:rsidRPr="007C6586" w:rsidRDefault="00252F4B" w:rsidP="00252F4B">
      <w:pPr>
        <w:spacing w:before="120" w:after="120"/>
        <w:ind w:left="720" w:hanging="720"/>
        <w:rPr>
          <w:szCs w:val="22"/>
          <w:lang w:val="fr-FR"/>
        </w:rPr>
      </w:pPr>
      <w:r w:rsidRPr="007C6586">
        <w:rPr>
          <w:szCs w:val="22"/>
          <w:lang w:val="fr-FR"/>
        </w:rPr>
        <w:t>5.</w:t>
      </w:r>
      <w:r w:rsidRPr="007C6586">
        <w:rPr>
          <w:szCs w:val="22"/>
          <w:lang w:val="fr-FR"/>
        </w:rPr>
        <w:tab/>
        <w:t>Date et lieu des futures réunions de la Conférence des Parties</w:t>
      </w:r>
      <w:r w:rsidR="00783D29" w:rsidRPr="007C6586">
        <w:rPr>
          <w:szCs w:val="22"/>
          <w:lang w:val="fr-FR"/>
        </w:rPr>
        <w:t>.</w:t>
      </w:r>
    </w:p>
    <w:p w14:paraId="5DEE05DE" w14:textId="004F1B8E" w:rsidR="00783D29" w:rsidRPr="001D4B58" w:rsidRDefault="00783D29" w:rsidP="00A83DC6">
      <w:pPr>
        <w:keepNext/>
        <w:tabs>
          <w:tab w:val="left" w:pos="426"/>
        </w:tabs>
        <w:spacing w:before="240" w:after="120"/>
        <w:jc w:val="center"/>
        <w:outlineLvl w:val="0"/>
        <w:rPr>
          <w:b/>
          <w:bCs/>
          <w:caps/>
          <w:szCs w:val="22"/>
          <w:lang w:val="fr-FR"/>
        </w:rPr>
      </w:pPr>
      <w:r w:rsidRPr="001D4B58">
        <w:rPr>
          <w:b/>
          <w:bCs/>
          <w:caps/>
          <w:szCs w:val="22"/>
          <w:lang w:val="fr-FR"/>
        </w:rPr>
        <w:t>II.</w:t>
      </w:r>
      <w:r w:rsidRPr="001D4B58">
        <w:rPr>
          <w:b/>
          <w:bCs/>
          <w:caps/>
          <w:szCs w:val="22"/>
          <w:lang w:val="fr-FR"/>
        </w:rPr>
        <w:tab/>
        <w:t>R</w:t>
      </w:r>
      <w:r w:rsidR="00252F4B" w:rsidRPr="001D4B58">
        <w:rPr>
          <w:b/>
          <w:bCs/>
          <w:caps/>
          <w:szCs w:val="22"/>
          <w:lang w:val="fr-FR"/>
        </w:rPr>
        <w:t>A</w:t>
      </w:r>
      <w:r w:rsidRPr="001D4B58">
        <w:rPr>
          <w:b/>
          <w:bCs/>
          <w:caps/>
          <w:szCs w:val="22"/>
          <w:lang w:val="fr-FR"/>
        </w:rPr>
        <w:t>P</w:t>
      </w:r>
      <w:r w:rsidR="00252F4B" w:rsidRPr="001D4B58">
        <w:rPr>
          <w:b/>
          <w:bCs/>
          <w:caps/>
          <w:szCs w:val="22"/>
          <w:lang w:val="fr-FR"/>
        </w:rPr>
        <w:t>P</w:t>
      </w:r>
      <w:r w:rsidRPr="001D4B58">
        <w:rPr>
          <w:b/>
          <w:bCs/>
          <w:caps/>
          <w:szCs w:val="22"/>
          <w:lang w:val="fr-FR"/>
        </w:rPr>
        <w:t>ORTS</w:t>
      </w:r>
    </w:p>
    <w:p w14:paraId="0F63F1AA" w14:textId="0674FC36" w:rsidR="00783D29" w:rsidRPr="001D4B58" w:rsidRDefault="002D232C" w:rsidP="00A83DC6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6</w:t>
      </w:r>
      <w:r w:rsidR="00783D29" w:rsidRPr="001D4B58">
        <w:rPr>
          <w:szCs w:val="22"/>
          <w:lang w:val="fr-FR"/>
        </w:rPr>
        <w:t>.</w:t>
      </w:r>
      <w:r w:rsidR="00783D29"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Rapports des réunions intersessions et des réunions régionales préparatoires</w:t>
      </w:r>
      <w:r w:rsidR="00783D29" w:rsidRPr="001D4B58">
        <w:rPr>
          <w:szCs w:val="22"/>
          <w:lang w:val="fr-FR"/>
        </w:rPr>
        <w:t>.</w:t>
      </w:r>
    </w:p>
    <w:p w14:paraId="33E90553" w14:textId="18EBAB12" w:rsidR="002D7F42" w:rsidRPr="001D4B58" w:rsidRDefault="002D7F42" w:rsidP="00A83DC6">
      <w:pPr>
        <w:spacing w:before="240" w:after="120"/>
        <w:ind w:left="720" w:hanging="720"/>
        <w:jc w:val="center"/>
        <w:rPr>
          <w:b/>
          <w:bCs/>
          <w:szCs w:val="22"/>
          <w:lang w:val="fr-FR"/>
        </w:rPr>
      </w:pPr>
      <w:r w:rsidRPr="001D4B58">
        <w:rPr>
          <w:b/>
          <w:bCs/>
          <w:szCs w:val="22"/>
          <w:lang w:val="fr-FR"/>
        </w:rPr>
        <w:t xml:space="preserve">III. </w:t>
      </w:r>
      <w:r w:rsidR="008809B2" w:rsidRPr="001D4B58">
        <w:rPr>
          <w:b/>
          <w:bCs/>
          <w:szCs w:val="22"/>
          <w:lang w:val="fr-FR"/>
        </w:rPr>
        <w:tab/>
      </w:r>
      <w:r w:rsidR="00252F4B" w:rsidRPr="001D4B58">
        <w:rPr>
          <w:b/>
          <w:bCs/>
          <w:szCs w:val="22"/>
          <w:lang w:val="fr-FR"/>
        </w:rPr>
        <w:t>ADMINISTRATION ET BUDGET</w:t>
      </w:r>
    </w:p>
    <w:p w14:paraId="083ABC56" w14:textId="073EE7B2" w:rsidR="00783D29" w:rsidRPr="001D4B58" w:rsidRDefault="002D232C" w:rsidP="00A83DC6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7</w:t>
      </w:r>
      <w:r w:rsidR="00783D29" w:rsidRPr="001D4B58">
        <w:rPr>
          <w:szCs w:val="22"/>
          <w:lang w:val="fr-FR"/>
        </w:rPr>
        <w:t>.</w:t>
      </w:r>
      <w:r w:rsidR="00783D29"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Administration de la Convention et budget des fonds d’affectation spéciale de la Convention</w:t>
      </w:r>
      <w:r w:rsidRPr="001D4B58">
        <w:rPr>
          <w:szCs w:val="22"/>
          <w:lang w:val="fr-FR"/>
        </w:rPr>
        <w:t xml:space="preserve">. </w:t>
      </w:r>
    </w:p>
    <w:p w14:paraId="5057DDD9" w14:textId="579982DD" w:rsidR="00783D29" w:rsidRPr="001D4B58" w:rsidRDefault="00783D29" w:rsidP="00A83DC6">
      <w:pPr>
        <w:keepNext/>
        <w:spacing w:before="240" w:after="120"/>
        <w:ind w:right="618"/>
        <w:jc w:val="center"/>
        <w:outlineLvl w:val="0"/>
        <w:rPr>
          <w:b/>
          <w:bCs/>
          <w:caps/>
          <w:szCs w:val="22"/>
          <w:lang w:val="fr-FR"/>
        </w:rPr>
      </w:pPr>
      <w:r w:rsidRPr="001D4B58">
        <w:rPr>
          <w:b/>
          <w:bCs/>
          <w:caps/>
          <w:szCs w:val="22"/>
          <w:lang w:val="fr-FR"/>
        </w:rPr>
        <w:t>I</w:t>
      </w:r>
      <w:r w:rsidR="002D7F42" w:rsidRPr="001D4B58">
        <w:rPr>
          <w:b/>
          <w:bCs/>
          <w:caps/>
          <w:szCs w:val="22"/>
          <w:lang w:val="fr-FR"/>
        </w:rPr>
        <w:t>V</w:t>
      </w:r>
      <w:r w:rsidRPr="001D4B58">
        <w:rPr>
          <w:b/>
          <w:bCs/>
          <w:caps/>
          <w:szCs w:val="22"/>
          <w:lang w:val="fr-FR"/>
        </w:rPr>
        <w:t>.</w:t>
      </w:r>
      <w:r w:rsidRPr="001D4B58">
        <w:rPr>
          <w:b/>
          <w:bCs/>
          <w:caps/>
          <w:szCs w:val="22"/>
          <w:lang w:val="fr-FR"/>
        </w:rPr>
        <w:tab/>
      </w:r>
      <w:r w:rsidR="00252F4B" w:rsidRPr="001D4B58">
        <w:rPr>
          <w:b/>
          <w:bCs/>
          <w:caps/>
          <w:szCs w:val="22"/>
          <w:lang w:val="fr-FR"/>
        </w:rPr>
        <w:t>EXAMEN DE L'APPLICATION</w:t>
      </w:r>
    </w:p>
    <w:p w14:paraId="55E6A6EC" w14:textId="25DA9268" w:rsidR="00783D29" w:rsidRPr="001D4B58" w:rsidRDefault="00F668B9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8</w:t>
      </w:r>
      <w:r w:rsidR="00783D29" w:rsidRPr="001D4B58">
        <w:rPr>
          <w:szCs w:val="22"/>
          <w:lang w:val="fr-FR"/>
        </w:rPr>
        <w:t>.</w:t>
      </w:r>
      <w:r w:rsidR="00783D29"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Examen des progrès accomplis dans l’application de la Convention et la mise en œuvre du Plan stratégique pour la diversité biologique 2011-2020</w:t>
      </w:r>
      <w:r w:rsidR="00252F4B">
        <w:rPr>
          <w:lang w:val="fr-FR"/>
        </w:rPr>
        <w:t xml:space="preserve"> </w:t>
      </w:r>
      <w:r w:rsidR="00252F4B" w:rsidRPr="001D4B58">
        <w:rPr>
          <w:szCs w:val="22"/>
          <w:lang w:val="fr-FR"/>
        </w:rPr>
        <w:t>et des objectifs d’</w:t>
      </w:r>
      <w:r w:rsidR="00783D29" w:rsidRPr="001D4B58">
        <w:rPr>
          <w:szCs w:val="22"/>
          <w:lang w:val="fr-FR"/>
        </w:rPr>
        <w:t>Aichi.</w:t>
      </w:r>
    </w:p>
    <w:p w14:paraId="0C9E8474" w14:textId="1A63270E" w:rsidR="001411C2" w:rsidRPr="001D4B58" w:rsidRDefault="001411C2" w:rsidP="00A83DC6">
      <w:pPr>
        <w:keepNext/>
        <w:tabs>
          <w:tab w:val="left" w:pos="720"/>
        </w:tabs>
        <w:spacing w:before="240" w:after="120"/>
        <w:ind w:left="1701" w:hanging="567"/>
        <w:outlineLvl w:val="0"/>
        <w:rPr>
          <w:b/>
          <w:bCs/>
          <w:caps/>
          <w:szCs w:val="22"/>
          <w:lang w:val="fr-FR"/>
        </w:rPr>
      </w:pPr>
      <w:r w:rsidRPr="001D4B58">
        <w:rPr>
          <w:b/>
          <w:bCs/>
          <w:caps/>
          <w:szCs w:val="22"/>
          <w:lang w:val="fr-FR"/>
        </w:rPr>
        <w:t>V.</w:t>
      </w:r>
      <w:r w:rsidRPr="001D4B58">
        <w:rPr>
          <w:b/>
          <w:bCs/>
          <w:caps/>
          <w:szCs w:val="22"/>
          <w:lang w:val="fr-FR"/>
        </w:rPr>
        <w:tab/>
      </w:r>
      <w:r w:rsidR="00252F4B" w:rsidRPr="001D4B58">
        <w:rPr>
          <w:b/>
          <w:bCs/>
          <w:caps/>
          <w:szCs w:val="22"/>
          <w:lang w:val="fr-FR"/>
        </w:rPr>
        <w:t>CADRE MONDIAL DE LA BIODIVERSITÉ POUR L'APRÈS-2020, QUESTIONS CONNEXES ET MÉCANISMES DE RENFORCEMENT DE L'APPLICATION</w:t>
      </w:r>
    </w:p>
    <w:p w14:paraId="384C0C04" w14:textId="1F99029A" w:rsidR="004B512F" w:rsidRPr="001D4B58" w:rsidRDefault="00F668B9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9</w:t>
      </w:r>
      <w:r w:rsidR="00783D29" w:rsidRPr="001D4B58">
        <w:rPr>
          <w:szCs w:val="22"/>
          <w:lang w:val="fr-FR"/>
        </w:rPr>
        <w:t>.</w:t>
      </w:r>
      <w:r w:rsidR="00783D29"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Cadre mondial de la biodiversité pour l'après-2020</w:t>
      </w:r>
      <w:r w:rsidR="00BD0282" w:rsidRPr="001D4B58">
        <w:rPr>
          <w:szCs w:val="22"/>
          <w:lang w:val="fr-FR"/>
        </w:rPr>
        <w:t>.</w:t>
      </w:r>
    </w:p>
    <w:p w14:paraId="5875BFEE" w14:textId="3F21812E" w:rsidR="006E1884" w:rsidRPr="001D4B58" w:rsidRDefault="006E1884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10.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Renforcement de l'intégration concernant les dispositions liées à l'article 8</w:t>
      </w:r>
      <w:r w:rsidR="00340FB0" w:rsidRPr="001D4B58">
        <w:rPr>
          <w:szCs w:val="22"/>
          <w:lang w:val="fr-FR"/>
        </w:rPr>
        <w:t xml:space="preserve"> </w:t>
      </w:r>
      <w:r w:rsidR="00252F4B" w:rsidRPr="001D4B58">
        <w:rPr>
          <w:szCs w:val="22"/>
          <w:lang w:val="fr-FR"/>
        </w:rPr>
        <w:t>j) et les dispositions connexes</w:t>
      </w:r>
      <w:r w:rsidRPr="001D4B58">
        <w:rPr>
          <w:szCs w:val="22"/>
          <w:lang w:val="fr-FR"/>
        </w:rPr>
        <w:t>.</w:t>
      </w:r>
    </w:p>
    <w:p w14:paraId="3850FC6E" w14:textId="7CEC1D56" w:rsidR="00B74051" w:rsidRPr="001D4B58" w:rsidRDefault="00EE2376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1</w:t>
      </w:r>
      <w:r w:rsidR="006E1884" w:rsidRPr="001D4B58">
        <w:rPr>
          <w:szCs w:val="22"/>
          <w:lang w:val="fr-FR"/>
        </w:rPr>
        <w:t>1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Information de séquençage numérique sur les ressources génétiques</w:t>
      </w:r>
      <w:r w:rsidRPr="001D4B58">
        <w:rPr>
          <w:szCs w:val="22"/>
          <w:lang w:val="fr-FR"/>
        </w:rPr>
        <w:t>.</w:t>
      </w:r>
    </w:p>
    <w:p w14:paraId="15F0E22D" w14:textId="3D258DDA" w:rsidR="003B4E19" w:rsidRPr="001D4B58" w:rsidRDefault="00DA7142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1</w:t>
      </w:r>
      <w:r w:rsidR="006E1884" w:rsidRPr="001D4B58">
        <w:rPr>
          <w:szCs w:val="22"/>
          <w:lang w:val="fr-FR"/>
        </w:rPr>
        <w:t>2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Mobilisation des ressources et mécanisme de financement</w:t>
      </w:r>
      <w:r w:rsidR="003B4E19" w:rsidRPr="001D4B58">
        <w:rPr>
          <w:szCs w:val="22"/>
          <w:lang w:val="fr-FR"/>
        </w:rPr>
        <w:t>.</w:t>
      </w:r>
    </w:p>
    <w:p w14:paraId="5521A67F" w14:textId="2E8EC600" w:rsidR="00F668B9" w:rsidRPr="001D4B58" w:rsidRDefault="00783D29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1</w:t>
      </w:r>
      <w:r w:rsidR="006E1884" w:rsidRPr="001D4B58">
        <w:rPr>
          <w:szCs w:val="22"/>
          <w:lang w:val="fr-FR"/>
        </w:rPr>
        <w:t>3</w:t>
      </w:r>
      <w:r w:rsidR="00DA7142"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Renforcement des capacités, coopération technique et scientifique, gestion des connaissances et communication</w:t>
      </w:r>
      <w:r w:rsidR="00F668B9" w:rsidRPr="001D4B58">
        <w:rPr>
          <w:szCs w:val="22"/>
          <w:lang w:val="fr-FR"/>
        </w:rPr>
        <w:t>.</w:t>
      </w:r>
    </w:p>
    <w:p w14:paraId="06FD414A" w14:textId="6518DE0D" w:rsidR="00B74051" w:rsidRPr="001D4B58" w:rsidRDefault="00F668B9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1</w:t>
      </w:r>
      <w:r w:rsidR="006E1884" w:rsidRPr="001D4B58">
        <w:rPr>
          <w:szCs w:val="22"/>
          <w:lang w:val="fr-FR"/>
        </w:rPr>
        <w:t>4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Mécanismes de planification, de suivi, de compte rendu et d'examen</w:t>
      </w:r>
      <w:r w:rsidR="00B74051" w:rsidRPr="001D4B58">
        <w:rPr>
          <w:szCs w:val="22"/>
          <w:lang w:val="fr-FR"/>
        </w:rPr>
        <w:t>.</w:t>
      </w:r>
    </w:p>
    <w:p w14:paraId="7EBE8A88" w14:textId="2F89706F" w:rsidR="002D7F42" w:rsidRPr="001D4B58" w:rsidRDefault="00783D29" w:rsidP="002D7F42">
      <w:pPr>
        <w:spacing w:before="120" w:after="120"/>
        <w:ind w:left="720" w:hanging="720"/>
        <w:rPr>
          <w:kern w:val="22"/>
          <w:szCs w:val="22"/>
          <w:lang w:val="fr-FR" w:eastAsia="ko-KR"/>
        </w:rPr>
      </w:pPr>
      <w:r w:rsidRPr="001D4B58">
        <w:rPr>
          <w:szCs w:val="22"/>
          <w:lang w:val="fr-FR"/>
        </w:rPr>
        <w:t>1</w:t>
      </w:r>
      <w:r w:rsidR="00DA7142" w:rsidRPr="001D4B58">
        <w:rPr>
          <w:szCs w:val="22"/>
          <w:lang w:val="fr-FR"/>
        </w:rPr>
        <w:t>5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Coopération avec d’autres conventions</w:t>
      </w:r>
      <w:r w:rsidR="00340FB0">
        <w:rPr>
          <w:lang w:val="fr-FR"/>
        </w:rPr>
        <w:t xml:space="preserve"> et</w:t>
      </w:r>
      <w:r w:rsidR="00252F4B" w:rsidRPr="00A25292">
        <w:rPr>
          <w:lang w:val="fr-FR"/>
        </w:rPr>
        <w:t xml:space="preserve"> organisations internationales</w:t>
      </w:r>
      <w:r w:rsidRPr="001D4B58">
        <w:rPr>
          <w:kern w:val="22"/>
          <w:szCs w:val="22"/>
          <w:lang w:val="fr-FR" w:eastAsia="ko-KR"/>
        </w:rPr>
        <w:t>.</w:t>
      </w:r>
    </w:p>
    <w:p w14:paraId="3DC5FDA7" w14:textId="79F58C99" w:rsidR="002D7F42" w:rsidRPr="001D4B58" w:rsidRDefault="002D7F42" w:rsidP="002D7F42">
      <w:pPr>
        <w:spacing w:before="120" w:after="120"/>
        <w:ind w:left="720" w:hanging="720"/>
        <w:rPr>
          <w:kern w:val="22"/>
          <w:szCs w:val="22"/>
          <w:lang w:val="fr-FR" w:eastAsia="ko-KR"/>
        </w:rPr>
      </w:pPr>
      <w:r w:rsidRPr="001D4B58">
        <w:rPr>
          <w:kern w:val="22"/>
          <w:szCs w:val="22"/>
          <w:lang w:val="fr-FR" w:eastAsia="ko-KR"/>
        </w:rPr>
        <w:lastRenderedPageBreak/>
        <w:t>16.</w:t>
      </w:r>
      <w:r w:rsidR="007704FA" w:rsidRPr="001D4B58">
        <w:rPr>
          <w:kern w:val="22"/>
          <w:szCs w:val="22"/>
          <w:lang w:val="fr-FR" w:eastAsia="ko-KR"/>
        </w:rPr>
        <w:tab/>
      </w:r>
      <w:r w:rsidR="00252F4B" w:rsidRPr="00A25292">
        <w:rPr>
          <w:lang w:val="fr-FR"/>
        </w:rPr>
        <w:t>Intégration de la biodiversité dans les secteurs et entre eux</w:t>
      </w:r>
      <w:r w:rsidRPr="001D4B58">
        <w:rPr>
          <w:szCs w:val="22"/>
          <w:lang w:val="fr-FR"/>
        </w:rPr>
        <w:t>.</w:t>
      </w:r>
    </w:p>
    <w:p w14:paraId="6E1A56E7" w14:textId="2D675D3D" w:rsidR="00B74051" w:rsidRPr="001D4B58" w:rsidRDefault="00B74051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1</w:t>
      </w:r>
      <w:r w:rsidR="002D7F42" w:rsidRPr="001D4B58">
        <w:rPr>
          <w:szCs w:val="22"/>
          <w:lang w:val="fr-FR"/>
        </w:rPr>
        <w:t>7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Examen de l’efficacité des processus de la Convention et de ses protocoles</w:t>
      </w:r>
      <w:r w:rsidRPr="001D4B58">
        <w:rPr>
          <w:szCs w:val="22"/>
          <w:lang w:val="fr-FR"/>
        </w:rPr>
        <w:t>.</w:t>
      </w:r>
    </w:p>
    <w:p w14:paraId="0384DA53" w14:textId="204F73AC" w:rsidR="00B74051" w:rsidRPr="001D4B58" w:rsidRDefault="00B74051" w:rsidP="005F2EEE">
      <w:pPr>
        <w:spacing w:before="120" w:after="120"/>
        <w:ind w:left="720" w:hanging="720"/>
        <w:rPr>
          <w:szCs w:val="22"/>
          <w:lang w:val="fr-FR"/>
        </w:rPr>
      </w:pPr>
      <w:r w:rsidRPr="001D4B58">
        <w:rPr>
          <w:szCs w:val="22"/>
          <w:lang w:val="fr-FR"/>
        </w:rPr>
        <w:t>1</w:t>
      </w:r>
      <w:r w:rsidR="002D7F42" w:rsidRPr="001D4B58">
        <w:rPr>
          <w:szCs w:val="22"/>
          <w:lang w:val="fr-FR"/>
        </w:rPr>
        <w:t>8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Programme de travail pluriannuel de la Conférence des Parties</w:t>
      </w:r>
      <w:r w:rsidRPr="001D4B58">
        <w:rPr>
          <w:szCs w:val="22"/>
          <w:lang w:val="fr-FR"/>
        </w:rPr>
        <w:t>.</w:t>
      </w:r>
    </w:p>
    <w:p w14:paraId="1AB8661D" w14:textId="576E5902" w:rsidR="00B74051" w:rsidRPr="001D4B58" w:rsidRDefault="00783D29" w:rsidP="00A83DC6">
      <w:pPr>
        <w:pStyle w:val="Titre1"/>
        <w:tabs>
          <w:tab w:val="left" w:pos="426"/>
        </w:tabs>
        <w:ind w:right="902"/>
        <w:rPr>
          <w:i/>
          <w:color w:val="404040"/>
          <w:szCs w:val="22"/>
          <w:lang w:val="fr-FR"/>
        </w:rPr>
      </w:pPr>
      <w:r w:rsidRPr="001D4B58">
        <w:rPr>
          <w:color w:val="404040"/>
          <w:szCs w:val="22"/>
          <w:lang w:val="fr-FR"/>
        </w:rPr>
        <w:t>V</w:t>
      </w:r>
      <w:r w:rsidR="002D7F42" w:rsidRPr="001D4B58">
        <w:rPr>
          <w:color w:val="404040"/>
          <w:szCs w:val="22"/>
          <w:lang w:val="fr-FR"/>
        </w:rPr>
        <w:t>I</w:t>
      </w:r>
      <w:r w:rsidRPr="001D4B58">
        <w:rPr>
          <w:color w:val="404040"/>
          <w:szCs w:val="22"/>
          <w:lang w:val="fr-FR"/>
        </w:rPr>
        <w:t>.</w:t>
      </w:r>
      <w:r w:rsidRPr="001D4B58">
        <w:rPr>
          <w:color w:val="404040"/>
          <w:szCs w:val="22"/>
          <w:lang w:val="fr-FR"/>
        </w:rPr>
        <w:tab/>
      </w:r>
      <w:r w:rsidR="00252F4B" w:rsidRPr="001D4B58">
        <w:rPr>
          <w:color w:val="404040"/>
          <w:szCs w:val="22"/>
          <w:lang w:val="fr-FR"/>
        </w:rPr>
        <w:t>AUTRES QUESTIONS TECHNIQUES</w:t>
      </w:r>
    </w:p>
    <w:p w14:paraId="2F3236B6" w14:textId="409B0B52" w:rsidR="000C69AA" w:rsidRPr="007C6586" w:rsidRDefault="006E1884" w:rsidP="005F2EEE">
      <w:pPr>
        <w:spacing w:before="120" w:after="120"/>
        <w:rPr>
          <w:szCs w:val="22"/>
          <w:lang w:val="fr-FR"/>
        </w:rPr>
      </w:pPr>
      <w:r w:rsidRPr="007C6586">
        <w:rPr>
          <w:szCs w:val="22"/>
          <w:lang w:val="fr-FR"/>
        </w:rPr>
        <w:t>1</w:t>
      </w:r>
      <w:r w:rsidR="002D7F42" w:rsidRPr="007C6586">
        <w:rPr>
          <w:szCs w:val="22"/>
          <w:lang w:val="fr-FR"/>
        </w:rPr>
        <w:t>9</w:t>
      </w:r>
      <w:r w:rsidR="00DA7142" w:rsidRPr="007C6586">
        <w:rPr>
          <w:szCs w:val="22"/>
          <w:lang w:val="fr-FR"/>
        </w:rPr>
        <w:t>.</w:t>
      </w:r>
      <w:r w:rsidR="000C69AA" w:rsidRPr="007C6586">
        <w:rPr>
          <w:szCs w:val="22"/>
          <w:lang w:val="fr-FR"/>
        </w:rPr>
        <w:tab/>
      </w:r>
      <w:r w:rsidR="00252F4B">
        <w:rPr>
          <w:lang w:val="fr-FR"/>
        </w:rPr>
        <w:t>A</w:t>
      </w:r>
      <w:r w:rsidR="00252F4B" w:rsidRPr="00A25292">
        <w:rPr>
          <w:lang w:val="fr-FR"/>
        </w:rPr>
        <w:t>ires protégées et autres mesures efficaces de conservation par zone</w:t>
      </w:r>
      <w:r w:rsidR="000C69AA" w:rsidRPr="007C6586">
        <w:rPr>
          <w:szCs w:val="22"/>
          <w:lang w:val="fr-FR"/>
        </w:rPr>
        <w:t>.</w:t>
      </w:r>
    </w:p>
    <w:p w14:paraId="3469A53B" w14:textId="74FCE32E" w:rsidR="000C69AA" w:rsidRPr="001D4B58" w:rsidRDefault="002D7F42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20</w:t>
      </w:r>
      <w:r w:rsidR="00DA7142" w:rsidRPr="001D4B58">
        <w:rPr>
          <w:szCs w:val="22"/>
          <w:lang w:val="fr-FR"/>
        </w:rPr>
        <w:t>.</w:t>
      </w:r>
      <w:r w:rsidR="000C69AA"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Diversité biologique marine et côtière</w:t>
      </w:r>
      <w:r w:rsidR="000C69AA" w:rsidRPr="001D4B58">
        <w:rPr>
          <w:szCs w:val="22"/>
          <w:lang w:val="fr-FR"/>
        </w:rPr>
        <w:t>.</w:t>
      </w:r>
    </w:p>
    <w:p w14:paraId="53F49C5A" w14:textId="0531BF3A" w:rsidR="000C69AA" w:rsidRPr="001D4B58" w:rsidRDefault="000C69AA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2D7F42" w:rsidRPr="001D4B58">
        <w:rPr>
          <w:szCs w:val="22"/>
          <w:lang w:val="fr-FR"/>
        </w:rPr>
        <w:t>1</w:t>
      </w:r>
      <w:r w:rsidR="00DA7142"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Espèces exotiques envahissantes</w:t>
      </w:r>
      <w:r w:rsidRPr="001D4B58">
        <w:rPr>
          <w:szCs w:val="22"/>
          <w:lang w:val="fr-FR"/>
        </w:rPr>
        <w:t>.</w:t>
      </w:r>
    </w:p>
    <w:p w14:paraId="6A1F1351" w14:textId="5E6770C6" w:rsidR="006E1884" w:rsidRPr="001D4B58" w:rsidRDefault="006E1884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2D7F42" w:rsidRPr="001D4B58">
        <w:rPr>
          <w:szCs w:val="22"/>
          <w:lang w:val="fr-FR"/>
        </w:rPr>
        <w:t>2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Gestion durable de la faune sauvage</w:t>
      </w:r>
      <w:r w:rsidRPr="001D4B58">
        <w:rPr>
          <w:szCs w:val="22"/>
          <w:lang w:val="fr-FR"/>
        </w:rPr>
        <w:t>.</w:t>
      </w:r>
    </w:p>
    <w:p w14:paraId="4534F679" w14:textId="28D02556" w:rsidR="006E1884" w:rsidRPr="001D4B58" w:rsidRDefault="006E1884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2D7F42" w:rsidRPr="001D4B58">
        <w:rPr>
          <w:szCs w:val="22"/>
          <w:lang w:val="fr-FR"/>
        </w:rPr>
        <w:t>3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Diversité biologique et changements climatiques</w:t>
      </w:r>
      <w:r w:rsidRPr="001D4B58">
        <w:rPr>
          <w:szCs w:val="22"/>
          <w:lang w:val="fr-FR"/>
        </w:rPr>
        <w:t>.</w:t>
      </w:r>
    </w:p>
    <w:p w14:paraId="1BE056F4" w14:textId="4B3EC94F" w:rsidR="006E1884" w:rsidRPr="001D4B58" w:rsidRDefault="006E1884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2D7F42" w:rsidRPr="001D4B58">
        <w:rPr>
          <w:szCs w:val="22"/>
          <w:lang w:val="fr-FR"/>
        </w:rPr>
        <w:t>4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 xml:space="preserve">Diversité biologique et </w:t>
      </w:r>
      <w:r w:rsidRPr="001D4B58">
        <w:rPr>
          <w:szCs w:val="22"/>
          <w:lang w:val="fr-FR"/>
        </w:rPr>
        <w:t>agriculture.</w:t>
      </w:r>
    </w:p>
    <w:p w14:paraId="7806F233" w14:textId="7D94780D" w:rsidR="006E1884" w:rsidRPr="001D4B58" w:rsidRDefault="006E1884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2D7F42" w:rsidRPr="001D4B58">
        <w:rPr>
          <w:szCs w:val="22"/>
          <w:lang w:val="fr-FR"/>
        </w:rPr>
        <w:t>5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1D4B58">
        <w:rPr>
          <w:szCs w:val="22"/>
          <w:lang w:val="fr-FR"/>
        </w:rPr>
        <w:t>Diversité biologique et santé</w:t>
      </w:r>
      <w:r w:rsidR="009C2B90" w:rsidRPr="001D4B58">
        <w:rPr>
          <w:szCs w:val="22"/>
          <w:lang w:val="fr-FR"/>
        </w:rPr>
        <w:t>.</w:t>
      </w:r>
    </w:p>
    <w:p w14:paraId="3D8674E1" w14:textId="21B6D415" w:rsidR="006E1884" w:rsidRPr="001D4B58" w:rsidRDefault="006E1884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9C2B90" w:rsidRPr="001D4B58">
        <w:rPr>
          <w:szCs w:val="22"/>
          <w:lang w:val="fr-FR"/>
        </w:rPr>
        <w:t>6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  <w:t xml:space="preserve">Nature </w:t>
      </w:r>
      <w:r w:rsidR="00252F4B" w:rsidRPr="001D4B58">
        <w:rPr>
          <w:szCs w:val="22"/>
          <w:lang w:val="fr-FR"/>
        </w:rPr>
        <w:t>et</w:t>
      </w:r>
      <w:r w:rsidRPr="001D4B58">
        <w:rPr>
          <w:szCs w:val="22"/>
          <w:lang w:val="fr-FR"/>
        </w:rPr>
        <w:t xml:space="preserve"> </w:t>
      </w:r>
      <w:r w:rsidR="00711DC7" w:rsidRPr="001D4B58">
        <w:rPr>
          <w:szCs w:val="22"/>
          <w:lang w:val="fr-FR"/>
        </w:rPr>
        <w:t>c</w:t>
      </w:r>
      <w:r w:rsidRPr="001D4B58">
        <w:rPr>
          <w:szCs w:val="22"/>
          <w:lang w:val="fr-FR"/>
        </w:rPr>
        <w:t>ulture</w:t>
      </w:r>
      <w:r w:rsidR="00FD4292" w:rsidRPr="001D4B58">
        <w:rPr>
          <w:szCs w:val="22"/>
          <w:lang w:val="fr-FR"/>
        </w:rPr>
        <w:t>.</w:t>
      </w:r>
    </w:p>
    <w:p w14:paraId="6A3EBA5F" w14:textId="3006FBAB" w:rsidR="000C69AA" w:rsidRPr="001D4B58" w:rsidRDefault="000C69AA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9C2B90" w:rsidRPr="001D4B58">
        <w:rPr>
          <w:szCs w:val="22"/>
          <w:lang w:val="fr-FR"/>
        </w:rPr>
        <w:t>7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Biologie synthétique</w:t>
      </w:r>
      <w:r w:rsidRPr="001D4B58">
        <w:rPr>
          <w:szCs w:val="22"/>
          <w:lang w:val="fr-FR"/>
        </w:rPr>
        <w:t>.</w:t>
      </w:r>
    </w:p>
    <w:p w14:paraId="0380B82A" w14:textId="03194FF1" w:rsidR="000C69AA" w:rsidRPr="001D4B58" w:rsidRDefault="000C69AA" w:rsidP="00A83DC6">
      <w:pPr>
        <w:pStyle w:val="Titre1"/>
        <w:tabs>
          <w:tab w:val="left" w:pos="426"/>
        </w:tabs>
        <w:ind w:right="902"/>
        <w:rPr>
          <w:i/>
          <w:color w:val="404040"/>
          <w:szCs w:val="22"/>
          <w:lang w:val="fr-FR"/>
        </w:rPr>
      </w:pPr>
      <w:r w:rsidRPr="001D4B58">
        <w:rPr>
          <w:color w:val="404040"/>
          <w:szCs w:val="22"/>
          <w:lang w:val="fr-FR"/>
        </w:rPr>
        <w:t>V</w:t>
      </w:r>
      <w:r w:rsidR="007C6586" w:rsidRPr="001D4B58">
        <w:rPr>
          <w:color w:val="404040"/>
          <w:szCs w:val="22"/>
          <w:lang w:val="fr-FR"/>
        </w:rPr>
        <w:t>I</w:t>
      </w:r>
      <w:r w:rsidRPr="001D4B58">
        <w:rPr>
          <w:color w:val="404040"/>
          <w:szCs w:val="22"/>
          <w:lang w:val="fr-FR"/>
        </w:rPr>
        <w:t>I.</w:t>
      </w:r>
      <w:r w:rsidRPr="001D4B58">
        <w:rPr>
          <w:color w:val="404040"/>
          <w:szCs w:val="22"/>
          <w:lang w:val="fr-FR"/>
        </w:rPr>
        <w:tab/>
      </w:r>
      <w:r w:rsidR="00252F4B" w:rsidRPr="001D4B58">
        <w:rPr>
          <w:color w:val="404040"/>
          <w:szCs w:val="22"/>
          <w:lang w:val="fr-FR"/>
        </w:rPr>
        <w:t>QUESTIONS FINALES</w:t>
      </w:r>
    </w:p>
    <w:p w14:paraId="7C25DB13" w14:textId="5B243F1E" w:rsidR="000C69AA" w:rsidRPr="001D4B58" w:rsidRDefault="000C69AA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AD751C" w:rsidRPr="001D4B58">
        <w:rPr>
          <w:szCs w:val="22"/>
          <w:lang w:val="fr-FR"/>
        </w:rPr>
        <w:t>8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Autres questions</w:t>
      </w:r>
      <w:r w:rsidR="00FF156E" w:rsidRPr="001D4B58">
        <w:rPr>
          <w:szCs w:val="22"/>
          <w:lang w:val="fr-FR"/>
        </w:rPr>
        <w:t>.</w:t>
      </w:r>
    </w:p>
    <w:p w14:paraId="53527478" w14:textId="7929081D" w:rsidR="000C69AA" w:rsidRPr="001D4B58" w:rsidRDefault="00DA7142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2</w:t>
      </w:r>
      <w:r w:rsidR="00AD751C" w:rsidRPr="001D4B58">
        <w:rPr>
          <w:szCs w:val="22"/>
          <w:lang w:val="fr-FR"/>
        </w:rPr>
        <w:t>9</w:t>
      </w:r>
      <w:r w:rsidRPr="001D4B58">
        <w:rPr>
          <w:szCs w:val="22"/>
          <w:lang w:val="fr-FR"/>
        </w:rPr>
        <w:t>.</w:t>
      </w:r>
      <w:r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Adoption du rapport</w:t>
      </w:r>
      <w:r w:rsidR="000C69AA" w:rsidRPr="001D4B58">
        <w:rPr>
          <w:szCs w:val="22"/>
          <w:lang w:val="fr-FR"/>
        </w:rPr>
        <w:t>.</w:t>
      </w:r>
    </w:p>
    <w:p w14:paraId="1D4AF025" w14:textId="1AF12B0B" w:rsidR="000C69AA" w:rsidRPr="001D4B58" w:rsidRDefault="00AD751C" w:rsidP="005F2EEE">
      <w:pPr>
        <w:spacing w:before="120" w:after="120"/>
        <w:rPr>
          <w:szCs w:val="22"/>
          <w:lang w:val="fr-FR"/>
        </w:rPr>
      </w:pPr>
      <w:r w:rsidRPr="001D4B58">
        <w:rPr>
          <w:szCs w:val="22"/>
          <w:lang w:val="fr-FR"/>
        </w:rPr>
        <w:t>30</w:t>
      </w:r>
      <w:r w:rsidR="00DA7142" w:rsidRPr="001D4B58">
        <w:rPr>
          <w:szCs w:val="22"/>
          <w:lang w:val="fr-FR"/>
        </w:rPr>
        <w:t>.</w:t>
      </w:r>
      <w:r w:rsidR="000C69AA" w:rsidRPr="001D4B58">
        <w:rPr>
          <w:szCs w:val="22"/>
          <w:lang w:val="fr-FR"/>
        </w:rPr>
        <w:tab/>
      </w:r>
      <w:r w:rsidR="00252F4B" w:rsidRPr="00A25292">
        <w:rPr>
          <w:lang w:val="fr-FR"/>
        </w:rPr>
        <w:t>Clôture de la réunion</w:t>
      </w:r>
      <w:r w:rsidR="000C69AA" w:rsidRPr="001D4B58">
        <w:rPr>
          <w:szCs w:val="22"/>
          <w:lang w:val="fr-FR"/>
        </w:rPr>
        <w:t>.</w:t>
      </w:r>
    </w:p>
    <w:p w14:paraId="2D08F9A0" w14:textId="29D1208F" w:rsidR="00783D29" w:rsidRPr="005F2EEE" w:rsidRDefault="00A624EC" w:rsidP="00A83DC6">
      <w:pPr>
        <w:keepNext/>
        <w:spacing w:before="140" w:after="140"/>
        <w:ind w:left="720" w:hanging="720"/>
        <w:jc w:val="center"/>
        <w:rPr>
          <w:szCs w:val="22"/>
        </w:rPr>
      </w:pPr>
      <w:r w:rsidRPr="001B0685">
        <w:rPr>
          <w:szCs w:val="22"/>
        </w:rPr>
        <w:t>__________</w:t>
      </w:r>
    </w:p>
    <w:sectPr w:rsidR="00783D29" w:rsidRPr="005F2EEE" w:rsidSect="003B4E19">
      <w:headerReference w:type="even" r:id="rId14"/>
      <w:type w:val="continuous"/>
      <w:pgSz w:w="12240" w:h="15840" w:code="1"/>
      <w:pgMar w:top="426" w:right="1134" w:bottom="1134" w:left="1134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EEF45" w14:textId="77777777" w:rsidR="00E90099" w:rsidRDefault="00E90099">
      <w:r>
        <w:separator/>
      </w:r>
    </w:p>
  </w:endnote>
  <w:endnote w:type="continuationSeparator" w:id="0">
    <w:p w14:paraId="3E4002F0" w14:textId="77777777" w:rsidR="00E90099" w:rsidRDefault="00E90099">
      <w:r>
        <w:continuationSeparator/>
      </w:r>
    </w:p>
  </w:endnote>
  <w:endnote w:type="continuationNotice" w:id="1">
    <w:p w14:paraId="5BFB4CA9" w14:textId="77777777" w:rsidR="00E90099" w:rsidRDefault="00E900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panose1 w:val="020B0604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00500000000000000"/>
    <w:charset w:val="00"/>
    <w:family w:val="auto"/>
    <w:notTrueType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D98D6" w14:textId="77777777" w:rsidR="00E90099" w:rsidRDefault="00E90099">
      <w:r>
        <w:separator/>
      </w:r>
    </w:p>
  </w:footnote>
  <w:footnote w:type="continuationSeparator" w:id="0">
    <w:p w14:paraId="1A0486D3" w14:textId="77777777" w:rsidR="00E90099" w:rsidRDefault="00E90099">
      <w:r>
        <w:continuationSeparator/>
      </w:r>
    </w:p>
  </w:footnote>
  <w:footnote w:type="continuationNotice" w:id="1">
    <w:p w14:paraId="50FA53CF" w14:textId="77777777" w:rsidR="00E90099" w:rsidRDefault="00E900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kern w:val="22"/>
      </w:rPr>
      <w:alias w:val="Subject"/>
      <w:tag w:val=""/>
      <w:id w:val="1433388844"/>
      <w:placeholder>
        <w:docPart w:val="A920CC7FF82B46AB9CDE259E49660694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9911EF" w14:textId="78AF2A63" w:rsidR="004B5B14" w:rsidRPr="005F2EEE" w:rsidRDefault="001D4B58" w:rsidP="005F2EEE">
        <w:pPr>
          <w:pStyle w:val="En-tte"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jc w:val="left"/>
          <w:rPr>
            <w:kern w:val="22"/>
          </w:rPr>
        </w:pPr>
        <w:r>
          <w:rPr>
            <w:kern w:val="22"/>
          </w:rPr>
          <w:t>CBD/COP/15/1/Rev.1</w:t>
        </w:r>
      </w:p>
    </w:sdtContent>
  </w:sdt>
  <w:p w14:paraId="6764F025" w14:textId="4DA49DCC" w:rsidR="004B5B14" w:rsidRPr="005F2EEE" w:rsidRDefault="004B5B14" w:rsidP="00A83DC6">
    <w:pPr>
      <w:pStyle w:val="En-tte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spacing w:after="240"/>
      <w:jc w:val="left"/>
      <w:rPr>
        <w:kern w:val="22"/>
      </w:rPr>
    </w:pPr>
    <w:r w:rsidRPr="005F2EEE">
      <w:rPr>
        <w:kern w:val="22"/>
      </w:rPr>
      <w:t xml:space="preserve">Page </w:t>
    </w:r>
    <w:r w:rsidRPr="005F2EEE">
      <w:rPr>
        <w:kern w:val="22"/>
      </w:rPr>
      <w:fldChar w:fldCharType="begin"/>
    </w:r>
    <w:r w:rsidRPr="005F2EEE">
      <w:rPr>
        <w:kern w:val="22"/>
      </w:rPr>
      <w:instrText xml:space="preserve"> PAGE   \* MERGEFORMAT </w:instrText>
    </w:r>
    <w:r w:rsidRPr="005F2EEE">
      <w:rPr>
        <w:kern w:val="22"/>
      </w:rPr>
      <w:fldChar w:fldCharType="separate"/>
    </w:r>
    <w:r w:rsidRPr="005F2EEE">
      <w:rPr>
        <w:kern w:val="22"/>
      </w:rPr>
      <w:t>2</w:t>
    </w:r>
    <w:r w:rsidRPr="005F2EEE">
      <w:rPr>
        <w:kern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 w15:restartNumberingAfterBreak="0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D0CFA"/>
    <w:multiLevelType w:val="hybridMultilevel"/>
    <w:tmpl w:val="EFB80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1" w15:restartNumberingAfterBreak="0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E201565"/>
    <w:multiLevelType w:val="hybridMultilevel"/>
    <w:tmpl w:val="0C06BCE2"/>
    <w:lvl w:ilvl="0" w:tplc="0B1C78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9"/>
  </w:num>
  <w:num w:numId="5">
    <w:abstractNumId w:val="15"/>
  </w:num>
  <w:num w:numId="6">
    <w:abstractNumId w:val="0"/>
  </w:num>
  <w:num w:numId="7">
    <w:abstractNumId w:val="16"/>
  </w:num>
  <w:num w:numId="8">
    <w:abstractNumId w:val="21"/>
  </w:num>
  <w:num w:numId="9">
    <w:abstractNumId w:val="8"/>
  </w:num>
  <w:num w:numId="10">
    <w:abstractNumId w:val="2"/>
  </w:num>
  <w:num w:numId="11">
    <w:abstractNumId w:val="22"/>
  </w:num>
  <w:num w:numId="12">
    <w:abstractNumId w:val="5"/>
  </w:num>
  <w:num w:numId="13">
    <w:abstractNumId w:val="3"/>
  </w:num>
  <w:num w:numId="14">
    <w:abstractNumId w:val="7"/>
  </w:num>
  <w:num w:numId="15">
    <w:abstractNumId w:val="20"/>
  </w:num>
  <w:num w:numId="16">
    <w:abstractNumId w:val="1"/>
  </w:num>
  <w:num w:numId="17">
    <w:abstractNumId w:val="17"/>
  </w:num>
  <w:num w:numId="18">
    <w:abstractNumId w:val="11"/>
  </w:num>
  <w:num w:numId="19">
    <w:abstractNumId w:val="18"/>
  </w:num>
  <w:num w:numId="20">
    <w:abstractNumId w:val="4"/>
  </w:num>
  <w:num w:numId="21">
    <w:abstractNumId w:val="13"/>
  </w:num>
  <w:num w:numId="22">
    <w:abstractNumId w:val="10"/>
  </w:num>
  <w:num w:numId="23">
    <w:abstractNumId w:val="24"/>
  </w:num>
  <w:num w:numId="24">
    <w:abstractNumId w:val="6"/>
  </w:num>
  <w:num w:numId="25">
    <w:abstractNumId w:val="13"/>
  </w:num>
  <w:num w:numId="2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ronique Lefebvre">
    <w15:presenceInfo w15:providerId="AD" w15:userId="S::veronique.lefebvre@un.org::35d1461c-8e38-452f-9183-e5877f36e7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86"/>
    <w:rsid w:val="000016AD"/>
    <w:rsid w:val="00006AD8"/>
    <w:rsid w:val="00037835"/>
    <w:rsid w:val="00047EE9"/>
    <w:rsid w:val="000549CE"/>
    <w:rsid w:val="0006291F"/>
    <w:rsid w:val="0008407F"/>
    <w:rsid w:val="000C69AA"/>
    <w:rsid w:val="000E44E2"/>
    <w:rsid w:val="0010750C"/>
    <w:rsid w:val="0013224A"/>
    <w:rsid w:val="00137DB8"/>
    <w:rsid w:val="001411C2"/>
    <w:rsid w:val="001521E8"/>
    <w:rsid w:val="00155D32"/>
    <w:rsid w:val="001B0685"/>
    <w:rsid w:val="001C3AEC"/>
    <w:rsid w:val="001C75E8"/>
    <w:rsid w:val="001D4046"/>
    <w:rsid w:val="001D4B58"/>
    <w:rsid w:val="001D6231"/>
    <w:rsid w:val="002438E2"/>
    <w:rsid w:val="00252F4B"/>
    <w:rsid w:val="00284ABE"/>
    <w:rsid w:val="002D232C"/>
    <w:rsid w:val="002D7F42"/>
    <w:rsid w:val="003056E7"/>
    <w:rsid w:val="003228B2"/>
    <w:rsid w:val="00332158"/>
    <w:rsid w:val="003402DF"/>
    <w:rsid w:val="00340FB0"/>
    <w:rsid w:val="0035787D"/>
    <w:rsid w:val="0036417A"/>
    <w:rsid w:val="00366272"/>
    <w:rsid w:val="00374F06"/>
    <w:rsid w:val="00377529"/>
    <w:rsid w:val="003918AD"/>
    <w:rsid w:val="003B216B"/>
    <w:rsid w:val="003B4E19"/>
    <w:rsid w:val="003C73EC"/>
    <w:rsid w:val="003E01C1"/>
    <w:rsid w:val="003F0AD7"/>
    <w:rsid w:val="004068F3"/>
    <w:rsid w:val="0044509B"/>
    <w:rsid w:val="00445D10"/>
    <w:rsid w:val="00446458"/>
    <w:rsid w:val="004637C3"/>
    <w:rsid w:val="004B512F"/>
    <w:rsid w:val="004B5B14"/>
    <w:rsid w:val="005044B3"/>
    <w:rsid w:val="005419C1"/>
    <w:rsid w:val="00552B1D"/>
    <w:rsid w:val="00567811"/>
    <w:rsid w:val="005F2EEE"/>
    <w:rsid w:val="00604991"/>
    <w:rsid w:val="00624049"/>
    <w:rsid w:val="00690C10"/>
    <w:rsid w:val="006C320E"/>
    <w:rsid w:val="006E1884"/>
    <w:rsid w:val="006F1C6A"/>
    <w:rsid w:val="007009BD"/>
    <w:rsid w:val="00711DC7"/>
    <w:rsid w:val="007133BE"/>
    <w:rsid w:val="0073472C"/>
    <w:rsid w:val="00750483"/>
    <w:rsid w:val="00762F8F"/>
    <w:rsid w:val="00765A1A"/>
    <w:rsid w:val="007704FA"/>
    <w:rsid w:val="00783D29"/>
    <w:rsid w:val="00786E5A"/>
    <w:rsid w:val="0079480A"/>
    <w:rsid w:val="007C6586"/>
    <w:rsid w:val="007E3278"/>
    <w:rsid w:val="007E54B2"/>
    <w:rsid w:val="00811154"/>
    <w:rsid w:val="008527C1"/>
    <w:rsid w:val="0086507E"/>
    <w:rsid w:val="00871566"/>
    <w:rsid w:val="008809B2"/>
    <w:rsid w:val="00884F01"/>
    <w:rsid w:val="0090494F"/>
    <w:rsid w:val="00926662"/>
    <w:rsid w:val="0093193D"/>
    <w:rsid w:val="009374B9"/>
    <w:rsid w:val="00937569"/>
    <w:rsid w:val="00963BA4"/>
    <w:rsid w:val="00975E6D"/>
    <w:rsid w:val="009869C3"/>
    <w:rsid w:val="009871F8"/>
    <w:rsid w:val="009C2B90"/>
    <w:rsid w:val="009C5A86"/>
    <w:rsid w:val="009F1870"/>
    <w:rsid w:val="009F290B"/>
    <w:rsid w:val="00A07668"/>
    <w:rsid w:val="00A576C6"/>
    <w:rsid w:val="00A624EC"/>
    <w:rsid w:val="00A83244"/>
    <w:rsid w:val="00A83DC6"/>
    <w:rsid w:val="00A92AF1"/>
    <w:rsid w:val="00A970E4"/>
    <w:rsid w:val="00AB0E08"/>
    <w:rsid w:val="00AB168B"/>
    <w:rsid w:val="00AB240A"/>
    <w:rsid w:val="00AC426F"/>
    <w:rsid w:val="00AD751C"/>
    <w:rsid w:val="00B26194"/>
    <w:rsid w:val="00B40E7A"/>
    <w:rsid w:val="00B421D4"/>
    <w:rsid w:val="00B4605F"/>
    <w:rsid w:val="00B624C4"/>
    <w:rsid w:val="00B74051"/>
    <w:rsid w:val="00BB6FB3"/>
    <w:rsid w:val="00BD0282"/>
    <w:rsid w:val="00BD12A7"/>
    <w:rsid w:val="00C162A0"/>
    <w:rsid w:val="00C30206"/>
    <w:rsid w:val="00C3367B"/>
    <w:rsid w:val="00C51A6D"/>
    <w:rsid w:val="00C51CAF"/>
    <w:rsid w:val="00C62686"/>
    <w:rsid w:val="00D054EF"/>
    <w:rsid w:val="00D15253"/>
    <w:rsid w:val="00D41DB2"/>
    <w:rsid w:val="00D643D5"/>
    <w:rsid w:val="00DA5659"/>
    <w:rsid w:val="00DA7142"/>
    <w:rsid w:val="00E26220"/>
    <w:rsid w:val="00E4243D"/>
    <w:rsid w:val="00E6025B"/>
    <w:rsid w:val="00E629F1"/>
    <w:rsid w:val="00E6602B"/>
    <w:rsid w:val="00E67C30"/>
    <w:rsid w:val="00E7450D"/>
    <w:rsid w:val="00E80F58"/>
    <w:rsid w:val="00E90099"/>
    <w:rsid w:val="00EA2652"/>
    <w:rsid w:val="00EA36A6"/>
    <w:rsid w:val="00EC002C"/>
    <w:rsid w:val="00EC0941"/>
    <w:rsid w:val="00EC5E98"/>
    <w:rsid w:val="00ED71EE"/>
    <w:rsid w:val="00EE1109"/>
    <w:rsid w:val="00EE2376"/>
    <w:rsid w:val="00EE26D5"/>
    <w:rsid w:val="00F1545F"/>
    <w:rsid w:val="00F17404"/>
    <w:rsid w:val="00F221CC"/>
    <w:rsid w:val="00F34EF1"/>
    <w:rsid w:val="00F668B9"/>
    <w:rsid w:val="00F67477"/>
    <w:rsid w:val="00F75793"/>
    <w:rsid w:val="00FA2083"/>
    <w:rsid w:val="00FD4292"/>
    <w:rsid w:val="00FD7C21"/>
    <w:rsid w:val="00FF156E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B2337"/>
  <w15:chartTrackingRefBased/>
  <w15:docId w15:val="{F23BC893-EB36-42F6-ABB2-A4DFFA08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F58"/>
    <w:pPr>
      <w:jc w:val="both"/>
    </w:pPr>
    <w:rPr>
      <w:sz w:val="22"/>
      <w:szCs w:val="24"/>
      <w:lang w:val="en-GB" w:eastAsia="en-US"/>
    </w:rPr>
  </w:style>
  <w:style w:type="paragraph" w:styleId="Titre1">
    <w:name w:val="heading 1"/>
    <w:basedOn w:val="Normal"/>
    <w:next w:val="Titre2"/>
    <w:link w:val="Titre1Car"/>
    <w:qFormat/>
    <w:rsid w:val="00E80F58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E80F58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E80F5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E80F58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E80F58"/>
    <w:pPr>
      <w:keepNext/>
      <w:numPr>
        <w:ilvl w:val="4"/>
        <w:numId w:val="24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E80F58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E80F58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E80F58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E80F58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2D34C2"/>
    <w:rPr>
      <w:szCs w:val="20"/>
    </w:rPr>
  </w:style>
  <w:style w:type="paragraph" w:styleId="Retraitcorpsdetexte2">
    <w:name w:val="Body Text Indent 2"/>
    <w:basedOn w:val="Normal"/>
    <w:rsid w:val="002D34C2"/>
    <w:pPr>
      <w:ind w:left="360" w:hanging="360"/>
    </w:pPr>
    <w:rPr>
      <w:b/>
      <w:sz w:val="20"/>
      <w:szCs w:val="20"/>
    </w:rPr>
  </w:style>
  <w:style w:type="paragraph" w:styleId="Notedebasdepage">
    <w:name w:val="footnote text"/>
    <w:basedOn w:val="Normal"/>
    <w:link w:val="NotedebasdepageCar"/>
    <w:semiHidden/>
    <w:rsid w:val="00E80F58"/>
    <w:pPr>
      <w:keepLines/>
      <w:spacing w:after="60"/>
      <w:ind w:firstLine="720"/>
    </w:pPr>
    <w:rPr>
      <w:sz w:val="18"/>
    </w:rPr>
  </w:style>
  <w:style w:type="character" w:styleId="Numrodepage">
    <w:name w:val="page number"/>
    <w:rsid w:val="00E80F58"/>
    <w:rPr>
      <w:rFonts w:ascii="Times New Roman" w:hAnsi="Times New Roman"/>
      <w:sz w:val="22"/>
    </w:rPr>
  </w:style>
  <w:style w:type="paragraph" w:styleId="Pieddepage">
    <w:name w:val="footer"/>
    <w:basedOn w:val="Normal"/>
    <w:link w:val="PieddepageCar"/>
    <w:rsid w:val="00E80F58"/>
    <w:pPr>
      <w:tabs>
        <w:tab w:val="center" w:pos="4320"/>
        <w:tab w:val="right" w:pos="8640"/>
      </w:tabs>
      <w:ind w:firstLine="720"/>
      <w:jc w:val="right"/>
    </w:pPr>
  </w:style>
  <w:style w:type="paragraph" w:styleId="Retraitcorpsdetexte">
    <w:name w:val="Body Text Indent"/>
    <w:basedOn w:val="Normal"/>
    <w:link w:val="RetraitcorpsdetexteCar"/>
    <w:rsid w:val="00E80F58"/>
    <w:pPr>
      <w:spacing w:before="120" w:after="120"/>
      <w:ind w:left="1440" w:hanging="720"/>
      <w:jc w:val="left"/>
    </w:pPr>
  </w:style>
  <w:style w:type="paragraph" w:styleId="Titre">
    <w:name w:val="Title"/>
    <w:basedOn w:val="Normal"/>
    <w:next w:val="Normal"/>
    <w:link w:val="TitreCar"/>
    <w:uiPriority w:val="10"/>
    <w:qFormat/>
    <w:rsid w:val="00E80F5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Corpsdetexte">
    <w:name w:val="Body Text"/>
    <w:basedOn w:val="Normal"/>
    <w:link w:val="CorpsdetexteCar"/>
    <w:rsid w:val="00E80F58"/>
    <w:pPr>
      <w:spacing w:before="120" w:after="120"/>
      <w:ind w:firstLine="720"/>
    </w:pPr>
    <w:rPr>
      <w:iCs/>
    </w:rPr>
  </w:style>
  <w:style w:type="paragraph" w:styleId="Corpsdetexte2">
    <w:name w:val="Body Text 2"/>
    <w:basedOn w:val="Normal"/>
    <w:rsid w:val="002D34C2"/>
    <w:rPr>
      <w:b/>
      <w:bCs/>
      <w:color w:val="FFFFFF"/>
      <w:sz w:val="12"/>
      <w:szCs w:val="12"/>
    </w:rPr>
  </w:style>
  <w:style w:type="paragraph" w:styleId="TM2">
    <w:name w:val="toc 2"/>
    <w:basedOn w:val="Normal"/>
    <w:next w:val="Normal"/>
    <w:autoRedefine/>
    <w:semiHidden/>
    <w:rsid w:val="00E80F58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Normal"/>
    <w:link w:val="Para1Char"/>
    <w:rsid w:val="00E80F58"/>
    <w:pPr>
      <w:numPr>
        <w:numId w:val="21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Normal"/>
    <w:rsid w:val="002D34C2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Titre1"/>
    <w:next w:val="Titre2"/>
    <w:rsid w:val="00E80F58"/>
  </w:style>
  <w:style w:type="paragraph" w:customStyle="1" w:styleId="Cornernotation">
    <w:name w:val="Corner notation"/>
    <w:basedOn w:val="Normal"/>
    <w:rsid w:val="00E80F58"/>
    <w:pPr>
      <w:ind w:left="170" w:right="3119" w:hanging="170"/>
      <w:jc w:val="left"/>
    </w:pPr>
  </w:style>
  <w:style w:type="paragraph" w:customStyle="1" w:styleId="bodytextnoindent">
    <w:name w:val="body text (no indent)"/>
    <w:basedOn w:val="Normal"/>
    <w:rsid w:val="002D34C2"/>
    <w:pPr>
      <w:spacing w:before="120" w:after="120"/>
    </w:pPr>
  </w:style>
  <w:style w:type="paragraph" w:styleId="En-tte">
    <w:name w:val="header"/>
    <w:basedOn w:val="Normal"/>
    <w:link w:val="En-tteCar"/>
    <w:rsid w:val="00E80F58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rsid w:val="00E80F58"/>
    <w:pPr>
      <w:keepNext/>
      <w:spacing w:before="240" w:after="120"/>
      <w:jc w:val="center"/>
    </w:pPr>
    <w:rPr>
      <w:b/>
      <w:bCs/>
      <w:cap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F58"/>
    <w:rPr>
      <w:rFonts w:ascii="Lucida Grande" w:hAnsi="Lucida Grande" w:cs="Lucida Grande"/>
      <w:sz w:val="18"/>
      <w:szCs w:val="18"/>
    </w:rPr>
  </w:style>
  <w:style w:type="paragraph" w:customStyle="1" w:styleId="Numbering">
    <w:name w:val="Numbering"/>
    <w:basedOn w:val="Normal"/>
    <w:rsid w:val="002D34C2"/>
  </w:style>
  <w:style w:type="character" w:styleId="Marquedecommentaire">
    <w:name w:val="annotation reference"/>
    <w:rsid w:val="00E80F58"/>
    <w:rPr>
      <w:sz w:val="16"/>
    </w:rPr>
  </w:style>
  <w:style w:type="paragraph" w:styleId="Commentaire">
    <w:name w:val="annotation text"/>
    <w:basedOn w:val="Normal"/>
    <w:link w:val="CommentaireCar"/>
    <w:rsid w:val="00E80F58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rsid w:val="00E80F58"/>
    <w:rPr>
      <w:sz w:val="22"/>
      <w:szCs w:val="24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1D6157"/>
    <w:rPr>
      <w:b/>
      <w:bCs/>
    </w:rPr>
  </w:style>
  <w:style w:type="character" w:customStyle="1" w:styleId="ObjetducommentaireCar">
    <w:name w:val="Objet du commentaire Car"/>
    <w:link w:val="Objetducommentaire"/>
    <w:rsid w:val="001D6157"/>
    <w:rPr>
      <w:b/>
      <w:bCs/>
      <w:sz w:val="24"/>
      <w:szCs w:val="24"/>
    </w:rPr>
  </w:style>
  <w:style w:type="character" w:styleId="Appelnotedebasdep">
    <w:name w:val="footnote reference"/>
    <w:rsid w:val="00E80F58"/>
    <w:rPr>
      <w:sz w:val="22"/>
      <w:u w:val="none"/>
      <w:vertAlign w:val="superscript"/>
    </w:rPr>
  </w:style>
  <w:style w:type="paragraph" w:styleId="Notedefin">
    <w:name w:val="endnote text"/>
    <w:basedOn w:val="Normal"/>
    <w:link w:val="NotedefinCar"/>
    <w:rsid w:val="00E80F58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rsid w:val="00E80F58"/>
    <w:rPr>
      <w:rFonts w:ascii="Courier New" w:hAnsi="Courier New"/>
      <w:sz w:val="22"/>
      <w:szCs w:val="24"/>
      <w:lang w:val="en-GB" w:eastAsia="en-US"/>
    </w:rPr>
  </w:style>
  <w:style w:type="character" w:styleId="Appeldenotedefin">
    <w:name w:val="endnote reference"/>
    <w:rsid w:val="00E80F58"/>
    <w:rPr>
      <w:vertAlign w:val="superscript"/>
    </w:rPr>
  </w:style>
  <w:style w:type="paragraph" w:customStyle="1" w:styleId="ColorfulList-Accent11">
    <w:name w:val="Colorful List - Accent 11"/>
    <w:basedOn w:val="Normal"/>
    <w:rsid w:val="009030D5"/>
    <w:pPr>
      <w:ind w:left="720"/>
      <w:contextualSpacing/>
    </w:pPr>
    <w:rPr>
      <w:rFonts w:ascii="Cambria" w:eastAsia="Cambria" w:hAnsi="Cambria"/>
    </w:rPr>
  </w:style>
  <w:style w:type="table" w:styleId="Grilledutableau">
    <w:name w:val="Table Grid"/>
    <w:basedOn w:val="TableauNormal"/>
    <w:uiPriority w:val="59"/>
    <w:rsid w:val="00E80F58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80F5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80F58"/>
    <w:rPr>
      <w:color w:val="80808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F58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CorpsdetexteCar">
    <w:name w:val="Corps de texte Car"/>
    <w:basedOn w:val="Policepardfaut"/>
    <w:link w:val="Corpsdetexte"/>
    <w:rsid w:val="00E80F58"/>
    <w:rPr>
      <w:iCs/>
      <w:sz w:val="22"/>
      <w:szCs w:val="24"/>
      <w:lang w:val="en-GB" w:eastAsia="en-US"/>
    </w:rPr>
  </w:style>
  <w:style w:type="character" w:customStyle="1" w:styleId="RetraitcorpsdetexteCar">
    <w:name w:val="Retrait corps de texte Car"/>
    <w:basedOn w:val="Policepardfaut"/>
    <w:link w:val="Retraitcorpsdetexte"/>
    <w:rsid w:val="00E80F58"/>
    <w:rPr>
      <w:sz w:val="22"/>
      <w:szCs w:val="24"/>
      <w:lang w:val="en-GB" w:eastAsia="en-US"/>
    </w:rPr>
  </w:style>
  <w:style w:type="paragraph" w:styleId="Lgende">
    <w:name w:val="caption"/>
    <w:basedOn w:val="Normal"/>
    <w:next w:val="Normal"/>
    <w:uiPriority w:val="35"/>
    <w:unhideWhenUsed/>
    <w:qFormat/>
    <w:rsid w:val="00E80F58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80F58"/>
    <w:pPr>
      <w:keepLines/>
      <w:numPr>
        <w:numId w:val="23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80F58"/>
    <w:pPr>
      <w:keepLines/>
      <w:spacing w:before="240" w:after="120"/>
    </w:pPr>
    <w:rPr>
      <w:rFonts w:cs="Angsana New"/>
      <w:b/>
      <w:i/>
      <w:sz w:val="24"/>
    </w:rPr>
  </w:style>
  <w:style w:type="character" w:styleId="Lienhypertextesuivivisit">
    <w:name w:val="FollowedHyperlink"/>
    <w:rsid w:val="00E80F58"/>
    <w:rPr>
      <w:color w:val="800080"/>
      <w:u w:val="single"/>
    </w:rPr>
  </w:style>
  <w:style w:type="character" w:customStyle="1" w:styleId="PieddepageCar">
    <w:name w:val="Pied de page Car"/>
    <w:basedOn w:val="Policepardfaut"/>
    <w:link w:val="Pieddepage"/>
    <w:rsid w:val="00E80F58"/>
    <w:rPr>
      <w:sz w:val="22"/>
      <w:szCs w:val="24"/>
      <w:lang w:val="en-GB" w:eastAsia="en-US"/>
    </w:rPr>
  </w:style>
  <w:style w:type="character" w:customStyle="1" w:styleId="NotedebasdepageCar">
    <w:name w:val="Note de bas de page Car"/>
    <w:basedOn w:val="Policepardfaut"/>
    <w:link w:val="Notedebasdepage"/>
    <w:semiHidden/>
    <w:rsid w:val="00E80F58"/>
    <w:rPr>
      <w:sz w:val="18"/>
      <w:szCs w:val="24"/>
      <w:lang w:val="en-GB" w:eastAsia="en-US"/>
    </w:rPr>
  </w:style>
  <w:style w:type="character" w:customStyle="1" w:styleId="En-tteCar">
    <w:name w:val="En-tête Car"/>
    <w:basedOn w:val="Policepardfaut"/>
    <w:link w:val="En-tte"/>
    <w:rsid w:val="00E80F58"/>
    <w:rPr>
      <w:sz w:val="22"/>
      <w:szCs w:val="24"/>
      <w:lang w:val="en-GB" w:eastAsia="en-US"/>
    </w:rPr>
  </w:style>
  <w:style w:type="character" w:customStyle="1" w:styleId="Titre1Car">
    <w:name w:val="Titre 1 Car"/>
    <w:basedOn w:val="Policepardfaut"/>
    <w:link w:val="Titre1"/>
    <w:rsid w:val="00E80F58"/>
    <w:rPr>
      <w:b/>
      <w:caps/>
      <w:sz w:val="22"/>
      <w:szCs w:val="24"/>
      <w:lang w:val="en-GB" w:eastAsia="en-US"/>
    </w:rPr>
  </w:style>
  <w:style w:type="paragraph" w:customStyle="1" w:styleId="Heading1longmultiline">
    <w:name w:val="Heading 1 (long multiline)"/>
    <w:basedOn w:val="Titre1"/>
    <w:rsid w:val="00E80F58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E80F58"/>
    <w:pPr>
      <w:ind w:left="1843" w:right="996" w:hanging="567"/>
      <w:jc w:val="left"/>
    </w:pPr>
  </w:style>
  <w:style w:type="character" w:customStyle="1" w:styleId="Titre2Car">
    <w:name w:val="Titre 2 Car"/>
    <w:basedOn w:val="Policepardfaut"/>
    <w:link w:val="Titre2"/>
    <w:rsid w:val="00E80F58"/>
    <w:rPr>
      <w:b/>
      <w:bCs/>
      <w:iCs/>
      <w:sz w:val="22"/>
      <w:szCs w:val="24"/>
      <w:lang w:val="en-GB" w:eastAsia="en-US"/>
    </w:rPr>
  </w:style>
  <w:style w:type="paragraph" w:customStyle="1" w:styleId="Heading2multiline">
    <w:name w:val="Heading 2 (multiline)"/>
    <w:basedOn w:val="Titre1"/>
    <w:next w:val="Normal"/>
    <w:rsid w:val="00E80F58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80F58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E80F58"/>
    <w:rPr>
      <w:i/>
      <w:iCs/>
      <w:sz w:val="22"/>
      <w:szCs w:val="24"/>
      <w:lang w:val="en-GB" w:eastAsia="en-US"/>
    </w:rPr>
  </w:style>
  <w:style w:type="paragraph" w:customStyle="1" w:styleId="heading2notforTOC">
    <w:name w:val="heading 2 not for TOC"/>
    <w:basedOn w:val="Titre3"/>
    <w:rsid w:val="00E80F58"/>
  </w:style>
  <w:style w:type="paragraph" w:customStyle="1" w:styleId="Heading3multiline">
    <w:name w:val="Heading 3 (multiline)"/>
    <w:basedOn w:val="Titre3"/>
    <w:next w:val="Normal"/>
    <w:rsid w:val="00E80F58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E80F58"/>
    <w:rPr>
      <w:rFonts w:ascii="Times New Roman Bold" w:eastAsia="Arial Unicode MS" w:hAnsi="Times New Roman Bold" w:cs="Arial"/>
      <w:b/>
      <w:bCs/>
      <w:i/>
      <w:sz w:val="22"/>
      <w:szCs w:val="24"/>
      <w:lang w:val="en-GB" w:eastAsia="en-US"/>
    </w:rPr>
  </w:style>
  <w:style w:type="paragraph" w:customStyle="1" w:styleId="Heading4indent">
    <w:name w:val="Heading 4 indent"/>
    <w:basedOn w:val="Titre4"/>
    <w:rsid w:val="00E80F58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E80F58"/>
    <w:rPr>
      <w:bCs/>
      <w:i/>
      <w:sz w:val="22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80F58"/>
    <w:rPr>
      <w:sz w:val="22"/>
      <w:szCs w:val="24"/>
      <w:u w:val="single"/>
      <w:lang w:val="en-GB" w:eastAsia="en-US"/>
    </w:rPr>
  </w:style>
  <w:style w:type="character" w:customStyle="1" w:styleId="Titre7Car">
    <w:name w:val="Titre 7 Car"/>
    <w:basedOn w:val="Policepardfaut"/>
    <w:link w:val="Titre7"/>
    <w:rsid w:val="00E80F58"/>
    <w:rPr>
      <w:rFonts w:ascii="Univers" w:hAnsi="Univers"/>
      <w:b/>
      <w:sz w:val="28"/>
      <w:szCs w:val="24"/>
      <w:lang w:val="en-GB" w:eastAsia="en-US"/>
    </w:rPr>
  </w:style>
  <w:style w:type="character" w:customStyle="1" w:styleId="Titre8Car">
    <w:name w:val="Titre 8 Car"/>
    <w:basedOn w:val="Policepardfaut"/>
    <w:link w:val="Titre8"/>
    <w:rsid w:val="00E80F58"/>
    <w:rPr>
      <w:rFonts w:ascii="Univers" w:hAnsi="Univers"/>
      <w:b/>
      <w:sz w:val="32"/>
      <w:szCs w:val="24"/>
      <w:lang w:val="en-GB" w:eastAsia="en-US"/>
    </w:rPr>
  </w:style>
  <w:style w:type="character" w:customStyle="1" w:styleId="Titre9Car">
    <w:name w:val="Titre 9 Car"/>
    <w:basedOn w:val="Policepardfaut"/>
    <w:link w:val="Titre9"/>
    <w:rsid w:val="00E80F58"/>
    <w:rPr>
      <w:i/>
      <w:iCs/>
      <w:sz w:val="22"/>
      <w:szCs w:val="24"/>
      <w:lang w:val="en-GB" w:eastAsia="en-US"/>
    </w:rPr>
  </w:style>
  <w:style w:type="character" w:styleId="Lienhypertexte">
    <w:name w:val="Hyperlink"/>
    <w:rsid w:val="00E80F58"/>
    <w:rPr>
      <w:color w:val="0000FF"/>
      <w:sz w:val="18"/>
      <w:u w:val="single"/>
    </w:rPr>
  </w:style>
  <w:style w:type="paragraph" w:customStyle="1" w:styleId="meetingname">
    <w:name w:val="meeting name"/>
    <w:basedOn w:val="Normal"/>
    <w:qFormat/>
    <w:rsid w:val="00E80F58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E80F58"/>
    <w:rPr>
      <w:snapToGrid w:val="0"/>
      <w:sz w:val="22"/>
      <w:szCs w:val="18"/>
      <w:lang w:val="en-GB" w:eastAsia="en-US"/>
    </w:rPr>
  </w:style>
  <w:style w:type="paragraph" w:customStyle="1" w:styleId="Para2">
    <w:name w:val="Para2"/>
    <w:basedOn w:val="Para1"/>
    <w:rsid w:val="00E80F58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80F58"/>
    <w:pPr>
      <w:numPr>
        <w:ilvl w:val="3"/>
        <w:numId w:val="2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80F58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80F5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E80F58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E80F58"/>
  </w:style>
  <w:style w:type="paragraph" w:customStyle="1" w:styleId="recommendationheaderlong">
    <w:name w:val="recommendation header long"/>
    <w:basedOn w:val="Heading2longmultiline"/>
    <w:qFormat/>
    <w:rsid w:val="00E80F58"/>
  </w:style>
  <w:style w:type="paragraph" w:customStyle="1" w:styleId="reference">
    <w:name w:val="reference"/>
    <w:basedOn w:val="Titre9"/>
    <w:qFormat/>
    <w:rsid w:val="00E80F58"/>
    <w:rPr>
      <w:i w:val="0"/>
      <w:sz w:val="18"/>
    </w:rPr>
  </w:style>
  <w:style w:type="character" w:customStyle="1" w:styleId="StyleFootnoteReferenceNounderline">
    <w:name w:val="Style Footnote Reference + No underline"/>
    <w:rsid w:val="00E80F58"/>
    <w:rPr>
      <w:sz w:val="18"/>
      <w:u w:val="none"/>
      <w:vertAlign w:val="baseline"/>
    </w:rPr>
  </w:style>
  <w:style w:type="paragraph" w:customStyle="1" w:styleId="Style1">
    <w:name w:val="Style1"/>
    <w:basedOn w:val="Titre2"/>
    <w:qFormat/>
    <w:rsid w:val="00E80F58"/>
    <w:rPr>
      <w:i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0F5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E80F5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 w:eastAsia="en-US"/>
    </w:rPr>
  </w:style>
  <w:style w:type="paragraph" w:customStyle="1" w:styleId="tabletitle">
    <w:name w:val="table title"/>
    <w:basedOn w:val="Titre2"/>
    <w:qFormat/>
    <w:rsid w:val="00E80F58"/>
    <w:pPr>
      <w:jc w:val="left"/>
      <w:outlineLvl w:val="9"/>
    </w:pPr>
    <w:rPr>
      <w:i/>
    </w:rPr>
  </w:style>
  <w:style w:type="character" w:customStyle="1" w:styleId="TitreCar">
    <w:name w:val="Titre Car"/>
    <w:basedOn w:val="Policepardfaut"/>
    <w:link w:val="Titre"/>
    <w:uiPriority w:val="10"/>
    <w:rsid w:val="00E80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en-US"/>
    </w:rPr>
  </w:style>
  <w:style w:type="paragraph" w:styleId="TitreTR">
    <w:name w:val="toa heading"/>
    <w:basedOn w:val="Normal"/>
    <w:next w:val="Normal"/>
    <w:rsid w:val="00E80F58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rsid w:val="00E80F58"/>
    <w:pPr>
      <w:ind w:left="720" w:hanging="720"/>
    </w:pPr>
    <w:rPr>
      <w:caps/>
    </w:rPr>
  </w:style>
  <w:style w:type="paragraph" w:styleId="TM3">
    <w:name w:val="toc 3"/>
    <w:basedOn w:val="Normal"/>
    <w:next w:val="Normal"/>
    <w:autoRedefine/>
    <w:rsid w:val="00E80F58"/>
    <w:pPr>
      <w:ind w:left="2160" w:hanging="720"/>
    </w:pPr>
  </w:style>
  <w:style w:type="paragraph" w:styleId="TM4">
    <w:name w:val="toc 4"/>
    <w:basedOn w:val="Normal"/>
    <w:next w:val="Normal"/>
    <w:autoRedefine/>
    <w:rsid w:val="00E80F58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rsid w:val="00E80F58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rsid w:val="00E80F58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rsid w:val="00E80F58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rsid w:val="00E80F58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rsid w:val="00E80F58"/>
    <w:pPr>
      <w:spacing w:before="120" w:after="120"/>
      <w:ind w:left="176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C59B0FB78642248C452FDD82E52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77387-5AE8-4335-84FC-3997C27B32A2}"/>
      </w:docPartPr>
      <w:docPartBody>
        <w:p w:rsidR="00E416D8" w:rsidRDefault="00CD512D">
          <w:r w:rsidRPr="00CD512D">
            <w:rPr>
              <w:rStyle w:val="Textedelespacerserv"/>
            </w:rPr>
            <w:t>[Title]</w:t>
          </w:r>
        </w:p>
      </w:docPartBody>
    </w:docPart>
    <w:docPart>
      <w:docPartPr>
        <w:name w:val="A920CC7FF82B46AB9CDE259E49660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10E26-6844-4C9F-A4E5-AA1FE59D8EF0}"/>
      </w:docPartPr>
      <w:docPartBody>
        <w:p w:rsidR="00E416D8" w:rsidRDefault="00CD512D">
          <w:r w:rsidRPr="00C87432">
            <w:rPr>
              <w:rStyle w:val="Textedelespacerserv"/>
              <w:rPrChange w:id="0" w:author="Veronique Lefebvre" w:date="2021-04-08T15:53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14947C9DA296477B865CCAF43EBB4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D7CD5-0BAA-4196-BF0E-5471A1E821A4}"/>
      </w:docPartPr>
      <w:docPartBody>
        <w:p w:rsidR="00E416D8" w:rsidRDefault="00CD512D">
          <w:r w:rsidRPr="00C87432">
            <w:rPr>
              <w:rStyle w:val="Textedelespacerserv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panose1 w:val="020B0604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00500000000000000"/>
    <w:charset w:val="00"/>
    <w:family w:val="auto"/>
    <w:notTrueType/>
    <w:pitch w:val="variable"/>
    <w:sig w:usb0="00000003" w:usb1="00000000" w:usb2="00000000" w:usb3="00000000" w:csb0="0000000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2D"/>
    <w:rsid w:val="00517330"/>
    <w:rsid w:val="007B0E89"/>
    <w:rsid w:val="00B8176B"/>
    <w:rsid w:val="00CD512D"/>
    <w:rsid w:val="00E4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D51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27E36-299B-4668-BB44-2A27F013A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BF4AF-6071-48EB-8FB3-8F5B42E9F9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C15ECF-A279-4FD8-85A9-1FAC5D6FC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45B286-1DDA-544F-96CB-216ACEE0B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1564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ORDRE DU JOUR PROVISOIRE</vt:lpstr>
      <vt:lpstr>PROVISIONAL AGENDA</vt:lpstr>
    </vt:vector>
  </TitlesOfParts>
  <Company>Hewlett-Packard Company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CBD/COP/15/1/Rev.1</dc:subject>
  <dc:creator>SECRETARIAT OF THE CONVENTION ON BIOLOGICAL DIVESITY</dc:creator>
  <cp:keywords>Conference of the Parties to the Convention on Biological Diversity, fifteenth meeting</cp:keywords>
  <cp:lastModifiedBy>matthias massoulier</cp:lastModifiedBy>
  <cp:revision>10</cp:revision>
  <cp:lastPrinted>2019-03-06T19:02:00Z</cp:lastPrinted>
  <dcterms:created xsi:type="dcterms:W3CDTF">2021-04-10T15:03:00Z</dcterms:created>
  <dcterms:modified xsi:type="dcterms:W3CDTF">2021-08-19T18:27:00Z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