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925F7" w14:textId="77777777" w:rsidR="00835DE6" w:rsidRPr="00C67EED" w:rsidRDefault="00835DE6" w:rsidP="00835DE6">
      <w:pPr>
        <w:suppressLineNumbers/>
        <w:suppressAutoHyphens/>
        <w:autoSpaceDE w:val="0"/>
        <w:autoSpaceDN w:val="0"/>
        <w:adjustRightInd w:val="0"/>
        <w:ind w:right="3124"/>
        <w:jc w:val="left"/>
        <w:rPr>
          <w:rFonts w:eastAsia="MS Mincho" w:hAnsi="Times New Roman" w:cs="Times New Roman"/>
          <w:snapToGrid w:val="0"/>
          <w:color w:val="auto"/>
          <w:kern w:val="22"/>
          <w:szCs w:val="24"/>
          <w:bdr w:val="none" w:sz="0" w:space="0" w:color="auto"/>
          <w:lang w:val="en-GB"/>
        </w:rPr>
      </w:pPr>
      <w:bookmarkStart w:id="0" w:name="_Hlk30519437"/>
      <w:bookmarkStart w:id="1" w:name="Meeting"/>
      <w:bookmarkStart w:id="2" w:name="_Hlk30519575"/>
    </w:p>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5DE6" w:rsidRPr="00FA5A9B" w14:paraId="3604E981" w14:textId="77777777" w:rsidTr="003710BC">
        <w:trPr>
          <w:trHeight w:val="844"/>
        </w:trPr>
        <w:tc>
          <w:tcPr>
            <w:tcW w:w="976" w:type="dxa"/>
            <w:tcBorders>
              <w:bottom w:val="single" w:sz="12" w:space="0" w:color="auto"/>
            </w:tcBorders>
          </w:tcPr>
          <w:p w14:paraId="58E232D8" w14:textId="77777777" w:rsidR="00835DE6" w:rsidRPr="00C67EED" w:rsidRDefault="00835DE6" w:rsidP="003710BC">
            <w:pPr>
              <w:suppressLineNumbers/>
              <w:suppressAutoHyphens/>
              <w:rPr>
                <w:lang w:val="en-GB"/>
              </w:rPr>
            </w:pPr>
            <w:r w:rsidRPr="00C67EED">
              <w:rPr>
                <w:noProof/>
                <w:lang w:val="en-GB"/>
              </w:rPr>
              <w:drawing>
                <wp:anchor distT="0" distB="0" distL="114300" distR="114300" simplePos="0" relativeHeight="251660288" behindDoc="0" locked="0" layoutInCell="1" allowOverlap="1" wp14:anchorId="6CD0D40B" wp14:editId="22639F69">
                  <wp:simplePos x="0" y="0"/>
                  <wp:positionH relativeFrom="column">
                    <wp:posOffset>0</wp:posOffset>
                  </wp:positionH>
                  <wp:positionV relativeFrom="page">
                    <wp:posOffset>-32197</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8C5788F" w14:textId="1B26D710" w:rsidR="00835DE6" w:rsidRPr="00C67EED" w:rsidRDefault="00366FE4" w:rsidP="003710BC">
            <w:pPr>
              <w:suppressLineNumbers/>
              <w:suppressAutoHyphens/>
              <w:rPr>
                <w:lang w:val="en-GB"/>
              </w:rPr>
            </w:pPr>
            <w:r w:rsidRPr="00366FE4">
              <w:rPr>
                <w:noProof/>
                <w:lang w:val="fr-FR" w:eastAsia="fr-FR"/>
              </w:rPr>
              <w:drawing>
                <wp:inline distT="0" distB="0" distL="0" distR="0" wp14:anchorId="3C154AD8" wp14:editId="17E505A1">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4AAEFBF6" w14:textId="77777777" w:rsidR="00835DE6" w:rsidRPr="00C67EED" w:rsidRDefault="00835DE6" w:rsidP="003710BC">
            <w:pPr>
              <w:suppressLineNumbers/>
              <w:suppressAutoHyphens/>
              <w:jc w:val="right"/>
              <w:rPr>
                <w:rFonts w:ascii="Arial" w:hAnsi="Arial" w:cs="Arial"/>
                <w:b/>
                <w:sz w:val="32"/>
                <w:szCs w:val="32"/>
                <w:lang w:val="en-GB"/>
              </w:rPr>
            </w:pPr>
            <w:r w:rsidRPr="00C67EED">
              <w:rPr>
                <w:rFonts w:ascii="Arial" w:hAnsi="Arial" w:cs="Arial"/>
                <w:b/>
                <w:sz w:val="32"/>
                <w:szCs w:val="32"/>
                <w:lang w:val="en-GB"/>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835DE6" w:rsidRPr="00FA5A9B" w14:paraId="3867450D" w14:textId="77777777" w:rsidTr="003710BC">
        <w:tc>
          <w:tcPr>
            <w:tcW w:w="6117" w:type="dxa"/>
            <w:tcBorders>
              <w:top w:val="single" w:sz="12" w:space="0" w:color="auto"/>
              <w:left w:val="nil"/>
              <w:bottom w:val="single" w:sz="36" w:space="0" w:color="auto"/>
              <w:right w:val="nil"/>
            </w:tcBorders>
            <w:vAlign w:val="center"/>
            <w:hideMark/>
          </w:tcPr>
          <w:p w14:paraId="757ECB3C" w14:textId="050EFA94" w:rsidR="00835DE6" w:rsidRPr="00C67EED" w:rsidRDefault="00366FE4" w:rsidP="003710BC">
            <w:pPr>
              <w:suppressLineNumbers/>
              <w:suppressAutoHyphens/>
              <w:rPr>
                <w:rFonts w:hAnsi="Times New Roman" w:cs="Times New Roman"/>
                <w:szCs w:val="24"/>
                <w:lang w:val="en-GB"/>
              </w:rPr>
            </w:pPr>
            <w:r>
              <w:rPr>
                <w:rFonts w:hAnsi="Times New Roman" w:cs="Times New Roman"/>
                <w:noProof/>
                <w:szCs w:val="24"/>
                <w:lang w:val="en-GB"/>
              </w:rPr>
              <w:drawing>
                <wp:inline distT="0" distB="0" distL="0" distR="0" wp14:anchorId="5C2DDC60" wp14:editId="0DBF30E0">
                  <wp:extent cx="2615565"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5565" cy="1091565"/>
                          </a:xfrm>
                          <a:prstGeom prst="rect">
                            <a:avLst/>
                          </a:prstGeom>
                          <a:noFill/>
                        </pic:spPr>
                      </pic:pic>
                    </a:graphicData>
                  </a:graphic>
                </wp:inline>
              </w:drawing>
            </w:r>
          </w:p>
        </w:tc>
        <w:tc>
          <w:tcPr>
            <w:tcW w:w="4090" w:type="dxa"/>
            <w:tcBorders>
              <w:top w:val="single" w:sz="12" w:space="0" w:color="auto"/>
              <w:left w:val="nil"/>
              <w:bottom w:val="single" w:sz="36" w:space="0" w:color="auto"/>
              <w:right w:val="nil"/>
            </w:tcBorders>
          </w:tcPr>
          <w:p w14:paraId="1C47A0AE" w14:textId="77777777" w:rsidR="00835DE6" w:rsidRPr="00C67EED" w:rsidRDefault="00835DE6" w:rsidP="003710BC">
            <w:pPr>
              <w:suppressLineNumbers/>
              <w:suppressAutoHyphens/>
              <w:ind w:left="1215"/>
              <w:jc w:val="left"/>
              <w:rPr>
                <w:rFonts w:hAnsi="Times New Roman"/>
                <w:kern w:val="22"/>
                <w:lang w:val="en-GB"/>
              </w:rPr>
            </w:pPr>
            <w:r w:rsidRPr="00C67EED">
              <w:rPr>
                <w:rFonts w:hAnsi="Times New Roman"/>
                <w:kern w:val="22"/>
                <w:lang w:val="en-GB"/>
              </w:rPr>
              <w:t>Distr.</w:t>
            </w:r>
          </w:p>
          <w:p w14:paraId="02EBEBA3" w14:textId="77777777" w:rsidR="00835DE6" w:rsidRPr="00C67EED" w:rsidRDefault="00835DE6" w:rsidP="003710BC">
            <w:pPr>
              <w:suppressLineNumbers/>
              <w:suppressAutoHyphens/>
              <w:ind w:left="1215"/>
              <w:jc w:val="left"/>
              <w:rPr>
                <w:rFonts w:hAnsi="Times New Roman"/>
                <w:kern w:val="22"/>
                <w:lang w:val="en-GB"/>
              </w:rPr>
            </w:pPr>
            <w:r w:rsidRPr="00C67EED">
              <w:rPr>
                <w:rFonts w:hAnsi="Times New Roman"/>
                <w:kern w:val="22"/>
                <w:lang w:val="en-GB"/>
              </w:rPr>
              <w:t>GENERAL</w:t>
            </w:r>
          </w:p>
          <w:p w14:paraId="2FBB7713" w14:textId="77777777" w:rsidR="00835DE6" w:rsidRPr="00C67EED" w:rsidRDefault="00835DE6" w:rsidP="003710BC">
            <w:pPr>
              <w:suppressLineNumbers/>
              <w:suppressAutoHyphens/>
              <w:ind w:left="1215"/>
              <w:jc w:val="left"/>
              <w:rPr>
                <w:rFonts w:hAnsi="Times New Roman"/>
                <w:kern w:val="22"/>
                <w:lang w:val="en-GB"/>
              </w:rPr>
            </w:pPr>
          </w:p>
          <w:p w14:paraId="45D3E9D9" w14:textId="77777777" w:rsidR="00835DE6" w:rsidRPr="00C67EED" w:rsidRDefault="00835DE6" w:rsidP="003710BC">
            <w:pPr>
              <w:suppressLineNumbers/>
              <w:suppressAutoHyphens/>
              <w:ind w:left="1215"/>
              <w:jc w:val="left"/>
              <w:rPr>
                <w:rFonts w:hAnsi="Times New Roman"/>
                <w:kern w:val="22"/>
                <w:lang w:val="en-GB"/>
              </w:rPr>
            </w:pPr>
            <w:sdt>
              <w:sdtPr>
                <w:rPr>
                  <w:rFonts w:hAnsi="Times New Roman"/>
                  <w:kern w:val="22"/>
                  <w:lang w:val="en-GB"/>
                </w:rPr>
                <w:alias w:val="Subject"/>
                <w:id w:val="1157648838"/>
                <w:placeholder>
                  <w:docPart w:val="051D46047CF64E649CE804914C66BD00"/>
                </w:placeholder>
                <w:dataBinding w:prefixMappings="xmlns:ns0='http://purl.org/dc/elements/1.1/' xmlns:ns1='http://schemas.openxmlformats.org/package/2006/metadata/core-properties' " w:xpath="/ns1:coreProperties[1]/ns0:subject[1]" w:storeItemID="{6C3C8BC8-F283-45AE-878A-BAB7291924A1}"/>
                <w:text/>
              </w:sdtPr>
              <w:sdtContent>
                <w:r w:rsidRPr="00C67EED">
                  <w:rPr>
                    <w:rFonts w:hAnsi="Times New Roman"/>
                    <w:kern w:val="22"/>
                    <w:lang w:val="en-GB"/>
                  </w:rPr>
                  <w:t>CBD/SBI/3/16</w:t>
                </w:r>
              </w:sdtContent>
            </w:sdt>
          </w:p>
          <w:p w14:paraId="6DBF016C" w14:textId="77777777" w:rsidR="00835DE6" w:rsidRPr="00C67EED" w:rsidRDefault="00835DE6" w:rsidP="003710BC">
            <w:pPr>
              <w:suppressLineNumbers/>
              <w:suppressAutoHyphens/>
              <w:ind w:left="1215"/>
              <w:jc w:val="left"/>
              <w:rPr>
                <w:rFonts w:hAnsi="Times New Roman"/>
                <w:kern w:val="22"/>
                <w:lang w:val="en-GB"/>
              </w:rPr>
            </w:pPr>
            <w:r w:rsidRPr="00C67EED">
              <w:rPr>
                <w:rFonts w:hAnsi="Times New Roman"/>
                <w:kern w:val="22"/>
                <w:lang w:val="en-GB"/>
              </w:rPr>
              <w:t>25 March 2020</w:t>
            </w:r>
          </w:p>
          <w:p w14:paraId="53A67309" w14:textId="2AAFABAD" w:rsidR="00835DE6" w:rsidRDefault="00835DE6" w:rsidP="003710BC">
            <w:pPr>
              <w:suppressLineNumbers/>
              <w:suppressAutoHyphens/>
              <w:ind w:left="1215"/>
              <w:jc w:val="left"/>
              <w:rPr>
                <w:rFonts w:hAnsi="Times New Roman"/>
                <w:kern w:val="22"/>
                <w:lang w:val="en-GB"/>
              </w:rPr>
            </w:pPr>
          </w:p>
          <w:p w14:paraId="3059D042" w14:textId="581AF130" w:rsidR="00366FE4" w:rsidRPr="00C67EED" w:rsidRDefault="00366FE4" w:rsidP="003710BC">
            <w:pPr>
              <w:suppressLineNumbers/>
              <w:suppressAutoHyphens/>
              <w:ind w:left="1215"/>
              <w:jc w:val="left"/>
              <w:rPr>
                <w:rFonts w:hAnsi="Times New Roman"/>
                <w:kern w:val="22"/>
                <w:lang w:val="en-GB"/>
              </w:rPr>
            </w:pPr>
            <w:r>
              <w:rPr>
                <w:rFonts w:hAnsi="Times New Roman"/>
                <w:kern w:val="22"/>
                <w:lang w:val="en-GB"/>
              </w:rPr>
              <w:t>RUSSIAN</w:t>
            </w:r>
          </w:p>
          <w:p w14:paraId="33980234" w14:textId="77777777" w:rsidR="00835DE6" w:rsidRPr="00C67EED" w:rsidRDefault="00835DE6" w:rsidP="003710BC">
            <w:pPr>
              <w:suppressLineNumbers/>
              <w:suppressAutoHyphens/>
              <w:ind w:left="1215"/>
              <w:jc w:val="left"/>
              <w:rPr>
                <w:rFonts w:hAnsi="Times New Roman"/>
                <w:kern w:val="22"/>
                <w:lang w:val="en-GB"/>
              </w:rPr>
            </w:pPr>
            <w:r w:rsidRPr="00C67EED">
              <w:rPr>
                <w:rFonts w:hAnsi="Times New Roman"/>
                <w:kern w:val="22"/>
                <w:lang w:val="en-GB"/>
              </w:rPr>
              <w:t>ORIGINAL: ENGLISH</w:t>
            </w:r>
          </w:p>
          <w:p w14:paraId="699947E0" w14:textId="77777777" w:rsidR="00835DE6" w:rsidRPr="00C67EED" w:rsidRDefault="00835DE6" w:rsidP="003710BC">
            <w:pPr>
              <w:suppressLineNumbers/>
              <w:suppressAutoHyphens/>
              <w:jc w:val="left"/>
              <w:rPr>
                <w:rFonts w:hAnsi="Times New Roman"/>
                <w:kern w:val="22"/>
                <w:szCs w:val="24"/>
                <w:lang w:val="en-GB"/>
              </w:rPr>
            </w:pPr>
          </w:p>
        </w:tc>
      </w:tr>
    </w:tbl>
    <w:p w14:paraId="4EAA6B36" w14:textId="77777777" w:rsidR="00A02ACE" w:rsidRPr="00A02ACE" w:rsidRDefault="00A02ACE" w:rsidP="00A02ACE">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180" w:right="4398"/>
        <w:jc w:val="left"/>
        <w:rPr>
          <w:rFonts w:eastAsia="Malgun Gothic" w:hAnsi="Times New Roman" w:cs="Times New Roman"/>
          <w:caps/>
          <w:snapToGrid w:val="0"/>
          <w:color w:val="auto"/>
          <w:kern w:val="22"/>
          <w:bdr w:val="none" w:sz="0" w:space="0" w:color="auto"/>
          <w:lang w:val="ru-RU"/>
        </w:rPr>
      </w:pPr>
      <w:r w:rsidRPr="00A02ACE">
        <w:rPr>
          <w:rFonts w:eastAsia="Malgun Gothic" w:hAnsi="Times New Roman" w:cs="Times New Roman"/>
          <w:caps/>
          <w:snapToGrid w:val="0"/>
          <w:color w:val="auto"/>
          <w:bdr w:val="none" w:sz="0" w:space="0" w:color="auto"/>
          <w:lang w:val="ru-RU"/>
        </w:rPr>
        <w:t>ВСПОМОГАТЕЛЬНЫЙ ОРГАН ПО ОСУЩЕСТВЛЕНИЮ</w:t>
      </w:r>
      <w:bookmarkEnd w:id="1"/>
    </w:p>
    <w:p w14:paraId="7ADFE5CF" w14:textId="77777777" w:rsidR="00A02ACE" w:rsidRPr="00A02ACE" w:rsidRDefault="00A02ACE" w:rsidP="00A02ACE">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jc w:val="left"/>
        <w:rPr>
          <w:rFonts w:eastAsia="Times New Roman" w:hAnsi="Times New Roman" w:cs="Times New Roman"/>
          <w:snapToGrid w:val="0"/>
          <w:color w:val="auto"/>
          <w:kern w:val="22"/>
          <w:bdr w:val="none" w:sz="0" w:space="0" w:color="auto"/>
          <w:lang w:val="ru-RU"/>
        </w:rPr>
      </w:pPr>
      <w:r w:rsidRPr="00A02ACE">
        <w:rPr>
          <w:rFonts w:eastAsia="Times New Roman" w:hAnsi="Times New Roman" w:cs="Times New Roman"/>
          <w:snapToGrid w:val="0"/>
          <w:color w:val="auto"/>
          <w:bdr w:val="none" w:sz="0" w:space="0" w:color="auto"/>
          <w:lang w:val="ru-RU"/>
        </w:rPr>
        <w:t>Третье совещание</w:t>
      </w:r>
    </w:p>
    <w:p w14:paraId="799F3567" w14:textId="58E231EC" w:rsidR="000D617D" w:rsidRPr="001E7627" w:rsidRDefault="00A02ACE" w:rsidP="00A02ACE">
      <w:pPr>
        <w:ind w:left="284" w:hanging="284"/>
        <w:jc w:val="left"/>
        <w:rPr>
          <w:snapToGrid w:val="0"/>
          <w:kern w:val="22"/>
          <w:lang w:val="ru-RU" w:eastAsia="nb-NO"/>
        </w:rPr>
      </w:pPr>
      <w:r w:rsidRPr="00A02ACE">
        <w:rPr>
          <w:rFonts w:eastAsia="Times New Roman" w:hAnsi="Times New Roman" w:cs="Times New Roman"/>
          <w:snapToGrid w:val="0"/>
          <w:color w:val="auto"/>
          <w:bdr w:val="none" w:sz="0" w:space="0" w:color="auto"/>
          <w:lang w:val="ru-RU"/>
        </w:rPr>
        <w:t>Монреаль, Канада, 24-29 августа 2020 года</w:t>
      </w:r>
    </w:p>
    <w:p w14:paraId="3CD8BAC1" w14:textId="7D6A8E68" w:rsidR="000D617D" w:rsidRPr="001E7627" w:rsidRDefault="00A02ACE" w:rsidP="00463EE6">
      <w:pPr>
        <w:pStyle w:val="Cornernotation"/>
        <w:suppressLineNumbers/>
        <w:suppressAutoHyphens/>
        <w:kinsoku w:val="0"/>
        <w:overflowPunct w:val="0"/>
        <w:autoSpaceDE w:val="0"/>
        <w:autoSpaceDN w:val="0"/>
        <w:ind w:left="180" w:right="4422" w:hanging="180"/>
        <w:rPr>
          <w:rFonts w:hAnsi="Times New Roman" w:cs="Times New Roman"/>
          <w:lang w:val="ru-RU"/>
        </w:rPr>
      </w:pPr>
      <w:r w:rsidRPr="00A02ACE">
        <w:rPr>
          <w:rFonts w:hAnsi="Times New Roman" w:cs="Times New Roman"/>
          <w:snapToGrid w:val="0"/>
          <w:kern w:val="22"/>
          <w:lang w:val="ru-RU"/>
        </w:rPr>
        <w:t>Пункт</w:t>
      </w:r>
      <w:r w:rsidRPr="001E7627">
        <w:rPr>
          <w:rFonts w:hAnsi="Times New Roman" w:cs="Times New Roman"/>
          <w:snapToGrid w:val="0"/>
          <w:kern w:val="22"/>
          <w:lang w:val="ru-RU"/>
        </w:rPr>
        <w:t xml:space="preserve"> </w:t>
      </w:r>
      <w:r w:rsidR="000D617D" w:rsidRPr="001E7627">
        <w:rPr>
          <w:rFonts w:hAnsi="Times New Roman" w:cs="Times New Roman"/>
          <w:snapToGrid w:val="0"/>
          <w:kern w:val="22"/>
          <w:lang w:val="ru-RU"/>
        </w:rPr>
        <w:t xml:space="preserve">7 </w:t>
      </w:r>
      <w:r w:rsidRPr="001E7627">
        <w:rPr>
          <w:rFonts w:hAnsi="Times New Roman" w:cs="Times New Roman"/>
          <w:snapToGrid w:val="0"/>
          <w:lang w:val="ru-RU"/>
        </w:rPr>
        <w:t>предварительной повестки дня</w:t>
      </w:r>
      <w:r w:rsidR="0087300C" w:rsidRPr="001E7627">
        <w:rPr>
          <w:rStyle w:val="FootnoteReference"/>
          <w:rFonts w:hAnsi="Times New Roman" w:cs="Times New Roman"/>
          <w:snapToGrid w:val="0"/>
          <w:kern w:val="22"/>
          <w:lang w:val="ru-RU"/>
        </w:rPr>
        <w:footnoteReference w:customMarkFollows="1" w:id="2"/>
        <w:t>*</w:t>
      </w:r>
      <w:bookmarkEnd w:id="2"/>
    </w:p>
    <w:p w14:paraId="10FF6591" w14:textId="3D1E8BBE" w:rsidR="000D617D" w:rsidRPr="00241A87" w:rsidRDefault="007235A1" w:rsidP="000B4433">
      <w:pPr>
        <w:pStyle w:val="HEADINGNOTFORTOC"/>
        <w:rPr>
          <w:lang w:val="ru-RU"/>
        </w:rPr>
      </w:pPr>
      <w:sdt>
        <w:sdtPr>
          <w:rPr>
            <w:lang w:val="ru-RU"/>
          </w:rPr>
          <w:alias w:val="Title"/>
          <w:id w:val="1690481353"/>
          <w:placeholder>
            <w:docPart w:val="CE7BAD8658504D15A782B1E994D0C9B0"/>
          </w:placeholder>
          <w:dataBinding w:prefixMappings="xmlns:ns0='http://purl.org/dc/elements/1.1/' xmlns:ns1='http://schemas.openxmlformats.org/package/2006/metadata/core-properties' " w:xpath="/ns1:coreProperties[1]/ns0:title[1]" w:storeItemID="{6C3C8BC8-F283-45AE-878A-BAB7291924A1}"/>
          <w:text/>
        </w:sdtPr>
        <w:sdtEndPr/>
        <w:sdtContent>
          <w:r w:rsidR="00300E80" w:rsidRPr="00241A87">
            <w:rPr>
              <w:lang w:val="ru-RU"/>
            </w:rPr>
            <w:t xml:space="preserve">ОЦЕНКА СТРАТЕГИЧЕСКОЙ </w:t>
          </w:r>
          <w:r w:rsidR="008425BF" w:rsidRPr="00241A87">
            <w:rPr>
              <w:lang w:val="ru-RU"/>
            </w:rPr>
            <w:t xml:space="preserve">СТРУКТУРЫ </w:t>
          </w:r>
          <w:r w:rsidR="00300E80" w:rsidRPr="00241A87">
            <w:rPr>
              <w:lang w:val="ru-RU"/>
            </w:rPr>
            <w:t xml:space="preserve">ДЛЯ </w:t>
          </w:r>
          <w:r w:rsidR="00241A87" w:rsidRPr="00241A87">
            <w:rPr>
              <w:lang w:val="ru-RU"/>
            </w:rPr>
            <w:t xml:space="preserve">создания и </w:t>
          </w:r>
          <w:r w:rsidR="00300E80" w:rsidRPr="00241A87">
            <w:rPr>
              <w:lang w:val="ru-RU"/>
            </w:rPr>
            <w:t xml:space="preserve">РАЗВИТИЯ ПОТЕНЦИАЛА </w:t>
          </w:r>
          <w:r w:rsidR="0008662C">
            <w:rPr>
              <w:lang w:val="ru-RU"/>
            </w:rPr>
            <w:t xml:space="preserve">в </w:t>
          </w:r>
          <w:r w:rsidR="00300E80" w:rsidRPr="00241A87">
            <w:rPr>
              <w:lang w:val="ru-RU"/>
            </w:rPr>
            <w:t>ПОДДЕРЖК</w:t>
          </w:r>
          <w:r w:rsidR="0008662C">
            <w:rPr>
              <w:lang w:val="ru-RU"/>
            </w:rPr>
            <w:t>у</w:t>
          </w:r>
          <w:r w:rsidR="00300E80" w:rsidRPr="00241A87">
            <w:rPr>
              <w:lang w:val="ru-RU"/>
            </w:rPr>
            <w:t xml:space="preserve"> ЭФФЕКТИВНОГО ОСУЩЕСТВЛЕНИЯ НАГОЙСКОГО ПРОТОКОЛА</w:t>
          </w:r>
        </w:sdtContent>
      </w:sdt>
      <w:r w:rsidR="000D617D" w:rsidRPr="00241A87">
        <w:rPr>
          <w:lang w:val="ru-RU"/>
        </w:rPr>
        <w:t xml:space="preserve"> </w:t>
      </w:r>
    </w:p>
    <w:bookmarkEnd w:id="0"/>
    <w:p w14:paraId="06935542" w14:textId="5C9F63E5" w:rsidR="0066126E" w:rsidRPr="00074EDD" w:rsidRDefault="00300E80" w:rsidP="0066126E">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i/>
          <w:kern w:val="22"/>
          <w:bdr w:val="none" w:sz="0" w:space="0" w:color="auto" w:frame="1"/>
          <w:lang w:val="en-GB"/>
        </w:rPr>
      </w:pPr>
      <w:r w:rsidRPr="00300E80">
        <w:rPr>
          <w:rFonts w:hAnsi="Times New Roman" w:cs="Times New Roman"/>
          <w:i/>
          <w:kern w:val="22"/>
          <w:bdr w:val="none" w:sz="0" w:space="0" w:color="auto" w:frame="1"/>
          <w:lang w:val="en-GB"/>
        </w:rPr>
        <w:t xml:space="preserve">Записка Исполнительного секретаря </w:t>
      </w:r>
    </w:p>
    <w:p w14:paraId="6CA6937C" w14:textId="260AD75C" w:rsidR="008B38B1" w:rsidRPr="00F22A37" w:rsidRDefault="00300E80" w:rsidP="00BA3DB0">
      <w:pPr>
        <w:pStyle w:val="Heading1longmultiline"/>
        <w:keepLines/>
        <w:numPr>
          <w:ilvl w:val="0"/>
          <w:numId w:val="52"/>
        </w:numPr>
        <w:ind w:left="4253" w:hanging="720"/>
        <w:rPr>
          <w:kern w:val="22"/>
          <w:szCs w:val="22"/>
          <w:lang w:val="en-CA"/>
        </w:rPr>
      </w:pPr>
      <w:bookmarkStart w:id="3" w:name="_Toc26277619"/>
      <w:bookmarkStart w:id="4" w:name="_Hlk30520240"/>
      <w:r w:rsidRPr="00300E80">
        <w:rPr>
          <w:kern w:val="22"/>
          <w:szCs w:val="22"/>
          <w:lang w:val="en-CA"/>
        </w:rPr>
        <w:t xml:space="preserve">ВВЕДЕНИЕ </w:t>
      </w:r>
      <w:bookmarkEnd w:id="3"/>
    </w:p>
    <w:bookmarkEnd w:id="4"/>
    <w:p w14:paraId="68C1F2CE" w14:textId="6DDC7BB9" w:rsidR="002A1230" w:rsidRPr="00300E80" w:rsidRDefault="00300E80" w:rsidP="00DB0DA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firstLine="0"/>
        <w:rPr>
          <w:rFonts w:hAnsi="Times New Roman" w:cs="Times New Roman"/>
          <w:kern w:val="22"/>
          <w:bdr w:val="none" w:sz="0" w:space="0" w:color="auto" w:frame="1"/>
          <w:lang w:val="ru-RU"/>
        </w:rPr>
      </w:pPr>
      <w:r w:rsidRPr="00300E80">
        <w:rPr>
          <w:rFonts w:hAnsi="Times New Roman" w:cs="Times New Roman"/>
          <w:kern w:val="22"/>
          <w:bdr w:val="none" w:sz="0" w:space="0" w:color="auto" w:frame="1"/>
          <w:lang w:val="ru-RU"/>
        </w:rPr>
        <w:t xml:space="preserve">В своем решении </w:t>
      </w:r>
      <w:hyperlink r:id="rId14" w:history="1">
        <w:r w:rsidR="008425BF" w:rsidRPr="00334578">
          <w:rPr>
            <w:rStyle w:val="Link"/>
            <w:kern w:val="22"/>
            <w:sz w:val="22"/>
            <w:szCs w:val="22"/>
          </w:rPr>
          <w:t>NP</w:t>
        </w:r>
        <w:r w:rsidR="008425BF" w:rsidRPr="008425BF">
          <w:rPr>
            <w:rStyle w:val="Link"/>
            <w:kern w:val="22"/>
            <w:sz w:val="22"/>
            <w:szCs w:val="22"/>
            <w:lang w:val="ru-RU"/>
          </w:rPr>
          <w:t>-3/5</w:t>
        </w:r>
      </w:hyperlink>
      <w:r w:rsidR="008425BF" w:rsidRPr="008425BF">
        <w:rPr>
          <w:rFonts w:hAnsi="Times New Roman" w:cs="Times New Roman"/>
          <w:kern w:val="22"/>
          <w:bdr w:val="none" w:sz="0" w:space="0" w:color="auto" w:frame="1"/>
          <w:lang w:val="ru-RU"/>
        </w:rPr>
        <w:t xml:space="preserve"> </w:t>
      </w:r>
      <w:r w:rsidRPr="00300E80">
        <w:rPr>
          <w:rFonts w:hAnsi="Times New Roman" w:cs="Times New Roman"/>
          <w:kern w:val="22"/>
          <w:bdr w:val="none" w:sz="0" w:space="0" w:color="auto" w:frame="1"/>
          <w:lang w:val="ru-RU"/>
        </w:rPr>
        <w:t xml:space="preserve">совещание Конференции Сторон, выступающей в качестве </w:t>
      </w:r>
      <w:r w:rsidR="006F0369">
        <w:rPr>
          <w:rFonts w:hAnsi="Times New Roman" w:cs="Times New Roman"/>
          <w:kern w:val="22"/>
          <w:bdr w:val="none" w:sz="0" w:space="0" w:color="auto" w:frame="1"/>
          <w:lang w:val="ru-RU"/>
        </w:rPr>
        <w:t>С</w:t>
      </w:r>
      <w:r w:rsidRPr="00300E80">
        <w:rPr>
          <w:rFonts w:hAnsi="Times New Roman" w:cs="Times New Roman"/>
          <w:kern w:val="22"/>
          <w:bdr w:val="none" w:sz="0" w:space="0" w:color="auto" w:frame="1"/>
          <w:lang w:val="ru-RU"/>
        </w:rPr>
        <w:t>овещания Сторон Нагойского протокола, поручило Исполнительному секретарю подготовить оценку стратегическ</w:t>
      </w:r>
      <w:r w:rsidR="0008662C">
        <w:rPr>
          <w:rFonts w:hAnsi="Times New Roman" w:cs="Times New Roman"/>
          <w:kern w:val="22"/>
          <w:bdr w:val="none" w:sz="0" w:space="0" w:color="auto" w:frame="1"/>
          <w:lang w:val="ru-RU"/>
        </w:rPr>
        <w:t xml:space="preserve">ой структуры </w:t>
      </w:r>
      <w:r w:rsidRPr="00300E80">
        <w:rPr>
          <w:rFonts w:hAnsi="Times New Roman" w:cs="Times New Roman"/>
          <w:kern w:val="22"/>
          <w:bdr w:val="none" w:sz="0" w:space="0" w:color="auto" w:frame="1"/>
          <w:lang w:val="ru-RU"/>
        </w:rPr>
        <w:t xml:space="preserve">для </w:t>
      </w:r>
      <w:r w:rsidR="0008662C">
        <w:rPr>
          <w:rFonts w:hAnsi="Times New Roman" w:cs="Times New Roman"/>
          <w:kern w:val="22"/>
          <w:bdr w:val="none" w:sz="0" w:space="0" w:color="auto" w:frame="1"/>
          <w:lang w:val="ru-RU"/>
        </w:rPr>
        <w:t>создания и развития</w:t>
      </w:r>
      <w:r w:rsidRPr="00300E80">
        <w:rPr>
          <w:rFonts w:hAnsi="Times New Roman" w:cs="Times New Roman"/>
          <w:kern w:val="22"/>
          <w:bdr w:val="none" w:sz="0" w:space="0" w:color="auto" w:frame="1"/>
          <w:lang w:val="ru-RU"/>
        </w:rPr>
        <w:t xml:space="preserve"> потенциала в соответствии с </w:t>
      </w:r>
      <w:r w:rsidR="0008662C">
        <w:rPr>
          <w:rFonts w:hAnsi="Times New Roman" w:cs="Times New Roman"/>
          <w:kern w:val="22"/>
          <w:bdr w:val="none" w:sz="0" w:space="0" w:color="auto" w:frame="1"/>
          <w:lang w:val="ru-RU"/>
        </w:rPr>
        <w:t>пунктом 9</w:t>
      </w:r>
      <w:r w:rsidR="0008662C" w:rsidRPr="00300E80">
        <w:rPr>
          <w:rFonts w:hAnsi="Times New Roman" w:cs="Times New Roman"/>
          <w:kern w:val="22"/>
          <w:bdr w:val="none" w:sz="0" w:space="0" w:color="auto" w:frame="1"/>
          <w:lang w:val="en-GB"/>
        </w:rPr>
        <w:t>f</w:t>
      </w:r>
      <w:r w:rsidR="0008662C" w:rsidRPr="00300E80">
        <w:rPr>
          <w:rFonts w:hAnsi="Times New Roman" w:cs="Times New Roman"/>
          <w:kern w:val="22"/>
          <w:bdr w:val="none" w:sz="0" w:space="0" w:color="auto" w:frame="1"/>
          <w:lang w:val="ru-RU"/>
        </w:rPr>
        <w:t>)</w:t>
      </w:r>
      <w:r w:rsidR="0008662C">
        <w:rPr>
          <w:rFonts w:hAnsi="Times New Roman" w:cs="Times New Roman"/>
          <w:kern w:val="22"/>
          <w:bdr w:val="none" w:sz="0" w:space="0" w:color="auto" w:frame="1"/>
          <w:lang w:val="ru-RU"/>
        </w:rPr>
        <w:t xml:space="preserve"> </w:t>
      </w:r>
      <w:r w:rsidRPr="00300E80">
        <w:rPr>
          <w:rFonts w:hAnsi="Times New Roman" w:cs="Times New Roman"/>
          <w:kern w:val="22"/>
          <w:bdr w:val="none" w:sz="0" w:space="0" w:color="auto" w:frame="1"/>
          <w:lang w:val="ru-RU"/>
        </w:rPr>
        <w:t>решени</w:t>
      </w:r>
      <w:r w:rsidR="0008662C">
        <w:rPr>
          <w:rFonts w:hAnsi="Times New Roman" w:cs="Times New Roman"/>
          <w:kern w:val="22"/>
          <w:bdr w:val="none" w:sz="0" w:space="0" w:color="auto" w:frame="1"/>
          <w:lang w:val="ru-RU"/>
        </w:rPr>
        <w:t>я</w:t>
      </w:r>
      <w:r w:rsidRPr="00300E80">
        <w:rPr>
          <w:rFonts w:hAnsi="Times New Roman" w:cs="Times New Roman"/>
          <w:kern w:val="22"/>
          <w:bdr w:val="none" w:sz="0" w:space="0" w:color="auto" w:frame="1"/>
          <w:lang w:val="ru-RU"/>
        </w:rPr>
        <w:t xml:space="preserve"> </w:t>
      </w:r>
      <w:hyperlink r:id="rId15" w:history="1">
        <w:r w:rsidR="0008662C" w:rsidRPr="00334578">
          <w:rPr>
            <w:rStyle w:val="Link"/>
            <w:kern w:val="22"/>
            <w:sz w:val="22"/>
            <w:szCs w:val="22"/>
          </w:rPr>
          <w:t>NP</w:t>
        </w:r>
        <w:r w:rsidR="0008662C" w:rsidRPr="0008662C">
          <w:rPr>
            <w:rStyle w:val="Link"/>
            <w:kern w:val="22"/>
            <w:sz w:val="22"/>
            <w:szCs w:val="22"/>
            <w:lang w:val="ru-RU"/>
          </w:rPr>
          <w:t>-1/8</w:t>
        </w:r>
      </w:hyperlink>
      <w:r w:rsidRPr="00300E80">
        <w:rPr>
          <w:rFonts w:hAnsi="Times New Roman" w:cs="Times New Roman"/>
          <w:kern w:val="22"/>
          <w:bdr w:val="none" w:sz="0" w:space="0" w:color="auto" w:frame="1"/>
          <w:lang w:val="ru-RU"/>
        </w:rPr>
        <w:t xml:space="preserve"> и представить доклад об оценке на рассмотрение Вспомогатель</w:t>
      </w:r>
      <w:r w:rsidR="0008662C">
        <w:rPr>
          <w:rFonts w:hAnsi="Times New Roman" w:cs="Times New Roman"/>
          <w:kern w:val="22"/>
          <w:bdr w:val="none" w:sz="0" w:space="0" w:color="auto" w:frame="1"/>
          <w:lang w:val="ru-RU"/>
        </w:rPr>
        <w:t>ному</w:t>
      </w:r>
      <w:r w:rsidRPr="00300E80">
        <w:rPr>
          <w:rFonts w:hAnsi="Times New Roman" w:cs="Times New Roman"/>
          <w:kern w:val="22"/>
          <w:bdr w:val="none" w:sz="0" w:space="0" w:color="auto" w:frame="1"/>
          <w:lang w:val="ru-RU"/>
        </w:rPr>
        <w:t xml:space="preserve"> орган</w:t>
      </w:r>
      <w:r w:rsidR="0008662C">
        <w:rPr>
          <w:rFonts w:hAnsi="Times New Roman" w:cs="Times New Roman"/>
          <w:kern w:val="22"/>
          <w:bdr w:val="none" w:sz="0" w:space="0" w:color="auto" w:frame="1"/>
          <w:lang w:val="ru-RU"/>
        </w:rPr>
        <w:t>у</w:t>
      </w:r>
      <w:r w:rsidRPr="00300E80">
        <w:rPr>
          <w:rFonts w:hAnsi="Times New Roman" w:cs="Times New Roman"/>
          <w:kern w:val="22"/>
          <w:bdr w:val="none" w:sz="0" w:space="0" w:color="auto" w:frame="1"/>
          <w:lang w:val="ru-RU"/>
        </w:rPr>
        <w:t xml:space="preserve"> по осуществлению на его третьем совещании с целью обеспечения эффективного подхода к созданию потенциала в рамках Нагойского протокола, который согласуется с глобальн</w:t>
      </w:r>
      <w:r w:rsidR="0008662C">
        <w:rPr>
          <w:rFonts w:hAnsi="Times New Roman" w:cs="Times New Roman"/>
          <w:kern w:val="22"/>
          <w:bdr w:val="none" w:sz="0" w:space="0" w:color="auto" w:frame="1"/>
          <w:lang w:val="ru-RU"/>
        </w:rPr>
        <w:t xml:space="preserve">ой </w:t>
      </w:r>
      <w:r w:rsidRPr="00300E80">
        <w:rPr>
          <w:rFonts w:hAnsi="Times New Roman" w:cs="Times New Roman"/>
          <w:kern w:val="22"/>
          <w:bdr w:val="none" w:sz="0" w:space="0" w:color="auto" w:frame="1"/>
          <w:lang w:val="ru-RU"/>
        </w:rPr>
        <w:t>рам</w:t>
      </w:r>
      <w:r w:rsidR="0008662C">
        <w:rPr>
          <w:rFonts w:hAnsi="Times New Roman" w:cs="Times New Roman"/>
          <w:kern w:val="22"/>
          <w:bdr w:val="none" w:sz="0" w:space="0" w:color="auto" w:frame="1"/>
          <w:lang w:val="ru-RU"/>
        </w:rPr>
        <w:t xml:space="preserve">очной программой </w:t>
      </w:r>
      <w:r w:rsidR="002B7269">
        <w:rPr>
          <w:rFonts w:hAnsi="Times New Roman" w:cs="Times New Roman"/>
          <w:kern w:val="22"/>
          <w:bdr w:val="none" w:sz="0" w:space="0" w:color="auto" w:frame="1"/>
          <w:lang w:val="ru-RU"/>
        </w:rPr>
        <w:t xml:space="preserve">в области </w:t>
      </w:r>
      <w:r w:rsidRPr="00300E80">
        <w:rPr>
          <w:rFonts w:hAnsi="Times New Roman" w:cs="Times New Roman"/>
          <w:kern w:val="22"/>
          <w:bdr w:val="none" w:sz="0" w:space="0" w:color="auto" w:frame="1"/>
          <w:lang w:val="ru-RU"/>
        </w:rPr>
        <w:t>биоразнообрази</w:t>
      </w:r>
      <w:r w:rsidR="002B7269">
        <w:rPr>
          <w:rFonts w:hAnsi="Times New Roman" w:cs="Times New Roman"/>
          <w:kern w:val="22"/>
          <w:bdr w:val="none" w:sz="0" w:space="0" w:color="auto" w:frame="1"/>
          <w:lang w:val="ru-RU"/>
        </w:rPr>
        <w:t>я</w:t>
      </w:r>
      <w:r w:rsidRPr="00300E80">
        <w:rPr>
          <w:rFonts w:hAnsi="Times New Roman" w:cs="Times New Roman"/>
          <w:kern w:val="22"/>
          <w:bdr w:val="none" w:sz="0" w:space="0" w:color="auto" w:frame="1"/>
          <w:lang w:val="ru-RU"/>
        </w:rPr>
        <w:t xml:space="preserve"> на период после 2020 года (раздел </w:t>
      </w:r>
      <w:r w:rsidRPr="00300E80">
        <w:rPr>
          <w:rFonts w:hAnsi="Times New Roman" w:cs="Times New Roman"/>
          <w:kern w:val="22"/>
          <w:bdr w:val="none" w:sz="0" w:space="0" w:color="auto" w:frame="1"/>
          <w:lang w:val="en-GB"/>
        </w:rPr>
        <w:t>A</w:t>
      </w:r>
      <w:r w:rsidRPr="00300E80">
        <w:rPr>
          <w:rFonts w:hAnsi="Times New Roman" w:cs="Times New Roman"/>
          <w:kern w:val="22"/>
          <w:bdr w:val="none" w:sz="0" w:space="0" w:color="auto" w:frame="1"/>
          <w:lang w:val="ru-RU"/>
        </w:rPr>
        <w:t>, пункт 7</w:t>
      </w:r>
      <w:r w:rsidRPr="00300E80">
        <w:rPr>
          <w:rFonts w:hAnsi="Times New Roman" w:cs="Times New Roman"/>
          <w:kern w:val="22"/>
          <w:bdr w:val="none" w:sz="0" w:space="0" w:color="auto" w:frame="1"/>
          <w:lang w:val="en-GB"/>
        </w:rPr>
        <w:t>b</w:t>
      </w:r>
      <w:r w:rsidRPr="00300E80">
        <w:rPr>
          <w:rFonts w:hAnsi="Times New Roman" w:cs="Times New Roman"/>
          <w:kern w:val="22"/>
          <w:bdr w:val="none" w:sz="0" w:space="0" w:color="auto" w:frame="1"/>
          <w:lang w:val="ru-RU"/>
        </w:rPr>
        <w:t>))</w:t>
      </w:r>
      <w:r w:rsidR="0066126E" w:rsidRPr="00300E80">
        <w:rPr>
          <w:rFonts w:hAnsi="Times New Roman" w:cs="Times New Roman"/>
          <w:kern w:val="22"/>
          <w:bdr w:val="none" w:sz="0" w:space="0" w:color="auto" w:frame="1"/>
          <w:lang w:val="ru-RU"/>
        </w:rPr>
        <w:t>.</w:t>
      </w:r>
    </w:p>
    <w:p w14:paraId="738A3E07" w14:textId="50CF56DC" w:rsidR="00B1256D" w:rsidRPr="00226EEA" w:rsidRDefault="00DB0DAA" w:rsidP="007B3D80">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rPr>
          <w:rFonts w:hAnsi="Times New Roman" w:cs="Times New Roman"/>
          <w:kern w:val="22"/>
          <w:bdr w:val="none" w:sz="0" w:space="0" w:color="auto" w:frame="1"/>
          <w:lang w:val="ru-RU"/>
        </w:rPr>
      </w:pPr>
      <w:r w:rsidRPr="00226EEA">
        <w:rPr>
          <w:lang w:val="ru-RU"/>
        </w:rPr>
        <w:t>2</w:t>
      </w:r>
      <w:r w:rsidR="007B3D80" w:rsidRPr="00226EEA">
        <w:rPr>
          <w:lang w:val="ru-RU"/>
        </w:rPr>
        <w:t>.</w:t>
      </w:r>
      <w:r w:rsidR="007B3D80" w:rsidRPr="00226EEA">
        <w:rPr>
          <w:lang w:val="ru-RU"/>
        </w:rPr>
        <w:tab/>
      </w:r>
      <w:r w:rsidR="00226EEA" w:rsidRPr="00226EEA">
        <w:rPr>
          <w:rFonts w:hAnsi="Times New Roman" w:cs="Times New Roman"/>
          <w:lang w:val="ru-RU"/>
        </w:rPr>
        <w:t xml:space="preserve">Вспомогательному органу по осуществлению предлагается рассмотреть доклад об оценке и представить свои рекомендации Конференции Сторон, выступающей в качестве </w:t>
      </w:r>
      <w:r w:rsidR="006F0369">
        <w:rPr>
          <w:rFonts w:hAnsi="Times New Roman" w:cs="Times New Roman"/>
          <w:lang w:val="ru-RU"/>
        </w:rPr>
        <w:t>С</w:t>
      </w:r>
      <w:r w:rsidR="00226EEA" w:rsidRPr="00226EEA">
        <w:rPr>
          <w:rFonts w:hAnsi="Times New Roman" w:cs="Times New Roman"/>
          <w:lang w:val="ru-RU"/>
        </w:rPr>
        <w:t>овещания Сторон Протокола, на ее четвертом совещании</w:t>
      </w:r>
      <w:r w:rsidR="00226EEA" w:rsidRPr="00226EEA">
        <w:rPr>
          <w:lang w:val="ru-RU"/>
        </w:rPr>
        <w:t>.</w:t>
      </w:r>
      <w:r w:rsidR="00B1256D" w:rsidRPr="00226EEA">
        <w:rPr>
          <w:lang w:val="ru-RU"/>
        </w:rPr>
        <w:t xml:space="preserve"> </w:t>
      </w:r>
    </w:p>
    <w:p w14:paraId="63300FD7" w14:textId="230FC3E4" w:rsidR="00FD7ED8" w:rsidRPr="00226EEA" w:rsidRDefault="00DB0DAA" w:rsidP="007B3D8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8E377B">
        <w:rPr>
          <w:rFonts w:hAnsi="Times New Roman" w:cs="Times New Roman"/>
          <w:kern w:val="22"/>
          <w:bdr w:val="none" w:sz="0" w:space="0" w:color="auto" w:frame="1"/>
          <w:lang w:val="ru-RU"/>
        </w:rPr>
        <w:t>3</w:t>
      </w:r>
      <w:r w:rsidR="007B3D80" w:rsidRPr="008E377B">
        <w:rPr>
          <w:rFonts w:hAnsi="Times New Roman" w:cs="Times New Roman"/>
          <w:kern w:val="22"/>
          <w:bdr w:val="none" w:sz="0" w:space="0" w:color="auto" w:frame="1"/>
          <w:lang w:val="ru-RU"/>
        </w:rPr>
        <w:t>.</w:t>
      </w:r>
      <w:r w:rsidR="007B3D80" w:rsidRPr="008E377B">
        <w:rPr>
          <w:rFonts w:hAnsi="Times New Roman" w:cs="Times New Roman"/>
          <w:kern w:val="22"/>
          <w:bdr w:val="none" w:sz="0" w:space="0" w:color="auto" w:frame="1"/>
          <w:lang w:val="ru-RU"/>
        </w:rPr>
        <w:tab/>
      </w:r>
      <w:r w:rsidR="00226EEA" w:rsidRPr="00226EEA">
        <w:rPr>
          <w:rFonts w:hAnsi="Times New Roman" w:cs="Times New Roman"/>
          <w:kern w:val="22"/>
          <w:bdr w:val="none" w:sz="0" w:space="0" w:color="auto" w:frame="1"/>
          <w:lang w:val="ru-RU"/>
        </w:rPr>
        <w:t xml:space="preserve">Раздел </w:t>
      </w:r>
      <w:r w:rsidR="00226EEA" w:rsidRPr="00226EEA">
        <w:rPr>
          <w:rFonts w:hAnsi="Times New Roman" w:cs="Times New Roman"/>
          <w:kern w:val="22"/>
          <w:bdr w:val="none" w:sz="0" w:space="0" w:color="auto" w:frame="1"/>
          <w:lang w:val="en-GB"/>
        </w:rPr>
        <w:t>II</w:t>
      </w:r>
      <w:r w:rsidR="00226EEA" w:rsidRPr="00226EEA">
        <w:rPr>
          <w:rFonts w:hAnsi="Times New Roman" w:cs="Times New Roman"/>
          <w:kern w:val="22"/>
          <w:bdr w:val="none" w:sz="0" w:space="0" w:color="auto" w:frame="1"/>
          <w:lang w:val="ru-RU"/>
        </w:rPr>
        <w:t xml:space="preserve"> </w:t>
      </w:r>
      <w:r w:rsidR="002C10B0">
        <w:rPr>
          <w:rFonts w:hAnsi="Times New Roman" w:cs="Times New Roman"/>
          <w:kern w:val="22"/>
          <w:bdr w:val="none" w:sz="0" w:space="0" w:color="auto" w:frame="1"/>
          <w:lang w:val="ru-RU"/>
        </w:rPr>
        <w:t>ниже</w:t>
      </w:r>
      <w:r w:rsidR="00226EEA" w:rsidRPr="00226EEA">
        <w:rPr>
          <w:rFonts w:hAnsi="Times New Roman" w:cs="Times New Roman"/>
          <w:kern w:val="22"/>
          <w:bdr w:val="none" w:sz="0" w:space="0" w:color="auto" w:frame="1"/>
          <w:lang w:val="ru-RU"/>
        </w:rPr>
        <w:t xml:space="preserve"> состоит из основных выводов и рекомендаций оценки, подготовленной </w:t>
      </w:r>
      <w:r w:rsidR="006F0369" w:rsidRPr="00226EEA">
        <w:rPr>
          <w:rFonts w:hAnsi="Times New Roman" w:cs="Times New Roman"/>
          <w:kern w:val="22"/>
          <w:bdr w:val="none" w:sz="0" w:space="0" w:color="auto" w:frame="1"/>
          <w:lang w:val="ru-RU"/>
        </w:rPr>
        <w:t>секретариатом</w:t>
      </w:r>
      <w:r w:rsidR="00226EEA" w:rsidRPr="00226EEA">
        <w:rPr>
          <w:rFonts w:hAnsi="Times New Roman" w:cs="Times New Roman"/>
          <w:kern w:val="22"/>
          <w:bdr w:val="none" w:sz="0" w:space="0" w:color="auto" w:frame="1"/>
          <w:lang w:val="ru-RU"/>
        </w:rPr>
        <w:t>, и включает дополнительный вклад, полученный Неофициальным консультативным комитетом по созданию потенциала для осуществления Нагойского протокола на его четвертом совещании.</w:t>
      </w:r>
      <w:r w:rsidR="00E95EA5">
        <w:rPr>
          <w:rStyle w:val="FootnoteReference"/>
          <w:rFonts w:hAnsi="Times New Roman" w:cs="Times New Roman"/>
          <w:kern w:val="22"/>
          <w:bdr w:val="none" w:sz="0" w:space="0" w:color="auto" w:frame="1"/>
          <w:lang w:val="en-GB"/>
        </w:rPr>
        <w:footnoteReference w:id="3"/>
      </w:r>
      <w:r w:rsidR="00E95EA5" w:rsidRPr="00E95EA5">
        <w:rPr>
          <w:rFonts w:hAnsi="Times New Roman" w:cs="Times New Roman"/>
          <w:kern w:val="22"/>
          <w:bdr w:val="none" w:sz="0" w:space="0" w:color="auto" w:frame="1"/>
          <w:lang w:val="ru-RU"/>
        </w:rPr>
        <w:t xml:space="preserve"> </w:t>
      </w:r>
      <w:r w:rsidR="00226EEA" w:rsidRPr="00226EEA">
        <w:rPr>
          <w:rFonts w:hAnsi="Times New Roman" w:cs="Times New Roman"/>
          <w:kern w:val="22"/>
          <w:bdr w:val="none" w:sz="0" w:space="0" w:color="auto" w:frame="1"/>
          <w:lang w:val="ru-RU"/>
        </w:rPr>
        <w:t xml:space="preserve"> Членам Комитета было предложено рассмотреть предварительные выводы и представить дополнительную информацию и рекомендации в соответствии с просьбой Сторон (</w:t>
      </w:r>
      <w:r w:rsidR="008E377B">
        <w:rPr>
          <w:rFonts w:hAnsi="Times New Roman" w:cs="Times New Roman"/>
          <w:kern w:val="22"/>
          <w:bdr w:val="none" w:sz="0" w:space="0" w:color="auto" w:frame="1"/>
          <w:lang w:val="ru-RU"/>
        </w:rPr>
        <w:t xml:space="preserve">раздел </w:t>
      </w:r>
      <w:r w:rsidR="00226EEA" w:rsidRPr="00226EEA">
        <w:rPr>
          <w:rFonts w:hAnsi="Times New Roman" w:cs="Times New Roman"/>
          <w:kern w:val="22"/>
          <w:bdr w:val="none" w:sz="0" w:space="0" w:color="auto" w:frame="1"/>
          <w:lang w:val="en-GB"/>
        </w:rPr>
        <w:t>A</w:t>
      </w:r>
      <w:r w:rsidR="00226EEA" w:rsidRPr="00226EEA">
        <w:rPr>
          <w:rFonts w:hAnsi="Times New Roman" w:cs="Times New Roman"/>
          <w:kern w:val="22"/>
          <w:bdr w:val="none" w:sz="0" w:space="0" w:color="auto" w:frame="1"/>
          <w:lang w:val="ru-RU"/>
        </w:rPr>
        <w:t xml:space="preserve"> </w:t>
      </w:r>
      <w:r w:rsidR="008E377B" w:rsidRPr="00226EEA">
        <w:rPr>
          <w:rFonts w:hAnsi="Times New Roman" w:cs="Times New Roman"/>
          <w:kern w:val="22"/>
          <w:bdr w:val="none" w:sz="0" w:space="0" w:color="auto" w:frame="1"/>
          <w:lang w:val="ru-RU"/>
        </w:rPr>
        <w:t>пункт 5</w:t>
      </w:r>
      <w:r w:rsidR="008E377B">
        <w:rPr>
          <w:rFonts w:hAnsi="Times New Roman" w:cs="Times New Roman"/>
          <w:kern w:val="22"/>
          <w:bdr w:val="none" w:sz="0" w:space="0" w:color="auto" w:frame="1"/>
          <w:lang w:val="ru-RU"/>
        </w:rPr>
        <w:t xml:space="preserve"> </w:t>
      </w:r>
      <w:r w:rsidR="00226EEA" w:rsidRPr="00226EEA">
        <w:rPr>
          <w:rFonts w:hAnsi="Times New Roman" w:cs="Times New Roman"/>
          <w:kern w:val="22"/>
          <w:bdr w:val="none" w:sz="0" w:space="0" w:color="auto" w:frame="1"/>
          <w:lang w:val="en-GB"/>
        </w:rPr>
        <w:t>NP</w:t>
      </w:r>
      <w:r w:rsidR="00226EEA" w:rsidRPr="00226EEA">
        <w:rPr>
          <w:rFonts w:hAnsi="Times New Roman" w:cs="Times New Roman"/>
          <w:kern w:val="22"/>
          <w:bdr w:val="none" w:sz="0" w:space="0" w:color="auto" w:frame="1"/>
          <w:lang w:val="ru-RU"/>
        </w:rPr>
        <w:t xml:space="preserve">-3/5). Раздел </w:t>
      </w:r>
      <w:r w:rsidR="00226EEA" w:rsidRPr="00226EEA">
        <w:rPr>
          <w:rFonts w:hAnsi="Times New Roman" w:cs="Times New Roman"/>
          <w:kern w:val="22"/>
          <w:bdr w:val="none" w:sz="0" w:space="0" w:color="auto" w:frame="1"/>
          <w:lang w:val="en-GB"/>
        </w:rPr>
        <w:t>III</w:t>
      </w:r>
      <w:r w:rsidR="00226EEA" w:rsidRPr="00226EEA">
        <w:rPr>
          <w:rFonts w:hAnsi="Times New Roman" w:cs="Times New Roman"/>
          <w:kern w:val="22"/>
          <w:bdr w:val="none" w:sz="0" w:space="0" w:color="auto" w:frame="1"/>
          <w:lang w:val="ru-RU"/>
        </w:rPr>
        <w:t xml:space="preserve"> состоит из элементов проекта рекомендации для Конференции Сторон для рассмотрения Вспомогательным органом по осуществлению</w:t>
      </w:r>
      <w:r w:rsidR="00D901CF" w:rsidRPr="00226EEA">
        <w:rPr>
          <w:rFonts w:hAnsi="Times New Roman" w:cs="Times New Roman"/>
          <w:kern w:val="22"/>
          <w:bdr w:val="none" w:sz="0" w:space="0" w:color="auto" w:frame="1"/>
          <w:lang w:val="ru-RU"/>
        </w:rPr>
        <w:t>.</w:t>
      </w:r>
    </w:p>
    <w:p w14:paraId="28E67492" w14:textId="0602579A" w:rsidR="006C49FC" w:rsidRPr="00226EEA" w:rsidRDefault="00226EEA" w:rsidP="00BA3DB0">
      <w:pPr>
        <w:pStyle w:val="Heading1longmultiline"/>
        <w:keepLines/>
        <w:numPr>
          <w:ilvl w:val="0"/>
          <w:numId w:val="52"/>
        </w:numPr>
        <w:ind w:left="1560" w:hanging="720"/>
        <w:rPr>
          <w:b w:val="0"/>
          <w:caps w:val="0"/>
          <w:kern w:val="22"/>
          <w:lang w:val="ru-RU"/>
        </w:rPr>
      </w:pPr>
      <w:r w:rsidRPr="00226EEA">
        <w:rPr>
          <w:kern w:val="22"/>
          <w:szCs w:val="22"/>
          <w:lang w:val="ru-RU"/>
        </w:rPr>
        <w:lastRenderedPageBreak/>
        <w:t xml:space="preserve">РЕЗЮМЕ ОЦЕНКИ СТРАТЕГИЧЕСКОЙ </w:t>
      </w:r>
      <w:r w:rsidR="00E1419E">
        <w:rPr>
          <w:kern w:val="22"/>
          <w:szCs w:val="22"/>
          <w:lang w:val="ru-RU"/>
        </w:rPr>
        <w:t xml:space="preserve">СТРУКТУРЫ </w:t>
      </w:r>
      <w:r w:rsidRPr="00226EEA">
        <w:rPr>
          <w:kern w:val="22"/>
          <w:szCs w:val="22"/>
          <w:lang w:val="ru-RU"/>
        </w:rPr>
        <w:t xml:space="preserve">ДЛЯ СОЗДАНИЯ И РАЗВИТИЯ </w:t>
      </w:r>
      <w:r w:rsidR="00E1419E" w:rsidRPr="00226EEA">
        <w:rPr>
          <w:kern w:val="22"/>
          <w:szCs w:val="22"/>
          <w:lang w:val="ru-RU"/>
        </w:rPr>
        <w:t xml:space="preserve">ПОТЕНЦИАЛА </w:t>
      </w:r>
      <w:r w:rsidR="00E1419E">
        <w:rPr>
          <w:kern w:val="22"/>
          <w:szCs w:val="22"/>
          <w:lang w:val="ru-RU"/>
        </w:rPr>
        <w:t>В</w:t>
      </w:r>
      <w:r w:rsidRPr="00226EEA">
        <w:rPr>
          <w:kern w:val="22"/>
          <w:szCs w:val="22"/>
          <w:lang w:val="ru-RU"/>
        </w:rPr>
        <w:t xml:space="preserve"> ПОДДЕРЖК</w:t>
      </w:r>
      <w:r w:rsidR="00E1419E">
        <w:rPr>
          <w:kern w:val="22"/>
          <w:szCs w:val="22"/>
          <w:lang w:val="ru-RU"/>
        </w:rPr>
        <w:t>У</w:t>
      </w:r>
      <w:r w:rsidRPr="00226EEA">
        <w:rPr>
          <w:kern w:val="22"/>
          <w:szCs w:val="22"/>
          <w:lang w:val="ru-RU"/>
        </w:rPr>
        <w:t xml:space="preserve"> ЭФФЕКТИВНОГО ОСУЩЕСТВЛЕНИЯ НАГОЙСКОГО ПРОТОКОЛА</w:t>
      </w:r>
    </w:p>
    <w:p w14:paraId="1D5D1385" w14:textId="421763FC" w:rsidR="007836F4" w:rsidRPr="00226EEA" w:rsidRDefault="007836F4" w:rsidP="00BA3DB0">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rPr>
          <w:rFonts w:hAnsi="Times New Roman" w:cs="Times New Roman"/>
          <w:kern w:val="22"/>
          <w:bdr w:val="none" w:sz="0" w:space="0" w:color="auto" w:frame="1"/>
          <w:lang w:val="ru-RU"/>
        </w:rPr>
      </w:pPr>
      <w:r w:rsidRPr="00F260FF">
        <w:rPr>
          <w:rFonts w:hAnsi="Times New Roman" w:cs="Times New Roman"/>
          <w:kern w:val="22"/>
          <w:bdr w:val="none" w:sz="0" w:space="0" w:color="auto" w:frame="1"/>
          <w:lang w:val="ru-RU"/>
        </w:rPr>
        <w:t>4.</w:t>
      </w:r>
      <w:r w:rsidRPr="00F260FF">
        <w:rPr>
          <w:rFonts w:hAnsi="Times New Roman" w:cs="Times New Roman"/>
          <w:kern w:val="22"/>
          <w:bdr w:val="none" w:sz="0" w:space="0" w:color="auto" w:frame="1"/>
          <w:lang w:val="ru-RU"/>
        </w:rPr>
        <w:tab/>
      </w:r>
      <w:r w:rsidR="00226EEA" w:rsidRPr="00226EEA">
        <w:rPr>
          <w:rFonts w:hAnsi="Times New Roman" w:cs="Times New Roman"/>
          <w:kern w:val="22"/>
          <w:lang w:val="ru-RU"/>
        </w:rPr>
        <w:t>В этом разделе приводится резюме оценки стратегическ</w:t>
      </w:r>
      <w:r w:rsidR="00E1419E">
        <w:rPr>
          <w:rFonts w:hAnsi="Times New Roman" w:cs="Times New Roman"/>
          <w:kern w:val="22"/>
          <w:lang w:val="ru-RU"/>
        </w:rPr>
        <w:t xml:space="preserve">ой структуры </w:t>
      </w:r>
      <w:r w:rsidR="00226EEA" w:rsidRPr="00226EEA">
        <w:rPr>
          <w:rFonts w:hAnsi="Times New Roman" w:cs="Times New Roman"/>
          <w:kern w:val="22"/>
          <w:lang w:val="ru-RU"/>
        </w:rPr>
        <w:t xml:space="preserve">для создания и развития потенциала в поддержку эффективного осуществления Нагойского протокола. Полный </w:t>
      </w:r>
      <w:r w:rsidR="00E1419E">
        <w:rPr>
          <w:rFonts w:hAnsi="Times New Roman" w:cs="Times New Roman"/>
          <w:kern w:val="22"/>
          <w:lang w:val="ru-RU"/>
        </w:rPr>
        <w:t xml:space="preserve">доклад </w:t>
      </w:r>
      <w:r w:rsidR="00226EEA" w:rsidRPr="007252DF">
        <w:rPr>
          <w:rFonts w:hAnsi="Times New Roman" w:cs="Times New Roman"/>
          <w:color w:val="auto"/>
          <w:kern w:val="22"/>
          <w:lang w:val="ru-RU"/>
        </w:rPr>
        <w:t>об о</w:t>
      </w:r>
      <w:r w:rsidR="00226EEA" w:rsidRPr="00226EEA">
        <w:rPr>
          <w:rFonts w:hAnsi="Times New Roman" w:cs="Times New Roman"/>
          <w:kern w:val="22"/>
          <w:lang w:val="ru-RU"/>
        </w:rPr>
        <w:t xml:space="preserve">ценке </w:t>
      </w:r>
      <w:r w:rsidR="00444AF4">
        <w:rPr>
          <w:rFonts w:hAnsi="Times New Roman" w:cs="Times New Roman"/>
          <w:kern w:val="22"/>
          <w:lang w:val="ru-RU"/>
        </w:rPr>
        <w:t>с</w:t>
      </w:r>
      <w:r w:rsidR="00E1419E">
        <w:rPr>
          <w:rFonts w:hAnsi="Times New Roman" w:cs="Times New Roman"/>
          <w:kern w:val="22"/>
          <w:lang w:val="ru-RU"/>
        </w:rPr>
        <w:t>труктуры</w:t>
      </w:r>
      <w:r w:rsidR="00226EEA" w:rsidRPr="00226EEA">
        <w:rPr>
          <w:rFonts w:hAnsi="Times New Roman" w:cs="Times New Roman"/>
          <w:kern w:val="22"/>
          <w:lang w:val="ru-RU"/>
        </w:rPr>
        <w:t xml:space="preserve"> доступен в виде информационного документа </w:t>
      </w:r>
      <w:r w:rsidR="00E1419E" w:rsidRPr="00457292">
        <w:rPr>
          <w:rFonts w:hAnsi="Times New Roman" w:cs="Times New Roman"/>
          <w:kern w:val="22"/>
          <w:bdr w:val="none" w:sz="0" w:space="0" w:color="auto" w:frame="1"/>
          <w:lang w:val="en-GB"/>
        </w:rPr>
        <w:t>CBD</w:t>
      </w:r>
      <w:r w:rsidR="00E1419E" w:rsidRPr="00226EEA">
        <w:rPr>
          <w:rFonts w:hAnsi="Times New Roman" w:cs="Times New Roman"/>
          <w:kern w:val="22"/>
          <w:bdr w:val="none" w:sz="0" w:space="0" w:color="auto" w:frame="1"/>
          <w:lang w:val="ru-RU"/>
        </w:rPr>
        <w:t>/</w:t>
      </w:r>
      <w:r w:rsidR="00E1419E" w:rsidRPr="00457292">
        <w:rPr>
          <w:rFonts w:hAnsi="Times New Roman" w:cs="Times New Roman"/>
          <w:kern w:val="22"/>
          <w:bdr w:val="none" w:sz="0" w:space="0" w:color="auto" w:frame="1"/>
          <w:lang w:val="en-GB"/>
        </w:rPr>
        <w:t>SBI</w:t>
      </w:r>
      <w:r w:rsidR="00E1419E" w:rsidRPr="00226EEA">
        <w:rPr>
          <w:rFonts w:hAnsi="Times New Roman" w:cs="Times New Roman"/>
          <w:kern w:val="22"/>
          <w:bdr w:val="none" w:sz="0" w:space="0" w:color="auto" w:frame="1"/>
          <w:lang w:val="ru-RU"/>
        </w:rPr>
        <w:t>/3/</w:t>
      </w:r>
      <w:r w:rsidR="00E1419E" w:rsidRPr="00457292">
        <w:rPr>
          <w:rFonts w:hAnsi="Times New Roman" w:cs="Times New Roman"/>
          <w:kern w:val="22"/>
          <w:bdr w:val="none" w:sz="0" w:space="0" w:color="auto" w:frame="1"/>
          <w:lang w:val="en-GB"/>
        </w:rPr>
        <w:t>INF</w:t>
      </w:r>
      <w:r w:rsidR="00E1419E" w:rsidRPr="00226EEA">
        <w:rPr>
          <w:rFonts w:hAnsi="Times New Roman" w:cs="Times New Roman"/>
          <w:kern w:val="22"/>
          <w:bdr w:val="none" w:sz="0" w:space="0" w:color="auto" w:frame="1"/>
          <w:lang w:val="ru-RU"/>
        </w:rPr>
        <w:t>/</w:t>
      </w:r>
      <w:r w:rsidR="00E1419E" w:rsidRPr="00226EEA">
        <w:rPr>
          <w:rFonts w:hAnsi="Times New Roman" w:cs="Times New Roman"/>
          <w:kern w:val="22"/>
          <w:lang w:val="ru-RU"/>
        </w:rPr>
        <w:t>1</w:t>
      </w:r>
      <w:r w:rsidRPr="00226EEA">
        <w:rPr>
          <w:rFonts w:hAnsi="Times New Roman" w:cs="Times New Roman"/>
          <w:kern w:val="22"/>
          <w:lang w:val="ru-RU"/>
        </w:rPr>
        <w:t>.</w:t>
      </w:r>
    </w:p>
    <w:p w14:paraId="4E2FFF45" w14:textId="49A31671" w:rsidR="004975CD" w:rsidRPr="00A90BD0" w:rsidRDefault="007F53B5" w:rsidP="00457292">
      <w:pPr>
        <w:pStyle w:val="Heading2"/>
        <w:rPr>
          <w:lang w:val="ru-RU"/>
        </w:rPr>
      </w:pPr>
      <w:r>
        <w:rPr>
          <w:lang w:val="en-GB"/>
        </w:rPr>
        <w:t>A</w:t>
      </w:r>
      <w:r w:rsidRPr="00A90BD0">
        <w:rPr>
          <w:lang w:val="ru-RU"/>
        </w:rPr>
        <w:t>.</w:t>
      </w:r>
      <w:r w:rsidR="00960591">
        <w:rPr>
          <w:lang w:val="ru-RU"/>
        </w:rPr>
        <w:tab/>
      </w:r>
      <w:r w:rsidR="00226EEA" w:rsidRPr="00A90BD0">
        <w:rPr>
          <w:lang w:val="ru-RU"/>
        </w:rPr>
        <w:t>Цель оценки</w:t>
      </w:r>
    </w:p>
    <w:p w14:paraId="720F33B8" w14:textId="075433B7" w:rsidR="00EB138A" w:rsidRPr="00226EEA" w:rsidRDefault="0094248F" w:rsidP="00EB138A">
      <w:pPr>
        <w:spacing w:before="120" w:after="120"/>
        <w:rPr>
          <w:rFonts w:hAnsi="Times New Roman" w:cs="Times New Roman"/>
          <w:kern w:val="22"/>
          <w:lang w:val="ru-RU"/>
        </w:rPr>
      </w:pPr>
      <w:r w:rsidRPr="00A90BD0">
        <w:rPr>
          <w:rFonts w:hAnsi="Times New Roman" w:cs="Times New Roman"/>
          <w:kern w:val="22"/>
          <w:lang w:val="ru-RU"/>
        </w:rPr>
        <w:t xml:space="preserve">5. </w:t>
      </w:r>
      <w:r w:rsidRPr="00A90BD0">
        <w:rPr>
          <w:rFonts w:hAnsi="Times New Roman" w:cs="Times New Roman"/>
          <w:kern w:val="22"/>
          <w:lang w:val="ru-RU"/>
        </w:rPr>
        <w:tab/>
      </w:r>
      <w:r w:rsidR="00226EEA" w:rsidRPr="00960591">
        <w:rPr>
          <w:rFonts w:hAnsi="Times New Roman" w:cs="Times New Roman"/>
          <w:kern w:val="22"/>
          <w:lang w:val="ru-RU"/>
        </w:rPr>
        <w:t xml:space="preserve">Общая цель оценки заключалась в </w:t>
      </w:r>
      <w:r w:rsidR="00960591">
        <w:rPr>
          <w:rFonts w:hAnsi="Times New Roman" w:cs="Times New Roman"/>
          <w:kern w:val="22"/>
          <w:lang w:val="ru-RU"/>
        </w:rPr>
        <w:t>рассмотрении</w:t>
      </w:r>
      <w:r w:rsidR="00960591" w:rsidRPr="00960591">
        <w:rPr>
          <w:rFonts w:hAnsi="Times New Roman" w:cs="Times New Roman"/>
          <w:kern w:val="22"/>
          <w:lang w:val="ru-RU"/>
        </w:rPr>
        <w:t xml:space="preserve"> </w:t>
      </w:r>
      <w:r w:rsidR="00226EEA" w:rsidRPr="00960591">
        <w:rPr>
          <w:rFonts w:hAnsi="Times New Roman" w:cs="Times New Roman"/>
          <w:kern w:val="22"/>
          <w:lang w:val="ru-RU"/>
        </w:rPr>
        <w:t xml:space="preserve">вклада </w:t>
      </w:r>
      <w:r w:rsidR="00444AF4">
        <w:rPr>
          <w:rFonts w:hAnsi="Times New Roman" w:cs="Times New Roman"/>
          <w:kern w:val="22"/>
          <w:lang w:val="ru-RU"/>
        </w:rPr>
        <w:t>с</w:t>
      </w:r>
      <w:r w:rsidR="00960591">
        <w:rPr>
          <w:rFonts w:hAnsi="Times New Roman" w:cs="Times New Roman"/>
          <w:kern w:val="22"/>
          <w:lang w:val="ru-RU"/>
        </w:rPr>
        <w:t>труктуры</w:t>
      </w:r>
      <w:r w:rsidR="00960591" w:rsidRPr="00960591">
        <w:rPr>
          <w:rFonts w:hAnsi="Times New Roman" w:cs="Times New Roman"/>
          <w:kern w:val="22"/>
          <w:lang w:val="ru-RU"/>
        </w:rPr>
        <w:t xml:space="preserve"> </w:t>
      </w:r>
      <w:r w:rsidR="00226EEA" w:rsidRPr="00960591">
        <w:rPr>
          <w:rFonts w:hAnsi="Times New Roman" w:cs="Times New Roman"/>
          <w:kern w:val="22"/>
          <w:lang w:val="ru-RU"/>
        </w:rPr>
        <w:t xml:space="preserve">в содействие выработке стратегического, согласованного и скоординированного подхода к созданию и развитию потенциала для эффективного осуществления Нагойского протокола. </w:t>
      </w:r>
      <w:r w:rsidR="00226EEA" w:rsidRPr="00226EEA">
        <w:rPr>
          <w:rFonts w:hAnsi="Times New Roman" w:cs="Times New Roman"/>
          <w:kern w:val="22"/>
          <w:lang w:val="ru-RU"/>
        </w:rPr>
        <w:t xml:space="preserve">Конкретные цели включали обзор прогресса в осуществлении </w:t>
      </w:r>
      <w:r w:rsidR="00960591">
        <w:rPr>
          <w:rFonts w:hAnsi="Times New Roman" w:cs="Times New Roman"/>
          <w:kern w:val="22"/>
          <w:lang w:val="ru-RU"/>
        </w:rPr>
        <w:t>Структуры</w:t>
      </w:r>
      <w:r w:rsidR="00226EEA" w:rsidRPr="00226EEA">
        <w:rPr>
          <w:rFonts w:hAnsi="Times New Roman" w:cs="Times New Roman"/>
          <w:kern w:val="22"/>
          <w:lang w:val="ru-RU"/>
        </w:rPr>
        <w:t xml:space="preserve">, анализ ее актуальности и эффективности, а также предложение вариантов и рекомендаций для дальнейшего совершенствования </w:t>
      </w:r>
      <w:r w:rsidR="00960591">
        <w:rPr>
          <w:rFonts w:hAnsi="Times New Roman" w:cs="Times New Roman"/>
          <w:kern w:val="22"/>
          <w:lang w:val="ru-RU"/>
        </w:rPr>
        <w:t xml:space="preserve">в </w:t>
      </w:r>
      <w:r w:rsidR="00226EEA" w:rsidRPr="00226EEA">
        <w:rPr>
          <w:rFonts w:hAnsi="Times New Roman" w:cs="Times New Roman"/>
          <w:kern w:val="22"/>
          <w:lang w:val="ru-RU"/>
        </w:rPr>
        <w:t>создани</w:t>
      </w:r>
      <w:r w:rsidR="00960591">
        <w:rPr>
          <w:rFonts w:hAnsi="Times New Roman" w:cs="Times New Roman"/>
          <w:kern w:val="22"/>
          <w:lang w:val="ru-RU"/>
        </w:rPr>
        <w:t>и</w:t>
      </w:r>
      <w:r w:rsidR="00226EEA" w:rsidRPr="00226EEA">
        <w:rPr>
          <w:rFonts w:hAnsi="Times New Roman" w:cs="Times New Roman"/>
          <w:kern w:val="22"/>
          <w:lang w:val="ru-RU"/>
        </w:rPr>
        <w:t xml:space="preserve"> потенциала в поддержку осуществления Нагойского протокола</w:t>
      </w:r>
      <w:r w:rsidR="00EB138A" w:rsidRPr="00226EEA">
        <w:rPr>
          <w:rFonts w:hAnsi="Times New Roman" w:cs="Times New Roman"/>
          <w:kern w:val="22"/>
          <w:lang w:val="ru-RU"/>
        </w:rPr>
        <w:t>.</w:t>
      </w:r>
    </w:p>
    <w:p w14:paraId="294B22A8" w14:textId="1FD7D2F0" w:rsidR="004975CD" w:rsidRPr="00A90BD0" w:rsidRDefault="001560AF" w:rsidP="00457292">
      <w:pPr>
        <w:pStyle w:val="Heading2"/>
        <w:rPr>
          <w:lang w:val="ru-RU"/>
        </w:rPr>
      </w:pPr>
      <w:r>
        <w:rPr>
          <w:lang w:val="en-GB"/>
        </w:rPr>
        <w:t>B</w:t>
      </w:r>
      <w:r w:rsidRPr="00A90BD0">
        <w:rPr>
          <w:lang w:val="ru-RU"/>
        </w:rPr>
        <w:t>.</w:t>
      </w:r>
      <w:r w:rsidRPr="00A90BD0">
        <w:rPr>
          <w:lang w:val="ru-RU"/>
        </w:rPr>
        <w:tab/>
      </w:r>
      <w:r w:rsidR="00226EEA" w:rsidRPr="00A90BD0">
        <w:rPr>
          <w:lang w:val="ru-RU"/>
        </w:rPr>
        <w:t>Методология и ограничения</w:t>
      </w:r>
    </w:p>
    <w:p w14:paraId="532E2E03" w14:textId="45277C0F" w:rsidR="006279F7" w:rsidRPr="00226EEA" w:rsidRDefault="00EB138A" w:rsidP="006279F7">
      <w:pPr>
        <w:spacing w:before="120" w:after="120"/>
        <w:rPr>
          <w:rFonts w:hAnsi="Times New Roman" w:cs="Times New Roman"/>
          <w:kern w:val="22"/>
          <w:bdr w:val="none" w:sz="0" w:space="0" w:color="auto" w:frame="1"/>
          <w:lang w:val="ru-RU"/>
        </w:rPr>
      </w:pPr>
      <w:r w:rsidRPr="00E74C15">
        <w:rPr>
          <w:rFonts w:hAnsi="Times New Roman" w:cs="Times New Roman"/>
          <w:kern w:val="22"/>
          <w:lang w:val="ru-RU"/>
        </w:rPr>
        <w:t>6.</w:t>
      </w:r>
      <w:r w:rsidRPr="00E74C15">
        <w:rPr>
          <w:rFonts w:hAnsi="Times New Roman" w:cs="Times New Roman"/>
          <w:kern w:val="22"/>
          <w:lang w:val="ru-RU"/>
        </w:rPr>
        <w:tab/>
      </w:r>
      <w:r w:rsidR="00226EEA" w:rsidRPr="00E74C15">
        <w:rPr>
          <w:rFonts w:hAnsi="Times New Roman" w:cs="Times New Roman"/>
          <w:kern w:val="22"/>
          <w:bdr w:val="none" w:sz="0" w:space="0" w:color="auto" w:frame="1"/>
          <w:lang w:val="ru-RU"/>
        </w:rPr>
        <w:t xml:space="preserve">Оценка основывалась на ряде общих вопросов и подвопросов, которые были приняты в качестве части решения </w:t>
      </w:r>
      <w:r w:rsidR="00226EEA" w:rsidRPr="00226EEA">
        <w:rPr>
          <w:rFonts w:hAnsi="Times New Roman" w:cs="Times New Roman"/>
          <w:kern w:val="22"/>
          <w:bdr w:val="none" w:sz="0" w:space="0" w:color="auto" w:frame="1"/>
          <w:lang w:val="en-GB"/>
        </w:rPr>
        <w:t>NP</w:t>
      </w:r>
      <w:r w:rsidR="00226EEA" w:rsidRPr="00E74C15">
        <w:rPr>
          <w:rFonts w:hAnsi="Times New Roman" w:cs="Times New Roman"/>
          <w:kern w:val="22"/>
          <w:bdr w:val="none" w:sz="0" w:space="0" w:color="auto" w:frame="1"/>
          <w:lang w:val="ru-RU"/>
        </w:rPr>
        <w:t xml:space="preserve">-3/5 (см. </w:t>
      </w:r>
      <w:r w:rsidR="00226EEA" w:rsidRPr="00226EEA">
        <w:rPr>
          <w:rFonts w:hAnsi="Times New Roman" w:cs="Times New Roman"/>
          <w:kern w:val="22"/>
          <w:bdr w:val="none" w:sz="0" w:space="0" w:color="auto" w:frame="1"/>
          <w:lang w:val="ru-RU"/>
        </w:rPr>
        <w:t xml:space="preserve">Приложение </w:t>
      </w:r>
      <w:r w:rsidR="00226EEA" w:rsidRPr="00226EEA">
        <w:rPr>
          <w:rFonts w:hAnsi="Times New Roman" w:cs="Times New Roman"/>
          <w:kern w:val="22"/>
          <w:bdr w:val="none" w:sz="0" w:space="0" w:color="auto" w:frame="1"/>
          <w:lang w:val="en-GB"/>
        </w:rPr>
        <w:t>II</w:t>
      </w:r>
      <w:r w:rsidR="00226EEA" w:rsidRPr="00226EEA">
        <w:rPr>
          <w:rFonts w:hAnsi="Times New Roman" w:cs="Times New Roman"/>
          <w:kern w:val="22"/>
          <w:bdr w:val="none" w:sz="0" w:space="0" w:color="auto" w:frame="1"/>
          <w:lang w:val="ru-RU"/>
        </w:rPr>
        <w:t xml:space="preserve"> к </w:t>
      </w:r>
      <w:r w:rsidR="00226EEA" w:rsidRPr="00226EEA">
        <w:rPr>
          <w:rFonts w:hAnsi="Times New Roman" w:cs="Times New Roman"/>
          <w:kern w:val="22"/>
          <w:bdr w:val="none" w:sz="0" w:space="0" w:color="auto" w:frame="1"/>
          <w:lang w:val="en-GB"/>
        </w:rPr>
        <w:t>CBD</w:t>
      </w:r>
      <w:r w:rsidR="00226EEA" w:rsidRPr="00226EEA">
        <w:rPr>
          <w:rFonts w:hAnsi="Times New Roman" w:cs="Times New Roman"/>
          <w:kern w:val="22"/>
          <w:bdr w:val="none" w:sz="0" w:space="0" w:color="auto" w:frame="1"/>
          <w:lang w:val="ru-RU"/>
        </w:rPr>
        <w:t>/</w:t>
      </w:r>
      <w:r w:rsidR="00226EEA" w:rsidRPr="00226EEA">
        <w:rPr>
          <w:rFonts w:hAnsi="Times New Roman" w:cs="Times New Roman"/>
          <w:kern w:val="22"/>
          <w:bdr w:val="none" w:sz="0" w:space="0" w:color="auto" w:frame="1"/>
          <w:lang w:val="en-GB"/>
        </w:rPr>
        <w:t>SBI</w:t>
      </w:r>
      <w:r w:rsidR="00226EEA" w:rsidRPr="00226EEA">
        <w:rPr>
          <w:rFonts w:hAnsi="Times New Roman" w:cs="Times New Roman"/>
          <w:kern w:val="22"/>
          <w:bdr w:val="none" w:sz="0" w:space="0" w:color="auto" w:frame="1"/>
          <w:lang w:val="ru-RU"/>
        </w:rPr>
        <w:t>/3/</w:t>
      </w:r>
      <w:r w:rsidR="00226EEA" w:rsidRPr="00226EEA">
        <w:rPr>
          <w:rFonts w:hAnsi="Times New Roman" w:cs="Times New Roman"/>
          <w:kern w:val="22"/>
          <w:bdr w:val="none" w:sz="0" w:space="0" w:color="auto" w:frame="1"/>
          <w:lang w:val="en-GB"/>
        </w:rPr>
        <w:t>INF</w:t>
      </w:r>
      <w:r w:rsidR="00226EEA" w:rsidRPr="00226EEA">
        <w:rPr>
          <w:rFonts w:hAnsi="Times New Roman" w:cs="Times New Roman"/>
          <w:kern w:val="22"/>
          <w:bdr w:val="none" w:sz="0" w:space="0" w:color="auto" w:frame="1"/>
          <w:lang w:val="ru-RU"/>
        </w:rPr>
        <w:t>/1). Методология состояла из обзора литературы и полу</w:t>
      </w:r>
      <w:r w:rsidR="00E74C15">
        <w:rPr>
          <w:rFonts w:hAnsi="Times New Roman" w:cs="Times New Roman"/>
          <w:kern w:val="22"/>
          <w:bdr w:val="none" w:sz="0" w:space="0" w:color="auto" w:frame="1"/>
          <w:lang w:val="ru-RU"/>
        </w:rPr>
        <w:t>формальных</w:t>
      </w:r>
      <w:r w:rsidR="00226EEA" w:rsidRPr="00226EEA">
        <w:rPr>
          <w:rFonts w:hAnsi="Times New Roman" w:cs="Times New Roman"/>
          <w:kern w:val="22"/>
          <w:bdr w:val="none" w:sz="0" w:space="0" w:color="auto" w:frame="1"/>
          <w:lang w:val="ru-RU"/>
        </w:rPr>
        <w:t xml:space="preserve"> интервью со Сторонами (12), представителями ключевых организаций, занимающихся вопросами создания потенциала (8), а также с представителями коренных народов и местных общин (2).</w:t>
      </w:r>
      <w:r w:rsidR="00E8613E" w:rsidRPr="00226EEA">
        <w:rPr>
          <w:rFonts w:hAnsi="Times New Roman" w:cs="Times New Roman"/>
          <w:kern w:val="22"/>
          <w:bdr w:val="none" w:sz="0" w:space="0" w:color="auto" w:frame="1"/>
          <w:lang w:val="ru-RU"/>
        </w:rPr>
        <w:t xml:space="preserve"> </w:t>
      </w:r>
    </w:p>
    <w:p w14:paraId="6CCAAB1A" w14:textId="08B5625A" w:rsidR="00DB0DAA" w:rsidRPr="00226EEA" w:rsidRDefault="006279F7" w:rsidP="006279F7">
      <w:pPr>
        <w:spacing w:before="120" w:after="120"/>
        <w:rPr>
          <w:rFonts w:hAnsi="Times New Roman" w:cs="Times New Roman"/>
          <w:kern w:val="22"/>
          <w:bdr w:val="none" w:sz="0" w:space="0" w:color="auto" w:frame="1"/>
          <w:lang w:val="ru-RU"/>
        </w:rPr>
      </w:pPr>
      <w:r w:rsidRPr="000A3E02">
        <w:rPr>
          <w:rFonts w:hAnsi="Times New Roman" w:cs="Times New Roman"/>
          <w:kern w:val="22"/>
          <w:bdr w:val="none" w:sz="0" w:space="0" w:color="auto" w:frame="1"/>
          <w:lang w:val="ru-RU"/>
        </w:rPr>
        <w:t>7.</w:t>
      </w:r>
      <w:r w:rsidRPr="000A3E02">
        <w:rPr>
          <w:rFonts w:hAnsi="Times New Roman" w:cs="Times New Roman"/>
          <w:kern w:val="22"/>
          <w:bdr w:val="none" w:sz="0" w:space="0" w:color="auto" w:frame="1"/>
          <w:lang w:val="ru-RU"/>
        </w:rPr>
        <w:tab/>
      </w:r>
      <w:r w:rsidR="00226EEA" w:rsidRPr="00226EEA">
        <w:rPr>
          <w:rFonts w:hAnsi="Times New Roman" w:cs="Times New Roman"/>
          <w:kern w:val="22"/>
          <w:bdr w:val="none" w:sz="0" w:space="0" w:color="auto" w:frame="1"/>
          <w:lang w:val="ru-RU"/>
        </w:rPr>
        <w:t xml:space="preserve">Интервью были сосредоточены на использовании, актуальности и эффективности </w:t>
      </w:r>
      <w:r w:rsidR="00444AF4">
        <w:rPr>
          <w:rFonts w:hAnsi="Times New Roman" w:cs="Times New Roman"/>
          <w:kern w:val="22"/>
          <w:bdr w:val="none" w:sz="0" w:space="0" w:color="auto" w:frame="1"/>
          <w:lang w:val="ru-RU"/>
        </w:rPr>
        <w:t>с</w:t>
      </w:r>
      <w:r w:rsidR="00E74C15">
        <w:rPr>
          <w:rFonts w:hAnsi="Times New Roman" w:cs="Times New Roman"/>
          <w:kern w:val="22"/>
          <w:bdr w:val="none" w:sz="0" w:space="0" w:color="auto" w:frame="1"/>
          <w:lang w:val="ru-RU"/>
        </w:rPr>
        <w:t>труктуры</w:t>
      </w:r>
      <w:r w:rsidR="00226EEA" w:rsidRPr="00226EEA">
        <w:rPr>
          <w:rFonts w:hAnsi="Times New Roman" w:cs="Times New Roman"/>
          <w:kern w:val="22"/>
          <w:bdr w:val="none" w:sz="0" w:space="0" w:color="auto" w:frame="1"/>
          <w:lang w:val="ru-RU"/>
        </w:rPr>
        <w:t xml:space="preserve">, роли секретариата Конвенции о биологическом разнообразии в ее </w:t>
      </w:r>
      <w:r w:rsidR="00E74C15">
        <w:rPr>
          <w:rFonts w:hAnsi="Times New Roman" w:cs="Times New Roman"/>
          <w:kern w:val="22"/>
          <w:bdr w:val="none" w:sz="0" w:space="0" w:color="auto" w:frame="1"/>
          <w:lang w:val="ru-RU"/>
        </w:rPr>
        <w:t xml:space="preserve">поддержке </w:t>
      </w:r>
      <w:r w:rsidR="00226EEA" w:rsidRPr="00226EEA">
        <w:rPr>
          <w:rFonts w:hAnsi="Times New Roman" w:cs="Times New Roman"/>
          <w:kern w:val="22"/>
          <w:bdr w:val="none" w:sz="0" w:space="0" w:color="auto" w:frame="1"/>
          <w:lang w:val="ru-RU"/>
        </w:rPr>
        <w:t>и координации, а также на рекомендациях</w:t>
      </w:r>
      <w:r w:rsidR="00E74C15">
        <w:rPr>
          <w:rFonts w:hAnsi="Times New Roman" w:cs="Times New Roman"/>
          <w:kern w:val="22"/>
          <w:bdr w:val="none" w:sz="0" w:space="0" w:color="auto" w:frame="1"/>
          <w:lang w:val="ru-RU"/>
        </w:rPr>
        <w:t xml:space="preserve"> для</w:t>
      </w:r>
      <w:r w:rsidR="00226EEA" w:rsidRPr="00226EEA">
        <w:rPr>
          <w:rFonts w:hAnsi="Times New Roman" w:cs="Times New Roman"/>
          <w:kern w:val="22"/>
          <w:bdr w:val="none" w:sz="0" w:space="0" w:color="auto" w:frame="1"/>
          <w:lang w:val="ru-RU"/>
        </w:rPr>
        <w:t xml:space="preserve"> улучшени</w:t>
      </w:r>
      <w:r w:rsidR="00E74C15">
        <w:rPr>
          <w:rFonts w:hAnsi="Times New Roman" w:cs="Times New Roman"/>
          <w:kern w:val="22"/>
          <w:bdr w:val="none" w:sz="0" w:space="0" w:color="auto" w:frame="1"/>
          <w:lang w:val="ru-RU"/>
        </w:rPr>
        <w:t>я</w:t>
      </w:r>
      <w:r w:rsidR="00226EEA" w:rsidRPr="00226EEA">
        <w:rPr>
          <w:rFonts w:hAnsi="Times New Roman" w:cs="Times New Roman"/>
          <w:kern w:val="22"/>
          <w:bdr w:val="none" w:sz="0" w:space="0" w:color="auto" w:frame="1"/>
          <w:lang w:val="ru-RU"/>
        </w:rPr>
        <w:t xml:space="preserve"> </w:t>
      </w:r>
      <w:r w:rsidR="00444AF4">
        <w:rPr>
          <w:rFonts w:hAnsi="Times New Roman" w:cs="Times New Roman"/>
          <w:kern w:val="22"/>
          <w:bdr w:val="none" w:sz="0" w:space="0" w:color="auto" w:frame="1"/>
          <w:lang w:val="ru-RU"/>
        </w:rPr>
        <w:t>с</w:t>
      </w:r>
      <w:r w:rsidR="00E74C15">
        <w:rPr>
          <w:rFonts w:hAnsi="Times New Roman" w:cs="Times New Roman"/>
          <w:kern w:val="22"/>
          <w:bdr w:val="none" w:sz="0" w:space="0" w:color="auto" w:frame="1"/>
          <w:lang w:val="ru-RU"/>
        </w:rPr>
        <w:t>труктуры</w:t>
      </w:r>
      <w:r w:rsidR="00226EEA" w:rsidRPr="00226EEA">
        <w:rPr>
          <w:rFonts w:hAnsi="Times New Roman" w:cs="Times New Roman"/>
          <w:kern w:val="22"/>
          <w:bdr w:val="none" w:sz="0" w:space="0" w:color="auto" w:frame="1"/>
          <w:lang w:val="ru-RU"/>
        </w:rPr>
        <w:t xml:space="preserve"> и создани</w:t>
      </w:r>
      <w:r w:rsidR="00E74C15">
        <w:rPr>
          <w:rFonts w:hAnsi="Times New Roman" w:cs="Times New Roman"/>
          <w:kern w:val="22"/>
          <w:bdr w:val="none" w:sz="0" w:space="0" w:color="auto" w:frame="1"/>
          <w:lang w:val="ru-RU"/>
        </w:rPr>
        <w:t>я</w:t>
      </w:r>
      <w:r w:rsidR="00226EEA" w:rsidRPr="00226EEA">
        <w:rPr>
          <w:rFonts w:hAnsi="Times New Roman" w:cs="Times New Roman"/>
          <w:kern w:val="22"/>
          <w:bdr w:val="none" w:sz="0" w:space="0" w:color="auto" w:frame="1"/>
          <w:lang w:val="ru-RU"/>
        </w:rPr>
        <w:t xml:space="preserve"> потенциала для осуществления Нагойского протокола на период после 2020 года.</w:t>
      </w:r>
    </w:p>
    <w:p w14:paraId="6247B18C" w14:textId="01B8F82D" w:rsidR="008F6B48" w:rsidRPr="00226EEA" w:rsidRDefault="00B56C0E" w:rsidP="006279F7">
      <w:pPr>
        <w:spacing w:before="120" w:after="120"/>
        <w:rPr>
          <w:rFonts w:hAnsi="Times New Roman" w:cs="Times New Roman"/>
          <w:kern w:val="22"/>
          <w:bdr w:val="none" w:sz="0" w:space="0" w:color="auto" w:frame="1"/>
          <w:lang w:val="ru-RU"/>
        </w:rPr>
      </w:pPr>
      <w:r w:rsidRPr="000A3E02">
        <w:rPr>
          <w:rFonts w:hAnsi="Times New Roman" w:cs="Times New Roman"/>
          <w:kern w:val="22"/>
          <w:bdr w:val="none" w:sz="0" w:space="0" w:color="auto" w:frame="1"/>
          <w:lang w:val="ru-RU"/>
        </w:rPr>
        <w:t>8.</w:t>
      </w:r>
      <w:r w:rsidRPr="000A3E02">
        <w:rPr>
          <w:rFonts w:hAnsi="Times New Roman" w:cs="Times New Roman"/>
          <w:kern w:val="22"/>
          <w:bdr w:val="none" w:sz="0" w:space="0" w:color="auto" w:frame="1"/>
          <w:lang w:val="ru-RU"/>
        </w:rPr>
        <w:tab/>
      </w:r>
      <w:r w:rsidR="000A3E02">
        <w:rPr>
          <w:rFonts w:hAnsi="Times New Roman" w:cs="Times New Roman"/>
          <w:kern w:val="22"/>
          <w:bdr w:val="none" w:sz="0" w:space="0" w:color="auto" w:frame="1"/>
          <w:lang w:val="ru-RU"/>
        </w:rPr>
        <w:t>В</w:t>
      </w:r>
      <w:r w:rsidR="000A3E02" w:rsidRPr="000A3E02">
        <w:rPr>
          <w:rFonts w:hAnsi="Times New Roman" w:cs="Times New Roman"/>
          <w:kern w:val="22"/>
          <w:bdr w:val="none" w:sz="0" w:space="0" w:color="auto" w:frame="1"/>
          <w:lang w:val="ru-RU"/>
        </w:rPr>
        <w:t xml:space="preserve"> </w:t>
      </w:r>
      <w:r w:rsidR="000A3E02">
        <w:rPr>
          <w:rFonts w:hAnsi="Times New Roman" w:cs="Times New Roman"/>
          <w:kern w:val="22"/>
          <w:bdr w:val="none" w:sz="0" w:space="0" w:color="auto" w:frame="1"/>
          <w:lang w:val="ru-RU"/>
        </w:rPr>
        <w:t>отношении</w:t>
      </w:r>
      <w:r w:rsidR="000A3E02" w:rsidRPr="000A3E02">
        <w:rPr>
          <w:rFonts w:hAnsi="Times New Roman" w:cs="Times New Roman"/>
          <w:kern w:val="22"/>
          <w:bdr w:val="none" w:sz="0" w:space="0" w:color="auto" w:frame="1"/>
          <w:lang w:val="ru-RU"/>
        </w:rPr>
        <w:t xml:space="preserve"> ограничений</w:t>
      </w:r>
      <w:r w:rsidR="00226EEA" w:rsidRPr="000A3E02">
        <w:rPr>
          <w:rFonts w:hAnsi="Times New Roman" w:cs="Times New Roman"/>
          <w:kern w:val="22"/>
          <w:bdr w:val="none" w:sz="0" w:space="0" w:color="auto" w:frame="1"/>
          <w:lang w:val="ru-RU"/>
        </w:rPr>
        <w:t xml:space="preserve"> для оценки, </w:t>
      </w:r>
      <w:r w:rsidR="000A3E02">
        <w:rPr>
          <w:rFonts w:hAnsi="Times New Roman" w:cs="Times New Roman"/>
          <w:kern w:val="22"/>
          <w:bdr w:val="none" w:sz="0" w:space="0" w:color="auto" w:frame="1"/>
          <w:lang w:val="ru-RU"/>
        </w:rPr>
        <w:t>в</w:t>
      </w:r>
      <w:r w:rsidR="000A3E02" w:rsidRPr="000A3E02">
        <w:rPr>
          <w:rFonts w:hAnsi="Times New Roman" w:cs="Times New Roman"/>
          <w:kern w:val="22"/>
          <w:bdr w:val="none" w:sz="0" w:space="0" w:color="auto" w:frame="1"/>
          <w:lang w:val="ru-RU"/>
        </w:rPr>
        <w:t xml:space="preserve"> </w:t>
      </w:r>
      <w:r w:rsidR="00592555">
        <w:rPr>
          <w:rFonts w:hAnsi="Times New Roman" w:cs="Times New Roman"/>
          <w:kern w:val="22"/>
          <w:bdr w:val="none" w:sz="0" w:space="0" w:color="auto" w:frame="1"/>
          <w:lang w:val="ru-RU"/>
        </w:rPr>
        <w:t>с</w:t>
      </w:r>
      <w:r w:rsidR="000A3E02">
        <w:rPr>
          <w:rFonts w:hAnsi="Times New Roman" w:cs="Times New Roman"/>
          <w:kern w:val="22"/>
          <w:bdr w:val="none" w:sz="0" w:space="0" w:color="auto" w:frame="1"/>
          <w:lang w:val="ru-RU"/>
        </w:rPr>
        <w:t>труктуру</w:t>
      </w:r>
      <w:r w:rsidR="000A3E02" w:rsidRPr="000A3E02">
        <w:rPr>
          <w:rFonts w:hAnsi="Times New Roman" w:cs="Times New Roman"/>
          <w:kern w:val="22"/>
          <w:bdr w:val="none" w:sz="0" w:space="0" w:color="auto" w:frame="1"/>
          <w:lang w:val="ru-RU"/>
        </w:rPr>
        <w:t xml:space="preserve"> </w:t>
      </w:r>
      <w:r w:rsidR="000A3E02">
        <w:rPr>
          <w:rFonts w:hAnsi="Times New Roman" w:cs="Times New Roman"/>
          <w:kern w:val="22"/>
          <w:bdr w:val="none" w:sz="0" w:space="0" w:color="auto" w:frame="1"/>
          <w:lang w:val="ru-RU"/>
        </w:rPr>
        <w:t>не</w:t>
      </w:r>
      <w:r w:rsidR="000A3E02" w:rsidRPr="000A3E02">
        <w:rPr>
          <w:rFonts w:hAnsi="Times New Roman" w:cs="Times New Roman"/>
          <w:kern w:val="22"/>
          <w:bdr w:val="none" w:sz="0" w:space="0" w:color="auto" w:frame="1"/>
          <w:lang w:val="ru-RU"/>
        </w:rPr>
        <w:t xml:space="preserve"> </w:t>
      </w:r>
      <w:r w:rsidR="000A3E02">
        <w:rPr>
          <w:rFonts w:hAnsi="Times New Roman" w:cs="Times New Roman"/>
          <w:kern w:val="22"/>
          <w:bdr w:val="none" w:sz="0" w:space="0" w:color="auto" w:frame="1"/>
          <w:lang w:val="ru-RU"/>
        </w:rPr>
        <w:t>были</w:t>
      </w:r>
      <w:r w:rsidR="000A3E02" w:rsidRPr="000A3E02">
        <w:rPr>
          <w:rFonts w:hAnsi="Times New Roman" w:cs="Times New Roman"/>
          <w:kern w:val="22"/>
          <w:bdr w:val="none" w:sz="0" w:space="0" w:color="auto" w:frame="1"/>
          <w:lang w:val="ru-RU"/>
        </w:rPr>
        <w:t xml:space="preserve"> </w:t>
      </w:r>
      <w:r w:rsidR="00226EEA" w:rsidRPr="000A3E02">
        <w:rPr>
          <w:rFonts w:hAnsi="Times New Roman" w:cs="Times New Roman"/>
          <w:kern w:val="22"/>
          <w:bdr w:val="none" w:sz="0" w:space="0" w:color="auto" w:frame="1"/>
          <w:lang w:val="ru-RU"/>
        </w:rPr>
        <w:t>включ</w:t>
      </w:r>
      <w:r w:rsidR="000A3E02">
        <w:rPr>
          <w:rFonts w:hAnsi="Times New Roman" w:cs="Times New Roman"/>
          <w:kern w:val="22"/>
          <w:bdr w:val="none" w:sz="0" w:space="0" w:color="auto" w:frame="1"/>
          <w:lang w:val="ru-RU"/>
        </w:rPr>
        <w:t>ены</w:t>
      </w:r>
      <w:r w:rsidR="00226EEA" w:rsidRPr="000A3E02">
        <w:rPr>
          <w:rFonts w:hAnsi="Times New Roman" w:cs="Times New Roman"/>
          <w:kern w:val="22"/>
          <w:bdr w:val="none" w:sz="0" w:space="0" w:color="auto" w:frame="1"/>
          <w:lang w:val="ru-RU"/>
        </w:rPr>
        <w:t xml:space="preserve"> поддающиеся измерению цели или результаты, а также не </w:t>
      </w:r>
      <w:r w:rsidR="000A3E02">
        <w:rPr>
          <w:rFonts w:hAnsi="Times New Roman" w:cs="Times New Roman"/>
          <w:kern w:val="22"/>
          <w:bdr w:val="none" w:sz="0" w:space="0" w:color="auto" w:frame="1"/>
          <w:lang w:val="ru-RU"/>
        </w:rPr>
        <w:t>были</w:t>
      </w:r>
      <w:r w:rsidR="000A3E02" w:rsidRPr="000A3E02">
        <w:rPr>
          <w:rFonts w:hAnsi="Times New Roman" w:cs="Times New Roman"/>
          <w:kern w:val="22"/>
          <w:bdr w:val="none" w:sz="0" w:space="0" w:color="auto" w:frame="1"/>
          <w:lang w:val="ru-RU"/>
        </w:rPr>
        <w:t xml:space="preserve"> </w:t>
      </w:r>
      <w:r w:rsidR="00226EEA" w:rsidRPr="000A3E02">
        <w:rPr>
          <w:rFonts w:hAnsi="Times New Roman" w:cs="Times New Roman"/>
          <w:kern w:val="22"/>
          <w:bdr w:val="none" w:sz="0" w:space="0" w:color="auto" w:frame="1"/>
          <w:lang w:val="ru-RU"/>
        </w:rPr>
        <w:t>определ</w:t>
      </w:r>
      <w:r w:rsidR="000A3E02">
        <w:rPr>
          <w:rFonts w:hAnsi="Times New Roman" w:cs="Times New Roman"/>
          <w:kern w:val="22"/>
          <w:bdr w:val="none" w:sz="0" w:space="0" w:color="auto" w:frame="1"/>
          <w:lang w:val="ru-RU"/>
        </w:rPr>
        <w:t>ены</w:t>
      </w:r>
      <w:r w:rsidR="000A3E02" w:rsidRPr="000A3E02">
        <w:rPr>
          <w:rFonts w:hAnsi="Times New Roman" w:cs="Times New Roman"/>
          <w:kern w:val="22"/>
          <w:bdr w:val="none" w:sz="0" w:space="0" w:color="auto" w:frame="1"/>
          <w:lang w:val="ru-RU"/>
        </w:rPr>
        <w:t xml:space="preserve"> </w:t>
      </w:r>
      <w:r w:rsidR="00226EEA" w:rsidRPr="000A3E02">
        <w:rPr>
          <w:rFonts w:hAnsi="Times New Roman" w:cs="Times New Roman"/>
          <w:kern w:val="22"/>
          <w:bdr w:val="none" w:sz="0" w:space="0" w:color="auto" w:frame="1"/>
          <w:lang w:val="ru-RU"/>
        </w:rPr>
        <w:t xml:space="preserve">какие-либо базовые показатели, по которым можно было бы оценить прогресс, достигнутый благодаря ее использованию в поддержку создания потенциала для осуществления Протокола. </w:t>
      </w:r>
      <w:r w:rsidR="000A3E02">
        <w:rPr>
          <w:rFonts w:hAnsi="Times New Roman" w:cs="Times New Roman"/>
          <w:kern w:val="22"/>
          <w:bdr w:val="none" w:sz="0" w:space="0" w:color="auto" w:frame="1"/>
          <w:lang w:val="ru-RU"/>
        </w:rPr>
        <w:t>Таким образом</w:t>
      </w:r>
      <w:r w:rsidR="00226EEA" w:rsidRPr="00226EEA">
        <w:rPr>
          <w:rFonts w:hAnsi="Times New Roman" w:cs="Times New Roman"/>
          <w:kern w:val="22"/>
          <w:bdr w:val="none" w:sz="0" w:space="0" w:color="auto" w:frame="1"/>
          <w:lang w:val="ru-RU"/>
        </w:rPr>
        <w:t xml:space="preserve">, раздел оценки, в котором рассматривается прогресс в осуществлении </w:t>
      </w:r>
      <w:r w:rsidR="00592555">
        <w:rPr>
          <w:rFonts w:hAnsi="Times New Roman" w:cs="Times New Roman"/>
          <w:kern w:val="22"/>
          <w:bdr w:val="none" w:sz="0" w:space="0" w:color="auto" w:frame="1"/>
          <w:lang w:val="ru-RU"/>
        </w:rPr>
        <w:t>с</w:t>
      </w:r>
      <w:r w:rsidR="000A3E02">
        <w:rPr>
          <w:rFonts w:hAnsi="Times New Roman" w:cs="Times New Roman"/>
          <w:kern w:val="22"/>
          <w:bdr w:val="none" w:sz="0" w:space="0" w:color="auto" w:frame="1"/>
          <w:lang w:val="ru-RU"/>
        </w:rPr>
        <w:t>труктуры</w:t>
      </w:r>
      <w:r w:rsidR="00226EEA" w:rsidRPr="00226EEA">
        <w:rPr>
          <w:rFonts w:hAnsi="Times New Roman" w:cs="Times New Roman"/>
          <w:kern w:val="22"/>
          <w:bdr w:val="none" w:sz="0" w:space="0" w:color="auto" w:frame="1"/>
          <w:lang w:val="ru-RU"/>
        </w:rPr>
        <w:t xml:space="preserve">, состоит из общего обзора того, что было сделано с точки зрения </w:t>
      </w:r>
      <w:r w:rsidR="000A3E02">
        <w:rPr>
          <w:rFonts w:hAnsi="Times New Roman" w:cs="Times New Roman"/>
          <w:kern w:val="22"/>
          <w:bdr w:val="none" w:sz="0" w:space="0" w:color="auto" w:frame="1"/>
          <w:lang w:val="ru-RU"/>
        </w:rPr>
        <w:t xml:space="preserve">создания и развития </w:t>
      </w:r>
      <w:r w:rsidR="00226EEA" w:rsidRPr="00226EEA">
        <w:rPr>
          <w:rFonts w:hAnsi="Times New Roman" w:cs="Times New Roman"/>
          <w:kern w:val="22"/>
          <w:bdr w:val="none" w:sz="0" w:space="0" w:color="auto" w:frame="1"/>
          <w:lang w:val="ru-RU"/>
        </w:rPr>
        <w:t xml:space="preserve">потенциала с момента принятия </w:t>
      </w:r>
      <w:r w:rsidR="00592555">
        <w:rPr>
          <w:rFonts w:hAnsi="Times New Roman" w:cs="Times New Roman"/>
          <w:kern w:val="22"/>
          <w:bdr w:val="none" w:sz="0" w:space="0" w:color="auto" w:frame="1"/>
          <w:lang w:val="ru-RU"/>
        </w:rPr>
        <w:t>с</w:t>
      </w:r>
      <w:r w:rsidR="000A3E02">
        <w:rPr>
          <w:rFonts w:hAnsi="Times New Roman" w:cs="Times New Roman"/>
          <w:kern w:val="22"/>
          <w:bdr w:val="none" w:sz="0" w:space="0" w:color="auto" w:frame="1"/>
          <w:lang w:val="ru-RU"/>
        </w:rPr>
        <w:t xml:space="preserve">труктуры </w:t>
      </w:r>
      <w:r w:rsidR="00226EEA" w:rsidRPr="00226EEA">
        <w:rPr>
          <w:rFonts w:hAnsi="Times New Roman" w:cs="Times New Roman"/>
          <w:kern w:val="22"/>
          <w:bdr w:val="none" w:sz="0" w:space="0" w:color="auto" w:frame="1"/>
          <w:lang w:val="ru-RU"/>
        </w:rPr>
        <w:t>в 2014 году</w:t>
      </w:r>
      <w:r w:rsidRPr="00226EEA">
        <w:rPr>
          <w:rFonts w:hAnsi="Times New Roman" w:cs="Times New Roman"/>
          <w:kern w:val="22"/>
          <w:bdr w:val="none" w:sz="0" w:space="0" w:color="auto" w:frame="1"/>
          <w:lang w:val="ru-RU"/>
        </w:rPr>
        <w:t>.</w:t>
      </w:r>
    </w:p>
    <w:p w14:paraId="73264FF7" w14:textId="5599D642" w:rsidR="00ED6109" w:rsidRPr="00BF03CF" w:rsidRDefault="00E07F23" w:rsidP="00457292">
      <w:pPr>
        <w:pStyle w:val="Heading2"/>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color w:val="auto"/>
          <w:kern w:val="22"/>
          <w:bdr w:val="none" w:sz="0" w:space="0" w:color="auto"/>
          <w:lang w:val="en-CA"/>
        </w:rPr>
      </w:pPr>
      <w:r>
        <w:rPr>
          <w:color w:val="auto"/>
          <w:kern w:val="22"/>
          <w:bdr w:val="none" w:sz="0" w:space="0" w:color="auto"/>
          <w:lang w:val="en-CA"/>
        </w:rPr>
        <w:t>C.</w:t>
      </w:r>
      <w:r>
        <w:rPr>
          <w:color w:val="auto"/>
          <w:kern w:val="22"/>
          <w:bdr w:val="none" w:sz="0" w:space="0" w:color="auto"/>
          <w:lang w:val="en-CA"/>
        </w:rPr>
        <w:tab/>
      </w:r>
      <w:r w:rsidR="00226EEA" w:rsidRPr="00226EEA">
        <w:rPr>
          <w:color w:val="auto"/>
          <w:kern w:val="22"/>
          <w:bdr w:val="none" w:sz="0" w:space="0" w:color="auto"/>
          <w:lang w:val="en-CA"/>
        </w:rPr>
        <w:t>Основные выводы оценки</w:t>
      </w:r>
      <w:r w:rsidR="00226EEA">
        <w:rPr>
          <w:color w:val="auto"/>
          <w:kern w:val="22"/>
          <w:bdr w:val="none" w:sz="0" w:space="0" w:color="auto"/>
          <w:lang w:val="en-CA"/>
        </w:rPr>
        <w:t xml:space="preserve"> </w:t>
      </w:r>
    </w:p>
    <w:p w14:paraId="5569EEA2" w14:textId="0B214999" w:rsidR="005A3159" w:rsidRPr="00BF03CF" w:rsidRDefault="00226EEA" w:rsidP="00BF03CF">
      <w:pPr>
        <w:pStyle w:val="ListParagraph"/>
        <w:numPr>
          <w:ilvl w:val="0"/>
          <w:numId w:val="59"/>
        </w:numPr>
        <w:ind w:left="425" w:hanging="425"/>
        <w:contextualSpacing/>
        <w:jc w:val="center"/>
        <w:rPr>
          <w:lang w:val="en-GB"/>
        </w:rPr>
      </w:pPr>
      <w:r w:rsidRPr="00226EEA">
        <w:rPr>
          <w:rFonts w:hAnsi="Times New Roman" w:cs="Times New Roman"/>
          <w:i/>
          <w:iCs/>
          <w:kern w:val="22"/>
          <w:lang w:val="en-GB"/>
        </w:rPr>
        <w:t xml:space="preserve">Прогресс в осуществлении </w:t>
      </w:r>
      <w:r w:rsidR="00634F50">
        <w:rPr>
          <w:rFonts w:hAnsi="Times New Roman" w:cs="Times New Roman"/>
          <w:i/>
          <w:iCs/>
          <w:kern w:val="22"/>
          <w:lang w:val="ru-RU"/>
        </w:rPr>
        <w:t>с</w:t>
      </w:r>
      <w:r w:rsidR="000A3E02">
        <w:rPr>
          <w:rFonts w:hAnsi="Times New Roman" w:cs="Times New Roman"/>
          <w:i/>
          <w:iCs/>
          <w:kern w:val="22"/>
          <w:lang w:val="ru-RU"/>
        </w:rPr>
        <w:t>труктуры</w:t>
      </w:r>
    </w:p>
    <w:p w14:paraId="214D7D1F" w14:textId="34865674" w:rsidR="00D901CF" w:rsidRPr="00A90BD0" w:rsidRDefault="004068A5" w:rsidP="00BF03C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8B1054">
        <w:rPr>
          <w:rFonts w:hAnsi="Times New Roman" w:cs="Times New Roman"/>
          <w:iCs/>
          <w:kern w:val="22"/>
          <w:lang w:val="ru-RU"/>
        </w:rPr>
        <w:t>9</w:t>
      </w:r>
      <w:r w:rsidR="00946C11" w:rsidRPr="008B1054">
        <w:rPr>
          <w:rFonts w:hAnsi="Times New Roman" w:cs="Times New Roman"/>
          <w:i/>
          <w:kern w:val="22"/>
          <w:lang w:val="ru-RU"/>
        </w:rPr>
        <w:t>.</w:t>
      </w:r>
      <w:r w:rsidR="00946C11" w:rsidRPr="008B1054">
        <w:rPr>
          <w:rFonts w:hAnsi="Times New Roman" w:cs="Times New Roman"/>
          <w:i/>
          <w:kern w:val="22"/>
          <w:lang w:val="ru-RU"/>
        </w:rPr>
        <w:tab/>
      </w:r>
      <w:r w:rsidR="00226EEA" w:rsidRPr="008B1054">
        <w:rPr>
          <w:rFonts w:hAnsi="Times New Roman" w:cs="Times New Roman"/>
          <w:kern w:val="22"/>
          <w:bdr w:val="none" w:sz="0" w:space="0" w:color="auto" w:frame="1"/>
          <w:lang w:val="ru-RU"/>
        </w:rPr>
        <w:t xml:space="preserve">Значительный прогресс был достигнут в осуществлении Нагойского протокола с момента его принятия в 2010 году и вступления в силу в 2014 году. </w:t>
      </w:r>
      <w:r w:rsidR="00226EEA" w:rsidRPr="00226EEA">
        <w:rPr>
          <w:rFonts w:hAnsi="Times New Roman" w:cs="Times New Roman"/>
          <w:kern w:val="22"/>
          <w:bdr w:val="none" w:sz="0" w:space="0" w:color="auto" w:frame="1"/>
          <w:lang w:val="ru-RU"/>
        </w:rPr>
        <w:t>Этот успех неразрывно связан с усилиями по созданию и развитию</w:t>
      </w:r>
      <w:r w:rsidR="007E15FA" w:rsidRPr="007E15FA">
        <w:rPr>
          <w:rFonts w:hAnsi="Times New Roman" w:cs="Times New Roman"/>
          <w:kern w:val="22"/>
          <w:bdr w:val="none" w:sz="0" w:space="0" w:color="auto" w:frame="1"/>
          <w:lang w:val="ru-RU"/>
        </w:rPr>
        <w:t xml:space="preserve"> </w:t>
      </w:r>
      <w:r w:rsidR="007E15FA" w:rsidRPr="00226EEA">
        <w:rPr>
          <w:rFonts w:hAnsi="Times New Roman" w:cs="Times New Roman"/>
          <w:kern w:val="22"/>
          <w:bdr w:val="none" w:sz="0" w:space="0" w:color="auto" w:frame="1"/>
          <w:lang w:val="ru-RU"/>
        </w:rPr>
        <w:t>потенциала</w:t>
      </w:r>
      <w:r w:rsidR="00226EEA" w:rsidRPr="00226EEA">
        <w:rPr>
          <w:rFonts w:hAnsi="Times New Roman" w:cs="Times New Roman"/>
          <w:kern w:val="22"/>
          <w:bdr w:val="none" w:sz="0" w:space="0" w:color="auto" w:frame="1"/>
          <w:lang w:val="ru-RU"/>
        </w:rPr>
        <w:t xml:space="preserve">, предпринимаемыми в рамках различных национальных, региональных и глобальных </w:t>
      </w:r>
      <w:r w:rsidR="007E15FA" w:rsidRPr="00226EEA">
        <w:rPr>
          <w:rFonts w:hAnsi="Times New Roman" w:cs="Times New Roman"/>
          <w:kern w:val="22"/>
          <w:bdr w:val="none" w:sz="0" w:space="0" w:color="auto" w:frame="1"/>
          <w:lang w:val="ru-RU"/>
        </w:rPr>
        <w:t>инициати</w:t>
      </w:r>
      <w:r w:rsidR="007E15FA">
        <w:rPr>
          <w:rFonts w:hAnsi="Times New Roman" w:cs="Times New Roman"/>
          <w:kern w:val="22"/>
          <w:bdr w:val="none" w:sz="0" w:space="0" w:color="auto" w:frame="1"/>
          <w:lang w:val="ru-RU"/>
        </w:rPr>
        <w:t>в</w:t>
      </w:r>
      <w:r w:rsidR="007E15FA" w:rsidRPr="00226EEA">
        <w:rPr>
          <w:rFonts w:hAnsi="Times New Roman" w:cs="Times New Roman"/>
          <w:kern w:val="22"/>
          <w:bdr w:val="none" w:sz="0" w:space="0" w:color="auto" w:frame="1"/>
          <w:lang w:val="ru-RU"/>
        </w:rPr>
        <w:t xml:space="preserve"> и проект</w:t>
      </w:r>
      <w:r w:rsidR="007E15FA">
        <w:rPr>
          <w:rFonts w:hAnsi="Times New Roman" w:cs="Times New Roman"/>
          <w:kern w:val="22"/>
          <w:bdr w:val="none" w:sz="0" w:space="0" w:color="auto" w:frame="1"/>
          <w:lang w:val="ru-RU"/>
        </w:rPr>
        <w:t xml:space="preserve">ов </w:t>
      </w:r>
      <w:r w:rsidR="00226EEA" w:rsidRPr="00226EEA">
        <w:rPr>
          <w:rFonts w:hAnsi="Times New Roman" w:cs="Times New Roman"/>
          <w:kern w:val="22"/>
          <w:bdr w:val="none" w:sz="0" w:space="0" w:color="auto" w:frame="1"/>
          <w:lang w:val="ru-RU"/>
        </w:rPr>
        <w:t xml:space="preserve">по обеспечению доступа к генетическим ресурсам и совместного использования выгод. Глобальный экологический фонд (ГЭФ) и другие доноры инвестировали </w:t>
      </w:r>
      <w:r w:rsidR="00D70068" w:rsidRPr="001E7627">
        <w:rPr>
          <w:rFonts w:hAnsi="Times New Roman" w:cs="Times New Roman"/>
          <w:color w:val="auto"/>
          <w:kern w:val="22"/>
          <w:bdr w:val="none" w:sz="0" w:space="0" w:color="auto" w:frame="1"/>
          <w:lang w:val="ru-RU"/>
        </w:rPr>
        <w:t xml:space="preserve">значительные </w:t>
      </w:r>
      <w:r w:rsidR="00226EEA" w:rsidRPr="00226EEA">
        <w:rPr>
          <w:rFonts w:hAnsi="Times New Roman" w:cs="Times New Roman"/>
          <w:kern w:val="22"/>
          <w:bdr w:val="none" w:sz="0" w:space="0" w:color="auto" w:frame="1"/>
          <w:lang w:val="ru-RU"/>
        </w:rPr>
        <w:t xml:space="preserve">финансовые ресурсы и поддержали многочисленные проекты и инициативы, </w:t>
      </w:r>
      <w:r w:rsidR="008B1054">
        <w:rPr>
          <w:rFonts w:hAnsi="Times New Roman" w:cs="Times New Roman"/>
          <w:kern w:val="22"/>
          <w:bdr w:val="none" w:sz="0" w:space="0" w:color="auto" w:frame="1"/>
          <w:lang w:val="ru-RU"/>
        </w:rPr>
        <w:t xml:space="preserve">выгоды от </w:t>
      </w:r>
      <w:r w:rsidR="00D70068">
        <w:rPr>
          <w:rFonts w:hAnsi="Times New Roman" w:cs="Times New Roman"/>
          <w:kern w:val="22"/>
          <w:bdr w:val="none" w:sz="0" w:space="0" w:color="auto" w:frame="1"/>
          <w:lang w:val="ru-RU"/>
        </w:rPr>
        <w:t>которы</w:t>
      </w:r>
      <w:r w:rsidR="008B1054">
        <w:rPr>
          <w:rFonts w:hAnsi="Times New Roman" w:cs="Times New Roman"/>
          <w:kern w:val="22"/>
          <w:bdr w:val="none" w:sz="0" w:space="0" w:color="auto" w:frame="1"/>
          <w:lang w:val="ru-RU"/>
        </w:rPr>
        <w:t xml:space="preserve">х получили </w:t>
      </w:r>
      <w:r w:rsidR="00226EEA" w:rsidRPr="00226EEA">
        <w:rPr>
          <w:rFonts w:hAnsi="Times New Roman" w:cs="Times New Roman"/>
          <w:kern w:val="22"/>
          <w:bdr w:val="none" w:sz="0" w:space="0" w:color="auto" w:frame="1"/>
          <w:lang w:val="ru-RU"/>
        </w:rPr>
        <w:t>более</w:t>
      </w:r>
      <w:r w:rsidR="008B1054">
        <w:rPr>
          <w:rFonts w:hAnsi="Times New Roman" w:cs="Times New Roman"/>
          <w:kern w:val="22"/>
          <w:bdr w:val="none" w:sz="0" w:space="0" w:color="auto" w:frame="1"/>
          <w:lang w:val="ru-RU"/>
        </w:rPr>
        <w:t xml:space="preserve"> </w:t>
      </w:r>
      <w:r w:rsidR="00226EEA" w:rsidRPr="00226EEA">
        <w:rPr>
          <w:rFonts w:hAnsi="Times New Roman" w:cs="Times New Roman"/>
          <w:kern w:val="22"/>
          <w:bdr w:val="none" w:sz="0" w:space="0" w:color="auto" w:frame="1"/>
          <w:lang w:val="ru-RU"/>
        </w:rPr>
        <w:t>100 стран</w:t>
      </w:r>
      <w:r w:rsidR="00FF642E" w:rsidRPr="00226EEA">
        <w:rPr>
          <w:rFonts w:hAnsi="Times New Roman" w:cs="Times New Roman"/>
          <w:kern w:val="22"/>
          <w:bdr w:val="none" w:sz="0" w:space="0" w:color="auto" w:frame="1"/>
          <w:lang w:val="ru-RU"/>
        </w:rPr>
        <w:t>.</w:t>
      </w:r>
    </w:p>
    <w:p w14:paraId="25C98CE5" w14:textId="5C8BCDB6" w:rsidR="00A11D5F" w:rsidRPr="00226EEA" w:rsidRDefault="004068A5" w:rsidP="00BF03C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B93B47">
        <w:rPr>
          <w:rFonts w:hAnsi="Times New Roman" w:cs="Times New Roman"/>
          <w:kern w:val="22"/>
          <w:bdr w:val="none" w:sz="0" w:space="0" w:color="auto" w:frame="1"/>
          <w:lang w:val="ru-RU"/>
        </w:rPr>
        <w:t>10.</w:t>
      </w:r>
      <w:r w:rsidRPr="00B93B47">
        <w:rPr>
          <w:rFonts w:hAnsi="Times New Roman" w:cs="Times New Roman"/>
          <w:kern w:val="22"/>
          <w:bdr w:val="none" w:sz="0" w:space="0" w:color="auto" w:frame="1"/>
          <w:lang w:val="ru-RU"/>
        </w:rPr>
        <w:tab/>
      </w:r>
      <w:r w:rsidR="00226EEA" w:rsidRPr="00B93B47">
        <w:rPr>
          <w:rFonts w:hAnsi="Times New Roman" w:cs="Times New Roman"/>
          <w:kern w:val="22"/>
          <w:bdr w:val="none" w:sz="0" w:space="0" w:color="auto" w:frame="1"/>
          <w:lang w:val="ru-RU"/>
        </w:rPr>
        <w:t>Достижения в осуществлени</w:t>
      </w:r>
      <w:r w:rsidR="0005544D">
        <w:rPr>
          <w:rFonts w:hAnsi="Times New Roman" w:cs="Times New Roman"/>
          <w:kern w:val="22"/>
          <w:bdr w:val="none" w:sz="0" w:space="0" w:color="auto" w:frame="1"/>
          <w:lang w:val="ru-RU"/>
        </w:rPr>
        <w:t>и</w:t>
      </w:r>
      <w:r w:rsidR="00226EEA" w:rsidRPr="00B93B47">
        <w:rPr>
          <w:rFonts w:hAnsi="Times New Roman" w:cs="Times New Roman"/>
          <w:kern w:val="22"/>
          <w:bdr w:val="none" w:sz="0" w:space="0" w:color="auto" w:frame="1"/>
          <w:lang w:val="ru-RU"/>
        </w:rPr>
        <w:t xml:space="preserve"> Протокола в значительной степени отражают </w:t>
      </w:r>
      <w:r w:rsidR="00226EEA" w:rsidRPr="001E7627">
        <w:rPr>
          <w:rFonts w:hAnsi="Times New Roman" w:cs="Times New Roman"/>
          <w:color w:val="auto"/>
          <w:kern w:val="22"/>
          <w:bdr w:val="none" w:sz="0" w:space="0" w:color="auto" w:frame="1"/>
          <w:lang w:val="ru-RU"/>
        </w:rPr>
        <w:t xml:space="preserve">усилия стран по развитию потенциала для ратификации Нагойского протокола </w:t>
      </w:r>
      <w:r w:rsidR="00802A0D" w:rsidRPr="001E7627">
        <w:rPr>
          <w:rFonts w:hAnsi="Times New Roman" w:cs="Times New Roman"/>
          <w:color w:val="auto"/>
          <w:kern w:val="22"/>
          <w:bdr w:val="none" w:sz="0" w:space="0" w:color="auto" w:frame="1"/>
          <w:lang w:val="ru-RU"/>
        </w:rPr>
        <w:t xml:space="preserve">и осуществления </w:t>
      </w:r>
      <w:r w:rsidR="00D474E1" w:rsidRPr="001E7627">
        <w:rPr>
          <w:rFonts w:hAnsi="Times New Roman" w:cs="Times New Roman"/>
          <w:color w:val="auto"/>
          <w:kern w:val="22"/>
          <w:bdr w:val="none" w:sz="0" w:space="0" w:color="auto" w:frame="1"/>
          <w:lang w:val="ru-RU"/>
        </w:rPr>
        <w:t>структур</w:t>
      </w:r>
      <w:r w:rsidR="000F5B7E" w:rsidRPr="001E7627">
        <w:rPr>
          <w:rFonts w:hAnsi="Times New Roman" w:cs="Times New Roman"/>
          <w:color w:val="auto"/>
          <w:kern w:val="22"/>
          <w:bdr w:val="none" w:sz="0" w:space="0" w:color="auto" w:frame="1"/>
          <w:lang w:val="ru-RU"/>
        </w:rPr>
        <w:t xml:space="preserve"> </w:t>
      </w:r>
      <w:r w:rsidR="00226EEA" w:rsidRPr="001E7627">
        <w:rPr>
          <w:rFonts w:hAnsi="Times New Roman" w:cs="Times New Roman"/>
          <w:color w:val="auto"/>
          <w:kern w:val="22"/>
          <w:bdr w:val="none" w:sz="0" w:space="0" w:color="auto" w:frame="1"/>
          <w:lang w:val="ru-RU"/>
        </w:rPr>
        <w:t xml:space="preserve">доступа и совместного использования выгод. Стороны достигли значительного прогресса </w:t>
      </w:r>
      <w:r w:rsidR="00226EEA" w:rsidRPr="00226EEA">
        <w:rPr>
          <w:rFonts w:hAnsi="Times New Roman" w:cs="Times New Roman"/>
          <w:kern w:val="22"/>
          <w:bdr w:val="none" w:sz="0" w:space="0" w:color="auto" w:frame="1"/>
          <w:lang w:val="ru-RU"/>
        </w:rPr>
        <w:t>в назначении компетентных национальных органов, создании контрольн</w:t>
      </w:r>
      <w:r w:rsidR="00452D82">
        <w:rPr>
          <w:rFonts w:hAnsi="Times New Roman" w:cs="Times New Roman"/>
          <w:kern w:val="22"/>
          <w:bdr w:val="none" w:sz="0" w:space="0" w:color="auto" w:frame="1"/>
          <w:lang w:val="ru-RU"/>
        </w:rPr>
        <w:t xml:space="preserve">ых </w:t>
      </w:r>
      <w:r w:rsidR="00226EEA" w:rsidRPr="00226EEA">
        <w:rPr>
          <w:rFonts w:hAnsi="Times New Roman" w:cs="Times New Roman"/>
          <w:kern w:val="22"/>
          <w:bdr w:val="none" w:sz="0" w:space="0" w:color="auto" w:frame="1"/>
          <w:lang w:val="ru-RU"/>
        </w:rPr>
        <w:t xml:space="preserve">пунктов, принятии соответствующих мер по обеспечению доступа к генетическим ресурсам и совместному использованию выгод, а также публикации записей </w:t>
      </w:r>
      <w:r w:rsidR="003F4CFC">
        <w:rPr>
          <w:rFonts w:hAnsi="Times New Roman" w:cs="Times New Roman"/>
          <w:kern w:val="22"/>
          <w:bdr w:val="none" w:sz="0" w:space="0" w:color="auto" w:frame="1"/>
          <w:lang w:val="ru-RU"/>
        </w:rPr>
        <w:t>в</w:t>
      </w:r>
      <w:r w:rsidR="00452D82">
        <w:rPr>
          <w:rFonts w:hAnsi="Times New Roman" w:cs="Times New Roman"/>
          <w:kern w:val="22"/>
          <w:bdr w:val="none" w:sz="0" w:space="0" w:color="auto" w:frame="1"/>
          <w:lang w:val="ru-RU"/>
        </w:rPr>
        <w:t xml:space="preserve"> М</w:t>
      </w:r>
      <w:r w:rsidR="00226EEA" w:rsidRPr="00226EEA">
        <w:rPr>
          <w:rFonts w:hAnsi="Times New Roman" w:cs="Times New Roman"/>
          <w:kern w:val="22"/>
          <w:bdr w:val="none" w:sz="0" w:space="0" w:color="auto" w:frame="1"/>
          <w:lang w:val="ru-RU"/>
        </w:rPr>
        <w:t xml:space="preserve">еханизме посредничества </w:t>
      </w:r>
      <w:r w:rsidR="00452D82">
        <w:rPr>
          <w:rFonts w:hAnsi="Times New Roman" w:cs="Times New Roman"/>
          <w:kern w:val="22"/>
          <w:bdr w:val="none" w:sz="0" w:space="0" w:color="auto" w:frame="1"/>
          <w:lang w:val="ru-RU"/>
        </w:rPr>
        <w:t xml:space="preserve">для регулирования </w:t>
      </w:r>
      <w:r w:rsidR="00226EEA" w:rsidRPr="00226EEA">
        <w:rPr>
          <w:rFonts w:hAnsi="Times New Roman" w:cs="Times New Roman"/>
          <w:kern w:val="22"/>
          <w:bdr w:val="none" w:sz="0" w:space="0" w:color="auto" w:frame="1"/>
          <w:lang w:val="ru-RU"/>
        </w:rPr>
        <w:t>доступа к генетическим ресурсам и совместного использования выгод</w:t>
      </w:r>
      <w:r w:rsidR="0002576E" w:rsidRPr="00226EEA">
        <w:rPr>
          <w:rFonts w:hAnsi="Times New Roman" w:cs="Times New Roman"/>
          <w:kern w:val="22"/>
          <w:bdr w:val="none" w:sz="0" w:space="0" w:color="auto" w:frame="1"/>
          <w:lang w:val="ru-RU"/>
        </w:rPr>
        <w:t>.</w:t>
      </w:r>
    </w:p>
    <w:p w14:paraId="7166BF61" w14:textId="7E1EEAD2" w:rsidR="00CE45CD" w:rsidRPr="00226EEA" w:rsidRDefault="00F67183" w:rsidP="00CE45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B4066E">
        <w:rPr>
          <w:rFonts w:hAnsi="Times New Roman" w:cs="Times New Roman"/>
          <w:kern w:val="22"/>
          <w:bdr w:val="none" w:sz="0" w:space="0" w:color="auto" w:frame="1"/>
          <w:lang w:val="ru-RU"/>
        </w:rPr>
        <w:lastRenderedPageBreak/>
        <w:t>11.</w:t>
      </w:r>
      <w:r w:rsidRPr="00B4066E">
        <w:rPr>
          <w:rFonts w:hAnsi="Times New Roman" w:cs="Times New Roman"/>
          <w:kern w:val="22"/>
          <w:bdr w:val="none" w:sz="0" w:space="0" w:color="auto" w:frame="1"/>
          <w:lang w:val="ru-RU"/>
        </w:rPr>
        <w:tab/>
      </w:r>
      <w:r w:rsidR="00B93B47" w:rsidRPr="00B4066E">
        <w:rPr>
          <w:rFonts w:hAnsi="Times New Roman" w:cs="Times New Roman"/>
          <w:kern w:val="22"/>
          <w:lang w:val="ru-RU"/>
        </w:rPr>
        <w:t>По состоянию на 1 мая 2019 года существует 99 проектов</w:t>
      </w:r>
      <w:r w:rsidR="0002576E" w:rsidRPr="0010583C">
        <w:rPr>
          <w:bdr w:val="none" w:sz="0" w:space="0" w:color="auto" w:frame="1"/>
          <w:vertAlign w:val="superscript"/>
        </w:rPr>
        <w:footnoteReference w:id="4"/>
      </w:r>
      <w:r w:rsidR="00B4066E" w:rsidRPr="00B4066E">
        <w:rPr>
          <w:rFonts w:hAnsi="Times New Roman" w:cs="Times New Roman"/>
          <w:kern w:val="22"/>
          <w:lang w:val="ru-RU"/>
        </w:rPr>
        <w:t xml:space="preserve">, </w:t>
      </w:r>
      <w:r w:rsidR="00B4066E">
        <w:rPr>
          <w:rFonts w:hAnsi="Times New Roman" w:cs="Times New Roman"/>
          <w:kern w:val="22"/>
          <w:lang w:val="ru-RU"/>
        </w:rPr>
        <w:t>которые</w:t>
      </w:r>
      <w:r w:rsidR="00B4066E" w:rsidRPr="00B4066E">
        <w:rPr>
          <w:rFonts w:hAnsi="Times New Roman" w:cs="Times New Roman"/>
          <w:kern w:val="22"/>
          <w:lang w:val="ru-RU"/>
        </w:rPr>
        <w:t xml:space="preserve"> оказываю</w:t>
      </w:r>
      <w:r w:rsidR="00B4066E">
        <w:rPr>
          <w:rFonts w:hAnsi="Times New Roman" w:cs="Times New Roman"/>
          <w:kern w:val="22"/>
          <w:lang w:val="ru-RU"/>
        </w:rPr>
        <w:t>т</w:t>
      </w:r>
      <w:r w:rsidR="00B4066E" w:rsidRPr="00B4066E">
        <w:rPr>
          <w:rFonts w:hAnsi="Times New Roman" w:cs="Times New Roman"/>
          <w:kern w:val="22"/>
          <w:lang w:val="ru-RU"/>
        </w:rPr>
        <w:t xml:space="preserve"> </w:t>
      </w:r>
      <w:r w:rsidR="00B4066E">
        <w:rPr>
          <w:rFonts w:hAnsi="Times New Roman" w:cs="Times New Roman"/>
          <w:kern w:val="22"/>
          <w:lang w:val="ru-RU"/>
        </w:rPr>
        <w:t>п</w:t>
      </w:r>
      <w:r w:rsidR="00B4066E" w:rsidRPr="00B4066E">
        <w:rPr>
          <w:rFonts w:hAnsi="Times New Roman" w:cs="Times New Roman"/>
          <w:kern w:val="22"/>
          <w:lang w:val="ru-RU"/>
        </w:rPr>
        <w:t xml:space="preserve">рямую поддержку странам, чтобы </w:t>
      </w:r>
      <w:r w:rsidR="00B4066E">
        <w:rPr>
          <w:rFonts w:hAnsi="Times New Roman" w:cs="Times New Roman"/>
          <w:kern w:val="22"/>
          <w:lang w:val="ru-RU"/>
        </w:rPr>
        <w:t>способствовать</w:t>
      </w:r>
      <w:r w:rsidR="00B4066E" w:rsidRPr="00B4066E">
        <w:rPr>
          <w:rFonts w:hAnsi="Times New Roman" w:cs="Times New Roman"/>
          <w:kern w:val="22"/>
          <w:lang w:val="ru-RU"/>
        </w:rPr>
        <w:t xml:space="preserve"> ратифици</w:t>
      </w:r>
      <w:r w:rsidR="00B4066E">
        <w:rPr>
          <w:rFonts w:hAnsi="Times New Roman" w:cs="Times New Roman"/>
          <w:kern w:val="22"/>
          <w:lang w:val="ru-RU"/>
        </w:rPr>
        <w:t>кации</w:t>
      </w:r>
      <w:r w:rsidR="00B4066E" w:rsidRPr="00B4066E">
        <w:rPr>
          <w:rFonts w:hAnsi="Times New Roman" w:cs="Times New Roman"/>
          <w:kern w:val="22"/>
          <w:lang w:val="ru-RU"/>
        </w:rPr>
        <w:t xml:space="preserve"> и/или осуществл</w:t>
      </w:r>
      <w:r w:rsidR="00B4066E">
        <w:rPr>
          <w:rFonts w:hAnsi="Times New Roman" w:cs="Times New Roman"/>
          <w:kern w:val="22"/>
          <w:lang w:val="ru-RU"/>
        </w:rPr>
        <w:t>ении</w:t>
      </w:r>
      <w:r w:rsidR="00B4066E" w:rsidRPr="00B4066E">
        <w:rPr>
          <w:rFonts w:hAnsi="Times New Roman" w:cs="Times New Roman"/>
          <w:kern w:val="22"/>
          <w:lang w:val="ru-RU"/>
        </w:rPr>
        <w:t xml:space="preserve"> </w:t>
      </w:r>
      <w:r w:rsidR="00B4066E">
        <w:rPr>
          <w:rFonts w:hAnsi="Times New Roman" w:cs="Times New Roman"/>
          <w:kern w:val="22"/>
          <w:lang w:val="ru-RU"/>
        </w:rPr>
        <w:t>ими</w:t>
      </w:r>
      <w:r w:rsidR="00B4066E" w:rsidRPr="00B4066E">
        <w:rPr>
          <w:rFonts w:hAnsi="Times New Roman" w:cs="Times New Roman"/>
          <w:kern w:val="22"/>
          <w:lang w:val="ru-RU"/>
        </w:rPr>
        <w:t xml:space="preserve"> Нагойск</w:t>
      </w:r>
      <w:r w:rsidR="00B4066E">
        <w:rPr>
          <w:rFonts w:hAnsi="Times New Roman" w:cs="Times New Roman"/>
          <w:kern w:val="22"/>
          <w:lang w:val="ru-RU"/>
        </w:rPr>
        <w:t>ого</w:t>
      </w:r>
      <w:r w:rsidR="00B4066E" w:rsidRPr="00B4066E">
        <w:rPr>
          <w:rFonts w:hAnsi="Times New Roman" w:cs="Times New Roman"/>
          <w:kern w:val="22"/>
          <w:lang w:val="ru-RU"/>
        </w:rPr>
        <w:t xml:space="preserve"> протокол</w:t>
      </w:r>
      <w:r w:rsidR="00B4066E">
        <w:rPr>
          <w:rFonts w:hAnsi="Times New Roman" w:cs="Times New Roman"/>
          <w:kern w:val="22"/>
          <w:lang w:val="ru-RU"/>
        </w:rPr>
        <w:t>а</w:t>
      </w:r>
      <w:r w:rsidRPr="00B4066E">
        <w:rPr>
          <w:rFonts w:hAnsi="Times New Roman" w:cs="Times New Roman"/>
          <w:kern w:val="22"/>
          <w:bdr w:val="none" w:sz="0" w:space="0" w:color="auto" w:frame="1"/>
          <w:lang w:val="ru-RU"/>
        </w:rPr>
        <w:t xml:space="preserve">. </w:t>
      </w:r>
      <w:r w:rsidR="00226EEA" w:rsidRPr="00226EEA">
        <w:rPr>
          <w:rFonts w:hAnsi="Times New Roman" w:cs="Times New Roman"/>
          <w:kern w:val="22"/>
          <w:lang w:val="ru-RU"/>
        </w:rPr>
        <w:t xml:space="preserve">Из них 81 процент </w:t>
      </w:r>
      <w:r w:rsidR="00B4066E">
        <w:rPr>
          <w:rFonts w:hAnsi="Times New Roman" w:cs="Times New Roman"/>
          <w:kern w:val="22"/>
          <w:lang w:val="ru-RU"/>
        </w:rPr>
        <w:t xml:space="preserve">составляют </w:t>
      </w:r>
      <w:r w:rsidR="00226EEA" w:rsidRPr="00226EEA">
        <w:rPr>
          <w:rFonts w:hAnsi="Times New Roman" w:cs="Times New Roman"/>
          <w:kern w:val="22"/>
          <w:lang w:val="ru-RU"/>
        </w:rPr>
        <w:t xml:space="preserve">национальные проекты, 16 процентов - региональные, а 3 процента - глобальные. В большинстве проектов (86 процентов) основное внимание уделяется </w:t>
      </w:r>
      <w:r w:rsidR="00226EEA" w:rsidRPr="003478B6">
        <w:rPr>
          <w:rFonts w:hAnsi="Times New Roman" w:cs="Times New Roman"/>
          <w:color w:val="auto"/>
          <w:kern w:val="22"/>
          <w:lang w:val="ru-RU"/>
        </w:rPr>
        <w:t xml:space="preserve">ключевой области 2 </w:t>
      </w:r>
      <w:r w:rsidR="00226EEA" w:rsidRPr="00226EEA">
        <w:rPr>
          <w:rFonts w:hAnsi="Times New Roman" w:cs="Times New Roman"/>
          <w:kern w:val="22"/>
          <w:lang w:val="ru-RU"/>
        </w:rPr>
        <w:t>(потенциал для разработки, осуществления и обеспечения соблюдения мер</w:t>
      </w:r>
      <w:r w:rsidR="000A6225">
        <w:rPr>
          <w:rFonts w:hAnsi="Times New Roman" w:cs="Times New Roman"/>
          <w:kern w:val="22"/>
          <w:lang w:val="ru-RU"/>
        </w:rPr>
        <w:t>, регулирующих доступ</w:t>
      </w:r>
      <w:r w:rsidR="00226EEA" w:rsidRPr="00226EEA">
        <w:rPr>
          <w:rFonts w:hAnsi="Times New Roman" w:cs="Times New Roman"/>
          <w:kern w:val="22"/>
          <w:lang w:val="ru-RU"/>
        </w:rPr>
        <w:t xml:space="preserve"> к генетическим ресурсам и совместно</w:t>
      </w:r>
      <w:r w:rsidR="00F15CC7">
        <w:rPr>
          <w:rFonts w:hAnsi="Times New Roman" w:cs="Times New Roman"/>
          <w:kern w:val="22"/>
          <w:lang w:val="ru-RU"/>
        </w:rPr>
        <w:t>го</w:t>
      </w:r>
      <w:r w:rsidR="00226EEA" w:rsidRPr="00226EEA">
        <w:rPr>
          <w:rFonts w:hAnsi="Times New Roman" w:cs="Times New Roman"/>
          <w:kern w:val="22"/>
          <w:lang w:val="ru-RU"/>
        </w:rPr>
        <w:t xml:space="preserve"> использовани</w:t>
      </w:r>
      <w:r w:rsidR="00F15CC7">
        <w:rPr>
          <w:rFonts w:hAnsi="Times New Roman" w:cs="Times New Roman"/>
          <w:kern w:val="22"/>
          <w:lang w:val="ru-RU"/>
        </w:rPr>
        <w:t>я</w:t>
      </w:r>
      <w:r w:rsidR="00226EEA" w:rsidRPr="00226EEA">
        <w:rPr>
          <w:rFonts w:hAnsi="Times New Roman" w:cs="Times New Roman"/>
          <w:kern w:val="22"/>
          <w:lang w:val="ru-RU"/>
        </w:rPr>
        <w:t xml:space="preserve"> выгод), за </w:t>
      </w:r>
      <w:r w:rsidR="00870271">
        <w:rPr>
          <w:rFonts w:hAnsi="Times New Roman" w:cs="Times New Roman"/>
          <w:kern w:val="22"/>
          <w:lang w:val="ru-RU"/>
        </w:rPr>
        <w:t xml:space="preserve">ними следует </w:t>
      </w:r>
      <w:r w:rsidR="00870271" w:rsidRPr="00226EEA">
        <w:rPr>
          <w:rFonts w:hAnsi="Times New Roman" w:cs="Times New Roman"/>
          <w:kern w:val="22"/>
          <w:lang w:val="ru-RU"/>
        </w:rPr>
        <w:t>ключев</w:t>
      </w:r>
      <w:r w:rsidR="00870271">
        <w:rPr>
          <w:rFonts w:hAnsi="Times New Roman" w:cs="Times New Roman"/>
          <w:kern w:val="22"/>
          <w:lang w:val="ru-RU"/>
        </w:rPr>
        <w:t>ая</w:t>
      </w:r>
      <w:r w:rsidR="00870271" w:rsidRPr="00226EEA">
        <w:rPr>
          <w:rFonts w:hAnsi="Times New Roman" w:cs="Times New Roman"/>
          <w:kern w:val="22"/>
          <w:lang w:val="ru-RU"/>
        </w:rPr>
        <w:t xml:space="preserve"> област</w:t>
      </w:r>
      <w:r w:rsidR="00870271">
        <w:rPr>
          <w:rFonts w:hAnsi="Times New Roman" w:cs="Times New Roman"/>
          <w:kern w:val="22"/>
          <w:lang w:val="ru-RU"/>
        </w:rPr>
        <w:t>ь</w:t>
      </w:r>
      <w:r w:rsidR="00870271" w:rsidRPr="00226EEA">
        <w:rPr>
          <w:rFonts w:hAnsi="Times New Roman" w:cs="Times New Roman"/>
          <w:kern w:val="22"/>
          <w:lang w:val="ru-RU"/>
        </w:rPr>
        <w:t xml:space="preserve"> 4 </w:t>
      </w:r>
      <w:r w:rsidR="00870271">
        <w:rPr>
          <w:rFonts w:hAnsi="Times New Roman" w:cs="Times New Roman"/>
          <w:kern w:val="22"/>
          <w:lang w:val="ru-RU"/>
        </w:rPr>
        <w:t xml:space="preserve">с </w:t>
      </w:r>
      <w:r w:rsidR="00226EEA" w:rsidRPr="00226EEA">
        <w:rPr>
          <w:rFonts w:hAnsi="Times New Roman" w:cs="Times New Roman"/>
          <w:kern w:val="22"/>
          <w:lang w:val="ru-RU"/>
        </w:rPr>
        <w:t>78</w:t>
      </w:r>
      <w:r w:rsidR="00870271">
        <w:rPr>
          <w:rFonts w:hAnsi="Times New Roman" w:cs="Times New Roman"/>
          <w:kern w:val="22"/>
          <w:lang w:val="ru-RU"/>
        </w:rPr>
        <w:t xml:space="preserve">-ми </w:t>
      </w:r>
      <w:r w:rsidR="00226EEA" w:rsidRPr="00226EEA">
        <w:rPr>
          <w:rFonts w:hAnsi="Times New Roman" w:cs="Times New Roman"/>
          <w:kern w:val="22"/>
          <w:lang w:val="ru-RU"/>
        </w:rPr>
        <w:t>процент</w:t>
      </w:r>
      <w:r w:rsidR="00870271">
        <w:rPr>
          <w:rFonts w:hAnsi="Times New Roman" w:cs="Times New Roman"/>
          <w:kern w:val="22"/>
          <w:lang w:val="ru-RU"/>
        </w:rPr>
        <w:t>ами</w:t>
      </w:r>
      <w:r w:rsidR="00226EEA" w:rsidRPr="00226EEA">
        <w:rPr>
          <w:rFonts w:hAnsi="Times New Roman" w:cs="Times New Roman"/>
          <w:kern w:val="22"/>
          <w:lang w:val="ru-RU"/>
        </w:rPr>
        <w:t xml:space="preserve"> (потенциал коренных народов и местных общин и соответствующих заинтересованных сторон </w:t>
      </w:r>
      <w:r w:rsidR="00FD5340">
        <w:rPr>
          <w:rFonts w:hAnsi="Times New Roman" w:cs="Times New Roman"/>
          <w:kern w:val="22"/>
          <w:lang w:val="ru-RU"/>
        </w:rPr>
        <w:t xml:space="preserve">для </w:t>
      </w:r>
      <w:r w:rsidR="003D4F0F">
        <w:rPr>
          <w:rFonts w:hAnsi="Times New Roman" w:cs="Times New Roman"/>
          <w:kern w:val="22"/>
          <w:lang w:val="ru-RU"/>
        </w:rPr>
        <w:t>осуществл</w:t>
      </w:r>
      <w:r w:rsidR="00FD5340">
        <w:rPr>
          <w:rFonts w:hAnsi="Times New Roman" w:cs="Times New Roman"/>
          <w:kern w:val="22"/>
          <w:lang w:val="ru-RU"/>
        </w:rPr>
        <w:t xml:space="preserve">ения </w:t>
      </w:r>
      <w:r w:rsidR="00226EEA" w:rsidRPr="00226EEA">
        <w:rPr>
          <w:rFonts w:hAnsi="Times New Roman" w:cs="Times New Roman"/>
          <w:kern w:val="22"/>
          <w:lang w:val="ru-RU"/>
        </w:rPr>
        <w:t>Протокол</w:t>
      </w:r>
      <w:r w:rsidR="00FD5340">
        <w:rPr>
          <w:rFonts w:hAnsi="Times New Roman" w:cs="Times New Roman"/>
          <w:kern w:val="22"/>
          <w:lang w:val="ru-RU"/>
        </w:rPr>
        <w:t>а</w:t>
      </w:r>
      <w:r w:rsidR="00226EEA" w:rsidRPr="00226EEA">
        <w:rPr>
          <w:rFonts w:hAnsi="Times New Roman" w:cs="Times New Roman"/>
          <w:kern w:val="22"/>
          <w:lang w:val="ru-RU"/>
        </w:rPr>
        <w:t xml:space="preserve">) и 73 процента </w:t>
      </w:r>
      <w:r w:rsidR="00640B4F">
        <w:rPr>
          <w:rFonts w:hAnsi="Times New Roman" w:cs="Times New Roman"/>
          <w:kern w:val="22"/>
          <w:lang w:val="ru-RU"/>
        </w:rPr>
        <w:t>к</w:t>
      </w:r>
      <w:r w:rsidR="00226EEA" w:rsidRPr="00226EEA">
        <w:rPr>
          <w:rFonts w:hAnsi="Times New Roman" w:cs="Times New Roman"/>
          <w:kern w:val="22"/>
          <w:lang w:val="ru-RU"/>
        </w:rPr>
        <w:t>лючевой области 1 (</w:t>
      </w:r>
      <w:r w:rsidR="00E72F6E">
        <w:rPr>
          <w:rFonts w:hAnsi="Times New Roman" w:cs="Times New Roman"/>
          <w:kern w:val="22"/>
          <w:lang w:val="ru-RU"/>
        </w:rPr>
        <w:t xml:space="preserve">потенциал для </w:t>
      </w:r>
      <w:r w:rsidR="003C7ABC">
        <w:rPr>
          <w:rFonts w:hAnsi="Times New Roman" w:cs="Times New Roman"/>
          <w:kern w:val="22"/>
          <w:lang w:val="ru-RU"/>
        </w:rPr>
        <w:t>о</w:t>
      </w:r>
      <w:r w:rsidR="00226EEA" w:rsidRPr="00226EEA">
        <w:rPr>
          <w:rFonts w:hAnsi="Times New Roman" w:cs="Times New Roman"/>
          <w:kern w:val="22"/>
          <w:lang w:val="ru-RU"/>
        </w:rPr>
        <w:t>существл</w:t>
      </w:r>
      <w:r w:rsidR="00E72F6E">
        <w:rPr>
          <w:rFonts w:hAnsi="Times New Roman" w:cs="Times New Roman"/>
          <w:kern w:val="22"/>
          <w:lang w:val="ru-RU"/>
        </w:rPr>
        <w:t xml:space="preserve">ения </w:t>
      </w:r>
      <w:r w:rsidR="00226EEA" w:rsidRPr="00226EEA">
        <w:rPr>
          <w:rFonts w:hAnsi="Times New Roman" w:cs="Times New Roman"/>
          <w:kern w:val="22"/>
          <w:lang w:val="ru-RU"/>
        </w:rPr>
        <w:t>и соблюд</w:t>
      </w:r>
      <w:r w:rsidR="00E72F6E">
        <w:rPr>
          <w:rFonts w:hAnsi="Times New Roman" w:cs="Times New Roman"/>
          <w:kern w:val="22"/>
          <w:lang w:val="ru-RU"/>
        </w:rPr>
        <w:t xml:space="preserve">ения </w:t>
      </w:r>
      <w:r w:rsidR="00226EEA" w:rsidRPr="00226EEA">
        <w:rPr>
          <w:rFonts w:hAnsi="Times New Roman" w:cs="Times New Roman"/>
          <w:kern w:val="22"/>
          <w:lang w:val="ru-RU"/>
        </w:rPr>
        <w:t>Протокол</w:t>
      </w:r>
      <w:r w:rsidR="00E72F6E">
        <w:rPr>
          <w:rFonts w:hAnsi="Times New Roman" w:cs="Times New Roman"/>
          <w:kern w:val="22"/>
          <w:lang w:val="ru-RU"/>
        </w:rPr>
        <w:t>а</w:t>
      </w:r>
      <w:r w:rsidR="00226EEA" w:rsidRPr="00226EEA">
        <w:rPr>
          <w:rFonts w:hAnsi="Times New Roman" w:cs="Times New Roman"/>
          <w:kern w:val="22"/>
          <w:lang w:val="ru-RU"/>
        </w:rPr>
        <w:t>). Приблизительно 56 процентов проектов были сосредоточены на ключевой области 3 (</w:t>
      </w:r>
      <w:r w:rsidR="00DF28B2">
        <w:rPr>
          <w:rFonts w:hAnsi="Times New Roman" w:cs="Times New Roman"/>
          <w:kern w:val="22"/>
          <w:lang w:val="ru-RU"/>
        </w:rPr>
        <w:t xml:space="preserve">потенциал для ведения </w:t>
      </w:r>
      <w:r w:rsidR="000D7FE4">
        <w:rPr>
          <w:rFonts w:hAnsi="Times New Roman" w:cs="Times New Roman"/>
          <w:kern w:val="22"/>
          <w:lang w:val="ru-RU"/>
        </w:rPr>
        <w:t>переговор</w:t>
      </w:r>
      <w:r w:rsidR="00DF28B2">
        <w:rPr>
          <w:rFonts w:hAnsi="Times New Roman" w:cs="Times New Roman"/>
          <w:kern w:val="22"/>
          <w:lang w:val="ru-RU"/>
        </w:rPr>
        <w:t>ов о</w:t>
      </w:r>
      <w:r w:rsidR="000D7FE4">
        <w:rPr>
          <w:rFonts w:hAnsi="Times New Roman" w:cs="Times New Roman"/>
          <w:kern w:val="22"/>
          <w:lang w:val="ru-RU"/>
        </w:rPr>
        <w:t xml:space="preserve"> </w:t>
      </w:r>
      <w:r w:rsidR="00226EEA" w:rsidRPr="00226EEA">
        <w:rPr>
          <w:rFonts w:hAnsi="Times New Roman" w:cs="Times New Roman"/>
          <w:kern w:val="22"/>
          <w:lang w:val="ru-RU"/>
        </w:rPr>
        <w:t>взаимосогласованных услови</w:t>
      </w:r>
      <w:r w:rsidR="00DF28B2">
        <w:rPr>
          <w:rFonts w:hAnsi="Times New Roman" w:cs="Times New Roman"/>
          <w:kern w:val="22"/>
          <w:lang w:val="ru-RU"/>
        </w:rPr>
        <w:t>ях</w:t>
      </w:r>
      <w:r w:rsidR="00226EEA" w:rsidRPr="00226EEA">
        <w:rPr>
          <w:rFonts w:hAnsi="Times New Roman" w:cs="Times New Roman"/>
          <w:kern w:val="22"/>
          <w:lang w:val="ru-RU"/>
        </w:rPr>
        <w:t xml:space="preserve"> (</w:t>
      </w:r>
      <w:r w:rsidR="000D7FE4">
        <w:rPr>
          <w:rFonts w:hAnsi="Times New Roman" w:cs="Times New Roman"/>
          <w:kern w:val="22"/>
          <w:lang w:val="ru-RU"/>
        </w:rPr>
        <w:t xml:space="preserve">ВСУ) </w:t>
      </w:r>
      <w:r w:rsidR="00226EEA" w:rsidRPr="00226EEA">
        <w:rPr>
          <w:rFonts w:hAnsi="Times New Roman" w:cs="Times New Roman"/>
          <w:kern w:val="22"/>
          <w:lang w:val="ru-RU"/>
        </w:rPr>
        <w:t>и 57 процентов - на ключевой области 5 (</w:t>
      </w:r>
      <w:r w:rsidR="00A62D35">
        <w:rPr>
          <w:rFonts w:hAnsi="Times New Roman" w:cs="Times New Roman"/>
          <w:kern w:val="22"/>
          <w:lang w:val="ru-RU"/>
        </w:rPr>
        <w:t>потенциал</w:t>
      </w:r>
      <w:r w:rsidR="00226EEA" w:rsidRPr="00226EEA">
        <w:rPr>
          <w:rFonts w:hAnsi="Times New Roman" w:cs="Times New Roman"/>
          <w:kern w:val="22"/>
          <w:lang w:val="ru-RU"/>
        </w:rPr>
        <w:t xml:space="preserve"> </w:t>
      </w:r>
      <w:r w:rsidR="003B60B9">
        <w:rPr>
          <w:rFonts w:hAnsi="Times New Roman" w:cs="Times New Roman"/>
          <w:kern w:val="22"/>
          <w:lang w:val="ru-RU"/>
        </w:rPr>
        <w:t xml:space="preserve">для </w:t>
      </w:r>
      <w:r w:rsidR="00226EEA" w:rsidRPr="00226EEA">
        <w:rPr>
          <w:rFonts w:hAnsi="Times New Roman" w:cs="Times New Roman"/>
          <w:kern w:val="22"/>
          <w:lang w:val="ru-RU"/>
        </w:rPr>
        <w:t>разви</w:t>
      </w:r>
      <w:r w:rsidR="003B60B9">
        <w:rPr>
          <w:rFonts w:hAnsi="Times New Roman" w:cs="Times New Roman"/>
          <w:kern w:val="22"/>
          <w:lang w:val="ru-RU"/>
        </w:rPr>
        <w:t>тия</w:t>
      </w:r>
      <w:r w:rsidR="00226EEA" w:rsidRPr="00226EEA">
        <w:rPr>
          <w:rFonts w:hAnsi="Times New Roman" w:cs="Times New Roman"/>
          <w:kern w:val="22"/>
          <w:lang w:val="ru-RU"/>
        </w:rPr>
        <w:t xml:space="preserve"> </w:t>
      </w:r>
      <w:r w:rsidR="00EE23BA">
        <w:rPr>
          <w:rFonts w:hAnsi="Times New Roman" w:cs="Times New Roman"/>
          <w:kern w:val="22"/>
          <w:lang w:val="ru-RU"/>
        </w:rPr>
        <w:t>свои</w:t>
      </w:r>
      <w:r w:rsidR="003B60B9">
        <w:rPr>
          <w:rFonts w:hAnsi="Times New Roman" w:cs="Times New Roman"/>
          <w:kern w:val="22"/>
          <w:lang w:val="ru-RU"/>
        </w:rPr>
        <w:t>х</w:t>
      </w:r>
      <w:r w:rsidR="00EE23BA">
        <w:rPr>
          <w:rFonts w:hAnsi="Times New Roman" w:cs="Times New Roman"/>
          <w:kern w:val="22"/>
          <w:lang w:val="ru-RU"/>
        </w:rPr>
        <w:t xml:space="preserve"> внутренни</w:t>
      </w:r>
      <w:r w:rsidR="003B60B9">
        <w:rPr>
          <w:rFonts w:hAnsi="Times New Roman" w:cs="Times New Roman"/>
          <w:kern w:val="22"/>
          <w:lang w:val="ru-RU"/>
        </w:rPr>
        <w:t>х</w:t>
      </w:r>
      <w:r w:rsidR="00EE23BA">
        <w:rPr>
          <w:rFonts w:hAnsi="Times New Roman" w:cs="Times New Roman"/>
          <w:kern w:val="22"/>
          <w:lang w:val="ru-RU"/>
        </w:rPr>
        <w:t xml:space="preserve"> </w:t>
      </w:r>
      <w:r w:rsidR="00A25F90">
        <w:rPr>
          <w:rFonts w:hAnsi="Times New Roman" w:cs="Times New Roman"/>
          <w:kern w:val="22"/>
          <w:lang w:val="ru-RU"/>
        </w:rPr>
        <w:t>научно-</w:t>
      </w:r>
      <w:r w:rsidR="00226EEA" w:rsidRPr="00226EEA">
        <w:rPr>
          <w:rFonts w:hAnsi="Times New Roman" w:cs="Times New Roman"/>
          <w:kern w:val="22"/>
          <w:lang w:val="ru-RU"/>
        </w:rPr>
        <w:t>исследовательски</w:t>
      </w:r>
      <w:r w:rsidR="003B60B9">
        <w:rPr>
          <w:rFonts w:hAnsi="Times New Roman" w:cs="Times New Roman"/>
          <w:kern w:val="22"/>
          <w:lang w:val="ru-RU"/>
        </w:rPr>
        <w:t>х</w:t>
      </w:r>
      <w:r w:rsidR="00EE23BA">
        <w:rPr>
          <w:rFonts w:hAnsi="Times New Roman" w:cs="Times New Roman"/>
          <w:kern w:val="22"/>
          <w:lang w:val="ru-RU"/>
        </w:rPr>
        <w:t xml:space="preserve"> способност</w:t>
      </w:r>
      <w:r w:rsidR="003B60B9">
        <w:rPr>
          <w:rFonts w:hAnsi="Times New Roman" w:cs="Times New Roman"/>
          <w:kern w:val="22"/>
          <w:lang w:val="ru-RU"/>
        </w:rPr>
        <w:t>ей</w:t>
      </w:r>
      <w:r w:rsidR="00226EEA" w:rsidRPr="00226EEA">
        <w:rPr>
          <w:rFonts w:hAnsi="Times New Roman" w:cs="Times New Roman"/>
          <w:kern w:val="22"/>
          <w:lang w:val="ru-RU"/>
        </w:rPr>
        <w:t>). С точки зрения географического охвата</w:t>
      </w:r>
      <w:r w:rsidR="0060654C">
        <w:rPr>
          <w:rFonts w:hAnsi="Times New Roman" w:cs="Times New Roman"/>
          <w:kern w:val="22"/>
          <w:lang w:val="ru-RU"/>
        </w:rPr>
        <w:t xml:space="preserve"> </w:t>
      </w:r>
      <w:r w:rsidR="00067A28" w:rsidRPr="001E7627">
        <w:rPr>
          <w:rFonts w:hAnsi="Times New Roman" w:cs="Times New Roman"/>
          <w:color w:val="auto"/>
          <w:kern w:val="22"/>
          <w:lang w:val="ru-RU"/>
        </w:rPr>
        <w:t>сохраняются проблемы у</w:t>
      </w:r>
      <w:r w:rsidR="00067A28">
        <w:rPr>
          <w:rFonts w:hAnsi="Times New Roman" w:cs="Times New Roman"/>
          <w:kern w:val="22"/>
          <w:lang w:val="ru-RU"/>
        </w:rPr>
        <w:t xml:space="preserve"> </w:t>
      </w:r>
      <w:r w:rsidR="00067A28" w:rsidRPr="00226EEA">
        <w:rPr>
          <w:rFonts w:hAnsi="Times New Roman" w:cs="Times New Roman"/>
          <w:kern w:val="22"/>
          <w:lang w:val="ru-RU"/>
        </w:rPr>
        <w:t>определенны</w:t>
      </w:r>
      <w:r w:rsidR="00067A28">
        <w:rPr>
          <w:rFonts w:hAnsi="Times New Roman" w:cs="Times New Roman"/>
          <w:kern w:val="22"/>
          <w:lang w:val="ru-RU"/>
        </w:rPr>
        <w:t>х</w:t>
      </w:r>
      <w:r w:rsidR="00067A28" w:rsidRPr="00226EEA">
        <w:rPr>
          <w:rFonts w:hAnsi="Times New Roman" w:cs="Times New Roman"/>
          <w:kern w:val="22"/>
          <w:lang w:val="ru-RU"/>
        </w:rPr>
        <w:t xml:space="preserve"> регион</w:t>
      </w:r>
      <w:r w:rsidR="00067A28">
        <w:rPr>
          <w:rFonts w:hAnsi="Times New Roman" w:cs="Times New Roman"/>
          <w:kern w:val="22"/>
          <w:lang w:val="ru-RU"/>
        </w:rPr>
        <w:t>ов</w:t>
      </w:r>
      <w:r w:rsidR="00226EEA" w:rsidRPr="00226EEA">
        <w:rPr>
          <w:rFonts w:hAnsi="Times New Roman" w:cs="Times New Roman"/>
          <w:kern w:val="22"/>
          <w:lang w:val="ru-RU"/>
        </w:rPr>
        <w:t xml:space="preserve">, </w:t>
      </w:r>
      <w:r w:rsidR="0060654C">
        <w:rPr>
          <w:rFonts w:hAnsi="Times New Roman" w:cs="Times New Roman"/>
          <w:kern w:val="22"/>
          <w:lang w:val="ru-RU"/>
        </w:rPr>
        <w:t xml:space="preserve">например, </w:t>
      </w:r>
      <w:r w:rsidR="00067A28">
        <w:rPr>
          <w:rFonts w:hAnsi="Times New Roman" w:cs="Times New Roman"/>
          <w:kern w:val="22"/>
          <w:lang w:val="ru-RU"/>
        </w:rPr>
        <w:t xml:space="preserve">у </w:t>
      </w:r>
      <w:r w:rsidR="00226EEA" w:rsidRPr="00226EEA">
        <w:rPr>
          <w:rFonts w:hAnsi="Times New Roman" w:cs="Times New Roman"/>
          <w:kern w:val="22"/>
          <w:lang w:val="ru-RU"/>
        </w:rPr>
        <w:t>Центральн</w:t>
      </w:r>
      <w:r w:rsidR="00067A28">
        <w:rPr>
          <w:rFonts w:hAnsi="Times New Roman" w:cs="Times New Roman"/>
          <w:kern w:val="22"/>
          <w:lang w:val="ru-RU"/>
        </w:rPr>
        <w:t>ой</w:t>
      </w:r>
      <w:r w:rsidR="00226EEA" w:rsidRPr="00226EEA">
        <w:rPr>
          <w:rFonts w:hAnsi="Times New Roman" w:cs="Times New Roman"/>
          <w:kern w:val="22"/>
          <w:lang w:val="ru-RU"/>
        </w:rPr>
        <w:t xml:space="preserve"> и Восточн</w:t>
      </w:r>
      <w:r w:rsidR="00067A28">
        <w:rPr>
          <w:rFonts w:hAnsi="Times New Roman" w:cs="Times New Roman"/>
          <w:kern w:val="22"/>
          <w:lang w:val="ru-RU"/>
        </w:rPr>
        <w:t>ой</w:t>
      </w:r>
      <w:r w:rsidR="00226EEA" w:rsidRPr="00226EEA">
        <w:rPr>
          <w:rFonts w:hAnsi="Times New Roman" w:cs="Times New Roman"/>
          <w:kern w:val="22"/>
          <w:lang w:val="ru-RU"/>
        </w:rPr>
        <w:t xml:space="preserve"> Европ</w:t>
      </w:r>
      <w:r w:rsidR="00067A28">
        <w:rPr>
          <w:rFonts w:hAnsi="Times New Roman" w:cs="Times New Roman"/>
          <w:kern w:val="22"/>
          <w:lang w:val="ru-RU"/>
        </w:rPr>
        <w:t>ы</w:t>
      </w:r>
      <w:r w:rsidR="00226EEA" w:rsidRPr="00226EEA">
        <w:rPr>
          <w:rFonts w:hAnsi="Times New Roman" w:cs="Times New Roman"/>
          <w:kern w:val="22"/>
          <w:lang w:val="ru-RU"/>
        </w:rPr>
        <w:t>, где было реализовано мало проектов.</w:t>
      </w:r>
    </w:p>
    <w:p w14:paraId="19DEE2F1" w14:textId="23C8E216" w:rsidR="00CE45CD" w:rsidRPr="00226EEA" w:rsidRDefault="00EA302A" w:rsidP="00CE45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EA1CD4">
        <w:rPr>
          <w:rFonts w:hAnsi="Times New Roman" w:cs="Times New Roman"/>
          <w:kern w:val="22"/>
          <w:bdr w:val="none" w:sz="0" w:space="0" w:color="auto" w:frame="1"/>
          <w:lang w:val="ru-RU"/>
        </w:rPr>
        <w:t>12.</w:t>
      </w:r>
      <w:r w:rsidRPr="00EA1CD4">
        <w:rPr>
          <w:rFonts w:hAnsi="Times New Roman" w:cs="Times New Roman"/>
          <w:kern w:val="22"/>
          <w:bdr w:val="none" w:sz="0" w:space="0" w:color="auto" w:frame="1"/>
          <w:lang w:val="ru-RU"/>
        </w:rPr>
        <w:tab/>
      </w:r>
      <w:r w:rsidR="00226EEA" w:rsidRPr="00EA1CD4">
        <w:rPr>
          <w:rFonts w:hAnsi="Times New Roman" w:cs="Times New Roman"/>
          <w:kern w:val="22"/>
          <w:bdr w:val="none" w:sz="0" w:space="0" w:color="auto" w:frame="1"/>
          <w:lang w:val="ru-RU"/>
        </w:rPr>
        <w:t xml:space="preserve">Эти 99 инициатив по созданию потенциала представляют собой </w:t>
      </w:r>
      <w:r w:rsidR="001E7627">
        <w:rPr>
          <w:rFonts w:hAnsi="Times New Roman" w:cs="Times New Roman"/>
          <w:kern w:val="22"/>
          <w:bdr w:val="none" w:sz="0" w:space="0" w:color="auto" w:frame="1"/>
          <w:lang w:val="ru-RU"/>
        </w:rPr>
        <w:t>совокупность</w:t>
      </w:r>
      <w:r w:rsidR="001E7627" w:rsidRPr="008B5013">
        <w:rPr>
          <w:rFonts w:hAnsi="Times New Roman" w:cs="Times New Roman"/>
          <w:color w:val="auto"/>
          <w:kern w:val="22"/>
          <w:bdr w:val="none" w:sz="0" w:space="0" w:color="auto" w:frame="1"/>
          <w:lang w:val="ru-RU"/>
        </w:rPr>
        <w:t xml:space="preserve"> </w:t>
      </w:r>
      <w:r w:rsidR="00226EEA" w:rsidRPr="008B5013">
        <w:rPr>
          <w:rFonts w:hAnsi="Times New Roman" w:cs="Times New Roman"/>
          <w:color w:val="auto"/>
          <w:kern w:val="22"/>
          <w:bdr w:val="none" w:sz="0" w:space="0" w:color="auto" w:frame="1"/>
          <w:lang w:val="ru-RU"/>
        </w:rPr>
        <w:t>известны</w:t>
      </w:r>
      <w:r w:rsidR="008B5013" w:rsidRPr="008B5013">
        <w:rPr>
          <w:rFonts w:hAnsi="Times New Roman" w:cs="Times New Roman"/>
          <w:color w:val="auto"/>
          <w:kern w:val="22"/>
          <w:bdr w:val="none" w:sz="0" w:space="0" w:color="auto" w:frame="1"/>
          <w:lang w:val="ru-RU"/>
        </w:rPr>
        <w:t>х</w:t>
      </w:r>
      <w:r w:rsidR="00226EEA" w:rsidRPr="00EA1CD4">
        <w:rPr>
          <w:rFonts w:hAnsi="Times New Roman" w:cs="Times New Roman"/>
          <w:kern w:val="22"/>
          <w:bdr w:val="none" w:sz="0" w:space="0" w:color="auto" w:frame="1"/>
          <w:lang w:val="ru-RU"/>
        </w:rPr>
        <w:t xml:space="preserve"> ресурсов и усилий, вложенных в создание потенциала для ратификации и осуществления Нагойского протокола. </w:t>
      </w:r>
      <w:r w:rsidR="00226EEA" w:rsidRPr="00226EEA">
        <w:rPr>
          <w:rFonts w:hAnsi="Times New Roman" w:cs="Times New Roman"/>
          <w:kern w:val="22"/>
          <w:bdr w:val="none" w:sz="0" w:space="0" w:color="auto" w:frame="1"/>
          <w:lang w:val="ru-RU"/>
        </w:rPr>
        <w:t xml:space="preserve">Цели этих проектов соответствуют целям </w:t>
      </w:r>
      <w:r w:rsidR="00893E06">
        <w:rPr>
          <w:rFonts w:hAnsi="Times New Roman" w:cs="Times New Roman"/>
          <w:kern w:val="22"/>
          <w:bdr w:val="none" w:sz="0" w:space="0" w:color="auto" w:frame="1"/>
          <w:lang w:val="ru-RU"/>
        </w:rPr>
        <w:t>с</w:t>
      </w:r>
      <w:r w:rsidR="00A9699E">
        <w:rPr>
          <w:rFonts w:hAnsi="Times New Roman" w:cs="Times New Roman"/>
          <w:kern w:val="22"/>
          <w:bdr w:val="none" w:sz="0" w:space="0" w:color="auto" w:frame="1"/>
          <w:lang w:val="ru-RU"/>
        </w:rPr>
        <w:t xml:space="preserve">труктуры, а значит они </w:t>
      </w:r>
      <w:r w:rsidR="00226EEA" w:rsidRPr="00226EEA">
        <w:rPr>
          <w:rFonts w:hAnsi="Times New Roman" w:cs="Times New Roman"/>
          <w:kern w:val="22"/>
          <w:bdr w:val="none" w:sz="0" w:space="0" w:color="auto" w:frame="1"/>
          <w:lang w:val="ru-RU"/>
        </w:rPr>
        <w:t>способствуют ее осуществлению.</w:t>
      </w:r>
    </w:p>
    <w:p w14:paraId="5C98AD99" w14:textId="6C962C6C" w:rsidR="00CE45CD" w:rsidRPr="00226EEA" w:rsidRDefault="00A8704C" w:rsidP="00CE45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EA1CD4">
        <w:rPr>
          <w:rFonts w:hAnsi="Times New Roman" w:cs="Times New Roman"/>
          <w:kern w:val="22"/>
          <w:bdr w:val="none" w:sz="0" w:space="0" w:color="auto" w:frame="1"/>
          <w:lang w:val="ru-RU"/>
        </w:rPr>
        <w:t>13</w:t>
      </w:r>
      <w:r w:rsidR="00CE45CD" w:rsidRPr="00EA1CD4">
        <w:rPr>
          <w:rFonts w:hAnsi="Times New Roman" w:cs="Times New Roman"/>
          <w:kern w:val="22"/>
          <w:bdr w:val="none" w:sz="0" w:space="0" w:color="auto" w:frame="1"/>
          <w:lang w:val="ru-RU"/>
        </w:rPr>
        <w:t>.</w:t>
      </w:r>
      <w:r w:rsidR="00CE45CD" w:rsidRPr="00EA1CD4">
        <w:rPr>
          <w:rFonts w:hAnsi="Times New Roman" w:cs="Times New Roman"/>
          <w:kern w:val="22"/>
          <w:bdr w:val="none" w:sz="0" w:space="0" w:color="auto" w:frame="1"/>
          <w:lang w:val="ru-RU"/>
        </w:rPr>
        <w:tab/>
      </w:r>
      <w:r w:rsidR="00EA1CD4" w:rsidRPr="00EA1CD4">
        <w:rPr>
          <w:rFonts w:hAnsi="Times New Roman" w:cs="Times New Roman"/>
          <w:kern w:val="22"/>
          <w:bdr w:val="none" w:sz="0" w:space="0" w:color="auto" w:frame="1"/>
          <w:lang w:val="ru-RU"/>
        </w:rPr>
        <w:t xml:space="preserve">Согласно промежуточным национальным докладам 55 Сторон сообщили о принятии мер по осуществлению </w:t>
      </w:r>
      <w:r w:rsidR="00EA1CD4">
        <w:rPr>
          <w:rFonts w:hAnsi="Times New Roman" w:cs="Times New Roman"/>
          <w:kern w:val="22"/>
          <w:bdr w:val="none" w:sz="0" w:space="0" w:color="auto" w:frame="1"/>
          <w:lang w:val="ru-RU"/>
        </w:rPr>
        <w:t>Структуры</w:t>
      </w:r>
      <w:r w:rsidR="00C73AEC" w:rsidRPr="00630A71">
        <w:rPr>
          <w:rFonts w:hAnsi="Times New Roman" w:cs="Times New Roman"/>
          <w:kern w:val="22"/>
          <w:bdr w:val="none" w:sz="0" w:space="0" w:color="auto" w:frame="1"/>
          <w:lang w:val="ru-RU"/>
        </w:rPr>
        <w:t>.</w:t>
      </w:r>
      <w:r w:rsidR="009D28CA">
        <w:rPr>
          <w:rStyle w:val="FootnoteReference"/>
          <w:rFonts w:hAnsi="Times New Roman" w:cs="Times New Roman"/>
          <w:kern w:val="22"/>
          <w:bdr w:val="none" w:sz="0" w:space="0" w:color="auto" w:frame="1"/>
          <w:lang w:val="en-GB"/>
        </w:rPr>
        <w:footnoteReference w:id="5"/>
      </w:r>
      <w:r w:rsidR="00CE45CD" w:rsidRPr="00630A71">
        <w:rPr>
          <w:rFonts w:hAnsi="Times New Roman" w:cs="Times New Roman"/>
          <w:kern w:val="22"/>
          <w:bdr w:val="none" w:sz="0" w:space="0" w:color="auto" w:frame="1"/>
          <w:lang w:val="ru-RU"/>
        </w:rPr>
        <w:t xml:space="preserve"> </w:t>
      </w:r>
      <w:r w:rsidR="00226EEA" w:rsidRPr="00226EEA">
        <w:rPr>
          <w:rFonts w:hAnsi="Times New Roman" w:cs="Times New Roman"/>
          <w:kern w:val="22"/>
          <w:bdr w:val="none" w:sz="0" w:space="0" w:color="auto" w:frame="1"/>
          <w:lang w:val="ru-RU"/>
        </w:rPr>
        <w:t xml:space="preserve">В </w:t>
      </w:r>
      <w:r w:rsidR="00EA1CD4">
        <w:rPr>
          <w:rFonts w:hAnsi="Times New Roman" w:cs="Times New Roman"/>
          <w:kern w:val="22"/>
          <w:bdr w:val="none" w:sz="0" w:space="0" w:color="auto" w:frame="1"/>
          <w:lang w:val="ru-RU"/>
        </w:rPr>
        <w:t>это</w:t>
      </w:r>
      <w:r w:rsidR="00893E06">
        <w:rPr>
          <w:rFonts w:hAnsi="Times New Roman" w:cs="Times New Roman"/>
          <w:kern w:val="22"/>
          <w:bdr w:val="none" w:sz="0" w:space="0" w:color="auto" w:frame="1"/>
          <w:lang w:val="ru-RU"/>
        </w:rPr>
        <w:t>м отношении</w:t>
      </w:r>
      <w:r w:rsidR="00226EEA" w:rsidRPr="00226EEA">
        <w:rPr>
          <w:rFonts w:hAnsi="Times New Roman" w:cs="Times New Roman"/>
          <w:kern w:val="22"/>
          <w:bdr w:val="none" w:sz="0" w:space="0" w:color="auto" w:frame="1"/>
          <w:lang w:val="ru-RU"/>
        </w:rPr>
        <w:t xml:space="preserve"> большинство Сторон представили краткие описания </w:t>
      </w:r>
      <w:r w:rsidR="00025F5D">
        <w:rPr>
          <w:rFonts w:hAnsi="Times New Roman" w:cs="Times New Roman"/>
          <w:kern w:val="22"/>
          <w:bdr w:val="none" w:sz="0" w:space="0" w:color="auto" w:frame="1"/>
          <w:lang w:val="ru-RU"/>
        </w:rPr>
        <w:t>проведенных ими семинаров</w:t>
      </w:r>
      <w:r w:rsidR="00226EEA" w:rsidRPr="00226EEA">
        <w:rPr>
          <w:rFonts w:hAnsi="Times New Roman" w:cs="Times New Roman"/>
          <w:kern w:val="22"/>
          <w:bdr w:val="none" w:sz="0" w:space="0" w:color="auto" w:frame="1"/>
          <w:lang w:val="ru-RU"/>
        </w:rPr>
        <w:t xml:space="preserve"> или тренингов. </w:t>
      </w:r>
      <w:r w:rsidR="00630A71">
        <w:rPr>
          <w:rFonts w:hAnsi="Times New Roman" w:cs="Times New Roman"/>
          <w:kern w:val="22"/>
          <w:bdr w:val="none" w:sz="0" w:space="0" w:color="auto" w:frame="1"/>
          <w:lang w:val="ru-RU"/>
        </w:rPr>
        <w:t xml:space="preserve">Однако </w:t>
      </w:r>
      <w:r w:rsidR="00226EEA" w:rsidRPr="00226EEA">
        <w:rPr>
          <w:rFonts w:hAnsi="Times New Roman" w:cs="Times New Roman"/>
          <w:kern w:val="22"/>
          <w:bdr w:val="none" w:sz="0" w:space="0" w:color="auto" w:frame="1"/>
          <w:lang w:val="ru-RU"/>
        </w:rPr>
        <w:t xml:space="preserve">в большинстве случаев они не указали </w:t>
      </w:r>
      <w:r w:rsidR="00630A71">
        <w:rPr>
          <w:rFonts w:hAnsi="Times New Roman" w:cs="Times New Roman"/>
          <w:kern w:val="22"/>
          <w:bdr w:val="none" w:sz="0" w:space="0" w:color="auto" w:frame="1"/>
          <w:lang w:val="ru-RU"/>
        </w:rPr>
        <w:t>конкретно, каки</w:t>
      </w:r>
      <w:r w:rsidR="00660913">
        <w:rPr>
          <w:rFonts w:hAnsi="Times New Roman" w:cs="Times New Roman"/>
          <w:kern w:val="22"/>
          <w:bdr w:val="none" w:sz="0" w:space="0" w:color="auto" w:frame="1"/>
          <w:lang w:val="ru-RU"/>
        </w:rPr>
        <w:t>м</w:t>
      </w:r>
      <w:r w:rsidR="00630A71">
        <w:rPr>
          <w:rFonts w:hAnsi="Times New Roman" w:cs="Times New Roman"/>
          <w:kern w:val="22"/>
          <w:bdr w:val="none" w:sz="0" w:space="0" w:color="auto" w:frame="1"/>
          <w:lang w:val="ru-RU"/>
        </w:rPr>
        <w:t xml:space="preserve"> ключевы</w:t>
      </w:r>
      <w:r w:rsidR="00660913">
        <w:rPr>
          <w:rFonts w:hAnsi="Times New Roman" w:cs="Times New Roman"/>
          <w:kern w:val="22"/>
          <w:bdr w:val="none" w:sz="0" w:space="0" w:color="auto" w:frame="1"/>
          <w:lang w:val="ru-RU"/>
        </w:rPr>
        <w:t>м</w:t>
      </w:r>
      <w:r w:rsidR="00630A71">
        <w:rPr>
          <w:rFonts w:hAnsi="Times New Roman" w:cs="Times New Roman"/>
          <w:kern w:val="22"/>
          <w:bdr w:val="none" w:sz="0" w:space="0" w:color="auto" w:frame="1"/>
          <w:lang w:val="ru-RU"/>
        </w:rPr>
        <w:t xml:space="preserve"> област</w:t>
      </w:r>
      <w:r w:rsidR="00660913">
        <w:rPr>
          <w:rFonts w:hAnsi="Times New Roman" w:cs="Times New Roman"/>
          <w:kern w:val="22"/>
          <w:bdr w:val="none" w:sz="0" w:space="0" w:color="auto" w:frame="1"/>
          <w:lang w:val="ru-RU"/>
        </w:rPr>
        <w:t>ям</w:t>
      </w:r>
      <w:r w:rsidR="00893E06">
        <w:rPr>
          <w:rFonts w:hAnsi="Times New Roman" w:cs="Times New Roman"/>
          <w:kern w:val="22"/>
          <w:bdr w:val="none" w:sz="0" w:space="0" w:color="auto" w:frame="1"/>
          <w:lang w:val="ru-RU"/>
        </w:rPr>
        <w:t xml:space="preserve"> структуры </w:t>
      </w:r>
      <w:r w:rsidR="00630A71">
        <w:rPr>
          <w:rFonts w:hAnsi="Times New Roman" w:cs="Times New Roman"/>
          <w:kern w:val="22"/>
          <w:bdr w:val="none" w:sz="0" w:space="0" w:color="auto" w:frame="1"/>
          <w:lang w:val="ru-RU"/>
        </w:rPr>
        <w:t>эти мероприятия</w:t>
      </w:r>
      <w:r w:rsidR="003931AC" w:rsidRPr="003931AC">
        <w:rPr>
          <w:rFonts w:hAnsi="Times New Roman" w:cs="Times New Roman"/>
          <w:kern w:val="22"/>
          <w:bdr w:val="none" w:sz="0" w:space="0" w:color="auto" w:frame="1"/>
          <w:lang w:val="ru-RU"/>
        </w:rPr>
        <w:t xml:space="preserve"> </w:t>
      </w:r>
      <w:r w:rsidR="003931AC">
        <w:rPr>
          <w:rFonts w:hAnsi="Times New Roman" w:cs="Times New Roman"/>
          <w:kern w:val="22"/>
          <w:bdr w:val="none" w:sz="0" w:space="0" w:color="auto" w:frame="1"/>
          <w:lang w:val="ru-RU"/>
        </w:rPr>
        <w:t>были посвящены</w:t>
      </w:r>
      <w:r w:rsidR="00C84C81" w:rsidRPr="00226EEA">
        <w:rPr>
          <w:rFonts w:hAnsi="Times New Roman" w:cs="Times New Roman"/>
          <w:kern w:val="22"/>
          <w:bdr w:val="none" w:sz="0" w:space="0" w:color="auto" w:frame="1"/>
          <w:lang w:val="ru-RU"/>
        </w:rPr>
        <w:t>.</w:t>
      </w:r>
    </w:p>
    <w:p w14:paraId="1D24CB0F" w14:textId="6B11B2CF" w:rsidR="00EA302A" w:rsidRPr="00526D59" w:rsidRDefault="00FB2E37" w:rsidP="00F671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color w:val="auto"/>
          <w:kern w:val="22"/>
          <w:lang w:val="ru-RU"/>
        </w:rPr>
      </w:pPr>
      <w:r w:rsidRPr="001774CA">
        <w:rPr>
          <w:rFonts w:hAnsi="Times New Roman" w:cs="Times New Roman"/>
          <w:kern w:val="22"/>
          <w:bdr w:val="none" w:sz="0" w:space="0" w:color="auto" w:frame="1"/>
          <w:lang w:val="ru-RU"/>
        </w:rPr>
        <w:t>14.</w:t>
      </w:r>
      <w:r w:rsidRPr="001774CA">
        <w:rPr>
          <w:rFonts w:hAnsi="Times New Roman" w:cs="Times New Roman"/>
          <w:kern w:val="22"/>
          <w:bdr w:val="none" w:sz="0" w:space="0" w:color="auto" w:frame="1"/>
          <w:lang w:val="ru-RU"/>
        </w:rPr>
        <w:tab/>
      </w:r>
      <w:r w:rsidR="00660913" w:rsidRPr="001774CA">
        <w:rPr>
          <w:rFonts w:hAnsi="Times New Roman" w:cs="Times New Roman"/>
          <w:kern w:val="22"/>
          <w:lang w:val="ru-RU"/>
        </w:rPr>
        <w:t>Оценка и обзор эффективности Нагойского протокола, проведенные в 2018 году</w:t>
      </w:r>
      <w:r w:rsidR="00660913" w:rsidRPr="001774CA">
        <w:rPr>
          <w:rStyle w:val="FootnoteReference"/>
          <w:rFonts w:hAnsi="Times New Roman" w:cs="Times New Roman"/>
          <w:kern w:val="22"/>
          <w:lang w:val="ru-RU"/>
        </w:rPr>
        <w:t xml:space="preserve"> </w:t>
      </w:r>
      <w:r w:rsidRPr="00074EDD">
        <w:rPr>
          <w:rStyle w:val="FootnoteReference"/>
          <w:rFonts w:hAnsi="Times New Roman" w:cs="Times New Roman"/>
          <w:kern w:val="22"/>
          <w:lang w:val="en-GB"/>
        </w:rPr>
        <w:footnoteReference w:id="6"/>
      </w:r>
      <w:r w:rsidRPr="001774CA">
        <w:rPr>
          <w:rFonts w:hAnsi="Times New Roman" w:cs="Times New Roman"/>
          <w:kern w:val="22"/>
          <w:lang w:val="ru-RU"/>
        </w:rPr>
        <w:t xml:space="preserve"> </w:t>
      </w:r>
      <w:r w:rsidR="00226EEA" w:rsidRPr="001774CA">
        <w:rPr>
          <w:rFonts w:hAnsi="Times New Roman" w:cs="Times New Roman"/>
          <w:kern w:val="22"/>
          <w:lang w:val="ru-RU"/>
        </w:rPr>
        <w:t xml:space="preserve">показали, что, </w:t>
      </w:r>
      <w:r w:rsidR="00343B7A">
        <w:rPr>
          <w:rFonts w:hAnsi="Times New Roman" w:cs="Times New Roman"/>
          <w:kern w:val="22"/>
          <w:lang w:val="ru-RU"/>
        </w:rPr>
        <w:t>несмотря на то, что</w:t>
      </w:r>
      <w:r w:rsidR="00226EEA" w:rsidRPr="001774CA">
        <w:rPr>
          <w:rFonts w:hAnsi="Times New Roman" w:cs="Times New Roman"/>
          <w:kern w:val="22"/>
          <w:lang w:val="ru-RU"/>
        </w:rPr>
        <w:t xml:space="preserve"> несколько инициатив по созданию </w:t>
      </w:r>
      <w:r w:rsidR="00F116AF">
        <w:rPr>
          <w:rFonts w:hAnsi="Times New Roman" w:cs="Times New Roman"/>
          <w:kern w:val="22"/>
          <w:lang w:val="ru-RU"/>
        </w:rPr>
        <w:t>и</w:t>
      </w:r>
      <w:r w:rsidR="00F116AF" w:rsidRPr="001774CA">
        <w:rPr>
          <w:rFonts w:hAnsi="Times New Roman" w:cs="Times New Roman"/>
          <w:kern w:val="22"/>
          <w:lang w:val="ru-RU"/>
        </w:rPr>
        <w:t xml:space="preserve"> </w:t>
      </w:r>
      <w:r w:rsidR="00F116AF">
        <w:rPr>
          <w:rFonts w:hAnsi="Times New Roman" w:cs="Times New Roman"/>
          <w:kern w:val="22"/>
          <w:lang w:val="ru-RU"/>
        </w:rPr>
        <w:t>развитию</w:t>
      </w:r>
      <w:r w:rsidR="00F116AF" w:rsidRPr="001774CA">
        <w:rPr>
          <w:rFonts w:hAnsi="Times New Roman" w:cs="Times New Roman"/>
          <w:kern w:val="22"/>
          <w:lang w:val="ru-RU"/>
        </w:rPr>
        <w:t xml:space="preserve"> </w:t>
      </w:r>
      <w:r w:rsidR="00F116AF">
        <w:rPr>
          <w:rFonts w:hAnsi="Times New Roman" w:cs="Times New Roman"/>
          <w:kern w:val="22"/>
          <w:lang w:val="ru-RU"/>
        </w:rPr>
        <w:t>п</w:t>
      </w:r>
      <w:r w:rsidR="00226EEA" w:rsidRPr="001774CA">
        <w:rPr>
          <w:rFonts w:hAnsi="Times New Roman" w:cs="Times New Roman"/>
          <w:kern w:val="22"/>
          <w:lang w:val="ru-RU"/>
        </w:rPr>
        <w:t xml:space="preserve">отенциала </w:t>
      </w:r>
      <w:r w:rsidR="00F116AF">
        <w:rPr>
          <w:rFonts w:hAnsi="Times New Roman" w:cs="Times New Roman"/>
          <w:kern w:val="22"/>
          <w:lang w:val="ru-RU"/>
        </w:rPr>
        <w:t>с</w:t>
      </w:r>
      <w:r w:rsidR="00226EEA" w:rsidRPr="001774CA">
        <w:rPr>
          <w:rFonts w:hAnsi="Times New Roman" w:cs="Times New Roman"/>
          <w:kern w:val="22"/>
          <w:lang w:val="ru-RU"/>
        </w:rPr>
        <w:t xml:space="preserve">пособствуют ратификации и осуществлению </w:t>
      </w:r>
      <w:r w:rsidR="00226EEA" w:rsidRPr="00226EEA">
        <w:rPr>
          <w:rFonts w:hAnsi="Times New Roman" w:cs="Times New Roman"/>
          <w:kern w:val="22"/>
          <w:lang w:val="ru-RU"/>
        </w:rPr>
        <w:t>Нагойского протокола, многим Сторонам по-прежнему не хватает необходимого потенциала и финансовых ресурсов для обеспечения функционирования Протокола.</w:t>
      </w:r>
      <w:r w:rsidR="00F116AF">
        <w:rPr>
          <w:rFonts w:hAnsi="Times New Roman" w:cs="Times New Roman"/>
          <w:kern w:val="22"/>
          <w:lang w:val="ru-RU"/>
        </w:rPr>
        <w:t xml:space="preserve"> </w:t>
      </w:r>
      <w:r w:rsidR="00226EEA" w:rsidRPr="00226EEA">
        <w:rPr>
          <w:rFonts w:hAnsi="Times New Roman" w:cs="Times New Roman"/>
          <w:kern w:val="22"/>
          <w:lang w:val="ru-RU"/>
        </w:rPr>
        <w:t xml:space="preserve">Поэтому поддержка в области </w:t>
      </w:r>
      <w:r w:rsidR="00343B7A">
        <w:rPr>
          <w:rFonts w:hAnsi="Times New Roman" w:cs="Times New Roman"/>
          <w:kern w:val="22"/>
          <w:lang w:val="ru-RU"/>
        </w:rPr>
        <w:t>создания</w:t>
      </w:r>
      <w:r w:rsidR="00226EEA" w:rsidRPr="00226EEA">
        <w:rPr>
          <w:rFonts w:hAnsi="Times New Roman" w:cs="Times New Roman"/>
          <w:kern w:val="22"/>
          <w:lang w:val="ru-RU"/>
        </w:rPr>
        <w:t xml:space="preserve"> и развития </w:t>
      </w:r>
      <w:r w:rsidR="00F116AF" w:rsidRPr="00226EEA">
        <w:rPr>
          <w:rFonts w:hAnsi="Times New Roman" w:cs="Times New Roman"/>
          <w:kern w:val="22"/>
          <w:lang w:val="ru-RU"/>
        </w:rPr>
        <w:t xml:space="preserve">потенциала </w:t>
      </w:r>
      <w:r w:rsidR="00226EEA" w:rsidRPr="00226EEA">
        <w:rPr>
          <w:rFonts w:hAnsi="Times New Roman" w:cs="Times New Roman"/>
          <w:kern w:val="22"/>
          <w:lang w:val="ru-RU"/>
        </w:rPr>
        <w:t xml:space="preserve">по-прежнему имеет важное значение для достижения прогресса в осуществлении Протокола, особенно для Сторон, являющихся развивающимися странами, </w:t>
      </w:r>
      <w:r w:rsidR="00DD5782">
        <w:rPr>
          <w:rFonts w:hAnsi="Times New Roman" w:cs="Times New Roman"/>
          <w:kern w:val="22"/>
          <w:lang w:val="ru-RU"/>
        </w:rPr>
        <w:t xml:space="preserve">в том числе для </w:t>
      </w:r>
      <w:r w:rsidR="00226EEA" w:rsidRPr="00226EEA">
        <w:rPr>
          <w:rFonts w:hAnsi="Times New Roman" w:cs="Times New Roman"/>
          <w:kern w:val="22"/>
          <w:lang w:val="ru-RU"/>
        </w:rPr>
        <w:t xml:space="preserve">малых островных развивающихся государств, а также </w:t>
      </w:r>
      <w:r w:rsidR="00226EEA" w:rsidRPr="00526D59">
        <w:rPr>
          <w:rFonts w:hAnsi="Times New Roman" w:cs="Times New Roman"/>
          <w:color w:val="auto"/>
          <w:kern w:val="22"/>
          <w:lang w:val="ru-RU"/>
        </w:rPr>
        <w:t>Сторон с переходной экономикой.</w:t>
      </w:r>
    </w:p>
    <w:p w14:paraId="06732713" w14:textId="21479704" w:rsidR="00126831" w:rsidRPr="000107F3" w:rsidRDefault="00AC69A1" w:rsidP="001268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lang w:val="ru-RU"/>
        </w:rPr>
      </w:pPr>
      <w:r w:rsidRPr="00526D59">
        <w:rPr>
          <w:rFonts w:hAnsi="Times New Roman" w:cs="Times New Roman"/>
          <w:color w:val="auto"/>
          <w:kern w:val="22"/>
          <w:lang w:val="ru-RU"/>
        </w:rPr>
        <w:t>15.</w:t>
      </w:r>
      <w:r w:rsidRPr="00526D59">
        <w:rPr>
          <w:rFonts w:hAnsi="Times New Roman" w:cs="Times New Roman"/>
          <w:color w:val="auto"/>
          <w:kern w:val="22"/>
          <w:lang w:val="ru-RU"/>
        </w:rPr>
        <w:tab/>
      </w:r>
      <w:r w:rsidR="00526D59" w:rsidRPr="00526D59">
        <w:rPr>
          <w:rFonts w:hAnsi="Times New Roman" w:cs="Times New Roman"/>
          <w:color w:val="auto"/>
          <w:kern w:val="22"/>
          <w:lang w:val="ru-RU"/>
        </w:rPr>
        <w:t>Э</w:t>
      </w:r>
      <w:r w:rsidR="000107F3" w:rsidRPr="00526D59">
        <w:rPr>
          <w:rFonts w:hAnsi="Times New Roman" w:cs="Times New Roman"/>
          <w:color w:val="auto"/>
          <w:kern w:val="22"/>
          <w:lang w:val="ru-RU"/>
        </w:rPr>
        <w:t>т</w:t>
      </w:r>
      <w:r w:rsidR="00526D59" w:rsidRPr="00526D59">
        <w:rPr>
          <w:rFonts w:hAnsi="Times New Roman" w:cs="Times New Roman"/>
          <w:color w:val="auto"/>
          <w:kern w:val="22"/>
          <w:lang w:val="ru-RU"/>
        </w:rPr>
        <w:t>о</w:t>
      </w:r>
      <w:r w:rsidR="000107F3" w:rsidRPr="00526D59">
        <w:rPr>
          <w:rFonts w:hAnsi="Times New Roman" w:cs="Times New Roman"/>
          <w:color w:val="auto"/>
          <w:kern w:val="22"/>
          <w:lang w:val="ru-RU"/>
        </w:rPr>
        <w:t xml:space="preserve"> связано </w:t>
      </w:r>
      <w:r w:rsidR="00526D59" w:rsidRPr="00526D59">
        <w:rPr>
          <w:rFonts w:hAnsi="Times New Roman" w:cs="Times New Roman"/>
          <w:color w:val="auto"/>
          <w:kern w:val="22"/>
          <w:lang w:val="ru-RU"/>
        </w:rPr>
        <w:t>с тем</w:t>
      </w:r>
      <w:r w:rsidR="000107F3" w:rsidRPr="00526D59">
        <w:rPr>
          <w:rFonts w:hAnsi="Times New Roman" w:cs="Times New Roman"/>
          <w:color w:val="auto"/>
          <w:kern w:val="22"/>
          <w:lang w:val="ru-RU"/>
        </w:rPr>
        <w:t>, что Стороны полагаются на проекты по осуществлению Нагойского протокола, и</w:t>
      </w:r>
      <w:r w:rsidR="001774CA" w:rsidRPr="00526D59">
        <w:rPr>
          <w:rFonts w:hAnsi="Times New Roman" w:cs="Times New Roman"/>
          <w:color w:val="auto"/>
          <w:kern w:val="22"/>
          <w:lang w:val="ru-RU"/>
        </w:rPr>
        <w:t xml:space="preserve"> реальность такова, что иногда приоритет отдается </w:t>
      </w:r>
      <w:r w:rsidR="000107F3" w:rsidRPr="00526D59">
        <w:rPr>
          <w:rFonts w:hAnsi="Times New Roman" w:cs="Times New Roman"/>
          <w:color w:val="auto"/>
          <w:kern w:val="22"/>
          <w:lang w:val="ru-RU"/>
        </w:rPr>
        <w:t>достижени</w:t>
      </w:r>
      <w:r w:rsidR="001774CA" w:rsidRPr="00526D59">
        <w:rPr>
          <w:rFonts w:hAnsi="Times New Roman" w:cs="Times New Roman"/>
          <w:color w:val="auto"/>
          <w:kern w:val="22"/>
          <w:lang w:val="ru-RU"/>
        </w:rPr>
        <w:t>ю</w:t>
      </w:r>
      <w:r w:rsidR="000107F3" w:rsidRPr="00526D59">
        <w:rPr>
          <w:rFonts w:hAnsi="Times New Roman" w:cs="Times New Roman"/>
          <w:color w:val="auto"/>
          <w:kern w:val="22"/>
          <w:lang w:val="ru-RU"/>
        </w:rPr>
        <w:t xml:space="preserve"> результатов проекта</w:t>
      </w:r>
      <w:r w:rsidR="001774CA" w:rsidRPr="00526D59">
        <w:rPr>
          <w:rFonts w:hAnsi="Times New Roman" w:cs="Times New Roman"/>
          <w:color w:val="auto"/>
          <w:kern w:val="22"/>
          <w:lang w:val="ru-RU"/>
        </w:rPr>
        <w:t xml:space="preserve">, а не </w:t>
      </w:r>
      <w:r w:rsidR="000107F3" w:rsidRPr="00526D59">
        <w:rPr>
          <w:rFonts w:hAnsi="Times New Roman" w:cs="Times New Roman"/>
          <w:color w:val="auto"/>
          <w:kern w:val="22"/>
          <w:lang w:val="ru-RU"/>
        </w:rPr>
        <w:t xml:space="preserve">аспектам создания потенциала. </w:t>
      </w:r>
      <w:r w:rsidR="000107F3" w:rsidRPr="000107F3">
        <w:rPr>
          <w:rFonts w:hAnsi="Times New Roman" w:cs="Times New Roman"/>
          <w:kern w:val="22"/>
          <w:lang w:val="ru-RU"/>
        </w:rPr>
        <w:t>Например, если в рамках проекта разраб</w:t>
      </w:r>
      <w:r w:rsidR="001774CA">
        <w:rPr>
          <w:rFonts w:hAnsi="Times New Roman" w:cs="Times New Roman"/>
          <w:kern w:val="22"/>
          <w:lang w:val="ru-RU"/>
        </w:rPr>
        <w:t>а</w:t>
      </w:r>
      <w:r w:rsidR="000107F3" w:rsidRPr="000107F3">
        <w:rPr>
          <w:rFonts w:hAnsi="Times New Roman" w:cs="Times New Roman"/>
          <w:kern w:val="22"/>
          <w:lang w:val="ru-RU"/>
        </w:rPr>
        <w:t>т</w:t>
      </w:r>
      <w:r w:rsidR="001774CA">
        <w:rPr>
          <w:rFonts w:hAnsi="Times New Roman" w:cs="Times New Roman"/>
          <w:kern w:val="22"/>
          <w:lang w:val="ru-RU"/>
        </w:rPr>
        <w:t>ывал</w:t>
      </w:r>
      <w:r w:rsidR="006773E6">
        <w:rPr>
          <w:rFonts w:hAnsi="Times New Roman" w:cs="Times New Roman"/>
          <w:kern w:val="22"/>
          <w:lang w:val="ru-RU"/>
        </w:rPr>
        <w:t xml:space="preserve">ась </w:t>
      </w:r>
      <w:r w:rsidR="006773E6" w:rsidRPr="00526D59">
        <w:rPr>
          <w:rFonts w:hAnsi="Times New Roman" w:cs="Times New Roman"/>
          <w:color w:val="auto"/>
          <w:kern w:val="22"/>
          <w:lang w:val="ru-RU"/>
        </w:rPr>
        <w:t xml:space="preserve">структура </w:t>
      </w:r>
      <w:r w:rsidR="000107F3" w:rsidRPr="000107F3">
        <w:rPr>
          <w:rFonts w:hAnsi="Times New Roman" w:cs="Times New Roman"/>
          <w:kern w:val="22"/>
          <w:lang w:val="ru-RU"/>
        </w:rPr>
        <w:t>доступа к генетическим ресурсам и совместного использования выгод,</w:t>
      </w:r>
      <w:r w:rsidR="006773E6">
        <w:rPr>
          <w:rFonts w:hAnsi="Times New Roman" w:cs="Times New Roman"/>
          <w:kern w:val="22"/>
          <w:lang w:val="ru-RU"/>
        </w:rPr>
        <w:t xml:space="preserve"> то</w:t>
      </w:r>
      <w:r w:rsidR="000107F3" w:rsidRPr="000107F3">
        <w:rPr>
          <w:rFonts w:hAnsi="Times New Roman" w:cs="Times New Roman"/>
          <w:kern w:val="22"/>
          <w:lang w:val="ru-RU"/>
        </w:rPr>
        <w:t xml:space="preserve"> возможно не </w:t>
      </w:r>
      <w:r w:rsidR="001774CA">
        <w:rPr>
          <w:rFonts w:hAnsi="Times New Roman" w:cs="Times New Roman"/>
          <w:kern w:val="22"/>
          <w:lang w:val="ru-RU"/>
        </w:rPr>
        <w:t xml:space="preserve">создавался </w:t>
      </w:r>
      <w:r w:rsidR="000107F3" w:rsidRPr="000107F3">
        <w:rPr>
          <w:rFonts w:hAnsi="Times New Roman" w:cs="Times New Roman"/>
          <w:kern w:val="22"/>
          <w:lang w:val="ru-RU"/>
        </w:rPr>
        <w:t>адекватн</w:t>
      </w:r>
      <w:r w:rsidR="001774CA">
        <w:rPr>
          <w:rFonts w:hAnsi="Times New Roman" w:cs="Times New Roman"/>
          <w:kern w:val="22"/>
          <w:lang w:val="ru-RU"/>
        </w:rPr>
        <w:t>ый</w:t>
      </w:r>
      <w:r w:rsidR="000107F3" w:rsidRPr="000107F3">
        <w:rPr>
          <w:rFonts w:hAnsi="Times New Roman" w:cs="Times New Roman"/>
          <w:kern w:val="22"/>
          <w:lang w:val="ru-RU"/>
        </w:rPr>
        <w:t xml:space="preserve"> потенциал, </w:t>
      </w:r>
      <w:r w:rsidR="001774CA">
        <w:rPr>
          <w:rFonts w:hAnsi="Times New Roman" w:cs="Times New Roman"/>
          <w:kern w:val="22"/>
          <w:lang w:val="ru-RU"/>
        </w:rPr>
        <w:t xml:space="preserve">который позволил бы </w:t>
      </w:r>
      <w:r w:rsidR="000107F3" w:rsidRPr="000107F3">
        <w:rPr>
          <w:rFonts w:hAnsi="Times New Roman" w:cs="Times New Roman"/>
          <w:kern w:val="22"/>
          <w:lang w:val="ru-RU"/>
        </w:rPr>
        <w:t xml:space="preserve">национальным </w:t>
      </w:r>
      <w:r w:rsidR="000107F3" w:rsidRPr="00526D59">
        <w:rPr>
          <w:rFonts w:hAnsi="Times New Roman" w:cs="Times New Roman"/>
          <w:color w:val="auto"/>
          <w:kern w:val="22"/>
          <w:lang w:val="ru-RU"/>
        </w:rPr>
        <w:t>субъектам</w:t>
      </w:r>
      <w:r w:rsidR="006A0AB1" w:rsidRPr="00526D59">
        <w:rPr>
          <w:rFonts w:hAnsi="Times New Roman" w:cs="Times New Roman"/>
          <w:color w:val="auto"/>
          <w:kern w:val="22"/>
          <w:lang w:val="ru-RU"/>
        </w:rPr>
        <w:t xml:space="preserve"> </w:t>
      </w:r>
      <w:r w:rsidR="006A0AB1">
        <w:rPr>
          <w:rFonts w:hAnsi="Times New Roman" w:cs="Times New Roman"/>
          <w:kern w:val="22"/>
          <w:lang w:val="ru-RU"/>
        </w:rPr>
        <w:t xml:space="preserve">применять </w:t>
      </w:r>
      <w:r w:rsidR="000107F3" w:rsidRPr="000107F3">
        <w:rPr>
          <w:rFonts w:hAnsi="Times New Roman" w:cs="Times New Roman"/>
          <w:kern w:val="22"/>
          <w:lang w:val="ru-RU"/>
        </w:rPr>
        <w:t xml:space="preserve">эту структуру после завершения проекта. Устойчивость инициатив по </w:t>
      </w:r>
      <w:r w:rsidR="003C0B96">
        <w:rPr>
          <w:rFonts w:hAnsi="Times New Roman" w:cs="Times New Roman"/>
          <w:kern w:val="22"/>
          <w:lang w:val="ru-RU"/>
        </w:rPr>
        <w:t>созданию</w:t>
      </w:r>
      <w:r w:rsidR="000107F3" w:rsidRPr="000107F3">
        <w:rPr>
          <w:rFonts w:hAnsi="Times New Roman" w:cs="Times New Roman"/>
          <w:kern w:val="22"/>
          <w:lang w:val="ru-RU"/>
        </w:rPr>
        <w:t xml:space="preserve"> </w:t>
      </w:r>
      <w:r w:rsidR="000C7240" w:rsidRPr="000107F3">
        <w:rPr>
          <w:rFonts w:hAnsi="Times New Roman" w:cs="Times New Roman"/>
          <w:kern w:val="22"/>
          <w:lang w:val="ru-RU"/>
        </w:rPr>
        <w:t xml:space="preserve">и развитию </w:t>
      </w:r>
      <w:r w:rsidR="000107F3" w:rsidRPr="000107F3">
        <w:rPr>
          <w:rFonts w:hAnsi="Times New Roman" w:cs="Times New Roman"/>
          <w:kern w:val="22"/>
          <w:lang w:val="ru-RU"/>
        </w:rPr>
        <w:t>потенциала является важн</w:t>
      </w:r>
      <w:r w:rsidR="003D1135">
        <w:rPr>
          <w:rFonts w:hAnsi="Times New Roman" w:cs="Times New Roman"/>
          <w:kern w:val="22"/>
          <w:lang w:val="ru-RU"/>
        </w:rPr>
        <w:t>ы</w:t>
      </w:r>
      <w:r w:rsidR="000107F3" w:rsidRPr="000107F3">
        <w:rPr>
          <w:rFonts w:hAnsi="Times New Roman" w:cs="Times New Roman"/>
          <w:kern w:val="22"/>
          <w:lang w:val="ru-RU"/>
        </w:rPr>
        <w:t>м элементом успешного о</w:t>
      </w:r>
      <w:r w:rsidR="000107F3" w:rsidRPr="008B5013">
        <w:rPr>
          <w:rFonts w:hAnsi="Times New Roman" w:cs="Times New Roman"/>
          <w:color w:val="auto"/>
          <w:kern w:val="22"/>
          <w:lang w:val="ru-RU"/>
        </w:rPr>
        <w:t xml:space="preserve">существления Нагойского протокола во всем мире, </w:t>
      </w:r>
      <w:r w:rsidR="003C0B96" w:rsidRPr="008B5013">
        <w:rPr>
          <w:rFonts w:hAnsi="Times New Roman" w:cs="Times New Roman"/>
          <w:color w:val="auto"/>
          <w:kern w:val="22"/>
          <w:lang w:val="ru-RU"/>
        </w:rPr>
        <w:t>тем не менее это</w:t>
      </w:r>
      <w:r w:rsidR="003D1135" w:rsidRPr="008B5013">
        <w:rPr>
          <w:rFonts w:hAnsi="Times New Roman" w:cs="Times New Roman"/>
          <w:color w:val="auto"/>
          <w:kern w:val="22"/>
          <w:lang w:val="ru-RU"/>
        </w:rPr>
        <w:t xml:space="preserve"> </w:t>
      </w:r>
      <w:r w:rsidR="000107F3" w:rsidRPr="008B5013">
        <w:rPr>
          <w:rFonts w:hAnsi="Times New Roman" w:cs="Times New Roman"/>
          <w:color w:val="auto"/>
          <w:kern w:val="22"/>
          <w:lang w:val="ru-RU"/>
        </w:rPr>
        <w:t xml:space="preserve">по-прежнему остается </w:t>
      </w:r>
      <w:r w:rsidR="008B5013" w:rsidRPr="008B5013">
        <w:rPr>
          <w:rFonts w:hAnsi="Times New Roman" w:cs="Times New Roman"/>
          <w:color w:val="auto"/>
          <w:kern w:val="22"/>
          <w:lang w:val="ru-RU"/>
        </w:rPr>
        <w:t>вызовом</w:t>
      </w:r>
      <w:r w:rsidR="00CC3669" w:rsidRPr="008B5013">
        <w:rPr>
          <w:rFonts w:hAnsi="Times New Roman" w:cs="Times New Roman"/>
          <w:color w:val="auto"/>
          <w:kern w:val="22"/>
          <w:lang w:val="ru-RU"/>
        </w:rPr>
        <w:t>.</w:t>
      </w:r>
    </w:p>
    <w:p w14:paraId="1C0B127E" w14:textId="116B6FFC" w:rsidR="00FC6344" w:rsidRPr="000107F3" w:rsidRDefault="00EE0D53" w:rsidP="00BF03CF">
      <w:pPr>
        <w:pStyle w:val="ListParagraph"/>
        <w:numPr>
          <w:ilvl w:val="0"/>
          <w:numId w:val="59"/>
        </w:numPr>
        <w:ind w:left="425" w:hanging="425"/>
        <w:contextualSpacing/>
        <w:jc w:val="center"/>
        <w:rPr>
          <w:rFonts w:hAnsi="Times New Roman" w:cs="Times New Roman"/>
          <w:i/>
          <w:iCs/>
          <w:kern w:val="22"/>
          <w:lang w:val="ru-RU"/>
        </w:rPr>
      </w:pPr>
      <w:r>
        <w:rPr>
          <w:rFonts w:hAnsi="Times New Roman" w:cs="Times New Roman"/>
          <w:i/>
          <w:iCs/>
          <w:kern w:val="22"/>
          <w:lang w:val="ru-RU"/>
        </w:rPr>
        <w:t xml:space="preserve"> Варианты </w:t>
      </w:r>
      <w:r w:rsidR="009E2438">
        <w:rPr>
          <w:rFonts w:hAnsi="Times New Roman" w:cs="Times New Roman"/>
          <w:i/>
          <w:iCs/>
          <w:kern w:val="22"/>
          <w:lang w:val="ru-RU"/>
        </w:rPr>
        <w:t>и</w:t>
      </w:r>
      <w:r w:rsidR="000107F3" w:rsidRPr="000107F3">
        <w:rPr>
          <w:rFonts w:hAnsi="Times New Roman" w:cs="Times New Roman"/>
          <w:i/>
          <w:iCs/>
          <w:kern w:val="22"/>
          <w:lang w:val="ru-RU"/>
        </w:rPr>
        <w:t>спользовани</w:t>
      </w:r>
      <w:r w:rsidR="009E2438">
        <w:rPr>
          <w:rFonts w:hAnsi="Times New Roman" w:cs="Times New Roman"/>
          <w:i/>
          <w:iCs/>
          <w:kern w:val="22"/>
          <w:lang w:val="ru-RU"/>
        </w:rPr>
        <w:t>я</w:t>
      </w:r>
      <w:r w:rsidR="000107F3" w:rsidRPr="000107F3">
        <w:rPr>
          <w:rFonts w:hAnsi="Times New Roman" w:cs="Times New Roman"/>
          <w:i/>
          <w:iCs/>
          <w:kern w:val="22"/>
          <w:lang w:val="ru-RU"/>
        </w:rPr>
        <w:t xml:space="preserve">, эффективность и актуальность </w:t>
      </w:r>
      <w:r w:rsidR="00526D59">
        <w:rPr>
          <w:rFonts w:hAnsi="Times New Roman" w:cs="Times New Roman"/>
          <w:i/>
          <w:iCs/>
          <w:kern w:val="22"/>
          <w:lang w:val="ru-RU"/>
        </w:rPr>
        <w:t>с</w:t>
      </w:r>
      <w:r w:rsidR="009E2438">
        <w:rPr>
          <w:rFonts w:hAnsi="Times New Roman" w:cs="Times New Roman"/>
          <w:i/>
          <w:iCs/>
          <w:kern w:val="22"/>
          <w:lang w:val="ru-RU"/>
        </w:rPr>
        <w:t>труктуры</w:t>
      </w:r>
      <w:r w:rsidR="000107F3" w:rsidRPr="000107F3">
        <w:rPr>
          <w:rFonts w:hAnsi="Times New Roman" w:cs="Times New Roman"/>
          <w:i/>
          <w:iCs/>
          <w:kern w:val="22"/>
          <w:lang w:val="ru-RU"/>
        </w:rPr>
        <w:t>.</w:t>
      </w:r>
    </w:p>
    <w:p w14:paraId="4BC1540C" w14:textId="153301A5" w:rsidR="00126831" w:rsidRPr="000107F3" w:rsidRDefault="00126831" w:rsidP="001268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004C0D">
        <w:rPr>
          <w:rFonts w:hAnsi="Times New Roman" w:cs="Times New Roman"/>
          <w:kern w:val="22"/>
          <w:lang w:val="ru-RU"/>
        </w:rPr>
        <w:t>16.</w:t>
      </w:r>
      <w:r w:rsidRPr="00004C0D">
        <w:rPr>
          <w:rFonts w:hAnsi="Times New Roman" w:cs="Times New Roman"/>
          <w:kern w:val="22"/>
          <w:lang w:val="ru-RU"/>
        </w:rPr>
        <w:tab/>
      </w:r>
      <w:r w:rsidR="000107F3" w:rsidRPr="007A7081">
        <w:rPr>
          <w:rFonts w:hAnsi="Times New Roman" w:cs="Times New Roman"/>
          <w:kern w:val="22"/>
          <w:bdr w:val="none" w:sz="0" w:space="0" w:color="auto" w:frame="1"/>
          <w:lang w:val="ru-RU"/>
        </w:rPr>
        <w:t>Оценка</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показала</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что</w:t>
      </w:r>
      <w:r w:rsidR="000107F3" w:rsidRPr="00004C0D">
        <w:rPr>
          <w:rFonts w:hAnsi="Times New Roman" w:cs="Times New Roman"/>
          <w:kern w:val="22"/>
          <w:bdr w:val="none" w:sz="0" w:space="0" w:color="auto" w:frame="1"/>
          <w:lang w:val="ru-RU"/>
        </w:rPr>
        <w:t xml:space="preserve"> </w:t>
      </w:r>
      <w:r w:rsidR="00526D59">
        <w:rPr>
          <w:rFonts w:hAnsi="Times New Roman" w:cs="Times New Roman"/>
          <w:kern w:val="22"/>
          <w:bdr w:val="none" w:sz="0" w:space="0" w:color="auto" w:frame="1"/>
          <w:lang w:val="ru-RU"/>
        </w:rPr>
        <w:t>с</w:t>
      </w:r>
      <w:r w:rsidR="00A90BD0">
        <w:rPr>
          <w:rFonts w:hAnsi="Times New Roman" w:cs="Times New Roman"/>
          <w:kern w:val="22"/>
          <w:bdr w:val="none" w:sz="0" w:space="0" w:color="auto" w:frame="1"/>
          <w:lang w:val="ru-RU"/>
        </w:rPr>
        <w:t>труктура</w:t>
      </w:r>
      <w:r w:rsidR="00A90BD0"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использовалась</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в</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основном</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в</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качестве</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справочного</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документа</w:t>
      </w:r>
      <w:r w:rsidR="007A7081" w:rsidRPr="00004C0D">
        <w:rPr>
          <w:rFonts w:hAnsi="Times New Roman" w:cs="Times New Roman"/>
          <w:kern w:val="22"/>
          <w:bdr w:val="none" w:sz="0" w:space="0" w:color="auto" w:frame="1"/>
          <w:lang w:val="ru-RU"/>
        </w:rPr>
        <w:t xml:space="preserve">, </w:t>
      </w:r>
      <w:r w:rsidR="007A7081">
        <w:rPr>
          <w:rFonts w:hAnsi="Times New Roman" w:cs="Times New Roman"/>
          <w:kern w:val="22"/>
          <w:bdr w:val="none" w:sz="0" w:space="0" w:color="auto" w:frame="1"/>
          <w:lang w:val="ru-RU"/>
        </w:rPr>
        <w:t>определяющего</w:t>
      </w:r>
      <w:r w:rsidR="007A7081" w:rsidRPr="00004C0D">
        <w:rPr>
          <w:rFonts w:hAnsi="Times New Roman" w:cs="Times New Roman"/>
          <w:kern w:val="22"/>
          <w:bdr w:val="none" w:sz="0" w:space="0" w:color="auto" w:frame="1"/>
          <w:lang w:val="ru-RU"/>
        </w:rPr>
        <w:t xml:space="preserve"> </w:t>
      </w:r>
      <w:r w:rsidR="007A7081">
        <w:rPr>
          <w:rFonts w:hAnsi="Times New Roman" w:cs="Times New Roman"/>
          <w:kern w:val="22"/>
          <w:bdr w:val="none" w:sz="0" w:space="0" w:color="auto" w:frame="1"/>
          <w:lang w:val="ru-RU"/>
        </w:rPr>
        <w:t>направление</w:t>
      </w:r>
      <w:r w:rsidR="007A7081" w:rsidRPr="00004C0D">
        <w:rPr>
          <w:rFonts w:hAnsi="Times New Roman" w:cs="Times New Roman"/>
          <w:kern w:val="22"/>
          <w:bdr w:val="none" w:sz="0" w:space="0" w:color="auto" w:frame="1"/>
          <w:lang w:val="ru-RU"/>
        </w:rPr>
        <w:t xml:space="preserve"> </w:t>
      </w:r>
      <w:r w:rsidR="007A7081">
        <w:rPr>
          <w:rFonts w:hAnsi="Times New Roman" w:cs="Times New Roman"/>
          <w:kern w:val="22"/>
          <w:bdr w:val="none" w:sz="0" w:space="0" w:color="auto" w:frame="1"/>
          <w:lang w:val="ru-RU"/>
        </w:rPr>
        <w:t>для</w:t>
      </w:r>
      <w:r w:rsidR="007A7081"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программ</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по</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созданию</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и</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развитию</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потенциала</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и</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разработк</w:t>
      </w:r>
      <w:r w:rsidR="004C17E2">
        <w:rPr>
          <w:rFonts w:hAnsi="Times New Roman" w:cs="Times New Roman"/>
          <w:kern w:val="22"/>
          <w:bdr w:val="none" w:sz="0" w:space="0" w:color="auto" w:frame="1"/>
          <w:lang w:val="ru-RU"/>
        </w:rPr>
        <w:t>и</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проектов</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странами</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и</w:t>
      </w:r>
      <w:r w:rsidR="000107F3" w:rsidRPr="00004C0D">
        <w:rPr>
          <w:rFonts w:hAnsi="Times New Roman" w:cs="Times New Roman"/>
          <w:kern w:val="22"/>
          <w:bdr w:val="none" w:sz="0" w:space="0" w:color="auto" w:frame="1"/>
          <w:lang w:val="ru-RU"/>
        </w:rPr>
        <w:t xml:space="preserve"> </w:t>
      </w:r>
      <w:r w:rsidR="000107F3" w:rsidRPr="007A7081">
        <w:rPr>
          <w:rFonts w:hAnsi="Times New Roman" w:cs="Times New Roman"/>
          <w:kern w:val="22"/>
          <w:bdr w:val="none" w:sz="0" w:space="0" w:color="auto" w:frame="1"/>
          <w:lang w:val="ru-RU"/>
        </w:rPr>
        <w:t>организациями</w:t>
      </w:r>
      <w:r w:rsidR="000107F3" w:rsidRPr="00004C0D">
        <w:rPr>
          <w:rFonts w:hAnsi="Times New Roman" w:cs="Times New Roman"/>
          <w:kern w:val="22"/>
          <w:bdr w:val="none" w:sz="0" w:space="0" w:color="auto" w:frame="1"/>
          <w:lang w:val="ru-RU"/>
        </w:rPr>
        <w:t xml:space="preserve">. </w:t>
      </w:r>
      <w:r w:rsidR="007F5B10">
        <w:rPr>
          <w:rFonts w:hAnsi="Times New Roman" w:cs="Times New Roman"/>
          <w:kern w:val="22"/>
          <w:bdr w:val="none" w:sz="0" w:space="0" w:color="auto" w:frame="1"/>
          <w:lang w:val="ru-RU"/>
        </w:rPr>
        <w:t>Содержащиеся в приложениях о</w:t>
      </w:r>
      <w:r w:rsidR="000107F3" w:rsidRPr="000107F3">
        <w:rPr>
          <w:rFonts w:hAnsi="Times New Roman" w:cs="Times New Roman"/>
          <w:kern w:val="22"/>
          <w:bdr w:val="none" w:sz="0" w:space="0" w:color="auto" w:frame="1"/>
          <w:lang w:val="ru-RU"/>
        </w:rPr>
        <w:t xml:space="preserve">риентировочные </w:t>
      </w:r>
      <w:r w:rsidR="000107F3" w:rsidRPr="000107F3">
        <w:rPr>
          <w:rFonts w:hAnsi="Times New Roman" w:cs="Times New Roman"/>
          <w:kern w:val="22"/>
          <w:bdr w:val="none" w:sz="0" w:space="0" w:color="auto" w:frame="1"/>
          <w:lang w:val="ru-RU"/>
        </w:rPr>
        <w:lastRenderedPageBreak/>
        <w:t xml:space="preserve">меры и мероприятия были </w:t>
      </w:r>
      <w:r w:rsidR="007F5B10">
        <w:rPr>
          <w:rFonts w:hAnsi="Times New Roman" w:cs="Times New Roman"/>
          <w:kern w:val="22"/>
          <w:bdr w:val="none" w:sz="0" w:space="0" w:color="auto" w:frame="1"/>
          <w:lang w:val="ru-RU"/>
        </w:rPr>
        <w:t>признаны</w:t>
      </w:r>
      <w:r w:rsidR="00FD6EEA">
        <w:rPr>
          <w:rFonts w:hAnsi="Times New Roman" w:cs="Times New Roman"/>
          <w:kern w:val="22"/>
          <w:bdr w:val="none" w:sz="0" w:space="0" w:color="auto" w:frame="1"/>
          <w:lang w:val="ru-RU"/>
        </w:rPr>
        <w:t xml:space="preserve"> </w:t>
      </w:r>
      <w:r w:rsidR="00526D59">
        <w:rPr>
          <w:rFonts w:hAnsi="Times New Roman" w:cs="Times New Roman"/>
          <w:kern w:val="22"/>
          <w:bdr w:val="none" w:sz="0" w:space="0" w:color="auto" w:frame="1"/>
          <w:lang w:val="ru-RU"/>
        </w:rPr>
        <w:t xml:space="preserve">основной </w:t>
      </w:r>
      <w:r w:rsidR="00E22804">
        <w:rPr>
          <w:rFonts w:hAnsi="Times New Roman" w:cs="Times New Roman"/>
          <w:kern w:val="22"/>
          <w:bdr w:val="none" w:sz="0" w:space="0" w:color="auto" w:frame="1"/>
          <w:lang w:val="ru-RU"/>
        </w:rPr>
        <w:t>с</w:t>
      </w:r>
      <w:r w:rsidR="000107F3" w:rsidRPr="000107F3">
        <w:rPr>
          <w:rFonts w:hAnsi="Times New Roman" w:cs="Times New Roman"/>
          <w:kern w:val="22"/>
          <w:bdr w:val="none" w:sz="0" w:space="0" w:color="auto" w:frame="1"/>
          <w:lang w:val="ru-RU"/>
        </w:rPr>
        <w:t>ил</w:t>
      </w:r>
      <w:r w:rsidR="00FD6EEA">
        <w:rPr>
          <w:rFonts w:hAnsi="Times New Roman" w:cs="Times New Roman"/>
          <w:kern w:val="22"/>
          <w:bdr w:val="none" w:sz="0" w:space="0" w:color="auto" w:frame="1"/>
          <w:lang w:val="ru-RU"/>
        </w:rPr>
        <w:t>ьной стороной</w:t>
      </w:r>
      <w:r w:rsidR="000107F3" w:rsidRPr="000107F3">
        <w:rPr>
          <w:rFonts w:hAnsi="Times New Roman" w:cs="Times New Roman"/>
          <w:kern w:val="22"/>
          <w:bdr w:val="none" w:sz="0" w:space="0" w:color="auto" w:frame="1"/>
          <w:lang w:val="ru-RU"/>
        </w:rPr>
        <w:t xml:space="preserve"> </w:t>
      </w:r>
      <w:r w:rsidR="00526D59">
        <w:rPr>
          <w:rFonts w:hAnsi="Times New Roman" w:cs="Times New Roman"/>
          <w:kern w:val="22"/>
          <w:bdr w:val="none" w:sz="0" w:space="0" w:color="auto" w:frame="1"/>
          <w:lang w:val="ru-RU"/>
        </w:rPr>
        <w:t>с</w:t>
      </w:r>
      <w:r w:rsidR="00FD6EEA">
        <w:rPr>
          <w:rFonts w:hAnsi="Times New Roman" w:cs="Times New Roman"/>
          <w:kern w:val="22"/>
          <w:bdr w:val="none" w:sz="0" w:space="0" w:color="auto" w:frame="1"/>
          <w:lang w:val="ru-RU"/>
        </w:rPr>
        <w:t>труктуры</w:t>
      </w:r>
      <w:r w:rsidR="00032F54">
        <w:rPr>
          <w:rFonts w:hAnsi="Times New Roman" w:cs="Times New Roman"/>
          <w:kern w:val="22"/>
          <w:bdr w:val="none" w:sz="0" w:space="0" w:color="auto" w:frame="1"/>
          <w:lang w:val="ru-RU"/>
        </w:rPr>
        <w:t>.</w:t>
      </w:r>
      <w:r w:rsidR="000107F3" w:rsidRPr="000107F3">
        <w:rPr>
          <w:rFonts w:hAnsi="Times New Roman" w:cs="Times New Roman"/>
          <w:kern w:val="22"/>
          <w:bdr w:val="none" w:sz="0" w:space="0" w:color="auto" w:frame="1"/>
          <w:lang w:val="ru-RU"/>
        </w:rPr>
        <w:t xml:space="preserve"> Элементы приложений использовались при разработке проектов по созданию потенциала, национальных стратегий </w:t>
      </w:r>
      <w:r w:rsidR="007214A3">
        <w:rPr>
          <w:rFonts w:hAnsi="Times New Roman" w:cs="Times New Roman"/>
          <w:kern w:val="22"/>
          <w:bdr w:val="none" w:sz="0" w:space="0" w:color="auto" w:frame="1"/>
          <w:lang w:val="ru-RU"/>
        </w:rPr>
        <w:t xml:space="preserve">обеспечения </w:t>
      </w:r>
      <w:r w:rsidR="000107F3" w:rsidRPr="000107F3">
        <w:rPr>
          <w:rFonts w:hAnsi="Times New Roman" w:cs="Times New Roman"/>
          <w:kern w:val="22"/>
          <w:bdr w:val="none" w:sz="0" w:space="0" w:color="auto" w:frame="1"/>
          <w:lang w:val="ru-RU"/>
        </w:rPr>
        <w:t xml:space="preserve">доступа к генетическим ресурсам и совместного использования выгод, </w:t>
      </w:r>
      <w:r w:rsidR="007214A3">
        <w:rPr>
          <w:rFonts w:hAnsi="Times New Roman" w:cs="Times New Roman"/>
          <w:kern w:val="22"/>
          <w:bdr w:val="none" w:sz="0" w:space="0" w:color="auto" w:frame="1"/>
          <w:lang w:val="ru-RU"/>
        </w:rPr>
        <w:t xml:space="preserve">промежуточных </w:t>
      </w:r>
      <w:r w:rsidR="000107F3" w:rsidRPr="000107F3">
        <w:rPr>
          <w:rFonts w:hAnsi="Times New Roman" w:cs="Times New Roman"/>
          <w:kern w:val="22"/>
          <w:bdr w:val="none" w:sz="0" w:space="0" w:color="auto" w:frame="1"/>
          <w:lang w:val="ru-RU"/>
        </w:rPr>
        <w:t>мер и коммуникаци</w:t>
      </w:r>
      <w:r w:rsidR="00593C20">
        <w:rPr>
          <w:rFonts w:hAnsi="Times New Roman" w:cs="Times New Roman"/>
          <w:kern w:val="22"/>
          <w:bdr w:val="none" w:sz="0" w:space="0" w:color="auto" w:frame="1"/>
          <w:lang w:val="ru-RU"/>
        </w:rPr>
        <w:t>онных</w:t>
      </w:r>
      <w:r w:rsidR="00593C20" w:rsidRPr="00593C20">
        <w:rPr>
          <w:rFonts w:hAnsi="Times New Roman" w:cs="Times New Roman"/>
          <w:kern w:val="22"/>
          <w:bdr w:val="none" w:sz="0" w:space="0" w:color="auto" w:frame="1"/>
          <w:lang w:val="ru-RU"/>
        </w:rPr>
        <w:t xml:space="preserve"> </w:t>
      </w:r>
      <w:r w:rsidR="00593C20" w:rsidRPr="000107F3">
        <w:rPr>
          <w:rFonts w:hAnsi="Times New Roman" w:cs="Times New Roman"/>
          <w:kern w:val="22"/>
          <w:bdr w:val="none" w:sz="0" w:space="0" w:color="auto" w:frame="1"/>
          <w:lang w:val="ru-RU"/>
        </w:rPr>
        <w:t>стратегий</w:t>
      </w:r>
      <w:r w:rsidR="000107F3" w:rsidRPr="000107F3">
        <w:rPr>
          <w:rFonts w:hAnsi="Times New Roman" w:cs="Times New Roman"/>
          <w:kern w:val="22"/>
          <w:bdr w:val="none" w:sz="0" w:space="0" w:color="auto" w:frame="1"/>
          <w:lang w:val="ru-RU"/>
        </w:rPr>
        <w:t>.</w:t>
      </w:r>
      <w:r w:rsidR="00177241">
        <w:rPr>
          <w:rFonts w:hAnsi="Times New Roman" w:cs="Times New Roman"/>
          <w:kern w:val="22"/>
          <w:bdr w:val="none" w:sz="0" w:space="0" w:color="auto" w:frame="1"/>
          <w:lang w:val="ru-RU"/>
        </w:rPr>
        <w:t xml:space="preserve"> Наибольшую ценность имел к</w:t>
      </w:r>
      <w:r w:rsidR="00A841C2">
        <w:rPr>
          <w:rFonts w:hAnsi="Times New Roman" w:cs="Times New Roman"/>
          <w:kern w:val="22"/>
          <w:bdr w:val="none" w:sz="0" w:space="0" w:color="auto" w:frame="1"/>
          <w:lang w:val="ru-RU"/>
        </w:rPr>
        <w:t xml:space="preserve">омплексный и подробный характер </w:t>
      </w:r>
      <w:r w:rsidR="000107F3" w:rsidRPr="000107F3">
        <w:rPr>
          <w:rFonts w:hAnsi="Times New Roman" w:cs="Times New Roman"/>
          <w:kern w:val="22"/>
          <w:bdr w:val="none" w:sz="0" w:space="0" w:color="auto" w:frame="1"/>
          <w:lang w:val="ru-RU"/>
        </w:rPr>
        <w:t>приложений, поскольку в них содержались указания относительно шагов, необходимых для обеспечения функционирования Протокола.</w:t>
      </w:r>
    </w:p>
    <w:p w14:paraId="2374BEED" w14:textId="3D717B68" w:rsidR="007E2E96" w:rsidRPr="006C09E9" w:rsidRDefault="00126831" w:rsidP="007E2E9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5A73F1">
        <w:rPr>
          <w:rFonts w:hAnsi="Times New Roman" w:cs="Times New Roman"/>
          <w:kern w:val="22"/>
          <w:bdr w:val="none" w:sz="0" w:space="0" w:color="auto" w:frame="1"/>
          <w:lang w:val="ru-RU"/>
        </w:rPr>
        <w:t>17.</w:t>
      </w:r>
      <w:r w:rsidRPr="005A73F1">
        <w:rPr>
          <w:rFonts w:hAnsi="Times New Roman" w:cs="Times New Roman"/>
          <w:kern w:val="22"/>
          <w:bdr w:val="none" w:sz="0" w:space="0" w:color="auto" w:frame="1"/>
          <w:lang w:val="ru-RU"/>
        </w:rPr>
        <w:tab/>
      </w:r>
      <w:r w:rsidR="000107F3" w:rsidRPr="000E6B25">
        <w:rPr>
          <w:rFonts w:hAnsi="Times New Roman" w:cs="Times New Roman"/>
          <w:kern w:val="22"/>
          <w:bdr w:val="none" w:sz="0" w:space="0" w:color="auto" w:frame="1"/>
          <w:lang w:val="ru-RU"/>
        </w:rPr>
        <w:t>В</w:t>
      </w:r>
      <w:r w:rsidR="000107F3" w:rsidRPr="005A73F1">
        <w:rPr>
          <w:rFonts w:hAnsi="Times New Roman" w:cs="Times New Roman"/>
          <w:kern w:val="22"/>
          <w:bdr w:val="none" w:sz="0" w:space="0" w:color="auto" w:frame="1"/>
          <w:lang w:val="ru-RU"/>
        </w:rPr>
        <w:t xml:space="preserve"> </w:t>
      </w:r>
      <w:r w:rsidR="000107F3" w:rsidRPr="000E6B25">
        <w:rPr>
          <w:rFonts w:hAnsi="Times New Roman" w:cs="Times New Roman"/>
          <w:kern w:val="22"/>
          <w:bdr w:val="none" w:sz="0" w:space="0" w:color="auto" w:frame="1"/>
          <w:lang w:val="ru-RU"/>
        </w:rPr>
        <w:t>контексте</w:t>
      </w:r>
      <w:r w:rsidR="000107F3" w:rsidRPr="005A73F1">
        <w:rPr>
          <w:rFonts w:hAnsi="Times New Roman" w:cs="Times New Roman"/>
          <w:kern w:val="22"/>
          <w:bdr w:val="none" w:sz="0" w:space="0" w:color="auto" w:frame="1"/>
          <w:lang w:val="ru-RU"/>
        </w:rPr>
        <w:t xml:space="preserve"> </w:t>
      </w:r>
      <w:r w:rsidR="000107F3" w:rsidRPr="000E6B25">
        <w:rPr>
          <w:rFonts w:hAnsi="Times New Roman" w:cs="Times New Roman"/>
          <w:kern w:val="22"/>
          <w:bdr w:val="none" w:sz="0" w:space="0" w:color="auto" w:frame="1"/>
          <w:lang w:val="ru-RU"/>
        </w:rPr>
        <w:t>оценки</w:t>
      </w:r>
      <w:r w:rsidR="000107F3" w:rsidRPr="005A73F1">
        <w:rPr>
          <w:rFonts w:hAnsi="Times New Roman" w:cs="Times New Roman"/>
          <w:kern w:val="22"/>
          <w:bdr w:val="none" w:sz="0" w:space="0" w:color="auto" w:frame="1"/>
          <w:lang w:val="ru-RU"/>
        </w:rPr>
        <w:t xml:space="preserve"> </w:t>
      </w:r>
      <w:r w:rsidR="00004C0D">
        <w:rPr>
          <w:rFonts w:hAnsi="Times New Roman" w:cs="Times New Roman"/>
          <w:kern w:val="22"/>
          <w:bdr w:val="none" w:sz="0" w:space="0" w:color="auto" w:frame="1"/>
          <w:lang w:val="ru-RU"/>
        </w:rPr>
        <w:t>под</w:t>
      </w:r>
      <w:r w:rsidR="00004C0D" w:rsidRPr="005A73F1">
        <w:rPr>
          <w:rFonts w:hAnsi="Times New Roman" w:cs="Times New Roman"/>
          <w:kern w:val="22"/>
          <w:bdr w:val="none" w:sz="0" w:space="0" w:color="auto" w:frame="1"/>
          <w:lang w:val="ru-RU"/>
        </w:rPr>
        <w:t xml:space="preserve"> </w:t>
      </w:r>
      <w:r w:rsidR="000107F3" w:rsidRPr="005A73F1">
        <w:rPr>
          <w:rFonts w:hAnsi="Times New Roman" w:cs="Times New Roman"/>
          <w:kern w:val="22"/>
          <w:bdr w:val="none" w:sz="0" w:space="0" w:color="auto" w:frame="1"/>
          <w:lang w:val="ru-RU"/>
        </w:rPr>
        <w:t>«</w:t>
      </w:r>
      <w:r w:rsidR="000107F3" w:rsidRPr="000E6B25">
        <w:rPr>
          <w:rFonts w:hAnsi="Times New Roman" w:cs="Times New Roman"/>
          <w:kern w:val="22"/>
          <w:bdr w:val="none" w:sz="0" w:space="0" w:color="auto" w:frame="1"/>
          <w:lang w:val="ru-RU"/>
        </w:rPr>
        <w:t>эффективност</w:t>
      </w:r>
      <w:r w:rsidR="00004C0D">
        <w:rPr>
          <w:rFonts w:hAnsi="Times New Roman" w:cs="Times New Roman"/>
          <w:kern w:val="22"/>
          <w:bdr w:val="none" w:sz="0" w:space="0" w:color="auto" w:frame="1"/>
          <w:lang w:val="ru-RU"/>
        </w:rPr>
        <w:t>ью</w:t>
      </w:r>
      <w:r w:rsidR="00004C0D" w:rsidRPr="005A73F1">
        <w:rPr>
          <w:rFonts w:hAnsi="Times New Roman" w:cs="Times New Roman"/>
          <w:kern w:val="22"/>
          <w:bdr w:val="none" w:sz="0" w:space="0" w:color="auto" w:frame="1"/>
          <w:lang w:val="ru-RU"/>
        </w:rPr>
        <w:t xml:space="preserve">» </w:t>
      </w:r>
      <w:r w:rsidR="00004C0D">
        <w:rPr>
          <w:rFonts w:hAnsi="Times New Roman" w:cs="Times New Roman"/>
          <w:kern w:val="22"/>
          <w:bdr w:val="none" w:sz="0" w:space="0" w:color="auto" w:frame="1"/>
          <w:lang w:val="ru-RU"/>
        </w:rPr>
        <w:t>понималось</w:t>
      </w:r>
      <w:r w:rsidR="00004C0D" w:rsidRPr="005A73F1">
        <w:rPr>
          <w:rFonts w:hAnsi="Times New Roman" w:cs="Times New Roman"/>
          <w:kern w:val="22"/>
          <w:bdr w:val="none" w:sz="0" w:space="0" w:color="auto" w:frame="1"/>
          <w:lang w:val="ru-RU"/>
        </w:rPr>
        <w:t xml:space="preserve"> </w:t>
      </w:r>
      <w:r w:rsidR="00004C0D">
        <w:rPr>
          <w:rFonts w:hAnsi="Times New Roman" w:cs="Times New Roman"/>
          <w:kern w:val="22"/>
          <w:bdr w:val="none" w:sz="0" w:space="0" w:color="auto" w:frame="1"/>
          <w:lang w:val="ru-RU"/>
        </w:rPr>
        <w:t>то</w:t>
      </w:r>
      <w:r w:rsidR="00004C0D" w:rsidRPr="005A73F1">
        <w:rPr>
          <w:rFonts w:hAnsi="Times New Roman" w:cs="Times New Roman"/>
          <w:kern w:val="22"/>
          <w:bdr w:val="none" w:sz="0" w:space="0" w:color="auto" w:frame="1"/>
          <w:lang w:val="ru-RU"/>
        </w:rPr>
        <w:t xml:space="preserve">, </w:t>
      </w:r>
      <w:r w:rsidR="00004C0D">
        <w:rPr>
          <w:rFonts w:hAnsi="Times New Roman" w:cs="Times New Roman"/>
          <w:kern w:val="22"/>
          <w:bdr w:val="none" w:sz="0" w:space="0" w:color="auto" w:frame="1"/>
          <w:lang w:val="ru-RU"/>
        </w:rPr>
        <w:t>в</w:t>
      </w:r>
      <w:r w:rsidR="00004C0D" w:rsidRPr="005A73F1">
        <w:rPr>
          <w:rFonts w:hAnsi="Times New Roman" w:cs="Times New Roman"/>
          <w:kern w:val="22"/>
          <w:bdr w:val="none" w:sz="0" w:space="0" w:color="auto" w:frame="1"/>
          <w:lang w:val="ru-RU"/>
        </w:rPr>
        <w:t xml:space="preserve"> </w:t>
      </w:r>
      <w:r w:rsidR="00004C0D">
        <w:rPr>
          <w:rFonts w:hAnsi="Times New Roman" w:cs="Times New Roman"/>
          <w:kern w:val="22"/>
          <w:bdr w:val="none" w:sz="0" w:space="0" w:color="auto" w:frame="1"/>
          <w:lang w:val="ru-RU"/>
        </w:rPr>
        <w:t>какой</w:t>
      </w:r>
      <w:r w:rsidR="00004C0D"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степен</w:t>
      </w:r>
      <w:r w:rsidR="00004C0D">
        <w:rPr>
          <w:rFonts w:hAnsi="Times New Roman" w:cs="Times New Roman"/>
          <w:kern w:val="22"/>
          <w:bdr w:val="none" w:sz="0" w:space="0" w:color="auto" w:frame="1"/>
          <w:lang w:val="ru-RU"/>
        </w:rPr>
        <w:t>и</w:t>
      </w:r>
      <w:r w:rsidR="00004C0D" w:rsidRPr="005A73F1">
        <w:rPr>
          <w:rFonts w:hAnsi="Times New Roman" w:cs="Times New Roman"/>
          <w:kern w:val="22"/>
          <w:bdr w:val="none" w:sz="0" w:space="0" w:color="auto" w:frame="1"/>
          <w:lang w:val="ru-RU"/>
        </w:rPr>
        <w:t xml:space="preserve"> </w:t>
      </w:r>
      <w:r w:rsidR="0018543D">
        <w:rPr>
          <w:rFonts w:hAnsi="Times New Roman" w:cs="Times New Roman"/>
          <w:kern w:val="22"/>
          <w:bdr w:val="none" w:sz="0" w:space="0" w:color="auto" w:frame="1"/>
          <w:lang w:val="ru-RU"/>
        </w:rPr>
        <w:t>с</w:t>
      </w:r>
      <w:r w:rsidR="00004C0D">
        <w:rPr>
          <w:rFonts w:hAnsi="Times New Roman" w:cs="Times New Roman"/>
          <w:kern w:val="22"/>
          <w:bdr w:val="none" w:sz="0" w:space="0" w:color="auto" w:frame="1"/>
          <w:lang w:val="ru-RU"/>
        </w:rPr>
        <w:t>труктура</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достигла</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своей</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заявленной</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цели</w:t>
      </w:r>
      <w:r w:rsidR="00CD7FA5" w:rsidRPr="005A73F1">
        <w:rPr>
          <w:rFonts w:hAnsi="Times New Roman" w:cs="Times New Roman"/>
          <w:kern w:val="22"/>
          <w:bdr w:val="none" w:sz="0" w:space="0" w:color="auto" w:frame="1"/>
          <w:lang w:val="ru-RU"/>
        </w:rPr>
        <w:t xml:space="preserve"> </w:t>
      </w:r>
      <w:r w:rsidR="00CD7FA5">
        <w:rPr>
          <w:rFonts w:hAnsi="Times New Roman" w:cs="Times New Roman"/>
          <w:kern w:val="22"/>
          <w:bdr w:val="none" w:sz="0" w:space="0" w:color="auto" w:frame="1"/>
          <w:lang w:val="ru-RU"/>
        </w:rPr>
        <w:t>содействия</w:t>
      </w:r>
      <w:r w:rsidR="00CD7FA5" w:rsidRPr="005A73F1">
        <w:rPr>
          <w:rFonts w:hAnsi="Times New Roman" w:cs="Times New Roman"/>
          <w:kern w:val="22"/>
          <w:bdr w:val="none" w:sz="0" w:space="0" w:color="auto" w:frame="1"/>
          <w:lang w:val="ru-RU"/>
        </w:rPr>
        <w:t xml:space="preserve"> </w:t>
      </w:r>
      <w:r w:rsidR="008717F0">
        <w:rPr>
          <w:rFonts w:hAnsi="Times New Roman" w:cs="Times New Roman"/>
          <w:kern w:val="22"/>
          <w:bdr w:val="none" w:sz="0" w:space="0" w:color="auto" w:frame="1"/>
          <w:lang w:val="ru-RU"/>
        </w:rPr>
        <w:t>создани</w:t>
      </w:r>
      <w:r w:rsidR="00CD7FA5">
        <w:rPr>
          <w:rFonts w:hAnsi="Times New Roman" w:cs="Times New Roman"/>
          <w:kern w:val="22"/>
          <w:bdr w:val="none" w:sz="0" w:space="0" w:color="auto" w:frame="1"/>
          <w:lang w:val="ru-RU"/>
        </w:rPr>
        <w:t>ю</w:t>
      </w:r>
      <w:r w:rsidR="008717F0"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систематическ</w:t>
      </w:r>
      <w:r w:rsidR="008717F0">
        <w:rPr>
          <w:rFonts w:hAnsi="Times New Roman" w:cs="Times New Roman"/>
          <w:kern w:val="22"/>
          <w:bdr w:val="none" w:sz="0" w:space="0" w:color="auto" w:frame="1"/>
          <w:lang w:val="ru-RU"/>
        </w:rPr>
        <w:t>ого</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согласованно</w:t>
      </w:r>
      <w:r w:rsidR="008717F0">
        <w:rPr>
          <w:rFonts w:hAnsi="Times New Roman" w:cs="Times New Roman"/>
          <w:kern w:val="22"/>
          <w:bdr w:val="none" w:sz="0" w:space="0" w:color="auto" w:frame="1"/>
          <w:lang w:val="ru-RU"/>
        </w:rPr>
        <w:t>го</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и</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скоординированно</w:t>
      </w:r>
      <w:r w:rsidR="008717F0">
        <w:rPr>
          <w:rFonts w:hAnsi="Times New Roman" w:cs="Times New Roman"/>
          <w:kern w:val="22"/>
          <w:bdr w:val="none" w:sz="0" w:space="0" w:color="auto" w:frame="1"/>
          <w:lang w:val="ru-RU"/>
        </w:rPr>
        <w:t>го</w:t>
      </w:r>
      <w:r w:rsidR="008717F0"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подход</w:t>
      </w:r>
      <w:r w:rsidR="008717F0">
        <w:rPr>
          <w:rFonts w:hAnsi="Times New Roman" w:cs="Times New Roman"/>
          <w:kern w:val="22"/>
          <w:bdr w:val="none" w:sz="0" w:space="0" w:color="auto" w:frame="1"/>
          <w:lang w:val="ru-RU"/>
        </w:rPr>
        <w:t>а</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к</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созданию</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и</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развитию</w:t>
      </w:r>
      <w:r w:rsidR="000107F3" w:rsidRPr="005A73F1">
        <w:rPr>
          <w:rFonts w:hAnsi="Times New Roman" w:cs="Times New Roman"/>
          <w:kern w:val="22"/>
          <w:bdr w:val="none" w:sz="0" w:space="0" w:color="auto" w:frame="1"/>
          <w:lang w:val="ru-RU"/>
        </w:rPr>
        <w:t xml:space="preserve"> </w:t>
      </w:r>
      <w:r w:rsidR="000107F3" w:rsidRPr="00004C0D">
        <w:rPr>
          <w:rFonts w:hAnsi="Times New Roman" w:cs="Times New Roman"/>
          <w:kern w:val="22"/>
          <w:bdr w:val="none" w:sz="0" w:space="0" w:color="auto" w:frame="1"/>
          <w:lang w:val="ru-RU"/>
        </w:rPr>
        <w:t>потенциала</w:t>
      </w:r>
      <w:r w:rsidR="000107F3" w:rsidRPr="005A73F1">
        <w:rPr>
          <w:rFonts w:hAnsi="Times New Roman" w:cs="Times New Roman"/>
          <w:kern w:val="22"/>
          <w:bdr w:val="none" w:sz="0" w:space="0" w:color="auto" w:frame="1"/>
          <w:lang w:val="ru-RU"/>
        </w:rPr>
        <w:t xml:space="preserve">. </w:t>
      </w:r>
      <w:r w:rsidR="0045533E">
        <w:rPr>
          <w:rFonts w:hAnsi="Times New Roman" w:cs="Times New Roman"/>
          <w:kern w:val="22"/>
          <w:bdr w:val="none" w:sz="0" w:space="0" w:color="auto" w:frame="1"/>
          <w:lang w:val="ru-RU"/>
        </w:rPr>
        <w:t xml:space="preserve">Несмотря на разные мнения о том, была ли </w:t>
      </w:r>
      <w:r w:rsidR="00B60BBD">
        <w:rPr>
          <w:rFonts w:hAnsi="Times New Roman" w:cs="Times New Roman"/>
          <w:kern w:val="22"/>
          <w:bdr w:val="none" w:sz="0" w:space="0" w:color="auto" w:frame="1"/>
          <w:lang w:val="ru-RU"/>
        </w:rPr>
        <w:t>с</w:t>
      </w:r>
      <w:r w:rsidR="0045533E">
        <w:rPr>
          <w:rFonts w:hAnsi="Times New Roman" w:cs="Times New Roman"/>
          <w:kern w:val="22"/>
          <w:bdr w:val="none" w:sz="0" w:space="0" w:color="auto" w:frame="1"/>
          <w:lang w:val="ru-RU"/>
        </w:rPr>
        <w:t xml:space="preserve">труктура </w:t>
      </w:r>
      <w:r w:rsidR="000107F3" w:rsidRPr="000107F3">
        <w:rPr>
          <w:rFonts w:hAnsi="Times New Roman" w:cs="Times New Roman"/>
          <w:kern w:val="22"/>
          <w:bdr w:val="none" w:sz="0" w:space="0" w:color="auto" w:frame="1"/>
          <w:lang w:val="ru-RU"/>
        </w:rPr>
        <w:t xml:space="preserve">эффективной, оценка показала, что </w:t>
      </w:r>
      <w:r w:rsidR="00B60BBD">
        <w:rPr>
          <w:rFonts w:hAnsi="Times New Roman" w:cs="Times New Roman"/>
          <w:kern w:val="22"/>
          <w:bdr w:val="none" w:sz="0" w:space="0" w:color="auto" w:frame="1"/>
          <w:lang w:val="ru-RU"/>
        </w:rPr>
        <w:t>с</w:t>
      </w:r>
      <w:r w:rsidR="00946573">
        <w:rPr>
          <w:rFonts w:hAnsi="Times New Roman" w:cs="Times New Roman"/>
          <w:kern w:val="22"/>
          <w:bdr w:val="none" w:sz="0" w:space="0" w:color="auto" w:frame="1"/>
          <w:lang w:val="ru-RU"/>
        </w:rPr>
        <w:t>труктура</w:t>
      </w:r>
      <w:r w:rsidR="00946573" w:rsidRPr="000107F3">
        <w:rPr>
          <w:rFonts w:hAnsi="Times New Roman" w:cs="Times New Roman"/>
          <w:kern w:val="22"/>
          <w:bdr w:val="none" w:sz="0" w:space="0" w:color="auto" w:frame="1"/>
          <w:lang w:val="ru-RU"/>
        </w:rPr>
        <w:t xml:space="preserve"> </w:t>
      </w:r>
      <w:r w:rsidR="000107F3" w:rsidRPr="000107F3">
        <w:rPr>
          <w:rFonts w:hAnsi="Times New Roman" w:cs="Times New Roman"/>
          <w:kern w:val="22"/>
          <w:bdr w:val="none" w:sz="0" w:space="0" w:color="auto" w:frame="1"/>
          <w:lang w:val="ru-RU"/>
        </w:rPr>
        <w:t xml:space="preserve">достигла успеха, предоставив </w:t>
      </w:r>
      <w:r w:rsidR="000107F3" w:rsidRPr="00D82F97">
        <w:rPr>
          <w:rFonts w:hAnsi="Times New Roman" w:cs="Times New Roman"/>
          <w:color w:val="auto"/>
          <w:kern w:val="22"/>
          <w:bdr w:val="none" w:sz="0" w:space="0" w:color="auto" w:frame="1"/>
          <w:lang w:val="ru-RU"/>
        </w:rPr>
        <w:t>общи</w:t>
      </w:r>
      <w:r w:rsidR="00B60BBD" w:rsidRPr="00D82F97">
        <w:rPr>
          <w:rFonts w:hAnsi="Times New Roman" w:cs="Times New Roman"/>
          <w:color w:val="auto"/>
          <w:kern w:val="22"/>
          <w:bdr w:val="none" w:sz="0" w:space="0" w:color="auto" w:frame="1"/>
          <w:lang w:val="ru-RU"/>
        </w:rPr>
        <w:t>е формулировки</w:t>
      </w:r>
      <w:r w:rsidR="000107F3" w:rsidRPr="00D82F97">
        <w:rPr>
          <w:rFonts w:hAnsi="Times New Roman" w:cs="Times New Roman"/>
          <w:color w:val="auto"/>
          <w:kern w:val="22"/>
          <w:bdr w:val="none" w:sz="0" w:space="0" w:color="auto" w:frame="1"/>
          <w:lang w:val="ru-RU"/>
        </w:rPr>
        <w:t xml:space="preserve"> и дорожную карту для создания необходим</w:t>
      </w:r>
      <w:r w:rsidR="00A61CEF" w:rsidRPr="00D82F97">
        <w:rPr>
          <w:rFonts w:hAnsi="Times New Roman" w:cs="Times New Roman"/>
          <w:color w:val="auto"/>
          <w:kern w:val="22"/>
          <w:bdr w:val="none" w:sz="0" w:space="0" w:color="auto" w:frame="1"/>
          <w:lang w:val="ru-RU"/>
        </w:rPr>
        <w:t xml:space="preserve">ых возможностей, </w:t>
      </w:r>
      <w:r w:rsidR="000107F3" w:rsidRPr="00D82F97">
        <w:rPr>
          <w:rFonts w:hAnsi="Times New Roman" w:cs="Times New Roman"/>
          <w:color w:val="auto"/>
          <w:kern w:val="22"/>
          <w:bdr w:val="none" w:sz="0" w:space="0" w:color="auto" w:frame="1"/>
          <w:lang w:val="ru-RU"/>
        </w:rPr>
        <w:t>обеспеч</w:t>
      </w:r>
      <w:r w:rsidR="00A61CEF" w:rsidRPr="00D82F97">
        <w:rPr>
          <w:rFonts w:hAnsi="Times New Roman" w:cs="Times New Roman"/>
          <w:color w:val="auto"/>
          <w:kern w:val="22"/>
          <w:bdr w:val="none" w:sz="0" w:space="0" w:color="auto" w:frame="1"/>
          <w:lang w:val="ru-RU"/>
        </w:rPr>
        <w:t>ивающих</w:t>
      </w:r>
      <w:r w:rsidR="000107F3" w:rsidRPr="00D82F97">
        <w:rPr>
          <w:rFonts w:hAnsi="Times New Roman" w:cs="Times New Roman"/>
          <w:color w:val="auto"/>
          <w:kern w:val="22"/>
          <w:bdr w:val="none" w:sz="0" w:space="0" w:color="auto" w:frame="1"/>
          <w:lang w:val="ru-RU"/>
        </w:rPr>
        <w:t xml:space="preserve"> функционировани</w:t>
      </w:r>
      <w:r w:rsidR="00A61CEF" w:rsidRPr="00D82F97">
        <w:rPr>
          <w:rFonts w:hAnsi="Times New Roman" w:cs="Times New Roman"/>
          <w:color w:val="auto"/>
          <w:kern w:val="22"/>
          <w:bdr w:val="none" w:sz="0" w:space="0" w:color="auto" w:frame="1"/>
          <w:lang w:val="ru-RU"/>
        </w:rPr>
        <w:t>е</w:t>
      </w:r>
      <w:r w:rsidR="000107F3" w:rsidRPr="00D82F97">
        <w:rPr>
          <w:rFonts w:hAnsi="Times New Roman" w:cs="Times New Roman"/>
          <w:color w:val="auto"/>
          <w:kern w:val="22"/>
          <w:bdr w:val="none" w:sz="0" w:space="0" w:color="auto" w:frame="1"/>
          <w:lang w:val="ru-RU"/>
        </w:rPr>
        <w:t xml:space="preserve"> </w:t>
      </w:r>
      <w:r w:rsidR="000107F3" w:rsidRPr="000107F3">
        <w:rPr>
          <w:rFonts w:hAnsi="Times New Roman" w:cs="Times New Roman"/>
          <w:kern w:val="22"/>
          <w:bdr w:val="none" w:sz="0" w:space="0" w:color="auto" w:frame="1"/>
          <w:lang w:val="ru-RU"/>
        </w:rPr>
        <w:t xml:space="preserve">Нагойского протокола. Кроме того, </w:t>
      </w:r>
      <w:r w:rsidR="006C09E9">
        <w:rPr>
          <w:rFonts w:hAnsi="Times New Roman" w:cs="Times New Roman"/>
          <w:kern w:val="22"/>
          <w:bdr w:val="none" w:sz="0" w:space="0" w:color="auto" w:frame="1"/>
          <w:lang w:val="ru-RU"/>
        </w:rPr>
        <w:t xml:space="preserve">посредством </w:t>
      </w:r>
      <w:r w:rsidR="000107F3" w:rsidRPr="000107F3">
        <w:rPr>
          <w:rFonts w:hAnsi="Times New Roman" w:cs="Times New Roman"/>
          <w:kern w:val="22"/>
          <w:bdr w:val="none" w:sz="0" w:space="0" w:color="auto" w:frame="1"/>
          <w:lang w:val="ru-RU"/>
        </w:rPr>
        <w:t>свои</w:t>
      </w:r>
      <w:r w:rsidR="006C09E9">
        <w:rPr>
          <w:rFonts w:hAnsi="Times New Roman" w:cs="Times New Roman"/>
          <w:kern w:val="22"/>
          <w:bdr w:val="none" w:sz="0" w:space="0" w:color="auto" w:frame="1"/>
          <w:lang w:val="ru-RU"/>
        </w:rPr>
        <w:t>х</w:t>
      </w:r>
      <w:r w:rsidR="000107F3" w:rsidRPr="000107F3">
        <w:rPr>
          <w:rFonts w:hAnsi="Times New Roman" w:cs="Times New Roman"/>
          <w:kern w:val="22"/>
          <w:bdr w:val="none" w:sz="0" w:space="0" w:color="auto" w:frame="1"/>
          <w:lang w:val="ru-RU"/>
        </w:rPr>
        <w:t xml:space="preserve"> координационн</w:t>
      </w:r>
      <w:r w:rsidR="006C09E9">
        <w:rPr>
          <w:rFonts w:hAnsi="Times New Roman" w:cs="Times New Roman"/>
          <w:kern w:val="22"/>
          <w:bdr w:val="none" w:sz="0" w:space="0" w:color="auto" w:frame="1"/>
          <w:lang w:val="ru-RU"/>
        </w:rPr>
        <w:t>ых</w:t>
      </w:r>
      <w:r w:rsidR="000107F3" w:rsidRPr="000107F3">
        <w:rPr>
          <w:rFonts w:hAnsi="Times New Roman" w:cs="Times New Roman"/>
          <w:kern w:val="22"/>
          <w:bdr w:val="none" w:sz="0" w:space="0" w:color="auto" w:frame="1"/>
          <w:lang w:val="ru-RU"/>
        </w:rPr>
        <w:t xml:space="preserve"> механизм</w:t>
      </w:r>
      <w:r w:rsidR="006C09E9">
        <w:rPr>
          <w:rFonts w:hAnsi="Times New Roman" w:cs="Times New Roman"/>
          <w:kern w:val="22"/>
          <w:bdr w:val="none" w:sz="0" w:space="0" w:color="auto" w:frame="1"/>
          <w:lang w:val="ru-RU"/>
        </w:rPr>
        <w:t>ов</w:t>
      </w:r>
      <w:r w:rsidR="000107F3" w:rsidRPr="000107F3">
        <w:rPr>
          <w:rFonts w:hAnsi="Times New Roman" w:cs="Times New Roman"/>
          <w:kern w:val="22"/>
          <w:bdr w:val="none" w:sz="0" w:space="0" w:color="auto" w:frame="1"/>
          <w:lang w:val="ru-RU"/>
        </w:rPr>
        <w:t xml:space="preserve">, </w:t>
      </w:r>
      <w:r w:rsidR="00826C94">
        <w:rPr>
          <w:rFonts w:hAnsi="Times New Roman" w:cs="Times New Roman"/>
          <w:kern w:val="22"/>
          <w:bdr w:val="none" w:sz="0" w:space="0" w:color="auto" w:frame="1"/>
          <w:lang w:val="ru-RU"/>
        </w:rPr>
        <w:t xml:space="preserve">например, </w:t>
      </w:r>
      <w:r w:rsidR="000107F3" w:rsidRPr="000107F3">
        <w:rPr>
          <w:rFonts w:hAnsi="Times New Roman" w:cs="Times New Roman"/>
          <w:kern w:val="22"/>
          <w:bdr w:val="none" w:sz="0" w:space="0" w:color="auto" w:frame="1"/>
          <w:lang w:val="ru-RU"/>
        </w:rPr>
        <w:t>совещани</w:t>
      </w:r>
      <w:r w:rsidR="00670C22">
        <w:rPr>
          <w:rFonts w:hAnsi="Times New Roman" w:cs="Times New Roman"/>
          <w:kern w:val="22"/>
          <w:bdr w:val="none" w:sz="0" w:space="0" w:color="auto" w:frame="1"/>
          <w:lang w:val="ru-RU"/>
        </w:rPr>
        <w:t>й</w:t>
      </w:r>
      <w:r w:rsidR="000107F3" w:rsidRPr="000107F3">
        <w:rPr>
          <w:rFonts w:hAnsi="Times New Roman" w:cs="Times New Roman"/>
          <w:kern w:val="22"/>
          <w:bdr w:val="none" w:sz="0" w:space="0" w:color="auto" w:frame="1"/>
          <w:lang w:val="ru-RU"/>
        </w:rPr>
        <w:t xml:space="preserve"> Неофициального консультативного комитета по созданию потенциала, </w:t>
      </w:r>
      <w:r w:rsidR="00B60BBD">
        <w:rPr>
          <w:rFonts w:hAnsi="Times New Roman" w:cs="Times New Roman"/>
          <w:kern w:val="22"/>
          <w:bdr w:val="none" w:sz="0" w:space="0" w:color="auto" w:frame="1"/>
          <w:lang w:val="ru-RU"/>
        </w:rPr>
        <w:t>с</w:t>
      </w:r>
      <w:r w:rsidR="006F4F44">
        <w:rPr>
          <w:rFonts w:hAnsi="Times New Roman" w:cs="Times New Roman"/>
          <w:kern w:val="22"/>
          <w:bdr w:val="none" w:sz="0" w:space="0" w:color="auto" w:frame="1"/>
          <w:lang w:val="ru-RU"/>
        </w:rPr>
        <w:t>труктура</w:t>
      </w:r>
      <w:r w:rsidR="006F4F44" w:rsidRPr="000107F3">
        <w:rPr>
          <w:rFonts w:hAnsi="Times New Roman" w:cs="Times New Roman"/>
          <w:kern w:val="22"/>
          <w:bdr w:val="none" w:sz="0" w:space="0" w:color="auto" w:frame="1"/>
          <w:lang w:val="ru-RU"/>
        </w:rPr>
        <w:t xml:space="preserve"> </w:t>
      </w:r>
      <w:r w:rsidR="000107F3" w:rsidRPr="000107F3">
        <w:rPr>
          <w:rFonts w:hAnsi="Times New Roman" w:cs="Times New Roman"/>
          <w:kern w:val="22"/>
          <w:bdr w:val="none" w:sz="0" w:space="0" w:color="auto" w:frame="1"/>
          <w:lang w:val="ru-RU"/>
        </w:rPr>
        <w:t xml:space="preserve">способствовала сотрудничеству между странами, международными организациями и донорами и позволяла заинтересованным сторонам работать вместе </w:t>
      </w:r>
      <w:r w:rsidR="00641DB9">
        <w:rPr>
          <w:rFonts w:hAnsi="Times New Roman" w:cs="Times New Roman"/>
          <w:kern w:val="22"/>
          <w:bdr w:val="none" w:sz="0" w:space="0" w:color="auto" w:frame="1"/>
          <w:lang w:val="ru-RU"/>
        </w:rPr>
        <w:t xml:space="preserve">над </w:t>
      </w:r>
      <w:r w:rsidR="000107F3" w:rsidRPr="000107F3">
        <w:rPr>
          <w:rFonts w:hAnsi="Times New Roman" w:cs="Times New Roman"/>
          <w:kern w:val="22"/>
          <w:bdr w:val="none" w:sz="0" w:space="0" w:color="auto" w:frame="1"/>
          <w:lang w:val="ru-RU"/>
        </w:rPr>
        <w:t>достижени</w:t>
      </w:r>
      <w:r w:rsidR="00641DB9">
        <w:rPr>
          <w:rFonts w:hAnsi="Times New Roman" w:cs="Times New Roman"/>
          <w:kern w:val="22"/>
          <w:bdr w:val="none" w:sz="0" w:space="0" w:color="auto" w:frame="1"/>
          <w:lang w:val="ru-RU"/>
        </w:rPr>
        <w:t>ем</w:t>
      </w:r>
      <w:r w:rsidR="000107F3" w:rsidRPr="000107F3">
        <w:rPr>
          <w:rFonts w:hAnsi="Times New Roman" w:cs="Times New Roman"/>
          <w:kern w:val="22"/>
          <w:bdr w:val="none" w:sz="0" w:space="0" w:color="auto" w:frame="1"/>
          <w:lang w:val="ru-RU"/>
        </w:rPr>
        <w:t xml:space="preserve"> общих целей.</w:t>
      </w:r>
    </w:p>
    <w:p w14:paraId="6DE25503" w14:textId="7668BC1D" w:rsidR="007E2E96" w:rsidRPr="000107F3" w:rsidRDefault="007E2E96" w:rsidP="007E2E9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161E1B">
        <w:rPr>
          <w:rFonts w:hAnsi="Times New Roman" w:cs="Times New Roman"/>
          <w:kern w:val="22"/>
          <w:bdr w:val="none" w:sz="0" w:space="0" w:color="auto" w:frame="1"/>
          <w:lang w:val="ru-RU"/>
        </w:rPr>
        <w:t>18.</w:t>
      </w:r>
      <w:r w:rsidRPr="00161E1B">
        <w:rPr>
          <w:rFonts w:hAnsi="Times New Roman" w:cs="Times New Roman"/>
          <w:kern w:val="22"/>
          <w:bdr w:val="none" w:sz="0" w:space="0" w:color="auto" w:frame="1"/>
          <w:lang w:val="ru-RU"/>
        </w:rPr>
        <w:tab/>
      </w:r>
      <w:r w:rsidR="000107F3" w:rsidRPr="00161E1B">
        <w:rPr>
          <w:rFonts w:hAnsi="Times New Roman" w:cs="Times New Roman"/>
          <w:kern w:val="22"/>
          <w:bdr w:val="none" w:sz="0" w:space="0" w:color="auto" w:frame="1"/>
          <w:lang w:val="ru-RU"/>
        </w:rPr>
        <w:t xml:space="preserve">Оценка показала, что основные элементы </w:t>
      </w:r>
      <w:r w:rsidR="00B60BBD">
        <w:rPr>
          <w:rFonts w:hAnsi="Times New Roman" w:cs="Times New Roman"/>
          <w:kern w:val="22"/>
          <w:bdr w:val="none" w:sz="0" w:space="0" w:color="auto" w:frame="1"/>
          <w:lang w:val="ru-RU"/>
        </w:rPr>
        <w:t>с</w:t>
      </w:r>
      <w:r w:rsidR="005A73F1">
        <w:rPr>
          <w:rFonts w:hAnsi="Times New Roman" w:cs="Times New Roman"/>
          <w:kern w:val="22"/>
          <w:bdr w:val="none" w:sz="0" w:space="0" w:color="auto" w:frame="1"/>
          <w:lang w:val="ru-RU"/>
        </w:rPr>
        <w:t>труктуры</w:t>
      </w:r>
      <w:r w:rsidR="00526553" w:rsidRPr="00161E1B">
        <w:rPr>
          <w:rFonts w:hAnsi="Times New Roman" w:cs="Times New Roman"/>
          <w:kern w:val="22"/>
          <w:bdr w:val="none" w:sz="0" w:space="0" w:color="auto" w:frame="1"/>
          <w:lang w:val="ru-RU"/>
        </w:rPr>
        <w:t xml:space="preserve"> (</w:t>
      </w:r>
      <w:r w:rsidR="000107F3" w:rsidRPr="00161E1B">
        <w:rPr>
          <w:rFonts w:hAnsi="Times New Roman" w:cs="Times New Roman"/>
          <w:kern w:val="22"/>
          <w:bdr w:val="none" w:sz="0" w:space="0" w:color="auto" w:frame="1"/>
          <w:lang w:val="ru-RU"/>
        </w:rPr>
        <w:t xml:space="preserve">цели, ключевые области и </w:t>
      </w:r>
      <w:r w:rsidR="009B4928">
        <w:rPr>
          <w:rFonts w:hAnsi="Times New Roman" w:cs="Times New Roman"/>
          <w:kern w:val="22"/>
          <w:bdr w:val="none" w:sz="0" w:space="0" w:color="auto" w:frame="1"/>
          <w:lang w:val="ru-RU"/>
        </w:rPr>
        <w:t>предлагаемые</w:t>
      </w:r>
      <w:r w:rsidR="009B4928" w:rsidRPr="00161E1B">
        <w:rPr>
          <w:rFonts w:hAnsi="Times New Roman" w:cs="Times New Roman"/>
          <w:kern w:val="22"/>
          <w:bdr w:val="none" w:sz="0" w:space="0" w:color="auto" w:frame="1"/>
          <w:lang w:val="ru-RU"/>
        </w:rPr>
        <w:t xml:space="preserve"> </w:t>
      </w:r>
      <w:r w:rsidR="009B4928">
        <w:rPr>
          <w:rFonts w:hAnsi="Times New Roman" w:cs="Times New Roman"/>
          <w:kern w:val="22"/>
          <w:bdr w:val="none" w:sz="0" w:space="0" w:color="auto" w:frame="1"/>
          <w:lang w:val="ru-RU"/>
        </w:rPr>
        <w:t>в</w:t>
      </w:r>
      <w:r w:rsidR="009B4928" w:rsidRPr="00161E1B">
        <w:rPr>
          <w:rFonts w:hAnsi="Times New Roman" w:cs="Times New Roman"/>
          <w:kern w:val="22"/>
          <w:bdr w:val="none" w:sz="0" w:space="0" w:color="auto" w:frame="1"/>
          <w:lang w:val="ru-RU"/>
        </w:rPr>
        <w:t xml:space="preserve"> </w:t>
      </w:r>
      <w:r w:rsidR="009B4928">
        <w:rPr>
          <w:rFonts w:hAnsi="Times New Roman" w:cs="Times New Roman"/>
          <w:kern w:val="22"/>
          <w:bdr w:val="none" w:sz="0" w:space="0" w:color="auto" w:frame="1"/>
          <w:lang w:val="ru-RU"/>
        </w:rPr>
        <w:t>приложениях</w:t>
      </w:r>
      <w:r w:rsidR="009B4928" w:rsidRPr="00161E1B">
        <w:rPr>
          <w:rFonts w:hAnsi="Times New Roman" w:cs="Times New Roman"/>
          <w:kern w:val="22"/>
          <w:bdr w:val="none" w:sz="0" w:space="0" w:color="auto" w:frame="1"/>
          <w:lang w:val="ru-RU"/>
        </w:rPr>
        <w:t xml:space="preserve"> </w:t>
      </w:r>
      <w:r w:rsidR="000107F3" w:rsidRPr="00161E1B">
        <w:rPr>
          <w:rFonts w:hAnsi="Times New Roman" w:cs="Times New Roman"/>
          <w:kern w:val="22"/>
          <w:bdr w:val="none" w:sz="0" w:space="0" w:color="auto" w:frame="1"/>
          <w:lang w:val="ru-RU"/>
        </w:rPr>
        <w:t>меры</w:t>
      </w:r>
      <w:r w:rsidR="005A73F1" w:rsidRPr="00161E1B">
        <w:rPr>
          <w:rFonts w:hAnsi="Times New Roman" w:cs="Times New Roman"/>
          <w:kern w:val="22"/>
          <w:bdr w:val="none" w:sz="0" w:space="0" w:color="auto" w:frame="1"/>
          <w:lang w:val="ru-RU"/>
        </w:rPr>
        <w:t>/</w:t>
      </w:r>
      <w:r w:rsidR="000107F3" w:rsidRPr="00161E1B">
        <w:rPr>
          <w:rFonts w:hAnsi="Times New Roman" w:cs="Times New Roman"/>
          <w:kern w:val="22"/>
          <w:bdr w:val="none" w:sz="0" w:space="0" w:color="auto" w:frame="1"/>
          <w:lang w:val="ru-RU"/>
        </w:rPr>
        <w:t>мероприятия</w:t>
      </w:r>
      <w:r w:rsidR="009B4928" w:rsidRPr="00161E1B">
        <w:rPr>
          <w:rFonts w:hAnsi="Times New Roman" w:cs="Times New Roman"/>
          <w:kern w:val="22"/>
          <w:bdr w:val="none" w:sz="0" w:space="0" w:color="auto" w:frame="1"/>
          <w:lang w:val="ru-RU"/>
        </w:rPr>
        <w:t>)</w:t>
      </w:r>
      <w:r w:rsidR="000107F3" w:rsidRPr="00161E1B">
        <w:rPr>
          <w:rFonts w:hAnsi="Times New Roman" w:cs="Times New Roman"/>
          <w:kern w:val="22"/>
          <w:bdr w:val="none" w:sz="0" w:space="0" w:color="auto" w:frame="1"/>
          <w:lang w:val="ru-RU"/>
        </w:rPr>
        <w:t xml:space="preserve"> </w:t>
      </w:r>
      <w:r w:rsidR="009B4928">
        <w:rPr>
          <w:rFonts w:hAnsi="Times New Roman" w:cs="Times New Roman"/>
          <w:kern w:val="22"/>
          <w:bdr w:val="none" w:sz="0" w:space="0" w:color="auto" w:frame="1"/>
          <w:lang w:val="ru-RU"/>
        </w:rPr>
        <w:t>сохраняют</w:t>
      </w:r>
      <w:r w:rsidR="009B4928" w:rsidRPr="00161E1B">
        <w:rPr>
          <w:rFonts w:hAnsi="Times New Roman" w:cs="Times New Roman"/>
          <w:kern w:val="22"/>
          <w:bdr w:val="none" w:sz="0" w:space="0" w:color="auto" w:frame="1"/>
          <w:lang w:val="ru-RU"/>
        </w:rPr>
        <w:t xml:space="preserve"> </w:t>
      </w:r>
      <w:r w:rsidR="009B4928">
        <w:rPr>
          <w:rFonts w:hAnsi="Times New Roman" w:cs="Times New Roman"/>
          <w:kern w:val="22"/>
          <w:bdr w:val="none" w:sz="0" w:space="0" w:color="auto" w:frame="1"/>
          <w:lang w:val="ru-RU"/>
        </w:rPr>
        <w:t>свою</w:t>
      </w:r>
      <w:r w:rsidR="009B4928" w:rsidRPr="00161E1B">
        <w:rPr>
          <w:rFonts w:hAnsi="Times New Roman" w:cs="Times New Roman"/>
          <w:kern w:val="22"/>
          <w:bdr w:val="none" w:sz="0" w:space="0" w:color="auto" w:frame="1"/>
          <w:lang w:val="ru-RU"/>
        </w:rPr>
        <w:t xml:space="preserve"> </w:t>
      </w:r>
      <w:r w:rsidR="000107F3" w:rsidRPr="00161E1B">
        <w:rPr>
          <w:rFonts w:hAnsi="Times New Roman" w:cs="Times New Roman"/>
          <w:kern w:val="22"/>
          <w:bdr w:val="none" w:sz="0" w:space="0" w:color="auto" w:frame="1"/>
          <w:lang w:val="ru-RU"/>
        </w:rPr>
        <w:t>актуальн</w:t>
      </w:r>
      <w:r w:rsidR="009B4928">
        <w:rPr>
          <w:rFonts w:hAnsi="Times New Roman" w:cs="Times New Roman"/>
          <w:kern w:val="22"/>
          <w:bdr w:val="none" w:sz="0" w:space="0" w:color="auto" w:frame="1"/>
          <w:lang w:val="ru-RU"/>
        </w:rPr>
        <w:t>ость</w:t>
      </w:r>
      <w:r w:rsidR="000107F3" w:rsidRPr="00161E1B">
        <w:rPr>
          <w:rFonts w:hAnsi="Times New Roman" w:cs="Times New Roman"/>
          <w:kern w:val="22"/>
          <w:bdr w:val="none" w:sz="0" w:space="0" w:color="auto" w:frame="1"/>
          <w:lang w:val="ru-RU"/>
        </w:rPr>
        <w:t xml:space="preserve">. </w:t>
      </w:r>
      <w:r w:rsidR="009B4928">
        <w:rPr>
          <w:rFonts w:hAnsi="Times New Roman" w:cs="Times New Roman"/>
          <w:kern w:val="22"/>
          <w:bdr w:val="none" w:sz="0" w:space="0" w:color="auto" w:frame="1"/>
          <w:lang w:val="ru-RU"/>
        </w:rPr>
        <w:t xml:space="preserve">В следующих разделах </w:t>
      </w:r>
      <w:r w:rsidR="0056122D">
        <w:rPr>
          <w:rFonts w:hAnsi="Times New Roman" w:cs="Times New Roman"/>
          <w:kern w:val="22"/>
          <w:bdr w:val="none" w:sz="0" w:space="0" w:color="auto" w:frame="1"/>
          <w:lang w:val="ru-RU"/>
        </w:rPr>
        <w:t xml:space="preserve">указаны </w:t>
      </w:r>
      <w:r w:rsidR="009B4928">
        <w:rPr>
          <w:rFonts w:hAnsi="Times New Roman" w:cs="Times New Roman"/>
          <w:kern w:val="22"/>
          <w:bdr w:val="none" w:sz="0" w:space="0" w:color="auto" w:frame="1"/>
          <w:lang w:val="ru-RU"/>
        </w:rPr>
        <w:t>к</w:t>
      </w:r>
      <w:r w:rsidR="000107F3" w:rsidRPr="000107F3">
        <w:rPr>
          <w:rFonts w:hAnsi="Times New Roman" w:cs="Times New Roman"/>
          <w:kern w:val="22"/>
          <w:bdr w:val="none" w:sz="0" w:space="0" w:color="auto" w:frame="1"/>
          <w:lang w:val="ru-RU"/>
        </w:rPr>
        <w:t xml:space="preserve">лючевые области, </w:t>
      </w:r>
      <w:r w:rsidR="003A1F4D">
        <w:rPr>
          <w:rFonts w:hAnsi="Times New Roman" w:cs="Times New Roman"/>
          <w:kern w:val="22"/>
          <w:bdr w:val="none" w:sz="0" w:space="0" w:color="auto" w:frame="1"/>
          <w:lang w:val="ru-RU"/>
        </w:rPr>
        <w:t xml:space="preserve">для которых требуется продолжать </w:t>
      </w:r>
      <w:r w:rsidR="000107F3" w:rsidRPr="000107F3">
        <w:rPr>
          <w:rFonts w:hAnsi="Times New Roman" w:cs="Times New Roman"/>
          <w:kern w:val="22"/>
          <w:bdr w:val="none" w:sz="0" w:space="0" w:color="auto" w:frame="1"/>
          <w:lang w:val="ru-RU"/>
        </w:rPr>
        <w:t xml:space="preserve">наращивание потенциала, </w:t>
      </w:r>
      <w:r w:rsidR="00A935C5">
        <w:rPr>
          <w:rFonts w:hAnsi="Times New Roman" w:cs="Times New Roman"/>
          <w:kern w:val="22"/>
          <w:bdr w:val="none" w:sz="0" w:space="0" w:color="auto" w:frame="1"/>
          <w:lang w:val="ru-RU"/>
        </w:rPr>
        <w:t xml:space="preserve">а также </w:t>
      </w:r>
      <w:r w:rsidR="000107F3" w:rsidRPr="000107F3">
        <w:rPr>
          <w:rFonts w:hAnsi="Times New Roman" w:cs="Times New Roman"/>
          <w:kern w:val="22"/>
          <w:bdr w:val="none" w:sz="0" w:space="0" w:color="auto" w:frame="1"/>
          <w:lang w:val="ru-RU"/>
        </w:rPr>
        <w:t>возникающи</w:t>
      </w:r>
      <w:r w:rsidR="000E049D">
        <w:rPr>
          <w:rFonts w:hAnsi="Times New Roman" w:cs="Times New Roman"/>
          <w:kern w:val="22"/>
          <w:bdr w:val="none" w:sz="0" w:space="0" w:color="auto" w:frame="1"/>
          <w:lang w:val="ru-RU"/>
        </w:rPr>
        <w:t>е</w:t>
      </w:r>
      <w:r w:rsidR="000107F3" w:rsidRPr="000107F3">
        <w:rPr>
          <w:rFonts w:hAnsi="Times New Roman" w:cs="Times New Roman"/>
          <w:kern w:val="22"/>
          <w:bdr w:val="none" w:sz="0" w:space="0" w:color="auto" w:frame="1"/>
          <w:lang w:val="ru-RU"/>
        </w:rPr>
        <w:t xml:space="preserve"> потребности</w:t>
      </w:r>
      <w:r w:rsidR="00C169E9" w:rsidRPr="000107F3">
        <w:rPr>
          <w:rFonts w:hAnsi="Times New Roman" w:cs="Times New Roman"/>
          <w:kern w:val="22"/>
          <w:bdr w:val="none" w:sz="0" w:space="0" w:color="auto" w:frame="1"/>
          <w:lang w:val="ru-RU"/>
        </w:rPr>
        <w:t>.</w:t>
      </w:r>
    </w:p>
    <w:p w14:paraId="55BD8CB5" w14:textId="72C4D1E5" w:rsidR="00FC6344" w:rsidRPr="00161E1B" w:rsidRDefault="000107F3" w:rsidP="00BF03CF">
      <w:pPr>
        <w:pStyle w:val="ListParagraph"/>
        <w:numPr>
          <w:ilvl w:val="0"/>
          <w:numId w:val="59"/>
        </w:numPr>
        <w:ind w:left="425" w:hanging="425"/>
        <w:contextualSpacing/>
        <w:jc w:val="center"/>
        <w:rPr>
          <w:rFonts w:hAnsi="Times New Roman" w:cs="Times New Roman"/>
          <w:i/>
          <w:iCs/>
          <w:kern w:val="22"/>
          <w:lang w:val="ru-RU"/>
        </w:rPr>
      </w:pPr>
      <w:r w:rsidRPr="00161E1B">
        <w:rPr>
          <w:rFonts w:hAnsi="Times New Roman" w:cs="Times New Roman"/>
          <w:i/>
          <w:iCs/>
          <w:kern w:val="22"/>
          <w:lang w:val="ru-RU"/>
        </w:rPr>
        <w:t>Координационные механизмы и роль Секретариата</w:t>
      </w:r>
    </w:p>
    <w:p w14:paraId="3002E273" w14:textId="3B332048" w:rsidR="00FC6344" w:rsidRPr="00FF58C2" w:rsidRDefault="00B96609" w:rsidP="00BD77D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C21639">
        <w:rPr>
          <w:rFonts w:hAnsi="Times New Roman" w:cs="Times New Roman"/>
          <w:kern w:val="22"/>
          <w:bdr w:val="none" w:sz="0" w:space="0" w:color="auto" w:frame="1"/>
          <w:lang w:val="ru-RU"/>
        </w:rPr>
        <w:t>19.</w:t>
      </w:r>
      <w:r w:rsidRPr="00C21639">
        <w:rPr>
          <w:rFonts w:hAnsi="Times New Roman" w:cs="Times New Roman"/>
          <w:kern w:val="22"/>
          <w:bdr w:val="none" w:sz="0" w:space="0" w:color="auto" w:frame="1"/>
          <w:lang w:val="ru-RU"/>
        </w:rPr>
        <w:tab/>
      </w:r>
      <w:r w:rsidR="000107F3" w:rsidRPr="000107F3">
        <w:rPr>
          <w:rFonts w:hAnsi="Times New Roman" w:cs="Times New Roman"/>
          <w:kern w:val="22"/>
          <w:bdr w:val="none" w:sz="0" w:space="0" w:color="auto" w:frame="1"/>
          <w:lang w:val="ru-RU"/>
        </w:rPr>
        <w:t xml:space="preserve">В ходе оценки была изучена эффективность координационных механизмов и роль Секретариата. Наиболее полезным механизмом координации был признан Неофициальный консультативный комитет по созданию потенциала для осуществления Нагойского протокола. </w:t>
      </w:r>
      <w:r w:rsidR="00013D18">
        <w:rPr>
          <w:rFonts w:hAnsi="Times New Roman" w:cs="Times New Roman"/>
          <w:kern w:val="22"/>
          <w:bdr w:val="none" w:sz="0" w:space="0" w:color="auto" w:frame="1"/>
          <w:lang w:val="ru-RU"/>
        </w:rPr>
        <w:t>Этот к</w:t>
      </w:r>
      <w:r w:rsidR="000107F3" w:rsidRPr="000107F3">
        <w:rPr>
          <w:rFonts w:hAnsi="Times New Roman" w:cs="Times New Roman"/>
          <w:kern w:val="22"/>
          <w:bdr w:val="none" w:sz="0" w:space="0" w:color="auto" w:frame="1"/>
          <w:lang w:val="ru-RU"/>
        </w:rPr>
        <w:t xml:space="preserve">омитет объединяет Стороны, представителей коренных народов и местных общин, а также международные организации для предоставления руководящих указаний Исполнительному секретарю Конвенции по вопросам, имеющим отношение к оценке эффективности </w:t>
      </w:r>
      <w:r w:rsidR="00582A84">
        <w:rPr>
          <w:rFonts w:hAnsi="Times New Roman" w:cs="Times New Roman"/>
          <w:kern w:val="22"/>
          <w:bdr w:val="none" w:sz="0" w:space="0" w:color="auto" w:frame="1"/>
          <w:lang w:val="ru-RU"/>
        </w:rPr>
        <w:t>с</w:t>
      </w:r>
      <w:r w:rsidR="00D26534">
        <w:rPr>
          <w:rFonts w:hAnsi="Times New Roman" w:cs="Times New Roman"/>
          <w:kern w:val="22"/>
          <w:bdr w:val="none" w:sz="0" w:space="0" w:color="auto" w:frame="1"/>
          <w:lang w:val="ru-RU"/>
        </w:rPr>
        <w:t>труктуры</w:t>
      </w:r>
      <w:r w:rsidR="000107F3" w:rsidRPr="000107F3">
        <w:rPr>
          <w:rFonts w:hAnsi="Times New Roman" w:cs="Times New Roman"/>
          <w:kern w:val="22"/>
          <w:bdr w:val="none" w:sz="0" w:space="0" w:color="auto" w:frame="1"/>
          <w:lang w:val="ru-RU"/>
        </w:rPr>
        <w:t xml:space="preserve">. Кроме того, </w:t>
      </w:r>
      <w:r w:rsidR="00582A84">
        <w:rPr>
          <w:rFonts w:hAnsi="Times New Roman" w:cs="Times New Roman"/>
          <w:kern w:val="22"/>
          <w:bdr w:val="none" w:sz="0" w:space="0" w:color="auto" w:frame="1"/>
          <w:lang w:val="ru-RU"/>
        </w:rPr>
        <w:t>с</w:t>
      </w:r>
      <w:r w:rsidR="000107F3" w:rsidRPr="000107F3">
        <w:rPr>
          <w:rFonts w:hAnsi="Times New Roman" w:cs="Times New Roman"/>
          <w:kern w:val="22"/>
          <w:bdr w:val="none" w:sz="0" w:space="0" w:color="auto" w:frame="1"/>
          <w:lang w:val="ru-RU"/>
        </w:rPr>
        <w:t xml:space="preserve">екретариат был признан эффективным в своей роли по содействию и координации осуществления </w:t>
      </w:r>
      <w:r w:rsidR="00582A84">
        <w:rPr>
          <w:rFonts w:hAnsi="Times New Roman" w:cs="Times New Roman"/>
          <w:kern w:val="22"/>
          <w:bdr w:val="none" w:sz="0" w:space="0" w:color="auto" w:frame="1"/>
          <w:lang w:val="ru-RU"/>
        </w:rPr>
        <w:t>с</w:t>
      </w:r>
      <w:r w:rsidR="0082146B">
        <w:rPr>
          <w:rFonts w:hAnsi="Times New Roman" w:cs="Times New Roman"/>
          <w:kern w:val="22"/>
          <w:bdr w:val="none" w:sz="0" w:space="0" w:color="auto" w:frame="1"/>
          <w:lang w:val="ru-RU"/>
        </w:rPr>
        <w:t xml:space="preserve">труктуры, поскольку он собирал и </w:t>
      </w:r>
      <w:r w:rsidR="000107F3" w:rsidRPr="000107F3">
        <w:rPr>
          <w:rFonts w:hAnsi="Times New Roman" w:cs="Times New Roman"/>
          <w:kern w:val="22"/>
          <w:bdr w:val="none" w:sz="0" w:space="0" w:color="auto" w:frame="1"/>
          <w:lang w:val="ru-RU"/>
        </w:rPr>
        <w:t>предостав</w:t>
      </w:r>
      <w:r w:rsidR="0082146B">
        <w:rPr>
          <w:rFonts w:hAnsi="Times New Roman" w:cs="Times New Roman"/>
          <w:kern w:val="22"/>
          <w:bdr w:val="none" w:sz="0" w:space="0" w:color="auto" w:frame="1"/>
          <w:lang w:val="ru-RU"/>
        </w:rPr>
        <w:t xml:space="preserve">лял </w:t>
      </w:r>
      <w:r w:rsidR="000107F3" w:rsidRPr="000107F3">
        <w:rPr>
          <w:rFonts w:hAnsi="Times New Roman" w:cs="Times New Roman"/>
          <w:kern w:val="22"/>
          <w:bdr w:val="none" w:sz="0" w:space="0" w:color="auto" w:frame="1"/>
          <w:lang w:val="ru-RU"/>
        </w:rPr>
        <w:t>информаци</w:t>
      </w:r>
      <w:r w:rsidR="0082146B">
        <w:rPr>
          <w:rFonts w:hAnsi="Times New Roman" w:cs="Times New Roman"/>
          <w:kern w:val="22"/>
          <w:bdr w:val="none" w:sz="0" w:space="0" w:color="auto" w:frame="1"/>
          <w:lang w:val="ru-RU"/>
        </w:rPr>
        <w:t>ю</w:t>
      </w:r>
      <w:r w:rsidR="000107F3" w:rsidRPr="000107F3">
        <w:rPr>
          <w:rFonts w:hAnsi="Times New Roman" w:cs="Times New Roman"/>
          <w:kern w:val="22"/>
          <w:bdr w:val="none" w:sz="0" w:space="0" w:color="auto" w:frame="1"/>
          <w:lang w:val="ru-RU"/>
        </w:rPr>
        <w:t xml:space="preserve"> через Механизм посредничества </w:t>
      </w:r>
      <w:r w:rsidR="00452D82">
        <w:rPr>
          <w:rFonts w:hAnsi="Times New Roman" w:cs="Times New Roman"/>
          <w:kern w:val="22"/>
          <w:bdr w:val="none" w:sz="0" w:space="0" w:color="auto" w:frame="1"/>
          <w:lang w:val="ru-RU"/>
        </w:rPr>
        <w:t>для регулирования</w:t>
      </w:r>
      <w:r w:rsidR="000107F3" w:rsidRPr="000107F3">
        <w:rPr>
          <w:rFonts w:hAnsi="Times New Roman" w:cs="Times New Roman"/>
          <w:kern w:val="22"/>
          <w:bdr w:val="none" w:sz="0" w:space="0" w:color="auto" w:frame="1"/>
          <w:lang w:val="ru-RU"/>
        </w:rPr>
        <w:t xml:space="preserve"> доступа к генетическим ресурсам и совместного использования выгод и </w:t>
      </w:r>
      <w:r w:rsidR="00077859">
        <w:rPr>
          <w:rFonts w:hAnsi="Times New Roman" w:cs="Times New Roman"/>
          <w:kern w:val="22"/>
          <w:bdr w:val="none" w:sz="0" w:space="0" w:color="auto" w:frame="1"/>
          <w:lang w:val="ru-RU"/>
        </w:rPr>
        <w:t xml:space="preserve">способствовал </w:t>
      </w:r>
      <w:r w:rsidR="000107F3" w:rsidRPr="000107F3">
        <w:rPr>
          <w:rFonts w:hAnsi="Times New Roman" w:cs="Times New Roman"/>
          <w:kern w:val="22"/>
          <w:bdr w:val="none" w:sz="0" w:space="0" w:color="auto" w:frame="1"/>
          <w:lang w:val="ru-RU"/>
        </w:rPr>
        <w:t xml:space="preserve">деятельности на региональном и международном уровнях. Тем не менее, было сделано несколько рекомендаций о том, как </w:t>
      </w:r>
      <w:r w:rsidR="00582A84">
        <w:rPr>
          <w:rFonts w:hAnsi="Times New Roman" w:cs="Times New Roman"/>
          <w:kern w:val="22"/>
          <w:bdr w:val="none" w:sz="0" w:space="0" w:color="auto" w:frame="1"/>
          <w:lang w:val="ru-RU"/>
        </w:rPr>
        <w:t>с</w:t>
      </w:r>
      <w:r w:rsidR="000107F3" w:rsidRPr="000107F3">
        <w:rPr>
          <w:rFonts w:hAnsi="Times New Roman" w:cs="Times New Roman"/>
          <w:kern w:val="22"/>
          <w:bdr w:val="none" w:sz="0" w:space="0" w:color="auto" w:frame="1"/>
          <w:lang w:val="ru-RU"/>
        </w:rPr>
        <w:t xml:space="preserve">екретариат мог бы </w:t>
      </w:r>
      <w:r w:rsidR="00FF58C2">
        <w:rPr>
          <w:rFonts w:hAnsi="Times New Roman" w:cs="Times New Roman"/>
          <w:kern w:val="22"/>
          <w:bdr w:val="none" w:sz="0" w:space="0" w:color="auto" w:frame="1"/>
          <w:lang w:val="ru-RU"/>
        </w:rPr>
        <w:t xml:space="preserve">усовершенствовать </w:t>
      </w:r>
      <w:r w:rsidR="000107F3" w:rsidRPr="000107F3">
        <w:rPr>
          <w:rFonts w:hAnsi="Times New Roman" w:cs="Times New Roman"/>
          <w:kern w:val="22"/>
          <w:bdr w:val="none" w:sz="0" w:space="0" w:color="auto" w:frame="1"/>
          <w:lang w:val="ru-RU"/>
        </w:rPr>
        <w:t>свою роль</w:t>
      </w:r>
      <w:r w:rsidR="00513B16">
        <w:rPr>
          <w:rFonts w:hAnsi="Times New Roman" w:cs="Times New Roman"/>
          <w:kern w:val="22"/>
          <w:bdr w:val="none" w:sz="0" w:space="0" w:color="auto" w:frame="1"/>
          <w:lang w:val="ru-RU"/>
        </w:rPr>
        <w:t>, связанн</w:t>
      </w:r>
      <w:r w:rsidR="008374FE">
        <w:rPr>
          <w:rFonts w:hAnsi="Times New Roman" w:cs="Times New Roman"/>
          <w:kern w:val="22"/>
          <w:bdr w:val="none" w:sz="0" w:space="0" w:color="auto" w:frame="1"/>
          <w:lang w:val="ru-RU"/>
        </w:rPr>
        <w:t>ую</w:t>
      </w:r>
      <w:r w:rsidR="00513B16">
        <w:rPr>
          <w:rFonts w:hAnsi="Times New Roman" w:cs="Times New Roman"/>
          <w:kern w:val="22"/>
          <w:bdr w:val="none" w:sz="0" w:space="0" w:color="auto" w:frame="1"/>
          <w:lang w:val="ru-RU"/>
        </w:rPr>
        <w:t xml:space="preserve"> с поддержкой </w:t>
      </w:r>
      <w:r w:rsidR="000107F3" w:rsidRPr="000107F3">
        <w:rPr>
          <w:rFonts w:hAnsi="Times New Roman" w:cs="Times New Roman"/>
          <w:kern w:val="22"/>
          <w:bdr w:val="none" w:sz="0" w:space="0" w:color="auto" w:frame="1"/>
          <w:lang w:val="ru-RU"/>
        </w:rPr>
        <w:t>и координаци</w:t>
      </w:r>
      <w:r w:rsidR="00513B16">
        <w:rPr>
          <w:rFonts w:hAnsi="Times New Roman" w:cs="Times New Roman"/>
          <w:kern w:val="22"/>
          <w:bdr w:val="none" w:sz="0" w:space="0" w:color="auto" w:frame="1"/>
          <w:lang w:val="ru-RU"/>
        </w:rPr>
        <w:t>ей</w:t>
      </w:r>
      <w:r w:rsidR="000107F3" w:rsidRPr="000107F3">
        <w:rPr>
          <w:rFonts w:hAnsi="Times New Roman" w:cs="Times New Roman"/>
          <w:kern w:val="22"/>
          <w:bdr w:val="none" w:sz="0" w:space="0" w:color="auto" w:frame="1"/>
          <w:lang w:val="ru-RU"/>
        </w:rPr>
        <w:t xml:space="preserve"> </w:t>
      </w:r>
      <w:r w:rsidR="00582A84">
        <w:rPr>
          <w:rFonts w:hAnsi="Times New Roman" w:cs="Times New Roman"/>
          <w:kern w:val="22"/>
          <w:bdr w:val="none" w:sz="0" w:space="0" w:color="auto" w:frame="1"/>
          <w:lang w:val="ru-RU"/>
        </w:rPr>
        <w:t>с</w:t>
      </w:r>
      <w:r w:rsidR="008374FE">
        <w:rPr>
          <w:rFonts w:hAnsi="Times New Roman" w:cs="Times New Roman"/>
          <w:kern w:val="22"/>
          <w:bdr w:val="none" w:sz="0" w:space="0" w:color="auto" w:frame="1"/>
          <w:lang w:val="ru-RU"/>
        </w:rPr>
        <w:t>труктуры</w:t>
      </w:r>
      <w:r w:rsidR="000107F3" w:rsidRPr="000107F3">
        <w:rPr>
          <w:rFonts w:hAnsi="Times New Roman" w:cs="Times New Roman"/>
          <w:kern w:val="22"/>
          <w:bdr w:val="none" w:sz="0" w:space="0" w:color="auto" w:frame="1"/>
          <w:lang w:val="ru-RU"/>
        </w:rPr>
        <w:t>. Они представлены в разделе III</w:t>
      </w:r>
      <w:r w:rsidR="00582A84">
        <w:rPr>
          <w:rFonts w:hAnsi="Times New Roman" w:cs="Times New Roman"/>
          <w:kern w:val="22"/>
          <w:bdr w:val="none" w:sz="0" w:space="0" w:color="auto" w:frame="1"/>
          <w:lang w:val="ru-RU"/>
        </w:rPr>
        <w:t xml:space="preserve"> ниже</w:t>
      </w:r>
      <w:r w:rsidR="00EC221F" w:rsidRPr="00FF58C2">
        <w:rPr>
          <w:rFonts w:hAnsi="Times New Roman" w:cs="Times New Roman"/>
          <w:kern w:val="22"/>
          <w:bdr w:val="none" w:sz="0" w:space="0" w:color="auto" w:frame="1"/>
          <w:lang w:val="ru-RU"/>
        </w:rPr>
        <w:t>.</w:t>
      </w:r>
    </w:p>
    <w:p w14:paraId="07D67B3E" w14:textId="31E75137" w:rsidR="00FC6344" w:rsidRPr="000107F3" w:rsidRDefault="000107F3" w:rsidP="00BF03CF">
      <w:pPr>
        <w:pStyle w:val="ListParagraph"/>
        <w:numPr>
          <w:ilvl w:val="0"/>
          <w:numId w:val="59"/>
        </w:numPr>
        <w:ind w:left="425" w:hanging="425"/>
        <w:contextualSpacing/>
        <w:jc w:val="center"/>
        <w:rPr>
          <w:rFonts w:hAnsi="Times New Roman" w:cs="Times New Roman"/>
          <w:i/>
          <w:iCs/>
          <w:kern w:val="22"/>
          <w:lang w:val="ru-RU"/>
        </w:rPr>
      </w:pPr>
      <w:r w:rsidRPr="000107F3">
        <w:rPr>
          <w:rFonts w:hAnsi="Times New Roman" w:cs="Times New Roman"/>
          <w:i/>
          <w:iCs/>
          <w:kern w:val="22"/>
          <w:lang w:val="ru-RU"/>
        </w:rPr>
        <w:t xml:space="preserve">Приоритетные области </w:t>
      </w:r>
      <w:r w:rsidR="006F13A0">
        <w:rPr>
          <w:rFonts w:hAnsi="Times New Roman" w:cs="Times New Roman"/>
          <w:i/>
          <w:iCs/>
          <w:kern w:val="22"/>
          <w:lang w:val="ru-RU"/>
        </w:rPr>
        <w:t xml:space="preserve">для </w:t>
      </w:r>
      <w:r w:rsidR="00681C78">
        <w:rPr>
          <w:rFonts w:hAnsi="Times New Roman" w:cs="Times New Roman"/>
          <w:i/>
          <w:iCs/>
          <w:kern w:val="22"/>
          <w:lang w:val="ru-RU"/>
        </w:rPr>
        <w:t xml:space="preserve">дальнейшей </w:t>
      </w:r>
      <w:r w:rsidRPr="000107F3">
        <w:rPr>
          <w:rFonts w:hAnsi="Times New Roman" w:cs="Times New Roman"/>
          <w:i/>
          <w:iCs/>
          <w:kern w:val="22"/>
          <w:lang w:val="ru-RU"/>
        </w:rPr>
        <w:t>поддержки, возникающие потребности и предпочтительные подходы к созданию потенциала</w:t>
      </w:r>
    </w:p>
    <w:p w14:paraId="7C0E9B3E" w14:textId="25E88C39" w:rsidR="00464334" w:rsidRPr="000107F3" w:rsidRDefault="007C1837" w:rsidP="00FE272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575937">
        <w:rPr>
          <w:rFonts w:hAnsi="Times New Roman" w:cs="Times New Roman"/>
          <w:iCs/>
          <w:kern w:val="22"/>
          <w:lang w:val="ru-RU"/>
        </w:rPr>
        <w:t>20.</w:t>
      </w:r>
      <w:r w:rsidRPr="00575937">
        <w:rPr>
          <w:rFonts w:hAnsi="Times New Roman" w:cs="Times New Roman"/>
          <w:iCs/>
          <w:kern w:val="22"/>
          <w:lang w:val="ru-RU"/>
        </w:rPr>
        <w:tab/>
      </w:r>
      <w:bookmarkStart w:id="5" w:name="_Hlk33430051"/>
      <w:bookmarkStart w:id="6" w:name="_Hlk33429772"/>
      <w:r w:rsidR="008363EF">
        <w:rPr>
          <w:rFonts w:hAnsi="Times New Roman" w:cs="Times New Roman"/>
          <w:kern w:val="22"/>
          <w:bdr w:val="none" w:sz="0" w:space="0" w:color="auto" w:frame="1"/>
          <w:lang w:val="ru-RU"/>
        </w:rPr>
        <w:t xml:space="preserve">Потенциал </w:t>
      </w:r>
      <w:r w:rsidR="00325F7F">
        <w:rPr>
          <w:rFonts w:hAnsi="Times New Roman" w:cs="Times New Roman"/>
          <w:kern w:val="22"/>
          <w:bdr w:val="none" w:sz="0" w:space="0" w:color="auto" w:frame="1"/>
          <w:lang w:val="ru-RU"/>
        </w:rPr>
        <w:t xml:space="preserve">для </w:t>
      </w:r>
      <w:r w:rsidR="008363EF">
        <w:rPr>
          <w:rFonts w:hAnsi="Times New Roman" w:cs="Times New Roman"/>
          <w:kern w:val="22"/>
          <w:bdr w:val="none" w:sz="0" w:space="0" w:color="auto" w:frame="1"/>
          <w:lang w:val="ru-RU"/>
        </w:rPr>
        <w:t xml:space="preserve">ведения </w:t>
      </w:r>
      <w:r w:rsidR="000107F3" w:rsidRPr="000107F3">
        <w:rPr>
          <w:rFonts w:hAnsi="Times New Roman" w:cs="Times New Roman"/>
          <w:kern w:val="22"/>
          <w:bdr w:val="none" w:sz="0" w:space="0" w:color="auto" w:frame="1"/>
          <w:lang w:val="ru-RU"/>
        </w:rPr>
        <w:t>перегово</w:t>
      </w:r>
      <w:r w:rsidR="008363EF">
        <w:rPr>
          <w:rFonts w:hAnsi="Times New Roman" w:cs="Times New Roman"/>
          <w:kern w:val="22"/>
          <w:bdr w:val="none" w:sz="0" w:space="0" w:color="auto" w:frame="1"/>
          <w:lang w:val="ru-RU"/>
        </w:rPr>
        <w:t xml:space="preserve">ров </w:t>
      </w:r>
      <w:r w:rsidR="00F80990">
        <w:rPr>
          <w:rFonts w:hAnsi="Times New Roman" w:cs="Times New Roman"/>
          <w:kern w:val="22"/>
          <w:bdr w:val="none" w:sz="0" w:space="0" w:color="auto" w:frame="1"/>
          <w:lang w:val="ru-RU"/>
        </w:rPr>
        <w:t>о</w:t>
      </w:r>
      <w:r w:rsidR="00325F7F">
        <w:rPr>
          <w:rFonts w:hAnsi="Times New Roman" w:cs="Times New Roman"/>
          <w:kern w:val="22"/>
          <w:bdr w:val="none" w:sz="0" w:space="0" w:color="auto" w:frame="1"/>
          <w:lang w:val="ru-RU"/>
        </w:rPr>
        <w:t xml:space="preserve"> </w:t>
      </w:r>
      <w:r w:rsidR="00F80990">
        <w:rPr>
          <w:rFonts w:hAnsi="Times New Roman" w:cs="Times New Roman"/>
          <w:kern w:val="22"/>
          <w:bdr w:val="none" w:sz="0" w:space="0" w:color="auto" w:frame="1"/>
          <w:lang w:val="ru-RU"/>
        </w:rPr>
        <w:t>В</w:t>
      </w:r>
      <w:r w:rsidR="004108D5">
        <w:rPr>
          <w:rFonts w:hAnsi="Times New Roman" w:cs="Times New Roman"/>
          <w:kern w:val="22"/>
          <w:bdr w:val="none" w:sz="0" w:space="0" w:color="auto" w:frame="1"/>
          <w:lang w:val="ru-RU"/>
        </w:rPr>
        <w:t>С</w:t>
      </w:r>
      <w:r w:rsidR="00F80990">
        <w:rPr>
          <w:rFonts w:hAnsi="Times New Roman" w:cs="Times New Roman"/>
          <w:kern w:val="22"/>
          <w:bdr w:val="none" w:sz="0" w:space="0" w:color="auto" w:frame="1"/>
          <w:lang w:val="ru-RU"/>
        </w:rPr>
        <w:t xml:space="preserve">У </w:t>
      </w:r>
      <w:r w:rsidR="000107F3" w:rsidRPr="000107F3">
        <w:rPr>
          <w:rFonts w:hAnsi="Times New Roman" w:cs="Times New Roman"/>
          <w:kern w:val="22"/>
          <w:bdr w:val="none" w:sz="0" w:space="0" w:color="auto" w:frame="1"/>
          <w:lang w:val="ru-RU"/>
        </w:rPr>
        <w:t xml:space="preserve">(ключевая область 3); потенциал коренных и местных общин и соответствующих заинтересованных сторон, включая деловой сектор и </w:t>
      </w:r>
      <w:r w:rsidR="00AA26DA">
        <w:rPr>
          <w:rFonts w:hAnsi="Times New Roman" w:cs="Times New Roman"/>
          <w:kern w:val="22"/>
          <w:bdr w:val="none" w:sz="0" w:space="0" w:color="auto" w:frame="1"/>
          <w:lang w:val="ru-RU"/>
        </w:rPr>
        <w:t>научные круги</w:t>
      </w:r>
      <w:r w:rsidR="000107F3" w:rsidRPr="000107F3">
        <w:rPr>
          <w:rFonts w:hAnsi="Times New Roman" w:cs="Times New Roman"/>
          <w:kern w:val="22"/>
          <w:bdr w:val="none" w:sz="0" w:space="0" w:color="auto" w:frame="1"/>
          <w:lang w:val="ru-RU"/>
        </w:rPr>
        <w:t xml:space="preserve">, в отношении осуществления Протокола (ключевая область 4); </w:t>
      </w:r>
      <w:r w:rsidR="00AD41BC">
        <w:rPr>
          <w:rFonts w:hAnsi="Times New Roman" w:cs="Times New Roman"/>
          <w:kern w:val="22"/>
          <w:bdr w:val="none" w:sz="0" w:space="0" w:color="auto" w:frame="1"/>
          <w:lang w:val="ru-RU"/>
        </w:rPr>
        <w:t xml:space="preserve">потенциал </w:t>
      </w:r>
      <w:r w:rsidR="000107F3" w:rsidRPr="000107F3">
        <w:rPr>
          <w:rFonts w:hAnsi="Times New Roman" w:cs="Times New Roman"/>
          <w:kern w:val="22"/>
          <w:bdr w:val="none" w:sz="0" w:space="0" w:color="auto" w:frame="1"/>
          <w:lang w:val="ru-RU"/>
        </w:rPr>
        <w:t>стран</w:t>
      </w:r>
      <w:r w:rsidR="00F44ABC">
        <w:rPr>
          <w:rFonts w:hAnsi="Times New Roman" w:cs="Times New Roman"/>
          <w:kern w:val="22"/>
          <w:bdr w:val="none" w:sz="0" w:space="0" w:color="auto" w:frame="1"/>
          <w:lang w:val="ru-RU"/>
        </w:rPr>
        <w:t xml:space="preserve"> р</w:t>
      </w:r>
      <w:r w:rsidR="000107F3" w:rsidRPr="000107F3">
        <w:rPr>
          <w:rFonts w:hAnsi="Times New Roman" w:cs="Times New Roman"/>
          <w:kern w:val="22"/>
          <w:bdr w:val="none" w:sz="0" w:space="0" w:color="auto" w:frame="1"/>
          <w:lang w:val="ru-RU"/>
        </w:rPr>
        <w:t>азви</w:t>
      </w:r>
      <w:r w:rsidR="00F44ABC">
        <w:rPr>
          <w:rFonts w:hAnsi="Times New Roman" w:cs="Times New Roman"/>
          <w:kern w:val="22"/>
          <w:bdr w:val="none" w:sz="0" w:space="0" w:color="auto" w:frame="1"/>
          <w:lang w:val="ru-RU"/>
        </w:rPr>
        <w:t xml:space="preserve">вать свои </w:t>
      </w:r>
      <w:r w:rsidR="00EE23BA">
        <w:rPr>
          <w:rFonts w:hAnsi="Times New Roman" w:cs="Times New Roman"/>
          <w:kern w:val="22"/>
          <w:bdr w:val="none" w:sz="0" w:space="0" w:color="auto" w:frame="1"/>
          <w:lang w:val="ru-RU"/>
        </w:rPr>
        <w:t>внутренни</w:t>
      </w:r>
      <w:r w:rsidR="00F44ABC">
        <w:rPr>
          <w:rFonts w:hAnsi="Times New Roman" w:cs="Times New Roman"/>
          <w:kern w:val="22"/>
          <w:bdr w:val="none" w:sz="0" w:space="0" w:color="auto" w:frame="1"/>
          <w:lang w:val="ru-RU"/>
        </w:rPr>
        <w:t>е</w:t>
      </w:r>
      <w:r w:rsidR="00EE23BA">
        <w:rPr>
          <w:rFonts w:hAnsi="Times New Roman" w:cs="Times New Roman"/>
          <w:kern w:val="22"/>
          <w:bdr w:val="none" w:sz="0" w:space="0" w:color="auto" w:frame="1"/>
          <w:lang w:val="ru-RU"/>
        </w:rPr>
        <w:t xml:space="preserve"> научно-</w:t>
      </w:r>
      <w:r w:rsidR="000107F3" w:rsidRPr="000107F3">
        <w:rPr>
          <w:rFonts w:hAnsi="Times New Roman" w:cs="Times New Roman"/>
          <w:kern w:val="22"/>
          <w:bdr w:val="none" w:sz="0" w:space="0" w:color="auto" w:frame="1"/>
          <w:lang w:val="ru-RU"/>
        </w:rPr>
        <w:t>исследова</w:t>
      </w:r>
      <w:r w:rsidR="00EE23BA">
        <w:rPr>
          <w:rFonts w:hAnsi="Times New Roman" w:cs="Times New Roman"/>
          <w:kern w:val="22"/>
          <w:bdr w:val="none" w:sz="0" w:space="0" w:color="auto" w:frame="1"/>
          <w:lang w:val="ru-RU"/>
        </w:rPr>
        <w:t>тельски</w:t>
      </w:r>
      <w:r w:rsidR="001C0A29">
        <w:rPr>
          <w:rFonts w:hAnsi="Times New Roman" w:cs="Times New Roman"/>
          <w:kern w:val="22"/>
          <w:bdr w:val="none" w:sz="0" w:space="0" w:color="auto" w:frame="1"/>
          <w:lang w:val="ru-RU"/>
        </w:rPr>
        <w:t>е</w:t>
      </w:r>
      <w:r w:rsidR="00EE23BA">
        <w:rPr>
          <w:rFonts w:hAnsi="Times New Roman" w:cs="Times New Roman"/>
          <w:kern w:val="22"/>
          <w:bdr w:val="none" w:sz="0" w:space="0" w:color="auto" w:frame="1"/>
          <w:lang w:val="ru-RU"/>
        </w:rPr>
        <w:t xml:space="preserve"> </w:t>
      </w:r>
      <w:r w:rsidR="00EE23BA" w:rsidRPr="00D82F97">
        <w:rPr>
          <w:rFonts w:hAnsi="Times New Roman" w:cs="Times New Roman"/>
          <w:color w:val="auto"/>
          <w:kern w:val="22"/>
          <w:bdr w:val="none" w:sz="0" w:space="0" w:color="auto" w:frame="1"/>
          <w:lang w:val="ru-RU"/>
        </w:rPr>
        <w:t>способност</w:t>
      </w:r>
      <w:r w:rsidR="002F0694" w:rsidRPr="00D82F97">
        <w:rPr>
          <w:rFonts w:hAnsi="Times New Roman" w:cs="Times New Roman"/>
          <w:color w:val="auto"/>
          <w:kern w:val="22"/>
          <w:bdr w:val="none" w:sz="0" w:space="0" w:color="auto" w:frame="1"/>
          <w:lang w:val="ru-RU"/>
        </w:rPr>
        <w:t>и</w:t>
      </w:r>
      <w:r w:rsidR="004625DD" w:rsidRPr="00D82F97">
        <w:rPr>
          <w:rFonts w:hAnsi="Times New Roman" w:cs="Times New Roman"/>
          <w:color w:val="auto"/>
          <w:kern w:val="22"/>
          <w:bdr w:val="none" w:sz="0" w:space="0" w:color="auto" w:frame="1"/>
          <w:lang w:val="ru-RU"/>
        </w:rPr>
        <w:t xml:space="preserve"> </w:t>
      </w:r>
      <w:r w:rsidR="00582A84" w:rsidRPr="00D82F97">
        <w:rPr>
          <w:rFonts w:hAnsi="Times New Roman" w:cs="Times New Roman"/>
          <w:color w:val="auto"/>
          <w:kern w:val="22"/>
          <w:bdr w:val="none" w:sz="0" w:space="0" w:color="auto" w:frame="1"/>
          <w:lang w:val="ru-RU"/>
        </w:rPr>
        <w:t xml:space="preserve">для </w:t>
      </w:r>
      <w:r w:rsidR="004625DD" w:rsidRPr="00D82F97">
        <w:rPr>
          <w:rFonts w:hAnsi="Times New Roman" w:cs="Times New Roman"/>
          <w:color w:val="auto"/>
          <w:kern w:val="22"/>
          <w:bdr w:val="none" w:sz="0" w:space="0" w:color="auto" w:frame="1"/>
          <w:lang w:val="ru-RU"/>
        </w:rPr>
        <w:t>добавл</w:t>
      </w:r>
      <w:r w:rsidR="00582A84" w:rsidRPr="00D82F97">
        <w:rPr>
          <w:rFonts w:hAnsi="Times New Roman" w:cs="Times New Roman"/>
          <w:color w:val="auto"/>
          <w:kern w:val="22"/>
          <w:bdr w:val="none" w:sz="0" w:space="0" w:color="auto" w:frame="1"/>
          <w:lang w:val="ru-RU"/>
        </w:rPr>
        <w:t>ения</w:t>
      </w:r>
      <w:r w:rsidR="004625DD" w:rsidRPr="00D82F97">
        <w:rPr>
          <w:rFonts w:hAnsi="Times New Roman" w:cs="Times New Roman"/>
          <w:color w:val="auto"/>
          <w:kern w:val="22"/>
          <w:bdr w:val="none" w:sz="0" w:space="0" w:color="auto" w:frame="1"/>
          <w:lang w:val="ru-RU"/>
        </w:rPr>
        <w:t xml:space="preserve"> стоимост</w:t>
      </w:r>
      <w:r w:rsidR="00582A84" w:rsidRPr="00D82F97">
        <w:rPr>
          <w:rFonts w:hAnsi="Times New Roman" w:cs="Times New Roman"/>
          <w:color w:val="auto"/>
          <w:kern w:val="22"/>
          <w:bdr w:val="none" w:sz="0" w:space="0" w:color="auto" w:frame="1"/>
          <w:lang w:val="ru-RU"/>
        </w:rPr>
        <w:t>и</w:t>
      </w:r>
      <w:r w:rsidR="004625DD" w:rsidRPr="00D82F97">
        <w:rPr>
          <w:rFonts w:hAnsi="Times New Roman" w:cs="Times New Roman"/>
          <w:color w:val="auto"/>
          <w:kern w:val="22"/>
          <w:bdr w:val="none" w:sz="0" w:space="0" w:color="auto" w:frame="1"/>
          <w:lang w:val="ru-RU"/>
        </w:rPr>
        <w:t xml:space="preserve"> </w:t>
      </w:r>
      <w:r w:rsidR="004625DD">
        <w:rPr>
          <w:rFonts w:hAnsi="Times New Roman" w:cs="Times New Roman"/>
          <w:kern w:val="22"/>
          <w:bdr w:val="none" w:sz="0" w:space="0" w:color="auto" w:frame="1"/>
          <w:lang w:val="ru-RU"/>
        </w:rPr>
        <w:t xml:space="preserve">собственным </w:t>
      </w:r>
      <w:r w:rsidR="000107F3" w:rsidRPr="000107F3">
        <w:rPr>
          <w:rFonts w:hAnsi="Times New Roman" w:cs="Times New Roman"/>
          <w:kern w:val="22"/>
          <w:bdr w:val="none" w:sz="0" w:space="0" w:color="auto" w:frame="1"/>
          <w:lang w:val="ru-RU"/>
        </w:rPr>
        <w:t>генетически</w:t>
      </w:r>
      <w:r w:rsidR="009B33C4">
        <w:rPr>
          <w:rFonts w:hAnsi="Times New Roman" w:cs="Times New Roman"/>
          <w:kern w:val="22"/>
          <w:bdr w:val="none" w:sz="0" w:space="0" w:color="auto" w:frame="1"/>
          <w:lang w:val="ru-RU"/>
        </w:rPr>
        <w:t>м</w:t>
      </w:r>
      <w:r w:rsidR="000107F3" w:rsidRPr="000107F3">
        <w:rPr>
          <w:rFonts w:hAnsi="Times New Roman" w:cs="Times New Roman"/>
          <w:kern w:val="22"/>
          <w:bdr w:val="none" w:sz="0" w:space="0" w:color="auto" w:frame="1"/>
          <w:lang w:val="ru-RU"/>
        </w:rPr>
        <w:t xml:space="preserve"> ресурс</w:t>
      </w:r>
      <w:r w:rsidR="009B33C4">
        <w:rPr>
          <w:rFonts w:hAnsi="Times New Roman" w:cs="Times New Roman"/>
          <w:kern w:val="22"/>
          <w:bdr w:val="none" w:sz="0" w:space="0" w:color="auto" w:frame="1"/>
          <w:lang w:val="ru-RU"/>
        </w:rPr>
        <w:t>ам</w:t>
      </w:r>
      <w:r w:rsidR="000107F3" w:rsidRPr="000107F3">
        <w:rPr>
          <w:rFonts w:hAnsi="Times New Roman" w:cs="Times New Roman"/>
          <w:kern w:val="22"/>
          <w:bdr w:val="none" w:sz="0" w:space="0" w:color="auto" w:frame="1"/>
          <w:lang w:val="ru-RU"/>
        </w:rPr>
        <w:t xml:space="preserve"> (ключевая область 5) были </w:t>
      </w:r>
      <w:r w:rsidR="00681C78">
        <w:rPr>
          <w:rFonts w:hAnsi="Times New Roman" w:cs="Times New Roman"/>
          <w:kern w:val="22"/>
          <w:bdr w:val="none" w:sz="0" w:space="0" w:color="auto" w:frame="1"/>
          <w:lang w:val="ru-RU"/>
        </w:rPr>
        <w:t xml:space="preserve">признаны </w:t>
      </w:r>
      <w:r w:rsidR="000107F3" w:rsidRPr="000107F3">
        <w:rPr>
          <w:rFonts w:hAnsi="Times New Roman" w:cs="Times New Roman"/>
          <w:kern w:val="22"/>
          <w:bdr w:val="none" w:sz="0" w:space="0" w:color="auto" w:frame="1"/>
          <w:lang w:val="ru-RU"/>
        </w:rPr>
        <w:t>приоритет</w:t>
      </w:r>
      <w:r w:rsidR="00681C78">
        <w:rPr>
          <w:rFonts w:hAnsi="Times New Roman" w:cs="Times New Roman"/>
          <w:kern w:val="22"/>
          <w:bdr w:val="none" w:sz="0" w:space="0" w:color="auto" w:frame="1"/>
          <w:lang w:val="ru-RU"/>
        </w:rPr>
        <w:t xml:space="preserve">ными в оказании </w:t>
      </w:r>
      <w:r w:rsidR="000107F3" w:rsidRPr="000107F3">
        <w:rPr>
          <w:rFonts w:hAnsi="Times New Roman" w:cs="Times New Roman"/>
          <w:kern w:val="22"/>
          <w:bdr w:val="none" w:sz="0" w:space="0" w:color="auto" w:frame="1"/>
          <w:lang w:val="ru-RU"/>
        </w:rPr>
        <w:t>дальнейшей поддержки. Неофициальный консультативный комитет предложил</w:t>
      </w:r>
      <w:r w:rsidR="00AC3811">
        <w:rPr>
          <w:rFonts w:hAnsi="Times New Roman" w:cs="Times New Roman"/>
          <w:kern w:val="22"/>
          <w:bdr w:val="none" w:sz="0" w:space="0" w:color="auto" w:frame="1"/>
          <w:lang w:val="ru-RU"/>
        </w:rPr>
        <w:t xml:space="preserve"> отделить</w:t>
      </w:r>
      <w:r w:rsidR="000107F3" w:rsidRPr="000107F3">
        <w:rPr>
          <w:rFonts w:hAnsi="Times New Roman" w:cs="Times New Roman"/>
          <w:kern w:val="22"/>
          <w:bdr w:val="none" w:sz="0" w:space="0" w:color="auto" w:frame="1"/>
          <w:lang w:val="ru-RU"/>
        </w:rPr>
        <w:t xml:space="preserve"> меры по созданию потенциала для коренных народов и местных общин</w:t>
      </w:r>
      <w:r w:rsidR="000107F3" w:rsidRPr="00D82F97">
        <w:rPr>
          <w:rFonts w:hAnsi="Times New Roman" w:cs="Times New Roman"/>
          <w:color w:val="auto"/>
          <w:kern w:val="22"/>
          <w:bdr w:val="none" w:sz="0" w:space="0" w:color="auto" w:frame="1"/>
          <w:lang w:val="ru-RU"/>
        </w:rPr>
        <w:t xml:space="preserve"> от </w:t>
      </w:r>
      <w:r w:rsidR="0044565D" w:rsidRPr="00D82F97">
        <w:rPr>
          <w:rFonts w:hAnsi="Times New Roman" w:cs="Times New Roman"/>
          <w:color w:val="auto"/>
          <w:kern w:val="22"/>
          <w:bdr w:val="none" w:sz="0" w:space="0" w:color="auto" w:frame="1"/>
          <w:lang w:val="ru-RU"/>
        </w:rPr>
        <w:t xml:space="preserve">мер </w:t>
      </w:r>
      <w:r w:rsidR="000107F3" w:rsidRPr="000107F3">
        <w:rPr>
          <w:rFonts w:hAnsi="Times New Roman" w:cs="Times New Roman"/>
          <w:kern w:val="22"/>
          <w:bdr w:val="none" w:sz="0" w:space="0" w:color="auto" w:frame="1"/>
          <w:lang w:val="ru-RU"/>
        </w:rPr>
        <w:t xml:space="preserve">других групп заинтересованных сторон, </w:t>
      </w:r>
      <w:r w:rsidR="00AF59EB">
        <w:rPr>
          <w:rFonts w:hAnsi="Times New Roman" w:cs="Times New Roman"/>
          <w:kern w:val="22"/>
          <w:bdr w:val="none" w:sz="0" w:space="0" w:color="auto" w:frame="1"/>
          <w:lang w:val="ru-RU"/>
        </w:rPr>
        <w:t xml:space="preserve">например, </w:t>
      </w:r>
      <w:r w:rsidR="000107F3" w:rsidRPr="000107F3">
        <w:rPr>
          <w:rFonts w:hAnsi="Times New Roman" w:cs="Times New Roman"/>
          <w:kern w:val="22"/>
          <w:bdr w:val="none" w:sz="0" w:space="0" w:color="auto" w:frame="1"/>
          <w:lang w:val="ru-RU"/>
        </w:rPr>
        <w:t>деловы</w:t>
      </w:r>
      <w:r w:rsidR="00AF59EB">
        <w:rPr>
          <w:rFonts w:hAnsi="Times New Roman" w:cs="Times New Roman"/>
          <w:kern w:val="22"/>
          <w:bdr w:val="none" w:sz="0" w:space="0" w:color="auto" w:frame="1"/>
          <w:lang w:val="ru-RU"/>
        </w:rPr>
        <w:t xml:space="preserve">х </w:t>
      </w:r>
      <w:r w:rsidR="000107F3" w:rsidRPr="000107F3">
        <w:rPr>
          <w:rFonts w:hAnsi="Times New Roman" w:cs="Times New Roman"/>
          <w:kern w:val="22"/>
          <w:bdr w:val="none" w:sz="0" w:space="0" w:color="auto" w:frame="1"/>
          <w:lang w:val="ru-RU"/>
        </w:rPr>
        <w:t>и научны</w:t>
      </w:r>
      <w:r w:rsidR="00AF59EB">
        <w:rPr>
          <w:rFonts w:hAnsi="Times New Roman" w:cs="Times New Roman"/>
          <w:kern w:val="22"/>
          <w:bdr w:val="none" w:sz="0" w:space="0" w:color="auto" w:frame="1"/>
          <w:lang w:val="ru-RU"/>
        </w:rPr>
        <w:t>х</w:t>
      </w:r>
      <w:r w:rsidR="000107F3" w:rsidRPr="000107F3">
        <w:rPr>
          <w:rFonts w:hAnsi="Times New Roman" w:cs="Times New Roman"/>
          <w:kern w:val="22"/>
          <w:bdr w:val="none" w:sz="0" w:space="0" w:color="auto" w:frame="1"/>
          <w:lang w:val="ru-RU"/>
        </w:rPr>
        <w:t xml:space="preserve"> круг</w:t>
      </w:r>
      <w:r w:rsidR="00AF59EB">
        <w:rPr>
          <w:rFonts w:hAnsi="Times New Roman" w:cs="Times New Roman"/>
          <w:kern w:val="22"/>
          <w:bdr w:val="none" w:sz="0" w:space="0" w:color="auto" w:frame="1"/>
          <w:lang w:val="ru-RU"/>
        </w:rPr>
        <w:t xml:space="preserve">ов, </w:t>
      </w:r>
      <w:r w:rsidR="000107F3" w:rsidRPr="000107F3">
        <w:rPr>
          <w:rFonts w:hAnsi="Times New Roman" w:cs="Times New Roman"/>
          <w:kern w:val="22"/>
          <w:bdr w:val="none" w:sz="0" w:space="0" w:color="auto" w:frame="1"/>
          <w:lang w:val="ru-RU"/>
        </w:rPr>
        <w:t>уч</w:t>
      </w:r>
      <w:r w:rsidR="0016399C">
        <w:rPr>
          <w:rFonts w:hAnsi="Times New Roman" w:cs="Times New Roman"/>
          <w:kern w:val="22"/>
          <w:bdr w:val="none" w:sz="0" w:space="0" w:color="auto" w:frame="1"/>
          <w:lang w:val="ru-RU"/>
        </w:rPr>
        <w:t xml:space="preserve">итывая </w:t>
      </w:r>
      <w:r w:rsidR="000107F3" w:rsidRPr="000107F3">
        <w:rPr>
          <w:rFonts w:hAnsi="Times New Roman" w:cs="Times New Roman"/>
          <w:kern w:val="22"/>
          <w:bdr w:val="none" w:sz="0" w:space="0" w:color="auto" w:frame="1"/>
          <w:lang w:val="ru-RU"/>
        </w:rPr>
        <w:t>их отличительны</w:t>
      </w:r>
      <w:r w:rsidR="00863554">
        <w:rPr>
          <w:rFonts w:hAnsi="Times New Roman" w:cs="Times New Roman"/>
          <w:kern w:val="22"/>
          <w:bdr w:val="none" w:sz="0" w:space="0" w:color="auto" w:frame="1"/>
          <w:lang w:val="ru-RU"/>
        </w:rPr>
        <w:t>е</w:t>
      </w:r>
      <w:r w:rsidR="000107F3" w:rsidRPr="000107F3">
        <w:rPr>
          <w:rFonts w:hAnsi="Times New Roman" w:cs="Times New Roman"/>
          <w:kern w:val="22"/>
          <w:bdr w:val="none" w:sz="0" w:space="0" w:color="auto" w:frame="1"/>
          <w:lang w:val="ru-RU"/>
        </w:rPr>
        <w:t xml:space="preserve"> характеристик</w:t>
      </w:r>
      <w:r w:rsidR="00863554">
        <w:rPr>
          <w:rFonts w:hAnsi="Times New Roman" w:cs="Times New Roman"/>
          <w:kern w:val="22"/>
          <w:bdr w:val="none" w:sz="0" w:space="0" w:color="auto" w:frame="1"/>
          <w:lang w:val="ru-RU"/>
        </w:rPr>
        <w:t>и</w:t>
      </w:r>
      <w:r w:rsidR="000107F3" w:rsidRPr="000107F3">
        <w:rPr>
          <w:rFonts w:hAnsi="Times New Roman" w:cs="Times New Roman"/>
          <w:kern w:val="22"/>
          <w:bdr w:val="none" w:sz="0" w:space="0" w:color="auto" w:frame="1"/>
          <w:lang w:val="ru-RU"/>
        </w:rPr>
        <w:t xml:space="preserve"> и потребност</w:t>
      </w:r>
      <w:r w:rsidR="00863554">
        <w:rPr>
          <w:rFonts w:hAnsi="Times New Roman" w:cs="Times New Roman"/>
          <w:kern w:val="22"/>
          <w:bdr w:val="none" w:sz="0" w:space="0" w:color="auto" w:frame="1"/>
          <w:lang w:val="ru-RU"/>
        </w:rPr>
        <w:t>и</w:t>
      </w:r>
      <w:r w:rsidR="000107F3" w:rsidRPr="000107F3">
        <w:rPr>
          <w:rFonts w:hAnsi="Times New Roman" w:cs="Times New Roman"/>
          <w:kern w:val="22"/>
          <w:bdr w:val="none" w:sz="0" w:space="0" w:color="auto" w:frame="1"/>
          <w:lang w:val="ru-RU"/>
        </w:rPr>
        <w:t xml:space="preserve">. Кроме того, конкретные приоритеты </w:t>
      </w:r>
      <w:r w:rsidR="003C6788">
        <w:rPr>
          <w:rFonts w:hAnsi="Times New Roman" w:cs="Times New Roman"/>
          <w:kern w:val="22"/>
          <w:bdr w:val="none" w:sz="0" w:space="0" w:color="auto" w:frame="1"/>
          <w:lang w:val="ru-RU"/>
        </w:rPr>
        <w:t xml:space="preserve">в </w:t>
      </w:r>
      <w:r w:rsidR="000107F3" w:rsidRPr="000107F3">
        <w:rPr>
          <w:rFonts w:hAnsi="Times New Roman" w:cs="Times New Roman"/>
          <w:kern w:val="22"/>
          <w:bdr w:val="none" w:sz="0" w:space="0" w:color="auto" w:frame="1"/>
          <w:lang w:val="ru-RU"/>
        </w:rPr>
        <w:t>дальнейше</w:t>
      </w:r>
      <w:r w:rsidR="003C6788">
        <w:rPr>
          <w:rFonts w:hAnsi="Times New Roman" w:cs="Times New Roman"/>
          <w:kern w:val="22"/>
          <w:bdr w:val="none" w:sz="0" w:space="0" w:color="auto" w:frame="1"/>
          <w:lang w:val="ru-RU"/>
        </w:rPr>
        <w:t>м</w:t>
      </w:r>
      <w:r w:rsidR="000107F3" w:rsidRPr="000107F3">
        <w:rPr>
          <w:rFonts w:hAnsi="Times New Roman" w:cs="Times New Roman"/>
          <w:kern w:val="22"/>
          <w:bdr w:val="none" w:sz="0" w:space="0" w:color="auto" w:frame="1"/>
          <w:lang w:val="ru-RU"/>
        </w:rPr>
        <w:t xml:space="preserve"> </w:t>
      </w:r>
      <w:r w:rsidR="0044565D">
        <w:rPr>
          <w:rFonts w:hAnsi="Times New Roman" w:cs="Times New Roman"/>
          <w:kern w:val="22"/>
          <w:bdr w:val="none" w:sz="0" w:space="0" w:color="auto" w:frame="1"/>
          <w:lang w:val="ru-RU"/>
        </w:rPr>
        <w:t>создании</w:t>
      </w:r>
      <w:r w:rsidR="000107F3" w:rsidRPr="000107F3">
        <w:rPr>
          <w:rFonts w:hAnsi="Times New Roman" w:cs="Times New Roman"/>
          <w:kern w:val="22"/>
          <w:bdr w:val="none" w:sz="0" w:space="0" w:color="auto" w:frame="1"/>
          <w:lang w:val="ru-RU"/>
        </w:rPr>
        <w:t xml:space="preserve"> потенциала, выявленные в ходе оценки и обзора Нагойского протокола, включают</w:t>
      </w:r>
      <w:r w:rsidR="003C6788">
        <w:rPr>
          <w:rFonts w:hAnsi="Times New Roman" w:cs="Times New Roman"/>
          <w:kern w:val="22"/>
          <w:bdr w:val="none" w:sz="0" w:space="0" w:color="auto" w:frame="1"/>
          <w:lang w:val="ru-RU"/>
        </w:rPr>
        <w:t xml:space="preserve"> в себя</w:t>
      </w:r>
      <w:r w:rsidR="00147E30">
        <w:rPr>
          <w:rFonts w:hAnsi="Times New Roman" w:cs="Times New Roman"/>
          <w:kern w:val="22"/>
          <w:bdr w:val="none" w:sz="0" w:space="0" w:color="auto" w:frame="1"/>
          <w:lang w:val="ru-RU"/>
        </w:rPr>
        <w:t xml:space="preserve"> следующие</w:t>
      </w:r>
      <w:r w:rsidR="00464334" w:rsidRPr="000107F3">
        <w:rPr>
          <w:rFonts w:hAnsi="Times New Roman" w:cs="Times New Roman"/>
          <w:kern w:val="22"/>
          <w:bdr w:val="none" w:sz="0" w:space="0" w:color="auto" w:frame="1"/>
          <w:lang w:val="ru-RU"/>
        </w:rPr>
        <w:t>:</w:t>
      </w:r>
      <w:bookmarkEnd w:id="5"/>
    </w:p>
    <w:p w14:paraId="7650C575" w14:textId="3F1432E1" w:rsidR="00464334" w:rsidRPr="000107F3" w:rsidRDefault="000107F3"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ru-RU"/>
        </w:rPr>
      </w:pPr>
      <w:r w:rsidRPr="000107F3">
        <w:rPr>
          <w:rFonts w:hAnsi="Times New Roman"/>
          <w:kern w:val="22"/>
          <w:lang w:val="ru-RU"/>
        </w:rPr>
        <w:t xml:space="preserve">разработка законодательства или </w:t>
      </w:r>
      <w:r w:rsidR="007F3648" w:rsidRPr="000107F3">
        <w:rPr>
          <w:rFonts w:hAnsi="Times New Roman"/>
          <w:kern w:val="22"/>
          <w:lang w:val="ru-RU"/>
        </w:rPr>
        <w:t>нормативн</w:t>
      </w:r>
      <w:r w:rsidR="007F3648">
        <w:rPr>
          <w:rFonts w:hAnsi="Times New Roman"/>
          <w:kern w:val="22"/>
          <w:lang w:val="ru-RU"/>
        </w:rPr>
        <w:t>о-правовых актов</w:t>
      </w:r>
      <w:r w:rsidR="007F3648" w:rsidRPr="000107F3">
        <w:rPr>
          <w:rFonts w:hAnsi="Times New Roman"/>
          <w:kern w:val="22"/>
          <w:lang w:val="ru-RU"/>
        </w:rPr>
        <w:t xml:space="preserve"> </w:t>
      </w:r>
      <w:r w:rsidRPr="000107F3">
        <w:rPr>
          <w:rFonts w:hAnsi="Times New Roman"/>
          <w:kern w:val="22"/>
          <w:lang w:val="ru-RU"/>
        </w:rPr>
        <w:t xml:space="preserve">в отношении доступа к генетическим ресурсам и совместного использования выгод с учетом статьи 8 Протокола и необходимости обеспечения того, чтобы Нагойский протокол и другие соответствующие </w:t>
      </w:r>
      <w:r w:rsidRPr="00404A52">
        <w:rPr>
          <w:rFonts w:hAnsi="Times New Roman"/>
          <w:color w:val="auto"/>
          <w:kern w:val="22"/>
          <w:lang w:val="ru-RU"/>
        </w:rPr>
        <w:t xml:space="preserve">международные документы </w:t>
      </w:r>
      <w:r w:rsidRPr="000107F3">
        <w:rPr>
          <w:rFonts w:hAnsi="Times New Roman"/>
          <w:kern w:val="22"/>
          <w:lang w:val="ru-RU"/>
        </w:rPr>
        <w:t>осуществлялись на взаимо</w:t>
      </w:r>
      <w:r w:rsidR="00DC1D54">
        <w:rPr>
          <w:rFonts w:hAnsi="Times New Roman"/>
          <w:kern w:val="22"/>
          <w:lang w:val="ru-RU"/>
        </w:rPr>
        <w:t xml:space="preserve">дополняющей </w:t>
      </w:r>
      <w:r w:rsidRPr="000107F3">
        <w:rPr>
          <w:rFonts w:hAnsi="Times New Roman"/>
          <w:kern w:val="22"/>
          <w:lang w:val="ru-RU"/>
        </w:rPr>
        <w:t>основе</w:t>
      </w:r>
      <w:r w:rsidR="00464334" w:rsidRPr="000107F3">
        <w:rPr>
          <w:rFonts w:hAnsi="Times New Roman"/>
          <w:kern w:val="22"/>
          <w:lang w:val="ru-RU"/>
        </w:rPr>
        <w:t>;</w:t>
      </w:r>
    </w:p>
    <w:p w14:paraId="13B40D32" w14:textId="515514A2" w:rsidR="00464334" w:rsidRPr="000107F3" w:rsidRDefault="000107F3"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ru-RU"/>
        </w:rPr>
      </w:pPr>
      <w:r w:rsidRPr="000107F3">
        <w:rPr>
          <w:rFonts w:hAnsi="Times New Roman"/>
          <w:kern w:val="22"/>
          <w:lang w:val="ru-RU"/>
        </w:rPr>
        <w:lastRenderedPageBreak/>
        <w:t xml:space="preserve">активизация осуществления положений о соблюдении внутреннего законодательства и </w:t>
      </w:r>
      <w:r w:rsidR="007F3648" w:rsidRPr="000107F3">
        <w:rPr>
          <w:rFonts w:hAnsi="Times New Roman"/>
          <w:kern w:val="22"/>
          <w:lang w:val="ru-RU"/>
        </w:rPr>
        <w:t>нормативн</w:t>
      </w:r>
      <w:r w:rsidR="007F3648">
        <w:rPr>
          <w:rFonts w:hAnsi="Times New Roman"/>
          <w:kern w:val="22"/>
          <w:lang w:val="ru-RU"/>
        </w:rPr>
        <w:t>о-правовых актов</w:t>
      </w:r>
      <w:r w:rsidR="007F3648" w:rsidRPr="000107F3">
        <w:rPr>
          <w:rFonts w:hAnsi="Times New Roman"/>
          <w:kern w:val="22"/>
          <w:lang w:val="ru-RU"/>
        </w:rPr>
        <w:t xml:space="preserve"> </w:t>
      </w:r>
      <w:r w:rsidRPr="000107F3">
        <w:rPr>
          <w:rFonts w:hAnsi="Times New Roman"/>
          <w:kern w:val="22"/>
          <w:lang w:val="ru-RU"/>
        </w:rPr>
        <w:t xml:space="preserve">в отношении доступа к генетическим ресурсам и совместного использования выгод, мониторинга использования генетических ресурсов, </w:t>
      </w:r>
      <w:r w:rsidR="007F3648" w:rsidRPr="000107F3">
        <w:rPr>
          <w:rFonts w:hAnsi="Times New Roman"/>
          <w:kern w:val="22"/>
          <w:lang w:val="ru-RU"/>
        </w:rPr>
        <w:t>в</w:t>
      </w:r>
      <w:r w:rsidR="007F3648">
        <w:rPr>
          <w:rFonts w:hAnsi="Times New Roman"/>
          <w:kern w:val="22"/>
          <w:lang w:val="ru-RU"/>
        </w:rPr>
        <w:t xml:space="preserve">ключая назначение </w:t>
      </w:r>
      <w:r w:rsidR="007F3648" w:rsidRPr="000107F3">
        <w:rPr>
          <w:rFonts w:hAnsi="Times New Roman"/>
          <w:kern w:val="22"/>
          <w:lang w:val="ru-RU"/>
        </w:rPr>
        <w:t>контрольн</w:t>
      </w:r>
      <w:r w:rsidR="007F3648">
        <w:rPr>
          <w:rFonts w:hAnsi="Times New Roman"/>
          <w:kern w:val="22"/>
          <w:lang w:val="ru-RU"/>
        </w:rPr>
        <w:t xml:space="preserve">ых </w:t>
      </w:r>
      <w:r w:rsidR="007F3648" w:rsidRPr="000107F3">
        <w:rPr>
          <w:rFonts w:hAnsi="Times New Roman"/>
          <w:kern w:val="22"/>
          <w:lang w:val="ru-RU"/>
        </w:rPr>
        <w:t>пунктов</w:t>
      </w:r>
      <w:r w:rsidRPr="000107F3">
        <w:rPr>
          <w:rFonts w:hAnsi="Times New Roman"/>
          <w:kern w:val="22"/>
          <w:lang w:val="ru-RU"/>
        </w:rPr>
        <w:t>, а также положений, касающихся коренных народов и местных общин</w:t>
      </w:r>
      <w:r w:rsidR="00464334" w:rsidRPr="000107F3">
        <w:rPr>
          <w:rFonts w:hAnsi="Times New Roman"/>
          <w:kern w:val="22"/>
          <w:lang w:val="ru-RU"/>
        </w:rPr>
        <w:t>;</w:t>
      </w:r>
    </w:p>
    <w:p w14:paraId="7D6AFC05" w14:textId="116DF650" w:rsidR="00464334" w:rsidRPr="000107F3" w:rsidRDefault="00EA03B1"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ru-RU"/>
        </w:rPr>
      </w:pPr>
      <w:r w:rsidRPr="007F3648">
        <w:rPr>
          <w:rFonts w:hAnsi="Times New Roman"/>
          <w:kern w:val="22"/>
          <w:lang w:val="ru-RU"/>
        </w:rPr>
        <w:t xml:space="preserve">поддержка участия коренных народов и местных общин в осуществлении Протокола, в том числе </w:t>
      </w:r>
      <w:r>
        <w:rPr>
          <w:rFonts w:hAnsi="Times New Roman"/>
          <w:kern w:val="22"/>
          <w:lang w:val="ru-RU"/>
        </w:rPr>
        <w:t xml:space="preserve">благодаря содействию </w:t>
      </w:r>
      <w:r w:rsidRPr="007F3648">
        <w:rPr>
          <w:rFonts w:hAnsi="Times New Roman"/>
          <w:kern w:val="22"/>
          <w:lang w:val="ru-RU"/>
        </w:rPr>
        <w:t>разработк</w:t>
      </w:r>
      <w:r>
        <w:rPr>
          <w:rFonts w:hAnsi="Times New Roman"/>
          <w:kern w:val="22"/>
          <w:lang w:val="ru-RU"/>
        </w:rPr>
        <w:t>е</w:t>
      </w:r>
      <w:r w:rsidRPr="007F3648">
        <w:rPr>
          <w:rFonts w:hAnsi="Times New Roman"/>
          <w:kern w:val="22"/>
          <w:lang w:val="ru-RU"/>
        </w:rPr>
        <w:t xml:space="preserve"> коренными народами и местными общинами общинных протоколов и процедур, минимальных требований </w:t>
      </w:r>
      <w:r>
        <w:rPr>
          <w:rFonts w:hAnsi="Times New Roman"/>
          <w:kern w:val="22"/>
          <w:lang w:val="ru-RU"/>
        </w:rPr>
        <w:t xml:space="preserve">для взаимосогласованных условий </w:t>
      </w:r>
      <w:r w:rsidRPr="007F3648">
        <w:rPr>
          <w:rFonts w:hAnsi="Times New Roman"/>
          <w:kern w:val="22"/>
          <w:lang w:val="ru-RU"/>
        </w:rPr>
        <w:t>и типовых договорных положений о совместном использовании выгод</w:t>
      </w:r>
      <w:r>
        <w:rPr>
          <w:rFonts w:hAnsi="Times New Roman"/>
          <w:kern w:val="22"/>
          <w:lang w:val="ru-RU"/>
        </w:rPr>
        <w:t xml:space="preserve"> от применения </w:t>
      </w:r>
      <w:r w:rsidRPr="007F3648">
        <w:rPr>
          <w:rFonts w:hAnsi="Times New Roman"/>
          <w:kern w:val="22"/>
          <w:lang w:val="ru-RU"/>
        </w:rPr>
        <w:t xml:space="preserve">традиционных знаний, связанных с генетическими ресурсами, </w:t>
      </w:r>
      <w:r>
        <w:rPr>
          <w:rFonts w:hAnsi="Times New Roman"/>
          <w:kern w:val="22"/>
          <w:lang w:val="ru-RU"/>
        </w:rPr>
        <w:t xml:space="preserve">принимая во внимание их </w:t>
      </w:r>
      <w:r w:rsidRPr="007F3648">
        <w:rPr>
          <w:rFonts w:hAnsi="Times New Roman"/>
          <w:kern w:val="22"/>
          <w:lang w:val="ru-RU"/>
        </w:rPr>
        <w:t>обычно</w:t>
      </w:r>
      <w:r>
        <w:rPr>
          <w:rFonts w:hAnsi="Times New Roman"/>
          <w:kern w:val="22"/>
          <w:lang w:val="ru-RU"/>
        </w:rPr>
        <w:t>е</w:t>
      </w:r>
      <w:r w:rsidRPr="007F3648">
        <w:rPr>
          <w:rFonts w:hAnsi="Times New Roman"/>
          <w:kern w:val="22"/>
          <w:lang w:val="ru-RU"/>
        </w:rPr>
        <w:t xml:space="preserve"> прав</w:t>
      </w:r>
      <w:r>
        <w:rPr>
          <w:rFonts w:hAnsi="Times New Roman"/>
          <w:kern w:val="22"/>
          <w:lang w:val="ru-RU"/>
        </w:rPr>
        <w:t>о</w:t>
      </w:r>
      <w:r w:rsidR="00464334" w:rsidRPr="000107F3">
        <w:rPr>
          <w:rFonts w:hAnsi="Times New Roman"/>
          <w:kern w:val="22"/>
          <w:lang w:val="ru-RU"/>
        </w:rPr>
        <w:t>;</w:t>
      </w:r>
    </w:p>
    <w:p w14:paraId="0C534940" w14:textId="73C9FE1B" w:rsidR="00464334" w:rsidRPr="00640B0D" w:rsidRDefault="004108D5"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ru-RU"/>
        </w:rPr>
      </w:pPr>
      <w:r>
        <w:rPr>
          <w:rFonts w:hAnsi="Times New Roman"/>
          <w:kern w:val="22"/>
          <w:lang w:val="ru-RU"/>
        </w:rPr>
        <w:t>п</w:t>
      </w:r>
      <w:r w:rsidR="00640B0D" w:rsidRPr="00640B0D">
        <w:rPr>
          <w:rFonts w:hAnsi="Times New Roman"/>
          <w:kern w:val="22"/>
          <w:lang w:val="ru-RU"/>
        </w:rPr>
        <w:t>овышение осведомленности среди соответствующих заинтересованных сторон и поощрение их участия в осуществлении Протокола.</w:t>
      </w:r>
    </w:p>
    <w:p w14:paraId="43607889" w14:textId="4D29FEEE" w:rsidR="00FE2720" w:rsidRPr="00640B0D" w:rsidRDefault="00C137E4" w:rsidP="00FE272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E376D9">
        <w:rPr>
          <w:rFonts w:hAnsi="Times New Roman" w:cs="Times New Roman"/>
          <w:kern w:val="22"/>
          <w:bdr w:val="none" w:sz="0" w:space="0" w:color="auto" w:frame="1"/>
          <w:lang w:val="ru-RU"/>
        </w:rPr>
        <w:t>21.</w:t>
      </w:r>
      <w:r w:rsidRPr="00E376D9">
        <w:rPr>
          <w:rFonts w:hAnsi="Times New Roman" w:cs="Times New Roman"/>
          <w:kern w:val="22"/>
          <w:bdr w:val="none" w:sz="0" w:space="0" w:color="auto" w:frame="1"/>
          <w:lang w:val="ru-RU"/>
        </w:rPr>
        <w:tab/>
      </w:r>
      <w:r w:rsidR="00640B0D" w:rsidRPr="00640B0D">
        <w:rPr>
          <w:rFonts w:hAnsi="Times New Roman" w:cs="Times New Roman"/>
          <w:kern w:val="22"/>
          <w:bdr w:val="none" w:sz="0" w:space="0" w:color="auto" w:frame="1"/>
          <w:lang w:val="ru-RU"/>
        </w:rPr>
        <w:t xml:space="preserve">Наиболее часто </w:t>
      </w:r>
      <w:r w:rsidR="006F7FF6">
        <w:rPr>
          <w:rFonts w:hAnsi="Times New Roman" w:cs="Times New Roman"/>
          <w:kern w:val="22"/>
          <w:bdr w:val="none" w:sz="0" w:space="0" w:color="auto" w:frame="1"/>
          <w:lang w:val="ru-RU"/>
        </w:rPr>
        <w:t xml:space="preserve">указываемые </w:t>
      </w:r>
      <w:r w:rsidR="00640B0D" w:rsidRPr="00640B0D">
        <w:rPr>
          <w:rFonts w:hAnsi="Times New Roman" w:cs="Times New Roman"/>
          <w:kern w:val="22"/>
          <w:bdr w:val="none" w:sz="0" w:space="0" w:color="auto" w:frame="1"/>
          <w:lang w:val="ru-RU"/>
        </w:rPr>
        <w:t xml:space="preserve">возникающие потребности в </w:t>
      </w:r>
      <w:r w:rsidR="00421DAD">
        <w:rPr>
          <w:rFonts w:hAnsi="Times New Roman" w:cs="Times New Roman"/>
          <w:kern w:val="22"/>
          <w:bdr w:val="none" w:sz="0" w:space="0" w:color="auto" w:frame="1"/>
          <w:lang w:val="ru-RU"/>
        </w:rPr>
        <w:t xml:space="preserve">области </w:t>
      </w:r>
      <w:r w:rsidR="00640B0D" w:rsidRPr="00640B0D">
        <w:rPr>
          <w:rFonts w:hAnsi="Times New Roman" w:cs="Times New Roman"/>
          <w:kern w:val="22"/>
          <w:bdr w:val="none" w:sz="0" w:space="0" w:color="auto" w:frame="1"/>
          <w:lang w:val="ru-RU"/>
        </w:rPr>
        <w:t xml:space="preserve">создании потенциала </w:t>
      </w:r>
      <w:r w:rsidR="00421DAD">
        <w:rPr>
          <w:rFonts w:hAnsi="Times New Roman" w:cs="Times New Roman"/>
          <w:kern w:val="22"/>
          <w:bdr w:val="none" w:sz="0" w:space="0" w:color="auto" w:frame="1"/>
          <w:lang w:val="ru-RU"/>
        </w:rPr>
        <w:t xml:space="preserve">относятся к </w:t>
      </w:r>
      <w:r w:rsidR="00640B0D" w:rsidRPr="00640B0D">
        <w:rPr>
          <w:rFonts w:hAnsi="Times New Roman" w:cs="Times New Roman"/>
          <w:kern w:val="22"/>
          <w:bdr w:val="none" w:sz="0" w:space="0" w:color="auto" w:frame="1"/>
          <w:lang w:val="ru-RU"/>
        </w:rPr>
        <w:t>цифров</w:t>
      </w:r>
      <w:r w:rsidR="008764CA">
        <w:rPr>
          <w:rFonts w:hAnsi="Times New Roman" w:cs="Times New Roman"/>
          <w:kern w:val="22"/>
          <w:bdr w:val="none" w:sz="0" w:space="0" w:color="auto" w:frame="1"/>
          <w:lang w:val="ru-RU"/>
        </w:rPr>
        <w:t xml:space="preserve">ой </w:t>
      </w:r>
      <w:r w:rsidR="008764CA" w:rsidRPr="00640B0D">
        <w:rPr>
          <w:rFonts w:hAnsi="Times New Roman" w:cs="Times New Roman"/>
          <w:kern w:val="22"/>
          <w:bdr w:val="none" w:sz="0" w:space="0" w:color="auto" w:frame="1"/>
          <w:lang w:val="ru-RU"/>
        </w:rPr>
        <w:t xml:space="preserve">информации </w:t>
      </w:r>
      <w:r w:rsidR="00DC15AF">
        <w:rPr>
          <w:rFonts w:hAnsi="Times New Roman" w:cs="Times New Roman"/>
          <w:kern w:val="22"/>
          <w:bdr w:val="none" w:sz="0" w:space="0" w:color="auto" w:frame="1"/>
          <w:lang w:val="ru-RU"/>
        </w:rPr>
        <w:t>о</w:t>
      </w:r>
      <w:r w:rsidR="008764CA">
        <w:rPr>
          <w:rFonts w:hAnsi="Times New Roman" w:cs="Times New Roman"/>
          <w:kern w:val="22"/>
          <w:bdr w:val="none" w:sz="0" w:space="0" w:color="auto" w:frame="1"/>
          <w:lang w:val="ru-RU"/>
        </w:rPr>
        <w:t xml:space="preserve"> </w:t>
      </w:r>
      <w:r w:rsidR="00640B0D" w:rsidRPr="00640B0D">
        <w:rPr>
          <w:rFonts w:hAnsi="Times New Roman" w:cs="Times New Roman"/>
          <w:kern w:val="22"/>
          <w:bdr w:val="none" w:sz="0" w:space="0" w:color="auto" w:frame="1"/>
          <w:lang w:val="ru-RU"/>
        </w:rPr>
        <w:t xml:space="preserve">последовательностях </w:t>
      </w:r>
      <w:r w:rsidR="00C3716F">
        <w:rPr>
          <w:rFonts w:hAnsi="Times New Roman" w:cs="Times New Roman"/>
          <w:kern w:val="22"/>
          <w:bdr w:val="none" w:sz="0" w:space="0" w:color="auto" w:frame="1"/>
          <w:lang w:val="ru-RU"/>
        </w:rPr>
        <w:t xml:space="preserve">в отношении </w:t>
      </w:r>
      <w:r w:rsidR="00640B0D" w:rsidRPr="00640B0D">
        <w:rPr>
          <w:rFonts w:hAnsi="Times New Roman" w:cs="Times New Roman"/>
          <w:kern w:val="22"/>
          <w:bdr w:val="none" w:sz="0" w:space="0" w:color="auto" w:frame="1"/>
          <w:lang w:val="ru-RU"/>
        </w:rPr>
        <w:t xml:space="preserve">генетических ресурсов и ее связи с доступом к генетическим ресурсам и совместным использованием выгод, а также </w:t>
      </w:r>
      <w:r w:rsidR="005B2AEB">
        <w:rPr>
          <w:rFonts w:hAnsi="Times New Roman" w:cs="Times New Roman"/>
          <w:kern w:val="22"/>
          <w:bdr w:val="none" w:sz="0" w:space="0" w:color="auto" w:frame="1"/>
        </w:rPr>
        <w:t>c</w:t>
      </w:r>
      <w:r w:rsidR="005B2AEB" w:rsidRPr="005B2AEB">
        <w:rPr>
          <w:rFonts w:hAnsi="Times New Roman" w:cs="Times New Roman"/>
          <w:kern w:val="22"/>
          <w:bdr w:val="none" w:sz="0" w:space="0" w:color="auto" w:frame="1"/>
          <w:lang w:val="ru-RU"/>
        </w:rPr>
        <w:t xml:space="preserve"> </w:t>
      </w:r>
      <w:r w:rsidR="00640B0D" w:rsidRPr="00640B0D">
        <w:rPr>
          <w:rFonts w:hAnsi="Times New Roman" w:cs="Times New Roman"/>
          <w:kern w:val="22"/>
          <w:bdr w:val="none" w:sz="0" w:space="0" w:color="auto" w:frame="1"/>
          <w:lang w:val="ru-RU"/>
        </w:rPr>
        <w:t>измерени</w:t>
      </w:r>
      <w:r w:rsidR="005B2AEB">
        <w:rPr>
          <w:rFonts w:hAnsi="Times New Roman" w:cs="Times New Roman"/>
          <w:kern w:val="22"/>
          <w:bdr w:val="none" w:sz="0" w:space="0" w:color="auto" w:frame="1"/>
          <w:lang w:val="ru-RU"/>
        </w:rPr>
        <w:t>ем</w:t>
      </w:r>
      <w:r w:rsidR="00640B0D" w:rsidRPr="00640B0D">
        <w:rPr>
          <w:rFonts w:hAnsi="Times New Roman" w:cs="Times New Roman"/>
          <w:kern w:val="22"/>
          <w:bdr w:val="none" w:sz="0" w:space="0" w:color="auto" w:frame="1"/>
          <w:lang w:val="ru-RU"/>
        </w:rPr>
        <w:t xml:space="preserve"> </w:t>
      </w:r>
      <w:r w:rsidR="00144E67" w:rsidRPr="00640B0D">
        <w:rPr>
          <w:rFonts w:hAnsi="Times New Roman" w:cs="Times New Roman"/>
          <w:kern w:val="22"/>
          <w:bdr w:val="none" w:sz="0" w:space="0" w:color="auto" w:frame="1"/>
          <w:lang w:val="ru-RU"/>
        </w:rPr>
        <w:t>денежных</w:t>
      </w:r>
      <w:r w:rsidR="00144E67">
        <w:rPr>
          <w:rFonts w:hAnsi="Times New Roman" w:cs="Times New Roman"/>
          <w:kern w:val="22"/>
          <w:bdr w:val="none" w:sz="0" w:space="0" w:color="auto" w:frame="1"/>
          <w:lang w:val="ru-RU"/>
        </w:rPr>
        <w:t xml:space="preserve"> и</w:t>
      </w:r>
      <w:r w:rsidR="00144E67" w:rsidRPr="00640B0D">
        <w:rPr>
          <w:rFonts w:hAnsi="Times New Roman" w:cs="Times New Roman"/>
          <w:kern w:val="22"/>
          <w:bdr w:val="none" w:sz="0" w:space="0" w:color="auto" w:frame="1"/>
          <w:lang w:val="ru-RU"/>
        </w:rPr>
        <w:t xml:space="preserve"> неденежных выгод</w:t>
      </w:r>
      <w:r w:rsidR="00640B0D" w:rsidRPr="00640B0D">
        <w:rPr>
          <w:rFonts w:hAnsi="Times New Roman" w:cs="Times New Roman"/>
          <w:kern w:val="22"/>
          <w:bdr w:val="none" w:sz="0" w:space="0" w:color="auto" w:frame="1"/>
          <w:lang w:val="ru-RU"/>
        </w:rPr>
        <w:t>, возникающих в результате использования генетических ресурсов</w:t>
      </w:r>
      <w:r w:rsidR="00144E67">
        <w:rPr>
          <w:rFonts w:hAnsi="Times New Roman" w:cs="Times New Roman"/>
          <w:kern w:val="22"/>
          <w:bdr w:val="none" w:sz="0" w:space="0" w:color="auto" w:frame="1"/>
          <w:lang w:val="ru-RU"/>
        </w:rPr>
        <w:t xml:space="preserve">, </w:t>
      </w:r>
      <w:r w:rsidR="00144E67" w:rsidRPr="00640B0D">
        <w:rPr>
          <w:rFonts w:hAnsi="Times New Roman" w:cs="Times New Roman"/>
          <w:kern w:val="22"/>
          <w:bdr w:val="none" w:sz="0" w:space="0" w:color="auto" w:frame="1"/>
          <w:lang w:val="ru-RU"/>
        </w:rPr>
        <w:t xml:space="preserve">и </w:t>
      </w:r>
      <w:r w:rsidR="00144E67">
        <w:rPr>
          <w:rFonts w:hAnsi="Times New Roman" w:cs="Times New Roman"/>
          <w:kern w:val="22"/>
          <w:bdr w:val="none" w:sz="0" w:space="0" w:color="auto" w:frame="1"/>
          <w:lang w:val="ru-RU"/>
        </w:rPr>
        <w:t>представлением</w:t>
      </w:r>
      <w:r w:rsidR="00B54980">
        <w:rPr>
          <w:rFonts w:hAnsi="Times New Roman" w:cs="Times New Roman"/>
          <w:kern w:val="22"/>
          <w:bdr w:val="none" w:sz="0" w:space="0" w:color="auto" w:frame="1"/>
          <w:lang w:val="ru-RU"/>
        </w:rPr>
        <w:t xml:space="preserve"> </w:t>
      </w:r>
      <w:r w:rsidR="00B54980">
        <w:rPr>
          <w:rFonts w:hAnsi="Times New Roman"/>
          <w:kern w:val="22"/>
          <w:bdr w:val="none" w:sz="0" w:space="0" w:color="auto" w:frame="1"/>
          <w:lang w:val="ru-RU"/>
        </w:rPr>
        <w:t xml:space="preserve">соответствующей </w:t>
      </w:r>
      <w:r w:rsidR="00B54980">
        <w:rPr>
          <w:rFonts w:hAnsi="Times New Roman" w:cs="Times New Roman"/>
          <w:kern w:val="22"/>
          <w:bdr w:val="none" w:sz="0" w:space="0" w:color="auto" w:frame="1"/>
          <w:lang w:val="ru-RU"/>
        </w:rPr>
        <w:t>отчетности</w:t>
      </w:r>
      <w:r w:rsidR="00640B0D" w:rsidRPr="00640B0D">
        <w:rPr>
          <w:rFonts w:hAnsi="Times New Roman" w:cs="Times New Roman"/>
          <w:kern w:val="22"/>
          <w:bdr w:val="none" w:sz="0" w:space="0" w:color="auto" w:frame="1"/>
          <w:lang w:val="ru-RU"/>
        </w:rPr>
        <w:t xml:space="preserve">. </w:t>
      </w:r>
      <w:r w:rsidR="00C620FF">
        <w:rPr>
          <w:rFonts w:hAnsi="Times New Roman" w:cs="Times New Roman"/>
          <w:kern w:val="22"/>
          <w:bdr w:val="none" w:sz="0" w:space="0" w:color="auto" w:frame="1"/>
          <w:lang w:val="ru-RU"/>
        </w:rPr>
        <w:t xml:space="preserve">В </w:t>
      </w:r>
      <w:r w:rsidR="00AB5302">
        <w:rPr>
          <w:rFonts w:hAnsi="Times New Roman" w:cs="Times New Roman"/>
          <w:kern w:val="22"/>
          <w:bdr w:val="none" w:sz="0" w:space="0" w:color="auto" w:frame="1"/>
          <w:lang w:val="ru-RU"/>
        </w:rPr>
        <w:t>итоге</w:t>
      </w:r>
      <w:r w:rsidR="00640B0D" w:rsidRPr="00640B0D">
        <w:rPr>
          <w:rFonts w:hAnsi="Times New Roman" w:cs="Times New Roman"/>
          <w:kern w:val="22"/>
          <w:bdr w:val="none" w:sz="0" w:space="0" w:color="auto" w:frame="1"/>
          <w:lang w:val="ru-RU"/>
        </w:rPr>
        <w:t xml:space="preserve"> стратегическая коммуникация в области доступа к генетическим ресурсам и совместного использования выгод была </w:t>
      </w:r>
      <w:r w:rsidR="002B2F5F">
        <w:rPr>
          <w:rFonts w:hAnsi="Times New Roman" w:cs="Times New Roman"/>
          <w:kern w:val="22"/>
          <w:bdr w:val="none" w:sz="0" w:space="0" w:color="auto" w:frame="1"/>
          <w:lang w:val="ru-RU"/>
        </w:rPr>
        <w:t xml:space="preserve">названа </w:t>
      </w:r>
      <w:r w:rsidR="00640B0D" w:rsidRPr="00640B0D">
        <w:rPr>
          <w:rFonts w:hAnsi="Times New Roman" w:cs="Times New Roman"/>
          <w:kern w:val="22"/>
          <w:bdr w:val="none" w:sz="0" w:space="0" w:color="auto" w:frame="1"/>
          <w:lang w:val="ru-RU"/>
        </w:rPr>
        <w:t>област</w:t>
      </w:r>
      <w:r w:rsidR="002B2F5F">
        <w:rPr>
          <w:rFonts w:hAnsi="Times New Roman" w:cs="Times New Roman"/>
          <w:kern w:val="22"/>
          <w:bdr w:val="none" w:sz="0" w:space="0" w:color="auto" w:frame="1"/>
          <w:lang w:val="ru-RU"/>
        </w:rPr>
        <w:t xml:space="preserve">ью </w:t>
      </w:r>
      <w:r w:rsidR="00640B0D" w:rsidRPr="00640B0D">
        <w:rPr>
          <w:rFonts w:hAnsi="Times New Roman" w:cs="Times New Roman"/>
          <w:kern w:val="22"/>
          <w:bdr w:val="none" w:sz="0" w:space="0" w:color="auto" w:frame="1"/>
          <w:lang w:val="ru-RU"/>
        </w:rPr>
        <w:t xml:space="preserve">для будущего </w:t>
      </w:r>
      <w:r w:rsidR="00C620FF">
        <w:rPr>
          <w:rFonts w:hAnsi="Times New Roman" w:cs="Times New Roman"/>
          <w:kern w:val="22"/>
          <w:bdr w:val="none" w:sz="0" w:space="0" w:color="auto" w:frame="1"/>
          <w:lang w:val="ru-RU"/>
        </w:rPr>
        <w:t>создания</w:t>
      </w:r>
      <w:r w:rsidR="00640B0D" w:rsidRPr="00640B0D">
        <w:rPr>
          <w:rFonts w:hAnsi="Times New Roman" w:cs="Times New Roman"/>
          <w:kern w:val="22"/>
          <w:bdr w:val="none" w:sz="0" w:space="0" w:color="auto" w:frame="1"/>
          <w:lang w:val="ru-RU"/>
        </w:rPr>
        <w:t xml:space="preserve"> потенциала.</w:t>
      </w:r>
    </w:p>
    <w:bookmarkEnd w:id="6"/>
    <w:p w14:paraId="6A07476C" w14:textId="2DB341FE" w:rsidR="006C49FC" w:rsidRPr="00640B0D" w:rsidRDefault="001865EC" w:rsidP="008041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sidRPr="00EA5375">
        <w:rPr>
          <w:rFonts w:hAnsi="Times New Roman" w:cs="Times New Roman"/>
          <w:kern w:val="22"/>
          <w:bdr w:val="none" w:sz="0" w:space="0" w:color="auto" w:frame="1"/>
          <w:lang w:val="ru-RU"/>
        </w:rPr>
        <w:t>22.</w:t>
      </w:r>
      <w:r w:rsidRPr="00EA5375">
        <w:rPr>
          <w:rFonts w:hAnsi="Times New Roman" w:cs="Times New Roman"/>
          <w:kern w:val="22"/>
          <w:bdr w:val="none" w:sz="0" w:space="0" w:color="auto" w:frame="1"/>
          <w:lang w:val="ru-RU"/>
        </w:rPr>
        <w:tab/>
      </w:r>
      <w:r w:rsidR="00640B0D" w:rsidRPr="00640B0D">
        <w:rPr>
          <w:rFonts w:hAnsi="Times New Roman" w:cs="Times New Roman"/>
          <w:kern w:val="22"/>
          <w:lang w:val="ru-RU"/>
        </w:rPr>
        <w:t xml:space="preserve">В ходе оценки </w:t>
      </w:r>
      <w:r w:rsidR="00E513A9" w:rsidRPr="00640B0D">
        <w:rPr>
          <w:rFonts w:hAnsi="Times New Roman" w:cs="Times New Roman"/>
          <w:kern w:val="22"/>
          <w:lang w:val="ru-RU"/>
        </w:rPr>
        <w:t>в качестве наиболее успешных подходов к созданию потенциала, которые следует использовать и включать в процесс создания и развития потенциала на период после 2020 года</w:t>
      </w:r>
      <w:r w:rsidR="00CB764A" w:rsidRPr="00CB764A">
        <w:rPr>
          <w:rFonts w:hAnsi="Times New Roman" w:cs="Times New Roman"/>
          <w:kern w:val="22"/>
          <w:lang w:val="ru-RU"/>
        </w:rPr>
        <w:t>,</w:t>
      </w:r>
      <w:r w:rsidR="00E513A9" w:rsidRPr="00640B0D">
        <w:rPr>
          <w:rFonts w:hAnsi="Times New Roman" w:cs="Times New Roman"/>
          <w:kern w:val="22"/>
          <w:lang w:val="ru-RU"/>
        </w:rPr>
        <w:t xml:space="preserve"> </w:t>
      </w:r>
      <w:r w:rsidR="00E513A9">
        <w:rPr>
          <w:rFonts w:hAnsi="Times New Roman" w:cs="Times New Roman"/>
          <w:kern w:val="22"/>
          <w:lang w:val="ru-RU"/>
        </w:rPr>
        <w:t xml:space="preserve">назывались </w:t>
      </w:r>
      <w:r w:rsidR="00640B0D" w:rsidRPr="00640B0D">
        <w:rPr>
          <w:rFonts w:hAnsi="Times New Roman" w:cs="Times New Roman"/>
          <w:kern w:val="22"/>
          <w:lang w:val="ru-RU"/>
        </w:rPr>
        <w:t xml:space="preserve">региональные и национальные подходы к созданию потенциала, </w:t>
      </w:r>
      <w:r w:rsidR="00C51A41">
        <w:rPr>
          <w:rFonts w:hAnsi="Times New Roman" w:cs="Times New Roman"/>
          <w:kern w:val="22"/>
          <w:lang w:val="ru-RU"/>
        </w:rPr>
        <w:t xml:space="preserve">профессиональная </w:t>
      </w:r>
      <w:r w:rsidR="00640B0D" w:rsidRPr="00640B0D">
        <w:rPr>
          <w:rFonts w:hAnsi="Times New Roman" w:cs="Times New Roman"/>
          <w:kern w:val="22"/>
          <w:lang w:val="ru-RU"/>
        </w:rPr>
        <w:t xml:space="preserve">подготовка инструкторов и обмен опытом и уроками стран. </w:t>
      </w:r>
      <w:r w:rsidR="002C04DD">
        <w:rPr>
          <w:rFonts w:hAnsi="Times New Roman" w:cs="Times New Roman"/>
          <w:kern w:val="22"/>
          <w:lang w:val="ru-RU"/>
        </w:rPr>
        <w:t xml:space="preserve">В качестве дополнительных </w:t>
      </w:r>
      <w:r w:rsidR="00640B0D" w:rsidRPr="00640B0D">
        <w:rPr>
          <w:rFonts w:hAnsi="Times New Roman" w:cs="Times New Roman"/>
          <w:kern w:val="22"/>
          <w:lang w:val="ru-RU"/>
        </w:rPr>
        <w:t>элемент</w:t>
      </w:r>
      <w:r w:rsidR="002C04DD">
        <w:rPr>
          <w:rFonts w:hAnsi="Times New Roman" w:cs="Times New Roman"/>
          <w:kern w:val="22"/>
          <w:lang w:val="ru-RU"/>
        </w:rPr>
        <w:t xml:space="preserve">ов </w:t>
      </w:r>
      <w:r w:rsidR="00640B0D" w:rsidRPr="00640B0D">
        <w:rPr>
          <w:rFonts w:hAnsi="Times New Roman" w:cs="Times New Roman"/>
          <w:kern w:val="22"/>
          <w:lang w:val="ru-RU"/>
        </w:rPr>
        <w:t xml:space="preserve">поддержки </w:t>
      </w:r>
      <w:r w:rsidR="00E1740B">
        <w:rPr>
          <w:rFonts w:hAnsi="Times New Roman" w:cs="Times New Roman"/>
          <w:kern w:val="22"/>
          <w:lang w:val="ru-RU"/>
        </w:rPr>
        <w:t>осуществления</w:t>
      </w:r>
      <w:r w:rsidR="00640B0D" w:rsidRPr="00640B0D">
        <w:rPr>
          <w:rFonts w:hAnsi="Times New Roman" w:cs="Times New Roman"/>
          <w:kern w:val="22"/>
          <w:lang w:val="ru-RU"/>
        </w:rPr>
        <w:t xml:space="preserve"> </w:t>
      </w:r>
      <w:r w:rsidR="00F14909">
        <w:rPr>
          <w:rFonts w:hAnsi="Times New Roman" w:cs="Times New Roman"/>
          <w:kern w:val="22"/>
          <w:lang w:val="ru-RU"/>
        </w:rPr>
        <w:t>с</w:t>
      </w:r>
      <w:r w:rsidR="00E1740B">
        <w:rPr>
          <w:rFonts w:hAnsi="Times New Roman" w:cs="Times New Roman"/>
          <w:kern w:val="22"/>
          <w:lang w:val="ru-RU"/>
        </w:rPr>
        <w:t xml:space="preserve">труктуры указывались </w:t>
      </w:r>
      <w:r w:rsidR="00640B0D" w:rsidRPr="00640B0D">
        <w:rPr>
          <w:rFonts w:hAnsi="Times New Roman" w:cs="Times New Roman"/>
          <w:kern w:val="22"/>
          <w:lang w:val="ru-RU"/>
        </w:rPr>
        <w:t>стратегическ</w:t>
      </w:r>
      <w:r w:rsidR="001B207E">
        <w:rPr>
          <w:rFonts w:hAnsi="Times New Roman" w:cs="Times New Roman"/>
          <w:kern w:val="22"/>
          <w:lang w:val="ru-RU"/>
        </w:rPr>
        <w:t>ая</w:t>
      </w:r>
      <w:r w:rsidR="00640B0D" w:rsidRPr="00640B0D">
        <w:rPr>
          <w:rFonts w:hAnsi="Times New Roman" w:cs="Times New Roman"/>
          <w:kern w:val="22"/>
          <w:lang w:val="ru-RU"/>
        </w:rPr>
        <w:t xml:space="preserve"> коммуникаци</w:t>
      </w:r>
      <w:r w:rsidR="001B207E">
        <w:rPr>
          <w:rFonts w:hAnsi="Times New Roman" w:cs="Times New Roman"/>
          <w:kern w:val="22"/>
          <w:lang w:val="ru-RU"/>
        </w:rPr>
        <w:t>я</w:t>
      </w:r>
      <w:r w:rsidR="00640B0D" w:rsidRPr="00640B0D">
        <w:rPr>
          <w:rFonts w:hAnsi="Times New Roman" w:cs="Times New Roman"/>
          <w:kern w:val="22"/>
          <w:lang w:val="ru-RU"/>
        </w:rPr>
        <w:t xml:space="preserve"> </w:t>
      </w:r>
      <w:r w:rsidR="00917F05">
        <w:rPr>
          <w:rFonts w:hAnsi="Times New Roman" w:cs="Times New Roman"/>
          <w:kern w:val="22"/>
          <w:lang w:val="ru-RU"/>
        </w:rPr>
        <w:t xml:space="preserve">по вопросам обеспечения </w:t>
      </w:r>
      <w:r w:rsidR="00640B0D" w:rsidRPr="00640B0D">
        <w:rPr>
          <w:rFonts w:hAnsi="Times New Roman" w:cs="Times New Roman"/>
          <w:kern w:val="22"/>
          <w:lang w:val="ru-RU"/>
        </w:rPr>
        <w:t>доступ</w:t>
      </w:r>
      <w:r w:rsidR="00917F05">
        <w:rPr>
          <w:rFonts w:hAnsi="Times New Roman" w:cs="Times New Roman"/>
          <w:kern w:val="22"/>
          <w:lang w:val="ru-RU"/>
        </w:rPr>
        <w:t>а</w:t>
      </w:r>
      <w:r w:rsidR="00640B0D" w:rsidRPr="00640B0D">
        <w:rPr>
          <w:rFonts w:hAnsi="Times New Roman" w:cs="Times New Roman"/>
          <w:kern w:val="22"/>
          <w:lang w:val="ru-RU"/>
        </w:rPr>
        <w:t xml:space="preserve"> к генетическим ресурсам и совместно</w:t>
      </w:r>
      <w:r w:rsidR="00917F05">
        <w:rPr>
          <w:rFonts w:hAnsi="Times New Roman" w:cs="Times New Roman"/>
          <w:kern w:val="22"/>
          <w:lang w:val="ru-RU"/>
        </w:rPr>
        <w:t>го</w:t>
      </w:r>
      <w:r w:rsidR="00640B0D" w:rsidRPr="00640B0D">
        <w:rPr>
          <w:rFonts w:hAnsi="Times New Roman" w:cs="Times New Roman"/>
          <w:kern w:val="22"/>
          <w:lang w:val="ru-RU"/>
        </w:rPr>
        <w:t xml:space="preserve"> использовани</w:t>
      </w:r>
      <w:r w:rsidR="00917F05">
        <w:rPr>
          <w:rFonts w:hAnsi="Times New Roman" w:cs="Times New Roman"/>
          <w:kern w:val="22"/>
          <w:lang w:val="ru-RU"/>
        </w:rPr>
        <w:t>я</w:t>
      </w:r>
      <w:r w:rsidR="00640B0D" w:rsidRPr="00640B0D">
        <w:rPr>
          <w:rFonts w:hAnsi="Times New Roman" w:cs="Times New Roman"/>
          <w:kern w:val="22"/>
          <w:lang w:val="ru-RU"/>
        </w:rPr>
        <w:t xml:space="preserve"> выгод, </w:t>
      </w:r>
      <w:r w:rsidR="00125004">
        <w:rPr>
          <w:rFonts w:hAnsi="Times New Roman" w:cs="Times New Roman"/>
          <w:kern w:val="22"/>
          <w:lang w:val="ru-RU"/>
        </w:rPr>
        <w:t xml:space="preserve">более качественные связи </w:t>
      </w:r>
      <w:r w:rsidR="00640B0D" w:rsidRPr="00640B0D">
        <w:rPr>
          <w:rFonts w:hAnsi="Times New Roman" w:cs="Times New Roman"/>
          <w:kern w:val="22"/>
          <w:lang w:val="ru-RU"/>
        </w:rPr>
        <w:t xml:space="preserve">Конвенции и </w:t>
      </w:r>
      <w:r w:rsidR="00125004">
        <w:rPr>
          <w:rFonts w:hAnsi="Times New Roman" w:cs="Times New Roman"/>
          <w:kern w:val="22"/>
          <w:lang w:val="ru-RU"/>
        </w:rPr>
        <w:t>П</w:t>
      </w:r>
      <w:r w:rsidR="00640B0D" w:rsidRPr="00640B0D">
        <w:rPr>
          <w:rFonts w:hAnsi="Times New Roman" w:cs="Times New Roman"/>
          <w:kern w:val="22"/>
          <w:lang w:val="ru-RU"/>
        </w:rPr>
        <w:t xml:space="preserve">ротоколов к ней с другими конвенциями, </w:t>
      </w:r>
      <w:r w:rsidR="00125004">
        <w:rPr>
          <w:rFonts w:hAnsi="Times New Roman" w:cs="Times New Roman"/>
          <w:kern w:val="22"/>
          <w:lang w:val="ru-RU"/>
        </w:rPr>
        <w:t>относ</w:t>
      </w:r>
      <w:r w:rsidR="0099025A">
        <w:rPr>
          <w:rFonts w:hAnsi="Times New Roman" w:cs="Times New Roman"/>
          <w:kern w:val="22"/>
          <w:lang w:val="ru-RU"/>
        </w:rPr>
        <w:t>я</w:t>
      </w:r>
      <w:r w:rsidR="006748A1">
        <w:rPr>
          <w:rFonts w:hAnsi="Times New Roman" w:cs="Times New Roman"/>
          <w:kern w:val="22"/>
          <w:lang w:val="ru-RU"/>
        </w:rPr>
        <w:t xml:space="preserve">щимися </w:t>
      </w:r>
      <w:r w:rsidR="00125004">
        <w:rPr>
          <w:rFonts w:hAnsi="Times New Roman" w:cs="Times New Roman"/>
          <w:kern w:val="22"/>
          <w:lang w:val="ru-RU"/>
        </w:rPr>
        <w:t>к</w:t>
      </w:r>
      <w:r w:rsidR="00640B0D" w:rsidRPr="00640B0D">
        <w:rPr>
          <w:rFonts w:hAnsi="Times New Roman" w:cs="Times New Roman"/>
          <w:kern w:val="22"/>
          <w:lang w:val="ru-RU"/>
        </w:rPr>
        <w:t xml:space="preserve"> биоразнообра</w:t>
      </w:r>
      <w:r w:rsidR="00125004">
        <w:rPr>
          <w:rFonts w:hAnsi="Times New Roman" w:cs="Times New Roman"/>
          <w:kern w:val="22"/>
          <w:lang w:val="ru-RU"/>
        </w:rPr>
        <w:t>з</w:t>
      </w:r>
      <w:r w:rsidR="00640B0D" w:rsidRPr="00640B0D">
        <w:rPr>
          <w:rFonts w:hAnsi="Times New Roman" w:cs="Times New Roman"/>
          <w:kern w:val="22"/>
          <w:lang w:val="ru-RU"/>
        </w:rPr>
        <w:t>и</w:t>
      </w:r>
      <w:r w:rsidR="00125004">
        <w:rPr>
          <w:rFonts w:hAnsi="Times New Roman" w:cs="Times New Roman"/>
          <w:kern w:val="22"/>
          <w:lang w:val="ru-RU"/>
        </w:rPr>
        <w:t>ю</w:t>
      </w:r>
      <w:r w:rsidR="00640B0D" w:rsidRPr="00640B0D">
        <w:rPr>
          <w:rFonts w:hAnsi="Times New Roman" w:cs="Times New Roman"/>
          <w:kern w:val="22"/>
          <w:lang w:val="ru-RU"/>
        </w:rPr>
        <w:t xml:space="preserve">, и </w:t>
      </w:r>
      <w:r w:rsidR="00EA5375">
        <w:rPr>
          <w:rFonts w:hAnsi="Times New Roman" w:cs="Times New Roman"/>
          <w:kern w:val="22"/>
          <w:lang w:val="ru-RU"/>
        </w:rPr>
        <w:t>учет</w:t>
      </w:r>
      <w:r w:rsidR="005C04AB">
        <w:rPr>
          <w:rFonts w:hAnsi="Times New Roman" w:cs="Times New Roman"/>
          <w:kern w:val="22"/>
          <w:lang w:val="ru-RU"/>
        </w:rPr>
        <w:t xml:space="preserve"> </w:t>
      </w:r>
      <w:r w:rsidR="00640B0D" w:rsidRPr="00640B0D">
        <w:rPr>
          <w:rFonts w:hAnsi="Times New Roman" w:cs="Times New Roman"/>
          <w:kern w:val="22"/>
          <w:lang w:val="ru-RU"/>
        </w:rPr>
        <w:t>гендерных</w:t>
      </w:r>
      <w:r w:rsidR="00EA5375">
        <w:rPr>
          <w:rFonts w:hAnsi="Times New Roman" w:cs="Times New Roman"/>
          <w:kern w:val="22"/>
          <w:lang w:val="ru-RU"/>
        </w:rPr>
        <w:t xml:space="preserve"> вопросов </w:t>
      </w:r>
      <w:r w:rsidR="00640B0D" w:rsidRPr="00640B0D">
        <w:rPr>
          <w:rFonts w:hAnsi="Times New Roman" w:cs="Times New Roman"/>
          <w:kern w:val="22"/>
          <w:lang w:val="ru-RU"/>
        </w:rPr>
        <w:t xml:space="preserve">в </w:t>
      </w:r>
      <w:r w:rsidR="00EA5375">
        <w:rPr>
          <w:rFonts w:hAnsi="Times New Roman" w:cs="Times New Roman"/>
          <w:kern w:val="22"/>
          <w:lang w:val="ru-RU"/>
        </w:rPr>
        <w:t xml:space="preserve">деятельности по </w:t>
      </w:r>
      <w:r w:rsidR="00640B0D" w:rsidRPr="00640B0D">
        <w:rPr>
          <w:rFonts w:hAnsi="Times New Roman" w:cs="Times New Roman"/>
          <w:kern w:val="22"/>
          <w:lang w:val="ru-RU"/>
        </w:rPr>
        <w:t>созданию потенциала</w:t>
      </w:r>
      <w:r w:rsidR="00EA5375">
        <w:rPr>
          <w:rFonts w:hAnsi="Times New Roman" w:cs="Times New Roman"/>
          <w:kern w:val="22"/>
          <w:lang w:val="ru-RU"/>
        </w:rPr>
        <w:t>.</w:t>
      </w:r>
    </w:p>
    <w:p w14:paraId="3AB33181" w14:textId="54752239" w:rsidR="006C49FC" w:rsidRPr="002413E2" w:rsidRDefault="008338E1" w:rsidP="00457292">
      <w:pPr>
        <w:pStyle w:val="Heading2"/>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b w:val="0"/>
          <w:bCs w:val="0"/>
          <w:color w:val="auto"/>
          <w:kern w:val="22"/>
          <w:bdr w:val="none" w:sz="0" w:space="0" w:color="auto"/>
          <w:lang w:val="ru-RU"/>
        </w:rPr>
      </w:pPr>
      <w:r>
        <w:rPr>
          <w:color w:val="auto"/>
          <w:kern w:val="22"/>
          <w:bdr w:val="none" w:sz="0" w:space="0" w:color="auto"/>
          <w:lang w:val="en-CA"/>
        </w:rPr>
        <w:t>D</w:t>
      </w:r>
      <w:r w:rsidRPr="002413E2">
        <w:rPr>
          <w:color w:val="auto"/>
          <w:kern w:val="22"/>
          <w:bdr w:val="none" w:sz="0" w:space="0" w:color="auto"/>
          <w:lang w:val="ru-RU"/>
        </w:rPr>
        <w:t>.</w:t>
      </w:r>
      <w:r w:rsidRPr="002413E2">
        <w:rPr>
          <w:color w:val="auto"/>
          <w:kern w:val="22"/>
          <w:bdr w:val="none" w:sz="0" w:space="0" w:color="auto"/>
          <w:lang w:val="ru-RU"/>
        </w:rPr>
        <w:tab/>
      </w:r>
      <w:r w:rsidR="00640B0D" w:rsidRPr="00640B0D">
        <w:rPr>
          <w:color w:val="auto"/>
          <w:kern w:val="22"/>
          <w:bdr w:val="none" w:sz="0" w:space="0" w:color="auto"/>
          <w:lang w:val="ru-RU"/>
        </w:rPr>
        <w:t>Ключевые</w:t>
      </w:r>
      <w:r w:rsidR="00640B0D" w:rsidRPr="002413E2">
        <w:rPr>
          <w:color w:val="auto"/>
          <w:kern w:val="22"/>
          <w:bdr w:val="none" w:sz="0" w:space="0" w:color="auto"/>
          <w:lang w:val="ru-RU"/>
        </w:rPr>
        <w:t xml:space="preserve"> </w:t>
      </w:r>
      <w:r w:rsidR="00640B0D" w:rsidRPr="00640B0D">
        <w:rPr>
          <w:color w:val="auto"/>
          <w:kern w:val="22"/>
          <w:bdr w:val="none" w:sz="0" w:space="0" w:color="auto"/>
          <w:lang w:val="ru-RU"/>
        </w:rPr>
        <w:t>рекомендации</w:t>
      </w:r>
    </w:p>
    <w:p w14:paraId="5AF9ADC0" w14:textId="3E7F38DA" w:rsidR="006C19D4" w:rsidRPr="00640B0D" w:rsidRDefault="00397713" w:rsidP="00397713">
      <w:pPr>
        <w:spacing w:before="120" w:after="120"/>
        <w:rPr>
          <w:rFonts w:hAnsi="Times New Roman" w:cs="Times New Roman"/>
          <w:kern w:val="22"/>
          <w:lang w:val="ru-RU"/>
        </w:rPr>
      </w:pPr>
      <w:r w:rsidRPr="002413E2">
        <w:rPr>
          <w:rFonts w:hAnsi="Times New Roman" w:cs="Times New Roman"/>
          <w:kern w:val="22"/>
          <w:lang w:val="ru-RU"/>
        </w:rPr>
        <w:t xml:space="preserve">23. </w:t>
      </w:r>
      <w:r w:rsidRPr="0060160D">
        <w:rPr>
          <w:rFonts w:hAnsi="Times New Roman" w:cs="Times New Roman"/>
          <w:color w:val="auto"/>
          <w:kern w:val="22"/>
          <w:lang w:val="ru-RU"/>
        </w:rPr>
        <w:tab/>
      </w:r>
      <w:r w:rsidR="00640B0D" w:rsidRPr="0060160D">
        <w:rPr>
          <w:rFonts w:hAnsi="Times New Roman" w:cs="Times New Roman"/>
          <w:color w:val="auto"/>
          <w:kern w:val="22"/>
          <w:lang w:val="ru-RU"/>
        </w:rPr>
        <w:t xml:space="preserve">В </w:t>
      </w:r>
      <w:r w:rsidR="00F31734" w:rsidRPr="0060160D">
        <w:rPr>
          <w:rFonts w:hAnsi="Times New Roman" w:cs="Times New Roman"/>
          <w:color w:val="auto"/>
          <w:kern w:val="22"/>
          <w:lang w:val="ru-RU"/>
        </w:rPr>
        <w:t>настоящем</w:t>
      </w:r>
      <w:r w:rsidR="00640B0D" w:rsidRPr="0060160D">
        <w:rPr>
          <w:rFonts w:hAnsi="Times New Roman" w:cs="Times New Roman"/>
          <w:color w:val="auto"/>
          <w:kern w:val="22"/>
          <w:lang w:val="ru-RU"/>
        </w:rPr>
        <w:t xml:space="preserve"> разделе </w:t>
      </w:r>
      <w:r w:rsidR="00640B0D" w:rsidRPr="00D07583">
        <w:rPr>
          <w:rFonts w:hAnsi="Times New Roman" w:cs="Times New Roman"/>
          <w:kern w:val="22"/>
          <w:lang w:val="ru-RU"/>
        </w:rPr>
        <w:t xml:space="preserve">приведены основные рекомендации, </w:t>
      </w:r>
      <w:r w:rsidR="00EA5375">
        <w:rPr>
          <w:rFonts w:hAnsi="Times New Roman" w:cs="Times New Roman"/>
          <w:kern w:val="22"/>
          <w:lang w:val="ru-RU"/>
        </w:rPr>
        <w:t>подготовленные</w:t>
      </w:r>
      <w:r w:rsidR="00EA5375" w:rsidRPr="00D07583">
        <w:rPr>
          <w:rFonts w:hAnsi="Times New Roman" w:cs="Times New Roman"/>
          <w:kern w:val="22"/>
          <w:lang w:val="ru-RU"/>
        </w:rPr>
        <w:t xml:space="preserve"> </w:t>
      </w:r>
      <w:r w:rsidR="00EA5375">
        <w:rPr>
          <w:rFonts w:hAnsi="Times New Roman" w:cs="Times New Roman"/>
          <w:kern w:val="22"/>
          <w:lang w:val="ru-RU"/>
        </w:rPr>
        <w:t>по</w:t>
      </w:r>
      <w:r w:rsidR="00EA5375" w:rsidRPr="00D07583">
        <w:rPr>
          <w:rFonts w:hAnsi="Times New Roman" w:cs="Times New Roman"/>
          <w:kern w:val="22"/>
          <w:lang w:val="ru-RU"/>
        </w:rPr>
        <w:t xml:space="preserve"> </w:t>
      </w:r>
      <w:r w:rsidR="00EA5375">
        <w:rPr>
          <w:rFonts w:hAnsi="Times New Roman" w:cs="Times New Roman"/>
          <w:kern w:val="22"/>
          <w:lang w:val="ru-RU"/>
        </w:rPr>
        <w:t>итогам</w:t>
      </w:r>
      <w:r w:rsidR="00EA5375" w:rsidRPr="00D07583">
        <w:rPr>
          <w:rFonts w:hAnsi="Times New Roman" w:cs="Times New Roman"/>
          <w:kern w:val="22"/>
          <w:lang w:val="ru-RU"/>
        </w:rPr>
        <w:t xml:space="preserve"> </w:t>
      </w:r>
      <w:r w:rsidR="00640B0D" w:rsidRPr="00D07583">
        <w:rPr>
          <w:rFonts w:hAnsi="Times New Roman" w:cs="Times New Roman"/>
          <w:kern w:val="22"/>
          <w:lang w:val="ru-RU"/>
        </w:rPr>
        <w:t xml:space="preserve">оценки. </w:t>
      </w:r>
      <w:r w:rsidR="00EA5375">
        <w:rPr>
          <w:rFonts w:hAnsi="Times New Roman" w:cs="Times New Roman"/>
          <w:kern w:val="22"/>
          <w:lang w:val="ru-RU"/>
        </w:rPr>
        <w:t>Эти р</w:t>
      </w:r>
      <w:r w:rsidR="00640B0D" w:rsidRPr="00640B0D">
        <w:rPr>
          <w:rFonts w:hAnsi="Times New Roman" w:cs="Times New Roman"/>
          <w:kern w:val="22"/>
          <w:lang w:val="ru-RU"/>
        </w:rPr>
        <w:t xml:space="preserve">екомендации касаются совершенствования </w:t>
      </w:r>
      <w:r w:rsidR="00F31734">
        <w:rPr>
          <w:rFonts w:hAnsi="Times New Roman" w:cs="Times New Roman"/>
          <w:kern w:val="22"/>
          <w:lang w:val="ru-RU"/>
        </w:rPr>
        <w:t>с</w:t>
      </w:r>
      <w:r w:rsidR="006C4346">
        <w:rPr>
          <w:rFonts w:hAnsi="Times New Roman" w:cs="Times New Roman"/>
          <w:kern w:val="22"/>
          <w:lang w:val="ru-RU"/>
        </w:rPr>
        <w:t>труктуры</w:t>
      </w:r>
      <w:r w:rsidR="00640B0D" w:rsidRPr="00640B0D">
        <w:rPr>
          <w:rFonts w:hAnsi="Times New Roman" w:cs="Times New Roman"/>
          <w:kern w:val="22"/>
          <w:lang w:val="ru-RU"/>
        </w:rPr>
        <w:t xml:space="preserve"> и ее координационных механизмов, </w:t>
      </w:r>
      <w:r w:rsidR="00A62032">
        <w:rPr>
          <w:rFonts w:hAnsi="Times New Roman" w:cs="Times New Roman"/>
          <w:kern w:val="22"/>
          <w:lang w:val="ru-RU"/>
        </w:rPr>
        <w:t>укрепл</w:t>
      </w:r>
      <w:r w:rsidR="00D82F97">
        <w:rPr>
          <w:rFonts w:hAnsi="Times New Roman" w:cs="Times New Roman"/>
          <w:kern w:val="22"/>
          <w:lang w:val="ru-RU"/>
        </w:rPr>
        <w:t xml:space="preserve">ения </w:t>
      </w:r>
      <w:r w:rsidR="00640B0D" w:rsidRPr="00640B0D">
        <w:rPr>
          <w:rFonts w:hAnsi="Times New Roman" w:cs="Times New Roman"/>
          <w:kern w:val="22"/>
          <w:lang w:val="ru-RU"/>
        </w:rPr>
        <w:t>рол</w:t>
      </w:r>
      <w:r w:rsidR="00D82F97">
        <w:rPr>
          <w:rFonts w:hAnsi="Times New Roman" w:cs="Times New Roman"/>
          <w:kern w:val="22"/>
          <w:lang w:val="ru-RU"/>
        </w:rPr>
        <w:t>и</w:t>
      </w:r>
      <w:r w:rsidR="00640B0D" w:rsidRPr="00640B0D">
        <w:rPr>
          <w:rFonts w:hAnsi="Times New Roman" w:cs="Times New Roman"/>
          <w:kern w:val="22"/>
          <w:lang w:val="ru-RU"/>
        </w:rPr>
        <w:t xml:space="preserve"> секретариата Конвенц</w:t>
      </w:r>
      <w:r w:rsidR="00640B0D" w:rsidRPr="00D82F97">
        <w:rPr>
          <w:rFonts w:hAnsi="Times New Roman" w:cs="Times New Roman"/>
          <w:color w:val="auto"/>
          <w:kern w:val="22"/>
          <w:lang w:val="ru-RU"/>
        </w:rPr>
        <w:t>ии</w:t>
      </w:r>
      <w:r w:rsidR="00FB4260">
        <w:rPr>
          <w:rFonts w:hAnsi="Times New Roman" w:cs="Times New Roman"/>
          <w:color w:val="auto"/>
          <w:kern w:val="22"/>
          <w:lang w:val="ru-RU"/>
        </w:rPr>
        <w:t xml:space="preserve"> и </w:t>
      </w:r>
      <w:r w:rsidR="00852B09">
        <w:rPr>
          <w:rFonts w:hAnsi="Times New Roman" w:cs="Times New Roman"/>
          <w:color w:val="auto"/>
          <w:kern w:val="22"/>
          <w:lang w:val="ru-RU"/>
        </w:rPr>
        <w:t xml:space="preserve">обеспечения </w:t>
      </w:r>
      <w:r w:rsidR="00640B0D" w:rsidRPr="00640B0D">
        <w:rPr>
          <w:rFonts w:hAnsi="Times New Roman" w:cs="Times New Roman"/>
          <w:kern w:val="22"/>
          <w:lang w:val="ru-RU"/>
        </w:rPr>
        <w:t>общи</w:t>
      </w:r>
      <w:r w:rsidR="00FB4260">
        <w:rPr>
          <w:rFonts w:hAnsi="Times New Roman" w:cs="Times New Roman"/>
          <w:kern w:val="22"/>
          <w:lang w:val="ru-RU"/>
        </w:rPr>
        <w:t>х</w:t>
      </w:r>
      <w:r w:rsidR="00640B0D" w:rsidRPr="00640B0D">
        <w:rPr>
          <w:rFonts w:hAnsi="Times New Roman" w:cs="Times New Roman"/>
          <w:kern w:val="22"/>
          <w:lang w:val="ru-RU"/>
        </w:rPr>
        <w:t xml:space="preserve"> улучшени</w:t>
      </w:r>
      <w:r w:rsidR="00FB4260">
        <w:rPr>
          <w:rFonts w:hAnsi="Times New Roman" w:cs="Times New Roman"/>
          <w:kern w:val="22"/>
          <w:lang w:val="ru-RU"/>
        </w:rPr>
        <w:t>й</w:t>
      </w:r>
      <w:r w:rsidR="00640B0D" w:rsidRPr="00640B0D">
        <w:rPr>
          <w:rFonts w:hAnsi="Times New Roman" w:cs="Times New Roman"/>
          <w:kern w:val="22"/>
          <w:lang w:val="ru-RU"/>
        </w:rPr>
        <w:t xml:space="preserve"> в области </w:t>
      </w:r>
      <w:r w:rsidR="00F31734">
        <w:rPr>
          <w:rFonts w:hAnsi="Times New Roman" w:cs="Times New Roman"/>
          <w:kern w:val="22"/>
          <w:lang w:val="ru-RU"/>
        </w:rPr>
        <w:t>создания</w:t>
      </w:r>
      <w:r w:rsidR="00640B0D" w:rsidRPr="00640B0D">
        <w:rPr>
          <w:rFonts w:hAnsi="Times New Roman" w:cs="Times New Roman"/>
          <w:kern w:val="22"/>
          <w:lang w:val="ru-RU"/>
        </w:rPr>
        <w:t xml:space="preserve"> </w:t>
      </w:r>
      <w:r w:rsidR="000C3735">
        <w:rPr>
          <w:rFonts w:hAnsi="Times New Roman" w:cs="Times New Roman"/>
          <w:kern w:val="22"/>
          <w:lang w:val="ru-RU"/>
        </w:rPr>
        <w:t xml:space="preserve">и развития </w:t>
      </w:r>
      <w:r w:rsidR="00640B0D" w:rsidRPr="00640B0D">
        <w:rPr>
          <w:rFonts w:hAnsi="Times New Roman" w:cs="Times New Roman"/>
          <w:kern w:val="22"/>
          <w:lang w:val="ru-RU"/>
        </w:rPr>
        <w:t xml:space="preserve">потенциала в </w:t>
      </w:r>
      <w:r w:rsidR="000C3735">
        <w:rPr>
          <w:rFonts w:hAnsi="Times New Roman" w:cs="Times New Roman"/>
          <w:kern w:val="22"/>
          <w:lang w:val="ru-RU"/>
        </w:rPr>
        <w:t>сфере обеспечения</w:t>
      </w:r>
      <w:r w:rsidR="00640B0D" w:rsidRPr="00640B0D">
        <w:rPr>
          <w:rFonts w:hAnsi="Times New Roman" w:cs="Times New Roman"/>
          <w:kern w:val="22"/>
          <w:lang w:val="ru-RU"/>
        </w:rPr>
        <w:t xml:space="preserve"> доступа к генетическим ресурсам и совместного использования выгод после 2020 года. </w:t>
      </w:r>
      <w:r w:rsidR="00D07583">
        <w:rPr>
          <w:rFonts w:hAnsi="Times New Roman" w:cs="Times New Roman"/>
          <w:kern w:val="22"/>
          <w:lang w:val="ru-RU"/>
        </w:rPr>
        <w:t xml:space="preserve">В этот </w:t>
      </w:r>
      <w:r w:rsidR="00D07583" w:rsidRPr="00640B0D">
        <w:rPr>
          <w:rFonts w:hAnsi="Times New Roman" w:cs="Times New Roman"/>
          <w:kern w:val="22"/>
          <w:lang w:val="ru-RU"/>
        </w:rPr>
        <w:t xml:space="preserve">текст были включены </w:t>
      </w:r>
      <w:r w:rsidR="00D07583">
        <w:rPr>
          <w:rFonts w:hAnsi="Times New Roman" w:cs="Times New Roman"/>
          <w:kern w:val="22"/>
          <w:lang w:val="ru-RU"/>
        </w:rPr>
        <w:t>р</w:t>
      </w:r>
      <w:r w:rsidR="00640B0D" w:rsidRPr="00640B0D">
        <w:rPr>
          <w:rFonts w:hAnsi="Times New Roman" w:cs="Times New Roman"/>
          <w:kern w:val="22"/>
          <w:lang w:val="ru-RU"/>
        </w:rPr>
        <w:t xml:space="preserve">екомендации, </w:t>
      </w:r>
      <w:r w:rsidR="00E5513D">
        <w:rPr>
          <w:rFonts w:hAnsi="Times New Roman" w:cs="Times New Roman"/>
          <w:kern w:val="22"/>
          <w:lang w:val="ru-RU"/>
        </w:rPr>
        <w:t xml:space="preserve">подготовленные </w:t>
      </w:r>
      <w:r w:rsidR="00640B0D" w:rsidRPr="00640B0D">
        <w:rPr>
          <w:rFonts w:hAnsi="Times New Roman" w:cs="Times New Roman"/>
          <w:kern w:val="22"/>
          <w:lang w:val="ru-RU"/>
        </w:rPr>
        <w:t xml:space="preserve">Неофициальным консультативным комитетом по </w:t>
      </w:r>
      <w:r w:rsidR="00292D5E">
        <w:rPr>
          <w:rFonts w:hAnsi="Times New Roman" w:cs="Times New Roman"/>
          <w:kern w:val="22"/>
          <w:lang w:val="ru-RU"/>
        </w:rPr>
        <w:t xml:space="preserve">созданию потенциала </w:t>
      </w:r>
      <w:r w:rsidR="00640B0D" w:rsidRPr="00640B0D">
        <w:rPr>
          <w:rFonts w:hAnsi="Times New Roman" w:cs="Times New Roman"/>
          <w:kern w:val="22"/>
          <w:lang w:val="ru-RU"/>
        </w:rPr>
        <w:t xml:space="preserve">на </w:t>
      </w:r>
      <w:r w:rsidR="00292D5E">
        <w:rPr>
          <w:rFonts w:hAnsi="Times New Roman" w:cs="Times New Roman"/>
          <w:kern w:val="22"/>
          <w:lang w:val="ru-RU"/>
        </w:rPr>
        <w:t xml:space="preserve">его </w:t>
      </w:r>
      <w:r w:rsidR="00640B0D" w:rsidRPr="00640B0D">
        <w:rPr>
          <w:rFonts w:hAnsi="Times New Roman" w:cs="Times New Roman"/>
          <w:kern w:val="22"/>
          <w:lang w:val="ru-RU"/>
        </w:rPr>
        <w:t>четвертом совещании</w:t>
      </w:r>
      <w:r w:rsidR="00DF678C" w:rsidRPr="00640B0D">
        <w:rPr>
          <w:rFonts w:hAnsi="Times New Roman" w:cs="Times New Roman"/>
          <w:kern w:val="22"/>
          <w:lang w:val="ru-RU"/>
        </w:rPr>
        <w:t>.</w:t>
      </w:r>
    </w:p>
    <w:p w14:paraId="74744DA5" w14:textId="4C2F7497" w:rsidR="002A346F" w:rsidRPr="00640B0D" w:rsidRDefault="00397713" w:rsidP="002A346F">
      <w:pPr>
        <w:spacing w:before="120" w:after="120"/>
        <w:rPr>
          <w:rFonts w:hAnsi="Times New Roman" w:cs="Times New Roman"/>
          <w:kern w:val="22"/>
          <w:lang w:val="ru-RU"/>
        </w:rPr>
      </w:pPr>
      <w:r w:rsidRPr="00640B0D">
        <w:rPr>
          <w:rFonts w:hAnsi="Times New Roman" w:cs="Times New Roman"/>
          <w:kern w:val="22"/>
          <w:lang w:val="ru-RU"/>
        </w:rPr>
        <w:t>24.</w:t>
      </w:r>
      <w:r w:rsidRPr="00640B0D">
        <w:rPr>
          <w:rFonts w:hAnsi="Times New Roman" w:cs="Times New Roman"/>
          <w:kern w:val="22"/>
          <w:lang w:val="ru-RU"/>
        </w:rPr>
        <w:tab/>
      </w:r>
      <w:r w:rsidR="00640B0D" w:rsidRPr="00640B0D">
        <w:rPr>
          <w:rFonts w:hAnsi="Times New Roman" w:cs="Times New Roman"/>
          <w:kern w:val="22"/>
          <w:lang w:val="ru-RU"/>
        </w:rPr>
        <w:t xml:space="preserve">Основная рекомендация, вытекающая из оценки, заключается в том, что </w:t>
      </w:r>
      <w:r w:rsidR="00F31734">
        <w:rPr>
          <w:rFonts w:hAnsi="Times New Roman" w:cs="Times New Roman"/>
          <w:kern w:val="22"/>
          <w:lang w:val="ru-RU"/>
        </w:rPr>
        <w:t>с</w:t>
      </w:r>
      <w:r w:rsidR="007B4B33">
        <w:rPr>
          <w:rFonts w:hAnsi="Times New Roman" w:cs="Times New Roman"/>
          <w:kern w:val="22"/>
          <w:lang w:val="ru-RU"/>
        </w:rPr>
        <w:t xml:space="preserve">труктура </w:t>
      </w:r>
      <w:r w:rsidR="00640B0D" w:rsidRPr="00640B0D">
        <w:rPr>
          <w:rFonts w:hAnsi="Times New Roman" w:cs="Times New Roman"/>
          <w:kern w:val="22"/>
          <w:lang w:val="ru-RU"/>
        </w:rPr>
        <w:t xml:space="preserve">должна быть пересмотрена в соответствии с </w:t>
      </w:r>
      <w:r w:rsidR="00F02592" w:rsidRPr="00300E80">
        <w:rPr>
          <w:rFonts w:hAnsi="Times New Roman" w:cs="Times New Roman"/>
          <w:kern w:val="22"/>
          <w:bdr w:val="none" w:sz="0" w:space="0" w:color="auto" w:frame="1"/>
          <w:lang w:val="ru-RU"/>
        </w:rPr>
        <w:t>глобальн</w:t>
      </w:r>
      <w:r w:rsidR="00F02592">
        <w:rPr>
          <w:rFonts w:hAnsi="Times New Roman" w:cs="Times New Roman"/>
          <w:kern w:val="22"/>
          <w:bdr w:val="none" w:sz="0" w:space="0" w:color="auto" w:frame="1"/>
          <w:lang w:val="ru-RU"/>
        </w:rPr>
        <w:t xml:space="preserve">ой </w:t>
      </w:r>
      <w:r w:rsidR="00F02592" w:rsidRPr="00300E80">
        <w:rPr>
          <w:rFonts w:hAnsi="Times New Roman" w:cs="Times New Roman"/>
          <w:kern w:val="22"/>
          <w:bdr w:val="none" w:sz="0" w:space="0" w:color="auto" w:frame="1"/>
          <w:lang w:val="ru-RU"/>
        </w:rPr>
        <w:t>рам</w:t>
      </w:r>
      <w:r w:rsidR="00F02592">
        <w:rPr>
          <w:rFonts w:hAnsi="Times New Roman" w:cs="Times New Roman"/>
          <w:kern w:val="22"/>
          <w:bdr w:val="none" w:sz="0" w:space="0" w:color="auto" w:frame="1"/>
          <w:lang w:val="ru-RU"/>
        </w:rPr>
        <w:t xml:space="preserve">очной программой в области </w:t>
      </w:r>
      <w:r w:rsidR="00F02592" w:rsidRPr="00300E80">
        <w:rPr>
          <w:rFonts w:hAnsi="Times New Roman" w:cs="Times New Roman"/>
          <w:kern w:val="22"/>
          <w:bdr w:val="none" w:sz="0" w:space="0" w:color="auto" w:frame="1"/>
          <w:lang w:val="ru-RU"/>
        </w:rPr>
        <w:t>биоразнообрази</w:t>
      </w:r>
      <w:r w:rsidR="00F02592">
        <w:rPr>
          <w:rFonts w:hAnsi="Times New Roman" w:cs="Times New Roman"/>
          <w:kern w:val="22"/>
          <w:bdr w:val="none" w:sz="0" w:space="0" w:color="auto" w:frame="1"/>
          <w:lang w:val="ru-RU"/>
        </w:rPr>
        <w:t>я</w:t>
      </w:r>
      <w:r w:rsidR="00F02592" w:rsidRPr="00300E80">
        <w:rPr>
          <w:rFonts w:hAnsi="Times New Roman" w:cs="Times New Roman"/>
          <w:kern w:val="22"/>
          <w:bdr w:val="none" w:sz="0" w:space="0" w:color="auto" w:frame="1"/>
          <w:lang w:val="ru-RU"/>
        </w:rPr>
        <w:t xml:space="preserve"> на период после 2020 года</w:t>
      </w:r>
      <w:r w:rsidR="00D74297">
        <w:rPr>
          <w:rFonts w:hAnsi="Times New Roman" w:cs="Times New Roman"/>
          <w:kern w:val="22"/>
          <w:bdr w:val="none" w:sz="0" w:space="0" w:color="auto" w:frame="1"/>
          <w:lang w:val="ru-RU"/>
        </w:rPr>
        <w:t xml:space="preserve">, </w:t>
      </w:r>
      <w:r w:rsidR="00640B0D" w:rsidRPr="00640B0D">
        <w:rPr>
          <w:rFonts w:hAnsi="Times New Roman" w:cs="Times New Roman"/>
          <w:kern w:val="22"/>
          <w:lang w:val="ru-RU"/>
        </w:rPr>
        <w:t xml:space="preserve">долгосрочной стратегической </w:t>
      </w:r>
      <w:r w:rsidR="00B33AE0">
        <w:rPr>
          <w:rFonts w:hAnsi="Times New Roman" w:cs="Times New Roman"/>
          <w:kern w:val="22"/>
          <w:lang w:val="ru-RU"/>
        </w:rPr>
        <w:t xml:space="preserve">структурой </w:t>
      </w:r>
      <w:r w:rsidR="00FB50B6">
        <w:rPr>
          <w:rFonts w:hAnsi="Times New Roman" w:cs="Times New Roman"/>
          <w:kern w:val="22"/>
          <w:lang w:val="ru-RU"/>
        </w:rPr>
        <w:t xml:space="preserve">для </w:t>
      </w:r>
      <w:r w:rsidR="00F31734">
        <w:rPr>
          <w:rFonts w:hAnsi="Times New Roman" w:cs="Times New Roman"/>
          <w:kern w:val="22"/>
          <w:lang w:val="ru-RU"/>
        </w:rPr>
        <w:t xml:space="preserve">создания </w:t>
      </w:r>
      <w:r w:rsidR="00640B0D" w:rsidRPr="00640B0D">
        <w:rPr>
          <w:rFonts w:hAnsi="Times New Roman" w:cs="Times New Roman"/>
          <w:kern w:val="22"/>
          <w:lang w:val="ru-RU"/>
        </w:rPr>
        <w:t xml:space="preserve">потенциала на период после 2020 года и выводами </w:t>
      </w:r>
      <w:r w:rsidR="00D45972">
        <w:rPr>
          <w:rFonts w:hAnsi="Times New Roman" w:cs="Times New Roman"/>
          <w:kern w:val="22"/>
          <w:lang w:val="ru-RU"/>
        </w:rPr>
        <w:t>настоящего</w:t>
      </w:r>
      <w:r w:rsidR="00640B0D" w:rsidRPr="00640B0D">
        <w:rPr>
          <w:rFonts w:hAnsi="Times New Roman" w:cs="Times New Roman"/>
          <w:kern w:val="22"/>
          <w:lang w:val="ru-RU"/>
        </w:rPr>
        <w:t xml:space="preserve"> обзора.</w:t>
      </w:r>
    </w:p>
    <w:p w14:paraId="37C6C148" w14:textId="6D92CAE9" w:rsidR="002A346F" w:rsidRPr="00640B0D" w:rsidRDefault="002A346F" w:rsidP="002A346F">
      <w:pPr>
        <w:spacing w:before="120" w:after="120"/>
        <w:rPr>
          <w:rFonts w:hAnsi="Times New Roman" w:cs="Times New Roman"/>
          <w:kern w:val="22"/>
          <w:lang w:val="ru-RU"/>
        </w:rPr>
      </w:pPr>
      <w:r w:rsidRPr="00640B0D">
        <w:rPr>
          <w:rFonts w:hAnsi="Times New Roman" w:cs="Times New Roman"/>
          <w:kern w:val="22"/>
          <w:lang w:val="ru-RU"/>
        </w:rPr>
        <w:t>25.</w:t>
      </w:r>
      <w:r w:rsidRPr="00640B0D">
        <w:rPr>
          <w:rFonts w:hAnsi="Times New Roman" w:cs="Times New Roman"/>
          <w:kern w:val="22"/>
          <w:lang w:val="ru-RU"/>
        </w:rPr>
        <w:tab/>
      </w:r>
      <w:r w:rsidR="007F2465">
        <w:rPr>
          <w:rFonts w:hAnsi="Times New Roman" w:cs="Times New Roman"/>
          <w:kern w:val="22"/>
          <w:lang w:val="ru-RU"/>
        </w:rPr>
        <w:t xml:space="preserve">В целях </w:t>
      </w:r>
      <w:r w:rsidR="00FE0C00">
        <w:rPr>
          <w:rFonts w:hAnsi="Times New Roman" w:cs="Times New Roman"/>
          <w:kern w:val="22"/>
          <w:lang w:val="ru-RU"/>
        </w:rPr>
        <w:t xml:space="preserve">совершенствования </w:t>
      </w:r>
      <w:r w:rsidR="00640B0D" w:rsidRPr="00640B0D">
        <w:rPr>
          <w:rFonts w:hAnsi="Times New Roman" w:cs="Times New Roman"/>
          <w:kern w:val="22"/>
          <w:lang w:val="ru-RU"/>
        </w:rPr>
        <w:t>стратегическ</w:t>
      </w:r>
      <w:r w:rsidR="00FE0C00">
        <w:rPr>
          <w:rFonts w:hAnsi="Times New Roman" w:cs="Times New Roman"/>
          <w:kern w:val="22"/>
          <w:lang w:val="ru-RU"/>
        </w:rPr>
        <w:t xml:space="preserve">ой </w:t>
      </w:r>
      <w:r w:rsidR="007A2B7E">
        <w:rPr>
          <w:rFonts w:hAnsi="Times New Roman" w:cs="Times New Roman"/>
          <w:kern w:val="22"/>
          <w:lang w:val="ru-RU"/>
        </w:rPr>
        <w:t xml:space="preserve">структуры </w:t>
      </w:r>
      <w:r w:rsidR="00FE0C00">
        <w:rPr>
          <w:rFonts w:hAnsi="Times New Roman" w:cs="Times New Roman"/>
          <w:kern w:val="22"/>
          <w:lang w:val="ru-RU"/>
        </w:rPr>
        <w:t xml:space="preserve">для </w:t>
      </w:r>
      <w:r w:rsidR="00210BF5">
        <w:rPr>
          <w:rFonts w:hAnsi="Times New Roman" w:cs="Times New Roman"/>
          <w:kern w:val="22"/>
          <w:lang w:val="ru-RU"/>
        </w:rPr>
        <w:t>создания и р</w:t>
      </w:r>
      <w:r w:rsidR="00640B0D" w:rsidRPr="00640B0D">
        <w:rPr>
          <w:rFonts w:hAnsi="Times New Roman" w:cs="Times New Roman"/>
          <w:kern w:val="22"/>
          <w:lang w:val="ru-RU"/>
        </w:rPr>
        <w:t xml:space="preserve">азвития </w:t>
      </w:r>
      <w:r w:rsidR="00210BF5">
        <w:rPr>
          <w:rFonts w:hAnsi="Times New Roman" w:cs="Times New Roman"/>
          <w:kern w:val="22"/>
          <w:lang w:val="ru-RU"/>
        </w:rPr>
        <w:t>по</w:t>
      </w:r>
      <w:r w:rsidR="00210BF5" w:rsidRPr="00640B0D">
        <w:rPr>
          <w:rFonts w:hAnsi="Times New Roman" w:cs="Times New Roman"/>
          <w:kern w:val="22"/>
          <w:lang w:val="ru-RU"/>
        </w:rPr>
        <w:t xml:space="preserve">тенциала </w:t>
      </w:r>
      <w:r w:rsidR="00640B0D" w:rsidRPr="00640B0D">
        <w:rPr>
          <w:rFonts w:hAnsi="Times New Roman" w:cs="Times New Roman"/>
          <w:kern w:val="22"/>
          <w:lang w:val="ru-RU"/>
        </w:rPr>
        <w:t>в поддержк</w:t>
      </w:r>
      <w:r w:rsidR="007F2465">
        <w:rPr>
          <w:rFonts w:hAnsi="Times New Roman" w:cs="Times New Roman"/>
          <w:kern w:val="22"/>
          <w:lang w:val="ru-RU"/>
        </w:rPr>
        <w:t>у</w:t>
      </w:r>
      <w:r w:rsidR="00640B0D" w:rsidRPr="00640B0D">
        <w:rPr>
          <w:rFonts w:hAnsi="Times New Roman" w:cs="Times New Roman"/>
          <w:kern w:val="22"/>
          <w:lang w:val="ru-RU"/>
        </w:rPr>
        <w:t xml:space="preserve"> эффективного осуществления Нагойского протокола были сделаны следующие рекомендации</w:t>
      </w:r>
      <w:r w:rsidRPr="00640B0D">
        <w:rPr>
          <w:rFonts w:hAnsi="Times New Roman" w:cs="Times New Roman"/>
          <w:kern w:val="22"/>
          <w:lang w:val="ru-RU"/>
        </w:rPr>
        <w:t>:</w:t>
      </w:r>
    </w:p>
    <w:p w14:paraId="4447B5C2" w14:textId="33B23C1A" w:rsidR="00553717" w:rsidRPr="00640B0D" w:rsidRDefault="002A346F" w:rsidP="00553717">
      <w:pPr>
        <w:spacing w:before="120" w:after="120"/>
        <w:rPr>
          <w:rFonts w:hAnsi="Times New Roman" w:cs="Times New Roman"/>
          <w:kern w:val="22"/>
          <w:lang w:val="ru-RU"/>
        </w:rPr>
      </w:pPr>
      <w:r w:rsidRPr="00640B0D">
        <w:rPr>
          <w:rFonts w:hAnsi="Times New Roman" w:cs="Times New Roman"/>
          <w:kern w:val="22"/>
          <w:lang w:val="ru-RU"/>
        </w:rPr>
        <w:tab/>
      </w:r>
      <w:r>
        <w:rPr>
          <w:rFonts w:hAnsi="Times New Roman" w:cs="Times New Roman"/>
          <w:kern w:val="22"/>
          <w:lang w:val="en-GB"/>
        </w:rPr>
        <w:t>a</w:t>
      </w:r>
      <w:r w:rsidR="00FC6344" w:rsidRPr="00445B40">
        <w:rPr>
          <w:rFonts w:hAnsi="Times New Roman" w:cs="Times New Roman"/>
          <w:kern w:val="22"/>
          <w:lang w:val="ru-RU"/>
        </w:rPr>
        <w:t>)</w:t>
      </w:r>
      <w:r w:rsidR="00FC6344" w:rsidRPr="00445B40">
        <w:rPr>
          <w:rFonts w:hAnsi="Times New Roman" w:cs="Times New Roman"/>
          <w:kern w:val="22"/>
          <w:lang w:val="ru-RU"/>
        </w:rPr>
        <w:tab/>
      </w:r>
      <w:r w:rsidR="00090111" w:rsidRPr="00090111">
        <w:rPr>
          <w:rFonts w:hAnsi="Times New Roman" w:cs="Times New Roman"/>
          <w:i/>
          <w:iCs/>
          <w:kern w:val="22"/>
          <w:lang w:val="ru-RU"/>
        </w:rPr>
        <w:t>и</w:t>
      </w:r>
      <w:r w:rsidR="00667C7B" w:rsidRPr="00667C7B">
        <w:rPr>
          <w:rFonts w:hAnsi="Times New Roman" w:cs="Times New Roman"/>
          <w:i/>
          <w:iCs/>
          <w:kern w:val="22"/>
          <w:lang w:val="ru-RU"/>
        </w:rPr>
        <w:t xml:space="preserve">спользование простых прямых формулировок и избегание </w:t>
      </w:r>
      <w:r w:rsidR="00D50E73">
        <w:rPr>
          <w:rFonts w:hAnsi="Times New Roman" w:cs="Times New Roman"/>
          <w:i/>
          <w:iCs/>
          <w:kern w:val="22"/>
          <w:lang w:val="ru-RU"/>
        </w:rPr>
        <w:t>избыточности</w:t>
      </w:r>
      <w:r w:rsidR="00667C7B" w:rsidRPr="00667C7B">
        <w:rPr>
          <w:rFonts w:hAnsi="Times New Roman" w:cs="Times New Roman"/>
          <w:kern w:val="22"/>
          <w:lang w:val="ru-RU"/>
        </w:rPr>
        <w:t xml:space="preserve">. </w:t>
      </w:r>
      <w:r w:rsidR="007676A2">
        <w:rPr>
          <w:rFonts w:hAnsi="Times New Roman" w:cs="Times New Roman"/>
          <w:kern w:val="22"/>
          <w:lang w:val="ru-RU"/>
        </w:rPr>
        <w:t xml:space="preserve">Структура </w:t>
      </w:r>
      <w:r w:rsidR="00667C7B" w:rsidRPr="00667C7B">
        <w:rPr>
          <w:rFonts w:hAnsi="Times New Roman" w:cs="Times New Roman"/>
          <w:kern w:val="22"/>
          <w:lang w:val="ru-RU"/>
        </w:rPr>
        <w:t>и соответствующ</w:t>
      </w:r>
      <w:r w:rsidR="00F33089">
        <w:rPr>
          <w:rFonts w:hAnsi="Times New Roman" w:cs="Times New Roman"/>
          <w:kern w:val="22"/>
          <w:lang w:val="ru-RU"/>
        </w:rPr>
        <w:t xml:space="preserve">ая задача </w:t>
      </w:r>
      <w:r w:rsidR="00667C7B" w:rsidRPr="00667C7B">
        <w:rPr>
          <w:rFonts w:hAnsi="Times New Roman" w:cs="Times New Roman"/>
          <w:kern w:val="22"/>
          <w:lang w:val="ru-RU"/>
        </w:rPr>
        <w:t>в области биоразнообразия должны быть изложены</w:t>
      </w:r>
      <w:r w:rsidR="002E7D45">
        <w:rPr>
          <w:rFonts w:hAnsi="Times New Roman" w:cs="Times New Roman"/>
          <w:kern w:val="22"/>
          <w:lang w:val="ru-RU"/>
        </w:rPr>
        <w:t xml:space="preserve"> </w:t>
      </w:r>
      <w:r w:rsidR="00667C7B" w:rsidRPr="00667C7B">
        <w:rPr>
          <w:rFonts w:hAnsi="Times New Roman" w:cs="Times New Roman"/>
          <w:kern w:val="22"/>
          <w:lang w:val="ru-RU"/>
        </w:rPr>
        <w:t xml:space="preserve">простым языком, а цели должны быть четкими и </w:t>
      </w:r>
      <w:r w:rsidR="00695A22" w:rsidRPr="00667C7B">
        <w:rPr>
          <w:rFonts w:hAnsi="Times New Roman" w:cs="Times New Roman"/>
          <w:kern w:val="22"/>
          <w:lang w:val="ru-RU"/>
        </w:rPr>
        <w:t>более</w:t>
      </w:r>
      <w:r w:rsidR="00695A22">
        <w:rPr>
          <w:rFonts w:hAnsi="Times New Roman" w:cs="Times New Roman"/>
          <w:kern w:val="22"/>
          <w:lang w:val="ru-RU"/>
        </w:rPr>
        <w:t xml:space="preserve"> </w:t>
      </w:r>
      <w:r w:rsidR="005E13AD">
        <w:rPr>
          <w:rFonts w:hAnsi="Times New Roman" w:cs="Times New Roman"/>
          <w:kern w:val="22"/>
          <w:lang w:val="ru-RU"/>
        </w:rPr>
        <w:t>сжатыми</w:t>
      </w:r>
      <w:r w:rsidR="00667C7B" w:rsidRPr="00667C7B">
        <w:rPr>
          <w:rFonts w:hAnsi="Times New Roman" w:cs="Times New Roman"/>
          <w:kern w:val="22"/>
          <w:lang w:val="ru-RU"/>
        </w:rPr>
        <w:t xml:space="preserve">, сокращая дублирование и избыточность. Ключевые области 1 и 2 </w:t>
      </w:r>
      <w:r w:rsidR="00D50E73">
        <w:rPr>
          <w:rFonts w:hAnsi="Times New Roman" w:cs="Times New Roman"/>
          <w:kern w:val="22"/>
          <w:lang w:val="ru-RU"/>
        </w:rPr>
        <w:t xml:space="preserve">следует </w:t>
      </w:r>
      <w:r w:rsidR="00667C7B" w:rsidRPr="00667C7B">
        <w:rPr>
          <w:rFonts w:hAnsi="Times New Roman" w:cs="Times New Roman"/>
          <w:kern w:val="22"/>
          <w:lang w:val="ru-RU"/>
        </w:rPr>
        <w:t>объедин</w:t>
      </w:r>
      <w:r w:rsidR="00D50E73">
        <w:rPr>
          <w:rFonts w:hAnsi="Times New Roman" w:cs="Times New Roman"/>
          <w:kern w:val="22"/>
          <w:lang w:val="ru-RU"/>
        </w:rPr>
        <w:t>ить</w:t>
      </w:r>
      <w:r w:rsidR="000A1EF5" w:rsidRPr="00640B0D">
        <w:rPr>
          <w:rFonts w:hAnsi="Times New Roman" w:cs="Times New Roman"/>
          <w:kern w:val="22"/>
          <w:lang w:val="ru-RU"/>
        </w:rPr>
        <w:t>;</w:t>
      </w:r>
    </w:p>
    <w:p w14:paraId="407E3385" w14:textId="07423197" w:rsidR="00B95862" w:rsidRPr="00011523" w:rsidRDefault="00553717" w:rsidP="00B95862">
      <w:pPr>
        <w:spacing w:before="120" w:after="120"/>
        <w:rPr>
          <w:rFonts w:hAnsi="Times New Roman" w:cs="Times New Roman"/>
          <w:kern w:val="22"/>
          <w:lang w:val="ru-RU"/>
        </w:rPr>
      </w:pPr>
      <w:r w:rsidRPr="00640B0D">
        <w:rPr>
          <w:rFonts w:hAnsi="Times New Roman" w:cs="Times New Roman"/>
          <w:kern w:val="22"/>
          <w:lang w:val="ru-RU"/>
        </w:rPr>
        <w:lastRenderedPageBreak/>
        <w:tab/>
      </w:r>
      <w:r>
        <w:rPr>
          <w:rFonts w:hAnsi="Times New Roman" w:cs="Times New Roman"/>
          <w:kern w:val="22"/>
          <w:lang w:val="en-GB"/>
        </w:rPr>
        <w:t>b</w:t>
      </w:r>
      <w:r w:rsidR="00FC6344" w:rsidRPr="0003013B">
        <w:rPr>
          <w:rFonts w:hAnsi="Times New Roman" w:cs="Times New Roman"/>
          <w:kern w:val="22"/>
          <w:lang w:val="ru-RU"/>
        </w:rPr>
        <w:t>)</w:t>
      </w:r>
      <w:r w:rsidR="00FC6344" w:rsidRPr="0003013B">
        <w:rPr>
          <w:rFonts w:hAnsi="Times New Roman" w:cs="Times New Roman"/>
          <w:kern w:val="22"/>
          <w:lang w:val="ru-RU"/>
        </w:rPr>
        <w:tab/>
      </w:r>
      <w:r w:rsidR="00715D64" w:rsidRPr="00715D64">
        <w:rPr>
          <w:rFonts w:hAnsi="Times New Roman" w:cs="Times New Roman"/>
          <w:i/>
          <w:iCs/>
          <w:kern w:val="22"/>
          <w:lang w:val="ru-RU"/>
        </w:rPr>
        <w:t>б</w:t>
      </w:r>
      <w:r w:rsidR="00445B40" w:rsidRPr="00011523">
        <w:rPr>
          <w:rFonts w:hAnsi="Times New Roman" w:cs="Times New Roman"/>
          <w:i/>
          <w:iCs/>
          <w:kern w:val="22"/>
          <w:lang w:val="ru-RU"/>
        </w:rPr>
        <w:t>олее</w:t>
      </w:r>
      <w:r w:rsidR="00445B40" w:rsidRPr="0003013B">
        <w:rPr>
          <w:rFonts w:hAnsi="Times New Roman" w:cs="Times New Roman"/>
          <w:i/>
          <w:iCs/>
          <w:kern w:val="22"/>
          <w:lang w:val="ru-RU"/>
        </w:rPr>
        <w:t xml:space="preserve"> </w:t>
      </w:r>
      <w:r w:rsidR="00445B40" w:rsidRPr="00011523">
        <w:rPr>
          <w:rFonts w:hAnsi="Times New Roman" w:cs="Times New Roman"/>
          <w:i/>
          <w:iCs/>
          <w:kern w:val="22"/>
          <w:lang w:val="ru-RU"/>
        </w:rPr>
        <w:t>активное</w:t>
      </w:r>
      <w:r w:rsidR="00445B40" w:rsidRPr="0003013B">
        <w:rPr>
          <w:rFonts w:hAnsi="Times New Roman" w:cs="Times New Roman"/>
          <w:i/>
          <w:iCs/>
          <w:kern w:val="22"/>
          <w:lang w:val="ru-RU"/>
        </w:rPr>
        <w:t xml:space="preserve"> </w:t>
      </w:r>
      <w:r w:rsidR="00445B40" w:rsidRPr="00011523">
        <w:rPr>
          <w:rFonts w:hAnsi="Times New Roman" w:cs="Times New Roman"/>
          <w:i/>
          <w:iCs/>
          <w:kern w:val="22"/>
          <w:lang w:val="ru-RU"/>
        </w:rPr>
        <w:t>использование</w:t>
      </w:r>
      <w:r w:rsidR="00445B40" w:rsidRPr="0003013B">
        <w:rPr>
          <w:rFonts w:hAnsi="Times New Roman" w:cs="Times New Roman"/>
          <w:i/>
          <w:iCs/>
          <w:kern w:val="22"/>
          <w:lang w:val="ru-RU"/>
        </w:rPr>
        <w:t xml:space="preserve"> </w:t>
      </w:r>
      <w:r w:rsidR="00445B40" w:rsidRPr="00011523">
        <w:rPr>
          <w:rFonts w:hAnsi="Times New Roman" w:cs="Times New Roman"/>
          <w:i/>
          <w:iCs/>
          <w:kern w:val="22"/>
          <w:lang w:val="ru-RU"/>
        </w:rPr>
        <w:t>о</w:t>
      </w:r>
      <w:r w:rsidR="00640B0D" w:rsidRPr="0003013B">
        <w:rPr>
          <w:rFonts w:hAnsi="Times New Roman" w:cs="Times New Roman"/>
          <w:i/>
          <w:iCs/>
          <w:kern w:val="22"/>
          <w:lang w:val="ru-RU"/>
        </w:rPr>
        <w:t>цен</w:t>
      </w:r>
      <w:r w:rsidR="000A2EDE">
        <w:rPr>
          <w:rFonts w:hAnsi="Times New Roman" w:cs="Times New Roman"/>
          <w:i/>
          <w:iCs/>
          <w:kern w:val="22"/>
          <w:lang w:val="ru-RU"/>
        </w:rPr>
        <w:t>ок</w:t>
      </w:r>
      <w:r w:rsidR="000A2EDE" w:rsidRPr="0003013B">
        <w:rPr>
          <w:rFonts w:hAnsi="Times New Roman" w:cs="Times New Roman"/>
          <w:i/>
          <w:iCs/>
          <w:kern w:val="22"/>
          <w:lang w:val="ru-RU"/>
        </w:rPr>
        <w:t xml:space="preserve"> </w:t>
      </w:r>
      <w:r w:rsidR="00640B0D" w:rsidRPr="0003013B">
        <w:rPr>
          <w:rFonts w:hAnsi="Times New Roman" w:cs="Times New Roman"/>
          <w:i/>
          <w:iCs/>
          <w:kern w:val="22"/>
          <w:lang w:val="ru-RU"/>
        </w:rPr>
        <w:t xml:space="preserve">и </w:t>
      </w:r>
      <w:r w:rsidR="00445B40" w:rsidRPr="00011523">
        <w:rPr>
          <w:rFonts w:hAnsi="Times New Roman" w:cs="Times New Roman"/>
          <w:i/>
          <w:iCs/>
          <w:kern w:val="22"/>
          <w:lang w:val="ru-RU"/>
        </w:rPr>
        <w:t>обзор</w:t>
      </w:r>
      <w:r w:rsidR="000A2EDE">
        <w:rPr>
          <w:rFonts w:hAnsi="Times New Roman" w:cs="Times New Roman"/>
          <w:i/>
          <w:iCs/>
          <w:kern w:val="22"/>
          <w:lang w:val="ru-RU"/>
        </w:rPr>
        <w:t>ов</w:t>
      </w:r>
      <w:r w:rsidR="00445B40" w:rsidRPr="0003013B">
        <w:rPr>
          <w:rFonts w:hAnsi="Times New Roman" w:cs="Times New Roman"/>
          <w:i/>
          <w:iCs/>
          <w:kern w:val="22"/>
          <w:lang w:val="ru-RU"/>
        </w:rPr>
        <w:t xml:space="preserve"> </w:t>
      </w:r>
      <w:r w:rsidR="00011523" w:rsidRPr="00011523">
        <w:rPr>
          <w:rFonts w:hAnsi="Times New Roman" w:cs="Times New Roman"/>
          <w:i/>
          <w:iCs/>
          <w:kern w:val="22"/>
          <w:lang w:val="ru-RU"/>
        </w:rPr>
        <w:t>для</w:t>
      </w:r>
      <w:r w:rsidR="00011523" w:rsidRPr="0003013B">
        <w:rPr>
          <w:rFonts w:hAnsi="Times New Roman" w:cs="Times New Roman"/>
          <w:i/>
          <w:iCs/>
          <w:kern w:val="22"/>
          <w:lang w:val="ru-RU"/>
        </w:rPr>
        <w:t xml:space="preserve"> </w:t>
      </w:r>
      <w:r w:rsidR="00640B0D" w:rsidRPr="0003013B">
        <w:rPr>
          <w:rFonts w:hAnsi="Times New Roman" w:cs="Times New Roman"/>
          <w:i/>
          <w:iCs/>
          <w:kern w:val="22"/>
          <w:lang w:val="ru-RU"/>
        </w:rPr>
        <w:t>оцен</w:t>
      </w:r>
      <w:r w:rsidR="00011523">
        <w:rPr>
          <w:rFonts w:hAnsi="Times New Roman" w:cs="Times New Roman"/>
          <w:i/>
          <w:iCs/>
          <w:kern w:val="22"/>
          <w:lang w:val="ru-RU"/>
        </w:rPr>
        <w:t>ки</w:t>
      </w:r>
      <w:r w:rsidR="00011523" w:rsidRPr="0003013B">
        <w:rPr>
          <w:rFonts w:hAnsi="Times New Roman" w:cs="Times New Roman"/>
          <w:i/>
          <w:iCs/>
          <w:kern w:val="22"/>
          <w:lang w:val="ru-RU"/>
        </w:rPr>
        <w:t xml:space="preserve"> </w:t>
      </w:r>
      <w:r w:rsidR="003D6EDE">
        <w:rPr>
          <w:rFonts w:hAnsi="Times New Roman" w:cs="Times New Roman"/>
          <w:i/>
          <w:iCs/>
          <w:kern w:val="22"/>
          <w:lang w:val="ru-RU"/>
        </w:rPr>
        <w:t>с</w:t>
      </w:r>
      <w:r w:rsidR="00011523" w:rsidRPr="00011523">
        <w:rPr>
          <w:rFonts w:hAnsi="Times New Roman" w:cs="Times New Roman"/>
          <w:i/>
          <w:iCs/>
          <w:kern w:val="22"/>
          <w:lang w:val="ru-RU"/>
        </w:rPr>
        <w:t>труктуры</w:t>
      </w:r>
      <w:r w:rsidR="00011523" w:rsidRPr="0003013B">
        <w:rPr>
          <w:rFonts w:hAnsi="Times New Roman" w:cs="Times New Roman"/>
          <w:i/>
          <w:iCs/>
          <w:kern w:val="22"/>
          <w:lang w:val="ru-RU"/>
        </w:rPr>
        <w:t>.</w:t>
      </w:r>
      <w:r w:rsidR="00640B0D" w:rsidRPr="0003013B">
        <w:rPr>
          <w:rFonts w:hAnsi="Times New Roman" w:cs="Times New Roman"/>
          <w:kern w:val="22"/>
          <w:lang w:val="ru-RU"/>
        </w:rPr>
        <w:t xml:space="preserve"> </w:t>
      </w:r>
      <w:r w:rsidR="00845DC5">
        <w:rPr>
          <w:rFonts w:hAnsi="Times New Roman" w:cs="Times New Roman"/>
          <w:kern w:val="22"/>
          <w:lang w:val="ru-RU"/>
        </w:rPr>
        <w:t>В</w:t>
      </w:r>
      <w:r w:rsidR="00845DC5" w:rsidRPr="00011523">
        <w:rPr>
          <w:rFonts w:hAnsi="Times New Roman" w:cs="Times New Roman"/>
          <w:kern w:val="22"/>
          <w:lang w:val="ru-RU"/>
        </w:rPr>
        <w:t xml:space="preserve"> оценку и обзор могут быть включены </w:t>
      </w:r>
      <w:r w:rsidR="00845DC5">
        <w:rPr>
          <w:rFonts w:hAnsi="Times New Roman" w:cs="Times New Roman"/>
          <w:kern w:val="22"/>
          <w:lang w:val="ru-RU"/>
        </w:rPr>
        <w:t>д</w:t>
      </w:r>
      <w:r w:rsidR="00640B0D" w:rsidRPr="00011523">
        <w:rPr>
          <w:rFonts w:hAnsi="Times New Roman" w:cs="Times New Roman"/>
          <w:kern w:val="22"/>
          <w:lang w:val="ru-RU"/>
        </w:rPr>
        <w:t>ополнительные вопросы по созданию потенциала</w:t>
      </w:r>
      <w:r w:rsidR="00CD2ADA">
        <w:rPr>
          <w:rFonts w:hAnsi="Times New Roman" w:cs="Times New Roman"/>
          <w:kern w:val="22"/>
          <w:lang w:val="ru-RU"/>
        </w:rPr>
        <w:t xml:space="preserve"> для </w:t>
      </w:r>
      <w:r w:rsidR="00640B0D" w:rsidRPr="00011523">
        <w:rPr>
          <w:rFonts w:hAnsi="Times New Roman" w:cs="Times New Roman"/>
          <w:kern w:val="22"/>
          <w:lang w:val="ru-RU"/>
        </w:rPr>
        <w:t>полу</w:t>
      </w:r>
      <w:r w:rsidR="00CD2ADA">
        <w:rPr>
          <w:rFonts w:hAnsi="Times New Roman" w:cs="Times New Roman"/>
          <w:kern w:val="22"/>
          <w:lang w:val="ru-RU"/>
        </w:rPr>
        <w:t xml:space="preserve">чения </w:t>
      </w:r>
      <w:r w:rsidR="00640B0D" w:rsidRPr="00011523">
        <w:rPr>
          <w:rFonts w:hAnsi="Times New Roman" w:cs="Times New Roman"/>
          <w:kern w:val="22"/>
          <w:lang w:val="ru-RU"/>
        </w:rPr>
        <w:t>более глубок</w:t>
      </w:r>
      <w:r w:rsidR="00CD2ADA">
        <w:rPr>
          <w:rFonts w:hAnsi="Times New Roman" w:cs="Times New Roman"/>
          <w:kern w:val="22"/>
          <w:lang w:val="ru-RU"/>
        </w:rPr>
        <w:t xml:space="preserve">ой </w:t>
      </w:r>
      <w:r w:rsidR="00640B0D" w:rsidRPr="00011523">
        <w:rPr>
          <w:rFonts w:hAnsi="Times New Roman" w:cs="Times New Roman"/>
          <w:kern w:val="22"/>
          <w:lang w:val="ru-RU"/>
        </w:rPr>
        <w:t>обратн</w:t>
      </w:r>
      <w:r w:rsidR="00CD2ADA">
        <w:rPr>
          <w:rFonts w:hAnsi="Times New Roman" w:cs="Times New Roman"/>
          <w:kern w:val="22"/>
          <w:lang w:val="ru-RU"/>
        </w:rPr>
        <w:t xml:space="preserve">ой </w:t>
      </w:r>
      <w:r w:rsidR="00640B0D" w:rsidRPr="00011523">
        <w:rPr>
          <w:rFonts w:hAnsi="Times New Roman" w:cs="Times New Roman"/>
          <w:kern w:val="22"/>
          <w:lang w:val="ru-RU"/>
        </w:rPr>
        <w:t>связ</w:t>
      </w:r>
      <w:r w:rsidR="00CD2ADA">
        <w:rPr>
          <w:rFonts w:hAnsi="Times New Roman" w:cs="Times New Roman"/>
          <w:kern w:val="22"/>
          <w:lang w:val="ru-RU"/>
        </w:rPr>
        <w:t>и</w:t>
      </w:r>
      <w:r w:rsidR="003B6607">
        <w:rPr>
          <w:rFonts w:hAnsi="Times New Roman" w:cs="Times New Roman"/>
          <w:kern w:val="22"/>
          <w:lang w:val="ru-RU"/>
        </w:rPr>
        <w:t xml:space="preserve"> </w:t>
      </w:r>
      <w:r w:rsidR="00640B0D" w:rsidRPr="00011523">
        <w:rPr>
          <w:rFonts w:hAnsi="Times New Roman" w:cs="Times New Roman"/>
          <w:kern w:val="22"/>
          <w:lang w:val="ru-RU"/>
        </w:rPr>
        <w:t xml:space="preserve">о </w:t>
      </w:r>
      <w:r w:rsidR="003B6607">
        <w:rPr>
          <w:rFonts w:hAnsi="Times New Roman" w:cs="Times New Roman"/>
          <w:kern w:val="22"/>
          <w:lang w:val="ru-RU"/>
        </w:rPr>
        <w:t xml:space="preserve">вызовах и </w:t>
      </w:r>
      <w:r w:rsidR="00640B0D" w:rsidRPr="00011523">
        <w:rPr>
          <w:rFonts w:hAnsi="Times New Roman" w:cs="Times New Roman"/>
          <w:kern w:val="22"/>
          <w:lang w:val="ru-RU"/>
        </w:rPr>
        <w:t>урока</w:t>
      </w:r>
      <w:r w:rsidR="003B6607">
        <w:rPr>
          <w:rFonts w:hAnsi="Times New Roman" w:cs="Times New Roman"/>
          <w:kern w:val="22"/>
          <w:lang w:val="ru-RU"/>
        </w:rPr>
        <w:t>х</w:t>
      </w:r>
      <w:r w:rsidR="003D6EDE">
        <w:rPr>
          <w:rFonts w:hAnsi="Times New Roman" w:cs="Times New Roman"/>
          <w:kern w:val="22"/>
          <w:lang w:val="ru-RU"/>
        </w:rPr>
        <w:t>,</w:t>
      </w:r>
      <w:r w:rsidR="00845DC5">
        <w:rPr>
          <w:rFonts w:hAnsi="Times New Roman" w:cs="Times New Roman"/>
          <w:kern w:val="22"/>
          <w:lang w:val="ru-RU"/>
        </w:rPr>
        <w:t xml:space="preserve"> </w:t>
      </w:r>
      <w:r w:rsidR="00640B0D" w:rsidRPr="00011523">
        <w:rPr>
          <w:rFonts w:hAnsi="Times New Roman" w:cs="Times New Roman"/>
          <w:kern w:val="22"/>
          <w:lang w:val="ru-RU"/>
        </w:rPr>
        <w:t xml:space="preserve">и </w:t>
      </w:r>
      <w:r w:rsidR="003D6EDE">
        <w:rPr>
          <w:rFonts w:hAnsi="Times New Roman" w:cs="Times New Roman"/>
          <w:kern w:val="22"/>
          <w:lang w:val="ru-RU"/>
        </w:rPr>
        <w:t xml:space="preserve">которые могут </w:t>
      </w:r>
      <w:r w:rsidR="00640B0D" w:rsidRPr="00011523">
        <w:rPr>
          <w:rFonts w:hAnsi="Times New Roman" w:cs="Times New Roman"/>
          <w:kern w:val="22"/>
          <w:lang w:val="ru-RU"/>
        </w:rPr>
        <w:t>использова</w:t>
      </w:r>
      <w:r w:rsidR="003D6EDE">
        <w:rPr>
          <w:rFonts w:hAnsi="Times New Roman" w:cs="Times New Roman"/>
          <w:kern w:val="22"/>
          <w:lang w:val="ru-RU"/>
        </w:rPr>
        <w:t>ться</w:t>
      </w:r>
      <w:r w:rsidR="00CD2ADA">
        <w:rPr>
          <w:rFonts w:hAnsi="Times New Roman" w:cs="Times New Roman"/>
          <w:kern w:val="22"/>
          <w:lang w:val="ru-RU"/>
        </w:rPr>
        <w:t xml:space="preserve"> для вы</w:t>
      </w:r>
      <w:r w:rsidR="00640B0D" w:rsidRPr="00011523">
        <w:rPr>
          <w:rFonts w:hAnsi="Times New Roman" w:cs="Times New Roman"/>
          <w:kern w:val="22"/>
          <w:lang w:val="ru-RU"/>
        </w:rPr>
        <w:t>явления текущих пробелов и потребностей в создании потенциала</w:t>
      </w:r>
      <w:r w:rsidR="000A1EF5" w:rsidRPr="00011523">
        <w:rPr>
          <w:rFonts w:hAnsi="Times New Roman" w:cs="Times New Roman"/>
          <w:kern w:val="22"/>
          <w:lang w:val="ru-RU"/>
        </w:rPr>
        <w:t>;</w:t>
      </w:r>
    </w:p>
    <w:p w14:paraId="05EC160B" w14:textId="4133EDEE" w:rsidR="006C19D4" w:rsidRPr="00AA3613" w:rsidRDefault="00B95862" w:rsidP="00B95862">
      <w:pPr>
        <w:spacing w:before="120" w:after="120"/>
        <w:rPr>
          <w:rFonts w:hAnsi="Times New Roman" w:cs="Times New Roman"/>
          <w:color w:val="auto"/>
          <w:kern w:val="22"/>
          <w:lang w:val="ru-RU"/>
        </w:rPr>
      </w:pPr>
      <w:r w:rsidRPr="00011523">
        <w:rPr>
          <w:rFonts w:hAnsi="Times New Roman" w:cs="Times New Roman"/>
          <w:kern w:val="22"/>
          <w:lang w:val="ru-RU"/>
        </w:rPr>
        <w:tab/>
      </w:r>
      <w:r>
        <w:rPr>
          <w:rFonts w:hAnsi="Times New Roman" w:cs="Times New Roman"/>
          <w:kern w:val="22"/>
          <w:lang w:val="en-GB"/>
        </w:rPr>
        <w:t>c</w:t>
      </w:r>
      <w:r w:rsidR="00FC6344" w:rsidRPr="00B51327">
        <w:rPr>
          <w:rFonts w:hAnsi="Times New Roman" w:cs="Times New Roman"/>
          <w:kern w:val="22"/>
          <w:lang w:val="ru-RU"/>
        </w:rPr>
        <w:t>)</w:t>
      </w:r>
      <w:r w:rsidR="00FC6344" w:rsidRPr="00B51327">
        <w:rPr>
          <w:rFonts w:hAnsi="Times New Roman" w:cs="Times New Roman"/>
          <w:kern w:val="22"/>
          <w:lang w:val="ru-RU"/>
        </w:rPr>
        <w:tab/>
      </w:r>
      <w:r w:rsidR="00715D64">
        <w:rPr>
          <w:rFonts w:hAnsi="Times New Roman" w:cs="Times New Roman"/>
          <w:i/>
          <w:iCs/>
          <w:kern w:val="22"/>
          <w:lang w:val="ru-RU"/>
        </w:rPr>
        <w:t>у</w:t>
      </w:r>
      <w:r w:rsidR="00C13165" w:rsidRPr="00C13165">
        <w:rPr>
          <w:rFonts w:hAnsi="Times New Roman" w:cs="Times New Roman"/>
          <w:i/>
          <w:iCs/>
          <w:kern w:val="22"/>
          <w:lang w:val="ru-RU"/>
        </w:rPr>
        <w:t>становление</w:t>
      </w:r>
      <w:r w:rsidR="00C13165" w:rsidRPr="00B51327">
        <w:rPr>
          <w:rFonts w:hAnsi="Times New Roman" w:cs="Times New Roman"/>
          <w:i/>
          <w:iCs/>
          <w:kern w:val="22"/>
          <w:lang w:val="ru-RU"/>
        </w:rPr>
        <w:t xml:space="preserve"> </w:t>
      </w:r>
      <w:r w:rsidR="00C13165" w:rsidRPr="00C13165">
        <w:rPr>
          <w:rFonts w:hAnsi="Times New Roman" w:cs="Times New Roman"/>
          <w:i/>
          <w:iCs/>
          <w:kern w:val="22"/>
          <w:lang w:val="ru-RU"/>
        </w:rPr>
        <w:t>связ</w:t>
      </w:r>
      <w:r w:rsidR="00F7551F">
        <w:rPr>
          <w:rFonts w:hAnsi="Times New Roman" w:cs="Times New Roman"/>
          <w:i/>
          <w:iCs/>
          <w:kern w:val="22"/>
          <w:lang w:val="ru-RU"/>
        </w:rPr>
        <w:t>ей</w:t>
      </w:r>
      <w:r w:rsidR="00C13165" w:rsidRPr="00B51327">
        <w:rPr>
          <w:rFonts w:hAnsi="Times New Roman" w:cs="Times New Roman"/>
          <w:i/>
          <w:iCs/>
          <w:kern w:val="22"/>
          <w:lang w:val="ru-RU"/>
        </w:rPr>
        <w:t xml:space="preserve"> </w:t>
      </w:r>
      <w:r w:rsidR="00C13165" w:rsidRPr="00C13165">
        <w:rPr>
          <w:rFonts w:hAnsi="Times New Roman" w:cs="Times New Roman"/>
          <w:i/>
          <w:iCs/>
          <w:kern w:val="22"/>
          <w:lang w:val="ru-RU"/>
        </w:rPr>
        <w:t>между</w:t>
      </w:r>
      <w:r w:rsidR="00C13165" w:rsidRPr="00B51327">
        <w:rPr>
          <w:rFonts w:hAnsi="Times New Roman" w:cs="Times New Roman"/>
          <w:i/>
          <w:iCs/>
          <w:kern w:val="22"/>
          <w:lang w:val="ru-RU"/>
        </w:rPr>
        <w:t xml:space="preserve"> </w:t>
      </w:r>
      <w:r w:rsidR="003D6EDE">
        <w:rPr>
          <w:rFonts w:hAnsi="Times New Roman" w:cs="Times New Roman"/>
          <w:i/>
          <w:iCs/>
          <w:kern w:val="22"/>
          <w:lang w:val="ru-RU"/>
        </w:rPr>
        <w:t>с</w:t>
      </w:r>
      <w:r w:rsidR="00C13165" w:rsidRPr="00C13165">
        <w:rPr>
          <w:rFonts w:hAnsi="Times New Roman" w:cs="Times New Roman"/>
          <w:i/>
          <w:iCs/>
          <w:kern w:val="22"/>
          <w:lang w:val="ru-RU"/>
        </w:rPr>
        <w:t>труктурой</w:t>
      </w:r>
      <w:r w:rsidR="00C13165" w:rsidRPr="00B51327">
        <w:rPr>
          <w:rFonts w:hAnsi="Times New Roman" w:cs="Times New Roman"/>
          <w:i/>
          <w:iCs/>
          <w:kern w:val="22"/>
          <w:lang w:val="ru-RU"/>
        </w:rPr>
        <w:t xml:space="preserve"> </w:t>
      </w:r>
      <w:r w:rsidR="00C13165" w:rsidRPr="00C13165">
        <w:rPr>
          <w:rFonts w:hAnsi="Times New Roman" w:cs="Times New Roman"/>
          <w:i/>
          <w:iCs/>
          <w:kern w:val="22"/>
          <w:lang w:val="ru-RU"/>
        </w:rPr>
        <w:t>и</w:t>
      </w:r>
      <w:r w:rsidR="00C13165" w:rsidRPr="00B51327">
        <w:rPr>
          <w:rFonts w:hAnsi="Times New Roman" w:cs="Times New Roman"/>
          <w:i/>
          <w:iCs/>
          <w:kern w:val="22"/>
          <w:lang w:val="ru-RU"/>
        </w:rPr>
        <w:t xml:space="preserve"> </w:t>
      </w:r>
      <w:r w:rsidR="00715D64">
        <w:rPr>
          <w:rFonts w:hAnsi="Times New Roman" w:cs="Times New Roman"/>
          <w:i/>
          <w:iCs/>
          <w:kern w:val="22"/>
          <w:lang w:val="ru-RU"/>
        </w:rPr>
        <w:t>ц</w:t>
      </w:r>
      <w:r w:rsidR="00640B0D" w:rsidRPr="00B51327">
        <w:rPr>
          <w:rFonts w:hAnsi="Times New Roman" w:cs="Times New Roman"/>
          <w:i/>
          <w:iCs/>
          <w:kern w:val="22"/>
          <w:lang w:val="ru-RU"/>
        </w:rPr>
        <w:t xml:space="preserve">елями в области устойчивого развития и </w:t>
      </w:r>
      <w:r w:rsidR="00C13165" w:rsidRPr="00C13165">
        <w:rPr>
          <w:rFonts w:hAnsi="Times New Roman" w:cs="Times New Roman"/>
          <w:i/>
          <w:iCs/>
          <w:kern w:val="22"/>
          <w:lang w:val="ru-RU"/>
        </w:rPr>
        <w:t>учет</w:t>
      </w:r>
      <w:r w:rsidR="00C13165" w:rsidRPr="00B51327">
        <w:rPr>
          <w:rFonts w:hAnsi="Times New Roman" w:cs="Times New Roman"/>
          <w:i/>
          <w:iCs/>
          <w:kern w:val="22"/>
          <w:lang w:val="ru-RU"/>
        </w:rPr>
        <w:t xml:space="preserve"> </w:t>
      </w:r>
      <w:r w:rsidR="00640B0D" w:rsidRPr="00B51327">
        <w:rPr>
          <w:rFonts w:hAnsi="Times New Roman" w:cs="Times New Roman"/>
          <w:i/>
          <w:iCs/>
          <w:kern w:val="22"/>
          <w:lang w:val="ru-RU"/>
        </w:rPr>
        <w:t>гендерны</w:t>
      </w:r>
      <w:r w:rsidR="00C13165" w:rsidRPr="00C13165">
        <w:rPr>
          <w:rFonts w:hAnsi="Times New Roman" w:cs="Times New Roman"/>
          <w:i/>
          <w:iCs/>
          <w:kern w:val="22"/>
          <w:lang w:val="ru-RU"/>
        </w:rPr>
        <w:t>х</w:t>
      </w:r>
      <w:r w:rsidR="00640B0D" w:rsidRPr="00B51327">
        <w:rPr>
          <w:rFonts w:hAnsi="Times New Roman" w:cs="Times New Roman"/>
          <w:i/>
          <w:iCs/>
          <w:kern w:val="22"/>
          <w:lang w:val="ru-RU"/>
        </w:rPr>
        <w:t xml:space="preserve"> соображени</w:t>
      </w:r>
      <w:r w:rsidR="00C13165" w:rsidRPr="00C13165">
        <w:rPr>
          <w:rFonts w:hAnsi="Times New Roman" w:cs="Times New Roman"/>
          <w:i/>
          <w:iCs/>
          <w:kern w:val="22"/>
          <w:lang w:val="ru-RU"/>
        </w:rPr>
        <w:t>й</w:t>
      </w:r>
      <w:r w:rsidR="00640B0D" w:rsidRPr="00B51327">
        <w:rPr>
          <w:rFonts w:hAnsi="Times New Roman" w:cs="Times New Roman"/>
          <w:i/>
          <w:iCs/>
          <w:kern w:val="22"/>
          <w:lang w:val="ru-RU"/>
        </w:rPr>
        <w:t xml:space="preserve"> </w:t>
      </w:r>
      <w:r w:rsidR="00C13165">
        <w:rPr>
          <w:rFonts w:hAnsi="Times New Roman" w:cs="Times New Roman"/>
          <w:i/>
          <w:iCs/>
          <w:kern w:val="22"/>
          <w:lang w:val="ru-RU"/>
        </w:rPr>
        <w:t>в</w:t>
      </w:r>
      <w:r w:rsidR="00C13165" w:rsidRPr="00B51327">
        <w:rPr>
          <w:rFonts w:hAnsi="Times New Roman" w:cs="Times New Roman"/>
          <w:i/>
          <w:iCs/>
          <w:kern w:val="22"/>
          <w:lang w:val="ru-RU"/>
        </w:rPr>
        <w:t xml:space="preserve"> </w:t>
      </w:r>
      <w:r w:rsidR="00C13165">
        <w:rPr>
          <w:rFonts w:hAnsi="Times New Roman" w:cs="Times New Roman"/>
          <w:i/>
          <w:iCs/>
          <w:kern w:val="22"/>
          <w:lang w:val="ru-RU"/>
        </w:rPr>
        <w:t>качестве</w:t>
      </w:r>
      <w:r w:rsidR="00C13165" w:rsidRPr="00B51327">
        <w:rPr>
          <w:rFonts w:hAnsi="Times New Roman" w:cs="Times New Roman"/>
          <w:i/>
          <w:iCs/>
          <w:kern w:val="22"/>
          <w:lang w:val="ru-RU"/>
        </w:rPr>
        <w:t xml:space="preserve"> </w:t>
      </w:r>
      <w:r w:rsidR="00640B0D" w:rsidRPr="00B51327">
        <w:rPr>
          <w:rFonts w:hAnsi="Times New Roman" w:cs="Times New Roman"/>
          <w:i/>
          <w:iCs/>
          <w:kern w:val="22"/>
          <w:lang w:val="ru-RU"/>
        </w:rPr>
        <w:t>сквозно</w:t>
      </w:r>
      <w:r w:rsidR="00C13165" w:rsidRPr="00C13165">
        <w:rPr>
          <w:rFonts w:hAnsi="Times New Roman" w:cs="Times New Roman"/>
          <w:i/>
          <w:iCs/>
          <w:kern w:val="22"/>
          <w:lang w:val="ru-RU"/>
        </w:rPr>
        <w:t>го</w:t>
      </w:r>
      <w:r w:rsidR="00C13165" w:rsidRPr="00B51327">
        <w:rPr>
          <w:rFonts w:hAnsi="Times New Roman" w:cs="Times New Roman"/>
          <w:i/>
          <w:iCs/>
          <w:kern w:val="22"/>
          <w:lang w:val="ru-RU"/>
        </w:rPr>
        <w:t xml:space="preserve"> </w:t>
      </w:r>
      <w:r w:rsidR="00C13165" w:rsidRPr="00C13165">
        <w:rPr>
          <w:rFonts w:hAnsi="Times New Roman" w:cs="Times New Roman"/>
          <w:i/>
          <w:iCs/>
          <w:kern w:val="22"/>
          <w:lang w:val="ru-RU"/>
        </w:rPr>
        <w:t>вопроса</w:t>
      </w:r>
      <w:r w:rsidR="00C13165" w:rsidRPr="00B51327">
        <w:rPr>
          <w:rFonts w:hAnsi="Times New Roman" w:cs="Times New Roman"/>
          <w:i/>
          <w:iCs/>
          <w:kern w:val="22"/>
          <w:lang w:val="ru-RU"/>
        </w:rPr>
        <w:t>.</w:t>
      </w:r>
      <w:r w:rsidR="00640B0D" w:rsidRPr="00B51327">
        <w:rPr>
          <w:rFonts w:hAnsi="Times New Roman" w:cs="Times New Roman"/>
          <w:kern w:val="22"/>
          <w:lang w:val="ru-RU"/>
        </w:rPr>
        <w:t xml:space="preserve"> </w:t>
      </w:r>
      <w:r w:rsidR="00C13165">
        <w:rPr>
          <w:rFonts w:hAnsi="Times New Roman" w:cs="Times New Roman"/>
          <w:kern w:val="22"/>
          <w:lang w:val="ru-RU"/>
        </w:rPr>
        <w:t xml:space="preserve">Структура </w:t>
      </w:r>
      <w:r w:rsidR="00640B0D" w:rsidRPr="00640B0D">
        <w:rPr>
          <w:rFonts w:hAnsi="Times New Roman" w:cs="Times New Roman"/>
          <w:kern w:val="22"/>
          <w:lang w:val="ru-RU"/>
        </w:rPr>
        <w:t xml:space="preserve">должна содержать четкие связи с </w:t>
      </w:r>
      <w:r w:rsidR="00715D64">
        <w:rPr>
          <w:rFonts w:hAnsi="Times New Roman" w:cs="Times New Roman"/>
          <w:kern w:val="22"/>
          <w:lang w:val="ru-RU"/>
        </w:rPr>
        <w:t>ц</w:t>
      </w:r>
      <w:r w:rsidR="00640B0D" w:rsidRPr="00640B0D">
        <w:rPr>
          <w:rFonts w:hAnsi="Times New Roman" w:cs="Times New Roman"/>
          <w:kern w:val="22"/>
          <w:lang w:val="ru-RU"/>
        </w:rPr>
        <w:t xml:space="preserve">елями в области устойчивого развития, и </w:t>
      </w:r>
      <w:r w:rsidR="0060160D">
        <w:rPr>
          <w:rFonts w:hAnsi="Times New Roman" w:cs="Times New Roman"/>
          <w:kern w:val="22"/>
          <w:lang w:val="ru-RU"/>
        </w:rPr>
        <w:t xml:space="preserve">в </w:t>
      </w:r>
      <w:r w:rsidR="00640B0D" w:rsidRPr="00640B0D">
        <w:rPr>
          <w:rFonts w:hAnsi="Times New Roman" w:cs="Times New Roman"/>
          <w:kern w:val="22"/>
          <w:lang w:val="ru-RU"/>
        </w:rPr>
        <w:t xml:space="preserve">соответствии с решением Конференции Сторон на ее четырнадцатом совещании </w:t>
      </w:r>
      <w:r w:rsidR="0060160D">
        <w:rPr>
          <w:rFonts w:hAnsi="Times New Roman" w:cs="Times New Roman"/>
          <w:kern w:val="22"/>
          <w:lang w:val="ru-RU"/>
        </w:rPr>
        <w:t xml:space="preserve">об </w:t>
      </w:r>
      <w:r w:rsidR="00B51327">
        <w:rPr>
          <w:rFonts w:hAnsi="Times New Roman" w:cs="Times New Roman"/>
          <w:kern w:val="22"/>
          <w:lang w:val="ru-RU"/>
        </w:rPr>
        <w:t>интегр</w:t>
      </w:r>
      <w:r w:rsidR="0060160D">
        <w:rPr>
          <w:rFonts w:hAnsi="Times New Roman" w:cs="Times New Roman"/>
          <w:kern w:val="22"/>
          <w:lang w:val="ru-RU"/>
        </w:rPr>
        <w:t>ации</w:t>
      </w:r>
      <w:r w:rsidR="00B51327">
        <w:rPr>
          <w:rFonts w:hAnsi="Times New Roman" w:cs="Times New Roman"/>
          <w:kern w:val="22"/>
          <w:lang w:val="ru-RU"/>
        </w:rPr>
        <w:t xml:space="preserve"> </w:t>
      </w:r>
      <w:r w:rsidR="00640B0D" w:rsidRPr="00640B0D">
        <w:rPr>
          <w:rFonts w:hAnsi="Times New Roman" w:cs="Times New Roman"/>
          <w:kern w:val="22"/>
          <w:lang w:val="ru-RU"/>
        </w:rPr>
        <w:t>гендерн</w:t>
      </w:r>
      <w:r w:rsidR="00B51327">
        <w:rPr>
          <w:rFonts w:hAnsi="Times New Roman" w:cs="Times New Roman"/>
          <w:kern w:val="22"/>
          <w:lang w:val="ru-RU"/>
        </w:rPr>
        <w:t>ы</w:t>
      </w:r>
      <w:r w:rsidR="0060160D">
        <w:rPr>
          <w:rFonts w:hAnsi="Times New Roman" w:cs="Times New Roman"/>
          <w:kern w:val="22"/>
          <w:lang w:val="ru-RU"/>
        </w:rPr>
        <w:t>х</w:t>
      </w:r>
      <w:r w:rsidR="00B51327">
        <w:rPr>
          <w:rFonts w:hAnsi="Times New Roman" w:cs="Times New Roman"/>
          <w:kern w:val="22"/>
          <w:lang w:val="ru-RU"/>
        </w:rPr>
        <w:t xml:space="preserve"> аспект</w:t>
      </w:r>
      <w:r w:rsidR="0060160D">
        <w:rPr>
          <w:rFonts w:hAnsi="Times New Roman" w:cs="Times New Roman"/>
          <w:kern w:val="22"/>
          <w:lang w:val="ru-RU"/>
        </w:rPr>
        <w:t>ов</w:t>
      </w:r>
      <w:r w:rsidR="00B51327">
        <w:rPr>
          <w:rFonts w:hAnsi="Times New Roman" w:cs="Times New Roman"/>
          <w:kern w:val="22"/>
          <w:lang w:val="ru-RU"/>
        </w:rPr>
        <w:t xml:space="preserve"> в </w:t>
      </w:r>
      <w:r w:rsidR="00640B0D" w:rsidRPr="00640B0D">
        <w:rPr>
          <w:rFonts w:hAnsi="Times New Roman" w:cs="Times New Roman"/>
          <w:kern w:val="22"/>
          <w:lang w:val="ru-RU"/>
        </w:rPr>
        <w:t>глобальную повестку дня в области биоразнообразия на период после 2020 года</w:t>
      </w:r>
      <w:r w:rsidR="00AA3613">
        <w:rPr>
          <w:rFonts w:hAnsi="Times New Roman" w:cs="Times New Roman"/>
          <w:kern w:val="22"/>
          <w:lang w:val="ru-RU"/>
        </w:rPr>
        <w:t xml:space="preserve">, должны быть включены </w:t>
      </w:r>
      <w:r w:rsidR="00A25E5D" w:rsidRPr="00AA3613">
        <w:rPr>
          <w:rFonts w:hAnsi="Times New Roman" w:cs="Times New Roman"/>
          <w:color w:val="auto"/>
          <w:kern w:val="22"/>
          <w:lang w:val="ru-RU"/>
        </w:rPr>
        <w:t>гендерные соображения.</w:t>
      </w:r>
    </w:p>
    <w:p w14:paraId="395563B1" w14:textId="7696D8C4" w:rsidR="001835C7" w:rsidRPr="00640B0D" w:rsidRDefault="001835C7" w:rsidP="00B95862">
      <w:pPr>
        <w:spacing w:before="120" w:after="120"/>
        <w:rPr>
          <w:rFonts w:hAnsi="Times New Roman" w:cs="Times New Roman"/>
          <w:kern w:val="22"/>
          <w:lang w:val="ru-RU"/>
        </w:rPr>
      </w:pPr>
      <w:r w:rsidRPr="00640B0D">
        <w:rPr>
          <w:rFonts w:hAnsi="Times New Roman" w:cs="Times New Roman"/>
          <w:kern w:val="22"/>
          <w:lang w:val="ru-RU"/>
        </w:rPr>
        <w:t>26.</w:t>
      </w:r>
      <w:r w:rsidRPr="00640B0D">
        <w:rPr>
          <w:rFonts w:hAnsi="Times New Roman" w:cs="Times New Roman"/>
          <w:kern w:val="22"/>
          <w:lang w:val="ru-RU"/>
        </w:rPr>
        <w:tab/>
      </w:r>
      <w:r w:rsidR="00640B0D" w:rsidRPr="00640B0D">
        <w:rPr>
          <w:rFonts w:hAnsi="Times New Roman" w:cs="Times New Roman"/>
          <w:kern w:val="22"/>
          <w:lang w:val="ru-RU"/>
        </w:rPr>
        <w:t>Для у</w:t>
      </w:r>
      <w:r w:rsidR="00B51327">
        <w:rPr>
          <w:rFonts w:hAnsi="Times New Roman" w:cs="Times New Roman"/>
          <w:kern w:val="22"/>
          <w:lang w:val="ru-RU"/>
        </w:rPr>
        <w:t>крепления к</w:t>
      </w:r>
      <w:r w:rsidR="00640B0D" w:rsidRPr="00640B0D">
        <w:rPr>
          <w:rFonts w:hAnsi="Times New Roman" w:cs="Times New Roman"/>
          <w:kern w:val="22"/>
          <w:lang w:val="ru-RU"/>
        </w:rPr>
        <w:t xml:space="preserve">оординационных механизмов были </w:t>
      </w:r>
      <w:r w:rsidR="00B51327">
        <w:rPr>
          <w:rFonts w:hAnsi="Times New Roman" w:cs="Times New Roman"/>
          <w:kern w:val="22"/>
          <w:lang w:val="ru-RU"/>
        </w:rPr>
        <w:t>подготовлены с</w:t>
      </w:r>
      <w:r w:rsidR="00640B0D" w:rsidRPr="00640B0D">
        <w:rPr>
          <w:rFonts w:hAnsi="Times New Roman" w:cs="Times New Roman"/>
          <w:kern w:val="22"/>
          <w:lang w:val="ru-RU"/>
        </w:rPr>
        <w:t>ледующие рекомендации</w:t>
      </w:r>
      <w:r w:rsidRPr="00640B0D">
        <w:rPr>
          <w:rFonts w:hAnsi="Times New Roman" w:cs="Times New Roman"/>
          <w:kern w:val="22"/>
          <w:lang w:val="ru-RU"/>
        </w:rPr>
        <w:t>:</w:t>
      </w:r>
    </w:p>
    <w:p w14:paraId="435D235D" w14:textId="0B6D14DF" w:rsidR="002F292A" w:rsidRPr="00640B0D" w:rsidRDefault="001835C7" w:rsidP="00B95862">
      <w:pPr>
        <w:spacing w:before="120" w:after="120"/>
        <w:rPr>
          <w:rFonts w:hAnsi="Times New Roman" w:cs="Times New Roman"/>
          <w:kern w:val="22"/>
          <w:lang w:val="ru-RU"/>
        </w:rPr>
      </w:pPr>
      <w:r w:rsidRPr="00640B0D">
        <w:rPr>
          <w:rFonts w:hAnsi="Times New Roman" w:cs="Times New Roman"/>
          <w:kern w:val="22"/>
          <w:lang w:val="ru-RU"/>
        </w:rPr>
        <w:tab/>
      </w:r>
      <w:r>
        <w:rPr>
          <w:rFonts w:hAnsi="Times New Roman" w:cs="Times New Roman"/>
          <w:kern w:val="22"/>
          <w:lang w:val="en-GB"/>
        </w:rPr>
        <w:t>a</w:t>
      </w:r>
      <w:r w:rsidR="00FC6344" w:rsidRPr="00B96DD2">
        <w:rPr>
          <w:rFonts w:hAnsi="Times New Roman" w:cs="Times New Roman"/>
          <w:kern w:val="22"/>
          <w:lang w:val="ru-RU"/>
        </w:rPr>
        <w:t>)</w:t>
      </w:r>
      <w:r w:rsidR="00FC6344" w:rsidRPr="00B96DD2">
        <w:rPr>
          <w:rFonts w:hAnsi="Times New Roman" w:cs="Times New Roman"/>
          <w:kern w:val="22"/>
          <w:lang w:val="ru-RU"/>
        </w:rPr>
        <w:tab/>
      </w:r>
      <w:r w:rsidR="00715D64">
        <w:rPr>
          <w:rFonts w:hAnsi="Times New Roman" w:cs="Times New Roman"/>
          <w:i/>
          <w:kern w:val="22"/>
          <w:lang w:val="ru-RU"/>
        </w:rPr>
        <w:t>р</w:t>
      </w:r>
      <w:r w:rsidR="00640B0D" w:rsidRPr="00B96DD2">
        <w:rPr>
          <w:rFonts w:hAnsi="Times New Roman" w:cs="Times New Roman"/>
          <w:i/>
          <w:kern w:val="22"/>
          <w:lang w:val="ru-RU"/>
        </w:rPr>
        <w:t>асшир</w:t>
      </w:r>
      <w:r w:rsidR="00B51327" w:rsidRPr="00E06316">
        <w:rPr>
          <w:rFonts w:hAnsi="Times New Roman" w:cs="Times New Roman"/>
          <w:i/>
          <w:kern w:val="22"/>
          <w:lang w:val="ru-RU"/>
        </w:rPr>
        <w:t>ение</w:t>
      </w:r>
      <w:r w:rsidR="00B51327" w:rsidRPr="00B96DD2">
        <w:rPr>
          <w:rFonts w:hAnsi="Times New Roman" w:cs="Times New Roman"/>
          <w:i/>
          <w:kern w:val="22"/>
          <w:lang w:val="ru-RU"/>
        </w:rPr>
        <w:t xml:space="preserve"> </w:t>
      </w:r>
      <w:r w:rsidR="00640B0D" w:rsidRPr="00B96DD2">
        <w:rPr>
          <w:rFonts w:hAnsi="Times New Roman" w:cs="Times New Roman"/>
          <w:i/>
          <w:kern w:val="22"/>
          <w:lang w:val="ru-RU"/>
        </w:rPr>
        <w:t>членск</w:t>
      </w:r>
      <w:r w:rsidR="00B51327" w:rsidRPr="00E06316">
        <w:rPr>
          <w:rFonts w:hAnsi="Times New Roman" w:cs="Times New Roman"/>
          <w:i/>
          <w:kern w:val="22"/>
          <w:lang w:val="ru-RU"/>
        </w:rPr>
        <w:t>ого</w:t>
      </w:r>
      <w:r w:rsidR="00640B0D" w:rsidRPr="00B96DD2">
        <w:rPr>
          <w:rFonts w:hAnsi="Times New Roman" w:cs="Times New Roman"/>
          <w:i/>
          <w:kern w:val="22"/>
          <w:lang w:val="ru-RU"/>
        </w:rPr>
        <w:t xml:space="preserve"> состав</w:t>
      </w:r>
      <w:r w:rsidR="00B51327" w:rsidRPr="00E06316">
        <w:rPr>
          <w:rFonts w:hAnsi="Times New Roman" w:cs="Times New Roman"/>
          <w:i/>
          <w:kern w:val="22"/>
          <w:lang w:val="ru-RU"/>
        </w:rPr>
        <w:t>а</w:t>
      </w:r>
      <w:r w:rsidR="00640B0D" w:rsidRPr="00B96DD2">
        <w:rPr>
          <w:rFonts w:hAnsi="Times New Roman" w:cs="Times New Roman"/>
          <w:i/>
          <w:kern w:val="22"/>
          <w:lang w:val="ru-RU"/>
        </w:rPr>
        <w:t xml:space="preserve"> Неофициального консультативного комитета по созданию потенциала и </w:t>
      </w:r>
      <w:r w:rsidR="00E06316">
        <w:rPr>
          <w:rFonts w:hAnsi="Times New Roman" w:cs="Times New Roman"/>
          <w:i/>
          <w:kern w:val="22"/>
          <w:lang w:val="ru-RU"/>
        </w:rPr>
        <w:t>наращивание</w:t>
      </w:r>
      <w:r w:rsidR="00E06316" w:rsidRPr="00B96DD2">
        <w:rPr>
          <w:rFonts w:hAnsi="Times New Roman" w:cs="Times New Roman"/>
          <w:i/>
          <w:kern w:val="22"/>
          <w:lang w:val="ru-RU"/>
        </w:rPr>
        <w:t xml:space="preserve"> </w:t>
      </w:r>
      <w:r w:rsidR="00E06316" w:rsidRPr="00E06316">
        <w:rPr>
          <w:rFonts w:hAnsi="Times New Roman" w:cs="Times New Roman"/>
          <w:i/>
          <w:kern w:val="22"/>
          <w:lang w:val="ru-RU"/>
        </w:rPr>
        <w:t>в</w:t>
      </w:r>
      <w:r w:rsidR="00640B0D" w:rsidRPr="00B96DD2">
        <w:rPr>
          <w:rFonts w:hAnsi="Times New Roman" w:cs="Times New Roman"/>
          <w:i/>
          <w:kern w:val="22"/>
          <w:lang w:val="ru-RU"/>
        </w:rPr>
        <w:t>заимодействи</w:t>
      </w:r>
      <w:r w:rsidR="00E06316" w:rsidRPr="00E06316">
        <w:rPr>
          <w:rFonts w:hAnsi="Times New Roman" w:cs="Times New Roman"/>
          <w:i/>
          <w:kern w:val="22"/>
          <w:lang w:val="ru-RU"/>
        </w:rPr>
        <w:t>я</w:t>
      </w:r>
      <w:r w:rsidR="00640B0D" w:rsidRPr="00B96DD2">
        <w:rPr>
          <w:rFonts w:hAnsi="Times New Roman" w:cs="Times New Roman"/>
          <w:iCs/>
          <w:kern w:val="22"/>
          <w:lang w:val="ru-RU"/>
        </w:rPr>
        <w:t xml:space="preserve">. </w:t>
      </w:r>
      <w:r w:rsidR="00640B0D" w:rsidRPr="00640B0D">
        <w:rPr>
          <w:rFonts w:hAnsi="Times New Roman" w:cs="Times New Roman"/>
          <w:iCs/>
          <w:kern w:val="22"/>
          <w:lang w:val="ru-RU"/>
        </w:rPr>
        <w:t>Расшир</w:t>
      </w:r>
      <w:r w:rsidR="008312F0">
        <w:rPr>
          <w:rFonts w:hAnsi="Times New Roman" w:cs="Times New Roman"/>
          <w:iCs/>
          <w:kern w:val="22"/>
          <w:lang w:val="ru-RU"/>
        </w:rPr>
        <w:t xml:space="preserve">ение </w:t>
      </w:r>
      <w:r w:rsidR="00640B0D" w:rsidRPr="00640B0D">
        <w:rPr>
          <w:rFonts w:hAnsi="Times New Roman" w:cs="Times New Roman"/>
          <w:iCs/>
          <w:kern w:val="22"/>
          <w:lang w:val="ru-RU"/>
        </w:rPr>
        <w:t>членс</w:t>
      </w:r>
      <w:r w:rsidR="000F790C">
        <w:rPr>
          <w:rFonts w:hAnsi="Times New Roman" w:cs="Times New Roman"/>
          <w:iCs/>
          <w:kern w:val="22"/>
          <w:lang w:val="ru-RU"/>
        </w:rPr>
        <w:t>к</w:t>
      </w:r>
      <w:r w:rsidR="008312F0">
        <w:rPr>
          <w:rFonts w:hAnsi="Times New Roman" w:cs="Times New Roman"/>
          <w:iCs/>
          <w:kern w:val="22"/>
          <w:lang w:val="ru-RU"/>
        </w:rPr>
        <w:t>ого</w:t>
      </w:r>
      <w:r w:rsidR="000F790C">
        <w:rPr>
          <w:rFonts w:hAnsi="Times New Roman" w:cs="Times New Roman"/>
          <w:iCs/>
          <w:kern w:val="22"/>
          <w:lang w:val="ru-RU"/>
        </w:rPr>
        <w:t xml:space="preserve"> состав</w:t>
      </w:r>
      <w:r w:rsidR="008312F0">
        <w:rPr>
          <w:rFonts w:hAnsi="Times New Roman" w:cs="Times New Roman"/>
          <w:iCs/>
          <w:kern w:val="22"/>
          <w:lang w:val="ru-RU"/>
        </w:rPr>
        <w:t>а</w:t>
      </w:r>
      <w:r w:rsidR="00640B0D" w:rsidRPr="00640B0D">
        <w:rPr>
          <w:rFonts w:hAnsi="Times New Roman" w:cs="Times New Roman"/>
          <w:iCs/>
          <w:kern w:val="22"/>
          <w:lang w:val="ru-RU"/>
        </w:rPr>
        <w:t>, включ</w:t>
      </w:r>
      <w:r w:rsidR="008312F0">
        <w:rPr>
          <w:rFonts w:hAnsi="Times New Roman" w:cs="Times New Roman"/>
          <w:iCs/>
          <w:kern w:val="22"/>
          <w:lang w:val="ru-RU"/>
        </w:rPr>
        <w:t xml:space="preserve">ение </w:t>
      </w:r>
      <w:r w:rsidR="00640B0D" w:rsidRPr="00640B0D">
        <w:rPr>
          <w:rFonts w:hAnsi="Times New Roman" w:cs="Times New Roman"/>
          <w:iCs/>
          <w:kern w:val="22"/>
          <w:lang w:val="ru-RU"/>
        </w:rPr>
        <w:t xml:space="preserve">в него представителей </w:t>
      </w:r>
      <w:r w:rsidR="009151CD">
        <w:rPr>
          <w:rFonts w:hAnsi="Times New Roman" w:cs="Times New Roman"/>
          <w:iCs/>
          <w:kern w:val="22"/>
          <w:lang w:val="ru-RU"/>
        </w:rPr>
        <w:t>делов</w:t>
      </w:r>
      <w:r w:rsidR="00374BEB">
        <w:rPr>
          <w:rFonts w:hAnsi="Times New Roman" w:cs="Times New Roman"/>
          <w:iCs/>
          <w:kern w:val="22"/>
          <w:lang w:val="ru-RU"/>
        </w:rPr>
        <w:t xml:space="preserve">ого сектора, </w:t>
      </w:r>
      <w:r w:rsidR="009151CD">
        <w:rPr>
          <w:rFonts w:hAnsi="Times New Roman" w:cs="Times New Roman"/>
          <w:iCs/>
          <w:kern w:val="22"/>
          <w:lang w:val="ru-RU"/>
        </w:rPr>
        <w:t xml:space="preserve">научных кругов и </w:t>
      </w:r>
      <w:r w:rsidR="00640B0D" w:rsidRPr="00640B0D">
        <w:rPr>
          <w:rFonts w:hAnsi="Times New Roman" w:cs="Times New Roman"/>
          <w:iCs/>
          <w:kern w:val="22"/>
          <w:lang w:val="ru-RU"/>
        </w:rPr>
        <w:t xml:space="preserve">молодежи, обеспечивая при этом сбалансированное представительство, и использовать виртуальные </w:t>
      </w:r>
      <w:r w:rsidR="006473FB">
        <w:rPr>
          <w:rFonts w:hAnsi="Times New Roman" w:cs="Times New Roman"/>
          <w:iCs/>
          <w:kern w:val="22"/>
          <w:lang w:val="ru-RU"/>
        </w:rPr>
        <w:t xml:space="preserve">совещания </w:t>
      </w:r>
      <w:r w:rsidR="00640B0D" w:rsidRPr="00640B0D">
        <w:rPr>
          <w:rFonts w:hAnsi="Times New Roman" w:cs="Times New Roman"/>
          <w:iCs/>
          <w:kern w:val="22"/>
          <w:lang w:val="ru-RU"/>
        </w:rPr>
        <w:t>и консультации</w:t>
      </w:r>
      <w:r w:rsidR="00B96DD2">
        <w:rPr>
          <w:rFonts w:hAnsi="Times New Roman" w:cs="Times New Roman"/>
          <w:iCs/>
          <w:kern w:val="22"/>
          <w:lang w:val="ru-RU"/>
        </w:rPr>
        <w:t xml:space="preserve">, чтобы способствовать </w:t>
      </w:r>
      <w:r w:rsidR="00640B0D" w:rsidRPr="00640B0D">
        <w:rPr>
          <w:rFonts w:hAnsi="Times New Roman" w:cs="Times New Roman"/>
          <w:iCs/>
          <w:kern w:val="22"/>
          <w:lang w:val="ru-RU"/>
        </w:rPr>
        <w:t>улучшени</w:t>
      </w:r>
      <w:r w:rsidR="00B96DD2">
        <w:rPr>
          <w:rFonts w:hAnsi="Times New Roman" w:cs="Times New Roman"/>
          <w:iCs/>
          <w:kern w:val="22"/>
          <w:lang w:val="ru-RU"/>
        </w:rPr>
        <w:t>ю</w:t>
      </w:r>
      <w:r w:rsidR="00640B0D" w:rsidRPr="00640B0D">
        <w:rPr>
          <w:rFonts w:hAnsi="Times New Roman" w:cs="Times New Roman"/>
          <w:iCs/>
          <w:kern w:val="22"/>
          <w:lang w:val="ru-RU"/>
        </w:rPr>
        <w:t xml:space="preserve"> координации</w:t>
      </w:r>
      <w:r w:rsidR="001D4487" w:rsidRPr="00640B0D">
        <w:rPr>
          <w:rFonts w:hAnsi="Times New Roman" w:cs="Times New Roman"/>
          <w:iCs/>
          <w:kern w:val="22"/>
          <w:lang w:val="ru-RU"/>
        </w:rPr>
        <w:t>;</w:t>
      </w:r>
    </w:p>
    <w:p w14:paraId="7CB1F638" w14:textId="7B2E4D6F" w:rsidR="00D44DB9" w:rsidRPr="00640B0D" w:rsidRDefault="00DF4074" w:rsidP="00D44DB9">
      <w:pPr>
        <w:spacing w:before="120" w:after="120"/>
        <w:rPr>
          <w:rFonts w:hAnsi="Times New Roman" w:cs="Times New Roman"/>
          <w:iCs/>
          <w:kern w:val="22"/>
          <w:lang w:val="ru-RU"/>
        </w:rPr>
      </w:pPr>
      <w:r w:rsidRPr="00640B0D">
        <w:rPr>
          <w:rFonts w:hAnsi="Times New Roman" w:cs="Times New Roman"/>
          <w:kern w:val="22"/>
          <w:lang w:val="ru-RU"/>
        </w:rPr>
        <w:tab/>
      </w:r>
      <w:r>
        <w:rPr>
          <w:rFonts w:hAnsi="Times New Roman" w:cs="Times New Roman"/>
          <w:kern w:val="22"/>
          <w:lang w:val="en-GB"/>
        </w:rPr>
        <w:t>b</w:t>
      </w:r>
      <w:r w:rsidR="00FC6344" w:rsidRPr="00640B0D">
        <w:rPr>
          <w:rFonts w:hAnsi="Times New Roman" w:cs="Times New Roman"/>
          <w:kern w:val="22"/>
          <w:lang w:val="ru-RU"/>
        </w:rPr>
        <w:t>)</w:t>
      </w:r>
      <w:r w:rsidR="00FC6344" w:rsidRPr="00640B0D">
        <w:rPr>
          <w:rFonts w:hAnsi="Times New Roman" w:cs="Times New Roman"/>
          <w:i/>
          <w:kern w:val="22"/>
          <w:lang w:val="ru-RU"/>
        </w:rPr>
        <w:tab/>
      </w:r>
      <w:r w:rsidR="00715D64">
        <w:rPr>
          <w:rFonts w:hAnsi="Times New Roman" w:cs="Times New Roman"/>
          <w:i/>
          <w:iCs/>
          <w:kern w:val="22"/>
          <w:lang w:val="ru-RU"/>
        </w:rPr>
        <w:t>б</w:t>
      </w:r>
      <w:r w:rsidR="00B96DD2">
        <w:rPr>
          <w:rFonts w:hAnsi="Times New Roman" w:cs="Times New Roman"/>
          <w:i/>
          <w:iCs/>
          <w:kern w:val="22"/>
          <w:lang w:val="ru-RU"/>
        </w:rPr>
        <w:t xml:space="preserve">олее </w:t>
      </w:r>
      <w:r w:rsidR="00401834">
        <w:rPr>
          <w:rFonts w:hAnsi="Times New Roman" w:cs="Times New Roman"/>
          <w:i/>
          <w:iCs/>
          <w:kern w:val="22"/>
          <w:lang w:val="ru-RU"/>
        </w:rPr>
        <w:t xml:space="preserve">активное </w:t>
      </w:r>
      <w:r w:rsidR="00B96DD2">
        <w:rPr>
          <w:rFonts w:hAnsi="Times New Roman" w:cs="Times New Roman"/>
          <w:i/>
          <w:iCs/>
          <w:kern w:val="22"/>
          <w:lang w:val="ru-RU"/>
        </w:rPr>
        <w:t xml:space="preserve">размещение </w:t>
      </w:r>
      <w:r w:rsidR="00640B0D" w:rsidRPr="00640B0D">
        <w:rPr>
          <w:rFonts w:hAnsi="Times New Roman" w:cs="Times New Roman"/>
          <w:i/>
          <w:iCs/>
          <w:kern w:val="22"/>
          <w:lang w:val="ru-RU"/>
        </w:rPr>
        <w:t xml:space="preserve">информации о создании потенциала в Механизме посредничества </w:t>
      </w:r>
      <w:r w:rsidR="00452D82">
        <w:rPr>
          <w:rFonts w:hAnsi="Times New Roman" w:cs="Times New Roman"/>
          <w:i/>
          <w:iCs/>
          <w:kern w:val="22"/>
          <w:lang w:val="ru-RU"/>
        </w:rPr>
        <w:t xml:space="preserve">для регулирования </w:t>
      </w:r>
      <w:r w:rsidR="00640B0D" w:rsidRPr="00640B0D">
        <w:rPr>
          <w:rFonts w:hAnsi="Times New Roman" w:cs="Times New Roman"/>
          <w:i/>
          <w:iCs/>
          <w:kern w:val="22"/>
          <w:lang w:val="ru-RU"/>
        </w:rPr>
        <w:t>доступа к генетическим ресурсам и совместного использования выгод</w:t>
      </w:r>
      <w:r w:rsidR="00401834">
        <w:rPr>
          <w:rFonts w:hAnsi="Times New Roman" w:cs="Times New Roman"/>
          <w:i/>
          <w:iCs/>
          <w:kern w:val="22"/>
          <w:lang w:val="ru-RU"/>
        </w:rPr>
        <w:t xml:space="preserve">, </w:t>
      </w:r>
      <w:r w:rsidR="00640B0D" w:rsidRPr="00640B0D">
        <w:rPr>
          <w:rFonts w:hAnsi="Times New Roman" w:cs="Times New Roman"/>
          <w:i/>
          <w:iCs/>
          <w:kern w:val="22"/>
          <w:lang w:val="ru-RU"/>
        </w:rPr>
        <w:t>улучш</w:t>
      </w:r>
      <w:r w:rsidR="00401834">
        <w:rPr>
          <w:rFonts w:hAnsi="Times New Roman" w:cs="Times New Roman"/>
          <w:i/>
          <w:iCs/>
          <w:kern w:val="22"/>
          <w:lang w:val="ru-RU"/>
        </w:rPr>
        <w:t xml:space="preserve">ение ее </w:t>
      </w:r>
      <w:r w:rsidR="00640B0D" w:rsidRPr="00640B0D">
        <w:rPr>
          <w:rFonts w:hAnsi="Times New Roman" w:cs="Times New Roman"/>
          <w:i/>
          <w:iCs/>
          <w:kern w:val="22"/>
          <w:lang w:val="ru-RU"/>
        </w:rPr>
        <w:t>представлени</w:t>
      </w:r>
      <w:r w:rsidR="00401834">
        <w:rPr>
          <w:rFonts w:hAnsi="Times New Roman" w:cs="Times New Roman"/>
          <w:i/>
          <w:iCs/>
          <w:kern w:val="22"/>
          <w:lang w:val="ru-RU"/>
        </w:rPr>
        <w:t>я</w:t>
      </w:r>
      <w:r w:rsidR="00640B0D" w:rsidRPr="00640B0D">
        <w:rPr>
          <w:rFonts w:hAnsi="Times New Roman" w:cs="Times New Roman"/>
          <w:i/>
          <w:iCs/>
          <w:kern w:val="22"/>
          <w:lang w:val="ru-RU"/>
        </w:rPr>
        <w:t xml:space="preserve"> и распространен</w:t>
      </w:r>
      <w:r w:rsidR="00401834">
        <w:rPr>
          <w:rFonts w:hAnsi="Times New Roman" w:cs="Times New Roman"/>
          <w:i/>
          <w:iCs/>
          <w:kern w:val="22"/>
          <w:lang w:val="ru-RU"/>
        </w:rPr>
        <w:t>ия</w:t>
      </w:r>
      <w:r w:rsidR="00F739C7" w:rsidRPr="00640B0D">
        <w:rPr>
          <w:rFonts w:hAnsi="Times New Roman" w:cs="Times New Roman"/>
          <w:kern w:val="22"/>
          <w:lang w:val="ru-RU"/>
        </w:rPr>
        <w:t>;</w:t>
      </w:r>
    </w:p>
    <w:p w14:paraId="77A6177B" w14:textId="6CCE19A5" w:rsidR="006C19D4" w:rsidRPr="00640B0D" w:rsidRDefault="00D44DB9" w:rsidP="00D44DB9">
      <w:pPr>
        <w:spacing w:before="120" w:after="120"/>
        <w:rPr>
          <w:rFonts w:hAnsi="Times New Roman" w:cs="Times New Roman"/>
          <w:color w:val="000000" w:themeColor="text1"/>
          <w:kern w:val="22"/>
          <w:lang w:val="ru-RU"/>
        </w:rPr>
      </w:pPr>
      <w:r w:rsidRPr="00640B0D">
        <w:rPr>
          <w:rFonts w:hAnsi="Times New Roman" w:cs="Times New Roman"/>
          <w:iCs/>
          <w:kern w:val="22"/>
          <w:lang w:val="ru-RU"/>
        </w:rPr>
        <w:tab/>
      </w:r>
      <w:r>
        <w:rPr>
          <w:rFonts w:hAnsi="Times New Roman" w:cs="Times New Roman"/>
          <w:iCs/>
          <w:kern w:val="22"/>
          <w:lang w:val="en-GB"/>
        </w:rPr>
        <w:t>c</w:t>
      </w:r>
      <w:r w:rsidR="00FC6344" w:rsidRPr="003E2961">
        <w:rPr>
          <w:rFonts w:hAnsi="Times New Roman" w:cs="Times New Roman"/>
          <w:iCs/>
          <w:kern w:val="22"/>
          <w:lang w:val="ru-RU"/>
        </w:rPr>
        <w:t>)</w:t>
      </w:r>
      <w:r w:rsidR="00FC6344" w:rsidRPr="003E2961">
        <w:rPr>
          <w:rFonts w:hAnsi="Times New Roman" w:cs="Times New Roman"/>
          <w:iCs/>
          <w:kern w:val="22"/>
          <w:lang w:val="ru-RU"/>
        </w:rPr>
        <w:tab/>
      </w:r>
      <w:r w:rsidR="00A46D2B">
        <w:rPr>
          <w:rFonts w:hAnsi="Times New Roman" w:cs="Times New Roman"/>
          <w:i/>
          <w:iCs/>
          <w:color w:val="000000" w:themeColor="text1"/>
          <w:kern w:val="22"/>
          <w:lang w:val="ru-RU"/>
        </w:rPr>
        <w:t>п</w:t>
      </w:r>
      <w:r w:rsidR="00640B0D" w:rsidRPr="003E2961">
        <w:rPr>
          <w:rFonts w:hAnsi="Times New Roman" w:cs="Times New Roman"/>
          <w:i/>
          <w:iCs/>
          <w:color w:val="000000" w:themeColor="text1"/>
          <w:kern w:val="22"/>
          <w:lang w:val="ru-RU"/>
        </w:rPr>
        <w:t>оощр</w:t>
      </w:r>
      <w:r w:rsidR="00750654" w:rsidRPr="00E53CBF">
        <w:rPr>
          <w:rFonts w:hAnsi="Times New Roman" w:cs="Times New Roman"/>
          <w:i/>
          <w:iCs/>
          <w:color w:val="000000" w:themeColor="text1"/>
          <w:kern w:val="22"/>
          <w:lang w:val="ru-RU"/>
        </w:rPr>
        <w:t>ение</w:t>
      </w:r>
      <w:r w:rsidR="00750654" w:rsidRPr="003E2961">
        <w:rPr>
          <w:rFonts w:hAnsi="Times New Roman" w:cs="Times New Roman"/>
          <w:i/>
          <w:iCs/>
          <w:color w:val="000000" w:themeColor="text1"/>
          <w:kern w:val="22"/>
          <w:lang w:val="ru-RU"/>
        </w:rPr>
        <w:t xml:space="preserve"> </w:t>
      </w:r>
      <w:r w:rsidR="00640B0D" w:rsidRPr="003E2961">
        <w:rPr>
          <w:rFonts w:hAnsi="Times New Roman" w:cs="Times New Roman"/>
          <w:i/>
          <w:iCs/>
          <w:color w:val="000000" w:themeColor="text1"/>
          <w:kern w:val="22"/>
          <w:lang w:val="ru-RU"/>
        </w:rPr>
        <w:t>более тесно</w:t>
      </w:r>
      <w:r w:rsidR="00750654" w:rsidRPr="00E53CBF">
        <w:rPr>
          <w:rFonts w:hAnsi="Times New Roman" w:cs="Times New Roman"/>
          <w:i/>
          <w:iCs/>
          <w:color w:val="000000" w:themeColor="text1"/>
          <w:kern w:val="22"/>
          <w:lang w:val="ru-RU"/>
        </w:rPr>
        <w:t>го</w:t>
      </w:r>
      <w:r w:rsidR="00640B0D" w:rsidRPr="003E2961">
        <w:rPr>
          <w:rFonts w:hAnsi="Times New Roman" w:cs="Times New Roman"/>
          <w:i/>
          <w:iCs/>
          <w:color w:val="000000" w:themeColor="text1"/>
          <w:kern w:val="22"/>
          <w:lang w:val="ru-RU"/>
        </w:rPr>
        <w:t xml:space="preserve"> взаимодействи</w:t>
      </w:r>
      <w:r w:rsidR="00750654" w:rsidRPr="00E53CBF">
        <w:rPr>
          <w:rFonts w:hAnsi="Times New Roman" w:cs="Times New Roman"/>
          <w:i/>
          <w:iCs/>
          <w:color w:val="000000" w:themeColor="text1"/>
          <w:kern w:val="22"/>
          <w:lang w:val="ru-RU"/>
        </w:rPr>
        <w:t>я</w:t>
      </w:r>
      <w:r w:rsidR="00640B0D" w:rsidRPr="003E2961">
        <w:rPr>
          <w:rFonts w:hAnsi="Times New Roman" w:cs="Times New Roman"/>
          <w:i/>
          <w:iCs/>
          <w:color w:val="000000" w:themeColor="text1"/>
          <w:kern w:val="22"/>
          <w:lang w:val="ru-RU"/>
        </w:rPr>
        <w:t xml:space="preserve"> с другими соответствующими международными </w:t>
      </w:r>
      <w:r w:rsidR="00640B0D" w:rsidRPr="00404A52">
        <w:rPr>
          <w:rFonts w:hAnsi="Times New Roman" w:cs="Times New Roman"/>
          <w:i/>
          <w:iCs/>
          <w:color w:val="auto"/>
          <w:kern w:val="22"/>
          <w:lang w:val="ru-RU"/>
        </w:rPr>
        <w:t>документами</w:t>
      </w:r>
      <w:r w:rsidR="00640B0D" w:rsidRPr="00404A52">
        <w:rPr>
          <w:rFonts w:hAnsi="Times New Roman" w:cs="Times New Roman"/>
          <w:color w:val="auto"/>
          <w:kern w:val="22"/>
          <w:lang w:val="ru-RU"/>
        </w:rPr>
        <w:t>.</w:t>
      </w:r>
      <w:r w:rsidR="00640B0D" w:rsidRPr="003E2961">
        <w:rPr>
          <w:rFonts w:hAnsi="Times New Roman" w:cs="Times New Roman"/>
          <w:color w:val="000000" w:themeColor="text1"/>
          <w:kern w:val="22"/>
          <w:lang w:val="ru-RU"/>
        </w:rPr>
        <w:t xml:space="preserve"> </w:t>
      </w:r>
      <w:r w:rsidR="00E53CBF">
        <w:rPr>
          <w:rFonts w:hAnsi="Times New Roman" w:cs="Times New Roman"/>
          <w:kern w:val="22"/>
          <w:lang w:val="ru-RU"/>
        </w:rPr>
        <w:t>Структур</w:t>
      </w:r>
      <w:r w:rsidR="003E2961">
        <w:rPr>
          <w:rFonts w:hAnsi="Times New Roman" w:cs="Times New Roman"/>
          <w:kern w:val="22"/>
          <w:lang w:val="ru-RU"/>
        </w:rPr>
        <w:t>а</w:t>
      </w:r>
      <w:r w:rsidR="00E53CBF">
        <w:rPr>
          <w:rFonts w:hAnsi="Times New Roman" w:cs="Times New Roman"/>
          <w:kern w:val="22"/>
          <w:lang w:val="ru-RU"/>
        </w:rPr>
        <w:t xml:space="preserve"> </w:t>
      </w:r>
      <w:r w:rsidR="00640B0D" w:rsidRPr="00640B0D">
        <w:rPr>
          <w:rFonts w:hAnsi="Times New Roman" w:cs="Times New Roman"/>
          <w:color w:val="000000" w:themeColor="text1"/>
          <w:kern w:val="22"/>
          <w:lang w:val="ru-RU"/>
        </w:rPr>
        <w:t xml:space="preserve">должна содействовать партнерским отношениям и </w:t>
      </w:r>
      <w:r w:rsidR="00D92710">
        <w:rPr>
          <w:rFonts w:hAnsi="Times New Roman" w:cs="Times New Roman"/>
          <w:color w:val="000000" w:themeColor="text1"/>
          <w:kern w:val="22"/>
          <w:lang w:val="ru-RU"/>
        </w:rPr>
        <w:t xml:space="preserve">проведению </w:t>
      </w:r>
      <w:r w:rsidR="004F4DB2">
        <w:rPr>
          <w:rFonts w:hAnsi="Times New Roman" w:cs="Times New Roman"/>
          <w:color w:val="000000" w:themeColor="text1"/>
          <w:kern w:val="22"/>
          <w:lang w:val="ru-RU"/>
        </w:rPr>
        <w:t>с</w:t>
      </w:r>
      <w:r w:rsidR="00640B0D" w:rsidRPr="00640B0D">
        <w:rPr>
          <w:rFonts w:hAnsi="Times New Roman" w:cs="Times New Roman"/>
          <w:color w:val="000000" w:themeColor="text1"/>
          <w:kern w:val="22"/>
          <w:lang w:val="ru-RU"/>
        </w:rPr>
        <w:t>овместн</w:t>
      </w:r>
      <w:r w:rsidR="004F4DB2">
        <w:rPr>
          <w:rFonts w:hAnsi="Times New Roman" w:cs="Times New Roman"/>
          <w:color w:val="000000" w:themeColor="text1"/>
          <w:kern w:val="22"/>
          <w:lang w:val="ru-RU"/>
        </w:rPr>
        <w:t xml:space="preserve">ой деятельности </w:t>
      </w:r>
      <w:r w:rsidR="00640B0D" w:rsidRPr="00640B0D">
        <w:rPr>
          <w:rFonts w:hAnsi="Times New Roman" w:cs="Times New Roman"/>
          <w:color w:val="000000" w:themeColor="text1"/>
          <w:kern w:val="22"/>
          <w:lang w:val="ru-RU"/>
        </w:rPr>
        <w:t>по созданию потенциала с другими соответствующими конвенциями, связанными с биоразнообразием</w:t>
      </w:r>
      <w:r w:rsidR="00191763" w:rsidRPr="00640B0D">
        <w:rPr>
          <w:rFonts w:hAnsi="Times New Roman" w:cs="Times New Roman"/>
          <w:color w:val="000000" w:themeColor="text1"/>
          <w:kern w:val="22"/>
          <w:lang w:val="ru-RU"/>
        </w:rPr>
        <w:t>;</w:t>
      </w:r>
    </w:p>
    <w:p w14:paraId="043D0735" w14:textId="7B5DF6F4" w:rsidR="00136EC7" w:rsidRPr="00640B0D" w:rsidRDefault="00136EC7" w:rsidP="00D44DB9">
      <w:pPr>
        <w:spacing w:before="120" w:after="120"/>
        <w:rPr>
          <w:rFonts w:hAnsi="Times New Roman" w:cs="Times New Roman"/>
          <w:color w:val="000000" w:themeColor="text1"/>
          <w:kern w:val="22"/>
          <w:lang w:val="ru-RU"/>
        </w:rPr>
      </w:pPr>
      <w:r w:rsidRPr="00640B0D">
        <w:rPr>
          <w:rFonts w:hAnsi="Times New Roman" w:cs="Times New Roman"/>
          <w:color w:val="000000" w:themeColor="text1"/>
          <w:kern w:val="22"/>
          <w:lang w:val="ru-RU"/>
        </w:rPr>
        <w:tab/>
      </w:r>
      <w:r>
        <w:rPr>
          <w:rFonts w:hAnsi="Times New Roman" w:cs="Times New Roman"/>
          <w:color w:val="000000" w:themeColor="text1"/>
          <w:kern w:val="22"/>
          <w:lang w:val="en-GB"/>
        </w:rPr>
        <w:t>d</w:t>
      </w:r>
      <w:r w:rsidR="00FC6344" w:rsidRPr="00640B0D">
        <w:rPr>
          <w:rFonts w:hAnsi="Times New Roman" w:cs="Times New Roman"/>
          <w:color w:val="000000" w:themeColor="text1"/>
          <w:kern w:val="22"/>
          <w:lang w:val="ru-RU"/>
        </w:rPr>
        <w:t>)</w:t>
      </w:r>
      <w:r w:rsidR="00FC6344" w:rsidRPr="00640B0D">
        <w:rPr>
          <w:rFonts w:hAnsi="Times New Roman" w:cs="Times New Roman"/>
          <w:color w:val="000000" w:themeColor="text1"/>
          <w:kern w:val="22"/>
          <w:lang w:val="ru-RU"/>
        </w:rPr>
        <w:tab/>
      </w:r>
      <w:r w:rsidR="00A46D2B">
        <w:rPr>
          <w:rFonts w:hAnsi="Times New Roman" w:cs="Times New Roman"/>
          <w:i/>
          <w:iCs/>
          <w:color w:val="000000" w:themeColor="text1"/>
          <w:kern w:val="22"/>
          <w:lang w:val="ru-RU"/>
        </w:rPr>
        <w:t>с</w:t>
      </w:r>
      <w:r w:rsidR="00497AEB">
        <w:rPr>
          <w:rFonts w:hAnsi="Times New Roman" w:cs="Times New Roman"/>
          <w:i/>
          <w:iCs/>
          <w:color w:val="000000" w:themeColor="text1"/>
          <w:kern w:val="22"/>
          <w:lang w:val="ru-RU"/>
        </w:rPr>
        <w:t xml:space="preserve">одействие </w:t>
      </w:r>
      <w:r w:rsidR="00BD7C05" w:rsidRPr="00BD7C05">
        <w:rPr>
          <w:rFonts w:hAnsi="Times New Roman" w:cs="Times New Roman"/>
          <w:i/>
          <w:iCs/>
          <w:color w:val="000000" w:themeColor="text1"/>
          <w:kern w:val="22"/>
          <w:lang w:val="ru-RU"/>
        </w:rPr>
        <w:t>координации на высоком уровне</w:t>
      </w:r>
      <w:r w:rsidR="00BD7C05" w:rsidRPr="00BD7C05">
        <w:rPr>
          <w:rFonts w:hAnsi="Times New Roman" w:cs="Times New Roman"/>
          <w:color w:val="000000" w:themeColor="text1"/>
          <w:kern w:val="22"/>
          <w:lang w:val="ru-RU"/>
        </w:rPr>
        <w:t xml:space="preserve"> между донорами, финансирующими учреждениями и другими ключевыми заинтересованными сторонами</w:t>
      </w:r>
      <w:r w:rsidR="00191763" w:rsidRPr="00640B0D">
        <w:rPr>
          <w:rFonts w:hAnsi="Times New Roman" w:cs="Times New Roman"/>
          <w:color w:val="000000" w:themeColor="text1"/>
          <w:kern w:val="22"/>
          <w:lang w:val="ru-RU"/>
        </w:rPr>
        <w:t>.</w:t>
      </w:r>
    </w:p>
    <w:p w14:paraId="3C92A5D6" w14:textId="53735563" w:rsidR="00873674" w:rsidRPr="00943E2A" w:rsidRDefault="00873674" w:rsidP="00D44DB9">
      <w:pPr>
        <w:spacing w:before="120" w:after="120"/>
        <w:rPr>
          <w:rFonts w:hAnsi="Times New Roman" w:cs="Times New Roman"/>
          <w:iCs/>
          <w:kern w:val="22"/>
          <w:lang w:val="ru-RU"/>
        </w:rPr>
      </w:pPr>
      <w:r w:rsidRPr="00943E2A">
        <w:rPr>
          <w:rFonts w:hAnsi="Times New Roman" w:cs="Times New Roman"/>
          <w:color w:val="000000" w:themeColor="text1"/>
          <w:kern w:val="22"/>
          <w:lang w:val="ru-RU"/>
        </w:rPr>
        <w:t>27.</w:t>
      </w:r>
      <w:r w:rsidRPr="00943E2A">
        <w:rPr>
          <w:rFonts w:hAnsi="Times New Roman" w:cs="Times New Roman"/>
          <w:color w:val="000000" w:themeColor="text1"/>
          <w:kern w:val="22"/>
          <w:lang w:val="ru-RU"/>
        </w:rPr>
        <w:tab/>
      </w:r>
      <w:r w:rsidR="003315B7">
        <w:rPr>
          <w:rFonts w:hAnsi="Times New Roman" w:cs="Times New Roman"/>
          <w:color w:val="000000" w:themeColor="text1"/>
          <w:kern w:val="22"/>
          <w:lang w:val="ru-RU"/>
        </w:rPr>
        <w:t xml:space="preserve">В отношении </w:t>
      </w:r>
      <w:r w:rsidR="00943E2A">
        <w:rPr>
          <w:rFonts w:hAnsi="Times New Roman" w:cs="Times New Roman"/>
          <w:color w:val="000000" w:themeColor="text1"/>
          <w:kern w:val="22"/>
          <w:lang w:val="ru-RU"/>
        </w:rPr>
        <w:t>расширения</w:t>
      </w:r>
      <w:r w:rsidR="00943E2A" w:rsidRPr="00943E2A">
        <w:rPr>
          <w:rFonts w:hAnsi="Times New Roman" w:cs="Times New Roman"/>
          <w:color w:val="000000" w:themeColor="text1"/>
          <w:kern w:val="22"/>
          <w:lang w:val="ru-RU"/>
        </w:rPr>
        <w:t xml:space="preserve"> </w:t>
      </w:r>
      <w:r w:rsidR="00640B0D" w:rsidRPr="00943E2A">
        <w:rPr>
          <w:rFonts w:hAnsi="Times New Roman" w:cs="Times New Roman"/>
          <w:color w:val="000000" w:themeColor="text1"/>
          <w:kern w:val="22"/>
          <w:lang w:val="ru-RU"/>
        </w:rPr>
        <w:t xml:space="preserve">роли </w:t>
      </w:r>
      <w:r w:rsidR="00EE7666">
        <w:rPr>
          <w:rFonts w:hAnsi="Times New Roman" w:cs="Times New Roman"/>
          <w:color w:val="000000" w:themeColor="text1"/>
          <w:kern w:val="22"/>
          <w:lang w:val="ru-RU"/>
        </w:rPr>
        <w:t>с</w:t>
      </w:r>
      <w:r w:rsidR="00640B0D" w:rsidRPr="00943E2A">
        <w:rPr>
          <w:rFonts w:hAnsi="Times New Roman" w:cs="Times New Roman"/>
          <w:color w:val="000000" w:themeColor="text1"/>
          <w:kern w:val="22"/>
          <w:lang w:val="ru-RU"/>
        </w:rPr>
        <w:t xml:space="preserve">екретариата были </w:t>
      </w:r>
      <w:r w:rsidR="00943E2A">
        <w:rPr>
          <w:rFonts w:hAnsi="Times New Roman" w:cs="Times New Roman"/>
          <w:color w:val="000000" w:themeColor="text1"/>
          <w:kern w:val="22"/>
          <w:lang w:val="ru-RU"/>
        </w:rPr>
        <w:t>предложены</w:t>
      </w:r>
      <w:r w:rsidR="00943E2A" w:rsidRPr="00943E2A">
        <w:rPr>
          <w:rFonts w:hAnsi="Times New Roman" w:cs="Times New Roman"/>
          <w:color w:val="000000" w:themeColor="text1"/>
          <w:kern w:val="22"/>
          <w:lang w:val="ru-RU"/>
        </w:rPr>
        <w:t xml:space="preserve"> </w:t>
      </w:r>
      <w:r w:rsidR="00640B0D" w:rsidRPr="00943E2A">
        <w:rPr>
          <w:rFonts w:hAnsi="Times New Roman" w:cs="Times New Roman"/>
          <w:color w:val="000000" w:themeColor="text1"/>
          <w:kern w:val="22"/>
          <w:lang w:val="ru-RU"/>
        </w:rPr>
        <w:t>следующие рекомендации</w:t>
      </w:r>
      <w:r w:rsidRPr="00943E2A">
        <w:rPr>
          <w:rFonts w:hAnsi="Times New Roman" w:cs="Times New Roman"/>
          <w:color w:val="000000" w:themeColor="text1"/>
          <w:kern w:val="22"/>
          <w:lang w:val="ru-RU"/>
        </w:rPr>
        <w:t>:</w:t>
      </w:r>
    </w:p>
    <w:p w14:paraId="5259C7B1" w14:textId="1C6B8C39" w:rsidR="00873674" w:rsidRPr="003315B7" w:rsidRDefault="00873674" w:rsidP="00873674">
      <w:pPr>
        <w:spacing w:before="120" w:after="120"/>
        <w:rPr>
          <w:rFonts w:hAnsi="Times New Roman" w:cs="Times New Roman"/>
          <w:kern w:val="22"/>
          <w:lang w:val="ru-RU"/>
        </w:rPr>
      </w:pPr>
      <w:r w:rsidRPr="00943E2A">
        <w:rPr>
          <w:rFonts w:hAnsi="Times New Roman" w:cs="Times New Roman"/>
          <w:i/>
          <w:kern w:val="22"/>
          <w:lang w:val="ru-RU"/>
        </w:rPr>
        <w:tab/>
      </w:r>
      <w:r w:rsidRPr="00CC400D">
        <w:rPr>
          <w:rFonts w:hAnsi="Times New Roman" w:cs="Times New Roman"/>
          <w:iCs/>
          <w:kern w:val="22"/>
          <w:lang w:val="en-GB"/>
        </w:rPr>
        <w:t>a</w:t>
      </w:r>
      <w:r w:rsidR="00FC6344" w:rsidRPr="00E10D0C">
        <w:rPr>
          <w:rFonts w:hAnsi="Times New Roman" w:cs="Times New Roman"/>
          <w:iCs/>
          <w:kern w:val="22"/>
          <w:lang w:val="ru-RU"/>
        </w:rPr>
        <w:t>)</w:t>
      </w:r>
      <w:r w:rsidR="00FC6344" w:rsidRPr="00E10D0C">
        <w:rPr>
          <w:rFonts w:hAnsi="Times New Roman" w:cs="Times New Roman"/>
          <w:iCs/>
          <w:kern w:val="22"/>
          <w:lang w:val="ru-RU"/>
        </w:rPr>
        <w:tab/>
      </w:r>
      <w:r w:rsidR="00A46D2B">
        <w:rPr>
          <w:rFonts w:hAnsi="Times New Roman" w:cs="Times New Roman"/>
          <w:i/>
          <w:iCs/>
          <w:kern w:val="22"/>
          <w:lang w:val="ru-RU"/>
        </w:rPr>
        <w:t>н</w:t>
      </w:r>
      <w:r w:rsidR="00943E2A" w:rsidRPr="00943E2A">
        <w:rPr>
          <w:rFonts w:hAnsi="Times New Roman" w:cs="Times New Roman"/>
          <w:i/>
          <w:iCs/>
          <w:kern w:val="22"/>
          <w:lang w:val="ru-RU"/>
        </w:rPr>
        <w:t>аращивание</w:t>
      </w:r>
      <w:r w:rsidR="00943E2A" w:rsidRPr="00E10D0C">
        <w:rPr>
          <w:rFonts w:hAnsi="Times New Roman" w:cs="Times New Roman"/>
          <w:i/>
          <w:iCs/>
          <w:kern w:val="22"/>
          <w:lang w:val="ru-RU"/>
        </w:rPr>
        <w:t xml:space="preserve"> </w:t>
      </w:r>
      <w:r w:rsidR="00640B0D" w:rsidRPr="00E10D0C">
        <w:rPr>
          <w:rFonts w:hAnsi="Times New Roman" w:cs="Times New Roman"/>
          <w:i/>
          <w:iCs/>
          <w:kern w:val="22"/>
          <w:lang w:val="ru-RU"/>
        </w:rPr>
        <w:t>коммуникационны</w:t>
      </w:r>
      <w:r w:rsidR="00943E2A" w:rsidRPr="00943E2A">
        <w:rPr>
          <w:rFonts w:hAnsi="Times New Roman" w:cs="Times New Roman"/>
          <w:i/>
          <w:iCs/>
          <w:kern w:val="22"/>
          <w:lang w:val="ru-RU"/>
        </w:rPr>
        <w:t>х</w:t>
      </w:r>
      <w:r w:rsidR="00640B0D" w:rsidRPr="00E10D0C">
        <w:rPr>
          <w:rFonts w:hAnsi="Times New Roman" w:cs="Times New Roman"/>
          <w:i/>
          <w:iCs/>
          <w:kern w:val="22"/>
          <w:lang w:val="ru-RU"/>
        </w:rPr>
        <w:t xml:space="preserve"> усили</w:t>
      </w:r>
      <w:r w:rsidR="00943E2A" w:rsidRPr="00943E2A">
        <w:rPr>
          <w:rFonts w:hAnsi="Times New Roman" w:cs="Times New Roman"/>
          <w:i/>
          <w:iCs/>
          <w:kern w:val="22"/>
          <w:lang w:val="ru-RU"/>
        </w:rPr>
        <w:t>й</w:t>
      </w:r>
      <w:r w:rsidR="00640B0D" w:rsidRPr="00E10D0C">
        <w:rPr>
          <w:rFonts w:hAnsi="Times New Roman" w:cs="Times New Roman"/>
          <w:i/>
          <w:iCs/>
          <w:kern w:val="22"/>
          <w:lang w:val="ru-RU"/>
        </w:rPr>
        <w:t xml:space="preserve"> </w:t>
      </w:r>
      <w:r w:rsidR="00943E2A" w:rsidRPr="00943E2A">
        <w:rPr>
          <w:rFonts w:hAnsi="Times New Roman" w:cs="Times New Roman"/>
          <w:i/>
          <w:iCs/>
          <w:kern w:val="22"/>
          <w:lang w:val="ru-RU"/>
        </w:rPr>
        <w:t>в</w:t>
      </w:r>
      <w:r w:rsidR="00943E2A" w:rsidRPr="00E10D0C">
        <w:rPr>
          <w:rFonts w:hAnsi="Times New Roman" w:cs="Times New Roman"/>
          <w:i/>
          <w:iCs/>
          <w:kern w:val="22"/>
          <w:lang w:val="ru-RU"/>
        </w:rPr>
        <w:t xml:space="preserve"> </w:t>
      </w:r>
      <w:r w:rsidR="00943E2A" w:rsidRPr="00943E2A">
        <w:rPr>
          <w:rFonts w:hAnsi="Times New Roman" w:cs="Times New Roman"/>
          <w:i/>
          <w:iCs/>
          <w:kern w:val="22"/>
          <w:lang w:val="ru-RU"/>
        </w:rPr>
        <w:t>поддержку</w:t>
      </w:r>
      <w:r w:rsidR="00943E2A" w:rsidRPr="00E10D0C">
        <w:rPr>
          <w:rFonts w:hAnsi="Times New Roman" w:cs="Times New Roman"/>
          <w:i/>
          <w:iCs/>
          <w:kern w:val="22"/>
          <w:lang w:val="ru-RU"/>
        </w:rPr>
        <w:t xml:space="preserve"> </w:t>
      </w:r>
      <w:r w:rsidR="00EE7666">
        <w:rPr>
          <w:rFonts w:hAnsi="Times New Roman" w:cs="Times New Roman"/>
          <w:i/>
          <w:iCs/>
          <w:kern w:val="22"/>
          <w:lang w:val="ru-RU"/>
        </w:rPr>
        <w:t>с</w:t>
      </w:r>
      <w:r w:rsidR="00943E2A" w:rsidRPr="00943E2A">
        <w:rPr>
          <w:rFonts w:hAnsi="Times New Roman" w:cs="Times New Roman"/>
          <w:i/>
          <w:iCs/>
          <w:kern w:val="22"/>
          <w:lang w:val="ru-RU"/>
        </w:rPr>
        <w:t>труктуры</w:t>
      </w:r>
      <w:r w:rsidR="00640B0D" w:rsidRPr="00E10D0C">
        <w:rPr>
          <w:rFonts w:hAnsi="Times New Roman" w:cs="Times New Roman"/>
          <w:kern w:val="22"/>
          <w:lang w:val="ru-RU"/>
        </w:rPr>
        <w:t xml:space="preserve">. </w:t>
      </w:r>
      <w:r w:rsidR="00C9493E">
        <w:rPr>
          <w:rFonts w:hAnsi="Times New Roman" w:cs="Times New Roman"/>
          <w:kern w:val="22"/>
          <w:lang w:val="ru-RU"/>
        </w:rPr>
        <w:t>П</w:t>
      </w:r>
      <w:r w:rsidR="00516457">
        <w:rPr>
          <w:rFonts w:hAnsi="Times New Roman" w:cs="Times New Roman"/>
          <w:kern w:val="22"/>
          <w:lang w:val="ru-RU"/>
        </w:rPr>
        <w:t xml:space="preserve">реобразование </w:t>
      </w:r>
      <w:r w:rsidR="00640B0D" w:rsidRPr="00640B0D">
        <w:rPr>
          <w:rFonts w:hAnsi="Times New Roman" w:cs="Times New Roman"/>
          <w:kern w:val="22"/>
          <w:lang w:val="ru-RU"/>
        </w:rPr>
        <w:t>в менее технический</w:t>
      </w:r>
      <w:r w:rsidR="00E80C95">
        <w:rPr>
          <w:rFonts w:hAnsi="Times New Roman" w:cs="Times New Roman"/>
          <w:kern w:val="22"/>
          <w:lang w:val="ru-RU"/>
        </w:rPr>
        <w:t xml:space="preserve">, более понятный и визуально привлекательный </w:t>
      </w:r>
      <w:r w:rsidR="00640B0D" w:rsidRPr="00640B0D">
        <w:rPr>
          <w:rFonts w:hAnsi="Times New Roman" w:cs="Times New Roman"/>
          <w:kern w:val="22"/>
          <w:lang w:val="ru-RU"/>
        </w:rPr>
        <w:t>документ</w:t>
      </w:r>
      <w:r w:rsidR="00E80C95">
        <w:rPr>
          <w:rFonts w:hAnsi="Times New Roman" w:cs="Times New Roman"/>
          <w:kern w:val="22"/>
          <w:lang w:val="ru-RU"/>
        </w:rPr>
        <w:t xml:space="preserve"> </w:t>
      </w:r>
      <w:r w:rsidR="00640B0D" w:rsidRPr="00640B0D">
        <w:rPr>
          <w:rFonts w:hAnsi="Times New Roman" w:cs="Times New Roman"/>
          <w:kern w:val="22"/>
          <w:lang w:val="ru-RU"/>
        </w:rPr>
        <w:t xml:space="preserve">может иметь большое значение </w:t>
      </w:r>
      <w:r w:rsidR="00C9493E">
        <w:rPr>
          <w:rFonts w:hAnsi="Times New Roman" w:cs="Times New Roman"/>
          <w:kern w:val="22"/>
          <w:lang w:val="ru-RU"/>
        </w:rPr>
        <w:t xml:space="preserve">для ее </w:t>
      </w:r>
      <w:r w:rsidR="00640B0D" w:rsidRPr="00640B0D">
        <w:rPr>
          <w:rFonts w:hAnsi="Times New Roman" w:cs="Times New Roman"/>
          <w:kern w:val="22"/>
          <w:lang w:val="ru-RU"/>
        </w:rPr>
        <w:t xml:space="preserve">распространения и </w:t>
      </w:r>
      <w:r w:rsidR="006D2EC6">
        <w:rPr>
          <w:rFonts w:hAnsi="Times New Roman" w:cs="Times New Roman"/>
          <w:kern w:val="22"/>
          <w:lang w:val="ru-RU"/>
        </w:rPr>
        <w:t>восприятия</w:t>
      </w:r>
      <w:r w:rsidR="0024659F" w:rsidRPr="00640B0D">
        <w:rPr>
          <w:rFonts w:hAnsi="Times New Roman" w:cs="Times New Roman"/>
          <w:kern w:val="22"/>
          <w:lang w:val="ru-RU"/>
        </w:rPr>
        <w:t>;</w:t>
      </w:r>
    </w:p>
    <w:p w14:paraId="43E2C1B7" w14:textId="4402EC4A" w:rsidR="0012209B" w:rsidRPr="00640B0D" w:rsidRDefault="00873674" w:rsidP="0012209B">
      <w:pPr>
        <w:spacing w:before="120" w:after="120"/>
        <w:rPr>
          <w:rFonts w:hAnsi="Times New Roman" w:cs="Times New Roman"/>
          <w:kern w:val="22"/>
          <w:lang w:val="ru-RU"/>
        </w:rPr>
      </w:pPr>
      <w:r w:rsidRPr="00640B0D">
        <w:rPr>
          <w:rFonts w:hAnsi="Times New Roman" w:cs="Times New Roman"/>
          <w:kern w:val="22"/>
          <w:lang w:val="ru-RU"/>
        </w:rPr>
        <w:tab/>
      </w:r>
      <w:r>
        <w:rPr>
          <w:rFonts w:hAnsi="Times New Roman" w:cs="Times New Roman"/>
          <w:kern w:val="22"/>
          <w:lang w:val="en-GB"/>
        </w:rPr>
        <w:t>b</w:t>
      </w:r>
      <w:r w:rsidR="00FC6344" w:rsidRPr="002F0523">
        <w:rPr>
          <w:rFonts w:hAnsi="Times New Roman" w:cs="Times New Roman"/>
          <w:kern w:val="22"/>
          <w:lang w:val="ru-RU"/>
        </w:rPr>
        <w:t>)</w:t>
      </w:r>
      <w:r w:rsidR="00FC6344" w:rsidRPr="002F0523">
        <w:rPr>
          <w:rFonts w:hAnsi="Times New Roman" w:cs="Times New Roman"/>
          <w:kern w:val="22"/>
          <w:lang w:val="ru-RU"/>
        </w:rPr>
        <w:tab/>
      </w:r>
      <w:r w:rsidR="00A46D2B">
        <w:rPr>
          <w:rFonts w:hAnsi="Times New Roman" w:cs="Times New Roman"/>
          <w:i/>
          <w:iCs/>
          <w:kern w:val="22"/>
          <w:lang w:val="ru-RU"/>
        </w:rPr>
        <w:t>а</w:t>
      </w:r>
      <w:r w:rsidR="00640B0D" w:rsidRPr="002F0523">
        <w:rPr>
          <w:rFonts w:hAnsi="Times New Roman" w:cs="Times New Roman"/>
          <w:i/>
          <w:iCs/>
          <w:kern w:val="22"/>
          <w:lang w:val="ru-RU"/>
        </w:rPr>
        <w:t xml:space="preserve">ктивное участие в демонстрации опыта </w:t>
      </w:r>
      <w:r w:rsidR="00E10D0C" w:rsidRPr="00C13E8A">
        <w:rPr>
          <w:rFonts w:hAnsi="Times New Roman" w:cs="Times New Roman"/>
          <w:i/>
          <w:iCs/>
          <w:kern w:val="22"/>
          <w:lang w:val="ru-RU"/>
        </w:rPr>
        <w:t>в</w:t>
      </w:r>
      <w:r w:rsidR="00E10D0C" w:rsidRPr="002F0523">
        <w:rPr>
          <w:rFonts w:hAnsi="Times New Roman" w:cs="Times New Roman"/>
          <w:i/>
          <w:iCs/>
          <w:kern w:val="22"/>
          <w:lang w:val="ru-RU"/>
        </w:rPr>
        <w:t xml:space="preserve"> </w:t>
      </w:r>
      <w:r w:rsidR="00E10D0C" w:rsidRPr="00C13E8A">
        <w:rPr>
          <w:rFonts w:hAnsi="Times New Roman" w:cs="Times New Roman"/>
          <w:i/>
          <w:iCs/>
          <w:kern w:val="22"/>
          <w:lang w:val="ru-RU"/>
        </w:rPr>
        <w:t>обеспечении</w:t>
      </w:r>
      <w:r w:rsidR="00E10D0C" w:rsidRPr="002F0523">
        <w:rPr>
          <w:rFonts w:hAnsi="Times New Roman" w:cs="Times New Roman"/>
          <w:i/>
          <w:iCs/>
          <w:kern w:val="22"/>
          <w:lang w:val="ru-RU"/>
        </w:rPr>
        <w:t xml:space="preserve"> </w:t>
      </w:r>
      <w:r w:rsidR="00640B0D" w:rsidRPr="002F0523">
        <w:rPr>
          <w:rFonts w:hAnsi="Times New Roman" w:cs="Times New Roman"/>
          <w:i/>
          <w:iCs/>
          <w:kern w:val="22"/>
          <w:lang w:val="ru-RU"/>
        </w:rPr>
        <w:t>доступа к генетическим ресурсам и совместного использования выгод, а также урок</w:t>
      </w:r>
      <w:r w:rsidR="00C13E8A" w:rsidRPr="00C13E8A">
        <w:rPr>
          <w:rFonts w:hAnsi="Times New Roman" w:cs="Times New Roman"/>
          <w:i/>
          <w:iCs/>
          <w:kern w:val="22"/>
          <w:lang w:val="ru-RU"/>
        </w:rPr>
        <w:t>ов</w:t>
      </w:r>
      <w:r w:rsidR="00C13E8A" w:rsidRPr="002F0523">
        <w:rPr>
          <w:rFonts w:hAnsi="Times New Roman" w:cs="Times New Roman"/>
          <w:i/>
          <w:iCs/>
          <w:kern w:val="22"/>
          <w:lang w:val="ru-RU"/>
        </w:rPr>
        <w:t xml:space="preserve"> </w:t>
      </w:r>
      <w:r w:rsidR="00640B0D" w:rsidRPr="002F0523">
        <w:rPr>
          <w:rFonts w:hAnsi="Times New Roman" w:cs="Times New Roman"/>
          <w:i/>
          <w:iCs/>
          <w:kern w:val="22"/>
          <w:lang w:val="ru-RU"/>
        </w:rPr>
        <w:t xml:space="preserve">по </w:t>
      </w:r>
      <w:r w:rsidR="00294D8D">
        <w:rPr>
          <w:rFonts w:hAnsi="Times New Roman" w:cs="Times New Roman"/>
          <w:i/>
          <w:iCs/>
          <w:kern w:val="22"/>
          <w:lang w:val="ru-RU"/>
        </w:rPr>
        <w:t>созданию</w:t>
      </w:r>
      <w:r w:rsidR="00640B0D" w:rsidRPr="002F0523">
        <w:rPr>
          <w:rFonts w:hAnsi="Times New Roman" w:cs="Times New Roman"/>
          <w:i/>
          <w:iCs/>
          <w:kern w:val="22"/>
          <w:lang w:val="ru-RU"/>
        </w:rPr>
        <w:t xml:space="preserve"> потенциала</w:t>
      </w:r>
      <w:r w:rsidR="00640B0D" w:rsidRPr="002F0523">
        <w:rPr>
          <w:rFonts w:hAnsi="Times New Roman" w:cs="Times New Roman"/>
          <w:kern w:val="22"/>
          <w:lang w:val="ru-RU"/>
        </w:rPr>
        <w:t xml:space="preserve">. </w:t>
      </w:r>
      <w:r w:rsidR="00640B0D" w:rsidRPr="00640B0D">
        <w:rPr>
          <w:rFonts w:hAnsi="Times New Roman" w:cs="Times New Roman"/>
          <w:kern w:val="22"/>
          <w:lang w:val="ru-RU"/>
        </w:rPr>
        <w:t>Секретариат в сотрудничестве с поставщиками услуг по созданию потенциала имеет все возможности для выявления успешных</w:t>
      </w:r>
      <w:r w:rsidR="000E23C7">
        <w:rPr>
          <w:rFonts w:hAnsi="Times New Roman" w:cs="Times New Roman"/>
          <w:kern w:val="22"/>
          <w:lang w:val="ru-RU"/>
        </w:rPr>
        <w:t xml:space="preserve"> </w:t>
      </w:r>
      <w:r w:rsidR="00A405B4">
        <w:rPr>
          <w:rFonts w:hAnsi="Times New Roman" w:cs="Times New Roman"/>
          <w:kern w:val="22"/>
          <w:lang w:val="ru-RU"/>
        </w:rPr>
        <w:t>случаев</w:t>
      </w:r>
      <w:r w:rsidR="00B30B44">
        <w:rPr>
          <w:rFonts w:hAnsi="Times New Roman" w:cs="Times New Roman"/>
          <w:kern w:val="22"/>
          <w:lang w:val="ru-RU"/>
        </w:rPr>
        <w:t xml:space="preserve"> </w:t>
      </w:r>
      <w:r w:rsidR="00C13E8A">
        <w:rPr>
          <w:rFonts w:hAnsi="Times New Roman" w:cs="Times New Roman"/>
          <w:kern w:val="22"/>
          <w:lang w:val="ru-RU"/>
        </w:rPr>
        <w:t xml:space="preserve">обеспечения </w:t>
      </w:r>
      <w:r w:rsidR="00640B0D" w:rsidRPr="00640B0D">
        <w:rPr>
          <w:rFonts w:hAnsi="Times New Roman" w:cs="Times New Roman"/>
          <w:kern w:val="22"/>
          <w:lang w:val="ru-RU"/>
        </w:rPr>
        <w:t>доступа к генетическим ресурсам и совместного использования выгод, в</w:t>
      </w:r>
      <w:r w:rsidR="000E23C7">
        <w:rPr>
          <w:rFonts w:hAnsi="Times New Roman" w:cs="Times New Roman"/>
          <w:kern w:val="22"/>
          <w:lang w:val="ru-RU"/>
        </w:rPr>
        <w:t xml:space="preserve"> том числе </w:t>
      </w:r>
      <w:r w:rsidR="00A405B4">
        <w:rPr>
          <w:rFonts w:hAnsi="Times New Roman" w:cs="Times New Roman"/>
          <w:kern w:val="22"/>
          <w:lang w:val="ru-RU"/>
        </w:rPr>
        <w:t>примеров</w:t>
      </w:r>
      <w:r w:rsidR="006561D4">
        <w:rPr>
          <w:rFonts w:hAnsi="Times New Roman" w:cs="Times New Roman"/>
          <w:kern w:val="22"/>
          <w:lang w:val="ru-RU"/>
        </w:rPr>
        <w:t xml:space="preserve"> </w:t>
      </w:r>
      <w:r w:rsidR="00640B0D" w:rsidRPr="00640B0D">
        <w:rPr>
          <w:rFonts w:hAnsi="Times New Roman" w:cs="Times New Roman"/>
          <w:kern w:val="22"/>
          <w:lang w:val="ru-RU"/>
        </w:rPr>
        <w:t>разработ</w:t>
      </w:r>
      <w:r w:rsidR="006561D4" w:rsidRPr="00F05220">
        <w:rPr>
          <w:rFonts w:hAnsi="Times New Roman" w:cs="Times New Roman"/>
          <w:color w:val="auto"/>
          <w:kern w:val="22"/>
          <w:lang w:val="ru-RU"/>
        </w:rPr>
        <w:t xml:space="preserve">ки </w:t>
      </w:r>
      <w:r w:rsidR="00640B0D" w:rsidRPr="00F05220">
        <w:rPr>
          <w:rFonts w:hAnsi="Times New Roman" w:cs="Times New Roman"/>
          <w:color w:val="auto"/>
          <w:kern w:val="22"/>
          <w:lang w:val="ru-RU"/>
        </w:rPr>
        <w:t>продук</w:t>
      </w:r>
      <w:r w:rsidR="00F05220" w:rsidRPr="00F05220">
        <w:rPr>
          <w:rFonts w:hAnsi="Times New Roman" w:cs="Times New Roman"/>
          <w:color w:val="auto"/>
          <w:kern w:val="22"/>
          <w:lang w:val="ru-RU"/>
        </w:rPr>
        <w:t>ции</w:t>
      </w:r>
      <w:r w:rsidR="00640B0D" w:rsidRPr="00F05220">
        <w:rPr>
          <w:rFonts w:hAnsi="Times New Roman" w:cs="Times New Roman"/>
          <w:color w:val="auto"/>
          <w:kern w:val="22"/>
          <w:lang w:val="ru-RU"/>
        </w:rPr>
        <w:t>, обеспечивающ</w:t>
      </w:r>
      <w:r w:rsidR="00F05220" w:rsidRPr="00F05220">
        <w:rPr>
          <w:rFonts w:hAnsi="Times New Roman" w:cs="Times New Roman"/>
          <w:color w:val="auto"/>
          <w:kern w:val="22"/>
          <w:lang w:val="ru-RU"/>
        </w:rPr>
        <w:t>ей</w:t>
      </w:r>
      <w:r w:rsidR="00640B0D" w:rsidRPr="00F05220">
        <w:rPr>
          <w:rFonts w:hAnsi="Times New Roman" w:cs="Times New Roman"/>
          <w:color w:val="auto"/>
          <w:kern w:val="22"/>
          <w:lang w:val="ru-RU"/>
        </w:rPr>
        <w:t xml:space="preserve"> доступ к генетическим ресурсам и совместное использование в</w:t>
      </w:r>
      <w:r w:rsidR="00640B0D" w:rsidRPr="00640B0D">
        <w:rPr>
          <w:rFonts w:hAnsi="Times New Roman" w:cs="Times New Roman"/>
          <w:kern w:val="22"/>
          <w:lang w:val="ru-RU"/>
        </w:rPr>
        <w:t>ыгод, которые можно было бы</w:t>
      </w:r>
      <w:r w:rsidR="001F6224" w:rsidRPr="001F6224">
        <w:rPr>
          <w:rFonts w:hAnsi="Times New Roman" w:cs="Times New Roman"/>
          <w:kern w:val="22"/>
          <w:lang w:val="ru-RU"/>
        </w:rPr>
        <w:t xml:space="preserve"> </w:t>
      </w:r>
      <w:r w:rsidR="001F6224">
        <w:rPr>
          <w:rFonts w:hAnsi="Times New Roman" w:cs="Times New Roman"/>
          <w:kern w:val="22"/>
          <w:lang w:val="ru-RU"/>
        </w:rPr>
        <w:t xml:space="preserve">специально оформить для предоставления </w:t>
      </w:r>
      <w:r w:rsidR="00640B0D" w:rsidRPr="00640B0D">
        <w:rPr>
          <w:rFonts w:hAnsi="Times New Roman" w:cs="Times New Roman"/>
          <w:kern w:val="22"/>
          <w:lang w:val="ru-RU"/>
        </w:rPr>
        <w:t>Сторон</w:t>
      </w:r>
      <w:r w:rsidR="001F6224">
        <w:rPr>
          <w:rFonts w:hAnsi="Times New Roman" w:cs="Times New Roman"/>
          <w:kern w:val="22"/>
          <w:lang w:val="ru-RU"/>
        </w:rPr>
        <w:t>ам</w:t>
      </w:r>
      <w:r w:rsidR="00640B0D" w:rsidRPr="00640B0D">
        <w:rPr>
          <w:rFonts w:hAnsi="Times New Roman" w:cs="Times New Roman"/>
          <w:kern w:val="22"/>
          <w:lang w:val="ru-RU"/>
        </w:rPr>
        <w:t xml:space="preserve"> и соответствующи</w:t>
      </w:r>
      <w:r w:rsidR="001F6224">
        <w:rPr>
          <w:rFonts w:hAnsi="Times New Roman" w:cs="Times New Roman"/>
          <w:kern w:val="22"/>
          <w:lang w:val="ru-RU"/>
        </w:rPr>
        <w:t>м</w:t>
      </w:r>
      <w:r w:rsidR="00640B0D" w:rsidRPr="00640B0D">
        <w:rPr>
          <w:rFonts w:hAnsi="Times New Roman" w:cs="Times New Roman"/>
          <w:kern w:val="22"/>
          <w:lang w:val="ru-RU"/>
        </w:rPr>
        <w:t xml:space="preserve"> заинтересованны</w:t>
      </w:r>
      <w:r w:rsidR="001F6224">
        <w:rPr>
          <w:rFonts w:hAnsi="Times New Roman" w:cs="Times New Roman"/>
          <w:kern w:val="22"/>
          <w:lang w:val="ru-RU"/>
        </w:rPr>
        <w:t>м</w:t>
      </w:r>
      <w:r w:rsidR="00640B0D" w:rsidRPr="00640B0D">
        <w:rPr>
          <w:rFonts w:hAnsi="Times New Roman" w:cs="Times New Roman"/>
          <w:kern w:val="22"/>
          <w:lang w:val="ru-RU"/>
        </w:rPr>
        <w:t xml:space="preserve"> сторон</w:t>
      </w:r>
      <w:r w:rsidR="001F6224">
        <w:rPr>
          <w:rFonts w:hAnsi="Times New Roman" w:cs="Times New Roman"/>
          <w:kern w:val="22"/>
          <w:lang w:val="ru-RU"/>
        </w:rPr>
        <w:t>ам</w:t>
      </w:r>
      <w:r w:rsidR="0024659F" w:rsidRPr="00640B0D">
        <w:rPr>
          <w:rFonts w:hAnsi="Times New Roman" w:cs="Times New Roman"/>
          <w:kern w:val="22"/>
          <w:lang w:val="ru-RU"/>
        </w:rPr>
        <w:t>;</w:t>
      </w:r>
    </w:p>
    <w:p w14:paraId="362EA3A5" w14:textId="22B46A5F" w:rsidR="00E21B7C" w:rsidRPr="00640B0D" w:rsidRDefault="00E21B7C" w:rsidP="0012209B">
      <w:pPr>
        <w:spacing w:before="120" w:after="120"/>
        <w:rPr>
          <w:rFonts w:hAnsi="Times New Roman" w:cs="Times New Roman"/>
          <w:kern w:val="22"/>
          <w:lang w:val="ru-RU"/>
        </w:rPr>
      </w:pPr>
      <w:r w:rsidRPr="00640B0D">
        <w:rPr>
          <w:rFonts w:hAnsi="Times New Roman" w:cs="Times New Roman"/>
          <w:kern w:val="22"/>
          <w:lang w:val="ru-RU"/>
        </w:rPr>
        <w:tab/>
      </w:r>
      <w:r>
        <w:rPr>
          <w:rFonts w:hAnsi="Times New Roman" w:cs="Times New Roman"/>
          <w:kern w:val="22"/>
          <w:lang w:val="en-GB"/>
        </w:rPr>
        <w:t>c</w:t>
      </w:r>
      <w:r w:rsidR="00FC6344" w:rsidRPr="00F4797E">
        <w:rPr>
          <w:rFonts w:hAnsi="Times New Roman" w:cs="Times New Roman"/>
          <w:kern w:val="22"/>
          <w:lang w:val="ru-RU"/>
        </w:rPr>
        <w:t>)</w:t>
      </w:r>
      <w:r w:rsidR="00FC6344" w:rsidRPr="00F4797E">
        <w:rPr>
          <w:rFonts w:hAnsi="Times New Roman" w:cs="Times New Roman"/>
          <w:kern w:val="22"/>
          <w:lang w:val="ru-RU"/>
        </w:rPr>
        <w:tab/>
      </w:r>
      <w:r w:rsidR="00A46D2B">
        <w:rPr>
          <w:rFonts w:hAnsi="Times New Roman" w:cs="Times New Roman"/>
          <w:i/>
          <w:iCs/>
          <w:kern w:val="22"/>
          <w:lang w:val="ru-RU"/>
        </w:rPr>
        <w:t>д</w:t>
      </w:r>
      <w:r w:rsidR="00F4797E">
        <w:rPr>
          <w:rFonts w:hAnsi="Times New Roman" w:cs="Times New Roman"/>
          <w:i/>
          <w:iCs/>
          <w:kern w:val="22"/>
          <w:lang w:val="ru-RU"/>
        </w:rPr>
        <w:t xml:space="preserve">альнейшее содействие </w:t>
      </w:r>
      <w:r w:rsidR="00640B0D" w:rsidRPr="00F4797E">
        <w:rPr>
          <w:rFonts w:hAnsi="Times New Roman" w:cs="Times New Roman"/>
          <w:i/>
          <w:iCs/>
          <w:kern w:val="22"/>
          <w:lang w:val="ru-RU"/>
        </w:rPr>
        <w:t xml:space="preserve">загрузке соответствующей информации о создании потенциала </w:t>
      </w:r>
      <w:r w:rsidR="00A27DE1" w:rsidRPr="00A27DE1">
        <w:rPr>
          <w:rFonts w:hAnsi="Times New Roman" w:cs="Times New Roman"/>
          <w:i/>
          <w:iCs/>
          <w:kern w:val="22"/>
          <w:lang w:val="ru-RU"/>
        </w:rPr>
        <w:t>через</w:t>
      </w:r>
      <w:r w:rsidR="00A27DE1" w:rsidRPr="00F4797E">
        <w:rPr>
          <w:rFonts w:hAnsi="Times New Roman" w:cs="Times New Roman"/>
          <w:i/>
          <w:iCs/>
          <w:kern w:val="22"/>
          <w:lang w:val="ru-RU"/>
        </w:rPr>
        <w:t xml:space="preserve"> </w:t>
      </w:r>
      <w:r w:rsidR="00640B0D" w:rsidRPr="00F4797E">
        <w:rPr>
          <w:rFonts w:hAnsi="Times New Roman" w:cs="Times New Roman"/>
          <w:i/>
          <w:iCs/>
          <w:kern w:val="22"/>
          <w:lang w:val="ru-RU"/>
        </w:rPr>
        <w:t xml:space="preserve">Механизм посредничества </w:t>
      </w:r>
      <w:r w:rsidR="00FB7369">
        <w:rPr>
          <w:rFonts w:hAnsi="Times New Roman" w:cs="Times New Roman"/>
          <w:i/>
          <w:iCs/>
          <w:kern w:val="22"/>
          <w:lang w:val="ru-RU"/>
        </w:rPr>
        <w:t xml:space="preserve">для регулирования </w:t>
      </w:r>
      <w:r w:rsidR="00640B0D" w:rsidRPr="00F4797E">
        <w:rPr>
          <w:rFonts w:hAnsi="Times New Roman" w:cs="Times New Roman"/>
          <w:i/>
          <w:iCs/>
          <w:kern w:val="22"/>
          <w:lang w:val="ru-RU"/>
        </w:rPr>
        <w:t>доступа к генетическим ресурсам и совместного использования выгод</w:t>
      </w:r>
      <w:r w:rsidR="00294D8D" w:rsidRPr="00294D8D">
        <w:rPr>
          <w:rFonts w:hAnsi="Times New Roman" w:cs="Times New Roman"/>
          <w:i/>
          <w:iCs/>
          <w:kern w:val="22"/>
          <w:lang w:val="ru-RU"/>
        </w:rPr>
        <w:t xml:space="preserve"> </w:t>
      </w:r>
      <w:r w:rsidR="00294D8D" w:rsidRPr="00F4797E">
        <w:rPr>
          <w:rFonts w:hAnsi="Times New Roman" w:cs="Times New Roman"/>
          <w:i/>
          <w:iCs/>
          <w:kern w:val="22"/>
          <w:lang w:val="ru-RU"/>
        </w:rPr>
        <w:t>и</w:t>
      </w:r>
      <w:r w:rsidR="00294D8D">
        <w:rPr>
          <w:rFonts w:hAnsi="Times New Roman" w:cs="Times New Roman"/>
          <w:i/>
          <w:iCs/>
          <w:kern w:val="22"/>
          <w:lang w:val="ru-RU"/>
        </w:rPr>
        <w:t xml:space="preserve"> ее</w:t>
      </w:r>
      <w:r w:rsidR="00294D8D" w:rsidRPr="00F4797E">
        <w:rPr>
          <w:rFonts w:hAnsi="Times New Roman" w:cs="Times New Roman"/>
          <w:i/>
          <w:iCs/>
          <w:kern w:val="22"/>
          <w:lang w:val="ru-RU"/>
        </w:rPr>
        <w:t xml:space="preserve"> использованию</w:t>
      </w:r>
      <w:r w:rsidR="00640B0D" w:rsidRPr="00F4797E">
        <w:rPr>
          <w:rFonts w:hAnsi="Times New Roman" w:cs="Times New Roman"/>
          <w:kern w:val="22"/>
          <w:lang w:val="ru-RU"/>
        </w:rPr>
        <w:t xml:space="preserve">. </w:t>
      </w:r>
      <w:r w:rsidR="008055B8">
        <w:rPr>
          <w:rFonts w:hAnsi="Times New Roman" w:cs="Times New Roman"/>
          <w:kern w:val="22"/>
          <w:lang w:val="ru-RU"/>
        </w:rPr>
        <w:t>К</w:t>
      </w:r>
      <w:r w:rsidR="008055B8" w:rsidRPr="00640B0D">
        <w:rPr>
          <w:rFonts w:hAnsi="Times New Roman" w:cs="Times New Roman"/>
          <w:kern w:val="22"/>
          <w:lang w:val="ru-RU"/>
        </w:rPr>
        <w:t xml:space="preserve">лючевым </w:t>
      </w:r>
      <w:r w:rsidR="002C2B84">
        <w:rPr>
          <w:rFonts w:hAnsi="Times New Roman" w:cs="Times New Roman"/>
          <w:kern w:val="22"/>
          <w:lang w:val="ru-RU"/>
        </w:rPr>
        <w:t xml:space="preserve">условием </w:t>
      </w:r>
      <w:r w:rsidR="008055B8">
        <w:rPr>
          <w:rFonts w:hAnsi="Times New Roman" w:cs="Times New Roman"/>
          <w:kern w:val="22"/>
          <w:lang w:val="ru-RU"/>
        </w:rPr>
        <w:t>является</w:t>
      </w:r>
      <w:r w:rsidR="008055B8" w:rsidRPr="00640B0D">
        <w:rPr>
          <w:rFonts w:hAnsi="Times New Roman" w:cs="Times New Roman"/>
          <w:kern w:val="22"/>
          <w:lang w:val="ru-RU"/>
        </w:rPr>
        <w:t xml:space="preserve"> </w:t>
      </w:r>
      <w:r w:rsidR="001C0931">
        <w:rPr>
          <w:rFonts w:hAnsi="Times New Roman" w:cs="Times New Roman"/>
          <w:kern w:val="22"/>
          <w:lang w:val="ru-RU"/>
        </w:rPr>
        <w:t>дальнейшее</w:t>
      </w:r>
      <w:r w:rsidR="00640B0D" w:rsidRPr="00640B0D">
        <w:rPr>
          <w:rFonts w:hAnsi="Times New Roman" w:cs="Times New Roman"/>
          <w:kern w:val="22"/>
          <w:lang w:val="ru-RU"/>
        </w:rPr>
        <w:t xml:space="preserve"> </w:t>
      </w:r>
      <w:r w:rsidR="001C0931">
        <w:rPr>
          <w:rFonts w:hAnsi="Times New Roman" w:cs="Times New Roman"/>
          <w:kern w:val="22"/>
          <w:lang w:val="ru-RU"/>
        </w:rPr>
        <w:t xml:space="preserve">предоставление </w:t>
      </w:r>
      <w:r w:rsidR="00E645F4">
        <w:rPr>
          <w:rFonts w:hAnsi="Times New Roman" w:cs="Times New Roman"/>
          <w:kern w:val="22"/>
          <w:lang w:val="ru-RU"/>
        </w:rPr>
        <w:t xml:space="preserve">обучения </w:t>
      </w:r>
      <w:r w:rsidR="00640B0D" w:rsidRPr="00640B0D">
        <w:rPr>
          <w:rFonts w:hAnsi="Times New Roman" w:cs="Times New Roman"/>
          <w:kern w:val="22"/>
          <w:lang w:val="ru-RU"/>
        </w:rPr>
        <w:t xml:space="preserve">и технической помощи по вопросам использования механизма посредничества </w:t>
      </w:r>
      <w:r w:rsidR="00FB7369">
        <w:rPr>
          <w:rFonts w:hAnsi="Times New Roman" w:cs="Times New Roman"/>
          <w:kern w:val="22"/>
          <w:bdr w:val="none" w:sz="0" w:space="0" w:color="auto" w:frame="1"/>
          <w:lang w:val="ru-RU"/>
        </w:rPr>
        <w:t xml:space="preserve">для регулирования </w:t>
      </w:r>
      <w:r w:rsidR="00640B0D" w:rsidRPr="00640B0D">
        <w:rPr>
          <w:rFonts w:hAnsi="Times New Roman" w:cs="Times New Roman"/>
          <w:kern w:val="22"/>
          <w:lang w:val="ru-RU"/>
        </w:rPr>
        <w:t>доступа к генетическим ресурсам и совместного использования выгод, а также содействие взаимодействию с платформами Сторон и организаций.</w:t>
      </w:r>
    </w:p>
    <w:p w14:paraId="4DF54EBC" w14:textId="1142DE52" w:rsidR="006C19D4" w:rsidRPr="00640B0D" w:rsidRDefault="00AE39CC" w:rsidP="0012209B">
      <w:pPr>
        <w:spacing w:before="120" w:after="120"/>
        <w:rPr>
          <w:rFonts w:hAnsi="Times New Roman"/>
          <w:kern w:val="22"/>
          <w:lang w:val="ru-RU"/>
        </w:rPr>
      </w:pPr>
      <w:r w:rsidRPr="00640B0D">
        <w:rPr>
          <w:rFonts w:hAnsi="Times New Roman" w:cs="Times New Roman"/>
          <w:kern w:val="22"/>
          <w:lang w:val="ru-RU"/>
        </w:rPr>
        <w:lastRenderedPageBreak/>
        <w:t>28.</w:t>
      </w:r>
      <w:r w:rsidRPr="00640B0D">
        <w:rPr>
          <w:rFonts w:hAnsi="Times New Roman" w:cs="Times New Roman"/>
          <w:kern w:val="22"/>
          <w:lang w:val="ru-RU"/>
        </w:rPr>
        <w:tab/>
      </w:r>
      <w:r w:rsidR="001C0931">
        <w:rPr>
          <w:rFonts w:hAnsi="Times New Roman"/>
          <w:kern w:val="22"/>
          <w:lang w:val="ru-RU"/>
        </w:rPr>
        <w:t>Были предложены с</w:t>
      </w:r>
      <w:r w:rsidR="00640B0D" w:rsidRPr="00640B0D">
        <w:rPr>
          <w:rFonts w:hAnsi="Times New Roman"/>
          <w:kern w:val="22"/>
          <w:lang w:val="ru-RU"/>
        </w:rPr>
        <w:t xml:space="preserve">ледующие общие рекомендации для улучшения создания и развития </w:t>
      </w:r>
      <w:r w:rsidR="001C0931" w:rsidRPr="00640B0D">
        <w:rPr>
          <w:rFonts w:hAnsi="Times New Roman"/>
          <w:kern w:val="22"/>
          <w:lang w:val="ru-RU"/>
        </w:rPr>
        <w:t xml:space="preserve">потенциала </w:t>
      </w:r>
      <w:r w:rsidR="00640B0D" w:rsidRPr="00640B0D">
        <w:rPr>
          <w:rFonts w:hAnsi="Times New Roman"/>
          <w:kern w:val="22"/>
          <w:lang w:val="ru-RU"/>
        </w:rPr>
        <w:t xml:space="preserve">в области </w:t>
      </w:r>
      <w:r w:rsidR="001C0931">
        <w:rPr>
          <w:rFonts w:hAnsi="Times New Roman"/>
          <w:kern w:val="22"/>
          <w:lang w:val="ru-RU"/>
        </w:rPr>
        <w:t xml:space="preserve">обеспечения </w:t>
      </w:r>
      <w:r w:rsidR="00640B0D" w:rsidRPr="00640B0D">
        <w:rPr>
          <w:rFonts w:hAnsi="Times New Roman"/>
          <w:kern w:val="22"/>
          <w:lang w:val="ru-RU"/>
        </w:rPr>
        <w:t>доступа к генетическим ресурсам и совместного использования выгод после 2020 года</w:t>
      </w:r>
      <w:r w:rsidR="000439E9">
        <w:rPr>
          <w:rFonts w:hAnsi="Times New Roman"/>
          <w:kern w:val="22"/>
          <w:lang w:val="ru-RU"/>
        </w:rPr>
        <w:t>:</w:t>
      </w:r>
      <w:r w:rsidR="006C19D4" w:rsidRPr="00074EDD">
        <w:rPr>
          <w:rStyle w:val="FootnoteReference"/>
          <w:rFonts w:hAnsi="Times New Roman"/>
          <w:kern w:val="22"/>
          <w:lang w:val="en-GB"/>
        </w:rPr>
        <w:footnoteReference w:id="7"/>
      </w:r>
    </w:p>
    <w:p w14:paraId="30DA4234" w14:textId="007AADBE" w:rsidR="0018379A" w:rsidRPr="00640B0D" w:rsidRDefault="00A46D2B" w:rsidP="00575F77">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ru-RU"/>
        </w:rPr>
      </w:pPr>
      <w:r>
        <w:rPr>
          <w:rFonts w:hAnsi="Times New Roman"/>
          <w:i/>
          <w:iCs/>
          <w:snapToGrid w:val="0"/>
          <w:kern w:val="22"/>
          <w:lang w:val="ru-RU"/>
        </w:rPr>
        <w:t>р</w:t>
      </w:r>
      <w:r w:rsidR="00640B0D" w:rsidRPr="00AD5BDA">
        <w:rPr>
          <w:rFonts w:hAnsi="Times New Roman"/>
          <w:i/>
          <w:iCs/>
          <w:snapToGrid w:val="0"/>
          <w:kern w:val="22"/>
          <w:lang w:val="ru-RU"/>
        </w:rPr>
        <w:t>еш</w:t>
      </w:r>
      <w:r w:rsidR="00690C95" w:rsidRPr="00D25084">
        <w:rPr>
          <w:rFonts w:hAnsi="Times New Roman"/>
          <w:i/>
          <w:iCs/>
          <w:snapToGrid w:val="0"/>
          <w:kern w:val="22"/>
          <w:lang w:val="ru-RU"/>
        </w:rPr>
        <w:t>ение</w:t>
      </w:r>
      <w:r w:rsidR="00690C95" w:rsidRPr="00AD5BDA">
        <w:rPr>
          <w:rFonts w:hAnsi="Times New Roman"/>
          <w:i/>
          <w:iCs/>
          <w:snapToGrid w:val="0"/>
          <w:kern w:val="22"/>
          <w:lang w:val="ru-RU"/>
        </w:rPr>
        <w:t xml:space="preserve"> </w:t>
      </w:r>
      <w:r w:rsidR="00640B0D" w:rsidRPr="00AD5BDA">
        <w:rPr>
          <w:rFonts w:hAnsi="Times New Roman"/>
          <w:i/>
          <w:iCs/>
          <w:snapToGrid w:val="0"/>
          <w:kern w:val="22"/>
          <w:lang w:val="ru-RU"/>
        </w:rPr>
        <w:t>практически</w:t>
      </w:r>
      <w:r w:rsidR="00690C95" w:rsidRPr="00D25084">
        <w:rPr>
          <w:rFonts w:hAnsi="Times New Roman"/>
          <w:i/>
          <w:iCs/>
          <w:snapToGrid w:val="0"/>
          <w:kern w:val="22"/>
          <w:lang w:val="ru-RU"/>
        </w:rPr>
        <w:t>х</w:t>
      </w:r>
      <w:r w:rsidR="00640B0D" w:rsidRPr="00AD5BDA">
        <w:rPr>
          <w:rFonts w:hAnsi="Times New Roman"/>
          <w:i/>
          <w:iCs/>
          <w:snapToGrid w:val="0"/>
          <w:kern w:val="22"/>
          <w:lang w:val="ru-RU"/>
        </w:rPr>
        <w:t xml:space="preserve"> вопрос</w:t>
      </w:r>
      <w:r w:rsidR="00690C95" w:rsidRPr="00D25084">
        <w:rPr>
          <w:rFonts w:hAnsi="Times New Roman"/>
          <w:i/>
          <w:iCs/>
          <w:snapToGrid w:val="0"/>
          <w:kern w:val="22"/>
          <w:lang w:val="ru-RU"/>
        </w:rPr>
        <w:t>ов</w:t>
      </w:r>
      <w:r w:rsidR="00690C95" w:rsidRPr="00AD5BDA">
        <w:rPr>
          <w:rFonts w:hAnsi="Times New Roman"/>
          <w:i/>
          <w:iCs/>
          <w:snapToGrid w:val="0"/>
          <w:kern w:val="22"/>
          <w:lang w:val="ru-RU"/>
        </w:rPr>
        <w:t xml:space="preserve"> </w:t>
      </w:r>
      <w:r w:rsidR="00640B0D" w:rsidRPr="00AD5BDA">
        <w:rPr>
          <w:rFonts w:hAnsi="Times New Roman"/>
          <w:i/>
          <w:iCs/>
          <w:snapToGrid w:val="0"/>
          <w:kern w:val="22"/>
          <w:lang w:val="ru-RU"/>
        </w:rPr>
        <w:t>устойчивости</w:t>
      </w:r>
      <w:r w:rsidR="00584B2A" w:rsidRPr="00AD5BDA">
        <w:rPr>
          <w:rFonts w:hAnsi="Times New Roman"/>
          <w:i/>
          <w:iCs/>
          <w:snapToGrid w:val="0"/>
          <w:kern w:val="22"/>
          <w:lang w:val="ru-RU"/>
        </w:rPr>
        <w:t xml:space="preserve"> </w:t>
      </w:r>
      <w:r w:rsidR="00584B2A" w:rsidRPr="00D25084">
        <w:rPr>
          <w:rFonts w:hAnsi="Times New Roman"/>
          <w:i/>
          <w:iCs/>
          <w:snapToGrid w:val="0"/>
          <w:kern w:val="22"/>
          <w:lang w:val="ru-RU"/>
        </w:rPr>
        <w:t>при</w:t>
      </w:r>
      <w:r w:rsidR="00584B2A" w:rsidRPr="00AD5BDA">
        <w:rPr>
          <w:rFonts w:hAnsi="Times New Roman"/>
          <w:i/>
          <w:iCs/>
          <w:snapToGrid w:val="0"/>
          <w:kern w:val="22"/>
          <w:lang w:val="ru-RU"/>
        </w:rPr>
        <w:t xml:space="preserve"> </w:t>
      </w:r>
      <w:r w:rsidR="00584B2A" w:rsidRPr="00D25084">
        <w:rPr>
          <w:rFonts w:hAnsi="Times New Roman"/>
          <w:i/>
          <w:iCs/>
          <w:snapToGrid w:val="0"/>
          <w:kern w:val="22"/>
          <w:lang w:val="ru-RU"/>
        </w:rPr>
        <w:t>разработке</w:t>
      </w:r>
      <w:r w:rsidR="00640B0D" w:rsidRPr="00AD5BDA">
        <w:rPr>
          <w:rFonts w:hAnsi="Times New Roman"/>
          <w:i/>
          <w:iCs/>
          <w:snapToGrid w:val="0"/>
          <w:kern w:val="22"/>
          <w:lang w:val="ru-RU"/>
        </w:rPr>
        <w:t xml:space="preserve"> проект</w:t>
      </w:r>
      <w:r w:rsidR="00584B2A" w:rsidRPr="00D25084">
        <w:rPr>
          <w:rFonts w:hAnsi="Times New Roman"/>
          <w:i/>
          <w:iCs/>
          <w:snapToGrid w:val="0"/>
          <w:kern w:val="22"/>
          <w:lang w:val="ru-RU"/>
        </w:rPr>
        <w:t>ов</w:t>
      </w:r>
      <w:r w:rsidR="00640B0D" w:rsidRPr="00AD5BDA">
        <w:rPr>
          <w:rFonts w:hAnsi="Times New Roman"/>
          <w:i/>
          <w:iCs/>
          <w:snapToGrid w:val="0"/>
          <w:kern w:val="22"/>
          <w:lang w:val="ru-RU"/>
        </w:rPr>
        <w:t>, чтобы работа продолжа</w:t>
      </w:r>
      <w:r w:rsidR="00271E6B" w:rsidRPr="00D25084">
        <w:rPr>
          <w:rFonts w:hAnsi="Times New Roman"/>
          <w:i/>
          <w:iCs/>
          <w:snapToGrid w:val="0"/>
          <w:kern w:val="22"/>
          <w:lang w:val="ru-RU"/>
        </w:rPr>
        <w:t>лась</w:t>
      </w:r>
      <w:r w:rsidR="00271E6B" w:rsidRPr="00AD5BDA">
        <w:rPr>
          <w:rFonts w:hAnsi="Times New Roman"/>
          <w:i/>
          <w:iCs/>
          <w:snapToGrid w:val="0"/>
          <w:kern w:val="22"/>
          <w:lang w:val="ru-RU"/>
        </w:rPr>
        <w:t xml:space="preserve"> </w:t>
      </w:r>
      <w:r w:rsidR="00640B0D" w:rsidRPr="00AD5BDA">
        <w:rPr>
          <w:rFonts w:hAnsi="Times New Roman"/>
          <w:i/>
          <w:iCs/>
          <w:snapToGrid w:val="0"/>
          <w:kern w:val="22"/>
          <w:lang w:val="ru-RU"/>
        </w:rPr>
        <w:t>после завершения проекта</w:t>
      </w:r>
      <w:r w:rsidR="00640B0D" w:rsidRPr="00AD5BDA">
        <w:rPr>
          <w:rFonts w:hAnsi="Times New Roman"/>
          <w:snapToGrid w:val="0"/>
          <w:kern w:val="22"/>
          <w:lang w:val="ru-RU"/>
        </w:rPr>
        <w:t xml:space="preserve">. </w:t>
      </w:r>
      <w:r w:rsidR="00D25084">
        <w:rPr>
          <w:rFonts w:hAnsi="Times New Roman"/>
          <w:snapToGrid w:val="0"/>
          <w:kern w:val="22"/>
          <w:lang w:val="ru-RU"/>
        </w:rPr>
        <w:t xml:space="preserve">Очень важно, чтобы </w:t>
      </w:r>
      <w:r w:rsidR="00640B0D" w:rsidRPr="00640B0D">
        <w:rPr>
          <w:rFonts w:hAnsi="Times New Roman"/>
          <w:snapToGrid w:val="0"/>
          <w:kern w:val="22"/>
          <w:lang w:val="ru-RU"/>
        </w:rPr>
        <w:t>национальны</w:t>
      </w:r>
      <w:r w:rsidR="00D25084">
        <w:rPr>
          <w:rFonts w:hAnsi="Times New Roman"/>
          <w:snapToGrid w:val="0"/>
          <w:kern w:val="22"/>
          <w:lang w:val="ru-RU"/>
        </w:rPr>
        <w:t>е</w:t>
      </w:r>
      <w:r w:rsidR="00640B0D" w:rsidRPr="00640B0D">
        <w:rPr>
          <w:rFonts w:hAnsi="Times New Roman"/>
          <w:snapToGrid w:val="0"/>
          <w:kern w:val="22"/>
          <w:lang w:val="ru-RU"/>
        </w:rPr>
        <w:t xml:space="preserve"> правительств</w:t>
      </w:r>
      <w:r w:rsidR="00D25084">
        <w:rPr>
          <w:rFonts w:hAnsi="Times New Roman"/>
          <w:snapToGrid w:val="0"/>
          <w:kern w:val="22"/>
          <w:lang w:val="ru-RU"/>
        </w:rPr>
        <w:t>а</w:t>
      </w:r>
      <w:r w:rsidR="00640B0D" w:rsidRPr="00640B0D">
        <w:rPr>
          <w:rFonts w:hAnsi="Times New Roman"/>
          <w:snapToGrid w:val="0"/>
          <w:kern w:val="22"/>
          <w:lang w:val="ru-RU"/>
        </w:rPr>
        <w:t xml:space="preserve"> </w:t>
      </w:r>
      <w:r w:rsidR="00D25084">
        <w:rPr>
          <w:rFonts w:hAnsi="Times New Roman"/>
          <w:snapToGrid w:val="0"/>
          <w:kern w:val="22"/>
          <w:lang w:val="ru-RU"/>
        </w:rPr>
        <w:t>пр</w:t>
      </w:r>
      <w:r w:rsidR="00640B0D" w:rsidRPr="00640B0D">
        <w:rPr>
          <w:rFonts w:hAnsi="Times New Roman"/>
          <w:snapToGrid w:val="0"/>
          <w:kern w:val="22"/>
          <w:lang w:val="ru-RU"/>
        </w:rPr>
        <w:t>изна</w:t>
      </w:r>
      <w:r w:rsidR="00D25084">
        <w:rPr>
          <w:rFonts w:hAnsi="Times New Roman"/>
          <w:snapToGrid w:val="0"/>
          <w:kern w:val="22"/>
          <w:lang w:val="ru-RU"/>
        </w:rPr>
        <w:t xml:space="preserve">вали зависимость от </w:t>
      </w:r>
      <w:r w:rsidR="00640B0D" w:rsidRPr="00640B0D">
        <w:rPr>
          <w:rFonts w:hAnsi="Times New Roman"/>
          <w:snapToGrid w:val="0"/>
          <w:kern w:val="22"/>
          <w:lang w:val="ru-RU"/>
        </w:rPr>
        <w:t>проект</w:t>
      </w:r>
      <w:r w:rsidR="00D25084">
        <w:rPr>
          <w:rFonts w:hAnsi="Times New Roman"/>
          <w:snapToGrid w:val="0"/>
          <w:kern w:val="22"/>
          <w:lang w:val="ru-RU"/>
        </w:rPr>
        <w:t xml:space="preserve">ов </w:t>
      </w:r>
      <w:r w:rsidR="00640B0D" w:rsidRPr="00640B0D">
        <w:rPr>
          <w:rFonts w:hAnsi="Times New Roman"/>
          <w:snapToGrid w:val="0"/>
          <w:kern w:val="22"/>
          <w:lang w:val="ru-RU"/>
        </w:rPr>
        <w:t>и необходимость выделения национальных бюджетов для институционализации осуществления Нагойского протокола</w:t>
      </w:r>
      <w:r w:rsidR="0018379A" w:rsidRPr="00640B0D">
        <w:rPr>
          <w:rFonts w:hAnsi="Times New Roman"/>
          <w:snapToGrid w:val="0"/>
          <w:kern w:val="22"/>
          <w:lang w:val="ru-RU"/>
        </w:rPr>
        <w:t>;</w:t>
      </w:r>
    </w:p>
    <w:p w14:paraId="3D6B944B" w14:textId="1B4E89AD" w:rsidR="006C19D4" w:rsidRPr="00EE5493" w:rsidRDefault="00A46D2B" w:rsidP="006C19D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ru-RU"/>
        </w:rPr>
      </w:pPr>
      <w:r>
        <w:rPr>
          <w:rFonts w:hAnsi="Times New Roman"/>
          <w:i/>
          <w:iCs/>
          <w:snapToGrid w:val="0"/>
          <w:kern w:val="22"/>
          <w:lang w:val="ru-RU"/>
        </w:rPr>
        <w:t>о</w:t>
      </w:r>
      <w:r w:rsidR="00640B0D" w:rsidRPr="00EE5493">
        <w:rPr>
          <w:rFonts w:hAnsi="Times New Roman"/>
          <w:i/>
          <w:iCs/>
          <w:snapToGrid w:val="0"/>
          <w:kern w:val="22"/>
          <w:lang w:val="ru-RU"/>
        </w:rPr>
        <w:t>беспеч</w:t>
      </w:r>
      <w:r w:rsidR="00AD5BDA" w:rsidRPr="00867312">
        <w:rPr>
          <w:rFonts w:hAnsi="Times New Roman"/>
          <w:i/>
          <w:iCs/>
          <w:snapToGrid w:val="0"/>
          <w:kern w:val="22"/>
          <w:lang w:val="ru-RU"/>
        </w:rPr>
        <w:t>ение</w:t>
      </w:r>
      <w:r w:rsidR="00AD5BDA" w:rsidRPr="00EE5493">
        <w:rPr>
          <w:rFonts w:hAnsi="Times New Roman"/>
          <w:i/>
          <w:iCs/>
          <w:snapToGrid w:val="0"/>
          <w:kern w:val="22"/>
          <w:lang w:val="ru-RU"/>
        </w:rPr>
        <w:t xml:space="preserve"> </w:t>
      </w:r>
      <w:r w:rsidR="00640B0D" w:rsidRPr="00EE5493">
        <w:rPr>
          <w:rFonts w:hAnsi="Times New Roman"/>
          <w:i/>
          <w:iCs/>
          <w:snapToGrid w:val="0"/>
          <w:kern w:val="22"/>
          <w:lang w:val="ru-RU"/>
        </w:rPr>
        <w:t>доступ</w:t>
      </w:r>
      <w:r w:rsidR="00AD5BDA" w:rsidRPr="00867312">
        <w:rPr>
          <w:rFonts w:hAnsi="Times New Roman"/>
          <w:i/>
          <w:iCs/>
          <w:snapToGrid w:val="0"/>
          <w:kern w:val="22"/>
          <w:lang w:val="ru-RU"/>
        </w:rPr>
        <w:t>а</w:t>
      </w:r>
      <w:r w:rsidR="00640B0D" w:rsidRPr="00EE5493">
        <w:rPr>
          <w:rFonts w:hAnsi="Times New Roman"/>
          <w:i/>
          <w:iCs/>
          <w:snapToGrid w:val="0"/>
          <w:kern w:val="22"/>
          <w:lang w:val="ru-RU"/>
        </w:rPr>
        <w:t xml:space="preserve"> к генетическим ресурсам и совместное использование выгод в </w:t>
      </w:r>
      <w:r w:rsidR="00867312" w:rsidRPr="00867312">
        <w:rPr>
          <w:rFonts w:hAnsi="Times New Roman"/>
          <w:i/>
          <w:iCs/>
          <w:snapToGrid w:val="0"/>
          <w:kern w:val="22"/>
          <w:lang w:val="ru-RU"/>
        </w:rPr>
        <w:t>рамках</w:t>
      </w:r>
      <w:r w:rsidR="00867312" w:rsidRPr="00EE5493">
        <w:rPr>
          <w:rFonts w:hAnsi="Times New Roman"/>
          <w:i/>
          <w:iCs/>
          <w:snapToGrid w:val="0"/>
          <w:kern w:val="22"/>
          <w:lang w:val="ru-RU"/>
        </w:rPr>
        <w:t xml:space="preserve"> </w:t>
      </w:r>
      <w:r w:rsidR="00640B0D" w:rsidRPr="00EE5493">
        <w:rPr>
          <w:rFonts w:hAnsi="Times New Roman"/>
          <w:i/>
          <w:iCs/>
          <w:snapToGrid w:val="0"/>
          <w:kern w:val="22"/>
          <w:lang w:val="ru-RU"/>
        </w:rPr>
        <w:t>более широких проект</w:t>
      </w:r>
      <w:r w:rsidR="00867312" w:rsidRPr="00867312">
        <w:rPr>
          <w:rFonts w:hAnsi="Times New Roman"/>
          <w:i/>
          <w:iCs/>
          <w:snapToGrid w:val="0"/>
          <w:kern w:val="22"/>
          <w:lang w:val="ru-RU"/>
        </w:rPr>
        <w:t>ов</w:t>
      </w:r>
      <w:r w:rsidR="00867312" w:rsidRPr="00EE5493">
        <w:rPr>
          <w:rFonts w:hAnsi="Times New Roman"/>
          <w:i/>
          <w:iCs/>
          <w:snapToGrid w:val="0"/>
          <w:kern w:val="22"/>
          <w:lang w:val="ru-RU"/>
        </w:rPr>
        <w:t xml:space="preserve"> </w:t>
      </w:r>
      <w:r w:rsidR="00640B0D" w:rsidRPr="00EE5493">
        <w:rPr>
          <w:rFonts w:hAnsi="Times New Roman"/>
          <w:i/>
          <w:iCs/>
          <w:snapToGrid w:val="0"/>
          <w:kern w:val="22"/>
          <w:lang w:val="ru-RU"/>
        </w:rPr>
        <w:t>по созданию и развитию потенциала, связанных с биоразнообразием</w:t>
      </w:r>
      <w:r w:rsidR="00640B0D" w:rsidRPr="00EE5493">
        <w:rPr>
          <w:rFonts w:hAnsi="Times New Roman"/>
          <w:snapToGrid w:val="0"/>
          <w:kern w:val="22"/>
          <w:lang w:val="ru-RU"/>
        </w:rPr>
        <w:t xml:space="preserve">. </w:t>
      </w:r>
      <w:r w:rsidR="00640B0D" w:rsidRPr="00640B0D">
        <w:rPr>
          <w:rFonts w:hAnsi="Times New Roman"/>
          <w:snapToGrid w:val="0"/>
          <w:kern w:val="22"/>
          <w:lang w:val="ru-RU"/>
        </w:rPr>
        <w:t xml:space="preserve">В </w:t>
      </w:r>
      <w:r w:rsidR="00867312">
        <w:rPr>
          <w:rFonts w:hAnsi="Times New Roman"/>
          <w:snapToGrid w:val="0"/>
          <w:kern w:val="22"/>
          <w:lang w:val="ru-RU"/>
        </w:rPr>
        <w:t xml:space="preserve">рамках </w:t>
      </w:r>
      <w:r w:rsidR="00640B0D" w:rsidRPr="00640B0D">
        <w:rPr>
          <w:rFonts w:hAnsi="Times New Roman"/>
          <w:snapToGrid w:val="0"/>
          <w:kern w:val="22"/>
          <w:lang w:val="ru-RU"/>
        </w:rPr>
        <w:t>более широких проект</w:t>
      </w:r>
      <w:r w:rsidR="00867312">
        <w:rPr>
          <w:rFonts w:hAnsi="Times New Roman"/>
          <w:snapToGrid w:val="0"/>
          <w:kern w:val="22"/>
          <w:lang w:val="ru-RU"/>
        </w:rPr>
        <w:t xml:space="preserve">ов </w:t>
      </w:r>
      <w:r w:rsidR="00640B0D" w:rsidRPr="00640B0D">
        <w:rPr>
          <w:rFonts w:hAnsi="Times New Roman"/>
          <w:snapToGrid w:val="0"/>
          <w:kern w:val="22"/>
          <w:lang w:val="ru-RU"/>
        </w:rPr>
        <w:t>по учету, сохранению и устойчивому использованию биоразнообразия следует рассмотреть вопрос о включении компонентов доступа к генетическим ресурсам и совместного использования выгод</w:t>
      </w:r>
      <w:r w:rsidR="00EE5493">
        <w:rPr>
          <w:rFonts w:hAnsi="Times New Roman"/>
          <w:snapToGrid w:val="0"/>
          <w:kern w:val="22"/>
          <w:lang w:val="ru-RU"/>
        </w:rPr>
        <w:t xml:space="preserve">, чтобы содействовать </w:t>
      </w:r>
      <w:r w:rsidR="00640B0D" w:rsidRPr="00640B0D">
        <w:rPr>
          <w:rFonts w:hAnsi="Times New Roman"/>
          <w:snapToGrid w:val="0"/>
          <w:kern w:val="22"/>
          <w:lang w:val="ru-RU"/>
        </w:rPr>
        <w:t>осуществлени</w:t>
      </w:r>
      <w:r w:rsidR="00EE5493">
        <w:rPr>
          <w:rFonts w:hAnsi="Times New Roman"/>
          <w:snapToGrid w:val="0"/>
          <w:kern w:val="22"/>
          <w:lang w:val="ru-RU"/>
        </w:rPr>
        <w:t>ю</w:t>
      </w:r>
      <w:r w:rsidR="00640B0D" w:rsidRPr="00640B0D">
        <w:rPr>
          <w:rFonts w:hAnsi="Times New Roman"/>
          <w:snapToGrid w:val="0"/>
          <w:kern w:val="22"/>
          <w:lang w:val="ru-RU"/>
        </w:rPr>
        <w:t xml:space="preserve"> </w:t>
      </w:r>
      <w:r w:rsidR="00640B0D" w:rsidRPr="00EE5493">
        <w:rPr>
          <w:rFonts w:hAnsi="Times New Roman"/>
          <w:snapToGrid w:val="0"/>
          <w:kern w:val="22"/>
          <w:lang w:val="ru-RU"/>
        </w:rPr>
        <w:t>Нагойского протокола</w:t>
      </w:r>
      <w:r w:rsidR="006C19D4" w:rsidRPr="00EE5493">
        <w:rPr>
          <w:rFonts w:hAnsi="Times New Roman"/>
          <w:snapToGrid w:val="0"/>
          <w:kern w:val="22"/>
          <w:lang w:val="ru-RU"/>
        </w:rPr>
        <w:t>;</w:t>
      </w:r>
    </w:p>
    <w:p w14:paraId="6324E3DA" w14:textId="57062EF1" w:rsidR="006C19D4" w:rsidRPr="00640B0D" w:rsidRDefault="00A46D2B" w:rsidP="006C19D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ru-RU"/>
        </w:rPr>
      </w:pPr>
      <w:r>
        <w:rPr>
          <w:rFonts w:hAnsi="Times New Roman"/>
          <w:i/>
          <w:iCs/>
          <w:snapToGrid w:val="0"/>
          <w:kern w:val="22"/>
          <w:lang w:val="ru-RU"/>
        </w:rPr>
        <w:t>д</w:t>
      </w:r>
      <w:r w:rsidR="00F7735B" w:rsidRPr="00F7735B">
        <w:rPr>
          <w:rFonts w:hAnsi="Times New Roman"/>
          <w:i/>
          <w:iCs/>
          <w:snapToGrid w:val="0"/>
          <w:kern w:val="22"/>
          <w:lang w:val="ru-RU"/>
        </w:rPr>
        <w:t>олжное</w:t>
      </w:r>
      <w:r w:rsidR="00F7735B" w:rsidRPr="000A0804">
        <w:rPr>
          <w:rFonts w:hAnsi="Times New Roman"/>
          <w:i/>
          <w:iCs/>
          <w:snapToGrid w:val="0"/>
          <w:kern w:val="22"/>
          <w:lang w:val="ru-RU"/>
        </w:rPr>
        <w:t xml:space="preserve"> </w:t>
      </w:r>
      <w:r w:rsidR="00640B0D" w:rsidRPr="000A0804">
        <w:rPr>
          <w:rFonts w:hAnsi="Times New Roman"/>
          <w:i/>
          <w:iCs/>
          <w:snapToGrid w:val="0"/>
          <w:kern w:val="22"/>
          <w:lang w:val="ru-RU"/>
        </w:rPr>
        <w:t>внимани</w:t>
      </w:r>
      <w:r w:rsidR="00F7735B" w:rsidRPr="00F7735B">
        <w:rPr>
          <w:rFonts w:hAnsi="Times New Roman"/>
          <w:i/>
          <w:iCs/>
          <w:snapToGrid w:val="0"/>
          <w:kern w:val="22"/>
          <w:lang w:val="ru-RU"/>
        </w:rPr>
        <w:t>е</w:t>
      </w:r>
      <w:r w:rsidR="00E368EB" w:rsidRPr="000A0804">
        <w:rPr>
          <w:rFonts w:hAnsi="Times New Roman"/>
          <w:i/>
          <w:iCs/>
          <w:snapToGrid w:val="0"/>
          <w:kern w:val="22"/>
          <w:lang w:val="ru-RU"/>
        </w:rPr>
        <w:t xml:space="preserve"> </w:t>
      </w:r>
      <w:r w:rsidR="002F0A41" w:rsidRPr="00F7735B">
        <w:rPr>
          <w:rFonts w:hAnsi="Times New Roman"/>
          <w:i/>
          <w:iCs/>
          <w:snapToGrid w:val="0"/>
          <w:kern w:val="22"/>
          <w:lang w:val="ru-RU"/>
        </w:rPr>
        <w:t>внедрению</w:t>
      </w:r>
      <w:r w:rsidR="002F0A41" w:rsidRPr="000A0804">
        <w:rPr>
          <w:rFonts w:hAnsi="Times New Roman"/>
          <w:i/>
          <w:iCs/>
          <w:snapToGrid w:val="0"/>
          <w:kern w:val="22"/>
          <w:lang w:val="ru-RU"/>
        </w:rPr>
        <w:t xml:space="preserve"> </w:t>
      </w:r>
      <w:r w:rsidR="00EB446B" w:rsidRPr="00F7735B">
        <w:rPr>
          <w:rFonts w:hAnsi="Times New Roman"/>
          <w:i/>
          <w:iCs/>
          <w:snapToGrid w:val="0"/>
          <w:kern w:val="22"/>
          <w:lang w:val="ru-RU"/>
        </w:rPr>
        <w:t>промежуточных</w:t>
      </w:r>
      <w:r w:rsidR="00EB446B" w:rsidRPr="000A0804">
        <w:rPr>
          <w:rFonts w:hAnsi="Times New Roman"/>
          <w:i/>
          <w:iCs/>
          <w:snapToGrid w:val="0"/>
          <w:kern w:val="22"/>
          <w:lang w:val="ru-RU"/>
        </w:rPr>
        <w:t xml:space="preserve"> </w:t>
      </w:r>
      <w:r w:rsidR="00640B0D" w:rsidRPr="000A0804">
        <w:rPr>
          <w:rFonts w:hAnsi="Times New Roman"/>
          <w:i/>
          <w:iCs/>
          <w:snapToGrid w:val="0"/>
          <w:kern w:val="22"/>
          <w:lang w:val="ru-RU"/>
        </w:rPr>
        <w:t>мер в менее развитых странах</w:t>
      </w:r>
      <w:r w:rsidR="00640B0D" w:rsidRPr="000A0804">
        <w:rPr>
          <w:rFonts w:hAnsi="Times New Roman"/>
          <w:snapToGrid w:val="0"/>
          <w:kern w:val="22"/>
          <w:lang w:val="ru-RU"/>
        </w:rPr>
        <w:t xml:space="preserve">. </w:t>
      </w:r>
      <w:r w:rsidR="00CB6077">
        <w:rPr>
          <w:rFonts w:hAnsi="Times New Roman"/>
          <w:snapToGrid w:val="0"/>
          <w:kern w:val="22"/>
          <w:lang w:val="ru-RU"/>
        </w:rPr>
        <w:t xml:space="preserve">Поскольку </w:t>
      </w:r>
      <w:r w:rsidR="00640B0D" w:rsidRPr="00640B0D">
        <w:rPr>
          <w:rFonts w:hAnsi="Times New Roman"/>
          <w:snapToGrid w:val="0"/>
          <w:kern w:val="22"/>
          <w:lang w:val="ru-RU"/>
        </w:rPr>
        <w:t xml:space="preserve">создание национальных правовых рамок </w:t>
      </w:r>
      <w:r w:rsidR="003B64FE">
        <w:rPr>
          <w:rFonts w:hAnsi="Times New Roman"/>
          <w:snapToGrid w:val="0"/>
          <w:kern w:val="22"/>
          <w:lang w:val="ru-RU"/>
        </w:rPr>
        <w:t xml:space="preserve">для обеспечения </w:t>
      </w:r>
      <w:r w:rsidR="00640B0D" w:rsidRPr="00640B0D">
        <w:rPr>
          <w:rFonts w:hAnsi="Times New Roman"/>
          <w:snapToGrid w:val="0"/>
          <w:kern w:val="22"/>
          <w:lang w:val="ru-RU"/>
        </w:rPr>
        <w:t xml:space="preserve">доступа к генетическим ресурсам и совместного использования выгод </w:t>
      </w:r>
      <w:r w:rsidR="003B64FE">
        <w:rPr>
          <w:rFonts w:hAnsi="Times New Roman"/>
          <w:snapToGrid w:val="0"/>
          <w:kern w:val="22"/>
          <w:lang w:val="ru-RU"/>
        </w:rPr>
        <w:t xml:space="preserve">представляет собой </w:t>
      </w:r>
      <w:r w:rsidR="00640B0D" w:rsidRPr="00640B0D">
        <w:rPr>
          <w:rFonts w:hAnsi="Times New Roman"/>
          <w:snapToGrid w:val="0"/>
          <w:kern w:val="22"/>
          <w:lang w:val="ru-RU"/>
        </w:rPr>
        <w:t>длительны</w:t>
      </w:r>
      <w:r w:rsidR="003B64FE">
        <w:rPr>
          <w:rFonts w:hAnsi="Times New Roman"/>
          <w:snapToGrid w:val="0"/>
          <w:kern w:val="22"/>
          <w:lang w:val="ru-RU"/>
        </w:rPr>
        <w:t>й</w:t>
      </w:r>
      <w:r w:rsidR="00640B0D" w:rsidRPr="00640B0D">
        <w:rPr>
          <w:rFonts w:hAnsi="Times New Roman"/>
          <w:snapToGrid w:val="0"/>
          <w:kern w:val="22"/>
          <w:lang w:val="ru-RU"/>
        </w:rPr>
        <w:t xml:space="preserve"> процесс, </w:t>
      </w:r>
      <w:r w:rsidR="00442520" w:rsidRPr="00640B0D">
        <w:rPr>
          <w:rFonts w:hAnsi="Times New Roman"/>
          <w:snapToGrid w:val="0"/>
          <w:kern w:val="22"/>
          <w:lang w:val="ru-RU"/>
        </w:rPr>
        <w:t xml:space="preserve">при </w:t>
      </w:r>
      <w:r w:rsidR="00442520">
        <w:rPr>
          <w:rFonts w:hAnsi="Times New Roman"/>
          <w:snapToGrid w:val="0"/>
          <w:kern w:val="22"/>
          <w:lang w:val="ru-RU"/>
        </w:rPr>
        <w:t xml:space="preserve">подготовке </w:t>
      </w:r>
      <w:r w:rsidR="00442520" w:rsidRPr="00640B0D">
        <w:rPr>
          <w:rFonts w:hAnsi="Times New Roman"/>
          <w:snapToGrid w:val="0"/>
          <w:kern w:val="22"/>
          <w:lang w:val="ru-RU"/>
        </w:rPr>
        <w:t xml:space="preserve">проекта должна </w:t>
      </w:r>
      <w:r w:rsidR="00442520">
        <w:rPr>
          <w:rFonts w:hAnsi="Times New Roman"/>
          <w:snapToGrid w:val="0"/>
          <w:kern w:val="22"/>
          <w:lang w:val="ru-RU"/>
        </w:rPr>
        <w:t xml:space="preserve">рассматриваться </w:t>
      </w:r>
      <w:r w:rsidR="00640B0D" w:rsidRPr="00640B0D">
        <w:rPr>
          <w:rFonts w:hAnsi="Times New Roman"/>
          <w:snapToGrid w:val="0"/>
          <w:kern w:val="22"/>
          <w:lang w:val="ru-RU"/>
        </w:rPr>
        <w:t xml:space="preserve">разработка </w:t>
      </w:r>
      <w:r w:rsidR="009B10C6">
        <w:rPr>
          <w:rFonts w:hAnsi="Times New Roman"/>
          <w:snapToGrid w:val="0"/>
          <w:kern w:val="22"/>
          <w:lang w:val="ru-RU"/>
        </w:rPr>
        <w:t xml:space="preserve">промежуточных </w:t>
      </w:r>
      <w:r w:rsidR="00640B0D" w:rsidRPr="00640B0D">
        <w:rPr>
          <w:rFonts w:hAnsi="Times New Roman"/>
          <w:snapToGrid w:val="0"/>
          <w:kern w:val="22"/>
          <w:lang w:val="ru-RU"/>
        </w:rPr>
        <w:t xml:space="preserve">мер, </w:t>
      </w:r>
      <w:r w:rsidR="009B10C6">
        <w:rPr>
          <w:rFonts w:hAnsi="Times New Roman"/>
          <w:snapToGrid w:val="0"/>
          <w:kern w:val="22"/>
          <w:lang w:val="ru-RU"/>
        </w:rPr>
        <w:t xml:space="preserve">например, </w:t>
      </w:r>
      <w:r w:rsidR="00640B0D" w:rsidRPr="00640B0D">
        <w:rPr>
          <w:rFonts w:hAnsi="Times New Roman"/>
          <w:snapToGrid w:val="0"/>
          <w:kern w:val="22"/>
          <w:lang w:val="ru-RU"/>
        </w:rPr>
        <w:t>министерски</w:t>
      </w:r>
      <w:r w:rsidR="009B10C6">
        <w:rPr>
          <w:rFonts w:hAnsi="Times New Roman"/>
          <w:snapToGrid w:val="0"/>
          <w:kern w:val="22"/>
          <w:lang w:val="ru-RU"/>
        </w:rPr>
        <w:t xml:space="preserve">х </w:t>
      </w:r>
      <w:r w:rsidR="00640B0D" w:rsidRPr="00640B0D">
        <w:rPr>
          <w:rFonts w:hAnsi="Times New Roman"/>
          <w:snapToGrid w:val="0"/>
          <w:kern w:val="22"/>
          <w:lang w:val="ru-RU"/>
        </w:rPr>
        <w:t>указ</w:t>
      </w:r>
      <w:r w:rsidR="009B10C6">
        <w:rPr>
          <w:rFonts w:hAnsi="Times New Roman"/>
          <w:snapToGrid w:val="0"/>
          <w:kern w:val="22"/>
          <w:lang w:val="ru-RU"/>
        </w:rPr>
        <w:t>ов</w:t>
      </w:r>
      <w:r w:rsidR="00640B0D" w:rsidRPr="00640B0D">
        <w:rPr>
          <w:rFonts w:hAnsi="Times New Roman"/>
          <w:snapToGrid w:val="0"/>
          <w:kern w:val="22"/>
          <w:lang w:val="ru-RU"/>
        </w:rPr>
        <w:t xml:space="preserve">, </w:t>
      </w:r>
      <w:r w:rsidR="00F34A3B">
        <w:rPr>
          <w:rFonts w:hAnsi="Times New Roman"/>
          <w:snapToGrid w:val="0"/>
          <w:kern w:val="22"/>
          <w:lang w:val="ru-RU"/>
        </w:rPr>
        <w:t xml:space="preserve">в целях </w:t>
      </w:r>
      <w:r w:rsidR="00640B0D" w:rsidRPr="00640B0D">
        <w:rPr>
          <w:rFonts w:hAnsi="Times New Roman"/>
          <w:snapToGrid w:val="0"/>
          <w:kern w:val="22"/>
          <w:lang w:val="ru-RU"/>
        </w:rPr>
        <w:t>облегчения доступа к генетическим ресурсам и совместного использования выгод</w:t>
      </w:r>
      <w:r w:rsidR="006C19D4" w:rsidRPr="00640B0D">
        <w:rPr>
          <w:rFonts w:hAnsi="Times New Roman"/>
          <w:snapToGrid w:val="0"/>
          <w:kern w:val="22"/>
          <w:lang w:val="ru-RU"/>
        </w:rPr>
        <w:t>;</w:t>
      </w:r>
    </w:p>
    <w:p w14:paraId="005F2613" w14:textId="7AC6744D" w:rsidR="00CB42FE" w:rsidRPr="0099134D" w:rsidRDefault="00A46D2B" w:rsidP="009C0942">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kern w:val="22"/>
          <w:lang w:val="ru-RU"/>
        </w:rPr>
      </w:pPr>
      <w:r>
        <w:rPr>
          <w:rFonts w:hAnsi="Times New Roman"/>
          <w:i/>
          <w:iCs/>
          <w:snapToGrid w:val="0"/>
          <w:kern w:val="22"/>
          <w:lang w:val="ru-RU"/>
        </w:rPr>
        <w:t>н</w:t>
      </w:r>
      <w:r w:rsidR="00C52D68" w:rsidRPr="0099134D">
        <w:rPr>
          <w:rFonts w:hAnsi="Times New Roman"/>
          <w:i/>
          <w:iCs/>
          <w:snapToGrid w:val="0"/>
          <w:kern w:val="22"/>
          <w:lang w:val="ru-RU"/>
        </w:rPr>
        <w:t xml:space="preserve">аращивание </w:t>
      </w:r>
      <w:r w:rsidR="00640B0D" w:rsidRPr="0099134D">
        <w:rPr>
          <w:rFonts w:hAnsi="Times New Roman"/>
          <w:i/>
          <w:iCs/>
          <w:snapToGrid w:val="0"/>
          <w:kern w:val="22"/>
          <w:lang w:val="ru-RU"/>
        </w:rPr>
        <w:t>сотрудничеств</w:t>
      </w:r>
      <w:r w:rsidR="0080531C" w:rsidRPr="0099134D">
        <w:rPr>
          <w:rFonts w:hAnsi="Times New Roman"/>
          <w:i/>
          <w:iCs/>
          <w:snapToGrid w:val="0"/>
          <w:kern w:val="22"/>
          <w:lang w:val="ru-RU"/>
        </w:rPr>
        <w:t>а</w:t>
      </w:r>
      <w:r w:rsidR="00640B0D" w:rsidRPr="0099134D">
        <w:rPr>
          <w:rFonts w:hAnsi="Times New Roman"/>
          <w:i/>
          <w:iCs/>
          <w:snapToGrid w:val="0"/>
          <w:kern w:val="22"/>
          <w:lang w:val="ru-RU"/>
        </w:rPr>
        <w:t xml:space="preserve"> Юг-Юг</w:t>
      </w:r>
      <w:r w:rsidR="00640B0D" w:rsidRPr="0099134D">
        <w:rPr>
          <w:rFonts w:hAnsi="Times New Roman"/>
          <w:snapToGrid w:val="0"/>
          <w:kern w:val="22"/>
          <w:lang w:val="ru-RU"/>
        </w:rPr>
        <w:t xml:space="preserve">. Международные организации и Стороны признают ценность </w:t>
      </w:r>
      <w:r w:rsidR="00586485">
        <w:rPr>
          <w:rFonts w:hAnsi="Times New Roman"/>
          <w:snapToGrid w:val="0"/>
          <w:kern w:val="22"/>
          <w:lang w:val="ru-RU"/>
        </w:rPr>
        <w:t>коллегиального</w:t>
      </w:r>
      <w:r w:rsidR="00640B0D" w:rsidRPr="0099134D">
        <w:rPr>
          <w:rFonts w:hAnsi="Times New Roman"/>
          <w:snapToGrid w:val="0"/>
          <w:kern w:val="22"/>
          <w:lang w:val="ru-RU"/>
        </w:rPr>
        <w:t xml:space="preserve"> обучения и обмена опытом и уроками. </w:t>
      </w:r>
      <w:r w:rsidR="006B09FF" w:rsidRPr="0099134D">
        <w:rPr>
          <w:rFonts w:hAnsi="Times New Roman"/>
          <w:snapToGrid w:val="0"/>
          <w:kern w:val="22"/>
          <w:lang w:val="ru-RU"/>
        </w:rPr>
        <w:t>В п</w:t>
      </w:r>
      <w:r w:rsidR="00640B0D" w:rsidRPr="0099134D">
        <w:rPr>
          <w:rFonts w:hAnsi="Times New Roman"/>
          <w:snapToGrid w:val="0"/>
          <w:kern w:val="22"/>
          <w:lang w:val="ru-RU"/>
        </w:rPr>
        <w:t>роект</w:t>
      </w:r>
      <w:r w:rsidR="006B09FF" w:rsidRPr="0099134D">
        <w:rPr>
          <w:rFonts w:hAnsi="Times New Roman"/>
          <w:snapToGrid w:val="0"/>
          <w:kern w:val="22"/>
          <w:lang w:val="ru-RU"/>
        </w:rPr>
        <w:t xml:space="preserve">ах следует предусматривать максимальные </w:t>
      </w:r>
      <w:r w:rsidR="00640B0D" w:rsidRPr="0099134D">
        <w:rPr>
          <w:rFonts w:hAnsi="Times New Roman"/>
          <w:snapToGrid w:val="0"/>
          <w:kern w:val="22"/>
          <w:lang w:val="ru-RU"/>
        </w:rPr>
        <w:t>возможности</w:t>
      </w:r>
      <w:r w:rsidR="006B09FF" w:rsidRPr="0099134D">
        <w:rPr>
          <w:rFonts w:hAnsi="Times New Roman"/>
          <w:snapToGrid w:val="0"/>
          <w:kern w:val="22"/>
          <w:lang w:val="ru-RU"/>
        </w:rPr>
        <w:t xml:space="preserve"> для</w:t>
      </w:r>
      <w:r w:rsidR="00640B0D" w:rsidRPr="0099134D">
        <w:rPr>
          <w:rFonts w:hAnsi="Times New Roman"/>
          <w:snapToGrid w:val="0"/>
          <w:kern w:val="22"/>
          <w:lang w:val="ru-RU"/>
        </w:rPr>
        <w:t xml:space="preserve"> сотрудничества Юг-Юг, включая трехстороннее сотрудничество и партнерские отношения.</w:t>
      </w:r>
    </w:p>
    <w:p w14:paraId="7C446E4F" w14:textId="023F6332" w:rsidR="007B231F" w:rsidRPr="00640B0D" w:rsidRDefault="00395E1E" w:rsidP="006C19D4">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kern w:val="22"/>
          <w:lang w:val="ru-RU"/>
        </w:rPr>
      </w:pPr>
      <w:r w:rsidRPr="00640B0D">
        <w:rPr>
          <w:rFonts w:hAnsi="Times New Roman"/>
          <w:kern w:val="22"/>
          <w:lang w:val="ru-RU"/>
        </w:rPr>
        <w:t>29.</w:t>
      </w:r>
      <w:r w:rsidRPr="00640B0D">
        <w:rPr>
          <w:rFonts w:hAnsi="Times New Roman"/>
          <w:kern w:val="22"/>
          <w:lang w:val="ru-RU"/>
        </w:rPr>
        <w:tab/>
      </w:r>
      <w:r w:rsidR="001813AF">
        <w:rPr>
          <w:rFonts w:hAnsi="Times New Roman"/>
          <w:kern w:val="22"/>
          <w:lang w:val="ru-RU"/>
        </w:rPr>
        <w:t>В заключении</w:t>
      </w:r>
      <w:r w:rsidR="00640B0D" w:rsidRPr="00640B0D">
        <w:rPr>
          <w:rFonts w:hAnsi="Times New Roman"/>
          <w:kern w:val="22"/>
          <w:lang w:val="ru-RU"/>
        </w:rPr>
        <w:t xml:space="preserve"> выводы и рекомендации, </w:t>
      </w:r>
      <w:r w:rsidR="005D5DD2">
        <w:rPr>
          <w:rFonts w:hAnsi="Times New Roman"/>
          <w:kern w:val="22"/>
          <w:lang w:val="ru-RU"/>
        </w:rPr>
        <w:t xml:space="preserve">вытекающие из </w:t>
      </w:r>
      <w:r w:rsidR="00640B0D" w:rsidRPr="00640B0D">
        <w:rPr>
          <w:rFonts w:hAnsi="Times New Roman"/>
          <w:kern w:val="22"/>
          <w:lang w:val="ru-RU"/>
        </w:rPr>
        <w:t xml:space="preserve">оценки </w:t>
      </w:r>
      <w:r w:rsidR="001813AF">
        <w:rPr>
          <w:rFonts w:hAnsi="Times New Roman"/>
          <w:kern w:val="22"/>
          <w:lang w:val="ru-RU"/>
        </w:rPr>
        <w:t>с</w:t>
      </w:r>
      <w:r w:rsidR="00851755">
        <w:rPr>
          <w:rFonts w:hAnsi="Times New Roman"/>
          <w:kern w:val="22"/>
          <w:lang w:val="ru-RU"/>
        </w:rPr>
        <w:t xml:space="preserve">труктуры </w:t>
      </w:r>
      <w:r w:rsidR="00640B0D" w:rsidRPr="00640B0D">
        <w:rPr>
          <w:rFonts w:hAnsi="Times New Roman"/>
          <w:kern w:val="22"/>
          <w:lang w:val="ru-RU"/>
        </w:rPr>
        <w:t xml:space="preserve">и доклада Неофициального консультативного комитета, </w:t>
      </w:r>
      <w:r w:rsidR="00BD6273">
        <w:rPr>
          <w:rFonts w:hAnsi="Times New Roman"/>
          <w:kern w:val="22"/>
          <w:lang w:val="ru-RU"/>
        </w:rPr>
        <w:t xml:space="preserve">следует </w:t>
      </w:r>
      <w:r w:rsidR="00640B0D" w:rsidRPr="00640B0D">
        <w:rPr>
          <w:rFonts w:hAnsi="Times New Roman"/>
          <w:kern w:val="22"/>
          <w:lang w:val="ru-RU"/>
        </w:rPr>
        <w:t>принят</w:t>
      </w:r>
      <w:r w:rsidR="00BD6273">
        <w:rPr>
          <w:rFonts w:hAnsi="Times New Roman"/>
          <w:kern w:val="22"/>
          <w:lang w:val="ru-RU"/>
        </w:rPr>
        <w:t>ь</w:t>
      </w:r>
      <w:r w:rsidR="00640B0D" w:rsidRPr="00640B0D">
        <w:rPr>
          <w:rFonts w:hAnsi="Times New Roman"/>
          <w:kern w:val="22"/>
          <w:lang w:val="ru-RU"/>
        </w:rPr>
        <w:t xml:space="preserve"> во внимание при разработке долгосроч</w:t>
      </w:r>
      <w:r w:rsidR="004A11EB">
        <w:rPr>
          <w:rFonts w:hAnsi="Times New Roman"/>
          <w:kern w:val="22"/>
          <w:lang w:val="ru-RU"/>
        </w:rPr>
        <w:t xml:space="preserve">ной </w:t>
      </w:r>
      <w:r w:rsidR="00640B0D" w:rsidRPr="00640B0D">
        <w:rPr>
          <w:rFonts w:hAnsi="Times New Roman"/>
          <w:kern w:val="22"/>
          <w:lang w:val="ru-RU"/>
        </w:rPr>
        <w:t>стратегическ</w:t>
      </w:r>
      <w:r w:rsidR="004A11EB">
        <w:rPr>
          <w:rFonts w:hAnsi="Times New Roman"/>
          <w:kern w:val="22"/>
          <w:lang w:val="ru-RU"/>
        </w:rPr>
        <w:t xml:space="preserve">ой структуры </w:t>
      </w:r>
      <w:r w:rsidR="00F32C56">
        <w:rPr>
          <w:rFonts w:hAnsi="Times New Roman"/>
          <w:kern w:val="22"/>
          <w:lang w:val="ru-RU"/>
        </w:rPr>
        <w:t xml:space="preserve">для </w:t>
      </w:r>
      <w:r w:rsidR="00211CEF">
        <w:rPr>
          <w:rFonts w:hAnsi="Times New Roman"/>
          <w:kern w:val="22"/>
          <w:lang w:val="ru-RU"/>
        </w:rPr>
        <w:t xml:space="preserve">создания </w:t>
      </w:r>
      <w:r w:rsidR="00640B0D" w:rsidRPr="00640B0D">
        <w:rPr>
          <w:rFonts w:hAnsi="Times New Roman"/>
          <w:kern w:val="22"/>
          <w:lang w:val="ru-RU"/>
        </w:rPr>
        <w:t>потенциала на период после 2020 года.</w:t>
      </w:r>
    </w:p>
    <w:p w14:paraId="6848BE70" w14:textId="552521DC" w:rsidR="007B231F" w:rsidRPr="001729C1" w:rsidRDefault="00640B0D" w:rsidP="00CC400D">
      <w:pPr>
        <w:pStyle w:val="Heading1longmultiline"/>
        <w:keepLines/>
        <w:numPr>
          <w:ilvl w:val="0"/>
          <w:numId w:val="52"/>
        </w:numPr>
        <w:ind w:left="1560" w:hanging="720"/>
        <w:rPr>
          <w:b w:val="0"/>
          <w:caps w:val="0"/>
          <w:kern w:val="22"/>
          <w:lang w:val="ru-RU"/>
        </w:rPr>
      </w:pPr>
      <w:r w:rsidRPr="001729C1">
        <w:rPr>
          <w:kern w:val="22"/>
          <w:szCs w:val="22"/>
          <w:lang w:val="ru-RU"/>
        </w:rPr>
        <w:t xml:space="preserve">ЭЛЕМЕНТЫ ПРОЕКТА РЕШЕНИЯ ДЛЯ РАССМОТРЕНИЯ ВСПОМОГАТЕЛЬНЫМ ОРГАНОМ </w:t>
      </w:r>
      <w:r w:rsidR="001729C1">
        <w:rPr>
          <w:kern w:val="22"/>
          <w:szCs w:val="22"/>
          <w:lang w:val="ru-RU"/>
        </w:rPr>
        <w:t>пО</w:t>
      </w:r>
      <w:r w:rsidRPr="001729C1">
        <w:rPr>
          <w:kern w:val="22"/>
          <w:szCs w:val="22"/>
          <w:lang w:val="ru-RU"/>
        </w:rPr>
        <w:t xml:space="preserve"> ОСУЩЕСТВЛЕНИ</w:t>
      </w:r>
      <w:r w:rsidR="001729C1">
        <w:rPr>
          <w:kern w:val="22"/>
          <w:szCs w:val="22"/>
          <w:lang w:val="ru-RU"/>
        </w:rPr>
        <w:t>Ю</w:t>
      </w:r>
    </w:p>
    <w:p w14:paraId="49BEC4B3" w14:textId="1F669120" w:rsidR="007B231F" w:rsidRPr="001729C1" w:rsidRDefault="00FC6344" w:rsidP="00CC400D">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hAnsi="Times New Roman"/>
          <w:kern w:val="22"/>
          <w:lang w:val="ru-RU"/>
        </w:rPr>
      </w:pPr>
      <w:r w:rsidRPr="001729C1">
        <w:rPr>
          <w:rFonts w:hAnsi="Times New Roman"/>
          <w:kern w:val="22"/>
          <w:lang w:val="ru-RU"/>
        </w:rPr>
        <w:t>30.</w:t>
      </w:r>
      <w:r w:rsidRPr="001729C1">
        <w:rPr>
          <w:rFonts w:hAnsi="Times New Roman"/>
          <w:kern w:val="22"/>
          <w:lang w:val="ru-RU"/>
        </w:rPr>
        <w:tab/>
      </w:r>
      <w:r w:rsidR="00640B0D" w:rsidRPr="001729C1">
        <w:rPr>
          <w:rFonts w:hAnsi="Times New Roman"/>
          <w:kern w:val="22"/>
          <w:lang w:val="ru-RU"/>
        </w:rPr>
        <w:t>Вспомогательный орган по осуществлению</w:t>
      </w:r>
      <w:r w:rsidR="002413E2">
        <w:rPr>
          <w:rFonts w:hAnsi="Times New Roman"/>
          <w:kern w:val="22"/>
          <w:lang w:val="ru-RU"/>
        </w:rPr>
        <w:t xml:space="preserve">, </w:t>
      </w:r>
      <w:r w:rsidR="00640B0D" w:rsidRPr="001729C1">
        <w:rPr>
          <w:rFonts w:hAnsi="Times New Roman"/>
          <w:kern w:val="22"/>
          <w:lang w:val="ru-RU"/>
        </w:rPr>
        <w:t xml:space="preserve">возможно, пожелает рассмотреть </w:t>
      </w:r>
      <w:r w:rsidR="002413E2">
        <w:rPr>
          <w:rFonts w:hAnsi="Times New Roman"/>
          <w:kern w:val="22"/>
          <w:lang w:val="ru-RU"/>
        </w:rPr>
        <w:t xml:space="preserve">вопрос о том, чтобы </w:t>
      </w:r>
      <w:r w:rsidR="00640B0D" w:rsidRPr="001729C1">
        <w:rPr>
          <w:rFonts w:hAnsi="Times New Roman"/>
          <w:kern w:val="22"/>
          <w:lang w:val="ru-RU"/>
        </w:rPr>
        <w:t>рекомендовать Конференции Сторон, выступающей в качестве Совещания Сторон Нагойского протокола, прин</w:t>
      </w:r>
      <w:r w:rsidR="00F1642C">
        <w:rPr>
          <w:rFonts w:hAnsi="Times New Roman"/>
          <w:kern w:val="22"/>
          <w:lang w:val="ru-RU"/>
        </w:rPr>
        <w:t>ят</w:t>
      </w:r>
      <w:r w:rsidR="003E51ED">
        <w:rPr>
          <w:rFonts w:hAnsi="Times New Roman"/>
          <w:kern w:val="22"/>
          <w:lang w:val="ru-RU"/>
        </w:rPr>
        <w:t xml:space="preserve">ие </w:t>
      </w:r>
      <w:r w:rsidR="00640B0D" w:rsidRPr="001729C1">
        <w:rPr>
          <w:rFonts w:hAnsi="Times New Roman"/>
          <w:kern w:val="22"/>
          <w:lang w:val="ru-RU"/>
        </w:rPr>
        <w:t>решени</w:t>
      </w:r>
      <w:r w:rsidR="003E51ED">
        <w:rPr>
          <w:rFonts w:hAnsi="Times New Roman"/>
          <w:kern w:val="22"/>
          <w:lang w:val="ru-RU"/>
        </w:rPr>
        <w:t>я</w:t>
      </w:r>
      <w:r w:rsidR="00640B0D" w:rsidRPr="001729C1">
        <w:rPr>
          <w:rFonts w:hAnsi="Times New Roman"/>
          <w:kern w:val="22"/>
          <w:lang w:val="ru-RU"/>
        </w:rPr>
        <w:t xml:space="preserve"> следующ</w:t>
      </w:r>
      <w:r w:rsidR="00122F62">
        <w:rPr>
          <w:rFonts w:hAnsi="Times New Roman"/>
          <w:kern w:val="22"/>
          <w:lang w:val="ru-RU"/>
        </w:rPr>
        <w:t>его содержания</w:t>
      </w:r>
      <w:r w:rsidR="007B231F" w:rsidRPr="001729C1">
        <w:rPr>
          <w:rFonts w:hAnsi="Times New Roman"/>
          <w:kern w:val="22"/>
          <w:lang w:val="ru-RU"/>
        </w:rPr>
        <w:t>.</w:t>
      </w:r>
    </w:p>
    <w:p w14:paraId="561710C2" w14:textId="784B4FEE" w:rsidR="007B231F" w:rsidRPr="00122F62" w:rsidRDefault="00640B0D" w:rsidP="007B231F">
      <w:pPr>
        <w:pStyle w:val="Para1"/>
        <w:suppressLineNumbers/>
        <w:suppressAutoHyphens/>
        <w:ind w:firstLine="720"/>
        <w:rPr>
          <w:rFonts w:hAnsi="Times New Roman"/>
          <w:i/>
          <w:kern w:val="22"/>
          <w:lang w:val="ru-RU"/>
        </w:rPr>
      </w:pPr>
      <w:r w:rsidRPr="00122F62">
        <w:rPr>
          <w:rFonts w:hAnsi="Times New Roman"/>
          <w:i/>
          <w:kern w:val="22"/>
          <w:lang w:val="ru-RU"/>
        </w:rPr>
        <w:t xml:space="preserve">Конференция Сторон, выступающая в качестве </w:t>
      </w:r>
      <w:r w:rsidR="006F0369">
        <w:rPr>
          <w:rFonts w:hAnsi="Times New Roman"/>
          <w:i/>
          <w:kern w:val="22"/>
          <w:lang w:val="ru-RU"/>
        </w:rPr>
        <w:t>С</w:t>
      </w:r>
      <w:r w:rsidRPr="00122F62">
        <w:rPr>
          <w:rFonts w:hAnsi="Times New Roman"/>
          <w:i/>
          <w:kern w:val="22"/>
          <w:lang w:val="ru-RU"/>
        </w:rPr>
        <w:t>овещания Сторон Нагойского протокола</w:t>
      </w:r>
      <w:r w:rsidR="00760337" w:rsidRPr="00122F62">
        <w:rPr>
          <w:rFonts w:hAnsi="Times New Roman"/>
          <w:i/>
          <w:kern w:val="22"/>
          <w:lang w:val="ru-RU"/>
        </w:rPr>
        <w:t xml:space="preserve">, </w:t>
      </w:r>
    </w:p>
    <w:p w14:paraId="4DEACA7A" w14:textId="3F03EAF7" w:rsidR="007B231F" w:rsidRPr="004A11EB" w:rsidRDefault="00640B0D"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kern w:val="22"/>
          <w:lang w:val="ru-RU"/>
        </w:rPr>
      </w:pPr>
      <w:r w:rsidRPr="004A11EB">
        <w:rPr>
          <w:rFonts w:eastAsia="Calibri" w:hAnsi="Times New Roman"/>
          <w:i/>
          <w:iCs/>
          <w:kern w:val="22"/>
          <w:lang w:val="ru-RU"/>
        </w:rPr>
        <w:t>принимает к сведению</w:t>
      </w:r>
      <w:r w:rsidRPr="004A11EB">
        <w:rPr>
          <w:rFonts w:eastAsia="Calibri" w:hAnsi="Times New Roman"/>
          <w:kern w:val="22"/>
          <w:lang w:val="ru-RU"/>
        </w:rPr>
        <w:t xml:space="preserve"> выводы и рекомендации оценк</w:t>
      </w:r>
      <w:r w:rsidR="004A11EB">
        <w:rPr>
          <w:rFonts w:eastAsia="Calibri" w:hAnsi="Times New Roman"/>
          <w:kern w:val="22"/>
          <w:lang w:val="ru-RU"/>
        </w:rPr>
        <w:t>и</w:t>
      </w:r>
      <w:r w:rsidRPr="004A11EB">
        <w:rPr>
          <w:rFonts w:eastAsia="Calibri" w:hAnsi="Times New Roman"/>
          <w:kern w:val="22"/>
          <w:lang w:val="ru-RU"/>
        </w:rPr>
        <w:t xml:space="preserve"> стратегическ</w:t>
      </w:r>
      <w:r w:rsidR="004A11EB">
        <w:rPr>
          <w:rFonts w:eastAsia="Calibri" w:hAnsi="Times New Roman"/>
          <w:kern w:val="22"/>
          <w:lang w:val="ru-RU"/>
        </w:rPr>
        <w:t xml:space="preserve">ой структуры </w:t>
      </w:r>
      <w:r w:rsidRPr="004A11EB">
        <w:rPr>
          <w:rFonts w:eastAsia="Calibri" w:hAnsi="Times New Roman"/>
          <w:kern w:val="22"/>
          <w:lang w:val="ru-RU"/>
        </w:rPr>
        <w:t>для</w:t>
      </w:r>
      <w:r w:rsidR="004A11EB">
        <w:rPr>
          <w:rFonts w:eastAsia="Calibri" w:hAnsi="Times New Roman"/>
          <w:kern w:val="22"/>
          <w:lang w:val="ru-RU"/>
        </w:rPr>
        <w:t xml:space="preserve"> создания и р</w:t>
      </w:r>
      <w:r w:rsidRPr="004A11EB">
        <w:rPr>
          <w:rFonts w:eastAsia="Calibri" w:hAnsi="Times New Roman"/>
          <w:kern w:val="22"/>
          <w:lang w:val="ru-RU"/>
        </w:rPr>
        <w:t>азвития потенциала в поддержку эффективного осуществления Нагойского протокола, в том числе материалы, представленны</w:t>
      </w:r>
      <w:r w:rsidR="00991E37">
        <w:rPr>
          <w:rFonts w:eastAsia="Calibri" w:hAnsi="Times New Roman"/>
          <w:kern w:val="22"/>
          <w:lang w:val="ru-RU"/>
        </w:rPr>
        <w:t>е</w:t>
      </w:r>
      <w:r w:rsidRPr="004A11EB">
        <w:rPr>
          <w:rFonts w:eastAsia="Calibri" w:hAnsi="Times New Roman"/>
          <w:kern w:val="22"/>
          <w:lang w:val="ru-RU"/>
        </w:rPr>
        <w:t xml:space="preserve"> Неофициальным консультативным комитетом по созданию потенциала для осуществления Нагойск</w:t>
      </w:r>
      <w:r w:rsidR="00AB6010">
        <w:rPr>
          <w:rFonts w:eastAsia="Calibri" w:hAnsi="Times New Roman"/>
          <w:kern w:val="22"/>
          <w:lang w:val="ru-RU"/>
        </w:rPr>
        <w:t>ого</w:t>
      </w:r>
      <w:r w:rsidRPr="004A11EB">
        <w:rPr>
          <w:rFonts w:eastAsia="Calibri" w:hAnsi="Times New Roman"/>
          <w:kern w:val="22"/>
          <w:lang w:val="ru-RU"/>
        </w:rPr>
        <w:t xml:space="preserve"> протокол на </w:t>
      </w:r>
      <w:r w:rsidR="00991E37">
        <w:rPr>
          <w:rFonts w:eastAsia="Calibri" w:hAnsi="Times New Roman"/>
          <w:kern w:val="22"/>
          <w:lang w:val="ru-RU"/>
        </w:rPr>
        <w:t xml:space="preserve">его </w:t>
      </w:r>
      <w:r w:rsidRPr="004A11EB">
        <w:rPr>
          <w:rFonts w:eastAsia="Calibri" w:hAnsi="Times New Roman"/>
          <w:kern w:val="22"/>
          <w:lang w:val="ru-RU"/>
        </w:rPr>
        <w:t>четвертом совещании</w:t>
      </w:r>
      <w:r w:rsidR="007B231F" w:rsidRPr="004A11EB">
        <w:rPr>
          <w:rFonts w:eastAsia="Calibri"/>
          <w:kern w:val="22"/>
          <w:lang w:val="ru-RU"/>
        </w:rPr>
        <w:t>;</w:t>
      </w:r>
    </w:p>
    <w:p w14:paraId="3F5EBBE8" w14:textId="47DB01F4" w:rsidR="002842EE" w:rsidRPr="00034B32" w:rsidRDefault="001813AF"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kern w:val="22"/>
          <w:lang w:val="ru-RU"/>
        </w:rPr>
      </w:pPr>
      <w:r>
        <w:rPr>
          <w:rFonts w:eastAsia="Calibri" w:hAnsi="Times New Roman"/>
          <w:i/>
          <w:iCs/>
          <w:kern w:val="22"/>
          <w:lang w:val="ru-RU"/>
        </w:rPr>
        <w:t>п</w:t>
      </w:r>
      <w:r w:rsidRPr="001813AF">
        <w:rPr>
          <w:rFonts w:eastAsia="Calibri" w:hAnsi="Times New Roman"/>
          <w:i/>
          <w:iCs/>
          <w:kern w:val="22"/>
          <w:lang w:val="ru-RU"/>
        </w:rPr>
        <w:t xml:space="preserve">риветствует </w:t>
      </w:r>
      <w:r w:rsidRPr="001813AF">
        <w:rPr>
          <w:rFonts w:eastAsia="Calibri" w:hAnsi="Times New Roman"/>
          <w:kern w:val="22"/>
          <w:lang w:val="ru-RU"/>
        </w:rPr>
        <w:t>рекомендации по улучшению стратегической</w:t>
      </w:r>
      <w:r>
        <w:rPr>
          <w:rFonts w:eastAsia="Calibri" w:hAnsi="Times New Roman"/>
          <w:kern w:val="22"/>
          <w:lang w:val="ru-RU"/>
        </w:rPr>
        <w:t xml:space="preserve"> структуры и </w:t>
      </w:r>
      <w:r w:rsidRPr="001813AF">
        <w:rPr>
          <w:rFonts w:eastAsia="Calibri" w:hAnsi="Times New Roman"/>
          <w:i/>
          <w:iCs/>
          <w:kern w:val="22"/>
          <w:lang w:val="ru-RU"/>
        </w:rPr>
        <w:t xml:space="preserve"> </w:t>
      </w:r>
      <w:r w:rsidR="00640B0D" w:rsidRPr="00B41BB3">
        <w:rPr>
          <w:rFonts w:eastAsia="Calibri" w:hAnsi="Times New Roman"/>
          <w:i/>
          <w:iCs/>
          <w:kern w:val="22"/>
          <w:lang w:val="ru-RU"/>
        </w:rPr>
        <w:t>соглашается</w:t>
      </w:r>
      <w:r w:rsidR="00640B0D" w:rsidRPr="00034B32">
        <w:rPr>
          <w:rFonts w:eastAsia="Calibri" w:hAnsi="Times New Roman"/>
          <w:kern w:val="22"/>
          <w:lang w:val="ru-RU"/>
        </w:rPr>
        <w:t xml:space="preserve"> пересм</w:t>
      </w:r>
      <w:r w:rsidR="00366DD2">
        <w:rPr>
          <w:rFonts w:eastAsia="Calibri" w:hAnsi="Times New Roman"/>
          <w:kern w:val="22"/>
          <w:lang w:val="ru-RU"/>
        </w:rPr>
        <w:t xml:space="preserve">отреть ее </w:t>
      </w:r>
      <w:r w:rsidR="00640B0D" w:rsidRPr="00034B32">
        <w:rPr>
          <w:rFonts w:eastAsia="Calibri" w:hAnsi="Times New Roman"/>
          <w:kern w:val="22"/>
          <w:lang w:val="ru-RU"/>
        </w:rPr>
        <w:t xml:space="preserve">в соответствии с </w:t>
      </w:r>
      <w:r w:rsidR="00370ED7" w:rsidRPr="00300E80">
        <w:rPr>
          <w:rFonts w:hAnsi="Times New Roman"/>
          <w:kern w:val="22"/>
          <w:bdr w:val="none" w:sz="0" w:space="0" w:color="auto" w:frame="1"/>
          <w:lang w:val="ru-RU"/>
        </w:rPr>
        <w:t>глобальн</w:t>
      </w:r>
      <w:r w:rsidR="00370ED7">
        <w:rPr>
          <w:rFonts w:hAnsi="Times New Roman"/>
          <w:kern w:val="22"/>
          <w:bdr w:val="none" w:sz="0" w:space="0" w:color="auto" w:frame="1"/>
          <w:lang w:val="ru-RU"/>
        </w:rPr>
        <w:t xml:space="preserve">ой </w:t>
      </w:r>
      <w:r w:rsidR="00370ED7" w:rsidRPr="00300E80">
        <w:rPr>
          <w:rFonts w:hAnsi="Times New Roman"/>
          <w:kern w:val="22"/>
          <w:bdr w:val="none" w:sz="0" w:space="0" w:color="auto" w:frame="1"/>
          <w:lang w:val="ru-RU"/>
        </w:rPr>
        <w:t>рам</w:t>
      </w:r>
      <w:r w:rsidR="00370ED7">
        <w:rPr>
          <w:rFonts w:hAnsi="Times New Roman"/>
          <w:kern w:val="22"/>
          <w:bdr w:val="none" w:sz="0" w:space="0" w:color="auto" w:frame="1"/>
          <w:lang w:val="ru-RU"/>
        </w:rPr>
        <w:t xml:space="preserve">очной программой в области </w:t>
      </w:r>
      <w:r w:rsidR="00370ED7" w:rsidRPr="00300E80">
        <w:rPr>
          <w:rFonts w:hAnsi="Times New Roman"/>
          <w:kern w:val="22"/>
          <w:bdr w:val="none" w:sz="0" w:space="0" w:color="auto" w:frame="1"/>
          <w:lang w:val="ru-RU"/>
        </w:rPr>
        <w:t>биоразнообрази</w:t>
      </w:r>
      <w:r w:rsidR="00370ED7">
        <w:rPr>
          <w:rFonts w:hAnsi="Times New Roman"/>
          <w:kern w:val="22"/>
          <w:bdr w:val="none" w:sz="0" w:space="0" w:color="auto" w:frame="1"/>
          <w:lang w:val="ru-RU"/>
        </w:rPr>
        <w:t>я</w:t>
      </w:r>
      <w:r w:rsidR="00370ED7" w:rsidRPr="00300E80">
        <w:rPr>
          <w:rFonts w:hAnsi="Times New Roman"/>
          <w:kern w:val="22"/>
          <w:bdr w:val="none" w:sz="0" w:space="0" w:color="auto" w:frame="1"/>
          <w:lang w:val="ru-RU"/>
        </w:rPr>
        <w:t xml:space="preserve"> на период после 2020 года</w:t>
      </w:r>
      <w:r w:rsidR="00640B0D" w:rsidRPr="00034B32">
        <w:rPr>
          <w:rFonts w:eastAsia="Calibri" w:hAnsi="Times New Roman"/>
          <w:kern w:val="22"/>
          <w:lang w:val="ru-RU"/>
        </w:rPr>
        <w:t>, долгосрочн</w:t>
      </w:r>
      <w:r w:rsidR="00370ED7">
        <w:rPr>
          <w:rFonts w:eastAsia="Calibri" w:hAnsi="Times New Roman"/>
          <w:kern w:val="22"/>
          <w:lang w:val="ru-RU"/>
        </w:rPr>
        <w:t>ой с</w:t>
      </w:r>
      <w:r w:rsidR="00640B0D" w:rsidRPr="00034B32">
        <w:rPr>
          <w:rFonts w:eastAsia="Calibri" w:hAnsi="Times New Roman"/>
          <w:kern w:val="22"/>
          <w:lang w:val="ru-RU"/>
        </w:rPr>
        <w:t>тратегическ</w:t>
      </w:r>
      <w:r w:rsidR="00370ED7">
        <w:rPr>
          <w:rFonts w:eastAsia="Calibri" w:hAnsi="Times New Roman"/>
          <w:kern w:val="22"/>
          <w:lang w:val="ru-RU"/>
        </w:rPr>
        <w:t xml:space="preserve">ой структурой для </w:t>
      </w:r>
      <w:r w:rsidR="00FB50B6">
        <w:rPr>
          <w:rFonts w:eastAsia="Calibri" w:hAnsi="Times New Roman"/>
          <w:kern w:val="22"/>
          <w:lang w:val="ru-RU"/>
        </w:rPr>
        <w:t xml:space="preserve">наращивания </w:t>
      </w:r>
      <w:r w:rsidR="00640B0D" w:rsidRPr="00034B32">
        <w:rPr>
          <w:rFonts w:eastAsia="Calibri" w:hAnsi="Times New Roman"/>
          <w:kern w:val="22"/>
          <w:lang w:val="ru-RU"/>
        </w:rPr>
        <w:t>потенциала на период после 2020 года и выводами оценки</w:t>
      </w:r>
      <w:r w:rsidR="00EC3DBE" w:rsidRPr="00034B32">
        <w:rPr>
          <w:rFonts w:eastAsia="Calibri" w:hAnsi="Times New Roman"/>
          <w:kern w:val="22"/>
          <w:lang w:val="ru-RU"/>
        </w:rPr>
        <w:t>;</w:t>
      </w:r>
      <w:r w:rsidR="00752464">
        <w:rPr>
          <w:rStyle w:val="FootnoteReference"/>
          <w:rFonts w:eastAsia="Calibri"/>
          <w:kern w:val="22"/>
        </w:rPr>
        <w:footnoteReference w:id="8"/>
      </w:r>
    </w:p>
    <w:p w14:paraId="7D9EF347" w14:textId="0A24C1DC" w:rsidR="00283D6F" w:rsidRPr="00370ED7" w:rsidRDefault="009A4924"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ru-RU"/>
        </w:rPr>
      </w:pPr>
      <w:r w:rsidRPr="00AF01C4">
        <w:rPr>
          <w:rFonts w:eastAsia="Calibri" w:hAnsi="Times New Roman"/>
          <w:i/>
          <w:iCs/>
          <w:kern w:val="22"/>
          <w:lang w:val="ru-RU"/>
        </w:rPr>
        <w:t>принимает к сведению</w:t>
      </w:r>
      <w:r w:rsidRPr="00370ED7">
        <w:rPr>
          <w:rFonts w:eastAsia="Calibri" w:hAnsi="Times New Roman"/>
          <w:kern w:val="22"/>
          <w:lang w:val="ru-RU"/>
        </w:rPr>
        <w:t xml:space="preserve"> доклад Неофициального консультативного комитета по созданию потенциала для осуществления Нагойского протокола</w:t>
      </w:r>
      <w:r w:rsidR="00270A88">
        <w:rPr>
          <w:rFonts w:eastAsia="Calibri" w:hAnsi="Times New Roman"/>
          <w:kern w:val="22"/>
          <w:lang w:val="ru-RU"/>
        </w:rPr>
        <w:t xml:space="preserve"> </w:t>
      </w:r>
      <w:r w:rsidR="00A46D2B">
        <w:rPr>
          <w:rFonts w:eastAsia="Calibri" w:hAnsi="Times New Roman"/>
          <w:kern w:val="22"/>
          <w:lang w:val="ru-RU"/>
        </w:rPr>
        <w:t>на</w:t>
      </w:r>
      <w:r w:rsidR="004E1809">
        <w:rPr>
          <w:rFonts w:eastAsia="Calibri" w:hAnsi="Times New Roman"/>
          <w:kern w:val="22"/>
          <w:lang w:val="ru-RU"/>
        </w:rPr>
        <w:t xml:space="preserve"> его</w:t>
      </w:r>
      <w:r w:rsidR="004E1809" w:rsidRPr="004E1809">
        <w:rPr>
          <w:rFonts w:eastAsia="Calibri" w:hAnsi="Times New Roman"/>
          <w:color w:val="auto"/>
          <w:kern w:val="22"/>
          <w:lang w:val="ru-RU"/>
        </w:rPr>
        <w:t xml:space="preserve"> </w:t>
      </w:r>
      <w:r w:rsidR="00270A88" w:rsidRPr="004E1809">
        <w:rPr>
          <w:rFonts w:eastAsia="Calibri" w:hAnsi="Times New Roman"/>
          <w:color w:val="auto"/>
          <w:kern w:val="22"/>
          <w:lang w:val="ru-RU"/>
        </w:rPr>
        <w:t>четвертом совещании</w:t>
      </w:r>
      <w:r w:rsidRPr="00370ED7">
        <w:rPr>
          <w:rFonts w:eastAsia="Calibri" w:hAnsi="Times New Roman"/>
          <w:kern w:val="22"/>
          <w:lang w:val="ru-RU"/>
        </w:rPr>
        <w:t xml:space="preserve">, </w:t>
      </w:r>
      <w:r w:rsidR="00FB7369">
        <w:rPr>
          <w:rFonts w:eastAsia="Calibri" w:hAnsi="Times New Roman"/>
          <w:kern w:val="22"/>
          <w:lang w:val="ru-RU"/>
        </w:rPr>
        <w:lastRenderedPageBreak/>
        <w:t>проходивше</w:t>
      </w:r>
      <w:r w:rsidR="00270A88">
        <w:rPr>
          <w:rFonts w:eastAsia="Calibri" w:hAnsi="Times New Roman"/>
          <w:kern w:val="22"/>
          <w:lang w:val="ru-RU"/>
        </w:rPr>
        <w:t>м</w:t>
      </w:r>
      <w:r w:rsidR="00FB7369">
        <w:rPr>
          <w:rFonts w:eastAsia="Calibri" w:hAnsi="Times New Roman"/>
          <w:kern w:val="22"/>
          <w:lang w:val="ru-RU"/>
        </w:rPr>
        <w:t xml:space="preserve"> </w:t>
      </w:r>
      <w:r w:rsidRPr="00370ED7">
        <w:rPr>
          <w:rFonts w:eastAsia="Calibri" w:hAnsi="Times New Roman"/>
          <w:kern w:val="22"/>
          <w:lang w:val="ru-RU"/>
        </w:rPr>
        <w:t>в межсессионный период</w:t>
      </w:r>
      <w:r w:rsidR="003531B7" w:rsidRPr="00370ED7">
        <w:rPr>
          <w:rFonts w:eastAsia="Calibri"/>
          <w:kern w:val="22"/>
          <w:lang w:val="ru-RU"/>
        </w:rPr>
        <w:t>,</w:t>
      </w:r>
      <w:r w:rsidR="008E15C0">
        <w:rPr>
          <w:rStyle w:val="FootnoteReference"/>
          <w:rFonts w:eastAsia="Calibri"/>
          <w:kern w:val="22"/>
          <w:lang w:val="ru-RU"/>
        </w:rPr>
        <w:footnoteReference w:id="9"/>
      </w:r>
      <w:r w:rsidR="00283D6F" w:rsidRPr="00370ED7">
        <w:rPr>
          <w:rFonts w:eastAsia="Calibri"/>
          <w:kern w:val="22"/>
          <w:lang w:val="ru-RU"/>
        </w:rPr>
        <w:t xml:space="preserve"> </w:t>
      </w:r>
      <w:r w:rsidR="00640B0D" w:rsidRPr="00370ED7">
        <w:rPr>
          <w:rFonts w:eastAsia="Calibri" w:hAnsi="Times New Roman"/>
          <w:kern w:val="22"/>
          <w:lang w:val="ru-RU"/>
        </w:rPr>
        <w:t xml:space="preserve">и </w:t>
      </w:r>
      <w:r w:rsidR="00640B0D" w:rsidRPr="00AF01C4">
        <w:rPr>
          <w:rFonts w:eastAsia="Calibri" w:hAnsi="Times New Roman"/>
          <w:i/>
          <w:iCs/>
          <w:kern w:val="22"/>
          <w:lang w:val="ru-RU"/>
        </w:rPr>
        <w:t>постановляет</w:t>
      </w:r>
      <w:r w:rsidR="00640B0D" w:rsidRPr="00370ED7">
        <w:rPr>
          <w:rFonts w:eastAsia="Calibri" w:hAnsi="Times New Roman"/>
          <w:kern w:val="22"/>
          <w:lang w:val="ru-RU"/>
        </w:rPr>
        <w:t xml:space="preserve"> обновить круг </w:t>
      </w:r>
      <w:r>
        <w:rPr>
          <w:rFonts w:eastAsia="Calibri" w:hAnsi="Times New Roman"/>
          <w:kern w:val="22"/>
          <w:lang w:val="ru-RU"/>
        </w:rPr>
        <w:t xml:space="preserve">полномочий </w:t>
      </w:r>
      <w:r w:rsidR="00640B0D" w:rsidRPr="00370ED7">
        <w:rPr>
          <w:rFonts w:eastAsia="Calibri" w:hAnsi="Times New Roman"/>
          <w:kern w:val="22"/>
          <w:lang w:val="ru-RU"/>
        </w:rPr>
        <w:t>Неофициального консультативного комитета и продлить его мандат до пятого совещания Конференции Сторон, выступающей в качестве Совещания Сторон Нагойского протокола, чтобы он мог поддержать пересмотр и обновление стратегическ</w:t>
      </w:r>
      <w:r w:rsidR="00370ED7">
        <w:rPr>
          <w:rFonts w:eastAsia="Calibri" w:hAnsi="Times New Roman"/>
          <w:kern w:val="22"/>
          <w:lang w:val="ru-RU"/>
        </w:rPr>
        <w:t xml:space="preserve">ой структуры для </w:t>
      </w:r>
      <w:r w:rsidR="00A40556">
        <w:rPr>
          <w:rFonts w:eastAsia="Calibri" w:hAnsi="Times New Roman"/>
          <w:kern w:val="22"/>
          <w:lang w:val="ru-RU"/>
        </w:rPr>
        <w:t xml:space="preserve">создания </w:t>
      </w:r>
      <w:r w:rsidR="00640B0D" w:rsidRPr="00370ED7">
        <w:rPr>
          <w:rFonts w:eastAsia="Calibri" w:hAnsi="Times New Roman"/>
          <w:kern w:val="22"/>
          <w:lang w:val="ru-RU"/>
        </w:rPr>
        <w:t>и развития</w:t>
      </w:r>
      <w:r w:rsidR="005319AE" w:rsidRPr="005319AE">
        <w:rPr>
          <w:rFonts w:eastAsia="Calibri" w:hAnsi="Times New Roman"/>
          <w:kern w:val="22"/>
          <w:lang w:val="ru-RU"/>
        </w:rPr>
        <w:t xml:space="preserve"> </w:t>
      </w:r>
      <w:r w:rsidR="005319AE" w:rsidRPr="00370ED7">
        <w:rPr>
          <w:rFonts w:eastAsia="Calibri" w:hAnsi="Times New Roman"/>
          <w:kern w:val="22"/>
          <w:lang w:val="ru-RU"/>
        </w:rPr>
        <w:t>потенциала</w:t>
      </w:r>
      <w:r w:rsidR="00283D6F" w:rsidRPr="00370ED7">
        <w:rPr>
          <w:rFonts w:eastAsia="Calibri" w:hAnsi="Times New Roman"/>
          <w:kern w:val="22"/>
          <w:lang w:val="ru-RU"/>
        </w:rPr>
        <w:t>;</w:t>
      </w:r>
    </w:p>
    <w:p w14:paraId="54C69393" w14:textId="101ED551" w:rsidR="009640EF" w:rsidRPr="005319AE" w:rsidRDefault="00640B0D"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i/>
          <w:iCs/>
          <w:kern w:val="22"/>
          <w:lang w:val="ru-RU"/>
        </w:rPr>
      </w:pPr>
      <w:r w:rsidRPr="005319AE">
        <w:rPr>
          <w:rFonts w:eastAsia="Calibri" w:hAnsi="Times New Roman"/>
          <w:i/>
          <w:iCs/>
          <w:kern w:val="22"/>
          <w:lang w:val="ru-RU"/>
        </w:rPr>
        <w:t>постановляет</w:t>
      </w:r>
      <w:r w:rsidRPr="005319AE">
        <w:rPr>
          <w:rFonts w:eastAsia="Calibri" w:hAnsi="Times New Roman"/>
          <w:kern w:val="22"/>
          <w:lang w:val="ru-RU"/>
        </w:rPr>
        <w:t xml:space="preserve"> расширить состав Неофициального консультативного комитета, включив в него представителей делов</w:t>
      </w:r>
      <w:r w:rsidR="00AA26DA">
        <w:rPr>
          <w:rFonts w:eastAsia="Calibri" w:hAnsi="Times New Roman"/>
          <w:kern w:val="22"/>
          <w:lang w:val="ru-RU"/>
        </w:rPr>
        <w:t xml:space="preserve">ого сектора, </w:t>
      </w:r>
      <w:r w:rsidR="007E5F73">
        <w:rPr>
          <w:rFonts w:eastAsia="Calibri" w:hAnsi="Times New Roman"/>
          <w:kern w:val="22"/>
          <w:lang w:val="ru-RU"/>
        </w:rPr>
        <w:t>научн</w:t>
      </w:r>
      <w:r w:rsidR="00AA26DA">
        <w:rPr>
          <w:rFonts w:eastAsia="Calibri" w:hAnsi="Times New Roman"/>
          <w:kern w:val="22"/>
          <w:lang w:val="ru-RU"/>
        </w:rPr>
        <w:t xml:space="preserve">ых кругов </w:t>
      </w:r>
      <w:r w:rsidRPr="005319AE">
        <w:rPr>
          <w:rFonts w:eastAsia="Calibri" w:hAnsi="Times New Roman"/>
          <w:kern w:val="22"/>
          <w:lang w:val="ru-RU"/>
        </w:rPr>
        <w:t>и молодежи</w:t>
      </w:r>
      <w:r w:rsidR="00471904" w:rsidRPr="005319AE">
        <w:rPr>
          <w:rFonts w:eastAsia="Calibri" w:hAnsi="Times New Roman"/>
          <w:kern w:val="22"/>
          <w:lang w:val="ru-RU"/>
        </w:rPr>
        <w:t>;</w:t>
      </w:r>
    </w:p>
    <w:p w14:paraId="6F638D7D" w14:textId="68473765" w:rsidR="009640EF" w:rsidRPr="007E5F73" w:rsidRDefault="00270A88"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ru-RU"/>
        </w:rPr>
      </w:pPr>
      <w:r>
        <w:rPr>
          <w:rFonts w:eastAsia="Calibri" w:hAnsi="Times New Roman"/>
          <w:i/>
          <w:iCs/>
          <w:kern w:val="22"/>
          <w:lang w:val="ru-RU"/>
        </w:rPr>
        <w:t xml:space="preserve">также </w:t>
      </w:r>
      <w:r w:rsidR="00640B0D" w:rsidRPr="007E5F73">
        <w:rPr>
          <w:rFonts w:eastAsia="Calibri" w:hAnsi="Times New Roman"/>
          <w:i/>
          <w:iCs/>
          <w:kern w:val="22"/>
          <w:lang w:val="ru-RU"/>
        </w:rPr>
        <w:t>постановляет</w:t>
      </w:r>
      <w:r w:rsidR="00640B0D" w:rsidRPr="007E5F73">
        <w:rPr>
          <w:rFonts w:eastAsia="Calibri" w:hAnsi="Times New Roman"/>
          <w:kern w:val="22"/>
          <w:lang w:val="ru-RU"/>
        </w:rPr>
        <w:t xml:space="preserve">, что Неофициальный консультативный комитет проведет одно </w:t>
      </w:r>
      <w:r w:rsidR="007E5F73">
        <w:rPr>
          <w:rFonts w:eastAsia="Calibri" w:hAnsi="Times New Roman"/>
          <w:kern w:val="22"/>
          <w:lang w:val="ru-RU"/>
        </w:rPr>
        <w:t>совещание</w:t>
      </w:r>
      <w:r w:rsidR="00640B0D" w:rsidRPr="007E5F73">
        <w:rPr>
          <w:rFonts w:eastAsia="Calibri" w:hAnsi="Times New Roman"/>
          <w:kern w:val="22"/>
          <w:lang w:val="ru-RU"/>
        </w:rPr>
        <w:t xml:space="preserve"> и, при необходимости, онлайн-консультации, и </w:t>
      </w:r>
      <w:r w:rsidR="00640B0D" w:rsidRPr="007E5F73">
        <w:rPr>
          <w:rFonts w:eastAsia="Calibri" w:hAnsi="Times New Roman"/>
          <w:i/>
          <w:iCs/>
          <w:kern w:val="22"/>
          <w:lang w:val="ru-RU"/>
        </w:rPr>
        <w:t>п</w:t>
      </w:r>
      <w:r w:rsidR="007E5F73">
        <w:rPr>
          <w:rFonts w:eastAsia="Calibri" w:hAnsi="Times New Roman"/>
          <w:i/>
          <w:iCs/>
          <w:kern w:val="22"/>
          <w:lang w:val="ru-RU"/>
        </w:rPr>
        <w:t>оручает</w:t>
      </w:r>
      <w:r w:rsidR="00640B0D" w:rsidRPr="007E5F73">
        <w:rPr>
          <w:rFonts w:eastAsia="Calibri" w:hAnsi="Times New Roman"/>
          <w:kern w:val="22"/>
          <w:lang w:val="ru-RU"/>
        </w:rPr>
        <w:t xml:space="preserve"> Неофициальн</w:t>
      </w:r>
      <w:r w:rsidR="007E5F73">
        <w:rPr>
          <w:rFonts w:eastAsia="Calibri" w:hAnsi="Times New Roman"/>
          <w:kern w:val="22"/>
          <w:lang w:val="ru-RU"/>
        </w:rPr>
        <w:t>ому</w:t>
      </w:r>
      <w:r w:rsidR="00640B0D" w:rsidRPr="007E5F73">
        <w:rPr>
          <w:rFonts w:eastAsia="Calibri" w:hAnsi="Times New Roman"/>
          <w:kern w:val="22"/>
          <w:lang w:val="ru-RU"/>
        </w:rPr>
        <w:t xml:space="preserve"> консультативн</w:t>
      </w:r>
      <w:r w:rsidR="007E5F73">
        <w:rPr>
          <w:rFonts w:eastAsia="Calibri" w:hAnsi="Times New Roman"/>
          <w:kern w:val="22"/>
          <w:lang w:val="ru-RU"/>
        </w:rPr>
        <w:t>ому</w:t>
      </w:r>
      <w:r w:rsidR="00640B0D" w:rsidRPr="007E5F73">
        <w:rPr>
          <w:rFonts w:eastAsia="Calibri" w:hAnsi="Times New Roman"/>
          <w:kern w:val="22"/>
          <w:lang w:val="ru-RU"/>
        </w:rPr>
        <w:t xml:space="preserve"> комитет</w:t>
      </w:r>
      <w:r w:rsidR="007E5F73">
        <w:rPr>
          <w:rFonts w:eastAsia="Calibri" w:hAnsi="Times New Roman"/>
          <w:kern w:val="22"/>
          <w:lang w:val="ru-RU"/>
        </w:rPr>
        <w:t>у</w:t>
      </w:r>
      <w:r w:rsidR="00640B0D" w:rsidRPr="007E5F73">
        <w:rPr>
          <w:rFonts w:eastAsia="Calibri" w:hAnsi="Times New Roman"/>
          <w:kern w:val="22"/>
          <w:lang w:val="ru-RU"/>
        </w:rPr>
        <w:t xml:space="preserve"> </w:t>
      </w:r>
      <w:r w:rsidR="001D1489">
        <w:rPr>
          <w:rFonts w:eastAsia="Calibri" w:hAnsi="Times New Roman"/>
          <w:kern w:val="22"/>
          <w:lang w:val="ru-RU"/>
        </w:rPr>
        <w:t xml:space="preserve">внести вклад в </w:t>
      </w:r>
      <w:r w:rsidR="00640B0D" w:rsidRPr="007E5F73">
        <w:rPr>
          <w:rFonts w:eastAsia="Calibri" w:hAnsi="Times New Roman"/>
          <w:kern w:val="22"/>
          <w:lang w:val="ru-RU"/>
        </w:rPr>
        <w:t>пересмотр и обновление стратегическ</w:t>
      </w:r>
      <w:r w:rsidR="00AF2947">
        <w:rPr>
          <w:rFonts w:eastAsia="Calibri" w:hAnsi="Times New Roman"/>
          <w:kern w:val="22"/>
          <w:lang w:val="ru-RU"/>
        </w:rPr>
        <w:t xml:space="preserve">ой структуры </w:t>
      </w:r>
      <w:r w:rsidR="00640B0D" w:rsidRPr="007E5F73">
        <w:rPr>
          <w:rFonts w:eastAsia="Calibri" w:hAnsi="Times New Roman"/>
          <w:kern w:val="22"/>
          <w:lang w:val="ru-RU"/>
        </w:rPr>
        <w:t xml:space="preserve">для </w:t>
      </w:r>
      <w:r w:rsidR="00AF2947">
        <w:rPr>
          <w:rFonts w:eastAsia="Calibri" w:hAnsi="Times New Roman"/>
          <w:kern w:val="22"/>
          <w:lang w:val="ru-RU"/>
        </w:rPr>
        <w:t>создания</w:t>
      </w:r>
      <w:r w:rsidR="00640B0D" w:rsidRPr="007E5F73">
        <w:rPr>
          <w:rFonts w:eastAsia="Calibri" w:hAnsi="Times New Roman"/>
          <w:kern w:val="22"/>
          <w:lang w:val="ru-RU"/>
        </w:rPr>
        <w:t xml:space="preserve"> и развития </w:t>
      </w:r>
      <w:r w:rsidR="000E3ABB" w:rsidRPr="007E5F73">
        <w:rPr>
          <w:rFonts w:eastAsia="Calibri" w:hAnsi="Times New Roman"/>
          <w:kern w:val="22"/>
          <w:lang w:val="ru-RU"/>
        </w:rPr>
        <w:t xml:space="preserve">потенциала </w:t>
      </w:r>
      <w:r w:rsidR="00640B0D" w:rsidRPr="007E5F73">
        <w:rPr>
          <w:rFonts w:eastAsia="Calibri" w:hAnsi="Times New Roman"/>
          <w:kern w:val="22"/>
          <w:lang w:val="ru-RU"/>
        </w:rPr>
        <w:t xml:space="preserve">в соответствии с </w:t>
      </w:r>
      <w:r w:rsidR="000E3ABB">
        <w:rPr>
          <w:rFonts w:eastAsia="Calibri" w:hAnsi="Times New Roman"/>
          <w:kern w:val="22"/>
          <w:lang w:val="ru-RU"/>
        </w:rPr>
        <w:t xml:space="preserve">настоящим </w:t>
      </w:r>
      <w:r w:rsidR="00640B0D" w:rsidRPr="007E5F73">
        <w:rPr>
          <w:rFonts w:eastAsia="Calibri" w:hAnsi="Times New Roman"/>
          <w:kern w:val="22"/>
          <w:lang w:val="ru-RU"/>
        </w:rPr>
        <w:t>решением</w:t>
      </w:r>
      <w:r w:rsidR="001D4487" w:rsidRPr="007E5F73">
        <w:rPr>
          <w:rFonts w:eastAsia="Calibri" w:hAnsi="Times New Roman"/>
          <w:kern w:val="22"/>
          <w:lang w:val="ru-RU"/>
        </w:rPr>
        <w:t>;</w:t>
      </w:r>
    </w:p>
    <w:p w14:paraId="6F4E370D" w14:textId="5152FEFA" w:rsidR="007B231F" w:rsidRPr="005D0ED3" w:rsidRDefault="00640B0D" w:rsidP="00FF642E">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ru-RU"/>
        </w:rPr>
      </w:pPr>
      <w:r w:rsidRPr="005327CF">
        <w:rPr>
          <w:rFonts w:eastAsia="Calibri" w:hAnsi="Times New Roman"/>
          <w:i/>
          <w:iCs/>
          <w:kern w:val="22"/>
          <w:lang w:val="ru-RU"/>
        </w:rPr>
        <w:t>призывает</w:t>
      </w:r>
      <w:r w:rsidRPr="005D0ED3">
        <w:rPr>
          <w:rFonts w:eastAsia="Calibri" w:hAnsi="Times New Roman"/>
          <w:kern w:val="22"/>
          <w:lang w:val="ru-RU"/>
        </w:rPr>
        <w:t xml:space="preserve"> Стороны, страны, не являющиеся Сторонами, и соответствующие организации, </w:t>
      </w:r>
      <w:r w:rsidR="005327CF">
        <w:rPr>
          <w:rFonts w:eastAsia="Calibri" w:hAnsi="Times New Roman"/>
          <w:kern w:val="22"/>
          <w:lang w:val="ru-RU"/>
        </w:rPr>
        <w:t xml:space="preserve">у </w:t>
      </w:r>
      <w:r w:rsidRPr="005D0ED3">
        <w:rPr>
          <w:rFonts w:eastAsia="Calibri" w:hAnsi="Times New Roman"/>
          <w:kern w:val="22"/>
          <w:lang w:val="ru-RU"/>
        </w:rPr>
        <w:t>которы</w:t>
      </w:r>
      <w:r w:rsidR="005327CF">
        <w:rPr>
          <w:rFonts w:eastAsia="Calibri" w:hAnsi="Times New Roman"/>
          <w:kern w:val="22"/>
          <w:lang w:val="ru-RU"/>
        </w:rPr>
        <w:t>х есть такая возможность</w:t>
      </w:r>
      <w:r w:rsidR="007B231F" w:rsidRPr="005D0ED3">
        <w:rPr>
          <w:rFonts w:eastAsia="Calibri" w:hAnsi="Times New Roman"/>
          <w:kern w:val="22"/>
          <w:lang w:val="ru-RU"/>
        </w:rPr>
        <w:t>:</w:t>
      </w:r>
    </w:p>
    <w:p w14:paraId="26A2E649" w14:textId="71D8E8A0" w:rsidR="007B231F" w:rsidRPr="005D0ED3" w:rsidRDefault="00640B0D" w:rsidP="00FF642E">
      <w:pPr>
        <w:pStyle w:val="Para1"/>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rPr>
          <w:rFonts w:eastAsia="Calibri" w:hAnsi="Times New Roman"/>
          <w:kern w:val="22"/>
          <w:lang w:val="ru-RU"/>
        </w:rPr>
      </w:pPr>
      <w:r w:rsidRPr="005D0ED3">
        <w:rPr>
          <w:rFonts w:eastAsia="Calibri" w:hAnsi="Times New Roman"/>
          <w:kern w:val="22"/>
          <w:lang w:val="ru-RU"/>
        </w:rPr>
        <w:t xml:space="preserve">активизировать свои усилия по </w:t>
      </w:r>
      <w:r w:rsidR="00893EF5">
        <w:rPr>
          <w:rFonts w:eastAsia="Calibri" w:hAnsi="Times New Roman"/>
          <w:kern w:val="22"/>
          <w:lang w:val="ru-RU"/>
        </w:rPr>
        <w:t xml:space="preserve">укреплению </w:t>
      </w:r>
      <w:r w:rsidRPr="005D0ED3">
        <w:rPr>
          <w:rFonts w:eastAsia="Calibri" w:hAnsi="Times New Roman"/>
          <w:kern w:val="22"/>
          <w:lang w:val="ru-RU"/>
        </w:rPr>
        <w:t>потенциала Сторон</w:t>
      </w:r>
      <w:r w:rsidR="005320D0">
        <w:rPr>
          <w:rFonts w:eastAsia="Calibri" w:hAnsi="Times New Roman"/>
          <w:kern w:val="22"/>
          <w:lang w:val="ru-RU"/>
        </w:rPr>
        <w:t xml:space="preserve"> из числа </w:t>
      </w:r>
      <w:r w:rsidRPr="005D0ED3">
        <w:rPr>
          <w:rFonts w:eastAsia="Calibri" w:hAnsi="Times New Roman"/>
          <w:kern w:val="22"/>
          <w:lang w:val="ru-RU"/>
        </w:rPr>
        <w:t>развивающи</w:t>
      </w:r>
      <w:r w:rsidR="005320D0">
        <w:rPr>
          <w:rFonts w:eastAsia="Calibri" w:hAnsi="Times New Roman"/>
          <w:kern w:val="22"/>
          <w:lang w:val="ru-RU"/>
        </w:rPr>
        <w:t>хся с</w:t>
      </w:r>
      <w:r w:rsidRPr="005D0ED3">
        <w:rPr>
          <w:rFonts w:eastAsia="Calibri" w:hAnsi="Times New Roman"/>
          <w:kern w:val="22"/>
          <w:lang w:val="ru-RU"/>
        </w:rPr>
        <w:t>тран, в частности наименее развитых стран и малых островных развивающихся государств,</w:t>
      </w:r>
      <w:r w:rsidR="002A050D">
        <w:rPr>
          <w:rFonts w:eastAsia="Calibri" w:hAnsi="Times New Roman"/>
          <w:kern w:val="22"/>
          <w:lang w:val="ru-RU"/>
        </w:rPr>
        <w:t xml:space="preserve"> а также </w:t>
      </w:r>
      <w:r w:rsidRPr="005D0ED3">
        <w:rPr>
          <w:rFonts w:eastAsia="Calibri" w:hAnsi="Times New Roman"/>
          <w:kern w:val="22"/>
          <w:lang w:val="ru-RU"/>
        </w:rPr>
        <w:t xml:space="preserve">Сторон с переходной экономикой, в </w:t>
      </w:r>
      <w:r w:rsidR="00EA5F44">
        <w:rPr>
          <w:rFonts w:eastAsia="Calibri" w:hAnsi="Times New Roman"/>
          <w:kern w:val="22"/>
          <w:lang w:val="ru-RU"/>
        </w:rPr>
        <w:t>деле о</w:t>
      </w:r>
      <w:r w:rsidRPr="005D0ED3">
        <w:rPr>
          <w:rFonts w:eastAsia="Calibri" w:hAnsi="Times New Roman"/>
          <w:kern w:val="22"/>
          <w:lang w:val="ru-RU"/>
        </w:rPr>
        <w:t>существления Нагойского протокола</w:t>
      </w:r>
      <w:r w:rsidR="00EA5F44">
        <w:rPr>
          <w:rFonts w:eastAsia="Calibri" w:hAnsi="Times New Roman"/>
          <w:kern w:val="22"/>
          <w:lang w:val="ru-RU"/>
        </w:rPr>
        <w:t xml:space="preserve">, учитывая </w:t>
      </w:r>
      <w:r w:rsidRPr="005D0ED3">
        <w:rPr>
          <w:rFonts w:eastAsia="Calibri" w:hAnsi="Times New Roman"/>
          <w:kern w:val="22"/>
          <w:lang w:val="ru-RU"/>
        </w:rPr>
        <w:t>приоритетны</w:t>
      </w:r>
      <w:r w:rsidR="00EA5F44">
        <w:rPr>
          <w:rFonts w:eastAsia="Calibri" w:hAnsi="Times New Roman"/>
          <w:kern w:val="22"/>
          <w:lang w:val="ru-RU"/>
        </w:rPr>
        <w:t>е</w:t>
      </w:r>
      <w:r w:rsidRPr="005D0ED3">
        <w:rPr>
          <w:rFonts w:eastAsia="Calibri" w:hAnsi="Times New Roman"/>
          <w:kern w:val="22"/>
          <w:lang w:val="ru-RU"/>
        </w:rPr>
        <w:t xml:space="preserve"> област</w:t>
      </w:r>
      <w:r w:rsidR="00E85C13">
        <w:rPr>
          <w:rFonts w:eastAsia="Calibri" w:hAnsi="Times New Roman"/>
          <w:kern w:val="22"/>
          <w:lang w:val="ru-RU"/>
        </w:rPr>
        <w:t xml:space="preserve">и, содержащиеся в </w:t>
      </w:r>
      <w:r w:rsidRPr="005D0ED3">
        <w:rPr>
          <w:rFonts w:eastAsia="Calibri" w:hAnsi="Times New Roman"/>
          <w:kern w:val="22"/>
          <w:lang w:val="ru-RU"/>
        </w:rPr>
        <w:t>приложении к настоящему решению</w:t>
      </w:r>
      <w:r w:rsidR="006C1600" w:rsidRPr="005D0ED3">
        <w:rPr>
          <w:rFonts w:eastAsia="Calibri" w:hAnsi="Times New Roman"/>
          <w:kern w:val="22"/>
          <w:lang w:val="ru-RU"/>
        </w:rPr>
        <w:t>;</w:t>
      </w:r>
    </w:p>
    <w:p w14:paraId="2A3103FB" w14:textId="2E4A115A" w:rsidR="007B231F" w:rsidRPr="00CC5027" w:rsidRDefault="00640B0D" w:rsidP="00D20B73">
      <w:pPr>
        <w:pStyle w:val="Para1"/>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rPr>
          <w:rFonts w:eastAsia="Calibri" w:hAnsi="Times New Roman"/>
          <w:kern w:val="22"/>
          <w:lang w:val="ru-RU"/>
        </w:rPr>
      </w:pPr>
      <w:r w:rsidRPr="00CC5027">
        <w:rPr>
          <w:rFonts w:eastAsia="Calibri" w:hAnsi="Times New Roman"/>
          <w:kern w:val="22"/>
          <w:lang w:val="ru-RU"/>
        </w:rPr>
        <w:t>продолжать</w:t>
      </w:r>
      <w:r w:rsidRPr="009358B3">
        <w:rPr>
          <w:rFonts w:eastAsia="Calibri" w:hAnsi="Times New Roman"/>
          <w:kern w:val="22"/>
          <w:lang w:val="ru-RU"/>
        </w:rPr>
        <w:t xml:space="preserve"> </w:t>
      </w:r>
      <w:r w:rsidR="009358B3">
        <w:rPr>
          <w:rFonts w:eastAsia="Calibri" w:hAnsi="Times New Roman"/>
          <w:kern w:val="22"/>
          <w:lang w:val="ru-RU"/>
        </w:rPr>
        <w:t xml:space="preserve">публиковать </w:t>
      </w:r>
      <w:r w:rsidRPr="00CC5027">
        <w:rPr>
          <w:rFonts w:eastAsia="Calibri" w:hAnsi="Times New Roman"/>
          <w:kern w:val="22"/>
          <w:lang w:val="ru-RU"/>
        </w:rPr>
        <w:t xml:space="preserve">информацию об инициативах </w:t>
      </w:r>
      <w:r w:rsidR="00923946">
        <w:rPr>
          <w:rFonts w:eastAsia="Calibri" w:hAnsi="Times New Roman"/>
          <w:kern w:val="22"/>
          <w:lang w:val="ru-RU"/>
        </w:rPr>
        <w:t xml:space="preserve">и ресурсах </w:t>
      </w:r>
      <w:r w:rsidR="003C46D9">
        <w:rPr>
          <w:rFonts w:eastAsia="Calibri" w:hAnsi="Times New Roman"/>
          <w:kern w:val="22"/>
          <w:lang w:val="ru-RU"/>
        </w:rPr>
        <w:t xml:space="preserve">в области </w:t>
      </w:r>
      <w:r w:rsidRPr="00CC5027">
        <w:rPr>
          <w:rFonts w:eastAsia="Calibri" w:hAnsi="Times New Roman"/>
          <w:kern w:val="22"/>
          <w:lang w:val="ru-RU"/>
        </w:rPr>
        <w:t>создани</w:t>
      </w:r>
      <w:r w:rsidR="003C46D9">
        <w:rPr>
          <w:rFonts w:eastAsia="Calibri" w:hAnsi="Times New Roman"/>
          <w:kern w:val="22"/>
          <w:lang w:val="ru-RU"/>
        </w:rPr>
        <w:t>я</w:t>
      </w:r>
      <w:r w:rsidRPr="00CC5027">
        <w:rPr>
          <w:rFonts w:eastAsia="Calibri" w:hAnsi="Times New Roman"/>
          <w:kern w:val="22"/>
          <w:lang w:val="ru-RU"/>
        </w:rPr>
        <w:t xml:space="preserve"> потенциала в Механизме посредничества </w:t>
      </w:r>
      <w:r w:rsidR="00452D82" w:rsidRPr="00CC5027">
        <w:rPr>
          <w:rFonts w:eastAsia="Calibri" w:hAnsi="Times New Roman"/>
          <w:kern w:val="22"/>
          <w:lang w:val="ru-RU"/>
        </w:rPr>
        <w:t xml:space="preserve">для регулирования </w:t>
      </w:r>
      <w:r w:rsidRPr="00CC5027">
        <w:rPr>
          <w:rFonts w:eastAsia="Calibri" w:hAnsi="Times New Roman"/>
          <w:kern w:val="22"/>
          <w:lang w:val="ru-RU"/>
        </w:rPr>
        <w:t>доступа к генетическим ресурсам и совместного использования выгод</w:t>
      </w:r>
      <w:r w:rsidR="007B231F" w:rsidRPr="00CC5027">
        <w:rPr>
          <w:rFonts w:eastAsia="Calibri" w:hAnsi="Times New Roman"/>
          <w:kern w:val="22"/>
          <w:lang w:val="ru-RU"/>
        </w:rPr>
        <w:t>;</w:t>
      </w:r>
    </w:p>
    <w:p w14:paraId="39B4B586" w14:textId="25C2308C" w:rsidR="00BF21A6" w:rsidRPr="005D0ED3" w:rsidRDefault="00640B0D" w:rsidP="00457292">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firstLine="709"/>
        <w:rPr>
          <w:rFonts w:hAnsi="Times New Roman"/>
          <w:i/>
          <w:kern w:val="22"/>
          <w:lang w:val="ru-RU"/>
        </w:rPr>
      </w:pPr>
      <w:r w:rsidRPr="00420E57">
        <w:rPr>
          <w:rFonts w:hAnsi="Times New Roman"/>
          <w:i/>
          <w:iCs/>
          <w:kern w:val="22"/>
          <w:lang w:val="ru-RU"/>
        </w:rPr>
        <w:t>поручает</w:t>
      </w:r>
      <w:r w:rsidRPr="00420E57">
        <w:rPr>
          <w:rFonts w:hAnsi="Times New Roman"/>
          <w:kern w:val="22"/>
          <w:lang w:val="ru-RU"/>
        </w:rPr>
        <w:t xml:space="preserve"> </w:t>
      </w:r>
      <w:r w:rsidRPr="005D0ED3">
        <w:rPr>
          <w:rFonts w:hAnsi="Times New Roman"/>
          <w:kern w:val="22"/>
          <w:lang w:val="ru-RU"/>
        </w:rPr>
        <w:t>Исполнительному</w:t>
      </w:r>
      <w:r w:rsidRPr="00420E57">
        <w:rPr>
          <w:rFonts w:hAnsi="Times New Roman"/>
          <w:kern w:val="22"/>
          <w:lang w:val="ru-RU"/>
        </w:rPr>
        <w:t xml:space="preserve"> </w:t>
      </w:r>
      <w:r w:rsidRPr="005D0ED3">
        <w:rPr>
          <w:rFonts w:hAnsi="Times New Roman"/>
          <w:kern w:val="22"/>
          <w:lang w:val="ru-RU"/>
        </w:rPr>
        <w:t>секретарю</w:t>
      </w:r>
      <w:r w:rsidRPr="00420E57">
        <w:rPr>
          <w:rFonts w:hAnsi="Times New Roman"/>
          <w:kern w:val="22"/>
          <w:lang w:val="ru-RU"/>
        </w:rPr>
        <w:t xml:space="preserve"> </w:t>
      </w:r>
      <w:r w:rsidRPr="005D0ED3">
        <w:rPr>
          <w:rFonts w:hAnsi="Times New Roman"/>
          <w:kern w:val="22"/>
          <w:lang w:val="ru-RU"/>
        </w:rPr>
        <w:t>подготовить</w:t>
      </w:r>
      <w:r w:rsidRPr="00420E57">
        <w:rPr>
          <w:rFonts w:hAnsi="Times New Roman"/>
          <w:kern w:val="22"/>
          <w:lang w:val="ru-RU"/>
        </w:rPr>
        <w:t xml:space="preserve"> </w:t>
      </w:r>
      <w:r w:rsidRPr="005D0ED3">
        <w:rPr>
          <w:rFonts w:hAnsi="Times New Roman"/>
          <w:kern w:val="22"/>
          <w:lang w:val="ru-RU"/>
        </w:rPr>
        <w:t>пересмотренн</w:t>
      </w:r>
      <w:r w:rsidR="00420E57">
        <w:rPr>
          <w:rFonts w:hAnsi="Times New Roman"/>
          <w:kern w:val="22"/>
          <w:lang w:val="ru-RU"/>
        </w:rPr>
        <w:t>ую</w:t>
      </w:r>
      <w:r w:rsidR="00420E57" w:rsidRPr="00420E57">
        <w:rPr>
          <w:rFonts w:hAnsi="Times New Roman"/>
          <w:kern w:val="22"/>
          <w:lang w:val="ru-RU"/>
        </w:rPr>
        <w:t xml:space="preserve"> </w:t>
      </w:r>
      <w:r w:rsidRPr="005D0ED3">
        <w:rPr>
          <w:rFonts w:hAnsi="Times New Roman"/>
          <w:kern w:val="22"/>
          <w:lang w:val="ru-RU"/>
        </w:rPr>
        <w:t>стратегическ</w:t>
      </w:r>
      <w:r w:rsidR="00420E57">
        <w:rPr>
          <w:rFonts w:hAnsi="Times New Roman"/>
          <w:kern w:val="22"/>
          <w:lang w:val="ru-RU"/>
        </w:rPr>
        <w:t>ую</w:t>
      </w:r>
      <w:r w:rsidR="00420E57" w:rsidRPr="00420E57">
        <w:rPr>
          <w:rFonts w:hAnsi="Times New Roman"/>
          <w:kern w:val="22"/>
          <w:lang w:val="ru-RU"/>
        </w:rPr>
        <w:t xml:space="preserve"> </w:t>
      </w:r>
      <w:r w:rsidR="00420E57">
        <w:rPr>
          <w:rFonts w:hAnsi="Times New Roman"/>
          <w:kern w:val="22"/>
          <w:lang w:val="ru-RU"/>
        </w:rPr>
        <w:t xml:space="preserve">структуру </w:t>
      </w:r>
      <w:r w:rsidRPr="005D0ED3">
        <w:rPr>
          <w:rFonts w:hAnsi="Times New Roman"/>
          <w:kern w:val="22"/>
          <w:lang w:val="ru-RU"/>
        </w:rPr>
        <w:t xml:space="preserve"> </w:t>
      </w:r>
      <w:r w:rsidR="00420E57">
        <w:rPr>
          <w:rFonts w:hAnsi="Times New Roman"/>
          <w:kern w:val="22"/>
          <w:lang w:val="ru-RU"/>
        </w:rPr>
        <w:t>для создания и р</w:t>
      </w:r>
      <w:r w:rsidRPr="005D0ED3">
        <w:rPr>
          <w:rFonts w:hAnsi="Times New Roman"/>
          <w:kern w:val="22"/>
          <w:lang w:val="ru-RU"/>
        </w:rPr>
        <w:t xml:space="preserve">азвития потенциала в поддержку эффективного осуществления Нагойского протокола в соответствии с </w:t>
      </w:r>
      <w:r w:rsidR="00420E57" w:rsidRPr="00300E80">
        <w:rPr>
          <w:rFonts w:hAnsi="Times New Roman"/>
          <w:kern w:val="22"/>
          <w:bdr w:val="none" w:sz="0" w:space="0" w:color="auto" w:frame="1"/>
          <w:lang w:val="ru-RU"/>
        </w:rPr>
        <w:t>глобальн</w:t>
      </w:r>
      <w:r w:rsidR="00420E57">
        <w:rPr>
          <w:rFonts w:hAnsi="Times New Roman"/>
          <w:kern w:val="22"/>
          <w:bdr w:val="none" w:sz="0" w:space="0" w:color="auto" w:frame="1"/>
          <w:lang w:val="ru-RU"/>
        </w:rPr>
        <w:t xml:space="preserve">ой </w:t>
      </w:r>
      <w:r w:rsidR="00420E57" w:rsidRPr="00300E80">
        <w:rPr>
          <w:rFonts w:hAnsi="Times New Roman"/>
          <w:kern w:val="22"/>
          <w:bdr w:val="none" w:sz="0" w:space="0" w:color="auto" w:frame="1"/>
          <w:lang w:val="ru-RU"/>
        </w:rPr>
        <w:t>рам</w:t>
      </w:r>
      <w:r w:rsidR="00420E57">
        <w:rPr>
          <w:rFonts w:hAnsi="Times New Roman"/>
          <w:kern w:val="22"/>
          <w:bdr w:val="none" w:sz="0" w:space="0" w:color="auto" w:frame="1"/>
          <w:lang w:val="ru-RU"/>
        </w:rPr>
        <w:t xml:space="preserve">очной программой в области </w:t>
      </w:r>
      <w:r w:rsidR="00420E57" w:rsidRPr="00300E80">
        <w:rPr>
          <w:rFonts w:hAnsi="Times New Roman"/>
          <w:kern w:val="22"/>
          <w:bdr w:val="none" w:sz="0" w:space="0" w:color="auto" w:frame="1"/>
          <w:lang w:val="ru-RU"/>
        </w:rPr>
        <w:t>биоразнообрази</w:t>
      </w:r>
      <w:r w:rsidR="00420E57">
        <w:rPr>
          <w:rFonts w:hAnsi="Times New Roman"/>
          <w:kern w:val="22"/>
          <w:bdr w:val="none" w:sz="0" w:space="0" w:color="auto" w:frame="1"/>
          <w:lang w:val="ru-RU"/>
        </w:rPr>
        <w:t>я</w:t>
      </w:r>
      <w:r w:rsidR="00420E57" w:rsidRPr="00300E80">
        <w:rPr>
          <w:rFonts w:hAnsi="Times New Roman"/>
          <w:kern w:val="22"/>
          <w:bdr w:val="none" w:sz="0" w:space="0" w:color="auto" w:frame="1"/>
          <w:lang w:val="ru-RU"/>
        </w:rPr>
        <w:t xml:space="preserve"> на период после 2020 года</w:t>
      </w:r>
      <w:r w:rsidR="00420E57">
        <w:rPr>
          <w:rFonts w:hAnsi="Times New Roman"/>
          <w:kern w:val="22"/>
          <w:bdr w:val="none" w:sz="0" w:space="0" w:color="auto" w:frame="1"/>
          <w:lang w:val="ru-RU"/>
        </w:rPr>
        <w:t xml:space="preserve">, </w:t>
      </w:r>
      <w:r w:rsidRPr="005D0ED3">
        <w:rPr>
          <w:rFonts w:hAnsi="Times New Roman"/>
          <w:kern w:val="22"/>
          <w:lang w:val="ru-RU"/>
        </w:rPr>
        <w:t>долгосрочн</w:t>
      </w:r>
      <w:r w:rsidR="00420E57">
        <w:rPr>
          <w:rFonts w:hAnsi="Times New Roman"/>
          <w:kern w:val="22"/>
          <w:lang w:val="ru-RU"/>
        </w:rPr>
        <w:t>ой</w:t>
      </w:r>
      <w:r w:rsidRPr="005D0ED3">
        <w:rPr>
          <w:rFonts w:hAnsi="Times New Roman"/>
          <w:kern w:val="22"/>
          <w:lang w:val="ru-RU"/>
        </w:rPr>
        <w:t xml:space="preserve"> стратегическ</w:t>
      </w:r>
      <w:r w:rsidR="00420E57">
        <w:rPr>
          <w:rFonts w:hAnsi="Times New Roman"/>
          <w:kern w:val="22"/>
          <w:lang w:val="ru-RU"/>
        </w:rPr>
        <w:t xml:space="preserve">ой структурой </w:t>
      </w:r>
      <w:r w:rsidRPr="005D0ED3">
        <w:rPr>
          <w:rFonts w:hAnsi="Times New Roman"/>
          <w:kern w:val="22"/>
          <w:lang w:val="ru-RU"/>
        </w:rPr>
        <w:t xml:space="preserve"> </w:t>
      </w:r>
      <w:r w:rsidR="00420E57">
        <w:rPr>
          <w:rFonts w:hAnsi="Times New Roman"/>
          <w:kern w:val="22"/>
          <w:lang w:val="ru-RU"/>
        </w:rPr>
        <w:t>д</w:t>
      </w:r>
      <w:r w:rsidRPr="005D0ED3">
        <w:rPr>
          <w:rFonts w:hAnsi="Times New Roman"/>
          <w:kern w:val="22"/>
          <w:lang w:val="ru-RU"/>
        </w:rPr>
        <w:t xml:space="preserve">ля </w:t>
      </w:r>
      <w:r w:rsidR="0091689C">
        <w:rPr>
          <w:rFonts w:hAnsi="Times New Roman"/>
          <w:kern w:val="22"/>
          <w:lang w:val="ru-RU"/>
        </w:rPr>
        <w:t xml:space="preserve">создания </w:t>
      </w:r>
      <w:r w:rsidRPr="005D0ED3">
        <w:rPr>
          <w:rFonts w:hAnsi="Times New Roman"/>
          <w:kern w:val="22"/>
          <w:lang w:val="ru-RU"/>
        </w:rPr>
        <w:t>потенциала на период после 2020 года и результат</w:t>
      </w:r>
      <w:r w:rsidR="00420E57">
        <w:rPr>
          <w:rFonts w:hAnsi="Times New Roman"/>
          <w:kern w:val="22"/>
          <w:lang w:val="ru-RU"/>
        </w:rPr>
        <w:t>ами</w:t>
      </w:r>
      <w:r w:rsidRPr="005D0ED3">
        <w:rPr>
          <w:rFonts w:hAnsi="Times New Roman"/>
          <w:kern w:val="22"/>
          <w:lang w:val="ru-RU"/>
        </w:rPr>
        <w:t xml:space="preserve"> оценки</w:t>
      </w:r>
      <w:r w:rsidR="00420E57">
        <w:rPr>
          <w:rFonts w:hAnsi="Times New Roman"/>
          <w:kern w:val="22"/>
          <w:lang w:val="ru-RU"/>
        </w:rPr>
        <w:t xml:space="preserve">, проведенной </w:t>
      </w:r>
      <w:r w:rsidRPr="005D0ED3">
        <w:rPr>
          <w:rFonts w:hAnsi="Times New Roman"/>
          <w:kern w:val="22"/>
          <w:lang w:val="ru-RU"/>
        </w:rPr>
        <w:t xml:space="preserve">Вспомогательным органом по осуществлению на его четвертом </w:t>
      </w:r>
      <w:r w:rsidR="00420E57">
        <w:rPr>
          <w:rFonts w:hAnsi="Times New Roman"/>
          <w:kern w:val="22"/>
          <w:lang w:val="ru-RU"/>
        </w:rPr>
        <w:t>с</w:t>
      </w:r>
      <w:r w:rsidRPr="005D0ED3">
        <w:rPr>
          <w:rFonts w:hAnsi="Times New Roman"/>
          <w:kern w:val="22"/>
          <w:lang w:val="ru-RU"/>
        </w:rPr>
        <w:t>овещании</w:t>
      </w:r>
      <w:r w:rsidR="006D3D24" w:rsidRPr="005D0ED3">
        <w:rPr>
          <w:rFonts w:hAnsi="Times New Roman"/>
          <w:kern w:val="22"/>
          <w:lang w:val="ru-RU"/>
        </w:rPr>
        <w:t>.</w:t>
      </w:r>
    </w:p>
    <w:p w14:paraId="60DA47CF" w14:textId="77777777" w:rsidR="006F6F91" w:rsidRPr="005D0ED3" w:rsidRDefault="006F6F91">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bdr w:val="none" w:sz="0" w:space="0" w:color="auto" w:frame="1"/>
          <w:lang w:val="ru-RU"/>
        </w:rPr>
      </w:pPr>
      <w:r w:rsidRPr="005D0ED3">
        <w:rPr>
          <w:rFonts w:hAnsi="Times New Roman" w:cs="Times New Roman"/>
          <w:kern w:val="22"/>
          <w:bdr w:val="none" w:sz="0" w:space="0" w:color="auto" w:frame="1"/>
          <w:lang w:val="ru-RU"/>
        </w:rPr>
        <w:br w:type="page"/>
      </w:r>
    </w:p>
    <w:p w14:paraId="23A3A21C" w14:textId="3A076384" w:rsidR="00BF21A6" w:rsidRPr="00171848" w:rsidRDefault="005D0ED3" w:rsidP="00DB0A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jc w:val="center"/>
        <w:rPr>
          <w:rFonts w:hAnsi="Times New Roman" w:cs="Times New Roman"/>
          <w:i/>
          <w:iCs/>
          <w:kern w:val="22"/>
          <w:bdr w:val="none" w:sz="0" w:space="0" w:color="auto" w:frame="1"/>
          <w:lang w:val="ru-RU"/>
        </w:rPr>
      </w:pPr>
      <w:r>
        <w:rPr>
          <w:rFonts w:hAnsi="Times New Roman" w:cs="Times New Roman"/>
          <w:i/>
          <w:iCs/>
          <w:kern w:val="22"/>
          <w:bdr w:val="none" w:sz="0" w:space="0" w:color="auto" w:frame="1"/>
          <w:lang w:val="ru-RU"/>
        </w:rPr>
        <w:lastRenderedPageBreak/>
        <w:t>Приложение</w:t>
      </w:r>
    </w:p>
    <w:p w14:paraId="7CC2CDAC" w14:textId="48819B6A" w:rsidR="00BF21A6" w:rsidRPr="00171848" w:rsidRDefault="005D0ED3" w:rsidP="00457292">
      <w:pPr>
        <w:pStyle w:val="Heading1"/>
        <w:rPr>
          <w:bdr w:val="none" w:sz="0" w:space="0" w:color="auto" w:frame="1"/>
          <w:lang w:val="ru-RU"/>
        </w:rPr>
      </w:pPr>
      <w:r w:rsidRPr="00171848">
        <w:rPr>
          <w:bdr w:val="none" w:sz="0" w:space="0" w:color="auto" w:frame="1"/>
          <w:lang w:val="ru-RU"/>
        </w:rPr>
        <w:t xml:space="preserve">ОСОБЫЕ ПРИОРИТЕТЫ </w:t>
      </w:r>
      <w:r w:rsidR="00171848">
        <w:rPr>
          <w:bdr w:val="none" w:sz="0" w:space="0" w:color="auto" w:frame="1"/>
          <w:lang w:val="ru-RU"/>
        </w:rPr>
        <w:t>ДЛЯ</w:t>
      </w:r>
      <w:r w:rsidR="00171848" w:rsidRPr="00171848">
        <w:rPr>
          <w:bdr w:val="none" w:sz="0" w:space="0" w:color="auto" w:frame="1"/>
          <w:lang w:val="ru-RU"/>
        </w:rPr>
        <w:t xml:space="preserve"> </w:t>
      </w:r>
      <w:r w:rsidRPr="00171848">
        <w:rPr>
          <w:bdr w:val="none" w:sz="0" w:space="0" w:color="auto" w:frame="1"/>
          <w:lang w:val="ru-RU"/>
        </w:rPr>
        <w:t xml:space="preserve">ПРОДОЛЖЕНИЯ </w:t>
      </w:r>
      <w:r w:rsidR="00171848">
        <w:rPr>
          <w:bdr w:val="none" w:sz="0" w:space="0" w:color="auto" w:frame="1"/>
          <w:lang w:val="ru-RU"/>
        </w:rPr>
        <w:t>СОЗДАНИЯ</w:t>
      </w:r>
      <w:r w:rsidR="00171848" w:rsidRPr="00171848">
        <w:rPr>
          <w:bdr w:val="none" w:sz="0" w:space="0" w:color="auto" w:frame="1"/>
          <w:lang w:val="ru-RU"/>
        </w:rPr>
        <w:t xml:space="preserve"> </w:t>
      </w:r>
      <w:r w:rsidRPr="00171848">
        <w:rPr>
          <w:bdr w:val="none" w:sz="0" w:space="0" w:color="auto" w:frame="1"/>
          <w:lang w:val="ru-RU"/>
        </w:rPr>
        <w:t xml:space="preserve">ПОТЕНЦИАЛА </w:t>
      </w:r>
      <w:r w:rsidR="00171848">
        <w:rPr>
          <w:bdr w:val="none" w:sz="0" w:space="0" w:color="auto" w:frame="1"/>
          <w:lang w:val="ru-RU"/>
        </w:rPr>
        <w:t>В</w:t>
      </w:r>
      <w:r w:rsidR="00171848" w:rsidRPr="00171848">
        <w:rPr>
          <w:bdr w:val="none" w:sz="0" w:space="0" w:color="auto" w:frame="1"/>
          <w:lang w:val="ru-RU"/>
        </w:rPr>
        <w:t xml:space="preserve"> </w:t>
      </w:r>
      <w:r w:rsidRPr="00171848">
        <w:rPr>
          <w:bdr w:val="none" w:sz="0" w:space="0" w:color="auto" w:frame="1"/>
          <w:lang w:val="ru-RU"/>
        </w:rPr>
        <w:t>ПОДДЕРЖК</w:t>
      </w:r>
      <w:r w:rsidR="00171848">
        <w:rPr>
          <w:bdr w:val="none" w:sz="0" w:space="0" w:color="auto" w:frame="1"/>
          <w:lang w:val="ru-RU"/>
        </w:rPr>
        <w:t>У</w:t>
      </w:r>
      <w:r w:rsidRPr="00171848">
        <w:rPr>
          <w:bdr w:val="none" w:sz="0" w:space="0" w:color="auto" w:frame="1"/>
          <w:lang w:val="ru-RU"/>
        </w:rPr>
        <w:t xml:space="preserve"> </w:t>
      </w:r>
      <w:r w:rsidR="00171848">
        <w:rPr>
          <w:bdr w:val="none" w:sz="0" w:space="0" w:color="auto" w:frame="1"/>
          <w:lang w:val="ru-RU"/>
        </w:rPr>
        <w:t>ОСУЩЕСТВЛЕНИЯ</w:t>
      </w:r>
      <w:r w:rsidR="00171848" w:rsidRPr="00171848">
        <w:rPr>
          <w:bdr w:val="none" w:sz="0" w:space="0" w:color="auto" w:frame="1"/>
          <w:lang w:val="ru-RU"/>
        </w:rPr>
        <w:t xml:space="preserve"> </w:t>
      </w:r>
      <w:r w:rsidRPr="00171848">
        <w:rPr>
          <w:bdr w:val="none" w:sz="0" w:space="0" w:color="auto" w:frame="1"/>
          <w:lang w:val="ru-RU"/>
        </w:rPr>
        <w:t>НАГОЙСКОГО ПРОТОКОЛА</w:t>
      </w:r>
    </w:p>
    <w:p w14:paraId="7A3BA91B" w14:textId="1D97223D" w:rsidR="00BF21A6" w:rsidRPr="00A90BD0" w:rsidRDefault="007F3648" w:rsidP="00BF21A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ru-RU"/>
        </w:rPr>
      </w:pPr>
      <w:r>
        <w:rPr>
          <w:rFonts w:hAnsi="Times New Roman" w:cs="Times New Roman"/>
          <w:kern w:val="22"/>
          <w:bdr w:val="none" w:sz="0" w:space="0" w:color="auto" w:frame="1"/>
          <w:lang w:val="ru-RU"/>
        </w:rPr>
        <w:t xml:space="preserve">Особые </w:t>
      </w:r>
      <w:r w:rsidR="005D0ED3" w:rsidRPr="00A90BD0">
        <w:rPr>
          <w:rFonts w:hAnsi="Times New Roman" w:cs="Times New Roman"/>
          <w:kern w:val="22"/>
          <w:bdr w:val="none" w:sz="0" w:space="0" w:color="auto" w:frame="1"/>
          <w:lang w:val="ru-RU"/>
        </w:rPr>
        <w:t xml:space="preserve">приоритеты для дальнейшего наращивания потенциала, </w:t>
      </w:r>
      <w:r>
        <w:rPr>
          <w:rFonts w:hAnsi="Times New Roman" w:cs="Times New Roman"/>
          <w:kern w:val="22"/>
          <w:bdr w:val="none" w:sz="0" w:space="0" w:color="auto" w:frame="1"/>
          <w:lang w:val="ru-RU"/>
        </w:rPr>
        <w:t xml:space="preserve">выявленные </w:t>
      </w:r>
      <w:r w:rsidR="005D0ED3" w:rsidRPr="00A90BD0">
        <w:rPr>
          <w:rFonts w:hAnsi="Times New Roman" w:cs="Times New Roman"/>
          <w:kern w:val="22"/>
          <w:bdr w:val="none" w:sz="0" w:space="0" w:color="auto" w:frame="1"/>
          <w:lang w:val="ru-RU"/>
        </w:rPr>
        <w:t>в ходе оценки и обзора Нагойского протокола, включают</w:t>
      </w:r>
      <w:r>
        <w:rPr>
          <w:rFonts w:hAnsi="Times New Roman" w:cs="Times New Roman"/>
          <w:kern w:val="22"/>
          <w:bdr w:val="none" w:sz="0" w:space="0" w:color="auto" w:frame="1"/>
          <w:lang w:val="ru-RU"/>
        </w:rPr>
        <w:t xml:space="preserve"> следующие</w:t>
      </w:r>
      <w:r w:rsidR="00BF21A6" w:rsidRPr="00A90BD0">
        <w:rPr>
          <w:rFonts w:hAnsi="Times New Roman" w:cs="Times New Roman"/>
          <w:kern w:val="22"/>
          <w:bdr w:val="none" w:sz="0" w:space="0" w:color="auto" w:frame="1"/>
          <w:lang w:val="ru-RU"/>
        </w:rPr>
        <w:t>:</w:t>
      </w:r>
    </w:p>
    <w:p w14:paraId="0B44DB2A" w14:textId="6888D45C" w:rsidR="007F3648" w:rsidRDefault="001E75AF" w:rsidP="001E75AF">
      <w:pPr>
        <w:pStyle w:val="Para1"/>
        <w:suppressLineNumbers/>
        <w:suppressAutoHyphens/>
        <w:kinsoku w:val="0"/>
        <w:overflowPunct w:val="0"/>
        <w:autoSpaceDE w:val="0"/>
        <w:autoSpaceDN w:val="0"/>
        <w:spacing w:before="0"/>
        <w:ind w:firstLine="720"/>
        <w:rPr>
          <w:rFonts w:hAnsi="Times New Roman"/>
          <w:kern w:val="22"/>
          <w:lang w:val="ru-RU"/>
        </w:rPr>
      </w:pPr>
      <w:r>
        <w:rPr>
          <w:rFonts w:hAnsi="Times New Roman"/>
          <w:kern w:val="22"/>
        </w:rPr>
        <w:t>a</w:t>
      </w:r>
      <w:r w:rsidRPr="001E75AF">
        <w:rPr>
          <w:rFonts w:hAnsi="Times New Roman"/>
          <w:kern w:val="22"/>
          <w:lang w:val="ru-RU"/>
        </w:rPr>
        <w:t>)</w:t>
      </w:r>
      <w:r>
        <w:rPr>
          <w:rFonts w:hAnsi="Times New Roman"/>
          <w:kern w:val="22"/>
          <w:lang w:val="ru-RU"/>
        </w:rPr>
        <w:tab/>
      </w:r>
      <w:r w:rsidR="007F3648" w:rsidRPr="007F3648">
        <w:rPr>
          <w:rFonts w:hAnsi="Times New Roman"/>
          <w:kern w:val="22"/>
          <w:lang w:val="ru-RU"/>
        </w:rPr>
        <w:t xml:space="preserve">разработка законодательства или нормативно-правовых актов в отношении доступа к генетическим ресурсам и совместного использования выгод с учетом статьи 8 Протокола и необходимости обеспечения того, чтобы </w:t>
      </w:r>
      <w:r>
        <w:rPr>
          <w:rFonts w:hAnsi="Times New Roman"/>
          <w:kern w:val="22"/>
          <w:lang w:val="ru-RU"/>
        </w:rPr>
        <w:t>П</w:t>
      </w:r>
      <w:r w:rsidR="007F3648" w:rsidRPr="007F3648">
        <w:rPr>
          <w:rFonts w:hAnsi="Times New Roman"/>
          <w:kern w:val="22"/>
          <w:lang w:val="ru-RU"/>
        </w:rPr>
        <w:t>ротокол и другие соответствующие международные документы осуществлялись на взаимодополняющей основе</w:t>
      </w:r>
      <w:r w:rsidR="00BF21A6" w:rsidRPr="007F3648">
        <w:rPr>
          <w:rFonts w:hAnsi="Times New Roman"/>
          <w:kern w:val="22"/>
          <w:lang w:val="ru-RU"/>
        </w:rPr>
        <w:t>;</w:t>
      </w:r>
    </w:p>
    <w:p w14:paraId="2CB89276" w14:textId="70185F6F" w:rsidR="007F3648" w:rsidRPr="007F3648" w:rsidRDefault="001E75AF" w:rsidP="001E75AF">
      <w:pPr>
        <w:pStyle w:val="Para1"/>
        <w:suppressLineNumbers/>
        <w:suppressAutoHyphens/>
        <w:kinsoku w:val="0"/>
        <w:overflowPunct w:val="0"/>
        <w:autoSpaceDE w:val="0"/>
        <w:autoSpaceDN w:val="0"/>
        <w:spacing w:before="0"/>
        <w:ind w:firstLine="720"/>
        <w:rPr>
          <w:rFonts w:hAnsi="Times New Roman"/>
          <w:kern w:val="22"/>
          <w:lang w:val="ru-RU"/>
        </w:rPr>
      </w:pPr>
      <w:r>
        <w:rPr>
          <w:rFonts w:hAnsi="Times New Roman"/>
          <w:kern w:val="22"/>
        </w:rPr>
        <w:t>b</w:t>
      </w:r>
      <w:r w:rsidRPr="001E75AF">
        <w:rPr>
          <w:rFonts w:hAnsi="Times New Roman"/>
          <w:kern w:val="22"/>
          <w:lang w:val="ru-RU"/>
        </w:rPr>
        <w:t xml:space="preserve">) </w:t>
      </w:r>
      <w:r w:rsidRPr="001E75AF">
        <w:rPr>
          <w:rFonts w:hAnsi="Times New Roman"/>
          <w:kern w:val="22"/>
          <w:lang w:val="ru-RU"/>
        </w:rPr>
        <w:tab/>
      </w:r>
      <w:r w:rsidR="007F3648" w:rsidRPr="007F3648">
        <w:rPr>
          <w:rFonts w:hAnsi="Times New Roman"/>
          <w:kern w:val="22"/>
          <w:lang w:val="ru-RU"/>
        </w:rPr>
        <w:t>активизация осуществления положений о соблюдении внутреннего законодательства и нормативно-правовых актов в отношении доступа к генетическим ресурсам и совместного использования выгод, мониторинга использования генетических ресурсов, включая назначение контрольных пунктов, а также положений, касающихся коренных народов и местных общин</w:t>
      </w:r>
      <w:r w:rsidR="00BF21A6" w:rsidRPr="007F3648">
        <w:rPr>
          <w:rFonts w:hAnsi="Times New Roman"/>
          <w:kern w:val="22"/>
          <w:lang w:val="ru-RU"/>
        </w:rPr>
        <w:t>;</w:t>
      </w:r>
    </w:p>
    <w:p w14:paraId="7E818714" w14:textId="215DDCD0" w:rsidR="007F3648" w:rsidRDefault="001E75AF" w:rsidP="001E75AF">
      <w:pPr>
        <w:pStyle w:val="Para1"/>
        <w:suppressLineNumbers/>
        <w:suppressAutoHyphens/>
        <w:kinsoku w:val="0"/>
        <w:overflowPunct w:val="0"/>
        <w:autoSpaceDE w:val="0"/>
        <w:autoSpaceDN w:val="0"/>
        <w:spacing w:before="0"/>
        <w:ind w:firstLine="720"/>
        <w:rPr>
          <w:rFonts w:hAnsi="Times New Roman"/>
          <w:kern w:val="22"/>
          <w:lang w:val="ru-RU"/>
        </w:rPr>
      </w:pPr>
      <w:r>
        <w:rPr>
          <w:rFonts w:hAnsi="Times New Roman"/>
          <w:kern w:val="22"/>
        </w:rPr>
        <w:t>c</w:t>
      </w:r>
      <w:r>
        <w:rPr>
          <w:rFonts w:hAnsi="Times New Roman"/>
          <w:kern w:val="22"/>
          <w:lang w:val="ru-RU"/>
        </w:rPr>
        <w:t>)</w:t>
      </w:r>
      <w:r>
        <w:rPr>
          <w:rFonts w:hAnsi="Times New Roman"/>
          <w:kern w:val="22"/>
          <w:lang w:val="ru-RU"/>
        </w:rPr>
        <w:tab/>
      </w:r>
      <w:r w:rsidR="007F3648" w:rsidRPr="007F3648">
        <w:rPr>
          <w:rFonts w:hAnsi="Times New Roman"/>
          <w:kern w:val="22"/>
          <w:lang w:val="ru-RU"/>
        </w:rPr>
        <w:t xml:space="preserve">поддержка участия коренных народов и местных общин в осуществлении Протокола, в том числе </w:t>
      </w:r>
      <w:r w:rsidR="00041705">
        <w:rPr>
          <w:rFonts w:hAnsi="Times New Roman"/>
          <w:kern w:val="22"/>
          <w:lang w:val="ru-RU"/>
        </w:rPr>
        <w:t xml:space="preserve">благодаря содействию </w:t>
      </w:r>
      <w:r w:rsidR="007F3648" w:rsidRPr="007F3648">
        <w:rPr>
          <w:rFonts w:hAnsi="Times New Roman"/>
          <w:kern w:val="22"/>
          <w:lang w:val="ru-RU"/>
        </w:rPr>
        <w:t>разработк</w:t>
      </w:r>
      <w:r w:rsidR="00041705">
        <w:rPr>
          <w:rFonts w:hAnsi="Times New Roman"/>
          <w:kern w:val="22"/>
          <w:lang w:val="ru-RU"/>
        </w:rPr>
        <w:t>е</w:t>
      </w:r>
      <w:r w:rsidR="007F3648" w:rsidRPr="007F3648">
        <w:rPr>
          <w:rFonts w:hAnsi="Times New Roman"/>
          <w:kern w:val="22"/>
          <w:lang w:val="ru-RU"/>
        </w:rPr>
        <w:t xml:space="preserve"> коренными народами и местными общинами общинных протоколов и процедур, минимальных требований </w:t>
      </w:r>
      <w:r w:rsidR="00041705">
        <w:rPr>
          <w:rFonts w:hAnsi="Times New Roman"/>
          <w:kern w:val="22"/>
          <w:lang w:val="ru-RU"/>
        </w:rPr>
        <w:t xml:space="preserve">для взаимосогласованных условий </w:t>
      </w:r>
      <w:r w:rsidR="007F3648" w:rsidRPr="007F3648">
        <w:rPr>
          <w:rFonts w:hAnsi="Times New Roman"/>
          <w:kern w:val="22"/>
          <w:lang w:val="ru-RU"/>
        </w:rPr>
        <w:t>и типовых договорных положений о совместном использовании выгод</w:t>
      </w:r>
      <w:r w:rsidR="0085078E">
        <w:rPr>
          <w:rFonts w:hAnsi="Times New Roman"/>
          <w:kern w:val="22"/>
          <w:lang w:val="ru-RU"/>
        </w:rPr>
        <w:t xml:space="preserve"> от применения </w:t>
      </w:r>
      <w:r w:rsidR="007F3648" w:rsidRPr="007F3648">
        <w:rPr>
          <w:rFonts w:hAnsi="Times New Roman"/>
          <w:kern w:val="22"/>
          <w:lang w:val="ru-RU"/>
        </w:rPr>
        <w:t xml:space="preserve">традиционных знаний, связанных с генетическими ресурсами, </w:t>
      </w:r>
      <w:r w:rsidR="00EA03B1">
        <w:rPr>
          <w:rFonts w:hAnsi="Times New Roman"/>
          <w:kern w:val="22"/>
          <w:lang w:val="ru-RU"/>
        </w:rPr>
        <w:t xml:space="preserve">принимая во внимание их </w:t>
      </w:r>
      <w:r w:rsidR="007F3648" w:rsidRPr="007F3648">
        <w:rPr>
          <w:rFonts w:hAnsi="Times New Roman"/>
          <w:kern w:val="22"/>
          <w:lang w:val="ru-RU"/>
        </w:rPr>
        <w:t>обычно</w:t>
      </w:r>
      <w:r w:rsidR="00EA03B1">
        <w:rPr>
          <w:rFonts w:hAnsi="Times New Roman"/>
          <w:kern w:val="22"/>
          <w:lang w:val="ru-RU"/>
        </w:rPr>
        <w:t>е</w:t>
      </w:r>
      <w:r w:rsidR="007F3648" w:rsidRPr="007F3648">
        <w:rPr>
          <w:rFonts w:hAnsi="Times New Roman"/>
          <w:kern w:val="22"/>
          <w:lang w:val="ru-RU"/>
        </w:rPr>
        <w:t xml:space="preserve"> прав</w:t>
      </w:r>
      <w:r w:rsidR="00EA03B1">
        <w:rPr>
          <w:rFonts w:hAnsi="Times New Roman"/>
          <w:kern w:val="22"/>
          <w:lang w:val="ru-RU"/>
        </w:rPr>
        <w:t>о</w:t>
      </w:r>
      <w:r w:rsidR="007F3648" w:rsidRPr="007F3648">
        <w:rPr>
          <w:rFonts w:hAnsi="Times New Roman"/>
          <w:kern w:val="22"/>
          <w:lang w:val="ru-RU"/>
        </w:rPr>
        <w:t>;</w:t>
      </w:r>
    </w:p>
    <w:p w14:paraId="63231BB2" w14:textId="59935AA6" w:rsidR="00BF21A6" w:rsidRPr="00A90BD0" w:rsidRDefault="001E75AF" w:rsidP="001E75AF">
      <w:pPr>
        <w:pStyle w:val="Para1"/>
        <w:suppressLineNumbers/>
        <w:suppressAutoHyphens/>
        <w:kinsoku w:val="0"/>
        <w:overflowPunct w:val="0"/>
        <w:autoSpaceDE w:val="0"/>
        <w:autoSpaceDN w:val="0"/>
        <w:spacing w:before="0"/>
        <w:ind w:firstLine="720"/>
        <w:rPr>
          <w:rFonts w:hAnsi="Times New Roman"/>
          <w:kern w:val="22"/>
          <w:lang w:val="ru-RU"/>
        </w:rPr>
      </w:pPr>
      <w:r>
        <w:rPr>
          <w:rFonts w:hAnsi="Times New Roman"/>
          <w:kern w:val="22"/>
        </w:rPr>
        <w:t>d</w:t>
      </w:r>
      <w:r w:rsidRPr="001E75AF">
        <w:rPr>
          <w:rFonts w:hAnsi="Times New Roman"/>
          <w:kern w:val="22"/>
          <w:lang w:val="ru-RU"/>
        </w:rPr>
        <w:t>)</w:t>
      </w:r>
      <w:r w:rsidRPr="001E75AF">
        <w:rPr>
          <w:rFonts w:hAnsi="Times New Roman"/>
          <w:kern w:val="22"/>
          <w:lang w:val="ru-RU"/>
        </w:rPr>
        <w:tab/>
      </w:r>
      <w:r w:rsidR="009C64A4">
        <w:rPr>
          <w:rFonts w:hAnsi="Times New Roman"/>
          <w:kern w:val="22"/>
          <w:lang w:val="ru-RU"/>
        </w:rPr>
        <w:t>п</w:t>
      </w:r>
      <w:r w:rsidR="009C64A4" w:rsidRPr="00640B0D">
        <w:rPr>
          <w:rFonts w:hAnsi="Times New Roman"/>
          <w:kern w:val="22"/>
          <w:lang w:val="ru-RU"/>
        </w:rPr>
        <w:t>овышение осведомленности среди соответствующих заинтересованных сторон и поощрение их участия в осуществлении Протокола</w:t>
      </w:r>
      <w:r w:rsidR="00BF21A6" w:rsidRPr="00A90BD0">
        <w:rPr>
          <w:rFonts w:hAnsi="Times New Roman"/>
          <w:kern w:val="22"/>
          <w:lang w:val="ru-RU"/>
        </w:rPr>
        <w:t xml:space="preserve">; </w:t>
      </w:r>
    </w:p>
    <w:p w14:paraId="7D84F08F" w14:textId="097E99AC" w:rsidR="00BF21A6" w:rsidRPr="00A90BD0" w:rsidRDefault="009C64A4" w:rsidP="001E75AF">
      <w:pPr>
        <w:pStyle w:val="Para1"/>
        <w:numPr>
          <w:ilvl w:val="1"/>
          <w:numId w:val="32"/>
        </w:numPr>
        <w:suppressLineNumbers/>
        <w:suppressAutoHyphens/>
        <w:kinsoku w:val="0"/>
        <w:overflowPunct w:val="0"/>
        <w:autoSpaceDE w:val="0"/>
        <w:autoSpaceDN w:val="0"/>
        <w:spacing w:before="0"/>
        <w:ind w:left="0" w:firstLine="720"/>
        <w:rPr>
          <w:rFonts w:hAnsi="Times New Roman"/>
          <w:kern w:val="22"/>
          <w:lang w:val="ru-RU"/>
        </w:rPr>
      </w:pPr>
      <w:r w:rsidRPr="00640B0D">
        <w:rPr>
          <w:rFonts w:hAnsi="Times New Roman"/>
          <w:kern w:val="22"/>
          <w:bdr w:val="none" w:sz="0" w:space="0" w:color="auto" w:frame="1"/>
          <w:lang w:val="ru-RU"/>
        </w:rPr>
        <w:t xml:space="preserve">потребности в </w:t>
      </w:r>
      <w:r>
        <w:rPr>
          <w:rFonts w:hAnsi="Times New Roman"/>
          <w:kern w:val="22"/>
          <w:bdr w:val="none" w:sz="0" w:space="0" w:color="auto" w:frame="1"/>
          <w:lang w:val="ru-RU"/>
        </w:rPr>
        <w:t xml:space="preserve">области </w:t>
      </w:r>
      <w:r w:rsidRPr="00640B0D">
        <w:rPr>
          <w:rFonts w:hAnsi="Times New Roman"/>
          <w:kern w:val="22"/>
          <w:bdr w:val="none" w:sz="0" w:space="0" w:color="auto" w:frame="1"/>
          <w:lang w:val="ru-RU"/>
        </w:rPr>
        <w:t xml:space="preserve">создании потенциала </w:t>
      </w:r>
      <w:r>
        <w:rPr>
          <w:rFonts w:hAnsi="Times New Roman"/>
          <w:kern w:val="22"/>
          <w:bdr w:val="none" w:sz="0" w:space="0" w:color="auto" w:frame="1"/>
          <w:lang w:val="ru-RU"/>
        </w:rPr>
        <w:t xml:space="preserve">относятся к </w:t>
      </w:r>
      <w:r w:rsidRPr="00640B0D">
        <w:rPr>
          <w:rFonts w:hAnsi="Times New Roman"/>
          <w:kern w:val="22"/>
          <w:bdr w:val="none" w:sz="0" w:space="0" w:color="auto" w:frame="1"/>
          <w:lang w:val="ru-RU"/>
        </w:rPr>
        <w:t>цифров</w:t>
      </w:r>
      <w:r>
        <w:rPr>
          <w:rFonts w:hAnsi="Times New Roman"/>
          <w:kern w:val="22"/>
          <w:bdr w:val="none" w:sz="0" w:space="0" w:color="auto" w:frame="1"/>
          <w:lang w:val="ru-RU"/>
        </w:rPr>
        <w:t xml:space="preserve">ой </w:t>
      </w:r>
      <w:r w:rsidRPr="00640B0D">
        <w:rPr>
          <w:rFonts w:hAnsi="Times New Roman"/>
          <w:kern w:val="22"/>
          <w:bdr w:val="none" w:sz="0" w:space="0" w:color="auto" w:frame="1"/>
          <w:lang w:val="ru-RU"/>
        </w:rPr>
        <w:t xml:space="preserve">информации </w:t>
      </w:r>
      <w:r>
        <w:rPr>
          <w:rFonts w:hAnsi="Times New Roman"/>
          <w:kern w:val="22"/>
          <w:bdr w:val="none" w:sz="0" w:space="0" w:color="auto" w:frame="1"/>
          <w:lang w:val="ru-RU"/>
        </w:rPr>
        <w:t xml:space="preserve">о </w:t>
      </w:r>
      <w:r w:rsidRPr="00640B0D">
        <w:rPr>
          <w:rFonts w:hAnsi="Times New Roman"/>
          <w:kern w:val="22"/>
          <w:bdr w:val="none" w:sz="0" w:space="0" w:color="auto" w:frame="1"/>
          <w:lang w:val="ru-RU"/>
        </w:rPr>
        <w:t xml:space="preserve">последовательностях </w:t>
      </w:r>
      <w:r>
        <w:rPr>
          <w:rFonts w:hAnsi="Times New Roman"/>
          <w:kern w:val="22"/>
          <w:bdr w:val="none" w:sz="0" w:space="0" w:color="auto" w:frame="1"/>
          <w:lang w:val="ru-RU"/>
        </w:rPr>
        <w:t xml:space="preserve">в отношении </w:t>
      </w:r>
      <w:r w:rsidRPr="00640B0D">
        <w:rPr>
          <w:rFonts w:hAnsi="Times New Roman"/>
          <w:kern w:val="22"/>
          <w:bdr w:val="none" w:sz="0" w:space="0" w:color="auto" w:frame="1"/>
          <w:lang w:val="ru-RU"/>
        </w:rPr>
        <w:t xml:space="preserve">генетических ресурсов и ее связи с доступом к генетическим ресурсам и совместным использованием выгод, а также </w:t>
      </w:r>
      <w:r>
        <w:rPr>
          <w:rFonts w:hAnsi="Times New Roman"/>
          <w:kern w:val="22"/>
          <w:bdr w:val="none" w:sz="0" w:space="0" w:color="auto" w:frame="1"/>
        </w:rPr>
        <w:t>c</w:t>
      </w:r>
      <w:r w:rsidRPr="005B2AEB">
        <w:rPr>
          <w:rFonts w:hAnsi="Times New Roman"/>
          <w:kern w:val="22"/>
          <w:bdr w:val="none" w:sz="0" w:space="0" w:color="auto" w:frame="1"/>
          <w:lang w:val="ru-RU"/>
        </w:rPr>
        <w:t xml:space="preserve"> </w:t>
      </w:r>
      <w:r w:rsidRPr="00640B0D">
        <w:rPr>
          <w:rFonts w:hAnsi="Times New Roman"/>
          <w:kern w:val="22"/>
          <w:bdr w:val="none" w:sz="0" w:space="0" w:color="auto" w:frame="1"/>
          <w:lang w:val="ru-RU"/>
        </w:rPr>
        <w:t>измерени</w:t>
      </w:r>
      <w:r>
        <w:rPr>
          <w:rFonts w:hAnsi="Times New Roman"/>
          <w:kern w:val="22"/>
          <w:bdr w:val="none" w:sz="0" w:space="0" w:color="auto" w:frame="1"/>
          <w:lang w:val="ru-RU"/>
        </w:rPr>
        <w:t>ем</w:t>
      </w:r>
      <w:r w:rsidRPr="00640B0D">
        <w:rPr>
          <w:rFonts w:hAnsi="Times New Roman"/>
          <w:kern w:val="22"/>
          <w:bdr w:val="none" w:sz="0" w:space="0" w:color="auto" w:frame="1"/>
          <w:lang w:val="ru-RU"/>
        </w:rPr>
        <w:t xml:space="preserve"> денежных</w:t>
      </w:r>
      <w:r>
        <w:rPr>
          <w:rFonts w:hAnsi="Times New Roman"/>
          <w:kern w:val="22"/>
          <w:bdr w:val="none" w:sz="0" w:space="0" w:color="auto" w:frame="1"/>
          <w:lang w:val="ru-RU"/>
        </w:rPr>
        <w:t xml:space="preserve"> и</w:t>
      </w:r>
      <w:r w:rsidRPr="00640B0D">
        <w:rPr>
          <w:rFonts w:hAnsi="Times New Roman"/>
          <w:kern w:val="22"/>
          <w:bdr w:val="none" w:sz="0" w:space="0" w:color="auto" w:frame="1"/>
          <w:lang w:val="ru-RU"/>
        </w:rPr>
        <w:t xml:space="preserve"> неденежных выгод, возникающих в результате использования генетических ресурсов</w:t>
      </w:r>
      <w:r>
        <w:rPr>
          <w:rFonts w:hAnsi="Times New Roman"/>
          <w:kern w:val="22"/>
          <w:bdr w:val="none" w:sz="0" w:space="0" w:color="auto" w:frame="1"/>
          <w:lang w:val="ru-RU"/>
        </w:rPr>
        <w:t xml:space="preserve">, </w:t>
      </w:r>
      <w:r w:rsidRPr="00640B0D">
        <w:rPr>
          <w:rFonts w:hAnsi="Times New Roman"/>
          <w:kern w:val="22"/>
          <w:bdr w:val="none" w:sz="0" w:space="0" w:color="auto" w:frame="1"/>
          <w:lang w:val="ru-RU"/>
        </w:rPr>
        <w:t xml:space="preserve">и </w:t>
      </w:r>
      <w:r>
        <w:rPr>
          <w:rFonts w:hAnsi="Times New Roman"/>
          <w:kern w:val="22"/>
          <w:bdr w:val="none" w:sz="0" w:space="0" w:color="auto" w:frame="1"/>
          <w:lang w:val="ru-RU"/>
        </w:rPr>
        <w:t xml:space="preserve">представлением </w:t>
      </w:r>
      <w:r w:rsidR="00B54980">
        <w:rPr>
          <w:rFonts w:hAnsi="Times New Roman"/>
          <w:kern w:val="22"/>
          <w:bdr w:val="none" w:sz="0" w:space="0" w:color="auto" w:frame="1"/>
          <w:lang w:val="ru-RU"/>
        </w:rPr>
        <w:t xml:space="preserve">соответствующей </w:t>
      </w:r>
      <w:r>
        <w:rPr>
          <w:rFonts w:hAnsi="Times New Roman"/>
          <w:kern w:val="22"/>
          <w:bdr w:val="none" w:sz="0" w:space="0" w:color="auto" w:frame="1"/>
          <w:lang w:val="ru-RU"/>
        </w:rPr>
        <w:t>отчетности</w:t>
      </w:r>
      <w:r w:rsidR="00BF21A6" w:rsidRPr="00A90BD0">
        <w:rPr>
          <w:rFonts w:hAnsi="Times New Roman"/>
          <w:kern w:val="22"/>
          <w:bdr w:val="none" w:sz="0" w:space="0" w:color="auto" w:frame="1"/>
          <w:lang w:val="ru-RU"/>
        </w:rPr>
        <w:t>.</w:t>
      </w:r>
    </w:p>
    <w:p w14:paraId="26CDE870" w14:textId="19BB3339" w:rsidR="00BF21A6" w:rsidRPr="009C64A4" w:rsidRDefault="0066338E" w:rsidP="001E75AF">
      <w:pPr>
        <w:pStyle w:val="Para1"/>
        <w:numPr>
          <w:ilvl w:val="1"/>
          <w:numId w:val="32"/>
        </w:numPr>
        <w:suppressLineNumbers/>
        <w:suppressAutoHyphens/>
        <w:kinsoku w:val="0"/>
        <w:overflowPunct w:val="0"/>
        <w:autoSpaceDE w:val="0"/>
        <w:autoSpaceDN w:val="0"/>
        <w:spacing w:before="0"/>
        <w:ind w:left="0" w:firstLine="720"/>
        <w:rPr>
          <w:rFonts w:hAnsi="Times New Roman"/>
          <w:kern w:val="22"/>
          <w:lang w:val="ru-RU"/>
        </w:rPr>
      </w:pPr>
      <w:r>
        <w:rPr>
          <w:rFonts w:hAnsi="Times New Roman"/>
          <w:kern w:val="22"/>
          <w:bdr w:val="none" w:sz="0" w:space="0" w:color="auto" w:frame="1"/>
          <w:lang w:val="ru-RU"/>
        </w:rPr>
        <w:t>ст</w:t>
      </w:r>
      <w:r w:rsidRPr="00640B0D">
        <w:rPr>
          <w:rFonts w:hAnsi="Times New Roman"/>
          <w:kern w:val="22"/>
          <w:bdr w:val="none" w:sz="0" w:space="0" w:color="auto" w:frame="1"/>
          <w:lang w:val="ru-RU"/>
        </w:rPr>
        <w:t>ратегическая коммуникация в области доступа к генетическим ресурсам и совместного использования выгод</w:t>
      </w:r>
      <w:r>
        <w:rPr>
          <w:rFonts w:hAnsi="Times New Roman"/>
          <w:kern w:val="22"/>
          <w:bdr w:val="none" w:sz="0" w:space="0" w:color="auto" w:frame="1"/>
          <w:lang w:val="ru-RU"/>
        </w:rPr>
        <w:t xml:space="preserve"> является </w:t>
      </w:r>
      <w:r w:rsidRPr="00640B0D">
        <w:rPr>
          <w:rFonts w:hAnsi="Times New Roman"/>
          <w:kern w:val="22"/>
          <w:bdr w:val="none" w:sz="0" w:space="0" w:color="auto" w:frame="1"/>
          <w:lang w:val="ru-RU"/>
        </w:rPr>
        <w:t>област</w:t>
      </w:r>
      <w:r>
        <w:rPr>
          <w:rFonts w:hAnsi="Times New Roman"/>
          <w:kern w:val="22"/>
          <w:bdr w:val="none" w:sz="0" w:space="0" w:color="auto" w:frame="1"/>
          <w:lang w:val="ru-RU"/>
        </w:rPr>
        <w:t xml:space="preserve">ью </w:t>
      </w:r>
      <w:r w:rsidRPr="00640B0D">
        <w:rPr>
          <w:rFonts w:hAnsi="Times New Roman"/>
          <w:kern w:val="22"/>
          <w:bdr w:val="none" w:sz="0" w:space="0" w:color="auto" w:frame="1"/>
          <w:lang w:val="ru-RU"/>
        </w:rPr>
        <w:t xml:space="preserve">для будущего </w:t>
      </w:r>
      <w:r w:rsidR="001E75AF">
        <w:rPr>
          <w:rFonts w:hAnsi="Times New Roman"/>
          <w:kern w:val="22"/>
          <w:bdr w:val="none" w:sz="0" w:space="0" w:color="auto" w:frame="1"/>
          <w:lang w:val="ru-RU"/>
        </w:rPr>
        <w:t>создания</w:t>
      </w:r>
      <w:r w:rsidRPr="00640B0D">
        <w:rPr>
          <w:rFonts w:hAnsi="Times New Roman"/>
          <w:kern w:val="22"/>
          <w:bdr w:val="none" w:sz="0" w:space="0" w:color="auto" w:frame="1"/>
          <w:lang w:val="ru-RU"/>
        </w:rPr>
        <w:t xml:space="preserve"> потенциала</w:t>
      </w:r>
      <w:r w:rsidR="00BF21A6" w:rsidRPr="00A90BD0">
        <w:rPr>
          <w:rFonts w:hAnsi="Times New Roman"/>
          <w:kern w:val="22"/>
          <w:bdr w:val="none" w:sz="0" w:space="0" w:color="auto" w:frame="1"/>
          <w:lang w:val="ru-RU"/>
        </w:rPr>
        <w:t>.</w:t>
      </w:r>
    </w:p>
    <w:p w14:paraId="462FFDC9" w14:textId="3A27E275" w:rsidR="009C64A4" w:rsidRDefault="009C64A4" w:rsidP="009C64A4">
      <w:pPr>
        <w:pStyle w:val="Para1"/>
        <w:suppressLineNumbers/>
        <w:suppressAutoHyphens/>
        <w:kinsoku w:val="0"/>
        <w:overflowPunct w:val="0"/>
        <w:autoSpaceDE w:val="0"/>
        <w:autoSpaceDN w:val="0"/>
        <w:spacing w:before="0"/>
        <w:rPr>
          <w:rFonts w:hAnsi="Times New Roman"/>
          <w:kern w:val="22"/>
          <w:bdr w:val="none" w:sz="0" w:space="0" w:color="auto" w:frame="1"/>
          <w:lang w:val="ru-RU"/>
        </w:rPr>
      </w:pPr>
    </w:p>
    <w:p w14:paraId="082EDC80" w14:textId="59CDB074" w:rsidR="00BF21A6" w:rsidRPr="00752464" w:rsidRDefault="005174EB" w:rsidP="00457292">
      <w:pPr>
        <w:pStyle w:val="Para1"/>
        <w:pBdr>
          <w:top w:val="none" w:sz="0" w:space="0" w:color="auto"/>
          <w:left w:val="none" w:sz="0" w:space="0" w:color="auto"/>
          <w:bottom w:val="none" w:sz="0" w:space="0" w:color="auto"/>
          <w:right w:val="none" w:sz="0" w:space="0" w:color="auto"/>
          <w:between w:val="none" w:sz="0" w:space="0" w:color="auto"/>
          <w:bar w:val="none" w:sz="0" w:color="auto"/>
        </w:pBdr>
        <w:ind w:left="709"/>
        <w:jc w:val="center"/>
        <w:rPr>
          <w:kern w:val="22"/>
        </w:rPr>
      </w:pPr>
      <w:r>
        <w:rPr>
          <w:kern w:val="22"/>
        </w:rPr>
        <w:t>__________</w:t>
      </w:r>
    </w:p>
    <w:sectPr w:rsidR="00BF21A6" w:rsidRPr="00752464" w:rsidSect="00D93893">
      <w:headerReference w:type="even" r:id="rId16"/>
      <w:headerReference w:type="default" r:id="rId17"/>
      <w:footerReference w:type="even" r:id="rId18"/>
      <w:footerReference w:type="first" r:id="rId19"/>
      <w:type w:val="continuous"/>
      <w:pgSz w:w="12240" w:h="15840"/>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7EBB" w14:textId="77777777" w:rsidR="007235A1" w:rsidRDefault="007235A1">
      <w:r>
        <w:separator/>
      </w:r>
    </w:p>
  </w:endnote>
  <w:endnote w:type="continuationSeparator" w:id="0">
    <w:p w14:paraId="4D8074C1" w14:textId="77777777" w:rsidR="007235A1" w:rsidRDefault="007235A1">
      <w:r>
        <w:continuationSeparator/>
      </w:r>
    </w:p>
    <w:p w14:paraId="540BDD97" w14:textId="77777777" w:rsidR="007235A1" w:rsidRDefault="00723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0DA1" w14:textId="77777777" w:rsidR="00E4461C" w:rsidRPr="00A97E97" w:rsidRDefault="00E4461C" w:rsidP="000F5F7A">
    <w:pPr>
      <w:pStyle w:val="Footer"/>
      <w:tabs>
        <w:tab w:val="clear" w:pos="4320"/>
        <w:tab w:val="clear" w:pos="8640"/>
      </w:tabs>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720C" w14:textId="77777777" w:rsidR="00E4461C" w:rsidRPr="00A97E97" w:rsidRDefault="00E4461C" w:rsidP="000F5F7A">
    <w:pPr>
      <w:pStyle w:val="Footer"/>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7A20A" w14:textId="77777777" w:rsidR="007235A1" w:rsidRDefault="007235A1">
      <w:r>
        <w:separator/>
      </w:r>
    </w:p>
  </w:footnote>
  <w:footnote w:type="continuationSeparator" w:id="0">
    <w:p w14:paraId="48F3E234" w14:textId="77777777" w:rsidR="007235A1" w:rsidRDefault="007235A1">
      <w:r>
        <w:continuationSeparator/>
      </w:r>
    </w:p>
  </w:footnote>
  <w:footnote w:type="continuationNotice" w:id="1">
    <w:p w14:paraId="7487E6EA" w14:textId="77777777" w:rsidR="007235A1" w:rsidRDefault="007235A1"/>
  </w:footnote>
  <w:footnote w:id="2">
    <w:p w14:paraId="4CFF9350" w14:textId="4BC0FDC4" w:rsidR="00E4461C" w:rsidRPr="00A90BD0" w:rsidRDefault="00E4461C" w:rsidP="00457292">
      <w:pPr>
        <w:pStyle w:val="FootnoteText"/>
        <w:ind w:firstLine="0"/>
        <w:rPr>
          <w:lang w:val="ru-RU"/>
        </w:rPr>
      </w:pPr>
      <w:r w:rsidRPr="00A90BD0">
        <w:rPr>
          <w:rStyle w:val="FootnoteReference"/>
          <w:lang w:val="ru-RU"/>
        </w:rPr>
        <w:t>*</w:t>
      </w:r>
      <w:r w:rsidRPr="00A90BD0">
        <w:rPr>
          <w:lang w:val="ru-RU"/>
        </w:rPr>
        <w:t xml:space="preserve"> </w:t>
      </w:r>
      <w:r>
        <w:t>CBD</w:t>
      </w:r>
      <w:r w:rsidRPr="00A90BD0">
        <w:rPr>
          <w:lang w:val="ru-RU"/>
        </w:rPr>
        <w:t>/</w:t>
      </w:r>
      <w:r>
        <w:t>SBI</w:t>
      </w:r>
      <w:r w:rsidRPr="00A90BD0">
        <w:rPr>
          <w:lang w:val="ru-RU"/>
        </w:rPr>
        <w:t>/3/1.</w:t>
      </w:r>
    </w:p>
  </w:footnote>
  <w:footnote w:id="3">
    <w:p w14:paraId="201F1933" w14:textId="530F179A" w:rsidR="00E4461C" w:rsidRPr="00E95EA5" w:rsidRDefault="00E4461C" w:rsidP="00E95EA5">
      <w:pPr>
        <w:pStyle w:val="FootnoteText"/>
        <w:ind w:firstLine="0"/>
        <w:rPr>
          <w:lang w:val="ru-RU"/>
        </w:rPr>
      </w:pPr>
      <w:r>
        <w:rPr>
          <w:rStyle w:val="FootnoteReference"/>
        </w:rPr>
        <w:footnoteRef/>
      </w:r>
      <w:r w:rsidRPr="00E95EA5">
        <w:rPr>
          <w:lang w:val="ru-RU"/>
        </w:rPr>
        <w:t xml:space="preserve"> </w:t>
      </w:r>
      <w:r w:rsidRPr="0097602D">
        <w:rPr>
          <w:lang w:val="ru-RU"/>
        </w:rPr>
        <w:t xml:space="preserve">Полный </w:t>
      </w:r>
      <w:r>
        <w:rPr>
          <w:lang w:val="ru-RU"/>
        </w:rPr>
        <w:t xml:space="preserve">доклад </w:t>
      </w:r>
      <w:r w:rsidRPr="0097602D">
        <w:rPr>
          <w:lang w:val="ru-RU"/>
        </w:rPr>
        <w:t xml:space="preserve">Неофициального консультативного комитета по созданию потенциала </w:t>
      </w:r>
      <w:r w:rsidR="001E7627">
        <w:rPr>
          <w:lang w:val="ru-RU"/>
        </w:rPr>
        <w:t xml:space="preserve">о его </w:t>
      </w:r>
      <w:r w:rsidR="002C10B0" w:rsidRPr="001E7627">
        <w:rPr>
          <w:color w:val="auto"/>
          <w:lang w:val="ru-RU"/>
        </w:rPr>
        <w:t>четвертом совещании</w:t>
      </w:r>
      <w:r w:rsidR="002C10B0" w:rsidRPr="002C10B0">
        <w:rPr>
          <w:color w:val="FF0000"/>
          <w:lang w:val="ru-RU"/>
        </w:rPr>
        <w:t xml:space="preserve"> </w:t>
      </w:r>
      <w:r w:rsidR="002C10B0">
        <w:rPr>
          <w:lang w:val="ru-RU"/>
        </w:rPr>
        <w:t xml:space="preserve">доступен </w:t>
      </w:r>
      <w:r w:rsidRPr="0097602D">
        <w:rPr>
          <w:lang w:val="ru-RU"/>
        </w:rPr>
        <w:t xml:space="preserve"> в документе</w:t>
      </w:r>
      <w:r w:rsidRPr="00E95EA5">
        <w:rPr>
          <w:lang w:val="ru-RU"/>
        </w:rPr>
        <w:t xml:space="preserve"> </w:t>
      </w:r>
      <w:hyperlink r:id="rId1" w:history="1">
        <w:r w:rsidRPr="004975CD">
          <w:rPr>
            <w:rStyle w:val="Hyperlink"/>
          </w:rPr>
          <w:t>CBD</w:t>
        </w:r>
        <w:r w:rsidRPr="00E95EA5">
          <w:rPr>
            <w:rStyle w:val="Hyperlink"/>
            <w:lang w:val="ru-RU"/>
          </w:rPr>
          <w:t>/</w:t>
        </w:r>
        <w:r w:rsidRPr="004975CD">
          <w:rPr>
            <w:rStyle w:val="Hyperlink"/>
          </w:rPr>
          <w:t>NP</w:t>
        </w:r>
        <w:r w:rsidRPr="00E95EA5">
          <w:rPr>
            <w:rStyle w:val="Hyperlink"/>
            <w:lang w:val="ru-RU"/>
          </w:rPr>
          <w:t>/</w:t>
        </w:r>
        <w:r w:rsidRPr="004975CD">
          <w:rPr>
            <w:rStyle w:val="Hyperlink"/>
          </w:rPr>
          <w:t>CB</w:t>
        </w:r>
        <w:r w:rsidRPr="00E95EA5">
          <w:rPr>
            <w:rStyle w:val="Hyperlink"/>
            <w:lang w:val="ru-RU"/>
          </w:rPr>
          <w:t>-</w:t>
        </w:r>
        <w:r w:rsidRPr="004975CD">
          <w:rPr>
            <w:rStyle w:val="Hyperlink"/>
          </w:rPr>
          <w:t>IAC</w:t>
        </w:r>
        <w:r w:rsidRPr="00E95EA5">
          <w:rPr>
            <w:rStyle w:val="Hyperlink"/>
            <w:lang w:val="ru-RU"/>
          </w:rPr>
          <w:t>/2019/1/4</w:t>
        </w:r>
      </w:hyperlink>
      <w:r w:rsidRPr="0097602D">
        <w:rPr>
          <w:lang w:val="ru-RU"/>
        </w:rPr>
        <w:t xml:space="preserve">. </w:t>
      </w:r>
      <w:r w:rsidRPr="00EA309B">
        <w:rPr>
          <w:color w:val="auto"/>
          <w:lang w:val="ru-RU"/>
        </w:rPr>
        <w:t>Документация</w:t>
      </w:r>
      <w:r w:rsidRPr="0097602D">
        <w:rPr>
          <w:lang w:val="ru-RU"/>
        </w:rPr>
        <w:t xml:space="preserve"> </w:t>
      </w:r>
      <w:r w:rsidR="002C10B0">
        <w:rPr>
          <w:lang w:val="ru-RU"/>
        </w:rPr>
        <w:t xml:space="preserve">для </w:t>
      </w:r>
      <w:r w:rsidRPr="0097602D">
        <w:rPr>
          <w:lang w:val="ru-RU"/>
        </w:rPr>
        <w:t>четвертого совещания Комитета размещена на веб-сайте К</w:t>
      </w:r>
      <w:r w:rsidR="002C10B0">
        <w:rPr>
          <w:lang w:val="ru-RU"/>
        </w:rPr>
        <w:t>онвенции</w:t>
      </w:r>
      <w:r w:rsidRPr="0097602D">
        <w:rPr>
          <w:lang w:val="ru-RU"/>
        </w:rPr>
        <w:t xml:space="preserve"> по следующей ссылке: </w:t>
      </w:r>
      <w:hyperlink r:id="rId2" w:history="1">
        <w:r w:rsidRPr="0059743F">
          <w:rPr>
            <w:rStyle w:val="Hyperlink"/>
          </w:rPr>
          <w:t>https</w:t>
        </w:r>
        <w:r w:rsidRPr="0059743F">
          <w:rPr>
            <w:rStyle w:val="Hyperlink"/>
            <w:lang w:val="ru-RU"/>
          </w:rPr>
          <w:t>://</w:t>
        </w:r>
        <w:r w:rsidRPr="0059743F">
          <w:rPr>
            <w:rStyle w:val="Hyperlink"/>
          </w:rPr>
          <w:t>www</w:t>
        </w:r>
        <w:r w:rsidRPr="0059743F">
          <w:rPr>
            <w:rStyle w:val="Hyperlink"/>
            <w:lang w:val="ru-RU"/>
          </w:rPr>
          <w:t>.</w:t>
        </w:r>
        <w:r w:rsidRPr="0059743F">
          <w:rPr>
            <w:rStyle w:val="Hyperlink"/>
          </w:rPr>
          <w:t>cbd</w:t>
        </w:r>
        <w:r w:rsidRPr="0059743F">
          <w:rPr>
            <w:rStyle w:val="Hyperlink"/>
            <w:lang w:val="ru-RU"/>
          </w:rPr>
          <w:t>.</w:t>
        </w:r>
        <w:r w:rsidRPr="0059743F">
          <w:rPr>
            <w:rStyle w:val="Hyperlink"/>
          </w:rPr>
          <w:t>int</w:t>
        </w:r>
        <w:r w:rsidRPr="0059743F">
          <w:rPr>
            <w:rStyle w:val="Hyperlink"/>
            <w:lang w:val="ru-RU"/>
          </w:rPr>
          <w:t>/</w:t>
        </w:r>
        <w:r w:rsidRPr="0059743F">
          <w:rPr>
            <w:rStyle w:val="Hyperlink"/>
          </w:rPr>
          <w:t>meetings</w:t>
        </w:r>
        <w:r w:rsidRPr="0059743F">
          <w:rPr>
            <w:rStyle w:val="Hyperlink"/>
            <w:lang w:val="ru-RU"/>
          </w:rPr>
          <w:t>/</w:t>
        </w:r>
        <w:r w:rsidRPr="0059743F">
          <w:rPr>
            <w:rStyle w:val="Hyperlink"/>
          </w:rPr>
          <w:t>NP</w:t>
        </w:r>
        <w:r w:rsidRPr="0059743F">
          <w:rPr>
            <w:rStyle w:val="Hyperlink"/>
            <w:lang w:val="ru-RU"/>
          </w:rPr>
          <w:t>-</w:t>
        </w:r>
        <w:r w:rsidRPr="0059743F">
          <w:rPr>
            <w:rStyle w:val="Hyperlink"/>
          </w:rPr>
          <w:t>CB</w:t>
        </w:r>
        <w:r w:rsidRPr="0059743F">
          <w:rPr>
            <w:rStyle w:val="Hyperlink"/>
            <w:lang w:val="ru-RU"/>
          </w:rPr>
          <w:t>-</w:t>
        </w:r>
        <w:r w:rsidRPr="0059743F">
          <w:rPr>
            <w:rStyle w:val="Hyperlink"/>
          </w:rPr>
          <w:t>IAC</w:t>
        </w:r>
        <w:r w:rsidRPr="0059743F">
          <w:rPr>
            <w:rStyle w:val="Hyperlink"/>
            <w:lang w:val="ru-RU"/>
          </w:rPr>
          <w:t>-2019-01</w:t>
        </w:r>
      </w:hyperlink>
      <w:r w:rsidRPr="00E95EA5">
        <w:rPr>
          <w:lang w:val="ru-RU"/>
        </w:rPr>
        <w:t>.</w:t>
      </w:r>
    </w:p>
  </w:footnote>
  <w:footnote w:id="4">
    <w:p w14:paraId="68965B91" w14:textId="362EB97A" w:rsidR="00E4461C" w:rsidRPr="00E95EA5" w:rsidRDefault="00E4461C" w:rsidP="008B5013">
      <w:pPr>
        <w:pStyle w:val="FootnoteText"/>
        <w:suppressLineNumbers/>
        <w:suppressAutoHyphens/>
        <w:ind w:firstLine="0"/>
        <w:rPr>
          <w:kern w:val="18"/>
          <w:lang w:val="ru-RU"/>
        </w:rPr>
      </w:pPr>
      <w:r w:rsidRPr="00074EDD">
        <w:rPr>
          <w:rStyle w:val="FootnoteReference"/>
          <w:kern w:val="18"/>
          <w:lang w:val="en-GB"/>
        </w:rPr>
        <w:footnoteRef/>
      </w:r>
      <w:r w:rsidRPr="00E95EA5">
        <w:rPr>
          <w:kern w:val="18"/>
          <w:lang w:val="ru-RU"/>
        </w:rPr>
        <w:t xml:space="preserve"> С</w:t>
      </w:r>
      <w:r>
        <w:rPr>
          <w:kern w:val="18"/>
          <w:lang w:val="ru-RU"/>
        </w:rPr>
        <w:t xml:space="preserve"> момента представления п</w:t>
      </w:r>
      <w:r w:rsidRPr="00E95EA5">
        <w:rPr>
          <w:kern w:val="18"/>
          <w:lang w:val="ru-RU"/>
        </w:rPr>
        <w:t>оследне</w:t>
      </w:r>
      <w:r>
        <w:rPr>
          <w:kern w:val="18"/>
          <w:lang w:val="ru-RU"/>
        </w:rPr>
        <w:t xml:space="preserve">й информации </w:t>
      </w:r>
      <w:r w:rsidRPr="00E95EA5">
        <w:rPr>
          <w:kern w:val="18"/>
          <w:lang w:val="ru-RU"/>
        </w:rPr>
        <w:t xml:space="preserve">на третьем совещании Конференции Сторон, выступающей в качестве </w:t>
      </w:r>
      <w:r w:rsidR="006F0369">
        <w:rPr>
          <w:kern w:val="18"/>
          <w:lang w:val="ru-RU"/>
        </w:rPr>
        <w:t>С</w:t>
      </w:r>
      <w:r w:rsidRPr="00E95EA5">
        <w:rPr>
          <w:kern w:val="18"/>
          <w:lang w:val="ru-RU"/>
        </w:rPr>
        <w:t xml:space="preserve">овещания Сторон Нагойского протокола, </w:t>
      </w:r>
      <w:r>
        <w:rPr>
          <w:kern w:val="18"/>
          <w:lang w:val="ru-RU"/>
        </w:rPr>
        <w:t xml:space="preserve">появился </w:t>
      </w:r>
      <w:r w:rsidRPr="00E95EA5">
        <w:rPr>
          <w:kern w:val="18"/>
          <w:lang w:val="ru-RU"/>
        </w:rPr>
        <w:t xml:space="preserve">один новый проект по обеспечению доступа к генетическим ресурсам и совместного использования выгод (утвержденный в рамках ГЭФ 7), </w:t>
      </w:r>
      <w:r>
        <w:rPr>
          <w:kern w:val="18"/>
          <w:lang w:val="ru-RU"/>
        </w:rPr>
        <w:t xml:space="preserve">и </w:t>
      </w:r>
      <w:r w:rsidR="001101AF" w:rsidRPr="00E95EA5">
        <w:rPr>
          <w:kern w:val="18"/>
          <w:lang w:val="ru-RU"/>
        </w:rPr>
        <w:t>были добавлены</w:t>
      </w:r>
      <w:r w:rsidR="001101AF">
        <w:rPr>
          <w:kern w:val="18"/>
          <w:lang w:val="ru-RU"/>
        </w:rPr>
        <w:t xml:space="preserve"> </w:t>
      </w:r>
      <w:r>
        <w:rPr>
          <w:kern w:val="18"/>
          <w:lang w:val="ru-RU"/>
        </w:rPr>
        <w:t>еще д</w:t>
      </w:r>
      <w:r w:rsidRPr="00E95EA5">
        <w:rPr>
          <w:kern w:val="18"/>
          <w:lang w:val="ru-RU"/>
        </w:rPr>
        <w:t>ва проекта</w:t>
      </w:r>
      <w:r>
        <w:rPr>
          <w:kern w:val="18"/>
          <w:lang w:val="ru-RU"/>
        </w:rPr>
        <w:t xml:space="preserve">, </w:t>
      </w:r>
      <w:r w:rsidRPr="00E95EA5">
        <w:rPr>
          <w:kern w:val="18"/>
          <w:lang w:val="ru-RU"/>
        </w:rPr>
        <w:t>связан</w:t>
      </w:r>
      <w:r>
        <w:rPr>
          <w:kern w:val="18"/>
          <w:lang w:val="ru-RU"/>
        </w:rPr>
        <w:t xml:space="preserve">ные </w:t>
      </w:r>
      <w:r w:rsidRPr="00E95EA5">
        <w:rPr>
          <w:kern w:val="18"/>
          <w:lang w:val="ru-RU"/>
        </w:rPr>
        <w:t>с генетические ресурс</w:t>
      </w:r>
      <w:r>
        <w:rPr>
          <w:kern w:val="18"/>
          <w:lang w:val="ru-RU"/>
        </w:rPr>
        <w:t>ами</w:t>
      </w:r>
      <w:r w:rsidRPr="00E95EA5">
        <w:rPr>
          <w:kern w:val="18"/>
          <w:lang w:val="ru-RU"/>
        </w:rPr>
        <w:t xml:space="preserve"> и биоторговл</w:t>
      </w:r>
      <w:r>
        <w:rPr>
          <w:kern w:val="18"/>
          <w:lang w:val="ru-RU"/>
        </w:rPr>
        <w:t>ей</w:t>
      </w:r>
      <w:r w:rsidRPr="00E95EA5">
        <w:rPr>
          <w:kern w:val="18"/>
          <w:lang w:val="ru-RU"/>
        </w:rPr>
        <w:t xml:space="preserve"> </w:t>
      </w:r>
      <w:r>
        <w:rPr>
          <w:kern w:val="18"/>
          <w:lang w:val="ru-RU"/>
        </w:rPr>
        <w:t xml:space="preserve">и </w:t>
      </w:r>
      <w:r w:rsidRPr="00E95EA5">
        <w:rPr>
          <w:kern w:val="18"/>
          <w:lang w:val="ru-RU"/>
        </w:rPr>
        <w:t>развитие</w:t>
      </w:r>
      <w:r>
        <w:rPr>
          <w:kern w:val="18"/>
          <w:lang w:val="ru-RU"/>
        </w:rPr>
        <w:t xml:space="preserve">м </w:t>
      </w:r>
      <w:r w:rsidRPr="00E95EA5">
        <w:rPr>
          <w:kern w:val="18"/>
          <w:lang w:val="ru-RU"/>
        </w:rPr>
        <w:t xml:space="preserve">малых предприятий, которые не были включены в предыдущие доклады, поскольку они подпадают под </w:t>
      </w:r>
      <w:r>
        <w:rPr>
          <w:kern w:val="18"/>
          <w:lang w:val="ru-RU"/>
        </w:rPr>
        <w:t>к</w:t>
      </w:r>
      <w:r w:rsidRPr="00E95EA5">
        <w:rPr>
          <w:kern w:val="18"/>
          <w:lang w:val="ru-RU"/>
        </w:rPr>
        <w:t>лючевую область 4 и направлены на разработку</w:t>
      </w:r>
      <w:r w:rsidR="008B5013">
        <w:rPr>
          <w:kern w:val="18"/>
          <w:lang w:val="ru-RU"/>
        </w:rPr>
        <w:t xml:space="preserve"> </w:t>
      </w:r>
      <w:r w:rsidR="00BE1BCD">
        <w:rPr>
          <w:kern w:val="18"/>
          <w:lang w:val="ru-RU"/>
        </w:rPr>
        <w:t xml:space="preserve">производственно-сбытовых </w:t>
      </w:r>
      <w:r w:rsidR="008B5013">
        <w:rPr>
          <w:color w:val="auto"/>
          <w:kern w:val="18"/>
          <w:lang w:val="ru-RU"/>
        </w:rPr>
        <w:t>це</w:t>
      </w:r>
      <w:r w:rsidR="00BE1BCD">
        <w:rPr>
          <w:color w:val="auto"/>
          <w:kern w:val="18"/>
          <w:lang w:val="ru-RU"/>
        </w:rPr>
        <w:t>почек</w:t>
      </w:r>
      <w:r w:rsidR="008B5013">
        <w:rPr>
          <w:color w:val="FF0000"/>
          <w:kern w:val="18"/>
          <w:lang w:val="ru-RU"/>
        </w:rPr>
        <w:t xml:space="preserve"> </w:t>
      </w:r>
      <w:r>
        <w:rPr>
          <w:kern w:val="18"/>
          <w:lang w:val="ru-RU"/>
        </w:rPr>
        <w:t>совместно с</w:t>
      </w:r>
      <w:r w:rsidRPr="00E95EA5">
        <w:rPr>
          <w:kern w:val="18"/>
          <w:lang w:val="ru-RU"/>
        </w:rPr>
        <w:t xml:space="preserve"> коренными народами и местными общинами.</w:t>
      </w:r>
    </w:p>
  </w:footnote>
  <w:footnote w:id="5">
    <w:p w14:paraId="71DBCDB1" w14:textId="5C34ECA2" w:rsidR="00E4461C" w:rsidRPr="00226EEA" w:rsidRDefault="00E4461C" w:rsidP="00CC400D">
      <w:pPr>
        <w:pStyle w:val="FootnoteText"/>
        <w:ind w:firstLine="0"/>
        <w:rPr>
          <w:lang w:val="ru-RU"/>
        </w:rPr>
      </w:pPr>
      <w:r>
        <w:rPr>
          <w:rStyle w:val="FootnoteReference"/>
        </w:rPr>
        <w:footnoteRef/>
      </w:r>
      <w:r w:rsidRPr="009E2438">
        <w:rPr>
          <w:lang w:val="ru-RU"/>
        </w:rPr>
        <w:t xml:space="preserve"> </w:t>
      </w:r>
      <w:r w:rsidRPr="00226EEA">
        <w:rPr>
          <w:lang w:val="ru-RU"/>
        </w:rPr>
        <w:t>На основе промежуточных национальных докладов 89 Сторон, представленных к 10 июля 2019 года</w:t>
      </w:r>
      <w:r>
        <w:rPr>
          <w:lang w:val="ru-RU"/>
        </w:rPr>
        <w:t>.</w:t>
      </w:r>
    </w:p>
  </w:footnote>
  <w:footnote w:id="6">
    <w:p w14:paraId="71E2F483" w14:textId="4088B833" w:rsidR="00E4461C" w:rsidRPr="00EA309B" w:rsidRDefault="00E4461C" w:rsidP="00FB2E37">
      <w:pPr>
        <w:pStyle w:val="FootnoteText"/>
        <w:suppressLineNumbers/>
        <w:suppressAutoHyphens/>
        <w:ind w:firstLine="0"/>
        <w:jc w:val="left"/>
        <w:rPr>
          <w:kern w:val="18"/>
          <w:lang w:val="ru-RU"/>
        </w:rPr>
      </w:pPr>
      <w:r w:rsidRPr="00074EDD">
        <w:rPr>
          <w:rStyle w:val="FootnoteReference"/>
          <w:kern w:val="18"/>
          <w:lang w:val="en-GB"/>
        </w:rPr>
        <w:footnoteRef/>
      </w:r>
      <w:r w:rsidRPr="00EA309B">
        <w:rPr>
          <w:kern w:val="18"/>
          <w:lang w:val="ru-RU"/>
        </w:rPr>
        <w:t xml:space="preserve"> </w:t>
      </w:r>
      <w:r w:rsidR="00B60BBD">
        <w:rPr>
          <w:kern w:val="18"/>
          <w:lang w:val="ru-RU"/>
        </w:rPr>
        <w:t xml:space="preserve">См. </w:t>
      </w:r>
      <w:r>
        <w:rPr>
          <w:kern w:val="18"/>
          <w:lang w:val="ru-RU"/>
        </w:rPr>
        <w:t>Решение</w:t>
      </w:r>
      <w:r w:rsidRPr="00EA309B">
        <w:rPr>
          <w:kern w:val="18"/>
          <w:lang w:val="ru-RU"/>
        </w:rPr>
        <w:t xml:space="preserve"> </w:t>
      </w:r>
      <w:r w:rsidRPr="00074EDD">
        <w:rPr>
          <w:kern w:val="18"/>
          <w:lang w:val="en-GB"/>
        </w:rPr>
        <w:t>NP</w:t>
      </w:r>
      <w:r w:rsidRPr="00EA309B">
        <w:rPr>
          <w:kern w:val="18"/>
          <w:lang w:val="ru-RU"/>
        </w:rPr>
        <w:t>-3/1</w:t>
      </w:r>
      <w:r w:rsidR="00F52D65">
        <w:rPr>
          <w:kern w:val="18"/>
          <w:lang w:val="ru-RU"/>
        </w:rPr>
        <w:t>.</w:t>
      </w:r>
    </w:p>
  </w:footnote>
  <w:footnote w:id="7">
    <w:p w14:paraId="10AB6EB2" w14:textId="3D185EC3" w:rsidR="00E4461C" w:rsidRPr="00F4486D" w:rsidRDefault="00E4461C" w:rsidP="006C19D4">
      <w:pPr>
        <w:pStyle w:val="FootnoteText"/>
        <w:suppressLineNumbers/>
        <w:suppressAutoHyphens/>
        <w:ind w:firstLine="0"/>
        <w:jc w:val="left"/>
        <w:rPr>
          <w:kern w:val="18"/>
          <w:lang w:val="ru-RU"/>
        </w:rPr>
      </w:pPr>
      <w:r w:rsidRPr="00074EDD">
        <w:rPr>
          <w:rStyle w:val="FootnoteReference"/>
          <w:kern w:val="18"/>
          <w:lang w:val="en-GB"/>
        </w:rPr>
        <w:footnoteRef/>
      </w:r>
      <w:r w:rsidRPr="00F4486D">
        <w:rPr>
          <w:kern w:val="18"/>
          <w:lang w:val="ru-RU"/>
        </w:rPr>
        <w:t xml:space="preserve"> </w:t>
      </w:r>
      <w:r w:rsidR="000C3084" w:rsidRPr="00F4486D">
        <w:rPr>
          <w:kern w:val="18"/>
          <w:lang w:val="ru-RU"/>
        </w:rPr>
        <w:t xml:space="preserve">Рекомендации в </w:t>
      </w:r>
      <w:r w:rsidR="000C3084">
        <w:rPr>
          <w:kern w:val="18"/>
          <w:lang w:val="ru-RU"/>
        </w:rPr>
        <w:t>настоящем</w:t>
      </w:r>
      <w:r w:rsidR="000C3084" w:rsidRPr="00F4486D">
        <w:rPr>
          <w:kern w:val="18"/>
          <w:lang w:val="ru-RU"/>
        </w:rPr>
        <w:t xml:space="preserve"> разделе вытекают из обзора литературы, </w:t>
      </w:r>
      <w:r w:rsidR="002A600A">
        <w:rPr>
          <w:kern w:val="18"/>
          <w:lang w:val="ru-RU"/>
        </w:rPr>
        <w:t>в</w:t>
      </w:r>
      <w:r w:rsidR="002A600A" w:rsidRPr="00F4486D">
        <w:rPr>
          <w:kern w:val="18"/>
          <w:lang w:val="ru-RU"/>
        </w:rPr>
        <w:t xml:space="preserve"> </w:t>
      </w:r>
      <w:r w:rsidR="002A600A">
        <w:rPr>
          <w:kern w:val="18"/>
          <w:lang w:val="ru-RU"/>
        </w:rPr>
        <w:t>том</w:t>
      </w:r>
      <w:r w:rsidR="002A600A" w:rsidRPr="00F4486D">
        <w:rPr>
          <w:kern w:val="18"/>
          <w:lang w:val="ru-RU"/>
        </w:rPr>
        <w:t xml:space="preserve"> </w:t>
      </w:r>
      <w:r w:rsidR="002A600A">
        <w:rPr>
          <w:kern w:val="18"/>
          <w:lang w:val="ru-RU"/>
        </w:rPr>
        <w:t>числе</w:t>
      </w:r>
      <w:r w:rsidR="002A600A" w:rsidRPr="00F4486D">
        <w:rPr>
          <w:kern w:val="18"/>
          <w:lang w:val="ru-RU"/>
        </w:rPr>
        <w:t xml:space="preserve"> </w:t>
      </w:r>
      <w:r w:rsidR="002A600A">
        <w:rPr>
          <w:kern w:val="18"/>
          <w:lang w:val="ru-RU"/>
        </w:rPr>
        <w:t>доклада</w:t>
      </w:r>
      <w:r w:rsidR="00F4486D" w:rsidRPr="00F4486D">
        <w:rPr>
          <w:rFonts w:eastAsia="Calibri"/>
          <w:kern w:val="22"/>
          <w:lang w:val="ru-RU"/>
        </w:rPr>
        <w:t xml:space="preserve"> </w:t>
      </w:r>
      <w:r w:rsidR="00F4486D" w:rsidRPr="00370ED7">
        <w:rPr>
          <w:rFonts w:eastAsia="Calibri"/>
          <w:kern w:val="22"/>
          <w:lang w:val="ru-RU"/>
        </w:rPr>
        <w:t>Неофициального консультативного комитета</w:t>
      </w:r>
      <w:r w:rsidR="002A600A" w:rsidRPr="00F4486D">
        <w:rPr>
          <w:kern w:val="18"/>
          <w:lang w:val="ru-RU"/>
        </w:rPr>
        <w:t xml:space="preserve"> </w:t>
      </w:r>
      <w:r w:rsidR="000C3084" w:rsidRPr="00F4486D">
        <w:rPr>
          <w:kern w:val="18"/>
          <w:lang w:val="ru-RU"/>
        </w:rPr>
        <w:t>2018 год</w:t>
      </w:r>
      <w:r w:rsidR="002A600A">
        <w:rPr>
          <w:kern w:val="18"/>
          <w:lang w:val="ru-RU"/>
        </w:rPr>
        <w:t>а</w:t>
      </w:r>
      <w:r w:rsidR="000C3084" w:rsidRPr="00F4486D">
        <w:rPr>
          <w:kern w:val="18"/>
          <w:lang w:val="ru-RU"/>
        </w:rPr>
        <w:t xml:space="preserve">, </w:t>
      </w:r>
      <w:r w:rsidR="00064CC7">
        <w:rPr>
          <w:kern w:val="18"/>
          <w:lang w:val="ru-RU"/>
        </w:rPr>
        <w:t>тематического</w:t>
      </w:r>
      <w:r w:rsidR="00064CC7" w:rsidRPr="00F4486D">
        <w:rPr>
          <w:kern w:val="18"/>
          <w:lang w:val="ru-RU"/>
        </w:rPr>
        <w:t xml:space="preserve"> </w:t>
      </w:r>
      <w:r w:rsidR="000C3084" w:rsidRPr="00F4486D">
        <w:rPr>
          <w:kern w:val="18"/>
          <w:lang w:val="ru-RU"/>
        </w:rPr>
        <w:t>исследовани</w:t>
      </w:r>
      <w:r w:rsidR="00064CC7">
        <w:rPr>
          <w:kern w:val="18"/>
          <w:lang w:val="ru-RU"/>
        </w:rPr>
        <w:t>я</w:t>
      </w:r>
      <w:r w:rsidR="000C3084" w:rsidRPr="00F4486D">
        <w:rPr>
          <w:kern w:val="18"/>
          <w:lang w:val="ru-RU"/>
        </w:rPr>
        <w:t xml:space="preserve"> </w:t>
      </w:r>
      <w:r w:rsidR="00064CC7">
        <w:rPr>
          <w:kern w:val="18"/>
          <w:lang w:val="ru-RU"/>
        </w:rPr>
        <w:t>вопросов</w:t>
      </w:r>
      <w:r w:rsidR="00064CC7" w:rsidRPr="00F4486D">
        <w:rPr>
          <w:kern w:val="18"/>
          <w:lang w:val="ru-RU"/>
        </w:rPr>
        <w:t xml:space="preserve"> </w:t>
      </w:r>
      <w:r w:rsidR="000C3084" w:rsidRPr="00F4486D">
        <w:rPr>
          <w:kern w:val="18"/>
          <w:lang w:val="ru-RU"/>
        </w:rPr>
        <w:t>биоразнообразия, проведенно</w:t>
      </w:r>
      <w:r w:rsidR="00F4486D">
        <w:rPr>
          <w:kern w:val="18"/>
          <w:lang w:val="ru-RU"/>
        </w:rPr>
        <w:t>го</w:t>
      </w:r>
      <w:r w:rsidR="000C3084" w:rsidRPr="00F4486D">
        <w:rPr>
          <w:kern w:val="18"/>
          <w:lang w:val="ru-RU"/>
        </w:rPr>
        <w:t xml:space="preserve"> Независимым</w:t>
      </w:r>
      <w:r w:rsidR="00064CC7" w:rsidRPr="00F4486D">
        <w:rPr>
          <w:kern w:val="18"/>
          <w:lang w:val="ru-RU"/>
        </w:rPr>
        <w:t xml:space="preserve"> </w:t>
      </w:r>
      <w:r w:rsidR="00064CC7">
        <w:rPr>
          <w:kern w:val="18"/>
          <w:lang w:val="ru-RU"/>
        </w:rPr>
        <w:t>управлением</w:t>
      </w:r>
      <w:r w:rsidR="00064CC7" w:rsidRPr="00F4486D">
        <w:rPr>
          <w:kern w:val="18"/>
          <w:lang w:val="ru-RU"/>
        </w:rPr>
        <w:t xml:space="preserve"> </w:t>
      </w:r>
      <w:r w:rsidR="000C3084" w:rsidRPr="00F4486D">
        <w:rPr>
          <w:kern w:val="18"/>
          <w:lang w:val="ru-RU"/>
        </w:rPr>
        <w:t>оценки ГЭФ</w:t>
      </w:r>
      <w:r w:rsidR="00F4486D" w:rsidRPr="00F4486D">
        <w:rPr>
          <w:kern w:val="18"/>
          <w:lang w:val="ru-RU"/>
        </w:rPr>
        <w:t>,</w:t>
      </w:r>
      <w:r w:rsidR="000C3084" w:rsidRPr="00F4486D">
        <w:rPr>
          <w:kern w:val="18"/>
          <w:lang w:val="ru-RU"/>
        </w:rPr>
        <w:t xml:space="preserve"> и интервью,</w:t>
      </w:r>
      <w:r w:rsidR="00F4486D" w:rsidRPr="00F4486D">
        <w:rPr>
          <w:kern w:val="18"/>
          <w:lang w:val="ru-RU"/>
        </w:rPr>
        <w:t xml:space="preserve"> </w:t>
      </w:r>
      <w:r w:rsidR="000C3084" w:rsidRPr="00F4486D">
        <w:rPr>
          <w:kern w:val="18"/>
          <w:lang w:val="ru-RU"/>
        </w:rPr>
        <w:t>проведенных в рамках оценки</w:t>
      </w:r>
      <w:r w:rsidRPr="00F4486D">
        <w:rPr>
          <w:kern w:val="18"/>
          <w:lang w:val="ru-RU"/>
        </w:rPr>
        <w:t>.</w:t>
      </w:r>
    </w:p>
  </w:footnote>
  <w:footnote w:id="8">
    <w:p w14:paraId="3BAAD9F4" w14:textId="618D4258" w:rsidR="00E4461C" w:rsidRPr="00EA309B" w:rsidRDefault="00E4461C" w:rsidP="00CC400D">
      <w:pPr>
        <w:pStyle w:val="FootnoteText"/>
        <w:ind w:firstLine="0"/>
        <w:rPr>
          <w:lang w:val="ru-RU"/>
        </w:rPr>
      </w:pPr>
      <w:r>
        <w:rPr>
          <w:rStyle w:val="FootnoteReference"/>
        </w:rPr>
        <w:footnoteRef/>
      </w:r>
      <w:r w:rsidR="000C3084">
        <w:rPr>
          <w:lang w:val="ru-RU"/>
        </w:rPr>
        <w:t xml:space="preserve"> </w:t>
      </w:r>
      <w:r w:rsidR="008E15C0">
        <w:rPr>
          <w:lang w:val="ru-RU"/>
        </w:rPr>
        <w:t>См. д</w:t>
      </w:r>
      <w:r w:rsidR="000C3084">
        <w:rPr>
          <w:lang w:val="ru-RU"/>
        </w:rPr>
        <w:t>окумент</w:t>
      </w:r>
      <w:r w:rsidRPr="00EA309B">
        <w:rPr>
          <w:lang w:val="ru-RU"/>
        </w:rPr>
        <w:t xml:space="preserve"> </w:t>
      </w:r>
      <w:r w:rsidRPr="00244DB6">
        <w:rPr>
          <w:lang w:val="fr-FR"/>
        </w:rPr>
        <w:t>CBD</w:t>
      </w:r>
      <w:r w:rsidRPr="00EA309B">
        <w:rPr>
          <w:lang w:val="ru-RU"/>
        </w:rPr>
        <w:t>/</w:t>
      </w:r>
      <w:r w:rsidRPr="00244DB6">
        <w:rPr>
          <w:lang w:val="fr-FR"/>
        </w:rPr>
        <w:t>SBI</w:t>
      </w:r>
      <w:r w:rsidRPr="00EA309B">
        <w:rPr>
          <w:lang w:val="ru-RU"/>
        </w:rPr>
        <w:t>/3/</w:t>
      </w:r>
      <w:r w:rsidRPr="00244DB6">
        <w:rPr>
          <w:lang w:val="fr-FR"/>
        </w:rPr>
        <w:t>INF</w:t>
      </w:r>
      <w:r w:rsidRPr="00EA309B">
        <w:rPr>
          <w:lang w:val="ru-RU"/>
        </w:rPr>
        <w:t>/1.</w:t>
      </w:r>
    </w:p>
  </w:footnote>
  <w:footnote w:id="9">
    <w:p w14:paraId="198959CE" w14:textId="330C2F31" w:rsidR="008E15C0" w:rsidRPr="008E15C0" w:rsidRDefault="008E15C0" w:rsidP="008E15C0">
      <w:pPr>
        <w:pStyle w:val="FootnoteText"/>
        <w:ind w:firstLine="0"/>
        <w:rPr>
          <w:lang w:val="ru-RU"/>
        </w:rPr>
      </w:pPr>
      <w:r>
        <w:rPr>
          <w:rStyle w:val="FootnoteReference"/>
        </w:rPr>
        <w:footnoteRef/>
      </w:r>
      <w:r>
        <w:t xml:space="preserve"> </w:t>
      </w:r>
      <w:r w:rsidRPr="008E15C0">
        <w:rPr>
          <w:lang w:val="en-GB"/>
        </w:rPr>
        <w:t>CBD/NP/CB-IAC/2019/1/4.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3146" w14:textId="33697D80" w:rsidR="00E4461C" w:rsidRPr="00EB108B" w:rsidRDefault="007235A1" w:rsidP="00275225">
    <w:pPr>
      <w:keepLines/>
      <w:jc w:val="left"/>
      <w:rPr>
        <w:rFonts w:eastAsia="SimSun" w:hAnsi="Times New Roman" w:cs="Times New Roman"/>
        <w:noProof/>
        <w:color w:val="auto"/>
        <w:kern w:val="22"/>
        <w:szCs w:val="24"/>
        <w:bdr w:val="none" w:sz="0" w:space="0" w:color="auto"/>
        <w:lang w:val="fr-CA"/>
      </w:rPr>
    </w:pPr>
    <w:sdt>
      <w:sdtPr>
        <w:rPr>
          <w:rFonts w:eastAsia="SimSun" w:hAnsi="Times New Roman" w:cs="Times New Roman"/>
          <w:noProof/>
          <w:color w:val="auto"/>
          <w:kern w:val="22"/>
          <w:szCs w:val="24"/>
          <w:bdr w:val="none" w:sz="0" w:space="0" w:color="auto"/>
          <w:lang w:val="fr-CA"/>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E4461C">
          <w:rPr>
            <w:rFonts w:eastAsia="SimSun" w:hAnsi="Times New Roman" w:cs="Times New Roman"/>
            <w:noProof/>
            <w:color w:val="auto"/>
            <w:kern w:val="22"/>
            <w:szCs w:val="24"/>
            <w:bdr w:val="none" w:sz="0" w:space="0" w:color="auto"/>
            <w:lang w:val="fr-CA"/>
          </w:rPr>
          <w:t>CBD/SBI/3/16</w:t>
        </w:r>
      </w:sdtContent>
    </w:sdt>
    <w:r w:rsidR="00E4461C" w:rsidRPr="00EB108B">
      <w:rPr>
        <w:rFonts w:eastAsia="SimSun" w:hAnsi="Times New Roman" w:cs="Times New Roman"/>
        <w:noProof/>
        <w:color w:val="auto"/>
        <w:kern w:val="22"/>
        <w:szCs w:val="24"/>
        <w:bdr w:val="none" w:sz="0" w:space="0" w:color="auto"/>
        <w:lang w:val="fr-CA"/>
      </w:rPr>
      <w:t xml:space="preserve"> </w:t>
    </w:r>
  </w:p>
  <w:p w14:paraId="6175846B" w14:textId="3C89281C" w:rsidR="00E4461C" w:rsidRPr="00EB108B" w:rsidRDefault="00E4461C" w:rsidP="00275225">
    <w:pPr>
      <w:pStyle w:val="Header"/>
      <w:keepLines/>
      <w:tabs>
        <w:tab w:val="clear" w:pos="4680"/>
        <w:tab w:val="clear" w:pos="9360"/>
      </w:tabs>
      <w:jc w:val="left"/>
      <w:rPr>
        <w:rFonts w:hAnsi="Times New Roman"/>
        <w:noProof/>
        <w:kern w:val="22"/>
        <w:lang w:val="fr-CA"/>
      </w:rPr>
    </w:pPr>
    <w:r>
      <w:rPr>
        <w:rFonts w:hAnsi="Times New Roman"/>
        <w:noProof/>
        <w:kern w:val="22"/>
        <w:lang w:val="ru-RU"/>
      </w:rPr>
      <w:t>страница</w:t>
    </w:r>
    <w:r w:rsidRPr="00EB108B">
      <w:rPr>
        <w:rFonts w:hAnsi="Times New Roman"/>
        <w:noProof/>
        <w:kern w:val="22"/>
        <w:lang w:val="fr-CA"/>
      </w:rPr>
      <w:t xml:space="preserv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Pr="00EB108B">
      <w:rPr>
        <w:rFonts w:hAnsi="Times New Roman"/>
        <w:noProof/>
        <w:kern w:val="22"/>
        <w:lang w:val="fr-CA"/>
      </w:rPr>
      <w:t>28</w:t>
    </w:r>
    <w:r w:rsidRPr="00275225">
      <w:rPr>
        <w:rFonts w:hAnsi="Times New Roman"/>
        <w:noProof/>
        <w:kern w:val="22"/>
        <w:lang w:val="en-GB"/>
      </w:rPr>
      <w:fldChar w:fldCharType="end"/>
    </w:r>
  </w:p>
  <w:p w14:paraId="11D99557" w14:textId="77777777" w:rsidR="00E4461C" w:rsidRPr="00EB108B" w:rsidRDefault="00E4461C" w:rsidP="00275225">
    <w:pPr>
      <w:pStyle w:val="Header"/>
      <w:keepLines/>
      <w:tabs>
        <w:tab w:val="clear" w:pos="4680"/>
        <w:tab w:val="clear" w:pos="9360"/>
      </w:tabs>
      <w:jc w:val="left"/>
      <w:rPr>
        <w:noProof/>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Ansi="Times New Roman"/>
        <w:noProof/>
        <w:kern w:val="22"/>
        <w:lang w:val="fr-CA"/>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71006B31" w:rsidR="00E4461C" w:rsidRPr="00EB108B" w:rsidRDefault="00E4461C" w:rsidP="00275225">
        <w:pPr>
          <w:pStyle w:val="Header"/>
          <w:keepLines/>
          <w:tabs>
            <w:tab w:val="clear" w:pos="4680"/>
            <w:tab w:val="clear" w:pos="9360"/>
          </w:tabs>
          <w:jc w:val="right"/>
          <w:rPr>
            <w:rFonts w:hAnsi="Times New Roman"/>
            <w:noProof/>
            <w:kern w:val="22"/>
            <w:lang w:val="fr-CA"/>
          </w:rPr>
        </w:pPr>
        <w:r>
          <w:rPr>
            <w:rFonts w:hAnsi="Times New Roman"/>
            <w:noProof/>
            <w:kern w:val="22"/>
            <w:lang w:val="fr-CA"/>
          </w:rPr>
          <w:t>CBD/SBI/3/16</w:t>
        </w:r>
      </w:p>
    </w:sdtContent>
  </w:sdt>
  <w:p w14:paraId="007C4A99" w14:textId="54D09F00" w:rsidR="00E4461C" w:rsidRPr="00EB108B" w:rsidRDefault="00E4461C" w:rsidP="00275225">
    <w:pPr>
      <w:pStyle w:val="Header"/>
      <w:keepLines/>
      <w:tabs>
        <w:tab w:val="clear" w:pos="4680"/>
        <w:tab w:val="clear" w:pos="9360"/>
      </w:tabs>
      <w:jc w:val="right"/>
      <w:rPr>
        <w:rFonts w:hAnsi="Times New Roman"/>
        <w:noProof/>
        <w:kern w:val="22"/>
        <w:lang w:val="fr-CA"/>
      </w:rPr>
    </w:pPr>
    <w:r>
      <w:rPr>
        <w:rFonts w:hAnsi="Times New Roman"/>
        <w:noProof/>
        <w:kern w:val="22"/>
        <w:lang w:val="ru-RU"/>
      </w:rPr>
      <w:t>страница</w:t>
    </w:r>
    <w:r w:rsidRPr="00EB108B">
      <w:rPr>
        <w:rFonts w:hAnsi="Times New Roman"/>
        <w:noProof/>
        <w:kern w:val="22"/>
        <w:lang w:val="fr-CA"/>
      </w:rPr>
      <w:t xml:space="preserv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Pr="00EB108B">
      <w:rPr>
        <w:rFonts w:hAnsi="Times New Roman"/>
        <w:noProof/>
        <w:kern w:val="22"/>
        <w:lang w:val="fr-CA"/>
      </w:rPr>
      <w:t>27</w:t>
    </w:r>
    <w:r w:rsidRPr="00275225">
      <w:rPr>
        <w:rFonts w:hAnsi="Times New Roman"/>
        <w:noProof/>
        <w:kern w:val="22"/>
        <w:lang w:val="en-GB"/>
      </w:rPr>
      <w:fldChar w:fldCharType="end"/>
    </w:r>
  </w:p>
  <w:p w14:paraId="43DB5776" w14:textId="77777777" w:rsidR="00E4461C" w:rsidRPr="00EB108B" w:rsidRDefault="00E4461C" w:rsidP="00275225">
    <w:pPr>
      <w:pStyle w:val="Header"/>
      <w:keepLines/>
      <w:tabs>
        <w:tab w:val="clear" w:pos="4680"/>
        <w:tab w:val="clear" w:pos="9360"/>
      </w:tabs>
      <w:jc w:val="right"/>
      <w:rPr>
        <w:rFonts w:hAnsi="Times New Roman"/>
        <w:noProof/>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449"/>
    <w:multiLevelType w:val="hybridMultilevel"/>
    <w:tmpl w:val="F5AC5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3" w15:restartNumberingAfterBreak="0">
    <w:nsid w:val="143E4C74"/>
    <w:multiLevelType w:val="hybridMultilevel"/>
    <w:tmpl w:val="90FEE788"/>
    <w:lvl w:ilvl="0" w:tplc="0380BAA2">
      <w:start w:val="1"/>
      <w:numFmt w:val="upperLetter"/>
      <w:lvlText w:val="%1."/>
      <w:lvlJc w:val="left"/>
      <w:pPr>
        <w:ind w:left="1080" w:hanging="360"/>
      </w:pPr>
      <w:rPr>
        <w:rFonts w:hint="default"/>
        <w:b/>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312EA7"/>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94517B1"/>
    <w:multiLevelType w:val="hybridMultilevel"/>
    <w:tmpl w:val="1A5EE6A4"/>
    <w:lvl w:ilvl="0" w:tplc="A364D3F8">
      <w:start w:val="1"/>
      <w:numFmt w:val="upperLetter"/>
      <w:lvlText w:val="%1."/>
      <w:lvlJc w:val="left"/>
      <w:pPr>
        <w:ind w:left="72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7243D8"/>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0B6D85"/>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6B0402"/>
    <w:multiLevelType w:val="hybridMultilevel"/>
    <w:tmpl w:val="48D6B766"/>
    <w:lvl w:ilvl="0" w:tplc="51661CCE">
      <w:start w:val="1"/>
      <w:numFmt w:val="decimal"/>
      <w:lvlText w:val="%1."/>
      <w:lvlJc w:val="left"/>
      <w:pPr>
        <w:ind w:left="720" w:hanging="360"/>
      </w:pPr>
      <w:rPr>
        <w:rFonts w:hint="default"/>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F96962"/>
    <w:multiLevelType w:val="hybridMultilevel"/>
    <w:tmpl w:val="2012CC82"/>
    <w:lvl w:ilvl="0" w:tplc="1C46E864">
      <w:start w:val="1"/>
      <w:numFmt w:val="upperRoman"/>
      <w:lvlText w:val="%1."/>
      <w:lvlJc w:val="left"/>
      <w:pPr>
        <w:ind w:left="36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15:restartNumberingAfterBreak="0">
    <w:nsid w:val="2CF457EE"/>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5E14"/>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5" w15:restartNumberingAfterBreak="0">
    <w:nsid w:val="301F5C6F"/>
    <w:multiLevelType w:val="multilevel"/>
    <w:tmpl w:val="6548FEF2"/>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i w:val="0"/>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15:restartNumberingAfterBreak="0">
    <w:nsid w:val="3454358D"/>
    <w:multiLevelType w:val="hybridMultilevel"/>
    <w:tmpl w:val="44A60D3E"/>
    <w:lvl w:ilvl="0" w:tplc="6356561E">
      <w:start w:val="1"/>
      <w:numFmt w:val="lowerRoman"/>
      <w:lvlText w:val="(%1)"/>
      <w:lvlJc w:val="left"/>
      <w:pPr>
        <w:ind w:left="720" w:hanging="7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9"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1" w15:restartNumberingAfterBreak="0">
    <w:nsid w:val="3FCA76AA"/>
    <w:multiLevelType w:val="hybridMultilevel"/>
    <w:tmpl w:val="CCF0B0CC"/>
    <w:lvl w:ilvl="0" w:tplc="1242BD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636089"/>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73EBA"/>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5C0C8F"/>
    <w:multiLevelType w:val="hybridMultilevel"/>
    <w:tmpl w:val="E162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284074D"/>
    <w:multiLevelType w:val="multilevel"/>
    <w:tmpl w:val="20A6FB2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27" w15:restartNumberingAfterBreak="0">
    <w:nsid w:val="434B4961"/>
    <w:multiLevelType w:val="hybridMultilevel"/>
    <w:tmpl w:val="D0B2BD94"/>
    <w:lvl w:ilvl="0" w:tplc="5FB8A1B2">
      <w:start w:val="1"/>
      <w:numFmt w:val="upperLetter"/>
      <w:lvlText w:val="%1."/>
      <w:lvlJc w:val="left"/>
      <w:pPr>
        <w:ind w:left="1440" w:hanging="360"/>
      </w:pPr>
      <w:rPr>
        <w:rFonts w:ascii="Times New Roman" w:hAnsi="Times New Roman" w:cs="Times New Roman" w:hint="default"/>
        <w:b/>
        <w:bCs/>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45A6DE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2E1707"/>
    <w:multiLevelType w:val="hybridMultilevel"/>
    <w:tmpl w:val="31C6DAC8"/>
    <w:lvl w:ilvl="0" w:tplc="8C2E55CC">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8C2E55CC">
      <w:start w:val="1"/>
      <w:numFmt w:val="lowerLetter"/>
      <w:lvlText w:val="(%5)"/>
      <w:lvlJc w:val="left"/>
      <w:pPr>
        <w:ind w:left="4309"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0" w15:restartNumberingAfterBreak="0">
    <w:nsid w:val="464920C6"/>
    <w:multiLevelType w:val="hybridMultilevel"/>
    <w:tmpl w:val="9D207128"/>
    <w:lvl w:ilvl="0" w:tplc="B8DC7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32"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D492D22"/>
    <w:multiLevelType w:val="multilevel"/>
    <w:tmpl w:val="29587DE4"/>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15:restartNumberingAfterBreak="0">
    <w:nsid w:val="4DFC735F"/>
    <w:multiLevelType w:val="hybridMultilevel"/>
    <w:tmpl w:val="20525D8A"/>
    <w:lvl w:ilvl="0" w:tplc="53E264D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4E0442B4"/>
    <w:multiLevelType w:val="multilevel"/>
    <w:tmpl w:val="9C0AAE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423B12"/>
    <w:multiLevelType w:val="hybridMultilevel"/>
    <w:tmpl w:val="A836A3CC"/>
    <w:lvl w:ilvl="0" w:tplc="F8F0A3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A51C88"/>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8" w15:restartNumberingAfterBreak="0">
    <w:nsid w:val="549350AD"/>
    <w:multiLevelType w:val="hybridMultilevel"/>
    <w:tmpl w:val="C8D6521C"/>
    <w:lvl w:ilvl="0" w:tplc="B978A5C4">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4E7730A"/>
    <w:multiLevelType w:val="hybridMultilevel"/>
    <w:tmpl w:val="3AC038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5E03236"/>
    <w:multiLevelType w:val="multilevel"/>
    <w:tmpl w:val="C6CAED2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75E0A45"/>
    <w:multiLevelType w:val="hybridMultilevel"/>
    <w:tmpl w:val="745C6D2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5B115241"/>
    <w:multiLevelType w:val="hybridMultilevel"/>
    <w:tmpl w:val="8B4C83EA"/>
    <w:lvl w:ilvl="0" w:tplc="A364D3F8">
      <w:start w:val="1"/>
      <w:numFmt w:val="upperLetter"/>
      <w:lvlText w:val="%1."/>
      <w:lvlJc w:val="left"/>
      <w:pPr>
        <w:ind w:left="144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5C975246"/>
    <w:multiLevelType w:val="hybridMultilevel"/>
    <w:tmpl w:val="8CC0468E"/>
    <w:lvl w:ilvl="0" w:tplc="4342AD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6" w15:restartNumberingAfterBreak="0">
    <w:nsid w:val="63016D9B"/>
    <w:multiLevelType w:val="hybridMultilevel"/>
    <w:tmpl w:val="78362F6A"/>
    <w:lvl w:ilvl="0" w:tplc="8AAC7A7C">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9" w15:restartNumberingAfterBreak="0">
    <w:nsid w:val="6D3024D0"/>
    <w:multiLevelType w:val="hybridMultilevel"/>
    <w:tmpl w:val="746E22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72963560"/>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7250F68"/>
    <w:multiLevelType w:val="multilevel"/>
    <w:tmpl w:val="C8FAC5C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75C4531"/>
    <w:multiLevelType w:val="hybridMultilevel"/>
    <w:tmpl w:val="56265A50"/>
    <w:lvl w:ilvl="0" w:tplc="2A9294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7A542DF"/>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5" w15:restartNumberingAfterBreak="0">
    <w:nsid w:val="78B167AB"/>
    <w:multiLevelType w:val="hybridMultilevel"/>
    <w:tmpl w:val="B52847DC"/>
    <w:lvl w:ilvl="0" w:tplc="89E209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9DB194E"/>
    <w:multiLevelType w:val="multilevel"/>
    <w:tmpl w:val="4CC44C0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B617DFD"/>
    <w:multiLevelType w:val="hybridMultilevel"/>
    <w:tmpl w:val="0DFE41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B75161D"/>
    <w:multiLevelType w:val="hybridMultilevel"/>
    <w:tmpl w:val="32869A4C"/>
    <w:lvl w:ilvl="0" w:tplc="974A989A">
      <w:start w:val="2"/>
      <w:numFmt w:val="upperLetter"/>
      <w:lvlText w:val="%1."/>
      <w:lvlJc w:val="left"/>
      <w:pPr>
        <w:ind w:left="36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33"/>
  </w:num>
  <w:num w:numId="2">
    <w:abstractNumId w:val="45"/>
  </w:num>
  <w:num w:numId="3">
    <w:abstractNumId w:val="5"/>
  </w:num>
  <w:num w:numId="4">
    <w:abstractNumId w:val="18"/>
  </w:num>
  <w:num w:numId="5">
    <w:abstractNumId w:val="59"/>
  </w:num>
  <w:num w:numId="6">
    <w:abstractNumId w:val="2"/>
  </w:num>
  <w:num w:numId="7">
    <w:abstractNumId w:val="16"/>
  </w:num>
  <w:num w:numId="8">
    <w:abstractNumId w:val="31"/>
  </w:num>
  <w:num w:numId="9">
    <w:abstractNumId w:val="20"/>
  </w:num>
  <w:num w:numId="10">
    <w:abstractNumId w:val="11"/>
  </w:num>
  <w:num w:numId="11">
    <w:abstractNumId w:val="51"/>
  </w:num>
  <w:num w:numId="12">
    <w:abstractNumId w:val="47"/>
  </w:num>
  <w:num w:numId="13">
    <w:abstractNumId w:val="50"/>
  </w:num>
  <w:num w:numId="14">
    <w:abstractNumId w:val="19"/>
  </w:num>
  <w:num w:numId="15">
    <w:abstractNumId w:val="32"/>
  </w:num>
  <w:num w:numId="16">
    <w:abstractNumId w:val="14"/>
  </w:num>
  <w:num w:numId="17">
    <w:abstractNumId w:val="39"/>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8"/>
  </w:num>
  <w:num w:numId="26">
    <w:abstractNumId w:val="24"/>
  </w:num>
  <w:num w:numId="27">
    <w:abstractNumId w:val="6"/>
  </w:num>
  <w:num w:numId="28">
    <w:abstractNumId w:val="13"/>
  </w:num>
  <w:num w:numId="29">
    <w:abstractNumId w:val="4"/>
  </w:num>
  <w:num w:numId="30">
    <w:abstractNumId w:val="12"/>
  </w:num>
  <w:num w:numId="31">
    <w:abstractNumId w:val="52"/>
  </w:num>
  <w:num w:numId="32">
    <w:abstractNumId w:val="15"/>
  </w:num>
  <w:num w:numId="33">
    <w:abstractNumId w:val="48"/>
  </w:num>
  <w:num w:numId="34">
    <w:abstractNumId w:val="46"/>
  </w:num>
  <w:num w:numId="35">
    <w:abstractNumId w:val="3"/>
  </w:num>
  <w:num w:numId="36">
    <w:abstractNumId w:val="22"/>
  </w:num>
  <w:num w:numId="37">
    <w:abstractNumId w:val="26"/>
  </w:num>
  <w:num w:numId="38">
    <w:abstractNumId w:val="6"/>
  </w:num>
  <w:num w:numId="39">
    <w:abstractNumId w:val="41"/>
  </w:num>
  <w:num w:numId="40">
    <w:abstractNumId w:val="2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9"/>
  </w:num>
  <w:num w:numId="46">
    <w:abstractNumId w:val="36"/>
  </w:num>
  <w:num w:numId="47">
    <w:abstractNumId w:val="23"/>
  </w:num>
  <w:num w:numId="48">
    <w:abstractNumId w:val="56"/>
  </w:num>
  <w:num w:numId="49">
    <w:abstractNumId w:val="21"/>
  </w:num>
  <w:num w:numId="50">
    <w:abstractNumId w:val="35"/>
  </w:num>
  <w:num w:numId="51">
    <w:abstractNumId w:val="42"/>
  </w:num>
  <w:num w:numId="52">
    <w:abstractNumId w:val="10"/>
  </w:num>
  <w:num w:numId="53">
    <w:abstractNumId w:val="43"/>
  </w:num>
  <w:num w:numId="54">
    <w:abstractNumId w:val="58"/>
  </w:num>
  <w:num w:numId="55">
    <w:abstractNumId w:val="27"/>
  </w:num>
  <w:num w:numId="56">
    <w:abstractNumId w:val="34"/>
  </w:num>
  <w:num w:numId="57">
    <w:abstractNumId w:val="0"/>
  </w:num>
  <w:num w:numId="58">
    <w:abstractNumId w:val="38"/>
  </w:num>
  <w:num w:numId="59">
    <w:abstractNumId w:val="9"/>
  </w:num>
  <w:num w:numId="60">
    <w:abstractNumId w:val="28"/>
  </w:num>
  <w:num w:numId="61">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1AB"/>
    <w:rsid w:val="00000615"/>
    <w:rsid w:val="00000BD4"/>
    <w:rsid w:val="00002596"/>
    <w:rsid w:val="00004461"/>
    <w:rsid w:val="00004C0D"/>
    <w:rsid w:val="00005115"/>
    <w:rsid w:val="0000545A"/>
    <w:rsid w:val="0000664F"/>
    <w:rsid w:val="00006F02"/>
    <w:rsid w:val="00007446"/>
    <w:rsid w:val="000107F3"/>
    <w:rsid w:val="00011523"/>
    <w:rsid w:val="00011D81"/>
    <w:rsid w:val="0001206E"/>
    <w:rsid w:val="00012950"/>
    <w:rsid w:val="000134B7"/>
    <w:rsid w:val="00013D18"/>
    <w:rsid w:val="00013F4C"/>
    <w:rsid w:val="00013FB5"/>
    <w:rsid w:val="00014427"/>
    <w:rsid w:val="00014E9E"/>
    <w:rsid w:val="0001646C"/>
    <w:rsid w:val="00016652"/>
    <w:rsid w:val="00016965"/>
    <w:rsid w:val="00016BCD"/>
    <w:rsid w:val="00016CEE"/>
    <w:rsid w:val="000170E3"/>
    <w:rsid w:val="00017258"/>
    <w:rsid w:val="00017782"/>
    <w:rsid w:val="00017BCB"/>
    <w:rsid w:val="00017C1D"/>
    <w:rsid w:val="00017E3B"/>
    <w:rsid w:val="00020046"/>
    <w:rsid w:val="00022DD1"/>
    <w:rsid w:val="00023346"/>
    <w:rsid w:val="00023620"/>
    <w:rsid w:val="00023E1C"/>
    <w:rsid w:val="00024687"/>
    <w:rsid w:val="000248DE"/>
    <w:rsid w:val="000250E7"/>
    <w:rsid w:val="0002576E"/>
    <w:rsid w:val="000257A0"/>
    <w:rsid w:val="00025F5D"/>
    <w:rsid w:val="00025F66"/>
    <w:rsid w:val="000263CF"/>
    <w:rsid w:val="000271C7"/>
    <w:rsid w:val="00027801"/>
    <w:rsid w:val="00027938"/>
    <w:rsid w:val="00027C0B"/>
    <w:rsid w:val="0003013B"/>
    <w:rsid w:val="00030253"/>
    <w:rsid w:val="00030482"/>
    <w:rsid w:val="0003051F"/>
    <w:rsid w:val="00032758"/>
    <w:rsid w:val="00032CEF"/>
    <w:rsid w:val="00032F54"/>
    <w:rsid w:val="000333F5"/>
    <w:rsid w:val="00033B00"/>
    <w:rsid w:val="00033EC8"/>
    <w:rsid w:val="00034B32"/>
    <w:rsid w:val="00034DE8"/>
    <w:rsid w:val="0003521E"/>
    <w:rsid w:val="0003590B"/>
    <w:rsid w:val="00035D50"/>
    <w:rsid w:val="00036BEC"/>
    <w:rsid w:val="000407F1"/>
    <w:rsid w:val="0004152E"/>
    <w:rsid w:val="00041705"/>
    <w:rsid w:val="00042BD4"/>
    <w:rsid w:val="00042C17"/>
    <w:rsid w:val="000433D2"/>
    <w:rsid w:val="000439E9"/>
    <w:rsid w:val="00044541"/>
    <w:rsid w:val="000447B4"/>
    <w:rsid w:val="00044991"/>
    <w:rsid w:val="00044C42"/>
    <w:rsid w:val="00045247"/>
    <w:rsid w:val="00045349"/>
    <w:rsid w:val="00045654"/>
    <w:rsid w:val="00045AED"/>
    <w:rsid w:val="0005005B"/>
    <w:rsid w:val="00050715"/>
    <w:rsid w:val="00050C80"/>
    <w:rsid w:val="00050E00"/>
    <w:rsid w:val="00051597"/>
    <w:rsid w:val="00051E84"/>
    <w:rsid w:val="00052B01"/>
    <w:rsid w:val="000536D2"/>
    <w:rsid w:val="00053845"/>
    <w:rsid w:val="00053E42"/>
    <w:rsid w:val="0005441C"/>
    <w:rsid w:val="00054B98"/>
    <w:rsid w:val="00054E04"/>
    <w:rsid w:val="0005544D"/>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4CC7"/>
    <w:rsid w:val="00065285"/>
    <w:rsid w:val="000653DF"/>
    <w:rsid w:val="00066222"/>
    <w:rsid w:val="00067A28"/>
    <w:rsid w:val="00067C1A"/>
    <w:rsid w:val="0007003E"/>
    <w:rsid w:val="000709BF"/>
    <w:rsid w:val="000718D9"/>
    <w:rsid w:val="000719AC"/>
    <w:rsid w:val="00071EFC"/>
    <w:rsid w:val="00072653"/>
    <w:rsid w:val="00072F8F"/>
    <w:rsid w:val="00072FCD"/>
    <w:rsid w:val="00073F2B"/>
    <w:rsid w:val="00074592"/>
    <w:rsid w:val="00074EDD"/>
    <w:rsid w:val="00075D9F"/>
    <w:rsid w:val="000769E3"/>
    <w:rsid w:val="00076D90"/>
    <w:rsid w:val="00077859"/>
    <w:rsid w:val="00077AF2"/>
    <w:rsid w:val="00080509"/>
    <w:rsid w:val="0008055D"/>
    <w:rsid w:val="00082075"/>
    <w:rsid w:val="00082364"/>
    <w:rsid w:val="00082734"/>
    <w:rsid w:val="00082BF4"/>
    <w:rsid w:val="00082E64"/>
    <w:rsid w:val="00083399"/>
    <w:rsid w:val="0008352B"/>
    <w:rsid w:val="000841AD"/>
    <w:rsid w:val="000865CD"/>
    <w:rsid w:val="0008662C"/>
    <w:rsid w:val="000867CC"/>
    <w:rsid w:val="000871D9"/>
    <w:rsid w:val="000878F6"/>
    <w:rsid w:val="00087D73"/>
    <w:rsid w:val="00090111"/>
    <w:rsid w:val="00090A04"/>
    <w:rsid w:val="00090AB1"/>
    <w:rsid w:val="00091512"/>
    <w:rsid w:val="00093269"/>
    <w:rsid w:val="00093660"/>
    <w:rsid w:val="00093993"/>
    <w:rsid w:val="00093D57"/>
    <w:rsid w:val="00093F41"/>
    <w:rsid w:val="0009440F"/>
    <w:rsid w:val="00094856"/>
    <w:rsid w:val="00095A27"/>
    <w:rsid w:val="000962AE"/>
    <w:rsid w:val="00096774"/>
    <w:rsid w:val="00097090"/>
    <w:rsid w:val="00097148"/>
    <w:rsid w:val="00097F0C"/>
    <w:rsid w:val="000A0804"/>
    <w:rsid w:val="000A083A"/>
    <w:rsid w:val="000A0BD5"/>
    <w:rsid w:val="000A177E"/>
    <w:rsid w:val="000A1A42"/>
    <w:rsid w:val="000A1A89"/>
    <w:rsid w:val="000A1D29"/>
    <w:rsid w:val="000A1EF5"/>
    <w:rsid w:val="000A290F"/>
    <w:rsid w:val="000A2EDE"/>
    <w:rsid w:val="000A2EF5"/>
    <w:rsid w:val="000A3CCD"/>
    <w:rsid w:val="000A3E02"/>
    <w:rsid w:val="000A4AB1"/>
    <w:rsid w:val="000A582D"/>
    <w:rsid w:val="000A5E04"/>
    <w:rsid w:val="000A5F4D"/>
    <w:rsid w:val="000A6225"/>
    <w:rsid w:val="000A6568"/>
    <w:rsid w:val="000A6742"/>
    <w:rsid w:val="000A6A01"/>
    <w:rsid w:val="000A6A4E"/>
    <w:rsid w:val="000A6B9A"/>
    <w:rsid w:val="000A7963"/>
    <w:rsid w:val="000B18FE"/>
    <w:rsid w:val="000B1AF9"/>
    <w:rsid w:val="000B1B58"/>
    <w:rsid w:val="000B2364"/>
    <w:rsid w:val="000B2502"/>
    <w:rsid w:val="000B2E6F"/>
    <w:rsid w:val="000B3041"/>
    <w:rsid w:val="000B43CE"/>
    <w:rsid w:val="000B4433"/>
    <w:rsid w:val="000B4969"/>
    <w:rsid w:val="000B63D8"/>
    <w:rsid w:val="000B709B"/>
    <w:rsid w:val="000B75DD"/>
    <w:rsid w:val="000C0030"/>
    <w:rsid w:val="000C17EE"/>
    <w:rsid w:val="000C24DA"/>
    <w:rsid w:val="000C2CB0"/>
    <w:rsid w:val="000C3084"/>
    <w:rsid w:val="000C3735"/>
    <w:rsid w:val="000C3D1E"/>
    <w:rsid w:val="000C4AE6"/>
    <w:rsid w:val="000C4BD9"/>
    <w:rsid w:val="000C4C65"/>
    <w:rsid w:val="000C57B9"/>
    <w:rsid w:val="000C5879"/>
    <w:rsid w:val="000C64C4"/>
    <w:rsid w:val="000C68DE"/>
    <w:rsid w:val="000C721F"/>
    <w:rsid w:val="000C7240"/>
    <w:rsid w:val="000C7435"/>
    <w:rsid w:val="000C7A1E"/>
    <w:rsid w:val="000D0DD1"/>
    <w:rsid w:val="000D1185"/>
    <w:rsid w:val="000D2228"/>
    <w:rsid w:val="000D24D2"/>
    <w:rsid w:val="000D2763"/>
    <w:rsid w:val="000D2A57"/>
    <w:rsid w:val="000D2D09"/>
    <w:rsid w:val="000D33AC"/>
    <w:rsid w:val="000D3E6B"/>
    <w:rsid w:val="000D41B9"/>
    <w:rsid w:val="000D4A6A"/>
    <w:rsid w:val="000D617D"/>
    <w:rsid w:val="000D6499"/>
    <w:rsid w:val="000D6B32"/>
    <w:rsid w:val="000D798B"/>
    <w:rsid w:val="000D7FE4"/>
    <w:rsid w:val="000E01C4"/>
    <w:rsid w:val="000E0233"/>
    <w:rsid w:val="000E049D"/>
    <w:rsid w:val="000E0809"/>
    <w:rsid w:val="000E13EE"/>
    <w:rsid w:val="000E15BE"/>
    <w:rsid w:val="000E23C7"/>
    <w:rsid w:val="000E29D9"/>
    <w:rsid w:val="000E2F9F"/>
    <w:rsid w:val="000E3169"/>
    <w:rsid w:val="000E3816"/>
    <w:rsid w:val="000E3ABB"/>
    <w:rsid w:val="000E4B79"/>
    <w:rsid w:val="000E4DCD"/>
    <w:rsid w:val="000E68B1"/>
    <w:rsid w:val="000E6ADE"/>
    <w:rsid w:val="000E6B25"/>
    <w:rsid w:val="000E7249"/>
    <w:rsid w:val="000E72BA"/>
    <w:rsid w:val="000E7406"/>
    <w:rsid w:val="000E7E81"/>
    <w:rsid w:val="000E7EE5"/>
    <w:rsid w:val="000F0C7A"/>
    <w:rsid w:val="000F24ED"/>
    <w:rsid w:val="000F3841"/>
    <w:rsid w:val="000F4315"/>
    <w:rsid w:val="000F5099"/>
    <w:rsid w:val="000F5164"/>
    <w:rsid w:val="000F51EA"/>
    <w:rsid w:val="000F5268"/>
    <w:rsid w:val="000F530B"/>
    <w:rsid w:val="000F550D"/>
    <w:rsid w:val="000F5B7E"/>
    <w:rsid w:val="000F5F7A"/>
    <w:rsid w:val="000F63D8"/>
    <w:rsid w:val="000F7216"/>
    <w:rsid w:val="000F790C"/>
    <w:rsid w:val="00100372"/>
    <w:rsid w:val="0010068D"/>
    <w:rsid w:val="0010184F"/>
    <w:rsid w:val="00102DA1"/>
    <w:rsid w:val="0010386A"/>
    <w:rsid w:val="00103C0C"/>
    <w:rsid w:val="001043F6"/>
    <w:rsid w:val="00104A43"/>
    <w:rsid w:val="00104F28"/>
    <w:rsid w:val="0010533C"/>
    <w:rsid w:val="0010583C"/>
    <w:rsid w:val="00105923"/>
    <w:rsid w:val="00105C05"/>
    <w:rsid w:val="00106F04"/>
    <w:rsid w:val="001077FF"/>
    <w:rsid w:val="00107A80"/>
    <w:rsid w:val="001101AF"/>
    <w:rsid w:val="00110504"/>
    <w:rsid w:val="0011090A"/>
    <w:rsid w:val="00111E4B"/>
    <w:rsid w:val="00112E16"/>
    <w:rsid w:val="00113932"/>
    <w:rsid w:val="0011397E"/>
    <w:rsid w:val="001145B4"/>
    <w:rsid w:val="00114CB0"/>
    <w:rsid w:val="00114F85"/>
    <w:rsid w:val="001157FD"/>
    <w:rsid w:val="00115DA9"/>
    <w:rsid w:val="00116EDA"/>
    <w:rsid w:val="001170E0"/>
    <w:rsid w:val="00117FC7"/>
    <w:rsid w:val="001200CB"/>
    <w:rsid w:val="001200FA"/>
    <w:rsid w:val="00120D28"/>
    <w:rsid w:val="001219B4"/>
    <w:rsid w:val="00121BD1"/>
    <w:rsid w:val="00121C9E"/>
    <w:rsid w:val="00121CC7"/>
    <w:rsid w:val="0012209B"/>
    <w:rsid w:val="001220D3"/>
    <w:rsid w:val="00122925"/>
    <w:rsid w:val="00122D41"/>
    <w:rsid w:val="00122F62"/>
    <w:rsid w:val="0012306D"/>
    <w:rsid w:val="001233FB"/>
    <w:rsid w:val="001241C8"/>
    <w:rsid w:val="0012444F"/>
    <w:rsid w:val="0012474C"/>
    <w:rsid w:val="00125004"/>
    <w:rsid w:val="0012510B"/>
    <w:rsid w:val="001256FD"/>
    <w:rsid w:val="00125A2C"/>
    <w:rsid w:val="00125C8D"/>
    <w:rsid w:val="00125D94"/>
    <w:rsid w:val="00126305"/>
    <w:rsid w:val="0012681E"/>
    <w:rsid w:val="00126831"/>
    <w:rsid w:val="00127A52"/>
    <w:rsid w:val="001309E6"/>
    <w:rsid w:val="00131BCD"/>
    <w:rsid w:val="00131CFA"/>
    <w:rsid w:val="00132801"/>
    <w:rsid w:val="00132D6F"/>
    <w:rsid w:val="001335FA"/>
    <w:rsid w:val="00133C28"/>
    <w:rsid w:val="001350C8"/>
    <w:rsid w:val="00136EC6"/>
    <w:rsid w:val="00136EC7"/>
    <w:rsid w:val="001373CB"/>
    <w:rsid w:val="00140C11"/>
    <w:rsid w:val="00140E3E"/>
    <w:rsid w:val="00140F18"/>
    <w:rsid w:val="0014147A"/>
    <w:rsid w:val="00141598"/>
    <w:rsid w:val="0014299C"/>
    <w:rsid w:val="001431C6"/>
    <w:rsid w:val="0014366C"/>
    <w:rsid w:val="001439A0"/>
    <w:rsid w:val="00143DC9"/>
    <w:rsid w:val="001448DF"/>
    <w:rsid w:val="00144E1B"/>
    <w:rsid w:val="00144E67"/>
    <w:rsid w:val="00144E84"/>
    <w:rsid w:val="00144EDA"/>
    <w:rsid w:val="0014563E"/>
    <w:rsid w:val="00145FCA"/>
    <w:rsid w:val="00146457"/>
    <w:rsid w:val="00146C1C"/>
    <w:rsid w:val="00147284"/>
    <w:rsid w:val="001478D3"/>
    <w:rsid w:val="00147E30"/>
    <w:rsid w:val="00150035"/>
    <w:rsid w:val="00150094"/>
    <w:rsid w:val="0015090A"/>
    <w:rsid w:val="00150BA5"/>
    <w:rsid w:val="00151013"/>
    <w:rsid w:val="00151FE0"/>
    <w:rsid w:val="001525C8"/>
    <w:rsid w:val="001527CC"/>
    <w:rsid w:val="001542BD"/>
    <w:rsid w:val="001548A2"/>
    <w:rsid w:val="00154E31"/>
    <w:rsid w:val="00155401"/>
    <w:rsid w:val="001560AF"/>
    <w:rsid w:val="00156465"/>
    <w:rsid w:val="0015679E"/>
    <w:rsid w:val="00156FC7"/>
    <w:rsid w:val="00160111"/>
    <w:rsid w:val="001602B5"/>
    <w:rsid w:val="00160DA8"/>
    <w:rsid w:val="00160F9F"/>
    <w:rsid w:val="001611AD"/>
    <w:rsid w:val="00161E1B"/>
    <w:rsid w:val="001629D9"/>
    <w:rsid w:val="00162EC3"/>
    <w:rsid w:val="00163124"/>
    <w:rsid w:val="001638B8"/>
    <w:rsid w:val="0016399C"/>
    <w:rsid w:val="001639DD"/>
    <w:rsid w:val="00163B9F"/>
    <w:rsid w:val="00163C47"/>
    <w:rsid w:val="00163E7C"/>
    <w:rsid w:val="0016458E"/>
    <w:rsid w:val="00164F33"/>
    <w:rsid w:val="0016506C"/>
    <w:rsid w:val="001665CA"/>
    <w:rsid w:val="00166972"/>
    <w:rsid w:val="00166D1D"/>
    <w:rsid w:val="001706B1"/>
    <w:rsid w:val="00170C15"/>
    <w:rsid w:val="00170E21"/>
    <w:rsid w:val="00170FEC"/>
    <w:rsid w:val="00171609"/>
    <w:rsid w:val="00171848"/>
    <w:rsid w:val="00171BC6"/>
    <w:rsid w:val="001722C6"/>
    <w:rsid w:val="001728A3"/>
    <w:rsid w:val="001729C1"/>
    <w:rsid w:val="001734E8"/>
    <w:rsid w:val="00173B2B"/>
    <w:rsid w:val="00173F32"/>
    <w:rsid w:val="00175694"/>
    <w:rsid w:val="001761AD"/>
    <w:rsid w:val="0017697B"/>
    <w:rsid w:val="00176D82"/>
    <w:rsid w:val="00177241"/>
    <w:rsid w:val="00177478"/>
    <w:rsid w:val="001774CA"/>
    <w:rsid w:val="001777AB"/>
    <w:rsid w:val="00177827"/>
    <w:rsid w:val="00177E9B"/>
    <w:rsid w:val="00180BCD"/>
    <w:rsid w:val="001813AF"/>
    <w:rsid w:val="001832D9"/>
    <w:rsid w:val="001835C7"/>
    <w:rsid w:val="0018379A"/>
    <w:rsid w:val="00183870"/>
    <w:rsid w:val="00184041"/>
    <w:rsid w:val="00184B4E"/>
    <w:rsid w:val="0018543D"/>
    <w:rsid w:val="001865EC"/>
    <w:rsid w:val="00186819"/>
    <w:rsid w:val="00186BFD"/>
    <w:rsid w:val="00190179"/>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51EE"/>
    <w:rsid w:val="001A56DD"/>
    <w:rsid w:val="001A5767"/>
    <w:rsid w:val="001A5C8D"/>
    <w:rsid w:val="001A656B"/>
    <w:rsid w:val="001A6D40"/>
    <w:rsid w:val="001A6DD5"/>
    <w:rsid w:val="001A7C7B"/>
    <w:rsid w:val="001A7E24"/>
    <w:rsid w:val="001B00C4"/>
    <w:rsid w:val="001B01AE"/>
    <w:rsid w:val="001B08BF"/>
    <w:rsid w:val="001B08E2"/>
    <w:rsid w:val="001B10F1"/>
    <w:rsid w:val="001B14A4"/>
    <w:rsid w:val="001B1C7C"/>
    <w:rsid w:val="001B1CE2"/>
    <w:rsid w:val="001B207E"/>
    <w:rsid w:val="001B28D7"/>
    <w:rsid w:val="001B2CAA"/>
    <w:rsid w:val="001B2EFB"/>
    <w:rsid w:val="001B3FF1"/>
    <w:rsid w:val="001B52EA"/>
    <w:rsid w:val="001B575E"/>
    <w:rsid w:val="001B5F0E"/>
    <w:rsid w:val="001B69D4"/>
    <w:rsid w:val="001B756A"/>
    <w:rsid w:val="001B7C58"/>
    <w:rsid w:val="001B7D10"/>
    <w:rsid w:val="001C0115"/>
    <w:rsid w:val="001C0405"/>
    <w:rsid w:val="001C0770"/>
    <w:rsid w:val="001C0931"/>
    <w:rsid w:val="001C0A29"/>
    <w:rsid w:val="001C0FEB"/>
    <w:rsid w:val="001C1977"/>
    <w:rsid w:val="001C2864"/>
    <w:rsid w:val="001C29D0"/>
    <w:rsid w:val="001C302E"/>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2F3"/>
    <w:rsid w:val="001C7E86"/>
    <w:rsid w:val="001D1489"/>
    <w:rsid w:val="001D1785"/>
    <w:rsid w:val="001D20F0"/>
    <w:rsid w:val="001D22F8"/>
    <w:rsid w:val="001D2EF8"/>
    <w:rsid w:val="001D337D"/>
    <w:rsid w:val="001D4131"/>
    <w:rsid w:val="001D4487"/>
    <w:rsid w:val="001D4BC7"/>
    <w:rsid w:val="001D57CA"/>
    <w:rsid w:val="001D58BC"/>
    <w:rsid w:val="001D5991"/>
    <w:rsid w:val="001D5C24"/>
    <w:rsid w:val="001D6451"/>
    <w:rsid w:val="001D7721"/>
    <w:rsid w:val="001D77C9"/>
    <w:rsid w:val="001D7CDD"/>
    <w:rsid w:val="001D7DBC"/>
    <w:rsid w:val="001D7F5E"/>
    <w:rsid w:val="001E0EAE"/>
    <w:rsid w:val="001E328D"/>
    <w:rsid w:val="001E36D7"/>
    <w:rsid w:val="001E3D8C"/>
    <w:rsid w:val="001E4B19"/>
    <w:rsid w:val="001E4E35"/>
    <w:rsid w:val="001E4EA6"/>
    <w:rsid w:val="001E4FE3"/>
    <w:rsid w:val="001E5975"/>
    <w:rsid w:val="001E644B"/>
    <w:rsid w:val="001E75AF"/>
    <w:rsid w:val="001E7627"/>
    <w:rsid w:val="001E7759"/>
    <w:rsid w:val="001E7D37"/>
    <w:rsid w:val="001F02A7"/>
    <w:rsid w:val="001F0654"/>
    <w:rsid w:val="001F0894"/>
    <w:rsid w:val="001F0913"/>
    <w:rsid w:val="001F1225"/>
    <w:rsid w:val="001F1948"/>
    <w:rsid w:val="001F2543"/>
    <w:rsid w:val="001F25BB"/>
    <w:rsid w:val="001F2FC1"/>
    <w:rsid w:val="001F3E65"/>
    <w:rsid w:val="001F47D4"/>
    <w:rsid w:val="001F4BC0"/>
    <w:rsid w:val="001F61D3"/>
    <w:rsid w:val="001F6224"/>
    <w:rsid w:val="001F624D"/>
    <w:rsid w:val="001F7182"/>
    <w:rsid w:val="001F73A8"/>
    <w:rsid w:val="001F7460"/>
    <w:rsid w:val="001F7704"/>
    <w:rsid w:val="001F7A3D"/>
    <w:rsid w:val="00200058"/>
    <w:rsid w:val="002006F8"/>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DC"/>
    <w:rsid w:val="00206796"/>
    <w:rsid w:val="00207D33"/>
    <w:rsid w:val="00207F7C"/>
    <w:rsid w:val="00207F91"/>
    <w:rsid w:val="00210BF5"/>
    <w:rsid w:val="0021132F"/>
    <w:rsid w:val="00211A09"/>
    <w:rsid w:val="00211CEF"/>
    <w:rsid w:val="002129B8"/>
    <w:rsid w:val="00213034"/>
    <w:rsid w:val="00213572"/>
    <w:rsid w:val="00213924"/>
    <w:rsid w:val="00214071"/>
    <w:rsid w:val="0021417C"/>
    <w:rsid w:val="00214411"/>
    <w:rsid w:val="002149F8"/>
    <w:rsid w:val="00214D1D"/>
    <w:rsid w:val="00215360"/>
    <w:rsid w:val="00215380"/>
    <w:rsid w:val="00215D6C"/>
    <w:rsid w:val="00215DF2"/>
    <w:rsid w:val="00216463"/>
    <w:rsid w:val="00217265"/>
    <w:rsid w:val="00217473"/>
    <w:rsid w:val="00220CFE"/>
    <w:rsid w:val="002210E4"/>
    <w:rsid w:val="00221551"/>
    <w:rsid w:val="002217A7"/>
    <w:rsid w:val="00222995"/>
    <w:rsid w:val="00222D12"/>
    <w:rsid w:val="0022340F"/>
    <w:rsid w:val="002235B9"/>
    <w:rsid w:val="00224F5F"/>
    <w:rsid w:val="0022560D"/>
    <w:rsid w:val="00225DBB"/>
    <w:rsid w:val="00226906"/>
    <w:rsid w:val="00226BCA"/>
    <w:rsid w:val="00226EEA"/>
    <w:rsid w:val="0022785E"/>
    <w:rsid w:val="002279DD"/>
    <w:rsid w:val="00227B6F"/>
    <w:rsid w:val="0023067C"/>
    <w:rsid w:val="002315B1"/>
    <w:rsid w:val="00231676"/>
    <w:rsid w:val="00231FDE"/>
    <w:rsid w:val="00232651"/>
    <w:rsid w:val="00232F98"/>
    <w:rsid w:val="00233740"/>
    <w:rsid w:val="00233F0A"/>
    <w:rsid w:val="00234F15"/>
    <w:rsid w:val="002355E1"/>
    <w:rsid w:val="00235731"/>
    <w:rsid w:val="00235CF4"/>
    <w:rsid w:val="00235D43"/>
    <w:rsid w:val="0023603B"/>
    <w:rsid w:val="00236AFD"/>
    <w:rsid w:val="00236DD0"/>
    <w:rsid w:val="00237209"/>
    <w:rsid w:val="00237946"/>
    <w:rsid w:val="00237B94"/>
    <w:rsid w:val="00237E72"/>
    <w:rsid w:val="00237EFB"/>
    <w:rsid w:val="00240D09"/>
    <w:rsid w:val="002413E2"/>
    <w:rsid w:val="00241A87"/>
    <w:rsid w:val="00241D6B"/>
    <w:rsid w:val="00242E7D"/>
    <w:rsid w:val="00242F9E"/>
    <w:rsid w:val="002430A0"/>
    <w:rsid w:val="002431DC"/>
    <w:rsid w:val="002433F8"/>
    <w:rsid w:val="0024407E"/>
    <w:rsid w:val="00244DB6"/>
    <w:rsid w:val="00245363"/>
    <w:rsid w:val="0024578E"/>
    <w:rsid w:val="002462BA"/>
    <w:rsid w:val="0024659F"/>
    <w:rsid w:val="00247A78"/>
    <w:rsid w:val="00247E6C"/>
    <w:rsid w:val="002504E4"/>
    <w:rsid w:val="00250C61"/>
    <w:rsid w:val="0025108C"/>
    <w:rsid w:val="002517B8"/>
    <w:rsid w:val="00251A36"/>
    <w:rsid w:val="00252D2A"/>
    <w:rsid w:val="00253254"/>
    <w:rsid w:val="00253303"/>
    <w:rsid w:val="002541B2"/>
    <w:rsid w:val="00254F6D"/>
    <w:rsid w:val="0025530D"/>
    <w:rsid w:val="0025614A"/>
    <w:rsid w:val="00256259"/>
    <w:rsid w:val="00257935"/>
    <w:rsid w:val="00257BAC"/>
    <w:rsid w:val="00257D38"/>
    <w:rsid w:val="00261A8A"/>
    <w:rsid w:val="00261F1D"/>
    <w:rsid w:val="0026215F"/>
    <w:rsid w:val="002625F1"/>
    <w:rsid w:val="002636CD"/>
    <w:rsid w:val="002639F2"/>
    <w:rsid w:val="00264452"/>
    <w:rsid w:val="00264AE4"/>
    <w:rsid w:val="00264B26"/>
    <w:rsid w:val="0026519B"/>
    <w:rsid w:val="002651CB"/>
    <w:rsid w:val="00265570"/>
    <w:rsid w:val="002660FA"/>
    <w:rsid w:val="002661FA"/>
    <w:rsid w:val="00266993"/>
    <w:rsid w:val="00266AC9"/>
    <w:rsid w:val="00267CD6"/>
    <w:rsid w:val="00267E3B"/>
    <w:rsid w:val="002709D4"/>
    <w:rsid w:val="00270A88"/>
    <w:rsid w:val="00270A99"/>
    <w:rsid w:val="00271E6B"/>
    <w:rsid w:val="00272B24"/>
    <w:rsid w:val="00273FA4"/>
    <w:rsid w:val="00274CE5"/>
    <w:rsid w:val="00275225"/>
    <w:rsid w:val="0027528F"/>
    <w:rsid w:val="002759D2"/>
    <w:rsid w:val="002764A2"/>
    <w:rsid w:val="002765C2"/>
    <w:rsid w:val="00276C6E"/>
    <w:rsid w:val="00276D00"/>
    <w:rsid w:val="00276FAA"/>
    <w:rsid w:val="00277214"/>
    <w:rsid w:val="00277933"/>
    <w:rsid w:val="002800F4"/>
    <w:rsid w:val="0028149A"/>
    <w:rsid w:val="00281FCA"/>
    <w:rsid w:val="002820C4"/>
    <w:rsid w:val="0028280A"/>
    <w:rsid w:val="00282B6D"/>
    <w:rsid w:val="00283B03"/>
    <w:rsid w:val="00283D6F"/>
    <w:rsid w:val="002842EE"/>
    <w:rsid w:val="00284C26"/>
    <w:rsid w:val="00284CC7"/>
    <w:rsid w:val="00284DA9"/>
    <w:rsid w:val="0028512D"/>
    <w:rsid w:val="00285B8C"/>
    <w:rsid w:val="00285D2F"/>
    <w:rsid w:val="002869A6"/>
    <w:rsid w:val="00290912"/>
    <w:rsid w:val="002917EA"/>
    <w:rsid w:val="00292601"/>
    <w:rsid w:val="00292D5E"/>
    <w:rsid w:val="00292DD5"/>
    <w:rsid w:val="002930AC"/>
    <w:rsid w:val="002930E7"/>
    <w:rsid w:val="00293119"/>
    <w:rsid w:val="00294D8D"/>
    <w:rsid w:val="00295332"/>
    <w:rsid w:val="00295706"/>
    <w:rsid w:val="002957B4"/>
    <w:rsid w:val="002959B8"/>
    <w:rsid w:val="00295E70"/>
    <w:rsid w:val="00296382"/>
    <w:rsid w:val="00296874"/>
    <w:rsid w:val="0029724B"/>
    <w:rsid w:val="0029799D"/>
    <w:rsid w:val="00297E23"/>
    <w:rsid w:val="002A050D"/>
    <w:rsid w:val="002A0D45"/>
    <w:rsid w:val="002A1230"/>
    <w:rsid w:val="002A2911"/>
    <w:rsid w:val="002A30A6"/>
    <w:rsid w:val="002A346F"/>
    <w:rsid w:val="002A37C2"/>
    <w:rsid w:val="002A49C0"/>
    <w:rsid w:val="002A4F26"/>
    <w:rsid w:val="002A5FA5"/>
    <w:rsid w:val="002A600A"/>
    <w:rsid w:val="002A6AE2"/>
    <w:rsid w:val="002B067C"/>
    <w:rsid w:val="002B15E5"/>
    <w:rsid w:val="002B16C9"/>
    <w:rsid w:val="002B254E"/>
    <w:rsid w:val="002B2F5F"/>
    <w:rsid w:val="002B31D6"/>
    <w:rsid w:val="002B40D9"/>
    <w:rsid w:val="002B414E"/>
    <w:rsid w:val="002B5D70"/>
    <w:rsid w:val="002B6283"/>
    <w:rsid w:val="002B6815"/>
    <w:rsid w:val="002B6F22"/>
    <w:rsid w:val="002B719B"/>
    <w:rsid w:val="002B7269"/>
    <w:rsid w:val="002B7472"/>
    <w:rsid w:val="002B7E91"/>
    <w:rsid w:val="002C04DD"/>
    <w:rsid w:val="002C050C"/>
    <w:rsid w:val="002C0705"/>
    <w:rsid w:val="002C0999"/>
    <w:rsid w:val="002C0E4C"/>
    <w:rsid w:val="002C10B0"/>
    <w:rsid w:val="002C1434"/>
    <w:rsid w:val="002C188E"/>
    <w:rsid w:val="002C2048"/>
    <w:rsid w:val="002C229C"/>
    <w:rsid w:val="002C29FB"/>
    <w:rsid w:val="002C2B84"/>
    <w:rsid w:val="002C2F87"/>
    <w:rsid w:val="002C37AC"/>
    <w:rsid w:val="002C3BC5"/>
    <w:rsid w:val="002C3D89"/>
    <w:rsid w:val="002C47E1"/>
    <w:rsid w:val="002C49C9"/>
    <w:rsid w:val="002C4A2F"/>
    <w:rsid w:val="002C4F50"/>
    <w:rsid w:val="002C4F57"/>
    <w:rsid w:val="002C565C"/>
    <w:rsid w:val="002C57CC"/>
    <w:rsid w:val="002C5D0F"/>
    <w:rsid w:val="002C5FBD"/>
    <w:rsid w:val="002C6E05"/>
    <w:rsid w:val="002C73F8"/>
    <w:rsid w:val="002D0FB0"/>
    <w:rsid w:val="002D12FA"/>
    <w:rsid w:val="002D17E1"/>
    <w:rsid w:val="002D219F"/>
    <w:rsid w:val="002D21BE"/>
    <w:rsid w:val="002D3689"/>
    <w:rsid w:val="002D3FC6"/>
    <w:rsid w:val="002D431B"/>
    <w:rsid w:val="002D54DD"/>
    <w:rsid w:val="002D6FAD"/>
    <w:rsid w:val="002D730E"/>
    <w:rsid w:val="002E0B87"/>
    <w:rsid w:val="002E0C81"/>
    <w:rsid w:val="002E0EED"/>
    <w:rsid w:val="002E199F"/>
    <w:rsid w:val="002E1A85"/>
    <w:rsid w:val="002E1BDC"/>
    <w:rsid w:val="002E2356"/>
    <w:rsid w:val="002E380B"/>
    <w:rsid w:val="002E396E"/>
    <w:rsid w:val="002E4341"/>
    <w:rsid w:val="002E44E9"/>
    <w:rsid w:val="002E4918"/>
    <w:rsid w:val="002E4A68"/>
    <w:rsid w:val="002E51B1"/>
    <w:rsid w:val="002E5314"/>
    <w:rsid w:val="002E533A"/>
    <w:rsid w:val="002E5816"/>
    <w:rsid w:val="002E5EE2"/>
    <w:rsid w:val="002E60CD"/>
    <w:rsid w:val="002E6985"/>
    <w:rsid w:val="002E721E"/>
    <w:rsid w:val="002E7331"/>
    <w:rsid w:val="002E7376"/>
    <w:rsid w:val="002E7A75"/>
    <w:rsid w:val="002E7B14"/>
    <w:rsid w:val="002E7D45"/>
    <w:rsid w:val="002E7E60"/>
    <w:rsid w:val="002F0523"/>
    <w:rsid w:val="002F0694"/>
    <w:rsid w:val="002F06C6"/>
    <w:rsid w:val="002F09C2"/>
    <w:rsid w:val="002F0A41"/>
    <w:rsid w:val="002F0F0A"/>
    <w:rsid w:val="002F14A1"/>
    <w:rsid w:val="002F2476"/>
    <w:rsid w:val="002F292A"/>
    <w:rsid w:val="002F2EF8"/>
    <w:rsid w:val="002F3486"/>
    <w:rsid w:val="002F3BA7"/>
    <w:rsid w:val="002F4485"/>
    <w:rsid w:val="002F4669"/>
    <w:rsid w:val="002F5036"/>
    <w:rsid w:val="002F5997"/>
    <w:rsid w:val="002F5A33"/>
    <w:rsid w:val="002F617F"/>
    <w:rsid w:val="002F654B"/>
    <w:rsid w:val="002F696F"/>
    <w:rsid w:val="002F6D22"/>
    <w:rsid w:val="002F6FAE"/>
    <w:rsid w:val="002F7582"/>
    <w:rsid w:val="002F78EC"/>
    <w:rsid w:val="002F7B93"/>
    <w:rsid w:val="002F7C44"/>
    <w:rsid w:val="0030062B"/>
    <w:rsid w:val="00300E80"/>
    <w:rsid w:val="0030108E"/>
    <w:rsid w:val="0030167E"/>
    <w:rsid w:val="00301AAC"/>
    <w:rsid w:val="003023DC"/>
    <w:rsid w:val="00302A56"/>
    <w:rsid w:val="003036A7"/>
    <w:rsid w:val="00303CF3"/>
    <w:rsid w:val="003049FD"/>
    <w:rsid w:val="00304BA8"/>
    <w:rsid w:val="00305824"/>
    <w:rsid w:val="00305AD0"/>
    <w:rsid w:val="00305DD3"/>
    <w:rsid w:val="003060E4"/>
    <w:rsid w:val="00306527"/>
    <w:rsid w:val="00306550"/>
    <w:rsid w:val="0030669E"/>
    <w:rsid w:val="00306AA5"/>
    <w:rsid w:val="003076F6"/>
    <w:rsid w:val="003108E8"/>
    <w:rsid w:val="00310EB0"/>
    <w:rsid w:val="00311D8C"/>
    <w:rsid w:val="00311DE2"/>
    <w:rsid w:val="00313919"/>
    <w:rsid w:val="003140DC"/>
    <w:rsid w:val="00314869"/>
    <w:rsid w:val="003156F8"/>
    <w:rsid w:val="003157ED"/>
    <w:rsid w:val="00316269"/>
    <w:rsid w:val="00316540"/>
    <w:rsid w:val="00317021"/>
    <w:rsid w:val="00317766"/>
    <w:rsid w:val="00317E81"/>
    <w:rsid w:val="00320585"/>
    <w:rsid w:val="0032090C"/>
    <w:rsid w:val="003211D4"/>
    <w:rsid w:val="00321D7A"/>
    <w:rsid w:val="00321F49"/>
    <w:rsid w:val="00322E94"/>
    <w:rsid w:val="003230DE"/>
    <w:rsid w:val="0032376C"/>
    <w:rsid w:val="00323CE4"/>
    <w:rsid w:val="00323EA8"/>
    <w:rsid w:val="00323F0E"/>
    <w:rsid w:val="003247F4"/>
    <w:rsid w:val="003252E7"/>
    <w:rsid w:val="00325F7F"/>
    <w:rsid w:val="003260D8"/>
    <w:rsid w:val="0032730B"/>
    <w:rsid w:val="003279D7"/>
    <w:rsid w:val="00327B66"/>
    <w:rsid w:val="00327C8F"/>
    <w:rsid w:val="00327EE0"/>
    <w:rsid w:val="00327F56"/>
    <w:rsid w:val="00330248"/>
    <w:rsid w:val="00330F80"/>
    <w:rsid w:val="003315B7"/>
    <w:rsid w:val="00331B0C"/>
    <w:rsid w:val="003322AB"/>
    <w:rsid w:val="0033292F"/>
    <w:rsid w:val="003329CE"/>
    <w:rsid w:val="003330C1"/>
    <w:rsid w:val="0033327D"/>
    <w:rsid w:val="0033340B"/>
    <w:rsid w:val="00333773"/>
    <w:rsid w:val="00333ECC"/>
    <w:rsid w:val="00334578"/>
    <w:rsid w:val="00335B54"/>
    <w:rsid w:val="00337D7F"/>
    <w:rsid w:val="00340499"/>
    <w:rsid w:val="0034052B"/>
    <w:rsid w:val="0034078A"/>
    <w:rsid w:val="0034115A"/>
    <w:rsid w:val="00341554"/>
    <w:rsid w:val="003417A6"/>
    <w:rsid w:val="00341C5F"/>
    <w:rsid w:val="00341EE1"/>
    <w:rsid w:val="003432B6"/>
    <w:rsid w:val="00343563"/>
    <w:rsid w:val="00343B7A"/>
    <w:rsid w:val="00344125"/>
    <w:rsid w:val="00344D43"/>
    <w:rsid w:val="0034558B"/>
    <w:rsid w:val="00345810"/>
    <w:rsid w:val="00345DAB"/>
    <w:rsid w:val="003464DA"/>
    <w:rsid w:val="003478B6"/>
    <w:rsid w:val="00347A07"/>
    <w:rsid w:val="00347CD1"/>
    <w:rsid w:val="003500AA"/>
    <w:rsid w:val="00350CC2"/>
    <w:rsid w:val="00351643"/>
    <w:rsid w:val="0035246A"/>
    <w:rsid w:val="003527D5"/>
    <w:rsid w:val="00352912"/>
    <w:rsid w:val="00352E46"/>
    <w:rsid w:val="00353181"/>
    <w:rsid w:val="003531B7"/>
    <w:rsid w:val="00353764"/>
    <w:rsid w:val="00353B1E"/>
    <w:rsid w:val="0035576A"/>
    <w:rsid w:val="00355D79"/>
    <w:rsid w:val="003563F1"/>
    <w:rsid w:val="003578C4"/>
    <w:rsid w:val="00360502"/>
    <w:rsid w:val="00362470"/>
    <w:rsid w:val="00362953"/>
    <w:rsid w:val="00362DEA"/>
    <w:rsid w:val="00362F0C"/>
    <w:rsid w:val="00364D68"/>
    <w:rsid w:val="00365523"/>
    <w:rsid w:val="00365845"/>
    <w:rsid w:val="0036635C"/>
    <w:rsid w:val="003666B1"/>
    <w:rsid w:val="00366954"/>
    <w:rsid w:val="00366DD2"/>
    <w:rsid w:val="00366FE4"/>
    <w:rsid w:val="003672ED"/>
    <w:rsid w:val="003676BF"/>
    <w:rsid w:val="00370942"/>
    <w:rsid w:val="00370ED7"/>
    <w:rsid w:val="0037139C"/>
    <w:rsid w:val="00371431"/>
    <w:rsid w:val="003717E0"/>
    <w:rsid w:val="0037448C"/>
    <w:rsid w:val="00374609"/>
    <w:rsid w:val="00374BEB"/>
    <w:rsid w:val="00374EC0"/>
    <w:rsid w:val="00374FFC"/>
    <w:rsid w:val="003755ED"/>
    <w:rsid w:val="00376204"/>
    <w:rsid w:val="00376285"/>
    <w:rsid w:val="00377064"/>
    <w:rsid w:val="0037772E"/>
    <w:rsid w:val="0038030C"/>
    <w:rsid w:val="0038060C"/>
    <w:rsid w:val="003808A0"/>
    <w:rsid w:val="00380E15"/>
    <w:rsid w:val="00381649"/>
    <w:rsid w:val="00381DEC"/>
    <w:rsid w:val="00382724"/>
    <w:rsid w:val="00382F2F"/>
    <w:rsid w:val="00383A9B"/>
    <w:rsid w:val="00384179"/>
    <w:rsid w:val="003850AB"/>
    <w:rsid w:val="00385B78"/>
    <w:rsid w:val="00385EEC"/>
    <w:rsid w:val="00386DD3"/>
    <w:rsid w:val="00386F63"/>
    <w:rsid w:val="003875A6"/>
    <w:rsid w:val="0038789D"/>
    <w:rsid w:val="00387EC8"/>
    <w:rsid w:val="00387FDF"/>
    <w:rsid w:val="003900A5"/>
    <w:rsid w:val="00390A77"/>
    <w:rsid w:val="00391173"/>
    <w:rsid w:val="00391E6B"/>
    <w:rsid w:val="0039205D"/>
    <w:rsid w:val="003925CC"/>
    <w:rsid w:val="00392A9F"/>
    <w:rsid w:val="00392BB5"/>
    <w:rsid w:val="003931AC"/>
    <w:rsid w:val="0039357B"/>
    <w:rsid w:val="00393914"/>
    <w:rsid w:val="00393B7B"/>
    <w:rsid w:val="00393BDA"/>
    <w:rsid w:val="00394FC5"/>
    <w:rsid w:val="003953F2"/>
    <w:rsid w:val="00395E1E"/>
    <w:rsid w:val="00395E21"/>
    <w:rsid w:val="00396232"/>
    <w:rsid w:val="0039642C"/>
    <w:rsid w:val="00396D9B"/>
    <w:rsid w:val="00397713"/>
    <w:rsid w:val="003979D7"/>
    <w:rsid w:val="00397ABB"/>
    <w:rsid w:val="00397B0A"/>
    <w:rsid w:val="00397B5B"/>
    <w:rsid w:val="003A0197"/>
    <w:rsid w:val="003A0989"/>
    <w:rsid w:val="003A1267"/>
    <w:rsid w:val="003A1F4D"/>
    <w:rsid w:val="003A25B3"/>
    <w:rsid w:val="003A2E6B"/>
    <w:rsid w:val="003A3B65"/>
    <w:rsid w:val="003A4B51"/>
    <w:rsid w:val="003A4FE7"/>
    <w:rsid w:val="003A5938"/>
    <w:rsid w:val="003A6DEC"/>
    <w:rsid w:val="003A6ED8"/>
    <w:rsid w:val="003A7184"/>
    <w:rsid w:val="003A7279"/>
    <w:rsid w:val="003B027D"/>
    <w:rsid w:val="003B0354"/>
    <w:rsid w:val="003B0DA0"/>
    <w:rsid w:val="003B0EDA"/>
    <w:rsid w:val="003B0EE4"/>
    <w:rsid w:val="003B0FF0"/>
    <w:rsid w:val="003B11E2"/>
    <w:rsid w:val="003B13AF"/>
    <w:rsid w:val="003B13CF"/>
    <w:rsid w:val="003B1FCB"/>
    <w:rsid w:val="003B2628"/>
    <w:rsid w:val="003B3005"/>
    <w:rsid w:val="003B3CCD"/>
    <w:rsid w:val="003B4328"/>
    <w:rsid w:val="003B44FF"/>
    <w:rsid w:val="003B4F7E"/>
    <w:rsid w:val="003B534F"/>
    <w:rsid w:val="003B5648"/>
    <w:rsid w:val="003B6020"/>
    <w:rsid w:val="003B60B9"/>
    <w:rsid w:val="003B64FE"/>
    <w:rsid w:val="003B65C5"/>
    <w:rsid w:val="003B6607"/>
    <w:rsid w:val="003B69F5"/>
    <w:rsid w:val="003B6A5A"/>
    <w:rsid w:val="003B6DEB"/>
    <w:rsid w:val="003B7843"/>
    <w:rsid w:val="003B797B"/>
    <w:rsid w:val="003B7BF1"/>
    <w:rsid w:val="003C07EC"/>
    <w:rsid w:val="003C0B39"/>
    <w:rsid w:val="003C0B56"/>
    <w:rsid w:val="003C0B96"/>
    <w:rsid w:val="003C0BDB"/>
    <w:rsid w:val="003C181E"/>
    <w:rsid w:val="003C1DAC"/>
    <w:rsid w:val="003C27A4"/>
    <w:rsid w:val="003C46D9"/>
    <w:rsid w:val="003C477F"/>
    <w:rsid w:val="003C4A22"/>
    <w:rsid w:val="003C5034"/>
    <w:rsid w:val="003C545C"/>
    <w:rsid w:val="003C57CE"/>
    <w:rsid w:val="003C657F"/>
    <w:rsid w:val="003C6788"/>
    <w:rsid w:val="003C73AB"/>
    <w:rsid w:val="003C7859"/>
    <w:rsid w:val="003C7A4B"/>
    <w:rsid w:val="003C7ABC"/>
    <w:rsid w:val="003C7B63"/>
    <w:rsid w:val="003C7FE3"/>
    <w:rsid w:val="003D00A3"/>
    <w:rsid w:val="003D074A"/>
    <w:rsid w:val="003D0D63"/>
    <w:rsid w:val="003D0DC2"/>
    <w:rsid w:val="003D1135"/>
    <w:rsid w:val="003D133E"/>
    <w:rsid w:val="003D203B"/>
    <w:rsid w:val="003D2C8A"/>
    <w:rsid w:val="003D30D9"/>
    <w:rsid w:val="003D3707"/>
    <w:rsid w:val="003D4F0F"/>
    <w:rsid w:val="003D580B"/>
    <w:rsid w:val="003D6842"/>
    <w:rsid w:val="003D68BC"/>
    <w:rsid w:val="003D6EDE"/>
    <w:rsid w:val="003D7449"/>
    <w:rsid w:val="003D7B07"/>
    <w:rsid w:val="003E07ED"/>
    <w:rsid w:val="003E0832"/>
    <w:rsid w:val="003E0D27"/>
    <w:rsid w:val="003E13EB"/>
    <w:rsid w:val="003E1479"/>
    <w:rsid w:val="003E1EE0"/>
    <w:rsid w:val="003E2278"/>
    <w:rsid w:val="003E2961"/>
    <w:rsid w:val="003E32CD"/>
    <w:rsid w:val="003E3843"/>
    <w:rsid w:val="003E4097"/>
    <w:rsid w:val="003E433E"/>
    <w:rsid w:val="003E51ED"/>
    <w:rsid w:val="003E583E"/>
    <w:rsid w:val="003E6106"/>
    <w:rsid w:val="003E7D7F"/>
    <w:rsid w:val="003E7DEE"/>
    <w:rsid w:val="003F034D"/>
    <w:rsid w:val="003F09D1"/>
    <w:rsid w:val="003F1E6B"/>
    <w:rsid w:val="003F1E90"/>
    <w:rsid w:val="003F1E95"/>
    <w:rsid w:val="003F297E"/>
    <w:rsid w:val="003F318A"/>
    <w:rsid w:val="003F323A"/>
    <w:rsid w:val="003F3554"/>
    <w:rsid w:val="003F3985"/>
    <w:rsid w:val="003F4227"/>
    <w:rsid w:val="003F486F"/>
    <w:rsid w:val="003F48BA"/>
    <w:rsid w:val="003F4A14"/>
    <w:rsid w:val="003F4CFC"/>
    <w:rsid w:val="003F4F42"/>
    <w:rsid w:val="003F514F"/>
    <w:rsid w:val="003F6DFD"/>
    <w:rsid w:val="0040041B"/>
    <w:rsid w:val="00400ABB"/>
    <w:rsid w:val="00400B32"/>
    <w:rsid w:val="004016FC"/>
    <w:rsid w:val="00401790"/>
    <w:rsid w:val="00401834"/>
    <w:rsid w:val="0040187A"/>
    <w:rsid w:val="0040198D"/>
    <w:rsid w:val="004020EA"/>
    <w:rsid w:val="004024E0"/>
    <w:rsid w:val="004026B1"/>
    <w:rsid w:val="00402D4D"/>
    <w:rsid w:val="0040470C"/>
    <w:rsid w:val="00404A52"/>
    <w:rsid w:val="004057C6"/>
    <w:rsid w:val="004067C9"/>
    <w:rsid w:val="004068A5"/>
    <w:rsid w:val="004076A2"/>
    <w:rsid w:val="0041060C"/>
    <w:rsid w:val="0041060F"/>
    <w:rsid w:val="0041075D"/>
    <w:rsid w:val="004108D5"/>
    <w:rsid w:val="00410F21"/>
    <w:rsid w:val="00410F7E"/>
    <w:rsid w:val="00411AC1"/>
    <w:rsid w:val="00411B8F"/>
    <w:rsid w:val="004134FA"/>
    <w:rsid w:val="00413919"/>
    <w:rsid w:val="00413C2E"/>
    <w:rsid w:val="00413C69"/>
    <w:rsid w:val="00413FDC"/>
    <w:rsid w:val="00414F98"/>
    <w:rsid w:val="00414F9A"/>
    <w:rsid w:val="004152F4"/>
    <w:rsid w:val="004155E4"/>
    <w:rsid w:val="00416514"/>
    <w:rsid w:val="0041774D"/>
    <w:rsid w:val="00417F4C"/>
    <w:rsid w:val="00420214"/>
    <w:rsid w:val="00420E57"/>
    <w:rsid w:val="00421DAC"/>
    <w:rsid w:val="00421DAD"/>
    <w:rsid w:val="00422551"/>
    <w:rsid w:val="00422C8A"/>
    <w:rsid w:val="00424255"/>
    <w:rsid w:val="0042445D"/>
    <w:rsid w:val="00424BF2"/>
    <w:rsid w:val="00424EFD"/>
    <w:rsid w:val="004256FD"/>
    <w:rsid w:val="0042625B"/>
    <w:rsid w:val="0042633F"/>
    <w:rsid w:val="004263FC"/>
    <w:rsid w:val="00426569"/>
    <w:rsid w:val="00426882"/>
    <w:rsid w:val="004268D0"/>
    <w:rsid w:val="00426EA3"/>
    <w:rsid w:val="00427B05"/>
    <w:rsid w:val="00430321"/>
    <w:rsid w:val="00430352"/>
    <w:rsid w:val="0043068B"/>
    <w:rsid w:val="00430E01"/>
    <w:rsid w:val="0043279A"/>
    <w:rsid w:val="00432948"/>
    <w:rsid w:val="00432DFD"/>
    <w:rsid w:val="0043357B"/>
    <w:rsid w:val="0043466D"/>
    <w:rsid w:val="0043479D"/>
    <w:rsid w:val="0043486B"/>
    <w:rsid w:val="00435FD3"/>
    <w:rsid w:val="00436048"/>
    <w:rsid w:val="004375D9"/>
    <w:rsid w:val="00437780"/>
    <w:rsid w:val="004379CE"/>
    <w:rsid w:val="00440E0D"/>
    <w:rsid w:val="00441CA4"/>
    <w:rsid w:val="00442053"/>
    <w:rsid w:val="00442520"/>
    <w:rsid w:val="004425EE"/>
    <w:rsid w:val="00442807"/>
    <w:rsid w:val="00442DF1"/>
    <w:rsid w:val="00442EBD"/>
    <w:rsid w:val="00442FC8"/>
    <w:rsid w:val="004432E5"/>
    <w:rsid w:val="00443850"/>
    <w:rsid w:val="00443EEC"/>
    <w:rsid w:val="00444952"/>
    <w:rsid w:val="00444AF4"/>
    <w:rsid w:val="0044565D"/>
    <w:rsid w:val="00445B40"/>
    <w:rsid w:val="00445BEB"/>
    <w:rsid w:val="00445C8D"/>
    <w:rsid w:val="00445E62"/>
    <w:rsid w:val="00446137"/>
    <w:rsid w:val="0044667A"/>
    <w:rsid w:val="00446DBB"/>
    <w:rsid w:val="00450194"/>
    <w:rsid w:val="00450C08"/>
    <w:rsid w:val="00451382"/>
    <w:rsid w:val="00451EB3"/>
    <w:rsid w:val="00451F08"/>
    <w:rsid w:val="00451FA6"/>
    <w:rsid w:val="00452026"/>
    <w:rsid w:val="00452D82"/>
    <w:rsid w:val="00452F61"/>
    <w:rsid w:val="004536E1"/>
    <w:rsid w:val="00453EE2"/>
    <w:rsid w:val="00454658"/>
    <w:rsid w:val="00454CA2"/>
    <w:rsid w:val="0045501E"/>
    <w:rsid w:val="0045522B"/>
    <w:rsid w:val="004552C3"/>
    <w:rsid w:val="0045533E"/>
    <w:rsid w:val="00455623"/>
    <w:rsid w:val="00455C10"/>
    <w:rsid w:val="00455E13"/>
    <w:rsid w:val="004563B7"/>
    <w:rsid w:val="00456825"/>
    <w:rsid w:val="004570E3"/>
    <w:rsid w:val="00457292"/>
    <w:rsid w:val="00457953"/>
    <w:rsid w:val="00460FC2"/>
    <w:rsid w:val="004613FC"/>
    <w:rsid w:val="004614AA"/>
    <w:rsid w:val="00461C6E"/>
    <w:rsid w:val="00462316"/>
    <w:rsid w:val="004625DD"/>
    <w:rsid w:val="0046282A"/>
    <w:rsid w:val="00462B68"/>
    <w:rsid w:val="00462D0B"/>
    <w:rsid w:val="00463504"/>
    <w:rsid w:val="00463EE6"/>
    <w:rsid w:val="00464334"/>
    <w:rsid w:val="00464989"/>
    <w:rsid w:val="00464CDD"/>
    <w:rsid w:val="00465E77"/>
    <w:rsid w:val="004664D6"/>
    <w:rsid w:val="00466F28"/>
    <w:rsid w:val="004673A2"/>
    <w:rsid w:val="00467ADC"/>
    <w:rsid w:val="00467E40"/>
    <w:rsid w:val="00470034"/>
    <w:rsid w:val="00470233"/>
    <w:rsid w:val="00470D4F"/>
    <w:rsid w:val="00471904"/>
    <w:rsid w:val="0047358D"/>
    <w:rsid w:val="00473F3D"/>
    <w:rsid w:val="00474587"/>
    <w:rsid w:val="00474655"/>
    <w:rsid w:val="004755DE"/>
    <w:rsid w:val="004756F2"/>
    <w:rsid w:val="0047578D"/>
    <w:rsid w:val="00475B46"/>
    <w:rsid w:val="00475BA2"/>
    <w:rsid w:val="0047607A"/>
    <w:rsid w:val="0047768F"/>
    <w:rsid w:val="00477C13"/>
    <w:rsid w:val="00481493"/>
    <w:rsid w:val="00481669"/>
    <w:rsid w:val="00481753"/>
    <w:rsid w:val="00481851"/>
    <w:rsid w:val="00481E0D"/>
    <w:rsid w:val="00482A2A"/>
    <w:rsid w:val="004830BA"/>
    <w:rsid w:val="0048321F"/>
    <w:rsid w:val="0048364C"/>
    <w:rsid w:val="00483796"/>
    <w:rsid w:val="004842C9"/>
    <w:rsid w:val="00484469"/>
    <w:rsid w:val="004845B7"/>
    <w:rsid w:val="004847EA"/>
    <w:rsid w:val="00484DF9"/>
    <w:rsid w:val="00485202"/>
    <w:rsid w:val="004862B9"/>
    <w:rsid w:val="00486616"/>
    <w:rsid w:val="00486A73"/>
    <w:rsid w:val="00486FD6"/>
    <w:rsid w:val="00487440"/>
    <w:rsid w:val="00490380"/>
    <w:rsid w:val="00490519"/>
    <w:rsid w:val="0049055E"/>
    <w:rsid w:val="004905B0"/>
    <w:rsid w:val="00491084"/>
    <w:rsid w:val="004912EE"/>
    <w:rsid w:val="004912F8"/>
    <w:rsid w:val="00491900"/>
    <w:rsid w:val="004921DE"/>
    <w:rsid w:val="004925FB"/>
    <w:rsid w:val="0049296B"/>
    <w:rsid w:val="004931D2"/>
    <w:rsid w:val="00493352"/>
    <w:rsid w:val="004933A4"/>
    <w:rsid w:val="00493865"/>
    <w:rsid w:val="00493AE2"/>
    <w:rsid w:val="00494907"/>
    <w:rsid w:val="00495596"/>
    <w:rsid w:val="004957CE"/>
    <w:rsid w:val="0049605D"/>
    <w:rsid w:val="00496A99"/>
    <w:rsid w:val="0049703E"/>
    <w:rsid w:val="00497395"/>
    <w:rsid w:val="004975CD"/>
    <w:rsid w:val="00497AEB"/>
    <w:rsid w:val="00497CB4"/>
    <w:rsid w:val="004A0A98"/>
    <w:rsid w:val="004A11EB"/>
    <w:rsid w:val="004A2178"/>
    <w:rsid w:val="004A22B9"/>
    <w:rsid w:val="004A2B06"/>
    <w:rsid w:val="004A2DB8"/>
    <w:rsid w:val="004A3020"/>
    <w:rsid w:val="004A3833"/>
    <w:rsid w:val="004A4D17"/>
    <w:rsid w:val="004A51C5"/>
    <w:rsid w:val="004A66F3"/>
    <w:rsid w:val="004A6729"/>
    <w:rsid w:val="004A68FD"/>
    <w:rsid w:val="004A6AA8"/>
    <w:rsid w:val="004A6EAA"/>
    <w:rsid w:val="004A73E0"/>
    <w:rsid w:val="004A7ABD"/>
    <w:rsid w:val="004A7C1C"/>
    <w:rsid w:val="004B05B2"/>
    <w:rsid w:val="004B15CB"/>
    <w:rsid w:val="004B278A"/>
    <w:rsid w:val="004B2F9B"/>
    <w:rsid w:val="004B3F58"/>
    <w:rsid w:val="004B42CC"/>
    <w:rsid w:val="004B4827"/>
    <w:rsid w:val="004B4833"/>
    <w:rsid w:val="004B4E63"/>
    <w:rsid w:val="004B7209"/>
    <w:rsid w:val="004B7726"/>
    <w:rsid w:val="004C17E2"/>
    <w:rsid w:val="004C1D1A"/>
    <w:rsid w:val="004C246D"/>
    <w:rsid w:val="004C28A2"/>
    <w:rsid w:val="004C3099"/>
    <w:rsid w:val="004C351A"/>
    <w:rsid w:val="004C35DE"/>
    <w:rsid w:val="004C37B6"/>
    <w:rsid w:val="004C3912"/>
    <w:rsid w:val="004C3A61"/>
    <w:rsid w:val="004C3BD0"/>
    <w:rsid w:val="004C41EC"/>
    <w:rsid w:val="004C4D3E"/>
    <w:rsid w:val="004C5681"/>
    <w:rsid w:val="004C60A7"/>
    <w:rsid w:val="004C6343"/>
    <w:rsid w:val="004C6E4E"/>
    <w:rsid w:val="004C7412"/>
    <w:rsid w:val="004C74CC"/>
    <w:rsid w:val="004C75F3"/>
    <w:rsid w:val="004C77AF"/>
    <w:rsid w:val="004C7B21"/>
    <w:rsid w:val="004C7C20"/>
    <w:rsid w:val="004C7F7E"/>
    <w:rsid w:val="004D0D6D"/>
    <w:rsid w:val="004D12FA"/>
    <w:rsid w:val="004D17AC"/>
    <w:rsid w:val="004D201B"/>
    <w:rsid w:val="004D309A"/>
    <w:rsid w:val="004D4ECE"/>
    <w:rsid w:val="004D6624"/>
    <w:rsid w:val="004D71DC"/>
    <w:rsid w:val="004D77AB"/>
    <w:rsid w:val="004D7DFE"/>
    <w:rsid w:val="004E0398"/>
    <w:rsid w:val="004E0513"/>
    <w:rsid w:val="004E07D6"/>
    <w:rsid w:val="004E0A4A"/>
    <w:rsid w:val="004E1057"/>
    <w:rsid w:val="004E1553"/>
    <w:rsid w:val="004E1809"/>
    <w:rsid w:val="004E1DB9"/>
    <w:rsid w:val="004E2B7E"/>
    <w:rsid w:val="004E3598"/>
    <w:rsid w:val="004E371A"/>
    <w:rsid w:val="004E40A1"/>
    <w:rsid w:val="004E40E7"/>
    <w:rsid w:val="004E4352"/>
    <w:rsid w:val="004E4E8A"/>
    <w:rsid w:val="004E54ED"/>
    <w:rsid w:val="004E5556"/>
    <w:rsid w:val="004E5A8F"/>
    <w:rsid w:val="004E6775"/>
    <w:rsid w:val="004E7216"/>
    <w:rsid w:val="004E77A5"/>
    <w:rsid w:val="004F0D59"/>
    <w:rsid w:val="004F0FDD"/>
    <w:rsid w:val="004F1317"/>
    <w:rsid w:val="004F1455"/>
    <w:rsid w:val="004F265A"/>
    <w:rsid w:val="004F2A93"/>
    <w:rsid w:val="004F3CFF"/>
    <w:rsid w:val="004F3DD2"/>
    <w:rsid w:val="004F3FA6"/>
    <w:rsid w:val="004F43BA"/>
    <w:rsid w:val="004F4DB2"/>
    <w:rsid w:val="004F521A"/>
    <w:rsid w:val="004F5881"/>
    <w:rsid w:val="004F59F8"/>
    <w:rsid w:val="004F5C36"/>
    <w:rsid w:val="004F5FD9"/>
    <w:rsid w:val="004F6003"/>
    <w:rsid w:val="004F70EB"/>
    <w:rsid w:val="004F7D81"/>
    <w:rsid w:val="00500C16"/>
    <w:rsid w:val="0050112D"/>
    <w:rsid w:val="00501ADF"/>
    <w:rsid w:val="00501C84"/>
    <w:rsid w:val="005023C0"/>
    <w:rsid w:val="00502833"/>
    <w:rsid w:val="005032AE"/>
    <w:rsid w:val="005038A2"/>
    <w:rsid w:val="0050450C"/>
    <w:rsid w:val="0050515C"/>
    <w:rsid w:val="00506DF4"/>
    <w:rsid w:val="005104DB"/>
    <w:rsid w:val="00510C8F"/>
    <w:rsid w:val="00511142"/>
    <w:rsid w:val="00511B8C"/>
    <w:rsid w:val="00511C0E"/>
    <w:rsid w:val="00511F13"/>
    <w:rsid w:val="00512680"/>
    <w:rsid w:val="0051375F"/>
    <w:rsid w:val="00513A36"/>
    <w:rsid w:val="00513B16"/>
    <w:rsid w:val="00514D04"/>
    <w:rsid w:val="00516457"/>
    <w:rsid w:val="005164DF"/>
    <w:rsid w:val="00516AF1"/>
    <w:rsid w:val="005174EB"/>
    <w:rsid w:val="00517668"/>
    <w:rsid w:val="00517C09"/>
    <w:rsid w:val="005203B4"/>
    <w:rsid w:val="005204D1"/>
    <w:rsid w:val="0052058E"/>
    <w:rsid w:val="00520599"/>
    <w:rsid w:val="00521BB1"/>
    <w:rsid w:val="00521C30"/>
    <w:rsid w:val="00522973"/>
    <w:rsid w:val="00523A2F"/>
    <w:rsid w:val="00524306"/>
    <w:rsid w:val="0052495B"/>
    <w:rsid w:val="005249C5"/>
    <w:rsid w:val="0052525E"/>
    <w:rsid w:val="005253FF"/>
    <w:rsid w:val="00526553"/>
    <w:rsid w:val="005265E7"/>
    <w:rsid w:val="0052680F"/>
    <w:rsid w:val="00526D59"/>
    <w:rsid w:val="005279D9"/>
    <w:rsid w:val="0053011C"/>
    <w:rsid w:val="00531487"/>
    <w:rsid w:val="00531507"/>
    <w:rsid w:val="005319AE"/>
    <w:rsid w:val="00531C5B"/>
    <w:rsid w:val="00531E98"/>
    <w:rsid w:val="005320D0"/>
    <w:rsid w:val="005322DB"/>
    <w:rsid w:val="005322E4"/>
    <w:rsid w:val="005327CF"/>
    <w:rsid w:val="00532BAD"/>
    <w:rsid w:val="00533199"/>
    <w:rsid w:val="00533DE9"/>
    <w:rsid w:val="005346BB"/>
    <w:rsid w:val="005359B3"/>
    <w:rsid w:val="00535FB0"/>
    <w:rsid w:val="00536BE3"/>
    <w:rsid w:val="00536E64"/>
    <w:rsid w:val="005373C8"/>
    <w:rsid w:val="00540159"/>
    <w:rsid w:val="005402B9"/>
    <w:rsid w:val="0054122C"/>
    <w:rsid w:val="005414E2"/>
    <w:rsid w:val="00541EA1"/>
    <w:rsid w:val="00541EF5"/>
    <w:rsid w:val="00542015"/>
    <w:rsid w:val="005428DA"/>
    <w:rsid w:val="00542CB8"/>
    <w:rsid w:val="0054358C"/>
    <w:rsid w:val="00543697"/>
    <w:rsid w:val="00543721"/>
    <w:rsid w:val="00544714"/>
    <w:rsid w:val="00544B7E"/>
    <w:rsid w:val="00545005"/>
    <w:rsid w:val="00545032"/>
    <w:rsid w:val="005455BC"/>
    <w:rsid w:val="00545B3C"/>
    <w:rsid w:val="00545EB7"/>
    <w:rsid w:val="005461DE"/>
    <w:rsid w:val="00546644"/>
    <w:rsid w:val="00546725"/>
    <w:rsid w:val="00546B40"/>
    <w:rsid w:val="00546E1D"/>
    <w:rsid w:val="005502AF"/>
    <w:rsid w:val="0055070A"/>
    <w:rsid w:val="00550887"/>
    <w:rsid w:val="00550A3D"/>
    <w:rsid w:val="00551A8D"/>
    <w:rsid w:val="00551E6E"/>
    <w:rsid w:val="00552778"/>
    <w:rsid w:val="00552B3C"/>
    <w:rsid w:val="00553303"/>
    <w:rsid w:val="005533D0"/>
    <w:rsid w:val="005536EB"/>
    <w:rsid w:val="00553717"/>
    <w:rsid w:val="005559A1"/>
    <w:rsid w:val="00556698"/>
    <w:rsid w:val="005570E8"/>
    <w:rsid w:val="005572D1"/>
    <w:rsid w:val="00560092"/>
    <w:rsid w:val="0056122D"/>
    <w:rsid w:val="00561868"/>
    <w:rsid w:val="00562B22"/>
    <w:rsid w:val="00563672"/>
    <w:rsid w:val="00563E64"/>
    <w:rsid w:val="00564848"/>
    <w:rsid w:val="00564A6B"/>
    <w:rsid w:val="00564D38"/>
    <w:rsid w:val="005657AB"/>
    <w:rsid w:val="00565AA6"/>
    <w:rsid w:val="0056632F"/>
    <w:rsid w:val="005668D2"/>
    <w:rsid w:val="00566A52"/>
    <w:rsid w:val="00566C79"/>
    <w:rsid w:val="00567065"/>
    <w:rsid w:val="005673AD"/>
    <w:rsid w:val="00570132"/>
    <w:rsid w:val="00570F33"/>
    <w:rsid w:val="00571C39"/>
    <w:rsid w:val="00571D4E"/>
    <w:rsid w:val="00571DCA"/>
    <w:rsid w:val="00572194"/>
    <w:rsid w:val="005729D9"/>
    <w:rsid w:val="005730FC"/>
    <w:rsid w:val="0057313A"/>
    <w:rsid w:val="0057346F"/>
    <w:rsid w:val="005737A7"/>
    <w:rsid w:val="00574344"/>
    <w:rsid w:val="00574511"/>
    <w:rsid w:val="0057499F"/>
    <w:rsid w:val="005752C1"/>
    <w:rsid w:val="0057552B"/>
    <w:rsid w:val="00575937"/>
    <w:rsid w:val="00575F77"/>
    <w:rsid w:val="005767E8"/>
    <w:rsid w:val="00576998"/>
    <w:rsid w:val="00577044"/>
    <w:rsid w:val="005772FB"/>
    <w:rsid w:val="00577479"/>
    <w:rsid w:val="00580278"/>
    <w:rsid w:val="00580A2E"/>
    <w:rsid w:val="00580AC2"/>
    <w:rsid w:val="00580F96"/>
    <w:rsid w:val="00581754"/>
    <w:rsid w:val="005818A6"/>
    <w:rsid w:val="00581D53"/>
    <w:rsid w:val="00581E40"/>
    <w:rsid w:val="00582A84"/>
    <w:rsid w:val="005839C8"/>
    <w:rsid w:val="00583AFF"/>
    <w:rsid w:val="005848C2"/>
    <w:rsid w:val="00584B2A"/>
    <w:rsid w:val="00584EF9"/>
    <w:rsid w:val="00585269"/>
    <w:rsid w:val="00585689"/>
    <w:rsid w:val="00586485"/>
    <w:rsid w:val="005865EC"/>
    <w:rsid w:val="00586D29"/>
    <w:rsid w:val="00586E6B"/>
    <w:rsid w:val="005872DA"/>
    <w:rsid w:val="00587EC4"/>
    <w:rsid w:val="00587F18"/>
    <w:rsid w:val="005901CA"/>
    <w:rsid w:val="005909FC"/>
    <w:rsid w:val="005913E7"/>
    <w:rsid w:val="005920B7"/>
    <w:rsid w:val="00592514"/>
    <w:rsid w:val="00592555"/>
    <w:rsid w:val="00593312"/>
    <w:rsid w:val="00593430"/>
    <w:rsid w:val="00593C20"/>
    <w:rsid w:val="0059466F"/>
    <w:rsid w:val="00596220"/>
    <w:rsid w:val="005963DA"/>
    <w:rsid w:val="005965E8"/>
    <w:rsid w:val="00596856"/>
    <w:rsid w:val="00596A57"/>
    <w:rsid w:val="00596EA3"/>
    <w:rsid w:val="0059763B"/>
    <w:rsid w:val="00597A56"/>
    <w:rsid w:val="00597C29"/>
    <w:rsid w:val="00597FF3"/>
    <w:rsid w:val="005A018A"/>
    <w:rsid w:val="005A3049"/>
    <w:rsid w:val="005A3159"/>
    <w:rsid w:val="005A340D"/>
    <w:rsid w:val="005A3621"/>
    <w:rsid w:val="005A3B7C"/>
    <w:rsid w:val="005A44F0"/>
    <w:rsid w:val="005A4C81"/>
    <w:rsid w:val="005A5BBB"/>
    <w:rsid w:val="005A683E"/>
    <w:rsid w:val="005A6A49"/>
    <w:rsid w:val="005A73F1"/>
    <w:rsid w:val="005A7C7A"/>
    <w:rsid w:val="005A7D0A"/>
    <w:rsid w:val="005B07A8"/>
    <w:rsid w:val="005B1169"/>
    <w:rsid w:val="005B1562"/>
    <w:rsid w:val="005B1737"/>
    <w:rsid w:val="005B1D4B"/>
    <w:rsid w:val="005B229F"/>
    <w:rsid w:val="005B2357"/>
    <w:rsid w:val="005B2AEB"/>
    <w:rsid w:val="005B2AF0"/>
    <w:rsid w:val="005B3859"/>
    <w:rsid w:val="005B3FF6"/>
    <w:rsid w:val="005B4320"/>
    <w:rsid w:val="005B44D8"/>
    <w:rsid w:val="005B55D2"/>
    <w:rsid w:val="005B6A63"/>
    <w:rsid w:val="005B77C7"/>
    <w:rsid w:val="005B7EBB"/>
    <w:rsid w:val="005C04AB"/>
    <w:rsid w:val="005C11D1"/>
    <w:rsid w:val="005C16A6"/>
    <w:rsid w:val="005C1CD8"/>
    <w:rsid w:val="005C276C"/>
    <w:rsid w:val="005C2F03"/>
    <w:rsid w:val="005C37C3"/>
    <w:rsid w:val="005C3820"/>
    <w:rsid w:val="005C3D46"/>
    <w:rsid w:val="005C413D"/>
    <w:rsid w:val="005C42FB"/>
    <w:rsid w:val="005C4A4E"/>
    <w:rsid w:val="005C56AA"/>
    <w:rsid w:val="005C7DE1"/>
    <w:rsid w:val="005D0ED3"/>
    <w:rsid w:val="005D2409"/>
    <w:rsid w:val="005D2C0D"/>
    <w:rsid w:val="005D3597"/>
    <w:rsid w:val="005D3D33"/>
    <w:rsid w:val="005D4302"/>
    <w:rsid w:val="005D44A7"/>
    <w:rsid w:val="005D48BE"/>
    <w:rsid w:val="005D516C"/>
    <w:rsid w:val="005D553B"/>
    <w:rsid w:val="005D5DD2"/>
    <w:rsid w:val="005D5DFA"/>
    <w:rsid w:val="005D66ED"/>
    <w:rsid w:val="005D6C01"/>
    <w:rsid w:val="005D6CEF"/>
    <w:rsid w:val="005D78D7"/>
    <w:rsid w:val="005E109D"/>
    <w:rsid w:val="005E1381"/>
    <w:rsid w:val="005E13AD"/>
    <w:rsid w:val="005E1551"/>
    <w:rsid w:val="005E1D03"/>
    <w:rsid w:val="005E24F4"/>
    <w:rsid w:val="005E2549"/>
    <w:rsid w:val="005E2EC9"/>
    <w:rsid w:val="005E32BD"/>
    <w:rsid w:val="005E377A"/>
    <w:rsid w:val="005E3E75"/>
    <w:rsid w:val="005E432C"/>
    <w:rsid w:val="005E4DEE"/>
    <w:rsid w:val="005E5045"/>
    <w:rsid w:val="005E5855"/>
    <w:rsid w:val="005E6258"/>
    <w:rsid w:val="005E6359"/>
    <w:rsid w:val="005E6AF0"/>
    <w:rsid w:val="005E6C7C"/>
    <w:rsid w:val="005E7834"/>
    <w:rsid w:val="005E7E7A"/>
    <w:rsid w:val="005F0213"/>
    <w:rsid w:val="005F0323"/>
    <w:rsid w:val="005F0445"/>
    <w:rsid w:val="005F0B49"/>
    <w:rsid w:val="005F102A"/>
    <w:rsid w:val="005F119A"/>
    <w:rsid w:val="005F1202"/>
    <w:rsid w:val="005F2162"/>
    <w:rsid w:val="005F2B10"/>
    <w:rsid w:val="005F3233"/>
    <w:rsid w:val="005F3907"/>
    <w:rsid w:val="005F3A08"/>
    <w:rsid w:val="005F3D51"/>
    <w:rsid w:val="005F407D"/>
    <w:rsid w:val="005F42E7"/>
    <w:rsid w:val="005F5D8A"/>
    <w:rsid w:val="005F5E8E"/>
    <w:rsid w:val="005F5F2E"/>
    <w:rsid w:val="006008A0"/>
    <w:rsid w:val="00600DA3"/>
    <w:rsid w:val="0060160D"/>
    <w:rsid w:val="00601679"/>
    <w:rsid w:val="006018BB"/>
    <w:rsid w:val="0060194C"/>
    <w:rsid w:val="006019F0"/>
    <w:rsid w:val="00602BE8"/>
    <w:rsid w:val="00602C75"/>
    <w:rsid w:val="00603228"/>
    <w:rsid w:val="0060380C"/>
    <w:rsid w:val="0060499E"/>
    <w:rsid w:val="006053C5"/>
    <w:rsid w:val="00605501"/>
    <w:rsid w:val="00605C7D"/>
    <w:rsid w:val="0060654C"/>
    <w:rsid w:val="006067D8"/>
    <w:rsid w:val="006071C3"/>
    <w:rsid w:val="00607FDE"/>
    <w:rsid w:val="00610505"/>
    <w:rsid w:val="0061121E"/>
    <w:rsid w:val="006118C7"/>
    <w:rsid w:val="00611B05"/>
    <w:rsid w:val="00612298"/>
    <w:rsid w:val="00612E2F"/>
    <w:rsid w:val="00612F0D"/>
    <w:rsid w:val="00613338"/>
    <w:rsid w:val="006139AA"/>
    <w:rsid w:val="0061406C"/>
    <w:rsid w:val="006146DA"/>
    <w:rsid w:val="00614E69"/>
    <w:rsid w:val="00615B21"/>
    <w:rsid w:val="00615B4F"/>
    <w:rsid w:val="00616900"/>
    <w:rsid w:val="00616E5F"/>
    <w:rsid w:val="006176ED"/>
    <w:rsid w:val="00617761"/>
    <w:rsid w:val="00617A87"/>
    <w:rsid w:val="00620B2F"/>
    <w:rsid w:val="00621D66"/>
    <w:rsid w:val="00622D69"/>
    <w:rsid w:val="006234AF"/>
    <w:rsid w:val="00623724"/>
    <w:rsid w:val="0062399A"/>
    <w:rsid w:val="0062449B"/>
    <w:rsid w:val="00625ECD"/>
    <w:rsid w:val="00626545"/>
    <w:rsid w:val="00626815"/>
    <w:rsid w:val="0062688C"/>
    <w:rsid w:val="0062695A"/>
    <w:rsid w:val="00626A11"/>
    <w:rsid w:val="00626A33"/>
    <w:rsid w:val="00626F83"/>
    <w:rsid w:val="00627916"/>
    <w:rsid w:val="006279F7"/>
    <w:rsid w:val="00627C7C"/>
    <w:rsid w:val="00627F39"/>
    <w:rsid w:val="00627F95"/>
    <w:rsid w:val="006300F4"/>
    <w:rsid w:val="0063029F"/>
    <w:rsid w:val="00630A26"/>
    <w:rsid w:val="00630A71"/>
    <w:rsid w:val="00632271"/>
    <w:rsid w:val="00632BAB"/>
    <w:rsid w:val="00632DAE"/>
    <w:rsid w:val="00633248"/>
    <w:rsid w:val="0063399F"/>
    <w:rsid w:val="00633AEB"/>
    <w:rsid w:val="00634C44"/>
    <w:rsid w:val="00634F50"/>
    <w:rsid w:val="006355BE"/>
    <w:rsid w:val="00635AF8"/>
    <w:rsid w:val="00635D47"/>
    <w:rsid w:val="00635D76"/>
    <w:rsid w:val="006365C9"/>
    <w:rsid w:val="00636F61"/>
    <w:rsid w:val="00640187"/>
    <w:rsid w:val="00640571"/>
    <w:rsid w:val="00640B0D"/>
    <w:rsid w:val="00640B4F"/>
    <w:rsid w:val="00641565"/>
    <w:rsid w:val="00641DB9"/>
    <w:rsid w:val="00642259"/>
    <w:rsid w:val="006435FA"/>
    <w:rsid w:val="00643EC9"/>
    <w:rsid w:val="006443AE"/>
    <w:rsid w:val="006448CE"/>
    <w:rsid w:val="00646084"/>
    <w:rsid w:val="00646884"/>
    <w:rsid w:val="006473FB"/>
    <w:rsid w:val="006502C8"/>
    <w:rsid w:val="00650F22"/>
    <w:rsid w:val="0065181A"/>
    <w:rsid w:val="00651A87"/>
    <w:rsid w:val="00652ACB"/>
    <w:rsid w:val="00652D11"/>
    <w:rsid w:val="006538B3"/>
    <w:rsid w:val="00653A0F"/>
    <w:rsid w:val="00653E56"/>
    <w:rsid w:val="00653F8F"/>
    <w:rsid w:val="00654EED"/>
    <w:rsid w:val="00655BA3"/>
    <w:rsid w:val="00656165"/>
    <w:rsid w:val="006561D4"/>
    <w:rsid w:val="006567A7"/>
    <w:rsid w:val="006567BE"/>
    <w:rsid w:val="00656D3D"/>
    <w:rsid w:val="006571B8"/>
    <w:rsid w:val="00657402"/>
    <w:rsid w:val="0065772A"/>
    <w:rsid w:val="00657D5D"/>
    <w:rsid w:val="00660913"/>
    <w:rsid w:val="006610A7"/>
    <w:rsid w:val="0066122C"/>
    <w:rsid w:val="0066126E"/>
    <w:rsid w:val="006613E9"/>
    <w:rsid w:val="00661837"/>
    <w:rsid w:val="0066229A"/>
    <w:rsid w:val="0066232A"/>
    <w:rsid w:val="0066316D"/>
    <w:rsid w:val="0066338E"/>
    <w:rsid w:val="0066444F"/>
    <w:rsid w:val="00664529"/>
    <w:rsid w:val="006656B7"/>
    <w:rsid w:val="006665EF"/>
    <w:rsid w:val="006674D0"/>
    <w:rsid w:val="0066753D"/>
    <w:rsid w:val="00667C7B"/>
    <w:rsid w:val="00667D86"/>
    <w:rsid w:val="006703DD"/>
    <w:rsid w:val="006706A0"/>
    <w:rsid w:val="00670A8F"/>
    <w:rsid w:val="00670C22"/>
    <w:rsid w:val="00671972"/>
    <w:rsid w:val="0067200E"/>
    <w:rsid w:val="006723A8"/>
    <w:rsid w:val="006734B0"/>
    <w:rsid w:val="006734FA"/>
    <w:rsid w:val="00673896"/>
    <w:rsid w:val="006748A1"/>
    <w:rsid w:val="00674C59"/>
    <w:rsid w:val="00675278"/>
    <w:rsid w:val="00675670"/>
    <w:rsid w:val="00675802"/>
    <w:rsid w:val="0067625B"/>
    <w:rsid w:val="00677090"/>
    <w:rsid w:val="006773E6"/>
    <w:rsid w:val="006776ED"/>
    <w:rsid w:val="00677F36"/>
    <w:rsid w:val="00680BA6"/>
    <w:rsid w:val="006817B2"/>
    <w:rsid w:val="00681860"/>
    <w:rsid w:val="00681C78"/>
    <w:rsid w:val="00682A5D"/>
    <w:rsid w:val="006849C5"/>
    <w:rsid w:val="00684E2E"/>
    <w:rsid w:val="00684FBD"/>
    <w:rsid w:val="006851D2"/>
    <w:rsid w:val="00687C6E"/>
    <w:rsid w:val="00690A25"/>
    <w:rsid w:val="00690C95"/>
    <w:rsid w:val="00690D3A"/>
    <w:rsid w:val="006911DF"/>
    <w:rsid w:val="00691302"/>
    <w:rsid w:val="00691A2E"/>
    <w:rsid w:val="00691E76"/>
    <w:rsid w:val="00692302"/>
    <w:rsid w:val="0069301B"/>
    <w:rsid w:val="0069303B"/>
    <w:rsid w:val="0069357A"/>
    <w:rsid w:val="00693F84"/>
    <w:rsid w:val="00694914"/>
    <w:rsid w:val="0069496A"/>
    <w:rsid w:val="00694C04"/>
    <w:rsid w:val="00695149"/>
    <w:rsid w:val="00695662"/>
    <w:rsid w:val="00695A22"/>
    <w:rsid w:val="00695CA1"/>
    <w:rsid w:val="00696271"/>
    <w:rsid w:val="006966D0"/>
    <w:rsid w:val="00696750"/>
    <w:rsid w:val="00696A51"/>
    <w:rsid w:val="006972F0"/>
    <w:rsid w:val="006973B8"/>
    <w:rsid w:val="00697D41"/>
    <w:rsid w:val="00697FBF"/>
    <w:rsid w:val="006A0AB1"/>
    <w:rsid w:val="006A22CF"/>
    <w:rsid w:val="006A2E69"/>
    <w:rsid w:val="006A3ED3"/>
    <w:rsid w:val="006A574F"/>
    <w:rsid w:val="006A6A5D"/>
    <w:rsid w:val="006A705A"/>
    <w:rsid w:val="006A7370"/>
    <w:rsid w:val="006B01D5"/>
    <w:rsid w:val="006B041D"/>
    <w:rsid w:val="006B09FF"/>
    <w:rsid w:val="006B0BEE"/>
    <w:rsid w:val="006B1096"/>
    <w:rsid w:val="006B155C"/>
    <w:rsid w:val="006B16C3"/>
    <w:rsid w:val="006B17EA"/>
    <w:rsid w:val="006B2136"/>
    <w:rsid w:val="006B316B"/>
    <w:rsid w:val="006B3788"/>
    <w:rsid w:val="006B37AA"/>
    <w:rsid w:val="006B4645"/>
    <w:rsid w:val="006B50B6"/>
    <w:rsid w:val="006B5173"/>
    <w:rsid w:val="006B5E2A"/>
    <w:rsid w:val="006B6287"/>
    <w:rsid w:val="006B6793"/>
    <w:rsid w:val="006B6AB4"/>
    <w:rsid w:val="006B77B3"/>
    <w:rsid w:val="006B7C6A"/>
    <w:rsid w:val="006B7E9A"/>
    <w:rsid w:val="006C09E9"/>
    <w:rsid w:val="006C1053"/>
    <w:rsid w:val="006C1600"/>
    <w:rsid w:val="006C19D4"/>
    <w:rsid w:val="006C1AA0"/>
    <w:rsid w:val="006C1B43"/>
    <w:rsid w:val="006C29FE"/>
    <w:rsid w:val="006C3794"/>
    <w:rsid w:val="006C3F35"/>
    <w:rsid w:val="006C4346"/>
    <w:rsid w:val="006C49FC"/>
    <w:rsid w:val="006C4A99"/>
    <w:rsid w:val="006C557A"/>
    <w:rsid w:val="006C5D75"/>
    <w:rsid w:val="006C5F3C"/>
    <w:rsid w:val="006C6476"/>
    <w:rsid w:val="006C71BA"/>
    <w:rsid w:val="006C72D9"/>
    <w:rsid w:val="006C7D1D"/>
    <w:rsid w:val="006D015F"/>
    <w:rsid w:val="006D0656"/>
    <w:rsid w:val="006D0C94"/>
    <w:rsid w:val="006D156C"/>
    <w:rsid w:val="006D1B8A"/>
    <w:rsid w:val="006D1E31"/>
    <w:rsid w:val="006D2585"/>
    <w:rsid w:val="006D2EC6"/>
    <w:rsid w:val="006D3D24"/>
    <w:rsid w:val="006D48B5"/>
    <w:rsid w:val="006D4E6D"/>
    <w:rsid w:val="006D4FFA"/>
    <w:rsid w:val="006D5003"/>
    <w:rsid w:val="006D5166"/>
    <w:rsid w:val="006D5187"/>
    <w:rsid w:val="006D51D2"/>
    <w:rsid w:val="006D5738"/>
    <w:rsid w:val="006D58D9"/>
    <w:rsid w:val="006D613B"/>
    <w:rsid w:val="006D63F9"/>
    <w:rsid w:val="006D78DF"/>
    <w:rsid w:val="006D7B27"/>
    <w:rsid w:val="006D7CB9"/>
    <w:rsid w:val="006D7EDC"/>
    <w:rsid w:val="006D7F16"/>
    <w:rsid w:val="006E098E"/>
    <w:rsid w:val="006E10BC"/>
    <w:rsid w:val="006E23E2"/>
    <w:rsid w:val="006E259E"/>
    <w:rsid w:val="006E2718"/>
    <w:rsid w:val="006E27D2"/>
    <w:rsid w:val="006E29B9"/>
    <w:rsid w:val="006E2F1F"/>
    <w:rsid w:val="006E2F47"/>
    <w:rsid w:val="006E30D6"/>
    <w:rsid w:val="006E3151"/>
    <w:rsid w:val="006E3669"/>
    <w:rsid w:val="006E52EB"/>
    <w:rsid w:val="006E5343"/>
    <w:rsid w:val="006E5FCB"/>
    <w:rsid w:val="006E67F2"/>
    <w:rsid w:val="006E6E7E"/>
    <w:rsid w:val="006E715C"/>
    <w:rsid w:val="006F0369"/>
    <w:rsid w:val="006F03EE"/>
    <w:rsid w:val="006F0652"/>
    <w:rsid w:val="006F0C66"/>
    <w:rsid w:val="006F13A0"/>
    <w:rsid w:val="006F17BD"/>
    <w:rsid w:val="006F2098"/>
    <w:rsid w:val="006F2793"/>
    <w:rsid w:val="006F2F59"/>
    <w:rsid w:val="006F32D3"/>
    <w:rsid w:val="006F3C22"/>
    <w:rsid w:val="006F40E9"/>
    <w:rsid w:val="006F411E"/>
    <w:rsid w:val="006F4E68"/>
    <w:rsid w:val="006F4F44"/>
    <w:rsid w:val="006F57F4"/>
    <w:rsid w:val="006F5D2D"/>
    <w:rsid w:val="006F5DC2"/>
    <w:rsid w:val="006F6F91"/>
    <w:rsid w:val="006F71BE"/>
    <w:rsid w:val="006F7FF6"/>
    <w:rsid w:val="007003FE"/>
    <w:rsid w:val="0070041C"/>
    <w:rsid w:val="00700B76"/>
    <w:rsid w:val="00701EA8"/>
    <w:rsid w:val="0070226A"/>
    <w:rsid w:val="007025B5"/>
    <w:rsid w:val="00702FB0"/>
    <w:rsid w:val="00703A6E"/>
    <w:rsid w:val="00705F09"/>
    <w:rsid w:val="007060F6"/>
    <w:rsid w:val="00706AD4"/>
    <w:rsid w:val="007070E6"/>
    <w:rsid w:val="00707DB9"/>
    <w:rsid w:val="007104AF"/>
    <w:rsid w:val="0071072F"/>
    <w:rsid w:val="00710BF0"/>
    <w:rsid w:val="00711362"/>
    <w:rsid w:val="00711ECE"/>
    <w:rsid w:val="0071229E"/>
    <w:rsid w:val="0071236F"/>
    <w:rsid w:val="0071296B"/>
    <w:rsid w:val="007129BC"/>
    <w:rsid w:val="007129ED"/>
    <w:rsid w:val="00713A85"/>
    <w:rsid w:val="00713B15"/>
    <w:rsid w:val="007141EC"/>
    <w:rsid w:val="007149F2"/>
    <w:rsid w:val="0071534F"/>
    <w:rsid w:val="00715D64"/>
    <w:rsid w:val="00716670"/>
    <w:rsid w:val="0071699F"/>
    <w:rsid w:val="00717663"/>
    <w:rsid w:val="00717903"/>
    <w:rsid w:val="0072005A"/>
    <w:rsid w:val="00720284"/>
    <w:rsid w:val="00720623"/>
    <w:rsid w:val="00720779"/>
    <w:rsid w:val="007209D2"/>
    <w:rsid w:val="00720ED9"/>
    <w:rsid w:val="007210BC"/>
    <w:rsid w:val="007214A3"/>
    <w:rsid w:val="007214EE"/>
    <w:rsid w:val="00721B77"/>
    <w:rsid w:val="00722413"/>
    <w:rsid w:val="00722654"/>
    <w:rsid w:val="00722AE9"/>
    <w:rsid w:val="00722B17"/>
    <w:rsid w:val="00722BFA"/>
    <w:rsid w:val="007231CC"/>
    <w:rsid w:val="00723474"/>
    <w:rsid w:val="007235A1"/>
    <w:rsid w:val="00723991"/>
    <w:rsid w:val="00724751"/>
    <w:rsid w:val="00724759"/>
    <w:rsid w:val="007252DF"/>
    <w:rsid w:val="0072632C"/>
    <w:rsid w:val="00726745"/>
    <w:rsid w:val="0072760A"/>
    <w:rsid w:val="00727F0A"/>
    <w:rsid w:val="00730092"/>
    <w:rsid w:val="00730B83"/>
    <w:rsid w:val="007310DC"/>
    <w:rsid w:val="007313A4"/>
    <w:rsid w:val="0073158B"/>
    <w:rsid w:val="007315EA"/>
    <w:rsid w:val="00731935"/>
    <w:rsid w:val="007326B7"/>
    <w:rsid w:val="00732B04"/>
    <w:rsid w:val="00733025"/>
    <w:rsid w:val="007336D9"/>
    <w:rsid w:val="0073445B"/>
    <w:rsid w:val="007346A4"/>
    <w:rsid w:val="00734FA1"/>
    <w:rsid w:val="007354C0"/>
    <w:rsid w:val="00735E81"/>
    <w:rsid w:val="00736467"/>
    <w:rsid w:val="00736FDA"/>
    <w:rsid w:val="00741347"/>
    <w:rsid w:val="00741857"/>
    <w:rsid w:val="007420F5"/>
    <w:rsid w:val="00742E95"/>
    <w:rsid w:val="007436C5"/>
    <w:rsid w:val="0074398B"/>
    <w:rsid w:val="00743B1F"/>
    <w:rsid w:val="00743D68"/>
    <w:rsid w:val="00745822"/>
    <w:rsid w:val="0074624D"/>
    <w:rsid w:val="00746648"/>
    <w:rsid w:val="007468C2"/>
    <w:rsid w:val="00746962"/>
    <w:rsid w:val="00746AF6"/>
    <w:rsid w:val="00746E2F"/>
    <w:rsid w:val="007473B5"/>
    <w:rsid w:val="00747695"/>
    <w:rsid w:val="00750181"/>
    <w:rsid w:val="00750654"/>
    <w:rsid w:val="00750F17"/>
    <w:rsid w:val="00752464"/>
    <w:rsid w:val="00752B76"/>
    <w:rsid w:val="00753C82"/>
    <w:rsid w:val="00753CE6"/>
    <w:rsid w:val="00754FE3"/>
    <w:rsid w:val="007565E1"/>
    <w:rsid w:val="00756759"/>
    <w:rsid w:val="00756B08"/>
    <w:rsid w:val="007571E8"/>
    <w:rsid w:val="00757790"/>
    <w:rsid w:val="007601F8"/>
    <w:rsid w:val="00760337"/>
    <w:rsid w:val="007603CD"/>
    <w:rsid w:val="007608E9"/>
    <w:rsid w:val="00760FE6"/>
    <w:rsid w:val="00761652"/>
    <w:rsid w:val="0076180A"/>
    <w:rsid w:val="0076195D"/>
    <w:rsid w:val="007622D8"/>
    <w:rsid w:val="007626C6"/>
    <w:rsid w:val="0076279F"/>
    <w:rsid w:val="00762C9F"/>
    <w:rsid w:val="00762CA9"/>
    <w:rsid w:val="00763200"/>
    <w:rsid w:val="00763BF9"/>
    <w:rsid w:val="00763CC7"/>
    <w:rsid w:val="007640E1"/>
    <w:rsid w:val="0076428A"/>
    <w:rsid w:val="00764356"/>
    <w:rsid w:val="007648B9"/>
    <w:rsid w:val="007650E3"/>
    <w:rsid w:val="00765726"/>
    <w:rsid w:val="007676A2"/>
    <w:rsid w:val="00770D3D"/>
    <w:rsid w:val="00770DCC"/>
    <w:rsid w:val="00770EFD"/>
    <w:rsid w:val="007712B1"/>
    <w:rsid w:val="007712C2"/>
    <w:rsid w:val="007712E7"/>
    <w:rsid w:val="00771DBA"/>
    <w:rsid w:val="00772DA8"/>
    <w:rsid w:val="00772ED3"/>
    <w:rsid w:val="007741DA"/>
    <w:rsid w:val="00774804"/>
    <w:rsid w:val="007749A3"/>
    <w:rsid w:val="00774A87"/>
    <w:rsid w:val="00774E24"/>
    <w:rsid w:val="00774F8E"/>
    <w:rsid w:val="00775669"/>
    <w:rsid w:val="00775982"/>
    <w:rsid w:val="00776D6A"/>
    <w:rsid w:val="00777CA5"/>
    <w:rsid w:val="00777F99"/>
    <w:rsid w:val="00780209"/>
    <w:rsid w:val="0078045D"/>
    <w:rsid w:val="00780DEF"/>
    <w:rsid w:val="00780FAC"/>
    <w:rsid w:val="007814AD"/>
    <w:rsid w:val="0078164B"/>
    <w:rsid w:val="00781D51"/>
    <w:rsid w:val="0078237A"/>
    <w:rsid w:val="0078265D"/>
    <w:rsid w:val="00783275"/>
    <w:rsid w:val="007836F4"/>
    <w:rsid w:val="007837D9"/>
    <w:rsid w:val="00783961"/>
    <w:rsid w:val="00783A29"/>
    <w:rsid w:val="007843AB"/>
    <w:rsid w:val="00784B39"/>
    <w:rsid w:val="00785567"/>
    <w:rsid w:val="007863E3"/>
    <w:rsid w:val="007867B1"/>
    <w:rsid w:val="0078693A"/>
    <w:rsid w:val="00786CC8"/>
    <w:rsid w:val="00787072"/>
    <w:rsid w:val="00787763"/>
    <w:rsid w:val="007877B4"/>
    <w:rsid w:val="00787D0A"/>
    <w:rsid w:val="00787E34"/>
    <w:rsid w:val="00791747"/>
    <w:rsid w:val="00791BD1"/>
    <w:rsid w:val="00792741"/>
    <w:rsid w:val="00792F8D"/>
    <w:rsid w:val="00795D9F"/>
    <w:rsid w:val="0079639A"/>
    <w:rsid w:val="00797F98"/>
    <w:rsid w:val="007A03E5"/>
    <w:rsid w:val="007A0832"/>
    <w:rsid w:val="007A1141"/>
    <w:rsid w:val="007A1706"/>
    <w:rsid w:val="007A1FB4"/>
    <w:rsid w:val="007A2B7E"/>
    <w:rsid w:val="007A2EEB"/>
    <w:rsid w:val="007A3D48"/>
    <w:rsid w:val="007A4365"/>
    <w:rsid w:val="007A53EA"/>
    <w:rsid w:val="007A5D9D"/>
    <w:rsid w:val="007A6008"/>
    <w:rsid w:val="007A6C4D"/>
    <w:rsid w:val="007A6E35"/>
    <w:rsid w:val="007A7081"/>
    <w:rsid w:val="007A7741"/>
    <w:rsid w:val="007A7891"/>
    <w:rsid w:val="007A7893"/>
    <w:rsid w:val="007A7A96"/>
    <w:rsid w:val="007A7EF3"/>
    <w:rsid w:val="007A7FC2"/>
    <w:rsid w:val="007B0989"/>
    <w:rsid w:val="007B1C12"/>
    <w:rsid w:val="007B1D77"/>
    <w:rsid w:val="007B231F"/>
    <w:rsid w:val="007B23C4"/>
    <w:rsid w:val="007B2E28"/>
    <w:rsid w:val="007B2E64"/>
    <w:rsid w:val="007B336E"/>
    <w:rsid w:val="007B34D2"/>
    <w:rsid w:val="007B3527"/>
    <w:rsid w:val="007B3D80"/>
    <w:rsid w:val="007B4063"/>
    <w:rsid w:val="007B48A7"/>
    <w:rsid w:val="007B48BC"/>
    <w:rsid w:val="007B4B33"/>
    <w:rsid w:val="007B4FC7"/>
    <w:rsid w:val="007B526C"/>
    <w:rsid w:val="007B5636"/>
    <w:rsid w:val="007B59F6"/>
    <w:rsid w:val="007B5A0F"/>
    <w:rsid w:val="007B662E"/>
    <w:rsid w:val="007B680C"/>
    <w:rsid w:val="007B7720"/>
    <w:rsid w:val="007B7AEA"/>
    <w:rsid w:val="007B7C27"/>
    <w:rsid w:val="007C0780"/>
    <w:rsid w:val="007C0AED"/>
    <w:rsid w:val="007C0F0E"/>
    <w:rsid w:val="007C1369"/>
    <w:rsid w:val="007C13A0"/>
    <w:rsid w:val="007C13DB"/>
    <w:rsid w:val="007C1837"/>
    <w:rsid w:val="007C27A4"/>
    <w:rsid w:val="007C2A19"/>
    <w:rsid w:val="007C2C1B"/>
    <w:rsid w:val="007C4401"/>
    <w:rsid w:val="007C5298"/>
    <w:rsid w:val="007C531A"/>
    <w:rsid w:val="007C6B0D"/>
    <w:rsid w:val="007C7389"/>
    <w:rsid w:val="007C73B0"/>
    <w:rsid w:val="007D001C"/>
    <w:rsid w:val="007D1303"/>
    <w:rsid w:val="007D196E"/>
    <w:rsid w:val="007D1BF2"/>
    <w:rsid w:val="007D1D65"/>
    <w:rsid w:val="007D2682"/>
    <w:rsid w:val="007D2F9F"/>
    <w:rsid w:val="007D33EB"/>
    <w:rsid w:val="007D44A9"/>
    <w:rsid w:val="007D46D5"/>
    <w:rsid w:val="007D5429"/>
    <w:rsid w:val="007D569A"/>
    <w:rsid w:val="007D59D5"/>
    <w:rsid w:val="007D5D60"/>
    <w:rsid w:val="007D5F65"/>
    <w:rsid w:val="007D676B"/>
    <w:rsid w:val="007D7867"/>
    <w:rsid w:val="007E05A7"/>
    <w:rsid w:val="007E0693"/>
    <w:rsid w:val="007E0DCD"/>
    <w:rsid w:val="007E15FA"/>
    <w:rsid w:val="007E2261"/>
    <w:rsid w:val="007E2730"/>
    <w:rsid w:val="007E2E96"/>
    <w:rsid w:val="007E2F2A"/>
    <w:rsid w:val="007E4AC9"/>
    <w:rsid w:val="007E505B"/>
    <w:rsid w:val="007E5F73"/>
    <w:rsid w:val="007E71CB"/>
    <w:rsid w:val="007E72D6"/>
    <w:rsid w:val="007E7BA9"/>
    <w:rsid w:val="007F0200"/>
    <w:rsid w:val="007F1BDF"/>
    <w:rsid w:val="007F1D3B"/>
    <w:rsid w:val="007F2344"/>
    <w:rsid w:val="007F2465"/>
    <w:rsid w:val="007F2E3C"/>
    <w:rsid w:val="007F3418"/>
    <w:rsid w:val="007F3648"/>
    <w:rsid w:val="007F3DF6"/>
    <w:rsid w:val="007F45DC"/>
    <w:rsid w:val="007F4B8F"/>
    <w:rsid w:val="007F4D0A"/>
    <w:rsid w:val="007F4E52"/>
    <w:rsid w:val="007F5087"/>
    <w:rsid w:val="007F52C6"/>
    <w:rsid w:val="007F53B5"/>
    <w:rsid w:val="007F5436"/>
    <w:rsid w:val="007F5437"/>
    <w:rsid w:val="007F5B10"/>
    <w:rsid w:val="007F5DA7"/>
    <w:rsid w:val="007F5F79"/>
    <w:rsid w:val="007F6B7A"/>
    <w:rsid w:val="007F6C97"/>
    <w:rsid w:val="007F6EA7"/>
    <w:rsid w:val="0080016C"/>
    <w:rsid w:val="00800898"/>
    <w:rsid w:val="0080142D"/>
    <w:rsid w:val="00802449"/>
    <w:rsid w:val="0080269F"/>
    <w:rsid w:val="00802A0D"/>
    <w:rsid w:val="00802EC9"/>
    <w:rsid w:val="0080343D"/>
    <w:rsid w:val="00803D3D"/>
    <w:rsid w:val="00803EA3"/>
    <w:rsid w:val="00804132"/>
    <w:rsid w:val="00804903"/>
    <w:rsid w:val="00804E18"/>
    <w:rsid w:val="00804EAC"/>
    <w:rsid w:val="0080531C"/>
    <w:rsid w:val="008055B8"/>
    <w:rsid w:val="00807CC2"/>
    <w:rsid w:val="008105E6"/>
    <w:rsid w:val="00811D51"/>
    <w:rsid w:val="00811D6B"/>
    <w:rsid w:val="008125A7"/>
    <w:rsid w:val="00812C4C"/>
    <w:rsid w:val="00812E9B"/>
    <w:rsid w:val="00813DE3"/>
    <w:rsid w:val="008145C7"/>
    <w:rsid w:val="008148A5"/>
    <w:rsid w:val="0081504F"/>
    <w:rsid w:val="0081533D"/>
    <w:rsid w:val="00815851"/>
    <w:rsid w:val="00815CB3"/>
    <w:rsid w:val="0081725C"/>
    <w:rsid w:val="00817E44"/>
    <w:rsid w:val="008200BD"/>
    <w:rsid w:val="00820477"/>
    <w:rsid w:val="0082069D"/>
    <w:rsid w:val="00821099"/>
    <w:rsid w:val="0082146B"/>
    <w:rsid w:val="00821D6A"/>
    <w:rsid w:val="00822025"/>
    <w:rsid w:val="00822403"/>
    <w:rsid w:val="0082260E"/>
    <w:rsid w:val="00823849"/>
    <w:rsid w:val="00825596"/>
    <w:rsid w:val="008258A1"/>
    <w:rsid w:val="00825A80"/>
    <w:rsid w:val="00825C26"/>
    <w:rsid w:val="00825CB0"/>
    <w:rsid w:val="00825D62"/>
    <w:rsid w:val="00826AD0"/>
    <w:rsid w:val="00826C94"/>
    <w:rsid w:val="00826D02"/>
    <w:rsid w:val="00827BF8"/>
    <w:rsid w:val="00827E4A"/>
    <w:rsid w:val="008306C9"/>
    <w:rsid w:val="008307B7"/>
    <w:rsid w:val="00830D5E"/>
    <w:rsid w:val="00830E3E"/>
    <w:rsid w:val="00830FA3"/>
    <w:rsid w:val="008312F0"/>
    <w:rsid w:val="00831C9D"/>
    <w:rsid w:val="00831FBF"/>
    <w:rsid w:val="00832C76"/>
    <w:rsid w:val="00832FDF"/>
    <w:rsid w:val="00833341"/>
    <w:rsid w:val="008338E1"/>
    <w:rsid w:val="00833E42"/>
    <w:rsid w:val="008353D2"/>
    <w:rsid w:val="00835781"/>
    <w:rsid w:val="00835DE6"/>
    <w:rsid w:val="00835EC0"/>
    <w:rsid w:val="008363EF"/>
    <w:rsid w:val="00836EA2"/>
    <w:rsid w:val="008374FE"/>
    <w:rsid w:val="00837C5F"/>
    <w:rsid w:val="00841B23"/>
    <w:rsid w:val="00841C40"/>
    <w:rsid w:val="008422E3"/>
    <w:rsid w:val="008425BF"/>
    <w:rsid w:val="00842872"/>
    <w:rsid w:val="00843435"/>
    <w:rsid w:val="00843D09"/>
    <w:rsid w:val="008442A7"/>
    <w:rsid w:val="00844552"/>
    <w:rsid w:val="00844AFB"/>
    <w:rsid w:val="00844F8C"/>
    <w:rsid w:val="008451C1"/>
    <w:rsid w:val="0084578F"/>
    <w:rsid w:val="00845DC5"/>
    <w:rsid w:val="0084651B"/>
    <w:rsid w:val="0084740E"/>
    <w:rsid w:val="0084745B"/>
    <w:rsid w:val="008477EA"/>
    <w:rsid w:val="0084785B"/>
    <w:rsid w:val="00847D2E"/>
    <w:rsid w:val="00847FC4"/>
    <w:rsid w:val="0085078E"/>
    <w:rsid w:val="00850B9B"/>
    <w:rsid w:val="00851755"/>
    <w:rsid w:val="00852B09"/>
    <w:rsid w:val="00853853"/>
    <w:rsid w:val="00853B02"/>
    <w:rsid w:val="00854F10"/>
    <w:rsid w:val="00855283"/>
    <w:rsid w:val="00855846"/>
    <w:rsid w:val="00855DF0"/>
    <w:rsid w:val="0085683C"/>
    <w:rsid w:val="00857319"/>
    <w:rsid w:val="00857381"/>
    <w:rsid w:val="00857DAF"/>
    <w:rsid w:val="00857E8B"/>
    <w:rsid w:val="00857F15"/>
    <w:rsid w:val="0086045E"/>
    <w:rsid w:val="00860BB6"/>
    <w:rsid w:val="00862387"/>
    <w:rsid w:val="008629E4"/>
    <w:rsid w:val="00862DFC"/>
    <w:rsid w:val="00862E68"/>
    <w:rsid w:val="00863407"/>
    <w:rsid w:val="00863554"/>
    <w:rsid w:val="008635A6"/>
    <w:rsid w:val="0086363C"/>
    <w:rsid w:val="008639A0"/>
    <w:rsid w:val="008639B3"/>
    <w:rsid w:val="00863D51"/>
    <w:rsid w:val="00863D5E"/>
    <w:rsid w:val="00863DFB"/>
    <w:rsid w:val="008657D0"/>
    <w:rsid w:val="00865B26"/>
    <w:rsid w:val="0086676C"/>
    <w:rsid w:val="00866AB5"/>
    <w:rsid w:val="00866E38"/>
    <w:rsid w:val="008670F3"/>
    <w:rsid w:val="00867312"/>
    <w:rsid w:val="00867818"/>
    <w:rsid w:val="00867A41"/>
    <w:rsid w:val="00867BD6"/>
    <w:rsid w:val="00870271"/>
    <w:rsid w:val="008703A2"/>
    <w:rsid w:val="008706A8"/>
    <w:rsid w:val="0087076C"/>
    <w:rsid w:val="0087097B"/>
    <w:rsid w:val="008717F0"/>
    <w:rsid w:val="00871EF3"/>
    <w:rsid w:val="008725BC"/>
    <w:rsid w:val="008729C9"/>
    <w:rsid w:val="0087300C"/>
    <w:rsid w:val="00873674"/>
    <w:rsid w:val="008745E5"/>
    <w:rsid w:val="00875211"/>
    <w:rsid w:val="008764CA"/>
    <w:rsid w:val="008767FB"/>
    <w:rsid w:val="00877638"/>
    <w:rsid w:val="00880896"/>
    <w:rsid w:val="00880BC4"/>
    <w:rsid w:val="00880D00"/>
    <w:rsid w:val="0088110A"/>
    <w:rsid w:val="008819AF"/>
    <w:rsid w:val="008820D5"/>
    <w:rsid w:val="00882D09"/>
    <w:rsid w:val="0088367E"/>
    <w:rsid w:val="0088378F"/>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3C07"/>
    <w:rsid w:val="00893D43"/>
    <w:rsid w:val="00893E06"/>
    <w:rsid w:val="00893EF5"/>
    <w:rsid w:val="0089467E"/>
    <w:rsid w:val="00894873"/>
    <w:rsid w:val="00895875"/>
    <w:rsid w:val="008958CF"/>
    <w:rsid w:val="008959EA"/>
    <w:rsid w:val="00896087"/>
    <w:rsid w:val="00896B1F"/>
    <w:rsid w:val="00897180"/>
    <w:rsid w:val="00897427"/>
    <w:rsid w:val="00897524"/>
    <w:rsid w:val="00897D74"/>
    <w:rsid w:val="00897E9A"/>
    <w:rsid w:val="008A0A7F"/>
    <w:rsid w:val="008A0C89"/>
    <w:rsid w:val="008A0D5B"/>
    <w:rsid w:val="008A0FB7"/>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F47"/>
    <w:rsid w:val="008A6668"/>
    <w:rsid w:val="008A6A15"/>
    <w:rsid w:val="008A6AA0"/>
    <w:rsid w:val="008A6FF2"/>
    <w:rsid w:val="008A71ED"/>
    <w:rsid w:val="008A7965"/>
    <w:rsid w:val="008B00FD"/>
    <w:rsid w:val="008B06A0"/>
    <w:rsid w:val="008B0BA8"/>
    <w:rsid w:val="008B0C3C"/>
    <w:rsid w:val="008B0D41"/>
    <w:rsid w:val="008B0F13"/>
    <w:rsid w:val="008B1054"/>
    <w:rsid w:val="008B15B1"/>
    <w:rsid w:val="008B2507"/>
    <w:rsid w:val="008B2C81"/>
    <w:rsid w:val="008B38B1"/>
    <w:rsid w:val="008B3EAF"/>
    <w:rsid w:val="008B42C4"/>
    <w:rsid w:val="008B44D6"/>
    <w:rsid w:val="008B457E"/>
    <w:rsid w:val="008B5013"/>
    <w:rsid w:val="008B5292"/>
    <w:rsid w:val="008B55AF"/>
    <w:rsid w:val="008B57B7"/>
    <w:rsid w:val="008B57F6"/>
    <w:rsid w:val="008B5D7C"/>
    <w:rsid w:val="008B5DD0"/>
    <w:rsid w:val="008B691D"/>
    <w:rsid w:val="008B72AA"/>
    <w:rsid w:val="008B754F"/>
    <w:rsid w:val="008B7999"/>
    <w:rsid w:val="008B7CED"/>
    <w:rsid w:val="008C0894"/>
    <w:rsid w:val="008C17C5"/>
    <w:rsid w:val="008C1900"/>
    <w:rsid w:val="008C1C10"/>
    <w:rsid w:val="008C21B1"/>
    <w:rsid w:val="008C4056"/>
    <w:rsid w:val="008C472A"/>
    <w:rsid w:val="008C6946"/>
    <w:rsid w:val="008C6A76"/>
    <w:rsid w:val="008C6EB8"/>
    <w:rsid w:val="008C72B4"/>
    <w:rsid w:val="008C73D3"/>
    <w:rsid w:val="008D037B"/>
    <w:rsid w:val="008D13FA"/>
    <w:rsid w:val="008D17A9"/>
    <w:rsid w:val="008D22AE"/>
    <w:rsid w:val="008D268E"/>
    <w:rsid w:val="008D28E3"/>
    <w:rsid w:val="008D2D9A"/>
    <w:rsid w:val="008D33FF"/>
    <w:rsid w:val="008D4AE5"/>
    <w:rsid w:val="008D6632"/>
    <w:rsid w:val="008D6A10"/>
    <w:rsid w:val="008D70C2"/>
    <w:rsid w:val="008D7BC1"/>
    <w:rsid w:val="008D7CBB"/>
    <w:rsid w:val="008E0072"/>
    <w:rsid w:val="008E0418"/>
    <w:rsid w:val="008E1432"/>
    <w:rsid w:val="008E15C0"/>
    <w:rsid w:val="008E189F"/>
    <w:rsid w:val="008E1A07"/>
    <w:rsid w:val="008E1A45"/>
    <w:rsid w:val="008E1B83"/>
    <w:rsid w:val="008E22E2"/>
    <w:rsid w:val="008E365C"/>
    <w:rsid w:val="008E377B"/>
    <w:rsid w:val="008E4277"/>
    <w:rsid w:val="008E49FA"/>
    <w:rsid w:val="008E4D9F"/>
    <w:rsid w:val="008E4F2D"/>
    <w:rsid w:val="008E521C"/>
    <w:rsid w:val="008E672D"/>
    <w:rsid w:val="008E69C4"/>
    <w:rsid w:val="008E7CB2"/>
    <w:rsid w:val="008F0C5A"/>
    <w:rsid w:val="008F2AF0"/>
    <w:rsid w:val="008F38B9"/>
    <w:rsid w:val="008F400F"/>
    <w:rsid w:val="008F441C"/>
    <w:rsid w:val="008F4547"/>
    <w:rsid w:val="008F45DC"/>
    <w:rsid w:val="008F48BD"/>
    <w:rsid w:val="008F491C"/>
    <w:rsid w:val="008F5425"/>
    <w:rsid w:val="008F57B1"/>
    <w:rsid w:val="008F5941"/>
    <w:rsid w:val="008F5FC1"/>
    <w:rsid w:val="008F6075"/>
    <w:rsid w:val="008F684E"/>
    <w:rsid w:val="008F6B48"/>
    <w:rsid w:val="008F7347"/>
    <w:rsid w:val="008F7495"/>
    <w:rsid w:val="008F7F00"/>
    <w:rsid w:val="009003DF"/>
    <w:rsid w:val="0090057C"/>
    <w:rsid w:val="00900610"/>
    <w:rsid w:val="0090098A"/>
    <w:rsid w:val="009009C3"/>
    <w:rsid w:val="00900E4F"/>
    <w:rsid w:val="009014AF"/>
    <w:rsid w:val="00901574"/>
    <w:rsid w:val="009017F7"/>
    <w:rsid w:val="00902558"/>
    <w:rsid w:val="00902801"/>
    <w:rsid w:val="00902AF9"/>
    <w:rsid w:val="00902D6B"/>
    <w:rsid w:val="00903313"/>
    <w:rsid w:val="00903DA9"/>
    <w:rsid w:val="00904350"/>
    <w:rsid w:val="009045B5"/>
    <w:rsid w:val="00905046"/>
    <w:rsid w:val="009059BF"/>
    <w:rsid w:val="0090698B"/>
    <w:rsid w:val="00910420"/>
    <w:rsid w:val="00910476"/>
    <w:rsid w:val="0091047F"/>
    <w:rsid w:val="00910D4B"/>
    <w:rsid w:val="00911617"/>
    <w:rsid w:val="00911AFE"/>
    <w:rsid w:val="00912219"/>
    <w:rsid w:val="0091229A"/>
    <w:rsid w:val="0091241E"/>
    <w:rsid w:val="009124AE"/>
    <w:rsid w:val="0091298A"/>
    <w:rsid w:val="0091326A"/>
    <w:rsid w:val="009132E4"/>
    <w:rsid w:val="00914056"/>
    <w:rsid w:val="009141DE"/>
    <w:rsid w:val="00914404"/>
    <w:rsid w:val="00914745"/>
    <w:rsid w:val="0091493E"/>
    <w:rsid w:val="00914976"/>
    <w:rsid w:val="00914B49"/>
    <w:rsid w:val="009151CD"/>
    <w:rsid w:val="00915FCF"/>
    <w:rsid w:val="00916807"/>
    <w:rsid w:val="0091689C"/>
    <w:rsid w:val="009168B1"/>
    <w:rsid w:val="009173EC"/>
    <w:rsid w:val="00917922"/>
    <w:rsid w:val="00917A31"/>
    <w:rsid w:val="00917F05"/>
    <w:rsid w:val="00921107"/>
    <w:rsid w:val="00921557"/>
    <w:rsid w:val="0092206B"/>
    <w:rsid w:val="0092222B"/>
    <w:rsid w:val="0092243F"/>
    <w:rsid w:val="0092332B"/>
    <w:rsid w:val="00923810"/>
    <w:rsid w:val="00923946"/>
    <w:rsid w:val="009247D2"/>
    <w:rsid w:val="009254DF"/>
    <w:rsid w:val="009266C3"/>
    <w:rsid w:val="00927269"/>
    <w:rsid w:val="009300CF"/>
    <w:rsid w:val="009306D6"/>
    <w:rsid w:val="009310BC"/>
    <w:rsid w:val="00931CA8"/>
    <w:rsid w:val="00932A6A"/>
    <w:rsid w:val="00933054"/>
    <w:rsid w:val="009345FF"/>
    <w:rsid w:val="00934B29"/>
    <w:rsid w:val="009358B3"/>
    <w:rsid w:val="00935CCD"/>
    <w:rsid w:val="009363D5"/>
    <w:rsid w:val="00937000"/>
    <w:rsid w:val="0093785A"/>
    <w:rsid w:val="009404B7"/>
    <w:rsid w:val="009404E7"/>
    <w:rsid w:val="0094056C"/>
    <w:rsid w:val="009405DA"/>
    <w:rsid w:val="00940B65"/>
    <w:rsid w:val="009421A1"/>
    <w:rsid w:val="00942325"/>
    <w:rsid w:val="0094248F"/>
    <w:rsid w:val="00942F82"/>
    <w:rsid w:val="00943299"/>
    <w:rsid w:val="00943720"/>
    <w:rsid w:val="00943906"/>
    <w:rsid w:val="00943D82"/>
    <w:rsid w:val="00943E2A"/>
    <w:rsid w:val="00945896"/>
    <w:rsid w:val="00946316"/>
    <w:rsid w:val="00946573"/>
    <w:rsid w:val="00946662"/>
    <w:rsid w:val="00946C11"/>
    <w:rsid w:val="00946E7E"/>
    <w:rsid w:val="00946F21"/>
    <w:rsid w:val="009473D6"/>
    <w:rsid w:val="00947CEF"/>
    <w:rsid w:val="009501D1"/>
    <w:rsid w:val="009524E1"/>
    <w:rsid w:val="00952B1A"/>
    <w:rsid w:val="0095308D"/>
    <w:rsid w:val="0095360F"/>
    <w:rsid w:val="009536B0"/>
    <w:rsid w:val="00953AAE"/>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C4A"/>
    <w:rsid w:val="00960591"/>
    <w:rsid w:val="00960F68"/>
    <w:rsid w:val="00961447"/>
    <w:rsid w:val="00962249"/>
    <w:rsid w:val="00962746"/>
    <w:rsid w:val="00963770"/>
    <w:rsid w:val="0096391D"/>
    <w:rsid w:val="009640EF"/>
    <w:rsid w:val="009645BC"/>
    <w:rsid w:val="00965376"/>
    <w:rsid w:val="009656EF"/>
    <w:rsid w:val="0096573F"/>
    <w:rsid w:val="00965C2E"/>
    <w:rsid w:val="0096661D"/>
    <w:rsid w:val="00966689"/>
    <w:rsid w:val="00966889"/>
    <w:rsid w:val="00966932"/>
    <w:rsid w:val="009674D3"/>
    <w:rsid w:val="0096761F"/>
    <w:rsid w:val="00970401"/>
    <w:rsid w:val="009705BA"/>
    <w:rsid w:val="009709B0"/>
    <w:rsid w:val="00970A6A"/>
    <w:rsid w:val="009714C5"/>
    <w:rsid w:val="009717E2"/>
    <w:rsid w:val="00971909"/>
    <w:rsid w:val="00971B62"/>
    <w:rsid w:val="00971BCB"/>
    <w:rsid w:val="00971D6B"/>
    <w:rsid w:val="00972B0C"/>
    <w:rsid w:val="00973CCA"/>
    <w:rsid w:val="00974095"/>
    <w:rsid w:val="00974D49"/>
    <w:rsid w:val="0097558A"/>
    <w:rsid w:val="0097602D"/>
    <w:rsid w:val="00976920"/>
    <w:rsid w:val="00976B3E"/>
    <w:rsid w:val="0097710A"/>
    <w:rsid w:val="00977629"/>
    <w:rsid w:val="00977DCD"/>
    <w:rsid w:val="00980082"/>
    <w:rsid w:val="00980E56"/>
    <w:rsid w:val="0098122B"/>
    <w:rsid w:val="0098127A"/>
    <w:rsid w:val="0098265E"/>
    <w:rsid w:val="00982CDF"/>
    <w:rsid w:val="00983172"/>
    <w:rsid w:val="009833F6"/>
    <w:rsid w:val="00984937"/>
    <w:rsid w:val="00984E50"/>
    <w:rsid w:val="00985300"/>
    <w:rsid w:val="0098584E"/>
    <w:rsid w:val="00985B97"/>
    <w:rsid w:val="00985C63"/>
    <w:rsid w:val="00986384"/>
    <w:rsid w:val="0098651F"/>
    <w:rsid w:val="0098734B"/>
    <w:rsid w:val="0099025A"/>
    <w:rsid w:val="00990C30"/>
    <w:rsid w:val="0099134D"/>
    <w:rsid w:val="009916E8"/>
    <w:rsid w:val="00991CE5"/>
    <w:rsid w:val="00991E37"/>
    <w:rsid w:val="0099242E"/>
    <w:rsid w:val="009934D4"/>
    <w:rsid w:val="009939D9"/>
    <w:rsid w:val="00993B57"/>
    <w:rsid w:val="00993D67"/>
    <w:rsid w:val="00993E10"/>
    <w:rsid w:val="00995365"/>
    <w:rsid w:val="00995721"/>
    <w:rsid w:val="00995DBF"/>
    <w:rsid w:val="00996618"/>
    <w:rsid w:val="0099683B"/>
    <w:rsid w:val="00996ED2"/>
    <w:rsid w:val="00996F87"/>
    <w:rsid w:val="00997104"/>
    <w:rsid w:val="00997425"/>
    <w:rsid w:val="009A02C3"/>
    <w:rsid w:val="009A0688"/>
    <w:rsid w:val="009A0F3A"/>
    <w:rsid w:val="009A1614"/>
    <w:rsid w:val="009A18AB"/>
    <w:rsid w:val="009A1DE9"/>
    <w:rsid w:val="009A1EF2"/>
    <w:rsid w:val="009A25A4"/>
    <w:rsid w:val="009A2C0B"/>
    <w:rsid w:val="009A329C"/>
    <w:rsid w:val="009A3B49"/>
    <w:rsid w:val="009A3C13"/>
    <w:rsid w:val="009A4924"/>
    <w:rsid w:val="009A5567"/>
    <w:rsid w:val="009A56E3"/>
    <w:rsid w:val="009A58FA"/>
    <w:rsid w:val="009A5CB8"/>
    <w:rsid w:val="009A6344"/>
    <w:rsid w:val="009A63FA"/>
    <w:rsid w:val="009A6A9A"/>
    <w:rsid w:val="009A6F12"/>
    <w:rsid w:val="009A7F6C"/>
    <w:rsid w:val="009B10C6"/>
    <w:rsid w:val="009B14B7"/>
    <w:rsid w:val="009B16BA"/>
    <w:rsid w:val="009B17DE"/>
    <w:rsid w:val="009B1A17"/>
    <w:rsid w:val="009B1D6E"/>
    <w:rsid w:val="009B1EE1"/>
    <w:rsid w:val="009B24D2"/>
    <w:rsid w:val="009B2999"/>
    <w:rsid w:val="009B2BCF"/>
    <w:rsid w:val="009B2EB6"/>
    <w:rsid w:val="009B33C4"/>
    <w:rsid w:val="009B3409"/>
    <w:rsid w:val="009B361C"/>
    <w:rsid w:val="009B4403"/>
    <w:rsid w:val="009B486E"/>
    <w:rsid w:val="009B4928"/>
    <w:rsid w:val="009B4AE8"/>
    <w:rsid w:val="009B4D6C"/>
    <w:rsid w:val="009B5216"/>
    <w:rsid w:val="009B5A84"/>
    <w:rsid w:val="009B70EC"/>
    <w:rsid w:val="009B71F7"/>
    <w:rsid w:val="009B7855"/>
    <w:rsid w:val="009C0459"/>
    <w:rsid w:val="009C0FDE"/>
    <w:rsid w:val="009C11A9"/>
    <w:rsid w:val="009C11D7"/>
    <w:rsid w:val="009C15FF"/>
    <w:rsid w:val="009C2966"/>
    <w:rsid w:val="009C2A28"/>
    <w:rsid w:val="009C2D4E"/>
    <w:rsid w:val="009C2FB1"/>
    <w:rsid w:val="009C370B"/>
    <w:rsid w:val="009C4418"/>
    <w:rsid w:val="009C64A4"/>
    <w:rsid w:val="009C65AE"/>
    <w:rsid w:val="009C6E21"/>
    <w:rsid w:val="009C7006"/>
    <w:rsid w:val="009C7736"/>
    <w:rsid w:val="009C7C3D"/>
    <w:rsid w:val="009C7FE8"/>
    <w:rsid w:val="009D1D48"/>
    <w:rsid w:val="009D28CA"/>
    <w:rsid w:val="009D2D71"/>
    <w:rsid w:val="009D37D2"/>
    <w:rsid w:val="009D39A3"/>
    <w:rsid w:val="009D470B"/>
    <w:rsid w:val="009D4D76"/>
    <w:rsid w:val="009D4DE7"/>
    <w:rsid w:val="009D573C"/>
    <w:rsid w:val="009D59A8"/>
    <w:rsid w:val="009D6656"/>
    <w:rsid w:val="009E0416"/>
    <w:rsid w:val="009E0730"/>
    <w:rsid w:val="009E0E00"/>
    <w:rsid w:val="009E12EB"/>
    <w:rsid w:val="009E17A8"/>
    <w:rsid w:val="009E1D1B"/>
    <w:rsid w:val="009E1EC9"/>
    <w:rsid w:val="009E2438"/>
    <w:rsid w:val="009E2734"/>
    <w:rsid w:val="009E2A4C"/>
    <w:rsid w:val="009E3366"/>
    <w:rsid w:val="009E3C6D"/>
    <w:rsid w:val="009E3FC2"/>
    <w:rsid w:val="009E5A47"/>
    <w:rsid w:val="009E6C59"/>
    <w:rsid w:val="009E6EF9"/>
    <w:rsid w:val="009E7467"/>
    <w:rsid w:val="009E77F7"/>
    <w:rsid w:val="009F04B3"/>
    <w:rsid w:val="009F0809"/>
    <w:rsid w:val="009F0F70"/>
    <w:rsid w:val="009F1044"/>
    <w:rsid w:val="009F106E"/>
    <w:rsid w:val="009F107D"/>
    <w:rsid w:val="009F2308"/>
    <w:rsid w:val="009F2F90"/>
    <w:rsid w:val="009F36FB"/>
    <w:rsid w:val="009F378B"/>
    <w:rsid w:val="009F3FA3"/>
    <w:rsid w:val="009F4011"/>
    <w:rsid w:val="009F4338"/>
    <w:rsid w:val="009F57D7"/>
    <w:rsid w:val="009F5F10"/>
    <w:rsid w:val="009F6205"/>
    <w:rsid w:val="009F66F2"/>
    <w:rsid w:val="009F6835"/>
    <w:rsid w:val="009F6F89"/>
    <w:rsid w:val="009F71D9"/>
    <w:rsid w:val="009F792A"/>
    <w:rsid w:val="009F7A56"/>
    <w:rsid w:val="009F7B1E"/>
    <w:rsid w:val="00A001F2"/>
    <w:rsid w:val="00A0037A"/>
    <w:rsid w:val="00A0090A"/>
    <w:rsid w:val="00A01313"/>
    <w:rsid w:val="00A01513"/>
    <w:rsid w:val="00A0198E"/>
    <w:rsid w:val="00A01B05"/>
    <w:rsid w:val="00A01D42"/>
    <w:rsid w:val="00A02048"/>
    <w:rsid w:val="00A02ACE"/>
    <w:rsid w:val="00A02D97"/>
    <w:rsid w:val="00A031C1"/>
    <w:rsid w:val="00A03C63"/>
    <w:rsid w:val="00A03FE0"/>
    <w:rsid w:val="00A04096"/>
    <w:rsid w:val="00A04371"/>
    <w:rsid w:val="00A049CC"/>
    <w:rsid w:val="00A05844"/>
    <w:rsid w:val="00A05C5B"/>
    <w:rsid w:val="00A06366"/>
    <w:rsid w:val="00A0645B"/>
    <w:rsid w:val="00A07457"/>
    <w:rsid w:val="00A07893"/>
    <w:rsid w:val="00A07B96"/>
    <w:rsid w:val="00A07BFB"/>
    <w:rsid w:val="00A109ED"/>
    <w:rsid w:val="00A10E31"/>
    <w:rsid w:val="00A10F90"/>
    <w:rsid w:val="00A114C6"/>
    <w:rsid w:val="00A11790"/>
    <w:rsid w:val="00A11D5F"/>
    <w:rsid w:val="00A11FD1"/>
    <w:rsid w:val="00A139BD"/>
    <w:rsid w:val="00A14ABB"/>
    <w:rsid w:val="00A14DBB"/>
    <w:rsid w:val="00A14E48"/>
    <w:rsid w:val="00A15A30"/>
    <w:rsid w:val="00A1614F"/>
    <w:rsid w:val="00A16306"/>
    <w:rsid w:val="00A16624"/>
    <w:rsid w:val="00A166B1"/>
    <w:rsid w:val="00A16975"/>
    <w:rsid w:val="00A20F0D"/>
    <w:rsid w:val="00A22A78"/>
    <w:rsid w:val="00A22C0E"/>
    <w:rsid w:val="00A2340D"/>
    <w:rsid w:val="00A238C2"/>
    <w:rsid w:val="00A23DCB"/>
    <w:rsid w:val="00A2498F"/>
    <w:rsid w:val="00A25589"/>
    <w:rsid w:val="00A2587F"/>
    <w:rsid w:val="00A25BD2"/>
    <w:rsid w:val="00A25E5D"/>
    <w:rsid w:val="00A25F90"/>
    <w:rsid w:val="00A269C0"/>
    <w:rsid w:val="00A26D32"/>
    <w:rsid w:val="00A2713B"/>
    <w:rsid w:val="00A27558"/>
    <w:rsid w:val="00A27C39"/>
    <w:rsid w:val="00A27DE1"/>
    <w:rsid w:val="00A30AFB"/>
    <w:rsid w:val="00A317C7"/>
    <w:rsid w:val="00A3243F"/>
    <w:rsid w:val="00A33106"/>
    <w:rsid w:val="00A34940"/>
    <w:rsid w:val="00A34DA7"/>
    <w:rsid w:val="00A365DC"/>
    <w:rsid w:val="00A37378"/>
    <w:rsid w:val="00A40283"/>
    <w:rsid w:val="00A40556"/>
    <w:rsid w:val="00A405B4"/>
    <w:rsid w:val="00A40A34"/>
    <w:rsid w:val="00A40E98"/>
    <w:rsid w:val="00A40F1F"/>
    <w:rsid w:val="00A4121D"/>
    <w:rsid w:val="00A41A44"/>
    <w:rsid w:val="00A41DA8"/>
    <w:rsid w:val="00A425D0"/>
    <w:rsid w:val="00A4278A"/>
    <w:rsid w:val="00A4293F"/>
    <w:rsid w:val="00A42F65"/>
    <w:rsid w:val="00A43669"/>
    <w:rsid w:val="00A43726"/>
    <w:rsid w:val="00A43F49"/>
    <w:rsid w:val="00A44CEC"/>
    <w:rsid w:val="00A45308"/>
    <w:rsid w:val="00A453CF"/>
    <w:rsid w:val="00A45BA3"/>
    <w:rsid w:val="00A45D0A"/>
    <w:rsid w:val="00A46386"/>
    <w:rsid w:val="00A46D2B"/>
    <w:rsid w:val="00A47361"/>
    <w:rsid w:val="00A4785E"/>
    <w:rsid w:val="00A47E45"/>
    <w:rsid w:val="00A47FDE"/>
    <w:rsid w:val="00A5039A"/>
    <w:rsid w:val="00A505AA"/>
    <w:rsid w:val="00A51857"/>
    <w:rsid w:val="00A52559"/>
    <w:rsid w:val="00A52B19"/>
    <w:rsid w:val="00A53A28"/>
    <w:rsid w:val="00A540A8"/>
    <w:rsid w:val="00A54746"/>
    <w:rsid w:val="00A559EC"/>
    <w:rsid w:val="00A55D7C"/>
    <w:rsid w:val="00A56291"/>
    <w:rsid w:val="00A569E2"/>
    <w:rsid w:val="00A56CAE"/>
    <w:rsid w:val="00A577CA"/>
    <w:rsid w:val="00A57F9D"/>
    <w:rsid w:val="00A600B9"/>
    <w:rsid w:val="00A602F2"/>
    <w:rsid w:val="00A60737"/>
    <w:rsid w:val="00A608A5"/>
    <w:rsid w:val="00A60AB6"/>
    <w:rsid w:val="00A61CEF"/>
    <w:rsid w:val="00A62032"/>
    <w:rsid w:val="00A62954"/>
    <w:rsid w:val="00A62AE6"/>
    <w:rsid w:val="00A62B18"/>
    <w:rsid w:val="00A62D35"/>
    <w:rsid w:val="00A6336F"/>
    <w:rsid w:val="00A63707"/>
    <w:rsid w:val="00A63728"/>
    <w:rsid w:val="00A63774"/>
    <w:rsid w:val="00A647BE"/>
    <w:rsid w:val="00A65918"/>
    <w:rsid w:val="00A65A9A"/>
    <w:rsid w:val="00A65AB8"/>
    <w:rsid w:val="00A65ADB"/>
    <w:rsid w:val="00A65BB3"/>
    <w:rsid w:val="00A66492"/>
    <w:rsid w:val="00A66B97"/>
    <w:rsid w:val="00A66DA4"/>
    <w:rsid w:val="00A6736E"/>
    <w:rsid w:val="00A67896"/>
    <w:rsid w:val="00A67B3C"/>
    <w:rsid w:val="00A700F4"/>
    <w:rsid w:val="00A70371"/>
    <w:rsid w:val="00A7041D"/>
    <w:rsid w:val="00A70DAD"/>
    <w:rsid w:val="00A71927"/>
    <w:rsid w:val="00A71A14"/>
    <w:rsid w:val="00A71CB2"/>
    <w:rsid w:val="00A72532"/>
    <w:rsid w:val="00A730FD"/>
    <w:rsid w:val="00A73D5A"/>
    <w:rsid w:val="00A742A4"/>
    <w:rsid w:val="00A749F9"/>
    <w:rsid w:val="00A757ED"/>
    <w:rsid w:val="00A759F6"/>
    <w:rsid w:val="00A75B87"/>
    <w:rsid w:val="00A75C6C"/>
    <w:rsid w:val="00A76595"/>
    <w:rsid w:val="00A766AE"/>
    <w:rsid w:val="00A76A54"/>
    <w:rsid w:val="00A770BA"/>
    <w:rsid w:val="00A77A8C"/>
    <w:rsid w:val="00A77D67"/>
    <w:rsid w:val="00A77FC7"/>
    <w:rsid w:val="00A80AF1"/>
    <w:rsid w:val="00A80B47"/>
    <w:rsid w:val="00A80F1C"/>
    <w:rsid w:val="00A81A05"/>
    <w:rsid w:val="00A81B4F"/>
    <w:rsid w:val="00A822A4"/>
    <w:rsid w:val="00A8261C"/>
    <w:rsid w:val="00A82E2D"/>
    <w:rsid w:val="00A831F8"/>
    <w:rsid w:val="00A841C2"/>
    <w:rsid w:val="00A84AD9"/>
    <w:rsid w:val="00A85193"/>
    <w:rsid w:val="00A85218"/>
    <w:rsid w:val="00A852B1"/>
    <w:rsid w:val="00A853E1"/>
    <w:rsid w:val="00A8551E"/>
    <w:rsid w:val="00A85860"/>
    <w:rsid w:val="00A85FB3"/>
    <w:rsid w:val="00A86DE1"/>
    <w:rsid w:val="00A8704C"/>
    <w:rsid w:val="00A872AF"/>
    <w:rsid w:val="00A90BD0"/>
    <w:rsid w:val="00A9133B"/>
    <w:rsid w:val="00A9134B"/>
    <w:rsid w:val="00A9168D"/>
    <w:rsid w:val="00A91EAA"/>
    <w:rsid w:val="00A92D62"/>
    <w:rsid w:val="00A935C5"/>
    <w:rsid w:val="00A93BA6"/>
    <w:rsid w:val="00A93D5A"/>
    <w:rsid w:val="00A956C7"/>
    <w:rsid w:val="00A9699E"/>
    <w:rsid w:val="00A96FDA"/>
    <w:rsid w:val="00A97830"/>
    <w:rsid w:val="00A97E97"/>
    <w:rsid w:val="00AA00D1"/>
    <w:rsid w:val="00AA0309"/>
    <w:rsid w:val="00AA0531"/>
    <w:rsid w:val="00AA090E"/>
    <w:rsid w:val="00AA18D8"/>
    <w:rsid w:val="00AA18F2"/>
    <w:rsid w:val="00AA26DA"/>
    <w:rsid w:val="00AA2AF6"/>
    <w:rsid w:val="00AA329B"/>
    <w:rsid w:val="00AA34DB"/>
    <w:rsid w:val="00AA3613"/>
    <w:rsid w:val="00AA4623"/>
    <w:rsid w:val="00AA4961"/>
    <w:rsid w:val="00AA4A74"/>
    <w:rsid w:val="00AA4B39"/>
    <w:rsid w:val="00AA54C4"/>
    <w:rsid w:val="00AA5AD1"/>
    <w:rsid w:val="00AA61FD"/>
    <w:rsid w:val="00AA649B"/>
    <w:rsid w:val="00AA694C"/>
    <w:rsid w:val="00AA6A7F"/>
    <w:rsid w:val="00AA6BF9"/>
    <w:rsid w:val="00AA6F1D"/>
    <w:rsid w:val="00AA77B3"/>
    <w:rsid w:val="00AA7BA7"/>
    <w:rsid w:val="00AA7E3D"/>
    <w:rsid w:val="00AB042E"/>
    <w:rsid w:val="00AB05CD"/>
    <w:rsid w:val="00AB118B"/>
    <w:rsid w:val="00AB11C6"/>
    <w:rsid w:val="00AB210A"/>
    <w:rsid w:val="00AB2390"/>
    <w:rsid w:val="00AB2C02"/>
    <w:rsid w:val="00AB3923"/>
    <w:rsid w:val="00AB3B35"/>
    <w:rsid w:val="00AB5113"/>
    <w:rsid w:val="00AB5302"/>
    <w:rsid w:val="00AB552D"/>
    <w:rsid w:val="00AB6010"/>
    <w:rsid w:val="00AB65DB"/>
    <w:rsid w:val="00AB6AC8"/>
    <w:rsid w:val="00AB7117"/>
    <w:rsid w:val="00AC02AD"/>
    <w:rsid w:val="00AC118A"/>
    <w:rsid w:val="00AC1286"/>
    <w:rsid w:val="00AC1D5D"/>
    <w:rsid w:val="00AC2959"/>
    <w:rsid w:val="00AC2D7C"/>
    <w:rsid w:val="00AC341C"/>
    <w:rsid w:val="00AC3811"/>
    <w:rsid w:val="00AC38E6"/>
    <w:rsid w:val="00AC3911"/>
    <w:rsid w:val="00AC4183"/>
    <w:rsid w:val="00AC49E7"/>
    <w:rsid w:val="00AC4AC9"/>
    <w:rsid w:val="00AC5C66"/>
    <w:rsid w:val="00AC69A1"/>
    <w:rsid w:val="00AC6DC6"/>
    <w:rsid w:val="00AC7024"/>
    <w:rsid w:val="00AC72A7"/>
    <w:rsid w:val="00AC7869"/>
    <w:rsid w:val="00AC7FEA"/>
    <w:rsid w:val="00AD04D9"/>
    <w:rsid w:val="00AD122F"/>
    <w:rsid w:val="00AD12A7"/>
    <w:rsid w:val="00AD1869"/>
    <w:rsid w:val="00AD1BFA"/>
    <w:rsid w:val="00AD3061"/>
    <w:rsid w:val="00AD3675"/>
    <w:rsid w:val="00AD3786"/>
    <w:rsid w:val="00AD3875"/>
    <w:rsid w:val="00AD3947"/>
    <w:rsid w:val="00AD3BCB"/>
    <w:rsid w:val="00AD41BC"/>
    <w:rsid w:val="00AD42BF"/>
    <w:rsid w:val="00AD4549"/>
    <w:rsid w:val="00AD465A"/>
    <w:rsid w:val="00AD51D5"/>
    <w:rsid w:val="00AD5BDA"/>
    <w:rsid w:val="00AD6926"/>
    <w:rsid w:val="00AD7240"/>
    <w:rsid w:val="00AD7253"/>
    <w:rsid w:val="00AD7BD7"/>
    <w:rsid w:val="00AE021A"/>
    <w:rsid w:val="00AE167D"/>
    <w:rsid w:val="00AE1BF4"/>
    <w:rsid w:val="00AE27BE"/>
    <w:rsid w:val="00AE2B28"/>
    <w:rsid w:val="00AE2D0F"/>
    <w:rsid w:val="00AE383E"/>
    <w:rsid w:val="00AE39CC"/>
    <w:rsid w:val="00AE3FE9"/>
    <w:rsid w:val="00AE44E5"/>
    <w:rsid w:val="00AE45EF"/>
    <w:rsid w:val="00AE4707"/>
    <w:rsid w:val="00AE4E31"/>
    <w:rsid w:val="00AE5F02"/>
    <w:rsid w:val="00AE615E"/>
    <w:rsid w:val="00AE7568"/>
    <w:rsid w:val="00AE7E9A"/>
    <w:rsid w:val="00AF01C4"/>
    <w:rsid w:val="00AF01EB"/>
    <w:rsid w:val="00AF020D"/>
    <w:rsid w:val="00AF0BB4"/>
    <w:rsid w:val="00AF2947"/>
    <w:rsid w:val="00AF308E"/>
    <w:rsid w:val="00AF3131"/>
    <w:rsid w:val="00AF4871"/>
    <w:rsid w:val="00AF4DAF"/>
    <w:rsid w:val="00AF531F"/>
    <w:rsid w:val="00AF59EB"/>
    <w:rsid w:val="00AF5F91"/>
    <w:rsid w:val="00AF6181"/>
    <w:rsid w:val="00AF765A"/>
    <w:rsid w:val="00B0071B"/>
    <w:rsid w:val="00B00E35"/>
    <w:rsid w:val="00B01317"/>
    <w:rsid w:val="00B01468"/>
    <w:rsid w:val="00B01813"/>
    <w:rsid w:val="00B01E44"/>
    <w:rsid w:val="00B02023"/>
    <w:rsid w:val="00B02CED"/>
    <w:rsid w:val="00B02EA7"/>
    <w:rsid w:val="00B03FC5"/>
    <w:rsid w:val="00B04588"/>
    <w:rsid w:val="00B04F21"/>
    <w:rsid w:val="00B055F2"/>
    <w:rsid w:val="00B0560E"/>
    <w:rsid w:val="00B05E1A"/>
    <w:rsid w:val="00B062D1"/>
    <w:rsid w:val="00B06C3F"/>
    <w:rsid w:val="00B10354"/>
    <w:rsid w:val="00B11336"/>
    <w:rsid w:val="00B11449"/>
    <w:rsid w:val="00B1256D"/>
    <w:rsid w:val="00B12673"/>
    <w:rsid w:val="00B126CC"/>
    <w:rsid w:val="00B135A1"/>
    <w:rsid w:val="00B13CF9"/>
    <w:rsid w:val="00B144EC"/>
    <w:rsid w:val="00B14BFE"/>
    <w:rsid w:val="00B160C0"/>
    <w:rsid w:val="00B16BB1"/>
    <w:rsid w:val="00B16EFA"/>
    <w:rsid w:val="00B1716C"/>
    <w:rsid w:val="00B176E3"/>
    <w:rsid w:val="00B1774F"/>
    <w:rsid w:val="00B17766"/>
    <w:rsid w:val="00B177F1"/>
    <w:rsid w:val="00B20D3F"/>
    <w:rsid w:val="00B212FE"/>
    <w:rsid w:val="00B21650"/>
    <w:rsid w:val="00B216DD"/>
    <w:rsid w:val="00B228C3"/>
    <w:rsid w:val="00B22934"/>
    <w:rsid w:val="00B23F35"/>
    <w:rsid w:val="00B247E9"/>
    <w:rsid w:val="00B24A8D"/>
    <w:rsid w:val="00B24FFE"/>
    <w:rsid w:val="00B2549F"/>
    <w:rsid w:val="00B256D9"/>
    <w:rsid w:val="00B25AD7"/>
    <w:rsid w:val="00B25F84"/>
    <w:rsid w:val="00B26ADD"/>
    <w:rsid w:val="00B26FBF"/>
    <w:rsid w:val="00B2738D"/>
    <w:rsid w:val="00B275FF"/>
    <w:rsid w:val="00B276BE"/>
    <w:rsid w:val="00B27C19"/>
    <w:rsid w:val="00B30B05"/>
    <w:rsid w:val="00B30B44"/>
    <w:rsid w:val="00B32532"/>
    <w:rsid w:val="00B33AE0"/>
    <w:rsid w:val="00B34183"/>
    <w:rsid w:val="00B3428F"/>
    <w:rsid w:val="00B34562"/>
    <w:rsid w:val="00B345F1"/>
    <w:rsid w:val="00B34E55"/>
    <w:rsid w:val="00B35B57"/>
    <w:rsid w:val="00B35E95"/>
    <w:rsid w:val="00B371AC"/>
    <w:rsid w:val="00B3774A"/>
    <w:rsid w:val="00B37C87"/>
    <w:rsid w:val="00B37D63"/>
    <w:rsid w:val="00B4066E"/>
    <w:rsid w:val="00B40C9C"/>
    <w:rsid w:val="00B40F6B"/>
    <w:rsid w:val="00B417C4"/>
    <w:rsid w:val="00B41BB3"/>
    <w:rsid w:val="00B427AE"/>
    <w:rsid w:val="00B433B0"/>
    <w:rsid w:val="00B43D05"/>
    <w:rsid w:val="00B43F30"/>
    <w:rsid w:val="00B4585D"/>
    <w:rsid w:val="00B45CCF"/>
    <w:rsid w:val="00B4662C"/>
    <w:rsid w:val="00B46B23"/>
    <w:rsid w:val="00B47933"/>
    <w:rsid w:val="00B47D49"/>
    <w:rsid w:val="00B50576"/>
    <w:rsid w:val="00B50B4C"/>
    <w:rsid w:val="00B51327"/>
    <w:rsid w:val="00B517F3"/>
    <w:rsid w:val="00B51BF8"/>
    <w:rsid w:val="00B52B37"/>
    <w:rsid w:val="00B52D11"/>
    <w:rsid w:val="00B52E50"/>
    <w:rsid w:val="00B5372B"/>
    <w:rsid w:val="00B547E8"/>
    <w:rsid w:val="00B54980"/>
    <w:rsid w:val="00B54C38"/>
    <w:rsid w:val="00B55294"/>
    <w:rsid w:val="00B55760"/>
    <w:rsid w:val="00B55A7B"/>
    <w:rsid w:val="00B5624B"/>
    <w:rsid w:val="00B56C0E"/>
    <w:rsid w:val="00B56D6A"/>
    <w:rsid w:val="00B57131"/>
    <w:rsid w:val="00B57483"/>
    <w:rsid w:val="00B579A9"/>
    <w:rsid w:val="00B601DC"/>
    <w:rsid w:val="00B601E8"/>
    <w:rsid w:val="00B604E0"/>
    <w:rsid w:val="00B60BBD"/>
    <w:rsid w:val="00B60F22"/>
    <w:rsid w:val="00B613EF"/>
    <w:rsid w:val="00B61994"/>
    <w:rsid w:val="00B62B54"/>
    <w:rsid w:val="00B63298"/>
    <w:rsid w:val="00B63C82"/>
    <w:rsid w:val="00B63C98"/>
    <w:rsid w:val="00B6500E"/>
    <w:rsid w:val="00B6577D"/>
    <w:rsid w:val="00B65975"/>
    <w:rsid w:val="00B6613B"/>
    <w:rsid w:val="00B66543"/>
    <w:rsid w:val="00B66998"/>
    <w:rsid w:val="00B6768E"/>
    <w:rsid w:val="00B67AC3"/>
    <w:rsid w:val="00B67C93"/>
    <w:rsid w:val="00B67DA9"/>
    <w:rsid w:val="00B70954"/>
    <w:rsid w:val="00B70973"/>
    <w:rsid w:val="00B70F83"/>
    <w:rsid w:val="00B712EA"/>
    <w:rsid w:val="00B712F0"/>
    <w:rsid w:val="00B71826"/>
    <w:rsid w:val="00B72096"/>
    <w:rsid w:val="00B7259A"/>
    <w:rsid w:val="00B727B1"/>
    <w:rsid w:val="00B72CA8"/>
    <w:rsid w:val="00B73E46"/>
    <w:rsid w:val="00B73ED8"/>
    <w:rsid w:val="00B7595C"/>
    <w:rsid w:val="00B75D2B"/>
    <w:rsid w:val="00B75E43"/>
    <w:rsid w:val="00B76151"/>
    <w:rsid w:val="00B76997"/>
    <w:rsid w:val="00B76BBD"/>
    <w:rsid w:val="00B76CC4"/>
    <w:rsid w:val="00B775D1"/>
    <w:rsid w:val="00B77EB5"/>
    <w:rsid w:val="00B800FF"/>
    <w:rsid w:val="00B80AF5"/>
    <w:rsid w:val="00B82480"/>
    <w:rsid w:val="00B8356C"/>
    <w:rsid w:val="00B836A1"/>
    <w:rsid w:val="00B845BE"/>
    <w:rsid w:val="00B85E33"/>
    <w:rsid w:val="00B863CB"/>
    <w:rsid w:val="00B86715"/>
    <w:rsid w:val="00B86F6B"/>
    <w:rsid w:val="00B90577"/>
    <w:rsid w:val="00B915F3"/>
    <w:rsid w:val="00B91692"/>
    <w:rsid w:val="00B91E30"/>
    <w:rsid w:val="00B92747"/>
    <w:rsid w:val="00B927AE"/>
    <w:rsid w:val="00B92AED"/>
    <w:rsid w:val="00B92B05"/>
    <w:rsid w:val="00B92C35"/>
    <w:rsid w:val="00B936E8"/>
    <w:rsid w:val="00B93B47"/>
    <w:rsid w:val="00B93B67"/>
    <w:rsid w:val="00B954C7"/>
    <w:rsid w:val="00B9550B"/>
    <w:rsid w:val="00B95862"/>
    <w:rsid w:val="00B9594F"/>
    <w:rsid w:val="00B95C5F"/>
    <w:rsid w:val="00B9653A"/>
    <w:rsid w:val="00B96609"/>
    <w:rsid w:val="00B96DD2"/>
    <w:rsid w:val="00B97364"/>
    <w:rsid w:val="00B974FD"/>
    <w:rsid w:val="00B97C2C"/>
    <w:rsid w:val="00B97C32"/>
    <w:rsid w:val="00BA0271"/>
    <w:rsid w:val="00BA1401"/>
    <w:rsid w:val="00BA1ED6"/>
    <w:rsid w:val="00BA2465"/>
    <w:rsid w:val="00BA27C9"/>
    <w:rsid w:val="00BA386B"/>
    <w:rsid w:val="00BA39A9"/>
    <w:rsid w:val="00BA3A78"/>
    <w:rsid w:val="00BA3DB0"/>
    <w:rsid w:val="00BA3E0D"/>
    <w:rsid w:val="00BA3ECC"/>
    <w:rsid w:val="00BA40E5"/>
    <w:rsid w:val="00BA4912"/>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811"/>
    <w:rsid w:val="00BB19D8"/>
    <w:rsid w:val="00BB1D19"/>
    <w:rsid w:val="00BB1FC3"/>
    <w:rsid w:val="00BB29B2"/>
    <w:rsid w:val="00BB2B84"/>
    <w:rsid w:val="00BB30AF"/>
    <w:rsid w:val="00BB38D7"/>
    <w:rsid w:val="00BB40B2"/>
    <w:rsid w:val="00BB43AE"/>
    <w:rsid w:val="00BB45E9"/>
    <w:rsid w:val="00BB4B72"/>
    <w:rsid w:val="00BB4DC5"/>
    <w:rsid w:val="00BB5497"/>
    <w:rsid w:val="00BB5C67"/>
    <w:rsid w:val="00BB6A74"/>
    <w:rsid w:val="00BB78DD"/>
    <w:rsid w:val="00BB7B3C"/>
    <w:rsid w:val="00BB7DBF"/>
    <w:rsid w:val="00BC0039"/>
    <w:rsid w:val="00BC02F3"/>
    <w:rsid w:val="00BC0A28"/>
    <w:rsid w:val="00BC1086"/>
    <w:rsid w:val="00BC148A"/>
    <w:rsid w:val="00BC2621"/>
    <w:rsid w:val="00BC2910"/>
    <w:rsid w:val="00BC2BFC"/>
    <w:rsid w:val="00BC3DD9"/>
    <w:rsid w:val="00BC4537"/>
    <w:rsid w:val="00BC45B3"/>
    <w:rsid w:val="00BC48F4"/>
    <w:rsid w:val="00BC4F47"/>
    <w:rsid w:val="00BC5452"/>
    <w:rsid w:val="00BC5BA0"/>
    <w:rsid w:val="00BC6060"/>
    <w:rsid w:val="00BC7088"/>
    <w:rsid w:val="00BC75C6"/>
    <w:rsid w:val="00BC7660"/>
    <w:rsid w:val="00BC7BC1"/>
    <w:rsid w:val="00BD02AB"/>
    <w:rsid w:val="00BD047E"/>
    <w:rsid w:val="00BD1565"/>
    <w:rsid w:val="00BD1A56"/>
    <w:rsid w:val="00BD1E85"/>
    <w:rsid w:val="00BD22E8"/>
    <w:rsid w:val="00BD2350"/>
    <w:rsid w:val="00BD39CF"/>
    <w:rsid w:val="00BD3ED4"/>
    <w:rsid w:val="00BD4993"/>
    <w:rsid w:val="00BD4AF6"/>
    <w:rsid w:val="00BD4D09"/>
    <w:rsid w:val="00BD585C"/>
    <w:rsid w:val="00BD5C83"/>
    <w:rsid w:val="00BD5E22"/>
    <w:rsid w:val="00BD60A0"/>
    <w:rsid w:val="00BD6273"/>
    <w:rsid w:val="00BD6BCE"/>
    <w:rsid w:val="00BD721A"/>
    <w:rsid w:val="00BD743B"/>
    <w:rsid w:val="00BD77DF"/>
    <w:rsid w:val="00BD7C05"/>
    <w:rsid w:val="00BD7EC2"/>
    <w:rsid w:val="00BE00D2"/>
    <w:rsid w:val="00BE14F2"/>
    <w:rsid w:val="00BE1899"/>
    <w:rsid w:val="00BE1967"/>
    <w:rsid w:val="00BE1B7D"/>
    <w:rsid w:val="00BE1BCD"/>
    <w:rsid w:val="00BE209F"/>
    <w:rsid w:val="00BE2354"/>
    <w:rsid w:val="00BE2CEB"/>
    <w:rsid w:val="00BE2D79"/>
    <w:rsid w:val="00BE301E"/>
    <w:rsid w:val="00BE30ED"/>
    <w:rsid w:val="00BE338C"/>
    <w:rsid w:val="00BE3878"/>
    <w:rsid w:val="00BE423B"/>
    <w:rsid w:val="00BE4EF6"/>
    <w:rsid w:val="00BE531E"/>
    <w:rsid w:val="00BE53FE"/>
    <w:rsid w:val="00BE544B"/>
    <w:rsid w:val="00BE5FE7"/>
    <w:rsid w:val="00BE654F"/>
    <w:rsid w:val="00BE6FEA"/>
    <w:rsid w:val="00BE7E56"/>
    <w:rsid w:val="00BF025D"/>
    <w:rsid w:val="00BF03CF"/>
    <w:rsid w:val="00BF0D0F"/>
    <w:rsid w:val="00BF13F6"/>
    <w:rsid w:val="00BF16AA"/>
    <w:rsid w:val="00BF1D47"/>
    <w:rsid w:val="00BF21A6"/>
    <w:rsid w:val="00BF2A0F"/>
    <w:rsid w:val="00BF336C"/>
    <w:rsid w:val="00BF36D1"/>
    <w:rsid w:val="00BF4086"/>
    <w:rsid w:val="00BF4196"/>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33D4"/>
    <w:rsid w:val="00C036DC"/>
    <w:rsid w:val="00C042DB"/>
    <w:rsid w:val="00C043A4"/>
    <w:rsid w:val="00C047B5"/>
    <w:rsid w:val="00C05915"/>
    <w:rsid w:val="00C06008"/>
    <w:rsid w:val="00C06FB1"/>
    <w:rsid w:val="00C070EA"/>
    <w:rsid w:val="00C07E24"/>
    <w:rsid w:val="00C103D1"/>
    <w:rsid w:val="00C105BD"/>
    <w:rsid w:val="00C10B3D"/>
    <w:rsid w:val="00C1150F"/>
    <w:rsid w:val="00C119F8"/>
    <w:rsid w:val="00C11A3E"/>
    <w:rsid w:val="00C11B33"/>
    <w:rsid w:val="00C11CD0"/>
    <w:rsid w:val="00C124B1"/>
    <w:rsid w:val="00C12F1F"/>
    <w:rsid w:val="00C12FB3"/>
    <w:rsid w:val="00C12FBA"/>
    <w:rsid w:val="00C13165"/>
    <w:rsid w:val="00C137E4"/>
    <w:rsid w:val="00C13E8A"/>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FE"/>
    <w:rsid w:val="00C20A4F"/>
    <w:rsid w:val="00C21639"/>
    <w:rsid w:val="00C21C61"/>
    <w:rsid w:val="00C23868"/>
    <w:rsid w:val="00C249AD"/>
    <w:rsid w:val="00C24A21"/>
    <w:rsid w:val="00C24FD5"/>
    <w:rsid w:val="00C25212"/>
    <w:rsid w:val="00C25A60"/>
    <w:rsid w:val="00C26976"/>
    <w:rsid w:val="00C274D5"/>
    <w:rsid w:val="00C30507"/>
    <w:rsid w:val="00C30E0C"/>
    <w:rsid w:val="00C327C4"/>
    <w:rsid w:val="00C32AE8"/>
    <w:rsid w:val="00C338FF"/>
    <w:rsid w:val="00C339E6"/>
    <w:rsid w:val="00C341BC"/>
    <w:rsid w:val="00C343D4"/>
    <w:rsid w:val="00C3487D"/>
    <w:rsid w:val="00C34B8D"/>
    <w:rsid w:val="00C34D17"/>
    <w:rsid w:val="00C350A1"/>
    <w:rsid w:val="00C36C77"/>
    <w:rsid w:val="00C3716F"/>
    <w:rsid w:val="00C37AD3"/>
    <w:rsid w:val="00C37EB2"/>
    <w:rsid w:val="00C40012"/>
    <w:rsid w:val="00C400F9"/>
    <w:rsid w:val="00C40251"/>
    <w:rsid w:val="00C417A0"/>
    <w:rsid w:val="00C42413"/>
    <w:rsid w:val="00C42563"/>
    <w:rsid w:val="00C42684"/>
    <w:rsid w:val="00C42A28"/>
    <w:rsid w:val="00C438F0"/>
    <w:rsid w:val="00C43E3A"/>
    <w:rsid w:val="00C440EF"/>
    <w:rsid w:val="00C46645"/>
    <w:rsid w:val="00C46B1A"/>
    <w:rsid w:val="00C46B2A"/>
    <w:rsid w:val="00C46F6A"/>
    <w:rsid w:val="00C471E5"/>
    <w:rsid w:val="00C4736E"/>
    <w:rsid w:val="00C47A2F"/>
    <w:rsid w:val="00C50381"/>
    <w:rsid w:val="00C513EC"/>
    <w:rsid w:val="00C51A41"/>
    <w:rsid w:val="00C51A9B"/>
    <w:rsid w:val="00C51D5E"/>
    <w:rsid w:val="00C5231E"/>
    <w:rsid w:val="00C52AA6"/>
    <w:rsid w:val="00C52D68"/>
    <w:rsid w:val="00C53A17"/>
    <w:rsid w:val="00C5479E"/>
    <w:rsid w:val="00C551D4"/>
    <w:rsid w:val="00C5661E"/>
    <w:rsid w:val="00C568E9"/>
    <w:rsid w:val="00C56D42"/>
    <w:rsid w:val="00C577CF"/>
    <w:rsid w:val="00C605E7"/>
    <w:rsid w:val="00C60E63"/>
    <w:rsid w:val="00C61BB7"/>
    <w:rsid w:val="00C61EE8"/>
    <w:rsid w:val="00C620FF"/>
    <w:rsid w:val="00C62C45"/>
    <w:rsid w:val="00C62E4B"/>
    <w:rsid w:val="00C633F6"/>
    <w:rsid w:val="00C64097"/>
    <w:rsid w:val="00C6409A"/>
    <w:rsid w:val="00C64A95"/>
    <w:rsid w:val="00C64BDC"/>
    <w:rsid w:val="00C64F21"/>
    <w:rsid w:val="00C65379"/>
    <w:rsid w:val="00C65807"/>
    <w:rsid w:val="00C66048"/>
    <w:rsid w:val="00C66980"/>
    <w:rsid w:val="00C66EEB"/>
    <w:rsid w:val="00C66F94"/>
    <w:rsid w:val="00C67B00"/>
    <w:rsid w:val="00C67E94"/>
    <w:rsid w:val="00C706D4"/>
    <w:rsid w:val="00C70A67"/>
    <w:rsid w:val="00C711FC"/>
    <w:rsid w:val="00C71621"/>
    <w:rsid w:val="00C718BB"/>
    <w:rsid w:val="00C71BF9"/>
    <w:rsid w:val="00C72C58"/>
    <w:rsid w:val="00C733AA"/>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564"/>
    <w:rsid w:val="00C80ADA"/>
    <w:rsid w:val="00C81740"/>
    <w:rsid w:val="00C82129"/>
    <w:rsid w:val="00C827E7"/>
    <w:rsid w:val="00C82D27"/>
    <w:rsid w:val="00C83818"/>
    <w:rsid w:val="00C83B6F"/>
    <w:rsid w:val="00C84064"/>
    <w:rsid w:val="00C84724"/>
    <w:rsid w:val="00C84C81"/>
    <w:rsid w:val="00C84EC1"/>
    <w:rsid w:val="00C85030"/>
    <w:rsid w:val="00C85899"/>
    <w:rsid w:val="00C85BAE"/>
    <w:rsid w:val="00C85FF2"/>
    <w:rsid w:val="00C86CF7"/>
    <w:rsid w:val="00C870F3"/>
    <w:rsid w:val="00C8730E"/>
    <w:rsid w:val="00C876B3"/>
    <w:rsid w:val="00C876F1"/>
    <w:rsid w:val="00C87D23"/>
    <w:rsid w:val="00C9033A"/>
    <w:rsid w:val="00C90B5D"/>
    <w:rsid w:val="00C90ECB"/>
    <w:rsid w:val="00C918C5"/>
    <w:rsid w:val="00C9275A"/>
    <w:rsid w:val="00C933F0"/>
    <w:rsid w:val="00C939DB"/>
    <w:rsid w:val="00C93BDA"/>
    <w:rsid w:val="00C9493E"/>
    <w:rsid w:val="00C94DEA"/>
    <w:rsid w:val="00C94FC4"/>
    <w:rsid w:val="00C953EC"/>
    <w:rsid w:val="00C95AC8"/>
    <w:rsid w:val="00C96B38"/>
    <w:rsid w:val="00C971BA"/>
    <w:rsid w:val="00C97456"/>
    <w:rsid w:val="00C97763"/>
    <w:rsid w:val="00CA003C"/>
    <w:rsid w:val="00CA021C"/>
    <w:rsid w:val="00CA03ED"/>
    <w:rsid w:val="00CA0516"/>
    <w:rsid w:val="00CA11A7"/>
    <w:rsid w:val="00CA240C"/>
    <w:rsid w:val="00CA29EE"/>
    <w:rsid w:val="00CA3E3B"/>
    <w:rsid w:val="00CA3E6D"/>
    <w:rsid w:val="00CA48A6"/>
    <w:rsid w:val="00CA532B"/>
    <w:rsid w:val="00CA6A2A"/>
    <w:rsid w:val="00CA6A4C"/>
    <w:rsid w:val="00CA7A76"/>
    <w:rsid w:val="00CB0B05"/>
    <w:rsid w:val="00CB0D38"/>
    <w:rsid w:val="00CB17A6"/>
    <w:rsid w:val="00CB1A69"/>
    <w:rsid w:val="00CB1FAD"/>
    <w:rsid w:val="00CB2738"/>
    <w:rsid w:val="00CB3367"/>
    <w:rsid w:val="00CB3A32"/>
    <w:rsid w:val="00CB42FE"/>
    <w:rsid w:val="00CB4F90"/>
    <w:rsid w:val="00CB5FE2"/>
    <w:rsid w:val="00CB6077"/>
    <w:rsid w:val="00CB6184"/>
    <w:rsid w:val="00CB6ACA"/>
    <w:rsid w:val="00CB764A"/>
    <w:rsid w:val="00CB76BC"/>
    <w:rsid w:val="00CB7A13"/>
    <w:rsid w:val="00CB7C4B"/>
    <w:rsid w:val="00CB7D48"/>
    <w:rsid w:val="00CC0228"/>
    <w:rsid w:val="00CC273F"/>
    <w:rsid w:val="00CC2969"/>
    <w:rsid w:val="00CC3496"/>
    <w:rsid w:val="00CC3669"/>
    <w:rsid w:val="00CC3915"/>
    <w:rsid w:val="00CC400D"/>
    <w:rsid w:val="00CC41B7"/>
    <w:rsid w:val="00CC4D94"/>
    <w:rsid w:val="00CC5027"/>
    <w:rsid w:val="00CC5117"/>
    <w:rsid w:val="00CC57C1"/>
    <w:rsid w:val="00CC5845"/>
    <w:rsid w:val="00CC6133"/>
    <w:rsid w:val="00CC6C58"/>
    <w:rsid w:val="00CC6D64"/>
    <w:rsid w:val="00CC709F"/>
    <w:rsid w:val="00CC7802"/>
    <w:rsid w:val="00CD0248"/>
    <w:rsid w:val="00CD0397"/>
    <w:rsid w:val="00CD0513"/>
    <w:rsid w:val="00CD138C"/>
    <w:rsid w:val="00CD15E0"/>
    <w:rsid w:val="00CD1796"/>
    <w:rsid w:val="00CD1D8C"/>
    <w:rsid w:val="00CD249F"/>
    <w:rsid w:val="00CD255E"/>
    <w:rsid w:val="00CD25EA"/>
    <w:rsid w:val="00CD29BA"/>
    <w:rsid w:val="00CD2A43"/>
    <w:rsid w:val="00CD2ADA"/>
    <w:rsid w:val="00CD49BE"/>
    <w:rsid w:val="00CD4D64"/>
    <w:rsid w:val="00CD50A0"/>
    <w:rsid w:val="00CD50D8"/>
    <w:rsid w:val="00CD5C9F"/>
    <w:rsid w:val="00CD5E04"/>
    <w:rsid w:val="00CD6032"/>
    <w:rsid w:val="00CD60AB"/>
    <w:rsid w:val="00CD6C79"/>
    <w:rsid w:val="00CD7062"/>
    <w:rsid w:val="00CD7A1B"/>
    <w:rsid w:val="00CD7FA5"/>
    <w:rsid w:val="00CE0936"/>
    <w:rsid w:val="00CE1CC9"/>
    <w:rsid w:val="00CE3617"/>
    <w:rsid w:val="00CE40AF"/>
    <w:rsid w:val="00CE45CD"/>
    <w:rsid w:val="00CE47C8"/>
    <w:rsid w:val="00CE4B53"/>
    <w:rsid w:val="00CE4E60"/>
    <w:rsid w:val="00CE508E"/>
    <w:rsid w:val="00CE559D"/>
    <w:rsid w:val="00CE6651"/>
    <w:rsid w:val="00CE6A9E"/>
    <w:rsid w:val="00CE702A"/>
    <w:rsid w:val="00CE790F"/>
    <w:rsid w:val="00CE7E2F"/>
    <w:rsid w:val="00CF05BC"/>
    <w:rsid w:val="00CF2121"/>
    <w:rsid w:val="00CF2AE8"/>
    <w:rsid w:val="00CF3B18"/>
    <w:rsid w:val="00CF400E"/>
    <w:rsid w:val="00CF4F13"/>
    <w:rsid w:val="00CF4FB6"/>
    <w:rsid w:val="00CF5090"/>
    <w:rsid w:val="00CF52F0"/>
    <w:rsid w:val="00CF5D3C"/>
    <w:rsid w:val="00CF6296"/>
    <w:rsid w:val="00CF6430"/>
    <w:rsid w:val="00CF6C8C"/>
    <w:rsid w:val="00CF6ECF"/>
    <w:rsid w:val="00CF75AA"/>
    <w:rsid w:val="00CF75EE"/>
    <w:rsid w:val="00D00A6D"/>
    <w:rsid w:val="00D018B6"/>
    <w:rsid w:val="00D024DA"/>
    <w:rsid w:val="00D03445"/>
    <w:rsid w:val="00D041D6"/>
    <w:rsid w:val="00D05078"/>
    <w:rsid w:val="00D05D3F"/>
    <w:rsid w:val="00D06A8F"/>
    <w:rsid w:val="00D06B2F"/>
    <w:rsid w:val="00D074BF"/>
    <w:rsid w:val="00D07583"/>
    <w:rsid w:val="00D07C4A"/>
    <w:rsid w:val="00D07E07"/>
    <w:rsid w:val="00D07EB4"/>
    <w:rsid w:val="00D10203"/>
    <w:rsid w:val="00D10B39"/>
    <w:rsid w:val="00D1255A"/>
    <w:rsid w:val="00D137A6"/>
    <w:rsid w:val="00D13872"/>
    <w:rsid w:val="00D1391D"/>
    <w:rsid w:val="00D13A09"/>
    <w:rsid w:val="00D13F2C"/>
    <w:rsid w:val="00D1486F"/>
    <w:rsid w:val="00D148F9"/>
    <w:rsid w:val="00D14925"/>
    <w:rsid w:val="00D14D4E"/>
    <w:rsid w:val="00D15A25"/>
    <w:rsid w:val="00D16886"/>
    <w:rsid w:val="00D16E2A"/>
    <w:rsid w:val="00D17037"/>
    <w:rsid w:val="00D1776C"/>
    <w:rsid w:val="00D20114"/>
    <w:rsid w:val="00D217D4"/>
    <w:rsid w:val="00D21F19"/>
    <w:rsid w:val="00D2283D"/>
    <w:rsid w:val="00D22F6C"/>
    <w:rsid w:val="00D23595"/>
    <w:rsid w:val="00D238B4"/>
    <w:rsid w:val="00D23BDF"/>
    <w:rsid w:val="00D23DEA"/>
    <w:rsid w:val="00D23F1D"/>
    <w:rsid w:val="00D242A9"/>
    <w:rsid w:val="00D24649"/>
    <w:rsid w:val="00D2488F"/>
    <w:rsid w:val="00D2496B"/>
    <w:rsid w:val="00D24B69"/>
    <w:rsid w:val="00D24D9D"/>
    <w:rsid w:val="00D25084"/>
    <w:rsid w:val="00D261A2"/>
    <w:rsid w:val="00D26534"/>
    <w:rsid w:val="00D2687E"/>
    <w:rsid w:val="00D268A2"/>
    <w:rsid w:val="00D2731F"/>
    <w:rsid w:val="00D2770A"/>
    <w:rsid w:val="00D27B70"/>
    <w:rsid w:val="00D27C62"/>
    <w:rsid w:val="00D300C6"/>
    <w:rsid w:val="00D305FF"/>
    <w:rsid w:val="00D309C7"/>
    <w:rsid w:val="00D30B70"/>
    <w:rsid w:val="00D30CF5"/>
    <w:rsid w:val="00D312F1"/>
    <w:rsid w:val="00D33407"/>
    <w:rsid w:val="00D338E8"/>
    <w:rsid w:val="00D33F80"/>
    <w:rsid w:val="00D3407E"/>
    <w:rsid w:val="00D34159"/>
    <w:rsid w:val="00D34252"/>
    <w:rsid w:val="00D354FB"/>
    <w:rsid w:val="00D35631"/>
    <w:rsid w:val="00D36047"/>
    <w:rsid w:val="00D3646E"/>
    <w:rsid w:val="00D3647E"/>
    <w:rsid w:val="00D36EAA"/>
    <w:rsid w:val="00D401B3"/>
    <w:rsid w:val="00D40376"/>
    <w:rsid w:val="00D41279"/>
    <w:rsid w:val="00D412D0"/>
    <w:rsid w:val="00D41456"/>
    <w:rsid w:val="00D41B1C"/>
    <w:rsid w:val="00D420F7"/>
    <w:rsid w:val="00D42974"/>
    <w:rsid w:val="00D42DA2"/>
    <w:rsid w:val="00D4322A"/>
    <w:rsid w:val="00D4367E"/>
    <w:rsid w:val="00D436D6"/>
    <w:rsid w:val="00D4370A"/>
    <w:rsid w:val="00D43C43"/>
    <w:rsid w:val="00D44ADD"/>
    <w:rsid w:val="00D44DB9"/>
    <w:rsid w:val="00D44ED9"/>
    <w:rsid w:val="00D44F94"/>
    <w:rsid w:val="00D45426"/>
    <w:rsid w:val="00D45972"/>
    <w:rsid w:val="00D45997"/>
    <w:rsid w:val="00D45B38"/>
    <w:rsid w:val="00D466F4"/>
    <w:rsid w:val="00D4696A"/>
    <w:rsid w:val="00D4719F"/>
    <w:rsid w:val="00D471FE"/>
    <w:rsid w:val="00D474E1"/>
    <w:rsid w:val="00D479F4"/>
    <w:rsid w:val="00D50E12"/>
    <w:rsid w:val="00D50E73"/>
    <w:rsid w:val="00D510E9"/>
    <w:rsid w:val="00D512AC"/>
    <w:rsid w:val="00D51A18"/>
    <w:rsid w:val="00D51A57"/>
    <w:rsid w:val="00D524D7"/>
    <w:rsid w:val="00D525F2"/>
    <w:rsid w:val="00D52EC9"/>
    <w:rsid w:val="00D53103"/>
    <w:rsid w:val="00D5368B"/>
    <w:rsid w:val="00D53822"/>
    <w:rsid w:val="00D53949"/>
    <w:rsid w:val="00D53E99"/>
    <w:rsid w:val="00D5408E"/>
    <w:rsid w:val="00D5430F"/>
    <w:rsid w:val="00D54419"/>
    <w:rsid w:val="00D54BCE"/>
    <w:rsid w:val="00D56A7C"/>
    <w:rsid w:val="00D56C7C"/>
    <w:rsid w:val="00D57085"/>
    <w:rsid w:val="00D603AA"/>
    <w:rsid w:val="00D6127B"/>
    <w:rsid w:val="00D613E1"/>
    <w:rsid w:val="00D615BD"/>
    <w:rsid w:val="00D61FC1"/>
    <w:rsid w:val="00D62A7D"/>
    <w:rsid w:val="00D62F86"/>
    <w:rsid w:val="00D634E3"/>
    <w:rsid w:val="00D6396A"/>
    <w:rsid w:val="00D659BC"/>
    <w:rsid w:val="00D66232"/>
    <w:rsid w:val="00D6669D"/>
    <w:rsid w:val="00D66A03"/>
    <w:rsid w:val="00D671C4"/>
    <w:rsid w:val="00D70068"/>
    <w:rsid w:val="00D71D78"/>
    <w:rsid w:val="00D71EBE"/>
    <w:rsid w:val="00D7212D"/>
    <w:rsid w:val="00D72718"/>
    <w:rsid w:val="00D73837"/>
    <w:rsid w:val="00D73BB3"/>
    <w:rsid w:val="00D73F40"/>
    <w:rsid w:val="00D74297"/>
    <w:rsid w:val="00D74C66"/>
    <w:rsid w:val="00D75480"/>
    <w:rsid w:val="00D75527"/>
    <w:rsid w:val="00D75A5B"/>
    <w:rsid w:val="00D7709E"/>
    <w:rsid w:val="00D77961"/>
    <w:rsid w:val="00D8036F"/>
    <w:rsid w:val="00D8081B"/>
    <w:rsid w:val="00D8094C"/>
    <w:rsid w:val="00D81ED2"/>
    <w:rsid w:val="00D82F97"/>
    <w:rsid w:val="00D833A6"/>
    <w:rsid w:val="00D83E6F"/>
    <w:rsid w:val="00D842FF"/>
    <w:rsid w:val="00D84EFE"/>
    <w:rsid w:val="00D8509B"/>
    <w:rsid w:val="00D85317"/>
    <w:rsid w:val="00D86008"/>
    <w:rsid w:val="00D867BE"/>
    <w:rsid w:val="00D86D97"/>
    <w:rsid w:val="00D86DC0"/>
    <w:rsid w:val="00D87E09"/>
    <w:rsid w:val="00D90084"/>
    <w:rsid w:val="00D901CF"/>
    <w:rsid w:val="00D90274"/>
    <w:rsid w:val="00D90784"/>
    <w:rsid w:val="00D91F1C"/>
    <w:rsid w:val="00D920C2"/>
    <w:rsid w:val="00D9262A"/>
    <w:rsid w:val="00D92710"/>
    <w:rsid w:val="00D92A45"/>
    <w:rsid w:val="00D92E19"/>
    <w:rsid w:val="00D933E8"/>
    <w:rsid w:val="00D93893"/>
    <w:rsid w:val="00D94BA2"/>
    <w:rsid w:val="00D95362"/>
    <w:rsid w:val="00D955FB"/>
    <w:rsid w:val="00D9577A"/>
    <w:rsid w:val="00D97049"/>
    <w:rsid w:val="00D9711D"/>
    <w:rsid w:val="00D97253"/>
    <w:rsid w:val="00DA00D6"/>
    <w:rsid w:val="00DA096C"/>
    <w:rsid w:val="00DA0F99"/>
    <w:rsid w:val="00DA12B7"/>
    <w:rsid w:val="00DA276A"/>
    <w:rsid w:val="00DA31AD"/>
    <w:rsid w:val="00DA347D"/>
    <w:rsid w:val="00DA34B6"/>
    <w:rsid w:val="00DA3971"/>
    <w:rsid w:val="00DA397C"/>
    <w:rsid w:val="00DA3A61"/>
    <w:rsid w:val="00DA3EB4"/>
    <w:rsid w:val="00DA4945"/>
    <w:rsid w:val="00DA4960"/>
    <w:rsid w:val="00DA5186"/>
    <w:rsid w:val="00DA55AC"/>
    <w:rsid w:val="00DA5618"/>
    <w:rsid w:val="00DA6765"/>
    <w:rsid w:val="00DA67C0"/>
    <w:rsid w:val="00DA748F"/>
    <w:rsid w:val="00DA7D2C"/>
    <w:rsid w:val="00DB0954"/>
    <w:rsid w:val="00DB0A2F"/>
    <w:rsid w:val="00DB0D38"/>
    <w:rsid w:val="00DB0DAA"/>
    <w:rsid w:val="00DB163D"/>
    <w:rsid w:val="00DB1736"/>
    <w:rsid w:val="00DB253E"/>
    <w:rsid w:val="00DB29DB"/>
    <w:rsid w:val="00DB2DF5"/>
    <w:rsid w:val="00DB2ED0"/>
    <w:rsid w:val="00DB3091"/>
    <w:rsid w:val="00DB3586"/>
    <w:rsid w:val="00DB35A0"/>
    <w:rsid w:val="00DB38A8"/>
    <w:rsid w:val="00DB3D25"/>
    <w:rsid w:val="00DB3FB0"/>
    <w:rsid w:val="00DB48B3"/>
    <w:rsid w:val="00DB4921"/>
    <w:rsid w:val="00DB500B"/>
    <w:rsid w:val="00DB5F91"/>
    <w:rsid w:val="00DB6031"/>
    <w:rsid w:val="00DB7273"/>
    <w:rsid w:val="00DB7F07"/>
    <w:rsid w:val="00DC0265"/>
    <w:rsid w:val="00DC02B8"/>
    <w:rsid w:val="00DC0316"/>
    <w:rsid w:val="00DC068C"/>
    <w:rsid w:val="00DC15AF"/>
    <w:rsid w:val="00DC1D54"/>
    <w:rsid w:val="00DC2449"/>
    <w:rsid w:val="00DC4005"/>
    <w:rsid w:val="00DC463A"/>
    <w:rsid w:val="00DC5583"/>
    <w:rsid w:val="00DC6215"/>
    <w:rsid w:val="00DC6AE0"/>
    <w:rsid w:val="00DC6CB1"/>
    <w:rsid w:val="00DC743A"/>
    <w:rsid w:val="00DD003C"/>
    <w:rsid w:val="00DD0C34"/>
    <w:rsid w:val="00DD1437"/>
    <w:rsid w:val="00DD18F3"/>
    <w:rsid w:val="00DD1F3F"/>
    <w:rsid w:val="00DD2A03"/>
    <w:rsid w:val="00DD394C"/>
    <w:rsid w:val="00DD3986"/>
    <w:rsid w:val="00DD3AF0"/>
    <w:rsid w:val="00DD40B2"/>
    <w:rsid w:val="00DD41DB"/>
    <w:rsid w:val="00DD5041"/>
    <w:rsid w:val="00DD50B8"/>
    <w:rsid w:val="00DD5782"/>
    <w:rsid w:val="00DD57D6"/>
    <w:rsid w:val="00DD5E01"/>
    <w:rsid w:val="00DD5E82"/>
    <w:rsid w:val="00DD5F53"/>
    <w:rsid w:val="00DD612C"/>
    <w:rsid w:val="00DD671A"/>
    <w:rsid w:val="00DD770B"/>
    <w:rsid w:val="00DD7CBA"/>
    <w:rsid w:val="00DE09EB"/>
    <w:rsid w:val="00DE201D"/>
    <w:rsid w:val="00DE216A"/>
    <w:rsid w:val="00DE31D8"/>
    <w:rsid w:val="00DE3580"/>
    <w:rsid w:val="00DE3989"/>
    <w:rsid w:val="00DE3B19"/>
    <w:rsid w:val="00DE3C75"/>
    <w:rsid w:val="00DE3FFC"/>
    <w:rsid w:val="00DE467F"/>
    <w:rsid w:val="00DE49A0"/>
    <w:rsid w:val="00DE574E"/>
    <w:rsid w:val="00DE5CD0"/>
    <w:rsid w:val="00DE5DEC"/>
    <w:rsid w:val="00DE6E48"/>
    <w:rsid w:val="00DE7A96"/>
    <w:rsid w:val="00DE7C2F"/>
    <w:rsid w:val="00DF02C5"/>
    <w:rsid w:val="00DF0C4F"/>
    <w:rsid w:val="00DF19EE"/>
    <w:rsid w:val="00DF2145"/>
    <w:rsid w:val="00DF21AA"/>
    <w:rsid w:val="00DF28B2"/>
    <w:rsid w:val="00DF2CF0"/>
    <w:rsid w:val="00DF2D4A"/>
    <w:rsid w:val="00DF3308"/>
    <w:rsid w:val="00DF4074"/>
    <w:rsid w:val="00DF50D9"/>
    <w:rsid w:val="00DF57FA"/>
    <w:rsid w:val="00DF6507"/>
    <w:rsid w:val="00DF678C"/>
    <w:rsid w:val="00E007A3"/>
    <w:rsid w:val="00E00B2D"/>
    <w:rsid w:val="00E01764"/>
    <w:rsid w:val="00E02618"/>
    <w:rsid w:val="00E02984"/>
    <w:rsid w:val="00E02D28"/>
    <w:rsid w:val="00E03877"/>
    <w:rsid w:val="00E039D4"/>
    <w:rsid w:val="00E03B9C"/>
    <w:rsid w:val="00E043E9"/>
    <w:rsid w:val="00E04702"/>
    <w:rsid w:val="00E04A6E"/>
    <w:rsid w:val="00E04AF4"/>
    <w:rsid w:val="00E05715"/>
    <w:rsid w:val="00E05B6F"/>
    <w:rsid w:val="00E06019"/>
    <w:rsid w:val="00E06316"/>
    <w:rsid w:val="00E06470"/>
    <w:rsid w:val="00E06475"/>
    <w:rsid w:val="00E065D9"/>
    <w:rsid w:val="00E06C00"/>
    <w:rsid w:val="00E06ECF"/>
    <w:rsid w:val="00E06FAB"/>
    <w:rsid w:val="00E07F23"/>
    <w:rsid w:val="00E10337"/>
    <w:rsid w:val="00E10616"/>
    <w:rsid w:val="00E1085F"/>
    <w:rsid w:val="00E10D0C"/>
    <w:rsid w:val="00E126D8"/>
    <w:rsid w:val="00E12716"/>
    <w:rsid w:val="00E12C7C"/>
    <w:rsid w:val="00E12F00"/>
    <w:rsid w:val="00E134F5"/>
    <w:rsid w:val="00E13A9F"/>
    <w:rsid w:val="00E1419E"/>
    <w:rsid w:val="00E142F0"/>
    <w:rsid w:val="00E1435B"/>
    <w:rsid w:val="00E15AC2"/>
    <w:rsid w:val="00E15F4A"/>
    <w:rsid w:val="00E16004"/>
    <w:rsid w:val="00E16504"/>
    <w:rsid w:val="00E16FE0"/>
    <w:rsid w:val="00E1717B"/>
    <w:rsid w:val="00E1740B"/>
    <w:rsid w:val="00E17ABD"/>
    <w:rsid w:val="00E201CD"/>
    <w:rsid w:val="00E2050A"/>
    <w:rsid w:val="00E21B7C"/>
    <w:rsid w:val="00E21D4E"/>
    <w:rsid w:val="00E2248A"/>
    <w:rsid w:val="00E22804"/>
    <w:rsid w:val="00E22F3C"/>
    <w:rsid w:val="00E22F67"/>
    <w:rsid w:val="00E23089"/>
    <w:rsid w:val="00E24237"/>
    <w:rsid w:val="00E24A30"/>
    <w:rsid w:val="00E24C13"/>
    <w:rsid w:val="00E25416"/>
    <w:rsid w:val="00E2571D"/>
    <w:rsid w:val="00E266CF"/>
    <w:rsid w:val="00E266DE"/>
    <w:rsid w:val="00E267DC"/>
    <w:rsid w:val="00E26A7C"/>
    <w:rsid w:val="00E271A1"/>
    <w:rsid w:val="00E276E7"/>
    <w:rsid w:val="00E300BA"/>
    <w:rsid w:val="00E305E5"/>
    <w:rsid w:val="00E309A6"/>
    <w:rsid w:val="00E3195A"/>
    <w:rsid w:val="00E32EDF"/>
    <w:rsid w:val="00E3360A"/>
    <w:rsid w:val="00E336AF"/>
    <w:rsid w:val="00E33A44"/>
    <w:rsid w:val="00E34691"/>
    <w:rsid w:val="00E34C27"/>
    <w:rsid w:val="00E35796"/>
    <w:rsid w:val="00E36845"/>
    <w:rsid w:val="00E368EB"/>
    <w:rsid w:val="00E36CC6"/>
    <w:rsid w:val="00E36E20"/>
    <w:rsid w:val="00E37364"/>
    <w:rsid w:val="00E376D9"/>
    <w:rsid w:val="00E40E7B"/>
    <w:rsid w:val="00E41043"/>
    <w:rsid w:val="00E41A50"/>
    <w:rsid w:val="00E42048"/>
    <w:rsid w:val="00E4209D"/>
    <w:rsid w:val="00E42336"/>
    <w:rsid w:val="00E42558"/>
    <w:rsid w:val="00E425EF"/>
    <w:rsid w:val="00E42628"/>
    <w:rsid w:val="00E43134"/>
    <w:rsid w:val="00E444A4"/>
    <w:rsid w:val="00E4461C"/>
    <w:rsid w:val="00E44F9F"/>
    <w:rsid w:val="00E46147"/>
    <w:rsid w:val="00E469D2"/>
    <w:rsid w:val="00E4730C"/>
    <w:rsid w:val="00E47BDD"/>
    <w:rsid w:val="00E47DF6"/>
    <w:rsid w:val="00E5053D"/>
    <w:rsid w:val="00E50731"/>
    <w:rsid w:val="00E50A58"/>
    <w:rsid w:val="00E51088"/>
    <w:rsid w:val="00E513A9"/>
    <w:rsid w:val="00E51539"/>
    <w:rsid w:val="00E5256F"/>
    <w:rsid w:val="00E53A27"/>
    <w:rsid w:val="00E53B5E"/>
    <w:rsid w:val="00E53CBF"/>
    <w:rsid w:val="00E54191"/>
    <w:rsid w:val="00E54B3C"/>
    <w:rsid w:val="00E550BC"/>
    <w:rsid w:val="00E5513D"/>
    <w:rsid w:val="00E55466"/>
    <w:rsid w:val="00E55B43"/>
    <w:rsid w:val="00E566A7"/>
    <w:rsid w:val="00E57642"/>
    <w:rsid w:val="00E6062F"/>
    <w:rsid w:val="00E6073D"/>
    <w:rsid w:val="00E60DCA"/>
    <w:rsid w:val="00E60FB6"/>
    <w:rsid w:val="00E6152F"/>
    <w:rsid w:val="00E62335"/>
    <w:rsid w:val="00E62E01"/>
    <w:rsid w:val="00E63797"/>
    <w:rsid w:val="00E63B00"/>
    <w:rsid w:val="00E63DFC"/>
    <w:rsid w:val="00E643D1"/>
    <w:rsid w:val="00E645F4"/>
    <w:rsid w:val="00E64D26"/>
    <w:rsid w:val="00E64F1A"/>
    <w:rsid w:val="00E64F69"/>
    <w:rsid w:val="00E65395"/>
    <w:rsid w:val="00E65520"/>
    <w:rsid w:val="00E65ADB"/>
    <w:rsid w:val="00E65BB3"/>
    <w:rsid w:val="00E66D10"/>
    <w:rsid w:val="00E6727B"/>
    <w:rsid w:val="00E67775"/>
    <w:rsid w:val="00E6777C"/>
    <w:rsid w:val="00E67BB4"/>
    <w:rsid w:val="00E70A5C"/>
    <w:rsid w:val="00E71A09"/>
    <w:rsid w:val="00E727B0"/>
    <w:rsid w:val="00E729E8"/>
    <w:rsid w:val="00E72EA5"/>
    <w:rsid w:val="00E72F6E"/>
    <w:rsid w:val="00E73314"/>
    <w:rsid w:val="00E73E0C"/>
    <w:rsid w:val="00E748E1"/>
    <w:rsid w:val="00E74C15"/>
    <w:rsid w:val="00E74D86"/>
    <w:rsid w:val="00E75BB7"/>
    <w:rsid w:val="00E75C34"/>
    <w:rsid w:val="00E76892"/>
    <w:rsid w:val="00E7717F"/>
    <w:rsid w:val="00E772BF"/>
    <w:rsid w:val="00E77625"/>
    <w:rsid w:val="00E801CC"/>
    <w:rsid w:val="00E80C95"/>
    <w:rsid w:val="00E81C87"/>
    <w:rsid w:val="00E81EDB"/>
    <w:rsid w:val="00E8220F"/>
    <w:rsid w:val="00E83CB5"/>
    <w:rsid w:val="00E83DDB"/>
    <w:rsid w:val="00E83DE4"/>
    <w:rsid w:val="00E83F9F"/>
    <w:rsid w:val="00E85411"/>
    <w:rsid w:val="00E8548C"/>
    <w:rsid w:val="00E85897"/>
    <w:rsid w:val="00E85C13"/>
    <w:rsid w:val="00E8613E"/>
    <w:rsid w:val="00E86E9F"/>
    <w:rsid w:val="00E86EF2"/>
    <w:rsid w:val="00E905A8"/>
    <w:rsid w:val="00E906B6"/>
    <w:rsid w:val="00E90E88"/>
    <w:rsid w:val="00E92605"/>
    <w:rsid w:val="00E93BED"/>
    <w:rsid w:val="00E94DCF"/>
    <w:rsid w:val="00E9527C"/>
    <w:rsid w:val="00E9577E"/>
    <w:rsid w:val="00E95886"/>
    <w:rsid w:val="00E95EA5"/>
    <w:rsid w:val="00E95EBA"/>
    <w:rsid w:val="00E966D7"/>
    <w:rsid w:val="00E96A2F"/>
    <w:rsid w:val="00E96E03"/>
    <w:rsid w:val="00E975E7"/>
    <w:rsid w:val="00EA0058"/>
    <w:rsid w:val="00EA03B1"/>
    <w:rsid w:val="00EA17FE"/>
    <w:rsid w:val="00EA1A2E"/>
    <w:rsid w:val="00EA1CD4"/>
    <w:rsid w:val="00EA1DB5"/>
    <w:rsid w:val="00EA302A"/>
    <w:rsid w:val="00EA309B"/>
    <w:rsid w:val="00EA3261"/>
    <w:rsid w:val="00EA3D38"/>
    <w:rsid w:val="00EA4360"/>
    <w:rsid w:val="00EA4B03"/>
    <w:rsid w:val="00EA5375"/>
    <w:rsid w:val="00EA55BB"/>
    <w:rsid w:val="00EA59A2"/>
    <w:rsid w:val="00EA5F44"/>
    <w:rsid w:val="00EA6108"/>
    <w:rsid w:val="00EA6248"/>
    <w:rsid w:val="00EA62FC"/>
    <w:rsid w:val="00EA636F"/>
    <w:rsid w:val="00EA65E0"/>
    <w:rsid w:val="00EA6FA5"/>
    <w:rsid w:val="00EB0850"/>
    <w:rsid w:val="00EB097F"/>
    <w:rsid w:val="00EB108B"/>
    <w:rsid w:val="00EB138A"/>
    <w:rsid w:val="00EB1534"/>
    <w:rsid w:val="00EB1688"/>
    <w:rsid w:val="00EB17BF"/>
    <w:rsid w:val="00EB25B8"/>
    <w:rsid w:val="00EB25C2"/>
    <w:rsid w:val="00EB2983"/>
    <w:rsid w:val="00EB34B9"/>
    <w:rsid w:val="00EB35E5"/>
    <w:rsid w:val="00EB37BC"/>
    <w:rsid w:val="00EB446B"/>
    <w:rsid w:val="00EC06AD"/>
    <w:rsid w:val="00EC0E0A"/>
    <w:rsid w:val="00EC1C9A"/>
    <w:rsid w:val="00EC1D39"/>
    <w:rsid w:val="00EC1DD5"/>
    <w:rsid w:val="00EC1FAF"/>
    <w:rsid w:val="00EC221F"/>
    <w:rsid w:val="00EC228E"/>
    <w:rsid w:val="00EC27F2"/>
    <w:rsid w:val="00EC2861"/>
    <w:rsid w:val="00EC3DBE"/>
    <w:rsid w:val="00EC434A"/>
    <w:rsid w:val="00EC467F"/>
    <w:rsid w:val="00EC4ADB"/>
    <w:rsid w:val="00EC4EF5"/>
    <w:rsid w:val="00EC514A"/>
    <w:rsid w:val="00EC52B2"/>
    <w:rsid w:val="00EC64DA"/>
    <w:rsid w:val="00ED0554"/>
    <w:rsid w:val="00ED06B7"/>
    <w:rsid w:val="00ED1A83"/>
    <w:rsid w:val="00ED1C46"/>
    <w:rsid w:val="00ED1D44"/>
    <w:rsid w:val="00ED1F62"/>
    <w:rsid w:val="00ED2144"/>
    <w:rsid w:val="00ED2E5B"/>
    <w:rsid w:val="00ED3BF4"/>
    <w:rsid w:val="00ED404E"/>
    <w:rsid w:val="00ED5324"/>
    <w:rsid w:val="00ED6109"/>
    <w:rsid w:val="00ED67DE"/>
    <w:rsid w:val="00EE012B"/>
    <w:rsid w:val="00EE06A5"/>
    <w:rsid w:val="00EE0D53"/>
    <w:rsid w:val="00EE22AD"/>
    <w:rsid w:val="00EE23BA"/>
    <w:rsid w:val="00EE26B3"/>
    <w:rsid w:val="00EE2DC9"/>
    <w:rsid w:val="00EE33F5"/>
    <w:rsid w:val="00EE48B1"/>
    <w:rsid w:val="00EE4CEA"/>
    <w:rsid w:val="00EE5493"/>
    <w:rsid w:val="00EE5560"/>
    <w:rsid w:val="00EE58E5"/>
    <w:rsid w:val="00EE5B77"/>
    <w:rsid w:val="00EE5E0C"/>
    <w:rsid w:val="00EE5E90"/>
    <w:rsid w:val="00EE64D8"/>
    <w:rsid w:val="00EE6E70"/>
    <w:rsid w:val="00EE7459"/>
    <w:rsid w:val="00EE7666"/>
    <w:rsid w:val="00EE7F8F"/>
    <w:rsid w:val="00EF0CB0"/>
    <w:rsid w:val="00EF113B"/>
    <w:rsid w:val="00EF1200"/>
    <w:rsid w:val="00EF1551"/>
    <w:rsid w:val="00EF3C08"/>
    <w:rsid w:val="00EF4422"/>
    <w:rsid w:val="00EF4B1C"/>
    <w:rsid w:val="00EF54C6"/>
    <w:rsid w:val="00EF558B"/>
    <w:rsid w:val="00EF6449"/>
    <w:rsid w:val="00EF664D"/>
    <w:rsid w:val="00EF7B69"/>
    <w:rsid w:val="00F001E4"/>
    <w:rsid w:val="00F00316"/>
    <w:rsid w:val="00F01083"/>
    <w:rsid w:val="00F0119C"/>
    <w:rsid w:val="00F0148F"/>
    <w:rsid w:val="00F02398"/>
    <w:rsid w:val="00F02556"/>
    <w:rsid w:val="00F02592"/>
    <w:rsid w:val="00F032BF"/>
    <w:rsid w:val="00F03CC0"/>
    <w:rsid w:val="00F03DA0"/>
    <w:rsid w:val="00F03EAA"/>
    <w:rsid w:val="00F05220"/>
    <w:rsid w:val="00F052A7"/>
    <w:rsid w:val="00F054DC"/>
    <w:rsid w:val="00F058B1"/>
    <w:rsid w:val="00F05C03"/>
    <w:rsid w:val="00F06177"/>
    <w:rsid w:val="00F06252"/>
    <w:rsid w:val="00F066AB"/>
    <w:rsid w:val="00F0685F"/>
    <w:rsid w:val="00F075F8"/>
    <w:rsid w:val="00F078CE"/>
    <w:rsid w:val="00F10969"/>
    <w:rsid w:val="00F1110B"/>
    <w:rsid w:val="00F111D6"/>
    <w:rsid w:val="00F116AF"/>
    <w:rsid w:val="00F11A13"/>
    <w:rsid w:val="00F13C25"/>
    <w:rsid w:val="00F13FA6"/>
    <w:rsid w:val="00F144F3"/>
    <w:rsid w:val="00F14909"/>
    <w:rsid w:val="00F152F8"/>
    <w:rsid w:val="00F15CC7"/>
    <w:rsid w:val="00F1642C"/>
    <w:rsid w:val="00F16740"/>
    <w:rsid w:val="00F16CD4"/>
    <w:rsid w:val="00F16D3E"/>
    <w:rsid w:val="00F170A5"/>
    <w:rsid w:val="00F17232"/>
    <w:rsid w:val="00F17499"/>
    <w:rsid w:val="00F17899"/>
    <w:rsid w:val="00F17EFD"/>
    <w:rsid w:val="00F17F11"/>
    <w:rsid w:val="00F20304"/>
    <w:rsid w:val="00F20862"/>
    <w:rsid w:val="00F20F91"/>
    <w:rsid w:val="00F21682"/>
    <w:rsid w:val="00F21689"/>
    <w:rsid w:val="00F22263"/>
    <w:rsid w:val="00F226EB"/>
    <w:rsid w:val="00F22E2E"/>
    <w:rsid w:val="00F2305F"/>
    <w:rsid w:val="00F23934"/>
    <w:rsid w:val="00F23C53"/>
    <w:rsid w:val="00F23EF1"/>
    <w:rsid w:val="00F23F06"/>
    <w:rsid w:val="00F23F3E"/>
    <w:rsid w:val="00F250F5"/>
    <w:rsid w:val="00F25B37"/>
    <w:rsid w:val="00F260FF"/>
    <w:rsid w:val="00F2654E"/>
    <w:rsid w:val="00F274E7"/>
    <w:rsid w:val="00F2795E"/>
    <w:rsid w:val="00F279F2"/>
    <w:rsid w:val="00F308BF"/>
    <w:rsid w:val="00F30A32"/>
    <w:rsid w:val="00F31453"/>
    <w:rsid w:val="00F316F1"/>
    <w:rsid w:val="00F31734"/>
    <w:rsid w:val="00F31E13"/>
    <w:rsid w:val="00F31F2C"/>
    <w:rsid w:val="00F32B29"/>
    <w:rsid w:val="00F32C56"/>
    <w:rsid w:val="00F33089"/>
    <w:rsid w:val="00F33D0B"/>
    <w:rsid w:val="00F34A3B"/>
    <w:rsid w:val="00F353C8"/>
    <w:rsid w:val="00F362CB"/>
    <w:rsid w:val="00F3649D"/>
    <w:rsid w:val="00F3703D"/>
    <w:rsid w:val="00F37CED"/>
    <w:rsid w:val="00F4082D"/>
    <w:rsid w:val="00F408B4"/>
    <w:rsid w:val="00F408F1"/>
    <w:rsid w:val="00F40BC7"/>
    <w:rsid w:val="00F40DE9"/>
    <w:rsid w:val="00F415B1"/>
    <w:rsid w:val="00F428A0"/>
    <w:rsid w:val="00F42FB9"/>
    <w:rsid w:val="00F4486D"/>
    <w:rsid w:val="00F44ABC"/>
    <w:rsid w:val="00F44B54"/>
    <w:rsid w:val="00F450F5"/>
    <w:rsid w:val="00F460E6"/>
    <w:rsid w:val="00F460FD"/>
    <w:rsid w:val="00F46494"/>
    <w:rsid w:val="00F4677D"/>
    <w:rsid w:val="00F4731E"/>
    <w:rsid w:val="00F4797E"/>
    <w:rsid w:val="00F47A6A"/>
    <w:rsid w:val="00F502CC"/>
    <w:rsid w:val="00F503D4"/>
    <w:rsid w:val="00F50BBF"/>
    <w:rsid w:val="00F51359"/>
    <w:rsid w:val="00F51601"/>
    <w:rsid w:val="00F516C1"/>
    <w:rsid w:val="00F517EA"/>
    <w:rsid w:val="00F525A8"/>
    <w:rsid w:val="00F52D65"/>
    <w:rsid w:val="00F541E5"/>
    <w:rsid w:val="00F546D5"/>
    <w:rsid w:val="00F555EA"/>
    <w:rsid w:val="00F55705"/>
    <w:rsid w:val="00F5596D"/>
    <w:rsid w:val="00F55B08"/>
    <w:rsid w:val="00F55E95"/>
    <w:rsid w:val="00F5603F"/>
    <w:rsid w:val="00F57033"/>
    <w:rsid w:val="00F57333"/>
    <w:rsid w:val="00F60A71"/>
    <w:rsid w:val="00F60B9F"/>
    <w:rsid w:val="00F60C0B"/>
    <w:rsid w:val="00F60D46"/>
    <w:rsid w:val="00F612E7"/>
    <w:rsid w:val="00F61F49"/>
    <w:rsid w:val="00F62B4F"/>
    <w:rsid w:val="00F63982"/>
    <w:rsid w:val="00F641BE"/>
    <w:rsid w:val="00F64E69"/>
    <w:rsid w:val="00F65492"/>
    <w:rsid w:val="00F654E6"/>
    <w:rsid w:val="00F655FF"/>
    <w:rsid w:val="00F65C75"/>
    <w:rsid w:val="00F6658C"/>
    <w:rsid w:val="00F6659C"/>
    <w:rsid w:val="00F66DAF"/>
    <w:rsid w:val="00F67183"/>
    <w:rsid w:val="00F70A4D"/>
    <w:rsid w:val="00F722F0"/>
    <w:rsid w:val="00F72C8E"/>
    <w:rsid w:val="00F730B4"/>
    <w:rsid w:val="00F73172"/>
    <w:rsid w:val="00F739C7"/>
    <w:rsid w:val="00F73B49"/>
    <w:rsid w:val="00F74204"/>
    <w:rsid w:val="00F744D6"/>
    <w:rsid w:val="00F746CF"/>
    <w:rsid w:val="00F74BEA"/>
    <w:rsid w:val="00F75273"/>
    <w:rsid w:val="00F7551F"/>
    <w:rsid w:val="00F75CB6"/>
    <w:rsid w:val="00F766DC"/>
    <w:rsid w:val="00F7691C"/>
    <w:rsid w:val="00F76C44"/>
    <w:rsid w:val="00F772CC"/>
    <w:rsid w:val="00F7735B"/>
    <w:rsid w:val="00F7771C"/>
    <w:rsid w:val="00F77AC9"/>
    <w:rsid w:val="00F77EAA"/>
    <w:rsid w:val="00F8038D"/>
    <w:rsid w:val="00F80694"/>
    <w:rsid w:val="00F80990"/>
    <w:rsid w:val="00F80A03"/>
    <w:rsid w:val="00F80B0B"/>
    <w:rsid w:val="00F80FB1"/>
    <w:rsid w:val="00F81760"/>
    <w:rsid w:val="00F81D92"/>
    <w:rsid w:val="00F82A92"/>
    <w:rsid w:val="00F83256"/>
    <w:rsid w:val="00F83AA7"/>
    <w:rsid w:val="00F84D39"/>
    <w:rsid w:val="00F8582F"/>
    <w:rsid w:val="00F8589E"/>
    <w:rsid w:val="00F85930"/>
    <w:rsid w:val="00F86249"/>
    <w:rsid w:val="00F868AC"/>
    <w:rsid w:val="00F9013C"/>
    <w:rsid w:val="00F9118A"/>
    <w:rsid w:val="00F91910"/>
    <w:rsid w:val="00F91F9C"/>
    <w:rsid w:val="00F9207D"/>
    <w:rsid w:val="00F937B9"/>
    <w:rsid w:val="00F93843"/>
    <w:rsid w:val="00F94113"/>
    <w:rsid w:val="00F94A01"/>
    <w:rsid w:val="00F94AE4"/>
    <w:rsid w:val="00F956A1"/>
    <w:rsid w:val="00F96ADE"/>
    <w:rsid w:val="00F96EBB"/>
    <w:rsid w:val="00F9705B"/>
    <w:rsid w:val="00F9736B"/>
    <w:rsid w:val="00F979F4"/>
    <w:rsid w:val="00FA0576"/>
    <w:rsid w:val="00FA0A41"/>
    <w:rsid w:val="00FA1103"/>
    <w:rsid w:val="00FA1A06"/>
    <w:rsid w:val="00FA1BE6"/>
    <w:rsid w:val="00FA1C89"/>
    <w:rsid w:val="00FA30FE"/>
    <w:rsid w:val="00FA3690"/>
    <w:rsid w:val="00FA377B"/>
    <w:rsid w:val="00FA38ED"/>
    <w:rsid w:val="00FA3D30"/>
    <w:rsid w:val="00FA5752"/>
    <w:rsid w:val="00FA7534"/>
    <w:rsid w:val="00FB0213"/>
    <w:rsid w:val="00FB0916"/>
    <w:rsid w:val="00FB0BB4"/>
    <w:rsid w:val="00FB2E37"/>
    <w:rsid w:val="00FB396E"/>
    <w:rsid w:val="00FB4113"/>
    <w:rsid w:val="00FB4144"/>
    <w:rsid w:val="00FB4260"/>
    <w:rsid w:val="00FB4A3D"/>
    <w:rsid w:val="00FB50B6"/>
    <w:rsid w:val="00FB60DD"/>
    <w:rsid w:val="00FB6306"/>
    <w:rsid w:val="00FB6B68"/>
    <w:rsid w:val="00FB7369"/>
    <w:rsid w:val="00FB74E5"/>
    <w:rsid w:val="00FB7549"/>
    <w:rsid w:val="00FB7AFF"/>
    <w:rsid w:val="00FB7D9C"/>
    <w:rsid w:val="00FC279C"/>
    <w:rsid w:val="00FC27CD"/>
    <w:rsid w:val="00FC2917"/>
    <w:rsid w:val="00FC2AD1"/>
    <w:rsid w:val="00FC303A"/>
    <w:rsid w:val="00FC333F"/>
    <w:rsid w:val="00FC34D9"/>
    <w:rsid w:val="00FC3812"/>
    <w:rsid w:val="00FC3B68"/>
    <w:rsid w:val="00FC3E51"/>
    <w:rsid w:val="00FC465B"/>
    <w:rsid w:val="00FC5D34"/>
    <w:rsid w:val="00FC6344"/>
    <w:rsid w:val="00FC64ED"/>
    <w:rsid w:val="00FC6A88"/>
    <w:rsid w:val="00FD21E6"/>
    <w:rsid w:val="00FD2D16"/>
    <w:rsid w:val="00FD2DAD"/>
    <w:rsid w:val="00FD3E08"/>
    <w:rsid w:val="00FD44A7"/>
    <w:rsid w:val="00FD4611"/>
    <w:rsid w:val="00FD5340"/>
    <w:rsid w:val="00FD5558"/>
    <w:rsid w:val="00FD5606"/>
    <w:rsid w:val="00FD58C2"/>
    <w:rsid w:val="00FD611D"/>
    <w:rsid w:val="00FD6307"/>
    <w:rsid w:val="00FD644E"/>
    <w:rsid w:val="00FD6A85"/>
    <w:rsid w:val="00FD6DA3"/>
    <w:rsid w:val="00FD6E5A"/>
    <w:rsid w:val="00FD6EEA"/>
    <w:rsid w:val="00FD7C9A"/>
    <w:rsid w:val="00FD7ED8"/>
    <w:rsid w:val="00FE039B"/>
    <w:rsid w:val="00FE0C00"/>
    <w:rsid w:val="00FE12C8"/>
    <w:rsid w:val="00FE1E69"/>
    <w:rsid w:val="00FE2720"/>
    <w:rsid w:val="00FE2A6A"/>
    <w:rsid w:val="00FE3C54"/>
    <w:rsid w:val="00FE703B"/>
    <w:rsid w:val="00FF1077"/>
    <w:rsid w:val="00FF1572"/>
    <w:rsid w:val="00FF18FB"/>
    <w:rsid w:val="00FF2349"/>
    <w:rsid w:val="00FF29E3"/>
    <w:rsid w:val="00FF2A82"/>
    <w:rsid w:val="00FF2A87"/>
    <w:rsid w:val="00FF350D"/>
    <w:rsid w:val="00FF3537"/>
    <w:rsid w:val="00FF48DE"/>
    <w:rsid w:val="00FF5116"/>
    <w:rsid w:val="00FF51AE"/>
    <w:rsid w:val="00FF5688"/>
    <w:rsid w:val="00FF57E1"/>
    <w:rsid w:val="00FF58C2"/>
    <w:rsid w:val="00FF5BAC"/>
    <w:rsid w:val="00FF642E"/>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240C"/>
  <w15:docId w15:val="{B97F64E8-2A98-42D5-98BF-F4C9C1A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0C"/>
    <w:pPr>
      <w:pBdr>
        <w:top w:val="nil"/>
        <w:left w:val="nil"/>
        <w:bottom w:val="nil"/>
        <w:right w:val="nil"/>
        <w:between w:val="nil"/>
        <w:bar w:val="nil"/>
      </w:pBdr>
      <w:jc w:val="both"/>
    </w:pPr>
    <w:rPr>
      <w:rFonts w:hAnsi="Arial Unicode MS" w:cs="Arial Unicode MS"/>
      <w:color w:val="000000"/>
      <w:sz w:val="22"/>
      <w:szCs w:val="22"/>
      <w:u w:color="000000"/>
      <w:bdr w:val="nil"/>
    </w:rPr>
  </w:style>
  <w:style w:type="paragraph" w:styleId="Heading1">
    <w:name w:val="heading 1"/>
    <w:next w:val="Heading2"/>
    <w:link w:val="Heading1Char"/>
    <w:uiPriority w:val="9"/>
    <w:qFormat/>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styleId="Heading2">
    <w:name w:val="heading 2"/>
    <w:next w:val="Normal"/>
    <w:link w:val="Heading2Char"/>
    <w:qFormat/>
    <w:rsid w:val="006E5FCB"/>
    <w:pPr>
      <w:keepNext/>
      <w:pBdr>
        <w:top w:val="nil"/>
        <w:left w:val="nil"/>
        <w:bottom w:val="nil"/>
        <w:right w:val="nil"/>
        <w:between w:val="nil"/>
        <w:bar w:val="nil"/>
      </w:pBdr>
      <w:tabs>
        <w:tab w:val="left" w:pos="720"/>
      </w:tabs>
      <w:spacing w:before="120" w:after="120"/>
      <w:jc w:val="center"/>
      <w:outlineLvl w:val="1"/>
    </w:pPr>
    <w:rPr>
      <w:rFonts w:eastAsia="Times New Roman"/>
      <w:b/>
      <w:bCs/>
      <w:iCs/>
      <w:color w:val="000000"/>
      <w:sz w:val="22"/>
      <w:szCs w:val="22"/>
      <w:u w:color="000000"/>
      <w:bdr w:val="nil"/>
    </w:rPr>
  </w:style>
  <w:style w:type="paragraph" w:styleId="Heading3">
    <w:name w:val="heading 3"/>
    <w:basedOn w:val="Normal"/>
    <w:next w:val="Normal"/>
    <w:link w:val="Heading3Char"/>
    <w:qFormat/>
    <w:rsid w:val="00140E3E"/>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F408F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752C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Footer">
    <w:name w:val="footer"/>
    <w:link w:val="FooterChar"/>
    <w:uiPriority w:val="99"/>
    <w:pPr>
      <w:pBdr>
        <w:top w:val="nil"/>
        <w:left w:val="nil"/>
        <w:bottom w:val="nil"/>
        <w:right w:val="nil"/>
        <w:between w:val="nil"/>
        <w:bar w:val="nil"/>
      </w:pBdr>
      <w:tabs>
        <w:tab w:val="center" w:pos="4320"/>
        <w:tab w:val="right" w:pos="8640"/>
      </w:tabs>
      <w:ind w:firstLine="720"/>
      <w:jc w:val="right"/>
    </w:pPr>
    <w:rPr>
      <w:rFonts w:hAnsi="Arial Unicode MS" w:cs="Arial Unicode MS"/>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pPr>
      <w:pBdr>
        <w:top w:val="nil"/>
        <w:left w:val="nil"/>
        <w:bottom w:val="nil"/>
        <w:right w:val="nil"/>
        <w:between w:val="nil"/>
        <w:bar w:val="nil"/>
      </w:pBdr>
      <w:ind w:left="170" w:right="3119" w:hanging="170"/>
    </w:pPr>
    <w:rPr>
      <w:rFonts w:hAnsi="Arial Unicode MS" w:cs="Arial Unicode MS"/>
      <w:color w:val="000000"/>
      <w:sz w:val="22"/>
      <w:szCs w:val="22"/>
      <w:u w:color="000000"/>
      <w:bdr w:val="nil"/>
    </w:rPr>
  </w:style>
  <w:style w:type="paragraph" w:customStyle="1" w:styleId="HEADINGNOTFORTOC">
    <w:name w:val="HEADING (NOT FOR TOC)"/>
    <w:next w:val="Heading2"/>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customStyle="1" w:styleId="Para1">
    <w:name w:val="Para1"/>
    <w:link w:val="Para1Char"/>
    <w:pPr>
      <w:pBdr>
        <w:top w:val="nil"/>
        <w:left w:val="nil"/>
        <w:bottom w:val="nil"/>
        <w:right w:val="nil"/>
        <w:between w:val="nil"/>
        <w:bar w:val="nil"/>
      </w:pBdr>
      <w:spacing w:before="120" w:after="120"/>
      <w:jc w:val="both"/>
    </w:pPr>
    <w:rPr>
      <w:rFonts w:hAnsi="Arial Unicode MS"/>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5"/>
      </w:numPr>
    </w:pPr>
  </w:style>
  <w:style w:type="numbering" w:customStyle="1" w:styleId="ImportedStyle2">
    <w:name w:val="Imported Style 2"/>
    <w:pPr>
      <w:numPr>
        <w:numId w:val="11"/>
      </w:numPr>
    </w:pPr>
  </w:style>
  <w:style w:type="numbering" w:customStyle="1" w:styleId="List1">
    <w:name w:val="List 1"/>
    <w:basedOn w:val="ImportedStyle2"/>
    <w:pPr>
      <w:numPr>
        <w:numId w:val="6"/>
      </w:numPr>
    </w:pPr>
  </w:style>
  <w:style w:type="paragraph" w:customStyle="1" w:styleId="Heading1multiline">
    <w:name w:val="Heading 1 (multiline)"/>
    <w:pPr>
      <w:keepNext/>
      <w:pBdr>
        <w:top w:val="nil"/>
        <w:left w:val="nil"/>
        <w:bottom w:val="nil"/>
        <w:right w:val="nil"/>
        <w:between w:val="nil"/>
        <w:bar w:val="nil"/>
      </w:pBdr>
      <w:tabs>
        <w:tab w:val="left" w:pos="720"/>
      </w:tabs>
      <w:spacing w:before="240" w:after="120"/>
      <w:ind w:left="1843" w:right="996" w:hanging="567"/>
      <w:outlineLvl w:val="0"/>
    </w:pPr>
    <w:rPr>
      <w:rFonts w:hAnsi="Arial Unicode MS" w:cs="Arial Unicode MS"/>
      <w:b/>
      <w:bCs/>
      <w:caps/>
      <w:color w:val="000000"/>
      <w:sz w:val="22"/>
      <w:szCs w:val="22"/>
      <w:u w:color="000000"/>
      <w:bdr w:val="nil"/>
    </w:rPr>
  </w:style>
  <w:style w:type="numbering" w:customStyle="1" w:styleId="List21">
    <w:name w:val="List 21"/>
    <w:basedOn w:val="ImportedStyle3"/>
    <w:pPr>
      <w:numPr>
        <w:numId w:val="2"/>
      </w:numPr>
    </w:pPr>
  </w:style>
  <w:style w:type="numbering" w:customStyle="1" w:styleId="ImportedStyle3">
    <w:name w:val="Imported Style 3"/>
    <w:pPr>
      <w:numPr>
        <w:numId w:val="12"/>
      </w:numPr>
    </w:pPr>
  </w:style>
  <w:style w:type="numbering" w:customStyle="1" w:styleId="List31">
    <w:name w:val="List 31"/>
    <w:basedOn w:val="ImportedStyle2"/>
    <w:pPr>
      <w:numPr>
        <w:numId w:val="7"/>
      </w:numPr>
    </w:pPr>
  </w:style>
  <w:style w:type="numbering" w:customStyle="1" w:styleId="List41">
    <w:name w:val="List 41"/>
    <w:basedOn w:val="ImportedStyle4"/>
    <w:pPr>
      <w:numPr>
        <w:numId w:val="3"/>
      </w:numPr>
    </w:pPr>
  </w:style>
  <w:style w:type="numbering" w:customStyle="1" w:styleId="ImportedStyle4">
    <w:name w:val="Imported Style 4"/>
    <w:pPr>
      <w:numPr>
        <w:numId w:val="14"/>
      </w:numPr>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uiPriority w:val="99"/>
    <w:qFormat/>
    <w:pPr>
      <w:keepLines/>
      <w:pBdr>
        <w:top w:val="nil"/>
        <w:left w:val="nil"/>
        <w:bottom w:val="nil"/>
        <w:right w:val="nil"/>
        <w:between w:val="nil"/>
        <w:bar w:val="nil"/>
      </w:pBdr>
      <w:spacing w:after="60"/>
      <w:ind w:firstLine="720"/>
      <w:jc w:val="both"/>
    </w:pPr>
    <w:rPr>
      <w:rFonts w:eastAsia="Times New Roman"/>
      <w:color w:val="000000"/>
      <w:sz w:val="18"/>
      <w:szCs w:val="18"/>
      <w:u w:color="000000"/>
      <w:bdr w:val="nil"/>
    </w:rPr>
  </w:style>
  <w:style w:type="numbering" w:customStyle="1" w:styleId="List51">
    <w:name w:val="List 51"/>
    <w:basedOn w:val="ImportedStyle2"/>
    <w:pPr>
      <w:numPr>
        <w:numId w:val="4"/>
      </w:numPr>
    </w:pPr>
  </w:style>
  <w:style w:type="numbering" w:customStyle="1" w:styleId="List6">
    <w:name w:val="List 6"/>
    <w:basedOn w:val="ImportedStyle5"/>
    <w:pPr>
      <w:numPr>
        <w:numId w:val="8"/>
      </w:numPr>
    </w:pPr>
  </w:style>
  <w:style w:type="numbering" w:customStyle="1" w:styleId="ImportedStyle5">
    <w:name w:val="Imported Style 5"/>
    <w:pPr>
      <w:numPr>
        <w:numId w:val="15"/>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unhideWhenUsed/>
    <w:rPr>
      <w:rFonts w:cs="Times New Roman"/>
      <w:sz w:val="20"/>
      <w:szCs w:val="20"/>
      <w:bdr w:val="none" w:sz="0" w:space="0" w:color="auto"/>
      <w:lang w:val="x-none" w:eastAsia="x-none"/>
    </w:rPr>
  </w:style>
  <w:style w:type="character" w:customStyle="1" w:styleId="CommentTextChar">
    <w:name w:val="Comment Text Char"/>
    <w:link w:val="CommentText"/>
    <w:rPr>
      <w:rFonts w:hAnsi="Arial Unicode MS" w:cs="Arial Unicode MS"/>
      <w:color w:val="000000"/>
      <w:u w:color="000000"/>
    </w:rPr>
  </w:style>
  <w:style w:type="character" w:styleId="CommentReference">
    <w:name w:val="annotation reference"/>
    <w:semiHidden/>
    <w:unhideWhenUsed/>
    <w:rPr>
      <w:sz w:val="16"/>
      <w:szCs w:val="16"/>
    </w:rPr>
  </w:style>
  <w:style w:type="paragraph" w:styleId="BalloonText">
    <w:name w:val="Balloon Text"/>
    <w:basedOn w:val="Normal"/>
    <w:link w:val="BalloonTextChar"/>
    <w:uiPriority w:val="99"/>
    <w:semiHidden/>
    <w:unhideWhenUsed/>
    <w:rsid w:val="002B6283"/>
    <w:rPr>
      <w:rFonts w:ascii="Tahoma" w:hAnsi="Tahoma" w:cs="Times New Roman"/>
      <w:sz w:val="16"/>
      <w:szCs w:val="16"/>
      <w:bdr w:val="none" w:sz="0" w:space="0" w:color="auto"/>
      <w:lang w:val="x-none" w:eastAsia="x-none"/>
    </w:rPr>
  </w:style>
  <w:style w:type="character" w:customStyle="1" w:styleId="BalloonTextChar">
    <w:name w:val="Balloon Text Char"/>
    <w:link w:val="BalloonText"/>
    <w:uiPriority w:val="99"/>
    <w:semiHidden/>
    <w:rsid w:val="002B6283"/>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A63FA"/>
    <w:rPr>
      <w:vertAlign w:val="superscript"/>
    </w:rPr>
  </w:style>
  <w:style w:type="paragraph" w:styleId="Header">
    <w:name w:val="header"/>
    <w:basedOn w:val="Normal"/>
    <w:link w:val="HeaderChar"/>
    <w:uiPriority w:val="99"/>
    <w:unhideWhenUsed/>
    <w:rsid w:val="005F3233"/>
    <w:pPr>
      <w:tabs>
        <w:tab w:val="center" w:pos="4680"/>
        <w:tab w:val="right" w:pos="9360"/>
      </w:tabs>
    </w:pPr>
    <w:rPr>
      <w:rFonts w:cs="Times New Roman"/>
      <w:bdr w:val="none" w:sz="0" w:space="0" w:color="auto"/>
      <w:lang w:val="x-none" w:eastAsia="x-none"/>
    </w:rPr>
  </w:style>
  <w:style w:type="character" w:customStyle="1" w:styleId="HeaderChar">
    <w:name w:val="Header Char"/>
    <w:link w:val="Header"/>
    <w:uiPriority w:val="99"/>
    <w:rsid w:val="005F3233"/>
    <w:rPr>
      <w:rFonts w:hAnsi="Arial Unicode MS" w:cs="Arial Unicode MS"/>
      <w:color w:val="000000"/>
      <w:sz w:val="22"/>
      <w:szCs w:val="22"/>
      <w:u w:color="000000"/>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link w:val="Heading3"/>
    <w:rsid w:val="00140E3E"/>
    <w:rPr>
      <w:rFonts w:ascii="Cambria" w:eastAsia="Times New Roman" w:hAnsi="Cambria" w:cs="Times New Roman"/>
      <w:b/>
      <w:bCs/>
      <w:color w:val="000000"/>
      <w:sz w:val="26"/>
      <w:szCs w:val="26"/>
      <w:u w:color="000000"/>
      <w:bdr w:val="nil"/>
    </w:rPr>
  </w:style>
  <w:style w:type="paragraph" w:customStyle="1" w:styleId="Para3">
    <w:name w:val="Para3"/>
    <w:basedOn w:val="Normal"/>
    <w:rsid w:val="00044541"/>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 w:val="num" w:pos="3690"/>
      </w:tabs>
      <w:spacing w:before="80" w:after="80"/>
      <w:ind w:left="3690" w:hanging="360"/>
    </w:pPr>
    <w:rPr>
      <w:rFonts w:eastAsia="Times New Roman" w:hAnsi="Times New Roman" w:cs="Angsana New"/>
      <w:color w:val="auto"/>
      <w:szCs w:val="20"/>
      <w:bdr w:val="none" w:sz="0" w:space="0" w:color="auto"/>
      <w:lang w:val="en-GB"/>
    </w:rPr>
  </w:style>
  <w:style w:type="character" w:customStyle="1" w:styleId="Para1Char">
    <w:name w:val="Para1 Char"/>
    <w:link w:val="Para1"/>
    <w:locked/>
    <w:rsid w:val="0043479D"/>
    <w:rPr>
      <w:rFonts w:hAnsi="Arial Unicode MS"/>
      <w:color w:val="000000"/>
      <w:sz w:val="22"/>
      <w:szCs w:val="22"/>
      <w:u w:color="000000"/>
      <w:bdr w:val="nil"/>
      <w:lang w:bidi="ar-SA"/>
    </w:rPr>
  </w:style>
  <w:style w:type="paragraph" w:customStyle="1" w:styleId="para10">
    <w:name w:val="para1"/>
    <w:basedOn w:val="Normal"/>
    <w:rsid w:val="001F19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Calibri" w:hAnsi="Times New Roman" w:cs="Times New Roman"/>
      <w:color w:val="auto"/>
      <w:sz w:val="24"/>
      <w:szCs w:val="24"/>
      <w:bdr w:val="none" w:sz="0" w:space="0" w:color="auto"/>
    </w:rPr>
  </w:style>
  <w:style w:type="table" w:styleId="TableGrid">
    <w:name w:val="Table Grid"/>
    <w:basedOn w:val="TableNormal"/>
    <w:uiPriority w:val="59"/>
    <w:rsid w:val="00B5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7025B5"/>
    <w:rPr>
      <w:rFonts w:eastAsia="Times New Roman"/>
      <w:color w:val="000000"/>
      <w:sz w:val="18"/>
      <w:szCs w:val="18"/>
      <w:u w:color="000000"/>
      <w:bdr w:val="nil"/>
    </w:rPr>
  </w:style>
  <w:style w:type="paragraph" w:customStyle="1" w:styleId="Paranum">
    <w:name w:val="Paranum"/>
    <w:basedOn w:val="Para1"/>
    <w:rsid w:val="004F521A"/>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Malgun Gothic" w:hAnsi="Times New Roman"/>
      <w:color w:val="auto"/>
      <w:szCs w:val="20"/>
      <w:bdr w:val="none" w:sz="0" w:space="0" w:color="auto"/>
    </w:rPr>
  </w:style>
  <w:style w:type="paragraph" w:styleId="ListParagraph">
    <w:name w:val="List Paragraph"/>
    <w:basedOn w:val="Normal"/>
    <w:link w:val="ListParagraphChar"/>
    <w:uiPriority w:val="34"/>
    <w:qFormat/>
    <w:rsid w:val="004F521A"/>
    <w:pPr>
      <w:ind w:left="720"/>
    </w:pPr>
  </w:style>
  <w:style w:type="paragraph" w:styleId="Revision">
    <w:name w:val="Revision"/>
    <w:hidden/>
    <w:uiPriority w:val="99"/>
    <w:semiHidden/>
    <w:rsid w:val="00F60C0B"/>
    <w:rPr>
      <w:rFonts w:hAnsi="Arial Unicode MS" w:cs="Arial Unicode MS"/>
      <w:color w:val="000000"/>
      <w:sz w:val="22"/>
      <w:szCs w:val="22"/>
      <w:u w:color="000000"/>
      <w:bdr w:val="nil"/>
    </w:rPr>
  </w:style>
  <w:style w:type="character" w:styleId="FollowedHyperlink">
    <w:name w:val="FollowedHyperlink"/>
    <w:uiPriority w:val="99"/>
    <w:semiHidden/>
    <w:unhideWhenUsed/>
    <w:rsid w:val="00A14E48"/>
    <w:rPr>
      <w:color w:val="800080"/>
      <w:u w:val="single"/>
    </w:rPr>
  </w:style>
  <w:style w:type="paragraph" w:styleId="HTMLPreformatted">
    <w:name w:val="HTML Preformatted"/>
    <w:basedOn w:val="Normal"/>
    <w:link w:val="HTMLPreformattedChar"/>
    <w:uiPriority w:val="99"/>
    <w:semiHidden/>
    <w:unhideWhenUsed/>
    <w:rsid w:val="006D5166"/>
    <w:rPr>
      <w:rFonts w:ascii="Courier New" w:hAnsi="Courier New" w:cs="Courier New"/>
      <w:sz w:val="20"/>
      <w:szCs w:val="20"/>
    </w:rPr>
  </w:style>
  <w:style w:type="character" w:customStyle="1" w:styleId="HTMLPreformattedChar">
    <w:name w:val="HTML Preformatted Char"/>
    <w:link w:val="HTMLPreformatted"/>
    <w:uiPriority w:val="99"/>
    <w:semiHidden/>
    <w:rsid w:val="006D5166"/>
    <w:rPr>
      <w:rFonts w:ascii="Courier New" w:hAnsi="Courier New" w:cs="Courier New"/>
      <w:color w:val="000000"/>
      <w:u w:color="000000"/>
      <w:bdr w:val="nil"/>
    </w:rPr>
  </w:style>
  <w:style w:type="character" w:customStyle="1" w:styleId="Heading5Char">
    <w:name w:val="Heading 5 Char"/>
    <w:basedOn w:val="DefaultParagraphFont"/>
    <w:link w:val="Heading5"/>
    <w:uiPriority w:val="9"/>
    <w:rsid w:val="005752C1"/>
    <w:rPr>
      <w:rFonts w:asciiTheme="majorHAnsi" w:eastAsiaTheme="majorEastAsia" w:hAnsiTheme="majorHAnsi" w:cstheme="majorBidi"/>
      <w:color w:val="1F3763" w:themeColor="accent1" w:themeShade="7F"/>
      <w:sz w:val="22"/>
      <w:szCs w:val="22"/>
      <w:u w:color="000000"/>
      <w:bdr w:val="nil"/>
    </w:rPr>
  </w:style>
  <w:style w:type="paragraph" w:customStyle="1" w:styleId="Normal1">
    <w:name w:val="Normal1"/>
    <w:basedOn w:val="Normal"/>
    <w:rsid w:val="006E5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rPr>
  </w:style>
  <w:style w:type="character" w:customStyle="1" w:styleId="Heading4Char">
    <w:name w:val="Heading 4 Char"/>
    <w:basedOn w:val="DefaultParagraphFont"/>
    <w:link w:val="Heading4"/>
    <w:uiPriority w:val="9"/>
    <w:rsid w:val="00F408F1"/>
    <w:rPr>
      <w:rFonts w:asciiTheme="majorHAnsi" w:eastAsiaTheme="majorEastAsia" w:hAnsiTheme="majorHAnsi" w:cstheme="majorBidi"/>
      <w:b/>
      <w:bCs/>
      <w:i/>
      <w:iCs/>
      <w:color w:val="4472C4" w:themeColor="accent1"/>
      <w:sz w:val="22"/>
      <w:szCs w:val="22"/>
      <w:u w:color="000000"/>
      <w:bdr w:val="nil"/>
    </w:rPr>
  </w:style>
  <w:style w:type="character" w:styleId="Emphasis">
    <w:name w:val="Emphasis"/>
    <w:basedOn w:val="DefaultParagraphFont"/>
    <w:uiPriority w:val="20"/>
    <w:qFormat/>
    <w:rsid w:val="00A60AB6"/>
    <w:rPr>
      <w:i/>
      <w:iCs/>
    </w:rPr>
  </w:style>
  <w:style w:type="paragraph" w:styleId="Caption">
    <w:name w:val="caption"/>
    <w:basedOn w:val="Normal"/>
    <w:next w:val="Normal"/>
    <w:link w:val="CaptionChar"/>
    <w:uiPriority w:val="35"/>
    <w:unhideWhenUsed/>
    <w:qFormat/>
    <w:rsid w:val="007D5F65"/>
    <w:pPr>
      <w:spacing w:after="200"/>
      <w:jc w:val="center"/>
    </w:pPr>
    <w:rPr>
      <w:b/>
      <w:bCs/>
      <w:color w:val="auto"/>
      <w:szCs w:val="18"/>
    </w:rPr>
  </w:style>
  <w:style w:type="paragraph" w:styleId="TOC1">
    <w:name w:val="toc 1"/>
    <w:basedOn w:val="Normal"/>
    <w:next w:val="Normal"/>
    <w:autoRedefine/>
    <w:uiPriority w:val="39"/>
    <w:unhideWhenUsed/>
    <w:qFormat/>
    <w:rsid w:val="004E0513"/>
    <w:pPr>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4F70EB"/>
    <w:pPr>
      <w:spacing w:before="240"/>
      <w:jc w:val="left"/>
    </w:pPr>
    <w:rPr>
      <w:rFonts w:asciiTheme="minorHAnsi" w:hAnsiTheme="minorHAnsi" w:cstheme="minorHAnsi"/>
      <w:b/>
      <w:bCs/>
      <w:sz w:val="20"/>
      <w:szCs w:val="20"/>
    </w:rPr>
  </w:style>
  <w:style w:type="character" w:customStyle="1" w:styleId="CaptionChar">
    <w:name w:val="Caption Char"/>
    <w:basedOn w:val="DefaultParagraphFont"/>
    <w:link w:val="Caption"/>
    <w:uiPriority w:val="35"/>
    <w:rsid w:val="007D5F65"/>
    <w:rPr>
      <w:rFonts w:hAnsi="Arial Unicode MS" w:cs="Arial Unicode MS"/>
      <w:b/>
      <w:bCs/>
      <w:sz w:val="22"/>
      <w:szCs w:val="18"/>
      <w:u w:color="000000"/>
      <w:bdr w:val="nil"/>
    </w:rPr>
  </w:style>
  <w:style w:type="character" w:styleId="PlaceholderText">
    <w:name w:val="Placeholder Text"/>
    <w:basedOn w:val="DefaultParagraphFont"/>
    <w:uiPriority w:val="99"/>
    <w:rsid w:val="0048321F"/>
    <w:rPr>
      <w:color w:val="808080"/>
    </w:rPr>
  </w:style>
  <w:style w:type="character" w:customStyle="1" w:styleId="Heading2Char">
    <w:name w:val="Heading 2 Char"/>
    <w:basedOn w:val="DefaultParagraphFont"/>
    <w:link w:val="Heading2"/>
    <w:rsid w:val="00853B02"/>
    <w:rPr>
      <w:rFonts w:eastAsia="Times New Roman"/>
      <w:b/>
      <w:bCs/>
      <w:iCs/>
      <w:color w:val="000000"/>
      <w:sz w:val="22"/>
      <w:szCs w:val="22"/>
      <w:u w:color="000000"/>
      <w:bdr w:val="nil"/>
    </w:rPr>
  </w:style>
  <w:style w:type="character" w:customStyle="1" w:styleId="Heading1Char">
    <w:name w:val="Heading 1 Char"/>
    <w:basedOn w:val="DefaultParagraphFont"/>
    <w:link w:val="Heading1"/>
    <w:uiPriority w:val="9"/>
    <w:rsid w:val="00C67E94"/>
    <w:rPr>
      <w:rFonts w:eastAsia="Times New Roman"/>
      <w:b/>
      <w:bCs/>
      <w:caps/>
      <w:color w:val="000000"/>
      <w:sz w:val="22"/>
      <w:szCs w:val="22"/>
      <w:u w:color="000000"/>
      <w:bdr w:val="nil"/>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Heading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rsid w:val="00C67E94"/>
    <w:pPr>
      <w:keepNext/>
      <w:pBdr>
        <w:top w:val="nil"/>
        <w:left w:val="nil"/>
        <w:bottom w:val="nil"/>
        <w:right w:val="nil"/>
        <w:between w:val="nil"/>
        <w:bar w:val="nil"/>
      </w:pBdr>
      <w:spacing w:before="240" w:after="120"/>
      <w:jc w:val="center"/>
    </w:pPr>
    <w:rPr>
      <w:rFonts w:cs="Arial Unicode MS"/>
      <w:b/>
      <w:bCs/>
      <w:caps/>
      <w:color w:val="000000"/>
      <w:sz w:val="22"/>
      <w:szCs w:val="22"/>
      <w:u w:color="000000"/>
      <w:bdr w:val="nil"/>
    </w:rPr>
  </w:style>
  <w:style w:type="character" w:customStyle="1" w:styleId="Hyperlink2">
    <w:name w:val="Hyperlink.2"/>
    <w:basedOn w:val="Link"/>
    <w:rsid w:val="00C67E94"/>
    <w:rPr>
      <w:color w:val="0000FF"/>
      <w:sz w:val="22"/>
      <w:szCs w:val="22"/>
      <w:u w:val="single" w:color="0000FF"/>
    </w:rPr>
  </w:style>
  <w:style w:type="character" w:customStyle="1" w:styleId="FooterChar">
    <w:name w:val="Footer Char"/>
    <w:basedOn w:val="DefaultParagraphFont"/>
    <w:link w:val="Footer"/>
    <w:uiPriority w:val="99"/>
    <w:rsid w:val="00C67E94"/>
    <w:rPr>
      <w:rFonts w:hAnsi="Arial Unicode MS" w:cs="Arial Unicode MS"/>
      <w:color w:val="000000"/>
      <w:sz w:val="22"/>
      <w:szCs w:val="22"/>
      <w:u w:color="000000"/>
      <w:bdr w:val="nil"/>
    </w:rPr>
  </w:style>
  <w:style w:type="character" w:customStyle="1" w:styleId="ListParagraphChar">
    <w:name w:val="List Paragraph Char"/>
    <w:basedOn w:val="DefaultParagraphFont"/>
    <w:link w:val="ListParagraph"/>
    <w:uiPriority w:val="34"/>
    <w:rsid w:val="00C67E94"/>
    <w:rPr>
      <w:rFonts w:hAnsi="Arial Unicode MS" w:cs="Arial Unicode MS"/>
      <w:color w:val="000000"/>
      <w:sz w:val="22"/>
      <w:szCs w:val="22"/>
      <w:u w:color="000000"/>
      <w:bdr w:val="nil"/>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hAnsi="Times New Roman" w:cs="Times New Roman"/>
      <w:color w:val="auto"/>
      <w:sz w:val="20"/>
      <w:szCs w:val="20"/>
      <w:bdr w:val="none" w:sz="0" w:space="0" w:color="auto"/>
      <w:vertAlign w:val="superscript"/>
    </w:rPr>
  </w:style>
  <w:style w:type="character" w:styleId="Strong">
    <w:name w:val="Strong"/>
    <w:basedOn w:val="DefaultParagraphFont"/>
    <w:uiPriority w:val="22"/>
    <w:qFormat/>
    <w:rsid w:val="00C67E94"/>
    <w:rPr>
      <w:b/>
      <w:bCs/>
    </w:rPr>
  </w:style>
  <w:style w:type="paragraph" w:styleId="TOCHeading">
    <w:name w:val="TOC Heading"/>
    <w:basedOn w:val="Heading1"/>
    <w:next w:val="Normal"/>
    <w:uiPriority w:val="39"/>
    <w:unhideWhenUsed/>
    <w:qFormat/>
    <w:rsid w:val="00C67E94"/>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bdr w:val="none" w:sz="0" w:space="0" w:color="auto"/>
      <w:lang w:eastAsia="ja-JP"/>
    </w:rPr>
  </w:style>
  <w:style w:type="paragraph" w:customStyle="1" w:styleId="Heading71">
    <w:name w:val="Heading 71"/>
    <w:basedOn w:val="ListParagraph"/>
    <w:link w:val="HEADING7Char"/>
    <w:qFormat/>
    <w:rsid w:val="00C67E94"/>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left"/>
    </w:pPr>
    <w:rPr>
      <w:rFonts w:asciiTheme="minorHAnsi" w:eastAsiaTheme="minorHAnsi" w:hAnsiTheme="minorHAnsi" w:cstheme="minorHAnsi"/>
      <w:b/>
      <w:bCs/>
      <w:lang w:val="en-CA"/>
    </w:rPr>
  </w:style>
  <w:style w:type="character" w:customStyle="1" w:styleId="HEADING7Char">
    <w:name w:val="HEADING 7 Char"/>
    <w:basedOn w:val="ListParagraphCh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OC3">
    <w:name w:val="toc 3"/>
    <w:basedOn w:val="Normal"/>
    <w:next w:val="Normal"/>
    <w:autoRedefine/>
    <w:uiPriority w:val="39"/>
    <w:unhideWhenUsed/>
    <w:qFormat/>
    <w:rsid w:val="00C67E94"/>
    <w:pPr>
      <w:ind w:left="2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C67E94"/>
    <w:pPr>
      <w:ind w:left="660"/>
      <w:jc w:val="left"/>
    </w:pPr>
    <w:rPr>
      <w:rFonts w:asciiTheme="minorHAnsi" w:hAnsiTheme="minorHAnsi" w:cstheme="minorHAnsi"/>
      <w:sz w:val="20"/>
      <w:szCs w:val="20"/>
    </w:rPr>
  </w:style>
  <w:style w:type="paragraph" w:styleId="NormalWeb">
    <w:name w:val="Normal (Web)"/>
    <w:basedOn w:val="Normal"/>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lang w:val="en-CA" w:eastAsia="en-CA"/>
    </w:rPr>
  </w:style>
  <w:style w:type="character" w:customStyle="1" w:styleId="apple-tab-span">
    <w:name w:val="apple-tab-span"/>
    <w:basedOn w:val="DefaultParagraphFont"/>
    <w:rsid w:val="00C67E94"/>
  </w:style>
  <w:style w:type="paragraph" w:customStyle="1" w:styleId="Decheadmuliline">
    <w:name w:val="Dec_head muliline"/>
    <w:basedOn w:val="BodyText"/>
    <w:next w:val="BodyText"/>
    <w:rsid w:val="00C67E94"/>
    <w:pPr>
      <w:spacing w:before="120" w:line="240" w:lineRule="auto"/>
      <w:jc w:val="center"/>
    </w:pPr>
    <w:rPr>
      <w:rFonts w:ascii="Times New Roman Bold" w:eastAsia="Times New Roman" w:hAnsi="Times New Roman Bold" w:cs="Times New Roman"/>
      <w:b/>
      <w:bCs/>
      <w:i/>
      <w:iCs/>
      <w:szCs w:val="24"/>
      <w:lang w:val="en-GB"/>
    </w:rPr>
  </w:style>
  <w:style w:type="paragraph" w:styleId="BodyText">
    <w:name w:val="Body Text"/>
    <w:basedOn w:val="Normal"/>
    <w:link w:val="Body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left"/>
    </w:pPr>
    <w:rPr>
      <w:rFonts w:asciiTheme="minorHAnsi" w:eastAsiaTheme="minorHAnsi" w:hAnsiTheme="minorHAnsi" w:cstheme="minorBidi"/>
      <w:color w:val="auto"/>
      <w:bdr w:val="none" w:sz="0" w:space="0" w:color="auto"/>
      <w:lang w:val="en-CA"/>
    </w:rPr>
  </w:style>
  <w:style w:type="character" w:customStyle="1" w:styleId="BodyTextChar">
    <w:name w:val="Body Text Char"/>
    <w:basedOn w:val="DefaultParagraphFont"/>
    <w:link w:val="BodyText"/>
    <w:uiPriority w:val="99"/>
    <w:semiHidden/>
    <w:rsid w:val="00C67E94"/>
    <w:rPr>
      <w:rFonts w:asciiTheme="minorHAnsi" w:eastAsiaTheme="minorHAnsi" w:hAnsiTheme="minorHAnsi" w:cstheme="minorBidi"/>
      <w:sz w:val="22"/>
      <w:szCs w:val="22"/>
      <w:lang w:val="en-CA"/>
    </w:rPr>
  </w:style>
  <w:style w:type="paragraph" w:customStyle="1" w:styleId="recommendationheader">
    <w:name w:val="recommendation header"/>
    <w:basedOn w:val="Heading2"/>
    <w:qFormat/>
    <w:rsid w:val="00C67E94"/>
    <w:pPr>
      <w:pBdr>
        <w:top w:val="none" w:sz="0" w:space="0" w:color="auto"/>
        <w:left w:val="none" w:sz="0" w:space="0" w:color="auto"/>
        <w:bottom w:val="none" w:sz="0" w:space="0" w:color="auto"/>
        <w:right w:val="none" w:sz="0" w:space="0" w:color="auto"/>
        <w:between w:val="none" w:sz="0" w:space="0" w:color="auto"/>
        <w:bar w:val="none" w:sz="0" w:color="auto"/>
      </w:pBdr>
    </w:pPr>
    <w:rPr>
      <w:i/>
      <w:color w:val="auto"/>
      <w:szCs w:val="24"/>
      <w:bdr w:val="none" w:sz="0" w:space="0" w:color="auto"/>
      <w:lang w:val="en-GB"/>
    </w:rPr>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EndnoteText">
    <w:name w:val="endnote text"/>
    <w:basedOn w:val="Normal"/>
    <w:link w:val="Endnote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HAnsi" w:hAnsiTheme="minorHAnsi" w:cstheme="minorBidi"/>
      <w:color w:val="auto"/>
      <w:sz w:val="20"/>
      <w:szCs w:val="20"/>
      <w:bdr w:val="none" w:sz="0" w:space="0" w:color="auto"/>
      <w:lang w:val="en-CA"/>
    </w:rPr>
  </w:style>
  <w:style w:type="character" w:customStyle="1" w:styleId="EndnoteTextChar">
    <w:name w:val="Endnote Text Char"/>
    <w:basedOn w:val="DefaultParagraphFont"/>
    <w:link w:val="EndnoteText"/>
    <w:uiPriority w:val="99"/>
    <w:semiHidden/>
    <w:rsid w:val="00C67E94"/>
    <w:rPr>
      <w:rFonts w:asciiTheme="minorHAnsi" w:eastAsiaTheme="minorHAnsi" w:hAnsiTheme="minorHAnsi" w:cstheme="minorBidi"/>
      <w:lang w:val="en-CA"/>
    </w:rPr>
  </w:style>
  <w:style w:type="character" w:styleId="EndnoteReference">
    <w:name w:val="endnote reference"/>
    <w:basedOn w:val="DefaultParagraphFont"/>
    <w:uiPriority w:val="99"/>
    <w:semiHidden/>
    <w:unhideWhenUsed/>
    <w:rsid w:val="00C67E94"/>
    <w:rPr>
      <w:vertAlign w:val="superscript"/>
    </w:rPr>
  </w:style>
  <w:style w:type="character" w:customStyle="1" w:styleId="UnresolvedMention1">
    <w:name w:val="Unresolved Mention1"/>
    <w:basedOn w:val="DefaultParagraphFont"/>
    <w:uiPriority w:val="99"/>
    <w:semiHidden/>
    <w:unhideWhenUsed/>
    <w:rsid w:val="00C67E94"/>
    <w:rPr>
      <w:color w:val="605E5C"/>
      <w:shd w:val="clear" w:color="auto" w:fill="E1DFDD"/>
    </w:rPr>
  </w:style>
  <w:style w:type="paragraph" w:styleId="TOC4">
    <w:name w:val="toc 4"/>
    <w:basedOn w:val="Normal"/>
    <w:next w:val="Normal"/>
    <w:autoRedefine/>
    <w:uiPriority w:val="39"/>
    <w:unhideWhenUsed/>
    <w:rsid w:val="00C67E94"/>
    <w:pPr>
      <w:ind w:left="4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C67E94"/>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C67E94"/>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C67E94"/>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C67E94"/>
    <w:pPr>
      <w:ind w:left="1540"/>
      <w:jc w:val="left"/>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95149"/>
    <w:rPr>
      <w:color w:val="605E5C"/>
      <w:shd w:val="clear" w:color="auto" w:fill="E1DFDD"/>
    </w:rPr>
  </w:style>
  <w:style w:type="paragraph" w:customStyle="1" w:styleId="meetingname">
    <w:name w:val="meeting name"/>
    <w:basedOn w:val="Normal"/>
    <w:qFormat/>
    <w:rsid w:val="000D617D"/>
    <w:pPr>
      <w:pBdr>
        <w:top w:val="none" w:sz="0" w:space="0" w:color="auto"/>
        <w:left w:val="none" w:sz="0" w:space="0" w:color="auto"/>
        <w:bottom w:val="none" w:sz="0" w:space="0" w:color="auto"/>
        <w:right w:val="none" w:sz="0" w:space="0" w:color="auto"/>
        <w:between w:val="none" w:sz="0" w:space="0" w:color="auto"/>
        <w:bar w:val="none" w:sz="0" w:color="auto"/>
      </w:pBdr>
      <w:ind w:left="142" w:right="4218" w:hanging="142"/>
    </w:pPr>
    <w:rPr>
      <w:rFonts w:eastAsia="Times New Roman" w:hAnsi="Times New Roman" w:cs="Times New Roman"/>
      <w:caps/>
      <w:color w:val="auto"/>
      <w:bdr w:val="none" w:sz="0" w:space="0" w:color="auto"/>
      <w:lang w:val="en-GB"/>
    </w:rPr>
  </w:style>
  <w:style w:type="paragraph" w:customStyle="1" w:styleId="Heading1longmultiline">
    <w:name w:val="Heading 1 (long multiline)"/>
    <w:basedOn w:val="Heading1"/>
    <w:rsid w:val="008B38B1"/>
    <w:pPr>
      <w:pBdr>
        <w:top w:val="none" w:sz="0" w:space="0" w:color="auto"/>
        <w:left w:val="none" w:sz="0" w:space="0" w:color="auto"/>
        <w:bottom w:val="none" w:sz="0" w:space="0" w:color="auto"/>
        <w:right w:val="none" w:sz="0" w:space="0" w:color="auto"/>
        <w:between w:val="none" w:sz="0" w:space="0" w:color="auto"/>
        <w:bar w:val="none" w:sz="0" w:color="auto"/>
      </w:pBdr>
      <w:ind w:left="1843" w:hanging="1134"/>
      <w:jc w:val="left"/>
    </w:pPr>
    <w:rPr>
      <w:bCs w:val="0"/>
      <w:color w:val="auto"/>
      <w:szCs w:val="24"/>
      <w:bdr w:val="none" w:sz="0" w:space="0" w:color="auto"/>
      <w:lang w:val="en-GB"/>
    </w:rPr>
  </w:style>
  <w:style w:type="table" w:customStyle="1" w:styleId="TableGrid1">
    <w:name w:val="Table Grid1"/>
    <w:basedOn w:val="TableNormal"/>
    <w:next w:val="TableGrid"/>
    <w:uiPriority w:val="59"/>
    <w:rsid w:val="008B57B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np-mop-01/np-mop-01-dec-08-ru.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5-ru.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meetings/NP-CB-IAC-2019-01" TargetMode="External"/><Relationship Id="rId1" Type="http://schemas.openxmlformats.org/officeDocument/2006/relationships/hyperlink" Target="https://www.cbd.int/doc/c/7313/04e6/eb3846c30f810b80c6229521/np-cbiac-2019-01-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7BAD8658504D15A782B1E994D0C9B0"/>
        <w:category>
          <w:name w:val="General"/>
          <w:gallery w:val="placeholder"/>
        </w:category>
        <w:types>
          <w:type w:val="bbPlcHdr"/>
        </w:types>
        <w:behaviors>
          <w:behavior w:val="content"/>
        </w:behaviors>
        <w:guid w:val="{F56ED109-6FD0-4136-B743-E8493542054A}"/>
      </w:docPartPr>
      <w:docPartBody>
        <w:p w:rsidR="004E37DC" w:rsidRDefault="004E37DC" w:rsidP="004E37DC">
          <w:pPr>
            <w:pStyle w:val="CE7BAD8658504D15A782B1E994D0C9B0"/>
          </w:pPr>
          <w:r>
            <w:rPr>
              <w:rStyle w:val="PlaceholderText"/>
            </w:rPr>
            <w:t>[Title]</w:t>
          </w:r>
        </w:p>
      </w:docPartBody>
    </w:docPart>
    <w:docPart>
      <w:docPartPr>
        <w:name w:val="051D46047CF64E649CE804914C66BD00"/>
        <w:category>
          <w:name w:val="General"/>
          <w:gallery w:val="placeholder"/>
        </w:category>
        <w:types>
          <w:type w:val="bbPlcHdr"/>
        </w:types>
        <w:behaviors>
          <w:behavior w:val="content"/>
        </w:behaviors>
        <w:guid w:val="{B039DE11-ABC7-4151-8AD6-2E1CF5DD3328}"/>
      </w:docPartPr>
      <w:docPartBody>
        <w:p w:rsidR="00000000" w:rsidRDefault="005336E8" w:rsidP="005336E8">
          <w:pPr>
            <w:pStyle w:val="051D46047CF64E649CE804914C66BD00"/>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12A09"/>
    <w:rsid w:val="000156D9"/>
    <w:rsid w:val="000D2707"/>
    <w:rsid w:val="000D525F"/>
    <w:rsid w:val="00113A4F"/>
    <w:rsid w:val="00115D89"/>
    <w:rsid w:val="0014694C"/>
    <w:rsid w:val="001C06A3"/>
    <w:rsid w:val="00233B5E"/>
    <w:rsid w:val="002954F4"/>
    <w:rsid w:val="002C7FF7"/>
    <w:rsid w:val="003245AC"/>
    <w:rsid w:val="00435113"/>
    <w:rsid w:val="00460392"/>
    <w:rsid w:val="00472AFF"/>
    <w:rsid w:val="00490D7B"/>
    <w:rsid w:val="004E37DC"/>
    <w:rsid w:val="005336E8"/>
    <w:rsid w:val="00677306"/>
    <w:rsid w:val="006A5701"/>
    <w:rsid w:val="006F4714"/>
    <w:rsid w:val="007E3BC4"/>
    <w:rsid w:val="007E61BB"/>
    <w:rsid w:val="00884F29"/>
    <w:rsid w:val="008F6480"/>
    <w:rsid w:val="00916D1A"/>
    <w:rsid w:val="00936F2F"/>
    <w:rsid w:val="00987387"/>
    <w:rsid w:val="009B2630"/>
    <w:rsid w:val="00A22660"/>
    <w:rsid w:val="00AA0EF1"/>
    <w:rsid w:val="00AD55D7"/>
    <w:rsid w:val="00AF6ED0"/>
    <w:rsid w:val="00B050DD"/>
    <w:rsid w:val="00B9084F"/>
    <w:rsid w:val="00B94DE5"/>
    <w:rsid w:val="00E10189"/>
    <w:rsid w:val="00E674DF"/>
    <w:rsid w:val="00E95F0A"/>
    <w:rsid w:val="00ED7323"/>
    <w:rsid w:val="00EE0E13"/>
    <w:rsid w:val="00F129AD"/>
    <w:rsid w:val="00F16092"/>
    <w:rsid w:val="00F370E4"/>
    <w:rsid w:val="00F803A4"/>
    <w:rsid w:val="00FB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6E8"/>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 w:type="paragraph" w:customStyle="1" w:styleId="A0399987BAF54082BA1A5F231094161A">
    <w:name w:val="A0399987BAF54082BA1A5F231094161A"/>
    <w:rsid w:val="004E37DC"/>
    <w:rPr>
      <w:lang w:val="en-CA" w:eastAsia="en-CA"/>
    </w:rPr>
  </w:style>
  <w:style w:type="paragraph" w:customStyle="1" w:styleId="B8BC41AE446E48AEAECEE6B4CAB2A0F5">
    <w:name w:val="B8BC41AE446E48AEAECEE6B4CAB2A0F5"/>
    <w:rsid w:val="004E37DC"/>
    <w:rPr>
      <w:lang w:val="en-CA" w:eastAsia="en-CA"/>
    </w:rPr>
  </w:style>
  <w:style w:type="paragraph" w:customStyle="1" w:styleId="BC9DF07B73A6454F8429D309CC745D65">
    <w:name w:val="BC9DF07B73A6454F8429D309CC745D65"/>
    <w:rsid w:val="004E37DC"/>
    <w:rPr>
      <w:lang w:val="en-CA" w:eastAsia="en-CA"/>
    </w:rPr>
  </w:style>
  <w:style w:type="paragraph" w:customStyle="1" w:styleId="13FE1A75EAFE43AA82D7EE3FA521E4CC">
    <w:name w:val="13FE1A75EAFE43AA82D7EE3FA521E4CC"/>
    <w:rsid w:val="004E37DC"/>
    <w:rPr>
      <w:lang w:val="en-CA" w:eastAsia="en-CA"/>
    </w:rPr>
  </w:style>
  <w:style w:type="paragraph" w:customStyle="1" w:styleId="214D5C8630EC4E7F8BC2225820305B6D">
    <w:name w:val="214D5C8630EC4E7F8BC2225820305B6D"/>
    <w:rsid w:val="004E37DC"/>
    <w:rPr>
      <w:lang w:val="en-CA" w:eastAsia="en-CA"/>
    </w:rPr>
  </w:style>
  <w:style w:type="paragraph" w:customStyle="1" w:styleId="8D9812BA279C41CE9257FD046A57F6A9">
    <w:name w:val="8D9812BA279C41CE9257FD046A57F6A9"/>
    <w:rsid w:val="004E37DC"/>
    <w:rPr>
      <w:lang w:val="en-CA" w:eastAsia="en-CA"/>
    </w:rPr>
  </w:style>
  <w:style w:type="paragraph" w:customStyle="1" w:styleId="474C67CADF6F46E5AB572345F7ABFD4D">
    <w:name w:val="474C67CADF6F46E5AB572345F7ABFD4D"/>
    <w:rsid w:val="004E37DC"/>
    <w:rPr>
      <w:lang w:val="en-CA" w:eastAsia="en-CA"/>
    </w:rPr>
  </w:style>
  <w:style w:type="paragraph" w:customStyle="1" w:styleId="F5F1AF6BD5FC4D47879E735C539FCE52">
    <w:name w:val="F5F1AF6BD5FC4D47879E735C539FCE52"/>
    <w:rsid w:val="004E37DC"/>
    <w:rPr>
      <w:lang w:val="en-CA" w:eastAsia="en-CA"/>
    </w:rPr>
  </w:style>
  <w:style w:type="paragraph" w:customStyle="1" w:styleId="CE7BAD8658504D15A782B1E994D0C9B0">
    <w:name w:val="CE7BAD8658504D15A782B1E994D0C9B0"/>
    <w:rsid w:val="004E37DC"/>
    <w:rPr>
      <w:lang w:val="en-CA" w:eastAsia="en-CA"/>
    </w:rPr>
  </w:style>
  <w:style w:type="paragraph" w:customStyle="1" w:styleId="051D46047CF64E649CE804914C66BD00">
    <w:name w:val="051D46047CF64E649CE804914C66BD00"/>
    <w:rsid w:val="005336E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2.xml><?xml version="1.0" encoding="utf-8"?>
<ds:datastoreItem xmlns:ds="http://schemas.openxmlformats.org/officeDocument/2006/customXml" ds:itemID="{1D3CCE38-FA9C-45F0-9C87-3850DD42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F718F-ADB1-4EE3-A41F-BBD76F28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ОЦЕНКА СТРАТЕГИЧЕСКОЙ СТРУКТУРЫ ДЛЯ создания и РАЗВИТИЯ ПОТЕНЦИАЛА в ПОДДЕРЖКу ЭФФЕКТИВНОГО ОСУЩЕСТВЛЕНИЯ НАГОЙСКОГО ПРОТОКОЛА</vt:lpstr>
    </vt:vector>
  </TitlesOfParts>
  <Company>SCBD</Company>
  <LinksUpToDate>false</LinksUpToDate>
  <CharactersWithSpaces>26717</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СТРАТЕГИЧЕСКОЙ СТРУКТУРЫ ДЛЯ создания и РАЗВИТИЯ ПОТЕНЦИАЛА в ПОДДЕРЖКу ЭФФЕКТИВНОГО ОСУЩЕСТВЛЕНИЯ НАГОЙСКОГО ПРОТОКОЛА</dc:title>
  <dc:subject>CBD/SBI/3/16</dc:subject>
  <dc:creator>SCBD</dc:creator>
  <cp:keywords>Subsidiary Body on Implementation, third meeting, Montreal, Canada, 24-29 August 2020</cp:keywords>
  <cp:lastModifiedBy>art ponomarev</cp:lastModifiedBy>
  <cp:revision>4</cp:revision>
  <cp:lastPrinted>2019-08-21T15:02:00Z</cp:lastPrinted>
  <dcterms:created xsi:type="dcterms:W3CDTF">2020-05-28T12:04:00Z</dcterms:created>
  <dcterms:modified xsi:type="dcterms:W3CDTF">2020-05-28T22:10:00Z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