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4" w:type="dxa"/>
        <w:tblInd w:w="-4" w:type="dxa"/>
        <w:tblBorders>
          <w:bottom w:val="single" w:sz="30" w:space="0" w:color="000000"/>
        </w:tblBorders>
        <w:tblLayout w:type="fixed"/>
        <w:tblLook w:val="0000" w:firstRow="0" w:lastRow="0" w:firstColumn="0" w:lastColumn="0" w:noHBand="0" w:noVBand="0"/>
      </w:tblPr>
      <w:tblGrid>
        <w:gridCol w:w="994"/>
        <w:gridCol w:w="1260"/>
        <w:gridCol w:w="2813"/>
        <w:gridCol w:w="1242"/>
        <w:gridCol w:w="3325"/>
      </w:tblGrid>
      <w:tr w:rsidR="007554C5" w:rsidRPr="007554C5" w14:paraId="15EE36EB" w14:textId="77777777" w:rsidTr="00BE4E28">
        <w:trPr>
          <w:trHeight w:val="909"/>
        </w:trPr>
        <w:tc>
          <w:tcPr>
            <w:tcW w:w="994" w:type="dxa"/>
            <w:tcBorders>
              <w:bottom w:val="single" w:sz="12" w:space="0" w:color="000000"/>
            </w:tcBorders>
          </w:tcPr>
          <w:p w14:paraId="473C95B0" w14:textId="77777777" w:rsidR="009D6612" w:rsidRPr="007554C5" w:rsidRDefault="009D6612" w:rsidP="0042294C">
            <w:pPr>
              <w:spacing w:line="240" w:lineRule="atLeast"/>
              <w:jc w:val="left"/>
              <w:rPr>
                <w:rFonts w:ascii="Liberation Serif" w:hAnsi="Liberation Serif" w:cs="DejaVu Sans" w:hint="eastAsia"/>
                <w:noProof/>
                <w:kern w:val="2"/>
                <w:sz w:val="24"/>
                <w:lang w:val="en-US" w:eastAsia="zh-CN" w:bidi="hi-IN"/>
              </w:rPr>
            </w:pPr>
            <w:bookmarkStart w:id="0" w:name="Meeting"/>
            <w:bookmarkStart w:id="1" w:name="_GoBack"/>
            <w:bookmarkEnd w:id="1"/>
            <w:r w:rsidRPr="007554C5">
              <w:rPr>
                <w:noProof/>
                <w:lang w:val="en-US"/>
              </w:rPr>
              <w:drawing>
                <wp:anchor distT="0" distB="0" distL="114300" distR="114300" simplePos="0" relativeHeight="251659264" behindDoc="0" locked="0" layoutInCell="1" allowOverlap="1" wp14:anchorId="5B13F50C" wp14:editId="07EA30E2">
                  <wp:simplePos x="0" y="0"/>
                  <wp:positionH relativeFrom="column">
                    <wp:posOffset>74930</wp:posOffset>
                  </wp:positionH>
                  <wp:positionV relativeFrom="page">
                    <wp:posOffset>128905</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1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260" w:type="dxa"/>
            <w:tcBorders>
              <w:bottom w:val="single" w:sz="12" w:space="0" w:color="000000"/>
            </w:tcBorders>
          </w:tcPr>
          <w:p w14:paraId="1D7E00F6" w14:textId="77777777" w:rsidR="009D6612" w:rsidRPr="007554C5" w:rsidRDefault="009D6612" w:rsidP="0042294C">
            <w:pPr>
              <w:snapToGrid w:val="0"/>
              <w:spacing w:line="240" w:lineRule="atLeast"/>
              <w:ind w:left="-308" w:firstLine="290"/>
              <w:jc w:val="left"/>
              <w:rPr>
                <w:rFonts w:eastAsia="SimHei"/>
                <w:bCs/>
                <w:sz w:val="20"/>
                <w:szCs w:val="20"/>
                <w:lang w:val="en-CA"/>
              </w:rPr>
            </w:pPr>
            <w:r w:rsidRPr="007554C5">
              <w:rPr>
                <w:b/>
                <w:bCs/>
                <w:noProof/>
                <w:sz w:val="20"/>
                <w:szCs w:val="20"/>
                <w:lang w:val="en-US"/>
              </w:rPr>
              <w:drawing>
                <wp:anchor distT="0" distB="0" distL="114300" distR="114300" simplePos="0" relativeHeight="251660288" behindDoc="0" locked="0" layoutInCell="1" allowOverlap="1" wp14:anchorId="27464DCD" wp14:editId="4F238684">
                  <wp:simplePos x="0" y="0"/>
                  <wp:positionH relativeFrom="column">
                    <wp:posOffset>407035</wp:posOffset>
                  </wp:positionH>
                  <wp:positionV relativeFrom="paragraph">
                    <wp:posOffset>131772</wp:posOffset>
                  </wp:positionV>
                  <wp:extent cx="181069" cy="191492"/>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p>
          <w:p w14:paraId="05F7957E" w14:textId="77777777" w:rsidR="009D6612" w:rsidRPr="007554C5" w:rsidRDefault="009D6612" w:rsidP="0042294C">
            <w:pPr>
              <w:snapToGrid w:val="0"/>
              <w:spacing w:line="240" w:lineRule="atLeast"/>
              <w:ind w:left="-308" w:firstLine="290"/>
              <w:jc w:val="left"/>
              <w:rPr>
                <w:rFonts w:ascii="SimHei" w:eastAsia="SimHei" w:hAnsi="SimHei"/>
                <w:sz w:val="20"/>
                <w:szCs w:val="20"/>
                <w:lang w:val="en-CA"/>
              </w:rPr>
            </w:pPr>
            <w:proofErr w:type="spellStart"/>
            <w:r w:rsidRPr="007554C5">
              <w:rPr>
                <w:rFonts w:ascii="SimHei" w:eastAsia="SimHei" w:hAnsi="SimHei" w:cs="SimSun" w:hint="eastAsia"/>
                <w:sz w:val="20"/>
                <w:szCs w:val="20"/>
                <w:lang w:val="en-CA"/>
              </w:rPr>
              <w:t>联合国</w:t>
            </w:r>
            <w:proofErr w:type="spellEnd"/>
          </w:p>
          <w:p w14:paraId="495A63B0" w14:textId="71A0A7A1" w:rsidR="009D6612" w:rsidRPr="007554C5" w:rsidRDefault="009D6612" w:rsidP="0042294C">
            <w:pPr>
              <w:snapToGrid w:val="0"/>
              <w:spacing w:line="240" w:lineRule="atLeast"/>
              <w:ind w:left="-308" w:firstLine="290"/>
              <w:jc w:val="left"/>
              <w:rPr>
                <w:rFonts w:eastAsia="Times New Roman"/>
                <w:b/>
                <w:bCs/>
                <w:sz w:val="20"/>
                <w:szCs w:val="20"/>
                <w:lang w:val="en-CA"/>
              </w:rPr>
            </w:pPr>
            <w:proofErr w:type="spellStart"/>
            <w:r w:rsidRPr="007554C5">
              <w:rPr>
                <w:rFonts w:ascii="SimHei" w:eastAsia="SimHei" w:hAnsi="SimHei" w:cs="SimSun" w:hint="eastAsia"/>
                <w:sz w:val="20"/>
                <w:szCs w:val="20"/>
                <w:lang w:val="en-CA"/>
              </w:rPr>
              <w:t>环境规划署</w:t>
            </w:r>
            <w:proofErr w:type="spellEnd"/>
          </w:p>
        </w:tc>
        <w:tc>
          <w:tcPr>
            <w:tcW w:w="7380" w:type="dxa"/>
            <w:gridSpan w:val="3"/>
            <w:tcBorders>
              <w:bottom w:val="single" w:sz="12" w:space="0" w:color="000000"/>
            </w:tcBorders>
          </w:tcPr>
          <w:p w14:paraId="7CAC9FEA" w14:textId="77777777" w:rsidR="009D6612" w:rsidRPr="007554C5" w:rsidRDefault="009D6612" w:rsidP="0042294C">
            <w:pPr>
              <w:keepNext/>
              <w:spacing w:beforeLines="30" w:before="72" w:line="240" w:lineRule="atLeast"/>
              <w:jc w:val="right"/>
              <w:outlineLvl w:val="7"/>
              <w:rPr>
                <w:rFonts w:ascii="Arial" w:eastAsia="SimHei" w:hAnsi="Arial"/>
                <w:sz w:val="32"/>
                <w:szCs w:val="32"/>
                <w:lang w:eastAsia="zh-CN"/>
              </w:rPr>
            </w:pPr>
            <w:r w:rsidRPr="007554C5">
              <w:rPr>
                <w:rFonts w:ascii="Arial" w:eastAsia="SimHei" w:hAnsi="Arial"/>
                <w:sz w:val="32"/>
                <w:szCs w:val="32"/>
                <w:lang w:eastAsia="zh-CN"/>
              </w:rPr>
              <w:t>CBD</w:t>
            </w:r>
          </w:p>
          <w:p w14:paraId="057FE12D" w14:textId="77777777" w:rsidR="009D6612" w:rsidRPr="007554C5" w:rsidRDefault="009D6612" w:rsidP="0042294C">
            <w:pPr>
              <w:spacing w:line="240" w:lineRule="atLeast"/>
              <w:jc w:val="left"/>
              <w:rPr>
                <w:rFonts w:ascii="Univers" w:eastAsia="SimHei" w:hAnsi="Univers" w:cs="DejaVu Sans"/>
                <w:kern w:val="2"/>
                <w:sz w:val="36"/>
                <w:szCs w:val="36"/>
                <w:lang w:val="en-US" w:eastAsia="zh-CN" w:bidi="hi-IN"/>
              </w:rPr>
            </w:pPr>
          </w:p>
        </w:tc>
      </w:tr>
      <w:tr w:rsidR="007554C5" w:rsidRPr="007554C5" w14:paraId="72239B91" w14:textId="77777777" w:rsidTr="00865311">
        <w:trPr>
          <w:trHeight w:val="1693"/>
        </w:trPr>
        <w:tc>
          <w:tcPr>
            <w:tcW w:w="5067" w:type="dxa"/>
            <w:gridSpan w:val="3"/>
          </w:tcPr>
          <w:p w14:paraId="6EBD985B" w14:textId="77777777" w:rsidR="009D6612" w:rsidRPr="007554C5" w:rsidRDefault="009D6612" w:rsidP="0042294C">
            <w:pPr>
              <w:spacing w:line="240" w:lineRule="atLeast"/>
              <w:jc w:val="left"/>
              <w:rPr>
                <w:rFonts w:ascii="Liberation Serif" w:hAnsi="Liberation Serif" w:cs="DejaVu Sans" w:hint="eastAsia"/>
                <w:kern w:val="2"/>
                <w:sz w:val="16"/>
                <w:szCs w:val="16"/>
                <w:lang w:val="en-US" w:eastAsia="zh-CN" w:bidi="hi-IN"/>
              </w:rPr>
            </w:pPr>
          </w:p>
          <w:p w14:paraId="7A8AC3BB" w14:textId="77777777" w:rsidR="009D6612" w:rsidRPr="007554C5" w:rsidRDefault="009D6612" w:rsidP="0042294C">
            <w:pPr>
              <w:spacing w:line="240" w:lineRule="atLeast"/>
              <w:jc w:val="left"/>
              <w:rPr>
                <w:rFonts w:ascii="Liberation Serif" w:eastAsia="SimHei" w:hAnsi="Liberation Serif" w:cs="DejaVu Sans" w:hint="eastAsia"/>
                <w:kern w:val="2"/>
                <w:sz w:val="40"/>
                <w:szCs w:val="40"/>
                <w:lang w:val="en-US" w:eastAsia="zh-CN" w:bidi="hi-IN"/>
              </w:rPr>
            </w:pPr>
            <w:r w:rsidRPr="007554C5">
              <w:rPr>
                <w:rFonts w:ascii="Liberation Serif" w:eastAsia="SimHei" w:hAnsi="Liberation Serif" w:cs="DejaVu Sans"/>
                <w:noProof/>
                <w:kern w:val="2"/>
                <w:sz w:val="40"/>
                <w:szCs w:val="40"/>
                <w:lang w:val="en-US"/>
              </w:rPr>
              <w:drawing>
                <wp:inline distT="0" distB="0" distL="0" distR="0" wp14:anchorId="20EC5603" wp14:editId="25AC85B0">
                  <wp:extent cx="2997200" cy="1079500"/>
                  <wp:effectExtent l="0" t="0" r="0" b="0"/>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97200" cy="1079500"/>
                          </a:xfrm>
                          <a:prstGeom prst="rect">
                            <a:avLst/>
                          </a:prstGeom>
                          <a:noFill/>
                          <a:ln>
                            <a:noFill/>
                          </a:ln>
                        </pic:spPr>
                      </pic:pic>
                    </a:graphicData>
                  </a:graphic>
                </wp:inline>
              </w:drawing>
            </w:r>
          </w:p>
          <w:p w14:paraId="3883D3B2" w14:textId="77777777" w:rsidR="009D6612" w:rsidRPr="007554C5" w:rsidRDefault="009D6612" w:rsidP="0042294C">
            <w:pPr>
              <w:spacing w:line="240" w:lineRule="atLeast"/>
              <w:jc w:val="left"/>
              <w:rPr>
                <w:rFonts w:ascii="Liberation Serif" w:eastAsia="SimHei" w:hAnsi="Liberation Serif" w:cs="DejaVu Sans" w:hint="eastAsia"/>
                <w:kern w:val="2"/>
                <w:sz w:val="16"/>
                <w:szCs w:val="16"/>
                <w:lang w:val="en-US" w:eastAsia="zh-CN" w:bidi="hi-IN"/>
              </w:rPr>
            </w:pPr>
          </w:p>
        </w:tc>
        <w:tc>
          <w:tcPr>
            <w:tcW w:w="1242" w:type="dxa"/>
          </w:tcPr>
          <w:p w14:paraId="345D29C2" w14:textId="77777777" w:rsidR="009D6612" w:rsidRPr="007554C5" w:rsidRDefault="009D6612" w:rsidP="0042294C">
            <w:pPr>
              <w:spacing w:line="240" w:lineRule="atLeast"/>
              <w:jc w:val="left"/>
              <w:rPr>
                <w:rFonts w:ascii="Liberation Serif" w:hAnsi="Liberation Serif" w:cs="DejaVu Sans" w:hint="eastAsia"/>
                <w:kern w:val="2"/>
                <w:sz w:val="24"/>
                <w:lang w:val="en-US" w:eastAsia="zh-CN" w:bidi="hi-IN"/>
              </w:rPr>
            </w:pPr>
          </w:p>
        </w:tc>
        <w:tc>
          <w:tcPr>
            <w:tcW w:w="3325" w:type="dxa"/>
          </w:tcPr>
          <w:p w14:paraId="7517C600" w14:textId="77777777" w:rsidR="009D6612" w:rsidRPr="007554C5" w:rsidRDefault="009D6612" w:rsidP="0042294C">
            <w:pPr>
              <w:spacing w:line="240" w:lineRule="atLeast"/>
              <w:jc w:val="left"/>
              <w:rPr>
                <w:rFonts w:ascii="Liberation Serif" w:hAnsi="Liberation Serif" w:cs="DejaVu Sans" w:hint="eastAsia"/>
                <w:kern w:val="2"/>
                <w:sz w:val="24"/>
                <w:lang w:val="it-IT" w:eastAsia="zh-CN" w:bidi="hi-IN"/>
              </w:rPr>
            </w:pPr>
            <w:r w:rsidRPr="007554C5">
              <w:rPr>
                <w:rFonts w:ascii="Liberation Serif" w:hAnsi="Liberation Serif" w:cs="DejaVu Sans"/>
                <w:kern w:val="2"/>
                <w:sz w:val="24"/>
                <w:lang w:val="it-IT" w:eastAsia="zh-CN" w:bidi="hi-IN"/>
              </w:rPr>
              <w:t>Distr.</w:t>
            </w:r>
          </w:p>
          <w:p w14:paraId="2C13D5A1" w14:textId="3585009E" w:rsidR="009D6612" w:rsidRPr="007554C5" w:rsidRDefault="009D6612" w:rsidP="0042294C">
            <w:pPr>
              <w:spacing w:line="240" w:lineRule="atLeast"/>
              <w:jc w:val="left"/>
              <w:rPr>
                <w:rFonts w:ascii="Liberation Serif" w:eastAsia="Source Han Sans Regular" w:hAnsi="Liberation Serif" w:cs="DejaVu Sans"/>
                <w:kern w:val="2"/>
                <w:sz w:val="24"/>
                <w:lang w:val="it-IT" w:eastAsia="zh-CN" w:bidi="hi-IN"/>
              </w:rPr>
            </w:pPr>
            <w:r w:rsidRPr="007554C5">
              <w:rPr>
                <w:rFonts w:ascii="Liberation Serif" w:hAnsi="Liberation Serif" w:cs="DejaVu Sans"/>
                <w:kern w:val="2"/>
                <w:sz w:val="24"/>
                <w:lang w:val="it-IT" w:eastAsia="zh-CN" w:bidi="hi-IN"/>
              </w:rPr>
              <w:t>GENERAL</w:t>
            </w:r>
          </w:p>
          <w:p w14:paraId="4A7584EA" w14:textId="77777777" w:rsidR="00865311" w:rsidRPr="007554C5" w:rsidRDefault="00865311" w:rsidP="0042294C">
            <w:pPr>
              <w:spacing w:line="240" w:lineRule="atLeast"/>
              <w:jc w:val="left"/>
              <w:rPr>
                <w:rFonts w:ascii="Liberation Serif" w:hAnsi="Liberation Serif" w:cs="DejaVu Sans" w:hint="eastAsia"/>
                <w:kern w:val="2"/>
                <w:sz w:val="24"/>
                <w:lang w:val="it-IT" w:eastAsia="zh-CN" w:bidi="hi-IN"/>
              </w:rPr>
            </w:pPr>
          </w:p>
          <w:p w14:paraId="0FF73D0F" w14:textId="16114F77" w:rsidR="009D6612" w:rsidRPr="007554C5" w:rsidRDefault="00BE4E28" w:rsidP="0042294C">
            <w:pPr>
              <w:spacing w:line="240" w:lineRule="atLeast"/>
              <w:jc w:val="left"/>
              <w:rPr>
                <w:rFonts w:ascii="Liberation Serif" w:hAnsi="Liberation Serif" w:cs="DejaVu Sans" w:hint="eastAsia"/>
                <w:kern w:val="2"/>
                <w:sz w:val="24"/>
                <w:lang w:val="it-IT" w:eastAsia="zh-CN" w:bidi="hi-IN"/>
              </w:rPr>
            </w:pPr>
            <w:sdt>
              <w:sdtPr>
                <w:rPr>
                  <w:rFonts w:ascii="Liberation Serif" w:hAnsi="Liberation Serif" w:cs="DejaVu Sans"/>
                  <w:kern w:val="2"/>
                  <w:sz w:val="24"/>
                  <w:lang w:val="it-IT" w:eastAsia="zh-CN" w:bidi="hi-IN"/>
                </w:rPr>
                <w:alias w:val="Subject"/>
                <w:tag w:val=""/>
                <w:id w:val="2137136483"/>
                <w:placeholder>
                  <w:docPart w:val="C13C7C51F14E4A4CB8873DB0EF6EA8AD"/>
                </w:placeholder>
                <w:dataBinding w:prefixMappings="xmlns:ns0='http://purl.org/dc/elements/1.1/' xmlns:ns1='http://schemas.openxmlformats.org/package/2006/metadata/core-properties' " w:xpath="/ns1:coreProperties[1]/ns0:subject[1]" w:storeItemID="{6C3C8BC8-F283-45AE-878A-BAB7291924A1}"/>
                <w:text/>
              </w:sdtPr>
              <w:sdtEndPr/>
              <w:sdtContent>
                <w:r w:rsidR="009D6612" w:rsidRPr="007554C5">
                  <w:rPr>
                    <w:rFonts w:ascii="Liberation Serif" w:eastAsia="Source Han Sans Regular" w:hAnsi="Liberation Serif" w:cs="DejaVu Sans"/>
                    <w:kern w:val="2"/>
                    <w:sz w:val="24"/>
                    <w:lang w:val="it-IT" w:eastAsia="zh-CN" w:bidi="hi-IN"/>
                  </w:rPr>
                  <w:t>CBD/SBSTTA-SBI-SS/1/2</w:t>
                </w:r>
              </w:sdtContent>
            </w:sdt>
          </w:p>
          <w:p w14:paraId="1AEE2B70" w14:textId="76588688" w:rsidR="009D6612" w:rsidRPr="007554C5" w:rsidRDefault="00865311" w:rsidP="0042294C">
            <w:pPr>
              <w:spacing w:line="240" w:lineRule="atLeast"/>
              <w:jc w:val="left"/>
              <w:rPr>
                <w:rFonts w:ascii="Liberation Serif" w:hAnsi="Liberation Serif" w:cs="DejaVu Sans" w:hint="eastAsia"/>
                <w:kern w:val="2"/>
                <w:sz w:val="24"/>
                <w:lang w:eastAsia="zh-CN" w:bidi="hi-IN"/>
              </w:rPr>
            </w:pPr>
            <w:r w:rsidRPr="007554C5">
              <w:rPr>
                <w:rFonts w:ascii="Liberation Serif" w:eastAsia="Source Han Sans Regular" w:hAnsi="Liberation Serif" w:cs="DejaVu Sans"/>
                <w:kern w:val="2"/>
                <w:sz w:val="24"/>
                <w:lang w:eastAsia="zh-CN" w:bidi="hi-IN"/>
              </w:rPr>
              <w:t>18 September 2020</w:t>
            </w:r>
          </w:p>
          <w:p w14:paraId="3E052A00" w14:textId="77777777" w:rsidR="009D6612" w:rsidRPr="007554C5" w:rsidRDefault="009D6612" w:rsidP="0042294C">
            <w:pPr>
              <w:spacing w:line="240" w:lineRule="atLeast"/>
              <w:jc w:val="left"/>
              <w:rPr>
                <w:rFonts w:ascii="Liberation Serif" w:hAnsi="Liberation Serif" w:cs="DejaVu Sans" w:hint="eastAsia"/>
                <w:kern w:val="2"/>
                <w:sz w:val="24"/>
                <w:lang w:eastAsia="zh-CN" w:bidi="hi-IN"/>
              </w:rPr>
            </w:pPr>
          </w:p>
          <w:p w14:paraId="67291252" w14:textId="77777777" w:rsidR="009D6612" w:rsidRPr="007554C5" w:rsidRDefault="009D6612" w:rsidP="0042294C">
            <w:pPr>
              <w:spacing w:line="240" w:lineRule="atLeast"/>
              <w:jc w:val="left"/>
              <w:rPr>
                <w:rFonts w:ascii="Liberation Serif" w:hAnsi="Liberation Serif" w:cs="DejaVu Sans" w:hint="eastAsia"/>
                <w:kern w:val="2"/>
                <w:sz w:val="24"/>
                <w:lang w:val="en-US" w:eastAsia="zh-CN" w:bidi="hi-IN"/>
              </w:rPr>
            </w:pPr>
            <w:r w:rsidRPr="007554C5">
              <w:rPr>
                <w:rFonts w:ascii="Liberation Serif" w:hAnsi="Liberation Serif" w:cs="DejaVu Sans" w:hint="eastAsia"/>
                <w:kern w:val="2"/>
                <w:sz w:val="24"/>
                <w:lang w:val="en-US" w:eastAsia="zh-CN" w:bidi="hi-IN"/>
              </w:rPr>
              <w:t>CHINESE</w:t>
            </w:r>
          </w:p>
          <w:p w14:paraId="2DB0C934" w14:textId="77777777" w:rsidR="009D6612" w:rsidRPr="007554C5" w:rsidRDefault="009D6612" w:rsidP="0042294C">
            <w:pPr>
              <w:spacing w:line="240" w:lineRule="atLeast"/>
              <w:jc w:val="left"/>
              <w:rPr>
                <w:rFonts w:ascii="Courier New" w:hAnsi="Courier New" w:cs="DejaVu Sans"/>
                <w:kern w:val="2"/>
                <w:sz w:val="24"/>
                <w:szCs w:val="22"/>
                <w:lang w:val="en-US" w:eastAsia="zh-CN" w:bidi="hi-IN"/>
              </w:rPr>
            </w:pPr>
            <w:r w:rsidRPr="007554C5">
              <w:rPr>
                <w:rFonts w:ascii="Liberation Serif" w:hAnsi="Liberation Serif" w:cs="DejaVu Sans"/>
                <w:kern w:val="2"/>
                <w:sz w:val="24"/>
                <w:lang w:val="en-US" w:eastAsia="zh-CN" w:bidi="hi-IN"/>
              </w:rPr>
              <w:t>ORIGINAL: ENGLISH</w:t>
            </w:r>
          </w:p>
        </w:tc>
      </w:tr>
    </w:tbl>
    <w:p w14:paraId="3F80B215" w14:textId="77777777" w:rsidR="009D6612" w:rsidRPr="007554C5" w:rsidRDefault="009D6612" w:rsidP="0042294C">
      <w:pPr>
        <w:pStyle w:val="meetingname"/>
        <w:spacing w:line="240" w:lineRule="atLeast"/>
        <w:ind w:right="4540"/>
        <w:jc w:val="left"/>
        <w:rPr>
          <w:kern w:val="22"/>
          <w:sz w:val="24"/>
        </w:rPr>
      </w:pPr>
    </w:p>
    <w:p w14:paraId="3EC0708C" w14:textId="1BBF6D45" w:rsidR="008460CD" w:rsidRPr="007554C5" w:rsidRDefault="00865311" w:rsidP="0042294C">
      <w:pPr>
        <w:pStyle w:val="meetingname"/>
        <w:spacing w:line="240" w:lineRule="atLeast"/>
        <w:ind w:right="4540"/>
        <w:jc w:val="left"/>
        <w:rPr>
          <w:kern w:val="22"/>
          <w:sz w:val="24"/>
          <w:lang w:eastAsia="zh-CN"/>
        </w:rPr>
      </w:pPr>
      <w:r w:rsidRPr="007554C5">
        <w:rPr>
          <w:rFonts w:ascii="SimSun" w:hAnsi="SimSun" w:cs="SimSun" w:hint="eastAsia"/>
          <w:kern w:val="22"/>
          <w:sz w:val="24"/>
          <w:lang w:eastAsia="zh-CN"/>
        </w:rPr>
        <w:t>科学、技术和工艺咨询附属机构</w:t>
      </w:r>
    </w:p>
    <w:p w14:paraId="77AA8931" w14:textId="46B080AA" w:rsidR="00D46D7C" w:rsidRPr="007554C5" w:rsidRDefault="00865311" w:rsidP="0042294C">
      <w:pPr>
        <w:pStyle w:val="meetingname"/>
        <w:spacing w:line="240" w:lineRule="atLeast"/>
        <w:ind w:right="4540"/>
        <w:rPr>
          <w:kern w:val="22"/>
          <w:sz w:val="24"/>
          <w:lang w:eastAsia="zh-CN"/>
        </w:rPr>
      </w:pPr>
      <w:r w:rsidRPr="007554C5">
        <w:rPr>
          <w:rFonts w:ascii="SimSun" w:hAnsi="SimSun" w:cs="SimSun" w:hint="eastAsia"/>
          <w:kern w:val="22"/>
          <w:sz w:val="24"/>
          <w:lang w:val="en-US" w:eastAsia="zh-CN"/>
        </w:rPr>
        <w:t>执行问题附属机构</w:t>
      </w:r>
    </w:p>
    <w:p w14:paraId="645E10F0" w14:textId="2D09AC25" w:rsidR="008460CD" w:rsidRPr="007554C5" w:rsidRDefault="00865311" w:rsidP="0042294C">
      <w:pPr>
        <w:spacing w:line="240" w:lineRule="atLeast"/>
        <w:ind w:right="4540"/>
        <w:rPr>
          <w:kern w:val="22"/>
          <w:sz w:val="24"/>
          <w:szCs w:val="22"/>
          <w:lang w:eastAsia="nb-NO"/>
        </w:rPr>
      </w:pPr>
      <w:r w:rsidRPr="007554C5">
        <w:rPr>
          <w:rFonts w:ascii="SimSun" w:hAnsi="SimSun" w:cs="SimSun" w:hint="eastAsia"/>
          <w:kern w:val="22"/>
          <w:sz w:val="24"/>
          <w:szCs w:val="22"/>
          <w:lang w:eastAsia="zh-CN"/>
        </w:rPr>
        <w:t>特别虚拟会议</w:t>
      </w:r>
    </w:p>
    <w:p w14:paraId="3DB0C8DF" w14:textId="70864521" w:rsidR="00031729" w:rsidRPr="007554C5" w:rsidRDefault="00865311" w:rsidP="0042294C">
      <w:pPr>
        <w:tabs>
          <w:tab w:val="left" w:pos="3645"/>
        </w:tabs>
        <w:spacing w:line="240" w:lineRule="atLeast"/>
        <w:ind w:right="4540"/>
        <w:rPr>
          <w:kern w:val="22"/>
          <w:sz w:val="24"/>
          <w:szCs w:val="22"/>
          <w:lang w:eastAsia="zh-CN"/>
        </w:rPr>
      </w:pPr>
      <w:r w:rsidRPr="007554C5">
        <w:rPr>
          <w:kern w:val="22"/>
          <w:sz w:val="24"/>
          <w:szCs w:val="22"/>
          <w:lang w:eastAsia="nb-NO"/>
        </w:rPr>
        <w:t>2020</w:t>
      </w:r>
      <w:r w:rsidRPr="007554C5">
        <w:rPr>
          <w:rFonts w:hint="eastAsia"/>
          <w:kern w:val="22"/>
          <w:sz w:val="24"/>
          <w:szCs w:val="22"/>
          <w:lang w:eastAsia="zh-CN"/>
        </w:rPr>
        <w:t>年</w:t>
      </w:r>
      <w:r w:rsidRPr="007554C5">
        <w:rPr>
          <w:rFonts w:hint="eastAsia"/>
          <w:kern w:val="22"/>
          <w:sz w:val="24"/>
          <w:szCs w:val="22"/>
          <w:lang w:eastAsia="zh-CN"/>
        </w:rPr>
        <w:t>9</w:t>
      </w:r>
      <w:r w:rsidRPr="007554C5">
        <w:rPr>
          <w:rFonts w:hint="eastAsia"/>
          <w:kern w:val="22"/>
          <w:sz w:val="24"/>
          <w:szCs w:val="22"/>
          <w:lang w:eastAsia="zh-CN"/>
        </w:rPr>
        <w:t>月</w:t>
      </w:r>
      <w:r w:rsidRPr="007554C5">
        <w:rPr>
          <w:rFonts w:hint="eastAsia"/>
          <w:kern w:val="22"/>
          <w:sz w:val="24"/>
          <w:szCs w:val="22"/>
          <w:lang w:eastAsia="zh-CN"/>
        </w:rPr>
        <w:t>1</w:t>
      </w:r>
      <w:r w:rsidRPr="007554C5">
        <w:rPr>
          <w:kern w:val="22"/>
          <w:sz w:val="24"/>
          <w:szCs w:val="22"/>
          <w:lang w:eastAsia="zh-CN"/>
        </w:rPr>
        <w:t>5</w:t>
      </w:r>
      <w:r w:rsidRPr="007554C5">
        <w:rPr>
          <w:rFonts w:hint="eastAsia"/>
          <w:kern w:val="22"/>
          <w:sz w:val="24"/>
          <w:szCs w:val="22"/>
          <w:lang w:eastAsia="zh-CN"/>
        </w:rPr>
        <w:t>日至</w:t>
      </w:r>
      <w:r w:rsidRPr="007554C5">
        <w:rPr>
          <w:rFonts w:hint="eastAsia"/>
          <w:kern w:val="22"/>
          <w:sz w:val="24"/>
          <w:szCs w:val="22"/>
          <w:lang w:eastAsia="zh-CN"/>
        </w:rPr>
        <w:t>1</w:t>
      </w:r>
      <w:r w:rsidRPr="007554C5">
        <w:rPr>
          <w:kern w:val="22"/>
          <w:sz w:val="24"/>
          <w:szCs w:val="22"/>
          <w:lang w:eastAsia="zh-CN"/>
        </w:rPr>
        <w:t>8</w:t>
      </w:r>
      <w:r w:rsidRPr="007554C5">
        <w:rPr>
          <w:rFonts w:hint="eastAsia"/>
          <w:kern w:val="22"/>
          <w:sz w:val="24"/>
          <w:szCs w:val="22"/>
          <w:lang w:eastAsia="zh-CN"/>
        </w:rPr>
        <w:t>日，在线会议</w:t>
      </w:r>
    </w:p>
    <w:p w14:paraId="6A17013D" w14:textId="0D716D52" w:rsidR="00865311" w:rsidRPr="007554C5" w:rsidRDefault="00865311" w:rsidP="0042294C">
      <w:pPr>
        <w:tabs>
          <w:tab w:val="left" w:pos="3645"/>
        </w:tabs>
        <w:spacing w:line="240" w:lineRule="atLeast"/>
        <w:ind w:right="4540"/>
        <w:rPr>
          <w:kern w:val="22"/>
          <w:sz w:val="24"/>
          <w:szCs w:val="22"/>
          <w:lang w:eastAsia="zh-CN"/>
        </w:rPr>
      </w:pPr>
    </w:p>
    <w:p w14:paraId="537B967D" w14:textId="33FE418B" w:rsidR="00865311" w:rsidRPr="007554C5" w:rsidRDefault="00865311" w:rsidP="0042294C">
      <w:pPr>
        <w:tabs>
          <w:tab w:val="left" w:pos="3645"/>
        </w:tabs>
        <w:spacing w:line="240" w:lineRule="atLeast"/>
        <w:ind w:left="1440" w:right="1440"/>
        <w:jc w:val="center"/>
        <w:rPr>
          <w:rFonts w:ascii="Arial" w:eastAsia="SimHei" w:hAnsi="Arial" w:cs="Arial"/>
          <w:kern w:val="22"/>
          <w:sz w:val="24"/>
          <w:lang w:eastAsia="zh-CN"/>
        </w:rPr>
      </w:pPr>
      <w:r w:rsidRPr="007554C5">
        <w:rPr>
          <w:rFonts w:ascii="Arial" w:eastAsia="SimHei" w:hAnsi="Arial" w:cs="Arial"/>
          <w:kern w:val="22"/>
          <w:sz w:val="24"/>
          <w:lang w:eastAsia="zh-CN"/>
        </w:rPr>
        <w:t>科学、技术和工艺咨询附属机构和执行问题附属机构特别虚拟会议</w:t>
      </w:r>
      <w:r w:rsidR="00124C4F" w:rsidRPr="007554C5">
        <w:rPr>
          <w:rFonts w:ascii="Arial" w:eastAsia="SimHei" w:hAnsi="Arial" w:cs="Arial"/>
          <w:kern w:val="22"/>
          <w:sz w:val="24"/>
          <w:lang w:eastAsia="zh-CN"/>
        </w:rPr>
        <w:t>（</w:t>
      </w:r>
      <w:r w:rsidR="00124C4F" w:rsidRPr="007554C5">
        <w:rPr>
          <w:rFonts w:ascii="Arial" w:eastAsia="SimHei" w:hAnsi="Arial" w:cs="Arial"/>
          <w:kern w:val="22"/>
          <w:sz w:val="24"/>
          <w:lang w:eastAsia="zh-CN"/>
        </w:rPr>
        <w:t>2020</w:t>
      </w:r>
      <w:r w:rsidR="00124C4F" w:rsidRPr="007554C5">
        <w:rPr>
          <w:rFonts w:ascii="Arial" w:eastAsia="SimHei" w:hAnsi="Arial" w:cs="Arial"/>
          <w:kern w:val="22"/>
          <w:sz w:val="24"/>
          <w:lang w:eastAsia="zh-CN"/>
        </w:rPr>
        <w:t>年</w:t>
      </w:r>
      <w:r w:rsidR="00124C4F" w:rsidRPr="007554C5">
        <w:rPr>
          <w:rFonts w:ascii="Arial" w:eastAsia="SimHei" w:hAnsi="Arial" w:cs="Arial"/>
          <w:kern w:val="22"/>
          <w:sz w:val="24"/>
          <w:lang w:eastAsia="zh-CN"/>
        </w:rPr>
        <w:t>9</w:t>
      </w:r>
      <w:r w:rsidR="00124C4F" w:rsidRPr="007554C5">
        <w:rPr>
          <w:rFonts w:ascii="Arial" w:eastAsia="SimHei" w:hAnsi="Arial" w:cs="Arial"/>
          <w:kern w:val="22"/>
          <w:sz w:val="24"/>
          <w:lang w:eastAsia="zh-CN"/>
        </w:rPr>
        <w:t>月</w:t>
      </w:r>
      <w:r w:rsidR="00124C4F" w:rsidRPr="007554C5">
        <w:rPr>
          <w:rFonts w:ascii="Arial" w:eastAsia="SimHei" w:hAnsi="Arial" w:cs="Arial"/>
          <w:kern w:val="22"/>
          <w:sz w:val="24"/>
          <w:lang w:eastAsia="zh-CN"/>
        </w:rPr>
        <w:t>15</w:t>
      </w:r>
      <w:r w:rsidR="00124C4F" w:rsidRPr="007554C5">
        <w:rPr>
          <w:rFonts w:ascii="Arial" w:eastAsia="SimHei" w:hAnsi="Arial" w:cs="Arial"/>
          <w:kern w:val="22"/>
          <w:sz w:val="24"/>
          <w:lang w:eastAsia="zh-CN"/>
        </w:rPr>
        <w:t>日至</w:t>
      </w:r>
      <w:r w:rsidR="00124C4F" w:rsidRPr="007554C5">
        <w:rPr>
          <w:rFonts w:ascii="Arial" w:eastAsia="SimHei" w:hAnsi="Arial" w:cs="Arial"/>
          <w:kern w:val="22"/>
          <w:sz w:val="24"/>
          <w:lang w:eastAsia="zh-CN"/>
        </w:rPr>
        <w:t>18</w:t>
      </w:r>
      <w:r w:rsidR="00124C4F" w:rsidRPr="007554C5">
        <w:rPr>
          <w:rFonts w:ascii="Arial" w:eastAsia="SimHei" w:hAnsi="Arial" w:cs="Arial"/>
          <w:kern w:val="22"/>
          <w:sz w:val="24"/>
          <w:lang w:eastAsia="zh-CN"/>
        </w:rPr>
        <w:t>日）</w:t>
      </w:r>
      <w:r w:rsidRPr="007554C5">
        <w:rPr>
          <w:rFonts w:ascii="Arial" w:eastAsia="SimHei" w:hAnsi="Arial" w:cs="Arial"/>
          <w:kern w:val="22"/>
          <w:sz w:val="24"/>
          <w:lang w:eastAsia="zh-CN"/>
        </w:rPr>
        <w:t>的报告</w:t>
      </w:r>
    </w:p>
    <w:p w14:paraId="3C253622" w14:textId="7A9A7883" w:rsidR="00124C4F" w:rsidRPr="007554C5" w:rsidRDefault="00124C4F" w:rsidP="0042294C">
      <w:pPr>
        <w:tabs>
          <w:tab w:val="left" w:pos="3645"/>
        </w:tabs>
        <w:spacing w:line="240" w:lineRule="atLeast"/>
        <w:ind w:left="1440" w:right="1440"/>
        <w:jc w:val="center"/>
        <w:rPr>
          <w:rFonts w:ascii="Arial" w:eastAsia="SimHei" w:hAnsi="Arial" w:cs="Arial"/>
          <w:kern w:val="22"/>
          <w:sz w:val="24"/>
          <w:lang w:eastAsia="zh-CN"/>
        </w:rPr>
      </w:pPr>
    </w:p>
    <w:p w14:paraId="130E2258" w14:textId="20483B0D" w:rsidR="00124C4F" w:rsidRPr="007554C5" w:rsidRDefault="00124C4F" w:rsidP="0042294C">
      <w:pPr>
        <w:tabs>
          <w:tab w:val="left" w:pos="3645"/>
        </w:tabs>
        <w:spacing w:line="240" w:lineRule="atLeast"/>
        <w:ind w:left="1440" w:right="1440"/>
        <w:jc w:val="center"/>
        <w:rPr>
          <w:rFonts w:ascii="Arial" w:eastAsia="SimHei" w:hAnsi="Arial" w:cs="Arial"/>
          <w:kern w:val="22"/>
          <w:sz w:val="24"/>
          <w:szCs w:val="22"/>
          <w:lang w:eastAsia="zh-CN"/>
        </w:rPr>
      </w:pPr>
      <w:r w:rsidRPr="007554C5">
        <w:rPr>
          <w:rFonts w:ascii="Arial" w:eastAsia="SimHei" w:hAnsi="Arial" w:cs="Arial"/>
          <w:kern w:val="22"/>
          <w:sz w:val="24"/>
          <w:lang w:eastAsia="zh-CN"/>
        </w:rPr>
        <w:t>目录</w:t>
      </w:r>
    </w:p>
    <w:p w14:paraId="1F35D1F6" w14:textId="78A0B005" w:rsidR="007554C5" w:rsidRPr="00C02A35" w:rsidRDefault="007554C5" w:rsidP="00265B2F">
      <w:pPr>
        <w:pStyle w:val="TOC1"/>
        <w:rPr>
          <w:rStyle w:val="Hyperlink"/>
          <w:b w:val="0"/>
          <w:bCs w:val="0"/>
          <w:noProof/>
          <w:sz w:val="24"/>
          <w:u w:val="none"/>
          <w:lang w:val="en-CA" w:eastAsia="zh-CN"/>
        </w:rPr>
      </w:pPr>
      <w:r w:rsidRPr="00265B2F">
        <w:rPr>
          <w:rStyle w:val="Hyperlink"/>
          <w:b w:val="0"/>
          <w:bCs w:val="0"/>
          <w:noProof/>
          <w:sz w:val="24"/>
          <w:lang w:val="en-CA" w:eastAsia="zh-CN"/>
        </w:rPr>
        <w:fldChar w:fldCharType="begin"/>
      </w:r>
      <w:r w:rsidRPr="00265B2F">
        <w:rPr>
          <w:rStyle w:val="Hyperlink"/>
          <w:b w:val="0"/>
          <w:bCs w:val="0"/>
          <w:noProof/>
          <w:sz w:val="24"/>
          <w:lang w:val="en-CA" w:eastAsia="zh-CN"/>
        </w:rPr>
        <w:instrText xml:space="preserve"> TOC \o "1-2" \h \z \u </w:instrText>
      </w:r>
      <w:r w:rsidRPr="00265B2F">
        <w:rPr>
          <w:rStyle w:val="Hyperlink"/>
          <w:b w:val="0"/>
          <w:bCs w:val="0"/>
          <w:noProof/>
          <w:sz w:val="24"/>
          <w:lang w:val="en-CA" w:eastAsia="zh-CN"/>
        </w:rPr>
        <w:fldChar w:fldCharType="separate"/>
      </w:r>
      <w:hyperlink w:anchor="_Toc60122804" w:history="1">
        <w:r w:rsidRPr="00C02A35">
          <w:rPr>
            <w:rStyle w:val="Hyperlink"/>
            <w:b w:val="0"/>
            <w:bCs w:val="0"/>
            <w:noProof/>
            <w:sz w:val="24"/>
            <w:u w:val="none"/>
            <w:lang w:val="en-CA" w:eastAsia="zh-CN"/>
          </w:rPr>
          <w:t>导言</w:t>
        </w:r>
        <w:r w:rsidRPr="00C02A35">
          <w:rPr>
            <w:rStyle w:val="Hyperlink"/>
            <w:b w:val="0"/>
            <w:bCs w:val="0"/>
            <w:noProof/>
            <w:webHidden/>
            <w:sz w:val="24"/>
            <w:u w:val="none"/>
            <w:lang w:val="en-CA" w:eastAsia="zh-CN"/>
          </w:rPr>
          <w:tab/>
        </w:r>
        <w:r w:rsidRPr="00C02A35">
          <w:rPr>
            <w:rStyle w:val="Hyperlink"/>
            <w:b w:val="0"/>
            <w:bCs w:val="0"/>
            <w:noProof/>
            <w:webHidden/>
            <w:sz w:val="24"/>
            <w:u w:val="none"/>
            <w:lang w:val="en-CA" w:eastAsia="zh-CN"/>
          </w:rPr>
          <w:tab/>
        </w:r>
        <w:r w:rsidRPr="00C02A35">
          <w:rPr>
            <w:rStyle w:val="Hyperlink"/>
            <w:b w:val="0"/>
            <w:bCs w:val="0"/>
            <w:noProof/>
            <w:webHidden/>
            <w:sz w:val="24"/>
            <w:u w:val="none"/>
            <w:lang w:val="en-CA" w:eastAsia="zh-CN"/>
          </w:rPr>
          <w:fldChar w:fldCharType="begin"/>
        </w:r>
        <w:r w:rsidRPr="00C02A35">
          <w:rPr>
            <w:rStyle w:val="Hyperlink"/>
            <w:b w:val="0"/>
            <w:bCs w:val="0"/>
            <w:noProof/>
            <w:webHidden/>
            <w:sz w:val="24"/>
            <w:u w:val="none"/>
            <w:lang w:val="en-CA" w:eastAsia="zh-CN"/>
          </w:rPr>
          <w:instrText xml:space="preserve"> PAGEREF _Toc60122804 \h </w:instrText>
        </w:r>
        <w:r w:rsidRPr="00C02A35">
          <w:rPr>
            <w:rStyle w:val="Hyperlink"/>
            <w:b w:val="0"/>
            <w:bCs w:val="0"/>
            <w:noProof/>
            <w:webHidden/>
            <w:sz w:val="24"/>
            <w:u w:val="none"/>
            <w:lang w:val="en-CA" w:eastAsia="zh-CN"/>
          </w:rPr>
        </w:r>
        <w:r w:rsidRPr="00C02A35">
          <w:rPr>
            <w:rStyle w:val="Hyperlink"/>
            <w:b w:val="0"/>
            <w:bCs w:val="0"/>
            <w:noProof/>
            <w:webHidden/>
            <w:sz w:val="24"/>
            <w:u w:val="none"/>
            <w:lang w:val="en-CA" w:eastAsia="zh-CN"/>
          </w:rPr>
          <w:fldChar w:fldCharType="separate"/>
        </w:r>
        <w:r w:rsidR="0027658A">
          <w:rPr>
            <w:rStyle w:val="Hyperlink"/>
            <w:b w:val="0"/>
            <w:bCs w:val="0"/>
            <w:noProof/>
            <w:webHidden/>
            <w:sz w:val="24"/>
            <w:u w:val="none"/>
            <w:lang w:val="en-CA" w:eastAsia="zh-CN"/>
          </w:rPr>
          <w:t>2</w:t>
        </w:r>
        <w:r w:rsidRPr="00C02A35">
          <w:rPr>
            <w:rStyle w:val="Hyperlink"/>
            <w:b w:val="0"/>
            <w:bCs w:val="0"/>
            <w:noProof/>
            <w:webHidden/>
            <w:sz w:val="24"/>
            <w:u w:val="none"/>
            <w:lang w:val="en-CA" w:eastAsia="zh-CN"/>
          </w:rPr>
          <w:fldChar w:fldCharType="end"/>
        </w:r>
      </w:hyperlink>
    </w:p>
    <w:p w14:paraId="6EC483FC" w14:textId="58DCCABA" w:rsidR="007554C5" w:rsidRPr="00C02A35" w:rsidRDefault="00BE4E28" w:rsidP="00265B2F">
      <w:pPr>
        <w:pStyle w:val="TOC1"/>
        <w:rPr>
          <w:rStyle w:val="Hyperlink"/>
          <w:b w:val="0"/>
          <w:bCs w:val="0"/>
          <w:noProof/>
          <w:sz w:val="24"/>
          <w:u w:val="none"/>
          <w:lang w:val="en-CA" w:eastAsia="zh-CN"/>
        </w:rPr>
      </w:pPr>
      <w:hyperlink w:anchor="_Toc60122805" w:history="1">
        <w:r w:rsidR="007554C5" w:rsidRPr="00C02A35">
          <w:rPr>
            <w:rStyle w:val="Hyperlink"/>
            <w:b w:val="0"/>
            <w:bCs w:val="0"/>
            <w:noProof/>
            <w:sz w:val="24"/>
            <w:u w:val="none"/>
            <w:lang w:val="en-CA" w:eastAsia="zh-CN"/>
          </w:rPr>
          <w:t>一</w:t>
        </w:r>
        <w:r w:rsidR="007554C5" w:rsidRPr="00C02A35">
          <w:rPr>
            <w:rStyle w:val="Hyperlink"/>
            <w:b w:val="0"/>
            <w:bCs w:val="0"/>
            <w:noProof/>
            <w:sz w:val="24"/>
            <w:u w:val="none"/>
            <w:lang w:val="en-CA" w:eastAsia="zh-CN"/>
          </w:rPr>
          <w:t xml:space="preserve">.  </w:t>
        </w:r>
        <w:r w:rsidR="007554C5" w:rsidRPr="00C02A35">
          <w:rPr>
            <w:rStyle w:val="Hyperlink"/>
            <w:b w:val="0"/>
            <w:bCs w:val="0"/>
            <w:noProof/>
            <w:sz w:val="24"/>
            <w:u w:val="none"/>
            <w:lang w:val="en-CA" w:eastAsia="zh-CN"/>
          </w:rPr>
          <w:tab/>
        </w:r>
        <w:r w:rsidR="007554C5" w:rsidRPr="00C02A35">
          <w:rPr>
            <w:rStyle w:val="Hyperlink"/>
            <w:b w:val="0"/>
            <w:bCs w:val="0"/>
            <w:noProof/>
            <w:sz w:val="24"/>
            <w:u w:val="none"/>
            <w:lang w:val="en-CA" w:eastAsia="zh-CN"/>
          </w:rPr>
          <w:t>科学、技术和工艺咨询附属机构特别会议的报告</w:t>
        </w:r>
        <w:r w:rsidR="007554C5" w:rsidRPr="00C02A35">
          <w:rPr>
            <w:rStyle w:val="Hyperlink"/>
            <w:b w:val="0"/>
            <w:bCs w:val="0"/>
            <w:noProof/>
            <w:webHidden/>
            <w:sz w:val="24"/>
            <w:u w:val="none"/>
            <w:lang w:val="en-CA" w:eastAsia="zh-CN"/>
          </w:rPr>
          <w:tab/>
        </w:r>
        <w:r w:rsidR="007554C5" w:rsidRPr="00C02A35">
          <w:rPr>
            <w:rStyle w:val="Hyperlink"/>
            <w:b w:val="0"/>
            <w:bCs w:val="0"/>
            <w:noProof/>
            <w:webHidden/>
            <w:sz w:val="24"/>
            <w:u w:val="none"/>
            <w:lang w:val="en-CA" w:eastAsia="zh-CN"/>
          </w:rPr>
          <w:fldChar w:fldCharType="begin"/>
        </w:r>
        <w:r w:rsidR="007554C5" w:rsidRPr="00C02A35">
          <w:rPr>
            <w:rStyle w:val="Hyperlink"/>
            <w:b w:val="0"/>
            <w:bCs w:val="0"/>
            <w:noProof/>
            <w:webHidden/>
            <w:sz w:val="24"/>
            <w:u w:val="none"/>
            <w:lang w:val="en-CA" w:eastAsia="zh-CN"/>
          </w:rPr>
          <w:instrText xml:space="preserve"> PAGEREF _Toc60122805 \h </w:instrText>
        </w:r>
        <w:r w:rsidR="007554C5" w:rsidRPr="00C02A35">
          <w:rPr>
            <w:rStyle w:val="Hyperlink"/>
            <w:b w:val="0"/>
            <w:bCs w:val="0"/>
            <w:noProof/>
            <w:webHidden/>
            <w:sz w:val="24"/>
            <w:u w:val="none"/>
            <w:lang w:val="en-CA" w:eastAsia="zh-CN"/>
          </w:rPr>
        </w:r>
        <w:r w:rsidR="007554C5" w:rsidRPr="00C02A35">
          <w:rPr>
            <w:rStyle w:val="Hyperlink"/>
            <w:b w:val="0"/>
            <w:bCs w:val="0"/>
            <w:noProof/>
            <w:webHidden/>
            <w:sz w:val="24"/>
            <w:u w:val="none"/>
            <w:lang w:val="en-CA" w:eastAsia="zh-CN"/>
          </w:rPr>
          <w:fldChar w:fldCharType="separate"/>
        </w:r>
        <w:r w:rsidR="0027658A">
          <w:rPr>
            <w:rStyle w:val="Hyperlink"/>
            <w:b w:val="0"/>
            <w:bCs w:val="0"/>
            <w:noProof/>
            <w:webHidden/>
            <w:sz w:val="24"/>
            <w:u w:val="none"/>
            <w:lang w:val="en-CA" w:eastAsia="zh-CN"/>
          </w:rPr>
          <w:t>3</w:t>
        </w:r>
        <w:r w:rsidR="007554C5" w:rsidRPr="00C02A35">
          <w:rPr>
            <w:rStyle w:val="Hyperlink"/>
            <w:b w:val="0"/>
            <w:bCs w:val="0"/>
            <w:noProof/>
            <w:webHidden/>
            <w:sz w:val="24"/>
            <w:u w:val="none"/>
            <w:lang w:val="en-CA" w:eastAsia="zh-CN"/>
          </w:rPr>
          <w:fldChar w:fldCharType="end"/>
        </w:r>
      </w:hyperlink>
    </w:p>
    <w:p w14:paraId="04084E8A" w14:textId="7981A798" w:rsidR="007554C5" w:rsidRPr="00C02A35" w:rsidRDefault="00BE4E28" w:rsidP="00265B2F">
      <w:pPr>
        <w:pStyle w:val="TOC1"/>
        <w:rPr>
          <w:rStyle w:val="Hyperlink"/>
          <w:b w:val="0"/>
          <w:bCs w:val="0"/>
          <w:noProof/>
          <w:sz w:val="24"/>
          <w:u w:val="none"/>
          <w:lang w:val="en-CA" w:eastAsia="zh-CN"/>
        </w:rPr>
      </w:pPr>
      <w:hyperlink w:anchor="_Toc60122806" w:history="1">
        <w:r w:rsidR="007554C5" w:rsidRPr="00C02A35">
          <w:rPr>
            <w:rStyle w:val="Hyperlink"/>
            <w:b w:val="0"/>
            <w:bCs w:val="0"/>
            <w:noProof/>
            <w:sz w:val="24"/>
            <w:u w:val="none"/>
            <w:lang w:val="en-CA" w:eastAsia="zh-CN"/>
          </w:rPr>
          <w:t>项目</w:t>
        </w:r>
        <w:r w:rsidR="007554C5" w:rsidRPr="00C02A35">
          <w:rPr>
            <w:rStyle w:val="Hyperlink"/>
            <w:b w:val="0"/>
            <w:bCs w:val="0"/>
            <w:noProof/>
            <w:sz w:val="24"/>
            <w:u w:val="none"/>
            <w:lang w:val="en-CA" w:eastAsia="zh-CN"/>
          </w:rPr>
          <w:t>1.</w:t>
        </w:r>
        <w:r w:rsidR="00265B2F" w:rsidRPr="00C02A35">
          <w:rPr>
            <w:rStyle w:val="Hyperlink"/>
            <w:b w:val="0"/>
            <w:bCs w:val="0"/>
            <w:noProof/>
            <w:sz w:val="24"/>
            <w:u w:val="none"/>
            <w:lang w:val="en-CA" w:eastAsia="zh-CN"/>
          </w:rPr>
          <w:tab/>
        </w:r>
        <w:r w:rsidR="007554C5" w:rsidRPr="00C02A35">
          <w:rPr>
            <w:rStyle w:val="Hyperlink"/>
            <w:b w:val="0"/>
            <w:bCs w:val="0"/>
            <w:noProof/>
            <w:sz w:val="24"/>
            <w:u w:val="none"/>
            <w:lang w:val="en-CA" w:eastAsia="zh-CN"/>
          </w:rPr>
          <w:t>特别会议开幕</w:t>
        </w:r>
        <w:r w:rsidR="00265B2F" w:rsidRPr="00C02A35">
          <w:rPr>
            <w:rStyle w:val="Hyperlink"/>
            <w:b w:val="0"/>
            <w:bCs w:val="0"/>
            <w:noProof/>
            <w:webHidden/>
            <w:sz w:val="24"/>
            <w:u w:val="none"/>
            <w:lang w:val="en-CA" w:eastAsia="zh-CN"/>
          </w:rPr>
          <w:tab/>
        </w:r>
        <w:r w:rsidR="007554C5" w:rsidRPr="00C02A35">
          <w:rPr>
            <w:rStyle w:val="Hyperlink"/>
            <w:b w:val="0"/>
            <w:bCs w:val="0"/>
            <w:noProof/>
            <w:webHidden/>
            <w:sz w:val="24"/>
            <w:u w:val="none"/>
            <w:lang w:val="en-CA" w:eastAsia="zh-CN"/>
          </w:rPr>
          <w:fldChar w:fldCharType="begin"/>
        </w:r>
        <w:r w:rsidR="007554C5" w:rsidRPr="00C02A35">
          <w:rPr>
            <w:rStyle w:val="Hyperlink"/>
            <w:b w:val="0"/>
            <w:bCs w:val="0"/>
            <w:noProof/>
            <w:webHidden/>
            <w:sz w:val="24"/>
            <w:u w:val="none"/>
            <w:lang w:val="en-CA" w:eastAsia="zh-CN"/>
          </w:rPr>
          <w:instrText xml:space="preserve"> PAGEREF _Toc60122806 \h </w:instrText>
        </w:r>
        <w:r w:rsidR="007554C5" w:rsidRPr="00C02A35">
          <w:rPr>
            <w:rStyle w:val="Hyperlink"/>
            <w:b w:val="0"/>
            <w:bCs w:val="0"/>
            <w:noProof/>
            <w:webHidden/>
            <w:sz w:val="24"/>
            <w:u w:val="none"/>
            <w:lang w:val="en-CA" w:eastAsia="zh-CN"/>
          </w:rPr>
        </w:r>
        <w:r w:rsidR="007554C5" w:rsidRPr="00C02A35">
          <w:rPr>
            <w:rStyle w:val="Hyperlink"/>
            <w:b w:val="0"/>
            <w:bCs w:val="0"/>
            <w:noProof/>
            <w:webHidden/>
            <w:sz w:val="24"/>
            <w:u w:val="none"/>
            <w:lang w:val="en-CA" w:eastAsia="zh-CN"/>
          </w:rPr>
          <w:fldChar w:fldCharType="separate"/>
        </w:r>
        <w:r w:rsidR="0027658A">
          <w:rPr>
            <w:rStyle w:val="Hyperlink"/>
            <w:b w:val="0"/>
            <w:bCs w:val="0"/>
            <w:noProof/>
            <w:webHidden/>
            <w:sz w:val="24"/>
            <w:u w:val="none"/>
            <w:lang w:val="en-CA" w:eastAsia="zh-CN"/>
          </w:rPr>
          <w:t>3</w:t>
        </w:r>
        <w:r w:rsidR="007554C5" w:rsidRPr="00C02A35">
          <w:rPr>
            <w:rStyle w:val="Hyperlink"/>
            <w:b w:val="0"/>
            <w:bCs w:val="0"/>
            <w:noProof/>
            <w:webHidden/>
            <w:sz w:val="24"/>
            <w:u w:val="none"/>
            <w:lang w:val="en-CA" w:eastAsia="zh-CN"/>
          </w:rPr>
          <w:fldChar w:fldCharType="end"/>
        </w:r>
      </w:hyperlink>
    </w:p>
    <w:p w14:paraId="4DB9BE80" w14:textId="3B960031" w:rsidR="007554C5" w:rsidRPr="00C02A35" w:rsidRDefault="00BE4E28" w:rsidP="00265B2F">
      <w:pPr>
        <w:pStyle w:val="TOC1"/>
        <w:rPr>
          <w:rStyle w:val="Hyperlink"/>
          <w:b w:val="0"/>
          <w:bCs w:val="0"/>
          <w:noProof/>
          <w:sz w:val="24"/>
          <w:u w:val="none"/>
          <w:lang w:val="en-CA"/>
        </w:rPr>
      </w:pPr>
      <w:hyperlink w:anchor="_Toc60122807" w:history="1">
        <w:r w:rsidR="007554C5" w:rsidRPr="00C02A35">
          <w:rPr>
            <w:rStyle w:val="Hyperlink"/>
            <w:b w:val="0"/>
            <w:bCs w:val="0"/>
            <w:noProof/>
            <w:sz w:val="24"/>
            <w:u w:val="none"/>
            <w:lang w:val="en-CA" w:eastAsia="zh-CN"/>
          </w:rPr>
          <w:t>项目</w:t>
        </w:r>
        <w:r w:rsidR="007554C5" w:rsidRPr="00C02A35">
          <w:rPr>
            <w:rStyle w:val="Hyperlink"/>
            <w:b w:val="0"/>
            <w:bCs w:val="0"/>
            <w:noProof/>
            <w:sz w:val="24"/>
            <w:u w:val="none"/>
            <w:lang w:val="en-CA" w:eastAsia="zh-CN"/>
          </w:rPr>
          <w:t>2.</w:t>
        </w:r>
        <w:r w:rsidR="00265B2F" w:rsidRPr="00C02A35">
          <w:rPr>
            <w:rStyle w:val="Hyperlink"/>
            <w:b w:val="0"/>
            <w:bCs w:val="0"/>
            <w:noProof/>
            <w:sz w:val="24"/>
            <w:u w:val="none"/>
            <w:lang w:val="en-CA" w:eastAsia="zh-CN"/>
          </w:rPr>
          <w:tab/>
        </w:r>
        <w:r w:rsidR="007554C5" w:rsidRPr="00C02A35">
          <w:rPr>
            <w:rStyle w:val="Hyperlink"/>
            <w:b w:val="0"/>
            <w:bCs w:val="0"/>
            <w:noProof/>
            <w:sz w:val="24"/>
            <w:u w:val="none"/>
            <w:lang w:val="en-CA" w:eastAsia="zh-CN"/>
          </w:rPr>
          <w:t>介绍第五版《全球生物多样性展望》</w:t>
        </w:r>
        <w:r w:rsidR="007554C5" w:rsidRPr="00C02A35">
          <w:rPr>
            <w:rStyle w:val="Hyperlink"/>
            <w:b w:val="0"/>
            <w:bCs w:val="0"/>
            <w:noProof/>
            <w:webHidden/>
            <w:sz w:val="24"/>
            <w:u w:val="none"/>
            <w:lang w:val="en-CA" w:eastAsia="zh-CN"/>
          </w:rPr>
          <w:tab/>
        </w:r>
        <w:r w:rsidR="007554C5" w:rsidRPr="00C02A35">
          <w:rPr>
            <w:rStyle w:val="Hyperlink"/>
            <w:b w:val="0"/>
            <w:bCs w:val="0"/>
            <w:noProof/>
            <w:webHidden/>
            <w:sz w:val="24"/>
            <w:u w:val="none"/>
            <w:lang w:val="en-CA" w:eastAsia="zh-CN"/>
          </w:rPr>
          <w:fldChar w:fldCharType="begin"/>
        </w:r>
        <w:r w:rsidR="007554C5" w:rsidRPr="00C02A35">
          <w:rPr>
            <w:rStyle w:val="Hyperlink"/>
            <w:b w:val="0"/>
            <w:bCs w:val="0"/>
            <w:noProof/>
            <w:webHidden/>
            <w:sz w:val="24"/>
            <w:u w:val="none"/>
            <w:lang w:val="en-CA" w:eastAsia="zh-CN"/>
          </w:rPr>
          <w:instrText xml:space="preserve"> PAGEREF _Toc60122807 \h </w:instrText>
        </w:r>
        <w:r w:rsidR="007554C5" w:rsidRPr="00C02A35">
          <w:rPr>
            <w:rStyle w:val="Hyperlink"/>
            <w:b w:val="0"/>
            <w:bCs w:val="0"/>
            <w:noProof/>
            <w:webHidden/>
            <w:sz w:val="24"/>
            <w:u w:val="none"/>
            <w:lang w:val="en-CA" w:eastAsia="zh-CN"/>
          </w:rPr>
        </w:r>
        <w:r w:rsidR="007554C5" w:rsidRPr="00C02A35">
          <w:rPr>
            <w:rStyle w:val="Hyperlink"/>
            <w:b w:val="0"/>
            <w:bCs w:val="0"/>
            <w:noProof/>
            <w:webHidden/>
            <w:sz w:val="24"/>
            <w:u w:val="none"/>
            <w:lang w:val="en-CA" w:eastAsia="zh-CN"/>
          </w:rPr>
          <w:fldChar w:fldCharType="separate"/>
        </w:r>
        <w:r w:rsidR="0027658A">
          <w:rPr>
            <w:rStyle w:val="Hyperlink"/>
            <w:b w:val="0"/>
            <w:bCs w:val="0"/>
            <w:noProof/>
            <w:webHidden/>
            <w:sz w:val="24"/>
            <w:u w:val="none"/>
            <w:lang w:val="en-CA" w:eastAsia="zh-CN"/>
          </w:rPr>
          <w:t>4</w:t>
        </w:r>
        <w:r w:rsidR="007554C5" w:rsidRPr="00C02A35">
          <w:rPr>
            <w:rStyle w:val="Hyperlink"/>
            <w:b w:val="0"/>
            <w:bCs w:val="0"/>
            <w:noProof/>
            <w:webHidden/>
            <w:sz w:val="24"/>
            <w:u w:val="none"/>
            <w:lang w:val="en-CA" w:eastAsia="zh-CN"/>
          </w:rPr>
          <w:fldChar w:fldCharType="end"/>
        </w:r>
      </w:hyperlink>
    </w:p>
    <w:p w14:paraId="69CE2172" w14:textId="60026781" w:rsidR="007554C5" w:rsidRPr="00C02A35" w:rsidRDefault="00BE4E28" w:rsidP="00265B2F">
      <w:pPr>
        <w:pStyle w:val="TOC1"/>
        <w:rPr>
          <w:rStyle w:val="Hyperlink"/>
          <w:b w:val="0"/>
          <w:bCs w:val="0"/>
          <w:noProof/>
          <w:sz w:val="24"/>
          <w:u w:val="none"/>
          <w:lang w:val="en-CA"/>
        </w:rPr>
      </w:pPr>
      <w:hyperlink w:anchor="_Toc60122808" w:history="1">
        <w:r w:rsidR="007554C5" w:rsidRPr="00C02A35">
          <w:rPr>
            <w:rStyle w:val="Hyperlink"/>
            <w:b w:val="0"/>
            <w:bCs w:val="0"/>
            <w:noProof/>
            <w:sz w:val="24"/>
            <w:u w:val="none"/>
            <w:lang w:val="en-CA" w:eastAsia="zh-CN"/>
          </w:rPr>
          <w:t>项目</w:t>
        </w:r>
        <w:r w:rsidR="007554C5" w:rsidRPr="00C02A35">
          <w:rPr>
            <w:rStyle w:val="Hyperlink"/>
            <w:b w:val="0"/>
            <w:bCs w:val="0"/>
            <w:noProof/>
            <w:sz w:val="24"/>
            <w:u w:val="none"/>
            <w:lang w:val="en-CA" w:eastAsia="zh-CN"/>
          </w:rPr>
          <w:t xml:space="preserve">3. </w:t>
        </w:r>
        <w:r w:rsidR="00265B2F" w:rsidRPr="00C02A35">
          <w:rPr>
            <w:rStyle w:val="Hyperlink"/>
            <w:b w:val="0"/>
            <w:bCs w:val="0"/>
            <w:noProof/>
            <w:sz w:val="24"/>
            <w:u w:val="none"/>
            <w:lang w:val="en-CA" w:eastAsia="zh-CN"/>
          </w:rPr>
          <w:tab/>
        </w:r>
        <w:r w:rsidR="007554C5" w:rsidRPr="00C02A35">
          <w:rPr>
            <w:rStyle w:val="Hyperlink"/>
            <w:b w:val="0"/>
            <w:bCs w:val="0"/>
            <w:noProof/>
            <w:sz w:val="24"/>
            <w:u w:val="none"/>
            <w:lang w:val="en-CA" w:eastAsia="zh-CN"/>
          </w:rPr>
          <w:t>特别会议闭幕</w:t>
        </w:r>
        <w:r w:rsidR="007554C5" w:rsidRPr="00C02A35">
          <w:rPr>
            <w:rStyle w:val="Hyperlink"/>
            <w:b w:val="0"/>
            <w:bCs w:val="0"/>
            <w:noProof/>
            <w:webHidden/>
            <w:sz w:val="24"/>
            <w:u w:val="none"/>
            <w:lang w:val="en-CA" w:eastAsia="zh-CN"/>
          </w:rPr>
          <w:tab/>
        </w:r>
        <w:r w:rsidR="007554C5" w:rsidRPr="00C02A35">
          <w:rPr>
            <w:rStyle w:val="Hyperlink"/>
            <w:b w:val="0"/>
            <w:bCs w:val="0"/>
            <w:noProof/>
            <w:webHidden/>
            <w:sz w:val="24"/>
            <w:u w:val="none"/>
            <w:lang w:val="en-CA" w:eastAsia="zh-CN"/>
          </w:rPr>
          <w:fldChar w:fldCharType="begin"/>
        </w:r>
        <w:r w:rsidR="007554C5" w:rsidRPr="00C02A35">
          <w:rPr>
            <w:rStyle w:val="Hyperlink"/>
            <w:b w:val="0"/>
            <w:bCs w:val="0"/>
            <w:noProof/>
            <w:webHidden/>
            <w:sz w:val="24"/>
            <w:u w:val="none"/>
            <w:lang w:val="en-CA" w:eastAsia="zh-CN"/>
          </w:rPr>
          <w:instrText xml:space="preserve"> PAGEREF _Toc60122808 \h </w:instrText>
        </w:r>
        <w:r w:rsidR="007554C5" w:rsidRPr="00C02A35">
          <w:rPr>
            <w:rStyle w:val="Hyperlink"/>
            <w:b w:val="0"/>
            <w:bCs w:val="0"/>
            <w:noProof/>
            <w:webHidden/>
            <w:sz w:val="24"/>
            <w:u w:val="none"/>
            <w:lang w:val="en-CA" w:eastAsia="zh-CN"/>
          </w:rPr>
        </w:r>
        <w:r w:rsidR="007554C5" w:rsidRPr="00C02A35">
          <w:rPr>
            <w:rStyle w:val="Hyperlink"/>
            <w:b w:val="0"/>
            <w:bCs w:val="0"/>
            <w:noProof/>
            <w:webHidden/>
            <w:sz w:val="24"/>
            <w:u w:val="none"/>
            <w:lang w:val="en-CA" w:eastAsia="zh-CN"/>
          </w:rPr>
          <w:fldChar w:fldCharType="separate"/>
        </w:r>
        <w:r w:rsidR="0027658A">
          <w:rPr>
            <w:rStyle w:val="Hyperlink"/>
            <w:b w:val="0"/>
            <w:bCs w:val="0"/>
            <w:noProof/>
            <w:webHidden/>
            <w:sz w:val="24"/>
            <w:u w:val="none"/>
            <w:lang w:val="en-CA" w:eastAsia="zh-CN"/>
          </w:rPr>
          <w:t>13</w:t>
        </w:r>
        <w:r w:rsidR="007554C5" w:rsidRPr="00C02A35">
          <w:rPr>
            <w:rStyle w:val="Hyperlink"/>
            <w:b w:val="0"/>
            <w:bCs w:val="0"/>
            <w:noProof/>
            <w:webHidden/>
            <w:sz w:val="24"/>
            <w:u w:val="none"/>
            <w:lang w:val="en-CA" w:eastAsia="zh-CN"/>
          </w:rPr>
          <w:fldChar w:fldCharType="end"/>
        </w:r>
      </w:hyperlink>
    </w:p>
    <w:p w14:paraId="23E5F04D" w14:textId="1B71C46D" w:rsidR="007554C5" w:rsidRPr="00C02A35" w:rsidRDefault="00BE4E28" w:rsidP="00265B2F">
      <w:pPr>
        <w:pStyle w:val="TOC1"/>
        <w:rPr>
          <w:rStyle w:val="Hyperlink"/>
          <w:b w:val="0"/>
          <w:bCs w:val="0"/>
          <w:noProof/>
          <w:sz w:val="24"/>
          <w:u w:val="none"/>
          <w:lang w:val="en-CA"/>
        </w:rPr>
      </w:pPr>
      <w:hyperlink w:anchor="_Toc60122809" w:history="1">
        <w:r w:rsidR="007554C5" w:rsidRPr="00C02A35">
          <w:rPr>
            <w:rStyle w:val="Hyperlink"/>
            <w:b w:val="0"/>
            <w:bCs w:val="0"/>
            <w:noProof/>
            <w:sz w:val="24"/>
            <w:u w:val="none"/>
            <w:lang w:val="en-CA" w:eastAsia="zh-CN"/>
          </w:rPr>
          <w:t>二</w:t>
        </w:r>
        <w:r w:rsidR="007554C5" w:rsidRPr="00C02A35">
          <w:rPr>
            <w:rStyle w:val="Hyperlink"/>
            <w:b w:val="0"/>
            <w:bCs w:val="0"/>
            <w:noProof/>
            <w:sz w:val="24"/>
            <w:u w:val="none"/>
            <w:lang w:val="en-CA" w:eastAsia="zh-CN"/>
          </w:rPr>
          <w:t xml:space="preserve">. </w:t>
        </w:r>
        <w:r w:rsidR="00265B2F" w:rsidRPr="00C02A35">
          <w:rPr>
            <w:rStyle w:val="Hyperlink"/>
            <w:b w:val="0"/>
            <w:bCs w:val="0"/>
            <w:noProof/>
            <w:sz w:val="24"/>
            <w:u w:val="none"/>
            <w:lang w:val="en-CA" w:eastAsia="zh-CN"/>
          </w:rPr>
          <w:tab/>
        </w:r>
        <w:r w:rsidR="007554C5" w:rsidRPr="00C02A35">
          <w:rPr>
            <w:rStyle w:val="Hyperlink"/>
            <w:b w:val="0"/>
            <w:bCs w:val="0"/>
            <w:noProof/>
            <w:sz w:val="24"/>
            <w:u w:val="none"/>
            <w:lang w:val="en-CA" w:eastAsia="zh-CN"/>
          </w:rPr>
          <w:t>执行问题附属机构特别会议的报告</w:t>
        </w:r>
        <w:r w:rsidR="007554C5" w:rsidRPr="00C02A35">
          <w:rPr>
            <w:rStyle w:val="Hyperlink"/>
            <w:b w:val="0"/>
            <w:bCs w:val="0"/>
            <w:noProof/>
            <w:webHidden/>
            <w:sz w:val="24"/>
            <w:u w:val="none"/>
            <w:lang w:val="en-CA" w:eastAsia="zh-CN"/>
          </w:rPr>
          <w:tab/>
        </w:r>
        <w:r w:rsidR="007554C5" w:rsidRPr="00C02A35">
          <w:rPr>
            <w:rStyle w:val="Hyperlink"/>
            <w:b w:val="0"/>
            <w:bCs w:val="0"/>
            <w:noProof/>
            <w:webHidden/>
            <w:sz w:val="24"/>
            <w:u w:val="none"/>
            <w:lang w:val="en-CA" w:eastAsia="zh-CN"/>
          </w:rPr>
          <w:fldChar w:fldCharType="begin"/>
        </w:r>
        <w:r w:rsidR="007554C5" w:rsidRPr="00C02A35">
          <w:rPr>
            <w:rStyle w:val="Hyperlink"/>
            <w:b w:val="0"/>
            <w:bCs w:val="0"/>
            <w:noProof/>
            <w:webHidden/>
            <w:sz w:val="24"/>
            <w:u w:val="none"/>
            <w:lang w:val="en-CA" w:eastAsia="zh-CN"/>
          </w:rPr>
          <w:instrText xml:space="preserve"> PAGEREF _Toc60122809 \h </w:instrText>
        </w:r>
        <w:r w:rsidR="007554C5" w:rsidRPr="00C02A35">
          <w:rPr>
            <w:rStyle w:val="Hyperlink"/>
            <w:b w:val="0"/>
            <w:bCs w:val="0"/>
            <w:noProof/>
            <w:webHidden/>
            <w:sz w:val="24"/>
            <w:u w:val="none"/>
            <w:lang w:val="en-CA" w:eastAsia="zh-CN"/>
          </w:rPr>
        </w:r>
        <w:r w:rsidR="007554C5" w:rsidRPr="00C02A35">
          <w:rPr>
            <w:rStyle w:val="Hyperlink"/>
            <w:b w:val="0"/>
            <w:bCs w:val="0"/>
            <w:noProof/>
            <w:webHidden/>
            <w:sz w:val="24"/>
            <w:u w:val="none"/>
            <w:lang w:val="en-CA" w:eastAsia="zh-CN"/>
          </w:rPr>
          <w:fldChar w:fldCharType="separate"/>
        </w:r>
        <w:r w:rsidR="0027658A">
          <w:rPr>
            <w:rStyle w:val="Hyperlink"/>
            <w:b w:val="0"/>
            <w:bCs w:val="0"/>
            <w:noProof/>
            <w:webHidden/>
            <w:sz w:val="24"/>
            <w:u w:val="none"/>
            <w:lang w:val="en-CA" w:eastAsia="zh-CN"/>
          </w:rPr>
          <w:t>14</w:t>
        </w:r>
        <w:r w:rsidR="007554C5" w:rsidRPr="00C02A35">
          <w:rPr>
            <w:rStyle w:val="Hyperlink"/>
            <w:b w:val="0"/>
            <w:bCs w:val="0"/>
            <w:noProof/>
            <w:webHidden/>
            <w:sz w:val="24"/>
            <w:u w:val="none"/>
            <w:lang w:val="en-CA" w:eastAsia="zh-CN"/>
          </w:rPr>
          <w:fldChar w:fldCharType="end"/>
        </w:r>
      </w:hyperlink>
    </w:p>
    <w:p w14:paraId="4740844D" w14:textId="6E7BA4EB" w:rsidR="007554C5" w:rsidRPr="00C02A35" w:rsidRDefault="00BE4E28" w:rsidP="00265B2F">
      <w:pPr>
        <w:pStyle w:val="TOC1"/>
        <w:rPr>
          <w:rStyle w:val="Hyperlink"/>
          <w:b w:val="0"/>
          <w:bCs w:val="0"/>
          <w:noProof/>
          <w:sz w:val="24"/>
          <w:u w:val="none"/>
          <w:lang w:val="en-CA"/>
        </w:rPr>
      </w:pPr>
      <w:hyperlink w:anchor="_Toc60122810" w:history="1">
        <w:r w:rsidR="007554C5" w:rsidRPr="00C02A35">
          <w:rPr>
            <w:rStyle w:val="Hyperlink"/>
            <w:b w:val="0"/>
            <w:bCs w:val="0"/>
            <w:noProof/>
            <w:sz w:val="24"/>
            <w:u w:val="none"/>
            <w:lang w:val="en-CA" w:eastAsia="zh-CN"/>
          </w:rPr>
          <w:t>项目</w:t>
        </w:r>
        <w:r w:rsidR="007554C5" w:rsidRPr="00C02A35">
          <w:rPr>
            <w:rStyle w:val="Hyperlink"/>
            <w:b w:val="0"/>
            <w:bCs w:val="0"/>
            <w:noProof/>
            <w:sz w:val="24"/>
            <w:u w:val="none"/>
            <w:lang w:val="en-CA" w:eastAsia="zh-CN"/>
          </w:rPr>
          <w:t>1.</w:t>
        </w:r>
        <w:r w:rsidR="00265B2F" w:rsidRPr="00C02A35">
          <w:rPr>
            <w:rStyle w:val="Hyperlink"/>
            <w:b w:val="0"/>
            <w:bCs w:val="0"/>
            <w:noProof/>
            <w:sz w:val="24"/>
            <w:u w:val="none"/>
            <w:lang w:val="en-CA" w:eastAsia="zh-CN"/>
          </w:rPr>
          <w:tab/>
        </w:r>
        <w:r w:rsidR="007554C5" w:rsidRPr="00C02A35">
          <w:rPr>
            <w:rStyle w:val="Hyperlink"/>
            <w:b w:val="0"/>
            <w:bCs w:val="0"/>
            <w:noProof/>
            <w:sz w:val="24"/>
            <w:u w:val="none"/>
            <w:lang w:val="en-CA" w:eastAsia="zh-CN"/>
          </w:rPr>
          <w:t>特别会议开幕</w:t>
        </w:r>
        <w:r w:rsidR="007554C5" w:rsidRPr="00C02A35">
          <w:rPr>
            <w:rStyle w:val="Hyperlink"/>
            <w:b w:val="0"/>
            <w:bCs w:val="0"/>
            <w:noProof/>
            <w:webHidden/>
            <w:sz w:val="24"/>
            <w:u w:val="none"/>
            <w:lang w:val="en-CA" w:eastAsia="zh-CN"/>
          </w:rPr>
          <w:tab/>
        </w:r>
        <w:r w:rsidR="007554C5" w:rsidRPr="00C02A35">
          <w:rPr>
            <w:rStyle w:val="Hyperlink"/>
            <w:b w:val="0"/>
            <w:bCs w:val="0"/>
            <w:noProof/>
            <w:webHidden/>
            <w:sz w:val="24"/>
            <w:u w:val="none"/>
            <w:lang w:val="en-CA" w:eastAsia="zh-CN"/>
          </w:rPr>
          <w:fldChar w:fldCharType="begin"/>
        </w:r>
        <w:r w:rsidR="007554C5" w:rsidRPr="00C02A35">
          <w:rPr>
            <w:rStyle w:val="Hyperlink"/>
            <w:b w:val="0"/>
            <w:bCs w:val="0"/>
            <w:noProof/>
            <w:webHidden/>
            <w:sz w:val="24"/>
            <w:u w:val="none"/>
            <w:lang w:val="en-CA" w:eastAsia="zh-CN"/>
          </w:rPr>
          <w:instrText xml:space="preserve"> PAGEREF _Toc60122810 \h </w:instrText>
        </w:r>
        <w:r w:rsidR="007554C5" w:rsidRPr="00C02A35">
          <w:rPr>
            <w:rStyle w:val="Hyperlink"/>
            <w:b w:val="0"/>
            <w:bCs w:val="0"/>
            <w:noProof/>
            <w:webHidden/>
            <w:sz w:val="24"/>
            <w:u w:val="none"/>
            <w:lang w:val="en-CA" w:eastAsia="zh-CN"/>
          </w:rPr>
        </w:r>
        <w:r w:rsidR="007554C5" w:rsidRPr="00C02A35">
          <w:rPr>
            <w:rStyle w:val="Hyperlink"/>
            <w:b w:val="0"/>
            <w:bCs w:val="0"/>
            <w:noProof/>
            <w:webHidden/>
            <w:sz w:val="24"/>
            <w:u w:val="none"/>
            <w:lang w:val="en-CA" w:eastAsia="zh-CN"/>
          </w:rPr>
          <w:fldChar w:fldCharType="separate"/>
        </w:r>
        <w:r w:rsidR="0027658A">
          <w:rPr>
            <w:rStyle w:val="Hyperlink"/>
            <w:b w:val="0"/>
            <w:bCs w:val="0"/>
            <w:noProof/>
            <w:webHidden/>
            <w:sz w:val="24"/>
            <w:u w:val="none"/>
            <w:lang w:val="en-CA" w:eastAsia="zh-CN"/>
          </w:rPr>
          <w:t>14</w:t>
        </w:r>
        <w:r w:rsidR="007554C5" w:rsidRPr="00C02A35">
          <w:rPr>
            <w:rStyle w:val="Hyperlink"/>
            <w:b w:val="0"/>
            <w:bCs w:val="0"/>
            <w:noProof/>
            <w:webHidden/>
            <w:sz w:val="24"/>
            <w:u w:val="none"/>
            <w:lang w:val="en-CA" w:eastAsia="zh-CN"/>
          </w:rPr>
          <w:fldChar w:fldCharType="end"/>
        </w:r>
      </w:hyperlink>
    </w:p>
    <w:p w14:paraId="11205F02" w14:textId="1264464C" w:rsidR="007554C5" w:rsidRPr="00C02A35" w:rsidRDefault="00BE4E28" w:rsidP="00265B2F">
      <w:pPr>
        <w:pStyle w:val="TOC1"/>
        <w:rPr>
          <w:rStyle w:val="Hyperlink"/>
          <w:b w:val="0"/>
          <w:bCs w:val="0"/>
          <w:noProof/>
          <w:sz w:val="24"/>
          <w:u w:val="none"/>
          <w:lang w:val="en-CA"/>
        </w:rPr>
      </w:pPr>
      <w:hyperlink w:anchor="_Toc60122811" w:history="1">
        <w:r w:rsidR="007554C5" w:rsidRPr="00C02A35">
          <w:rPr>
            <w:rStyle w:val="Hyperlink"/>
            <w:b w:val="0"/>
            <w:bCs w:val="0"/>
            <w:noProof/>
            <w:sz w:val="24"/>
            <w:u w:val="none"/>
            <w:lang w:val="en-CA" w:eastAsia="zh-CN"/>
          </w:rPr>
          <w:t>项目</w:t>
        </w:r>
        <w:r w:rsidR="007554C5" w:rsidRPr="00C02A35">
          <w:rPr>
            <w:rStyle w:val="Hyperlink"/>
            <w:b w:val="0"/>
            <w:bCs w:val="0"/>
            <w:noProof/>
            <w:sz w:val="24"/>
            <w:u w:val="none"/>
            <w:lang w:val="en-CA" w:eastAsia="zh-CN"/>
          </w:rPr>
          <w:t>2.</w:t>
        </w:r>
        <w:r w:rsidR="00265B2F" w:rsidRPr="00C02A35">
          <w:rPr>
            <w:rStyle w:val="Hyperlink"/>
            <w:b w:val="0"/>
            <w:bCs w:val="0"/>
            <w:noProof/>
            <w:sz w:val="24"/>
            <w:u w:val="none"/>
            <w:lang w:val="en-CA" w:eastAsia="zh-CN"/>
          </w:rPr>
          <w:tab/>
        </w:r>
        <w:r w:rsidR="007554C5" w:rsidRPr="00C02A35">
          <w:rPr>
            <w:rStyle w:val="Hyperlink"/>
            <w:b w:val="0"/>
            <w:bCs w:val="0"/>
            <w:noProof/>
            <w:sz w:val="24"/>
            <w:u w:val="none"/>
            <w:lang w:val="en-CA" w:eastAsia="zh-CN"/>
          </w:rPr>
          <w:t>介绍审查报告</w:t>
        </w:r>
        <w:r w:rsidR="007554C5" w:rsidRPr="00C02A35">
          <w:rPr>
            <w:rStyle w:val="Hyperlink"/>
            <w:b w:val="0"/>
            <w:bCs w:val="0"/>
            <w:noProof/>
            <w:webHidden/>
            <w:sz w:val="24"/>
            <w:u w:val="none"/>
            <w:lang w:val="en-CA" w:eastAsia="zh-CN"/>
          </w:rPr>
          <w:tab/>
        </w:r>
        <w:r w:rsidR="007554C5" w:rsidRPr="00C02A35">
          <w:rPr>
            <w:rStyle w:val="Hyperlink"/>
            <w:b w:val="0"/>
            <w:bCs w:val="0"/>
            <w:noProof/>
            <w:webHidden/>
            <w:sz w:val="24"/>
            <w:u w:val="none"/>
            <w:lang w:val="en-CA" w:eastAsia="zh-CN"/>
          </w:rPr>
          <w:fldChar w:fldCharType="begin"/>
        </w:r>
        <w:r w:rsidR="007554C5" w:rsidRPr="00C02A35">
          <w:rPr>
            <w:rStyle w:val="Hyperlink"/>
            <w:b w:val="0"/>
            <w:bCs w:val="0"/>
            <w:noProof/>
            <w:webHidden/>
            <w:sz w:val="24"/>
            <w:u w:val="none"/>
            <w:lang w:val="en-CA" w:eastAsia="zh-CN"/>
          </w:rPr>
          <w:instrText xml:space="preserve"> PAGEREF _Toc60122811 \h </w:instrText>
        </w:r>
        <w:r w:rsidR="007554C5" w:rsidRPr="00C02A35">
          <w:rPr>
            <w:rStyle w:val="Hyperlink"/>
            <w:b w:val="0"/>
            <w:bCs w:val="0"/>
            <w:noProof/>
            <w:webHidden/>
            <w:sz w:val="24"/>
            <w:u w:val="none"/>
            <w:lang w:val="en-CA" w:eastAsia="zh-CN"/>
          </w:rPr>
        </w:r>
        <w:r w:rsidR="007554C5" w:rsidRPr="00C02A35">
          <w:rPr>
            <w:rStyle w:val="Hyperlink"/>
            <w:b w:val="0"/>
            <w:bCs w:val="0"/>
            <w:noProof/>
            <w:webHidden/>
            <w:sz w:val="24"/>
            <w:u w:val="none"/>
            <w:lang w:val="en-CA" w:eastAsia="zh-CN"/>
          </w:rPr>
          <w:fldChar w:fldCharType="separate"/>
        </w:r>
        <w:r w:rsidR="0027658A">
          <w:rPr>
            <w:rStyle w:val="Hyperlink"/>
            <w:b w:val="0"/>
            <w:bCs w:val="0"/>
            <w:noProof/>
            <w:webHidden/>
            <w:sz w:val="24"/>
            <w:u w:val="none"/>
            <w:lang w:val="en-CA" w:eastAsia="zh-CN"/>
          </w:rPr>
          <w:t>15</w:t>
        </w:r>
        <w:r w:rsidR="007554C5" w:rsidRPr="00C02A35">
          <w:rPr>
            <w:rStyle w:val="Hyperlink"/>
            <w:b w:val="0"/>
            <w:bCs w:val="0"/>
            <w:noProof/>
            <w:webHidden/>
            <w:sz w:val="24"/>
            <w:u w:val="none"/>
            <w:lang w:val="en-CA" w:eastAsia="zh-CN"/>
          </w:rPr>
          <w:fldChar w:fldCharType="end"/>
        </w:r>
      </w:hyperlink>
    </w:p>
    <w:p w14:paraId="21E98BD2" w14:textId="09D11832" w:rsidR="007554C5" w:rsidRPr="00265B2F" w:rsidRDefault="00BE4E28" w:rsidP="00265B2F">
      <w:pPr>
        <w:pStyle w:val="TOC1"/>
        <w:rPr>
          <w:rStyle w:val="Hyperlink"/>
          <w:b w:val="0"/>
          <w:bCs w:val="0"/>
          <w:noProof/>
          <w:sz w:val="24"/>
          <w:lang w:val="en-CA"/>
        </w:rPr>
      </w:pPr>
      <w:hyperlink w:anchor="_Toc60122812" w:history="1">
        <w:r w:rsidR="007554C5" w:rsidRPr="00265B2F">
          <w:rPr>
            <w:rStyle w:val="Hyperlink"/>
            <w:b w:val="0"/>
            <w:bCs w:val="0"/>
            <w:noProof/>
            <w:sz w:val="24"/>
            <w:lang w:val="en-CA" w:eastAsia="zh-CN"/>
          </w:rPr>
          <w:t>项目</w:t>
        </w:r>
        <w:r w:rsidR="007554C5" w:rsidRPr="00265B2F">
          <w:rPr>
            <w:rStyle w:val="Hyperlink"/>
            <w:b w:val="0"/>
            <w:bCs w:val="0"/>
            <w:noProof/>
            <w:sz w:val="24"/>
            <w:lang w:val="en-CA" w:eastAsia="zh-CN"/>
          </w:rPr>
          <w:t>3.</w:t>
        </w:r>
        <w:r w:rsidR="00265B2F" w:rsidRPr="00265B2F">
          <w:rPr>
            <w:rStyle w:val="Hyperlink"/>
            <w:b w:val="0"/>
            <w:bCs w:val="0"/>
            <w:noProof/>
            <w:sz w:val="24"/>
            <w:lang w:val="en-CA" w:eastAsia="zh-CN"/>
          </w:rPr>
          <w:tab/>
        </w:r>
        <w:r w:rsidR="007554C5" w:rsidRPr="00265B2F">
          <w:rPr>
            <w:rStyle w:val="Hyperlink"/>
            <w:b w:val="0"/>
            <w:bCs w:val="0"/>
            <w:noProof/>
            <w:sz w:val="24"/>
            <w:lang w:val="en-CA" w:eastAsia="zh-CN"/>
          </w:rPr>
          <w:t>资源调动小组的介绍</w:t>
        </w:r>
        <w:r w:rsidR="007554C5" w:rsidRPr="00265B2F">
          <w:rPr>
            <w:rStyle w:val="Hyperlink"/>
            <w:b w:val="0"/>
            <w:bCs w:val="0"/>
            <w:noProof/>
            <w:webHidden/>
            <w:sz w:val="24"/>
            <w:lang w:val="en-CA" w:eastAsia="zh-CN"/>
          </w:rPr>
          <w:tab/>
        </w:r>
        <w:r w:rsidR="007554C5" w:rsidRPr="00265B2F">
          <w:rPr>
            <w:rStyle w:val="Hyperlink"/>
            <w:b w:val="0"/>
            <w:bCs w:val="0"/>
            <w:noProof/>
            <w:webHidden/>
            <w:sz w:val="24"/>
            <w:lang w:val="en-CA" w:eastAsia="zh-CN"/>
          </w:rPr>
          <w:fldChar w:fldCharType="begin"/>
        </w:r>
        <w:r w:rsidR="007554C5" w:rsidRPr="00265B2F">
          <w:rPr>
            <w:rStyle w:val="Hyperlink"/>
            <w:b w:val="0"/>
            <w:bCs w:val="0"/>
            <w:noProof/>
            <w:webHidden/>
            <w:sz w:val="24"/>
            <w:lang w:val="en-CA" w:eastAsia="zh-CN"/>
          </w:rPr>
          <w:instrText xml:space="preserve"> PAGEREF _Toc60122812 \h </w:instrText>
        </w:r>
        <w:r w:rsidR="007554C5" w:rsidRPr="00265B2F">
          <w:rPr>
            <w:rStyle w:val="Hyperlink"/>
            <w:b w:val="0"/>
            <w:bCs w:val="0"/>
            <w:noProof/>
            <w:webHidden/>
            <w:sz w:val="24"/>
            <w:lang w:val="en-CA" w:eastAsia="zh-CN"/>
          </w:rPr>
        </w:r>
        <w:r w:rsidR="007554C5" w:rsidRPr="00265B2F">
          <w:rPr>
            <w:rStyle w:val="Hyperlink"/>
            <w:b w:val="0"/>
            <w:bCs w:val="0"/>
            <w:noProof/>
            <w:webHidden/>
            <w:sz w:val="24"/>
            <w:lang w:val="en-CA" w:eastAsia="zh-CN"/>
          </w:rPr>
          <w:fldChar w:fldCharType="separate"/>
        </w:r>
        <w:r w:rsidR="0027658A">
          <w:rPr>
            <w:rStyle w:val="Hyperlink"/>
            <w:b w:val="0"/>
            <w:bCs w:val="0"/>
            <w:noProof/>
            <w:webHidden/>
            <w:sz w:val="24"/>
            <w:lang w:val="en-CA" w:eastAsia="zh-CN"/>
          </w:rPr>
          <w:t>22</w:t>
        </w:r>
        <w:r w:rsidR="007554C5" w:rsidRPr="00265B2F">
          <w:rPr>
            <w:rStyle w:val="Hyperlink"/>
            <w:b w:val="0"/>
            <w:bCs w:val="0"/>
            <w:noProof/>
            <w:webHidden/>
            <w:sz w:val="24"/>
            <w:lang w:val="en-CA" w:eastAsia="zh-CN"/>
          </w:rPr>
          <w:fldChar w:fldCharType="end"/>
        </w:r>
      </w:hyperlink>
    </w:p>
    <w:p w14:paraId="17A5C4B1" w14:textId="2440A8C0" w:rsidR="007554C5" w:rsidRPr="00265B2F" w:rsidRDefault="00BE4E28" w:rsidP="00265B2F">
      <w:pPr>
        <w:pStyle w:val="TOC1"/>
        <w:rPr>
          <w:rStyle w:val="Hyperlink"/>
          <w:b w:val="0"/>
          <w:bCs w:val="0"/>
          <w:noProof/>
          <w:sz w:val="24"/>
          <w:lang w:val="en-CA"/>
        </w:rPr>
      </w:pPr>
      <w:hyperlink w:anchor="_Toc60122813" w:history="1">
        <w:r w:rsidR="007554C5" w:rsidRPr="00265B2F">
          <w:rPr>
            <w:rStyle w:val="Hyperlink"/>
            <w:b w:val="0"/>
            <w:bCs w:val="0"/>
            <w:noProof/>
            <w:sz w:val="24"/>
            <w:lang w:val="en-CA" w:eastAsia="zh-CN"/>
          </w:rPr>
          <w:t>项目</w:t>
        </w:r>
        <w:r w:rsidR="007554C5" w:rsidRPr="00265B2F">
          <w:rPr>
            <w:rStyle w:val="Hyperlink"/>
            <w:b w:val="0"/>
            <w:bCs w:val="0"/>
            <w:noProof/>
            <w:sz w:val="24"/>
            <w:lang w:val="en-CA" w:eastAsia="zh-CN"/>
          </w:rPr>
          <w:t>4.</w:t>
        </w:r>
        <w:r w:rsidR="00265B2F" w:rsidRPr="00265B2F">
          <w:rPr>
            <w:rStyle w:val="Hyperlink"/>
            <w:b w:val="0"/>
            <w:bCs w:val="0"/>
            <w:noProof/>
            <w:sz w:val="24"/>
            <w:lang w:val="en-CA" w:eastAsia="zh-CN"/>
          </w:rPr>
          <w:tab/>
        </w:r>
        <w:r w:rsidR="007554C5" w:rsidRPr="00265B2F">
          <w:rPr>
            <w:rStyle w:val="Hyperlink"/>
            <w:b w:val="0"/>
            <w:bCs w:val="0"/>
            <w:noProof/>
            <w:sz w:val="24"/>
            <w:lang w:val="en-CA" w:eastAsia="zh-CN"/>
          </w:rPr>
          <w:t>特别会议闭幕</w:t>
        </w:r>
        <w:r w:rsidR="007554C5" w:rsidRPr="00265B2F">
          <w:rPr>
            <w:rStyle w:val="Hyperlink"/>
            <w:b w:val="0"/>
            <w:bCs w:val="0"/>
            <w:noProof/>
            <w:webHidden/>
            <w:sz w:val="24"/>
            <w:lang w:val="en-CA" w:eastAsia="zh-CN"/>
          </w:rPr>
          <w:tab/>
        </w:r>
        <w:r w:rsidR="007554C5" w:rsidRPr="00265B2F">
          <w:rPr>
            <w:rStyle w:val="Hyperlink"/>
            <w:b w:val="0"/>
            <w:bCs w:val="0"/>
            <w:noProof/>
            <w:webHidden/>
            <w:sz w:val="24"/>
            <w:lang w:val="en-CA" w:eastAsia="zh-CN"/>
          </w:rPr>
          <w:fldChar w:fldCharType="begin"/>
        </w:r>
        <w:r w:rsidR="007554C5" w:rsidRPr="00265B2F">
          <w:rPr>
            <w:rStyle w:val="Hyperlink"/>
            <w:b w:val="0"/>
            <w:bCs w:val="0"/>
            <w:noProof/>
            <w:webHidden/>
            <w:sz w:val="24"/>
            <w:lang w:val="en-CA" w:eastAsia="zh-CN"/>
          </w:rPr>
          <w:instrText xml:space="preserve"> PAGEREF _Toc60122813 \h </w:instrText>
        </w:r>
        <w:r w:rsidR="007554C5" w:rsidRPr="00265B2F">
          <w:rPr>
            <w:rStyle w:val="Hyperlink"/>
            <w:b w:val="0"/>
            <w:bCs w:val="0"/>
            <w:noProof/>
            <w:webHidden/>
            <w:sz w:val="24"/>
            <w:lang w:val="en-CA" w:eastAsia="zh-CN"/>
          </w:rPr>
        </w:r>
        <w:r w:rsidR="007554C5" w:rsidRPr="00265B2F">
          <w:rPr>
            <w:rStyle w:val="Hyperlink"/>
            <w:b w:val="0"/>
            <w:bCs w:val="0"/>
            <w:noProof/>
            <w:webHidden/>
            <w:sz w:val="24"/>
            <w:lang w:val="en-CA" w:eastAsia="zh-CN"/>
          </w:rPr>
          <w:fldChar w:fldCharType="separate"/>
        </w:r>
        <w:r w:rsidR="0027658A">
          <w:rPr>
            <w:rStyle w:val="Hyperlink"/>
            <w:b w:val="0"/>
            <w:bCs w:val="0"/>
            <w:noProof/>
            <w:webHidden/>
            <w:sz w:val="24"/>
            <w:lang w:val="en-CA" w:eastAsia="zh-CN"/>
          </w:rPr>
          <w:t>28</w:t>
        </w:r>
        <w:r w:rsidR="007554C5" w:rsidRPr="00265B2F">
          <w:rPr>
            <w:rStyle w:val="Hyperlink"/>
            <w:b w:val="0"/>
            <w:bCs w:val="0"/>
            <w:noProof/>
            <w:webHidden/>
            <w:sz w:val="24"/>
            <w:lang w:val="en-CA" w:eastAsia="zh-CN"/>
          </w:rPr>
          <w:fldChar w:fldCharType="end"/>
        </w:r>
      </w:hyperlink>
    </w:p>
    <w:p w14:paraId="4D778621" w14:textId="2D7F6EEE" w:rsidR="007554C5" w:rsidRPr="00265B2F" w:rsidRDefault="00BE4E28" w:rsidP="00265B2F">
      <w:pPr>
        <w:pStyle w:val="TOC1"/>
        <w:rPr>
          <w:rStyle w:val="Hyperlink"/>
          <w:b w:val="0"/>
          <w:bCs w:val="0"/>
          <w:noProof/>
          <w:sz w:val="24"/>
          <w:lang w:val="en-CA"/>
        </w:rPr>
      </w:pPr>
      <w:hyperlink w:anchor="_Toc60122814" w:history="1">
        <w:r w:rsidR="007554C5" w:rsidRPr="00265B2F">
          <w:rPr>
            <w:rStyle w:val="Hyperlink"/>
            <w:b w:val="0"/>
            <w:bCs w:val="0"/>
            <w:noProof/>
            <w:sz w:val="24"/>
            <w:lang w:val="en-CA" w:eastAsia="zh-CN"/>
          </w:rPr>
          <w:t>三</w:t>
        </w:r>
        <w:r w:rsidR="007554C5" w:rsidRPr="00265B2F">
          <w:rPr>
            <w:rStyle w:val="Hyperlink"/>
            <w:b w:val="0"/>
            <w:bCs w:val="0"/>
            <w:noProof/>
            <w:sz w:val="24"/>
            <w:lang w:val="en-CA" w:eastAsia="zh-CN"/>
          </w:rPr>
          <w:t>.</w:t>
        </w:r>
        <w:r w:rsidR="00265B2F" w:rsidRPr="00265B2F">
          <w:rPr>
            <w:rStyle w:val="Hyperlink"/>
            <w:b w:val="0"/>
            <w:bCs w:val="0"/>
            <w:noProof/>
            <w:sz w:val="24"/>
            <w:lang w:val="en-CA"/>
          </w:rPr>
          <w:tab/>
        </w:r>
        <w:r w:rsidR="007554C5" w:rsidRPr="00265B2F">
          <w:rPr>
            <w:rStyle w:val="Hyperlink"/>
            <w:b w:val="0"/>
            <w:bCs w:val="0"/>
            <w:noProof/>
            <w:sz w:val="24"/>
            <w:lang w:val="en-CA" w:eastAsia="zh-CN"/>
          </w:rPr>
          <w:t>科学、技术和工艺咨询附属机构和执行问题附属机构特别联席会议的报告</w:t>
        </w:r>
        <w:r w:rsidR="007554C5" w:rsidRPr="00265B2F">
          <w:rPr>
            <w:rStyle w:val="Hyperlink"/>
            <w:b w:val="0"/>
            <w:bCs w:val="0"/>
            <w:noProof/>
            <w:webHidden/>
            <w:sz w:val="24"/>
            <w:lang w:val="en-CA" w:eastAsia="zh-CN"/>
          </w:rPr>
          <w:tab/>
        </w:r>
        <w:r w:rsidR="007554C5" w:rsidRPr="00265B2F">
          <w:rPr>
            <w:rStyle w:val="Hyperlink"/>
            <w:b w:val="0"/>
            <w:bCs w:val="0"/>
            <w:noProof/>
            <w:webHidden/>
            <w:sz w:val="24"/>
            <w:lang w:val="en-CA" w:eastAsia="zh-CN"/>
          </w:rPr>
          <w:fldChar w:fldCharType="begin"/>
        </w:r>
        <w:r w:rsidR="007554C5" w:rsidRPr="00265B2F">
          <w:rPr>
            <w:rStyle w:val="Hyperlink"/>
            <w:b w:val="0"/>
            <w:bCs w:val="0"/>
            <w:noProof/>
            <w:webHidden/>
            <w:sz w:val="24"/>
            <w:lang w:val="en-CA" w:eastAsia="zh-CN"/>
          </w:rPr>
          <w:instrText xml:space="preserve"> PAGEREF _Toc60122814 \h </w:instrText>
        </w:r>
        <w:r w:rsidR="007554C5" w:rsidRPr="00265B2F">
          <w:rPr>
            <w:rStyle w:val="Hyperlink"/>
            <w:b w:val="0"/>
            <w:bCs w:val="0"/>
            <w:noProof/>
            <w:webHidden/>
            <w:sz w:val="24"/>
            <w:lang w:val="en-CA" w:eastAsia="zh-CN"/>
          </w:rPr>
        </w:r>
        <w:r w:rsidR="007554C5" w:rsidRPr="00265B2F">
          <w:rPr>
            <w:rStyle w:val="Hyperlink"/>
            <w:b w:val="0"/>
            <w:bCs w:val="0"/>
            <w:noProof/>
            <w:webHidden/>
            <w:sz w:val="24"/>
            <w:lang w:val="en-CA" w:eastAsia="zh-CN"/>
          </w:rPr>
          <w:fldChar w:fldCharType="separate"/>
        </w:r>
        <w:r w:rsidR="0027658A">
          <w:rPr>
            <w:rStyle w:val="Hyperlink"/>
            <w:b w:val="0"/>
            <w:bCs w:val="0"/>
            <w:noProof/>
            <w:webHidden/>
            <w:sz w:val="24"/>
            <w:lang w:val="en-CA" w:eastAsia="zh-CN"/>
          </w:rPr>
          <w:t>29</w:t>
        </w:r>
        <w:r w:rsidR="007554C5" w:rsidRPr="00265B2F">
          <w:rPr>
            <w:rStyle w:val="Hyperlink"/>
            <w:b w:val="0"/>
            <w:bCs w:val="0"/>
            <w:noProof/>
            <w:webHidden/>
            <w:sz w:val="24"/>
            <w:lang w:val="en-CA" w:eastAsia="zh-CN"/>
          </w:rPr>
          <w:fldChar w:fldCharType="end"/>
        </w:r>
      </w:hyperlink>
    </w:p>
    <w:p w14:paraId="7D6172EE" w14:textId="7EA02EC3" w:rsidR="007554C5" w:rsidRPr="00265B2F" w:rsidRDefault="00BE4E28" w:rsidP="00265B2F">
      <w:pPr>
        <w:pStyle w:val="TOC1"/>
        <w:rPr>
          <w:rStyle w:val="Hyperlink"/>
          <w:b w:val="0"/>
          <w:bCs w:val="0"/>
          <w:noProof/>
          <w:sz w:val="24"/>
          <w:lang w:val="en-CA"/>
        </w:rPr>
      </w:pPr>
      <w:hyperlink w:anchor="_Toc60122815" w:history="1">
        <w:r w:rsidR="007554C5" w:rsidRPr="00265B2F">
          <w:rPr>
            <w:rStyle w:val="Hyperlink"/>
            <w:b w:val="0"/>
            <w:bCs w:val="0"/>
            <w:noProof/>
            <w:sz w:val="24"/>
            <w:lang w:val="en-CA" w:eastAsia="zh-CN"/>
          </w:rPr>
          <w:t>项目</w:t>
        </w:r>
        <w:r w:rsidR="007554C5" w:rsidRPr="00265B2F">
          <w:rPr>
            <w:rStyle w:val="Hyperlink"/>
            <w:b w:val="0"/>
            <w:bCs w:val="0"/>
            <w:noProof/>
            <w:sz w:val="24"/>
            <w:lang w:val="en-CA" w:eastAsia="zh-CN"/>
          </w:rPr>
          <w:t>1.</w:t>
        </w:r>
        <w:r w:rsidR="00265B2F" w:rsidRPr="00265B2F">
          <w:rPr>
            <w:rStyle w:val="Hyperlink"/>
            <w:b w:val="0"/>
            <w:bCs w:val="0"/>
            <w:noProof/>
            <w:sz w:val="24"/>
            <w:lang w:val="en-CA" w:eastAsia="zh-CN"/>
          </w:rPr>
          <w:tab/>
        </w:r>
        <w:r w:rsidR="007554C5" w:rsidRPr="00265B2F">
          <w:rPr>
            <w:rStyle w:val="Hyperlink"/>
            <w:b w:val="0"/>
            <w:bCs w:val="0"/>
            <w:noProof/>
            <w:sz w:val="24"/>
            <w:lang w:val="en-CA" w:eastAsia="zh-CN"/>
          </w:rPr>
          <w:t>特别会议开幕</w:t>
        </w:r>
        <w:r w:rsidR="007554C5" w:rsidRPr="00265B2F">
          <w:rPr>
            <w:rStyle w:val="Hyperlink"/>
            <w:b w:val="0"/>
            <w:bCs w:val="0"/>
            <w:noProof/>
            <w:webHidden/>
            <w:sz w:val="24"/>
            <w:lang w:val="en-CA" w:eastAsia="zh-CN"/>
          </w:rPr>
          <w:tab/>
        </w:r>
        <w:r w:rsidR="007554C5" w:rsidRPr="00265B2F">
          <w:rPr>
            <w:rStyle w:val="Hyperlink"/>
            <w:b w:val="0"/>
            <w:bCs w:val="0"/>
            <w:noProof/>
            <w:webHidden/>
            <w:sz w:val="24"/>
            <w:lang w:val="en-CA" w:eastAsia="zh-CN"/>
          </w:rPr>
          <w:fldChar w:fldCharType="begin"/>
        </w:r>
        <w:r w:rsidR="007554C5" w:rsidRPr="00265B2F">
          <w:rPr>
            <w:rStyle w:val="Hyperlink"/>
            <w:b w:val="0"/>
            <w:bCs w:val="0"/>
            <w:noProof/>
            <w:webHidden/>
            <w:sz w:val="24"/>
            <w:lang w:val="en-CA" w:eastAsia="zh-CN"/>
          </w:rPr>
          <w:instrText xml:space="preserve"> PAGEREF _Toc60122815 \h </w:instrText>
        </w:r>
        <w:r w:rsidR="007554C5" w:rsidRPr="00265B2F">
          <w:rPr>
            <w:rStyle w:val="Hyperlink"/>
            <w:b w:val="0"/>
            <w:bCs w:val="0"/>
            <w:noProof/>
            <w:webHidden/>
            <w:sz w:val="24"/>
            <w:lang w:val="en-CA" w:eastAsia="zh-CN"/>
          </w:rPr>
        </w:r>
        <w:r w:rsidR="007554C5" w:rsidRPr="00265B2F">
          <w:rPr>
            <w:rStyle w:val="Hyperlink"/>
            <w:b w:val="0"/>
            <w:bCs w:val="0"/>
            <w:noProof/>
            <w:webHidden/>
            <w:sz w:val="24"/>
            <w:lang w:val="en-CA" w:eastAsia="zh-CN"/>
          </w:rPr>
          <w:fldChar w:fldCharType="separate"/>
        </w:r>
        <w:r w:rsidR="0027658A">
          <w:rPr>
            <w:rStyle w:val="Hyperlink"/>
            <w:b w:val="0"/>
            <w:bCs w:val="0"/>
            <w:noProof/>
            <w:webHidden/>
            <w:sz w:val="24"/>
            <w:lang w:val="en-CA" w:eastAsia="zh-CN"/>
          </w:rPr>
          <w:t>29</w:t>
        </w:r>
        <w:r w:rsidR="007554C5" w:rsidRPr="00265B2F">
          <w:rPr>
            <w:rStyle w:val="Hyperlink"/>
            <w:b w:val="0"/>
            <w:bCs w:val="0"/>
            <w:noProof/>
            <w:webHidden/>
            <w:sz w:val="24"/>
            <w:lang w:val="en-CA" w:eastAsia="zh-CN"/>
          </w:rPr>
          <w:fldChar w:fldCharType="end"/>
        </w:r>
      </w:hyperlink>
    </w:p>
    <w:p w14:paraId="1E831796" w14:textId="7BA3D29B" w:rsidR="007554C5" w:rsidRPr="00265B2F" w:rsidRDefault="00BE4E28" w:rsidP="00265B2F">
      <w:pPr>
        <w:pStyle w:val="TOC1"/>
        <w:rPr>
          <w:rStyle w:val="Hyperlink"/>
          <w:b w:val="0"/>
          <w:bCs w:val="0"/>
          <w:noProof/>
          <w:sz w:val="24"/>
          <w:lang w:val="en-CA"/>
        </w:rPr>
      </w:pPr>
      <w:hyperlink w:anchor="_Toc60122816" w:history="1">
        <w:r w:rsidR="007554C5" w:rsidRPr="00265B2F">
          <w:rPr>
            <w:rStyle w:val="Hyperlink"/>
            <w:b w:val="0"/>
            <w:bCs w:val="0"/>
            <w:noProof/>
            <w:sz w:val="24"/>
            <w:lang w:val="en-CA" w:eastAsia="zh-CN"/>
          </w:rPr>
          <w:t>项目</w:t>
        </w:r>
        <w:r w:rsidR="007554C5" w:rsidRPr="00265B2F">
          <w:rPr>
            <w:rStyle w:val="Hyperlink"/>
            <w:b w:val="0"/>
            <w:bCs w:val="0"/>
            <w:noProof/>
            <w:sz w:val="24"/>
            <w:lang w:val="en-CA" w:eastAsia="zh-CN"/>
          </w:rPr>
          <w:t>2.</w:t>
        </w:r>
        <w:r w:rsidR="00265B2F" w:rsidRPr="00265B2F">
          <w:rPr>
            <w:rStyle w:val="Hyperlink"/>
            <w:b w:val="0"/>
            <w:bCs w:val="0"/>
            <w:noProof/>
            <w:sz w:val="24"/>
            <w:lang w:val="en-CA" w:eastAsia="zh-CN"/>
          </w:rPr>
          <w:tab/>
        </w:r>
        <w:r w:rsidR="007554C5" w:rsidRPr="00265B2F">
          <w:rPr>
            <w:rStyle w:val="Hyperlink"/>
            <w:b w:val="0"/>
            <w:bCs w:val="0"/>
            <w:noProof/>
            <w:sz w:val="24"/>
            <w:lang w:val="en-CA" w:eastAsia="zh-CN"/>
          </w:rPr>
          <w:t>介绍</w:t>
        </w:r>
        <w:r w:rsidR="007554C5" w:rsidRPr="00265B2F">
          <w:rPr>
            <w:rStyle w:val="Hyperlink"/>
            <w:b w:val="0"/>
            <w:bCs w:val="0"/>
            <w:noProof/>
            <w:sz w:val="24"/>
            <w:lang w:val="en-CA" w:eastAsia="zh-CN"/>
          </w:rPr>
          <w:t>2020</w:t>
        </w:r>
        <w:r w:rsidR="007554C5" w:rsidRPr="00265B2F">
          <w:rPr>
            <w:rStyle w:val="Hyperlink"/>
            <w:b w:val="0"/>
            <w:bCs w:val="0"/>
            <w:noProof/>
            <w:sz w:val="24"/>
            <w:lang w:val="en-CA" w:eastAsia="zh-CN"/>
          </w:rPr>
          <w:t>年后全球生物多样性框架最新草案</w:t>
        </w:r>
        <w:r w:rsidR="007554C5" w:rsidRPr="00265B2F">
          <w:rPr>
            <w:rStyle w:val="Hyperlink"/>
            <w:b w:val="0"/>
            <w:bCs w:val="0"/>
            <w:noProof/>
            <w:webHidden/>
            <w:sz w:val="24"/>
            <w:lang w:val="en-CA" w:eastAsia="zh-CN"/>
          </w:rPr>
          <w:tab/>
        </w:r>
        <w:r w:rsidR="007554C5" w:rsidRPr="00265B2F">
          <w:rPr>
            <w:rStyle w:val="Hyperlink"/>
            <w:b w:val="0"/>
            <w:bCs w:val="0"/>
            <w:noProof/>
            <w:webHidden/>
            <w:sz w:val="24"/>
            <w:lang w:val="en-CA" w:eastAsia="zh-CN"/>
          </w:rPr>
          <w:fldChar w:fldCharType="begin"/>
        </w:r>
        <w:r w:rsidR="007554C5" w:rsidRPr="00265B2F">
          <w:rPr>
            <w:rStyle w:val="Hyperlink"/>
            <w:b w:val="0"/>
            <w:bCs w:val="0"/>
            <w:noProof/>
            <w:webHidden/>
            <w:sz w:val="24"/>
            <w:lang w:val="en-CA" w:eastAsia="zh-CN"/>
          </w:rPr>
          <w:instrText xml:space="preserve"> PAGEREF _Toc60122816 \h </w:instrText>
        </w:r>
        <w:r w:rsidR="007554C5" w:rsidRPr="00265B2F">
          <w:rPr>
            <w:rStyle w:val="Hyperlink"/>
            <w:b w:val="0"/>
            <w:bCs w:val="0"/>
            <w:noProof/>
            <w:webHidden/>
            <w:sz w:val="24"/>
            <w:lang w:val="en-CA" w:eastAsia="zh-CN"/>
          </w:rPr>
        </w:r>
        <w:r w:rsidR="007554C5" w:rsidRPr="00265B2F">
          <w:rPr>
            <w:rStyle w:val="Hyperlink"/>
            <w:b w:val="0"/>
            <w:bCs w:val="0"/>
            <w:noProof/>
            <w:webHidden/>
            <w:sz w:val="24"/>
            <w:lang w:val="en-CA" w:eastAsia="zh-CN"/>
          </w:rPr>
          <w:fldChar w:fldCharType="separate"/>
        </w:r>
        <w:r w:rsidR="0027658A">
          <w:rPr>
            <w:rStyle w:val="Hyperlink"/>
            <w:b w:val="0"/>
            <w:bCs w:val="0"/>
            <w:noProof/>
            <w:webHidden/>
            <w:sz w:val="24"/>
            <w:lang w:val="en-CA" w:eastAsia="zh-CN"/>
          </w:rPr>
          <w:t>30</w:t>
        </w:r>
        <w:r w:rsidR="007554C5" w:rsidRPr="00265B2F">
          <w:rPr>
            <w:rStyle w:val="Hyperlink"/>
            <w:b w:val="0"/>
            <w:bCs w:val="0"/>
            <w:noProof/>
            <w:webHidden/>
            <w:sz w:val="24"/>
            <w:lang w:val="en-CA" w:eastAsia="zh-CN"/>
          </w:rPr>
          <w:fldChar w:fldCharType="end"/>
        </w:r>
      </w:hyperlink>
    </w:p>
    <w:p w14:paraId="262CAA8A" w14:textId="415EB5A7" w:rsidR="007554C5" w:rsidRPr="00265B2F" w:rsidRDefault="00BE4E28" w:rsidP="00265B2F">
      <w:pPr>
        <w:pStyle w:val="TOC1"/>
        <w:rPr>
          <w:rStyle w:val="Hyperlink"/>
          <w:b w:val="0"/>
          <w:bCs w:val="0"/>
          <w:noProof/>
          <w:sz w:val="24"/>
          <w:lang w:val="en-CA"/>
        </w:rPr>
      </w:pPr>
      <w:hyperlink w:anchor="_Toc60122817" w:history="1">
        <w:r w:rsidR="007554C5" w:rsidRPr="00265B2F">
          <w:rPr>
            <w:rStyle w:val="Hyperlink"/>
            <w:b w:val="0"/>
            <w:bCs w:val="0"/>
            <w:noProof/>
            <w:sz w:val="24"/>
            <w:lang w:val="en-CA" w:eastAsia="zh-CN"/>
          </w:rPr>
          <w:t>项目</w:t>
        </w:r>
        <w:r w:rsidR="007554C5" w:rsidRPr="00265B2F">
          <w:rPr>
            <w:rStyle w:val="Hyperlink"/>
            <w:b w:val="0"/>
            <w:bCs w:val="0"/>
            <w:noProof/>
            <w:sz w:val="24"/>
            <w:lang w:val="en-CA" w:eastAsia="zh-CN"/>
          </w:rPr>
          <w:t>3.</w:t>
        </w:r>
        <w:r w:rsidR="00265B2F" w:rsidRPr="00265B2F">
          <w:rPr>
            <w:rStyle w:val="Hyperlink"/>
            <w:b w:val="0"/>
            <w:bCs w:val="0"/>
            <w:noProof/>
            <w:sz w:val="24"/>
            <w:lang w:val="en-CA" w:eastAsia="zh-CN"/>
          </w:rPr>
          <w:tab/>
        </w:r>
        <w:r w:rsidR="007554C5" w:rsidRPr="00265B2F">
          <w:rPr>
            <w:rStyle w:val="Hyperlink"/>
            <w:b w:val="0"/>
            <w:bCs w:val="0"/>
            <w:noProof/>
            <w:sz w:val="24"/>
            <w:lang w:val="en-CA" w:eastAsia="zh-CN"/>
          </w:rPr>
          <w:t>特别会议闭幕</w:t>
        </w:r>
        <w:r w:rsidR="007554C5" w:rsidRPr="00265B2F">
          <w:rPr>
            <w:rStyle w:val="Hyperlink"/>
            <w:b w:val="0"/>
            <w:bCs w:val="0"/>
            <w:noProof/>
            <w:webHidden/>
            <w:sz w:val="24"/>
            <w:lang w:val="en-CA" w:eastAsia="zh-CN"/>
          </w:rPr>
          <w:tab/>
        </w:r>
        <w:r w:rsidR="007554C5" w:rsidRPr="00265B2F">
          <w:rPr>
            <w:rStyle w:val="Hyperlink"/>
            <w:b w:val="0"/>
            <w:bCs w:val="0"/>
            <w:noProof/>
            <w:webHidden/>
            <w:sz w:val="24"/>
            <w:lang w:val="en-CA" w:eastAsia="zh-CN"/>
          </w:rPr>
          <w:fldChar w:fldCharType="begin"/>
        </w:r>
        <w:r w:rsidR="007554C5" w:rsidRPr="00265B2F">
          <w:rPr>
            <w:rStyle w:val="Hyperlink"/>
            <w:b w:val="0"/>
            <w:bCs w:val="0"/>
            <w:noProof/>
            <w:webHidden/>
            <w:sz w:val="24"/>
            <w:lang w:val="en-CA" w:eastAsia="zh-CN"/>
          </w:rPr>
          <w:instrText xml:space="preserve"> PAGEREF _Toc60122817 \h </w:instrText>
        </w:r>
        <w:r w:rsidR="007554C5" w:rsidRPr="00265B2F">
          <w:rPr>
            <w:rStyle w:val="Hyperlink"/>
            <w:b w:val="0"/>
            <w:bCs w:val="0"/>
            <w:noProof/>
            <w:webHidden/>
            <w:sz w:val="24"/>
            <w:lang w:val="en-CA" w:eastAsia="zh-CN"/>
          </w:rPr>
        </w:r>
        <w:r w:rsidR="007554C5" w:rsidRPr="00265B2F">
          <w:rPr>
            <w:rStyle w:val="Hyperlink"/>
            <w:b w:val="0"/>
            <w:bCs w:val="0"/>
            <w:noProof/>
            <w:webHidden/>
            <w:sz w:val="24"/>
            <w:lang w:val="en-CA" w:eastAsia="zh-CN"/>
          </w:rPr>
          <w:fldChar w:fldCharType="separate"/>
        </w:r>
        <w:r w:rsidR="0027658A">
          <w:rPr>
            <w:rStyle w:val="Hyperlink"/>
            <w:b w:val="0"/>
            <w:bCs w:val="0"/>
            <w:noProof/>
            <w:webHidden/>
            <w:sz w:val="24"/>
            <w:lang w:val="en-CA" w:eastAsia="zh-CN"/>
          </w:rPr>
          <w:t>39</w:t>
        </w:r>
        <w:r w:rsidR="007554C5" w:rsidRPr="00265B2F">
          <w:rPr>
            <w:rStyle w:val="Hyperlink"/>
            <w:b w:val="0"/>
            <w:bCs w:val="0"/>
            <w:noProof/>
            <w:webHidden/>
            <w:sz w:val="24"/>
            <w:lang w:val="en-CA" w:eastAsia="zh-CN"/>
          </w:rPr>
          <w:fldChar w:fldCharType="end"/>
        </w:r>
      </w:hyperlink>
    </w:p>
    <w:p w14:paraId="6CFD114F" w14:textId="5F55452F" w:rsidR="00865311" w:rsidRPr="007554C5" w:rsidRDefault="007554C5" w:rsidP="00265B2F">
      <w:pPr>
        <w:pStyle w:val="TOC1"/>
        <w:rPr>
          <w:rFonts w:eastAsia="Batang"/>
          <w:kern w:val="22"/>
          <w:sz w:val="24"/>
          <w:lang w:eastAsia="ko-KR"/>
        </w:rPr>
      </w:pPr>
      <w:r w:rsidRPr="00265B2F">
        <w:rPr>
          <w:rStyle w:val="Hyperlink"/>
          <w:b w:val="0"/>
          <w:bCs w:val="0"/>
          <w:noProof/>
          <w:sz w:val="24"/>
          <w:lang w:val="en-CA" w:eastAsia="zh-CN"/>
        </w:rPr>
        <w:fldChar w:fldCharType="end"/>
      </w:r>
    </w:p>
    <w:bookmarkEnd w:id="0"/>
    <w:p w14:paraId="7E46F027" w14:textId="77777777" w:rsidR="00314129" w:rsidRPr="007554C5" w:rsidRDefault="00314129" w:rsidP="0042294C">
      <w:pPr>
        <w:spacing w:line="240" w:lineRule="atLeast"/>
        <w:jc w:val="left"/>
        <w:rPr>
          <w:sz w:val="24"/>
          <w:lang w:val="en-CA"/>
        </w:rPr>
        <w:sectPr w:rsidR="00314129" w:rsidRPr="007554C5" w:rsidSect="00DA7949">
          <w:headerReference w:type="even" r:id="rId14"/>
          <w:headerReference w:type="default" r:id="rId15"/>
          <w:headerReference w:type="first" r:id="rId16"/>
          <w:type w:val="continuous"/>
          <w:pgSz w:w="12240" w:h="15840" w:code="1"/>
          <w:pgMar w:top="567" w:right="1440" w:bottom="1134" w:left="1440" w:header="454" w:footer="720" w:gutter="0"/>
          <w:cols w:space="720"/>
          <w:titlePg/>
          <w:docGrid w:linePitch="299"/>
        </w:sectPr>
      </w:pPr>
    </w:p>
    <w:p w14:paraId="3FC7CC9F" w14:textId="77777777" w:rsidR="00314129" w:rsidRPr="007554C5" w:rsidRDefault="00314129" w:rsidP="0042294C">
      <w:pPr>
        <w:spacing w:line="240" w:lineRule="atLeast"/>
        <w:jc w:val="left"/>
        <w:rPr>
          <w:sz w:val="24"/>
          <w:lang w:val="en-CA"/>
        </w:rPr>
      </w:pPr>
    </w:p>
    <w:p w14:paraId="04165AED" w14:textId="77777777" w:rsidR="007554C5" w:rsidRDefault="007554C5">
      <w:pPr>
        <w:jc w:val="left"/>
        <w:rPr>
          <w:rFonts w:ascii="Arial" w:eastAsia="SimHei" w:hAnsi="Arial"/>
          <w:caps/>
          <w:sz w:val="24"/>
          <w:lang w:val="en-CA" w:eastAsia="zh-CN"/>
        </w:rPr>
      </w:pPr>
      <w:bookmarkStart w:id="2" w:name="_Toc58322571"/>
      <w:r>
        <w:rPr>
          <w:lang w:val="en-CA" w:eastAsia="zh-CN"/>
        </w:rPr>
        <w:br w:type="page"/>
      </w:r>
    </w:p>
    <w:p w14:paraId="22EA94B0" w14:textId="16638C9F" w:rsidR="000D39C9" w:rsidRPr="007554C5" w:rsidRDefault="00124C4F" w:rsidP="0042294C">
      <w:pPr>
        <w:pStyle w:val="Heading1"/>
        <w:rPr>
          <w:lang w:val="en-CA"/>
        </w:rPr>
      </w:pPr>
      <w:bookmarkStart w:id="3" w:name="_Toc60122804"/>
      <w:r w:rsidRPr="007554C5">
        <w:rPr>
          <w:rFonts w:hint="eastAsia"/>
          <w:lang w:val="en-CA" w:eastAsia="zh-CN"/>
        </w:rPr>
        <w:lastRenderedPageBreak/>
        <w:t>导言</w:t>
      </w:r>
      <w:bookmarkEnd w:id="3"/>
    </w:p>
    <w:tbl>
      <w:tblPr>
        <w:tblStyle w:val="TableGrid"/>
        <w:tblW w:w="0" w:type="auto"/>
        <w:tblInd w:w="137" w:type="dxa"/>
        <w:tblLook w:val="04A0" w:firstRow="1" w:lastRow="0" w:firstColumn="1" w:lastColumn="0" w:noHBand="0" w:noVBand="1"/>
      </w:tblPr>
      <w:tblGrid>
        <w:gridCol w:w="9072"/>
      </w:tblGrid>
      <w:tr w:rsidR="007554C5" w:rsidRPr="007554C5" w14:paraId="0A97D4F8" w14:textId="77777777" w:rsidTr="00865311">
        <w:tc>
          <w:tcPr>
            <w:tcW w:w="9072" w:type="dxa"/>
          </w:tcPr>
          <w:p w14:paraId="53DCF261" w14:textId="77777777" w:rsidR="00351F00" w:rsidRPr="007554C5" w:rsidRDefault="00351F00" w:rsidP="0042294C">
            <w:pPr>
              <w:pStyle w:val="Para10"/>
              <w:numPr>
                <w:ilvl w:val="0"/>
                <w:numId w:val="0"/>
              </w:numPr>
              <w:suppressLineNumbers/>
              <w:suppressAutoHyphens/>
              <w:spacing w:line="240" w:lineRule="atLeast"/>
              <w:ind w:firstLine="490"/>
              <w:rPr>
                <w:rFonts w:ascii="Times New Roman" w:eastAsia="SimSun" w:hAnsi="Times New Roman" w:cs="Times New Roman"/>
                <w:sz w:val="24"/>
                <w:lang w:eastAsia="zh-CN"/>
              </w:rPr>
            </w:pPr>
            <w:r w:rsidRPr="007554C5">
              <w:rPr>
                <w:rFonts w:ascii="Times New Roman" w:eastAsia="SimSun" w:hAnsi="Times New Roman" w:cs="Times New Roman"/>
                <w:sz w:val="24"/>
                <w:lang w:eastAsia="zh-CN"/>
              </w:rPr>
              <w:t>科学、技术和工艺咨询附属机构第二十四次会议和执行问题附属机构第三次会议由于</w:t>
            </w:r>
            <w:r w:rsidRPr="007554C5">
              <w:rPr>
                <w:rFonts w:ascii="Times New Roman" w:eastAsia="SimSun" w:hAnsi="Times New Roman" w:cs="Times New Roman"/>
                <w:sz w:val="24"/>
                <w:lang w:eastAsia="zh-CN"/>
              </w:rPr>
              <w:t>COVID-19</w:t>
            </w:r>
            <w:r w:rsidRPr="007554C5">
              <w:rPr>
                <w:rFonts w:ascii="Times New Roman" w:eastAsia="SimSun" w:hAnsi="Times New Roman" w:cs="Times New Roman"/>
                <w:sz w:val="24"/>
                <w:lang w:eastAsia="zh-CN"/>
              </w:rPr>
              <w:t>大流行，从</w:t>
            </w:r>
            <w:r w:rsidRPr="007554C5">
              <w:rPr>
                <w:rFonts w:ascii="Times New Roman" w:eastAsia="SimSun" w:hAnsi="Times New Roman" w:cs="Times New Roman"/>
                <w:sz w:val="24"/>
                <w:lang w:eastAsia="zh-CN"/>
              </w:rPr>
              <w:t>2020</w:t>
            </w:r>
            <w:r w:rsidRPr="007554C5">
              <w:rPr>
                <w:rFonts w:ascii="Times New Roman" w:eastAsia="SimSun" w:hAnsi="Times New Roman" w:cs="Times New Roman"/>
                <w:sz w:val="24"/>
                <w:lang w:eastAsia="zh-CN"/>
              </w:rPr>
              <w:t>年</w:t>
            </w:r>
            <w:r w:rsidRPr="007554C5">
              <w:rPr>
                <w:rFonts w:ascii="Times New Roman" w:eastAsia="SimSun" w:hAnsi="Times New Roman" w:cs="Times New Roman"/>
                <w:sz w:val="24"/>
                <w:lang w:eastAsia="zh-CN"/>
              </w:rPr>
              <w:t>5</w:t>
            </w:r>
            <w:r w:rsidRPr="007554C5">
              <w:rPr>
                <w:rFonts w:ascii="Times New Roman" w:eastAsia="SimSun" w:hAnsi="Times New Roman" w:cs="Times New Roman"/>
                <w:sz w:val="24"/>
                <w:lang w:eastAsia="zh-CN"/>
              </w:rPr>
              <w:t>月改期至</w:t>
            </w:r>
            <w:r w:rsidRPr="007554C5">
              <w:rPr>
                <w:rFonts w:ascii="Times New Roman" w:eastAsia="SimSun" w:hAnsi="Times New Roman" w:cs="Times New Roman"/>
                <w:sz w:val="24"/>
                <w:lang w:eastAsia="zh-CN"/>
              </w:rPr>
              <w:t>2020</w:t>
            </w:r>
            <w:r w:rsidRPr="007554C5">
              <w:rPr>
                <w:rFonts w:ascii="Times New Roman" w:eastAsia="SimSun" w:hAnsi="Times New Roman" w:cs="Times New Roman"/>
                <w:sz w:val="24"/>
                <w:lang w:eastAsia="zh-CN"/>
              </w:rPr>
              <w:t>年</w:t>
            </w:r>
            <w:r w:rsidRPr="007554C5">
              <w:rPr>
                <w:rFonts w:ascii="Times New Roman" w:eastAsia="SimSun" w:hAnsi="Times New Roman" w:cs="Times New Roman"/>
                <w:sz w:val="24"/>
                <w:lang w:eastAsia="zh-CN"/>
              </w:rPr>
              <w:t>8</w:t>
            </w:r>
            <w:r w:rsidRPr="007554C5">
              <w:rPr>
                <w:rFonts w:ascii="Times New Roman" w:eastAsia="SimSun" w:hAnsi="Times New Roman" w:cs="Times New Roman"/>
                <w:sz w:val="24"/>
                <w:lang w:eastAsia="zh-CN"/>
              </w:rPr>
              <w:t>月，随后又改期到</w:t>
            </w:r>
            <w:r w:rsidRPr="007554C5">
              <w:rPr>
                <w:rFonts w:ascii="Times New Roman" w:eastAsia="SimSun" w:hAnsi="Times New Roman" w:cs="Times New Roman"/>
                <w:sz w:val="24"/>
                <w:lang w:eastAsia="zh-CN"/>
              </w:rPr>
              <w:t>2020</w:t>
            </w:r>
            <w:r w:rsidRPr="007554C5">
              <w:rPr>
                <w:rFonts w:ascii="Times New Roman" w:eastAsia="SimSun" w:hAnsi="Times New Roman" w:cs="Times New Roman"/>
                <w:sz w:val="24"/>
                <w:lang w:eastAsia="zh-CN"/>
              </w:rPr>
              <w:t>年</w:t>
            </w:r>
            <w:r w:rsidRPr="007554C5">
              <w:rPr>
                <w:rFonts w:ascii="Times New Roman" w:eastAsia="SimSun" w:hAnsi="Times New Roman" w:cs="Times New Roman"/>
                <w:sz w:val="24"/>
                <w:lang w:eastAsia="zh-CN"/>
              </w:rPr>
              <w:t>11</w:t>
            </w:r>
            <w:r w:rsidRPr="007554C5">
              <w:rPr>
                <w:rFonts w:ascii="Times New Roman" w:eastAsia="SimSun" w:hAnsi="Times New Roman" w:cs="Times New Roman"/>
                <w:sz w:val="24"/>
                <w:lang w:eastAsia="zh-CN"/>
              </w:rPr>
              <w:t>月举行。</w:t>
            </w:r>
          </w:p>
          <w:p w14:paraId="5E4B51DF" w14:textId="77777777" w:rsidR="00351F00" w:rsidRPr="007554C5" w:rsidRDefault="00351F00" w:rsidP="0042294C">
            <w:pPr>
              <w:pStyle w:val="Para10"/>
              <w:numPr>
                <w:ilvl w:val="0"/>
                <w:numId w:val="0"/>
              </w:numPr>
              <w:suppressLineNumbers/>
              <w:suppressAutoHyphens/>
              <w:spacing w:line="240" w:lineRule="atLeast"/>
              <w:ind w:firstLine="490"/>
              <w:rPr>
                <w:rFonts w:ascii="Times New Roman" w:eastAsia="SimSun" w:hAnsi="Times New Roman" w:cs="Times New Roman"/>
                <w:sz w:val="24"/>
                <w:lang w:eastAsia="zh-CN"/>
              </w:rPr>
            </w:pPr>
            <w:r w:rsidRPr="007554C5">
              <w:rPr>
                <w:rFonts w:ascii="Times New Roman" w:eastAsia="SimSun" w:hAnsi="Times New Roman" w:cs="Times New Roman"/>
                <w:sz w:val="24"/>
                <w:lang w:eastAsia="zh-CN"/>
              </w:rPr>
              <w:t>在疫情大流行的背景下，为了在联合国生物多样性问题峰会和缔约方大会第十五届会议之前保持势头，并为附属机构会议的筹备工作创造有利条件，科学、技术和工艺咨询附属机构和执行问题附属机构于</w:t>
            </w:r>
            <w:r w:rsidRPr="007554C5">
              <w:rPr>
                <w:rFonts w:ascii="Times New Roman" w:eastAsia="SimSun" w:hAnsi="Times New Roman" w:cs="Times New Roman"/>
                <w:sz w:val="24"/>
                <w:lang w:eastAsia="zh-CN"/>
              </w:rPr>
              <w:t>2020</w:t>
            </w:r>
            <w:r w:rsidRPr="007554C5">
              <w:rPr>
                <w:rFonts w:ascii="Times New Roman" w:eastAsia="SimSun" w:hAnsi="Times New Roman" w:cs="Times New Roman"/>
                <w:sz w:val="24"/>
                <w:lang w:eastAsia="zh-CN"/>
              </w:rPr>
              <w:t>年</w:t>
            </w:r>
            <w:r w:rsidRPr="007554C5">
              <w:rPr>
                <w:rFonts w:ascii="Times New Roman" w:eastAsia="SimSun" w:hAnsi="Times New Roman" w:cs="Times New Roman"/>
                <w:sz w:val="24"/>
                <w:lang w:eastAsia="zh-CN"/>
              </w:rPr>
              <w:t>9</w:t>
            </w:r>
            <w:r w:rsidRPr="007554C5">
              <w:rPr>
                <w:rFonts w:ascii="Times New Roman" w:eastAsia="SimSun" w:hAnsi="Times New Roman" w:cs="Times New Roman"/>
                <w:sz w:val="24"/>
                <w:lang w:eastAsia="zh-CN"/>
              </w:rPr>
              <w:t>月</w:t>
            </w:r>
            <w:r w:rsidRPr="007554C5">
              <w:rPr>
                <w:rFonts w:ascii="Times New Roman" w:eastAsia="SimSun" w:hAnsi="Times New Roman" w:cs="Times New Roman"/>
                <w:sz w:val="24"/>
                <w:lang w:eastAsia="zh-CN"/>
              </w:rPr>
              <w:t>15</w:t>
            </w:r>
            <w:r w:rsidRPr="007554C5">
              <w:rPr>
                <w:rFonts w:ascii="Times New Roman" w:eastAsia="SimSun" w:hAnsi="Times New Roman" w:cs="Times New Roman"/>
                <w:sz w:val="24"/>
                <w:lang w:eastAsia="zh-CN"/>
              </w:rPr>
              <w:t>日至</w:t>
            </w:r>
            <w:r w:rsidRPr="007554C5">
              <w:rPr>
                <w:rFonts w:ascii="Times New Roman" w:eastAsia="SimSun" w:hAnsi="Times New Roman" w:cs="Times New Roman"/>
                <w:sz w:val="24"/>
                <w:lang w:eastAsia="zh-CN"/>
              </w:rPr>
              <w:t>18</w:t>
            </w:r>
            <w:r w:rsidRPr="007554C5">
              <w:rPr>
                <w:rFonts w:ascii="Times New Roman" w:eastAsia="SimSun" w:hAnsi="Times New Roman" w:cs="Times New Roman"/>
                <w:sz w:val="24"/>
                <w:lang w:eastAsia="zh-CN"/>
              </w:rPr>
              <w:t>日举行了以下几次特别虚拟会议：</w:t>
            </w:r>
          </w:p>
          <w:p w14:paraId="0A90C1AA" w14:textId="06569054" w:rsidR="00351F00" w:rsidRPr="007554C5" w:rsidRDefault="00351F00" w:rsidP="00C02A35">
            <w:pPr>
              <w:pStyle w:val="Para10"/>
              <w:numPr>
                <w:ilvl w:val="0"/>
                <w:numId w:val="0"/>
              </w:numPr>
              <w:suppressLineNumbers/>
              <w:suppressAutoHyphens/>
              <w:spacing w:line="240" w:lineRule="atLeast"/>
              <w:ind w:firstLine="490"/>
              <w:rPr>
                <w:rFonts w:ascii="Times New Roman" w:eastAsia="SimSun" w:hAnsi="Times New Roman" w:cs="Times New Roman"/>
                <w:sz w:val="24"/>
                <w:lang w:eastAsia="zh-CN"/>
              </w:rPr>
            </w:pPr>
            <w:r w:rsidRPr="007554C5">
              <w:rPr>
                <w:rFonts w:ascii="Times New Roman" w:eastAsia="SimSun" w:hAnsi="Times New Roman" w:cs="Times New Roman"/>
                <w:sz w:val="24"/>
                <w:lang w:eastAsia="zh-CN"/>
              </w:rPr>
              <w:t xml:space="preserve">(a) </w:t>
            </w:r>
            <w:r w:rsidR="004B4296" w:rsidRPr="007554C5">
              <w:rPr>
                <w:rFonts w:ascii="Times New Roman" w:eastAsia="SimSun" w:hAnsi="Times New Roman" w:cs="Times New Roman"/>
                <w:sz w:val="24"/>
                <w:lang w:eastAsia="zh-CN"/>
              </w:rPr>
              <w:tab/>
            </w:r>
            <w:r w:rsidRPr="007554C5">
              <w:rPr>
                <w:rFonts w:ascii="Times New Roman" w:eastAsia="SimSun" w:hAnsi="Times New Roman" w:cs="Times New Roman"/>
                <w:sz w:val="24"/>
                <w:lang w:eastAsia="zh-CN"/>
              </w:rPr>
              <w:t>科学、技术和工艺咨询附属机构的一次特别会议（</w:t>
            </w:r>
            <w:r w:rsidRPr="007554C5">
              <w:rPr>
                <w:rFonts w:ascii="Times New Roman" w:eastAsia="SimSun" w:hAnsi="Times New Roman" w:cs="Times New Roman"/>
                <w:sz w:val="24"/>
                <w:lang w:eastAsia="zh-CN"/>
              </w:rPr>
              <w:t>2020</w:t>
            </w:r>
            <w:r w:rsidRPr="007554C5">
              <w:rPr>
                <w:rFonts w:ascii="Times New Roman" w:eastAsia="SimSun" w:hAnsi="Times New Roman" w:cs="Times New Roman"/>
                <w:sz w:val="24"/>
                <w:lang w:eastAsia="zh-CN"/>
              </w:rPr>
              <w:t>年</w:t>
            </w:r>
            <w:r w:rsidRPr="007554C5">
              <w:rPr>
                <w:rFonts w:ascii="Times New Roman" w:eastAsia="SimSun" w:hAnsi="Times New Roman" w:cs="Times New Roman"/>
                <w:sz w:val="24"/>
                <w:lang w:eastAsia="zh-CN"/>
              </w:rPr>
              <w:t>9</w:t>
            </w:r>
            <w:r w:rsidRPr="007554C5">
              <w:rPr>
                <w:rFonts w:ascii="Times New Roman" w:eastAsia="SimSun" w:hAnsi="Times New Roman" w:cs="Times New Roman"/>
                <w:sz w:val="24"/>
                <w:lang w:eastAsia="zh-CN"/>
              </w:rPr>
              <w:t>月</w:t>
            </w:r>
            <w:r w:rsidRPr="007554C5">
              <w:rPr>
                <w:rFonts w:ascii="Times New Roman" w:eastAsia="SimSun" w:hAnsi="Times New Roman" w:cs="Times New Roman"/>
                <w:sz w:val="24"/>
                <w:lang w:eastAsia="zh-CN"/>
              </w:rPr>
              <w:t>15</w:t>
            </w:r>
            <w:r w:rsidRPr="007554C5">
              <w:rPr>
                <w:rFonts w:ascii="Times New Roman" w:eastAsia="SimSun" w:hAnsi="Times New Roman" w:cs="Times New Roman"/>
                <w:sz w:val="24"/>
                <w:lang w:eastAsia="zh-CN"/>
              </w:rPr>
              <w:t>日），会上</w:t>
            </w:r>
            <w:r w:rsidR="004B4296" w:rsidRPr="007554C5">
              <w:rPr>
                <w:rFonts w:ascii="Times New Roman" w:eastAsia="SimSun" w:hAnsi="Times New Roman" w:cs="Times New Roman" w:hint="eastAsia"/>
                <w:sz w:val="24"/>
                <w:lang w:eastAsia="zh-CN"/>
              </w:rPr>
              <w:t>发布</w:t>
            </w:r>
            <w:r w:rsidRPr="007554C5">
              <w:rPr>
                <w:rFonts w:ascii="Times New Roman" w:eastAsia="SimSun" w:hAnsi="Times New Roman" w:cs="Times New Roman"/>
                <w:sz w:val="24"/>
                <w:lang w:eastAsia="zh-CN"/>
              </w:rPr>
              <w:t>了《全球生物多样性展望》第五版；</w:t>
            </w:r>
          </w:p>
          <w:p w14:paraId="6E624E94" w14:textId="63B5216C" w:rsidR="00351F00" w:rsidRPr="007554C5" w:rsidRDefault="00351F00" w:rsidP="00C02A35">
            <w:pPr>
              <w:pStyle w:val="Para10"/>
              <w:numPr>
                <w:ilvl w:val="0"/>
                <w:numId w:val="0"/>
              </w:numPr>
              <w:suppressLineNumbers/>
              <w:suppressAutoHyphens/>
              <w:spacing w:line="240" w:lineRule="atLeast"/>
              <w:ind w:firstLine="490"/>
              <w:rPr>
                <w:rFonts w:ascii="Times New Roman" w:eastAsia="SimSun" w:hAnsi="Times New Roman" w:cs="Times New Roman"/>
                <w:sz w:val="24"/>
                <w:lang w:val="en-US" w:eastAsia="zh-CN"/>
              </w:rPr>
            </w:pPr>
            <w:r w:rsidRPr="007554C5">
              <w:rPr>
                <w:rFonts w:ascii="Times New Roman" w:eastAsia="SimSun" w:hAnsi="Times New Roman" w:cs="Times New Roman"/>
                <w:sz w:val="24"/>
                <w:lang w:val="en-US" w:eastAsia="zh-CN"/>
              </w:rPr>
              <w:t xml:space="preserve">(b) </w:t>
            </w:r>
            <w:r w:rsidR="004B4296" w:rsidRPr="007554C5">
              <w:rPr>
                <w:rFonts w:ascii="Times New Roman" w:eastAsia="SimSun" w:hAnsi="Times New Roman" w:cs="Times New Roman"/>
                <w:sz w:val="24"/>
                <w:lang w:val="en-US" w:eastAsia="zh-CN"/>
              </w:rPr>
              <w:tab/>
            </w:r>
            <w:r w:rsidRPr="007554C5">
              <w:rPr>
                <w:rFonts w:ascii="Times New Roman" w:eastAsia="SimSun" w:hAnsi="Times New Roman" w:cs="Times New Roman"/>
                <w:sz w:val="24"/>
                <w:lang w:eastAsia="zh-CN"/>
              </w:rPr>
              <w:t>执行问题附属机构的一次特别会议</w:t>
            </w:r>
            <w:r w:rsidRPr="007554C5">
              <w:rPr>
                <w:rFonts w:ascii="Times New Roman" w:eastAsia="SimSun" w:hAnsi="Times New Roman" w:cs="Times New Roman"/>
                <w:sz w:val="24"/>
                <w:lang w:val="en-US" w:eastAsia="zh-CN"/>
              </w:rPr>
              <w:t>（</w:t>
            </w:r>
            <w:r w:rsidRPr="007554C5">
              <w:rPr>
                <w:rFonts w:ascii="Times New Roman" w:eastAsia="SimSun" w:hAnsi="Times New Roman" w:cs="Times New Roman"/>
                <w:sz w:val="24"/>
                <w:lang w:val="en-US" w:eastAsia="zh-CN"/>
              </w:rPr>
              <w:t>2020</w:t>
            </w:r>
            <w:r w:rsidRPr="007554C5">
              <w:rPr>
                <w:rFonts w:ascii="Times New Roman" w:eastAsia="SimSun" w:hAnsi="Times New Roman" w:cs="Times New Roman"/>
                <w:sz w:val="24"/>
                <w:lang w:val="en-US" w:eastAsia="zh-CN"/>
              </w:rPr>
              <w:t>年</w:t>
            </w:r>
            <w:r w:rsidRPr="007554C5">
              <w:rPr>
                <w:rFonts w:ascii="Times New Roman" w:eastAsia="SimSun" w:hAnsi="Times New Roman" w:cs="Times New Roman"/>
                <w:sz w:val="24"/>
                <w:lang w:val="en-US" w:eastAsia="zh-CN"/>
              </w:rPr>
              <w:t>9</w:t>
            </w:r>
            <w:r w:rsidRPr="007554C5">
              <w:rPr>
                <w:rFonts w:ascii="Times New Roman" w:eastAsia="SimSun" w:hAnsi="Times New Roman" w:cs="Times New Roman"/>
                <w:sz w:val="24"/>
                <w:lang w:val="en-US" w:eastAsia="zh-CN"/>
              </w:rPr>
              <w:t>月</w:t>
            </w:r>
            <w:r w:rsidRPr="007554C5">
              <w:rPr>
                <w:rFonts w:ascii="Times New Roman" w:eastAsia="SimSun" w:hAnsi="Times New Roman" w:cs="Times New Roman"/>
                <w:sz w:val="24"/>
                <w:lang w:val="en-US" w:eastAsia="zh-CN"/>
              </w:rPr>
              <w:t>16</w:t>
            </w:r>
            <w:r w:rsidRPr="007554C5">
              <w:rPr>
                <w:rFonts w:ascii="Times New Roman" w:eastAsia="SimSun" w:hAnsi="Times New Roman" w:cs="Times New Roman"/>
                <w:sz w:val="24"/>
                <w:lang w:val="en-US" w:eastAsia="zh-CN"/>
              </w:rPr>
              <w:t>日至</w:t>
            </w:r>
            <w:r w:rsidRPr="007554C5">
              <w:rPr>
                <w:rFonts w:ascii="Times New Roman" w:eastAsia="SimSun" w:hAnsi="Times New Roman" w:cs="Times New Roman"/>
                <w:sz w:val="24"/>
                <w:lang w:val="en-US" w:eastAsia="zh-CN"/>
              </w:rPr>
              <w:t>17</w:t>
            </w:r>
            <w:r w:rsidRPr="007554C5">
              <w:rPr>
                <w:rFonts w:ascii="Times New Roman" w:eastAsia="SimSun" w:hAnsi="Times New Roman" w:cs="Times New Roman"/>
                <w:sz w:val="24"/>
                <w:lang w:val="en-US" w:eastAsia="zh-CN"/>
              </w:rPr>
              <w:t>日），</w:t>
            </w:r>
            <w:r w:rsidR="00A8649E" w:rsidRPr="007554C5">
              <w:rPr>
                <w:rFonts w:ascii="Times New Roman" w:eastAsia="SimSun" w:hAnsi="Times New Roman" w:cs="Times New Roman" w:hint="eastAsia"/>
                <w:sz w:val="24"/>
                <w:lang w:val="en-US" w:eastAsia="zh-CN"/>
              </w:rPr>
              <w:t>会上</w:t>
            </w:r>
            <w:r w:rsidRPr="007554C5">
              <w:rPr>
                <w:rFonts w:ascii="Times New Roman" w:eastAsia="SimSun" w:hAnsi="Times New Roman" w:cs="Times New Roman"/>
                <w:sz w:val="24"/>
                <w:lang w:val="en-US" w:eastAsia="zh-CN"/>
              </w:rPr>
              <w:t>通过一个不限成员名额论坛测试了缔约方主导的审查程序，并审议了一个专家小组提交的若干报告，其中涉及几个关于制定资源调动构成部分的问题，目的是帮助为</w:t>
            </w:r>
            <w:r w:rsidRPr="007554C5">
              <w:rPr>
                <w:rFonts w:ascii="Times New Roman" w:eastAsia="SimSun" w:hAnsi="Times New Roman" w:cs="Times New Roman"/>
                <w:sz w:val="24"/>
                <w:lang w:val="en-US" w:eastAsia="zh-CN"/>
              </w:rPr>
              <w:t>2020</w:t>
            </w:r>
            <w:r w:rsidRPr="007554C5">
              <w:rPr>
                <w:rFonts w:ascii="Times New Roman" w:eastAsia="SimSun" w:hAnsi="Times New Roman" w:cs="Times New Roman"/>
                <w:sz w:val="24"/>
                <w:lang w:val="en-US" w:eastAsia="zh-CN"/>
              </w:rPr>
              <w:t>年后全球生物多样性框架工作组和缔约方大会的工作提供信息；</w:t>
            </w:r>
          </w:p>
          <w:p w14:paraId="4C6D69F8" w14:textId="08F7DA7F" w:rsidR="00351F00" w:rsidRPr="007554C5" w:rsidRDefault="00351F00" w:rsidP="00C02A35">
            <w:pPr>
              <w:pStyle w:val="Para10"/>
              <w:numPr>
                <w:ilvl w:val="0"/>
                <w:numId w:val="0"/>
              </w:numPr>
              <w:suppressLineNumbers/>
              <w:suppressAutoHyphens/>
              <w:spacing w:line="240" w:lineRule="atLeast"/>
              <w:ind w:firstLine="490"/>
              <w:rPr>
                <w:rFonts w:ascii="Times New Roman" w:eastAsia="SimSun" w:hAnsi="Times New Roman" w:cs="Times New Roman"/>
                <w:sz w:val="24"/>
                <w:lang w:val="en-US" w:eastAsia="zh-CN"/>
              </w:rPr>
            </w:pPr>
            <w:r w:rsidRPr="007554C5">
              <w:rPr>
                <w:rFonts w:ascii="Times New Roman" w:eastAsia="SimSun" w:hAnsi="Times New Roman" w:cs="Times New Roman"/>
                <w:sz w:val="24"/>
                <w:lang w:val="en-US" w:eastAsia="zh-CN"/>
              </w:rPr>
              <w:t xml:space="preserve">(c) </w:t>
            </w:r>
            <w:r w:rsidR="004B4296" w:rsidRPr="007554C5">
              <w:rPr>
                <w:rFonts w:ascii="Times New Roman" w:eastAsia="SimSun" w:hAnsi="Times New Roman" w:cs="Times New Roman"/>
                <w:sz w:val="24"/>
                <w:lang w:val="en-US" w:eastAsia="zh-CN"/>
              </w:rPr>
              <w:tab/>
            </w:r>
            <w:r w:rsidRPr="007554C5">
              <w:rPr>
                <w:rFonts w:ascii="Times New Roman" w:eastAsia="SimSun" w:hAnsi="Times New Roman" w:cs="Times New Roman"/>
                <w:sz w:val="24"/>
                <w:lang w:val="en-US" w:eastAsia="zh-CN"/>
              </w:rPr>
              <w:t>科学、</w:t>
            </w:r>
            <w:r w:rsidRPr="007554C5">
              <w:rPr>
                <w:rFonts w:ascii="Times New Roman" w:eastAsia="SimSun" w:hAnsi="Times New Roman" w:cs="Times New Roman"/>
                <w:sz w:val="24"/>
                <w:lang w:eastAsia="zh-CN"/>
              </w:rPr>
              <w:t>技术和工艺咨询附属机构和执行问题附属机构的联席特别会议</w:t>
            </w:r>
            <w:r w:rsidRPr="007554C5">
              <w:rPr>
                <w:rFonts w:ascii="Times New Roman" w:eastAsia="SimSun" w:hAnsi="Times New Roman" w:cs="Times New Roman"/>
                <w:sz w:val="24"/>
                <w:lang w:val="en-US" w:eastAsia="zh-CN"/>
              </w:rPr>
              <w:t>（</w:t>
            </w:r>
            <w:r w:rsidRPr="007554C5">
              <w:rPr>
                <w:rFonts w:ascii="Times New Roman" w:eastAsia="SimSun" w:hAnsi="Times New Roman" w:cs="Times New Roman"/>
                <w:sz w:val="24"/>
                <w:lang w:val="en-US" w:eastAsia="zh-CN"/>
              </w:rPr>
              <w:t>2020</w:t>
            </w:r>
            <w:r w:rsidRPr="007554C5">
              <w:rPr>
                <w:rFonts w:ascii="Times New Roman" w:eastAsia="SimSun" w:hAnsi="Times New Roman" w:cs="Times New Roman"/>
                <w:sz w:val="24"/>
                <w:lang w:val="en-US" w:eastAsia="zh-CN"/>
              </w:rPr>
              <w:t>年</w:t>
            </w:r>
            <w:r w:rsidRPr="007554C5">
              <w:rPr>
                <w:rFonts w:ascii="Times New Roman" w:eastAsia="SimSun" w:hAnsi="Times New Roman" w:cs="Times New Roman"/>
                <w:sz w:val="24"/>
                <w:lang w:val="en-US" w:eastAsia="zh-CN"/>
              </w:rPr>
              <w:t>9</w:t>
            </w:r>
            <w:r w:rsidRPr="007554C5">
              <w:rPr>
                <w:rFonts w:ascii="Times New Roman" w:eastAsia="SimSun" w:hAnsi="Times New Roman" w:cs="Times New Roman"/>
                <w:sz w:val="24"/>
                <w:lang w:val="en-US" w:eastAsia="zh-CN"/>
              </w:rPr>
              <w:t>月</w:t>
            </w:r>
            <w:r w:rsidRPr="007554C5">
              <w:rPr>
                <w:rFonts w:ascii="Times New Roman" w:eastAsia="SimSun" w:hAnsi="Times New Roman" w:cs="Times New Roman"/>
                <w:sz w:val="24"/>
                <w:lang w:val="en-US" w:eastAsia="zh-CN"/>
              </w:rPr>
              <w:t>18</w:t>
            </w:r>
            <w:r w:rsidRPr="007554C5">
              <w:rPr>
                <w:rFonts w:ascii="Times New Roman" w:eastAsia="SimSun" w:hAnsi="Times New Roman" w:cs="Times New Roman"/>
                <w:sz w:val="24"/>
                <w:lang w:val="en-US" w:eastAsia="zh-CN"/>
              </w:rPr>
              <w:t>日），会上提出了经过更新的</w:t>
            </w:r>
            <w:r w:rsidRPr="007554C5">
              <w:rPr>
                <w:rFonts w:ascii="Times New Roman" w:eastAsia="SimSun" w:hAnsi="Times New Roman" w:cs="Times New Roman"/>
                <w:sz w:val="24"/>
                <w:lang w:val="en-US" w:eastAsia="zh-CN"/>
              </w:rPr>
              <w:t>2020</w:t>
            </w:r>
            <w:r w:rsidRPr="007554C5">
              <w:rPr>
                <w:rFonts w:ascii="Times New Roman" w:eastAsia="SimSun" w:hAnsi="Times New Roman" w:cs="Times New Roman"/>
                <w:sz w:val="24"/>
                <w:lang w:val="en-US" w:eastAsia="zh-CN"/>
              </w:rPr>
              <w:t>年后全球生物多样性框架制定流程，并介绍了经过更新的预稿。</w:t>
            </w:r>
          </w:p>
          <w:p w14:paraId="238D9B9E" w14:textId="0642C42E" w:rsidR="000D39C9" w:rsidRPr="007554C5" w:rsidRDefault="00351F00" w:rsidP="0042294C">
            <w:pPr>
              <w:pStyle w:val="Para10"/>
              <w:numPr>
                <w:ilvl w:val="0"/>
                <w:numId w:val="0"/>
              </w:numPr>
              <w:suppressLineNumbers/>
              <w:suppressAutoHyphens/>
              <w:spacing w:line="240" w:lineRule="atLeast"/>
              <w:ind w:firstLine="490"/>
              <w:rPr>
                <w:rFonts w:ascii="Times New Roman" w:eastAsia="SimSun" w:hAnsi="Times New Roman" w:cs="Times New Roman"/>
                <w:sz w:val="24"/>
                <w:lang w:eastAsia="zh-CN"/>
              </w:rPr>
            </w:pPr>
            <w:r w:rsidRPr="007554C5">
              <w:rPr>
                <w:rFonts w:ascii="Times New Roman" w:eastAsia="SimSun" w:hAnsi="Times New Roman" w:cs="Times New Roman"/>
                <w:sz w:val="24"/>
                <w:lang w:val="en-US" w:eastAsia="zh-CN"/>
              </w:rPr>
              <w:t>本文件载有执行秘书编写的这些会议的报告。</w:t>
            </w:r>
          </w:p>
        </w:tc>
      </w:tr>
    </w:tbl>
    <w:p w14:paraId="54157292" w14:textId="77777777" w:rsidR="000D39C9" w:rsidRPr="007554C5" w:rsidRDefault="000D39C9" w:rsidP="0042294C">
      <w:pPr>
        <w:spacing w:line="240" w:lineRule="atLeast"/>
        <w:jc w:val="left"/>
        <w:rPr>
          <w:rFonts w:eastAsia="SimHei"/>
          <w:bCs/>
          <w:caps/>
          <w:sz w:val="24"/>
          <w:lang w:val="en-CA" w:eastAsia="zh-CN"/>
        </w:rPr>
      </w:pPr>
      <w:r w:rsidRPr="007554C5">
        <w:rPr>
          <w:sz w:val="24"/>
          <w:lang w:val="en-CA" w:eastAsia="zh-CN"/>
        </w:rPr>
        <w:br w:type="page"/>
      </w:r>
    </w:p>
    <w:p w14:paraId="001E8B0A" w14:textId="73183E90" w:rsidR="005B1341" w:rsidRPr="007554C5" w:rsidRDefault="00351F00" w:rsidP="0042294C">
      <w:pPr>
        <w:pStyle w:val="Heading1"/>
        <w:rPr>
          <w:rFonts w:cs="Arial"/>
          <w:lang w:eastAsia="zh-CN"/>
        </w:rPr>
      </w:pPr>
      <w:bookmarkStart w:id="4" w:name="_Toc451870724"/>
      <w:bookmarkStart w:id="5" w:name="_Toc503449328"/>
      <w:bookmarkStart w:id="6" w:name="_Toc57912306"/>
      <w:bookmarkStart w:id="7" w:name="_Toc57978061"/>
      <w:bookmarkStart w:id="8" w:name="_Toc58107991"/>
      <w:bookmarkStart w:id="9" w:name="_Toc58322572"/>
      <w:bookmarkStart w:id="10" w:name="_Toc60122805"/>
      <w:bookmarkEnd w:id="2"/>
      <w:r w:rsidRPr="007554C5">
        <w:rPr>
          <w:lang w:val="en-CA" w:eastAsia="zh-CN"/>
        </w:rPr>
        <w:lastRenderedPageBreak/>
        <w:t>一</w:t>
      </w:r>
      <w:r w:rsidRPr="007554C5">
        <w:rPr>
          <w:lang w:val="en-CA" w:eastAsia="zh-CN"/>
        </w:rPr>
        <w:t>.</w:t>
      </w:r>
      <w:bookmarkEnd w:id="4"/>
      <w:bookmarkEnd w:id="5"/>
      <w:r w:rsidRPr="007554C5">
        <w:rPr>
          <w:lang w:val="en-CA" w:eastAsia="zh-CN"/>
        </w:rPr>
        <w:t xml:space="preserve">  </w:t>
      </w:r>
      <w:r w:rsidRPr="007554C5">
        <w:rPr>
          <w:rFonts w:hint="eastAsia"/>
          <w:lang w:val="en-CA" w:eastAsia="zh-CN"/>
        </w:rPr>
        <w:t>科学、技术和工艺咨询附属机构特别会议的报告</w:t>
      </w:r>
      <w:bookmarkEnd w:id="6"/>
      <w:bookmarkEnd w:id="7"/>
      <w:bookmarkEnd w:id="8"/>
      <w:bookmarkEnd w:id="9"/>
      <w:bookmarkEnd w:id="10"/>
    </w:p>
    <w:p w14:paraId="1813D82F" w14:textId="6FBD1434" w:rsidR="00A716AB" w:rsidRPr="007554C5" w:rsidRDefault="00351F00" w:rsidP="0042294C">
      <w:pPr>
        <w:pStyle w:val="Heading2"/>
        <w:spacing w:line="240" w:lineRule="atLeast"/>
        <w:rPr>
          <w:rFonts w:ascii="Arial" w:eastAsia="SimHei" w:hAnsi="Arial" w:cs="Arial"/>
          <w:b w:val="0"/>
          <w:bCs w:val="0"/>
          <w:sz w:val="24"/>
        </w:rPr>
      </w:pPr>
      <w:bookmarkStart w:id="11" w:name="_Toc503449338"/>
      <w:bookmarkStart w:id="12" w:name="_Toc57912307"/>
      <w:bookmarkStart w:id="13" w:name="_Toc57978062"/>
      <w:bookmarkStart w:id="14" w:name="_Toc58107992"/>
      <w:bookmarkStart w:id="15" w:name="_Toc58108012"/>
      <w:bookmarkStart w:id="16" w:name="_Toc58322573"/>
      <w:bookmarkStart w:id="17" w:name="_Toc60122806"/>
      <w:r w:rsidRPr="007554C5">
        <w:rPr>
          <w:rFonts w:ascii="Arial" w:eastAsia="SimHei" w:hAnsi="Arial" w:cs="Arial"/>
          <w:b w:val="0"/>
          <w:bCs w:val="0"/>
          <w:sz w:val="24"/>
          <w:lang w:eastAsia="zh-CN"/>
        </w:rPr>
        <w:t>项目</w:t>
      </w:r>
      <w:r w:rsidR="00A716AB" w:rsidRPr="007554C5">
        <w:rPr>
          <w:rFonts w:ascii="Arial" w:eastAsia="SimHei" w:hAnsi="Arial" w:cs="Arial"/>
          <w:b w:val="0"/>
          <w:bCs w:val="0"/>
          <w:sz w:val="24"/>
        </w:rPr>
        <w:t>1.</w:t>
      </w:r>
      <w:r w:rsidR="00A716AB" w:rsidRPr="007554C5">
        <w:rPr>
          <w:rFonts w:ascii="Arial" w:eastAsia="SimHei" w:hAnsi="Arial" w:cs="Arial"/>
          <w:b w:val="0"/>
          <w:bCs w:val="0"/>
          <w:sz w:val="24"/>
        </w:rPr>
        <w:tab/>
      </w:r>
      <w:bookmarkEnd w:id="11"/>
      <w:bookmarkEnd w:id="12"/>
      <w:bookmarkEnd w:id="13"/>
      <w:bookmarkEnd w:id="14"/>
      <w:bookmarkEnd w:id="15"/>
      <w:bookmarkEnd w:id="16"/>
      <w:r w:rsidRPr="007554C5">
        <w:rPr>
          <w:rFonts w:ascii="Arial" w:eastAsia="SimHei" w:hAnsi="Arial" w:cs="Arial"/>
          <w:b w:val="0"/>
          <w:bCs w:val="0"/>
          <w:sz w:val="24"/>
          <w:lang w:eastAsia="zh-CN"/>
        </w:rPr>
        <w:t>特别会议开幕</w:t>
      </w:r>
      <w:bookmarkEnd w:id="17"/>
    </w:p>
    <w:p w14:paraId="4C59459C" w14:textId="336B613A" w:rsidR="0062534E" w:rsidRPr="007554C5" w:rsidRDefault="003336C6" w:rsidP="0042294C">
      <w:pPr>
        <w:pStyle w:val="Para10"/>
        <w:suppressLineNumbers/>
        <w:tabs>
          <w:tab w:val="clear" w:pos="360"/>
        </w:tabs>
        <w:suppressAutoHyphens/>
        <w:spacing w:line="240" w:lineRule="atLeast"/>
        <w:rPr>
          <w:snapToGrid/>
          <w:kern w:val="22"/>
          <w:sz w:val="24"/>
          <w:szCs w:val="22"/>
          <w:lang w:eastAsia="zh-CN"/>
        </w:rPr>
      </w:pPr>
      <w:bookmarkStart w:id="18" w:name="_Hlk59171984"/>
      <w:r w:rsidRPr="007554C5">
        <w:rPr>
          <w:rFonts w:hint="eastAsia"/>
          <w:bCs/>
          <w:snapToGrid/>
          <w:kern w:val="22"/>
          <w:sz w:val="24"/>
          <w:lang w:val="en-CA" w:eastAsia="zh-CN"/>
        </w:rPr>
        <w:t>科学、技术和工艺咨询附属机构</w:t>
      </w:r>
      <w:bookmarkEnd w:id="18"/>
      <w:r w:rsidRPr="007554C5">
        <w:rPr>
          <w:rFonts w:hint="eastAsia"/>
          <w:bCs/>
          <w:snapToGrid/>
          <w:kern w:val="22"/>
          <w:sz w:val="24"/>
          <w:lang w:val="en-US" w:eastAsia="zh-CN"/>
        </w:rPr>
        <w:t>主席</w:t>
      </w:r>
      <w:proofErr w:type="spellStart"/>
      <w:r w:rsidRPr="007554C5">
        <w:rPr>
          <w:bCs/>
          <w:snapToGrid/>
          <w:kern w:val="22"/>
          <w:sz w:val="24"/>
          <w:lang w:val="en-US" w:eastAsia="zh-CN"/>
        </w:rPr>
        <w:t>Hesiquio</w:t>
      </w:r>
      <w:proofErr w:type="spellEnd"/>
      <w:r w:rsidRPr="007554C5">
        <w:rPr>
          <w:bCs/>
          <w:snapToGrid/>
          <w:kern w:val="22"/>
          <w:sz w:val="24"/>
          <w:lang w:val="en-US" w:eastAsia="zh-CN"/>
        </w:rPr>
        <w:t xml:space="preserve"> Benítez Día</w:t>
      </w:r>
      <w:r w:rsidR="0027658A">
        <w:rPr>
          <w:rFonts w:hint="eastAsia"/>
          <w:bCs/>
          <w:snapToGrid/>
          <w:kern w:val="22"/>
          <w:sz w:val="24"/>
          <w:lang w:val="en-US" w:eastAsia="zh-CN"/>
        </w:rPr>
        <w:t>z</w:t>
      </w:r>
      <w:r w:rsidRPr="007554C5">
        <w:rPr>
          <w:rFonts w:hint="eastAsia"/>
          <w:bCs/>
          <w:snapToGrid/>
          <w:kern w:val="22"/>
          <w:sz w:val="24"/>
          <w:lang w:val="en-US" w:eastAsia="zh-CN"/>
        </w:rPr>
        <w:t>先生（墨西哥）于</w:t>
      </w:r>
      <w:r w:rsidRPr="007554C5">
        <w:rPr>
          <w:rFonts w:hint="eastAsia"/>
          <w:bCs/>
          <w:snapToGrid/>
          <w:kern w:val="22"/>
          <w:sz w:val="24"/>
          <w:lang w:val="en-US" w:eastAsia="zh-CN"/>
        </w:rPr>
        <w:t>2020</w:t>
      </w:r>
      <w:r w:rsidRPr="007554C5">
        <w:rPr>
          <w:rFonts w:hint="eastAsia"/>
          <w:bCs/>
          <w:snapToGrid/>
          <w:kern w:val="22"/>
          <w:sz w:val="24"/>
          <w:lang w:val="en-US" w:eastAsia="zh-CN"/>
        </w:rPr>
        <w:t>年</w:t>
      </w:r>
      <w:r w:rsidRPr="007554C5">
        <w:rPr>
          <w:rFonts w:hint="eastAsia"/>
          <w:bCs/>
          <w:snapToGrid/>
          <w:kern w:val="22"/>
          <w:sz w:val="24"/>
          <w:lang w:val="en-US" w:eastAsia="zh-CN"/>
        </w:rPr>
        <w:t>9</w:t>
      </w:r>
      <w:r w:rsidRPr="007554C5">
        <w:rPr>
          <w:rFonts w:hint="eastAsia"/>
          <w:bCs/>
          <w:snapToGrid/>
          <w:kern w:val="22"/>
          <w:sz w:val="24"/>
          <w:lang w:val="en-US" w:eastAsia="zh-CN"/>
        </w:rPr>
        <w:t>月</w:t>
      </w:r>
      <w:r w:rsidRPr="007554C5">
        <w:rPr>
          <w:rFonts w:hint="eastAsia"/>
          <w:bCs/>
          <w:snapToGrid/>
          <w:kern w:val="22"/>
          <w:sz w:val="24"/>
          <w:lang w:val="en-US" w:eastAsia="zh-CN"/>
        </w:rPr>
        <w:t>15</w:t>
      </w:r>
      <w:r w:rsidRPr="007554C5">
        <w:rPr>
          <w:rFonts w:hint="eastAsia"/>
          <w:bCs/>
          <w:snapToGrid/>
          <w:kern w:val="22"/>
          <w:sz w:val="24"/>
          <w:lang w:val="en-US" w:eastAsia="zh-CN"/>
        </w:rPr>
        <w:t>日星期二上午</w:t>
      </w:r>
      <w:r w:rsidRPr="007554C5">
        <w:rPr>
          <w:rFonts w:hint="eastAsia"/>
          <w:bCs/>
          <w:snapToGrid/>
          <w:kern w:val="22"/>
          <w:sz w:val="24"/>
          <w:lang w:val="en-US" w:eastAsia="zh-CN"/>
        </w:rPr>
        <w:t>7</w:t>
      </w:r>
      <w:r w:rsidRPr="007554C5">
        <w:rPr>
          <w:rFonts w:hint="eastAsia"/>
          <w:bCs/>
          <w:snapToGrid/>
          <w:kern w:val="22"/>
          <w:sz w:val="24"/>
          <w:lang w:val="en-US" w:eastAsia="zh-CN"/>
        </w:rPr>
        <w:t>时宣布科咨机构特别会议开幕。他对与会代表表示欢迎，感谢缔约方大会主席团（主席团）组织了会议，</w:t>
      </w:r>
      <w:r w:rsidR="00A8649E" w:rsidRPr="007554C5">
        <w:rPr>
          <w:rFonts w:hint="eastAsia"/>
          <w:bCs/>
          <w:snapToGrid/>
          <w:kern w:val="22"/>
          <w:sz w:val="24"/>
          <w:lang w:val="en-US" w:eastAsia="zh-CN"/>
        </w:rPr>
        <w:t>并</w:t>
      </w:r>
      <w:r w:rsidRPr="007554C5">
        <w:rPr>
          <w:rFonts w:hint="eastAsia"/>
          <w:bCs/>
          <w:snapToGrid/>
          <w:kern w:val="22"/>
          <w:sz w:val="24"/>
          <w:lang w:val="en-US" w:eastAsia="zh-CN"/>
        </w:rPr>
        <w:t>感谢执行秘书及其工作人员为举行会议进行筹备</w:t>
      </w:r>
      <w:r w:rsidR="00A8649E" w:rsidRPr="007554C5">
        <w:rPr>
          <w:rFonts w:hint="eastAsia"/>
          <w:bCs/>
          <w:snapToGrid/>
          <w:kern w:val="22"/>
          <w:sz w:val="24"/>
          <w:lang w:val="en-US" w:eastAsia="zh-CN"/>
        </w:rPr>
        <w:t>工作</w:t>
      </w:r>
      <w:r w:rsidRPr="007554C5">
        <w:rPr>
          <w:rFonts w:hint="eastAsia"/>
          <w:bCs/>
          <w:snapToGrid/>
          <w:kern w:val="22"/>
          <w:sz w:val="24"/>
          <w:lang w:val="en-US" w:eastAsia="zh-CN"/>
        </w:rPr>
        <w:t>。由于</w:t>
      </w:r>
      <w:r w:rsidRPr="007554C5">
        <w:rPr>
          <w:rFonts w:hint="eastAsia"/>
          <w:bCs/>
          <w:snapToGrid/>
          <w:kern w:val="22"/>
          <w:sz w:val="24"/>
          <w:lang w:val="en-US" w:eastAsia="zh-CN"/>
        </w:rPr>
        <w:t>COVID-19</w:t>
      </w:r>
      <w:r w:rsidRPr="007554C5">
        <w:rPr>
          <w:rFonts w:hint="eastAsia"/>
          <w:bCs/>
          <w:snapToGrid/>
          <w:kern w:val="22"/>
          <w:sz w:val="24"/>
          <w:lang w:val="en-US" w:eastAsia="zh-CN"/>
        </w:rPr>
        <w:t>大流行，科学、技术和工艺咨询附属机构第二十四次会议和执行问题附属机构第三次会议一再推迟。现在的安排是，如果条件允许，这两次面对面会议将在</w:t>
      </w:r>
      <w:r w:rsidRPr="007554C5">
        <w:rPr>
          <w:rFonts w:hint="eastAsia"/>
          <w:bCs/>
          <w:snapToGrid/>
          <w:kern w:val="22"/>
          <w:sz w:val="24"/>
          <w:lang w:val="en-US" w:eastAsia="zh-CN"/>
        </w:rPr>
        <w:t>2021</w:t>
      </w:r>
      <w:r w:rsidRPr="007554C5">
        <w:rPr>
          <w:rFonts w:hint="eastAsia"/>
          <w:bCs/>
          <w:snapToGrid/>
          <w:kern w:val="22"/>
          <w:sz w:val="24"/>
          <w:lang w:val="en-US" w:eastAsia="zh-CN"/>
        </w:rPr>
        <w:t>年第一季度举行。本系列特别虚拟会议以及主席团正考虑举行的其他虚拟会议是为了协助</w:t>
      </w:r>
      <w:r w:rsidR="00BE2327" w:rsidRPr="007554C5">
        <w:rPr>
          <w:rFonts w:hint="eastAsia"/>
          <w:bCs/>
          <w:snapToGrid/>
          <w:kern w:val="22"/>
          <w:sz w:val="24"/>
          <w:lang w:val="en-US" w:eastAsia="zh-CN"/>
        </w:rPr>
        <w:t>筹备</w:t>
      </w:r>
      <w:r w:rsidRPr="007554C5">
        <w:rPr>
          <w:rFonts w:hint="eastAsia"/>
          <w:bCs/>
          <w:snapToGrid/>
          <w:kern w:val="22"/>
          <w:sz w:val="24"/>
          <w:lang w:val="en-US" w:eastAsia="zh-CN"/>
        </w:rPr>
        <w:t>这两次会议。本系列虚拟会议还将有助于在定于本月底举行的联合国生物多样性问题峰会和将于</w:t>
      </w:r>
      <w:r w:rsidRPr="007554C5">
        <w:rPr>
          <w:rFonts w:hint="eastAsia"/>
          <w:bCs/>
          <w:snapToGrid/>
          <w:kern w:val="22"/>
          <w:sz w:val="24"/>
          <w:lang w:val="en-US" w:eastAsia="zh-CN"/>
        </w:rPr>
        <w:t>2021</w:t>
      </w:r>
      <w:r w:rsidRPr="007554C5">
        <w:rPr>
          <w:rFonts w:hint="eastAsia"/>
          <w:bCs/>
          <w:snapToGrid/>
          <w:kern w:val="22"/>
          <w:sz w:val="24"/>
          <w:lang w:val="en-US" w:eastAsia="zh-CN"/>
        </w:rPr>
        <w:t>年在中国昆明举行的生物多样性公约缔约方大会第十五届会议之前保持势头。</w:t>
      </w:r>
    </w:p>
    <w:p w14:paraId="17D056E7" w14:textId="6585DB8F" w:rsidR="000E7252" w:rsidRPr="007554C5" w:rsidRDefault="004B4296" w:rsidP="0042294C">
      <w:pPr>
        <w:pStyle w:val="Para10"/>
        <w:suppressLineNumbers/>
        <w:tabs>
          <w:tab w:val="clear" w:pos="360"/>
        </w:tabs>
        <w:suppressAutoHyphens/>
        <w:spacing w:line="240" w:lineRule="atLeast"/>
        <w:rPr>
          <w:snapToGrid/>
          <w:kern w:val="22"/>
          <w:sz w:val="24"/>
          <w:szCs w:val="22"/>
          <w:lang w:eastAsia="zh-CN"/>
        </w:rPr>
      </w:pPr>
      <w:r w:rsidRPr="007554C5">
        <w:rPr>
          <w:rFonts w:hint="eastAsia"/>
          <w:snapToGrid/>
          <w:kern w:val="22"/>
          <w:sz w:val="24"/>
          <w:szCs w:val="22"/>
          <w:lang w:val="en-US" w:eastAsia="zh-CN"/>
        </w:rPr>
        <w:t>执行秘书根据缔约方大会第</w:t>
      </w:r>
      <w:r w:rsidR="00F13672" w:rsidRPr="000D516E">
        <w:fldChar w:fldCharType="begin"/>
      </w:r>
      <w:r w:rsidR="00F13672" w:rsidRPr="000D516E">
        <w:rPr>
          <w:color w:val="666666" w:themeColor="text1" w:themeTint="99"/>
          <w:lang w:eastAsia="zh-CN"/>
        </w:rPr>
        <w:instrText xml:space="preserve"> HYPERLINK "https://www.cbd.int/doc/decisions/cop-14/cop-14-dec-35-zh.pdf" </w:instrText>
      </w:r>
      <w:r w:rsidR="00F13672" w:rsidRPr="000D516E">
        <w:fldChar w:fldCharType="separate"/>
      </w:r>
      <w:r w:rsidRPr="000D516E">
        <w:rPr>
          <w:rStyle w:val="Hyperlink"/>
          <w:rFonts w:hint="eastAsia"/>
          <w:snapToGrid/>
          <w:color w:val="666666" w:themeColor="text1" w:themeTint="99"/>
          <w:kern w:val="22"/>
          <w:sz w:val="24"/>
          <w:szCs w:val="22"/>
          <w:lang w:val="en-US" w:eastAsia="zh-CN"/>
        </w:rPr>
        <w:t>14/35</w:t>
      </w:r>
      <w:r w:rsidR="00F13672" w:rsidRPr="000D516E">
        <w:rPr>
          <w:rStyle w:val="Hyperlink"/>
          <w:snapToGrid/>
          <w:color w:val="666666" w:themeColor="text1" w:themeTint="99"/>
          <w:kern w:val="22"/>
          <w:sz w:val="24"/>
          <w:szCs w:val="22"/>
          <w:lang w:val="en-US" w:eastAsia="zh-CN"/>
        </w:rPr>
        <w:fldChar w:fldCharType="end"/>
      </w:r>
      <w:r w:rsidRPr="007554C5">
        <w:rPr>
          <w:rFonts w:hint="eastAsia"/>
          <w:snapToGrid/>
          <w:kern w:val="22"/>
          <w:sz w:val="24"/>
          <w:szCs w:val="22"/>
          <w:lang w:val="en-US" w:eastAsia="zh-CN"/>
        </w:rPr>
        <w:t>号决定编写了第五版《全球生物多样性展望》，包括编写一份决策者摘要。指示性时间表设想，将在科学、技术和工艺咨询附属机构第二十四次会议开幕时发布第五版《全球生物多样性展望》。但是该次会议被推迟，而为了在制定</w:t>
      </w:r>
      <w:r w:rsidRPr="007554C5">
        <w:rPr>
          <w:rFonts w:hint="eastAsia"/>
          <w:snapToGrid/>
          <w:kern w:val="22"/>
          <w:sz w:val="24"/>
          <w:szCs w:val="22"/>
          <w:lang w:val="en-US" w:eastAsia="zh-CN"/>
        </w:rPr>
        <w:t>2020</w:t>
      </w:r>
      <w:r w:rsidRPr="007554C5">
        <w:rPr>
          <w:rFonts w:hint="eastAsia"/>
          <w:snapToGrid/>
          <w:kern w:val="22"/>
          <w:sz w:val="24"/>
          <w:szCs w:val="22"/>
          <w:lang w:val="en-US" w:eastAsia="zh-CN"/>
        </w:rPr>
        <w:t>年后全球生物多样性框架的同时保持势头，决定通过虚拟方式发布这一重要报告，使缔约方和观察员能够利用该报告，</w:t>
      </w:r>
      <w:r w:rsidR="00BE2327" w:rsidRPr="007554C5">
        <w:rPr>
          <w:rFonts w:hint="eastAsia"/>
          <w:snapToGrid/>
          <w:kern w:val="22"/>
          <w:sz w:val="24"/>
          <w:szCs w:val="22"/>
          <w:lang w:val="en-US" w:eastAsia="zh-CN"/>
        </w:rPr>
        <w:t>筹备</w:t>
      </w:r>
      <w:r w:rsidRPr="007554C5">
        <w:rPr>
          <w:rFonts w:hint="eastAsia"/>
          <w:bCs/>
          <w:snapToGrid/>
          <w:kern w:val="22"/>
          <w:sz w:val="24"/>
          <w:szCs w:val="22"/>
          <w:lang w:val="en-CA" w:eastAsia="zh-CN"/>
        </w:rPr>
        <w:t>科学、技术和工艺咨询附属机构</w:t>
      </w:r>
      <w:r w:rsidRPr="007554C5">
        <w:rPr>
          <w:rFonts w:hint="eastAsia"/>
          <w:snapToGrid/>
          <w:kern w:val="22"/>
          <w:sz w:val="24"/>
          <w:szCs w:val="22"/>
          <w:lang w:val="en-US" w:eastAsia="zh-CN"/>
        </w:rPr>
        <w:t>第二十四次会议和执行问题附属机构第三次会议，并</w:t>
      </w:r>
      <w:r w:rsidR="00BE2327" w:rsidRPr="007554C5">
        <w:rPr>
          <w:rFonts w:hint="eastAsia"/>
          <w:snapToGrid/>
          <w:kern w:val="22"/>
          <w:sz w:val="24"/>
          <w:szCs w:val="22"/>
          <w:lang w:val="en-US" w:eastAsia="zh-CN"/>
        </w:rPr>
        <w:t>筹备</w:t>
      </w:r>
      <w:r w:rsidRPr="007554C5">
        <w:rPr>
          <w:rFonts w:hint="eastAsia"/>
          <w:snapToGrid/>
          <w:kern w:val="22"/>
          <w:sz w:val="24"/>
          <w:szCs w:val="22"/>
          <w:lang w:val="en-US" w:eastAsia="zh-CN"/>
        </w:rPr>
        <w:t>其他与制定</w:t>
      </w:r>
      <w:r w:rsidRPr="007554C5">
        <w:rPr>
          <w:rFonts w:hint="eastAsia"/>
          <w:snapToGrid/>
          <w:kern w:val="22"/>
          <w:sz w:val="24"/>
          <w:szCs w:val="22"/>
          <w:lang w:val="en-US" w:eastAsia="zh-CN"/>
        </w:rPr>
        <w:t>2020</w:t>
      </w:r>
      <w:r w:rsidRPr="007554C5">
        <w:rPr>
          <w:rFonts w:hint="eastAsia"/>
          <w:snapToGrid/>
          <w:kern w:val="22"/>
          <w:sz w:val="24"/>
          <w:szCs w:val="22"/>
          <w:lang w:val="en-US" w:eastAsia="zh-CN"/>
        </w:rPr>
        <w:t>年后全球生物多样性框架有关的工作。这样做也可以确保</w:t>
      </w:r>
      <w:r w:rsidR="00BE2327" w:rsidRPr="007554C5">
        <w:rPr>
          <w:rFonts w:hint="eastAsia"/>
          <w:snapToGrid/>
          <w:kern w:val="22"/>
          <w:sz w:val="24"/>
          <w:szCs w:val="22"/>
          <w:lang w:val="en-US" w:eastAsia="zh-CN"/>
        </w:rPr>
        <w:t>在联合国生物多样性问题峰会之前发布</w:t>
      </w:r>
      <w:r w:rsidRPr="007554C5">
        <w:rPr>
          <w:rFonts w:hint="eastAsia"/>
          <w:snapToGrid/>
          <w:kern w:val="22"/>
          <w:sz w:val="24"/>
          <w:szCs w:val="22"/>
          <w:lang w:val="en-US" w:eastAsia="zh-CN"/>
        </w:rPr>
        <w:t>第五版《全球生物多样性展望》，该次峰会定于</w:t>
      </w:r>
      <w:r w:rsidRPr="007554C5">
        <w:rPr>
          <w:rFonts w:hint="eastAsia"/>
          <w:snapToGrid/>
          <w:kern w:val="22"/>
          <w:sz w:val="24"/>
          <w:szCs w:val="22"/>
          <w:lang w:val="en-US" w:eastAsia="zh-CN"/>
        </w:rPr>
        <w:t>2020</w:t>
      </w:r>
      <w:r w:rsidRPr="007554C5">
        <w:rPr>
          <w:rFonts w:hint="eastAsia"/>
          <w:snapToGrid/>
          <w:kern w:val="22"/>
          <w:sz w:val="24"/>
          <w:szCs w:val="22"/>
          <w:lang w:val="en-US" w:eastAsia="zh-CN"/>
        </w:rPr>
        <w:t>年</w:t>
      </w:r>
      <w:r w:rsidRPr="007554C5">
        <w:rPr>
          <w:rFonts w:hint="eastAsia"/>
          <w:snapToGrid/>
          <w:kern w:val="22"/>
          <w:sz w:val="24"/>
          <w:szCs w:val="22"/>
          <w:lang w:val="en-US" w:eastAsia="zh-CN"/>
        </w:rPr>
        <w:t>9</w:t>
      </w:r>
      <w:r w:rsidRPr="007554C5">
        <w:rPr>
          <w:rFonts w:hint="eastAsia"/>
          <w:snapToGrid/>
          <w:kern w:val="22"/>
          <w:sz w:val="24"/>
          <w:szCs w:val="22"/>
          <w:lang w:val="en-US" w:eastAsia="zh-CN"/>
        </w:rPr>
        <w:t>月</w:t>
      </w:r>
      <w:r w:rsidRPr="007554C5">
        <w:rPr>
          <w:rFonts w:hint="eastAsia"/>
          <w:snapToGrid/>
          <w:kern w:val="22"/>
          <w:sz w:val="24"/>
          <w:szCs w:val="22"/>
          <w:lang w:val="en-US" w:eastAsia="zh-CN"/>
        </w:rPr>
        <w:t>30</w:t>
      </w:r>
      <w:r w:rsidRPr="007554C5">
        <w:rPr>
          <w:rFonts w:hint="eastAsia"/>
          <w:snapToGrid/>
          <w:kern w:val="22"/>
          <w:sz w:val="24"/>
          <w:szCs w:val="22"/>
          <w:lang w:val="en-US" w:eastAsia="zh-CN"/>
        </w:rPr>
        <w:t>日通过虚拟方式由联合国大会主席召开。</w:t>
      </w:r>
    </w:p>
    <w:p w14:paraId="2EA29E9B" w14:textId="552913E1" w:rsidR="00CB253D" w:rsidRPr="007554C5" w:rsidRDefault="00CC2029" w:rsidP="0042294C">
      <w:pPr>
        <w:pStyle w:val="Para10"/>
        <w:suppressLineNumbers/>
        <w:tabs>
          <w:tab w:val="clear" w:pos="360"/>
        </w:tabs>
        <w:suppressAutoHyphens/>
        <w:spacing w:line="240" w:lineRule="atLeast"/>
        <w:rPr>
          <w:snapToGrid/>
          <w:kern w:val="22"/>
          <w:sz w:val="24"/>
          <w:szCs w:val="22"/>
          <w:lang w:eastAsia="zh-CN"/>
        </w:rPr>
      </w:pPr>
      <w:bookmarkStart w:id="19" w:name="_Hlk59433853"/>
      <w:r w:rsidRPr="007554C5">
        <w:rPr>
          <w:rFonts w:hint="eastAsia"/>
          <w:snapToGrid/>
          <w:kern w:val="22"/>
          <w:sz w:val="24"/>
          <w:szCs w:val="22"/>
          <w:lang w:val="en-US" w:eastAsia="zh-CN"/>
        </w:rPr>
        <w:t>生物多样性公约执行秘书</w:t>
      </w:r>
      <w:r w:rsidRPr="007554C5">
        <w:rPr>
          <w:snapToGrid/>
          <w:kern w:val="22"/>
          <w:sz w:val="24"/>
          <w:szCs w:val="22"/>
          <w:lang w:eastAsia="zh-CN"/>
        </w:rPr>
        <w:t xml:space="preserve">Elizabeth </w:t>
      </w:r>
      <w:proofErr w:type="spellStart"/>
      <w:r w:rsidRPr="007554C5">
        <w:rPr>
          <w:snapToGrid/>
          <w:kern w:val="22"/>
          <w:sz w:val="24"/>
          <w:szCs w:val="22"/>
          <w:lang w:eastAsia="zh-CN"/>
        </w:rPr>
        <w:t>Maruma</w:t>
      </w:r>
      <w:proofErr w:type="spellEnd"/>
      <w:r w:rsidRPr="007554C5">
        <w:rPr>
          <w:snapToGrid/>
          <w:kern w:val="22"/>
          <w:sz w:val="24"/>
          <w:szCs w:val="22"/>
          <w:lang w:eastAsia="zh-CN"/>
        </w:rPr>
        <w:t xml:space="preserve"> Mrema</w:t>
      </w:r>
      <w:r w:rsidRPr="007554C5">
        <w:rPr>
          <w:rFonts w:hint="eastAsia"/>
          <w:snapToGrid/>
          <w:kern w:val="22"/>
          <w:sz w:val="24"/>
          <w:szCs w:val="22"/>
          <w:lang w:val="en-US" w:eastAsia="zh-CN"/>
        </w:rPr>
        <w:t>女士和埃及环境部长</w:t>
      </w:r>
      <w:r w:rsidR="00FC7D8C" w:rsidRPr="007554C5">
        <w:rPr>
          <w:rFonts w:hint="eastAsia"/>
          <w:snapToGrid/>
          <w:kern w:val="22"/>
          <w:sz w:val="24"/>
          <w:szCs w:val="22"/>
          <w:lang w:val="en-US" w:eastAsia="zh-CN"/>
        </w:rPr>
        <w:t>、</w:t>
      </w:r>
      <w:r w:rsidRPr="007554C5">
        <w:rPr>
          <w:rFonts w:hint="eastAsia"/>
          <w:snapToGrid/>
          <w:kern w:val="22"/>
          <w:sz w:val="24"/>
          <w:szCs w:val="22"/>
          <w:lang w:val="en-US" w:eastAsia="zh-CN"/>
        </w:rPr>
        <w:t>缔约方大会主席</w:t>
      </w:r>
      <w:r w:rsidRPr="007554C5">
        <w:rPr>
          <w:snapToGrid/>
          <w:kern w:val="22"/>
          <w:sz w:val="24"/>
          <w:szCs w:val="22"/>
          <w:lang w:eastAsia="zh-CN"/>
        </w:rPr>
        <w:t>Yasmine Fouad</w:t>
      </w:r>
      <w:r w:rsidRPr="007554C5">
        <w:rPr>
          <w:rFonts w:hint="eastAsia"/>
          <w:snapToGrid/>
          <w:kern w:val="22"/>
          <w:sz w:val="24"/>
          <w:szCs w:val="22"/>
          <w:lang w:eastAsia="zh-CN"/>
        </w:rPr>
        <w:t>女士的</w:t>
      </w:r>
      <w:r w:rsidRPr="007554C5">
        <w:rPr>
          <w:rFonts w:hint="eastAsia"/>
          <w:snapToGrid/>
          <w:kern w:val="22"/>
          <w:sz w:val="24"/>
          <w:szCs w:val="22"/>
          <w:lang w:val="en-US" w:eastAsia="zh-CN"/>
        </w:rPr>
        <w:t>代表</w:t>
      </w:r>
      <w:proofErr w:type="spellStart"/>
      <w:r w:rsidRPr="007554C5">
        <w:rPr>
          <w:snapToGrid/>
          <w:kern w:val="22"/>
          <w:sz w:val="24"/>
          <w:szCs w:val="22"/>
          <w:lang w:val="en-US" w:eastAsia="zh-CN"/>
        </w:rPr>
        <w:t>Hamdallah</w:t>
      </w:r>
      <w:proofErr w:type="spellEnd"/>
      <w:r w:rsidRPr="007554C5">
        <w:rPr>
          <w:snapToGrid/>
          <w:kern w:val="22"/>
          <w:sz w:val="24"/>
          <w:szCs w:val="22"/>
          <w:lang w:val="en-US" w:eastAsia="zh-CN"/>
        </w:rPr>
        <w:t xml:space="preserve"> </w:t>
      </w:r>
      <w:proofErr w:type="spellStart"/>
      <w:r w:rsidRPr="007554C5">
        <w:rPr>
          <w:snapToGrid/>
          <w:kern w:val="22"/>
          <w:sz w:val="24"/>
          <w:szCs w:val="22"/>
          <w:lang w:val="en-US" w:eastAsia="zh-CN"/>
        </w:rPr>
        <w:t>Zedan</w:t>
      </w:r>
      <w:proofErr w:type="spellEnd"/>
      <w:r w:rsidRPr="007554C5">
        <w:rPr>
          <w:rFonts w:hint="eastAsia"/>
          <w:snapToGrid/>
          <w:kern w:val="22"/>
          <w:sz w:val="24"/>
          <w:szCs w:val="22"/>
          <w:lang w:val="en-US" w:eastAsia="zh-CN"/>
        </w:rPr>
        <w:t>先生</w:t>
      </w:r>
      <w:r w:rsidR="00FC7D8C" w:rsidRPr="007554C5">
        <w:rPr>
          <w:rFonts w:hint="eastAsia"/>
          <w:snapToGrid/>
          <w:kern w:val="22"/>
          <w:sz w:val="24"/>
          <w:szCs w:val="22"/>
          <w:lang w:val="en-US" w:eastAsia="zh-CN"/>
        </w:rPr>
        <w:t>致开幕词</w:t>
      </w:r>
      <w:r w:rsidRPr="007554C5">
        <w:rPr>
          <w:rFonts w:hint="eastAsia"/>
          <w:snapToGrid/>
          <w:kern w:val="22"/>
          <w:sz w:val="24"/>
          <w:szCs w:val="22"/>
          <w:lang w:val="en-US" w:eastAsia="zh-CN"/>
        </w:rPr>
        <w:t>。由于虚拟会议期间出现通讯方面的技术困难，</w:t>
      </w:r>
      <w:proofErr w:type="spellStart"/>
      <w:r w:rsidRPr="007554C5">
        <w:rPr>
          <w:rFonts w:hint="eastAsia"/>
          <w:snapToGrid/>
          <w:kern w:val="22"/>
          <w:sz w:val="24"/>
          <w:szCs w:val="22"/>
          <w:lang w:val="en-US" w:eastAsia="zh-CN"/>
        </w:rPr>
        <w:t>Z</w:t>
      </w:r>
      <w:r w:rsidRPr="007554C5">
        <w:rPr>
          <w:snapToGrid/>
          <w:kern w:val="22"/>
          <w:sz w:val="24"/>
          <w:szCs w:val="22"/>
          <w:lang w:val="en-US" w:eastAsia="zh-CN"/>
        </w:rPr>
        <w:t>edan</w:t>
      </w:r>
      <w:proofErr w:type="spellEnd"/>
      <w:r w:rsidRPr="007554C5">
        <w:rPr>
          <w:rFonts w:hint="eastAsia"/>
          <w:snapToGrid/>
          <w:kern w:val="22"/>
          <w:sz w:val="24"/>
          <w:szCs w:val="22"/>
          <w:lang w:val="en-US" w:eastAsia="zh-CN"/>
        </w:rPr>
        <w:t>先生发言的第一部分由公约副执行秘书宣读。</w:t>
      </w:r>
      <w:bookmarkEnd w:id="19"/>
    </w:p>
    <w:p w14:paraId="2FAB6D1D" w14:textId="309CF5FD" w:rsidR="00C96A31" w:rsidRPr="007554C5" w:rsidRDefault="000154D1" w:rsidP="0042294C">
      <w:pPr>
        <w:pStyle w:val="Para10"/>
        <w:tabs>
          <w:tab w:val="clear" w:pos="360"/>
        </w:tabs>
        <w:spacing w:line="240" w:lineRule="atLeast"/>
        <w:rPr>
          <w:snapToGrid/>
          <w:kern w:val="22"/>
          <w:sz w:val="24"/>
          <w:szCs w:val="22"/>
          <w:lang w:eastAsia="zh-CN"/>
        </w:rPr>
      </w:pPr>
      <w:r w:rsidRPr="007554C5">
        <w:rPr>
          <w:rFonts w:hint="eastAsia"/>
          <w:snapToGrid/>
          <w:kern w:val="22"/>
          <w:sz w:val="24"/>
          <w:szCs w:val="22"/>
          <w:lang w:val="en-US" w:eastAsia="zh-CN"/>
        </w:rPr>
        <w:t>执行秘书对特别虚拟会议的与会者表示欢迎，这是科学、技术和工艺咨询附属机构和执行问题附属机构一系列特别虚拟会议的第一次会议。她说，与会者们通过虚拟方式参加会议，明确表现出他们决心保持养护和保护自然的势头和努力。她还感谢</w:t>
      </w:r>
      <w:proofErr w:type="spellStart"/>
      <w:r w:rsidRPr="007554C5">
        <w:rPr>
          <w:rFonts w:hint="eastAsia"/>
          <w:snapToGrid/>
          <w:kern w:val="22"/>
          <w:sz w:val="24"/>
          <w:szCs w:val="22"/>
          <w:lang w:val="en-US" w:eastAsia="zh-CN"/>
        </w:rPr>
        <w:t>Zedan</w:t>
      </w:r>
      <w:proofErr w:type="spellEnd"/>
      <w:r w:rsidRPr="007554C5">
        <w:rPr>
          <w:rFonts w:hint="eastAsia"/>
          <w:snapToGrid/>
          <w:kern w:val="22"/>
          <w:sz w:val="24"/>
          <w:szCs w:val="22"/>
          <w:lang w:val="en-US" w:eastAsia="zh-CN"/>
        </w:rPr>
        <w:t>先生为支持</w:t>
      </w:r>
      <w:r w:rsidR="008545A0">
        <w:rPr>
          <w:rFonts w:hint="eastAsia"/>
          <w:snapToGrid/>
          <w:kern w:val="22"/>
          <w:sz w:val="24"/>
          <w:szCs w:val="22"/>
          <w:lang w:val="en-US" w:eastAsia="zh-CN"/>
        </w:rPr>
        <w:t>公约</w:t>
      </w:r>
      <w:r w:rsidRPr="007554C5">
        <w:rPr>
          <w:rFonts w:hint="eastAsia"/>
          <w:snapToGrid/>
          <w:kern w:val="22"/>
          <w:sz w:val="24"/>
          <w:szCs w:val="22"/>
          <w:lang w:val="en-US" w:eastAsia="zh-CN"/>
        </w:rPr>
        <w:t>进行不懈努力，特别是在困难时期领导主席团的工作和向秘书处提供指导。她表示感激科学、技术和工艺咨询附属机构主席和主席团在组织这次会议方面提供指导和支持。她说，与会者们正经历着过去一个世纪以来全球健康所面临的最严重威胁之一，所有国家都感受到这个威胁的影响。她</w:t>
      </w:r>
      <w:r w:rsidR="00FB0C81" w:rsidRPr="007554C5">
        <w:rPr>
          <w:rFonts w:hint="eastAsia"/>
          <w:snapToGrid/>
          <w:kern w:val="22"/>
          <w:sz w:val="24"/>
          <w:szCs w:val="22"/>
          <w:lang w:val="en-US" w:eastAsia="zh-CN"/>
        </w:rPr>
        <w:t>对</w:t>
      </w:r>
      <w:r w:rsidRPr="007554C5">
        <w:rPr>
          <w:rFonts w:hint="eastAsia"/>
          <w:snapToGrid/>
          <w:kern w:val="22"/>
          <w:sz w:val="24"/>
          <w:szCs w:val="22"/>
          <w:lang w:val="en-US" w:eastAsia="zh-CN"/>
        </w:rPr>
        <w:t>那些由于</w:t>
      </w:r>
      <w:r w:rsidRPr="007554C5">
        <w:rPr>
          <w:rFonts w:hint="eastAsia"/>
          <w:snapToGrid/>
          <w:kern w:val="22"/>
          <w:sz w:val="24"/>
          <w:szCs w:val="22"/>
          <w:lang w:val="en-US" w:eastAsia="zh-CN"/>
        </w:rPr>
        <w:t>COVID-19</w:t>
      </w:r>
      <w:r w:rsidRPr="007554C5">
        <w:rPr>
          <w:rFonts w:hint="eastAsia"/>
          <w:snapToGrid/>
          <w:kern w:val="22"/>
          <w:sz w:val="24"/>
          <w:szCs w:val="22"/>
          <w:lang w:val="en-US" w:eastAsia="zh-CN"/>
        </w:rPr>
        <w:t>大流行而失去亲人或遭受磨难的人</w:t>
      </w:r>
      <w:r w:rsidR="00FB0C81" w:rsidRPr="007554C5">
        <w:rPr>
          <w:rFonts w:hint="eastAsia"/>
          <w:snapToGrid/>
          <w:kern w:val="22"/>
          <w:sz w:val="24"/>
          <w:szCs w:val="22"/>
          <w:lang w:val="en-US" w:eastAsia="zh-CN"/>
        </w:rPr>
        <w:t>表示同情和声援</w:t>
      </w:r>
      <w:r w:rsidRPr="007554C5">
        <w:rPr>
          <w:rFonts w:hint="eastAsia"/>
          <w:snapToGrid/>
          <w:kern w:val="22"/>
          <w:sz w:val="24"/>
          <w:szCs w:val="22"/>
          <w:lang w:val="en-US" w:eastAsia="zh-CN"/>
        </w:rPr>
        <w:t>。</w:t>
      </w:r>
    </w:p>
    <w:p w14:paraId="5E85ABFA" w14:textId="5D30E558" w:rsidR="00C96A31" w:rsidRPr="007554C5" w:rsidRDefault="005131DE" w:rsidP="0042294C">
      <w:pPr>
        <w:pStyle w:val="Para10"/>
        <w:tabs>
          <w:tab w:val="clear" w:pos="360"/>
        </w:tabs>
        <w:spacing w:line="240" w:lineRule="atLeast"/>
        <w:rPr>
          <w:snapToGrid/>
          <w:kern w:val="22"/>
          <w:sz w:val="24"/>
          <w:szCs w:val="22"/>
          <w:lang w:eastAsia="zh-CN"/>
        </w:rPr>
      </w:pPr>
      <w:r w:rsidRPr="007554C5">
        <w:rPr>
          <w:rFonts w:hint="eastAsia"/>
          <w:snapToGrid/>
          <w:kern w:val="22"/>
          <w:sz w:val="24"/>
          <w:szCs w:val="22"/>
          <w:lang w:val="en-US" w:eastAsia="zh-CN"/>
        </w:rPr>
        <w:t>本系列的虚拟会议旨在协助筹备科学、技术和工艺咨询附属机构第二十四次会议和执行问题附属机构第三次会议，这两次</w:t>
      </w:r>
      <w:r w:rsidR="00311EEC" w:rsidRPr="007554C5">
        <w:rPr>
          <w:rFonts w:hint="eastAsia"/>
          <w:snapToGrid/>
          <w:kern w:val="22"/>
          <w:sz w:val="24"/>
          <w:szCs w:val="22"/>
          <w:lang w:val="en-US" w:eastAsia="zh-CN"/>
        </w:rPr>
        <w:t>会议</w:t>
      </w:r>
      <w:r w:rsidRPr="007554C5">
        <w:rPr>
          <w:rFonts w:hint="eastAsia"/>
          <w:snapToGrid/>
          <w:kern w:val="22"/>
          <w:sz w:val="24"/>
          <w:szCs w:val="22"/>
          <w:lang w:val="en-US" w:eastAsia="zh-CN"/>
        </w:rPr>
        <w:t>目前定于今年晚些时候开始工作，并希望在</w:t>
      </w:r>
      <w:r w:rsidRPr="007554C5">
        <w:rPr>
          <w:rFonts w:hint="eastAsia"/>
          <w:snapToGrid/>
          <w:kern w:val="22"/>
          <w:sz w:val="24"/>
          <w:szCs w:val="22"/>
          <w:lang w:val="en-US" w:eastAsia="zh-CN"/>
        </w:rPr>
        <w:t>2021</w:t>
      </w:r>
      <w:r w:rsidRPr="007554C5">
        <w:rPr>
          <w:rFonts w:hint="eastAsia"/>
          <w:snapToGrid/>
          <w:kern w:val="22"/>
          <w:sz w:val="24"/>
          <w:szCs w:val="22"/>
          <w:lang w:val="en-US" w:eastAsia="zh-CN"/>
        </w:rPr>
        <w:t>年第一季度的面对面会议上完成工作。</w:t>
      </w:r>
      <w:r w:rsidR="00311EEC" w:rsidRPr="007554C5">
        <w:rPr>
          <w:rFonts w:hint="eastAsia"/>
          <w:snapToGrid/>
          <w:kern w:val="22"/>
          <w:sz w:val="24"/>
          <w:szCs w:val="22"/>
          <w:lang w:val="en-US" w:eastAsia="zh-CN"/>
        </w:rPr>
        <w:t>本系列虚拟</w:t>
      </w:r>
      <w:r w:rsidRPr="007554C5">
        <w:rPr>
          <w:rFonts w:hint="eastAsia"/>
          <w:snapToGrid/>
          <w:kern w:val="22"/>
          <w:sz w:val="24"/>
          <w:szCs w:val="22"/>
          <w:lang w:val="en-US" w:eastAsia="zh-CN"/>
        </w:rPr>
        <w:t>会议还将有助于在联合国生物多样性问题峰会之前提高全球生物多样性议程的政治形象，并继续在筹备缔约方大会第十五届会议方面取得进展，该届会议将通过</w:t>
      </w:r>
      <w:r w:rsidRPr="007554C5">
        <w:rPr>
          <w:rFonts w:hint="eastAsia"/>
          <w:snapToGrid/>
          <w:kern w:val="22"/>
          <w:sz w:val="24"/>
          <w:szCs w:val="22"/>
          <w:lang w:val="en-US" w:eastAsia="zh-CN"/>
        </w:rPr>
        <w:t>2020</w:t>
      </w:r>
      <w:r w:rsidRPr="007554C5">
        <w:rPr>
          <w:rFonts w:hint="eastAsia"/>
          <w:snapToGrid/>
          <w:kern w:val="22"/>
          <w:sz w:val="24"/>
          <w:szCs w:val="22"/>
          <w:lang w:val="en-US" w:eastAsia="zh-CN"/>
        </w:rPr>
        <w:t>年后全球生物多样性框架，</w:t>
      </w:r>
      <w:r w:rsidR="00311EEC" w:rsidRPr="007554C5">
        <w:rPr>
          <w:rFonts w:hint="eastAsia"/>
          <w:snapToGrid/>
          <w:kern w:val="22"/>
          <w:sz w:val="24"/>
          <w:szCs w:val="22"/>
          <w:lang w:val="en-US" w:eastAsia="zh-CN"/>
        </w:rPr>
        <w:t>这个</w:t>
      </w:r>
      <w:r w:rsidRPr="007554C5">
        <w:rPr>
          <w:rFonts w:hint="eastAsia"/>
          <w:snapToGrid/>
          <w:kern w:val="22"/>
          <w:sz w:val="24"/>
          <w:szCs w:val="22"/>
          <w:lang w:val="en-US" w:eastAsia="zh-CN"/>
        </w:rPr>
        <w:t>框架将提出一项</w:t>
      </w:r>
      <w:r w:rsidR="00311EEC" w:rsidRPr="007554C5">
        <w:rPr>
          <w:rFonts w:hint="eastAsia"/>
          <w:snapToGrid/>
          <w:kern w:val="22"/>
          <w:sz w:val="24"/>
          <w:szCs w:val="22"/>
          <w:lang w:val="en-US" w:eastAsia="zh-CN"/>
        </w:rPr>
        <w:t>转型</w:t>
      </w:r>
      <w:r w:rsidRPr="007554C5">
        <w:rPr>
          <w:rFonts w:hint="eastAsia"/>
          <w:snapToGrid/>
          <w:kern w:val="22"/>
          <w:sz w:val="24"/>
          <w:szCs w:val="22"/>
          <w:lang w:val="en-US" w:eastAsia="zh-CN"/>
        </w:rPr>
        <w:t>和创新计划，以供采取基础广泛的行动来实现</w:t>
      </w:r>
      <w:r w:rsidRPr="007554C5">
        <w:rPr>
          <w:rFonts w:hint="eastAsia"/>
          <w:snapToGrid/>
          <w:kern w:val="22"/>
          <w:sz w:val="24"/>
          <w:szCs w:val="22"/>
          <w:lang w:val="en-US" w:eastAsia="zh-CN"/>
        </w:rPr>
        <w:t>2050</w:t>
      </w:r>
      <w:r w:rsidRPr="007554C5">
        <w:rPr>
          <w:rFonts w:hint="eastAsia"/>
          <w:snapToGrid/>
          <w:kern w:val="22"/>
          <w:sz w:val="24"/>
          <w:szCs w:val="22"/>
          <w:lang w:val="en-US" w:eastAsia="zh-CN"/>
        </w:rPr>
        <w:t>年“与自然和谐相处”愿景。为了解需要采取哪些行动，需要就当前的状况、需要达到的目标和为达到目标所必需的工作得出明确和权威性的评估结论。第五版《全球生物多样性展望》恰恰提供了这些信息。她诚挚地感谢所有为该报告作出贡献的缔约方和个人，他们或是提交了第六次国家报告，或是提供了</w:t>
      </w:r>
      <w:r w:rsidR="00327277" w:rsidRPr="007554C5">
        <w:rPr>
          <w:rFonts w:hint="eastAsia"/>
          <w:snapToGrid/>
          <w:kern w:val="22"/>
          <w:sz w:val="24"/>
          <w:szCs w:val="22"/>
          <w:lang w:val="en-US" w:eastAsia="zh-CN"/>
        </w:rPr>
        <w:t>同行审议</w:t>
      </w:r>
      <w:r w:rsidRPr="007554C5">
        <w:rPr>
          <w:rFonts w:hint="eastAsia"/>
          <w:snapToGrid/>
          <w:kern w:val="22"/>
          <w:sz w:val="24"/>
          <w:szCs w:val="22"/>
          <w:lang w:val="en-US" w:eastAsia="zh-CN"/>
        </w:rPr>
        <w:t>意见，或是分享了自己的专长和知识。第五版《全球生物多样性展望》</w:t>
      </w:r>
      <w:r w:rsidRPr="007554C5">
        <w:rPr>
          <w:rFonts w:hint="eastAsia"/>
          <w:snapToGrid/>
          <w:kern w:val="22"/>
          <w:sz w:val="24"/>
          <w:szCs w:val="22"/>
          <w:lang w:val="en-US" w:eastAsia="zh-CN"/>
        </w:rPr>
        <w:lastRenderedPageBreak/>
        <w:t>是团结在</w:t>
      </w:r>
      <w:r w:rsidR="008545A0">
        <w:rPr>
          <w:rFonts w:hint="eastAsia"/>
          <w:snapToGrid/>
          <w:kern w:val="22"/>
          <w:sz w:val="24"/>
          <w:szCs w:val="22"/>
          <w:lang w:val="en-US" w:eastAsia="zh-CN"/>
        </w:rPr>
        <w:t>公约</w:t>
      </w:r>
      <w:r w:rsidRPr="007554C5">
        <w:rPr>
          <w:rFonts w:hint="eastAsia"/>
          <w:snapToGrid/>
          <w:kern w:val="22"/>
          <w:sz w:val="24"/>
          <w:szCs w:val="22"/>
          <w:lang w:val="en-US" w:eastAsia="zh-CN"/>
        </w:rPr>
        <w:t>周围的集体所取得的成果，她感谢加拿大、欧洲联盟、日本和大不列颠及北爱尔兰联合王国的政府为报告的编写工作提供财政捐助。</w:t>
      </w:r>
    </w:p>
    <w:p w14:paraId="492389BC" w14:textId="3364D531" w:rsidR="00C96A31" w:rsidRPr="007554C5" w:rsidRDefault="00977E50" w:rsidP="0042294C">
      <w:pPr>
        <w:pStyle w:val="Para10"/>
        <w:tabs>
          <w:tab w:val="clear" w:pos="360"/>
        </w:tabs>
        <w:spacing w:line="240" w:lineRule="atLeast"/>
        <w:rPr>
          <w:snapToGrid/>
          <w:kern w:val="22"/>
          <w:sz w:val="24"/>
          <w:szCs w:val="22"/>
          <w:lang w:eastAsia="zh-CN"/>
        </w:rPr>
      </w:pPr>
      <w:r w:rsidRPr="007554C5">
        <w:rPr>
          <w:rFonts w:hint="eastAsia"/>
          <w:snapToGrid/>
          <w:kern w:val="22"/>
          <w:sz w:val="24"/>
          <w:szCs w:val="22"/>
          <w:lang w:val="en-US" w:eastAsia="zh-CN"/>
        </w:rPr>
        <w:t>第五版《全球生物多样性展望》得出的严酷结论是，</w:t>
      </w:r>
      <w:r w:rsidRPr="007554C5">
        <w:rPr>
          <w:rFonts w:hint="eastAsia"/>
          <w:snapToGrid/>
          <w:kern w:val="22"/>
          <w:sz w:val="24"/>
          <w:szCs w:val="22"/>
          <w:lang w:val="en-US" w:eastAsia="zh-CN"/>
        </w:rPr>
        <w:t>2</w:t>
      </w:r>
      <w:r w:rsidRPr="007554C5">
        <w:rPr>
          <w:snapToGrid/>
          <w:kern w:val="22"/>
          <w:sz w:val="24"/>
          <w:szCs w:val="22"/>
          <w:lang w:val="en-US" w:eastAsia="zh-CN"/>
        </w:rPr>
        <w:t>0</w:t>
      </w:r>
      <w:r w:rsidRPr="007554C5">
        <w:rPr>
          <w:rFonts w:hint="eastAsia"/>
          <w:snapToGrid/>
          <w:kern w:val="22"/>
          <w:sz w:val="24"/>
          <w:szCs w:val="22"/>
          <w:lang w:val="en-US" w:eastAsia="zh-CN"/>
        </w:rPr>
        <w:t>项爱知生物多样性目标当中没有任何一项充分实现，尽管其中有</w:t>
      </w:r>
      <w:r w:rsidRPr="007554C5">
        <w:rPr>
          <w:rFonts w:hint="eastAsia"/>
          <w:snapToGrid/>
          <w:kern w:val="22"/>
          <w:sz w:val="24"/>
          <w:szCs w:val="22"/>
          <w:lang w:val="en-US" w:eastAsia="zh-CN"/>
        </w:rPr>
        <w:t>6</w:t>
      </w:r>
      <w:r w:rsidRPr="007554C5">
        <w:rPr>
          <w:rFonts w:hint="eastAsia"/>
          <w:snapToGrid/>
          <w:kern w:val="22"/>
          <w:sz w:val="24"/>
          <w:szCs w:val="22"/>
          <w:lang w:val="en-US" w:eastAsia="zh-CN"/>
        </w:rPr>
        <w:t>项目标通过其下面的一个或多个要素得到部分实现。结果令人失望，表明缔约方无论是单个还是集体，都没有采取必要的行动来扭转生物多样性的丧失。然而，尽管生物多样性继续丧失，但一些国家已经取得进展。更重要的是，报告表明，已经在制定了政策措施和采取并落实了行动的地方取得了成果。</w:t>
      </w:r>
    </w:p>
    <w:p w14:paraId="7367CB0F" w14:textId="16BDFF0A" w:rsidR="00CB253D" w:rsidRPr="007554C5" w:rsidRDefault="00FB0C81" w:rsidP="0042294C">
      <w:pPr>
        <w:pStyle w:val="Para10"/>
        <w:tabs>
          <w:tab w:val="clear" w:pos="360"/>
        </w:tabs>
        <w:spacing w:line="240" w:lineRule="atLeast"/>
        <w:rPr>
          <w:snapToGrid/>
          <w:kern w:val="22"/>
          <w:sz w:val="24"/>
          <w:szCs w:val="22"/>
          <w:lang w:eastAsia="zh-CN"/>
        </w:rPr>
      </w:pPr>
      <w:r w:rsidRPr="007554C5">
        <w:rPr>
          <w:rFonts w:hint="eastAsia"/>
          <w:snapToGrid/>
          <w:kern w:val="22"/>
          <w:sz w:val="24"/>
          <w:szCs w:val="22"/>
          <w:lang w:val="en-US" w:eastAsia="zh-CN"/>
        </w:rPr>
        <w:t>她最后说，与会者们将在未来几天讨论为达成一项新的全球保护生物多样性协议所取得的进展，并确定应通过何种途径在</w:t>
      </w:r>
      <w:r w:rsidRPr="007554C5">
        <w:rPr>
          <w:rFonts w:hint="eastAsia"/>
          <w:snapToGrid/>
          <w:kern w:val="22"/>
          <w:sz w:val="24"/>
          <w:szCs w:val="22"/>
          <w:lang w:val="en-US" w:eastAsia="zh-CN"/>
        </w:rPr>
        <w:t>2030</w:t>
      </w:r>
      <w:r w:rsidRPr="007554C5">
        <w:rPr>
          <w:rFonts w:hint="eastAsia"/>
          <w:snapToGrid/>
          <w:kern w:val="22"/>
          <w:sz w:val="24"/>
          <w:szCs w:val="22"/>
          <w:lang w:val="en-US" w:eastAsia="zh-CN"/>
        </w:rPr>
        <w:t>年之前取得进展，争取到</w:t>
      </w:r>
      <w:r w:rsidRPr="007554C5">
        <w:rPr>
          <w:rFonts w:hint="eastAsia"/>
          <w:snapToGrid/>
          <w:kern w:val="22"/>
          <w:sz w:val="24"/>
          <w:szCs w:val="22"/>
          <w:lang w:val="en-US" w:eastAsia="zh-CN"/>
        </w:rPr>
        <w:t>2050</w:t>
      </w:r>
      <w:r w:rsidRPr="007554C5">
        <w:rPr>
          <w:rFonts w:hint="eastAsia"/>
          <w:snapToGrid/>
          <w:kern w:val="22"/>
          <w:sz w:val="24"/>
          <w:szCs w:val="22"/>
          <w:lang w:val="en-US" w:eastAsia="zh-CN"/>
        </w:rPr>
        <w:t>年实现“与自然和谐相处”的全世界最终愿景。</w:t>
      </w:r>
      <w:r w:rsidRPr="007554C5">
        <w:rPr>
          <w:rFonts w:hint="eastAsia"/>
          <w:snapToGrid/>
          <w:kern w:val="22"/>
          <w:sz w:val="24"/>
          <w:szCs w:val="22"/>
          <w:lang w:val="en-US" w:eastAsia="zh-CN"/>
        </w:rPr>
        <w:t xml:space="preserve"> </w:t>
      </w:r>
      <w:r w:rsidRPr="007554C5">
        <w:rPr>
          <w:rFonts w:hint="eastAsia"/>
          <w:snapToGrid/>
          <w:kern w:val="22"/>
          <w:sz w:val="24"/>
          <w:szCs w:val="22"/>
          <w:lang w:val="en-US" w:eastAsia="zh-CN"/>
        </w:rPr>
        <w:t>第五版《全球生物多样性展望》在这方面提供了重要信息，确定了为阻止生物多样性丧失，扭转曲线，使生物多样性走上恢复之路所需采取的行动类型。《展望》确定了八个需要采取行动来实现转型的重要方面。人类的未来取决于马上采取行动的决心，举行本次会议的时刻无比重要。她期待听到与会者们关于这份历史性报告的宝贵见解和观点。</w:t>
      </w:r>
    </w:p>
    <w:p w14:paraId="6FE5EF83" w14:textId="59DC2E34" w:rsidR="0060051D" w:rsidRPr="007554C5" w:rsidRDefault="00AB2DAB" w:rsidP="0042294C">
      <w:pPr>
        <w:pStyle w:val="Para10"/>
        <w:tabs>
          <w:tab w:val="clear" w:pos="360"/>
        </w:tabs>
        <w:spacing w:line="240" w:lineRule="atLeast"/>
        <w:rPr>
          <w:snapToGrid/>
          <w:kern w:val="22"/>
          <w:sz w:val="24"/>
          <w:szCs w:val="22"/>
          <w:lang w:eastAsia="zh-CN"/>
        </w:rPr>
      </w:pPr>
      <w:proofErr w:type="spellStart"/>
      <w:r w:rsidRPr="007554C5">
        <w:rPr>
          <w:rFonts w:hint="eastAsia"/>
          <w:snapToGrid/>
          <w:kern w:val="22"/>
          <w:sz w:val="24"/>
          <w:lang w:val="en-US" w:eastAsia="zh-CN"/>
        </w:rPr>
        <w:t>Hamdallah</w:t>
      </w:r>
      <w:proofErr w:type="spellEnd"/>
      <w:r w:rsidRPr="007554C5">
        <w:rPr>
          <w:rFonts w:hint="eastAsia"/>
          <w:snapToGrid/>
          <w:kern w:val="22"/>
          <w:sz w:val="24"/>
          <w:lang w:val="en-US" w:eastAsia="zh-CN"/>
        </w:rPr>
        <w:t xml:space="preserve"> </w:t>
      </w:r>
      <w:proofErr w:type="spellStart"/>
      <w:r w:rsidRPr="007554C5">
        <w:rPr>
          <w:rFonts w:hint="eastAsia"/>
          <w:snapToGrid/>
          <w:kern w:val="22"/>
          <w:sz w:val="24"/>
          <w:lang w:val="en-US" w:eastAsia="zh-CN"/>
        </w:rPr>
        <w:t>Zedan</w:t>
      </w:r>
      <w:proofErr w:type="spellEnd"/>
      <w:r w:rsidRPr="007554C5">
        <w:rPr>
          <w:rFonts w:hint="eastAsia"/>
          <w:snapToGrid/>
          <w:kern w:val="22"/>
          <w:sz w:val="24"/>
          <w:lang w:val="en-US" w:eastAsia="zh-CN"/>
        </w:rPr>
        <w:t>先生代表埃及环境部长</w:t>
      </w:r>
      <w:r w:rsidR="00AC490E" w:rsidRPr="007554C5">
        <w:rPr>
          <w:rFonts w:hint="eastAsia"/>
          <w:snapToGrid/>
          <w:kern w:val="22"/>
          <w:sz w:val="24"/>
          <w:lang w:val="en-US" w:eastAsia="zh-CN"/>
        </w:rPr>
        <w:t>、</w:t>
      </w:r>
      <w:r w:rsidRPr="007554C5">
        <w:rPr>
          <w:rFonts w:hint="eastAsia"/>
          <w:snapToGrid/>
          <w:kern w:val="22"/>
          <w:sz w:val="24"/>
          <w:lang w:val="en-US" w:eastAsia="zh-CN"/>
        </w:rPr>
        <w:t>缔约方大会主席</w:t>
      </w:r>
      <w:r w:rsidRPr="007554C5">
        <w:rPr>
          <w:rFonts w:hint="eastAsia"/>
          <w:snapToGrid/>
          <w:kern w:val="22"/>
          <w:sz w:val="24"/>
          <w:lang w:val="en-US" w:eastAsia="zh-CN"/>
        </w:rPr>
        <w:t>Yasmine Fouad</w:t>
      </w:r>
      <w:r w:rsidRPr="007554C5">
        <w:rPr>
          <w:rFonts w:hint="eastAsia"/>
          <w:snapToGrid/>
          <w:kern w:val="22"/>
          <w:sz w:val="24"/>
          <w:lang w:val="en-US" w:eastAsia="zh-CN"/>
        </w:rPr>
        <w:t>女士欢迎与会者们参加发布第五版《全球生物多样性展望》的虚拟会议。</w:t>
      </w:r>
      <w:r w:rsidRPr="007554C5">
        <w:rPr>
          <w:rFonts w:hint="eastAsia"/>
          <w:snapToGrid/>
          <w:kern w:val="22"/>
          <w:sz w:val="24"/>
          <w:lang w:val="en-US" w:eastAsia="zh-CN"/>
        </w:rPr>
        <w:t xml:space="preserve"> </w:t>
      </w:r>
      <w:proofErr w:type="spellStart"/>
      <w:r w:rsidRPr="007554C5">
        <w:rPr>
          <w:rFonts w:hint="eastAsia"/>
          <w:snapToGrid/>
          <w:kern w:val="22"/>
          <w:sz w:val="24"/>
          <w:lang w:val="en-US" w:eastAsia="zh-CN"/>
        </w:rPr>
        <w:t>Zedan</w:t>
      </w:r>
      <w:proofErr w:type="spellEnd"/>
      <w:r w:rsidRPr="007554C5">
        <w:rPr>
          <w:rFonts w:hint="eastAsia"/>
          <w:snapToGrid/>
          <w:kern w:val="22"/>
          <w:sz w:val="24"/>
          <w:lang w:val="en-US" w:eastAsia="zh-CN"/>
        </w:rPr>
        <w:t>先生表示将在</w:t>
      </w:r>
      <w:r w:rsidRPr="007554C5">
        <w:rPr>
          <w:rFonts w:hint="eastAsia"/>
          <w:snapToGrid/>
          <w:kern w:val="22"/>
          <w:sz w:val="24"/>
          <w:lang w:val="en-US" w:eastAsia="zh-CN"/>
        </w:rPr>
        <w:t>COVID-19</w:t>
      </w:r>
      <w:r w:rsidRPr="007554C5">
        <w:rPr>
          <w:rFonts w:hint="eastAsia"/>
          <w:snapToGrid/>
          <w:kern w:val="22"/>
          <w:sz w:val="24"/>
          <w:lang w:val="en-US" w:eastAsia="zh-CN"/>
        </w:rPr>
        <w:t>大流行期间和与会者们一起共渡难关。召开本系列特别虚拟会议的目的</w:t>
      </w:r>
      <w:r w:rsidR="00AC490E" w:rsidRPr="007554C5">
        <w:rPr>
          <w:rFonts w:hint="eastAsia"/>
          <w:snapToGrid/>
          <w:kern w:val="22"/>
          <w:sz w:val="24"/>
          <w:lang w:val="en-US" w:eastAsia="zh-CN"/>
        </w:rPr>
        <w:t>，</w:t>
      </w:r>
      <w:r w:rsidRPr="007554C5">
        <w:rPr>
          <w:rFonts w:hint="eastAsia"/>
          <w:snapToGrid/>
          <w:kern w:val="22"/>
          <w:sz w:val="24"/>
          <w:lang w:val="en-US" w:eastAsia="zh-CN"/>
        </w:rPr>
        <w:t>是协助筹备科学、技术和工艺咨询附属机构第二十四次会议和执行问题附属机构第三次会议的正式会议，并在即将举行的联合国生物多样性问题峰会之前提供一些背景资料。由于这是</w:t>
      </w:r>
      <w:r w:rsidRPr="007554C5">
        <w:rPr>
          <w:snapToGrid/>
          <w:kern w:val="22"/>
          <w:sz w:val="24"/>
          <w:lang w:eastAsia="zh-CN"/>
        </w:rPr>
        <w:t xml:space="preserve">Elizabeth </w:t>
      </w:r>
      <w:proofErr w:type="spellStart"/>
      <w:r w:rsidRPr="007554C5">
        <w:rPr>
          <w:snapToGrid/>
          <w:kern w:val="22"/>
          <w:sz w:val="24"/>
          <w:lang w:eastAsia="zh-CN"/>
        </w:rPr>
        <w:t>Maruma</w:t>
      </w:r>
      <w:proofErr w:type="spellEnd"/>
      <w:r w:rsidRPr="007554C5">
        <w:rPr>
          <w:snapToGrid/>
          <w:kern w:val="22"/>
          <w:sz w:val="24"/>
          <w:lang w:eastAsia="zh-CN"/>
        </w:rPr>
        <w:t xml:space="preserve"> Mrema</w:t>
      </w:r>
      <w:r w:rsidRPr="007554C5">
        <w:rPr>
          <w:snapToGrid/>
          <w:kern w:val="22"/>
          <w:sz w:val="24"/>
          <w:lang w:eastAsia="zh-CN"/>
        </w:rPr>
        <w:t>女士</w:t>
      </w:r>
      <w:r w:rsidRPr="007554C5">
        <w:rPr>
          <w:rFonts w:hint="eastAsia"/>
          <w:snapToGrid/>
          <w:kern w:val="22"/>
          <w:sz w:val="24"/>
          <w:lang w:eastAsia="zh-CN"/>
        </w:rPr>
        <w:t>获任为</w:t>
      </w:r>
      <w:r w:rsidRPr="007554C5">
        <w:rPr>
          <w:rFonts w:hint="eastAsia"/>
          <w:snapToGrid/>
          <w:kern w:val="22"/>
          <w:sz w:val="24"/>
          <w:lang w:val="en-US" w:eastAsia="zh-CN"/>
        </w:rPr>
        <w:t>公约执行秘书以来缔约方第一次开会，他请与会者们与他一道祝贺</w:t>
      </w:r>
      <w:r w:rsidRPr="007554C5">
        <w:rPr>
          <w:snapToGrid/>
          <w:kern w:val="22"/>
          <w:sz w:val="24"/>
          <w:lang w:eastAsia="zh-CN"/>
        </w:rPr>
        <w:t>Mrema</w:t>
      </w:r>
      <w:r w:rsidRPr="007554C5">
        <w:rPr>
          <w:snapToGrid/>
          <w:kern w:val="22"/>
          <w:sz w:val="24"/>
          <w:lang w:eastAsia="zh-CN"/>
        </w:rPr>
        <w:t>女士</w:t>
      </w:r>
      <w:r w:rsidRPr="007554C5">
        <w:rPr>
          <w:rFonts w:hint="eastAsia"/>
          <w:snapToGrid/>
          <w:kern w:val="22"/>
          <w:sz w:val="24"/>
          <w:lang w:eastAsia="zh-CN"/>
        </w:rPr>
        <w:t>履新</w:t>
      </w:r>
      <w:r w:rsidRPr="007554C5">
        <w:rPr>
          <w:rFonts w:hint="eastAsia"/>
          <w:snapToGrid/>
          <w:kern w:val="22"/>
          <w:sz w:val="24"/>
          <w:lang w:val="en-US" w:eastAsia="zh-CN"/>
        </w:rPr>
        <w:t>。</w:t>
      </w:r>
    </w:p>
    <w:p w14:paraId="63227889" w14:textId="58E9F92E" w:rsidR="0060051D" w:rsidRPr="007554C5" w:rsidRDefault="00A33AB7" w:rsidP="0042294C">
      <w:pPr>
        <w:pStyle w:val="Para10"/>
        <w:tabs>
          <w:tab w:val="clear" w:pos="360"/>
        </w:tabs>
        <w:spacing w:line="240" w:lineRule="atLeast"/>
        <w:rPr>
          <w:snapToGrid/>
          <w:kern w:val="22"/>
          <w:sz w:val="24"/>
          <w:szCs w:val="22"/>
          <w:lang w:eastAsia="zh-CN"/>
        </w:rPr>
      </w:pPr>
      <w:proofErr w:type="spellStart"/>
      <w:r w:rsidRPr="007554C5">
        <w:rPr>
          <w:rFonts w:hint="eastAsia"/>
          <w:snapToGrid/>
          <w:kern w:val="22"/>
          <w:sz w:val="24"/>
          <w:szCs w:val="22"/>
          <w:lang w:val="en-US" w:eastAsia="zh-CN"/>
        </w:rPr>
        <w:t>Zedan</w:t>
      </w:r>
      <w:proofErr w:type="spellEnd"/>
      <w:r w:rsidRPr="007554C5">
        <w:rPr>
          <w:rFonts w:hint="eastAsia"/>
          <w:snapToGrid/>
          <w:kern w:val="22"/>
          <w:sz w:val="24"/>
          <w:szCs w:val="22"/>
          <w:lang w:val="en-US" w:eastAsia="zh-CN"/>
        </w:rPr>
        <w:t>先生说，第五版《全球生物多样性展望》是在一个关键时刻发布的。当前不仅正在</w:t>
      </w:r>
      <w:r w:rsidR="00C416ED" w:rsidRPr="007554C5">
        <w:rPr>
          <w:rFonts w:hint="eastAsia"/>
          <w:snapToGrid/>
          <w:kern w:val="22"/>
          <w:sz w:val="24"/>
          <w:szCs w:val="22"/>
          <w:lang w:val="en-US" w:eastAsia="zh-CN"/>
        </w:rPr>
        <w:t>制定</w:t>
      </w:r>
      <w:r w:rsidRPr="007554C5">
        <w:rPr>
          <w:rFonts w:hint="eastAsia"/>
          <w:snapToGrid/>
          <w:kern w:val="22"/>
          <w:sz w:val="24"/>
          <w:szCs w:val="22"/>
          <w:lang w:val="en-US" w:eastAsia="zh-CN"/>
        </w:rPr>
        <w:t>2020</w:t>
      </w:r>
      <w:r w:rsidRPr="007554C5">
        <w:rPr>
          <w:rFonts w:hint="eastAsia"/>
          <w:snapToGrid/>
          <w:kern w:val="22"/>
          <w:sz w:val="24"/>
          <w:szCs w:val="22"/>
          <w:lang w:val="en-US" w:eastAsia="zh-CN"/>
        </w:rPr>
        <w:t>年后全球生物多样性框架，而且世界各国也正在制定本国计划，</w:t>
      </w:r>
      <w:r w:rsidR="00C416ED" w:rsidRPr="007554C5">
        <w:rPr>
          <w:rFonts w:hint="eastAsia"/>
          <w:snapToGrid/>
          <w:kern w:val="22"/>
          <w:sz w:val="24"/>
          <w:szCs w:val="22"/>
          <w:lang w:val="en-US" w:eastAsia="zh-CN"/>
        </w:rPr>
        <w:t>用于</w:t>
      </w:r>
      <w:r w:rsidRPr="007554C5">
        <w:rPr>
          <w:rFonts w:hint="eastAsia"/>
          <w:snapToGrid/>
          <w:kern w:val="22"/>
          <w:sz w:val="24"/>
          <w:szCs w:val="22"/>
          <w:lang w:val="en-US" w:eastAsia="zh-CN"/>
        </w:rPr>
        <w:t>从</w:t>
      </w:r>
      <w:r w:rsidRPr="007554C5">
        <w:rPr>
          <w:rFonts w:hint="eastAsia"/>
          <w:snapToGrid/>
          <w:kern w:val="22"/>
          <w:sz w:val="24"/>
          <w:szCs w:val="22"/>
          <w:lang w:val="en-US" w:eastAsia="zh-CN"/>
        </w:rPr>
        <w:t>COVID-19</w:t>
      </w:r>
      <w:r w:rsidRPr="007554C5">
        <w:rPr>
          <w:rFonts w:hint="eastAsia"/>
          <w:snapToGrid/>
          <w:kern w:val="22"/>
          <w:sz w:val="24"/>
          <w:szCs w:val="22"/>
          <w:lang w:val="en-US" w:eastAsia="zh-CN"/>
        </w:rPr>
        <w:t>大流行的影响中恢复过来，该报告包含的信息将有助于各国寻求更好的恢复。随着各国进行恢复努力来重建经济和加强卫生体系，把气候、土地、生物多样性和水问题置于这些努力的核心至关重要。</w:t>
      </w:r>
    </w:p>
    <w:p w14:paraId="3C771B07" w14:textId="20BBF583" w:rsidR="0060051D" w:rsidRPr="007554C5" w:rsidRDefault="00F61520" w:rsidP="000D516E">
      <w:pPr>
        <w:pStyle w:val="Para10"/>
        <w:tabs>
          <w:tab w:val="clear" w:pos="360"/>
        </w:tabs>
        <w:spacing w:line="240" w:lineRule="atLeast"/>
        <w:rPr>
          <w:snapToGrid/>
          <w:kern w:val="22"/>
          <w:sz w:val="24"/>
          <w:szCs w:val="22"/>
          <w:lang w:eastAsia="zh-CN"/>
        </w:rPr>
      </w:pPr>
      <w:r w:rsidRPr="007554C5">
        <w:rPr>
          <w:rFonts w:hint="eastAsia"/>
          <w:snapToGrid/>
          <w:kern w:val="22"/>
          <w:sz w:val="24"/>
          <w:szCs w:val="22"/>
          <w:lang w:val="en-US" w:eastAsia="zh-CN"/>
        </w:rPr>
        <w:t>几十年来，世界一直在进行奋斗，确保所有人享受健康和繁荣并消除贫困；确保良好的食物和营养、清洁饮水、教育和就业，建立强大的使人人受惠的经济。世界一直在进行奋斗，确保使上述目标所依赖的自然界，包括气候、生物多样性、土地、水和海洋得以持续，造福子孙后代。</w:t>
      </w:r>
      <w:r w:rsidRPr="007554C5">
        <w:rPr>
          <w:rFonts w:hint="eastAsia"/>
          <w:snapToGrid/>
          <w:kern w:val="22"/>
          <w:sz w:val="24"/>
          <w:szCs w:val="22"/>
          <w:lang w:val="en-US" w:eastAsia="zh-CN"/>
        </w:rPr>
        <w:t xml:space="preserve"> COVID-19</w:t>
      </w:r>
      <w:r w:rsidRPr="007554C5">
        <w:rPr>
          <w:rFonts w:hint="eastAsia"/>
          <w:snapToGrid/>
          <w:kern w:val="22"/>
          <w:sz w:val="24"/>
          <w:szCs w:val="22"/>
          <w:lang w:val="en-US" w:eastAsia="zh-CN"/>
        </w:rPr>
        <w:t>大流行对健康、社会和经济造成巨大影响，给所有上述努力带来挑战。因此，在联合国生物多样性问题峰会之前举行的当前讨论非常及时。这次峰会将提供一次独特的机会来展示雄心壮志，加快在生物多样性促进可持续发展方面采取行动，从而为制定并最终在缔约方大会第十五届会议上通过一项切实有效的</w:t>
      </w:r>
      <w:r w:rsidRPr="007554C5">
        <w:rPr>
          <w:rFonts w:hint="eastAsia"/>
          <w:snapToGrid/>
          <w:kern w:val="22"/>
          <w:sz w:val="24"/>
          <w:szCs w:val="22"/>
          <w:lang w:val="en-US" w:eastAsia="zh-CN"/>
        </w:rPr>
        <w:t>2020</w:t>
      </w:r>
      <w:r w:rsidRPr="007554C5">
        <w:rPr>
          <w:rFonts w:hint="eastAsia"/>
          <w:snapToGrid/>
          <w:kern w:val="22"/>
          <w:sz w:val="24"/>
          <w:szCs w:val="22"/>
          <w:lang w:val="en-US" w:eastAsia="zh-CN"/>
        </w:rPr>
        <w:t>年后全球生物多样性框架创造势头。</w:t>
      </w:r>
    </w:p>
    <w:p w14:paraId="0B972F99" w14:textId="24A8E975" w:rsidR="00781ACB" w:rsidRPr="007554C5" w:rsidRDefault="000442FF" w:rsidP="000442FF">
      <w:pPr>
        <w:pStyle w:val="Heading2"/>
        <w:spacing w:line="240" w:lineRule="atLeast"/>
        <w:rPr>
          <w:rFonts w:ascii="Arial" w:eastAsia="SimHei" w:hAnsi="Arial" w:cs="Arial"/>
          <w:b w:val="0"/>
          <w:bCs w:val="0"/>
          <w:sz w:val="24"/>
          <w:lang w:eastAsia="zh-CN"/>
        </w:rPr>
      </w:pPr>
      <w:bookmarkStart w:id="20" w:name="_Toc60122807"/>
      <w:r w:rsidRPr="007554C5">
        <w:rPr>
          <w:rFonts w:ascii="Arial" w:eastAsia="SimHei" w:hAnsi="Arial" w:cs="Arial" w:hint="eastAsia"/>
          <w:b w:val="0"/>
          <w:bCs w:val="0"/>
          <w:sz w:val="24"/>
          <w:lang w:eastAsia="zh-CN"/>
        </w:rPr>
        <w:t>项目</w:t>
      </w:r>
      <w:r w:rsidRPr="007554C5">
        <w:rPr>
          <w:rFonts w:ascii="Arial" w:eastAsia="SimHei" w:hAnsi="Arial" w:cs="Arial" w:hint="eastAsia"/>
          <w:b w:val="0"/>
          <w:bCs w:val="0"/>
          <w:sz w:val="24"/>
          <w:lang w:eastAsia="zh-CN"/>
        </w:rPr>
        <w:t>2</w:t>
      </w:r>
      <w:r w:rsidRPr="007554C5">
        <w:rPr>
          <w:rFonts w:ascii="Arial" w:eastAsia="SimHei" w:hAnsi="Arial" w:cs="Arial"/>
          <w:b w:val="0"/>
          <w:bCs w:val="0"/>
          <w:sz w:val="24"/>
          <w:lang w:eastAsia="zh-CN"/>
        </w:rPr>
        <w:t xml:space="preserve">.  </w:t>
      </w:r>
      <w:r w:rsidRPr="007554C5">
        <w:rPr>
          <w:rFonts w:ascii="Arial" w:eastAsia="SimHei" w:hAnsi="Arial" w:cs="Arial"/>
          <w:b w:val="0"/>
          <w:bCs w:val="0"/>
          <w:sz w:val="24"/>
          <w:lang w:eastAsia="zh-CN"/>
        </w:rPr>
        <w:t>介</w:t>
      </w:r>
      <w:r w:rsidRPr="007554C5">
        <w:rPr>
          <w:rFonts w:ascii="Arial" w:eastAsia="SimHei" w:hAnsi="Arial" w:cs="Arial" w:hint="eastAsia"/>
          <w:b w:val="0"/>
          <w:bCs w:val="0"/>
          <w:sz w:val="24"/>
          <w:lang w:eastAsia="zh-CN"/>
        </w:rPr>
        <w:t>绍第五版《全球生物多样性展望》</w:t>
      </w:r>
      <w:bookmarkEnd w:id="20"/>
    </w:p>
    <w:p w14:paraId="4209B615" w14:textId="3DDC5B88" w:rsidR="00E71B40" w:rsidRPr="007554C5" w:rsidRDefault="005D71CA" w:rsidP="0042294C">
      <w:pPr>
        <w:pStyle w:val="Para10"/>
        <w:tabs>
          <w:tab w:val="clear" w:pos="360"/>
        </w:tabs>
        <w:spacing w:line="240" w:lineRule="atLeast"/>
        <w:rPr>
          <w:snapToGrid/>
          <w:kern w:val="22"/>
          <w:sz w:val="24"/>
          <w:szCs w:val="22"/>
          <w:lang w:eastAsia="zh-CN"/>
        </w:rPr>
      </w:pPr>
      <w:r w:rsidRPr="007554C5">
        <w:rPr>
          <w:rFonts w:hint="eastAsia"/>
          <w:snapToGrid/>
          <w:kern w:val="22"/>
          <w:sz w:val="24"/>
          <w:szCs w:val="22"/>
          <w:lang w:val="en-US" w:eastAsia="zh-CN"/>
        </w:rPr>
        <w:t>科学、技术和工艺咨询附属机构应主席邀请，听取了公约副执行秘书</w:t>
      </w:r>
      <w:r w:rsidRPr="007554C5">
        <w:rPr>
          <w:snapToGrid/>
          <w:kern w:val="22"/>
          <w:sz w:val="24"/>
          <w:szCs w:val="22"/>
          <w:lang w:eastAsia="zh-CN"/>
        </w:rPr>
        <w:t>David Cooper</w:t>
      </w:r>
      <w:r w:rsidRPr="007554C5">
        <w:rPr>
          <w:rFonts w:hint="eastAsia"/>
          <w:snapToGrid/>
          <w:kern w:val="22"/>
          <w:sz w:val="24"/>
          <w:szCs w:val="22"/>
          <w:lang w:val="en-US" w:eastAsia="zh-CN"/>
        </w:rPr>
        <w:t>先生关于第五版《全球生物多样性展望》的介绍；</w:t>
      </w:r>
      <w:r w:rsidRPr="007554C5">
        <w:rPr>
          <w:snapToGrid/>
          <w:kern w:val="22"/>
          <w:sz w:val="24"/>
          <w:szCs w:val="22"/>
          <w:lang w:val="en-US" w:eastAsia="zh-CN"/>
        </w:rPr>
        <w:t>森林民族方案的</w:t>
      </w:r>
      <w:proofErr w:type="spellStart"/>
      <w:r w:rsidRPr="007554C5">
        <w:rPr>
          <w:rFonts w:hint="eastAsia"/>
          <w:snapToGrid/>
          <w:kern w:val="22"/>
          <w:sz w:val="24"/>
          <w:szCs w:val="22"/>
          <w:lang w:val="en-US" w:eastAsia="zh-CN"/>
        </w:rPr>
        <w:t>Joji</w:t>
      </w:r>
      <w:proofErr w:type="spellEnd"/>
      <w:r w:rsidRPr="007554C5">
        <w:rPr>
          <w:rFonts w:hint="eastAsia"/>
          <w:snapToGrid/>
          <w:kern w:val="22"/>
          <w:sz w:val="24"/>
          <w:szCs w:val="22"/>
          <w:lang w:val="en-US" w:eastAsia="zh-CN"/>
        </w:rPr>
        <w:t xml:space="preserve"> </w:t>
      </w:r>
      <w:proofErr w:type="spellStart"/>
      <w:r w:rsidRPr="007554C5">
        <w:rPr>
          <w:rFonts w:hint="eastAsia"/>
          <w:snapToGrid/>
          <w:kern w:val="22"/>
          <w:sz w:val="24"/>
          <w:szCs w:val="22"/>
          <w:lang w:val="en-US" w:eastAsia="zh-CN"/>
        </w:rPr>
        <w:t>Carino</w:t>
      </w:r>
      <w:proofErr w:type="spellEnd"/>
      <w:r w:rsidRPr="007554C5">
        <w:rPr>
          <w:rFonts w:hint="eastAsia"/>
          <w:snapToGrid/>
          <w:kern w:val="22"/>
          <w:sz w:val="24"/>
          <w:szCs w:val="22"/>
          <w:lang w:val="en-US" w:eastAsia="zh-CN"/>
        </w:rPr>
        <w:t>女士介绍了第二版《地方生物多样性展望》；</w:t>
      </w:r>
      <w:r w:rsidRPr="007554C5">
        <w:rPr>
          <w:snapToGrid/>
          <w:kern w:val="22"/>
          <w:sz w:val="24"/>
          <w:szCs w:val="22"/>
          <w:lang w:val="en-US" w:eastAsia="zh-CN"/>
        </w:rPr>
        <w:t>植物园保护国际</w:t>
      </w:r>
      <w:r w:rsidRPr="007554C5">
        <w:rPr>
          <w:rFonts w:hint="eastAsia"/>
          <w:snapToGrid/>
          <w:kern w:val="22"/>
          <w:sz w:val="24"/>
          <w:szCs w:val="22"/>
          <w:lang w:val="en-US" w:eastAsia="zh-CN"/>
        </w:rPr>
        <w:t>的</w:t>
      </w:r>
      <w:r w:rsidRPr="007554C5">
        <w:rPr>
          <w:rFonts w:hint="eastAsia"/>
          <w:snapToGrid/>
          <w:kern w:val="22"/>
          <w:sz w:val="24"/>
          <w:szCs w:val="22"/>
          <w:lang w:val="en-US" w:eastAsia="zh-CN"/>
        </w:rPr>
        <w:t>Suzanne Sharrock</w:t>
      </w:r>
      <w:r w:rsidRPr="007554C5">
        <w:rPr>
          <w:rFonts w:hint="eastAsia"/>
          <w:snapToGrid/>
          <w:kern w:val="22"/>
          <w:sz w:val="24"/>
          <w:szCs w:val="22"/>
          <w:lang w:val="en-US" w:eastAsia="zh-CN"/>
        </w:rPr>
        <w:t>女士介绍了</w:t>
      </w:r>
      <w:r w:rsidRPr="007554C5">
        <w:rPr>
          <w:snapToGrid/>
          <w:kern w:val="22"/>
          <w:sz w:val="24"/>
          <w:szCs w:val="22"/>
          <w:lang w:val="en-US" w:eastAsia="zh-CN"/>
        </w:rPr>
        <w:t>植物养护全球战略</w:t>
      </w:r>
      <w:r w:rsidRPr="007554C5">
        <w:rPr>
          <w:rFonts w:hint="eastAsia"/>
          <w:snapToGrid/>
          <w:kern w:val="22"/>
          <w:sz w:val="24"/>
          <w:szCs w:val="22"/>
          <w:lang w:val="en-US" w:eastAsia="zh-CN"/>
        </w:rPr>
        <w:t>。</w:t>
      </w:r>
    </w:p>
    <w:p w14:paraId="099B11A2" w14:textId="6270D4E9" w:rsidR="00BC5FA7" w:rsidRPr="007554C5" w:rsidRDefault="005D71CA" w:rsidP="00E11864">
      <w:pPr>
        <w:pStyle w:val="Para10"/>
        <w:keepNext/>
        <w:numPr>
          <w:ilvl w:val="0"/>
          <w:numId w:val="0"/>
        </w:numPr>
        <w:spacing w:line="240" w:lineRule="atLeast"/>
        <w:outlineLvl w:val="3"/>
        <w:rPr>
          <w:rFonts w:eastAsia="SimHei"/>
          <w:bCs/>
          <w:snapToGrid/>
          <w:kern w:val="22"/>
          <w:sz w:val="24"/>
          <w:szCs w:val="22"/>
        </w:rPr>
      </w:pPr>
      <w:proofErr w:type="spellStart"/>
      <w:r w:rsidRPr="007554C5">
        <w:rPr>
          <w:rFonts w:ascii="Arial" w:eastAsia="SimHei" w:hAnsi="Arial" w:cs="Arial" w:hint="eastAsia"/>
          <w:snapToGrid/>
          <w:kern w:val="22"/>
          <w:sz w:val="24"/>
          <w:szCs w:val="22"/>
          <w:lang w:val="en-US"/>
        </w:rPr>
        <w:lastRenderedPageBreak/>
        <w:t>副执行秘书</w:t>
      </w:r>
      <w:proofErr w:type="spellEnd"/>
      <w:r w:rsidR="00462FB9" w:rsidRPr="007554C5">
        <w:rPr>
          <w:rFonts w:ascii="Arial" w:eastAsia="SimHei" w:hAnsi="Arial" w:cs="Arial" w:hint="eastAsia"/>
          <w:snapToGrid/>
          <w:kern w:val="22"/>
          <w:sz w:val="24"/>
          <w:szCs w:val="22"/>
          <w:lang w:val="en-US" w:eastAsia="zh-CN"/>
        </w:rPr>
        <w:t>的介绍</w:t>
      </w:r>
    </w:p>
    <w:p w14:paraId="319D3712" w14:textId="767E1444" w:rsidR="00FC3EA6" w:rsidRPr="007554C5" w:rsidRDefault="005D71CA" w:rsidP="0042294C">
      <w:pPr>
        <w:pStyle w:val="Para10"/>
        <w:tabs>
          <w:tab w:val="clear" w:pos="360"/>
        </w:tabs>
        <w:spacing w:line="240" w:lineRule="atLeast"/>
        <w:rPr>
          <w:snapToGrid/>
          <w:kern w:val="22"/>
          <w:sz w:val="24"/>
          <w:szCs w:val="22"/>
          <w:lang w:eastAsia="zh-CN"/>
        </w:rPr>
      </w:pPr>
      <w:r w:rsidRPr="007554C5">
        <w:rPr>
          <w:rFonts w:hint="eastAsia"/>
          <w:snapToGrid/>
          <w:kern w:val="22"/>
          <w:sz w:val="24"/>
          <w:szCs w:val="22"/>
          <w:lang w:val="en-US" w:eastAsia="zh-CN"/>
        </w:rPr>
        <w:t>副执行秘书说，第五版《全球生物多样性展望》的任务</w:t>
      </w:r>
      <w:r w:rsidRPr="007554C5">
        <w:rPr>
          <w:snapToGrid/>
          <w:kern w:val="22"/>
          <w:sz w:val="24"/>
          <w:szCs w:val="22"/>
          <w:vertAlign w:val="superscript"/>
          <w:lang w:val="fr-CA"/>
        </w:rPr>
        <w:footnoteReference w:id="2"/>
      </w:r>
      <w:r w:rsidRPr="007554C5">
        <w:rPr>
          <w:rFonts w:hint="eastAsia"/>
          <w:snapToGrid/>
          <w:kern w:val="22"/>
          <w:sz w:val="24"/>
          <w:szCs w:val="22"/>
          <w:lang w:val="en-US" w:eastAsia="zh-CN"/>
        </w:rPr>
        <w:t>（第</w:t>
      </w:r>
      <w:hyperlink r:id="rId17" w:history="1">
        <w:r w:rsidRPr="00123949">
          <w:rPr>
            <w:rStyle w:val="Hyperlink"/>
            <w:rFonts w:hint="eastAsia"/>
            <w:snapToGrid/>
            <w:kern w:val="22"/>
            <w:sz w:val="24"/>
            <w:szCs w:val="22"/>
            <w:lang w:val="en-US" w:eastAsia="zh-CN"/>
            <w14:textFill>
              <w14:solidFill>
                <w14:srgbClr w14:val="0000FF">
                  <w14:lumMod w14:val="60000"/>
                  <w14:lumOff w14:val="40000"/>
                </w14:srgbClr>
              </w14:solidFill>
            </w14:textFill>
          </w:rPr>
          <w:t>XIII/29</w:t>
        </w:r>
      </w:hyperlink>
      <w:r w:rsidRPr="007554C5">
        <w:rPr>
          <w:rFonts w:hint="eastAsia"/>
          <w:snapToGrid/>
          <w:kern w:val="22"/>
          <w:sz w:val="24"/>
          <w:szCs w:val="22"/>
          <w:lang w:val="en-US" w:eastAsia="zh-CN"/>
        </w:rPr>
        <w:t>号和第</w:t>
      </w:r>
      <w:r w:rsidRPr="007554C5">
        <w:rPr>
          <w:rFonts w:hint="eastAsia"/>
          <w:snapToGrid/>
          <w:kern w:val="22"/>
          <w:sz w:val="24"/>
          <w:szCs w:val="22"/>
          <w:lang w:val="en-US" w:eastAsia="zh-CN"/>
        </w:rPr>
        <w:t>14/35</w:t>
      </w:r>
      <w:r w:rsidRPr="007554C5">
        <w:rPr>
          <w:rFonts w:hint="eastAsia"/>
          <w:snapToGrid/>
          <w:kern w:val="22"/>
          <w:sz w:val="24"/>
          <w:szCs w:val="22"/>
          <w:lang w:val="en-US" w:eastAsia="zh-CN"/>
        </w:rPr>
        <w:t>号决定）是报告爱知生物多样性目标的实现进度和对可持续发展的贡献，从而为</w:t>
      </w:r>
      <w:r w:rsidRPr="007554C5">
        <w:rPr>
          <w:rFonts w:hint="eastAsia"/>
          <w:snapToGrid/>
          <w:kern w:val="22"/>
          <w:sz w:val="24"/>
          <w:szCs w:val="22"/>
          <w:lang w:val="en-US" w:eastAsia="zh-CN"/>
        </w:rPr>
        <w:t>2020</w:t>
      </w:r>
      <w:r w:rsidRPr="007554C5">
        <w:rPr>
          <w:rFonts w:hint="eastAsia"/>
          <w:snapToGrid/>
          <w:kern w:val="22"/>
          <w:sz w:val="24"/>
          <w:szCs w:val="22"/>
          <w:lang w:val="en-US" w:eastAsia="zh-CN"/>
        </w:rPr>
        <w:t>年后全球生物多样性框架提供依据。为此使用了各种各样的信息来源，除其他外参考了第六次国家报告以及</w:t>
      </w:r>
      <w:r w:rsidRPr="007554C5">
        <w:rPr>
          <w:snapToGrid/>
          <w:kern w:val="22"/>
          <w:sz w:val="24"/>
          <w:szCs w:val="22"/>
          <w:lang w:val="en-US" w:eastAsia="zh-CN"/>
        </w:rPr>
        <w:t>生物多样性和生态系统服务政府间科学与政策平台（生物多样性平台）最近发布的</w:t>
      </w:r>
      <w:r w:rsidRPr="007554C5">
        <w:rPr>
          <w:rFonts w:hint="eastAsia"/>
          <w:snapToGrid/>
          <w:kern w:val="22"/>
          <w:sz w:val="24"/>
          <w:szCs w:val="22"/>
          <w:lang w:val="en-US" w:eastAsia="zh-CN"/>
        </w:rPr>
        <w:t>具有里程碑意义的《生物多样性和生态系统服务全球评估报告》。</w:t>
      </w:r>
      <w:r w:rsidR="00E249ED" w:rsidRPr="007554C5">
        <w:rPr>
          <w:rStyle w:val="FootnoteReference"/>
          <w:snapToGrid/>
          <w:kern w:val="22"/>
          <w:sz w:val="24"/>
          <w:szCs w:val="22"/>
        </w:rPr>
        <w:footnoteReference w:id="3"/>
      </w:r>
      <w:r w:rsidR="00E7000A" w:rsidRPr="007554C5">
        <w:rPr>
          <w:snapToGrid/>
          <w:kern w:val="22"/>
          <w:sz w:val="24"/>
          <w:szCs w:val="22"/>
          <w:lang w:eastAsia="zh-CN"/>
        </w:rPr>
        <w:t xml:space="preserve"> </w:t>
      </w:r>
    </w:p>
    <w:p w14:paraId="1D002AB4" w14:textId="3E910D60" w:rsidR="00585CB8" w:rsidRPr="007554C5" w:rsidRDefault="00853B00" w:rsidP="0042294C">
      <w:pPr>
        <w:pStyle w:val="Para10"/>
        <w:tabs>
          <w:tab w:val="clear" w:pos="360"/>
        </w:tabs>
        <w:spacing w:line="240" w:lineRule="atLeast"/>
        <w:rPr>
          <w:snapToGrid/>
          <w:kern w:val="22"/>
          <w:sz w:val="24"/>
          <w:szCs w:val="22"/>
          <w:lang w:eastAsia="zh-CN"/>
        </w:rPr>
      </w:pPr>
      <w:r w:rsidRPr="007554C5">
        <w:rPr>
          <w:rFonts w:hint="eastAsia"/>
          <w:snapToGrid/>
          <w:kern w:val="22"/>
          <w:sz w:val="24"/>
          <w:szCs w:val="22"/>
          <w:lang w:val="en-US" w:eastAsia="zh-CN"/>
        </w:rPr>
        <w:t>第五版《全球生物多样性展望》关于生物多样性促进可持续发展的第一部分探讨了生物多样性与可持续发展目标之间的相互作用。生物多样性平台的《全球评估报告》已经清楚显示，生物多样性的下降危及这些目标，而</w:t>
      </w:r>
      <w:r w:rsidR="00C416ED" w:rsidRPr="007554C5">
        <w:rPr>
          <w:rFonts w:hint="eastAsia"/>
          <w:snapToGrid/>
          <w:kern w:val="22"/>
          <w:sz w:val="24"/>
          <w:szCs w:val="22"/>
          <w:lang w:val="en-US" w:eastAsia="zh-CN"/>
        </w:rPr>
        <w:t>由于</w:t>
      </w:r>
      <w:r w:rsidRPr="007554C5">
        <w:rPr>
          <w:rFonts w:hint="eastAsia"/>
          <w:snapToGrid/>
          <w:kern w:val="22"/>
          <w:sz w:val="24"/>
          <w:szCs w:val="22"/>
          <w:lang w:val="en-US" w:eastAsia="zh-CN"/>
        </w:rPr>
        <w:t>生物多样性的丧失</w:t>
      </w:r>
      <w:r w:rsidR="00C416ED" w:rsidRPr="007554C5">
        <w:rPr>
          <w:rFonts w:hint="eastAsia"/>
          <w:snapToGrid/>
          <w:kern w:val="22"/>
          <w:sz w:val="24"/>
          <w:szCs w:val="22"/>
          <w:lang w:val="en-US" w:eastAsia="zh-CN"/>
        </w:rPr>
        <w:t>，也</w:t>
      </w:r>
      <w:r w:rsidRPr="007554C5">
        <w:rPr>
          <w:rFonts w:hint="eastAsia"/>
          <w:snapToGrid/>
          <w:kern w:val="22"/>
          <w:sz w:val="24"/>
          <w:szCs w:val="22"/>
          <w:lang w:val="en-US" w:eastAsia="zh-CN"/>
        </w:rPr>
        <w:t>失去了对这些目标的一项重要贡献。</w:t>
      </w:r>
      <w:r w:rsidRPr="007554C5">
        <w:rPr>
          <w:rFonts w:hint="eastAsia"/>
          <w:snapToGrid/>
          <w:kern w:val="22"/>
          <w:sz w:val="24"/>
          <w:szCs w:val="22"/>
          <w:lang w:val="en-US" w:eastAsia="zh-CN"/>
        </w:rPr>
        <w:t xml:space="preserve"> </w:t>
      </w:r>
      <w:r w:rsidRPr="007554C5">
        <w:rPr>
          <w:rFonts w:hint="eastAsia"/>
          <w:snapToGrid/>
          <w:kern w:val="22"/>
          <w:sz w:val="24"/>
          <w:szCs w:val="22"/>
          <w:lang w:val="en-US" w:eastAsia="zh-CN"/>
        </w:rPr>
        <w:t>《展望》还讨论了可持续发展目标如何支持生物多样性，并讨论了在何种情况中需要注意确保可持续发展目标与生物多样性相互支持。</w:t>
      </w:r>
    </w:p>
    <w:p w14:paraId="2A72ED5F" w14:textId="5BD4237F" w:rsidR="00C02ABD" w:rsidRPr="007554C5" w:rsidRDefault="00997586" w:rsidP="0042294C">
      <w:pPr>
        <w:pStyle w:val="Para10"/>
        <w:tabs>
          <w:tab w:val="clear" w:pos="360"/>
        </w:tabs>
        <w:spacing w:line="240" w:lineRule="atLeast"/>
        <w:rPr>
          <w:snapToGrid/>
          <w:kern w:val="22"/>
          <w:sz w:val="24"/>
          <w:szCs w:val="22"/>
          <w:lang w:eastAsia="zh-CN"/>
        </w:rPr>
      </w:pPr>
      <w:r w:rsidRPr="007554C5">
        <w:rPr>
          <w:rFonts w:hint="eastAsia"/>
          <w:snapToGrid/>
          <w:kern w:val="22"/>
          <w:sz w:val="24"/>
          <w:szCs w:val="22"/>
          <w:lang w:val="en-US" w:eastAsia="zh-CN"/>
        </w:rPr>
        <w:t>第五版《全球生物多样性展望》的第二部分评估了每项爱知生物多样性目标的实现进度。分析表明，尽管一直在取得进展，但总体而言不足以实现这些国家目标，其中许多与爱知生物多样性目标很不一致。然而，也可以看到，在落实若干目标的要素方面已经取得了很大进展。《关于获取和惠益分享的名古屋议定书》比计划提前获得批准；在把外来物种摆在优先地位，以采取行动防止引入这些物种方面取得了进展；海洋和陆地保护区已大大扩展；国家生物多样性战略和行动计划已经更新；为生物多样性提供的国际财政支持增加了一倍；在向公众和公众科学提供数据和信息方面取得了进展。然而，某些方面显然没有取得进展，特别是在解决有害激励措施方面进展不佳，据估计每年仍有</w:t>
      </w:r>
      <w:r w:rsidRPr="007554C5">
        <w:rPr>
          <w:rFonts w:hint="eastAsia"/>
          <w:snapToGrid/>
          <w:kern w:val="22"/>
          <w:sz w:val="24"/>
          <w:szCs w:val="22"/>
          <w:lang w:val="en-US" w:eastAsia="zh-CN"/>
        </w:rPr>
        <w:t>5,000</w:t>
      </w:r>
      <w:r w:rsidRPr="007554C5">
        <w:rPr>
          <w:rFonts w:hint="eastAsia"/>
          <w:snapToGrid/>
          <w:kern w:val="22"/>
          <w:sz w:val="24"/>
          <w:szCs w:val="22"/>
          <w:lang w:val="en-US" w:eastAsia="zh-CN"/>
        </w:rPr>
        <w:t>亿美元花在这些补贴上。</w:t>
      </w:r>
      <w:r w:rsidR="0085018B" w:rsidRPr="007554C5">
        <w:rPr>
          <w:snapToGrid/>
          <w:kern w:val="22"/>
          <w:sz w:val="24"/>
          <w:szCs w:val="22"/>
          <w:lang w:eastAsia="zh-CN"/>
        </w:rPr>
        <w:t xml:space="preserve"> </w:t>
      </w:r>
    </w:p>
    <w:p w14:paraId="16090EE9" w14:textId="7012CCE1" w:rsidR="007311A3" w:rsidRPr="007554C5" w:rsidRDefault="00933AC3" w:rsidP="0042294C">
      <w:pPr>
        <w:pStyle w:val="Para10"/>
        <w:tabs>
          <w:tab w:val="clear" w:pos="360"/>
        </w:tabs>
        <w:spacing w:line="240" w:lineRule="atLeast"/>
        <w:rPr>
          <w:snapToGrid/>
          <w:kern w:val="22"/>
          <w:sz w:val="24"/>
          <w:szCs w:val="22"/>
          <w:lang w:eastAsia="zh-CN"/>
        </w:rPr>
      </w:pPr>
      <w:r w:rsidRPr="007554C5">
        <w:rPr>
          <w:rFonts w:hint="eastAsia"/>
          <w:snapToGrid/>
          <w:kern w:val="22"/>
          <w:sz w:val="24"/>
          <w:szCs w:val="22"/>
          <w:lang w:val="en-US" w:eastAsia="zh-CN"/>
        </w:rPr>
        <w:t>总体结果往往掩盖了在一些方面取得的真正进展。约有</w:t>
      </w:r>
      <w:r w:rsidRPr="007554C5">
        <w:rPr>
          <w:rFonts w:hint="eastAsia"/>
          <w:snapToGrid/>
          <w:kern w:val="22"/>
          <w:sz w:val="24"/>
          <w:szCs w:val="22"/>
          <w:lang w:val="en-US" w:eastAsia="zh-CN"/>
        </w:rPr>
        <w:t>100</w:t>
      </w:r>
      <w:r w:rsidRPr="007554C5">
        <w:rPr>
          <w:rFonts w:hint="eastAsia"/>
          <w:snapToGrid/>
          <w:kern w:val="22"/>
          <w:sz w:val="24"/>
          <w:szCs w:val="22"/>
          <w:lang w:val="en-US" w:eastAsia="zh-CN"/>
        </w:rPr>
        <w:t>个国家将生物多样性价值纳入了国民核算体系，使其与国际规范保持一致；森林砍伐速度比过去十年降低了三分之一，在南美尤其如此；尽管仍有三分之一的鱼类种群被过度捕捞，但在实行良好管理政策和种群评估的渔场（占所有渔场的大约一半），生物量已经有所恢复。尽管生物多样性平台的《全球评估报告》显示，有将近一百万个物种濒临灭绝，但自</w:t>
      </w:r>
      <w:r w:rsidR="008545A0">
        <w:rPr>
          <w:rFonts w:hint="eastAsia"/>
          <w:snapToGrid/>
          <w:kern w:val="22"/>
          <w:sz w:val="24"/>
          <w:szCs w:val="22"/>
          <w:lang w:val="en-US" w:eastAsia="zh-CN"/>
        </w:rPr>
        <w:t>公约</w:t>
      </w:r>
      <w:r w:rsidRPr="007554C5">
        <w:rPr>
          <w:rFonts w:hint="eastAsia"/>
          <w:snapToGrid/>
          <w:kern w:val="22"/>
          <w:sz w:val="24"/>
          <w:szCs w:val="22"/>
          <w:lang w:val="en-US" w:eastAsia="zh-CN"/>
        </w:rPr>
        <w:t>生效以来，保护行动防止了</w:t>
      </w:r>
      <w:r w:rsidRPr="007554C5">
        <w:rPr>
          <w:rFonts w:hint="eastAsia"/>
          <w:snapToGrid/>
          <w:kern w:val="22"/>
          <w:sz w:val="24"/>
          <w:szCs w:val="22"/>
          <w:lang w:val="en-US" w:eastAsia="zh-CN"/>
        </w:rPr>
        <w:t>28</w:t>
      </w:r>
      <w:r w:rsidRPr="007554C5">
        <w:rPr>
          <w:rFonts w:hint="eastAsia"/>
          <w:snapToGrid/>
          <w:kern w:val="22"/>
          <w:sz w:val="24"/>
          <w:szCs w:val="22"/>
          <w:lang w:val="en-US" w:eastAsia="zh-CN"/>
        </w:rPr>
        <w:t>至</w:t>
      </w:r>
      <w:r w:rsidRPr="007554C5">
        <w:rPr>
          <w:rFonts w:hint="eastAsia"/>
          <w:snapToGrid/>
          <w:kern w:val="22"/>
          <w:sz w:val="24"/>
          <w:szCs w:val="22"/>
          <w:lang w:val="en-US" w:eastAsia="zh-CN"/>
        </w:rPr>
        <w:t>48</w:t>
      </w:r>
      <w:r w:rsidRPr="007554C5">
        <w:rPr>
          <w:rFonts w:hint="eastAsia"/>
          <w:snapToGrid/>
          <w:kern w:val="22"/>
          <w:sz w:val="24"/>
          <w:szCs w:val="22"/>
          <w:lang w:val="en-US" w:eastAsia="zh-CN"/>
        </w:rPr>
        <w:t>种鸟类和哺乳类动物物种的灭绝，自</w:t>
      </w:r>
      <w:r w:rsidRPr="007554C5">
        <w:rPr>
          <w:rFonts w:hint="eastAsia"/>
          <w:snapToGrid/>
          <w:kern w:val="22"/>
          <w:sz w:val="24"/>
          <w:szCs w:val="22"/>
          <w:lang w:val="en-US" w:eastAsia="zh-CN"/>
        </w:rPr>
        <w:t>2010</w:t>
      </w:r>
      <w:r w:rsidRPr="007554C5">
        <w:rPr>
          <w:rFonts w:hint="eastAsia"/>
          <w:snapToGrid/>
          <w:kern w:val="22"/>
          <w:sz w:val="24"/>
          <w:szCs w:val="22"/>
          <w:lang w:val="en-US" w:eastAsia="zh-CN"/>
        </w:rPr>
        <w:t>年以来防止了</w:t>
      </w:r>
      <w:r w:rsidRPr="007554C5">
        <w:rPr>
          <w:rFonts w:hint="eastAsia"/>
          <w:snapToGrid/>
          <w:kern w:val="22"/>
          <w:sz w:val="24"/>
          <w:szCs w:val="22"/>
          <w:lang w:val="en-US" w:eastAsia="zh-CN"/>
        </w:rPr>
        <w:t>11</w:t>
      </w:r>
      <w:r w:rsidRPr="007554C5">
        <w:rPr>
          <w:rFonts w:hint="eastAsia"/>
          <w:snapToGrid/>
          <w:kern w:val="22"/>
          <w:sz w:val="24"/>
          <w:szCs w:val="22"/>
          <w:lang w:val="en-US" w:eastAsia="zh-CN"/>
        </w:rPr>
        <w:t>至</w:t>
      </w:r>
      <w:r w:rsidRPr="007554C5">
        <w:rPr>
          <w:rFonts w:hint="eastAsia"/>
          <w:snapToGrid/>
          <w:kern w:val="22"/>
          <w:sz w:val="24"/>
          <w:szCs w:val="22"/>
          <w:lang w:val="en-US" w:eastAsia="zh-CN"/>
        </w:rPr>
        <w:t>25</w:t>
      </w:r>
      <w:r w:rsidRPr="007554C5">
        <w:rPr>
          <w:rFonts w:hint="eastAsia"/>
          <w:snapToGrid/>
          <w:kern w:val="22"/>
          <w:sz w:val="24"/>
          <w:szCs w:val="22"/>
          <w:lang w:val="en-US" w:eastAsia="zh-CN"/>
        </w:rPr>
        <w:t>个物种灭绝。从</w:t>
      </w:r>
      <w:r w:rsidRPr="007554C5">
        <w:rPr>
          <w:rFonts w:hint="eastAsia"/>
          <w:snapToGrid/>
          <w:kern w:val="22"/>
          <w:sz w:val="24"/>
          <w:szCs w:val="22"/>
          <w:lang w:val="en-US" w:eastAsia="zh-CN"/>
        </w:rPr>
        <w:t xml:space="preserve"> 2011-2020</w:t>
      </w:r>
      <w:r w:rsidRPr="007554C5">
        <w:rPr>
          <w:rFonts w:hint="eastAsia"/>
          <w:snapToGrid/>
          <w:kern w:val="22"/>
          <w:sz w:val="24"/>
          <w:szCs w:val="22"/>
          <w:lang w:val="en-US" w:eastAsia="zh-CN"/>
        </w:rPr>
        <w:t>年生物多样性战略计划中可以吸取很多经验教训，其中之一是需要增加努力，解决造成生物多样性丧失的直接和间接动因，但他强调，政策如果得到落实和强制实施，就会见效。</w:t>
      </w:r>
    </w:p>
    <w:p w14:paraId="748DB95D" w14:textId="70759C51" w:rsidR="007311A3" w:rsidRPr="007554C5" w:rsidRDefault="008250A6" w:rsidP="0042294C">
      <w:pPr>
        <w:pStyle w:val="Para10"/>
        <w:tabs>
          <w:tab w:val="clear" w:pos="360"/>
        </w:tabs>
        <w:spacing w:line="240" w:lineRule="atLeast"/>
        <w:rPr>
          <w:snapToGrid/>
          <w:kern w:val="22"/>
          <w:sz w:val="24"/>
          <w:szCs w:val="22"/>
          <w:lang w:eastAsia="zh-CN"/>
        </w:rPr>
      </w:pPr>
      <w:r w:rsidRPr="007554C5">
        <w:rPr>
          <w:rFonts w:hint="eastAsia"/>
          <w:sz w:val="24"/>
          <w:lang w:val="en-US" w:eastAsia="zh-CN"/>
        </w:rPr>
        <w:t>第五版《全球生物多样性展望》的第三部分探讨了实现“与自然和谐相处”的</w:t>
      </w:r>
      <w:r w:rsidRPr="007554C5">
        <w:rPr>
          <w:rFonts w:hint="eastAsia"/>
          <w:sz w:val="24"/>
          <w:lang w:val="en-US" w:eastAsia="zh-CN"/>
        </w:rPr>
        <w:t>2050</w:t>
      </w:r>
      <w:r w:rsidRPr="007554C5">
        <w:rPr>
          <w:rFonts w:hint="eastAsia"/>
          <w:sz w:val="24"/>
          <w:lang w:val="en-US" w:eastAsia="zh-CN"/>
        </w:rPr>
        <w:t>年愿景的途径。最近在《自然》杂志上发表的一篇文章指出，为了扭转陆地生物多样性丧失的曲线，不仅需要投资于</w:t>
      </w:r>
      <w:r w:rsidR="00D5503C" w:rsidRPr="007554C5">
        <w:rPr>
          <w:rFonts w:hint="eastAsia"/>
          <w:sz w:val="24"/>
          <w:lang w:val="en-US" w:eastAsia="zh-CN"/>
        </w:rPr>
        <w:t>养护和恢复</w:t>
      </w:r>
      <w:r w:rsidRPr="007554C5">
        <w:rPr>
          <w:rFonts w:hint="eastAsia"/>
          <w:sz w:val="24"/>
          <w:lang w:val="en-US" w:eastAsia="zh-CN"/>
        </w:rPr>
        <w:t>，还需要改变农业生产、贸易和消费形态。为了在陆地和海洋使自然走上恢复之路，实现</w:t>
      </w:r>
      <w:r w:rsidRPr="007554C5">
        <w:rPr>
          <w:rFonts w:hint="eastAsia"/>
          <w:sz w:val="24"/>
          <w:lang w:val="en-US" w:eastAsia="zh-CN"/>
        </w:rPr>
        <w:t>2050</w:t>
      </w:r>
      <w:r w:rsidRPr="007554C5">
        <w:rPr>
          <w:rFonts w:hint="eastAsia"/>
          <w:sz w:val="24"/>
          <w:lang w:val="en-US" w:eastAsia="zh-CN"/>
        </w:rPr>
        <w:t>年愿景，需要通过一整套行动来实现转型变革。虽然当前造成生物多样性丧失的最主要动因是土地使用的变化和过度捕捞，但根据预测，如果不把气候温度的上升幅度保持在</w:t>
      </w:r>
      <w:r w:rsidRPr="007554C5">
        <w:rPr>
          <w:sz w:val="24"/>
          <w:lang w:val="en-US" w:eastAsia="zh-CN"/>
        </w:rPr>
        <w:t>2</w:t>
      </w:r>
      <w:r w:rsidRPr="007554C5">
        <w:rPr>
          <w:sz w:val="24"/>
          <w:lang w:val="en-US" w:eastAsia="zh-CN"/>
        </w:rPr>
        <w:t>摄氏度</w:t>
      </w:r>
      <w:r w:rsidRPr="007554C5">
        <w:rPr>
          <w:rFonts w:hint="eastAsia"/>
          <w:sz w:val="24"/>
          <w:lang w:val="en-US" w:eastAsia="zh-CN"/>
        </w:rPr>
        <w:t>以下，使其接近</w:t>
      </w:r>
      <w:r w:rsidRPr="007554C5">
        <w:rPr>
          <w:rFonts w:hint="eastAsia"/>
          <w:sz w:val="24"/>
          <w:lang w:val="en-US" w:eastAsia="zh-CN"/>
        </w:rPr>
        <w:t>1.5</w:t>
      </w:r>
      <w:r w:rsidRPr="007554C5">
        <w:rPr>
          <w:rFonts w:hint="eastAsia"/>
          <w:sz w:val="24"/>
          <w:lang w:val="en-US" w:eastAsia="zh-CN"/>
        </w:rPr>
        <w:t>摄氏度，气候变化</w:t>
      </w:r>
      <w:r w:rsidRPr="007554C5">
        <w:rPr>
          <w:rFonts w:hint="eastAsia"/>
          <w:sz w:val="24"/>
          <w:lang w:val="en-US" w:eastAsia="zh-CN"/>
        </w:rPr>
        <w:lastRenderedPageBreak/>
        <w:t>将成为最主要的动因。第五版《全球生物多样性展望》开列了八个方面的</w:t>
      </w:r>
      <w:r w:rsidR="003C511C" w:rsidRPr="007554C5">
        <w:rPr>
          <w:rFonts w:hint="eastAsia"/>
          <w:sz w:val="24"/>
          <w:lang w:val="en-US" w:eastAsia="zh-CN"/>
        </w:rPr>
        <w:t>转型</w:t>
      </w:r>
      <w:r w:rsidRPr="007554C5">
        <w:rPr>
          <w:rFonts w:hint="eastAsia"/>
          <w:sz w:val="24"/>
          <w:lang w:val="en-US" w:eastAsia="zh-CN"/>
        </w:rPr>
        <w:t>，他说明了这些</w:t>
      </w:r>
      <w:r w:rsidR="003C511C" w:rsidRPr="007554C5">
        <w:rPr>
          <w:rFonts w:hint="eastAsia"/>
          <w:sz w:val="24"/>
          <w:lang w:val="en-US" w:eastAsia="zh-CN"/>
        </w:rPr>
        <w:t>转型</w:t>
      </w:r>
      <w:r w:rsidRPr="007554C5">
        <w:rPr>
          <w:rFonts w:hint="eastAsia"/>
          <w:sz w:val="24"/>
          <w:lang w:val="en-US" w:eastAsia="zh-CN"/>
        </w:rPr>
        <w:t>之间的相互作用。可持续的气候行动</w:t>
      </w:r>
      <w:r w:rsidR="00E11864" w:rsidRPr="007554C5">
        <w:rPr>
          <w:rFonts w:hint="eastAsia"/>
          <w:sz w:val="24"/>
          <w:lang w:val="en-US" w:eastAsia="zh-CN"/>
        </w:rPr>
        <w:t>转型</w:t>
      </w:r>
      <w:r w:rsidRPr="007554C5">
        <w:rPr>
          <w:rFonts w:hint="eastAsia"/>
          <w:sz w:val="24"/>
          <w:lang w:val="en-US" w:eastAsia="zh-CN"/>
        </w:rPr>
        <w:t>除了迅速淘汰化石燃料的使用以及减少气候变化的规模和影响，还采用了基于自然的</w:t>
      </w:r>
      <w:r w:rsidR="00774D7F" w:rsidRPr="007554C5">
        <w:rPr>
          <w:rFonts w:hint="eastAsia"/>
          <w:sz w:val="24"/>
          <w:lang w:val="en-US" w:eastAsia="zh-CN"/>
        </w:rPr>
        <w:t>解决办法</w:t>
      </w:r>
      <w:r w:rsidRPr="007554C5">
        <w:rPr>
          <w:rFonts w:hint="eastAsia"/>
          <w:sz w:val="24"/>
          <w:lang w:val="en-US" w:eastAsia="zh-CN"/>
        </w:rPr>
        <w:t>，同时为生物多样性和其他可持续发展目标带来正面效益。这一</w:t>
      </w:r>
      <w:r w:rsidR="00E11864" w:rsidRPr="007554C5">
        <w:rPr>
          <w:rFonts w:hint="eastAsia"/>
          <w:sz w:val="24"/>
          <w:lang w:val="en-US" w:eastAsia="zh-CN"/>
        </w:rPr>
        <w:t>转型</w:t>
      </w:r>
      <w:r w:rsidRPr="007554C5">
        <w:rPr>
          <w:rFonts w:hint="eastAsia"/>
          <w:sz w:val="24"/>
          <w:lang w:val="en-US" w:eastAsia="zh-CN"/>
        </w:rPr>
        <w:t>确认，生物多样性发挥着作用，维持生物圈通过碳储存和碳固存减轻气候变化的能力，同时还通过具有复原力的生态系统使得适应气候变化成为可能，并推动使用避免对生物多样性造成不利影响的可再生能源。</w:t>
      </w:r>
    </w:p>
    <w:p w14:paraId="7C0D11E1" w14:textId="180AC2EA" w:rsidR="00976925" w:rsidRPr="007554C5" w:rsidRDefault="006771CE" w:rsidP="0042294C">
      <w:pPr>
        <w:pStyle w:val="Para10"/>
        <w:tabs>
          <w:tab w:val="clear" w:pos="360"/>
        </w:tabs>
        <w:spacing w:line="240" w:lineRule="atLeast"/>
        <w:rPr>
          <w:snapToGrid/>
          <w:kern w:val="22"/>
          <w:sz w:val="24"/>
          <w:szCs w:val="22"/>
          <w:lang w:eastAsia="zh-CN"/>
        </w:rPr>
      </w:pPr>
      <w:r w:rsidRPr="007554C5">
        <w:rPr>
          <w:rFonts w:hint="eastAsia"/>
          <w:sz w:val="24"/>
          <w:lang w:val="en-US" w:eastAsia="zh-CN"/>
        </w:rPr>
        <w:t>他还把包括生物多样性在内的“一体</w:t>
      </w:r>
      <w:r w:rsidR="00E11864" w:rsidRPr="007554C5">
        <w:rPr>
          <w:rFonts w:hint="eastAsia"/>
          <w:sz w:val="24"/>
          <w:lang w:val="en-US" w:eastAsia="zh-CN"/>
        </w:rPr>
        <w:t>健康</w:t>
      </w:r>
      <w:r w:rsidRPr="007554C5">
        <w:rPr>
          <w:rFonts w:hint="eastAsia"/>
          <w:sz w:val="24"/>
          <w:lang w:val="en-US" w:eastAsia="zh-CN"/>
        </w:rPr>
        <w:t>”</w:t>
      </w:r>
      <w:r w:rsidR="00E11864" w:rsidRPr="007554C5">
        <w:rPr>
          <w:rFonts w:hint="eastAsia"/>
          <w:sz w:val="24"/>
          <w:lang w:val="en-US" w:eastAsia="zh-CN"/>
        </w:rPr>
        <w:t>转型</w:t>
      </w:r>
      <w:r w:rsidRPr="007554C5">
        <w:rPr>
          <w:rFonts w:hint="eastAsia"/>
          <w:sz w:val="24"/>
          <w:lang w:val="en-US" w:eastAsia="zh-CN"/>
        </w:rPr>
        <w:t>作为例子。最近的</w:t>
      </w:r>
      <w:r w:rsidRPr="007554C5">
        <w:rPr>
          <w:rFonts w:hint="eastAsia"/>
          <w:sz w:val="24"/>
          <w:lang w:val="en-US" w:eastAsia="zh-CN"/>
        </w:rPr>
        <w:t>COVID-19</w:t>
      </w:r>
      <w:r w:rsidRPr="007554C5">
        <w:rPr>
          <w:rFonts w:hint="eastAsia"/>
          <w:sz w:val="24"/>
          <w:lang w:val="en-US" w:eastAsia="zh-CN"/>
        </w:rPr>
        <w:t>大流行突出显示了野生物贸易带来的卫生风险。为了管理生态系统，包括农业和城市生态系统，需要采取综合方法来</w:t>
      </w:r>
      <w:r w:rsidR="00805D98" w:rsidRPr="007554C5">
        <w:rPr>
          <w:rFonts w:hint="eastAsia"/>
          <w:sz w:val="24"/>
          <w:lang w:val="en-US" w:eastAsia="zh-CN"/>
        </w:rPr>
        <w:t>促进</w:t>
      </w:r>
      <w:r w:rsidRPr="007554C5">
        <w:rPr>
          <w:rFonts w:hint="eastAsia"/>
          <w:sz w:val="24"/>
          <w:lang w:val="en-US" w:eastAsia="zh-CN"/>
        </w:rPr>
        <w:t>生态系统和人</w:t>
      </w:r>
      <w:r w:rsidR="00805D98" w:rsidRPr="007554C5">
        <w:rPr>
          <w:rFonts w:hint="eastAsia"/>
          <w:sz w:val="24"/>
          <w:lang w:val="en-US" w:eastAsia="zh-CN"/>
        </w:rPr>
        <w:t>的健康</w:t>
      </w:r>
      <w:r w:rsidRPr="007554C5">
        <w:rPr>
          <w:rFonts w:hint="eastAsia"/>
          <w:sz w:val="24"/>
          <w:lang w:val="en-US" w:eastAsia="zh-CN"/>
        </w:rPr>
        <w:t>。由于造成生物多样性丧失、疾病风险和不健康状况的许多共同动因是相互联系的，需要采取协调一致的跨学科方法。</w:t>
      </w:r>
      <w:r w:rsidR="00976925" w:rsidRPr="007554C5">
        <w:rPr>
          <w:sz w:val="24"/>
          <w:lang w:eastAsia="zh-CN"/>
        </w:rPr>
        <w:t xml:space="preserve"> </w:t>
      </w:r>
    </w:p>
    <w:p w14:paraId="1C73D090" w14:textId="7119C013" w:rsidR="00976925" w:rsidRPr="007554C5" w:rsidRDefault="00E11864" w:rsidP="0042294C">
      <w:pPr>
        <w:pStyle w:val="Para10"/>
        <w:tabs>
          <w:tab w:val="clear" w:pos="360"/>
        </w:tabs>
        <w:spacing w:line="240" w:lineRule="atLeast"/>
        <w:rPr>
          <w:snapToGrid/>
          <w:kern w:val="22"/>
          <w:sz w:val="24"/>
          <w:szCs w:val="22"/>
          <w:lang w:eastAsia="zh-CN"/>
        </w:rPr>
      </w:pPr>
      <w:r w:rsidRPr="007554C5">
        <w:rPr>
          <w:rFonts w:hint="eastAsia"/>
          <w:sz w:val="24"/>
          <w:lang w:val="en-US" w:eastAsia="zh-CN"/>
        </w:rPr>
        <w:t>实现八个转型当中</w:t>
      </w:r>
      <w:r w:rsidR="00805D98" w:rsidRPr="007554C5">
        <w:rPr>
          <w:rFonts w:hint="eastAsia"/>
          <w:sz w:val="24"/>
          <w:lang w:val="en-US" w:eastAsia="zh-CN"/>
        </w:rPr>
        <w:t>的</w:t>
      </w:r>
      <w:r w:rsidRPr="007554C5">
        <w:rPr>
          <w:rFonts w:hint="eastAsia"/>
          <w:sz w:val="24"/>
          <w:lang w:val="en-US" w:eastAsia="zh-CN"/>
        </w:rPr>
        <w:t>每一个变化都将构成生物多样性平台《全球评估报告》所确定的转型变革。该报告确定了一些使政策可以发挥作用的关键杠杆点，并解释了这些杠杆点与八个转型当中每一个之间的关系。他最后说，虽然爱知生物多样性目标总体上讲没有实现，但有许多成功的例子。政策措施确实奏效，展望未来，有可能使自然走上实现</w:t>
      </w:r>
      <w:r w:rsidRPr="007554C5">
        <w:rPr>
          <w:rFonts w:hint="eastAsia"/>
          <w:sz w:val="24"/>
          <w:lang w:val="en-US" w:eastAsia="zh-CN"/>
        </w:rPr>
        <w:t>2050</w:t>
      </w:r>
      <w:r w:rsidRPr="007554C5">
        <w:rPr>
          <w:rFonts w:hint="eastAsia"/>
          <w:sz w:val="24"/>
          <w:lang w:val="en-US" w:eastAsia="zh-CN"/>
        </w:rPr>
        <w:t>年“与自然和谐相处”愿景的恢复之路。为此需要采取强有力的</w:t>
      </w:r>
      <w:r w:rsidR="00D5503C" w:rsidRPr="007554C5">
        <w:rPr>
          <w:rFonts w:hint="eastAsia"/>
          <w:sz w:val="24"/>
          <w:lang w:val="en-US" w:eastAsia="zh-CN"/>
        </w:rPr>
        <w:t>养护和恢复</w:t>
      </w:r>
      <w:r w:rsidRPr="007554C5">
        <w:rPr>
          <w:rFonts w:hint="eastAsia"/>
          <w:sz w:val="24"/>
          <w:lang w:val="en-US" w:eastAsia="zh-CN"/>
        </w:rPr>
        <w:t>行动，还需要解决所有导致生物多样性丧失的动因。扭转生物多样性的退化也将有助于落实全球卫生议程、气候议程和可持续发展目标。</w:t>
      </w:r>
      <w:r w:rsidR="00A718E5" w:rsidRPr="007554C5">
        <w:rPr>
          <w:sz w:val="24"/>
          <w:lang w:eastAsia="zh-CN"/>
        </w:rPr>
        <w:t xml:space="preserve"> </w:t>
      </w:r>
    </w:p>
    <w:p w14:paraId="2214E67A" w14:textId="588BED9C" w:rsidR="00BC5FA7" w:rsidRPr="007554C5" w:rsidRDefault="00E11864" w:rsidP="0042294C">
      <w:pPr>
        <w:pStyle w:val="Para10"/>
        <w:keepNext/>
        <w:numPr>
          <w:ilvl w:val="0"/>
          <w:numId w:val="0"/>
        </w:numPr>
        <w:spacing w:line="240" w:lineRule="atLeast"/>
        <w:outlineLvl w:val="3"/>
        <w:rPr>
          <w:rFonts w:ascii="Arial" w:eastAsia="SimHei" w:hAnsi="Arial" w:cs="Arial"/>
          <w:snapToGrid/>
          <w:kern w:val="22"/>
          <w:sz w:val="24"/>
          <w:szCs w:val="22"/>
        </w:rPr>
      </w:pPr>
      <w:proofErr w:type="spellStart"/>
      <w:r w:rsidRPr="007554C5">
        <w:rPr>
          <w:rFonts w:ascii="Arial" w:eastAsia="SimHei" w:hAnsi="Arial" w:cs="Arial"/>
          <w:snapToGrid/>
          <w:kern w:val="22"/>
          <w:sz w:val="24"/>
          <w:szCs w:val="22"/>
          <w:lang w:val="en-US"/>
        </w:rPr>
        <w:t>Carino</w:t>
      </w:r>
      <w:r w:rsidRPr="007554C5">
        <w:rPr>
          <w:rFonts w:ascii="Arial" w:eastAsia="SimHei" w:hAnsi="Arial" w:cs="Arial"/>
          <w:snapToGrid/>
          <w:kern w:val="22"/>
          <w:sz w:val="24"/>
          <w:szCs w:val="22"/>
          <w:lang w:val="en-US"/>
        </w:rPr>
        <w:t>女士</w:t>
      </w:r>
      <w:proofErr w:type="spellEnd"/>
      <w:r w:rsidR="00462FB9" w:rsidRPr="007554C5">
        <w:rPr>
          <w:rFonts w:ascii="Arial" w:eastAsia="SimHei" w:hAnsi="Arial" w:cs="Arial" w:hint="eastAsia"/>
          <w:snapToGrid/>
          <w:kern w:val="22"/>
          <w:sz w:val="24"/>
          <w:szCs w:val="22"/>
          <w:lang w:val="en-US" w:eastAsia="zh-CN"/>
        </w:rPr>
        <w:t>的介绍</w:t>
      </w:r>
    </w:p>
    <w:p w14:paraId="16DA98B6" w14:textId="0511637A" w:rsidR="006A5BA0" w:rsidRPr="007554C5" w:rsidRDefault="00F13672" w:rsidP="0042294C">
      <w:pPr>
        <w:pStyle w:val="Para10"/>
        <w:tabs>
          <w:tab w:val="clear" w:pos="360"/>
        </w:tabs>
        <w:spacing w:line="240" w:lineRule="atLeast"/>
        <w:rPr>
          <w:snapToGrid/>
          <w:kern w:val="22"/>
          <w:sz w:val="24"/>
          <w:szCs w:val="22"/>
          <w:lang w:eastAsia="zh-CN"/>
        </w:rPr>
      </w:pPr>
      <w:proofErr w:type="spellStart"/>
      <w:r w:rsidRPr="007554C5">
        <w:rPr>
          <w:rFonts w:hint="eastAsia"/>
          <w:snapToGrid/>
          <w:sz w:val="24"/>
          <w:lang w:val="en-US" w:eastAsia="zh-CN"/>
        </w:rPr>
        <w:t>Carino</w:t>
      </w:r>
      <w:proofErr w:type="spellEnd"/>
      <w:r w:rsidRPr="007554C5">
        <w:rPr>
          <w:rFonts w:hint="eastAsia"/>
          <w:snapToGrid/>
          <w:sz w:val="24"/>
          <w:lang w:val="en-US" w:eastAsia="zh-CN"/>
        </w:rPr>
        <w:t>女士介绍了第二版《地方生物多样性展望》，</w:t>
      </w:r>
      <w:r w:rsidR="00C641CF" w:rsidRPr="007554C5">
        <w:rPr>
          <w:rStyle w:val="FootnoteReference"/>
          <w:snapToGrid/>
          <w:lang w:val="en-US" w:eastAsia="zh-CN"/>
        </w:rPr>
        <w:footnoteReference w:id="4"/>
      </w:r>
      <w:r w:rsidRPr="007554C5">
        <w:rPr>
          <w:rFonts w:hint="eastAsia"/>
          <w:snapToGrid/>
          <w:sz w:val="24"/>
          <w:lang w:val="en-US" w:eastAsia="zh-CN"/>
        </w:rPr>
        <w:t>这份报告是与第五版《全球生物多样性展望》协同编写的。她感谢使这项工作成为可能的以下合作者：国际生物多样性问题土著论坛、生物多样性问题</w:t>
      </w:r>
      <w:r w:rsidR="0027658A">
        <w:rPr>
          <w:rFonts w:hint="eastAsia"/>
          <w:snapToGrid/>
          <w:sz w:val="24"/>
          <w:lang w:val="en-US" w:eastAsia="zh-CN"/>
        </w:rPr>
        <w:t>土著</w:t>
      </w:r>
      <w:r w:rsidRPr="007554C5">
        <w:rPr>
          <w:rFonts w:hint="eastAsia"/>
          <w:snapToGrid/>
          <w:sz w:val="24"/>
          <w:lang w:val="en-US" w:eastAsia="zh-CN"/>
        </w:rPr>
        <w:t>妇女网络、土著和地方知识卓越中心、森林民族方案和生物多样性公约秘书处。</w:t>
      </w:r>
    </w:p>
    <w:p w14:paraId="5B212F0B" w14:textId="6F664F27" w:rsidR="00494B08" w:rsidRPr="007554C5" w:rsidRDefault="006C2DB8" w:rsidP="0042294C">
      <w:pPr>
        <w:pStyle w:val="Para10"/>
        <w:tabs>
          <w:tab w:val="clear" w:pos="360"/>
        </w:tabs>
        <w:spacing w:line="240" w:lineRule="atLeast"/>
        <w:rPr>
          <w:snapToGrid/>
          <w:kern w:val="22"/>
          <w:sz w:val="24"/>
          <w:szCs w:val="22"/>
          <w:lang w:eastAsia="zh-CN"/>
        </w:rPr>
      </w:pPr>
      <w:r w:rsidRPr="007554C5">
        <w:rPr>
          <w:rFonts w:hint="eastAsia"/>
          <w:snapToGrid/>
          <w:kern w:val="22"/>
          <w:sz w:val="24"/>
          <w:szCs w:val="22"/>
          <w:lang w:val="en-US" w:eastAsia="zh-CN"/>
        </w:rPr>
        <w:t>她还对以下捐助者表示感谢：秘书处、日本政府，通过日本生物多样性基金捐助；大不列颠及北爱尔兰联合王国政府环境、粮食和农村事务部；芬兰政府环境部；</w:t>
      </w:r>
      <w:r w:rsidRPr="007554C5">
        <w:rPr>
          <w:snapToGrid/>
          <w:kern w:val="22"/>
          <w:sz w:val="24"/>
          <w:szCs w:val="22"/>
          <w:lang w:val="en-US" w:eastAsia="zh-CN"/>
        </w:rPr>
        <w:t>瑞典国际开发合作署</w:t>
      </w:r>
      <w:r w:rsidRPr="007554C5">
        <w:rPr>
          <w:rFonts w:hint="eastAsia"/>
          <w:snapToGrid/>
          <w:kern w:val="22"/>
          <w:sz w:val="24"/>
          <w:szCs w:val="22"/>
          <w:lang w:val="en-US" w:eastAsia="zh-CN"/>
        </w:rPr>
        <w:t>，通过斯德哥尔摩复原力中心的瑞典生物多样性计划捐助；法国政府，通过法国驻大不列颠及北爱尔兰联合王国大使馆捐助；托雷斯海峡地区管理局（澳大利亚）；</w:t>
      </w:r>
      <w:r w:rsidRPr="007554C5">
        <w:rPr>
          <w:rFonts w:hint="eastAsia"/>
          <w:snapToGrid/>
          <w:kern w:val="22"/>
          <w:sz w:val="24"/>
          <w:szCs w:val="22"/>
          <w:lang w:val="en-US" w:eastAsia="zh-CN"/>
        </w:rPr>
        <w:t xml:space="preserve"> Nia </w:t>
      </w:r>
      <w:proofErr w:type="spellStart"/>
      <w:r w:rsidRPr="007554C5">
        <w:rPr>
          <w:rFonts w:hint="eastAsia"/>
          <w:snapToGrid/>
          <w:kern w:val="22"/>
          <w:sz w:val="24"/>
          <w:szCs w:val="22"/>
          <w:lang w:val="en-US" w:eastAsia="zh-CN"/>
        </w:rPr>
        <w:t>Tero</w:t>
      </w:r>
      <w:proofErr w:type="spellEnd"/>
      <w:r w:rsidRPr="007554C5">
        <w:rPr>
          <w:rFonts w:hint="eastAsia"/>
          <w:snapToGrid/>
          <w:kern w:val="22"/>
          <w:sz w:val="24"/>
          <w:szCs w:val="22"/>
          <w:lang w:val="en-US" w:eastAsia="zh-CN"/>
        </w:rPr>
        <w:t>；</w:t>
      </w:r>
      <w:r w:rsidRPr="007554C5">
        <w:rPr>
          <w:snapToGrid/>
          <w:kern w:val="22"/>
          <w:sz w:val="24"/>
          <w:szCs w:val="22"/>
          <w:lang w:val="en-US" w:eastAsia="zh-CN"/>
        </w:rPr>
        <w:t>克里斯滕森基金</w:t>
      </w:r>
      <w:r w:rsidRPr="007554C5">
        <w:rPr>
          <w:rFonts w:hint="eastAsia"/>
          <w:snapToGrid/>
          <w:kern w:val="22"/>
          <w:sz w:val="24"/>
          <w:szCs w:val="22"/>
          <w:lang w:val="en-US" w:eastAsia="zh-CN"/>
        </w:rPr>
        <w:t>；福特基金会；</w:t>
      </w:r>
      <w:r w:rsidRPr="007554C5">
        <w:rPr>
          <w:snapToGrid/>
          <w:kern w:val="22"/>
          <w:sz w:val="24"/>
          <w:szCs w:val="22"/>
          <w:lang w:val="en-US" w:eastAsia="zh-CN"/>
        </w:rPr>
        <w:t>第一民族大会</w:t>
      </w:r>
      <w:r w:rsidRPr="007554C5">
        <w:rPr>
          <w:rFonts w:hint="eastAsia"/>
          <w:snapToGrid/>
          <w:kern w:val="22"/>
          <w:sz w:val="24"/>
          <w:szCs w:val="22"/>
          <w:lang w:val="en-US" w:eastAsia="zh-CN"/>
        </w:rPr>
        <w:t>（加拿大）。</w:t>
      </w:r>
    </w:p>
    <w:p w14:paraId="2316AA4A" w14:textId="01D3158E" w:rsidR="0027525E" w:rsidRPr="007554C5" w:rsidRDefault="00F00D2E" w:rsidP="0042294C">
      <w:pPr>
        <w:pStyle w:val="Para10"/>
        <w:tabs>
          <w:tab w:val="clear" w:pos="360"/>
        </w:tabs>
        <w:spacing w:line="240" w:lineRule="atLeast"/>
        <w:rPr>
          <w:sz w:val="24"/>
          <w:lang w:eastAsia="zh-CN"/>
        </w:rPr>
      </w:pPr>
      <w:r w:rsidRPr="007554C5">
        <w:rPr>
          <w:rFonts w:hint="eastAsia"/>
          <w:snapToGrid/>
          <w:kern w:val="22"/>
          <w:sz w:val="24"/>
          <w:szCs w:val="22"/>
          <w:lang w:val="en-US" w:eastAsia="zh-CN"/>
        </w:rPr>
        <w:t>第五版《全球生物多样性展望》提出了对全球生物多样性状况和趋势的最新分析，无情揭示了政治、经济、技术、卫生和文化体系当中那些从大自然提取了太多财富的特征。报告显示地球的生物圈受到破坏，脆弱不堪。然而，这只是生物多样性故事的一个方面。报告重视地方生物多样性和有关复原力的故事。讲这些故事的人是通过基因、物种和生态系统积极从事生物多样性工作，将生物多样性作为食物、各种关系和家园的依托的土著人民和地方社区，他们作为大自然的孩子和治疗师，</w:t>
      </w:r>
      <w:r w:rsidR="00805D98" w:rsidRPr="007554C5">
        <w:rPr>
          <w:rFonts w:hint="eastAsia"/>
          <w:snapToGrid/>
          <w:kern w:val="22"/>
          <w:sz w:val="24"/>
          <w:szCs w:val="22"/>
          <w:lang w:val="en-US" w:eastAsia="zh-CN"/>
        </w:rPr>
        <w:t>表达</w:t>
      </w:r>
      <w:r w:rsidRPr="007554C5">
        <w:rPr>
          <w:rFonts w:hint="eastAsia"/>
          <w:snapToGrid/>
          <w:kern w:val="22"/>
          <w:sz w:val="24"/>
          <w:szCs w:val="22"/>
          <w:lang w:val="en-US" w:eastAsia="zh-CN"/>
        </w:rPr>
        <w:t>了自然母亲的痛苦。他们</w:t>
      </w:r>
      <w:r w:rsidR="00805D98" w:rsidRPr="007554C5">
        <w:rPr>
          <w:rFonts w:hint="eastAsia"/>
          <w:snapToGrid/>
          <w:kern w:val="22"/>
          <w:sz w:val="24"/>
          <w:szCs w:val="22"/>
          <w:lang w:val="en-US" w:eastAsia="zh-CN"/>
        </w:rPr>
        <w:t>的</w:t>
      </w:r>
      <w:r w:rsidRPr="007554C5">
        <w:rPr>
          <w:rFonts w:hint="eastAsia"/>
          <w:snapToGrid/>
          <w:kern w:val="22"/>
          <w:sz w:val="24"/>
          <w:szCs w:val="22"/>
          <w:lang w:val="en-US" w:eastAsia="zh-CN"/>
        </w:rPr>
        <w:t>声音往往不大，人们听不到，</w:t>
      </w:r>
      <w:r w:rsidR="00805D98" w:rsidRPr="007554C5">
        <w:rPr>
          <w:rFonts w:hint="eastAsia"/>
          <w:snapToGrid/>
          <w:kern w:val="22"/>
          <w:sz w:val="24"/>
          <w:szCs w:val="22"/>
          <w:lang w:val="en-US" w:eastAsia="zh-CN"/>
        </w:rPr>
        <w:t>而</w:t>
      </w:r>
      <w:r w:rsidRPr="007554C5">
        <w:rPr>
          <w:rFonts w:hint="eastAsia"/>
          <w:snapToGrid/>
          <w:kern w:val="22"/>
          <w:sz w:val="24"/>
          <w:szCs w:val="22"/>
          <w:lang w:val="en-US" w:eastAsia="zh-CN"/>
        </w:rPr>
        <w:t>他们如果大声表达，则被粗暴地压制或禁言，越来越多的土著人权和环境捍卫者被杀害就是证明。她说这份出版物是献给这些人的。</w:t>
      </w:r>
      <w:r w:rsidR="0027525E" w:rsidRPr="007554C5">
        <w:rPr>
          <w:sz w:val="24"/>
          <w:lang w:eastAsia="zh-CN"/>
        </w:rPr>
        <w:t xml:space="preserve"> </w:t>
      </w:r>
    </w:p>
    <w:p w14:paraId="378FA4F0" w14:textId="28357D68" w:rsidR="00494B08" w:rsidRPr="007554C5" w:rsidRDefault="006C2A54" w:rsidP="0042294C">
      <w:pPr>
        <w:pStyle w:val="Para10"/>
        <w:tabs>
          <w:tab w:val="clear" w:pos="360"/>
        </w:tabs>
        <w:spacing w:line="240" w:lineRule="atLeast"/>
        <w:rPr>
          <w:snapToGrid/>
          <w:kern w:val="22"/>
          <w:sz w:val="24"/>
          <w:szCs w:val="22"/>
          <w:lang w:eastAsia="zh-CN"/>
        </w:rPr>
      </w:pPr>
      <w:r w:rsidRPr="007554C5">
        <w:rPr>
          <w:rFonts w:hint="eastAsia"/>
          <w:snapToGrid/>
          <w:kern w:val="22"/>
          <w:sz w:val="24"/>
          <w:szCs w:val="22"/>
          <w:lang w:val="en-US" w:eastAsia="zh-CN"/>
        </w:rPr>
        <w:t>第二版《地方生物多样性展望》重点介绍了世界各地土著人民和地方社区的作者撰写的</w:t>
      </w:r>
      <w:r w:rsidRPr="007554C5">
        <w:rPr>
          <w:rFonts w:hint="eastAsia"/>
          <w:snapToGrid/>
          <w:kern w:val="22"/>
          <w:sz w:val="24"/>
          <w:szCs w:val="22"/>
          <w:lang w:val="en-US" w:eastAsia="zh-CN"/>
        </w:rPr>
        <w:t>50</w:t>
      </w:r>
      <w:r w:rsidRPr="007554C5">
        <w:rPr>
          <w:rFonts w:hint="eastAsia"/>
          <w:snapToGrid/>
          <w:kern w:val="22"/>
          <w:sz w:val="24"/>
          <w:szCs w:val="22"/>
          <w:lang w:val="en-US" w:eastAsia="zh-CN"/>
        </w:rPr>
        <w:t>多个故事，其中提出了他们关于当前社会</w:t>
      </w:r>
      <w:r w:rsidRPr="007554C5">
        <w:rPr>
          <w:snapToGrid/>
          <w:kern w:val="22"/>
          <w:sz w:val="24"/>
          <w:szCs w:val="22"/>
          <w:lang w:val="en-US" w:eastAsia="zh-CN"/>
        </w:rPr>
        <w:t>—</w:t>
      </w:r>
      <w:r w:rsidRPr="007554C5">
        <w:rPr>
          <w:rFonts w:hint="eastAsia"/>
          <w:snapToGrid/>
          <w:kern w:val="22"/>
          <w:sz w:val="24"/>
          <w:szCs w:val="22"/>
          <w:lang w:val="en-US" w:eastAsia="zh-CN"/>
        </w:rPr>
        <w:t>生态危机的看法和经验、他们对联合国生物多样性十年的贡献以及生物多样性管理、气候变化和可持续发展方面的地方解决办法。报告</w:t>
      </w:r>
      <w:r w:rsidR="001B4807" w:rsidRPr="007554C5">
        <w:rPr>
          <w:rFonts w:hint="eastAsia"/>
          <w:snapToGrid/>
          <w:kern w:val="22"/>
          <w:sz w:val="24"/>
          <w:szCs w:val="22"/>
          <w:lang w:val="en-US" w:eastAsia="zh-CN"/>
        </w:rPr>
        <w:t>指明</w:t>
      </w:r>
      <w:r w:rsidRPr="007554C5">
        <w:rPr>
          <w:rFonts w:hint="eastAsia"/>
          <w:snapToGrid/>
          <w:kern w:val="22"/>
          <w:sz w:val="24"/>
          <w:szCs w:val="22"/>
          <w:lang w:val="en-US" w:eastAsia="zh-CN"/>
        </w:rPr>
        <w:t>了为实现</w:t>
      </w:r>
      <w:r w:rsidRPr="007554C5">
        <w:rPr>
          <w:rFonts w:hint="eastAsia"/>
          <w:snapToGrid/>
          <w:kern w:val="22"/>
          <w:sz w:val="24"/>
          <w:szCs w:val="22"/>
          <w:lang w:val="en-US" w:eastAsia="zh-CN"/>
        </w:rPr>
        <w:t>2050</w:t>
      </w:r>
      <w:r w:rsidRPr="007554C5">
        <w:rPr>
          <w:rFonts w:hint="eastAsia"/>
          <w:snapToGrid/>
          <w:kern w:val="22"/>
          <w:sz w:val="24"/>
          <w:szCs w:val="22"/>
          <w:lang w:val="en-US" w:eastAsia="zh-CN"/>
        </w:rPr>
        <w:t>年“与自然和谐相处”愿景所需要的六个关键转型，这些转型与第五版《全球生物多样性展望》所述八个转型密切相关。这六个转型是：确保土著人民和地方社区的土地权利和习惯土地保有权；振兴土著和地方可持续粮食体系；承认和尊重多样化的</w:t>
      </w:r>
      <w:r w:rsidR="009721F3" w:rsidRPr="007554C5">
        <w:rPr>
          <w:rFonts w:hint="eastAsia"/>
          <w:snapToGrid/>
          <w:kern w:val="22"/>
          <w:sz w:val="24"/>
          <w:szCs w:val="22"/>
          <w:lang w:val="en-US" w:eastAsia="zh-CN"/>
        </w:rPr>
        <w:t>认知</w:t>
      </w:r>
      <w:r w:rsidRPr="007554C5">
        <w:rPr>
          <w:rFonts w:hint="eastAsia"/>
          <w:snapToGrid/>
          <w:kern w:val="22"/>
          <w:sz w:val="24"/>
          <w:szCs w:val="22"/>
          <w:lang w:val="en-US" w:eastAsia="zh-CN"/>
        </w:rPr>
        <w:t>和行为方式；包容性的决策过程和自主发展；资源的可持续利用和多样化地方经济体的蓬勃发展；奖励有效的土著解决办法和停止为破坏行为融资。</w:t>
      </w:r>
    </w:p>
    <w:p w14:paraId="1CB74CAD" w14:textId="4E35CF6D" w:rsidR="0046784F" w:rsidRPr="007554C5" w:rsidRDefault="006C2A54" w:rsidP="0042294C">
      <w:pPr>
        <w:pStyle w:val="Para10"/>
        <w:tabs>
          <w:tab w:val="clear" w:pos="360"/>
        </w:tabs>
        <w:spacing w:line="240" w:lineRule="atLeast"/>
        <w:rPr>
          <w:snapToGrid/>
          <w:kern w:val="22"/>
          <w:sz w:val="24"/>
          <w:szCs w:val="22"/>
          <w:lang w:eastAsia="zh-CN"/>
        </w:rPr>
      </w:pPr>
      <w:r w:rsidRPr="007554C5">
        <w:rPr>
          <w:rFonts w:hint="eastAsia"/>
          <w:snapToGrid/>
          <w:kern w:val="22"/>
          <w:sz w:val="24"/>
          <w:szCs w:val="22"/>
          <w:lang w:val="en-US" w:eastAsia="zh-CN"/>
        </w:rPr>
        <w:t>她说，这些是代代相传的愿景，表彰了过去世世代代的历史性斗争和智慧，汲取了当今现代人的经验和创新，并体现了留给子孙后代的遗产和对他们的期盼。这些愿景为人类共同努力挽救共同的家园做出了贡献。</w:t>
      </w:r>
      <w:r w:rsidR="0046784F" w:rsidRPr="007554C5">
        <w:rPr>
          <w:snapToGrid/>
          <w:kern w:val="22"/>
          <w:sz w:val="24"/>
          <w:szCs w:val="22"/>
          <w:lang w:eastAsia="zh-CN"/>
        </w:rPr>
        <w:t xml:space="preserve"> </w:t>
      </w:r>
    </w:p>
    <w:p w14:paraId="3F05593F" w14:textId="134C935A" w:rsidR="00494B08" w:rsidRPr="007554C5" w:rsidRDefault="00226216" w:rsidP="0042294C">
      <w:pPr>
        <w:pStyle w:val="Para10"/>
        <w:tabs>
          <w:tab w:val="clear" w:pos="360"/>
        </w:tabs>
        <w:spacing w:line="240" w:lineRule="atLeast"/>
        <w:rPr>
          <w:snapToGrid/>
          <w:kern w:val="22"/>
          <w:sz w:val="24"/>
          <w:szCs w:val="22"/>
          <w:lang w:eastAsia="zh-CN"/>
        </w:rPr>
      </w:pPr>
      <w:r w:rsidRPr="007554C5">
        <w:rPr>
          <w:rFonts w:hint="eastAsia"/>
          <w:snapToGrid/>
          <w:kern w:val="22"/>
          <w:sz w:val="24"/>
          <w:szCs w:val="22"/>
          <w:lang w:val="en-US" w:eastAsia="zh-CN"/>
        </w:rPr>
        <w:t>第二版《地方生物多样性展望》所载调查结果和经验教训与第五版《全球生物多样性展望》中的相似。与传统知识和可持续习惯使用有关的爱知生物多样性指标</w:t>
      </w:r>
      <w:r w:rsidRPr="007554C5">
        <w:rPr>
          <w:rFonts w:hint="eastAsia"/>
          <w:snapToGrid/>
          <w:kern w:val="22"/>
          <w:sz w:val="24"/>
          <w:szCs w:val="22"/>
          <w:lang w:val="en-US" w:eastAsia="zh-CN"/>
        </w:rPr>
        <w:t>18</w:t>
      </w:r>
      <w:r w:rsidRPr="007554C5">
        <w:rPr>
          <w:rFonts w:hint="eastAsia"/>
          <w:snapToGrid/>
          <w:kern w:val="22"/>
          <w:sz w:val="24"/>
          <w:szCs w:val="22"/>
          <w:lang w:val="en-US" w:eastAsia="zh-CN"/>
        </w:rPr>
        <w:t>尚未实现，只有十分之一的缔约方把土著人民和地方社区包括在国家生物多样性战略和行动计划之中，而且没有采用关于传统知识的指标。土著人民和地方社区对生物多样性保护、恢复和可持续利用做出的重要贡献一直被忽视，导致失去一个重大的机会，而</w:t>
      </w:r>
      <w:r w:rsidRPr="007554C5">
        <w:rPr>
          <w:rFonts w:hint="eastAsia"/>
          <w:snapToGrid/>
          <w:kern w:val="22"/>
          <w:sz w:val="24"/>
          <w:szCs w:val="22"/>
          <w:lang w:val="en-US" w:eastAsia="zh-CN"/>
        </w:rPr>
        <w:t>20</w:t>
      </w:r>
      <w:r w:rsidRPr="007554C5">
        <w:rPr>
          <w:rFonts w:hint="eastAsia"/>
          <w:snapToGrid/>
          <w:kern w:val="22"/>
          <w:sz w:val="24"/>
          <w:szCs w:val="22"/>
          <w:lang w:val="en-US" w:eastAsia="zh-CN"/>
        </w:rPr>
        <w:t>个爱知生物多样性目标之所以没有一个实现，不乏这一忽视的影响。必须在科学与土著和地方知识之间建立持续的伙伴关系来解决当代的问题，并将土著人民和地方社区的文化和权利置于生物多样性战略的核心，这些战略通过与自然互惠的方式可持续管理生物多样性，将导致可持续的生计、福祉以及正面的生物多样性和气候成果。土著的认知、生存和行为方式激励并唤起了关于文化和自然的新叙事和新视野；在一个具有生命和神圣的地球上共同努力，克服人与自然关系中的隔绝和不平衡，是应对生物多样性和健康危机，包括像</w:t>
      </w:r>
      <w:r w:rsidRPr="007554C5">
        <w:rPr>
          <w:rFonts w:hint="eastAsia"/>
          <w:snapToGrid/>
          <w:kern w:val="22"/>
          <w:sz w:val="24"/>
          <w:szCs w:val="22"/>
          <w:lang w:val="en-US" w:eastAsia="zh-CN"/>
        </w:rPr>
        <w:t>COVID-19</w:t>
      </w:r>
      <w:r w:rsidRPr="007554C5">
        <w:rPr>
          <w:rFonts w:hint="eastAsia"/>
          <w:snapToGrid/>
          <w:kern w:val="22"/>
          <w:sz w:val="24"/>
          <w:szCs w:val="22"/>
          <w:lang w:val="en-US" w:eastAsia="zh-CN"/>
        </w:rPr>
        <w:t>这样的大流行病的关键。</w:t>
      </w:r>
      <w:r w:rsidR="00DB76DD" w:rsidRPr="007554C5">
        <w:rPr>
          <w:snapToGrid/>
          <w:kern w:val="22"/>
          <w:sz w:val="24"/>
          <w:szCs w:val="22"/>
          <w:lang w:eastAsia="zh-CN"/>
        </w:rPr>
        <w:t xml:space="preserve"> </w:t>
      </w:r>
    </w:p>
    <w:p w14:paraId="4B3D9BE7" w14:textId="018A39EF" w:rsidR="00BC5FA7" w:rsidRPr="007554C5" w:rsidRDefault="00226216" w:rsidP="0042294C">
      <w:pPr>
        <w:pStyle w:val="Para10"/>
        <w:keepNext/>
        <w:numPr>
          <w:ilvl w:val="0"/>
          <w:numId w:val="0"/>
        </w:numPr>
        <w:spacing w:line="240" w:lineRule="atLeast"/>
        <w:outlineLvl w:val="3"/>
        <w:rPr>
          <w:rFonts w:ascii="Arial" w:eastAsia="SimHei" w:hAnsi="Arial" w:cs="Arial"/>
          <w:snapToGrid/>
          <w:kern w:val="22"/>
          <w:sz w:val="24"/>
          <w:szCs w:val="22"/>
          <w:lang w:val="en-US"/>
        </w:rPr>
      </w:pPr>
      <w:proofErr w:type="spellStart"/>
      <w:r w:rsidRPr="007554C5">
        <w:rPr>
          <w:rFonts w:ascii="Arial" w:eastAsia="SimHei" w:hAnsi="Arial" w:cs="Arial" w:hint="eastAsia"/>
          <w:snapToGrid/>
          <w:kern w:val="22"/>
          <w:sz w:val="24"/>
          <w:szCs w:val="22"/>
          <w:lang w:val="en-US"/>
        </w:rPr>
        <w:t>Sharrock</w:t>
      </w:r>
      <w:r w:rsidRPr="007554C5">
        <w:rPr>
          <w:rFonts w:ascii="Arial" w:eastAsia="SimHei" w:hAnsi="Arial" w:cs="Arial" w:hint="eastAsia"/>
          <w:snapToGrid/>
          <w:kern w:val="22"/>
          <w:sz w:val="24"/>
          <w:szCs w:val="22"/>
          <w:lang w:val="en-US"/>
        </w:rPr>
        <w:t>女士</w:t>
      </w:r>
      <w:r w:rsidR="00462FB9" w:rsidRPr="007554C5">
        <w:rPr>
          <w:rFonts w:ascii="Arial" w:eastAsia="SimHei" w:hAnsi="Arial" w:cs="Arial" w:hint="eastAsia"/>
          <w:snapToGrid/>
          <w:kern w:val="22"/>
          <w:sz w:val="24"/>
          <w:szCs w:val="22"/>
          <w:lang w:val="en-US"/>
        </w:rPr>
        <w:t>的介绍</w:t>
      </w:r>
      <w:proofErr w:type="spellEnd"/>
    </w:p>
    <w:p w14:paraId="1592DAD7" w14:textId="59A8F24D" w:rsidR="008F3BAE" w:rsidRPr="007554C5" w:rsidRDefault="00B201EF" w:rsidP="0042294C">
      <w:pPr>
        <w:pStyle w:val="Para10"/>
        <w:tabs>
          <w:tab w:val="clear" w:pos="360"/>
        </w:tabs>
        <w:spacing w:line="240" w:lineRule="atLeast"/>
        <w:rPr>
          <w:snapToGrid/>
          <w:kern w:val="22"/>
          <w:sz w:val="24"/>
          <w:szCs w:val="22"/>
          <w:lang w:eastAsia="zh-CN"/>
        </w:rPr>
      </w:pPr>
      <w:r w:rsidRPr="007554C5">
        <w:rPr>
          <w:rFonts w:hint="eastAsia"/>
          <w:snapToGrid/>
          <w:kern w:val="22"/>
          <w:sz w:val="24"/>
          <w:szCs w:val="22"/>
          <w:lang w:val="en-US" w:eastAsia="zh-CN"/>
        </w:rPr>
        <w:t>Sharrock</w:t>
      </w:r>
      <w:r w:rsidRPr="007554C5">
        <w:rPr>
          <w:rFonts w:hint="eastAsia"/>
          <w:snapToGrid/>
          <w:kern w:val="22"/>
          <w:sz w:val="24"/>
          <w:szCs w:val="22"/>
          <w:lang w:val="en-US" w:eastAsia="zh-CN"/>
        </w:rPr>
        <w:t>女士回顾了在实现</w:t>
      </w:r>
      <w:r w:rsidR="00C641CF" w:rsidRPr="007554C5">
        <w:rPr>
          <w:rFonts w:hint="eastAsia"/>
          <w:snapToGrid/>
          <w:kern w:val="22"/>
          <w:sz w:val="24"/>
          <w:szCs w:val="22"/>
          <w:lang w:val="en-US" w:eastAsia="zh-CN"/>
        </w:rPr>
        <w:t>《</w:t>
      </w:r>
      <w:r w:rsidRPr="007554C5">
        <w:rPr>
          <w:rFonts w:hint="eastAsia"/>
          <w:snapToGrid/>
          <w:kern w:val="22"/>
          <w:sz w:val="24"/>
          <w:szCs w:val="22"/>
          <w:lang w:val="en-US" w:eastAsia="zh-CN"/>
        </w:rPr>
        <w:t>全球植物保护</w:t>
      </w:r>
      <w:r w:rsidR="00FA74FC" w:rsidRPr="007554C5">
        <w:rPr>
          <w:rFonts w:hint="eastAsia"/>
          <w:snapToGrid/>
          <w:kern w:val="22"/>
          <w:sz w:val="24"/>
          <w:szCs w:val="22"/>
          <w:lang w:val="en-US" w:eastAsia="zh-CN"/>
        </w:rPr>
        <w:t>战略</w:t>
      </w:r>
      <w:r w:rsidR="00C641CF" w:rsidRPr="007554C5">
        <w:rPr>
          <w:rFonts w:hint="eastAsia"/>
          <w:snapToGrid/>
          <w:kern w:val="22"/>
          <w:sz w:val="24"/>
          <w:szCs w:val="22"/>
          <w:lang w:val="en-US" w:eastAsia="zh-CN"/>
        </w:rPr>
        <w:t>》</w:t>
      </w:r>
      <w:r w:rsidR="00521596" w:rsidRPr="007554C5">
        <w:rPr>
          <w:rFonts w:hint="eastAsia"/>
          <w:snapToGrid/>
          <w:kern w:val="22"/>
          <w:sz w:val="24"/>
          <w:szCs w:val="22"/>
          <w:lang w:val="en-US" w:eastAsia="zh-CN"/>
        </w:rPr>
        <w:t>（《战略》）</w:t>
      </w:r>
      <w:r w:rsidR="00FA74FC" w:rsidRPr="007554C5">
        <w:rPr>
          <w:rFonts w:hint="eastAsia"/>
          <w:snapToGrid/>
          <w:kern w:val="22"/>
          <w:sz w:val="24"/>
          <w:szCs w:val="22"/>
          <w:lang w:val="en-US" w:eastAsia="zh-CN"/>
        </w:rPr>
        <w:t>的目的</w:t>
      </w:r>
      <w:r w:rsidRPr="007554C5">
        <w:rPr>
          <w:rFonts w:hint="eastAsia"/>
          <w:snapToGrid/>
          <w:kern w:val="22"/>
          <w:sz w:val="24"/>
          <w:szCs w:val="22"/>
          <w:lang w:val="en-US" w:eastAsia="zh-CN"/>
        </w:rPr>
        <w:t>和目标方面取得的进展，</w:t>
      </w:r>
      <w:r w:rsidRPr="007554C5">
        <w:rPr>
          <w:snapToGrid/>
          <w:kern w:val="22"/>
          <w:sz w:val="24"/>
          <w:szCs w:val="22"/>
          <w:vertAlign w:val="superscript"/>
          <w:lang w:val="fr-CA"/>
        </w:rPr>
        <w:footnoteReference w:id="5"/>
      </w:r>
      <w:r w:rsidRPr="007554C5">
        <w:rPr>
          <w:rFonts w:hint="eastAsia"/>
          <w:snapToGrid/>
          <w:kern w:val="22"/>
          <w:sz w:val="24"/>
          <w:szCs w:val="22"/>
          <w:lang w:val="en-US" w:eastAsia="zh-CN"/>
        </w:rPr>
        <w:t xml:space="preserve"> </w:t>
      </w:r>
      <w:r w:rsidRPr="007554C5">
        <w:rPr>
          <w:rFonts w:hint="eastAsia"/>
          <w:snapToGrid/>
          <w:kern w:val="22"/>
          <w:sz w:val="24"/>
          <w:szCs w:val="22"/>
          <w:lang w:val="en-US" w:eastAsia="zh-CN"/>
        </w:rPr>
        <w:t>缔约方大会通过了</w:t>
      </w:r>
      <w:r w:rsidR="00C641CF" w:rsidRPr="007554C5">
        <w:rPr>
          <w:rFonts w:hint="eastAsia"/>
          <w:snapToGrid/>
          <w:kern w:val="22"/>
          <w:sz w:val="24"/>
          <w:szCs w:val="22"/>
          <w:lang w:val="en-US" w:eastAsia="zh-CN"/>
        </w:rPr>
        <w:t>《</w:t>
      </w:r>
      <w:r w:rsidRPr="007554C5">
        <w:rPr>
          <w:rFonts w:hint="eastAsia"/>
          <w:snapToGrid/>
          <w:kern w:val="22"/>
          <w:sz w:val="24"/>
          <w:szCs w:val="22"/>
          <w:lang w:val="en-US" w:eastAsia="zh-CN"/>
        </w:rPr>
        <w:t>战略</w:t>
      </w:r>
      <w:r w:rsidR="00C641CF" w:rsidRPr="007554C5">
        <w:rPr>
          <w:rFonts w:hint="eastAsia"/>
          <w:snapToGrid/>
          <w:kern w:val="22"/>
          <w:sz w:val="24"/>
          <w:szCs w:val="22"/>
          <w:lang w:val="en-US" w:eastAsia="zh-CN"/>
        </w:rPr>
        <w:t>》</w:t>
      </w:r>
      <w:r w:rsidRPr="007554C5">
        <w:rPr>
          <w:rFonts w:hint="eastAsia"/>
          <w:snapToGrid/>
          <w:kern w:val="22"/>
          <w:sz w:val="24"/>
          <w:szCs w:val="22"/>
          <w:lang w:val="en-US" w:eastAsia="zh-CN"/>
        </w:rPr>
        <w:t>，以制止全球范围内植物多样性的丧失。</w:t>
      </w:r>
      <w:r w:rsidR="00C641CF" w:rsidRPr="007554C5">
        <w:rPr>
          <w:rFonts w:hint="eastAsia"/>
          <w:snapToGrid/>
          <w:kern w:val="22"/>
          <w:sz w:val="24"/>
          <w:szCs w:val="22"/>
          <w:lang w:val="en-US" w:eastAsia="zh-CN"/>
        </w:rPr>
        <w:t>《</w:t>
      </w:r>
      <w:r w:rsidRPr="007554C5">
        <w:rPr>
          <w:rFonts w:hint="eastAsia"/>
          <w:snapToGrid/>
          <w:kern w:val="22"/>
          <w:sz w:val="24"/>
          <w:szCs w:val="22"/>
          <w:lang w:val="en-US" w:eastAsia="zh-CN"/>
        </w:rPr>
        <w:t>战略</w:t>
      </w:r>
      <w:r w:rsidR="00C641CF" w:rsidRPr="007554C5">
        <w:rPr>
          <w:rFonts w:hint="eastAsia"/>
          <w:snapToGrid/>
          <w:kern w:val="22"/>
          <w:sz w:val="24"/>
          <w:szCs w:val="22"/>
          <w:lang w:val="en-US" w:eastAsia="zh-CN"/>
        </w:rPr>
        <w:t>》</w:t>
      </w:r>
      <w:r w:rsidR="00FA74FC" w:rsidRPr="007554C5">
        <w:rPr>
          <w:rFonts w:hint="eastAsia"/>
          <w:snapToGrid/>
          <w:kern w:val="22"/>
          <w:sz w:val="24"/>
          <w:szCs w:val="22"/>
          <w:lang w:val="en-US" w:eastAsia="zh-CN"/>
        </w:rPr>
        <w:t>载有五个目的</w:t>
      </w:r>
      <w:r w:rsidRPr="007554C5">
        <w:rPr>
          <w:rFonts w:hint="eastAsia"/>
          <w:snapToGrid/>
          <w:kern w:val="22"/>
          <w:sz w:val="24"/>
          <w:szCs w:val="22"/>
          <w:lang w:val="en-US" w:eastAsia="zh-CN"/>
        </w:rPr>
        <w:t>和</w:t>
      </w:r>
      <w:r w:rsidRPr="007554C5">
        <w:rPr>
          <w:rFonts w:hint="eastAsia"/>
          <w:snapToGrid/>
          <w:kern w:val="22"/>
          <w:sz w:val="24"/>
          <w:szCs w:val="22"/>
          <w:lang w:val="en-US" w:eastAsia="zh-CN"/>
        </w:rPr>
        <w:t>1</w:t>
      </w:r>
      <w:r w:rsidRPr="007554C5">
        <w:rPr>
          <w:snapToGrid/>
          <w:kern w:val="22"/>
          <w:sz w:val="24"/>
          <w:szCs w:val="22"/>
          <w:lang w:val="en-US" w:eastAsia="zh-CN"/>
        </w:rPr>
        <w:t>6</w:t>
      </w:r>
      <w:r w:rsidR="00FA74FC" w:rsidRPr="007554C5">
        <w:rPr>
          <w:rFonts w:hint="eastAsia"/>
          <w:snapToGrid/>
          <w:kern w:val="22"/>
          <w:sz w:val="24"/>
          <w:szCs w:val="22"/>
          <w:lang w:val="en-US" w:eastAsia="zh-CN"/>
        </w:rPr>
        <w:t>个</w:t>
      </w:r>
      <w:r w:rsidRPr="007554C5">
        <w:rPr>
          <w:rFonts w:hint="eastAsia"/>
          <w:snapToGrid/>
          <w:kern w:val="22"/>
          <w:sz w:val="24"/>
          <w:szCs w:val="22"/>
          <w:lang w:val="en-US" w:eastAsia="zh-CN"/>
        </w:rPr>
        <w:t>目标，支持各方面的植物保护工作，既包括产生信息和分享知识，也包括保护和可持续利用野生植物和遗传资源，还包括能力建设、教育和公众意识。</w:t>
      </w:r>
      <w:r w:rsidR="00C641CF" w:rsidRPr="007554C5">
        <w:rPr>
          <w:rFonts w:hint="eastAsia"/>
          <w:snapToGrid/>
          <w:kern w:val="22"/>
          <w:sz w:val="24"/>
          <w:szCs w:val="22"/>
          <w:lang w:val="en-US" w:eastAsia="zh-CN"/>
        </w:rPr>
        <w:t>《</w:t>
      </w:r>
      <w:r w:rsidRPr="007554C5">
        <w:rPr>
          <w:rFonts w:hint="eastAsia"/>
          <w:snapToGrid/>
          <w:kern w:val="22"/>
          <w:sz w:val="24"/>
          <w:szCs w:val="22"/>
          <w:lang w:val="en-US" w:eastAsia="zh-CN"/>
        </w:rPr>
        <w:t>战略</w:t>
      </w:r>
      <w:r w:rsidR="00C641CF" w:rsidRPr="007554C5">
        <w:rPr>
          <w:rFonts w:hint="eastAsia"/>
          <w:snapToGrid/>
          <w:kern w:val="22"/>
          <w:sz w:val="24"/>
          <w:szCs w:val="22"/>
          <w:lang w:val="en-US" w:eastAsia="zh-CN"/>
        </w:rPr>
        <w:t>》</w:t>
      </w:r>
      <w:r w:rsidRPr="007554C5">
        <w:rPr>
          <w:rFonts w:hint="eastAsia"/>
          <w:snapToGrid/>
          <w:kern w:val="22"/>
          <w:sz w:val="24"/>
          <w:szCs w:val="22"/>
          <w:lang w:val="en-US" w:eastAsia="zh-CN"/>
        </w:rPr>
        <w:t>规定了明确、稳定和长期的目标，它们已经为全球、国家和地方各级的众多利益攸关方所采纳。一些缔约方，包括中国、墨西哥和南非这样的生物多样性极其丰富的缔约方，已经制定了</w:t>
      </w:r>
      <w:r w:rsidR="0075149C" w:rsidRPr="007554C5">
        <w:rPr>
          <w:rFonts w:hint="eastAsia"/>
          <w:snapToGrid/>
          <w:kern w:val="22"/>
          <w:sz w:val="24"/>
          <w:szCs w:val="22"/>
          <w:lang w:val="en-US" w:eastAsia="zh-CN"/>
        </w:rPr>
        <w:t>对</w:t>
      </w:r>
      <w:r w:rsidRPr="007554C5">
        <w:rPr>
          <w:rFonts w:hint="eastAsia"/>
          <w:snapToGrid/>
          <w:kern w:val="22"/>
          <w:sz w:val="24"/>
          <w:szCs w:val="22"/>
          <w:lang w:val="en-US" w:eastAsia="zh-CN"/>
        </w:rPr>
        <w:t>全球战略</w:t>
      </w:r>
      <w:r w:rsidR="0075149C" w:rsidRPr="007554C5">
        <w:rPr>
          <w:rFonts w:hint="eastAsia"/>
          <w:snapToGrid/>
          <w:kern w:val="22"/>
          <w:sz w:val="24"/>
          <w:szCs w:val="22"/>
          <w:lang w:val="en-US" w:eastAsia="zh-CN"/>
        </w:rPr>
        <w:t>的</w:t>
      </w:r>
      <w:r w:rsidRPr="007554C5">
        <w:rPr>
          <w:rFonts w:hint="eastAsia"/>
          <w:snapToGrid/>
          <w:kern w:val="22"/>
          <w:sz w:val="24"/>
          <w:szCs w:val="22"/>
          <w:lang w:val="en-US" w:eastAsia="zh-CN"/>
        </w:rPr>
        <w:t>具体回应，其他国家则通过国家生物多样性战略和行动计划对其加以实施。</w:t>
      </w:r>
    </w:p>
    <w:p w14:paraId="3DE22F7D" w14:textId="5C35DC9D" w:rsidR="00220AD1" w:rsidRPr="007554C5" w:rsidRDefault="009F6971" w:rsidP="0042294C">
      <w:pPr>
        <w:pStyle w:val="Para10"/>
        <w:tabs>
          <w:tab w:val="clear" w:pos="360"/>
        </w:tabs>
        <w:spacing w:line="240" w:lineRule="atLeast"/>
        <w:rPr>
          <w:snapToGrid/>
          <w:kern w:val="22"/>
          <w:sz w:val="24"/>
          <w:szCs w:val="22"/>
          <w:lang w:eastAsia="zh-CN"/>
        </w:rPr>
      </w:pPr>
      <w:r w:rsidRPr="007554C5">
        <w:rPr>
          <w:rFonts w:hint="eastAsia"/>
          <w:snapToGrid/>
          <w:kern w:val="22"/>
          <w:sz w:val="24"/>
          <w:szCs w:val="22"/>
          <w:lang w:val="en-US" w:eastAsia="zh-CN"/>
        </w:rPr>
        <w:t>她回顾了这些目标在国家和全球一级的实现进度。在全球一级，目标</w:t>
      </w:r>
      <w:r w:rsidRPr="007554C5">
        <w:rPr>
          <w:rFonts w:hint="eastAsia"/>
          <w:snapToGrid/>
          <w:kern w:val="22"/>
          <w:sz w:val="24"/>
          <w:szCs w:val="22"/>
          <w:lang w:val="en-US" w:eastAsia="zh-CN"/>
        </w:rPr>
        <w:t>1</w:t>
      </w:r>
      <w:r w:rsidRPr="007554C5">
        <w:rPr>
          <w:rFonts w:hint="eastAsia"/>
          <w:snapToGrid/>
          <w:kern w:val="22"/>
          <w:sz w:val="24"/>
          <w:szCs w:val="22"/>
          <w:lang w:val="en-US" w:eastAsia="zh-CN"/>
        </w:rPr>
        <w:t>（建立一个在线世界植物志）正在取得进展，将在年底实现。除了该目标之外，目标</w:t>
      </w:r>
      <w:r w:rsidRPr="007554C5">
        <w:rPr>
          <w:rFonts w:hint="eastAsia"/>
          <w:snapToGrid/>
          <w:kern w:val="22"/>
          <w:sz w:val="24"/>
          <w:szCs w:val="22"/>
          <w:lang w:val="en-US" w:eastAsia="zh-CN"/>
        </w:rPr>
        <w:t>2</w:t>
      </w:r>
      <w:r w:rsidRPr="007554C5">
        <w:rPr>
          <w:rFonts w:hint="eastAsia"/>
          <w:snapToGrid/>
          <w:kern w:val="22"/>
          <w:sz w:val="24"/>
          <w:szCs w:val="22"/>
          <w:lang w:val="en-US" w:eastAsia="zh-CN"/>
        </w:rPr>
        <w:t>（网上清单）和目标</w:t>
      </w:r>
      <w:r w:rsidRPr="007554C5">
        <w:rPr>
          <w:rFonts w:hint="eastAsia"/>
          <w:snapToGrid/>
          <w:kern w:val="22"/>
          <w:sz w:val="24"/>
          <w:szCs w:val="22"/>
          <w:lang w:val="en-US" w:eastAsia="zh-CN"/>
        </w:rPr>
        <w:t>14</w:t>
      </w:r>
      <w:r w:rsidRPr="007554C5">
        <w:rPr>
          <w:rFonts w:hint="eastAsia"/>
          <w:snapToGrid/>
          <w:kern w:val="22"/>
          <w:sz w:val="24"/>
          <w:szCs w:val="22"/>
          <w:lang w:val="en-US" w:eastAsia="zh-CN"/>
        </w:rPr>
        <w:t>（公众参与）最可能在国家一级实现，而目标</w:t>
      </w:r>
      <w:r w:rsidRPr="007554C5">
        <w:rPr>
          <w:rFonts w:hint="eastAsia"/>
          <w:snapToGrid/>
          <w:kern w:val="22"/>
          <w:sz w:val="24"/>
          <w:szCs w:val="22"/>
          <w:lang w:val="en-US" w:eastAsia="zh-CN"/>
        </w:rPr>
        <w:t>7</w:t>
      </w:r>
      <w:r w:rsidRPr="007554C5">
        <w:rPr>
          <w:rFonts w:hint="eastAsia"/>
          <w:snapToGrid/>
          <w:kern w:val="22"/>
          <w:sz w:val="24"/>
          <w:szCs w:val="22"/>
          <w:lang w:val="en-US" w:eastAsia="zh-CN"/>
        </w:rPr>
        <w:t>（就地保护）和目标</w:t>
      </w:r>
      <w:r w:rsidRPr="007554C5">
        <w:rPr>
          <w:rFonts w:hint="eastAsia"/>
          <w:snapToGrid/>
          <w:kern w:val="22"/>
          <w:sz w:val="24"/>
          <w:szCs w:val="22"/>
          <w:lang w:val="en-US" w:eastAsia="zh-CN"/>
        </w:rPr>
        <w:t>12</w:t>
      </w:r>
      <w:r w:rsidRPr="007554C5">
        <w:rPr>
          <w:rFonts w:hint="eastAsia"/>
          <w:snapToGrid/>
          <w:kern w:val="22"/>
          <w:sz w:val="24"/>
          <w:szCs w:val="22"/>
          <w:lang w:val="en-US" w:eastAsia="zh-CN"/>
        </w:rPr>
        <w:t>（可持续收获）则实现</w:t>
      </w:r>
      <w:r w:rsidR="0075149C" w:rsidRPr="007554C5">
        <w:rPr>
          <w:rFonts w:hint="eastAsia"/>
          <w:snapToGrid/>
          <w:kern w:val="22"/>
          <w:sz w:val="24"/>
          <w:szCs w:val="22"/>
          <w:lang w:val="en-US" w:eastAsia="zh-CN"/>
        </w:rPr>
        <w:t>的可能性最小</w:t>
      </w:r>
      <w:r w:rsidRPr="007554C5">
        <w:rPr>
          <w:rFonts w:hint="eastAsia"/>
          <w:snapToGrid/>
          <w:kern w:val="22"/>
          <w:sz w:val="24"/>
          <w:szCs w:val="22"/>
          <w:lang w:val="en-US" w:eastAsia="zh-CN"/>
        </w:rPr>
        <w:t>。通过</w:t>
      </w:r>
      <w:r w:rsidR="0075149C" w:rsidRPr="007554C5">
        <w:rPr>
          <w:rFonts w:hint="eastAsia"/>
          <w:snapToGrid/>
          <w:kern w:val="22"/>
          <w:sz w:val="24"/>
          <w:szCs w:val="22"/>
          <w:lang w:val="en-US" w:eastAsia="zh-CN"/>
        </w:rPr>
        <w:t>这些</w:t>
      </w:r>
      <w:r w:rsidRPr="007554C5">
        <w:rPr>
          <w:rFonts w:hint="eastAsia"/>
          <w:snapToGrid/>
          <w:kern w:val="22"/>
          <w:sz w:val="24"/>
          <w:szCs w:val="22"/>
          <w:lang w:val="en-US" w:eastAsia="zh-CN"/>
        </w:rPr>
        <w:t>目标还能够采取全球对策和新举措，目标</w:t>
      </w:r>
      <w:r w:rsidRPr="007554C5">
        <w:rPr>
          <w:rFonts w:hint="eastAsia"/>
          <w:snapToGrid/>
          <w:kern w:val="22"/>
          <w:sz w:val="24"/>
          <w:szCs w:val="22"/>
          <w:lang w:val="en-US" w:eastAsia="zh-CN"/>
        </w:rPr>
        <w:t>1</w:t>
      </w:r>
      <w:r w:rsidRPr="007554C5">
        <w:rPr>
          <w:rFonts w:hint="eastAsia"/>
          <w:snapToGrid/>
          <w:kern w:val="22"/>
          <w:sz w:val="24"/>
          <w:szCs w:val="22"/>
          <w:lang w:val="en-US" w:eastAsia="zh-CN"/>
        </w:rPr>
        <w:t>的成功实现就归功于一个为建立在线世界植物志而组成的国际联盟，该联盟已承诺在</w:t>
      </w:r>
      <w:r w:rsidRPr="007554C5">
        <w:rPr>
          <w:rFonts w:hint="eastAsia"/>
          <w:snapToGrid/>
          <w:kern w:val="22"/>
          <w:sz w:val="24"/>
          <w:szCs w:val="22"/>
          <w:lang w:val="en-US" w:eastAsia="zh-CN"/>
        </w:rPr>
        <w:t>2020</w:t>
      </w:r>
      <w:r w:rsidRPr="007554C5">
        <w:rPr>
          <w:rFonts w:hint="eastAsia"/>
          <w:snapToGrid/>
          <w:kern w:val="22"/>
          <w:sz w:val="24"/>
          <w:szCs w:val="22"/>
          <w:lang w:val="en-US" w:eastAsia="zh-CN"/>
        </w:rPr>
        <w:t>年之后继续开展工作。在实现目标</w:t>
      </w:r>
      <w:r w:rsidRPr="007554C5">
        <w:rPr>
          <w:rFonts w:hint="eastAsia"/>
          <w:snapToGrid/>
          <w:kern w:val="22"/>
          <w:sz w:val="24"/>
          <w:szCs w:val="22"/>
          <w:lang w:val="en-US" w:eastAsia="zh-CN"/>
        </w:rPr>
        <w:t>2</w:t>
      </w:r>
      <w:r w:rsidRPr="007554C5">
        <w:rPr>
          <w:rFonts w:hint="eastAsia"/>
          <w:snapToGrid/>
          <w:kern w:val="22"/>
          <w:sz w:val="24"/>
          <w:szCs w:val="22"/>
          <w:lang w:val="en-US" w:eastAsia="zh-CN"/>
        </w:rPr>
        <w:t>方面取得的进展归功于为国际自然保护联盟的红色名录开展的工作以及启动</w:t>
      </w:r>
      <w:r w:rsidRPr="007554C5">
        <w:rPr>
          <w:snapToGrid/>
          <w:kern w:val="22"/>
          <w:sz w:val="24"/>
          <w:szCs w:val="22"/>
          <w:lang w:val="en-US" w:eastAsia="zh-CN"/>
        </w:rPr>
        <w:t>植物园保护国际的</w:t>
      </w:r>
      <w:r w:rsidRPr="007554C5">
        <w:rPr>
          <w:rFonts w:hint="eastAsia"/>
          <w:snapToGrid/>
          <w:kern w:val="22"/>
          <w:sz w:val="24"/>
          <w:szCs w:val="22"/>
          <w:lang w:val="en-US" w:eastAsia="zh-CN"/>
        </w:rPr>
        <w:t>威胁搜索数据库。该数据库已经收入国家和全球各级</w:t>
      </w:r>
      <w:r w:rsidRPr="007554C5">
        <w:rPr>
          <w:rFonts w:hint="eastAsia"/>
          <w:snapToGrid/>
          <w:kern w:val="22"/>
          <w:sz w:val="24"/>
          <w:szCs w:val="22"/>
          <w:lang w:val="en-US" w:eastAsia="zh-CN"/>
        </w:rPr>
        <w:t>300,000</w:t>
      </w:r>
      <w:r w:rsidRPr="007554C5">
        <w:rPr>
          <w:rFonts w:hint="eastAsia"/>
          <w:snapToGrid/>
          <w:kern w:val="22"/>
          <w:sz w:val="24"/>
          <w:szCs w:val="22"/>
          <w:lang w:val="en-US" w:eastAsia="zh-CN"/>
        </w:rPr>
        <w:t>多份植物保护评估报告，对于帮助确定国家行动的优先次序至关重要。</w:t>
      </w:r>
      <w:r w:rsidR="00E41BA6" w:rsidRPr="007554C5">
        <w:rPr>
          <w:snapToGrid/>
          <w:kern w:val="22"/>
          <w:sz w:val="24"/>
          <w:szCs w:val="22"/>
          <w:lang w:eastAsia="zh-CN"/>
        </w:rPr>
        <w:t xml:space="preserve"> </w:t>
      </w:r>
    </w:p>
    <w:p w14:paraId="1FF5FC21" w14:textId="3F87EC4D" w:rsidR="0000681B" w:rsidRPr="007554C5" w:rsidRDefault="00C641CF" w:rsidP="0042294C">
      <w:pPr>
        <w:pStyle w:val="Para10"/>
        <w:tabs>
          <w:tab w:val="clear" w:pos="360"/>
        </w:tabs>
        <w:spacing w:line="240" w:lineRule="atLeast"/>
        <w:rPr>
          <w:snapToGrid/>
          <w:kern w:val="22"/>
          <w:sz w:val="24"/>
          <w:szCs w:val="22"/>
          <w:lang w:eastAsia="zh-CN"/>
        </w:rPr>
      </w:pPr>
      <w:r w:rsidRPr="007554C5">
        <w:rPr>
          <w:rFonts w:hint="eastAsia"/>
          <w:snapToGrid/>
          <w:kern w:val="22"/>
          <w:sz w:val="24"/>
          <w:szCs w:val="22"/>
          <w:lang w:val="en-US" w:eastAsia="zh-CN"/>
        </w:rPr>
        <w:t>全球树木评估是</w:t>
      </w:r>
      <w:r w:rsidRPr="007554C5">
        <w:rPr>
          <w:snapToGrid/>
          <w:kern w:val="22"/>
          <w:sz w:val="24"/>
          <w:szCs w:val="22"/>
          <w:lang w:val="en-US" w:eastAsia="zh-CN"/>
        </w:rPr>
        <w:t>植物园保护国际</w:t>
      </w:r>
      <w:r w:rsidRPr="007554C5">
        <w:rPr>
          <w:rFonts w:hint="eastAsia"/>
          <w:snapToGrid/>
          <w:kern w:val="22"/>
          <w:sz w:val="24"/>
          <w:szCs w:val="22"/>
          <w:lang w:val="en-US" w:eastAsia="zh-CN"/>
        </w:rPr>
        <w:t>和国际自然保护联盟的另一项举措，到年底将完成对所有</w:t>
      </w:r>
      <w:r w:rsidRPr="007554C5">
        <w:rPr>
          <w:rFonts w:hint="eastAsia"/>
          <w:snapToGrid/>
          <w:kern w:val="22"/>
          <w:sz w:val="24"/>
          <w:szCs w:val="22"/>
          <w:lang w:val="en-US" w:eastAsia="zh-CN"/>
        </w:rPr>
        <w:t>60,000</w:t>
      </w:r>
      <w:r w:rsidRPr="007554C5">
        <w:rPr>
          <w:rFonts w:hint="eastAsia"/>
          <w:snapToGrid/>
          <w:kern w:val="22"/>
          <w:sz w:val="24"/>
          <w:szCs w:val="22"/>
          <w:lang w:val="en-US" w:eastAsia="zh-CN"/>
        </w:rPr>
        <w:t>个树木物种的评估。在具体目标上取得进展的其他例子包括采取国家举措，查明和保护重要的植物多样性地区并养护其中的某些植物物种。她着重指出了目前正在制定的一些重要植物地区方案。国家和全球一级的网络和伙伴关系大幅度增长，围绕特定目标结成的新的全球专题联盟也大大增加。</w:t>
      </w:r>
    </w:p>
    <w:p w14:paraId="39619087" w14:textId="52F0DC0E" w:rsidR="00CB5C59" w:rsidRPr="007554C5" w:rsidRDefault="00521596" w:rsidP="0042294C">
      <w:pPr>
        <w:pStyle w:val="Para10"/>
        <w:tabs>
          <w:tab w:val="clear" w:pos="360"/>
        </w:tabs>
        <w:spacing w:line="240" w:lineRule="atLeast"/>
        <w:rPr>
          <w:snapToGrid/>
          <w:kern w:val="22"/>
          <w:sz w:val="24"/>
          <w:szCs w:val="22"/>
          <w:lang w:eastAsia="zh-CN"/>
        </w:rPr>
      </w:pPr>
      <w:r w:rsidRPr="007554C5">
        <w:rPr>
          <w:rFonts w:hint="eastAsia"/>
          <w:snapToGrid/>
          <w:kern w:val="22"/>
          <w:sz w:val="24"/>
          <w:szCs w:val="22"/>
          <w:lang w:val="en-US" w:eastAsia="zh-CN"/>
        </w:rPr>
        <w:t>尽管大多数目标都无法在年底实现，但是如果没有《全球植物保护战略》，取得的进展要比现在少。多数进展是在制定了</w:t>
      </w:r>
      <w:r w:rsidRPr="007554C5">
        <w:rPr>
          <w:rFonts w:hint="eastAsia"/>
          <w:snapToGrid/>
          <w:kern w:val="22"/>
          <w:sz w:val="24"/>
          <w:szCs w:val="22"/>
          <w:lang w:val="en-US" w:eastAsia="zh-CN"/>
        </w:rPr>
        <w:t>SMART</w:t>
      </w:r>
      <w:r w:rsidRPr="007554C5">
        <w:rPr>
          <w:rFonts w:hint="eastAsia"/>
          <w:snapToGrid/>
          <w:kern w:val="22"/>
          <w:sz w:val="24"/>
          <w:szCs w:val="22"/>
          <w:lang w:val="en-US" w:eastAsia="zh-CN"/>
        </w:rPr>
        <w:t>（</w:t>
      </w:r>
      <w:r w:rsidRPr="007554C5">
        <w:rPr>
          <w:snapToGrid/>
          <w:kern w:val="22"/>
          <w:sz w:val="24"/>
          <w:szCs w:val="22"/>
          <w:lang w:val="en-US" w:eastAsia="zh-CN"/>
        </w:rPr>
        <w:t>具体、可计量、可实现、相关、有时限</w:t>
      </w:r>
      <w:r w:rsidRPr="007554C5">
        <w:rPr>
          <w:rFonts w:hint="eastAsia"/>
          <w:snapToGrid/>
          <w:kern w:val="22"/>
          <w:sz w:val="24"/>
          <w:szCs w:val="22"/>
          <w:lang w:val="en-US" w:eastAsia="zh-CN"/>
        </w:rPr>
        <w:t>）目标，并有一个专注和坚定的集体提供支持的情况下取得的。为此，她强调在国家一级具有可用和可获得的数据以及采取能力建设举措的重要性。还需要加强《战略》与其他框架之间的协调、联系和报告工作；</w:t>
      </w:r>
      <w:r w:rsidR="00051445" w:rsidRPr="007554C5">
        <w:rPr>
          <w:rFonts w:hint="eastAsia"/>
          <w:snapToGrid/>
          <w:kern w:val="22"/>
          <w:sz w:val="24"/>
          <w:szCs w:val="22"/>
          <w:lang w:val="en-US" w:eastAsia="zh-CN"/>
        </w:rPr>
        <w:t>应该把植物养护工作纳入</w:t>
      </w:r>
      <w:r w:rsidRPr="007554C5">
        <w:rPr>
          <w:rFonts w:hint="eastAsia"/>
          <w:snapToGrid/>
          <w:kern w:val="22"/>
          <w:sz w:val="24"/>
          <w:szCs w:val="22"/>
          <w:lang w:val="en-US" w:eastAsia="zh-CN"/>
        </w:rPr>
        <w:t>经过更新并与</w:t>
      </w:r>
      <w:r w:rsidRPr="007554C5">
        <w:rPr>
          <w:rFonts w:hint="eastAsia"/>
          <w:snapToGrid/>
          <w:kern w:val="22"/>
          <w:sz w:val="24"/>
          <w:szCs w:val="22"/>
          <w:lang w:val="en-US" w:eastAsia="zh-CN"/>
        </w:rPr>
        <w:t>2020</w:t>
      </w:r>
      <w:r w:rsidRPr="007554C5">
        <w:rPr>
          <w:rFonts w:hint="eastAsia"/>
          <w:snapToGrid/>
          <w:kern w:val="22"/>
          <w:sz w:val="24"/>
          <w:szCs w:val="22"/>
          <w:lang w:val="en-US" w:eastAsia="zh-CN"/>
        </w:rPr>
        <w:t>年后全球生物多样性框架相协调的《战略》。《战略》的新目标或修订后的目标应为该框架提供专门关于植物的里程碑、指标或次级目标。今后，植物养护的新重点领域应包括生态恢复、物种恢复、可持续利用和利益分享。植物多样性对人类具有不可估量的价值，支持着地球上生命的方方面面，而通过《战略》采取的协调行动将</w:t>
      </w:r>
      <w:r w:rsidR="00051445" w:rsidRPr="007554C5">
        <w:rPr>
          <w:rFonts w:hint="eastAsia"/>
          <w:snapToGrid/>
          <w:kern w:val="22"/>
          <w:sz w:val="24"/>
          <w:szCs w:val="22"/>
          <w:lang w:val="en-US" w:eastAsia="zh-CN"/>
        </w:rPr>
        <w:t>给</w:t>
      </w:r>
      <w:r w:rsidRPr="007554C5">
        <w:rPr>
          <w:rFonts w:hint="eastAsia"/>
          <w:snapToGrid/>
          <w:kern w:val="22"/>
          <w:sz w:val="24"/>
          <w:szCs w:val="22"/>
          <w:lang w:val="en-US" w:eastAsia="zh-CN"/>
        </w:rPr>
        <w:t>植物物种及其生境</w:t>
      </w:r>
      <w:r w:rsidR="00051445" w:rsidRPr="007554C5">
        <w:rPr>
          <w:rFonts w:hint="eastAsia"/>
          <w:snapToGrid/>
          <w:kern w:val="22"/>
          <w:sz w:val="24"/>
          <w:szCs w:val="22"/>
          <w:lang w:val="en-US" w:eastAsia="zh-CN"/>
        </w:rPr>
        <w:t>带来保护</w:t>
      </w:r>
      <w:r w:rsidRPr="007554C5">
        <w:rPr>
          <w:rFonts w:hint="eastAsia"/>
          <w:snapToGrid/>
          <w:kern w:val="22"/>
          <w:sz w:val="24"/>
          <w:szCs w:val="22"/>
          <w:lang w:val="en-US" w:eastAsia="zh-CN"/>
        </w:rPr>
        <w:t>。</w:t>
      </w:r>
      <w:r w:rsidR="00A718E5" w:rsidRPr="007554C5">
        <w:rPr>
          <w:snapToGrid/>
          <w:kern w:val="22"/>
          <w:sz w:val="24"/>
          <w:szCs w:val="22"/>
          <w:lang w:eastAsia="zh-CN"/>
        </w:rPr>
        <w:t xml:space="preserve"> </w:t>
      </w:r>
    </w:p>
    <w:p w14:paraId="24C217F9" w14:textId="71D2E384" w:rsidR="008F3BAE" w:rsidRPr="007554C5" w:rsidRDefault="00521596" w:rsidP="0042294C">
      <w:pPr>
        <w:pStyle w:val="Para10"/>
        <w:keepNext/>
        <w:numPr>
          <w:ilvl w:val="0"/>
          <w:numId w:val="0"/>
        </w:numPr>
        <w:spacing w:line="240" w:lineRule="atLeast"/>
        <w:outlineLvl w:val="3"/>
        <w:rPr>
          <w:rFonts w:ascii="Arial" w:eastAsia="SimHei" w:hAnsi="Arial" w:cs="Arial"/>
          <w:snapToGrid/>
          <w:kern w:val="22"/>
          <w:sz w:val="24"/>
          <w:szCs w:val="22"/>
          <w:lang w:val="en-US" w:eastAsia="zh-CN"/>
        </w:rPr>
      </w:pPr>
      <w:r w:rsidRPr="007554C5">
        <w:rPr>
          <w:rFonts w:ascii="Arial" w:eastAsia="SimHei" w:hAnsi="Arial" w:cs="Arial" w:hint="eastAsia"/>
          <w:snapToGrid/>
          <w:kern w:val="22"/>
          <w:sz w:val="24"/>
          <w:szCs w:val="22"/>
          <w:lang w:val="en-US" w:eastAsia="zh-CN"/>
        </w:rPr>
        <w:t>区域集团、缔约方和民间社会组织的主要集团的发言</w:t>
      </w:r>
      <w:r w:rsidR="008F3BAE" w:rsidRPr="007554C5">
        <w:rPr>
          <w:rFonts w:ascii="Arial" w:eastAsia="SimHei" w:hAnsi="Arial" w:cs="Arial"/>
          <w:snapToGrid/>
          <w:kern w:val="22"/>
          <w:sz w:val="24"/>
          <w:szCs w:val="22"/>
          <w:lang w:val="en-US" w:eastAsia="zh-CN"/>
        </w:rPr>
        <w:t xml:space="preserve"> </w:t>
      </w:r>
    </w:p>
    <w:p w14:paraId="451E7988" w14:textId="383623EA" w:rsidR="002A5312" w:rsidRPr="007554C5" w:rsidRDefault="00C56608" w:rsidP="0042294C">
      <w:pPr>
        <w:pStyle w:val="Para10"/>
        <w:tabs>
          <w:tab w:val="clear" w:pos="360"/>
        </w:tabs>
        <w:spacing w:line="240" w:lineRule="atLeast"/>
        <w:rPr>
          <w:snapToGrid/>
          <w:kern w:val="22"/>
          <w:sz w:val="24"/>
          <w:szCs w:val="22"/>
          <w:lang w:eastAsia="zh-CN"/>
        </w:rPr>
      </w:pPr>
      <w:r w:rsidRPr="007554C5">
        <w:rPr>
          <w:rFonts w:hint="eastAsia"/>
          <w:snapToGrid/>
          <w:kern w:val="22"/>
          <w:sz w:val="24"/>
          <w:szCs w:val="22"/>
          <w:lang w:val="en-US" w:eastAsia="zh-CN"/>
        </w:rPr>
        <w:t>智利、哥斯达黎加、埃及、德国、伊朗伊斯兰共和国、墨西哥、塞内加尔、南非（代表非洲集团）、瑞典和大不列颠及北爱尔兰联合王国的代表发言和提问。</w:t>
      </w:r>
    </w:p>
    <w:p w14:paraId="3D293A96" w14:textId="28F47E98" w:rsidR="00E07464" w:rsidRPr="007554C5" w:rsidRDefault="00805F67" w:rsidP="0042294C">
      <w:pPr>
        <w:pStyle w:val="Para10"/>
        <w:tabs>
          <w:tab w:val="clear" w:pos="360"/>
        </w:tabs>
        <w:spacing w:line="240" w:lineRule="atLeast"/>
        <w:rPr>
          <w:snapToGrid/>
          <w:kern w:val="22"/>
          <w:sz w:val="24"/>
          <w:szCs w:val="22"/>
          <w:lang w:eastAsia="zh-CN"/>
        </w:rPr>
      </w:pPr>
      <w:r w:rsidRPr="007554C5">
        <w:rPr>
          <w:rFonts w:hint="eastAsia"/>
          <w:snapToGrid/>
          <w:kern w:val="22"/>
          <w:sz w:val="24"/>
          <w:szCs w:val="22"/>
          <w:lang w:val="en-US" w:eastAsia="zh-CN"/>
        </w:rPr>
        <w:t>发言和提问的还有生物多样性公约联盟、全球青年生物多样性网络、妇女核心小组以及</w:t>
      </w:r>
      <w:r w:rsidR="001B7049" w:rsidRPr="007554C5">
        <w:rPr>
          <w:rFonts w:hint="eastAsia"/>
          <w:snapToGrid/>
          <w:kern w:val="22"/>
          <w:sz w:val="24"/>
          <w:szCs w:val="22"/>
          <w:lang w:val="en-US" w:eastAsia="zh-CN"/>
        </w:rPr>
        <w:t>次国家政府</w:t>
      </w:r>
      <w:r w:rsidRPr="007554C5">
        <w:rPr>
          <w:rFonts w:hint="eastAsia"/>
          <w:snapToGrid/>
          <w:kern w:val="22"/>
          <w:sz w:val="24"/>
          <w:szCs w:val="22"/>
          <w:lang w:val="en-US" w:eastAsia="zh-CN"/>
        </w:rPr>
        <w:t>和地方政府的代表。</w:t>
      </w:r>
      <w:r w:rsidRPr="007554C5">
        <w:rPr>
          <w:snapToGrid/>
          <w:kern w:val="22"/>
          <w:sz w:val="24"/>
          <w:szCs w:val="22"/>
          <w:vertAlign w:val="superscript"/>
          <w:lang w:val="fr-CA"/>
        </w:rPr>
        <w:footnoteReference w:id="6"/>
      </w:r>
    </w:p>
    <w:p w14:paraId="71B960B5" w14:textId="68885132" w:rsidR="000C2A8B" w:rsidRPr="007554C5" w:rsidRDefault="00805F67" w:rsidP="0042294C">
      <w:pPr>
        <w:pStyle w:val="Para10"/>
        <w:keepNext/>
        <w:numPr>
          <w:ilvl w:val="0"/>
          <w:numId w:val="0"/>
        </w:numPr>
        <w:spacing w:line="240" w:lineRule="atLeast"/>
        <w:outlineLvl w:val="4"/>
        <w:rPr>
          <w:rFonts w:ascii="KaiTi" w:eastAsia="KaiTi" w:hAnsi="KaiTi"/>
          <w:snapToGrid/>
          <w:kern w:val="22"/>
          <w:sz w:val="24"/>
          <w:szCs w:val="22"/>
        </w:rPr>
      </w:pPr>
      <w:r w:rsidRPr="007554C5">
        <w:rPr>
          <w:rFonts w:ascii="KaiTi" w:eastAsia="KaiTi" w:hAnsi="KaiTi" w:hint="eastAsia"/>
          <w:snapToGrid/>
          <w:kern w:val="22"/>
          <w:sz w:val="24"/>
          <w:szCs w:val="22"/>
          <w:lang w:eastAsia="zh-CN"/>
        </w:rPr>
        <w:t>埃及</w:t>
      </w:r>
    </w:p>
    <w:p w14:paraId="6FC0063F" w14:textId="3610F287" w:rsidR="00725725" w:rsidRPr="007554C5" w:rsidRDefault="00805F67" w:rsidP="0042294C">
      <w:pPr>
        <w:pStyle w:val="Para10"/>
        <w:tabs>
          <w:tab w:val="clear" w:pos="360"/>
        </w:tabs>
        <w:spacing w:line="240" w:lineRule="atLeast"/>
        <w:rPr>
          <w:snapToGrid/>
          <w:kern w:val="22"/>
          <w:sz w:val="24"/>
          <w:szCs w:val="22"/>
          <w:lang w:eastAsia="zh-CN"/>
        </w:rPr>
      </w:pPr>
      <w:r w:rsidRPr="007554C5">
        <w:rPr>
          <w:rFonts w:hint="eastAsia"/>
          <w:snapToGrid/>
          <w:kern w:val="22"/>
          <w:sz w:val="24"/>
          <w:szCs w:val="22"/>
          <w:lang w:val="en-US" w:eastAsia="zh-CN"/>
        </w:rPr>
        <w:t>埃及代表问，什么是最好的办法，用来把第五版《全球生物多样性展望》的重要成果</w:t>
      </w:r>
      <w:r w:rsidR="004645B3" w:rsidRPr="007554C5">
        <w:rPr>
          <w:rFonts w:hint="eastAsia"/>
          <w:snapToGrid/>
          <w:kern w:val="22"/>
          <w:sz w:val="24"/>
          <w:szCs w:val="22"/>
          <w:lang w:val="en-US" w:eastAsia="zh-CN"/>
        </w:rPr>
        <w:t>通报给</w:t>
      </w:r>
      <w:r w:rsidRPr="007554C5">
        <w:rPr>
          <w:rFonts w:hint="eastAsia"/>
          <w:snapToGrid/>
          <w:kern w:val="22"/>
          <w:sz w:val="24"/>
          <w:szCs w:val="22"/>
          <w:lang w:val="en-US" w:eastAsia="zh-CN"/>
        </w:rPr>
        <w:t>即将举行的联合国生物多样性问题峰会。</w:t>
      </w:r>
      <w:r w:rsidRPr="007554C5">
        <w:rPr>
          <w:rFonts w:hint="eastAsia"/>
          <w:snapToGrid/>
          <w:kern w:val="22"/>
          <w:sz w:val="24"/>
          <w:szCs w:val="22"/>
          <w:lang w:val="en-US" w:eastAsia="zh-CN"/>
        </w:rPr>
        <w:t xml:space="preserve"> </w:t>
      </w:r>
      <w:r w:rsidRPr="007554C5">
        <w:rPr>
          <w:rFonts w:hint="eastAsia"/>
          <w:snapToGrid/>
          <w:kern w:val="22"/>
          <w:sz w:val="24"/>
          <w:szCs w:val="22"/>
          <w:lang w:val="en-US" w:eastAsia="zh-CN"/>
        </w:rPr>
        <w:t>《展望》提供的不是好消息，必须说服世界各国领导人改变其生物多样性保护政策。他同时问到，如何把本次会议的成果纳入</w:t>
      </w:r>
      <w:r w:rsidRPr="007554C5">
        <w:rPr>
          <w:rFonts w:hint="eastAsia"/>
          <w:snapToGrid/>
          <w:kern w:val="22"/>
          <w:sz w:val="24"/>
          <w:szCs w:val="22"/>
          <w:lang w:val="en-US" w:eastAsia="zh-CN"/>
        </w:rPr>
        <w:t>2020</w:t>
      </w:r>
      <w:r w:rsidRPr="007554C5">
        <w:rPr>
          <w:rFonts w:hint="eastAsia"/>
          <w:snapToGrid/>
          <w:kern w:val="22"/>
          <w:sz w:val="24"/>
          <w:szCs w:val="22"/>
          <w:lang w:val="en-US" w:eastAsia="zh-CN"/>
        </w:rPr>
        <w:t>年后全球生物多样性框架。</w:t>
      </w:r>
    </w:p>
    <w:p w14:paraId="34BCA0E3" w14:textId="6676E526" w:rsidR="000C2A8B" w:rsidRPr="007554C5" w:rsidRDefault="00805F67" w:rsidP="0042294C">
      <w:pPr>
        <w:pStyle w:val="Para10"/>
        <w:keepNext/>
        <w:numPr>
          <w:ilvl w:val="0"/>
          <w:numId w:val="0"/>
        </w:numPr>
        <w:spacing w:line="240" w:lineRule="atLeast"/>
        <w:outlineLvl w:val="4"/>
        <w:rPr>
          <w:rFonts w:ascii="KaiTi" w:eastAsia="KaiTi" w:hAnsi="KaiTi"/>
          <w:snapToGrid/>
          <w:kern w:val="22"/>
          <w:sz w:val="24"/>
          <w:szCs w:val="22"/>
          <w:lang w:eastAsia="zh-CN"/>
        </w:rPr>
      </w:pPr>
      <w:r w:rsidRPr="007554C5">
        <w:rPr>
          <w:rFonts w:ascii="KaiTi" w:eastAsia="KaiTi" w:hAnsi="KaiTi" w:hint="eastAsia"/>
          <w:snapToGrid/>
          <w:kern w:val="22"/>
          <w:sz w:val="24"/>
          <w:szCs w:val="22"/>
          <w:lang w:eastAsia="zh-CN"/>
        </w:rPr>
        <w:t>伊朗伊斯兰共和国</w:t>
      </w:r>
    </w:p>
    <w:p w14:paraId="43750400" w14:textId="79C66381" w:rsidR="00725725" w:rsidRPr="007554C5" w:rsidRDefault="00422D96" w:rsidP="0042294C">
      <w:pPr>
        <w:pStyle w:val="Para10"/>
        <w:tabs>
          <w:tab w:val="clear" w:pos="360"/>
        </w:tabs>
        <w:spacing w:line="240" w:lineRule="atLeast"/>
        <w:rPr>
          <w:snapToGrid/>
          <w:kern w:val="22"/>
          <w:sz w:val="24"/>
          <w:szCs w:val="22"/>
          <w:lang w:val="en-US" w:eastAsia="zh-CN"/>
        </w:rPr>
      </w:pPr>
      <w:r w:rsidRPr="007554C5">
        <w:rPr>
          <w:rFonts w:hint="eastAsia"/>
          <w:snapToGrid/>
          <w:kern w:val="22"/>
          <w:sz w:val="24"/>
          <w:szCs w:val="22"/>
          <w:lang w:val="en-US" w:eastAsia="zh-CN"/>
        </w:rPr>
        <w:t>伊朗伊斯兰共和国的代表问，是否就以下问题进行了任何评估：是什么原因导致大多数目标未能实现，以及各项目标是否在所有国家都同样能够实现。他问到，下次评估是否有可能简化</w:t>
      </w:r>
      <w:r w:rsidR="008545A0">
        <w:rPr>
          <w:rFonts w:hint="eastAsia"/>
          <w:snapToGrid/>
          <w:kern w:val="22"/>
          <w:sz w:val="24"/>
          <w:szCs w:val="22"/>
          <w:lang w:val="en-US" w:eastAsia="zh-CN"/>
        </w:rPr>
        <w:t>公约</w:t>
      </w:r>
      <w:r w:rsidRPr="007554C5">
        <w:rPr>
          <w:rFonts w:hint="eastAsia"/>
          <w:snapToGrid/>
          <w:kern w:val="22"/>
          <w:sz w:val="24"/>
          <w:szCs w:val="22"/>
          <w:lang w:val="en-US" w:eastAsia="zh-CN"/>
        </w:rPr>
        <w:t>在下一个时期的执行工作的目标。</w:t>
      </w:r>
      <w:r w:rsidR="00DF0BD4" w:rsidRPr="007554C5">
        <w:rPr>
          <w:snapToGrid/>
          <w:kern w:val="22"/>
          <w:sz w:val="24"/>
          <w:szCs w:val="22"/>
          <w:lang w:val="en-US" w:eastAsia="zh-CN"/>
        </w:rPr>
        <w:t xml:space="preserve"> </w:t>
      </w:r>
    </w:p>
    <w:p w14:paraId="7B273E2D" w14:textId="0AC15BAD" w:rsidR="000C2A8B" w:rsidRPr="007554C5" w:rsidRDefault="00422D96" w:rsidP="0042294C">
      <w:pPr>
        <w:pStyle w:val="Para10"/>
        <w:keepNext/>
        <w:numPr>
          <w:ilvl w:val="0"/>
          <w:numId w:val="0"/>
        </w:numPr>
        <w:spacing w:line="240" w:lineRule="atLeast"/>
        <w:outlineLvl w:val="4"/>
        <w:rPr>
          <w:rFonts w:ascii="KaiTi" w:eastAsia="KaiTi" w:hAnsi="KaiTi"/>
          <w:snapToGrid/>
          <w:kern w:val="22"/>
          <w:sz w:val="24"/>
          <w:szCs w:val="22"/>
          <w:lang w:eastAsia="zh-CN"/>
        </w:rPr>
      </w:pPr>
      <w:r w:rsidRPr="007554C5">
        <w:rPr>
          <w:rFonts w:ascii="KaiTi" w:eastAsia="KaiTi" w:hAnsi="KaiTi" w:hint="eastAsia"/>
          <w:snapToGrid/>
          <w:kern w:val="22"/>
          <w:sz w:val="24"/>
          <w:szCs w:val="22"/>
          <w:lang w:eastAsia="zh-CN"/>
        </w:rPr>
        <w:t>塞内加尔</w:t>
      </w:r>
    </w:p>
    <w:p w14:paraId="2B893DCF" w14:textId="6727F9B5" w:rsidR="00725725" w:rsidRPr="007554C5" w:rsidRDefault="006D3C36" w:rsidP="0042294C">
      <w:pPr>
        <w:pStyle w:val="Para10"/>
        <w:tabs>
          <w:tab w:val="clear" w:pos="360"/>
        </w:tabs>
        <w:spacing w:line="240" w:lineRule="atLeast"/>
        <w:rPr>
          <w:snapToGrid/>
          <w:kern w:val="22"/>
          <w:sz w:val="24"/>
          <w:szCs w:val="22"/>
          <w:lang w:eastAsia="zh-CN"/>
        </w:rPr>
      </w:pPr>
      <w:r w:rsidRPr="007554C5">
        <w:rPr>
          <w:rFonts w:hint="eastAsia"/>
          <w:snapToGrid/>
          <w:kern w:val="22"/>
          <w:sz w:val="24"/>
          <w:szCs w:val="22"/>
          <w:lang w:val="en-US" w:eastAsia="zh-CN"/>
        </w:rPr>
        <w:t>塞内加尔代表指出，</w:t>
      </w:r>
      <w:r w:rsidRPr="007554C5">
        <w:rPr>
          <w:rFonts w:hint="eastAsia"/>
          <w:snapToGrid/>
          <w:kern w:val="22"/>
          <w:sz w:val="24"/>
          <w:szCs w:val="22"/>
          <w:lang w:val="en-US" w:eastAsia="zh-CN"/>
        </w:rPr>
        <w:t xml:space="preserve"> </w:t>
      </w:r>
      <w:r w:rsidRPr="007554C5">
        <w:rPr>
          <w:rFonts w:hint="eastAsia"/>
          <w:snapToGrid/>
          <w:kern w:val="22"/>
          <w:sz w:val="24"/>
          <w:szCs w:val="22"/>
          <w:lang w:val="en-US" w:eastAsia="zh-CN"/>
        </w:rPr>
        <w:t>尽管为实现目标付出了巨大努力，但没有任何目标得以实现。他问，是否对第五版《全球生物多样性展望》进行了更新，以反映出实际上在不同国家取得了哪些实地成就。</w:t>
      </w:r>
      <w:r w:rsidR="00112932" w:rsidRPr="007554C5">
        <w:rPr>
          <w:snapToGrid/>
          <w:kern w:val="22"/>
          <w:sz w:val="24"/>
          <w:szCs w:val="22"/>
          <w:lang w:eastAsia="zh-CN"/>
        </w:rPr>
        <w:t xml:space="preserve"> </w:t>
      </w:r>
    </w:p>
    <w:p w14:paraId="4B14F29C" w14:textId="1B815D2F" w:rsidR="00725725" w:rsidRPr="007554C5" w:rsidRDefault="006D3C36" w:rsidP="0042294C">
      <w:pPr>
        <w:pStyle w:val="Para10"/>
        <w:keepNext/>
        <w:numPr>
          <w:ilvl w:val="0"/>
          <w:numId w:val="0"/>
        </w:numPr>
        <w:spacing w:line="240" w:lineRule="atLeast"/>
        <w:outlineLvl w:val="4"/>
        <w:rPr>
          <w:rFonts w:ascii="KaiTi" w:eastAsia="KaiTi" w:hAnsi="KaiTi"/>
          <w:snapToGrid/>
          <w:kern w:val="22"/>
          <w:sz w:val="24"/>
          <w:szCs w:val="22"/>
          <w:lang w:eastAsia="zh-CN"/>
        </w:rPr>
      </w:pPr>
      <w:r w:rsidRPr="007554C5">
        <w:rPr>
          <w:rFonts w:ascii="KaiTi" w:eastAsia="KaiTi" w:hAnsi="KaiTi" w:hint="eastAsia"/>
          <w:snapToGrid/>
          <w:kern w:val="22"/>
          <w:sz w:val="24"/>
          <w:szCs w:val="22"/>
          <w:lang w:eastAsia="zh-CN"/>
        </w:rPr>
        <w:t>南非（代表非洲集团）</w:t>
      </w:r>
    </w:p>
    <w:p w14:paraId="7DAC1E4A" w14:textId="325E2479" w:rsidR="00725725" w:rsidRPr="007554C5" w:rsidRDefault="006D3C36" w:rsidP="0042294C">
      <w:pPr>
        <w:pStyle w:val="Para10"/>
        <w:tabs>
          <w:tab w:val="clear" w:pos="360"/>
        </w:tabs>
        <w:spacing w:line="240" w:lineRule="atLeast"/>
        <w:rPr>
          <w:snapToGrid/>
          <w:kern w:val="22"/>
          <w:sz w:val="24"/>
          <w:szCs w:val="22"/>
          <w:lang w:eastAsia="zh-CN"/>
        </w:rPr>
      </w:pPr>
      <w:r w:rsidRPr="007554C5">
        <w:rPr>
          <w:rFonts w:hint="eastAsia"/>
          <w:snapToGrid/>
          <w:kern w:val="22"/>
          <w:sz w:val="24"/>
          <w:szCs w:val="22"/>
          <w:lang w:val="en-US" w:eastAsia="zh-CN"/>
        </w:rPr>
        <w:t>南非代表（以非洲集团的名义）发言，</w:t>
      </w:r>
      <w:r w:rsidRPr="007554C5">
        <w:rPr>
          <w:rFonts w:hint="eastAsia"/>
          <w:snapToGrid/>
          <w:kern w:val="22"/>
          <w:sz w:val="24"/>
          <w:szCs w:val="22"/>
          <w:lang w:val="en-US" w:eastAsia="zh-CN"/>
        </w:rPr>
        <w:t xml:space="preserve"> </w:t>
      </w:r>
      <w:r w:rsidRPr="007554C5">
        <w:rPr>
          <w:rFonts w:hint="eastAsia"/>
          <w:snapToGrid/>
          <w:kern w:val="22"/>
          <w:sz w:val="24"/>
          <w:szCs w:val="22"/>
          <w:lang w:val="en-US" w:eastAsia="zh-CN"/>
        </w:rPr>
        <w:t>表示注意到第五版《全球生物多样性展望》取得的成果。自</w:t>
      </w:r>
      <w:r w:rsidR="008545A0">
        <w:rPr>
          <w:rFonts w:hint="eastAsia"/>
          <w:snapToGrid/>
          <w:kern w:val="22"/>
          <w:sz w:val="24"/>
          <w:szCs w:val="22"/>
          <w:lang w:val="en-US" w:eastAsia="zh-CN"/>
        </w:rPr>
        <w:t>公约</w:t>
      </w:r>
      <w:r w:rsidRPr="007554C5">
        <w:rPr>
          <w:rFonts w:hint="eastAsia"/>
          <w:snapToGrid/>
          <w:kern w:val="22"/>
          <w:sz w:val="24"/>
          <w:szCs w:val="22"/>
          <w:lang w:val="en-US" w:eastAsia="zh-CN"/>
        </w:rPr>
        <w:t>通过以来已经过去了几乎</w:t>
      </w:r>
      <w:r w:rsidRPr="007554C5">
        <w:rPr>
          <w:rFonts w:hint="eastAsia"/>
          <w:snapToGrid/>
          <w:kern w:val="22"/>
          <w:sz w:val="24"/>
          <w:szCs w:val="22"/>
          <w:lang w:val="en-US" w:eastAsia="zh-CN"/>
        </w:rPr>
        <w:t>3</w:t>
      </w:r>
      <w:r w:rsidRPr="007554C5">
        <w:rPr>
          <w:snapToGrid/>
          <w:kern w:val="22"/>
          <w:sz w:val="24"/>
          <w:szCs w:val="22"/>
          <w:lang w:val="en-US" w:eastAsia="zh-CN"/>
        </w:rPr>
        <w:t>0</w:t>
      </w:r>
      <w:r w:rsidRPr="007554C5">
        <w:rPr>
          <w:rFonts w:hint="eastAsia"/>
          <w:snapToGrid/>
          <w:kern w:val="22"/>
          <w:sz w:val="24"/>
          <w:szCs w:val="22"/>
          <w:lang w:val="en-US" w:eastAsia="zh-CN"/>
        </w:rPr>
        <w:t>年，</w:t>
      </w:r>
      <w:r w:rsidRPr="007554C5">
        <w:rPr>
          <w:rFonts w:hint="eastAsia"/>
          <w:snapToGrid/>
          <w:kern w:val="22"/>
          <w:sz w:val="24"/>
          <w:szCs w:val="22"/>
          <w:lang w:val="en-US" w:eastAsia="zh-CN"/>
        </w:rPr>
        <w:t xml:space="preserve"> </w:t>
      </w:r>
      <w:r w:rsidRPr="007554C5">
        <w:rPr>
          <w:rFonts w:hint="eastAsia"/>
          <w:snapToGrid/>
          <w:kern w:val="22"/>
          <w:sz w:val="24"/>
          <w:szCs w:val="22"/>
          <w:lang w:val="en-US" w:eastAsia="zh-CN"/>
        </w:rPr>
        <w:t>但尽管如此，</w:t>
      </w:r>
      <w:r w:rsidRPr="007554C5">
        <w:rPr>
          <w:rFonts w:hint="eastAsia"/>
          <w:snapToGrid/>
          <w:kern w:val="22"/>
          <w:sz w:val="24"/>
          <w:szCs w:val="22"/>
          <w:lang w:val="en-US" w:eastAsia="zh-CN"/>
        </w:rPr>
        <w:t xml:space="preserve"> </w:t>
      </w:r>
      <w:r w:rsidRPr="007554C5">
        <w:rPr>
          <w:rFonts w:hint="eastAsia"/>
          <w:snapToGrid/>
          <w:kern w:val="22"/>
          <w:sz w:val="24"/>
          <w:szCs w:val="22"/>
          <w:lang w:val="en-US" w:eastAsia="zh-CN"/>
        </w:rPr>
        <w:t>生物多样性的急剧下降仍然威胁着大自然和赖之生存的人民的福祉。生物多样性的迅速丧失也对《</w:t>
      </w:r>
      <w:r w:rsidRPr="007554C5">
        <w:rPr>
          <w:rFonts w:hint="eastAsia"/>
          <w:snapToGrid/>
          <w:kern w:val="22"/>
          <w:sz w:val="24"/>
          <w:szCs w:val="22"/>
          <w:lang w:val="en-US" w:eastAsia="zh-CN"/>
        </w:rPr>
        <w:t xml:space="preserve"> 2030</w:t>
      </w:r>
      <w:r w:rsidRPr="007554C5">
        <w:rPr>
          <w:rFonts w:hint="eastAsia"/>
          <w:snapToGrid/>
          <w:kern w:val="22"/>
          <w:sz w:val="24"/>
          <w:szCs w:val="22"/>
          <w:lang w:val="en-US" w:eastAsia="zh-CN"/>
        </w:rPr>
        <w:t>年可持续发展议程》产生影响。</w:t>
      </w:r>
      <w:r w:rsidRPr="007554C5">
        <w:rPr>
          <w:rFonts w:hint="eastAsia"/>
          <w:snapToGrid/>
          <w:kern w:val="22"/>
          <w:sz w:val="24"/>
          <w:szCs w:val="22"/>
          <w:lang w:val="en-US" w:eastAsia="zh-CN"/>
        </w:rPr>
        <w:t xml:space="preserve"> </w:t>
      </w:r>
      <w:r w:rsidRPr="007554C5">
        <w:rPr>
          <w:rFonts w:hint="eastAsia"/>
          <w:snapToGrid/>
          <w:kern w:val="22"/>
          <w:sz w:val="24"/>
          <w:szCs w:val="22"/>
          <w:lang w:val="en-US" w:eastAsia="zh-CN"/>
        </w:rPr>
        <w:t>《展望》显示，</w:t>
      </w:r>
      <w:r w:rsidRPr="007554C5">
        <w:rPr>
          <w:rFonts w:hint="eastAsia"/>
          <w:snapToGrid/>
          <w:kern w:val="22"/>
          <w:sz w:val="24"/>
          <w:szCs w:val="22"/>
          <w:lang w:val="en-US" w:eastAsia="zh-CN"/>
        </w:rPr>
        <w:t xml:space="preserve"> </w:t>
      </w:r>
      <w:r w:rsidRPr="007554C5">
        <w:rPr>
          <w:rFonts w:hint="eastAsia"/>
          <w:snapToGrid/>
          <w:kern w:val="22"/>
          <w:sz w:val="24"/>
          <w:szCs w:val="22"/>
          <w:lang w:val="en-US" w:eastAsia="zh-CN"/>
        </w:rPr>
        <w:t>今年将无法实现爱知生物多样性目标中的任何一项，</w:t>
      </w:r>
      <w:r w:rsidRPr="007554C5">
        <w:rPr>
          <w:rFonts w:hint="eastAsia"/>
          <w:snapToGrid/>
          <w:kern w:val="22"/>
          <w:sz w:val="24"/>
          <w:szCs w:val="22"/>
          <w:lang w:val="en-US" w:eastAsia="zh-CN"/>
        </w:rPr>
        <w:t xml:space="preserve"> </w:t>
      </w:r>
      <w:r w:rsidRPr="007554C5">
        <w:rPr>
          <w:rFonts w:hint="eastAsia"/>
          <w:snapToGrid/>
          <w:kern w:val="22"/>
          <w:sz w:val="24"/>
          <w:szCs w:val="22"/>
          <w:lang w:val="en-US" w:eastAsia="zh-CN"/>
        </w:rPr>
        <w:t>只有六项目标会部分实现。该报告还指出了导致生物多样性丧失的许多直接和间接动因，并建议为了制止该生物多样性的丧失并改善人类福祉，必须进行转型变革。导致目标未能实现的一些原因包括缺乏能力和足够的资源，</w:t>
      </w:r>
      <w:r w:rsidRPr="007554C5">
        <w:rPr>
          <w:rFonts w:hint="eastAsia"/>
          <w:snapToGrid/>
          <w:kern w:val="22"/>
          <w:sz w:val="24"/>
          <w:szCs w:val="22"/>
          <w:lang w:val="en-US" w:eastAsia="zh-CN"/>
        </w:rPr>
        <w:t xml:space="preserve"> </w:t>
      </w:r>
      <w:r w:rsidRPr="007554C5">
        <w:rPr>
          <w:rFonts w:hint="eastAsia"/>
          <w:snapToGrid/>
          <w:kern w:val="22"/>
          <w:sz w:val="24"/>
          <w:szCs w:val="22"/>
          <w:lang w:val="en-US" w:eastAsia="zh-CN"/>
        </w:rPr>
        <w:t>但目标本身的设计也是原因</w:t>
      </w:r>
      <w:r w:rsidR="004645B3" w:rsidRPr="007554C5">
        <w:rPr>
          <w:rFonts w:hint="eastAsia"/>
          <w:snapToGrid/>
          <w:kern w:val="22"/>
          <w:sz w:val="24"/>
          <w:szCs w:val="22"/>
          <w:lang w:val="en-US" w:eastAsia="zh-CN"/>
        </w:rPr>
        <w:t>之一</w:t>
      </w:r>
      <w:r w:rsidRPr="007554C5">
        <w:rPr>
          <w:rFonts w:hint="eastAsia"/>
          <w:snapToGrid/>
          <w:kern w:val="22"/>
          <w:sz w:val="24"/>
          <w:szCs w:val="22"/>
          <w:lang w:val="en-US" w:eastAsia="zh-CN"/>
        </w:rPr>
        <w:t>。有机会将汲取的经验教训转化为有意义的建议，用于塑造生物多样性、自然和人类的未来。这些建议包括制定</w:t>
      </w:r>
      <w:r w:rsidRPr="007554C5">
        <w:rPr>
          <w:rFonts w:hint="eastAsia"/>
          <w:snapToGrid/>
          <w:kern w:val="22"/>
          <w:sz w:val="24"/>
          <w:szCs w:val="22"/>
          <w:lang w:val="en-US" w:eastAsia="zh-CN"/>
        </w:rPr>
        <w:t>SMART</w:t>
      </w:r>
      <w:r w:rsidRPr="007554C5">
        <w:rPr>
          <w:rFonts w:hint="eastAsia"/>
          <w:snapToGrid/>
          <w:kern w:val="22"/>
          <w:sz w:val="24"/>
          <w:szCs w:val="22"/>
          <w:lang w:val="en-US" w:eastAsia="zh-CN"/>
        </w:rPr>
        <w:t>和以行动为导向的目标，</w:t>
      </w:r>
      <w:r w:rsidRPr="007554C5">
        <w:rPr>
          <w:rFonts w:hint="eastAsia"/>
          <w:snapToGrid/>
          <w:kern w:val="22"/>
          <w:sz w:val="24"/>
          <w:szCs w:val="22"/>
          <w:lang w:val="en-US" w:eastAsia="zh-CN"/>
        </w:rPr>
        <w:t xml:space="preserve"> </w:t>
      </w:r>
      <w:r w:rsidR="004645B3" w:rsidRPr="007554C5">
        <w:rPr>
          <w:rFonts w:hint="eastAsia"/>
          <w:snapToGrid/>
          <w:kern w:val="22"/>
          <w:sz w:val="24"/>
          <w:szCs w:val="22"/>
          <w:lang w:val="en-US" w:eastAsia="zh-CN"/>
        </w:rPr>
        <w:t>用来</w:t>
      </w:r>
      <w:r w:rsidRPr="007554C5">
        <w:rPr>
          <w:rFonts w:hint="eastAsia"/>
          <w:snapToGrid/>
          <w:kern w:val="22"/>
          <w:sz w:val="24"/>
          <w:szCs w:val="22"/>
          <w:lang w:val="en-US" w:eastAsia="zh-CN"/>
        </w:rPr>
        <w:t>为缔约方提供信息，使其采取有意义的行动来减少生物多样性的丧失。为了支持这些目标，需要适当和及时的执行手段，还需要将生物多样性纳入生产部门和其他部门的主流，</w:t>
      </w:r>
      <w:r w:rsidRPr="007554C5">
        <w:rPr>
          <w:rFonts w:hint="eastAsia"/>
          <w:snapToGrid/>
          <w:kern w:val="22"/>
          <w:sz w:val="24"/>
          <w:szCs w:val="22"/>
          <w:lang w:val="en-US" w:eastAsia="zh-CN"/>
        </w:rPr>
        <w:t xml:space="preserve"> </w:t>
      </w:r>
      <w:r w:rsidRPr="007554C5">
        <w:rPr>
          <w:rFonts w:hint="eastAsia"/>
          <w:snapToGrid/>
          <w:kern w:val="22"/>
          <w:sz w:val="24"/>
          <w:szCs w:val="22"/>
          <w:lang w:val="en-US" w:eastAsia="zh-CN"/>
        </w:rPr>
        <w:t>如果要实现这些目标，这是当务之急。需要开展的努力应包括一项综合、协调的方法，</w:t>
      </w:r>
      <w:r w:rsidRPr="007554C5">
        <w:rPr>
          <w:rFonts w:hint="eastAsia"/>
          <w:snapToGrid/>
          <w:kern w:val="22"/>
          <w:sz w:val="24"/>
          <w:szCs w:val="22"/>
          <w:lang w:val="en-US" w:eastAsia="zh-CN"/>
        </w:rPr>
        <w:t xml:space="preserve"> </w:t>
      </w:r>
      <w:r w:rsidRPr="007554C5">
        <w:rPr>
          <w:rFonts w:hint="eastAsia"/>
          <w:snapToGrid/>
          <w:kern w:val="22"/>
          <w:sz w:val="24"/>
          <w:szCs w:val="22"/>
          <w:lang w:val="en-US" w:eastAsia="zh-CN"/>
        </w:rPr>
        <w:t>同时解决遗传生物多样性的丧失，并提高自然界向人类社会带来惠益和促进人类福祉的能力。这些努力还必须解决人与自然之间</w:t>
      </w:r>
      <w:r w:rsidR="006F5DF4" w:rsidRPr="007554C5">
        <w:rPr>
          <w:rFonts w:hint="eastAsia"/>
          <w:snapToGrid/>
          <w:kern w:val="22"/>
          <w:sz w:val="24"/>
          <w:szCs w:val="22"/>
          <w:lang w:val="en-US" w:eastAsia="zh-CN"/>
        </w:rPr>
        <w:t>的那些</w:t>
      </w:r>
      <w:r w:rsidRPr="007554C5">
        <w:rPr>
          <w:rFonts w:hint="eastAsia"/>
          <w:snapToGrid/>
          <w:kern w:val="22"/>
          <w:sz w:val="24"/>
          <w:szCs w:val="22"/>
          <w:lang w:val="en-US" w:eastAsia="zh-CN"/>
        </w:rPr>
        <w:t>帮助确定身份认同、文化和信仰</w:t>
      </w:r>
      <w:r w:rsidR="006F5DF4" w:rsidRPr="007554C5">
        <w:rPr>
          <w:rFonts w:hint="eastAsia"/>
          <w:snapToGrid/>
          <w:kern w:val="22"/>
          <w:sz w:val="24"/>
          <w:szCs w:val="22"/>
          <w:lang w:val="en-US" w:eastAsia="zh-CN"/>
        </w:rPr>
        <w:t>的联系</w:t>
      </w:r>
      <w:r w:rsidRPr="007554C5">
        <w:rPr>
          <w:rFonts w:hint="eastAsia"/>
          <w:snapToGrid/>
          <w:kern w:val="22"/>
          <w:sz w:val="24"/>
          <w:szCs w:val="22"/>
          <w:lang w:val="en-US" w:eastAsia="zh-CN"/>
        </w:rPr>
        <w:t>，</w:t>
      </w:r>
      <w:r w:rsidR="006F5DF4" w:rsidRPr="007554C5">
        <w:rPr>
          <w:rFonts w:hint="eastAsia"/>
          <w:snapToGrid/>
          <w:kern w:val="22"/>
          <w:sz w:val="24"/>
          <w:szCs w:val="22"/>
          <w:lang w:val="en-US" w:eastAsia="zh-CN"/>
        </w:rPr>
        <w:t>这些联系没有得到</w:t>
      </w:r>
      <w:r w:rsidRPr="007554C5">
        <w:rPr>
          <w:rFonts w:hint="eastAsia"/>
          <w:snapToGrid/>
          <w:kern w:val="22"/>
          <w:sz w:val="24"/>
          <w:szCs w:val="22"/>
          <w:lang w:val="en-US" w:eastAsia="zh-CN"/>
        </w:rPr>
        <w:t>详尽</w:t>
      </w:r>
      <w:r w:rsidR="006F5DF4" w:rsidRPr="007554C5">
        <w:rPr>
          <w:rFonts w:hint="eastAsia"/>
          <w:snapToGrid/>
          <w:kern w:val="22"/>
          <w:sz w:val="24"/>
          <w:szCs w:val="22"/>
          <w:lang w:val="en-US" w:eastAsia="zh-CN"/>
        </w:rPr>
        <w:t>的阐述</w:t>
      </w:r>
      <w:r w:rsidRPr="007554C5">
        <w:rPr>
          <w:rFonts w:hint="eastAsia"/>
          <w:snapToGrid/>
          <w:kern w:val="22"/>
          <w:sz w:val="24"/>
          <w:szCs w:val="22"/>
          <w:lang w:val="en-US" w:eastAsia="zh-CN"/>
        </w:rPr>
        <w:t>，但是非常切实。他最后强调了自然带来的风险和机遇，二者都主要取决于生物多样性的管理方式，</w:t>
      </w:r>
      <w:r w:rsidRPr="007554C5">
        <w:rPr>
          <w:rFonts w:hint="eastAsia"/>
          <w:snapToGrid/>
          <w:kern w:val="22"/>
          <w:sz w:val="24"/>
          <w:szCs w:val="22"/>
          <w:lang w:val="en-US" w:eastAsia="zh-CN"/>
        </w:rPr>
        <w:t xml:space="preserve"> </w:t>
      </w:r>
      <w:r w:rsidRPr="007554C5">
        <w:rPr>
          <w:rFonts w:hint="eastAsia"/>
          <w:snapToGrid/>
          <w:kern w:val="22"/>
          <w:sz w:val="24"/>
          <w:szCs w:val="22"/>
          <w:lang w:val="en-US" w:eastAsia="zh-CN"/>
        </w:rPr>
        <w:t>而这</w:t>
      </w:r>
      <w:r w:rsidR="006F5DF4" w:rsidRPr="007554C5">
        <w:rPr>
          <w:rFonts w:hint="eastAsia"/>
          <w:snapToGrid/>
          <w:kern w:val="22"/>
          <w:sz w:val="24"/>
          <w:szCs w:val="22"/>
          <w:lang w:val="en-US" w:eastAsia="zh-CN"/>
        </w:rPr>
        <w:t>个方式全</w:t>
      </w:r>
      <w:r w:rsidRPr="007554C5">
        <w:rPr>
          <w:rFonts w:hint="eastAsia"/>
          <w:snapToGrid/>
          <w:kern w:val="22"/>
          <w:sz w:val="24"/>
          <w:szCs w:val="22"/>
          <w:lang w:val="en-US" w:eastAsia="zh-CN"/>
        </w:rPr>
        <w:t>由人类</w:t>
      </w:r>
      <w:r w:rsidR="006F5DF4" w:rsidRPr="007554C5">
        <w:rPr>
          <w:rFonts w:hint="eastAsia"/>
          <w:snapToGrid/>
          <w:kern w:val="22"/>
          <w:sz w:val="24"/>
          <w:szCs w:val="22"/>
          <w:lang w:val="en-US" w:eastAsia="zh-CN"/>
        </w:rPr>
        <w:t>决定</w:t>
      </w:r>
      <w:r w:rsidRPr="007554C5">
        <w:rPr>
          <w:rFonts w:hint="eastAsia"/>
          <w:snapToGrid/>
          <w:kern w:val="22"/>
          <w:sz w:val="24"/>
          <w:szCs w:val="22"/>
          <w:lang w:val="en-US" w:eastAsia="zh-CN"/>
        </w:rPr>
        <w:t>。</w:t>
      </w:r>
    </w:p>
    <w:p w14:paraId="4F12F1FF" w14:textId="22DFA0C3" w:rsidR="000C2A8B" w:rsidRPr="007554C5" w:rsidRDefault="00E00EFC" w:rsidP="0042294C">
      <w:pPr>
        <w:pStyle w:val="Para10"/>
        <w:keepNext/>
        <w:numPr>
          <w:ilvl w:val="0"/>
          <w:numId w:val="0"/>
        </w:numPr>
        <w:spacing w:line="240" w:lineRule="atLeast"/>
        <w:outlineLvl w:val="4"/>
        <w:rPr>
          <w:rFonts w:ascii="KaiTi" w:eastAsia="KaiTi" w:hAnsi="KaiTi"/>
          <w:snapToGrid/>
          <w:kern w:val="22"/>
          <w:sz w:val="24"/>
          <w:szCs w:val="22"/>
          <w:lang w:eastAsia="zh-CN"/>
        </w:rPr>
      </w:pPr>
      <w:r w:rsidRPr="007554C5">
        <w:rPr>
          <w:rFonts w:ascii="KaiTi" w:eastAsia="KaiTi" w:hAnsi="KaiTi" w:hint="eastAsia"/>
          <w:snapToGrid/>
          <w:kern w:val="22"/>
          <w:sz w:val="24"/>
          <w:szCs w:val="22"/>
          <w:lang w:eastAsia="zh-CN"/>
        </w:rPr>
        <w:t>德国</w:t>
      </w:r>
    </w:p>
    <w:p w14:paraId="24DA99E2" w14:textId="1AED55FC" w:rsidR="00725725" w:rsidRPr="007554C5" w:rsidRDefault="008D262A" w:rsidP="0042294C">
      <w:pPr>
        <w:pStyle w:val="Para10"/>
        <w:tabs>
          <w:tab w:val="clear" w:pos="360"/>
        </w:tabs>
        <w:spacing w:line="240" w:lineRule="atLeast"/>
        <w:rPr>
          <w:snapToGrid/>
          <w:kern w:val="22"/>
          <w:sz w:val="24"/>
          <w:szCs w:val="22"/>
          <w:lang w:eastAsia="zh-CN"/>
        </w:rPr>
      </w:pPr>
      <w:r w:rsidRPr="007554C5">
        <w:rPr>
          <w:rFonts w:hint="eastAsia"/>
          <w:snapToGrid/>
          <w:kern w:val="22"/>
          <w:sz w:val="24"/>
          <w:szCs w:val="22"/>
          <w:lang w:val="en-US" w:eastAsia="zh-CN"/>
        </w:rPr>
        <w:t>德国代表说，</w:t>
      </w:r>
      <w:r w:rsidRPr="007554C5">
        <w:rPr>
          <w:rFonts w:hint="eastAsia"/>
          <w:snapToGrid/>
          <w:kern w:val="22"/>
          <w:sz w:val="24"/>
          <w:szCs w:val="22"/>
          <w:lang w:val="en-US" w:eastAsia="zh-CN"/>
        </w:rPr>
        <w:t xml:space="preserve"> </w:t>
      </w:r>
      <w:r w:rsidRPr="007554C5">
        <w:rPr>
          <w:rFonts w:hint="eastAsia"/>
          <w:snapToGrid/>
          <w:kern w:val="22"/>
          <w:sz w:val="24"/>
          <w:szCs w:val="22"/>
          <w:lang w:val="en-US" w:eastAsia="zh-CN"/>
        </w:rPr>
        <w:t>第五版《全球生物多样性展望》概述了过去十年为保护和可持续利用生物多样性进行的全球努力，</w:t>
      </w:r>
      <w:r w:rsidR="006F5DF4" w:rsidRPr="007554C5">
        <w:rPr>
          <w:rFonts w:hint="eastAsia"/>
          <w:snapToGrid/>
          <w:kern w:val="22"/>
          <w:sz w:val="24"/>
          <w:szCs w:val="22"/>
          <w:lang w:val="en-US" w:eastAsia="zh-CN"/>
        </w:rPr>
        <w:t>所述情况令人震惊，《展望》并</w:t>
      </w:r>
      <w:r w:rsidRPr="007554C5">
        <w:rPr>
          <w:rFonts w:hint="eastAsia"/>
          <w:snapToGrid/>
          <w:kern w:val="22"/>
          <w:sz w:val="24"/>
          <w:szCs w:val="22"/>
          <w:lang w:val="en-US" w:eastAsia="zh-CN"/>
        </w:rPr>
        <w:t>说明我们离“与自然和谐相处”还有多远。她问，需要采取哪些步骤来确保坚定执行</w:t>
      </w:r>
      <w:r w:rsidRPr="007554C5">
        <w:rPr>
          <w:rFonts w:hint="eastAsia"/>
          <w:snapToGrid/>
          <w:kern w:val="22"/>
          <w:sz w:val="24"/>
          <w:szCs w:val="22"/>
          <w:lang w:val="en-US" w:eastAsia="zh-CN"/>
        </w:rPr>
        <w:t>2020</w:t>
      </w:r>
      <w:r w:rsidRPr="007554C5">
        <w:rPr>
          <w:rFonts w:hint="eastAsia"/>
          <w:snapToGrid/>
          <w:kern w:val="22"/>
          <w:sz w:val="24"/>
          <w:szCs w:val="22"/>
          <w:lang w:val="en-US" w:eastAsia="zh-CN"/>
        </w:rPr>
        <w:t>年后全球生物多样性框架。报告发出了三个关键讯息。第一个讯息是，</w:t>
      </w:r>
      <w:r w:rsidRPr="007554C5">
        <w:rPr>
          <w:rFonts w:hint="eastAsia"/>
          <w:snapToGrid/>
          <w:kern w:val="22"/>
          <w:sz w:val="24"/>
          <w:szCs w:val="22"/>
          <w:lang w:val="en-US" w:eastAsia="zh-CN"/>
        </w:rPr>
        <w:t xml:space="preserve"> </w:t>
      </w:r>
      <w:r w:rsidRPr="007554C5">
        <w:rPr>
          <w:rFonts w:hint="eastAsia"/>
          <w:snapToGrid/>
          <w:kern w:val="22"/>
          <w:sz w:val="24"/>
          <w:szCs w:val="22"/>
          <w:lang w:val="en-US" w:eastAsia="zh-CN"/>
        </w:rPr>
        <w:t>只有使国家生物多样性战略和行动计划与该框架保持一致和为其提供补充，</w:t>
      </w:r>
      <w:r w:rsidRPr="007554C5">
        <w:rPr>
          <w:rFonts w:hint="eastAsia"/>
          <w:snapToGrid/>
          <w:kern w:val="22"/>
          <w:sz w:val="24"/>
          <w:szCs w:val="22"/>
          <w:lang w:val="en-US" w:eastAsia="zh-CN"/>
        </w:rPr>
        <w:t xml:space="preserve"> </w:t>
      </w:r>
      <w:r w:rsidRPr="007554C5">
        <w:rPr>
          <w:rFonts w:hint="eastAsia"/>
          <w:snapToGrid/>
          <w:kern w:val="22"/>
          <w:sz w:val="24"/>
          <w:szCs w:val="22"/>
          <w:lang w:val="en-US" w:eastAsia="zh-CN"/>
        </w:rPr>
        <w:t>并使实现这些目标的行动适应当地条件，</w:t>
      </w:r>
      <w:r w:rsidRPr="007554C5">
        <w:rPr>
          <w:rFonts w:hint="eastAsia"/>
          <w:snapToGrid/>
          <w:kern w:val="22"/>
          <w:sz w:val="24"/>
          <w:szCs w:val="22"/>
          <w:lang w:val="en-US" w:eastAsia="zh-CN"/>
        </w:rPr>
        <w:t xml:space="preserve"> </w:t>
      </w:r>
      <w:r w:rsidRPr="007554C5">
        <w:rPr>
          <w:rFonts w:hint="eastAsia"/>
          <w:snapToGrid/>
          <w:kern w:val="22"/>
          <w:sz w:val="24"/>
          <w:szCs w:val="22"/>
          <w:lang w:val="en-US" w:eastAsia="zh-CN"/>
        </w:rPr>
        <w:t>才有可能执行全球商定的目标。第二个讯息是，</w:t>
      </w:r>
      <w:r w:rsidRPr="007554C5">
        <w:rPr>
          <w:rFonts w:hint="eastAsia"/>
          <w:snapToGrid/>
          <w:kern w:val="22"/>
          <w:sz w:val="24"/>
          <w:szCs w:val="22"/>
          <w:lang w:val="en-US" w:eastAsia="zh-CN"/>
        </w:rPr>
        <w:t xml:space="preserve"> 2020</w:t>
      </w:r>
      <w:r w:rsidRPr="007554C5">
        <w:rPr>
          <w:rFonts w:hint="eastAsia"/>
          <w:snapToGrid/>
          <w:kern w:val="22"/>
          <w:sz w:val="24"/>
          <w:szCs w:val="22"/>
          <w:lang w:val="en-US" w:eastAsia="zh-CN"/>
        </w:rPr>
        <w:t>年后全球生物多样性框架需要一个从全球到国家乃至地方的可靠的报告和审查系统。为了解全面情况，国家报告、第五版《全球生物多样性展望》、</w:t>
      </w:r>
      <w:r w:rsidRPr="007554C5">
        <w:rPr>
          <w:rFonts w:hint="eastAsia"/>
          <w:snapToGrid/>
          <w:kern w:val="22"/>
          <w:sz w:val="24"/>
          <w:szCs w:val="22"/>
          <w:lang w:val="en-US" w:eastAsia="zh-CN"/>
        </w:rPr>
        <w:t xml:space="preserve"> </w:t>
      </w:r>
      <w:r w:rsidRPr="007554C5">
        <w:rPr>
          <w:rFonts w:hint="eastAsia"/>
          <w:snapToGrid/>
          <w:kern w:val="22"/>
          <w:sz w:val="24"/>
          <w:szCs w:val="22"/>
          <w:lang w:val="en-US" w:eastAsia="zh-CN"/>
        </w:rPr>
        <w:t>第二版《地方生物多样性展望》和其他国际报告，</w:t>
      </w:r>
      <w:r w:rsidRPr="007554C5">
        <w:rPr>
          <w:rFonts w:hint="eastAsia"/>
          <w:snapToGrid/>
          <w:kern w:val="22"/>
          <w:sz w:val="24"/>
          <w:szCs w:val="22"/>
          <w:lang w:val="en-US" w:eastAsia="zh-CN"/>
        </w:rPr>
        <w:t xml:space="preserve"> </w:t>
      </w:r>
      <w:r w:rsidRPr="007554C5">
        <w:rPr>
          <w:rFonts w:hint="eastAsia"/>
          <w:snapToGrid/>
          <w:kern w:val="22"/>
          <w:sz w:val="24"/>
          <w:szCs w:val="22"/>
          <w:lang w:val="en-US" w:eastAsia="zh-CN"/>
        </w:rPr>
        <w:t>例如生物多样性平台的报告，</w:t>
      </w:r>
      <w:r w:rsidRPr="007554C5">
        <w:rPr>
          <w:rFonts w:hint="eastAsia"/>
          <w:snapToGrid/>
          <w:kern w:val="22"/>
          <w:sz w:val="24"/>
          <w:szCs w:val="22"/>
          <w:lang w:val="en-US" w:eastAsia="zh-CN"/>
        </w:rPr>
        <w:t xml:space="preserve"> </w:t>
      </w:r>
      <w:r w:rsidRPr="007554C5">
        <w:rPr>
          <w:rFonts w:hint="eastAsia"/>
          <w:snapToGrid/>
          <w:kern w:val="22"/>
          <w:sz w:val="24"/>
          <w:szCs w:val="22"/>
          <w:lang w:val="en-US" w:eastAsia="zh-CN"/>
        </w:rPr>
        <w:t>都是必要的。是否成功地将所有这些部分整合在一起将决定</w:t>
      </w:r>
      <w:r w:rsidRPr="007554C5">
        <w:rPr>
          <w:snapToGrid/>
          <w:kern w:val="22"/>
          <w:sz w:val="24"/>
          <w:szCs w:val="22"/>
          <w:lang w:val="en-US" w:eastAsia="zh-CN"/>
        </w:rPr>
        <w:t>2020</w:t>
      </w:r>
      <w:r w:rsidRPr="007554C5">
        <w:rPr>
          <w:rFonts w:hint="eastAsia"/>
          <w:snapToGrid/>
          <w:kern w:val="22"/>
          <w:sz w:val="24"/>
          <w:szCs w:val="22"/>
          <w:lang w:val="en-US" w:eastAsia="zh-CN"/>
        </w:rPr>
        <w:t>年后全球生物多样性框架是否成功。最后，</w:t>
      </w:r>
      <w:r w:rsidRPr="007554C5">
        <w:rPr>
          <w:rFonts w:hint="eastAsia"/>
          <w:snapToGrid/>
          <w:kern w:val="22"/>
          <w:sz w:val="24"/>
          <w:szCs w:val="22"/>
          <w:lang w:val="en-US" w:eastAsia="zh-CN"/>
        </w:rPr>
        <w:t xml:space="preserve"> </w:t>
      </w:r>
      <w:r w:rsidRPr="007554C5">
        <w:rPr>
          <w:rFonts w:hint="eastAsia"/>
          <w:snapToGrid/>
          <w:kern w:val="22"/>
          <w:sz w:val="24"/>
          <w:szCs w:val="22"/>
          <w:lang w:val="en-US" w:eastAsia="zh-CN"/>
        </w:rPr>
        <w:t>如果仅仅界定</w:t>
      </w:r>
      <w:r w:rsidRPr="007554C5">
        <w:rPr>
          <w:snapToGrid/>
          <w:kern w:val="22"/>
          <w:sz w:val="24"/>
          <w:szCs w:val="22"/>
          <w:lang w:val="en-US" w:eastAsia="zh-CN"/>
        </w:rPr>
        <w:t>SMART</w:t>
      </w:r>
      <w:r w:rsidRPr="007554C5">
        <w:rPr>
          <w:rFonts w:hint="eastAsia"/>
          <w:snapToGrid/>
          <w:kern w:val="22"/>
          <w:sz w:val="24"/>
          <w:szCs w:val="22"/>
          <w:lang w:val="en-US" w:eastAsia="zh-CN"/>
        </w:rPr>
        <w:t>目标，将无法实现真正</w:t>
      </w:r>
      <w:r w:rsidRPr="007554C5">
        <w:rPr>
          <w:rFonts w:ascii="MS Gothic" w:eastAsia="MS Gothic" w:hAnsi="MS Gothic" w:cs="MS Gothic" w:hint="eastAsia"/>
          <w:snapToGrid/>
          <w:kern w:val="22"/>
          <w:sz w:val="24"/>
          <w:szCs w:val="22"/>
          <w:lang w:val="en-US" w:eastAsia="zh-CN"/>
        </w:rPr>
        <w:t>​​</w:t>
      </w:r>
      <w:r w:rsidRPr="007554C5">
        <w:rPr>
          <w:rFonts w:hint="eastAsia"/>
          <w:snapToGrid/>
          <w:kern w:val="22"/>
          <w:sz w:val="24"/>
          <w:szCs w:val="22"/>
          <w:lang w:val="en-US" w:eastAsia="zh-CN"/>
        </w:rPr>
        <w:t>的转型变革。</w:t>
      </w:r>
      <w:r w:rsidRPr="007554C5">
        <w:rPr>
          <w:snapToGrid/>
          <w:kern w:val="22"/>
          <w:sz w:val="24"/>
          <w:szCs w:val="22"/>
          <w:lang w:val="en-US" w:eastAsia="zh-CN"/>
        </w:rPr>
        <w:t xml:space="preserve"> </w:t>
      </w:r>
      <w:r w:rsidRPr="007554C5">
        <w:rPr>
          <w:rFonts w:hint="eastAsia"/>
          <w:snapToGrid/>
          <w:kern w:val="22"/>
          <w:sz w:val="24"/>
          <w:szCs w:val="22"/>
          <w:lang w:val="en-US" w:eastAsia="zh-CN"/>
        </w:rPr>
        <w:t>《展望》中的八项“向可持续道路的转型”阐明了需要在各个部门采取的行动，但是，</w:t>
      </w:r>
      <w:r w:rsidR="006F5DF4" w:rsidRPr="007554C5">
        <w:rPr>
          <w:rFonts w:hint="eastAsia"/>
          <w:snapToGrid/>
          <w:kern w:val="22"/>
          <w:sz w:val="24"/>
          <w:szCs w:val="22"/>
          <w:lang w:val="en-US" w:eastAsia="zh-CN"/>
        </w:rPr>
        <w:t>查明</w:t>
      </w:r>
      <w:r w:rsidRPr="007554C5">
        <w:rPr>
          <w:rFonts w:hint="eastAsia"/>
          <w:snapToGrid/>
          <w:kern w:val="22"/>
          <w:sz w:val="24"/>
          <w:szCs w:val="22"/>
          <w:lang w:val="en-US" w:eastAsia="zh-CN"/>
        </w:rPr>
        <w:t>途径也不足以保证实现</w:t>
      </w:r>
      <w:r w:rsidRPr="007554C5">
        <w:rPr>
          <w:rFonts w:hint="eastAsia"/>
          <w:snapToGrid/>
          <w:kern w:val="22"/>
          <w:sz w:val="24"/>
          <w:szCs w:val="22"/>
          <w:lang w:val="en-US" w:eastAsia="zh-CN"/>
        </w:rPr>
        <w:t xml:space="preserve"> </w:t>
      </w:r>
      <w:r w:rsidRPr="007554C5">
        <w:rPr>
          <w:rFonts w:hint="eastAsia"/>
          <w:snapToGrid/>
          <w:kern w:val="22"/>
          <w:sz w:val="24"/>
          <w:szCs w:val="22"/>
          <w:lang w:val="en-US" w:eastAsia="zh-CN"/>
        </w:rPr>
        <w:t>“与自然和谐相处”的</w:t>
      </w:r>
      <w:r w:rsidRPr="007554C5">
        <w:rPr>
          <w:snapToGrid/>
          <w:kern w:val="22"/>
          <w:sz w:val="24"/>
          <w:szCs w:val="22"/>
          <w:lang w:val="en-US" w:eastAsia="zh-CN"/>
        </w:rPr>
        <w:t>2050</w:t>
      </w:r>
      <w:r w:rsidRPr="007554C5">
        <w:rPr>
          <w:rFonts w:hint="eastAsia"/>
          <w:snapToGrid/>
          <w:kern w:val="22"/>
          <w:sz w:val="24"/>
          <w:szCs w:val="22"/>
          <w:lang w:val="en-US" w:eastAsia="zh-CN"/>
        </w:rPr>
        <w:t>年愿景。挑战在于采取一种全社会方法，</w:t>
      </w:r>
      <w:r w:rsidRPr="007554C5">
        <w:rPr>
          <w:rFonts w:hint="eastAsia"/>
          <w:snapToGrid/>
          <w:kern w:val="22"/>
          <w:sz w:val="24"/>
          <w:szCs w:val="22"/>
          <w:lang w:val="en-US" w:eastAsia="zh-CN"/>
        </w:rPr>
        <w:t xml:space="preserve"> </w:t>
      </w:r>
      <w:r w:rsidRPr="007554C5">
        <w:rPr>
          <w:rFonts w:hint="eastAsia"/>
          <w:snapToGrid/>
          <w:kern w:val="22"/>
          <w:sz w:val="24"/>
          <w:szCs w:val="22"/>
          <w:lang w:val="en-US" w:eastAsia="zh-CN"/>
        </w:rPr>
        <w:t>对生物多样性危机给予和全球性</w:t>
      </w:r>
      <w:r w:rsidRPr="007554C5">
        <w:rPr>
          <w:snapToGrid/>
          <w:kern w:val="22"/>
          <w:sz w:val="24"/>
          <w:szCs w:val="22"/>
          <w:lang w:val="en-US" w:eastAsia="zh-CN"/>
        </w:rPr>
        <w:t>COVID-19</w:t>
      </w:r>
      <w:r w:rsidRPr="007554C5">
        <w:rPr>
          <w:rFonts w:hint="eastAsia"/>
          <w:snapToGrid/>
          <w:kern w:val="22"/>
          <w:sz w:val="24"/>
          <w:szCs w:val="22"/>
          <w:lang w:val="en-US" w:eastAsia="zh-CN"/>
        </w:rPr>
        <w:t>大流行同等的关注，并采取与后者同样力度的行动。</w:t>
      </w:r>
    </w:p>
    <w:p w14:paraId="714E2932" w14:textId="734984D8" w:rsidR="000C2A8B" w:rsidRPr="007554C5" w:rsidRDefault="007A040E" w:rsidP="0042294C">
      <w:pPr>
        <w:pStyle w:val="Para10"/>
        <w:keepNext/>
        <w:numPr>
          <w:ilvl w:val="0"/>
          <w:numId w:val="0"/>
        </w:numPr>
        <w:spacing w:line="240" w:lineRule="atLeast"/>
        <w:outlineLvl w:val="4"/>
        <w:rPr>
          <w:rFonts w:ascii="KaiTi" w:eastAsia="KaiTi" w:hAnsi="KaiTi"/>
          <w:snapToGrid/>
          <w:kern w:val="22"/>
          <w:sz w:val="24"/>
          <w:szCs w:val="22"/>
          <w:lang w:eastAsia="zh-CN"/>
        </w:rPr>
      </w:pPr>
      <w:r w:rsidRPr="007554C5">
        <w:rPr>
          <w:rFonts w:ascii="KaiTi" w:eastAsia="KaiTi" w:hAnsi="KaiTi" w:hint="eastAsia"/>
          <w:snapToGrid/>
          <w:kern w:val="22"/>
          <w:sz w:val="24"/>
          <w:szCs w:val="22"/>
          <w:lang w:eastAsia="zh-CN"/>
        </w:rPr>
        <w:t>智利</w:t>
      </w:r>
    </w:p>
    <w:p w14:paraId="5E8F68E9" w14:textId="4029E953" w:rsidR="00725725" w:rsidRPr="007554C5" w:rsidRDefault="007A040E" w:rsidP="0042294C">
      <w:pPr>
        <w:pStyle w:val="Para10"/>
        <w:tabs>
          <w:tab w:val="clear" w:pos="360"/>
        </w:tabs>
        <w:spacing w:line="240" w:lineRule="atLeast"/>
        <w:rPr>
          <w:snapToGrid/>
          <w:kern w:val="22"/>
          <w:sz w:val="24"/>
          <w:szCs w:val="22"/>
          <w:lang w:eastAsia="zh-CN"/>
        </w:rPr>
      </w:pPr>
      <w:r w:rsidRPr="007554C5">
        <w:rPr>
          <w:rFonts w:hint="eastAsia"/>
          <w:snapToGrid/>
          <w:kern w:val="22"/>
          <w:sz w:val="24"/>
          <w:szCs w:val="22"/>
          <w:lang w:val="en-US" w:eastAsia="zh-CN"/>
        </w:rPr>
        <w:t>智利代表对编写和传播第五版《全球生物多样性展望》表示欢迎，指出如果向联合国生物多样性问题峰会介绍该报告的主要结论，同时概述全球生物多样性的</w:t>
      </w:r>
      <w:r w:rsidR="009313D4" w:rsidRPr="007554C5">
        <w:rPr>
          <w:rFonts w:hint="eastAsia"/>
          <w:snapToGrid/>
          <w:kern w:val="22"/>
          <w:sz w:val="24"/>
          <w:szCs w:val="22"/>
          <w:lang w:val="en-US" w:eastAsia="zh-CN"/>
        </w:rPr>
        <w:t>危急</w:t>
      </w:r>
      <w:r w:rsidRPr="007554C5">
        <w:rPr>
          <w:rFonts w:hint="eastAsia"/>
          <w:snapToGrid/>
          <w:kern w:val="22"/>
          <w:sz w:val="24"/>
          <w:szCs w:val="22"/>
          <w:lang w:val="en-US" w:eastAsia="zh-CN"/>
        </w:rPr>
        <w:t>状态，将特别有所帮助。她强调了报告的重要性，欢迎对报告的广泛传播，报告将指导各国设计和制定方案、战略和法规来恢复特定的生态系统，特别是实现</w:t>
      </w:r>
      <w:r w:rsidRPr="007554C5">
        <w:rPr>
          <w:rFonts w:hint="eastAsia"/>
          <w:snapToGrid/>
          <w:kern w:val="22"/>
          <w:sz w:val="24"/>
          <w:szCs w:val="22"/>
          <w:lang w:val="en-US" w:eastAsia="zh-CN"/>
        </w:rPr>
        <w:t>COVID-19</w:t>
      </w:r>
      <w:r w:rsidRPr="007554C5">
        <w:rPr>
          <w:rFonts w:hint="eastAsia"/>
          <w:snapToGrid/>
          <w:kern w:val="22"/>
          <w:sz w:val="24"/>
          <w:szCs w:val="22"/>
          <w:lang w:val="en-US" w:eastAsia="zh-CN"/>
        </w:rPr>
        <w:t>之后的经济复苏。她建议制作一系列短视频，用简单明了的语言介绍《展望》的关键讯息和根本性调查结果，这些视频可以在互联网上分享，并通过社交网络广为传播，把讯息传递给公众。这将有助于环境教育，以之作为开始与自然和谐相处的一步。</w:t>
      </w:r>
    </w:p>
    <w:p w14:paraId="3EB89553" w14:textId="41E3AB90" w:rsidR="00C41948" w:rsidRPr="007554C5" w:rsidRDefault="007A040E" w:rsidP="0042294C">
      <w:pPr>
        <w:pStyle w:val="Para10"/>
        <w:keepNext/>
        <w:numPr>
          <w:ilvl w:val="0"/>
          <w:numId w:val="0"/>
        </w:numPr>
        <w:spacing w:line="240" w:lineRule="atLeast"/>
        <w:outlineLvl w:val="4"/>
        <w:rPr>
          <w:rFonts w:ascii="KaiTi" w:eastAsia="KaiTi" w:hAnsi="KaiTi"/>
          <w:snapToGrid/>
          <w:kern w:val="22"/>
          <w:sz w:val="24"/>
          <w:szCs w:val="22"/>
          <w:lang w:eastAsia="zh-CN"/>
        </w:rPr>
      </w:pPr>
      <w:r w:rsidRPr="007554C5">
        <w:rPr>
          <w:rFonts w:ascii="KaiTi" w:eastAsia="KaiTi" w:hAnsi="KaiTi" w:hint="eastAsia"/>
          <w:snapToGrid/>
          <w:kern w:val="22"/>
          <w:sz w:val="24"/>
          <w:szCs w:val="22"/>
          <w:lang w:eastAsia="zh-CN"/>
        </w:rPr>
        <w:t>大不列颠及北爱尔兰联合王国</w:t>
      </w:r>
    </w:p>
    <w:p w14:paraId="4A457375" w14:textId="0E981A5C" w:rsidR="00725725" w:rsidRPr="007554C5" w:rsidRDefault="006D43E4" w:rsidP="0042294C">
      <w:pPr>
        <w:pStyle w:val="Para10"/>
        <w:tabs>
          <w:tab w:val="clear" w:pos="360"/>
        </w:tabs>
        <w:spacing w:line="240" w:lineRule="atLeast"/>
        <w:rPr>
          <w:snapToGrid/>
          <w:kern w:val="22"/>
          <w:sz w:val="24"/>
          <w:szCs w:val="22"/>
          <w:lang w:eastAsia="zh-CN"/>
        </w:rPr>
      </w:pPr>
      <w:r w:rsidRPr="007554C5">
        <w:rPr>
          <w:rFonts w:hint="eastAsia"/>
          <w:snapToGrid/>
          <w:sz w:val="24"/>
          <w:lang w:val="en-US" w:eastAsia="zh-CN"/>
        </w:rPr>
        <w:t>大不列颠及北爱尔兰联合王国代表说，尽管在某些方面做出了巨大努力并取得了良好进展，但爱知生物多样性指标未能充分实现。自然继续急剧恶化，但减缓、制止并最终扭转这一负面趋势尚为时不晚，为此需要采取的行动对于实现《巴黎协定》和可持续发展目标也至关重要。</w:t>
      </w:r>
      <w:r w:rsidR="009313D4" w:rsidRPr="007554C5">
        <w:rPr>
          <w:rFonts w:hint="eastAsia"/>
          <w:snapToGrid/>
          <w:sz w:val="24"/>
          <w:lang w:val="en-US" w:eastAsia="zh-CN"/>
        </w:rPr>
        <w:t>在这方面</w:t>
      </w:r>
      <w:r w:rsidRPr="007554C5">
        <w:rPr>
          <w:rFonts w:hint="eastAsia"/>
          <w:snapToGrid/>
          <w:sz w:val="24"/>
          <w:lang w:val="en-US" w:eastAsia="zh-CN"/>
        </w:rPr>
        <w:t>需要</w:t>
      </w:r>
      <w:r w:rsidR="00D5503C" w:rsidRPr="007554C5">
        <w:rPr>
          <w:rFonts w:hint="eastAsia"/>
          <w:snapToGrid/>
          <w:sz w:val="24"/>
          <w:lang w:val="en-US" w:eastAsia="zh-CN"/>
        </w:rPr>
        <w:t>养护和恢复</w:t>
      </w:r>
      <w:r w:rsidRPr="007554C5">
        <w:rPr>
          <w:rFonts w:hint="eastAsia"/>
          <w:snapToGrid/>
          <w:sz w:val="24"/>
          <w:lang w:val="en-US" w:eastAsia="zh-CN"/>
        </w:rPr>
        <w:t>生物多样性，将气候变化控制在大大低于</w:t>
      </w:r>
      <w:r w:rsidRPr="007554C5">
        <w:rPr>
          <w:rFonts w:hint="eastAsia"/>
          <w:snapToGrid/>
          <w:sz w:val="24"/>
          <w:lang w:val="en-US" w:eastAsia="zh-CN"/>
        </w:rPr>
        <w:t>2</w:t>
      </w:r>
      <w:r w:rsidRPr="007554C5">
        <w:rPr>
          <w:rFonts w:hint="eastAsia"/>
          <w:snapToGrid/>
          <w:sz w:val="24"/>
          <w:lang w:val="en-US" w:eastAsia="zh-CN"/>
        </w:rPr>
        <w:t>摄氏度的水平，并实现可持续的生产和消费。必须在联合国生物多样性问题峰会上传达这一明确的讯息，并将其传达到《生物多样性公约》的狭窄范围之外的其他地方。必须把当前的战略计划所吸取的经验教训付诸实践，特别是应该用简明的语言制定全球</w:t>
      </w:r>
      <w:r w:rsidR="007A3A2B" w:rsidRPr="007554C5">
        <w:rPr>
          <w:rFonts w:hint="eastAsia"/>
          <w:snapToGrid/>
          <w:sz w:val="24"/>
          <w:lang w:val="en-US" w:eastAsia="zh-CN"/>
        </w:rPr>
        <w:t>战略</w:t>
      </w:r>
      <w:r w:rsidRPr="007554C5">
        <w:rPr>
          <w:rFonts w:hint="eastAsia"/>
          <w:snapToGrid/>
          <w:sz w:val="24"/>
          <w:lang w:val="en-US" w:eastAsia="zh-CN"/>
        </w:rPr>
        <w:t>目标和具体目标，并用定量要素来推动社会各行各业采取行动。必须使国家具有更为宏大的设想，应该更新国家生物多样性战略和行动计划，同时改进执行工作，并更好地将生物多样性纳入各行各业的主流。需要大大提高报告和审查机制的效力，该机制应跟踪监测单个和集体进行的努力，并使人们能够在进展不足的地方加紧行动。第五版《全球生物多样性展望》是一项坦率和令人清醒的评估，但现在采取行动尚为时不晚，联合王国政府充分承诺与所有缔约方和利益攸关方合作，建立和实施一个雄心勃勃的全球框架。联合王国政府将在</w:t>
      </w:r>
      <w:r w:rsidRPr="007554C5">
        <w:rPr>
          <w:rFonts w:hint="eastAsia"/>
          <w:snapToGrid/>
          <w:sz w:val="24"/>
          <w:lang w:val="en-US" w:eastAsia="zh-CN"/>
        </w:rPr>
        <w:t>2021</w:t>
      </w:r>
      <w:r w:rsidRPr="007554C5">
        <w:rPr>
          <w:rFonts w:hint="eastAsia"/>
          <w:snapToGrid/>
          <w:sz w:val="24"/>
          <w:lang w:val="en-US" w:eastAsia="zh-CN"/>
        </w:rPr>
        <w:t>年</w:t>
      </w:r>
      <w:r w:rsidRPr="007554C5">
        <w:rPr>
          <w:rFonts w:hint="eastAsia"/>
          <w:snapToGrid/>
          <w:sz w:val="24"/>
          <w:lang w:val="en-US" w:eastAsia="zh-CN"/>
        </w:rPr>
        <w:t>11</w:t>
      </w:r>
      <w:r w:rsidRPr="007554C5">
        <w:rPr>
          <w:rFonts w:hint="eastAsia"/>
          <w:snapToGrid/>
          <w:sz w:val="24"/>
          <w:lang w:val="en-US" w:eastAsia="zh-CN"/>
        </w:rPr>
        <w:t>月主办</w:t>
      </w:r>
      <w:r w:rsidRPr="007554C5">
        <w:rPr>
          <w:snapToGrid/>
          <w:sz w:val="24"/>
          <w:lang w:val="en-US" w:eastAsia="zh-CN"/>
        </w:rPr>
        <w:t>联合国气候变化框架公约缔约方</w:t>
      </w:r>
      <w:r w:rsidRPr="007554C5">
        <w:rPr>
          <w:rFonts w:hint="eastAsia"/>
          <w:snapToGrid/>
          <w:sz w:val="24"/>
          <w:lang w:val="en-US" w:eastAsia="zh-CN"/>
        </w:rPr>
        <w:t>会议，因此还承诺使大自然成为该次会议所讨论的最优先议题。</w:t>
      </w:r>
    </w:p>
    <w:p w14:paraId="656B3554" w14:textId="49AD49AA" w:rsidR="000C2A8B" w:rsidRPr="0035046D" w:rsidRDefault="006D43E4" w:rsidP="0042294C">
      <w:pPr>
        <w:pStyle w:val="Para10"/>
        <w:keepNext/>
        <w:numPr>
          <w:ilvl w:val="0"/>
          <w:numId w:val="0"/>
        </w:numPr>
        <w:spacing w:line="240" w:lineRule="atLeast"/>
        <w:outlineLvl w:val="4"/>
        <w:rPr>
          <w:rFonts w:ascii="KaiTi" w:eastAsia="KaiTi" w:hAnsi="KaiTi"/>
          <w:snapToGrid/>
          <w:kern w:val="22"/>
          <w:sz w:val="24"/>
          <w:szCs w:val="22"/>
          <w:lang w:eastAsia="zh-CN"/>
        </w:rPr>
      </w:pPr>
      <w:r w:rsidRPr="0035046D">
        <w:rPr>
          <w:rFonts w:ascii="KaiTi" w:eastAsia="KaiTi" w:hAnsi="KaiTi" w:hint="eastAsia"/>
          <w:snapToGrid/>
          <w:kern w:val="22"/>
          <w:sz w:val="24"/>
          <w:szCs w:val="22"/>
          <w:lang w:eastAsia="zh-CN"/>
        </w:rPr>
        <w:t>哥斯达黎加</w:t>
      </w:r>
    </w:p>
    <w:p w14:paraId="5CE9D1F2" w14:textId="3AEC1415" w:rsidR="00725725" w:rsidRPr="007554C5" w:rsidRDefault="0084555A" w:rsidP="0042294C">
      <w:pPr>
        <w:pStyle w:val="Para10"/>
        <w:tabs>
          <w:tab w:val="clear" w:pos="360"/>
        </w:tabs>
        <w:spacing w:line="240" w:lineRule="atLeast"/>
        <w:rPr>
          <w:snapToGrid/>
          <w:kern w:val="22"/>
          <w:sz w:val="24"/>
          <w:szCs w:val="22"/>
          <w:lang w:eastAsia="zh-CN"/>
        </w:rPr>
      </w:pPr>
      <w:r w:rsidRPr="007554C5">
        <w:rPr>
          <w:rFonts w:hint="eastAsia"/>
          <w:snapToGrid/>
          <w:kern w:val="22"/>
          <w:sz w:val="24"/>
          <w:szCs w:val="22"/>
          <w:lang w:val="en-US" w:eastAsia="zh-CN"/>
        </w:rPr>
        <w:t>哥斯达黎加代表赞扬秘书处关于第五版《全球生物多样性展望》的介绍，该报告是显示在为自然保护区制定宏伟目标方面所取得进展的主要指标之一。爱知指标</w:t>
      </w:r>
      <w:r w:rsidRPr="007554C5">
        <w:rPr>
          <w:rFonts w:hint="eastAsia"/>
          <w:snapToGrid/>
          <w:kern w:val="22"/>
          <w:sz w:val="24"/>
          <w:szCs w:val="22"/>
          <w:lang w:val="en-US" w:eastAsia="zh-CN"/>
        </w:rPr>
        <w:t>11</w:t>
      </w:r>
      <w:r w:rsidRPr="007554C5">
        <w:rPr>
          <w:rFonts w:hint="eastAsia"/>
          <w:snapToGrid/>
          <w:kern w:val="22"/>
          <w:sz w:val="24"/>
          <w:szCs w:val="22"/>
          <w:lang w:val="en-US" w:eastAsia="zh-CN"/>
        </w:rPr>
        <w:t>帮助建立了陆地和海洋保护区，截至</w:t>
      </w:r>
      <w:r w:rsidRPr="007554C5">
        <w:rPr>
          <w:rFonts w:hint="eastAsia"/>
          <w:snapToGrid/>
          <w:kern w:val="22"/>
          <w:sz w:val="24"/>
          <w:szCs w:val="22"/>
          <w:lang w:val="en-US" w:eastAsia="zh-CN"/>
        </w:rPr>
        <w:t>2020</w:t>
      </w:r>
      <w:r w:rsidRPr="007554C5">
        <w:rPr>
          <w:rFonts w:hint="eastAsia"/>
          <w:snapToGrid/>
          <w:kern w:val="22"/>
          <w:sz w:val="24"/>
          <w:szCs w:val="22"/>
          <w:lang w:val="en-US" w:eastAsia="zh-CN"/>
        </w:rPr>
        <w:t>年保护了</w:t>
      </w:r>
      <w:r w:rsidRPr="007554C5">
        <w:rPr>
          <w:rFonts w:hint="eastAsia"/>
          <w:snapToGrid/>
          <w:kern w:val="22"/>
          <w:sz w:val="24"/>
          <w:szCs w:val="22"/>
          <w:lang w:val="en-US" w:eastAsia="zh-CN"/>
        </w:rPr>
        <w:t>17</w:t>
      </w:r>
      <w:r w:rsidR="00C3171E" w:rsidRPr="007554C5">
        <w:rPr>
          <w:rFonts w:hint="eastAsia"/>
          <w:snapToGrid/>
          <w:kern w:val="22"/>
          <w:sz w:val="24"/>
          <w:szCs w:val="22"/>
          <w:lang w:val="en-US" w:eastAsia="zh-CN"/>
        </w:rPr>
        <w:t>%</w:t>
      </w:r>
      <w:r w:rsidRPr="007554C5">
        <w:rPr>
          <w:rFonts w:hint="eastAsia"/>
          <w:snapToGrid/>
          <w:kern w:val="22"/>
          <w:sz w:val="24"/>
          <w:szCs w:val="22"/>
          <w:lang w:val="en-US" w:eastAsia="zh-CN"/>
        </w:rPr>
        <w:t>的陆地和</w:t>
      </w:r>
      <w:r w:rsidRPr="007554C5">
        <w:rPr>
          <w:rFonts w:hint="eastAsia"/>
          <w:snapToGrid/>
          <w:kern w:val="22"/>
          <w:sz w:val="24"/>
          <w:szCs w:val="22"/>
          <w:lang w:val="en-US" w:eastAsia="zh-CN"/>
        </w:rPr>
        <w:t>10</w:t>
      </w:r>
      <w:r w:rsidR="00C3171E" w:rsidRPr="007554C5">
        <w:rPr>
          <w:snapToGrid/>
          <w:kern w:val="22"/>
          <w:sz w:val="24"/>
          <w:szCs w:val="22"/>
          <w:lang w:val="en-US" w:eastAsia="zh-CN"/>
        </w:rPr>
        <w:t>%</w:t>
      </w:r>
      <w:r w:rsidRPr="007554C5">
        <w:rPr>
          <w:rFonts w:hint="eastAsia"/>
          <w:snapToGrid/>
          <w:kern w:val="22"/>
          <w:sz w:val="24"/>
          <w:szCs w:val="22"/>
          <w:lang w:val="en-US" w:eastAsia="zh-CN"/>
        </w:rPr>
        <w:t>的海洋。考虑到已经取得的成功，应该有可能超越这些指标。然而，在过去十年中，无法建立对于保护生物多样性最为重要或最能代表全球生物多样性的保护区，</w:t>
      </w:r>
      <w:r w:rsidR="00C3171E" w:rsidRPr="007554C5">
        <w:rPr>
          <w:rFonts w:hint="eastAsia"/>
          <w:snapToGrid/>
          <w:kern w:val="22"/>
          <w:sz w:val="24"/>
          <w:szCs w:val="22"/>
          <w:lang w:val="en-US" w:eastAsia="zh-CN"/>
        </w:rPr>
        <w:t>而</w:t>
      </w:r>
      <w:r w:rsidRPr="007554C5">
        <w:rPr>
          <w:rFonts w:hint="eastAsia"/>
          <w:snapToGrid/>
          <w:kern w:val="22"/>
          <w:sz w:val="24"/>
          <w:szCs w:val="22"/>
          <w:lang w:val="en-US" w:eastAsia="zh-CN"/>
        </w:rPr>
        <w:t>这些地区需要得到有效管理。</w:t>
      </w:r>
      <w:r w:rsidRPr="007554C5">
        <w:rPr>
          <w:rFonts w:hint="eastAsia"/>
          <w:snapToGrid/>
          <w:kern w:val="22"/>
          <w:sz w:val="24"/>
          <w:szCs w:val="22"/>
          <w:lang w:val="en-US" w:eastAsia="zh-CN"/>
        </w:rPr>
        <w:t xml:space="preserve"> </w:t>
      </w:r>
      <w:r w:rsidRPr="007554C5">
        <w:rPr>
          <w:rFonts w:hint="eastAsia"/>
          <w:snapToGrid/>
          <w:kern w:val="22"/>
          <w:sz w:val="24"/>
          <w:szCs w:val="22"/>
          <w:lang w:val="en-US" w:eastAsia="zh-CN"/>
        </w:rPr>
        <w:t>《展望》发现，必须大幅度增加保护区的范围和效力，这符合压倒性的科学共识一致，即，到</w:t>
      </w:r>
      <w:r w:rsidRPr="007554C5">
        <w:rPr>
          <w:rFonts w:hint="eastAsia"/>
          <w:snapToGrid/>
          <w:kern w:val="22"/>
          <w:sz w:val="24"/>
          <w:szCs w:val="22"/>
          <w:lang w:val="en-US" w:eastAsia="zh-CN"/>
        </w:rPr>
        <w:t>2030</w:t>
      </w:r>
      <w:r w:rsidRPr="007554C5">
        <w:rPr>
          <w:rFonts w:hint="eastAsia"/>
          <w:snapToGrid/>
          <w:kern w:val="22"/>
          <w:sz w:val="24"/>
          <w:szCs w:val="22"/>
          <w:lang w:val="en-US" w:eastAsia="zh-CN"/>
        </w:rPr>
        <w:t>年，必须至少为地球上</w:t>
      </w:r>
      <w:r w:rsidRPr="007554C5">
        <w:rPr>
          <w:rFonts w:hint="eastAsia"/>
          <w:snapToGrid/>
          <w:kern w:val="22"/>
          <w:sz w:val="24"/>
          <w:szCs w:val="22"/>
          <w:lang w:val="en-US" w:eastAsia="zh-CN"/>
        </w:rPr>
        <w:t>30</w:t>
      </w:r>
      <w:r w:rsidR="00C3171E" w:rsidRPr="007554C5">
        <w:rPr>
          <w:rFonts w:hint="eastAsia"/>
          <w:snapToGrid/>
          <w:kern w:val="22"/>
          <w:sz w:val="24"/>
          <w:szCs w:val="22"/>
          <w:lang w:val="en-US" w:eastAsia="zh-CN"/>
        </w:rPr>
        <w:t>%</w:t>
      </w:r>
      <w:r w:rsidRPr="007554C5">
        <w:rPr>
          <w:rFonts w:hint="eastAsia"/>
          <w:snapToGrid/>
          <w:kern w:val="22"/>
          <w:sz w:val="24"/>
          <w:szCs w:val="22"/>
          <w:lang w:val="en-US" w:eastAsia="zh-CN"/>
        </w:rPr>
        <w:t>的陆地和水域提供保护。《展望》支持这一共识，同意必须扩大保护区的覆盖范围，特别是因为这些措施的效力已经得到证明。必须优先考虑那些生物多样性丰富的保护区，并确保对保护区进行公平管理，尽管这是爱知生物多样性目标</w:t>
      </w:r>
      <w:r w:rsidRPr="007554C5">
        <w:rPr>
          <w:rFonts w:hint="eastAsia"/>
          <w:snapToGrid/>
          <w:kern w:val="22"/>
          <w:sz w:val="24"/>
          <w:szCs w:val="22"/>
          <w:lang w:val="en-US" w:eastAsia="zh-CN"/>
        </w:rPr>
        <w:t>11</w:t>
      </w:r>
      <w:r w:rsidRPr="007554C5">
        <w:rPr>
          <w:rFonts w:hint="eastAsia"/>
          <w:snapToGrid/>
          <w:kern w:val="22"/>
          <w:sz w:val="24"/>
          <w:szCs w:val="22"/>
          <w:lang w:val="en-US" w:eastAsia="zh-CN"/>
        </w:rPr>
        <w:t>的一个要素，但目前这未成为全球生物多样性框架行动指标</w:t>
      </w:r>
      <w:r w:rsidRPr="007554C5">
        <w:rPr>
          <w:rFonts w:hint="eastAsia"/>
          <w:snapToGrid/>
          <w:kern w:val="22"/>
          <w:sz w:val="24"/>
          <w:szCs w:val="22"/>
          <w:lang w:val="en-US" w:eastAsia="zh-CN"/>
        </w:rPr>
        <w:t>2</w:t>
      </w:r>
      <w:r w:rsidRPr="007554C5">
        <w:rPr>
          <w:rFonts w:hint="eastAsia"/>
          <w:snapToGrid/>
          <w:kern w:val="22"/>
          <w:sz w:val="24"/>
          <w:szCs w:val="22"/>
          <w:lang w:val="en-US" w:eastAsia="zh-CN"/>
        </w:rPr>
        <w:t>的要素之一。需要在制定该项目标方面取得进展，确保明确地将公平管理纳入行动目标</w:t>
      </w:r>
      <w:r w:rsidRPr="007554C5">
        <w:rPr>
          <w:rFonts w:hint="eastAsia"/>
          <w:snapToGrid/>
          <w:kern w:val="22"/>
          <w:sz w:val="24"/>
          <w:szCs w:val="22"/>
          <w:lang w:val="en-US" w:eastAsia="zh-CN"/>
        </w:rPr>
        <w:t>2</w:t>
      </w:r>
      <w:r w:rsidRPr="007554C5">
        <w:rPr>
          <w:rFonts w:hint="eastAsia"/>
          <w:snapToGrid/>
          <w:kern w:val="22"/>
          <w:sz w:val="24"/>
          <w:szCs w:val="22"/>
          <w:lang w:val="en-US" w:eastAsia="zh-CN"/>
        </w:rPr>
        <w:t>。</w:t>
      </w:r>
    </w:p>
    <w:p w14:paraId="1128297A" w14:textId="2B8E0518" w:rsidR="000C2A8B" w:rsidRPr="007554C5" w:rsidRDefault="0084555A" w:rsidP="0042294C">
      <w:pPr>
        <w:pStyle w:val="Para10"/>
        <w:keepNext/>
        <w:numPr>
          <w:ilvl w:val="0"/>
          <w:numId w:val="0"/>
        </w:numPr>
        <w:spacing w:line="240" w:lineRule="atLeast"/>
        <w:outlineLvl w:val="4"/>
        <w:rPr>
          <w:rFonts w:ascii="KaiTi" w:eastAsia="KaiTi" w:hAnsi="KaiTi"/>
          <w:snapToGrid/>
          <w:kern w:val="22"/>
          <w:sz w:val="24"/>
          <w:szCs w:val="22"/>
          <w:lang w:eastAsia="zh-CN"/>
        </w:rPr>
      </w:pPr>
      <w:r w:rsidRPr="007554C5">
        <w:rPr>
          <w:rFonts w:ascii="KaiTi" w:eastAsia="KaiTi" w:hAnsi="KaiTi" w:hint="eastAsia"/>
          <w:snapToGrid/>
          <w:kern w:val="22"/>
          <w:sz w:val="24"/>
          <w:szCs w:val="22"/>
          <w:lang w:eastAsia="zh-CN"/>
        </w:rPr>
        <w:t>墨西哥</w:t>
      </w:r>
    </w:p>
    <w:p w14:paraId="4CCBEAC3" w14:textId="78F6B365" w:rsidR="00725725" w:rsidRPr="007554C5" w:rsidRDefault="005D1CD1" w:rsidP="0042294C">
      <w:pPr>
        <w:pStyle w:val="Para10"/>
        <w:tabs>
          <w:tab w:val="clear" w:pos="360"/>
        </w:tabs>
        <w:spacing w:line="240" w:lineRule="atLeast"/>
        <w:rPr>
          <w:snapToGrid/>
          <w:kern w:val="22"/>
          <w:sz w:val="24"/>
          <w:szCs w:val="22"/>
          <w:lang w:eastAsia="zh-CN"/>
        </w:rPr>
      </w:pPr>
      <w:r w:rsidRPr="007554C5">
        <w:rPr>
          <w:rFonts w:hint="eastAsia"/>
          <w:snapToGrid/>
          <w:kern w:val="22"/>
          <w:sz w:val="24"/>
          <w:szCs w:val="22"/>
          <w:lang w:val="en-US" w:eastAsia="zh-CN"/>
        </w:rPr>
        <w:t>墨西哥代表说，</w:t>
      </w:r>
      <w:r w:rsidRPr="007554C5">
        <w:rPr>
          <w:rFonts w:hint="eastAsia"/>
          <w:snapToGrid/>
          <w:kern w:val="22"/>
          <w:sz w:val="24"/>
          <w:szCs w:val="22"/>
          <w:lang w:val="en-US" w:eastAsia="zh-CN"/>
        </w:rPr>
        <w:t>COVID-19</w:t>
      </w:r>
      <w:r w:rsidRPr="007554C5">
        <w:rPr>
          <w:rFonts w:hint="eastAsia"/>
          <w:snapToGrid/>
          <w:kern w:val="22"/>
          <w:sz w:val="24"/>
          <w:szCs w:val="22"/>
          <w:lang w:val="en-US" w:eastAsia="zh-CN"/>
        </w:rPr>
        <w:t>大流行表明，改善人类与自然的关系是如何紧迫，这与我们自己的生存密切相关。她欢迎在联合国生物多样性问题峰会之前公布第五版《全球生物多样性展望》的决定，这一事件应推动遏制生物多样性丧失的全球承诺。她强调，《展望》得出的主要结论令人失望，如果目前的轨迹继续下去，生物多样性及其提供的服务将继续下降，危及可持续发展目标的实现和社会福祉。但是，《展望》也提出了令人鼓舞的转型，这些转型如果落实，可能意味着一个更可持续的未来。必须为此目的进行一致努力，通过长期目标和行动目标来促进为保护土地、森林和海洋所做努力，确保可持续利用水和农业，应对气候变化，加强人类健康和生态系统，从而争取落实</w:t>
      </w:r>
      <w:r w:rsidRPr="007554C5">
        <w:rPr>
          <w:rFonts w:hint="eastAsia"/>
          <w:snapToGrid/>
          <w:kern w:val="22"/>
          <w:sz w:val="24"/>
          <w:szCs w:val="22"/>
          <w:lang w:val="en-US" w:eastAsia="zh-CN"/>
        </w:rPr>
        <w:t>2020</w:t>
      </w:r>
      <w:r w:rsidRPr="007554C5">
        <w:rPr>
          <w:rFonts w:hint="eastAsia"/>
          <w:snapToGrid/>
          <w:kern w:val="22"/>
          <w:sz w:val="24"/>
          <w:szCs w:val="22"/>
          <w:lang w:val="en-US" w:eastAsia="zh-CN"/>
        </w:rPr>
        <w:t>年后全球生物多样性框架；墨西哥呼吁在编制</w:t>
      </w:r>
      <w:r w:rsidRPr="007554C5">
        <w:rPr>
          <w:rFonts w:hint="eastAsia"/>
          <w:snapToGrid/>
          <w:kern w:val="22"/>
          <w:sz w:val="24"/>
          <w:szCs w:val="22"/>
          <w:lang w:val="en-US" w:eastAsia="zh-CN"/>
        </w:rPr>
        <w:t>2020</w:t>
      </w:r>
      <w:r w:rsidRPr="007554C5">
        <w:rPr>
          <w:rFonts w:hint="eastAsia"/>
          <w:snapToGrid/>
          <w:kern w:val="22"/>
          <w:sz w:val="24"/>
          <w:szCs w:val="22"/>
          <w:lang w:val="en-US" w:eastAsia="zh-CN"/>
        </w:rPr>
        <w:t>年后全球生物多样性框架时把《展望》所载信息考虑在内。各国还必须达成必要的协议来摆脱不幸地在今年加剧</w:t>
      </w:r>
      <w:r w:rsidR="00C3171E" w:rsidRPr="007554C5">
        <w:rPr>
          <w:rFonts w:hint="eastAsia"/>
          <w:snapToGrid/>
          <w:kern w:val="22"/>
          <w:sz w:val="24"/>
          <w:szCs w:val="22"/>
          <w:lang w:val="en-US" w:eastAsia="zh-CN"/>
        </w:rPr>
        <w:t>的</w:t>
      </w:r>
      <w:r w:rsidRPr="007554C5">
        <w:rPr>
          <w:rFonts w:hint="eastAsia"/>
          <w:snapToGrid/>
          <w:kern w:val="22"/>
          <w:sz w:val="24"/>
          <w:szCs w:val="22"/>
          <w:lang w:val="en-US" w:eastAsia="zh-CN"/>
        </w:rPr>
        <w:t>环境危机，因此现在比以往任何时候都必须加倍努力。</w:t>
      </w:r>
    </w:p>
    <w:p w14:paraId="45FA1295" w14:textId="2FAFB17D" w:rsidR="000C2A8B" w:rsidRPr="007554C5" w:rsidRDefault="005D1CD1" w:rsidP="0042294C">
      <w:pPr>
        <w:pStyle w:val="Para10"/>
        <w:keepNext/>
        <w:numPr>
          <w:ilvl w:val="0"/>
          <w:numId w:val="0"/>
        </w:numPr>
        <w:spacing w:line="240" w:lineRule="atLeast"/>
        <w:outlineLvl w:val="4"/>
        <w:rPr>
          <w:rFonts w:ascii="KaiTi" w:eastAsia="KaiTi" w:hAnsi="KaiTi"/>
          <w:snapToGrid/>
          <w:kern w:val="22"/>
          <w:sz w:val="24"/>
          <w:szCs w:val="22"/>
          <w:lang w:eastAsia="zh-CN"/>
        </w:rPr>
      </w:pPr>
      <w:r w:rsidRPr="007554C5">
        <w:rPr>
          <w:rFonts w:ascii="KaiTi" w:eastAsia="KaiTi" w:hAnsi="KaiTi" w:hint="eastAsia"/>
          <w:snapToGrid/>
          <w:kern w:val="22"/>
          <w:sz w:val="24"/>
          <w:szCs w:val="22"/>
          <w:lang w:eastAsia="zh-CN"/>
        </w:rPr>
        <w:t>瑞典</w:t>
      </w:r>
    </w:p>
    <w:p w14:paraId="25A7AC81" w14:textId="7D9954A0" w:rsidR="00725725" w:rsidRPr="007554C5" w:rsidRDefault="001F0594" w:rsidP="0042294C">
      <w:pPr>
        <w:pStyle w:val="Para10"/>
        <w:tabs>
          <w:tab w:val="clear" w:pos="360"/>
        </w:tabs>
        <w:spacing w:line="240" w:lineRule="atLeast"/>
        <w:rPr>
          <w:snapToGrid/>
          <w:kern w:val="22"/>
          <w:sz w:val="24"/>
          <w:szCs w:val="22"/>
          <w:lang w:eastAsia="zh-CN"/>
        </w:rPr>
      </w:pPr>
      <w:r w:rsidRPr="007554C5">
        <w:rPr>
          <w:rFonts w:hint="eastAsia"/>
          <w:snapToGrid/>
          <w:kern w:val="22"/>
          <w:sz w:val="24"/>
          <w:szCs w:val="22"/>
          <w:lang w:val="en-US" w:eastAsia="zh-CN"/>
        </w:rPr>
        <w:t>瑞典代表向那些在一个艰难时期编写了第五版《全球生物多样性展望》的人表示敬意。几乎没有人想象到全球</w:t>
      </w:r>
      <w:r w:rsidRPr="007554C5">
        <w:rPr>
          <w:rFonts w:hint="eastAsia"/>
          <w:snapToGrid/>
          <w:kern w:val="22"/>
          <w:sz w:val="24"/>
          <w:szCs w:val="22"/>
          <w:lang w:val="en-US" w:eastAsia="zh-CN"/>
        </w:rPr>
        <w:t>COVID-19</w:t>
      </w:r>
      <w:r w:rsidRPr="007554C5">
        <w:rPr>
          <w:rFonts w:hint="eastAsia"/>
          <w:snapToGrid/>
          <w:kern w:val="22"/>
          <w:sz w:val="24"/>
          <w:szCs w:val="22"/>
          <w:lang w:val="en-US" w:eastAsia="zh-CN"/>
        </w:rPr>
        <w:t>大流行所产生的经济和社会影响，而且这些影响的分布并不均匀。然而，尽管生物多样性危机远没有如此为人们所认识</w:t>
      </w:r>
      <w:r w:rsidR="00C3171E" w:rsidRPr="007554C5">
        <w:rPr>
          <w:rFonts w:hint="eastAsia"/>
          <w:snapToGrid/>
          <w:kern w:val="22"/>
          <w:sz w:val="24"/>
          <w:szCs w:val="22"/>
          <w:lang w:val="en-US" w:eastAsia="zh-CN"/>
        </w:rPr>
        <w:t>到</w:t>
      </w:r>
      <w:r w:rsidRPr="007554C5">
        <w:rPr>
          <w:rFonts w:hint="eastAsia"/>
          <w:snapToGrid/>
          <w:kern w:val="22"/>
          <w:sz w:val="24"/>
          <w:szCs w:val="22"/>
          <w:lang w:val="en-US" w:eastAsia="zh-CN"/>
        </w:rPr>
        <w:t>，但如果不制止有害趋势，这一危机可能造成大得多的破坏性持久影响。生物多样性的丧失与其他全球挑战相互关联，后者的例子包括气候变化、土地退化、粮食安全和人类健康。</w:t>
      </w:r>
      <w:r w:rsidRPr="007554C5">
        <w:rPr>
          <w:rFonts w:hint="eastAsia"/>
          <w:snapToGrid/>
          <w:kern w:val="22"/>
          <w:sz w:val="24"/>
          <w:szCs w:val="22"/>
          <w:lang w:val="en-US" w:eastAsia="zh-CN"/>
        </w:rPr>
        <w:t xml:space="preserve"> </w:t>
      </w:r>
      <w:r w:rsidRPr="007554C5">
        <w:rPr>
          <w:rFonts w:hint="eastAsia"/>
          <w:snapToGrid/>
          <w:kern w:val="22"/>
          <w:sz w:val="24"/>
          <w:szCs w:val="22"/>
          <w:lang w:val="en-US" w:eastAsia="zh-CN"/>
        </w:rPr>
        <w:t>《全球生物多样性展望》表明，迫切需要政府乃至全社会紧迫采取坚决措施。在为人类面临的各种危机寻求解决办法时可以明显看出，生物多样性为其中许多</w:t>
      </w:r>
      <w:r w:rsidR="00C3171E" w:rsidRPr="007554C5">
        <w:rPr>
          <w:rFonts w:hint="eastAsia"/>
          <w:snapToGrid/>
          <w:kern w:val="22"/>
          <w:sz w:val="24"/>
          <w:szCs w:val="22"/>
          <w:lang w:val="en-US" w:eastAsia="zh-CN"/>
        </w:rPr>
        <w:t>危机</w:t>
      </w:r>
      <w:r w:rsidRPr="007554C5">
        <w:rPr>
          <w:rFonts w:hint="eastAsia"/>
          <w:snapToGrid/>
          <w:kern w:val="22"/>
          <w:sz w:val="24"/>
          <w:szCs w:val="22"/>
          <w:lang w:val="en-US" w:eastAsia="zh-CN"/>
        </w:rPr>
        <w:t>提供了解决办法，或是解决办法的重要组成部分。生物多样性工作者们需要找到最有效的方式把这一事实传达给社会的其他成员。人类的未来肯定少不了各种各样的危机，虽然无法预见这些危机的性质和严重性，但我们需要应对它们。显而易见的对策是增强社会的复原力，使社会经得住意外事件造成的影响。为此目的，必须恢复及合理利用生物多样性，同时还必须形成和保护诸如民主、平等、正义和全民教育这样的社会资产。他提议通过虚拟方式拉起手来，共同努力筹备缔约方大会第十五届会议和实现《生物多样性公约》的愿景：与自然和谐相处。</w:t>
      </w:r>
    </w:p>
    <w:p w14:paraId="2C91AA8E" w14:textId="5EC14545" w:rsidR="00935871" w:rsidRPr="007554C5" w:rsidRDefault="00044566" w:rsidP="0042294C">
      <w:pPr>
        <w:pStyle w:val="Para10"/>
        <w:keepNext/>
        <w:numPr>
          <w:ilvl w:val="0"/>
          <w:numId w:val="0"/>
        </w:numPr>
        <w:spacing w:line="240" w:lineRule="atLeast"/>
        <w:outlineLvl w:val="4"/>
        <w:rPr>
          <w:rFonts w:ascii="KaiTi" w:eastAsia="KaiTi" w:hAnsi="KaiTi"/>
          <w:snapToGrid/>
          <w:kern w:val="22"/>
          <w:sz w:val="24"/>
          <w:szCs w:val="22"/>
          <w:lang w:eastAsia="zh-CN"/>
        </w:rPr>
      </w:pPr>
      <w:r w:rsidRPr="007554C5">
        <w:rPr>
          <w:rFonts w:ascii="KaiTi" w:eastAsia="KaiTi" w:hAnsi="KaiTi" w:hint="eastAsia"/>
          <w:snapToGrid/>
          <w:kern w:val="22"/>
          <w:sz w:val="24"/>
          <w:szCs w:val="22"/>
          <w:lang w:eastAsia="zh-CN"/>
        </w:rPr>
        <w:t>全球青年生物多样性网络</w:t>
      </w:r>
    </w:p>
    <w:p w14:paraId="6B48CD52" w14:textId="30AA084B" w:rsidR="00725725" w:rsidRPr="007554C5" w:rsidRDefault="0003288D" w:rsidP="0042294C">
      <w:pPr>
        <w:pStyle w:val="Para10"/>
        <w:tabs>
          <w:tab w:val="clear" w:pos="360"/>
        </w:tabs>
        <w:spacing w:line="240" w:lineRule="atLeast"/>
        <w:rPr>
          <w:snapToGrid/>
          <w:kern w:val="22"/>
          <w:sz w:val="24"/>
          <w:szCs w:val="22"/>
          <w:lang w:eastAsia="zh-CN"/>
        </w:rPr>
      </w:pPr>
      <w:r w:rsidRPr="007554C5">
        <w:rPr>
          <w:rFonts w:hint="eastAsia"/>
          <w:snapToGrid/>
          <w:kern w:val="22"/>
          <w:sz w:val="24"/>
          <w:szCs w:val="22"/>
          <w:lang w:val="en-US" w:eastAsia="zh-CN"/>
        </w:rPr>
        <w:t>全球青年生物多样性网络的代表说，第五版《全球生物多样性展望》就如何</w:t>
      </w:r>
      <w:r w:rsidR="00C3171E" w:rsidRPr="007554C5">
        <w:rPr>
          <w:rFonts w:hint="eastAsia"/>
          <w:snapToGrid/>
          <w:kern w:val="22"/>
          <w:sz w:val="24"/>
          <w:szCs w:val="22"/>
          <w:lang w:val="en-US" w:eastAsia="zh-CN"/>
        </w:rPr>
        <w:t>实现</w:t>
      </w:r>
      <w:r w:rsidRPr="007554C5">
        <w:rPr>
          <w:rFonts w:hint="eastAsia"/>
          <w:snapToGrid/>
          <w:kern w:val="22"/>
          <w:sz w:val="24"/>
          <w:szCs w:val="22"/>
          <w:lang w:val="en-US" w:eastAsia="zh-CN"/>
        </w:rPr>
        <w:t>更健康、更公平和包容性的繁荣提供了一些启示。《展望》所提供的信息和令人信服的证据加强了关于实现全系统转型变革的呼吁，这种变革是未来与自然和谐相处的唯一机会。他问到，如果当代人</w:t>
      </w:r>
      <w:r w:rsidR="00C3171E" w:rsidRPr="007554C5">
        <w:rPr>
          <w:rFonts w:hint="eastAsia"/>
          <w:snapToGrid/>
          <w:kern w:val="22"/>
          <w:sz w:val="24"/>
          <w:szCs w:val="22"/>
          <w:lang w:val="en-US" w:eastAsia="zh-CN"/>
        </w:rPr>
        <w:t>便</w:t>
      </w:r>
      <w:r w:rsidRPr="007554C5">
        <w:rPr>
          <w:rFonts w:hint="eastAsia"/>
          <w:snapToGrid/>
          <w:kern w:val="22"/>
          <w:sz w:val="24"/>
          <w:szCs w:val="22"/>
          <w:lang w:val="en-US" w:eastAsia="zh-CN"/>
        </w:rPr>
        <w:t>已经受害于生物多样性危机的后果，子孙后代的生活将会怎样。他这一代人意识到生物多样性对人类社会是多么重要。这一代人在自然与人类之间建立更健康关系的愿望和理想不仅仅是出于同情心、正义感和希望，而且还是出于必要，出于对如果做不到这一点所导致后果的恐惧。必须认识到，青年是各级决策的关键利益攸关方和行为体，如果让青年充分和有效参与环境决策，并</w:t>
      </w:r>
      <w:r w:rsidR="00C3171E" w:rsidRPr="007554C5">
        <w:rPr>
          <w:rFonts w:hint="eastAsia"/>
          <w:snapToGrid/>
          <w:kern w:val="22"/>
          <w:sz w:val="24"/>
          <w:szCs w:val="22"/>
          <w:lang w:val="en-US" w:eastAsia="zh-CN"/>
        </w:rPr>
        <w:t>具备</w:t>
      </w:r>
      <w:r w:rsidRPr="007554C5">
        <w:rPr>
          <w:rFonts w:hint="eastAsia"/>
          <w:snapToGrid/>
          <w:kern w:val="22"/>
          <w:sz w:val="24"/>
          <w:szCs w:val="22"/>
          <w:lang w:val="en-US" w:eastAsia="zh-CN"/>
        </w:rPr>
        <w:t>代际公平</w:t>
      </w:r>
      <w:r w:rsidR="00C3171E" w:rsidRPr="007554C5">
        <w:rPr>
          <w:rFonts w:hint="eastAsia"/>
          <w:snapToGrid/>
          <w:kern w:val="22"/>
          <w:sz w:val="24"/>
          <w:szCs w:val="22"/>
          <w:lang w:val="en-US" w:eastAsia="zh-CN"/>
        </w:rPr>
        <w:t>意识</w:t>
      </w:r>
      <w:r w:rsidRPr="007554C5">
        <w:rPr>
          <w:rFonts w:hint="eastAsia"/>
          <w:snapToGrid/>
          <w:kern w:val="22"/>
          <w:sz w:val="24"/>
          <w:szCs w:val="22"/>
          <w:lang w:val="en-US" w:eastAsia="zh-CN"/>
        </w:rPr>
        <w:t>，下一版《全球生物多样性展望》将描绘更大的进展。必须在第五版所述成功的基础上再接再厉，并从该版指出的失败中汲取教训。必须在信任和国际法的基础上加强和更新多边主义；必须使多边主义以和平、安全、人权和可持续发展这些总体目标为导向。第五版《全球生物多样性展望》尽管全面介绍了在履行各项生物多样性承诺方面取得的进展，但由于没有纳入地方视角以及基层运动和其他实地行为体的声音，仍然不全面、不准确。通过支持诸如第二版《地方生物多样性展望》这样的举措，将使关于全球生物多样性成果的报告出现改观。随着世界正在开展集体努力，从当前的</w:t>
      </w:r>
      <w:r w:rsidRPr="007554C5">
        <w:rPr>
          <w:rFonts w:hint="eastAsia"/>
          <w:snapToGrid/>
          <w:kern w:val="22"/>
          <w:sz w:val="24"/>
          <w:szCs w:val="22"/>
          <w:lang w:val="en-US" w:eastAsia="zh-CN"/>
        </w:rPr>
        <w:t>COVID-19</w:t>
      </w:r>
      <w:r w:rsidRPr="007554C5">
        <w:rPr>
          <w:rFonts w:hint="eastAsia"/>
          <w:snapToGrid/>
          <w:kern w:val="22"/>
          <w:sz w:val="24"/>
          <w:szCs w:val="22"/>
          <w:lang w:val="en-US" w:eastAsia="zh-CN"/>
        </w:rPr>
        <w:t>大流行中恢复过来，如果不能系统地解决生物多样性丧失问题，很可能重拾一切照旧的方法，从而使世界易于遭受另一场这样的疫情大流行。所剩的时间已经不多，但是，如果几代人共同努力，可以创造出每个人都希望和理应享有的世界。</w:t>
      </w:r>
    </w:p>
    <w:p w14:paraId="62F9A46B" w14:textId="67810968" w:rsidR="00935871" w:rsidRPr="007554C5" w:rsidRDefault="0003288D" w:rsidP="0042294C">
      <w:pPr>
        <w:pStyle w:val="Para10"/>
        <w:keepNext/>
        <w:numPr>
          <w:ilvl w:val="0"/>
          <w:numId w:val="0"/>
        </w:numPr>
        <w:spacing w:line="240" w:lineRule="atLeast"/>
        <w:outlineLvl w:val="4"/>
        <w:rPr>
          <w:rFonts w:ascii="KaiTi" w:eastAsia="KaiTi" w:hAnsi="KaiTi"/>
          <w:snapToGrid/>
          <w:kern w:val="22"/>
          <w:sz w:val="24"/>
          <w:szCs w:val="22"/>
          <w:lang w:eastAsia="zh-CN"/>
        </w:rPr>
      </w:pPr>
      <w:r w:rsidRPr="007554C5">
        <w:rPr>
          <w:rFonts w:ascii="KaiTi" w:eastAsia="KaiTi" w:hAnsi="KaiTi" w:hint="eastAsia"/>
          <w:snapToGrid/>
          <w:kern w:val="22"/>
          <w:sz w:val="24"/>
          <w:szCs w:val="22"/>
          <w:lang w:eastAsia="zh-CN"/>
        </w:rPr>
        <w:t>妇女核心小组</w:t>
      </w:r>
    </w:p>
    <w:p w14:paraId="1E2590CA" w14:textId="365E82B1" w:rsidR="00725725" w:rsidRPr="007554C5" w:rsidRDefault="00337C8E" w:rsidP="0042294C">
      <w:pPr>
        <w:pStyle w:val="Para10"/>
        <w:tabs>
          <w:tab w:val="clear" w:pos="360"/>
        </w:tabs>
        <w:spacing w:line="240" w:lineRule="atLeast"/>
        <w:rPr>
          <w:snapToGrid/>
          <w:kern w:val="22"/>
          <w:sz w:val="24"/>
          <w:szCs w:val="22"/>
          <w:lang w:eastAsia="zh-CN"/>
        </w:rPr>
      </w:pPr>
      <w:r w:rsidRPr="007554C5">
        <w:rPr>
          <w:rFonts w:hint="eastAsia"/>
          <w:snapToGrid/>
          <w:kern w:val="22"/>
          <w:sz w:val="24"/>
          <w:szCs w:val="22"/>
          <w:lang w:val="en-US" w:eastAsia="zh-CN"/>
        </w:rPr>
        <w:t>妇女核心小组的代表说，第五版《全球生物多样性展望》标志着爱知时代的结束。《展望》所记录的努力不足情况令人</w:t>
      </w:r>
      <w:r w:rsidR="00C3171E" w:rsidRPr="007554C5">
        <w:rPr>
          <w:rFonts w:hint="eastAsia"/>
          <w:snapToGrid/>
          <w:kern w:val="22"/>
          <w:sz w:val="24"/>
          <w:szCs w:val="22"/>
          <w:lang w:val="en-US" w:eastAsia="zh-CN"/>
        </w:rPr>
        <w:t>不安</w:t>
      </w:r>
      <w:r w:rsidRPr="007554C5">
        <w:rPr>
          <w:rFonts w:hint="eastAsia"/>
          <w:snapToGrid/>
          <w:kern w:val="22"/>
          <w:sz w:val="24"/>
          <w:szCs w:val="22"/>
          <w:lang w:val="en-US" w:eastAsia="zh-CN"/>
        </w:rPr>
        <w:t>，并提出了这样一个问题：必须发生何种情况，才能使人类以足够宏大的雄心采取行动，走向与自然共存之路，并共同采取公正的行动。她忧虑地看到，在对妇女及其社区的生活造成影响的生物多样性决策</w:t>
      </w:r>
      <w:r w:rsidR="00C3171E" w:rsidRPr="007554C5">
        <w:rPr>
          <w:rFonts w:hint="eastAsia"/>
          <w:snapToGrid/>
          <w:kern w:val="22"/>
          <w:sz w:val="24"/>
          <w:szCs w:val="22"/>
          <w:lang w:val="en-US" w:eastAsia="zh-CN"/>
        </w:rPr>
        <w:t>过程</w:t>
      </w:r>
      <w:r w:rsidRPr="007554C5">
        <w:rPr>
          <w:rFonts w:hint="eastAsia"/>
          <w:snapToGrid/>
          <w:kern w:val="22"/>
          <w:sz w:val="24"/>
          <w:szCs w:val="22"/>
          <w:lang w:val="en-US" w:eastAsia="zh-CN"/>
        </w:rPr>
        <w:t>中仍然看不到妇女的权利、作用、需求和优先事项。她对未能</w:t>
      </w:r>
      <w:r w:rsidR="00764B18" w:rsidRPr="007554C5">
        <w:rPr>
          <w:rFonts w:hint="eastAsia"/>
          <w:snapToGrid/>
          <w:kern w:val="22"/>
          <w:sz w:val="24"/>
          <w:szCs w:val="22"/>
          <w:lang w:val="en-US" w:eastAsia="zh-CN"/>
        </w:rPr>
        <w:t>认识到</w:t>
      </w:r>
      <w:r w:rsidRPr="007554C5">
        <w:rPr>
          <w:rFonts w:hint="eastAsia"/>
          <w:snapToGrid/>
          <w:kern w:val="22"/>
          <w:sz w:val="24"/>
          <w:szCs w:val="22"/>
          <w:lang w:val="en-US" w:eastAsia="zh-CN"/>
        </w:rPr>
        <w:t>妇女与可持续利用生物多样性有关的充分、有效和有意义的参与、行动和知识感到关切。她对环境领域基于性别的暴力行为，特别是针对捍卫自己的土地和领地的妇女和女孩的暴力行为深感担心，并呼吁关注性别角色造成妇女的工作量增加以及生态系统退化引起</w:t>
      </w:r>
      <w:r w:rsidR="00764B18" w:rsidRPr="007554C5">
        <w:rPr>
          <w:rFonts w:hint="eastAsia"/>
          <w:snapToGrid/>
          <w:kern w:val="22"/>
          <w:sz w:val="24"/>
          <w:szCs w:val="22"/>
          <w:lang w:val="en-US" w:eastAsia="zh-CN"/>
        </w:rPr>
        <w:t>的</w:t>
      </w:r>
      <w:r w:rsidRPr="007554C5">
        <w:rPr>
          <w:rFonts w:hint="eastAsia"/>
          <w:snapToGrid/>
          <w:kern w:val="22"/>
          <w:sz w:val="24"/>
          <w:szCs w:val="22"/>
          <w:lang w:val="en-US" w:eastAsia="zh-CN"/>
        </w:rPr>
        <w:t>、但名称不当的自然灾害所带来的危险。这些趋势之所以使她感到不安，主要是因为不平等和生物多样性丧失的综合曲线不断上扬，妨碍妇女和女孩充分享受人生和享有健康环境的权利。《展望》强调指出，有必要更强有力地把性别平等、土著人民和地方社区的作用以及利益攸关方的参与水平综合在一起。该报告指出，在迄今提交的国家生物多样性战略和行动计划中，只有不到一半的缔约方反映出把性别平等问题考虑在内。尽管一些缔约方进行了努力，在其生物多样性政策中顾及性别平等问题，但仍需开展更多工作。妇女和女孩不仅仅是一个备注，不仅仅是一个词汇，她们是世界人口的一半，是变革的推动者和可持续利用生物多样性的倡导者，是站在管理和保护生物多样性的第一线的行动者。妇女和女孩是关键的知识持有者，在知识的代代相传和遗传多样性保护中发挥着不可或缺的作用；应该把妇女和女孩应充分纳入《展望》提出的转型战略。《展望》中提出的一些建议是值得欢迎的，但任务是如何将这些建议充分纳入</w:t>
      </w:r>
      <w:r w:rsidRPr="007554C5">
        <w:rPr>
          <w:rFonts w:hint="eastAsia"/>
          <w:snapToGrid/>
          <w:kern w:val="22"/>
          <w:sz w:val="24"/>
          <w:szCs w:val="22"/>
          <w:lang w:val="en-US" w:eastAsia="zh-CN"/>
        </w:rPr>
        <w:t>2020</w:t>
      </w:r>
      <w:r w:rsidRPr="007554C5">
        <w:rPr>
          <w:rFonts w:hint="eastAsia"/>
          <w:snapToGrid/>
          <w:kern w:val="22"/>
          <w:sz w:val="24"/>
          <w:szCs w:val="22"/>
          <w:lang w:val="en-US" w:eastAsia="zh-CN"/>
        </w:rPr>
        <w:t>年后全球生物多样性框架，进一步加强和落实。新的</w:t>
      </w:r>
      <w:r w:rsidRPr="007554C5">
        <w:rPr>
          <w:snapToGrid/>
          <w:kern w:val="22"/>
          <w:sz w:val="24"/>
          <w:szCs w:val="22"/>
          <w:lang w:val="en-US" w:eastAsia="zh-CN"/>
        </w:rPr>
        <w:t>性别平等行动计划</w:t>
      </w:r>
      <w:r w:rsidRPr="007554C5">
        <w:rPr>
          <w:rFonts w:hint="eastAsia"/>
          <w:snapToGrid/>
          <w:kern w:val="22"/>
          <w:sz w:val="24"/>
          <w:szCs w:val="22"/>
          <w:lang w:val="en-US" w:eastAsia="zh-CN"/>
        </w:rPr>
        <w:t>可以帮助将这些建议变为行动，确保妇女和女孩在生物多样性领域享有社会、经济和环境正义。</w:t>
      </w:r>
    </w:p>
    <w:p w14:paraId="223048C9" w14:textId="0FFBDDF0" w:rsidR="00935871" w:rsidRPr="007554C5" w:rsidRDefault="00BE6D3D" w:rsidP="0042294C">
      <w:pPr>
        <w:pStyle w:val="Para10"/>
        <w:keepNext/>
        <w:numPr>
          <w:ilvl w:val="0"/>
          <w:numId w:val="0"/>
        </w:numPr>
        <w:spacing w:line="240" w:lineRule="atLeast"/>
        <w:outlineLvl w:val="4"/>
        <w:rPr>
          <w:rFonts w:ascii="KaiTi" w:eastAsia="KaiTi" w:hAnsi="KaiTi"/>
          <w:snapToGrid/>
          <w:kern w:val="22"/>
          <w:sz w:val="24"/>
          <w:szCs w:val="22"/>
          <w:lang w:eastAsia="zh-CN"/>
        </w:rPr>
      </w:pPr>
      <w:r w:rsidRPr="007554C5">
        <w:rPr>
          <w:rFonts w:ascii="KaiTi" w:eastAsia="KaiTi" w:hAnsi="KaiTi" w:hint="eastAsia"/>
          <w:snapToGrid/>
          <w:kern w:val="22"/>
          <w:sz w:val="24"/>
          <w:szCs w:val="22"/>
          <w:lang w:eastAsia="zh-CN"/>
        </w:rPr>
        <w:t>全球次国家政府和地方政府网络</w:t>
      </w:r>
    </w:p>
    <w:p w14:paraId="316511B9" w14:textId="1B559533" w:rsidR="00F767B3" w:rsidRPr="007554C5" w:rsidRDefault="006F46D6" w:rsidP="0042294C">
      <w:pPr>
        <w:pStyle w:val="Para10"/>
        <w:tabs>
          <w:tab w:val="clear" w:pos="360"/>
        </w:tabs>
        <w:spacing w:line="240" w:lineRule="atLeast"/>
        <w:rPr>
          <w:snapToGrid/>
          <w:kern w:val="22"/>
          <w:sz w:val="24"/>
          <w:szCs w:val="22"/>
          <w:lang w:eastAsia="zh-CN"/>
        </w:rPr>
      </w:pPr>
      <w:r w:rsidRPr="007554C5">
        <w:rPr>
          <w:rFonts w:hint="eastAsia"/>
          <w:snapToGrid/>
          <w:kern w:val="22"/>
          <w:sz w:val="24"/>
          <w:szCs w:val="22"/>
          <w:lang w:val="en-US" w:eastAsia="zh-CN"/>
        </w:rPr>
        <w:t>全球次国家政府和地方政府网络的代表说，在爱知县名古屋举行的缔约方大会第十届会议催生了</w:t>
      </w:r>
      <w:r w:rsidRPr="007554C5">
        <w:rPr>
          <w:rFonts w:hint="eastAsia"/>
          <w:snapToGrid/>
          <w:kern w:val="22"/>
          <w:sz w:val="24"/>
          <w:szCs w:val="22"/>
          <w:lang w:val="en-US" w:eastAsia="zh-CN"/>
        </w:rPr>
        <w:t>2011-2020</w:t>
      </w:r>
      <w:r w:rsidRPr="007554C5">
        <w:rPr>
          <w:rFonts w:hint="eastAsia"/>
          <w:snapToGrid/>
          <w:kern w:val="22"/>
          <w:sz w:val="24"/>
          <w:szCs w:val="22"/>
          <w:lang w:val="en-US" w:eastAsia="zh-CN"/>
        </w:rPr>
        <w:t>年战略计划，包括爱知生物多样性目标。该届会议还通过了关于次国家政府、市政府和其他地方当局的生物多样性行动计划。过去十年，次国家政府和地方政府及其网络无论单个还是作为集体都取得了很大成就。这些努力和成就为缔约方的努力做出了贡献并与其相一致，这就是为什么积极和正式地争取次国家政府和地方政府的参与应该是本十年和未来几十年的优先事项之一。全球次国家政府和地方政府网络在执行问题附属机构第二次会议上呼吁缔约方在编写第六次国家报告时与次国家政府和地方政府合作，他高兴地看到第五版《全球生物多样性展望》认识到了城市规划和次国家规划的重要性，这将鼓励他的组织在未来十年内采取行动。他希望当前为缔约方大会第十五届会议进行的筹备工作将考虑让次国家政府和地方政府在实施新的全球生物多样性框架方面发挥更大作用，并认识到这些政府在执行工作中的重要性。</w:t>
      </w:r>
    </w:p>
    <w:p w14:paraId="0D65C3B9" w14:textId="717F55A5" w:rsidR="00935871" w:rsidRPr="007554C5" w:rsidRDefault="00D5503C" w:rsidP="0042294C">
      <w:pPr>
        <w:pStyle w:val="Para10"/>
        <w:keepNext/>
        <w:numPr>
          <w:ilvl w:val="0"/>
          <w:numId w:val="0"/>
        </w:numPr>
        <w:spacing w:line="240" w:lineRule="atLeast"/>
        <w:outlineLvl w:val="4"/>
        <w:rPr>
          <w:rFonts w:ascii="KaiTi" w:eastAsia="KaiTi" w:hAnsi="KaiTi"/>
          <w:snapToGrid/>
          <w:kern w:val="22"/>
          <w:sz w:val="24"/>
          <w:szCs w:val="22"/>
          <w:lang w:eastAsia="zh-CN"/>
        </w:rPr>
      </w:pPr>
      <w:r w:rsidRPr="007554C5">
        <w:rPr>
          <w:rFonts w:ascii="KaiTi" w:eastAsia="KaiTi" w:hAnsi="KaiTi" w:hint="eastAsia"/>
          <w:snapToGrid/>
          <w:kern w:val="22"/>
          <w:sz w:val="24"/>
          <w:szCs w:val="22"/>
          <w:lang w:eastAsia="zh-CN"/>
        </w:rPr>
        <w:t>生物多样性公约联盟</w:t>
      </w:r>
    </w:p>
    <w:p w14:paraId="141237B2" w14:textId="777A7349" w:rsidR="00935871" w:rsidRPr="007554C5" w:rsidRDefault="000030F8" w:rsidP="0042294C">
      <w:pPr>
        <w:pStyle w:val="Para10"/>
        <w:tabs>
          <w:tab w:val="clear" w:pos="360"/>
        </w:tabs>
        <w:spacing w:line="240" w:lineRule="atLeast"/>
        <w:rPr>
          <w:snapToGrid/>
          <w:kern w:val="22"/>
          <w:sz w:val="24"/>
          <w:szCs w:val="22"/>
          <w:lang w:eastAsia="zh-CN"/>
        </w:rPr>
      </w:pPr>
      <w:r w:rsidRPr="007554C5">
        <w:rPr>
          <w:rFonts w:hint="eastAsia"/>
          <w:snapToGrid/>
          <w:kern w:val="22"/>
          <w:sz w:val="24"/>
          <w:szCs w:val="22"/>
          <w:lang w:val="en-US" w:eastAsia="zh-CN"/>
        </w:rPr>
        <w:t>生物多样性公约联盟的代表对所有在</w:t>
      </w:r>
      <w:r w:rsidRPr="007554C5">
        <w:rPr>
          <w:rFonts w:hint="eastAsia"/>
          <w:snapToGrid/>
          <w:kern w:val="22"/>
          <w:sz w:val="24"/>
          <w:szCs w:val="22"/>
          <w:lang w:val="en-US" w:eastAsia="zh-CN"/>
        </w:rPr>
        <w:t>COVID-19</w:t>
      </w:r>
      <w:r w:rsidRPr="007554C5">
        <w:rPr>
          <w:rFonts w:hint="eastAsia"/>
          <w:snapToGrid/>
          <w:kern w:val="22"/>
          <w:sz w:val="24"/>
          <w:szCs w:val="22"/>
          <w:lang w:val="en-US" w:eastAsia="zh-CN"/>
        </w:rPr>
        <w:t>大流行中遭受苦难的人，特别是最脆弱的群体表示声援，希望当前的危机将为各国政府和各国提供一个机会，来改变其发展模式落入的窠臼。他感谢秘书处和主席团努力举行这次虚拟会议，确保积极、公平和公正的参与。他表示，尽管第五版《全球生物多样性展望》提到将养护和恢复作为基于自然的解决办法，但除此之外</w:t>
      </w:r>
      <w:r w:rsidR="008545A0">
        <w:rPr>
          <w:rFonts w:hint="eastAsia"/>
          <w:snapToGrid/>
          <w:kern w:val="22"/>
          <w:sz w:val="24"/>
          <w:szCs w:val="22"/>
          <w:lang w:val="en-US" w:eastAsia="zh-CN"/>
        </w:rPr>
        <w:t>公约</w:t>
      </w:r>
      <w:r w:rsidRPr="007554C5">
        <w:rPr>
          <w:rFonts w:hint="eastAsia"/>
          <w:snapToGrid/>
          <w:kern w:val="22"/>
          <w:sz w:val="24"/>
          <w:szCs w:val="22"/>
          <w:lang w:val="en-US" w:eastAsia="zh-CN"/>
        </w:rPr>
        <w:t>并未对其有所界定。这给民间社会带来问题，而且冗长的报告也没有任何地方提及权利问题，他问为什么省略这些内容。他还问，在试图“扭转曲线”时，是否会在任何地方提及发展中国家与发达国家之间的责任有所区别。必须解决造成生物多样性丧失的根本结构性原因，着重强调这些原因，而不是推销生态系统服务。</w:t>
      </w:r>
    </w:p>
    <w:p w14:paraId="0D3B09DD" w14:textId="17EABCBB" w:rsidR="006401D7" w:rsidRPr="007554C5" w:rsidRDefault="000030F8" w:rsidP="0042294C">
      <w:pPr>
        <w:pStyle w:val="Para10"/>
        <w:keepNext/>
        <w:numPr>
          <w:ilvl w:val="0"/>
          <w:numId w:val="0"/>
        </w:numPr>
        <w:spacing w:line="240" w:lineRule="atLeast"/>
        <w:outlineLvl w:val="3"/>
        <w:rPr>
          <w:rFonts w:ascii="SimHei" w:eastAsia="SimHei" w:hAnsi="SimHei"/>
          <w:snapToGrid/>
          <w:kern w:val="22"/>
          <w:sz w:val="24"/>
          <w:szCs w:val="22"/>
        </w:rPr>
      </w:pPr>
      <w:r w:rsidRPr="007554C5">
        <w:rPr>
          <w:rFonts w:ascii="SimHei" w:eastAsia="SimHei" w:hAnsi="SimHei" w:hint="eastAsia"/>
          <w:snapToGrid/>
          <w:kern w:val="22"/>
          <w:sz w:val="24"/>
          <w:szCs w:val="22"/>
          <w:lang w:eastAsia="zh-CN"/>
        </w:rPr>
        <w:t>主席的总结</w:t>
      </w:r>
    </w:p>
    <w:p w14:paraId="19EF76F1" w14:textId="5ACA1E5A" w:rsidR="00857DC2" w:rsidRPr="007554C5" w:rsidRDefault="008D2DF6" w:rsidP="00764B18">
      <w:pPr>
        <w:pStyle w:val="Para10"/>
        <w:tabs>
          <w:tab w:val="clear" w:pos="360"/>
        </w:tabs>
        <w:spacing w:line="240" w:lineRule="atLeast"/>
        <w:rPr>
          <w:snapToGrid/>
          <w:kern w:val="22"/>
          <w:sz w:val="24"/>
          <w:szCs w:val="22"/>
          <w:lang w:eastAsia="zh-CN"/>
        </w:rPr>
      </w:pPr>
      <w:r w:rsidRPr="007554C5">
        <w:rPr>
          <w:rFonts w:hint="eastAsia"/>
          <w:snapToGrid/>
          <w:kern w:val="22"/>
          <w:sz w:val="24"/>
          <w:szCs w:val="22"/>
          <w:lang w:val="en-US" w:eastAsia="zh-CN"/>
        </w:rPr>
        <w:t>主席总结说，一些发言对第五版《全球生物多样性展望》表示欢迎，并指出了现在立即采取行动改善报告所述生物多样性状况的重要性。该报告发出的主要讯息是，科学和建模分析清楚表明，如果实施的政策和进行的管理奏效，转型变革是能够实现的。如果所有方面密切合作，可以利用这一积极讯息来鼓励现在就采取行动，特别是争取实现与自然和谐相处的八个转型。这份报告是在联合国生物多样性问题峰会之前发布的，该次会议应审议报告的各项内容，特别是其中所载关键讯息。他邀请缔约方和观察员充分利用该报告采取下一步行动，制定</w:t>
      </w:r>
      <w:r w:rsidRPr="007554C5">
        <w:rPr>
          <w:rFonts w:hint="eastAsia"/>
          <w:snapToGrid/>
          <w:kern w:val="22"/>
          <w:sz w:val="24"/>
          <w:szCs w:val="22"/>
          <w:lang w:val="en-US" w:eastAsia="zh-CN"/>
        </w:rPr>
        <w:t>2020</w:t>
      </w:r>
      <w:r w:rsidRPr="007554C5">
        <w:rPr>
          <w:rFonts w:hint="eastAsia"/>
          <w:snapToGrid/>
          <w:kern w:val="22"/>
          <w:sz w:val="24"/>
          <w:szCs w:val="22"/>
          <w:lang w:val="en-US" w:eastAsia="zh-CN"/>
        </w:rPr>
        <w:t>年后全球生物多样性框架，并鼓励缔约方和所有相关利益攸关方在利用该报告及其分析结果编写其来文，以支持在生物多样性、保护和可持续利用方面采取紧急行动。还应通过教育、宣传和其他举措广泛传播分析结果。他最后感谢参与编写报告的人员，特别是副执行秘书，</w:t>
      </w:r>
      <w:r w:rsidR="00764B18" w:rsidRPr="007554C5">
        <w:rPr>
          <w:rFonts w:hint="eastAsia"/>
          <w:snapToGrid/>
          <w:kern w:val="22"/>
          <w:sz w:val="24"/>
          <w:szCs w:val="22"/>
          <w:lang w:val="en-US" w:eastAsia="zh-CN"/>
        </w:rPr>
        <w:t>并感谢为其</w:t>
      </w:r>
      <w:r w:rsidRPr="007554C5">
        <w:rPr>
          <w:rFonts w:hint="eastAsia"/>
          <w:snapToGrid/>
          <w:kern w:val="22"/>
          <w:sz w:val="24"/>
          <w:szCs w:val="22"/>
          <w:lang w:val="en-US" w:eastAsia="zh-CN"/>
        </w:rPr>
        <w:t>提供投入和所有提出宝贵意见的人。</w:t>
      </w:r>
    </w:p>
    <w:p w14:paraId="12B2B5C6" w14:textId="3A40E999" w:rsidR="00AD3D90" w:rsidRPr="007554C5" w:rsidRDefault="008D2DF6" w:rsidP="008D2DF6">
      <w:pPr>
        <w:pStyle w:val="Heading2"/>
        <w:spacing w:line="240" w:lineRule="atLeast"/>
        <w:rPr>
          <w:rFonts w:ascii="Arial" w:eastAsia="SimHei" w:hAnsi="Arial" w:cs="Arial"/>
          <w:b w:val="0"/>
          <w:bCs w:val="0"/>
          <w:sz w:val="24"/>
          <w:lang w:eastAsia="zh-CN"/>
        </w:rPr>
      </w:pPr>
      <w:bookmarkStart w:id="21" w:name="_Toc60122808"/>
      <w:r w:rsidRPr="007554C5">
        <w:rPr>
          <w:rFonts w:ascii="Arial" w:eastAsia="SimHei" w:hAnsi="Arial" w:cs="Arial" w:hint="eastAsia"/>
          <w:b w:val="0"/>
          <w:bCs w:val="0"/>
          <w:sz w:val="24"/>
          <w:lang w:eastAsia="zh-CN"/>
        </w:rPr>
        <w:t>项目</w:t>
      </w:r>
      <w:r w:rsidRPr="007554C5">
        <w:rPr>
          <w:rFonts w:ascii="Arial" w:eastAsia="SimHei" w:hAnsi="Arial" w:cs="Arial"/>
          <w:b w:val="0"/>
          <w:bCs w:val="0"/>
          <w:sz w:val="24"/>
          <w:lang w:eastAsia="zh-CN"/>
        </w:rPr>
        <w:t xml:space="preserve">3.  </w:t>
      </w:r>
      <w:r w:rsidRPr="007554C5">
        <w:rPr>
          <w:rFonts w:ascii="Arial" w:eastAsia="SimHei" w:hAnsi="Arial" w:cs="Arial" w:hint="eastAsia"/>
          <w:b w:val="0"/>
          <w:bCs w:val="0"/>
          <w:sz w:val="24"/>
          <w:lang w:eastAsia="zh-CN"/>
        </w:rPr>
        <w:t>特别会议闭幕</w:t>
      </w:r>
      <w:bookmarkEnd w:id="21"/>
    </w:p>
    <w:p w14:paraId="4AA7A559" w14:textId="1523F38B" w:rsidR="003724D9" w:rsidRPr="007554C5" w:rsidRDefault="008D2DF6" w:rsidP="0042294C">
      <w:pPr>
        <w:pStyle w:val="Para10"/>
        <w:tabs>
          <w:tab w:val="clear" w:pos="360"/>
        </w:tabs>
        <w:spacing w:line="240" w:lineRule="atLeast"/>
        <w:rPr>
          <w:rFonts w:eastAsia="Malgun Gothic"/>
          <w:kern w:val="22"/>
          <w:sz w:val="24"/>
          <w:szCs w:val="22"/>
          <w:lang w:eastAsia="zh-CN"/>
        </w:rPr>
      </w:pPr>
      <w:r w:rsidRPr="007554C5">
        <w:rPr>
          <w:rFonts w:hint="eastAsia"/>
          <w:snapToGrid/>
          <w:kern w:val="22"/>
          <w:sz w:val="24"/>
          <w:szCs w:val="22"/>
          <w:lang w:val="en-US" w:eastAsia="zh-CN"/>
        </w:rPr>
        <w:t>在依照惯例相互致意之后，科学、技术和工艺咨询附属机构特别虚拟会议于</w:t>
      </w:r>
      <w:r w:rsidRPr="007554C5">
        <w:rPr>
          <w:snapToGrid/>
          <w:kern w:val="22"/>
          <w:sz w:val="24"/>
          <w:szCs w:val="22"/>
          <w:lang w:val="en-US" w:eastAsia="zh-CN"/>
        </w:rPr>
        <w:t>2020</w:t>
      </w:r>
      <w:r w:rsidRPr="007554C5">
        <w:rPr>
          <w:rFonts w:hint="eastAsia"/>
          <w:snapToGrid/>
          <w:kern w:val="22"/>
          <w:sz w:val="24"/>
          <w:szCs w:val="22"/>
          <w:lang w:val="en-US" w:eastAsia="zh-CN"/>
        </w:rPr>
        <w:t>年</w:t>
      </w:r>
      <w:r w:rsidRPr="007554C5">
        <w:rPr>
          <w:snapToGrid/>
          <w:kern w:val="22"/>
          <w:sz w:val="24"/>
          <w:szCs w:val="22"/>
          <w:lang w:val="en-US" w:eastAsia="zh-CN"/>
        </w:rPr>
        <w:t>9</w:t>
      </w:r>
      <w:r w:rsidRPr="007554C5">
        <w:rPr>
          <w:rFonts w:hint="eastAsia"/>
          <w:snapToGrid/>
          <w:kern w:val="22"/>
          <w:sz w:val="24"/>
          <w:szCs w:val="22"/>
          <w:lang w:val="en-US" w:eastAsia="zh-CN"/>
        </w:rPr>
        <w:t>月</w:t>
      </w:r>
      <w:r w:rsidRPr="007554C5">
        <w:rPr>
          <w:snapToGrid/>
          <w:kern w:val="22"/>
          <w:sz w:val="24"/>
          <w:szCs w:val="22"/>
          <w:lang w:val="en-US" w:eastAsia="zh-CN"/>
        </w:rPr>
        <w:t>15</w:t>
      </w:r>
      <w:r w:rsidRPr="007554C5">
        <w:rPr>
          <w:rFonts w:hint="eastAsia"/>
          <w:snapToGrid/>
          <w:kern w:val="22"/>
          <w:sz w:val="24"/>
          <w:szCs w:val="22"/>
          <w:lang w:val="en-US" w:eastAsia="zh-CN"/>
        </w:rPr>
        <w:t>日星期二上午</w:t>
      </w:r>
      <w:r w:rsidRPr="007554C5">
        <w:rPr>
          <w:snapToGrid/>
          <w:kern w:val="22"/>
          <w:sz w:val="24"/>
          <w:szCs w:val="22"/>
          <w:lang w:val="en-US" w:eastAsia="zh-CN"/>
        </w:rPr>
        <w:t>9</w:t>
      </w:r>
      <w:r w:rsidR="00764B18" w:rsidRPr="007554C5">
        <w:rPr>
          <w:rFonts w:hint="eastAsia"/>
          <w:snapToGrid/>
          <w:kern w:val="22"/>
          <w:sz w:val="24"/>
          <w:szCs w:val="22"/>
          <w:lang w:val="en-US" w:eastAsia="zh-CN"/>
        </w:rPr>
        <w:t>时</w:t>
      </w:r>
      <w:r w:rsidR="00764B18" w:rsidRPr="007554C5">
        <w:rPr>
          <w:rFonts w:hint="eastAsia"/>
          <w:snapToGrid/>
          <w:kern w:val="22"/>
          <w:sz w:val="24"/>
          <w:szCs w:val="22"/>
          <w:lang w:val="en-US" w:eastAsia="zh-CN"/>
        </w:rPr>
        <w:t>1</w:t>
      </w:r>
      <w:r w:rsidR="00764B18" w:rsidRPr="007554C5">
        <w:rPr>
          <w:snapToGrid/>
          <w:kern w:val="22"/>
          <w:sz w:val="24"/>
          <w:szCs w:val="22"/>
          <w:lang w:val="en-US" w:eastAsia="zh-CN"/>
        </w:rPr>
        <w:t>0</w:t>
      </w:r>
      <w:r w:rsidR="00764B18" w:rsidRPr="007554C5">
        <w:rPr>
          <w:rFonts w:hint="eastAsia"/>
          <w:snapToGrid/>
          <w:kern w:val="22"/>
          <w:sz w:val="24"/>
          <w:szCs w:val="22"/>
          <w:lang w:val="en-US" w:eastAsia="zh-CN"/>
        </w:rPr>
        <w:t>分</w:t>
      </w:r>
      <w:r w:rsidRPr="007554C5">
        <w:rPr>
          <w:rFonts w:hint="eastAsia"/>
          <w:snapToGrid/>
          <w:kern w:val="22"/>
          <w:sz w:val="24"/>
          <w:szCs w:val="22"/>
          <w:lang w:val="en-US" w:eastAsia="zh-CN"/>
        </w:rPr>
        <w:t>闭幕。</w:t>
      </w:r>
    </w:p>
    <w:p w14:paraId="6D6E1206" w14:textId="77777777" w:rsidR="003724D9" w:rsidRPr="007554C5" w:rsidRDefault="003724D9" w:rsidP="00265B2F">
      <w:pPr>
        <w:pStyle w:val="TOC1"/>
        <w:rPr>
          <w:lang w:eastAsia="zh-CN"/>
        </w:rPr>
      </w:pPr>
      <w:bookmarkStart w:id="22" w:name="_Toc57978065"/>
      <w:bookmarkStart w:id="23" w:name="_Toc58107995"/>
      <w:bookmarkStart w:id="24" w:name="_Toc58322576"/>
      <w:bookmarkStart w:id="25" w:name="_Toc57912311"/>
    </w:p>
    <w:bookmarkEnd w:id="22"/>
    <w:bookmarkEnd w:id="23"/>
    <w:bookmarkEnd w:id="24"/>
    <w:p w14:paraId="5C4313F7" w14:textId="77777777" w:rsidR="007554C5" w:rsidRPr="007554C5" w:rsidRDefault="007554C5">
      <w:pPr>
        <w:jc w:val="left"/>
        <w:rPr>
          <w:rFonts w:ascii="Arial" w:eastAsia="SimHei" w:hAnsi="Arial"/>
          <w:caps/>
          <w:sz w:val="24"/>
          <w:lang w:val="en-CA" w:eastAsia="zh-CN"/>
        </w:rPr>
      </w:pPr>
      <w:r w:rsidRPr="007554C5">
        <w:rPr>
          <w:lang w:val="en-CA" w:eastAsia="zh-CN"/>
        </w:rPr>
        <w:br w:type="page"/>
      </w:r>
    </w:p>
    <w:p w14:paraId="6C9BC630" w14:textId="5A67D429" w:rsidR="00C80175" w:rsidRPr="007554C5" w:rsidRDefault="008D2DF6" w:rsidP="008D2DF6">
      <w:pPr>
        <w:pStyle w:val="Heading1"/>
        <w:rPr>
          <w:lang w:val="en-CA" w:eastAsia="zh-CN"/>
        </w:rPr>
      </w:pPr>
      <w:bookmarkStart w:id="26" w:name="_Toc60122809"/>
      <w:r w:rsidRPr="007554C5">
        <w:rPr>
          <w:rFonts w:hint="eastAsia"/>
          <w:lang w:val="en-CA" w:eastAsia="zh-CN"/>
        </w:rPr>
        <w:t>二</w:t>
      </w:r>
      <w:r w:rsidRPr="007554C5">
        <w:rPr>
          <w:rFonts w:hint="eastAsia"/>
          <w:lang w:val="en-CA" w:eastAsia="zh-CN"/>
        </w:rPr>
        <w:t>.</w:t>
      </w:r>
      <w:r w:rsidRPr="007554C5">
        <w:rPr>
          <w:lang w:val="en-CA" w:eastAsia="zh-CN"/>
        </w:rPr>
        <w:t xml:space="preserve">  </w:t>
      </w:r>
      <w:r w:rsidRPr="007554C5">
        <w:rPr>
          <w:rFonts w:hint="eastAsia"/>
          <w:lang w:val="en-CA" w:eastAsia="zh-CN"/>
        </w:rPr>
        <w:t>执行问题附属机构特别会议的报告</w:t>
      </w:r>
      <w:bookmarkEnd w:id="26"/>
    </w:p>
    <w:p w14:paraId="518ADDA3" w14:textId="19D78223" w:rsidR="008D1505" w:rsidRPr="007554C5" w:rsidRDefault="008D2DF6" w:rsidP="008D2DF6">
      <w:pPr>
        <w:pStyle w:val="Heading2"/>
        <w:spacing w:line="240" w:lineRule="atLeast"/>
        <w:rPr>
          <w:rFonts w:ascii="Arial" w:eastAsia="SimHei" w:hAnsi="Arial" w:cs="Arial"/>
          <w:b w:val="0"/>
          <w:bCs w:val="0"/>
          <w:sz w:val="24"/>
          <w:lang w:eastAsia="zh-CN"/>
        </w:rPr>
      </w:pPr>
      <w:bookmarkStart w:id="27" w:name="_Toc60122810"/>
      <w:bookmarkEnd w:id="25"/>
      <w:r w:rsidRPr="007554C5">
        <w:rPr>
          <w:rFonts w:ascii="Arial" w:eastAsia="SimHei" w:hAnsi="Arial" w:cs="Arial" w:hint="eastAsia"/>
          <w:b w:val="0"/>
          <w:bCs w:val="0"/>
          <w:sz w:val="24"/>
          <w:lang w:eastAsia="zh-CN"/>
        </w:rPr>
        <w:t>项目</w:t>
      </w:r>
      <w:r w:rsidRPr="007554C5">
        <w:rPr>
          <w:rFonts w:ascii="Arial" w:eastAsia="SimHei" w:hAnsi="Arial" w:cs="Arial"/>
          <w:b w:val="0"/>
          <w:bCs w:val="0"/>
          <w:sz w:val="24"/>
          <w:lang w:eastAsia="zh-CN"/>
        </w:rPr>
        <w:t xml:space="preserve">1.  </w:t>
      </w:r>
      <w:r w:rsidRPr="007554C5">
        <w:rPr>
          <w:rFonts w:ascii="Arial" w:eastAsia="SimHei" w:hAnsi="Arial" w:cs="Arial" w:hint="eastAsia"/>
          <w:b w:val="0"/>
          <w:bCs w:val="0"/>
          <w:sz w:val="24"/>
          <w:lang w:eastAsia="zh-CN"/>
        </w:rPr>
        <w:t>特别会议开幕</w:t>
      </w:r>
      <w:bookmarkEnd w:id="27"/>
    </w:p>
    <w:p w14:paraId="5765978C" w14:textId="480725B9" w:rsidR="003D30CB" w:rsidRPr="007554C5" w:rsidRDefault="00532CA5" w:rsidP="0042294C">
      <w:pPr>
        <w:pStyle w:val="Para10"/>
        <w:tabs>
          <w:tab w:val="clear" w:pos="360"/>
        </w:tabs>
        <w:spacing w:line="240" w:lineRule="atLeast"/>
        <w:rPr>
          <w:rFonts w:eastAsia="Malgun Gothic"/>
          <w:snapToGrid/>
          <w:kern w:val="22"/>
          <w:sz w:val="24"/>
          <w:szCs w:val="22"/>
          <w:lang w:eastAsia="zh-CN"/>
        </w:rPr>
      </w:pPr>
      <w:r w:rsidRPr="007554C5">
        <w:rPr>
          <w:rFonts w:hint="eastAsia"/>
          <w:bCs/>
          <w:snapToGrid/>
          <w:kern w:val="22"/>
          <w:sz w:val="24"/>
          <w:lang w:val="en-US" w:eastAsia="zh-CN"/>
        </w:rPr>
        <w:t>执行问题附属机构主席</w:t>
      </w:r>
      <w:proofErr w:type="spellStart"/>
      <w:r w:rsidR="00764B18" w:rsidRPr="007554C5">
        <w:rPr>
          <w:bCs/>
          <w:snapToGrid/>
          <w:kern w:val="22"/>
          <w:sz w:val="24"/>
          <w:lang w:eastAsia="zh-CN"/>
        </w:rPr>
        <w:t>Charlotta</w:t>
      </w:r>
      <w:proofErr w:type="spellEnd"/>
      <w:r w:rsidRPr="007554C5">
        <w:rPr>
          <w:bCs/>
          <w:snapToGrid/>
          <w:kern w:val="22"/>
          <w:sz w:val="24"/>
          <w:lang w:val="en-US" w:eastAsia="zh-CN"/>
        </w:rPr>
        <w:t> </w:t>
      </w:r>
      <w:proofErr w:type="spellStart"/>
      <w:r w:rsidRPr="007554C5">
        <w:rPr>
          <w:bCs/>
          <w:snapToGrid/>
          <w:kern w:val="22"/>
          <w:sz w:val="24"/>
          <w:lang w:val="en-US" w:eastAsia="zh-CN"/>
        </w:rPr>
        <w:t>Sörqvist</w:t>
      </w:r>
      <w:proofErr w:type="spellEnd"/>
      <w:r w:rsidRPr="007554C5">
        <w:rPr>
          <w:bCs/>
          <w:snapToGrid/>
          <w:kern w:val="22"/>
          <w:sz w:val="24"/>
          <w:lang w:val="en-US" w:eastAsia="zh-CN"/>
        </w:rPr>
        <w:t> </w:t>
      </w:r>
      <w:r w:rsidRPr="007554C5">
        <w:rPr>
          <w:rFonts w:hint="eastAsia"/>
          <w:bCs/>
          <w:snapToGrid/>
          <w:kern w:val="22"/>
          <w:sz w:val="24"/>
          <w:lang w:val="en-US" w:eastAsia="zh-CN"/>
        </w:rPr>
        <w:t>女士（瑞典）于</w:t>
      </w:r>
      <w:r w:rsidRPr="007554C5">
        <w:rPr>
          <w:bCs/>
          <w:snapToGrid/>
          <w:kern w:val="22"/>
          <w:sz w:val="24"/>
          <w:lang w:val="en-US" w:eastAsia="zh-CN"/>
        </w:rPr>
        <w:t>2020</w:t>
      </w:r>
      <w:r w:rsidRPr="007554C5">
        <w:rPr>
          <w:rFonts w:hint="eastAsia"/>
          <w:bCs/>
          <w:snapToGrid/>
          <w:kern w:val="22"/>
          <w:sz w:val="24"/>
          <w:lang w:val="en-US" w:eastAsia="zh-CN"/>
        </w:rPr>
        <w:t>年</w:t>
      </w:r>
      <w:r w:rsidRPr="007554C5">
        <w:rPr>
          <w:bCs/>
          <w:snapToGrid/>
          <w:kern w:val="22"/>
          <w:sz w:val="24"/>
          <w:lang w:val="en-US" w:eastAsia="zh-CN"/>
        </w:rPr>
        <w:t>9</w:t>
      </w:r>
      <w:r w:rsidRPr="007554C5">
        <w:rPr>
          <w:rFonts w:hint="eastAsia"/>
          <w:bCs/>
          <w:snapToGrid/>
          <w:kern w:val="22"/>
          <w:sz w:val="24"/>
          <w:lang w:val="en-US" w:eastAsia="zh-CN"/>
        </w:rPr>
        <w:t>月</w:t>
      </w:r>
      <w:r w:rsidRPr="007554C5">
        <w:rPr>
          <w:bCs/>
          <w:snapToGrid/>
          <w:kern w:val="22"/>
          <w:sz w:val="24"/>
          <w:lang w:val="en-US" w:eastAsia="zh-CN"/>
        </w:rPr>
        <w:t>16</w:t>
      </w:r>
      <w:r w:rsidRPr="007554C5">
        <w:rPr>
          <w:rFonts w:hint="eastAsia"/>
          <w:bCs/>
          <w:snapToGrid/>
          <w:kern w:val="22"/>
          <w:sz w:val="24"/>
          <w:lang w:val="en-US" w:eastAsia="zh-CN"/>
        </w:rPr>
        <w:t>日星期三上午</w:t>
      </w:r>
      <w:r w:rsidRPr="007554C5">
        <w:rPr>
          <w:rFonts w:hint="eastAsia"/>
          <w:bCs/>
          <w:snapToGrid/>
          <w:kern w:val="22"/>
          <w:sz w:val="24"/>
          <w:lang w:val="en-US" w:eastAsia="zh-CN"/>
        </w:rPr>
        <w:t>7</w:t>
      </w:r>
      <w:r w:rsidRPr="007554C5">
        <w:rPr>
          <w:bCs/>
          <w:snapToGrid/>
          <w:kern w:val="22"/>
          <w:sz w:val="24"/>
          <w:lang w:val="en-US" w:eastAsia="zh-CN"/>
        </w:rPr>
        <w:t>时宣布附属机构的特别会议开幕</w:t>
      </w:r>
      <w:r w:rsidRPr="007554C5">
        <w:rPr>
          <w:rFonts w:hint="eastAsia"/>
          <w:bCs/>
          <w:snapToGrid/>
          <w:kern w:val="22"/>
          <w:sz w:val="24"/>
          <w:lang w:val="en-US" w:eastAsia="zh-CN"/>
        </w:rPr>
        <w:t>，</w:t>
      </w:r>
      <w:r w:rsidRPr="007554C5">
        <w:rPr>
          <w:bCs/>
          <w:snapToGrid/>
          <w:kern w:val="22"/>
          <w:sz w:val="24"/>
          <w:lang w:val="en-US" w:eastAsia="zh-CN"/>
        </w:rPr>
        <w:t>对</w:t>
      </w:r>
      <w:r w:rsidRPr="007554C5">
        <w:rPr>
          <w:rFonts w:hint="eastAsia"/>
          <w:bCs/>
          <w:snapToGrid/>
          <w:kern w:val="22"/>
          <w:sz w:val="24"/>
          <w:lang w:val="en-US" w:eastAsia="zh-CN"/>
        </w:rPr>
        <w:t>与会者表示欢迎。她感谢缔约方大会主席团的支持，并感谢执行秘书及其工作人员为特别虚拟会议所做</w:t>
      </w:r>
      <w:r w:rsidRPr="007554C5">
        <w:rPr>
          <w:bCs/>
          <w:snapToGrid/>
          <w:kern w:val="22"/>
          <w:sz w:val="24"/>
          <w:lang w:val="en-US" w:eastAsia="zh-CN"/>
        </w:rPr>
        <w:t>筹备工作</w:t>
      </w:r>
      <w:r w:rsidRPr="007554C5">
        <w:rPr>
          <w:rFonts w:hint="eastAsia"/>
          <w:bCs/>
          <w:snapToGrid/>
          <w:kern w:val="22"/>
          <w:sz w:val="24"/>
          <w:lang w:val="en-US" w:eastAsia="zh-CN"/>
        </w:rPr>
        <w:t>。她说，</w:t>
      </w:r>
      <w:r w:rsidRPr="007554C5">
        <w:rPr>
          <w:bCs/>
          <w:snapToGrid/>
          <w:kern w:val="22"/>
          <w:sz w:val="24"/>
          <w:lang w:val="en-US" w:eastAsia="zh-CN"/>
        </w:rPr>
        <w:t>前一天的</w:t>
      </w:r>
      <w:r w:rsidRPr="007554C5">
        <w:rPr>
          <w:rFonts w:hint="eastAsia"/>
          <w:bCs/>
          <w:snapToGrid/>
          <w:kern w:val="22"/>
          <w:sz w:val="24"/>
          <w:lang w:val="en-US" w:eastAsia="zh-CN"/>
        </w:rPr>
        <w:t>科学</w:t>
      </w:r>
      <w:r w:rsidRPr="007554C5">
        <w:rPr>
          <w:bCs/>
          <w:snapToGrid/>
          <w:kern w:val="22"/>
          <w:sz w:val="24"/>
          <w:lang w:val="en-US" w:eastAsia="zh-CN"/>
        </w:rPr>
        <w:t>、</w:t>
      </w:r>
      <w:r w:rsidRPr="007554C5">
        <w:rPr>
          <w:rFonts w:hint="eastAsia"/>
          <w:bCs/>
          <w:snapToGrid/>
          <w:kern w:val="22"/>
          <w:sz w:val="24"/>
          <w:lang w:val="en-US" w:eastAsia="zh-CN"/>
        </w:rPr>
        <w:t>技术和工艺咨询附属机构会议</w:t>
      </w:r>
      <w:r w:rsidRPr="007554C5">
        <w:rPr>
          <w:bCs/>
          <w:snapToGrid/>
          <w:kern w:val="22"/>
          <w:sz w:val="24"/>
          <w:lang w:val="en-US" w:eastAsia="zh-CN"/>
        </w:rPr>
        <w:t>传来</w:t>
      </w:r>
      <w:r w:rsidRPr="007554C5">
        <w:rPr>
          <w:rFonts w:hint="eastAsia"/>
          <w:bCs/>
          <w:snapToGrid/>
          <w:kern w:val="22"/>
          <w:sz w:val="24"/>
          <w:lang w:val="en-US" w:eastAsia="zh-CN"/>
        </w:rPr>
        <w:t>了很多</w:t>
      </w:r>
      <w:r w:rsidRPr="007554C5">
        <w:rPr>
          <w:bCs/>
          <w:snapToGrid/>
          <w:kern w:val="22"/>
          <w:sz w:val="24"/>
          <w:lang w:val="en-US" w:eastAsia="zh-CN"/>
        </w:rPr>
        <w:t>正面</w:t>
      </w:r>
      <w:r w:rsidRPr="007554C5">
        <w:rPr>
          <w:rFonts w:hint="eastAsia"/>
          <w:bCs/>
          <w:snapToGrid/>
          <w:kern w:val="22"/>
          <w:sz w:val="24"/>
          <w:lang w:val="en-US" w:eastAsia="zh-CN"/>
        </w:rPr>
        <w:t>的反馈和支持</w:t>
      </w:r>
      <w:r w:rsidRPr="007554C5">
        <w:rPr>
          <w:bCs/>
          <w:snapToGrid/>
          <w:kern w:val="22"/>
          <w:sz w:val="24"/>
          <w:lang w:val="en-US" w:eastAsia="zh-CN"/>
        </w:rPr>
        <w:t>，</w:t>
      </w:r>
      <w:r w:rsidRPr="007554C5">
        <w:rPr>
          <w:rFonts w:hint="eastAsia"/>
          <w:bCs/>
          <w:snapToGrid/>
          <w:kern w:val="22"/>
          <w:sz w:val="24"/>
          <w:lang w:val="en-US" w:eastAsia="zh-CN"/>
        </w:rPr>
        <w:t>但也指出遇到了一些挑战，特别是</w:t>
      </w:r>
      <w:r w:rsidRPr="007554C5">
        <w:rPr>
          <w:bCs/>
          <w:snapToGrid/>
          <w:kern w:val="22"/>
          <w:sz w:val="24"/>
          <w:lang w:val="en-US" w:eastAsia="zh-CN"/>
        </w:rPr>
        <w:t>可以</w:t>
      </w:r>
      <w:r w:rsidRPr="007554C5">
        <w:rPr>
          <w:rFonts w:hint="eastAsia"/>
          <w:bCs/>
          <w:snapToGrid/>
          <w:kern w:val="22"/>
          <w:sz w:val="24"/>
          <w:lang w:val="en-US" w:eastAsia="zh-CN"/>
        </w:rPr>
        <w:t>得到</w:t>
      </w:r>
      <w:r w:rsidRPr="007554C5">
        <w:rPr>
          <w:bCs/>
          <w:snapToGrid/>
          <w:kern w:val="22"/>
          <w:sz w:val="24"/>
          <w:lang w:val="en-US" w:eastAsia="zh-CN"/>
        </w:rPr>
        <w:t>的</w:t>
      </w:r>
      <w:r w:rsidRPr="007554C5">
        <w:rPr>
          <w:rFonts w:hint="eastAsia"/>
          <w:bCs/>
          <w:snapToGrid/>
          <w:kern w:val="22"/>
          <w:sz w:val="24"/>
          <w:lang w:val="en-US" w:eastAsia="zh-CN"/>
        </w:rPr>
        <w:t>时间很短，使发言人数受到限制。为口译安排的时间</w:t>
      </w:r>
      <w:r w:rsidRPr="007554C5">
        <w:rPr>
          <w:bCs/>
          <w:snapToGrid/>
          <w:kern w:val="22"/>
          <w:sz w:val="24"/>
          <w:lang w:val="en-US" w:eastAsia="zh-CN"/>
        </w:rPr>
        <w:t>缩短</w:t>
      </w:r>
      <w:r w:rsidRPr="007554C5">
        <w:rPr>
          <w:rFonts w:hint="eastAsia"/>
          <w:bCs/>
          <w:snapToGrid/>
          <w:kern w:val="22"/>
          <w:sz w:val="24"/>
          <w:lang w:val="en-US" w:eastAsia="zh-CN"/>
        </w:rPr>
        <w:t>，也加剧了这些挑战。</w:t>
      </w:r>
    </w:p>
    <w:p w14:paraId="6F73ADD3" w14:textId="04076010" w:rsidR="008D1505" w:rsidRPr="007554C5" w:rsidRDefault="00532CA5" w:rsidP="0042294C">
      <w:pPr>
        <w:pStyle w:val="Para10"/>
        <w:tabs>
          <w:tab w:val="clear" w:pos="360"/>
        </w:tabs>
        <w:spacing w:line="240" w:lineRule="atLeast"/>
        <w:rPr>
          <w:rFonts w:eastAsia="Malgun Gothic"/>
          <w:snapToGrid/>
          <w:kern w:val="22"/>
          <w:sz w:val="24"/>
          <w:szCs w:val="22"/>
          <w:lang w:eastAsia="zh-CN"/>
        </w:rPr>
      </w:pPr>
      <w:r w:rsidRPr="007554C5">
        <w:rPr>
          <w:rFonts w:hint="eastAsia"/>
          <w:bCs/>
          <w:snapToGrid/>
          <w:kern w:val="22"/>
          <w:sz w:val="24"/>
          <w:lang w:val="en-US" w:eastAsia="zh-CN"/>
        </w:rPr>
        <w:t>本</w:t>
      </w:r>
      <w:r w:rsidRPr="007554C5">
        <w:rPr>
          <w:bCs/>
          <w:snapToGrid/>
          <w:kern w:val="22"/>
          <w:sz w:val="24"/>
          <w:lang w:val="en-US" w:eastAsia="zh-CN"/>
        </w:rPr>
        <w:t>次</w:t>
      </w:r>
      <w:r w:rsidRPr="007554C5">
        <w:rPr>
          <w:rFonts w:hint="eastAsia"/>
          <w:bCs/>
          <w:snapToGrid/>
          <w:kern w:val="22"/>
          <w:sz w:val="24"/>
          <w:lang w:val="en-US" w:eastAsia="zh-CN"/>
        </w:rPr>
        <w:t>会议的重点将是通过一个不限成员名额论坛</w:t>
      </w:r>
      <w:r w:rsidRPr="007554C5">
        <w:rPr>
          <w:bCs/>
          <w:snapToGrid/>
          <w:kern w:val="22"/>
          <w:sz w:val="24"/>
          <w:lang w:val="en-US" w:eastAsia="zh-CN"/>
        </w:rPr>
        <w:t>来</w:t>
      </w:r>
      <w:r w:rsidRPr="007554C5">
        <w:rPr>
          <w:rFonts w:hint="eastAsia"/>
          <w:bCs/>
          <w:snapToGrid/>
          <w:kern w:val="22"/>
          <w:sz w:val="24"/>
          <w:lang w:val="en-US" w:eastAsia="zh-CN"/>
        </w:rPr>
        <w:t>对一个缔约方</w:t>
      </w:r>
      <w:r w:rsidRPr="007554C5">
        <w:rPr>
          <w:bCs/>
          <w:snapToGrid/>
          <w:kern w:val="22"/>
          <w:sz w:val="24"/>
          <w:lang w:val="en-US" w:eastAsia="zh-CN"/>
        </w:rPr>
        <w:t>主导</w:t>
      </w:r>
      <w:r w:rsidRPr="007554C5">
        <w:rPr>
          <w:rFonts w:hint="eastAsia"/>
          <w:bCs/>
          <w:snapToGrid/>
          <w:kern w:val="22"/>
          <w:sz w:val="24"/>
          <w:lang w:val="en-US" w:eastAsia="zh-CN"/>
        </w:rPr>
        <w:t>的审查过程进行测试</w:t>
      </w:r>
      <w:r w:rsidRPr="007554C5">
        <w:rPr>
          <w:bCs/>
          <w:snapToGrid/>
          <w:kern w:val="22"/>
          <w:sz w:val="24"/>
          <w:lang w:val="en-US" w:eastAsia="zh-CN"/>
        </w:rPr>
        <w:t>，该论坛当初是</w:t>
      </w:r>
      <w:r w:rsidRPr="007554C5">
        <w:rPr>
          <w:rFonts w:hint="eastAsia"/>
          <w:bCs/>
          <w:snapToGrid/>
          <w:kern w:val="22"/>
          <w:sz w:val="24"/>
          <w:lang w:val="en-US" w:eastAsia="zh-CN"/>
        </w:rPr>
        <w:t>为执行问题附属机构第三次会议</w:t>
      </w:r>
      <w:r w:rsidRPr="007554C5">
        <w:rPr>
          <w:bCs/>
          <w:snapToGrid/>
          <w:kern w:val="22"/>
          <w:sz w:val="24"/>
          <w:lang w:val="en-US" w:eastAsia="zh-CN"/>
        </w:rPr>
        <w:t>规划的</w:t>
      </w:r>
      <w:r w:rsidRPr="007554C5">
        <w:rPr>
          <w:rFonts w:hint="eastAsia"/>
          <w:bCs/>
          <w:snapToGrid/>
          <w:kern w:val="22"/>
          <w:sz w:val="24"/>
          <w:lang w:val="en-US" w:eastAsia="zh-CN"/>
        </w:rPr>
        <w:t>。但是，由于</w:t>
      </w:r>
      <w:r w:rsidRPr="007554C5">
        <w:rPr>
          <w:bCs/>
          <w:snapToGrid/>
          <w:kern w:val="22"/>
          <w:sz w:val="24"/>
          <w:lang w:val="en-US" w:eastAsia="zh-CN"/>
        </w:rPr>
        <w:t>COVID-19</w:t>
      </w:r>
      <w:r w:rsidRPr="007554C5">
        <w:rPr>
          <w:rFonts w:hint="eastAsia"/>
          <w:bCs/>
          <w:snapToGrid/>
          <w:kern w:val="22"/>
          <w:sz w:val="24"/>
          <w:lang w:val="en-US" w:eastAsia="zh-CN"/>
        </w:rPr>
        <w:t>大流行</w:t>
      </w:r>
      <w:r w:rsidRPr="007554C5">
        <w:rPr>
          <w:bCs/>
          <w:snapToGrid/>
          <w:kern w:val="22"/>
          <w:sz w:val="24"/>
          <w:lang w:val="en-US" w:eastAsia="zh-CN"/>
        </w:rPr>
        <w:t>所导致</w:t>
      </w:r>
      <w:r w:rsidRPr="007554C5">
        <w:rPr>
          <w:rFonts w:hint="eastAsia"/>
          <w:bCs/>
          <w:snapToGrid/>
          <w:kern w:val="22"/>
          <w:sz w:val="24"/>
          <w:lang w:val="en-US" w:eastAsia="zh-CN"/>
        </w:rPr>
        <w:t>的不确定性</w:t>
      </w:r>
      <w:r w:rsidRPr="007554C5">
        <w:rPr>
          <w:bCs/>
          <w:snapToGrid/>
          <w:kern w:val="22"/>
          <w:sz w:val="24"/>
          <w:lang w:val="en-US" w:eastAsia="zh-CN"/>
        </w:rPr>
        <w:t>依然存在</w:t>
      </w:r>
      <w:r w:rsidRPr="007554C5">
        <w:rPr>
          <w:rFonts w:hint="eastAsia"/>
          <w:bCs/>
          <w:snapToGrid/>
          <w:kern w:val="22"/>
          <w:sz w:val="24"/>
          <w:lang w:val="en-US" w:eastAsia="zh-CN"/>
        </w:rPr>
        <w:t>，</w:t>
      </w:r>
      <w:r w:rsidRPr="007554C5">
        <w:rPr>
          <w:bCs/>
          <w:snapToGrid/>
          <w:kern w:val="22"/>
          <w:sz w:val="24"/>
          <w:lang w:val="en-US" w:eastAsia="zh-CN"/>
        </w:rPr>
        <w:t>并考虑到</w:t>
      </w:r>
      <w:r w:rsidRPr="007554C5">
        <w:rPr>
          <w:rFonts w:hint="eastAsia"/>
          <w:bCs/>
          <w:snapToGrid/>
          <w:kern w:val="22"/>
          <w:sz w:val="24"/>
          <w:lang w:val="en-US" w:eastAsia="zh-CN"/>
        </w:rPr>
        <w:t>执行问题附属机构第三次会议的新日期，她</w:t>
      </w:r>
      <w:r w:rsidRPr="007554C5">
        <w:rPr>
          <w:bCs/>
          <w:snapToGrid/>
          <w:kern w:val="22"/>
          <w:sz w:val="24"/>
          <w:lang w:val="en-US" w:eastAsia="zh-CN"/>
        </w:rPr>
        <w:t>请</w:t>
      </w:r>
      <w:r w:rsidRPr="007554C5">
        <w:rPr>
          <w:rFonts w:hint="eastAsia"/>
          <w:bCs/>
          <w:snapToGrid/>
          <w:kern w:val="22"/>
          <w:sz w:val="24"/>
          <w:lang w:val="en-US" w:eastAsia="zh-CN"/>
        </w:rPr>
        <w:t>主席团考虑在该</w:t>
      </w:r>
      <w:r w:rsidRPr="007554C5">
        <w:rPr>
          <w:bCs/>
          <w:snapToGrid/>
          <w:kern w:val="22"/>
          <w:sz w:val="24"/>
          <w:lang w:val="en-US" w:eastAsia="zh-CN"/>
        </w:rPr>
        <w:t>次</w:t>
      </w:r>
      <w:r w:rsidRPr="007554C5">
        <w:rPr>
          <w:rFonts w:hint="eastAsia"/>
          <w:bCs/>
          <w:snapToGrid/>
          <w:kern w:val="22"/>
          <w:sz w:val="24"/>
          <w:lang w:val="en-US" w:eastAsia="zh-CN"/>
        </w:rPr>
        <w:t>会议之前</w:t>
      </w:r>
      <w:r w:rsidRPr="007554C5">
        <w:rPr>
          <w:bCs/>
          <w:snapToGrid/>
          <w:kern w:val="22"/>
          <w:sz w:val="24"/>
          <w:lang w:val="en-US" w:eastAsia="zh-CN"/>
        </w:rPr>
        <w:t>通过</w:t>
      </w:r>
      <w:r w:rsidRPr="007554C5">
        <w:rPr>
          <w:rFonts w:hint="eastAsia"/>
          <w:bCs/>
          <w:snapToGrid/>
          <w:kern w:val="22"/>
          <w:sz w:val="24"/>
          <w:lang w:val="en-US" w:eastAsia="zh-CN"/>
        </w:rPr>
        <w:t>在线</w:t>
      </w:r>
      <w:r w:rsidRPr="007554C5">
        <w:rPr>
          <w:bCs/>
          <w:snapToGrid/>
          <w:kern w:val="22"/>
          <w:sz w:val="24"/>
          <w:lang w:val="en-US" w:eastAsia="zh-CN"/>
        </w:rPr>
        <w:t>方式开展测试</w:t>
      </w:r>
      <w:r w:rsidRPr="007554C5">
        <w:rPr>
          <w:rFonts w:hint="eastAsia"/>
          <w:bCs/>
          <w:snapToGrid/>
          <w:kern w:val="22"/>
          <w:sz w:val="24"/>
          <w:lang w:val="en-US" w:eastAsia="zh-CN"/>
        </w:rPr>
        <w:t>阶段的工作。主席团</w:t>
      </w:r>
      <w:r w:rsidRPr="007554C5">
        <w:rPr>
          <w:bCs/>
          <w:snapToGrid/>
          <w:kern w:val="22"/>
          <w:sz w:val="24"/>
          <w:lang w:val="en-US" w:eastAsia="zh-CN"/>
        </w:rPr>
        <w:t>表示</w:t>
      </w:r>
      <w:r w:rsidRPr="007554C5">
        <w:rPr>
          <w:rFonts w:hint="eastAsia"/>
          <w:bCs/>
          <w:snapToGrid/>
          <w:kern w:val="22"/>
          <w:sz w:val="24"/>
          <w:lang w:val="en-US" w:eastAsia="zh-CN"/>
        </w:rPr>
        <w:t>同意。她说，不限成员名额论坛的主要</w:t>
      </w:r>
      <w:r w:rsidRPr="007554C5">
        <w:rPr>
          <w:bCs/>
          <w:snapToGrid/>
          <w:kern w:val="22"/>
          <w:sz w:val="24"/>
          <w:lang w:val="en-US" w:eastAsia="zh-CN"/>
        </w:rPr>
        <w:t>目的</w:t>
      </w:r>
      <w:r w:rsidRPr="007554C5">
        <w:rPr>
          <w:rFonts w:hint="eastAsia"/>
          <w:bCs/>
          <w:snapToGrid/>
          <w:kern w:val="22"/>
          <w:sz w:val="24"/>
          <w:lang w:val="en-US" w:eastAsia="zh-CN"/>
        </w:rPr>
        <w:t>是对</w:t>
      </w:r>
      <w:r w:rsidR="008545A0">
        <w:rPr>
          <w:rFonts w:hint="eastAsia"/>
          <w:bCs/>
          <w:snapToGrid/>
          <w:kern w:val="22"/>
          <w:sz w:val="24"/>
          <w:lang w:val="en-US" w:eastAsia="zh-CN"/>
        </w:rPr>
        <w:t>公约</w:t>
      </w:r>
      <w:r w:rsidRPr="007554C5">
        <w:rPr>
          <w:rFonts w:hint="eastAsia"/>
          <w:bCs/>
          <w:snapToGrid/>
          <w:kern w:val="22"/>
          <w:sz w:val="24"/>
          <w:lang w:val="en-US" w:eastAsia="zh-CN"/>
        </w:rPr>
        <w:t>的执行情况进行逐国审查，增加所采取行动的透明度，介绍取得的成功和遇到的挑战，协助缔约方之间的</w:t>
      </w:r>
      <w:r w:rsidR="00BF26BF" w:rsidRPr="007554C5">
        <w:rPr>
          <w:rFonts w:hint="eastAsia"/>
          <w:bCs/>
          <w:snapToGrid/>
          <w:kern w:val="22"/>
          <w:sz w:val="24"/>
          <w:lang w:val="en-US" w:eastAsia="zh-CN"/>
        </w:rPr>
        <w:t>相互</w:t>
      </w:r>
      <w:r w:rsidRPr="007554C5">
        <w:rPr>
          <w:rFonts w:hint="eastAsia"/>
          <w:bCs/>
          <w:snapToGrid/>
          <w:kern w:val="22"/>
          <w:sz w:val="24"/>
          <w:lang w:val="en-US" w:eastAsia="zh-CN"/>
        </w:rPr>
        <w:t>学习，并确定</w:t>
      </w:r>
      <w:r w:rsidR="00BF26BF" w:rsidRPr="007554C5">
        <w:rPr>
          <w:rFonts w:hint="eastAsia"/>
          <w:bCs/>
          <w:snapToGrid/>
          <w:kern w:val="22"/>
          <w:sz w:val="24"/>
          <w:lang w:val="en-US" w:eastAsia="zh-CN"/>
        </w:rPr>
        <w:t>战略行动，用来</w:t>
      </w:r>
      <w:r w:rsidRPr="007554C5">
        <w:rPr>
          <w:rFonts w:hint="eastAsia"/>
          <w:bCs/>
          <w:snapToGrid/>
          <w:kern w:val="22"/>
          <w:sz w:val="24"/>
          <w:lang w:val="en-US" w:eastAsia="zh-CN"/>
        </w:rPr>
        <w:t>克服国家执行工作遇到</w:t>
      </w:r>
      <w:r w:rsidR="00BF26BF" w:rsidRPr="007554C5">
        <w:rPr>
          <w:rFonts w:hint="eastAsia"/>
          <w:bCs/>
          <w:snapToGrid/>
          <w:kern w:val="22"/>
          <w:sz w:val="24"/>
          <w:lang w:val="en-US" w:eastAsia="zh-CN"/>
        </w:rPr>
        <w:t>的</w:t>
      </w:r>
      <w:r w:rsidRPr="007554C5">
        <w:rPr>
          <w:rFonts w:hint="eastAsia"/>
          <w:bCs/>
          <w:snapToGrid/>
          <w:kern w:val="22"/>
          <w:sz w:val="24"/>
          <w:lang w:val="en-US" w:eastAsia="zh-CN"/>
        </w:rPr>
        <w:t>障碍。在不限成员名额论坛结束后将举行一次关于资源</w:t>
      </w:r>
      <w:r w:rsidR="007F435E" w:rsidRPr="007554C5">
        <w:rPr>
          <w:rFonts w:hint="eastAsia"/>
          <w:bCs/>
          <w:snapToGrid/>
          <w:kern w:val="22"/>
          <w:sz w:val="24"/>
          <w:lang w:val="en-US" w:eastAsia="zh-CN"/>
        </w:rPr>
        <w:t>调动问题</w:t>
      </w:r>
      <w:r w:rsidRPr="007554C5">
        <w:rPr>
          <w:rFonts w:hint="eastAsia"/>
          <w:bCs/>
          <w:snapToGrid/>
          <w:kern w:val="22"/>
          <w:sz w:val="24"/>
          <w:lang w:val="en-US" w:eastAsia="zh-CN"/>
        </w:rPr>
        <w:t>的短会。</w:t>
      </w:r>
    </w:p>
    <w:p w14:paraId="43E05AEF" w14:textId="17688256" w:rsidR="005D502C" w:rsidRPr="007554C5" w:rsidRDefault="00FC7D8C" w:rsidP="0042294C">
      <w:pPr>
        <w:pStyle w:val="Para10"/>
        <w:tabs>
          <w:tab w:val="clear" w:pos="360"/>
        </w:tabs>
        <w:spacing w:line="240" w:lineRule="atLeast"/>
        <w:rPr>
          <w:rFonts w:eastAsia="Malgun Gothic"/>
          <w:snapToGrid/>
          <w:kern w:val="22"/>
          <w:sz w:val="24"/>
          <w:szCs w:val="22"/>
        </w:rPr>
      </w:pPr>
      <w:proofErr w:type="spellStart"/>
      <w:r w:rsidRPr="007554C5">
        <w:rPr>
          <w:rFonts w:hint="eastAsia"/>
          <w:snapToGrid/>
          <w:kern w:val="22"/>
          <w:sz w:val="24"/>
          <w:szCs w:val="22"/>
          <w:lang w:val="en-US"/>
        </w:rPr>
        <w:t>生物多样性公约执行秘书</w:t>
      </w:r>
      <w:proofErr w:type="spellEnd"/>
      <w:r w:rsidRPr="0035046D">
        <w:rPr>
          <w:snapToGrid/>
          <w:kern w:val="22"/>
          <w:sz w:val="24"/>
          <w:szCs w:val="22"/>
        </w:rPr>
        <w:t xml:space="preserve">Elizabeth </w:t>
      </w:r>
      <w:proofErr w:type="spellStart"/>
      <w:r w:rsidRPr="0035046D">
        <w:rPr>
          <w:snapToGrid/>
          <w:kern w:val="22"/>
          <w:sz w:val="24"/>
          <w:szCs w:val="22"/>
        </w:rPr>
        <w:t>Maruma</w:t>
      </w:r>
      <w:proofErr w:type="spellEnd"/>
      <w:r w:rsidRPr="0035046D">
        <w:rPr>
          <w:snapToGrid/>
          <w:kern w:val="22"/>
          <w:sz w:val="24"/>
          <w:szCs w:val="22"/>
        </w:rPr>
        <w:t xml:space="preserve"> Mrema</w:t>
      </w:r>
      <w:proofErr w:type="spellStart"/>
      <w:r w:rsidRPr="007554C5">
        <w:rPr>
          <w:rFonts w:hint="eastAsia"/>
          <w:snapToGrid/>
          <w:kern w:val="22"/>
          <w:sz w:val="24"/>
          <w:szCs w:val="22"/>
          <w:lang w:val="en-US"/>
        </w:rPr>
        <w:t>女士和埃及环境部长、缔约方大会主席</w:t>
      </w:r>
      <w:proofErr w:type="spellEnd"/>
      <w:r w:rsidRPr="0035046D">
        <w:rPr>
          <w:snapToGrid/>
          <w:kern w:val="22"/>
          <w:sz w:val="24"/>
          <w:szCs w:val="22"/>
        </w:rPr>
        <w:t>Yasmine Fouad</w:t>
      </w:r>
      <w:proofErr w:type="spellStart"/>
      <w:r w:rsidRPr="007554C5">
        <w:rPr>
          <w:rFonts w:hint="eastAsia"/>
          <w:snapToGrid/>
          <w:kern w:val="22"/>
          <w:sz w:val="24"/>
          <w:szCs w:val="22"/>
        </w:rPr>
        <w:t>女士的</w:t>
      </w:r>
      <w:r w:rsidRPr="007554C5">
        <w:rPr>
          <w:rFonts w:hint="eastAsia"/>
          <w:snapToGrid/>
          <w:kern w:val="22"/>
          <w:sz w:val="24"/>
          <w:szCs w:val="22"/>
          <w:lang w:val="en-US"/>
        </w:rPr>
        <w:t>代表</w:t>
      </w:r>
      <w:r w:rsidRPr="0035046D">
        <w:rPr>
          <w:snapToGrid/>
          <w:kern w:val="22"/>
          <w:sz w:val="24"/>
          <w:szCs w:val="22"/>
        </w:rPr>
        <w:t>Hamdallah</w:t>
      </w:r>
      <w:proofErr w:type="spellEnd"/>
      <w:r w:rsidRPr="0035046D">
        <w:rPr>
          <w:snapToGrid/>
          <w:kern w:val="22"/>
          <w:sz w:val="24"/>
          <w:szCs w:val="22"/>
        </w:rPr>
        <w:t xml:space="preserve"> </w:t>
      </w:r>
      <w:proofErr w:type="spellStart"/>
      <w:r w:rsidRPr="0035046D">
        <w:rPr>
          <w:snapToGrid/>
          <w:kern w:val="22"/>
          <w:sz w:val="24"/>
          <w:szCs w:val="22"/>
        </w:rPr>
        <w:t>Zedan</w:t>
      </w:r>
      <w:r w:rsidRPr="007554C5">
        <w:rPr>
          <w:rFonts w:hint="eastAsia"/>
          <w:snapToGrid/>
          <w:kern w:val="22"/>
          <w:sz w:val="24"/>
          <w:szCs w:val="22"/>
          <w:lang w:val="en-US"/>
        </w:rPr>
        <w:t>先生致开幕词</w:t>
      </w:r>
      <w:proofErr w:type="spellEnd"/>
      <w:r w:rsidRPr="007554C5">
        <w:rPr>
          <w:rFonts w:hint="eastAsia"/>
          <w:snapToGrid/>
          <w:kern w:val="22"/>
          <w:sz w:val="24"/>
          <w:szCs w:val="22"/>
          <w:lang w:val="en-US"/>
        </w:rPr>
        <w:t>。</w:t>
      </w:r>
      <w:proofErr w:type="spellStart"/>
      <w:r w:rsidRPr="0035046D">
        <w:rPr>
          <w:rFonts w:hint="eastAsia"/>
          <w:snapToGrid/>
          <w:kern w:val="22"/>
          <w:sz w:val="24"/>
          <w:szCs w:val="22"/>
        </w:rPr>
        <w:t>Z</w:t>
      </w:r>
      <w:r w:rsidRPr="0035046D">
        <w:rPr>
          <w:snapToGrid/>
          <w:kern w:val="22"/>
          <w:sz w:val="24"/>
          <w:szCs w:val="22"/>
        </w:rPr>
        <w:t>edan</w:t>
      </w:r>
      <w:r w:rsidRPr="007554C5">
        <w:rPr>
          <w:rFonts w:hint="eastAsia"/>
          <w:snapToGrid/>
          <w:kern w:val="22"/>
          <w:sz w:val="24"/>
          <w:szCs w:val="22"/>
          <w:lang w:val="en-US"/>
        </w:rPr>
        <w:t>先生</w:t>
      </w:r>
      <w:proofErr w:type="spellEnd"/>
      <w:r w:rsidR="00BF26BF" w:rsidRPr="007554C5">
        <w:rPr>
          <w:rFonts w:hint="eastAsia"/>
          <w:snapToGrid/>
          <w:kern w:val="22"/>
          <w:sz w:val="24"/>
          <w:szCs w:val="22"/>
          <w:lang w:val="en-US" w:eastAsia="zh-CN"/>
        </w:rPr>
        <w:t>的</w:t>
      </w:r>
      <w:proofErr w:type="spellStart"/>
      <w:r w:rsidRPr="007554C5">
        <w:rPr>
          <w:rFonts w:hint="eastAsia"/>
          <w:snapToGrid/>
          <w:kern w:val="22"/>
          <w:sz w:val="24"/>
          <w:szCs w:val="22"/>
          <w:lang w:val="en-US"/>
        </w:rPr>
        <w:t>发言由</w:t>
      </w:r>
      <w:r w:rsidRPr="007554C5">
        <w:rPr>
          <w:snapToGrid/>
          <w:kern w:val="22"/>
          <w:sz w:val="24"/>
          <w:szCs w:val="22"/>
          <w:lang w:val="en-US"/>
        </w:rPr>
        <w:t>Moustafa</w:t>
      </w:r>
      <w:proofErr w:type="spellEnd"/>
      <w:r w:rsidRPr="007554C5">
        <w:rPr>
          <w:snapToGrid/>
          <w:kern w:val="22"/>
          <w:sz w:val="24"/>
          <w:szCs w:val="22"/>
          <w:lang w:val="en-US"/>
        </w:rPr>
        <w:t xml:space="preserve"> </w:t>
      </w:r>
      <w:proofErr w:type="spellStart"/>
      <w:r w:rsidRPr="007554C5">
        <w:rPr>
          <w:snapToGrid/>
          <w:kern w:val="22"/>
          <w:sz w:val="24"/>
          <w:szCs w:val="22"/>
          <w:lang w:val="en-US"/>
        </w:rPr>
        <w:t>Fouda</w:t>
      </w:r>
      <w:r w:rsidRPr="007554C5">
        <w:rPr>
          <w:snapToGrid/>
          <w:kern w:val="22"/>
          <w:sz w:val="24"/>
          <w:szCs w:val="22"/>
          <w:lang w:val="en-US"/>
        </w:rPr>
        <w:t>先生（埃及）</w:t>
      </w:r>
      <w:r w:rsidRPr="007554C5">
        <w:rPr>
          <w:rFonts w:hint="eastAsia"/>
          <w:snapToGrid/>
          <w:kern w:val="22"/>
          <w:sz w:val="24"/>
          <w:szCs w:val="22"/>
          <w:lang w:val="en-US"/>
        </w:rPr>
        <w:t>宣读</w:t>
      </w:r>
      <w:proofErr w:type="spellEnd"/>
      <w:r w:rsidRPr="007554C5">
        <w:rPr>
          <w:rFonts w:hint="eastAsia"/>
          <w:snapToGrid/>
          <w:kern w:val="22"/>
          <w:sz w:val="24"/>
          <w:szCs w:val="22"/>
          <w:lang w:val="en-US"/>
        </w:rPr>
        <w:t>。</w:t>
      </w:r>
    </w:p>
    <w:p w14:paraId="56524600" w14:textId="69D77356" w:rsidR="001B4E5D" w:rsidRPr="007554C5" w:rsidRDefault="006C3CC7" w:rsidP="0042294C">
      <w:pPr>
        <w:pStyle w:val="Para10"/>
        <w:tabs>
          <w:tab w:val="clear" w:pos="360"/>
        </w:tabs>
        <w:spacing w:line="240" w:lineRule="atLeast"/>
        <w:rPr>
          <w:bCs/>
          <w:snapToGrid/>
          <w:kern w:val="22"/>
          <w:sz w:val="24"/>
          <w:lang w:val="en-US" w:eastAsia="zh-CN"/>
        </w:rPr>
      </w:pPr>
      <w:proofErr w:type="spellStart"/>
      <w:r w:rsidRPr="007554C5">
        <w:rPr>
          <w:bCs/>
          <w:snapToGrid/>
          <w:kern w:val="22"/>
          <w:sz w:val="24"/>
          <w:lang w:val="en-US" w:eastAsia="zh-CN"/>
        </w:rPr>
        <w:t>Moustafa</w:t>
      </w:r>
      <w:proofErr w:type="spellEnd"/>
      <w:r w:rsidRPr="007554C5">
        <w:rPr>
          <w:bCs/>
          <w:snapToGrid/>
          <w:kern w:val="22"/>
          <w:sz w:val="24"/>
          <w:lang w:val="en-US" w:eastAsia="zh-CN"/>
        </w:rPr>
        <w:t> </w:t>
      </w:r>
      <w:proofErr w:type="spellStart"/>
      <w:r w:rsidRPr="007554C5">
        <w:rPr>
          <w:bCs/>
          <w:snapToGrid/>
          <w:kern w:val="22"/>
          <w:sz w:val="24"/>
          <w:lang w:val="en-US" w:eastAsia="zh-CN"/>
        </w:rPr>
        <w:t>Fouda</w:t>
      </w:r>
      <w:proofErr w:type="spellEnd"/>
      <w:r w:rsidRPr="007554C5">
        <w:rPr>
          <w:rFonts w:hint="eastAsia"/>
          <w:bCs/>
          <w:snapToGrid/>
          <w:kern w:val="22"/>
          <w:sz w:val="24"/>
          <w:lang w:val="en-US" w:eastAsia="zh-CN"/>
        </w:rPr>
        <w:t>先生代表埃及环境部长、缔约方会议主席</w:t>
      </w:r>
      <w:r w:rsidRPr="007554C5">
        <w:rPr>
          <w:bCs/>
          <w:snapToGrid/>
          <w:kern w:val="22"/>
          <w:sz w:val="24"/>
          <w:lang w:val="en-US" w:eastAsia="zh-CN"/>
        </w:rPr>
        <w:t>Yasmine Fouad</w:t>
      </w:r>
      <w:r w:rsidRPr="007554C5">
        <w:rPr>
          <w:rFonts w:hint="eastAsia"/>
          <w:bCs/>
          <w:snapToGrid/>
          <w:kern w:val="22"/>
          <w:sz w:val="24"/>
          <w:lang w:val="en-US" w:eastAsia="zh-CN"/>
        </w:rPr>
        <w:t>女士发言，对与会代表表示欢迎，并表示希望他们及其亲人安然度过困难时期，无论他们在世界何处，他都与之息息相通。他回顾说，与会者们在发布第五版《全球生物多样性展望》期间了解到，</w:t>
      </w:r>
      <w:r w:rsidRPr="007554C5">
        <w:rPr>
          <w:bCs/>
          <w:snapToGrid/>
          <w:kern w:val="22"/>
          <w:sz w:val="24"/>
          <w:lang w:val="en-US" w:eastAsia="zh-CN"/>
        </w:rPr>
        <w:t xml:space="preserve"> 2011-2020</w:t>
      </w:r>
      <w:r w:rsidRPr="007554C5">
        <w:rPr>
          <w:rFonts w:hint="eastAsia"/>
          <w:bCs/>
          <w:snapToGrid/>
          <w:kern w:val="22"/>
          <w:sz w:val="24"/>
          <w:lang w:val="en-US" w:eastAsia="zh-CN"/>
        </w:rPr>
        <w:t>年生物多样性战略计划和爱知生物多样性目标在执行方面都进展不足，需要在各级付出重大努力，提高</w:t>
      </w:r>
      <w:r w:rsidR="008545A0">
        <w:rPr>
          <w:rFonts w:hint="eastAsia"/>
          <w:bCs/>
          <w:snapToGrid/>
          <w:kern w:val="22"/>
          <w:sz w:val="24"/>
          <w:lang w:val="en-US" w:eastAsia="zh-CN"/>
        </w:rPr>
        <w:t>公约</w:t>
      </w:r>
      <w:r w:rsidRPr="007554C5">
        <w:rPr>
          <w:rFonts w:hint="eastAsia"/>
          <w:bCs/>
          <w:snapToGrid/>
          <w:kern w:val="22"/>
          <w:sz w:val="24"/>
          <w:lang w:val="en-US" w:eastAsia="zh-CN"/>
        </w:rPr>
        <w:t>的执行水平和制定</w:t>
      </w:r>
      <w:r w:rsidRPr="007554C5">
        <w:rPr>
          <w:bCs/>
          <w:snapToGrid/>
          <w:kern w:val="22"/>
          <w:sz w:val="24"/>
          <w:lang w:val="en-US" w:eastAsia="zh-CN"/>
        </w:rPr>
        <w:t>2020</w:t>
      </w:r>
      <w:r w:rsidRPr="007554C5">
        <w:rPr>
          <w:rFonts w:hint="eastAsia"/>
          <w:bCs/>
          <w:snapToGrid/>
          <w:kern w:val="22"/>
          <w:sz w:val="24"/>
          <w:lang w:val="en-US" w:eastAsia="zh-CN"/>
        </w:rPr>
        <w:t>年后全球生物多样性框架。规划、监测、报告和审查在帮助实现这一目标方面发挥着关键作用，必须予以加强。</w:t>
      </w:r>
      <w:r w:rsidR="00A718E5" w:rsidRPr="007554C5">
        <w:rPr>
          <w:bCs/>
          <w:snapToGrid/>
          <w:kern w:val="22"/>
          <w:sz w:val="24"/>
          <w:lang w:val="en-US" w:eastAsia="zh-CN"/>
        </w:rPr>
        <w:t xml:space="preserve"> </w:t>
      </w:r>
    </w:p>
    <w:p w14:paraId="0BED6932" w14:textId="157BBC20" w:rsidR="006D4216" w:rsidRPr="007554C5" w:rsidRDefault="007F435E" w:rsidP="0042294C">
      <w:pPr>
        <w:pStyle w:val="Para10"/>
        <w:tabs>
          <w:tab w:val="clear" w:pos="360"/>
        </w:tabs>
        <w:spacing w:line="240" w:lineRule="atLeast"/>
        <w:rPr>
          <w:rFonts w:eastAsia="Malgun Gothic"/>
          <w:snapToGrid/>
          <w:kern w:val="22"/>
          <w:sz w:val="24"/>
          <w:szCs w:val="22"/>
          <w:lang w:eastAsia="zh-CN"/>
        </w:rPr>
      </w:pPr>
      <w:r w:rsidRPr="007554C5">
        <w:rPr>
          <w:rFonts w:hint="eastAsia"/>
          <w:snapToGrid/>
          <w:kern w:val="22"/>
          <w:sz w:val="24"/>
          <w:szCs w:val="22"/>
          <w:lang w:val="en-US" w:eastAsia="zh-CN"/>
        </w:rPr>
        <w:t>缔约方、合作伙伴和其他利益攸关方提交的文件以及今年在区域和专题研讨会上进行的讨论和磋商都支持了这一讯息。缔约方大会在第</w:t>
      </w:r>
      <w:r w:rsidR="00D14BE3" w:rsidRPr="00123949">
        <w:fldChar w:fldCharType="begin"/>
      </w:r>
      <w:r w:rsidR="00D14BE3" w:rsidRPr="00123949">
        <w:rPr>
          <w:color w:val="666666" w:themeColor="text1" w:themeTint="99"/>
          <w:lang w:eastAsia="zh-CN"/>
        </w:rPr>
        <w:instrText xml:space="preserve"> HYPERLINK "https://www.cbd.int/doc/decisions/cop-14/cop-14-dec-29-zh.pdf" </w:instrText>
      </w:r>
      <w:r w:rsidR="00D14BE3" w:rsidRPr="00123949">
        <w:fldChar w:fldCharType="separate"/>
      </w:r>
      <w:r w:rsidRPr="00123949">
        <w:rPr>
          <w:rStyle w:val="Hyperlink"/>
          <w:rFonts w:eastAsia="Malgun Gothic"/>
          <w:snapToGrid/>
          <w:color w:val="666666" w:themeColor="text1" w:themeTint="99"/>
          <w:kern w:val="22"/>
          <w:sz w:val="24"/>
          <w:szCs w:val="22"/>
          <w:lang w:eastAsia="zh-CN"/>
        </w:rPr>
        <w:t>14/29</w:t>
      </w:r>
      <w:r w:rsidR="00D14BE3" w:rsidRPr="00123949">
        <w:rPr>
          <w:rStyle w:val="Hyperlink"/>
          <w:rFonts w:eastAsia="Malgun Gothic"/>
          <w:snapToGrid/>
          <w:color w:val="666666" w:themeColor="text1" w:themeTint="99"/>
          <w:kern w:val="22"/>
          <w:sz w:val="24"/>
          <w:szCs w:val="22"/>
        </w:rPr>
        <w:fldChar w:fldCharType="end"/>
      </w:r>
      <w:r w:rsidRPr="007554C5">
        <w:rPr>
          <w:rFonts w:hint="eastAsia"/>
          <w:snapToGrid/>
          <w:kern w:val="22"/>
          <w:sz w:val="24"/>
          <w:szCs w:val="22"/>
          <w:lang w:val="en-US" w:eastAsia="zh-CN"/>
        </w:rPr>
        <w:t>号决定中决定，</w:t>
      </w:r>
      <w:r w:rsidRPr="007554C5">
        <w:rPr>
          <w:snapToGrid/>
          <w:kern w:val="22"/>
          <w:sz w:val="24"/>
          <w:szCs w:val="22"/>
          <w:lang w:val="en-US" w:eastAsia="zh-CN"/>
        </w:rPr>
        <w:t>探</w:t>
      </w:r>
      <w:r w:rsidRPr="007554C5">
        <w:rPr>
          <w:rFonts w:hint="eastAsia"/>
          <w:snapToGrid/>
          <w:kern w:val="22"/>
          <w:sz w:val="24"/>
          <w:szCs w:val="22"/>
          <w:lang w:val="en-US" w:eastAsia="zh-CN"/>
        </w:rPr>
        <w:t>讨为</w:t>
      </w:r>
      <w:r w:rsidR="008545A0">
        <w:rPr>
          <w:rFonts w:hint="eastAsia"/>
          <w:snapToGrid/>
          <w:kern w:val="22"/>
          <w:sz w:val="24"/>
          <w:szCs w:val="22"/>
          <w:lang w:val="en-US" w:eastAsia="zh-CN"/>
        </w:rPr>
        <w:t>公约</w:t>
      </w:r>
      <w:r w:rsidRPr="007554C5">
        <w:rPr>
          <w:snapToGrid/>
          <w:kern w:val="22"/>
          <w:sz w:val="24"/>
          <w:szCs w:val="22"/>
          <w:lang w:val="en-US" w:eastAsia="zh-CN"/>
        </w:rPr>
        <w:t>建立一</w:t>
      </w:r>
      <w:r w:rsidRPr="007554C5">
        <w:rPr>
          <w:rFonts w:hint="eastAsia"/>
          <w:snapToGrid/>
          <w:kern w:val="22"/>
          <w:sz w:val="24"/>
          <w:szCs w:val="22"/>
          <w:lang w:val="en-US" w:eastAsia="zh-CN"/>
        </w:rPr>
        <w:t>个强化的审查机制或一个强化的多层面执行情况审查办法，以加强</w:t>
      </w:r>
      <w:r w:rsidRPr="007554C5">
        <w:rPr>
          <w:rFonts w:hint="eastAsia"/>
          <w:snapToGrid/>
          <w:kern w:val="22"/>
          <w:sz w:val="24"/>
          <w:szCs w:val="22"/>
          <w:lang w:val="en-US" w:eastAsia="zh-CN"/>
        </w:rPr>
        <w:t>2</w:t>
      </w:r>
      <w:r w:rsidRPr="007554C5">
        <w:rPr>
          <w:snapToGrid/>
          <w:kern w:val="22"/>
          <w:sz w:val="24"/>
          <w:szCs w:val="22"/>
          <w:lang w:val="en-US" w:eastAsia="zh-CN"/>
        </w:rPr>
        <w:t>020</w:t>
      </w:r>
      <w:r w:rsidRPr="007554C5">
        <w:rPr>
          <w:snapToGrid/>
          <w:kern w:val="22"/>
          <w:sz w:val="24"/>
          <w:szCs w:val="22"/>
          <w:lang w:val="en-US" w:eastAsia="zh-CN"/>
        </w:rPr>
        <w:t>年后全球生物多</w:t>
      </w:r>
      <w:r w:rsidRPr="007554C5">
        <w:rPr>
          <w:rFonts w:hint="eastAsia"/>
          <w:snapToGrid/>
          <w:kern w:val="22"/>
          <w:sz w:val="24"/>
          <w:szCs w:val="22"/>
          <w:lang w:val="en-US" w:eastAsia="zh-CN"/>
        </w:rPr>
        <w:t>样性</w:t>
      </w:r>
      <w:r w:rsidRPr="007554C5">
        <w:rPr>
          <w:snapToGrid/>
          <w:kern w:val="22"/>
          <w:sz w:val="24"/>
          <w:szCs w:val="22"/>
          <w:lang w:val="en-US" w:eastAsia="zh-CN"/>
        </w:rPr>
        <w:t>框架之下的</w:t>
      </w:r>
      <w:r w:rsidRPr="007554C5">
        <w:rPr>
          <w:rFonts w:hint="eastAsia"/>
          <w:snapToGrid/>
          <w:kern w:val="22"/>
          <w:sz w:val="24"/>
          <w:szCs w:val="22"/>
          <w:lang w:val="en-US" w:eastAsia="zh-CN"/>
        </w:rPr>
        <w:t>执行</w:t>
      </w:r>
      <w:r w:rsidRPr="007554C5">
        <w:rPr>
          <w:snapToGrid/>
          <w:kern w:val="22"/>
          <w:sz w:val="24"/>
          <w:szCs w:val="22"/>
          <w:lang w:val="en-US" w:eastAsia="zh-CN"/>
        </w:rPr>
        <w:t>工作，</w:t>
      </w:r>
      <w:r w:rsidRPr="007554C5">
        <w:rPr>
          <w:rFonts w:hint="eastAsia"/>
          <w:snapToGrid/>
          <w:kern w:val="22"/>
          <w:sz w:val="24"/>
          <w:szCs w:val="22"/>
          <w:lang w:val="en-US" w:eastAsia="zh-CN"/>
        </w:rPr>
        <w:t>并决定</w:t>
      </w:r>
      <w:r w:rsidRPr="007554C5">
        <w:rPr>
          <w:snapToGrid/>
          <w:kern w:val="22"/>
          <w:sz w:val="24"/>
          <w:szCs w:val="22"/>
          <w:lang w:val="en-US" w:eastAsia="zh-CN"/>
        </w:rPr>
        <w:t>制定一</w:t>
      </w:r>
      <w:r w:rsidRPr="007554C5">
        <w:rPr>
          <w:rFonts w:hint="eastAsia"/>
          <w:snapToGrid/>
          <w:kern w:val="22"/>
          <w:sz w:val="24"/>
          <w:szCs w:val="22"/>
          <w:lang w:val="en-US" w:eastAsia="zh-CN"/>
        </w:rPr>
        <w:t>个缔约方</w:t>
      </w:r>
      <w:r w:rsidRPr="007554C5">
        <w:rPr>
          <w:snapToGrid/>
          <w:kern w:val="22"/>
          <w:sz w:val="24"/>
          <w:szCs w:val="22"/>
          <w:lang w:val="en-US" w:eastAsia="zh-CN"/>
        </w:rPr>
        <w:t>主</w:t>
      </w:r>
      <w:r w:rsidRPr="007554C5">
        <w:rPr>
          <w:rFonts w:hint="eastAsia"/>
          <w:snapToGrid/>
          <w:kern w:val="22"/>
          <w:sz w:val="24"/>
          <w:szCs w:val="22"/>
          <w:lang w:val="en-US" w:eastAsia="zh-CN"/>
        </w:rPr>
        <w:t>导</w:t>
      </w:r>
      <w:r w:rsidRPr="007554C5">
        <w:rPr>
          <w:snapToGrid/>
          <w:kern w:val="22"/>
          <w:sz w:val="24"/>
          <w:szCs w:val="22"/>
          <w:lang w:val="en-US" w:eastAsia="zh-CN"/>
        </w:rPr>
        <w:t>的</w:t>
      </w:r>
      <w:r w:rsidRPr="007554C5">
        <w:rPr>
          <w:rFonts w:hint="eastAsia"/>
          <w:snapToGrid/>
          <w:kern w:val="22"/>
          <w:sz w:val="24"/>
          <w:szCs w:val="22"/>
          <w:lang w:val="en-US" w:eastAsia="zh-CN"/>
        </w:rPr>
        <w:t>审查进程，</w:t>
      </w:r>
      <w:r w:rsidRPr="007554C5">
        <w:rPr>
          <w:snapToGrid/>
          <w:kern w:val="22"/>
          <w:sz w:val="24"/>
          <w:szCs w:val="22"/>
          <w:lang w:val="en-US" w:eastAsia="zh-CN"/>
        </w:rPr>
        <w:t>由</w:t>
      </w:r>
      <w:r w:rsidRPr="007554C5">
        <w:rPr>
          <w:rFonts w:hint="eastAsia"/>
          <w:snapToGrid/>
          <w:kern w:val="22"/>
          <w:sz w:val="24"/>
          <w:szCs w:val="22"/>
          <w:lang w:val="en-US" w:eastAsia="zh-CN"/>
        </w:rPr>
        <w:t>执行问题</w:t>
      </w:r>
      <w:r w:rsidRPr="007554C5">
        <w:rPr>
          <w:snapToGrid/>
          <w:kern w:val="22"/>
          <w:sz w:val="24"/>
          <w:szCs w:val="22"/>
          <w:lang w:val="en-US" w:eastAsia="zh-CN"/>
        </w:rPr>
        <w:t>附</w:t>
      </w:r>
      <w:r w:rsidRPr="007554C5">
        <w:rPr>
          <w:rFonts w:hint="eastAsia"/>
          <w:snapToGrid/>
          <w:kern w:val="22"/>
          <w:sz w:val="24"/>
          <w:szCs w:val="22"/>
          <w:lang w:val="en-US" w:eastAsia="zh-CN"/>
        </w:rPr>
        <w:t>属机构</w:t>
      </w:r>
      <w:r w:rsidRPr="007554C5">
        <w:rPr>
          <w:snapToGrid/>
          <w:kern w:val="22"/>
          <w:sz w:val="24"/>
          <w:szCs w:val="22"/>
          <w:lang w:val="en-US" w:eastAsia="zh-CN"/>
        </w:rPr>
        <w:t>第三次</w:t>
      </w:r>
      <w:r w:rsidRPr="007554C5">
        <w:rPr>
          <w:rFonts w:hint="eastAsia"/>
          <w:snapToGrid/>
          <w:kern w:val="22"/>
          <w:sz w:val="24"/>
          <w:szCs w:val="22"/>
          <w:lang w:val="en-US" w:eastAsia="zh-CN"/>
        </w:rPr>
        <w:t>会议</w:t>
      </w:r>
      <w:r w:rsidRPr="007554C5">
        <w:rPr>
          <w:snapToGrid/>
          <w:kern w:val="22"/>
          <w:sz w:val="24"/>
          <w:szCs w:val="22"/>
          <w:lang w:val="en-US" w:eastAsia="zh-CN"/>
        </w:rPr>
        <w:t>予以</w:t>
      </w:r>
      <w:r w:rsidRPr="007554C5">
        <w:rPr>
          <w:rFonts w:hint="eastAsia"/>
          <w:snapToGrid/>
          <w:kern w:val="22"/>
          <w:sz w:val="24"/>
          <w:szCs w:val="22"/>
          <w:lang w:val="en-US" w:eastAsia="zh-CN"/>
        </w:rPr>
        <w:t>测试。各国迄今在执行</w:t>
      </w:r>
      <w:r w:rsidR="008545A0">
        <w:rPr>
          <w:rFonts w:hint="eastAsia"/>
          <w:snapToGrid/>
          <w:kern w:val="22"/>
          <w:sz w:val="24"/>
          <w:szCs w:val="22"/>
          <w:lang w:val="en-US" w:eastAsia="zh-CN"/>
        </w:rPr>
        <w:t>公约</w:t>
      </w:r>
      <w:r w:rsidRPr="007554C5">
        <w:rPr>
          <w:rFonts w:hint="eastAsia"/>
          <w:snapToGrid/>
          <w:kern w:val="22"/>
          <w:sz w:val="24"/>
          <w:szCs w:val="22"/>
          <w:lang w:val="en-US" w:eastAsia="zh-CN"/>
        </w:rPr>
        <w:t>方面获得的专门知识和经验对于建立这种强化的审查机制来说无比珍贵，本次会议将激励这种讨论。</w:t>
      </w:r>
      <w:r w:rsidR="00186FE9" w:rsidRPr="007554C5">
        <w:rPr>
          <w:rFonts w:eastAsia="Malgun Gothic"/>
          <w:snapToGrid/>
          <w:kern w:val="22"/>
          <w:sz w:val="24"/>
          <w:szCs w:val="22"/>
          <w:lang w:eastAsia="zh-CN"/>
        </w:rPr>
        <w:t xml:space="preserve"> </w:t>
      </w:r>
    </w:p>
    <w:p w14:paraId="110D503A" w14:textId="2736DDAE" w:rsidR="00EB4BE2" w:rsidRPr="007554C5" w:rsidRDefault="00DC19FC" w:rsidP="0042294C">
      <w:pPr>
        <w:pStyle w:val="Para10"/>
        <w:tabs>
          <w:tab w:val="clear" w:pos="360"/>
        </w:tabs>
        <w:spacing w:line="240" w:lineRule="atLeast"/>
        <w:rPr>
          <w:bCs/>
          <w:snapToGrid/>
          <w:kern w:val="22"/>
          <w:sz w:val="24"/>
          <w:lang w:val="en-US" w:eastAsia="zh-CN"/>
        </w:rPr>
      </w:pPr>
      <w:r w:rsidRPr="007554C5">
        <w:rPr>
          <w:rFonts w:hint="eastAsia"/>
          <w:bCs/>
          <w:snapToGrid/>
          <w:kern w:val="22"/>
          <w:sz w:val="24"/>
          <w:lang w:val="en-US" w:eastAsia="zh-CN"/>
        </w:rPr>
        <w:t>本次会议还将听取资源调动问题专家小组的报告。</w:t>
      </w:r>
      <w:proofErr w:type="spellStart"/>
      <w:r w:rsidRPr="007554C5">
        <w:rPr>
          <w:rFonts w:hint="eastAsia"/>
          <w:bCs/>
          <w:snapToGrid/>
          <w:kern w:val="22"/>
          <w:sz w:val="24"/>
          <w:lang w:val="en-US" w:eastAsia="zh-CN"/>
        </w:rPr>
        <w:t>Fouda</w:t>
      </w:r>
      <w:proofErr w:type="spellEnd"/>
      <w:r w:rsidRPr="007554C5">
        <w:rPr>
          <w:rFonts w:hint="eastAsia"/>
          <w:bCs/>
          <w:snapToGrid/>
          <w:kern w:val="22"/>
          <w:sz w:val="24"/>
          <w:lang w:val="en-US" w:eastAsia="zh-CN"/>
        </w:rPr>
        <w:t>先生回顾了第</w:t>
      </w:r>
      <w:r w:rsidR="00D14BE3" w:rsidRPr="00123949">
        <w:fldChar w:fldCharType="begin"/>
      </w:r>
      <w:r w:rsidR="00D14BE3" w:rsidRPr="00123949">
        <w:rPr>
          <w:color w:val="666666" w:themeColor="text1" w:themeTint="99"/>
          <w:lang w:eastAsia="zh-CN"/>
        </w:rPr>
        <w:instrText xml:space="preserve"> HYPERLINK "https://www.cbd.int/doc/decisions/cop-14/cop-14-dec-22-zh.pdf" </w:instrText>
      </w:r>
      <w:r w:rsidR="00D14BE3" w:rsidRPr="00123949">
        <w:fldChar w:fldCharType="separate"/>
      </w:r>
      <w:r w:rsidRPr="00123949">
        <w:rPr>
          <w:rStyle w:val="Hyperlink"/>
          <w:rFonts w:eastAsia="Malgun Gothic"/>
          <w:snapToGrid/>
          <w:color w:val="666666" w:themeColor="text1" w:themeTint="99"/>
          <w:kern w:val="22"/>
          <w:sz w:val="24"/>
          <w:szCs w:val="22"/>
          <w:lang w:eastAsia="zh-CN"/>
        </w:rPr>
        <w:t>14/22</w:t>
      </w:r>
      <w:r w:rsidR="00D14BE3" w:rsidRPr="00123949">
        <w:rPr>
          <w:rStyle w:val="Hyperlink"/>
          <w:rFonts w:eastAsia="Malgun Gothic"/>
          <w:snapToGrid/>
          <w:color w:val="666666" w:themeColor="text1" w:themeTint="99"/>
          <w:kern w:val="22"/>
          <w:sz w:val="24"/>
          <w:szCs w:val="22"/>
        </w:rPr>
        <w:fldChar w:fldCharType="end"/>
      </w:r>
      <w:r w:rsidRPr="007554C5">
        <w:rPr>
          <w:rFonts w:hint="eastAsia"/>
          <w:bCs/>
          <w:snapToGrid/>
          <w:kern w:val="22"/>
          <w:sz w:val="24"/>
          <w:lang w:val="en-US" w:eastAsia="zh-CN"/>
        </w:rPr>
        <w:t>号决定，缔约方大会在其中申明，资源调动将是</w:t>
      </w:r>
      <w:r w:rsidRPr="007554C5">
        <w:rPr>
          <w:bCs/>
          <w:snapToGrid/>
          <w:kern w:val="22"/>
          <w:sz w:val="24"/>
          <w:lang w:val="en-US" w:eastAsia="zh-CN"/>
        </w:rPr>
        <w:t>2020</w:t>
      </w:r>
      <w:r w:rsidRPr="007554C5">
        <w:rPr>
          <w:rFonts w:hint="eastAsia"/>
          <w:bCs/>
          <w:snapToGrid/>
          <w:kern w:val="22"/>
          <w:sz w:val="24"/>
          <w:lang w:val="en-US" w:eastAsia="zh-CN"/>
        </w:rPr>
        <w:t>年后全球生物多样性框架的一个组成部分。缔约方大会第十四</w:t>
      </w:r>
      <w:r w:rsidR="000A196E" w:rsidRPr="007554C5">
        <w:rPr>
          <w:rFonts w:hint="eastAsia"/>
          <w:bCs/>
          <w:snapToGrid/>
          <w:kern w:val="22"/>
          <w:sz w:val="24"/>
          <w:lang w:val="en-US" w:eastAsia="zh-CN"/>
        </w:rPr>
        <w:t>届</w:t>
      </w:r>
      <w:r w:rsidRPr="007554C5">
        <w:rPr>
          <w:rFonts w:hint="eastAsia"/>
          <w:bCs/>
          <w:snapToGrid/>
          <w:kern w:val="22"/>
          <w:sz w:val="24"/>
          <w:lang w:val="en-US" w:eastAsia="zh-CN"/>
        </w:rPr>
        <w:t>会议请执行秘书与一个专家小组签订合同，为资源调动并就资源调动组成部分的制定工作所涉若干方面的问题进行筹备工作，以便为</w:t>
      </w:r>
      <w:r w:rsidRPr="007554C5">
        <w:rPr>
          <w:bCs/>
          <w:snapToGrid/>
          <w:kern w:val="22"/>
          <w:sz w:val="24"/>
          <w:lang w:val="en-US" w:eastAsia="zh-CN"/>
        </w:rPr>
        <w:t>2020</w:t>
      </w:r>
      <w:r w:rsidRPr="007554C5">
        <w:rPr>
          <w:rFonts w:hint="eastAsia"/>
          <w:bCs/>
          <w:snapToGrid/>
          <w:kern w:val="22"/>
          <w:sz w:val="24"/>
          <w:lang w:val="en-US" w:eastAsia="zh-CN"/>
        </w:rPr>
        <w:t>年后全球生物多样性框架不限成员名额工作组（不限成员名额工作组）和缔约方大会的工作提供信息。他坚信，专家们可以为执行问题附属机构第三次会议期间的讨论提供有意义的投入并拟订合理的建议，提交不限成员名额工作组第三次会议和缔约方大会第十五届会议供其分别审议。</w:t>
      </w:r>
    </w:p>
    <w:p w14:paraId="46CB8CE6" w14:textId="65EA6C68" w:rsidR="001B4003" w:rsidRPr="007554C5" w:rsidRDefault="00A46108" w:rsidP="0042294C">
      <w:pPr>
        <w:pStyle w:val="Para10"/>
        <w:tabs>
          <w:tab w:val="clear" w:pos="360"/>
        </w:tabs>
        <w:spacing w:line="240" w:lineRule="atLeast"/>
        <w:rPr>
          <w:rFonts w:eastAsia="Malgun Gothic"/>
          <w:snapToGrid/>
          <w:kern w:val="22"/>
          <w:sz w:val="24"/>
          <w:szCs w:val="22"/>
          <w:lang w:eastAsia="zh-CN"/>
        </w:rPr>
      </w:pPr>
      <w:r w:rsidRPr="007554C5">
        <w:rPr>
          <w:rFonts w:hint="eastAsia"/>
          <w:snapToGrid/>
          <w:kern w:val="22"/>
          <w:sz w:val="24"/>
          <w:szCs w:val="22"/>
          <w:lang w:val="en-US" w:eastAsia="zh-CN"/>
        </w:rPr>
        <w:t>执行秘书对执行问题附属机构特别虚拟会议的与会者表示欢迎，并衷心感谢埃及政府参加会议，该国政府寻求利用最新的通信技术，并在政府间进程中向前迈出了虚拟的一步。尽管发生了</w:t>
      </w:r>
      <w:r w:rsidRPr="007554C5">
        <w:rPr>
          <w:snapToGrid/>
          <w:kern w:val="22"/>
          <w:sz w:val="24"/>
          <w:szCs w:val="22"/>
          <w:lang w:val="en-US" w:eastAsia="zh-CN"/>
        </w:rPr>
        <w:t>COVID-19</w:t>
      </w:r>
      <w:r w:rsidRPr="007554C5">
        <w:rPr>
          <w:rFonts w:hint="eastAsia"/>
          <w:snapToGrid/>
          <w:kern w:val="22"/>
          <w:sz w:val="24"/>
          <w:szCs w:val="22"/>
          <w:lang w:val="en-US" w:eastAsia="zh-CN"/>
        </w:rPr>
        <w:t>大流行及其带来的破坏，人们仍加倍努力养护和保护生物多样性和大自然。当第五版《</w:t>
      </w:r>
      <w:r w:rsidRPr="007554C5">
        <w:rPr>
          <w:rFonts w:hint="eastAsia"/>
          <w:i/>
          <w:iCs/>
          <w:snapToGrid/>
          <w:kern w:val="22"/>
          <w:sz w:val="24"/>
          <w:szCs w:val="22"/>
          <w:lang w:val="en-US" w:eastAsia="zh-CN"/>
        </w:rPr>
        <w:t>全球生物多样性展望》</w:t>
      </w:r>
      <w:r w:rsidRPr="007554C5">
        <w:rPr>
          <w:rFonts w:hint="eastAsia"/>
          <w:snapToGrid/>
          <w:kern w:val="22"/>
          <w:sz w:val="24"/>
          <w:szCs w:val="22"/>
          <w:lang w:val="en-US" w:eastAsia="zh-CN"/>
        </w:rPr>
        <w:t>发布时，由于可以得到的时间有限，无法满足一些发言请求。她说，在定于今后几个月内举行的科学、技术和工艺咨询附属机构和执行问题附属机构的正式会议上，将另有机会就《展望》以及本星期讨论的其他问题发言。</w:t>
      </w:r>
      <w:r w:rsidR="001B4003" w:rsidRPr="007554C5">
        <w:rPr>
          <w:snapToGrid/>
          <w:kern w:val="22"/>
          <w:sz w:val="24"/>
          <w:szCs w:val="22"/>
          <w:lang w:eastAsia="zh-CN"/>
        </w:rPr>
        <w:t xml:space="preserve"> </w:t>
      </w:r>
    </w:p>
    <w:p w14:paraId="09E92681" w14:textId="1E766792" w:rsidR="001B4003" w:rsidRPr="007554C5" w:rsidRDefault="0074400D" w:rsidP="0042294C">
      <w:pPr>
        <w:pStyle w:val="Para10"/>
        <w:tabs>
          <w:tab w:val="clear" w:pos="360"/>
        </w:tabs>
        <w:spacing w:line="240" w:lineRule="atLeast"/>
        <w:rPr>
          <w:bCs/>
          <w:snapToGrid/>
          <w:kern w:val="22"/>
          <w:sz w:val="24"/>
          <w:lang w:val="en-US" w:eastAsia="zh-CN"/>
        </w:rPr>
      </w:pPr>
      <w:r w:rsidRPr="007554C5">
        <w:rPr>
          <w:rFonts w:hint="eastAsia"/>
          <w:bCs/>
          <w:snapToGrid/>
          <w:kern w:val="22"/>
          <w:sz w:val="24"/>
          <w:lang w:val="en-US" w:eastAsia="zh-CN"/>
        </w:rPr>
        <w:t>执行问题附属机构特别会议开始对执行情况进行审查是适当的。缔约方大会第十四届会议审议了</w:t>
      </w:r>
      <w:r w:rsidR="008545A0">
        <w:rPr>
          <w:rFonts w:hint="eastAsia"/>
          <w:bCs/>
          <w:snapToGrid/>
          <w:kern w:val="22"/>
          <w:sz w:val="24"/>
          <w:lang w:val="en-US" w:eastAsia="zh-CN"/>
        </w:rPr>
        <w:t>公约</w:t>
      </w:r>
      <w:r w:rsidRPr="007554C5">
        <w:rPr>
          <w:rFonts w:hint="eastAsia"/>
          <w:bCs/>
          <w:snapToGrid/>
          <w:kern w:val="22"/>
          <w:sz w:val="24"/>
          <w:lang w:val="en-US" w:eastAsia="zh-CN"/>
        </w:rPr>
        <w:t>审查机制，要求组织和测试由缔约方主导的审查进程，包括为此在执行问题附属机构第三次会议上举行一次不限成员名额论坛。在本届特别会议上，代表五个联合国区域集团的五个缔约方同意参加诸国审查进程的试验阶段工作。五个缔约方中的每一个都编写了一份审查报告，</w:t>
      </w:r>
      <w:bookmarkStart w:id="28" w:name="_ftnref1"/>
      <w:bookmarkEnd w:id="28"/>
      <w:r w:rsidRPr="007554C5">
        <w:rPr>
          <w:bCs/>
          <w:snapToGrid/>
          <w:kern w:val="22"/>
          <w:sz w:val="24"/>
          <w:vertAlign w:val="superscript"/>
          <w:lang w:val="en-US" w:eastAsia="zh-CN"/>
        </w:rPr>
        <w:footnoteReference w:id="7"/>
      </w:r>
      <w:r w:rsidRPr="007554C5">
        <w:rPr>
          <w:rFonts w:hint="eastAsia"/>
          <w:bCs/>
          <w:snapToGrid/>
          <w:kern w:val="22"/>
          <w:sz w:val="24"/>
          <w:vertAlign w:val="superscript"/>
          <w:lang w:val="en-US" w:eastAsia="zh-CN"/>
        </w:rPr>
        <w:t xml:space="preserve"> </w:t>
      </w:r>
      <w:r w:rsidRPr="007554C5">
        <w:rPr>
          <w:rFonts w:hint="eastAsia"/>
          <w:bCs/>
          <w:snapToGrid/>
          <w:kern w:val="22"/>
          <w:sz w:val="24"/>
          <w:lang w:val="en-US" w:eastAsia="zh-CN"/>
        </w:rPr>
        <w:t>作为第六次国家报告的补充，说明本国为执行</w:t>
      </w:r>
      <w:r w:rsidR="008545A0">
        <w:rPr>
          <w:rFonts w:hint="eastAsia"/>
          <w:bCs/>
          <w:snapToGrid/>
          <w:kern w:val="22"/>
          <w:sz w:val="24"/>
          <w:lang w:val="en-US" w:eastAsia="zh-CN"/>
        </w:rPr>
        <w:t>公约</w:t>
      </w:r>
      <w:r w:rsidRPr="007554C5">
        <w:rPr>
          <w:rFonts w:hint="eastAsia"/>
          <w:bCs/>
          <w:snapToGrid/>
          <w:kern w:val="22"/>
          <w:sz w:val="24"/>
          <w:lang w:val="en-US" w:eastAsia="zh-CN"/>
        </w:rPr>
        <w:t>和</w:t>
      </w:r>
      <w:r w:rsidRPr="007554C5">
        <w:rPr>
          <w:bCs/>
          <w:snapToGrid/>
          <w:kern w:val="22"/>
          <w:sz w:val="24"/>
          <w:lang w:val="en-US" w:eastAsia="zh-CN"/>
        </w:rPr>
        <w:t>2011-2020</w:t>
      </w:r>
      <w:r w:rsidRPr="007554C5">
        <w:rPr>
          <w:rFonts w:hint="eastAsia"/>
          <w:bCs/>
          <w:snapToGrid/>
          <w:kern w:val="22"/>
          <w:sz w:val="24"/>
          <w:lang w:val="en-US" w:eastAsia="zh-CN"/>
        </w:rPr>
        <w:t>年生物多样性战略计划进行的努力，而且每个缔约方都将参与问答交流，提供进一步的意见。她感谢这五个缔约方愿意出面，并感谢其他阅读了审查报告并向本次会议提出问题的缔约方。在不限成员名额论坛的试验阶段提供的意见和观点对于在执行问题附属机构第三次会议上推动对审查机制的审议工作至关重要。她相信，这些报告还将为国际社会提供切实的证据，表明在养护和保护生物多样性方面取得的真正进展。这些报告将向世界展示，它正在与其重要的自然资本建立新的关系，这是一种更安全、更健康、更可持续和更具包容性的关系。这些报告还有助于更好地理解所面临的一些困难，以便可以不断改进努力，她期待着会上的发言和讨论。</w:t>
      </w:r>
      <w:r w:rsidR="001B4003" w:rsidRPr="007554C5">
        <w:rPr>
          <w:bCs/>
          <w:snapToGrid/>
          <w:kern w:val="22"/>
          <w:sz w:val="24"/>
          <w:lang w:val="en-US" w:eastAsia="zh-CN"/>
        </w:rPr>
        <w:t xml:space="preserve"> </w:t>
      </w:r>
    </w:p>
    <w:p w14:paraId="5076D943" w14:textId="4A30D404" w:rsidR="008D1505" w:rsidRPr="007554C5" w:rsidRDefault="00120E60" w:rsidP="0042294C">
      <w:pPr>
        <w:pStyle w:val="Para10"/>
        <w:tabs>
          <w:tab w:val="clear" w:pos="360"/>
        </w:tabs>
        <w:spacing w:line="240" w:lineRule="atLeast"/>
        <w:rPr>
          <w:snapToGrid/>
          <w:kern w:val="22"/>
          <w:sz w:val="24"/>
          <w:szCs w:val="22"/>
          <w:lang w:eastAsia="zh-CN"/>
        </w:rPr>
      </w:pPr>
      <w:r w:rsidRPr="007554C5">
        <w:rPr>
          <w:rFonts w:hint="eastAsia"/>
          <w:snapToGrid/>
          <w:kern w:val="22"/>
          <w:sz w:val="24"/>
          <w:szCs w:val="22"/>
          <w:lang w:val="en-US" w:eastAsia="zh-CN"/>
        </w:rPr>
        <w:t>本次特别会议还将审议资源调动问题，这个问题不但重要，而且复杂和富有挑战性。各缔约方在缔约方大会第十四届会议上申明，资源调动将是</w:t>
      </w:r>
      <w:r w:rsidRPr="007554C5">
        <w:rPr>
          <w:snapToGrid/>
          <w:kern w:val="22"/>
          <w:sz w:val="24"/>
          <w:szCs w:val="22"/>
          <w:lang w:val="en-US" w:eastAsia="zh-CN"/>
        </w:rPr>
        <w:t>2020</w:t>
      </w:r>
      <w:r w:rsidRPr="007554C5">
        <w:rPr>
          <w:rFonts w:hint="eastAsia"/>
          <w:snapToGrid/>
          <w:kern w:val="22"/>
          <w:sz w:val="24"/>
          <w:szCs w:val="22"/>
          <w:lang w:val="en-US" w:eastAsia="zh-CN"/>
        </w:rPr>
        <w:t>年后全球生物多样性框架的组成部分之一，并要求一个专家小组编写与发展资源调动工作所涉问题有关的报告，这将有助于为</w:t>
      </w:r>
      <w:r w:rsidRPr="007554C5">
        <w:rPr>
          <w:snapToGrid/>
          <w:kern w:val="22"/>
          <w:sz w:val="24"/>
          <w:szCs w:val="22"/>
          <w:lang w:val="en-US" w:eastAsia="zh-CN"/>
        </w:rPr>
        <w:t>2020</w:t>
      </w:r>
      <w:r w:rsidRPr="007554C5">
        <w:rPr>
          <w:rFonts w:hint="eastAsia"/>
          <w:snapToGrid/>
          <w:kern w:val="22"/>
          <w:sz w:val="24"/>
          <w:szCs w:val="22"/>
          <w:lang w:val="en-US" w:eastAsia="zh-CN"/>
        </w:rPr>
        <w:t>年后全球生物多样性框架不限成员名额工作组和缔约方大会的工作提供信息。获得充足和可预测的财政资源对于有效执行</w:t>
      </w:r>
      <w:r w:rsidR="008545A0">
        <w:rPr>
          <w:rFonts w:hint="eastAsia"/>
          <w:snapToGrid/>
          <w:kern w:val="22"/>
          <w:sz w:val="24"/>
          <w:szCs w:val="22"/>
          <w:lang w:val="en-US" w:eastAsia="zh-CN"/>
        </w:rPr>
        <w:t>公约</w:t>
      </w:r>
      <w:r w:rsidRPr="007554C5">
        <w:rPr>
          <w:rFonts w:hint="eastAsia"/>
          <w:snapToGrid/>
          <w:kern w:val="22"/>
          <w:sz w:val="24"/>
          <w:szCs w:val="22"/>
          <w:lang w:val="en-US" w:eastAsia="zh-CN"/>
        </w:rPr>
        <w:t>至关重要。然而，为确保这种资源调动，需要在所有经济体和整个社会实现包容和公平的</w:t>
      </w:r>
      <w:r w:rsidR="000A196E" w:rsidRPr="007554C5">
        <w:rPr>
          <w:rFonts w:hint="eastAsia"/>
          <w:snapToGrid/>
          <w:kern w:val="22"/>
          <w:sz w:val="24"/>
          <w:szCs w:val="22"/>
          <w:lang w:val="en-US" w:eastAsia="zh-CN"/>
        </w:rPr>
        <w:t>转型</w:t>
      </w:r>
      <w:r w:rsidRPr="007554C5">
        <w:rPr>
          <w:rFonts w:hint="eastAsia"/>
          <w:snapToGrid/>
          <w:kern w:val="22"/>
          <w:sz w:val="24"/>
          <w:szCs w:val="22"/>
          <w:lang w:val="en-US" w:eastAsia="zh-CN"/>
        </w:rPr>
        <w:t>变革。尽管挑战看来很艰巨，但她乐观地认为，专家小组提供的意见以及与会者们的深思熟虑可以有助于共同规划前进的道路，帮助全世界建立更具复原力的经济体系。</w:t>
      </w:r>
    </w:p>
    <w:p w14:paraId="7A79B43B" w14:textId="3A70650B" w:rsidR="003D30CB" w:rsidRPr="007554C5" w:rsidRDefault="003159FF" w:rsidP="003159FF">
      <w:pPr>
        <w:pStyle w:val="Heading2"/>
        <w:spacing w:line="240" w:lineRule="atLeast"/>
        <w:rPr>
          <w:rFonts w:ascii="Arial" w:eastAsia="SimHei" w:hAnsi="Arial" w:cs="Arial"/>
          <w:b w:val="0"/>
          <w:bCs w:val="0"/>
          <w:sz w:val="24"/>
          <w:lang w:eastAsia="zh-CN"/>
        </w:rPr>
      </w:pPr>
      <w:bookmarkStart w:id="29" w:name="_Toc60122811"/>
      <w:r w:rsidRPr="007554C5">
        <w:rPr>
          <w:rFonts w:ascii="Arial" w:eastAsia="SimHei" w:hAnsi="Arial" w:cs="Arial" w:hint="eastAsia"/>
          <w:b w:val="0"/>
          <w:bCs w:val="0"/>
          <w:sz w:val="24"/>
          <w:lang w:eastAsia="zh-CN"/>
        </w:rPr>
        <w:t>项目</w:t>
      </w:r>
      <w:r w:rsidRPr="007554C5">
        <w:rPr>
          <w:rFonts w:ascii="Arial" w:eastAsia="SimHei" w:hAnsi="Arial" w:cs="Arial"/>
          <w:b w:val="0"/>
          <w:bCs w:val="0"/>
          <w:sz w:val="24"/>
          <w:lang w:eastAsia="zh-CN"/>
        </w:rPr>
        <w:t xml:space="preserve">2. </w:t>
      </w:r>
      <w:r w:rsidRPr="007554C5">
        <w:rPr>
          <w:rFonts w:ascii="Arial" w:eastAsia="SimHei" w:hAnsi="Arial" w:cs="Arial" w:hint="eastAsia"/>
          <w:b w:val="0"/>
          <w:bCs w:val="0"/>
          <w:sz w:val="24"/>
          <w:lang w:eastAsia="zh-CN"/>
        </w:rPr>
        <w:t>介绍审查报告</w:t>
      </w:r>
      <w:bookmarkEnd w:id="29"/>
    </w:p>
    <w:p w14:paraId="2A0433EC" w14:textId="62AF9CBB" w:rsidR="003D30CB" w:rsidRPr="007554C5" w:rsidRDefault="00D14BE3" w:rsidP="0042294C">
      <w:pPr>
        <w:pStyle w:val="Para10"/>
        <w:tabs>
          <w:tab w:val="clear" w:pos="360"/>
        </w:tabs>
        <w:spacing w:line="240" w:lineRule="atLeast"/>
        <w:rPr>
          <w:bCs/>
          <w:sz w:val="24"/>
          <w:lang w:eastAsia="zh-CN"/>
        </w:rPr>
      </w:pPr>
      <w:r w:rsidRPr="007554C5">
        <w:rPr>
          <w:rFonts w:hint="eastAsia"/>
          <w:sz w:val="24"/>
          <w:lang w:val="en-US" w:eastAsia="zh-CN"/>
        </w:rPr>
        <w:t>主席说，每次介绍之后都有</w:t>
      </w:r>
      <w:r w:rsidRPr="007554C5">
        <w:rPr>
          <w:sz w:val="24"/>
          <w:lang w:val="en-US" w:eastAsia="zh-CN"/>
        </w:rPr>
        <w:t>15</w:t>
      </w:r>
      <w:r w:rsidRPr="007554C5">
        <w:rPr>
          <w:rFonts w:hint="eastAsia"/>
          <w:sz w:val="24"/>
          <w:lang w:val="en-US" w:eastAsia="zh-CN"/>
        </w:rPr>
        <w:t>分钟的问答。她回顾了</w:t>
      </w:r>
      <w:r w:rsidRPr="007554C5">
        <w:rPr>
          <w:sz w:val="24"/>
          <w:lang w:val="en-US" w:eastAsia="zh-CN"/>
        </w:rPr>
        <w:t>2020</w:t>
      </w:r>
      <w:r w:rsidRPr="007554C5">
        <w:rPr>
          <w:rFonts w:hint="eastAsia"/>
          <w:sz w:val="24"/>
          <w:lang w:val="en-US" w:eastAsia="zh-CN"/>
        </w:rPr>
        <w:t>年</w:t>
      </w:r>
      <w:r w:rsidRPr="007554C5">
        <w:rPr>
          <w:sz w:val="24"/>
          <w:lang w:val="en-US" w:eastAsia="zh-CN"/>
        </w:rPr>
        <w:t>8</w:t>
      </w:r>
      <w:r w:rsidRPr="007554C5">
        <w:rPr>
          <w:rFonts w:hint="eastAsia"/>
          <w:sz w:val="24"/>
          <w:lang w:val="en-US" w:eastAsia="zh-CN"/>
        </w:rPr>
        <w:t>月</w:t>
      </w:r>
      <w:r w:rsidRPr="007554C5">
        <w:rPr>
          <w:sz w:val="24"/>
          <w:lang w:val="en-US" w:eastAsia="zh-CN"/>
        </w:rPr>
        <w:t>14</w:t>
      </w:r>
      <w:r w:rsidRPr="007554C5">
        <w:rPr>
          <w:rFonts w:hint="eastAsia"/>
          <w:sz w:val="24"/>
          <w:lang w:val="en-US" w:eastAsia="zh-CN"/>
        </w:rPr>
        <w:t>日发布的通知，其中邀请缔约方探讨审查报告，向秘书处提交他们希望在不限成员名额论坛上讨论的任何问题，明确说明这些问题所针对的缔约方。为本试验阶段商定的程序规定，五个进行介绍的国家从其他缔约方在截止日期之前提交的问题中挑选出一些问题，在会上做出答复。因此，考虑到商定的程序和本次会议的时间有限，她不会在本次会议上接受任何其他问题。</w:t>
      </w:r>
    </w:p>
    <w:p w14:paraId="7E489B34" w14:textId="78AF87D9" w:rsidR="001B4003" w:rsidRPr="007554C5" w:rsidRDefault="00D14BE3" w:rsidP="0042294C">
      <w:pPr>
        <w:pStyle w:val="Para10"/>
        <w:keepNext/>
        <w:numPr>
          <w:ilvl w:val="0"/>
          <w:numId w:val="0"/>
        </w:numPr>
        <w:spacing w:line="240" w:lineRule="atLeast"/>
        <w:outlineLvl w:val="3"/>
        <w:rPr>
          <w:rFonts w:ascii="SimHei" w:eastAsia="SimHei" w:hAnsi="SimHei"/>
          <w:sz w:val="24"/>
        </w:rPr>
      </w:pPr>
      <w:proofErr w:type="spellStart"/>
      <w:r w:rsidRPr="007554C5">
        <w:rPr>
          <w:rFonts w:ascii="SimHei" w:eastAsia="SimHei" w:hAnsi="SimHei" w:hint="eastAsia"/>
          <w:snapToGrid/>
          <w:kern w:val="22"/>
          <w:sz w:val="24"/>
          <w:szCs w:val="22"/>
          <w:lang w:val="en-US"/>
        </w:rPr>
        <w:t>斯里兰卡</w:t>
      </w:r>
      <w:r w:rsidR="00462FB9" w:rsidRPr="007554C5">
        <w:rPr>
          <w:rFonts w:ascii="SimHei" w:eastAsia="SimHei" w:hAnsi="SimHei" w:hint="eastAsia"/>
          <w:snapToGrid/>
          <w:kern w:val="22"/>
          <w:sz w:val="24"/>
          <w:szCs w:val="22"/>
          <w:lang w:val="en-US"/>
        </w:rPr>
        <w:t>的介绍</w:t>
      </w:r>
      <w:proofErr w:type="spellEnd"/>
    </w:p>
    <w:p w14:paraId="42771C1E" w14:textId="6862B8D8" w:rsidR="001B4003" w:rsidRPr="007554C5" w:rsidRDefault="00D14BE3" w:rsidP="0042294C">
      <w:pPr>
        <w:pStyle w:val="Para10"/>
        <w:tabs>
          <w:tab w:val="clear" w:pos="360"/>
        </w:tabs>
        <w:spacing w:line="240" w:lineRule="atLeast"/>
        <w:rPr>
          <w:bCs/>
          <w:sz w:val="24"/>
          <w:lang w:eastAsia="zh-CN"/>
        </w:rPr>
      </w:pPr>
      <w:r w:rsidRPr="007554C5">
        <w:rPr>
          <w:rFonts w:hint="eastAsia"/>
          <w:bCs/>
          <w:sz w:val="24"/>
          <w:lang w:val="en-US" w:eastAsia="zh-CN"/>
        </w:rPr>
        <w:t>斯里兰卡代表介绍了斯里兰卡的审查报告，提供了关于该国</w:t>
      </w:r>
      <w:r w:rsidR="00C90004" w:rsidRPr="007554C5">
        <w:rPr>
          <w:rFonts w:hint="eastAsia"/>
          <w:bCs/>
          <w:sz w:val="24"/>
          <w:lang w:val="en-US" w:eastAsia="zh-CN"/>
        </w:rPr>
        <w:t>地理</w:t>
      </w:r>
      <w:r w:rsidRPr="007554C5">
        <w:rPr>
          <w:rFonts w:hint="eastAsia"/>
          <w:bCs/>
          <w:sz w:val="24"/>
          <w:lang w:val="en-US" w:eastAsia="zh-CN"/>
        </w:rPr>
        <w:t>位置及其生物多样性的背景信息，随后回顾了为执行</w:t>
      </w:r>
      <w:r w:rsidR="008545A0">
        <w:rPr>
          <w:rFonts w:hint="eastAsia"/>
          <w:bCs/>
          <w:sz w:val="24"/>
          <w:lang w:val="en-US" w:eastAsia="zh-CN"/>
        </w:rPr>
        <w:t>公约</w:t>
      </w:r>
      <w:r w:rsidRPr="007554C5">
        <w:rPr>
          <w:rFonts w:hint="eastAsia"/>
          <w:bCs/>
          <w:sz w:val="24"/>
          <w:lang w:val="en-US" w:eastAsia="zh-CN"/>
        </w:rPr>
        <w:t>和</w:t>
      </w:r>
      <w:r w:rsidRPr="007554C5">
        <w:rPr>
          <w:bCs/>
          <w:sz w:val="24"/>
          <w:lang w:val="en-US" w:eastAsia="zh-CN"/>
        </w:rPr>
        <w:t>2011-2020</w:t>
      </w:r>
      <w:r w:rsidRPr="007554C5">
        <w:rPr>
          <w:rFonts w:hint="eastAsia"/>
          <w:bCs/>
          <w:sz w:val="24"/>
          <w:lang w:val="en-US" w:eastAsia="zh-CN"/>
        </w:rPr>
        <w:t>年生物多样性战略计划所采取的行动，包括立法行动，这些行动在文件</w:t>
      </w:r>
      <w:r w:rsidR="00C90004" w:rsidRPr="007554C5">
        <w:rPr>
          <w:rFonts w:hint="eastAsia"/>
          <w:bCs/>
          <w:sz w:val="24"/>
          <w:lang w:val="en-US" w:eastAsia="zh-CN"/>
        </w:rPr>
        <w:t>中有</w:t>
      </w:r>
      <w:r w:rsidRPr="007554C5">
        <w:rPr>
          <w:rFonts w:hint="eastAsia"/>
          <w:bCs/>
          <w:sz w:val="24"/>
          <w:lang w:val="en-US" w:eastAsia="zh-CN"/>
        </w:rPr>
        <w:t>更详尽的描述。</w:t>
      </w:r>
    </w:p>
    <w:p w14:paraId="6E7E790C" w14:textId="54D682D4" w:rsidR="00D2614D" w:rsidRPr="007554C5" w:rsidRDefault="00361696" w:rsidP="0042294C">
      <w:pPr>
        <w:pStyle w:val="Para10"/>
        <w:tabs>
          <w:tab w:val="clear" w:pos="360"/>
        </w:tabs>
        <w:spacing w:line="240" w:lineRule="atLeast"/>
        <w:rPr>
          <w:bCs/>
          <w:sz w:val="24"/>
          <w:lang w:eastAsia="zh-CN"/>
        </w:rPr>
      </w:pPr>
      <w:r w:rsidRPr="007554C5">
        <w:rPr>
          <w:rFonts w:hint="eastAsia"/>
          <w:bCs/>
          <w:sz w:val="24"/>
          <w:lang w:val="en-US" w:eastAsia="zh-CN"/>
        </w:rPr>
        <w:t>斯里兰卡确定了对生物多样性的若干威胁</w:t>
      </w:r>
      <w:r w:rsidR="00C90004" w:rsidRPr="007554C5">
        <w:rPr>
          <w:rFonts w:hint="eastAsia"/>
          <w:bCs/>
          <w:sz w:val="24"/>
          <w:lang w:val="en-US" w:eastAsia="zh-CN"/>
        </w:rPr>
        <w:t>，造成斯里兰卡生物多样性丧失的主要原因包括</w:t>
      </w:r>
      <w:r w:rsidRPr="007554C5">
        <w:rPr>
          <w:rFonts w:hint="eastAsia"/>
          <w:bCs/>
          <w:sz w:val="24"/>
          <w:lang w:val="en-US" w:eastAsia="zh-CN"/>
        </w:rPr>
        <w:t>过度开发、生境丧失、退化和碎片化、外来侵入物种的扩散、所有形式的污染、人口压力、人与野生生物之间的冲突和生物盗版。新的研究还表明，气候变化的影响进一步加剧了这些威胁。斯里兰卡为了保护和可持续利用该国在全球范围内具有重要意义的生物多样性，于</w:t>
      </w:r>
      <w:r w:rsidRPr="007554C5">
        <w:rPr>
          <w:bCs/>
          <w:sz w:val="24"/>
          <w:lang w:val="en-US" w:eastAsia="zh-CN"/>
        </w:rPr>
        <w:t>1992</w:t>
      </w:r>
      <w:r w:rsidRPr="007554C5">
        <w:rPr>
          <w:rFonts w:hint="eastAsia"/>
          <w:bCs/>
          <w:sz w:val="24"/>
          <w:lang w:val="en-US" w:eastAsia="zh-CN"/>
        </w:rPr>
        <w:t>年签署了《生物多样性公约》，于</w:t>
      </w:r>
      <w:r w:rsidRPr="007554C5">
        <w:rPr>
          <w:bCs/>
          <w:sz w:val="24"/>
          <w:lang w:val="en-US" w:eastAsia="zh-CN"/>
        </w:rPr>
        <w:t>1994</w:t>
      </w:r>
      <w:r w:rsidRPr="007554C5">
        <w:rPr>
          <w:rFonts w:hint="eastAsia"/>
          <w:bCs/>
          <w:sz w:val="24"/>
          <w:lang w:val="en-US" w:eastAsia="zh-CN"/>
        </w:rPr>
        <w:t>年批准了</w:t>
      </w:r>
      <w:r w:rsidR="008545A0">
        <w:rPr>
          <w:rFonts w:hint="eastAsia"/>
          <w:bCs/>
          <w:sz w:val="24"/>
          <w:lang w:val="en-US" w:eastAsia="zh-CN"/>
        </w:rPr>
        <w:t>公约</w:t>
      </w:r>
      <w:r w:rsidRPr="007554C5">
        <w:rPr>
          <w:rFonts w:hint="eastAsia"/>
          <w:bCs/>
          <w:sz w:val="24"/>
          <w:lang w:val="en-US" w:eastAsia="zh-CN"/>
        </w:rPr>
        <w:t>，于</w:t>
      </w:r>
      <w:r w:rsidRPr="007554C5">
        <w:rPr>
          <w:bCs/>
          <w:sz w:val="24"/>
          <w:lang w:val="en-US" w:eastAsia="zh-CN"/>
        </w:rPr>
        <w:t>1998</w:t>
      </w:r>
      <w:r w:rsidRPr="007554C5">
        <w:rPr>
          <w:rFonts w:hint="eastAsia"/>
          <w:bCs/>
          <w:sz w:val="24"/>
          <w:lang w:val="en-US" w:eastAsia="zh-CN"/>
        </w:rPr>
        <w:t>年制定了本国第一个国家生物多样性战略和行动计划，并于</w:t>
      </w:r>
      <w:r w:rsidRPr="007554C5">
        <w:rPr>
          <w:bCs/>
          <w:sz w:val="24"/>
          <w:lang w:val="en-US" w:eastAsia="zh-CN"/>
        </w:rPr>
        <w:t>2007</w:t>
      </w:r>
      <w:r w:rsidRPr="007554C5">
        <w:rPr>
          <w:rFonts w:hint="eastAsia"/>
          <w:bCs/>
          <w:sz w:val="24"/>
          <w:lang w:val="en-US" w:eastAsia="zh-CN"/>
        </w:rPr>
        <w:t>年制定了战略和行动计划的一份附录。斯里兰卡的第二个国家生物多样性战略和行动计划是为</w:t>
      </w:r>
      <w:r w:rsidRPr="007554C5">
        <w:rPr>
          <w:bCs/>
          <w:sz w:val="24"/>
          <w:lang w:val="en-US" w:eastAsia="zh-CN"/>
        </w:rPr>
        <w:t>2016</w:t>
      </w:r>
      <w:r w:rsidRPr="007554C5">
        <w:rPr>
          <w:rFonts w:hint="eastAsia"/>
          <w:bCs/>
          <w:sz w:val="24"/>
          <w:lang w:val="en-US" w:eastAsia="zh-CN"/>
        </w:rPr>
        <w:t>年至</w:t>
      </w:r>
      <w:r w:rsidRPr="007554C5">
        <w:rPr>
          <w:bCs/>
          <w:sz w:val="24"/>
          <w:lang w:val="en-US" w:eastAsia="zh-CN"/>
        </w:rPr>
        <w:t>2022</w:t>
      </w:r>
      <w:r w:rsidRPr="007554C5">
        <w:rPr>
          <w:rFonts w:hint="eastAsia"/>
          <w:bCs/>
          <w:sz w:val="24"/>
          <w:lang w:val="en-US" w:eastAsia="zh-CN"/>
        </w:rPr>
        <w:t>年期间制定的，正在通过基于生态系统的方法实施，这个方法与当前的生物多样性保护方法更加一致。斯里兰卡还把实现爱知生物多样性目标与实现可持续发展目标联系在一起，并制定了五个战略目的：确保对生物多样性实行长期保护、促进生物资源的可持续利用、保护生物多样性、促进生物多样性所带来惠益的公平分享、通过生态系统方法改善人类福祉。为了实现这些目的，确定了</w:t>
      </w:r>
      <w:r w:rsidRPr="007554C5">
        <w:rPr>
          <w:rFonts w:hint="eastAsia"/>
          <w:bCs/>
          <w:sz w:val="24"/>
          <w:lang w:val="en-US" w:eastAsia="zh-CN"/>
        </w:rPr>
        <w:t>1</w:t>
      </w:r>
      <w:r w:rsidRPr="007554C5">
        <w:rPr>
          <w:bCs/>
          <w:sz w:val="24"/>
          <w:lang w:val="en-US" w:eastAsia="zh-CN"/>
        </w:rPr>
        <w:t>2</w:t>
      </w:r>
      <w:r w:rsidRPr="007554C5">
        <w:rPr>
          <w:rFonts w:hint="eastAsia"/>
          <w:bCs/>
          <w:sz w:val="24"/>
          <w:lang w:val="en-US" w:eastAsia="zh-CN"/>
        </w:rPr>
        <w:t>项</w:t>
      </w:r>
      <w:r w:rsidR="000D2420" w:rsidRPr="007554C5">
        <w:rPr>
          <w:rFonts w:hint="eastAsia"/>
          <w:bCs/>
          <w:sz w:val="24"/>
          <w:lang w:val="en-US" w:eastAsia="zh-CN"/>
        </w:rPr>
        <w:t>目标</w:t>
      </w:r>
      <w:r w:rsidRPr="007554C5">
        <w:rPr>
          <w:rFonts w:hint="eastAsia"/>
          <w:bCs/>
          <w:sz w:val="24"/>
          <w:lang w:val="en-US" w:eastAsia="zh-CN"/>
        </w:rPr>
        <w:t>和</w:t>
      </w:r>
      <w:r w:rsidRPr="007554C5">
        <w:rPr>
          <w:bCs/>
          <w:sz w:val="24"/>
          <w:lang w:val="en-US" w:eastAsia="zh-CN"/>
        </w:rPr>
        <w:t>87</w:t>
      </w:r>
      <w:r w:rsidRPr="007554C5">
        <w:rPr>
          <w:rFonts w:hint="eastAsia"/>
          <w:bCs/>
          <w:sz w:val="24"/>
          <w:lang w:val="en-US" w:eastAsia="zh-CN"/>
        </w:rPr>
        <w:t>项活动。她描述了哪些活动与不同的</w:t>
      </w:r>
      <w:r w:rsidR="000D2420" w:rsidRPr="007554C5">
        <w:rPr>
          <w:rFonts w:hint="eastAsia"/>
          <w:bCs/>
          <w:sz w:val="24"/>
          <w:lang w:val="en-US" w:eastAsia="zh-CN"/>
        </w:rPr>
        <w:t>具体目标</w:t>
      </w:r>
      <w:r w:rsidRPr="007554C5">
        <w:rPr>
          <w:rFonts w:hint="eastAsia"/>
          <w:bCs/>
          <w:sz w:val="24"/>
          <w:lang w:val="en-US" w:eastAsia="zh-CN"/>
        </w:rPr>
        <w:t>和</w:t>
      </w:r>
      <w:r w:rsidR="000D2420" w:rsidRPr="007554C5">
        <w:rPr>
          <w:rFonts w:hint="eastAsia"/>
          <w:bCs/>
          <w:sz w:val="24"/>
          <w:lang w:val="en-US" w:eastAsia="zh-CN"/>
        </w:rPr>
        <w:t>战略</w:t>
      </w:r>
      <w:r w:rsidRPr="007554C5">
        <w:rPr>
          <w:rFonts w:hint="eastAsia"/>
          <w:bCs/>
          <w:sz w:val="24"/>
          <w:lang w:val="en-US" w:eastAsia="zh-CN"/>
        </w:rPr>
        <w:t>目标相关，并说明了斯里兰卡在实现这些</w:t>
      </w:r>
      <w:r w:rsidR="000D2420" w:rsidRPr="007554C5">
        <w:rPr>
          <w:rFonts w:hint="eastAsia"/>
          <w:bCs/>
          <w:sz w:val="24"/>
          <w:lang w:val="en-US" w:eastAsia="zh-CN"/>
        </w:rPr>
        <w:t>目标</w:t>
      </w:r>
      <w:r w:rsidRPr="007554C5">
        <w:rPr>
          <w:rFonts w:hint="eastAsia"/>
          <w:bCs/>
          <w:sz w:val="24"/>
          <w:lang w:val="en-US" w:eastAsia="zh-CN"/>
        </w:rPr>
        <w:t>方面的效果如何。</w:t>
      </w:r>
    </w:p>
    <w:p w14:paraId="04F6AC83" w14:textId="32065036" w:rsidR="00D2614D" w:rsidRPr="007554C5" w:rsidRDefault="00E31475" w:rsidP="0042294C">
      <w:pPr>
        <w:pStyle w:val="Para10"/>
        <w:tabs>
          <w:tab w:val="clear" w:pos="360"/>
        </w:tabs>
        <w:spacing w:line="240" w:lineRule="atLeast"/>
        <w:rPr>
          <w:bCs/>
          <w:sz w:val="24"/>
          <w:lang w:eastAsia="zh-CN"/>
        </w:rPr>
      </w:pPr>
      <w:r w:rsidRPr="007554C5">
        <w:rPr>
          <w:rFonts w:hint="eastAsia"/>
          <w:bCs/>
          <w:sz w:val="24"/>
          <w:lang w:val="en-US" w:eastAsia="zh-CN"/>
        </w:rPr>
        <w:t>这些行动的成果之一是建立了国家濒危物种“红色名录”，该名录还成为斯里兰卡本地物种的数据库。关于其他活动，她举出的例子包括蝴蝶园、控制外来入侵水生物种和为保护区开发的法律工具。保护区除其他外包括</w:t>
      </w:r>
      <w:r w:rsidRPr="007554C5">
        <w:rPr>
          <w:bCs/>
          <w:sz w:val="24"/>
          <w:lang w:eastAsia="zh-CN"/>
        </w:rPr>
        <w:t>1,951,473</w:t>
      </w:r>
      <w:r w:rsidRPr="007554C5">
        <w:rPr>
          <w:rFonts w:hint="eastAsia"/>
          <w:bCs/>
          <w:sz w:val="24"/>
          <w:lang w:val="en-US" w:eastAsia="zh-CN"/>
        </w:rPr>
        <w:t>公顷的天然森林覆盖地区，占该国土地总面积的</w:t>
      </w:r>
      <w:r w:rsidRPr="007554C5">
        <w:rPr>
          <w:bCs/>
          <w:sz w:val="24"/>
          <w:lang w:val="en-US" w:eastAsia="zh-CN"/>
        </w:rPr>
        <w:t>29.7</w:t>
      </w:r>
      <w:r w:rsidR="00C3171E" w:rsidRPr="007554C5">
        <w:rPr>
          <w:rFonts w:hint="eastAsia"/>
          <w:bCs/>
          <w:sz w:val="24"/>
          <w:lang w:val="en-US" w:eastAsia="zh-CN"/>
        </w:rPr>
        <w:t>%</w:t>
      </w:r>
      <w:r w:rsidRPr="007554C5">
        <w:rPr>
          <w:rFonts w:hint="eastAsia"/>
          <w:bCs/>
          <w:sz w:val="24"/>
          <w:lang w:val="en-US" w:eastAsia="zh-CN"/>
        </w:rPr>
        <w:t>，超过了爱知目标，但海洋保护区仅占斯里兰卡领水的</w:t>
      </w:r>
      <w:r w:rsidRPr="007554C5">
        <w:rPr>
          <w:bCs/>
          <w:sz w:val="24"/>
          <w:lang w:val="en-US" w:eastAsia="zh-CN"/>
        </w:rPr>
        <w:t>0.3</w:t>
      </w:r>
      <w:r w:rsidR="00C3171E" w:rsidRPr="007554C5">
        <w:rPr>
          <w:bCs/>
          <w:sz w:val="24"/>
          <w:lang w:val="en-US" w:eastAsia="zh-CN"/>
        </w:rPr>
        <w:t>%</w:t>
      </w:r>
      <w:r w:rsidRPr="007554C5">
        <w:rPr>
          <w:rFonts w:hint="eastAsia"/>
          <w:bCs/>
          <w:sz w:val="24"/>
          <w:lang w:val="en-US" w:eastAsia="zh-CN"/>
        </w:rPr>
        <w:t>。该文件更全面地描述了不同类别的森林。</w:t>
      </w:r>
    </w:p>
    <w:p w14:paraId="0644C77B" w14:textId="2ACDAB44" w:rsidR="00D2614D" w:rsidRPr="007554C5" w:rsidRDefault="003F40B6" w:rsidP="0042294C">
      <w:pPr>
        <w:pStyle w:val="Para10"/>
        <w:tabs>
          <w:tab w:val="clear" w:pos="360"/>
        </w:tabs>
        <w:spacing w:line="240" w:lineRule="atLeast"/>
        <w:rPr>
          <w:bCs/>
          <w:sz w:val="24"/>
          <w:lang w:eastAsia="zh-CN"/>
        </w:rPr>
      </w:pPr>
      <w:r w:rsidRPr="007554C5">
        <w:rPr>
          <w:rFonts w:hint="eastAsia"/>
          <w:bCs/>
          <w:sz w:val="24"/>
          <w:lang w:val="en-US" w:eastAsia="zh-CN"/>
        </w:rPr>
        <w:t>她强调了第六次国家报告的结论以及技术和财务资源与支出问题。她说，根据支出审查，从</w:t>
      </w:r>
      <w:r w:rsidRPr="007554C5">
        <w:rPr>
          <w:bCs/>
          <w:sz w:val="24"/>
          <w:lang w:val="en-US" w:eastAsia="zh-CN"/>
        </w:rPr>
        <w:t>2010</w:t>
      </w:r>
      <w:r w:rsidRPr="007554C5">
        <w:rPr>
          <w:rFonts w:hint="eastAsia"/>
          <w:bCs/>
          <w:sz w:val="24"/>
          <w:lang w:val="en-US" w:eastAsia="zh-CN"/>
        </w:rPr>
        <w:t>年到</w:t>
      </w:r>
      <w:r w:rsidRPr="007554C5">
        <w:rPr>
          <w:bCs/>
          <w:sz w:val="24"/>
          <w:lang w:val="en-US" w:eastAsia="zh-CN"/>
        </w:rPr>
        <w:t>2015</w:t>
      </w:r>
      <w:r w:rsidRPr="007554C5">
        <w:rPr>
          <w:rFonts w:hint="eastAsia"/>
          <w:bCs/>
          <w:sz w:val="24"/>
          <w:lang w:val="en-US" w:eastAsia="zh-CN"/>
        </w:rPr>
        <w:t>年，生物多样性支出一直在逐渐增加。她然后列出了执行过程中的一些未能解决的挑战，例如缺乏适当的多层结构来监测国家生物多样性战略和行动计划的执行工作、不同政府机构之间缺乏明确的责任分工。她还说，人们对生物多样性为国家发展所提供的潜力知之甚少，缺乏训练有素的工作人员来拟定令人信服的项目提案，以及有必要建立有效的决策支持系统和进行其他能力建设。</w:t>
      </w:r>
    </w:p>
    <w:p w14:paraId="17A55B67" w14:textId="4860B92C" w:rsidR="00EF69D6" w:rsidRPr="007554C5" w:rsidRDefault="003F40B6" w:rsidP="0042294C">
      <w:pPr>
        <w:pStyle w:val="Para10"/>
        <w:keepNext/>
        <w:numPr>
          <w:ilvl w:val="0"/>
          <w:numId w:val="0"/>
        </w:numPr>
        <w:spacing w:line="240" w:lineRule="atLeast"/>
        <w:outlineLvl w:val="4"/>
        <w:rPr>
          <w:rFonts w:ascii="KaiTi" w:eastAsia="KaiTi" w:hAnsi="KaiTi"/>
          <w:snapToGrid/>
          <w:kern w:val="22"/>
          <w:sz w:val="24"/>
          <w:szCs w:val="22"/>
          <w:lang w:eastAsia="zh-CN"/>
        </w:rPr>
      </w:pPr>
      <w:r w:rsidRPr="007554C5">
        <w:rPr>
          <w:rFonts w:ascii="KaiTi" w:eastAsia="KaiTi" w:hAnsi="KaiTi" w:hint="eastAsia"/>
          <w:snapToGrid/>
          <w:kern w:val="22"/>
          <w:sz w:val="24"/>
          <w:szCs w:val="22"/>
          <w:lang w:eastAsia="zh-CN"/>
        </w:rPr>
        <w:t>斯里兰卡对问题的答复</w:t>
      </w:r>
    </w:p>
    <w:p w14:paraId="3DB04E38" w14:textId="221FF24C" w:rsidR="00D2614D" w:rsidRPr="007554C5" w:rsidRDefault="00C90004" w:rsidP="0042294C">
      <w:pPr>
        <w:pStyle w:val="Para10"/>
        <w:tabs>
          <w:tab w:val="clear" w:pos="360"/>
        </w:tabs>
        <w:spacing w:line="240" w:lineRule="atLeast"/>
        <w:rPr>
          <w:bCs/>
          <w:sz w:val="24"/>
          <w:lang w:eastAsia="zh-CN"/>
        </w:rPr>
      </w:pPr>
      <w:r w:rsidRPr="007554C5">
        <w:rPr>
          <w:rFonts w:hint="eastAsia"/>
          <w:bCs/>
          <w:sz w:val="24"/>
          <w:lang w:val="en-US" w:eastAsia="zh-CN"/>
        </w:rPr>
        <w:t>有缔约方请求</w:t>
      </w:r>
      <w:r w:rsidR="00CE58EA" w:rsidRPr="007554C5">
        <w:rPr>
          <w:rFonts w:hint="eastAsia"/>
          <w:bCs/>
          <w:sz w:val="24"/>
          <w:lang w:val="en-US" w:eastAsia="zh-CN"/>
        </w:rPr>
        <w:t>澄清审查报告第</w:t>
      </w:r>
      <w:r w:rsidR="00CE58EA" w:rsidRPr="007554C5">
        <w:rPr>
          <w:bCs/>
          <w:sz w:val="24"/>
          <w:lang w:val="en-US" w:eastAsia="zh-CN"/>
        </w:rPr>
        <w:t>1</w:t>
      </w:r>
      <w:r w:rsidR="00CE58EA" w:rsidRPr="007554C5">
        <w:rPr>
          <w:rFonts w:hint="eastAsia"/>
          <w:bCs/>
          <w:sz w:val="24"/>
          <w:lang w:val="en-US" w:eastAsia="zh-CN"/>
        </w:rPr>
        <w:t>至</w:t>
      </w:r>
      <w:r w:rsidR="00CE58EA" w:rsidRPr="007554C5">
        <w:rPr>
          <w:bCs/>
          <w:sz w:val="24"/>
          <w:lang w:val="en-US" w:eastAsia="zh-CN"/>
        </w:rPr>
        <w:t>12</w:t>
      </w:r>
      <w:r w:rsidR="00CE58EA" w:rsidRPr="007554C5">
        <w:rPr>
          <w:rFonts w:hint="eastAsia"/>
          <w:bCs/>
          <w:sz w:val="24"/>
          <w:lang w:val="en-US" w:eastAsia="zh-CN"/>
        </w:rPr>
        <w:t>节，还</w:t>
      </w:r>
      <w:r w:rsidRPr="007554C5">
        <w:rPr>
          <w:rFonts w:hint="eastAsia"/>
          <w:bCs/>
          <w:sz w:val="24"/>
          <w:lang w:val="en-US" w:eastAsia="zh-CN"/>
        </w:rPr>
        <w:t>有缔约方在询问中请求</w:t>
      </w:r>
      <w:r w:rsidR="00CE58EA" w:rsidRPr="007554C5">
        <w:rPr>
          <w:rFonts w:hint="eastAsia"/>
          <w:bCs/>
          <w:sz w:val="24"/>
          <w:lang w:val="en-US" w:eastAsia="zh-CN"/>
        </w:rPr>
        <w:t>说明为实现可持续发展目标的明确具体目标而采取的行动或计划采取的措施的状况，斯里兰卡代表答复说，斯里兰卡为实现第一个目标，在与利益攸关方协商的基础上编制了所有濒危物种的</w:t>
      </w:r>
      <w:r w:rsidR="00CE58EA" w:rsidRPr="007554C5">
        <w:rPr>
          <w:bCs/>
          <w:sz w:val="24"/>
          <w:lang w:val="en-US" w:eastAsia="zh-CN"/>
        </w:rPr>
        <w:t>“</w:t>
      </w:r>
      <w:r w:rsidR="00CE58EA" w:rsidRPr="007554C5">
        <w:rPr>
          <w:rFonts w:hint="eastAsia"/>
          <w:bCs/>
          <w:sz w:val="24"/>
          <w:lang w:val="en-US" w:eastAsia="zh-CN"/>
        </w:rPr>
        <w:t>红色名录</w:t>
      </w:r>
      <w:r w:rsidR="00CE58EA" w:rsidRPr="007554C5">
        <w:rPr>
          <w:bCs/>
          <w:sz w:val="24"/>
          <w:lang w:val="en-US" w:eastAsia="zh-CN"/>
        </w:rPr>
        <w:t>”</w:t>
      </w:r>
      <w:r w:rsidR="00CE58EA" w:rsidRPr="007554C5">
        <w:rPr>
          <w:rFonts w:hint="eastAsia"/>
          <w:bCs/>
          <w:sz w:val="24"/>
          <w:lang w:val="en-US" w:eastAsia="zh-CN"/>
        </w:rPr>
        <w:t>，所有研究圈子都为编制工作做出了贡献。斯里兰卡还采取了行动，通过出版物和电子媒体在公众当中传播这些信息。</w:t>
      </w:r>
      <w:r w:rsidRPr="007554C5">
        <w:rPr>
          <w:rFonts w:hint="eastAsia"/>
          <w:bCs/>
          <w:sz w:val="24"/>
          <w:lang w:val="en-US" w:eastAsia="zh-CN"/>
        </w:rPr>
        <w:t>此外又</w:t>
      </w:r>
      <w:r w:rsidR="00CE58EA" w:rsidRPr="007554C5">
        <w:rPr>
          <w:rFonts w:hint="eastAsia"/>
          <w:bCs/>
          <w:sz w:val="24"/>
          <w:lang w:val="en-US" w:eastAsia="zh-CN"/>
        </w:rPr>
        <w:t>为地方社区举办了若干培训方案。她说，关于行动计划的现状，已经根据可持续发展目标制定了国家生物多样性战略和行动计划。例如，可持续发展目标</w:t>
      </w:r>
      <w:r w:rsidR="00CE58EA" w:rsidRPr="007554C5">
        <w:rPr>
          <w:bCs/>
          <w:sz w:val="24"/>
          <w:lang w:val="en-US" w:eastAsia="zh-CN"/>
        </w:rPr>
        <w:t>15.1</w:t>
      </w:r>
      <w:r w:rsidR="00CE58EA" w:rsidRPr="007554C5">
        <w:rPr>
          <w:rFonts w:hint="eastAsia"/>
          <w:bCs/>
          <w:sz w:val="24"/>
          <w:lang w:val="en-US" w:eastAsia="zh-CN"/>
        </w:rPr>
        <w:t>是到</w:t>
      </w:r>
      <w:r w:rsidR="00CE58EA" w:rsidRPr="007554C5">
        <w:rPr>
          <w:rFonts w:hint="eastAsia"/>
          <w:bCs/>
          <w:sz w:val="24"/>
          <w:lang w:val="en-US" w:eastAsia="zh-CN"/>
        </w:rPr>
        <w:t>2020</w:t>
      </w:r>
      <w:r w:rsidR="00CE58EA" w:rsidRPr="007554C5">
        <w:rPr>
          <w:rFonts w:hint="eastAsia"/>
          <w:bCs/>
          <w:sz w:val="24"/>
          <w:lang w:val="en-US" w:eastAsia="zh-CN"/>
        </w:rPr>
        <w:t>年，保护、恢复和可持续利用陆地和内陆的淡水生态系统及其服务，已把这项目标与斯里兰卡的国家</w:t>
      </w:r>
      <w:r w:rsidR="000D2420" w:rsidRPr="007554C5">
        <w:rPr>
          <w:rFonts w:hint="eastAsia"/>
          <w:bCs/>
          <w:sz w:val="24"/>
          <w:lang w:val="en-US" w:eastAsia="zh-CN"/>
        </w:rPr>
        <w:t>目标</w:t>
      </w:r>
      <w:r w:rsidR="00CE58EA" w:rsidRPr="007554C5">
        <w:rPr>
          <w:bCs/>
          <w:sz w:val="24"/>
          <w:lang w:val="en-US" w:eastAsia="zh-CN"/>
        </w:rPr>
        <w:t>3</w:t>
      </w:r>
      <w:r w:rsidRPr="007554C5">
        <w:rPr>
          <w:rFonts w:hint="eastAsia"/>
          <w:bCs/>
          <w:sz w:val="24"/>
          <w:lang w:val="en-US" w:eastAsia="zh-CN"/>
        </w:rPr>
        <w:t>挂钩</w:t>
      </w:r>
      <w:r w:rsidR="00CE58EA" w:rsidRPr="007554C5">
        <w:rPr>
          <w:rFonts w:hint="eastAsia"/>
          <w:bCs/>
          <w:sz w:val="24"/>
          <w:lang w:val="en-US" w:eastAsia="zh-CN"/>
        </w:rPr>
        <w:t>，而该国的</w:t>
      </w:r>
      <w:r w:rsidR="000D2420" w:rsidRPr="007554C5">
        <w:rPr>
          <w:rFonts w:hint="eastAsia"/>
          <w:bCs/>
          <w:sz w:val="24"/>
          <w:lang w:val="en-US" w:eastAsia="zh-CN"/>
        </w:rPr>
        <w:t>目标</w:t>
      </w:r>
      <w:r w:rsidR="00CE58EA" w:rsidRPr="007554C5">
        <w:rPr>
          <w:bCs/>
          <w:sz w:val="24"/>
          <w:lang w:val="en-US" w:eastAsia="zh-CN"/>
        </w:rPr>
        <w:t>2</w:t>
      </w:r>
      <w:r w:rsidR="00CE58EA" w:rsidRPr="007554C5">
        <w:rPr>
          <w:rFonts w:hint="eastAsia"/>
          <w:bCs/>
          <w:sz w:val="24"/>
          <w:lang w:val="en-US" w:eastAsia="zh-CN"/>
        </w:rPr>
        <w:t>则与实现可持续发展目标</w:t>
      </w:r>
      <w:r w:rsidR="00CE58EA" w:rsidRPr="007554C5">
        <w:rPr>
          <w:bCs/>
          <w:sz w:val="24"/>
          <w:lang w:val="en-US" w:eastAsia="zh-CN"/>
        </w:rPr>
        <w:t>15.2 </w:t>
      </w:r>
      <w:r w:rsidRPr="007554C5">
        <w:rPr>
          <w:rFonts w:hint="eastAsia"/>
          <w:bCs/>
          <w:sz w:val="24"/>
          <w:lang w:val="en-US" w:eastAsia="zh-CN"/>
        </w:rPr>
        <w:t>挂钩</w:t>
      </w:r>
      <w:r w:rsidR="00CE58EA" w:rsidRPr="007554C5">
        <w:rPr>
          <w:rFonts w:hint="eastAsia"/>
          <w:bCs/>
          <w:sz w:val="24"/>
          <w:lang w:val="en-US" w:eastAsia="zh-CN"/>
        </w:rPr>
        <w:t>。斯里兰卡采取了若干行动来恢复其生态系统，例如恢复芒果林，还正在通过自然再生工具来恢复其他生态系统。</w:t>
      </w:r>
      <w:r w:rsidRPr="007554C5">
        <w:rPr>
          <w:rFonts w:hint="eastAsia"/>
          <w:bCs/>
          <w:sz w:val="24"/>
          <w:lang w:val="en-US" w:eastAsia="zh-CN"/>
        </w:rPr>
        <w:t>此外又</w:t>
      </w:r>
      <w:r w:rsidR="00CE58EA" w:rsidRPr="007554C5">
        <w:rPr>
          <w:rFonts w:hint="eastAsia"/>
          <w:bCs/>
          <w:sz w:val="24"/>
          <w:lang w:val="en-US" w:eastAsia="zh-CN"/>
        </w:rPr>
        <w:t>通过斯里兰卡的国家</w:t>
      </w:r>
      <w:r w:rsidR="000D2420" w:rsidRPr="007554C5">
        <w:rPr>
          <w:rFonts w:hint="eastAsia"/>
          <w:bCs/>
          <w:sz w:val="24"/>
          <w:lang w:val="en-US" w:eastAsia="zh-CN"/>
        </w:rPr>
        <w:t>目标</w:t>
      </w:r>
      <w:r w:rsidR="00CE58EA" w:rsidRPr="007554C5">
        <w:rPr>
          <w:bCs/>
          <w:sz w:val="24"/>
          <w:lang w:val="en-US" w:eastAsia="zh-CN"/>
        </w:rPr>
        <w:t>2</w:t>
      </w:r>
      <w:r w:rsidR="00CE58EA" w:rsidRPr="007554C5">
        <w:rPr>
          <w:rFonts w:hint="eastAsia"/>
          <w:bCs/>
          <w:sz w:val="24"/>
          <w:lang w:val="en-US" w:eastAsia="zh-CN"/>
        </w:rPr>
        <w:t>来落实可持续发展目标</w:t>
      </w:r>
      <w:r w:rsidR="00CE58EA" w:rsidRPr="007554C5">
        <w:rPr>
          <w:bCs/>
          <w:sz w:val="24"/>
          <w:lang w:val="en-US" w:eastAsia="zh-CN"/>
        </w:rPr>
        <w:t>15.8 </w:t>
      </w:r>
      <w:r w:rsidR="00CE58EA" w:rsidRPr="007554C5">
        <w:rPr>
          <w:rFonts w:hint="eastAsia"/>
          <w:bCs/>
          <w:sz w:val="24"/>
          <w:lang w:val="en-US" w:eastAsia="zh-CN"/>
        </w:rPr>
        <w:t>，制定了一项管理外来侵入物种的国家政策，并进行了研究来查明控制这些侵入物种的适当机制。已经建立了规程，用于在可能的入侵物种进入斯里兰卡之前时别这些物种并</w:t>
      </w:r>
      <w:r w:rsidRPr="007554C5">
        <w:rPr>
          <w:rFonts w:hint="eastAsia"/>
          <w:bCs/>
          <w:sz w:val="24"/>
          <w:lang w:val="en-US" w:eastAsia="zh-CN"/>
        </w:rPr>
        <w:t>查明</w:t>
      </w:r>
      <w:r w:rsidR="00CE58EA" w:rsidRPr="007554C5">
        <w:rPr>
          <w:rFonts w:hint="eastAsia"/>
          <w:bCs/>
          <w:sz w:val="24"/>
          <w:lang w:val="en-US" w:eastAsia="zh-CN"/>
        </w:rPr>
        <w:t>已经存在的物种。</w:t>
      </w:r>
    </w:p>
    <w:p w14:paraId="2FB57EFB" w14:textId="3C8B27D4" w:rsidR="00D2614D" w:rsidRPr="007554C5" w:rsidRDefault="00C90004" w:rsidP="0042294C">
      <w:pPr>
        <w:pStyle w:val="Para10"/>
        <w:tabs>
          <w:tab w:val="clear" w:pos="360"/>
        </w:tabs>
        <w:spacing w:line="240" w:lineRule="atLeast"/>
        <w:rPr>
          <w:bCs/>
          <w:sz w:val="24"/>
          <w:lang w:eastAsia="zh-CN"/>
        </w:rPr>
      </w:pPr>
      <w:r w:rsidRPr="007554C5">
        <w:rPr>
          <w:rFonts w:hint="eastAsia"/>
          <w:bCs/>
          <w:sz w:val="24"/>
          <w:lang w:val="en-US" w:eastAsia="zh-CN"/>
        </w:rPr>
        <w:t>有缔约方请求</w:t>
      </w:r>
      <w:r w:rsidR="001C53B6" w:rsidRPr="007554C5">
        <w:rPr>
          <w:rFonts w:hint="eastAsia"/>
          <w:bCs/>
          <w:sz w:val="24"/>
          <w:lang w:val="en-US" w:eastAsia="zh-CN"/>
        </w:rPr>
        <w:t>举例说明企业既受益于生物多样性保护投资，又帮助实现国家目标。斯里兰卡代表对此答复说，虽然旅游业导致一些生物多样性受到破坏，例如海洋物种，但生态旅游是一个保护生物多样性的商业工具，可以在不破坏生物多样性的情况下建造旅游设施。企业可以受益于生物多样性的另一个例子是斯里兰卡带有生态标签的产品标识做法，这个做法可以利用企业基础来保护生态系统。</w:t>
      </w:r>
    </w:p>
    <w:p w14:paraId="60D52558" w14:textId="262253BB" w:rsidR="00D2614D" w:rsidRPr="007554C5" w:rsidRDefault="004D3C4D" w:rsidP="0042294C">
      <w:pPr>
        <w:pStyle w:val="Para10"/>
        <w:tabs>
          <w:tab w:val="clear" w:pos="360"/>
        </w:tabs>
        <w:spacing w:line="240" w:lineRule="atLeast"/>
        <w:rPr>
          <w:bCs/>
          <w:sz w:val="24"/>
          <w:lang w:eastAsia="zh-CN"/>
        </w:rPr>
      </w:pPr>
      <w:r w:rsidRPr="007554C5">
        <w:rPr>
          <w:rFonts w:hint="eastAsia"/>
          <w:bCs/>
          <w:sz w:val="24"/>
          <w:lang w:val="en-US" w:eastAsia="zh-CN"/>
        </w:rPr>
        <w:t>有缔约方在询问中请求说明，</w:t>
      </w:r>
      <w:r w:rsidR="00C90004" w:rsidRPr="007554C5">
        <w:rPr>
          <w:rFonts w:hint="eastAsia"/>
          <w:bCs/>
          <w:sz w:val="24"/>
          <w:lang w:val="en-US" w:eastAsia="zh-CN"/>
        </w:rPr>
        <w:t>把</w:t>
      </w:r>
      <w:r w:rsidR="000D2420" w:rsidRPr="007554C5">
        <w:rPr>
          <w:rFonts w:hint="eastAsia"/>
          <w:bCs/>
          <w:sz w:val="24"/>
          <w:lang w:val="en-US" w:eastAsia="zh-CN"/>
        </w:rPr>
        <w:t>自愿</w:t>
      </w:r>
      <w:r w:rsidR="00327277" w:rsidRPr="007554C5">
        <w:rPr>
          <w:rFonts w:hint="eastAsia"/>
          <w:bCs/>
          <w:sz w:val="24"/>
          <w:lang w:val="en-US" w:eastAsia="zh-CN"/>
        </w:rPr>
        <w:t>同行审议</w:t>
      </w:r>
      <w:r w:rsidR="000D2420" w:rsidRPr="007554C5">
        <w:rPr>
          <w:rFonts w:hint="eastAsia"/>
          <w:bCs/>
          <w:sz w:val="24"/>
          <w:lang w:val="en-US" w:eastAsia="zh-CN"/>
        </w:rPr>
        <w:t>作为一个手段，用来查明国家生物多样性战略和行动计划执行工作中的差距</w:t>
      </w:r>
      <w:r w:rsidRPr="007554C5">
        <w:rPr>
          <w:rFonts w:hint="eastAsia"/>
          <w:bCs/>
          <w:sz w:val="24"/>
          <w:lang w:val="en-US" w:eastAsia="zh-CN"/>
        </w:rPr>
        <w:t>以及</w:t>
      </w:r>
      <w:r w:rsidR="000D2420" w:rsidRPr="007554C5">
        <w:rPr>
          <w:rFonts w:hint="eastAsia"/>
          <w:bCs/>
          <w:sz w:val="24"/>
          <w:lang w:val="en-US" w:eastAsia="zh-CN"/>
        </w:rPr>
        <w:t>被忽视的能力建设需求</w:t>
      </w:r>
      <w:r w:rsidRPr="007554C5">
        <w:rPr>
          <w:rFonts w:hint="eastAsia"/>
          <w:bCs/>
          <w:sz w:val="24"/>
          <w:lang w:val="en-US" w:eastAsia="zh-CN"/>
        </w:rPr>
        <w:t>时，有多大用处</w:t>
      </w:r>
      <w:r w:rsidR="000D2420" w:rsidRPr="007554C5">
        <w:rPr>
          <w:rFonts w:hint="eastAsia"/>
          <w:bCs/>
          <w:sz w:val="24"/>
          <w:lang w:val="en-US" w:eastAsia="zh-CN"/>
        </w:rPr>
        <w:t>和</w:t>
      </w:r>
      <w:r w:rsidRPr="007554C5">
        <w:rPr>
          <w:rFonts w:hint="eastAsia"/>
          <w:bCs/>
          <w:sz w:val="24"/>
          <w:lang w:val="en-US" w:eastAsia="zh-CN"/>
        </w:rPr>
        <w:t>有哪些“</w:t>
      </w:r>
      <w:r w:rsidR="000D2420" w:rsidRPr="007554C5">
        <w:rPr>
          <w:rFonts w:hint="eastAsia"/>
          <w:bCs/>
          <w:sz w:val="24"/>
          <w:lang w:val="en-US" w:eastAsia="zh-CN"/>
        </w:rPr>
        <w:t>增值</w:t>
      </w:r>
      <w:r w:rsidRPr="007554C5">
        <w:rPr>
          <w:rFonts w:hint="eastAsia"/>
          <w:bCs/>
          <w:sz w:val="24"/>
          <w:lang w:val="en-US" w:eastAsia="zh-CN"/>
        </w:rPr>
        <w:t>”</w:t>
      </w:r>
      <w:r w:rsidR="000D2420" w:rsidRPr="007554C5">
        <w:rPr>
          <w:rFonts w:hint="eastAsia"/>
          <w:bCs/>
          <w:sz w:val="24"/>
          <w:lang w:val="en-US" w:eastAsia="zh-CN"/>
        </w:rPr>
        <w:t>。斯里兰卡代表说，第六次国家报告以及国家生物多样性战略和行动计划都使用了自愿</w:t>
      </w:r>
      <w:r w:rsidR="00327277" w:rsidRPr="007554C5">
        <w:rPr>
          <w:rFonts w:hint="eastAsia"/>
          <w:bCs/>
          <w:sz w:val="24"/>
          <w:lang w:val="en-US" w:eastAsia="zh-CN"/>
        </w:rPr>
        <w:t>同行审议</w:t>
      </w:r>
      <w:r w:rsidR="000D2420" w:rsidRPr="007554C5">
        <w:rPr>
          <w:rFonts w:hint="eastAsia"/>
          <w:bCs/>
          <w:sz w:val="24"/>
          <w:lang w:val="en-US" w:eastAsia="zh-CN"/>
        </w:rPr>
        <w:t>。对于国家生物多样性战略和行动计划，使用了一个具有各种经验的国际小组，而第六次国家报告则只使用了本国专家。国际小组使用了自愿</w:t>
      </w:r>
      <w:r w:rsidR="00327277" w:rsidRPr="007554C5">
        <w:rPr>
          <w:rFonts w:hint="eastAsia"/>
          <w:bCs/>
          <w:sz w:val="24"/>
          <w:lang w:val="en-US" w:eastAsia="zh-CN"/>
        </w:rPr>
        <w:t>同行审议</w:t>
      </w:r>
      <w:r w:rsidR="000D2420" w:rsidRPr="007554C5">
        <w:rPr>
          <w:rFonts w:hint="eastAsia"/>
          <w:bCs/>
          <w:sz w:val="24"/>
          <w:lang w:val="en-US" w:eastAsia="zh-CN"/>
        </w:rPr>
        <w:t>方法，能够与本国专家分享其知识和经验，以改善国家目标和活动。她说，这是斯里兰卡从自愿</w:t>
      </w:r>
      <w:r w:rsidR="00327277" w:rsidRPr="007554C5">
        <w:rPr>
          <w:rFonts w:hint="eastAsia"/>
          <w:bCs/>
          <w:sz w:val="24"/>
          <w:lang w:val="en-US" w:eastAsia="zh-CN"/>
        </w:rPr>
        <w:t>同行审议</w:t>
      </w:r>
      <w:r w:rsidR="000D2420" w:rsidRPr="007554C5">
        <w:rPr>
          <w:rFonts w:hint="eastAsia"/>
          <w:bCs/>
          <w:sz w:val="24"/>
          <w:lang w:val="en-US" w:eastAsia="zh-CN"/>
        </w:rPr>
        <w:t>中获得的主要经验。</w:t>
      </w:r>
    </w:p>
    <w:p w14:paraId="3D15BCE7" w14:textId="4DB90C27" w:rsidR="000D2420" w:rsidRPr="007554C5" w:rsidRDefault="000D2420" w:rsidP="000D2420">
      <w:pPr>
        <w:pStyle w:val="Para10"/>
        <w:keepNext/>
        <w:numPr>
          <w:ilvl w:val="0"/>
          <w:numId w:val="0"/>
        </w:numPr>
        <w:spacing w:line="240" w:lineRule="atLeast"/>
        <w:outlineLvl w:val="3"/>
        <w:rPr>
          <w:rFonts w:ascii="SimHei" w:eastAsia="SimHei" w:hAnsi="SimHei"/>
          <w:snapToGrid/>
          <w:kern w:val="22"/>
          <w:sz w:val="24"/>
          <w:szCs w:val="22"/>
          <w:lang w:val="en-US"/>
        </w:rPr>
      </w:pPr>
      <w:proofErr w:type="spellStart"/>
      <w:r w:rsidRPr="007554C5">
        <w:rPr>
          <w:rFonts w:ascii="SimHei" w:eastAsia="SimHei" w:hAnsi="SimHei" w:hint="eastAsia"/>
          <w:snapToGrid/>
          <w:kern w:val="22"/>
          <w:sz w:val="24"/>
          <w:szCs w:val="22"/>
          <w:lang w:val="en-US"/>
        </w:rPr>
        <w:t>埃塞俄比亚</w:t>
      </w:r>
      <w:r w:rsidR="00462FB9" w:rsidRPr="007554C5">
        <w:rPr>
          <w:rFonts w:ascii="SimHei" w:eastAsia="SimHei" w:hAnsi="SimHei" w:hint="eastAsia"/>
          <w:snapToGrid/>
          <w:kern w:val="22"/>
          <w:sz w:val="24"/>
          <w:szCs w:val="22"/>
          <w:lang w:val="en-US"/>
        </w:rPr>
        <w:t>的介绍</w:t>
      </w:r>
      <w:proofErr w:type="spellEnd"/>
    </w:p>
    <w:p w14:paraId="51DE2F22" w14:textId="3ED69091" w:rsidR="001067F4" w:rsidRPr="007554C5" w:rsidRDefault="00EC6D20" w:rsidP="00EC6D20">
      <w:pPr>
        <w:pStyle w:val="Para10"/>
        <w:tabs>
          <w:tab w:val="clear" w:pos="360"/>
        </w:tabs>
        <w:spacing w:line="240" w:lineRule="atLeast"/>
        <w:rPr>
          <w:bCs/>
          <w:sz w:val="24"/>
          <w:lang w:val="en-US" w:eastAsia="zh-CN"/>
        </w:rPr>
      </w:pPr>
      <w:r w:rsidRPr="007554C5">
        <w:rPr>
          <w:rFonts w:hint="eastAsia"/>
          <w:bCs/>
          <w:sz w:val="24"/>
          <w:lang w:val="en-US" w:eastAsia="zh-CN"/>
        </w:rPr>
        <w:t>埃塞俄比亚代表介绍了该国的审查报告，表示埃塞俄比亚在更新其</w:t>
      </w:r>
      <w:r w:rsidRPr="007554C5">
        <w:rPr>
          <w:bCs/>
          <w:sz w:val="24"/>
          <w:lang w:val="en-US" w:eastAsia="zh-CN"/>
        </w:rPr>
        <w:t>2011-2020</w:t>
      </w:r>
      <w:r w:rsidRPr="007554C5">
        <w:rPr>
          <w:rFonts w:hint="eastAsia"/>
          <w:bCs/>
          <w:sz w:val="24"/>
          <w:lang w:val="en-US" w:eastAsia="zh-CN"/>
        </w:rPr>
        <w:t>年国家生物多样性战略和行动计划时为其指定了一个协调员，成立了项目指导委员会并制定了年度工作计划。更新后的国家生物多样性战略和行动计划包括分别与爱知生物多样性目标对应的</w:t>
      </w:r>
      <w:r w:rsidRPr="007554C5">
        <w:rPr>
          <w:bCs/>
          <w:sz w:val="24"/>
          <w:lang w:val="en-US" w:eastAsia="zh-CN"/>
        </w:rPr>
        <w:t>18</w:t>
      </w:r>
      <w:r w:rsidRPr="007554C5">
        <w:rPr>
          <w:rFonts w:hint="eastAsia"/>
          <w:bCs/>
          <w:sz w:val="24"/>
          <w:lang w:val="en-US" w:eastAsia="zh-CN"/>
        </w:rPr>
        <w:t>个目标以及</w:t>
      </w:r>
      <w:r w:rsidRPr="007554C5">
        <w:rPr>
          <w:bCs/>
          <w:sz w:val="24"/>
          <w:lang w:val="en-US" w:eastAsia="zh-CN"/>
        </w:rPr>
        <w:t>42</w:t>
      </w:r>
      <w:r w:rsidRPr="007554C5">
        <w:rPr>
          <w:rFonts w:hint="eastAsia"/>
          <w:bCs/>
          <w:sz w:val="24"/>
          <w:lang w:val="en-US" w:eastAsia="zh-CN"/>
        </w:rPr>
        <w:t>个指标和</w:t>
      </w:r>
      <w:r w:rsidRPr="007554C5">
        <w:rPr>
          <w:bCs/>
          <w:sz w:val="24"/>
          <w:lang w:val="en-US" w:eastAsia="zh-CN"/>
        </w:rPr>
        <w:t>58</w:t>
      </w:r>
      <w:r w:rsidRPr="007554C5">
        <w:rPr>
          <w:rFonts w:hint="eastAsia"/>
          <w:bCs/>
          <w:sz w:val="24"/>
          <w:lang w:val="en-US" w:eastAsia="zh-CN"/>
        </w:rPr>
        <w:t>项行动。共有</w:t>
      </w:r>
      <w:r w:rsidRPr="007554C5">
        <w:rPr>
          <w:bCs/>
          <w:sz w:val="24"/>
          <w:lang w:val="en-US" w:eastAsia="zh-CN"/>
        </w:rPr>
        <w:t>10</w:t>
      </w:r>
      <w:r w:rsidRPr="007554C5">
        <w:rPr>
          <w:rFonts w:hint="eastAsia"/>
          <w:bCs/>
          <w:sz w:val="24"/>
          <w:lang w:val="en-US" w:eastAsia="zh-CN"/>
        </w:rPr>
        <w:t>个牵头的联邦执行机构对具体行动加以协调，埃塞俄比亚生物多样性研究所则是负责总体执行工作的国家联络点。该研究所协调了国家生物多样性技术委员会和国家生物多样性理事会的设立和运作、这两个机构的会议时间安排以及各执行机构的报告格式和报告时间。</w:t>
      </w:r>
    </w:p>
    <w:p w14:paraId="53C31CB8" w14:textId="7C57D649" w:rsidR="00C60E33" w:rsidRPr="007554C5" w:rsidRDefault="00627331" w:rsidP="0042294C">
      <w:pPr>
        <w:pStyle w:val="Para10"/>
        <w:tabs>
          <w:tab w:val="clear" w:pos="360"/>
        </w:tabs>
        <w:spacing w:line="240" w:lineRule="atLeast"/>
        <w:rPr>
          <w:bCs/>
          <w:sz w:val="24"/>
          <w:lang w:eastAsia="zh-CN"/>
        </w:rPr>
      </w:pPr>
      <w:r w:rsidRPr="007554C5">
        <w:rPr>
          <w:rFonts w:hint="eastAsia"/>
          <w:bCs/>
          <w:sz w:val="24"/>
          <w:lang w:val="en-US" w:eastAsia="zh-CN"/>
        </w:rPr>
        <w:t>各缔约方期望</w:t>
      </w:r>
      <w:r w:rsidRPr="007554C5">
        <w:rPr>
          <w:bCs/>
          <w:sz w:val="24"/>
          <w:lang w:val="en-US" w:eastAsia="zh-CN"/>
        </w:rPr>
        <w:t>2011- 2020</w:t>
      </w:r>
      <w:r w:rsidRPr="007554C5">
        <w:rPr>
          <w:rFonts w:hint="eastAsia"/>
          <w:bCs/>
          <w:sz w:val="24"/>
          <w:lang w:val="en-US" w:eastAsia="zh-CN"/>
        </w:rPr>
        <w:t>年战略计划取得的成果是制定或修订其国家生物多样性战略和行动计划以及提交第五和第六次国家报告。埃塞俄比亚修订了该国的</w:t>
      </w:r>
      <w:r w:rsidRPr="007554C5">
        <w:rPr>
          <w:bCs/>
          <w:sz w:val="24"/>
          <w:lang w:val="en-US" w:eastAsia="zh-CN"/>
        </w:rPr>
        <w:t>2015-2020</w:t>
      </w:r>
      <w:r w:rsidRPr="007554C5">
        <w:rPr>
          <w:rFonts w:hint="eastAsia"/>
          <w:bCs/>
          <w:sz w:val="24"/>
          <w:lang w:val="en-US" w:eastAsia="zh-CN"/>
        </w:rPr>
        <w:t>年国家生物多样性战略和行动计划，并于将其</w:t>
      </w:r>
      <w:r w:rsidRPr="007554C5">
        <w:rPr>
          <w:bCs/>
          <w:sz w:val="24"/>
          <w:lang w:val="en-US" w:eastAsia="zh-CN"/>
        </w:rPr>
        <w:t>2015</w:t>
      </w:r>
      <w:r w:rsidRPr="007554C5">
        <w:rPr>
          <w:rFonts w:hint="eastAsia"/>
          <w:bCs/>
          <w:sz w:val="24"/>
          <w:lang w:val="en-US" w:eastAsia="zh-CN"/>
        </w:rPr>
        <w:t>年提交秘书处。该国还提交了第五次国家报告，第四版《全球生物多样性展望》采用了该次报告的信息。埃塞俄比亚于</w:t>
      </w:r>
      <w:r w:rsidRPr="007554C5">
        <w:rPr>
          <w:rFonts w:hint="eastAsia"/>
          <w:bCs/>
          <w:sz w:val="24"/>
          <w:lang w:val="en-US" w:eastAsia="zh-CN"/>
        </w:rPr>
        <w:t>2</w:t>
      </w:r>
      <w:r w:rsidRPr="007554C5">
        <w:rPr>
          <w:bCs/>
          <w:sz w:val="24"/>
          <w:lang w:val="en-US" w:eastAsia="zh-CN"/>
        </w:rPr>
        <w:t>019</w:t>
      </w:r>
      <w:r w:rsidRPr="007554C5">
        <w:rPr>
          <w:bCs/>
          <w:sz w:val="24"/>
          <w:lang w:val="en-US" w:eastAsia="zh-CN"/>
        </w:rPr>
        <w:t>年</w:t>
      </w:r>
      <w:r w:rsidRPr="007554C5">
        <w:rPr>
          <w:rFonts w:hint="eastAsia"/>
          <w:bCs/>
          <w:sz w:val="24"/>
          <w:lang w:val="en-US" w:eastAsia="zh-CN"/>
        </w:rPr>
        <w:t>4</w:t>
      </w:r>
      <w:r w:rsidRPr="007554C5">
        <w:rPr>
          <w:rFonts w:hint="eastAsia"/>
          <w:bCs/>
          <w:sz w:val="24"/>
          <w:lang w:val="en-US" w:eastAsia="zh-CN"/>
        </w:rPr>
        <w:t>月提交了第六次国家报告。第五次国家报告显示，埃塞俄比亚对</w:t>
      </w:r>
      <w:r w:rsidRPr="007554C5">
        <w:rPr>
          <w:bCs/>
          <w:sz w:val="24"/>
          <w:lang w:val="en-US" w:eastAsia="zh-CN"/>
        </w:rPr>
        <w:t>9</w:t>
      </w:r>
      <w:r w:rsidRPr="007554C5">
        <w:rPr>
          <w:rFonts w:hint="eastAsia"/>
          <w:bCs/>
          <w:sz w:val="24"/>
          <w:lang w:val="en-US" w:eastAsia="zh-CN"/>
        </w:rPr>
        <w:t>个爱知生物多样性目标的执行情况非常好，另外</w:t>
      </w:r>
      <w:r w:rsidRPr="007554C5">
        <w:rPr>
          <w:rFonts w:hint="eastAsia"/>
          <w:bCs/>
          <w:sz w:val="24"/>
          <w:lang w:val="en-US" w:eastAsia="zh-CN"/>
        </w:rPr>
        <w:t>5</w:t>
      </w:r>
      <w:r w:rsidRPr="007554C5">
        <w:rPr>
          <w:rFonts w:hint="eastAsia"/>
          <w:bCs/>
          <w:sz w:val="24"/>
          <w:lang w:val="en-US" w:eastAsia="zh-CN"/>
        </w:rPr>
        <w:t>个目标的执行情况良好，其余</w:t>
      </w:r>
      <w:r w:rsidRPr="007554C5">
        <w:rPr>
          <w:rFonts w:hint="eastAsia"/>
          <w:bCs/>
          <w:sz w:val="24"/>
          <w:lang w:val="en-US" w:eastAsia="zh-CN"/>
        </w:rPr>
        <w:t>4</w:t>
      </w:r>
      <w:r w:rsidRPr="007554C5">
        <w:rPr>
          <w:rFonts w:hint="eastAsia"/>
          <w:bCs/>
          <w:sz w:val="24"/>
          <w:lang w:val="en-US" w:eastAsia="zh-CN"/>
        </w:rPr>
        <w:t>个目标的执行情况不错。第六次国家报告显示，埃塞俄比亚对</w:t>
      </w:r>
      <w:r w:rsidRPr="007554C5">
        <w:rPr>
          <w:rFonts w:hint="eastAsia"/>
          <w:bCs/>
          <w:sz w:val="24"/>
          <w:lang w:val="en-US" w:eastAsia="zh-CN"/>
        </w:rPr>
        <w:t>1</w:t>
      </w:r>
      <w:r w:rsidRPr="007554C5">
        <w:rPr>
          <w:bCs/>
          <w:sz w:val="24"/>
          <w:lang w:val="en-US" w:eastAsia="zh-CN"/>
        </w:rPr>
        <w:t>0</w:t>
      </w:r>
      <w:r w:rsidRPr="007554C5">
        <w:rPr>
          <w:rFonts w:hint="eastAsia"/>
          <w:bCs/>
          <w:sz w:val="24"/>
          <w:lang w:val="en-US" w:eastAsia="zh-CN"/>
        </w:rPr>
        <w:t>项国家指标的执行情况超过预期，对另外</w:t>
      </w:r>
      <w:r w:rsidRPr="007554C5">
        <w:rPr>
          <w:rFonts w:hint="eastAsia"/>
          <w:bCs/>
          <w:sz w:val="24"/>
          <w:lang w:val="en-US" w:eastAsia="zh-CN"/>
        </w:rPr>
        <w:t>7</w:t>
      </w:r>
      <w:r w:rsidRPr="007554C5">
        <w:rPr>
          <w:rFonts w:hint="eastAsia"/>
          <w:bCs/>
          <w:sz w:val="24"/>
          <w:lang w:val="en-US" w:eastAsia="zh-CN"/>
        </w:rPr>
        <w:t>项目标的执行工作部分见效，只有一项目标的执行工作没有收效。</w:t>
      </w:r>
    </w:p>
    <w:p w14:paraId="7F3191DC" w14:textId="2A431CAF" w:rsidR="00C60E33" w:rsidRPr="007554C5" w:rsidRDefault="00433B3C" w:rsidP="0042294C">
      <w:pPr>
        <w:pStyle w:val="Para10"/>
        <w:tabs>
          <w:tab w:val="clear" w:pos="360"/>
        </w:tabs>
        <w:spacing w:line="240" w:lineRule="atLeast"/>
        <w:rPr>
          <w:bCs/>
          <w:sz w:val="24"/>
          <w:lang w:eastAsia="zh-CN"/>
        </w:rPr>
      </w:pPr>
      <w:r w:rsidRPr="007554C5">
        <w:rPr>
          <w:rFonts w:hint="eastAsia"/>
          <w:bCs/>
          <w:sz w:val="24"/>
          <w:lang w:val="en-US" w:eastAsia="zh-CN"/>
        </w:rPr>
        <w:t>尽管根据规划，埃塞俄比亚</w:t>
      </w:r>
      <w:r w:rsidRPr="007554C5">
        <w:rPr>
          <w:bCs/>
          <w:sz w:val="24"/>
          <w:lang w:val="en-US" w:eastAsia="zh-CN"/>
        </w:rPr>
        <w:t>2015-2020</w:t>
      </w:r>
      <w:r w:rsidRPr="007554C5">
        <w:rPr>
          <w:rFonts w:hint="eastAsia"/>
          <w:bCs/>
          <w:sz w:val="24"/>
          <w:lang w:val="en-US" w:eastAsia="zh-CN"/>
        </w:rPr>
        <w:t>年国家生物多样性战略和行动计划的执行工作主要是利用现有的国家能力，但从其他来源获得了一些额外的技术支持，例如牵头机构通过本机构的努力从不同来源获得了支持。在经过更新的</w:t>
      </w:r>
      <w:r w:rsidRPr="007554C5">
        <w:rPr>
          <w:bCs/>
          <w:sz w:val="24"/>
          <w:lang w:val="en-US" w:eastAsia="zh-CN"/>
        </w:rPr>
        <w:t>2015-2020</w:t>
      </w:r>
      <w:r w:rsidRPr="007554C5">
        <w:rPr>
          <w:rFonts w:hint="eastAsia"/>
          <w:bCs/>
          <w:sz w:val="24"/>
          <w:lang w:val="en-US" w:eastAsia="zh-CN"/>
        </w:rPr>
        <w:t>年国家生物多样性战略和行动计划的估计总执行费用当中，</w:t>
      </w:r>
      <w:r w:rsidRPr="007554C5">
        <w:rPr>
          <w:bCs/>
          <w:sz w:val="24"/>
          <w:lang w:val="en-US" w:eastAsia="zh-CN"/>
        </w:rPr>
        <w:t>55</w:t>
      </w:r>
      <w:r w:rsidR="00C3171E" w:rsidRPr="007554C5">
        <w:rPr>
          <w:rFonts w:hint="eastAsia"/>
          <w:bCs/>
          <w:sz w:val="24"/>
          <w:lang w:val="en-US" w:eastAsia="zh-CN"/>
        </w:rPr>
        <w:t>%</w:t>
      </w:r>
      <w:r w:rsidRPr="007554C5">
        <w:rPr>
          <w:rFonts w:hint="eastAsia"/>
          <w:bCs/>
          <w:sz w:val="24"/>
          <w:lang w:val="en-US" w:eastAsia="zh-CN"/>
        </w:rPr>
        <w:t>的支出由国家预算支付，其余则由其他来源提供。</w:t>
      </w:r>
    </w:p>
    <w:p w14:paraId="2BB5AF04" w14:textId="4530DE91" w:rsidR="001067F4" w:rsidRPr="007554C5" w:rsidRDefault="007A19C3" w:rsidP="0042294C">
      <w:pPr>
        <w:pStyle w:val="Para10"/>
        <w:tabs>
          <w:tab w:val="clear" w:pos="360"/>
        </w:tabs>
        <w:spacing w:line="240" w:lineRule="atLeast"/>
        <w:rPr>
          <w:bCs/>
          <w:sz w:val="24"/>
          <w:lang w:eastAsia="zh-CN"/>
        </w:rPr>
      </w:pPr>
      <w:r w:rsidRPr="007554C5">
        <w:rPr>
          <w:rFonts w:hint="eastAsia"/>
          <w:bCs/>
          <w:sz w:val="24"/>
          <w:lang w:val="en-US" w:eastAsia="zh-CN"/>
        </w:rPr>
        <w:t>调整当前的国家生物多样性战略和行动计划，以便有效地为</w:t>
      </w:r>
      <w:r w:rsidRPr="007554C5">
        <w:rPr>
          <w:bCs/>
          <w:sz w:val="24"/>
          <w:lang w:val="en-US" w:eastAsia="zh-CN"/>
        </w:rPr>
        <w:t>2020</w:t>
      </w:r>
      <w:r w:rsidRPr="007554C5">
        <w:rPr>
          <w:rFonts w:hint="eastAsia"/>
          <w:bCs/>
          <w:sz w:val="24"/>
          <w:lang w:val="en-US" w:eastAsia="zh-CN"/>
        </w:rPr>
        <w:t>年后全球生物多样性框架进行规划既是国家的要求，也是国际上的要求。有关的国家需求包括努力提高决策者和公众对生物多样性和生态系统服务所具价值的认识；加强国家生物多样性战略和行动计划协调体制；强化强制实施商定的更新和执行工作安排的机制；从私营部门等非政府来源寻找其他内部资金，游说其提供资金并获得这些资金；完善和微调国家指标</w:t>
      </w:r>
      <w:r w:rsidR="00595F90" w:rsidRPr="007554C5">
        <w:rPr>
          <w:rFonts w:hint="eastAsia"/>
          <w:bCs/>
          <w:sz w:val="24"/>
          <w:lang w:val="en-US" w:eastAsia="zh-CN"/>
        </w:rPr>
        <w:t>，使之</w:t>
      </w:r>
      <w:r w:rsidRPr="007554C5">
        <w:rPr>
          <w:rFonts w:hint="eastAsia"/>
          <w:bCs/>
          <w:sz w:val="24"/>
          <w:lang w:val="en-US" w:eastAsia="zh-CN"/>
        </w:rPr>
        <w:t>与相应</w:t>
      </w:r>
      <w:r w:rsidR="00595F90" w:rsidRPr="007554C5">
        <w:rPr>
          <w:rFonts w:hint="eastAsia"/>
          <w:bCs/>
          <w:sz w:val="24"/>
          <w:lang w:val="en-US" w:eastAsia="zh-CN"/>
        </w:rPr>
        <w:t>的</w:t>
      </w:r>
      <w:r w:rsidRPr="007554C5">
        <w:rPr>
          <w:rFonts w:hint="eastAsia"/>
          <w:bCs/>
          <w:sz w:val="24"/>
          <w:lang w:val="en-US" w:eastAsia="zh-CN"/>
        </w:rPr>
        <w:t>全球指标</w:t>
      </w:r>
      <w:r w:rsidR="00595F90" w:rsidRPr="007554C5">
        <w:rPr>
          <w:rFonts w:hint="eastAsia"/>
          <w:bCs/>
          <w:sz w:val="24"/>
          <w:lang w:val="en-US" w:eastAsia="zh-CN"/>
        </w:rPr>
        <w:t>保持</w:t>
      </w:r>
      <w:r w:rsidRPr="007554C5">
        <w:rPr>
          <w:rFonts w:hint="eastAsia"/>
          <w:bCs/>
          <w:sz w:val="24"/>
          <w:lang w:val="en-US" w:eastAsia="zh-CN"/>
        </w:rPr>
        <w:t>一致。</w:t>
      </w:r>
    </w:p>
    <w:p w14:paraId="7407FD4C" w14:textId="7C6A4A75" w:rsidR="00C81780" w:rsidRPr="007554C5" w:rsidRDefault="009C0D73" w:rsidP="0042294C">
      <w:pPr>
        <w:pStyle w:val="Para10"/>
        <w:tabs>
          <w:tab w:val="clear" w:pos="360"/>
        </w:tabs>
        <w:spacing w:line="240" w:lineRule="atLeast"/>
        <w:rPr>
          <w:bCs/>
          <w:sz w:val="24"/>
          <w:lang w:val="en-CA" w:eastAsia="zh-CN"/>
        </w:rPr>
      </w:pPr>
      <w:r w:rsidRPr="007554C5">
        <w:rPr>
          <w:rFonts w:hint="eastAsia"/>
          <w:bCs/>
          <w:sz w:val="24"/>
          <w:lang w:val="en-US" w:eastAsia="zh-CN"/>
        </w:rPr>
        <w:t>同样，国际需求包括：指</w:t>
      </w:r>
      <w:r w:rsidR="00595F90" w:rsidRPr="007554C5">
        <w:rPr>
          <w:rFonts w:hint="eastAsia"/>
          <w:bCs/>
          <w:sz w:val="24"/>
          <w:lang w:val="en-US" w:eastAsia="zh-CN"/>
        </w:rPr>
        <w:t>明</w:t>
      </w:r>
      <w:r w:rsidRPr="007554C5">
        <w:rPr>
          <w:rFonts w:hint="eastAsia"/>
          <w:bCs/>
          <w:sz w:val="24"/>
          <w:lang w:val="en-US" w:eastAsia="zh-CN"/>
        </w:rPr>
        <w:t>众所周知的全球共同愿景、使命和目标，如爱知生物多样性目标所体现的那样；组织相关的能力建设活动；使各缔约方对国家生物多样性战略和行动计划进程有着同样的理解；鼓励各缔约方参加能力建设活动，避免经常更换本国代表；协助秘书处和全球环境基金尽早通报和及时发放拨款；履行作出的承诺。</w:t>
      </w:r>
    </w:p>
    <w:p w14:paraId="718D4C6F" w14:textId="732085A4" w:rsidR="001067F4" w:rsidRPr="007554C5" w:rsidRDefault="009C0D73" w:rsidP="0042294C">
      <w:pPr>
        <w:pStyle w:val="Para10"/>
        <w:tabs>
          <w:tab w:val="clear" w:pos="360"/>
        </w:tabs>
        <w:spacing w:line="240" w:lineRule="atLeast"/>
        <w:rPr>
          <w:bCs/>
          <w:sz w:val="24"/>
          <w:lang w:eastAsia="zh-CN"/>
        </w:rPr>
      </w:pPr>
      <w:r w:rsidRPr="007554C5">
        <w:rPr>
          <w:rFonts w:hint="eastAsia"/>
          <w:bCs/>
          <w:sz w:val="24"/>
          <w:lang w:val="en-US" w:eastAsia="zh-CN"/>
        </w:rPr>
        <w:t>此外，还需要应对以下方面的挑战：利益攸关方令人满意的参与、对所报告的执行情况进行实地审计、在全国生态系统中指定具有代表性的保护区。</w:t>
      </w:r>
    </w:p>
    <w:p w14:paraId="54BA3A08" w14:textId="598643C8" w:rsidR="00B00188" w:rsidRPr="007554C5" w:rsidRDefault="009C0D73" w:rsidP="007554C5">
      <w:pPr>
        <w:pStyle w:val="Para10"/>
        <w:keepNext/>
        <w:numPr>
          <w:ilvl w:val="0"/>
          <w:numId w:val="0"/>
        </w:numPr>
        <w:spacing w:line="240" w:lineRule="atLeast"/>
        <w:outlineLvl w:val="4"/>
        <w:rPr>
          <w:rFonts w:ascii="KaiTi" w:eastAsia="KaiTi" w:hAnsi="KaiTi"/>
          <w:snapToGrid/>
          <w:kern w:val="22"/>
          <w:sz w:val="24"/>
          <w:szCs w:val="22"/>
          <w:lang w:eastAsia="zh-CN"/>
        </w:rPr>
      </w:pPr>
      <w:r w:rsidRPr="007554C5">
        <w:rPr>
          <w:rFonts w:ascii="KaiTi" w:eastAsia="KaiTi" w:hAnsi="KaiTi" w:hint="eastAsia"/>
          <w:snapToGrid/>
          <w:kern w:val="22"/>
          <w:sz w:val="24"/>
          <w:szCs w:val="22"/>
          <w:lang w:eastAsia="zh-CN"/>
        </w:rPr>
        <w:t>埃塞俄比亚对问题的答复</w:t>
      </w:r>
    </w:p>
    <w:p w14:paraId="07511A8E" w14:textId="49B1EEA4" w:rsidR="001067F4" w:rsidRPr="007554C5" w:rsidRDefault="00111013" w:rsidP="0042294C">
      <w:pPr>
        <w:pStyle w:val="Para10"/>
        <w:tabs>
          <w:tab w:val="clear" w:pos="360"/>
        </w:tabs>
        <w:spacing w:line="240" w:lineRule="atLeast"/>
        <w:rPr>
          <w:bCs/>
          <w:sz w:val="24"/>
          <w:lang w:eastAsia="zh-CN"/>
        </w:rPr>
      </w:pPr>
      <w:r w:rsidRPr="007554C5">
        <w:rPr>
          <w:rFonts w:hint="eastAsia"/>
          <w:bCs/>
          <w:sz w:val="24"/>
          <w:lang w:val="en-US" w:eastAsia="zh-CN"/>
        </w:rPr>
        <w:t>有</w:t>
      </w:r>
      <w:r w:rsidR="004D3C4D" w:rsidRPr="007554C5">
        <w:rPr>
          <w:rFonts w:hint="eastAsia"/>
          <w:bCs/>
          <w:sz w:val="24"/>
          <w:lang w:val="en-US" w:eastAsia="zh-CN"/>
        </w:rPr>
        <w:t>缔约方</w:t>
      </w:r>
      <w:r w:rsidR="003A5F4D" w:rsidRPr="007554C5">
        <w:rPr>
          <w:rFonts w:hint="eastAsia"/>
          <w:bCs/>
          <w:sz w:val="24"/>
          <w:lang w:val="en-US" w:eastAsia="zh-CN"/>
        </w:rPr>
        <w:t>在询问中提到</w:t>
      </w:r>
      <w:r w:rsidRPr="007554C5">
        <w:rPr>
          <w:rFonts w:hint="eastAsia"/>
          <w:bCs/>
          <w:sz w:val="24"/>
          <w:lang w:val="en-US" w:eastAsia="zh-CN"/>
        </w:rPr>
        <w:t>缺乏明确的基线，用来显示实现目标方面的变化速度或进展速度。埃塞俄比亚代表就此解释说，审查报告无法纳入所有值得注意的问题。尽管如此，为</w:t>
      </w:r>
      <w:r w:rsidRPr="007554C5">
        <w:rPr>
          <w:bCs/>
          <w:sz w:val="24"/>
          <w:lang w:val="en-US" w:eastAsia="zh-CN"/>
        </w:rPr>
        <w:t>18</w:t>
      </w:r>
      <w:r w:rsidRPr="007554C5">
        <w:rPr>
          <w:rFonts w:hint="eastAsia"/>
          <w:bCs/>
          <w:sz w:val="24"/>
          <w:lang w:val="en-US" w:eastAsia="zh-CN"/>
        </w:rPr>
        <w:t>个目标中的大多数确定了基线，他把国家生物多样性目标</w:t>
      </w:r>
      <w:r w:rsidRPr="007554C5">
        <w:rPr>
          <w:bCs/>
          <w:sz w:val="24"/>
          <w:lang w:val="en-US" w:eastAsia="zh-CN"/>
        </w:rPr>
        <w:t>8</w:t>
      </w:r>
      <w:r w:rsidRPr="007554C5">
        <w:rPr>
          <w:rFonts w:hint="eastAsia"/>
          <w:bCs/>
          <w:sz w:val="24"/>
          <w:lang w:val="en-US" w:eastAsia="zh-CN"/>
        </w:rPr>
        <w:t>、</w:t>
      </w:r>
      <w:r w:rsidRPr="007554C5">
        <w:rPr>
          <w:bCs/>
          <w:sz w:val="24"/>
          <w:lang w:val="en-US" w:eastAsia="zh-CN"/>
        </w:rPr>
        <w:t>9</w:t>
      </w:r>
      <w:r w:rsidRPr="007554C5">
        <w:rPr>
          <w:rFonts w:hint="eastAsia"/>
          <w:bCs/>
          <w:sz w:val="24"/>
          <w:lang w:val="en-US" w:eastAsia="zh-CN"/>
        </w:rPr>
        <w:t>和</w:t>
      </w:r>
      <w:r w:rsidRPr="007554C5">
        <w:rPr>
          <w:bCs/>
          <w:sz w:val="24"/>
          <w:lang w:val="en-US" w:eastAsia="zh-CN"/>
        </w:rPr>
        <w:t>11</w:t>
      </w:r>
      <w:r w:rsidRPr="007554C5">
        <w:rPr>
          <w:rFonts w:hint="eastAsia"/>
          <w:bCs/>
          <w:sz w:val="24"/>
          <w:lang w:val="en-US" w:eastAsia="zh-CN"/>
        </w:rPr>
        <w:t>的基线作为例子。他解释了如何使用基线来衡量这些目标的实现情况。</w:t>
      </w:r>
    </w:p>
    <w:p w14:paraId="4D745E4D" w14:textId="3D271981" w:rsidR="00732D0D" w:rsidRPr="007554C5" w:rsidRDefault="00B33A6E" w:rsidP="0042294C">
      <w:pPr>
        <w:pStyle w:val="Para10"/>
        <w:tabs>
          <w:tab w:val="clear" w:pos="360"/>
        </w:tabs>
        <w:spacing w:line="240" w:lineRule="atLeast"/>
        <w:rPr>
          <w:sz w:val="24"/>
          <w:lang w:eastAsia="zh-CN"/>
        </w:rPr>
      </w:pPr>
      <w:r w:rsidRPr="007554C5">
        <w:rPr>
          <w:rFonts w:hint="eastAsia"/>
          <w:sz w:val="24"/>
          <w:lang w:val="en-US" w:eastAsia="zh-CN"/>
        </w:rPr>
        <w:t>有</w:t>
      </w:r>
      <w:r w:rsidR="004D3C4D" w:rsidRPr="007554C5">
        <w:rPr>
          <w:rFonts w:hint="eastAsia"/>
          <w:sz w:val="24"/>
          <w:lang w:val="en-US" w:eastAsia="zh-CN"/>
        </w:rPr>
        <w:t>缔约方</w:t>
      </w:r>
      <w:r w:rsidR="003A5F4D" w:rsidRPr="007554C5">
        <w:rPr>
          <w:rFonts w:hint="eastAsia"/>
          <w:sz w:val="24"/>
          <w:lang w:val="en-US" w:eastAsia="zh-CN"/>
        </w:rPr>
        <w:t>询问</w:t>
      </w:r>
      <w:r w:rsidRPr="007554C5">
        <w:rPr>
          <w:rFonts w:hint="eastAsia"/>
          <w:sz w:val="24"/>
          <w:lang w:val="en-US" w:eastAsia="zh-CN"/>
        </w:rPr>
        <w:t>，从那些试图实现与其他生物多样性相关公约之间的协同增效的国家汲取了什么经验教训，以及其他公约的联络点是否参与了国家生物多样性战略和行动计划的制定和执行。埃塞俄比亚代表答复说，就该国而言，这些其他公约的许多联络点都设在同一机构中，这个机构就是埃塞俄比亚环境、森林和气候变化委员会。因此，各联络点参与了</w:t>
      </w:r>
      <w:r w:rsidR="004D3C4D" w:rsidRPr="007554C5">
        <w:rPr>
          <w:rFonts w:hint="eastAsia"/>
          <w:sz w:val="24"/>
          <w:lang w:val="en-US" w:eastAsia="zh-CN"/>
        </w:rPr>
        <w:t>已经</w:t>
      </w:r>
      <w:r w:rsidRPr="007554C5">
        <w:rPr>
          <w:rFonts w:hint="eastAsia"/>
          <w:sz w:val="24"/>
          <w:lang w:val="en-US" w:eastAsia="zh-CN"/>
        </w:rPr>
        <w:t>进行的情况勘察工作。这些公约的一些联络点也是国家生物多样性技术委员会的成员，参加了某些目标的制定工作</w:t>
      </w:r>
      <w:r w:rsidR="004D3C4D" w:rsidRPr="007554C5">
        <w:rPr>
          <w:rFonts w:hint="eastAsia"/>
          <w:sz w:val="24"/>
          <w:lang w:val="en-US" w:eastAsia="zh-CN"/>
        </w:rPr>
        <w:t>和</w:t>
      </w:r>
      <w:r w:rsidRPr="007554C5">
        <w:rPr>
          <w:rFonts w:hint="eastAsia"/>
          <w:sz w:val="24"/>
          <w:lang w:val="en-US" w:eastAsia="zh-CN"/>
        </w:rPr>
        <w:t>利益攸关方研讨会，甚至主持了其中一些研讨会。</w:t>
      </w:r>
      <w:r w:rsidR="00A718E5" w:rsidRPr="007554C5">
        <w:rPr>
          <w:sz w:val="24"/>
          <w:lang w:eastAsia="zh-CN"/>
        </w:rPr>
        <w:t xml:space="preserve"> </w:t>
      </w:r>
    </w:p>
    <w:p w14:paraId="045289F7" w14:textId="1533F917" w:rsidR="001B4003" w:rsidRPr="007554C5" w:rsidRDefault="003A5F4D" w:rsidP="0042294C">
      <w:pPr>
        <w:pStyle w:val="Para10"/>
        <w:tabs>
          <w:tab w:val="clear" w:pos="360"/>
        </w:tabs>
        <w:spacing w:line="240" w:lineRule="atLeast"/>
        <w:rPr>
          <w:bCs/>
          <w:sz w:val="24"/>
          <w:lang w:eastAsia="zh-CN"/>
        </w:rPr>
      </w:pPr>
      <w:r w:rsidRPr="007554C5">
        <w:rPr>
          <w:rFonts w:hint="eastAsia"/>
          <w:sz w:val="24"/>
          <w:lang w:val="en-US" w:eastAsia="zh-CN"/>
        </w:rPr>
        <w:t>有人询问，从国家生物多样性战略和行动计划的执行过程中吸取了什么经验教训，以及埃塞俄比亚根据自身经验，是否建议将审查程序作为一个机制，纳入</w:t>
      </w:r>
      <w:r w:rsidRPr="007554C5">
        <w:rPr>
          <w:sz w:val="24"/>
          <w:lang w:val="en-US" w:eastAsia="zh-CN"/>
        </w:rPr>
        <w:t>2020</w:t>
      </w:r>
      <w:r w:rsidRPr="007554C5">
        <w:rPr>
          <w:rFonts w:hint="eastAsia"/>
          <w:sz w:val="24"/>
          <w:lang w:val="en-US" w:eastAsia="zh-CN"/>
        </w:rPr>
        <w:t>年后全球生物多样性框架，用以加强问责制。埃塞俄比亚代表在答复时表示同意，将这样一个审查程序纳入</w:t>
      </w:r>
      <w:r w:rsidRPr="007554C5">
        <w:rPr>
          <w:sz w:val="24"/>
          <w:lang w:val="en-US" w:eastAsia="zh-CN"/>
        </w:rPr>
        <w:t>2020</w:t>
      </w:r>
      <w:r w:rsidRPr="007554C5">
        <w:rPr>
          <w:rFonts w:hint="eastAsia"/>
          <w:sz w:val="24"/>
          <w:lang w:val="en-US" w:eastAsia="zh-CN"/>
        </w:rPr>
        <w:t>年后全球生物多样性框架是有益的，会有助于各国从失败和成功中吸取经验教训，并使人们更好地了解有关</w:t>
      </w:r>
      <w:r w:rsidR="004D3C4D" w:rsidRPr="007554C5">
        <w:rPr>
          <w:rFonts w:hint="eastAsia"/>
          <w:sz w:val="24"/>
          <w:lang w:val="en-US" w:eastAsia="zh-CN"/>
        </w:rPr>
        <w:t>本国国内</w:t>
      </w:r>
      <w:r w:rsidRPr="007554C5">
        <w:rPr>
          <w:rFonts w:hint="eastAsia"/>
          <w:sz w:val="24"/>
          <w:lang w:val="en-US" w:eastAsia="zh-CN"/>
        </w:rPr>
        <w:t>的</w:t>
      </w:r>
      <w:r w:rsidR="008545A0">
        <w:rPr>
          <w:rFonts w:hint="eastAsia"/>
          <w:sz w:val="24"/>
          <w:lang w:val="en-US" w:eastAsia="zh-CN"/>
        </w:rPr>
        <w:t>公约</w:t>
      </w:r>
      <w:r w:rsidRPr="007554C5">
        <w:rPr>
          <w:rFonts w:hint="eastAsia"/>
          <w:sz w:val="24"/>
          <w:lang w:val="en-US" w:eastAsia="zh-CN"/>
        </w:rPr>
        <w:t>执行情况。</w:t>
      </w:r>
      <w:r w:rsidR="00EB78E6" w:rsidRPr="007554C5">
        <w:rPr>
          <w:snapToGrid/>
          <w:kern w:val="22"/>
          <w:sz w:val="24"/>
          <w:szCs w:val="22"/>
          <w:lang w:eastAsia="zh-CN"/>
        </w:rPr>
        <w:t xml:space="preserve"> </w:t>
      </w:r>
    </w:p>
    <w:p w14:paraId="6D8381F9" w14:textId="506A145A" w:rsidR="001B4003" w:rsidRPr="007554C5" w:rsidRDefault="003A5F4D" w:rsidP="0042294C">
      <w:pPr>
        <w:pStyle w:val="Para10"/>
        <w:keepNext/>
        <w:numPr>
          <w:ilvl w:val="0"/>
          <w:numId w:val="0"/>
        </w:numPr>
        <w:spacing w:line="240" w:lineRule="atLeast"/>
        <w:outlineLvl w:val="3"/>
        <w:rPr>
          <w:rFonts w:ascii="SimHei" w:eastAsia="SimHei" w:hAnsi="SimHei"/>
          <w:snapToGrid/>
          <w:kern w:val="22"/>
          <w:sz w:val="24"/>
          <w:szCs w:val="22"/>
          <w:lang w:val="en-US"/>
        </w:rPr>
      </w:pPr>
      <w:proofErr w:type="spellStart"/>
      <w:r w:rsidRPr="007554C5">
        <w:rPr>
          <w:rFonts w:ascii="SimHei" w:eastAsia="SimHei" w:hAnsi="SimHei" w:hint="eastAsia"/>
          <w:snapToGrid/>
          <w:kern w:val="22"/>
          <w:sz w:val="24"/>
          <w:szCs w:val="22"/>
          <w:lang w:val="en-US"/>
        </w:rPr>
        <w:t>波兰</w:t>
      </w:r>
      <w:r w:rsidR="00462FB9" w:rsidRPr="007554C5">
        <w:rPr>
          <w:rFonts w:ascii="SimHei" w:eastAsia="SimHei" w:hAnsi="SimHei" w:hint="eastAsia"/>
          <w:snapToGrid/>
          <w:kern w:val="22"/>
          <w:sz w:val="24"/>
          <w:szCs w:val="22"/>
          <w:lang w:val="en-US"/>
        </w:rPr>
        <w:t>的介绍</w:t>
      </w:r>
      <w:proofErr w:type="spellEnd"/>
    </w:p>
    <w:p w14:paraId="691E24F7" w14:textId="001725C8" w:rsidR="002A28C7" w:rsidRPr="007554C5" w:rsidRDefault="00C66EE2" w:rsidP="0042294C">
      <w:pPr>
        <w:pStyle w:val="Para10"/>
        <w:tabs>
          <w:tab w:val="clear" w:pos="360"/>
        </w:tabs>
        <w:spacing w:line="240" w:lineRule="atLeast"/>
        <w:rPr>
          <w:bCs/>
          <w:sz w:val="24"/>
          <w:lang w:eastAsia="zh-CN"/>
        </w:rPr>
      </w:pPr>
      <w:r w:rsidRPr="007554C5">
        <w:rPr>
          <w:rFonts w:hint="eastAsia"/>
          <w:sz w:val="24"/>
          <w:lang w:val="en-US" w:eastAsia="zh-CN"/>
        </w:rPr>
        <w:t>波兰代表介绍了本国以</w:t>
      </w:r>
      <w:r w:rsidRPr="007554C5">
        <w:rPr>
          <w:sz w:val="24"/>
          <w:lang w:val="en-US" w:eastAsia="zh-CN"/>
        </w:rPr>
        <w:t>2019</w:t>
      </w:r>
      <w:r w:rsidRPr="007554C5">
        <w:rPr>
          <w:rFonts w:hint="eastAsia"/>
          <w:sz w:val="24"/>
          <w:lang w:val="en-US" w:eastAsia="zh-CN"/>
        </w:rPr>
        <w:t>年</w:t>
      </w:r>
      <w:r w:rsidRPr="007554C5">
        <w:rPr>
          <w:sz w:val="24"/>
          <w:lang w:val="en-US" w:eastAsia="zh-CN"/>
        </w:rPr>
        <w:t>2</w:t>
      </w:r>
      <w:r w:rsidRPr="007554C5">
        <w:rPr>
          <w:rFonts w:hint="eastAsia"/>
          <w:sz w:val="24"/>
          <w:lang w:val="en-US" w:eastAsia="zh-CN"/>
        </w:rPr>
        <w:t>月</w:t>
      </w:r>
      <w:r w:rsidRPr="007554C5">
        <w:rPr>
          <w:sz w:val="24"/>
          <w:lang w:val="en-US" w:eastAsia="zh-CN"/>
        </w:rPr>
        <w:t>14</w:t>
      </w:r>
      <w:r w:rsidRPr="007554C5">
        <w:rPr>
          <w:rFonts w:hint="eastAsia"/>
          <w:sz w:val="24"/>
          <w:lang w:val="en-US" w:eastAsia="zh-CN"/>
        </w:rPr>
        <w:t>日提交的第六次国家报告为基础的审查报告。波兰部长会议于</w:t>
      </w:r>
      <w:r w:rsidRPr="007554C5">
        <w:rPr>
          <w:sz w:val="24"/>
          <w:lang w:val="en-US" w:eastAsia="zh-CN"/>
        </w:rPr>
        <w:t>2015</w:t>
      </w:r>
      <w:r w:rsidRPr="007554C5">
        <w:rPr>
          <w:rFonts w:hint="eastAsia"/>
          <w:sz w:val="24"/>
          <w:lang w:val="en-US" w:eastAsia="zh-CN"/>
        </w:rPr>
        <w:t>年</w:t>
      </w:r>
      <w:r w:rsidRPr="007554C5">
        <w:rPr>
          <w:sz w:val="24"/>
          <w:lang w:val="en-US" w:eastAsia="zh-CN"/>
        </w:rPr>
        <w:t>11</w:t>
      </w:r>
      <w:r w:rsidRPr="007554C5">
        <w:rPr>
          <w:rFonts w:hint="eastAsia"/>
          <w:sz w:val="24"/>
          <w:lang w:val="en-US" w:eastAsia="zh-CN"/>
        </w:rPr>
        <w:t>月通过了国家生物多样性战略和行动计划，将</w:t>
      </w:r>
      <w:r w:rsidRPr="007554C5">
        <w:rPr>
          <w:sz w:val="24"/>
          <w:lang w:val="en-US" w:eastAsia="zh-CN"/>
        </w:rPr>
        <w:t xml:space="preserve"> 2011-2020</w:t>
      </w:r>
      <w:r w:rsidRPr="007554C5">
        <w:rPr>
          <w:rFonts w:hint="eastAsia"/>
          <w:sz w:val="24"/>
          <w:lang w:val="en-US" w:eastAsia="zh-CN"/>
        </w:rPr>
        <w:t>年全球生物多样性战略计划和欧洲联盟生物多样性战略转变为国家义务。国家生物多样性战略和行动计划有一个总体目标、</w:t>
      </w:r>
      <w:r w:rsidRPr="007554C5">
        <w:rPr>
          <w:rFonts w:hint="eastAsia"/>
          <w:sz w:val="24"/>
          <w:lang w:val="en-US" w:eastAsia="zh-CN"/>
        </w:rPr>
        <w:t>7</w:t>
      </w:r>
      <w:r w:rsidRPr="007554C5">
        <w:rPr>
          <w:rFonts w:hint="eastAsia"/>
          <w:sz w:val="24"/>
          <w:lang w:val="en-US" w:eastAsia="zh-CN"/>
        </w:rPr>
        <w:t>个目的和多个目标。七个目的是：提高知识水平和增加社会活动；改进自然保护系统；保护和恢复自然生境和濒危物种；维护和重建为人类提供服务的生态系统；将经济部门与生物多样性目标结合起来；减少来自气候变化和外来侵入物种的威胁；使波兰更多地参加关于生物多样性问题的国际论坛。她列举了波兰采取的各种行动实例来说明这些目的，报告中对这些实例进行了更详尽的描述。关于技术和财务资源，她表示，环境保护总检察员和</w:t>
      </w:r>
      <w:r w:rsidRPr="007554C5">
        <w:rPr>
          <w:sz w:val="24"/>
          <w:lang w:val="en-US" w:eastAsia="zh-CN"/>
        </w:rPr>
        <w:t>16</w:t>
      </w:r>
      <w:r w:rsidRPr="007554C5">
        <w:rPr>
          <w:rFonts w:hint="eastAsia"/>
          <w:sz w:val="24"/>
          <w:lang w:val="en-US" w:eastAsia="zh-CN"/>
        </w:rPr>
        <w:t>名地区检查员负责监测生物多样性状况以及对遗传资源使用者进行检查。资金来自国家环境保护和水管理基金、</w:t>
      </w:r>
      <w:r w:rsidRPr="007554C5">
        <w:rPr>
          <w:sz w:val="24"/>
          <w:lang w:val="en-US" w:eastAsia="zh-CN"/>
        </w:rPr>
        <w:t>16</w:t>
      </w:r>
      <w:r w:rsidRPr="007554C5">
        <w:rPr>
          <w:rFonts w:hint="eastAsia"/>
          <w:sz w:val="24"/>
          <w:lang w:val="en-US" w:eastAsia="zh-CN"/>
        </w:rPr>
        <w:t>个地区基金以及欧盟、欧洲经济区、挪威资助计划和瑞士基金的融资方案。她说，每年为生物多样性支付的资金达</w:t>
      </w:r>
      <w:r w:rsidRPr="007554C5">
        <w:rPr>
          <w:sz w:val="24"/>
          <w:lang w:val="en-US" w:eastAsia="zh-CN"/>
        </w:rPr>
        <w:t>3.54</w:t>
      </w:r>
      <w:r w:rsidRPr="007554C5">
        <w:rPr>
          <w:rFonts w:hint="eastAsia"/>
          <w:sz w:val="24"/>
          <w:lang w:val="en-US" w:eastAsia="zh-CN"/>
        </w:rPr>
        <w:t>亿美元。</w:t>
      </w:r>
    </w:p>
    <w:p w14:paraId="447D0D25" w14:textId="7C4D9E6A" w:rsidR="002A28C7" w:rsidRPr="007554C5" w:rsidRDefault="005F3F8F" w:rsidP="0042294C">
      <w:pPr>
        <w:pStyle w:val="Para10"/>
        <w:tabs>
          <w:tab w:val="clear" w:pos="360"/>
        </w:tabs>
        <w:spacing w:line="240" w:lineRule="atLeast"/>
        <w:rPr>
          <w:sz w:val="24"/>
          <w:lang w:eastAsia="zh-CN"/>
        </w:rPr>
      </w:pPr>
      <w:r w:rsidRPr="007554C5">
        <w:rPr>
          <w:rFonts w:hint="eastAsia"/>
          <w:sz w:val="24"/>
          <w:lang w:val="en-US" w:eastAsia="zh-CN"/>
        </w:rPr>
        <w:t>关于调整国家生物多样性战略和行动计划的必要性，她说，战略和行动计划是在</w:t>
      </w:r>
      <w:r w:rsidRPr="007554C5">
        <w:rPr>
          <w:sz w:val="24"/>
          <w:lang w:val="en-US" w:eastAsia="zh-CN"/>
        </w:rPr>
        <w:t>2014-2015</w:t>
      </w:r>
      <w:r w:rsidRPr="007554C5">
        <w:rPr>
          <w:rFonts w:hint="eastAsia"/>
          <w:sz w:val="24"/>
          <w:lang w:val="en-US" w:eastAsia="zh-CN"/>
        </w:rPr>
        <w:t>年期间制定的，需要根据当前的优先事项进行修订和更新。新的国家生物多样性战略和行动计划将以</w:t>
      </w:r>
      <w:r w:rsidRPr="007554C5">
        <w:rPr>
          <w:sz w:val="24"/>
          <w:lang w:val="en-US" w:eastAsia="zh-CN"/>
        </w:rPr>
        <w:t>2020</w:t>
      </w:r>
      <w:r w:rsidRPr="007554C5">
        <w:rPr>
          <w:rFonts w:hint="eastAsia"/>
          <w:sz w:val="24"/>
          <w:lang w:val="en-US" w:eastAsia="zh-CN"/>
        </w:rPr>
        <w:t>年后全球生物多样性框架和欧洲联盟的新生物多样性战略为基础，同时考虑到本国的条件和国情。关于尚未解决的挑战，她表示，当前国家生物多样性战略和行动计划中的若干目标可能无法在今年年底实现，主要原因包括人力和财力不足、在全社会对生物多样性问题的宣传不够、利益攸关方之间的合作不足。</w:t>
      </w:r>
    </w:p>
    <w:p w14:paraId="52261AD4" w14:textId="77777777" w:rsidR="005F3F8F" w:rsidRPr="007554C5" w:rsidRDefault="005F3F8F" w:rsidP="005F3F8F">
      <w:pPr>
        <w:pStyle w:val="Para10"/>
        <w:keepNext/>
        <w:numPr>
          <w:ilvl w:val="0"/>
          <w:numId w:val="0"/>
        </w:numPr>
        <w:spacing w:line="240" w:lineRule="atLeast"/>
        <w:outlineLvl w:val="4"/>
        <w:rPr>
          <w:rFonts w:ascii="KaiTi" w:eastAsia="KaiTi" w:hAnsi="KaiTi"/>
          <w:snapToGrid/>
          <w:kern w:val="22"/>
          <w:sz w:val="24"/>
          <w:szCs w:val="22"/>
          <w:lang w:eastAsia="zh-CN"/>
        </w:rPr>
      </w:pPr>
      <w:r w:rsidRPr="007554C5">
        <w:rPr>
          <w:rFonts w:ascii="KaiTi" w:eastAsia="KaiTi" w:hAnsi="KaiTi" w:hint="eastAsia"/>
          <w:snapToGrid/>
          <w:kern w:val="22"/>
          <w:sz w:val="24"/>
          <w:szCs w:val="22"/>
          <w:lang w:eastAsia="zh-CN"/>
        </w:rPr>
        <w:t>波兰对问题的答复</w:t>
      </w:r>
    </w:p>
    <w:p w14:paraId="756D3A45" w14:textId="1890F724" w:rsidR="002A28C7" w:rsidRPr="007554C5" w:rsidRDefault="00872CAA" w:rsidP="005F3F8F">
      <w:pPr>
        <w:pStyle w:val="Para10"/>
        <w:tabs>
          <w:tab w:val="clear" w:pos="360"/>
        </w:tabs>
        <w:spacing w:line="240" w:lineRule="atLeast"/>
        <w:rPr>
          <w:sz w:val="24"/>
          <w:lang w:val="en-US" w:eastAsia="zh-CN"/>
        </w:rPr>
      </w:pPr>
      <w:r w:rsidRPr="007554C5">
        <w:rPr>
          <w:sz w:val="24"/>
          <w:lang w:val="en-US" w:eastAsia="zh-CN"/>
        </w:rPr>
        <w:t>有</w:t>
      </w:r>
      <w:r w:rsidR="00CD5555" w:rsidRPr="007554C5">
        <w:rPr>
          <w:rFonts w:hint="eastAsia"/>
          <w:sz w:val="24"/>
          <w:lang w:val="en-US" w:eastAsia="zh-CN"/>
        </w:rPr>
        <w:t>缔约方</w:t>
      </w:r>
      <w:r w:rsidRPr="007554C5">
        <w:rPr>
          <w:sz w:val="24"/>
          <w:lang w:val="en-US" w:eastAsia="zh-CN"/>
        </w:rPr>
        <w:t>问到</w:t>
      </w:r>
      <w:r w:rsidRPr="007554C5">
        <w:rPr>
          <w:rFonts w:hint="eastAsia"/>
          <w:sz w:val="24"/>
          <w:lang w:val="en-US" w:eastAsia="zh-CN"/>
        </w:rPr>
        <w:t>波兰的目标</w:t>
      </w:r>
      <w:r w:rsidRPr="007554C5">
        <w:rPr>
          <w:sz w:val="24"/>
          <w:lang w:val="en-US" w:eastAsia="zh-CN"/>
        </w:rPr>
        <w:t>D</w:t>
      </w:r>
      <w:r w:rsidRPr="007554C5">
        <w:rPr>
          <w:rFonts w:hint="eastAsia"/>
          <w:sz w:val="24"/>
          <w:lang w:val="en-US" w:eastAsia="zh-CN"/>
        </w:rPr>
        <w:t>和</w:t>
      </w:r>
      <w:r w:rsidRPr="007554C5">
        <w:rPr>
          <w:sz w:val="24"/>
          <w:lang w:val="en-US" w:eastAsia="zh-CN"/>
        </w:rPr>
        <w:t>F</w:t>
      </w:r>
      <w:r w:rsidRPr="007554C5">
        <w:rPr>
          <w:rFonts w:hint="eastAsia"/>
          <w:sz w:val="24"/>
          <w:lang w:val="en-US" w:eastAsia="zh-CN"/>
        </w:rPr>
        <w:t>以及</w:t>
      </w:r>
      <w:r w:rsidRPr="007554C5">
        <w:rPr>
          <w:sz w:val="24"/>
          <w:lang w:val="en-US" w:eastAsia="zh-CN"/>
        </w:rPr>
        <w:t>“</w:t>
      </w:r>
      <w:r w:rsidRPr="007554C5">
        <w:rPr>
          <w:rFonts w:hint="eastAsia"/>
          <w:sz w:val="24"/>
          <w:lang w:val="en-US" w:eastAsia="zh-CN"/>
        </w:rPr>
        <w:t>为人口超过</w:t>
      </w:r>
      <w:r w:rsidRPr="007554C5">
        <w:rPr>
          <w:sz w:val="24"/>
          <w:lang w:val="en-US" w:eastAsia="zh-CN"/>
        </w:rPr>
        <w:t>10</w:t>
      </w:r>
      <w:r w:rsidRPr="007554C5">
        <w:rPr>
          <w:rFonts w:hint="eastAsia"/>
          <w:sz w:val="24"/>
          <w:lang w:val="en-US" w:eastAsia="zh-CN"/>
        </w:rPr>
        <w:t>万的城市制定气候变化适应计划</w:t>
      </w:r>
      <w:r w:rsidRPr="007554C5">
        <w:rPr>
          <w:sz w:val="24"/>
          <w:lang w:val="en-US" w:eastAsia="zh-CN"/>
        </w:rPr>
        <w:t>”</w:t>
      </w:r>
      <w:r w:rsidRPr="007554C5">
        <w:rPr>
          <w:rFonts w:hint="eastAsia"/>
          <w:sz w:val="24"/>
          <w:lang w:val="en-US" w:eastAsia="zh-CN"/>
        </w:rPr>
        <w:t>项目的预期成果或实际成果。波兰代表答复说，这是个创新项目，主要目的是评估波兰</w:t>
      </w:r>
      <w:r w:rsidRPr="007554C5">
        <w:rPr>
          <w:sz w:val="24"/>
          <w:lang w:val="en-US" w:eastAsia="zh-CN"/>
        </w:rPr>
        <w:t>44</w:t>
      </w:r>
      <w:r w:rsidRPr="007554C5">
        <w:rPr>
          <w:rFonts w:hint="eastAsia"/>
          <w:sz w:val="24"/>
          <w:lang w:val="en-US" w:eastAsia="zh-CN"/>
        </w:rPr>
        <w:t>个最大城市对气候变化的敏感性，并规划与已经确定的威胁相适合的气候变化适应活动。据她所知，这个举措就其范围而言，是欧洲唯一一个环境部长同时支持众多地方当局和政府开展气候变化适应活动的举措。通过在</w:t>
      </w:r>
      <w:r w:rsidRPr="007554C5">
        <w:rPr>
          <w:sz w:val="24"/>
          <w:lang w:val="en-US" w:eastAsia="zh-CN"/>
        </w:rPr>
        <w:t>44</w:t>
      </w:r>
      <w:r w:rsidRPr="007554C5">
        <w:rPr>
          <w:rFonts w:hint="eastAsia"/>
          <w:sz w:val="24"/>
          <w:lang w:val="en-US" w:eastAsia="zh-CN"/>
        </w:rPr>
        <w:t>个城市制定城市适应计划，同时为首都华沙举办一个并行项目，将有助于在气候变化的影响面前为大约</w:t>
      </w:r>
      <w:r w:rsidRPr="007554C5">
        <w:rPr>
          <w:sz w:val="24"/>
          <w:lang w:val="en-US" w:eastAsia="zh-CN"/>
        </w:rPr>
        <w:t>30</w:t>
      </w:r>
      <w:r w:rsidR="00C3171E" w:rsidRPr="007554C5">
        <w:rPr>
          <w:rFonts w:hint="eastAsia"/>
          <w:sz w:val="24"/>
          <w:lang w:val="en-US" w:eastAsia="zh-CN"/>
        </w:rPr>
        <w:t>%</w:t>
      </w:r>
      <w:r w:rsidRPr="007554C5">
        <w:rPr>
          <w:rFonts w:hint="eastAsia"/>
          <w:sz w:val="24"/>
          <w:lang w:val="en-US" w:eastAsia="zh-CN"/>
        </w:rPr>
        <w:t>的波兰人口提供保护，同时帮助保护生物多样性。</w:t>
      </w:r>
      <w:r w:rsidRPr="007554C5">
        <w:rPr>
          <w:sz w:val="24"/>
          <w:lang w:val="en-US" w:eastAsia="zh-CN"/>
        </w:rPr>
        <w:t>44</w:t>
      </w:r>
      <w:r w:rsidRPr="007554C5">
        <w:rPr>
          <w:rFonts w:hint="eastAsia"/>
          <w:sz w:val="24"/>
          <w:lang w:val="en-US" w:eastAsia="zh-CN"/>
        </w:rPr>
        <w:t>个计划中的每一个都描述了相关城市，将其自然、功能和具体人口条件以及经济潜力考虑在内，审查报告更为详尽地介绍了有关分析。所有</w:t>
      </w:r>
      <w:r w:rsidRPr="007554C5">
        <w:rPr>
          <w:sz w:val="24"/>
          <w:lang w:val="en-US" w:eastAsia="zh-CN"/>
        </w:rPr>
        <w:t>44</w:t>
      </w:r>
      <w:r w:rsidRPr="007554C5">
        <w:rPr>
          <w:rFonts w:hint="eastAsia"/>
          <w:sz w:val="24"/>
          <w:lang w:val="en-US" w:eastAsia="zh-CN"/>
        </w:rPr>
        <w:t>项计划均已制定，几乎所有计划都已由地方当局通过地方法律文书予以通过。该项目的费用超过</w:t>
      </w:r>
      <w:r w:rsidRPr="007554C5">
        <w:rPr>
          <w:sz w:val="24"/>
          <w:lang w:val="en-US" w:eastAsia="zh-CN"/>
        </w:rPr>
        <w:t>700</w:t>
      </w:r>
      <w:r w:rsidRPr="007554C5">
        <w:rPr>
          <w:rFonts w:hint="eastAsia"/>
          <w:sz w:val="24"/>
          <w:lang w:val="en-US" w:eastAsia="zh-CN"/>
        </w:rPr>
        <w:t>万欧元，资金来自欧洲联盟凝聚力基金的预算。她说，该项目从</w:t>
      </w:r>
      <w:r w:rsidRPr="007554C5">
        <w:rPr>
          <w:sz w:val="24"/>
          <w:lang w:val="en-US" w:eastAsia="zh-CN"/>
        </w:rPr>
        <w:t>2017</w:t>
      </w:r>
      <w:r w:rsidRPr="007554C5">
        <w:rPr>
          <w:rFonts w:hint="eastAsia"/>
          <w:sz w:val="24"/>
          <w:lang w:val="en-US" w:eastAsia="zh-CN"/>
        </w:rPr>
        <w:t>年</w:t>
      </w:r>
      <w:r w:rsidRPr="007554C5">
        <w:rPr>
          <w:sz w:val="24"/>
          <w:lang w:val="en-US" w:eastAsia="zh-CN"/>
        </w:rPr>
        <w:t>1</w:t>
      </w:r>
      <w:r w:rsidRPr="007554C5">
        <w:rPr>
          <w:rFonts w:hint="eastAsia"/>
          <w:sz w:val="24"/>
          <w:lang w:val="en-US" w:eastAsia="zh-CN"/>
        </w:rPr>
        <w:t>月持续到</w:t>
      </w:r>
      <w:r w:rsidRPr="007554C5">
        <w:rPr>
          <w:sz w:val="24"/>
          <w:lang w:val="en-US" w:eastAsia="zh-CN"/>
        </w:rPr>
        <w:t>2019</w:t>
      </w:r>
      <w:r w:rsidRPr="007554C5">
        <w:rPr>
          <w:rFonts w:hint="eastAsia"/>
          <w:sz w:val="24"/>
          <w:lang w:val="en-US" w:eastAsia="zh-CN"/>
        </w:rPr>
        <w:t>年。在</w:t>
      </w:r>
      <w:r w:rsidRPr="007554C5">
        <w:rPr>
          <w:sz w:val="24"/>
          <w:lang w:val="en-US" w:eastAsia="zh-CN"/>
        </w:rPr>
        <w:t>2020</w:t>
      </w:r>
      <w:r w:rsidRPr="007554C5">
        <w:rPr>
          <w:rFonts w:hint="eastAsia"/>
          <w:sz w:val="24"/>
          <w:lang w:val="en-US" w:eastAsia="zh-CN"/>
        </w:rPr>
        <w:t>年</w:t>
      </w:r>
      <w:r w:rsidRPr="007554C5">
        <w:rPr>
          <w:sz w:val="24"/>
          <w:lang w:val="en-US" w:eastAsia="zh-CN"/>
        </w:rPr>
        <w:t>3</w:t>
      </w:r>
      <w:r w:rsidRPr="007554C5">
        <w:rPr>
          <w:rFonts w:hint="eastAsia"/>
          <w:sz w:val="24"/>
          <w:lang w:val="en-US" w:eastAsia="zh-CN"/>
        </w:rPr>
        <w:t>月采取了一项后续举措，名称为“气候变化的城市”，目的是提高居民的生活质量和帮助城市转变为气候友好和气候中立的城市。</w:t>
      </w:r>
    </w:p>
    <w:p w14:paraId="7A614E11" w14:textId="269C1B9B" w:rsidR="001B4003" w:rsidRPr="007554C5" w:rsidRDefault="00C90004" w:rsidP="0042294C">
      <w:pPr>
        <w:pStyle w:val="Para10"/>
        <w:tabs>
          <w:tab w:val="clear" w:pos="360"/>
        </w:tabs>
        <w:spacing w:line="240" w:lineRule="atLeast"/>
        <w:rPr>
          <w:bCs/>
          <w:sz w:val="24"/>
          <w:lang w:eastAsia="zh-CN"/>
        </w:rPr>
      </w:pPr>
      <w:r w:rsidRPr="007554C5">
        <w:rPr>
          <w:rFonts w:hint="eastAsia"/>
          <w:bCs/>
          <w:sz w:val="24"/>
          <w:lang w:val="en-US" w:eastAsia="zh-CN"/>
        </w:rPr>
        <w:t>有</w:t>
      </w:r>
      <w:r w:rsidR="00CD5555" w:rsidRPr="007554C5">
        <w:rPr>
          <w:rFonts w:hint="eastAsia"/>
          <w:bCs/>
          <w:sz w:val="24"/>
          <w:lang w:val="en-US" w:eastAsia="zh-CN"/>
        </w:rPr>
        <w:t>缔约方</w:t>
      </w:r>
      <w:r w:rsidRPr="007554C5">
        <w:rPr>
          <w:rFonts w:hint="eastAsia"/>
          <w:bCs/>
          <w:sz w:val="24"/>
          <w:lang w:val="en-US" w:eastAsia="zh-CN"/>
        </w:rPr>
        <w:t>请求</w:t>
      </w:r>
      <w:r w:rsidR="006A25AE" w:rsidRPr="007554C5">
        <w:rPr>
          <w:rFonts w:hint="eastAsia"/>
          <w:bCs/>
          <w:sz w:val="24"/>
          <w:lang w:val="en-US" w:eastAsia="zh-CN"/>
        </w:rPr>
        <w:t>进一步阐述审查报告中所述行动，说明这些行动对实现波兰的国家目标所做贡献，并说明进展程度。波兰代表答复说，对所采取的行动进行了分析，发现其中</w:t>
      </w:r>
      <w:r w:rsidR="006A25AE" w:rsidRPr="007554C5">
        <w:rPr>
          <w:bCs/>
          <w:sz w:val="24"/>
          <w:lang w:val="en-US" w:eastAsia="zh-CN"/>
        </w:rPr>
        <w:t>53</w:t>
      </w:r>
      <w:r w:rsidR="00C3171E" w:rsidRPr="007554C5">
        <w:rPr>
          <w:bCs/>
          <w:sz w:val="24"/>
          <w:lang w:val="en-US" w:eastAsia="zh-CN"/>
        </w:rPr>
        <w:t>%</w:t>
      </w:r>
      <w:r w:rsidR="006A25AE" w:rsidRPr="007554C5">
        <w:rPr>
          <w:rFonts w:hint="eastAsia"/>
          <w:bCs/>
          <w:sz w:val="24"/>
          <w:lang w:val="en-US" w:eastAsia="zh-CN"/>
        </w:rPr>
        <w:t>发挥了效力，只有</w:t>
      </w:r>
      <w:r w:rsidR="006A25AE" w:rsidRPr="007554C5">
        <w:rPr>
          <w:bCs/>
          <w:sz w:val="24"/>
          <w:lang w:val="en-US" w:eastAsia="zh-CN"/>
        </w:rPr>
        <w:t>2</w:t>
      </w:r>
      <w:r w:rsidR="00C3171E" w:rsidRPr="007554C5">
        <w:rPr>
          <w:rFonts w:hint="eastAsia"/>
          <w:bCs/>
          <w:sz w:val="24"/>
          <w:lang w:val="en-US" w:eastAsia="zh-CN"/>
        </w:rPr>
        <w:t>%</w:t>
      </w:r>
      <w:r w:rsidR="006A25AE" w:rsidRPr="007554C5">
        <w:rPr>
          <w:rFonts w:hint="eastAsia"/>
          <w:bCs/>
          <w:sz w:val="24"/>
          <w:lang w:val="en-US" w:eastAsia="zh-CN"/>
        </w:rPr>
        <w:t>的行动被视为无效。对于其他活动，由于缺乏有关执行情况的信息，无法进行评价。对国家目的实现进度的评估显示，在</w:t>
      </w:r>
      <w:r w:rsidR="006A25AE" w:rsidRPr="007554C5">
        <w:rPr>
          <w:bCs/>
          <w:sz w:val="24"/>
          <w:lang w:val="en-US" w:eastAsia="zh-CN"/>
        </w:rPr>
        <w:t>2020</w:t>
      </w:r>
      <w:r w:rsidR="006A25AE" w:rsidRPr="007554C5">
        <w:rPr>
          <w:rFonts w:hint="eastAsia"/>
          <w:bCs/>
          <w:sz w:val="24"/>
          <w:lang w:val="en-US" w:eastAsia="zh-CN"/>
        </w:rPr>
        <w:t>年底无法达到七个目的当中的任何一个，尽管四个目的取得了进展，但有一项目标，即参加国际论坛，实际上还出现倒退。由于缺乏指标，无法对其中两个目的进行任何评估。指标实际上是对行动和目标进行评估的关键。然而，为行动和目标批准了不同的指标，而且尽管指标无法涵盖所有活动或一项活动的全部，但国家生物多样性战略和行动计划中列入的指标有时是不适当的。鉴于指标带来的困难，根据专家意见进行了第二次评估，形式是向</w:t>
      </w:r>
      <w:r w:rsidR="006A25AE" w:rsidRPr="007554C5">
        <w:rPr>
          <w:bCs/>
          <w:sz w:val="24"/>
          <w:lang w:val="en-US" w:eastAsia="zh-CN"/>
        </w:rPr>
        <w:t>130</w:t>
      </w:r>
      <w:r w:rsidR="006A25AE" w:rsidRPr="007554C5">
        <w:rPr>
          <w:rFonts w:hint="eastAsia"/>
          <w:bCs/>
          <w:sz w:val="24"/>
          <w:lang w:val="en-US" w:eastAsia="zh-CN"/>
        </w:rPr>
        <w:t>多个研究机构和</w:t>
      </w:r>
      <w:r w:rsidR="006A25AE" w:rsidRPr="007554C5">
        <w:rPr>
          <w:bCs/>
          <w:sz w:val="24"/>
          <w:lang w:val="en-US" w:eastAsia="zh-CN"/>
        </w:rPr>
        <w:t>70</w:t>
      </w:r>
      <w:r w:rsidR="006A25AE" w:rsidRPr="007554C5">
        <w:rPr>
          <w:rFonts w:hint="eastAsia"/>
          <w:bCs/>
          <w:sz w:val="24"/>
          <w:lang w:val="en-US" w:eastAsia="zh-CN"/>
        </w:rPr>
        <w:t>个非政府组织发出调查表。多数答复表示，波兰正在按部就班实现其国家目标。但是，由于这些意见的主观性和很低的答复率，这项调查仅提供了关于国家目标执行进度的有限证据。关于执行情况，她表示，波兰需要在爱知生物多样性目标</w:t>
      </w:r>
      <w:r w:rsidR="006A25AE" w:rsidRPr="007554C5">
        <w:rPr>
          <w:bCs/>
          <w:sz w:val="24"/>
          <w:lang w:val="en-US" w:eastAsia="zh-CN"/>
        </w:rPr>
        <w:t>1</w:t>
      </w:r>
      <w:r w:rsidR="006A25AE" w:rsidRPr="007554C5">
        <w:rPr>
          <w:rFonts w:hint="eastAsia"/>
          <w:bCs/>
          <w:sz w:val="24"/>
          <w:lang w:val="en-US" w:eastAsia="zh-CN"/>
        </w:rPr>
        <w:t>、</w:t>
      </w:r>
      <w:r w:rsidR="006A25AE" w:rsidRPr="007554C5">
        <w:rPr>
          <w:bCs/>
          <w:sz w:val="24"/>
          <w:lang w:val="en-US" w:eastAsia="zh-CN"/>
        </w:rPr>
        <w:t>3</w:t>
      </w:r>
      <w:r w:rsidR="006A25AE" w:rsidRPr="007554C5">
        <w:rPr>
          <w:rFonts w:hint="eastAsia"/>
          <w:bCs/>
          <w:sz w:val="24"/>
          <w:lang w:val="en-US" w:eastAsia="zh-CN"/>
        </w:rPr>
        <w:t>、</w:t>
      </w:r>
      <w:r w:rsidR="006A25AE" w:rsidRPr="007554C5">
        <w:rPr>
          <w:bCs/>
          <w:sz w:val="24"/>
          <w:lang w:val="en-US" w:eastAsia="zh-CN"/>
        </w:rPr>
        <w:t>4</w:t>
      </w:r>
      <w:r w:rsidR="006A25AE" w:rsidRPr="007554C5">
        <w:rPr>
          <w:rFonts w:hint="eastAsia"/>
          <w:bCs/>
          <w:sz w:val="24"/>
          <w:lang w:val="en-US" w:eastAsia="zh-CN"/>
        </w:rPr>
        <w:t>、</w:t>
      </w:r>
      <w:r w:rsidR="006A25AE" w:rsidRPr="007554C5">
        <w:rPr>
          <w:bCs/>
          <w:sz w:val="24"/>
          <w:lang w:val="en-US" w:eastAsia="zh-CN"/>
        </w:rPr>
        <w:t>5</w:t>
      </w:r>
      <w:r w:rsidR="006A25AE" w:rsidRPr="007554C5">
        <w:rPr>
          <w:rFonts w:hint="eastAsia"/>
          <w:bCs/>
          <w:sz w:val="24"/>
          <w:lang w:val="en-US" w:eastAsia="zh-CN"/>
        </w:rPr>
        <w:t>和</w:t>
      </w:r>
      <w:r w:rsidR="006A25AE" w:rsidRPr="007554C5">
        <w:rPr>
          <w:bCs/>
          <w:sz w:val="24"/>
          <w:lang w:val="en-US" w:eastAsia="zh-CN"/>
        </w:rPr>
        <w:t>6</w:t>
      </w:r>
      <w:r w:rsidR="006A25AE" w:rsidRPr="007554C5">
        <w:rPr>
          <w:rFonts w:hint="eastAsia"/>
          <w:bCs/>
          <w:sz w:val="24"/>
          <w:lang w:val="en-US" w:eastAsia="zh-CN"/>
        </w:rPr>
        <w:t>下进行更多努力。</w:t>
      </w:r>
    </w:p>
    <w:p w14:paraId="01FCDCB0" w14:textId="3DC63CF5" w:rsidR="000F1E7F" w:rsidRPr="007554C5" w:rsidRDefault="006A25AE" w:rsidP="006A25AE">
      <w:pPr>
        <w:pStyle w:val="Para10"/>
        <w:keepNext/>
        <w:numPr>
          <w:ilvl w:val="0"/>
          <w:numId w:val="0"/>
        </w:numPr>
        <w:spacing w:line="240" w:lineRule="atLeast"/>
        <w:outlineLvl w:val="3"/>
        <w:rPr>
          <w:rFonts w:ascii="SimHei" w:eastAsia="SimHei" w:hAnsi="SimHei"/>
          <w:snapToGrid/>
          <w:kern w:val="22"/>
          <w:sz w:val="24"/>
          <w:szCs w:val="22"/>
          <w:lang w:val="en-US"/>
        </w:rPr>
      </w:pPr>
      <w:proofErr w:type="spellStart"/>
      <w:r w:rsidRPr="007554C5">
        <w:rPr>
          <w:rFonts w:ascii="SimHei" w:eastAsia="SimHei" w:hAnsi="SimHei" w:hint="eastAsia"/>
          <w:snapToGrid/>
          <w:kern w:val="22"/>
          <w:sz w:val="24"/>
          <w:szCs w:val="22"/>
          <w:lang w:val="en-US"/>
        </w:rPr>
        <w:t>芬兰</w:t>
      </w:r>
      <w:r w:rsidR="00462FB9" w:rsidRPr="007554C5">
        <w:rPr>
          <w:rFonts w:ascii="SimHei" w:eastAsia="SimHei" w:hAnsi="SimHei" w:hint="eastAsia"/>
          <w:snapToGrid/>
          <w:kern w:val="22"/>
          <w:sz w:val="24"/>
          <w:szCs w:val="22"/>
          <w:lang w:val="en-US"/>
        </w:rPr>
        <w:t>的介绍</w:t>
      </w:r>
      <w:proofErr w:type="spellEnd"/>
      <w:r w:rsidR="00521CCB" w:rsidRPr="007554C5">
        <w:rPr>
          <w:rFonts w:ascii="SimHei" w:eastAsia="SimHei" w:hAnsi="SimHei"/>
          <w:snapToGrid/>
          <w:kern w:val="22"/>
          <w:sz w:val="24"/>
          <w:szCs w:val="22"/>
          <w:lang w:val="en-US"/>
        </w:rPr>
        <w:tab/>
      </w:r>
    </w:p>
    <w:p w14:paraId="5CAAFED0" w14:textId="4CE0E012" w:rsidR="003F2741" w:rsidRPr="007554C5" w:rsidRDefault="0027125C" w:rsidP="0042294C">
      <w:pPr>
        <w:pStyle w:val="Para10"/>
        <w:tabs>
          <w:tab w:val="clear" w:pos="360"/>
        </w:tabs>
        <w:spacing w:line="240" w:lineRule="atLeast"/>
        <w:rPr>
          <w:bCs/>
          <w:sz w:val="24"/>
          <w:lang w:eastAsia="zh-CN"/>
        </w:rPr>
      </w:pPr>
      <w:r w:rsidRPr="007554C5">
        <w:rPr>
          <w:rFonts w:hint="eastAsia"/>
          <w:bCs/>
          <w:sz w:val="24"/>
          <w:lang w:val="en-US" w:eastAsia="zh-CN"/>
        </w:rPr>
        <w:t>芬兰代表介绍了该国的</w:t>
      </w:r>
      <w:r w:rsidR="008545A0">
        <w:rPr>
          <w:rFonts w:hint="eastAsia"/>
          <w:bCs/>
          <w:sz w:val="24"/>
          <w:lang w:val="en-US" w:eastAsia="zh-CN"/>
        </w:rPr>
        <w:t>公约</w:t>
      </w:r>
      <w:r w:rsidRPr="007554C5">
        <w:rPr>
          <w:rFonts w:hint="eastAsia"/>
          <w:bCs/>
          <w:sz w:val="24"/>
          <w:lang w:val="en-US" w:eastAsia="zh-CN"/>
        </w:rPr>
        <w:t>执行情况审查报告，该报告的依据是最近发表的《芬兰保护和可持续利用生物多样性国家战略和行动计划执行</w:t>
      </w:r>
      <w:r w:rsidR="00901A5B" w:rsidRPr="007554C5">
        <w:rPr>
          <w:rFonts w:hint="eastAsia"/>
          <w:bCs/>
          <w:sz w:val="24"/>
          <w:lang w:val="en-US" w:eastAsia="zh-CN"/>
        </w:rPr>
        <w:t>工作</w:t>
      </w:r>
      <w:r w:rsidRPr="007554C5">
        <w:rPr>
          <w:rFonts w:hint="eastAsia"/>
          <w:bCs/>
          <w:sz w:val="24"/>
          <w:lang w:val="en-US" w:eastAsia="zh-CN"/>
        </w:rPr>
        <w:t>影响评估》（</w:t>
      </w:r>
      <w:r w:rsidRPr="007554C5">
        <w:rPr>
          <w:bCs/>
          <w:sz w:val="24"/>
          <w:lang w:val="en-US" w:eastAsia="zh-CN"/>
        </w:rPr>
        <w:t xml:space="preserve"> 2012–2020</w:t>
      </w:r>
      <w:r w:rsidRPr="007554C5">
        <w:rPr>
          <w:rFonts w:hint="eastAsia"/>
          <w:bCs/>
          <w:sz w:val="24"/>
          <w:lang w:val="en-US" w:eastAsia="zh-CN"/>
        </w:rPr>
        <w:t>年）。作为背景，他介绍了芬兰采取行动执行</w:t>
      </w:r>
      <w:r w:rsidR="008545A0">
        <w:rPr>
          <w:rFonts w:hint="eastAsia"/>
          <w:bCs/>
          <w:sz w:val="24"/>
          <w:lang w:val="en-US" w:eastAsia="zh-CN"/>
        </w:rPr>
        <w:t>公约</w:t>
      </w:r>
      <w:r w:rsidRPr="007554C5">
        <w:rPr>
          <w:rFonts w:hint="eastAsia"/>
          <w:bCs/>
          <w:sz w:val="24"/>
          <w:lang w:val="en-US" w:eastAsia="zh-CN"/>
        </w:rPr>
        <w:t>的时间线，这条时间线最终</w:t>
      </w:r>
      <w:r w:rsidR="00901A5B" w:rsidRPr="007554C5">
        <w:rPr>
          <w:rFonts w:hint="eastAsia"/>
          <w:bCs/>
          <w:sz w:val="24"/>
          <w:lang w:val="en-US" w:eastAsia="zh-CN"/>
        </w:rPr>
        <w:t>产生了</w:t>
      </w:r>
      <w:r w:rsidRPr="007554C5">
        <w:rPr>
          <w:rFonts w:hint="eastAsia"/>
          <w:bCs/>
          <w:sz w:val="24"/>
          <w:lang w:val="en-US" w:eastAsia="zh-CN"/>
        </w:rPr>
        <w:t>上述影响评估。他说，</w:t>
      </w:r>
      <w:r w:rsidRPr="007554C5">
        <w:rPr>
          <w:bCs/>
          <w:sz w:val="24"/>
          <w:lang w:val="en-US" w:eastAsia="zh-CN"/>
        </w:rPr>
        <w:t>1996</w:t>
      </w:r>
      <w:r w:rsidRPr="007554C5">
        <w:rPr>
          <w:rFonts w:hint="eastAsia"/>
          <w:bCs/>
          <w:sz w:val="24"/>
          <w:lang w:val="en-US" w:eastAsia="zh-CN"/>
        </w:rPr>
        <w:t>年成立了一个基础广泛的国家生物多样性工作组，其成员包括大多数政府部委以及一些省政府、研究机构、萨米议会、地方政府、工商界和非政府组织。关于</w:t>
      </w:r>
      <w:r w:rsidR="008545A0">
        <w:rPr>
          <w:rFonts w:hint="eastAsia"/>
          <w:bCs/>
          <w:sz w:val="24"/>
          <w:lang w:val="en-US" w:eastAsia="zh-CN"/>
        </w:rPr>
        <w:t>公约</w:t>
      </w:r>
      <w:r w:rsidRPr="007554C5">
        <w:rPr>
          <w:rFonts w:hint="eastAsia"/>
          <w:bCs/>
          <w:sz w:val="24"/>
          <w:lang w:val="en-US" w:eastAsia="zh-CN"/>
        </w:rPr>
        <w:t>以及生物多样性战略计划的执行情况，他说，芬兰有</w:t>
      </w:r>
      <w:r w:rsidRPr="007554C5">
        <w:rPr>
          <w:bCs/>
          <w:sz w:val="24"/>
          <w:lang w:val="en-US" w:eastAsia="zh-CN"/>
        </w:rPr>
        <w:t>5</w:t>
      </w:r>
      <w:r w:rsidRPr="007554C5">
        <w:rPr>
          <w:rFonts w:hint="eastAsia"/>
          <w:bCs/>
          <w:sz w:val="24"/>
          <w:lang w:val="en-US" w:eastAsia="zh-CN"/>
        </w:rPr>
        <w:t>个总目标和</w:t>
      </w:r>
      <w:r w:rsidRPr="007554C5">
        <w:rPr>
          <w:bCs/>
          <w:sz w:val="24"/>
          <w:lang w:val="en-US" w:eastAsia="zh-CN"/>
        </w:rPr>
        <w:t>20</w:t>
      </w:r>
      <w:r w:rsidRPr="007554C5">
        <w:rPr>
          <w:rFonts w:hint="eastAsia"/>
          <w:bCs/>
          <w:sz w:val="24"/>
          <w:lang w:val="en-US" w:eastAsia="zh-CN"/>
        </w:rPr>
        <w:t>个国家目标，与全球战略计划和爱知生物多样性目标相一致，虽然经过了略微修改</w:t>
      </w:r>
      <w:r w:rsidR="00901A5B" w:rsidRPr="007554C5">
        <w:rPr>
          <w:rFonts w:hint="eastAsia"/>
          <w:bCs/>
          <w:sz w:val="24"/>
          <w:lang w:val="en-US" w:eastAsia="zh-CN"/>
        </w:rPr>
        <w:t>来</w:t>
      </w:r>
      <w:r w:rsidRPr="007554C5">
        <w:rPr>
          <w:rFonts w:hint="eastAsia"/>
          <w:bCs/>
          <w:sz w:val="24"/>
          <w:lang w:val="en-US" w:eastAsia="zh-CN"/>
        </w:rPr>
        <w:t>考虑到国情，但</w:t>
      </w:r>
      <w:r w:rsidRPr="007554C5">
        <w:rPr>
          <w:bCs/>
          <w:sz w:val="24"/>
          <w:lang w:val="en-US" w:eastAsia="zh-CN"/>
        </w:rPr>
        <w:t>90</w:t>
      </w:r>
      <w:r w:rsidR="00C3171E" w:rsidRPr="007554C5">
        <w:rPr>
          <w:bCs/>
          <w:sz w:val="24"/>
          <w:lang w:val="en-US" w:eastAsia="zh-CN"/>
        </w:rPr>
        <w:t>%</w:t>
      </w:r>
      <w:r w:rsidRPr="007554C5">
        <w:rPr>
          <w:rFonts w:hint="eastAsia"/>
          <w:bCs/>
          <w:sz w:val="24"/>
          <w:lang w:val="en-US" w:eastAsia="zh-CN"/>
        </w:rPr>
        <w:t>与后者相同。国家行动计划还包括</w:t>
      </w:r>
      <w:r w:rsidRPr="007554C5">
        <w:rPr>
          <w:bCs/>
          <w:sz w:val="24"/>
          <w:lang w:val="en-US" w:eastAsia="zh-CN"/>
        </w:rPr>
        <w:t>105</w:t>
      </w:r>
      <w:r w:rsidRPr="007554C5">
        <w:rPr>
          <w:rFonts w:hint="eastAsia"/>
          <w:bCs/>
          <w:sz w:val="24"/>
          <w:lang w:val="en-US" w:eastAsia="zh-CN"/>
        </w:rPr>
        <w:t>项国家行动，覆盖</w:t>
      </w:r>
      <w:r w:rsidRPr="007554C5">
        <w:rPr>
          <w:bCs/>
          <w:sz w:val="24"/>
          <w:lang w:val="en-US" w:eastAsia="zh-CN"/>
        </w:rPr>
        <w:t>24</w:t>
      </w:r>
      <w:r w:rsidRPr="007554C5">
        <w:rPr>
          <w:rFonts w:hint="eastAsia"/>
          <w:bCs/>
          <w:sz w:val="24"/>
          <w:lang w:val="en-US" w:eastAsia="zh-CN"/>
        </w:rPr>
        <w:t>个主题。</w:t>
      </w:r>
    </w:p>
    <w:p w14:paraId="26FE5838" w14:textId="403A2419" w:rsidR="008A7AEA" w:rsidRPr="007554C5" w:rsidRDefault="00D41353" w:rsidP="0042294C">
      <w:pPr>
        <w:pStyle w:val="Para10"/>
        <w:tabs>
          <w:tab w:val="clear" w:pos="360"/>
        </w:tabs>
        <w:spacing w:line="240" w:lineRule="atLeast"/>
        <w:rPr>
          <w:bCs/>
          <w:sz w:val="24"/>
          <w:lang w:eastAsia="zh-CN"/>
        </w:rPr>
      </w:pPr>
      <w:r w:rsidRPr="007554C5">
        <w:rPr>
          <w:rFonts w:hint="eastAsia"/>
          <w:bCs/>
          <w:sz w:val="24"/>
          <w:lang w:val="en-US" w:eastAsia="zh-CN"/>
        </w:rPr>
        <w:t>关于立法行动，他列举了近年来重新起草的对生物多样性产生影响的法律，并解释说，当前正在对影响生物多样性的最重要法律中的两项进行修订，它们是《自然保护法》和《土地使用和建筑法》。他举了一个例子，说明了如何对</w:t>
      </w:r>
      <w:r w:rsidRPr="007554C5">
        <w:rPr>
          <w:bCs/>
          <w:sz w:val="24"/>
          <w:lang w:val="en-US" w:eastAsia="zh-CN"/>
        </w:rPr>
        <w:t>105</w:t>
      </w:r>
      <w:r w:rsidRPr="007554C5">
        <w:rPr>
          <w:rFonts w:hint="eastAsia"/>
          <w:bCs/>
          <w:sz w:val="24"/>
          <w:lang w:val="en-US" w:eastAsia="zh-CN"/>
        </w:rPr>
        <w:t>项不同的行动进行审查，并表示其中</w:t>
      </w:r>
      <w:r w:rsidRPr="007554C5">
        <w:rPr>
          <w:bCs/>
          <w:sz w:val="24"/>
          <w:lang w:val="en-US" w:eastAsia="zh-CN"/>
        </w:rPr>
        <w:t>56</w:t>
      </w:r>
      <w:r w:rsidR="00C3171E" w:rsidRPr="007554C5">
        <w:rPr>
          <w:bCs/>
          <w:sz w:val="24"/>
          <w:lang w:val="en-US" w:eastAsia="zh-CN"/>
        </w:rPr>
        <w:t>%</w:t>
      </w:r>
      <w:r w:rsidRPr="007554C5">
        <w:rPr>
          <w:rFonts w:hint="eastAsia"/>
          <w:bCs/>
          <w:sz w:val="24"/>
          <w:lang w:val="en-US" w:eastAsia="zh-CN"/>
        </w:rPr>
        <w:t>的行动导致了积极趋势，来实现其寻求的进展。他说，芬兰将努力提高这一百分比。他还说，最显著的改善趋势往往见诸那些目标订得不高的行动。部分落实的行动、在国家生物多样性战略和行动计划所涉期间内开始得晚的行动或涉及新操作方式的行动也出现略有改善的趋势。另一方面，趋势稳定的行动通常是无论任何必须进行的工作的一部分。最后，发展合作的下降趋势归因于一般性发展合作资金的减少。</w:t>
      </w:r>
    </w:p>
    <w:p w14:paraId="068B20FB" w14:textId="33721DD1" w:rsidR="003F2741" w:rsidRPr="007554C5" w:rsidRDefault="00B54589" w:rsidP="0042294C">
      <w:pPr>
        <w:pStyle w:val="Para10"/>
        <w:tabs>
          <w:tab w:val="clear" w:pos="360"/>
        </w:tabs>
        <w:spacing w:line="240" w:lineRule="atLeast"/>
        <w:rPr>
          <w:bCs/>
          <w:sz w:val="24"/>
          <w:lang w:eastAsia="zh-CN"/>
        </w:rPr>
      </w:pPr>
      <w:r w:rsidRPr="007554C5">
        <w:rPr>
          <w:rFonts w:hint="eastAsia"/>
          <w:bCs/>
          <w:sz w:val="24"/>
          <w:lang w:val="en-US" w:eastAsia="zh-CN"/>
        </w:rPr>
        <w:t>他说，财政资源的分配经常揭示很多反映关注重点的信息。国家生物多样性战略和行动计划中的某些行动获得大量投资，其主要重点是一些生物多样性以外的活动。还有一些行动得到的投资很少，但取得了显著的积极进展或将来有很大的潜力取得积极进展。还有五项行动获得大量资金分配，然而所起作用不大，但今后也有巨大潜力，在这些情况下，已经成功地将资源投入那些已经或可能取得可观效果的行动。</w:t>
      </w:r>
    </w:p>
    <w:p w14:paraId="227CFF59" w14:textId="1689693D" w:rsidR="003F2741" w:rsidRPr="007554C5" w:rsidRDefault="00FA2C9D" w:rsidP="0042294C">
      <w:pPr>
        <w:pStyle w:val="Para10"/>
        <w:tabs>
          <w:tab w:val="clear" w:pos="360"/>
        </w:tabs>
        <w:spacing w:line="240" w:lineRule="atLeast"/>
        <w:rPr>
          <w:bCs/>
          <w:sz w:val="24"/>
          <w:lang w:eastAsia="zh-CN"/>
        </w:rPr>
      </w:pPr>
      <w:r w:rsidRPr="007554C5">
        <w:rPr>
          <w:rFonts w:hint="eastAsia"/>
          <w:bCs/>
          <w:sz w:val="24"/>
          <w:lang w:val="en-US" w:eastAsia="zh-CN"/>
        </w:rPr>
        <w:t>最后，关于调整国家生物多样性战略和行动计划的必要性，他指出，重要的是，必须把所采取行动在国家生物多样性战略和行动计划期间产生的影响与这些行动的潜在影响分开考虑。大多数行动在此期间产生的影响很小，但将来有潜力产生更大影响。有人认为，下一个国家生物多样性战略和行动计划的行动必须是</w:t>
      </w:r>
      <w:r w:rsidRPr="007554C5">
        <w:rPr>
          <w:rFonts w:hint="eastAsia"/>
          <w:bCs/>
          <w:sz w:val="24"/>
          <w:lang w:val="en-US" w:eastAsia="zh-CN"/>
        </w:rPr>
        <w:t>SMART</w:t>
      </w:r>
      <w:r w:rsidRPr="007554C5">
        <w:rPr>
          <w:rFonts w:hint="eastAsia"/>
          <w:bCs/>
          <w:sz w:val="24"/>
          <w:lang w:val="en-US" w:eastAsia="zh-CN"/>
        </w:rPr>
        <w:t>行动，有具体成果，并有关于执行情况、趋势和资源的指标。还需要减少行动数目，据信</w:t>
      </w:r>
      <w:r w:rsidRPr="007554C5">
        <w:rPr>
          <w:bCs/>
          <w:sz w:val="24"/>
          <w:lang w:val="en-US" w:eastAsia="zh-CN"/>
        </w:rPr>
        <w:t>105</w:t>
      </w:r>
      <w:r w:rsidRPr="007554C5">
        <w:rPr>
          <w:rFonts w:hint="eastAsia"/>
          <w:bCs/>
          <w:sz w:val="24"/>
          <w:lang w:val="en-US" w:eastAsia="zh-CN"/>
        </w:rPr>
        <w:t>项行动太多，无法得到有效监测。关于尚未解决的挑战，他指出芬兰有一个现实的机会来扭转生物多样性丧失的趋势，特别是在过去</w:t>
      </w:r>
      <w:r w:rsidRPr="007554C5">
        <w:rPr>
          <w:bCs/>
          <w:sz w:val="24"/>
          <w:lang w:val="en-US" w:eastAsia="zh-CN"/>
        </w:rPr>
        <w:t>25</w:t>
      </w:r>
      <w:r w:rsidRPr="007554C5">
        <w:rPr>
          <w:rFonts w:hint="eastAsia"/>
          <w:bCs/>
          <w:sz w:val="24"/>
          <w:lang w:val="en-US" w:eastAsia="zh-CN"/>
        </w:rPr>
        <w:t>年中开发出了许多改善自然状况的新</w:t>
      </w:r>
      <w:r w:rsidR="00C31A82" w:rsidRPr="007554C5">
        <w:rPr>
          <w:rFonts w:hint="eastAsia"/>
          <w:bCs/>
          <w:sz w:val="24"/>
          <w:lang w:val="en-US" w:eastAsia="zh-CN"/>
        </w:rPr>
        <w:t>工具</w:t>
      </w:r>
      <w:r w:rsidRPr="007554C5">
        <w:rPr>
          <w:rFonts w:hint="eastAsia"/>
          <w:bCs/>
          <w:sz w:val="24"/>
          <w:lang w:val="en-US" w:eastAsia="zh-CN"/>
        </w:rPr>
        <w:t>。然而，为了遏制生物多样性的丧失，需要整个社会的坚定承诺和渗透所有功能的生态转型。他解释说，此处的生态转型指的是所有决策过程中都考虑到生物多样性的转型变革，把生物多样性所受压力不断增加或持续不断的情况转变为对自然的净正面影响。比其他挑战重大得多的几项尚未解决</w:t>
      </w:r>
      <w:r w:rsidR="00C31A82" w:rsidRPr="007554C5">
        <w:rPr>
          <w:rFonts w:hint="eastAsia"/>
          <w:bCs/>
          <w:sz w:val="24"/>
          <w:lang w:val="en-US" w:eastAsia="zh-CN"/>
        </w:rPr>
        <w:t>的</w:t>
      </w:r>
      <w:r w:rsidRPr="007554C5">
        <w:rPr>
          <w:rFonts w:hint="eastAsia"/>
          <w:bCs/>
          <w:sz w:val="24"/>
          <w:lang w:val="en-US" w:eastAsia="zh-CN"/>
        </w:rPr>
        <w:t>挑战是：承诺、资源和问责制，但保护生物多样性的政治和经济兴趣在最近日益增加。</w:t>
      </w:r>
    </w:p>
    <w:p w14:paraId="305CBBB8" w14:textId="1F3158FC" w:rsidR="00B00188" w:rsidRPr="007554C5" w:rsidRDefault="005A6009" w:rsidP="0042294C">
      <w:pPr>
        <w:pStyle w:val="Para10"/>
        <w:keepNext/>
        <w:numPr>
          <w:ilvl w:val="0"/>
          <w:numId w:val="0"/>
        </w:numPr>
        <w:spacing w:line="240" w:lineRule="atLeast"/>
        <w:outlineLvl w:val="4"/>
        <w:rPr>
          <w:rFonts w:ascii="KaiTi" w:eastAsia="KaiTi" w:hAnsi="KaiTi"/>
          <w:snapToGrid/>
          <w:kern w:val="22"/>
          <w:sz w:val="24"/>
          <w:szCs w:val="22"/>
          <w:lang w:eastAsia="zh-CN"/>
        </w:rPr>
      </w:pPr>
      <w:r w:rsidRPr="007554C5">
        <w:rPr>
          <w:rFonts w:ascii="KaiTi" w:eastAsia="KaiTi" w:hAnsi="KaiTi" w:hint="eastAsia"/>
          <w:snapToGrid/>
          <w:kern w:val="22"/>
          <w:sz w:val="24"/>
          <w:szCs w:val="22"/>
          <w:lang w:eastAsia="zh-CN"/>
        </w:rPr>
        <w:t>芬兰对问题的答复</w:t>
      </w:r>
    </w:p>
    <w:p w14:paraId="709A5922" w14:textId="4F650793" w:rsidR="000F1E7F" w:rsidRPr="007554C5" w:rsidRDefault="007320FC" w:rsidP="0042294C">
      <w:pPr>
        <w:pStyle w:val="Para10"/>
        <w:tabs>
          <w:tab w:val="clear" w:pos="360"/>
        </w:tabs>
        <w:spacing w:line="240" w:lineRule="atLeast"/>
        <w:rPr>
          <w:bCs/>
          <w:sz w:val="24"/>
          <w:lang w:eastAsia="zh-CN"/>
        </w:rPr>
      </w:pPr>
      <w:r w:rsidRPr="007554C5">
        <w:rPr>
          <w:rFonts w:hint="eastAsia"/>
          <w:bCs/>
          <w:sz w:val="24"/>
          <w:lang w:val="en-US" w:eastAsia="zh-CN"/>
        </w:rPr>
        <w:t>有</w:t>
      </w:r>
      <w:r w:rsidR="00C31A82" w:rsidRPr="007554C5">
        <w:rPr>
          <w:rFonts w:hint="eastAsia"/>
          <w:bCs/>
          <w:sz w:val="24"/>
          <w:lang w:val="en-US" w:eastAsia="zh-CN"/>
        </w:rPr>
        <w:t>缔约方</w:t>
      </w:r>
      <w:r w:rsidRPr="007554C5">
        <w:rPr>
          <w:rFonts w:hint="eastAsia"/>
          <w:bCs/>
          <w:sz w:val="24"/>
          <w:lang w:val="en-US" w:eastAsia="zh-CN"/>
        </w:rPr>
        <w:t>指出，根据评估，森林物种受到严重威胁，还有</w:t>
      </w:r>
      <w:r w:rsidR="00CD4406" w:rsidRPr="007554C5">
        <w:rPr>
          <w:rFonts w:hint="eastAsia"/>
          <w:bCs/>
          <w:sz w:val="24"/>
          <w:lang w:val="en-US" w:eastAsia="zh-CN"/>
        </w:rPr>
        <w:t>缔约方</w:t>
      </w:r>
      <w:r w:rsidRPr="007554C5">
        <w:rPr>
          <w:rFonts w:hint="eastAsia"/>
          <w:bCs/>
          <w:sz w:val="24"/>
          <w:lang w:val="en-US" w:eastAsia="zh-CN"/>
        </w:rPr>
        <w:t>询问，芬兰在森林部门采取了哪些措施来处理生物多样性问题。芬兰代表答复说，林业是芬兰的一个重要问题，无论是从对经济和就业的重要性，还是从对生物多样性的压力的角度来说，都是如此。大约</w:t>
      </w:r>
      <w:r w:rsidRPr="007554C5">
        <w:rPr>
          <w:bCs/>
          <w:sz w:val="24"/>
          <w:lang w:val="en-US" w:eastAsia="zh-CN"/>
        </w:rPr>
        <w:t>90</w:t>
      </w:r>
      <w:r w:rsidR="00C3171E" w:rsidRPr="007554C5">
        <w:rPr>
          <w:rFonts w:hint="eastAsia"/>
          <w:bCs/>
          <w:sz w:val="24"/>
          <w:lang w:val="en-US" w:eastAsia="zh-CN"/>
        </w:rPr>
        <w:t>%</w:t>
      </w:r>
      <w:r w:rsidRPr="007554C5">
        <w:rPr>
          <w:bCs/>
          <w:sz w:val="24"/>
          <w:lang w:val="en-US" w:eastAsia="zh-CN"/>
        </w:rPr>
        <w:t>的</w:t>
      </w:r>
      <w:r w:rsidRPr="007554C5">
        <w:rPr>
          <w:rFonts w:hint="eastAsia"/>
          <w:bCs/>
          <w:sz w:val="24"/>
          <w:lang w:val="en-US" w:eastAsia="zh-CN"/>
        </w:rPr>
        <w:t>森林面积被派作商业用途，其中大部分正在被相当密集地使用，尽管由于芬兰没有任何种植林，这些森林属于半天然性质。商用森林是芬兰物种面临的最大威胁，因此针对森林采取了两种类型的措施：旨在扩大森林保护区网络的措施和旨在改变林业运营方式的措施。在保护方面，主要措施是芬兰南部森林生物多样性方案（</w:t>
      </w:r>
      <w:r w:rsidRPr="007554C5">
        <w:rPr>
          <w:rFonts w:hint="eastAsia"/>
          <w:bCs/>
          <w:sz w:val="24"/>
          <w:lang w:val="en-US" w:eastAsia="zh-CN"/>
        </w:rPr>
        <w:t>METSO</w:t>
      </w:r>
      <w:r w:rsidRPr="007554C5">
        <w:rPr>
          <w:rFonts w:hint="eastAsia"/>
          <w:bCs/>
          <w:sz w:val="24"/>
          <w:lang w:val="en-US" w:eastAsia="zh-CN"/>
        </w:rPr>
        <w:t>），该方案专门关注的是该国南半部。</w:t>
      </w:r>
      <w:r w:rsidRPr="007554C5">
        <w:rPr>
          <w:rFonts w:hint="eastAsia"/>
          <w:bCs/>
          <w:sz w:val="24"/>
          <w:lang w:val="en-US" w:eastAsia="zh-CN"/>
        </w:rPr>
        <w:t>METSO</w:t>
      </w:r>
      <w:r w:rsidRPr="007554C5">
        <w:rPr>
          <w:rFonts w:hint="eastAsia"/>
          <w:bCs/>
          <w:sz w:val="24"/>
          <w:lang w:val="en-US" w:eastAsia="zh-CN"/>
        </w:rPr>
        <w:t>在许多方面取得了成功，尤其是确立了保护生物多样性方面的更积极态度。然而，方案的总体目标是最迟到</w:t>
      </w:r>
      <w:r w:rsidRPr="007554C5">
        <w:rPr>
          <w:bCs/>
          <w:sz w:val="24"/>
          <w:lang w:val="en-US" w:eastAsia="zh-CN"/>
        </w:rPr>
        <w:t>2025</w:t>
      </w:r>
      <w:r w:rsidRPr="007554C5">
        <w:rPr>
          <w:rFonts w:hint="eastAsia"/>
          <w:bCs/>
          <w:sz w:val="24"/>
          <w:lang w:val="en-US" w:eastAsia="zh-CN"/>
        </w:rPr>
        <w:t>年对大约</w:t>
      </w:r>
      <w:r w:rsidRPr="007554C5">
        <w:rPr>
          <w:bCs/>
          <w:sz w:val="24"/>
          <w:lang w:val="en-US" w:eastAsia="zh-CN"/>
        </w:rPr>
        <w:t>100,000</w:t>
      </w:r>
      <w:r w:rsidRPr="007554C5">
        <w:rPr>
          <w:rFonts w:hint="eastAsia"/>
          <w:bCs/>
          <w:sz w:val="24"/>
          <w:lang w:val="en-US" w:eastAsia="zh-CN"/>
        </w:rPr>
        <w:t>公顷森林实行保护，这个目标定得相当低，因为这个面积仅占森林总面积的大约</w:t>
      </w:r>
      <w:r w:rsidRPr="007554C5">
        <w:rPr>
          <w:rFonts w:hint="eastAsia"/>
          <w:bCs/>
          <w:sz w:val="24"/>
          <w:lang w:val="en-US" w:eastAsia="zh-CN"/>
        </w:rPr>
        <w:t>0</w:t>
      </w:r>
      <w:r w:rsidRPr="007554C5">
        <w:rPr>
          <w:bCs/>
          <w:sz w:val="24"/>
          <w:lang w:val="en-US" w:eastAsia="zh-CN"/>
        </w:rPr>
        <w:t>.5</w:t>
      </w:r>
      <w:r w:rsidR="00C3171E" w:rsidRPr="007554C5">
        <w:rPr>
          <w:bCs/>
          <w:sz w:val="24"/>
          <w:lang w:val="en-US" w:eastAsia="zh-CN"/>
        </w:rPr>
        <w:t>%</w:t>
      </w:r>
      <w:r w:rsidRPr="007554C5">
        <w:rPr>
          <w:rFonts w:hint="eastAsia"/>
          <w:bCs/>
          <w:sz w:val="24"/>
          <w:lang w:val="en-US" w:eastAsia="zh-CN"/>
        </w:rPr>
        <w:t>。在商用森林管理中采取的措施包括增加枯木量和结构异质性的措施，还有保留生物多样性特别丰富的生境的措施。在实践中，这些措施包括森林认证，为保留树木和建立缓冲区规定标准；采用连续生长的森林；建立和改善信息系统，用以保护受威胁的物种和生境。还为利用地理空间信息开展了大量工作，以便实地的林业运营者知道在什么地方该做什么，不该做什么。</w:t>
      </w:r>
    </w:p>
    <w:p w14:paraId="6C5A5EA4" w14:textId="101BC53F" w:rsidR="00D63C17" w:rsidRPr="007554C5" w:rsidRDefault="005B3AB3" w:rsidP="0042294C">
      <w:pPr>
        <w:pStyle w:val="Para10"/>
        <w:tabs>
          <w:tab w:val="clear" w:pos="360"/>
        </w:tabs>
        <w:spacing w:line="240" w:lineRule="atLeast"/>
        <w:rPr>
          <w:bCs/>
          <w:sz w:val="24"/>
          <w:lang w:eastAsia="zh-CN"/>
        </w:rPr>
      </w:pPr>
      <w:r w:rsidRPr="007554C5">
        <w:rPr>
          <w:rFonts w:hint="eastAsia"/>
          <w:bCs/>
          <w:sz w:val="24"/>
          <w:lang w:val="en-US" w:eastAsia="zh-CN"/>
        </w:rPr>
        <w:t>有</w:t>
      </w:r>
      <w:r w:rsidR="00CD4406" w:rsidRPr="007554C5">
        <w:rPr>
          <w:rFonts w:hint="eastAsia"/>
          <w:bCs/>
          <w:sz w:val="24"/>
          <w:lang w:val="en-US" w:eastAsia="zh-CN"/>
        </w:rPr>
        <w:t>缔约方</w:t>
      </w:r>
      <w:r w:rsidRPr="007554C5">
        <w:rPr>
          <w:rFonts w:hint="eastAsia"/>
          <w:bCs/>
          <w:sz w:val="24"/>
          <w:lang w:val="en-US" w:eastAsia="zh-CN"/>
        </w:rPr>
        <w:t>问到芬兰为下一个国家生物多样性战略和行动计划编制的提议，并问到芬兰为了编制提案，将在多大程度上考虑到</w:t>
      </w:r>
      <w:r w:rsidRPr="007554C5">
        <w:rPr>
          <w:bCs/>
          <w:sz w:val="24"/>
          <w:lang w:val="en-US" w:eastAsia="zh-CN"/>
        </w:rPr>
        <w:t>2020</w:t>
      </w:r>
      <w:r w:rsidRPr="007554C5">
        <w:rPr>
          <w:rFonts w:hint="eastAsia"/>
          <w:bCs/>
          <w:sz w:val="24"/>
          <w:lang w:val="en-US" w:eastAsia="zh-CN"/>
        </w:rPr>
        <w:t>年后全球生物多样性框架的长期目标和行动目标。芬兰代表在答复时表示，国家审查过程对于芬兰确定优先事项极为重要。这些审查对于衡量执行工作的效率和效力以及对于将来确定优先事项都具有重要意义。从两轮审查和影响评估中汲取的经验教训是积极的，已将这些经验教训报告给政府和公众；媒体对其进行了很好的报道，公众对其表示欢迎。关于未来行动的提议是各方研究人员的工作结晶，将在制定</w:t>
      </w:r>
      <w:r w:rsidRPr="007554C5">
        <w:rPr>
          <w:bCs/>
          <w:sz w:val="24"/>
          <w:lang w:val="en-US" w:eastAsia="zh-CN"/>
        </w:rPr>
        <w:t>2020</w:t>
      </w:r>
      <w:r w:rsidRPr="007554C5">
        <w:rPr>
          <w:rFonts w:hint="eastAsia"/>
          <w:bCs/>
          <w:sz w:val="24"/>
          <w:lang w:val="en-US" w:eastAsia="zh-CN"/>
        </w:rPr>
        <w:t>年后国家计划将其考虑在内，使其成为计划的一部分；但这并不是唯一的信息来源。将把所有相关信息转交国家生物多样性工作组，这个工作组包括所有部委和相关的利益攸关方，将负责起草和修订新的国家生物多样性战略和行动计划。芬兰将于</w:t>
      </w:r>
      <w:r w:rsidRPr="007554C5">
        <w:rPr>
          <w:bCs/>
          <w:sz w:val="24"/>
          <w:lang w:val="en-US" w:eastAsia="zh-CN"/>
        </w:rPr>
        <w:t>2021</w:t>
      </w:r>
      <w:r w:rsidRPr="007554C5">
        <w:rPr>
          <w:rFonts w:hint="eastAsia"/>
          <w:bCs/>
          <w:sz w:val="24"/>
          <w:lang w:val="en-US" w:eastAsia="zh-CN"/>
        </w:rPr>
        <w:t>年制定新的国家生物多样性战略和行动计划，这项工作将把</w:t>
      </w:r>
      <w:r w:rsidRPr="007554C5">
        <w:rPr>
          <w:bCs/>
          <w:sz w:val="24"/>
          <w:lang w:val="en-US" w:eastAsia="zh-CN"/>
        </w:rPr>
        <w:t>2020</w:t>
      </w:r>
      <w:r w:rsidRPr="007554C5">
        <w:rPr>
          <w:rFonts w:hint="eastAsia"/>
          <w:bCs/>
          <w:sz w:val="24"/>
          <w:lang w:val="en-US" w:eastAsia="zh-CN"/>
        </w:rPr>
        <w:t>年后全球生物多样性框架、其长期目标和行动目标以及欧洲联盟的生物多样性战略作为必不可少的一部分。通过审查可以了解需要在哪些地方开展更多的工作，需要在哪些地方投入资源来取得成功。</w:t>
      </w:r>
    </w:p>
    <w:p w14:paraId="61EDABFE" w14:textId="36AAAA06" w:rsidR="00D63C17" w:rsidRPr="007554C5" w:rsidRDefault="00401364" w:rsidP="0042294C">
      <w:pPr>
        <w:pStyle w:val="Para10"/>
        <w:tabs>
          <w:tab w:val="clear" w:pos="360"/>
        </w:tabs>
        <w:spacing w:line="240" w:lineRule="atLeast"/>
        <w:rPr>
          <w:bCs/>
          <w:sz w:val="24"/>
          <w:lang w:eastAsia="zh-CN"/>
        </w:rPr>
      </w:pPr>
      <w:r w:rsidRPr="007554C5">
        <w:rPr>
          <w:rFonts w:hint="eastAsia"/>
          <w:bCs/>
          <w:sz w:val="24"/>
          <w:lang w:val="en-US" w:eastAsia="zh-CN"/>
        </w:rPr>
        <w:t>最后，芬兰代表答复了以下询问：从那些试图实现与其他生物多样性相关公约之间的协同增效的国家汲取了什么经验教训，以及其他公约的联络点是否参与了国家生物多样性战略和行动计划的制定和执行。他表示，芬兰一直在通过其国家规划和协调机制让其他与生物多样性有关的多边环境协定参与其事，并与各项化学公约开展积极对话。国家联络点通过国家生物多样性工作组定期开会，并积极跟进为各公约缔约方大会的会议进行的筹备工作以及生物多样性平台的工作和评估。芬兰正在国家一级倡导和宣传这一点，确信应在各级进行协同、合作、整合和信息交流。出于很多原因，这样做很重要，在高效率利用现有资源、良好治理、主人翁精神和将生物多样性纳入社会各部门的主流方面尤其如此。此外，可持续发展目标与生物多样性之间的关系对于芬兰的共同目标，包括对于其指标、报告、审查和问责制工作也很重要。所有感兴趣的利益攸关方的参与对于成功实施这个进程和使其得到接受来说</w:t>
      </w:r>
      <w:r w:rsidR="00CD4406" w:rsidRPr="007554C5">
        <w:rPr>
          <w:rFonts w:hint="eastAsia"/>
          <w:bCs/>
          <w:sz w:val="24"/>
          <w:lang w:val="en-US" w:eastAsia="zh-CN"/>
        </w:rPr>
        <w:t>必不可少</w:t>
      </w:r>
      <w:r w:rsidRPr="007554C5">
        <w:rPr>
          <w:rFonts w:hint="eastAsia"/>
          <w:bCs/>
          <w:sz w:val="24"/>
          <w:lang w:val="en-US" w:eastAsia="zh-CN"/>
        </w:rPr>
        <w:t>。她还强调，提高认识和沟通同时是主流化和协同增效的关键工具。提高认识和媒体关注有助于协同增效；这是一项非常好的资产，需要通过国家宣传小组继续保持，该小组由环境部主持，成员包括所有相关的资讯人员，包括芬兰公共广播系统的工作人员。</w:t>
      </w:r>
    </w:p>
    <w:p w14:paraId="475B788E" w14:textId="77777777" w:rsidR="00462FB9" w:rsidRPr="007554C5" w:rsidRDefault="00462FB9" w:rsidP="007554C5">
      <w:pPr>
        <w:pStyle w:val="Para10"/>
        <w:keepNext/>
        <w:numPr>
          <w:ilvl w:val="0"/>
          <w:numId w:val="0"/>
        </w:numPr>
        <w:outlineLvl w:val="4"/>
        <w:rPr>
          <w:rFonts w:eastAsia="SimHei"/>
          <w:bCs/>
          <w:snapToGrid/>
          <w:kern w:val="22"/>
          <w:sz w:val="24"/>
          <w:szCs w:val="24"/>
          <w:lang w:eastAsia="zh-CN"/>
        </w:rPr>
      </w:pPr>
      <w:proofErr w:type="spellStart"/>
      <w:r w:rsidRPr="007554C5">
        <w:rPr>
          <w:rFonts w:ascii="SimSun" w:eastAsia="SimHei" w:hAnsi="SimSun" w:cs="SimSun" w:hint="eastAsia"/>
          <w:bCs/>
          <w:snapToGrid/>
          <w:kern w:val="22"/>
          <w:sz w:val="24"/>
          <w:szCs w:val="24"/>
        </w:rPr>
        <w:t>圭亚那</w:t>
      </w:r>
      <w:proofErr w:type="spellEnd"/>
      <w:r w:rsidRPr="007554C5">
        <w:rPr>
          <w:rFonts w:ascii="SimSun" w:eastAsia="SimHei" w:hAnsi="SimSun" w:cs="SimSun" w:hint="eastAsia"/>
          <w:bCs/>
          <w:snapToGrid/>
          <w:kern w:val="22"/>
          <w:sz w:val="24"/>
          <w:szCs w:val="24"/>
          <w:lang w:eastAsia="zh-CN"/>
        </w:rPr>
        <w:t>的介绍</w:t>
      </w:r>
    </w:p>
    <w:p w14:paraId="1B2CABCA" w14:textId="77777777" w:rsidR="00462FB9" w:rsidRPr="007554C5" w:rsidRDefault="00462FB9" w:rsidP="007554C5">
      <w:pPr>
        <w:pStyle w:val="Para10"/>
        <w:keepNext/>
        <w:tabs>
          <w:tab w:val="clear" w:pos="360"/>
        </w:tabs>
        <w:adjustRightInd w:val="0"/>
        <w:snapToGrid w:val="0"/>
        <w:spacing w:line="240" w:lineRule="atLeast"/>
        <w:outlineLvl w:val="4"/>
        <w:rPr>
          <w:snapToGrid/>
          <w:kern w:val="22"/>
          <w:sz w:val="24"/>
          <w:szCs w:val="24"/>
          <w:lang w:eastAsia="zh-CN"/>
        </w:rPr>
      </w:pPr>
      <w:r w:rsidRPr="007554C5">
        <w:rPr>
          <w:rFonts w:ascii="SimSun" w:hAnsi="SimSun" w:cs="SimSun" w:hint="eastAsia"/>
          <w:snapToGrid/>
          <w:kern w:val="22"/>
          <w:sz w:val="24"/>
          <w:szCs w:val="24"/>
          <w:lang w:eastAsia="zh-CN"/>
        </w:rPr>
        <w:t>圭亚那代表介绍了圭亚那的审查报告和该国加入和批准《生物多样性公约》及其《名古屋议定书》的背景资料、该国的第三次、第四次、第五次和第六次国家报告以及《</w:t>
      </w:r>
      <w:r w:rsidRPr="007554C5">
        <w:rPr>
          <w:snapToGrid/>
          <w:kern w:val="22"/>
          <w:sz w:val="24"/>
          <w:szCs w:val="24"/>
          <w:lang w:eastAsia="zh-CN"/>
        </w:rPr>
        <w:t>2011-2020</w:t>
      </w:r>
      <w:r w:rsidRPr="007554C5">
        <w:rPr>
          <w:rFonts w:ascii="SimSun" w:hAnsi="SimSun" w:cs="SimSun" w:hint="eastAsia"/>
          <w:snapToGrid/>
          <w:kern w:val="22"/>
          <w:sz w:val="24"/>
          <w:szCs w:val="24"/>
          <w:lang w:eastAsia="zh-CN"/>
        </w:rPr>
        <w:t>年生物多样性战略计划》。他说，该国最新</w:t>
      </w:r>
      <w:r w:rsidRPr="007554C5">
        <w:rPr>
          <w:rFonts w:eastAsia="Malgun Gothic"/>
          <w:sz w:val="24"/>
          <w:szCs w:val="24"/>
          <w:lang w:eastAsia="zh-CN"/>
        </w:rPr>
        <w:t>NBSAP</w:t>
      </w:r>
      <w:r w:rsidRPr="007554C5">
        <w:rPr>
          <w:rFonts w:ascii="SimSun" w:hAnsi="SimSun" w:cs="SimSun" w:hint="eastAsia"/>
          <w:snapToGrid/>
          <w:kern w:val="22"/>
          <w:sz w:val="24"/>
          <w:szCs w:val="24"/>
          <w:lang w:eastAsia="zh-CN"/>
        </w:rPr>
        <w:t>包含</w:t>
      </w:r>
      <w:r w:rsidRPr="007554C5">
        <w:rPr>
          <w:snapToGrid/>
          <w:kern w:val="22"/>
          <w:sz w:val="24"/>
          <w:szCs w:val="24"/>
          <w:lang w:eastAsia="zh-CN"/>
        </w:rPr>
        <w:t>9</w:t>
      </w:r>
      <w:r w:rsidRPr="007554C5">
        <w:rPr>
          <w:rFonts w:ascii="SimSun" w:hAnsi="SimSun" w:cs="SimSun" w:hint="eastAsia"/>
          <w:snapToGrid/>
          <w:kern w:val="22"/>
          <w:sz w:val="24"/>
          <w:szCs w:val="24"/>
          <w:lang w:eastAsia="zh-CN"/>
        </w:rPr>
        <w:t>个战略目标，与</w:t>
      </w:r>
      <w:r w:rsidRPr="007554C5">
        <w:rPr>
          <w:snapToGrid/>
          <w:kern w:val="22"/>
          <w:sz w:val="24"/>
          <w:szCs w:val="24"/>
          <w:lang w:eastAsia="zh-CN"/>
        </w:rPr>
        <w:t>13</w:t>
      </w:r>
      <w:r w:rsidRPr="007554C5">
        <w:rPr>
          <w:rFonts w:ascii="SimSun" w:hAnsi="SimSun" w:cs="SimSun" w:hint="eastAsia"/>
          <w:snapToGrid/>
          <w:kern w:val="22"/>
          <w:sz w:val="24"/>
          <w:szCs w:val="24"/>
          <w:lang w:eastAsia="zh-CN"/>
        </w:rPr>
        <w:t>个爱知生物多样性目标相应，还包含</w:t>
      </w:r>
      <w:r w:rsidRPr="007554C5">
        <w:rPr>
          <w:snapToGrid/>
          <w:kern w:val="22"/>
          <w:sz w:val="24"/>
          <w:szCs w:val="24"/>
          <w:lang w:eastAsia="zh-CN"/>
        </w:rPr>
        <w:t>31</w:t>
      </w:r>
      <w:r w:rsidRPr="007554C5">
        <w:rPr>
          <w:rFonts w:ascii="SimSun" w:hAnsi="SimSun" w:cs="SimSun" w:hint="eastAsia"/>
          <w:snapToGrid/>
          <w:kern w:val="22"/>
          <w:sz w:val="24"/>
          <w:szCs w:val="24"/>
          <w:lang w:eastAsia="zh-CN"/>
        </w:rPr>
        <w:t>个执行圭亚那战略计划的国家目标。然后他审视了每一项战略目标、相关国家目标、为落实这些目标而采取的措施以及在此过程中取得的成功，该国的审查报告对此有更全面的描述。关于供资问题，他说，对战略计划执行工作的大部分支持来自全球环境基金，尽管圭亚那还从联合国各机构、国际开发银行、国际自然保护联盟、德国复兴信贷银行等处获得了其他资金。然而，尽管在执行生物多样性战略计划的整个过程中提供了技术和财务资源，但这些资源往往受到限制，以牺牲其他领域为代价来优先考虑某些领域，结果是除当地扶持活动之外，战略计划的执行情况参差不齐。</w:t>
      </w:r>
    </w:p>
    <w:p w14:paraId="1BC733CF" w14:textId="77777777" w:rsidR="00462FB9" w:rsidRPr="007554C5" w:rsidRDefault="00462FB9" w:rsidP="007554C5">
      <w:pPr>
        <w:pStyle w:val="Para10"/>
        <w:keepNext/>
        <w:tabs>
          <w:tab w:val="clear" w:pos="360"/>
        </w:tabs>
        <w:adjustRightInd w:val="0"/>
        <w:snapToGrid w:val="0"/>
        <w:spacing w:line="240" w:lineRule="atLeast"/>
        <w:outlineLvl w:val="4"/>
        <w:rPr>
          <w:snapToGrid/>
          <w:kern w:val="22"/>
          <w:sz w:val="24"/>
          <w:szCs w:val="24"/>
          <w:lang w:eastAsia="zh-CN"/>
        </w:rPr>
      </w:pPr>
      <w:r w:rsidRPr="007554C5">
        <w:rPr>
          <w:rFonts w:ascii="SimSun" w:hAnsi="SimSun" w:cs="SimSun" w:hint="eastAsia"/>
          <w:snapToGrid/>
          <w:kern w:val="22"/>
          <w:sz w:val="24"/>
          <w:szCs w:val="24"/>
          <w:lang w:eastAsia="zh-CN"/>
        </w:rPr>
        <w:t>关于</w:t>
      </w:r>
      <w:r w:rsidRPr="007554C5">
        <w:rPr>
          <w:rFonts w:eastAsia="Malgun Gothic"/>
          <w:sz w:val="24"/>
          <w:szCs w:val="24"/>
          <w:lang w:eastAsia="zh-CN"/>
        </w:rPr>
        <w:t>NBSAP</w:t>
      </w:r>
      <w:r w:rsidRPr="007554C5">
        <w:rPr>
          <w:rFonts w:ascii="SimSun" w:hAnsi="SimSun" w:cs="SimSun" w:hint="eastAsia"/>
          <w:snapToGrid/>
          <w:kern w:val="22"/>
          <w:sz w:val="24"/>
          <w:szCs w:val="24"/>
          <w:lang w:eastAsia="zh-CN"/>
        </w:rPr>
        <w:t>的修订，他说需要对其进行修订，因为它缺乏有效执行战略计划所需的深度。国家目标的制定不符合公认的方法，这从缺乏相应的</w:t>
      </w:r>
      <w:r w:rsidRPr="007554C5">
        <w:rPr>
          <w:snapToGrid/>
          <w:kern w:val="22"/>
          <w:sz w:val="24"/>
          <w:szCs w:val="24"/>
          <w:lang w:eastAsia="zh-CN"/>
        </w:rPr>
        <w:t>SMART</w:t>
      </w:r>
      <w:r w:rsidRPr="007554C5">
        <w:rPr>
          <w:rFonts w:ascii="SimSun" w:hAnsi="SimSun" w:cs="SimSun" w:hint="eastAsia"/>
          <w:snapToGrid/>
          <w:kern w:val="22"/>
          <w:sz w:val="24"/>
          <w:szCs w:val="24"/>
          <w:lang w:eastAsia="zh-CN"/>
        </w:rPr>
        <w:t>指标可以明显看出。</w:t>
      </w:r>
      <w:r w:rsidRPr="007554C5">
        <w:rPr>
          <w:rFonts w:eastAsia="Malgun Gothic"/>
          <w:sz w:val="24"/>
          <w:szCs w:val="24"/>
          <w:lang w:eastAsia="zh-CN"/>
        </w:rPr>
        <w:t>NBSAP</w:t>
      </w:r>
      <w:r w:rsidRPr="007554C5">
        <w:rPr>
          <w:rFonts w:ascii="SimSun" w:hAnsi="SimSun" w:cs="SimSun" w:hint="eastAsia"/>
          <w:snapToGrid/>
          <w:kern w:val="22"/>
          <w:sz w:val="24"/>
          <w:szCs w:val="24"/>
          <w:lang w:eastAsia="zh-CN"/>
        </w:rPr>
        <w:t>也没有监测和报告执行情况的有效框架。他说在修订</w:t>
      </w:r>
      <w:r w:rsidRPr="007554C5">
        <w:rPr>
          <w:rFonts w:eastAsia="Malgun Gothic"/>
          <w:sz w:val="24"/>
          <w:szCs w:val="24"/>
          <w:lang w:eastAsia="zh-CN"/>
        </w:rPr>
        <w:t>NBSAP</w:t>
      </w:r>
      <w:r w:rsidRPr="007554C5">
        <w:rPr>
          <w:rFonts w:ascii="SimSun" w:hAnsi="SimSun" w:cs="SimSun" w:hint="eastAsia"/>
          <w:snapToGrid/>
          <w:kern w:val="22"/>
          <w:sz w:val="24"/>
          <w:szCs w:val="24"/>
          <w:lang w:eastAsia="zh-CN"/>
        </w:rPr>
        <w:t>的过程中，需要对目标和机制进行必要修改，以适应国家情况和新的</w:t>
      </w:r>
      <w:r w:rsidRPr="007554C5">
        <w:rPr>
          <w:snapToGrid/>
          <w:kern w:val="22"/>
          <w:sz w:val="24"/>
          <w:szCs w:val="24"/>
          <w:lang w:eastAsia="zh-CN"/>
        </w:rPr>
        <w:t>2020</w:t>
      </w:r>
      <w:r w:rsidRPr="007554C5">
        <w:rPr>
          <w:rFonts w:ascii="SimSun" w:hAnsi="SimSun" w:cs="SimSun" w:hint="eastAsia"/>
          <w:snapToGrid/>
          <w:kern w:val="22"/>
          <w:sz w:val="24"/>
          <w:szCs w:val="24"/>
          <w:lang w:eastAsia="zh-CN"/>
        </w:rPr>
        <w:t>年后全球生物多样性框架。</w:t>
      </w:r>
    </w:p>
    <w:p w14:paraId="441B545B" w14:textId="77777777" w:rsidR="00462FB9" w:rsidRPr="007554C5" w:rsidRDefault="00462FB9" w:rsidP="007554C5">
      <w:pPr>
        <w:pStyle w:val="Para10"/>
        <w:tabs>
          <w:tab w:val="clear" w:pos="360"/>
        </w:tabs>
        <w:adjustRightInd w:val="0"/>
        <w:snapToGrid w:val="0"/>
        <w:spacing w:line="240" w:lineRule="atLeast"/>
        <w:rPr>
          <w:snapToGrid/>
          <w:sz w:val="24"/>
          <w:szCs w:val="24"/>
          <w:lang w:eastAsia="zh-CN"/>
        </w:rPr>
      </w:pPr>
      <w:r w:rsidRPr="007554C5">
        <w:rPr>
          <w:rFonts w:hint="eastAsia"/>
          <w:snapToGrid/>
          <w:sz w:val="24"/>
          <w:szCs w:val="24"/>
          <w:lang w:eastAsia="zh-CN"/>
        </w:rPr>
        <w:t>他最后说，在执行战略计划过程中遇到的挑战大多仍未解决。资金有限，当地技术能力缺乏，继续困扰着执行工作。他还说，政治和公众意识也继续构成重大挑战。</w:t>
      </w:r>
    </w:p>
    <w:p w14:paraId="677FFDD3" w14:textId="76405EFC" w:rsidR="00462FB9" w:rsidRPr="007554C5" w:rsidRDefault="00462FB9" w:rsidP="007554C5">
      <w:pPr>
        <w:pStyle w:val="Para10"/>
        <w:keepNext/>
        <w:numPr>
          <w:ilvl w:val="0"/>
          <w:numId w:val="0"/>
        </w:numPr>
        <w:adjustRightInd w:val="0"/>
        <w:snapToGrid w:val="0"/>
        <w:spacing w:line="240" w:lineRule="atLeast"/>
        <w:outlineLvl w:val="3"/>
        <w:rPr>
          <w:rFonts w:eastAsia="KaiTi"/>
          <w:snapToGrid/>
          <w:kern w:val="22"/>
          <w:sz w:val="24"/>
          <w:szCs w:val="24"/>
          <w:lang w:eastAsia="zh-CN"/>
        </w:rPr>
      </w:pPr>
      <w:proofErr w:type="spellStart"/>
      <w:r w:rsidRPr="007554C5">
        <w:rPr>
          <w:rFonts w:eastAsia="KaiTi" w:hint="eastAsia"/>
          <w:snapToGrid/>
          <w:kern w:val="22"/>
          <w:sz w:val="24"/>
          <w:szCs w:val="24"/>
        </w:rPr>
        <w:t>圭亚那</w:t>
      </w:r>
      <w:proofErr w:type="spellEnd"/>
      <w:r w:rsidRPr="007554C5">
        <w:rPr>
          <w:rFonts w:eastAsia="KaiTi" w:hint="eastAsia"/>
          <w:snapToGrid/>
          <w:kern w:val="22"/>
          <w:sz w:val="24"/>
          <w:szCs w:val="24"/>
          <w:lang w:eastAsia="zh-CN"/>
        </w:rPr>
        <w:t>对问题的答复</w:t>
      </w:r>
      <w:r w:rsidRPr="007554C5">
        <w:rPr>
          <w:rFonts w:eastAsia="KaiTi" w:hint="eastAsia"/>
          <w:snapToGrid/>
          <w:kern w:val="22"/>
          <w:sz w:val="24"/>
          <w:szCs w:val="24"/>
          <w:lang w:eastAsia="zh-CN"/>
        </w:rPr>
        <w:t xml:space="preserve"> </w:t>
      </w:r>
    </w:p>
    <w:p w14:paraId="34396E88" w14:textId="58CE546E" w:rsidR="00462FB9" w:rsidRPr="007554C5" w:rsidRDefault="00462FB9" w:rsidP="007554C5">
      <w:pPr>
        <w:pStyle w:val="Para10"/>
        <w:keepNext/>
        <w:tabs>
          <w:tab w:val="clear" w:pos="360"/>
        </w:tabs>
        <w:adjustRightInd w:val="0"/>
        <w:snapToGrid w:val="0"/>
        <w:spacing w:line="240" w:lineRule="atLeast"/>
        <w:outlineLvl w:val="3"/>
        <w:rPr>
          <w:snapToGrid/>
          <w:kern w:val="22"/>
          <w:sz w:val="24"/>
          <w:szCs w:val="24"/>
          <w:lang w:eastAsia="zh-CN"/>
        </w:rPr>
      </w:pPr>
      <w:r w:rsidRPr="007554C5">
        <w:rPr>
          <w:rFonts w:hint="eastAsia"/>
          <w:snapToGrid/>
          <w:kern w:val="22"/>
          <w:sz w:val="24"/>
          <w:szCs w:val="24"/>
          <w:lang w:eastAsia="zh-CN"/>
        </w:rPr>
        <w:t>有缔约方问哪些因素有助于措施和目标</w:t>
      </w:r>
      <w:r w:rsidRPr="007554C5">
        <w:rPr>
          <w:rFonts w:hint="eastAsia"/>
          <w:snapToGrid/>
          <w:kern w:val="22"/>
          <w:sz w:val="24"/>
          <w:szCs w:val="24"/>
          <w:lang w:eastAsia="zh-CN"/>
        </w:rPr>
        <w:t>1</w:t>
      </w:r>
      <w:r w:rsidRPr="007554C5">
        <w:rPr>
          <w:rFonts w:hint="eastAsia"/>
          <w:snapToGrid/>
          <w:kern w:val="22"/>
          <w:sz w:val="24"/>
          <w:szCs w:val="24"/>
          <w:lang w:eastAsia="zh-CN"/>
        </w:rPr>
        <w:t>和目标</w:t>
      </w:r>
      <w:r w:rsidRPr="007554C5">
        <w:rPr>
          <w:rFonts w:hint="eastAsia"/>
          <w:snapToGrid/>
          <w:kern w:val="22"/>
          <w:sz w:val="24"/>
          <w:szCs w:val="24"/>
          <w:lang w:eastAsia="zh-CN"/>
        </w:rPr>
        <w:t>2</w:t>
      </w:r>
      <w:r w:rsidRPr="007554C5">
        <w:rPr>
          <w:rFonts w:hint="eastAsia"/>
          <w:snapToGrid/>
          <w:kern w:val="22"/>
          <w:sz w:val="24"/>
          <w:szCs w:val="24"/>
          <w:lang w:eastAsia="zh-CN"/>
        </w:rPr>
        <w:t>的实现，圭亚那代表说，在制定这些目标时，圭亚那已经建立了国家保护区制度，颁布了关于林业特许权的政策指令，否则会导致生物多样性丧失，并且已经在考虑将生物多样性纳入采矿部门的主流，特别是通过考虑最佳做法、提高认识和立法。</w:t>
      </w:r>
    </w:p>
    <w:p w14:paraId="1A5219F2" w14:textId="77777777" w:rsidR="00462FB9" w:rsidRPr="007554C5" w:rsidRDefault="00462FB9" w:rsidP="007554C5">
      <w:pPr>
        <w:pStyle w:val="Para10"/>
        <w:keepNext/>
        <w:tabs>
          <w:tab w:val="clear" w:pos="360"/>
        </w:tabs>
        <w:adjustRightInd w:val="0"/>
        <w:snapToGrid w:val="0"/>
        <w:spacing w:line="240" w:lineRule="atLeast"/>
        <w:outlineLvl w:val="3"/>
        <w:rPr>
          <w:snapToGrid/>
          <w:kern w:val="22"/>
          <w:sz w:val="24"/>
          <w:szCs w:val="24"/>
          <w:lang w:eastAsia="zh-CN"/>
        </w:rPr>
      </w:pPr>
      <w:r w:rsidRPr="007554C5">
        <w:rPr>
          <w:rFonts w:hint="eastAsia"/>
          <w:snapToGrid/>
          <w:kern w:val="22"/>
          <w:sz w:val="24"/>
          <w:szCs w:val="24"/>
          <w:lang w:eastAsia="zh-CN"/>
        </w:rPr>
        <w:t>在回答审查报告是否是传播国内实现国家生物多样性目标取得的进展的有效工具以及审查报告与第六次国家报告相比有何附加值的问题时，圭亚那代表说，审查报告是为本次论坛编写的，尚未作为一种工具在全国范围内采用，但预计一旦在全国范围内采用，将会很有用。关于与第六次国家报告相比的附加值，她说审查报告主要针对决策者，并提供了在内部计量进展的机会。</w:t>
      </w:r>
    </w:p>
    <w:p w14:paraId="5ABA17C7" w14:textId="3015BCF3" w:rsidR="00462FB9" w:rsidRPr="007554C5" w:rsidRDefault="00462FB9" w:rsidP="007554C5">
      <w:pPr>
        <w:pStyle w:val="Para10"/>
        <w:tabs>
          <w:tab w:val="clear" w:pos="360"/>
        </w:tabs>
        <w:adjustRightInd w:val="0"/>
        <w:snapToGrid w:val="0"/>
        <w:spacing w:line="240" w:lineRule="atLeast"/>
        <w:rPr>
          <w:snapToGrid/>
          <w:sz w:val="24"/>
          <w:szCs w:val="24"/>
          <w:lang w:eastAsia="zh-CN"/>
        </w:rPr>
      </w:pPr>
      <w:r w:rsidRPr="007554C5">
        <w:rPr>
          <w:rFonts w:hint="eastAsia"/>
          <w:snapToGrid/>
          <w:sz w:val="24"/>
          <w:szCs w:val="24"/>
          <w:lang w:eastAsia="zh-CN"/>
        </w:rPr>
        <w:t>有缔约方要求进一步阐述审查报告中描述的行动如何有助于实现圭亚那的国家目标，进展水平如何，对此圭亚那代表说，应记住</w:t>
      </w:r>
      <w:r w:rsidRPr="007554C5">
        <w:rPr>
          <w:rFonts w:eastAsia="Malgun Gothic"/>
          <w:bCs/>
          <w:sz w:val="24"/>
          <w:szCs w:val="24"/>
          <w:lang w:eastAsia="zh-CN"/>
        </w:rPr>
        <w:t>NBSAP</w:t>
      </w:r>
      <w:r w:rsidRPr="007554C5">
        <w:rPr>
          <w:rFonts w:hint="eastAsia"/>
          <w:snapToGrid/>
          <w:sz w:val="24"/>
          <w:szCs w:val="24"/>
          <w:lang w:eastAsia="zh-CN"/>
        </w:rPr>
        <w:t>是与利益攸关方协商制定的，爱知生物多样性目标和国家目标是根据利益攸关方的建议选择的。然而还应认识到，还有其他目标也是适用的，并且正在开展一些工作来执行这些其他目标，但由于缺乏信息，无法评估这些目标的进展情况。关于最后一个问题，她说，她认为审查报告不包含行动，而是对执行进展水平的一个快照，进展水平参差不齐。</w:t>
      </w:r>
    </w:p>
    <w:p w14:paraId="302F1658" w14:textId="77777777" w:rsidR="00462FB9" w:rsidRPr="007554C5" w:rsidRDefault="00462FB9" w:rsidP="007554C5">
      <w:pPr>
        <w:pStyle w:val="Para10"/>
        <w:numPr>
          <w:ilvl w:val="0"/>
          <w:numId w:val="0"/>
        </w:numPr>
        <w:rPr>
          <w:rFonts w:eastAsia="SimHei"/>
          <w:bCs/>
          <w:snapToGrid/>
          <w:sz w:val="24"/>
          <w:szCs w:val="24"/>
        </w:rPr>
      </w:pPr>
      <w:r w:rsidRPr="007554C5">
        <w:rPr>
          <w:rFonts w:eastAsia="SimHei" w:hint="eastAsia"/>
          <w:bCs/>
          <w:snapToGrid/>
          <w:sz w:val="24"/>
          <w:szCs w:val="24"/>
          <w:lang w:eastAsia="zh-CN"/>
        </w:rPr>
        <w:t>主席的总结</w:t>
      </w:r>
    </w:p>
    <w:p w14:paraId="1978FAC6" w14:textId="77777777" w:rsidR="00462FB9" w:rsidRPr="007554C5" w:rsidRDefault="00462FB9" w:rsidP="007554C5">
      <w:pPr>
        <w:pStyle w:val="Para10"/>
        <w:keepNext/>
        <w:tabs>
          <w:tab w:val="clear" w:pos="360"/>
        </w:tabs>
        <w:adjustRightInd w:val="0"/>
        <w:snapToGrid w:val="0"/>
        <w:spacing w:line="240" w:lineRule="atLeast"/>
        <w:rPr>
          <w:bCs/>
          <w:sz w:val="24"/>
          <w:szCs w:val="24"/>
          <w:lang w:eastAsia="zh-CN"/>
        </w:rPr>
      </w:pPr>
      <w:r w:rsidRPr="007554C5">
        <w:rPr>
          <w:rFonts w:hint="eastAsia"/>
          <w:bCs/>
          <w:sz w:val="24"/>
          <w:szCs w:val="24"/>
          <w:lang w:eastAsia="zh-CN"/>
        </w:rPr>
        <w:t>主席感</w:t>
      </w:r>
      <w:r w:rsidRPr="007554C5">
        <w:rPr>
          <w:rFonts w:ascii="Microsoft YaHei" w:hAnsi="Microsoft YaHei" w:cs="Microsoft YaHei" w:hint="eastAsia"/>
          <w:bCs/>
          <w:sz w:val="24"/>
          <w:szCs w:val="24"/>
          <w:lang w:eastAsia="zh-CN"/>
        </w:rPr>
        <w:t>谢</w:t>
      </w:r>
      <w:r w:rsidRPr="007554C5">
        <w:rPr>
          <w:rFonts w:ascii="Malgun Gothic" w:hAnsi="Malgun Gothic" w:cs="Malgun Gothic" w:hint="eastAsia"/>
          <w:bCs/>
          <w:sz w:val="24"/>
          <w:szCs w:val="24"/>
          <w:lang w:eastAsia="zh-CN"/>
        </w:rPr>
        <w:t>所有</w:t>
      </w:r>
      <w:r w:rsidRPr="007554C5">
        <w:rPr>
          <w:rFonts w:ascii="Microsoft YaHei" w:hAnsi="Microsoft YaHei" w:cs="Microsoft YaHei" w:hint="eastAsia"/>
          <w:bCs/>
          <w:sz w:val="24"/>
          <w:szCs w:val="24"/>
          <w:lang w:eastAsia="zh-CN"/>
        </w:rPr>
        <w:t>发</w:t>
      </w:r>
      <w:r w:rsidRPr="007554C5">
        <w:rPr>
          <w:rFonts w:ascii="Malgun Gothic" w:hAnsi="Malgun Gothic" w:cs="Malgun Gothic" w:hint="eastAsia"/>
          <w:bCs/>
          <w:sz w:val="24"/>
          <w:szCs w:val="24"/>
          <w:lang w:eastAsia="zh-CN"/>
        </w:rPr>
        <w:t>言者的精彩</w:t>
      </w:r>
      <w:r w:rsidRPr="007554C5">
        <w:rPr>
          <w:rFonts w:ascii="Microsoft YaHei" w:hAnsi="Microsoft YaHei" w:cs="Microsoft YaHei" w:hint="eastAsia"/>
          <w:bCs/>
          <w:sz w:val="24"/>
          <w:szCs w:val="24"/>
          <w:lang w:eastAsia="zh-CN"/>
        </w:rPr>
        <w:t>介绍</w:t>
      </w:r>
      <w:r w:rsidRPr="007554C5">
        <w:rPr>
          <w:rFonts w:ascii="Malgun Gothic" w:hAnsi="Malgun Gothic" w:cs="Malgun Gothic" w:hint="eastAsia"/>
          <w:bCs/>
          <w:sz w:val="24"/>
          <w:szCs w:val="24"/>
          <w:lang w:eastAsia="zh-CN"/>
        </w:rPr>
        <w:t>，他</w:t>
      </w:r>
      <w:r w:rsidRPr="007554C5">
        <w:rPr>
          <w:rFonts w:ascii="Microsoft YaHei" w:hAnsi="Microsoft YaHei" w:cs="Microsoft YaHei" w:hint="eastAsia"/>
          <w:bCs/>
          <w:sz w:val="24"/>
          <w:szCs w:val="24"/>
          <w:lang w:eastAsia="zh-CN"/>
        </w:rPr>
        <w:t>们</w:t>
      </w:r>
      <w:r w:rsidRPr="007554C5">
        <w:rPr>
          <w:rFonts w:ascii="Malgun Gothic" w:hAnsi="Malgun Gothic" w:cs="Malgun Gothic" w:hint="eastAsia"/>
          <w:bCs/>
          <w:sz w:val="24"/>
          <w:szCs w:val="24"/>
          <w:lang w:eastAsia="zh-CN"/>
        </w:rPr>
        <w:t>提出了</w:t>
      </w:r>
      <w:r w:rsidRPr="007554C5">
        <w:rPr>
          <w:rFonts w:ascii="Microsoft YaHei" w:hAnsi="Microsoft YaHei" w:cs="Microsoft YaHei" w:hint="eastAsia"/>
          <w:bCs/>
          <w:sz w:val="24"/>
          <w:szCs w:val="24"/>
          <w:lang w:eastAsia="zh-CN"/>
        </w:rPr>
        <w:t>许</w:t>
      </w:r>
      <w:r w:rsidRPr="007554C5">
        <w:rPr>
          <w:rFonts w:ascii="Malgun Gothic" w:hAnsi="Malgun Gothic" w:cs="Malgun Gothic" w:hint="eastAsia"/>
          <w:bCs/>
          <w:sz w:val="24"/>
          <w:szCs w:val="24"/>
          <w:lang w:eastAsia="zh-CN"/>
        </w:rPr>
        <w:t>多值得考</w:t>
      </w:r>
      <w:r w:rsidRPr="007554C5">
        <w:rPr>
          <w:rFonts w:ascii="Microsoft YaHei" w:hAnsi="Microsoft YaHei" w:cs="Microsoft YaHei" w:hint="eastAsia"/>
          <w:bCs/>
          <w:sz w:val="24"/>
          <w:szCs w:val="24"/>
          <w:lang w:eastAsia="zh-CN"/>
        </w:rPr>
        <w:t>虑</w:t>
      </w:r>
      <w:r w:rsidRPr="007554C5">
        <w:rPr>
          <w:rFonts w:ascii="Malgun Gothic" w:hAnsi="Malgun Gothic" w:cs="Malgun Gothic" w:hint="eastAsia"/>
          <w:bCs/>
          <w:sz w:val="24"/>
          <w:szCs w:val="24"/>
          <w:lang w:eastAsia="zh-CN"/>
        </w:rPr>
        <w:t>的</w:t>
      </w:r>
      <w:r w:rsidRPr="007554C5">
        <w:rPr>
          <w:rFonts w:ascii="Microsoft YaHei" w:hAnsi="Microsoft YaHei" w:cs="Microsoft YaHei" w:hint="eastAsia"/>
          <w:bCs/>
          <w:sz w:val="24"/>
          <w:szCs w:val="24"/>
          <w:lang w:eastAsia="zh-CN"/>
        </w:rPr>
        <w:t>宝贵见</w:t>
      </w:r>
      <w:r w:rsidRPr="007554C5">
        <w:rPr>
          <w:rFonts w:ascii="Malgun Gothic" w:hAnsi="Malgun Gothic" w:cs="Malgun Gothic" w:hint="eastAsia"/>
          <w:bCs/>
          <w:sz w:val="24"/>
          <w:szCs w:val="24"/>
          <w:lang w:eastAsia="zh-CN"/>
        </w:rPr>
        <w:t>解和</w:t>
      </w:r>
      <w:r w:rsidRPr="007554C5">
        <w:rPr>
          <w:rFonts w:ascii="Microsoft YaHei" w:hAnsi="Microsoft YaHei" w:cs="Microsoft YaHei" w:hint="eastAsia"/>
          <w:bCs/>
          <w:sz w:val="24"/>
          <w:szCs w:val="24"/>
          <w:lang w:eastAsia="zh-CN"/>
        </w:rPr>
        <w:t>观</w:t>
      </w:r>
      <w:r w:rsidRPr="007554C5">
        <w:rPr>
          <w:rFonts w:ascii="Malgun Gothic" w:hAnsi="Malgun Gothic" w:cs="Malgun Gothic" w:hint="eastAsia"/>
          <w:bCs/>
          <w:sz w:val="24"/>
          <w:szCs w:val="24"/>
          <w:lang w:eastAsia="zh-CN"/>
        </w:rPr>
        <w:t>点。</w:t>
      </w:r>
      <w:r w:rsidRPr="007554C5">
        <w:rPr>
          <w:rFonts w:ascii="Microsoft YaHei" w:hAnsi="Microsoft YaHei" w:cs="Microsoft YaHei" w:hint="eastAsia"/>
          <w:bCs/>
          <w:sz w:val="24"/>
          <w:szCs w:val="24"/>
          <w:lang w:eastAsia="zh-CN"/>
        </w:rPr>
        <w:t>她</w:t>
      </w:r>
      <w:r w:rsidRPr="007554C5">
        <w:rPr>
          <w:rFonts w:ascii="Malgun Gothic" w:hAnsi="Malgun Gothic" w:cs="Malgun Gothic" w:hint="eastAsia"/>
          <w:bCs/>
          <w:sz w:val="24"/>
          <w:szCs w:val="24"/>
          <w:lang w:eastAsia="zh-CN"/>
        </w:rPr>
        <w:t>向</w:t>
      </w:r>
      <w:r w:rsidRPr="007554C5">
        <w:rPr>
          <w:rFonts w:ascii="Microsoft YaHei" w:hAnsi="Microsoft YaHei" w:cs="Microsoft YaHei" w:hint="eastAsia"/>
          <w:bCs/>
          <w:sz w:val="24"/>
          <w:szCs w:val="24"/>
          <w:lang w:eastAsia="zh-CN"/>
        </w:rPr>
        <w:t>会议</w:t>
      </w:r>
      <w:r w:rsidRPr="007554C5">
        <w:rPr>
          <w:rFonts w:ascii="Malgun Gothic" w:hAnsi="Malgun Gothic" w:cs="Malgun Gothic" w:hint="eastAsia"/>
          <w:bCs/>
          <w:sz w:val="24"/>
          <w:szCs w:val="24"/>
          <w:lang w:eastAsia="zh-CN"/>
        </w:rPr>
        <w:t>通</w:t>
      </w:r>
      <w:r w:rsidRPr="007554C5">
        <w:rPr>
          <w:rFonts w:ascii="Microsoft YaHei" w:hAnsi="Microsoft YaHei" w:cs="Microsoft YaHei" w:hint="eastAsia"/>
          <w:bCs/>
          <w:sz w:val="24"/>
          <w:szCs w:val="24"/>
          <w:lang w:eastAsia="zh-CN"/>
        </w:rPr>
        <w:t>报说</w:t>
      </w:r>
      <w:r w:rsidRPr="007554C5">
        <w:rPr>
          <w:rFonts w:ascii="Malgun Gothic" w:hAnsi="Malgun Gothic" w:cs="Malgun Gothic" w:hint="eastAsia"/>
          <w:bCs/>
          <w:sz w:val="24"/>
          <w:szCs w:val="24"/>
          <w:lang w:eastAsia="zh-CN"/>
        </w:rPr>
        <w:t>，作</w:t>
      </w:r>
      <w:r w:rsidRPr="007554C5">
        <w:rPr>
          <w:rFonts w:ascii="Microsoft YaHei" w:hAnsi="Microsoft YaHei" w:cs="Microsoft YaHei" w:hint="eastAsia"/>
          <w:bCs/>
          <w:sz w:val="24"/>
          <w:szCs w:val="24"/>
          <w:lang w:eastAsia="zh-CN"/>
        </w:rPr>
        <w:t>为会议</w:t>
      </w:r>
      <w:r w:rsidRPr="007554C5">
        <w:rPr>
          <w:rFonts w:ascii="Malgun Gothic" w:hAnsi="Malgun Gothic" w:cs="Malgun Gothic" w:hint="eastAsia"/>
          <w:bCs/>
          <w:sz w:val="24"/>
          <w:szCs w:val="24"/>
          <w:lang w:eastAsia="zh-CN"/>
        </w:rPr>
        <w:t>的后</w:t>
      </w:r>
      <w:r w:rsidRPr="007554C5">
        <w:rPr>
          <w:rFonts w:ascii="Microsoft YaHei" w:hAnsi="Microsoft YaHei" w:cs="Microsoft YaHei" w:hint="eastAsia"/>
          <w:bCs/>
          <w:sz w:val="24"/>
          <w:szCs w:val="24"/>
          <w:lang w:eastAsia="zh-CN"/>
        </w:rPr>
        <w:t>续</w:t>
      </w:r>
      <w:r w:rsidRPr="007554C5">
        <w:rPr>
          <w:rFonts w:ascii="Malgun Gothic" w:hAnsi="Malgun Gothic" w:cs="Malgun Gothic" w:hint="eastAsia"/>
          <w:bCs/>
          <w:sz w:val="24"/>
          <w:szCs w:val="24"/>
          <w:lang w:eastAsia="zh-CN"/>
        </w:rPr>
        <w:t>行</w:t>
      </w:r>
      <w:r w:rsidRPr="007554C5">
        <w:rPr>
          <w:rFonts w:ascii="Microsoft YaHei" w:hAnsi="Microsoft YaHei" w:cs="Microsoft YaHei" w:hint="eastAsia"/>
          <w:bCs/>
          <w:sz w:val="24"/>
          <w:szCs w:val="24"/>
          <w:lang w:eastAsia="zh-CN"/>
        </w:rPr>
        <w:t>动</w:t>
      </w:r>
      <w:r w:rsidRPr="007554C5">
        <w:rPr>
          <w:rFonts w:ascii="Malgun Gothic" w:hAnsi="Malgun Gothic" w:cs="Malgun Gothic" w:hint="eastAsia"/>
          <w:bCs/>
          <w:sz w:val="24"/>
          <w:szCs w:val="24"/>
          <w:lang w:eastAsia="zh-CN"/>
        </w:rPr>
        <w:t>，秘</w:t>
      </w:r>
      <w:r w:rsidRPr="007554C5">
        <w:rPr>
          <w:rFonts w:ascii="Microsoft YaHei" w:hAnsi="Microsoft YaHei" w:cs="Microsoft YaHei" w:hint="eastAsia"/>
          <w:bCs/>
          <w:sz w:val="24"/>
          <w:szCs w:val="24"/>
          <w:lang w:eastAsia="zh-CN"/>
        </w:rPr>
        <w:t>书处将</w:t>
      </w:r>
      <w:r w:rsidRPr="007554C5">
        <w:rPr>
          <w:rFonts w:ascii="Malgun Gothic" w:hAnsi="Malgun Gothic" w:cs="Malgun Gothic" w:hint="eastAsia"/>
          <w:bCs/>
          <w:sz w:val="24"/>
          <w:szCs w:val="24"/>
          <w:lang w:eastAsia="zh-CN"/>
        </w:rPr>
        <w:t>分</w:t>
      </w:r>
      <w:r w:rsidRPr="007554C5">
        <w:rPr>
          <w:rFonts w:ascii="Microsoft YaHei" w:hAnsi="Microsoft YaHei" w:cs="Microsoft YaHei" w:hint="eastAsia"/>
          <w:bCs/>
          <w:sz w:val="24"/>
          <w:szCs w:val="24"/>
          <w:lang w:eastAsia="zh-CN"/>
        </w:rPr>
        <w:t>发</w:t>
      </w:r>
      <w:r w:rsidRPr="007554C5">
        <w:rPr>
          <w:rFonts w:ascii="Malgun Gothic" w:hAnsi="Malgun Gothic" w:cs="Malgun Gothic" w:hint="eastAsia"/>
          <w:bCs/>
          <w:sz w:val="24"/>
          <w:szCs w:val="24"/>
          <w:lang w:eastAsia="zh-CN"/>
        </w:rPr>
        <w:t>一</w:t>
      </w:r>
      <w:r w:rsidRPr="007554C5">
        <w:rPr>
          <w:rFonts w:ascii="Microsoft YaHei" w:hAnsi="Microsoft YaHei" w:cs="Microsoft YaHei" w:hint="eastAsia"/>
          <w:bCs/>
          <w:sz w:val="24"/>
          <w:szCs w:val="24"/>
          <w:lang w:eastAsia="zh-CN"/>
        </w:rPr>
        <w:t>份</w:t>
      </w:r>
      <w:r w:rsidRPr="007554C5">
        <w:rPr>
          <w:rFonts w:ascii="Malgun Gothic" w:hAnsi="Malgun Gothic" w:cs="Malgun Gothic" w:hint="eastAsia"/>
          <w:bCs/>
          <w:sz w:val="24"/>
          <w:szCs w:val="24"/>
          <w:lang w:eastAsia="zh-CN"/>
        </w:rPr>
        <w:t>在</w:t>
      </w:r>
      <w:r w:rsidRPr="007554C5">
        <w:rPr>
          <w:rFonts w:ascii="Microsoft YaHei" w:hAnsi="Microsoft YaHei" w:cs="Microsoft YaHei" w:hint="eastAsia"/>
          <w:bCs/>
          <w:sz w:val="24"/>
          <w:szCs w:val="24"/>
          <w:lang w:eastAsia="zh-CN"/>
        </w:rPr>
        <w:t>线调查</w:t>
      </w:r>
      <w:r w:rsidRPr="007554C5">
        <w:rPr>
          <w:rFonts w:ascii="Malgun Gothic" w:hAnsi="Malgun Gothic" w:cs="Malgun Gothic" w:hint="eastAsia"/>
          <w:bCs/>
          <w:sz w:val="24"/>
          <w:szCs w:val="24"/>
          <w:lang w:eastAsia="zh-CN"/>
        </w:rPr>
        <w:t>，收集更多的反</w:t>
      </w:r>
      <w:r w:rsidRPr="007554C5">
        <w:rPr>
          <w:rFonts w:ascii="Microsoft YaHei" w:hAnsi="Microsoft YaHei" w:cs="Microsoft YaHei" w:hint="eastAsia"/>
          <w:bCs/>
          <w:sz w:val="24"/>
          <w:szCs w:val="24"/>
          <w:lang w:eastAsia="zh-CN"/>
        </w:rPr>
        <w:t>馈</w:t>
      </w:r>
      <w:r w:rsidRPr="007554C5">
        <w:rPr>
          <w:rFonts w:ascii="Malgun Gothic" w:hAnsi="Malgun Gothic" w:cs="Malgun Gothic" w:hint="eastAsia"/>
          <w:bCs/>
          <w:sz w:val="24"/>
          <w:szCs w:val="24"/>
          <w:lang w:eastAsia="zh-CN"/>
        </w:rPr>
        <w:t>和</w:t>
      </w:r>
      <w:r w:rsidRPr="007554C5">
        <w:rPr>
          <w:rFonts w:ascii="Microsoft YaHei" w:hAnsi="Microsoft YaHei" w:cs="Microsoft YaHei" w:hint="eastAsia"/>
          <w:bCs/>
          <w:sz w:val="24"/>
          <w:szCs w:val="24"/>
          <w:lang w:eastAsia="zh-CN"/>
        </w:rPr>
        <w:t>见</w:t>
      </w:r>
      <w:r w:rsidRPr="007554C5">
        <w:rPr>
          <w:rFonts w:ascii="Malgun Gothic" w:hAnsi="Malgun Gothic" w:cs="Malgun Gothic" w:hint="eastAsia"/>
          <w:bCs/>
          <w:sz w:val="24"/>
          <w:szCs w:val="24"/>
          <w:lang w:eastAsia="zh-CN"/>
        </w:rPr>
        <w:t>解，根据第</w:t>
      </w:r>
      <w:r w:rsidRPr="007554C5">
        <w:rPr>
          <w:rFonts w:hint="eastAsia"/>
          <w:bCs/>
          <w:sz w:val="24"/>
          <w:szCs w:val="24"/>
          <w:lang w:eastAsia="zh-CN"/>
        </w:rPr>
        <w:t>14/29</w:t>
      </w:r>
      <w:r w:rsidRPr="007554C5">
        <w:rPr>
          <w:rFonts w:ascii="Microsoft YaHei" w:hAnsi="Microsoft YaHei" w:cs="Microsoft YaHei" w:hint="eastAsia"/>
          <w:bCs/>
          <w:sz w:val="24"/>
          <w:szCs w:val="24"/>
          <w:lang w:eastAsia="zh-CN"/>
        </w:rPr>
        <w:t>号决</w:t>
      </w:r>
      <w:r w:rsidRPr="007554C5">
        <w:rPr>
          <w:rFonts w:ascii="Malgun Gothic" w:hAnsi="Malgun Gothic" w:cs="Malgun Gothic" w:hint="eastAsia"/>
          <w:bCs/>
          <w:sz w:val="24"/>
          <w:szCs w:val="24"/>
          <w:lang w:eastAsia="zh-CN"/>
        </w:rPr>
        <w:t>定，</w:t>
      </w:r>
      <w:r w:rsidRPr="007554C5">
        <w:rPr>
          <w:rFonts w:ascii="Microsoft YaHei" w:hAnsi="Microsoft YaHei" w:cs="Microsoft YaHei" w:hint="eastAsia"/>
          <w:bCs/>
          <w:sz w:val="24"/>
          <w:szCs w:val="24"/>
          <w:lang w:eastAsia="zh-CN"/>
        </w:rPr>
        <w:t>这</w:t>
      </w:r>
      <w:r w:rsidRPr="007554C5">
        <w:rPr>
          <w:rFonts w:ascii="Malgun Gothic" w:hAnsi="Malgun Gothic" w:cs="Malgun Gothic" w:hint="eastAsia"/>
          <w:bCs/>
          <w:sz w:val="24"/>
          <w:szCs w:val="24"/>
          <w:lang w:eastAsia="zh-CN"/>
        </w:rPr>
        <w:t>些反</w:t>
      </w:r>
      <w:r w:rsidRPr="007554C5">
        <w:rPr>
          <w:rFonts w:ascii="Microsoft YaHei" w:hAnsi="Microsoft YaHei" w:cs="Microsoft YaHei" w:hint="eastAsia"/>
          <w:bCs/>
          <w:sz w:val="24"/>
          <w:szCs w:val="24"/>
          <w:lang w:eastAsia="zh-CN"/>
        </w:rPr>
        <w:t>馈</w:t>
      </w:r>
      <w:r w:rsidRPr="007554C5">
        <w:rPr>
          <w:rFonts w:ascii="Malgun Gothic" w:hAnsi="Malgun Gothic" w:cs="Malgun Gothic" w:hint="eastAsia"/>
          <w:bCs/>
          <w:sz w:val="24"/>
          <w:szCs w:val="24"/>
          <w:lang w:eastAsia="zh-CN"/>
        </w:rPr>
        <w:t>和</w:t>
      </w:r>
      <w:r w:rsidRPr="007554C5">
        <w:rPr>
          <w:rFonts w:ascii="Microsoft YaHei" w:hAnsi="Microsoft YaHei" w:cs="Microsoft YaHei" w:hint="eastAsia"/>
          <w:bCs/>
          <w:sz w:val="24"/>
          <w:szCs w:val="24"/>
          <w:lang w:eastAsia="zh-CN"/>
        </w:rPr>
        <w:t>见</w:t>
      </w:r>
      <w:r w:rsidRPr="007554C5">
        <w:rPr>
          <w:rFonts w:ascii="Malgun Gothic" w:hAnsi="Malgun Gothic" w:cs="Malgun Gothic" w:hint="eastAsia"/>
          <w:bCs/>
          <w:sz w:val="24"/>
          <w:szCs w:val="24"/>
          <w:lang w:eastAsia="zh-CN"/>
        </w:rPr>
        <w:t>解</w:t>
      </w:r>
      <w:r w:rsidRPr="007554C5">
        <w:rPr>
          <w:rFonts w:ascii="Microsoft YaHei" w:hAnsi="Microsoft YaHei" w:cs="Microsoft YaHei" w:hint="eastAsia"/>
          <w:bCs/>
          <w:sz w:val="24"/>
          <w:szCs w:val="24"/>
          <w:lang w:eastAsia="zh-CN"/>
        </w:rPr>
        <w:t>将</w:t>
      </w:r>
      <w:r w:rsidRPr="007554C5">
        <w:rPr>
          <w:rFonts w:ascii="Malgun Gothic" w:hAnsi="Malgun Gothic" w:cs="Malgun Gothic" w:hint="eastAsia"/>
          <w:bCs/>
          <w:sz w:val="24"/>
          <w:szCs w:val="24"/>
          <w:lang w:eastAsia="zh-CN"/>
        </w:rPr>
        <w:t>提交</w:t>
      </w:r>
      <w:r w:rsidRPr="007554C5">
        <w:rPr>
          <w:rFonts w:ascii="Microsoft YaHei" w:hAnsi="Microsoft YaHei" w:cs="Microsoft YaHei" w:hint="eastAsia"/>
          <w:bCs/>
          <w:sz w:val="24"/>
          <w:szCs w:val="24"/>
          <w:lang w:eastAsia="zh-CN"/>
        </w:rPr>
        <w:t>执行问题</w:t>
      </w:r>
      <w:r w:rsidRPr="007554C5">
        <w:rPr>
          <w:rFonts w:ascii="Malgun Gothic" w:hAnsi="Malgun Gothic" w:cs="Malgun Gothic" w:hint="eastAsia"/>
          <w:bCs/>
          <w:sz w:val="24"/>
          <w:szCs w:val="24"/>
          <w:lang w:eastAsia="zh-CN"/>
        </w:rPr>
        <w:t>附</w:t>
      </w:r>
      <w:r w:rsidRPr="007554C5">
        <w:rPr>
          <w:rFonts w:ascii="Microsoft YaHei" w:hAnsi="Microsoft YaHei" w:cs="Microsoft YaHei" w:hint="eastAsia"/>
          <w:bCs/>
          <w:sz w:val="24"/>
          <w:szCs w:val="24"/>
          <w:lang w:eastAsia="zh-CN"/>
        </w:rPr>
        <w:t>属</w:t>
      </w:r>
      <w:r w:rsidRPr="007554C5">
        <w:rPr>
          <w:rFonts w:ascii="Malgun Gothic" w:hAnsi="Malgun Gothic" w:cs="Malgun Gothic" w:hint="eastAsia"/>
          <w:bCs/>
          <w:sz w:val="24"/>
          <w:szCs w:val="24"/>
          <w:lang w:eastAsia="zh-CN"/>
        </w:rPr>
        <w:t>机</w:t>
      </w:r>
      <w:r w:rsidRPr="007554C5">
        <w:rPr>
          <w:rFonts w:ascii="Microsoft YaHei" w:hAnsi="Microsoft YaHei" w:cs="Microsoft YaHei" w:hint="eastAsia"/>
          <w:bCs/>
          <w:sz w:val="24"/>
          <w:szCs w:val="24"/>
          <w:lang w:eastAsia="zh-CN"/>
        </w:rPr>
        <w:t>构</w:t>
      </w:r>
      <w:r w:rsidRPr="007554C5">
        <w:rPr>
          <w:rFonts w:ascii="Malgun Gothic" w:hAnsi="Malgun Gothic" w:cs="Malgun Gothic" w:hint="eastAsia"/>
          <w:bCs/>
          <w:sz w:val="24"/>
          <w:szCs w:val="24"/>
          <w:lang w:eastAsia="zh-CN"/>
        </w:rPr>
        <w:t>第三次</w:t>
      </w:r>
      <w:r w:rsidRPr="007554C5">
        <w:rPr>
          <w:rFonts w:ascii="Microsoft YaHei" w:hAnsi="Microsoft YaHei" w:cs="Microsoft YaHei" w:hint="eastAsia"/>
          <w:bCs/>
          <w:sz w:val="24"/>
          <w:szCs w:val="24"/>
          <w:lang w:eastAsia="zh-CN"/>
        </w:rPr>
        <w:t>会议讨论</w:t>
      </w:r>
      <w:r w:rsidRPr="007554C5">
        <w:rPr>
          <w:rFonts w:ascii="Malgun Gothic" w:hAnsi="Malgun Gothic" w:cs="Malgun Gothic" w:hint="eastAsia"/>
          <w:bCs/>
          <w:sz w:val="24"/>
          <w:szCs w:val="24"/>
          <w:lang w:eastAsia="zh-CN"/>
        </w:rPr>
        <w:t>，</w:t>
      </w:r>
      <w:r w:rsidRPr="007554C5">
        <w:rPr>
          <w:rFonts w:ascii="Microsoft YaHei" w:hAnsi="Microsoft YaHei" w:cs="Microsoft YaHei" w:hint="eastAsia"/>
          <w:bCs/>
          <w:sz w:val="24"/>
          <w:szCs w:val="24"/>
          <w:lang w:eastAsia="zh-CN"/>
        </w:rPr>
        <w:t>她请</w:t>
      </w:r>
      <w:r w:rsidRPr="007554C5">
        <w:rPr>
          <w:rFonts w:ascii="Malgun Gothic" w:hAnsi="Malgun Gothic" w:cs="Malgun Gothic" w:hint="eastAsia"/>
          <w:bCs/>
          <w:sz w:val="24"/>
          <w:szCs w:val="24"/>
          <w:lang w:eastAsia="zh-CN"/>
        </w:rPr>
        <w:t>所有</w:t>
      </w:r>
      <w:r w:rsidRPr="007554C5">
        <w:rPr>
          <w:rFonts w:ascii="Microsoft YaHei" w:hAnsi="Microsoft YaHei" w:cs="Microsoft YaHei" w:hint="eastAsia"/>
          <w:bCs/>
          <w:sz w:val="24"/>
          <w:szCs w:val="24"/>
          <w:lang w:eastAsia="zh-CN"/>
        </w:rPr>
        <w:t>缔约</w:t>
      </w:r>
      <w:r w:rsidRPr="007554C5">
        <w:rPr>
          <w:rFonts w:ascii="Malgun Gothic" w:hAnsi="Malgun Gothic" w:cs="Malgun Gothic" w:hint="eastAsia"/>
          <w:bCs/>
          <w:sz w:val="24"/>
          <w:szCs w:val="24"/>
          <w:lang w:eastAsia="zh-CN"/>
        </w:rPr>
        <w:t>方</w:t>
      </w:r>
      <w:r w:rsidRPr="007554C5">
        <w:rPr>
          <w:rFonts w:ascii="Microsoft YaHei" w:hAnsi="Microsoft YaHei" w:cs="Microsoft YaHei" w:hint="eastAsia"/>
          <w:bCs/>
          <w:sz w:val="24"/>
          <w:szCs w:val="24"/>
          <w:lang w:eastAsia="zh-CN"/>
        </w:rPr>
        <w:t>为这</w:t>
      </w:r>
      <w:r w:rsidRPr="007554C5">
        <w:rPr>
          <w:rFonts w:ascii="Malgun Gothic" w:hAnsi="Malgun Gothic" w:cs="Malgun Gothic" w:hint="eastAsia"/>
          <w:bCs/>
          <w:sz w:val="24"/>
          <w:szCs w:val="24"/>
          <w:lang w:eastAsia="zh-CN"/>
        </w:rPr>
        <w:t>一</w:t>
      </w:r>
      <w:r w:rsidRPr="007554C5">
        <w:rPr>
          <w:rFonts w:ascii="Microsoft YaHei" w:hAnsi="Microsoft YaHei" w:cs="Microsoft YaHei" w:hint="eastAsia"/>
          <w:bCs/>
          <w:sz w:val="24"/>
          <w:szCs w:val="24"/>
          <w:lang w:eastAsia="zh-CN"/>
        </w:rPr>
        <w:t>进</w:t>
      </w:r>
      <w:r w:rsidRPr="007554C5">
        <w:rPr>
          <w:rFonts w:ascii="Malgun Gothic" w:hAnsi="Malgun Gothic" w:cs="Malgun Gothic" w:hint="eastAsia"/>
          <w:bCs/>
          <w:sz w:val="24"/>
          <w:szCs w:val="24"/>
          <w:lang w:eastAsia="zh-CN"/>
        </w:rPr>
        <w:t>程作出</w:t>
      </w:r>
      <w:r w:rsidRPr="007554C5">
        <w:rPr>
          <w:rFonts w:ascii="Microsoft YaHei" w:hAnsi="Microsoft YaHei" w:cs="Microsoft YaHei" w:hint="eastAsia"/>
          <w:bCs/>
          <w:sz w:val="24"/>
          <w:szCs w:val="24"/>
          <w:lang w:eastAsia="zh-CN"/>
        </w:rPr>
        <w:t>积极贡献</w:t>
      </w:r>
      <w:r w:rsidRPr="007554C5">
        <w:rPr>
          <w:rFonts w:ascii="Malgun Gothic" w:hAnsi="Malgun Gothic" w:cs="Malgun Gothic" w:hint="eastAsia"/>
          <w:bCs/>
          <w:sz w:val="24"/>
          <w:szCs w:val="24"/>
          <w:lang w:eastAsia="zh-CN"/>
        </w:rPr>
        <w:t>。</w:t>
      </w:r>
      <w:r w:rsidRPr="007554C5">
        <w:rPr>
          <w:rFonts w:ascii="Microsoft YaHei" w:hAnsi="Microsoft YaHei" w:cs="Microsoft YaHei" w:hint="eastAsia"/>
          <w:bCs/>
          <w:sz w:val="24"/>
          <w:szCs w:val="24"/>
          <w:lang w:eastAsia="zh-CN"/>
        </w:rPr>
        <w:t>虽</w:t>
      </w:r>
      <w:r w:rsidRPr="007554C5">
        <w:rPr>
          <w:rFonts w:ascii="Malgun Gothic" w:hAnsi="Malgun Gothic" w:cs="Malgun Gothic" w:hint="eastAsia"/>
          <w:bCs/>
          <w:sz w:val="24"/>
          <w:szCs w:val="24"/>
          <w:lang w:eastAsia="zh-CN"/>
        </w:rPr>
        <w:t>然由于</w:t>
      </w:r>
      <w:r w:rsidRPr="007554C5">
        <w:rPr>
          <w:rFonts w:ascii="Microsoft YaHei" w:hAnsi="Microsoft YaHei" w:cs="Microsoft YaHei" w:hint="eastAsia"/>
          <w:bCs/>
          <w:sz w:val="24"/>
          <w:szCs w:val="24"/>
          <w:lang w:eastAsia="zh-CN"/>
        </w:rPr>
        <w:t>时间</w:t>
      </w:r>
      <w:r w:rsidRPr="007554C5">
        <w:rPr>
          <w:rFonts w:ascii="Malgun Gothic" w:hAnsi="Malgun Gothic" w:cs="Malgun Gothic" w:hint="eastAsia"/>
          <w:bCs/>
          <w:sz w:val="24"/>
          <w:szCs w:val="24"/>
          <w:lang w:eastAsia="zh-CN"/>
        </w:rPr>
        <w:t>不</w:t>
      </w:r>
      <w:r w:rsidRPr="007554C5">
        <w:rPr>
          <w:rFonts w:ascii="Microsoft YaHei" w:hAnsi="Microsoft YaHei" w:cs="Microsoft YaHei" w:hint="eastAsia"/>
          <w:bCs/>
          <w:sz w:val="24"/>
          <w:szCs w:val="24"/>
          <w:lang w:eastAsia="zh-CN"/>
        </w:rPr>
        <w:t>够</w:t>
      </w:r>
      <w:r w:rsidRPr="007554C5">
        <w:rPr>
          <w:rFonts w:ascii="Malgun Gothic" w:hAnsi="Malgun Gothic" w:cs="Malgun Gothic" w:hint="eastAsia"/>
          <w:bCs/>
          <w:sz w:val="24"/>
          <w:szCs w:val="24"/>
          <w:lang w:eastAsia="zh-CN"/>
        </w:rPr>
        <w:t>不可能回答更多的</w:t>
      </w:r>
      <w:r w:rsidRPr="007554C5">
        <w:rPr>
          <w:rFonts w:ascii="Microsoft YaHei" w:hAnsi="Microsoft YaHei" w:cs="Microsoft YaHei" w:hint="eastAsia"/>
          <w:bCs/>
          <w:sz w:val="24"/>
          <w:szCs w:val="24"/>
          <w:lang w:eastAsia="zh-CN"/>
        </w:rPr>
        <w:t>问题</w:t>
      </w:r>
      <w:r w:rsidRPr="007554C5">
        <w:rPr>
          <w:rFonts w:ascii="Malgun Gothic" w:hAnsi="Malgun Gothic" w:cs="Malgun Gothic" w:hint="eastAsia"/>
          <w:bCs/>
          <w:sz w:val="24"/>
          <w:szCs w:val="24"/>
          <w:lang w:eastAsia="zh-CN"/>
        </w:rPr>
        <w:t>，但</w:t>
      </w:r>
      <w:r w:rsidRPr="007554C5">
        <w:rPr>
          <w:rFonts w:ascii="Microsoft YaHei" w:hAnsi="Microsoft YaHei" w:cs="Microsoft YaHei" w:hint="eastAsia"/>
          <w:bCs/>
          <w:sz w:val="24"/>
          <w:szCs w:val="24"/>
          <w:lang w:eastAsia="zh-CN"/>
        </w:rPr>
        <w:t>她</w:t>
      </w:r>
      <w:r w:rsidRPr="007554C5">
        <w:rPr>
          <w:rFonts w:ascii="Malgun Gothic" w:hAnsi="Malgun Gothic" w:cs="Malgun Gothic" w:hint="eastAsia"/>
          <w:bCs/>
          <w:sz w:val="24"/>
          <w:szCs w:val="24"/>
          <w:lang w:eastAsia="zh-CN"/>
        </w:rPr>
        <w:t>敦促</w:t>
      </w:r>
      <w:r w:rsidRPr="007554C5">
        <w:rPr>
          <w:rFonts w:ascii="Microsoft YaHei" w:hAnsi="Microsoft YaHei" w:cs="Microsoft YaHei" w:hint="eastAsia"/>
          <w:bCs/>
          <w:sz w:val="24"/>
          <w:szCs w:val="24"/>
          <w:lang w:eastAsia="zh-CN"/>
        </w:rPr>
        <w:t>与会</w:t>
      </w:r>
      <w:r w:rsidRPr="007554C5">
        <w:rPr>
          <w:rFonts w:ascii="Malgun Gothic" w:hAnsi="Malgun Gothic" w:cs="Malgun Gothic" w:hint="eastAsia"/>
          <w:bCs/>
          <w:sz w:val="24"/>
          <w:szCs w:val="24"/>
          <w:lang w:eastAsia="zh-CN"/>
        </w:rPr>
        <w:t>者向主</w:t>
      </w:r>
      <w:r w:rsidRPr="007554C5">
        <w:rPr>
          <w:rFonts w:ascii="Microsoft YaHei" w:hAnsi="Microsoft YaHei" w:cs="Microsoft YaHei" w:hint="eastAsia"/>
          <w:bCs/>
          <w:sz w:val="24"/>
          <w:szCs w:val="24"/>
          <w:lang w:eastAsia="zh-CN"/>
        </w:rPr>
        <w:t>讲</w:t>
      </w:r>
      <w:r w:rsidRPr="007554C5">
        <w:rPr>
          <w:rFonts w:ascii="Malgun Gothic" w:hAnsi="Malgun Gothic" w:cs="Malgun Gothic" w:hint="eastAsia"/>
          <w:bCs/>
          <w:sz w:val="24"/>
          <w:szCs w:val="24"/>
          <w:lang w:eastAsia="zh-CN"/>
        </w:rPr>
        <w:t>人提出</w:t>
      </w:r>
      <w:r w:rsidRPr="007554C5">
        <w:rPr>
          <w:rFonts w:ascii="Microsoft YaHei" w:hAnsi="Microsoft YaHei" w:cs="Microsoft YaHei" w:hint="eastAsia"/>
          <w:bCs/>
          <w:sz w:val="24"/>
          <w:szCs w:val="24"/>
          <w:lang w:eastAsia="zh-CN"/>
        </w:rPr>
        <w:t>问题</w:t>
      </w:r>
      <w:r w:rsidRPr="007554C5">
        <w:rPr>
          <w:rFonts w:ascii="Malgun Gothic" w:hAnsi="Malgun Gothic" w:cs="Malgun Gothic" w:hint="eastAsia"/>
          <w:bCs/>
          <w:sz w:val="24"/>
          <w:szCs w:val="24"/>
          <w:lang w:eastAsia="zh-CN"/>
        </w:rPr>
        <w:t>，由主讲人以</w:t>
      </w:r>
      <w:r w:rsidRPr="007554C5">
        <w:rPr>
          <w:rFonts w:ascii="Microsoft YaHei" w:hAnsi="Microsoft YaHei" w:cs="Microsoft YaHei" w:hint="eastAsia"/>
          <w:bCs/>
          <w:sz w:val="24"/>
          <w:szCs w:val="24"/>
          <w:lang w:eastAsia="zh-CN"/>
        </w:rPr>
        <w:t>双边</w:t>
      </w:r>
      <w:r w:rsidRPr="007554C5">
        <w:rPr>
          <w:rFonts w:ascii="Malgun Gothic" w:hAnsi="Malgun Gothic" w:cs="Malgun Gothic" w:hint="eastAsia"/>
          <w:bCs/>
          <w:sz w:val="24"/>
          <w:szCs w:val="24"/>
          <w:lang w:eastAsia="zh-CN"/>
        </w:rPr>
        <w:t>方式回答。</w:t>
      </w:r>
    </w:p>
    <w:p w14:paraId="5139385F" w14:textId="77777777" w:rsidR="00462FB9" w:rsidRPr="007554C5" w:rsidRDefault="00462FB9" w:rsidP="00462FB9">
      <w:pPr>
        <w:pStyle w:val="Heading2"/>
        <w:spacing w:line="240" w:lineRule="atLeast"/>
        <w:rPr>
          <w:rFonts w:ascii="Arial" w:eastAsia="SimHei" w:hAnsi="Arial" w:cs="Arial"/>
          <w:b w:val="0"/>
          <w:bCs w:val="0"/>
          <w:sz w:val="24"/>
          <w:lang w:eastAsia="zh-CN"/>
        </w:rPr>
      </w:pPr>
      <w:bookmarkStart w:id="30" w:name="_Toc60122812"/>
      <w:r w:rsidRPr="007554C5">
        <w:rPr>
          <w:rFonts w:ascii="Arial" w:eastAsia="SimHei" w:hAnsi="Arial" w:cs="Arial" w:hint="eastAsia"/>
          <w:b w:val="0"/>
          <w:bCs w:val="0"/>
          <w:sz w:val="24"/>
          <w:lang w:eastAsia="zh-CN"/>
        </w:rPr>
        <w:t>项目</w:t>
      </w:r>
      <w:r w:rsidRPr="007554C5">
        <w:rPr>
          <w:rFonts w:ascii="Arial" w:eastAsia="SimHei" w:hAnsi="Arial" w:cs="Arial" w:hint="eastAsia"/>
          <w:b w:val="0"/>
          <w:bCs w:val="0"/>
          <w:sz w:val="24"/>
          <w:lang w:eastAsia="zh-CN"/>
        </w:rPr>
        <w:t>3</w:t>
      </w:r>
      <w:r w:rsidRPr="007554C5">
        <w:rPr>
          <w:rFonts w:ascii="Arial" w:eastAsia="SimHei" w:hAnsi="Arial" w:cs="Arial"/>
          <w:b w:val="0"/>
          <w:bCs w:val="0"/>
          <w:sz w:val="24"/>
          <w:lang w:eastAsia="zh-CN"/>
        </w:rPr>
        <w:t xml:space="preserve">.  </w:t>
      </w:r>
      <w:r w:rsidRPr="007554C5">
        <w:rPr>
          <w:rFonts w:ascii="Arial" w:eastAsia="SimHei" w:hAnsi="Arial" w:cs="Arial" w:hint="eastAsia"/>
          <w:b w:val="0"/>
          <w:bCs w:val="0"/>
          <w:sz w:val="24"/>
          <w:lang w:eastAsia="zh-CN"/>
        </w:rPr>
        <w:t>资源调动小组的介绍</w:t>
      </w:r>
      <w:bookmarkEnd w:id="30"/>
    </w:p>
    <w:p w14:paraId="1B34886E" w14:textId="77777777" w:rsidR="00462FB9" w:rsidRPr="007554C5" w:rsidRDefault="00462FB9" w:rsidP="007554C5">
      <w:pPr>
        <w:pStyle w:val="Para10"/>
        <w:keepNext/>
        <w:tabs>
          <w:tab w:val="clear" w:pos="360"/>
        </w:tabs>
        <w:adjustRightInd w:val="0"/>
        <w:snapToGrid w:val="0"/>
        <w:spacing w:line="240" w:lineRule="atLeast"/>
        <w:rPr>
          <w:bCs/>
          <w:sz w:val="24"/>
          <w:szCs w:val="24"/>
          <w:lang w:eastAsia="zh-CN"/>
        </w:rPr>
      </w:pPr>
      <w:r w:rsidRPr="007554C5">
        <w:rPr>
          <w:rFonts w:hint="eastAsia"/>
          <w:bCs/>
          <w:sz w:val="24"/>
          <w:szCs w:val="24"/>
          <w:lang w:eastAsia="zh-CN"/>
        </w:rPr>
        <w:t>执行问题附</w:t>
      </w:r>
      <w:r w:rsidRPr="007554C5">
        <w:rPr>
          <w:rFonts w:ascii="Microsoft YaHei" w:hAnsi="Microsoft YaHei" w:cs="Microsoft YaHei" w:hint="eastAsia"/>
          <w:bCs/>
          <w:sz w:val="24"/>
          <w:szCs w:val="24"/>
          <w:lang w:eastAsia="zh-CN"/>
        </w:rPr>
        <w:t>属</w:t>
      </w:r>
      <w:r w:rsidRPr="007554C5">
        <w:rPr>
          <w:rFonts w:ascii="Malgun Gothic" w:hAnsi="Malgun Gothic" w:cs="Malgun Gothic" w:hint="eastAsia"/>
          <w:bCs/>
          <w:sz w:val="24"/>
          <w:szCs w:val="24"/>
          <w:lang w:eastAsia="zh-CN"/>
        </w:rPr>
        <w:t>机</w:t>
      </w:r>
      <w:r w:rsidRPr="007554C5">
        <w:rPr>
          <w:rFonts w:ascii="Microsoft YaHei" w:hAnsi="Microsoft YaHei" w:cs="Microsoft YaHei" w:hint="eastAsia"/>
          <w:bCs/>
          <w:sz w:val="24"/>
          <w:szCs w:val="24"/>
          <w:lang w:eastAsia="zh-CN"/>
        </w:rPr>
        <w:t>构</w:t>
      </w:r>
      <w:r w:rsidRPr="007554C5">
        <w:rPr>
          <w:rFonts w:ascii="Malgun Gothic" w:hAnsi="Malgun Gothic" w:cs="Malgun Gothic" w:hint="eastAsia"/>
          <w:bCs/>
          <w:sz w:val="24"/>
          <w:szCs w:val="24"/>
          <w:lang w:eastAsia="zh-CN"/>
        </w:rPr>
        <w:t>主席</w:t>
      </w:r>
      <w:r w:rsidRPr="007554C5">
        <w:rPr>
          <w:rFonts w:ascii="Microsoft YaHei" w:hAnsi="Microsoft YaHei" w:cs="Microsoft YaHei" w:hint="eastAsia"/>
          <w:bCs/>
          <w:sz w:val="24"/>
          <w:szCs w:val="24"/>
          <w:lang w:eastAsia="zh-CN"/>
        </w:rPr>
        <w:t>说</w:t>
      </w:r>
      <w:r w:rsidRPr="007554C5">
        <w:rPr>
          <w:rFonts w:ascii="Malgun Gothic" w:hAnsi="Malgun Gothic" w:cs="Malgun Gothic" w:hint="eastAsia"/>
          <w:bCs/>
          <w:sz w:val="24"/>
          <w:szCs w:val="24"/>
          <w:lang w:eastAsia="zh-CN"/>
        </w:rPr>
        <w:t>，</w:t>
      </w:r>
      <w:r w:rsidRPr="007554C5">
        <w:rPr>
          <w:rFonts w:ascii="Microsoft YaHei" w:hAnsi="Microsoft YaHei" w:cs="Microsoft YaHei" w:hint="eastAsia"/>
          <w:bCs/>
          <w:sz w:val="24"/>
          <w:szCs w:val="24"/>
          <w:lang w:eastAsia="zh-CN"/>
        </w:rPr>
        <w:t>缔约</w:t>
      </w:r>
      <w:r w:rsidRPr="007554C5">
        <w:rPr>
          <w:rFonts w:ascii="Malgun Gothic" w:hAnsi="Malgun Gothic" w:cs="Malgun Gothic" w:hint="eastAsia"/>
          <w:bCs/>
          <w:sz w:val="24"/>
          <w:szCs w:val="24"/>
          <w:lang w:eastAsia="zh-CN"/>
        </w:rPr>
        <w:t>方大</w:t>
      </w:r>
      <w:r w:rsidRPr="007554C5">
        <w:rPr>
          <w:rFonts w:ascii="Microsoft YaHei" w:hAnsi="Microsoft YaHei" w:cs="Microsoft YaHei" w:hint="eastAsia"/>
          <w:bCs/>
          <w:sz w:val="24"/>
          <w:szCs w:val="24"/>
          <w:lang w:eastAsia="zh-CN"/>
        </w:rPr>
        <w:t>会</w:t>
      </w:r>
      <w:r w:rsidRPr="007554C5">
        <w:rPr>
          <w:rFonts w:ascii="Malgun Gothic" w:hAnsi="Malgun Gothic" w:cs="Malgun Gothic" w:hint="eastAsia"/>
          <w:bCs/>
          <w:sz w:val="24"/>
          <w:szCs w:val="24"/>
          <w:lang w:eastAsia="zh-CN"/>
        </w:rPr>
        <w:t>第</w:t>
      </w:r>
      <w:r w:rsidRPr="007554C5">
        <w:rPr>
          <w:rFonts w:hint="eastAsia"/>
          <w:bCs/>
          <w:sz w:val="24"/>
          <w:szCs w:val="24"/>
          <w:lang w:eastAsia="zh-CN"/>
        </w:rPr>
        <w:t>14/22</w:t>
      </w:r>
      <w:r w:rsidRPr="007554C5">
        <w:rPr>
          <w:rFonts w:ascii="Microsoft YaHei" w:hAnsi="Microsoft YaHei" w:cs="Microsoft YaHei" w:hint="eastAsia"/>
          <w:bCs/>
          <w:sz w:val="24"/>
          <w:szCs w:val="24"/>
          <w:lang w:eastAsia="zh-CN"/>
        </w:rPr>
        <w:t>号决</w:t>
      </w:r>
      <w:r w:rsidRPr="007554C5">
        <w:rPr>
          <w:rFonts w:ascii="Malgun Gothic" w:hAnsi="Malgun Gothic" w:cs="Malgun Gothic" w:hint="eastAsia"/>
          <w:bCs/>
          <w:sz w:val="24"/>
          <w:szCs w:val="24"/>
          <w:lang w:eastAsia="zh-CN"/>
        </w:rPr>
        <w:t>定申明</w:t>
      </w:r>
      <w:r w:rsidRPr="007554C5">
        <w:rPr>
          <w:rFonts w:ascii="Microsoft YaHei" w:hAnsi="Microsoft YaHei" w:cs="Microsoft YaHei" w:hint="eastAsia"/>
          <w:bCs/>
          <w:sz w:val="24"/>
          <w:szCs w:val="24"/>
          <w:lang w:eastAsia="zh-CN"/>
        </w:rPr>
        <w:t>资</w:t>
      </w:r>
      <w:r w:rsidRPr="007554C5">
        <w:rPr>
          <w:rFonts w:ascii="Malgun Gothic" w:hAnsi="Malgun Gothic" w:cs="Malgun Gothic" w:hint="eastAsia"/>
          <w:bCs/>
          <w:sz w:val="24"/>
          <w:szCs w:val="24"/>
          <w:lang w:eastAsia="zh-CN"/>
        </w:rPr>
        <w:t>源</w:t>
      </w:r>
      <w:r w:rsidRPr="007554C5">
        <w:rPr>
          <w:rFonts w:ascii="Microsoft YaHei" w:hAnsi="Microsoft YaHei" w:cs="Microsoft YaHei" w:hint="eastAsia"/>
          <w:bCs/>
          <w:sz w:val="24"/>
          <w:szCs w:val="24"/>
          <w:lang w:eastAsia="zh-CN"/>
        </w:rPr>
        <w:t>调动将</w:t>
      </w:r>
      <w:r w:rsidRPr="007554C5">
        <w:rPr>
          <w:rFonts w:ascii="Malgun Gothic" w:hAnsi="Malgun Gothic" w:cs="Malgun Gothic" w:hint="eastAsia"/>
          <w:bCs/>
          <w:sz w:val="24"/>
          <w:szCs w:val="24"/>
          <w:lang w:eastAsia="zh-CN"/>
        </w:rPr>
        <w:t>是</w:t>
      </w:r>
      <w:r w:rsidRPr="007554C5">
        <w:rPr>
          <w:rFonts w:hint="eastAsia"/>
          <w:bCs/>
          <w:sz w:val="24"/>
          <w:szCs w:val="24"/>
          <w:lang w:eastAsia="zh-CN"/>
        </w:rPr>
        <w:t>2020</w:t>
      </w:r>
      <w:r w:rsidRPr="007554C5">
        <w:rPr>
          <w:rFonts w:hint="eastAsia"/>
          <w:bCs/>
          <w:sz w:val="24"/>
          <w:szCs w:val="24"/>
          <w:lang w:eastAsia="zh-CN"/>
        </w:rPr>
        <w:t>年后全球生物多</w:t>
      </w:r>
      <w:r w:rsidRPr="007554C5">
        <w:rPr>
          <w:rFonts w:ascii="Microsoft YaHei" w:hAnsi="Microsoft YaHei" w:cs="Microsoft YaHei" w:hint="eastAsia"/>
          <w:bCs/>
          <w:sz w:val="24"/>
          <w:szCs w:val="24"/>
          <w:lang w:eastAsia="zh-CN"/>
        </w:rPr>
        <w:t>样</w:t>
      </w:r>
      <w:r w:rsidRPr="007554C5">
        <w:rPr>
          <w:rFonts w:ascii="Malgun Gothic" w:hAnsi="Malgun Gothic" w:cs="Malgun Gothic" w:hint="eastAsia"/>
          <w:bCs/>
          <w:sz w:val="24"/>
          <w:szCs w:val="24"/>
          <w:lang w:eastAsia="zh-CN"/>
        </w:rPr>
        <w:t>性框架的一</w:t>
      </w:r>
      <w:r w:rsidRPr="007554C5">
        <w:rPr>
          <w:rFonts w:ascii="Microsoft YaHei" w:hAnsi="Microsoft YaHei" w:cs="Microsoft YaHei" w:hint="eastAsia"/>
          <w:bCs/>
          <w:sz w:val="24"/>
          <w:szCs w:val="24"/>
          <w:lang w:eastAsia="zh-CN"/>
        </w:rPr>
        <w:t>个组</w:t>
      </w:r>
      <w:r w:rsidRPr="007554C5">
        <w:rPr>
          <w:rFonts w:ascii="Malgun Gothic" w:hAnsi="Malgun Gothic" w:cs="Malgun Gothic" w:hint="eastAsia"/>
          <w:bCs/>
          <w:sz w:val="24"/>
          <w:szCs w:val="24"/>
          <w:lang w:eastAsia="zh-CN"/>
        </w:rPr>
        <w:t>成部分，</w:t>
      </w:r>
      <w:r w:rsidRPr="007554C5">
        <w:rPr>
          <w:rFonts w:ascii="Microsoft YaHei" w:hAnsi="Microsoft YaHei" w:cs="Microsoft YaHei" w:hint="eastAsia"/>
          <w:bCs/>
          <w:sz w:val="24"/>
          <w:szCs w:val="24"/>
          <w:lang w:eastAsia="zh-CN"/>
        </w:rPr>
        <w:t>请执</w:t>
      </w:r>
      <w:r w:rsidRPr="007554C5">
        <w:rPr>
          <w:rFonts w:ascii="Malgun Gothic" w:hAnsi="Malgun Gothic" w:cs="Malgun Gothic" w:hint="eastAsia"/>
          <w:bCs/>
          <w:sz w:val="24"/>
          <w:szCs w:val="24"/>
          <w:lang w:eastAsia="zh-CN"/>
        </w:rPr>
        <w:t>行秘</w:t>
      </w:r>
      <w:r w:rsidRPr="007554C5">
        <w:rPr>
          <w:rFonts w:ascii="Microsoft YaHei" w:hAnsi="Microsoft YaHei" w:cs="Microsoft YaHei" w:hint="eastAsia"/>
          <w:bCs/>
          <w:sz w:val="24"/>
          <w:szCs w:val="24"/>
          <w:lang w:eastAsia="zh-CN"/>
        </w:rPr>
        <w:t>书</w:t>
      </w:r>
      <w:r w:rsidRPr="007554C5">
        <w:rPr>
          <w:rFonts w:ascii="Malgun Gothic" w:hAnsi="Malgun Gothic" w:cs="Malgun Gothic" w:hint="eastAsia"/>
          <w:bCs/>
          <w:sz w:val="24"/>
          <w:szCs w:val="24"/>
          <w:lang w:eastAsia="zh-CN"/>
        </w:rPr>
        <w:t>与一</w:t>
      </w:r>
      <w:r w:rsidRPr="007554C5">
        <w:rPr>
          <w:rFonts w:ascii="Microsoft YaHei" w:hAnsi="Microsoft YaHei" w:cs="Microsoft YaHei" w:hint="eastAsia"/>
          <w:bCs/>
          <w:sz w:val="24"/>
          <w:szCs w:val="24"/>
          <w:lang w:eastAsia="zh-CN"/>
        </w:rPr>
        <w:t>个专</w:t>
      </w:r>
      <w:r w:rsidRPr="007554C5">
        <w:rPr>
          <w:rFonts w:ascii="Malgun Gothic" w:hAnsi="Malgun Gothic" w:cs="Malgun Gothic" w:hint="eastAsia"/>
          <w:bCs/>
          <w:sz w:val="24"/>
          <w:szCs w:val="24"/>
          <w:lang w:eastAsia="zh-CN"/>
        </w:rPr>
        <w:t>家小</w:t>
      </w:r>
      <w:r w:rsidRPr="007554C5">
        <w:rPr>
          <w:rFonts w:ascii="Microsoft YaHei" w:hAnsi="Microsoft YaHei" w:cs="Microsoft YaHei" w:hint="eastAsia"/>
          <w:bCs/>
          <w:sz w:val="24"/>
          <w:szCs w:val="24"/>
          <w:lang w:eastAsia="zh-CN"/>
        </w:rPr>
        <w:t>组签约，</w:t>
      </w:r>
      <w:r w:rsidRPr="007554C5">
        <w:rPr>
          <w:rFonts w:ascii="Malgun Gothic" w:hAnsi="Malgun Gothic" w:cs="Malgun Gothic" w:hint="eastAsia"/>
          <w:bCs/>
          <w:sz w:val="24"/>
          <w:szCs w:val="24"/>
          <w:lang w:eastAsia="zh-CN"/>
        </w:rPr>
        <w:t>就</w:t>
      </w:r>
      <w:r w:rsidRPr="007554C5">
        <w:rPr>
          <w:rFonts w:ascii="Microsoft YaHei" w:hAnsi="Microsoft YaHei" w:cs="Microsoft YaHei" w:hint="eastAsia"/>
          <w:bCs/>
          <w:sz w:val="24"/>
          <w:szCs w:val="24"/>
          <w:lang w:eastAsia="zh-CN"/>
        </w:rPr>
        <w:t>资</w:t>
      </w:r>
      <w:r w:rsidRPr="007554C5">
        <w:rPr>
          <w:rFonts w:ascii="Malgun Gothic" w:hAnsi="Malgun Gothic" w:cs="Malgun Gothic" w:hint="eastAsia"/>
          <w:bCs/>
          <w:sz w:val="24"/>
          <w:szCs w:val="24"/>
          <w:lang w:eastAsia="zh-CN"/>
        </w:rPr>
        <w:t>源</w:t>
      </w:r>
      <w:r w:rsidRPr="007554C5">
        <w:rPr>
          <w:rFonts w:ascii="Microsoft YaHei" w:hAnsi="Microsoft YaHei" w:cs="Microsoft YaHei" w:hint="eastAsia"/>
          <w:bCs/>
          <w:sz w:val="24"/>
          <w:szCs w:val="24"/>
          <w:lang w:eastAsia="zh-CN"/>
        </w:rPr>
        <w:t>调动</w:t>
      </w:r>
      <w:r w:rsidRPr="007554C5">
        <w:rPr>
          <w:rFonts w:ascii="Malgun Gothic" w:hAnsi="Malgun Gothic" w:cs="Malgun Gothic" w:hint="eastAsia"/>
          <w:bCs/>
          <w:sz w:val="24"/>
          <w:szCs w:val="24"/>
          <w:lang w:eastAsia="zh-CN"/>
        </w:rPr>
        <w:t>以及</w:t>
      </w:r>
      <w:r w:rsidRPr="007554C5">
        <w:rPr>
          <w:rFonts w:ascii="Microsoft YaHei" w:hAnsi="Microsoft YaHei" w:cs="Microsoft YaHei" w:hint="eastAsia"/>
          <w:bCs/>
          <w:sz w:val="24"/>
          <w:szCs w:val="24"/>
          <w:lang w:eastAsia="zh-CN"/>
        </w:rPr>
        <w:t>与拟定资</w:t>
      </w:r>
      <w:r w:rsidRPr="007554C5">
        <w:rPr>
          <w:rFonts w:ascii="Malgun Gothic" w:hAnsi="Malgun Gothic" w:cs="Malgun Gothic" w:hint="eastAsia"/>
          <w:bCs/>
          <w:sz w:val="24"/>
          <w:szCs w:val="24"/>
          <w:lang w:eastAsia="zh-CN"/>
        </w:rPr>
        <w:t>源</w:t>
      </w:r>
      <w:r w:rsidRPr="007554C5">
        <w:rPr>
          <w:rFonts w:ascii="Microsoft YaHei" w:hAnsi="Microsoft YaHei" w:cs="Microsoft YaHei" w:hint="eastAsia"/>
          <w:bCs/>
          <w:sz w:val="24"/>
          <w:szCs w:val="24"/>
          <w:lang w:eastAsia="zh-CN"/>
        </w:rPr>
        <w:t>调动组成</w:t>
      </w:r>
      <w:r w:rsidRPr="007554C5">
        <w:rPr>
          <w:rFonts w:ascii="Malgun Gothic" w:hAnsi="Malgun Gothic" w:cs="Malgun Gothic" w:hint="eastAsia"/>
          <w:bCs/>
          <w:sz w:val="24"/>
          <w:szCs w:val="24"/>
          <w:lang w:eastAsia="zh-CN"/>
        </w:rPr>
        <w:t>部分有</w:t>
      </w:r>
      <w:r w:rsidRPr="007554C5">
        <w:rPr>
          <w:rFonts w:ascii="Microsoft YaHei" w:hAnsi="Microsoft YaHei" w:cs="Microsoft YaHei" w:hint="eastAsia"/>
          <w:bCs/>
          <w:sz w:val="24"/>
          <w:szCs w:val="24"/>
          <w:lang w:eastAsia="zh-CN"/>
        </w:rPr>
        <w:t>关</w:t>
      </w:r>
      <w:r w:rsidRPr="007554C5">
        <w:rPr>
          <w:rFonts w:ascii="Malgun Gothic" w:hAnsi="Malgun Gothic" w:cs="Malgun Gothic" w:hint="eastAsia"/>
          <w:bCs/>
          <w:sz w:val="24"/>
          <w:szCs w:val="24"/>
          <w:lang w:eastAsia="zh-CN"/>
        </w:rPr>
        <w:t>的若干方面</w:t>
      </w:r>
      <w:r w:rsidRPr="007554C5">
        <w:rPr>
          <w:rFonts w:ascii="Microsoft YaHei" w:hAnsi="Microsoft YaHei" w:cs="Microsoft YaHei" w:hint="eastAsia"/>
          <w:bCs/>
          <w:sz w:val="24"/>
          <w:szCs w:val="24"/>
          <w:lang w:eastAsia="zh-CN"/>
        </w:rPr>
        <w:t>进行筹备</w:t>
      </w:r>
      <w:r w:rsidRPr="007554C5">
        <w:rPr>
          <w:rFonts w:ascii="Malgun Gothic" w:hAnsi="Malgun Gothic" w:cs="Malgun Gothic" w:hint="eastAsia"/>
          <w:bCs/>
          <w:sz w:val="24"/>
          <w:szCs w:val="24"/>
          <w:lang w:eastAsia="zh-CN"/>
        </w:rPr>
        <w:t>，</w:t>
      </w:r>
      <w:r w:rsidRPr="007554C5">
        <w:rPr>
          <w:rFonts w:ascii="Microsoft YaHei" w:hAnsi="Microsoft YaHei" w:cs="Microsoft YaHei" w:hint="eastAsia"/>
          <w:bCs/>
          <w:sz w:val="24"/>
          <w:szCs w:val="24"/>
          <w:lang w:eastAsia="zh-CN"/>
        </w:rPr>
        <w:t>协助</w:t>
      </w:r>
      <w:r w:rsidRPr="007554C5">
        <w:rPr>
          <w:rFonts w:ascii="Malgun Gothic" w:hAnsi="Malgun Gothic" w:cs="Malgun Gothic" w:hint="eastAsia"/>
          <w:bCs/>
          <w:sz w:val="24"/>
          <w:szCs w:val="24"/>
          <w:lang w:eastAsia="zh-CN"/>
        </w:rPr>
        <w:t>不限成</w:t>
      </w:r>
      <w:r w:rsidRPr="007554C5">
        <w:rPr>
          <w:rFonts w:ascii="Microsoft YaHei" w:hAnsi="Microsoft YaHei" w:cs="Microsoft YaHei" w:hint="eastAsia"/>
          <w:bCs/>
          <w:sz w:val="24"/>
          <w:szCs w:val="24"/>
          <w:lang w:eastAsia="zh-CN"/>
        </w:rPr>
        <w:t>员</w:t>
      </w:r>
      <w:r w:rsidRPr="007554C5">
        <w:rPr>
          <w:rFonts w:ascii="Malgun Gothic" w:hAnsi="Malgun Gothic" w:cs="Malgun Gothic" w:hint="eastAsia"/>
          <w:bCs/>
          <w:sz w:val="24"/>
          <w:szCs w:val="24"/>
          <w:lang w:eastAsia="zh-CN"/>
        </w:rPr>
        <w:t>名</w:t>
      </w:r>
      <w:r w:rsidRPr="007554C5">
        <w:rPr>
          <w:rFonts w:ascii="Microsoft YaHei" w:hAnsi="Microsoft YaHei" w:cs="Microsoft YaHei" w:hint="eastAsia"/>
          <w:bCs/>
          <w:sz w:val="24"/>
          <w:szCs w:val="24"/>
          <w:lang w:eastAsia="zh-CN"/>
        </w:rPr>
        <w:t>额</w:t>
      </w:r>
      <w:r w:rsidRPr="007554C5">
        <w:rPr>
          <w:rFonts w:ascii="Malgun Gothic" w:hAnsi="Malgun Gothic" w:cs="Malgun Gothic" w:hint="eastAsia"/>
          <w:bCs/>
          <w:sz w:val="24"/>
          <w:szCs w:val="24"/>
          <w:lang w:eastAsia="zh-CN"/>
        </w:rPr>
        <w:t>工作</w:t>
      </w:r>
      <w:r w:rsidRPr="007554C5">
        <w:rPr>
          <w:rFonts w:ascii="Microsoft YaHei" w:hAnsi="Microsoft YaHei" w:cs="Microsoft YaHei" w:hint="eastAsia"/>
          <w:bCs/>
          <w:sz w:val="24"/>
          <w:szCs w:val="24"/>
          <w:lang w:eastAsia="zh-CN"/>
        </w:rPr>
        <w:t>组</w:t>
      </w:r>
      <w:r w:rsidRPr="007554C5">
        <w:rPr>
          <w:rFonts w:ascii="Malgun Gothic" w:hAnsi="Malgun Gothic" w:cs="Malgun Gothic" w:hint="eastAsia"/>
          <w:bCs/>
          <w:sz w:val="24"/>
          <w:szCs w:val="24"/>
          <w:lang w:eastAsia="zh-CN"/>
        </w:rPr>
        <w:t>的工作。</w:t>
      </w:r>
    </w:p>
    <w:p w14:paraId="4962975D" w14:textId="77777777" w:rsidR="00462FB9" w:rsidRPr="007554C5" w:rsidRDefault="00462FB9" w:rsidP="007554C5">
      <w:pPr>
        <w:pStyle w:val="Para10"/>
        <w:keepNext/>
        <w:tabs>
          <w:tab w:val="clear" w:pos="360"/>
        </w:tabs>
        <w:adjustRightInd w:val="0"/>
        <w:snapToGrid w:val="0"/>
        <w:spacing w:line="240" w:lineRule="atLeast"/>
        <w:rPr>
          <w:bCs/>
          <w:sz w:val="24"/>
          <w:szCs w:val="24"/>
          <w:lang w:eastAsia="zh-CN"/>
        </w:rPr>
      </w:pPr>
      <w:r w:rsidRPr="007554C5">
        <w:rPr>
          <w:rFonts w:hint="eastAsia"/>
          <w:bCs/>
          <w:sz w:val="24"/>
          <w:szCs w:val="24"/>
          <w:lang w:eastAsia="zh-CN"/>
        </w:rPr>
        <w:t>然后</w:t>
      </w:r>
      <w:r w:rsidRPr="007554C5">
        <w:rPr>
          <w:rFonts w:ascii="Microsoft YaHei" w:hAnsi="Microsoft YaHei" w:cs="Microsoft YaHei" w:hint="eastAsia"/>
          <w:bCs/>
          <w:sz w:val="24"/>
          <w:szCs w:val="24"/>
          <w:lang w:eastAsia="zh-CN"/>
        </w:rPr>
        <w:t>她欢</w:t>
      </w:r>
      <w:r w:rsidRPr="007554C5">
        <w:rPr>
          <w:rFonts w:ascii="Malgun Gothic" w:hAnsi="Malgun Gothic" w:cs="Malgun Gothic" w:hint="eastAsia"/>
          <w:bCs/>
          <w:sz w:val="24"/>
          <w:szCs w:val="24"/>
          <w:lang w:eastAsia="zh-CN"/>
        </w:rPr>
        <w:t>迎</w:t>
      </w:r>
      <w:r w:rsidRPr="007554C5">
        <w:rPr>
          <w:rFonts w:ascii="Microsoft YaHei" w:hAnsi="Microsoft YaHei" w:cs="Microsoft YaHei" w:hint="eastAsia"/>
          <w:bCs/>
          <w:sz w:val="24"/>
          <w:szCs w:val="24"/>
          <w:lang w:eastAsia="zh-CN"/>
        </w:rPr>
        <w:t>专</w:t>
      </w:r>
      <w:r w:rsidRPr="007554C5">
        <w:rPr>
          <w:rFonts w:ascii="Malgun Gothic" w:hAnsi="Malgun Gothic" w:cs="Malgun Gothic" w:hint="eastAsia"/>
          <w:bCs/>
          <w:sz w:val="24"/>
          <w:szCs w:val="24"/>
          <w:lang w:eastAsia="zh-CN"/>
        </w:rPr>
        <w:t>家小</w:t>
      </w:r>
      <w:r w:rsidRPr="007554C5">
        <w:rPr>
          <w:rFonts w:ascii="Microsoft YaHei" w:hAnsi="Microsoft YaHei" w:cs="Microsoft YaHei" w:hint="eastAsia"/>
          <w:bCs/>
          <w:sz w:val="24"/>
          <w:szCs w:val="24"/>
          <w:lang w:eastAsia="zh-CN"/>
        </w:rPr>
        <w:t>组</w:t>
      </w:r>
      <w:r w:rsidRPr="007554C5">
        <w:rPr>
          <w:rFonts w:ascii="Malgun Gothic" w:hAnsi="Malgun Gothic" w:cs="Malgun Gothic" w:hint="eastAsia"/>
          <w:bCs/>
          <w:sz w:val="24"/>
          <w:szCs w:val="24"/>
          <w:lang w:eastAsia="zh-CN"/>
        </w:rPr>
        <w:t>成</w:t>
      </w:r>
      <w:r w:rsidRPr="007554C5">
        <w:rPr>
          <w:rFonts w:ascii="Microsoft YaHei" w:hAnsi="Microsoft YaHei" w:cs="Microsoft YaHei" w:hint="eastAsia"/>
          <w:bCs/>
          <w:sz w:val="24"/>
          <w:szCs w:val="24"/>
          <w:lang w:eastAsia="zh-CN"/>
        </w:rPr>
        <w:t>员：</w:t>
      </w:r>
      <w:r w:rsidRPr="007554C5">
        <w:rPr>
          <w:rFonts w:eastAsia="Malgun Gothic"/>
          <w:snapToGrid/>
          <w:kern w:val="22"/>
          <w:szCs w:val="22"/>
          <w:lang w:eastAsia="zh-CN"/>
        </w:rPr>
        <w:t>Tracey Cumming</w:t>
      </w:r>
      <w:r w:rsidRPr="007554C5">
        <w:rPr>
          <w:rFonts w:hint="eastAsia"/>
          <w:bCs/>
          <w:sz w:val="24"/>
          <w:szCs w:val="24"/>
          <w:lang w:eastAsia="zh-CN"/>
        </w:rPr>
        <w:t>女士（南非）、</w:t>
      </w:r>
      <w:proofErr w:type="spellStart"/>
      <w:r w:rsidRPr="007554C5">
        <w:rPr>
          <w:rFonts w:eastAsia="Malgun Gothic"/>
          <w:snapToGrid/>
          <w:kern w:val="22"/>
          <w:szCs w:val="22"/>
        </w:rPr>
        <w:t>Yasha</w:t>
      </w:r>
      <w:proofErr w:type="spellEnd"/>
      <w:r w:rsidRPr="007554C5">
        <w:rPr>
          <w:rFonts w:eastAsia="Malgun Gothic"/>
          <w:snapToGrid/>
          <w:kern w:val="22"/>
          <w:szCs w:val="22"/>
        </w:rPr>
        <w:t xml:space="preserve"> </w:t>
      </w:r>
      <w:proofErr w:type="spellStart"/>
      <w:r w:rsidRPr="007554C5">
        <w:rPr>
          <w:rFonts w:eastAsia="Malgun Gothic"/>
          <w:snapToGrid/>
          <w:kern w:val="22"/>
          <w:szCs w:val="22"/>
        </w:rPr>
        <w:t>Feferholtz</w:t>
      </w:r>
      <w:proofErr w:type="spellEnd"/>
      <w:r w:rsidRPr="007554C5">
        <w:rPr>
          <w:rFonts w:ascii="Malgun Gothic" w:hAnsi="Malgun Gothic" w:cs="Malgun Gothic" w:hint="eastAsia"/>
          <w:bCs/>
          <w:sz w:val="24"/>
          <w:szCs w:val="24"/>
          <w:lang w:eastAsia="zh-CN"/>
        </w:rPr>
        <w:t>先生</w:t>
      </w:r>
      <w:r w:rsidRPr="007554C5">
        <w:rPr>
          <w:rFonts w:hint="eastAsia"/>
          <w:bCs/>
          <w:sz w:val="24"/>
          <w:szCs w:val="24"/>
          <w:lang w:eastAsia="zh-CN"/>
        </w:rPr>
        <w:t>（生</w:t>
      </w:r>
      <w:r w:rsidRPr="007554C5">
        <w:rPr>
          <w:rFonts w:ascii="Microsoft YaHei" w:hAnsi="Microsoft YaHei" w:cs="Microsoft YaHei" w:hint="eastAsia"/>
          <w:bCs/>
          <w:sz w:val="24"/>
          <w:szCs w:val="24"/>
          <w:lang w:eastAsia="zh-CN"/>
        </w:rPr>
        <w:t>态</w:t>
      </w:r>
      <w:r w:rsidRPr="007554C5">
        <w:rPr>
          <w:rFonts w:ascii="Malgun Gothic" w:hAnsi="Malgun Gothic" w:cs="Malgun Gothic" w:hint="eastAsia"/>
          <w:bCs/>
          <w:sz w:val="24"/>
          <w:szCs w:val="24"/>
          <w:lang w:eastAsia="zh-CN"/>
        </w:rPr>
        <w:t>健康</w:t>
      </w:r>
      <w:r w:rsidRPr="007554C5">
        <w:rPr>
          <w:rFonts w:ascii="Microsoft YaHei" w:hAnsi="Microsoft YaHei" w:cs="Microsoft YaHei" w:hint="eastAsia"/>
          <w:bCs/>
          <w:sz w:val="24"/>
          <w:szCs w:val="24"/>
          <w:lang w:eastAsia="zh-CN"/>
        </w:rPr>
        <w:t>联</w:t>
      </w:r>
      <w:r w:rsidRPr="007554C5">
        <w:rPr>
          <w:rFonts w:ascii="Malgun Gothic" w:hAnsi="Malgun Gothic" w:cs="Malgun Gothic" w:hint="eastAsia"/>
          <w:bCs/>
          <w:sz w:val="24"/>
          <w:szCs w:val="24"/>
          <w:lang w:eastAsia="zh-CN"/>
        </w:rPr>
        <w:t>盟</w:t>
      </w:r>
      <w:r w:rsidRPr="007554C5">
        <w:rPr>
          <w:rFonts w:hint="eastAsia"/>
          <w:bCs/>
          <w:sz w:val="24"/>
          <w:szCs w:val="24"/>
          <w:lang w:eastAsia="zh-CN"/>
        </w:rPr>
        <w:t>）和</w:t>
      </w:r>
      <w:r w:rsidRPr="007554C5">
        <w:rPr>
          <w:rFonts w:eastAsia="Malgun Gothic"/>
          <w:snapToGrid/>
          <w:kern w:val="22"/>
          <w:szCs w:val="22"/>
        </w:rPr>
        <w:t xml:space="preserve">Jeremy </w:t>
      </w:r>
      <w:proofErr w:type="spellStart"/>
      <w:r w:rsidRPr="007554C5">
        <w:rPr>
          <w:rFonts w:eastAsia="Malgun Gothic"/>
          <w:snapToGrid/>
          <w:kern w:val="22"/>
          <w:szCs w:val="22"/>
        </w:rPr>
        <w:t>Eppel</w:t>
      </w:r>
      <w:proofErr w:type="spellEnd"/>
      <w:r w:rsidRPr="007554C5">
        <w:rPr>
          <w:rFonts w:hint="eastAsia"/>
          <w:bCs/>
          <w:sz w:val="24"/>
          <w:szCs w:val="24"/>
          <w:lang w:eastAsia="zh-CN"/>
        </w:rPr>
        <w:t>先生（</w:t>
      </w:r>
      <w:r w:rsidRPr="007554C5">
        <w:rPr>
          <w:rFonts w:ascii="Microsoft YaHei" w:hAnsi="Microsoft YaHei" w:cs="Microsoft YaHei" w:hint="eastAsia"/>
          <w:bCs/>
          <w:sz w:val="24"/>
          <w:szCs w:val="24"/>
          <w:lang w:eastAsia="zh-CN"/>
        </w:rPr>
        <w:t>联</w:t>
      </w:r>
      <w:r w:rsidRPr="007554C5">
        <w:rPr>
          <w:rFonts w:ascii="Malgun Gothic" w:hAnsi="Malgun Gothic" w:cs="Malgun Gothic" w:hint="eastAsia"/>
          <w:bCs/>
          <w:sz w:val="24"/>
          <w:szCs w:val="24"/>
          <w:lang w:eastAsia="zh-CN"/>
        </w:rPr>
        <w:t>合王</w:t>
      </w:r>
      <w:r w:rsidRPr="007554C5">
        <w:rPr>
          <w:rFonts w:ascii="Microsoft YaHei" w:hAnsi="Microsoft YaHei" w:cs="Microsoft YaHei" w:hint="eastAsia"/>
          <w:bCs/>
          <w:sz w:val="24"/>
          <w:szCs w:val="24"/>
          <w:lang w:eastAsia="zh-CN"/>
        </w:rPr>
        <w:t>国</w:t>
      </w:r>
      <w:r w:rsidRPr="007554C5">
        <w:rPr>
          <w:rFonts w:hint="eastAsia"/>
          <w:bCs/>
          <w:sz w:val="24"/>
          <w:szCs w:val="24"/>
          <w:lang w:eastAsia="zh-CN"/>
        </w:rPr>
        <w:t>）。</w:t>
      </w:r>
    </w:p>
    <w:p w14:paraId="6655957D" w14:textId="77777777" w:rsidR="00462FB9" w:rsidRPr="007554C5" w:rsidRDefault="00462FB9" w:rsidP="007554C5">
      <w:pPr>
        <w:pStyle w:val="Para10"/>
        <w:keepNext/>
        <w:numPr>
          <w:ilvl w:val="0"/>
          <w:numId w:val="0"/>
        </w:numPr>
        <w:adjustRightInd w:val="0"/>
        <w:snapToGrid w:val="0"/>
        <w:spacing w:line="240" w:lineRule="atLeast"/>
        <w:rPr>
          <w:rFonts w:ascii="Malgun Gothic" w:eastAsia="SimHei" w:hAnsi="Malgun Gothic" w:cs="Malgun Gothic"/>
          <w:sz w:val="24"/>
          <w:szCs w:val="24"/>
          <w:lang w:eastAsia="zh-CN"/>
        </w:rPr>
      </w:pPr>
      <w:r w:rsidRPr="007554C5">
        <w:rPr>
          <w:rFonts w:eastAsia="SimHei" w:hint="eastAsia"/>
          <w:sz w:val="24"/>
          <w:szCs w:val="24"/>
          <w:lang w:eastAsia="zh-CN"/>
        </w:rPr>
        <w:t>专家小</w:t>
      </w:r>
      <w:r w:rsidRPr="007554C5">
        <w:rPr>
          <w:rFonts w:ascii="Microsoft YaHei" w:eastAsia="SimHei" w:hAnsi="Microsoft YaHei" w:cs="Microsoft YaHei" w:hint="eastAsia"/>
          <w:sz w:val="24"/>
          <w:szCs w:val="24"/>
          <w:lang w:eastAsia="zh-CN"/>
        </w:rPr>
        <w:t>组的介绍</w:t>
      </w:r>
    </w:p>
    <w:p w14:paraId="7C54B9EB" w14:textId="77777777" w:rsidR="00462FB9" w:rsidRPr="007554C5" w:rsidRDefault="00462FB9" w:rsidP="007554C5">
      <w:pPr>
        <w:pStyle w:val="Para10"/>
        <w:keepNext/>
        <w:numPr>
          <w:ilvl w:val="0"/>
          <w:numId w:val="0"/>
        </w:numPr>
        <w:adjustRightInd w:val="0"/>
        <w:snapToGrid w:val="0"/>
        <w:spacing w:line="240" w:lineRule="atLeast"/>
        <w:rPr>
          <w:rFonts w:eastAsia="KaiTi"/>
          <w:i/>
          <w:iCs/>
          <w:snapToGrid/>
          <w:kern w:val="22"/>
          <w:sz w:val="24"/>
          <w:szCs w:val="24"/>
          <w:lang w:eastAsia="zh-CN"/>
        </w:rPr>
      </w:pPr>
      <w:r w:rsidRPr="007554C5">
        <w:rPr>
          <w:rFonts w:ascii="Malgun Gothic" w:eastAsia="KaiTi" w:hAnsi="Malgun Gothic" w:cs="Malgun Gothic" w:hint="eastAsia"/>
          <w:bCs/>
          <w:sz w:val="24"/>
          <w:szCs w:val="24"/>
          <w:lang w:eastAsia="zh-CN"/>
        </w:rPr>
        <w:t>第一部分</w:t>
      </w:r>
    </w:p>
    <w:p w14:paraId="596D6095" w14:textId="77777777" w:rsidR="00462FB9" w:rsidRPr="007554C5" w:rsidRDefault="00462FB9" w:rsidP="007554C5">
      <w:pPr>
        <w:pStyle w:val="Para10"/>
        <w:keepNext/>
        <w:tabs>
          <w:tab w:val="clear" w:pos="360"/>
        </w:tabs>
        <w:adjustRightInd w:val="0"/>
        <w:snapToGrid w:val="0"/>
        <w:spacing w:line="240" w:lineRule="atLeast"/>
        <w:rPr>
          <w:snapToGrid/>
          <w:kern w:val="22"/>
          <w:sz w:val="24"/>
          <w:szCs w:val="24"/>
          <w:lang w:eastAsia="zh-CN"/>
        </w:rPr>
      </w:pPr>
      <w:r w:rsidRPr="007554C5">
        <w:rPr>
          <w:rFonts w:eastAsia="Malgun Gothic"/>
          <w:snapToGrid/>
          <w:kern w:val="22"/>
          <w:sz w:val="24"/>
          <w:szCs w:val="24"/>
          <w:lang w:eastAsia="zh-CN"/>
        </w:rPr>
        <w:t xml:space="preserve">Jeremy </w:t>
      </w:r>
      <w:proofErr w:type="spellStart"/>
      <w:r w:rsidRPr="007554C5">
        <w:rPr>
          <w:rFonts w:eastAsia="Malgun Gothic"/>
          <w:snapToGrid/>
          <w:kern w:val="22"/>
          <w:sz w:val="24"/>
          <w:szCs w:val="24"/>
          <w:lang w:eastAsia="zh-CN"/>
        </w:rPr>
        <w:t>Eppel</w:t>
      </w:r>
      <w:proofErr w:type="spellEnd"/>
      <w:r w:rsidRPr="007554C5">
        <w:rPr>
          <w:rFonts w:hint="eastAsia"/>
          <w:snapToGrid/>
          <w:kern w:val="22"/>
          <w:sz w:val="24"/>
          <w:szCs w:val="24"/>
          <w:lang w:eastAsia="zh-CN"/>
        </w:rPr>
        <w:t>先生（</w:t>
      </w:r>
      <w:r w:rsidRPr="007554C5">
        <w:rPr>
          <w:rFonts w:ascii="Microsoft YaHei" w:hAnsi="Microsoft YaHei" w:cs="Microsoft YaHei" w:hint="eastAsia"/>
          <w:snapToGrid/>
          <w:kern w:val="22"/>
          <w:sz w:val="24"/>
          <w:szCs w:val="24"/>
          <w:lang w:eastAsia="zh-CN"/>
        </w:rPr>
        <w:t>联</w:t>
      </w:r>
      <w:r w:rsidRPr="007554C5">
        <w:rPr>
          <w:rFonts w:ascii="Malgun Gothic" w:hAnsi="Malgun Gothic" w:cs="Malgun Gothic" w:hint="eastAsia"/>
          <w:snapToGrid/>
          <w:kern w:val="22"/>
          <w:sz w:val="24"/>
          <w:szCs w:val="24"/>
          <w:lang w:eastAsia="zh-CN"/>
        </w:rPr>
        <w:t>合王</w:t>
      </w:r>
      <w:r w:rsidRPr="007554C5">
        <w:rPr>
          <w:rFonts w:ascii="Microsoft YaHei" w:hAnsi="Microsoft YaHei" w:cs="Microsoft YaHei" w:hint="eastAsia"/>
          <w:snapToGrid/>
          <w:kern w:val="22"/>
          <w:sz w:val="24"/>
          <w:szCs w:val="24"/>
          <w:lang w:eastAsia="zh-CN"/>
        </w:rPr>
        <w:t>国</w:t>
      </w:r>
      <w:r w:rsidRPr="007554C5">
        <w:rPr>
          <w:rFonts w:hint="eastAsia"/>
          <w:snapToGrid/>
          <w:kern w:val="22"/>
          <w:sz w:val="24"/>
          <w:szCs w:val="24"/>
          <w:lang w:eastAsia="zh-CN"/>
        </w:rPr>
        <w:t>）介</w:t>
      </w:r>
      <w:r w:rsidRPr="007554C5">
        <w:rPr>
          <w:rFonts w:ascii="Microsoft YaHei" w:hAnsi="Microsoft YaHei" w:cs="Microsoft YaHei" w:hint="eastAsia"/>
          <w:snapToGrid/>
          <w:kern w:val="22"/>
          <w:sz w:val="24"/>
          <w:szCs w:val="24"/>
          <w:lang w:eastAsia="zh-CN"/>
        </w:rPr>
        <w:t>绍</w:t>
      </w:r>
      <w:r w:rsidRPr="007554C5">
        <w:rPr>
          <w:rFonts w:ascii="Malgun Gothic" w:hAnsi="Malgun Gothic" w:cs="Malgun Gothic" w:hint="eastAsia"/>
          <w:snapToGrid/>
          <w:kern w:val="22"/>
          <w:sz w:val="24"/>
          <w:szCs w:val="24"/>
          <w:lang w:eastAsia="zh-CN"/>
        </w:rPr>
        <w:t>了小</w:t>
      </w:r>
      <w:r w:rsidRPr="007554C5">
        <w:rPr>
          <w:rFonts w:ascii="Microsoft YaHei" w:hAnsi="Microsoft YaHei" w:cs="Microsoft YaHei" w:hint="eastAsia"/>
          <w:snapToGrid/>
          <w:kern w:val="22"/>
          <w:sz w:val="24"/>
          <w:szCs w:val="24"/>
          <w:lang w:eastAsia="zh-CN"/>
        </w:rPr>
        <w:t>组</w:t>
      </w:r>
      <w:r w:rsidRPr="007554C5">
        <w:rPr>
          <w:rFonts w:ascii="Malgun Gothic" w:hAnsi="Malgun Gothic" w:cs="Malgun Gothic" w:hint="eastAsia"/>
          <w:snapToGrid/>
          <w:kern w:val="22"/>
          <w:sz w:val="24"/>
          <w:szCs w:val="24"/>
          <w:lang w:eastAsia="zh-CN"/>
        </w:rPr>
        <w:t>的第一</w:t>
      </w:r>
      <w:r w:rsidRPr="007554C5">
        <w:rPr>
          <w:rFonts w:ascii="Microsoft YaHei" w:hAnsi="Microsoft YaHei" w:cs="Microsoft YaHei" w:hint="eastAsia"/>
          <w:snapToGrid/>
          <w:kern w:val="22"/>
          <w:sz w:val="24"/>
          <w:szCs w:val="24"/>
          <w:lang w:eastAsia="zh-CN"/>
        </w:rPr>
        <w:t>份报</w:t>
      </w:r>
      <w:r w:rsidRPr="007554C5">
        <w:rPr>
          <w:rFonts w:ascii="Malgun Gothic" w:hAnsi="Malgun Gothic" w:cs="Malgun Gothic" w:hint="eastAsia"/>
          <w:snapToGrid/>
          <w:kern w:val="22"/>
          <w:sz w:val="24"/>
          <w:szCs w:val="24"/>
          <w:lang w:eastAsia="zh-CN"/>
        </w:rPr>
        <w:t>告以及</w:t>
      </w:r>
      <w:r w:rsidRPr="007554C5">
        <w:rPr>
          <w:rFonts w:ascii="Microsoft YaHei" w:hAnsi="Microsoft YaHei" w:cs="Microsoft YaHei" w:hint="eastAsia"/>
          <w:snapToGrid/>
          <w:kern w:val="22"/>
          <w:sz w:val="24"/>
          <w:szCs w:val="24"/>
          <w:lang w:eastAsia="zh-CN"/>
        </w:rPr>
        <w:t>对资</w:t>
      </w:r>
      <w:r w:rsidRPr="007554C5">
        <w:rPr>
          <w:rFonts w:ascii="Malgun Gothic" w:hAnsi="Malgun Gothic" w:cs="Malgun Gothic" w:hint="eastAsia"/>
          <w:snapToGrid/>
          <w:kern w:val="22"/>
          <w:sz w:val="24"/>
          <w:szCs w:val="24"/>
          <w:lang w:eastAsia="zh-CN"/>
        </w:rPr>
        <w:t>源</w:t>
      </w:r>
      <w:r w:rsidRPr="007554C5">
        <w:rPr>
          <w:rFonts w:ascii="Microsoft YaHei" w:hAnsi="Microsoft YaHei" w:cs="Microsoft YaHei" w:hint="eastAsia"/>
          <w:snapToGrid/>
          <w:kern w:val="22"/>
          <w:sz w:val="24"/>
          <w:szCs w:val="24"/>
          <w:lang w:eastAsia="zh-CN"/>
        </w:rPr>
        <w:t>调动战</w:t>
      </w:r>
      <w:r w:rsidRPr="007554C5">
        <w:rPr>
          <w:rFonts w:ascii="Malgun Gothic" w:hAnsi="Malgun Gothic" w:cs="Malgun Gothic" w:hint="eastAsia"/>
          <w:snapToGrid/>
          <w:kern w:val="22"/>
          <w:sz w:val="24"/>
          <w:szCs w:val="24"/>
          <w:lang w:eastAsia="zh-CN"/>
        </w:rPr>
        <w:t>略的</w:t>
      </w:r>
      <w:r w:rsidRPr="007554C5">
        <w:rPr>
          <w:rFonts w:ascii="Microsoft YaHei" w:hAnsi="Microsoft YaHei" w:cs="Microsoft YaHei" w:hint="eastAsia"/>
          <w:snapToGrid/>
          <w:kern w:val="22"/>
          <w:sz w:val="24"/>
          <w:szCs w:val="24"/>
          <w:lang w:eastAsia="zh-CN"/>
        </w:rPr>
        <w:t>评</w:t>
      </w:r>
      <w:r w:rsidRPr="007554C5">
        <w:rPr>
          <w:rFonts w:ascii="Malgun Gothic" w:hAnsi="Malgun Gothic" w:cs="Malgun Gothic" w:hint="eastAsia"/>
          <w:snapToGrid/>
          <w:kern w:val="22"/>
          <w:sz w:val="24"/>
          <w:szCs w:val="24"/>
          <w:lang w:eastAsia="zh-CN"/>
        </w:rPr>
        <w:t>价和</w:t>
      </w:r>
      <w:r w:rsidRPr="007554C5">
        <w:rPr>
          <w:rFonts w:ascii="Microsoft YaHei" w:hAnsi="Microsoft YaHei" w:cs="Microsoft YaHei" w:hint="eastAsia"/>
          <w:snapToGrid/>
          <w:kern w:val="22"/>
          <w:sz w:val="24"/>
          <w:szCs w:val="24"/>
          <w:lang w:eastAsia="zh-CN"/>
        </w:rPr>
        <w:t>审查</w:t>
      </w:r>
      <w:r w:rsidRPr="007554C5">
        <w:rPr>
          <w:rFonts w:ascii="Malgun Gothic" w:hAnsi="Malgun Gothic" w:cs="Malgun Gothic" w:hint="eastAsia"/>
          <w:snapToGrid/>
          <w:kern w:val="22"/>
          <w:sz w:val="24"/>
          <w:szCs w:val="24"/>
          <w:lang w:eastAsia="zh-CN"/>
        </w:rPr>
        <w:t>的主要</w:t>
      </w:r>
      <w:r w:rsidRPr="007554C5">
        <w:rPr>
          <w:rFonts w:ascii="Microsoft YaHei" w:hAnsi="Microsoft YaHei" w:cs="Microsoft YaHei" w:hint="eastAsia"/>
          <w:snapToGrid/>
          <w:kern w:val="22"/>
          <w:sz w:val="24"/>
          <w:szCs w:val="24"/>
          <w:lang w:eastAsia="zh-CN"/>
        </w:rPr>
        <w:t>结</w:t>
      </w:r>
      <w:r w:rsidRPr="007554C5">
        <w:rPr>
          <w:rFonts w:ascii="Malgun Gothic" w:hAnsi="Malgun Gothic" w:cs="Malgun Gothic" w:hint="eastAsia"/>
          <w:snapToGrid/>
          <w:kern w:val="22"/>
          <w:sz w:val="24"/>
          <w:szCs w:val="24"/>
          <w:lang w:eastAsia="zh-CN"/>
        </w:rPr>
        <w:t>果。他</w:t>
      </w:r>
      <w:r w:rsidRPr="007554C5">
        <w:rPr>
          <w:rFonts w:ascii="Microsoft YaHei" w:hAnsi="Microsoft YaHei" w:cs="Microsoft YaHei" w:hint="eastAsia"/>
          <w:snapToGrid/>
          <w:kern w:val="22"/>
          <w:sz w:val="24"/>
          <w:szCs w:val="24"/>
          <w:lang w:eastAsia="zh-CN"/>
        </w:rPr>
        <w:t>说</w:t>
      </w:r>
      <w:r w:rsidRPr="007554C5">
        <w:rPr>
          <w:rFonts w:ascii="Malgun Gothic" w:hAnsi="Malgun Gothic" w:cs="Malgun Gothic" w:hint="eastAsia"/>
          <w:snapToGrid/>
          <w:kern w:val="22"/>
          <w:sz w:val="24"/>
          <w:szCs w:val="24"/>
          <w:lang w:eastAsia="zh-CN"/>
        </w:rPr>
        <w:t>，</w:t>
      </w:r>
      <w:r w:rsidRPr="007554C5">
        <w:rPr>
          <w:rFonts w:ascii="Microsoft YaHei" w:hAnsi="Microsoft YaHei" w:cs="Microsoft YaHei" w:hint="eastAsia"/>
          <w:snapToGrid/>
          <w:kern w:val="22"/>
          <w:sz w:val="24"/>
          <w:szCs w:val="24"/>
          <w:lang w:eastAsia="zh-CN"/>
        </w:rPr>
        <w:t>虽</w:t>
      </w:r>
      <w:r w:rsidRPr="007554C5">
        <w:rPr>
          <w:rFonts w:ascii="Malgun Gothic" w:hAnsi="Malgun Gothic" w:cs="Malgun Gothic" w:hint="eastAsia"/>
          <w:snapToGrid/>
          <w:kern w:val="22"/>
          <w:sz w:val="24"/>
          <w:szCs w:val="24"/>
          <w:lang w:eastAsia="zh-CN"/>
        </w:rPr>
        <w:t>然</w:t>
      </w:r>
      <w:r w:rsidRPr="007554C5">
        <w:rPr>
          <w:rFonts w:ascii="Microsoft YaHei" w:hAnsi="Microsoft YaHei" w:cs="Microsoft YaHei" w:hint="eastAsia"/>
          <w:snapToGrid/>
          <w:kern w:val="22"/>
          <w:sz w:val="24"/>
          <w:szCs w:val="24"/>
          <w:lang w:eastAsia="zh-CN"/>
        </w:rPr>
        <w:t>资</w:t>
      </w:r>
      <w:r w:rsidRPr="007554C5">
        <w:rPr>
          <w:rFonts w:ascii="Malgun Gothic" w:hAnsi="Malgun Gothic" w:cs="Malgun Gothic" w:hint="eastAsia"/>
          <w:snapToGrid/>
          <w:kern w:val="22"/>
          <w:sz w:val="24"/>
          <w:szCs w:val="24"/>
          <w:lang w:eastAsia="zh-CN"/>
        </w:rPr>
        <w:t>源</w:t>
      </w:r>
      <w:r w:rsidRPr="007554C5">
        <w:rPr>
          <w:rFonts w:ascii="Microsoft YaHei" w:hAnsi="Microsoft YaHei" w:cs="Microsoft YaHei" w:hint="eastAsia"/>
          <w:snapToGrid/>
          <w:kern w:val="22"/>
          <w:sz w:val="24"/>
          <w:szCs w:val="24"/>
          <w:lang w:eastAsia="zh-CN"/>
        </w:rPr>
        <w:t>调动战</w:t>
      </w:r>
      <w:r w:rsidRPr="007554C5">
        <w:rPr>
          <w:rFonts w:ascii="Malgun Gothic" w:hAnsi="Malgun Gothic" w:cs="Malgun Gothic" w:hint="eastAsia"/>
          <w:snapToGrid/>
          <w:kern w:val="22"/>
          <w:sz w:val="24"/>
          <w:szCs w:val="24"/>
          <w:lang w:eastAsia="zh-CN"/>
        </w:rPr>
        <w:t>略的根本</w:t>
      </w:r>
      <w:r w:rsidRPr="007554C5">
        <w:rPr>
          <w:rFonts w:ascii="Microsoft YaHei" w:hAnsi="Microsoft YaHei" w:cs="Microsoft YaHei" w:hint="eastAsia"/>
          <w:snapToGrid/>
          <w:kern w:val="22"/>
          <w:sz w:val="24"/>
          <w:szCs w:val="24"/>
          <w:lang w:eastAsia="zh-CN"/>
        </w:rPr>
        <w:t>结构基本上</w:t>
      </w:r>
      <w:r w:rsidRPr="007554C5">
        <w:rPr>
          <w:rFonts w:ascii="Malgun Gothic" w:hAnsi="Malgun Gothic" w:cs="Malgun Gothic" w:hint="eastAsia"/>
          <w:snapToGrid/>
          <w:kern w:val="22"/>
          <w:sz w:val="24"/>
          <w:szCs w:val="24"/>
          <w:lang w:eastAsia="zh-CN"/>
        </w:rPr>
        <w:t>仍然健全，但</w:t>
      </w:r>
      <w:r w:rsidRPr="007554C5">
        <w:rPr>
          <w:rFonts w:ascii="Microsoft YaHei" w:hAnsi="Microsoft YaHei" w:cs="Microsoft YaHei" w:hint="eastAsia"/>
          <w:snapToGrid/>
          <w:kern w:val="22"/>
          <w:sz w:val="24"/>
          <w:szCs w:val="24"/>
          <w:lang w:eastAsia="zh-CN"/>
        </w:rPr>
        <w:t>运</w:t>
      </w:r>
      <w:r w:rsidRPr="007554C5">
        <w:rPr>
          <w:rFonts w:ascii="Malgun Gothic" w:hAnsi="Malgun Gothic" w:cs="Malgun Gothic" w:hint="eastAsia"/>
          <w:snapToGrid/>
          <w:kern w:val="22"/>
          <w:sz w:val="24"/>
          <w:szCs w:val="24"/>
          <w:lang w:eastAsia="zh-CN"/>
        </w:rPr>
        <w:t>作效能确</w:t>
      </w:r>
      <w:r w:rsidRPr="007554C5">
        <w:rPr>
          <w:rFonts w:ascii="Microsoft YaHei" w:hAnsi="Microsoft YaHei" w:cs="Microsoft YaHei" w:hint="eastAsia"/>
          <w:snapToGrid/>
          <w:kern w:val="22"/>
          <w:sz w:val="24"/>
          <w:szCs w:val="24"/>
          <w:lang w:eastAsia="zh-CN"/>
        </w:rPr>
        <w:t>实</w:t>
      </w:r>
      <w:r w:rsidRPr="007554C5">
        <w:rPr>
          <w:rFonts w:ascii="Malgun Gothic" w:hAnsi="Malgun Gothic" w:cs="Malgun Gothic" w:hint="eastAsia"/>
          <w:snapToGrid/>
          <w:kern w:val="22"/>
          <w:sz w:val="24"/>
          <w:szCs w:val="24"/>
          <w:lang w:eastAsia="zh-CN"/>
        </w:rPr>
        <w:t>存在</w:t>
      </w:r>
      <w:r w:rsidRPr="007554C5">
        <w:rPr>
          <w:rFonts w:ascii="Microsoft YaHei" w:hAnsi="Microsoft YaHei" w:cs="Microsoft YaHei" w:hint="eastAsia"/>
          <w:snapToGrid/>
          <w:kern w:val="22"/>
          <w:sz w:val="24"/>
          <w:szCs w:val="24"/>
          <w:lang w:eastAsia="zh-CN"/>
        </w:rPr>
        <w:t>问题</w:t>
      </w:r>
      <w:r w:rsidRPr="007554C5">
        <w:rPr>
          <w:rFonts w:ascii="Malgun Gothic" w:hAnsi="Malgun Gothic" w:cs="Malgun Gothic" w:hint="eastAsia"/>
          <w:snapToGrid/>
          <w:kern w:val="22"/>
          <w:sz w:val="24"/>
          <w:szCs w:val="24"/>
          <w:lang w:eastAsia="zh-CN"/>
        </w:rPr>
        <w:t>，特</w:t>
      </w:r>
      <w:r w:rsidRPr="007554C5">
        <w:rPr>
          <w:rFonts w:ascii="Microsoft YaHei" w:hAnsi="Microsoft YaHei" w:cs="Microsoft YaHei" w:hint="eastAsia"/>
          <w:snapToGrid/>
          <w:kern w:val="22"/>
          <w:sz w:val="24"/>
          <w:szCs w:val="24"/>
          <w:lang w:eastAsia="zh-CN"/>
        </w:rPr>
        <w:t>别</w:t>
      </w:r>
      <w:r w:rsidRPr="007554C5">
        <w:rPr>
          <w:rFonts w:ascii="Malgun Gothic" w:hAnsi="Malgun Gothic" w:cs="Malgun Gothic" w:hint="eastAsia"/>
          <w:snapToGrid/>
          <w:kern w:val="22"/>
          <w:sz w:val="24"/>
          <w:szCs w:val="24"/>
          <w:lang w:eastAsia="zh-CN"/>
        </w:rPr>
        <w:t>是在</w:t>
      </w:r>
      <w:r w:rsidRPr="007554C5">
        <w:rPr>
          <w:rFonts w:ascii="Microsoft YaHei" w:hAnsi="Microsoft YaHei" w:cs="Microsoft YaHei" w:hint="eastAsia"/>
          <w:snapToGrid/>
          <w:kern w:val="22"/>
          <w:sz w:val="24"/>
          <w:szCs w:val="24"/>
          <w:lang w:eastAsia="zh-CN"/>
        </w:rPr>
        <w:t>发</w:t>
      </w:r>
      <w:r w:rsidRPr="007554C5">
        <w:rPr>
          <w:rFonts w:ascii="Malgun Gothic" w:hAnsi="Malgun Gothic" w:cs="Malgun Gothic" w:hint="eastAsia"/>
          <w:snapToGrid/>
          <w:kern w:val="22"/>
          <w:sz w:val="24"/>
          <w:szCs w:val="24"/>
          <w:lang w:eastAsia="zh-CN"/>
        </w:rPr>
        <w:t>展中</w:t>
      </w:r>
      <w:r w:rsidRPr="007554C5">
        <w:rPr>
          <w:rFonts w:ascii="Microsoft YaHei" w:hAnsi="Microsoft YaHei" w:cs="Microsoft YaHei" w:hint="eastAsia"/>
          <w:snapToGrid/>
          <w:kern w:val="22"/>
          <w:sz w:val="24"/>
          <w:szCs w:val="24"/>
          <w:lang w:eastAsia="zh-CN"/>
        </w:rPr>
        <w:t>国</w:t>
      </w:r>
      <w:r w:rsidRPr="007554C5">
        <w:rPr>
          <w:rFonts w:ascii="Malgun Gothic" w:hAnsi="Malgun Gothic" w:cs="Malgun Gothic" w:hint="eastAsia"/>
          <w:snapToGrid/>
          <w:kern w:val="22"/>
          <w:sz w:val="24"/>
          <w:szCs w:val="24"/>
          <w:lang w:eastAsia="zh-CN"/>
        </w:rPr>
        <w:t>家，由于缺乏能力，除</w:t>
      </w:r>
      <w:r w:rsidRPr="007554C5">
        <w:rPr>
          <w:rFonts w:ascii="Microsoft YaHei" w:hAnsi="Microsoft YaHei" w:cs="Microsoft YaHei" w:hint="eastAsia"/>
          <w:snapToGrid/>
          <w:kern w:val="22"/>
          <w:sz w:val="24"/>
          <w:szCs w:val="24"/>
          <w:lang w:eastAsia="zh-CN"/>
        </w:rPr>
        <w:t>环</w:t>
      </w:r>
      <w:r w:rsidRPr="007554C5">
        <w:rPr>
          <w:rFonts w:ascii="Malgun Gothic" w:hAnsi="Malgun Gothic" w:cs="Malgun Gothic" w:hint="eastAsia"/>
          <w:snapToGrid/>
          <w:kern w:val="22"/>
          <w:sz w:val="24"/>
          <w:szCs w:val="24"/>
          <w:lang w:eastAsia="zh-CN"/>
        </w:rPr>
        <w:t>境部委以外其他部门</w:t>
      </w:r>
      <w:r w:rsidRPr="007554C5">
        <w:rPr>
          <w:rFonts w:ascii="Microsoft YaHei" w:hAnsi="Microsoft YaHei" w:cs="Microsoft YaHei" w:hint="eastAsia"/>
          <w:snapToGrid/>
          <w:kern w:val="22"/>
          <w:sz w:val="24"/>
          <w:szCs w:val="24"/>
          <w:lang w:eastAsia="zh-CN"/>
        </w:rPr>
        <w:t>对</w:t>
      </w:r>
      <w:r w:rsidRPr="007554C5">
        <w:rPr>
          <w:rFonts w:ascii="Malgun Gothic" w:hAnsi="Malgun Gothic" w:cs="Malgun Gothic" w:hint="eastAsia"/>
          <w:snapToGrid/>
          <w:kern w:val="22"/>
          <w:sz w:val="24"/>
          <w:szCs w:val="24"/>
          <w:lang w:eastAsia="zh-CN"/>
        </w:rPr>
        <w:t>生物多</w:t>
      </w:r>
      <w:r w:rsidRPr="007554C5">
        <w:rPr>
          <w:rFonts w:ascii="Microsoft YaHei" w:hAnsi="Microsoft YaHei" w:cs="Microsoft YaHei" w:hint="eastAsia"/>
          <w:snapToGrid/>
          <w:kern w:val="22"/>
          <w:sz w:val="24"/>
          <w:szCs w:val="24"/>
          <w:lang w:eastAsia="zh-CN"/>
        </w:rPr>
        <w:t>样</w:t>
      </w:r>
      <w:r w:rsidRPr="007554C5">
        <w:rPr>
          <w:rFonts w:ascii="Malgun Gothic" w:hAnsi="Malgun Gothic" w:cs="Malgun Gothic" w:hint="eastAsia"/>
          <w:snapToGrid/>
          <w:kern w:val="22"/>
          <w:sz w:val="24"/>
          <w:szCs w:val="24"/>
          <w:lang w:eastAsia="zh-CN"/>
        </w:rPr>
        <w:t>性缺乏重</w:t>
      </w:r>
      <w:r w:rsidRPr="007554C5">
        <w:rPr>
          <w:rFonts w:ascii="Microsoft YaHei" w:hAnsi="Microsoft YaHei" w:cs="Microsoft YaHei" w:hint="eastAsia"/>
          <w:snapToGrid/>
          <w:kern w:val="22"/>
          <w:sz w:val="24"/>
          <w:szCs w:val="24"/>
          <w:lang w:eastAsia="zh-CN"/>
        </w:rPr>
        <w:t>视</w:t>
      </w:r>
      <w:r w:rsidRPr="007554C5">
        <w:rPr>
          <w:rFonts w:ascii="Malgun Gothic" w:hAnsi="Malgun Gothic" w:cs="Malgun Gothic" w:hint="eastAsia"/>
          <w:snapToGrid/>
          <w:kern w:val="22"/>
          <w:sz w:val="24"/>
          <w:szCs w:val="24"/>
          <w:lang w:eastAsia="zh-CN"/>
        </w:rPr>
        <w:t>，</w:t>
      </w:r>
      <w:r w:rsidRPr="007554C5">
        <w:rPr>
          <w:rFonts w:ascii="Microsoft YaHei" w:hAnsi="Microsoft YaHei" w:cs="Microsoft YaHei" w:hint="eastAsia"/>
          <w:snapToGrid/>
          <w:kern w:val="22"/>
          <w:sz w:val="24"/>
          <w:szCs w:val="24"/>
          <w:lang w:eastAsia="zh-CN"/>
        </w:rPr>
        <w:t>该战</w:t>
      </w:r>
      <w:r w:rsidRPr="007554C5">
        <w:rPr>
          <w:rFonts w:ascii="Malgun Gothic" w:hAnsi="Malgun Gothic" w:cs="Malgun Gothic" w:hint="eastAsia"/>
          <w:snapToGrid/>
          <w:kern w:val="22"/>
          <w:sz w:val="24"/>
          <w:szCs w:val="24"/>
          <w:lang w:eastAsia="zh-CN"/>
        </w:rPr>
        <w:t>略的</w:t>
      </w:r>
      <w:r w:rsidRPr="007554C5">
        <w:rPr>
          <w:rFonts w:ascii="Microsoft YaHei" w:hAnsi="Microsoft YaHei" w:cs="Microsoft YaHei" w:hint="eastAsia"/>
          <w:snapToGrid/>
          <w:kern w:val="22"/>
          <w:sz w:val="24"/>
          <w:szCs w:val="24"/>
          <w:lang w:eastAsia="zh-CN"/>
        </w:rPr>
        <w:t>实</w:t>
      </w:r>
      <w:r w:rsidRPr="007554C5">
        <w:rPr>
          <w:rFonts w:ascii="Malgun Gothic" w:hAnsi="Malgun Gothic" w:cs="Malgun Gothic" w:hint="eastAsia"/>
          <w:snapToGrid/>
          <w:kern w:val="22"/>
          <w:sz w:val="24"/>
          <w:szCs w:val="24"/>
          <w:lang w:eastAsia="zh-CN"/>
        </w:rPr>
        <w:t>施面</w:t>
      </w:r>
      <w:r w:rsidRPr="007554C5">
        <w:rPr>
          <w:rFonts w:ascii="Microsoft YaHei" w:hAnsi="Microsoft YaHei" w:cs="Microsoft YaHei" w:hint="eastAsia"/>
          <w:snapToGrid/>
          <w:kern w:val="22"/>
          <w:sz w:val="24"/>
          <w:szCs w:val="24"/>
          <w:lang w:eastAsia="zh-CN"/>
        </w:rPr>
        <w:t>临真</w:t>
      </w:r>
      <w:r w:rsidRPr="007554C5">
        <w:rPr>
          <w:rFonts w:ascii="Malgun Gothic" w:hAnsi="Malgun Gothic" w:cs="Malgun Gothic" w:hint="eastAsia"/>
          <w:snapToGrid/>
          <w:kern w:val="22"/>
          <w:sz w:val="24"/>
          <w:szCs w:val="24"/>
          <w:lang w:eastAsia="zh-CN"/>
        </w:rPr>
        <w:t>正的挑</w:t>
      </w:r>
      <w:r w:rsidRPr="007554C5">
        <w:rPr>
          <w:rFonts w:ascii="Microsoft YaHei" w:hAnsi="Microsoft YaHei" w:cs="Microsoft YaHei" w:hint="eastAsia"/>
          <w:snapToGrid/>
          <w:kern w:val="22"/>
          <w:sz w:val="24"/>
          <w:szCs w:val="24"/>
          <w:lang w:eastAsia="zh-CN"/>
        </w:rPr>
        <w:t>战</w:t>
      </w:r>
      <w:r w:rsidRPr="007554C5">
        <w:rPr>
          <w:rFonts w:ascii="Malgun Gothic" w:hAnsi="Malgun Gothic" w:cs="Malgun Gothic" w:hint="eastAsia"/>
          <w:snapToGrid/>
          <w:kern w:val="22"/>
          <w:sz w:val="24"/>
          <w:szCs w:val="24"/>
          <w:lang w:eastAsia="zh-CN"/>
        </w:rPr>
        <w:t>。此外，主流化、取消有害</w:t>
      </w:r>
      <w:r w:rsidRPr="007554C5">
        <w:rPr>
          <w:rFonts w:ascii="Microsoft YaHei" w:hAnsi="Microsoft YaHei" w:cs="Microsoft YaHei" w:hint="eastAsia"/>
          <w:snapToGrid/>
          <w:kern w:val="22"/>
          <w:sz w:val="24"/>
          <w:szCs w:val="24"/>
          <w:lang w:eastAsia="zh-CN"/>
        </w:rPr>
        <w:t>补贴</w:t>
      </w:r>
      <w:r w:rsidRPr="007554C5">
        <w:rPr>
          <w:rFonts w:ascii="Malgun Gothic" w:hAnsi="Malgun Gothic" w:cs="Malgun Gothic" w:hint="eastAsia"/>
          <w:snapToGrid/>
          <w:kern w:val="22"/>
          <w:sz w:val="24"/>
          <w:szCs w:val="24"/>
          <w:lang w:eastAsia="zh-CN"/>
        </w:rPr>
        <w:t>以及</w:t>
      </w:r>
      <w:r w:rsidRPr="007554C5">
        <w:rPr>
          <w:rFonts w:ascii="Microsoft YaHei" w:hAnsi="Microsoft YaHei" w:cs="Microsoft YaHei" w:hint="eastAsia"/>
          <w:snapToGrid/>
          <w:kern w:val="22"/>
          <w:sz w:val="24"/>
          <w:szCs w:val="24"/>
          <w:lang w:eastAsia="zh-CN"/>
        </w:rPr>
        <w:t>获</w:t>
      </w:r>
      <w:r w:rsidRPr="007554C5">
        <w:rPr>
          <w:rFonts w:ascii="Malgun Gothic" w:hAnsi="Malgun Gothic" w:cs="Malgun Gothic" w:hint="eastAsia"/>
          <w:snapToGrid/>
          <w:kern w:val="22"/>
          <w:sz w:val="24"/>
          <w:szCs w:val="24"/>
          <w:lang w:eastAsia="zh-CN"/>
        </w:rPr>
        <w:t>取和惠益分享等</w:t>
      </w:r>
      <w:r w:rsidRPr="007554C5">
        <w:rPr>
          <w:rFonts w:ascii="Microsoft YaHei" w:hAnsi="Microsoft YaHei" w:cs="Microsoft YaHei" w:hint="eastAsia"/>
          <w:snapToGrid/>
          <w:kern w:val="22"/>
          <w:sz w:val="24"/>
          <w:szCs w:val="24"/>
          <w:lang w:eastAsia="zh-CN"/>
        </w:rPr>
        <w:t>问题仅</w:t>
      </w:r>
      <w:r w:rsidRPr="007554C5">
        <w:rPr>
          <w:rFonts w:ascii="Malgun Gothic" w:hAnsi="Malgun Gothic" w:cs="Malgun Gothic" w:hint="eastAsia"/>
          <w:snapToGrid/>
          <w:kern w:val="22"/>
          <w:sz w:val="24"/>
          <w:szCs w:val="24"/>
          <w:lang w:eastAsia="zh-CN"/>
        </w:rPr>
        <w:t>被部分</w:t>
      </w:r>
      <w:r w:rsidRPr="007554C5">
        <w:rPr>
          <w:rFonts w:ascii="Microsoft YaHei" w:hAnsi="Microsoft YaHei" w:cs="Microsoft YaHei" w:hint="eastAsia"/>
          <w:snapToGrid/>
          <w:kern w:val="22"/>
          <w:sz w:val="24"/>
          <w:szCs w:val="24"/>
          <w:lang w:eastAsia="zh-CN"/>
        </w:rPr>
        <w:t>纳</w:t>
      </w:r>
      <w:r w:rsidRPr="007554C5">
        <w:rPr>
          <w:rFonts w:ascii="Malgun Gothic" w:hAnsi="Malgun Gothic" w:cs="Malgun Gothic" w:hint="eastAsia"/>
          <w:snapToGrid/>
          <w:kern w:val="22"/>
          <w:sz w:val="24"/>
          <w:szCs w:val="24"/>
          <w:lang w:eastAsia="zh-CN"/>
        </w:rPr>
        <w:t>入</w:t>
      </w:r>
      <w:r w:rsidRPr="007554C5">
        <w:rPr>
          <w:rFonts w:ascii="Microsoft YaHei" w:hAnsi="Microsoft YaHei" w:cs="Microsoft YaHei" w:hint="eastAsia"/>
          <w:snapToGrid/>
          <w:kern w:val="22"/>
          <w:sz w:val="24"/>
          <w:szCs w:val="24"/>
          <w:lang w:eastAsia="zh-CN"/>
        </w:rPr>
        <w:t>该战</w:t>
      </w:r>
      <w:r w:rsidRPr="007554C5">
        <w:rPr>
          <w:rFonts w:ascii="Malgun Gothic" w:hAnsi="Malgun Gothic" w:cs="Malgun Gothic" w:hint="eastAsia"/>
          <w:snapToGrid/>
          <w:kern w:val="22"/>
          <w:sz w:val="24"/>
          <w:szCs w:val="24"/>
          <w:lang w:eastAsia="zh-CN"/>
        </w:rPr>
        <w:t>略的</w:t>
      </w:r>
      <w:r w:rsidRPr="007554C5">
        <w:rPr>
          <w:rFonts w:ascii="Microsoft YaHei" w:hAnsi="Microsoft YaHei" w:cs="Microsoft YaHei" w:hint="eastAsia"/>
          <w:snapToGrid/>
          <w:kern w:val="22"/>
          <w:sz w:val="24"/>
          <w:szCs w:val="24"/>
          <w:lang w:eastAsia="zh-CN"/>
        </w:rPr>
        <w:t>总</w:t>
      </w:r>
      <w:r w:rsidRPr="007554C5">
        <w:rPr>
          <w:rFonts w:ascii="Malgun Gothic" w:hAnsi="Malgun Gothic" w:cs="Malgun Gothic" w:hint="eastAsia"/>
          <w:snapToGrid/>
          <w:kern w:val="22"/>
          <w:sz w:val="24"/>
          <w:szCs w:val="24"/>
          <w:lang w:eastAsia="zh-CN"/>
        </w:rPr>
        <w:t>体目</w:t>
      </w:r>
      <w:r w:rsidRPr="007554C5">
        <w:rPr>
          <w:rFonts w:ascii="Microsoft YaHei" w:hAnsi="Microsoft YaHei" w:cs="Microsoft YaHei" w:hint="eastAsia"/>
          <w:snapToGrid/>
          <w:kern w:val="22"/>
          <w:sz w:val="24"/>
          <w:szCs w:val="24"/>
          <w:lang w:eastAsia="zh-CN"/>
        </w:rPr>
        <w:t>标</w:t>
      </w:r>
      <w:r w:rsidRPr="007554C5">
        <w:rPr>
          <w:rFonts w:ascii="Malgun Gothic" w:hAnsi="Malgun Gothic" w:cs="Malgun Gothic" w:hint="eastAsia"/>
          <w:snapToGrid/>
          <w:kern w:val="22"/>
          <w:sz w:val="24"/>
          <w:szCs w:val="24"/>
          <w:lang w:eastAsia="zh-CN"/>
        </w:rPr>
        <w:t>。最初的</w:t>
      </w:r>
      <w:r w:rsidRPr="007554C5">
        <w:rPr>
          <w:rFonts w:ascii="Microsoft YaHei" w:hAnsi="Microsoft YaHei" w:cs="Microsoft YaHei" w:hint="eastAsia"/>
          <w:snapToGrid/>
          <w:kern w:val="22"/>
          <w:sz w:val="24"/>
          <w:szCs w:val="24"/>
          <w:lang w:eastAsia="zh-CN"/>
        </w:rPr>
        <w:t>战</w:t>
      </w:r>
      <w:r w:rsidRPr="007554C5">
        <w:rPr>
          <w:rFonts w:ascii="Malgun Gothic" w:hAnsi="Malgun Gothic" w:cs="Malgun Gothic" w:hint="eastAsia"/>
          <w:snapToGrid/>
          <w:kern w:val="22"/>
          <w:sz w:val="24"/>
          <w:szCs w:val="24"/>
          <w:lang w:eastAsia="zh-CN"/>
        </w:rPr>
        <w:t>略存在一系列差距和缺点，例如未能</w:t>
      </w:r>
      <w:r w:rsidRPr="007554C5">
        <w:rPr>
          <w:rFonts w:ascii="Microsoft YaHei" w:hAnsi="Microsoft YaHei" w:cs="Microsoft YaHei" w:hint="eastAsia"/>
          <w:snapToGrid/>
          <w:kern w:val="22"/>
          <w:sz w:val="24"/>
          <w:szCs w:val="24"/>
          <w:lang w:eastAsia="zh-CN"/>
        </w:rPr>
        <w:t>解决让</w:t>
      </w:r>
      <w:r w:rsidRPr="007554C5">
        <w:rPr>
          <w:rFonts w:ascii="Malgun Gothic" w:hAnsi="Malgun Gothic" w:cs="Malgun Gothic" w:hint="eastAsia"/>
          <w:snapToGrid/>
          <w:kern w:val="22"/>
          <w:sz w:val="24"/>
          <w:szCs w:val="24"/>
          <w:lang w:eastAsia="zh-CN"/>
        </w:rPr>
        <w:t>私</w:t>
      </w:r>
      <w:r w:rsidRPr="007554C5">
        <w:rPr>
          <w:rFonts w:ascii="Microsoft YaHei" w:hAnsi="Microsoft YaHei" w:cs="Microsoft YaHei" w:hint="eastAsia"/>
          <w:snapToGrid/>
          <w:kern w:val="22"/>
          <w:sz w:val="24"/>
          <w:szCs w:val="24"/>
          <w:lang w:eastAsia="zh-CN"/>
        </w:rPr>
        <w:t>营</w:t>
      </w:r>
      <w:r w:rsidRPr="007554C5">
        <w:rPr>
          <w:rFonts w:ascii="Malgun Gothic" w:hAnsi="Malgun Gothic" w:cs="Malgun Gothic" w:hint="eastAsia"/>
          <w:snapToGrid/>
          <w:kern w:val="22"/>
          <w:sz w:val="24"/>
          <w:szCs w:val="24"/>
          <w:lang w:eastAsia="zh-CN"/>
        </w:rPr>
        <w:t>部</w:t>
      </w:r>
      <w:r w:rsidRPr="007554C5">
        <w:rPr>
          <w:rFonts w:ascii="Microsoft YaHei" w:hAnsi="Microsoft YaHei" w:cs="Microsoft YaHei" w:hint="eastAsia"/>
          <w:snapToGrid/>
          <w:kern w:val="22"/>
          <w:sz w:val="24"/>
          <w:szCs w:val="24"/>
          <w:lang w:eastAsia="zh-CN"/>
        </w:rPr>
        <w:t>门参与</w:t>
      </w:r>
      <w:r w:rsidRPr="007554C5">
        <w:rPr>
          <w:rFonts w:ascii="Malgun Gothic" w:hAnsi="Malgun Gothic" w:cs="Malgun Gothic" w:hint="eastAsia"/>
          <w:snapToGrid/>
          <w:kern w:val="22"/>
          <w:sz w:val="24"/>
          <w:szCs w:val="24"/>
          <w:lang w:eastAsia="zh-CN"/>
        </w:rPr>
        <w:t>的需要，</w:t>
      </w:r>
      <w:r w:rsidRPr="007554C5">
        <w:rPr>
          <w:rFonts w:ascii="Microsoft YaHei" w:hAnsi="Microsoft YaHei" w:cs="Microsoft YaHei" w:hint="eastAsia"/>
          <w:snapToGrid/>
          <w:kern w:val="22"/>
          <w:sz w:val="24"/>
          <w:szCs w:val="24"/>
          <w:lang w:eastAsia="zh-CN"/>
        </w:rPr>
        <w:t>对</w:t>
      </w:r>
      <w:r w:rsidRPr="007554C5">
        <w:rPr>
          <w:rFonts w:ascii="Malgun Gothic" w:hAnsi="Malgun Gothic" w:cs="Malgun Gothic" w:hint="eastAsia"/>
          <w:snapToGrid/>
          <w:kern w:val="22"/>
          <w:sz w:val="24"/>
          <w:szCs w:val="24"/>
          <w:lang w:eastAsia="zh-CN"/>
        </w:rPr>
        <w:t>私</w:t>
      </w:r>
      <w:r w:rsidRPr="007554C5">
        <w:rPr>
          <w:rFonts w:ascii="Microsoft YaHei" w:hAnsi="Microsoft YaHei" w:cs="Microsoft YaHei" w:hint="eastAsia"/>
          <w:snapToGrid/>
          <w:kern w:val="22"/>
          <w:sz w:val="24"/>
          <w:szCs w:val="24"/>
          <w:lang w:eastAsia="zh-CN"/>
        </w:rPr>
        <w:t>营</w:t>
      </w:r>
      <w:r w:rsidRPr="007554C5">
        <w:rPr>
          <w:rFonts w:ascii="Malgun Gothic" w:hAnsi="Malgun Gothic" w:cs="Malgun Gothic" w:hint="eastAsia"/>
          <w:snapToGrid/>
          <w:kern w:val="22"/>
          <w:sz w:val="24"/>
          <w:szCs w:val="24"/>
          <w:lang w:eastAsia="zh-CN"/>
        </w:rPr>
        <w:t>部</w:t>
      </w:r>
      <w:r w:rsidRPr="007554C5">
        <w:rPr>
          <w:rFonts w:ascii="Microsoft YaHei" w:hAnsi="Microsoft YaHei" w:cs="Microsoft YaHei" w:hint="eastAsia"/>
          <w:snapToGrid/>
          <w:kern w:val="22"/>
          <w:sz w:val="24"/>
          <w:szCs w:val="24"/>
          <w:lang w:eastAsia="zh-CN"/>
        </w:rPr>
        <w:t>门</w:t>
      </w:r>
      <w:r w:rsidRPr="007554C5">
        <w:rPr>
          <w:rFonts w:ascii="Malgun Gothic" w:hAnsi="Malgun Gothic" w:cs="Malgun Gothic" w:hint="eastAsia"/>
          <w:snapToGrid/>
          <w:kern w:val="22"/>
          <w:sz w:val="24"/>
          <w:szCs w:val="24"/>
          <w:lang w:eastAsia="zh-CN"/>
        </w:rPr>
        <w:t>投</w:t>
      </w:r>
      <w:r w:rsidRPr="007554C5">
        <w:rPr>
          <w:rFonts w:ascii="Microsoft YaHei" w:hAnsi="Microsoft YaHei" w:cs="Microsoft YaHei" w:hint="eastAsia"/>
          <w:snapToGrid/>
          <w:kern w:val="22"/>
          <w:sz w:val="24"/>
          <w:szCs w:val="24"/>
          <w:lang w:eastAsia="zh-CN"/>
        </w:rPr>
        <w:t>资过</w:t>
      </w:r>
      <w:r w:rsidRPr="007554C5">
        <w:rPr>
          <w:rFonts w:ascii="Malgun Gothic" w:hAnsi="Malgun Gothic" w:cs="Malgun Gothic" w:hint="eastAsia"/>
          <w:snapToGrid/>
          <w:kern w:val="22"/>
          <w:sz w:val="24"/>
          <w:szCs w:val="24"/>
          <w:lang w:eastAsia="zh-CN"/>
        </w:rPr>
        <w:t>于</w:t>
      </w:r>
      <w:r w:rsidRPr="007554C5">
        <w:rPr>
          <w:rFonts w:ascii="Microsoft YaHei" w:hAnsi="Microsoft YaHei" w:cs="Microsoft YaHei" w:hint="eastAsia"/>
          <w:snapToGrid/>
          <w:kern w:val="22"/>
          <w:sz w:val="24"/>
          <w:szCs w:val="24"/>
          <w:lang w:eastAsia="zh-CN"/>
        </w:rPr>
        <w:t>乐观</w:t>
      </w:r>
      <w:r w:rsidRPr="007554C5">
        <w:rPr>
          <w:rFonts w:ascii="Malgun Gothic" w:hAnsi="Malgun Gothic" w:cs="Malgun Gothic" w:hint="eastAsia"/>
          <w:snapToGrid/>
          <w:kern w:val="22"/>
          <w:sz w:val="24"/>
          <w:szCs w:val="24"/>
          <w:lang w:eastAsia="zh-CN"/>
        </w:rPr>
        <w:t>。也</w:t>
      </w:r>
      <w:r w:rsidRPr="007554C5">
        <w:rPr>
          <w:rFonts w:ascii="Microsoft YaHei" w:hAnsi="Microsoft YaHei" w:cs="Microsoft YaHei" w:hint="eastAsia"/>
          <w:snapToGrid/>
          <w:kern w:val="22"/>
          <w:sz w:val="24"/>
          <w:szCs w:val="24"/>
          <w:lang w:eastAsia="zh-CN"/>
        </w:rPr>
        <w:t>没</w:t>
      </w:r>
      <w:r w:rsidRPr="007554C5">
        <w:rPr>
          <w:rFonts w:ascii="Malgun Gothic" w:hAnsi="Malgun Gothic" w:cs="Malgun Gothic" w:hint="eastAsia"/>
          <w:snapToGrid/>
          <w:kern w:val="22"/>
          <w:sz w:val="24"/>
          <w:szCs w:val="24"/>
          <w:lang w:eastAsia="zh-CN"/>
        </w:rPr>
        <w:t>有提到金融市</w:t>
      </w:r>
      <w:r w:rsidRPr="007554C5">
        <w:rPr>
          <w:rFonts w:ascii="Microsoft YaHei" w:hAnsi="Microsoft YaHei" w:cs="Microsoft YaHei" w:hint="eastAsia"/>
          <w:snapToGrid/>
          <w:kern w:val="22"/>
          <w:sz w:val="24"/>
          <w:szCs w:val="24"/>
          <w:lang w:eastAsia="zh-CN"/>
        </w:rPr>
        <w:t>场</w:t>
      </w:r>
      <w:r w:rsidRPr="007554C5">
        <w:rPr>
          <w:rFonts w:ascii="Malgun Gothic" w:hAnsi="Malgun Gothic" w:cs="Malgun Gothic" w:hint="eastAsia"/>
          <w:snapToGrid/>
          <w:kern w:val="22"/>
          <w:sz w:val="24"/>
          <w:szCs w:val="24"/>
          <w:lang w:eastAsia="zh-CN"/>
        </w:rPr>
        <w:t>和</w:t>
      </w:r>
      <w:r w:rsidRPr="007554C5">
        <w:rPr>
          <w:rFonts w:ascii="Microsoft YaHei" w:hAnsi="Microsoft YaHei" w:cs="Microsoft YaHei" w:hint="eastAsia"/>
          <w:snapToGrid/>
          <w:kern w:val="22"/>
          <w:sz w:val="24"/>
          <w:szCs w:val="24"/>
          <w:lang w:eastAsia="zh-CN"/>
        </w:rPr>
        <w:t>银</w:t>
      </w:r>
      <w:r w:rsidRPr="007554C5">
        <w:rPr>
          <w:rFonts w:ascii="Malgun Gothic" w:hAnsi="Malgun Gothic" w:cs="Malgun Gothic" w:hint="eastAsia"/>
          <w:snapToGrid/>
          <w:kern w:val="22"/>
          <w:sz w:val="24"/>
          <w:szCs w:val="24"/>
          <w:lang w:eastAsia="zh-CN"/>
        </w:rPr>
        <w:t>行部</w:t>
      </w:r>
      <w:r w:rsidRPr="007554C5">
        <w:rPr>
          <w:rFonts w:ascii="Microsoft YaHei" w:hAnsi="Microsoft YaHei" w:cs="Microsoft YaHei" w:hint="eastAsia"/>
          <w:snapToGrid/>
          <w:kern w:val="22"/>
          <w:sz w:val="24"/>
          <w:szCs w:val="24"/>
          <w:lang w:eastAsia="zh-CN"/>
        </w:rPr>
        <w:t>门</w:t>
      </w:r>
      <w:r w:rsidRPr="007554C5">
        <w:rPr>
          <w:rFonts w:ascii="Malgun Gothic" w:hAnsi="Malgun Gothic" w:cs="Malgun Gothic" w:hint="eastAsia"/>
          <w:snapToGrid/>
          <w:kern w:val="22"/>
          <w:sz w:val="24"/>
          <w:szCs w:val="24"/>
          <w:lang w:eastAsia="zh-CN"/>
        </w:rPr>
        <w:t>，</w:t>
      </w:r>
      <w:r w:rsidRPr="007554C5">
        <w:rPr>
          <w:rFonts w:ascii="Microsoft YaHei" w:hAnsi="Microsoft YaHei" w:cs="Microsoft YaHei" w:hint="eastAsia"/>
          <w:snapToGrid/>
          <w:kern w:val="22"/>
          <w:sz w:val="24"/>
          <w:szCs w:val="24"/>
          <w:lang w:eastAsia="zh-CN"/>
        </w:rPr>
        <w:t>没</w:t>
      </w:r>
      <w:r w:rsidRPr="007554C5">
        <w:rPr>
          <w:rFonts w:ascii="Malgun Gothic" w:hAnsi="Malgun Gothic" w:cs="Malgun Gothic" w:hint="eastAsia"/>
          <w:snapToGrid/>
          <w:kern w:val="22"/>
          <w:sz w:val="24"/>
          <w:szCs w:val="24"/>
          <w:lang w:eastAsia="zh-CN"/>
        </w:rPr>
        <w:t>有一</w:t>
      </w:r>
      <w:r w:rsidRPr="007554C5">
        <w:rPr>
          <w:rFonts w:ascii="Microsoft YaHei" w:hAnsi="Microsoft YaHei" w:cs="Microsoft YaHei" w:hint="eastAsia"/>
          <w:snapToGrid/>
          <w:kern w:val="22"/>
          <w:sz w:val="24"/>
          <w:szCs w:val="24"/>
          <w:lang w:eastAsia="zh-CN"/>
        </w:rPr>
        <w:t>个</w:t>
      </w:r>
      <w:r w:rsidRPr="007554C5">
        <w:rPr>
          <w:rFonts w:ascii="Malgun Gothic" w:hAnsi="Malgun Gothic" w:cs="Malgun Gothic" w:hint="eastAsia"/>
          <w:snapToGrid/>
          <w:kern w:val="22"/>
          <w:sz w:val="24"/>
          <w:szCs w:val="24"/>
          <w:lang w:eastAsia="zh-CN"/>
        </w:rPr>
        <w:t>有</w:t>
      </w:r>
      <w:r w:rsidRPr="007554C5">
        <w:rPr>
          <w:rFonts w:ascii="Microsoft YaHei" w:hAnsi="Microsoft YaHei" w:cs="Microsoft YaHei" w:hint="eastAsia"/>
          <w:snapToGrid/>
          <w:kern w:val="22"/>
          <w:sz w:val="24"/>
          <w:szCs w:val="24"/>
          <w:lang w:eastAsia="zh-CN"/>
        </w:rPr>
        <w:t>时</w:t>
      </w:r>
      <w:r w:rsidRPr="007554C5">
        <w:rPr>
          <w:rFonts w:ascii="Malgun Gothic" w:hAnsi="Malgun Gothic" w:cs="Malgun Gothic" w:hint="eastAsia"/>
          <w:snapToGrid/>
          <w:kern w:val="22"/>
          <w:sz w:val="24"/>
          <w:szCs w:val="24"/>
          <w:lang w:eastAsia="zh-CN"/>
        </w:rPr>
        <w:t>限的</w:t>
      </w:r>
      <w:r w:rsidRPr="007554C5">
        <w:rPr>
          <w:rFonts w:ascii="Microsoft YaHei" w:hAnsi="Microsoft YaHei" w:cs="Microsoft YaHei" w:hint="eastAsia"/>
          <w:snapToGrid/>
          <w:kern w:val="22"/>
          <w:sz w:val="24"/>
          <w:szCs w:val="24"/>
          <w:lang w:eastAsia="zh-CN"/>
        </w:rPr>
        <w:t>执</w:t>
      </w:r>
      <w:r w:rsidRPr="007554C5">
        <w:rPr>
          <w:rFonts w:ascii="Malgun Gothic" w:hAnsi="Malgun Gothic" w:cs="Malgun Gothic" w:hint="eastAsia"/>
          <w:snapToGrid/>
          <w:kern w:val="22"/>
          <w:sz w:val="24"/>
          <w:szCs w:val="24"/>
          <w:lang w:eastAsia="zh-CN"/>
        </w:rPr>
        <w:t>行行</w:t>
      </w:r>
      <w:r w:rsidRPr="007554C5">
        <w:rPr>
          <w:rFonts w:ascii="Microsoft YaHei" w:hAnsi="Microsoft YaHei" w:cs="Microsoft YaHei" w:hint="eastAsia"/>
          <w:snapToGrid/>
          <w:kern w:val="22"/>
          <w:sz w:val="24"/>
          <w:szCs w:val="24"/>
          <w:lang w:eastAsia="zh-CN"/>
        </w:rPr>
        <w:t>动计划</w:t>
      </w:r>
      <w:r w:rsidRPr="007554C5">
        <w:rPr>
          <w:rFonts w:ascii="Malgun Gothic" w:hAnsi="Malgun Gothic" w:cs="Malgun Gothic" w:hint="eastAsia"/>
          <w:snapToGrid/>
          <w:kern w:val="22"/>
          <w:sz w:val="24"/>
          <w:szCs w:val="24"/>
          <w:lang w:eastAsia="zh-CN"/>
        </w:rPr>
        <w:t>，太不重视</w:t>
      </w:r>
      <w:r w:rsidRPr="007554C5">
        <w:rPr>
          <w:rFonts w:ascii="Microsoft YaHei" w:hAnsi="Microsoft YaHei" w:cs="Microsoft YaHei" w:hint="eastAsia"/>
          <w:snapToGrid/>
          <w:kern w:val="22"/>
          <w:sz w:val="24"/>
          <w:szCs w:val="24"/>
          <w:lang w:eastAsia="zh-CN"/>
        </w:rPr>
        <w:t>创</w:t>
      </w:r>
      <w:r w:rsidRPr="007554C5">
        <w:rPr>
          <w:rFonts w:ascii="Malgun Gothic" w:hAnsi="Malgun Gothic" w:cs="Malgun Gothic" w:hint="eastAsia"/>
          <w:snapToGrid/>
          <w:kern w:val="22"/>
          <w:sz w:val="24"/>
          <w:szCs w:val="24"/>
          <w:lang w:eastAsia="zh-CN"/>
        </w:rPr>
        <w:t>新融</w:t>
      </w:r>
      <w:r w:rsidRPr="007554C5">
        <w:rPr>
          <w:rFonts w:ascii="Microsoft YaHei" w:hAnsi="Microsoft YaHei" w:cs="Microsoft YaHei" w:hint="eastAsia"/>
          <w:snapToGrid/>
          <w:kern w:val="22"/>
          <w:sz w:val="24"/>
          <w:szCs w:val="24"/>
          <w:lang w:eastAsia="zh-CN"/>
        </w:rPr>
        <w:t>资</w:t>
      </w:r>
      <w:r w:rsidRPr="007554C5">
        <w:rPr>
          <w:rFonts w:ascii="Malgun Gothic" w:hAnsi="Malgun Gothic" w:cs="Malgun Gothic" w:hint="eastAsia"/>
          <w:snapToGrid/>
          <w:kern w:val="22"/>
          <w:sz w:val="24"/>
          <w:szCs w:val="24"/>
          <w:lang w:eastAsia="zh-CN"/>
        </w:rPr>
        <w:t>，缺少可比和透明的</w:t>
      </w:r>
      <w:r w:rsidRPr="007554C5">
        <w:rPr>
          <w:rFonts w:ascii="Microsoft YaHei" w:hAnsi="Microsoft YaHei" w:cs="Microsoft YaHei" w:hint="eastAsia"/>
          <w:snapToGrid/>
          <w:kern w:val="22"/>
          <w:sz w:val="24"/>
          <w:szCs w:val="24"/>
          <w:lang w:eastAsia="zh-CN"/>
        </w:rPr>
        <w:t>报</w:t>
      </w:r>
      <w:r w:rsidRPr="007554C5">
        <w:rPr>
          <w:rFonts w:ascii="Malgun Gothic" w:hAnsi="Malgun Gothic" w:cs="Malgun Gothic" w:hint="eastAsia"/>
          <w:snapToGrid/>
          <w:kern w:val="22"/>
          <w:sz w:val="24"/>
          <w:szCs w:val="24"/>
          <w:lang w:eastAsia="zh-CN"/>
        </w:rPr>
        <w:t>告方法。</w:t>
      </w:r>
    </w:p>
    <w:p w14:paraId="541F29D7" w14:textId="77777777" w:rsidR="00462FB9" w:rsidRPr="007554C5" w:rsidRDefault="00462FB9" w:rsidP="007554C5">
      <w:pPr>
        <w:pStyle w:val="Para10"/>
        <w:keepNext/>
        <w:tabs>
          <w:tab w:val="clear" w:pos="360"/>
        </w:tabs>
        <w:adjustRightInd w:val="0"/>
        <w:snapToGrid w:val="0"/>
        <w:spacing w:line="240" w:lineRule="atLeast"/>
        <w:rPr>
          <w:snapToGrid/>
          <w:kern w:val="22"/>
          <w:sz w:val="24"/>
          <w:szCs w:val="24"/>
          <w:lang w:eastAsia="zh-CN"/>
        </w:rPr>
      </w:pPr>
      <w:r w:rsidRPr="007554C5">
        <w:rPr>
          <w:rFonts w:hint="eastAsia"/>
          <w:snapToGrid/>
          <w:kern w:val="22"/>
          <w:sz w:val="24"/>
          <w:szCs w:val="24"/>
          <w:lang w:eastAsia="zh-CN"/>
        </w:rPr>
        <w:t>根据</w:t>
      </w:r>
      <w:r w:rsidRPr="007554C5">
        <w:rPr>
          <w:rFonts w:ascii="Microsoft YaHei" w:hAnsi="Microsoft YaHei" w:cs="Microsoft YaHei" w:hint="eastAsia"/>
          <w:snapToGrid/>
          <w:kern w:val="22"/>
          <w:sz w:val="24"/>
          <w:szCs w:val="24"/>
          <w:lang w:eastAsia="zh-CN"/>
        </w:rPr>
        <w:t>经济</w:t>
      </w:r>
      <w:r w:rsidRPr="007554C5">
        <w:rPr>
          <w:rFonts w:ascii="Malgun Gothic" w:hAnsi="Malgun Gothic" w:cs="Malgun Gothic" w:hint="eastAsia"/>
          <w:snapToGrid/>
          <w:kern w:val="22"/>
          <w:sz w:val="24"/>
          <w:szCs w:val="24"/>
          <w:lang w:eastAsia="zh-CN"/>
        </w:rPr>
        <w:t>合作</w:t>
      </w:r>
      <w:r w:rsidRPr="007554C5">
        <w:rPr>
          <w:rFonts w:ascii="Microsoft YaHei" w:hAnsi="Microsoft YaHei" w:cs="Microsoft YaHei" w:hint="eastAsia"/>
          <w:snapToGrid/>
          <w:kern w:val="22"/>
          <w:sz w:val="24"/>
          <w:szCs w:val="24"/>
          <w:lang w:eastAsia="zh-CN"/>
        </w:rPr>
        <w:t>与发</w:t>
      </w:r>
      <w:r w:rsidRPr="007554C5">
        <w:rPr>
          <w:rFonts w:ascii="Malgun Gothic" w:hAnsi="Malgun Gothic" w:cs="Malgun Gothic" w:hint="eastAsia"/>
          <w:snapToGrid/>
          <w:kern w:val="22"/>
          <w:sz w:val="24"/>
          <w:szCs w:val="24"/>
          <w:lang w:eastAsia="zh-CN"/>
        </w:rPr>
        <w:t>展</w:t>
      </w:r>
      <w:r w:rsidRPr="007554C5">
        <w:rPr>
          <w:rFonts w:ascii="Microsoft YaHei" w:hAnsi="Microsoft YaHei" w:cs="Microsoft YaHei" w:hint="eastAsia"/>
          <w:snapToGrid/>
          <w:kern w:val="22"/>
          <w:sz w:val="24"/>
          <w:szCs w:val="24"/>
          <w:lang w:eastAsia="zh-CN"/>
        </w:rPr>
        <w:t>组织</w:t>
      </w:r>
      <w:r w:rsidRPr="007554C5">
        <w:rPr>
          <w:rFonts w:hint="eastAsia"/>
          <w:snapToGrid/>
          <w:kern w:val="22"/>
          <w:sz w:val="24"/>
          <w:szCs w:val="24"/>
          <w:lang w:eastAsia="zh-CN"/>
        </w:rPr>
        <w:t>（</w:t>
      </w:r>
      <w:r w:rsidRPr="007554C5">
        <w:rPr>
          <w:rFonts w:ascii="Microsoft YaHei" w:hAnsi="Microsoft YaHei" w:cs="Microsoft YaHei" w:hint="eastAsia"/>
          <w:snapToGrid/>
          <w:kern w:val="22"/>
          <w:sz w:val="24"/>
          <w:szCs w:val="24"/>
          <w:lang w:eastAsia="zh-CN"/>
        </w:rPr>
        <w:t>经</w:t>
      </w:r>
      <w:r w:rsidRPr="007554C5">
        <w:rPr>
          <w:rFonts w:ascii="Malgun Gothic" w:hAnsi="Malgun Gothic" w:cs="Malgun Gothic" w:hint="eastAsia"/>
          <w:snapToGrid/>
          <w:kern w:val="22"/>
          <w:sz w:val="24"/>
          <w:szCs w:val="24"/>
          <w:lang w:eastAsia="zh-CN"/>
        </w:rPr>
        <w:t>合</w:t>
      </w:r>
      <w:r w:rsidRPr="007554C5">
        <w:rPr>
          <w:rFonts w:ascii="Microsoft YaHei" w:hAnsi="Microsoft YaHei" w:cs="Microsoft YaHei" w:hint="eastAsia"/>
          <w:snapToGrid/>
          <w:kern w:val="22"/>
          <w:sz w:val="24"/>
          <w:szCs w:val="24"/>
          <w:lang w:eastAsia="zh-CN"/>
        </w:rPr>
        <w:t>组织</w:t>
      </w:r>
      <w:r w:rsidRPr="007554C5">
        <w:rPr>
          <w:rFonts w:hint="eastAsia"/>
          <w:snapToGrid/>
          <w:kern w:val="22"/>
          <w:sz w:val="24"/>
          <w:szCs w:val="24"/>
          <w:lang w:eastAsia="zh-CN"/>
        </w:rPr>
        <w:t>）最近</w:t>
      </w:r>
      <w:r w:rsidRPr="007554C5">
        <w:rPr>
          <w:rFonts w:ascii="Microsoft YaHei" w:hAnsi="Microsoft YaHei" w:cs="Microsoft YaHei" w:hint="eastAsia"/>
          <w:snapToGrid/>
          <w:kern w:val="22"/>
          <w:sz w:val="24"/>
          <w:szCs w:val="24"/>
          <w:lang w:eastAsia="zh-CN"/>
        </w:rPr>
        <w:t>发</w:t>
      </w:r>
      <w:r w:rsidRPr="007554C5">
        <w:rPr>
          <w:rFonts w:ascii="Malgun Gothic" w:hAnsi="Malgun Gothic" w:cs="Malgun Gothic" w:hint="eastAsia"/>
          <w:snapToGrid/>
          <w:kern w:val="22"/>
          <w:sz w:val="24"/>
          <w:szCs w:val="24"/>
          <w:lang w:eastAsia="zh-CN"/>
        </w:rPr>
        <w:t>表的《全球生物多</w:t>
      </w:r>
      <w:r w:rsidRPr="007554C5">
        <w:rPr>
          <w:rFonts w:ascii="Microsoft YaHei" w:hAnsi="Microsoft YaHei" w:cs="Microsoft YaHei" w:hint="eastAsia"/>
          <w:snapToGrid/>
          <w:kern w:val="22"/>
          <w:sz w:val="24"/>
          <w:szCs w:val="24"/>
          <w:lang w:eastAsia="zh-CN"/>
        </w:rPr>
        <w:t>样</w:t>
      </w:r>
      <w:r w:rsidRPr="007554C5">
        <w:rPr>
          <w:rFonts w:ascii="Malgun Gothic" w:hAnsi="Malgun Gothic" w:cs="Malgun Gothic" w:hint="eastAsia"/>
          <w:snapToGrid/>
          <w:kern w:val="22"/>
          <w:sz w:val="24"/>
          <w:szCs w:val="24"/>
          <w:lang w:eastAsia="zh-CN"/>
        </w:rPr>
        <w:t>性融</w:t>
      </w:r>
      <w:r w:rsidRPr="007554C5">
        <w:rPr>
          <w:rFonts w:ascii="Microsoft YaHei" w:hAnsi="Microsoft YaHei" w:cs="Microsoft YaHei" w:hint="eastAsia"/>
          <w:snapToGrid/>
          <w:kern w:val="22"/>
          <w:sz w:val="24"/>
          <w:szCs w:val="24"/>
          <w:lang w:eastAsia="zh-CN"/>
        </w:rPr>
        <w:t>资综</w:t>
      </w:r>
      <w:r w:rsidRPr="007554C5">
        <w:rPr>
          <w:rFonts w:ascii="Malgun Gothic" w:hAnsi="Malgun Gothic" w:cs="Malgun Gothic" w:hint="eastAsia"/>
          <w:snapToGrid/>
          <w:kern w:val="22"/>
          <w:sz w:val="24"/>
          <w:szCs w:val="24"/>
          <w:lang w:eastAsia="zh-CN"/>
        </w:rPr>
        <w:t>合</w:t>
      </w:r>
      <w:r w:rsidRPr="007554C5">
        <w:rPr>
          <w:rFonts w:ascii="Microsoft YaHei" w:hAnsi="Microsoft YaHei" w:cs="Microsoft YaHei" w:hint="eastAsia"/>
          <w:snapToGrid/>
          <w:kern w:val="22"/>
          <w:sz w:val="24"/>
          <w:szCs w:val="24"/>
          <w:lang w:eastAsia="zh-CN"/>
        </w:rPr>
        <w:t>概览</w:t>
      </w:r>
      <w:r w:rsidRPr="007554C5">
        <w:rPr>
          <w:rFonts w:ascii="Malgun Gothic" w:hAnsi="Malgun Gothic" w:cs="Malgun Gothic" w:hint="eastAsia"/>
          <w:snapToGrid/>
          <w:kern w:val="22"/>
          <w:sz w:val="24"/>
          <w:szCs w:val="24"/>
          <w:lang w:eastAsia="zh-CN"/>
        </w:rPr>
        <w:t>》，每年全球生物多</w:t>
      </w:r>
      <w:r w:rsidRPr="007554C5">
        <w:rPr>
          <w:rFonts w:ascii="Microsoft YaHei" w:hAnsi="Microsoft YaHei" w:cs="Microsoft YaHei" w:hint="eastAsia"/>
          <w:snapToGrid/>
          <w:kern w:val="22"/>
          <w:sz w:val="24"/>
          <w:szCs w:val="24"/>
          <w:lang w:eastAsia="zh-CN"/>
        </w:rPr>
        <w:t>样</w:t>
      </w:r>
      <w:r w:rsidRPr="007554C5">
        <w:rPr>
          <w:rFonts w:ascii="Malgun Gothic" w:hAnsi="Malgun Gothic" w:cs="Malgun Gothic" w:hint="eastAsia"/>
          <w:snapToGrid/>
          <w:kern w:val="22"/>
          <w:sz w:val="24"/>
          <w:szCs w:val="24"/>
          <w:lang w:eastAsia="zh-CN"/>
        </w:rPr>
        <w:t>性投</w:t>
      </w:r>
      <w:r w:rsidRPr="007554C5">
        <w:rPr>
          <w:rFonts w:ascii="Microsoft YaHei" w:hAnsi="Microsoft YaHei" w:cs="Microsoft YaHei" w:hint="eastAsia"/>
          <w:snapToGrid/>
          <w:kern w:val="22"/>
          <w:sz w:val="24"/>
          <w:szCs w:val="24"/>
          <w:lang w:eastAsia="zh-CN"/>
        </w:rPr>
        <w:t>资</w:t>
      </w:r>
      <w:r w:rsidRPr="007554C5">
        <w:rPr>
          <w:rFonts w:ascii="Malgun Gothic" w:hAnsi="Malgun Gothic" w:cs="Malgun Gothic" w:hint="eastAsia"/>
          <w:snapToGrid/>
          <w:kern w:val="22"/>
          <w:sz w:val="24"/>
          <w:szCs w:val="24"/>
          <w:lang w:eastAsia="zh-CN"/>
        </w:rPr>
        <w:t>在</w:t>
      </w:r>
      <w:r w:rsidRPr="007554C5">
        <w:rPr>
          <w:rFonts w:hint="eastAsia"/>
          <w:snapToGrid/>
          <w:kern w:val="22"/>
          <w:sz w:val="24"/>
          <w:szCs w:val="24"/>
          <w:lang w:eastAsia="zh-CN"/>
        </w:rPr>
        <w:t>780</w:t>
      </w:r>
      <w:r w:rsidRPr="007554C5">
        <w:rPr>
          <w:rFonts w:ascii="Microsoft YaHei" w:hAnsi="Microsoft YaHei" w:cs="Microsoft YaHei" w:hint="eastAsia"/>
          <w:snapToGrid/>
          <w:kern w:val="22"/>
          <w:sz w:val="24"/>
          <w:szCs w:val="24"/>
          <w:lang w:eastAsia="zh-CN"/>
        </w:rPr>
        <w:t>亿</w:t>
      </w:r>
      <w:r w:rsidRPr="007554C5">
        <w:rPr>
          <w:rFonts w:ascii="Malgun Gothic" w:hAnsi="Malgun Gothic" w:cs="Malgun Gothic" w:hint="eastAsia"/>
          <w:snapToGrid/>
          <w:kern w:val="22"/>
          <w:sz w:val="24"/>
          <w:szCs w:val="24"/>
          <w:lang w:eastAsia="zh-CN"/>
        </w:rPr>
        <w:t>至</w:t>
      </w:r>
      <w:r w:rsidRPr="007554C5">
        <w:rPr>
          <w:rFonts w:hint="eastAsia"/>
          <w:snapToGrid/>
          <w:kern w:val="22"/>
          <w:sz w:val="24"/>
          <w:szCs w:val="24"/>
          <w:lang w:eastAsia="zh-CN"/>
        </w:rPr>
        <w:t>910</w:t>
      </w:r>
      <w:r w:rsidRPr="007554C5">
        <w:rPr>
          <w:rFonts w:ascii="Microsoft YaHei" w:hAnsi="Microsoft YaHei" w:cs="Microsoft YaHei" w:hint="eastAsia"/>
          <w:snapToGrid/>
          <w:kern w:val="22"/>
          <w:sz w:val="24"/>
          <w:szCs w:val="24"/>
          <w:lang w:eastAsia="zh-CN"/>
        </w:rPr>
        <w:t>亿</w:t>
      </w:r>
      <w:r w:rsidRPr="007554C5">
        <w:rPr>
          <w:rFonts w:ascii="Malgun Gothic" w:hAnsi="Malgun Gothic" w:cs="Malgun Gothic" w:hint="eastAsia"/>
          <w:snapToGrid/>
          <w:kern w:val="22"/>
          <w:sz w:val="24"/>
          <w:szCs w:val="24"/>
          <w:lang w:eastAsia="zh-CN"/>
        </w:rPr>
        <w:t>美元之</w:t>
      </w:r>
      <w:r w:rsidRPr="007554C5">
        <w:rPr>
          <w:rFonts w:ascii="Microsoft YaHei" w:hAnsi="Microsoft YaHei" w:cs="Microsoft YaHei" w:hint="eastAsia"/>
          <w:snapToGrid/>
          <w:kern w:val="22"/>
          <w:sz w:val="24"/>
          <w:szCs w:val="24"/>
          <w:lang w:eastAsia="zh-CN"/>
        </w:rPr>
        <w:t>间</w:t>
      </w:r>
      <w:r w:rsidRPr="007554C5">
        <w:rPr>
          <w:rFonts w:ascii="Malgun Gothic" w:hAnsi="Malgun Gothic" w:cs="Malgun Gothic" w:hint="eastAsia"/>
          <w:snapToGrid/>
          <w:kern w:val="22"/>
          <w:sz w:val="24"/>
          <w:szCs w:val="24"/>
          <w:lang w:eastAsia="zh-CN"/>
        </w:rPr>
        <w:t>，其中</w:t>
      </w:r>
      <w:r w:rsidRPr="007554C5">
        <w:rPr>
          <w:rFonts w:ascii="Microsoft YaHei" w:hAnsi="Microsoft YaHei" w:cs="Microsoft YaHei" w:hint="eastAsia"/>
          <w:snapToGrid/>
          <w:kern w:val="22"/>
          <w:sz w:val="24"/>
          <w:szCs w:val="24"/>
          <w:lang w:eastAsia="zh-CN"/>
        </w:rPr>
        <w:t>约</w:t>
      </w:r>
      <w:r w:rsidRPr="007554C5">
        <w:rPr>
          <w:rFonts w:hint="eastAsia"/>
          <w:snapToGrid/>
          <w:kern w:val="22"/>
          <w:sz w:val="24"/>
          <w:szCs w:val="24"/>
          <w:lang w:eastAsia="zh-CN"/>
        </w:rPr>
        <w:t>678</w:t>
      </w:r>
      <w:r w:rsidRPr="007554C5">
        <w:rPr>
          <w:rFonts w:ascii="Microsoft YaHei" w:hAnsi="Microsoft YaHei" w:cs="Microsoft YaHei" w:hint="eastAsia"/>
          <w:snapToGrid/>
          <w:kern w:val="22"/>
          <w:sz w:val="24"/>
          <w:szCs w:val="24"/>
          <w:lang w:eastAsia="zh-CN"/>
        </w:rPr>
        <w:t>亿</w:t>
      </w:r>
      <w:r w:rsidRPr="007554C5">
        <w:rPr>
          <w:rFonts w:ascii="Malgun Gothic" w:hAnsi="Malgun Gothic" w:cs="Malgun Gothic" w:hint="eastAsia"/>
          <w:snapToGrid/>
          <w:kern w:val="22"/>
          <w:sz w:val="24"/>
          <w:szCs w:val="24"/>
          <w:lang w:eastAsia="zh-CN"/>
        </w:rPr>
        <w:t>美元是</w:t>
      </w:r>
      <w:r w:rsidRPr="007554C5">
        <w:rPr>
          <w:rFonts w:ascii="Microsoft YaHei" w:hAnsi="Microsoft YaHei" w:cs="Microsoft YaHei" w:hint="eastAsia"/>
          <w:snapToGrid/>
          <w:kern w:val="22"/>
          <w:sz w:val="24"/>
          <w:szCs w:val="24"/>
          <w:lang w:eastAsia="zh-CN"/>
        </w:rPr>
        <w:t>发达国</w:t>
      </w:r>
      <w:r w:rsidRPr="007554C5">
        <w:rPr>
          <w:rFonts w:ascii="Malgun Gothic" w:hAnsi="Malgun Gothic" w:cs="Malgun Gothic" w:hint="eastAsia"/>
          <w:snapToGrid/>
          <w:kern w:val="22"/>
          <w:sz w:val="24"/>
          <w:szCs w:val="24"/>
          <w:lang w:eastAsia="zh-CN"/>
        </w:rPr>
        <w:t>家和</w:t>
      </w:r>
      <w:r w:rsidRPr="007554C5">
        <w:rPr>
          <w:rFonts w:ascii="Microsoft YaHei" w:hAnsi="Microsoft YaHei" w:cs="Microsoft YaHei" w:hint="eastAsia"/>
          <w:snapToGrid/>
          <w:kern w:val="22"/>
          <w:sz w:val="24"/>
          <w:szCs w:val="24"/>
          <w:lang w:eastAsia="zh-CN"/>
        </w:rPr>
        <w:t>发</w:t>
      </w:r>
      <w:r w:rsidRPr="007554C5">
        <w:rPr>
          <w:rFonts w:ascii="Malgun Gothic" w:hAnsi="Malgun Gothic" w:cs="Malgun Gothic" w:hint="eastAsia"/>
          <w:snapToGrid/>
          <w:kern w:val="22"/>
          <w:sz w:val="24"/>
          <w:szCs w:val="24"/>
          <w:lang w:eastAsia="zh-CN"/>
        </w:rPr>
        <w:t>展中</w:t>
      </w:r>
      <w:r w:rsidRPr="007554C5">
        <w:rPr>
          <w:rFonts w:ascii="Microsoft YaHei" w:hAnsi="Microsoft YaHei" w:cs="Microsoft YaHei" w:hint="eastAsia"/>
          <w:snapToGrid/>
          <w:kern w:val="22"/>
          <w:sz w:val="24"/>
          <w:szCs w:val="24"/>
          <w:lang w:eastAsia="zh-CN"/>
        </w:rPr>
        <w:t>国</w:t>
      </w:r>
      <w:r w:rsidRPr="007554C5">
        <w:rPr>
          <w:rFonts w:ascii="Malgun Gothic" w:hAnsi="Malgun Gothic" w:cs="Malgun Gothic" w:hint="eastAsia"/>
          <w:snapToGrid/>
          <w:kern w:val="22"/>
          <w:sz w:val="24"/>
          <w:szCs w:val="24"/>
          <w:lang w:eastAsia="zh-CN"/>
        </w:rPr>
        <w:t>家的</w:t>
      </w:r>
      <w:r w:rsidRPr="007554C5">
        <w:rPr>
          <w:rFonts w:ascii="Microsoft YaHei" w:hAnsi="Microsoft YaHei" w:cs="Microsoft YaHei" w:hint="eastAsia"/>
          <w:snapToGrid/>
          <w:kern w:val="22"/>
          <w:sz w:val="24"/>
          <w:szCs w:val="24"/>
          <w:lang w:eastAsia="zh-CN"/>
        </w:rPr>
        <w:t>国内</w:t>
      </w:r>
      <w:r w:rsidRPr="007554C5">
        <w:rPr>
          <w:rFonts w:ascii="Malgun Gothic" w:hAnsi="Malgun Gothic" w:cs="Malgun Gothic" w:hint="eastAsia"/>
          <w:snapToGrid/>
          <w:kern w:val="22"/>
          <w:sz w:val="24"/>
          <w:szCs w:val="24"/>
          <w:lang w:eastAsia="zh-CN"/>
        </w:rPr>
        <w:t>公共支出；</w:t>
      </w:r>
      <w:r w:rsidRPr="007554C5">
        <w:rPr>
          <w:rFonts w:ascii="Microsoft YaHei" w:hAnsi="Microsoft YaHei" w:cs="Microsoft YaHei" w:hint="eastAsia"/>
          <w:snapToGrid/>
          <w:kern w:val="22"/>
          <w:sz w:val="24"/>
          <w:szCs w:val="24"/>
          <w:lang w:eastAsia="zh-CN"/>
        </w:rPr>
        <w:t>国际</w:t>
      </w:r>
      <w:r w:rsidRPr="007554C5">
        <w:rPr>
          <w:rFonts w:ascii="Malgun Gothic" w:hAnsi="Malgun Gothic" w:cs="Malgun Gothic" w:hint="eastAsia"/>
          <w:snapToGrid/>
          <w:kern w:val="22"/>
          <w:sz w:val="24"/>
          <w:szCs w:val="24"/>
          <w:lang w:eastAsia="zh-CN"/>
        </w:rPr>
        <w:t>生物多</w:t>
      </w:r>
      <w:r w:rsidRPr="007554C5">
        <w:rPr>
          <w:rFonts w:ascii="Microsoft YaHei" w:hAnsi="Microsoft YaHei" w:cs="Microsoft YaHei" w:hint="eastAsia"/>
          <w:snapToGrid/>
          <w:kern w:val="22"/>
          <w:sz w:val="24"/>
          <w:szCs w:val="24"/>
          <w:lang w:eastAsia="zh-CN"/>
        </w:rPr>
        <w:t>样</w:t>
      </w:r>
      <w:r w:rsidRPr="007554C5">
        <w:rPr>
          <w:rFonts w:ascii="Malgun Gothic" w:hAnsi="Malgun Gothic" w:cs="Malgun Gothic" w:hint="eastAsia"/>
          <w:snapToGrid/>
          <w:kern w:val="22"/>
          <w:sz w:val="24"/>
          <w:szCs w:val="24"/>
          <w:lang w:eastAsia="zh-CN"/>
        </w:rPr>
        <w:t>性融</w:t>
      </w:r>
      <w:r w:rsidRPr="007554C5">
        <w:rPr>
          <w:rFonts w:ascii="Microsoft YaHei" w:hAnsi="Microsoft YaHei" w:cs="Microsoft YaHei" w:hint="eastAsia"/>
          <w:snapToGrid/>
          <w:kern w:val="22"/>
          <w:sz w:val="24"/>
          <w:szCs w:val="24"/>
          <w:lang w:eastAsia="zh-CN"/>
        </w:rPr>
        <w:t>资仅</w:t>
      </w:r>
      <w:r w:rsidRPr="007554C5">
        <w:rPr>
          <w:rFonts w:ascii="Malgun Gothic" w:hAnsi="Malgun Gothic" w:cs="Malgun Gothic" w:hint="eastAsia"/>
          <w:snapToGrid/>
          <w:kern w:val="22"/>
          <w:sz w:val="24"/>
          <w:szCs w:val="24"/>
          <w:lang w:eastAsia="zh-CN"/>
        </w:rPr>
        <w:t>占</w:t>
      </w:r>
      <w:r w:rsidRPr="007554C5">
        <w:rPr>
          <w:rFonts w:ascii="Microsoft YaHei" w:hAnsi="Microsoft YaHei" w:cs="Microsoft YaHei" w:hint="eastAsia"/>
          <w:snapToGrid/>
          <w:kern w:val="22"/>
          <w:sz w:val="24"/>
          <w:szCs w:val="24"/>
          <w:lang w:eastAsia="zh-CN"/>
        </w:rPr>
        <w:t>总额</w:t>
      </w:r>
      <w:r w:rsidRPr="007554C5">
        <w:rPr>
          <w:rFonts w:ascii="Malgun Gothic" w:hAnsi="Malgun Gothic" w:cs="Malgun Gothic" w:hint="eastAsia"/>
          <w:snapToGrid/>
          <w:kern w:val="22"/>
          <w:sz w:val="24"/>
          <w:szCs w:val="24"/>
          <w:lang w:eastAsia="zh-CN"/>
        </w:rPr>
        <w:t>的</w:t>
      </w:r>
      <w:r w:rsidRPr="007554C5">
        <w:rPr>
          <w:rFonts w:hint="eastAsia"/>
          <w:snapToGrid/>
          <w:kern w:val="22"/>
          <w:sz w:val="24"/>
          <w:szCs w:val="24"/>
          <w:lang w:eastAsia="zh-CN"/>
        </w:rPr>
        <w:t>3%</w:t>
      </w:r>
      <w:r w:rsidRPr="007554C5">
        <w:rPr>
          <w:rFonts w:hint="eastAsia"/>
          <w:snapToGrid/>
          <w:kern w:val="22"/>
          <w:sz w:val="24"/>
          <w:szCs w:val="24"/>
          <w:lang w:eastAsia="zh-CN"/>
        </w:rPr>
        <w:t>至</w:t>
      </w:r>
      <w:r w:rsidRPr="007554C5">
        <w:rPr>
          <w:rFonts w:hint="eastAsia"/>
          <w:snapToGrid/>
          <w:kern w:val="22"/>
          <w:sz w:val="24"/>
          <w:szCs w:val="24"/>
          <w:lang w:eastAsia="zh-CN"/>
        </w:rPr>
        <w:t>12 %</w:t>
      </w:r>
      <w:r w:rsidRPr="007554C5">
        <w:rPr>
          <w:rFonts w:hint="eastAsia"/>
          <w:snapToGrid/>
          <w:kern w:val="22"/>
          <w:sz w:val="24"/>
          <w:szCs w:val="24"/>
          <w:lang w:eastAsia="zh-CN"/>
        </w:rPr>
        <w:t>，私</w:t>
      </w:r>
      <w:r w:rsidRPr="007554C5">
        <w:rPr>
          <w:rFonts w:ascii="Microsoft YaHei" w:hAnsi="Microsoft YaHei" w:cs="Microsoft YaHei" w:hint="eastAsia"/>
          <w:snapToGrid/>
          <w:kern w:val="22"/>
          <w:sz w:val="24"/>
          <w:szCs w:val="24"/>
          <w:lang w:eastAsia="zh-CN"/>
        </w:rPr>
        <w:t>营</w:t>
      </w:r>
      <w:r w:rsidRPr="007554C5">
        <w:rPr>
          <w:rFonts w:ascii="Malgun Gothic" w:hAnsi="Malgun Gothic" w:cs="Malgun Gothic" w:hint="eastAsia"/>
          <w:snapToGrid/>
          <w:kern w:val="22"/>
          <w:sz w:val="24"/>
          <w:szCs w:val="24"/>
          <w:lang w:eastAsia="zh-CN"/>
        </w:rPr>
        <w:t>部</w:t>
      </w:r>
      <w:r w:rsidRPr="007554C5">
        <w:rPr>
          <w:rFonts w:ascii="Microsoft YaHei" w:hAnsi="Microsoft YaHei" w:cs="Microsoft YaHei" w:hint="eastAsia"/>
          <w:snapToGrid/>
          <w:kern w:val="22"/>
          <w:sz w:val="24"/>
          <w:szCs w:val="24"/>
          <w:lang w:eastAsia="zh-CN"/>
        </w:rPr>
        <w:t>门</w:t>
      </w:r>
      <w:r w:rsidRPr="007554C5">
        <w:rPr>
          <w:rFonts w:ascii="Malgun Gothic" w:hAnsi="Malgun Gothic" w:cs="Malgun Gothic" w:hint="eastAsia"/>
          <w:snapToGrid/>
          <w:kern w:val="22"/>
          <w:sz w:val="24"/>
          <w:szCs w:val="24"/>
          <w:lang w:eastAsia="zh-CN"/>
        </w:rPr>
        <w:t>支出也</w:t>
      </w:r>
      <w:r w:rsidRPr="007554C5">
        <w:rPr>
          <w:rFonts w:ascii="Microsoft YaHei" w:hAnsi="Microsoft YaHei" w:cs="Microsoft YaHei" w:hint="eastAsia"/>
          <w:snapToGrid/>
          <w:kern w:val="22"/>
          <w:sz w:val="24"/>
          <w:szCs w:val="24"/>
          <w:lang w:eastAsia="zh-CN"/>
        </w:rPr>
        <w:t>仅</w:t>
      </w:r>
      <w:r w:rsidRPr="007554C5">
        <w:rPr>
          <w:rFonts w:ascii="Malgun Gothic" w:hAnsi="Malgun Gothic" w:cs="Malgun Gothic" w:hint="eastAsia"/>
          <w:snapToGrid/>
          <w:kern w:val="22"/>
          <w:sz w:val="24"/>
          <w:szCs w:val="24"/>
          <w:lang w:eastAsia="zh-CN"/>
        </w:rPr>
        <w:t>占</w:t>
      </w:r>
      <w:r w:rsidRPr="007554C5">
        <w:rPr>
          <w:rFonts w:ascii="Microsoft YaHei" w:hAnsi="Microsoft YaHei" w:cs="Microsoft YaHei" w:hint="eastAsia"/>
          <w:snapToGrid/>
          <w:kern w:val="22"/>
          <w:sz w:val="24"/>
          <w:szCs w:val="24"/>
          <w:lang w:eastAsia="zh-CN"/>
        </w:rPr>
        <w:t>总额</w:t>
      </w:r>
      <w:r w:rsidRPr="007554C5">
        <w:rPr>
          <w:rFonts w:ascii="Malgun Gothic" w:hAnsi="Malgun Gothic" w:cs="Malgun Gothic" w:hint="eastAsia"/>
          <w:snapToGrid/>
          <w:kern w:val="22"/>
          <w:sz w:val="24"/>
          <w:szCs w:val="24"/>
          <w:lang w:eastAsia="zh-CN"/>
        </w:rPr>
        <w:t>的一小部分。</w:t>
      </w:r>
      <w:r w:rsidRPr="007554C5">
        <w:rPr>
          <w:rFonts w:ascii="Microsoft YaHei" w:hAnsi="Microsoft YaHei" w:cs="Microsoft YaHei" w:hint="eastAsia"/>
          <w:snapToGrid/>
          <w:kern w:val="22"/>
          <w:sz w:val="24"/>
          <w:szCs w:val="24"/>
          <w:lang w:eastAsia="zh-CN"/>
        </w:rPr>
        <w:t>该报</w:t>
      </w:r>
      <w:r w:rsidRPr="007554C5">
        <w:rPr>
          <w:rFonts w:ascii="Malgun Gothic" w:hAnsi="Malgun Gothic" w:cs="Malgun Gothic" w:hint="eastAsia"/>
          <w:snapToGrid/>
          <w:kern w:val="22"/>
          <w:sz w:val="24"/>
          <w:szCs w:val="24"/>
          <w:lang w:eastAsia="zh-CN"/>
        </w:rPr>
        <w:t>告</w:t>
      </w:r>
      <w:r w:rsidRPr="007554C5">
        <w:rPr>
          <w:rFonts w:ascii="Microsoft YaHei" w:hAnsi="Microsoft YaHei" w:cs="Microsoft YaHei" w:hint="eastAsia"/>
          <w:snapToGrid/>
          <w:kern w:val="22"/>
          <w:sz w:val="24"/>
          <w:szCs w:val="24"/>
          <w:lang w:eastAsia="zh-CN"/>
        </w:rPr>
        <w:t>还审视</w:t>
      </w:r>
      <w:r w:rsidRPr="007554C5">
        <w:rPr>
          <w:rFonts w:ascii="Malgun Gothic" w:hAnsi="Malgun Gothic" w:cs="Malgun Gothic" w:hint="eastAsia"/>
          <w:snapToGrid/>
          <w:kern w:val="22"/>
          <w:sz w:val="24"/>
          <w:szCs w:val="24"/>
          <w:lang w:eastAsia="zh-CN"/>
        </w:rPr>
        <w:t>了在</w:t>
      </w:r>
      <w:r w:rsidRPr="007554C5">
        <w:rPr>
          <w:rFonts w:ascii="Microsoft YaHei" w:hAnsi="Microsoft YaHei" w:cs="Microsoft YaHei" w:hint="eastAsia"/>
          <w:snapToGrid/>
          <w:kern w:val="22"/>
          <w:sz w:val="24"/>
          <w:szCs w:val="24"/>
          <w:lang w:eastAsia="zh-CN"/>
        </w:rPr>
        <w:t>实现缔约</w:t>
      </w:r>
      <w:r w:rsidRPr="007554C5">
        <w:rPr>
          <w:rFonts w:ascii="Malgun Gothic" w:hAnsi="Malgun Gothic" w:cs="Malgun Gothic" w:hint="eastAsia"/>
          <w:snapToGrid/>
          <w:kern w:val="22"/>
          <w:sz w:val="24"/>
          <w:szCs w:val="24"/>
          <w:lang w:eastAsia="zh-CN"/>
        </w:rPr>
        <w:t>方大</w:t>
      </w:r>
      <w:r w:rsidRPr="007554C5">
        <w:rPr>
          <w:rFonts w:ascii="Microsoft YaHei" w:hAnsi="Microsoft YaHei" w:cs="Microsoft YaHei" w:hint="eastAsia"/>
          <w:snapToGrid/>
          <w:kern w:val="22"/>
          <w:sz w:val="24"/>
          <w:szCs w:val="24"/>
          <w:lang w:eastAsia="zh-CN"/>
        </w:rPr>
        <w:t>会</w:t>
      </w:r>
      <w:r w:rsidRPr="007554C5">
        <w:rPr>
          <w:rFonts w:ascii="Malgun Gothic" w:hAnsi="Malgun Gothic" w:cs="Malgun Gothic" w:hint="eastAsia"/>
          <w:snapToGrid/>
          <w:kern w:val="22"/>
          <w:sz w:val="24"/>
          <w:szCs w:val="24"/>
          <w:lang w:eastAsia="zh-CN"/>
        </w:rPr>
        <w:t>第十二届</w:t>
      </w:r>
      <w:r w:rsidRPr="007554C5">
        <w:rPr>
          <w:rFonts w:ascii="Microsoft YaHei" w:hAnsi="Microsoft YaHei" w:cs="Microsoft YaHei" w:hint="eastAsia"/>
          <w:snapToGrid/>
          <w:kern w:val="22"/>
          <w:sz w:val="24"/>
          <w:szCs w:val="24"/>
          <w:lang w:eastAsia="zh-CN"/>
        </w:rPr>
        <w:t>会议</w:t>
      </w:r>
      <w:r w:rsidRPr="007554C5">
        <w:rPr>
          <w:rFonts w:ascii="Malgun Gothic" w:hAnsi="Malgun Gothic" w:cs="Malgun Gothic" w:hint="eastAsia"/>
          <w:snapToGrid/>
          <w:kern w:val="22"/>
          <w:sz w:val="24"/>
          <w:szCs w:val="24"/>
          <w:lang w:eastAsia="zh-CN"/>
        </w:rPr>
        <w:t>确定的五</w:t>
      </w:r>
      <w:r w:rsidRPr="007554C5">
        <w:rPr>
          <w:rFonts w:ascii="Microsoft YaHei" w:hAnsi="Microsoft YaHei" w:cs="Microsoft YaHei" w:hint="eastAsia"/>
          <w:snapToGrid/>
          <w:kern w:val="22"/>
          <w:sz w:val="24"/>
          <w:szCs w:val="24"/>
          <w:lang w:eastAsia="zh-CN"/>
        </w:rPr>
        <w:t>个关键资</w:t>
      </w:r>
      <w:r w:rsidRPr="007554C5">
        <w:rPr>
          <w:rFonts w:ascii="Malgun Gothic" w:hAnsi="Malgun Gothic" w:cs="Malgun Gothic" w:hint="eastAsia"/>
          <w:snapToGrid/>
          <w:kern w:val="22"/>
          <w:sz w:val="24"/>
          <w:szCs w:val="24"/>
          <w:lang w:eastAsia="zh-CN"/>
        </w:rPr>
        <w:t>源</w:t>
      </w:r>
      <w:r w:rsidRPr="007554C5">
        <w:rPr>
          <w:rFonts w:ascii="Microsoft YaHei" w:hAnsi="Microsoft YaHei" w:cs="Microsoft YaHei" w:hint="eastAsia"/>
          <w:snapToGrid/>
          <w:kern w:val="22"/>
          <w:sz w:val="24"/>
          <w:szCs w:val="24"/>
          <w:lang w:eastAsia="zh-CN"/>
        </w:rPr>
        <w:t>调动</w:t>
      </w:r>
      <w:r w:rsidRPr="007554C5">
        <w:rPr>
          <w:rFonts w:ascii="Malgun Gothic" w:hAnsi="Malgun Gothic" w:cs="Malgun Gothic" w:hint="eastAsia"/>
          <w:snapToGrid/>
          <w:kern w:val="22"/>
          <w:sz w:val="24"/>
          <w:szCs w:val="24"/>
          <w:lang w:eastAsia="zh-CN"/>
        </w:rPr>
        <w:t>目</w:t>
      </w:r>
      <w:r w:rsidRPr="007554C5">
        <w:rPr>
          <w:rFonts w:ascii="Microsoft YaHei" w:hAnsi="Microsoft YaHei" w:cs="Microsoft YaHei" w:hint="eastAsia"/>
          <w:snapToGrid/>
          <w:kern w:val="22"/>
          <w:sz w:val="24"/>
          <w:szCs w:val="24"/>
          <w:lang w:eastAsia="zh-CN"/>
        </w:rPr>
        <w:t>标</w:t>
      </w:r>
      <w:r w:rsidRPr="007554C5">
        <w:rPr>
          <w:rFonts w:ascii="Malgun Gothic" w:hAnsi="Malgun Gothic" w:cs="Malgun Gothic" w:hint="eastAsia"/>
          <w:snapToGrid/>
          <w:kern w:val="22"/>
          <w:sz w:val="24"/>
          <w:szCs w:val="24"/>
          <w:lang w:eastAsia="zh-CN"/>
        </w:rPr>
        <w:t>方面取得的</w:t>
      </w:r>
      <w:r w:rsidRPr="007554C5">
        <w:rPr>
          <w:rFonts w:ascii="Microsoft YaHei" w:hAnsi="Microsoft YaHei" w:cs="Microsoft YaHei" w:hint="eastAsia"/>
          <w:snapToGrid/>
          <w:kern w:val="22"/>
          <w:sz w:val="24"/>
          <w:szCs w:val="24"/>
          <w:lang w:eastAsia="zh-CN"/>
        </w:rPr>
        <w:t>进</w:t>
      </w:r>
      <w:r w:rsidRPr="007554C5">
        <w:rPr>
          <w:rFonts w:ascii="Malgun Gothic" w:hAnsi="Malgun Gothic" w:cs="Malgun Gothic" w:hint="eastAsia"/>
          <w:snapToGrid/>
          <w:kern w:val="22"/>
          <w:sz w:val="24"/>
          <w:szCs w:val="24"/>
          <w:lang w:eastAsia="zh-CN"/>
        </w:rPr>
        <w:t>展。</w:t>
      </w:r>
      <w:r w:rsidRPr="007554C5">
        <w:rPr>
          <w:rFonts w:ascii="Microsoft YaHei" w:hAnsi="Microsoft YaHei" w:cs="Microsoft YaHei" w:hint="eastAsia"/>
          <w:snapToGrid/>
          <w:kern w:val="22"/>
          <w:sz w:val="24"/>
          <w:szCs w:val="24"/>
          <w:lang w:eastAsia="zh-CN"/>
        </w:rPr>
        <w:t>关</w:t>
      </w:r>
      <w:r w:rsidRPr="007554C5">
        <w:rPr>
          <w:rFonts w:ascii="Malgun Gothic" w:hAnsi="Malgun Gothic" w:cs="Malgun Gothic" w:hint="eastAsia"/>
          <w:snapToGrid/>
          <w:kern w:val="22"/>
          <w:sz w:val="24"/>
          <w:szCs w:val="24"/>
          <w:lang w:eastAsia="zh-CN"/>
        </w:rPr>
        <w:t>于目</w:t>
      </w:r>
      <w:r w:rsidRPr="007554C5">
        <w:rPr>
          <w:rFonts w:ascii="Microsoft YaHei" w:hAnsi="Microsoft YaHei" w:cs="Microsoft YaHei" w:hint="eastAsia"/>
          <w:snapToGrid/>
          <w:kern w:val="22"/>
          <w:sz w:val="24"/>
          <w:szCs w:val="24"/>
          <w:lang w:eastAsia="zh-CN"/>
        </w:rPr>
        <w:t>标</w:t>
      </w:r>
      <w:r w:rsidRPr="007554C5">
        <w:rPr>
          <w:rFonts w:hint="eastAsia"/>
          <w:snapToGrid/>
          <w:kern w:val="22"/>
          <w:sz w:val="24"/>
          <w:szCs w:val="24"/>
          <w:lang w:eastAsia="zh-CN"/>
        </w:rPr>
        <w:t>1</w:t>
      </w:r>
      <w:r w:rsidRPr="007554C5">
        <w:rPr>
          <w:rFonts w:hint="eastAsia"/>
          <w:snapToGrid/>
          <w:kern w:val="22"/>
          <w:sz w:val="24"/>
          <w:szCs w:val="24"/>
          <w:lang w:eastAsia="zh-CN"/>
        </w:rPr>
        <w:t>（</w:t>
      </w:r>
      <w:r w:rsidRPr="007554C5">
        <w:rPr>
          <w:rFonts w:hint="eastAsia"/>
          <w:snapToGrid/>
          <w:kern w:val="22"/>
          <w:sz w:val="24"/>
          <w:szCs w:val="24"/>
          <w:lang w:eastAsia="zh-CN"/>
        </w:rPr>
        <w:t>a</w:t>
      </w:r>
      <w:r w:rsidRPr="007554C5">
        <w:rPr>
          <w:rFonts w:hint="eastAsia"/>
          <w:snapToGrid/>
          <w:kern w:val="22"/>
          <w:sz w:val="24"/>
          <w:szCs w:val="24"/>
          <w:lang w:eastAsia="zh-CN"/>
        </w:rPr>
        <w:t>），</w:t>
      </w:r>
      <w:r w:rsidRPr="007554C5">
        <w:rPr>
          <w:rFonts w:hint="eastAsia"/>
          <w:snapToGrid/>
          <w:kern w:val="22"/>
          <w:sz w:val="24"/>
          <w:szCs w:val="24"/>
          <w:lang w:eastAsia="zh-CN"/>
        </w:rPr>
        <w:t>2015</w:t>
      </w:r>
      <w:r w:rsidRPr="007554C5">
        <w:rPr>
          <w:rFonts w:hint="eastAsia"/>
          <w:snapToGrid/>
          <w:kern w:val="22"/>
          <w:sz w:val="24"/>
          <w:szCs w:val="24"/>
          <w:lang w:eastAsia="zh-CN"/>
        </w:rPr>
        <w:t>年至</w:t>
      </w:r>
      <w:r w:rsidRPr="007554C5">
        <w:rPr>
          <w:rFonts w:hint="eastAsia"/>
          <w:snapToGrid/>
          <w:kern w:val="22"/>
          <w:sz w:val="24"/>
          <w:szCs w:val="24"/>
          <w:lang w:eastAsia="zh-CN"/>
        </w:rPr>
        <w:t>2018</w:t>
      </w:r>
      <w:r w:rsidRPr="007554C5">
        <w:rPr>
          <w:rFonts w:hint="eastAsia"/>
          <w:snapToGrid/>
          <w:kern w:val="22"/>
          <w:sz w:val="24"/>
          <w:szCs w:val="24"/>
          <w:lang w:eastAsia="zh-CN"/>
        </w:rPr>
        <w:t>年期</w:t>
      </w:r>
      <w:r w:rsidRPr="007554C5">
        <w:rPr>
          <w:rFonts w:ascii="Microsoft YaHei" w:hAnsi="Microsoft YaHei" w:cs="Microsoft YaHei" w:hint="eastAsia"/>
          <w:snapToGrid/>
          <w:kern w:val="22"/>
          <w:sz w:val="24"/>
          <w:szCs w:val="24"/>
          <w:lang w:eastAsia="zh-CN"/>
        </w:rPr>
        <w:t>间国际资</w:t>
      </w:r>
      <w:r w:rsidRPr="007554C5">
        <w:rPr>
          <w:rFonts w:ascii="Malgun Gothic" w:hAnsi="Malgun Gothic" w:cs="Malgun Gothic" w:hint="eastAsia"/>
          <w:snapToGrid/>
          <w:kern w:val="22"/>
          <w:sz w:val="24"/>
          <w:szCs w:val="24"/>
          <w:lang w:eastAsia="zh-CN"/>
        </w:rPr>
        <w:t>金流</w:t>
      </w:r>
      <w:r w:rsidRPr="007554C5">
        <w:rPr>
          <w:rFonts w:ascii="Microsoft YaHei" w:hAnsi="Microsoft YaHei" w:cs="Microsoft YaHei" w:hint="eastAsia"/>
          <w:snapToGrid/>
          <w:kern w:val="22"/>
          <w:sz w:val="24"/>
          <w:szCs w:val="24"/>
          <w:lang w:eastAsia="zh-CN"/>
        </w:rPr>
        <w:t>动总</w:t>
      </w:r>
      <w:r w:rsidRPr="007554C5">
        <w:rPr>
          <w:rFonts w:ascii="Malgun Gothic" w:hAnsi="Malgun Gothic" w:cs="Malgun Gothic" w:hint="eastAsia"/>
          <w:snapToGrid/>
          <w:kern w:val="22"/>
          <w:sz w:val="24"/>
          <w:szCs w:val="24"/>
          <w:lang w:eastAsia="zh-CN"/>
        </w:rPr>
        <w:t>量翻了一番。目</w:t>
      </w:r>
      <w:r w:rsidRPr="007554C5">
        <w:rPr>
          <w:rFonts w:ascii="Microsoft YaHei" w:hAnsi="Microsoft YaHei" w:cs="Microsoft YaHei" w:hint="eastAsia"/>
          <w:snapToGrid/>
          <w:kern w:val="22"/>
          <w:sz w:val="24"/>
          <w:szCs w:val="24"/>
          <w:lang w:eastAsia="zh-CN"/>
        </w:rPr>
        <w:t>标</w:t>
      </w:r>
      <w:r w:rsidRPr="007554C5">
        <w:rPr>
          <w:rFonts w:hint="eastAsia"/>
          <w:snapToGrid/>
          <w:kern w:val="22"/>
          <w:sz w:val="24"/>
          <w:szCs w:val="24"/>
          <w:lang w:eastAsia="zh-CN"/>
        </w:rPr>
        <w:t>1</w:t>
      </w:r>
      <w:r w:rsidRPr="007554C5">
        <w:rPr>
          <w:rFonts w:hint="eastAsia"/>
          <w:snapToGrid/>
          <w:kern w:val="22"/>
          <w:sz w:val="24"/>
          <w:szCs w:val="24"/>
          <w:lang w:eastAsia="zh-CN"/>
        </w:rPr>
        <w:t>（</w:t>
      </w:r>
      <w:r w:rsidRPr="007554C5">
        <w:rPr>
          <w:rFonts w:hint="eastAsia"/>
          <w:snapToGrid/>
          <w:kern w:val="22"/>
          <w:sz w:val="24"/>
          <w:szCs w:val="24"/>
          <w:lang w:eastAsia="zh-CN"/>
        </w:rPr>
        <w:t>b</w:t>
      </w:r>
      <w:r w:rsidRPr="007554C5">
        <w:rPr>
          <w:rFonts w:hint="eastAsia"/>
          <w:snapToGrid/>
          <w:kern w:val="22"/>
          <w:sz w:val="24"/>
          <w:szCs w:val="24"/>
          <w:lang w:eastAsia="zh-CN"/>
        </w:rPr>
        <w:t>），</w:t>
      </w:r>
      <w:r w:rsidRPr="007554C5">
        <w:rPr>
          <w:rFonts w:ascii="Microsoft YaHei" w:hAnsi="Microsoft YaHei" w:cs="Microsoft YaHei" w:hint="eastAsia"/>
          <w:snapToGrid/>
          <w:kern w:val="22"/>
          <w:sz w:val="24"/>
          <w:szCs w:val="24"/>
          <w:lang w:eastAsia="zh-CN"/>
        </w:rPr>
        <w:t>将</w:t>
      </w:r>
      <w:r w:rsidRPr="007554C5">
        <w:rPr>
          <w:rFonts w:ascii="Malgun Gothic" w:hAnsi="Malgun Gothic" w:cs="Malgun Gothic" w:hint="eastAsia"/>
          <w:snapToGrid/>
          <w:kern w:val="22"/>
          <w:sz w:val="24"/>
          <w:szCs w:val="24"/>
          <w:lang w:eastAsia="zh-CN"/>
        </w:rPr>
        <w:t>生物多</w:t>
      </w:r>
      <w:r w:rsidRPr="007554C5">
        <w:rPr>
          <w:rFonts w:ascii="Microsoft YaHei" w:hAnsi="Microsoft YaHei" w:cs="Microsoft YaHei" w:hint="eastAsia"/>
          <w:snapToGrid/>
          <w:kern w:val="22"/>
          <w:sz w:val="24"/>
          <w:szCs w:val="24"/>
          <w:lang w:eastAsia="zh-CN"/>
        </w:rPr>
        <w:t>样</w:t>
      </w:r>
      <w:r w:rsidRPr="007554C5">
        <w:rPr>
          <w:rFonts w:ascii="Malgun Gothic" w:hAnsi="Malgun Gothic" w:cs="Malgun Gothic" w:hint="eastAsia"/>
          <w:snapToGrid/>
          <w:kern w:val="22"/>
          <w:sz w:val="24"/>
          <w:szCs w:val="24"/>
          <w:lang w:eastAsia="zh-CN"/>
        </w:rPr>
        <w:t>性</w:t>
      </w:r>
      <w:r w:rsidRPr="007554C5">
        <w:rPr>
          <w:rFonts w:ascii="Microsoft YaHei" w:hAnsi="Microsoft YaHei" w:cs="Microsoft YaHei" w:hint="eastAsia"/>
          <w:snapToGrid/>
          <w:kern w:val="22"/>
          <w:sz w:val="24"/>
          <w:szCs w:val="24"/>
          <w:lang w:eastAsia="zh-CN"/>
        </w:rPr>
        <w:t>纳</w:t>
      </w:r>
      <w:r w:rsidRPr="007554C5">
        <w:rPr>
          <w:rFonts w:ascii="Malgun Gothic" w:hAnsi="Malgun Gothic" w:cs="Malgun Gothic" w:hint="eastAsia"/>
          <w:snapToGrid/>
          <w:kern w:val="22"/>
          <w:sz w:val="24"/>
          <w:szCs w:val="24"/>
          <w:lang w:eastAsia="zh-CN"/>
        </w:rPr>
        <w:t>入</w:t>
      </w:r>
      <w:r w:rsidRPr="007554C5">
        <w:rPr>
          <w:rFonts w:ascii="Microsoft YaHei" w:hAnsi="Microsoft YaHei" w:cs="Microsoft YaHei" w:hint="eastAsia"/>
          <w:snapToGrid/>
          <w:kern w:val="22"/>
          <w:sz w:val="24"/>
          <w:szCs w:val="24"/>
          <w:lang w:eastAsia="zh-CN"/>
        </w:rPr>
        <w:t>国</w:t>
      </w:r>
      <w:r w:rsidRPr="007554C5">
        <w:rPr>
          <w:rFonts w:ascii="Malgun Gothic" w:hAnsi="Malgun Gothic" w:cs="Malgun Gothic" w:hint="eastAsia"/>
          <w:snapToGrid/>
          <w:kern w:val="22"/>
          <w:sz w:val="24"/>
          <w:szCs w:val="24"/>
          <w:lang w:eastAsia="zh-CN"/>
        </w:rPr>
        <w:t>家</w:t>
      </w:r>
      <w:r w:rsidRPr="007554C5">
        <w:rPr>
          <w:rFonts w:ascii="Microsoft YaHei" w:hAnsi="Microsoft YaHei" w:cs="Microsoft YaHei" w:hint="eastAsia"/>
          <w:snapToGrid/>
          <w:kern w:val="22"/>
          <w:sz w:val="24"/>
          <w:szCs w:val="24"/>
          <w:lang w:eastAsia="zh-CN"/>
        </w:rPr>
        <w:t>计划，</w:t>
      </w:r>
      <w:r w:rsidRPr="007554C5">
        <w:rPr>
          <w:rFonts w:hint="eastAsia"/>
          <w:snapToGrid/>
          <w:kern w:val="22"/>
          <w:sz w:val="24"/>
          <w:szCs w:val="24"/>
          <w:lang w:eastAsia="zh-CN"/>
        </w:rPr>
        <w:t>也取得了一些</w:t>
      </w:r>
      <w:r w:rsidRPr="007554C5">
        <w:rPr>
          <w:rFonts w:ascii="Microsoft YaHei" w:hAnsi="Microsoft YaHei" w:cs="Microsoft YaHei" w:hint="eastAsia"/>
          <w:snapToGrid/>
          <w:kern w:val="22"/>
          <w:sz w:val="24"/>
          <w:szCs w:val="24"/>
          <w:lang w:eastAsia="zh-CN"/>
        </w:rPr>
        <w:t>进</w:t>
      </w:r>
      <w:r w:rsidRPr="007554C5">
        <w:rPr>
          <w:rFonts w:ascii="Malgun Gothic" w:hAnsi="Malgun Gothic" w:cs="Malgun Gothic" w:hint="eastAsia"/>
          <w:snapToGrid/>
          <w:kern w:val="22"/>
          <w:sz w:val="24"/>
          <w:szCs w:val="24"/>
          <w:lang w:eastAsia="zh-CN"/>
        </w:rPr>
        <w:t>展，</w:t>
      </w:r>
      <w:r w:rsidRPr="007554C5">
        <w:rPr>
          <w:rFonts w:hint="eastAsia"/>
          <w:snapToGrid/>
          <w:kern w:val="22"/>
          <w:sz w:val="24"/>
          <w:szCs w:val="24"/>
          <w:lang w:eastAsia="zh-CN"/>
        </w:rPr>
        <w:t>68%</w:t>
      </w:r>
      <w:r w:rsidRPr="007554C5">
        <w:rPr>
          <w:rFonts w:hint="eastAsia"/>
          <w:snapToGrid/>
          <w:kern w:val="22"/>
          <w:sz w:val="24"/>
          <w:szCs w:val="24"/>
          <w:lang w:eastAsia="zh-CN"/>
        </w:rPr>
        <w:t>的答</w:t>
      </w:r>
      <w:r w:rsidRPr="007554C5">
        <w:rPr>
          <w:rFonts w:ascii="Microsoft YaHei" w:hAnsi="Microsoft YaHei" w:cs="Microsoft YaHei" w:hint="eastAsia"/>
          <w:snapToGrid/>
          <w:kern w:val="22"/>
          <w:sz w:val="24"/>
          <w:szCs w:val="24"/>
          <w:lang w:eastAsia="zh-CN"/>
        </w:rPr>
        <w:t>复</w:t>
      </w:r>
      <w:r w:rsidRPr="007554C5">
        <w:rPr>
          <w:rFonts w:ascii="Malgun Gothic" w:hAnsi="Malgun Gothic" w:cs="Malgun Gothic" w:hint="eastAsia"/>
          <w:snapToGrid/>
          <w:kern w:val="22"/>
          <w:sz w:val="24"/>
          <w:szCs w:val="24"/>
          <w:lang w:eastAsia="zh-CN"/>
        </w:rPr>
        <w:t>者</w:t>
      </w:r>
      <w:r w:rsidRPr="007554C5">
        <w:rPr>
          <w:rFonts w:ascii="Microsoft YaHei" w:hAnsi="Microsoft YaHei" w:cs="Microsoft YaHei" w:hint="eastAsia"/>
          <w:snapToGrid/>
          <w:kern w:val="22"/>
          <w:sz w:val="24"/>
          <w:szCs w:val="24"/>
          <w:lang w:eastAsia="zh-CN"/>
        </w:rPr>
        <w:t>报</w:t>
      </w:r>
      <w:r w:rsidRPr="007554C5">
        <w:rPr>
          <w:rFonts w:ascii="Malgun Gothic" w:hAnsi="Malgun Gothic" w:cs="Malgun Gothic" w:hint="eastAsia"/>
          <w:snapToGrid/>
          <w:kern w:val="22"/>
          <w:sz w:val="24"/>
          <w:szCs w:val="24"/>
          <w:lang w:eastAsia="zh-CN"/>
        </w:rPr>
        <w:t>告有所</w:t>
      </w:r>
      <w:r w:rsidRPr="007554C5">
        <w:rPr>
          <w:rFonts w:ascii="Microsoft YaHei" w:hAnsi="Microsoft YaHei" w:cs="Microsoft YaHei" w:hint="eastAsia"/>
          <w:snapToGrid/>
          <w:kern w:val="22"/>
          <w:sz w:val="24"/>
          <w:szCs w:val="24"/>
          <w:lang w:eastAsia="zh-CN"/>
        </w:rPr>
        <w:t>纳</w:t>
      </w:r>
      <w:r w:rsidRPr="007554C5">
        <w:rPr>
          <w:rFonts w:ascii="Malgun Gothic" w:hAnsi="Malgun Gothic" w:cs="Malgun Gothic" w:hint="eastAsia"/>
          <w:snapToGrid/>
          <w:kern w:val="22"/>
          <w:sz w:val="24"/>
          <w:szCs w:val="24"/>
          <w:lang w:eastAsia="zh-CN"/>
        </w:rPr>
        <w:t>入，</w:t>
      </w:r>
      <w:r w:rsidRPr="007554C5">
        <w:rPr>
          <w:rFonts w:hint="eastAsia"/>
          <w:snapToGrid/>
          <w:kern w:val="22"/>
          <w:sz w:val="24"/>
          <w:szCs w:val="24"/>
          <w:lang w:eastAsia="zh-CN"/>
        </w:rPr>
        <w:t>32%</w:t>
      </w:r>
      <w:r w:rsidRPr="007554C5">
        <w:rPr>
          <w:rFonts w:ascii="Microsoft YaHei" w:hAnsi="Microsoft YaHei" w:cs="Microsoft YaHei" w:hint="eastAsia"/>
          <w:snapToGrid/>
          <w:kern w:val="22"/>
          <w:sz w:val="24"/>
          <w:szCs w:val="24"/>
          <w:lang w:eastAsia="zh-CN"/>
        </w:rPr>
        <w:t>报</w:t>
      </w:r>
      <w:r w:rsidRPr="007554C5">
        <w:rPr>
          <w:rFonts w:ascii="Malgun Gothic" w:hAnsi="Malgun Gothic" w:cs="Malgun Gothic" w:hint="eastAsia"/>
          <w:snapToGrid/>
          <w:kern w:val="22"/>
          <w:sz w:val="24"/>
          <w:szCs w:val="24"/>
          <w:lang w:eastAsia="zh-CN"/>
        </w:rPr>
        <w:t>告全面</w:t>
      </w:r>
      <w:r w:rsidRPr="007554C5">
        <w:rPr>
          <w:rFonts w:ascii="Microsoft YaHei" w:hAnsi="Microsoft YaHei" w:cs="Microsoft YaHei" w:hint="eastAsia"/>
          <w:snapToGrid/>
          <w:kern w:val="22"/>
          <w:sz w:val="24"/>
          <w:szCs w:val="24"/>
          <w:lang w:eastAsia="zh-CN"/>
        </w:rPr>
        <w:t>纳</w:t>
      </w:r>
      <w:r w:rsidRPr="007554C5">
        <w:rPr>
          <w:rFonts w:ascii="Malgun Gothic" w:hAnsi="Malgun Gothic" w:cs="Malgun Gothic" w:hint="eastAsia"/>
          <w:snapToGrid/>
          <w:kern w:val="22"/>
          <w:sz w:val="24"/>
          <w:szCs w:val="24"/>
          <w:lang w:eastAsia="zh-CN"/>
        </w:rPr>
        <w:t>入。然而目</w:t>
      </w:r>
      <w:r w:rsidRPr="007554C5">
        <w:rPr>
          <w:rFonts w:ascii="Microsoft YaHei" w:hAnsi="Microsoft YaHei" w:cs="Microsoft YaHei" w:hint="eastAsia"/>
          <w:snapToGrid/>
          <w:kern w:val="22"/>
          <w:sz w:val="24"/>
          <w:szCs w:val="24"/>
          <w:lang w:eastAsia="zh-CN"/>
        </w:rPr>
        <w:t>标</w:t>
      </w:r>
      <w:r w:rsidRPr="007554C5">
        <w:rPr>
          <w:rFonts w:hint="eastAsia"/>
          <w:snapToGrid/>
          <w:kern w:val="22"/>
          <w:sz w:val="24"/>
          <w:szCs w:val="24"/>
          <w:lang w:eastAsia="zh-CN"/>
        </w:rPr>
        <w:t>1</w:t>
      </w:r>
      <w:r w:rsidRPr="007554C5">
        <w:rPr>
          <w:rFonts w:hint="eastAsia"/>
          <w:snapToGrid/>
          <w:kern w:val="22"/>
          <w:sz w:val="24"/>
          <w:szCs w:val="24"/>
          <w:lang w:eastAsia="zh-CN"/>
        </w:rPr>
        <w:t>（</w:t>
      </w:r>
      <w:r w:rsidRPr="007554C5">
        <w:rPr>
          <w:rFonts w:hint="eastAsia"/>
          <w:snapToGrid/>
          <w:kern w:val="22"/>
          <w:sz w:val="24"/>
          <w:szCs w:val="24"/>
          <w:lang w:eastAsia="zh-CN"/>
        </w:rPr>
        <w:t>c</w:t>
      </w:r>
      <w:r w:rsidRPr="007554C5">
        <w:rPr>
          <w:rFonts w:hint="eastAsia"/>
          <w:snapToGrid/>
          <w:kern w:val="22"/>
          <w:sz w:val="24"/>
          <w:szCs w:val="24"/>
          <w:lang w:eastAsia="zh-CN"/>
        </w:rPr>
        <w:t>），</w:t>
      </w:r>
      <w:r w:rsidRPr="007554C5">
        <w:rPr>
          <w:rFonts w:ascii="Microsoft YaHei" w:hAnsi="Microsoft YaHei" w:cs="Microsoft YaHei" w:hint="eastAsia"/>
          <w:snapToGrid/>
          <w:kern w:val="22"/>
          <w:sz w:val="24"/>
          <w:szCs w:val="24"/>
          <w:lang w:eastAsia="zh-CN"/>
        </w:rPr>
        <w:t>报</w:t>
      </w:r>
      <w:r w:rsidRPr="007554C5">
        <w:rPr>
          <w:rFonts w:ascii="Malgun Gothic" w:hAnsi="Malgun Gothic" w:cs="Malgun Gothic" w:hint="eastAsia"/>
          <w:snapToGrid/>
          <w:kern w:val="22"/>
          <w:sz w:val="24"/>
          <w:szCs w:val="24"/>
          <w:lang w:eastAsia="zh-CN"/>
        </w:rPr>
        <w:t>告</w:t>
      </w:r>
      <w:r w:rsidRPr="007554C5">
        <w:rPr>
          <w:rFonts w:ascii="Microsoft YaHei" w:hAnsi="Microsoft YaHei" w:cs="Microsoft YaHei" w:hint="eastAsia"/>
          <w:snapToGrid/>
          <w:kern w:val="22"/>
          <w:sz w:val="24"/>
          <w:szCs w:val="24"/>
          <w:lang w:eastAsia="zh-CN"/>
        </w:rPr>
        <w:t>国内</w:t>
      </w:r>
      <w:r w:rsidRPr="007554C5">
        <w:rPr>
          <w:rFonts w:ascii="Malgun Gothic" w:hAnsi="Malgun Gothic" w:cs="Malgun Gothic" w:hint="eastAsia"/>
          <w:snapToGrid/>
          <w:kern w:val="22"/>
          <w:sz w:val="24"/>
          <w:szCs w:val="24"/>
          <w:lang w:eastAsia="zh-CN"/>
        </w:rPr>
        <w:t>支出需求，</w:t>
      </w:r>
      <w:r w:rsidRPr="007554C5">
        <w:rPr>
          <w:rFonts w:hint="eastAsia"/>
          <w:snapToGrid/>
          <w:kern w:val="22"/>
          <w:sz w:val="24"/>
          <w:szCs w:val="24"/>
          <w:lang w:eastAsia="zh-CN"/>
        </w:rPr>
        <w:t>75%</w:t>
      </w:r>
      <w:r w:rsidRPr="007554C5">
        <w:rPr>
          <w:rFonts w:hint="eastAsia"/>
          <w:snapToGrid/>
          <w:kern w:val="22"/>
          <w:sz w:val="24"/>
          <w:szCs w:val="24"/>
          <w:lang w:eastAsia="zh-CN"/>
        </w:rPr>
        <w:t>的答</w:t>
      </w:r>
      <w:r w:rsidRPr="007554C5">
        <w:rPr>
          <w:rFonts w:ascii="Microsoft YaHei" w:hAnsi="Microsoft YaHei" w:cs="Microsoft YaHei" w:hint="eastAsia"/>
          <w:snapToGrid/>
          <w:kern w:val="22"/>
          <w:sz w:val="24"/>
          <w:szCs w:val="24"/>
          <w:lang w:eastAsia="zh-CN"/>
        </w:rPr>
        <w:t>复</w:t>
      </w:r>
      <w:r w:rsidRPr="007554C5">
        <w:rPr>
          <w:rFonts w:ascii="Malgun Gothic" w:hAnsi="Malgun Gothic" w:cs="Malgun Gothic" w:hint="eastAsia"/>
          <w:snapToGrid/>
          <w:kern w:val="22"/>
          <w:sz w:val="24"/>
          <w:szCs w:val="24"/>
          <w:lang w:eastAsia="zh-CN"/>
        </w:rPr>
        <w:t>者</w:t>
      </w:r>
      <w:r w:rsidRPr="007554C5">
        <w:rPr>
          <w:rFonts w:ascii="Microsoft YaHei" w:hAnsi="Microsoft YaHei" w:cs="Microsoft YaHei" w:hint="eastAsia"/>
          <w:snapToGrid/>
          <w:kern w:val="22"/>
          <w:sz w:val="24"/>
          <w:szCs w:val="24"/>
          <w:lang w:eastAsia="zh-CN"/>
        </w:rPr>
        <w:t>报</w:t>
      </w:r>
      <w:r w:rsidRPr="007554C5">
        <w:rPr>
          <w:rFonts w:ascii="Malgun Gothic" w:hAnsi="Malgun Gothic" w:cs="Malgun Gothic" w:hint="eastAsia"/>
          <w:snapToGrid/>
          <w:kern w:val="22"/>
          <w:sz w:val="24"/>
          <w:szCs w:val="24"/>
          <w:lang w:eastAsia="zh-CN"/>
        </w:rPr>
        <w:t>告</w:t>
      </w:r>
      <w:r w:rsidRPr="007554C5">
        <w:rPr>
          <w:rFonts w:ascii="Microsoft YaHei" w:hAnsi="Microsoft YaHei" w:cs="Microsoft YaHei" w:hint="eastAsia"/>
          <w:snapToGrid/>
          <w:kern w:val="22"/>
          <w:sz w:val="24"/>
          <w:szCs w:val="24"/>
          <w:lang w:eastAsia="zh-CN"/>
        </w:rPr>
        <w:t>该</w:t>
      </w:r>
      <w:r w:rsidRPr="007554C5">
        <w:rPr>
          <w:rFonts w:ascii="Malgun Gothic" w:hAnsi="Malgun Gothic" w:cs="Malgun Gothic" w:hint="eastAsia"/>
          <w:snapToGrid/>
          <w:kern w:val="22"/>
          <w:sz w:val="24"/>
          <w:szCs w:val="24"/>
          <w:lang w:eastAsia="zh-CN"/>
        </w:rPr>
        <w:t>目</w:t>
      </w:r>
      <w:r w:rsidRPr="007554C5">
        <w:rPr>
          <w:rFonts w:ascii="Microsoft YaHei" w:hAnsi="Microsoft YaHei" w:cs="Microsoft YaHei" w:hint="eastAsia"/>
          <w:snapToGrid/>
          <w:kern w:val="22"/>
          <w:sz w:val="24"/>
          <w:szCs w:val="24"/>
          <w:lang w:eastAsia="zh-CN"/>
        </w:rPr>
        <w:t>标尚</w:t>
      </w:r>
      <w:r w:rsidRPr="007554C5">
        <w:rPr>
          <w:rFonts w:ascii="Malgun Gothic" w:hAnsi="Malgun Gothic" w:cs="Malgun Gothic" w:hint="eastAsia"/>
          <w:snapToGrid/>
          <w:kern w:val="22"/>
          <w:sz w:val="24"/>
          <w:szCs w:val="24"/>
          <w:lang w:eastAsia="zh-CN"/>
        </w:rPr>
        <w:t>未</w:t>
      </w:r>
      <w:r w:rsidRPr="007554C5">
        <w:rPr>
          <w:rFonts w:ascii="Microsoft YaHei" w:hAnsi="Microsoft YaHei" w:cs="Microsoft YaHei" w:hint="eastAsia"/>
          <w:snapToGrid/>
          <w:kern w:val="22"/>
          <w:sz w:val="24"/>
          <w:szCs w:val="24"/>
          <w:lang w:eastAsia="zh-CN"/>
        </w:rPr>
        <w:t>实现</w:t>
      </w:r>
      <w:r w:rsidRPr="007554C5">
        <w:rPr>
          <w:rFonts w:ascii="Malgun Gothic" w:hAnsi="Malgun Gothic" w:cs="Malgun Gothic" w:hint="eastAsia"/>
          <w:snapToGrid/>
          <w:kern w:val="22"/>
          <w:sz w:val="24"/>
          <w:szCs w:val="24"/>
          <w:lang w:eastAsia="zh-CN"/>
        </w:rPr>
        <w:t>。</w:t>
      </w:r>
      <w:r w:rsidRPr="007554C5">
        <w:rPr>
          <w:rFonts w:ascii="Microsoft YaHei" w:hAnsi="Microsoft YaHei" w:cs="Microsoft YaHei" w:hint="eastAsia"/>
          <w:snapToGrid/>
          <w:kern w:val="22"/>
          <w:sz w:val="24"/>
          <w:szCs w:val="24"/>
          <w:lang w:eastAsia="zh-CN"/>
        </w:rPr>
        <w:t>关</w:t>
      </w:r>
      <w:r w:rsidRPr="007554C5">
        <w:rPr>
          <w:rFonts w:ascii="Malgun Gothic" w:hAnsi="Malgun Gothic" w:cs="Malgun Gothic" w:hint="eastAsia"/>
          <w:snapToGrid/>
          <w:kern w:val="22"/>
          <w:sz w:val="24"/>
          <w:szCs w:val="24"/>
          <w:lang w:eastAsia="zh-CN"/>
        </w:rPr>
        <w:t>于目</w:t>
      </w:r>
      <w:r w:rsidRPr="007554C5">
        <w:rPr>
          <w:rFonts w:ascii="Microsoft YaHei" w:hAnsi="Microsoft YaHei" w:cs="Microsoft YaHei" w:hint="eastAsia"/>
          <w:snapToGrid/>
          <w:kern w:val="22"/>
          <w:sz w:val="24"/>
          <w:szCs w:val="24"/>
          <w:lang w:eastAsia="zh-CN"/>
        </w:rPr>
        <w:t>标</w:t>
      </w:r>
      <w:r w:rsidRPr="007554C5">
        <w:rPr>
          <w:rFonts w:hint="eastAsia"/>
          <w:snapToGrid/>
          <w:kern w:val="22"/>
          <w:sz w:val="24"/>
          <w:szCs w:val="24"/>
          <w:lang w:eastAsia="zh-CN"/>
        </w:rPr>
        <w:t>1</w:t>
      </w:r>
      <w:r w:rsidRPr="007554C5">
        <w:rPr>
          <w:rFonts w:hint="eastAsia"/>
          <w:snapToGrid/>
          <w:kern w:val="22"/>
          <w:sz w:val="24"/>
          <w:szCs w:val="24"/>
          <w:lang w:eastAsia="zh-CN"/>
        </w:rPr>
        <w:t>（</w:t>
      </w:r>
      <w:r w:rsidRPr="007554C5">
        <w:rPr>
          <w:rFonts w:hint="eastAsia"/>
          <w:snapToGrid/>
          <w:kern w:val="22"/>
          <w:sz w:val="24"/>
          <w:szCs w:val="24"/>
          <w:lang w:eastAsia="zh-CN"/>
        </w:rPr>
        <w:t>d</w:t>
      </w:r>
      <w:r w:rsidRPr="007554C5">
        <w:rPr>
          <w:rFonts w:hint="eastAsia"/>
          <w:snapToGrid/>
          <w:kern w:val="22"/>
          <w:sz w:val="24"/>
          <w:szCs w:val="24"/>
          <w:lang w:eastAsia="zh-CN"/>
        </w:rPr>
        <w:t>），提交</w:t>
      </w:r>
      <w:r w:rsidRPr="007554C5">
        <w:rPr>
          <w:rFonts w:ascii="Microsoft YaHei" w:hAnsi="Microsoft YaHei" w:cs="Microsoft YaHei" w:hint="eastAsia"/>
          <w:snapToGrid/>
          <w:kern w:val="22"/>
          <w:sz w:val="24"/>
          <w:szCs w:val="24"/>
          <w:lang w:eastAsia="zh-CN"/>
        </w:rPr>
        <w:t>报</w:t>
      </w:r>
      <w:r w:rsidRPr="007554C5">
        <w:rPr>
          <w:rFonts w:ascii="Malgun Gothic" w:hAnsi="Malgun Gothic" w:cs="Malgun Gothic" w:hint="eastAsia"/>
          <w:snapToGrid/>
          <w:kern w:val="22"/>
          <w:sz w:val="24"/>
          <w:szCs w:val="24"/>
          <w:lang w:eastAsia="zh-CN"/>
        </w:rPr>
        <w:t>告的</w:t>
      </w:r>
      <w:r w:rsidRPr="007554C5">
        <w:rPr>
          <w:rFonts w:ascii="Microsoft YaHei" w:hAnsi="Microsoft YaHei" w:cs="Microsoft YaHei" w:hint="eastAsia"/>
          <w:snapToGrid/>
          <w:kern w:val="22"/>
          <w:sz w:val="24"/>
          <w:szCs w:val="24"/>
          <w:lang w:eastAsia="zh-CN"/>
        </w:rPr>
        <w:t>缔约</w:t>
      </w:r>
      <w:r w:rsidRPr="007554C5">
        <w:rPr>
          <w:rFonts w:ascii="Malgun Gothic" w:hAnsi="Malgun Gothic" w:cs="Malgun Gothic" w:hint="eastAsia"/>
          <w:snapToGrid/>
          <w:kern w:val="22"/>
          <w:sz w:val="24"/>
          <w:szCs w:val="24"/>
          <w:lang w:eastAsia="zh-CN"/>
        </w:rPr>
        <w:t>方</w:t>
      </w:r>
      <w:r w:rsidRPr="007554C5">
        <w:rPr>
          <w:rFonts w:hint="eastAsia"/>
          <w:snapToGrid/>
          <w:kern w:val="22"/>
          <w:sz w:val="24"/>
          <w:szCs w:val="24"/>
          <w:lang w:eastAsia="zh-CN"/>
        </w:rPr>
        <w:t>只有四分之一</w:t>
      </w:r>
      <w:r w:rsidRPr="007554C5">
        <w:rPr>
          <w:rFonts w:ascii="Malgun Gothic" w:hAnsi="Malgun Gothic" w:cs="Malgun Gothic" w:hint="eastAsia"/>
          <w:snapToGrid/>
          <w:kern w:val="22"/>
          <w:sz w:val="24"/>
          <w:szCs w:val="24"/>
          <w:lang w:eastAsia="zh-CN"/>
        </w:rPr>
        <w:t>列有融</w:t>
      </w:r>
      <w:r w:rsidRPr="007554C5">
        <w:rPr>
          <w:rFonts w:ascii="Microsoft YaHei" w:hAnsi="Microsoft YaHei" w:cs="Microsoft YaHei" w:hint="eastAsia"/>
          <w:snapToGrid/>
          <w:kern w:val="22"/>
          <w:sz w:val="24"/>
          <w:szCs w:val="24"/>
          <w:lang w:eastAsia="zh-CN"/>
        </w:rPr>
        <w:t>资计划</w:t>
      </w:r>
      <w:r w:rsidRPr="007554C5">
        <w:rPr>
          <w:rFonts w:ascii="Malgun Gothic" w:hAnsi="Malgun Gothic" w:cs="Malgun Gothic" w:hint="eastAsia"/>
          <w:snapToGrid/>
          <w:kern w:val="22"/>
          <w:sz w:val="24"/>
          <w:szCs w:val="24"/>
          <w:lang w:eastAsia="zh-CN"/>
        </w:rPr>
        <w:t>内容，</w:t>
      </w:r>
      <w:r w:rsidRPr="007554C5">
        <w:rPr>
          <w:rFonts w:ascii="Microsoft YaHei" w:hAnsi="Microsoft YaHei" w:cs="Microsoft YaHei" w:hint="eastAsia"/>
          <w:snapToGrid/>
          <w:kern w:val="22"/>
          <w:sz w:val="24"/>
          <w:szCs w:val="24"/>
          <w:lang w:eastAsia="zh-CN"/>
        </w:rPr>
        <w:t>尽</w:t>
      </w:r>
      <w:r w:rsidRPr="007554C5">
        <w:rPr>
          <w:rFonts w:ascii="Malgun Gothic" w:hAnsi="Malgun Gothic" w:cs="Malgun Gothic" w:hint="eastAsia"/>
          <w:snapToGrid/>
          <w:kern w:val="22"/>
          <w:sz w:val="24"/>
          <w:szCs w:val="24"/>
          <w:lang w:eastAsia="zh-CN"/>
        </w:rPr>
        <w:t>管</w:t>
      </w:r>
      <w:r w:rsidRPr="007554C5">
        <w:rPr>
          <w:rFonts w:hint="eastAsia"/>
          <w:snapToGrid/>
          <w:kern w:val="22"/>
          <w:sz w:val="24"/>
          <w:szCs w:val="24"/>
          <w:lang w:eastAsia="zh-CN"/>
        </w:rPr>
        <w:t>83%</w:t>
      </w:r>
      <w:r w:rsidRPr="007554C5">
        <w:rPr>
          <w:rFonts w:hint="eastAsia"/>
          <w:snapToGrid/>
          <w:kern w:val="22"/>
          <w:sz w:val="24"/>
          <w:szCs w:val="24"/>
          <w:lang w:eastAsia="zh-CN"/>
        </w:rPr>
        <w:t>的</w:t>
      </w:r>
      <w:r w:rsidRPr="007554C5">
        <w:rPr>
          <w:rFonts w:ascii="Microsoft YaHei" w:hAnsi="Microsoft YaHei" w:cs="Microsoft YaHei" w:hint="eastAsia"/>
          <w:snapToGrid/>
          <w:kern w:val="22"/>
          <w:sz w:val="24"/>
          <w:szCs w:val="24"/>
          <w:lang w:eastAsia="zh-CN"/>
        </w:rPr>
        <w:t>缔约</w:t>
      </w:r>
      <w:r w:rsidRPr="007554C5">
        <w:rPr>
          <w:rFonts w:ascii="Malgun Gothic" w:hAnsi="Malgun Gothic" w:cs="Malgun Gothic" w:hint="eastAsia"/>
          <w:snapToGrid/>
          <w:kern w:val="22"/>
          <w:sz w:val="24"/>
          <w:szCs w:val="24"/>
          <w:lang w:eastAsia="zh-CN"/>
        </w:rPr>
        <w:t>方能</w:t>
      </w:r>
      <w:r w:rsidRPr="007554C5">
        <w:rPr>
          <w:rFonts w:ascii="Microsoft YaHei" w:hAnsi="Microsoft YaHei" w:cs="Microsoft YaHei" w:hint="eastAsia"/>
          <w:snapToGrid/>
          <w:kern w:val="22"/>
          <w:sz w:val="24"/>
          <w:szCs w:val="24"/>
          <w:lang w:eastAsia="zh-CN"/>
        </w:rPr>
        <w:t>够对</w:t>
      </w:r>
      <w:r w:rsidRPr="007554C5">
        <w:rPr>
          <w:rFonts w:ascii="Malgun Gothic" w:hAnsi="Malgun Gothic" w:cs="Malgun Gothic" w:hint="eastAsia"/>
          <w:snapToGrid/>
          <w:kern w:val="22"/>
          <w:sz w:val="24"/>
          <w:szCs w:val="24"/>
          <w:lang w:eastAsia="zh-CN"/>
        </w:rPr>
        <w:t>其</w:t>
      </w:r>
      <w:r w:rsidRPr="007554C5">
        <w:rPr>
          <w:rFonts w:ascii="Microsoft YaHei" w:hAnsi="Microsoft YaHei" w:cs="Microsoft YaHei" w:hint="eastAsia"/>
          <w:snapToGrid/>
          <w:kern w:val="22"/>
          <w:sz w:val="24"/>
          <w:szCs w:val="24"/>
          <w:lang w:eastAsia="zh-CN"/>
        </w:rPr>
        <w:t>国内</w:t>
      </w:r>
      <w:r w:rsidRPr="007554C5">
        <w:rPr>
          <w:rFonts w:ascii="Malgun Gothic" w:hAnsi="Malgun Gothic" w:cs="Malgun Gothic" w:hint="eastAsia"/>
          <w:snapToGrid/>
          <w:kern w:val="22"/>
          <w:sz w:val="24"/>
          <w:szCs w:val="24"/>
          <w:lang w:eastAsia="zh-CN"/>
        </w:rPr>
        <w:t>生物多</w:t>
      </w:r>
      <w:r w:rsidRPr="007554C5">
        <w:rPr>
          <w:rFonts w:ascii="Microsoft YaHei" w:hAnsi="Microsoft YaHei" w:cs="Microsoft YaHei" w:hint="eastAsia"/>
          <w:snapToGrid/>
          <w:kern w:val="22"/>
          <w:sz w:val="24"/>
          <w:szCs w:val="24"/>
          <w:lang w:eastAsia="zh-CN"/>
        </w:rPr>
        <w:t>样</w:t>
      </w:r>
      <w:r w:rsidRPr="007554C5">
        <w:rPr>
          <w:rFonts w:ascii="Malgun Gothic" w:hAnsi="Malgun Gothic" w:cs="Malgun Gothic" w:hint="eastAsia"/>
          <w:snapToGrid/>
          <w:kern w:val="22"/>
          <w:sz w:val="24"/>
          <w:szCs w:val="24"/>
          <w:lang w:eastAsia="zh-CN"/>
        </w:rPr>
        <w:t>性</w:t>
      </w:r>
      <w:r w:rsidRPr="007554C5">
        <w:rPr>
          <w:rFonts w:ascii="Microsoft YaHei" w:hAnsi="Microsoft YaHei" w:cs="Microsoft YaHei" w:hint="eastAsia"/>
          <w:snapToGrid/>
          <w:kern w:val="22"/>
          <w:sz w:val="24"/>
          <w:szCs w:val="24"/>
          <w:lang w:eastAsia="zh-CN"/>
        </w:rPr>
        <w:t>资</w:t>
      </w:r>
      <w:r w:rsidRPr="007554C5">
        <w:rPr>
          <w:rFonts w:ascii="Malgun Gothic" w:hAnsi="Malgun Gothic" w:cs="Malgun Gothic" w:hint="eastAsia"/>
          <w:snapToGrid/>
          <w:kern w:val="22"/>
          <w:sz w:val="24"/>
          <w:szCs w:val="24"/>
          <w:lang w:eastAsia="zh-CN"/>
        </w:rPr>
        <w:t>源</w:t>
      </w:r>
      <w:r w:rsidRPr="007554C5">
        <w:rPr>
          <w:rFonts w:ascii="Microsoft YaHei" w:hAnsi="Microsoft YaHei" w:cs="Microsoft YaHei" w:hint="eastAsia"/>
          <w:snapToGrid/>
          <w:kern w:val="22"/>
          <w:sz w:val="24"/>
          <w:szCs w:val="24"/>
          <w:lang w:eastAsia="zh-CN"/>
        </w:rPr>
        <w:t>进</w:t>
      </w:r>
      <w:r w:rsidRPr="007554C5">
        <w:rPr>
          <w:rFonts w:ascii="Malgun Gothic" w:hAnsi="Malgun Gothic" w:cs="Malgun Gothic" w:hint="eastAsia"/>
          <w:snapToGrid/>
          <w:kern w:val="22"/>
          <w:sz w:val="24"/>
          <w:szCs w:val="24"/>
          <w:lang w:eastAsia="zh-CN"/>
        </w:rPr>
        <w:t>行一些</w:t>
      </w:r>
      <w:r w:rsidRPr="007554C5">
        <w:rPr>
          <w:rFonts w:ascii="Microsoft YaHei" w:hAnsi="Microsoft YaHei" w:cs="Microsoft YaHei" w:hint="eastAsia"/>
          <w:snapToGrid/>
          <w:kern w:val="22"/>
          <w:sz w:val="24"/>
          <w:szCs w:val="24"/>
          <w:lang w:eastAsia="zh-CN"/>
        </w:rPr>
        <w:t>估值</w:t>
      </w:r>
      <w:r w:rsidRPr="007554C5">
        <w:rPr>
          <w:rFonts w:ascii="Malgun Gothic" w:hAnsi="Malgun Gothic" w:cs="Malgun Gothic" w:hint="eastAsia"/>
          <w:snapToGrid/>
          <w:kern w:val="22"/>
          <w:sz w:val="24"/>
          <w:szCs w:val="24"/>
          <w:lang w:eastAsia="zh-CN"/>
        </w:rPr>
        <w:t>。很</w:t>
      </w:r>
      <w:r w:rsidRPr="007554C5">
        <w:rPr>
          <w:rFonts w:ascii="Microsoft YaHei" w:hAnsi="Microsoft YaHei" w:cs="Microsoft YaHei" w:hint="eastAsia"/>
          <w:snapToGrid/>
          <w:kern w:val="22"/>
          <w:sz w:val="24"/>
          <w:szCs w:val="24"/>
          <w:lang w:eastAsia="zh-CN"/>
        </w:rPr>
        <w:t>难发现趋势</w:t>
      </w:r>
      <w:r w:rsidRPr="007554C5">
        <w:rPr>
          <w:rFonts w:ascii="Malgun Gothic" w:hAnsi="Malgun Gothic" w:cs="Malgun Gothic" w:hint="eastAsia"/>
          <w:snapToGrid/>
          <w:kern w:val="22"/>
          <w:sz w:val="24"/>
          <w:szCs w:val="24"/>
          <w:lang w:eastAsia="zh-CN"/>
        </w:rPr>
        <w:t>，因</w:t>
      </w:r>
      <w:r w:rsidRPr="007554C5">
        <w:rPr>
          <w:rFonts w:ascii="Microsoft YaHei" w:hAnsi="Microsoft YaHei" w:cs="Microsoft YaHei" w:hint="eastAsia"/>
          <w:snapToGrid/>
          <w:kern w:val="22"/>
          <w:sz w:val="24"/>
          <w:szCs w:val="24"/>
          <w:lang w:eastAsia="zh-CN"/>
        </w:rPr>
        <w:t>为</w:t>
      </w:r>
      <w:r w:rsidRPr="007554C5">
        <w:rPr>
          <w:rFonts w:ascii="Malgun Gothic" w:hAnsi="Malgun Gothic" w:cs="Malgun Gothic" w:hint="eastAsia"/>
          <w:snapToGrid/>
          <w:kern w:val="22"/>
          <w:sz w:val="24"/>
          <w:szCs w:val="24"/>
          <w:lang w:eastAsia="zh-CN"/>
        </w:rPr>
        <w:t>很少</w:t>
      </w:r>
      <w:r w:rsidRPr="007554C5">
        <w:rPr>
          <w:rFonts w:ascii="Microsoft YaHei" w:hAnsi="Microsoft YaHei" w:cs="Microsoft YaHei" w:hint="eastAsia"/>
          <w:snapToGrid/>
          <w:kern w:val="22"/>
          <w:sz w:val="24"/>
          <w:szCs w:val="24"/>
          <w:lang w:eastAsia="zh-CN"/>
        </w:rPr>
        <w:t>缔约</w:t>
      </w:r>
      <w:r w:rsidRPr="007554C5">
        <w:rPr>
          <w:rFonts w:ascii="Malgun Gothic" w:hAnsi="Malgun Gothic" w:cs="Malgun Gothic" w:hint="eastAsia"/>
          <w:snapToGrid/>
          <w:kern w:val="22"/>
          <w:sz w:val="24"/>
          <w:szCs w:val="24"/>
          <w:lang w:eastAsia="zh-CN"/>
        </w:rPr>
        <w:t>方确定了需求上的差距，即目</w:t>
      </w:r>
      <w:r w:rsidRPr="007554C5">
        <w:rPr>
          <w:rFonts w:ascii="Microsoft YaHei" w:hAnsi="Microsoft YaHei" w:cs="Microsoft YaHei" w:hint="eastAsia"/>
          <w:snapToGrid/>
          <w:kern w:val="22"/>
          <w:sz w:val="24"/>
          <w:szCs w:val="24"/>
          <w:lang w:eastAsia="zh-CN"/>
        </w:rPr>
        <w:t>标</w:t>
      </w:r>
      <w:r w:rsidRPr="007554C5">
        <w:rPr>
          <w:rFonts w:hint="eastAsia"/>
          <w:snapToGrid/>
          <w:kern w:val="22"/>
          <w:sz w:val="24"/>
          <w:szCs w:val="24"/>
          <w:lang w:eastAsia="zh-CN"/>
        </w:rPr>
        <w:t>1</w:t>
      </w:r>
      <w:r w:rsidRPr="007554C5">
        <w:rPr>
          <w:rFonts w:hint="eastAsia"/>
          <w:snapToGrid/>
          <w:kern w:val="22"/>
          <w:sz w:val="24"/>
          <w:szCs w:val="24"/>
          <w:lang w:eastAsia="zh-CN"/>
        </w:rPr>
        <w:t>（</w:t>
      </w:r>
      <w:r w:rsidRPr="007554C5">
        <w:rPr>
          <w:rFonts w:hint="eastAsia"/>
          <w:snapToGrid/>
          <w:kern w:val="22"/>
          <w:sz w:val="24"/>
          <w:szCs w:val="24"/>
          <w:lang w:eastAsia="zh-CN"/>
        </w:rPr>
        <w:t>e</w:t>
      </w:r>
      <w:r w:rsidRPr="007554C5">
        <w:rPr>
          <w:rFonts w:hint="eastAsia"/>
          <w:snapToGrid/>
          <w:kern w:val="22"/>
          <w:sz w:val="24"/>
          <w:szCs w:val="24"/>
          <w:lang w:eastAsia="zh-CN"/>
        </w:rPr>
        <w:t>），</w:t>
      </w:r>
      <w:r w:rsidRPr="007554C5">
        <w:rPr>
          <w:rFonts w:ascii="Microsoft YaHei" w:hAnsi="Microsoft YaHei" w:cs="Microsoft YaHei" w:hint="eastAsia"/>
          <w:snapToGrid/>
          <w:kern w:val="22"/>
          <w:sz w:val="24"/>
          <w:szCs w:val="24"/>
          <w:lang w:eastAsia="zh-CN"/>
        </w:rPr>
        <w:t>并</w:t>
      </w:r>
      <w:r w:rsidRPr="007554C5">
        <w:rPr>
          <w:rFonts w:ascii="Malgun Gothic" w:hAnsi="Malgun Gothic" w:cs="Malgun Gothic" w:hint="eastAsia"/>
          <w:snapToGrid/>
          <w:kern w:val="22"/>
          <w:sz w:val="24"/>
          <w:szCs w:val="24"/>
          <w:lang w:eastAsia="zh-CN"/>
        </w:rPr>
        <w:t>制定了</w:t>
      </w:r>
      <w:r w:rsidRPr="007554C5">
        <w:rPr>
          <w:rFonts w:ascii="Microsoft YaHei" w:hAnsi="Microsoft YaHei" w:cs="Microsoft YaHei" w:hint="eastAsia"/>
          <w:snapToGrid/>
          <w:kern w:val="22"/>
          <w:sz w:val="24"/>
          <w:szCs w:val="24"/>
          <w:lang w:eastAsia="zh-CN"/>
        </w:rPr>
        <w:t>国</w:t>
      </w:r>
      <w:r w:rsidRPr="007554C5">
        <w:rPr>
          <w:rFonts w:ascii="Malgun Gothic" w:hAnsi="Malgun Gothic" w:cs="Malgun Gothic" w:hint="eastAsia"/>
          <w:snapToGrid/>
          <w:kern w:val="22"/>
          <w:sz w:val="24"/>
          <w:szCs w:val="24"/>
          <w:lang w:eastAsia="zh-CN"/>
        </w:rPr>
        <w:t>家生物多</w:t>
      </w:r>
      <w:r w:rsidRPr="007554C5">
        <w:rPr>
          <w:rFonts w:ascii="Microsoft YaHei" w:hAnsi="Microsoft YaHei" w:cs="Microsoft YaHei" w:hint="eastAsia"/>
          <w:snapToGrid/>
          <w:kern w:val="22"/>
          <w:sz w:val="24"/>
          <w:szCs w:val="24"/>
          <w:lang w:eastAsia="zh-CN"/>
        </w:rPr>
        <w:t>样</w:t>
      </w:r>
      <w:r w:rsidRPr="007554C5">
        <w:rPr>
          <w:rFonts w:ascii="Malgun Gothic" w:hAnsi="Malgun Gothic" w:cs="Malgun Gothic" w:hint="eastAsia"/>
          <w:snapToGrid/>
          <w:kern w:val="22"/>
          <w:sz w:val="24"/>
          <w:szCs w:val="24"/>
          <w:lang w:eastAsia="zh-CN"/>
        </w:rPr>
        <w:t>性</w:t>
      </w:r>
      <w:r w:rsidRPr="007554C5">
        <w:rPr>
          <w:rFonts w:ascii="Microsoft YaHei" w:hAnsi="Microsoft YaHei" w:cs="Microsoft YaHei" w:hint="eastAsia"/>
          <w:snapToGrid/>
          <w:kern w:val="22"/>
          <w:sz w:val="24"/>
          <w:szCs w:val="24"/>
          <w:lang w:eastAsia="zh-CN"/>
        </w:rPr>
        <w:t>计划</w:t>
      </w:r>
      <w:r w:rsidRPr="007554C5">
        <w:rPr>
          <w:rFonts w:ascii="Malgun Gothic" w:hAnsi="Malgun Gothic" w:cs="Malgun Gothic" w:hint="eastAsia"/>
          <w:snapToGrid/>
          <w:kern w:val="22"/>
          <w:sz w:val="24"/>
          <w:szCs w:val="24"/>
          <w:lang w:eastAsia="zh-CN"/>
        </w:rPr>
        <w:t>。</w:t>
      </w:r>
    </w:p>
    <w:p w14:paraId="4A9504A8" w14:textId="77777777" w:rsidR="00462FB9" w:rsidRPr="007554C5" w:rsidRDefault="00462FB9" w:rsidP="007554C5">
      <w:pPr>
        <w:pStyle w:val="Para10"/>
        <w:tabs>
          <w:tab w:val="clear" w:pos="360"/>
        </w:tabs>
        <w:adjustRightInd w:val="0"/>
        <w:snapToGrid w:val="0"/>
        <w:spacing w:line="240" w:lineRule="atLeast"/>
        <w:rPr>
          <w:snapToGrid/>
          <w:sz w:val="24"/>
          <w:szCs w:val="24"/>
          <w:lang w:eastAsia="zh-CN"/>
        </w:rPr>
      </w:pPr>
      <w:r w:rsidRPr="007554C5">
        <w:rPr>
          <w:rFonts w:hint="eastAsia"/>
          <w:snapToGrid/>
          <w:sz w:val="24"/>
          <w:szCs w:val="24"/>
          <w:lang w:eastAsia="zh-CN"/>
        </w:rPr>
        <w:t>他最后</w:t>
      </w:r>
      <w:r w:rsidRPr="007554C5">
        <w:rPr>
          <w:rFonts w:ascii="Microsoft YaHei" w:hAnsi="Microsoft YaHei" w:cs="Microsoft YaHei" w:hint="eastAsia"/>
          <w:snapToGrid/>
          <w:sz w:val="24"/>
          <w:szCs w:val="24"/>
          <w:lang w:eastAsia="zh-CN"/>
        </w:rPr>
        <w:t>说</w:t>
      </w:r>
      <w:r w:rsidRPr="007554C5">
        <w:rPr>
          <w:rFonts w:hint="eastAsia"/>
          <w:snapToGrid/>
          <w:sz w:val="24"/>
          <w:szCs w:val="24"/>
          <w:lang w:eastAsia="zh-CN"/>
        </w:rPr>
        <w:t>，</w:t>
      </w:r>
      <w:r w:rsidRPr="007554C5">
        <w:rPr>
          <w:rFonts w:ascii="Microsoft YaHei" w:hAnsi="Microsoft YaHei" w:cs="Microsoft YaHei" w:hint="eastAsia"/>
          <w:snapToGrid/>
          <w:sz w:val="24"/>
          <w:szCs w:val="24"/>
          <w:lang w:eastAsia="zh-CN"/>
        </w:rPr>
        <w:t>报</w:t>
      </w:r>
      <w:r w:rsidRPr="007554C5">
        <w:rPr>
          <w:rFonts w:hint="eastAsia"/>
          <w:snapToGrid/>
          <w:sz w:val="24"/>
          <w:szCs w:val="24"/>
          <w:lang w:eastAsia="zh-CN"/>
        </w:rPr>
        <w:t>告得出的</w:t>
      </w:r>
      <w:r w:rsidRPr="007554C5">
        <w:rPr>
          <w:rFonts w:ascii="Microsoft YaHei" w:hAnsi="Microsoft YaHei" w:cs="Microsoft YaHei" w:hint="eastAsia"/>
          <w:snapToGrid/>
          <w:sz w:val="24"/>
          <w:szCs w:val="24"/>
          <w:lang w:eastAsia="zh-CN"/>
        </w:rPr>
        <w:t>结论</w:t>
      </w:r>
      <w:r w:rsidRPr="007554C5">
        <w:rPr>
          <w:rFonts w:hint="eastAsia"/>
          <w:snapToGrid/>
          <w:sz w:val="24"/>
          <w:szCs w:val="24"/>
          <w:lang w:eastAsia="zh-CN"/>
        </w:rPr>
        <w:t>是，除了</w:t>
      </w:r>
      <w:r w:rsidRPr="007554C5">
        <w:rPr>
          <w:rFonts w:ascii="Microsoft YaHei" w:hAnsi="Microsoft YaHei" w:cs="Microsoft YaHei" w:hint="eastAsia"/>
          <w:snapToGrid/>
          <w:sz w:val="24"/>
          <w:szCs w:val="24"/>
          <w:lang w:eastAsia="zh-CN"/>
        </w:rPr>
        <w:t>筹集额</w:t>
      </w:r>
      <w:r w:rsidRPr="007554C5">
        <w:rPr>
          <w:rFonts w:hint="eastAsia"/>
          <w:snapToGrid/>
          <w:sz w:val="24"/>
          <w:szCs w:val="24"/>
          <w:lang w:eastAsia="zh-CN"/>
        </w:rPr>
        <w:t>外</w:t>
      </w:r>
      <w:r w:rsidRPr="007554C5">
        <w:rPr>
          <w:rFonts w:ascii="Microsoft YaHei" w:hAnsi="Microsoft YaHei" w:cs="Microsoft YaHei" w:hint="eastAsia"/>
          <w:snapToGrid/>
          <w:sz w:val="24"/>
          <w:szCs w:val="24"/>
          <w:lang w:eastAsia="zh-CN"/>
        </w:rPr>
        <w:t>资</w:t>
      </w:r>
      <w:r w:rsidRPr="007554C5">
        <w:rPr>
          <w:rFonts w:hint="eastAsia"/>
          <w:snapToGrid/>
          <w:sz w:val="24"/>
          <w:szCs w:val="24"/>
          <w:lang w:eastAsia="zh-CN"/>
        </w:rPr>
        <w:t>源，</w:t>
      </w:r>
      <w:r w:rsidRPr="007554C5">
        <w:rPr>
          <w:rFonts w:ascii="Microsoft YaHei" w:hAnsi="Microsoft YaHei" w:cs="Microsoft YaHei" w:hint="eastAsia"/>
          <w:snapToGrid/>
          <w:sz w:val="24"/>
          <w:szCs w:val="24"/>
          <w:lang w:eastAsia="zh-CN"/>
        </w:rPr>
        <w:t>还</w:t>
      </w:r>
      <w:r w:rsidRPr="007554C5">
        <w:rPr>
          <w:rFonts w:hint="eastAsia"/>
          <w:snapToGrid/>
          <w:sz w:val="24"/>
          <w:szCs w:val="24"/>
          <w:lang w:eastAsia="zh-CN"/>
        </w:rPr>
        <w:t>必</w:t>
      </w:r>
      <w:r w:rsidRPr="007554C5">
        <w:rPr>
          <w:rFonts w:ascii="Microsoft YaHei" w:hAnsi="Microsoft YaHei" w:cs="Microsoft YaHei" w:hint="eastAsia"/>
          <w:snapToGrid/>
          <w:sz w:val="24"/>
          <w:szCs w:val="24"/>
          <w:lang w:eastAsia="zh-CN"/>
        </w:rPr>
        <w:t>须</w:t>
      </w:r>
      <w:r w:rsidRPr="007554C5">
        <w:rPr>
          <w:rFonts w:hint="eastAsia"/>
          <w:snapToGrid/>
          <w:sz w:val="24"/>
          <w:szCs w:val="24"/>
          <w:lang w:eastAsia="zh-CN"/>
        </w:rPr>
        <w:t>注意重新定向和</w:t>
      </w:r>
      <w:r w:rsidRPr="007554C5">
        <w:rPr>
          <w:rFonts w:ascii="Microsoft YaHei" w:hAnsi="Microsoft YaHei" w:cs="Microsoft YaHei" w:hint="eastAsia"/>
          <w:snapToGrid/>
          <w:sz w:val="24"/>
          <w:szCs w:val="24"/>
          <w:lang w:eastAsia="zh-CN"/>
        </w:rPr>
        <w:t>减</w:t>
      </w:r>
      <w:r w:rsidRPr="007554C5">
        <w:rPr>
          <w:rFonts w:hint="eastAsia"/>
          <w:snapToGrid/>
          <w:sz w:val="24"/>
          <w:szCs w:val="24"/>
          <w:lang w:eastAsia="zh-CN"/>
        </w:rPr>
        <w:t>少</w:t>
      </w:r>
      <w:r w:rsidRPr="007554C5">
        <w:rPr>
          <w:rFonts w:ascii="Microsoft YaHei" w:hAnsi="Microsoft YaHei" w:cs="Microsoft YaHei" w:hint="eastAsia"/>
          <w:snapToGrid/>
          <w:sz w:val="24"/>
          <w:szCs w:val="24"/>
          <w:lang w:eastAsia="zh-CN"/>
        </w:rPr>
        <w:t>资</w:t>
      </w:r>
      <w:r w:rsidRPr="007554C5">
        <w:rPr>
          <w:rFonts w:hint="eastAsia"/>
          <w:snapToGrid/>
          <w:sz w:val="24"/>
          <w:szCs w:val="24"/>
          <w:lang w:eastAsia="zh-CN"/>
        </w:rPr>
        <w:t>源的有害使用，更好地利用和核算所有</w:t>
      </w:r>
      <w:r w:rsidRPr="007554C5">
        <w:rPr>
          <w:rFonts w:ascii="Microsoft YaHei" w:hAnsi="Microsoft YaHei" w:cs="Microsoft YaHei" w:hint="eastAsia"/>
          <w:snapToGrid/>
          <w:sz w:val="24"/>
          <w:szCs w:val="24"/>
          <w:lang w:eastAsia="zh-CN"/>
        </w:rPr>
        <w:t>资</w:t>
      </w:r>
      <w:r w:rsidRPr="007554C5">
        <w:rPr>
          <w:rFonts w:hint="eastAsia"/>
          <w:snapToGrid/>
          <w:sz w:val="24"/>
          <w:szCs w:val="24"/>
          <w:lang w:eastAsia="zh-CN"/>
        </w:rPr>
        <w:t>源。必</w:t>
      </w:r>
      <w:r w:rsidRPr="007554C5">
        <w:rPr>
          <w:rFonts w:ascii="Microsoft YaHei" w:hAnsi="Microsoft YaHei" w:cs="Microsoft YaHei" w:hint="eastAsia"/>
          <w:snapToGrid/>
          <w:sz w:val="24"/>
          <w:szCs w:val="24"/>
          <w:lang w:eastAsia="zh-CN"/>
        </w:rPr>
        <w:t>须</w:t>
      </w:r>
      <w:r w:rsidRPr="007554C5">
        <w:rPr>
          <w:rFonts w:hint="eastAsia"/>
          <w:snapToGrid/>
          <w:sz w:val="24"/>
          <w:szCs w:val="24"/>
          <w:lang w:eastAsia="zh-CN"/>
        </w:rPr>
        <w:t>加强</w:t>
      </w:r>
      <w:r w:rsidRPr="007554C5">
        <w:rPr>
          <w:rFonts w:ascii="Microsoft YaHei" w:hAnsi="Microsoft YaHei" w:cs="Microsoft YaHei" w:hint="eastAsia"/>
          <w:snapToGrid/>
          <w:sz w:val="24"/>
          <w:szCs w:val="24"/>
          <w:lang w:eastAsia="zh-CN"/>
        </w:rPr>
        <w:t>与气</w:t>
      </w:r>
      <w:r w:rsidRPr="007554C5">
        <w:rPr>
          <w:rFonts w:hint="eastAsia"/>
          <w:snapToGrid/>
          <w:sz w:val="24"/>
          <w:szCs w:val="24"/>
          <w:lang w:eastAsia="zh-CN"/>
        </w:rPr>
        <w:t>候</w:t>
      </w:r>
      <w:r w:rsidRPr="007554C5">
        <w:rPr>
          <w:rFonts w:ascii="Microsoft YaHei" w:hAnsi="Microsoft YaHei" w:cs="Microsoft YaHei" w:hint="eastAsia"/>
          <w:snapToGrid/>
          <w:sz w:val="24"/>
          <w:szCs w:val="24"/>
          <w:lang w:eastAsia="zh-CN"/>
        </w:rPr>
        <w:t>变</w:t>
      </w:r>
      <w:r w:rsidRPr="007554C5">
        <w:rPr>
          <w:rFonts w:hint="eastAsia"/>
          <w:snapToGrid/>
          <w:sz w:val="24"/>
          <w:szCs w:val="24"/>
          <w:lang w:eastAsia="zh-CN"/>
        </w:rPr>
        <w:t>化</w:t>
      </w:r>
      <w:r w:rsidRPr="007554C5">
        <w:rPr>
          <w:rFonts w:ascii="Microsoft YaHei" w:hAnsi="Microsoft YaHei" w:cs="Microsoft YaHei" w:hint="eastAsia"/>
          <w:snapToGrid/>
          <w:sz w:val="24"/>
          <w:szCs w:val="24"/>
          <w:lang w:eastAsia="zh-CN"/>
        </w:rPr>
        <w:t>融资</w:t>
      </w:r>
      <w:r w:rsidRPr="007554C5">
        <w:rPr>
          <w:rFonts w:hint="eastAsia"/>
          <w:snapToGrid/>
          <w:sz w:val="24"/>
          <w:szCs w:val="24"/>
          <w:lang w:eastAsia="zh-CN"/>
        </w:rPr>
        <w:t>和可持</w:t>
      </w:r>
      <w:r w:rsidRPr="007554C5">
        <w:rPr>
          <w:rFonts w:ascii="Microsoft YaHei" w:hAnsi="Microsoft YaHei" w:cs="Microsoft YaHei" w:hint="eastAsia"/>
          <w:snapToGrid/>
          <w:sz w:val="24"/>
          <w:szCs w:val="24"/>
          <w:lang w:eastAsia="zh-CN"/>
        </w:rPr>
        <w:t>续发</w:t>
      </w:r>
      <w:r w:rsidRPr="007554C5">
        <w:rPr>
          <w:rFonts w:hint="eastAsia"/>
          <w:snapToGrid/>
          <w:sz w:val="24"/>
          <w:szCs w:val="24"/>
          <w:lang w:eastAsia="zh-CN"/>
        </w:rPr>
        <w:t>展目</w:t>
      </w:r>
      <w:r w:rsidRPr="007554C5">
        <w:rPr>
          <w:rFonts w:ascii="Microsoft YaHei" w:hAnsi="Microsoft YaHei" w:cs="Microsoft YaHei" w:hint="eastAsia"/>
          <w:snapToGrid/>
          <w:sz w:val="24"/>
          <w:szCs w:val="24"/>
          <w:lang w:eastAsia="zh-CN"/>
        </w:rPr>
        <w:t>标融资</w:t>
      </w:r>
      <w:r w:rsidRPr="007554C5">
        <w:rPr>
          <w:rFonts w:hint="eastAsia"/>
          <w:snapToGrid/>
          <w:sz w:val="24"/>
          <w:szCs w:val="24"/>
          <w:lang w:eastAsia="zh-CN"/>
        </w:rPr>
        <w:t>的</w:t>
      </w:r>
      <w:r w:rsidRPr="007554C5">
        <w:rPr>
          <w:rFonts w:ascii="Microsoft YaHei" w:hAnsi="Microsoft YaHei" w:cs="Microsoft YaHei" w:hint="eastAsia"/>
          <w:snapToGrid/>
          <w:sz w:val="24"/>
          <w:szCs w:val="24"/>
          <w:lang w:eastAsia="zh-CN"/>
        </w:rPr>
        <w:t>协</w:t>
      </w:r>
      <w:r w:rsidRPr="007554C5">
        <w:rPr>
          <w:rFonts w:hint="eastAsia"/>
          <w:snapToGrid/>
          <w:sz w:val="24"/>
          <w:szCs w:val="24"/>
          <w:lang w:eastAsia="zh-CN"/>
        </w:rPr>
        <w:t>同作用，</w:t>
      </w:r>
      <w:r w:rsidRPr="007554C5">
        <w:rPr>
          <w:rFonts w:ascii="Microsoft YaHei" w:hAnsi="Microsoft YaHei" w:cs="Microsoft YaHei" w:hint="eastAsia"/>
          <w:snapToGrid/>
          <w:sz w:val="24"/>
          <w:szCs w:val="24"/>
          <w:lang w:eastAsia="zh-CN"/>
        </w:rPr>
        <w:t>并将</w:t>
      </w:r>
      <w:r w:rsidRPr="007554C5">
        <w:rPr>
          <w:rFonts w:hint="eastAsia"/>
          <w:snapToGrid/>
          <w:sz w:val="24"/>
          <w:szCs w:val="24"/>
          <w:lang w:eastAsia="zh-CN"/>
        </w:rPr>
        <w:t>生物多</w:t>
      </w:r>
      <w:r w:rsidRPr="007554C5">
        <w:rPr>
          <w:rFonts w:ascii="Microsoft YaHei" w:hAnsi="Microsoft YaHei" w:cs="Microsoft YaHei" w:hint="eastAsia"/>
          <w:snapToGrid/>
          <w:sz w:val="24"/>
          <w:szCs w:val="24"/>
          <w:lang w:eastAsia="zh-CN"/>
        </w:rPr>
        <w:t>样</w:t>
      </w:r>
      <w:r w:rsidRPr="007554C5">
        <w:rPr>
          <w:rFonts w:hint="eastAsia"/>
          <w:snapToGrid/>
          <w:sz w:val="24"/>
          <w:szCs w:val="24"/>
          <w:lang w:eastAsia="zh-CN"/>
        </w:rPr>
        <w:t>性</w:t>
      </w:r>
      <w:r w:rsidRPr="007554C5">
        <w:rPr>
          <w:rFonts w:ascii="Microsoft YaHei" w:hAnsi="Microsoft YaHei" w:cs="Microsoft YaHei" w:hint="eastAsia"/>
          <w:snapToGrid/>
          <w:sz w:val="24"/>
          <w:szCs w:val="24"/>
          <w:lang w:eastAsia="zh-CN"/>
        </w:rPr>
        <w:t>纳</w:t>
      </w:r>
      <w:r w:rsidRPr="007554C5">
        <w:rPr>
          <w:rFonts w:hint="eastAsia"/>
          <w:snapToGrid/>
          <w:sz w:val="24"/>
          <w:szCs w:val="24"/>
          <w:lang w:eastAsia="zh-CN"/>
        </w:rPr>
        <w:t>入公共和私</w:t>
      </w:r>
      <w:r w:rsidRPr="007554C5">
        <w:rPr>
          <w:rFonts w:ascii="Microsoft YaHei" w:hAnsi="Microsoft YaHei" w:cs="Microsoft YaHei" w:hint="eastAsia"/>
          <w:snapToGrid/>
          <w:sz w:val="24"/>
          <w:szCs w:val="24"/>
          <w:lang w:eastAsia="zh-CN"/>
        </w:rPr>
        <w:t>营</w:t>
      </w:r>
      <w:r w:rsidRPr="007554C5">
        <w:rPr>
          <w:rFonts w:hint="eastAsia"/>
          <w:snapToGrid/>
          <w:sz w:val="24"/>
          <w:szCs w:val="24"/>
          <w:lang w:eastAsia="zh-CN"/>
        </w:rPr>
        <w:t>部</w:t>
      </w:r>
      <w:r w:rsidRPr="007554C5">
        <w:rPr>
          <w:rFonts w:ascii="Microsoft YaHei" w:hAnsi="Microsoft YaHei" w:cs="Microsoft YaHei" w:hint="eastAsia"/>
          <w:snapToGrid/>
          <w:sz w:val="24"/>
          <w:szCs w:val="24"/>
          <w:lang w:eastAsia="zh-CN"/>
        </w:rPr>
        <w:t>门计划</w:t>
      </w:r>
      <w:r w:rsidRPr="007554C5">
        <w:rPr>
          <w:rFonts w:hint="eastAsia"/>
          <w:snapToGrid/>
          <w:sz w:val="24"/>
          <w:szCs w:val="24"/>
          <w:lang w:eastAsia="zh-CN"/>
        </w:rPr>
        <w:t>和支出的主流。</w:t>
      </w:r>
      <w:r w:rsidRPr="007554C5">
        <w:rPr>
          <w:rFonts w:ascii="Microsoft YaHei" w:hAnsi="Microsoft YaHei" w:cs="Microsoft YaHei" w:hint="eastAsia"/>
          <w:snapToGrid/>
          <w:sz w:val="24"/>
          <w:szCs w:val="24"/>
          <w:lang w:eastAsia="zh-CN"/>
        </w:rPr>
        <w:t>虽</w:t>
      </w:r>
      <w:r w:rsidRPr="007554C5">
        <w:rPr>
          <w:rFonts w:hint="eastAsia"/>
          <w:snapToGrid/>
          <w:sz w:val="24"/>
          <w:szCs w:val="24"/>
          <w:lang w:eastAsia="zh-CN"/>
        </w:rPr>
        <w:t>然应</w:t>
      </w:r>
      <w:r w:rsidRPr="007554C5">
        <w:rPr>
          <w:rFonts w:ascii="Microsoft YaHei" w:hAnsi="Microsoft YaHei" w:cs="Microsoft YaHei" w:hint="eastAsia"/>
          <w:snapToGrid/>
          <w:sz w:val="24"/>
          <w:szCs w:val="24"/>
          <w:lang w:eastAsia="zh-CN"/>
        </w:rPr>
        <w:t>认识</w:t>
      </w:r>
      <w:r w:rsidRPr="007554C5">
        <w:rPr>
          <w:rFonts w:hint="eastAsia"/>
          <w:snapToGrid/>
          <w:sz w:val="24"/>
          <w:szCs w:val="24"/>
          <w:lang w:eastAsia="zh-CN"/>
        </w:rPr>
        <w:t>到</w:t>
      </w:r>
      <w:r w:rsidRPr="007554C5">
        <w:rPr>
          <w:rFonts w:ascii="Microsoft YaHei" w:hAnsi="Microsoft YaHei" w:cs="Microsoft YaHei" w:hint="eastAsia"/>
          <w:snapToGrid/>
          <w:sz w:val="24"/>
          <w:szCs w:val="24"/>
          <w:lang w:eastAsia="zh-CN"/>
        </w:rPr>
        <w:t>国内资</w:t>
      </w:r>
      <w:r w:rsidRPr="007554C5">
        <w:rPr>
          <w:rFonts w:hint="eastAsia"/>
          <w:snapToGrid/>
          <w:sz w:val="24"/>
          <w:szCs w:val="24"/>
          <w:lang w:eastAsia="zh-CN"/>
        </w:rPr>
        <w:t>源仍然至</w:t>
      </w:r>
      <w:r w:rsidRPr="007554C5">
        <w:rPr>
          <w:rFonts w:ascii="Microsoft YaHei" w:hAnsi="Microsoft YaHei" w:cs="Microsoft YaHei" w:hint="eastAsia"/>
          <w:snapToGrid/>
          <w:sz w:val="24"/>
          <w:szCs w:val="24"/>
          <w:lang w:eastAsia="zh-CN"/>
        </w:rPr>
        <w:t>关</w:t>
      </w:r>
      <w:r w:rsidRPr="007554C5">
        <w:rPr>
          <w:rFonts w:hint="eastAsia"/>
          <w:snapToGrid/>
          <w:sz w:val="24"/>
          <w:szCs w:val="24"/>
          <w:lang w:eastAsia="zh-CN"/>
        </w:rPr>
        <w:t>重要，但应</w:t>
      </w:r>
      <w:r w:rsidRPr="007554C5">
        <w:rPr>
          <w:rFonts w:ascii="Microsoft YaHei" w:hAnsi="Microsoft YaHei" w:cs="Microsoft YaHei" w:hint="eastAsia"/>
          <w:snapToGrid/>
          <w:sz w:val="24"/>
          <w:szCs w:val="24"/>
          <w:lang w:eastAsia="zh-CN"/>
        </w:rPr>
        <w:t>把</w:t>
      </w:r>
      <w:r w:rsidRPr="007554C5">
        <w:rPr>
          <w:rFonts w:hint="eastAsia"/>
          <w:snapToGrid/>
          <w:sz w:val="24"/>
          <w:szCs w:val="24"/>
          <w:lang w:eastAsia="zh-CN"/>
        </w:rPr>
        <w:t>生物多</w:t>
      </w:r>
      <w:r w:rsidRPr="007554C5">
        <w:rPr>
          <w:rFonts w:ascii="Microsoft YaHei" w:hAnsi="Microsoft YaHei" w:cs="Microsoft YaHei" w:hint="eastAsia"/>
          <w:snapToGrid/>
          <w:sz w:val="24"/>
          <w:szCs w:val="24"/>
          <w:lang w:eastAsia="zh-CN"/>
        </w:rPr>
        <w:t>样</w:t>
      </w:r>
      <w:r w:rsidRPr="007554C5">
        <w:rPr>
          <w:rFonts w:hint="eastAsia"/>
          <w:snapToGrid/>
          <w:sz w:val="24"/>
          <w:szCs w:val="24"/>
          <w:lang w:eastAsia="zh-CN"/>
        </w:rPr>
        <w:t>性全面</w:t>
      </w:r>
      <w:r w:rsidRPr="007554C5">
        <w:rPr>
          <w:rFonts w:ascii="Microsoft YaHei" w:hAnsi="Microsoft YaHei" w:cs="Microsoft YaHei" w:hint="eastAsia"/>
          <w:snapToGrid/>
          <w:sz w:val="24"/>
          <w:szCs w:val="24"/>
          <w:lang w:eastAsia="zh-CN"/>
        </w:rPr>
        <w:t>纳</w:t>
      </w:r>
      <w:r w:rsidRPr="007554C5">
        <w:rPr>
          <w:rFonts w:hint="eastAsia"/>
          <w:snapToGrid/>
          <w:sz w:val="24"/>
          <w:szCs w:val="24"/>
          <w:lang w:eastAsia="zh-CN"/>
        </w:rPr>
        <w:t>入企业和金融部</w:t>
      </w:r>
      <w:r w:rsidRPr="007554C5">
        <w:rPr>
          <w:rFonts w:ascii="Microsoft YaHei" w:hAnsi="Microsoft YaHei" w:cs="Microsoft YaHei" w:hint="eastAsia"/>
          <w:snapToGrid/>
          <w:sz w:val="24"/>
          <w:szCs w:val="24"/>
          <w:lang w:eastAsia="zh-CN"/>
        </w:rPr>
        <w:t>门</w:t>
      </w:r>
      <w:r w:rsidRPr="007554C5">
        <w:rPr>
          <w:rFonts w:hint="eastAsia"/>
          <w:snapToGrid/>
          <w:sz w:val="24"/>
          <w:szCs w:val="24"/>
          <w:lang w:eastAsia="zh-CN"/>
        </w:rPr>
        <w:t>。各</w:t>
      </w:r>
      <w:r w:rsidRPr="007554C5">
        <w:rPr>
          <w:rFonts w:ascii="Microsoft YaHei" w:hAnsi="Microsoft YaHei" w:cs="Microsoft YaHei" w:hint="eastAsia"/>
          <w:snapToGrid/>
          <w:sz w:val="24"/>
          <w:szCs w:val="24"/>
          <w:lang w:eastAsia="zh-CN"/>
        </w:rPr>
        <w:t>国</w:t>
      </w:r>
      <w:r w:rsidRPr="007554C5">
        <w:rPr>
          <w:rFonts w:hint="eastAsia"/>
          <w:snapToGrid/>
          <w:sz w:val="24"/>
          <w:szCs w:val="24"/>
          <w:lang w:eastAsia="zh-CN"/>
        </w:rPr>
        <w:t>政府必</w:t>
      </w:r>
      <w:r w:rsidRPr="007554C5">
        <w:rPr>
          <w:rFonts w:ascii="Microsoft YaHei" w:hAnsi="Microsoft YaHei" w:cs="Microsoft YaHei" w:hint="eastAsia"/>
          <w:snapToGrid/>
          <w:sz w:val="24"/>
          <w:szCs w:val="24"/>
          <w:lang w:eastAsia="zh-CN"/>
        </w:rPr>
        <w:t>须</w:t>
      </w:r>
      <w:r w:rsidRPr="007554C5">
        <w:rPr>
          <w:rFonts w:hint="eastAsia"/>
          <w:snapToGrid/>
          <w:sz w:val="24"/>
          <w:szCs w:val="24"/>
          <w:lang w:eastAsia="zh-CN"/>
        </w:rPr>
        <w:t>以身作</w:t>
      </w:r>
      <w:r w:rsidRPr="007554C5">
        <w:rPr>
          <w:rFonts w:ascii="Microsoft YaHei" w:hAnsi="Microsoft YaHei" w:cs="Microsoft YaHei" w:hint="eastAsia"/>
          <w:snapToGrid/>
          <w:sz w:val="24"/>
          <w:szCs w:val="24"/>
          <w:lang w:eastAsia="zh-CN"/>
        </w:rPr>
        <w:t>则</w:t>
      </w:r>
      <w:r w:rsidRPr="007554C5">
        <w:rPr>
          <w:rFonts w:hint="eastAsia"/>
          <w:snapToGrid/>
          <w:sz w:val="24"/>
          <w:szCs w:val="24"/>
          <w:lang w:eastAsia="zh-CN"/>
        </w:rPr>
        <w:t>，</w:t>
      </w:r>
      <w:r w:rsidRPr="007554C5">
        <w:rPr>
          <w:rFonts w:ascii="Microsoft YaHei" w:hAnsi="Microsoft YaHei" w:cs="Microsoft YaHei" w:hint="eastAsia"/>
          <w:snapToGrid/>
          <w:sz w:val="24"/>
          <w:szCs w:val="24"/>
          <w:lang w:eastAsia="zh-CN"/>
        </w:rPr>
        <w:t>为</w:t>
      </w:r>
      <w:r w:rsidRPr="007554C5">
        <w:rPr>
          <w:rFonts w:hint="eastAsia"/>
          <w:snapToGrid/>
          <w:sz w:val="24"/>
          <w:szCs w:val="24"/>
          <w:lang w:eastAsia="zh-CN"/>
        </w:rPr>
        <w:t>其他</w:t>
      </w:r>
      <w:r w:rsidRPr="007554C5">
        <w:rPr>
          <w:rFonts w:ascii="Microsoft YaHei" w:hAnsi="Microsoft YaHei" w:cs="Microsoft YaHei" w:hint="eastAsia"/>
          <w:snapToGrid/>
          <w:sz w:val="24"/>
          <w:szCs w:val="24"/>
          <w:lang w:eastAsia="zh-CN"/>
        </w:rPr>
        <w:t>各方</w:t>
      </w:r>
      <w:r w:rsidRPr="007554C5">
        <w:rPr>
          <w:rFonts w:hint="eastAsia"/>
          <w:snapToGrid/>
          <w:sz w:val="24"/>
          <w:szCs w:val="24"/>
          <w:lang w:eastAsia="zh-CN"/>
        </w:rPr>
        <w:t>建立一</w:t>
      </w:r>
      <w:r w:rsidRPr="007554C5">
        <w:rPr>
          <w:rFonts w:ascii="Microsoft YaHei" w:hAnsi="Microsoft YaHei" w:cs="Microsoft YaHei" w:hint="eastAsia"/>
          <w:snapToGrid/>
          <w:sz w:val="24"/>
          <w:szCs w:val="24"/>
          <w:lang w:eastAsia="zh-CN"/>
        </w:rPr>
        <w:t>个</w:t>
      </w:r>
      <w:r w:rsidRPr="007554C5">
        <w:rPr>
          <w:rFonts w:hint="eastAsia"/>
          <w:snapToGrid/>
          <w:sz w:val="24"/>
          <w:szCs w:val="24"/>
          <w:lang w:eastAsia="zh-CN"/>
        </w:rPr>
        <w:t>强有力的扶持框架，但如果不</w:t>
      </w:r>
      <w:r w:rsidRPr="007554C5">
        <w:rPr>
          <w:rFonts w:ascii="Microsoft YaHei" w:hAnsi="Microsoft YaHei" w:cs="Microsoft YaHei" w:hint="eastAsia"/>
          <w:snapToGrid/>
          <w:sz w:val="24"/>
          <w:szCs w:val="24"/>
          <w:lang w:eastAsia="zh-CN"/>
        </w:rPr>
        <w:t>认真关</w:t>
      </w:r>
      <w:r w:rsidRPr="007554C5">
        <w:rPr>
          <w:rFonts w:hint="eastAsia"/>
          <w:snapToGrid/>
          <w:sz w:val="24"/>
          <w:szCs w:val="24"/>
          <w:lang w:eastAsia="zh-CN"/>
        </w:rPr>
        <w:t>注能力建</w:t>
      </w:r>
      <w:r w:rsidRPr="007554C5">
        <w:rPr>
          <w:rFonts w:ascii="Microsoft YaHei" w:hAnsi="Microsoft YaHei" w:cs="Microsoft YaHei" w:hint="eastAsia"/>
          <w:snapToGrid/>
          <w:sz w:val="24"/>
          <w:szCs w:val="24"/>
          <w:lang w:eastAsia="zh-CN"/>
        </w:rPr>
        <w:t>设</w:t>
      </w:r>
      <w:r w:rsidRPr="007554C5">
        <w:rPr>
          <w:rFonts w:hint="eastAsia"/>
          <w:snapToGrid/>
          <w:sz w:val="24"/>
          <w:szCs w:val="24"/>
          <w:lang w:eastAsia="zh-CN"/>
        </w:rPr>
        <w:t>，所有</w:t>
      </w:r>
      <w:r w:rsidRPr="007554C5">
        <w:rPr>
          <w:rFonts w:ascii="Microsoft YaHei" w:hAnsi="Microsoft YaHei" w:cs="Microsoft YaHei" w:hint="eastAsia"/>
          <w:snapToGrid/>
          <w:sz w:val="24"/>
          <w:szCs w:val="24"/>
          <w:lang w:eastAsia="zh-CN"/>
        </w:rPr>
        <w:t>这</w:t>
      </w:r>
      <w:r w:rsidRPr="007554C5">
        <w:rPr>
          <w:rFonts w:hint="eastAsia"/>
          <w:snapToGrid/>
          <w:sz w:val="24"/>
          <w:szCs w:val="24"/>
          <w:lang w:eastAsia="zh-CN"/>
        </w:rPr>
        <w:t>些都不</w:t>
      </w:r>
      <w:r w:rsidRPr="007554C5">
        <w:rPr>
          <w:rFonts w:ascii="Microsoft YaHei" w:hAnsi="Microsoft YaHei" w:cs="Microsoft YaHei" w:hint="eastAsia"/>
          <w:snapToGrid/>
          <w:sz w:val="24"/>
          <w:szCs w:val="24"/>
          <w:lang w:eastAsia="zh-CN"/>
        </w:rPr>
        <w:t>会</w:t>
      </w:r>
      <w:r w:rsidRPr="007554C5">
        <w:rPr>
          <w:rFonts w:hint="eastAsia"/>
          <w:snapToGrid/>
          <w:sz w:val="24"/>
          <w:szCs w:val="24"/>
          <w:lang w:eastAsia="zh-CN"/>
        </w:rPr>
        <w:t>有效。</w:t>
      </w:r>
    </w:p>
    <w:p w14:paraId="51E07BEB" w14:textId="77777777" w:rsidR="00462FB9" w:rsidRPr="007554C5" w:rsidRDefault="00462FB9" w:rsidP="007554C5">
      <w:pPr>
        <w:pStyle w:val="Para10"/>
        <w:numPr>
          <w:ilvl w:val="0"/>
          <w:numId w:val="0"/>
        </w:numPr>
        <w:rPr>
          <w:rFonts w:eastAsia="KaiTi"/>
          <w:snapToGrid/>
        </w:rPr>
      </w:pPr>
      <w:r w:rsidRPr="007554C5">
        <w:rPr>
          <w:rFonts w:eastAsia="KaiTi" w:hint="eastAsia"/>
          <w:snapToGrid/>
          <w:lang w:eastAsia="zh-CN"/>
        </w:rPr>
        <w:t>第二部分</w:t>
      </w:r>
    </w:p>
    <w:p w14:paraId="2BFECCE0" w14:textId="77777777" w:rsidR="00462FB9" w:rsidRPr="007554C5" w:rsidRDefault="00462FB9" w:rsidP="007554C5">
      <w:pPr>
        <w:pStyle w:val="Para10"/>
        <w:tabs>
          <w:tab w:val="clear" w:pos="360"/>
        </w:tabs>
        <w:adjustRightInd w:val="0"/>
        <w:snapToGrid w:val="0"/>
        <w:spacing w:line="240" w:lineRule="atLeast"/>
        <w:rPr>
          <w:snapToGrid/>
          <w:kern w:val="22"/>
          <w:sz w:val="24"/>
          <w:szCs w:val="24"/>
          <w:lang w:eastAsia="zh-CN"/>
        </w:rPr>
      </w:pPr>
      <w:proofErr w:type="spellStart"/>
      <w:r w:rsidRPr="007554C5">
        <w:rPr>
          <w:rFonts w:hint="eastAsia"/>
          <w:snapToGrid/>
          <w:kern w:val="22"/>
          <w:sz w:val="24"/>
          <w:szCs w:val="24"/>
          <w:lang w:eastAsia="zh-CN"/>
        </w:rPr>
        <w:t>Yasha</w:t>
      </w:r>
      <w:proofErr w:type="spellEnd"/>
      <w:r w:rsidRPr="007554C5">
        <w:rPr>
          <w:rFonts w:hint="eastAsia"/>
          <w:snapToGrid/>
          <w:kern w:val="22"/>
          <w:sz w:val="24"/>
          <w:szCs w:val="24"/>
          <w:lang w:eastAsia="zh-CN"/>
        </w:rPr>
        <w:t xml:space="preserve"> </w:t>
      </w:r>
      <w:proofErr w:type="spellStart"/>
      <w:r w:rsidRPr="007554C5">
        <w:rPr>
          <w:rFonts w:hint="eastAsia"/>
          <w:snapToGrid/>
          <w:kern w:val="22"/>
          <w:sz w:val="24"/>
          <w:szCs w:val="24"/>
          <w:lang w:eastAsia="zh-CN"/>
        </w:rPr>
        <w:t>Feferholtz</w:t>
      </w:r>
      <w:proofErr w:type="spellEnd"/>
      <w:r w:rsidRPr="007554C5">
        <w:rPr>
          <w:rFonts w:hint="eastAsia"/>
          <w:snapToGrid/>
          <w:kern w:val="22"/>
          <w:sz w:val="24"/>
          <w:szCs w:val="24"/>
          <w:lang w:eastAsia="zh-CN"/>
        </w:rPr>
        <w:t>先生（生</w:t>
      </w:r>
      <w:r w:rsidRPr="007554C5">
        <w:rPr>
          <w:rFonts w:ascii="Microsoft YaHei" w:hAnsi="Microsoft YaHei" w:cs="Microsoft YaHei" w:hint="eastAsia"/>
          <w:snapToGrid/>
          <w:kern w:val="22"/>
          <w:sz w:val="24"/>
          <w:szCs w:val="24"/>
          <w:lang w:eastAsia="zh-CN"/>
        </w:rPr>
        <w:t>态</w:t>
      </w:r>
      <w:r w:rsidRPr="007554C5">
        <w:rPr>
          <w:rFonts w:ascii="Malgun Gothic" w:hAnsi="Malgun Gothic" w:cs="Malgun Gothic" w:hint="eastAsia"/>
          <w:snapToGrid/>
          <w:kern w:val="22"/>
          <w:sz w:val="24"/>
          <w:szCs w:val="24"/>
          <w:lang w:eastAsia="zh-CN"/>
        </w:rPr>
        <w:t>健康</w:t>
      </w:r>
      <w:r w:rsidRPr="007554C5">
        <w:rPr>
          <w:rFonts w:ascii="Microsoft YaHei" w:hAnsi="Microsoft YaHei" w:cs="Microsoft YaHei" w:hint="eastAsia"/>
          <w:snapToGrid/>
          <w:kern w:val="22"/>
          <w:sz w:val="24"/>
          <w:szCs w:val="24"/>
          <w:lang w:eastAsia="zh-CN"/>
        </w:rPr>
        <w:t>联</w:t>
      </w:r>
      <w:r w:rsidRPr="007554C5">
        <w:rPr>
          <w:rFonts w:ascii="Malgun Gothic" w:hAnsi="Malgun Gothic" w:cs="Malgun Gothic" w:hint="eastAsia"/>
          <w:snapToGrid/>
          <w:kern w:val="22"/>
          <w:sz w:val="24"/>
          <w:szCs w:val="24"/>
          <w:lang w:eastAsia="zh-CN"/>
        </w:rPr>
        <w:t>盟</w:t>
      </w:r>
      <w:r w:rsidRPr="007554C5">
        <w:rPr>
          <w:rFonts w:hint="eastAsia"/>
          <w:snapToGrid/>
          <w:kern w:val="22"/>
          <w:sz w:val="24"/>
          <w:szCs w:val="24"/>
          <w:lang w:eastAsia="zh-CN"/>
        </w:rPr>
        <w:t>）介</w:t>
      </w:r>
      <w:r w:rsidRPr="007554C5">
        <w:rPr>
          <w:rFonts w:ascii="Microsoft YaHei" w:hAnsi="Microsoft YaHei" w:cs="Microsoft YaHei" w:hint="eastAsia"/>
          <w:snapToGrid/>
          <w:kern w:val="22"/>
          <w:sz w:val="24"/>
          <w:szCs w:val="24"/>
          <w:lang w:eastAsia="zh-CN"/>
        </w:rPr>
        <w:t>绍</w:t>
      </w:r>
      <w:r w:rsidRPr="007554C5">
        <w:rPr>
          <w:rFonts w:ascii="Malgun Gothic" w:hAnsi="Malgun Gothic" w:cs="Malgun Gothic" w:hint="eastAsia"/>
          <w:snapToGrid/>
          <w:kern w:val="22"/>
          <w:sz w:val="24"/>
          <w:szCs w:val="24"/>
          <w:lang w:eastAsia="zh-CN"/>
        </w:rPr>
        <w:t>了第二</w:t>
      </w:r>
      <w:r w:rsidRPr="007554C5">
        <w:rPr>
          <w:rFonts w:ascii="Microsoft YaHei" w:hAnsi="Microsoft YaHei" w:cs="Microsoft YaHei" w:hint="eastAsia"/>
          <w:snapToGrid/>
          <w:kern w:val="22"/>
          <w:sz w:val="24"/>
          <w:szCs w:val="24"/>
          <w:lang w:eastAsia="zh-CN"/>
        </w:rPr>
        <w:t>份报</w:t>
      </w:r>
      <w:r w:rsidRPr="007554C5">
        <w:rPr>
          <w:rFonts w:ascii="Malgun Gothic" w:hAnsi="Malgun Gothic" w:cs="Malgun Gothic" w:hint="eastAsia"/>
          <w:snapToGrid/>
          <w:kern w:val="22"/>
          <w:sz w:val="24"/>
          <w:szCs w:val="24"/>
          <w:lang w:eastAsia="zh-CN"/>
        </w:rPr>
        <w:t>告，他</w:t>
      </w:r>
      <w:r w:rsidRPr="007554C5">
        <w:rPr>
          <w:rFonts w:ascii="Microsoft YaHei" w:hAnsi="Microsoft YaHei" w:cs="Microsoft YaHei" w:hint="eastAsia"/>
          <w:snapToGrid/>
          <w:kern w:val="22"/>
          <w:sz w:val="24"/>
          <w:szCs w:val="24"/>
          <w:lang w:eastAsia="zh-CN"/>
        </w:rPr>
        <w:t>说</w:t>
      </w:r>
      <w:r w:rsidRPr="007554C5">
        <w:rPr>
          <w:rFonts w:ascii="Malgun Gothic" w:hAnsi="Malgun Gothic" w:cs="Malgun Gothic" w:hint="eastAsia"/>
          <w:snapToGrid/>
          <w:kern w:val="22"/>
          <w:sz w:val="24"/>
          <w:szCs w:val="24"/>
          <w:lang w:eastAsia="zh-CN"/>
        </w:rPr>
        <w:t>，</w:t>
      </w:r>
      <w:r w:rsidRPr="007554C5">
        <w:rPr>
          <w:rFonts w:ascii="Microsoft YaHei" w:hAnsi="Microsoft YaHei" w:cs="Microsoft YaHei" w:hint="eastAsia"/>
          <w:snapToGrid/>
          <w:kern w:val="22"/>
          <w:sz w:val="24"/>
          <w:szCs w:val="24"/>
          <w:lang w:eastAsia="zh-CN"/>
        </w:rPr>
        <w:t>该报</w:t>
      </w:r>
      <w:r w:rsidRPr="007554C5">
        <w:rPr>
          <w:rFonts w:ascii="Malgun Gothic" w:hAnsi="Malgun Gothic" w:cs="Malgun Gothic" w:hint="eastAsia"/>
          <w:snapToGrid/>
          <w:kern w:val="22"/>
          <w:sz w:val="24"/>
          <w:szCs w:val="24"/>
          <w:lang w:eastAsia="zh-CN"/>
        </w:rPr>
        <w:t>告的主要</w:t>
      </w:r>
      <w:r w:rsidRPr="007554C5">
        <w:rPr>
          <w:rFonts w:ascii="Microsoft YaHei" w:hAnsi="Microsoft YaHei" w:cs="Microsoft YaHei" w:hint="eastAsia"/>
          <w:snapToGrid/>
          <w:kern w:val="22"/>
          <w:sz w:val="24"/>
          <w:szCs w:val="24"/>
          <w:lang w:eastAsia="zh-CN"/>
        </w:rPr>
        <w:t>结论</w:t>
      </w:r>
      <w:r w:rsidRPr="007554C5">
        <w:rPr>
          <w:rFonts w:ascii="Malgun Gothic" w:hAnsi="Malgun Gothic" w:cs="Malgun Gothic" w:hint="eastAsia"/>
          <w:snapToGrid/>
          <w:kern w:val="22"/>
          <w:sz w:val="24"/>
          <w:szCs w:val="24"/>
          <w:lang w:eastAsia="zh-CN"/>
        </w:rPr>
        <w:t>是，到</w:t>
      </w:r>
      <w:r w:rsidRPr="007554C5">
        <w:rPr>
          <w:rFonts w:hint="eastAsia"/>
          <w:snapToGrid/>
          <w:kern w:val="22"/>
          <w:sz w:val="24"/>
          <w:szCs w:val="24"/>
          <w:lang w:eastAsia="zh-CN"/>
        </w:rPr>
        <w:t>2030</w:t>
      </w:r>
      <w:r w:rsidRPr="007554C5">
        <w:rPr>
          <w:rFonts w:hint="eastAsia"/>
          <w:snapToGrid/>
          <w:kern w:val="22"/>
          <w:sz w:val="24"/>
          <w:szCs w:val="24"/>
          <w:lang w:eastAsia="zh-CN"/>
        </w:rPr>
        <w:t>年，</w:t>
      </w:r>
      <w:r w:rsidRPr="007554C5">
        <w:rPr>
          <w:rFonts w:hint="eastAsia"/>
          <w:snapToGrid/>
          <w:sz w:val="24"/>
          <w:szCs w:val="24"/>
          <w:lang w:eastAsia="zh-CN"/>
        </w:rPr>
        <w:t>所有活</w:t>
      </w:r>
      <w:r w:rsidRPr="007554C5">
        <w:rPr>
          <w:rFonts w:ascii="Microsoft YaHei" w:hAnsi="Microsoft YaHei" w:cs="Microsoft YaHei" w:hint="eastAsia"/>
          <w:snapToGrid/>
          <w:sz w:val="24"/>
          <w:szCs w:val="24"/>
          <w:lang w:eastAsia="zh-CN"/>
        </w:rPr>
        <w:t>动</w:t>
      </w:r>
      <w:r w:rsidRPr="007554C5">
        <w:rPr>
          <w:rFonts w:ascii="Malgun Gothic" w:hAnsi="Malgun Gothic" w:cs="Malgun Gothic" w:hint="eastAsia"/>
          <w:snapToGrid/>
          <w:sz w:val="24"/>
          <w:szCs w:val="24"/>
          <w:lang w:eastAsia="zh-CN"/>
        </w:rPr>
        <w:t>的</w:t>
      </w:r>
      <w:r w:rsidRPr="007554C5">
        <w:rPr>
          <w:rFonts w:hint="eastAsia"/>
          <w:snapToGrid/>
          <w:sz w:val="24"/>
          <w:szCs w:val="24"/>
          <w:lang w:eastAsia="zh-CN"/>
        </w:rPr>
        <w:t>全球</w:t>
      </w:r>
      <w:r w:rsidRPr="007554C5">
        <w:rPr>
          <w:rFonts w:ascii="Malgun Gothic" w:hAnsi="Malgun Gothic" w:cs="Malgun Gothic" w:hint="eastAsia"/>
          <w:snapToGrid/>
          <w:sz w:val="24"/>
          <w:szCs w:val="24"/>
          <w:lang w:eastAsia="zh-CN"/>
        </w:rPr>
        <w:t>年度</w:t>
      </w:r>
      <w:r w:rsidRPr="007554C5">
        <w:rPr>
          <w:rFonts w:ascii="Microsoft YaHei" w:hAnsi="Microsoft YaHei" w:cs="Microsoft YaHei" w:hint="eastAsia"/>
          <w:snapToGrid/>
          <w:sz w:val="24"/>
          <w:szCs w:val="24"/>
          <w:lang w:eastAsia="zh-CN"/>
        </w:rPr>
        <w:t>总</w:t>
      </w:r>
      <w:r w:rsidRPr="007554C5">
        <w:rPr>
          <w:rFonts w:ascii="Malgun Gothic" w:hAnsi="Malgun Gothic" w:cs="Malgun Gothic" w:hint="eastAsia"/>
          <w:snapToGrid/>
          <w:sz w:val="24"/>
          <w:szCs w:val="24"/>
          <w:lang w:eastAsia="zh-CN"/>
        </w:rPr>
        <w:t>需求</w:t>
      </w:r>
      <w:r w:rsidRPr="007554C5">
        <w:rPr>
          <w:rFonts w:ascii="Microsoft YaHei" w:hAnsi="Microsoft YaHei" w:cs="Microsoft YaHei" w:hint="eastAsia"/>
          <w:snapToGrid/>
          <w:sz w:val="24"/>
          <w:szCs w:val="24"/>
          <w:lang w:eastAsia="zh-CN"/>
        </w:rPr>
        <w:t>将</w:t>
      </w:r>
      <w:r w:rsidRPr="007554C5">
        <w:rPr>
          <w:rFonts w:ascii="Malgun Gothic" w:hAnsi="Malgun Gothic" w:cs="Malgun Gothic" w:hint="eastAsia"/>
          <w:snapToGrid/>
          <w:sz w:val="24"/>
          <w:szCs w:val="24"/>
          <w:lang w:eastAsia="zh-CN"/>
        </w:rPr>
        <w:t>是目前</w:t>
      </w:r>
      <w:r w:rsidRPr="007554C5">
        <w:rPr>
          <w:rFonts w:hint="eastAsia"/>
          <w:snapToGrid/>
          <w:kern w:val="22"/>
          <w:sz w:val="24"/>
          <w:szCs w:val="24"/>
          <w:lang w:eastAsia="zh-CN"/>
        </w:rPr>
        <w:t>780</w:t>
      </w:r>
      <w:r w:rsidRPr="007554C5">
        <w:rPr>
          <w:rFonts w:ascii="Microsoft YaHei" w:hAnsi="Microsoft YaHei" w:cs="Microsoft YaHei" w:hint="eastAsia"/>
          <w:snapToGrid/>
          <w:kern w:val="22"/>
          <w:sz w:val="24"/>
          <w:szCs w:val="24"/>
          <w:lang w:eastAsia="zh-CN"/>
        </w:rPr>
        <w:t>亿</w:t>
      </w:r>
      <w:r w:rsidRPr="007554C5">
        <w:rPr>
          <w:rFonts w:ascii="Malgun Gothic" w:hAnsi="Malgun Gothic" w:cs="Malgun Gothic" w:hint="eastAsia"/>
          <w:snapToGrid/>
          <w:kern w:val="22"/>
          <w:sz w:val="24"/>
          <w:szCs w:val="24"/>
          <w:lang w:eastAsia="zh-CN"/>
        </w:rPr>
        <w:t>至</w:t>
      </w:r>
      <w:r w:rsidRPr="007554C5">
        <w:rPr>
          <w:rFonts w:hint="eastAsia"/>
          <w:snapToGrid/>
          <w:kern w:val="22"/>
          <w:sz w:val="24"/>
          <w:szCs w:val="24"/>
          <w:lang w:eastAsia="zh-CN"/>
        </w:rPr>
        <w:t>910</w:t>
      </w:r>
      <w:r w:rsidRPr="007554C5">
        <w:rPr>
          <w:rFonts w:ascii="Microsoft YaHei" w:hAnsi="Microsoft YaHei" w:cs="Microsoft YaHei" w:hint="eastAsia"/>
          <w:snapToGrid/>
          <w:kern w:val="22"/>
          <w:sz w:val="24"/>
          <w:szCs w:val="24"/>
          <w:lang w:eastAsia="zh-CN"/>
        </w:rPr>
        <w:t>亿</w:t>
      </w:r>
      <w:r w:rsidRPr="007554C5">
        <w:rPr>
          <w:rFonts w:ascii="Malgun Gothic" w:hAnsi="Malgun Gothic" w:cs="Malgun Gothic" w:hint="eastAsia"/>
          <w:snapToGrid/>
          <w:kern w:val="22"/>
          <w:sz w:val="24"/>
          <w:szCs w:val="24"/>
          <w:lang w:eastAsia="zh-CN"/>
        </w:rPr>
        <w:t>美元估</w:t>
      </w:r>
      <w:r w:rsidRPr="007554C5">
        <w:rPr>
          <w:rFonts w:ascii="Microsoft YaHei" w:hAnsi="Microsoft YaHei" w:cs="Microsoft YaHei" w:hint="eastAsia"/>
          <w:snapToGrid/>
          <w:kern w:val="22"/>
          <w:sz w:val="24"/>
          <w:szCs w:val="24"/>
          <w:lang w:eastAsia="zh-CN"/>
        </w:rPr>
        <w:t>计</w:t>
      </w:r>
      <w:r w:rsidRPr="007554C5">
        <w:rPr>
          <w:rFonts w:ascii="Malgun Gothic" w:hAnsi="Malgun Gothic" w:cs="Malgun Gothic" w:hint="eastAsia"/>
          <w:snapToGrid/>
          <w:kern w:val="22"/>
          <w:sz w:val="24"/>
          <w:szCs w:val="24"/>
          <w:lang w:eastAsia="zh-CN"/>
        </w:rPr>
        <w:t>水平的</w:t>
      </w:r>
      <w:r w:rsidRPr="007554C5">
        <w:rPr>
          <w:rFonts w:hint="eastAsia"/>
          <w:snapToGrid/>
          <w:kern w:val="22"/>
          <w:sz w:val="24"/>
          <w:szCs w:val="24"/>
          <w:lang w:eastAsia="zh-CN"/>
        </w:rPr>
        <w:t>7</w:t>
      </w:r>
      <w:r w:rsidRPr="007554C5">
        <w:rPr>
          <w:rFonts w:hint="eastAsia"/>
          <w:snapToGrid/>
          <w:kern w:val="22"/>
          <w:sz w:val="24"/>
          <w:szCs w:val="24"/>
          <w:lang w:eastAsia="zh-CN"/>
        </w:rPr>
        <w:t>至</w:t>
      </w:r>
      <w:r w:rsidRPr="007554C5">
        <w:rPr>
          <w:rFonts w:hint="eastAsia"/>
          <w:snapToGrid/>
          <w:kern w:val="22"/>
          <w:sz w:val="24"/>
          <w:szCs w:val="24"/>
          <w:lang w:eastAsia="zh-CN"/>
        </w:rPr>
        <w:t>11</w:t>
      </w:r>
      <w:r w:rsidRPr="007554C5">
        <w:rPr>
          <w:rFonts w:hint="eastAsia"/>
          <w:snapToGrid/>
          <w:kern w:val="22"/>
          <w:sz w:val="24"/>
          <w:szCs w:val="24"/>
          <w:lang w:eastAsia="zh-CN"/>
        </w:rPr>
        <w:t>倍，全球</w:t>
      </w:r>
      <w:r w:rsidRPr="007554C5">
        <w:rPr>
          <w:rFonts w:ascii="Microsoft YaHei" w:hAnsi="Microsoft YaHei" w:cs="Microsoft YaHei" w:hint="eastAsia"/>
          <w:snapToGrid/>
          <w:kern w:val="22"/>
          <w:sz w:val="24"/>
          <w:szCs w:val="24"/>
          <w:lang w:eastAsia="zh-CN"/>
        </w:rPr>
        <w:t>对</w:t>
      </w:r>
      <w:r w:rsidRPr="007554C5">
        <w:rPr>
          <w:rFonts w:ascii="Malgun Gothic" w:hAnsi="Malgun Gothic" w:cs="Malgun Gothic" w:hint="eastAsia"/>
          <w:snapToGrid/>
          <w:kern w:val="22"/>
          <w:sz w:val="24"/>
          <w:szCs w:val="24"/>
          <w:lang w:eastAsia="zh-CN"/>
        </w:rPr>
        <w:t>保</w:t>
      </w:r>
      <w:r w:rsidRPr="007554C5">
        <w:rPr>
          <w:rFonts w:ascii="Microsoft YaHei" w:hAnsi="Microsoft YaHei" w:cs="Microsoft YaHei" w:hint="eastAsia"/>
          <w:snapToGrid/>
          <w:kern w:val="22"/>
          <w:sz w:val="24"/>
          <w:szCs w:val="24"/>
          <w:lang w:eastAsia="zh-CN"/>
        </w:rPr>
        <w:t>护区</w:t>
      </w:r>
      <w:r w:rsidRPr="007554C5">
        <w:rPr>
          <w:rFonts w:ascii="Malgun Gothic" w:hAnsi="Malgun Gothic" w:cs="Malgun Gothic" w:hint="eastAsia"/>
          <w:snapToGrid/>
          <w:kern w:val="22"/>
          <w:sz w:val="24"/>
          <w:szCs w:val="24"/>
          <w:lang w:eastAsia="zh-CN"/>
        </w:rPr>
        <w:t>的投</w:t>
      </w:r>
      <w:r w:rsidRPr="007554C5">
        <w:rPr>
          <w:rFonts w:ascii="Microsoft YaHei" w:hAnsi="Microsoft YaHei" w:cs="Microsoft YaHei" w:hint="eastAsia"/>
          <w:snapToGrid/>
          <w:kern w:val="22"/>
          <w:sz w:val="24"/>
          <w:szCs w:val="24"/>
          <w:lang w:eastAsia="zh-CN"/>
        </w:rPr>
        <w:t>资将</w:t>
      </w:r>
      <w:r w:rsidRPr="007554C5">
        <w:rPr>
          <w:rFonts w:ascii="Malgun Gothic" w:hAnsi="Malgun Gothic" w:cs="Malgun Gothic" w:hint="eastAsia"/>
          <w:snapToGrid/>
          <w:kern w:val="22"/>
          <w:sz w:val="24"/>
          <w:szCs w:val="24"/>
          <w:lang w:eastAsia="zh-CN"/>
        </w:rPr>
        <w:t>是目前</w:t>
      </w:r>
      <w:r w:rsidRPr="007554C5">
        <w:rPr>
          <w:rFonts w:hint="eastAsia"/>
          <w:snapToGrid/>
          <w:kern w:val="22"/>
          <w:sz w:val="24"/>
          <w:szCs w:val="24"/>
          <w:lang w:eastAsia="zh-CN"/>
        </w:rPr>
        <w:t>245</w:t>
      </w:r>
      <w:r w:rsidRPr="007554C5">
        <w:rPr>
          <w:rFonts w:ascii="Microsoft YaHei" w:hAnsi="Microsoft YaHei" w:cs="Microsoft YaHei" w:hint="eastAsia"/>
          <w:snapToGrid/>
          <w:kern w:val="22"/>
          <w:sz w:val="24"/>
          <w:szCs w:val="24"/>
          <w:lang w:eastAsia="zh-CN"/>
        </w:rPr>
        <w:t>亿</w:t>
      </w:r>
      <w:r w:rsidRPr="007554C5">
        <w:rPr>
          <w:rFonts w:ascii="Malgun Gothic" w:hAnsi="Malgun Gothic" w:cs="Malgun Gothic" w:hint="eastAsia"/>
          <w:snapToGrid/>
          <w:kern w:val="22"/>
          <w:sz w:val="24"/>
          <w:szCs w:val="24"/>
          <w:lang w:eastAsia="zh-CN"/>
        </w:rPr>
        <w:t>美元水平的</w:t>
      </w:r>
      <w:r w:rsidRPr="007554C5">
        <w:rPr>
          <w:rFonts w:hint="eastAsia"/>
          <w:snapToGrid/>
          <w:kern w:val="22"/>
          <w:sz w:val="24"/>
          <w:szCs w:val="24"/>
          <w:lang w:eastAsia="zh-CN"/>
        </w:rPr>
        <w:t>4</w:t>
      </w:r>
      <w:r w:rsidRPr="007554C5">
        <w:rPr>
          <w:rFonts w:hint="eastAsia"/>
          <w:snapToGrid/>
          <w:kern w:val="22"/>
          <w:sz w:val="24"/>
          <w:szCs w:val="24"/>
          <w:lang w:eastAsia="zh-CN"/>
        </w:rPr>
        <w:t>至</w:t>
      </w:r>
      <w:r w:rsidRPr="007554C5">
        <w:rPr>
          <w:rFonts w:hint="eastAsia"/>
          <w:snapToGrid/>
          <w:kern w:val="22"/>
          <w:sz w:val="24"/>
          <w:szCs w:val="24"/>
          <w:lang w:eastAsia="zh-CN"/>
        </w:rPr>
        <w:t>7</w:t>
      </w:r>
      <w:r w:rsidRPr="007554C5">
        <w:rPr>
          <w:rFonts w:hint="eastAsia"/>
          <w:snapToGrid/>
          <w:kern w:val="22"/>
          <w:sz w:val="24"/>
          <w:szCs w:val="24"/>
          <w:lang w:eastAsia="zh-CN"/>
        </w:rPr>
        <w:t>倍，如果包括</w:t>
      </w:r>
      <w:r w:rsidRPr="007554C5">
        <w:rPr>
          <w:rFonts w:ascii="Microsoft YaHei" w:hAnsi="Microsoft YaHei" w:cs="Microsoft YaHei" w:hint="eastAsia"/>
          <w:snapToGrid/>
          <w:kern w:val="22"/>
          <w:sz w:val="24"/>
          <w:szCs w:val="24"/>
          <w:lang w:eastAsia="zh-CN"/>
        </w:rPr>
        <w:t>补偿费</w:t>
      </w:r>
      <w:r w:rsidRPr="007554C5">
        <w:rPr>
          <w:rFonts w:ascii="Malgun Gothic" w:hAnsi="Malgun Gothic" w:cs="Malgun Gothic" w:hint="eastAsia"/>
          <w:snapToGrid/>
          <w:kern w:val="22"/>
          <w:sz w:val="24"/>
          <w:szCs w:val="24"/>
          <w:lang w:eastAsia="zh-CN"/>
        </w:rPr>
        <w:t>用，</w:t>
      </w:r>
      <w:r w:rsidRPr="007554C5">
        <w:rPr>
          <w:rFonts w:ascii="Microsoft YaHei" w:hAnsi="Microsoft YaHei" w:cs="Microsoft YaHei" w:hint="eastAsia"/>
          <w:snapToGrid/>
          <w:kern w:val="22"/>
          <w:sz w:val="24"/>
          <w:szCs w:val="24"/>
          <w:lang w:eastAsia="zh-CN"/>
        </w:rPr>
        <w:t>将</w:t>
      </w:r>
      <w:r w:rsidRPr="007554C5">
        <w:rPr>
          <w:rFonts w:ascii="Malgun Gothic" w:hAnsi="Malgun Gothic" w:cs="Malgun Gothic" w:hint="eastAsia"/>
          <w:snapToGrid/>
          <w:kern w:val="22"/>
          <w:sz w:val="24"/>
          <w:szCs w:val="24"/>
          <w:lang w:eastAsia="zh-CN"/>
        </w:rPr>
        <w:t>是</w:t>
      </w:r>
      <w:r w:rsidRPr="007554C5">
        <w:rPr>
          <w:rFonts w:hint="eastAsia"/>
          <w:snapToGrid/>
          <w:kern w:val="22"/>
          <w:sz w:val="24"/>
          <w:szCs w:val="24"/>
          <w:lang w:eastAsia="zh-CN"/>
        </w:rPr>
        <w:t>15</w:t>
      </w:r>
      <w:r w:rsidRPr="007554C5">
        <w:rPr>
          <w:rFonts w:hint="eastAsia"/>
          <w:snapToGrid/>
          <w:kern w:val="22"/>
          <w:sz w:val="24"/>
          <w:szCs w:val="24"/>
          <w:lang w:eastAsia="zh-CN"/>
        </w:rPr>
        <w:t>倍。比较保守的</w:t>
      </w:r>
      <w:r w:rsidRPr="007554C5">
        <w:rPr>
          <w:rFonts w:ascii="Microsoft YaHei" w:hAnsi="Microsoft YaHei" w:cs="Microsoft YaHei" w:hint="eastAsia"/>
          <w:snapToGrid/>
          <w:kern w:val="22"/>
          <w:sz w:val="24"/>
          <w:szCs w:val="24"/>
          <w:lang w:eastAsia="zh-CN"/>
        </w:rPr>
        <w:t>财务</w:t>
      </w:r>
      <w:r w:rsidRPr="007554C5">
        <w:rPr>
          <w:rFonts w:ascii="Malgun Gothic" w:hAnsi="Malgun Gothic" w:cs="Malgun Gothic" w:hint="eastAsia"/>
          <w:snapToGrid/>
          <w:kern w:val="22"/>
          <w:sz w:val="24"/>
          <w:szCs w:val="24"/>
          <w:lang w:eastAsia="zh-CN"/>
        </w:rPr>
        <w:t>需求估</w:t>
      </w:r>
      <w:r w:rsidRPr="007554C5">
        <w:rPr>
          <w:rFonts w:ascii="Microsoft YaHei" w:hAnsi="Microsoft YaHei" w:cs="Microsoft YaHei" w:hint="eastAsia"/>
          <w:snapToGrid/>
          <w:kern w:val="22"/>
          <w:sz w:val="24"/>
          <w:szCs w:val="24"/>
          <w:lang w:eastAsia="zh-CN"/>
        </w:rPr>
        <w:t>计</w:t>
      </w:r>
      <w:r w:rsidRPr="007554C5">
        <w:rPr>
          <w:rFonts w:ascii="Malgun Gothic" w:hAnsi="Malgun Gothic" w:cs="Malgun Gothic" w:hint="eastAsia"/>
          <w:snapToGrid/>
          <w:kern w:val="22"/>
          <w:sz w:val="24"/>
          <w:szCs w:val="24"/>
          <w:lang w:eastAsia="zh-CN"/>
        </w:rPr>
        <w:t>仍</w:t>
      </w:r>
      <w:r w:rsidRPr="007554C5">
        <w:rPr>
          <w:rFonts w:ascii="Microsoft YaHei" w:hAnsi="Microsoft YaHei" w:cs="Microsoft YaHei" w:hint="eastAsia"/>
          <w:snapToGrid/>
          <w:kern w:val="22"/>
          <w:sz w:val="24"/>
          <w:szCs w:val="24"/>
          <w:lang w:eastAsia="zh-CN"/>
        </w:rPr>
        <w:t>将达</w:t>
      </w:r>
      <w:r w:rsidRPr="007554C5">
        <w:rPr>
          <w:rFonts w:ascii="Malgun Gothic" w:hAnsi="Malgun Gothic" w:cs="Malgun Gothic" w:hint="eastAsia"/>
          <w:snapToGrid/>
          <w:kern w:val="22"/>
          <w:sz w:val="24"/>
          <w:szCs w:val="24"/>
          <w:lang w:eastAsia="zh-CN"/>
        </w:rPr>
        <w:t>到</w:t>
      </w:r>
      <w:r w:rsidRPr="007554C5">
        <w:rPr>
          <w:rFonts w:hint="eastAsia"/>
          <w:snapToGrid/>
          <w:kern w:val="22"/>
          <w:sz w:val="24"/>
          <w:szCs w:val="24"/>
          <w:lang w:eastAsia="zh-CN"/>
        </w:rPr>
        <w:t>1,500</w:t>
      </w:r>
      <w:r w:rsidRPr="007554C5">
        <w:rPr>
          <w:rFonts w:ascii="Microsoft YaHei" w:hAnsi="Microsoft YaHei" w:cs="Microsoft YaHei" w:hint="eastAsia"/>
          <w:snapToGrid/>
          <w:kern w:val="22"/>
          <w:sz w:val="24"/>
          <w:szCs w:val="24"/>
          <w:lang w:eastAsia="zh-CN"/>
        </w:rPr>
        <w:t>亿</w:t>
      </w:r>
      <w:r w:rsidRPr="007554C5">
        <w:rPr>
          <w:rFonts w:ascii="Malgun Gothic" w:hAnsi="Malgun Gothic" w:cs="Malgun Gothic" w:hint="eastAsia"/>
          <w:snapToGrid/>
          <w:kern w:val="22"/>
          <w:sz w:val="24"/>
          <w:szCs w:val="24"/>
          <w:lang w:eastAsia="zh-CN"/>
        </w:rPr>
        <w:t>至</w:t>
      </w:r>
      <w:r w:rsidRPr="007554C5">
        <w:rPr>
          <w:rFonts w:hint="eastAsia"/>
          <w:snapToGrid/>
          <w:kern w:val="22"/>
          <w:sz w:val="24"/>
          <w:szCs w:val="24"/>
          <w:lang w:eastAsia="zh-CN"/>
        </w:rPr>
        <w:t>3,000</w:t>
      </w:r>
      <w:r w:rsidRPr="007554C5">
        <w:rPr>
          <w:rFonts w:ascii="Microsoft YaHei" w:hAnsi="Microsoft YaHei" w:cs="Microsoft YaHei" w:hint="eastAsia"/>
          <w:snapToGrid/>
          <w:kern w:val="22"/>
          <w:sz w:val="24"/>
          <w:szCs w:val="24"/>
          <w:lang w:eastAsia="zh-CN"/>
        </w:rPr>
        <w:t>亿</w:t>
      </w:r>
      <w:r w:rsidRPr="007554C5">
        <w:rPr>
          <w:rFonts w:ascii="Malgun Gothic" w:hAnsi="Malgun Gothic" w:cs="Malgun Gothic" w:hint="eastAsia"/>
          <w:snapToGrid/>
          <w:kern w:val="22"/>
          <w:sz w:val="24"/>
          <w:szCs w:val="24"/>
          <w:lang w:eastAsia="zh-CN"/>
        </w:rPr>
        <w:t>美元，是目前水平的</w:t>
      </w:r>
      <w:r w:rsidRPr="007554C5">
        <w:rPr>
          <w:rFonts w:hint="eastAsia"/>
          <w:snapToGrid/>
          <w:kern w:val="22"/>
          <w:sz w:val="24"/>
          <w:szCs w:val="24"/>
          <w:lang w:eastAsia="zh-CN"/>
        </w:rPr>
        <w:t>2</w:t>
      </w:r>
      <w:r w:rsidRPr="007554C5">
        <w:rPr>
          <w:rFonts w:hint="eastAsia"/>
          <w:snapToGrid/>
          <w:kern w:val="22"/>
          <w:sz w:val="24"/>
          <w:szCs w:val="24"/>
          <w:lang w:eastAsia="zh-CN"/>
        </w:rPr>
        <w:t>至</w:t>
      </w:r>
      <w:r w:rsidRPr="007554C5">
        <w:rPr>
          <w:rFonts w:hint="eastAsia"/>
          <w:snapToGrid/>
          <w:kern w:val="22"/>
          <w:sz w:val="24"/>
          <w:szCs w:val="24"/>
          <w:lang w:eastAsia="zh-CN"/>
        </w:rPr>
        <w:t>4</w:t>
      </w:r>
      <w:r w:rsidRPr="007554C5">
        <w:rPr>
          <w:rFonts w:hint="eastAsia"/>
          <w:snapToGrid/>
          <w:kern w:val="22"/>
          <w:sz w:val="24"/>
          <w:szCs w:val="24"/>
          <w:lang w:eastAsia="zh-CN"/>
        </w:rPr>
        <w:t>倍。如果</w:t>
      </w:r>
      <w:r w:rsidRPr="007554C5">
        <w:rPr>
          <w:rFonts w:ascii="Microsoft YaHei" w:hAnsi="Microsoft YaHei" w:cs="Microsoft YaHei" w:hint="eastAsia"/>
          <w:snapToGrid/>
          <w:kern w:val="22"/>
          <w:sz w:val="24"/>
          <w:szCs w:val="24"/>
          <w:lang w:eastAsia="zh-CN"/>
        </w:rPr>
        <w:t>实</w:t>
      </w:r>
      <w:r w:rsidRPr="007554C5">
        <w:rPr>
          <w:rFonts w:ascii="Malgun Gothic" w:hAnsi="Malgun Gothic" w:cs="Malgun Gothic" w:hint="eastAsia"/>
          <w:snapToGrid/>
          <w:kern w:val="22"/>
          <w:sz w:val="24"/>
          <w:szCs w:val="24"/>
          <w:lang w:eastAsia="zh-CN"/>
        </w:rPr>
        <w:t>施一</w:t>
      </w:r>
      <w:r w:rsidRPr="007554C5">
        <w:rPr>
          <w:rFonts w:ascii="Microsoft YaHei" w:hAnsi="Microsoft YaHei" w:cs="Microsoft YaHei" w:hint="eastAsia"/>
          <w:snapToGrid/>
          <w:kern w:val="22"/>
          <w:sz w:val="24"/>
          <w:szCs w:val="24"/>
          <w:lang w:eastAsia="zh-CN"/>
        </w:rPr>
        <w:t>个</w:t>
      </w:r>
      <w:r w:rsidRPr="007554C5">
        <w:rPr>
          <w:rFonts w:ascii="Malgun Gothic" w:hAnsi="Malgun Gothic" w:cs="Malgun Gothic" w:hint="eastAsia"/>
          <w:snapToGrid/>
          <w:kern w:val="22"/>
          <w:sz w:val="24"/>
          <w:szCs w:val="24"/>
          <w:lang w:eastAsia="zh-CN"/>
        </w:rPr>
        <w:t>雄心勃勃的全球生物多</w:t>
      </w:r>
      <w:r w:rsidRPr="007554C5">
        <w:rPr>
          <w:rFonts w:ascii="Microsoft YaHei" w:hAnsi="Microsoft YaHei" w:cs="Microsoft YaHei" w:hint="eastAsia"/>
          <w:snapToGrid/>
          <w:kern w:val="22"/>
          <w:sz w:val="24"/>
          <w:szCs w:val="24"/>
          <w:lang w:eastAsia="zh-CN"/>
        </w:rPr>
        <w:t>样</w:t>
      </w:r>
      <w:r w:rsidRPr="007554C5">
        <w:rPr>
          <w:rFonts w:ascii="Malgun Gothic" w:hAnsi="Malgun Gothic" w:cs="Malgun Gothic" w:hint="eastAsia"/>
          <w:snapToGrid/>
          <w:kern w:val="22"/>
          <w:sz w:val="24"/>
          <w:szCs w:val="24"/>
          <w:lang w:eastAsia="zh-CN"/>
        </w:rPr>
        <w:t>性框架，世界</w:t>
      </w:r>
      <w:r w:rsidRPr="007554C5">
        <w:rPr>
          <w:rFonts w:ascii="Microsoft YaHei" w:hAnsi="Microsoft YaHei" w:cs="Microsoft YaHei" w:hint="eastAsia"/>
          <w:snapToGrid/>
          <w:kern w:val="22"/>
          <w:sz w:val="24"/>
          <w:szCs w:val="24"/>
          <w:lang w:eastAsia="zh-CN"/>
        </w:rPr>
        <w:t>经济将</w:t>
      </w:r>
      <w:r w:rsidRPr="007554C5">
        <w:rPr>
          <w:rFonts w:ascii="Malgun Gothic" w:hAnsi="Malgun Gothic" w:cs="Malgun Gothic" w:hint="eastAsia"/>
          <w:snapToGrid/>
          <w:kern w:val="22"/>
          <w:sz w:val="24"/>
          <w:szCs w:val="24"/>
          <w:lang w:eastAsia="zh-CN"/>
        </w:rPr>
        <w:t>至少</w:t>
      </w:r>
      <w:r w:rsidRPr="007554C5">
        <w:rPr>
          <w:rFonts w:ascii="Microsoft YaHei" w:hAnsi="Microsoft YaHei" w:cs="Microsoft YaHei" w:hint="eastAsia"/>
          <w:snapToGrid/>
          <w:kern w:val="22"/>
          <w:sz w:val="24"/>
          <w:szCs w:val="24"/>
          <w:lang w:eastAsia="zh-CN"/>
        </w:rPr>
        <w:t>获</w:t>
      </w:r>
      <w:r w:rsidRPr="007554C5">
        <w:rPr>
          <w:rFonts w:ascii="Malgun Gothic" w:hAnsi="Malgun Gothic" w:cs="Malgun Gothic" w:hint="eastAsia"/>
          <w:snapToGrid/>
          <w:kern w:val="22"/>
          <w:sz w:val="24"/>
          <w:szCs w:val="24"/>
          <w:lang w:eastAsia="zh-CN"/>
        </w:rPr>
        <w:t>得</w:t>
      </w:r>
      <w:r w:rsidRPr="007554C5">
        <w:rPr>
          <w:rFonts w:hint="eastAsia"/>
          <w:snapToGrid/>
          <w:kern w:val="22"/>
          <w:sz w:val="24"/>
          <w:szCs w:val="24"/>
          <w:lang w:eastAsia="zh-CN"/>
        </w:rPr>
        <w:t>5</w:t>
      </w:r>
      <w:r w:rsidRPr="007554C5">
        <w:rPr>
          <w:snapToGrid/>
          <w:kern w:val="22"/>
          <w:sz w:val="24"/>
          <w:szCs w:val="24"/>
          <w:lang w:eastAsia="zh-CN"/>
        </w:rPr>
        <w:t>,</w:t>
      </w:r>
      <w:r w:rsidRPr="007554C5">
        <w:rPr>
          <w:rFonts w:hint="eastAsia"/>
          <w:snapToGrid/>
          <w:kern w:val="22"/>
          <w:sz w:val="24"/>
          <w:szCs w:val="24"/>
          <w:lang w:eastAsia="zh-CN"/>
        </w:rPr>
        <w:t>000</w:t>
      </w:r>
      <w:r w:rsidRPr="007554C5">
        <w:rPr>
          <w:rFonts w:ascii="Microsoft YaHei" w:hAnsi="Microsoft YaHei" w:cs="Microsoft YaHei" w:hint="eastAsia"/>
          <w:snapToGrid/>
          <w:kern w:val="22"/>
          <w:sz w:val="24"/>
          <w:szCs w:val="24"/>
          <w:lang w:eastAsia="zh-CN"/>
        </w:rPr>
        <w:t>亿</w:t>
      </w:r>
      <w:r w:rsidRPr="007554C5">
        <w:rPr>
          <w:rFonts w:ascii="Malgun Gothic" w:hAnsi="Malgun Gothic" w:cs="Malgun Gothic" w:hint="eastAsia"/>
          <w:snapToGrid/>
          <w:kern w:val="22"/>
          <w:sz w:val="24"/>
          <w:szCs w:val="24"/>
          <w:lang w:eastAsia="zh-CN"/>
        </w:rPr>
        <w:t>至</w:t>
      </w:r>
      <w:r w:rsidRPr="007554C5">
        <w:rPr>
          <w:rFonts w:hint="eastAsia"/>
          <w:snapToGrid/>
          <w:kern w:val="22"/>
          <w:sz w:val="24"/>
          <w:szCs w:val="24"/>
          <w:lang w:eastAsia="zh-CN"/>
        </w:rPr>
        <w:t>5</w:t>
      </w:r>
      <w:r w:rsidRPr="007554C5">
        <w:rPr>
          <w:snapToGrid/>
          <w:kern w:val="22"/>
          <w:sz w:val="24"/>
          <w:szCs w:val="24"/>
          <w:lang w:eastAsia="zh-CN"/>
        </w:rPr>
        <w:t>,</w:t>
      </w:r>
      <w:r w:rsidRPr="007554C5">
        <w:rPr>
          <w:rFonts w:hint="eastAsia"/>
          <w:snapToGrid/>
          <w:kern w:val="22"/>
          <w:sz w:val="24"/>
          <w:szCs w:val="24"/>
          <w:lang w:eastAsia="zh-CN"/>
        </w:rPr>
        <w:t>500</w:t>
      </w:r>
      <w:r w:rsidRPr="007554C5">
        <w:rPr>
          <w:rFonts w:ascii="Microsoft YaHei" w:hAnsi="Microsoft YaHei" w:cs="Microsoft YaHei" w:hint="eastAsia"/>
          <w:snapToGrid/>
          <w:kern w:val="22"/>
          <w:sz w:val="24"/>
          <w:szCs w:val="24"/>
          <w:lang w:eastAsia="zh-CN"/>
        </w:rPr>
        <w:t>亿</w:t>
      </w:r>
      <w:r w:rsidRPr="007554C5">
        <w:rPr>
          <w:rFonts w:ascii="Malgun Gothic" w:hAnsi="Malgun Gothic" w:cs="Malgun Gothic" w:hint="eastAsia"/>
          <w:snapToGrid/>
          <w:kern w:val="22"/>
          <w:sz w:val="24"/>
          <w:szCs w:val="24"/>
          <w:lang w:eastAsia="zh-CN"/>
        </w:rPr>
        <w:t>美元的</w:t>
      </w:r>
      <w:r w:rsidRPr="007554C5">
        <w:rPr>
          <w:rFonts w:ascii="Microsoft YaHei" w:hAnsi="Microsoft YaHei" w:cs="Microsoft YaHei" w:hint="eastAsia"/>
          <w:snapToGrid/>
          <w:kern w:val="22"/>
          <w:sz w:val="24"/>
          <w:szCs w:val="24"/>
          <w:lang w:eastAsia="zh-CN"/>
        </w:rPr>
        <w:t>经济</w:t>
      </w:r>
      <w:r w:rsidRPr="007554C5">
        <w:rPr>
          <w:rFonts w:ascii="Malgun Gothic" w:hAnsi="Malgun Gothic" w:cs="Malgun Gothic" w:hint="eastAsia"/>
          <w:snapToGrid/>
          <w:kern w:val="22"/>
          <w:sz w:val="24"/>
          <w:szCs w:val="24"/>
          <w:lang w:eastAsia="zh-CN"/>
        </w:rPr>
        <w:t>收益，即</w:t>
      </w:r>
      <w:r w:rsidRPr="007554C5">
        <w:rPr>
          <w:rFonts w:ascii="Microsoft YaHei" w:hAnsi="Microsoft YaHei" w:cs="Microsoft YaHei" w:hint="eastAsia"/>
          <w:snapToGrid/>
          <w:kern w:val="22"/>
          <w:sz w:val="24"/>
          <w:szCs w:val="24"/>
          <w:lang w:eastAsia="zh-CN"/>
        </w:rPr>
        <w:t>国内</w:t>
      </w:r>
      <w:r w:rsidRPr="007554C5">
        <w:rPr>
          <w:rFonts w:ascii="Malgun Gothic" w:hAnsi="Malgun Gothic" w:cs="Malgun Gothic" w:hint="eastAsia"/>
          <w:snapToGrid/>
          <w:kern w:val="22"/>
          <w:sz w:val="24"/>
          <w:szCs w:val="24"/>
          <w:lang w:eastAsia="zh-CN"/>
        </w:rPr>
        <w:t>生</w:t>
      </w:r>
      <w:r w:rsidRPr="007554C5">
        <w:rPr>
          <w:rFonts w:ascii="Microsoft YaHei" w:hAnsi="Microsoft YaHei" w:cs="Microsoft YaHei" w:hint="eastAsia"/>
          <w:snapToGrid/>
          <w:kern w:val="22"/>
          <w:sz w:val="24"/>
          <w:szCs w:val="24"/>
          <w:lang w:eastAsia="zh-CN"/>
        </w:rPr>
        <w:t>产总值净</w:t>
      </w:r>
      <w:r w:rsidRPr="007554C5">
        <w:rPr>
          <w:rFonts w:ascii="Malgun Gothic" w:hAnsi="Malgun Gothic" w:cs="Malgun Gothic" w:hint="eastAsia"/>
          <w:snapToGrid/>
          <w:kern w:val="22"/>
          <w:sz w:val="24"/>
          <w:szCs w:val="24"/>
          <w:lang w:eastAsia="zh-CN"/>
        </w:rPr>
        <w:t>增</w:t>
      </w:r>
      <w:r w:rsidRPr="007554C5">
        <w:rPr>
          <w:rFonts w:ascii="Microsoft YaHei" w:hAnsi="Microsoft YaHei" w:cs="Microsoft YaHei" w:hint="eastAsia"/>
          <w:snapToGrid/>
          <w:kern w:val="22"/>
          <w:sz w:val="24"/>
          <w:szCs w:val="24"/>
          <w:lang w:eastAsia="zh-CN"/>
        </w:rPr>
        <w:t>长</w:t>
      </w:r>
      <w:r w:rsidRPr="007554C5">
        <w:rPr>
          <w:rFonts w:hint="eastAsia"/>
          <w:snapToGrid/>
          <w:kern w:val="22"/>
          <w:sz w:val="24"/>
          <w:szCs w:val="24"/>
          <w:lang w:eastAsia="zh-CN"/>
        </w:rPr>
        <w:t>0.69%</w:t>
      </w:r>
      <w:r w:rsidRPr="007554C5">
        <w:rPr>
          <w:rFonts w:hint="eastAsia"/>
          <w:snapToGrid/>
          <w:kern w:val="22"/>
          <w:sz w:val="24"/>
          <w:szCs w:val="24"/>
          <w:lang w:eastAsia="zh-CN"/>
        </w:rPr>
        <w:t>。</w:t>
      </w:r>
      <w:r w:rsidRPr="007554C5">
        <w:rPr>
          <w:rFonts w:ascii="Microsoft YaHei" w:hAnsi="Microsoft YaHei" w:cs="Microsoft YaHei" w:hint="eastAsia"/>
          <w:snapToGrid/>
          <w:kern w:val="22"/>
          <w:sz w:val="24"/>
          <w:szCs w:val="24"/>
          <w:lang w:eastAsia="zh-CN"/>
        </w:rPr>
        <w:t>该报</w:t>
      </w:r>
      <w:r w:rsidRPr="007554C5">
        <w:rPr>
          <w:rFonts w:ascii="Malgun Gothic" w:hAnsi="Malgun Gothic" w:cs="Malgun Gothic" w:hint="eastAsia"/>
          <w:snapToGrid/>
          <w:kern w:val="22"/>
          <w:sz w:val="24"/>
          <w:szCs w:val="24"/>
          <w:lang w:eastAsia="zh-CN"/>
        </w:rPr>
        <w:t>告的主要信息如下</w:t>
      </w:r>
      <w:r w:rsidRPr="007554C5">
        <w:rPr>
          <w:rFonts w:hint="eastAsia"/>
          <w:snapToGrid/>
          <w:kern w:val="22"/>
          <w:sz w:val="24"/>
          <w:szCs w:val="24"/>
          <w:lang w:eastAsia="zh-CN"/>
        </w:rPr>
        <w:t>：如不能</w:t>
      </w:r>
      <w:r w:rsidRPr="007554C5">
        <w:rPr>
          <w:rFonts w:ascii="Microsoft YaHei" w:hAnsi="Microsoft YaHei" w:cs="Microsoft YaHei" w:hint="eastAsia"/>
          <w:snapToGrid/>
          <w:kern w:val="22"/>
          <w:sz w:val="24"/>
          <w:szCs w:val="24"/>
          <w:lang w:eastAsia="zh-CN"/>
        </w:rPr>
        <w:t>调动</w:t>
      </w:r>
      <w:r w:rsidRPr="007554C5">
        <w:rPr>
          <w:rFonts w:ascii="Malgun Gothic" w:hAnsi="Malgun Gothic" w:cs="Malgun Gothic" w:hint="eastAsia"/>
          <w:snapToGrid/>
          <w:kern w:val="22"/>
          <w:sz w:val="24"/>
          <w:szCs w:val="24"/>
          <w:lang w:eastAsia="zh-CN"/>
        </w:rPr>
        <w:t>足</w:t>
      </w:r>
      <w:r w:rsidRPr="007554C5">
        <w:rPr>
          <w:rFonts w:ascii="Microsoft YaHei" w:hAnsi="Microsoft YaHei" w:cs="Microsoft YaHei" w:hint="eastAsia"/>
          <w:snapToGrid/>
          <w:kern w:val="22"/>
          <w:sz w:val="24"/>
          <w:szCs w:val="24"/>
          <w:lang w:eastAsia="zh-CN"/>
        </w:rPr>
        <w:t>够</w:t>
      </w:r>
      <w:r w:rsidRPr="007554C5">
        <w:rPr>
          <w:rFonts w:hint="eastAsia"/>
          <w:snapToGrid/>
          <w:kern w:val="22"/>
          <w:sz w:val="24"/>
          <w:szCs w:val="24"/>
          <w:lang w:eastAsia="zh-CN"/>
        </w:rPr>
        <w:t>的</w:t>
      </w:r>
      <w:r w:rsidRPr="007554C5">
        <w:rPr>
          <w:rFonts w:ascii="Microsoft YaHei" w:hAnsi="Microsoft YaHei" w:cs="Microsoft YaHei" w:hint="eastAsia"/>
          <w:snapToGrid/>
          <w:kern w:val="22"/>
          <w:sz w:val="24"/>
          <w:szCs w:val="24"/>
          <w:lang w:eastAsia="zh-CN"/>
        </w:rPr>
        <w:t>资</w:t>
      </w:r>
      <w:r w:rsidRPr="007554C5">
        <w:rPr>
          <w:rFonts w:ascii="Malgun Gothic" w:hAnsi="Malgun Gothic" w:cs="Malgun Gothic" w:hint="eastAsia"/>
          <w:snapToGrid/>
          <w:kern w:val="22"/>
          <w:sz w:val="24"/>
          <w:szCs w:val="24"/>
          <w:lang w:eastAsia="zh-CN"/>
        </w:rPr>
        <w:t>源</w:t>
      </w:r>
      <w:r w:rsidRPr="007554C5">
        <w:rPr>
          <w:rFonts w:ascii="Microsoft YaHei" w:hAnsi="Microsoft YaHei" w:cs="Microsoft YaHei" w:hint="eastAsia"/>
          <w:snapToGrid/>
          <w:kern w:val="22"/>
          <w:sz w:val="24"/>
          <w:szCs w:val="24"/>
          <w:lang w:eastAsia="zh-CN"/>
        </w:rPr>
        <w:t>将</w:t>
      </w:r>
      <w:r w:rsidRPr="007554C5">
        <w:rPr>
          <w:rFonts w:ascii="Malgun Gothic" w:hAnsi="Malgun Gothic" w:cs="Malgun Gothic" w:hint="eastAsia"/>
          <w:snapToGrid/>
          <w:kern w:val="22"/>
          <w:sz w:val="24"/>
          <w:szCs w:val="24"/>
          <w:lang w:eastAsia="zh-CN"/>
        </w:rPr>
        <w:t>造成巨大的全球</w:t>
      </w:r>
      <w:r w:rsidRPr="007554C5">
        <w:rPr>
          <w:rFonts w:ascii="Microsoft YaHei" w:hAnsi="Microsoft YaHei" w:cs="Microsoft YaHei" w:hint="eastAsia"/>
          <w:snapToGrid/>
          <w:kern w:val="22"/>
          <w:sz w:val="24"/>
          <w:szCs w:val="24"/>
          <w:lang w:eastAsia="zh-CN"/>
        </w:rPr>
        <w:t>经济</w:t>
      </w:r>
      <w:r w:rsidRPr="007554C5">
        <w:rPr>
          <w:rFonts w:ascii="Malgun Gothic" w:hAnsi="Malgun Gothic" w:cs="Malgun Gothic" w:hint="eastAsia"/>
          <w:snapToGrid/>
          <w:kern w:val="22"/>
          <w:sz w:val="24"/>
          <w:szCs w:val="24"/>
          <w:lang w:eastAsia="zh-CN"/>
        </w:rPr>
        <w:t>成本，</w:t>
      </w:r>
      <w:r w:rsidRPr="007554C5">
        <w:rPr>
          <w:rFonts w:ascii="Microsoft YaHei" w:hAnsi="Microsoft YaHei" w:cs="Microsoft YaHei" w:hint="eastAsia"/>
          <w:snapToGrid/>
          <w:kern w:val="22"/>
          <w:sz w:val="24"/>
          <w:szCs w:val="24"/>
          <w:lang w:eastAsia="zh-CN"/>
        </w:rPr>
        <w:t>发</w:t>
      </w:r>
      <w:r w:rsidRPr="007554C5">
        <w:rPr>
          <w:rFonts w:ascii="Malgun Gothic" w:hAnsi="Malgun Gothic" w:cs="Malgun Gothic" w:hint="eastAsia"/>
          <w:snapToGrid/>
          <w:kern w:val="22"/>
          <w:sz w:val="24"/>
          <w:szCs w:val="24"/>
          <w:lang w:eastAsia="zh-CN"/>
        </w:rPr>
        <w:t>展中</w:t>
      </w:r>
      <w:r w:rsidRPr="007554C5">
        <w:rPr>
          <w:rFonts w:ascii="Microsoft YaHei" w:hAnsi="Microsoft YaHei" w:cs="Microsoft YaHei" w:hint="eastAsia"/>
          <w:snapToGrid/>
          <w:kern w:val="22"/>
          <w:sz w:val="24"/>
          <w:szCs w:val="24"/>
          <w:lang w:eastAsia="zh-CN"/>
        </w:rPr>
        <w:t>国</w:t>
      </w:r>
      <w:r w:rsidRPr="007554C5">
        <w:rPr>
          <w:rFonts w:ascii="Malgun Gothic" w:hAnsi="Malgun Gothic" w:cs="Malgun Gothic" w:hint="eastAsia"/>
          <w:snapToGrid/>
          <w:kern w:val="22"/>
          <w:sz w:val="24"/>
          <w:szCs w:val="24"/>
          <w:lang w:eastAsia="zh-CN"/>
        </w:rPr>
        <w:t>家</w:t>
      </w:r>
      <w:r w:rsidRPr="007554C5">
        <w:rPr>
          <w:rFonts w:ascii="Microsoft YaHei" w:hAnsi="Microsoft YaHei" w:cs="Microsoft YaHei" w:hint="eastAsia"/>
          <w:snapToGrid/>
          <w:kern w:val="22"/>
          <w:sz w:val="24"/>
          <w:szCs w:val="24"/>
          <w:lang w:eastAsia="zh-CN"/>
        </w:rPr>
        <w:t>将</w:t>
      </w:r>
      <w:r w:rsidRPr="007554C5">
        <w:rPr>
          <w:rFonts w:ascii="Malgun Gothic" w:hAnsi="Malgun Gothic" w:cs="Malgun Gothic" w:hint="eastAsia"/>
          <w:snapToGrid/>
          <w:kern w:val="22"/>
          <w:sz w:val="24"/>
          <w:szCs w:val="24"/>
          <w:lang w:eastAsia="zh-CN"/>
        </w:rPr>
        <w:t>承担</w:t>
      </w:r>
      <w:r w:rsidRPr="007554C5">
        <w:rPr>
          <w:rFonts w:ascii="Microsoft YaHei" w:hAnsi="Microsoft YaHei" w:cs="Microsoft YaHei" w:hint="eastAsia"/>
          <w:snapToGrid/>
          <w:kern w:val="22"/>
          <w:sz w:val="24"/>
          <w:szCs w:val="24"/>
          <w:lang w:eastAsia="zh-CN"/>
        </w:rPr>
        <w:t>这</w:t>
      </w:r>
      <w:r w:rsidRPr="007554C5">
        <w:rPr>
          <w:rFonts w:ascii="Malgun Gothic" w:hAnsi="Malgun Gothic" w:cs="Malgun Gothic" w:hint="eastAsia"/>
          <w:snapToGrid/>
          <w:kern w:val="22"/>
          <w:sz w:val="24"/>
          <w:szCs w:val="24"/>
          <w:lang w:eastAsia="zh-CN"/>
        </w:rPr>
        <w:t>些成本的最大</w:t>
      </w:r>
      <w:r w:rsidRPr="007554C5">
        <w:rPr>
          <w:rFonts w:ascii="Microsoft YaHei" w:hAnsi="Microsoft YaHei" w:cs="Microsoft YaHei" w:hint="eastAsia"/>
          <w:snapToGrid/>
          <w:kern w:val="22"/>
          <w:sz w:val="24"/>
          <w:szCs w:val="24"/>
          <w:lang w:eastAsia="zh-CN"/>
        </w:rPr>
        <w:t>份额</w:t>
      </w:r>
      <w:r w:rsidRPr="007554C5">
        <w:rPr>
          <w:rFonts w:ascii="Malgun Gothic" w:hAnsi="Malgun Gothic" w:cs="Malgun Gothic" w:hint="eastAsia"/>
          <w:snapToGrid/>
          <w:kern w:val="22"/>
          <w:sz w:val="24"/>
          <w:szCs w:val="24"/>
          <w:lang w:eastAsia="zh-CN"/>
        </w:rPr>
        <w:t>；</w:t>
      </w:r>
      <w:r w:rsidRPr="007554C5">
        <w:rPr>
          <w:rFonts w:ascii="Microsoft YaHei" w:hAnsi="Microsoft YaHei" w:cs="Microsoft YaHei" w:hint="eastAsia"/>
          <w:snapToGrid/>
          <w:kern w:val="22"/>
          <w:sz w:val="24"/>
          <w:szCs w:val="24"/>
          <w:lang w:eastAsia="zh-CN"/>
        </w:rPr>
        <w:t>对</w:t>
      </w:r>
      <w:r w:rsidRPr="007554C5">
        <w:rPr>
          <w:rFonts w:ascii="Malgun Gothic" w:hAnsi="Malgun Gothic" w:cs="Malgun Gothic" w:hint="eastAsia"/>
          <w:snapToGrid/>
          <w:kern w:val="22"/>
          <w:sz w:val="24"/>
          <w:szCs w:val="24"/>
          <w:lang w:eastAsia="zh-CN"/>
        </w:rPr>
        <w:t>未</w:t>
      </w:r>
      <w:r w:rsidRPr="007554C5">
        <w:rPr>
          <w:rFonts w:ascii="Microsoft YaHei" w:hAnsi="Microsoft YaHei" w:cs="Microsoft YaHei" w:hint="eastAsia"/>
          <w:snapToGrid/>
          <w:kern w:val="22"/>
          <w:sz w:val="24"/>
          <w:szCs w:val="24"/>
          <w:lang w:eastAsia="zh-CN"/>
        </w:rPr>
        <w:t>来资</w:t>
      </w:r>
      <w:r w:rsidRPr="007554C5">
        <w:rPr>
          <w:rFonts w:ascii="Malgun Gothic" w:hAnsi="Malgun Gothic" w:cs="Malgun Gothic" w:hint="eastAsia"/>
          <w:snapToGrid/>
          <w:kern w:val="22"/>
          <w:sz w:val="24"/>
          <w:szCs w:val="24"/>
          <w:lang w:eastAsia="zh-CN"/>
        </w:rPr>
        <w:t>金需求的估</w:t>
      </w:r>
      <w:r w:rsidRPr="007554C5">
        <w:rPr>
          <w:rFonts w:ascii="Microsoft YaHei" w:hAnsi="Microsoft YaHei" w:cs="Microsoft YaHei" w:hint="eastAsia"/>
          <w:snapToGrid/>
          <w:kern w:val="22"/>
          <w:sz w:val="24"/>
          <w:szCs w:val="24"/>
          <w:lang w:eastAsia="zh-CN"/>
        </w:rPr>
        <w:t>计，较低为</w:t>
      </w:r>
      <w:r w:rsidRPr="007554C5">
        <w:rPr>
          <w:rFonts w:ascii="Malgun Gothic" w:hAnsi="Malgun Gothic" w:cs="Malgun Gothic" w:hint="eastAsia"/>
          <w:snapToGrid/>
          <w:kern w:val="22"/>
          <w:sz w:val="24"/>
          <w:szCs w:val="24"/>
          <w:lang w:eastAsia="zh-CN"/>
        </w:rPr>
        <w:t>每年</w:t>
      </w:r>
      <w:r w:rsidRPr="007554C5">
        <w:rPr>
          <w:rFonts w:hint="eastAsia"/>
          <w:snapToGrid/>
          <w:kern w:val="22"/>
          <w:sz w:val="24"/>
          <w:szCs w:val="24"/>
          <w:lang w:eastAsia="zh-CN"/>
        </w:rPr>
        <w:t>1</w:t>
      </w:r>
      <w:r w:rsidRPr="007554C5">
        <w:rPr>
          <w:snapToGrid/>
          <w:kern w:val="22"/>
          <w:sz w:val="24"/>
          <w:szCs w:val="24"/>
          <w:lang w:eastAsia="zh-CN"/>
        </w:rPr>
        <w:t>,</w:t>
      </w:r>
      <w:r w:rsidRPr="007554C5">
        <w:rPr>
          <w:rFonts w:hint="eastAsia"/>
          <w:snapToGrid/>
          <w:kern w:val="22"/>
          <w:sz w:val="24"/>
          <w:szCs w:val="24"/>
          <w:lang w:eastAsia="zh-CN"/>
        </w:rPr>
        <w:t>030</w:t>
      </w:r>
      <w:r w:rsidRPr="007554C5">
        <w:rPr>
          <w:rFonts w:ascii="Microsoft YaHei" w:hAnsi="Microsoft YaHei" w:cs="Microsoft YaHei" w:hint="eastAsia"/>
          <w:snapToGrid/>
          <w:kern w:val="22"/>
          <w:sz w:val="24"/>
          <w:szCs w:val="24"/>
          <w:lang w:eastAsia="zh-CN"/>
        </w:rPr>
        <w:t>亿</w:t>
      </w:r>
      <w:r w:rsidRPr="007554C5">
        <w:rPr>
          <w:rFonts w:ascii="Malgun Gothic" w:hAnsi="Malgun Gothic" w:cs="Malgun Gothic" w:hint="eastAsia"/>
          <w:snapToGrid/>
          <w:kern w:val="22"/>
          <w:sz w:val="24"/>
          <w:szCs w:val="24"/>
          <w:lang w:eastAsia="zh-CN"/>
        </w:rPr>
        <w:t>至</w:t>
      </w:r>
      <w:r w:rsidRPr="007554C5">
        <w:rPr>
          <w:rFonts w:hint="eastAsia"/>
          <w:snapToGrid/>
          <w:kern w:val="22"/>
          <w:sz w:val="24"/>
          <w:szCs w:val="24"/>
          <w:lang w:eastAsia="zh-CN"/>
        </w:rPr>
        <w:t>1</w:t>
      </w:r>
      <w:r w:rsidRPr="007554C5">
        <w:rPr>
          <w:snapToGrid/>
          <w:kern w:val="22"/>
          <w:sz w:val="24"/>
          <w:szCs w:val="24"/>
          <w:lang w:eastAsia="zh-CN"/>
        </w:rPr>
        <w:t>,</w:t>
      </w:r>
      <w:r w:rsidRPr="007554C5">
        <w:rPr>
          <w:rFonts w:hint="eastAsia"/>
          <w:snapToGrid/>
          <w:kern w:val="22"/>
          <w:sz w:val="24"/>
          <w:szCs w:val="24"/>
          <w:lang w:eastAsia="zh-CN"/>
        </w:rPr>
        <w:t>780</w:t>
      </w:r>
      <w:r w:rsidRPr="007554C5">
        <w:rPr>
          <w:rFonts w:ascii="Microsoft YaHei" w:hAnsi="Microsoft YaHei" w:cs="Microsoft YaHei" w:hint="eastAsia"/>
          <w:snapToGrid/>
          <w:kern w:val="22"/>
          <w:sz w:val="24"/>
          <w:szCs w:val="24"/>
          <w:lang w:eastAsia="zh-CN"/>
        </w:rPr>
        <w:t>亿</w:t>
      </w:r>
      <w:r w:rsidRPr="007554C5">
        <w:rPr>
          <w:rFonts w:ascii="Malgun Gothic" w:hAnsi="Malgun Gothic" w:cs="Malgun Gothic" w:hint="eastAsia"/>
          <w:snapToGrid/>
          <w:kern w:val="22"/>
          <w:sz w:val="24"/>
          <w:szCs w:val="24"/>
          <w:lang w:eastAsia="zh-CN"/>
        </w:rPr>
        <w:t>美元，较高为每年</w:t>
      </w:r>
      <w:r w:rsidRPr="007554C5">
        <w:rPr>
          <w:rFonts w:hint="eastAsia"/>
          <w:snapToGrid/>
          <w:kern w:val="22"/>
          <w:sz w:val="24"/>
          <w:szCs w:val="24"/>
          <w:lang w:eastAsia="zh-CN"/>
        </w:rPr>
        <w:t>6</w:t>
      </w:r>
      <w:r w:rsidRPr="007554C5">
        <w:rPr>
          <w:snapToGrid/>
          <w:kern w:val="22"/>
          <w:sz w:val="24"/>
          <w:szCs w:val="24"/>
          <w:lang w:eastAsia="zh-CN"/>
        </w:rPr>
        <w:t>,</w:t>
      </w:r>
      <w:r w:rsidRPr="007554C5">
        <w:rPr>
          <w:rFonts w:hint="eastAsia"/>
          <w:snapToGrid/>
          <w:kern w:val="22"/>
          <w:sz w:val="24"/>
          <w:szCs w:val="24"/>
          <w:lang w:eastAsia="zh-CN"/>
        </w:rPr>
        <w:t>130</w:t>
      </w:r>
      <w:r w:rsidRPr="007554C5">
        <w:rPr>
          <w:rFonts w:ascii="Microsoft YaHei" w:hAnsi="Microsoft YaHei" w:cs="Microsoft YaHei" w:hint="eastAsia"/>
          <w:snapToGrid/>
          <w:kern w:val="22"/>
          <w:sz w:val="24"/>
          <w:szCs w:val="24"/>
          <w:lang w:eastAsia="zh-CN"/>
        </w:rPr>
        <w:t>亿</w:t>
      </w:r>
      <w:r w:rsidRPr="007554C5">
        <w:rPr>
          <w:rFonts w:ascii="Malgun Gothic" w:hAnsi="Malgun Gothic" w:cs="Malgun Gothic" w:hint="eastAsia"/>
          <w:snapToGrid/>
          <w:kern w:val="22"/>
          <w:sz w:val="24"/>
          <w:szCs w:val="24"/>
          <w:lang w:eastAsia="zh-CN"/>
        </w:rPr>
        <w:t>至</w:t>
      </w:r>
      <w:r w:rsidRPr="007554C5">
        <w:rPr>
          <w:rFonts w:hint="eastAsia"/>
          <w:snapToGrid/>
          <w:kern w:val="22"/>
          <w:sz w:val="24"/>
          <w:szCs w:val="24"/>
          <w:lang w:eastAsia="zh-CN"/>
        </w:rPr>
        <w:t>8</w:t>
      </w:r>
      <w:r w:rsidRPr="007554C5">
        <w:rPr>
          <w:snapToGrid/>
          <w:kern w:val="22"/>
          <w:sz w:val="24"/>
          <w:szCs w:val="24"/>
          <w:lang w:eastAsia="zh-CN"/>
        </w:rPr>
        <w:t>,</w:t>
      </w:r>
      <w:r w:rsidRPr="007554C5">
        <w:rPr>
          <w:rFonts w:hint="eastAsia"/>
          <w:snapToGrid/>
          <w:kern w:val="22"/>
          <w:sz w:val="24"/>
          <w:szCs w:val="24"/>
          <w:lang w:eastAsia="zh-CN"/>
        </w:rPr>
        <w:t>950</w:t>
      </w:r>
      <w:r w:rsidRPr="007554C5">
        <w:rPr>
          <w:rFonts w:ascii="Microsoft YaHei" w:hAnsi="Microsoft YaHei" w:cs="Microsoft YaHei" w:hint="eastAsia"/>
          <w:snapToGrid/>
          <w:kern w:val="22"/>
          <w:sz w:val="24"/>
          <w:szCs w:val="24"/>
          <w:lang w:eastAsia="zh-CN"/>
        </w:rPr>
        <w:t>亿</w:t>
      </w:r>
      <w:r w:rsidRPr="007554C5">
        <w:rPr>
          <w:rFonts w:ascii="Malgun Gothic" w:hAnsi="Malgun Gothic" w:cs="Malgun Gothic" w:hint="eastAsia"/>
          <w:snapToGrid/>
          <w:kern w:val="22"/>
          <w:sz w:val="24"/>
          <w:szCs w:val="24"/>
          <w:lang w:eastAsia="zh-CN"/>
        </w:rPr>
        <w:t>美元，取</w:t>
      </w:r>
      <w:r w:rsidRPr="007554C5">
        <w:rPr>
          <w:rFonts w:ascii="Microsoft YaHei" w:hAnsi="Microsoft YaHei" w:cs="Microsoft YaHei" w:hint="eastAsia"/>
          <w:snapToGrid/>
          <w:kern w:val="22"/>
          <w:sz w:val="24"/>
          <w:szCs w:val="24"/>
          <w:lang w:eastAsia="zh-CN"/>
        </w:rPr>
        <w:t>决</w:t>
      </w:r>
      <w:r w:rsidRPr="007554C5">
        <w:rPr>
          <w:rFonts w:ascii="Malgun Gothic" w:hAnsi="Malgun Gothic" w:cs="Malgun Gothic" w:hint="eastAsia"/>
          <w:snapToGrid/>
          <w:kern w:val="22"/>
          <w:sz w:val="24"/>
          <w:szCs w:val="24"/>
          <w:lang w:eastAsia="zh-CN"/>
        </w:rPr>
        <w:t>于涵盖的</w:t>
      </w:r>
      <w:r w:rsidRPr="007554C5">
        <w:rPr>
          <w:rFonts w:ascii="Microsoft YaHei" w:hAnsi="Microsoft YaHei" w:cs="Microsoft YaHei" w:hint="eastAsia"/>
          <w:snapToGrid/>
          <w:kern w:val="22"/>
          <w:sz w:val="24"/>
          <w:szCs w:val="24"/>
          <w:lang w:eastAsia="zh-CN"/>
        </w:rPr>
        <w:t>内</w:t>
      </w:r>
      <w:r w:rsidRPr="007554C5">
        <w:rPr>
          <w:rFonts w:ascii="Malgun Gothic" w:hAnsi="Malgun Gothic" w:cs="Malgun Gothic" w:hint="eastAsia"/>
          <w:snapToGrid/>
          <w:kern w:val="22"/>
          <w:sz w:val="24"/>
          <w:szCs w:val="24"/>
          <w:lang w:eastAsia="zh-CN"/>
        </w:rPr>
        <w:t>容；就全球</w:t>
      </w:r>
      <w:r w:rsidRPr="007554C5">
        <w:rPr>
          <w:rFonts w:ascii="Microsoft YaHei" w:hAnsi="Microsoft YaHei" w:cs="Microsoft YaHei" w:hint="eastAsia"/>
          <w:snapToGrid/>
          <w:kern w:val="22"/>
          <w:sz w:val="24"/>
          <w:szCs w:val="24"/>
          <w:lang w:eastAsia="zh-CN"/>
        </w:rPr>
        <w:t>国内</w:t>
      </w:r>
      <w:r w:rsidRPr="007554C5">
        <w:rPr>
          <w:rFonts w:ascii="Malgun Gothic" w:hAnsi="Malgun Gothic" w:cs="Malgun Gothic" w:hint="eastAsia"/>
          <w:snapToGrid/>
          <w:kern w:val="22"/>
          <w:sz w:val="24"/>
          <w:szCs w:val="24"/>
          <w:lang w:eastAsia="zh-CN"/>
        </w:rPr>
        <w:t>生</w:t>
      </w:r>
      <w:r w:rsidRPr="007554C5">
        <w:rPr>
          <w:rFonts w:ascii="Microsoft YaHei" w:hAnsi="Microsoft YaHei" w:cs="Microsoft YaHei" w:hint="eastAsia"/>
          <w:snapToGrid/>
          <w:kern w:val="22"/>
          <w:sz w:val="24"/>
          <w:szCs w:val="24"/>
          <w:lang w:eastAsia="zh-CN"/>
        </w:rPr>
        <w:t>产总值</w:t>
      </w:r>
      <w:r w:rsidRPr="007554C5">
        <w:rPr>
          <w:rFonts w:ascii="Malgun Gothic" w:hAnsi="Malgun Gothic" w:cs="Malgun Gothic" w:hint="eastAsia"/>
          <w:snapToGrid/>
          <w:kern w:val="22"/>
          <w:sz w:val="24"/>
          <w:szCs w:val="24"/>
          <w:lang w:eastAsia="zh-CN"/>
        </w:rPr>
        <w:t>而言，</w:t>
      </w:r>
      <w:r w:rsidRPr="007554C5">
        <w:rPr>
          <w:rFonts w:ascii="Microsoft YaHei" w:hAnsi="Microsoft YaHei" w:cs="Microsoft YaHei" w:hint="eastAsia"/>
          <w:snapToGrid/>
          <w:kern w:val="22"/>
          <w:sz w:val="24"/>
          <w:szCs w:val="24"/>
          <w:lang w:eastAsia="zh-CN"/>
        </w:rPr>
        <w:t>财</w:t>
      </w:r>
      <w:r w:rsidRPr="007554C5">
        <w:rPr>
          <w:rFonts w:ascii="Malgun Gothic" w:hAnsi="Malgun Gothic" w:cs="Malgun Gothic" w:hint="eastAsia"/>
          <w:snapToGrid/>
          <w:kern w:val="22"/>
          <w:sz w:val="24"/>
          <w:szCs w:val="24"/>
          <w:lang w:eastAsia="zh-CN"/>
        </w:rPr>
        <w:t>务成本</w:t>
      </w:r>
      <w:r w:rsidRPr="007554C5">
        <w:rPr>
          <w:rFonts w:ascii="Microsoft YaHei" w:hAnsi="Microsoft YaHei" w:cs="Microsoft YaHei" w:hint="eastAsia"/>
          <w:snapToGrid/>
          <w:kern w:val="22"/>
          <w:sz w:val="24"/>
          <w:szCs w:val="24"/>
          <w:lang w:eastAsia="zh-CN"/>
        </w:rPr>
        <w:t>并</w:t>
      </w:r>
      <w:r w:rsidRPr="007554C5">
        <w:rPr>
          <w:rFonts w:ascii="Malgun Gothic" w:hAnsi="Malgun Gothic" w:cs="Malgun Gothic" w:hint="eastAsia"/>
          <w:snapToGrid/>
          <w:kern w:val="22"/>
          <w:sz w:val="24"/>
          <w:szCs w:val="24"/>
          <w:lang w:eastAsia="zh-CN"/>
        </w:rPr>
        <w:t>非</w:t>
      </w:r>
      <w:r w:rsidRPr="007554C5">
        <w:rPr>
          <w:rFonts w:ascii="Microsoft YaHei" w:hAnsi="Microsoft YaHei" w:cs="Microsoft YaHei" w:hint="eastAsia"/>
          <w:snapToGrid/>
          <w:kern w:val="22"/>
          <w:sz w:val="24"/>
          <w:szCs w:val="24"/>
          <w:lang w:eastAsia="zh-CN"/>
        </w:rPr>
        <w:t>昂贵得令人却步</w:t>
      </w:r>
      <w:r w:rsidRPr="007554C5">
        <w:rPr>
          <w:rFonts w:ascii="Malgun Gothic" w:hAnsi="Malgun Gothic" w:cs="Malgun Gothic" w:hint="eastAsia"/>
          <w:snapToGrid/>
          <w:kern w:val="22"/>
          <w:sz w:val="24"/>
          <w:szCs w:val="24"/>
          <w:lang w:eastAsia="zh-CN"/>
        </w:rPr>
        <w:t>，</w:t>
      </w:r>
      <w:r w:rsidRPr="007554C5">
        <w:rPr>
          <w:rFonts w:ascii="Microsoft YaHei" w:hAnsi="Microsoft YaHei" w:cs="Microsoft YaHei" w:hint="eastAsia"/>
          <w:snapToGrid/>
          <w:kern w:val="22"/>
          <w:sz w:val="24"/>
          <w:szCs w:val="24"/>
          <w:lang w:eastAsia="zh-CN"/>
        </w:rPr>
        <w:t>占国内</w:t>
      </w:r>
      <w:r w:rsidRPr="007554C5">
        <w:rPr>
          <w:rFonts w:ascii="Malgun Gothic" w:hAnsi="Malgun Gothic" w:cs="Malgun Gothic" w:hint="eastAsia"/>
          <w:snapToGrid/>
          <w:kern w:val="22"/>
          <w:sz w:val="24"/>
          <w:szCs w:val="24"/>
          <w:lang w:eastAsia="zh-CN"/>
        </w:rPr>
        <w:t>生</w:t>
      </w:r>
      <w:r w:rsidRPr="007554C5">
        <w:rPr>
          <w:rFonts w:ascii="Microsoft YaHei" w:hAnsi="Microsoft YaHei" w:cs="Microsoft YaHei" w:hint="eastAsia"/>
          <w:snapToGrid/>
          <w:kern w:val="22"/>
          <w:sz w:val="24"/>
          <w:szCs w:val="24"/>
          <w:lang w:eastAsia="zh-CN"/>
        </w:rPr>
        <w:t>产总值</w:t>
      </w:r>
      <w:r w:rsidRPr="007554C5">
        <w:rPr>
          <w:rFonts w:ascii="Malgun Gothic" w:hAnsi="Malgun Gothic" w:cs="Malgun Gothic" w:hint="eastAsia"/>
          <w:snapToGrid/>
          <w:kern w:val="22"/>
          <w:sz w:val="24"/>
          <w:szCs w:val="24"/>
          <w:lang w:eastAsia="zh-CN"/>
        </w:rPr>
        <w:t>的</w:t>
      </w:r>
      <w:r w:rsidRPr="007554C5">
        <w:rPr>
          <w:rFonts w:hint="eastAsia"/>
          <w:snapToGrid/>
          <w:kern w:val="22"/>
          <w:sz w:val="24"/>
          <w:szCs w:val="24"/>
          <w:lang w:eastAsia="zh-CN"/>
        </w:rPr>
        <w:t>0.1%</w:t>
      </w:r>
      <w:r w:rsidRPr="007554C5">
        <w:rPr>
          <w:rFonts w:hint="eastAsia"/>
          <w:snapToGrid/>
          <w:kern w:val="22"/>
          <w:sz w:val="24"/>
          <w:szCs w:val="24"/>
          <w:lang w:eastAsia="zh-CN"/>
        </w:rPr>
        <w:t>到</w:t>
      </w:r>
      <w:r w:rsidRPr="007554C5">
        <w:rPr>
          <w:rFonts w:hint="eastAsia"/>
          <w:snapToGrid/>
          <w:kern w:val="22"/>
          <w:sz w:val="24"/>
          <w:szCs w:val="24"/>
          <w:lang w:eastAsia="zh-CN"/>
        </w:rPr>
        <w:t>0.2%</w:t>
      </w:r>
      <w:r w:rsidRPr="007554C5">
        <w:rPr>
          <w:rFonts w:hint="eastAsia"/>
          <w:snapToGrid/>
          <w:kern w:val="22"/>
          <w:sz w:val="24"/>
          <w:szCs w:val="24"/>
          <w:lang w:eastAsia="zh-CN"/>
        </w:rPr>
        <w:t>，</w:t>
      </w:r>
      <w:r w:rsidRPr="007554C5">
        <w:rPr>
          <w:rFonts w:ascii="Microsoft YaHei" w:hAnsi="Microsoft YaHei" w:cs="Microsoft YaHei" w:hint="eastAsia"/>
          <w:snapToGrid/>
          <w:kern w:val="22"/>
          <w:sz w:val="24"/>
          <w:szCs w:val="24"/>
          <w:lang w:eastAsia="zh-CN"/>
        </w:rPr>
        <w:t>这</w:t>
      </w:r>
      <w:r w:rsidRPr="007554C5">
        <w:rPr>
          <w:rFonts w:ascii="Malgun Gothic" w:hAnsi="Malgun Gothic" w:cs="Malgun Gothic" w:hint="eastAsia"/>
          <w:snapToGrid/>
          <w:kern w:val="22"/>
          <w:sz w:val="24"/>
          <w:szCs w:val="24"/>
          <w:lang w:eastAsia="zh-CN"/>
        </w:rPr>
        <w:t>还可能</w:t>
      </w:r>
      <w:r w:rsidRPr="007554C5">
        <w:rPr>
          <w:rFonts w:ascii="Microsoft YaHei" w:hAnsi="Microsoft YaHei" w:cs="Microsoft YaHei" w:hint="eastAsia"/>
          <w:snapToGrid/>
          <w:kern w:val="22"/>
          <w:sz w:val="24"/>
          <w:szCs w:val="24"/>
          <w:lang w:eastAsia="zh-CN"/>
        </w:rPr>
        <w:t>导</w:t>
      </w:r>
      <w:r w:rsidRPr="007554C5">
        <w:rPr>
          <w:rFonts w:ascii="Malgun Gothic" w:hAnsi="Malgun Gothic" w:cs="Malgun Gothic" w:hint="eastAsia"/>
          <w:snapToGrid/>
          <w:kern w:val="22"/>
          <w:sz w:val="24"/>
          <w:szCs w:val="24"/>
          <w:lang w:eastAsia="zh-CN"/>
        </w:rPr>
        <w:t>致生物多</w:t>
      </w:r>
      <w:r w:rsidRPr="007554C5">
        <w:rPr>
          <w:rFonts w:ascii="Microsoft YaHei" w:hAnsi="Microsoft YaHei" w:cs="Microsoft YaHei" w:hint="eastAsia"/>
          <w:snapToGrid/>
          <w:kern w:val="22"/>
          <w:sz w:val="24"/>
          <w:szCs w:val="24"/>
          <w:lang w:eastAsia="zh-CN"/>
        </w:rPr>
        <w:t>样</w:t>
      </w:r>
      <w:r w:rsidRPr="007554C5">
        <w:rPr>
          <w:rFonts w:ascii="Malgun Gothic" w:hAnsi="Malgun Gothic" w:cs="Malgun Gothic" w:hint="eastAsia"/>
          <w:snapToGrid/>
          <w:kern w:val="22"/>
          <w:sz w:val="24"/>
          <w:szCs w:val="24"/>
          <w:lang w:eastAsia="zh-CN"/>
        </w:rPr>
        <w:t>性投</w:t>
      </w:r>
      <w:r w:rsidRPr="007554C5">
        <w:rPr>
          <w:rFonts w:ascii="Microsoft YaHei" w:hAnsi="Microsoft YaHei" w:cs="Microsoft YaHei" w:hint="eastAsia"/>
          <w:snapToGrid/>
          <w:kern w:val="22"/>
          <w:sz w:val="24"/>
          <w:szCs w:val="24"/>
          <w:lang w:eastAsia="zh-CN"/>
        </w:rPr>
        <w:t>资</w:t>
      </w:r>
      <w:r w:rsidRPr="007554C5">
        <w:rPr>
          <w:rFonts w:ascii="Malgun Gothic" w:hAnsi="Malgun Gothic" w:cs="Malgun Gothic" w:hint="eastAsia"/>
          <w:snapToGrid/>
          <w:kern w:val="22"/>
          <w:sz w:val="24"/>
          <w:szCs w:val="24"/>
          <w:lang w:eastAsia="zh-CN"/>
        </w:rPr>
        <w:t>的高回</w:t>
      </w:r>
      <w:r w:rsidRPr="007554C5">
        <w:rPr>
          <w:rFonts w:ascii="Microsoft YaHei" w:hAnsi="Microsoft YaHei" w:cs="Microsoft YaHei" w:hint="eastAsia"/>
          <w:snapToGrid/>
          <w:kern w:val="22"/>
          <w:sz w:val="24"/>
          <w:szCs w:val="24"/>
          <w:lang w:eastAsia="zh-CN"/>
        </w:rPr>
        <w:t>报</w:t>
      </w:r>
      <w:r w:rsidRPr="007554C5">
        <w:rPr>
          <w:rFonts w:ascii="Malgun Gothic" w:hAnsi="Malgun Gothic" w:cs="Malgun Gothic" w:hint="eastAsia"/>
          <w:snapToGrid/>
          <w:kern w:val="22"/>
          <w:sz w:val="24"/>
          <w:szCs w:val="24"/>
          <w:lang w:eastAsia="zh-CN"/>
        </w:rPr>
        <w:t>；需要各</w:t>
      </w:r>
      <w:r w:rsidRPr="007554C5">
        <w:rPr>
          <w:rFonts w:ascii="Microsoft YaHei" w:hAnsi="Microsoft YaHei" w:cs="Microsoft YaHei" w:hint="eastAsia"/>
          <w:snapToGrid/>
          <w:kern w:val="22"/>
          <w:sz w:val="24"/>
          <w:szCs w:val="24"/>
          <w:lang w:eastAsia="zh-CN"/>
        </w:rPr>
        <w:t>国</w:t>
      </w:r>
      <w:r w:rsidRPr="007554C5">
        <w:rPr>
          <w:rFonts w:ascii="Malgun Gothic" w:hAnsi="Malgun Gothic" w:cs="Malgun Gothic" w:hint="eastAsia"/>
          <w:snapToGrid/>
          <w:kern w:val="22"/>
          <w:sz w:val="24"/>
          <w:szCs w:val="24"/>
          <w:lang w:eastAsia="zh-CN"/>
        </w:rPr>
        <w:t>提供更多</w:t>
      </w:r>
      <w:r w:rsidRPr="007554C5">
        <w:rPr>
          <w:rFonts w:ascii="Microsoft YaHei" w:hAnsi="Microsoft YaHei" w:cs="Microsoft YaHei" w:hint="eastAsia"/>
          <w:snapToGrid/>
          <w:kern w:val="22"/>
          <w:sz w:val="24"/>
          <w:szCs w:val="24"/>
          <w:lang w:eastAsia="zh-CN"/>
        </w:rPr>
        <w:t>数</w:t>
      </w:r>
      <w:r w:rsidRPr="007554C5">
        <w:rPr>
          <w:rFonts w:ascii="Malgun Gothic" w:hAnsi="Malgun Gothic" w:cs="Malgun Gothic" w:hint="eastAsia"/>
          <w:snapToGrid/>
          <w:kern w:val="22"/>
          <w:sz w:val="24"/>
          <w:szCs w:val="24"/>
          <w:lang w:eastAsia="zh-CN"/>
        </w:rPr>
        <w:t>据，以准确</w:t>
      </w:r>
      <w:r w:rsidRPr="007554C5">
        <w:rPr>
          <w:rFonts w:ascii="Microsoft YaHei" w:hAnsi="Microsoft YaHei" w:cs="Microsoft YaHei" w:hint="eastAsia"/>
          <w:snapToGrid/>
          <w:kern w:val="22"/>
          <w:sz w:val="24"/>
          <w:szCs w:val="24"/>
          <w:lang w:eastAsia="zh-CN"/>
        </w:rPr>
        <w:t>评</w:t>
      </w:r>
      <w:r w:rsidRPr="007554C5">
        <w:rPr>
          <w:rFonts w:ascii="Malgun Gothic" w:hAnsi="Malgun Gothic" w:cs="Malgun Gothic" w:hint="eastAsia"/>
          <w:snapToGrid/>
          <w:kern w:val="22"/>
          <w:sz w:val="24"/>
          <w:szCs w:val="24"/>
          <w:lang w:eastAsia="zh-CN"/>
        </w:rPr>
        <w:t>估</w:t>
      </w:r>
      <w:r w:rsidRPr="007554C5">
        <w:rPr>
          <w:rFonts w:ascii="Microsoft YaHei" w:hAnsi="Microsoft YaHei" w:cs="Microsoft YaHei" w:hint="eastAsia"/>
          <w:snapToGrid/>
          <w:kern w:val="22"/>
          <w:sz w:val="24"/>
          <w:szCs w:val="24"/>
          <w:lang w:eastAsia="zh-CN"/>
        </w:rPr>
        <w:t>资</w:t>
      </w:r>
      <w:r w:rsidRPr="007554C5">
        <w:rPr>
          <w:rFonts w:ascii="Malgun Gothic" w:hAnsi="Malgun Gothic" w:cs="Malgun Gothic" w:hint="eastAsia"/>
          <w:snapToGrid/>
          <w:kern w:val="22"/>
          <w:sz w:val="24"/>
          <w:szCs w:val="24"/>
          <w:lang w:eastAsia="zh-CN"/>
        </w:rPr>
        <w:t>源</w:t>
      </w:r>
      <w:r w:rsidRPr="007554C5">
        <w:rPr>
          <w:rFonts w:ascii="Microsoft YaHei" w:hAnsi="Microsoft YaHei" w:cs="Microsoft YaHei" w:hint="eastAsia"/>
          <w:snapToGrid/>
          <w:kern w:val="22"/>
          <w:sz w:val="24"/>
          <w:szCs w:val="24"/>
          <w:lang w:eastAsia="zh-CN"/>
        </w:rPr>
        <w:t>调动</w:t>
      </w:r>
      <w:r w:rsidRPr="007554C5">
        <w:rPr>
          <w:rFonts w:ascii="Malgun Gothic" w:hAnsi="Malgun Gothic" w:cs="Malgun Gothic" w:hint="eastAsia"/>
          <w:snapToGrid/>
          <w:kern w:val="22"/>
          <w:sz w:val="24"/>
          <w:szCs w:val="24"/>
          <w:lang w:eastAsia="zh-CN"/>
        </w:rPr>
        <w:t>需求及其收益。</w:t>
      </w:r>
    </w:p>
    <w:p w14:paraId="6906736E" w14:textId="77777777" w:rsidR="00462FB9" w:rsidRPr="007554C5" w:rsidRDefault="00462FB9" w:rsidP="007554C5">
      <w:pPr>
        <w:pStyle w:val="Para10"/>
        <w:keepNext/>
        <w:numPr>
          <w:ilvl w:val="0"/>
          <w:numId w:val="0"/>
        </w:numPr>
        <w:adjustRightInd w:val="0"/>
        <w:snapToGrid w:val="0"/>
        <w:spacing w:line="240" w:lineRule="atLeast"/>
        <w:outlineLvl w:val="3"/>
        <w:rPr>
          <w:rFonts w:eastAsia="KaiTi"/>
          <w:snapToGrid/>
          <w:kern w:val="22"/>
          <w:sz w:val="24"/>
          <w:szCs w:val="24"/>
        </w:rPr>
      </w:pPr>
      <w:proofErr w:type="spellStart"/>
      <w:r w:rsidRPr="007554C5">
        <w:rPr>
          <w:rFonts w:eastAsia="KaiTi" w:hint="eastAsia"/>
          <w:snapToGrid/>
          <w:kern w:val="22"/>
          <w:sz w:val="24"/>
          <w:szCs w:val="24"/>
        </w:rPr>
        <w:t>第三部分</w:t>
      </w:r>
      <w:proofErr w:type="spellEnd"/>
    </w:p>
    <w:p w14:paraId="37873CCC" w14:textId="3FEF1D1E" w:rsidR="00462FB9" w:rsidRPr="007554C5" w:rsidRDefault="00462FB9" w:rsidP="007554C5">
      <w:pPr>
        <w:pStyle w:val="Para10"/>
        <w:keepNext/>
        <w:tabs>
          <w:tab w:val="clear" w:pos="360"/>
        </w:tabs>
        <w:adjustRightInd w:val="0"/>
        <w:snapToGrid w:val="0"/>
        <w:spacing w:line="240" w:lineRule="atLeast"/>
        <w:outlineLvl w:val="3"/>
        <w:rPr>
          <w:snapToGrid/>
          <w:kern w:val="22"/>
          <w:sz w:val="24"/>
          <w:szCs w:val="24"/>
          <w:lang w:eastAsia="zh-CN"/>
        </w:rPr>
      </w:pPr>
      <w:r w:rsidRPr="007554C5">
        <w:rPr>
          <w:rFonts w:hint="eastAsia"/>
          <w:snapToGrid/>
          <w:kern w:val="22"/>
          <w:sz w:val="24"/>
          <w:szCs w:val="24"/>
          <w:lang w:eastAsia="zh-CN"/>
        </w:rPr>
        <w:t>Tracey Cummings</w:t>
      </w:r>
      <w:r w:rsidRPr="007554C5">
        <w:rPr>
          <w:rFonts w:hint="eastAsia"/>
          <w:snapToGrid/>
          <w:kern w:val="22"/>
          <w:sz w:val="24"/>
          <w:szCs w:val="24"/>
          <w:lang w:eastAsia="zh-CN"/>
        </w:rPr>
        <w:t>女士（南非）</w:t>
      </w:r>
      <w:r w:rsidRPr="007554C5">
        <w:rPr>
          <w:rFonts w:ascii="Microsoft YaHei" w:hAnsi="Microsoft YaHei" w:cs="Microsoft YaHei" w:hint="eastAsia"/>
          <w:snapToGrid/>
          <w:kern w:val="22"/>
          <w:sz w:val="24"/>
          <w:szCs w:val="24"/>
          <w:lang w:eastAsia="zh-CN"/>
        </w:rPr>
        <w:t>说</w:t>
      </w:r>
      <w:r w:rsidRPr="007554C5">
        <w:rPr>
          <w:rFonts w:ascii="Malgun Gothic" w:hAnsi="Malgun Gothic" w:cs="Malgun Gothic" w:hint="eastAsia"/>
          <w:snapToGrid/>
          <w:kern w:val="22"/>
          <w:sz w:val="24"/>
          <w:szCs w:val="24"/>
          <w:lang w:eastAsia="zh-CN"/>
        </w:rPr>
        <w:t>，</w:t>
      </w:r>
      <w:r w:rsidRPr="007554C5">
        <w:rPr>
          <w:rFonts w:ascii="Microsoft YaHei" w:hAnsi="Microsoft YaHei" w:cs="Microsoft YaHei" w:hint="eastAsia"/>
          <w:snapToGrid/>
          <w:kern w:val="22"/>
          <w:sz w:val="24"/>
          <w:szCs w:val="24"/>
          <w:lang w:eastAsia="zh-CN"/>
        </w:rPr>
        <w:t>专</w:t>
      </w:r>
      <w:r w:rsidRPr="007554C5">
        <w:rPr>
          <w:rFonts w:ascii="Malgun Gothic" w:hAnsi="Malgun Gothic" w:cs="Malgun Gothic" w:hint="eastAsia"/>
          <w:snapToGrid/>
          <w:kern w:val="22"/>
          <w:sz w:val="24"/>
          <w:szCs w:val="24"/>
          <w:lang w:eastAsia="zh-CN"/>
        </w:rPr>
        <w:t>家小</w:t>
      </w:r>
      <w:r w:rsidRPr="007554C5">
        <w:rPr>
          <w:rFonts w:ascii="Microsoft YaHei" w:hAnsi="Microsoft YaHei" w:cs="Microsoft YaHei" w:hint="eastAsia"/>
          <w:snapToGrid/>
          <w:kern w:val="22"/>
          <w:sz w:val="24"/>
          <w:szCs w:val="24"/>
          <w:lang w:eastAsia="zh-CN"/>
        </w:rPr>
        <w:t>组</w:t>
      </w:r>
      <w:r w:rsidRPr="007554C5">
        <w:rPr>
          <w:rFonts w:ascii="Malgun Gothic" w:hAnsi="Malgun Gothic" w:cs="Malgun Gothic" w:hint="eastAsia"/>
          <w:snapToGrid/>
          <w:kern w:val="22"/>
          <w:sz w:val="24"/>
          <w:szCs w:val="24"/>
          <w:lang w:eastAsia="zh-CN"/>
        </w:rPr>
        <w:t>第三份</w:t>
      </w:r>
      <w:r w:rsidRPr="007554C5">
        <w:rPr>
          <w:rFonts w:ascii="Microsoft YaHei" w:hAnsi="Microsoft YaHei" w:cs="Microsoft YaHei" w:hint="eastAsia"/>
          <w:snapToGrid/>
          <w:kern w:val="22"/>
          <w:sz w:val="24"/>
          <w:szCs w:val="24"/>
          <w:lang w:eastAsia="zh-CN"/>
        </w:rPr>
        <w:t>报</w:t>
      </w:r>
      <w:r w:rsidRPr="007554C5">
        <w:rPr>
          <w:rFonts w:ascii="Malgun Gothic" w:hAnsi="Malgun Gothic" w:cs="Malgun Gothic" w:hint="eastAsia"/>
          <w:snapToGrid/>
          <w:kern w:val="22"/>
          <w:sz w:val="24"/>
          <w:szCs w:val="24"/>
          <w:lang w:eastAsia="zh-CN"/>
        </w:rPr>
        <w:t>告的</w:t>
      </w:r>
      <w:r w:rsidRPr="007554C5">
        <w:rPr>
          <w:rFonts w:ascii="Microsoft YaHei" w:hAnsi="Microsoft YaHei" w:cs="Microsoft YaHei" w:hint="eastAsia"/>
          <w:snapToGrid/>
          <w:kern w:val="22"/>
          <w:sz w:val="24"/>
          <w:szCs w:val="24"/>
          <w:lang w:eastAsia="zh-CN"/>
        </w:rPr>
        <w:t>关键</w:t>
      </w:r>
      <w:r w:rsidRPr="007554C5">
        <w:rPr>
          <w:rFonts w:ascii="Malgun Gothic" w:hAnsi="Malgun Gothic" w:cs="Malgun Gothic" w:hint="eastAsia"/>
          <w:snapToGrid/>
          <w:kern w:val="22"/>
          <w:sz w:val="24"/>
          <w:szCs w:val="24"/>
          <w:lang w:eastAsia="zh-CN"/>
        </w:rPr>
        <w:t>信息是，有效的</w:t>
      </w:r>
      <w:r w:rsidRPr="007554C5">
        <w:rPr>
          <w:rFonts w:ascii="Microsoft YaHei" w:hAnsi="Microsoft YaHei" w:cs="Microsoft YaHei" w:hint="eastAsia"/>
          <w:snapToGrid/>
          <w:kern w:val="22"/>
          <w:sz w:val="24"/>
          <w:szCs w:val="24"/>
          <w:lang w:eastAsia="zh-CN"/>
        </w:rPr>
        <w:t>资</w:t>
      </w:r>
      <w:r w:rsidRPr="007554C5">
        <w:rPr>
          <w:rFonts w:ascii="Malgun Gothic" w:hAnsi="Malgun Gothic" w:cs="Malgun Gothic" w:hint="eastAsia"/>
          <w:snapToGrid/>
          <w:kern w:val="22"/>
          <w:sz w:val="24"/>
          <w:szCs w:val="24"/>
          <w:lang w:eastAsia="zh-CN"/>
        </w:rPr>
        <w:t>源</w:t>
      </w:r>
      <w:r w:rsidRPr="007554C5">
        <w:rPr>
          <w:rFonts w:ascii="Microsoft YaHei" w:hAnsi="Microsoft YaHei" w:cs="Microsoft YaHei" w:hint="eastAsia"/>
          <w:snapToGrid/>
          <w:kern w:val="22"/>
          <w:sz w:val="24"/>
          <w:szCs w:val="24"/>
          <w:lang w:eastAsia="zh-CN"/>
        </w:rPr>
        <w:t>调动</w:t>
      </w:r>
      <w:r w:rsidRPr="007554C5">
        <w:rPr>
          <w:rFonts w:ascii="Malgun Gothic" w:hAnsi="Malgun Gothic" w:cs="Malgun Gothic" w:hint="eastAsia"/>
          <w:snapToGrid/>
          <w:kern w:val="22"/>
          <w:sz w:val="24"/>
          <w:szCs w:val="24"/>
          <w:lang w:eastAsia="zh-CN"/>
        </w:rPr>
        <w:t>需要各</w:t>
      </w:r>
      <w:r w:rsidRPr="007554C5">
        <w:rPr>
          <w:rFonts w:ascii="Microsoft YaHei" w:hAnsi="Microsoft YaHei" w:cs="Microsoft YaHei" w:hint="eastAsia"/>
          <w:snapToGrid/>
          <w:kern w:val="22"/>
          <w:sz w:val="24"/>
          <w:szCs w:val="24"/>
          <w:lang w:eastAsia="zh-CN"/>
        </w:rPr>
        <w:t>经济</w:t>
      </w:r>
      <w:r w:rsidRPr="007554C5">
        <w:rPr>
          <w:rFonts w:ascii="Malgun Gothic" w:hAnsi="Malgun Gothic" w:cs="Malgun Gothic" w:hint="eastAsia"/>
          <w:snapToGrid/>
          <w:kern w:val="22"/>
          <w:sz w:val="24"/>
          <w:szCs w:val="24"/>
          <w:lang w:eastAsia="zh-CN"/>
        </w:rPr>
        <w:t>体和社</w:t>
      </w:r>
      <w:r w:rsidRPr="007554C5">
        <w:rPr>
          <w:rFonts w:ascii="Microsoft YaHei" w:hAnsi="Microsoft YaHei" w:cs="Microsoft YaHei" w:hint="eastAsia"/>
          <w:snapToGrid/>
          <w:kern w:val="22"/>
          <w:sz w:val="24"/>
          <w:szCs w:val="24"/>
          <w:lang w:eastAsia="zh-CN"/>
        </w:rPr>
        <w:t>会进</w:t>
      </w:r>
      <w:r w:rsidRPr="007554C5">
        <w:rPr>
          <w:rFonts w:ascii="Malgun Gothic" w:hAnsi="Malgun Gothic" w:cs="Malgun Gothic" w:hint="eastAsia"/>
          <w:snapToGrid/>
          <w:kern w:val="22"/>
          <w:sz w:val="24"/>
          <w:szCs w:val="24"/>
          <w:lang w:eastAsia="zh-CN"/>
        </w:rPr>
        <w:t>行转型性、包容性和公平性</w:t>
      </w:r>
      <w:r w:rsidRPr="007554C5">
        <w:rPr>
          <w:rFonts w:ascii="Microsoft YaHei" w:hAnsi="Microsoft YaHei" w:cs="Microsoft YaHei" w:hint="eastAsia"/>
          <w:snapToGrid/>
          <w:kern w:val="22"/>
          <w:sz w:val="24"/>
          <w:szCs w:val="24"/>
          <w:lang w:eastAsia="zh-CN"/>
        </w:rPr>
        <w:t>变</w:t>
      </w:r>
      <w:r w:rsidRPr="007554C5">
        <w:rPr>
          <w:rFonts w:ascii="Malgun Gothic" w:hAnsi="Malgun Gothic" w:cs="Malgun Gothic" w:hint="eastAsia"/>
          <w:snapToGrid/>
          <w:kern w:val="22"/>
          <w:sz w:val="24"/>
          <w:szCs w:val="24"/>
          <w:lang w:eastAsia="zh-CN"/>
        </w:rPr>
        <w:t>革。</w:t>
      </w:r>
      <w:r w:rsidRPr="007554C5">
        <w:rPr>
          <w:rFonts w:ascii="Microsoft YaHei" w:hAnsi="Microsoft YaHei" w:cs="Microsoft YaHei" w:hint="eastAsia"/>
          <w:snapToGrid/>
          <w:kern w:val="22"/>
          <w:sz w:val="24"/>
          <w:szCs w:val="24"/>
          <w:lang w:eastAsia="zh-CN"/>
        </w:rPr>
        <w:t>专</w:t>
      </w:r>
      <w:r w:rsidRPr="007554C5">
        <w:rPr>
          <w:rFonts w:ascii="Malgun Gothic" w:hAnsi="Malgun Gothic" w:cs="Malgun Gothic" w:hint="eastAsia"/>
          <w:snapToGrid/>
          <w:kern w:val="22"/>
          <w:sz w:val="24"/>
          <w:szCs w:val="24"/>
          <w:lang w:eastAsia="zh-CN"/>
        </w:rPr>
        <w:t>家小</w:t>
      </w:r>
      <w:r w:rsidRPr="007554C5">
        <w:rPr>
          <w:rFonts w:ascii="Microsoft YaHei" w:hAnsi="Microsoft YaHei" w:cs="Microsoft YaHei" w:hint="eastAsia"/>
          <w:snapToGrid/>
          <w:kern w:val="22"/>
          <w:sz w:val="24"/>
          <w:szCs w:val="24"/>
          <w:lang w:eastAsia="zh-CN"/>
        </w:rPr>
        <w:t>组</w:t>
      </w:r>
      <w:r w:rsidRPr="007554C5">
        <w:rPr>
          <w:rFonts w:ascii="Malgun Gothic" w:hAnsi="Malgun Gothic" w:cs="Malgun Gothic" w:hint="eastAsia"/>
          <w:snapToGrid/>
          <w:kern w:val="22"/>
          <w:sz w:val="24"/>
          <w:szCs w:val="24"/>
          <w:lang w:eastAsia="zh-CN"/>
        </w:rPr>
        <w:t>提出的办法</w:t>
      </w:r>
      <w:r w:rsidRPr="007554C5">
        <w:rPr>
          <w:rFonts w:ascii="Microsoft YaHei" w:hAnsi="Microsoft YaHei" w:cs="Microsoft YaHei" w:hint="eastAsia"/>
          <w:snapToGrid/>
          <w:kern w:val="22"/>
          <w:sz w:val="24"/>
          <w:szCs w:val="24"/>
          <w:lang w:eastAsia="zh-CN"/>
        </w:rPr>
        <w:t>围绕</w:t>
      </w:r>
      <w:r w:rsidRPr="007554C5">
        <w:rPr>
          <w:rFonts w:ascii="Malgun Gothic" w:hAnsi="Malgun Gothic" w:cs="Malgun Gothic" w:hint="eastAsia"/>
          <w:snapToGrid/>
          <w:kern w:val="22"/>
          <w:sz w:val="24"/>
          <w:szCs w:val="24"/>
          <w:lang w:eastAsia="zh-CN"/>
        </w:rPr>
        <w:t>三</w:t>
      </w:r>
      <w:r w:rsidRPr="007554C5">
        <w:rPr>
          <w:rFonts w:ascii="Microsoft YaHei" w:hAnsi="Microsoft YaHei" w:cs="Microsoft YaHei" w:hint="eastAsia"/>
          <w:snapToGrid/>
          <w:kern w:val="22"/>
          <w:sz w:val="24"/>
          <w:szCs w:val="24"/>
          <w:lang w:eastAsia="zh-CN"/>
        </w:rPr>
        <w:t>个</w:t>
      </w:r>
      <w:r w:rsidRPr="007554C5">
        <w:rPr>
          <w:rFonts w:ascii="Malgun Gothic" w:hAnsi="Malgun Gothic" w:cs="Malgun Gothic" w:hint="eastAsia"/>
          <w:snapToGrid/>
          <w:kern w:val="22"/>
          <w:sz w:val="24"/>
          <w:szCs w:val="24"/>
          <w:lang w:eastAsia="zh-CN"/>
        </w:rPr>
        <w:t>相互</w:t>
      </w:r>
      <w:r w:rsidRPr="007554C5">
        <w:rPr>
          <w:rFonts w:ascii="Microsoft YaHei" w:hAnsi="Microsoft YaHei" w:cs="Microsoft YaHei" w:hint="eastAsia"/>
          <w:snapToGrid/>
          <w:kern w:val="22"/>
          <w:sz w:val="24"/>
          <w:szCs w:val="24"/>
          <w:lang w:eastAsia="zh-CN"/>
        </w:rPr>
        <w:t>关联</w:t>
      </w:r>
      <w:r w:rsidRPr="007554C5">
        <w:rPr>
          <w:rFonts w:ascii="Malgun Gothic" w:hAnsi="Malgun Gothic" w:cs="Malgun Gothic" w:hint="eastAsia"/>
          <w:snapToGrid/>
          <w:kern w:val="22"/>
          <w:sz w:val="24"/>
          <w:szCs w:val="24"/>
          <w:lang w:eastAsia="zh-CN"/>
        </w:rPr>
        <w:t>的</w:t>
      </w:r>
      <w:r w:rsidRPr="007554C5">
        <w:rPr>
          <w:rFonts w:ascii="Microsoft YaHei" w:hAnsi="Microsoft YaHei" w:cs="Microsoft YaHei" w:hint="eastAsia"/>
          <w:snapToGrid/>
          <w:kern w:val="22"/>
          <w:sz w:val="24"/>
          <w:szCs w:val="24"/>
          <w:lang w:eastAsia="zh-CN"/>
        </w:rPr>
        <w:t>组</w:t>
      </w:r>
      <w:r w:rsidRPr="007554C5">
        <w:rPr>
          <w:rFonts w:ascii="Malgun Gothic" w:hAnsi="Malgun Gothic" w:cs="Malgun Gothic" w:hint="eastAsia"/>
          <w:snapToGrid/>
          <w:kern w:val="22"/>
          <w:sz w:val="24"/>
          <w:szCs w:val="24"/>
          <w:lang w:eastAsia="zh-CN"/>
        </w:rPr>
        <w:t>成部分</w:t>
      </w:r>
      <w:r w:rsidRPr="007554C5">
        <w:rPr>
          <w:rFonts w:hint="eastAsia"/>
          <w:snapToGrid/>
          <w:kern w:val="22"/>
          <w:sz w:val="24"/>
          <w:szCs w:val="24"/>
          <w:lang w:eastAsia="zh-CN"/>
        </w:rPr>
        <w:t>：</w:t>
      </w:r>
      <w:r w:rsidRPr="007554C5">
        <w:rPr>
          <w:rFonts w:ascii="Microsoft YaHei" w:hAnsi="Microsoft YaHei" w:cs="Microsoft YaHei" w:hint="eastAsia"/>
          <w:snapToGrid/>
          <w:kern w:val="22"/>
          <w:sz w:val="24"/>
          <w:szCs w:val="24"/>
          <w:lang w:eastAsia="zh-CN"/>
        </w:rPr>
        <w:t>减</w:t>
      </w:r>
      <w:r w:rsidRPr="007554C5">
        <w:rPr>
          <w:rFonts w:ascii="Malgun Gothic" w:hAnsi="Malgun Gothic" w:cs="Malgun Gothic" w:hint="eastAsia"/>
          <w:snapToGrid/>
          <w:kern w:val="22"/>
          <w:sz w:val="24"/>
          <w:szCs w:val="24"/>
          <w:lang w:eastAsia="zh-CN"/>
        </w:rPr>
        <w:t>少或重新分配</w:t>
      </w:r>
      <w:r w:rsidRPr="007554C5">
        <w:rPr>
          <w:rFonts w:ascii="Microsoft YaHei" w:hAnsi="Microsoft YaHei" w:cs="Microsoft YaHei" w:hint="eastAsia"/>
          <w:snapToGrid/>
          <w:kern w:val="22"/>
          <w:sz w:val="24"/>
          <w:szCs w:val="24"/>
          <w:lang w:eastAsia="zh-CN"/>
        </w:rPr>
        <w:t>有害</w:t>
      </w:r>
      <w:r w:rsidRPr="007554C5">
        <w:rPr>
          <w:rFonts w:ascii="Malgun Gothic" w:hAnsi="Malgun Gothic" w:cs="Malgun Gothic" w:hint="eastAsia"/>
          <w:snapToGrid/>
          <w:kern w:val="22"/>
          <w:sz w:val="24"/>
          <w:szCs w:val="24"/>
          <w:lang w:eastAsia="zh-CN"/>
        </w:rPr>
        <w:t>生物多</w:t>
      </w:r>
      <w:r w:rsidRPr="007554C5">
        <w:rPr>
          <w:rFonts w:ascii="Microsoft YaHei" w:hAnsi="Microsoft YaHei" w:cs="Microsoft YaHei" w:hint="eastAsia"/>
          <w:snapToGrid/>
          <w:kern w:val="22"/>
          <w:sz w:val="24"/>
          <w:szCs w:val="24"/>
          <w:lang w:eastAsia="zh-CN"/>
        </w:rPr>
        <w:t>样</w:t>
      </w:r>
      <w:r w:rsidRPr="007554C5">
        <w:rPr>
          <w:rFonts w:ascii="Malgun Gothic" w:hAnsi="Malgun Gothic" w:cs="Malgun Gothic" w:hint="eastAsia"/>
          <w:snapToGrid/>
          <w:kern w:val="22"/>
          <w:sz w:val="24"/>
          <w:szCs w:val="24"/>
          <w:lang w:eastAsia="zh-CN"/>
        </w:rPr>
        <w:t>性的</w:t>
      </w:r>
      <w:r w:rsidRPr="007554C5">
        <w:rPr>
          <w:rFonts w:ascii="Microsoft YaHei" w:hAnsi="Microsoft YaHei" w:cs="Microsoft YaHei" w:hint="eastAsia"/>
          <w:snapToGrid/>
          <w:kern w:val="22"/>
          <w:sz w:val="24"/>
          <w:szCs w:val="24"/>
          <w:lang w:eastAsia="zh-CN"/>
        </w:rPr>
        <w:t>资</w:t>
      </w:r>
      <w:r w:rsidRPr="007554C5">
        <w:rPr>
          <w:rFonts w:ascii="Malgun Gothic" w:hAnsi="Malgun Gothic" w:cs="Malgun Gothic" w:hint="eastAsia"/>
          <w:snapToGrid/>
          <w:kern w:val="22"/>
          <w:sz w:val="24"/>
          <w:szCs w:val="24"/>
          <w:lang w:eastAsia="zh-CN"/>
        </w:rPr>
        <w:t>源，</w:t>
      </w:r>
      <w:r w:rsidRPr="007554C5">
        <w:rPr>
          <w:rFonts w:ascii="Microsoft YaHei" w:hAnsi="Microsoft YaHei" w:cs="Microsoft YaHei" w:hint="eastAsia"/>
          <w:snapToGrid/>
          <w:kern w:val="22"/>
          <w:sz w:val="24"/>
          <w:szCs w:val="24"/>
          <w:lang w:eastAsia="zh-CN"/>
        </w:rPr>
        <w:t>为实现</w:t>
      </w:r>
      <w:r w:rsidR="008545A0">
        <w:rPr>
          <w:rFonts w:ascii="Malgun Gothic" w:hAnsi="Malgun Gothic" w:cs="Malgun Gothic" w:hint="eastAsia"/>
          <w:snapToGrid/>
          <w:kern w:val="22"/>
          <w:sz w:val="24"/>
          <w:szCs w:val="24"/>
          <w:lang w:eastAsia="zh-CN"/>
        </w:rPr>
        <w:t>公约</w:t>
      </w:r>
      <w:r w:rsidRPr="007554C5">
        <w:rPr>
          <w:rFonts w:ascii="Malgun Gothic" w:hAnsi="Malgun Gothic" w:cs="Malgun Gothic" w:hint="eastAsia"/>
          <w:snapToGrid/>
          <w:kern w:val="22"/>
          <w:sz w:val="24"/>
          <w:szCs w:val="24"/>
          <w:lang w:eastAsia="zh-CN"/>
        </w:rPr>
        <w:t>的三</w:t>
      </w:r>
      <w:r w:rsidRPr="007554C5">
        <w:rPr>
          <w:rFonts w:ascii="Microsoft YaHei" w:hAnsi="Microsoft YaHei" w:cs="Microsoft YaHei" w:hint="eastAsia"/>
          <w:snapToGrid/>
          <w:kern w:val="22"/>
          <w:sz w:val="24"/>
          <w:szCs w:val="24"/>
          <w:lang w:eastAsia="zh-CN"/>
        </w:rPr>
        <w:t>个</w:t>
      </w:r>
      <w:r w:rsidRPr="007554C5">
        <w:rPr>
          <w:rFonts w:ascii="Malgun Gothic" w:hAnsi="Malgun Gothic" w:cs="Malgun Gothic" w:hint="eastAsia"/>
          <w:snapToGrid/>
          <w:kern w:val="22"/>
          <w:sz w:val="24"/>
          <w:szCs w:val="24"/>
          <w:lang w:eastAsia="zh-CN"/>
        </w:rPr>
        <w:t>目</w:t>
      </w:r>
      <w:r w:rsidRPr="007554C5">
        <w:rPr>
          <w:rFonts w:ascii="Microsoft YaHei" w:hAnsi="Microsoft YaHei" w:cs="Microsoft YaHei" w:hint="eastAsia"/>
          <w:snapToGrid/>
          <w:kern w:val="22"/>
          <w:sz w:val="24"/>
          <w:szCs w:val="24"/>
          <w:lang w:eastAsia="zh-CN"/>
        </w:rPr>
        <w:t>标筹集额</w:t>
      </w:r>
      <w:r w:rsidRPr="007554C5">
        <w:rPr>
          <w:rFonts w:ascii="Malgun Gothic" w:hAnsi="Malgun Gothic" w:cs="Malgun Gothic" w:hint="eastAsia"/>
          <w:snapToGrid/>
          <w:kern w:val="22"/>
          <w:sz w:val="24"/>
          <w:szCs w:val="24"/>
          <w:lang w:eastAsia="zh-CN"/>
        </w:rPr>
        <w:t>外</w:t>
      </w:r>
      <w:r w:rsidRPr="007554C5">
        <w:rPr>
          <w:rFonts w:ascii="Microsoft YaHei" w:hAnsi="Microsoft YaHei" w:cs="Microsoft YaHei" w:hint="eastAsia"/>
          <w:snapToGrid/>
          <w:kern w:val="22"/>
          <w:sz w:val="24"/>
          <w:szCs w:val="24"/>
          <w:lang w:eastAsia="zh-CN"/>
        </w:rPr>
        <w:t>资</w:t>
      </w:r>
      <w:r w:rsidRPr="007554C5">
        <w:rPr>
          <w:rFonts w:ascii="Malgun Gothic" w:hAnsi="Malgun Gothic" w:cs="Malgun Gothic" w:hint="eastAsia"/>
          <w:snapToGrid/>
          <w:kern w:val="22"/>
          <w:sz w:val="24"/>
          <w:szCs w:val="24"/>
          <w:lang w:eastAsia="zh-CN"/>
        </w:rPr>
        <w:t>源，提高</w:t>
      </w:r>
      <w:r w:rsidRPr="007554C5">
        <w:rPr>
          <w:rFonts w:ascii="Microsoft YaHei" w:hAnsi="Microsoft YaHei" w:cs="Microsoft YaHei" w:hint="eastAsia"/>
          <w:snapToGrid/>
          <w:kern w:val="22"/>
          <w:sz w:val="24"/>
          <w:szCs w:val="24"/>
          <w:lang w:eastAsia="zh-CN"/>
        </w:rPr>
        <w:t>资</w:t>
      </w:r>
      <w:r w:rsidRPr="007554C5">
        <w:rPr>
          <w:rFonts w:ascii="Malgun Gothic" w:hAnsi="Malgun Gothic" w:cs="Malgun Gothic" w:hint="eastAsia"/>
          <w:snapToGrid/>
          <w:kern w:val="22"/>
          <w:sz w:val="24"/>
          <w:szCs w:val="24"/>
          <w:lang w:eastAsia="zh-CN"/>
        </w:rPr>
        <w:t>源的使用效力和效率。</w:t>
      </w:r>
      <w:r w:rsidRPr="007554C5">
        <w:rPr>
          <w:rFonts w:ascii="Microsoft YaHei" w:hAnsi="Microsoft YaHei" w:cs="Microsoft YaHei" w:hint="eastAsia"/>
          <w:snapToGrid/>
          <w:kern w:val="22"/>
          <w:sz w:val="24"/>
          <w:szCs w:val="24"/>
          <w:lang w:eastAsia="zh-CN"/>
        </w:rPr>
        <w:t>她说</w:t>
      </w:r>
      <w:r w:rsidRPr="007554C5">
        <w:rPr>
          <w:rFonts w:ascii="Malgun Gothic" w:hAnsi="Malgun Gothic" w:cs="Malgun Gothic" w:hint="eastAsia"/>
          <w:snapToGrid/>
          <w:kern w:val="22"/>
          <w:sz w:val="24"/>
          <w:szCs w:val="24"/>
          <w:lang w:eastAsia="zh-CN"/>
        </w:rPr>
        <w:t>，主流化是一</w:t>
      </w:r>
      <w:r w:rsidRPr="007554C5">
        <w:rPr>
          <w:rFonts w:ascii="Microsoft YaHei" w:hAnsi="Microsoft YaHei" w:cs="Microsoft YaHei" w:hint="eastAsia"/>
          <w:snapToGrid/>
          <w:kern w:val="22"/>
          <w:sz w:val="24"/>
          <w:szCs w:val="24"/>
          <w:lang w:eastAsia="zh-CN"/>
        </w:rPr>
        <w:t>个</w:t>
      </w:r>
      <w:r w:rsidRPr="007554C5">
        <w:rPr>
          <w:rFonts w:ascii="Malgun Gothic" w:hAnsi="Malgun Gothic" w:cs="Malgun Gothic" w:hint="eastAsia"/>
          <w:snapToGrid/>
          <w:kern w:val="22"/>
          <w:sz w:val="24"/>
          <w:szCs w:val="24"/>
          <w:lang w:eastAsia="zh-CN"/>
        </w:rPr>
        <w:t>重要的</w:t>
      </w:r>
      <w:r w:rsidRPr="007554C5">
        <w:rPr>
          <w:rFonts w:ascii="Microsoft YaHei" w:hAnsi="Microsoft YaHei" w:cs="Microsoft YaHei" w:hint="eastAsia"/>
          <w:snapToGrid/>
          <w:kern w:val="22"/>
          <w:sz w:val="24"/>
          <w:szCs w:val="24"/>
          <w:lang w:eastAsia="zh-CN"/>
        </w:rPr>
        <w:t>专题</w:t>
      </w:r>
      <w:r w:rsidRPr="007554C5">
        <w:rPr>
          <w:rFonts w:ascii="Malgun Gothic" w:hAnsi="Malgun Gothic" w:cs="Malgun Gothic" w:hint="eastAsia"/>
          <w:snapToGrid/>
          <w:kern w:val="22"/>
          <w:sz w:val="24"/>
          <w:szCs w:val="24"/>
          <w:lang w:eastAsia="zh-CN"/>
        </w:rPr>
        <w:t>工作</w:t>
      </w:r>
      <w:r w:rsidRPr="007554C5">
        <w:rPr>
          <w:rFonts w:ascii="Microsoft YaHei" w:hAnsi="Microsoft YaHei" w:cs="Microsoft YaHei" w:hint="eastAsia"/>
          <w:snapToGrid/>
          <w:kern w:val="22"/>
          <w:sz w:val="24"/>
          <w:szCs w:val="24"/>
          <w:lang w:eastAsia="zh-CN"/>
        </w:rPr>
        <w:t>领</w:t>
      </w:r>
      <w:r w:rsidRPr="007554C5">
        <w:rPr>
          <w:rFonts w:ascii="Malgun Gothic" w:hAnsi="Malgun Gothic" w:cs="Malgun Gothic" w:hint="eastAsia"/>
          <w:snapToGrid/>
          <w:kern w:val="22"/>
          <w:sz w:val="24"/>
          <w:szCs w:val="24"/>
          <w:lang w:eastAsia="zh-CN"/>
        </w:rPr>
        <w:t>域，贯穿三</w:t>
      </w:r>
      <w:r w:rsidRPr="007554C5">
        <w:rPr>
          <w:rFonts w:ascii="Microsoft YaHei" w:hAnsi="Microsoft YaHei" w:cs="Microsoft YaHei" w:hint="eastAsia"/>
          <w:snapToGrid/>
          <w:kern w:val="22"/>
          <w:sz w:val="24"/>
          <w:szCs w:val="24"/>
          <w:lang w:eastAsia="zh-CN"/>
        </w:rPr>
        <w:t>个组</w:t>
      </w:r>
      <w:r w:rsidRPr="007554C5">
        <w:rPr>
          <w:rFonts w:ascii="Malgun Gothic" w:hAnsi="Malgun Gothic" w:cs="Malgun Gothic" w:hint="eastAsia"/>
          <w:snapToGrid/>
          <w:kern w:val="22"/>
          <w:sz w:val="24"/>
          <w:szCs w:val="24"/>
          <w:lang w:eastAsia="zh-CN"/>
        </w:rPr>
        <w:t>成部分。最后，公共、私</w:t>
      </w:r>
      <w:r w:rsidRPr="007554C5">
        <w:rPr>
          <w:rFonts w:ascii="Microsoft YaHei" w:hAnsi="Microsoft YaHei" w:cs="Microsoft YaHei" w:hint="eastAsia"/>
          <w:snapToGrid/>
          <w:kern w:val="22"/>
          <w:sz w:val="24"/>
          <w:szCs w:val="24"/>
          <w:lang w:eastAsia="zh-CN"/>
        </w:rPr>
        <w:t>营</w:t>
      </w:r>
      <w:r w:rsidRPr="007554C5">
        <w:rPr>
          <w:rFonts w:ascii="Malgun Gothic" w:hAnsi="Malgun Gothic" w:cs="Malgun Gothic" w:hint="eastAsia"/>
          <w:snapToGrid/>
          <w:kern w:val="22"/>
          <w:sz w:val="24"/>
          <w:szCs w:val="24"/>
          <w:lang w:eastAsia="zh-CN"/>
        </w:rPr>
        <w:t>和金融部</w:t>
      </w:r>
      <w:r w:rsidRPr="007554C5">
        <w:rPr>
          <w:rFonts w:ascii="Microsoft YaHei" w:hAnsi="Microsoft YaHei" w:cs="Microsoft YaHei" w:hint="eastAsia"/>
          <w:snapToGrid/>
          <w:kern w:val="22"/>
          <w:sz w:val="24"/>
          <w:szCs w:val="24"/>
          <w:lang w:eastAsia="zh-CN"/>
        </w:rPr>
        <w:t>门</w:t>
      </w:r>
      <w:r w:rsidRPr="007554C5">
        <w:rPr>
          <w:rFonts w:ascii="Malgun Gothic" w:hAnsi="Malgun Gothic" w:cs="Malgun Gothic" w:hint="eastAsia"/>
          <w:snapToGrid/>
          <w:kern w:val="22"/>
          <w:sz w:val="24"/>
          <w:szCs w:val="24"/>
          <w:lang w:eastAsia="zh-CN"/>
        </w:rPr>
        <w:t>也可</w:t>
      </w:r>
      <w:r w:rsidRPr="007554C5">
        <w:rPr>
          <w:rFonts w:ascii="Microsoft YaHei" w:hAnsi="Microsoft YaHei" w:cs="Microsoft YaHei" w:hint="eastAsia"/>
          <w:snapToGrid/>
          <w:kern w:val="22"/>
          <w:sz w:val="24"/>
          <w:szCs w:val="24"/>
          <w:lang w:eastAsia="zh-CN"/>
        </w:rPr>
        <w:t>发挥</w:t>
      </w:r>
      <w:r w:rsidRPr="007554C5">
        <w:rPr>
          <w:rFonts w:ascii="Malgun Gothic" w:hAnsi="Malgun Gothic" w:cs="Malgun Gothic" w:hint="eastAsia"/>
          <w:snapToGrid/>
          <w:kern w:val="22"/>
          <w:sz w:val="24"/>
          <w:szCs w:val="24"/>
          <w:lang w:eastAsia="zh-CN"/>
        </w:rPr>
        <w:t>重要的</w:t>
      </w:r>
      <w:r w:rsidRPr="007554C5">
        <w:rPr>
          <w:rFonts w:ascii="Microsoft YaHei" w:hAnsi="Microsoft YaHei" w:cs="Microsoft YaHei" w:hint="eastAsia"/>
          <w:snapToGrid/>
          <w:kern w:val="22"/>
          <w:sz w:val="24"/>
          <w:szCs w:val="24"/>
          <w:lang w:eastAsia="zh-CN"/>
        </w:rPr>
        <w:t>领导</w:t>
      </w:r>
      <w:r w:rsidRPr="007554C5">
        <w:rPr>
          <w:rFonts w:ascii="Malgun Gothic" w:hAnsi="Malgun Gothic" w:cs="Malgun Gothic" w:hint="eastAsia"/>
          <w:snapToGrid/>
          <w:kern w:val="22"/>
          <w:sz w:val="24"/>
          <w:szCs w:val="24"/>
          <w:lang w:eastAsia="zh-CN"/>
        </w:rPr>
        <w:t>和</w:t>
      </w:r>
      <w:r w:rsidRPr="007554C5">
        <w:rPr>
          <w:rFonts w:ascii="Microsoft YaHei" w:hAnsi="Microsoft YaHei" w:cs="Microsoft YaHei" w:hint="eastAsia"/>
          <w:snapToGrid/>
          <w:kern w:val="22"/>
          <w:sz w:val="24"/>
          <w:szCs w:val="24"/>
          <w:lang w:eastAsia="zh-CN"/>
        </w:rPr>
        <w:t>协</w:t>
      </w:r>
      <w:r w:rsidRPr="007554C5">
        <w:rPr>
          <w:rFonts w:ascii="Malgun Gothic" w:hAnsi="Malgun Gothic" w:cs="Malgun Gothic" w:hint="eastAsia"/>
          <w:snapToGrid/>
          <w:kern w:val="22"/>
          <w:sz w:val="24"/>
          <w:szCs w:val="24"/>
          <w:lang w:eastAsia="zh-CN"/>
        </w:rPr>
        <w:t>作作用。</w:t>
      </w:r>
    </w:p>
    <w:p w14:paraId="5A341EEC" w14:textId="77777777" w:rsidR="00462FB9" w:rsidRPr="007554C5" w:rsidRDefault="00462FB9" w:rsidP="007554C5">
      <w:pPr>
        <w:pStyle w:val="Para10"/>
        <w:keepNext/>
        <w:tabs>
          <w:tab w:val="clear" w:pos="360"/>
        </w:tabs>
        <w:adjustRightInd w:val="0"/>
        <w:snapToGrid w:val="0"/>
        <w:spacing w:line="240" w:lineRule="atLeast"/>
        <w:outlineLvl w:val="3"/>
        <w:rPr>
          <w:snapToGrid/>
          <w:kern w:val="22"/>
          <w:sz w:val="24"/>
          <w:szCs w:val="24"/>
          <w:lang w:eastAsia="zh-CN"/>
        </w:rPr>
      </w:pPr>
      <w:r w:rsidRPr="007554C5">
        <w:rPr>
          <w:rFonts w:ascii="Microsoft YaHei" w:hAnsi="Microsoft YaHei" w:cs="Microsoft YaHei" w:hint="eastAsia"/>
          <w:snapToGrid/>
          <w:kern w:val="22"/>
          <w:sz w:val="24"/>
          <w:szCs w:val="24"/>
          <w:lang w:eastAsia="zh-CN"/>
        </w:rPr>
        <w:t>关</w:t>
      </w:r>
      <w:r w:rsidRPr="007554C5">
        <w:rPr>
          <w:rFonts w:ascii="Malgun Gothic" w:hAnsi="Malgun Gothic" w:cs="Malgun Gothic" w:hint="eastAsia"/>
          <w:snapToGrid/>
          <w:kern w:val="22"/>
          <w:sz w:val="24"/>
          <w:szCs w:val="24"/>
          <w:lang w:eastAsia="zh-CN"/>
        </w:rPr>
        <w:t>于第一</w:t>
      </w:r>
      <w:r w:rsidRPr="007554C5">
        <w:rPr>
          <w:rFonts w:ascii="Microsoft YaHei" w:hAnsi="Microsoft YaHei" w:cs="Microsoft YaHei" w:hint="eastAsia"/>
          <w:snapToGrid/>
          <w:kern w:val="22"/>
          <w:sz w:val="24"/>
          <w:szCs w:val="24"/>
          <w:lang w:eastAsia="zh-CN"/>
        </w:rPr>
        <w:t>个组</w:t>
      </w:r>
      <w:r w:rsidRPr="007554C5">
        <w:rPr>
          <w:rFonts w:ascii="Malgun Gothic" w:hAnsi="Malgun Gothic" w:cs="Malgun Gothic" w:hint="eastAsia"/>
          <w:snapToGrid/>
          <w:kern w:val="22"/>
          <w:sz w:val="24"/>
          <w:szCs w:val="24"/>
          <w:lang w:eastAsia="zh-CN"/>
        </w:rPr>
        <w:t>成部分，</w:t>
      </w:r>
      <w:r w:rsidRPr="007554C5">
        <w:rPr>
          <w:rFonts w:ascii="Microsoft YaHei" w:hAnsi="Microsoft YaHei" w:cs="Microsoft YaHei" w:hint="eastAsia"/>
          <w:snapToGrid/>
          <w:kern w:val="22"/>
          <w:sz w:val="24"/>
          <w:szCs w:val="24"/>
          <w:lang w:eastAsia="zh-CN"/>
        </w:rPr>
        <w:t>她说</w:t>
      </w:r>
      <w:r w:rsidRPr="007554C5">
        <w:rPr>
          <w:rFonts w:ascii="Malgun Gothic" w:hAnsi="Malgun Gothic" w:cs="Malgun Gothic" w:hint="eastAsia"/>
          <w:snapToGrid/>
          <w:kern w:val="22"/>
          <w:sz w:val="24"/>
          <w:szCs w:val="24"/>
          <w:lang w:eastAsia="zh-CN"/>
        </w:rPr>
        <w:t>，建</w:t>
      </w:r>
      <w:r w:rsidRPr="007554C5">
        <w:rPr>
          <w:rFonts w:ascii="Microsoft YaHei" w:hAnsi="Microsoft YaHei" w:cs="Microsoft YaHei" w:hint="eastAsia"/>
          <w:snapToGrid/>
          <w:kern w:val="22"/>
          <w:sz w:val="24"/>
          <w:szCs w:val="24"/>
          <w:lang w:eastAsia="zh-CN"/>
        </w:rPr>
        <w:t>议</w:t>
      </w:r>
      <w:r w:rsidRPr="007554C5">
        <w:rPr>
          <w:rFonts w:ascii="Malgun Gothic" w:hAnsi="Malgun Gothic" w:cs="Malgun Gothic" w:hint="eastAsia"/>
          <w:snapToGrid/>
          <w:kern w:val="22"/>
          <w:sz w:val="24"/>
          <w:szCs w:val="24"/>
          <w:lang w:eastAsia="zh-CN"/>
        </w:rPr>
        <w:t>所有政府</w:t>
      </w:r>
      <w:r w:rsidRPr="007554C5">
        <w:rPr>
          <w:rFonts w:ascii="Microsoft YaHei" w:hAnsi="Microsoft YaHei" w:cs="Microsoft YaHei" w:hint="eastAsia"/>
          <w:snapToGrid/>
          <w:kern w:val="22"/>
          <w:sz w:val="24"/>
          <w:szCs w:val="24"/>
          <w:lang w:eastAsia="zh-CN"/>
        </w:rPr>
        <w:t>预</w:t>
      </w:r>
      <w:r w:rsidRPr="007554C5">
        <w:rPr>
          <w:rFonts w:ascii="Malgun Gothic" w:hAnsi="Malgun Gothic" w:cs="Malgun Gothic" w:hint="eastAsia"/>
          <w:snapToGrid/>
          <w:kern w:val="22"/>
          <w:sz w:val="24"/>
          <w:szCs w:val="24"/>
          <w:lang w:eastAsia="zh-CN"/>
        </w:rPr>
        <w:t>算都有保障措施，以便至少不</w:t>
      </w:r>
      <w:r w:rsidRPr="007554C5">
        <w:rPr>
          <w:rFonts w:ascii="Microsoft YaHei" w:hAnsi="Microsoft YaHei" w:cs="Microsoft YaHei" w:hint="eastAsia"/>
          <w:snapToGrid/>
          <w:kern w:val="22"/>
          <w:sz w:val="24"/>
          <w:szCs w:val="24"/>
          <w:lang w:eastAsia="zh-CN"/>
        </w:rPr>
        <w:t>对</w:t>
      </w:r>
      <w:r w:rsidRPr="007554C5">
        <w:rPr>
          <w:rFonts w:ascii="Malgun Gothic" w:hAnsi="Malgun Gothic" w:cs="Malgun Gothic" w:hint="eastAsia"/>
          <w:snapToGrid/>
          <w:kern w:val="22"/>
          <w:sz w:val="24"/>
          <w:szCs w:val="24"/>
          <w:lang w:eastAsia="zh-CN"/>
        </w:rPr>
        <w:t>生物多</w:t>
      </w:r>
      <w:r w:rsidRPr="007554C5">
        <w:rPr>
          <w:rFonts w:ascii="Microsoft YaHei" w:hAnsi="Microsoft YaHei" w:cs="Microsoft YaHei" w:hint="eastAsia"/>
          <w:snapToGrid/>
          <w:kern w:val="22"/>
          <w:sz w:val="24"/>
          <w:szCs w:val="24"/>
          <w:lang w:eastAsia="zh-CN"/>
        </w:rPr>
        <w:t>样</w:t>
      </w:r>
      <w:r w:rsidRPr="007554C5">
        <w:rPr>
          <w:rFonts w:ascii="Malgun Gothic" w:hAnsi="Malgun Gothic" w:cs="Malgun Gothic" w:hint="eastAsia"/>
          <w:snapToGrid/>
          <w:kern w:val="22"/>
          <w:sz w:val="24"/>
          <w:szCs w:val="24"/>
          <w:lang w:eastAsia="zh-CN"/>
        </w:rPr>
        <w:t>性造成</w:t>
      </w:r>
      <w:r w:rsidRPr="007554C5">
        <w:rPr>
          <w:rFonts w:ascii="Microsoft YaHei" w:hAnsi="Microsoft YaHei" w:cs="Microsoft YaHei" w:hint="eastAsia"/>
          <w:snapToGrid/>
          <w:kern w:val="22"/>
          <w:sz w:val="24"/>
          <w:szCs w:val="24"/>
          <w:lang w:eastAsia="zh-CN"/>
        </w:rPr>
        <w:t>净损</w:t>
      </w:r>
      <w:r w:rsidRPr="007554C5">
        <w:rPr>
          <w:rFonts w:ascii="Malgun Gothic" w:hAnsi="Malgun Gothic" w:cs="Malgun Gothic" w:hint="eastAsia"/>
          <w:snapToGrid/>
          <w:kern w:val="22"/>
          <w:sz w:val="24"/>
          <w:szCs w:val="24"/>
          <w:lang w:eastAsia="zh-CN"/>
        </w:rPr>
        <w:t>害。</w:t>
      </w:r>
      <w:r w:rsidRPr="007554C5">
        <w:rPr>
          <w:rFonts w:ascii="Microsoft YaHei" w:hAnsi="Microsoft YaHei" w:cs="Microsoft YaHei" w:hint="eastAsia"/>
          <w:snapToGrid/>
          <w:kern w:val="22"/>
          <w:sz w:val="24"/>
          <w:szCs w:val="24"/>
          <w:lang w:eastAsia="zh-CN"/>
        </w:rPr>
        <w:t>就</w:t>
      </w:r>
      <w:r w:rsidRPr="007554C5">
        <w:rPr>
          <w:rFonts w:ascii="Malgun Gothic" w:hAnsi="Malgun Gothic" w:cs="Malgun Gothic" w:hint="eastAsia"/>
          <w:snapToGrid/>
          <w:kern w:val="22"/>
          <w:sz w:val="24"/>
          <w:szCs w:val="24"/>
          <w:lang w:eastAsia="zh-CN"/>
        </w:rPr>
        <w:t>激</w:t>
      </w:r>
      <w:r w:rsidRPr="007554C5">
        <w:rPr>
          <w:rFonts w:ascii="Microsoft YaHei" w:hAnsi="Microsoft YaHei" w:cs="Microsoft YaHei" w:hint="eastAsia"/>
          <w:snapToGrid/>
          <w:kern w:val="22"/>
          <w:sz w:val="24"/>
          <w:szCs w:val="24"/>
          <w:lang w:eastAsia="zh-CN"/>
        </w:rPr>
        <w:t>励</w:t>
      </w:r>
      <w:r w:rsidRPr="007554C5">
        <w:rPr>
          <w:rFonts w:ascii="Malgun Gothic" w:hAnsi="Malgun Gothic" w:cs="Malgun Gothic" w:hint="eastAsia"/>
          <w:snapToGrid/>
          <w:kern w:val="22"/>
          <w:sz w:val="24"/>
          <w:szCs w:val="24"/>
          <w:lang w:eastAsia="zh-CN"/>
        </w:rPr>
        <w:t>措施</w:t>
      </w:r>
      <w:r w:rsidRPr="007554C5">
        <w:rPr>
          <w:rFonts w:ascii="Microsoft YaHei" w:hAnsi="Microsoft YaHei" w:cs="Microsoft YaHei" w:hint="eastAsia"/>
          <w:snapToGrid/>
          <w:kern w:val="22"/>
          <w:sz w:val="24"/>
          <w:szCs w:val="24"/>
          <w:lang w:eastAsia="zh-CN"/>
        </w:rPr>
        <w:t>开</w:t>
      </w:r>
      <w:r w:rsidRPr="007554C5">
        <w:rPr>
          <w:rFonts w:ascii="Malgun Gothic" w:hAnsi="Malgun Gothic" w:cs="Malgun Gothic" w:hint="eastAsia"/>
          <w:snapToGrid/>
          <w:kern w:val="22"/>
          <w:sz w:val="24"/>
          <w:szCs w:val="24"/>
          <w:lang w:eastAsia="zh-CN"/>
        </w:rPr>
        <w:t>展的工作仍然很重要，必</w:t>
      </w:r>
      <w:r w:rsidRPr="007554C5">
        <w:rPr>
          <w:rFonts w:ascii="Microsoft YaHei" w:hAnsi="Microsoft YaHei" w:cs="Microsoft YaHei" w:hint="eastAsia"/>
          <w:snapToGrid/>
          <w:kern w:val="22"/>
          <w:sz w:val="24"/>
          <w:szCs w:val="24"/>
          <w:lang w:eastAsia="zh-CN"/>
        </w:rPr>
        <w:t>须减</w:t>
      </w:r>
      <w:r w:rsidRPr="007554C5">
        <w:rPr>
          <w:rFonts w:ascii="Malgun Gothic" w:hAnsi="Malgun Gothic" w:cs="Malgun Gothic" w:hint="eastAsia"/>
          <w:snapToGrid/>
          <w:kern w:val="22"/>
          <w:sz w:val="24"/>
          <w:szCs w:val="24"/>
          <w:lang w:eastAsia="zh-CN"/>
        </w:rPr>
        <w:t>少有害激</w:t>
      </w:r>
      <w:r w:rsidRPr="007554C5">
        <w:rPr>
          <w:rFonts w:ascii="Microsoft YaHei" w:hAnsi="Microsoft YaHei" w:cs="Microsoft YaHei" w:hint="eastAsia"/>
          <w:snapToGrid/>
          <w:kern w:val="22"/>
          <w:sz w:val="24"/>
          <w:szCs w:val="24"/>
          <w:lang w:eastAsia="zh-CN"/>
        </w:rPr>
        <w:t>励</w:t>
      </w:r>
      <w:r w:rsidRPr="007554C5">
        <w:rPr>
          <w:rFonts w:ascii="Malgun Gothic" w:hAnsi="Malgun Gothic" w:cs="Malgun Gothic" w:hint="eastAsia"/>
          <w:snapToGrid/>
          <w:kern w:val="22"/>
          <w:sz w:val="24"/>
          <w:szCs w:val="24"/>
          <w:lang w:eastAsia="zh-CN"/>
        </w:rPr>
        <w:t>措施和</w:t>
      </w:r>
      <w:r w:rsidRPr="007554C5">
        <w:rPr>
          <w:rFonts w:ascii="Microsoft YaHei" w:hAnsi="Microsoft YaHei" w:cs="Microsoft YaHei" w:hint="eastAsia"/>
          <w:snapToGrid/>
          <w:kern w:val="22"/>
          <w:sz w:val="24"/>
          <w:szCs w:val="24"/>
          <w:lang w:eastAsia="zh-CN"/>
        </w:rPr>
        <w:t>补贴</w:t>
      </w:r>
      <w:r w:rsidRPr="007554C5">
        <w:rPr>
          <w:rFonts w:ascii="Malgun Gothic" w:hAnsi="Malgun Gothic" w:cs="Malgun Gothic" w:hint="eastAsia"/>
          <w:snapToGrid/>
          <w:kern w:val="22"/>
          <w:sz w:val="24"/>
          <w:szCs w:val="24"/>
          <w:lang w:eastAsia="zh-CN"/>
        </w:rPr>
        <w:t>，同</w:t>
      </w:r>
      <w:r w:rsidRPr="007554C5">
        <w:rPr>
          <w:rFonts w:ascii="Microsoft YaHei" w:hAnsi="Microsoft YaHei" w:cs="Microsoft YaHei" w:hint="eastAsia"/>
          <w:snapToGrid/>
          <w:kern w:val="22"/>
          <w:sz w:val="24"/>
          <w:szCs w:val="24"/>
          <w:lang w:eastAsia="zh-CN"/>
        </w:rPr>
        <w:t>时应制定</w:t>
      </w:r>
      <w:r w:rsidRPr="007554C5">
        <w:rPr>
          <w:rFonts w:ascii="Malgun Gothic" w:hAnsi="Malgun Gothic" w:cs="Malgun Gothic" w:hint="eastAsia"/>
          <w:snapToGrid/>
          <w:kern w:val="22"/>
          <w:sz w:val="24"/>
          <w:szCs w:val="24"/>
          <w:lang w:eastAsia="zh-CN"/>
        </w:rPr>
        <w:t>和</w:t>
      </w:r>
      <w:r w:rsidRPr="007554C5">
        <w:rPr>
          <w:rFonts w:ascii="Microsoft YaHei" w:hAnsi="Microsoft YaHei" w:cs="Microsoft YaHei" w:hint="eastAsia"/>
          <w:snapToGrid/>
          <w:kern w:val="22"/>
          <w:sz w:val="24"/>
          <w:szCs w:val="24"/>
          <w:lang w:eastAsia="zh-CN"/>
        </w:rPr>
        <w:t>扩</w:t>
      </w:r>
      <w:r w:rsidRPr="007554C5">
        <w:rPr>
          <w:rFonts w:ascii="Malgun Gothic" w:hAnsi="Malgun Gothic" w:cs="Malgun Gothic" w:hint="eastAsia"/>
          <w:snapToGrid/>
          <w:kern w:val="22"/>
          <w:sz w:val="24"/>
          <w:szCs w:val="24"/>
          <w:lang w:eastAsia="zh-CN"/>
        </w:rPr>
        <w:t>大激</w:t>
      </w:r>
      <w:r w:rsidRPr="007554C5">
        <w:rPr>
          <w:rFonts w:ascii="Microsoft YaHei" w:hAnsi="Microsoft YaHei" w:cs="Microsoft YaHei" w:hint="eastAsia"/>
          <w:snapToGrid/>
          <w:kern w:val="22"/>
          <w:sz w:val="24"/>
          <w:szCs w:val="24"/>
          <w:lang w:eastAsia="zh-CN"/>
        </w:rPr>
        <w:t>励</w:t>
      </w:r>
      <w:r w:rsidRPr="007554C5">
        <w:rPr>
          <w:rFonts w:ascii="Malgun Gothic" w:hAnsi="Malgun Gothic" w:cs="Malgun Gothic" w:hint="eastAsia"/>
          <w:snapToGrid/>
          <w:kern w:val="22"/>
          <w:sz w:val="24"/>
          <w:szCs w:val="24"/>
          <w:lang w:eastAsia="zh-CN"/>
        </w:rPr>
        <w:t>措施，鼓</w:t>
      </w:r>
      <w:r w:rsidRPr="007554C5">
        <w:rPr>
          <w:rFonts w:ascii="Microsoft YaHei" w:hAnsi="Microsoft YaHei" w:cs="Microsoft YaHei" w:hint="eastAsia"/>
          <w:snapToGrid/>
          <w:kern w:val="22"/>
          <w:sz w:val="24"/>
          <w:szCs w:val="24"/>
          <w:lang w:eastAsia="zh-CN"/>
        </w:rPr>
        <w:t>励</w:t>
      </w:r>
      <w:r w:rsidRPr="007554C5">
        <w:rPr>
          <w:rFonts w:ascii="Malgun Gothic" w:hAnsi="Malgun Gothic" w:cs="Malgun Gothic" w:hint="eastAsia"/>
          <w:snapToGrid/>
          <w:kern w:val="22"/>
          <w:sz w:val="24"/>
          <w:szCs w:val="24"/>
          <w:lang w:eastAsia="zh-CN"/>
        </w:rPr>
        <w:t>有利</w:t>
      </w:r>
      <w:r w:rsidRPr="007554C5">
        <w:rPr>
          <w:rFonts w:hint="eastAsia"/>
          <w:snapToGrid/>
          <w:kern w:val="22"/>
          <w:sz w:val="24"/>
          <w:szCs w:val="24"/>
          <w:lang w:eastAsia="zh-CN"/>
        </w:rPr>
        <w:t>于生物多</w:t>
      </w:r>
      <w:r w:rsidRPr="007554C5">
        <w:rPr>
          <w:rFonts w:ascii="Microsoft YaHei" w:hAnsi="Microsoft YaHei" w:cs="Microsoft YaHei" w:hint="eastAsia"/>
          <w:snapToGrid/>
          <w:kern w:val="22"/>
          <w:sz w:val="24"/>
          <w:szCs w:val="24"/>
          <w:lang w:eastAsia="zh-CN"/>
        </w:rPr>
        <w:t>样</w:t>
      </w:r>
      <w:r w:rsidRPr="007554C5">
        <w:rPr>
          <w:rFonts w:ascii="Malgun Gothic" w:hAnsi="Malgun Gothic" w:cs="Malgun Gothic" w:hint="eastAsia"/>
          <w:snapToGrid/>
          <w:kern w:val="22"/>
          <w:sz w:val="24"/>
          <w:szCs w:val="24"/>
          <w:lang w:eastAsia="zh-CN"/>
        </w:rPr>
        <w:t>性的行</w:t>
      </w:r>
      <w:r w:rsidRPr="007554C5">
        <w:rPr>
          <w:rFonts w:ascii="Microsoft YaHei" w:hAnsi="Microsoft YaHei" w:cs="Microsoft YaHei" w:hint="eastAsia"/>
          <w:snapToGrid/>
          <w:kern w:val="22"/>
          <w:sz w:val="24"/>
          <w:szCs w:val="24"/>
          <w:lang w:eastAsia="zh-CN"/>
        </w:rPr>
        <w:t>为</w:t>
      </w:r>
      <w:r w:rsidRPr="007554C5">
        <w:rPr>
          <w:rFonts w:ascii="Malgun Gothic" w:hAnsi="Malgun Gothic" w:cs="Malgun Gothic" w:hint="eastAsia"/>
          <w:snapToGrid/>
          <w:kern w:val="22"/>
          <w:sz w:val="24"/>
          <w:szCs w:val="24"/>
          <w:lang w:eastAsia="zh-CN"/>
        </w:rPr>
        <w:t>，</w:t>
      </w:r>
      <w:r w:rsidRPr="007554C5">
        <w:rPr>
          <w:rFonts w:ascii="Microsoft YaHei" w:hAnsi="Microsoft YaHei" w:cs="Microsoft YaHei" w:hint="eastAsia"/>
          <w:snapToGrid/>
          <w:kern w:val="22"/>
          <w:sz w:val="24"/>
          <w:szCs w:val="24"/>
          <w:lang w:eastAsia="zh-CN"/>
        </w:rPr>
        <w:t>给</w:t>
      </w:r>
      <w:r w:rsidRPr="007554C5">
        <w:rPr>
          <w:rFonts w:ascii="Malgun Gothic" w:hAnsi="Malgun Gothic" w:cs="Malgun Gothic" w:hint="eastAsia"/>
          <w:snapToGrid/>
          <w:kern w:val="22"/>
          <w:sz w:val="24"/>
          <w:szCs w:val="24"/>
          <w:lang w:eastAsia="zh-CN"/>
        </w:rPr>
        <w:t>予</w:t>
      </w:r>
      <w:r w:rsidRPr="007554C5">
        <w:rPr>
          <w:rFonts w:ascii="Microsoft YaHei" w:hAnsi="Microsoft YaHei" w:cs="Microsoft YaHei" w:hint="eastAsia"/>
          <w:snapToGrid/>
          <w:kern w:val="22"/>
          <w:sz w:val="24"/>
          <w:szCs w:val="24"/>
          <w:lang w:eastAsia="zh-CN"/>
        </w:rPr>
        <w:t>税</w:t>
      </w:r>
      <w:r w:rsidRPr="007554C5">
        <w:rPr>
          <w:rFonts w:ascii="Malgun Gothic" w:hAnsi="Malgun Gothic" w:cs="Malgun Gothic" w:hint="eastAsia"/>
          <w:snapToGrid/>
          <w:kern w:val="22"/>
          <w:sz w:val="24"/>
          <w:szCs w:val="24"/>
          <w:lang w:eastAsia="zh-CN"/>
        </w:rPr>
        <w:t>收</w:t>
      </w:r>
      <w:r w:rsidRPr="007554C5">
        <w:rPr>
          <w:rFonts w:ascii="Microsoft YaHei" w:hAnsi="Microsoft YaHei" w:cs="Microsoft YaHei" w:hint="eastAsia"/>
          <w:snapToGrid/>
          <w:kern w:val="22"/>
          <w:sz w:val="24"/>
          <w:szCs w:val="24"/>
          <w:lang w:eastAsia="zh-CN"/>
        </w:rPr>
        <w:t>减</w:t>
      </w:r>
      <w:r w:rsidRPr="007554C5">
        <w:rPr>
          <w:rFonts w:ascii="Malgun Gothic" w:hAnsi="Malgun Gothic" w:cs="Malgun Gothic" w:hint="eastAsia"/>
          <w:snapToGrid/>
          <w:kern w:val="22"/>
          <w:sz w:val="24"/>
          <w:szCs w:val="24"/>
          <w:lang w:eastAsia="zh-CN"/>
        </w:rPr>
        <w:t>免，</w:t>
      </w:r>
      <w:r w:rsidRPr="007554C5">
        <w:rPr>
          <w:rFonts w:ascii="Microsoft YaHei" w:hAnsi="Microsoft YaHei" w:cs="Microsoft YaHei" w:hint="eastAsia"/>
          <w:snapToGrid/>
          <w:kern w:val="22"/>
          <w:sz w:val="24"/>
          <w:szCs w:val="24"/>
          <w:lang w:eastAsia="zh-CN"/>
        </w:rPr>
        <w:t>并</w:t>
      </w:r>
      <w:r w:rsidRPr="007554C5">
        <w:rPr>
          <w:rFonts w:ascii="Malgun Gothic" w:hAnsi="Malgun Gothic" w:cs="Malgun Gothic" w:hint="eastAsia"/>
          <w:snapToGrid/>
          <w:kern w:val="22"/>
          <w:sz w:val="24"/>
          <w:szCs w:val="24"/>
          <w:lang w:eastAsia="zh-CN"/>
        </w:rPr>
        <w:t>通</w:t>
      </w:r>
      <w:r w:rsidRPr="007554C5">
        <w:rPr>
          <w:rFonts w:ascii="Microsoft YaHei" w:hAnsi="Microsoft YaHei" w:cs="Microsoft YaHei" w:hint="eastAsia"/>
          <w:snapToGrid/>
          <w:kern w:val="22"/>
          <w:sz w:val="24"/>
          <w:szCs w:val="24"/>
          <w:lang w:eastAsia="zh-CN"/>
        </w:rPr>
        <w:t>过罚</w:t>
      </w:r>
      <w:r w:rsidRPr="007554C5">
        <w:rPr>
          <w:rFonts w:ascii="Malgun Gothic" w:hAnsi="Malgun Gothic" w:cs="Malgun Gothic" w:hint="eastAsia"/>
          <w:snapToGrid/>
          <w:kern w:val="22"/>
          <w:sz w:val="24"/>
          <w:szCs w:val="24"/>
          <w:lang w:eastAsia="zh-CN"/>
        </w:rPr>
        <w:t>款和其他</w:t>
      </w:r>
      <w:r w:rsidRPr="007554C5">
        <w:rPr>
          <w:rFonts w:ascii="Microsoft YaHei" w:hAnsi="Microsoft YaHei" w:cs="Microsoft YaHei" w:hint="eastAsia"/>
          <w:snapToGrid/>
          <w:kern w:val="22"/>
          <w:sz w:val="24"/>
          <w:szCs w:val="24"/>
          <w:lang w:eastAsia="zh-CN"/>
        </w:rPr>
        <w:t>处罚</w:t>
      </w:r>
      <w:r w:rsidRPr="007554C5">
        <w:rPr>
          <w:rFonts w:ascii="Malgun Gothic" w:hAnsi="Malgun Gothic" w:cs="Malgun Gothic" w:hint="eastAsia"/>
          <w:snapToGrid/>
          <w:kern w:val="22"/>
          <w:sz w:val="24"/>
          <w:szCs w:val="24"/>
          <w:lang w:eastAsia="zh-CN"/>
        </w:rPr>
        <w:t>阻止有害行</w:t>
      </w:r>
      <w:r w:rsidRPr="007554C5">
        <w:rPr>
          <w:rFonts w:ascii="Microsoft YaHei" w:hAnsi="Microsoft YaHei" w:cs="Microsoft YaHei" w:hint="eastAsia"/>
          <w:snapToGrid/>
          <w:kern w:val="22"/>
          <w:sz w:val="24"/>
          <w:szCs w:val="24"/>
          <w:lang w:eastAsia="zh-CN"/>
        </w:rPr>
        <w:t>为</w:t>
      </w:r>
      <w:r w:rsidRPr="007554C5">
        <w:rPr>
          <w:rFonts w:ascii="Malgun Gothic" w:hAnsi="Malgun Gothic" w:cs="Malgun Gothic" w:hint="eastAsia"/>
          <w:snapToGrid/>
          <w:kern w:val="22"/>
          <w:sz w:val="24"/>
          <w:szCs w:val="24"/>
          <w:lang w:eastAsia="zh-CN"/>
        </w:rPr>
        <w:t>。</w:t>
      </w:r>
      <w:r w:rsidRPr="007554C5">
        <w:rPr>
          <w:rFonts w:ascii="Microsoft YaHei" w:hAnsi="Microsoft YaHei" w:cs="Microsoft YaHei" w:hint="eastAsia"/>
          <w:snapToGrid/>
          <w:kern w:val="22"/>
          <w:sz w:val="24"/>
          <w:szCs w:val="24"/>
          <w:lang w:eastAsia="zh-CN"/>
        </w:rPr>
        <w:t>还应</w:t>
      </w:r>
      <w:r w:rsidRPr="007554C5">
        <w:rPr>
          <w:rFonts w:ascii="Malgun Gothic" w:hAnsi="Malgun Gothic" w:cs="Malgun Gothic" w:hint="eastAsia"/>
          <w:snapToGrid/>
          <w:kern w:val="22"/>
          <w:sz w:val="24"/>
          <w:szCs w:val="24"/>
          <w:lang w:eastAsia="zh-CN"/>
        </w:rPr>
        <w:t>采取行</w:t>
      </w:r>
      <w:r w:rsidRPr="007554C5">
        <w:rPr>
          <w:rFonts w:ascii="Microsoft YaHei" w:hAnsi="Microsoft YaHei" w:cs="Microsoft YaHei" w:hint="eastAsia"/>
          <w:snapToGrid/>
          <w:kern w:val="22"/>
          <w:sz w:val="24"/>
          <w:szCs w:val="24"/>
          <w:lang w:eastAsia="zh-CN"/>
        </w:rPr>
        <w:t>动</w:t>
      </w:r>
      <w:r w:rsidRPr="007554C5">
        <w:rPr>
          <w:rFonts w:ascii="Malgun Gothic" w:hAnsi="Malgun Gothic" w:cs="Malgun Gothic" w:hint="eastAsia"/>
          <w:snapToGrid/>
          <w:kern w:val="22"/>
          <w:sz w:val="24"/>
          <w:szCs w:val="24"/>
          <w:lang w:eastAsia="zh-CN"/>
        </w:rPr>
        <w:t>确保至少</w:t>
      </w:r>
      <w:r w:rsidRPr="007554C5">
        <w:rPr>
          <w:rFonts w:ascii="Microsoft YaHei" w:hAnsi="Microsoft YaHei" w:cs="Microsoft YaHei" w:hint="eastAsia"/>
          <w:snapToGrid/>
          <w:kern w:val="22"/>
          <w:sz w:val="24"/>
          <w:szCs w:val="24"/>
          <w:lang w:eastAsia="zh-CN"/>
        </w:rPr>
        <w:t>对</w:t>
      </w:r>
      <w:r w:rsidRPr="007554C5">
        <w:rPr>
          <w:rFonts w:ascii="Malgun Gothic" w:hAnsi="Malgun Gothic" w:cs="Malgun Gothic" w:hint="eastAsia"/>
          <w:snapToGrid/>
          <w:kern w:val="22"/>
          <w:sz w:val="24"/>
          <w:szCs w:val="24"/>
          <w:lang w:eastAsia="zh-CN"/>
        </w:rPr>
        <w:t>生物多</w:t>
      </w:r>
      <w:r w:rsidRPr="007554C5">
        <w:rPr>
          <w:rFonts w:ascii="Microsoft YaHei" w:hAnsi="Microsoft YaHei" w:cs="Microsoft YaHei" w:hint="eastAsia"/>
          <w:snapToGrid/>
          <w:kern w:val="22"/>
          <w:sz w:val="24"/>
          <w:szCs w:val="24"/>
          <w:lang w:eastAsia="zh-CN"/>
        </w:rPr>
        <w:t>样</w:t>
      </w:r>
      <w:r w:rsidRPr="007554C5">
        <w:rPr>
          <w:rFonts w:ascii="Malgun Gothic" w:hAnsi="Malgun Gothic" w:cs="Malgun Gothic" w:hint="eastAsia"/>
          <w:snapToGrid/>
          <w:kern w:val="22"/>
          <w:sz w:val="24"/>
          <w:szCs w:val="24"/>
          <w:lang w:eastAsia="zh-CN"/>
        </w:rPr>
        <w:t>性</w:t>
      </w:r>
      <w:r w:rsidRPr="007554C5">
        <w:rPr>
          <w:rFonts w:ascii="Microsoft YaHei" w:hAnsi="Microsoft YaHei" w:cs="Microsoft YaHei" w:hint="eastAsia"/>
          <w:snapToGrid/>
          <w:kern w:val="22"/>
          <w:sz w:val="24"/>
          <w:szCs w:val="24"/>
          <w:lang w:eastAsia="zh-CN"/>
        </w:rPr>
        <w:t>没</w:t>
      </w:r>
      <w:r w:rsidRPr="007554C5">
        <w:rPr>
          <w:rFonts w:ascii="Malgun Gothic" w:hAnsi="Malgun Gothic" w:cs="Malgun Gothic" w:hint="eastAsia"/>
          <w:snapToGrid/>
          <w:kern w:val="22"/>
          <w:sz w:val="24"/>
          <w:szCs w:val="24"/>
          <w:lang w:eastAsia="zh-CN"/>
        </w:rPr>
        <w:t>有</w:t>
      </w:r>
      <w:r w:rsidRPr="007554C5">
        <w:rPr>
          <w:rFonts w:ascii="Microsoft YaHei" w:hAnsi="Microsoft YaHei" w:cs="Microsoft YaHei" w:hint="eastAsia"/>
          <w:snapToGrid/>
          <w:kern w:val="22"/>
          <w:sz w:val="24"/>
          <w:szCs w:val="24"/>
          <w:lang w:eastAsia="zh-CN"/>
        </w:rPr>
        <w:t>净损</w:t>
      </w:r>
      <w:r w:rsidRPr="007554C5">
        <w:rPr>
          <w:rFonts w:ascii="Malgun Gothic" w:hAnsi="Malgun Gothic" w:cs="Malgun Gothic" w:hint="eastAsia"/>
          <w:snapToGrid/>
          <w:kern w:val="22"/>
          <w:sz w:val="24"/>
          <w:szCs w:val="24"/>
          <w:lang w:eastAsia="zh-CN"/>
        </w:rPr>
        <w:t>害。金融部</w:t>
      </w:r>
      <w:r w:rsidRPr="007554C5">
        <w:rPr>
          <w:rFonts w:ascii="Microsoft YaHei" w:hAnsi="Microsoft YaHei" w:cs="Microsoft YaHei" w:hint="eastAsia"/>
          <w:snapToGrid/>
          <w:kern w:val="22"/>
          <w:sz w:val="24"/>
          <w:szCs w:val="24"/>
          <w:lang w:eastAsia="zh-CN"/>
        </w:rPr>
        <w:t>门应将</w:t>
      </w:r>
      <w:r w:rsidRPr="007554C5">
        <w:rPr>
          <w:rFonts w:ascii="Malgun Gothic" w:hAnsi="Malgun Gothic" w:cs="Malgun Gothic" w:hint="eastAsia"/>
          <w:snapToGrid/>
          <w:kern w:val="22"/>
          <w:sz w:val="24"/>
          <w:szCs w:val="24"/>
          <w:lang w:eastAsia="zh-CN"/>
        </w:rPr>
        <w:t>生物多</w:t>
      </w:r>
      <w:r w:rsidRPr="007554C5">
        <w:rPr>
          <w:rFonts w:ascii="Microsoft YaHei" w:hAnsi="Microsoft YaHei" w:cs="Microsoft YaHei" w:hint="eastAsia"/>
          <w:snapToGrid/>
          <w:kern w:val="22"/>
          <w:sz w:val="24"/>
          <w:szCs w:val="24"/>
          <w:lang w:eastAsia="zh-CN"/>
        </w:rPr>
        <w:t>样</w:t>
      </w:r>
      <w:r w:rsidRPr="007554C5">
        <w:rPr>
          <w:rFonts w:ascii="Malgun Gothic" w:hAnsi="Malgun Gothic" w:cs="Malgun Gothic" w:hint="eastAsia"/>
          <w:snapToGrid/>
          <w:kern w:val="22"/>
          <w:sz w:val="24"/>
          <w:szCs w:val="24"/>
          <w:lang w:eastAsia="zh-CN"/>
        </w:rPr>
        <w:t>性影</w:t>
      </w:r>
      <w:r w:rsidRPr="007554C5">
        <w:rPr>
          <w:rFonts w:ascii="Microsoft YaHei" w:hAnsi="Microsoft YaHei" w:cs="Microsoft YaHei" w:hint="eastAsia"/>
          <w:snapToGrid/>
          <w:kern w:val="22"/>
          <w:sz w:val="24"/>
          <w:szCs w:val="24"/>
          <w:lang w:eastAsia="zh-CN"/>
        </w:rPr>
        <w:t>响</w:t>
      </w:r>
      <w:r w:rsidRPr="007554C5">
        <w:rPr>
          <w:rFonts w:ascii="Malgun Gothic" w:hAnsi="Malgun Gothic" w:cs="Malgun Gothic" w:hint="eastAsia"/>
          <w:snapToGrid/>
          <w:kern w:val="22"/>
          <w:sz w:val="24"/>
          <w:szCs w:val="24"/>
          <w:lang w:eastAsia="zh-CN"/>
        </w:rPr>
        <w:t>、依</w:t>
      </w:r>
      <w:r w:rsidRPr="007554C5">
        <w:rPr>
          <w:rFonts w:ascii="Microsoft YaHei" w:hAnsi="Microsoft YaHei" w:cs="Microsoft YaHei" w:hint="eastAsia"/>
          <w:snapToGrid/>
          <w:kern w:val="22"/>
          <w:sz w:val="24"/>
          <w:szCs w:val="24"/>
          <w:lang w:eastAsia="zh-CN"/>
        </w:rPr>
        <w:t>赖</w:t>
      </w:r>
      <w:r w:rsidRPr="007554C5">
        <w:rPr>
          <w:rFonts w:ascii="Malgun Gothic" w:hAnsi="Malgun Gothic" w:cs="Malgun Gothic" w:hint="eastAsia"/>
          <w:snapToGrid/>
          <w:kern w:val="22"/>
          <w:sz w:val="24"/>
          <w:szCs w:val="24"/>
          <w:lang w:eastAsia="zh-CN"/>
        </w:rPr>
        <w:t>性和</w:t>
      </w:r>
      <w:r w:rsidRPr="007554C5">
        <w:rPr>
          <w:rFonts w:ascii="Microsoft YaHei" w:hAnsi="Microsoft YaHei" w:cs="Microsoft YaHei" w:hint="eastAsia"/>
          <w:snapToGrid/>
          <w:kern w:val="22"/>
          <w:sz w:val="24"/>
          <w:szCs w:val="24"/>
          <w:lang w:eastAsia="zh-CN"/>
        </w:rPr>
        <w:t>风险纳</w:t>
      </w:r>
      <w:r w:rsidRPr="007554C5">
        <w:rPr>
          <w:rFonts w:ascii="Malgun Gothic" w:hAnsi="Malgun Gothic" w:cs="Malgun Gothic" w:hint="eastAsia"/>
          <w:snapToGrid/>
          <w:kern w:val="22"/>
          <w:sz w:val="24"/>
          <w:szCs w:val="24"/>
          <w:lang w:eastAsia="zh-CN"/>
        </w:rPr>
        <w:t>入其工作，</w:t>
      </w:r>
      <w:r w:rsidRPr="007554C5">
        <w:rPr>
          <w:rFonts w:ascii="Microsoft YaHei" w:hAnsi="Microsoft YaHei" w:cs="Microsoft YaHei" w:hint="eastAsia"/>
          <w:snapToGrid/>
          <w:kern w:val="22"/>
          <w:sz w:val="24"/>
          <w:szCs w:val="24"/>
          <w:lang w:eastAsia="zh-CN"/>
        </w:rPr>
        <w:t>专</w:t>
      </w:r>
      <w:r w:rsidRPr="007554C5">
        <w:rPr>
          <w:rFonts w:ascii="Malgun Gothic" w:hAnsi="Malgun Gothic" w:cs="Malgun Gothic" w:hint="eastAsia"/>
          <w:snapToGrid/>
          <w:kern w:val="22"/>
          <w:sz w:val="24"/>
          <w:szCs w:val="24"/>
          <w:lang w:eastAsia="zh-CN"/>
        </w:rPr>
        <w:t>家小</w:t>
      </w:r>
      <w:r w:rsidRPr="007554C5">
        <w:rPr>
          <w:rFonts w:ascii="Microsoft YaHei" w:hAnsi="Microsoft YaHei" w:cs="Microsoft YaHei" w:hint="eastAsia"/>
          <w:snapToGrid/>
          <w:kern w:val="22"/>
          <w:sz w:val="24"/>
          <w:szCs w:val="24"/>
          <w:lang w:eastAsia="zh-CN"/>
        </w:rPr>
        <w:t>组</w:t>
      </w:r>
      <w:r w:rsidRPr="007554C5">
        <w:rPr>
          <w:rFonts w:ascii="Malgun Gothic" w:hAnsi="Malgun Gothic" w:cs="Malgun Gothic" w:hint="eastAsia"/>
          <w:snapToGrid/>
          <w:kern w:val="22"/>
          <w:sz w:val="24"/>
          <w:szCs w:val="24"/>
          <w:lang w:eastAsia="zh-CN"/>
        </w:rPr>
        <w:t>建</w:t>
      </w:r>
      <w:r w:rsidRPr="007554C5">
        <w:rPr>
          <w:rFonts w:ascii="Microsoft YaHei" w:hAnsi="Microsoft YaHei" w:cs="Microsoft YaHei" w:hint="eastAsia"/>
          <w:snapToGrid/>
          <w:kern w:val="22"/>
          <w:sz w:val="24"/>
          <w:szCs w:val="24"/>
          <w:lang w:eastAsia="zh-CN"/>
        </w:rPr>
        <w:t>议了</w:t>
      </w:r>
      <w:r w:rsidRPr="007554C5">
        <w:rPr>
          <w:rFonts w:ascii="Malgun Gothic" w:hAnsi="Malgun Gothic" w:cs="Malgun Gothic" w:hint="eastAsia"/>
          <w:snapToGrid/>
          <w:kern w:val="22"/>
          <w:sz w:val="24"/>
          <w:szCs w:val="24"/>
          <w:lang w:eastAsia="zh-CN"/>
        </w:rPr>
        <w:t>中央</w:t>
      </w:r>
      <w:r w:rsidRPr="007554C5">
        <w:rPr>
          <w:rFonts w:ascii="Microsoft YaHei" w:hAnsi="Microsoft YaHei" w:cs="Microsoft YaHei" w:hint="eastAsia"/>
          <w:snapToGrid/>
          <w:kern w:val="22"/>
          <w:sz w:val="24"/>
          <w:szCs w:val="24"/>
          <w:lang w:eastAsia="zh-CN"/>
        </w:rPr>
        <w:t>银</w:t>
      </w:r>
      <w:r w:rsidRPr="007554C5">
        <w:rPr>
          <w:rFonts w:ascii="Malgun Gothic" w:hAnsi="Malgun Gothic" w:cs="Malgun Gothic" w:hint="eastAsia"/>
          <w:snapToGrid/>
          <w:kern w:val="22"/>
          <w:sz w:val="24"/>
          <w:szCs w:val="24"/>
          <w:lang w:eastAsia="zh-CN"/>
        </w:rPr>
        <w:t>行、</w:t>
      </w:r>
      <w:r w:rsidRPr="007554C5">
        <w:rPr>
          <w:rFonts w:ascii="Microsoft YaHei" w:hAnsi="Microsoft YaHei" w:cs="Microsoft YaHei" w:hint="eastAsia"/>
          <w:snapToGrid/>
          <w:kern w:val="22"/>
          <w:sz w:val="24"/>
          <w:szCs w:val="24"/>
          <w:lang w:eastAsia="zh-CN"/>
        </w:rPr>
        <w:t>开发银</w:t>
      </w:r>
      <w:r w:rsidRPr="007554C5">
        <w:rPr>
          <w:rFonts w:ascii="Malgun Gothic" w:hAnsi="Malgun Gothic" w:cs="Malgun Gothic" w:hint="eastAsia"/>
          <w:snapToGrid/>
          <w:kern w:val="22"/>
          <w:sz w:val="24"/>
          <w:szCs w:val="24"/>
          <w:lang w:eastAsia="zh-CN"/>
        </w:rPr>
        <w:t>行、商</w:t>
      </w:r>
      <w:r w:rsidRPr="007554C5">
        <w:rPr>
          <w:rFonts w:ascii="Microsoft YaHei" w:hAnsi="Microsoft YaHei" w:cs="Microsoft YaHei" w:hint="eastAsia"/>
          <w:snapToGrid/>
          <w:kern w:val="22"/>
          <w:sz w:val="24"/>
          <w:szCs w:val="24"/>
          <w:lang w:eastAsia="zh-CN"/>
        </w:rPr>
        <w:t>业银</w:t>
      </w:r>
      <w:r w:rsidRPr="007554C5">
        <w:rPr>
          <w:rFonts w:ascii="Malgun Gothic" w:hAnsi="Malgun Gothic" w:cs="Malgun Gothic" w:hint="eastAsia"/>
          <w:snapToGrid/>
          <w:kern w:val="22"/>
          <w:sz w:val="24"/>
          <w:szCs w:val="24"/>
          <w:lang w:eastAsia="zh-CN"/>
        </w:rPr>
        <w:t>行、机</w:t>
      </w:r>
      <w:r w:rsidRPr="007554C5">
        <w:rPr>
          <w:rFonts w:ascii="Microsoft YaHei" w:hAnsi="Microsoft YaHei" w:cs="Microsoft YaHei" w:hint="eastAsia"/>
          <w:snapToGrid/>
          <w:kern w:val="22"/>
          <w:sz w:val="24"/>
          <w:szCs w:val="24"/>
          <w:lang w:eastAsia="zh-CN"/>
        </w:rPr>
        <w:t>构</w:t>
      </w:r>
      <w:r w:rsidRPr="007554C5">
        <w:rPr>
          <w:rFonts w:ascii="Malgun Gothic" w:hAnsi="Malgun Gothic" w:cs="Malgun Gothic" w:hint="eastAsia"/>
          <w:snapToGrid/>
          <w:kern w:val="22"/>
          <w:sz w:val="24"/>
          <w:szCs w:val="24"/>
          <w:lang w:eastAsia="zh-CN"/>
        </w:rPr>
        <w:t>投</w:t>
      </w:r>
      <w:r w:rsidRPr="007554C5">
        <w:rPr>
          <w:rFonts w:ascii="Microsoft YaHei" w:hAnsi="Microsoft YaHei" w:cs="Microsoft YaHei" w:hint="eastAsia"/>
          <w:snapToGrid/>
          <w:kern w:val="22"/>
          <w:sz w:val="24"/>
          <w:szCs w:val="24"/>
          <w:lang w:eastAsia="zh-CN"/>
        </w:rPr>
        <w:t>资</w:t>
      </w:r>
      <w:r w:rsidRPr="007554C5">
        <w:rPr>
          <w:rFonts w:ascii="Malgun Gothic" w:hAnsi="Malgun Gothic" w:cs="Malgun Gothic" w:hint="eastAsia"/>
          <w:snapToGrid/>
          <w:kern w:val="22"/>
          <w:sz w:val="24"/>
          <w:szCs w:val="24"/>
          <w:lang w:eastAsia="zh-CN"/>
        </w:rPr>
        <w:t>者、保</w:t>
      </w:r>
      <w:r w:rsidRPr="007554C5">
        <w:rPr>
          <w:rFonts w:ascii="Microsoft YaHei" w:hAnsi="Microsoft YaHei" w:cs="Microsoft YaHei" w:hint="eastAsia"/>
          <w:snapToGrid/>
          <w:kern w:val="22"/>
          <w:sz w:val="24"/>
          <w:szCs w:val="24"/>
          <w:lang w:eastAsia="zh-CN"/>
        </w:rPr>
        <w:t>险</w:t>
      </w:r>
      <w:r w:rsidRPr="007554C5">
        <w:rPr>
          <w:rFonts w:ascii="Malgun Gothic" w:hAnsi="Malgun Gothic" w:cs="Malgun Gothic" w:hint="eastAsia"/>
          <w:snapToGrid/>
          <w:kern w:val="22"/>
          <w:sz w:val="24"/>
          <w:szCs w:val="24"/>
          <w:lang w:eastAsia="zh-CN"/>
        </w:rPr>
        <w:t>部</w:t>
      </w:r>
      <w:r w:rsidRPr="007554C5">
        <w:rPr>
          <w:rFonts w:ascii="Microsoft YaHei" w:hAnsi="Microsoft YaHei" w:cs="Microsoft YaHei" w:hint="eastAsia"/>
          <w:snapToGrid/>
          <w:kern w:val="22"/>
          <w:sz w:val="24"/>
          <w:szCs w:val="24"/>
          <w:lang w:eastAsia="zh-CN"/>
        </w:rPr>
        <w:t>门</w:t>
      </w:r>
      <w:r w:rsidRPr="007554C5">
        <w:rPr>
          <w:rFonts w:ascii="Malgun Gothic" w:hAnsi="Malgun Gothic" w:cs="Malgun Gothic" w:hint="eastAsia"/>
          <w:snapToGrid/>
          <w:kern w:val="22"/>
          <w:sz w:val="24"/>
          <w:szCs w:val="24"/>
          <w:lang w:eastAsia="zh-CN"/>
        </w:rPr>
        <w:t>以及政府应</w:t>
      </w:r>
      <w:r w:rsidRPr="007554C5">
        <w:rPr>
          <w:rFonts w:ascii="Microsoft YaHei" w:hAnsi="Microsoft YaHei" w:cs="Microsoft YaHei" w:hint="eastAsia"/>
          <w:snapToGrid/>
          <w:kern w:val="22"/>
          <w:sz w:val="24"/>
          <w:szCs w:val="24"/>
          <w:lang w:eastAsia="zh-CN"/>
        </w:rPr>
        <w:t>发挥的</w:t>
      </w:r>
      <w:r w:rsidRPr="007554C5">
        <w:rPr>
          <w:rFonts w:ascii="Malgun Gothic" w:hAnsi="Malgun Gothic" w:cs="Malgun Gothic" w:hint="eastAsia"/>
          <w:snapToGrid/>
          <w:kern w:val="22"/>
          <w:sz w:val="24"/>
          <w:szCs w:val="24"/>
          <w:lang w:eastAsia="zh-CN"/>
        </w:rPr>
        <w:t>具体作用，以</w:t>
      </w:r>
      <w:r w:rsidRPr="007554C5">
        <w:rPr>
          <w:rFonts w:ascii="Microsoft YaHei" w:hAnsi="Microsoft YaHei" w:cs="Microsoft YaHei" w:hint="eastAsia"/>
          <w:snapToGrid/>
          <w:kern w:val="22"/>
          <w:sz w:val="24"/>
          <w:szCs w:val="24"/>
          <w:lang w:eastAsia="zh-CN"/>
        </w:rPr>
        <w:t>实现这</w:t>
      </w:r>
      <w:r w:rsidRPr="007554C5">
        <w:rPr>
          <w:rFonts w:ascii="Malgun Gothic" w:hAnsi="Malgun Gothic" w:cs="Malgun Gothic" w:hint="eastAsia"/>
          <w:snapToGrid/>
          <w:kern w:val="22"/>
          <w:sz w:val="24"/>
          <w:szCs w:val="24"/>
          <w:lang w:eastAsia="zh-CN"/>
        </w:rPr>
        <w:t>一目的。同</w:t>
      </w:r>
      <w:r w:rsidRPr="007554C5">
        <w:rPr>
          <w:rFonts w:ascii="Microsoft YaHei" w:hAnsi="Microsoft YaHei" w:cs="Microsoft YaHei" w:hint="eastAsia"/>
          <w:snapToGrid/>
          <w:kern w:val="22"/>
          <w:sz w:val="24"/>
          <w:szCs w:val="24"/>
          <w:lang w:eastAsia="zh-CN"/>
        </w:rPr>
        <w:t>样</w:t>
      </w:r>
      <w:r w:rsidRPr="007554C5">
        <w:rPr>
          <w:rFonts w:ascii="Malgun Gothic" w:hAnsi="Malgun Gothic" w:cs="Malgun Gothic" w:hint="eastAsia"/>
          <w:snapToGrid/>
          <w:kern w:val="22"/>
          <w:sz w:val="24"/>
          <w:szCs w:val="24"/>
          <w:lang w:eastAsia="zh-CN"/>
        </w:rPr>
        <w:t>企业部</w:t>
      </w:r>
      <w:r w:rsidRPr="007554C5">
        <w:rPr>
          <w:rFonts w:ascii="Microsoft YaHei" w:hAnsi="Microsoft YaHei" w:cs="Microsoft YaHei" w:hint="eastAsia"/>
          <w:snapToGrid/>
          <w:kern w:val="22"/>
          <w:sz w:val="24"/>
          <w:szCs w:val="24"/>
          <w:lang w:eastAsia="zh-CN"/>
        </w:rPr>
        <w:t>门应将</w:t>
      </w:r>
      <w:r w:rsidRPr="007554C5">
        <w:rPr>
          <w:rFonts w:ascii="Malgun Gothic" w:hAnsi="Malgun Gothic" w:cs="Malgun Gothic" w:hint="eastAsia"/>
          <w:snapToGrid/>
          <w:kern w:val="22"/>
          <w:sz w:val="24"/>
          <w:szCs w:val="24"/>
          <w:lang w:eastAsia="zh-CN"/>
        </w:rPr>
        <w:t>生物多</w:t>
      </w:r>
      <w:r w:rsidRPr="007554C5">
        <w:rPr>
          <w:rFonts w:ascii="Microsoft YaHei" w:hAnsi="Microsoft YaHei" w:cs="Microsoft YaHei" w:hint="eastAsia"/>
          <w:snapToGrid/>
          <w:kern w:val="22"/>
          <w:sz w:val="24"/>
          <w:szCs w:val="24"/>
          <w:lang w:eastAsia="zh-CN"/>
        </w:rPr>
        <w:t>样</w:t>
      </w:r>
      <w:r w:rsidRPr="007554C5">
        <w:rPr>
          <w:rFonts w:ascii="Malgun Gothic" w:hAnsi="Malgun Gothic" w:cs="Malgun Gothic" w:hint="eastAsia"/>
          <w:snapToGrid/>
          <w:kern w:val="22"/>
          <w:sz w:val="24"/>
          <w:szCs w:val="24"/>
          <w:lang w:eastAsia="zh-CN"/>
        </w:rPr>
        <w:t>性</w:t>
      </w:r>
      <w:r w:rsidRPr="007554C5">
        <w:rPr>
          <w:rFonts w:ascii="Microsoft YaHei" w:hAnsi="Microsoft YaHei" w:cs="Microsoft YaHei" w:hint="eastAsia"/>
          <w:snapToGrid/>
          <w:kern w:val="22"/>
          <w:sz w:val="24"/>
          <w:szCs w:val="24"/>
          <w:lang w:eastAsia="zh-CN"/>
        </w:rPr>
        <w:t>纳</w:t>
      </w:r>
      <w:r w:rsidRPr="007554C5">
        <w:rPr>
          <w:rFonts w:ascii="Malgun Gothic" w:hAnsi="Malgun Gothic" w:cs="Malgun Gothic" w:hint="eastAsia"/>
          <w:snapToGrid/>
          <w:kern w:val="22"/>
          <w:sz w:val="24"/>
          <w:szCs w:val="24"/>
          <w:lang w:eastAsia="zh-CN"/>
        </w:rPr>
        <w:t>入企业模式、</w:t>
      </w:r>
      <w:r w:rsidRPr="007554C5">
        <w:rPr>
          <w:rFonts w:ascii="Microsoft YaHei" w:hAnsi="Microsoft YaHei" w:cs="Microsoft YaHei" w:hint="eastAsia"/>
          <w:snapToGrid/>
          <w:kern w:val="22"/>
          <w:sz w:val="24"/>
          <w:szCs w:val="24"/>
          <w:lang w:eastAsia="zh-CN"/>
        </w:rPr>
        <w:t>业务</w:t>
      </w:r>
      <w:r w:rsidRPr="007554C5">
        <w:rPr>
          <w:rFonts w:ascii="Malgun Gothic" w:hAnsi="Malgun Gothic" w:cs="Malgun Gothic" w:hint="eastAsia"/>
          <w:snapToGrid/>
          <w:kern w:val="22"/>
          <w:sz w:val="24"/>
          <w:szCs w:val="24"/>
          <w:lang w:eastAsia="zh-CN"/>
        </w:rPr>
        <w:t>和做法，政府应为此制定支持性政策和</w:t>
      </w:r>
      <w:r w:rsidRPr="007554C5">
        <w:rPr>
          <w:rFonts w:ascii="Microsoft YaHei" w:hAnsi="Microsoft YaHei" w:cs="Microsoft YaHei" w:hint="eastAsia"/>
          <w:snapToGrid/>
          <w:kern w:val="22"/>
          <w:sz w:val="24"/>
          <w:szCs w:val="24"/>
          <w:lang w:eastAsia="zh-CN"/>
        </w:rPr>
        <w:t>监</w:t>
      </w:r>
      <w:r w:rsidRPr="007554C5">
        <w:rPr>
          <w:rFonts w:ascii="Malgun Gothic" w:hAnsi="Malgun Gothic" w:cs="Malgun Gothic" w:hint="eastAsia"/>
          <w:snapToGrid/>
          <w:kern w:val="22"/>
          <w:sz w:val="24"/>
          <w:szCs w:val="24"/>
          <w:lang w:eastAsia="zh-CN"/>
        </w:rPr>
        <w:t>管框架。</w:t>
      </w:r>
    </w:p>
    <w:p w14:paraId="1C932226" w14:textId="77777777" w:rsidR="00462FB9" w:rsidRPr="007554C5" w:rsidRDefault="00462FB9" w:rsidP="007554C5">
      <w:pPr>
        <w:pStyle w:val="Para10"/>
        <w:keepNext/>
        <w:tabs>
          <w:tab w:val="clear" w:pos="360"/>
        </w:tabs>
        <w:adjustRightInd w:val="0"/>
        <w:snapToGrid w:val="0"/>
        <w:spacing w:line="240" w:lineRule="atLeast"/>
        <w:outlineLvl w:val="3"/>
        <w:rPr>
          <w:snapToGrid/>
          <w:kern w:val="22"/>
          <w:sz w:val="24"/>
          <w:szCs w:val="24"/>
          <w:lang w:eastAsia="zh-CN"/>
        </w:rPr>
      </w:pPr>
      <w:r w:rsidRPr="007554C5">
        <w:rPr>
          <w:rFonts w:hint="eastAsia"/>
          <w:snapToGrid/>
          <w:kern w:val="22"/>
          <w:sz w:val="24"/>
          <w:szCs w:val="24"/>
          <w:lang w:eastAsia="zh-CN"/>
        </w:rPr>
        <w:t>第二个组成部分涉及</w:t>
      </w:r>
      <w:r w:rsidRPr="007554C5">
        <w:rPr>
          <w:rFonts w:ascii="Microsoft YaHei" w:hAnsi="Microsoft YaHei" w:cs="Microsoft YaHei" w:hint="eastAsia"/>
          <w:snapToGrid/>
          <w:kern w:val="22"/>
          <w:sz w:val="24"/>
          <w:szCs w:val="24"/>
          <w:lang w:eastAsia="zh-CN"/>
        </w:rPr>
        <w:t>从</w:t>
      </w:r>
      <w:r w:rsidRPr="007554C5">
        <w:rPr>
          <w:rFonts w:ascii="Malgun Gothic" w:hAnsi="Malgun Gothic" w:cs="Malgun Gothic" w:hint="eastAsia"/>
          <w:snapToGrid/>
          <w:kern w:val="22"/>
          <w:sz w:val="24"/>
          <w:szCs w:val="24"/>
          <w:lang w:eastAsia="zh-CN"/>
        </w:rPr>
        <w:t>所有</w:t>
      </w:r>
      <w:r w:rsidRPr="007554C5">
        <w:rPr>
          <w:rFonts w:ascii="Microsoft YaHei" w:hAnsi="Microsoft YaHei" w:cs="Microsoft YaHei" w:hint="eastAsia"/>
          <w:snapToGrid/>
          <w:kern w:val="22"/>
          <w:sz w:val="24"/>
          <w:szCs w:val="24"/>
          <w:lang w:eastAsia="zh-CN"/>
        </w:rPr>
        <w:t>来</w:t>
      </w:r>
      <w:r w:rsidRPr="007554C5">
        <w:rPr>
          <w:rFonts w:ascii="Malgun Gothic" w:hAnsi="Malgun Gothic" w:cs="Malgun Gothic" w:hint="eastAsia"/>
          <w:snapToGrid/>
          <w:kern w:val="22"/>
          <w:sz w:val="24"/>
          <w:szCs w:val="24"/>
          <w:lang w:eastAsia="zh-CN"/>
        </w:rPr>
        <w:t>源</w:t>
      </w:r>
      <w:r w:rsidRPr="007554C5">
        <w:rPr>
          <w:rFonts w:ascii="Microsoft YaHei" w:hAnsi="Microsoft YaHei" w:cs="Microsoft YaHei" w:hint="eastAsia"/>
          <w:snapToGrid/>
          <w:kern w:val="22"/>
          <w:sz w:val="24"/>
          <w:szCs w:val="24"/>
          <w:lang w:eastAsia="zh-CN"/>
        </w:rPr>
        <w:t>筹集更多资</w:t>
      </w:r>
      <w:r w:rsidRPr="007554C5">
        <w:rPr>
          <w:rFonts w:ascii="Malgun Gothic" w:hAnsi="Malgun Gothic" w:cs="Malgun Gothic" w:hint="eastAsia"/>
          <w:snapToGrid/>
          <w:kern w:val="22"/>
          <w:sz w:val="24"/>
          <w:szCs w:val="24"/>
          <w:lang w:eastAsia="zh-CN"/>
        </w:rPr>
        <w:t>源的重要拟议行</w:t>
      </w:r>
      <w:r w:rsidRPr="007554C5">
        <w:rPr>
          <w:rFonts w:ascii="Microsoft YaHei" w:hAnsi="Microsoft YaHei" w:cs="Microsoft YaHei" w:hint="eastAsia"/>
          <w:snapToGrid/>
          <w:kern w:val="22"/>
          <w:sz w:val="24"/>
          <w:szCs w:val="24"/>
          <w:lang w:eastAsia="zh-CN"/>
        </w:rPr>
        <w:t>动</w:t>
      </w:r>
      <w:r w:rsidRPr="007554C5">
        <w:rPr>
          <w:rFonts w:ascii="Malgun Gothic" w:hAnsi="Malgun Gothic" w:cs="Malgun Gothic" w:hint="eastAsia"/>
          <w:snapToGrid/>
          <w:kern w:val="22"/>
          <w:sz w:val="24"/>
          <w:szCs w:val="24"/>
          <w:lang w:eastAsia="zh-CN"/>
        </w:rPr>
        <w:t>。</w:t>
      </w:r>
      <w:r w:rsidRPr="007554C5">
        <w:rPr>
          <w:rFonts w:ascii="Microsoft YaHei" w:hAnsi="Microsoft YaHei" w:cs="Microsoft YaHei" w:hint="eastAsia"/>
          <w:snapToGrid/>
          <w:kern w:val="22"/>
          <w:sz w:val="24"/>
          <w:szCs w:val="24"/>
          <w:lang w:eastAsia="zh-CN"/>
        </w:rPr>
        <w:t>国内</w:t>
      </w:r>
      <w:r w:rsidRPr="007554C5">
        <w:rPr>
          <w:rFonts w:ascii="Malgun Gothic" w:hAnsi="Malgun Gothic" w:cs="Malgun Gothic" w:hint="eastAsia"/>
          <w:snapToGrid/>
          <w:kern w:val="22"/>
          <w:sz w:val="24"/>
          <w:szCs w:val="24"/>
          <w:lang w:eastAsia="zh-CN"/>
        </w:rPr>
        <w:t>公共支出</w:t>
      </w:r>
      <w:r w:rsidRPr="007554C5">
        <w:rPr>
          <w:rFonts w:ascii="Microsoft YaHei" w:hAnsi="Microsoft YaHei" w:cs="Microsoft YaHei" w:hint="eastAsia"/>
          <w:snapToGrid/>
          <w:kern w:val="22"/>
          <w:sz w:val="24"/>
          <w:szCs w:val="24"/>
          <w:lang w:eastAsia="zh-CN"/>
        </w:rPr>
        <w:t>继续发挥</w:t>
      </w:r>
      <w:r w:rsidRPr="007554C5">
        <w:rPr>
          <w:rFonts w:ascii="Malgun Gothic" w:hAnsi="Malgun Gothic" w:cs="Malgun Gothic" w:hint="eastAsia"/>
          <w:snapToGrid/>
          <w:kern w:val="22"/>
          <w:sz w:val="24"/>
          <w:szCs w:val="24"/>
          <w:lang w:eastAsia="zh-CN"/>
        </w:rPr>
        <w:t>主</w:t>
      </w:r>
      <w:r w:rsidRPr="007554C5">
        <w:rPr>
          <w:rFonts w:ascii="Microsoft YaHei" w:hAnsi="Microsoft YaHei" w:cs="Microsoft YaHei" w:hint="eastAsia"/>
          <w:snapToGrid/>
          <w:kern w:val="22"/>
          <w:sz w:val="24"/>
          <w:szCs w:val="24"/>
          <w:lang w:eastAsia="zh-CN"/>
        </w:rPr>
        <w:t>导</w:t>
      </w:r>
      <w:r w:rsidRPr="007554C5">
        <w:rPr>
          <w:rFonts w:ascii="Malgun Gothic" w:hAnsi="Malgun Gothic" w:cs="Malgun Gothic" w:hint="eastAsia"/>
          <w:snapToGrid/>
          <w:kern w:val="22"/>
          <w:sz w:val="24"/>
          <w:szCs w:val="24"/>
          <w:lang w:eastAsia="zh-CN"/>
        </w:rPr>
        <w:t>作用，通</w:t>
      </w:r>
      <w:r w:rsidRPr="007554C5">
        <w:rPr>
          <w:rFonts w:ascii="Microsoft YaHei" w:hAnsi="Microsoft YaHei" w:cs="Microsoft YaHei" w:hint="eastAsia"/>
          <w:snapToGrid/>
          <w:kern w:val="22"/>
          <w:sz w:val="24"/>
          <w:szCs w:val="24"/>
          <w:lang w:eastAsia="zh-CN"/>
        </w:rPr>
        <w:t>过</w:t>
      </w:r>
      <w:r w:rsidRPr="007554C5">
        <w:rPr>
          <w:rFonts w:ascii="Malgun Gothic" w:hAnsi="Malgun Gothic" w:cs="Malgun Gothic" w:hint="eastAsia"/>
          <w:snapToGrid/>
          <w:kern w:val="22"/>
          <w:sz w:val="24"/>
          <w:szCs w:val="24"/>
          <w:lang w:eastAsia="zh-CN"/>
        </w:rPr>
        <w:t>直接和</w:t>
      </w:r>
      <w:r w:rsidRPr="007554C5">
        <w:rPr>
          <w:rFonts w:ascii="Microsoft YaHei" w:hAnsi="Microsoft YaHei" w:cs="Microsoft YaHei" w:hint="eastAsia"/>
          <w:snapToGrid/>
          <w:kern w:val="22"/>
          <w:sz w:val="24"/>
          <w:szCs w:val="24"/>
          <w:lang w:eastAsia="zh-CN"/>
        </w:rPr>
        <w:t>间</w:t>
      </w:r>
      <w:r w:rsidRPr="007554C5">
        <w:rPr>
          <w:rFonts w:ascii="Malgun Gothic" w:hAnsi="Malgun Gothic" w:cs="Malgun Gothic" w:hint="eastAsia"/>
          <w:snapToGrid/>
          <w:kern w:val="22"/>
          <w:sz w:val="24"/>
          <w:szCs w:val="24"/>
          <w:lang w:eastAsia="zh-CN"/>
        </w:rPr>
        <w:t>接支出提供持</w:t>
      </w:r>
      <w:r w:rsidRPr="007554C5">
        <w:rPr>
          <w:rFonts w:ascii="Microsoft YaHei" w:hAnsi="Microsoft YaHei" w:cs="Microsoft YaHei" w:hint="eastAsia"/>
          <w:snapToGrid/>
          <w:kern w:val="22"/>
          <w:sz w:val="24"/>
          <w:szCs w:val="24"/>
          <w:lang w:eastAsia="zh-CN"/>
        </w:rPr>
        <w:t>续资</w:t>
      </w:r>
      <w:r w:rsidRPr="007554C5">
        <w:rPr>
          <w:rFonts w:ascii="Malgun Gothic" w:hAnsi="Malgun Gothic" w:cs="Malgun Gothic" w:hint="eastAsia"/>
          <w:snapToGrid/>
          <w:kern w:val="22"/>
          <w:sz w:val="24"/>
          <w:szCs w:val="24"/>
          <w:lang w:eastAsia="zh-CN"/>
        </w:rPr>
        <w:t>源流</w:t>
      </w:r>
      <w:r w:rsidRPr="007554C5">
        <w:rPr>
          <w:rFonts w:ascii="Microsoft YaHei" w:hAnsi="Microsoft YaHei" w:cs="Microsoft YaHei" w:hint="eastAsia"/>
          <w:snapToGrid/>
          <w:kern w:val="22"/>
          <w:sz w:val="24"/>
          <w:szCs w:val="24"/>
          <w:lang w:eastAsia="zh-CN"/>
        </w:rPr>
        <w:t>动</w:t>
      </w:r>
      <w:r w:rsidRPr="007554C5">
        <w:rPr>
          <w:rFonts w:ascii="Malgun Gothic" w:hAnsi="Malgun Gothic" w:cs="Malgun Gothic" w:hint="eastAsia"/>
          <w:snapToGrid/>
          <w:kern w:val="22"/>
          <w:sz w:val="24"/>
          <w:szCs w:val="24"/>
          <w:lang w:eastAsia="zh-CN"/>
        </w:rPr>
        <w:t>，而</w:t>
      </w:r>
      <w:r w:rsidRPr="007554C5">
        <w:rPr>
          <w:rFonts w:ascii="Microsoft YaHei" w:hAnsi="Microsoft YaHei" w:cs="Microsoft YaHei" w:hint="eastAsia"/>
          <w:snapToGrid/>
          <w:kern w:val="22"/>
          <w:sz w:val="24"/>
          <w:szCs w:val="24"/>
          <w:lang w:eastAsia="zh-CN"/>
        </w:rPr>
        <w:t>国际发</w:t>
      </w:r>
      <w:r w:rsidRPr="007554C5">
        <w:rPr>
          <w:rFonts w:ascii="Malgun Gothic" w:hAnsi="Malgun Gothic" w:cs="Malgun Gothic" w:hint="eastAsia"/>
          <w:snapToGrid/>
          <w:kern w:val="22"/>
          <w:sz w:val="24"/>
          <w:szCs w:val="24"/>
          <w:lang w:eastAsia="zh-CN"/>
        </w:rPr>
        <w:t>展融</w:t>
      </w:r>
      <w:r w:rsidRPr="007554C5">
        <w:rPr>
          <w:rFonts w:ascii="Microsoft YaHei" w:hAnsi="Microsoft YaHei" w:cs="Microsoft YaHei" w:hint="eastAsia"/>
          <w:snapToGrid/>
          <w:kern w:val="22"/>
          <w:sz w:val="24"/>
          <w:szCs w:val="24"/>
          <w:lang w:eastAsia="zh-CN"/>
        </w:rPr>
        <w:t>资对</w:t>
      </w:r>
      <w:r w:rsidRPr="007554C5">
        <w:rPr>
          <w:rFonts w:ascii="Malgun Gothic" w:hAnsi="Malgun Gothic" w:cs="Malgun Gothic" w:hint="eastAsia"/>
          <w:snapToGrid/>
          <w:kern w:val="22"/>
          <w:sz w:val="24"/>
          <w:szCs w:val="24"/>
          <w:lang w:eastAsia="zh-CN"/>
        </w:rPr>
        <w:t>于</w:t>
      </w:r>
      <w:r w:rsidRPr="007554C5">
        <w:rPr>
          <w:rFonts w:ascii="Microsoft YaHei" w:hAnsi="Microsoft YaHei" w:cs="Microsoft YaHei" w:hint="eastAsia"/>
          <w:snapToGrid/>
          <w:kern w:val="22"/>
          <w:sz w:val="24"/>
          <w:szCs w:val="24"/>
          <w:lang w:eastAsia="zh-CN"/>
        </w:rPr>
        <w:t>资</w:t>
      </w:r>
      <w:r w:rsidRPr="007554C5">
        <w:rPr>
          <w:rFonts w:ascii="Malgun Gothic" w:hAnsi="Malgun Gothic" w:cs="Malgun Gothic" w:hint="eastAsia"/>
          <w:snapToGrid/>
          <w:kern w:val="22"/>
          <w:sz w:val="24"/>
          <w:szCs w:val="24"/>
          <w:lang w:eastAsia="zh-CN"/>
        </w:rPr>
        <w:t>源</w:t>
      </w:r>
      <w:r w:rsidRPr="007554C5">
        <w:rPr>
          <w:rFonts w:ascii="Microsoft YaHei" w:hAnsi="Microsoft YaHei" w:cs="Microsoft YaHei" w:hint="eastAsia"/>
          <w:snapToGrid/>
          <w:kern w:val="22"/>
          <w:sz w:val="24"/>
          <w:szCs w:val="24"/>
          <w:lang w:eastAsia="zh-CN"/>
        </w:rPr>
        <w:t>调动</w:t>
      </w:r>
      <w:r w:rsidRPr="007554C5">
        <w:rPr>
          <w:rFonts w:ascii="Malgun Gothic" w:hAnsi="Malgun Gothic" w:cs="Malgun Gothic" w:hint="eastAsia"/>
          <w:snapToGrid/>
          <w:kern w:val="22"/>
          <w:sz w:val="24"/>
          <w:szCs w:val="24"/>
          <w:lang w:eastAsia="zh-CN"/>
        </w:rPr>
        <w:t>仍然至</w:t>
      </w:r>
      <w:r w:rsidRPr="007554C5">
        <w:rPr>
          <w:rFonts w:ascii="Microsoft YaHei" w:hAnsi="Microsoft YaHei" w:cs="Microsoft YaHei" w:hint="eastAsia"/>
          <w:snapToGrid/>
          <w:kern w:val="22"/>
          <w:sz w:val="24"/>
          <w:szCs w:val="24"/>
          <w:lang w:eastAsia="zh-CN"/>
        </w:rPr>
        <w:t>关</w:t>
      </w:r>
      <w:r w:rsidRPr="007554C5">
        <w:rPr>
          <w:rFonts w:ascii="Malgun Gothic" w:hAnsi="Malgun Gothic" w:cs="Malgun Gothic" w:hint="eastAsia"/>
          <w:snapToGrid/>
          <w:kern w:val="22"/>
          <w:sz w:val="24"/>
          <w:szCs w:val="24"/>
          <w:lang w:eastAsia="zh-CN"/>
        </w:rPr>
        <w:t>重要。生物多</w:t>
      </w:r>
      <w:r w:rsidRPr="007554C5">
        <w:rPr>
          <w:rFonts w:ascii="Microsoft YaHei" w:hAnsi="Microsoft YaHei" w:cs="Microsoft YaHei" w:hint="eastAsia"/>
          <w:snapToGrid/>
          <w:kern w:val="22"/>
          <w:sz w:val="24"/>
          <w:szCs w:val="24"/>
          <w:lang w:eastAsia="zh-CN"/>
        </w:rPr>
        <w:t>样</w:t>
      </w:r>
      <w:r w:rsidRPr="007554C5">
        <w:rPr>
          <w:rFonts w:ascii="Malgun Gothic" w:hAnsi="Malgun Gothic" w:cs="Malgun Gothic" w:hint="eastAsia"/>
          <w:snapToGrid/>
          <w:kern w:val="22"/>
          <w:sz w:val="24"/>
          <w:szCs w:val="24"/>
          <w:lang w:eastAsia="zh-CN"/>
        </w:rPr>
        <w:t>性方面的直接和</w:t>
      </w:r>
      <w:r w:rsidRPr="007554C5">
        <w:rPr>
          <w:rFonts w:ascii="Microsoft YaHei" w:hAnsi="Microsoft YaHei" w:cs="Microsoft YaHei" w:hint="eastAsia"/>
          <w:snapToGrid/>
          <w:kern w:val="22"/>
          <w:sz w:val="24"/>
          <w:szCs w:val="24"/>
          <w:lang w:eastAsia="zh-CN"/>
        </w:rPr>
        <w:t>间</w:t>
      </w:r>
      <w:r w:rsidRPr="007554C5">
        <w:rPr>
          <w:rFonts w:ascii="Malgun Gothic" w:hAnsi="Malgun Gothic" w:cs="Malgun Gothic" w:hint="eastAsia"/>
          <w:snapToGrid/>
          <w:kern w:val="22"/>
          <w:sz w:val="24"/>
          <w:szCs w:val="24"/>
          <w:lang w:eastAsia="zh-CN"/>
        </w:rPr>
        <w:t>接融</w:t>
      </w:r>
      <w:r w:rsidRPr="007554C5">
        <w:rPr>
          <w:rFonts w:ascii="Microsoft YaHei" w:hAnsi="Microsoft YaHei" w:cs="Microsoft YaHei" w:hint="eastAsia"/>
          <w:snapToGrid/>
          <w:kern w:val="22"/>
          <w:sz w:val="24"/>
          <w:szCs w:val="24"/>
          <w:lang w:eastAsia="zh-CN"/>
        </w:rPr>
        <w:t>资</w:t>
      </w:r>
      <w:r w:rsidRPr="007554C5">
        <w:rPr>
          <w:rFonts w:ascii="Malgun Gothic" w:hAnsi="Malgun Gothic" w:cs="Malgun Gothic" w:hint="eastAsia"/>
          <w:snapToGrid/>
          <w:kern w:val="22"/>
          <w:sz w:val="24"/>
          <w:szCs w:val="24"/>
          <w:lang w:eastAsia="zh-CN"/>
        </w:rPr>
        <w:t>存在增加的空</w:t>
      </w:r>
      <w:r w:rsidRPr="007554C5">
        <w:rPr>
          <w:rFonts w:ascii="Microsoft YaHei" w:hAnsi="Microsoft YaHei" w:cs="Microsoft YaHei" w:hint="eastAsia"/>
          <w:snapToGrid/>
          <w:kern w:val="22"/>
          <w:sz w:val="24"/>
          <w:szCs w:val="24"/>
          <w:lang w:eastAsia="zh-CN"/>
        </w:rPr>
        <w:t>间</w:t>
      </w:r>
      <w:r w:rsidRPr="007554C5">
        <w:rPr>
          <w:rFonts w:ascii="Malgun Gothic" w:hAnsi="Malgun Gothic" w:cs="Malgun Gothic" w:hint="eastAsia"/>
          <w:snapToGrid/>
          <w:kern w:val="22"/>
          <w:sz w:val="24"/>
          <w:szCs w:val="24"/>
          <w:lang w:eastAsia="zh-CN"/>
        </w:rPr>
        <w:t>，企</w:t>
      </w:r>
      <w:r w:rsidRPr="007554C5">
        <w:rPr>
          <w:rFonts w:ascii="Microsoft YaHei" w:hAnsi="Microsoft YaHei" w:cs="Microsoft YaHei" w:hint="eastAsia"/>
          <w:snapToGrid/>
          <w:kern w:val="22"/>
          <w:sz w:val="24"/>
          <w:szCs w:val="24"/>
          <w:lang w:eastAsia="zh-CN"/>
        </w:rPr>
        <w:t>业</w:t>
      </w:r>
      <w:r w:rsidRPr="007554C5">
        <w:rPr>
          <w:rFonts w:ascii="Malgun Gothic" w:hAnsi="Malgun Gothic" w:cs="Malgun Gothic" w:hint="eastAsia"/>
          <w:snapToGrid/>
          <w:kern w:val="22"/>
          <w:sz w:val="24"/>
          <w:szCs w:val="24"/>
          <w:lang w:eastAsia="zh-CN"/>
        </w:rPr>
        <w:t>和金融部</w:t>
      </w:r>
      <w:r w:rsidRPr="007554C5">
        <w:rPr>
          <w:rFonts w:ascii="Microsoft YaHei" w:hAnsi="Microsoft YaHei" w:cs="Microsoft YaHei" w:hint="eastAsia"/>
          <w:snapToGrid/>
          <w:kern w:val="22"/>
          <w:sz w:val="24"/>
          <w:szCs w:val="24"/>
          <w:lang w:eastAsia="zh-CN"/>
        </w:rPr>
        <w:t>门</w:t>
      </w:r>
      <w:r w:rsidRPr="007554C5">
        <w:rPr>
          <w:rFonts w:ascii="Malgun Gothic" w:hAnsi="Malgun Gothic" w:cs="Malgun Gothic" w:hint="eastAsia"/>
          <w:snapToGrid/>
          <w:kern w:val="22"/>
          <w:sz w:val="24"/>
          <w:szCs w:val="24"/>
          <w:lang w:eastAsia="zh-CN"/>
        </w:rPr>
        <w:t>也需要增加有利于生物多</w:t>
      </w:r>
      <w:r w:rsidRPr="007554C5">
        <w:rPr>
          <w:rFonts w:ascii="Microsoft YaHei" w:hAnsi="Microsoft YaHei" w:cs="Microsoft YaHei" w:hint="eastAsia"/>
          <w:snapToGrid/>
          <w:kern w:val="22"/>
          <w:sz w:val="24"/>
          <w:szCs w:val="24"/>
          <w:lang w:eastAsia="zh-CN"/>
        </w:rPr>
        <w:t>样</w:t>
      </w:r>
      <w:r w:rsidRPr="007554C5">
        <w:rPr>
          <w:rFonts w:ascii="Malgun Gothic" w:hAnsi="Malgun Gothic" w:cs="Malgun Gothic" w:hint="eastAsia"/>
          <w:snapToGrid/>
          <w:kern w:val="22"/>
          <w:sz w:val="24"/>
          <w:szCs w:val="24"/>
          <w:lang w:eastAsia="zh-CN"/>
        </w:rPr>
        <w:t>性的</w:t>
      </w:r>
      <w:r w:rsidRPr="007554C5">
        <w:rPr>
          <w:rFonts w:ascii="Microsoft YaHei" w:hAnsi="Microsoft YaHei" w:cs="Microsoft YaHei" w:hint="eastAsia"/>
          <w:snapToGrid/>
          <w:kern w:val="22"/>
          <w:sz w:val="24"/>
          <w:szCs w:val="24"/>
          <w:lang w:eastAsia="zh-CN"/>
        </w:rPr>
        <w:t>项</w:t>
      </w:r>
      <w:r w:rsidRPr="007554C5">
        <w:rPr>
          <w:rFonts w:ascii="Malgun Gothic" w:hAnsi="Malgun Gothic" w:cs="Malgun Gothic" w:hint="eastAsia"/>
          <w:snapToGrid/>
          <w:kern w:val="22"/>
          <w:sz w:val="24"/>
          <w:szCs w:val="24"/>
          <w:lang w:eastAsia="zh-CN"/>
        </w:rPr>
        <w:t>目，</w:t>
      </w:r>
      <w:r w:rsidRPr="007554C5">
        <w:rPr>
          <w:rFonts w:ascii="Microsoft YaHei" w:hAnsi="Microsoft YaHei" w:cs="Microsoft YaHei" w:hint="eastAsia"/>
          <w:snapToGrid/>
          <w:kern w:val="22"/>
          <w:sz w:val="24"/>
          <w:szCs w:val="24"/>
          <w:lang w:eastAsia="zh-CN"/>
        </w:rPr>
        <w:t>这</w:t>
      </w:r>
      <w:r w:rsidRPr="007554C5">
        <w:rPr>
          <w:rFonts w:ascii="Malgun Gothic" w:hAnsi="Malgun Gothic" w:cs="Malgun Gothic" w:hint="eastAsia"/>
          <w:snapToGrid/>
          <w:kern w:val="22"/>
          <w:sz w:val="24"/>
          <w:szCs w:val="24"/>
          <w:lang w:eastAsia="zh-CN"/>
        </w:rPr>
        <w:t>也需要政府、</w:t>
      </w:r>
      <w:r w:rsidRPr="007554C5">
        <w:rPr>
          <w:rFonts w:ascii="Microsoft YaHei" w:hAnsi="Microsoft YaHei" w:cs="Microsoft YaHei" w:hint="eastAsia"/>
          <w:snapToGrid/>
          <w:kern w:val="22"/>
          <w:sz w:val="24"/>
          <w:szCs w:val="24"/>
          <w:lang w:eastAsia="zh-CN"/>
        </w:rPr>
        <w:t>开发银</w:t>
      </w:r>
      <w:r w:rsidRPr="007554C5">
        <w:rPr>
          <w:rFonts w:ascii="Malgun Gothic" w:hAnsi="Malgun Gothic" w:cs="Malgun Gothic" w:hint="eastAsia"/>
          <w:snapToGrid/>
          <w:kern w:val="22"/>
          <w:sz w:val="24"/>
          <w:szCs w:val="24"/>
          <w:lang w:eastAsia="zh-CN"/>
        </w:rPr>
        <w:t>行和非政府</w:t>
      </w:r>
      <w:r w:rsidRPr="007554C5">
        <w:rPr>
          <w:rFonts w:ascii="Microsoft YaHei" w:hAnsi="Microsoft YaHei" w:cs="Microsoft YaHei" w:hint="eastAsia"/>
          <w:snapToGrid/>
          <w:kern w:val="22"/>
          <w:sz w:val="24"/>
          <w:szCs w:val="24"/>
          <w:lang w:eastAsia="zh-CN"/>
        </w:rPr>
        <w:t>组织</w:t>
      </w:r>
      <w:r w:rsidRPr="007554C5">
        <w:rPr>
          <w:rFonts w:ascii="Malgun Gothic" w:hAnsi="Malgun Gothic" w:cs="Malgun Gothic" w:hint="eastAsia"/>
          <w:snapToGrid/>
          <w:kern w:val="22"/>
          <w:sz w:val="24"/>
          <w:szCs w:val="24"/>
          <w:lang w:eastAsia="zh-CN"/>
        </w:rPr>
        <w:t>的</w:t>
      </w:r>
      <w:r w:rsidRPr="007554C5">
        <w:rPr>
          <w:rFonts w:ascii="Microsoft YaHei" w:hAnsi="Microsoft YaHei" w:cs="Microsoft YaHei" w:hint="eastAsia"/>
          <w:snapToGrid/>
          <w:kern w:val="22"/>
          <w:sz w:val="24"/>
          <w:szCs w:val="24"/>
          <w:lang w:eastAsia="zh-CN"/>
        </w:rPr>
        <w:t>领导</w:t>
      </w:r>
      <w:r w:rsidRPr="007554C5">
        <w:rPr>
          <w:rFonts w:ascii="Malgun Gothic" w:hAnsi="Malgun Gothic" w:cs="Malgun Gothic" w:hint="eastAsia"/>
          <w:snapToGrid/>
          <w:kern w:val="22"/>
          <w:sz w:val="24"/>
          <w:szCs w:val="24"/>
          <w:lang w:eastAsia="zh-CN"/>
        </w:rPr>
        <w:t>，例如通</w:t>
      </w:r>
      <w:r w:rsidRPr="007554C5">
        <w:rPr>
          <w:rFonts w:ascii="Microsoft YaHei" w:hAnsi="Microsoft YaHei" w:cs="Microsoft YaHei" w:hint="eastAsia"/>
          <w:snapToGrid/>
          <w:kern w:val="22"/>
          <w:sz w:val="24"/>
          <w:szCs w:val="24"/>
          <w:lang w:eastAsia="zh-CN"/>
        </w:rPr>
        <w:t>过</w:t>
      </w:r>
      <w:r w:rsidRPr="007554C5">
        <w:rPr>
          <w:rFonts w:ascii="Malgun Gothic" w:hAnsi="Malgun Gothic" w:cs="Malgun Gothic" w:hint="eastAsia"/>
          <w:snapToGrid/>
          <w:kern w:val="22"/>
          <w:sz w:val="24"/>
          <w:szCs w:val="24"/>
          <w:lang w:eastAsia="zh-CN"/>
        </w:rPr>
        <w:t>混合融</w:t>
      </w:r>
      <w:r w:rsidRPr="007554C5">
        <w:rPr>
          <w:rFonts w:ascii="Microsoft YaHei" w:hAnsi="Microsoft YaHei" w:cs="Microsoft YaHei" w:hint="eastAsia"/>
          <w:snapToGrid/>
          <w:kern w:val="22"/>
          <w:sz w:val="24"/>
          <w:szCs w:val="24"/>
          <w:lang w:eastAsia="zh-CN"/>
        </w:rPr>
        <w:t>资</w:t>
      </w:r>
      <w:r w:rsidRPr="007554C5">
        <w:rPr>
          <w:rFonts w:ascii="Malgun Gothic" w:hAnsi="Malgun Gothic" w:cs="Malgun Gothic" w:hint="eastAsia"/>
          <w:snapToGrid/>
          <w:kern w:val="22"/>
          <w:sz w:val="24"/>
          <w:szCs w:val="24"/>
          <w:lang w:eastAsia="zh-CN"/>
        </w:rPr>
        <w:t>。最后，</w:t>
      </w:r>
      <w:r w:rsidRPr="007554C5">
        <w:rPr>
          <w:rFonts w:ascii="Microsoft YaHei" w:hAnsi="Microsoft YaHei" w:cs="Microsoft YaHei" w:hint="eastAsia"/>
          <w:snapToGrid/>
          <w:kern w:val="22"/>
          <w:sz w:val="24"/>
          <w:szCs w:val="24"/>
          <w:lang w:eastAsia="zh-CN"/>
        </w:rPr>
        <w:t>还</w:t>
      </w:r>
      <w:r w:rsidRPr="007554C5">
        <w:rPr>
          <w:rFonts w:ascii="Malgun Gothic" w:hAnsi="Malgun Gothic" w:cs="Malgun Gothic" w:hint="eastAsia"/>
          <w:snapToGrid/>
          <w:kern w:val="22"/>
          <w:sz w:val="24"/>
          <w:szCs w:val="24"/>
          <w:lang w:eastAsia="zh-CN"/>
        </w:rPr>
        <w:t>可以做更多的工作，加强</w:t>
      </w:r>
      <w:r w:rsidRPr="007554C5">
        <w:rPr>
          <w:rFonts w:ascii="Microsoft YaHei" w:hAnsi="Microsoft YaHei" w:cs="Microsoft YaHei" w:hint="eastAsia"/>
          <w:snapToGrid/>
          <w:kern w:val="22"/>
          <w:sz w:val="24"/>
          <w:szCs w:val="24"/>
          <w:lang w:eastAsia="zh-CN"/>
        </w:rPr>
        <w:t>执</w:t>
      </w:r>
      <w:r w:rsidRPr="007554C5">
        <w:rPr>
          <w:rFonts w:ascii="Malgun Gothic" w:hAnsi="Malgun Gothic" w:cs="Malgun Gothic" w:hint="eastAsia"/>
          <w:snapToGrid/>
          <w:kern w:val="22"/>
          <w:sz w:val="24"/>
          <w:szCs w:val="24"/>
          <w:lang w:eastAsia="zh-CN"/>
        </w:rPr>
        <w:t>行</w:t>
      </w:r>
      <w:r w:rsidRPr="007554C5">
        <w:rPr>
          <w:rFonts w:ascii="Microsoft YaHei" w:hAnsi="Microsoft YaHei" w:cs="Microsoft YaHei" w:hint="eastAsia"/>
          <w:snapToGrid/>
          <w:kern w:val="22"/>
          <w:sz w:val="24"/>
          <w:szCs w:val="24"/>
          <w:lang w:eastAsia="zh-CN"/>
        </w:rPr>
        <w:t>获</w:t>
      </w:r>
      <w:r w:rsidRPr="007554C5">
        <w:rPr>
          <w:rFonts w:ascii="Malgun Gothic" w:hAnsi="Malgun Gothic" w:cs="Malgun Gothic" w:hint="eastAsia"/>
          <w:snapToGrid/>
          <w:kern w:val="22"/>
          <w:sz w:val="24"/>
          <w:szCs w:val="24"/>
          <w:lang w:eastAsia="zh-CN"/>
        </w:rPr>
        <w:t>取</w:t>
      </w:r>
      <w:r w:rsidRPr="007554C5">
        <w:rPr>
          <w:rFonts w:ascii="Microsoft YaHei" w:hAnsi="Microsoft YaHei" w:cs="Microsoft YaHei" w:hint="eastAsia"/>
          <w:snapToGrid/>
          <w:kern w:val="22"/>
          <w:sz w:val="24"/>
          <w:szCs w:val="24"/>
          <w:lang w:eastAsia="zh-CN"/>
        </w:rPr>
        <w:t>遗传资</w:t>
      </w:r>
      <w:r w:rsidRPr="007554C5">
        <w:rPr>
          <w:rFonts w:ascii="Malgun Gothic" w:hAnsi="Malgun Gothic" w:cs="Malgun Gothic" w:hint="eastAsia"/>
          <w:snapToGrid/>
          <w:kern w:val="22"/>
          <w:sz w:val="24"/>
          <w:szCs w:val="24"/>
          <w:lang w:eastAsia="zh-CN"/>
        </w:rPr>
        <w:t>源以及公正和公平分享其利用所</w:t>
      </w:r>
      <w:r w:rsidRPr="007554C5">
        <w:rPr>
          <w:rFonts w:ascii="Microsoft YaHei" w:hAnsi="Microsoft YaHei" w:cs="Microsoft YaHei" w:hint="eastAsia"/>
          <w:snapToGrid/>
          <w:kern w:val="22"/>
          <w:sz w:val="24"/>
          <w:szCs w:val="24"/>
          <w:lang w:eastAsia="zh-CN"/>
        </w:rPr>
        <w:t>产</w:t>
      </w:r>
      <w:r w:rsidRPr="007554C5">
        <w:rPr>
          <w:rFonts w:ascii="Malgun Gothic" w:hAnsi="Malgun Gothic" w:cs="Malgun Gothic" w:hint="eastAsia"/>
          <w:snapToGrid/>
          <w:kern w:val="22"/>
          <w:sz w:val="24"/>
          <w:szCs w:val="24"/>
          <w:lang w:eastAsia="zh-CN"/>
        </w:rPr>
        <w:t>生惠益的有</w:t>
      </w:r>
      <w:r w:rsidRPr="007554C5">
        <w:rPr>
          <w:rFonts w:ascii="Microsoft YaHei" w:hAnsi="Microsoft YaHei" w:cs="Microsoft YaHei" w:hint="eastAsia"/>
          <w:snapToGrid/>
          <w:kern w:val="22"/>
          <w:sz w:val="24"/>
          <w:szCs w:val="24"/>
          <w:lang w:eastAsia="zh-CN"/>
        </w:rPr>
        <w:t>关协定</w:t>
      </w:r>
      <w:r w:rsidRPr="007554C5">
        <w:rPr>
          <w:rFonts w:ascii="Malgun Gothic" w:hAnsi="Malgun Gothic" w:cs="Malgun Gothic" w:hint="eastAsia"/>
          <w:snapToGrid/>
          <w:kern w:val="22"/>
          <w:sz w:val="24"/>
          <w:szCs w:val="24"/>
          <w:lang w:eastAsia="zh-CN"/>
        </w:rPr>
        <w:t>。</w:t>
      </w:r>
    </w:p>
    <w:p w14:paraId="5391BA2F" w14:textId="798BF525" w:rsidR="00462FB9" w:rsidRPr="007554C5" w:rsidRDefault="00462FB9" w:rsidP="007554C5">
      <w:pPr>
        <w:pStyle w:val="Para10"/>
        <w:rPr>
          <w:snapToGrid/>
          <w:kern w:val="22"/>
          <w:sz w:val="24"/>
          <w:szCs w:val="24"/>
          <w:lang w:eastAsia="zh-CN"/>
        </w:rPr>
      </w:pPr>
      <w:r w:rsidRPr="007554C5">
        <w:rPr>
          <w:rFonts w:hint="eastAsia"/>
          <w:snapToGrid/>
          <w:kern w:val="22"/>
          <w:sz w:val="24"/>
          <w:szCs w:val="24"/>
          <w:lang w:eastAsia="zh-CN"/>
        </w:rPr>
        <w:t>第三个组成部分涉及提高资源使用的效力和效率。这需要公共部门实行善治和规划，处理变革的驱动因素，计算</w:t>
      </w:r>
      <w:r w:rsidRPr="007554C5">
        <w:rPr>
          <w:rFonts w:eastAsia="Malgun Gothic"/>
          <w:snapToGrid/>
          <w:kern w:val="22"/>
          <w:sz w:val="24"/>
          <w:szCs w:val="24"/>
          <w:lang w:eastAsia="zh-CN"/>
        </w:rPr>
        <w:t>NBSAP</w:t>
      </w:r>
      <w:r w:rsidRPr="007554C5">
        <w:rPr>
          <w:rFonts w:hint="eastAsia"/>
          <w:snapToGrid/>
          <w:kern w:val="22"/>
          <w:sz w:val="24"/>
          <w:szCs w:val="24"/>
          <w:lang w:eastAsia="zh-CN"/>
        </w:rPr>
        <w:t>的成本、制定国家生物多样性融资计划，政府内部进行纵向和横向协调。政策一致性、共享学习和创建联合方法需要强有力的平台和伙伴关系。公共、企业和金融部门也需要持续开展能力建设、技术援助和技术合作。应通过加强协调，通过为</w:t>
      </w:r>
      <w:r w:rsidR="00157B36">
        <w:rPr>
          <w:rFonts w:hint="eastAsia"/>
          <w:snapToGrid/>
          <w:kern w:val="22"/>
          <w:sz w:val="24"/>
          <w:szCs w:val="24"/>
          <w:lang w:eastAsia="zh-CN"/>
        </w:rPr>
        <w:t>转型变革</w:t>
      </w:r>
      <w:r w:rsidRPr="007554C5">
        <w:rPr>
          <w:rFonts w:hint="eastAsia"/>
          <w:snapToGrid/>
          <w:kern w:val="22"/>
          <w:sz w:val="24"/>
          <w:szCs w:val="24"/>
          <w:lang w:eastAsia="zh-CN"/>
        </w:rPr>
        <w:t>项目设定切合实际的时间框架，改进国际发展资金的流动和吸收。最后，为了调动资源，必须改进监测和报告程序。</w:t>
      </w:r>
    </w:p>
    <w:p w14:paraId="18A087A0" w14:textId="3DB03A0E" w:rsidR="00462FB9" w:rsidRPr="007554C5" w:rsidRDefault="00462FB9" w:rsidP="007554C5">
      <w:pPr>
        <w:pStyle w:val="Para10"/>
        <w:rPr>
          <w:rFonts w:ascii="Microsoft YaHei" w:hAnsi="Microsoft YaHei" w:cs="Microsoft YaHei"/>
          <w:snapToGrid/>
          <w:kern w:val="22"/>
          <w:sz w:val="24"/>
          <w:szCs w:val="24"/>
          <w:lang w:eastAsia="zh-CN"/>
        </w:rPr>
      </w:pPr>
      <w:r w:rsidRPr="007554C5">
        <w:rPr>
          <w:rFonts w:hint="eastAsia"/>
          <w:snapToGrid/>
          <w:kern w:val="22"/>
          <w:sz w:val="24"/>
          <w:szCs w:val="24"/>
          <w:lang w:eastAsia="zh-CN"/>
        </w:rPr>
        <w:t>她最后说，专家小组提出的资源调动办法是</w:t>
      </w:r>
      <w:r w:rsidRPr="007554C5">
        <w:rPr>
          <w:rFonts w:hint="eastAsia"/>
          <w:snapToGrid/>
          <w:kern w:val="22"/>
          <w:sz w:val="24"/>
          <w:szCs w:val="24"/>
          <w:lang w:eastAsia="zh-CN"/>
        </w:rPr>
        <w:t>2020</w:t>
      </w:r>
      <w:r w:rsidRPr="007554C5">
        <w:rPr>
          <w:rFonts w:hint="eastAsia"/>
          <w:snapToGrid/>
          <w:kern w:val="22"/>
          <w:sz w:val="24"/>
          <w:szCs w:val="24"/>
          <w:lang w:eastAsia="zh-CN"/>
        </w:rPr>
        <w:t>年后全球生物多样性框架的一个核心要素，旨在为集体规划前进道路提供一个起点，进行公正和</w:t>
      </w:r>
      <w:r w:rsidR="00157B36">
        <w:rPr>
          <w:rFonts w:hint="eastAsia"/>
          <w:snapToGrid/>
          <w:kern w:val="22"/>
          <w:sz w:val="24"/>
          <w:szCs w:val="24"/>
          <w:lang w:eastAsia="zh-CN"/>
        </w:rPr>
        <w:t>转型变革</w:t>
      </w:r>
      <w:r w:rsidRPr="007554C5">
        <w:rPr>
          <w:rFonts w:hint="eastAsia"/>
          <w:snapToGrid/>
          <w:kern w:val="22"/>
          <w:sz w:val="24"/>
          <w:szCs w:val="24"/>
          <w:lang w:eastAsia="zh-CN"/>
        </w:rPr>
        <w:t>，建立具有复原力的经济体系</w:t>
      </w:r>
      <w:r w:rsidRPr="007554C5">
        <w:rPr>
          <w:rFonts w:ascii="Malgun Gothic" w:hAnsi="Malgun Gothic" w:cs="Malgun Gothic" w:hint="eastAsia"/>
          <w:snapToGrid/>
          <w:kern w:val="22"/>
          <w:sz w:val="24"/>
          <w:szCs w:val="24"/>
          <w:lang w:eastAsia="zh-CN"/>
        </w:rPr>
        <w:t>。</w:t>
      </w:r>
    </w:p>
    <w:p w14:paraId="617FC3D7" w14:textId="77777777" w:rsidR="00462FB9" w:rsidRPr="007554C5" w:rsidRDefault="00462FB9" w:rsidP="007554C5">
      <w:pPr>
        <w:pStyle w:val="Para10"/>
        <w:numPr>
          <w:ilvl w:val="0"/>
          <w:numId w:val="0"/>
        </w:numPr>
        <w:adjustRightInd w:val="0"/>
        <w:snapToGrid w:val="0"/>
        <w:spacing w:line="240" w:lineRule="atLeast"/>
        <w:rPr>
          <w:rFonts w:eastAsia="SimHei"/>
          <w:bCs/>
          <w:snapToGrid/>
          <w:kern w:val="22"/>
          <w:sz w:val="24"/>
          <w:szCs w:val="24"/>
        </w:rPr>
      </w:pPr>
      <w:proofErr w:type="spellStart"/>
      <w:r w:rsidRPr="007554C5">
        <w:rPr>
          <w:rFonts w:eastAsia="SimHei"/>
          <w:bCs/>
          <w:snapToGrid/>
          <w:kern w:val="22"/>
          <w:sz w:val="24"/>
          <w:szCs w:val="24"/>
        </w:rPr>
        <w:t>秘书处的介绍</w:t>
      </w:r>
      <w:proofErr w:type="spellEnd"/>
    </w:p>
    <w:p w14:paraId="7D88EA37" w14:textId="77777777" w:rsidR="00462FB9" w:rsidRPr="007554C5" w:rsidRDefault="00462FB9" w:rsidP="007554C5">
      <w:pPr>
        <w:pStyle w:val="Para10"/>
        <w:tabs>
          <w:tab w:val="clear" w:pos="360"/>
        </w:tabs>
        <w:adjustRightInd w:val="0"/>
        <w:snapToGrid w:val="0"/>
        <w:spacing w:line="240" w:lineRule="atLeast"/>
        <w:rPr>
          <w:bCs/>
          <w:snapToGrid/>
          <w:kern w:val="22"/>
          <w:sz w:val="24"/>
          <w:szCs w:val="24"/>
          <w:lang w:eastAsia="zh-CN"/>
        </w:rPr>
      </w:pPr>
      <w:r w:rsidRPr="007554C5">
        <w:rPr>
          <w:bCs/>
          <w:snapToGrid/>
          <w:kern w:val="22"/>
          <w:sz w:val="24"/>
          <w:szCs w:val="24"/>
          <w:lang w:eastAsia="zh-CN"/>
        </w:rPr>
        <w:t>秘书处的一位代表介绍了各个文件，说秘书处已经提供了四份会前文件和两份资料文件：</w:t>
      </w:r>
      <w:r w:rsidR="005465B1">
        <w:fldChar w:fldCharType="begin"/>
      </w:r>
      <w:r w:rsidR="005465B1">
        <w:rPr>
          <w:lang w:eastAsia="zh-CN"/>
        </w:rPr>
        <w:instrText xml:space="preserve"> HYPERLINK "https://www.cbd.int/doc/c/6ed9/ae7a/b4a3cb9a6bd78be7af91684e/sbi-03-05-zh.pdf" </w:instrText>
      </w:r>
      <w:r w:rsidR="005465B1">
        <w:fldChar w:fldCharType="separate"/>
      </w:r>
      <w:r w:rsidRPr="00123949">
        <w:rPr>
          <w:rStyle w:val="Hyperlink"/>
          <w:bCs/>
          <w:snapToGrid/>
          <w:color w:val="666666" w:themeColor="text1" w:themeTint="99"/>
          <w:kern w:val="22"/>
          <w:sz w:val="24"/>
          <w:szCs w:val="24"/>
          <w:lang w:eastAsia="zh-CN"/>
        </w:rPr>
        <w:t>CBD/SBI/3/5</w:t>
      </w:r>
      <w:r w:rsidR="005465B1">
        <w:rPr>
          <w:rStyle w:val="Hyperlink"/>
          <w:bCs/>
          <w:snapToGrid/>
          <w:color w:val="666666" w:themeColor="text1" w:themeTint="99"/>
          <w:kern w:val="22"/>
          <w:sz w:val="24"/>
          <w:szCs w:val="24"/>
          <w:lang w:eastAsia="zh-CN"/>
        </w:rPr>
        <w:fldChar w:fldCharType="end"/>
      </w:r>
      <w:r w:rsidRPr="007554C5">
        <w:rPr>
          <w:bCs/>
          <w:snapToGrid/>
          <w:kern w:val="22"/>
          <w:sz w:val="24"/>
          <w:szCs w:val="24"/>
          <w:lang w:eastAsia="zh-CN"/>
        </w:rPr>
        <w:t>（载有关于资源调动的建议草案）；</w:t>
      </w:r>
      <w:r w:rsidRPr="00123949">
        <w:fldChar w:fldCharType="begin"/>
      </w:r>
      <w:r w:rsidRPr="00123949">
        <w:rPr>
          <w:color w:val="666666" w:themeColor="text1" w:themeTint="99"/>
          <w:lang w:eastAsia="zh-CN"/>
        </w:rPr>
        <w:instrText xml:space="preserve"> HYPERLINK "https://www.cbd.int/doc/c/ea3c/57d2/8a7864af258ae05e2eabb552/sbi-03-05-add1-zh.pdf" </w:instrText>
      </w:r>
      <w:r w:rsidRPr="00123949">
        <w:fldChar w:fldCharType="separate"/>
      </w:r>
      <w:r w:rsidRPr="00123949">
        <w:rPr>
          <w:rStyle w:val="Hyperlink"/>
          <w:rFonts w:eastAsia="Malgun Gothic"/>
          <w:snapToGrid/>
          <w:color w:val="666666" w:themeColor="text1" w:themeTint="99"/>
          <w:kern w:val="22"/>
          <w:sz w:val="24"/>
          <w:szCs w:val="24"/>
          <w:lang w:eastAsia="zh-CN"/>
        </w:rPr>
        <w:t>CBD/SBI/3/5/Add.1</w:t>
      </w:r>
      <w:r w:rsidRPr="00123949">
        <w:rPr>
          <w:rStyle w:val="Hyperlink"/>
          <w:rFonts w:eastAsia="Malgun Gothic"/>
          <w:snapToGrid/>
          <w:color w:val="666666" w:themeColor="text1" w:themeTint="99"/>
          <w:kern w:val="22"/>
          <w:sz w:val="24"/>
          <w:szCs w:val="24"/>
          <w:lang w:eastAsia="zh-CN"/>
        </w:rPr>
        <w:fldChar w:fldCharType="end"/>
      </w:r>
      <w:r w:rsidRPr="007554C5">
        <w:rPr>
          <w:bCs/>
          <w:snapToGrid/>
          <w:kern w:val="22"/>
          <w:sz w:val="24"/>
          <w:szCs w:val="24"/>
          <w:lang w:eastAsia="zh-CN"/>
        </w:rPr>
        <w:t>（对现有资源调动战略和爱知生物多样性目标</w:t>
      </w:r>
      <w:r w:rsidRPr="007554C5">
        <w:rPr>
          <w:bCs/>
          <w:snapToGrid/>
          <w:kern w:val="22"/>
          <w:sz w:val="24"/>
          <w:szCs w:val="24"/>
          <w:lang w:eastAsia="zh-CN"/>
        </w:rPr>
        <w:t>20</w:t>
      </w:r>
      <w:r w:rsidRPr="007554C5">
        <w:rPr>
          <w:bCs/>
          <w:snapToGrid/>
          <w:kern w:val="22"/>
          <w:sz w:val="24"/>
          <w:szCs w:val="24"/>
          <w:lang w:eastAsia="zh-CN"/>
        </w:rPr>
        <w:t>的评价和审查）；</w:t>
      </w:r>
      <w:r w:rsidR="005465B1">
        <w:fldChar w:fldCharType="begin"/>
      </w:r>
      <w:r w:rsidR="005465B1">
        <w:rPr>
          <w:lang w:eastAsia="zh-CN"/>
        </w:rPr>
        <w:instrText xml:space="preserve"> HYPERLINK "https://www.cbd.int/doc/c/1277/a1cc/63640088d98f4bdb851f7f46/sbi-03-05-add2-zh.pdf" </w:instrText>
      </w:r>
      <w:r w:rsidR="005465B1">
        <w:fldChar w:fldCharType="separate"/>
      </w:r>
      <w:r w:rsidRPr="00123949">
        <w:rPr>
          <w:rStyle w:val="Hyperlink"/>
          <w:rFonts w:eastAsia="Malgun Gothic"/>
          <w:snapToGrid/>
          <w:color w:val="666666" w:themeColor="text1" w:themeTint="99"/>
          <w:kern w:val="22"/>
          <w:sz w:val="24"/>
          <w:szCs w:val="24"/>
          <w:lang w:eastAsia="zh-CN"/>
        </w:rPr>
        <w:t>CBD/SBI/3/5/Add.2</w:t>
      </w:r>
      <w:r w:rsidR="005465B1">
        <w:rPr>
          <w:rStyle w:val="Hyperlink"/>
          <w:rFonts w:eastAsia="Malgun Gothic"/>
          <w:snapToGrid/>
          <w:color w:val="666666" w:themeColor="text1" w:themeTint="99"/>
          <w:kern w:val="22"/>
          <w:sz w:val="24"/>
          <w:szCs w:val="24"/>
          <w:lang w:eastAsia="zh-CN"/>
        </w:rPr>
        <w:fldChar w:fldCharType="end"/>
      </w:r>
      <w:r w:rsidRPr="007554C5">
        <w:rPr>
          <w:bCs/>
          <w:snapToGrid/>
          <w:kern w:val="22"/>
          <w:sz w:val="24"/>
          <w:szCs w:val="24"/>
          <w:lang w:eastAsia="zh-CN"/>
        </w:rPr>
        <w:t>（执行</w:t>
      </w:r>
      <w:r w:rsidRPr="007554C5">
        <w:rPr>
          <w:bCs/>
          <w:snapToGrid/>
          <w:kern w:val="22"/>
          <w:sz w:val="24"/>
          <w:szCs w:val="24"/>
          <w:lang w:eastAsia="zh-CN"/>
        </w:rPr>
        <w:t>2020</w:t>
      </w:r>
      <w:r w:rsidRPr="007554C5">
        <w:rPr>
          <w:bCs/>
          <w:snapToGrid/>
          <w:kern w:val="22"/>
          <w:sz w:val="24"/>
          <w:szCs w:val="24"/>
          <w:lang w:eastAsia="zh-CN"/>
        </w:rPr>
        <w:t>年后框架所需资源估计；</w:t>
      </w:r>
      <w:r w:rsidRPr="00123949">
        <w:fldChar w:fldCharType="begin"/>
      </w:r>
      <w:r w:rsidRPr="00123949">
        <w:rPr>
          <w:color w:val="666666" w:themeColor="text1" w:themeTint="99"/>
          <w:lang w:eastAsia="zh-CN"/>
        </w:rPr>
        <w:instrText xml:space="preserve"> HYPERLINK "https://www.cbd.int/doc/c/477a/8ec8/4901e7f257bbc28acb341f10/sbi-03-05-add3-zh.pdf" </w:instrText>
      </w:r>
      <w:r w:rsidRPr="00123949">
        <w:fldChar w:fldCharType="separate"/>
      </w:r>
      <w:r w:rsidRPr="00123949">
        <w:rPr>
          <w:rStyle w:val="Hyperlink"/>
          <w:rFonts w:eastAsia="Malgun Gothic"/>
          <w:snapToGrid/>
          <w:color w:val="666666" w:themeColor="text1" w:themeTint="99"/>
          <w:kern w:val="22"/>
          <w:sz w:val="24"/>
          <w:szCs w:val="24"/>
          <w:lang w:eastAsia="zh-CN"/>
        </w:rPr>
        <w:t>CBD/SBI/3/5/Add.3</w:t>
      </w:r>
      <w:r w:rsidRPr="00123949">
        <w:rPr>
          <w:rStyle w:val="Hyperlink"/>
          <w:rFonts w:eastAsia="Malgun Gothic"/>
          <w:snapToGrid/>
          <w:color w:val="666666" w:themeColor="text1" w:themeTint="99"/>
          <w:kern w:val="22"/>
          <w:sz w:val="24"/>
          <w:szCs w:val="24"/>
          <w:lang w:eastAsia="zh-CN"/>
        </w:rPr>
        <w:fldChar w:fldCharType="end"/>
      </w:r>
      <w:r w:rsidRPr="007554C5">
        <w:rPr>
          <w:bCs/>
          <w:snapToGrid/>
          <w:kern w:val="22"/>
          <w:sz w:val="24"/>
          <w:szCs w:val="24"/>
          <w:lang w:eastAsia="zh-CN"/>
        </w:rPr>
        <w:t>（专家小组对资源调动部分草案的贡献）。还用两份资料文件提供了全面评价（</w:t>
      </w:r>
      <w:r w:rsidR="005465B1">
        <w:fldChar w:fldCharType="begin"/>
      </w:r>
      <w:r w:rsidR="005465B1">
        <w:rPr>
          <w:lang w:eastAsia="zh-CN"/>
        </w:rPr>
        <w:instrText xml:space="preserve"> HYPERLINK "https://www.cbd.int/doc/c/7d05/ed2f/156920ef027d2436635b05db/sbi-03-inf-02-en.pdf" </w:instrText>
      </w:r>
      <w:r w:rsidR="005465B1">
        <w:fldChar w:fldCharType="separate"/>
      </w:r>
      <w:r w:rsidRPr="00123949">
        <w:rPr>
          <w:rStyle w:val="Hyperlink"/>
          <w:rFonts w:eastAsia="Malgun Gothic"/>
          <w:snapToGrid/>
          <w:color w:val="666666" w:themeColor="text1" w:themeTint="99"/>
          <w:kern w:val="22"/>
          <w:sz w:val="24"/>
          <w:szCs w:val="24"/>
          <w:lang w:eastAsia="zh-CN"/>
        </w:rPr>
        <w:t>CBD/SBI/3/INF/2</w:t>
      </w:r>
      <w:r w:rsidR="005465B1">
        <w:rPr>
          <w:rStyle w:val="Hyperlink"/>
          <w:rFonts w:eastAsia="Malgun Gothic"/>
          <w:snapToGrid/>
          <w:color w:val="666666" w:themeColor="text1" w:themeTint="99"/>
          <w:kern w:val="22"/>
          <w:sz w:val="24"/>
          <w:szCs w:val="24"/>
          <w:lang w:eastAsia="zh-CN"/>
        </w:rPr>
        <w:fldChar w:fldCharType="end"/>
      </w:r>
      <w:r w:rsidRPr="007554C5">
        <w:rPr>
          <w:bCs/>
          <w:snapToGrid/>
          <w:kern w:val="22"/>
          <w:sz w:val="24"/>
          <w:szCs w:val="24"/>
          <w:lang w:eastAsia="zh-CN"/>
        </w:rPr>
        <w:t>）和补充技术资料（</w:t>
      </w:r>
      <w:r w:rsidR="00BE4E28">
        <w:fldChar w:fldCharType="begin"/>
      </w:r>
      <w:r w:rsidR="00BE4E28">
        <w:rPr>
          <w:lang w:eastAsia="zh-CN"/>
        </w:rPr>
        <w:instrText xml:space="preserve"> HYPERLINK "https://www.cbd.int/doc/c/d20d/1c03/c7b991efc0196788baa31539/sbi-03-inf-05-en.pdf" </w:instrText>
      </w:r>
      <w:r w:rsidR="00BE4E28">
        <w:fldChar w:fldCharType="separate"/>
      </w:r>
      <w:r w:rsidRPr="00123949">
        <w:rPr>
          <w:rStyle w:val="Hyperlink"/>
          <w:rFonts w:eastAsia="Malgun Gothic"/>
          <w:snapToGrid/>
          <w:color w:val="666666" w:themeColor="text1" w:themeTint="99"/>
          <w:kern w:val="22"/>
          <w:sz w:val="24"/>
          <w:szCs w:val="24"/>
          <w:lang w:eastAsia="zh-CN"/>
        </w:rPr>
        <w:t>CBD/SBI/3/INF/5</w:t>
      </w:r>
      <w:r w:rsidR="00BE4E28">
        <w:rPr>
          <w:rStyle w:val="Hyperlink"/>
          <w:rFonts w:eastAsia="Malgun Gothic"/>
          <w:snapToGrid/>
          <w:color w:val="666666" w:themeColor="text1" w:themeTint="99"/>
          <w:kern w:val="22"/>
          <w:sz w:val="24"/>
          <w:szCs w:val="24"/>
          <w:lang w:eastAsia="zh-CN"/>
        </w:rPr>
        <w:fldChar w:fldCharType="end"/>
      </w:r>
      <w:r w:rsidRPr="007554C5">
        <w:rPr>
          <w:bCs/>
          <w:snapToGrid/>
          <w:kern w:val="22"/>
          <w:sz w:val="24"/>
          <w:szCs w:val="24"/>
          <w:lang w:eastAsia="zh-CN"/>
        </w:rPr>
        <w:t>）。</w:t>
      </w:r>
    </w:p>
    <w:p w14:paraId="088E3B64" w14:textId="77777777" w:rsidR="00462FB9" w:rsidRPr="007554C5" w:rsidRDefault="00462FB9" w:rsidP="007554C5">
      <w:pPr>
        <w:pStyle w:val="Para10"/>
        <w:tabs>
          <w:tab w:val="clear" w:pos="360"/>
        </w:tabs>
        <w:adjustRightInd w:val="0"/>
        <w:snapToGrid w:val="0"/>
        <w:spacing w:line="240" w:lineRule="atLeast"/>
        <w:rPr>
          <w:bCs/>
          <w:snapToGrid/>
          <w:kern w:val="22"/>
          <w:sz w:val="24"/>
          <w:szCs w:val="24"/>
          <w:lang w:eastAsia="zh-CN"/>
        </w:rPr>
      </w:pPr>
      <w:r w:rsidRPr="007554C5">
        <w:rPr>
          <w:bCs/>
          <w:snapToGrid/>
          <w:kern w:val="22"/>
          <w:sz w:val="24"/>
          <w:szCs w:val="24"/>
          <w:lang w:eastAsia="zh-CN"/>
        </w:rPr>
        <w:t>秘书处</w:t>
      </w:r>
      <w:r w:rsidRPr="007554C5">
        <w:rPr>
          <w:rFonts w:hint="eastAsia"/>
          <w:bCs/>
          <w:snapToGrid/>
          <w:kern w:val="22"/>
          <w:sz w:val="24"/>
          <w:szCs w:val="24"/>
          <w:lang w:eastAsia="zh-CN"/>
        </w:rPr>
        <w:t>的</w:t>
      </w:r>
      <w:r w:rsidRPr="007554C5">
        <w:rPr>
          <w:bCs/>
          <w:snapToGrid/>
          <w:kern w:val="22"/>
          <w:sz w:val="24"/>
          <w:szCs w:val="24"/>
          <w:lang w:eastAsia="zh-CN"/>
        </w:rPr>
        <w:t>代表说，</w:t>
      </w:r>
      <w:r w:rsidRPr="007554C5">
        <w:rPr>
          <w:bCs/>
          <w:snapToGrid/>
          <w:kern w:val="22"/>
          <w:sz w:val="24"/>
          <w:szCs w:val="24"/>
          <w:lang w:eastAsia="zh-CN"/>
        </w:rPr>
        <w:t>CBD/SBI/3/5</w:t>
      </w:r>
      <w:r w:rsidRPr="007554C5">
        <w:rPr>
          <w:bCs/>
          <w:snapToGrid/>
          <w:kern w:val="22"/>
          <w:sz w:val="24"/>
          <w:szCs w:val="24"/>
          <w:lang w:eastAsia="zh-CN"/>
        </w:rPr>
        <w:t>号文件第二节提供更多</w:t>
      </w:r>
      <w:r w:rsidRPr="007554C5">
        <w:rPr>
          <w:rFonts w:hint="eastAsia"/>
          <w:bCs/>
          <w:snapToGrid/>
          <w:kern w:val="22"/>
          <w:sz w:val="24"/>
          <w:szCs w:val="24"/>
          <w:lang w:eastAsia="zh-CN"/>
        </w:rPr>
        <w:t>信息，介绍</w:t>
      </w:r>
      <w:r w:rsidRPr="007554C5">
        <w:rPr>
          <w:bCs/>
          <w:snapToGrid/>
          <w:kern w:val="22"/>
          <w:sz w:val="24"/>
          <w:szCs w:val="24"/>
          <w:lang w:eastAsia="zh-CN"/>
        </w:rPr>
        <w:t>关于专家小组的任务和为执行该任务而开展的相关活动，第三节</w:t>
      </w:r>
      <w:r w:rsidRPr="007554C5">
        <w:rPr>
          <w:rFonts w:hint="eastAsia"/>
          <w:bCs/>
          <w:snapToGrid/>
          <w:kern w:val="22"/>
          <w:sz w:val="24"/>
          <w:szCs w:val="24"/>
          <w:lang w:eastAsia="zh-CN"/>
        </w:rPr>
        <w:t>介绍</w:t>
      </w:r>
      <w:r w:rsidRPr="007554C5">
        <w:rPr>
          <w:bCs/>
          <w:snapToGrid/>
          <w:kern w:val="22"/>
          <w:sz w:val="24"/>
          <w:szCs w:val="24"/>
          <w:lang w:eastAsia="zh-CN"/>
        </w:rPr>
        <w:t>为执行第</w:t>
      </w:r>
      <w:r w:rsidRPr="007554C5">
        <w:rPr>
          <w:bCs/>
          <w:snapToGrid/>
          <w:kern w:val="22"/>
          <w:sz w:val="24"/>
          <w:szCs w:val="24"/>
          <w:lang w:eastAsia="zh-CN"/>
        </w:rPr>
        <w:t>14/22</w:t>
      </w:r>
      <w:r w:rsidRPr="007554C5">
        <w:rPr>
          <w:bCs/>
          <w:snapToGrid/>
          <w:kern w:val="22"/>
          <w:sz w:val="24"/>
          <w:szCs w:val="24"/>
          <w:lang w:eastAsia="zh-CN"/>
        </w:rPr>
        <w:t>号决定的其他内容而开展的相关活动，第四节载有供</w:t>
      </w:r>
      <w:r w:rsidRPr="007554C5">
        <w:rPr>
          <w:rFonts w:hint="eastAsia"/>
          <w:bCs/>
          <w:snapToGrid/>
          <w:kern w:val="22"/>
          <w:sz w:val="24"/>
          <w:szCs w:val="24"/>
          <w:lang w:eastAsia="zh-CN"/>
        </w:rPr>
        <w:t>执行问题附属</w:t>
      </w:r>
      <w:r w:rsidRPr="007554C5">
        <w:rPr>
          <w:bCs/>
          <w:snapToGrid/>
          <w:kern w:val="22"/>
          <w:sz w:val="24"/>
          <w:szCs w:val="24"/>
          <w:lang w:eastAsia="zh-CN"/>
        </w:rPr>
        <w:t>机构审议的建议草案的内容。专家小组的工作成果反映在第四节和建议草案以及建议草案附件一和附件二中。附件一载有专家</w:t>
      </w:r>
      <w:r w:rsidRPr="007554C5">
        <w:rPr>
          <w:rFonts w:hint="eastAsia"/>
          <w:bCs/>
          <w:snapToGrid/>
          <w:kern w:val="22"/>
          <w:sz w:val="24"/>
          <w:szCs w:val="24"/>
          <w:lang w:eastAsia="zh-CN"/>
        </w:rPr>
        <w:t>们</w:t>
      </w:r>
      <w:r w:rsidRPr="007554C5">
        <w:rPr>
          <w:bCs/>
          <w:snapToGrid/>
          <w:kern w:val="22"/>
          <w:sz w:val="24"/>
          <w:szCs w:val="24"/>
          <w:lang w:eastAsia="zh-CN"/>
        </w:rPr>
        <w:t>关于</w:t>
      </w:r>
      <w:r w:rsidRPr="007554C5">
        <w:rPr>
          <w:rFonts w:hint="eastAsia"/>
          <w:bCs/>
          <w:snapToGrid/>
          <w:kern w:val="22"/>
          <w:sz w:val="24"/>
          <w:szCs w:val="24"/>
          <w:lang w:eastAsia="zh-CN"/>
        </w:rPr>
        <w:t>在</w:t>
      </w:r>
      <w:r w:rsidRPr="007554C5">
        <w:rPr>
          <w:bCs/>
          <w:snapToGrid/>
          <w:kern w:val="22"/>
          <w:sz w:val="24"/>
          <w:szCs w:val="24"/>
          <w:lang w:eastAsia="zh-CN"/>
        </w:rPr>
        <w:t>可能</w:t>
      </w:r>
      <w:r w:rsidRPr="007554C5">
        <w:rPr>
          <w:rFonts w:hint="eastAsia"/>
          <w:bCs/>
          <w:snapToGrid/>
          <w:kern w:val="22"/>
          <w:sz w:val="24"/>
          <w:szCs w:val="24"/>
          <w:lang w:eastAsia="zh-CN"/>
        </w:rPr>
        <w:t>情况下</w:t>
      </w:r>
      <w:r w:rsidRPr="007554C5">
        <w:rPr>
          <w:bCs/>
          <w:snapToGrid/>
          <w:kern w:val="22"/>
          <w:sz w:val="24"/>
          <w:szCs w:val="24"/>
          <w:lang w:eastAsia="zh-CN"/>
        </w:rPr>
        <w:t>直接纳入</w:t>
      </w:r>
      <w:r w:rsidRPr="007554C5">
        <w:rPr>
          <w:bCs/>
          <w:snapToGrid/>
          <w:kern w:val="22"/>
          <w:sz w:val="24"/>
          <w:szCs w:val="24"/>
          <w:lang w:eastAsia="zh-CN"/>
        </w:rPr>
        <w:t>2020</w:t>
      </w:r>
      <w:r w:rsidRPr="007554C5">
        <w:rPr>
          <w:bCs/>
          <w:snapToGrid/>
          <w:kern w:val="22"/>
          <w:sz w:val="24"/>
          <w:szCs w:val="24"/>
          <w:lang w:eastAsia="zh-CN"/>
        </w:rPr>
        <w:t>年后全球生物多样性框架和建议草案的资源调动</w:t>
      </w:r>
      <w:r w:rsidRPr="007554C5">
        <w:rPr>
          <w:rFonts w:hint="eastAsia"/>
          <w:bCs/>
          <w:snapToGrid/>
          <w:kern w:val="22"/>
          <w:sz w:val="24"/>
          <w:szCs w:val="24"/>
          <w:lang w:eastAsia="zh-CN"/>
        </w:rPr>
        <w:t>内容</w:t>
      </w:r>
      <w:r w:rsidRPr="007554C5">
        <w:rPr>
          <w:bCs/>
          <w:snapToGrid/>
          <w:kern w:val="22"/>
          <w:sz w:val="24"/>
          <w:szCs w:val="24"/>
          <w:lang w:eastAsia="zh-CN"/>
        </w:rPr>
        <w:t>的建议；提议邀请不限成员名额工作组考虑附件一。最后，为了提供</w:t>
      </w:r>
      <w:r w:rsidRPr="007554C5">
        <w:rPr>
          <w:rFonts w:hint="eastAsia"/>
          <w:bCs/>
          <w:snapToGrid/>
          <w:kern w:val="22"/>
          <w:sz w:val="24"/>
          <w:szCs w:val="24"/>
          <w:lang w:eastAsia="zh-CN"/>
        </w:rPr>
        <w:t>更多运作</w:t>
      </w:r>
      <w:r w:rsidRPr="007554C5">
        <w:rPr>
          <w:bCs/>
          <w:snapToGrid/>
          <w:kern w:val="22"/>
          <w:sz w:val="24"/>
          <w:szCs w:val="24"/>
          <w:lang w:eastAsia="zh-CN"/>
        </w:rPr>
        <w:t>指导，附件二</w:t>
      </w:r>
      <w:r w:rsidRPr="007554C5">
        <w:rPr>
          <w:rFonts w:hint="eastAsia"/>
          <w:bCs/>
          <w:snapToGrid/>
          <w:kern w:val="22"/>
          <w:sz w:val="24"/>
          <w:szCs w:val="24"/>
          <w:lang w:eastAsia="zh-CN"/>
        </w:rPr>
        <w:t>把</w:t>
      </w:r>
      <w:r w:rsidRPr="007554C5">
        <w:rPr>
          <w:rFonts w:eastAsia="Malgun Gothic"/>
          <w:snapToGrid/>
          <w:kern w:val="22"/>
          <w:szCs w:val="22"/>
          <w:lang w:eastAsia="zh-CN"/>
        </w:rPr>
        <w:t>CBD/SBI/3/5/Add.3</w:t>
      </w:r>
      <w:r w:rsidRPr="007554C5">
        <w:rPr>
          <w:rFonts w:ascii="Microsoft YaHei" w:hAnsi="Microsoft YaHei" w:cs="Microsoft YaHei" w:hint="eastAsia"/>
          <w:snapToGrid/>
          <w:kern w:val="22"/>
          <w:sz w:val="24"/>
          <w:szCs w:val="24"/>
          <w:lang w:eastAsia="zh-CN"/>
        </w:rPr>
        <w:t>号文件所载</w:t>
      </w:r>
      <w:r w:rsidRPr="007554C5">
        <w:rPr>
          <w:bCs/>
          <w:snapToGrid/>
          <w:kern w:val="22"/>
          <w:sz w:val="24"/>
          <w:szCs w:val="24"/>
          <w:lang w:eastAsia="zh-CN"/>
        </w:rPr>
        <w:t>专家小组的详细考虑</w:t>
      </w:r>
      <w:r w:rsidRPr="007554C5">
        <w:rPr>
          <w:rFonts w:hint="eastAsia"/>
          <w:bCs/>
          <w:snapToGrid/>
          <w:kern w:val="22"/>
          <w:sz w:val="24"/>
          <w:szCs w:val="24"/>
          <w:lang w:eastAsia="zh-CN"/>
        </w:rPr>
        <w:t>概括成</w:t>
      </w:r>
      <w:r w:rsidRPr="007554C5">
        <w:rPr>
          <w:bCs/>
          <w:snapToGrid/>
          <w:kern w:val="22"/>
          <w:sz w:val="24"/>
          <w:szCs w:val="24"/>
          <w:lang w:eastAsia="zh-CN"/>
        </w:rPr>
        <w:t>现行资源调集战略的可能后续战略的</w:t>
      </w:r>
      <w:r w:rsidRPr="007554C5">
        <w:rPr>
          <w:rFonts w:hint="eastAsia"/>
          <w:bCs/>
          <w:snapToGrid/>
          <w:kern w:val="22"/>
          <w:sz w:val="24"/>
          <w:szCs w:val="24"/>
          <w:lang w:eastAsia="zh-CN"/>
        </w:rPr>
        <w:t>内容，供</w:t>
      </w:r>
      <w:r w:rsidRPr="007554C5">
        <w:rPr>
          <w:bCs/>
          <w:snapToGrid/>
          <w:kern w:val="22"/>
          <w:sz w:val="24"/>
          <w:szCs w:val="24"/>
          <w:lang w:eastAsia="zh-CN"/>
        </w:rPr>
        <w:t>缔约方大会第十五</w:t>
      </w:r>
      <w:r w:rsidRPr="007554C5">
        <w:rPr>
          <w:rFonts w:hint="eastAsia"/>
          <w:bCs/>
          <w:snapToGrid/>
          <w:kern w:val="22"/>
          <w:sz w:val="24"/>
          <w:szCs w:val="24"/>
          <w:lang w:eastAsia="zh-CN"/>
        </w:rPr>
        <w:t>届</w:t>
      </w:r>
      <w:r w:rsidRPr="007554C5">
        <w:rPr>
          <w:bCs/>
          <w:snapToGrid/>
          <w:kern w:val="22"/>
          <w:sz w:val="24"/>
          <w:szCs w:val="24"/>
          <w:lang w:eastAsia="zh-CN"/>
        </w:rPr>
        <w:t>会议</w:t>
      </w:r>
      <w:r w:rsidRPr="007554C5">
        <w:rPr>
          <w:rFonts w:hint="eastAsia"/>
          <w:bCs/>
          <w:snapToGrid/>
          <w:kern w:val="22"/>
          <w:sz w:val="24"/>
          <w:szCs w:val="24"/>
          <w:lang w:eastAsia="zh-CN"/>
        </w:rPr>
        <w:t>通过</w:t>
      </w:r>
      <w:r w:rsidRPr="007554C5">
        <w:rPr>
          <w:bCs/>
          <w:snapToGrid/>
          <w:kern w:val="22"/>
          <w:sz w:val="24"/>
          <w:szCs w:val="24"/>
          <w:lang w:eastAsia="zh-CN"/>
        </w:rPr>
        <w:t>。</w:t>
      </w:r>
    </w:p>
    <w:p w14:paraId="53892519" w14:textId="77777777" w:rsidR="00462FB9" w:rsidRPr="007554C5" w:rsidRDefault="00462FB9" w:rsidP="007554C5">
      <w:pPr>
        <w:pStyle w:val="Para10"/>
        <w:numPr>
          <w:ilvl w:val="0"/>
          <w:numId w:val="0"/>
        </w:numPr>
        <w:adjustRightInd w:val="0"/>
        <w:snapToGrid w:val="0"/>
        <w:spacing w:line="240" w:lineRule="atLeast"/>
        <w:rPr>
          <w:rFonts w:eastAsia="SimHei"/>
          <w:snapToGrid/>
          <w:kern w:val="22"/>
          <w:sz w:val="24"/>
          <w:szCs w:val="24"/>
          <w:lang w:eastAsia="zh-CN"/>
        </w:rPr>
      </w:pPr>
      <w:r w:rsidRPr="007554C5">
        <w:rPr>
          <w:rFonts w:eastAsia="SimHei"/>
          <w:snapToGrid/>
          <w:kern w:val="22"/>
          <w:sz w:val="24"/>
          <w:szCs w:val="24"/>
          <w:lang w:eastAsia="zh-CN"/>
        </w:rPr>
        <w:t>全球环境基金</w:t>
      </w:r>
      <w:r w:rsidRPr="00123949">
        <w:rPr>
          <w:rFonts w:ascii="Arial" w:eastAsia="SimHei" w:hAnsi="Arial" w:cs="Arial"/>
          <w:snapToGrid/>
          <w:kern w:val="22"/>
          <w:sz w:val="24"/>
          <w:szCs w:val="24"/>
        </w:rPr>
        <w:t>Gustavo Fonseca</w:t>
      </w:r>
      <w:r w:rsidRPr="007554C5">
        <w:rPr>
          <w:rFonts w:eastAsia="SimHei"/>
          <w:snapToGrid/>
          <w:kern w:val="22"/>
          <w:sz w:val="24"/>
          <w:szCs w:val="24"/>
          <w:lang w:eastAsia="zh-CN"/>
        </w:rPr>
        <w:t>先生</w:t>
      </w:r>
      <w:r w:rsidRPr="007554C5">
        <w:rPr>
          <w:rFonts w:eastAsia="SimHei" w:hint="eastAsia"/>
          <w:snapToGrid/>
          <w:kern w:val="22"/>
          <w:sz w:val="24"/>
          <w:szCs w:val="24"/>
          <w:lang w:eastAsia="zh-CN"/>
        </w:rPr>
        <w:t>的</w:t>
      </w:r>
      <w:r w:rsidRPr="007554C5">
        <w:rPr>
          <w:rFonts w:eastAsia="SimHei"/>
          <w:snapToGrid/>
          <w:kern w:val="22"/>
          <w:sz w:val="24"/>
          <w:szCs w:val="24"/>
          <w:lang w:eastAsia="zh-CN"/>
        </w:rPr>
        <w:t>发言</w:t>
      </w:r>
    </w:p>
    <w:p w14:paraId="4F610BA5" w14:textId="628197C3" w:rsidR="00462FB9" w:rsidRPr="007554C5" w:rsidRDefault="00462FB9" w:rsidP="007554C5">
      <w:pPr>
        <w:pStyle w:val="Para10"/>
        <w:tabs>
          <w:tab w:val="clear" w:pos="360"/>
        </w:tabs>
        <w:adjustRightInd w:val="0"/>
        <w:snapToGrid w:val="0"/>
        <w:spacing w:line="240" w:lineRule="atLeast"/>
        <w:rPr>
          <w:snapToGrid/>
          <w:kern w:val="22"/>
          <w:szCs w:val="22"/>
          <w:lang w:eastAsia="zh-CN"/>
        </w:rPr>
      </w:pPr>
      <w:r w:rsidRPr="007554C5">
        <w:rPr>
          <w:bCs/>
          <w:snapToGrid/>
          <w:kern w:val="22"/>
          <w:sz w:val="24"/>
          <w:szCs w:val="24"/>
          <w:lang w:eastAsia="zh-CN"/>
        </w:rPr>
        <w:t>Gustavo Fonseca</w:t>
      </w:r>
      <w:r w:rsidRPr="007554C5">
        <w:rPr>
          <w:bCs/>
          <w:snapToGrid/>
          <w:kern w:val="22"/>
          <w:sz w:val="24"/>
          <w:szCs w:val="24"/>
          <w:lang w:eastAsia="zh-CN"/>
        </w:rPr>
        <w:t>先生（全环基金）说，世界</w:t>
      </w:r>
      <w:r w:rsidRPr="007554C5">
        <w:rPr>
          <w:rFonts w:hint="eastAsia"/>
          <w:bCs/>
          <w:snapToGrid/>
          <w:kern w:val="22"/>
          <w:sz w:val="24"/>
          <w:szCs w:val="24"/>
          <w:lang w:eastAsia="zh-CN"/>
        </w:rPr>
        <w:t>自然</w:t>
      </w:r>
      <w:r w:rsidRPr="007554C5">
        <w:rPr>
          <w:bCs/>
          <w:snapToGrid/>
          <w:kern w:val="22"/>
          <w:sz w:val="24"/>
          <w:szCs w:val="24"/>
          <w:lang w:eastAsia="zh-CN"/>
        </w:rPr>
        <w:t>基金会《</w:t>
      </w:r>
      <w:r w:rsidRPr="007554C5">
        <w:rPr>
          <w:rFonts w:hint="eastAsia"/>
          <w:bCs/>
          <w:snapToGrid/>
          <w:kern w:val="22"/>
          <w:sz w:val="24"/>
          <w:szCs w:val="24"/>
          <w:lang w:eastAsia="zh-CN"/>
        </w:rPr>
        <w:t>地球生命力报告</w:t>
      </w:r>
      <w:r w:rsidRPr="007554C5">
        <w:rPr>
          <w:bCs/>
          <w:snapToGrid/>
          <w:kern w:val="22"/>
          <w:sz w:val="24"/>
          <w:szCs w:val="24"/>
          <w:lang w:eastAsia="zh-CN"/>
        </w:rPr>
        <w:t>2020</w:t>
      </w:r>
      <w:r w:rsidRPr="007554C5">
        <w:rPr>
          <w:bCs/>
          <w:snapToGrid/>
          <w:kern w:val="22"/>
          <w:sz w:val="24"/>
          <w:szCs w:val="24"/>
          <w:lang w:eastAsia="zh-CN"/>
        </w:rPr>
        <w:t>》</w:t>
      </w:r>
      <w:r w:rsidRPr="007554C5">
        <w:rPr>
          <w:rFonts w:hint="eastAsia"/>
          <w:bCs/>
          <w:snapToGrid/>
          <w:kern w:val="22"/>
          <w:sz w:val="24"/>
          <w:szCs w:val="24"/>
          <w:lang w:eastAsia="zh-CN"/>
        </w:rPr>
        <w:t>显示</w:t>
      </w:r>
      <w:r w:rsidRPr="007554C5">
        <w:rPr>
          <w:bCs/>
          <w:snapToGrid/>
          <w:kern w:val="22"/>
          <w:sz w:val="24"/>
          <w:szCs w:val="24"/>
          <w:lang w:eastAsia="zh-CN"/>
        </w:rPr>
        <w:t>，生物多样性指标继续下降，新</w:t>
      </w:r>
      <w:r w:rsidRPr="007554C5">
        <w:rPr>
          <w:rFonts w:hint="eastAsia"/>
          <w:bCs/>
          <w:snapToGrid/>
          <w:kern w:val="22"/>
          <w:sz w:val="24"/>
          <w:szCs w:val="24"/>
          <w:lang w:eastAsia="zh-CN"/>
        </w:rPr>
        <w:t>发</w:t>
      </w:r>
      <w:r w:rsidRPr="007554C5">
        <w:rPr>
          <w:rFonts w:eastAsia="Malgun Gothic"/>
          <w:snapToGrid/>
          <w:kern w:val="22"/>
          <w:sz w:val="24"/>
          <w:szCs w:val="24"/>
          <w:lang w:eastAsia="zh-CN"/>
        </w:rPr>
        <w:t>COVID-19</w:t>
      </w:r>
      <w:r w:rsidRPr="007554C5">
        <w:rPr>
          <w:bCs/>
          <w:snapToGrid/>
          <w:kern w:val="22"/>
          <w:sz w:val="24"/>
          <w:szCs w:val="24"/>
          <w:lang w:eastAsia="zh-CN"/>
        </w:rPr>
        <w:t>疾病是地球</w:t>
      </w:r>
      <w:r w:rsidRPr="007554C5">
        <w:rPr>
          <w:rFonts w:hint="eastAsia"/>
          <w:bCs/>
          <w:snapToGrid/>
          <w:kern w:val="22"/>
          <w:sz w:val="24"/>
          <w:szCs w:val="24"/>
          <w:lang w:eastAsia="zh-CN"/>
        </w:rPr>
        <w:t>变得越来越</w:t>
      </w:r>
      <w:r w:rsidRPr="007554C5">
        <w:rPr>
          <w:bCs/>
          <w:snapToGrid/>
          <w:kern w:val="22"/>
          <w:sz w:val="24"/>
          <w:szCs w:val="24"/>
          <w:lang w:eastAsia="zh-CN"/>
        </w:rPr>
        <w:t>不健康的一个非常严重的症状。</w:t>
      </w:r>
      <w:r w:rsidRPr="007554C5">
        <w:rPr>
          <w:rFonts w:eastAsia="Malgun Gothic"/>
          <w:snapToGrid/>
          <w:kern w:val="22"/>
          <w:sz w:val="24"/>
          <w:szCs w:val="24"/>
          <w:lang w:eastAsia="zh-CN"/>
        </w:rPr>
        <w:t>IPBES</w:t>
      </w:r>
      <w:r w:rsidRPr="007554C5">
        <w:rPr>
          <w:rFonts w:asciiTheme="minorEastAsia" w:hAnsiTheme="minorEastAsia" w:hint="eastAsia"/>
          <w:snapToGrid/>
          <w:kern w:val="22"/>
          <w:sz w:val="24"/>
          <w:szCs w:val="24"/>
          <w:lang w:eastAsia="zh-CN"/>
        </w:rPr>
        <w:t>的</w:t>
      </w:r>
      <w:r w:rsidRPr="007554C5">
        <w:rPr>
          <w:bCs/>
          <w:snapToGrid/>
          <w:kern w:val="22"/>
          <w:sz w:val="24"/>
          <w:szCs w:val="24"/>
          <w:lang w:eastAsia="zh-CN"/>
        </w:rPr>
        <w:t>全球评估</w:t>
      </w:r>
      <w:r w:rsidRPr="007554C5">
        <w:rPr>
          <w:rFonts w:hint="eastAsia"/>
          <w:bCs/>
          <w:snapToGrid/>
          <w:kern w:val="22"/>
          <w:sz w:val="24"/>
          <w:szCs w:val="24"/>
          <w:lang w:eastAsia="zh-CN"/>
        </w:rPr>
        <w:t>报告也称</w:t>
      </w:r>
      <w:r w:rsidRPr="007554C5">
        <w:rPr>
          <w:bCs/>
          <w:snapToGrid/>
          <w:kern w:val="22"/>
          <w:sz w:val="24"/>
          <w:szCs w:val="24"/>
          <w:lang w:eastAsia="zh-CN"/>
        </w:rPr>
        <w:t>，有</w:t>
      </w:r>
      <w:r w:rsidRPr="007554C5">
        <w:rPr>
          <w:bCs/>
          <w:snapToGrid/>
          <w:kern w:val="22"/>
          <w:sz w:val="24"/>
          <w:szCs w:val="24"/>
          <w:lang w:eastAsia="zh-CN"/>
        </w:rPr>
        <w:t>100</w:t>
      </w:r>
      <w:r w:rsidRPr="007554C5">
        <w:rPr>
          <w:bCs/>
          <w:snapToGrid/>
          <w:kern w:val="22"/>
          <w:sz w:val="24"/>
          <w:szCs w:val="24"/>
          <w:lang w:eastAsia="zh-CN"/>
        </w:rPr>
        <w:t>万个物种</w:t>
      </w:r>
      <w:r w:rsidRPr="007554C5">
        <w:rPr>
          <w:rFonts w:hint="eastAsia"/>
          <w:bCs/>
          <w:snapToGrid/>
          <w:kern w:val="22"/>
          <w:sz w:val="24"/>
          <w:szCs w:val="24"/>
          <w:lang w:eastAsia="zh-CN"/>
        </w:rPr>
        <w:t>现在</w:t>
      </w:r>
      <w:r w:rsidRPr="007554C5">
        <w:rPr>
          <w:bCs/>
          <w:snapToGrid/>
          <w:kern w:val="22"/>
          <w:sz w:val="24"/>
          <w:szCs w:val="24"/>
          <w:lang w:eastAsia="zh-CN"/>
        </w:rPr>
        <w:t>面临灭绝威胁。经济学家</w:t>
      </w:r>
      <w:r w:rsidRPr="007554C5">
        <w:rPr>
          <w:rFonts w:hint="eastAsia"/>
          <w:bCs/>
          <w:snapToGrid/>
          <w:kern w:val="22"/>
          <w:sz w:val="24"/>
          <w:szCs w:val="24"/>
          <w:lang w:eastAsia="zh-CN"/>
        </w:rPr>
        <w:t>们</w:t>
      </w:r>
      <w:r w:rsidRPr="007554C5">
        <w:rPr>
          <w:bCs/>
          <w:snapToGrid/>
          <w:kern w:val="22"/>
          <w:sz w:val="24"/>
          <w:szCs w:val="24"/>
          <w:lang w:eastAsia="zh-CN"/>
        </w:rPr>
        <w:t>越来越多地注意到生物多样性丧失与经济增长之间的关系，世界经济论坛</w:t>
      </w:r>
      <w:r w:rsidRPr="007554C5">
        <w:rPr>
          <w:rFonts w:hint="eastAsia"/>
          <w:bCs/>
          <w:snapToGrid/>
          <w:kern w:val="22"/>
          <w:sz w:val="24"/>
          <w:szCs w:val="24"/>
          <w:lang w:eastAsia="zh-CN"/>
        </w:rPr>
        <w:t>《</w:t>
      </w:r>
      <w:r w:rsidRPr="007554C5">
        <w:rPr>
          <w:bCs/>
          <w:snapToGrid/>
          <w:kern w:val="22"/>
          <w:sz w:val="24"/>
          <w:szCs w:val="24"/>
          <w:lang w:eastAsia="zh-CN"/>
        </w:rPr>
        <w:t>2020</w:t>
      </w:r>
      <w:r w:rsidRPr="007554C5">
        <w:rPr>
          <w:bCs/>
          <w:snapToGrid/>
          <w:kern w:val="22"/>
          <w:sz w:val="24"/>
          <w:szCs w:val="24"/>
          <w:lang w:eastAsia="zh-CN"/>
        </w:rPr>
        <w:t>年全球风险报告</w:t>
      </w:r>
      <w:r w:rsidRPr="007554C5">
        <w:rPr>
          <w:rFonts w:hint="eastAsia"/>
          <w:bCs/>
          <w:snapToGrid/>
          <w:kern w:val="22"/>
          <w:sz w:val="24"/>
          <w:szCs w:val="24"/>
          <w:lang w:eastAsia="zh-CN"/>
        </w:rPr>
        <w:t>》</w:t>
      </w:r>
      <w:r w:rsidRPr="007554C5">
        <w:rPr>
          <w:bCs/>
          <w:snapToGrid/>
          <w:kern w:val="22"/>
          <w:sz w:val="24"/>
          <w:szCs w:val="24"/>
          <w:lang w:eastAsia="zh-CN"/>
        </w:rPr>
        <w:t>将生物多样性丧失列为社会、企业和经济面临的五大风险之一。</w:t>
      </w:r>
      <w:r w:rsidRPr="007554C5">
        <w:rPr>
          <w:rFonts w:hint="eastAsia"/>
          <w:bCs/>
          <w:snapToGrid/>
          <w:kern w:val="22"/>
          <w:sz w:val="24"/>
          <w:szCs w:val="24"/>
          <w:lang w:eastAsia="zh-CN"/>
        </w:rPr>
        <w:t>人们</w:t>
      </w:r>
      <w:r w:rsidRPr="007554C5">
        <w:rPr>
          <w:bCs/>
          <w:snapToGrid/>
          <w:kern w:val="22"/>
          <w:sz w:val="24"/>
          <w:szCs w:val="24"/>
          <w:lang w:eastAsia="zh-CN"/>
        </w:rPr>
        <w:t>越来越清楚需要做些什么来恢复自然和人类社会之间的平衡。在此背景下，全环基金</w:t>
      </w:r>
      <w:r w:rsidRPr="007554C5">
        <w:rPr>
          <w:rFonts w:hint="eastAsia"/>
          <w:bCs/>
          <w:snapToGrid/>
          <w:kern w:val="22"/>
          <w:sz w:val="24"/>
          <w:szCs w:val="24"/>
          <w:lang w:eastAsia="zh-CN"/>
        </w:rPr>
        <w:t>履行</w:t>
      </w:r>
      <w:r w:rsidRPr="007554C5">
        <w:rPr>
          <w:bCs/>
          <w:snapToGrid/>
          <w:kern w:val="22"/>
          <w:sz w:val="24"/>
          <w:szCs w:val="24"/>
          <w:lang w:eastAsia="zh-CN"/>
        </w:rPr>
        <w:t>其作为公约</w:t>
      </w:r>
      <w:r w:rsidRPr="007554C5">
        <w:rPr>
          <w:rFonts w:hint="eastAsia"/>
          <w:bCs/>
          <w:snapToGrid/>
          <w:kern w:val="22"/>
          <w:sz w:val="24"/>
          <w:szCs w:val="24"/>
          <w:lang w:eastAsia="zh-CN"/>
        </w:rPr>
        <w:t>融资</w:t>
      </w:r>
      <w:r w:rsidRPr="007554C5">
        <w:rPr>
          <w:bCs/>
          <w:snapToGrid/>
          <w:kern w:val="22"/>
          <w:sz w:val="24"/>
          <w:szCs w:val="24"/>
          <w:lang w:eastAsia="zh-CN"/>
        </w:rPr>
        <w:t>机制的任务，开始制定下一</w:t>
      </w:r>
      <w:r w:rsidRPr="007554C5">
        <w:rPr>
          <w:rFonts w:hint="eastAsia"/>
          <w:bCs/>
          <w:snapToGrid/>
          <w:kern w:val="22"/>
          <w:sz w:val="24"/>
          <w:szCs w:val="24"/>
          <w:lang w:eastAsia="zh-CN"/>
        </w:rPr>
        <w:t>轮</w:t>
      </w:r>
      <w:r w:rsidRPr="007554C5">
        <w:rPr>
          <w:bCs/>
          <w:snapToGrid/>
          <w:kern w:val="22"/>
          <w:sz w:val="24"/>
          <w:szCs w:val="24"/>
          <w:lang w:eastAsia="zh-CN"/>
        </w:rPr>
        <w:t>供资战略，为</w:t>
      </w:r>
      <w:r w:rsidRPr="007554C5">
        <w:rPr>
          <w:bCs/>
          <w:snapToGrid/>
          <w:kern w:val="22"/>
          <w:sz w:val="24"/>
          <w:szCs w:val="24"/>
          <w:lang w:eastAsia="zh-CN"/>
        </w:rPr>
        <w:t>2022</w:t>
      </w:r>
      <w:r w:rsidRPr="007554C5">
        <w:rPr>
          <w:bCs/>
          <w:snapToGrid/>
          <w:kern w:val="22"/>
          <w:sz w:val="24"/>
          <w:szCs w:val="24"/>
          <w:lang w:eastAsia="zh-CN"/>
        </w:rPr>
        <w:t>年</w:t>
      </w:r>
      <w:r w:rsidRPr="007554C5">
        <w:rPr>
          <w:bCs/>
          <w:snapToGrid/>
          <w:kern w:val="22"/>
          <w:sz w:val="24"/>
          <w:szCs w:val="24"/>
          <w:lang w:eastAsia="zh-CN"/>
        </w:rPr>
        <w:t>7</w:t>
      </w:r>
      <w:r w:rsidRPr="007554C5">
        <w:rPr>
          <w:bCs/>
          <w:snapToGrid/>
          <w:kern w:val="22"/>
          <w:sz w:val="24"/>
          <w:szCs w:val="24"/>
          <w:lang w:eastAsia="zh-CN"/>
        </w:rPr>
        <w:t>月至</w:t>
      </w:r>
      <w:r w:rsidRPr="007554C5">
        <w:rPr>
          <w:bCs/>
          <w:snapToGrid/>
          <w:kern w:val="22"/>
          <w:sz w:val="24"/>
          <w:szCs w:val="24"/>
          <w:lang w:eastAsia="zh-CN"/>
        </w:rPr>
        <w:t>2026</w:t>
      </w:r>
      <w:r w:rsidRPr="007554C5">
        <w:rPr>
          <w:bCs/>
          <w:snapToGrid/>
          <w:kern w:val="22"/>
          <w:sz w:val="24"/>
          <w:szCs w:val="24"/>
          <w:lang w:eastAsia="zh-CN"/>
        </w:rPr>
        <w:t>年</w:t>
      </w:r>
      <w:r w:rsidRPr="007554C5">
        <w:rPr>
          <w:bCs/>
          <w:snapToGrid/>
          <w:kern w:val="22"/>
          <w:sz w:val="24"/>
          <w:szCs w:val="24"/>
          <w:lang w:eastAsia="zh-CN"/>
        </w:rPr>
        <w:t>6</w:t>
      </w:r>
      <w:r w:rsidRPr="007554C5">
        <w:rPr>
          <w:bCs/>
          <w:snapToGrid/>
          <w:kern w:val="22"/>
          <w:sz w:val="24"/>
          <w:szCs w:val="24"/>
          <w:lang w:eastAsia="zh-CN"/>
        </w:rPr>
        <w:t>月期间信托基金成功</w:t>
      </w:r>
      <w:r w:rsidRPr="007554C5">
        <w:rPr>
          <w:rFonts w:hint="eastAsia"/>
          <w:bCs/>
          <w:snapToGrid/>
          <w:kern w:val="22"/>
          <w:sz w:val="24"/>
          <w:szCs w:val="24"/>
          <w:lang w:eastAsia="zh-CN"/>
        </w:rPr>
        <w:t>增</w:t>
      </w:r>
      <w:r w:rsidRPr="007554C5">
        <w:rPr>
          <w:bCs/>
          <w:snapToGrid/>
          <w:kern w:val="22"/>
          <w:sz w:val="24"/>
          <w:szCs w:val="24"/>
          <w:lang w:eastAsia="zh-CN"/>
        </w:rPr>
        <w:t>资进行谈判。</w:t>
      </w:r>
      <w:r w:rsidRPr="007554C5">
        <w:rPr>
          <w:rFonts w:hint="eastAsia"/>
          <w:bCs/>
          <w:snapToGrid/>
          <w:kern w:val="22"/>
          <w:sz w:val="24"/>
          <w:szCs w:val="24"/>
          <w:lang w:eastAsia="zh-CN"/>
        </w:rPr>
        <w:t>当前这个</w:t>
      </w:r>
      <w:r w:rsidRPr="007554C5">
        <w:rPr>
          <w:bCs/>
          <w:snapToGrid/>
          <w:kern w:val="22"/>
          <w:sz w:val="24"/>
          <w:szCs w:val="24"/>
          <w:lang w:eastAsia="zh-CN"/>
        </w:rPr>
        <w:t>周期，即全环基金第七次</w:t>
      </w:r>
      <w:r w:rsidRPr="007554C5">
        <w:rPr>
          <w:rFonts w:hint="eastAsia"/>
          <w:bCs/>
          <w:snapToGrid/>
          <w:kern w:val="22"/>
          <w:sz w:val="24"/>
          <w:szCs w:val="24"/>
          <w:lang w:eastAsia="zh-CN"/>
        </w:rPr>
        <w:t>增</w:t>
      </w:r>
      <w:r w:rsidRPr="007554C5">
        <w:rPr>
          <w:bCs/>
          <w:snapToGrid/>
          <w:kern w:val="22"/>
          <w:sz w:val="24"/>
          <w:szCs w:val="24"/>
          <w:lang w:eastAsia="zh-CN"/>
        </w:rPr>
        <w:t>资，已进入第三年，他指出，</w:t>
      </w:r>
      <w:r w:rsidRPr="007554C5">
        <w:rPr>
          <w:rFonts w:hint="eastAsia"/>
          <w:bCs/>
          <w:snapToGrid/>
          <w:kern w:val="22"/>
          <w:sz w:val="24"/>
          <w:szCs w:val="24"/>
          <w:lang w:eastAsia="zh-CN"/>
        </w:rPr>
        <w:t>在当前</w:t>
      </w:r>
      <w:r w:rsidRPr="007554C5">
        <w:rPr>
          <w:bCs/>
          <w:snapToGrid/>
          <w:kern w:val="22"/>
          <w:sz w:val="24"/>
          <w:szCs w:val="24"/>
          <w:lang w:eastAsia="zh-CN"/>
        </w:rPr>
        <w:t>周期中生物多样性重点领域获得了迄今为止最大的</w:t>
      </w:r>
      <w:r w:rsidRPr="007554C5">
        <w:rPr>
          <w:rFonts w:hint="eastAsia"/>
          <w:bCs/>
          <w:snapToGrid/>
          <w:kern w:val="22"/>
          <w:sz w:val="24"/>
          <w:szCs w:val="24"/>
          <w:lang w:eastAsia="zh-CN"/>
        </w:rPr>
        <w:t>资金</w:t>
      </w:r>
      <w:r w:rsidRPr="007554C5">
        <w:rPr>
          <w:bCs/>
          <w:snapToGrid/>
          <w:kern w:val="22"/>
          <w:sz w:val="24"/>
          <w:szCs w:val="24"/>
          <w:lang w:eastAsia="zh-CN"/>
        </w:rPr>
        <w:t>支持。这些投资</w:t>
      </w:r>
      <w:r w:rsidRPr="007554C5">
        <w:rPr>
          <w:rFonts w:hint="eastAsia"/>
          <w:bCs/>
          <w:snapToGrid/>
          <w:kern w:val="22"/>
          <w:sz w:val="24"/>
          <w:szCs w:val="24"/>
          <w:lang w:eastAsia="zh-CN"/>
        </w:rPr>
        <w:t>有</w:t>
      </w:r>
      <w:r w:rsidRPr="007554C5">
        <w:rPr>
          <w:bCs/>
          <w:snapToGrid/>
          <w:kern w:val="22"/>
          <w:sz w:val="24"/>
          <w:szCs w:val="24"/>
          <w:lang w:eastAsia="zh-CN"/>
        </w:rPr>
        <w:t>系统地</w:t>
      </w:r>
      <w:r w:rsidRPr="007554C5">
        <w:rPr>
          <w:rFonts w:hint="eastAsia"/>
          <w:bCs/>
          <w:snapToGrid/>
          <w:kern w:val="22"/>
          <w:sz w:val="24"/>
          <w:szCs w:val="24"/>
          <w:lang w:eastAsia="zh-CN"/>
        </w:rPr>
        <w:t>处理</w:t>
      </w:r>
      <w:r w:rsidRPr="007554C5">
        <w:rPr>
          <w:bCs/>
          <w:snapToGrid/>
          <w:kern w:val="22"/>
          <w:sz w:val="24"/>
          <w:szCs w:val="24"/>
          <w:lang w:eastAsia="zh-CN"/>
        </w:rPr>
        <w:t>生物多样性丧失的驱动因素，</w:t>
      </w:r>
      <w:r w:rsidRPr="007554C5">
        <w:rPr>
          <w:rFonts w:hint="eastAsia"/>
          <w:bCs/>
          <w:snapToGrid/>
          <w:kern w:val="22"/>
          <w:sz w:val="24"/>
          <w:szCs w:val="24"/>
          <w:lang w:eastAsia="zh-CN"/>
        </w:rPr>
        <w:t>体现</w:t>
      </w:r>
      <w:r w:rsidRPr="007554C5">
        <w:rPr>
          <w:bCs/>
          <w:snapToGrid/>
          <w:kern w:val="22"/>
          <w:sz w:val="24"/>
          <w:szCs w:val="24"/>
          <w:lang w:eastAsia="zh-CN"/>
        </w:rPr>
        <w:t>了全环基金</w:t>
      </w:r>
      <w:r w:rsidRPr="007554C5">
        <w:rPr>
          <w:rFonts w:hint="eastAsia"/>
          <w:bCs/>
          <w:snapToGrid/>
          <w:kern w:val="22"/>
          <w:sz w:val="24"/>
          <w:szCs w:val="24"/>
          <w:lang w:eastAsia="zh-CN"/>
        </w:rPr>
        <w:t>在做法上的演变，即</w:t>
      </w:r>
      <w:r w:rsidRPr="007554C5">
        <w:rPr>
          <w:bCs/>
          <w:snapToGrid/>
          <w:kern w:val="22"/>
          <w:sz w:val="24"/>
          <w:szCs w:val="24"/>
          <w:lang w:eastAsia="zh-CN"/>
        </w:rPr>
        <w:t>支持</w:t>
      </w:r>
      <w:r w:rsidRPr="007554C5">
        <w:rPr>
          <w:rFonts w:hint="eastAsia"/>
          <w:bCs/>
          <w:snapToGrid/>
          <w:kern w:val="22"/>
          <w:sz w:val="24"/>
          <w:szCs w:val="24"/>
          <w:lang w:eastAsia="zh-CN"/>
        </w:rPr>
        <w:t>那些</w:t>
      </w:r>
      <w:r w:rsidRPr="007554C5">
        <w:rPr>
          <w:bCs/>
          <w:snapToGrid/>
          <w:kern w:val="22"/>
          <w:sz w:val="24"/>
          <w:szCs w:val="24"/>
          <w:lang w:eastAsia="zh-CN"/>
        </w:rPr>
        <w:t>保护和可持续利用生物多样性同时</w:t>
      </w:r>
      <w:r w:rsidRPr="007554C5">
        <w:rPr>
          <w:rFonts w:hint="eastAsia"/>
          <w:bCs/>
          <w:snapToGrid/>
          <w:kern w:val="22"/>
          <w:sz w:val="24"/>
          <w:szCs w:val="24"/>
          <w:lang w:eastAsia="zh-CN"/>
        </w:rPr>
        <w:t>又为</w:t>
      </w:r>
      <w:r w:rsidRPr="007554C5">
        <w:rPr>
          <w:bCs/>
          <w:snapToGrid/>
          <w:kern w:val="22"/>
          <w:sz w:val="24"/>
          <w:szCs w:val="24"/>
          <w:lang w:eastAsia="zh-CN"/>
        </w:rPr>
        <w:t>所有里约公约</w:t>
      </w:r>
      <w:r w:rsidRPr="007554C5">
        <w:rPr>
          <w:rFonts w:hint="eastAsia"/>
          <w:bCs/>
          <w:snapToGrid/>
          <w:kern w:val="22"/>
          <w:sz w:val="24"/>
          <w:szCs w:val="24"/>
          <w:lang w:eastAsia="zh-CN"/>
        </w:rPr>
        <w:t>带来惠益的</w:t>
      </w:r>
      <w:r w:rsidRPr="007554C5">
        <w:rPr>
          <w:bCs/>
          <w:snapToGrid/>
          <w:kern w:val="22"/>
          <w:sz w:val="24"/>
          <w:szCs w:val="24"/>
          <w:lang w:eastAsia="zh-CN"/>
        </w:rPr>
        <w:t>综合解决</w:t>
      </w:r>
      <w:r w:rsidRPr="007554C5">
        <w:rPr>
          <w:rFonts w:hint="eastAsia"/>
          <w:bCs/>
          <w:snapToGrid/>
          <w:kern w:val="22"/>
          <w:sz w:val="24"/>
          <w:szCs w:val="24"/>
          <w:lang w:eastAsia="zh-CN"/>
        </w:rPr>
        <w:t>办法</w:t>
      </w:r>
      <w:r w:rsidRPr="007554C5">
        <w:rPr>
          <w:bCs/>
          <w:snapToGrid/>
          <w:kern w:val="22"/>
          <w:sz w:val="24"/>
          <w:szCs w:val="24"/>
          <w:lang w:eastAsia="zh-CN"/>
        </w:rPr>
        <w:t>。专家小组提出的资源调动战略草案确定了增加官方发展援助的重要性，同时也认识到需要调动更多国内资源来成功执行</w:t>
      </w:r>
      <w:r w:rsidR="008545A0">
        <w:rPr>
          <w:bCs/>
          <w:snapToGrid/>
          <w:kern w:val="22"/>
          <w:sz w:val="24"/>
          <w:szCs w:val="24"/>
          <w:lang w:eastAsia="zh-CN"/>
        </w:rPr>
        <w:t>公约</w:t>
      </w:r>
      <w:r w:rsidRPr="007554C5">
        <w:rPr>
          <w:bCs/>
          <w:snapToGrid/>
          <w:kern w:val="22"/>
          <w:sz w:val="24"/>
          <w:szCs w:val="24"/>
          <w:lang w:eastAsia="zh-CN"/>
        </w:rPr>
        <w:t>。它还表明私营部门是这一总体努力中的</w:t>
      </w:r>
      <w:r w:rsidRPr="007554C5">
        <w:rPr>
          <w:rFonts w:hint="eastAsia"/>
          <w:bCs/>
          <w:snapToGrid/>
          <w:kern w:val="22"/>
          <w:sz w:val="24"/>
          <w:szCs w:val="24"/>
          <w:lang w:eastAsia="zh-CN"/>
        </w:rPr>
        <w:t>一个</w:t>
      </w:r>
      <w:r w:rsidRPr="007554C5">
        <w:rPr>
          <w:bCs/>
          <w:snapToGrid/>
          <w:kern w:val="22"/>
          <w:sz w:val="24"/>
          <w:szCs w:val="24"/>
          <w:lang w:eastAsia="zh-CN"/>
        </w:rPr>
        <w:t>关键角色。</w:t>
      </w:r>
      <w:r w:rsidRPr="007554C5">
        <w:rPr>
          <w:rFonts w:hint="eastAsia"/>
          <w:bCs/>
          <w:snapToGrid/>
          <w:kern w:val="22"/>
          <w:sz w:val="24"/>
          <w:szCs w:val="24"/>
          <w:lang w:eastAsia="zh-CN"/>
        </w:rPr>
        <w:t>这是</w:t>
      </w:r>
      <w:r w:rsidRPr="007554C5">
        <w:rPr>
          <w:bCs/>
          <w:snapToGrid/>
          <w:kern w:val="22"/>
          <w:sz w:val="24"/>
          <w:szCs w:val="24"/>
          <w:lang w:eastAsia="zh-CN"/>
        </w:rPr>
        <w:t>全环基金致力于</w:t>
      </w:r>
      <w:r w:rsidRPr="007554C5">
        <w:rPr>
          <w:rFonts w:hint="eastAsia"/>
          <w:bCs/>
          <w:snapToGrid/>
          <w:kern w:val="22"/>
          <w:sz w:val="24"/>
          <w:szCs w:val="24"/>
          <w:lang w:eastAsia="zh-CN"/>
        </w:rPr>
        <w:t>支持的做法，</w:t>
      </w:r>
      <w:r w:rsidRPr="007554C5">
        <w:rPr>
          <w:bCs/>
          <w:snapToGrid/>
          <w:kern w:val="22"/>
          <w:sz w:val="24"/>
          <w:szCs w:val="24"/>
          <w:lang w:eastAsia="zh-CN"/>
        </w:rPr>
        <w:t>通过</w:t>
      </w:r>
      <w:r w:rsidRPr="007554C5">
        <w:rPr>
          <w:rFonts w:hint="eastAsia"/>
          <w:bCs/>
          <w:snapToGrid/>
          <w:kern w:val="22"/>
          <w:sz w:val="24"/>
          <w:szCs w:val="24"/>
          <w:lang w:eastAsia="zh-CN"/>
        </w:rPr>
        <w:t>向</w:t>
      </w:r>
      <w:r w:rsidRPr="007554C5">
        <w:rPr>
          <w:bCs/>
          <w:snapToGrid/>
          <w:kern w:val="22"/>
          <w:sz w:val="24"/>
          <w:szCs w:val="24"/>
          <w:lang w:eastAsia="zh-CN"/>
        </w:rPr>
        <w:t>自然资本评估和核算</w:t>
      </w:r>
      <w:r w:rsidRPr="007554C5">
        <w:rPr>
          <w:rFonts w:hint="eastAsia"/>
          <w:bCs/>
          <w:snapToGrid/>
          <w:kern w:val="22"/>
          <w:sz w:val="24"/>
          <w:szCs w:val="24"/>
          <w:lang w:eastAsia="zh-CN"/>
        </w:rPr>
        <w:t>投资</w:t>
      </w:r>
      <w:r w:rsidRPr="007554C5">
        <w:rPr>
          <w:bCs/>
          <w:snapToGrid/>
          <w:kern w:val="22"/>
          <w:sz w:val="24"/>
          <w:szCs w:val="24"/>
          <w:lang w:eastAsia="zh-CN"/>
        </w:rPr>
        <w:t>、生态系统服务付费、债务换自然、混合融资和其他可在国家</w:t>
      </w:r>
      <w:r w:rsidRPr="007554C5">
        <w:rPr>
          <w:rFonts w:hint="eastAsia"/>
          <w:bCs/>
          <w:snapToGrid/>
          <w:kern w:val="22"/>
          <w:sz w:val="24"/>
          <w:szCs w:val="24"/>
          <w:lang w:eastAsia="zh-CN"/>
        </w:rPr>
        <w:t>层面</w:t>
      </w:r>
      <w:r w:rsidRPr="007554C5">
        <w:rPr>
          <w:bCs/>
          <w:snapToGrid/>
          <w:kern w:val="22"/>
          <w:sz w:val="24"/>
          <w:szCs w:val="24"/>
          <w:lang w:eastAsia="zh-CN"/>
        </w:rPr>
        <w:t>部署的创新金融机制</w:t>
      </w:r>
      <w:r w:rsidRPr="007554C5">
        <w:rPr>
          <w:rFonts w:hint="eastAsia"/>
          <w:bCs/>
          <w:snapToGrid/>
          <w:kern w:val="22"/>
          <w:sz w:val="24"/>
          <w:szCs w:val="24"/>
          <w:lang w:eastAsia="zh-CN"/>
        </w:rPr>
        <w:t>等</w:t>
      </w:r>
      <w:r w:rsidRPr="007554C5">
        <w:rPr>
          <w:bCs/>
          <w:snapToGrid/>
          <w:kern w:val="22"/>
          <w:sz w:val="24"/>
          <w:szCs w:val="24"/>
          <w:lang w:eastAsia="zh-CN"/>
        </w:rPr>
        <w:t>。为了进一步推动这一进程，如果</w:t>
      </w:r>
      <w:r w:rsidRPr="007554C5">
        <w:rPr>
          <w:rFonts w:hint="eastAsia"/>
          <w:bCs/>
          <w:snapToGrid/>
          <w:kern w:val="22"/>
          <w:sz w:val="24"/>
          <w:szCs w:val="24"/>
          <w:lang w:eastAsia="zh-CN"/>
        </w:rPr>
        <w:t>指导意见具体要求</w:t>
      </w:r>
      <w:r w:rsidRPr="007554C5">
        <w:rPr>
          <w:bCs/>
          <w:snapToGrid/>
          <w:kern w:val="22"/>
          <w:sz w:val="24"/>
          <w:szCs w:val="24"/>
          <w:lang w:eastAsia="zh-CN"/>
        </w:rPr>
        <w:t>全环基金支持此类国家财</w:t>
      </w:r>
      <w:r w:rsidRPr="007554C5">
        <w:rPr>
          <w:rFonts w:hint="eastAsia"/>
          <w:bCs/>
          <w:snapToGrid/>
          <w:kern w:val="22"/>
          <w:sz w:val="24"/>
          <w:szCs w:val="24"/>
          <w:lang w:eastAsia="zh-CN"/>
        </w:rPr>
        <w:t>务</w:t>
      </w:r>
      <w:r w:rsidRPr="007554C5">
        <w:rPr>
          <w:bCs/>
          <w:snapToGrid/>
          <w:kern w:val="22"/>
          <w:sz w:val="24"/>
          <w:szCs w:val="24"/>
          <w:lang w:eastAsia="zh-CN"/>
        </w:rPr>
        <w:t>计划</w:t>
      </w:r>
      <w:r w:rsidRPr="007554C5">
        <w:rPr>
          <w:rFonts w:hint="eastAsia"/>
          <w:bCs/>
          <w:snapToGrid/>
          <w:kern w:val="22"/>
          <w:sz w:val="24"/>
          <w:szCs w:val="24"/>
          <w:lang w:eastAsia="zh-CN"/>
        </w:rPr>
        <w:t>以</w:t>
      </w:r>
      <w:r w:rsidRPr="007554C5">
        <w:rPr>
          <w:bCs/>
          <w:snapToGrid/>
          <w:kern w:val="22"/>
          <w:sz w:val="24"/>
          <w:szCs w:val="24"/>
          <w:lang w:eastAsia="zh-CN"/>
        </w:rPr>
        <w:t>补充</w:t>
      </w:r>
      <w:r w:rsidRPr="007554C5">
        <w:rPr>
          <w:rFonts w:eastAsia="Malgun Gothic"/>
          <w:snapToGrid/>
          <w:kern w:val="22"/>
          <w:sz w:val="24"/>
          <w:szCs w:val="24"/>
          <w:lang w:eastAsia="zh-CN"/>
        </w:rPr>
        <w:t>NBSAP</w:t>
      </w:r>
      <w:r w:rsidRPr="007554C5">
        <w:rPr>
          <w:bCs/>
          <w:snapToGrid/>
          <w:kern w:val="22"/>
          <w:sz w:val="24"/>
          <w:szCs w:val="24"/>
          <w:lang w:eastAsia="zh-CN"/>
        </w:rPr>
        <w:t>，全环基金随时准备提供支持。今年</w:t>
      </w:r>
      <w:r w:rsidRPr="007554C5">
        <w:rPr>
          <w:bCs/>
          <w:snapToGrid/>
          <w:kern w:val="22"/>
          <w:sz w:val="24"/>
          <w:szCs w:val="24"/>
          <w:lang w:eastAsia="zh-CN"/>
        </w:rPr>
        <w:t>12</w:t>
      </w:r>
      <w:r w:rsidRPr="007554C5">
        <w:rPr>
          <w:bCs/>
          <w:snapToGrid/>
          <w:kern w:val="22"/>
          <w:sz w:val="24"/>
          <w:szCs w:val="24"/>
          <w:lang w:eastAsia="zh-CN"/>
        </w:rPr>
        <w:t>月将向全环基金理事会提交一份决定草案，如获得通过，将启动全环基金</w:t>
      </w:r>
      <w:r w:rsidRPr="007554C5">
        <w:rPr>
          <w:rFonts w:hint="eastAsia"/>
          <w:bCs/>
          <w:snapToGrid/>
          <w:kern w:val="22"/>
          <w:sz w:val="24"/>
          <w:szCs w:val="24"/>
          <w:lang w:eastAsia="zh-CN"/>
        </w:rPr>
        <w:t>增</w:t>
      </w:r>
      <w:r w:rsidRPr="007554C5">
        <w:rPr>
          <w:bCs/>
          <w:snapToGrid/>
          <w:kern w:val="22"/>
          <w:sz w:val="24"/>
          <w:szCs w:val="24"/>
          <w:lang w:eastAsia="zh-CN"/>
        </w:rPr>
        <w:t>资进程。他鼓励所有缔约方共同努力支持全环基金</w:t>
      </w:r>
      <w:r w:rsidRPr="007554C5">
        <w:rPr>
          <w:rFonts w:hint="eastAsia"/>
          <w:bCs/>
          <w:snapToGrid/>
          <w:kern w:val="22"/>
          <w:sz w:val="24"/>
          <w:szCs w:val="24"/>
          <w:lang w:eastAsia="zh-CN"/>
        </w:rPr>
        <w:t>顺利进行</w:t>
      </w:r>
      <w:r w:rsidRPr="007554C5">
        <w:rPr>
          <w:bCs/>
          <w:snapToGrid/>
          <w:kern w:val="22"/>
          <w:sz w:val="24"/>
          <w:szCs w:val="24"/>
          <w:lang w:eastAsia="zh-CN"/>
        </w:rPr>
        <w:t>第八次</w:t>
      </w:r>
      <w:r w:rsidRPr="007554C5">
        <w:rPr>
          <w:rFonts w:hint="eastAsia"/>
          <w:bCs/>
          <w:snapToGrid/>
          <w:kern w:val="22"/>
          <w:sz w:val="24"/>
          <w:szCs w:val="24"/>
          <w:lang w:eastAsia="zh-CN"/>
        </w:rPr>
        <w:t>增</w:t>
      </w:r>
      <w:r w:rsidRPr="007554C5">
        <w:rPr>
          <w:bCs/>
          <w:snapToGrid/>
          <w:kern w:val="22"/>
          <w:sz w:val="24"/>
          <w:szCs w:val="24"/>
          <w:lang w:eastAsia="zh-CN"/>
        </w:rPr>
        <w:t>资，因为一旦缔约方大会第十五</w:t>
      </w:r>
      <w:r w:rsidRPr="007554C5">
        <w:rPr>
          <w:rFonts w:hint="eastAsia"/>
          <w:bCs/>
          <w:snapToGrid/>
          <w:kern w:val="22"/>
          <w:sz w:val="24"/>
          <w:szCs w:val="24"/>
          <w:lang w:eastAsia="zh-CN"/>
        </w:rPr>
        <w:t>届</w:t>
      </w:r>
      <w:r w:rsidRPr="007554C5">
        <w:rPr>
          <w:bCs/>
          <w:snapToGrid/>
          <w:kern w:val="22"/>
          <w:sz w:val="24"/>
          <w:szCs w:val="24"/>
          <w:lang w:eastAsia="zh-CN"/>
        </w:rPr>
        <w:t>会议</w:t>
      </w:r>
      <w:r w:rsidRPr="007554C5">
        <w:rPr>
          <w:rFonts w:hint="eastAsia"/>
          <w:bCs/>
          <w:snapToGrid/>
          <w:kern w:val="22"/>
          <w:sz w:val="24"/>
          <w:szCs w:val="24"/>
          <w:lang w:eastAsia="zh-CN"/>
        </w:rPr>
        <w:t>通过</w:t>
      </w:r>
      <w:r w:rsidRPr="007554C5">
        <w:rPr>
          <w:bCs/>
          <w:snapToGrid/>
          <w:kern w:val="22"/>
          <w:sz w:val="24"/>
          <w:szCs w:val="24"/>
          <w:lang w:eastAsia="zh-CN"/>
        </w:rPr>
        <w:t>2020</w:t>
      </w:r>
      <w:r w:rsidRPr="007554C5">
        <w:rPr>
          <w:bCs/>
          <w:snapToGrid/>
          <w:kern w:val="22"/>
          <w:sz w:val="24"/>
          <w:szCs w:val="24"/>
          <w:lang w:eastAsia="zh-CN"/>
        </w:rPr>
        <w:t>年后全球生物多样性框架</w:t>
      </w:r>
      <w:r w:rsidRPr="007554C5">
        <w:rPr>
          <w:rFonts w:hint="eastAsia"/>
          <w:bCs/>
          <w:snapToGrid/>
          <w:kern w:val="22"/>
          <w:sz w:val="24"/>
          <w:szCs w:val="24"/>
          <w:lang w:eastAsia="zh-CN"/>
        </w:rPr>
        <w:t>，</w:t>
      </w:r>
      <w:r w:rsidRPr="007554C5">
        <w:rPr>
          <w:bCs/>
          <w:snapToGrid/>
          <w:kern w:val="22"/>
          <w:sz w:val="24"/>
          <w:szCs w:val="24"/>
          <w:lang w:eastAsia="zh-CN"/>
        </w:rPr>
        <w:t>第八次</w:t>
      </w:r>
      <w:r w:rsidRPr="007554C5">
        <w:rPr>
          <w:rFonts w:hint="eastAsia"/>
          <w:bCs/>
          <w:snapToGrid/>
          <w:kern w:val="22"/>
          <w:sz w:val="24"/>
          <w:szCs w:val="24"/>
          <w:lang w:eastAsia="zh-CN"/>
        </w:rPr>
        <w:t>增</w:t>
      </w:r>
      <w:r w:rsidRPr="007554C5">
        <w:rPr>
          <w:bCs/>
          <w:snapToGrid/>
          <w:kern w:val="22"/>
          <w:sz w:val="24"/>
          <w:szCs w:val="24"/>
          <w:lang w:eastAsia="zh-CN"/>
        </w:rPr>
        <w:t>资</w:t>
      </w:r>
      <w:r w:rsidRPr="007554C5">
        <w:rPr>
          <w:rFonts w:hint="eastAsia"/>
          <w:bCs/>
          <w:snapToGrid/>
          <w:kern w:val="22"/>
          <w:sz w:val="24"/>
          <w:szCs w:val="24"/>
          <w:lang w:eastAsia="zh-CN"/>
        </w:rPr>
        <w:t>对成果执行框架至关重要</w:t>
      </w:r>
      <w:r w:rsidRPr="007554C5">
        <w:rPr>
          <w:bCs/>
          <w:snapToGrid/>
          <w:kern w:val="22"/>
          <w:sz w:val="24"/>
          <w:szCs w:val="24"/>
          <w:lang w:eastAsia="zh-CN"/>
        </w:rPr>
        <w:t>。还必须改善地球的健康状况，为</w:t>
      </w:r>
      <w:r w:rsidRPr="007554C5">
        <w:rPr>
          <w:snapToGrid/>
          <w:kern w:val="22"/>
          <w:sz w:val="24"/>
          <w:szCs w:val="24"/>
          <w:lang w:eastAsia="zh-CN"/>
        </w:rPr>
        <w:t>COVID-19</w:t>
      </w:r>
      <w:r w:rsidR="00157B36">
        <w:rPr>
          <w:snapToGrid/>
          <w:kern w:val="22"/>
          <w:sz w:val="24"/>
          <w:szCs w:val="24"/>
          <w:lang w:eastAsia="zh-CN"/>
        </w:rPr>
        <w:t>大流行</w:t>
      </w:r>
      <w:r w:rsidRPr="007554C5">
        <w:rPr>
          <w:rFonts w:hint="eastAsia"/>
          <w:snapToGrid/>
          <w:kern w:val="22"/>
          <w:sz w:val="24"/>
          <w:szCs w:val="24"/>
          <w:lang w:eastAsia="zh-CN"/>
        </w:rPr>
        <w:t>之后</w:t>
      </w:r>
      <w:r w:rsidRPr="007554C5">
        <w:rPr>
          <w:bCs/>
          <w:snapToGrid/>
          <w:kern w:val="22"/>
          <w:sz w:val="24"/>
          <w:szCs w:val="24"/>
          <w:lang w:eastAsia="zh-CN"/>
        </w:rPr>
        <w:t>的绿色</w:t>
      </w:r>
      <w:r w:rsidRPr="007554C5">
        <w:rPr>
          <w:rFonts w:hint="eastAsia"/>
          <w:bCs/>
          <w:snapToGrid/>
          <w:kern w:val="22"/>
          <w:sz w:val="24"/>
          <w:szCs w:val="24"/>
          <w:lang w:eastAsia="zh-CN"/>
        </w:rPr>
        <w:t>复苏</w:t>
      </w:r>
      <w:r w:rsidRPr="007554C5">
        <w:rPr>
          <w:bCs/>
          <w:snapToGrid/>
          <w:kern w:val="22"/>
          <w:sz w:val="24"/>
          <w:szCs w:val="24"/>
          <w:lang w:eastAsia="zh-CN"/>
        </w:rPr>
        <w:t>努力</w:t>
      </w:r>
      <w:r w:rsidRPr="007554C5">
        <w:rPr>
          <w:rFonts w:hint="eastAsia"/>
          <w:bCs/>
          <w:snapToGrid/>
          <w:kern w:val="22"/>
          <w:sz w:val="24"/>
          <w:szCs w:val="24"/>
          <w:lang w:eastAsia="zh-CN"/>
        </w:rPr>
        <w:t>作</w:t>
      </w:r>
      <w:r w:rsidRPr="007554C5">
        <w:rPr>
          <w:bCs/>
          <w:snapToGrid/>
          <w:kern w:val="22"/>
          <w:sz w:val="24"/>
          <w:szCs w:val="24"/>
          <w:lang w:eastAsia="zh-CN"/>
        </w:rPr>
        <w:t>出贡献</w:t>
      </w:r>
      <w:r w:rsidRPr="007554C5">
        <w:rPr>
          <w:rFonts w:hint="eastAsia"/>
          <w:bCs/>
          <w:snapToGrid/>
          <w:kern w:val="22"/>
          <w:sz w:val="24"/>
          <w:szCs w:val="24"/>
          <w:lang w:eastAsia="zh-CN"/>
        </w:rPr>
        <w:t>。</w:t>
      </w:r>
    </w:p>
    <w:p w14:paraId="5908916E" w14:textId="77777777" w:rsidR="00462FB9" w:rsidRPr="007554C5" w:rsidRDefault="00462FB9" w:rsidP="007554C5">
      <w:pPr>
        <w:pStyle w:val="Para10"/>
        <w:keepNext/>
        <w:numPr>
          <w:ilvl w:val="0"/>
          <w:numId w:val="0"/>
        </w:numPr>
        <w:adjustRightInd w:val="0"/>
        <w:snapToGrid w:val="0"/>
        <w:spacing w:line="240" w:lineRule="atLeast"/>
        <w:outlineLvl w:val="4"/>
        <w:rPr>
          <w:rFonts w:eastAsia="SimHei"/>
          <w:bCs/>
          <w:snapToGrid/>
          <w:kern w:val="22"/>
          <w:sz w:val="24"/>
          <w:szCs w:val="24"/>
          <w:lang w:eastAsia="zh-CN"/>
        </w:rPr>
      </w:pPr>
      <w:r w:rsidRPr="007554C5">
        <w:rPr>
          <w:rFonts w:eastAsia="SimHei"/>
          <w:bCs/>
          <w:snapToGrid/>
          <w:kern w:val="22"/>
          <w:sz w:val="24"/>
          <w:szCs w:val="24"/>
          <w:lang w:eastAsia="zh-CN"/>
        </w:rPr>
        <w:t>区域集团和缔约方的发言</w:t>
      </w:r>
    </w:p>
    <w:p w14:paraId="38C016A8" w14:textId="77777777" w:rsidR="00462FB9" w:rsidRPr="007554C5" w:rsidRDefault="00462FB9" w:rsidP="007554C5">
      <w:pPr>
        <w:pStyle w:val="Para10"/>
        <w:keepNext/>
        <w:numPr>
          <w:ilvl w:val="0"/>
          <w:numId w:val="0"/>
        </w:numPr>
        <w:adjustRightInd w:val="0"/>
        <w:snapToGrid w:val="0"/>
        <w:spacing w:line="240" w:lineRule="atLeast"/>
        <w:outlineLvl w:val="4"/>
        <w:rPr>
          <w:rFonts w:eastAsia="KaiTi"/>
          <w:snapToGrid/>
          <w:kern w:val="22"/>
          <w:sz w:val="24"/>
          <w:szCs w:val="24"/>
          <w:lang w:eastAsia="zh-CN"/>
        </w:rPr>
      </w:pPr>
      <w:r w:rsidRPr="007554C5">
        <w:rPr>
          <w:rFonts w:eastAsia="KaiTi"/>
          <w:snapToGrid/>
          <w:kern w:val="22"/>
          <w:sz w:val="24"/>
          <w:szCs w:val="24"/>
          <w:lang w:eastAsia="zh-CN"/>
        </w:rPr>
        <w:t>阿根廷</w:t>
      </w:r>
      <w:r w:rsidRPr="007554C5">
        <w:rPr>
          <w:rFonts w:eastAsia="KaiTi" w:hint="eastAsia"/>
          <w:snapToGrid/>
          <w:kern w:val="22"/>
          <w:sz w:val="24"/>
          <w:szCs w:val="24"/>
          <w:lang w:eastAsia="zh-CN"/>
        </w:rPr>
        <w:t>，</w:t>
      </w:r>
      <w:r w:rsidRPr="007554C5">
        <w:rPr>
          <w:rFonts w:eastAsia="KaiTi"/>
          <w:snapToGrid/>
          <w:kern w:val="22"/>
          <w:sz w:val="24"/>
          <w:szCs w:val="24"/>
          <w:lang w:eastAsia="zh-CN"/>
        </w:rPr>
        <w:t>代表拉丁美洲和加勒比集团</w:t>
      </w:r>
    </w:p>
    <w:p w14:paraId="3C3201E0" w14:textId="7B85140D" w:rsidR="00462FB9" w:rsidRPr="007554C5" w:rsidRDefault="00462FB9" w:rsidP="007554C5">
      <w:pPr>
        <w:pStyle w:val="Para10"/>
        <w:keepNext/>
        <w:tabs>
          <w:tab w:val="clear" w:pos="360"/>
        </w:tabs>
        <w:adjustRightInd w:val="0"/>
        <w:snapToGrid w:val="0"/>
        <w:spacing w:line="240" w:lineRule="atLeast"/>
        <w:outlineLvl w:val="4"/>
        <w:rPr>
          <w:snapToGrid/>
          <w:kern w:val="22"/>
          <w:sz w:val="24"/>
          <w:szCs w:val="24"/>
          <w:lang w:eastAsia="zh-CN"/>
        </w:rPr>
      </w:pPr>
      <w:r w:rsidRPr="007554C5">
        <w:rPr>
          <w:snapToGrid/>
          <w:kern w:val="22"/>
          <w:sz w:val="24"/>
          <w:szCs w:val="24"/>
          <w:lang w:eastAsia="zh-CN"/>
        </w:rPr>
        <w:t>阿根廷代表代表拉丁美洲和加勒比集团发言说，世界目前正在应对一场健康、经济和社会危机，这场危机将对环境政策的实施产生严重后果。这</w:t>
      </w:r>
      <w:r w:rsidRPr="007554C5">
        <w:rPr>
          <w:rFonts w:hint="eastAsia"/>
          <w:snapToGrid/>
          <w:kern w:val="22"/>
          <w:sz w:val="24"/>
          <w:szCs w:val="24"/>
          <w:lang w:eastAsia="zh-CN"/>
        </w:rPr>
        <w:t>一</w:t>
      </w:r>
      <w:r w:rsidRPr="007554C5">
        <w:rPr>
          <w:snapToGrid/>
          <w:kern w:val="22"/>
          <w:sz w:val="24"/>
          <w:szCs w:val="24"/>
          <w:lang w:eastAsia="zh-CN"/>
        </w:rPr>
        <w:t>情况前所未有</w:t>
      </w:r>
      <w:r w:rsidRPr="007554C5">
        <w:rPr>
          <w:rFonts w:hint="eastAsia"/>
          <w:snapToGrid/>
          <w:kern w:val="22"/>
          <w:sz w:val="24"/>
          <w:szCs w:val="24"/>
          <w:lang w:eastAsia="zh-CN"/>
        </w:rPr>
        <w:t>，</w:t>
      </w:r>
      <w:r w:rsidRPr="007554C5">
        <w:rPr>
          <w:snapToGrid/>
          <w:kern w:val="22"/>
          <w:sz w:val="24"/>
          <w:szCs w:val="24"/>
          <w:lang w:eastAsia="zh-CN"/>
        </w:rPr>
        <w:t>已经影响到能力和资源，呼吁采取紧急行动，以平衡的方式</w:t>
      </w:r>
      <w:r w:rsidRPr="007554C5">
        <w:rPr>
          <w:rFonts w:hint="eastAsia"/>
          <w:snapToGrid/>
          <w:kern w:val="22"/>
          <w:sz w:val="24"/>
          <w:szCs w:val="24"/>
          <w:lang w:eastAsia="zh-CN"/>
        </w:rPr>
        <w:t>处理</w:t>
      </w:r>
      <w:r w:rsidR="008545A0">
        <w:rPr>
          <w:snapToGrid/>
          <w:kern w:val="22"/>
          <w:sz w:val="24"/>
          <w:szCs w:val="24"/>
          <w:lang w:eastAsia="zh-CN"/>
        </w:rPr>
        <w:t>公约</w:t>
      </w:r>
      <w:r w:rsidRPr="007554C5">
        <w:rPr>
          <w:snapToGrid/>
          <w:kern w:val="22"/>
          <w:sz w:val="24"/>
          <w:szCs w:val="24"/>
          <w:lang w:eastAsia="zh-CN"/>
        </w:rPr>
        <w:t>的三个目标。在拉丁美洲和加勒比，</w:t>
      </w:r>
      <w:r w:rsidRPr="007554C5">
        <w:rPr>
          <w:rFonts w:hint="eastAsia"/>
          <w:snapToGrid/>
          <w:kern w:val="22"/>
          <w:sz w:val="24"/>
          <w:szCs w:val="24"/>
          <w:lang w:eastAsia="zh-CN"/>
        </w:rPr>
        <w:t>用于保护</w:t>
      </w:r>
      <w:r w:rsidRPr="007554C5">
        <w:rPr>
          <w:snapToGrid/>
          <w:kern w:val="22"/>
          <w:sz w:val="24"/>
          <w:szCs w:val="24"/>
          <w:lang w:eastAsia="zh-CN"/>
        </w:rPr>
        <w:t>生物多样性</w:t>
      </w:r>
      <w:r w:rsidRPr="007554C5">
        <w:rPr>
          <w:rFonts w:hint="eastAsia"/>
          <w:snapToGrid/>
          <w:kern w:val="22"/>
          <w:sz w:val="24"/>
          <w:szCs w:val="24"/>
          <w:lang w:eastAsia="zh-CN"/>
        </w:rPr>
        <w:t>的资金</w:t>
      </w:r>
      <w:r w:rsidRPr="007554C5">
        <w:rPr>
          <w:snapToGrid/>
          <w:kern w:val="22"/>
          <w:sz w:val="24"/>
          <w:szCs w:val="24"/>
          <w:lang w:eastAsia="zh-CN"/>
        </w:rPr>
        <w:t>传统上</w:t>
      </w:r>
      <w:r w:rsidRPr="007554C5">
        <w:rPr>
          <w:rFonts w:hint="eastAsia"/>
          <w:snapToGrid/>
          <w:kern w:val="22"/>
          <w:sz w:val="24"/>
          <w:szCs w:val="24"/>
          <w:lang w:eastAsia="zh-CN"/>
        </w:rPr>
        <w:t>大都</w:t>
      </w:r>
      <w:r w:rsidRPr="007554C5">
        <w:rPr>
          <w:snapToGrid/>
          <w:kern w:val="22"/>
          <w:sz w:val="24"/>
          <w:szCs w:val="24"/>
          <w:lang w:eastAsia="zh-CN"/>
        </w:rPr>
        <w:t>由各国政府提供，这种贡献</w:t>
      </w:r>
      <w:r w:rsidRPr="007554C5">
        <w:rPr>
          <w:rFonts w:hint="eastAsia"/>
          <w:snapToGrid/>
          <w:kern w:val="22"/>
          <w:sz w:val="24"/>
          <w:szCs w:val="24"/>
          <w:lang w:eastAsia="zh-CN"/>
        </w:rPr>
        <w:t>，</w:t>
      </w:r>
      <w:r w:rsidRPr="007554C5">
        <w:rPr>
          <w:snapToGrid/>
          <w:kern w:val="22"/>
          <w:sz w:val="24"/>
          <w:szCs w:val="24"/>
          <w:lang w:eastAsia="zh-CN"/>
        </w:rPr>
        <w:t>在正常时期</w:t>
      </w:r>
      <w:r w:rsidRPr="007554C5">
        <w:rPr>
          <w:rFonts w:hint="eastAsia"/>
          <w:snapToGrid/>
          <w:kern w:val="22"/>
          <w:sz w:val="24"/>
          <w:szCs w:val="24"/>
          <w:lang w:eastAsia="zh-CN"/>
        </w:rPr>
        <w:t>已经</w:t>
      </w:r>
      <w:r w:rsidRPr="007554C5">
        <w:rPr>
          <w:snapToGrid/>
          <w:kern w:val="22"/>
          <w:sz w:val="24"/>
          <w:szCs w:val="24"/>
          <w:lang w:eastAsia="zh-CN"/>
        </w:rPr>
        <w:t>是一项</w:t>
      </w:r>
      <w:r w:rsidRPr="007554C5">
        <w:rPr>
          <w:rFonts w:hint="eastAsia"/>
          <w:snapToGrid/>
          <w:kern w:val="22"/>
          <w:sz w:val="24"/>
          <w:szCs w:val="24"/>
          <w:lang w:eastAsia="zh-CN"/>
        </w:rPr>
        <w:t>艰巨</w:t>
      </w:r>
      <w:r w:rsidRPr="007554C5">
        <w:rPr>
          <w:snapToGrid/>
          <w:kern w:val="22"/>
          <w:sz w:val="24"/>
          <w:szCs w:val="24"/>
          <w:lang w:eastAsia="zh-CN"/>
        </w:rPr>
        <w:t>的努力，</w:t>
      </w:r>
      <w:r w:rsidRPr="007554C5">
        <w:rPr>
          <w:rFonts w:hint="eastAsia"/>
          <w:snapToGrid/>
          <w:kern w:val="22"/>
          <w:sz w:val="24"/>
          <w:szCs w:val="24"/>
          <w:lang w:eastAsia="zh-CN"/>
        </w:rPr>
        <w:t>如今</w:t>
      </w:r>
      <w:r w:rsidRPr="007554C5">
        <w:rPr>
          <w:snapToGrid/>
          <w:kern w:val="22"/>
          <w:sz w:val="24"/>
          <w:szCs w:val="24"/>
          <w:lang w:eastAsia="zh-CN"/>
        </w:rPr>
        <w:t>面临经济和社会</w:t>
      </w:r>
      <w:r w:rsidRPr="007554C5">
        <w:rPr>
          <w:rFonts w:hint="eastAsia"/>
          <w:snapToGrid/>
          <w:kern w:val="22"/>
          <w:sz w:val="24"/>
          <w:szCs w:val="24"/>
          <w:lang w:eastAsia="zh-CN"/>
        </w:rPr>
        <w:t>从</w:t>
      </w:r>
      <w:r w:rsidRPr="007554C5">
        <w:rPr>
          <w:rFonts w:eastAsia="Malgun Gothic"/>
          <w:snapToGrid/>
          <w:kern w:val="22"/>
          <w:sz w:val="24"/>
          <w:szCs w:val="24"/>
          <w:lang w:eastAsia="zh-CN"/>
        </w:rPr>
        <w:t>COVID-19</w:t>
      </w:r>
      <w:r w:rsidR="00157B36">
        <w:rPr>
          <w:snapToGrid/>
          <w:kern w:val="22"/>
          <w:sz w:val="24"/>
          <w:szCs w:val="24"/>
          <w:lang w:eastAsia="zh-CN"/>
        </w:rPr>
        <w:t>大流行</w:t>
      </w:r>
      <w:r w:rsidRPr="007554C5">
        <w:rPr>
          <w:snapToGrid/>
          <w:kern w:val="22"/>
          <w:sz w:val="24"/>
          <w:szCs w:val="24"/>
          <w:lang w:eastAsia="zh-CN"/>
        </w:rPr>
        <w:t>中</w:t>
      </w:r>
      <w:r w:rsidRPr="007554C5">
        <w:rPr>
          <w:rFonts w:hint="eastAsia"/>
          <w:snapToGrid/>
          <w:kern w:val="22"/>
          <w:sz w:val="24"/>
          <w:szCs w:val="24"/>
          <w:lang w:eastAsia="zh-CN"/>
        </w:rPr>
        <w:t>复苏</w:t>
      </w:r>
      <w:r w:rsidRPr="007554C5">
        <w:rPr>
          <w:snapToGrid/>
          <w:kern w:val="22"/>
          <w:sz w:val="24"/>
          <w:szCs w:val="24"/>
          <w:lang w:eastAsia="zh-CN"/>
        </w:rPr>
        <w:t>的挑战，将变得更加困难。因此该集团强调，现在比以往任何时候都更需要</w:t>
      </w:r>
      <w:r w:rsidRPr="007554C5">
        <w:rPr>
          <w:rFonts w:hint="eastAsia"/>
          <w:snapToGrid/>
          <w:kern w:val="22"/>
          <w:sz w:val="24"/>
          <w:szCs w:val="24"/>
          <w:lang w:eastAsia="zh-CN"/>
        </w:rPr>
        <w:t>采取</w:t>
      </w:r>
      <w:r w:rsidRPr="007554C5">
        <w:rPr>
          <w:snapToGrid/>
          <w:kern w:val="22"/>
          <w:sz w:val="24"/>
          <w:szCs w:val="24"/>
          <w:lang w:eastAsia="zh-CN"/>
        </w:rPr>
        <w:t>果断的多边对策，既要认识到从</w:t>
      </w:r>
      <w:r w:rsidR="00157B36">
        <w:rPr>
          <w:rFonts w:hint="eastAsia"/>
          <w:snapToGrid/>
          <w:kern w:val="22"/>
          <w:sz w:val="24"/>
          <w:szCs w:val="24"/>
          <w:lang w:eastAsia="zh-CN"/>
        </w:rPr>
        <w:t>疫情</w:t>
      </w:r>
      <w:r w:rsidRPr="007554C5">
        <w:rPr>
          <w:rFonts w:hint="eastAsia"/>
          <w:snapToGrid/>
          <w:kern w:val="22"/>
          <w:sz w:val="24"/>
          <w:szCs w:val="24"/>
          <w:lang w:eastAsia="zh-CN"/>
        </w:rPr>
        <w:t>大</w:t>
      </w:r>
      <w:r w:rsidRPr="007554C5">
        <w:rPr>
          <w:snapToGrid/>
          <w:kern w:val="22"/>
          <w:sz w:val="24"/>
          <w:szCs w:val="24"/>
          <w:lang w:eastAsia="zh-CN"/>
        </w:rPr>
        <w:t>流行可持续</w:t>
      </w:r>
      <w:r w:rsidRPr="007554C5">
        <w:rPr>
          <w:rFonts w:hint="eastAsia"/>
          <w:snapToGrid/>
          <w:kern w:val="22"/>
          <w:sz w:val="24"/>
          <w:szCs w:val="24"/>
          <w:lang w:eastAsia="zh-CN"/>
        </w:rPr>
        <w:t>复苏</w:t>
      </w:r>
      <w:r w:rsidRPr="007554C5">
        <w:rPr>
          <w:snapToGrid/>
          <w:kern w:val="22"/>
          <w:sz w:val="24"/>
          <w:szCs w:val="24"/>
          <w:lang w:eastAsia="zh-CN"/>
        </w:rPr>
        <w:t>的巨大财</w:t>
      </w:r>
      <w:r w:rsidRPr="007554C5">
        <w:rPr>
          <w:rFonts w:hint="eastAsia"/>
          <w:snapToGrid/>
          <w:kern w:val="22"/>
          <w:sz w:val="24"/>
          <w:szCs w:val="24"/>
          <w:lang w:eastAsia="zh-CN"/>
        </w:rPr>
        <w:t>务</w:t>
      </w:r>
      <w:r w:rsidRPr="007554C5">
        <w:rPr>
          <w:snapToGrid/>
          <w:kern w:val="22"/>
          <w:sz w:val="24"/>
          <w:szCs w:val="24"/>
          <w:lang w:eastAsia="zh-CN"/>
        </w:rPr>
        <w:t>需求，也要认识到</w:t>
      </w:r>
      <w:r w:rsidRPr="007554C5">
        <w:rPr>
          <w:rFonts w:hint="eastAsia"/>
          <w:snapToGrid/>
          <w:kern w:val="22"/>
          <w:sz w:val="24"/>
          <w:szCs w:val="24"/>
          <w:lang w:eastAsia="zh-CN"/>
        </w:rPr>
        <w:t>执行</w:t>
      </w:r>
      <w:r w:rsidRPr="007554C5">
        <w:rPr>
          <w:snapToGrid/>
          <w:kern w:val="22"/>
          <w:sz w:val="24"/>
          <w:szCs w:val="24"/>
          <w:lang w:eastAsia="zh-CN"/>
        </w:rPr>
        <w:t>2020</w:t>
      </w:r>
      <w:r w:rsidRPr="007554C5">
        <w:rPr>
          <w:snapToGrid/>
          <w:kern w:val="22"/>
          <w:sz w:val="24"/>
          <w:szCs w:val="24"/>
          <w:lang w:eastAsia="zh-CN"/>
        </w:rPr>
        <w:t>年后全球生物多样性框架的巨大</w:t>
      </w:r>
      <w:r w:rsidRPr="007554C5">
        <w:rPr>
          <w:rFonts w:hint="eastAsia"/>
          <w:snapToGrid/>
          <w:kern w:val="22"/>
          <w:sz w:val="24"/>
          <w:szCs w:val="24"/>
          <w:lang w:eastAsia="zh-CN"/>
        </w:rPr>
        <w:t>财务</w:t>
      </w:r>
      <w:r w:rsidRPr="007554C5">
        <w:rPr>
          <w:snapToGrid/>
          <w:kern w:val="22"/>
          <w:sz w:val="24"/>
          <w:szCs w:val="24"/>
          <w:lang w:eastAsia="zh-CN"/>
        </w:rPr>
        <w:t>需求。这一对策应包括资源、工具和执行技术</w:t>
      </w:r>
      <w:r w:rsidRPr="007554C5">
        <w:rPr>
          <w:rFonts w:hint="eastAsia"/>
          <w:snapToGrid/>
          <w:kern w:val="22"/>
          <w:sz w:val="24"/>
          <w:szCs w:val="24"/>
          <w:lang w:eastAsia="zh-CN"/>
        </w:rPr>
        <w:t>上</w:t>
      </w:r>
      <w:r w:rsidRPr="007554C5">
        <w:rPr>
          <w:snapToGrid/>
          <w:kern w:val="22"/>
          <w:sz w:val="24"/>
          <w:szCs w:val="24"/>
          <w:lang w:eastAsia="zh-CN"/>
        </w:rPr>
        <w:t>的雄心勃勃的承诺，并</w:t>
      </w:r>
      <w:r w:rsidRPr="007554C5">
        <w:rPr>
          <w:rFonts w:hint="eastAsia"/>
          <w:snapToGrid/>
          <w:kern w:val="22"/>
          <w:sz w:val="24"/>
          <w:szCs w:val="24"/>
          <w:lang w:eastAsia="zh-CN"/>
        </w:rPr>
        <w:t>考虑庄严载入</w:t>
      </w:r>
      <w:r w:rsidRPr="007554C5">
        <w:rPr>
          <w:snapToGrid/>
          <w:kern w:val="22"/>
          <w:sz w:val="24"/>
          <w:szCs w:val="24"/>
          <w:lang w:eastAsia="zh-CN"/>
        </w:rPr>
        <w:t>1992</w:t>
      </w:r>
      <w:r w:rsidRPr="007554C5">
        <w:rPr>
          <w:snapToGrid/>
          <w:kern w:val="22"/>
          <w:sz w:val="24"/>
          <w:szCs w:val="24"/>
          <w:lang w:eastAsia="zh-CN"/>
        </w:rPr>
        <w:t>年《</w:t>
      </w:r>
      <w:r w:rsidRPr="007554C5">
        <w:rPr>
          <w:rFonts w:hint="eastAsia"/>
          <w:snapToGrid/>
          <w:kern w:val="22"/>
          <w:sz w:val="24"/>
          <w:szCs w:val="24"/>
          <w:lang w:eastAsia="zh-CN"/>
        </w:rPr>
        <w:t>关于</w:t>
      </w:r>
      <w:r w:rsidRPr="007554C5">
        <w:rPr>
          <w:snapToGrid/>
          <w:kern w:val="22"/>
          <w:sz w:val="24"/>
          <w:szCs w:val="24"/>
          <w:lang w:eastAsia="zh-CN"/>
        </w:rPr>
        <w:t>环境与发展</w:t>
      </w:r>
      <w:r w:rsidRPr="007554C5">
        <w:rPr>
          <w:rFonts w:hint="eastAsia"/>
          <w:snapToGrid/>
          <w:kern w:val="22"/>
          <w:sz w:val="24"/>
          <w:szCs w:val="24"/>
          <w:lang w:eastAsia="zh-CN"/>
        </w:rPr>
        <w:t>的里约</w:t>
      </w:r>
      <w:r w:rsidRPr="007554C5">
        <w:rPr>
          <w:snapToGrid/>
          <w:kern w:val="22"/>
          <w:sz w:val="24"/>
          <w:szCs w:val="24"/>
          <w:lang w:eastAsia="zh-CN"/>
        </w:rPr>
        <w:t>宣言》的原则。这些承诺应该成为新框架的组成部分。当前的</w:t>
      </w:r>
      <w:r w:rsidR="00157B36">
        <w:rPr>
          <w:rFonts w:hint="eastAsia"/>
          <w:snapToGrid/>
          <w:kern w:val="22"/>
          <w:sz w:val="24"/>
          <w:szCs w:val="24"/>
          <w:lang w:eastAsia="zh-CN"/>
        </w:rPr>
        <w:t>疫情</w:t>
      </w:r>
      <w:r w:rsidRPr="007554C5">
        <w:rPr>
          <w:rFonts w:hint="eastAsia"/>
          <w:snapToGrid/>
          <w:kern w:val="22"/>
          <w:sz w:val="24"/>
          <w:szCs w:val="24"/>
          <w:lang w:eastAsia="zh-CN"/>
        </w:rPr>
        <w:t>大</w:t>
      </w:r>
      <w:r w:rsidRPr="007554C5">
        <w:rPr>
          <w:snapToGrid/>
          <w:kern w:val="22"/>
          <w:sz w:val="24"/>
          <w:szCs w:val="24"/>
          <w:lang w:eastAsia="zh-CN"/>
        </w:rPr>
        <w:t>流行增加了发展中国家和国家复苏计划的负担，仅靠这些不足以扭转生物多样性丧失的趋势。因此，该集团欢迎资源调动研究的结果和建议，并期待各国和国际捐助者做出</w:t>
      </w:r>
      <w:r w:rsidRPr="007554C5">
        <w:rPr>
          <w:rFonts w:hint="eastAsia"/>
          <w:snapToGrid/>
          <w:kern w:val="22"/>
          <w:sz w:val="24"/>
          <w:szCs w:val="24"/>
          <w:lang w:eastAsia="zh-CN"/>
        </w:rPr>
        <w:t>切合实际</w:t>
      </w:r>
      <w:r w:rsidRPr="007554C5">
        <w:rPr>
          <w:snapToGrid/>
          <w:kern w:val="22"/>
          <w:sz w:val="24"/>
          <w:szCs w:val="24"/>
          <w:lang w:eastAsia="zh-CN"/>
        </w:rPr>
        <w:t>和可靠的全球</w:t>
      </w:r>
      <w:r w:rsidRPr="007554C5">
        <w:rPr>
          <w:rFonts w:hint="eastAsia"/>
          <w:snapToGrid/>
          <w:kern w:val="22"/>
          <w:sz w:val="24"/>
          <w:szCs w:val="24"/>
          <w:lang w:eastAsia="zh-CN"/>
        </w:rPr>
        <w:t>财务</w:t>
      </w:r>
      <w:r w:rsidRPr="007554C5">
        <w:rPr>
          <w:snapToGrid/>
          <w:kern w:val="22"/>
          <w:sz w:val="24"/>
          <w:szCs w:val="24"/>
          <w:lang w:eastAsia="zh-CN"/>
        </w:rPr>
        <w:t>承诺，提供新的、</w:t>
      </w:r>
      <w:r w:rsidRPr="007554C5">
        <w:rPr>
          <w:rFonts w:hint="eastAsia"/>
          <w:snapToGrid/>
          <w:kern w:val="22"/>
          <w:sz w:val="24"/>
          <w:szCs w:val="24"/>
          <w:lang w:eastAsia="zh-CN"/>
        </w:rPr>
        <w:t>额外</w:t>
      </w:r>
      <w:r w:rsidRPr="007554C5">
        <w:rPr>
          <w:snapToGrid/>
          <w:kern w:val="22"/>
          <w:sz w:val="24"/>
          <w:szCs w:val="24"/>
          <w:lang w:eastAsia="zh-CN"/>
        </w:rPr>
        <w:t>的</w:t>
      </w:r>
      <w:r w:rsidRPr="007554C5">
        <w:rPr>
          <w:rFonts w:hint="eastAsia"/>
          <w:snapToGrid/>
          <w:kern w:val="22"/>
          <w:sz w:val="24"/>
          <w:szCs w:val="24"/>
          <w:lang w:eastAsia="zh-CN"/>
        </w:rPr>
        <w:t>、</w:t>
      </w:r>
      <w:r w:rsidRPr="007554C5">
        <w:rPr>
          <w:snapToGrid/>
          <w:kern w:val="22"/>
          <w:sz w:val="24"/>
          <w:szCs w:val="24"/>
          <w:lang w:eastAsia="zh-CN"/>
        </w:rPr>
        <w:t>有效的资源，</w:t>
      </w:r>
      <w:r w:rsidRPr="007554C5">
        <w:rPr>
          <w:rFonts w:hint="eastAsia"/>
          <w:snapToGrid/>
          <w:kern w:val="22"/>
          <w:sz w:val="24"/>
          <w:szCs w:val="24"/>
          <w:lang w:eastAsia="zh-CN"/>
        </w:rPr>
        <w:t>拟定扶持</w:t>
      </w:r>
      <w:r w:rsidRPr="007554C5">
        <w:rPr>
          <w:snapToGrid/>
          <w:kern w:val="22"/>
          <w:sz w:val="24"/>
          <w:szCs w:val="24"/>
          <w:lang w:eastAsia="zh-CN"/>
        </w:rPr>
        <w:t>工具和手段，由发达国家牵头</w:t>
      </w:r>
      <w:r w:rsidRPr="007554C5">
        <w:rPr>
          <w:rFonts w:hint="eastAsia"/>
          <w:snapToGrid/>
          <w:kern w:val="22"/>
          <w:sz w:val="24"/>
          <w:szCs w:val="24"/>
          <w:lang w:eastAsia="zh-CN"/>
        </w:rPr>
        <w:t>，</w:t>
      </w:r>
      <w:r w:rsidRPr="007554C5">
        <w:rPr>
          <w:snapToGrid/>
          <w:kern w:val="22"/>
          <w:sz w:val="24"/>
          <w:szCs w:val="24"/>
          <w:lang w:eastAsia="zh-CN"/>
        </w:rPr>
        <w:t>根据</w:t>
      </w:r>
      <w:r w:rsidR="008545A0">
        <w:rPr>
          <w:snapToGrid/>
          <w:kern w:val="22"/>
          <w:sz w:val="24"/>
          <w:szCs w:val="24"/>
          <w:lang w:eastAsia="zh-CN"/>
        </w:rPr>
        <w:t>公约</w:t>
      </w:r>
      <w:r w:rsidRPr="007554C5">
        <w:rPr>
          <w:snapToGrid/>
          <w:kern w:val="22"/>
          <w:sz w:val="24"/>
          <w:szCs w:val="24"/>
          <w:lang w:eastAsia="zh-CN"/>
        </w:rPr>
        <w:t>第</w:t>
      </w:r>
      <w:r w:rsidRPr="007554C5">
        <w:rPr>
          <w:snapToGrid/>
          <w:kern w:val="22"/>
          <w:sz w:val="24"/>
          <w:szCs w:val="24"/>
          <w:lang w:eastAsia="zh-CN"/>
        </w:rPr>
        <w:t>20</w:t>
      </w:r>
      <w:r w:rsidRPr="007554C5">
        <w:rPr>
          <w:snapToGrid/>
          <w:kern w:val="22"/>
          <w:sz w:val="24"/>
          <w:szCs w:val="24"/>
          <w:lang w:eastAsia="zh-CN"/>
        </w:rPr>
        <w:t>条</w:t>
      </w:r>
      <w:r w:rsidRPr="007554C5">
        <w:rPr>
          <w:rFonts w:hint="eastAsia"/>
          <w:snapToGrid/>
          <w:kern w:val="22"/>
          <w:sz w:val="24"/>
          <w:szCs w:val="24"/>
          <w:lang w:eastAsia="zh-CN"/>
        </w:rPr>
        <w:t>，</w:t>
      </w:r>
      <w:r w:rsidRPr="007554C5">
        <w:rPr>
          <w:snapToGrid/>
          <w:kern w:val="22"/>
          <w:sz w:val="24"/>
          <w:szCs w:val="24"/>
          <w:lang w:eastAsia="zh-CN"/>
        </w:rPr>
        <w:t>满足发展中国家</w:t>
      </w:r>
      <w:r w:rsidRPr="007554C5">
        <w:rPr>
          <w:rFonts w:hint="eastAsia"/>
          <w:snapToGrid/>
          <w:kern w:val="22"/>
          <w:sz w:val="24"/>
          <w:szCs w:val="24"/>
          <w:lang w:eastAsia="zh-CN"/>
        </w:rPr>
        <w:t>执行</w:t>
      </w:r>
      <w:r w:rsidRPr="007554C5">
        <w:rPr>
          <w:snapToGrid/>
          <w:kern w:val="22"/>
          <w:sz w:val="24"/>
          <w:szCs w:val="24"/>
          <w:lang w:eastAsia="zh-CN"/>
        </w:rPr>
        <w:t>框架的增量成本和技术需求。希望全环基金第八次</w:t>
      </w:r>
      <w:r w:rsidRPr="007554C5">
        <w:rPr>
          <w:rFonts w:hint="eastAsia"/>
          <w:snapToGrid/>
          <w:kern w:val="22"/>
          <w:sz w:val="24"/>
          <w:szCs w:val="24"/>
          <w:lang w:eastAsia="zh-CN"/>
        </w:rPr>
        <w:t>增</w:t>
      </w:r>
      <w:r w:rsidRPr="007554C5">
        <w:rPr>
          <w:snapToGrid/>
          <w:kern w:val="22"/>
          <w:sz w:val="24"/>
          <w:szCs w:val="24"/>
          <w:lang w:eastAsia="zh-CN"/>
        </w:rPr>
        <w:t>资将纳入</w:t>
      </w:r>
      <w:r w:rsidRPr="007554C5">
        <w:rPr>
          <w:snapToGrid/>
          <w:kern w:val="22"/>
          <w:sz w:val="24"/>
          <w:szCs w:val="24"/>
          <w:lang w:eastAsia="zh-CN"/>
        </w:rPr>
        <w:t>2020</w:t>
      </w:r>
      <w:r w:rsidRPr="007554C5">
        <w:rPr>
          <w:snapToGrid/>
          <w:kern w:val="22"/>
          <w:sz w:val="24"/>
          <w:szCs w:val="24"/>
          <w:lang w:eastAsia="zh-CN"/>
        </w:rPr>
        <w:t>年后框架的所有准则，特别是考虑应对经济、社会和环境挑战所需的投资，以便在</w:t>
      </w:r>
      <w:r w:rsidRPr="007554C5">
        <w:rPr>
          <w:snapToGrid/>
          <w:kern w:val="22"/>
          <w:sz w:val="24"/>
          <w:szCs w:val="24"/>
          <w:lang w:eastAsia="zh-CN"/>
        </w:rPr>
        <w:t>COVID-19</w:t>
      </w:r>
      <w:r w:rsidRPr="007554C5">
        <w:rPr>
          <w:rFonts w:asciiTheme="minorEastAsia" w:hAnsiTheme="minorEastAsia" w:hint="eastAsia"/>
          <w:snapToGrid/>
          <w:kern w:val="22"/>
          <w:sz w:val="24"/>
          <w:szCs w:val="24"/>
          <w:lang w:eastAsia="zh-CN"/>
        </w:rPr>
        <w:t>之后</w:t>
      </w:r>
      <w:r w:rsidRPr="007554C5">
        <w:rPr>
          <w:snapToGrid/>
          <w:kern w:val="22"/>
          <w:sz w:val="24"/>
          <w:szCs w:val="24"/>
          <w:lang w:eastAsia="zh-CN"/>
        </w:rPr>
        <w:t>更好地重建。尽管为阻止生物多样性的丧失做出了努力，但科学数据显示，结果不够令人鼓舞，需要加</w:t>
      </w:r>
      <w:r w:rsidRPr="007554C5">
        <w:rPr>
          <w:rFonts w:hint="eastAsia"/>
          <w:snapToGrid/>
          <w:kern w:val="22"/>
          <w:sz w:val="24"/>
          <w:szCs w:val="24"/>
          <w:lang w:eastAsia="zh-CN"/>
        </w:rPr>
        <w:t>大行动力度</w:t>
      </w:r>
      <w:r w:rsidRPr="007554C5">
        <w:rPr>
          <w:snapToGrid/>
          <w:kern w:val="22"/>
          <w:sz w:val="24"/>
          <w:szCs w:val="24"/>
          <w:lang w:eastAsia="zh-CN"/>
        </w:rPr>
        <w:t>。考虑到资源调动也需要</w:t>
      </w:r>
      <w:r w:rsidRPr="007554C5">
        <w:rPr>
          <w:rFonts w:hint="eastAsia"/>
          <w:snapToGrid/>
          <w:kern w:val="22"/>
          <w:sz w:val="24"/>
          <w:szCs w:val="24"/>
          <w:lang w:eastAsia="zh-CN"/>
        </w:rPr>
        <w:t>增加</w:t>
      </w:r>
      <w:r w:rsidRPr="007554C5">
        <w:rPr>
          <w:snapToGrid/>
          <w:kern w:val="22"/>
          <w:sz w:val="24"/>
          <w:szCs w:val="24"/>
          <w:lang w:eastAsia="zh-CN"/>
        </w:rPr>
        <w:t>私人投资机制，</w:t>
      </w:r>
      <w:r w:rsidRPr="007554C5">
        <w:rPr>
          <w:rFonts w:hint="eastAsia"/>
          <w:snapToGrid/>
          <w:kern w:val="22"/>
          <w:sz w:val="24"/>
          <w:szCs w:val="24"/>
          <w:lang w:eastAsia="zh-CN"/>
        </w:rPr>
        <w:t>我们</w:t>
      </w:r>
      <w:r w:rsidRPr="007554C5">
        <w:rPr>
          <w:snapToGrid/>
          <w:kern w:val="22"/>
          <w:sz w:val="24"/>
          <w:szCs w:val="24"/>
          <w:lang w:eastAsia="zh-CN"/>
        </w:rPr>
        <w:t>有</w:t>
      </w:r>
      <w:r w:rsidRPr="007554C5">
        <w:rPr>
          <w:rFonts w:hint="eastAsia"/>
          <w:snapToGrid/>
          <w:kern w:val="22"/>
          <w:sz w:val="24"/>
          <w:szCs w:val="24"/>
          <w:lang w:eastAsia="zh-CN"/>
        </w:rPr>
        <w:t>一个</w:t>
      </w:r>
      <w:r w:rsidRPr="007554C5">
        <w:rPr>
          <w:snapToGrid/>
          <w:kern w:val="22"/>
          <w:sz w:val="24"/>
          <w:szCs w:val="24"/>
          <w:lang w:eastAsia="zh-CN"/>
        </w:rPr>
        <w:t>机会</w:t>
      </w:r>
      <w:r w:rsidRPr="007554C5">
        <w:rPr>
          <w:rFonts w:hint="eastAsia"/>
          <w:snapToGrid/>
          <w:kern w:val="22"/>
          <w:sz w:val="24"/>
          <w:szCs w:val="24"/>
          <w:lang w:eastAsia="zh-CN"/>
        </w:rPr>
        <w:t>，可以</w:t>
      </w:r>
      <w:r w:rsidRPr="007554C5">
        <w:rPr>
          <w:snapToGrid/>
          <w:kern w:val="22"/>
          <w:sz w:val="24"/>
          <w:szCs w:val="24"/>
          <w:lang w:eastAsia="zh-CN"/>
        </w:rPr>
        <w:t>利用国际平台促进合作和提供创新解决方案，提高认识和能力，增加不同部门对生物多样性的了解。在这方面，该集团呼吁采取非常措施以取得更好的结果，并敦促所有缔约方就此达成一致，同时考虑到不同的国情和</w:t>
      </w:r>
      <w:r w:rsidR="00157B36">
        <w:rPr>
          <w:rFonts w:hint="eastAsia"/>
          <w:snapToGrid/>
          <w:kern w:val="22"/>
          <w:sz w:val="24"/>
          <w:szCs w:val="24"/>
          <w:lang w:eastAsia="zh-CN"/>
        </w:rPr>
        <w:t>疫情大流行</w:t>
      </w:r>
      <w:r w:rsidRPr="007554C5">
        <w:rPr>
          <w:snapToGrid/>
          <w:kern w:val="22"/>
          <w:sz w:val="24"/>
          <w:szCs w:val="24"/>
          <w:lang w:eastAsia="zh-CN"/>
        </w:rPr>
        <w:t>带来的限制。</w:t>
      </w:r>
    </w:p>
    <w:p w14:paraId="657EB5DB" w14:textId="77777777" w:rsidR="00462FB9" w:rsidRPr="007554C5" w:rsidRDefault="00462FB9" w:rsidP="007554C5">
      <w:pPr>
        <w:pStyle w:val="Para10"/>
        <w:keepNext/>
        <w:numPr>
          <w:ilvl w:val="0"/>
          <w:numId w:val="0"/>
        </w:numPr>
        <w:adjustRightInd w:val="0"/>
        <w:snapToGrid w:val="0"/>
        <w:spacing w:line="240" w:lineRule="atLeast"/>
        <w:outlineLvl w:val="4"/>
        <w:rPr>
          <w:rFonts w:eastAsia="KaiTi"/>
          <w:snapToGrid/>
          <w:kern w:val="22"/>
          <w:sz w:val="24"/>
          <w:szCs w:val="24"/>
          <w:lang w:eastAsia="zh-CN"/>
        </w:rPr>
      </w:pPr>
      <w:r w:rsidRPr="007554C5">
        <w:rPr>
          <w:rFonts w:eastAsia="KaiTi"/>
          <w:snapToGrid/>
          <w:kern w:val="22"/>
          <w:sz w:val="24"/>
          <w:szCs w:val="24"/>
          <w:lang w:eastAsia="zh-CN"/>
        </w:rPr>
        <w:t>欧洲联盟，</w:t>
      </w:r>
      <w:r w:rsidRPr="007554C5">
        <w:rPr>
          <w:rFonts w:eastAsia="KaiTi" w:hint="eastAsia"/>
          <w:snapToGrid/>
          <w:kern w:val="22"/>
          <w:sz w:val="24"/>
          <w:szCs w:val="24"/>
          <w:lang w:eastAsia="zh-CN"/>
        </w:rPr>
        <w:t>同时</w:t>
      </w:r>
      <w:r w:rsidRPr="007554C5">
        <w:rPr>
          <w:rFonts w:eastAsia="KaiTi"/>
          <w:snapToGrid/>
          <w:kern w:val="22"/>
          <w:sz w:val="24"/>
          <w:szCs w:val="24"/>
          <w:lang w:eastAsia="zh-CN"/>
        </w:rPr>
        <w:t>代表其成员国</w:t>
      </w:r>
    </w:p>
    <w:p w14:paraId="49137756" w14:textId="3FE42750" w:rsidR="00462FB9" w:rsidRPr="007554C5" w:rsidRDefault="00462FB9" w:rsidP="000D516E">
      <w:pPr>
        <w:pStyle w:val="Para10"/>
        <w:keepNext/>
        <w:tabs>
          <w:tab w:val="clear" w:pos="360"/>
        </w:tabs>
        <w:adjustRightInd w:val="0"/>
        <w:snapToGrid w:val="0"/>
        <w:spacing w:line="240" w:lineRule="atLeast"/>
        <w:outlineLvl w:val="4"/>
        <w:rPr>
          <w:sz w:val="24"/>
          <w:szCs w:val="24"/>
          <w:lang w:eastAsia="zh-CN"/>
        </w:rPr>
      </w:pPr>
      <w:r w:rsidRPr="007554C5">
        <w:rPr>
          <w:sz w:val="24"/>
          <w:szCs w:val="24"/>
          <w:lang w:eastAsia="zh-CN"/>
        </w:rPr>
        <w:t>欧洲联盟</w:t>
      </w:r>
      <w:r w:rsidRPr="007554C5">
        <w:rPr>
          <w:rFonts w:hint="eastAsia"/>
          <w:sz w:val="24"/>
          <w:szCs w:val="24"/>
          <w:lang w:eastAsia="zh-CN"/>
        </w:rPr>
        <w:t>的</w:t>
      </w:r>
      <w:r w:rsidRPr="007554C5">
        <w:rPr>
          <w:sz w:val="24"/>
          <w:szCs w:val="24"/>
          <w:lang w:eastAsia="zh-CN"/>
        </w:rPr>
        <w:t>代表（</w:t>
      </w:r>
      <w:r w:rsidRPr="007554C5">
        <w:rPr>
          <w:rFonts w:hint="eastAsia"/>
          <w:sz w:val="24"/>
          <w:szCs w:val="24"/>
          <w:lang w:eastAsia="zh-CN"/>
        </w:rPr>
        <w:t>同时</w:t>
      </w:r>
      <w:r w:rsidRPr="007554C5">
        <w:rPr>
          <w:sz w:val="24"/>
          <w:szCs w:val="24"/>
          <w:lang w:eastAsia="zh-CN"/>
        </w:rPr>
        <w:t>代表其成员国）重申</w:t>
      </w:r>
      <w:r w:rsidR="00157B36">
        <w:rPr>
          <w:rFonts w:hint="eastAsia"/>
          <w:sz w:val="24"/>
          <w:szCs w:val="24"/>
          <w:lang w:eastAsia="zh-CN"/>
        </w:rPr>
        <w:t>转型变革</w:t>
      </w:r>
      <w:r w:rsidRPr="007554C5">
        <w:rPr>
          <w:sz w:val="24"/>
          <w:szCs w:val="24"/>
          <w:lang w:eastAsia="zh-CN"/>
        </w:rPr>
        <w:t>的必要性，</w:t>
      </w:r>
      <w:r w:rsidRPr="007554C5">
        <w:rPr>
          <w:rFonts w:hint="eastAsia"/>
          <w:sz w:val="24"/>
          <w:szCs w:val="24"/>
          <w:lang w:eastAsia="zh-CN"/>
        </w:rPr>
        <w:t>而</w:t>
      </w:r>
      <w:r w:rsidRPr="007554C5">
        <w:rPr>
          <w:sz w:val="24"/>
          <w:szCs w:val="24"/>
          <w:lang w:eastAsia="zh-CN"/>
        </w:rPr>
        <w:t>如果不以平衡的方式从所有来源调动所有类型的资源，并</w:t>
      </w:r>
      <w:r w:rsidRPr="007554C5">
        <w:rPr>
          <w:rFonts w:hint="eastAsia"/>
          <w:sz w:val="24"/>
          <w:szCs w:val="24"/>
          <w:lang w:eastAsia="zh-CN"/>
        </w:rPr>
        <w:t>使</w:t>
      </w:r>
      <w:r w:rsidRPr="007554C5">
        <w:rPr>
          <w:sz w:val="24"/>
          <w:szCs w:val="24"/>
          <w:lang w:eastAsia="zh-CN"/>
        </w:rPr>
        <w:t>其</w:t>
      </w:r>
      <w:r w:rsidRPr="007554C5">
        <w:rPr>
          <w:rFonts w:hint="eastAsia"/>
          <w:sz w:val="24"/>
          <w:szCs w:val="24"/>
          <w:lang w:eastAsia="zh-CN"/>
        </w:rPr>
        <w:t>成为</w:t>
      </w:r>
      <w:r w:rsidRPr="007554C5">
        <w:rPr>
          <w:sz w:val="24"/>
          <w:szCs w:val="24"/>
          <w:lang w:eastAsia="zh-CN"/>
        </w:rPr>
        <w:t>使经济和发展政策更加绿色</w:t>
      </w:r>
      <w:r w:rsidRPr="007554C5">
        <w:rPr>
          <w:rFonts w:hint="eastAsia"/>
          <w:sz w:val="24"/>
          <w:szCs w:val="24"/>
          <w:lang w:eastAsia="zh-CN"/>
        </w:rPr>
        <w:t>、更</w:t>
      </w:r>
      <w:r w:rsidRPr="007554C5">
        <w:rPr>
          <w:sz w:val="24"/>
          <w:szCs w:val="24"/>
          <w:lang w:eastAsia="zh-CN"/>
        </w:rPr>
        <w:t>可持续的更广泛议程的一部分，</w:t>
      </w:r>
      <w:r w:rsidR="00157B36">
        <w:rPr>
          <w:rFonts w:hint="eastAsia"/>
          <w:sz w:val="24"/>
          <w:szCs w:val="24"/>
          <w:lang w:eastAsia="zh-CN"/>
        </w:rPr>
        <w:t>转型变革</w:t>
      </w:r>
      <w:r w:rsidRPr="007554C5">
        <w:rPr>
          <w:sz w:val="24"/>
          <w:szCs w:val="24"/>
          <w:lang w:eastAsia="zh-CN"/>
        </w:rPr>
        <w:t>就不会发生。欧洲联盟及其成员国同意专家小组的意见，即资源调动包括</w:t>
      </w:r>
      <w:r w:rsidRPr="007554C5">
        <w:rPr>
          <w:rFonts w:hint="eastAsia"/>
          <w:sz w:val="24"/>
          <w:szCs w:val="24"/>
          <w:lang w:eastAsia="zh-CN"/>
        </w:rPr>
        <w:t>筹集</w:t>
      </w:r>
      <w:r w:rsidRPr="007554C5">
        <w:rPr>
          <w:sz w:val="24"/>
          <w:szCs w:val="24"/>
          <w:lang w:eastAsia="zh-CN"/>
        </w:rPr>
        <w:t>新资源和减少资源需求</w:t>
      </w:r>
      <w:r w:rsidRPr="007554C5">
        <w:rPr>
          <w:rFonts w:hint="eastAsia"/>
          <w:sz w:val="24"/>
          <w:szCs w:val="24"/>
          <w:lang w:eastAsia="zh-CN"/>
        </w:rPr>
        <w:t>两个方面，途径包括</w:t>
      </w:r>
      <w:r w:rsidRPr="007554C5">
        <w:rPr>
          <w:sz w:val="24"/>
          <w:szCs w:val="24"/>
          <w:lang w:eastAsia="zh-CN"/>
        </w:rPr>
        <w:t>改革有害补贴和</w:t>
      </w:r>
      <w:r w:rsidRPr="007554C5">
        <w:rPr>
          <w:rFonts w:hint="eastAsia"/>
          <w:sz w:val="24"/>
          <w:szCs w:val="24"/>
          <w:lang w:eastAsia="zh-CN"/>
        </w:rPr>
        <w:t>拟定</w:t>
      </w:r>
      <w:r w:rsidRPr="007554C5">
        <w:rPr>
          <w:sz w:val="24"/>
          <w:szCs w:val="24"/>
          <w:lang w:eastAsia="zh-CN"/>
        </w:rPr>
        <w:t>有利于生物多样性的解决方案。还要求通过</w:t>
      </w:r>
      <w:r w:rsidRPr="007554C5">
        <w:rPr>
          <w:rFonts w:hint="eastAsia"/>
          <w:sz w:val="24"/>
          <w:szCs w:val="24"/>
          <w:lang w:eastAsia="zh-CN"/>
        </w:rPr>
        <w:t>提高资源的使用效力和效率</w:t>
      </w:r>
      <w:r w:rsidRPr="007554C5">
        <w:rPr>
          <w:sz w:val="24"/>
          <w:szCs w:val="24"/>
          <w:lang w:eastAsia="zh-CN"/>
        </w:rPr>
        <w:t>最大限度地发挥资源利用的影响，将生物多样性</w:t>
      </w:r>
      <w:r w:rsidRPr="007554C5">
        <w:rPr>
          <w:rFonts w:hint="eastAsia"/>
          <w:sz w:val="24"/>
          <w:szCs w:val="24"/>
          <w:lang w:eastAsia="zh-CN"/>
        </w:rPr>
        <w:t>有效</w:t>
      </w:r>
      <w:r w:rsidRPr="007554C5">
        <w:rPr>
          <w:sz w:val="24"/>
          <w:szCs w:val="24"/>
          <w:lang w:eastAsia="zh-CN"/>
        </w:rPr>
        <w:t>纳入包括金融部门在内的所有部门的主流，并通过适当监管</w:t>
      </w:r>
      <w:r w:rsidRPr="007554C5">
        <w:rPr>
          <w:rFonts w:hint="eastAsia"/>
          <w:sz w:val="24"/>
          <w:szCs w:val="24"/>
          <w:lang w:eastAsia="zh-CN"/>
        </w:rPr>
        <w:t>，</w:t>
      </w:r>
      <w:r w:rsidRPr="007554C5">
        <w:rPr>
          <w:sz w:val="24"/>
          <w:szCs w:val="24"/>
          <w:lang w:eastAsia="zh-CN"/>
        </w:rPr>
        <w:t>利用金融、经济和部门工具</w:t>
      </w:r>
      <w:r w:rsidRPr="007554C5">
        <w:rPr>
          <w:rFonts w:hint="eastAsia"/>
          <w:sz w:val="24"/>
          <w:szCs w:val="24"/>
          <w:lang w:eastAsia="zh-CN"/>
        </w:rPr>
        <w:t>，</w:t>
      </w:r>
      <w:r w:rsidRPr="007554C5">
        <w:rPr>
          <w:sz w:val="24"/>
          <w:szCs w:val="24"/>
          <w:lang w:eastAsia="zh-CN"/>
        </w:rPr>
        <w:t>创造更有利的环境。必须通过平等考虑生物多样性目标和其他环境目标，最大限度地发挥生物多样性</w:t>
      </w:r>
      <w:r w:rsidRPr="007554C5">
        <w:rPr>
          <w:rFonts w:hint="eastAsia"/>
          <w:sz w:val="24"/>
          <w:szCs w:val="24"/>
          <w:lang w:eastAsia="zh-CN"/>
        </w:rPr>
        <w:t>融资</w:t>
      </w:r>
      <w:r w:rsidRPr="007554C5">
        <w:rPr>
          <w:sz w:val="24"/>
          <w:szCs w:val="24"/>
          <w:lang w:eastAsia="zh-CN"/>
        </w:rPr>
        <w:t>和其他部门特别是气候</w:t>
      </w:r>
      <w:r w:rsidRPr="007554C5">
        <w:rPr>
          <w:rFonts w:hint="eastAsia"/>
          <w:sz w:val="24"/>
          <w:szCs w:val="24"/>
          <w:lang w:eastAsia="zh-CN"/>
        </w:rPr>
        <w:t>融资</w:t>
      </w:r>
      <w:r w:rsidRPr="007554C5">
        <w:rPr>
          <w:sz w:val="24"/>
          <w:szCs w:val="24"/>
          <w:lang w:eastAsia="zh-CN"/>
        </w:rPr>
        <w:t>之间的协同作用。这种</w:t>
      </w:r>
      <w:r w:rsidRPr="007554C5">
        <w:rPr>
          <w:rFonts w:hint="eastAsia"/>
          <w:sz w:val="24"/>
          <w:szCs w:val="24"/>
          <w:lang w:eastAsia="zh-CN"/>
        </w:rPr>
        <w:t>办法</w:t>
      </w:r>
      <w:r w:rsidRPr="007554C5">
        <w:rPr>
          <w:sz w:val="24"/>
          <w:szCs w:val="24"/>
          <w:lang w:eastAsia="zh-CN"/>
        </w:rPr>
        <w:t>对于将公共和私人资金流动与生物多样性目标相结合至关重要，是扩大资源调动的一种方式，也是更好地满足自然和人类需求的一种方式，是真正</w:t>
      </w:r>
      <w:r w:rsidR="00157B36">
        <w:rPr>
          <w:rFonts w:hint="eastAsia"/>
          <w:sz w:val="24"/>
          <w:szCs w:val="24"/>
          <w:lang w:eastAsia="zh-CN"/>
        </w:rPr>
        <w:t>转型变革</w:t>
      </w:r>
      <w:r w:rsidRPr="007554C5">
        <w:rPr>
          <w:sz w:val="24"/>
          <w:szCs w:val="24"/>
          <w:lang w:eastAsia="zh-CN"/>
        </w:rPr>
        <w:t>的一部分。在这方面，还必须考虑</w:t>
      </w:r>
      <w:r w:rsidRPr="007554C5">
        <w:rPr>
          <w:rFonts w:hint="eastAsia"/>
          <w:sz w:val="24"/>
          <w:szCs w:val="24"/>
          <w:lang w:eastAsia="zh-CN"/>
        </w:rPr>
        <w:t>《</w:t>
      </w:r>
      <w:r w:rsidRPr="007554C5">
        <w:rPr>
          <w:sz w:val="24"/>
          <w:szCs w:val="24"/>
          <w:lang w:eastAsia="zh-CN"/>
        </w:rPr>
        <w:t>亚的斯亚贝巴行动议程</w:t>
      </w:r>
      <w:r w:rsidRPr="007554C5">
        <w:rPr>
          <w:rFonts w:hint="eastAsia"/>
          <w:sz w:val="24"/>
          <w:szCs w:val="24"/>
          <w:lang w:eastAsia="zh-CN"/>
        </w:rPr>
        <w:t>》</w:t>
      </w:r>
      <w:r w:rsidRPr="007554C5">
        <w:rPr>
          <w:sz w:val="24"/>
          <w:szCs w:val="24"/>
          <w:lang w:eastAsia="zh-CN"/>
        </w:rPr>
        <w:t>的原则。这将有助于</w:t>
      </w:r>
      <w:r w:rsidRPr="007554C5">
        <w:rPr>
          <w:rFonts w:hint="eastAsia"/>
          <w:sz w:val="24"/>
          <w:szCs w:val="24"/>
          <w:lang w:eastAsia="zh-CN"/>
        </w:rPr>
        <w:t>重建得</w:t>
      </w:r>
      <w:r w:rsidRPr="007554C5">
        <w:rPr>
          <w:sz w:val="24"/>
          <w:szCs w:val="24"/>
          <w:lang w:eastAsia="zh-CN"/>
        </w:rPr>
        <w:t>更好，解决人畜共患</w:t>
      </w:r>
      <w:r w:rsidRPr="007554C5">
        <w:rPr>
          <w:rFonts w:hint="eastAsia"/>
          <w:sz w:val="24"/>
          <w:szCs w:val="24"/>
          <w:lang w:eastAsia="zh-CN"/>
        </w:rPr>
        <w:t>大</w:t>
      </w:r>
      <w:r w:rsidRPr="007554C5">
        <w:rPr>
          <w:sz w:val="24"/>
          <w:szCs w:val="24"/>
          <w:lang w:eastAsia="zh-CN"/>
        </w:rPr>
        <w:t>流行病的根源，从</w:t>
      </w:r>
      <w:r w:rsidRPr="007554C5">
        <w:rPr>
          <w:sz w:val="24"/>
          <w:szCs w:val="24"/>
          <w:lang w:eastAsia="zh-CN"/>
        </w:rPr>
        <w:t>COVID-19</w:t>
      </w:r>
      <w:r w:rsidRPr="007554C5">
        <w:rPr>
          <w:sz w:val="24"/>
          <w:szCs w:val="24"/>
          <w:lang w:eastAsia="zh-CN"/>
        </w:rPr>
        <w:t>危机中</w:t>
      </w:r>
      <w:r w:rsidRPr="007554C5">
        <w:rPr>
          <w:rFonts w:hint="eastAsia"/>
          <w:sz w:val="24"/>
          <w:szCs w:val="24"/>
          <w:lang w:eastAsia="zh-CN"/>
        </w:rPr>
        <w:t>实现</w:t>
      </w:r>
      <w:r w:rsidRPr="007554C5">
        <w:rPr>
          <w:sz w:val="24"/>
          <w:szCs w:val="24"/>
          <w:lang w:eastAsia="zh-CN"/>
        </w:rPr>
        <w:t>符合环境目标特别是生物多样性和气候目标</w:t>
      </w:r>
      <w:r w:rsidRPr="007554C5">
        <w:rPr>
          <w:rFonts w:hint="eastAsia"/>
          <w:sz w:val="24"/>
          <w:szCs w:val="24"/>
          <w:lang w:eastAsia="zh-CN"/>
        </w:rPr>
        <w:t>的</w:t>
      </w:r>
      <w:r w:rsidRPr="007554C5">
        <w:rPr>
          <w:sz w:val="24"/>
          <w:szCs w:val="24"/>
          <w:lang w:eastAsia="zh-CN"/>
        </w:rPr>
        <w:t>绿色经济复苏。这也将支持对可持续发展目标的承诺。关于这一进程的下一步，</w:t>
      </w:r>
      <w:r w:rsidRPr="007554C5">
        <w:rPr>
          <w:rFonts w:hint="eastAsia"/>
          <w:sz w:val="24"/>
          <w:szCs w:val="24"/>
          <w:lang w:eastAsia="zh-CN"/>
        </w:rPr>
        <w:t>她问</w:t>
      </w:r>
      <w:r w:rsidRPr="007554C5">
        <w:rPr>
          <w:sz w:val="24"/>
          <w:szCs w:val="24"/>
          <w:lang w:eastAsia="zh-CN"/>
        </w:rPr>
        <w:t>专家小组是否提议</w:t>
      </w:r>
      <w:r w:rsidRPr="007554C5">
        <w:rPr>
          <w:rFonts w:hint="eastAsia"/>
          <w:sz w:val="24"/>
          <w:szCs w:val="24"/>
          <w:lang w:eastAsia="zh-CN"/>
        </w:rPr>
        <w:t>设立</w:t>
      </w:r>
      <w:r w:rsidRPr="007554C5">
        <w:rPr>
          <w:sz w:val="24"/>
          <w:szCs w:val="24"/>
          <w:lang w:eastAsia="zh-CN"/>
        </w:rPr>
        <w:t>一个国家</w:t>
      </w:r>
      <w:r w:rsidRPr="007554C5">
        <w:rPr>
          <w:rFonts w:hint="eastAsia"/>
          <w:sz w:val="24"/>
          <w:szCs w:val="24"/>
          <w:lang w:eastAsia="zh-CN"/>
        </w:rPr>
        <w:t>自主</w:t>
      </w:r>
      <w:r w:rsidRPr="007554C5">
        <w:rPr>
          <w:sz w:val="24"/>
          <w:szCs w:val="24"/>
          <w:lang w:eastAsia="zh-CN"/>
        </w:rPr>
        <w:t>的国内资源调动目标。国内资源调动范围广泛，包含不同的</w:t>
      </w:r>
      <w:r w:rsidRPr="007554C5">
        <w:rPr>
          <w:rFonts w:hint="eastAsia"/>
          <w:sz w:val="24"/>
          <w:szCs w:val="24"/>
          <w:lang w:eastAsia="zh-CN"/>
        </w:rPr>
        <w:t>内容</w:t>
      </w:r>
      <w:r w:rsidRPr="007554C5">
        <w:rPr>
          <w:sz w:val="24"/>
          <w:szCs w:val="24"/>
          <w:lang w:eastAsia="zh-CN"/>
        </w:rPr>
        <w:t>，如</w:t>
      </w:r>
      <w:r w:rsidRPr="007554C5">
        <w:rPr>
          <w:rFonts w:hint="eastAsia"/>
          <w:sz w:val="24"/>
          <w:szCs w:val="24"/>
          <w:lang w:eastAsia="zh-CN"/>
        </w:rPr>
        <w:t>财政</w:t>
      </w:r>
      <w:r w:rsidRPr="007554C5">
        <w:rPr>
          <w:sz w:val="24"/>
          <w:szCs w:val="24"/>
          <w:lang w:eastAsia="zh-CN"/>
        </w:rPr>
        <w:t>改革、补贴和其他激励措施，并涉及私营部门和社会其他行为者。</w:t>
      </w:r>
      <w:r w:rsidRPr="007554C5">
        <w:rPr>
          <w:rFonts w:hint="eastAsia"/>
          <w:sz w:val="24"/>
          <w:szCs w:val="24"/>
          <w:lang w:eastAsia="zh-CN"/>
        </w:rPr>
        <w:t>她</w:t>
      </w:r>
      <w:r w:rsidRPr="007554C5">
        <w:rPr>
          <w:sz w:val="24"/>
          <w:szCs w:val="24"/>
          <w:lang w:eastAsia="zh-CN"/>
        </w:rPr>
        <w:t>问</w:t>
      </w:r>
      <w:r w:rsidRPr="007554C5">
        <w:rPr>
          <w:rFonts w:hint="eastAsia"/>
          <w:sz w:val="24"/>
          <w:szCs w:val="24"/>
          <w:lang w:eastAsia="zh-CN"/>
        </w:rPr>
        <w:t>以</w:t>
      </w:r>
      <w:r w:rsidRPr="007554C5">
        <w:rPr>
          <w:sz w:val="24"/>
          <w:szCs w:val="24"/>
          <w:lang w:eastAsia="zh-CN"/>
        </w:rPr>
        <w:t>什么标准作为界定这些目标的共同</w:t>
      </w:r>
      <w:r w:rsidR="00157B36">
        <w:rPr>
          <w:rFonts w:hint="eastAsia"/>
          <w:sz w:val="24"/>
          <w:szCs w:val="24"/>
          <w:lang w:eastAsia="zh-CN"/>
        </w:rPr>
        <w:t>基线</w:t>
      </w:r>
      <w:r w:rsidRPr="007554C5">
        <w:rPr>
          <w:sz w:val="24"/>
          <w:szCs w:val="24"/>
          <w:lang w:eastAsia="zh-CN"/>
        </w:rPr>
        <w:t>，专家小组是否可以解释</w:t>
      </w:r>
      <w:r w:rsidRPr="007554C5">
        <w:rPr>
          <w:rFonts w:hint="eastAsia"/>
          <w:sz w:val="24"/>
          <w:szCs w:val="24"/>
          <w:lang w:eastAsia="zh-CN"/>
        </w:rPr>
        <w:t>“</w:t>
      </w:r>
      <w:r w:rsidRPr="007554C5">
        <w:rPr>
          <w:sz w:val="24"/>
          <w:szCs w:val="24"/>
          <w:lang w:eastAsia="zh-CN"/>
        </w:rPr>
        <w:t>国与国获取和惠益分享</w:t>
      </w:r>
      <w:r w:rsidRPr="007554C5">
        <w:rPr>
          <w:rFonts w:hint="eastAsia"/>
          <w:sz w:val="24"/>
          <w:szCs w:val="24"/>
          <w:lang w:eastAsia="zh-CN"/>
        </w:rPr>
        <w:t>协定”</w:t>
      </w:r>
      <w:r w:rsidRPr="007554C5">
        <w:rPr>
          <w:sz w:val="24"/>
          <w:szCs w:val="24"/>
          <w:lang w:eastAsia="zh-CN"/>
        </w:rPr>
        <w:t>的含义。生物多样性</w:t>
      </w:r>
      <w:r w:rsidRPr="007554C5">
        <w:rPr>
          <w:rFonts w:hint="eastAsia"/>
          <w:sz w:val="24"/>
          <w:szCs w:val="24"/>
          <w:lang w:eastAsia="zh-CN"/>
        </w:rPr>
        <w:t>融资</w:t>
      </w:r>
      <w:r w:rsidRPr="007554C5">
        <w:rPr>
          <w:sz w:val="24"/>
          <w:szCs w:val="24"/>
          <w:lang w:eastAsia="zh-CN"/>
        </w:rPr>
        <w:t>与气候等其他</w:t>
      </w:r>
      <w:r w:rsidRPr="007554C5">
        <w:rPr>
          <w:rFonts w:hint="eastAsia"/>
          <w:sz w:val="24"/>
          <w:szCs w:val="24"/>
          <w:lang w:eastAsia="zh-CN"/>
        </w:rPr>
        <w:t>融资</w:t>
      </w:r>
      <w:r w:rsidRPr="007554C5">
        <w:rPr>
          <w:sz w:val="24"/>
          <w:szCs w:val="24"/>
          <w:lang w:eastAsia="zh-CN"/>
        </w:rPr>
        <w:t>之间的协同作用是</w:t>
      </w:r>
      <w:r w:rsidRPr="007554C5">
        <w:rPr>
          <w:rFonts w:hint="eastAsia"/>
          <w:sz w:val="24"/>
          <w:szCs w:val="24"/>
          <w:lang w:eastAsia="zh-CN"/>
        </w:rPr>
        <w:t>筹集</w:t>
      </w:r>
      <w:r w:rsidRPr="007554C5">
        <w:rPr>
          <w:sz w:val="24"/>
          <w:szCs w:val="24"/>
          <w:lang w:eastAsia="zh-CN"/>
        </w:rPr>
        <w:t>更多资源的可能</w:t>
      </w:r>
      <w:r w:rsidRPr="007554C5">
        <w:rPr>
          <w:rFonts w:hint="eastAsia"/>
          <w:sz w:val="24"/>
          <w:szCs w:val="24"/>
          <w:lang w:eastAsia="zh-CN"/>
        </w:rPr>
        <w:t>办法</w:t>
      </w:r>
      <w:r w:rsidRPr="007554C5">
        <w:rPr>
          <w:sz w:val="24"/>
          <w:szCs w:val="24"/>
          <w:lang w:eastAsia="zh-CN"/>
        </w:rPr>
        <w:t>，</w:t>
      </w:r>
      <w:r w:rsidRPr="007554C5">
        <w:rPr>
          <w:rFonts w:hint="eastAsia"/>
          <w:sz w:val="24"/>
          <w:szCs w:val="24"/>
          <w:lang w:eastAsia="zh-CN"/>
        </w:rPr>
        <w:t>她</w:t>
      </w:r>
      <w:r w:rsidRPr="007554C5">
        <w:rPr>
          <w:sz w:val="24"/>
          <w:szCs w:val="24"/>
          <w:lang w:eastAsia="zh-CN"/>
        </w:rPr>
        <w:t>问避免重叠和重复的最佳报告和监测程序</w:t>
      </w:r>
      <w:r w:rsidRPr="007554C5">
        <w:rPr>
          <w:rFonts w:hint="eastAsia"/>
          <w:sz w:val="24"/>
          <w:szCs w:val="24"/>
          <w:lang w:eastAsia="zh-CN"/>
        </w:rPr>
        <w:t>有哪些</w:t>
      </w:r>
      <w:r w:rsidRPr="007554C5">
        <w:rPr>
          <w:sz w:val="24"/>
          <w:szCs w:val="24"/>
          <w:lang w:eastAsia="zh-CN"/>
        </w:rPr>
        <w:t>。</w:t>
      </w:r>
      <w:r w:rsidRPr="007554C5">
        <w:rPr>
          <w:rFonts w:hint="eastAsia"/>
          <w:sz w:val="24"/>
          <w:szCs w:val="24"/>
          <w:lang w:eastAsia="zh-CN"/>
        </w:rPr>
        <w:t>她</w:t>
      </w:r>
      <w:r w:rsidRPr="007554C5">
        <w:rPr>
          <w:sz w:val="24"/>
          <w:szCs w:val="24"/>
          <w:lang w:eastAsia="zh-CN"/>
        </w:rPr>
        <w:t>还问关于资源调动的监测</w:t>
      </w:r>
      <w:r w:rsidRPr="007554C5">
        <w:rPr>
          <w:rFonts w:hint="eastAsia"/>
          <w:sz w:val="24"/>
          <w:szCs w:val="24"/>
          <w:lang w:eastAsia="zh-CN"/>
        </w:rPr>
        <w:t>要素</w:t>
      </w:r>
      <w:r w:rsidRPr="007554C5">
        <w:rPr>
          <w:sz w:val="24"/>
          <w:szCs w:val="24"/>
          <w:lang w:eastAsia="zh-CN"/>
        </w:rPr>
        <w:t>和指标的讨论是在科学、技术和工艺咨询</w:t>
      </w:r>
      <w:r w:rsidRPr="007554C5">
        <w:rPr>
          <w:rFonts w:hint="eastAsia"/>
          <w:sz w:val="24"/>
          <w:szCs w:val="24"/>
          <w:lang w:eastAsia="zh-CN"/>
        </w:rPr>
        <w:t>附属</w:t>
      </w:r>
      <w:r w:rsidRPr="007554C5">
        <w:rPr>
          <w:sz w:val="24"/>
          <w:szCs w:val="24"/>
          <w:lang w:eastAsia="zh-CN"/>
        </w:rPr>
        <w:t>机构会议上进行，还是在</w:t>
      </w:r>
      <w:r w:rsidRPr="007554C5">
        <w:rPr>
          <w:rFonts w:hint="eastAsia"/>
          <w:sz w:val="24"/>
          <w:szCs w:val="24"/>
          <w:lang w:eastAsia="zh-CN"/>
        </w:rPr>
        <w:t>执行问题</w:t>
      </w:r>
      <w:r w:rsidRPr="007554C5">
        <w:rPr>
          <w:sz w:val="24"/>
          <w:szCs w:val="24"/>
          <w:lang w:eastAsia="zh-CN"/>
        </w:rPr>
        <w:t>附属机构会议上进行，还是两者都</w:t>
      </w:r>
      <w:r w:rsidRPr="007554C5">
        <w:rPr>
          <w:rFonts w:hint="eastAsia"/>
          <w:sz w:val="24"/>
          <w:szCs w:val="24"/>
          <w:lang w:eastAsia="zh-CN"/>
        </w:rPr>
        <w:t>讨论</w:t>
      </w:r>
      <w:r w:rsidRPr="007554C5">
        <w:rPr>
          <w:sz w:val="24"/>
          <w:szCs w:val="24"/>
          <w:lang w:eastAsia="zh-CN"/>
        </w:rPr>
        <w:t>。</w:t>
      </w:r>
    </w:p>
    <w:p w14:paraId="0AD603D9" w14:textId="77777777" w:rsidR="00462FB9" w:rsidRPr="007554C5" w:rsidRDefault="00462FB9" w:rsidP="007554C5">
      <w:pPr>
        <w:pStyle w:val="Para10"/>
        <w:keepNext/>
        <w:numPr>
          <w:ilvl w:val="0"/>
          <w:numId w:val="0"/>
        </w:numPr>
        <w:adjustRightInd w:val="0"/>
        <w:snapToGrid w:val="0"/>
        <w:spacing w:line="240" w:lineRule="atLeast"/>
        <w:outlineLvl w:val="4"/>
        <w:rPr>
          <w:rFonts w:eastAsia="KaiTi"/>
          <w:sz w:val="24"/>
          <w:szCs w:val="24"/>
        </w:rPr>
      </w:pPr>
      <w:proofErr w:type="spellStart"/>
      <w:r w:rsidRPr="007554C5">
        <w:rPr>
          <w:rFonts w:eastAsia="KaiTi"/>
          <w:sz w:val="24"/>
          <w:szCs w:val="24"/>
        </w:rPr>
        <w:t>南非</w:t>
      </w:r>
      <w:proofErr w:type="spellEnd"/>
      <w:r w:rsidRPr="007554C5">
        <w:rPr>
          <w:rFonts w:eastAsia="KaiTi" w:hint="eastAsia"/>
          <w:sz w:val="24"/>
          <w:szCs w:val="24"/>
          <w:lang w:eastAsia="zh-CN"/>
        </w:rPr>
        <w:t>，</w:t>
      </w:r>
      <w:proofErr w:type="spellStart"/>
      <w:r w:rsidRPr="007554C5">
        <w:rPr>
          <w:rFonts w:eastAsia="KaiTi"/>
          <w:sz w:val="24"/>
          <w:szCs w:val="24"/>
        </w:rPr>
        <w:t>代表非洲集团</w:t>
      </w:r>
      <w:proofErr w:type="spellEnd"/>
    </w:p>
    <w:p w14:paraId="4F5E5AFF" w14:textId="60038383" w:rsidR="00462FB9" w:rsidRPr="007554C5" w:rsidRDefault="00462FB9" w:rsidP="007554C5">
      <w:pPr>
        <w:pStyle w:val="Para10"/>
        <w:keepNext/>
        <w:tabs>
          <w:tab w:val="clear" w:pos="360"/>
        </w:tabs>
        <w:adjustRightInd w:val="0"/>
        <w:snapToGrid w:val="0"/>
        <w:spacing w:line="240" w:lineRule="atLeast"/>
        <w:outlineLvl w:val="4"/>
        <w:rPr>
          <w:rFonts w:eastAsia="Malgun Gothic"/>
          <w:i/>
          <w:iCs/>
          <w:snapToGrid/>
          <w:kern w:val="22"/>
          <w:szCs w:val="22"/>
          <w:lang w:eastAsia="zh-CN"/>
        </w:rPr>
      </w:pPr>
      <w:r w:rsidRPr="007554C5">
        <w:rPr>
          <w:sz w:val="24"/>
          <w:szCs w:val="24"/>
          <w:lang w:eastAsia="zh-CN"/>
        </w:rPr>
        <w:t>南非</w:t>
      </w:r>
      <w:r w:rsidRPr="007554C5">
        <w:rPr>
          <w:rFonts w:hint="eastAsia"/>
          <w:sz w:val="24"/>
          <w:szCs w:val="24"/>
          <w:lang w:eastAsia="zh-CN"/>
        </w:rPr>
        <w:t>的</w:t>
      </w:r>
      <w:r w:rsidRPr="007554C5">
        <w:rPr>
          <w:sz w:val="24"/>
          <w:szCs w:val="24"/>
          <w:lang w:eastAsia="zh-CN"/>
        </w:rPr>
        <w:t>代表</w:t>
      </w:r>
      <w:r w:rsidRPr="007554C5">
        <w:rPr>
          <w:rFonts w:hint="eastAsia"/>
          <w:sz w:val="24"/>
          <w:szCs w:val="24"/>
          <w:lang w:eastAsia="zh-CN"/>
        </w:rPr>
        <w:t>代表</w:t>
      </w:r>
      <w:r w:rsidRPr="007554C5">
        <w:rPr>
          <w:sz w:val="24"/>
          <w:szCs w:val="24"/>
          <w:lang w:eastAsia="zh-CN"/>
        </w:rPr>
        <w:t>非洲集团</w:t>
      </w:r>
      <w:r w:rsidRPr="007554C5">
        <w:rPr>
          <w:rFonts w:hint="eastAsia"/>
          <w:sz w:val="24"/>
          <w:szCs w:val="24"/>
          <w:lang w:eastAsia="zh-CN"/>
        </w:rPr>
        <w:t>表示</w:t>
      </w:r>
      <w:r w:rsidRPr="007554C5">
        <w:rPr>
          <w:sz w:val="24"/>
          <w:szCs w:val="24"/>
          <w:lang w:eastAsia="zh-CN"/>
        </w:rPr>
        <w:t>，注意到</w:t>
      </w:r>
      <w:r w:rsidRPr="007554C5">
        <w:rPr>
          <w:rFonts w:hint="eastAsia"/>
          <w:sz w:val="24"/>
          <w:szCs w:val="24"/>
          <w:lang w:eastAsia="zh-CN"/>
        </w:rPr>
        <w:t>专家</w:t>
      </w:r>
      <w:r w:rsidRPr="007554C5">
        <w:rPr>
          <w:sz w:val="24"/>
          <w:szCs w:val="24"/>
          <w:lang w:eastAsia="zh-CN"/>
        </w:rPr>
        <w:t>小组的报告成果，并表示非洲认为资源调动是执行</w:t>
      </w:r>
      <w:r w:rsidR="008545A0">
        <w:rPr>
          <w:sz w:val="24"/>
          <w:szCs w:val="24"/>
          <w:lang w:eastAsia="zh-CN"/>
        </w:rPr>
        <w:t>公约</w:t>
      </w:r>
      <w:r w:rsidRPr="007554C5">
        <w:rPr>
          <w:sz w:val="24"/>
          <w:szCs w:val="24"/>
          <w:lang w:eastAsia="zh-CN"/>
        </w:rPr>
        <w:t>的一个组成部分，对于确保实现</w:t>
      </w:r>
      <w:r w:rsidRPr="007554C5">
        <w:rPr>
          <w:sz w:val="24"/>
          <w:szCs w:val="24"/>
          <w:lang w:eastAsia="zh-CN"/>
        </w:rPr>
        <w:t>2030</w:t>
      </w:r>
      <w:r w:rsidRPr="007554C5">
        <w:rPr>
          <w:sz w:val="24"/>
          <w:szCs w:val="24"/>
          <w:lang w:eastAsia="zh-CN"/>
        </w:rPr>
        <w:t>年</w:t>
      </w:r>
      <w:r w:rsidRPr="007554C5">
        <w:rPr>
          <w:rFonts w:hint="eastAsia"/>
          <w:sz w:val="24"/>
          <w:szCs w:val="24"/>
          <w:lang w:eastAsia="zh-CN"/>
        </w:rPr>
        <w:t>长期</w:t>
      </w:r>
      <w:r w:rsidRPr="007554C5">
        <w:rPr>
          <w:sz w:val="24"/>
          <w:szCs w:val="24"/>
          <w:lang w:eastAsia="zh-CN"/>
        </w:rPr>
        <w:t>目标和</w:t>
      </w:r>
      <w:r w:rsidRPr="007554C5">
        <w:rPr>
          <w:rFonts w:hint="eastAsia"/>
          <w:sz w:val="24"/>
          <w:szCs w:val="24"/>
          <w:lang w:eastAsia="zh-CN"/>
        </w:rPr>
        <w:t>行动目标</w:t>
      </w:r>
      <w:r w:rsidRPr="007554C5">
        <w:rPr>
          <w:sz w:val="24"/>
          <w:szCs w:val="24"/>
          <w:lang w:eastAsia="zh-CN"/>
        </w:rPr>
        <w:t>至关重要。审议提交的三份报告时</w:t>
      </w:r>
      <w:r w:rsidRPr="007554C5">
        <w:rPr>
          <w:rFonts w:hint="eastAsia"/>
          <w:sz w:val="24"/>
          <w:szCs w:val="24"/>
          <w:lang w:eastAsia="zh-CN"/>
        </w:rPr>
        <w:t>应</w:t>
      </w:r>
      <w:r w:rsidRPr="007554C5">
        <w:rPr>
          <w:sz w:val="24"/>
          <w:szCs w:val="24"/>
          <w:lang w:eastAsia="zh-CN"/>
        </w:rPr>
        <w:t>注意</w:t>
      </w:r>
      <w:r w:rsidRPr="007554C5">
        <w:rPr>
          <w:rFonts w:hint="eastAsia"/>
          <w:sz w:val="24"/>
          <w:szCs w:val="24"/>
          <w:lang w:eastAsia="zh-CN"/>
        </w:rPr>
        <w:t>到</w:t>
      </w:r>
      <w:r w:rsidRPr="007554C5">
        <w:rPr>
          <w:sz w:val="24"/>
          <w:szCs w:val="24"/>
          <w:lang w:eastAsia="zh-CN"/>
        </w:rPr>
        <w:t>，专家小组职权范围第</w:t>
      </w:r>
      <w:r w:rsidRPr="007554C5">
        <w:rPr>
          <w:sz w:val="24"/>
          <w:szCs w:val="24"/>
          <w:lang w:eastAsia="zh-CN"/>
        </w:rPr>
        <w:t xml:space="preserve">15 </w:t>
      </w:r>
      <w:r w:rsidRPr="007554C5">
        <w:rPr>
          <w:sz w:val="24"/>
          <w:szCs w:val="24"/>
          <w:lang w:eastAsia="zh-CN"/>
        </w:rPr>
        <w:t>（</w:t>
      </w:r>
      <w:r w:rsidRPr="007554C5">
        <w:rPr>
          <w:sz w:val="24"/>
          <w:szCs w:val="24"/>
          <w:lang w:eastAsia="zh-CN"/>
        </w:rPr>
        <w:t>e</w:t>
      </w:r>
      <w:r w:rsidRPr="007554C5">
        <w:rPr>
          <w:sz w:val="24"/>
          <w:szCs w:val="24"/>
          <w:lang w:eastAsia="zh-CN"/>
        </w:rPr>
        <w:t>）段要求专家小组</w:t>
      </w:r>
      <w:r w:rsidRPr="007554C5">
        <w:rPr>
          <w:sz w:val="24"/>
          <w:szCs w:val="24"/>
          <w:lang w:eastAsia="zh-CN"/>
        </w:rPr>
        <w:t>“</w:t>
      </w:r>
      <w:r w:rsidRPr="007554C5">
        <w:rPr>
          <w:sz w:val="24"/>
          <w:szCs w:val="24"/>
          <w:lang w:eastAsia="zh-CN"/>
        </w:rPr>
        <w:t>探讨从所有来源调动和提供额外资源的备选方案和方法</w:t>
      </w:r>
      <w:r w:rsidRPr="007554C5">
        <w:rPr>
          <w:sz w:val="24"/>
          <w:szCs w:val="24"/>
          <w:lang w:eastAsia="zh-CN"/>
        </w:rPr>
        <w:t>”</w:t>
      </w:r>
      <w:r w:rsidRPr="007554C5">
        <w:rPr>
          <w:sz w:val="24"/>
          <w:szCs w:val="24"/>
          <w:lang w:eastAsia="zh-CN"/>
        </w:rPr>
        <w:t>。在这方面，</w:t>
      </w:r>
      <w:r w:rsidRPr="007554C5">
        <w:rPr>
          <w:rFonts w:hint="eastAsia"/>
          <w:sz w:val="24"/>
          <w:szCs w:val="24"/>
          <w:lang w:eastAsia="zh-CN"/>
        </w:rPr>
        <w:t>并</w:t>
      </w:r>
      <w:r w:rsidRPr="007554C5">
        <w:rPr>
          <w:sz w:val="24"/>
          <w:szCs w:val="24"/>
          <w:lang w:eastAsia="zh-CN"/>
        </w:rPr>
        <w:t>为了实现</w:t>
      </w:r>
      <w:r w:rsidR="00157B36">
        <w:rPr>
          <w:rFonts w:hint="eastAsia"/>
          <w:sz w:val="24"/>
          <w:szCs w:val="24"/>
          <w:lang w:eastAsia="zh-CN"/>
        </w:rPr>
        <w:t>转型变革</w:t>
      </w:r>
      <w:r w:rsidRPr="007554C5">
        <w:rPr>
          <w:sz w:val="24"/>
          <w:szCs w:val="24"/>
          <w:lang w:eastAsia="zh-CN"/>
        </w:rPr>
        <w:t>和</w:t>
      </w:r>
      <w:r w:rsidRPr="007554C5">
        <w:rPr>
          <w:sz w:val="24"/>
          <w:szCs w:val="24"/>
          <w:lang w:eastAsia="zh-CN"/>
        </w:rPr>
        <w:t>2020</w:t>
      </w:r>
      <w:r w:rsidRPr="007554C5">
        <w:rPr>
          <w:sz w:val="24"/>
          <w:szCs w:val="24"/>
          <w:lang w:eastAsia="zh-CN"/>
        </w:rPr>
        <w:t>年后全球生物多样性框架，非洲集团提议设立一个专门的生物多样性基金，支持有效</w:t>
      </w:r>
      <w:r w:rsidRPr="007554C5">
        <w:rPr>
          <w:rFonts w:hint="eastAsia"/>
          <w:sz w:val="24"/>
          <w:szCs w:val="24"/>
          <w:lang w:eastAsia="zh-CN"/>
        </w:rPr>
        <w:t>执行</w:t>
      </w:r>
      <w:r w:rsidRPr="007554C5">
        <w:rPr>
          <w:sz w:val="24"/>
          <w:szCs w:val="24"/>
          <w:lang w:eastAsia="zh-CN"/>
        </w:rPr>
        <w:t>全球生物多样性框架。在不限成员名额工作组第二次会议的讨论中许多缔约方提出并支持这一建议，认为这是有待专家小组解决的一个</w:t>
      </w:r>
      <w:r w:rsidRPr="007554C5">
        <w:rPr>
          <w:rFonts w:hint="eastAsia"/>
          <w:sz w:val="24"/>
          <w:szCs w:val="24"/>
          <w:lang w:eastAsia="zh-CN"/>
        </w:rPr>
        <w:t>重要</w:t>
      </w:r>
      <w:r w:rsidRPr="007554C5">
        <w:rPr>
          <w:sz w:val="24"/>
          <w:szCs w:val="24"/>
          <w:lang w:eastAsia="zh-CN"/>
        </w:rPr>
        <w:t>问题。《联合国防治荒漠化公约》的土地退化</w:t>
      </w:r>
      <w:r w:rsidRPr="007554C5">
        <w:rPr>
          <w:rFonts w:hint="eastAsia"/>
          <w:sz w:val="24"/>
          <w:szCs w:val="24"/>
          <w:lang w:eastAsia="zh-CN"/>
        </w:rPr>
        <w:t>零增长</w:t>
      </w:r>
      <w:r w:rsidRPr="007554C5">
        <w:rPr>
          <w:sz w:val="24"/>
          <w:szCs w:val="24"/>
          <w:lang w:eastAsia="zh-CN"/>
        </w:rPr>
        <w:t>基金、支持《联合国气候变化框架公约》的绿色气候基金</w:t>
      </w:r>
      <w:r w:rsidRPr="007554C5">
        <w:rPr>
          <w:rFonts w:hint="eastAsia"/>
          <w:sz w:val="24"/>
          <w:szCs w:val="24"/>
          <w:lang w:eastAsia="zh-CN"/>
        </w:rPr>
        <w:t>、</w:t>
      </w:r>
      <w:r w:rsidRPr="007554C5">
        <w:rPr>
          <w:sz w:val="24"/>
          <w:szCs w:val="24"/>
          <w:lang w:eastAsia="zh-CN"/>
        </w:rPr>
        <w:t>全球环境基金</w:t>
      </w:r>
      <w:r w:rsidRPr="007554C5">
        <w:rPr>
          <w:rFonts w:hint="eastAsia"/>
          <w:sz w:val="24"/>
          <w:szCs w:val="24"/>
          <w:lang w:eastAsia="zh-CN"/>
        </w:rPr>
        <w:t>等，就属于这类</w:t>
      </w:r>
      <w:r w:rsidRPr="007554C5">
        <w:rPr>
          <w:sz w:val="24"/>
          <w:szCs w:val="24"/>
          <w:lang w:eastAsia="zh-CN"/>
        </w:rPr>
        <w:t>专项基金。生物多样性基金的提议可以作为从所有来源调动和提供额外资源的</w:t>
      </w:r>
      <w:r w:rsidRPr="007554C5">
        <w:rPr>
          <w:rFonts w:hint="eastAsia"/>
          <w:sz w:val="24"/>
          <w:szCs w:val="24"/>
          <w:lang w:eastAsia="zh-CN"/>
        </w:rPr>
        <w:t>一个</w:t>
      </w:r>
      <w:r w:rsidRPr="007554C5">
        <w:rPr>
          <w:sz w:val="24"/>
          <w:szCs w:val="24"/>
          <w:lang w:eastAsia="zh-CN"/>
        </w:rPr>
        <w:t>备选方案和方法来探讨。</w:t>
      </w:r>
      <w:r w:rsidR="008545A0">
        <w:rPr>
          <w:sz w:val="24"/>
          <w:szCs w:val="24"/>
          <w:lang w:eastAsia="zh-CN"/>
        </w:rPr>
        <w:t>公约</w:t>
      </w:r>
      <w:r w:rsidRPr="007554C5">
        <w:rPr>
          <w:sz w:val="24"/>
          <w:szCs w:val="24"/>
          <w:lang w:eastAsia="zh-CN"/>
        </w:rPr>
        <w:t>第</w:t>
      </w:r>
      <w:r w:rsidRPr="007554C5">
        <w:rPr>
          <w:sz w:val="24"/>
          <w:szCs w:val="24"/>
          <w:lang w:eastAsia="zh-CN"/>
        </w:rPr>
        <w:t>20</w:t>
      </w:r>
      <w:r w:rsidRPr="007554C5">
        <w:rPr>
          <w:sz w:val="24"/>
          <w:szCs w:val="24"/>
          <w:lang w:eastAsia="zh-CN"/>
        </w:rPr>
        <w:t>条对于实现</w:t>
      </w:r>
      <w:r w:rsidR="008545A0">
        <w:rPr>
          <w:sz w:val="24"/>
          <w:szCs w:val="24"/>
          <w:lang w:eastAsia="zh-CN"/>
        </w:rPr>
        <w:t>公约</w:t>
      </w:r>
      <w:r w:rsidRPr="007554C5">
        <w:rPr>
          <w:sz w:val="24"/>
          <w:szCs w:val="24"/>
          <w:lang w:eastAsia="zh-CN"/>
        </w:rPr>
        <w:t>的三个目标</w:t>
      </w:r>
      <w:r w:rsidRPr="007554C5">
        <w:rPr>
          <w:sz w:val="24"/>
          <w:szCs w:val="24"/>
          <w:lang w:eastAsia="zh-CN"/>
        </w:rPr>
        <w:t>——</w:t>
      </w:r>
      <w:r w:rsidRPr="007554C5">
        <w:rPr>
          <w:sz w:val="24"/>
          <w:szCs w:val="24"/>
          <w:lang w:eastAsia="zh-CN"/>
        </w:rPr>
        <w:t>保护生物多样性、可持续利用其组成部分</w:t>
      </w:r>
      <w:r w:rsidRPr="007554C5">
        <w:rPr>
          <w:rFonts w:hint="eastAsia"/>
          <w:sz w:val="24"/>
          <w:szCs w:val="24"/>
          <w:lang w:eastAsia="zh-CN"/>
        </w:rPr>
        <w:t>、</w:t>
      </w:r>
      <w:r w:rsidRPr="007554C5">
        <w:rPr>
          <w:sz w:val="24"/>
          <w:szCs w:val="24"/>
          <w:lang w:eastAsia="zh-CN"/>
        </w:rPr>
        <w:t>公正</w:t>
      </w:r>
      <w:r w:rsidRPr="007554C5">
        <w:rPr>
          <w:rFonts w:hint="eastAsia"/>
          <w:sz w:val="24"/>
          <w:szCs w:val="24"/>
          <w:lang w:eastAsia="zh-CN"/>
        </w:rPr>
        <w:t>和公平</w:t>
      </w:r>
      <w:r w:rsidRPr="007554C5">
        <w:rPr>
          <w:sz w:val="24"/>
          <w:szCs w:val="24"/>
          <w:lang w:eastAsia="zh-CN"/>
        </w:rPr>
        <w:t>分享利用遗传资源产生的惠益</w:t>
      </w:r>
      <w:r w:rsidRPr="007554C5">
        <w:rPr>
          <w:sz w:val="24"/>
          <w:szCs w:val="24"/>
          <w:lang w:eastAsia="zh-CN"/>
        </w:rPr>
        <w:t>——</w:t>
      </w:r>
      <w:r w:rsidRPr="007554C5">
        <w:rPr>
          <w:sz w:val="24"/>
          <w:szCs w:val="24"/>
          <w:lang w:eastAsia="zh-CN"/>
        </w:rPr>
        <w:t>至关重要。值得注意的是，进行的评估侧重于提供支持保护努力的情景</w:t>
      </w:r>
      <w:r w:rsidRPr="007554C5">
        <w:rPr>
          <w:rFonts w:hint="eastAsia"/>
          <w:sz w:val="24"/>
          <w:szCs w:val="24"/>
          <w:lang w:eastAsia="zh-CN"/>
        </w:rPr>
        <w:t>设想</w:t>
      </w:r>
      <w:r w:rsidRPr="007554C5">
        <w:rPr>
          <w:sz w:val="24"/>
          <w:szCs w:val="24"/>
          <w:lang w:eastAsia="zh-CN"/>
        </w:rPr>
        <w:t>，</w:t>
      </w:r>
      <w:r w:rsidRPr="007554C5">
        <w:rPr>
          <w:rFonts w:hint="eastAsia"/>
          <w:sz w:val="24"/>
          <w:szCs w:val="24"/>
          <w:lang w:eastAsia="zh-CN"/>
        </w:rPr>
        <w:t>而</w:t>
      </w:r>
      <w:r w:rsidRPr="007554C5">
        <w:rPr>
          <w:sz w:val="24"/>
          <w:szCs w:val="24"/>
          <w:lang w:eastAsia="zh-CN"/>
        </w:rPr>
        <w:t>其他两个要素，即可持续利用和惠益分享，</w:t>
      </w:r>
      <w:r w:rsidRPr="007554C5">
        <w:rPr>
          <w:rFonts w:hint="eastAsia"/>
          <w:sz w:val="24"/>
          <w:szCs w:val="24"/>
          <w:lang w:eastAsia="zh-CN"/>
        </w:rPr>
        <w:t>也</w:t>
      </w:r>
      <w:r w:rsidRPr="007554C5">
        <w:rPr>
          <w:sz w:val="24"/>
          <w:szCs w:val="24"/>
          <w:lang w:eastAsia="zh-CN"/>
        </w:rPr>
        <w:t>需要平等对待，以实现可持续发展目标。报告中提出的建议</w:t>
      </w:r>
      <w:r w:rsidRPr="007554C5">
        <w:rPr>
          <w:rFonts w:hint="eastAsia"/>
          <w:sz w:val="24"/>
          <w:szCs w:val="24"/>
          <w:lang w:eastAsia="zh-CN"/>
        </w:rPr>
        <w:t>让</w:t>
      </w:r>
      <w:r w:rsidRPr="007554C5">
        <w:rPr>
          <w:sz w:val="24"/>
          <w:szCs w:val="24"/>
          <w:lang w:eastAsia="zh-CN"/>
        </w:rPr>
        <w:t>政府承担大部分义务</w:t>
      </w:r>
      <w:r w:rsidRPr="007554C5">
        <w:rPr>
          <w:rFonts w:hint="eastAsia"/>
          <w:sz w:val="24"/>
          <w:szCs w:val="24"/>
          <w:lang w:eastAsia="zh-CN"/>
        </w:rPr>
        <w:t>，把</w:t>
      </w:r>
      <w:r w:rsidRPr="007554C5">
        <w:rPr>
          <w:sz w:val="24"/>
          <w:szCs w:val="24"/>
          <w:lang w:eastAsia="zh-CN"/>
        </w:rPr>
        <w:t>资金</w:t>
      </w:r>
      <w:r w:rsidRPr="007554C5">
        <w:rPr>
          <w:rFonts w:hint="eastAsia"/>
          <w:sz w:val="24"/>
          <w:szCs w:val="24"/>
          <w:lang w:eastAsia="zh-CN"/>
        </w:rPr>
        <w:t>转用</w:t>
      </w:r>
      <w:r w:rsidRPr="007554C5">
        <w:rPr>
          <w:sz w:val="24"/>
          <w:szCs w:val="24"/>
          <w:lang w:eastAsia="zh-CN"/>
        </w:rPr>
        <w:t>于框架</w:t>
      </w:r>
      <w:r w:rsidRPr="007554C5">
        <w:rPr>
          <w:rFonts w:hint="eastAsia"/>
          <w:sz w:val="24"/>
          <w:szCs w:val="24"/>
          <w:lang w:eastAsia="zh-CN"/>
        </w:rPr>
        <w:t>的执行</w:t>
      </w:r>
      <w:r w:rsidRPr="007554C5">
        <w:rPr>
          <w:sz w:val="24"/>
          <w:szCs w:val="24"/>
          <w:lang w:eastAsia="zh-CN"/>
        </w:rPr>
        <w:t>。</w:t>
      </w:r>
      <w:r w:rsidRPr="007554C5">
        <w:rPr>
          <w:rFonts w:hint="eastAsia"/>
          <w:sz w:val="24"/>
          <w:szCs w:val="24"/>
          <w:lang w:eastAsia="zh-CN"/>
        </w:rPr>
        <w:t>这</w:t>
      </w:r>
      <w:r w:rsidRPr="007554C5">
        <w:rPr>
          <w:sz w:val="24"/>
          <w:szCs w:val="24"/>
          <w:lang w:eastAsia="zh-CN"/>
        </w:rPr>
        <w:t>必须在当前</w:t>
      </w:r>
      <w:r w:rsidRPr="007554C5">
        <w:rPr>
          <w:sz w:val="24"/>
          <w:szCs w:val="24"/>
          <w:lang w:eastAsia="zh-CN"/>
        </w:rPr>
        <w:t>COVID-19</w:t>
      </w:r>
      <w:r w:rsidR="00157B36">
        <w:rPr>
          <w:rFonts w:hint="eastAsia"/>
          <w:sz w:val="24"/>
          <w:szCs w:val="24"/>
          <w:lang w:eastAsia="zh-CN"/>
        </w:rPr>
        <w:t>大流行</w:t>
      </w:r>
      <w:r w:rsidRPr="007554C5">
        <w:rPr>
          <w:sz w:val="24"/>
          <w:szCs w:val="24"/>
          <w:lang w:eastAsia="zh-CN"/>
        </w:rPr>
        <w:t>的背景下</w:t>
      </w:r>
      <w:r w:rsidRPr="007554C5">
        <w:rPr>
          <w:rFonts w:hint="eastAsia"/>
          <w:sz w:val="24"/>
          <w:szCs w:val="24"/>
          <w:lang w:eastAsia="zh-CN"/>
        </w:rPr>
        <w:t>加以</w:t>
      </w:r>
      <w:r w:rsidRPr="007554C5">
        <w:rPr>
          <w:sz w:val="24"/>
          <w:szCs w:val="24"/>
          <w:lang w:eastAsia="zh-CN"/>
        </w:rPr>
        <w:t>理解，</w:t>
      </w:r>
      <w:r w:rsidR="00157B36">
        <w:rPr>
          <w:rFonts w:hint="eastAsia"/>
          <w:sz w:val="24"/>
          <w:szCs w:val="24"/>
          <w:lang w:eastAsia="zh-CN"/>
        </w:rPr>
        <w:t>疫情大流行</w:t>
      </w:r>
      <w:r w:rsidRPr="007554C5">
        <w:rPr>
          <w:sz w:val="24"/>
          <w:szCs w:val="24"/>
          <w:lang w:eastAsia="zh-CN"/>
        </w:rPr>
        <w:t>增加了卫生系统的负担，影响了粮食安全、就业，对发展中国家的经济产生了负面影响</w:t>
      </w:r>
      <w:r w:rsidRPr="007554C5">
        <w:rPr>
          <w:rFonts w:hint="eastAsia"/>
          <w:sz w:val="24"/>
          <w:szCs w:val="24"/>
          <w:lang w:eastAsia="zh-CN"/>
        </w:rPr>
        <w:t>，</w:t>
      </w:r>
      <w:r w:rsidRPr="007554C5">
        <w:rPr>
          <w:sz w:val="24"/>
          <w:szCs w:val="24"/>
          <w:lang w:eastAsia="zh-CN"/>
        </w:rPr>
        <w:t>大多数发展中国家政府</w:t>
      </w:r>
      <w:r w:rsidRPr="007554C5">
        <w:rPr>
          <w:rFonts w:hint="eastAsia"/>
          <w:sz w:val="24"/>
          <w:szCs w:val="24"/>
          <w:lang w:eastAsia="zh-CN"/>
        </w:rPr>
        <w:t>不得不</w:t>
      </w:r>
      <w:r w:rsidRPr="007554C5">
        <w:rPr>
          <w:sz w:val="24"/>
          <w:szCs w:val="24"/>
          <w:lang w:eastAsia="zh-CN"/>
        </w:rPr>
        <w:t>将资源</w:t>
      </w:r>
      <w:r w:rsidRPr="007554C5">
        <w:rPr>
          <w:rFonts w:hint="eastAsia"/>
          <w:sz w:val="24"/>
          <w:szCs w:val="24"/>
          <w:lang w:eastAsia="zh-CN"/>
        </w:rPr>
        <w:t>转</w:t>
      </w:r>
      <w:r w:rsidRPr="007554C5">
        <w:rPr>
          <w:sz w:val="24"/>
          <w:szCs w:val="24"/>
          <w:lang w:eastAsia="zh-CN"/>
        </w:rPr>
        <w:t>用于应对这一流行病。</w:t>
      </w:r>
      <w:r w:rsidRPr="007554C5">
        <w:rPr>
          <w:rFonts w:hint="eastAsia"/>
          <w:sz w:val="24"/>
          <w:szCs w:val="24"/>
          <w:lang w:eastAsia="zh-CN"/>
        </w:rPr>
        <w:t>他</w:t>
      </w:r>
      <w:r w:rsidRPr="007554C5">
        <w:rPr>
          <w:sz w:val="24"/>
          <w:szCs w:val="24"/>
          <w:lang w:eastAsia="zh-CN"/>
        </w:rPr>
        <w:t>最后说，缺乏有时限的资源调动行动计划将对全球生物多样性框架的</w:t>
      </w:r>
      <w:r w:rsidRPr="007554C5">
        <w:rPr>
          <w:rFonts w:hint="eastAsia"/>
          <w:sz w:val="24"/>
          <w:szCs w:val="24"/>
          <w:lang w:eastAsia="zh-CN"/>
        </w:rPr>
        <w:t>执行</w:t>
      </w:r>
      <w:r w:rsidRPr="007554C5">
        <w:rPr>
          <w:sz w:val="24"/>
          <w:szCs w:val="24"/>
          <w:lang w:eastAsia="zh-CN"/>
        </w:rPr>
        <w:t>产生负面影响。</w:t>
      </w:r>
    </w:p>
    <w:p w14:paraId="71D5C732" w14:textId="77777777" w:rsidR="00462FB9" w:rsidRPr="007554C5" w:rsidRDefault="00462FB9" w:rsidP="007554C5">
      <w:pPr>
        <w:pStyle w:val="Para10"/>
        <w:keepNext/>
        <w:numPr>
          <w:ilvl w:val="0"/>
          <w:numId w:val="0"/>
        </w:numPr>
        <w:adjustRightInd w:val="0"/>
        <w:snapToGrid w:val="0"/>
        <w:spacing w:line="240" w:lineRule="atLeast"/>
        <w:outlineLvl w:val="3"/>
        <w:rPr>
          <w:rFonts w:eastAsia="KaiTi"/>
          <w:snapToGrid/>
          <w:kern w:val="22"/>
          <w:sz w:val="24"/>
          <w:szCs w:val="24"/>
          <w:lang w:eastAsia="zh-CN"/>
        </w:rPr>
      </w:pPr>
      <w:r w:rsidRPr="007554C5">
        <w:rPr>
          <w:rFonts w:eastAsia="KaiTi"/>
          <w:snapToGrid/>
          <w:kern w:val="22"/>
          <w:sz w:val="24"/>
          <w:szCs w:val="24"/>
          <w:lang w:eastAsia="zh-CN"/>
        </w:rPr>
        <w:t>瑞士，</w:t>
      </w:r>
      <w:r w:rsidRPr="007554C5">
        <w:rPr>
          <w:rFonts w:eastAsia="KaiTi" w:hint="eastAsia"/>
          <w:snapToGrid/>
          <w:kern w:val="22"/>
          <w:sz w:val="24"/>
          <w:szCs w:val="24"/>
          <w:lang w:eastAsia="zh-CN"/>
        </w:rPr>
        <w:t>同时</w:t>
      </w:r>
      <w:r w:rsidRPr="007554C5">
        <w:rPr>
          <w:rFonts w:eastAsia="KaiTi"/>
          <w:snapToGrid/>
          <w:kern w:val="22"/>
          <w:sz w:val="24"/>
          <w:szCs w:val="24"/>
          <w:lang w:eastAsia="zh-CN"/>
        </w:rPr>
        <w:t>代表澳大利亚、加拿大、冰岛、以色列、摩纳哥和新西兰</w:t>
      </w:r>
    </w:p>
    <w:p w14:paraId="3147ABD9" w14:textId="02E95201" w:rsidR="00462FB9" w:rsidRPr="007554C5" w:rsidRDefault="00462FB9" w:rsidP="007554C5">
      <w:pPr>
        <w:pStyle w:val="Para10"/>
        <w:keepNext/>
        <w:tabs>
          <w:tab w:val="clear" w:pos="360"/>
        </w:tabs>
        <w:adjustRightInd w:val="0"/>
        <w:snapToGrid w:val="0"/>
        <w:spacing w:line="240" w:lineRule="atLeast"/>
        <w:outlineLvl w:val="3"/>
        <w:rPr>
          <w:snapToGrid/>
          <w:kern w:val="22"/>
          <w:sz w:val="24"/>
          <w:szCs w:val="24"/>
          <w:lang w:eastAsia="zh-CN"/>
        </w:rPr>
      </w:pPr>
      <w:r w:rsidRPr="007554C5">
        <w:rPr>
          <w:snapToGrid/>
          <w:kern w:val="22"/>
          <w:sz w:val="24"/>
          <w:szCs w:val="24"/>
          <w:lang w:eastAsia="zh-CN"/>
        </w:rPr>
        <w:t>瑞士代表以下国家作了发言</w:t>
      </w:r>
      <w:r w:rsidRPr="007554C5">
        <w:rPr>
          <w:rFonts w:hint="eastAsia"/>
          <w:snapToGrid/>
          <w:kern w:val="22"/>
          <w:sz w:val="24"/>
          <w:szCs w:val="24"/>
          <w:lang w:eastAsia="zh-CN"/>
        </w:rPr>
        <w:t>：</w:t>
      </w:r>
      <w:r w:rsidRPr="007554C5">
        <w:rPr>
          <w:snapToGrid/>
          <w:kern w:val="22"/>
          <w:sz w:val="24"/>
          <w:szCs w:val="24"/>
          <w:lang w:eastAsia="zh-CN"/>
        </w:rPr>
        <w:t>澳大利亚、加拿大、冰岛、以色列、摩纳哥、新西兰和瑞士。人们怀着极大的兴趣阅读了三份报告，并对其高度的细节、专业知识和基于事实的评估表示赞赏。资源调动是实现</w:t>
      </w:r>
      <w:r w:rsidR="008545A0">
        <w:rPr>
          <w:snapToGrid/>
          <w:kern w:val="22"/>
          <w:sz w:val="24"/>
          <w:szCs w:val="24"/>
          <w:lang w:eastAsia="zh-CN"/>
        </w:rPr>
        <w:t>公约</w:t>
      </w:r>
      <w:r w:rsidRPr="007554C5">
        <w:rPr>
          <w:snapToGrid/>
          <w:kern w:val="22"/>
          <w:sz w:val="24"/>
          <w:szCs w:val="24"/>
          <w:lang w:eastAsia="zh-CN"/>
        </w:rPr>
        <w:t>及其议定书目标的关键，三份报告清楚地表明，已经做了很多工作</w:t>
      </w:r>
      <w:r w:rsidRPr="007554C5">
        <w:rPr>
          <w:rFonts w:hint="eastAsia"/>
          <w:snapToGrid/>
          <w:kern w:val="22"/>
          <w:sz w:val="24"/>
          <w:szCs w:val="24"/>
          <w:lang w:eastAsia="zh-CN"/>
        </w:rPr>
        <w:t>，不过</w:t>
      </w:r>
      <w:r w:rsidRPr="007554C5">
        <w:rPr>
          <w:snapToGrid/>
          <w:kern w:val="22"/>
          <w:sz w:val="24"/>
          <w:szCs w:val="24"/>
          <w:lang w:eastAsia="zh-CN"/>
        </w:rPr>
        <w:t>仍有工作要做。显然所有缔约方都需要</w:t>
      </w:r>
      <w:r w:rsidRPr="007554C5">
        <w:rPr>
          <w:rFonts w:hint="eastAsia"/>
          <w:snapToGrid/>
          <w:kern w:val="22"/>
          <w:sz w:val="24"/>
          <w:szCs w:val="24"/>
          <w:lang w:eastAsia="zh-CN"/>
        </w:rPr>
        <w:t>共同</w:t>
      </w:r>
      <w:r w:rsidRPr="007554C5">
        <w:rPr>
          <w:snapToGrid/>
          <w:kern w:val="22"/>
          <w:sz w:val="24"/>
          <w:szCs w:val="24"/>
          <w:lang w:eastAsia="zh-CN"/>
        </w:rPr>
        <w:t>努力，从公共和私人来源调动</w:t>
      </w:r>
      <w:r w:rsidRPr="007554C5">
        <w:rPr>
          <w:rFonts w:hint="eastAsia"/>
          <w:snapToGrid/>
          <w:kern w:val="22"/>
          <w:sz w:val="24"/>
          <w:szCs w:val="24"/>
          <w:lang w:eastAsia="zh-CN"/>
        </w:rPr>
        <w:t>更多</w:t>
      </w:r>
      <w:r w:rsidRPr="007554C5">
        <w:rPr>
          <w:snapToGrid/>
          <w:kern w:val="22"/>
          <w:sz w:val="24"/>
          <w:szCs w:val="24"/>
          <w:lang w:eastAsia="zh-CN"/>
        </w:rPr>
        <w:t>资源，</w:t>
      </w:r>
      <w:r w:rsidRPr="007554C5">
        <w:rPr>
          <w:rFonts w:hint="eastAsia"/>
          <w:snapToGrid/>
          <w:kern w:val="22"/>
          <w:sz w:val="24"/>
          <w:szCs w:val="24"/>
          <w:lang w:eastAsia="zh-CN"/>
        </w:rPr>
        <w:t>动用</w:t>
      </w:r>
      <w:r w:rsidRPr="007554C5">
        <w:rPr>
          <w:snapToGrid/>
          <w:kern w:val="22"/>
          <w:sz w:val="24"/>
          <w:szCs w:val="24"/>
          <w:lang w:eastAsia="zh-CN"/>
        </w:rPr>
        <w:t>各种渠道和金融工具来满足各种需求，</w:t>
      </w:r>
      <w:r w:rsidRPr="007554C5">
        <w:rPr>
          <w:rFonts w:hint="eastAsia"/>
          <w:snapToGrid/>
          <w:kern w:val="22"/>
          <w:sz w:val="24"/>
          <w:szCs w:val="24"/>
          <w:lang w:eastAsia="zh-CN"/>
        </w:rPr>
        <w:t>提高工作</w:t>
      </w:r>
      <w:r w:rsidRPr="007554C5">
        <w:rPr>
          <w:snapToGrid/>
          <w:kern w:val="22"/>
          <w:sz w:val="24"/>
          <w:szCs w:val="24"/>
          <w:lang w:eastAsia="zh-CN"/>
        </w:rPr>
        <w:t>效</w:t>
      </w:r>
      <w:r w:rsidRPr="007554C5">
        <w:rPr>
          <w:rFonts w:hint="eastAsia"/>
          <w:snapToGrid/>
          <w:kern w:val="22"/>
          <w:sz w:val="24"/>
          <w:szCs w:val="24"/>
          <w:lang w:eastAsia="zh-CN"/>
        </w:rPr>
        <w:t>力</w:t>
      </w:r>
      <w:r w:rsidRPr="007554C5">
        <w:rPr>
          <w:snapToGrid/>
          <w:kern w:val="22"/>
          <w:sz w:val="24"/>
          <w:szCs w:val="24"/>
          <w:lang w:eastAsia="zh-CN"/>
        </w:rPr>
        <w:t>和</w:t>
      </w:r>
      <w:r w:rsidRPr="007554C5">
        <w:rPr>
          <w:rFonts w:hint="eastAsia"/>
          <w:snapToGrid/>
          <w:kern w:val="22"/>
          <w:sz w:val="24"/>
          <w:szCs w:val="24"/>
          <w:lang w:eastAsia="zh-CN"/>
        </w:rPr>
        <w:t>效率</w:t>
      </w:r>
      <w:r w:rsidRPr="007554C5">
        <w:rPr>
          <w:snapToGrid/>
          <w:kern w:val="22"/>
          <w:sz w:val="24"/>
          <w:szCs w:val="24"/>
          <w:lang w:eastAsia="zh-CN"/>
        </w:rPr>
        <w:t>。从联合国开发计划署的生物多样性融资倡议以及各国实施具体金融计划的经验中可以学到很多东西。专家小组还表明，需要大幅减少</w:t>
      </w:r>
      <w:r w:rsidRPr="007554C5">
        <w:rPr>
          <w:rFonts w:hint="eastAsia"/>
          <w:snapToGrid/>
          <w:kern w:val="22"/>
          <w:sz w:val="24"/>
          <w:szCs w:val="24"/>
          <w:lang w:eastAsia="zh-CN"/>
        </w:rPr>
        <w:t>有害</w:t>
      </w:r>
      <w:r w:rsidRPr="007554C5">
        <w:rPr>
          <w:snapToGrid/>
          <w:kern w:val="22"/>
          <w:sz w:val="24"/>
          <w:szCs w:val="24"/>
          <w:lang w:eastAsia="zh-CN"/>
        </w:rPr>
        <w:t>生物多样性的激励措施。今天，</w:t>
      </w:r>
      <w:r w:rsidRPr="007554C5">
        <w:rPr>
          <w:rFonts w:hint="eastAsia"/>
          <w:snapToGrid/>
          <w:kern w:val="22"/>
          <w:sz w:val="24"/>
          <w:szCs w:val="24"/>
          <w:lang w:eastAsia="zh-CN"/>
        </w:rPr>
        <w:t>为有害</w:t>
      </w:r>
      <w:r w:rsidRPr="007554C5">
        <w:rPr>
          <w:snapToGrid/>
          <w:kern w:val="22"/>
          <w:sz w:val="24"/>
          <w:szCs w:val="24"/>
          <w:lang w:eastAsia="zh-CN"/>
        </w:rPr>
        <w:t>对生物多样性的活动</w:t>
      </w:r>
      <w:r w:rsidRPr="007554C5">
        <w:rPr>
          <w:rFonts w:hint="eastAsia"/>
          <w:snapToGrid/>
          <w:kern w:val="22"/>
          <w:sz w:val="24"/>
          <w:szCs w:val="24"/>
          <w:lang w:eastAsia="zh-CN"/>
        </w:rPr>
        <w:t>花费</w:t>
      </w:r>
      <w:r w:rsidRPr="007554C5">
        <w:rPr>
          <w:snapToGrid/>
          <w:kern w:val="22"/>
          <w:sz w:val="24"/>
          <w:szCs w:val="24"/>
          <w:lang w:eastAsia="zh-CN"/>
        </w:rPr>
        <w:t>的公共资金比用于</w:t>
      </w:r>
      <w:r w:rsidRPr="007554C5">
        <w:rPr>
          <w:rFonts w:hint="eastAsia"/>
          <w:snapToGrid/>
          <w:kern w:val="22"/>
          <w:sz w:val="24"/>
          <w:szCs w:val="24"/>
          <w:lang w:eastAsia="zh-CN"/>
        </w:rPr>
        <w:t>落实</w:t>
      </w:r>
      <w:r w:rsidRPr="007554C5">
        <w:rPr>
          <w:snapToGrid/>
          <w:kern w:val="22"/>
          <w:sz w:val="24"/>
          <w:szCs w:val="24"/>
          <w:lang w:eastAsia="zh-CN"/>
        </w:rPr>
        <w:t>爱知生物多样性目标的公共资金要多得多。这种情况必须改变，政府和私营部门需要共同努力，确保政策的一致性，逐步减少</w:t>
      </w:r>
      <w:r w:rsidRPr="007554C5">
        <w:rPr>
          <w:rFonts w:hint="eastAsia"/>
          <w:snapToGrid/>
          <w:kern w:val="22"/>
          <w:sz w:val="24"/>
          <w:szCs w:val="24"/>
          <w:lang w:eastAsia="zh-CN"/>
        </w:rPr>
        <w:t>有害</w:t>
      </w:r>
      <w:r w:rsidRPr="007554C5">
        <w:rPr>
          <w:snapToGrid/>
          <w:kern w:val="22"/>
          <w:sz w:val="24"/>
          <w:szCs w:val="24"/>
          <w:lang w:eastAsia="zh-CN"/>
        </w:rPr>
        <w:t>生物多样性的激励措施。正如专家小组强调的那样，加强与私营部门特别是金融部门的接触和合作，对于成功执行公约及其议定书至关重要。在</w:t>
      </w:r>
      <w:r w:rsidRPr="007554C5">
        <w:rPr>
          <w:snapToGrid/>
          <w:kern w:val="22"/>
          <w:sz w:val="24"/>
          <w:szCs w:val="24"/>
          <w:lang w:eastAsia="zh-CN"/>
        </w:rPr>
        <w:t>2020</w:t>
      </w:r>
      <w:r w:rsidRPr="007554C5">
        <w:rPr>
          <w:snapToGrid/>
          <w:kern w:val="22"/>
          <w:sz w:val="24"/>
          <w:szCs w:val="24"/>
          <w:lang w:eastAsia="zh-CN"/>
        </w:rPr>
        <w:t>年后全球生物多样性框架的背景下，要高瞻远瞩，</w:t>
      </w:r>
      <w:r w:rsidRPr="007554C5">
        <w:rPr>
          <w:rFonts w:hint="eastAsia"/>
          <w:snapToGrid/>
          <w:kern w:val="22"/>
          <w:sz w:val="24"/>
          <w:szCs w:val="24"/>
          <w:lang w:eastAsia="zh-CN"/>
        </w:rPr>
        <w:t>从</w:t>
      </w:r>
      <w:r w:rsidRPr="007554C5">
        <w:rPr>
          <w:snapToGrid/>
          <w:kern w:val="22"/>
          <w:sz w:val="24"/>
          <w:szCs w:val="24"/>
          <w:lang w:eastAsia="zh-CN"/>
        </w:rPr>
        <w:t>研究《巴黎协定》生效引发的金融部门的有趣工作</w:t>
      </w:r>
      <w:r w:rsidRPr="007554C5">
        <w:rPr>
          <w:rFonts w:hint="eastAsia"/>
          <w:snapToGrid/>
          <w:kern w:val="22"/>
          <w:sz w:val="24"/>
          <w:szCs w:val="24"/>
          <w:lang w:eastAsia="zh-CN"/>
        </w:rPr>
        <w:t>中</w:t>
      </w:r>
      <w:r w:rsidRPr="007554C5">
        <w:rPr>
          <w:snapToGrid/>
          <w:kern w:val="22"/>
          <w:sz w:val="24"/>
          <w:szCs w:val="24"/>
          <w:lang w:eastAsia="zh-CN"/>
        </w:rPr>
        <w:t>得到启发。</w:t>
      </w:r>
      <w:r w:rsidRPr="007554C5">
        <w:rPr>
          <w:rFonts w:hint="eastAsia"/>
          <w:snapToGrid/>
          <w:kern w:val="22"/>
          <w:sz w:val="24"/>
          <w:szCs w:val="24"/>
          <w:lang w:eastAsia="zh-CN"/>
        </w:rPr>
        <w:t>归根到底</w:t>
      </w:r>
      <w:r w:rsidRPr="007554C5">
        <w:rPr>
          <w:snapToGrid/>
          <w:kern w:val="22"/>
          <w:sz w:val="24"/>
          <w:szCs w:val="24"/>
          <w:lang w:eastAsia="zh-CN"/>
        </w:rPr>
        <w:t>，</w:t>
      </w:r>
      <w:r w:rsidRPr="007554C5">
        <w:rPr>
          <w:rFonts w:hint="eastAsia"/>
          <w:snapToGrid/>
          <w:kern w:val="22"/>
          <w:sz w:val="24"/>
          <w:szCs w:val="24"/>
          <w:lang w:eastAsia="zh-CN"/>
        </w:rPr>
        <w:t>我们的目的</w:t>
      </w:r>
      <w:r w:rsidRPr="007554C5">
        <w:rPr>
          <w:snapToGrid/>
          <w:kern w:val="22"/>
          <w:sz w:val="24"/>
          <w:szCs w:val="24"/>
          <w:lang w:eastAsia="zh-CN"/>
        </w:rPr>
        <w:t>是共同</w:t>
      </w:r>
      <w:r w:rsidRPr="007554C5">
        <w:rPr>
          <w:rFonts w:hint="eastAsia"/>
          <w:snapToGrid/>
          <w:kern w:val="22"/>
          <w:sz w:val="24"/>
          <w:szCs w:val="24"/>
          <w:lang w:eastAsia="zh-CN"/>
        </w:rPr>
        <w:t>努力</w:t>
      </w:r>
      <w:r w:rsidRPr="007554C5">
        <w:rPr>
          <w:snapToGrid/>
          <w:kern w:val="22"/>
          <w:sz w:val="24"/>
          <w:szCs w:val="24"/>
          <w:lang w:eastAsia="zh-CN"/>
        </w:rPr>
        <w:t>使资金流动符合生物多样性净</w:t>
      </w:r>
      <w:r w:rsidRPr="007554C5">
        <w:rPr>
          <w:rFonts w:hint="eastAsia"/>
          <w:snapToGrid/>
          <w:kern w:val="22"/>
          <w:sz w:val="24"/>
          <w:szCs w:val="24"/>
          <w:lang w:eastAsia="zh-CN"/>
        </w:rPr>
        <w:t>积极</w:t>
      </w:r>
      <w:r w:rsidRPr="007554C5">
        <w:rPr>
          <w:snapToGrid/>
          <w:kern w:val="22"/>
          <w:sz w:val="24"/>
          <w:szCs w:val="24"/>
          <w:lang w:eastAsia="zh-CN"/>
        </w:rPr>
        <w:t>发展的途径，确保提高自然和人类的复原力。需要提高干预措施的</w:t>
      </w:r>
      <w:r w:rsidRPr="007554C5">
        <w:rPr>
          <w:rFonts w:hint="eastAsia"/>
          <w:snapToGrid/>
          <w:kern w:val="22"/>
          <w:sz w:val="24"/>
          <w:szCs w:val="24"/>
          <w:lang w:eastAsia="zh-CN"/>
        </w:rPr>
        <w:t>效力</w:t>
      </w:r>
      <w:r w:rsidRPr="007554C5">
        <w:rPr>
          <w:snapToGrid/>
          <w:kern w:val="22"/>
          <w:sz w:val="24"/>
          <w:szCs w:val="24"/>
          <w:lang w:eastAsia="zh-CN"/>
        </w:rPr>
        <w:t>和效率，缔约方必须</w:t>
      </w:r>
      <w:r w:rsidRPr="007554C5">
        <w:rPr>
          <w:rFonts w:hint="eastAsia"/>
          <w:snapToGrid/>
          <w:kern w:val="22"/>
          <w:sz w:val="24"/>
          <w:szCs w:val="24"/>
          <w:lang w:eastAsia="zh-CN"/>
        </w:rPr>
        <w:t>共同</w:t>
      </w:r>
      <w:r w:rsidRPr="007554C5">
        <w:rPr>
          <w:snapToGrid/>
          <w:kern w:val="22"/>
          <w:sz w:val="24"/>
          <w:szCs w:val="24"/>
          <w:lang w:eastAsia="zh-CN"/>
        </w:rPr>
        <w:t>评估国内和国际行动的</w:t>
      </w:r>
      <w:r w:rsidRPr="007554C5">
        <w:rPr>
          <w:rFonts w:hint="eastAsia"/>
          <w:snapToGrid/>
          <w:kern w:val="22"/>
          <w:sz w:val="24"/>
          <w:szCs w:val="24"/>
          <w:lang w:eastAsia="zh-CN"/>
        </w:rPr>
        <w:t>效力</w:t>
      </w:r>
      <w:r w:rsidRPr="007554C5">
        <w:rPr>
          <w:snapToGrid/>
          <w:kern w:val="22"/>
          <w:sz w:val="24"/>
          <w:szCs w:val="24"/>
          <w:lang w:eastAsia="zh-CN"/>
        </w:rPr>
        <w:t>和效率还能提高多少，以确保通过广泛的伙伴关系，以完全透明和负责任的方式，在实地产生尽可能大的积极影响。</w:t>
      </w:r>
    </w:p>
    <w:p w14:paraId="25985FDA" w14:textId="77777777" w:rsidR="00462FB9" w:rsidRPr="007554C5" w:rsidRDefault="00462FB9" w:rsidP="007554C5">
      <w:pPr>
        <w:pStyle w:val="Para10"/>
        <w:keepNext/>
        <w:numPr>
          <w:ilvl w:val="0"/>
          <w:numId w:val="0"/>
        </w:numPr>
        <w:adjustRightInd w:val="0"/>
        <w:snapToGrid w:val="0"/>
        <w:spacing w:line="240" w:lineRule="atLeast"/>
        <w:outlineLvl w:val="3"/>
        <w:rPr>
          <w:rFonts w:eastAsia="KaiTi"/>
          <w:snapToGrid/>
          <w:kern w:val="22"/>
          <w:sz w:val="24"/>
          <w:szCs w:val="24"/>
        </w:rPr>
      </w:pPr>
      <w:proofErr w:type="spellStart"/>
      <w:r w:rsidRPr="007554C5">
        <w:rPr>
          <w:rFonts w:eastAsia="KaiTi"/>
          <w:snapToGrid/>
          <w:kern w:val="22"/>
          <w:sz w:val="24"/>
          <w:szCs w:val="24"/>
        </w:rPr>
        <w:t>中国</w:t>
      </w:r>
      <w:proofErr w:type="spellEnd"/>
    </w:p>
    <w:p w14:paraId="61A1F4A0" w14:textId="77777777" w:rsidR="00462FB9" w:rsidRPr="007554C5" w:rsidRDefault="00462FB9" w:rsidP="007554C5">
      <w:pPr>
        <w:pStyle w:val="Para10"/>
        <w:keepNext/>
        <w:tabs>
          <w:tab w:val="clear" w:pos="360"/>
        </w:tabs>
        <w:adjustRightInd w:val="0"/>
        <w:snapToGrid w:val="0"/>
        <w:spacing w:line="240" w:lineRule="atLeast"/>
        <w:outlineLvl w:val="3"/>
        <w:rPr>
          <w:snapToGrid/>
          <w:kern w:val="22"/>
          <w:sz w:val="24"/>
          <w:szCs w:val="24"/>
          <w:lang w:eastAsia="zh-CN"/>
        </w:rPr>
      </w:pPr>
      <w:r w:rsidRPr="007554C5">
        <w:rPr>
          <w:snapToGrid/>
          <w:kern w:val="22"/>
          <w:sz w:val="24"/>
          <w:szCs w:val="24"/>
          <w:lang w:eastAsia="zh-CN"/>
        </w:rPr>
        <w:t>中国代表感谢三位专家的介绍，并提出了两个问题。她说在不限成员名额工作组罗马会议上，她注意到一些国家表示，在工作完成之前无法确定资金增加</w:t>
      </w:r>
      <w:bookmarkStart w:id="31" w:name="_Hlk59523439"/>
      <w:r w:rsidRPr="007554C5">
        <w:rPr>
          <w:rFonts w:hint="eastAsia"/>
          <w:snapToGrid/>
          <w:kern w:val="22"/>
          <w:sz w:val="24"/>
          <w:szCs w:val="24"/>
          <w:lang w:eastAsia="zh-CN"/>
        </w:rPr>
        <w:t>“</w:t>
      </w:r>
      <w:r w:rsidRPr="007554C5">
        <w:rPr>
          <w:rFonts w:eastAsia="Malgun Gothic"/>
          <w:i/>
          <w:iCs/>
          <w:snapToGrid/>
          <w:kern w:val="22"/>
          <w:sz w:val="32"/>
          <w:szCs w:val="32"/>
          <w:lang w:eastAsia="zh-CN"/>
        </w:rPr>
        <w:t>x</w:t>
      </w:r>
      <w:r w:rsidRPr="007554C5">
        <w:rPr>
          <w:snapToGrid/>
          <w:kern w:val="22"/>
          <w:sz w:val="24"/>
          <w:szCs w:val="24"/>
          <w:lang w:eastAsia="zh-CN"/>
        </w:rPr>
        <w:t>”</w:t>
      </w:r>
      <w:bookmarkEnd w:id="31"/>
      <w:r w:rsidRPr="007554C5">
        <w:rPr>
          <w:rFonts w:hint="eastAsia"/>
          <w:snapToGrid/>
          <w:kern w:val="22"/>
          <w:sz w:val="24"/>
          <w:szCs w:val="24"/>
          <w:lang w:eastAsia="zh-CN"/>
        </w:rPr>
        <w:t>%</w:t>
      </w:r>
      <w:r w:rsidRPr="007554C5">
        <w:rPr>
          <w:rFonts w:hint="eastAsia"/>
          <w:snapToGrid/>
          <w:kern w:val="22"/>
          <w:sz w:val="24"/>
          <w:szCs w:val="24"/>
          <w:lang w:eastAsia="zh-CN"/>
        </w:rPr>
        <w:t>。</w:t>
      </w:r>
      <w:r w:rsidRPr="007554C5">
        <w:rPr>
          <w:snapToGrid/>
          <w:kern w:val="22"/>
          <w:sz w:val="24"/>
          <w:szCs w:val="24"/>
          <w:lang w:eastAsia="zh-CN"/>
        </w:rPr>
        <w:t>她还</w:t>
      </w:r>
      <w:r w:rsidRPr="007554C5">
        <w:rPr>
          <w:rFonts w:hint="eastAsia"/>
          <w:snapToGrid/>
          <w:kern w:val="22"/>
          <w:sz w:val="24"/>
          <w:szCs w:val="24"/>
          <w:lang w:eastAsia="zh-CN"/>
        </w:rPr>
        <w:t>注意到需要拟定</w:t>
      </w:r>
      <w:r w:rsidRPr="007554C5">
        <w:rPr>
          <w:snapToGrid/>
          <w:kern w:val="22"/>
          <w:sz w:val="24"/>
          <w:szCs w:val="24"/>
          <w:lang w:eastAsia="zh-CN"/>
        </w:rPr>
        <w:t>新的资源调动战略，调动所有</w:t>
      </w:r>
      <w:r w:rsidRPr="007554C5">
        <w:rPr>
          <w:rFonts w:hint="eastAsia"/>
          <w:snapToGrid/>
          <w:kern w:val="22"/>
          <w:sz w:val="24"/>
          <w:szCs w:val="24"/>
          <w:lang w:eastAsia="zh-CN"/>
        </w:rPr>
        <w:t>融资</w:t>
      </w:r>
      <w:r w:rsidRPr="007554C5">
        <w:rPr>
          <w:snapToGrid/>
          <w:kern w:val="22"/>
          <w:sz w:val="24"/>
          <w:szCs w:val="24"/>
          <w:lang w:eastAsia="zh-CN"/>
        </w:rPr>
        <w:t>渠道，</w:t>
      </w:r>
      <w:r w:rsidRPr="007554C5">
        <w:rPr>
          <w:rFonts w:hint="eastAsia"/>
          <w:snapToGrid/>
          <w:kern w:val="22"/>
          <w:sz w:val="24"/>
          <w:szCs w:val="24"/>
          <w:lang w:eastAsia="zh-CN"/>
        </w:rPr>
        <w:t>她提问</w:t>
      </w:r>
      <w:r w:rsidRPr="007554C5">
        <w:rPr>
          <w:snapToGrid/>
          <w:kern w:val="22"/>
          <w:sz w:val="24"/>
          <w:szCs w:val="24"/>
          <w:lang w:eastAsia="zh-CN"/>
        </w:rPr>
        <w:t>，所有这些不同渠道的资源调动目标需要什么</w:t>
      </w:r>
      <w:r w:rsidRPr="007554C5">
        <w:rPr>
          <w:rFonts w:hint="eastAsia"/>
          <w:snapToGrid/>
          <w:kern w:val="22"/>
          <w:sz w:val="24"/>
          <w:szCs w:val="24"/>
          <w:lang w:eastAsia="zh-CN"/>
        </w:rPr>
        <w:t>措施才能</w:t>
      </w:r>
      <w:r w:rsidRPr="007554C5">
        <w:rPr>
          <w:snapToGrid/>
          <w:kern w:val="22"/>
          <w:sz w:val="24"/>
          <w:szCs w:val="24"/>
          <w:lang w:eastAsia="zh-CN"/>
        </w:rPr>
        <w:t>建立长期机制评估资源</w:t>
      </w:r>
      <w:r w:rsidRPr="007554C5">
        <w:rPr>
          <w:rFonts w:hint="eastAsia"/>
          <w:snapToGrid/>
          <w:kern w:val="22"/>
          <w:sz w:val="24"/>
          <w:szCs w:val="24"/>
          <w:lang w:eastAsia="zh-CN"/>
        </w:rPr>
        <w:t>的使用效力</w:t>
      </w:r>
      <w:r w:rsidRPr="007554C5">
        <w:rPr>
          <w:snapToGrid/>
          <w:kern w:val="22"/>
          <w:sz w:val="24"/>
          <w:szCs w:val="24"/>
          <w:lang w:eastAsia="zh-CN"/>
        </w:rPr>
        <w:t>，在新战略中如何做到这一点。</w:t>
      </w:r>
    </w:p>
    <w:p w14:paraId="1D329470" w14:textId="79FE4DA6" w:rsidR="00462FB9" w:rsidRPr="007554C5" w:rsidRDefault="00462FB9" w:rsidP="007554C5">
      <w:pPr>
        <w:pStyle w:val="Para10"/>
        <w:keepNext/>
        <w:numPr>
          <w:ilvl w:val="0"/>
          <w:numId w:val="0"/>
        </w:numPr>
        <w:adjustRightInd w:val="0"/>
        <w:snapToGrid w:val="0"/>
        <w:spacing w:line="240" w:lineRule="atLeast"/>
        <w:outlineLvl w:val="3"/>
        <w:rPr>
          <w:rFonts w:eastAsia="SimHei"/>
          <w:bCs/>
          <w:snapToGrid/>
          <w:kern w:val="22"/>
          <w:sz w:val="24"/>
          <w:szCs w:val="24"/>
        </w:rPr>
      </w:pPr>
      <w:proofErr w:type="spellStart"/>
      <w:r w:rsidRPr="007554C5">
        <w:rPr>
          <w:rFonts w:eastAsia="SimHei"/>
          <w:bCs/>
          <w:snapToGrid/>
          <w:kern w:val="22"/>
          <w:sz w:val="24"/>
          <w:szCs w:val="24"/>
        </w:rPr>
        <w:t>专家小组</w:t>
      </w:r>
      <w:r w:rsidR="00123949">
        <w:rPr>
          <w:rFonts w:eastAsia="SimHei"/>
          <w:bCs/>
          <w:snapToGrid/>
          <w:kern w:val="22"/>
          <w:sz w:val="24"/>
          <w:szCs w:val="24"/>
        </w:rPr>
        <w:t>的答复</w:t>
      </w:r>
      <w:proofErr w:type="spellEnd"/>
    </w:p>
    <w:p w14:paraId="38755F42" w14:textId="77777777" w:rsidR="00462FB9" w:rsidRPr="007554C5" w:rsidRDefault="00462FB9" w:rsidP="007554C5">
      <w:pPr>
        <w:pStyle w:val="Para10"/>
        <w:keepNext/>
        <w:tabs>
          <w:tab w:val="clear" w:pos="360"/>
        </w:tabs>
        <w:adjustRightInd w:val="0"/>
        <w:snapToGrid w:val="0"/>
        <w:spacing w:line="240" w:lineRule="atLeast"/>
        <w:outlineLvl w:val="3"/>
        <w:rPr>
          <w:snapToGrid/>
          <w:kern w:val="22"/>
          <w:sz w:val="24"/>
          <w:szCs w:val="24"/>
          <w:lang w:eastAsia="zh-CN"/>
        </w:rPr>
      </w:pPr>
      <w:r w:rsidRPr="007554C5">
        <w:rPr>
          <w:rFonts w:eastAsia="Malgun Gothic"/>
          <w:snapToGrid/>
          <w:kern w:val="22"/>
          <w:sz w:val="24"/>
          <w:szCs w:val="24"/>
          <w:lang w:eastAsia="zh-CN"/>
        </w:rPr>
        <w:t>Cumming</w:t>
      </w:r>
      <w:r w:rsidRPr="007554C5">
        <w:rPr>
          <w:snapToGrid/>
          <w:kern w:val="22"/>
          <w:sz w:val="24"/>
          <w:szCs w:val="24"/>
          <w:lang w:eastAsia="zh-CN"/>
        </w:rPr>
        <w:t>女士回答了欧洲联盟的三个问题，</w:t>
      </w:r>
      <w:r w:rsidRPr="007554C5">
        <w:rPr>
          <w:rFonts w:hint="eastAsia"/>
          <w:snapToGrid/>
          <w:kern w:val="22"/>
          <w:sz w:val="24"/>
          <w:szCs w:val="24"/>
          <w:lang w:eastAsia="zh-CN"/>
        </w:rPr>
        <w:t>她</w:t>
      </w:r>
      <w:r w:rsidRPr="007554C5">
        <w:rPr>
          <w:snapToGrid/>
          <w:kern w:val="22"/>
          <w:sz w:val="24"/>
          <w:szCs w:val="24"/>
          <w:lang w:eastAsia="zh-CN"/>
        </w:rPr>
        <w:t>澄清说，</w:t>
      </w:r>
      <w:r w:rsidRPr="007554C5">
        <w:rPr>
          <w:rFonts w:hint="eastAsia"/>
          <w:snapToGrid/>
          <w:kern w:val="22"/>
          <w:sz w:val="24"/>
          <w:szCs w:val="24"/>
          <w:lang w:eastAsia="zh-CN"/>
        </w:rPr>
        <w:t>专家</w:t>
      </w:r>
      <w:r w:rsidRPr="007554C5">
        <w:rPr>
          <w:snapToGrid/>
          <w:kern w:val="22"/>
          <w:sz w:val="24"/>
          <w:szCs w:val="24"/>
          <w:lang w:eastAsia="zh-CN"/>
        </w:rPr>
        <w:t>小组所说的国内资源具体指的是来自国内和国际的资源流动，而不是财政政策，因为这些应该分开处理。她说重点不应放在大幅增加资金，而应放在</w:t>
      </w:r>
      <w:r w:rsidRPr="007554C5">
        <w:rPr>
          <w:rFonts w:hint="eastAsia"/>
          <w:snapToGrid/>
          <w:kern w:val="22"/>
          <w:sz w:val="24"/>
          <w:szCs w:val="24"/>
          <w:lang w:eastAsia="zh-CN"/>
        </w:rPr>
        <w:t>筹集</w:t>
      </w:r>
      <w:r w:rsidRPr="007554C5">
        <w:rPr>
          <w:snapToGrid/>
          <w:kern w:val="22"/>
          <w:sz w:val="24"/>
          <w:szCs w:val="24"/>
          <w:lang w:eastAsia="zh-CN"/>
        </w:rPr>
        <w:t>满足需求并与雄心相称的资金流</w:t>
      </w:r>
      <w:r w:rsidRPr="007554C5">
        <w:rPr>
          <w:rFonts w:hint="eastAsia"/>
          <w:snapToGrid/>
          <w:kern w:val="22"/>
          <w:sz w:val="24"/>
          <w:szCs w:val="24"/>
          <w:lang w:eastAsia="zh-CN"/>
        </w:rPr>
        <w:t>动</w:t>
      </w:r>
      <w:r w:rsidRPr="007554C5">
        <w:rPr>
          <w:snapToGrid/>
          <w:kern w:val="22"/>
          <w:sz w:val="24"/>
          <w:szCs w:val="24"/>
          <w:lang w:eastAsia="zh-CN"/>
        </w:rPr>
        <w:t>上。这也回答了中国的第一个问题，</w:t>
      </w:r>
      <w:proofErr w:type="gramStart"/>
      <w:r w:rsidRPr="007554C5">
        <w:rPr>
          <w:snapToGrid/>
          <w:kern w:val="22"/>
          <w:sz w:val="24"/>
          <w:szCs w:val="24"/>
          <w:lang w:eastAsia="zh-CN"/>
        </w:rPr>
        <w:t>即应该用什么数字来代替文件中用作占位符的</w:t>
      </w:r>
      <w:r w:rsidRPr="007554C5">
        <w:rPr>
          <w:rFonts w:hint="eastAsia"/>
          <w:snapToGrid/>
          <w:kern w:val="22"/>
          <w:sz w:val="24"/>
          <w:szCs w:val="24"/>
          <w:lang w:eastAsia="zh-CN"/>
        </w:rPr>
        <w:t>“</w:t>
      </w:r>
      <w:proofErr w:type="gramEnd"/>
      <w:r w:rsidRPr="007554C5">
        <w:rPr>
          <w:rFonts w:eastAsia="Malgun Gothic"/>
          <w:i/>
          <w:iCs/>
          <w:snapToGrid/>
          <w:kern w:val="22"/>
          <w:sz w:val="32"/>
          <w:szCs w:val="32"/>
          <w:lang w:eastAsia="zh-CN"/>
        </w:rPr>
        <w:t>x</w:t>
      </w:r>
      <w:r w:rsidRPr="007554C5">
        <w:rPr>
          <w:snapToGrid/>
          <w:kern w:val="22"/>
          <w:sz w:val="24"/>
          <w:szCs w:val="24"/>
          <w:lang w:eastAsia="zh-CN"/>
        </w:rPr>
        <w:t xml:space="preserve"> ”</w:t>
      </w:r>
      <w:r w:rsidRPr="007554C5">
        <w:rPr>
          <w:snapToGrid/>
          <w:kern w:val="22"/>
          <w:sz w:val="24"/>
          <w:szCs w:val="24"/>
          <w:lang w:eastAsia="zh-CN"/>
        </w:rPr>
        <w:t>。之所以使用</w:t>
      </w:r>
      <w:r w:rsidRPr="007554C5">
        <w:rPr>
          <w:rFonts w:hint="eastAsia"/>
          <w:snapToGrid/>
          <w:kern w:val="22"/>
          <w:sz w:val="24"/>
          <w:szCs w:val="24"/>
          <w:lang w:eastAsia="zh-CN"/>
        </w:rPr>
        <w:t>”“</w:t>
      </w:r>
      <w:r w:rsidRPr="007554C5">
        <w:rPr>
          <w:rFonts w:eastAsia="Malgun Gothic"/>
          <w:i/>
          <w:iCs/>
          <w:snapToGrid/>
          <w:kern w:val="22"/>
          <w:sz w:val="32"/>
          <w:szCs w:val="32"/>
          <w:lang w:eastAsia="zh-CN"/>
        </w:rPr>
        <w:t>x</w:t>
      </w:r>
      <w:r w:rsidRPr="007554C5">
        <w:rPr>
          <w:rFonts w:hint="eastAsia"/>
          <w:snapToGrid/>
          <w:kern w:val="22"/>
          <w:sz w:val="24"/>
          <w:szCs w:val="24"/>
          <w:lang w:eastAsia="zh-CN"/>
        </w:rPr>
        <w:t>”</w:t>
      </w:r>
      <w:r w:rsidRPr="007554C5">
        <w:rPr>
          <w:snapToGrid/>
          <w:kern w:val="22"/>
          <w:sz w:val="24"/>
          <w:szCs w:val="24"/>
          <w:lang w:eastAsia="zh-CN"/>
        </w:rPr>
        <w:t>是因为尚未设定目标，因此资金流</w:t>
      </w:r>
      <w:r w:rsidRPr="007554C5">
        <w:rPr>
          <w:rFonts w:hint="eastAsia"/>
          <w:snapToGrid/>
          <w:kern w:val="22"/>
          <w:sz w:val="24"/>
          <w:szCs w:val="24"/>
          <w:lang w:eastAsia="zh-CN"/>
        </w:rPr>
        <w:t>动</w:t>
      </w:r>
      <w:r w:rsidRPr="007554C5">
        <w:rPr>
          <w:snapToGrid/>
          <w:kern w:val="22"/>
          <w:sz w:val="24"/>
          <w:szCs w:val="24"/>
          <w:lang w:eastAsia="zh-CN"/>
        </w:rPr>
        <w:t>的</w:t>
      </w:r>
      <w:r w:rsidRPr="007554C5">
        <w:rPr>
          <w:rFonts w:hint="eastAsia"/>
          <w:snapToGrid/>
          <w:kern w:val="22"/>
          <w:sz w:val="24"/>
          <w:szCs w:val="24"/>
          <w:lang w:eastAsia="zh-CN"/>
        </w:rPr>
        <w:t>设定</w:t>
      </w:r>
      <w:r w:rsidRPr="007554C5">
        <w:rPr>
          <w:snapToGrid/>
          <w:kern w:val="22"/>
          <w:sz w:val="24"/>
          <w:szCs w:val="24"/>
          <w:lang w:eastAsia="zh-CN"/>
        </w:rPr>
        <w:t>数额是未知的。在缔约方</w:t>
      </w:r>
      <w:r w:rsidRPr="007554C5">
        <w:rPr>
          <w:rFonts w:hint="eastAsia"/>
          <w:snapToGrid/>
          <w:kern w:val="22"/>
          <w:sz w:val="24"/>
          <w:szCs w:val="24"/>
          <w:lang w:eastAsia="zh-CN"/>
        </w:rPr>
        <w:t>对</w:t>
      </w:r>
      <w:r w:rsidRPr="007554C5">
        <w:rPr>
          <w:snapToGrid/>
          <w:kern w:val="22"/>
          <w:sz w:val="24"/>
          <w:szCs w:val="24"/>
          <w:lang w:eastAsia="zh-CN"/>
        </w:rPr>
        <w:t>所有其他必要活动</w:t>
      </w:r>
      <w:r w:rsidRPr="007554C5">
        <w:rPr>
          <w:rFonts w:hint="eastAsia"/>
          <w:snapToGrid/>
          <w:kern w:val="22"/>
          <w:sz w:val="24"/>
          <w:szCs w:val="24"/>
          <w:lang w:eastAsia="zh-CN"/>
        </w:rPr>
        <w:t>作出承诺</w:t>
      </w:r>
      <w:r w:rsidRPr="007554C5">
        <w:rPr>
          <w:snapToGrid/>
          <w:kern w:val="22"/>
          <w:sz w:val="24"/>
          <w:szCs w:val="24"/>
          <w:lang w:eastAsia="zh-CN"/>
        </w:rPr>
        <w:t>之前，这</w:t>
      </w:r>
      <w:r w:rsidRPr="007554C5">
        <w:rPr>
          <w:rFonts w:hint="eastAsia"/>
          <w:snapToGrid/>
          <w:kern w:val="22"/>
          <w:sz w:val="24"/>
          <w:szCs w:val="24"/>
          <w:lang w:eastAsia="zh-CN"/>
        </w:rPr>
        <w:t>个数额</w:t>
      </w:r>
      <w:r w:rsidRPr="007554C5">
        <w:rPr>
          <w:snapToGrid/>
          <w:kern w:val="22"/>
          <w:sz w:val="24"/>
          <w:szCs w:val="24"/>
          <w:lang w:eastAsia="zh-CN"/>
        </w:rPr>
        <w:t>无法确定。然而除此之外，如果对生物多样性的负面影响减少，那么改善生物多样性所需的实际资金流动也将减少。取消不当补贴将减少恢复生物多样性所需的支出。她还说，该问题还提到了财政激励和补贴的目标，</w:t>
      </w:r>
      <w:r w:rsidRPr="007554C5">
        <w:rPr>
          <w:rFonts w:hint="eastAsia"/>
          <w:snapToGrid/>
          <w:kern w:val="22"/>
          <w:sz w:val="24"/>
          <w:szCs w:val="24"/>
          <w:lang w:eastAsia="zh-CN"/>
        </w:rPr>
        <w:t>她</w:t>
      </w:r>
      <w:r w:rsidRPr="007554C5">
        <w:rPr>
          <w:snapToGrid/>
          <w:kern w:val="22"/>
          <w:sz w:val="24"/>
          <w:szCs w:val="24"/>
          <w:lang w:eastAsia="zh-CN"/>
        </w:rPr>
        <w:t>说专家小组对该问题采取了不同的</w:t>
      </w:r>
      <w:r w:rsidRPr="007554C5">
        <w:rPr>
          <w:rFonts w:hint="eastAsia"/>
          <w:snapToGrid/>
          <w:kern w:val="22"/>
          <w:sz w:val="24"/>
          <w:szCs w:val="24"/>
          <w:lang w:eastAsia="zh-CN"/>
        </w:rPr>
        <w:t>办法</w:t>
      </w:r>
      <w:r w:rsidRPr="007554C5">
        <w:rPr>
          <w:snapToGrid/>
          <w:kern w:val="22"/>
          <w:sz w:val="24"/>
          <w:szCs w:val="24"/>
          <w:lang w:eastAsia="zh-CN"/>
        </w:rPr>
        <w:t>，认为目标更有可能是</w:t>
      </w:r>
      <w:r w:rsidRPr="007554C5">
        <w:rPr>
          <w:rFonts w:hint="eastAsia"/>
          <w:snapToGrid/>
          <w:kern w:val="22"/>
          <w:sz w:val="24"/>
          <w:szCs w:val="24"/>
          <w:lang w:eastAsia="zh-CN"/>
        </w:rPr>
        <w:t>指</w:t>
      </w:r>
      <w:r w:rsidRPr="007554C5">
        <w:rPr>
          <w:snapToGrid/>
          <w:kern w:val="22"/>
          <w:sz w:val="24"/>
          <w:szCs w:val="24"/>
          <w:lang w:eastAsia="zh-CN"/>
        </w:rPr>
        <w:t>投入，而不是结果。她说，可以做的工作涉及</w:t>
      </w:r>
      <w:r w:rsidRPr="007554C5">
        <w:rPr>
          <w:rFonts w:hint="eastAsia"/>
          <w:snapToGrid/>
          <w:kern w:val="22"/>
          <w:sz w:val="24"/>
          <w:szCs w:val="24"/>
          <w:lang w:eastAsia="zh-CN"/>
        </w:rPr>
        <w:t>修改法律</w:t>
      </w:r>
      <w:r w:rsidRPr="007554C5">
        <w:rPr>
          <w:snapToGrid/>
          <w:kern w:val="22"/>
          <w:sz w:val="24"/>
          <w:szCs w:val="24"/>
          <w:lang w:eastAsia="zh-CN"/>
        </w:rPr>
        <w:t>；</w:t>
      </w:r>
      <w:r w:rsidRPr="007554C5">
        <w:rPr>
          <w:rFonts w:hint="eastAsia"/>
          <w:snapToGrid/>
          <w:kern w:val="22"/>
          <w:sz w:val="24"/>
          <w:szCs w:val="24"/>
          <w:lang w:eastAsia="zh-CN"/>
        </w:rPr>
        <w:t>修改</w:t>
      </w:r>
      <w:r w:rsidRPr="007554C5">
        <w:rPr>
          <w:snapToGrid/>
          <w:kern w:val="22"/>
          <w:sz w:val="24"/>
          <w:szCs w:val="24"/>
          <w:lang w:eastAsia="zh-CN"/>
        </w:rPr>
        <w:t>政策，使积极的生物多样性成果</w:t>
      </w:r>
      <w:r w:rsidRPr="007554C5">
        <w:rPr>
          <w:rFonts w:hint="eastAsia"/>
          <w:snapToGrid/>
          <w:kern w:val="22"/>
          <w:sz w:val="24"/>
          <w:szCs w:val="24"/>
          <w:lang w:eastAsia="zh-CN"/>
        </w:rPr>
        <w:t>成为各国</w:t>
      </w:r>
      <w:r w:rsidRPr="007554C5">
        <w:rPr>
          <w:snapToGrid/>
          <w:kern w:val="22"/>
          <w:sz w:val="24"/>
          <w:szCs w:val="24"/>
          <w:lang w:eastAsia="zh-CN"/>
        </w:rPr>
        <w:t>唯一可以实际衡量的</w:t>
      </w:r>
      <w:r w:rsidRPr="007554C5">
        <w:rPr>
          <w:rFonts w:hint="eastAsia"/>
          <w:snapToGrid/>
          <w:kern w:val="22"/>
          <w:sz w:val="24"/>
          <w:szCs w:val="24"/>
          <w:lang w:eastAsia="zh-CN"/>
        </w:rPr>
        <w:t>东西</w:t>
      </w:r>
      <w:r w:rsidRPr="007554C5">
        <w:rPr>
          <w:snapToGrid/>
          <w:kern w:val="22"/>
          <w:sz w:val="24"/>
          <w:szCs w:val="24"/>
          <w:lang w:eastAsia="zh-CN"/>
        </w:rPr>
        <w:t>。</w:t>
      </w:r>
    </w:p>
    <w:p w14:paraId="09D44743" w14:textId="77777777" w:rsidR="00462FB9" w:rsidRPr="007554C5" w:rsidRDefault="00462FB9" w:rsidP="007554C5">
      <w:pPr>
        <w:pStyle w:val="Para10"/>
        <w:keepNext/>
        <w:tabs>
          <w:tab w:val="clear" w:pos="360"/>
        </w:tabs>
        <w:adjustRightInd w:val="0"/>
        <w:snapToGrid w:val="0"/>
        <w:spacing w:line="240" w:lineRule="atLeast"/>
        <w:outlineLvl w:val="3"/>
        <w:rPr>
          <w:snapToGrid/>
          <w:kern w:val="22"/>
          <w:sz w:val="24"/>
          <w:szCs w:val="24"/>
          <w:lang w:eastAsia="zh-CN"/>
        </w:rPr>
      </w:pPr>
      <w:r w:rsidRPr="007554C5">
        <w:rPr>
          <w:snapToGrid/>
          <w:kern w:val="22"/>
          <w:sz w:val="24"/>
          <w:szCs w:val="24"/>
          <w:lang w:eastAsia="zh-CN"/>
        </w:rPr>
        <w:t>关于欧洲联盟提出的第二个问题</w:t>
      </w:r>
      <w:r w:rsidRPr="007554C5">
        <w:rPr>
          <w:rFonts w:hint="eastAsia"/>
          <w:snapToGrid/>
          <w:kern w:val="22"/>
          <w:sz w:val="24"/>
          <w:szCs w:val="24"/>
          <w:lang w:eastAsia="zh-CN"/>
        </w:rPr>
        <w:t>，即</w:t>
      </w:r>
      <w:r w:rsidRPr="007554C5">
        <w:rPr>
          <w:snapToGrid/>
          <w:kern w:val="22"/>
          <w:sz w:val="24"/>
          <w:szCs w:val="24"/>
          <w:lang w:eastAsia="zh-CN"/>
        </w:rPr>
        <w:t>国与国获取和惠益分享</w:t>
      </w:r>
      <w:r w:rsidRPr="007554C5">
        <w:rPr>
          <w:rFonts w:hint="eastAsia"/>
          <w:snapToGrid/>
          <w:kern w:val="22"/>
          <w:sz w:val="24"/>
          <w:szCs w:val="24"/>
          <w:lang w:eastAsia="zh-CN"/>
        </w:rPr>
        <w:t>协定</w:t>
      </w:r>
      <w:r w:rsidRPr="007554C5">
        <w:rPr>
          <w:snapToGrid/>
          <w:kern w:val="22"/>
          <w:sz w:val="24"/>
          <w:szCs w:val="24"/>
          <w:lang w:eastAsia="zh-CN"/>
        </w:rPr>
        <w:t>，她说该建议是作为一种可能的方法提出的，可能有助于从生物多样性中</w:t>
      </w:r>
      <w:r w:rsidRPr="007554C5">
        <w:rPr>
          <w:rFonts w:hint="eastAsia"/>
          <w:snapToGrid/>
          <w:kern w:val="22"/>
          <w:sz w:val="24"/>
          <w:szCs w:val="24"/>
          <w:lang w:eastAsia="zh-CN"/>
        </w:rPr>
        <w:t>筹集</w:t>
      </w:r>
      <w:r w:rsidRPr="007554C5">
        <w:rPr>
          <w:snapToGrid/>
          <w:kern w:val="22"/>
          <w:sz w:val="24"/>
          <w:szCs w:val="24"/>
          <w:lang w:eastAsia="zh-CN"/>
        </w:rPr>
        <w:t>更多资源。使用</w:t>
      </w:r>
      <w:r w:rsidRPr="007554C5">
        <w:rPr>
          <w:rFonts w:hint="eastAsia"/>
          <w:snapToGrid/>
          <w:kern w:val="22"/>
          <w:sz w:val="24"/>
          <w:szCs w:val="24"/>
          <w:lang w:eastAsia="zh-CN"/>
        </w:rPr>
        <w:t>“</w:t>
      </w:r>
      <w:r w:rsidRPr="007554C5">
        <w:rPr>
          <w:snapToGrid/>
          <w:kern w:val="22"/>
          <w:sz w:val="24"/>
          <w:szCs w:val="24"/>
          <w:lang w:eastAsia="zh-CN"/>
        </w:rPr>
        <w:t>国与国</w:t>
      </w:r>
      <w:r w:rsidRPr="007554C5">
        <w:rPr>
          <w:rFonts w:hint="eastAsia"/>
          <w:snapToGrid/>
          <w:kern w:val="22"/>
          <w:sz w:val="24"/>
          <w:szCs w:val="24"/>
          <w:lang w:eastAsia="zh-CN"/>
        </w:rPr>
        <w:t>”字眼</w:t>
      </w:r>
      <w:r w:rsidRPr="007554C5">
        <w:rPr>
          <w:snapToGrid/>
          <w:kern w:val="22"/>
          <w:sz w:val="24"/>
          <w:szCs w:val="24"/>
          <w:lang w:eastAsia="zh-CN"/>
        </w:rPr>
        <w:t>是为了使这一建议尽可能开放，</w:t>
      </w:r>
      <w:r w:rsidRPr="007554C5">
        <w:rPr>
          <w:rFonts w:hint="eastAsia"/>
          <w:snapToGrid/>
          <w:kern w:val="22"/>
          <w:sz w:val="24"/>
          <w:szCs w:val="24"/>
          <w:lang w:eastAsia="zh-CN"/>
        </w:rPr>
        <w:t>而</w:t>
      </w:r>
      <w:r w:rsidRPr="007554C5">
        <w:rPr>
          <w:snapToGrid/>
          <w:kern w:val="22"/>
          <w:sz w:val="24"/>
          <w:szCs w:val="24"/>
          <w:lang w:eastAsia="zh-CN"/>
        </w:rPr>
        <w:t>不</w:t>
      </w:r>
      <w:r w:rsidRPr="007554C5">
        <w:rPr>
          <w:rFonts w:hint="eastAsia"/>
          <w:snapToGrid/>
          <w:kern w:val="22"/>
          <w:sz w:val="24"/>
          <w:szCs w:val="24"/>
          <w:lang w:eastAsia="zh-CN"/>
        </w:rPr>
        <w:t>只</w:t>
      </w:r>
      <w:r w:rsidRPr="007554C5">
        <w:rPr>
          <w:snapToGrid/>
          <w:kern w:val="22"/>
          <w:sz w:val="24"/>
          <w:szCs w:val="24"/>
          <w:lang w:eastAsia="zh-CN"/>
        </w:rPr>
        <w:t>侧重于企业</w:t>
      </w:r>
      <w:r w:rsidRPr="007554C5">
        <w:rPr>
          <w:rFonts w:hint="eastAsia"/>
          <w:snapToGrid/>
          <w:kern w:val="22"/>
          <w:sz w:val="24"/>
          <w:szCs w:val="24"/>
          <w:lang w:eastAsia="zh-CN"/>
        </w:rPr>
        <w:t>与</w:t>
      </w:r>
      <w:r w:rsidRPr="007554C5">
        <w:rPr>
          <w:snapToGrid/>
          <w:kern w:val="22"/>
          <w:sz w:val="24"/>
          <w:szCs w:val="24"/>
          <w:lang w:eastAsia="zh-CN"/>
        </w:rPr>
        <w:t>企业或企业</w:t>
      </w:r>
      <w:r w:rsidRPr="007554C5">
        <w:rPr>
          <w:rFonts w:hint="eastAsia"/>
          <w:snapToGrid/>
          <w:kern w:val="22"/>
          <w:sz w:val="24"/>
          <w:szCs w:val="24"/>
          <w:lang w:eastAsia="zh-CN"/>
        </w:rPr>
        <w:t>与</w:t>
      </w:r>
      <w:r w:rsidRPr="007554C5">
        <w:rPr>
          <w:snapToGrid/>
          <w:kern w:val="22"/>
          <w:sz w:val="24"/>
          <w:szCs w:val="24"/>
          <w:lang w:eastAsia="zh-CN"/>
        </w:rPr>
        <w:t>国家的安排。</w:t>
      </w:r>
      <w:r w:rsidRPr="007554C5">
        <w:rPr>
          <w:rFonts w:hint="eastAsia"/>
          <w:snapToGrid/>
          <w:kern w:val="22"/>
          <w:sz w:val="24"/>
          <w:szCs w:val="24"/>
          <w:lang w:eastAsia="zh-CN"/>
        </w:rPr>
        <w:t>专家</w:t>
      </w:r>
      <w:r w:rsidRPr="007554C5">
        <w:rPr>
          <w:snapToGrid/>
          <w:kern w:val="22"/>
          <w:sz w:val="24"/>
          <w:szCs w:val="24"/>
          <w:lang w:eastAsia="zh-CN"/>
        </w:rPr>
        <w:t>小组虽然认为</w:t>
      </w:r>
      <w:r w:rsidRPr="007554C5">
        <w:rPr>
          <w:rFonts w:hint="eastAsia"/>
          <w:snapToGrid/>
          <w:kern w:val="22"/>
          <w:sz w:val="24"/>
          <w:szCs w:val="24"/>
          <w:lang w:eastAsia="zh-CN"/>
        </w:rPr>
        <w:t>这个问题</w:t>
      </w:r>
      <w:r w:rsidRPr="007554C5">
        <w:rPr>
          <w:snapToGrid/>
          <w:kern w:val="22"/>
          <w:sz w:val="24"/>
          <w:szCs w:val="24"/>
          <w:lang w:eastAsia="zh-CN"/>
        </w:rPr>
        <w:t>可能值得缔约方与公约秘书处</w:t>
      </w:r>
      <w:r w:rsidRPr="007554C5">
        <w:rPr>
          <w:rFonts w:hint="eastAsia"/>
          <w:snapToGrid/>
          <w:kern w:val="22"/>
          <w:sz w:val="24"/>
          <w:szCs w:val="24"/>
          <w:lang w:eastAsia="zh-CN"/>
        </w:rPr>
        <w:t>共同</w:t>
      </w:r>
      <w:r w:rsidRPr="007554C5">
        <w:rPr>
          <w:snapToGrid/>
          <w:kern w:val="22"/>
          <w:sz w:val="24"/>
          <w:szCs w:val="24"/>
          <w:lang w:eastAsia="zh-CN"/>
        </w:rPr>
        <w:t>进一步探讨，但没有</w:t>
      </w:r>
      <w:r w:rsidRPr="007554C5">
        <w:rPr>
          <w:rFonts w:hint="eastAsia"/>
          <w:snapToGrid/>
          <w:kern w:val="22"/>
          <w:sz w:val="24"/>
          <w:szCs w:val="24"/>
          <w:lang w:eastAsia="zh-CN"/>
        </w:rPr>
        <w:t>对其作</w:t>
      </w:r>
      <w:r w:rsidRPr="007554C5">
        <w:rPr>
          <w:snapToGrid/>
          <w:kern w:val="22"/>
          <w:sz w:val="24"/>
          <w:szCs w:val="24"/>
          <w:lang w:eastAsia="zh-CN"/>
        </w:rPr>
        <w:t>详细</w:t>
      </w:r>
      <w:r w:rsidRPr="007554C5">
        <w:rPr>
          <w:rFonts w:hint="eastAsia"/>
          <w:snapToGrid/>
          <w:kern w:val="22"/>
          <w:sz w:val="24"/>
          <w:szCs w:val="24"/>
          <w:lang w:eastAsia="zh-CN"/>
        </w:rPr>
        <w:t>审视</w:t>
      </w:r>
      <w:r w:rsidRPr="007554C5">
        <w:rPr>
          <w:snapToGrid/>
          <w:kern w:val="22"/>
          <w:sz w:val="24"/>
          <w:szCs w:val="24"/>
          <w:lang w:eastAsia="zh-CN"/>
        </w:rPr>
        <w:t>。</w:t>
      </w:r>
    </w:p>
    <w:p w14:paraId="2FBE987A" w14:textId="77777777" w:rsidR="00462FB9" w:rsidRPr="007554C5" w:rsidRDefault="00462FB9" w:rsidP="007554C5">
      <w:pPr>
        <w:pStyle w:val="Para10"/>
        <w:tabs>
          <w:tab w:val="clear" w:pos="360"/>
        </w:tabs>
        <w:adjustRightInd w:val="0"/>
        <w:snapToGrid w:val="0"/>
        <w:spacing w:line="240" w:lineRule="atLeast"/>
        <w:rPr>
          <w:snapToGrid/>
          <w:sz w:val="24"/>
          <w:szCs w:val="24"/>
          <w:lang w:eastAsia="zh-CN"/>
        </w:rPr>
      </w:pPr>
      <w:r w:rsidRPr="007554C5">
        <w:rPr>
          <w:snapToGrid/>
          <w:sz w:val="24"/>
          <w:szCs w:val="24"/>
          <w:lang w:eastAsia="zh-CN"/>
        </w:rPr>
        <w:t>最后，关于生物多样性融资和其他融资（如气候融资）之间的协同增效问题，以及报告和监测的可能方法，她说，承诺为基于自然的解决方案分配一定比例的气候资金是有实际价值的。</w:t>
      </w:r>
      <w:r w:rsidRPr="007554C5">
        <w:rPr>
          <w:rFonts w:hint="eastAsia"/>
          <w:snapToGrid/>
          <w:sz w:val="24"/>
          <w:szCs w:val="24"/>
          <w:lang w:eastAsia="zh-CN"/>
        </w:rPr>
        <w:t>可对</w:t>
      </w:r>
      <w:r w:rsidRPr="007554C5">
        <w:rPr>
          <w:snapToGrid/>
          <w:sz w:val="24"/>
          <w:szCs w:val="24"/>
          <w:lang w:eastAsia="zh-CN"/>
        </w:rPr>
        <w:t>这样的承诺</w:t>
      </w:r>
      <w:r w:rsidRPr="007554C5">
        <w:rPr>
          <w:rFonts w:hint="eastAsia"/>
          <w:snapToGrid/>
          <w:sz w:val="24"/>
          <w:szCs w:val="24"/>
          <w:lang w:eastAsia="zh-CN"/>
        </w:rPr>
        <w:t>进行监测</w:t>
      </w:r>
      <w:r w:rsidRPr="007554C5">
        <w:rPr>
          <w:snapToGrid/>
          <w:sz w:val="24"/>
          <w:szCs w:val="24"/>
          <w:lang w:eastAsia="zh-CN"/>
        </w:rPr>
        <w:t>和报告。她还说，全环基金和绿色气候基金之间应该有很强的协同作用和协作，其他资金流</w:t>
      </w:r>
      <w:r w:rsidRPr="007554C5">
        <w:rPr>
          <w:rFonts w:hint="eastAsia"/>
          <w:snapToGrid/>
          <w:sz w:val="24"/>
          <w:szCs w:val="24"/>
          <w:lang w:eastAsia="zh-CN"/>
        </w:rPr>
        <w:t>动</w:t>
      </w:r>
      <w:r w:rsidRPr="007554C5">
        <w:rPr>
          <w:snapToGrid/>
          <w:sz w:val="24"/>
          <w:szCs w:val="24"/>
          <w:lang w:eastAsia="zh-CN"/>
        </w:rPr>
        <w:t>应该有一个</w:t>
      </w:r>
      <w:r w:rsidRPr="007554C5">
        <w:rPr>
          <w:rFonts w:hint="eastAsia"/>
          <w:snapToGrid/>
          <w:sz w:val="24"/>
          <w:szCs w:val="24"/>
          <w:lang w:eastAsia="zh-CN"/>
        </w:rPr>
        <w:t>清晰</w:t>
      </w:r>
      <w:r w:rsidRPr="007554C5">
        <w:rPr>
          <w:snapToGrid/>
          <w:sz w:val="24"/>
          <w:szCs w:val="24"/>
          <w:lang w:eastAsia="zh-CN"/>
        </w:rPr>
        <w:t>和透明的生物多样性</w:t>
      </w:r>
      <w:r w:rsidRPr="007554C5">
        <w:rPr>
          <w:rFonts w:hint="eastAsia"/>
          <w:snapToGrid/>
          <w:sz w:val="24"/>
          <w:szCs w:val="24"/>
          <w:lang w:eastAsia="zh-CN"/>
        </w:rPr>
        <w:t>标签</w:t>
      </w:r>
      <w:r w:rsidRPr="007554C5">
        <w:rPr>
          <w:snapToGrid/>
          <w:sz w:val="24"/>
          <w:szCs w:val="24"/>
          <w:lang w:eastAsia="zh-CN"/>
        </w:rPr>
        <w:t>程序，这是所有国家都可以利用和商定的。</w:t>
      </w:r>
    </w:p>
    <w:p w14:paraId="3DEC5092" w14:textId="1097EE22" w:rsidR="00462FB9" w:rsidRPr="007554C5" w:rsidRDefault="00462FB9" w:rsidP="007554C5">
      <w:pPr>
        <w:pStyle w:val="Para10"/>
        <w:numPr>
          <w:ilvl w:val="0"/>
          <w:numId w:val="0"/>
        </w:numPr>
        <w:rPr>
          <w:rFonts w:eastAsia="SimHei"/>
          <w:bCs/>
          <w:snapToGrid/>
          <w:sz w:val="24"/>
          <w:szCs w:val="24"/>
          <w:lang w:eastAsia="zh-CN"/>
        </w:rPr>
      </w:pPr>
      <w:r w:rsidRPr="007554C5">
        <w:rPr>
          <w:rFonts w:eastAsia="SimHei" w:hint="eastAsia"/>
          <w:bCs/>
          <w:snapToGrid/>
          <w:sz w:val="24"/>
          <w:szCs w:val="24"/>
          <w:lang w:eastAsia="zh-CN"/>
        </w:rPr>
        <w:t>秘书处</w:t>
      </w:r>
      <w:r w:rsidR="00123949">
        <w:rPr>
          <w:rFonts w:eastAsia="SimHei" w:hint="eastAsia"/>
          <w:bCs/>
          <w:snapToGrid/>
          <w:sz w:val="24"/>
          <w:szCs w:val="24"/>
          <w:lang w:eastAsia="zh-CN"/>
        </w:rPr>
        <w:t>的答复</w:t>
      </w:r>
    </w:p>
    <w:p w14:paraId="2DDBB91F" w14:textId="77777777" w:rsidR="00462FB9" w:rsidRPr="007554C5" w:rsidRDefault="00462FB9" w:rsidP="007554C5">
      <w:pPr>
        <w:pStyle w:val="Para10"/>
        <w:tabs>
          <w:tab w:val="clear" w:pos="360"/>
        </w:tabs>
        <w:adjustRightInd w:val="0"/>
        <w:snapToGrid w:val="0"/>
        <w:spacing w:line="240" w:lineRule="atLeast"/>
        <w:rPr>
          <w:kern w:val="22"/>
          <w:sz w:val="24"/>
          <w:szCs w:val="24"/>
          <w:lang w:eastAsia="zh-CN"/>
        </w:rPr>
      </w:pPr>
      <w:r w:rsidRPr="007554C5">
        <w:rPr>
          <w:kern w:val="22"/>
          <w:sz w:val="24"/>
          <w:szCs w:val="24"/>
          <w:lang w:eastAsia="zh-CN"/>
        </w:rPr>
        <w:t>秘书处</w:t>
      </w:r>
      <w:r w:rsidRPr="007554C5">
        <w:rPr>
          <w:rFonts w:hint="eastAsia"/>
          <w:kern w:val="22"/>
          <w:sz w:val="24"/>
          <w:szCs w:val="24"/>
          <w:lang w:eastAsia="zh-CN"/>
        </w:rPr>
        <w:t>的</w:t>
      </w:r>
      <w:r w:rsidRPr="007554C5">
        <w:rPr>
          <w:kern w:val="22"/>
          <w:sz w:val="24"/>
          <w:szCs w:val="24"/>
          <w:lang w:eastAsia="zh-CN"/>
        </w:rPr>
        <w:t>代表解释说，资源指标已</w:t>
      </w:r>
      <w:r w:rsidRPr="007554C5">
        <w:rPr>
          <w:rFonts w:hint="eastAsia"/>
          <w:kern w:val="22"/>
          <w:sz w:val="24"/>
          <w:szCs w:val="24"/>
          <w:lang w:eastAsia="zh-CN"/>
        </w:rPr>
        <w:t>列入</w:t>
      </w:r>
      <w:r w:rsidRPr="007554C5">
        <w:rPr>
          <w:kern w:val="22"/>
          <w:sz w:val="24"/>
          <w:szCs w:val="24"/>
          <w:lang w:eastAsia="zh-CN"/>
        </w:rPr>
        <w:t>监测框架草案，科学、技术和工艺咨询附属机构</w:t>
      </w:r>
      <w:r w:rsidRPr="007554C5">
        <w:rPr>
          <w:rFonts w:hint="eastAsia"/>
          <w:kern w:val="22"/>
          <w:sz w:val="24"/>
          <w:szCs w:val="24"/>
          <w:lang w:eastAsia="zh-CN"/>
        </w:rPr>
        <w:t>总体</w:t>
      </w:r>
      <w:r w:rsidRPr="007554C5">
        <w:rPr>
          <w:kern w:val="22"/>
          <w:sz w:val="24"/>
          <w:szCs w:val="24"/>
          <w:lang w:eastAsia="zh-CN"/>
        </w:rPr>
        <w:t>负责制定一个</w:t>
      </w:r>
      <w:r w:rsidRPr="007554C5">
        <w:rPr>
          <w:rFonts w:hint="eastAsia"/>
          <w:kern w:val="22"/>
          <w:sz w:val="24"/>
          <w:szCs w:val="24"/>
          <w:lang w:eastAsia="zh-CN"/>
        </w:rPr>
        <w:t>涉及</w:t>
      </w:r>
      <w:r w:rsidRPr="007554C5">
        <w:rPr>
          <w:kern w:val="22"/>
          <w:sz w:val="24"/>
          <w:szCs w:val="24"/>
          <w:lang w:eastAsia="zh-CN"/>
        </w:rPr>
        <w:t>所有</w:t>
      </w:r>
      <w:r w:rsidRPr="007554C5">
        <w:rPr>
          <w:rFonts w:hint="eastAsia"/>
          <w:kern w:val="22"/>
          <w:sz w:val="24"/>
          <w:szCs w:val="24"/>
          <w:lang w:eastAsia="zh-CN"/>
        </w:rPr>
        <w:t>长期</w:t>
      </w:r>
      <w:r w:rsidRPr="007554C5">
        <w:rPr>
          <w:kern w:val="22"/>
          <w:sz w:val="24"/>
          <w:szCs w:val="24"/>
          <w:lang w:eastAsia="zh-CN"/>
        </w:rPr>
        <w:t>目标和</w:t>
      </w:r>
      <w:r w:rsidRPr="007554C5">
        <w:rPr>
          <w:rFonts w:hint="eastAsia"/>
          <w:kern w:val="22"/>
          <w:sz w:val="24"/>
          <w:szCs w:val="24"/>
          <w:lang w:eastAsia="zh-CN"/>
        </w:rPr>
        <w:t>行动目标</w:t>
      </w:r>
      <w:r w:rsidRPr="007554C5">
        <w:rPr>
          <w:kern w:val="22"/>
          <w:sz w:val="24"/>
          <w:szCs w:val="24"/>
          <w:lang w:eastAsia="zh-CN"/>
        </w:rPr>
        <w:t>的全面和一致的监测框架。从这个角度来看，</w:t>
      </w:r>
      <w:r w:rsidRPr="007554C5">
        <w:rPr>
          <w:snapToGrid/>
          <w:sz w:val="24"/>
          <w:szCs w:val="24"/>
          <w:lang w:eastAsia="zh-CN"/>
        </w:rPr>
        <w:t>如果这一总体责任保持不变</w:t>
      </w:r>
      <w:r w:rsidRPr="007554C5">
        <w:rPr>
          <w:rFonts w:hint="eastAsia"/>
          <w:snapToGrid/>
          <w:sz w:val="24"/>
          <w:szCs w:val="24"/>
          <w:lang w:eastAsia="zh-CN"/>
        </w:rPr>
        <w:t>，再加上</w:t>
      </w:r>
      <w:r w:rsidRPr="007554C5">
        <w:rPr>
          <w:snapToGrid/>
          <w:sz w:val="24"/>
          <w:szCs w:val="24"/>
          <w:lang w:eastAsia="zh-CN"/>
        </w:rPr>
        <w:t>资源调动</w:t>
      </w:r>
      <w:r w:rsidRPr="007554C5">
        <w:rPr>
          <w:rFonts w:hint="eastAsia"/>
          <w:snapToGrid/>
          <w:sz w:val="24"/>
          <w:szCs w:val="24"/>
          <w:lang w:eastAsia="zh-CN"/>
        </w:rPr>
        <w:t>的</w:t>
      </w:r>
      <w:r w:rsidRPr="007554C5">
        <w:rPr>
          <w:snapToGrid/>
          <w:sz w:val="24"/>
          <w:szCs w:val="24"/>
          <w:lang w:eastAsia="zh-CN"/>
        </w:rPr>
        <w:t>指标</w:t>
      </w:r>
      <w:r w:rsidRPr="007554C5">
        <w:rPr>
          <w:kern w:val="22"/>
          <w:sz w:val="24"/>
          <w:szCs w:val="24"/>
          <w:lang w:eastAsia="zh-CN"/>
        </w:rPr>
        <w:t>，将是有益的。然而还需要认识到，</w:t>
      </w:r>
      <w:r w:rsidRPr="007554C5">
        <w:rPr>
          <w:rFonts w:hint="eastAsia"/>
          <w:kern w:val="22"/>
          <w:sz w:val="24"/>
          <w:szCs w:val="24"/>
          <w:lang w:eastAsia="zh-CN"/>
        </w:rPr>
        <w:t>融资</w:t>
      </w:r>
      <w:r w:rsidRPr="007554C5">
        <w:rPr>
          <w:kern w:val="22"/>
          <w:sz w:val="24"/>
          <w:szCs w:val="24"/>
          <w:lang w:eastAsia="zh-CN"/>
        </w:rPr>
        <w:t>机制和资源调动联络小组中</w:t>
      </w:r>
      <w:r w:rsidRPr="007554C5">
        <w:rPr>
          <w:rFonts w:hint="eastAsia"/>
          <w:kern w:val="22"/>
          <w:sz w:val="24"/>
          <w:szCs w:val="24"/>
          <w:lang w:eastAsia="zh-CN"/>
        </w:rPr>
        <w:t>专门人才比比皆是</w:t>
      </w:r>
      <w:r w:rsidRPr="007554C5">
        <w:rPr>
          <w:kern w:val="22"/>
          <w:sz w:val="24"/>
          <w:szCs w:val="24"/>
          <w:lang w:eastAsia="zh-CN"/>
        </w:rPr>
        <w:t>，从这一角度</w:t>
      </w:r>
      <w:r w:rsidRPr="007554C5">
        <w:rPr>
          <w:rFonts w:hint="eastAsia"/>
          <w:kern w:val="22"/>
          <w:sz w:val="24"/>
          <w:szCs w:val="24"/>
          <w:lang w:eastAsia="zh-CN"/>
        </w:rPr>
        <w:t>看</w:t>
      </w:r>
      <w:r w:rsidRPr="007554C5">
        <w:rPr>
          <w:kern w:val="22"/>
          <w:sz w:val="24"/>
          <w:szCs w:val="24"/>
          <w:lang w:eastAsia="zh-CN"/>
        </w:rPr>
        <w:t>，随着公约的推进，可以预见</w:t>
      </w:r>
      <w:r w:rsidRPr="007554C5">
        <w:rPr>
          <w:rFonts w:hint="eastAsia"/>
          <w:kern w:val="22"/>
          <w:sz w:val="24"/>
          <w:szCs w:val="24"/>
          <w:lang w:eastAsia="zh-CN"/>
        </w:rPr>
        <w:t>在某些问题上</w:t>
      </w:r>
      <w:r w:rsidRPr="007554C5">
        <w:rPr>
          <w:kern w:val="22"/>
          <w:sz w:val="24"/>
          <w:szCs w:val="24"/>
          <w:lang w:eastAsia="zh-CN"/>
        </w:rPr>
        <w:t>，</w:t>
      </w:r>
      <w:r w:rsidRPr="007554C5">
        <w:rPr>
          <w:rFonts w:hint="eastAsia"/>
          <w:kern w:val="22"/>
          <w:sz w:val="24"/>
          <w:szCs w:val="24"/>
          <w:lang w:eastAsia="zh-CN"/>
        </w:rPr>
        <w:t>当有必要时，或者当</w:t>
      </w:r>
      <w:r w:rsidRPr="007554C5">
        <w:rPr>
          <w:kern w:val="22"/>
          <w:sz w:val="24"/>
          <w:szCs w:val="24"/>
          <w:lang w:eastAsia="zh-CN"/>
        </w:rPr>
        <w:t>科学、技术和工艺咨询</w:t>
      </w:r>
      <w:r w:rsidRPr="007554C5">
        <w:rPr>
          <w:rFonts w:hint="eastAsia"/>
          <w:kern w:val="22"/>
          <w:sz w:val="24"/>
          <w:szCs w:val="24"/>
          <w:lang w:eastAsia="zh-CN"/>
        </w:rPr>
        <w:t>附属</w:t>
      </w:r>
      <w:r w:rsidRPr="007554C5">
        <w:rPr>
          <w:kern w:val="22"/>
          <w:sz w:val="24"/>
          <w:szCs w:val="24"/>
          <w:lang w:eastAsia="zh-CN"/>
        </w:rPr>
        <w:t>机构</w:t>
      </w:r>
      <w:r w:rsidRPr="007554C5">
        <w:rPr>
          <w:rFonts w:hint="eastAsia"/>
          <w:kern w:val="22"/>
          <w:sz w:val="24"/>
          <w:szCs w:val="24"/>
          <w:lang w:eastAsia="zh-CN"/>
        </w:rPr>
        <w:t>发现这些</w:t>
      </w:r>
      <w:r w:rsidRPr="007554C5">
        <w:rPr>
          <w:kern w:val="22"/>
          <w:sz w:val="24"/>
          <w:szCs w:val="24"/>
          <w:lang w:eastAsia="zh-CN"/>
        </w:rPr>
        <w:t>问题时，</w:t>
      </w:r>
      <w:r w:rsidRPr="007554C5">
        <w:rPr>
          <w:rFonts w:hint="eastAsia"/>
          <w:kern w:val="22"/>
          <w:sz w:val="24"/>
          <w:szCs w:val="24"/>
          <w:lang w:eastAsia="zh-CN"/>
        </w:rPr>
        <w:t>执行问题附属</w:t>
      </w:r>
      <w:r w:rsidRPr="007554C5">
        <w:rPr>
          <w:kern w:val="22"/>
          <w:sz w:val="24"/>
          <w:szCs w:val="24"/>
          <w:lang w:eastAsia="zh-CN"/>
        </w:rPr>
        <w:t>机构会议</w:t>
      </w:r>
      <w:r w:rsidRPr="007554C5">
        <w:rPr>
          <w:rFonts w:hint="eastAsia"/>
          <w:kern w:val="22"/>
          <w:sz w:val="24"/>
          <w:szCs w:val="24"/>
          <w:lang w:eastAsia="zh-CN"/>
        </w:rPr>
        <w:t>的</w:t>
      </w:r>
      <w:r w:rsidRPr="007554C5">
        <w:rPr>
          <w:kern w:val="22"/>
          <w:sz w:val="24"/>
          <w:szCs w:val="24"/>
          <w:lang w:eastAsia="zh-CN"/>
        </w:rPr>
        <w:t>联络小组或缔约方</w:t>
      </w:r>
      <w:r w:rsidRPr="007554C5">
        <w:rPr>
          <w:rFonts w:hint="eastAsia"/>
          <w:kern w:val="22"/>
          <w:sz w:val="24"/>
          <w:szCs w:val="24"/>
          <w:lang w:eastAsia="zh-CN"/>
        </w:rPr>
        <w:t>大会</w:t>
      </w:r>
      <w:r w:rsidRPr="007554C5">
        <w:rPr>
          <w:kern w:val="22"/>
          <w:sz w:val="24"/>
          <w:szCs w:val="24"/>
          <w:lang w:eastAsia="zh-CN"/>
        </w:rPr>
        <w:t>会议</w:t>
      </w:r>
      <w:r w:rsidRPr="007554C5">
        <w:rPr>
          <w:rFonts w:hint="eastAsia"/>
          <w:kern w:val="22"/>
          <w:sz w:val="24"/>
          <w:szCs w:val="24"/>
          <w:lang w:eastAsia="zh-CN"/>
        </w:rPr>
        <w:t>的</w:t>
      </w:r>
      <w:r w:rsidRPr="007554C5">
        <w:rPr>
          <w:kern w:val="22"/>
          <w:sz w:val="24"/>
          <w:szCs w:val="24"/>
          <w:lang w:eastAsia="zh-CN"/>
        </w:rPr>
        <w:t>联络小组</w:t>
      </w:r>
      <w:r w:rsidRPr="007554C5">
        <w:rPr>
          <w:rFonts w:hint="eastAsia"/>
          <w:kern w:val="22"/>
          <w:sz w:val="24"/>
          <w:szCs w:val="24"/>
          <w:lang w:eastAsia="zh-CN"/>
        </w:rPr>
        <w:t>进行</w:t>
      </w:r>
      <w:r w:rsidRPr="007554C5">
        <w:rPr>
          <w:kern w:val="22"/>
          <w:sz w:val="24"/>
          <w:szCs w:val="24"/>
          <w:lang w:eastAsia="zh-CN"/>
        </w:rPr>
        <w:t>深入讨论</w:t>
      </w:r>
      <w:r w:rsidRPr="007554C5">
        <w:rPr>
          <w:rFonts w:hint="eastAsia"/>
          <w:kern w:val="22"/>
          <w:sz w:val="24"/>
          <w:szCs w:val="24"/>
          <w:lang w:eastAsia="zh-CN"/>
        </w:rPr>
        <w:t>，从而出现</w:t>
      </w:r>
      <w:r w:rsidRPr="007554C5">
        <w:rPr>
          <w:kern w:val="22"/>
          <w:sz w:val="24"/>
          <w:szCs w:val="24"/>
          <w:lang w:eastAsia="zh-CN"/>
        </w:rPr>
        <w:t>某种形式的重复。他说，这是假设将来会有一个联络小组，</w:t>
      </w:r>
      <w:r w:rsidRPr="007554C5">
        <w:rPr>
          <w:rFonts w:hint="eastAsia"/>
          <w:kern w:val="22"/>
          <w:sz w:val="24"/>
          <w:szCs w:val="24"/>
          <w:lang w:eastAsia="zh-CN"/>
        </w:rPr>
        <w:t>而</w:t>
      </w:r>
      <w:r w:rsidRPr="007554C5">
        <w:rPr>
          <w:kern w:val="22"/>
          <w:sz w:val="24"/>
          <w:szCs w:val="24"/>
          <w:lang w:eastAsia="zh-CN"/>
        </w:rPr>
        <w:t>根据过去的经验，他认为这很有可能发生。</w:t>
      </w:r>
    </w:p>
    <w:p w14:paraId="6159AA0F" w14:textId="77777777" w:rsidR="00462FB9" w:rsidRPr="007554C5" w:rsidRDefault="00462FB9" w:rsidP="007554C5">
      <w:pPr>
        <w:keepNext/>
        <w:adjustRightInd w:val="0"/>
        <w:snapToGrid w:val="0"/>
        <w:spacing w:before="120" w:after="120" w:line="240" w:lineRule="atLeast"/>
        <w:jc w:val="left"/>
        <w:rPr>
          <w:rFonts w:eastAsia="SimHei"/>
          <w:bCs/>
          <w:kern w:val="22"/>
          <w:sz w:val="24"/>
          <w:lang w:eastAsia="zh-CN"/>
        </w:rPr>
      </w:pPr>
      <w:r w:rsidRPr="007554C5">
        <w:rPr>
          <w:rFonts w:eastAsia="SimHei"/>
          <w:bCs/>
          <w:kern w:val="22"/>
          <w:sz w:val="24"/>
          <w:lang w:eastAsia="zh-CN"/>
        </w:rPr>
        <w:t>主席的总结</w:t>
      </w:r>
    </w:p>
    <w:p w14:paraId="47DDEC72" w14:textId="77777777" w:rsidR="00462FB9" w:rsidRPr="007554C5" w:rsidRDefault="00462FB9" w:rsidP="007554C5">
      <w:pPr>
        <w:pStyle w:val="Para10"/>
        <w:tabs>
          <w:tab w:val="clear" w:pos="360"/>
        </w:tabs>
        <w:adjustRightInd w:val="0"/>
        <w:snapToGrid w:val="0"/>
        <w:spacing w:line="240" w:lineRule="atLeast"/>
        <w:rPr>
          <w:kern w:val="22"/>
          <w:sz w:val="24"/>
          <w:szCs w:val="24"/>
          <w:lang w:eastAsia="zh-CN"/>
        </w:rPr>
      </w:pPr>
      <w:r w:rsidRPr="007554C5">
        <w:rPr>
          <w:kern w:val="22"/>
          <w:sz w:val="24"/>
          <w:szCs w:val="24"/>
          <w:lang w:eastAsia="zh-CN"/>
        </w:rPr>
        <w:t>主席说，本</w:t>
      </w:r>
      <w:r w:rsidRPr="007554C5">
        <w:rPr>
          <w:rFonts w:hint="eastAsia"/>
          <w:kern w:val="22"/>
          <w:sz w:val="24"/>
          <w:szCs w:val="24"/>
          <w:lang w:eastAsia="zh-CN"/>
        </w:rPr>
        <w:t>次</w:t>
      </w:r>
      <w:r w:rsidRPr="007554C5">
        <w:rPr>
          <w:kern w:val="22"/>
          <w:sz w:val="24"/>
          <w:szCs w:val="24"/>
          <w:lang w:eastAsia="zh-CN"/>
        </w:rPr>
        <w:t>会议没有时间提问，</w:t>
      </w:r>
      <w:r w:rsidRPr="007554C5">
        <w:rPr>
          <w:rFonts w:hint="eastAsia"/>
          <w:kern w:val="22"/>
          <w:sz w:val="24"/>
          <w:szCs w:val="24"/>
          <w:lang w:eastAsia="zh-CN"/>
        </w:rPr>
        <w:t>如还有</w:t>
      </w:r>
      <w:r w:rsidRPr="007554C5">
        <w:rPr>
          <w:kern w:val="22"/>
          <w:sz w:val="24"/>
          <w:szCs w:val="24"/>
          <w:lang w:eastAsia="zh-CN"/>
        </w:rPr>
        <w:t>任何问题应以书面形式提交，</w:t>
      </w:r>
      <w:r w:rsidRPr="007554C5">
        <w:rPr>
          <w:rFonts w:hint="eastAsia"/>
          <w:kern w:val="22"/>
          <w:sz w:val="24"/>
          <w:szCs w:val="24"/>
          <w:lang w:eastAsia="zh-CN"/>
        </w:rPr>
        <w:t>会议</w:t>
      </w:r>
      <w:r w:rsidRPr="007554C5">
        <w:rPr>
          <w:kern w:val="22"/>
          <w:sz w:val="24"/>
          <w:szCs w:val="24"/>
          <w:lang w:eastAsia="zh-CN"/>
        </w:rPr>
        <w:t>结束后以书面形式回答</w:t>
      </w:r>
      <w:r w:rsidRPr="007554C5">
        <w:rPr>
          <w:rFonts w:hint="eastAsia"/>
          <w:kern w:val="22"/>
          <w:sz w:val="24"/>
          <w:szCs w:val="24"/>
          <w:lang w:eastAsia="zh-CN"/>
        </w:rPr>
        <w:t>。</w:t>
      </w:r>
      <w:r w:rsidRPr="007554C5">
        <w:rPr>
          <w:rStyle w:val="FootnoteReference"/>
          <w:kern w:val="22"/>
          <w:szCs w:val="24"/>
          <w:lang w:eastAsia="zh-CN"/>
        </w:rPr>
        <w:footnoteReference w:id="8"/>
      </w:r>
    </w:p>
    <w:p w14:paraId="27C4B9F1" w14:textId="77777777" w:rsidR="00462FB9" w:rsidRPr="007554C5" w:rsidRDefault="00462FB9" w:rsidP="00462FB9">
      <w:pPr>
        <w:pStyle w:val="Heading2"/>
        <w:spacing w:line="240" w:lineRule="atLeast"/>
        <w:rPr>
          <w:rFonts w:ascii="Arial" w:eastAsia="SimHei" w:hAnsi="Arial" w:cs="Arial"/>
          <w:b w:val="0"/>
          <w:bCs w:val="0"/>
          <w:sz w:val="24"/>
          <w:lang w:eastAsia="zh-CN"/>
        </w:rPr>
      </w:pPr>
      <w:bookmarkStart w:id="32" w:name="_Toc60122813"/>
      <w:r w:rsidRPr="007554C5">
        <w:rPr>
          <w:rFonts w:ascii="Arial" w:eastAsia="SimHei" w:hAnsi="Arial" w:cs="Arial"/>
          <w:b w:val="0"/>
          <w:bCs w:val="0"/>
          <w:sz w:val="24"/>
          <w:lang w:eastAsia="zh-CN"/>
        </w:rPr>
        <w:t>项目</w:t>
      </w:r>
      <w:r w:rsidRPr="007554C5">
        <w:rPr>
          <w:rFonts w:ascii="Arial" w:eastAsia="SimHei" w:hAnsi="Arial" w:cs="Arial"/>
          <w:b w:val="0"/>
          <w:bCs w:val="0"/>
          <w:sz w:val="24"/>
          <w:lang w:eastAsia="zh-CN"/>
        </w:rPr>
        <w:t xml:space="preserve">4.  </w:t>
      </w:r>
      <w:r w:rsidRPr="007554C5">
        <w:rPr>
          <w:rFonts w:ascii="Arial" w:eastAsia="SimHei" w:hAnsi="Arial" w:cs="Arial"/>
          <w:b w:val="0"/>
          <w:bCs w:val="0"/>
          <w:sz w:val="24"/>
          <w:lang w:eastAsia="zh-CN"/>
        </w:rPr>
        <w:t>特别会议闭幕</w:t>
      </w:r>
      <w:bookmarkEnd w:id="32"/>
    </w:p>
    <w:p w14:paraId="411E14F0" w14:textId="77777777" w:rsidR="00462FB9" w:rsidRPr="007554C5" w:rsidRDefault="00462FB9" w:rsidP="007554C5">
      <w:pPr>
        <w:pStyle w:val="Para10"/>
        <w:tabs>
          <w:tab w:val="clear" w:pos="360"/>
        </w:tabs>
        <w:adjustRightInd w:val="0"/>
        <w:snapToGrid w:val="0"/>
        <w:spacing w:line="240" w:lineRule="atLeast"/>
        <w:rPr>
          <w:rFonts w:eastAsia="Malgun Gothic"/>
          <w:kern w:val="22"/>
          <w:szCs w:val="22"/>
          <w:lang w:eastAsia="zh-CN"/>
        </w:rPr>
      </w:pPr>
      <w:r w:rsidRPr="007554C5">
        <w:rPr>
          <w:kern w:val="22"/>
          <w:sz w:val="24"/>
          <w:szCs w:val="24"/>
          <w:lang w:eastAsia="zh-CN"/>
        </w:rPr>
        <w:t>在按惯例</w:t>
      </w:r>
      <w:r w:rsidRPr="007554C5">
        <w:rPr>
          <w:rFonts w:hint="eastAsia"/>
          <w:kern w:val="22"/>
          <w:sz w:val="24"/>
          <w:szCs w:val="24"/>
          <w:lang w:eastAsia="zh-CN"/>
        </w:rPr>
        <w:t>互</w:t>
      </w:r>
      <w:r w:rsidRPr="007554C5">
        <w:rPr>
          <w:kern w:val="22"/>
          <w:sz w:val="24"/>
          <w:szCs w:val="24"/>
          <w:lang w:eastAsia="zh-CN"/>
        </w:rPr>
        <w:t>致</w:t>
      </w:r>
      <w:r w:rsidRPr="007554C5">
        <w:rPr>
          <w:rFonts w:hint="eastAsia"/>
          <w:kern w:val="22"/>
          <w:sz w:val="24"/>
          <w:szCs w:val="24"/>
          <w:lang w:eastAsia="zh-CN"/>
        </w:rPr>
        <w:t>敬</w:t>
      </w:r>
      <w:r w:rsidRPr="007554C5">
        <w:rPr>
          <w:kern w:val="22"/>
          <w:sz w:val="24"/>
          <w:szCs w:val="24"/>
          <w:lang w:eastAsia="zh-CN"/>
        </w:rPr>
        <w:t>意后，</w:t>
      </w:r>
      <w:r w:rsidRPr="007554C5">
        <w:rPr>
          <w:rFonts w:hint="eastAsia"/>
          <w:kern w:val="22"/>
          <w:sz w:val="24"/>
          <w:szCs w:val="24"/>
          <w:lang w:eastAsia="zh-CN"/>
        </w:rPr>
        <w:t>执行问题</w:t>
      </w:r>
      <w:r w:rsidRPr="007554C5">
        <w:rPr>
          <w:kern w:val="22"/>
          <w:sz w:val="24"/>
          <w:szCs w:val="24"/>
          <w:lang w:eastAsia="zh-CN"/>
        </w:rPr>
        <w:t>附属机构特别虚拟会议于</w:t>
      </w:r>
      <w:r w:rsidRPr="007554C5">
        <w:rPr>
          <w:kern w:val="22"/>
          <w:sz w:val="24"/>
          <w:szCs w:val="24"/>
          <w:lang w:eastAsia="zh-CN"/>
        </w:rPr>
        <w:t>2020</w:t>
      </w:r>
      <w:r w:rsidRPr="007554C5">
        <w:rPr>
          <w:kern w:val="22"/>
          <w:sz w:val="24"/>
          <w:szCs w:val="24"/>
          <w:lang w:eastAsia="zh-CN"/>
        </w:rPr>
        <w:t>年</w:t>
      </w:r>
      <w:r w:rsidRPr="007554C5">
        <w:rPr>
          <w:kern w:val="22"/>
          <w:sz w:val="24"/>
          <w:szCs w:val="24"/>
          <w:lang w:eastAsia="zh-CN"/>
        </w:rPr>
        <w:t>9</w:t>
      </w:r>
      <w:r w:rsidRPr="007554C5">
        <w:rPr>
          <w:kern w:val="22"/>
          <w:sz w:val="24"/>
          <w:szCs w:val="24"/>
          <w:lang w:eastAsia="zh-CN"/>
        </w:rPr>
        <w:t>月</w:t>
      </w:r>
      <w:r w:rsidRPr="007554C5">
        <w:rPr>
          <w:kern w:val="22"/>
          <w:sz w:val="24"/>
          <w:szCs w:val="24"/>
          <w:lang w:eastAsia="zh-CN"/>
        </w:rPr>
        <w:t>17</w:t>
      </w:r>
      <w:r w:rsidRPr="007554C5">
        <w:rPr>
          <w:kern w:val="22"/>
          <w:sz w:val="24"/>
          <w:szCs w:val="24"/>
          <w:lang w:eastAsia="zh-CN"/>
        </w:rPr>
        <w:t>日星期四上午</w:t>
      </w:r>
      <w:r w:rsidRPr="007554C5">
        <w:rPr>
          <w:kern w:val="22"/>
          <w:sz w:val="24"/>
          <w:szCs w:val="24"/>
          <w:lang w:eastAsia="zh-CN"/>
        </w:rPr>
        <w:t>9</w:t>
      </w:r>
      <w:r w:rsidRPr="007554C5">
        <w:rPr>
          <w:kern w:val="22"/>
          <w:sz w:val="24"/>
          <w:szCs w:val="24"/>
          <w:lang w:eastAsia="zh-CN"/>
        </w:rPr>
        <w:t>时</w:t>
      </w:r>
      <w:r w:rsidRPr="007554C5">
        <w:rPr>
          <w:kern w:val="22"/>
          <w:sz w:val="24"/>
          <w:szCs w:val="24"/>
          <w:lang w:eastAsia="zh-CN"/>
        </w:rPr>
        <w:t>10</w:t>
      </w:r>
      <w:r w:rsidRPr="007554C5">
        <w:rPr>
          <w:kern w:val="22"/>
          <w:sz w:val="24"/>
          <w:szCs w:val="24"/>
          <w:lang w:eastAsia="zh-CN"/>
        </w:rPr>
        <w:t>分闭幕。</w:t>
      </w:r>
      <w:r w:rsidRPr="007554C5">
        <w:rPr>
          <w:rFonts w:eastAsia="Malgun Gothic"/>
          <w:kern w:val="22"/>
          <w:szCs w:val="22"/>
          <w:lang w:eastAsia="zh-CN"/>
        </w:rPr>
        <w:br w:type="page"/>
      </w:r>
    </w:p>
    <w:p w14:paraId="3A16127B" w14:textId="056DB336" w:rsidR="00462FB9" w:rsidRPr="007554C5" w:rsidRDefault="00462FB9" w:rsidP="00462FB9">
      <w:pPr>
        <w:pStyle w:val="Heading1"/>
        <w:rPr>
          <w:lang w:val="en-CA" w:eastAsia="zh-CN"/>
        </w:rPr>
      </w:pPr>
      <w:bookmarkStart w:id="33" w:name="_Toc57978070"/>
      <w:bookmarkStart w:id="34" w:name="_Toc58108000"/>
      <w:bookmarkStart w:id="35" w:name="_Toc58322581"/>
      <w:bookmarkStart w:id="36" w:name="_Toc57912315"/>
      <w:bookmarkStart w:id="37" w:name="_Toc60122814"/>
      <w:r w:rsidRPr="007554C5">
        <w:rPr>
          <w:rFonts w:hint="eastAsia"/>
          <w:lang w:val="en-CA" w:eastAsia="zh-CN"/>
        </w:rPr>
        <w:t>三</w:t>
      </w:r>
      <w:r w:rsidRPr="007554C5">
        <w:rPr>
          <w:lang w:val="en-CA" w:eastAsia="zh-CN"/>
        </w:rPr>
        <w:t>.</w:t>
      </w:r>
      <w:r w:rsidRPr="007554C5">
        <w:rPr>
          <w:lang w:val="en-CA" w:eastAsia="zh-CN"/>
        </w:rPr>
        <w:tab/>
      </w:r>
      <w:bookmarkEnd w:id="33"/>
      <w:bookmarkEnd w:id="34"/>
      <w:bookmarkEnd w:id="35"/>
      <w:bookmarkEnd w:id="36"/>
      <w:r w:rsidRPr="007554C5">
        <w:rPr>
          <w:rFonts w:hint="eastAsia"/>
          <w:lang w:val="en-CA" w:eastAsia="zh-CN"/>
        </w:rPr>
        <w:t>科学、技术和工艺咨询附属机构和执行问题附属机构特别联席会议的报告</w:t>
      </w:r>
      <w:bookmarkEnd w:id="37"/>
    </w:p>
    <w:p w14:paraId="7BCFC39C" w14:textId="77777777" w:rsidR="00462FB9" w:rsidRPr="007554C5" w:rsidRDefault="00462FB9" w:rsidP="00462FB9">
      <w:pPr>
        <w:pStyle w:val="Heading2"/>
        <w:spacing w:line="240" w:lineRule="atLeast"/>
        <w:rPr>
          <w:rFonts w:ascii="Arial" w:eastAsia="SimHei" w:hAnsi="Arial" w:cs="Arial"/>
          <w:b w:val="0"/>
          <w:bCs w:val="0"/>
          <w:sz w:val="24"/>
          <w:lang w:eastAsia="zh-CN"/>
        </w:rPr>
      </w:pPr>
      <w:bookmarkStart w:id="38" w:name="_Toc60122815"/>
      <w:r w:rsidRPr="007554C5">
        <w:rPr>
          <w:rFonts w:ascii="Arial" w:eastAsia="SimHei" w:hAnsi="Arial" w:cs="Arial"/>
          <w:b w:val="0"/>
          <w:bCs w:val="0"/>
          <w:sz w:val="24"/>
          <w:lang w:eastAsia="zh-CN"/>
        </w:rPr>
        <w:t>项目</w:t>
      </w:r>
      <w:r w:rsidRPr="007554C5">
        <w:rPr>
          <w:rFonts w:ascii="Arial" w:eastAsia="SimHei" w:hAnsi="Arial" w:cs="Arial"/>
          <w:b w:val="0"/>
          <w:bCs w:val="0"/>
          <w:sz w:val="24"/>
          <w:lang w:eastAsia="zh-CN"/>
        </w:rPr>
        <w:t xml:space="preserve">1.  </w:t>
      </w:r>
      <w:r w:rsidRPr="007554C5">
        <w:rPr>
          <w:rFonts w:ascii="Arial" w:eastAsia="SimHei" w:hAnsi="Arial" w:cs="Arial"/>
          <w:b w:val="0"/>
          <w:bCs w:val="0"/>
          <w:sz w:val="24"/>
          <w:lang w:eastAsia="zh-CN"/>
        </w:rPr>
        <w:t>特别会议开幕</w:t>
      </w:r>
      <w:bookmarkEnd w:id="38"/>
    </w:p>
    <w:p w14:paraId="6C902A16" w14:textId="77777777" w:rsidR="00462FB9" w:rsidRPr="007554C5" w:rsidRDefault="00462FB9" w:rsidP="007554C5">
      <w:pPr>
        <w:pStyle w:val="Para10"/>
        <w:tabs>
          <w:tab w:val="clear" w:pos="360"/>
        </w:tabs>
        <w:adjustRightInd w:val="0"/>
        <w:snapToGrid w:val="0"/>
        <w:spacing w:line="240" w:lineRule="atLeast"/>
        <w:rPr>
          <w:sz w:val="24"/>
          <w:szCs w:val="24"/>
          <w:lang w:eastAsia="zh-CN"/>
        </w:rPr>
      </w:pPr>
      <w:r w:rsidRPr="007554C5">
        <w:rPr>
          <w:sz w:val="24"/>
          <w:szCs w:val="24"/>
          <w:lang w:eastAsia="zh-CN"/>
        </w:rPr>
        <w:t>2020</w:t>
      </w:r>
      <w:r w:rsidRPr="007554C5">
        <w:rPr>
          <w:sz w:val="24"/>
          <w:szCs w:val="24"/>
          <w:lang w:eastAsia="zh-CN"/>
        </w:rPr>
        <w:t>年</w:t>
      </w:r>
      <w:r w:rsidRPr="007554C5">
        <w:rPr>
          <w:sz w:val="24"/>
          <w:szCs w:val="24"/>
          <w:lang w:eastAsia="zh-CN"/>
        </w:rPr>
        <w:t>9</w:t>
      </w:r>
      <w:r w:rsidRPr="007554C5">
        <w:rPr>
          <w:sz w:val="24"/>
          <w:szCs w:val="24"/>
          <w:lang w:eastAsia="zh-CN"/>
        </w:rPr>
        <w:t>月</w:t>
      </w:r>
      <w:r w:rsidRPr="007554C5">
        <w:rPr>
          <w:sz w:val="24"/>
          <w:szCs w:val="24"/>
          <w:lang w:eastAsia="zh-CN"/>
        </w:rPr>
        <w:t>18</w:t>
      </w:r>
      <w:r w:rsidRPr="007554C5">
        <w:rPr>
          <w:sz w:val="24"/>
          <w:szCs w:val="24"/>
          <w:lang w:eastAsia="zh-CN"/>
        </w:rPr>
        <w:t>日星期五上午</w:t>
      </w:r>
      <w:r w:rsidRPr="007554C5">
        <w:rPr>
          <w:sz w:val="24"/>
          <w:szCs w:val="24"/>
          <w:lang w:eastAsia="zh-CN"/>
        </w:rPr>
        <w:t>7</w:t>
      </w:r>
      <w:r w:rsidRPr="007554C5">
        <w:rPr>
          <w:sz w:val="24"/>
          <w:szCs w:val="24"/>
          <w:lang w:eastAsia="zh-CN"/>
        </w:rPr>
        <w:t>时</w:t>
      </w:r>
      <w:proofErr w:type="spellStart"/>
      <w:r w:rsidRPr="007554C5">
        <w:rPr>
          <w:snapToGrid/>
          <w:kern w:val="22"/>
          <w:sz w:val="24"/>
          <w:szCs w:val="24"/>
          <w:lang w:eastAsia="zh-CN"/>
        </w:rPr>
        <w:t>Hamdallah</w:t>
      </w:r>
      <w:proofErr w:type="spellEnd"/>
      <w:r w:rsidRPr="007554C5">
        <w:rPr>
          <w:snapToGrid/>
          <w:kern w:val="22"/>
          <w:sz w:val="24"/>
          <w:szCs w:val="24"/>
          <w:lang w:eastAsia="zh-CN"/>
        </w:rPr>
        <w:t xml:space="preserve"> </w:t>
      </w:r>
      <w:proofErr w:type="spellStart"/>
      <w:r w:rsidRPr="007554C5">
        <w:rPr>
          <w:snapToGrid/>
          <w:kern w:val="22"/>
          <w:sz w:val="24"/>
          <w:szCs w:val="24"/>
          <w:lang w:eastAsia="zh-CN"/>
        </w:rPr>
        <w:t>Zedan</w:t>
      </w:r>
      <w:proofErr w:type="spellEnd"/>
      <w:r w:rsidRPr="007554C5">
        <w:rPr>
          <w:snapToGrid/>
          <w:kern w:val="22"/>
          <w:sz w:val="24"/>
          <w:szCs w:val="24"/>
          <w:lang w:eastAsia="zh-CN"/>
        </w:rPr>
        <w:t>先生宣布</w:t>
      </w:r>
      <w:r w:rsidRPr="007554C5">
        <w:rPr>
          <w:sz w:val="24"/>
          <w:szCs w:val="24"/>
          <w:lang w:eastAsia="zh-CN"/>
        </w:rPr>
        <w:t>科学、</w:t>
      </w:r>
      <w:r w:rsidRPr="007554C5">
        <w:rPr>
          <w:kern w:val="22"/>
          <w:sz w:val="24"/>
          <w:szCs w:val="24"/>
          <w:lang w:eastAsia="zh-CN"/>
        </w:rPr>
        <w:t>技术和工艺咨询附属机构和执行问题附属机构特别联席会议</w:t>
      </w:r>
      <w:r w:rsidRPr="007554C5">
        <w:rPr>
          <w:sz w:val="24"/>
          <w:szCs w:val="24"/>
          <w:lang w:eastAsia="zh-CN"/>
        </w:rPr>
        <w:t>开幕，他说他作为缔约方大会现任主席的代表，很荣幸地欢迎与会者参加介绍</w:t>
      </w:r>
      <w:r w:rsidRPr="007554C5">
        <w:rPr>
          <w:sz w:val="24"/>
          <w:szCs w:val="24"/>
          <w:lang w:eastAsia="zh-CN"/>
        </w:rPr>
        <w:t>2020</w:t>
      </w:r>
      <w:r w:rsidRPr="007554C5">
        <w:rPr>
          <w:sz w:val="24"/>
          <w:szCs w:val="24"/>
          <w:lang w:eastAsia="zh-CN"/>
        </w:rPr>
        <w:t>年后全球生物多样性框架</w:t>
      </w:r>
      <w:r w:rsidRPr="007554C5">
        <w:rPr>
          <w:rFonts w:hint="eastAsia"/>
          <w:sz w:val="24"/>
          <w:szCs w:val="24"/>
          <w:lang w:eastAsia="zh-CN"/>
        </w:rPr>
        <w:t>最</w:t>
      </w:r>
      <w:r w:rsidRPr="007554C5">
        <w:rPr>
          <w:sz w:val="24"/>
          <w:szCs w:val="24"/>
          <w:lang w:eastAsia="zh-CN"/>
        </w:rPr>
        <w:t>新草案的特别联席会议。他感谢</w:t>
      </w:r>
      <w:r w:rsidRPr="007554C5">
        <w:rPr>
          <w:sz w:val="24"/>
          <w:szCs w:val="24"/>
          <w:lang w:eastAsia="zh-CN"/>
        </w:rPr>
        <w:t>2020</w:t>
      </w:r>
      <w:r w:rsidRPr="007554C5">
        <w:rPr>
          <w:sz w:val="24"/>
          <w:szCs w:val="24"/>
          <w:lang w:eastAsia="zh-CN"/>
        </w:rPr>
        <w:t>年后全球生物多样性框架不限成员名额工作组（不限成员名额工作组）共同主席的领导和辛勤工作，将各种意见和观点汇集成一份有用的、可获取的最新</w:t>
      </w:r>
      <w:r w:rsidRPr="007554C5">
        <w:rPr>
          <w:sz w:val="24"/>
          <w:szCs w:val="24"/>
          <w:lang w:eastAsia="zh-CN"/>
        </w:rPr>
        <w:t>“</w:t>
      </w:r>
      <w:r w:rsidRPr="007554C5">
        <w:rPr>
          <w:sz w:val="24"/>
          <w:szCs w:val="24"/>
          <w:lang w:eastAsia="zh-CN"/>
        </w:rPr>
        <w:t>预稿</w:t>
      </w:r>
      <w:r w:rsidRPr="007554C5">
        <w:rPr>
          <w:sz w:val="24"/>
          <w:szCs w:val="24"/>
          <w:lang w:eastAsia="zh-CN"/>
        </w:rPr>
        <w:t>”</w:t>
      </w:r>
      <w:r w:rsidRPr="007554C5">
        <w:rPr>
          <w:sz w:val="24"/>
          <w:szCs w:val="24"/>
          <w:lang w:eastAsia="zh-CN"/>
        </w:rPr>
        <w:t>。</w:t>
      </w:r>
      <w:r w:rsidRPr="007554C5">
        <w:rPr>
          <w:rStyle w:val="FootnoteReference"/>
          <w:sz w:val="24"/>
          <w:szCs w:val="24"/>
          <w:lang w:eastAsia="zh-CN"/>
        </w:rPr>
        <w:footnoteReference w:id="9"/>
      </w:r>
      <w:r w:rsidRPr="007554C5">
        <w:rPr>
          <w:sz w:val="24"/>
          <w:szCs w:val="24"/>
          <w:lang w:eastAsia="zh-CN"/>
        </w:rPr>
        <w:t xml:space="preserve"> </w:t>
      </w:r>
      <w:r w:rsidRPr="007554C5">
        <w:rPr>
          <w:sz w:val="24"/>
          <w:szCs w:val="24"/>
          <w:lang w:eastAsia="zh-CN"/>
        </w:rPr>
        <w:t>更新后的框架草案是公约所有</w:t>
      </w:r>
      <w:r w:rsidRPr="007554C5">
        <w:rPr>
          <w:sz w:val="24"/>
          <w:szCs w:val="24"/>
          <w:lang w:eastAsia="zh-CN"/>
        </w:rPr>
        <w:t>196</w:t>
      </w:r>
      <w:r w:rsidRPr="007554C5">
        <w:rPr>
          <w:sz w:val="24"/>
          <w:szCs w:val="24"/>
          <w:lang w:eastAsia="zh-CN"/>
        </w:rPr>
        <w:t>个缔约方以及企业、多边开发银行、土著人民和地方社区、青年、非政府组织、地方政府和妇女为实现共同目标而在全世界进行努力的结果。他说与会者</w:t>
      </w:r>
      <w:r w:rsidRPr="007554C5">
        <w:rPr>
          <w:rFonts w:hint="eastAsia"/>
          <w:sz w:val="24"/>
          <w:szCs w:val="24"/>
          <w:lang w:eastAsia="zh-CN"/>
        </w:rPr>
        <w:t>像学生一样</w:t>
      </w:r>
      <w:r w:rsidRPr="007554C5">
        <w:rPr>
          <w:sz w:val="24"/>
          <w:szCs w:val="24"/>
          <w:lang w:eastAsia="zh-CN"/>
        </w:rPr>
        <w:t>被分配到</w:t>
      </w:r>
      <w:r w:rsidRPr="007554C5">
        <w:rPr>
          <w:sz w:val="24"/>
          <w:szCs w:val="24"/>
          <w:lang w:eastAsia="zh-CN"/>
        </w:rPr>
        <w:t>“</w:t>
      </w:r>
      <w:r w:rsidRPr="007554C5">
        <w:rPr>
          <w:sz w:val="24"/>
          <w:szCs w:val="24"/>
          <w:lang w:eastAsia="zh-CN"/>
        </w:rPr>
        <w:t>小组项目</w:t>
      </w:r>
      <w:r w:rsidRPr="007554C5">
        <w:rPr>
          <w:sz w:val="24"/>
          <w:szCs w:val="24"/>
          <w:lang w:eastAsia="zh-CN"/>
        </w:rPr>
        <w:t>”</w:t>
      </w:r>
      <w:r w:rsidRPr="007554C5">
        <w:rPr>
          <w:sz w:val="24"/>
          <w:szCs w:val="24"/>
          <w:lang w:eastAsia="zh-CN"/>
        </w:rPr>
        <w:t>中，他们现在可能应该感谢他们的老师分配的这些任务。在许多方面，他们在为一个更大、更紧迫的全球团队项目进行筹备。他们学会了一起工作，在许多方面他们现在还在学习。他确信，他们将在未来的日子里走到一起，面对面，屏幕对屏幕，或两者结合，去制定一个有效</w:t>
      </w:r>
      <w:r w:rsidRPr="007554C5">
        <w:rPr>
          <w:rFonts w:hint="eastAsia"/>
          <w:sz w:val="24"/>
          <w:szCs w:val="24"/>
          <w:lang w:eastAsia="zh-CN"/>
        </w:rPr>
        <w:t>的</w:t>
      </w:r>
      <w:r w:rsidRPr="007554C5">
        <w:rPr>
          <w:sz w:val="24"/>
          <w:szCs w:val="24"/>
          <w:lang w:eastAsia="zh-CN"/>
        </w:rPr>
        <w:t>、雄心勃勃的</w:t>
      </w:r>
      <w:r w:rsidRPr="007554C5">
        <w:rPr>
          <w:sz w:val="24"/>
          <w:szCs w:val="24"/>
          <w:lang w:eastAsia="zh-CN"/>
        </w:rPr>
        <w:t>2020</w:t>
      </w:r>
      <w:r w:rsidRPr="007554C5">
        <w:rPr>
          <w:sz w:val="24"/>
          <w:szCs w:val="24"/>
          <w:lang w:eastAsia="zh-CN"/>
        </w:rPr>
        <w:t>年后全球生物多样性框架。</w:t>
      </w:r>
    </w:p>
    <w:p w14:paraId="71AB75EA" w14:textId="77777777" w:rsidR="00462FB9" w:rsidRPr="007554C5" w:rsidRDefault="00462FB9" w:rsidP="007554C5">
      <w:pPr>
        <w:pStyle w:val="Para10"/>
        <w:tabs>
          <w:tab w:val="clear" w:pos="360"/>
        </w:tabs>
        <w:adjustRightInd w:val="0"/>
        <w:snapToGrid w:val="0"/>
        <w:spacing w:line="240" w:lineRule="atLeast"/>
        <w:rPr>
          <w:sz w:val="24"/>
          <w:szCs w:val="24"/>
          <w:lang w:eastAsia="zh-CN"/>
        </w:rPr>
      </w:pPr>
      <w:r w:rsidRPr="007554C5">
        <w:rPr>
          <w:sz w:val="24"/>
          <w:szCs w:val="24"/>
          <w:lang w:eastAsia="zh-CN"/>
        </w:rPr>
        <w:t>会议开幕后，</w:t>
      </w:r>
      <w:proofErr w:type="spellStart"/>
      <w:r w:rsidRPr="007554C5">
        <w:rPr>
          <w:snapToGrid/>
          <w:kern w:val="22"/>
          <w:sz w:val="24"/>
          <w:szCs w:val="24"/>
          <w:lang w:eastAsia="zh-CN"/>
        </w:rPr>
        <w:t>Zedan</w:t>
      </w:r>
      <w:proofErr w:type="spellEnd"/>
      <w:r w:rsidRPr="007554C5">
        <w:rPr>
          <w:snapToGrid/>
          <w:kern w:val="22"/>
          <w:sz w:val="24"/>
          <w:szCs w:val="24"/>
          <w:lang w:eastAsia="zh-CN"/>
        </w:rPr>
        <w:t>先生</w:t>
      </w:r>
      <w:r w:rsidRPr="007554C5">
        <w:rPr>
          <w:sz w:val="24"/>
          <w:szCs w:val="24"/>
          <w:lang w:eastAsia="zh-CN"/>
        </w:rPr>
        <w:t>请附属科学、技术和工艺咨询机构主席</w:t>
      </w:r>
      <w:proofErr w:type="spellStart"/>
      <w:r w:rsidRPr="007554C5">
        <w:rPr>
          <w:snapToGrid/>
          <w:kern w:val="22"/>
          <w:sz w:val="24"/>
          <w:szCs w:val="24"/>
          <w:lang w:eastAsia="zh-CN"/>
        </w:rPr>
        <w:t>Hesiquio</w:t>
      </w:r>
      <w:proofErr w:type="spellEnd"/>
      <w:r w:rsidRPr="007554C5">
        <w:rPr>
          <w:snapToGrid/>
          <w:kern w:val="22"/>
          <w:sz w:val="24"/>
          <w:szCs w:val="24"/>
          <w:lang w:eastAsia="zh-CN"/>
        </w:rPr>
        <w:t xml:space="preserve"> Benítez Díaz</w:t>
      </w:r>
      <w:r w:rsidRPr="007554C5">
        <w:rPr>
          <w:sz w:val="24"/>
          <w:szCs w:val="24"/>
          <w:lang w:eastAsia="zh-CN"/>
        </w:rPr>
        <w:t>先生（墨西哥）和执行问题附属机构主席</w:t>
      </w:r>
      <w:proofErr w:type="spellStart"/>
      <w:r w:rsidRPr="007554C5">
        <w:rPr>
          <w:snapToGrid/>
          <w:kern w:val="22"/>
          <w:sz w:val="24"/>
          <w:szCs w:val="24"/>
          <w:lang w:eastAsia="zh-CN"/>
        </w:rPr>
        <w:t>Charlotta</w:t>
      </w:r>
      <w:proofErr w:type="spellEnd"/>
      <w:r w:rsidRPr="007554C5">
        <w:rPr>
          <w:snapToGrid/>
          <w:kern w:val="22"/>
          <w:sz w:val="24"/>
          <w:szCs w:val="24"/>
          <w:lang w:eastAsia="zh-CN"/>
        </w:rPr>
        <w:t xml:space="preserve"> </w:t>
      </w:r>
      <w:proofErr w:type="spellStart"/>
      <w:r w:rsidRPr="007554C5">
        <w:rPr>
          <w:snapToGrid/>
          <w:kern w:val="22"/>
          <w:sz w:val="24"/>
          <w:szCs w:val="24"/>
          <w:lang w:eastAsia="zh-CN"/>
        </w:rPr>
        <w:t>Sörqvist</w:t>
      </w:r>
      <w:proofErr w:type="spellEnd"/>
      <w:r w:rsidRPr="007554C5">
        <w:rPr>
          <w:sz w:val="24"/>
          <w:szCs w:val="24"/>
          <w:lang w:eastAsia="zh-CN"/>
        </w:rPr>
        <w:t>女士（瑞典）主持联席会议。</w:t>
      </w:r>
    </w:p>
    <w:p w14:paraId="59D78FD0" w14:textId="77777777" w:rsidR="00462FB9" w:rsidRPr="007554C5" w:rsidRDefault="00462FB9" w:rsidP="007554C5">
      <w:pPr>
        <w:pStyle w:val="Para10"/>
        <w:tabs>
          <w:tab w:val="clear" w:pos="360"/>
        </w:tabs>
        <w:adjustRightInd w:val="0"/>
        <w:snapToGrid w:val="0"/>
        <w:spacing w:line="240" w:lineRule="atLeast"/>
        <w:rPr>
          <w:sz w:val="24"/>
          <w:szCs w:val="24"/>
          <w:lang w:eastAsia="zh-CN"/>
        </w:rPr>
      </w:pPr>
      <w:r w:rsidRPr="007554C5">
        <w:rPr>
          <w:sz w:val="24"/>
          <w:szCs w:val="24"/>
          <w:lang w:eastAsia="zh-CN"/>
        </w:rPr>
        <w:t>执行问题附属机构主席感谢</w:t>
      </w:r>
      <w:proofErr w:type="spellStart"/>
      <w:r w:rsidRPr="007554C5">
        <w:rPr>
          <w:snapToGrid/>
          <w:kern w:val="22"/>
          <w:sz w:val="24"/>
          <w:szCs w:val="24"/>
          <w:lang w:eastAsia="zh-CN"/>
        </w:rPr>
        <w:t>Zedan</w:t>
      </w:r>
      <w:proofErr w:type="spellEnd"/>
      <w:r w:rsidRPr="007554C5">
        <w:rPr>
          <w:sz w:val="24"/>
          <w:szCs w:val="24"/>
          <w:lang w:eastAsia="zh-CN"/>
        </w:rPr>
        <w:t>先生宣布会议开幕，她说她和科学、技术和工艺咨询附属机构主席将听取</w:t>
      </w:r>
      <w:r w:rsidRPr="007554C5">
        <w:rPr>
          <w:rFonts w:hint="eastAsia"/>
          <w:sz w:val="24"/>
          <w:szCs w:val="24"/>
          <w:lang w:eastAsia="zh-CN"/>
        </w:rPr>
        <w:t>各</w:t>
      </w:r>
      <w:r w:rsidRPr="007554C5">
        <w:rPr>
          <w:sz w:val="24"/>
          <w:szCs w:val="24"/>
          <w:lang w:eastAsia="zh-CN"/>
        </w:rPr>
        <w:t>区域、一些缔约方以及主要群体的发言。代表各区域发言的缔约方应提交</w:t>
      </w:r>
      <w:r w:rsidRPr="007554C5">
        <w:rPr>
          <w:rFonts w:hint="eastAsia"/>
          <w:sz w:val="24"/>
          <w:szCs w:val="24"/>
          <w:lang w:eastAsia="zh-CN"/>
        </w:rPr>
        <w:t>书面</w:t>
      </w:r>
      <w:r w:rsidRPr="007554C5">
        <w:rPr>
          <w:sz w:val="24"/>
          <w:szCs w:val="24"/>
          <w:lang w:eastAsia="zh-CN"/>
        </w:rPr>
        <w:t>发言，明确说明由哪个缔约方发言。</w:t>
      </w:r>
    </w:p>
    <w:p w14:paraId="3DB4F781" w14:textId="77777777" w:rsidR="00462FB9" w:rsidRPr="007554C5" w:rsidRDefault="00462FB9" w:rsidP="007554C5">
      <w:pPr>
        <w:pStyle w:val="Para10"/>
        <w:tabs>
          <w:tab w:val="clear" w:pos="360"/>
        </w:tabs>
        <w:adjustRightInd w:val="0"/>
        <w:snapToGrid w:val="0"/>
        <w:spacing w:line="240" w:lineRule="atLeast"/>
        <w:rPr>
          <w:sz w:val="24"/>
          <w:szCs w:val="24"/>
          <w:lang w:eastAsia="zh-CN"/>
        </w:rPr>
      </w:pPr>
      <w:r w:rsidRPr="007554C5">
        <w:rPr>
          <w:rFonts w:hint="eastAsia"/>
          <w:sz w:val="24"/>
          <w:szCs w:val="24"/>
          <w:lang w:eastAsia="zh-CN"/>
        </w:rPr>
        <w:t>生物多样性</w:t>
      </w:r>
      <w:r w:rsidRPr="007554C5">
        <w:rPr>
          <w:sz w:val="24"/>
          <w:szCs w:val="24"/>
          <w:lang w:eastAsia="zh-CN"/>
        </w:rPr>
        <w:t>公约执行秘书</w:t>
      </w:r>
      <w:r w:rsidRPr="007554C5">
        <w:rPr>
          <w:snapToGrid/>
          <w:kern w:val="22"/>
          <w:sz w:val="24"/>
          <w:szCs w:val="24"/>
        </w:rPr>
        <w:t xml:space="preserve">Elizabeth </w:t>
      </w:r>
      <w:proofErr w:type="spellStart"/>
      <w:r w:rsidRPr="007554C5">
        <w:rPr>
          <w:snapToGrid/>
          <w:kern w:val="22"/>
          <w:sz w:val="24"/>
          <w:szCs w:val="24"/>
        </w:rPr>
        <w:t>Maruma</w:t>
      </w:r>
      <w:proofErr w:type="spellEnd"/>
      <w:r w:rsidRPr="007554C5">
        <w:rPr>
          <w:snapToGrid/>
          <w:kern w:val="22"/>
          <w:sz w:val="24"/>
          <w:szCs w:val="24"/>
        </w:rPr>
        <w:t xml:space="preserve"> Mrema</w:t>
      </w:r>
      <w:r w:rsidRPr="007554C5">
        <w:rPr>
          <w:sz w:val="24"/>
          <w:szCs w:val="24"/>
          <w:lang w:eastAsia="zh-CN"/>
        </w:rPr>
        <w:t>女士和全球环境基金新任首席执行官兼主席</w:t>
      </w:r>
      <w:r w:rsidRPr="007554C5">
        <w:rPr>
          <w:snapToGrid/>
          <w:kern w:val="22"/>
          <w:sz w:val="24"/>
          <w:szCs w:val="24"/>
        </w:rPr>
        <w:t>Carlos Manuel Rodriguez</w:t>
      </w:r>
      <w:r w:rsidRPr="007554C5">
        <w:rPr>
          <w:sz w:val="24"/>
          <w:szCs w:val="24"/>
          <w:lang w:eastAsia="zh-CN"/>
        </w:rPr>
        <w:t>先生致开幕词。</w:t>
      </w:r>
    </w:p>
    <w:p w14:paraId="6287DAA4" w14:textId="19A21898" w:rsidR="00462FB9" w:rsidRPr="007554C5" w:rsidRDefault="00462FB9" w:rsidP="007554C5">
      <w:pPr>
        <w:pStyle w:val="Para10"/>
        <w:tabs>
          <w:tab w:val="clear" w:pos="360"/>
        </w:tabs>
        <w:adjustRightInd w:val="0"/>
        <w:snapToGrid w:val="0"/>
        <w:spacing w:line="240" w:lineRule="atLeast"/>
        <w:rPr>
          <w:sz w:val="24"/>
          <w:szCs w:val="24"/>
          <w:lang w:eastAsia="zh-CN"/>
        </w:rPr>
      </w:pPr>
      <w:r w:rsidRPr="007554C5">
        <w:rPr>
          <w:sz w:val="24"/>
          <w:szCs w:val="24"/>
          <w:lang w:eastAsia="zh-CN"/>
        </w:rPr>
        <w:t>执行秘书欢迎特别联席会议的与会者，并感谢埃及政府作为缔约方大会第十四届会议主席宣布会议开幕。她说，当与会者汇集一起讨论保护生物多样性的新的全球契约的进展之时，他们正在经历现代记忆中对全球健康最严重的威胁之一。这两个危机密切相关，然而尽管</w:t>
      </w:r>
      <w:r w:rsidRPr="007554C5">
        <w:rPr>
          <w:snapToGrid/>
          <w:kern w:val="22"/>
          <w:sz w:val="24"/>
          <w:szCs w:val="24"/>
          <w:lang w:eastAsia="zh-CN"/>
        </w:rPr>
        <w:t>COVID-19</w:t>
      </w:r>
      <w:r w:rsidR="00157B36">
        <w:rPr>
          <w:sz w:val="24"/>
          <w:szCs w:val="24"/>
          <w:lang w:eastAsia="zh-CN"/>
        </w:rPr>
        <w:t>大流行</w:t>
      </w:r>
      <w:r w:rsidRPr="007554C5">
        <w:rPr>
          <w:sz w:val="24"/>
          <w:szCs w:val="24"/>
          <w:lang w:eastAsia="zh-CN"/>
        </w:rPr>
        <w:t>可能扰乱世界的日常秩序，但它不会破坏国际社会保护和养护生物多样性以及制止生态系统毁坏的努力。最近更新的框架</w:t>
      </w:r>
      <w:r w:rsidRPr="007554C5">
        <w:rPr>
          <w:sz w:val="24"/>
          <w:szCs w:val="24"/>
          <w:lang w:eastAsia="zh-CN"/>
        </w:rPr>
        <w:t>“</w:t>
      </w:r>
      <w:proofErr w:type="gramStart"/>
      <w:r w:rsidRPr="007554C5">
        <w:rPr>
          <w:sz w:val="24"/>
          <w:szCs w:val="24"/>
          <w:lang w:eastAsia="zh-CN"/>
        </w:rPr>
        <w:t>预稿</w:t>
      </w:r>
      <w:r w:rsidRPr="007554C5">
        <w:rPr>
          <w:sz w:val="24"/>
          <w:szCs w:val="24"/>
          <w:lang w:eastAsia="zh-CN"/>
        </w:rPr>
        <w:t>”</w:t>
      </w:r>
      <w:r w:rsidRPr="007554C5">
        <w:rPr>
          <w:sz w:val="24"/>
          <w:szCs w:val="24"/>
          <w:lang w:eastAsia="zh-CN"/>
        </w:rPr>
        <w:t>标志着缔约方大会第十五届会议道路上的下一个</w:t>
      </w:r>
      <w:r w:rsidRPr="007554C5">
        <w:rPr>
          <w:rFonts w:hint="eastAsia"/>
          <w:sz w:val="24"/>
          <w:szCs w:val="24"/>
          <w:lang w:eastAsia="zh-CN"/>
        </w:rPr>
        <w:t>重要</w:t>
      </w:r>
      <w:r w:rsidRPr="007554C5">
        <w:rPr>
          <w:sz w:val="24"/>
          <w:szCs w:val="24"/>
          <w:lang w:eastAsia="zh-CN"/>
        </w:rPr>
        <w:t>步骤</w:t>
      </w:r>
      <w:proofErr w:type="gramEnd"/>
      <w:r w:rsidRPr="007554C5">
        <w:rPr>
          <w:sz w:val="24"/>
          <w:szCs w:val="24"/>
          <w:lang w:eastAsia="zh-CN"/>
        </w:rPr>
        <w:t>。根据不限成员名额工作组第二次会议的讨论以及其他提交材料，联合主席已编写一份更新草案，为执行问题附属机构和科学、技术和工艺咨询附属机构下一阶段的进程提供了背景。他们将解释</w:t>
      </w:r>
      <w:r w:rsidRPr="007554C5">
        <w:rPr>
          <w:sz w:val="24"/>
          <w:szCs w:val="24"/>
          <w:lang w:eastAsia="zh-CN"/>
        </w:rPr>
        <w:t>2020</w:t>
      </w:r>
      <w:r w:rsidRPr="007554C5">
        <w:rPr>
          <w:sz w:val="24"/>
          <w:szCs w:val="24"/>
          <w:lang w:eastAsia="zh-CN"/>
        </w:rPr>
        <w:t>年后全球生物多样性框架进程，提交最新的预稿。她相信，特别联席会议的与会者将更多地了解最新事态发展，为正在进行的谈判进程提供宝贵见解。</w:t>
      </w:r>
    </w:p>
    <w:p w14:paraId="10DBAA0F" w14:textId="77777777" w:rsidR="00462FB9" w:rsidRPr="007554C5" w:rsidRDefault="00462FB9" w:rsidP="007554C5">
      <w:pPr>
        <w:pStyle w:val="Para10"/>
        <w:adjustRightInd w:val="0"/>
        <w:snapToGrid w:val="0"/>
        <w:spacing w:line="240" w:lineRule="atLeast"/>
        <w:rPr>
          <w:sz w:val="24"/>
          <w:szCs w:val="24"/>
          <w:lang w:eastAsia="zh-CN"/>
        </w:rPr>
      </w:pPr>
      <w:r w:rsidRPr="007554C5">
        <w:rPr>
          <w:sz w:val="24"/>
          <w:szCs w:val="24"/>
          <w:lang w:eastAsia="zh-CN"/>
        </w:rPr>
        <w:t>她还说，特别</w:t>
      </w:r>
      <w:r w:rsidRPr="007554C5">
        <w:rPr>
          <w:rFonts w:hint="eastAsia"/>
          <w:sz w:val="24"/>
          <w:szCs w:val="24"/>
          <w:lang w:eastAsia="zh-CN"/>
        </w:rPr>
        <w:t>联席</w:t>
      </w:r>
      <w:r w:rsidRPr="007554C5">
        <w:rPr>
          <w:sz w:val="24"/>
          <w:szCs w:val="24"/>
          <w:lang w:eastAsia="zh-CN"/>
        </w:rPr>
        <w:t>会议</w:t>
      </w:r>
      <w:r w:rsidRPr="007554C5">
        <w:rPr>
          <w:rFonts w:hint="eastAsia"/>
          <w:sz w:val="24"/>
          <w:szCs w:val="24"/>
          <w:lang w:eastAsia="zh-CN"/>
        </w:rPr>
        <w:t>有幸请到全</w:t>
      </w:r>
      <w:r w:rsidRPr="007554C5">
        <w:rPr>
          <w:sz w:val="24"/>
          <w:szCs w:val="24"/>
          <w:lang w:eastAsia="zh-CN"/>
        </w:rPr>
        <w:t>环基金</w:t>
      </w:r>
      <w:r w:rsidRPr="007554C5">
        <w:rPr>
          <w:rFonts w:eastAsia="Malgun Gothic"/>
          <w:snapToGrid/>
          <w:kern w:val="22"/>
          <w:szCs w:val="22"/>
          <w:lang w:eastAsia="zh-CN"/>
        </w:rPr>
        <w:t xml:space="preserve"> </w:t>
      </w:r>
      <w:r w:rsidRPr="007554C5">
        <w:rPr>
          <w:rFonts w:eastAsia="Malgun Gothic"/>
          <w:snapToGrid/>
          <w:kern w:val="22"/>
          <w:sz w:val="24"/>
          <w:szCs w:val="24"/>
          <w:lang w:eastAsia="zh-CN"/>
        </w:rPr>
        <w:t>Carlos Manuel Rodriguez</w:t>
      </w:r>
      <w:r w:rsidRPr="007554C5">
        <w:rPr>
          <w:sz w:val="24"/>
          <w:szCs w:val="24"/>
          <w:lang w:eastAsia="zh-CN"/>
        </w:rPr>
        <w:t>先生参加会议。全环基金是公约的</w:t>
      </w:r>
      <w:r w:rsidRPr="007554C5">
        <w:rPr>
          <w:rFonts w:hint="eastAsia"/>
          <w:sz w:val="24"/>
          <w:szCs w:val="24"/>
          <w:lang w:eastAsia="zh-CN"/>
        </w:rPr>
        <w:t>融资</w:t>
      </w:r>
      <w:r w:rsidRPr="007554C5">
        <w:rPr>
          <w:sz w:val="24"/>
          <w:szCs w:val="24"/>
          <w:lang w:eastAsia="zh-CN"/>
        </w:rPr>
        <w:t>机制，它的支持对于实现缔约方大会第十五</w:t>
      </w:r>
      <w:r w:rsidRPr="007554C5">
        <w:rPr>
          <w:rFonts w:hint="eastAsia"/>
          <w:sz w:val="24"/>
          <w:szCs w:val="24"/>
          <w:lang w:eastAsia="zh-CN"/>
        </w:rPr>
        <w:t>届</w:t>
      </w:r>
      <w:r w:rsidRPr="007554C5">
        <w:rPr>
          <w:sz w:val="24"/>
          <w:szCs w:val="24"/>
          <w:lang w:eastAsia="zh-CN"/>
        </w:rPr>
        <w:t>会议达成的任何协议至关重要。她感谢</w:t>
      </w:r>
      <w:r w:rsidRPr="007554C5">
        <w:rPr>
          <w:rFonts w:eastAsia="Malgun Gothic"/>
          <w:snapToGrid/>
          <w:kern w:val="22"/>
          <w:sz w:val="24"/>
          <w:szCs w:val="24"/>
          <w:lang w:eastAsia="zh-CN"/>
        </w:rPr>
        <w:t>Rodriguez</w:t>
      </w:r>
      <w:r w:rsidRPr="007554C5">
        <w:rPr>
          <w:sz w:val="24"/>
          <w:szCs w:val="24"/>
          <w:lang w:eastAsia="zh-CN"/>
        </w:rPr>
        <w:t>先生参加关于生物多样性未来的讨论，成为他们共同旅程的一部分。我们世界的未来，</w:t>
      </w:r>
      <w:r w:rsidRPr="007554C5">
        <w:rPr>
          <w:rFonts w:hint="eastAsia"/>
          <w:sz w:val="24"/>
          <w:szCs w:val="24"/>
          <w:lang w:eastAsia="zh-CN"/>
        </w:rPr>
        <w:t>我们的后代能否继续享有丰富的</w:t>
      </w:r>
      <w:r w:rsidRPr="007554C5">
        <w:rPr>
          <w:sz w:val="24"/>
          <w:szCs w:val="24"/>
          <w:lang w:eastAsia="zh-CN"/>
        </w:rPr>
        <w:t>资源，取决于现在采取行动的决心，她期待听到与会者对这一重要议题的投入。</w:t>
      </w:r>
    </w:p>
    <w:p w14:paraId="5617CB2D" w14:textId="77777777" w:rsidR="00462FB9" w:rsidRPr="007554C5" w:rsidRDefault="00462FB9" w:rsidP="007554C5">
      <w:pPr>
        <w:pStyle w:val="Para10"/>
        <w:rPr>
          <w:snapToGrid/>
          <w:kern w:val="22"/>
          <w:sz w:val="24"/>
          <w:szCs w:val="24"/>
          <w:lang w:eastAsia="zh-CN"/>
        </w:rPr>
      </w:pPr>
      <w:r w:rsidRPr="007554C5">
        <w:rPr>
          <w:rFonts w:eastAsia="Malgun Gothic"/>
          <w:snapToGrid/>
          <w:kern w:val="22"/>
          <w:sz w:val="24"/>
          <w:szCs w:val="24"/>
          <w:lang w:eastAsia="zh-CN"/>
        </w:rPr>
        <w:t>Carlos Manuel Rodriguez</w:t>
      </w:r>
      <w:r w:rsidRPr="007554C5">
        <w:rPr>
          <w:sz w:val="24"/>
          <w:szCs w:val="24"/>
          <w:lang w:eastAsia="zh-CN"/>
        </w:rPr>
        <w:t>先生说，作为全环基金新任首席执行官和主席，他阅读了许多报告，其中包括生物多样性公约资源调动专家小组的报告和第五版《全球生物多样性展望》。他说，在所有这些信息的背景下，在当前的关键时刻，全球生物多样性框架是自然和全球环境最重要的路线图。他一直在与许多</w:t>
      </w:r>
      <w:r w:rsidRPr="007554C5">
        <w:rPr>
          <w:rFonts w:hint="eastAsia"/>
          <w:sz w:val="24"/>
          <w:szCs w:val="24"/>
          <w:lang w:eastAsia="zh-CN"/>
        </w:rPr>
        <w:t>与会</w:t>
      </w:r>
      <w:r w:rsidRPr="007554C5">
        <w:rPr>
          <w:sz w:val="24"/>
          <w:szCs w:val="24"/>
          <w:lang w:eastAsia="zh-CN"/>
        </w:rPr>
        <w:t>者</w:t>
      </w:r>
      <w:r w:rsidRPr="007554C5">
        <w:rPr>
          <w:rFonts w:hint="eastAsia"/>
          <w:sz w:val="24"/>
          <w:szCs w:val="24"/>
          <w:lang w:eastAsia="zh-CN"/>
        </w:rPr>
        <w:t>一道</w:t>
      </w:r>
      <w:r w:rsidRPr="007554C5">
        <w:rPr>
          <w:sz w:val="24"/>
          <w:szCs w:val="24"/>
          <w:lang w:eastAsia="zh-CN"/>
        </w:rPr>
        <w:t>讨论和发展</w:t>
      </w:r>
      <w:r w:rsidRPr="007554C5">
        <w:rPr>
          <w:rFonts w:hint="eastAsia"/>
          <w:sz w:val="24"/>
          <w:szCs w:val="24"/>
          <w:lang w:eastAsia="zh-CN"/>
        </w:rPr>
        <w:t>这个框架</w:t>
      </w:r>
      <w:r w:rsidRPr="007554C5">
        <w:rPr>
          <w:sz w:val="24"/>
          <w:szCs w:val="24"/>
          <w:lang w:eastAsia="zh-CN"/>
        </w:rPr>
        <w:t>，提高它的</w:t>
      </w:r>
      <w:r w:rsidRPr="007554C5">
        <w:rPr>
          <w:rFonts w:hint="eastAsia"/>
          <w:sz w:val="24"/>
          <w:szCs w:val="24"/>
          <w:lang w:eastAsia="zh-CN"/>
        </w:rPr>
        <w:t>宏伟程度</w:t>
      </w:r>
      <w:r w:rsidRPr="007554C5">
        <w:rPr>
          <w:sz w:val="24"/>
          <w:szCs w:val="24"/>
          <w:lang w:eastAsia="zh-CN"/>
        </w:rPr>
        <w:t>。缔约方和其他与会者有</w:t>
      </w:r>
      <w:r w:rsidRPr="007554C5">
        <w:rPr>
          <w:rFonts w:hint="eastAsia"/>
          <w:sz w:val="24"/>
          <w:szCs w:val="24"/>
          <w:lang w:eastAsia="zh-CN"/>
        </w:rPr>
        <w:t>一个大好契机，</w:t>
      </w:r>
      <w:r w:rsidRPr="007554C5">
        <w:rPr>
          <w:sz w:val="24"/>
          <w:szCs w:val="24"/>
          <w:lang w:eastAsia="zh-CN"/>
        </w:rPr>
        <w:t>也有责任为</w:t>
      </w:r>
      <w:r w:rsidRPr="007554C5">
        <w:rPr>
          <w:sz w:val="24"/>
          <w:szCs w:val="24"/>
          <w:lang w:eastAsia="zh-CN"/>
        </w:rPr>
        <w:t>2020</w:t>
      </w:r>
      <w:r w:rsidRPr="007554C5">
        <w:rPr>
          <w:sz w:val="24"/>
          <w:szCs w:val="24"/>
          <w:lang w:eastAsia="zh-CN"/>
        </w:rPr>
        <w:t>年后全球生物多样性框架达成强有力的协议，并在缔约方大会第十五</w:t>
      </w:r>
      <w:r w:rsidRPr="007554C5">
        <w:rPr>
          <w:rFonts w:hint="eastAsia"/>
          <w:sz w:val="24"/>
          <w:szCs w:val="24"/>
          <w:lang w:eastAsia="zh-CN"/>
        </w:rPr>
        <w:t>届</w:t>
      </w:r>
      <w:r w:rsidRPr="007554C5">
        <w:rPr>
          <w:sz w:val="24"/>
          <w:szCs w:val="24"/>
          <w:lang w:eastAsia="zh-CN"/>
        </w:rPr>
        <w:t>会议上就此达成共识。作为谈判的</w:t>
      </w:r>
      <w:r w:rsidRPr="007554C5">
        <w:rPr>
          <w:rFonts w:hint="eastAsia"/>
          <w:sz w:val="24"/>
          <w:szCs w:val="24"/>
          <w:lang w:eastAsia="zh-CN"/>
        </w:rPr>
        <w:t>参与者</w:t>
      </w:r>
      <w:r w:rsidRPr="007554C5">
        <w:rPr>
          <w:sz w:val="24"/>
          <w:szCs w:val="24"/>
          <w:lang w:eastAsia="zh-CN"/>
        </w:rPr>
        <w:t>和《生物多样性公约》的坚定支持者，他认识到面前的任务艰巨，但他有信心实现这一目标。虽然他知道，</w:t>
      </w:r>
      <w:r w:rsidRPr="007554C5">
        <w:rPr>
          <w:rFonts w:hint="eastAsia"/>
          <w:sz w:val="24"/>
          <w:szCs w:val="24"/>
          <w:lang w:eastAsia="zh-CN"/>
        </w:rPr>
        <w:t>达成一致意见，提高宏伟程度，实现这一框架，这种谈判具有</w:t>
      </w:r>
      <w:r w:rsidRPr="007554C5">
        <w:rPr>
          <w:sz w:val="24"/>
          <w:szCs w:val="24"/>
          <w:lang w:eastAsia="zh-CN"/>
        </w:rPr>
        <w:t>挑战</w:t>
      </w:r>
      <w:r w:rsidRPr="007554C5">
        <w:rPr>
          <w:rFonts w:hint="eastAsia"/>
          <w:sz w:val="24"/>
          <w:szCs w:val="24"/>
          <w:lang w:eastAsia="zh-CN"/>
        </w:rPr>
        <w:t>性</w:t>
      </w:r>
      <w:r w:rsidRPr="007554C5">
        <w:rPr>
          <w:sz w:val="24"/>
          <w:szCs w:val="24"/>
          <w:lang w:eastAsia="zh-CN"/>
        </w:rPr>
        <w:t>，但</w:t>
      </w:r>
      <w:r w:rsidRPr="007554C5">
        <w:rPr>
          <w:rFonts w:hint="eastAsia"/>
          <w:sz w:val="24"/>
          <w:szCs w:val="24"/>
          <w:lang w:eastAsia="zh-CN"/>
        </w:rPr>
        <w:t>并不奇怪的是，</w:t>
      </w:r>
      <w:r w:rsidRPr="007554C5">
        <w:rPr>
          <w:sz w:val="24"/>
          <w:szCs w:val="24"/>
          <w:lang w:eastAsia="zh-CN"/>
        </w:rPr>
        <w:t>他坚信如果要实现这一更高</w:t>
      </w:r>
      <w:r w:rsidRPr="007554C5">
        <w:rPr>
          <w:rFonts w:hint="eastAsia"/>
          <w:sz w:val="24"/>
          <w:szCs w:val="24"/>
          <w:lang w:eastAsia="zh-CN"/>
        </w:rPr>
        <w:t>雄心</w:t>
      </w:r>
      <w:r w:rsidRPr="007554C5">
        <w:rPr>
          <w:sz w:val="24"/>
          <w:szCs w:val="24"/>
          <w:lang w:eastAsia="zh-CN"/>
        </w:rPr>
        <w:t>，就必须充分解决资源调动问题。阅读了第五版《全球生物多样性展望》后，他得出结论，</w:t>
      </w:r>
      <w:r w:rsidRPr="007554C5">
        <w:rPr>
          <w:rFonts w:hint="eastAsia"/>
          <w:sz w:val="24"/>
          <w:szCs w:val="24"/>
          <w:lang w:eastAsia="zh-CN"/>
        </w:rPr>
        <w:t>有效调动</w:t>
      </w:r>
      <w:r w:rsidRPr="007554C5">
        <w:rPr>
          <w:sz w:val="24"/>
          <w:szCs w:val="24"/>
          <w:lang w:eastAsia="zh-CN"/>
        </w:rPr>
        <w:t>资源</w:t>
      </w:r>
      <w:r w:rsidRPr="007554C5">
        <w:rPr>
          <w:rFonts w:hint="eastAsia"/>
          <w:sz w:val="24"/>
          <w:szCs w:val="24"/>
          <w:lang w:eastAsia="zh-CN"/>
        </w:rPr>
        <w:t>是</w:t>
      </w:r>
      <w:r w:rsidRPr="007554C5">
        <w:rPr>
          <w:sz w:val="24"/>
          <w:szCs w:val="24"/>
          <w:lang w:eastAsia="zh-CN"/>
        </w:rPr>
        <w:t>一个明显的挑战，</w:t>
      </w:r>
      <w:r w:rsidRPr="007554C5">
        <w:rPr>
          <w:rFonts w:hint="eastAsia"/>
          <w:sz w:val="24"/>
          <w:szCs w:val="24"/>
          <w:lang w:eastAsia="zh-CN"/>
        </w:rPr>
        <w:t>其中有四个要点</w:t>
      </w:r>
      <w:r w:rsidRPr="007554C5">
        <w:rPr>
          <w:sz w:val="24"/>
          <w:szCs w:val="24"/>
          <w:lang w:eastAsia="zh-CN"/>
        </w:rPr>
        <w:t>他希望谈判者牢记。</w:t>
      </w:r>
      <w:r w:rsidRPr="007554C5">
        <w:rPr>
          <w:rFonts w:hint="eastAsia"/>
          <w:sz w:val="24"/>
          <w:szCs w:val="24"/>
          <w:lang w:eastAsia="zh-CN"/>
        </w:rPr>
        <w:t>一是</w:t>
      </w:r>
      <w:r w:rsidRPr="007554C5">
        <w:rPr>
          <w:sz w:val="24"/>
          <w:szCs w:val="24"/>
          <w:lang w:eastAsia="zh-CN"/>
        </w:rPr>
        <w:t>增加对生物多样性保护的援助；</w:t>
      </w:r>
      <w:r w:rsidRPr="007554C5">
        <w:rPr>
          <w:rFonts w:hint="eastAsia"/>
          <w:sz w:val="24"/>
          <w:szCs w:val="24"/>
          <w:lang w:eastAsia="zh-CN"/>
        </w:rPr>
        <w:t>二是在</w:t>
      </w:r>
      <w:r w:rsidRPr="007554C5">
        <w:rPr>
          <w:sz w:val="24"/>
          <w:szCs w:val="24"/>
          <w:lang w:eastAsia="zh-CN"/>
        </w:rPr>
        <w:t>国家</w:t>
      </w:r>
      <w:r w:rsidRPr="007554C5">
        <w:rPr>
          <w:rFonts w:hint="eastAsia"/>
          <w:sz w:val="24"/>
          <w:szCs w:val="24"/>
          <w:lang w:eastAsia="zh-CN"/>
        </w:rPr>
        <w:t>层面提高</w:t>
      </w:r>
      <w:r w:rsidRPr="007554C5">
        <w:rPr>
          <w:sz w:val="24"/>
          <w:szCs w:val="24"/>
          <w:lang w:eastAsia="zh-CN"/>
        </w:rPr>
        <w:t>筹集国内资源</w:t>
      </w:r>
      <w:r w:rsidRPr="007554C5">
        <w:rPr>
          <w:rFonts w:hint="eastAsia"/>
          <w:sz w:val="24"/>
          <w:szCs w:val="24"/>
          <w:lang w:eastAsia="zh-CN"/>
        </w:rPr>
        <w:t>的效力和效率</w:t>
      </w:r>
      <w:r w:rsidRPr="007554C5">
        <w:rPr>
          <w:sz w:val="24"/>
          <w:szCs w:val="24"/>
          <w:lang w:eastAsia="zh-CN"/>
        </w:rPr>
        <w:t>；</w:t>
      </w:r>
      <w:r w:rsidRPr="007554C5">
        <w:rPr>
          <w:rFonts w:hint="eastAsia"/>
          <w:sz w:val="24"/>
          <w:szCs w:val="24"/>
          <w:lang w:eastAsia="zh-CN"/>
        </w:rPr>
        <w:t>三是</w:t>
      </w:r>
      <w:r w:rsidRPr="007554C5">
        <w:rPr>
          <w:sz w:val="24"/>
          <w:szCs w:val="24"/>
          <w:lang w:eastAsia="zh-CN"/>
        </w:rPr>
        <w:t>认真解决金融部门的不当激励和不当投资，这将大大减少对国内资金的需求；</w:t>
      </w:r>
      <w:r w:rsidRPr="007554C5">
        <w:rPr>
          <w:rFonts w:hint="eastAsia"/>
          <w:sz w:val="24"/>
          <w:szCs w:val="24"/>
          <w:lang w:eastAsia="zh-CN"/>
        </w:rPr>
        <w:t>四是</w:t>
      </w:r>
      <w:r w:rsidRPr="007554C5">
        <w:rPr>
          <w:sz w:val="24"/>
          <w:szCs w:val="24"/>
          <w:lang w:eastAsia="zh-CN"/>
        </w:rPr>
        <w:t>建立一个稳健、可靠、强大和</w:t>
      </w:r>
      <w:r w:rsidRPr="007554C5">
        <w:rPr>
          <w:rFonts w:hint="eastAsia"/>
          <w:sz w:val="24"/>
          <w:szCs w:val="24"/>
          <w:lang w:eastAsia="zh-CN"/>
        </w:rPr>
        <w:t>牢固</w:t>
      </w:r>
      <w:r w:rsidRPr="007554C5">
        <w:rPr>
          <w:sz w:val="24"/>
          <w:szCs w:val="24"/>
          <w:lang w:eastAsia="zh-CN"/>
        </w:rPr>
        <w:t>的财务报告和跟踪机制。全环基金</w:t>
      </w:r>
      <w:r w:rsidRPr="007554C5">
        <w:rPr>
          <w:rFonts w:hint="eastAsia"/>
          <w:sz w:val="24"/>
          <w:szCs w:val="24"/>
          <w:lang w:eastAsia="zh-CN"/>
        </w:rPr>
        <w:t>是</w:t>
      </w:r>
      <w:r w:rsidRPr="007554C5">
        <w:rPr>
          <w:sz w:val="24"/>
          <w:szCs w:val="24"/>
          <w:lang w:eastAsia="zh-CN"/>
        </w:rPr>
        <w:t>公约</w:t>
      </w:r>
      <w:r w:rsidRPr="007554C5">
        <w:rPr>
          <w:rFonts w:hint="eastAsia"/>
          <w:sz w:val="24"/>
          <w:szCs w:val="24"/>
          <w:lang w:eastAsia="zh-CN"/>
        </w:rPr>
        <w:t>的融资</w:t>
      </w:r>
      <w:r w:rsidRPr="007554C5">
        <w:rPr>
          <w:sz w:val="24"/>
          <w:szCs w:val="24"/>
          <w:lang w:eastAsia="zh-CN"/>
        </w:rPr>
        <w:t>机制</w:t>
      </w:r>
      <w:r w:rsidRPr="007554C5">
        <w:rPr>
          <w:rFonts w:hint="eastAsia"/>
          <w:sz w:val="24"/>
          <w:szCs w:val="24"/>
          <w:lang w:eastAsia="zh-CN"/>
        </w:rPr>
        <w:t>，作为</w:t>
      </w:r>
      <w:r w:rsidRPr="007554C5">
        <w:rPr>
          <w:sz w:val="24"/>
          <w:szCs w:val="24"/>
          <w:lang w:eastAsia="zh-CN"/>
        </w:rPr>
        <w:t>全环基金的首席执行官，他承诺尽最大努力支持缔约方努力执行公约下商定的协议和行动。</w:t>
      </w:r>
      <w:r w:rsidRPr="007554C5">
        <w:rPr>
          <w:sz w:val="24"/>
          <w:szCs w:val="24"/>
          <w:lang w:eastAsia="zh-CN"/>
        </w:rPr>
        <w:t>2020</w:t>
      </w:r>
      <w:r w:rsidRPr="007554C5">
        <w:rPr>
          <w:sz w:val="24"/>
          <w:szCs w:val="24"/>
          <w:lang w:eastAsia="zh-CN"/>
        </w:rPr>
        <w:t>年后全球生物多样性框架和《巴黎协定》将成为全环基金下一阶段方案规划战略的核心基础。最后他重申支持《生物多样性公约》，期待加强与秘书处和缔约方的联系，支持</w:t>
      </w:r>
      <w:r w:rsidRPr="007554C5">
        <w:rPr>
          <w:sz w:val="24"/>
          <w:szCs w:val="24"/>
          <w:lang w:eastAsia="zh-CN"/>
        </w:rPr>
        <w:t>2020</w:t>
      </w:r>
      <w:r w:rsidRPr="007554C5">
        <w:rPr>
          <w:sz w:val="24"/>
          <w:szCs w:val="24"/>
          <w:lang w:eastAsia="zh-CN"/>
        </w:rPr>
        <w:t>年后全球生物多样性框架的</w:t>
      </w:r>
      <w:r w:rsidRPr="007554C5">
        <w:rPr>
          <w:rFonts w:hint="eastAsia"/>
          <w:sz w:val="24"/>
          <w:szCs w:val="24"/>
          <w:lang w:eastAsia="zh-CN"/>
        </w:rPr>
        <w:t>执行</w:t>
      </w:r>
      <w:r w:rsidRPr="007554C5">
        <w:rPr>
          <w:sz w:val="24"/>
          <w:szCs w:val="24"/>
          <w:lang w:eastAsia="zh-CN"/>
        </w:rPr>
        <w:t>。</w:t>
      </w:r>
    </w:p>
    <w:p w14:paraId="69DA735C" w14:textId="77777777" w:rsidR="00462FB9" w:rsidRPr="007554C5" w:rsidRDefault="00462FB9" w:rsidP="007554C5">
      <w:pPr>
        <w:pStyle w:val="Heading2"/>
        <w:spacing w:line="240" w:lineRule="atLeast"/>
        <w:rPr>
          <w:rFonts w:ascii="Arial" w:eastAsia="SimHei" w:hAnsi="Arial" w:cs="Arial"/>
          <w:b w:val="0"/>
          <w:bCs w:val="0"/>
          <w:sz w:val="24"/>
          <w:lang w:eastAsia="zh-CN"/>
        </w:rPr>
      </w:pPr>
      <w:bookmarkStart w:id="39" w:name="_Toc60122816"/>
      <w:r w:rsidRPr="007554C5">
        <w:rPr>
          <w:rFonts w:ascii="Arial" w:eastAsia="SimHei" w:hAnsi="Arial" w:cs="Arial"/>
          <w:b w:val="0"/>
          <w:bCs w:val="0"/>
          <w:sz w:val="24"/>
          <w:lang w:eastAsia="zh-CN"/>
        </w:rPr>
        <w:t>项目</w:t>
      </w:r>
      <w:r w:rsidRPr="007554C5">
        <w:rPr>
          <w:rFonts w:ascii="Arial" w:eastAsia="SimHei" w:hAnsi="Arial" w:cs="Arial"/>
          <w:b w:val="0"/>
          <w:bCs w:val="0"/>
          <w:sz w:val="24"/>
          <w:lang w:eastAsia="zh-CN"/>
        </w:rPr>
        <w:t>2</w:t>
      </w:r>
      <w:r w:rsidRPr="007554C5">
        <w:rPr>
          <w:rFonts w:ascii="Arial" w:eastAsia="SimHei" w:hAnsi="Arial" w:cs="Arial" w:hint="eastAsia"/>
          <w:b w:val="0"/>
          <w:bCs w:val="0"/>
          <w:sz w:val="24"/>
          <w:lang w:eastAsia="zh-CN"/>
        </w:rPr>
        <w:t>.</w:t>
      </w:r>
      <w:r w:rsidRPr="007554C5">
        <w:rPr>
          <w:rFonts w:ascii="Arial" w:eastAsia="SimHei" w:hAnsi="Arial" w:cs="Arial"/>
          <w:b w:val="0"/>
          <w:bCs w:val="0"/>
          <w:sz w:val="24"/>
          <w:lang w:eastAsia="zh-CN"/>
        </w:rPr>
        <w:t xml:space="preserve">  </w:t>
      </w:r>
      <w:r w:rsidRPr="007554C5">
        <w:rPr>
          <w:rFonts w:ascii="Arial" w:eastAsia="SimHei" w:hAnsi="Arial" w:cs="Arial"/>
          <w:b w:val="0"/>
          <w:bCs w:val="0"/>
          <w:sz w:val="24"/>
          <w:lang w:eastAsia="zh-CN"/>
        </w:rPr>
        <w:t>介绍</w:t>
      </w:r>
      <w:r w:rsidRPr="007554C5">
        <w:rPr>
          <w:rFonts w:ascii="Arial" w:eastAsia="SimHei" w:hAnsi="Arial" w:cs="Arial"/>
          <w:b w:val="0"/>
          <w:bCs w:val="0"/>
          <w:sz w:val="24"/>
          <w:lang w:eastAsia="zh-CN"/>
        </w:rPr>
        <w:t>2020</w:t>
      </w:r>
      <w:r w:rsidRPr="007554C5">
        <w:rPr>
          <w:rFonts w:ascii="Arial" w:eastAsia="SimHei" w:hAnsi="Arial" w:cs="Arial"/>
          <w:b w:val="0"/>
          <w:bCs w:val="0"/>
          <w:sz w:val="24"/>
          <w:lang w:eastAsia="zh-CN"/>
        </w:rPr>
        <w:t>年后全球生物多样性框架</w:t>
      </w:r>
      <w:r w:rsidRPr="007554C5">
        <w:rPr>
          <w:rFonts w:ascii="Arial" w:eastAsia="SimHei" w:hAnsi="Arial" w:cs="Arial" w:hint="eastAsia"/>
          <w:b w:val="0"/>
          <w:bCs w:val="0"/>
          <w:sz w:val="24"/>
          <w:lang w:eastAsia="zh-CN"/>
        </w:rPr>
        <w:t>最新</w:t>
      </w:r>
      <w:r w:rsidRPr="007554C5">
        <w:rPr>
          <w:rFonts w:ascii="Arial" w:eastAsia="SimHei" w:hAnsi="Arial" w:cs="Arial"/>
          <w:b w:val="0"/>
          <w:bCs w:val="0"/>
          <w:sz w:val="24"/>
          <w:lang w:eastAsia="zh-CN"/>
        </w:rPr>
        <w:t>草案</w:t>
      </w:r>
      <w:bookmarkEnd w:id="39"/>
    </w:p>
    <w:p w14:paraId="7C886D7B" w14:textId="77777777" w:rsidR="00462FB9" w:rsidRPr="007554C5" w:rsidRDefault="00462FB9" w:rsidP="007554C5">
      <w:pPr>
        <w:pStyle w:val="Para10"/>
        <w:rPr>
          <w:caps/>
          <w:snapToGrid/>
          <w:sz w:val="24"/>
          <w:szCs w:val="24"/>
          <w:lang w:val="en-US" w:eastAsia="zh-CN"/>
        </w:rPr>
      </w:pPr>
      <w:r w:rsidRPr="007554C5">
        <w:rPr>
          <w:caps/>
          <w:snapToGrid/>
          <w:sz w:val="24"/>
          <w:szCs w:val="24"/>
          <w:lang w:val="en-US" w:eastAsia="zh-CN"/>
        </w:rPr>
        <w:t>随后，科学、技术和工艺咨询附属机构主席邀请</w:t>
      </w:r>
      <w:r w:rsidRPr="007554C5">
        <w:rPr>
          <w:caps/>
          <w:snapToGrid/>
          <w:sz w:val="24"/>
          <w:szCs w:val="24"/>
          <w:lang w:val="en-US" w:eastAsia="zh-CN"/>
        </w:rPr>
        <w:t>2020</w:t>
      </w:r>
      <w:r w:rsidRPr="007554C5">
        <w:rPr>
          <w:caps/>
          <w:snapToGrid/>
          <w:sz w:val="24"/>
          <w:szCs w:val="24"/>
          <w:lang w:val="en-US" w:eastAsia="zh-CN"/>
        </w:rPr>
        <w:t>年后全球生物多样性框架不限成员名额工作组共同主席</w:t>
      </w:r>
      <w:r w:rsidRPr="007554C5">
        <w:rPr>
          <w:rFonts w:eastAsia="Malgun Gothic"/>
          <w:sz w:val="24"/>
          <w:szCs w:val="24"/>
          <w:lang w:eastAsia="zh-CN"/>
        </w:rPr>
        <w:t>Francis</w:t>
      </w:r>
      <w:r w:rsidRPr="007554C5">
        <w:rPr>
          <w:rFonts w:eastAsia="Malgun Gothic"/>
          <w:snapToGrid/>
          <w:kern w:val="22"/>
          <w:sz w:val="24"/>
          <w:szCs w:val="24"/>
          <w:lang w:eastAsia="zh-CN"/>
        </w:rPr>
        <w:t xml:space="preserve"> </w:t>
      </w:r>
      <w:proofErr w:type="spellStart"/>
      <w:r w:rsidRPr="007554C5">
        <w:rPr>
          <w:rFonts w:eastAsia="Malgun Gothic"/>
          <w:snapToGrid/>
          <w:kern w:val="22"/>
          <w:sz w:val="24"/>
          <w:szCs w:val="24"/>
          <w:lang w:eastAsia="zh-CN"/>
        </w:rPr>
        <w:t>Ogwal</w:t>
      </w:r>
      <w:proofErr w:type="spellEnd"/>
      <w:r w:rsidRPr="007554C5">
        <w:rPr>
          <w:caps/>
          <w:snapToGrid/>
          <w:sz w:val="24"/>
          <w:szCs w:val="24"/>
          <w:lang w:val="en-US" w:eastAsia="zh-CN"/>
        </w:rPr>
        <w:t>先生（乌干达）和</w:t>
      </w:r>
      <w:r w:rsidRPr="007554C5">
        <w:rPr>
          <w:rFonts w:eastAsia="Malgun Gothic"/>
          <w:snapToGrid/>
          <w:kern w:val="22"/>
          <w:sz w:val="24"/>
          <w:szCs w:val="24"/>
          <w:lang w:eastAsia="zh-CN"/>
        </w:rPr>
        <w:t>Basile van Havre</w:t>
      </w:r>
      <w:r w:rsidRPr="007554C5">
        <w:rPr>
          <w:caps/>
          <w:snapToGrid/>
          <w:sz w:val="24"/>
          <w:szCs w:val="24"/>
          <w:lang w:val="en-US" w:eastAsia="zh-CN"/>
        </w:rPr>
        <w:t>先生（加拿大）向特别</w:t>
      </w:r>
      <w:r w:rsidRPr="007554C5">
        <w:rPr>
          <w:rFonts w:hint="eastAsia"/>
          <w:caps/>
          <w:snapToGrid/>
          <w:sz w:val="24"/>
          <w:szCs w:val="24"/>
          <w:lang w:val="en-US" w:eastAsia="zh-CN"/>
        </w:rPr>
        <w:t>联席</w:t>
      </w:r>
      <w:r w:rsidRPr="007554C5">
        <w:rPr>
          <w:caps/>
          <w:snapToGrid/>
          <w:sz w:val="24"/>
          <w:szCs w:val="24"/>
          <w:lang w:val="en-US" w:eastAsia="zh-CN"/>
        </w:rPr>
        <w:t>会议</w:t>
      </w:r>
      <w:r w:rsidRPr="007554C5">
        <w:rPr>
          <w:rFonts w:hint="eastAsia"/>
          <w:caps/>
          <w:snapToGrid/>
          <w:sz w:val="24"/>
          <w:szCs w:val="24"/>
          <w:lang w:val="en-US" w:eastAsia="zh-CN"/>
        </w:rPr>
        <w:t>报告</w:t>
      </w:r>
      <w:r w:rsidRPr="007554C5">
        <w:rPr>
          <w:caps/>
          <w:snapToGrid/>
          <w:sz w:val="24"/>
          <w:szCs w:val="24"/>
          <w:lang w:val="en-US" w:eastAsia="zh-CN"/>
        </w:rPr>
        <w:t>2020</w:t>
      </w:r>
      <w:r w:rsidRPr="007554C5">
        <w:rPr>
          <w:caps/>
          <w:snapToGrid/>
          <w:sz w:val="24"/>
          <w:szCs w:val="24"/>
          <w:lang w:val="en-US" w:eastAsia="zh-CN"/>
        </w:rPr>
        <w:t>年后全球生物多样性框架</w:t>
      </w:r>
      <w:r w:rsidRPr="007554C5">
        <w:rPr>
          <w:rFonts w:hint="eastAsia"/>
          <w:caps/>
          <w:snapToGrid/>
          <w:sz w:val="24"/>
          <w:szCs w:val="24"/>
          <w:lang w:val="en-US" w:eastAsia="zh-CN"/>
        </w:rPr>
        <w:t>制定</w:t>
      </w:r>
      <w:r w:rsidRPr="007554C5">
        <w:rPr>
          <w:caps/>
          <w:snapToGrid/>
          <w:sz w:val="24"/>
          <w:szCs w:val="24"/>
          <w:lang w:val="en-US" w:eastAsia="zh-CN"/>
        </w:rPr>
        <w:t>进程的最新情况和最新的</w:t>
      </w:r>
      <w:r w:rsidRPr="007554C5">
        <w:rPr>
          <w:rFonts w:hint="eastAsia"/>
          <w:caps/>
          <w:snapToGrid/>
          <w:sz w:val="24"/>
          <w:szCs w:val="24"/>
          <w:lang w:val="en-US" w:eastAsia="zh-CN"/>
        </w:rPr>
        <w:t>预稿</w:t>
      </w:r>
      <w:r w:rsidRPr="007554C5">
        <w:rPr>
          <w:caps/>
          <w:snapToGrid/>
          <w:sz w:val="24"/>
          <w:szCs w:val="24"/>
          <w:lang w:val="en-US" w:eastAsia="zh-CN"/>
        </w:rPr>
        <w:t>文本。</w:t>
      </w:r>
      <w:r w:rsidRPr="007554C5">
        <w:rPr>
          <w:rStyle w:val="FootnoteReference"/>
          <w:caps/>
          <w:snapToGrid/>
          <w:szCs w:val="24"/>
          <w:lang w:val="en-US" w:eastAsia="zh-CN"/>
        </w:rPr>
        <w:footnoteReference w:id="10"/>
      </w:r>
    </w:p>
    <w:p w14:paraId="18DCF874" w14:textId="77777777" w:rsidR="00462FB9" w:rsidRPr="007554C5" w:rsidRDefault="00462FB9" w:rsidP="007554C5">
      <w:pPr>
        <w:pStyle w:val="Para10"/>
        <w:numPr>
          <w:ilvl w:val="0"/>
          <w:numId w:val="0"/>
        </w:numPr>
        <w:rPr>
          <w:rFonts w:eastAsia="SimHei"/>
          <w:bCs/>
          <w:caps/>
          <w:snapToGrid/>
          <w:sz w:val="24"/>
          <w:szCs w:val="24"/>
          <w:lang w:val="en-US" w:eastAsia="zh-CN"/>
        </w:rPr>
      </w:pPr>
      <w:r w:rsidRPr="007554C5">
        <w:rPr>
          <w:rFonts w:eastAsia="SimHei"/>
          <w:bCs/>
          <w:caps/>
          <w:snapToGrid/>
          <w:sz w:val="24"/>
          <w:szCs w:val="24"/>
          <w:lang w:val="en-US" w:eastAsia="zh-CN"/>
        </w:rPr>
        <w:t>工作组共同主席的</w:t>
      </w:r>
      <w:r w:rsidRPr="007554C5">
        <w:rPr>
          <w:rFonts w:eastAsia="SimHei" w:hint="eastAsia"/>
          <w:bCs/>
          <w:caps/>
          <w:snapToGrid/>
          <w:sz w:val="24"/>
          <w:szCs w:val="24"/>
          <w:lang w:val="en-US" w:eastAsia="zh-CN"/>
        </w:rPr>
        <w:t>介绍</w:t>
      </w:r>
      <w:r w:rsidRPr="007554C5">
        <w:rPr>
          <w:rFonts w:eastAsia="SimHei" w:hint="eastAsia"/>
          <w:bCs/>
          <w:caps/>
          <w:snapToGrid/>
          <w:sz w:val="24"/>
          <w:szCs w:val="24"/>
          <w:lang w:val="en-US" w:eastAsia="zh-CN"/>
        </w:rPr>
        <w:t xml:space="preserve"> </w:t>
      </w:r>
    </w:p>
    <w:p w14:paraId="70343BDA" w14:textId="77777777" w:rsidR="00462FB9" w:rsidRPr="007554C5" w:rsidRDefault="00462FB9" w:rsidP="007554C5">
      <w:pPr>
        <w:pStyle w:val="Para10"/>
        <w:rPr>
          <w:caps/>
          <w:snapToGrid/>
          <w:sz w:val="24"/>
          <w:szCs w:val="24"/>
          <w:lang w:val="en-US" w:eastAsia="zh-CN"/>
        </w:rPr>
      </w:pPr>
      <w:proofErr w:type="spellStart"/>
      <w:r w:rsidRPr="007554C5">
        <w:rPr>
          <w:rFonts w:eastAsia="Malgun Gothic"/>
          <w:snapToGrid/>
          <w:kern w:val="22"/>
          <w:sz w:val="24"/>
          <w:szCs w:val="24"/>
          <w:lang w:eastAsia="zh-CN"/>
        </w:rPr>
        <w:t>Ogwal</w:t>
      </w:r>
      <w:proofErr w:type="spellEnd"/>
      <w:r w:rsidRPr="007554C5">
        <w:rPr>
          <w:caps/>
          <w:snapToGrid/>
          <w:sz w:val="24"/>
          <w:szCs w:val="24"/>
          <w:lang w:val="en-US" w:eastAsia="zh-CN"/>
        </w:rPr>
        <w:t>先生报告了制定</w:t>
      </w:r>
      <w:r w:rsidRPr="007554C5">
        <w:rPr>
          <w:caps/>
          <w:snapToGrid/>
          <w:sz w:val="24"/>
          <w:szCs w:val="24"/>
          <w:lang w:val="en-US" w:eastAsia="zh-CN"/>
        </w:rPr>
        <w:t>2020</w:t>
      </w:r>
      <w:r w:rsidRPr="007554C5">
        <w:rPr>
          <w:caps/>
          <w:snapToGrid/>
          <w:sz w:val="24"/>
          <w:szCs w:val="24"/>
          <w:lang w:val="en-US" w:eastAsia="zh-CN"/>
        </w:rPr>
        <w:t>年后全球生物多样性框架的规划进程、已经做出的规划假设以及公约</w:t>
      </w:r>
      <w:r w:rsidRPr="007554C5">
        <w:rPr>
          <w:rFonts w:hint="eastAsia"/>
          <w:caps/>
          <w:snapToGrid/>
          <w:sz w:val="24"/>
          <w:szCs w:val="24"/>
          <w:lang w:val="en-US" w:eastAsia="zh-CN"/>
        </w:rPr>
        <w:t>各</w:t>
      </w:r>
      <w:r w:rsidRPr="007554C5">
        <w:rPr>
          <w:caps/>
          <w:snapToGrid/>
          <w:sz w:val="24"/>
          <w:szCs w:val="24"/>
          <w:lang w:val="en-US" w:eastAsia="zh-CN"/>
        </w:rPr>
        <w:t>附属机构和不限成员名额工作组在该进程中的作用。他还解释了不限成员名额工作组第二次会议的主要建议</w:t>
      </w:r>
      <w:r w:rsidRPr="007554C5">
        <w:rPr>
          <w:rFonts w:hint="eastAsia"/>
          <w:caps/>
          <w:snapToGrid/>
          <w:sz w:val="24"/>
          <w:szCs w:val="24"/>
          <w:lang w:val="en-US" w:eastAsia="zh-CN"/>
        </w:rPr>
        <w:t>、</w:t>
      </w:r>
      <w:r w:rsidRPr="007554C5">
        <w:rPr>
          <w:caps/>
          <w:snapToGrid/>
          <w:sz w:val="24"/>
          <w:szCs w:val="24"/>
          <w:lang w:val="en-US" w:eastAsia="zh-CN"/>
        </w:rPr>
        <w:t>更新</w:t>
      </w:r>
      <w:r w:rsidRPr="007554C5">
        <w:rPr>
          <w:rFonts w:hint="eastAsia"/>
          <w:caps/>
          <w:snapToGrid/>
          <w:sz w:val="24"/>
          <w:szCs w:val="24"/>
          <w:lang w:val="en-US" w:eastAsia="zh-CN"/>
        </w:rPr>
        <w:t>后</w:t>
      </w:r>
      <w:r w:rsidRPr="007554C5">
        <w:rPr>
          <w:caps/>
          <w:snapToGrid/>
          <w:sz w:val="24"/>
          <w:szCs w:val="24"/>
          <w:lang w:val="en-US" w:eastAsia="zh-CN"/>
        </w:rPr>
        <w:t>的</w:t>
      </w:r>
      <w:r w:rsidRPr="007554C5">
        <w:rPr>
          <w:rFonts w:hint="eastAsia"/>
          <w:caps/>
          <w:snapToGrid/>
          <w:sz w:val="24"/>
          <w:szCs w:val="24"/>
          <w:lang w:val="en-US" w:eastAsia="zh-CN"/>
        </w:rPr>
        <w:t>预稿、以及</w:t>
      </w:r>
      <w:r w:rsidRPr="007554C5">
        <w:rPr>
          <w:caps/>
          <w:snapToGrid/>
          <w:sz w:val="24"/>
          <w:szCs w:val="24"/>
          <w:lang w:val="en-US" w:eastAsia="zh-CN"/>
        </w:rPr>
        <w:t>共同主席为最终将于明年</w:t>
      </w:r>
      <w:r w:rsidRPr="007554C5">
        <w:rPr>
          <w:rFonts w:hint="eastAsia"/>
          <w:caps/>
          <w:snapToGrid/>
          <w:sz w:val="24"/>
          <w:szCs w:val="24"/>
          <w:lang w:val="en-US" w:eastAsia="zh-CN"/>
        </w:rPr>
        <w:t>向</w:t>
      </w:r>
      <w:r w:rsidRPr="007554C5">
        <w:rPr>
          <w:caps/>
          <w:snapToGrid/>
          <w:sz w:val="24"/>
          <w:szCs w:val="24"/>
          <w:lang w:val="en-US" w:eastAsia="zh-CN"/>
        </w:rPr>
        <w:t>中国昆明缔约方大会第十五</w:t>
      </w:r>
      <w:r w:rsidRPr="007554C5">
        <w:rPr>
          <w:rFonts w:hint="eastAsia"/>
          <w:caps/>
          <w:snapToGrid/>
          <w:sz w:val="24"/>
          <w:szCs w:val="24"/>
          <w:lang w:val="en-US" w:eastAsia="zh-CN"/>
        </w:rPr>
        <w:t>届</w:t>
      </w:r>
      <w:r w:rsidRPr="007554C5">
        <w:rPr>
          <w:caps/>
          <w:snapToGrid/>
          <w:sz w:val="24"/>
          <w:szCs w:val="24"/>
          <w:lang w:val="en-US" w:eastAsia="zh-CN"/>
        </w:rPr>
        <w:t>会议</w:t>
      </w:r>
      <w:r w:rsidRPr="007554C5">
        <w:rPr>
          <w:rFonts w:hint="eastAsia"/>
          <w:caps/>
          <w:snapToGrid/>
          <w:sz w:val="24"/>
          <w:szCs w:val="24"/>
          <w:lang w:val="en-US" w:eastAsia="zh-CN"/>
        </w:rPr>
        <w:t>提交</w:t>
      </w:r>
      <w:r w:rsidRPr="007554C5">
        <w:rPr>
          <w:caps/>
          <w:snapToGrid/>
          <w:sz w:val="24"/>
          <w:szCs w:val="24"/>
          <w:lang w:val="en-US" w:eastAsia="zh-CN"/>
        </w:rPr>
        <w:t>的修订草案（草案</w:t>
      </w:r>
      <w:r w:rsidRPr="007554C5">
        <w:rPr>
          <w:caps/>
          <w:snapToGrid/>
          <w:sz w:val="24"/>
          <w:szCs w:val="24"/>
          <w:lang w:val="en-US" w:eastAsia="zh-CN"/>
        </w:rPr>
        <w:t>1.0</w:t>
      </w:r>
      <w:r w:rsidRPr="007554C5">
        <w:rPr>
          <w:caps/>
          <w:snapToGrid/>
          <w:sz w:val="24"/>
          <w:szCs w:val="24"/>
          <w:lang w:val="en-US" w:eastAsia="zh-CN"/>
        </w:rPr>
        <w:t>）考虑的其他要素。不限成员名额工作组建议，科学、技术和工艺咨询附属机构应提供科学咨询，</w:t>
      </w:r>
      <w:r w:rsidRPr="007554C5">
        <w:rPr>
          <w:rFonts w:hint="eastAsia"/>
          <w:caps/>
          <w:snapToGrid/>
          <w:sz w:val="24"/>
          <w:szCs w:val="24"/>
          <w:lang w:val="en-US" w:eastAsia="zh-CN"/>
        </w:rPr>
        <w:t>执行问题附属</w:t>
      </w:r>
      <w:r w:rsidRPr="007554C5">
        <w:rPr>
          <w:caps/>
          <w:snapToGrid/>
          <w:sz w:val="24"/>
          <w:szCs w:val="24"/>
          <w:lang w:val="en-US" w:eastAsia="zh-CN"/>
        </w:rPr>
        <w:t>机构应提供执行咨询，包括资源调动、能力发展、有利条件、知识管理和外联</w:t>
      </w:r>
      <w:r w:rsidRPr="007554C5">
        <w:rPr>
          <w:rFonts w:hint="eastAsia"/>
          <w:caps/>
          <w:snapToGrid/>
          <w:sz w:val="24"/>
          <w:szCs w:val="24"/>
          <w:lang w:val="en-US" w:eastAsia="zh-CN"/>
        </w:rPr>
        <w:t>等</w:t>
      </w:r>
      <w:r w:rsidRPr="007554C5">
        <w:rPr>
          <w:caps/>
          <w:snapToGrid/>
          <w:sz w:val="24"/>
          <w:szCs w:val="24"/>
          <w:lang w:val="en-US" w:eastAsia="zh-CN"/>
        </w:rPr>
        <w:t>方面。不限成员名额工作组的专属职责是谈判草案</w:t>
      </w:r>
      <w:r w:rsidRPr="007554C5">
        <w:rPr>
          <w:caps/>
          <w:snapToGrid/>
          <w:sz w:val="24"/>
          <w:szCs w:val="24"/>
          <w:lang w:val="en-US" w:eastAsia="zh-CN"/>
        </w:rPr>
        <w:t>1.0</w:t>
      </w:r>
      <w:r w:rsidRPr="007554C5">
        <w:rPr>
          <w:caps/>
          <w:snapToGrid/>
          <w:sz w:val="24"/>
          <w:szCs w:val="24"/>
          <w:lang w:val="en-US" w:eastAsia="zh-CN"/>
        </w:rPr>
        <w:t>的</w:t>
      </w:r>
      <w:r w:rsidRPr="007554C5">
        <w:rPr>
          <w:rFonts w:hint="eastAsia"/>
          <w:caps/>
          <w:snapToGrid/>
          <w:sz w:val="24"/>
          <w:szCs w:val="24"/>
          <w:lang w:val="en-US" w:eastAsia="zh-CN"/>
        </w:rPr>
        <w:t>长期</w:t>
      </w:r>
      <w:r w:rsidRPr="007554C5">
        <w:rPr>
          <w:caps/>
          <w:snapToGrid/>
          <w:sz w:val="24"/>
          <w:szCs w:val="24"/>
          <w:lang w:val="en-US" w:eastAsia="zh-CN"/>
        </w:rPr>
        <w:t>目标和</w:t>
      </w:r>
      <w:r w:rsidRPr="007554C5">
        <w:rPr>
          <w:rFonts w:hint="eastAsia"/>
          <w:caps/>
          <w:snapToGrid/>
          <w:sz w:val="24"/>
          <w:szCs w:val="24"/>
          <w:lang w:val="en-US" w:eastAsia="zh-CN"/>
        </w:rPr>
        <w:t>行动目标</w:t>
      </w:r>
      <w:r w:rsidRPr="007554C5">
        <w:rPr>
          <w:caps/>
          <w:snapToGrid/>
          <w:sz w:val="24"/>
          <w:szCs w:val="24"/>
          <w:lang w:val="en-US" w:eastAsia="zh-CN"/>
        </w:rPr>
        <w:t>，该草案将在第三次会议之前</w:t>
      </w:r>
      <w:r w:rsidRPr="007554C5">
        <w:rPr>
          <w:rFonts w:hint="eastAsia"/>
          <w:caps/>
          <w:snapToGrid/>
          <w:sz w:val="24"/>
          <w:szCs w:val="24"/>
          <w:lang w:val="en-US" w:eastAsia="zh-CN"/>
        </w:rPr>
        <w:t>拟定</w:t>
      </w:r>
      <w:r w:rsidRPr="007554C5">
        <w:rPr>
          <w:caps/>
          <w:snapToGrid/>
          <w:sz w:val="24"/>
          <w:szCs w:val="24"/>
          <w:lang w:val="en-US" w:eastAsia="zh-CN"/>
        </w:rPr>
        <w:t>。</w:t>
      </w:r>
    </w:p>
    <w:p w14:paraId="1EE8FF80" w14:textId="77777777" w:rsidR="00462FB9" w:rsidRPr="007554C5" w:rsidRDefault="00462FB9" w:rsidP="007554C5">
      <w:pPr>
        <w:pStyle w:val="Para10"/>
        <w:rPr>
          <w:caps/>
          <w:snapToGrid/>
          <w:sz w:val="24"/>
          <w:szCs w:val="24"/>
          <w:lang w:val="en-US" w:eastAsia="zh-CN"/>
        </w:rPr>
      </w:pPr>
      <w:r w:rsidRPr="007554C5">
        <w:rPr>
          <w:caps/>
          <w:snapToGrid/>
          <w:sz w:val="24"/>
          <w:szCs w:val="24"/>
          <w:lang w:val="en-US" w:eastAsia="zh-CN"/>
        </w:rPr>
        <w:t>该草案将反映不限成员名额工作组前两次会议、公约第八</w:t>
      </w:r>
      <w:r w:rsidRPr="007554C5">
        <w:rPr>
          <w:caps/>
          <w:snapToGrid/>
          <w:sz w:val="24"/>
          <w:szCs w:val="24"/>
          <w:lang w:val="en-US" w:eastAsia="zh-CN"/>
        </w:rPr>
        <w:t xml:space="preserve"> </w:t>
      </w:r>
      <w:r w:rsidRPr="007554C5">
        <w:rPr>
          <w:caps/>
          <w:snapToGrid/>
          <w:sz w:val="24"/>
          <w:szCs w:val="24"/>
          <w:lang w:val="en-US" w:eastAsia="zh-CN"/>
        </w:rPr>
        <w:t>（</w:t>
      </w:r>
      <w:r w:rsidRPr="007554C5">
        <w:rPr>
          <w:caps/>
          <w:snapToGrid/>
          <w:sz w:val="24"/>
          <w:szCs w:val="24"/>
          <w:lang w:val="en-US" w:eastAsia="zh-CN"/>
        </w:rPr>
        <w:t>j</w:t>
      </w:r>
      <w:r w:rsidRPr="007554C5">
        <w:rPr>
          <w:caps/>
          <w:snapToGrid/>
          <w:sz w:val="24"/>
          <w:szCs w:val="24"/>
          <w:lang w:val="en-US" w:eastAsia="zh-CN"/>
        </w:rPr>
        <w:t>）</w:t>
      </w:r>
      <w:r w:rsidRPr="007554C5">
        <w:rPr>
          <w:caps/>
          <w:snapToGrid/>
          <w:sz w:val="24"/>
          <w:szCs w:val="24"/>
          <w:lang w:val="en-US" w:eastAsia="zh-CN"/>
        </w:rPr>
        <w:t xml:space="preserve"> </w:t>
      </w:r>
      <w:r w:rsidRPr="007554C5">
        <w:rPr>
          <w:caps/>
          <w:snapToGrid/>
          <w:sz w:val="24"/>
          <w:szCs w:val="24"/>
          <w:lang w:val="en-US" w:eastAsia="zh-CN"/>
        </w:rPr>
        <w:t>条及相关条款工作组、科学、技术和工艺咨询</w:t>
      </w:r>
      <w:r w:rsidRPr="007554C5">
        <w:rPr>
          <w:rFonts w:hint="eastAsia"/>
          <w:caps/>
          <w:snapToGrid/>
          <w:sz w:val="24"/>
          <w:szCs w:val="24"/>
          <w:lang w:val="en-US" w:eastAsia="zh-CN"/>
        </w:rPr>
        <w:t>附属</w:t>
      </w:r>
      <w:r w:rsidRPr="007554C5">
        <w:rPr>
          <w:caps/>
          <w:snapToGrid/>
          <w:sz w:val="24"/>
          <w:szCs w:val="24"/>
          <w:lang w:val="en-US" w:eastAsia="zh-CN"/>
        </w:rPr>
        <w:t>机构第二十三次和第二十四次会议以及</w:t>
      </w:r>
      <w:r w:rsidRPr="007554C5">
        <w:rPr>
          <w:rFonts w:hint="eastAsia"/>
          <w:caps/>
          <w:snapToGrid/>
          <w:sz w:val="24"/>
          <w:szCs w:val="24"/>
          <w:lang w:val="en-US" w:eastAsia="zh-CN"/>
        </w:rPr>
        <w:t>执行问题</w:t>
      </w:r>
      <w:r w:rsidRPr="007554C5">
        <w:rPr>
          <w:caps/>
          <w:snapToGrid/>
          <w:sz w:val="24"/>
          <w:szCs w:val="24"/>
          <w:lang w:val="en-US" w:eastAsia="zh-CN"/>
        </w:rPr>
        <w:t>附属机构第三次会议的成果，以及截至</w:t>
      </w:r>
      <w:r w:rsidRPr="007554C5">
        <w:rPr>
          <w:caps/>
          <w:snapToGrid/>
          <w:sz w:val="24"/>
          <w:szCs w:val="24"/>
          <w:lang w:val="en-US" w:eastAsia="zh-CN"/>
        </w:rPr>
        <w:t>2020</w:t>
      </w:r>
      <w:r w:rsidRPr="007554C5">
        <w:rPr>
          <w:caps/>
          <w:snapToGrid/>
          <w:sz w:val="24"/>
          <w:szCs w:val="24"/>
          <w:lang w:val="en-US" w:eastAsia="zh-CN"/>
        </w:rPr>
        <w:t>年</w:t>
      </w:r>
      <w:r w:rsidRPr="007554C5">
        <w:rPr>
          <w:caps/>
          <w:snapToGrid/>
          <w:sz w:val="24"/>
          <w:szCs w:val="24"/>
          <w:lang w:val="en-US" w:eastAsia="zh-CN"/>
        </w:rPr>
        <w:t>2</w:t>
      </w:r>
      <w:r w:rsidRPr="007554C5">
        <w:rPr>
          <w:caps/>
          <w:snapToGrid/>
          <w:sz w:val="24"/>
          <w:szCs w:val="24"/>
          <w:lang w:val="en-US" w:eastAsia="zh-CN"/>
        </w:rPr>
        <w:t>月</w:t>
      </w:r>
      <w:r w:rsidRPr="007554C5">
        <w:rPr>
          <w:caps/>
          <w:snapToGrid/>
          <w:sz w:val="24"/>
          <w:szCs w:val="24"/>
          <w:lang w:val="en-US" w:eastAsia="zh-CN"/>
        </w:rPr>
        <w:t>24</w:t>
      </w:r>
      <w:r w:rsidRPr="007554C5">
        <w:rPr>
          <w:caps/>
          <w:snapToGrid/>
          <w:sz w:val="24"/>
          <w:szCs w:val="24"/>
          <w:lang w:val="en-US" w:eastAsia="zh-CN"/>
        </w:rPr>
        <w:t>日收到的书面材料和已经举行的专题</w:t>
      </w:r>
      <w:r w:rsidRPr="007554C5">
        <w:rPr>
          <w:rFonts w:hint="eastAsia"/>
          <w:caps/>
          <w:snapToGrid/>
          <w:sz w:val="24"/>
          <w:szCs w:val="24"/>
          <w:lang w:val="en-US" w:eastAsia="zh-CN"/>
        </w:rPr>
        <w:t>协商</w:t>
      </w:r>
      <w:r w:rsidRPr="007554C5">
        <w:rPr>
          <w:caps/>
          <w:snapToGrid/>
          <w:sz w:val="24"/>
          <w:szCs w:val="24"/>
          <w:lang w:val="en-US" w:eastAsia="zh-CN"/>
        </w:rPr>
        <w:t>。他随后</w:t>
      </w:r>
      <w:r w:rsidRPr="007554C5">
        <w:rPr>
          <w:rFonts w:hint="eastAsia"/>
          <w:caps/>
          <w:snapToGrid/>
          <w:sz w:val="24"/>
          <w:szCs w:val="24"/>
          <w:lang w:val="en-US" w:eastAsia="zh-CN"/>
        </w:rPr>
        <w:t>展示</w:t>
      </w:r>
      <w:r w:rsidRPr="007554C5">
        <w:rPr>
          <w:caps/>
          <w:snapToGrid/>
          <w:sz w:val="24"/>
          <w:szCs w:val="24"/>
          <w:lang w:val="en-US" w:eastAsia="zh-CN"/>
        </w:rPr>
        <w:t>一份流程图说明这一过程，其中包括一个新的要素，即数字序列信息，将由不限成员名额工作组第三次会议审议。</w:t>
      </w:r>
    </w:p>
    <w:p w14:paraId="6B9E9B27" w14:textId="77777777" w:rsidR="00462FB9" w:rsidRPr="007554C5" w:rsidRDefault="00462FB9" w:rsidP="007554C5">
      <w:pPr>
        <w:pStyle w:val="Para10"/>
        <w:rPr>
          <w:snapToGrid/>
          <w:kern w:val="22"/>
          <w:sz w:val="24"/>
          <w:szCs w:val="24"/>
          <w:lang w:eastAsia="zh-CN"/>
        </w:rPr>
      </w:pPr>
      <w:r w:rsidRPr="007554C5">
        <w:rPr>
          <w:rFonts w:hint="eastAsia"/>
          <w:caps/>
          <w:snapToGrid/>
          <w:sz w:val="24"/>
          <w:szCs w:val="24"/>
          <w:lang w:val="en-US" w:eastAsia="zh-CN"/>
        </w:rPr>
        <w:t>根据</w:t>
      </w:r>
      <w:r w:rsidRPr="007554C5">
        <w:rPr>
          <w:caps/>
          <w:snapToGrid/>
          <w:sz w:val="24"/>
          <w:szCs w:val="24"/>
          <w:lang w:val="en-US" w:eastAsia="zh-CN"/>
        </w:rPr>
        <w:t>不限成员名额工作组第二次会议的讨论</w:t>
      </w:r>
      <w:r w:rsidRPr="007554C5">
        <w:rPr>
          <w:rFonts w:hint="eastAsia"/>
          <w:caps/>
          <w:snapToGrid/>
          <w:sz w:val="24"/>
          <w:szCs w:val="24"/>
          <w:lang w:val="en-US" w:eastAsia="zh-CN"/>
        </w:rPr>
        <w:t>对预稿</w:t>
      </w:r>
      <w:r w:rsidRPr="007554C5">
        <w:rPr>
          <w:rStyle w:val="FootnoteReference"/>
          <w:caps/>
          <w:snapToGrid/>
          <w:szCs w:val="24"/>
          <w:lang w:val="en-US" w:eastAsia="zh-CN"/>
        </w:rPr>
        <w:footnoteReference w:id="11"/>
      </w:r>
      <w:r w:rsidRPr="007554C5">
        <w:rPr>
          <w:rFonts w:hint="eastAsia"/>
          <w:caps/>
          <w:snapToGrid/>
          <w:sz w:val="24"/>
          <w:szCs w:val="24"/>
          <w:lang w:val="en-US" w:eastAsia="zh-CN"/>
        </w:rPr>
        <w:t xml:space="preserve"> </w:t>
      </w:r>
      <w:r w:rsidRPr="007554C5">
        <w:rPr>
          <w:caps/>
          <w:snapToGrid/>
          <w:sz w:val="24"/>
          <w:szCs w:val="24"/>
          <w:lang w:val="en-US" w:eastAsia="zh-CN"/>
        </w:rPr>
        <w:t>进行了更新，讨论建议</w:t>
      </w:r>
      <w:r w:rsidRPr="007554C5">
        <w:rPr>
          <w:rFonts w:hint="eastAsia"/>
          <w:caps/>
          <w:snapToGrid/>
          <w:sz w:val="24"/>
          <w:szCs w:val="24"/>
          <w:lang w:val="en-US" w:eastAsia="zh-CN"/>
        </w:rPr>
        <w:t>合并</w:t>
      </w:r>
      <w:r w:rsidRPr="007554C5">
        <w:rPr>
          <w:caps/>
          <w:snapToGrid/>
          <w:sz w:val="24"/>
          <w:szCs w:val="24"/>
          <w:lang w:val="en-US" w:eastAsia="zh-CN"/>
        </w:rPr>
        <w:t>前三个</w:t>
      </w:r>
      <w:r w:rsidRPr="007554C5">
        <w:rPr>
          <w:rFonts w:hint="eastAsia"/>
          <w:caps/>
          <w:snapToGrid/>
          <w:sz w:val="24"/>
          <w:szCs w:val="24"/>
          <w:lang w:val="en-US" w:eastAsia="zh-CN"/>
        </w:rPr>
        <w:t>长期</w:t>
      </w:r>
      <w:r w:rsidRPr="007554C5">
        <w:rPr>
          <w:caps/>
          <w:snapToGrid/>
          <w:sz w:val="24"/>
          <w:szCs w:val="24"/>
          <w:lang w:val="en-US" w:eastAsia="zh-CN"/>
        </w:rPr>
        <w:t>目标，缩短第四个</w:t>
      </w:r>
      <w:r w:rsidRPr="007554C5">
        <w:rPr>
          <w:rFonts w:hint="eastAsia"/>
          <w:caps/>
          <w:snapToGrid/>
          <w:sz w:val="24"/>
          <w:szCs w:val="24"/>
          <w:lang w:val="en-US" w:eastAsia="zh-CN"/>
        </w:rPr>
        <w:t>长期</w:t>
      </w:r>
      <w:r w:rsidRPr="007554C5">
        <w:rPr>
          <w:caps/>
          <w:snapToGrid/>
          <w:sz w:val="24"/>
          <w:szCs w:val="24"/>
          <w:lang w:val="en-US" w:eastAsia="zh-CN"/>
        </w:rPr>
        <w:t>目标，</w:t>
      </w:r>
      <w:r w:rsidRPr="007554C5">
        <w:rPr>
          <w:rFonts w:hint="eastAsia"/>
          <w:caps/>
          <w:snapToGrid/>
          <w:sz w:val="24"/>
          <w:szCs w:val="24"/>
          <w:lang w:val="en-US" w:eastAsia="zh-CN"/>
        </w:rPr>
        <w:t>增列一个关于</w:t>
      </w:r>
      <w:r w:rsidRPr="007554C5">
        <w:rPr>
          <w:caps/>
          <w:snapToGrid/>
          <w:sz w:val="24"/>
          <w:szCs w:val="24"/>
          <w:lang w:val="en-US" w:eastAsia="zh-CN"/>
        </w:rPr>
        <w:t>执行手段</w:t>
      </w:r>
      <w:r w:rsidRPr="007554C5">
        <w:rPr>
          <w:rFonts w:hint="eastAsia"/>
          <w:caps/>
          <w:snapToGrid/>
          <w:sz w:val="24"/>
          <w:szCs w:val="24"/>
          <w:lang w:val="en-US" w:eastAsia="zh-CN"/>
        </w:rPr>
        <w:t>的</w:t>
      </w:r>
      <w:r w:rsidRPr="007554C5">
        <w:rPr>
          <w:caps/>
          <w:snapToGrid/>
          <w:sz w:val="24"/>
          <w:szCs w:val="24"/>
          <w:lang w:val="en-US" w:eastAsia="zh-CN"/>
        </w:rPr>
        <w:t>新</w:t>
      </w:r>
      <w:r w:rsidRPr="007554C5">
        <w:rPr>
          <w:rFonts w:hint="eastAsia"/>
          <w:caps/>
          <w:snapToGrid/>
          <w:sz w:val="24"/>
          <w:szCs w:val="24"/>
          <w:lang w:val="en-US" w:eastAsia="zh-CN"/>
        </w:rPr>
        <w:t>长期</w:t>
      </w:r>
      <w:r w:rsidRPr="007554C5">
        <w:rPr>
          <w:caps/>
          <w:snapToGrid/>
          <w:sz w:val="24"/>
          <w:szCs w:val="24"/>
          <w:lang w:val="en-US" w:eastAsia="zh-CN"/>
        </w:rPr>
        <w:t>目标，并</w:t>
      </w:r>
      <w:r w:rsidRPr="007554C5">
        <w:rPr>
          <w:rFonts w:hint="eastAsia"/>
          <w:caps/>
          <w:snapToGrid/>
          <w:sz w:val="24"/>
          <w:szCs w:val="24"/>
          <w:lang w:val="en-US" w:eastAsia="zh-CN"/>
        </w:rPr>
        <w:t>为</w:t>
      </w:r>
      <w:r w:rsidRPr="007554C5">
        <w:rPr>
          <w:caps/>
          <w:snapToGrid/>
          <w:sz w:val="24"/>
          <w:szCs w:val="24"/>
          <w:lang w:val="en-US" w:eastAsia="zh-CN"/>
        </w:rPr>
        <w:t>每个</w:t>
      </w:r>
      <w:r w:rsidRPr="007554C5">
        <w:rPr>
          <w:rFonts w:hint="eastAsia"/>
          <w:caps/>
          <w:snapToGrid/>
          <w:sz w:val="24"/>
          <w:szCs w:val="24"/>
          <w:lang w:val="en-US" w:eastAsia="zh-CN"/>
        </w:rPr>
        <w:t>长期</w:t>
      </w:r>
      <w:r w:rsidRPr="007554C5">
        <w:rPr>
          <w:caps/>
          <w:snapToGrid/>
          <w:sz w:val="24"/>
          <w:szCs w:val="24"/>
          <w:lang w:val="en-US" w:eastAsia="zh-CN"/>
        </w:rPr>
        <w:t>目标增</w:t>
      </w:r>
      <w:r w:rsidRPr="007554C5">
        <w:rPr>
          <w:rFonts w:hint="eastAsia"/>
          <w:caps/>
          <w:snapToGrid/>
          <w:sz w:val="24"/>
          <w:szCs w:val="24"/>
          <w:lang w:val="en-US" w:eastAsia="zh-CN"/>
        </w:rPr>
        <w:t>列</w:t>
      </w:r>
      <w:r w:rsidRPr="007554C5">
        <w:rPr>
          <w:caps/>
          <w:snapToGrid/>
          <w:sz w:val="24"/>
          <w:szCs w:val="24"/>
          <w:lang w:val="en-US" w:eastAsia="zh-CN"/>
        </w:rPr>
        <w:t>里程碑。这些讨论清楚</w:t>
      </w:r>
      <w:r w:rsidRPr="007554C5">
        <w:rPr>
          <w:rFonts w:hint="eastAsia"/>
          <w:caps/>
          <w:snapToGrid/>
          <w:sz w:val="24"/>
          <w:szCs w:val="24"/>
          <w:lang w:val="en-US" w:eastAsia="zh-CN"/>
        </w:rPr>
        <w:t>表明</w:t>
      </w:r>
      <w:r w:rsidRPr="007554C5">
        <w:rPr>
          <w:caps/>
          <w:snapToGrid/>
          <w:sz w:val="24"/>
          <w:szCs w:val="24"/>
          <w:lang w:val="en-US" w:eastAsia="zh-CN"/>
        </w:rPr>
        <w:t>也有</w:t>
      </w:r>
      <w:r w:rsidRPr="007554C5">
        <w:rPr>
          <w:rFonts w:hint="eastAsia"/>
          <w:caps/>
          <w:snapToGrid/>
          <w:sz w:val="24"/>
          <w:szCs w:val="24"/>
          <w:lang w:val="en-US" w:eastAsia="zh-CN"/>
        </w:rPr>
        <w:t>一个愿望增列一个侧重</w:t>
      </w:r>
      <w:r w:rsidRPr="007554C5">
        <w:rPr>
          <w:caps/>
          <w:snapToGrid/>
          <w:sz w:val="24"/>
          <w:szCs w:val="24"/>
          <w:lang w:val="en-US" w:eastAsia="zh-CN"/>
        </w:rPr>
        <w:t>物种</w:t>
      </w:r>
      <w:r w:rsidRPr="007554C5">
        <w:rPr>
          <w:rFonts w:hint="eastAsia"/>
          <w:caps/>
          <w:snapToGrid/>
          <w:sz w:val="24"/>
          <w:szCs w:val="24"/>
          <w:lang w:val="en-US" w:eastAsia="zh-CN"/>
        </w:rPr>
        <w:t>的行动</w:t>
      </w:r>
      <w:r w:rsidRPr="007554C5">
        <w:rPr>
          <w:caps/>
          <w:snapToGrid/>
          <w:sz w:val="24"/>
          <w:szCs w:val="24"/>
          <w:lang w:val="en-US" w:eastAsia="zh-CN"/>
        </w:rPr>
        <w:t>目标，所以增</w:t>
      </w:r>
      <w:r w:rsidRPr="007554C5">
        <w:rPr>
          <w:rFonts w:hint="eastAsia"/>
          <w:caps/>
          <w:snapToGrid/>
          <w:sz w:val="24"/>
          <w:szCs w:val="24"/>
          <w:lang w:val="en-US" w:eastAsia="zh-CN"/>
        </w:rPr>
        <w:t>列</w:t>
      </w:r>
      <w:r w:rsidRPr="007554C5">
        <w:rPr>
          <w:caps/>
          <w:snapToGrid/>
          <w:sz w:val="24"/>
          <w:szCs w:val="24"/>
          <w:lang w:val="en-US" w:eastAsia="zh-CN"/>
        </w:rPr>
        <w:t>了一个。</w:t>
      </w:r>
      <w:r w:rsidRPr="007554C5">
        <w:rPr>
          <w:caps/>
          <w:snapToGrid/>
          <w:sz w:val="24"/>
          <w:szCs w:val="24"/>
          <w:lang w:val="en-US" w:eastAsia="zh-CN"/>
        </w:rPr>
        <w:t>E</w:t>
      </w:r>
      <w:r w:rsidRPr="007554C5">
        <w:rPr>
          <w:caps/>
          <w:snapToGrid/>
          <w:sz w:val="24"/>
          <w:szCs w:val="24"/>
          <w:lang w:val="en-US" w:eastAsia="zh-CN"/>
        </w:rPr>
        <w:t>节至</w:t>
      </w:r>
      <w:r w:rsidRPr="007554C5">
        <w:rPr>
          <w:caps/>
          <w:snapToGrid/>
          <w:sz w:val="24"/>
          <w:szCs w:val="24"/>
          <w:lang w:val="en-US" w:eastAsia="zh-CN"/>
        </w:rPr>
        <w:t>H</w:t>
      </w:r>
      <w:r w:rsidRPr="007554C5">
        <w:rPr>
          <w:caps/>
          <w:snapToGrid/>
          <w:sz w:val="24"/>
          <w:szCs w:val="24"/>
          <w:lang w:val="en-US" w:eastAsia="zh-CN"/>
        </w:rPr>
        <w:t>节</w:t>
      </w:r>
      <w:r w:rsidRPr="007554C5">
        <w:rPr>
          <w:rFonts w:hint="eastAsia"/>
          <w:caps/>
          <w:snapToGrid/>
          <w:sz w:val="24"/>
          <w:szCs w:val="24"/>
          <w:lang w:val="en-US" w:eastAsia="zh-CN"/>
        </w:rPr>
        <w:t>改拟为</w:t>
      </w:r>
      <w:r w:rsidRPr="007554C5">
        <w:rPr>
          <w:caps/>
          <w:snapToGrid/>
          <w:sz w:val="24"/>
          <w:szCs w:val="24"/>
          <w:lang w:val="en-US" w:eastAsia="zh-CN"/>
        </w:rPr>
        <w:t>F</w:t>
      </w:r>
      <w:r w:rsidRPr="007554C5">
        <w:rPr>
          <w:caps/>
          <w:snapToGrid/>
          <w:sz w:val="24"/>
          <w:szCs w:val="24"/>
          <w:lang w:val="en-US" w:eastAsia="zh-CN"/>
        </w:rPr>
        <w:t>节至</w:t>
      </w:r>
      <w:r w:rsidRPr="007554C5">
        <w:rPr>
          <w:caps/>
          <w:snapToGrid/>
          <w:sz w:val="24"/>
          <w:szCs w:val="24"/>
          <w:lang w:val="en-US" w:eastAsia="zh-CN"/>
        </w:rPr>
        <w:t>I</w:t>
      </w:r>
      <w:r w:rsidRPr="007554C5">
        <w:rPr>
          <w:caps/>
          <w:snapToGrid/>
          <w:sz w:val="24"/>
          <w:szCs w:val="24"/>
          <w:lang w:val="en-US" w:eastAsia="zh-CN"/>
        </w:rPr>
        <w:t>节，</w:t>
      </w:r>
      <w:r w:rsidRPr="007554C5">
        <w:rPr>
          <w:rFonts w:hint="eastAsia"/>
          <w:caps/>
          <w:snapToGrid/>
          <w:sz w:val="24"/>
          <w:szCs w:val="24"/>
          <w:lang w:val="en-US" w:eastAsia="zh-CN"/>
        </w:rPr>
        <w:t>列</w:t>
      </w:r>
      <w:r w:rsidRPr="007554C5">
        <w:rPr>
          <w:caps/>
          <w:snapToGrid/>
          <w:sz w:val="24"/>
          <w:szCs w:val="24"/>
          <w:lang w:val="en-US" w:eastAsia="zh-CN"/>
        </w:rPr>
        <w:t>入里程碑，以显示是否取得了任何进展，评估行动目标是否是实现</w:t>
      </w:r>
      <w:r w:rsidRPr="007554C5">
        <w:rPr>
          <w:caps/>
          <w:snapToGrid/>
          <w:sz w:val="24"/>
          <w:szCs w:val="24"/>
          <w:lang w:val="en-US" w:eastAsia="zh-CN"/>
        </w:rPr>
        <w:t>2050</w:t>
      </w:r>
      <w:r w:rsidRPr="007554C5">
        <w:rPr>
          <w:caps/>
          <w:snapToGrid/>
          <w:sz w:val="24"/>
          <w:szCs w:val="24"/>
          <w:lang w:val="en-US" w:eastAsia="zh-CN"/>
        </w:rPr>
        <w:t>年</w:t>
      </w:r>
      <w:r w:rsidRPr="007554C5">
        <w:rPr>
          <w:caps/>
          <w:snapToGrid/>
          <w:sz w:val="24"/>
          <w:szCs w:val="24"/>
          <w:lang w:val="en-US" w:eastAsia="zh-CN"/>
        </w:rPr>
        <w:t>"</w:t>
      </w:r>
      <w:r w:rsidRPr="007554C5">
        <w:rPr>
          <w:caps/>
          <w:snapToGrid/>
          <w:sz w:val="24"/>
          <w:szCs w:val="24"/>
          <w:lang w:val="en-US" w:eastAsia="zh-CN"/>
        </w:rPr>
        <w:t>与自然和谐相处</w:t>
      </w:r>
      <w:r w:rsidRPr="007554C5">
        <w:rPr>
          <w:caps/>
          <w:snapToGrid/>
          <w:sz w:val="24"/>
          <w:szCs w:val="24"/>
          <w:lang w:val="en-US" w:eastAsia="zh-CN"/>
        </w:rPr>
        <w:t>"</w:t>
      </w:r>
      <w:r w:rsidRPr="007554C5">
        <w:rPr>
          <w:caps/>
          <w:snapToGrid/>
          <w:sz w:val="24"/>
          <w:szCs w:val="24"/>
          <w:lang w:val="en-US" w:eastAsia="zh-CN"/>
        </w:rPr>
        <w:t>愿景的正确工具。因此，在更新</w:t>
      </w:r>
      <w:r w:rsidRPr="007554C5">
        <w:rPr>
          <w:rFonts w:hint="eastAsia"/>
          <w:caps/>
          <w:snapToGrid/>
          <w:sz w:val="24"/>
          <w:szCs w:val="24"/>
          <w:lang w:val="en-US" w:eastAsia="zh-CN"/>
        </w:rPr>
        <w:t>后的预稿</w:t>
      </w:r>
      <w:r w:rsidRPr="007554C5">
        <w:rPr>
          <w:caps/>
          <w:snapToGrid/>
          <w:sz w:val="24"/>
          <w:szCs w:val="24"/>
          <w:lang w:val="en-US" w:eastAsia="zh-CN"/>
        </w:rPr>
        <w:t>中，新</w:t>
      </w:r>
      <w:r w:rsidRPr="007554C5">
        <w:rPr>
          <w:rFonts w:hint="eastAsia"/>
          <w:caps/>
          <w:snapToGrid/>
          <w:sz w:val="24"/>
          <w:szCs w:val="24"/>
          <w:lang w:val="en-US" w:eastAsia="zh-CN"/>
        </w:rPr>
        <w:t>长期</w:t>
      </w:r>
      <w:r w:rsidRPr="007554C5">
        <w:rPr>
          <w:caps/>
          <w:snapToGrid/>
          <w:sz w:val="24"/>
          <w:szCs w:val="24"/>
          <w:lang w:val="en-US" w:eastAsia="zh-CN"/>
        </w:rPr>
        <w:t>目标</w:t>
      </w:r>
      <w:r w:rsidRPr="007554C5">
        <w:rPr>
          <w:caps/>
          <w:snapToGrid/>
          <w:sz w:val="24"/>
          <w:szCs w:val="24"/>
          <w:lang w:val="en-US" w:eastAsia="zh-CN"/>
        </w:rPr>
        <w:t>A</w:t>
      </w:r>
      <w:r w:rsidRPr="007554C5">
        <w:rPr>
          <w:rFonts w:hint="eastAsia"/>
          <w:caps/>
          <w:snapToGrid/>
          <w:sz w:val="24"/>
          <w:szCs w:val="24"/>
          <w:lang w:val="en-US" w:eastAsia="zh-CN"/>
        </w:rPr>
        <w:t>由原长期</w:t>
      </w:r>
      <w:r w:rsidRPr="007554C5">
        <w:rPr>
          <w:caps/>
          <w:snapToGrid/>
          <w:sz w:val="24"/>
          <w:szCs w:val="24"/>
          <w:lang w:val="en-US" w:eastAsia="zh-CN"/>
        </w:rPr>
        <w:t>目标</w:t>
      </w:r>
      <w:r w:rsidRPr="007554C5">
        <w:rPr>
          <w:caps/>
          <w:snapToGrid/>
          <w:sz w:val="24"/>
          <w:szCs w:val="24"/>
          <w:lang w:val="en-US" w:eastAsia="zh-CN"/>
        </w:rPr>
        <w:t>A</w:t>
      </w:r>
      <w:r w:rsidRPr="007554C5">
        <w:rPr>
          <w:caps/>
          <w:snapToGrid/>
          <w:sz w:val="24"/>
          <w:szCs w:val="24"/>
          <w:lang w:val="en-US" w:eastAsia="zh-CN"/>
        </w:rPr>
        <w:t>至</w:t>
      </w:r>
      <w:r w:rsidRPr="007554C5">
        <w:rPr>
          <w:caps/>
          <w:snapToGrid/>
          <w:sz w:val="24"/>
          <w:szCs w:val="24"/>
          <w:lang w:val="en-US" w:eastAsia="zh-CN"/>
        </w:rPr>
        <w:t>C</w:t>
      </w:r>
      <w:r w:rsidRPr="007554C5">
        <w:rPr>
          <w:rFonts w:hint="eastAsia"/>
          <w:caps/>
          <w:snapToGrid/>
          <w:sz w:val="24"/>
          <w:szCs w:val="24"/>
          <w:lang w:val="en-US" w:eastAsia="zh-CN"/>
        </w:rPr>
        <w:t>合并而成</w:t>
      </w:r>
      <w:r w:rsidRPr="007554C5">
        <w:rPr>
          <w:caps/>
          <w:snapToGrid/>
          <w:sz w:val="24"/>
          <w:szCs w:val="24"/>
          <w:lang w:val="en-US" w:eastAsia="zh-CN"/>
        </w:rPr>
        <w:t>，设定两个</w:t>
      </w:r>
      <w:r w:rsidRPr="007554C5">
        <w:rPr>
          <w:caps/>
          <w:snapToGrid/>
          <w:sz w:val="24"/>
          <w:szCs w:val="24"/>
          <w:lang w:val="en-US" w:eastAsia="zh-CN"/>
        </w:rPr>
        <w:t>2030</w:t>
      </w:r>
      <w:r w:rsidRPr="007554C5">
        <w:rPr>
          <w:caps/>
          <w:snapToGrid/>
          <w:sz w:val="24"/>
          <w:szCs w:val="24"/>
          <w:lang w:val="en-US" w:eastAsia="zh-CN"/>
        </w:rPr>
        <w:t>年里程碑；</w:t>
      </w:r>
      <w:r w:rsidRPr="007554C5">
        <w:rPr>
          <w:rFonts w:hint="eastAsia"/>
          <w:caps/>
          <w:snapToGrid/>
          <w:sz w:val="24"/>
          <w:szCs w:val="24"/>
          <w:lang w:val="en-US" w:eastAsia="zh-CN"/>
        </w:rPr>
        <w:t>原长期</w:t>
      </w:r>
      <w:r w:rsidRPr="007554C5">
        <w:rPr>
          <w:caps/>
          <w:snapToGrid/>
          <w:sz w:val="24"/>
          <w:szCs w:val="24"/>
          <w:lang w:val="en-US" w:eastAsia="zh-CN"/>
        </w:rPr>
        <w:t>目标</w:t>
      </w:r>
      <w:r w:rsidRPr="007554C5">
        <w:rPr>
          <w:caps/>
          <w:snapToGrid/>
          <w:sz w:val="24"/>
          <w:szCs w:val="24"/>
          <w:lang w:val="en-US" w:eastAsia="zh-CN"/>
        </w:rPr>
        <w:t>D</w:t>
      </w:r>
      <w:r w:rsidRPr="007554C5">
        <w:rPr>
          <w:caps/>
          <w:snapToGrid/>
          <w:sz w:val="24"/>
          <w:szCs w:val="24"/>
          <w:lang w:val="en-US" w:eastAsia="zh-CN"/>
        </w:rPr>
        <w:t>简化为新</w:t>
      </w:r>
      <w:r w:rsidRPr="007554C5">
        <w:rPr>
          <w:rFonts w:hint="eastAsia"/>
          <w:caps/>
          <w:snapToGrid/>
          <w:sz w:val="24"/>
          <w:szCs w:val="24"/>
          <w:lang w:val="en-US" w:eastAsia="zh-CN"/>
        </w:rPr>
        <w:t>长期</w:t>
      </w:r>
      <w:r w:rsidRPr="007554C5">
        <w:rPr>
          <w:caps/>
          <w:snapToGrid/>
          <w:sz w:val="24"/>
          <w:szCs w:val="24"/>
          <w:lang w:val="en-US" w:eastAsia="zh-CN"/>
        </w:rPr>
        <w:t>目标</w:t>
      </w:r>
      <w:r w:rsidRPr="007554C5">
        <w:rPr>
          <w:caps/>
          <w:snapToGrid/>
          <w:sz w:val="24"/>
          <w:szCs w:val="24"/>
          <w:lang w:val="en-US" w:eastAsia="zh-CN"/>
        </w:rPr>
        <w:t>B</w:t>
      </w:r>
      <w:r w:rsidRPr="007554C5">
        <w:rPr>
          <w:caps/>
          <w:snapToGrid/>
          <w:sz w:val="24"/>
          <w:szCs w:val="24"/>
          <w:lang w:val="en-US" w:eastAsia="zh-CN"/>
        </w:rPr>
        <w:t>，也</w:t>
      </w:r>
      <w:r w:rsidRPr="007554C5">
        <w:rPr>
          <w:rFonts w:hint="eastAsia"/>
          <w:caps/>
          <w:snapToGrid/>
          <w:sz w:val="24"/>
          <w:szCs w:val="24"/>
          <w:lang w:val="en-US" w:eastAsia="zh-CN"/>
        </w:rPr>
        <w:t>设定</w:t>
      </w:r>
      <w:r w:rsidRPr="007554C5">
        <w:rPr>
          <w:caps/>
          <w:snapToGrid/>
          <w:sz w:val="24"/>
          <w:szCs w:val="24"/>
          <w:lang w:val="en-US" w:eastAsia="zh-CN"/>
        </w:rPr>
        <w:t>两个</w:t>
      </w:r>
      <w:r w:rsidRPr="007554C5">
        <w:rPr>
          <w:caps/>
          <w:snapToGrid/>
          <w:sz w:val="24"/>
          <w:szCs w:val="24"/>
          <w:lang w:val="en-US" w:eastAsia="zh-CN"/>
        </w:rPr>
        <w:t>2030</w:t>
      </w:r>
      <w:r w:rsidRPr="007554C5">
        <w:rPr>
          <w:caps/>
          <w:snapToGrid/>
          <w:sz w:val="24"/>
          <w:szCs w:val="24"/>
          <w:lang w:val="en-US" w:eastAsia="zh-CN"/>
        </w:rPr>
        <w:t>年里程碑；</w:t>
      </w:r>
      <w:r w:rsidRPr="007554C5">
        <w:rPr>
          <w:rFonts w:hint="eastAsia"/>
          <w:caps/>
          <w:snapToGrid/>
          <w:sz w:val="24"/>
          <w:szCs w:val="24"/>
          <w:lang w:val="en-US" w:eastAsia="zh-CN"/>
        </w:rPr>
        <w:t>原长期</w:t>
      </w:r>
      <w:r w:rsidRPr="007554C5">
        <w:rPr>
          <w:caps/>
          <w:snapToGrid/>
          <w:sz w:val="24"/>
          <w:szCs w:val="24"/>
          <w:lang w:val="en-US" w:eastAsia="zh-CN"/>
        </w:rPr>
        <w:t>目标</w:t>
      </w:r>
      <w:r w:rsidRPr="007554C5">
        <w:rPr>
          <w:caps/>
          <w:snapToGrid/>
          <w:sz w:val="24"/>
          <w:szCs w:val="24"/>
          <w:lang w:val="en-US" w:eastAsia="zh-CN"/>
        </w:rPr>
        <w:t>E</w:t>
      </w:r>
      <w:r w:rsidRPr="007554C5">
        <w:rPr>
          <w:caps/>
          <w:snapToGrid/>
          <w:sz w:val="24"/>
          <w:szCs w:val="24"/>
          <w:lang w:val="en-US" w:eastAsia="zh-CN"/>
        </w:rPr>
        <w:t>简化为新</w:t>
      </w:r>
      <w:r w:rsidRPr="007554C5">
        <w:rPr>
          <w:rFonts w:hint="eastAsia"/>
          <w:caps/>
          <w:snapToGrid/>
          <w:sz w:val="24"/>
          <w:szCs w:val="24"/>
          <w:lang w:val="en-US" w:eastAsia="zh-CN"/>
        </w:rPr>
        <w:t>长期</w:t>
      </w:r>
      <w:r w:rsidRPr="007554C5">
        <w:rPr>
          <w:caps/>
          <w:snapToGrid/>
          <w:sz w:val="24"/>
          <w:szCs w:val="24"/>
          <w:lang w:val="en-US" w:eastAsia="zh-CN"/>
        </w:rPr>
        <w:t>目标</w:t>
      </w:r>
      <w:r w:rsidRPr="007554C5">
        <w:rPr>
          <w:caps/>
          <w:snapToGrid/>
          <w:sz w:val="24"/>
          <w:szCs w:val="24"/>
          <w:lang w:val="en-US" w:eastAsia="zh-CN"/>
        </w:rPr>
        <w:t>C</w:t>
      </w:r>
      <w:r w:rsidRPr="007554C5">
        <w:rPr>
          <w:caps/>
          <w:snapToGrid/>
          <w:sz w:val="24"/>
          <w:szCs w:val="24"/>
          <w:lang w:val="en-US" w:eastAsia="zh-CN"/>
        </w:rPr>
        <w:t>，</w:t>
      </w:r>
      <w:r w:rsidRPr="007554C5">
        <w:rPr>
          <w:rFonts w:hint="eastAsia"/>
          <w:caps/>
          <w:snapToGrid/>
          <w:sz w:val="24"/>
          <w:szCs w:val="24"/>
          <w:lang w:val="en-US" w:eastAsia="zh-CN"/>
        </w:rPr>
        <w:t>以原长期目标</w:t>
      </w:r>
      <w:r w:rsidRPr="007554C5">
        <w:rPr>
          <w:rFonts w:hint="eastAsia"/>
          <w:caps/>
          <w:snapToGrid/>
          <w:sz w:val="24"/>
          <w:szCs w:val="24"/>
          <w:lang w:val="en-US" w:eastAsia="zh-CN"/>
        </w:rPr>
        <w:t>E</w:t>
      </w:r>
      <w:r w:rsidRPr="007554C5">
        <w:rPr>
          <w:rFonts w:hint="eastAsia"/>
          <w:caps/>
          <w:snapToGrid/>
          <w:sz w:val="24"/>
          <w:szCs w:val="24"/>
          <w:lang w:val="en-US" w:eastAsia="zh-CN"/>
        </w:rPr>
        <w:t>的标题为</w:t>
      </w:r>
      <w:r w:rsidRPr="007554C5">
        <w:rPr>
          <w:caps/>
          <w:snapToGrid/>
          <w:sz w:val="24"/>
          <w:szCs w:val="24"/>
          <w:lang w:val="en-US" w:eastAsia="zh-CN"/>
        </w:rPr>
        <w:t>里程碑；</w:t>
      </w:r>
      <w:r w:rsidRPr="007554C5">
        <w:rPr>
          <w:rFonts w:hint="eastAsia"/>
          <w:caps/>
          <w:snapToGrid/>
          <w:sz w:val="24"/>
          <w:szCs w:val="24"/>
          <w:lang w:val="en-US" w:eastAsia="zh-CN"/>
        </w:rPr>
        <w:t>增列</w:t>
      </w:r>
      <w:r w:rsidRPr="007554C5">
        <w:rPr>
          <w:caps/>
          <w:snapToGrid/>
          <w:sz w:val="24"/>
          <w:szCs w:val="24"/>
          <w:lang w:val="en-US" w:eastAsia="zh-CN"/>
        </w:rPr>
        <w:t>新</w:t>
      </w:r>
      <w:r w:rsidRPr="007554C5">
        <w:rPr>
          <w:rFonts w:hint="eastAsia"/>
          <w:caps/>
          <w:snapToGrid/>
          <w:sz w:val="24"/>
          <w:szCs w:val="24"/>
          <w:lang w:val="en-US" w:eastAsia="zh-CN"/>
        </w:rPr>
        <w:t>长期</w:t>
      </w:r>
      <w:r w:rsidRPr="007554C5">
        <w:rPr>
          <w:caps/>
          <w:snapToGrid/>
          <w:sz w:val="24"/>
          <w:szCs w:val="24"/>
          <w:lang w:val="en-US" w:eastAsia="zh-CN"/>
        </w:rPr>
        <w:t>目标</w:t>
      </w:r>
      <w:r w:rsidRPr="007554C5">
        <w:rPr>
          <w:caps/>
          <w:snapToGrid/>
          <w:sz w:val="24"/>
          <w:szCs w:val="24"/>
          <w:lang w:val="en-US" w:eastAsia="zh-CN"/>
        </w:rPr>
        <w:t>D</w:t>
      </w:r>
      <w:r w:rsidRPr="007554C5">
        <w:rPr>
          <w:rFonts w:hint="eastAsia"/>
          <w:caps/>
          <w:snapToGrid/>
          <w:sz w:val="24"/>
          <w:szCs w:val="24"/>
          <w:lang w:val="en-US" w:eastAsia="zh-CN"/>
        </w:rPr>
        <w:t>，设定</w:t>
      </w:r>
      <w:r w:rsidRPr="007554C5">
        <w:rPr>
          <w:caps/>
          <w:snapToGrid/>
          <w:sz w:val="24"/>
          <w:szCs w:val="24"/>
          <w:lang w:val="en-US" w:eastAsia="zh-CN"/>
        </w:rPr>
        <w:t>两个</w:t>
      </w:r>
      <w:r w:rsidRPr="007554C5">
        <w:rPr>
          <w:caps/>
          <w:snapToGrid/>
          <w:sz w:val="24"/>
          <w:szCs w:val="24"/>
          <w:lang w:val="en-US" w:eastAsia="zh-CN"/>
        </w:rPr>
        <w:t>2030</w:t>
      </w:r>
      <w:r w:rsidRPr="007554C5">
        <w:rPr>
          <w:caps/>
          <w:snapToGrid/>
          <w:sz w:val="24"/>
          <w:szCs w:val="24"/>
          <w:lang w:val="en-US" w:eastAsia="zh-CN"/>
        </w:rPr>
        <w:t>年里程碑。</w:t>
      </w:r>
    </w:p>
    <w:p w14:paraId="3EB31636" w14:textId="77777777" w:rsidR="00462FB9" w:rsidRPr="007554C5" w:rsidRDefault="00462FB9" w:rsidP="007554C5">
      <w:pPr>
        <w:pStyle w:val="Para10"/>
        <w:rPr>
          <w:snapToGrid/>
          <w:kern w:val="22"/>
          <w:sz w:val="24"/>
          <w:szCs w:val="24"/>
          <w:lang w:eastAsia="zh-CN"/>
        </w:rPr>
      </w:pPr>
      <w:r w:rsidRPr="007554C5">
        <w:rPr>
          <w:snapToGrid/>
          <w:kern w:val="22"/>
          <w:sz w:val="24"/>
          <w:szCs w:val="24"/>
          <w:lang w:eastAsia="zh-CN"/>
        </w:rPr>
        <w:t>随后</w:t>
      </w:r>
      <w:r w:rsidRPr="007554C5">
        <w:rPr>
          <w:rFonts w:eastAsia="Malgun Gothic"/>
          <w:snapToGrid/>
          <w:kern w:val="22"/>
          <w:sz w:val="24"/>
          <w:szCs w:val="24"/>
          <w:lang w:eastAsia="zh-CN"/>
        </w:rPr>
        <w:t>Basile van Havre</w:t>
      </w:r>
      <w:r w:rsidRPr="007554C5">
        <w:rPr>
          <w:snapToGrid/>
          <w:kern w:val="22"/>
          <w:sz w:val="24"/>
          <w:szCs w:val="24"/>
          <w:lang w:eastAsia="zh-CN"/>
        </w:rPr>
        <w:t>先生解释了</w:t>
      </w:r>
      <w:r w:rsidRPr="007554C5">
        <w:rPr>
          <w:rFonts w:hint="eastAsia"/>
          <w:snapToGrid/>
          <w:kern w:val="22"/>
          <w:sz w:val="24"/>
          <w:szCs w:val="24"/>
          <w:lang w:eastAsia="zh-CN"/>
        </w:rPr>
        <w:t>更新后的预稿</w:t>
      </w:r>
      <w:r w:rsidRPr="007554C5">
        <w:rPr>
          <w:snapToGrid/>
          <w:kern w:val="22"/>
          <w:sz w:val="24"/>
          <w:szCs w:val="24"/>
          <w:lang w:eastAsia="zh-CN"/>
        </w:rPr>
        <w:t>对</w:t>
      </w:r>
      <w:r w:rsidRPr="007554C5">
        <w:rPr>
          <w:rFonts w:hint="eastAsia"/>
          <w:snapToGrid/>
          <w:kern w:val="22"/>
          <w:sz w:val="24"/>
          <w:szCs w:val="24"/>
          <w:lang w:eastAsia="zh-CN"/>
        </w:rPr>
        <w:t>修订行动</w:t>
      </w:r>
      <w:r w:rsidRPr="007554C5">
        <w:rPr>
          <w:snapToGrid/>
          <w:kern w:val="22"/>
          <w:sz w:val="24"/>
          <w:szCs w:val="24"/>
          <w:lang w:eastAsia="zh-CN"/>
        </w:rPr>
        <w:t>目标</w:t>
      </w:r>
      <w:r w:rsidRPr="007554C5">
        <w:rPr>
          <w:rFonts w:hint="eastAsia"/>
          <w:snapToGrid/>
          <w:kern w:val="22"/>
          <w:sz w:val="24"/>
          <w:szCs w:val="24"/>
          <w:lang w:eastAsia="zh-CN"/>
        </w:rPr>
        <w:t>所作的</w:t>
      </w:r>
      <w:r w:rsidRPr="007554C5">
        <w:rPr>
          <w:snapToGrid/>
          <w:kern w:val="22"/>
          <w:sz w:val="24"/>
          <w:szCs w:val="24"/>
          <w:lang w:eastAsia="zh-CN"/>
        </w:rPr>
        <w:t>主要修改。他说，关于</w:t>
      </w:r>
      <w:r w:rsidRPr="007554C5">
        <w:rPr>
          <w:snapToGrid/>
          <w:kern w:val="22"/>
          <w:sz w:val="24"/>
          <w:szCs w:val="24"/>
          <w:lang w:eastAsia="zh-CN"/>
        </w:rPr>
        <w:t xml:space="preserve">E </w:t>
      </w:r>
      <w:r w:rsidRPr="007554C5">
        <w:rPr>
          <w:snapToGrid/>
          <w:kern w:val="22"/>
          <w:sz w:val="24"/>
          <w:szCs w:val="24"/>
          <w:lang w:eastAsia="zh-CN"/>
        </w:rPr>
        <w:t>（</w:t>
      </w:r>
      <w:r w:rsidRPr="007554C5">
        <w:rPr>
          <w:snapToGrid/>
          <w:kern w:val="22"/>
          <w:sz w:val="24"/>
          <w:szCs w:val="24"/>
          <w:lang w:eastAsia="zh-CN"/>
        </w:rPr>
        <w:t>a</w:t>
      </w:r>
      <w:r w:rsidRPr="007554C5">
        <w:rPr>
          <w:snapToGrid/>
          <w:kern w:val="22"/>
          <w:sz w:val="24"/>
          <w:szCs w:val="24"/>
          <w:lang w:eastAsia="zh-CN"/>
        </w:rPr>
        <w:t>）</w:t>
      </w:r>
      <w:r w:rsidRPr="007554C5">
        <w:rPr>
          <w:snapToGrid/>
          <w:kern w:val="22"/>
          <w:sz w:val="24"/>
          <w:szCs w:val="24"/>
          <w:lang w:eastAsia="zh-CN"/>
        </w:rPr>
        <w:t xml:space="preserve"> </w:t>
      </w:r>
      <w:r w:rsidRPr="007554C5">
        <w:rPr>
          <w:snapToGrid/>
          <w:kern w:val="22"/>
          <w:sz w:val="24"/>
          <w:szCs w:val="24"/>
          <w:lang w:eastAsia="zh-CN"/>
        </w:rPr>
        <w:t>节，</w:t>
      </w:r>
      <w:r w:rsidRPr="007554C5">
        <w:rPr>
          <w:rFonts w:eastAsia="KaiTi"/>
          <w:snapToGrid/>
          <w:kern w:val="22"/>
          <w:sz w:val="24"/>
          <w:szCs w:val="24"/>
          <w:lang w:eastAsia="zh-CN"/>
        </w:rPr>
        <w:t>减少威胁</w:t>
      </w:r>
      <w:r w:rsidRPr="007554C5">
        <w:rPr>
          <w:rFonts w:eastAsia="KaiTi" w:hint="eastAsia"/>
          <w:snapToGrid/>
          <w:kern w:val="22"/>
          <w:sz w:val="24"/>
          <w:szCs w:val="24"/>
          <w:lang w:eastAsia="zh-CN"/>
        </w:rPr>
        <w:t>，</w:t>
      </w:r>
      <w:r w:rsidRPr="007554C5">
        <w:rPr>
          <w:rFonts w:hint="eastAsia"/>
          <w:snapToGrid/>
          <w:kern w:val="22"/>
          <w:sz w:val="24"/>
          <w:szCs w:val="24"/>
          <w:lang w:eastAsia="zh-CN"/>
        </w:rPr>
        <w:t>行动</w:t>
      </w:r>
      <w:r w:rsidRPr="007554C5">
        <w:rPr>
          <w:snapToGrid/>
          <w:kern w:val="22"/>
          <w:sz w:val="24"/>
          <w:szCs w:val="24"/>
          <w:lang w:eastAsia="zh-CN"/>
        </w:rPr>
        <w:t>目标</w:t>
      </w:r>
      <w:r w:rsidRPr="007554C5">
        <w:rPr>
          <w:snapToGrid/>
          <w:kern w:val="22"/>
          <w:sz w:val="24"/>
          <w:szCs w:val="24"/>
          <w:lang w:eastAsia="zh-CN"/>
        </w:rPr>
        <w:t>1</w:t>
      </w:r>
      <w:r w:rsidRPr="007554C5">
        <w:rPr>
          <w:snapToGrid/>
          <w:kern w:val="22"/>
          <w:sz w:val="24"/>
          <w:szCs w:val="24"/>
          <w:lang w:eastAsia="zh-CN"/>
        </w:rPr>
        <w:t>有相同的内容，但</w:t>
      </w:r>
      <w:r w:rsidRPr="007554C5">
        <w:rPr>
          <w:rFonts w:hint="eastAsia"/>
          <w:snapToGrid/>
          <w:kern w:val="22"/>
          <w:sz w:val="24"/>
          <w:szCs w:val="24"/>
          <w:lang w:eastAsia="zh-CN"/>
        </w:rPr>
        <w:t>做了</w:t>
      </w:r>
      <w:r w:rsidRPr="007554C5">
        <w:rPr>
          <w:snapToGrid/>
          <w:kern w:val="22"/>
          <w:sz w:val="24"/>
          <w:szCs w:val="24"/>
          <w:lang w:eastAsia="zh-CN"/>
        </w:rPr>
        <w:t>重新排序，使其更加明确，而在具体目标</w:t>
      </w:r>
      <w:r w:rsidRPr="007554C5">
        <w:rPr>
          <w:snapToGrid/>
          <w:kern w:val="22"/>
          <w:sz w:val="24"/>
          <w:szCs w:val="24"/>
          <w:lang w:eastAsia="zh-CN"/>
        </w:rPr>
        <w:t>2</w:t>
      </w:r>
      <w:r w:rsidRPr="007554C5">
        <w:rPr>
          <w:snapToGrid/>
          <w:kern w:val="22"/>
          <w:sz w:val="24"/>
          <w:szCs w:val="24"/>
          <w:lang w:eastAsia="zh-CN"/>
        </w:rPr>
        <w:t>中，在不限成员名额工作组第二次会议讨论后，</w:t>
      </w:r>
      <w:r w:rsidRPr="007554C5">
        <w:rPr>
          <w:rFonts w:hint="eastAsia"/>
          <w:snapToGrid/>
          <w:kern w:val="22"/>
          <w:sz w:val="24"/>
          <w:szCs w:val="24"/>
          <w:lang w:eastAsia="zh-CN"/>
        </w:rPr>
        <w:t>删除了</w:t>
      </w:r>
      <w:r w:rsidRPr="007554C5">
        <w:rPr>
          <w:snapToGrid/>
          <w:kern w:val="22"/>
          <w:sz w:val="24"/>
          <w:szCs w:val="24"/>
          <w:lang w:eastAsia="zh-CN"/>
        </w:rPr>
        <w:t>严格保护一些陆地和海洋区域的提法，这也导致</w:t>
      </w:r>
      <w:r w:rsidRPr="007554C5">
        <w:rPr>
          <w:rFonts w:hint="eastAsia"/>
          <w:snapToGrid/>
          <w:kern w:val="22"/>
          <w:sz w:val="24"/>
          <w:szCs w:val="24"/>
          <w:lang w:eastAsia="zh-CN"/>
        </w:rPr>
        <w:t>增列</w:t>
      </w:r>
      <w:r w:rsidRPr="007554C5">
        <w:rPr>
          <w:snapToGrid/>
          <w:kern w:val="22"/>
          <w:sz w:val="24"/>
          <w:szCs w:val="24"/>
          <w:lang w:eastAsia="zh-CN"/>
        </w:rPr>
        <w:t>新的具体目标</w:t>
      </w:r>
      <w:r w:rsidRPr="007554C5">
        <w:rPr>
          <w:snapToGrid/>
          <w:kern w:val="22"/>
          <w:sz w:val="24"/>
          <w:szCs w:val="24"/>
          <w:lang w:eastAsia="zh-CN"/>
        </w:rPr>
        <w:t>3</w:t>
      </w:r>
      <w:r w:rsidRPr="007554C5">
        <w:rPr>
          <w:snapToGrid/>
          <w:kern w:val="22"/>
          <w:sz w:val="24"/>
          <w:szCs w:val="24"/>
          <w:lang w:eastAsia="zh-CN"/>
        </w:rPr>
        <w:t>。具体目标</w:t>
      </w:r>
      <w:r w:rsidRPr="007554C5">
        <w:rPr>
          <w:snapToGrid/>
          <w:kern w:val="22"/>
          <w:sz w:val="24"/>
          <w:szCs w:val="24"/>
          <w:lang w:eastAsia="zh-CN"/>
        </w:rPr>
        <w:t>4</w:t>
      </w:r>
      <w:r w:rsidRPr="007554C5">
        <w:rPr>
          <w:snapToGrid/>
          <w:kern w:val="22"/>
          <w:sz w:val="24"/>
          <w:szCs w:val="24"/>
          <w:lang w:eastAsia="zh-CN"/>
        </w:rPr>
        <w:t>和</w:t>
      </w:r>
      <w:r w:rsidRPr="007554C5">
        <w:rPr>
          <w:snapToGrid/>
          <w:kern w:val="22"/>
          <w:sz w:val="24"/>
          <w:szCs w:val="24"/>
          <w:lang w:eastAsia="zh-CN"/>
        </w:rPr>
        <w:t>5</w:t>
      </w:r>
      <w:r w:rsidRPr="007554C5">
        <w:rPr>
          <w:rFonts w:hint="eastAsia"/>
          <w:snapToGrid/>
          <w:kern w:val="22"/>
          <w:sz w:val="24"/>
          <w:szCs w:val="24"/>
          <w:lang w:eastAsia="zh-CN"/>
        </w:rPr>
        <w:t>与原</w:t>
      </w:r>
      <w:r w:rsidRPr="007554C5">
        <w:rPr>
          <w:snapToGrid/>
          <w:kern w:val="22"/>
          <w:sz w:val="24"/>
          <w:szCs w:val="24"/>
          <w:lang w:eastAsia="zh-CN"/>
        </w:rPr>
        <w:t>案文</w:t>
      </w:r>
      <w:r w:rsidRPr="007554C5">
        <w:rPr>
          <w:rFonts w:hint="eastAsia"/>
          <w:snapToGrid/>
          <w:kern w:val="22"/>
          <w:sz w:val="24"/>
          <w:szCs w:val="24"/>
          <w:lang w:eastAsia="zh-CN"/>
        </w:rPr>
        <w:t>相似</w:t>
      </w:r>
      <w:r w:rsidRPr="007554C5">
        <w:rPr>
          <w:snapToGrid/>
          <w:kern w:val="22"/>
          <w:sz w:val="24"/>
          <w:szCs w:val="24"/>
          <w:lang w:eastAsia="zh-CN"/>
        </w:rPr>
        <w:t>，具体目标</w:t>
      </w:r>
      <w:r w:rsidRPr="007554C5">
        <w:rPr>
          <w:snapToGrid/>
          <w:kern w:val="22"/>
          <w:sz w:val="24"/>
          <w:szCs w:val="24"/>
          <w:lang w:eastAsia="zh-CN"/>
        </w:rPr>
        <w:t>6</w:t>
      </w:r>
      <w:r w:rsidRPr="007554C5">
        <w:rPr>
          <w:rFonts w:hint="eastAsia"/>
          <w:snapToGrid/>
          <w:kern w:val="22"/>
          <w:sz w:val="24"/>
          <w:szCs w:val="24"/>
          <w:lang w:eastAsia="zh-CN"/>
        </w:rPr>
        <w:t>作出规定为其</w:t>
      </w:r>
      <w:r w:rsidRPr="007554C5">
        <w:rPr>
          <w:snapToGrid/>
          <w:kern w:val="22"/>
          <w:sz w:val="24"/>
          <w:szCs w:val="24"/>
          <w:lang w:eastAsia="zh-CN"/>
        </w:rPr>
        <w:t>先前提到的不同污染物的削减</w:t>
      </w:r>
      <w:r w:rsidRPr="007554C5">
        <w:rPr>
          <w:rFonts w:hint="eastAsia"/>
          <w:snapToGrid/>
          <w:kern w:val="22"/>
          <w:sz w:val="24"/>
          <w:szCs w:val="24"/>
          <w:lang w:eastAsia="zh-CN"/>
        </w:rPr>
        <w:t>列出</w:t>
      </w:r>
      <w:r w:rsidRPr="007554C5">
        <w:rPr>
          <w:snapToGrid/>
          <w:kern w:val="22"/>
          <w:sz w:val="24"/>
          <w:szCs w:val="24"/>
          <w:lang w:eastAsia="zh-CN"/>
        </w:rPr>
        <w:t>百分比。对</w:t>
      </w:r>
      <w:r w:rsidRPr="007554C5">
        <w:rPr>
          <w:rFonts w:hint="eastAsia"/>
          <w:snapToGrid/>
          <w:kern w:val="22"/>
          <w:sz w:val="24"/>
          <w:szCs w:val="24"/>
          <w:lang w:eastAsia="zh-CN"/>
        </w:rPr>
        <w:t>具体</w:t>
      </w:r>
      <w:r w:rsidRPr="007554C5">
        <w:rPr>
          <w:snapToGrid/>
          <w:kern w:val="22"/>
          <w:sz w:val="24"/>
          <w:szCs w:val="24"/>
          <w:lang w:eastAsia="zh-CN"/>
        </w:rPr>
        <w:t>目标</w:t>
      </w:r>
      <w:r w:rsidRPr="007554C5">
        <w:rPr>
          <w:snapToGrid/>
          <w:kern w:val="22"/>
          <w:sz w:val="24"/>
          <w:szCs w:val="24"/>
          <w:lang w:eastAsia="zh-CN"/>
        </w:rPr>
        <w:t>7</w:t>
      </w:r>
      <w:r w:rsidRPr="007554C5">
        <w:rPr>
          <w:rFonts w:hint="eastAsia"/>
          <w:snapToGrid/>
          <w:kern w:val="22"/>
          <w:sz w:val="24"/>
          <w:szCs w:val="24"/>
          <w:lang w:eastAsia="zh-CN"/>
        </w:rPr>
        <w:t>的</w:t>
      </w:r>
      <w:r w:rsidRPr="007554C5">
        <w:rPr>
          <w:snapToGrid/>
          <w:kern w:val="22"/>
          <w:sz w:val="24"/>
          <w:szCs w:val="24"/>
          <w:lang w:eastAsia="zh-CN"/>
        </w:rPr>
        <w:t>主要</w:t>
      </w:r>
      <w:r w:rsidRPr="007554C5">
        <w:rPr>
          <w:rFonts w:hint="eastAsia"/>
          <w:snapToGrid/>
          <w:kern w:val="22"/>
          <w:sz w:val="24"/>
          <w:szCs w:val="24"/>
          <w:lang w:eastAsia="zh-CN"/>
        </w:rPr>
        <w:t>修改</w:t>
      </w:r>
      <w:r w:rsidRPr="007554C5">
        <w:rPr>
          <w:snapToGrid/>
          <w:kern w:val="22"/>
          <w:sz w:val="24"/>
          <w:szCs w:val="24"/>
          <w:lang w:eastAsia="zh-CN"/>
        </w:rPr>
        <w:t>是</w:t>
      </w:r>
      <w:r w:rsidRPr="007554C5">
        <w:rPr>
          <w:rFonts w:hint="eastAsia"/>
          <w:snapToGrid/>
          <w:kern w:val="22"/>
          <w:sz w:val="24"/>
          <w:szCs w:val="24"/>
          <w:lang w:eastAsia="zh-CN"/>
        </w:rPr>
        <w:t>删除了</w:t>
      </w:r>
      <w:r w:rsidRPr="007554C5">
        <w:rPr>
          <w:snapToGrid/>
          <w:kern w:val="22"/>
          <w:sz w:val="24"/>
          <w:szCs w:val="24"/>
          <w:lang w:eastAsia="zh-CN"/>
        </w:rPr>
        <w:t>实现《巴黎协定》所需的缓解努力的数字</w:t>
      </w:r>
      <w:r w:rsidRPr="007554C5">
        <w:rPr>
          <w:rFonts w:hint="eastAsia"/>
          <w:snapToGrid/>
          <w:kern w:val="22"/>
          <w:sz w:val="24"/>
          <w:szCs w:val="24"/>
          <w:lang w:eastAsia="zh-CN"/>
        </w:rPr>
        <w:t>表述</w:t>
      </w:r>
      <w:r w:rsidRPr="007554C5">
        <w:rPr>
          <w:snapToGrid/>
          <w:kern w:val="22"/>
          <w:sz w:val="24"/>
          <w:szCs w:val="24"/>
          <w:lang w:eastAsia="zh-CN"/>
        </w:rPr>
        <w:t>。</w:t>
      </w:r>
    </w:p>
    <w:p w14:paraId="7767F6F2" w14:textId="77777777" w:rsidR="00462FB9" w:rsidRPr="007554C5" w:rsidRDefault="00462FB9" w:rsidP="007554C5">
      <w:pPr>
        <w:pStyle w:val="Para10"/>
        <w:rPr>
          <w:snapToGrid/>
          <w:kern w:val="22"/>
          <w:sz w:val="24"/>
          <w:szCs w:val="24"/>
          <w:lang w:eastAsia="zh-CN"/>
        </w:rPr>
      </w:pPr>
      <w:r w:rsidRPr="007554C5">
        <w:rPr>
          <w:snapToGrid/>
          <w:kern w:val="22"/>
          <w:sz w:val="24"/>
          <w:szCs w:val="24"/>
          <w:lang w:eastAsia="zh-CN"/>
        </w:rPr>
        <w:t>关于</w:t>
      </w:r>
      <w:r w:rsidRPr="007554C5">
        <w:rPr>
          <w:snapToGrid/>
          <w:kern w:val="22"/>
          <w:sz w:val="24"/>
          <w:szCs w:val="24"/>
          <w:lang w:eastAsia="zh-CN"/>
        </w:rPr>
        <w:t xml:space="preserve">E </w:t>
      </w:r>
      <w:r w:rsidRPr="007554C5">
        <w:rPr>
          <w:snapToGrid/>
          <w:kern w:val="22"/>
          <w:sz w:val="24"/>
          <w:szCs w:val="24"/>
          <w:lang w:eastAsia="zh-CN"/>
        </w:rPr>
        <w:t>（</w:t>
      </w:r>
      <w:r w:rsidRPr="007554C5">
        <w:rPr>
          <w:snapToGrid/>
          <w:kern w:val="22"/>
          <w:sz w:val="24"/>
          <w:szCs w:val="24"/>
          <w:lang w:eastAsia="zh-CN"/>
        </w:rPr>
        <w:t>b</w:t>
      </w:r>
      <w:r w:rsidRPr="007554C5">
        <w:rPr>
          <w:snapToGrid/>
          <w:kern w:val="22"/>
          <w:sz w:val="24"/>
          <w:szCs w:val="24"/>
          <w:lang w:eastAsia="zh-CN"/>
        </w:rPr>
        <w:t>）</w:t>
      </w:r>
      <w:r w:rsidRPr="007554C5">
        <w:rPr>
          <w:snapToGrid/>
          <w:kern w:val="22"/>
          <w:sz w:val="24"/>
          <w:szCs w:val="24"/>
          <w:lang w:eastAsia="zh-CN"/>
        </w:rPr>
        <w:t xml:space="preserve"> </w:t>
      </w:r>
      <w:r w:rsidRPr="007554C5">
        <w:rPr>
          <w:snapToGrid/>
          <w:kern w:val="22"/>
          <w:sz w:val="24"/>
          <w:szCs w:val="24"/>
          <w:lang w:eastAsia="zh-CN"/>
        </w:rPr>
        <w:t>节，</w:t>
      </w:r>
      <w:r w:rsidRPr="007554C5">
        <w:rPr>
          <w:rFonts w:eastAsia="KaiTi"/>
          <w:snapToGrid/>
          <w:kern w:val="22"/>
          <w:sz w:val="24"/>
          <w:szCs w:val="24"/>
          <w:lang w:eastAsia="zh-CN"/>
        </w:rPr>
        <w:t>满足</w:t>
      </w:r>
      <w:r w:rsidRPr="007554C5">
        <w:rPr>
          <w:rFonts w:eastAsia="KaiTi" w:hint="eastAsia"/>
          <w:snapToGrid/>
          <w:kern w:val="22"/>
          <w:sz w:val="24"/>
          <w:szCs w:val="24"/>
          <w:lang w:eastAsia="zh-CN"/>
        </w:rPr>
        <w:t>人类</w:t>
      </w:r>
      <w:r w:rsidRPr="007554C5">
        <w:rPr>
          <w:rFonts w:eastAsia="KaiTi"/>
          <w:snapToGrid/>
          <w:kern w:val="22"/>
          <w:sz w:val="24"/>
          <w:szCs w:val="24"/>
          <w:lang w:eastAsia="zh-CN"/>
        </w:rPr>
        <w:t>需求</w:t>
      </w:r>
      <w:r w:rsidRPr="007554C5">
        <w:rPr>
          <w:snapToGrid/>
          <w:kern w:val="22"/>
          <w:sz w:val="24"/>
          <w:szCs w:val="24"/>
          <w:lang w:eastAsia="zh-CN"/>
        </w:rPr>
        <w:t>，他说已经重新起草</w:t>
      </w:r>
      <w:r w:rsidRPr="007554C5">
        <w:rPr>
          <w:rFonts w:hint="eastAsia"/>
          <w:snapToGrid/>
          <w:kern w:val="22"/>
          <w:sz w:val="24"/>
          <w:szCs w:val="24"/>
          <w:lang w:eastAsia="zh-CN"/>
        </w:rPr>
        <w:t>行动</w:t>
      </w:r>
      <w:r w:rsidRPr="007554C5">
        <w:rPr>
          <w:snapToGrid/>
          <w:kern w:val="22"/>
          <w:sz w:val="24"/>
          <w:szCs w:val="24"/>
          <w:lang w:eastAsia="zh-CN"/>
        </w:rPr>
        <w:t>目标</w:t>
      </w:r>
      <w:r w:rsidRPr="007554C5">
        <w:rPr>
          <w:snapToGrid/>
          <w:kern w:val="22"/>
          <w:sz w:val="24"/>
          <w:szCs w:val="24"/>
          <w:lang w:eastAsia="zh-CN"/>
        </w:rPr>
        <w:t>8</w:t>
      </w:r>
      <w:r w:rsidRPr="007554C5">
        <w:rPr>
          <w:snapToGrid/>
          <w:kern w:val="22"/>
          <w:sz w:val="24"/>
          <w:szCs w:val="24"/>
          <w:lang w:eastAsia="zh-CN"/>
        </w:rPr>
        <w:t>，以坚定地</w:t>
      </w:r>
      <w:r w:rsidRPr="007554C5">
        <w:rPr>
          <w:rFonts w:hint="eastAsia"/>
          <w:snapToGrid/>
          <w:kern w:val="22"/>
          <w:sz w:val="24"/>
          <w:szCs w:val="24"/>
          <w:lang w:eastAsia="zh-CN"/>
        </w:rPr>
        <w:t>关注</w:t>
      </w:r>
      <w:r w:rsidRPr="007554C5">
        <w:rPr>
          <w:snapToGrid/>
          <w:kern w:val="22"/>
          <w:sz w:val="24"/>
          <w:szCs w:val="24"/>
          <w:lang w:eastAsia="zh-CN"/>
        </w:rPr>
        <w:t>物种，而</w:t>
      </w:r>
      <w:r w:rsidRPr="007554C5">
        <w:rPr>
          <w:rFonts w:hint="eastAsia"/>
          <w:snapToGrid/>
          <w:kern w:val="22"/>
          <w:sz w:val="24"/>
          <w:szCs w:val="24"/>
          <w:lang w:eastAsia="zh-CN"/>
        </w:rPr>
        <w:t>行动</w:t>
      </w:r>
      <w:r w:rsidRPr="007554C5">
        <w:rPr>
          <w:snapToGrid/>
          <w:kern w:val="22"/>
          <w:sz w:val="24"/>
          <w:szCs w:val="24"/>
          <w:lang w:eastAsia="zh-CN"/>
        </w:rPr>
        <w:t>目标</w:t>
      </w:r>
      <w:r w:rsidRPr="007554C5">
        <w:rPr>
          <w:snapToGrid/>
          <w:kern w:val="22"/>
          <w:sz w:val="24"/>
          <w:szCs w:val="24"/>
          <w:lang w:eastAsia="zh-CN"/>
        </w:rPr>
        <w:t>9</w:t>
      </w:r>
      <w:r w:rsidRPr="007554C5">
        <w:rPr>
          <w:snapToGrid/>
          <w:kern w:val="22"/>
          <w:sz w:val="24"/>
          <w:szCs w:val="24"/>
          <w:lang w:eastAsia="zh-CN"/>
        </w:rPr>
        <w:t>现在包括水产养殖和林业。</w:t>
      </w:r>
      <w:r w:rsidRPr="007554C5">
        <w:rPr>
          <w:rFonts w:hint="eastAsia"/>
          <w:snapToGrid/>
          <w:kern w:val="22"/>
          <w:sz w:val="24"/>
          <w:szCs w:val="24"/>
          <w:lang w:eastAsia="zh-CN"/>
        </w:rPr>
        <w:t>重温</w:t>
      </w:r>
      <w:r w:rsidRPr="007554C5">
        <w:rPr>
          <w:rFonts w:eastAsia="Malgun Gothic"/>
          <w:snapToGrid/>
          <w:kern w:val="22"/>
          <w:szCs w:val="22"/>
          <w:lang w:eastAsia="zh-CN"/>
        </w:rPr>
        <w:t>IPBES</w:t>
      </w:r>
      <w:r w:rsidRPr="007554C5">
        <w:rPr>
          <w:snapToGrid/>
          <w:kern w:val="22"/>
          <w:sz w:val="24"/>
          <w:szCs w:val="24"/>
          <w:lang w:eastAsia="zh-CN"/>
        </w:rPr>
        <w:t>的报告后，已经重新起草</w:t>
      </w:r>
      <w:r w:rsidRPr="007554C5">
        <w:rPr>
          <w:rFonts w:hint="eastAsia"/>
          <w:snapToGrid/>
          <w:kern w:val="22"/>
          <w:sz w:val="24"/>
          <w:szCs w:val="24"/>
          <w:lang w:eastAsia="zh-CN"/>
        </w:rPr>
        <w:t>行动</w:t>
      </w:r>
      <w:r w:rsidRPr="007554C5">
        <w:rPr>
          <w:snapToGrid/>
          <w:kern w:val="22"/>
          <w:sz w:val="24"/>
          <w:szCs w:val="24"/>
          <w:lang w:eastAsia="zh-CN"/>
        </w:rPr>
        <w:t>目标</w:t>
      </w:r>
      <w:r w:rsidRPr="007554C5">
        <w:rPr>
          <w:snapToGrid/>
          <w:kern w:val="22"/>
          <w:sz w:val="24"/>
          <w:szCs w:val="24"/>
          <w:lang w:eastAsia="zh-CN"/>
        </w:rPr>
        <w:t>10</w:t>
      </w:r>
      <w:r w:rsidRPr="007554C5">
        <w:rPr>
          <w:snapToGrid/>
          <w:kern w:val="22"/>
          <w:sz w:val="24"/>
          <w:szCs w:val="24"/>
          <w:lang w:eastAsia="zh-CN"/>
        </w:rPr>
        <w:t>，以</w:t>
      </w:r>
      <w:r w:rsidRPr="007554C5">
        <w:rPr>
          <w:rFonts w:hint="eastAsia"/>
          <w:snapToGrid/>
          <w:kern w:val="22"/>
          <w:sz w:val="24"/>
          <w:szCs w:val="24"/>
          <w:lang w:eastAsia="zh-CN"/>
        </w:rPr>
        <w:t>列入</w:t>
      </w:r>
      <w:r w:rsidRPr="007554C5">
        <w:rPr>
          <w:snapToGrid/>
          <w:kern w:val="22"/>
          <w:sz w:val="24"/>
          <w:szCs w:val="24"/>
          <w:lang w:eastAsia="zh-CN"/>
        </w:rPr>
        <w:t>所有未涉及的生态系统服务。具体目标</w:t>
      </w:r>
      <w:r w:rsidRPr="007554C5">
        <w:rPr>
          <w:snapToGrid/>
          <w:kern w:val="22"/>
          <w:sz w:val="24"/>
          <w:szCs w:val="24"/>
          <w:lang w:eastAsia="zh-CN"/>
        </w:rPr>
        <w:t>11</w:t>
      </w:r>
      <w:r w:rsidRPr="007554C5">
        <w:rPr>
          <w:snapToGrid/>
          <w:kern w:val="22"/>
          <w:sz w:val="24"/>
          <w:szCs w:val="24"/>
          <w:lang w:eastAsia="zh-CN"/>
        </w:rPr>
        <w:t>以先前的</w:t>
      </w:r>
      <w:r w:rsidRPr="007554C5">
        <w:rPr>
          <w:rFonts w:hint="eastAsia"/>
          <w:snapToGrid/>
          <w:kern w:val="22"/>
          <w:sz w:val="24"/>
          <w:szCs w:val="24"/>
          <w:lang w:eastAsia="zh-CN"/>
        </w:rPr>
        <w:t>文字</w:t>
      </w:r>
      <w:r w:rsidRPr="007554C5">
        <w:rPr>
          <w:snapToGrid/>
          <w:kern w:val="22"/>
          <w:sz w:val="24"/>
          <w:szCs w:val="24"/>
          <w:lang w:eastAsia="zh-CN"/>
        </w:rPr>
        <w:t>为基础，</w:t>
      </w:r>
      <w:r w:rsidRPr="007554C5">
        <w:rPr>
          <w:rFonts w:hint="eastAsia"/>
          <w:snapToGrid/>
          <w:kern w:val="22"/>
          <w:sz w:val="24"/>
          <w:szCs w:val="24"/>
          <w:lang w:eastAsia="zh-CN"/>
        </w:rPr>
        <w:t>做了</w:t>
      </w:r>
      <w:r w:rsidRPr="007554C5">
        <w:rPr>
          <w:snapToGrid/>
          <w:kern w:val="22"/>
          <w:sz w:val="24"/>
          <w:szCs w:val="24"/>
          <w:lang w:eastAsia="zh-CN"/>
        </w:rPr>
        <w:t>稍微宽泛的解释，而具体目标</w:t>
      </w:r>
      <w:r w:rsidRPr="007554C5">
        <w:rPr>
          <w:snapToGrid/>
          <w:kern w:val="22"/>
          <w:sz w:val="24"/>
          <w:szCs w:val="24"/>
          <w:lang w:eastAsia="zh-CN"/>
        </w:rPr>
        <w:t>12</w:t>
      </w:r>
      <w:r w:rsidRPr="007554C5">
        <w:rPr>
          <w:snapToGrid/>
          <w:kern w:val="22"/>
          <w:sz w:val="24"/>
          <w:szCs w:val="24"/>
          <w:lang w:eastAsia="zh-CN"/>
        </w:rPr>
        <w:t>基本上</w:t>
      </w:r>
      <w:r w:rsidRPr="007554C5">
        <w:rPr>
          <w:rFonts w:hint="eastAsia"/>
          <w:snapToGrid/>
          <w:kern w:val="22"/>
          <w:sz w:val="24"/>
          <w:szCs w:val="24"/>
          <w:lang w:eastAsia="zh-CN"/>
        </w:rPr>
        <w:t>重复原</w:t>
      </w:r>
      <w:r w:rsidRPr="007554C5">
        <w:rPr>
          <w:snapToGrid/>
          <w:kern w:val="22"/>
          <w:sz w:val="24"/>
          <w:szCs w:val="24"/>
          <w:lang w:eastAsia="zh-CN"/>
        </w:rPr>
        <w:t>案文。</w:t>
      </w:r>
      <w:r w:rsidRPr="007554C5">
        <w:rPr>
          <w:rFonts w:hint="eastAsia"/>
          <w:snapToGrid/>
          <w:kern w:val="22"/>
          <w:sz w:val="24"/>
          <w:szCs w:val="24"/>
          <w:lang w:eastAsia="zh-CN"/>
        </w:rPr>
        <w:t xml:space="preserve"> </w:t>
      </w:r>
    </w:p>
    <w:p w14:paraId="6A79A03E" w14:textId="77777777" w:rsidR="00462FB9" w:rsidRPr="007554C5" w:rsidRDefault="00462FB9" w:rsidP="007554C5">
      <w:pPr>
        <w:pStyle w:val="Para10"/>
        <w:rPr>
          <w:snapToGrid/>
          <w:kern w:val="22"/>
          <w:sz w:val="24"/>
          <w:szCs w:val="24"/>
          <w:lang w:eastAsia="zh-CN"/>
        </w:rPr>
      </w:pPr>
      <w:r w:rsidRPr="007554C5">
        <w:rPr>
          <w:snapToGrid/>
          <w:kern w:val="22"/>
          <w:sz w:val="24"/>
          <w:szCs w:val="24"/>
          <w:lang w:eastAsia="zh-CN"/>
        </w:rPr>
        <w:t>关于</w:t>
      </w:r>
      <w:r w:rsidRPr="007554C5">
        <w:rPr>
          <w:snapToGrid/>
          <w:kern w:val="22"/>
          <w:sz w:val="24"/>
          <w:szCs w:val="24"/>
          <w:lang w:eastAsia="zh-CN"/>
        </w:rPr>
        <w:t xml:space="preserve">E </w:t>
      </w:r>
      <w:r w:rsidRPr="007554C5">
        <w:rPr>
          <w:snapToGrid/>
          <w:kern w:val="22"/>
          <w:sz w:val="24"/>
          <w:szCs w:val="24"/>
          <w:lang w:eastAsia="zh-CN"/>
        </w:rPr>
        <w:t>（</w:t>
      </w:r>
      <w:r w:rsidRPr="007554C5">
        <w:rPr>
          <w:snapToGrid/>
          <w:kern w:val="22"/>
          <w:sz w:val="24"/>
          <w:szCs w:val="24"/>
          <w:lang w:eastAsia="zh-CN"/>
        </w:rPr>
        <w:t>c</w:t>
      </w:r>
      <w:r w:rsidRPr="007554C5">
        <w:rPr>
          <w:snapToGrid/>
          <w:kern w:val="22"/>
          <w:sz w:val="24"/>
          <w:szCs w:val="24"/>
          <w:lang w:eastAsia="zh-CN"/>
        </w:rPr>
        <w:t>）</w:t>
      </w:r>
      <w:r w:rsidRPr="007554C5">
        <w:rPr>
          <w:snapToGrid/>
          <w:kern w:val="22"/>
          <w:sz w:val="24"/>
          <w:szCs w:val="24"/>
          <w:lang w:eastAsia="zh-CN"/>
        </w:rPr>
        <w:t xml:space="preserve"> </w:t>
      </w:r>
      <w:r w:rsidRPr="007554C5">
        <w:rPr>
          <w:snapToGrid/>
          <w:kern w:val="22"/>
          <w:sz w:val="24"/>
          <w:szCs w:val="24"/>
          <w:lang w:eastAsia="zh-CN"/>
        </w:rPr>
        <w:t>节，</w:t>
      </w:r>
      <w:r w:rsidRPr="007554C5">
        <w:rPr>
          <w:rFonts w:eastAsia="KaiTi"/>
          <w:snapToGrid/>
          <w:kern w:val="22"/>
          <w:sz w:val="24"/>
          <w:szCs w:val="24"/>
          <w:lang w:eastAsia="zh-CN"/>
        </w:rPr>
        <w:t>工具和解决办法</w:t>
      </w:r>
      <w:r w:rsidRPr="007554C5">
        <w:rPr>
          <w:snapToGrid/>
          <w:kern w:val="22"/>
          <w:sz w:val="24"/>
          <w:szCs w:val="24"/>
          <w:lang w:eastAsia="zh-CN"/>
        </w:rPr>
        <w:t>，他说新</w:t>
      </w:r>
      <w:r w:rsidRPr="007554C5">
        <w:rPr>
          <w:rFonts w:hint="eastAsia"/>
          <w:snapToGrid/>
          <w:kern w:val="22"/>
          <w:sz w:val="24"/>
          <w:szCs w:val="24"/>
          <w:lang w:eastAsia="zh-CN"/>
        </w:rPr>
        <w:t>行动</w:t>
      </w:r>
      <w:r w:rsidRPr="007554C5">
        <w:rPr>
          <w:snapToGrid/>
          <w:kern w:val="22"/>
          <w:sz w:val="24"/>
          <w:szCs w:val="24"/>
          <w:lang w:eastAsia="zh-CN"/>
        </w:rPr>
        <w:t>目标</w:t>
      </w:r>
      <w:r w:rsidRPr="007554C5">
        <w:rPr>
          <w:snapToGrid/>
          <w:kern w:val="22"/>
          <w:sz w:val="24"/>
          <w:szCs w:val="24"/>
          <w:lang w:eastAsia="zh-CN"/>
        </w:rPr>
        <w:t>15</w:t>
      </w:r>
      <w:r w:rsidRPr="007554C5">
        <w:rPr>
          <w:rFonts w:hint="eastAsia"/>
          <w:snapToGrid/>
          <w:kern w:val="22"/>
          <w:sz w:val="24"/>
          <w:szCs w:val="24"/>
          <w:lang w:eastAsia="zh-CN"/>
        </w:rPr>
        <w:t>由原行动</w:t>
      </w:r>
      <w:r w:rsidRPr="007554C5">
        <w:rPr>
          <w:snapToGrid/>
          <w:kern w:val="22"/>
          <w:sz w:val="24"/>
          <w:szCs w:val="24"/>
          <w:lang w:eastAsia="zh-CN"/>
        </w:rPr>
        <w:t>目标</w:t>
      </w:r>
      <w:r w:rsidRPr="007554C5">
        <w:rPr>
          <w:snapToGrid/>
          <w:kern w:val="22"/>
          <w:sz w:val="24"/>
          <w:szCs w:val="24"/>
          <w:lang w:eastAsia="zh-CN"/>
        </w:rPr>
        <w:t>17</w:t>
      </w:r>
      <w:r w:rsidRPr="007554C5">
        <w:rPr>
          <w:snapToGrid/>
          <w:kern w:val="22"/>
          <w:sz w:val="24"/>
          <w:szCs w:val="24"/>
          <w:lang w:eastAsia="zh-CN"/>
        </w:rPr>
        <w:t>和</w:t>
      </w:r>
      <w:r w:rsidRPr="007554C5">
        <w:rPr>
          <w:snapToGrid/>
          <w:kern w:val="22"/>
          <w:sz w:val="24"/>
          <w:szCs w:val="24"/>
          <w:lang w:eastAsia="zh-CN"/>
        </w:rPr>
        <w:t>18</w:t>
      </w:r>
      <w:r w:rsidRPr="007554C5">
        <w:rPr>
          <w:snapToGrid/>
          <w:kern w:val="22"/>
          <w:sz w:val="24"/>
          <w:szCs w:val="24"/>
          <w:lang w:eastAsia="zh-CN"/>
        </w:rPr>
        <w:t>合并</w:t>
      </w:r>
      <w:r w:rsidRPr="007554C5">
        <w:rPr>
          <w:rFonts w:hint="eastAsia"/>
          <w:snapToGrid/>
          <w:kern w:val="22"/>
          <w:sz w:val="24"/>
          <w:szCs w:val="24"/>
          <w:lang w:eastAsia="zh-CN"/>
        </w:rPr>
        <w:t>而成</w:t>
      </w:r>
      <w:r w:rsidRPr="007554C5">
        <w:rPr>
          <w:snapToGrid/>
          <w:kern w:val="22"/>
          <w:sz w:val="24"/>
          <w:szCs w:val="24"/>
          <w:lang w:eastAsia="zh-CN"/>
        </w:rPr>
        <w:t>，而</w:t>
      </w:r>
      <w:r w:rsidRPr="007554C5">
        <w:rPr>
          <w:rFonts w:hint="eastAsia"/>
          <w:snapToGrid/>
          <w:kern w:val="22"/>
          <w:sz w:val="24"/>
          <w:szCs w:val="24"/>
          <w:lang w:eastAsia="zh-CN"/>
        </w:rPr>
        <w:t>行动</w:t>
      </w:r>
      <w:r w:rsidRPr="007554C5">
        <w:rPr>
          <w:snapToGrid/>
          <w:kern w:val="22"/>
          <w:sz w:val="24"/>
          <w:szCs w:val="24"/>
          <w:lang w:eastAsia="zh-CN"/>
        </w:rPr>
        <w:t>目标</w:t>
      </w:r>
      <w:r w:rsidRPr="007554C5">
        <w:rPr>
          <w:snapToGrid/>
          <w:kern w:val="22"/>
          <w:sz w:val="24"/>
          <w:szCs w:val="24"/>
          <w:lang w:eastAsia="zh-CN"/>
        </w:rPr>
        <w:t>16</w:t>
      </w:r>
      <w:r w:rsidRPr="007554C5">
        <w:rPr>
          <w:rFonts w:hint="eastAsia"/>
          <w:snapToGrid/>
          <w:kern w:val="22"/>
          <w:sz w:val="24"/>
          <w:szCs w:val="24"/>
          <w:lang w:eastAsia="zh-CN"/>
        </w:rPr>
        <w:t>重复原</w:t>
      </w:r>
      <w:r w:rsidRPr="007554C5">
        <w:rPr>
          <w:snapToGrid/>
          <w:kern w:val="22"/>
          <w:sz w:val="24"/>
          <w:szCs w:val="24"/>
          <w:lang w:eastAsia="zh-CN"/>
        </w:rPr>
        <w:t>案文。他还</w:t>
      </w:r>
      <w:r w:rsidRPr="007554C5">
        <w:rPr>
          <w:rFonts w:hint="eastAsia"/>
          <w:snapToGrid/>
          <w:kern w:val="22"/>
          <w:sz w:val="24"/>
          <w:szCs w:val="24"/>
          <w:lang w:eastAsia="zh-CN"/>
        </w:rPr>
        <w:t>审视</w:t>
      </w:r>
      <w:r w:rsidRPr="007554C5">
        <w:rPr>
          <w:snapToGrid/>
          <w:kern w:val="22"/>
          <w:sz w:val="24"/>
          <w:szCs w:val="24"/>
          <w:lang w:eastAsia="zh-CN"/>
        </w:rPr>
        <w:t>了框架</w:t>
      </w:r>
      <w:r w:rsidRPr="007554C5">
        <w:rPr>
          <w:rFonts w:hint="eastAsia"/>
          <w:snapToGrid/>
          <w:kern w:val="22"/>
          <w:sz w:val="24"/>
          <w:szCs w:val="24"/>
          <w:lang w:eastAsia="zh-CN"/>
        </w:rPr>
        <w:t>F</w:t>
      </w:r>
      <w:r w:rsidRPr="007554C5">
        <w:rPr>
          <w:rFonts w:hint="eastAsia"/>
          <w:snapToGrid/>
          <w:kern w:val="22"/>
          <w:sz w:val="24"/>
          <w:szCs w:val="24"/>
          <w:lang w:eastAsia="zh-CN"/>
        </w:rPr>
        <w:t>节</w:t>
      </w:r>
      <w:r w:rsidRPr="007554C5">
        <w:rPr>
          <w:snapToGrid/>
          <w:kern w:val="22"/>
          <w:sz w:val="24"/>
          <w:szCs w:val="24"/>
          <w:lang w:eastAsia="zh-CN"/>
        </w:rPr>
        <w:t>，</w:t>
      </w:r>
      <w:r w:rsidRPr="007554C5">
        <w:rPr>
          <w:rFonts w:eastAsia="KaiTi" w:hint="eastAsia"/>
          <w:snapToGrid/>
          <w:kern w:val="22"/>
          <w:sz w:val="24"/>
          <w:szCs w:val="24"/>
          <w:lang w:eastAsia="zh-CN"/>
        </w:rPr>
        <w:t>执行</w:t>
      </w:r>
      <w:r w:rsidRPr="007554C5">
        <w:rPr>
          <w:rFonts w:eastAsia="KaiTi"/>
          <w:snapToGrid/>
          <w:kern w:val="22"/>
          <w:sz w:val="24"/>
          <w:szCs w:val="24"/>
          <w:lang w:eastAsia="zh-CN"/>
        </w:rPr>
        <w:t>支助机制</w:t>
      </w:r>
      <w:r w:rsidRPr="007554C5">
        <w:rPr>
          <w:snapToGrid/>
          <w:kern w:val="22"/>
          <w:sz w:val="24"/>
          <w:szCs w:val="24"/>
          <w:lang w:eastAsia="zh-CN"/>
        </w:rPr>
        <w:t>，这是一个较新的</w:t>
      </w:r>
      <w:r w:rsidRPr="007554C5">
        <w:rPr>
          <w:rFonts w:hint="eastAsia"/>
          <w:snapToGrid/>
          <w:kern w:val="22"/>
          <w:sz w:val="24"/>
          <w:szCs w:val="24"/>
          <w:lang w:eastAsia="zh-CN"/>
        </w:rPr>
        <w:t>章节</w:t>
      </w:r>
      <w:r w:rsidRPr="007554C5">
        <w:rPr>
          <w:snapToGrid/>
          <w:kern w:val="22"/>
          <w:sz w:val="24"/>
          <w:szCs w:val="24"/>
          <w:lang w:eastAsia="zh-CN"/>
        </w:rPr>
        <w:t>，涉及调动足够资源；能力发展；知识的产生、管理和分享；科技合作、技术转让和创新。他列出了每个类别下的要素，并指出</w:t>
      </w:r>
      <w:r w:rsidRPr="007554C5">
        <w:rPr>
          <w:rFonts w:hint="eastAsia"/>
          <w:snapToGrid/>
          <w:kern w:val="22"/>
          <w:sz w:val="24"/>
          <w:szCs w:val="24"/>
          <w:lang w:eastAsia="zh-CN"/>
        </w:rPr>
        <w:t>已用</w:t>
      </w:r>
      <w:r w:rsidRPr="007554C5">
        <w:rPr>
          <w:snapToGrid/>
          <w:kern w:val="22"/>
          <w:sz w:val="24"/>
          <w:szCs w:val="24"/>
          <w:lang w:eastAsia="zh-CN"/>
        </w:rPr>
        <w:t>能力发展一词代替能力建设，以更好地反映需要什么。</w:t>
      </w:r>
    </w:p>
    <w:p w14:paraId="57054DF4" w14:textId="77777777" w:rsidR="00462FB9" w:rsidRPr="007554C5" w:rsidRDefault="00462FB9" w:rsidP="007554C5">
      <w:pPr>
        <w:pStyle w:val="Para10"/>
        <w:rPr>
          <w:snapToGrid/>
          <w:kern w:val="22"/>
          <w:sz w:val="24"/>
          <w:szCs w:val="24"/>
          <w:lang w:eastAsia="zh-CN"/>
        </w:rPr>
      </w:pPr>
      <w:r w:rsidRPr="007554C5">
        <w:rPr>
          <w:snapToGrid/>
          <w:kern w:val="22"/>
          <w:sz w:val="24"/>
          <w:szCs w:val="24"/>
          <w:lang w:eastAsia="zh-CN"/>
        </w:rPr>
        <w:t>他提请与会者注意</w:t>
      </w:r>
      <w:r w:rsidRPr="007554C5">
        <w:rPr>
          <w:snapToGrid/>
          <w:kern w:val="22"/>
          <w:sz w:val="24"/>
          <w:szCs w:val="24"/>
          <w:lang w:eastAsia="zh-CN"/>
        </w:rPr>
        <w:t>G</w:t>
      </w:r>
      <w:r w:rsidRPr="007554C5">
        <w:rPr>
          <w:snapToGrid/>
          <w:kern w:val="22"/>
          <w:sz w:val="24"/>
          <w:szCs w:val="24"/>
          <w:lang w:eastAsia="zh-CN"/>
        </w:rPr>
        <w:t>节，</w:t>
      </w:r>
      <w:r w:rsidRPr="007554C5">
        <w:rPr>
          <w:rFonts w:eastAsia="KaiTi"/>
          <w:snapToGrid/>
          <w:kern w:val="22"/>
          <w:sz w:val="24"/>
          <w:szCs w:val="24"/>
          <w:lang w:eastAsia="zh-CN"/>
        </w:rPr>
        <w:t>有利条件</w:t>
      </w:r>
      <w:r w:rsidRPr="007554C5">
        <w:rPr>
          <w:snapToGrid/>
          <w:kern w:val="22"/>
          <w:sz w:val="24"/>
          <w:szCs w:val="24"/>
          <w:lang w:eastAsia="zh-CN"/>
        </w:rPr>
        <w:t>，所载的要素</w:t>
      </w:r>
      <w:r w:rsidRPr="007554C5">
        <w:rPr>
          <w:rFonts w:hint="eastAsia"/>
          <w:snapToGrid/>
          <w:kern w:val="22"/>
          <w:sz w:val="24"/>
          <w:szCs w:val="24"/>
          <w:lang w:eastAsia="zh-CN"/>
        </w:rPr>
        <w:t>，</w:t>
      </w:r>
      <w:r w:rsidRPr="007554C5">
        <w:rPr>
          <w:snapToGrid/>
          <w:kern w:val="22"/>
          <w:sz w:val="24"/>
          <w:szCs w:val="24"/>
          <w:lang w:eastAsia="zh-CN"/>
        </w:rPr>
        <w:t>指出土著人民和</w:t>
      </w:r>
      <w:r w:rsidRPr="007554C5">
        <w:rPr>
          <w:rFonts w:hint="eastAsia"/>
          <w:snapToGrid/>
          <w:kern w:val="22"/>
          <w:sz w:val="24"/>
          <w:szCs w:val="24"/>
          <w:lang w:eastAsia="zh-CN"/>
        </w:rPr>
        <w:t>地方</w:t>
      </w:r>
      <w:r w:rsidRPr="007554C5">
        <w:rPr>
          <w:snapToGrid/>
          <w:kern w:val="22"/>
          <w:sz w:val="24"/>
          <w:szCs w:val="24"/>
          <w:lang w:eastAsia="zh-CN"/>
        </w:rPr>
        <w:t>社区的参与是一个关键因素，特别是在保护和养护区方面。性别平等和代际公平也很重要，与相关国际进程的协同作用以及利用可持续活动的伙伴关系也很重要。治理、生物多样性主流化、私营部门的参与</w:t>
      </w:r>
      <w:r w:rsidRPr="007554C5">
        <w:rPr>
          <w:rFonts w:hint="eastAsia"/>
          <w:snapToGrid/>
          <w:kern w:val="22"/>
          <w:sz w:val="24"/>
          <w:szCs w:val="24"/>
          <w:lang w:eastAsia="zh-CN"/>
        </w:rPr>
        <w:t>、</w:t>
      </w:r>
      <w:r w:rsidRPr="007554C5">
        <w:rPr>
          <w:snapToGrid/>
          <w:kern w:val="22"/>
          <w:sz w:val="24"/>
          <w:szCs w:val="24"/>
          <w:lang w:eastAsia="zh-CN"/>
        </w:rPr>
        <w:t>政治意愿都是阻止生物多样性丧失所必需的，</w:t>
      </w:r>
      <w:r w:rsidRPr="007554C5">
        <w:rPr>
          <w:rFonts w:hint="eastAsia"/>
          <w:snapToGrid/>
          <w:kern w:val="22"/>
          <w:sz w:val="24"/>
          <w:szCs w:val="24"/>
          <w:lang w:eastAsia="zh-CN"/>
        </w:rPr>
        <w:t>酌情</w:t>
      </w:r>
      <w:r w:rsidRPr="007554C5">
        <w:rPr>
          <w:snapToGrid/>
          <w:kern w:val="22"/>
          <w:sz w:val="24"/>
          <w:szCs w:val="24"/>
          <w:lang w:eastAsia="zh-CN"/>
        </w:rPr>
        <w:t>考虑和承认自然权利也是如此。</w:t>
      </w:r>
    </w:p>
    <w:p w14:paraId="018C64E8" w14:textId="0E31AC92" w:rsidR="00462FB9" w:rsidRPr="007554C5" w:rsidRDefault="00462FB9" w:rsidP="007554C5">
      <w:pPr>
        <w:pStyle w:val="Para10"/>
        <w:keepNext/>
        <w:outlineLvl w:val="3"/>
        <w:rPr>
          <w:snapToGrid/>
          <w:kern w:val="22"/>
          <w:sz w:val="24"/>
          <w:szCs w:val="24"/>
          <w:lang w:eastAsia="zh-CN"/>
        </w:rPr>
      </w:pPr>
      <w:r w:rsidRPr="007554C5">
        <w:rPr>
          <w:snapToGrid/>
          <w:kern w:val="22"/>
          <w:sz w:val="24"/>
          <w:szCs w:val="24"/>
          <w:lang w:eastAsia="zh-CN"/>
        </w:rPr>
        <w:t>他最后说，</w:t>
      </w:r>
      <w:r w:rsidRPr="007554C5">
        <w:rPr>
          <w:snapToGrid/>
          <w:kern w:val="22"/>
          <w:sz w:val="24"/>
          <w:szCs w:val="24"/>
          <w:lang w:eastAsia="zh-CN"/>
        </w:rPr>
        <w:t>H</w:t>
      </w:r>
      <w:r w:rsidRPr="007554C5">
        <w:rPr>
          <w:snapToGrid/>
          <w:kern w:val="22"/>
          <w:sz w:val="24"/>
          <w:szCs w:val="24"/>
          <w:lang w:eastAsia="zh-CN"/>
        </w:rPr>
        <w:t>节</w:t>
      </w:r>
      <w:r w:rsidRPr="007554C5">
        <w:rPr>
          <w:rFonts w:hint="eastAsia"/>
          <w:snapToGrid/>
          <w:kern w:val="22"/>
          <w:sz w:val="24"/>
          <w:szCs w:val="24"/>
          <w:lang w:eastAsia="zh-CN"/>
        </w:rPr>
        <w:t>，</w:t>
      </w:r>
      <w:r w:rsidRPr="007554C5">
        <w:rPr>
          <w:rFonts w:eastAsia="KaiTi"/>
          <w:snapToGrid/>
          <w:kern w:val="22"/>
          <w:sz w:val="24"/>
          <w:szCs w:val="24"/>
          <w:lang w:eastAsia="zh-CN"/>
        </w:rPr>
        <w:t>责任和透明度</w:t>
      </w:r>
      <w:r w:rsidRPr="007554C5">
        <w:rPr>
          <w:rFonts w:hint="eastAsia"/>
          <w:snapToGrid/>
          <w:kern w:val="22"/>
          <w:sz w:val="24"/>
          <w:szCs w:val="24"/>
          <w:lang w:eastAsia="zh-CN"/>
        </w:rPr>
        <w:t>，</w:t>
      </w:r>
      <w:r w:rsidRPr="007554C5">
        <w:rPr>
          <w:snapToGrid/>
          <w:kern w:val="22"/>
          <w:sz w:val="24"/>
          <w:szCs w:val="24"/>
          <w:lang w:eastAsia="zh-CN"/>
        </w:rPr>
        <w:t>所载要素对于成功</w:t>
      </w:r>
      <w:r w:rsidRPr="007554C5">
        <w:rPr>
          <w:rFonts w:hint="eastAsia"/>
          <w:snapToGrid/>
          <w:kern w:val="22"/>
          <w:sz w:val="24"/>
          <w:szCs w:val="24"/>
          <w:lang w:eastAsia="zh-CN"/>
        </w:rPr>
        <w:t>执行</w:t>
      </w:r>
      <w:r w:rsidRPr="007554C5">
        <w:rPr>
          <w:snapToGrid/>
          <w:kern w:val="22"/>
          <w:sz w:val="24"/>
          <w:szCs w:val="24"/>
          <w:lang w:eastAsia="zh-CN"/>
        </w:rPr>
        <w:t>框架非常重要，框架</w:t>
      </w:r>
      <w:r w:rsidRPr="007554C5">
        <w:rPr>
          <w:rFonts w:hint="eastAsia"/>
          <w:snapToGrid/>
          <w:kern w:val="22"/>
          <w:sz w:val="24"/>
          <w:szCs w:val="24"/>
          <w:lang w:eastAsia="zh-CN"/>
        </w:rPr>
        <w:t>有赖于</w:t>
      </w:r>
      <w:r w:rsidRPr="007554C5">
        <w:rPr>
          <w:snapToGrid/>
          <w:kern w:val="22"/>
          <w:sz w:val="24"/>
          <w:szCs w:val="24"/>
          <w:lang w:eastAsia="zh-CN"/>
        </w:rPr>
        <w:t>一个全面的规划、报告和审查系统。框架将酌情纳入其他进程，并将得到非国家行为者系统的补充。</w:t>
      </w:r>
      <w:r w:rsidRPr="007554C5">
        <w:rPr>
          <w:rFonts w:hint="eastAsia"/>
          <w:snapToGrid/>
          <w:kern w:val="22"/>
          <w:sz w:val="24"/>
          <w:szCs w:val="24"/>
          <w:lang w:eastAsia="zh-CN"/>
        </w:rPr>
        <w:t>这个</w:t>
      </w:r>
      <w:r w:rsidRPr="007554C5">
        <w:rPr>
          <w:snapToGrid/>
          <w:kern w:val="22"/>
          <w:sz w:val="24"/>
          <w:szCs w:val="24"/>
          <w:lang w:eastAsia="zh-CN"/>
        </w:rPr>
        <w:t>系统有三个要素</w:t>
      </w:r>
      <w:r w:rsidRPr="007554C5">
        <w:rPr>
          <w:rFonts w:hint="eastAsia"/>
          <w:snapToGrid/>
          <w:kern w:val="22"/>
          <w:sz w:val="24"/>
          <w:szCs w:val="24"/>
          <w:lang w:eastAsia="zh-CN"/>
        </w:rPr>
        <w:t>：</w:t>
      </w:r>
      <w:r w:rsidRPr="007554C5">
        <w:rPr>
          <w:snapToGrid/>
          <w:kern w:val="22"/>
          <w:sz w:val="24"/>
          <w:szCs w:val="24"/>
          <w:lang w:eastAsia="zh-CN"/>
        </w:rPr>
        <w:t>通过国家战略和行动计划、指标和规划文件</w:t>
      </w:r>
      <w:r w:rsidRPr="007554C5">
        <w:rPr>
          <w:rFonts w:hint="eastAsia"/>
          <w:snapToGrid/>
          <w:kern w:val="22"/>
          <w:sz w:val="24"/>
          <w:szCs w:val="24"/>
          <w:lang w:eastAsia="zh-CN"/>
        </w:rPr>
        <w:t>进行规划</w:t>
      </w:r>
      <w:r w:rsidRPr="007554C5">
        <w:rPr>
          <w:snapToGrid/>
          <w:kern w:val="22"/>
          <w:sz w:val="24"/>
          <w:szCs w:val="24"/>
          <w:lang w:eastAsia="zh-CN"/>
        </w:rPr>
        <w:t>；通过国家和全球报告和</w:t>
      </w:r>
      <w:r w:rsidRPr="007554C5">
        <w:rPr>
          <w:rFonts w:hint="eastAsia"/>
          <w:snapToGrid/>
          <w:kern w:val="22"/>
          <w:sz w:val="24"/>
          <w:szCs w:val="24"/>
          <w:lang w:eastAsia="zh-CN"/>
        </w:rPr>
        <w:t>盘点</w:t>
      </w:r>
      <w:r w:rsidRPr="007554C5">
        <w:rPr>
          <w:snapToGrid/>
          <w:kern w:val="22"/>
          <w:sz w:val="24"/>
          <w:szCs w:val="24"/>
          <w:lang w:eastAsia="zh-CN"/>
        </w:rPr>
        <w:t>进行报告，包括报告时间表和全球评估；通过全球分析、不限成员名额论坛和自愿深入</w:t>
      </w:r>
      <w:r w:rsidR="00C02A35">
        <w:rPr>
          <w:snapToGrid/>
          <w:kern w:val="22"/>
          <w:sz w:val="24"/>
          <w:szCs w:val="24"/>
          <w:lang w:eastAsia="zh-CN"/>
        </w:rPr>
        <w:t>同行审议</w:t>
      </w:r>
      <w:r w:rsidRPr="007554C5">
        <w:rPr>
          <w:snapToGrid/>
          <w:kern w:val="22"/>
          <w:sz w:val="24"/>
          <w:szCs w:val="24"/>
          <w:lang w:eastAsia="zh-CN"/>
        </w:rPr>
        <w:t>进行审查。</w:t>
      </w:r>
    </w:p>
    <w:p w14:paraId="0207D4E7" w14:textId="77777777" w:rsidR="00462FB9" w:rsidRPr="007554C5" w:rsidRDefault="00462FB9" w:rsidP="007554C5">
      <w:pPr>
        <w:pStyle w:val="Para10"/>
        <w:keepNext/>
        <w:outlineLvl w:val="3"/>
        <w:rPr>
          <w:snapToGrid/>
          <w:kern w:val="22"/>
          <w:sz w:val="24"/>
          <w:szCs w:val="24"/>
          <w:lang w:eastAsia="zh-CN"/>
        </w:rPr>
      </w:pPr>
      <w:r w:rsidRPr="007554C5">
        <w:rPr>
          <w:rFonts w:hint="eastAsia"/>
          <w:snapToGrid/>
          <w:kern w:val="22"/>
          <w:sz w:val="24"/>
          <w:szCs w:val="24"/>
          <w:lang w:eastAsia="zh-CN"/>
        </w:rPr>
        <w:t>执行问题附属</w:t>
      </w:r>
      <w:r w:rsidRPr="007554C5">
        <w:rPr>
          <w:snapToGrid/>
          <w:kern w:val="22"/>
          <w:sz w:val="24"/>
          <w:szCs w:val="24"/>
          <w:lang w:eastAsia="zh-CN"/>
        </w:rPr>
        <w:t>机构主席说，</w:t>
      </w:r>
      <w:r w:rsidRPr="007554C5">
        <w:rPr>
          <w:rFonts w:hint="eastAsia"/>
          <w:snapToGrid/>
          <w:kern w:val="22"/>
          <w:sz w:val="24"/>
          <w:szCs w:val="24"/>
          <w:lang w:eastAsia="zh-CN"/>
        </w:rPr>
        <w:t>该附属</w:t>
      </w:r>
      <w:r w:rsidRPr="007554C5">
        <w:rPr>
          <w:snapToGrid/>
          <w:kern w:val="22"/>
          <w:sz w:val="24"/>
          <w:szCs w:val="24"/>
          <w:lang w:eastAsia="zh-CN"/>
        </w:rPr>
        <w:t>机构第三次会议将讨论与</w:t>
      </w:r>
      <w:r w:rsidRPr="007554C5">
        <w:rPr>
          <w:snapToGrid/>
          <w:kern w:val="22"/>
          <w:sz w:val="24"/>
          <w:szCs w:val="24"/>
          <w:lang w:eastAsia="zh-CN"/>
        </w:rPr>
        <w:t>2020</w:t>
      </w:r>
      <w:r w:rsidRPr="007554C5">
        <w:rPr>
          <w:snapToGrid/>
          <w:kern w:val="22"/>
          <w:sz w:val="24"/>
          <w:szCs w:val="24"/>
          <w:lang w:eastAsia="zh-CN"/>
        </w:rPr>
        <w:t>年后进程有关的七个议程项目，她特别强调了其中三个</w:t>
      </w:r>
      <w:r w:rsidRPr="007554C5">
        <w:rPr>
          <w:rFonts w:hint="eastAsia"/>
          <w:snapToGrid/>
          <w:kern w:val="22"/>
          <w:sz w:val="24"/>
          <w:szCs w:val="24"/>
          <w:lang w:eastAsia="zh-CN"/>
        </w:rPr>
        <w:t>：</w:t>
      </w:r>
      <w:r w:rsidRPr="007554C5">
        <w:rPr>
          <w:snapToGrid/>
          <w:kern w:val="22"/>
          <w:sz w:val="24"/>
          <w:szCs w:val="24"/>
          <w:lang w:eastAsia="zh-CN"/>
        </w:rPr>
        <w:t>关于资源调动和</w:t>
      </w:r>
      <w:r w:rsidRPr="007554C5">
        <w:rPr>
          <w:rFonts w:hint="eastAsia"/>
          <w:snapToGrid/>
          <w:kern w:val="22"/>
          <w:sz w:val="24"/>
          <w:szCs w:val="24"/>
          <w:lang w:eastAsia="zh-CN"/>
        </w:rPr>
        <w:t>融资</w:t>
      </w:r>
      <w:r w:rsidRPr="007554C5">
        <w:rPr>
          <w:snapToGrid/>
          <w:kern w:val="22"/>
          <w:sz w:val="24"/>
          <w:szCs w:val="24"/>
          <w:lang w:eastAsia="zh-CN"/>
        </w:rPr>
        <w:t>机制的议程项目</w:t>
      </w:r>
      <w:r w:rsidRPr="007554C5">
        <w:rPr>
          <w:snapToGrid/>
          <w:kern w:val="22"/>
          <w:sz w:val="24"/>
          <w:szCs w:val="24"/>
          <w:lang w:eastAsia="zh-CN"/>
        </w:rPr>
        <w:t>6</w:t>
      </w:r>
      <w:r w:rsidRPr="007554C5">
        <w:rPr>
          <w:snapToGrid/>
          <w:kern w:val="22"/>
          <w:sz w:val="24"/>
          <w:szCs w:val="24"/>
          <w:lang w:eastAsia="zh-CN"/>
        </w:rPr>
        <w:t>；</w:t>
      </w:r>
      <w:r w:rsidRPr="007554C5">
        <w:rPr>
          <w:rFonts w:hint="eastAsia"/>
          <w:snapToGrid/>
          <w:kern w:val="22"/>
          <w:sz w:val="24"/>
          <w:szCs w:val="24"/>
          <w:lang w:eastAsia="zh-CN"/>
        </w:rPr>
        <w:t>关于</w:t>
      </w:r>
      <w:r w:rsidRPr="007554C5">
        <w:rPr>
          <w:snapToGrid/>
          <w:kern w:val="22"/>
          <w:sz w:val="24"/>
          <w:szCs w:val="24"/>
          <w:lang w:eastAsia="zh-CN"/>
        </w:rPr>
        <w:t>能力建设、</w:t>
      </w:r>
      <w:r w:rsidRPr="007554C5">
        <w:rPr>
          <w:rFonts w:hint="eastAsia"/>
          <w:snapToGrid/>
          <w:kern w:val="22"/>
          <w:sz w:val="24"/>
          <w:szCs w:val="24"/>
          <w:lang w:eastAsia="zh-CN"/>
        </w:rPr>
        <w:t>科技</w:t>
      </w:r>
      <w:r w:rsidRPr="007554C5">
        <w:rPr>
          <w:snapToGrid/>
          <w:kern w:val="22"/>
          <w:sz w:val="24"/>
          <w:szCs w:val="24"/>
          <w:lang w:eastAsia="zh-CN"/>
        </w:rPr>
        <w:t>合作、技术转让、知识管理和交流</w:t>
      </w:r>
      <w:r w:rsidRPr="007554C5">
        <w:rPr>
          <w:rFonts w:hint="eastAsia"/>
          <w:snapToGrid/>
          <w:kern w:val="22"/>
          <w:sz w:val="24"/>
          <w:szCs w:val="24"/>
          <w:lang w:eastAsia="zh-CN"/>
        </w:rPr>
        <w:t>的</w:t>
      </w:r>
      <w:r w:rsidRPr="007554C5">
        <w:rPr>
          <w:snapToGrid/>
          <w:kern w:val="22"/>
          <w:sz w:val="24"/>
          <w:szCs w:val="24"/>
          <w:lang w:eastAsia="zh-CN"/>
        </w:rPr>
        <w:t>议程项目</w:t>
      </w:r>
      <w:r w:rsidRPr="007554C5">
        <w:rPr>
          <w:snapToGrid/>
          <w:kern w:val="22"/>
          <w:sz w:val="24"/>
          <w:szCs w:val="24"/>
          <w:lang w:eastAsia="zh-CN"/>
        </w:rPr>
        <w:t>7</w:t>
      </w:r>
      <w:r w:rsidRPr="007554C5">
        <w:rPr>
          <w:snapToGrid/>
          <w:kern w:val="22"/>
          <w:sz w:val="24"/>
          <w:szCs w:val="24"/>
          <w:lang w:eastAsia="zh-CN"/>
        </w:rPr>
        <w:t>；关于执行情况报告、评估和审查机制的议程项目</w:t>
      </w:r>
      <w:r w:rsidRPr="007554C5">
        <w:rPr>
          <w:snapToGrid/>
          <w:kern w:val="22"/>
          <w:sz w:val="24"/>
          <w:szCs w:val="24"/>
          <w:lang w:eastAsia="zh-CN"/>
        </w:rPr>
        <w:t>9</w:t>
      </w:r>
      <w:r w:rsidRPr="007554C5">
        <w:rPr>
          <w:snapToGrid/>
          <w:kern w:val="22"/>
          <w:sz w:val="24"/>
          <w:szCs w:val="24"/>
          <w:lang w:eastAsia="zh-CN"/>
        </w:rPr>
        <w:t>。她说，她希望</w:t>
      </w:r>
      <w:r w:rsidRPr="007554C5">
        <w:rPr>
          <w:rFonts w:hint="eastAsia"/>
          <w:snapToGrid/>
          <w:kern w:val="22"/>
          <w:sz w:val="24"/>
          <w:szCs w:val="24"/>
          <w:lang w:eastAsia="zh-CN"/>
        </w:rPr>
        <w:t>第三</w:t>
      </w:r>
      <w:r w:rsidRPr="007554C5">
        <w:rPr>
          <w:snapToGrid/>
          <w:kern w:val="22"/>
          <w:sz w:val="24"/>
          <w:szCs w:val="24"/>
          <w:lang w:eastAsia="zh-CN"/>
        </w:rPr>
        <w:t>次会议的审议将有助于制定由不限成员名额工作组</w:t>
      </w:r>
      <w:r w:rsidRPr="007554C5">
        <w:rPr>
          <w:rFonts w:hint="eastAsia"/>
          <w:snapToGrid/>
          <w:kern w:val="22"/>
          <w:sz w:val="24"/>
          <w:szCs w:val="24"/>
          <w:lang w:eastAsia="zh-CN"/>
        </w:rPr>
        <w:t>拟定</w:t>
      </w:r>
      <w:r w:rsidRPr="007554C5">
        <w:rPr>
          <w:snapToGrid/>
          <w:kern w:val="22"/>
          <w:sz w:val="24"/>
          <w:szCs w:val="24"/>
          <w:lang w:eastAsia="zh-CN"/>
        </w:rPr>
        <w:t>的</w:t>
      </w:r>
      <w:r w:rsidRPr="007554C5">
        <w:rPr>
          <w:snapToGrid/>
          <w:kern w:val="22"/>
          <w:sz w:val="24"/>
          <w:szCs w:val="24"/>
          <w:lang w:eastAsia="zh-CN"/>
        </w:rPr>
        <w:t>2020</w:t>
      </w:r>
      <w:r w:rsidRPr="007554C5">
        <w:rPr>
          <w:snapToGrid/>
          <w:kern w:val="22"/>
          <w:sz w:val="24"/>
          <w:szCs w:val="24"/>
          <w:lang w:eastAsia="zh-CN"/>
        </w:rPr>
        <w:t>年后全球生物多样性框架，并希望</w:t>
      </w:r>
      <w:r w:rsidRPr="007554C5">
        <w:rPr>
          <w:rFonts w:hint="eastAsia"/>
          <w:snapToGrid/>
          <w:kern w:val="22"/>
          <w:sz w:val="24"/>
          <w:szCs w:val="24"/>
          <w:lang w:eastAsia="zh-CN"/>
        </w:rPr>
        <w:t>执行问题附属</w:t>
      </w:r>
      <w:r w:rsidRPr="007554C5">
        <w:rPr>
          <w:snapToGrid/>
          <w:kern w:val="22"/>
          <w:sz w:val="24"/>
          <w:szCs w:val="24"/>
          <w:lang w:eastAsia="zh-CN"/>
        </w:rPr>
        <w:t>机构第三次会议的成果</w:t>
      </w:r>
      <w:r w:rsidRPr="007554C5">
        <w:rPr>
          <w:rFonts w:hint="eastAsia"/>
          <w:snapToGrid/>
          <w:kern w:val="22"/>
          <w:sz w:val="24"/>
          <w:szCs w:val="24"/>
          <w:lang w:eastAsia="zh-CN"/>
        </w:rPr>
        <w:t>能够以</w:t>
      </w:r>
      <w:r w:rsidRPr="007554C5">
        <w:rPr>
          <w:snapToGrid/>
          <w:kern w:val="22"/>
          <w:sz w:val="24"/>
          <w:szCs w:val="24"/>
          <w:lang w:eastAsia="zh-CN"/>
        </w:rPr>
        <w:t>支持和审查执行情况的手段</w:t>
      </w:r>
      <w:r w:rsidRPr="007554C5">
        <w:rPr>
          <w:rFonts w:hint="eastAsia"/>
          <w:snapToGrid/>
          <w:kern w:val="22"/>
          <w:sz w:val="24"/>
          <w:szCs w:val="24"/>
          <w:lang w:eastAsia="zh-CN"/>
        </w:rPr>
        <w:t>方面</w:t>
      </w:r>
      <w:r w:rsidRPr="007554C5">
        <w:rPr>
          <w:snapToGrid/>
          <w:kern w:val="22"/>
          <w:sz w:val="24"/>
          <w:szCs w:val="24"/>
          <w:lang w:eastAsia="zh-CN"/>
        </w:rPr>
        <w:t>的要素来补充框架。</w:t>
      </w:r>
    </w:p>
    <w:p w14:paraId="017F5360" w14:textId="53CD5476" w:rsidR="00462FB9" w:rsidRPr="007554C5" w:rsidRDefault="00462FB9" w:rsidP="007554C5">
      <w:pPr>
        <w:pStyle w:val="Para10"/>
        <w:rPr>
          <w:snapToGrid/>
          <w:sz w:val="24"/>
          <w:szCs w:val="24"/>
          <w:lang w:eastAsia="zh-CN"/>
        </w:rPr>
      </w:pPr>
      <w:r w:rsidRPr="007554C5">
        <w:rPr>
          <w:snapToGrid/>
          <w:sz w:val="24"/>
          <w:szCs w:val="24"/>
          <w:lang w:eastAsia="zh-CN"/>
        </w:rPr>
        <w:t>科学、技术和工艺咨询附属机构主席说，</w:t>
      </w:r>
      <w:r w:rsidRPr="007554C5">
        <w:rPr>
          <w:rFonts w:hint="eastAsia"/>
          <w:snapToGrid/>
          <w:sz w:val="24"/>
          <w:szCs w:val="24"/>
          <w:lang w:eastAsia="zh-CN"/>
        </w:rPr>
        <w:t>科咨</w:t>
      </w:r>
      <w:r w:rsidRPr="007554C5">
        <w:rPr>
          <w:snapToGrid/>
          <w:sz w:val="24"/>
          <w:szCs w:val="24"/>
          <w:lang w:eastAsia="zh-CN"/>
        </w:rPr>
        <w:t>机构将讨论直接有助于制定框架并与</w:t>
      </w:r>
      <w:r w:rsidRPr="007554C5">
        <w:rPr>
          <w:snapToGrid/>
          <w:sz w:val="24"/>
          <w:szCs w:val="24"/>
          <w:lang w:eastAsia="zh-CN"/>
        </w:rPr>
        <w:t>2020</w:t>
      </w:r>
      <w:r w:rsidRPr="007554C5">
        <w:rPr>
          <w:snapToGrid/>
          <w:sz w:val="24"/>
          <w:szCs w:val="24"/>
          <w:lang w:eastAsia="zh-CN"/>
        </w:rPr>
        <w:t>年后进程相关的几个要素，特别是监测框架，</w:t>
      </w:r>
      <w:r w:rsidRPr="007554C5">
        <w:rPr>
          <w:rFonts w:hint="eastAsia"/>
          <w:snapToGrid/>
          <w:sz w:val="24"/>
          <w:szCs w:val="24"/>
          <w:lang w:eastAsia="zh-CN"/>
        </w:rPr>
        <w:t>监测</w:t>
      </w:r>
      <w:r w:rsidRPr="007554C5">
        <w:rPr>
          <w:snapToGrid/>
          <w:sz w:val="24"/>
          <w:szCs w:val="24"/>
          <w:lang w:eastAsia="zh-CN"/>
        </w:rPr>
        <w:t>框架将通过评估</w:t>
      </w:r>
      <w:r w:rsidRPr="007554C5">
        <w:rPr>
          <w:snapToGrid/>
          <w:sz w:val="24"/>
          <w:szCs w:val="24"/>
          <w:lang w:eastAsia="zh-CN"/>
        </w:rPr>
        <w:t>2030</w:t>
      </w:r>
      <w:r w:rsidRPr="007554C5">
        <w:rPr>
          <w:snapToGrid/>
          <w:sz w:val="24"/>
          <w:szCs w:val="24"/>
          <w:lang w:eastAsia="zh-CN"/>
        </w:rPr>
        <w:t>年目标的实现情况来规划</w:t>
      </w:r>
      <w:r w:rsidRPr="007554C5">
        <w:rPr>
          <w:snapToGrid/>
          <w:sz w:val="24"/>
          <w:szCs w:val="24"/>
          <w:lang w:eastAsia="zh-CN"/>
        </w:rPr>
        <w:t>2050</w:t>
      </w:r>
      <w:r w:rsidRPr="007554C5">
        <w:rPr>
          <w:snapToGrid/>
          <w:sz w:val="24"/>
          <w:szCs w:val="24"/>
          <w:lang w:eastAsia="zh-CN"/>
        </w:rPr>
        <w:t>年愿景的进展。具体而言，监测框架将包括各种要素，如所有</w:t>
      </w:r>
      <w:r w:rsidRPr="007554C5">
        <w:rPr>
          <w:rFonts w:hint="eastAsia"/>
          <w:snapToGrid/>
          <w:sz w:val="24"/>
          <w:szCs w:val="24"/>
          <w:lang w:eastAsia="zh-CN"/>
        </w:rPr>
        <w:t>长期</w:t>
      </w:r>
      <w:r w:rsidRPr="007554C5">
        <w:rPr>
          <w:snapToGrid/>
          <w:sz w:val="24"/>
          <w:szCs w:val="24"/>
          <w:lang w:eastAsia="zh-CN"/>
        </w:rPr>
        <w:t>目标和</w:t>
      </w:r>
      <w:r w:rsidRPr="007554C5">
        <w:rPr>
          <w:rFonts w:hint="eastAsia"/>
          <w:snapToGrid/>
          <w:sz w:val="24"/>
          <w:szCs w:val="24"/>
          <w:lang w:eastAsia="zh-CN"/>
        </w:rPr>
        <w:t>行动</w:t>
      </w:r>
      <w:r w:rsidRPr="007554C5">
        <w:rPr>
          <w:snapToGrid/>
          <w:sz w:val="24"/>
          <w:szCs w:val="24"/>
          <w:lang w:eastAsia="zh-CN"/>
        </w:rPr>
        <w:t>目标的组成部分、</w:t>
      </w:r>
      <w:r w:rsidRPr="007554C5">
        <w:rPr>
          <w:rFonts w:hint="eastAsia"/>
          <w:snapToGrid/>
          <w:sz w:val="24"/>
          <w:szCs w:val="24"/>
          <w:lang w:eastAsia="zh-CN"/>
        </w:rPr>
        <w:t>有助于</w:t>
      </w:r>
      <w:r w:rsidRPr="007554C5">
        <w:rPr>
          <w:snapToGrid/>
          <w:sz w:val="24"/>
          <w:szCs w:val="24"/>
          <w:lang w:eastAsia="zh-CN"/>
        </w:rPr>
        <w:t>评估所有组成部分进展情况的具体监测要素、指标体系和基线方法。</w:t>
      </w:r>
      <w:r w:rsidRPr="007554C5">
        <w:rPr>
          <w:rFonts w:hint="eastAsia"/>
          <w:snapToGrid/>
          <w:sz w:val="24"/>
          <w:szCs w:val="24"/>
          <w:lang w:eastAsia="zh-CN"/>
        </w:rPr>
        <w:t>科咨</w:t>
      </w:r>
      <w:r w:rsidRPr="007554C5">
        <w:rPr>
          <w:snapToGrid/>
          <w:sz w:val="24"/>
          <w:szCs w:val="24"/>
          <w:lang w:eastAsia="zh-CN"/>
        </w:rPr>
        <w:t>机构正在编写该文件，以便为不限成员名额工作组共同主席提供工作组第三次会议讨论所需的信息。</w:t>
      </w:r>
      <w:r w:rsidRPr="007554C5">
        <w:rPr>
          <w:rFonts w:hint="eastAsia"/>
          <w:snapToGrid/>
          <w:sz w:val="24"/>
          <w:szCs w:val="24"/>
          <w:lang w:eastAsia="zh-CN"/>
        </w:rPr>
        <w:t>科咨</w:t>
      </w:r>
      <w:r w:rsidRPr="007554C5">
        <w:rPr>
          <w:snapToGrid/>
          <w:sz w:val="24"/>
          <w:szCs w:val="24"/>
          <w:lang w:eastAsia="zh-CN"/>
        </w:rPr>
        <w:t>机构的作用是确保</w:t>
      </w:r>
      <w:r w:rsidRPr="007554C5">
        <w:rPr>
          <w:snapToGrid/>
          <w:sz w:val="24"/>
          <w:szCs w:val="24"/>
          <w:lang w:eastAsia="zh-CN"/>
        </w:rPr>
        <w:t>2020</w:t>
      </w:r>
      <w:r w:rsidRPr="007554C5">
        <w:rPr>
          <w:snapToGrid/>
          <w:sz w:val="24"/>
          <w:szCs w:val="24"/>
          <w:lang w:eastAsia="zh-CN"/>
        </w:rPr>
        <w:t>年后全球生物多样性框架</w:t>
      </w:r>
      <w:r w:rsidRPr="007554C5">
        <w:rPr>
          <w:rFonts w:hint="eastAsia"/>
          <w:snapToGrid/>
          <w:sz w:val="24"/>
          <w:szCs w:val="24"/>
          <w:lang w:eastAsia="zh-CN"/>
        </w:rPr>
        <w:t>建立在</w:t>
      </w:r>
      <w:r w:rsidRPr="007554C5">
        <w:rPr>
          <w:snapToGrid/>
          <w:sz w:val="24"/>
          <w:szCs w:val="24"/>
          <w:lang w:eastAsia="zh-CN"/>
        </w:rPr>
        <w:t>现有最佳科学和知识</w:t>
      </w:r>
      <w:r w:rsidRPr="007554C5">
        <w:rPr>
          <w:rFonts w:hint="eastAsia"/>
          <w:snapToGrid/>
          <w:sz w:val="24"/>
          <w:szCs w:val="24"/>
          <w:lang w:eastAsia="zh-CN"/>
        </w:rPr>
        <w:t>的</w:t>
      </w:r>
      <w:r w:rsidRPr="007554C5">
        <w:rPr>
          <w:snapToGrid/>
          <w:sz w:val="24"/>
          <w:szCs w:val="24"/>
          <w:lang w:eastAsia="zh-CN"/>
        </w:rPr>
        <w:t>基础</w:t>
      </w:r>
      <w:r w:rsidRPr="007554C5">
        <w:rPr>
          <w:rFonts w:hint="eastAsia"/>
          <w:snapToGrid/>
          <w:sz w:val="24"/>
          <w:szCs w:val="24"/>
          <w:lang w:eastAsia="zh-CN"/>
        </w:rPr>
        <w:t>上</w:t>
      </w:r>
      <w:r w:rsidRPr="007554C5">
        <w:rPr>
          <w:snapToGrid/>
          <w:sz w:val="24"/>
          <w:szCs w:val="24"/>
          <w:lang w:eastAsia="zh-CN"/>
        </w:rPr>
        <w:t>，支持</w:t>
      </w:r>
      <w:r w:rsidRPr="007554C5">
        <w:rPr>
          <w:rFonts w:hint="eastAsia"/>
          <w:snapToGrid/>
          <w:sz w:val="24"/>
          <w:szCs w:val="24"/>
          <w:lang w:eastAsia="zh-CN"/>
        </w:rPr>
        <w:t>有利于</w:t>
      </w:r>
      <w:r w:rsidR="00157B36">
        <w:rPr>
          <w:rFonts w:hint="eastAsia"/>
          <w:snapToGrid/>
          <w:sz w:val="24"/>
          <w:szCs w:val="24"/>
          <w:lang w:eastAsia="zh-CN"/>
        </w:rPr>
        <w:t>转型变革</w:t>
      </w:r>
      <w:r w:rsidRPr="007554C5">
        <w:rPr>
          <w:snapToGrid/>
          <w:sz w:val="24"/>
          <w:szCs w:val="24"/>
          <w:lang w:eastAsia="zh-CN"/>
        </w:rPr>
        <w:t>的</w:t>
      </w:r>
      <w:r w:rsidRPr="007554C5">
        <w:rPr>
          <w:rFonts w:hint="eastAsia"/>
          <w:snapToGrid/>
          <w:sz w:val="24"/>
          <w:szCs w:val="24"/>
          <w:lang w:eastAsia="zh-CN"/>
        </w:rPr>
        <w:t>做法</w:t>
      </w:r>
      <w:r w:rsidRPr="007554C5">
        <w:rPr>
          <w:snapToGrid/>
          <w:sz w:val="24"/>
          <w:szCs w:val="24"/>
          <w:lang w:eastAsia="zh-CN"/>
        </w:rPr>
        <w:t>。</w:t>
      </w:r>
    </w:p>
    <w:p w14:paraId="0CAE445C" w14:textId="77777777" w:rsidR="00462FB9" w:rsidRPr="007554C5" w:rsidRDefault="00462FB9" w:rsidP="007554C5">
      <w:pPr>
        <w:pStyle w:val="Para10"/>
        <w:keepNext/>
        <w:numPr>
          <w:ilvl w:val="0"/>
          <w:numId w:val="0"/>
        </w:numPr>
        <w:tabs>
          <w:tab w:val="left" w:pos="5475"/>
        </w:tabs>
        <w:outlineLvl w:val="4"/>
        <w:rPr>
          <w:rFonts w:eastAsia="SimHei"/>
          <w:bCs/>
          <w:snapToGrid/>
          <w:sz w:val="24"/>
          <w:szCs w:val="24"/>
          <w:lang w:eastAsia="zh-CN"/>
        </w:rPr>
      </w:pPr>
      <w:r w:rsidRPr="007554C5">
        <w:rPr>
          <w:rFonts w:eastAsia="SimHei"/>
          <w:bCs/>
          <w:snapToGrid/>
          <w:sz w:val="24"/>
          <w:szCs w:val="24"/>
          <w:lang w:eastAsia="zh-CN"/>
        </w:rPr>
        <w:t>区域集团、缔约方和民间社会组织主要团体的发言</w:t>
      </w:r>
    </w:p>
    <w:p w14:paraId="14812449" w14:textId="77777777" w:rsidR="00462FB9" w:rsidRPr="007554C5" w:rsidRDefault="00462FB9" w:rsidP="007554C5">
      <w:pPr>
        <w:pStyle w:val="Para10"/>
        <w:keepNext/>
        <w:numPr>
          <w:ilvl w:val="0"/>
          <w:numId w:val="0"/>
        </w:numPr>
        <w:tabs>
          <w:tab w:val="left" w:pos="5475"/>
        </w:tabs>
        <w:outlineLvl w:val="4"/>
        <w:rPr>
          <w:rFonts w:eastAsia="KaiTi"/>
          <w:snapToGrid/>
          <w:sz w:val="24"/>
          <w:szCs w:val="24"/>
        </w:rPr>
      </w:pPr>
      <w:proofErr w:type="spellStart"/>
      <w:r w:rsidRPr="007554C5">
        <w:rPr>
          <w:rFonts w:eastAsia="KaiTi"/>
          <w:snapToGrid/>
          <w:sz w:val="24"/>
          <w:szCs w:val="24"/>
        </w:rPr>
        <w:t>欧洲联盟及其成员国</w:t>
      </w:r>
      <w:proofErr w:type="spellEnd"/>
    </w:p>
    <w:p w14:paraId="3959AF80" w14:textId="00E64C77" w:rsidR="00462FB9" w:rsidRPr="007554C5" w:rsidRDefault="00462FB9" w:rsidP="007554C5">
      <w:pPr>
        <w:pStyle w:val="Para10"/>
        <w:keepNext/>
        <w:tabs>
          <w:tab w:val="clear" w:pos="360"/>
        </w:tabs>
        <w:snapToGrid w:val="0"/>
        <w:spacing w:line="240" w:lineRule="atLeast"/>
        <w:outlineLvl w:val="4"/>
        <w:rPr>
          <w:snapToGrid/>
          <w:sz w:val="24"/>
          <w:szCs w:val="24"/>
          <w:lang w:eastAsia="zh-CN"/>
        </w:rPr>
      </w:pPr>
      <w:r w:rsidRPr="007554C5">
        <w:rPr>
          <w:snapToGrid/>
          <w:sz w:val="24"/>
          <w:szCs w:val="24"/>
          <w:lang w:eastAsia="zh-CN"/>
        </w:rPr>
        <w:t>欧洲联盟及其成员国代表向</w:t>
      </w:r>
      <w:r w:rsidRPr="007554C5">
        <w:rPr>
          <w:sz w:val="24"/>
          <w:szCs w:val="24"/>
          <w:lang w:eastAsia="zh-CN"/>
        </w:rPr>
        <w:t>COVID-19</w:t>
      </w:r>
      <w:r w:rsidR="00157B36">
        <w:rPr>
          <w:snapToGrid/>
          <w:sz w:val="24"/>
          <w:szCs w:val="24"/>
          <w:lang w:eastAsia="zh-CN"/>
        </w:rPr>
        <w:t>大流行</w:t>
      </w:r>
      <w:r w:rsidRPr="007554C5">
        <w:rPr>
          <w:snapToGrid/>
          <w:sz w:val="24"/>
          <w:szCs w:val="24"/>
          <w:lang w:eastAsia="zh-CN"/>
        </w:rPr>
        <w:t>及其经济和社会后果</w:t>
      </w:r>
      <w:r w:rsidRPr="007554C5">
        <w:rPr>
          <w:rFonts w:hint="eastAsia"/>
          <w:snapToGrid/>
          <w:sz w:val="24"/>
          <w:szCs w:val="24"/>
          <w:lang w:eastAsia="zh-CN"/>
        </w:rPr>
        <w:t>的受害者</w:t>
      </w:r>
      <w:r w:rsidRPr="007554C5">
        <w:rPr>
          <w:snapToGrid/>
          <w:sz w:val="24"/>
          <w:szCs w:val="24"/>
          <w:lang w:eastAsia="zh-CN"/>
        </w:rPr>
        <w:t>表示慰问。</w:t>
      </w:r>
      <w:r w:rsidRPr="007554C5">
        <w:rPr>
          <w:snapToGrid/>
          <w:sz w:val="24"/>
          <w:szCs w:val="24"/>
          <w:lang w:eastAsia="zh-CN"/>
        </w:rPr>
        <w:t>2020</w:t>
      </w:r>
      <w:r w:rsidRPr="007554C5">
        <w:rPr>
          <w:snapToGrid/>
          <w:sz w:val="24"/>
          <w:szCs w:val="24"/>
          <w:lang w:eastAsia="zh-CN"/>
        </w:rPr>
        <w:t>年后全球生物多样性框架必须带来将</w:t>
      </w:r>
      <w:r w:rsidRPr="007554C5">
        <w:rPr>
          <w:snapToGrid/>
          <w:sz w:val="24"/>
          <w:szCs w:val="24"/>
          <w:lang w:eastAsia="zh-CN"/>
        </w:rPr>
        <w:t>2050</w:t>
      </w:r>
      <w:r w:rsidRPr="007554C5">
        <w:rPr>
          <w:snapToGrid/>
          <w:sz w:val="24"/>
          <w:szCs w:val="24"/>
          <w:lang w:eastAsia="zh-CN"/>
        </w:rPr>
        <w:t>年</w:t>
      </w:r>
      <w:r w:rsidRPr="007554C5">
        <w:rPr>
          <w:snapToGrid/>
          <w:sz w:val="24"/>
          <w:szCs w:val="24"/>
          <w:lang w:eastAsia="zh-CN"/>
        </w:rPr>
        <w:t>“</w:t>
      </w:r>
      <w:r w:rsidRPr="007554C5">
        <w:rPr>
          <w:snapToGrid/>
          <w:sz w:val="24"/>
          <w:szCs w:val="24"/>
          <w:lang w:eastAsia="zh-CN"/>
        </w:rPr>
        <w:t>与自然和谐相处</w:t>
      </w:r>
      <w:r w:rsidRPr="007554C5">
        <w:rPr>
          <w:snapToGrid/>
          <w:sz w:val="24"/>
          <w:szCs w:val="24"/>
          <w:lang w:eastAsia="zh-CN"/>
        </w:rPr>
        <w:t>”</w:t>
      </w:r>
      <w:r w:rsidRPr="007554C5">
        <w:rPr>
          <w:snapToGrid/>
          <w:sz w:val="24"/>
          <w:szCs w:val="24"/>
          <w:lang w:eastAsia="zh-CN"/>
        </w:rPr>
        <w:t>愿景变为现实所需的</w:t>
      </w:r>
      <w:r w:rsidR="00157B36">
        <w:rPr>
          <w:snapToGrid/>
          <w:sz w:val="24"/>
          <w:szCs w:val="24"/>
          <w:lang w:eastAsia="zh-CN"/>
        </w:rPr>
        <w:t>转型变革</w:t>
      </w:r>
      <w:r w:rsidRPr="007554C5">
        <w:rPr>
          <w:snapToGrid/>
          <w:sz w:val="24"/>
          <w:szCs w:val="24"/>
          <w:lang w:eastAsia="zh-CN"/>
        </w:rPr>
        <w:t>，</w:t>
      </w:r>
      <w:r w:rsidRPr="007554C5">
        <w:rPr>
          <w:snapToGrid/>
          <w:sz w:val="24"/>
          <w:szCs w:val="24"/>
          <w:lang w:eastAsia="zh-CN"/>
        </w:rPr>
        <w:t>2030</w:t>
      </w:r>
      <w:r w:rsidRPr="007554C5">
        <w:rPr>
          <w:snapToGrid/>
          <w:sz w:val="24"/>
          <w:szCs w:val="24"/>
          <w:lang w:eastAsia="zh-CN"/>
        </w:rPr>
        <w:t>年将是这方面的重要里程碑。每个人都必须加紧行动，支持这个框架。鉴于</w:t>
      </w:r>
      <w:r w:rsidRPr="007554C5">
        <w:rPr>
          <w:sz w:val="24"/>
          <w:szCs w:val="24"/>
          <w:lang w:eastAsia="zh-CN"/>
        </w:rPr>
        <w:t>COVID-19</w:t>
      </w:r>
      <w:r w:rsidR="00157B36">
        <w:rPr>
          <w:snapToGrid/>
          <w:sz w:val="24"/>
          <w:szCs w:val="24"/>
          <w:lang w:eastAsia="zh-CN"/>
        </w:rPr>
        <w:t>大流行</w:t>
      </w:r>
      <w:r w:rsidRPr="007554C5">
        <w:rPr>
          <w:snapToGrid/>
          <w:sz w:val="24"/>
          <w:szCs w:val="24"/>
          <w:lang w:eastAsia="zh-CN"/>
        </w:rPr>
        <w:t>，框架还必须有助于</w:t>
      </w:r>
      <w:r w:rsidRPr="007554C5">
        <w:rPr>
          <w:rFonts w:hint="eastAsia"/>
          <w:snapToGrid/>
          <w:sz w:val="24"/>
          <w:szCs w:val="24"/>
          <w:lang w:eastAsia="zh-CN"/>
        </w:rPr>
        <w:t>减少</w:t>
      </w:r>
      <w:r w:rsidRPr="007554C5">
        <w:rPr>
          <w:snapToGrid/>
          <w:sz w:val="24"/>
          <w:szCs w:val="24"/>
          <w:lang w:eastAsia="zh-CN"/>
        </w:rPr>
        <w:t>疾病传播和</w:t>
      </w:r>
      <w:r w:rsidRPr="007554C5">
        <w:rPr>
          <w:rFonts w:hint="eastAsia"/>
          <w:snapToGrid/>
          <w:sz w:val="24"/>
          <w:szCs w:val="24"/>
          <w:lang w:eastAsia="zh-CN"/>
        </w:rPr>
        <w:t>其他</w:t>
      </w:r>
      <w:r w:rsidRPr="007554C5">
        <w:rPr>
          <w:snapToGrid/>
          <w:sz w:val="24"/>
          <w:szCs w:val="24"/>
          <w:lang w:eastAsia="zh-CN"/>
        </w:rPr>
        <w:t>大流行病的风险，支持有利于自然的经济和社会复苏。更新后的</w:t>
      </w:r>
      <w:r w:rsidRPr="007554C5">
        <w:rPr>
          <w:rFonts w:hint="eastAsia"/>
          <w:snapToGrid/>
          <w:sz w:val="24"/>
          <w:szCs w:val="24"/>
          <w:lang w:eastAsia="zh-CN"/>
        </w:rPr>
        <w:t>预稿在处理</w:t>
      </w:r>
      <w:r w:rsidRPr="007554C5">
        <w:rPr>
          <w:snapToGrid/>
          <w:sz w:val="24"/>
          <w:szCs w:val="24"/>
          <w:lang w:eastAsia="zh-CN"/>
        </w:rPr>
        <w:t>公约的三个目标以及卡塔赫纳议定书和名古屋议定书</w:t>
      </w:r>
      <w:r w:rsidRPr="007554C5">
        <w:rPr>
          <w:rFonts w:hint="eastAsia"/>
          <w:snapToGrid/>
          <w:sz w:val="24"/>
          <w:szCs w:val="24"/>
          <w:lang w:eastAsia="zh-CN"/>
        </w:rPr>
        <w:t>方面</w:t>
      </w:r>
      <w:r w:rsidRPr="007554C5">
        <w:rPr>
          <w:snapToGrid/>
          <w:sz w:val="24"/>
          <w:szCs w:val="24"/>
          <w:lang w:eastAsia="zh-CN"/>
        </w:rPr>
        <w:t>向前迈出</w:t>
      </w:r>
      <w:r w:rsidRPr="007554C5">
        <w:rPr>
          <w:rFonts w:hint="eastAsia"/>
          <w:snapToGrid/>
          <w:sz w:val="24"/>
          <w:szCs w:val="24"/>
          <w:lang w:eastAsia="zh-CN"/>
        </w:rPr>
        <w:t>了</w:t>
      </w:r>
      <w:r w:rsidRPr="007554C5">
        <w:rPr>
          <w:snapToGrid/>
          <w:sz w:val="24"/>
          <w:szCs w:val="24"/>
          <w:lang w:eastAsia="zh-CN"/>
        </w:rPr>
        <w:t>重要一步。新的全球生物多样性框架</w:t>
      </w:r>
      <w:r w:rsidRPr="007554C5">
        <w:rPr>
          <w:rFonts w:hint="eastAsia"/>
          <w:snapToGrid/>
          <w:sz w:val="24"/>
          <w:szCs w:val="24"/>
          <w:lang w:eastAsia="zh-CN"/>
        </w:rPr>
        <w:t>，其雄心</w:t>
      </w:r>
      <w:r w:rsidRPr="007554C5">
        <w:rPr>
          <w:snapToGrid/>
          <w:sz w:val="24"/>
          <w:szCs w:val="24"/>
          <w:lang w:eastAsia="zh-CN"/>
        </w:rPr>
        <w:t>应等于或高于当前战略计划</w:t>
      </w:r>
      <w:r w:rsidRPr="007554C5">
        <w:rPr>
          <w:rFonts w:hint="eastAsia"/>
          <w:snapToGrid/>
          <w:sz w:val="24"/>
          <w:szCs w:val="24"/>
          <w:lang w:eastAsia="zh-CN"/>
        </w:rPr>
        <w:t>所列</w:t>
      </w:r>
      <w:r w:rsidRPr="007554C5">
        <w:rPr>
          <w:snapToGrid/>
          <w:sz w:val="24"/>
          <w:szCs w:val="24"/>
          <w:lang w:eastAsia="zh-CN"/>
        </w:rPr>
        <w:t>爱知生物多样性目标，因此令人关切的是，</w:t>
      </w:r>
      <w:r w:rsidRPr="007554C5">
        <w:rPr>
          <w:rFonts w:hint="eastAsia"/>
          <w:snapToGrid/>
          <w:sz w:val="24"/>
          <w:szCs w:val="24"/>
          <w:lang w:eastAsia="zh-CN"/>
        </w:rPr>
        <w:t>各</w:t>
      </w:r>
      <w:r w:rsidRPr="007554C5">
        <w:rPr>
          <w:snapToGrid/>
          <w:sz w:val="24"/>
          <w:szCs w:val="24"/>
          <w:lang w:eastAsia="zh-CN"/>
        </w:rPr>
        <w:t>更新</w:t>
      </w:r>
      <w:r w:rsidRPr="007554C5">
        <w:rPr>
          <w:rFonts w:hint="eastAsia"/>
          <w:snapToGrid/>
          <w:sz w:val="24"/>
          <w:szCs w:val="24"/>
          <w:lang w:eastAsia="zh-CN"/>
        </w:rPr>
        <w:t>后</w:t>
      </w:r>
      <w:r w:rsidRPr="007554C5">
        <w:rPr>
          <w:snapToGrid/>
          <w:sz w:val="24"/>
          <w:szCs w:val="24"/>
          <w:lang w:eastAsia="zh-CN"/>
        </w:rPr>
        <w:t>的</w:t>
      </w:r>
      <w:r w:rsidRPr="007554C5">
        <w:rPr>
          <w:rFonts w:hint="eastAsia"/>
          <w:snapToGrid/>
          <w:sz w:val="24"/>
          <w:szCs w:val="24"/>
          <w:lang w:eastAsia="zh-CN"/>
        </w:rPr>
        <w:t>行动</w:t>
      </w:r>
      <w:r w:rsidRPr="007554C5">
        <w:rPr>
          <w:snapToGrid/>
          <w:sz w:val="24"/>
          <w:szCs w:val="24"/>
          <w:lang w:eastAsia="zh-CN"/>
        </w:rPr>
        <w:t>目标不如最初的目标</w:t>
      </w:r>
      <w:r w:rsidRPr="007554C5">
        <w:rPr>
          <w:rFonts w:hint="eastAsia"/>
          <w:snapToGrid/>
          <w:sz w:val="24"/>
          <w:szCs w:val="24"/>
          <w:lang w:eastAsia="zh-CN"/>
        </w:rPr>
        <w:t>雄心大</w:t>
      </w:r>
      <w:r w:rsidRPr="007554C5">
        <w:rPr>
          <w:snapToGrid/>
          <w:sz w:val="24"/>
          <w:szCs w:val="24"/>
          <w:lang w:eastAsia="zh-CN"/>
        </w:rPr>
        <w:t>。可行时</w:t>
      </w:r>
      <w:r w:rsidRPr="007554C5">
        <w:rPr>
          <w:rFonts w:hint="eastAsia"/>
          <w:snapToGrid/>
          <w:sz w:val="24"/>
          <w:szCs w:val="24"/>
          <w:lang w:eastAsia="zh-CN"/>
        </w:rPr>
        <w:t>应开列</w:t>
      </w:r>
      <w:r w:rsidRPr="007554C5">
        <w:rPr>
          <w:rFonts w:hint="eastAsia"/>
          <w:snapToGrid/>
          <w:sz w:val="24"/>
          <w:szCs w:val="24"/>
          <w:lang w:eastAsia="zh-CN"/>
        </w:rPr>
        <w:t>S</w:t>
      </w:r>
      <w:r w:rsidRPr="007554C5">
        <w:rPr>
          <w:snapToGrid/>
          <w:sz w:val="24"/>
          <w:szCs w:val="24"/>
          <w:lang w:eastAsia="zh-CN"/>
        </w:rPr>
        <w:t>MART</w:t>
      </w:r>
      <w:r w:rsidRPr="007554C5">
        <w:rPr>
          <w:snapToGrid/>
          <w:sz w:val="24"/>
          <w:szCs w:val="24"/>
          <w:lang w:eastAsia="zh-CN"/>
        </w:rPr>
        <w:t>目标。许多问题</w:t>
      </w:r>
      <w:r w:rsidRPr="007554C5">
        <w:rPr>
          <w:rFonts w:hint="eastAsia"/>
          <w:snapToGrid/>
          <w:sz w:val="24"/>
          <w:szCs w:val="24"/>
          <w:lang w:eastAsia="zh-CN"/>
        </w:rPr>
        <w:t>，</w:t>
      </w:r>
      <w:r w:rsidRPr="007554C5">
        <w:rPr>
          <w:snapToGrid/>
          <w:sz w:val="24"/>
          <w:szCs w:val="24"/>
          <w:lang w:eastAsia="zh-CN"/>
        </w:rPr>
        <w:t>对实现</w:t>
      </w:r>
      <w:r w:rsidRPr="007554C5">
        <w:rPr>
          <w:rFonts w:hint="eastAsia"/>
          <w:snapToGrid/>
          <w:sz w:val="24"/>
          <w:szCs w:val="24"/>
          <w:lang w:eastAsia="zh-CN"/>
        </w:rPr>
        <w:t>长期</w:t>
      </w:r>
      <w:r w:rsidRPr="007554C5">
        <w:rPr>
          <w:snapToGrid/>
          <w:sz w:val="24"/>
          <w:szCs w:val="24"/>
          <w:lang w:eastAsia="zh-CN"/>
        </w:rPr>
        <w:t>目标和</w:t>
      </w:r>
      <w:r w:rsidRPr="007554C5">
        <w:rPr>
          <w:rFonts w:hint="eastAsia"/>
          <w:snapToGrid/>
          <w:sz w:val="24"/>
          <w:szCs w:val="24"/>
          <w:lang w:eastAsia="zh-CN"/>
        </w:rPr>
        <w:t>行动目标</w:t>
      </w:r>
      <w:r w:rsidRPr="007554C5">
        <w:rPr>
          <w:snapToGrid/>
          <w:sz w:val="24"/>
          <w:szCs w:val="24"/>
          <w:lang w:eastAsia="zh-CN"/>
        </w:rPr>
        <w:t>至关重要</w:t>
      </w:r>
      <w:r w:rsidRPr="007554C5">
        <w:rPr>
          <w:rFonts w:hint="eastAsia"/>
          <w:snapToGrid/>
          <w:sz w:val="24"/>
          <w:szCs w:val="24"/>
          <w:lang w:eastAsia="zh-CN"/>
        </w:rPr>
        <w:t>，本应充分列入框架，现在却</w:t>
      </w:r>
      <w:r w:rsidRPr="007554C5">
        <w:rPr>
          <w:snapToGrid/>
          <w:sz w:val="24"/>
          <w:szCs w:val="24"/>
          <w:lang w:eastAsia="zh-CN"/>
        </w:rPr>
        <w:t>反映在监测要素中。海洋和城市生物多样性及遗传多样性的保护仍未得到充分体现，虽然曾试图解决获取和惠益分享问题，但仍需就相关</w:t>
      </w:r>
      <w:r w:rsidRPr="007554C5">
        <w:rPr>
          <w:rFonts w:hint="eastAsia"/>
          <w:snapToGrid/>
          <w:sz w:val="24"/>
          <w:szCs w:val="24"/>
          <w:lang w:eastAsia="zh-CN"/>
        </w:rPr>
        <w:t>长期</w:t>
      </w:r>
      <w:r w:rsidRPr="007554C5">
        <w:rPr>
          <w:snapToGrid/>
          <w:sz w:val="24"/>
          <w:szCs w:val="24"/>
          <w:lang w:eastAsia="zh-CN"/>
        </w:rPr>
        <w:t>目标、</w:t>
      </w:r>
      <w:r w:rsidRPr="007554C5">
        <w:rPr>
          <w:rFonts w:hint="eastAsia"/>
          <w:snapToGrid/>
          <w:sz w:val="24"/>
          <w:szCs w:val="24"/>
          <w:lang w:eastAsia="zh-CN"/>
        </w:rPr>
        <w:t>行动</w:t>
      </w:r>
      <w:r w:rsidRPr="007554C5">
        <w:rPr>
          <w:snapToGrid/>
          <w:sz w:val="24"/>
          <w:szCs w:val="24"/>
          <w:lang w:eastAsia="zh-CN"/>
        </w:rPr>
        <w:t>目标和指标开展进一步工作。雄心必须与强有力的执行齐头并进，</w:t>
      </w:r>
      <w:r w:rsidRPr="007554C5">
        <w:rPr>
          <w:rFonts w:hint="eastAsia"/>
          <w:snapToGrid/>
          <w:sz w:val="24"/>
          <w:szCs w:val="24"/>
          <w:lang w:eastAsia="zh-CN"/>
        </w:rPr>
        <w:t>更新后的预稿</w:t>
      </w:r>
      <w:r w:rsidRPr="007554C5">
        <w:rPr>
          <w:snapToGrid/>
          <w:sz w:val="24"/>
          <w:szCs w:val="24"/>
          <w:lang w:eastAsia="zh-CN"/>
        </w:rPr>
        <w:t>中关于执行手段和</w:t>
      </w:r>
      <w:r w:rsidRPr="007554C5">
        <w:rPr>
          <w:rFonts w:hint="eastAsia"/>
          <w:snapToGrid/>
          <w:sz w:val="24"/>
          <w:szCs w:val="24"/>
          <w:lang w:eastAsia="zh-CN"/>
        </w:rPr>
        <w:t>强化</w:t>
      </w:r>
      <w:r w:rsidRPr="007554C5">
        <w:rPr>
          <w:snapToGrid/>
          <w:sz w:val="24"/>
          <w:szCs w:val="24"/>
          <w:lang w:eastAsia="zh-CN"/>
        </w:rPr>
        <w:t>规划、监测和审查机制包括</w:t>
      </w:r>
      <w:r w:rsidRPr="007554C5">
        <w:rPr>
          <w:rFonts w:hint="eastAsia"/>
          <w:snapToGrid/>
          <w:sz w:val="24"/>
          <w:szCs w:val="24"/>
          <w:lang w:eastAsia="zh-CN"/>
        </w:rPr>
        <w:t>加强</w:t>
      </w:r>
      <w:r w:rsidRPr="007554C5">
        <w:rPr>
          <w:snapToGrid/>
          <w:sz w:val="24"/>
          <w:szCs w:val="24"/>
          <w:lang w:eastAsia="zh-CN"/>
        </w:rPr>
        <w:t>机制的新措辞值得欢迎。</w:t>
      </w:r>
      <w:r w:rsidRPr="007554C5">
        <w:rPr>
          <w:sz w:val="24"/>
          <w:szCs w:val="24"/>
          <w:lang w:eastAsia="zh-CN"/>
        </w:rPr>
        <w:t>NBSAP</w:t>
      </w:r>
      <w:r w:rsidRPr="007554C5">
        <w:rPr>
          <w:snapToGrid/>
          <w:sz w:val="24"/>
          <w:szCs w:val="24"/>
          <w:lang w:eastAsia="zh-CN"/>
        </w:rPr>
        <w:t>是主要执行工具。广泛的资源调动办法，包括减少或重新分配</w:t>
      </w:r>
      <w:r w:rsidRPr="007554C5">
        <w:rPr>
          <w:rFonts w:hint="eastAsia"/>
          <w:snapToGrid/>
          <w:sz w:val="24"/>
          <w:szCs w:val="24"/>
          <w:lang w:eastAsia="zh-CN"/>
        </w:rPr>
        <w:t>有害</w:t>
      </w:r>
      <w:r w:rsidRPr="007554C5">
        <w:rPr>
          <w:snapToGrid/>
          <w:sz w:val="24"/>
          <w:szCs w:val="24"/>
          <w:lang w:eastAsia="zh-CN"/>
        </w:rPr>
        <w:t>生物多样性的资源</w:t>
      </w:r>
      <w:r w:rsidRPr="007554C5">
        <w:rPr>
          <w:rFonts w:hint="eastAsia"/>
          <w:snapToGrid/>
          <w:sz w:val="24"/>
          <w:szCs w:val="24"/>
          <w:lang w:eastAsia="zh-CN"/>
        </w:rPr>
        <w:t>值得称赞</w:t>
      </w:r>
      <w:r w:rsidRPr="007554C5">
        <w:rPr>
          <w:snapToGrid/>
          <w:sz w:val="24"/>
          <w:szCs w:val="24"/>
          <w:lang w:eastAsia="zh-CN"/>
        </w:rPr>
        <w:t>，</w:t>
      </w:r>
      <w:r w:rsidRPr="007554C5">
        <w:rPr>
          <w:rFonts w:hint="eastAsia"/>
          <w:snapToGrid/>
          <w:sz w:val="24"/>
          <w:szCs w:val="24"/>
          <w:lang w:eastAsia="zh-CN"/>
        </w:rPr>
        <w:t>筹集</w:t>
      </w:r>
      <w:r w:rsidRPr="007554C5">
        <w:rPr>
          <w:snapToGrid/>
          <w:sz w:val="24"/>
          <w:szCs w:val="24"/>
          <w:lang w:eastAsia="zh-CN"/>
        </w:rPr>
        <w:t>额外资源</w:t>
      </w:r>
      <w:r w:rsidRPr="007554C5">
        <w:rPr>
          <w:rFonts w:hint="eastAsia"/>
          <w:snapToGrid/>
          <w:sz w:val="24"/>
          <w:szCs w:val="24"/>
          <w:lang w:eastAsia="zh-CN"/>
        </w:rPr>
        <w:t>也是如此</w:t>
      </w:r>
      <w:r w:rsidRPr="007554C5">
        <w:rPr>
          <w:snapToGrid/>
          <w:sz w:val="24"/>
          <w:szCs w:val="24"/>
          <w:lang w:eastAsia="zh-CN"/>
        </w:rPr>
        <w:t>。然而，</w:t>
      </w:r>
      <w:r w:rsidRPr="007554C5">
        <w:rPr>
          <w:rFonts w:hint="eastAsia"/>
          <w:snapToGrid/>
          <w:sz w:val="24"/>
          <w:szCs w:val="24"/>
          <w:lang w:eastAsia="zh-CN"/>
        </w:rPr>
        <w:t>需对</w:t>
      </w:r>
      <w:r w:rsidRPr="007554C5">
        <w:rPr>
          <w:snapToGrid/>
          <w:sz w:val="24"/>
          <w:szCs w:val="24"/>
          <w:lang w:eastAsia="zh-CN"/>
        </w:rPr>
        <w:t>框架的这些部分</w:t>
      </w:r>
      <w:r w:rsidRPr="007554C5">
        <w:rPr>
          <w:rFonts w:hint="eastAsia"/>
          <w:snapToGrid/>
          <w:sz w:val="24"/>
          <w:szCs w:val="24"/>
          <w:lang w:eastAsia="zh-CN"/>
        </w:rPr>
        <w:t>作</w:t>
      </w:r>
      <w:r w:rsidRPr="007554C5">
        <w:rPr>
          <w:snapToGrid/>
          <w:sz w:val="24"/>
          <w:szCs w:val="24"/>
          <w:lang w:eastAsia="zh-CN"/>
        </w:rPr>
        <w:t>进一步阐述。</w:t>
      </w:r>
      <w:r w:rsidRPr="007554C5">
        <w:rPr>
          <w:rFonts w:hint="eastAsia"/>
          <w:snapToGrid/>
          <w:sz w:val="24"/>
          <w:szCs w:val="24"/>
          <w:lang w:eastAsia="zh-CN"/>
        </w:rPr>
        <w:t>实现</w:t>
      </w:r>
      <w:r w:rsidR="00157B36">
        <w:rPr>
          <w:rFonts w:hint="eastAsia"/>
          <w:snapToGrid/>
          <w:sz w:val="24"/>
          <w:szCs w:val="24"/>
          <w:lang w:eastAsia="zh-CN"/>
        </w:rPr>
        <w:t>转型变革</w:t>
      </w:r>
      <w:r w:rsidRPr="007554C5">
        <w:rPr>
          <w:rFonts w:hint="eastAsia"/>
          <w:snapToGrid/>
          <w:sz w:val="24"/>
          <w:szCs w:val="24"/>
          <w:lang w:eastAsia="zh-CN"/>
        </w:rPr>
        <w:t>有赖于</w:t>
      </w:r>
      <w:r w:rsidRPr="007554C5">
        <w:rPr>
          <w:snapToGrid/>
          <w:sz w:val="24"/>
          <w:szCs w:val="24"/>
          <w:lang w:eastAsia="zh-CN"/>
        </w:rPr>
        <w:t>其他利益攸关方的参与和伙伴关系，</w:t>
      </w:r>
      <w:r w:rsidRPr="007554C5">
        <w:rPr>
          <w:rFonts w:hint="eastAsia"/>
          <w:snapToGrid/>
          <w:sz w:val="24"/>
          <w:szCs w:val="24"/>
          <w:lang w:eastAsia="zh-CN"/>
        </w:rPr>
        <w:t>欢迎做出努力，争取</w:t>
      </w:r>
      <w:r w:rsidRPr="007554C5">
        <w:rPr>
          <w:snapToGrid/>
          <w:sz w:val="24"/>
          <w:szCs w:val="24"/>
          <w:lang w:eastAsia="zh-CN"/>
        </w:rPr>
        <w:t>他们的充分和有效参与</w:t>
      </w:r>
      <w:r w:rsidRPr="007554C5">
        <w:rPr>
          <w:rFonts w:hint="eastAsia"/>
          <w:snapToGrid/>
          <w:sz w:val="24"/>
          <w:szCs w:val="24"/>
          <w:lang w:eastAsia="zh-CN"/>
        </w:rPr>
        <w:t>，</w:t>
      </w:r>
      <w:r w:rsidRPr="007554C5">
        <w:rPr>
          <w:snapToGrid/>
          <w:sz w:val="24"/>
          <w:szCs w:val="24"/>
          <w:lang w:eastAsia="zh-CN"/>
        </w:rPr>
        <w:t>特别是土著人民和地方社区、民间社会、妇女和青年、学术界和企业的参与。欧洲联盟及其成员国认为，为了实现</w:t>
      </w:r>
      <w:r w:rsidRPr="007554C5">
        <w:rPr>
          <w:snapToGrid/>
          <w:sz w:val="24"/>
          <w:szCs w:val="24"/>
          <w:lang w:eastAsia="zh-CN"/>
        </w:rPr>
        <w:t>2050</w:t>
      </w:r>
      <w:r w:rsidRPr="007554C5">
        <w:rPr>
          <w:snapToGrid/>
          <w:sz w:val="24"/>
          <w:szCs w:val="24"/>
          <w:lang w:eastAsia="zh-CN"/>
        </w:rPr>
        <w:t>年愿景，需要一种新的方法，</w:t>
      </w:r>
      <w:r w:rsidRPr="007554C5">
        <w:rPr>
          <w:rFonts w:hint="eastAsia"/>
          <w:snapToGrid/>
          <w:sz w:val="24"/>
          <w:szCs w:val="24"/>
          <w:lang w:eastAsia="zh-CN"/>
        </w:rPr>
        <w:t>动员</w:t>
      </w:r>
      <w:r w:rsidRPr="007554C5">
        <w:rPr>
          <w:snapToGrid/>
          <w:sz w:val="24"/>
          <w:szCs w:val="24"/>
          <w:lang w:eastAsia="zh-CN"/>
        </w:rPr>
        <w:t>所有行为体和部门大力参与。因此，生物多样性主流化应明确纳入整个框架，包括其</w:t>
      </w:r>
      <w:r w:rsidRPr="007554C5">
        <w:rPr>
          <w:rFonts w:hint="eastAsia"/>
          <w:snapToGrid/>
          <w:sz w:val="24"/>
          <w:szCs w:val="24"/>
          <w:lang w:eastAsia="zh-CN"/>
        </w:rPr>
        <w:t>长期</w:t>
      </w:r>
      <w:r w:rsidRPr="007554C5">
        <w:rPr>
          <w:snapToGrid/>
          <w:sz w:val="24"/>
          <w:szCs w:val="24"/>
          <w:lang w:eastAsia="zh-CN"/>
        </w:rPr>
        <w:t>目标和</w:t>
      </w:r>
      <w:r w:rsidRPr="007554C5">
        <w:rPr>
          <w:rFonts w:hint="eastAsia"/>
          <w:snapToGrid/>
          <w:sz w:val="24"/>
          <w:szCs w:val="24"/>
          <w:lang w:eastAsia="zh-CN"/>
        </w:rPr>
        <w:t>行动</w:t>
      </w:r>
      <w:r w:rsidRPr="007554C5">
        <w:rPr>
          <w:snapToGrid/>
          <w:sz w:val="24"/>
          <w:szCs w:val="24"/>
          <w:lang w:eastAsia="zh-CN"/>
        </w:rPr>
        <w:t>目标。</w:t>
      </w:r>
      <w:r w:rsidRPr="007554C5">
        <w:rPr>
          <w:rFonts w:hint="eastAsia"/>
          <w:snapToGrid/>
          <w:sz w:val="24"/>
          <w:szCs w:val="24"/>
          <w:lang w:eastAsia="zh-CN"/>
        </w:rPr>
        <w:t>把长期</w:t>
      </w:r>
      <w:r w:rsidRPr="007554C5">
        <w:rPr>
          <w:snapToGrid/>
          <w:sz w:val="24"/>
          <w:szCs w:val="24"/>
          <w:lang w:eastAsia="zh-CN"/>
        </w:rPr>
        <w:t>目标和</w:t>
      </w:r>
      <w:r w:rsidRPr="007554C5">
        <w:rPr>
          <w:rFonts w:hint="eastAsia"/>
          <w:snapToGrid/>
          <w:sz w:val="24"/>
          <w:szCs w:val="24"/>
          <w:lang w:eastAsia="zh-CN"/>
        </w:rPr>
        <w:t>行动</w:t>
      </w:r>
      <w:r w:rsidRPr="007554C5">
        <w:rPr>
          <w:snapToGrid/>
          <w:sz w:val="24"/>
          <w:szCs w:val="24"/>
          <w:lang w:eastAsia="zh-CN"/>
        </w:rPr>
        <w:t>目标与可持续发展目标</w:t>
      </w:r>
      <w:r w:rsidRPr="007554C5">
        <w:rPr>
          <w:rFonts w:hint="eastAsia"/>
          <w:snapToGrid/>
          <w:sz w:val="24"/>
          <w:szCs w:val="24"/>
          <w:lang w:eastAsia="zh-CN"/>
        </w:rPr>
        <w:t>相联</w:t>
      </w:r>
      <w:r w:rsidRPr="007554C5">
        <w:rPr>
          <w:snapToGrid/>
          <w:sz w:val="24"/>
          <w:szCs w:val="24"/>
          <w:lang w:eastAsia="zh-CN"/>
        </w:rPr>
        <w:t>值得欢迎，</w:t>
      </w:r>
      <w:r w:rsidRPr="007554C5">
        <w:rPr>
          <w:rFonts w:hint="eastAsia"/>
          <w:snapToGrid/>
          <w:sz w:val="24"/>
          <w:szCs w:val="24"/>
          <w:lang w:eastAsia="zh-CN"/>
        </w:rPr>
        <w:t>一个</w:t>
      </w:r>
      <w:r w:rsidRPr="007554C5">
        <w:rPr>
          <w:snapToGrid/>
          <w:sz w:val="24"/>
          <w:szCs w:val="24"/>
          <w:lang w:eastAsia="zh-CN"/>
        </w:rPr>
        <w:t>强有力的全球生物多样性框架对于实现</w:t>
      </w:r>
      <w:r w:rsidRPr="007554C5">
        <w:rPr>
          <w:rFonts w:hint="eastAsia"/>
          <w:snapToGrid/>
          <w:sz w:val="24"/>
          <w:szCs w:val="24"/>
          <w:lang w:eastAsia="zh-CN"/>
        </w:rPr>
        <w:t>《</w:t>
      </w:r>
      <w:r w:rsidRPr="007554C5">
        <w:rPr>
          <w:snapToGrid/>
          <w:sz w:val="24"/>
          <w:szCs w:val="24"/>
          <w:lang w:eastAsia="zh-CN"/>
        </w:rPr>
        <w:t>2030</w:t>
      </w:r>
      <w:r w:rsidRPr="007554C5">
        <w:rPr>
          <w:snapToGrid/>
          <w:sz w:val="24"/>
          <w:szCs w:val="24"/>
          <w:lang w:eastAsia="zh-CN"/>
        </w:rPr>
        <w:t>年可持续发展议程</w:t>
      </w:r>
      <w:r w:rsidRPr="007554C5">
        <w:rPr>
          <w:rFonts w:hint="eastAsia"/>
          <w:snapToGrid/>
          <w:sz w:val="24"/>
          <w:szCs w:val="24"/>
          <w:lang w:eastAsia="zh-CN"/>
        </w:rPr>
        <w:t>》</w:t>
      </w:r>
      <w:r w:rsidRPr="007554C5">
        <w:rPr>
          <w:snapToGrid/>
          <w:sz w:val="24"/>
          <w:szCs w:val="24"/>
          <w:lang w:eastAsia="zh-CN"/>
        </w:rPr>
        <w:t>不可或缺，加强全球生物多样性框架与其他相关多边环境协定之间的联系也是如此。公约和其他国际组织之间的合作和协同作用对于执行框架至关重要，它们应继续密切参与筹备进程。</w:t>
      </w:r>
    </w:p>
    <w:p w14:paraId="40AE9DF6" w14:textId="77777777" w:rsidR="00462FB9" w:rsidRPr="007554C5" w:rsidRDefault="00462FB9" w:rsidP="007554C5">
      <w:pPr>
        <w:pStyle w:val="Para10"/>
        <w:numPr>
          <w:ilvl w:val="0"/>
          <w:numId w:val="0"/>
        </w:numPr>
        <w:rPr>
          <w:rFonts w:eastAsia="KaiTi"/>
          <w:snapToGrid/>
          <w:lang w:eastAsia="zh-CN"/>
        </w:rPr>
      </w:pPr>
      <w:r w:rsidRPr="007554C5">
        <w:rPr>
          <w:rFonts w:eastAsia="KaiTi"/>
          <w:snapToGrid/>
          <w:lang w:eastAsia="zh-CN"/>
        </w:rPr>
        <w:t>安提瓜和巴布达</w:t>
      </w:r>
      <w:r w:rsidRPr="007554C5">
        <w:rPr>
          <w:rFonts w:eastAsia="KaiTi" w:hint="eastAsia"/>
          <w:snapToGrid/>
          <w:lang w:eastAsia="zh-CN"/>
        </w:rPr>
        <w:t>，</w:t>
      </w:r>
      <w:r w:rsidRPr="007554C5">
        <w:rPr>
          <w:rFonts w:eastAsia="KaiTi"/>
          <w:snapToGrid/>
          <w:lang w:eastAsia="zh-CN"/>
        </w:rPr>
        <w:t>代表拉丁美洲和加勒比</w:t>
      </w:r>
    </w:p>
    <w:p w14:paraId="05EEC5C1" w14:textId="77777777" w:rsidR="00462FB9" w:rsidRPr="007554C5" w:rsidRDefault="00462FB9" w:rsidP="007554C5">
      <w:pPr>
        <w:pStyle w:val="Para10"/>
        <w:keepNext/>
        <w:tabs>
          <w:tab w:val="clear" w:pos="360"/>
        </w:tabs>
        <w:snapToGrid w:val="0"/>
        <w:spacing w:line="240" w:lineRule="atLeast"/>
        <w:outlineLvl w:val="4"/>
        <w:rPr>
          <w:snapToGrid/>
          <w:kern w:val="22"/>
          <w:sz w:val="24"/>
          <w:szCs w:val="24"/>
          <w:lang w:eastAsia="zh-CN"/>
        </w:rPr>
      </w:pPr>
      <w:r w:rsidRPr="007554C5">
        <w:rPr>
          <w:snapToGrid/>
          <w:kern w:val="22"/>
          <w:sz w:val="24"/>
          <w:szCs w:val="24"/>
          <w:lang w:eastAsia="zh-CN"/>
        </w:rPr>
        <w:t>安提瓜和巴布达</w:t>
      </w:r>
      <w:r w:rsidRPr="007554C5">
        <w:rPr>
          <w:rFonts w:hint="eastAsia"/>
          <w:snapToGrid/>
          <w:kern w:val="22"/>
          <w:sz w:val="24"/>
          <w:szCs w:val="24"/>
          <w:lang w:eastAsia="zh-CN"/>
        </w:rPr>
        <w:t>的</w:t>
      </w:r>
      <w:r w:rsidRPr="007554C5">
        <w:rPr>
          <w:snapToGrid/>
          <w:kern w:val="22"/>
          <w:sz w:val="24"/>
          <w:szCs w:val="24"/>
          <w:lang w:eastAsia="zh-CN"/>
        </w:rPr>
        <w:t>代表代表拉丁美洲和加勒比集团发言。她感谢工作组共同主席</w:t>
      </w:r>
      <w:r w:rsidRPr="007554C5">
        <w:rPr>
          <w:rFonts w:hint="eastAsia"/>
          <w:snapToGrid/>
          <w:kern w:val="22"/>
          <w:sz w:val="24"/>
          <w:szCs w:val="24"/>
          <w:lang w:eastAsia="zh-CN"/>
        </w:rPr>
        <w:t>为</w:t>
      </w:r>
      <w:r w:rsidRPr="007554C5">
        <w:rPr>
          <w:snapToGrid/>
          <w:kern w:val="22"/>
          <w:sz w:val="24"/>
          <w:szCs w:val="24"/>
          <w:lang w:eastAsia="zh-CN"/>
        </w:rPr>
        <w:t>更新这份</w:t>
      </w:r>
      <w:r w:rsidRPr="007554C5">
        <w:rPr>
          <w:rFonts w:hint="eastAsia"/>
          <w:snapToGrid/>
          <w:kern w:val="22"/>
          <w:sz w:val="24"/>
          <w:szCs w:val="24"/>
          <w:lang w:eastAsia="zh-CN"/>
        </w:rPr>
        <w:t>动态</w:t>
      </w:r>
      <w:r w:rsidRPr="007554C5">
        <w:rPr>
          <w:snapToGrid/>
          <w:kern w:val="22"/>
          <w:sz w:val="24"/>
          <w:szCs w:val="24"/>
          <w:lang w:eastAsia="zh-CN"/>
        </w:rPr>
        <w:t>文件</w:t>
      </w:r>
      <w:r w:rsidRPr="007554C5">
        <w:rPr>
          <w:rFonts w:hint="eastAsia"/>
          <w:snapToGrid/>
          <w:kern w:val="22"/>
          <w:sz w:val="24"/>
          <w:szCs w:val="24"/>
          <w:lang w:eastAsia="zh-CN"/>
        </w:rPr>
        <w:t>所做的不懈努力</w:t>
      </w:r>
      <w:r w:rsidRPr="007554C5">
        <w:rPr>
          <w:snapToGrid/>
          <w:kern w:val="22"/>
          <w:sz w:val="24"/>
          <w:szCs w:val="24"/>
          <w:lang w:eastAsia="zh-CN"/>
        </w:rPr>
        <w:t>。遗传资源的可持续利用和惠益分享必须在框架中发挥同样重要的作用，</w:t>
      </w:r>
      <w:r w:rsidRPr="007554C5">
        <w:rPr>
          <w:rFonts w:hint="eastAsia"/>
          <w:snapToGrid/>
          <w:kern w:val="22"/>
          <w:sz w:val="24"/>
          <w:szCs w:val="24"/>
          <w:lang w:eastAsia="zh-CN"/>
        </w:rPr>
        <w:t>还</w:t>
      </w:r>
      <w:r w:rsidRPr="007554C5">
        <w:rPr>
          <w:snapToGrid/>
          <w:kern w:val="22"/>
          <w:sz w:val="24"/>
          <w:szCs w:val="24"/>
          <w:lang w:eastAsia="zh-CN"/>
        </w:rPr>
        <w:t>必须考虑实现</w:t>
      </w:r>
      <w:r w:rsidRPr="007554C5">
        <w:rPr>
          <w:snapToGrid/>
          <w:kern w:val="22"/>
          <w:sz w:val="24"/>
          <w:szCs w:val="24"/>
          <w:lang w:eastAsia="zh-CN"/>
        </w:rPr>
        <w:t>2050</w:t>
      </w:r>
      <w:r w:rsidRPr="007554C5">
        <w:rPr>
          <w:snapToGrid/>
          <w:kern w:val="22"/>
          <w:sz w:val="24"/>
          <w:szCs w:val="24"/>
          <w:lang w:eastAsia="zh-CN"/>
        </w:rPr>
        <w:t>年愿景的若干挑战，包括需要支持国家和全球两级的能力发展以及</w:t>
      </w:r>
      <w:r w:rsidRPr="007554C5">
        <w:rPr>
          <w:rFonts w:hint="eastAsia"/>
          <w:snapToGrid/>
          <w:kern w:val="22"/>
          <w:sz w:val="24"/>
          <w:szCs w:val="24"/>
          <w:lang w:eastAsia="zh-CN"/>
        </w:rPr>
        <w:t>财力</w:t>
      </w:r>
      <w:r w:rsidRPr="007554C5">
        <w:rPr>
          <w:snapToGrid/>
          <w:kern w:val="22"/>
          <w:sz w:val="24"/>
          <w:szCs w:val="24"/>
          <w:lang w:eastAsia="zh-CN"/>
        </w:rPr>
        <w:t>、人力、机构和技术资源。她解释说，拉加</w:t>
      </w:r>
      <w:r w:rsidRPr="007554C5">
        <w:rPr>
          <w:rFonts w:hint="eastAsia"/>
          <w:snapToGrid/>
          <w:kern w:val="22"/>
          <w:sz w:val="24"/>
          <w:szCs w:val="24"/>
          <w:lang w:eastAsia="zh-CN"/>
        </w:rPr>
        <w:t>集团</w:t>
      </w:r>
      <w:r w:rsidRPr="007554C5">
        <w:rPr>
          <w:snapToGrid/>
          <w:kern w:val="22"/>
          <w:sz w:val="24"/>
          <w:szCs w:val="24"/>
          <w:lang w:eastAsia="zh-CN"/>
        </w:rPr>
        <w:t>继续坚定致力于制定</w:t>
      </w:r>
      <w:r w:rsidRPr="007554C5">
        <w:rPr>
          <w:snapToGrid/>
          <w:kern w:val="22"/>
          <w:sz w:val="24"/>
          <w:szCs w:val="24"/>
          <w:lang w:eastAsia="zh-CN"/>
        </w:rPr>
        <w:t>2020</w:t>
      </w:r>
      <w:r w:rsidRPr="007554C5">
        <w:rPr>
          <w:snapToGrid/>
          <w:kern w:val="22"/>
          <w:sz w:val="24"/>
          <w:szCs w:val="24"/>
          <w:lang w:eastAsia="zh-CN"/>
        </w:rPr>
        <w:t>年后框架。该区域</w:t>
      </w:r>
      <w:r w:rsidRPr="007554C5">
        <w:rPr>
          <w:rFonts w:hint="eastAsia"/>
          <w:snapToGrid/>
          <w:kern w:val="22"/>
          <w:sz w:val="24"/>
          <w:szCs w:val="24"/>
          <w:lang w:eastAsia="zh-CN"/>
        </w:rPr>
        <w:t>已准备好</w:t>
      </w:r>
      <w:r w:rsidRPr="007554C5">
        <w:rPr>
          <w:snapToGrid/>
          <w:kern w:val="22"/>
          <w:sz w:val="24"/>
          <w:szCs w:val="24"/>
          <w:lang w:eastAsia="zh-CN"/>
        </w:rPr>
        <w:t>继续为参与</w:t>
      </w:r>
      <w:r w:rsidRPr="007554C5">
        <w:rPr>
          <w:rFonts w:hint="eastAsia"/>
          <w:snapToGrid/>
          <w:kern w:val="22"/>
          <w:sz w:val="24"/>
          <w:szCs w:val="24"/>
          <w:lang w:eastAsia="zh-CN"/>
        </w:rPr>
        <w:t>框架</w:t>
      </w:r>
      <w:r w:rsidRPr="007554C5">
        <w:rPr>
          <w:snapToGrid/>
          <w:kern w:val="22"/>
          <w:sz w:val="24"/>
          <w:szCs w:val="24"/>
          <w:lang w:eastAsia="zh-CN"/>
        </w:rPr>
        <w:t>进程的</w:t>
      </w:r>
      <w:r w:rsidRPr="007554C5">
        <w:rPr>
          <w:rFonts w:hint="eastAsia"/>
          <w:snapToGrid/>
          <w:kern w:val="22"/>
          <w:sz w:val="24"/>
          <w:szCs w:val="24"/>
          <w:lang w:eastAsia="zh-CN"/>
        </w:rPr>
        <w:t>以后</w:t>
      </w:r>
      <w:r w:rsidRPr="007554C5">
        <w:rPr>
          <w:snapToGrid/>
          <w:kern w:val="22"/>
          <w:sz w:val="24"/>
          <w:szCs w:val="24"/>
          <w:lang w:eastAsia="zh-CN"/>
        </w:rPr>
        <w:t>阶段营造一个透明、公平和平等的环境。</w:t>
      </w:r>
    </w:p>
    <w:p w14:paraId="3425395B" w14:textId="77777777" w:rsidR="00462FB9" w:rsidRPr="007554C5" w:rsidRDefault="00462FB9" w:rsidP="007554C5">
      <w:pPr>
        <w:pStyle w:val="Para10"/>
        <w:keepNext/>
        <w:tabs>
          <w:tab w:val="clear" w:pos="360"/>
        </w:tabs>
        <w:snapToGrid w:val="0"/>
        <w:spacing w:line="240" w:lineRule="atLeast"/>
        <w:outlineLvl w:val="4"/>
        <w:rPr>
          <w:snapToGrid/>
          <w:kern w:val="22"/>
          <w:sz w:val="24"/>
          <w:szCs w:val="24"/>
          <w:lang w:eastAsia="zh-CN"/>
        </w:rPr>
      </w:pPr>
      <w:r w:rsidRPr="007554C5">
        <w:rPr>
          <w:snapToGrid/>
          <w:kern w:val="22"/>
          <w:sz w:val="24"/>
          <w:szCs w:val="24"/>
          <w:lang w:eastAsia="zh-CN"/>
        </w:rPr>
        <w:t>她重申，框架是一项雄心勃勃的</w:t>
      </w:r>
      <w:r w:rsidRPr="007554C5">
        <w:rPr>
          <w:rFonts w:hint="eastAsia"/>
          <w:snapToGrid/>
          <w:kern w:val="22"/>
          <w:sz w:val="24"/>
          <w:szCs w:val="24"/>
          <w:lang w:eastAsia="zh-CN"/>
        </w:rPr>
        <w:t>举措</w:t>
      </w:r>
      <w:r w:rsidRPr="007554C5">
        <w:rPr>
          <w:snapToGrid/>
          <w:kern w:val="22"/>
          <w:sz w:val="24"/>
          <w:szCs w:val="24"/>
          <w:lang w:eastAsia="zh-CN"/>
        </w:rPr>
        <w:t>，只有认真有效地</w:t>
      </w:r>
      <w:r w:rsidRPr="007554C5">
        <w:rPr>
          <w:rFonts w:hint="eastAsia"/>
          <w:snapToGrid/>
          <w:kern w:val="22"/>
          <w:sz w:val="24"/>
          <w:szCs w:val="24"/>
          <w:lang w:eastAsia="zh-CN"/>
        </w:rPr>
        <w:t>体现</w:t>
      </w:r>
      <w:r w:rsidRPr="007554C5">
        <w:rPr>
          <w:snapToGrid/>
          <w:kern w:val="22"/>
          <w:sz w:val="24"/>
          <w:szCs w:val="24"/>
          <w:lang w:eastAsia="zh-CN"/>
        </w:rPr>
        <w:t>所有缔约方的意见，才能实现。因此，必须确保所有区域的</w:t>
      </w:r>
      <w:r w:rsidRPr="007554C5">
        <w:rPr>
          <w:rFonts w:hint="eastAsia"/>
          <w:snapToGrid/>
          <w:kern w:val="22"/>
          <w:sz w:val="24"/>
          <w:szCs w:val="24"/>
          <w:lang w:eastAsia="zh-CN"/>
        </w:rPr>
        <w:t>意见</w:t>
      </w:r>
      <w:r w:rsidRPr="007554C5">
        <w:rPr>
          <w:snapToGrid/>
          <w:kern w:val="22"/>
          <w:sz w:val="24"/>
          <w:szCs w:val="24"/>
          <w:lang w:eastAsia="zh-CN"/>
        </w:rPr>
        <w:t>和观点</w:t>
      </w:r>
      <w:r w:rsidRPr="007554C5">
        <w:rPr>
          <w:rFonts w:hint="eastAsia"/>
          <w:snapToGrid/>
          <w:kern w:val="22"/>
          <w:sz w:val="24"/>
          <w:szCs w:val="24"/>
          <w:lang w:eastAsia="zh-CN"/>
        </w:rPr>
        <w:t>得到平等代表</w:t>
      </w:r>
      <w:r w:rsidRPr="007554C5">
        <w:rPr>
          <w:snapToGrid/>
          <w:kern w:val="22"/>
          <w:sz w:val="24"/>
          <w:szCs w:val="24"/>
          <w:lang w:eastAsia="zh-CN"/>
        </w:rPr>
        <w:t>。应酌情</w:t>
      </w:r>
      <w:r w:rsidRPr="007554C5">
        <w:rPr>
          <w:rFonts w:hint="eastAsia"/>
          <w:snapToGrid/>
          <w:kern w:val="22"/>
          <w:sz w:val="24"/>
          <w:szCs w:val="24"/>
          <w:lang w:eastAsia="zh-CN"/>
        </w:rPr>
        <w:t>简化</w:t>
      </w:r>
      <w:r w:rsidRPr="007554C5">
        <w:rPr>
          <w:snapToGrid/>
          <w:kern w:val="22"/>
          <w:sz w:val="24"/>
          <w:szCs w:val="24"/>
          <w:lang w:eastAsia="zh-CN"/>
        </w:rPr>
        <w:t>2020</w:t>
      </w:r>
      <w:r w:rsidRPr="007554C5">
        <w:rPr>
          <w:snapToGrid/>
          <w:kern w:val="22"/>
          <w:sz w:val="24"/>
          <w:szCs w:val="24"/>
          <w:lang w:eastAsia="zh-CN"/>
        </w:rPr>
        <w:t>年后框架，以便所有相关利益攸关方，包括土著人民和地方社区、妇女、青年和儿童、</w:t>
      </w:r>
      <w:r w:rsidRPr="007554C5">
        <w:rPr>
          <w:rFonts w:hint="eastAsia"/>
          <w:snapToGrid/>
          <w:kern w:val="22"/>
          <w:sz w:val="24"/>
          <w:szCs w:val="24"/>
          <w:lang w:eastAsia="zh-CN"/>
        </w:rPr>
        <w:t>次</w:t>
      </w:r>
      <w:r w:rsidRPr="007554C5">
        <w:rPr>
          <w:snapToGrid/>
          <w:kern w:val="22"/>
          <w:sz w:val="24"/>
          <w:szCs w:val="24"/>
          <w:lang w:eastAsia="zh-CN"/>
        </w:rPr>
        <w:t>国家政府、私营部门和公民都能充分接受。拉加</w:t>
      </w:r>
      <w:r w:rsidRPr="007554C5">
        <w:rPr>
          <w:rFonts w:hint="eastAsia"/>
          <w:snapToGrid/>
          <w:kern w:val="22"/>
          <w:sz w:val="24"/>
          <w:szCs w:val="24"/>
          <w:lang w:eastAsia="zh-CN"/>
        </w:rPr>
        <w:t>集团</w:t>
      </w:r>
      <w:r w:rsidRPr="007554C5">
        <w:rPr>
          <w:snapToGrid/>
          <w:kern w:val="22"/>
          <w:sz w:val="24"/>
          <w:szCs w:val="24"/>
          <w:lang w:eastAsia="zh-CN"/>
        </w:rPr>
        <w:t>认为，在这一进程中考虑代际公平、一</w:t>
      </w:r>
      <w:r w:rsidRPr="007554C5">
        <w:rPr>
          <w:rFonts w:hint="eastAsia"/>
          <w:snapToGrid/>
          <w:kern w:val="22"/>
          <w:sz w:val="24"/>
          <w:szCs w:val="24"/>
          <w:lang w:eastAsia="zh-CN"/>
        </w:rPr>
        <w:t>体</w:t>
      </w:r>
      <w:r w:rsidRPr="007554C5">
        <w:rPr>
          <w:snapToGrid/>
          <w:kern w:val="22"/>
          <w:sz w:val="24"/>
          <w:szCs w:val="24"/>
          <w:lang w:eastAsia="zh-CN"/>
        </w:rPr>
        <w:t>健康和性别</w:t>
      </w:r>
      <w:r w:rsidRPr="007554C5">
        <w:rPr>
          <w:rFonts w:hint="eastAsia"/>
          <w:snapToGrid/>
          <w:kern w:val="22"/>
          <w:sz w:val="24"/>
          <w:szCs w:val="24"/>
          <w:lang w:eastAsia="zh-CN"/>
        </w:rPr>
        <w:t>平等做法</w:t>
      </w:r>
      <w:r w:rsidRPr="007554C5">
        <w:rPr>
          <w:snapToGrid/>
          <w:kern w:val="22"/>
          <w:sz w:val="24"/>
          <w:szCs w:val="24"/>
          <w:lang w:eastAsia="zh-CN"/>
        </w:rPr>
        <w:t>尤为重要，还应纳入土著人民和</w:t>
      </w:r>
      <w:r w:rsidRPr="007554C5">
        <w:rPr>
          <w:rFonts w:hint="eastAsia"/>
          <w:snapToGrid/>
          <w:kern w:val="22"/>
          <w:sz w:val="24"/>
          <w:szCs w:val="24"/>
          <w:lang w:eastAsia="zh-CN"/>
        </w:rPr>
        <w:t>地方</w:t>
      </w:r>
      <w:r w:rsidRPr="007554C5">
        <w:rPr>
          <w:snapToGrid/>
          <w:kern w:val="22"/>
          <w:sz w:val="24"/>
          <w:szCs w:val="24"/>
          <w:lang w:eastAsia="zh-CN"/>
        </w:rPr>
        <w:t>社区的愿景。</w:t>
      </w:r>
    </w:p>
    <w:p w14:paraId="13163366" w14:textId="77777777" w:rsidR="00462FB9" w:rsidRPr="007554C5" w:rsidRDefault="00462FB9" w:rsidP="007554C5">
      <w:pPr>
        <w:pStyle w:val="Para10"/>
        <w:keepNext/>
        <w:tabs>
          <w:tab w:val="clear" w:pos="360"/>
        </w:tabs>
        <w:snapToGrid w:val="0"/>
        <w:spacing w:line="240" w:lineRule="atLeast"/>
        <w:outlineLvl w:val="4"/>
        <w:rPr>
          <w:snapToGrid/>
          <w:kern w:val="22"/>
          <w:sz w:val="24"/>
          <w:szCs w:val="24"/>
          <w:lang w:eastAsia="zh-CN"/>
        </w:rPr>
      </w:pPr>
      <w:r w:rsidRPr="007554C5">
        <w:rPr>
          <w:snapToGrid/>
          <w:kern w:val="22"/>
          <w:sz w:val="24"/>
          <w:szCs w:val="24"/>
          <w:lang w:eastAsia="zh-CN"/>
        </w:rPr>
        <w:t>正在开展的将生物多样性纳入生产部门规划和管理主流的工作</w:t>
      </w:r>
      <w:r w:rsidRPr="007554C5">
        <w:rPr>
          <w:rFonts w:hint="eastAsia"/>
          <w:snapToGrid/>
          <w:kern w:val="22"/>
          <w:sz w:val="24"/>
          <w:szCs w:val="24"/>
          <w:lang w:eastAsia="zh-CN"/>
        </w:rPr>
        <w:t>需要深化和系统化</w:t>
      </w:r>
      <w:r w:rsidRPr="007554C5">
        <w:rPr>
          <w:snapToGrid/>
          <w:kern w:val="22"/>
          <w:sz w:val="24"/>
          <w:szCs w:val="24"/>
          <w:lang w:eastAsia="zh-CN"/>
        </w:rPr>
        <w:t>，并按照公约第</w:t>
      </w:r>
      <w:r w:rsidRPr="007554C5">
        <w:rPr>
          <w:snapToGrid/>
          <w:kern w:val="22"/>
          <w:sz w:val="24"/>
          <w:szCs w:val="24"/>
          <w:lang w:eastAsia="zh-CN"/>
        </w:rPr>
        <w:t>6</w:t>
      </w:r>
      <w:r w:rsidRPr="007554C5">
        <w:rPr>
          <w:snapToGrid/>
          <w:kern w:val="22"/>
          <w:sz w:val="24"/>
          <w:szCs w:val="24"/>
          <w:lang w:eastAsia="zh-CN"/>
        </w:rPr>
        <w:t>条的规定，加大部门间协调的力度。必须在地方、国家、区域和全球各</w:t>
      </w:r>
      <w:r w:rsidRPr="007554C5">
        <w:rPr>
          <w:rFonts w:hint="eastAsia"/>
          <w:snapToGrid/>
          <w:kern w:val="22"/>
          <w:sz w:val="24"/>
          <w:szCs w:val="24"/>
          <w:lang w:eastAsia="zh-CN"/>
        </w:rPr>
        <w:t>个层面</w:t>
      </w:r>
      <w:r w:rsidRPr="007554C5">
        <w:rPr>
          <w:snapToGrid/>
          <w:kern w:val="22"/>
          <w:sz w:val="24"/>
          <w:szCs w:val="24"/>
          <w:lang w:eastAsia="zh-CN"/>
        </w:rPr>
        <w:t>加强生物多样性战略</w:t>
      </w:r>
      <w:r w:rsidRPr="007554C5">
        <w:rPr>
          <w:rFonts w:hint="eastAsia"/>
          <w:snapToGrid/>
          <w:kern w:val="22"/>
          <w:sz w:val="24"/>
          <w:szCs w:val="24"/>
          <w:lang w:eastAsia="zh-CN"/>
        </w:rPr>
        <w:t>传播</w:t>
      </w:r>
      <w:r w:rsidRPr="007554C5">
        <w:rPr>
          <w:snapToGrid/>
          <w:kern w:val="22"/>
          <w:sz w:val="24"/>
          <w:szCs w:val="24"/>
          <w:lang w:eastAsia="zh-CN"/>
        </w:rPr>
        <w:t>、教育和认识，以</w:t>
      </w:r>
      <w:r w:rsidRPr="007554C5">
        <w:rPr>
          <w:rFonts w:hint="eastAsia"/>
          <w:snapToGrid/>
          <w:kern w:val="22"/>
          <w:sz w:val="24"/>
          <w:szCs w:val="24"/>
          <w:lang w:eastAsia="zh-CN"/>
        </w:rPr>
        <w:t>其</w:t>
      </w:r>
      <w:r w:rsidRPr="007554C5">
        <w:rPr>
          <w:snapToGrid/>
          <w:kern w:val="22"/>
          <w:sz w:val="24"/>
          <w:szCs w:val="24"/>
          <w:lang w:eastAsia="zh-CN"/>
        </w:rPr>
        <w:t>作为促进</w:t>
      </w:r>
      <w:r w:rsidRPr="007554C5">
        <w:rPr>
          <w:rFonts w:hint="eastAsia"/>
          <w:snapToGrid/>
          <w:kern w:val="22"/>
          <w:sz w:val="24"/>
          <w:szCs w:val="24"/>
          <w:lang w:eastAsia="zh-CN"/>
        </w:rPr>
        <w:t>转型</w:t>
      </w:r>
      <w:r w:rsidRPr="007554C5">
        <w:rPr>
          <w:snapToGrid/>
          <w:kern w:val="22"/>
          <w:sz w:val="24"/>
          <w:szCs w:val="24"/>
          <w:lang w:eastAsia="zh-CN"/>
        </w:rPr>
        <w:t>与自然和谐相处的工具。</w:t>
      </w:r>
    </w:p>
    <w:p w14:paraId="55BE93A4" w14:textId="77777777" w:rsidR="00462FB9" w:rsidRPr="007554C5" w:rsidRDefault="00462FB9" w:rsidP="007554C5">
      <w:pPr>
        <w:pStyle w:val="Para10"/>
        <w:keepNext/>
        <w:tabs>
          <w:tab w:val="clear" w:pos="360"/>
        </w:tabs>
        <w:snapToGrid w:val="0"/>
        <w:spacing w:line="240" w:lineRule="atLeast"/>
        <w:outlineLvl w:val="4"/>
        <w:rPr>
          <w:snapToGrid/>
          <w:kern w:val="22"/>
          <w:sz w:val="24"/>
          <w:szCs w:val="24"/>
          <w:lang w:eastAsia="zh-CN"/>
        </w:rPr>
      </w:pPr>
      <w:r w:rsidRPr="007554C5">
        <w:rPr>
          <w:snapToGrid/>
          <w:kern w:val="22"/>
          <w:sz w:val="24"/>
          <w:szCs w:val="24"/>
          <w:lang w:eastAsia="zh-CN"/>
        </w:rPr>
        <w:t>她提醒所有与会者，不</w:t>
      </w:r>
      <w:r w:rsidRPr="007554C5">
        <w:rPr>
          <w:rFonts w:hint="eastAsia"/>
          <w:snapToGrid/>
          <w:kern w:val="22"/>
          <w:sz w:val="24"/>
          <w:szCs w:val="24"/>
          <w:lang w:eastAsia="zh-CN"/>
        </w:rPr>
        <w:t>能半心半意</w:t>
      </w:r>
      <w:r w:rsidRPr="007554C5">
        <w:rPr>
          <w:snapToGrid/>
          <w:kern w:val="22"/>
          <w:sz w:val="24"/>
          <w:szCs w:val="24"/>
          <w:lang w:eastAsia="zh-CN"/>
        </w:rPr>
        <w:t>，需要一个强</w:t>
      </w:r>
      <w:r w:rsidRPr="007554C5">
        <w:rPr>
          <w:rFonts w:hint="eastAsia"/>
          <w:snapToGrid/>
          <w:kern w:val="22"/>
          <w:sz w:val="24"/>
          <w:szCs w:val="24"/>
          <w:lang w:eastAsia="zh-CN"/>
        </w:rPr>
        <w:t>大</w:t>
      </w:r>
      <w:r w:rsidRPr="007554C5">
        <w:rPr>
          <w:snapToGrid/>
          <w:kern w:val="22"/>
          <w:sz w:val="24"/>
          <w:szCs w:val="24"/>
          <w:lang w:eastAsia="zh-CN"/>
        </w:rPr>
        <w:t>的全球框架来保护和可持续利用生物多样性，</w:t>
      </w:r>
      <w:r w:rsidRPr="007554C5">
        <w:rPr>
          <w:rFonts w:hint="eastAsia"/>
          <w:snapToGrid/>
          <w:kern w:val="22"/>
          <w:sz w:val="24"/>
          <w:szCs w:val="24"/>
          <w:lang w:eastAsia="zh-CN"/>
        </w:rPr>
        <w:t>需要</w:t>
      </w:r>
      <w:r w:rsidRPr="007554C5">
        <w:rPr>
          <w:snapToGrid/>
          <w:kern w:val="22"/>
          <w:sz w:val="24"/>
          <w:szCs w:val="24"/>
          <w:lang w:eastAsia="zh-CN"/>
        </w:rPr>
        <w:t>真正</w:t>
      </w:r>
      <w:r w:rsidRPr="007554C5">
        <w:rPr>
          <w:rFonts w:hint="eastAsia"/>
          <w:snapToGrid/>
          <w:kern w:val="22"/>
          <w:sz w:val="24"/>
          <w:szCs w:val="24"/>
          <w:lang w:eastAsia="zh-CN"/>
        </w:rPr>
        <w:t>的</w:t>
      </w:r>
      <w:r w:rsidRPr="007554C5">
        <w:rPr>
          <w:snapToGrid/>
          <w:kern w:val="22"/>
          <w:sz w:val="24"/>
          <w:szCs w:val="24"/>
          <w:lang w:eastAsia="zh-CN"/>
        </w:rPr>
        <w:t>承诺</w:t>
      </w:r>
      <w:r w:rsidRPr="007554C5">
        <w:rPr>
          <w:rFonts w:hint="eastAsia"/>
          <w:snapToGrid/>
          <w:kern w:val="22"/>
          <w:sz w:val="24"/>
          <w:szCs w:val="24"/>
          <w:lang w:eastAsia="zh-CN"/>
        </w:rPr>
        <w:t>为执行框架</w:t>
      </w:r>
      <w:r w:rsidRPr="007554C5">
        <w:rPr>
          <w:snapToGrid/>
          <w:kern w:val="22"/>
          <w:sz w:val="24"/>
          <w:szCs w:val="24"/>
          <w:lang w:eastAsia="zh-CN"/>
        </w:rPr>
        <w:t>提供和调动资源。资源调动必须是框架的组成部分。</w:t>
      </w:r>
    </w:p>
    <w:p w14:paraId="0B32CE47" w14:textId="77777777" w:rsidR="00462FB9" w:rsidRPr="007554C5" w:rsidRDefault="00462FB9" w:rsidP="007554C5">
      <w:pPr>
        <w:pStyle w:val="Para10"/>
        <w:rPr>
          <w:snapToGrid/>
          <w:sz w:val="24"/>
          <w:szCs w:val="24"/>
        </w:rPr>
      </w:pPr>
      <w:r w:rsidRPr="007554C5">
        <w:rPr>
          <w:snapToGrid/>
          <w:sz w:val="24"/>
          <w:szCs w:val="24"/>
          <w:lang w:eastAsia="zh-CN"/>
        </w:rPr>
        <w:t>拉加</w:t>
      </w:r>
      <w:r w:rsidRPr="007554C5">
        <w:rPr>
          <w:rFonts w:hint="eastAsia"/>
          <w:snapToGrid/>
          <w:sz w:val="24"/>
          <w:szCs w:val="24"/>
          <w:lang w:eastAsia="zh-CN"/>
        </w:rPr>
        <w:t>集团</w:t>
      </w:r>
      <w:r w:rsidRPr="007554C5">
        <w:rPr>
          <w:snapToGrid/>
          <w:sz w:val="24"/>
          <w:szCs w:val="24"/>
          <w:lang w:eastAsia="zh-CN"/>
        </w:rPr>
        <w:t>认识到监测框架的相关性。然而</w:t>
      </w:r>
      <w:r w:rsidRPr="007554C5">
        <w:rPr>
          <w:rFonts w:hint="eastAsia"/>
          <w:snapToGrid/>
          <w:sz w:val="24"/>
          <w:szCs w:val="24"/>
          <w:lang w:eastAsia="zh-CN"/>
        </w:rPr>
        <w:t>关于</w:t>
      </w:r>
      <w:r w:rsidRPr="007554C5">
        <w:rPr>
          <w:snapToGrid/>
          <w:sz w:val="24"/>
          <w:szCs w:val="24"/>
          <w:lang w:eastAsia="zh-CN"/>
        </w:rPr>
        <w:t>同行审议的提案不现实。缔约方没有能力</w:t>
      </w:r>
      <w:r w:rsidRPr="007554C5">
        <w:rPr>
          <w:rFonts w:hint="eastAsia"/>
          <w:snapToGrid/>
          <w:sz w:val="24"/>
          <w:szCs w:val="24"/>
          <w:lang w:eastAsia="zh-CN"/>
        </w:rPr>
        <w:t>落实</w:t>
      </w:r>
      <w:r w:rsidRPr="007554C5">
        <w:rPr>
          <w:snapToGrid/>
          <w:sz w:val="24"/>
          <w:szCs w:val="24"/>
          <w:lang w:eastAsia="zh-CN"/>
        </w:rPr>
        <w:t>整套指标，需要一项能力建设计划来支持</w:t>
      </w:r>
      <w:r w:rsidRPr="007554C5">
        <w:rPr>
          <w:rFonts w:hint="eastAsia"/>
          <w:snapToGrid/>
          <w:sz w:val="24"/>
          <w:szCs w:val="24"/>
          <w:lang w:eastAsia="zh-CN"/>
        </w:rPr>
        <w:t>落实</w:t>
      </w:r>
      <w:r w:rsidRPr="007554C5">
        <w:rPr>
          <w:snapToGrid/>
          <w:sz w:val="24"/>
          <w:szCs w:val="24"/>
          <w:lang w:eastAsia="zh-CN"/>
        </w:rPr>
        <w:t>这些指标所需的知识和技术。监测、执行和审查机制需要保持灵活性，纳入相关的国家指标，以反映每个国家的现实情况。</w:t>
      </w:r>
      <w:proofErr w:type="spellStart"/>
      <w:r w:rsidRPr="007554C5">
        <w:rPr>
          <w:snapToGrid/>
          <w:sz w:val="24"/>
          <w:szCs w:val="24"/>
        </w:rPr>
        <w:t>因此她建议侧重于选择标题指标的方法</w:t>
      </w:r>
      <w:proofErr w:type="spellEnd"/>
      <w:r w:rsidRPr="007554C5">
        <w:rPr>
          <w:snapToGrid/>
          <w:sz w:val="24"/>
          <w:szCs w:val="24"/>
        </w:rPr>
        <w:t>。</w:t>
      </w:r>
    </w:p>
    <w:p w14:paraId="37202926" w14:textId="77777777" w:rsidR="00462FB9" w:rsidRPr="007554C5" w:rsidRDefault="00462FB9" w:rsidP="007554C5">
      <w:pPr>
        <w:pStyle w:val="Para10"/>
        <w:numPr>
          <w:ilvl w:val="0"/>
          <w:numId w:val="0"/>
        </w:numPr>
        <w:rPr>
          <w:rFonts w:eastAsia="KaiTi"/>
          <w:snapToGrid/>
          <w:kern w:val="22"/>
          <w:sz w:val="24"/>
          <w:szCs w:val="24"/>
        </w:rPr>
      </w:pPr>
      <w:proofErr w:type="spellStart"/>
      <w:r w:rsidRPr="007554C5">
        <w:rPr>
          <w:rFonts w:eastAsia="KaiTi"/>
          <w:snapToGrid/>
          <w:kern w:val="22"/>
          <w:sz w:val="24"/>
          <w:szCs w:val="24"/>
        </w:rPr>
        <w:t>南非</w:t>
      </w:r>
      <w:proofErr w:type="spellEnd"/>
      <w:r w:rsidRPr="007554C5">
        <w:rPr>
          <w:rFonts w:eastAsia="KaiTi" w:hint="eastAsia"/>
          <w:snapToGrid/>
          <w:kern w:val="22"/>
          <w:sz w:val="24"/>
          <w:szCs w:val="24"/>
          <w:lang w:eastAsia="zh-CN"/>
        </w:rPr>
        <w:t>，</w:t>
      </w:r>
      <w:proofErr w:type="spellStart"/>
      <w:r w:rsidRPr="007554C5">
        <w:rPr>
          <w:rFonts w:eastAsia="KaiTi"/>
          <w:snapToGrid/>
          <w:kern w:val="22"/>
          <w:sz w:val="24"/>
          <w:szCs w:val="24"/>
        </w:rPr>
        <w:t>代表非洲集团</w:t>
      </w:r>
      <w:proofErr w:type="spellEnd"/>
    </w:p>
    <w:p w14:paraId="67D768D9" w14:textId="77777777" w:rsidR="00462FB9" w:rsidRPr="007554C5" w:rsidRDefault="00462FB9" w:rsidP="007554C5">
      <w:pPr>
        <w:pStyle w:val="Para10"/>
        <w:rPr>
          <w:snapToGrid/>
          <w:kern w:val="22"/>
          <w:sz w:val="24"/>
          <w:szCs w:val="24"/>
          <w:lang w:eastAsia="zh-CN"/>
        </w:rPr>
      </w:pPr>
      <w:r w:rsidRPr="007554C5">
        <w:rPr>
          <w:snapToGrid/>
          <w:kern w:val="22"/>
          <w:sz w:val="24"/>
          <w:szCs w:val="24"/>
          <w:lang w:eastAsia="zh-CN"/>
        </w:rPr>
        <w:t>乌干达</w:t>
      </w:r>
      <w:r w:rsidRPr="007554C5">
        <w:rPr>
          <w:rFonts w:hint="eastAsia"/>
          <w:snapToGrid/>
          <w:kern w:val="22"/>
          <w:sz w:val="24"/>
          <w:szCs w:val="24"/>
          <w:lang w:eastAsia="zh-CN"/>
        </w:rPr>
        <w:t>的</w:t>
      </w:r>
      <w:r w:rsidRPr="007554C5">
        <w:rPr>
          <w:snapToGrid/>
          <w:kern w:val="22"/>
          <w:sz w:val="24"/>
          <w:szCs w:val="24"/>
          <w:lang w:eastAsia="zh-CN"/>
        </w:rPr>
        <w:t>代表宣读了南非代表非洲集团的发言，发言赞扬不限成员名额工作组共同主席和公约秘书处迄今取得的进展。非洲认为，</w:t>
      </w:r>
      <w:r w:rsidRPr="007554C5">
        <w:rPr>
          <w:snapToGrid/>
          <w:kern w:val="22"/>
          <w:sz w:val="24"/>
          <w:szCs w:val="24"/>
          <w:lang w:eastAsia="zh-CN"/>
        </w:rPr>
        <w:t>2020</w:t>
      </w:r>
      <w:r w:rsidRPr="007554C5">
        <w:rPr>
          <w:snapToGrid/>
          <w:kern w:val="22"/>
          <w:sz w:val="24"/>
          <w:szCs w:val="24"/>
          <w:lang w:eastAsia="zh-CN"/>
        </w:rPr>
        <w:t>年后全球生物多样性框架应考虑制定全球目标，这些目标可在区域、国家或</w:t>
      </w:r>
      <w:r w:rsidRPr="007554C5">
        <w:rPr>
          <w:rFonts w:hint="eastAsia"/>
          <w:snapToGrid/>
          <w:kern w:val="22"/>
          <w:sz w:val="24"/>
          <w:szCs w:val="24"/>
          <w:lang w:eastAsia="zh-CN"/>
        </w:rPr>
        <w:t>次</w:t>
      </w:r>
      <w:r w:rsidRPr="007554C5">
        <w:rPr>
          <w:snapToGrid/>
          <w:kern w:val="22"/>
          <w:sz w:val="24"/>
          <w:szCs w:val="24"/>
          <w:lang w:eastAsia="zh-CN"/>
        </w:rPr>
        <w:t>国家各级进行</w:t>
      </w:r>
      <w:r w:rsidRPr="007554C5">
        <w:rPr>
          <w:rFonts w:hint="eastAsia"/>
          <w:snapToGrid/>
          <w:kern w:val="22"/>
          <w:sz w:val="24"/>
          <w:szCs w:val="24"/>
          <w:lang w:eastAsia="zh-CN"/>
        </w:rPr>
        <w:t>分解</w:t>
      </w:r>
      <w:r w:rsidRPr="007554C5">
        <w:rPr>
          <w:snapToGrid/>
          <w:kern w:val="22"/>
          <w:sz w:val="24"/>
          <w:szCs w:val="24"/>
          <w:lang w:eastAsia="zh-CN"/>
        </w:rPr>
        <w:t>和调整并付诸行动。在这方面非洲指出，一些指标仍然不符合</w:t>
      </w:r>
      <w:r w:rsidRPr="007554C5">
        <w:rPr>
          <w:snapToGrid/>
          <w:kern w:val="22"/>
          <w:sz w:val="24"/>
          <w:szCs w:val="24"/>
          <w:lang w:eastAsia="zh-CN"/>
        </w:rPr>
        <w:t>SMART</w:t>
      </w:r>
      <w:r w:rsidRPr="007554C5">
        <w:rPr>
          <w:snapToGrid/>
          <w:kern w:val="22"/>
          <w:sz w:val="24"/>
          <w:szCs w:val="24"/>
          <w:lang w:eastAsia="zh-CN"/>
        </w:rPr>
        <w:t>，在执行过程中继续给各国带来挑战。同样，在为目标制定指标时，应考虑在多个尺度上使用这些指标的可行性，特别是在为执行框架而考虑加强问责机制的背景下。一些修订</w:t>
      </w:r>
      <w:r w:rsidRPr="007554C5">
        <w:rPr>
          <w:rFonts w:hint="eastAsia"/>
          <w:snapToGrid/>
          <w:kern w:val="22"/>
          <w:sz w:val="24"/>
          <w:szCs w:val="24"/>
          <w:lang w:eastAsia="zh-CN"/>
        </w:rPr>
        <w:t>后</w:t>
      </w:r>
      <w:r w:rsidRPr="007554C5">
        <w:rPr>
          <w:snapToGrid/>
          <w:kern w:val="22"/>
          <w:sz w:val="24"/>
          <w:szCs w:val="24"/>
          <w:lang w:eastAsia="zh-CN"/>
        </w:rPr>
        <w:t>的</w:t>
      </w:r>
      <w:r w:rsidRPr="007554C5">
        <w:rPr>
          <w:rFonts w:hint="eastAsia"/>
          <w:snapToGrid/>
          <w:kern w:val="22"/>
          <w:sz w:val="24"/>
          <w:szCs w:val="24"/>
          <w:lang w:eastAsia="zh-CN"/>
        </w:rPr>
        <w:t>长期</w:t>
      </w:r>
      <w:r w:rsidRPr="007554C5">
        <w:rPr>
          <w:snapToGrid/>
          <w:kern w:val="22"/>
          <w:sz w:val="24"/>
          <w:szCs w:val="24"/>
          <w:lang w:eastAsia="zh-CN"/>
        </w:rPr>
        <w:t>目标和</w:t>
      </w:r>
      <w:r w:rsidRPr="007554C5">
        <w:rPr>
          <w:rFonts w:hint="eastAsia"/>
          <w:snapToGrid/>
          <w:kern w:val="22"/>
          <w:sz w:val="24"/>
          <w:szCs w:val="24"/>
          <w:lang w:eastAsia="zh-CN"/>
        </w:rPr>
        <w:t>行动</w:t>
      </w:r>
      <w:r w:rsidRPr="007554C5">
        <w:rPr>
          <w:snapToGrid/>
          <w:kern w:val="22"/>
          <w:sz w:val="24"/>
          <w:szCs w:val="24"/>
          <w:lang w:eastAsia="zh-CN"/>
        </w:rPr>
        <w:t>目标，特别是对非洲很重要的目标，失去了获取和惠益分享等关键要素，这些要素没有完全纳入修订</w:t>
      </w:r>
      <w:r w:rsidRPr="007554C5">
        <w:rPr>
          <w:rFonts w:hint="eastAsia"/>
          <w:snapToGrid/>
          <w:kern w:val="22"/>
          <w:sz w:val="24"/>
          <w:szCs w:val="24"/>
          <w:lang w:eastAsia="zh-CN"/>
        </w:rPr>
        <w:t>后</w:t>
      </w:r>
      <w:r w:rsidRPr="007554C5">
        <w:rPr>
          <w:snapToGrid/>
          <w:kern w:val="22"/>
          <w:sz w:val="24"/>
          <w:szCs w:val="24"/>
          <w:lang w:eastAsia="zh-CN"/>
        </w:rPr>
        <w:t>的</w:t>
      </w:r>
      <w:r w:rsidRPr="007554C5">
        <w:rPr>
          <w:rFonts w:hint="eastAsia"/>
          <w:snapToGrid/>
          <w:kern w:val="22"/>
          <w:sz w:val="24"/>
          <w:szCs w:val="24"/>
          <w:lang w:eastAsia="zh-CN"/>
        </w:rPr>
        <w:t>长期</w:t>
      </w:r>
      <w:r w:rsidRPr="007554C5">
        <w:rPr>
          <w:snapToGrid/>
          <w:kern w:val="22"/>
          <w:sz w:val="24"/>
          <w:szCs w:val="24"/>
          <w:lang w:eastAsia="zh-CN"/>
        </w:rPr>
        <w:t>目标和</w:t>
      </w:r>
      <w:r w:rsidRPr="007554C5">
        <w:rPr>
          <w:rFonts w:hint="eastAsia"/>
          <w:snapToGrid/>
          <w:kern w:val="22"/>
          <w:sz w:val="24"/>
          <w:szCs w:val="24"/>
          <w:lang w:eastAsia="zh-CN"/>
        </w:rPr>
        <w:t>行动</w:t>
      </w:r>
      <w:r w:rsidRPr="007554C5">
        <w:rPr>
          <w:snapToGrid/>
          <w:kern w:val="22"/>
          <w:sz w:val="24"/>
          <w:szCs w:val="24"/>
          <w:lang w:eastAsia="zh-CN"/>
        </w:rPr>
        <w:t>目标或其相关指标。公约的三个目标是</w:t>
      </w:r>
      <w:r w:rsidRPr="007554C5">
        <w:rPr>
          <w:rFonts w:hint="eastAsia"/>
          <w:snapToGrid/>
          <w:kern w:val="22"/>
          <w:sz w:val="24"/>
          <w:szCs w:val="24"/>
          <w:lang w:eastAsia="zh-CN"/>
        </w:rPr>
        <w:t>相辅相成</w:t>
      </w:r>
      <w:r w:rsidRPr="007554C5">
        <w:rPr>
          <w:snapToGrid/>
          <w:kern w:val="22"/>
          <w:sz w:val="24"/>
          <w:szCs w:val="24"/>
          <w:lang w:eastAsia="zh-CN"/>
        </w:rPr>
        <w:t>的，获取和惠益分享问题应得到平等对待，</w:t>
      </w:r>
      <w:r w:rsidRPr="007554C5">
        <w:rPr>
          <w:rFonts w:hint="eastAsia"/>
          <w:snapToGrid/>
          <w:kern w:val="22"/>
          <w:sz w:val="24"/>
          <w:szCs w:val="24"/>
          <w:lang w:eastAsia="zh-CN"/>
        </w:rPr>
        <w:t>需要</w:t>
      </w:r>
      <w:r w:rsidRPr="007554C5">
        <w:rPr>
          <w:snapToGrid/>
          <w:kern w:val="22"/>
          <w:sz w:val="24"/>
          <w:szCs w:val="24"/>
          <w:lang w:eastAsia="zh-CN"/>
        </w:rPr>
        <w:t>在</w:t>
      </w:r>
      <w:r w:rsidRPr="007554C5">
        <w:rPr>
          <w:rFonts w:hint="eastAsia"/>
          <w:snapToGrid/>
          <w:kern w:val="22"/>
          <w:sz w:val="24"/>
          <w:szCs w:val="24"/>
          <w:lang w:eastAsia="zh-CN"/>
        </w:rPr>
        <w:t>长期</w:t>
      </w:r>
      <w:r w:rsidRPr="007554C5">
        <w:rPr>
          <w:snapToGrid/>
          <w:kern w:val="22"/>
          <w:sz w:val="24"/>
          <w:szCs w:val="24"/>
          <w:lang w:eastAsia="zh-CN"/>
        </w:rPr>
        <w:t>目标和相关</w:t>
      </w:r>
      <w:r w:rsidRPr="007554C5">
        <w:rPr>
          <w:rFonts w:hint="eastAsia"/>
          <w:snapToGrid/>
          <w:kern w:val="22"/>
          <w:sz w:val="24"/>
          <w:szCs w:val="24"/>
          <w:lang w:eastAsia="zh-CN"/>
        </w:rPr>
        <w:t>指标</w:t>
      </w:r>
      <w:r w:rsidRPr="007554C5">
        <w:rPr>
          <w:snapToGrid/>
          <w:kern w:val="22"/>
          <w:sz w:val="24"/>
          <w:szCs w:val="24"/>
          <w:lang w:eastAsia="zh-CN"/>
        </w:rPr>
        <w:t>要素</w:t>
      </w:r>
      <w:r w:rsidRPr="007554C5">
        <w:rPr>
          <w:rFonts w:hint="eastAsia"/>
          <w:snapToGrid/>
          <w:kern w:val="22"/>
          <w:sz w:val="24"/>
          <w:szCs w:val="24"/>
          <w:lang w:eastAsia="zh-CN"/>
        </w:rPr>
        <w:t>中</w:t>
      </w:r>
      <w:r w:rsidRPr="007554C5">
        <w:rPr>
          <w:snapToGrid/>
          <w:kern w:val="22"/>
          <w:sz w:val="24"/>
          <w:szCs w:val="24"/>
          <w:lang w:eastAsia="zh-CN"/>
        </w:rPr>
        <w:t>反映和充分考虑</w:t>
      </w:r>
      <w:r w:rsidRPr="007554C5">
        <w:rPr>
          <w:rFonts w:hint="eastAsia"/>
          <w:snapToGrid/>
          <w:kern w:val="22"/>
          <w:sz w:val="24"/>
          <w:szCs w:val="24"/>
          <w:lang w:eastAsia="zh-CN"/>
        </w:rPr>
        <w:t>公正和公平</w:t>
      </w:r>
      <w:r w:rsidRPr="007554C5">
        <w:rPr>
          <w:snapToGrid/>
          <w:kern w:val="22"/>
          <w:sz w:val="24"/>
          <w:szCs w:val="24"/>
          <w:lang w:eastAsia="zh-CN"/>
        </w:rPr>
        <w:t>分享利用遗传资源产生的惠益。非洲准备进一步审议这些</w:t>
      </w:r>
      <w:r w:rsidRPr="007554C5">
        <w:rPr>
          <w:rFonts w:hint="eastAsia"/>
          <w:snapToGrid/>
          <w:kern w:val="22"/>
          <w:sz w:val="24"/>
          <w:szCs w:val="24"/>
          <w:lang w:eastAsia="zh-CN"/>
        </w:rPr>
        <w:t>长期</w:t>
      </w:r>
      <w:r w:rsidRPr="007554C5">
        <w:rPr>
          <w:snapToGrid/>
          <w:kern w:val="22"/>
          <w:sz w:val="24"/>
          <w:szCs w:val="24"/>
          <w:lang w:eastAsia="zh-CN"/>
        </w:rPr>
        <w:t>目标和</w:t>
      </w:r>
      <w:r w:rsidRPr="007554C5">
        <w:rPr>
          <w:rFonts w:hint="eastAsia"/>
          <w:snapToGrid/>
          <w:kern w:val="22"/>
          <w:sz w:val="24"/>
          <w:szCs w:val="24"/>
          <w:lang w:eastAsia="zh-CN"/>
        </w:rPr>
        <w:t>行动</w:t>
      </w:r>
      <w:r w:rsidRPr="007554C5">
        <w:rPr>
          <w:snapToGrid/>
          <w:kern w:val="22"/>
          <w:sz w:val="24"/>
          <w:szCs w:val="24"/>
          <w:lang w:eastAsia="zh-CN"/>
        </w:rPr>
        <w:t>目标，以便缔约方商定可量化的</w:t>
      </w:r>
      <w:r w:rsidRPr="007554C5">
        <w:rPr>
          <w:rFonts w:hint="eastAsia"/>
          <w:snapToGrid/>
          <w:kern w:val="22"/>
          <w:sz w:val="24"/>
          <w:szCs w:val="24"/>
          <w:lang w:eastAsia="zh-CN"/>
        </w:rPr>
        <w:t>长期</w:t>
      </w:r>
      <w:r w:rsidRPr="007554C5">
        <w:rPr>
          <w:snapToGrid/>
          <w:kern w:val="22"/>
          <w:sz w:val="24"/>
          <w:szCs w:val="24"/>
          <w:lang w:eastAsia="zh-CN"/>
        </w:rPr>
        <w:t>目标和</w:t>
      </w:r>
      <w:r w:rsidRPr="007554C5">
        <w:rPr>
          <w:rFonts w:hint="eastAsia"/>
          <w:snapToGrid/>
          <w:kern w:val="22"/>
          <w:sz w:val="24"/>
          <w:szCs w:val="24"/>
          <w:lang w:eastAsia="zh-CN"/>
        </w:rPr>
        <w:t>行动</w:t>
      </w:r>
      <w:r w:rsidRPr="007554C5">
        <w:rPr>
          <w:snapToGrid/>
          <w:kern w:val="22"/>
          <w:sz w:val="24"/>
          <w:szCs w:val="24"/>
          <w:lang w:eastAsia="zh-CN"/>
        </w:rPr>
        <w:t>目标</w:t>
      </w:r>
      <w:r w:rsidRPr="007554C5">
        <w:rPr>
          <w:rFonts w:hint="eastAsia"/>
          <w:snapToGrid/>
          <w:kern w:val="22"/>
          <w:sz w:val="24"/>
          <w:szCs w:val="24"/>
          <w:lang w:eastAsia="zh-CN"/>
        </w:rPr>
        <w:t>而又</w:t>
      </w:r>
      <w:r w:rsidRPr="007554C5">
        <w:rPr>
          <w:snapToGrid/>
          <w:kern w:val="22"/>
          <w:sz w:val="24"/>
          <w:szCs w:val="24"/>
          <w:lang w:eastAsia="zh-CN"/>
        </w:rPr>
        <w:t>不损害其关键要素。</w:t>
      </w:r>
      <w:r w:rsidRPr="007554C5">
        <w:rPr>
          <w:snapToGrid/>
          <w:kern w:val="22"/>
          <w:sz w:val="24"/>
          <w:szCs w:val="24"/>
          <w:lang w:eastAsia="zh-CN"/>
        </w:rPr>
        <w:t>2020</w:t>
      </w:r>
      <w:r w:rsidRPr="007554C5">
        <w:rPr>
          <w:snapToGrid/>
          <w:kern w:val="22"/>
          <w:sz w:val="24"/>
          <w:szCs w:val="24"/>
          <w:lang w:eastAsia="zh-CN"/>
        </w:rPr>
        <w:t>年后全球生物多样性框架进程也是缔约方商定创新解决方案的理想平台，以确保公正</w:t>
      </w:r>
      <w:r w:rsidRPr="007554C5">
        <w:rPr>
          <w:rFonts w:hint="eastAsia"/>
          <w:snapToGrid/>
          <w:kern w:val="22"/>
          <w:sz w:val="24"/>
          <w:szCs w:val="24"/>
          <w:lang w:eastAsia="zh-CN"/>
        </w:rPr>
        <w:t>和</w:t>
      </w:r>
      <w:r w:rsidRPr="007554C5">
        <w:rPr>
          <w:snapToGrid/>
          <w:kern w:val="22"/>
          <w:sz w:val="24"/>
          <w:szCs w:val="24"/>
          <w:lang w:eastAsia="zh-CN"/>
        </w:rPr>
        <w:t>公平分享</w:t>
      </w:r>
      <w:r w:rsidRPr="007554C5">
        <w:rPr>
          <w:rFonts w:hint="eastAsia"/>
          <w:snapToGrid/>
          <w:kern w:val="22"/>
          <w:sz w:val="24"/>
          <w:szCs w:val="24"/>
          <w:lang w:eastAsia="zh-CN"/>
        </w:rPr>
        <w:t>商业化</w:t>
      </w:r>
      <w:r w:rsidRPr="007554C5">
        <w:rPr>
          <w:snapToGrid/>
          <w:kern w:val="22"/>
          <w:sz w:val="24"/>
          <w:szCs w:val="24"/>
          <w:lang w:eastAsia="zh-CN"/>
        </w:rPr>
        <w:t>开放获取数字序列信息</w:t>
      </w:r>
      <w:r w:rsidRPr="007554C5">
        <w:rPr>
          <w:rFonts w:hint="eastAsia"/>
          <w:snapToGrid/>
          <w:kern w:val="22"/>
          <w:sz w:val="24"/>
          <w:szCs w:val="24"/>
          <w:lang w:eastAsia="zh-CN"/>
        </w:rPr>
        <w:t>所产生</w:t>
      </w:r>
      <w:r w:rsidRPr="007554C5">
        <w:rPr>
          <w:snapToGrid/>
          <w:kern w:val="22"/>
          <w:sz w:val="24"/>
          <w:szCs w:val="24"/>
          <w:lang w:eastAsia="zh-CN"/>
        </w:rPr>
        <w:t>的惠益，此外还有全球公认的非货币惠益，需要通过加强能力建设和技术转让来增加和提供这些惠益。</w:t>
      </w:r>
    </w:p>
    <w:p w14:paraId="4DDE4910" w14:textId="77777777" w:rsidR="00462FB9" w:rsidRPr="007554C5" w:rsidRDefault="00462FB9" w:rsidP="007554C5">
      <w:pPr>
        <w:pStyle w:val="Para10"/>
        <w:rPr>
          <w:sz w:val="24"/>
          <w:szCs w:val="24"/>
          <w:lang w:eastAsia="zh-CN"/>
        </w:rPr>
      </w:pPr>
      <w:r w:rsidRPr="007554C5">
        <w:rPr>
          <w:snapToGrid/>
          <w:kern w:val="22"/>
          <w:sz w:val="24"/>
          <w:szCs w:val="24"/>
          <w:lang w:eastAsia="zh-CN"/>
        </w:rPr>
        <w:t>可持续利用不是为了防止使用，而是为了通过可持续利用这些自然资源</w:t>
      </w:r>
      <w:r w:rsidRPr="007554C5">
        <w:rPr>
          <w:rFonts w:hint="eastAsia"/>
          <w:snapToGrid/>
          <w:kern w:val="22"/>
          <w:sz w:val="24"/>
          <w:szCs w:val="24"/>
          <w:lang w:eastAsia="zh-CN"/>
        </w:rPr>
        <w:t>来保障</w:t>
      </w:r>
      <w:r w:rsidRPr="007554C5">
        <w:rPr>
          <w:snapToGrid/>
          <w:kern w:val="22"/>
          <w:sz w:val="24"/>
          <w:szCs w:val="24"/>
          <w:lang w:eastAsia="zh-CN"/>
        </w:rPr>
        <w:t>更加依赖生物资源和生态系统服务的穷人和弱势群体的生计。有必要</w:t>
      </w:r>
      <w:r w:rsidRPr="007554C5">
        <w:rPr>
          <w:rFonts w:hint="eastAsia"/>
          <w:snapToGrid/>
          <w:kern w:val="22"/>
          <w:sz w:val="24"/>
          <w:szCs w:val="24"/>
          <w:lang w:eastAsia="zh-CN"/>
        </w:rPr>
        <w:t>这样来</w:t>
      </w:r>
      <w:r w:rsidRPr="007554C5">
        <w:rPr>
          <w:snapToGrid/>
          <w:kern w:val="22"/>
          <w:sz w:val="24"/>
          <w:szCs w:val="24"/>
          <w:lang w:eastAsia="zh-CN"/>
        </w:rPr>
        <w:t>提出</w:t>
      </w:r>
      <w:r w:rsidRPr="007554C5">
        <w:rPr>
          <w:rFonts w:hint="eastAsia"/>
          <w:snapToGrid/>
          <w:kern w:val="22"/>
          <w:sz w:val="24"/>
          <w:szCs w:val="24"/>
          <w:lang w:eastAsia="zh-CN"/>
        </w:rPr>
        <w:t>行动</w:t>
      </w:r>
      <w:r w:rsidRPr="007554C5">
        <w:rPr>
          <w:snapToGrid/>
          <w:kern w:val="22"/>
          <w:sz w:val="24"/>
          <w:szCs w:val="24"/>
          <w:lang w:eastAsia="zh-CN"/>
        </w:rPr>
        <w:t>目标和指标</w:t>
      </w:r>
      <w:r w:rsidRPr="007554C5">
        <w:rPr>
          <w:rFonts w:hint="eastAsia"/>
          <w:snapToGrid/>
          <w:kern w:val="22"/>
          <w:sz w:val="24"/>
          <w:szCs w:val="24"/>
          <w:lang w:eastAsia="zh-CN"/>
        </w:rPr>
        <w:t>，即</w:t>
      </w:r>
      <w:r w:rsidRPr="007554C5">
        <w:rPr>
          <w:snapToGrid/>
          <w:kern w:val="22"/>
          <w:sz w:val="24"/>
          <w:szCs w:val="24"/>
          <w:lang w:eastAsia="zh-CN"/>
        </w:rPr>
        <w:t>认识到不</w:t>
      </w:r>
      <w:r w:rsidRPr="007554C5">
        <w:rPr>
          <w:rFonts w:hint="eastAsia"/>
          <w:snapToGrid/>
          <w:kern w:val="22"/>
          <w:sz w:val="24"/>
          <w:szCs w:val="24"/>
          <w:lang w:eastAsia="zh-CN"/>
        </w:rPr>
        <w:t>是要</w:t>
      </w:r>
      <w:r w:rsidRPr="007554C5">
        <w:rPr>
          <w:snapToGrid/>
          <w:kern w:val="22"/>
          <w:sz w:val="24"/>
          <w:szCs w:val="24"/>
          <w:lang w:eastAsia="zh-CN"/>
        </w:rPr>
        <w:t>消除使用而是</w:t>
      </w:r>
      <w:r w:rsidRPr="007554C5">
        <w:rPr>
          <w:rFonts w:hint="eastAsia"/>
          <w:snapToGrid/>
          <w:kern w:val="22"/>
          <w:sz w:val="24"/>
          <w:szCs w:val="24"/>
          <w:lang w:eastAsia="zh-CN"/>
        </w:rPr>
        <w:t>以</w:t>
      </w:r>
      <w:r w:rsidRPr="007554C5">
        <w:rPr>
          <w:snapToGrid/>
          <w:kern w:val="22"/>
          <w:sz w:val="24"/>
          <w:szCs w:val="24"/>
          <w:lang w:eastAsia="zh-CN"/>
        </w:rPr>
        <w:t>可持续管理的方式</w:t>
      </w:r>
      <w:r w:rsidRPr="007554C5">
        <w:rPr>
          <w:rFonts w:hint="eastAsia"/>
          <w:snapToGrid/>
          <w:kern w:val="22"/>
          <w:sz w:val="24"/>
          <w:szCs w:val="24"/>
          <w:lang w:eastAsia="zh-CN"/>
        </w:rPr>
        <w:t>使用</w:t>
      </w:r>
      <w:r w:rsidRPr="007554C5">
        <w:rPr>
          <w:snapToGrid/>
          <w:kern w:val="22"/>
          <w:sz w:val="24"/>
          <w:szCs w:val="24"/>
          <w:lang w:eastAsia="zh-CN"/>
        </w:rPr>
        <w:t>。</w:t>
      </w:r>
      <w:r w:rsidRPr="007554C5">
        <w:rPr>
          <w:rFonts w:hint="eastAsia"/>
          <w:snapToGrid/>
          <w:kern w:val="22"/>
          <w:sz w:val="24"/>
          <w:szCs w:val="24"/>
          <w:lang w:eastAsia="zh-CN"/>
        </w:rPr>
        <w:t>行动</w:t>
      </w:r>
      <w:r w:rsidRPr="007554C5">
        <w:rPr>
          <w:snapToGrid/>
          <w:kern w:val="22"/>
          <w:sz w:val="24"/>
          <w:szCs w:val="24"/>
          <w:lang w:eastAsia="zh-CN"/>
        </w:rPr>
        <w:t>目标</w:t>
      </w:r>
      <w:r w:rsidRPr="007554C5">
        <w:rPr>
          <w:snapToGrid/>
          <w:kern w:val="22"/>
          <w:sz w:val="24"/>
          <w:szCs w:val="24"/>
          <w:lang w:eastAsia="zh-CN"/>
        </w:rPr>
        <w:t>8</w:t>
      </w:r>
      <w:r w:rsidRPr="007554C5">
        <w:rPr>
          <w:rFonts w:hint="eastAsia"/>
          <w:snapToGrid/>
          <w:kern w:val="22"/>
          <w:sz w:val="24"/>
          <w:szCs w:val="24"/>
          <w:lang w:eastAsia="zh-CN"/>
        </w:rPr>
        <w:t>着重讲</w:t>
      </w:r>
      <w:r w:rsidRPr="007554C5">
        <w:rPr>
          <w:snapToGrid/>
          <w:kern w:val="22"/>
          <w:sz w:val="24"/>
          <w:szCs w:val="24"/>
          <w:lang w:eastAsia="zh-CN"/>
        </w:rPr>
        <w:t>可持续管理，但也应</w:t>
      </w:r>
      <w:r w:rsidRPr="007554C5">
        <w:rPr>
          <w:rFonts w:hint="eastAsia"/>
          <w:snapToGrid/>
          <w:kern w:val="22"/>
          <w:sz w:val="24"/>
          <w:szCs w:val="24"/>
          <w:lang w:eastAsia="zh-CN"/>
        </w:rPr>
        <w:t>重视</w:t>
      </w:r>
      <w:r w:rsidRPr="007554C5">
        <w:rPr>
          <w:snapToGrid/>
          <w:kern w:val="22"/>
          <w:sz w:val="24"/>
          <w:szCs w:val="24"/>
          <w:lang w:eastAsia="zh-CN"/>
        </w:rPr>
        <w:t>可持续利用，因为管理只是一个确保人们能够从实际利用中受益的过程。</w:t>
      </w:r>
      <w:r w:rsidRPr="007554C5">
        <w:rPr>
          <w:rFonts w:hint="eastAsia"/>
          <w:snapToGrid/>
          <w:kern w:val="22"/>
          <w:sz w:val="24"/>
          <w:szCs w:val="24"/>
          <w:lang w:eastAsia="zh-CN"/>
        </w:rPr>
        <w:t>行动</w:t>
      </w:r>
      <w:r w:rsidRPr="007554C5">
        <w:rPr>
          <w:snapToGrid/>
          <w:kern w:val="22"/>
          <w:sz w:val="24"/>
          <w:szCs w:val="24"/>
          <w:lang w:eastAsia="zh-CN"/>
        </w:rPr>
        <w:t>目标</w:t>
      </w:r>
      <w:r w:rsidRPr="007554C5">
        <w:rPr>
          <w:snapToGrid/>
          <w:kern w:val="22"/>
          <w:sz w:val="24"/>
          <w:szCs w:val="24"/>
          <w:lang w:eastAsia="zh-CN"/>
        </w:rPr>
        <w:t>8</w:t>
      </w:r>
      <w:r w:rsidRPr="007554C5">
        <w:rPr>
          <w:snapToGrid/>
          <w:kern w:val="22"/>
          <w:sz w:val="24"/>
          <w:szCs w:val="24"/>
          <w:lang w:eastAsia="zh-CN"/>
        </w:rPr>
        <w:t>应</w:t>
      </w:r>
      <w:r w:rsidRPr="007554C5">
        <w:rPr>
          <w:rFonts w:hint="eastAsia"/>
          <w:snapToGrid/>
          <w:kern w:val="22"/>
          <w:sz w:val="24"/>
          <w:szCs w:val="24"/>
          <w:lang w:eastAsia="zh-CN"/>
        </w:rPr>
        <w:t>列入</w:t>
      </w:r>
      <w:r w:rsidRPr="007554C5">
        <w:rPr>
          <w:snapToGrid/>
          <w:kern w:val="22"/>
          <w:sz w:val="24"/>
          <w:szCs w:val="24"/>
          <w:lang w:eastAsia="zh-CN"/>
        </w:rPr>
        <w:t>一个要素</w:t>
      </w:r>
      <w:r w:rsidRPr="007554C5">
        <w:rPr>
          <w:rFonts w:hint="eastAsia"/>
          <w:snapToGrid/>
          <w:kern w:val="22"/>
          <w:sz w:val="24"/>
          <w:szCs w:val="24"/>
          <w:lang w:eastAsia="zh-CN"/>
        </w:rPr>
        <w:t>，这就</w:t>
      </w:r>
      <w:r w:rsidRPr="007554C5">
        <w:rPr>
          <w:snapToGrid/>
          <w:kern w:val="22"/>
          <w:sz w:val="24"/>
          <w:szCs w:val="24"/>
          <w:lang w:eastAsia="zh-CN"/>
        </w:rPr>
        <w:t>是减贫。贫困和弱势群体</w:t>
      </w:r>
      <w:r w:rsidRPr="007554C5">
        <w:rPr>
          <w:rFonts w:hint="eastAsia"/>
          <w:snapToGrid/>
          <w:kern w:val="22"/>
          <w:sz w:val="24"/>
          <w:szCs w:val="24"/>
          <w:lang w:eastAsia="zh-CN"/>
        </w:rPr>
        <w:t>大都</w:t>
      </w:r>
      <w:r w:rsidRPr="007554C5">
        <w:rPr>
          <w:snapToGrid/>
          <w:kern w:val="22"/>
          <w:sz w:val="24"/>
          <w:szCs w:val="24"/>
          <w:lang w:eastAsia="zh-CN"/>
        </w:rPr>
        <w:t>依赖生物多样性和生态系统服务来减轻贫困。可持续习惯</w:t>
      </w:r>
      <w:r w:rsidRPr="007554C5">
        <w:rPr>
          <w:rFonts w:hint="eastAsia"/>
          <w:snapToGrid/>
          <w:kern w:val="22"/>
          <w:sz w:val="24"/>
          <w:szCs w:val="24"/>
          <w:lang w:eastAsia="zh-CN"/>
        </w:rPr>
        <w:t>使用</w:t>
      </w:r>
      <w:r w:rsidRPr="007554C5">
        <w:rPr>
          <w:snapToGrid/>
          <w:kern w:val="22"/>
          <w:sz w:val="24"/>
          <w:szCs w:val="24"/>
          <w:lang w:eastAsia="zh-CN"/>
        </w:rPr>
        <w:t>没有</w:t>
      </w:r>
      <w:r w:rsidRPr="007554C5">
        <w:rPr>
          <w:rFonts w:hint="eastAsia"/>
          <w:snapToGrid/>
          <w:kern w:val="22"/>
          <w:sz w:val="24"/>
          <w:szCs w:val="24"/>
          <w:lang w:eastAsia="zh-CN"/>
        </w:rPr>
        <w:t>列入</w:t>
      </w:r>
      <w:r w:rsidRPr="007554C5">
        <w:rPr>
          <w:snapToGrid/>
          <w:kern w:val="22"/>
          <w:sz w:val="24"/>
          <w:szCs w:val="24"/>
          <w:lang w:eastAsia="zh-CN"/>
        </w:rPr>
        <w:t>，</w:t>
      </w:r>
      <w:r w:rsidRPr="007554C5">
        <w:rPr>
          <w:rFonts w:hint="eastAsia"/>
          <w:snapToGrid/>
          <w:kern w:val="22"/>
          <w:sz w:val="24"/>
          <w:szCs w:val="24"/>
          <w:lang w:eastAsia="zh-CN"/>
        </w:rPr>
        <w:t>应该加进去</w:t>
      </w:r>
      <w:r w:rsidRPr="007554C5">
        <w:rPr>
          <w:snapToGrid/>
          <w:kern w:val="22"/>
          <w:sz w:val="24"/>
          <w:szCs w:val="24"/>
          <w:lang w:eastAsia="zh-CN"/>
        </w:rPr>
        <w:t>，因为它是非洲传统社会一个有用</w:t>
      </w:r>
      <w:r w:rsidRPr="007554C5">
        <w:rPr>
          <w:rFonts w:hint="eastAsia"/>
          <w:snapToGrid/>
          <w:kern w:val="22"/>
          <w:sz w:val="24"/>
          <w:szCs w:val="24"/>
          <w:lang w:eastAsia="zh-CN"/>
        </w:rPr>
        <w:t>的</w:t>
      </w:r>
      <w:r w:rsidRPr="007554C5">
        <w:rPr>
          <w:snapToGrid/>
          <w:kern w:val="22"/>
          <w:sz w:val="24"/>
          <w:szCs w:val="24"/>
          <w:lang w:eastAsia="zh-CN"/>
        </w:rPr>
        <w:t>组成部分</w:t>
      </w:r>
      <w:r w:rsidRPr="007554C5">
        <w:rPr>
          <w:rFonts w:hint="eastAsia"/>
          <w:snapToGrid/>
          <w:kern w:val="22"/>
          <w:sz w:val="24"/>
          <w:szCs w:val="24"/>
          <w:lang w:eastAsia="zh-CN"/>
        </w:rPr>
        <w:t>，有益于养护工作</w:t>
      </w:r>
      <w:r w:rsidRPr="007554C5">
        <w:rPr>
          <w:snapToGrid/>
          <w:kern w:val="22"/>
          <w:sz w:val="24"/>
          <w:szCs w:val="24"/>
          <w:lang w:eastAsia="zh-CN"/>
        </w:rPr>
        <w:t>。保护区系统作为野生动物避难所和野生动物走廊，对于减缓气候变化、旅游业</w:t>
      </w:r>
      <w:r w:rsidRPr="007554C5">
        <w:rPr>
          <w:rFonts w:hint="eastAsia"/>
          <w:snapToGrid/>
          <w:kern w:val="22"/>
          <w:sz w:val="24"/>
          <w:szCs w:val="24"/>
          <w:lang w:eastAsia="zh-CN"/>
        </w:rPr>
        <w:t>、</w:t>
      </w:r>
      <w:r w:rsidRPr="007554C5">
        <w:rPr>
          <w:snapToGrid/>
          <w:kern w:val="22"/>
          <w:sz w:val="24"/>
          <w:szCs w:val="24"/>
          <w:lang w:eastAsia="zh-CN"/>
        </w:rPr>
        <w:t>就业至关重要。保护区应</w:t>
      </w:r>
      <w:r w:rsidRPr="007554C5">
        <w:rPr>
          <w:rFonts w:hint="eastAsia"/>
          <w:snapToGrid/>
          <w:kern w:val="22"/>
          <w:sz w:val="24"/>
          <w:szCs w:val="24"/>
          <w:lang w:eastAsia="zh-CN"/>
        </w:rPr>
        <w:t>帮助</w:t>
      </w:r>
      <w:r w:rsidRPr="007554C5">
        <w:rPr>
          <w:snapToGrid/>
          <w:kern w:val="22"/>
          <w:sz w:val="24"/>
          <w:szCs w:val="24"/>
          <w:lang w:eastAsia="zh-CN"/>
        </w:rPr>
        <w:t>邻近社区</w:t>
      </w:r>
      <w:r w:rsidRPr="007554C5">
        <w:rPr>
          <w:rFonts w:hint="eastAsia"/>
          <w:snapToGrid/>
          <w:kern w:val="22"/>
          <w:sz w:val="24"/>
          <w:szCs w:val="24"/>
          <w:lang w:eastAsia="zh-CN"/>
        </w:rPr>
        <w:t>解决</w:t>
      </w:r>
      <w:r w:rsidRPr="007554C5">
        <w:rPr>
          <w:snapToGrid/>
          <w:kern w:val="22"/>
          <w:sz w:val="24"/>
          <w:szCs w:val="24"/>
          <w:lang w:eastAsia="zh-CN"/>
        </w:rPr>
        <w:t>贫困问题，非洲支持纳入其他有效</w:t>
      </w:r>
      <w:r w:rsidRPr="007554C5">
        <w:rPr>
          <w:rFonts w:hint="eastAsia"/>
          <w:snapToGrid/>
          <w:kern w:val="22"/>
          <w:sz w:val="24"/>
          <w:szCs w:val="24"/>
          <w:lang w:eastAsia="zh-CN"/>
        </w:rPr>
        <w:t>地区</w:t>
      </w:r>
      <w:r w:rsidRPr="007554C5">
        <w:rPr>
          <w:snapToGrid/>
          <w:kern w:val="22"/>
          <w:sz w:val="24"/>
          <w:szCs w:val="24"/>
          <w:lang w:eastAsia="zh-CN"/>
        </w:rPr>
        <w:t>保护措施，以补充保护区，帮助实现</w:t>
      </w:r>
      <w:r w:rsidRPr="007554C5">
        <w:rPr>
          <w:snapToGrid/>
          <w:kern w:val="22"/>
          <w:sz w:val="24"/>
          <w:szCs w:val="24"/>
          <w:lang w:eastAsia="zh-CN"/>
        </w:rPr>
        <w:t>2020</w:t>
      </w:r>
      <w:r w:rsidRPr="007554C5">
        <w:rPr>
          <w:snapToGrid/>
          <w:kern w:val="22"/>
          <w:sz w:val="24"/>
          <w:szCs w:val="24"/>
          <w:lang w:eastAsia="zh-CN"/>
        </w:rPr>
        <w:t>年后的保护目标。</w:t>
      </w:r>
    </w:p>
    <w:p w14:paraId="63A5CACB" w14:textId="77777777" w:rsidR="00462FB9" w:rsidRPr="007554C5" w:rsidRDefault="00462FB9" w:rsidP="007554C5">
      <w:pPr>
        <w:pStyle w:val="Para10"/>
        <w:keepNext/>
        <w:outlineLvl w:val="4"/>
        <w:rPr>
          <w:sz w:val="24"/>
          <w:szCs w:val="24"/>
          <w:lang w:eastAsia="zh-CN"/>
        </w:rPr>
      </w:pPr>
      <w:r w:rsidRPr="007554C5">
        <w:rPr>
          <w:sz w:val="24"/>
          <w:szCs w:val="24"/>
          <w:lang w:eastAsia="zh-CN"/>
        </w:rPr>
        <w:t>恢复对非洲很重要，但空间规划对有效的恢复活动至关重要，框架往往会引入可能危及谈判进程的新概念。虽然在框架</w:t>
      </w:r>
      <w:r w:rsidRPr="007554C5">
        <w:rPr>
          <w:rFonts w:hint="eastAsia"/>
          <w:sz w:val="24"/>
          <w:szCs w:val="24"/>
          <w:lang w:eastAsia="zh-CN"/>
        </w:rPr>
        <w:t>制定中尚未对</w:t>
      </w:r>
      <w:r w:rsidRPr="007554C5">
        <w:rPr>
          <w:sz w:val="24"/>
          <w:szCs w:val="24"/>
          <w:lang w:eastAsia="zh-CN"/>
        </w:rPr>
        <w:t>基线问题进行实质性讨论，但各方表达了各种选择和考虑，而且有些</w:t>
      </w:r>
      <w:r w:rsidRPr="007554C5">
        <w:rPr>
          <w:rFonts w:hint="eastAsia"/>
          <w:sz w:val="24"/>
          <w:szCs w:val="24"/>
          <w:lang w:eastAsia="zh-CN"/>
        </w:rPr>
        <w:t>行动</w:t>
      </w:r>
      <w:r w:rsidRPr="007554C5">
        <w:rPr>
          <w:sz w:val="24"/>
          <w:szCs w:val="24"/>
          <w:lang w:eastAsia="zh-CN"/>
        </w:rPr>
        <w:t>目标，例如</w:t>
      </w:r>
      <w:r w:rsidRPr="007554C5">
        <w:rPr>
          <w:rFonts w:hint="eastAsia"/>
          <w:sz w:val="24"/>
          <w:szCs w:val="24"/>
          <w:lang w:eastAsia="zh-CN"/>
        </w:rPr>
        <w:t>关于</w:t>
      </w:r>
      <w:r w:rsidRPr="007554C5">
        <w:rPr>
          <w:sz w:val="24"/>
          <w:szCs w:val="24"/>
          <w:lang w:eastAsia="zh-CN"/>
        </w:rPr>
        <w:t>支持恢复努力、惠益分享和可持续利用的</w:t>
      </w:r>
      <w:r w:rsidRPr="007554C5">
        <w:rPr>
          <w:rFonts w:hint="eastAsia"/>
          <w:sz w:val="24"/>
          <w:szCs w:val="24"/>
          <w:lang w:eastAsia="zh-CN"/>
        </w:rPr>
        <w:t>行动</w:t>
      </w:r>
      <w:r w:rsidRPr="007554C5">
        <w:rPr>
          <w:sz w:val="24"/>
          <w:szCs w:val="24"/>
          <w:lang w:eastAsia="zh-CN"/>
        </w:rPr>
        <w:t>目标，需要仔细考虑其基线。非洲欢迎将执行手段列为框架的</w:t>
      </w:r>
      <w:r w:rsidRPr="007554C5">
        <w:rPr>
          <w:rFonts w:hint="eastAsia"/>
          <w:sz w:val="24"/>
          <w:szCs w:val="24"/>
          <w:lang w:eastAsia="zh-CN"/>
        </w:rPr>
        <w:t>一个长期</w:t>
      </w:r>
      <w:r w:rsidRPr="007554C5">
        <w:rPr>
          <w:sz w:val="24"/>
          <w:szCs w:val="24"/>
          <w:lang w:eastAsia="zh-CN"/>
        </w:rPr>
        <w:t>目标，这将确保提供与</w:t>
      </w:r>
      <w:r w:rsidRPr="007554C5">
        <w:rPr>
          <w:sz w:val="24"/>
          <w:szCs w:val="24"/>
          <w:lang w:eastAsia="zh-CN"/>
        </w:rPr>
        <w:t>2020</w:t>
      </w:r>
      <w:r w:rsidRPr="007554C5">
        <w:rPr>
          <w:sz w:val="24"/>
          <w:szCs w:val="24"/>
          <w:lang w:eastAsia="zh-CN"/>
        </w:rPr>
        <w:t>年后全球生物多样性框架的</w:t>
      </w:r>
      <w:r w:rsidRPr="007554C5">
        <w:rPr>
          <w:rFonts w:hint="eastAsia"/>
          <w:sz w:val="24"/>
          <w:szCs w:val="24"/>
          <w:lang w:eastAsia="zh-CN"/>
        </w:rPr>
        <w:t>宏伟水平相称</w:t>
      </w:r>
      <w:r w:rsidRPr="007554C5">
        <w:rPr>
          <w:sz w:val="24"/>
          <w:szCs w:val="24"/>
          <w:lang w:eastAsia="zh-CN"/>
        </w:rPr>
        <w:t>的资源。因此，审议资源调动目标及其监测要素</w:t>
      </w:r>
      <w:r w:rsidRPr="007554C5">
        <w:rPr>
          <w:rFonts w:hint="eastAsia"/>
          <w:sz w:val="24"/>
          <w:szCs w:val="24"/>
          <w:lang w:eastAsia="zh-CN"/>
        </w:rPr>
        <w:t>，</w:t>
      </w:r>
      <w:r w:rsidRPr="007554C5">
        <w:rPr>
          <w:sz w:val="24"/>
          <w:szCs w:val="24"/>
          <w:lang w:eastAsia="zh-CN"/>
        </w:rPr>
        <w:t>应考虑到专家组第一份报告的结论，该报告审查和评估了资源调动战略并得出结论认为，资源调动战略的有效性有限，</w:t>
      </w:r>
      <w:r w:rsidRPr="007554C5">
        <w:rPr>
          <w:sz w:val="24"/>
          <w:szCs w:val="24"/>
          <w:lang w:eastAsia="zh-CN"/>
        </w:rPr>
        <w:t>2020</w:t>
      </w:r>
      <w:r w:rsidRPr="007554C5">
        <w:rPr>
          <w:sz w:val="24"/>
          <w:szCs w:val="24"/>
          <w:lang w:eastAsia="zh-CN"/>
        </w:rPr>
        <w:t>年后全球生物多样性框架的资源调动部分需要</w:t>
      </w:r>
      <w:r w:rsidRPr="007554C5">
        <w:rPr>
          <w:rFonts w:hint="eastAsia"/>
          <w:sz w:val="24"/>
          <w:szCs w:val="24"/>
          <w:lang w:eastAsia="zh-CN"/>
        </w:rPr>
        <w:t>提高效力和效率</w:t>
      </w:r>
      <w:r w:rsidRPr="007554C5">
        <w:rPr>
          <w:sz w:val="24"/>
          <w:szCs w:val="24"/>
          <w:lang w:eastAsia="zh-CN"/>
        </w:rPr>
        <w:t>，以弥合当前资源需求和可用资源之间的差距。</w:t>
      </w:r>
      <w:r w:rsidRPr="007554C5">
        <w:rPr>
          <w:rFonts w:hint="eastAsia"/>
          <w:sz w:val="24"/>
          <w:szCs w:val="24"/>
          <w:lang w:eastAsia="zh-CN"/>
        </w:rPr>
        <w:t>需要以</w:t>
      </w:r>
      <w:r w:rsidRPr="007554C5">
        <w:rPr>
          <w:sz w:val="24"/>
          <w:szCs w:val="24"/>
          <w:lang w:eastAsia="zh-CN"/>
        </w:rPr>
        <w:t>爱知生物多样性目标资源调动战略</w:t>
      </w:r>
      <w:r w:rsidRPr="007554C5">
        <w:rPr>
          <w:rFonts w:hint="eastAsia"/>
          <w:sz w:val="24"/>
          <w:szCs w:val="24"/>
          <w:lang w:eastAsia="zh-CN"/>
        </w:rPr>
        <w:t>为</w:t>
      </w:r>
      <w:r w:rsidRPr="007554C5">
        <w:rPr>
          <w:sz w:val="24"/>
          <w:szCs w:val="24"/>
          <w:lang w:eastAsia="zh-CN"/>
        </w:rPr>
        <w:t>基础，制定一项基于目标的资源调动战略，考虑到公约第</w:t>
      </w:r>
      <w:r w:rsidRPr="007554C5">
        <w:rPr>
          <w:sz w:val="24"/>
          <w:szCs w:val="24"/>
          <w:lang w:eastAsia="zh-CN"/>
        </w:rPr>
        <w:t>20</w:t>
      </w:r>
      <w:r w:rsidRPr="007554C5">
        <w:rPr>
          <w:sz w:val="24"/>
          <w:szCs w:val="24"/>
          <w:lang w:eastAsia="zh-CN"/>
        </w:rPr>
        <w:t>条所</w:t>
      </w:r>
      <w:r w:rsidRPr="007554C5">
        <w:rPr>
          <w:rFonts w:hint="eastAsia"/>
          <w:sz w:val="24"/>
          <w:szCs w:val="24"/>
          <w:lang w:eastAsia="zh-CN"/>
        </w:rPr>
        <w:t>列</w:t>
      </w:r>
      <w:r w:rsidRPr="007554C5">
        <w:rPr>
          <w:sz w:val="24"/>
          <w:szCs w:val="24"/>
          <w:lang w:eastAsia="zh-CN"/>
        </w:rPr>
        <w:t>的作用和责任。该战略应设定国际资金流动、国内融资和私营部门捐款的目标，并建议缔约方采取政策应对措施，以实现资源调动目标。</w:t>
      </w:r>
    </w:p>
    <w:p w14:paraId="6A61C1BC" w14:textId="77777777" w:rsidR="00462FB9" w:rsidRPr="007554C5" w:rsidRDefault="00462FB9" w:rsidP="007554C5">
      <w:pPr>
        <w:pStyle w:val="Para10"/>
        <w:keepNext/>
        <w:numPr>
          <w:ilvl w:val="0"/>
          <w:numId w:val="0"/>
        </w:numPr>
        <w:outlineLvl w:val="4"/>
        <w:rPr>
          <w:rFonts w:eastAsia="KaiTi"/>
          <w:sz w:val="24"/>
          <w:szCs w:val="24"/>
          <w:lang w:eastAsia="zh-CN"/>
        </w:rPr>
      </w:pPr>
      <w:r w:rsidRPr="007554C5">
        <w:rPr>
          <w:rFonts w:eastAsia="KaiTi"/>
          <w:sz w:val="24"/>
          <w:szCs w:val="24"/>
          <w:lang w:eastAsia="zh-CN"/>
        </w:rPr>
        <w:t>新西兰</w:t>
      </w:r>
      <w:r w:rsidRPr="007554C5">
        <w:rPr>
          <w:rFonts w:eastAsia="KaiTi" w:hint="eastAsia"/>
          <w:sz w:val="24"/>
          <w:szCs w:val="24"/>
          <w:lang w:eastAsia="zh-CN"/>
        </w:rPr>
        <w:t>，</w:t>
      </w:r>
      <w:r w:rsidRPr="007554C5">
        <w:rPr>
          <w:rFonts w:eastAsia="KaiTi"/>
          <w:sz w:val="24"/>
          <w:szCs w:val="24"/>
          <w:lang w:eastAsia="zh-CN"/>
        </w:rPr>
        <w:t>代表澳大利亚、加拿大、冰岛、摩纳哥、新西兰、挪威和瑞士</w:t>
      </w:r>
      <w:r w:rsidRPr="007554C5">
        <w:rPr>
          <w:rFonts w:eastAsia="KaiTi" w:hint="eastAsia"/>
          <w:sz w:val="24"/>
          <w:szCs w:val="24"/>
          <w:lang w:eastAsia="zh-CN"/>
        </w:rPr>
        <w:t xml:space="preserve"> </w:t>
      </w:r>
    </w:p>
    <w:p w14:paraId="43522A08" w14:textId="6EB8AA44" w:rsidR="00462FB9" w:rsidRPr="007554C5" w:rsidRDefault="00462FB9" w:rsidP="007554C5">
      <w:pPr>
        <w:pStyle w:val="Para10"/>
        <w:rPr>
          <w:sz w:val="24"/>
          <w:szCs w:val="24"/>
          <w:lang w:eastAsia="zh-CN"/>
        </w:rPr>
      </w:pPr>
      <w:r w:rsidRPr="007554C5">
        <w:rPr>
          <w:sz w:val="24"/>
          <w:szCs w:val="24"/>
          <w:lang w:eastAsia="zh-CN"/>
        </w:rPr>
        <w:t>新西兰</w:t>
      </w:r>
      <w:r w:rsidRPr="007554C5">
        <w:rPr>
          <w:rFonts w:hint="eastAsia"/>
          <w:sz w:val="24"/>
          <w:szCs w:val="24"/>
          <w:lang w:eastAsia="zh-CN"/>
        </w:rPr>
        <w:t>的</w:t>
      </w:r>
      <w:r w:rsidRPr="007554C5">
        <w:rPr>
          <w:sz w:val="24"/>
          <w:szCs w:val="24"/>
          <w:lang w:eastAsia="zh-CN"/>
        </w:rPr>
        <w:t>代表代表日美加澳新集团的下列国家发言</w:t>
      </w:r>
      <w:r w:rsidRPr="007554C5">
        <w:rPr>
          <w:rFonts w:hint="eastAsia"/>
          <w:sz w:val="24"/>
          <w:szCs w:val="24"/>
          <w:lang w:eastAsia="zh-CN"/>
        </w:rPr>
        <w:t>：</w:t>
      </w:r>
      <w:r w:rsidRPr="007554C5">
        <w:rPr>
          <w:sz w:val="24"/>
          <w:szCs w:val="24"/>
          <w:lang w:eastAsia="zh-CN"/>
        </w:rPr>
        <w:t>澳大利亚、加拿大、冰岛、摩纳哥、新西兰、挪威和瑞士。她说，随着第五版《全球生物多样性展望》的推出，摆在全球社会面前的严峻现实已经变得清晰，仅在几天后，</w:t>
      </w:r>
      <w:r w:rsidRPr="007554C5">
        <w:rPr>
          <w:rFonts w:hint="eastAsia"/>
          <w:sz w:val="24"/>
          <w:szCs w:val="24"/>
          <w:lang w:eastAsia="zh-CN"/>
        </w:rPr>
        <w:t>将审议</w:t>
      </w:r>
      <w:r w:rsidRPr="007554C5">
        <w:rPr>
          <w:sz w:val="24"/>
          <w:szCs w:val="24"/>
          <w:lang w:eastAsia="zh-CN"/>
        </w:rPr>
        <w:t>未来十年及以后的发展方向。这一进程始于沙姆沙伊赫缔约方大会第十五</w:t>
      </w:r>
      <w:r w:rsidRPr="007554C5">
        <w:rPr>
          <w:rFonts w:hint="eastAsia"/>
          <w:sz w:val="24"/>
          <w:szCs w:val="24"/>
          <w:lang w:eastAsia="zh-CN"/>
        </w:rPr>
        <w:t>届</w:t>
      </w:r>
      <w:r w:rsidRPr="007554C5">
        <w:rPr>
          <w:sz w:val="24"/>
          <w:szCs w:val="24"/>
          <w:lang w:eastAsia="zh-CN"/>
        </w:rPr>
        <w:t>会议，甚至更早的时候，当时人们清楚地认识到，爱知目标</w:t>
      </w:r>
      <w:r w:rsidRPr="007554C5">
        <w:rPr>
          <w:rFonts w:hint="eastAsia"/>
          <w:sz w:val="24"/>
          <w:szCs w:val="24"/>
          <w:lang w:eastAsia="zh-CN"/>
        </w:rPr>
        <w:t>将</w:t>
      </w:r>
      <w:r w:rsidRPr="007554C5">
        <w:rPr>
          <w:sz w:val="24"/>
          <w:szCs w:val="24"/>
          <w:lang w:eastAsia="zh-CN"/>
        </w:rPr>
        <w:t>不会实现。大家一致认为，需要雄心和</w:t>
      </w:r>
      <w:r w:rsidR="00157B36">
        <w:rPr>
          <w:rFonts w:hint="eastAsia"/>
          <w:sz w:val="24"/>
          <w:szCs w:val="24"/>
          <w:lang w:eastAsia="zh-CN"/>
        </w:rPr>
        <w:t>转型变革</w:t>
      </w:r>
      <w:r w:rsidRPr="007554C5">
        <w:rPr>
          <w:sz w:val="24"/>
          <w:szCs w:val="24"/>
          <w:lang w:eastAsia="zh-CN"/>
        </w:rPr>
        <w:t>，联席会议的任务是确定这一雄心。但是在这个已</w:t>
      </w:r>
      <w:r w:rsidRPr="007554C5">
        <w:rPr>
          <w:rFonts w:hint="eastAsia"/>
          <w:sz w:val="24"/>
          <w:szCs w:val="24"/>
          <w:lang w:eastAsia="zh-CN"/>
        </w:rPr>
        <w:t>颇具</w:t>
      </w:r>
      <w:r w:rsidRPr="007554C5">
        <w:rPr>
          <w:sz w:val="24"/>
          <w:szCs w:val="24"/>
          <w:lang w:eastAsia="zh-CN"/>
        </w:rPr>
        <w:t>挑战</w:t>
      </w:r>
      <w:r w:rsidRPr="007554C5">
        <w:rPr>
          <w:rFonts w:hint="eastAsia"/>
          <w:sz w:val="24"/>
          <w:szCs w:val="24"/>
          <w:lang w:eastAsia="zh-CN"/>
        </w:rPr>
        <w:t>性</w:t>
      </w:r>
      <w:r w:rsidRPr="007554C5">
        <w:rPr>
          <w:sz w:val="24"/>
          <w:szCs w:val="24"/>
          <w:lang w:eastAsia="zh-CN"/>
        </w:rPr>
        <w:t>的任务</w:t>
      </w:r>
      <w:r w:rsidRPr="007554C5">
        <w:rPr>
          <w:rFonts w:hint="eastAsia"/>
          <w:sz w:val="24"/>
          <w:szCs w:val="24"/>
          <w:lang w:eastAsia="zh-CN"/>
        </w:rPr>
        <w:t>之外</w:t>
      </w:r>
      <w:r w:rsidRPr="007554C5">
        <w:rPr>
          <w:sz w:val="24"/>
          <w:szCs w:val="24"/>
          <w:lang w:eastAsia="zh-CN"/>
        </w:rPr>
        <w:t>还有一个挑战</w:t>
      </w:r>
      <w:r w:rsidRPr="007554C5">
        <w:rPr>
          <w:rFonts w:hint="eastAsia"/>
          <w:sz w:val="24"/>
          <w:szCs w:val="24"/>
          <w:lang w:eastAsia="zh-CN"/>
        </w:rPr>
        <w:t>：</w:t>
      </w:r>
      <w:r w:rsidRPr="007554C5">
        <w:rPr>
          <w:sz w:val="24"/>
          <w:szCs w:val="24"/>
          <w:lang w:eastAsia="zh-CN"/>
        </w:rPr>
        <w:t>COVID-19</w:t>
      </w:r>
      <w:r w:rsidRPr="007554C5">
        <w:rPr>
          <w:sz w:val="24"/>
          <w:szCs w:val="24"/>
          <w:lang w:eastAsia="zh-CN"/>
        </w:rPr>
        <w:t>。所有人都会同意，由于</w:t>
      </w:r>
      <w:r w:rsidRPr="007554C5">
        <w:rPr>
          <w:sz w:val="24"/>
          <w:szCs w:val="24"/>
          <w:lang w:eastAsia="zh-CN"/>
        </w:rPr>
        <w:t>COVID-19</w:t>
      </w:r>
      <w:r w:rsidRPr="007554C5">
        <w:rPr>
          <w:sz w:val="24"/>
          <w:szCs w:val="24"/>
          <w:lang w:eastAsia="zh-CN"/>
        </w:rPr>
        <w:t>的原因，这一进程没有取得应有的进展。因此她特别欢迎本周作为</w:t>
      </w:r>
      <w:r w:rsidRPr="007554C5">
        <w:rPr>
          <w:rFonts w:hint="eastAsia"/>
          <w:sz w:val="24"/>
          <w:szCs w:val="24"/>
          <w:lang w:eastAsia="zh-CN"/>
        </w:rPr>
        <w:t>两个</w:t>
      </w:r>
      <w:r w:rsidRPr="007554C5">
        <w:rPr>
          <w:sz w:val="24"/>
          <w:szCs w:val="24"/>
          <w:lang w:eastAsia="zh-CN"/>
        </w:rPr>
        <w:t>附属机构会议的一部分</w:t>
      </w:r>
      <w:r w:rsidRPr="007554C5">
        <w:rPr>
          <w:rFonts w:hint="eastAsia"/>
          <w:sz w:val="24"/>
          <w:szCs w:val="24"/>
          <w:lang w:eastAsia="zh-CN"/>
        </w:rPr>
        <w:t>而</w:t>
      </w:r>
      <w:r w:rsidRPr="007554C5">
        <w:rPr>
          <w:sz w:val="24"/>
          <w:szCs w:val="24"/>
          <w:lang w:eastAsia="zh-CN"/>
        </w:rPr>
        <w:t>组织的虚拟会议。尽管</w:t>
      </w:r>
      <w:r w:rsidRPr="007554C5">
        <w:rPr>
          <w:rFonts w:hint="eastAsia"/>
          <w:sz w:val="24"/>
          <w:szCs w:val="24"/>
          <w:lang w:eastAsia="zh-CN"/>
        </w:rPr>
        <w:t>出现了一些小</w:t>
      </w:r>
      <w:r w:rsidRPr="007554C5">
        <w:rPr>
          <w:sz w:val="24"/>
          <w:szCs w:val="24"/>
          <w:lang w:eastAsia="zh-CN"/>
        </w:rPr>
        <w:t>问题，但在不限成员名额工作组下一次也是最后一次会议之前，这是一次检验各种进程</w:t>
      </w:r>
      <w:r w:rsidRPr="007554C5">
        <w:rPr>
          <w:rFonts w:hint="eastAsia"/>
          <w:sz w:val="24"/>
          <w:szCs w:val="24"/>
          <w:lang w:eastAsia="zh-CN"/>
        </w:rPr>
        <w:t>，</w:t>
      </w:r>
      <w:r w:rsidRPr="007554C5">
        <w:rPr>
          <w:sz w:val="24"/>
          <w:szCs w:val="24"/>
          <w:lang w:eastAsia="zh-CN"/>
        </w:rPr>
        <w:t>展示进展</w:t>
      </w:r>
      <w:r w:rsidRPr="007554C5">
        <w:rPr>
          <w:rFonts w:hint="eastAsia"/>
          <w:sz w:val="24"/>
          <w:szCs w:val="24"/>
          <w:lang w:eastAsia="zh-CN"/>
        </w:rPr>
        <w:t>，</w:t>
      </w:r>
      <w:r w:rsidRPr="007554C5">
        <w:rPr>
          <w:sz w:val="24"/>
          <w:szCs w:val="24"/>
          <w:lang w:eastAsia="zh-CN"/>
        </w:rPr>
        <w:t>探索取得进展的其他方式的绝佳机会。</w:t>
      </w:r>
      <w:r w:rsidRPr="007554C5">
        <w:rPr>
          <w:rFonts w:hint="eastAsia"/>
          <w:sz w:val="24"/>
          <w:szCs w:val="24"/>
          <w:lang w:eastAsia="zh-CN"/>
        </w:rPr>
        <w:t>应有更多</w:t>
      </w:r>
      <w:r w:rsidRPr="007554C5">
        <w:rPr>
          <w:sz w:val="24"/>
          <w:szCs w:val="24"/>
          <w:lang w:eastAsia="zh-CN"/>
        </w:rPr>
        <w:t>时间来推进这项工作。因此，她的集团支持增加虚拟讨论和交流的提议，只要这些提议具有包容性并推动进展。为了补充通过正式进程正在开展的良好工作，她鼓励缔约方共同寻找更多备选方案，就</w:t>
      </w:r>
      <w:r w:rsidRPr="007554C5">
        <w:rPr>
          <w:sz w:val="24"/>
          <w:szCs w:val="24"/>
          <w:lang w:eastAsia="zh-CN"/>
        </w:rPr>
        <w:t>2020</w:t>
      </w:r>
      <w:r w:rsidRPr="007554C5">
        <w:rPr>
          <w:sz w:val="24"/>
          <w:szCs w:val="24"/>
          <w:lang w:eastAsia="zh-CN"/>
        </w:rPr>
        <w:t>年后的关键问题开展由缔约方牵头的非正式小组讨论。</w:t>
      </w:r>
    </w:p>
    <w:p w14:paraId="42233B7D" w14:textId="77777777" w:rsidR="00462FB9" w:rsidRPr="007554C5" w:rsidRDefault="00462FB9" w:rsidP="007554C5">
      <w:pPr>
        <w:pStyle w:val="Para10"/>
        <w:numPr>
          <w:ilvl w:val="0"/>
          <w:numId w:val="0"/>
        </w:numPr>
        <w:rPr>
          <w:rFonts w:eastAsia="KaiTi"/>
          <w:sz w:val="24"/>
          <w:szCs w:val="24"/>
          <w:lang w:eastAsia="zh-CN"/>
        </w:rPr>
      </w:pPr>
      <w:r w:rsidRPr="007554C5">
        <w:rPr>
          <w:rFonts w:eastAsia="KaiTi"/>
          <w:sz w:val="24"/>
          <w:szCs w:val="24"/>
          <w:lang w:eastAsia="zh-CN"/>
        </w:rPr>
        <w:t>格鲁吉亚</w:t>
      </w:r>
      <w:r w:rsidRPr="007554C5">
        <w:rPr>
          <w:rFonts w:eastAsia="KaiTi" w:hint="eastAsia"/>
          <w:sz w:val="24"/>
          <w:szCs w:val="24"/>
          <w:lang w:eastAsia="zh-CN"/>
        </w:rPr>
        <w:t>，</w:t>
      </w:r>
      <w:r w:rsidRPr="007554C5">
        <w:rPr>
          <w:rFonts w:eastAsia="KaiTi"/>
          <w:sz w:val="24"/>
          <w:szCs w:val="24"/>
          <w:lang w:eastAsia="zh-CN"/>
        </w:rPr>
        <w:t>代表中欧和东欧区域</w:t>
      </w:r>
    </w:p>
    <w:p w14:paraId="5CAE084B" w14:textId="77777777" w:rsidR="00462FB9" w:rsidRPr="007554C5" w:rsidRDefault="00462FB9" w:rsidP="007554C5">
      <w:pPr>
        <w:pStyle w:val="Para10"/>
        <w:rPr>
          <w:sz w:val="24"/>
          <w:szCs w:val="24"/>
          <w:lang w:eastAsia="zh-CN"/>
        </w:rPr>
      </w:pPr>
      <w:r w:rsidRPr="007554C5">
        <w:rPr>
          <w:sz w:val="24"/>
          <w:szCs w:val="24"/>
          <w:lang w:eastAsia="zh-CN"/>
        </w:rPr>
        <w:t>格鲁吉亚代表中欧和东欧区域发言说，该区域认为加强</w:t>
      </w:r>
      <w:r w:rsidRPr="007554C5">
        <w:rPr>
          <w:rFonts w:hint="eastAsia"/>
          <w:sz w:val="24"/>
          <w:szCs w:val="24"/>
          <w:lang w:eastAsia="zh-CN"/>
        </w:rPr>
        <w:t>传播</w:t>
      </w:r>
      <w:r w:rsidRPr="007554C5">
        <w:rPr>
          <w:sz w:val="24"/>
          <w:szCs w:val="24"/>
          <w:lang w:eastAsia="zh-CN"/>
        </w:rPr>
        <w:t>与合作是制定有效和成功框架的重要先决条件。许多报告强调了生物多样性前所未有的丧失，第五版《全球生物多样性展望》显示缔约方</w:t>
      </w:r>
      <w:r w:rsidRPr="007554C5">
        <w:rPr>
          <w:rFonts w:hint="eastAsia"/>
          <w:sz w:val="24"/>
          <w:szCs w:val="24"/>
          <w:lang w:eastAsia="zh-CN"/>
        </w:rPr>
        <w:t>作为一个</w:t>
      </w:r>
      <w:r w:rsidRPr="007554C5">
        <w:rPr>
          <w:sz w:val="24"/>
          <w:szCs w:val="24"/>
          <w:lang w:eastAsia="zh-CN"/>
        </w:rPr>
        <w:t>集体</w:t>
      </w:r>
      <w:r w:rsidRPr="007554C5">
        <w:rPr>
          <w:rFonts w:hint="eastAsia"/>
          <w:sz w:val="24"/>
          <w:szCs w:val="24"/>
          <w:lang w:eastAsia="zh-CN"/>
        </w:rPr>
        <w:t>未能</w:t>
      </w:r>
      <w:r w:rsidRPr="007554C5">
        <w:rPr>
          <w:sz w:val="24"/>
          <w:szCs w:val="24"/>
          <w:lang w:eastAsia="zh-CN"/>
        </w:rPr>
        <w:t>实现</w:t>
      </w:r>
      <w:r w:rsidRPr="007554C5">
        <w:rPr>
          <w:sz w:val="24"/>
          <w:szCs w:val="24"/>
          <w:lang w:eastAsia="zh-CN"/>
        </w:rPr>
        <w:t>2020</w:t>
      </w:r>
      <w:r w:rsidRPr="007554C5">
        <w:rPr>
          <w:sz w:val="24"/>
          <w:szCs w:val="24"/>
          <w:lang w:eastAsia="zh-CN"/>
        </w:rPr>
        <w:t>年</w:t>
      </w:r>
      <w:r w:rsidRPr="007554C5">
        <w:rPr>
          <w:rFonts w:hint="eastAsia"/>
          <w:sz w:val="24"/>
          <w:szCs w:val="24"/>
          <w:lang w:eastAsia="zh-CN"/>
        </w:rPr>
        <w:t>的</w:t>
      </w:r>
      <w:r w:rsidRPr="007554C5">
        <w:rPr>
          <w:sz w:val="24"/>
          <w:szCs w:val="24"/>
          <w:lang w:eastAsia="zh-CN"/>
        </w:rPr>
        <w:t>目标。尽管有这些</w:t>
      </w:r>
      <w:r w:rsidRPr="007554C5">
        <w:rPr>
          <w:rFonts w:hint="eastAsia"/>
          <w:sz w:val="24"/>
          <w:szCs w:val="24"/>
          <w:lang w:eastAsia="zh-CN"/>
        </w:rPr>
        <w:t>结论</w:t>
      </w:r>
      <w:r w:rsidRPr="007554C5">
        <w:rPr>
          <w:sz w:val="24"/>
          <w:szCs w:val="24"/>
          <w:lang w:eastAsia="zh-CN"/>
        </w:rPr>
        <w:t>，但</w:t>
      </w:r>
      <w:r w:rsidRPr="007554C5">
        <w:rPr>
          <w:rFonts w:hint="eastAsia"/>
          <w:sz w:val="24"/>
          <w:szCs w:val="24"/>
          <w:lang w:eastAsia="zh-CN"/>
        </w:rPr>
        <w:t>各</w:t>
      </w:r>
      <w:r w:rsidRPr="007554C5">
        <w:rPr>
          <w:sz w:val="24"/>
          <w:szCs w:val="24"/>
          <w:lang w:eastAsia="zh-CN"/>
        </w:rPr>
        <w:t>国</w:t>
      </w:r>
      <w:r w:rsidRPr="007554C5">
        <w:rPr>
          <w:rFonts w:hint="eastAsia"/>
          <w:sz w:val="24"/>
          <w:szCs w:val="24"/>
          <w:lang w:eastAsia="zh-CN"/>
        </w:rPr>
        <w:t>为</w:t>
      </w:r>
      <w:r w:rsidRPr="007554C5">
        <w:rPr>
          <w:sz w:val="24"/>
          <w:szCs w:val="24"/>
          <w:lang w:eastAsia="zh-CN"/>
        </w:rPr>
        <w:t>实现国家目标</w:t>
      </w:r>
      <w:r w:rsidRPr="007554C5">
        <w:rPr>
          <w:rFonts w:hint="eastAsia"/>
          <w:sz w:val="24"/>
          <w:szCs w:val="24"/>
          <w:lang w:eastAsia="zh-CN"/>
        </w:rPr>
        <w:t>而进行</w:t>
      </w:r>
      <w:r w:rsidRPr="007554C5">
        <w:rPr>
          <w:sz w:val="24"/>
          <w:szCs w:val="24"/>
          <w:lang w:eastAsia="zh-CN"/>
        </w:rPr>
        <w:t>的努力符合全球战略计划，显然</w:t>
      </w:r>
      <w:r w:rsidRPr="007554C5">
        <w:rPr>
          <w:rFonts w:hint="eastAsia"/>
          <w:sz w:val="24"/>
          <w:szCs w:val="24"/>
          <w:lang w:eastAsia="zh-CN"/>
        </w:rPr>
        <w:t>战略计划</w:t>
      </w:r>
      <w:r w:rsidRPr="007554C5">
        <w:rPr>
          <w:sz w:val="24"/>
          <w:szCs w:val="24"/>
          <w:lang w:eastAsia="zh-CN"/>
        </w:rPr>
        <w:t>不足以应对前所未有的挑战。这是一个重要的警告，即需要采取更强有力的紧急联合行动来解决灭绝危机。她强调在次区域</w:t>
      </w:r>
      <w:r w:rsidRPr="007554C5">
        <w:rPr>
          <w:rFonts w:hint="eastAsia"/>
          <w:sz w:val="24"/>
          <w:szCs w:val="24"/>
          <w:lang w:eastAsia="zh-CN"/>
        </w:rPr>
        <w:t>层面</w:t>
      </w:r>
      <w:r w:rsidRPr="007554C5">
        <w:rPr>
          <w:sz w:val="24"/>
          <w:szCs w:val="24"/>
          <w:lang w:eastAsia="zh-CN"/>
        </w:rPr>
        <w:t>努力履行公约承诺的重要性，以及作为中欧和东欧区域一部分的东南欧区域生物多样性工作队内部合作的新模式对生物多样性保护和可持续利用战略规划的重要性。她强调能力建设和资源调动对于确保</w:t>
      </w:r>
      <w:r w:rsidRPr="007554C5">
        <w:rPr>
          <w:rFonts w:hint="eastAsia"/>
          <w:sz w:val="24"/>
          <w:szCs w:val="24"/>
          <w:lang w:eastAsia="zh-CN"/>
        </w:rPr>
        <w:t>执行</w:t>
      </w:r>
      <w:r w:rsidRPr="007554C5">
        <w:rPr>
          <w:sz w:val="24"/>
          <w:szCs w:val="24"/>
          <w:lang w:eastAsia="zh-CN"/>
        </w:rPr>
        <w:t>2020</w:t>
      </w:r>
      <w:r w:rsidRPr="007554C5">
        <w:rPr>
          <w:sz w:val="24"/>
          <w:szCs w:val="24"/>
          <w:lang w:eastAsia="zh-CN"/>
        </w:rPr>
        <w:t>年后全球生物多样性框架和实现</w:t>
      </w:r>
      <w:r w:rsidRPr="007554C5">
        <w:rPr>
          <w:sz w:val="24"/>
          <w:szCs w:val="24"/>
          <w:lang w:eastAsia="zh-CN"/>
        </w:rPr>
        <w:t>2020</w:t>
      </w:r>
      <w:r w:rsidRPr="007554C5">
        <w:rPr>
          <w:sz w:val="24"/>
          <w:szCs w:val="24"/>
          <w:lang w:eastAsia="zh-CN"/>
        </w:rPr>
        <w:t>年后</w:t>
      </w:r>
      <w:r w:rsidRPr="007554C5">
        <w:rPr>
          <w:rFonts w:hint="eastAsia"/>
          <w:sz w:val="24"/>
          <w:szCs w:val="24"/>
          <w:lang w:eastAsia="zh-CN"/>
        </w:rPr>
        <w:t>长期</w:t>
      </w:r>
      <w:r w:rsidRPr="007554C5">
        <w:rPr>
          <w:sz w:val="24"/>
          <w:szCs w:val="24"/>
          <w:lang w:eastAsia="zh-CN"/>
        </w:rPr>
        <w:t>目标的重要性，并很高兴听到资源调动小组的工作。她在强调从各种来源</w:t>
      </w:r>
      <w:r w:rsidRPr="007554C5">
        <w:rPr>
          <w:rFonts w:hint="eastAsia"/>
          <w:sz w:val="24"/>
          <w:szCs w:val="24"/>
          <w:lang w:eastAsia="zh-CN"/>
        </w:rPr>
        <w:t>筹集更多</w:t>
      </w:r>
      <w:r w:rsidRPr="007554C5">
        <w:rPr>
          <w:sz w:val="24"/>
          <w:szCs w:val="24"/>
          <w:lang w:eastAsia="zh-CN"/>
        </w:rPr>
        <w:t>生物多样性资金的重要性的同时，也承认</w:t>
      </w:r>
      <w:r w:rsidRPr="007554C5">
        <w:rPr>
          <w:rFonts w:hint="eastAsia"/>
          <w:sz w:val="24"/>
          <w:szCs w:val="24"/>
          <w:lang w:eastAsia="zh-CN"/>
        </w:rPr>
        <w:t>必须</w:t>
      </w:r>
      <w:r w:rsidRPr="007554C5">
        <w:rPr>
          <w:sz w:val="24"/>
          <w:szCs w:val="24"/>
          <w:lang w:eastAsia="zh-CN"/>
        </w:rPr>
        <w:t>有效利用现有资源</w:t>
      </w:r>
      <w:r w:rsidRPr="007554C5">
        <w:rPr>
          <w:rFonts w:hint="eastAsia"/>
          <w:sz w:val="24"/>
          <w:szCs w:val="24"/>
          <w:lang w:eastAsia="zh-CN"/>
        </w:rPr>
        <w:t>并</w:t>
      </w:r>
      <w:r w:rsidRPr="007554C5">
        <w:rPr>
          <w:sz w:val="24"/>
          <w:szCs w:val="24"/>
          <w:lang w:eastAsia="zh-CN"/>
        </w:rPr>
        <w:t>采取有效措施避免未来支出。作为欧洲联盟绿色</w:t>
      </w:r>
      <w:r w:rsidRPr="007554C5">
        <w:rPr>
          <w:rFonts w:hint="eastAsia"/>
          <w:sz w:val="24"/>
          <w:szCs w:val="24"/>
          <w:lang w:eastAsia="zh-CN"/>
        </w:rPr>
        <w:t>新政</w:t>
      </w:r>
      <w:r w:rsidRPr="007554C5">
        <w:rPr>
          <w:sz w:val="24"/>
          <w:szCs w:val="24"/>
          <w:lang w:eastAsia="zh-CN"/>
        </w:rPr>
        <w:t>中欧和东欧部分，西巴尔干绿色议程的</w:t>
      </w:r>
      <w:r w:rsidRPr="007554C5">
        <w:rPr>
          <w:rFonts w:hint="eastAsia"/>
          <w:sz w:val="24"/>
          <w:szCs w:val="24"/>
          <w:lang w:eastAsia="zh-CN"/>
        </w:rPr>
        <w:t>拟定</w:t>
      </w:r>
      <w:r w:rsidRPr="007554C5">
        <w:rPr>
          <w:sz w:val="24"/>
          <w:szCs w:val="24"/>
          <w:lang w:eastAsia="zh-CN"/>
        </w:rPr>
        <w:t>为该区域制定一项强有力的投资计划提供了独特的机会，</w:t>
      </w:r>
      <w:r w:rsidRPr="007554C5">
        <w:rPr>
          <w:rFonts w:hint="eastAsia"/>
          <w:sz w:val="24"/>
          <w:szCs w:val="24"/>
          <w:lang w:eastAsia="zh-CN"/>
        </w:rPr>
        <w:t>投资</w:t>
      </w:r>
      <w:r w:rsidRPr="007554C5">
        <w:rPr>
          <w:sz w:val="24"/>
          <w:szCs w:val="24"/>
          <w:lang w:eastAsia="zh-CN"/>
        </w:rPr>
        <w:t>计划的核心是为生物多样性、清洁能源和绿色经济复苏创造包容性的合作手段。显然，监测框架是在保护、恢复和可持续利用生物多样性</w:t>
      </w:r>
      <w:r w:rsidRPr="007554C5">
        <w:rPr>
          <w:rFonts w:hint="eastAsia"/>
          <w:sz w:val="24"/>
          <w:szCs w:val="24"/>
          <w:lang w:eastAsia="zh-CN"/>
        </w:rPr>
        <w:t>中</w:t>
      </w:r>
      <w:r w:rsidRPr="007554C5">
        <w:rPr>
          <w:sz w:val="24"/>
          <w:szCs w:val="24"/>
          <w:lang w:eastAsia="zh-CN"/>
        </w:rPr>
        <w:t>朝绿色进展迈出的重要一步。然而她也承认，一些国家可能无法快速有效地监测新目标。因此，除了完整的指标清单之外，还有必要确定这些国家将如何报告它们在实现新目标方面的进展。为使全球生物多样性框架取得成功，需要一个</w:t>
      </w:r>
      <w:r w:rsidRPr="007554C5">
        <w:rPr>
          <w:rFonts w:hint="eastAsia"/>
          <w:sz w:val="24"/>
          <w:szCs w:val="24"/>
          <w:lang w:eastAsia="zh-CN"/>
        </w:rPr>
        <w:t>更</w:t>
      </w:r>
      <w:r w:rsidRPr="007554C5">
        <w:rPr>
          <w:sz w:val="24"/>
          <w:szCs w:val="24"/>
          <w:lang w:eastAsia="zh-CN"/>
        </w:rPr>
        <w:t>强有力的执行、监测和审查进程，但也必须确保所有缔约方能够遵循这一进程。最后，考虑到</w:t>
      </w:r>
      <w:r w:rsidRPr="007554C5">
        <w:rPr>
          <w:sz w:val="24"/>
          <w:szCs w:val="24"/>
          <w:lang w:eastAsia="zh-CN"/>
        </w:rPr>
        <w:t>2020</w:t>
      </w:r>
      <w:r w:rsidRPr="007554C5">
        <w:rPr>
          <w:sz w:val="24"/>
          <w:szCs w:val="24"/>
          <w:lang w:eastAsia="zh-CN"/>
        </w:rPr>
        <w:t>年后全球生物多样性框架应该成为一个总体框架，其他生物多样性相关协定和其他多边环境协定的参与应该大大增加，她询问</w:t>
      </w:r>
      <w:r w:rsidRPr="007554C5">
        <w:rPr>
          <w:rFonts w:hint="eastAsia"/>
          <w:sz w:val="24"/>
          <w:szCs w:val="24"/>
          <w:lang w:eastAsia="zh-CN"/>
        </w:rPr>
        <w:t>为</w:t>
      </w:r>
      <w:r w:rsidRPr="007554C5">
        <w:rPr>
          <w:sz w:val="24"/>
          <w:szCs w:val="24"/>
          <w:lang w:eastAsia="zh-CN"/>
        </w:rPr>
        <w:t>此</w:t>
      </w:r>
      <w:r w:rsidRPr="007554C5">
        <w:rPr>
          <w:rFonts w:hint="eastAsia"/>
          <w:sz w:val="24"/>
          <w:szCs w:val="24"/>
          <w:lang w:eastAsia="zh-CN"/>
        </w:rPr>
        <w:t>制定了</w:t>
      </w:r>
      <w:r w:rsidRPr="007554C5">
        <w:rPr>
          <w:sz w:val="24"/>
          <w:szCs w:val="24"/>
          <w:lang w:eastAsia="zh-CN"/>
        </w:rPr>
        <w:t>什么计划。</w:t>
      </w:r>
    </w:p>
    <w:p w14:paraId="1B8115F1" w14:textId="77777777" w:rsidR="00462FB9" w:rsidRPr="007554C5" w:rsidRDefault="00462FB9" w:rsidP="007554C5">
      <w:pPr>
        <w:pStyle w:val="Para10"/>
        <w:keepNext/>
        <w:numPr>
          <w:ilvl w:val="0"/>
          <w:numId w:val="0"/>
        </w:numPr>
        <w:rPr>
          <w:rFonts w:eastAsia="KaiTi"/>
          <w:sz w:val="24"/>
          <w:szCs w:val="24"/>
          <w:lang w:eastAsia="zh-CN"/>
        </w:rPr>
      </w:pPr>
      <w:r w:rsidRPr="007554C5">
        <w:rPr>
          <w:rFonts w:eastAsia="KaiTi"/>
          <w:sz w:val="24"/>
          <w:szCs w:val="24"/>
          <w:lang w:eastAsia="zh-CN"/>
        </w:rPr>
        <w:t>不丹</w:t>
      </w:r>
    </w:p>
    <w:p w14:paraId="42337938" w14:textId="77777777" w:rsidR="00462FB9" w:rsidRPr="007554C5" w:rsidRDefault="00462FB9" w:rsidP="007554C5">
      <w:pPr>
        <w:pStyle w:val="Para10"/>
        <w:keepNext/>
        <w:outlineLvl w:val="4"/>
        <w:rPr>
          <w:snapToGrid/>
          <w:kern w:val="22"/>
          <w:sz w:val="24"/>
          <w:szCs w:val="24"/>
          <w:lang w:eastAsia="zh-CN"/>
        </w:rPr>
      </w:pPr>
      <w:r w:rsidRPr="007554C5">
        <w:rPr>
          <w:snapToGrid/>
          <w:kern w:val="22"/>
          <w:sz w:val="24"/>
          <w:szCs w:val="24"/>
          <w:lang w:eastAsia="zh-CN"/>
        </w:rPr>
        <w:t>不丹代表说，她理解</w:t>
      </w:r>
      <w:r w:rsidRPr="007554C5">
        <w:rPr>
          <w:rFonts w:hint="eastAsia"/>
          <w:snapToGrid/>
          <w:kern w:val="22"/>
          <w:sz w:val="24"/>
          <w:szCs w:val="24"/>
          <w:lang w:eastAsia="zh-CN"/>
        </w:rPr>
        <w:t>为什么让</w:t>
      </w:r>
      <w:r w:rsidRPr="007554C5">
        <w:rPr>
          <w:snapToGrid/>
          <w:kern w:val="22"/>
          <w:sz w:val="24"/>
          <w:szCs w:val="24"/>
          <w:lang w:eastAsia="zh-CN"/>
        </w:rPr>
        <w:t>缔约方增加保护区或物种或生态系统，但询问已经做出雄心勃勃的承诺并在履行这些承诺方面面临挑战的国家的情况。以不丹为例，</w:t>
      </w:r>
      <w:r w:rsidRPr="007554C5">
        <w:rPr>
          <w:rFonts w:hint="eastAsia"/>
          <w:snapToGrid/>
          <w:kern w:val="22"/>
          <w:sz w:val="24"/>
          <w:szCs w:val="24"/>
          <w:lang w:eastAsia="zh-CN"/>
        </w:rPr>
        <w:t>不丹</w:t>
      </w:r>
      <w:r w:rsidRPr="007554C5">
        <w:rPr>
          <w:snapToGrid/>
          <w:kern w:val="22"/>
          <w:sz w:val="24"/>
          <w:szCs w:val="24"/>
          <w:lang w:eastAsia="zh-CN"/>
        </w:rPr>
        <w:t>已有</w:t>
      </w:r>
      <w:r w:rsidRPr="007554C5">
        <w:rPr>
          <w:snapToGrid/>
          <w:kern w:val="22"/>
          <w:sz w:val="24"/>
          <w:szCs w:val="24"/>
          <w:lang w:eastAsia="zh-CN"/>
        </w:rPr>
        <w:t>50%</w:t>
      </w:r>
      <w:r w:rsidRPr="007554C5">
        <w:rPr>
          <w:snapToGrid/>
          <w:kern w:val="22"/>
          <w:sz w:val="24"/>
          <w:szCs w:val="24"/>
          <w:lang w:eastAsia="zh-CN"/>
        </w:rPr>
        <w:t>以上的面积受到保护，并根据宪法承诺始终保持</w:t>
      </w:r>
      <w:r w:rsidRPr="007554C5">
        <w:rPr>
          <w:snapToGrid/>
          <w:kern w:val="22"/>
          <w:sz w:val="24"/>
          <w:szCs w:val="24"/>
          <w:lang w:eastAsia="zh-CN"/>
        </w:rPr>
        <w:t>60%</w:t>
      </w:r>
      <w:r w:rsidRPr="007554C5">
        <w:rPr>
          <w:snapToGrid/>
          <w:kern w:val="22"/>
          <w:sz w:val="24"/>
          <w:szCs w:val="24"/>
          <w:lang w:eastAsia="zh-CN"/>
        </w:rPr>
        <w:t>的森林覆盖率。当维持目前的承诺需要大量资源和能力时，新的目标将如何适用于已经雄心勃勃的国家？全球生物多样性框架的</w:t>
      </w:r>
      <w:r w:rsidRPr="007554C5">
        <w:rPr>
          <w:rFonts w:hint="eastAsia"/>
          <w:snapToGrid/>
          <w:kern w:val="22"/>
          <w:sz w:val="24"/>
          <w:szCs w:val="24"/>
          <w:lang w:eastAsia="zh-CN"/>
        </w:rPr>
        <w:t>长期</w:t>
      </w:r>
      <w:r w:rsidRPr="007554C5">
        <w:rPr>
          <w:snapToGrid/>
          <w:kern w:val="22"/>
          <w:sz w:val="24"/>
          <w:szCs w:val="24"/>
          <w:lang w:eastAsia="zh-CN"/>
        </w:rPr>
        <w:t>目标和</w:t>
      </w:r>
      <w:r w:rsidRPr="007554C5">
        <w:rPr>
          <w:rFonts w:hint="eastAsia"/>
          <w:snapToGrid/>
          <w:kern w:val="22"/>
          <w:sz w:val="24"/>
          <w:szCs w:val="24"/>
          <w:lang w:eastAsia="zh-CN"/>
        </w:rPr>
        <w:t>行动</w:t>
      </w:r>
      <w:r w:rsidRPr="007554C5">
        <w:rPr>
          <w:snapToGrid/>
          <w:kern w:val="22"/>
          <w:sz w:val="24"/>
          <w:szCs w:val="24"/>
          <w:lang w:eastAsia="zh-CN"/>
        </w:rPr>
        <w:t>目标应该有</w:t>
      </w:r>
      <w:r w:rsidRPr="007554C5">
        <w:rPr>
          <w:rFonts w:hint="eastAsia"/>
          <w:snapToGrid/>
          <w:kern w:val="22"/>
          <w:sz w:val="24"/>
          <w:szCs w:val="24"/>
          <w:lang w:eastAsia="zh-CN"/>
        </w:rPr>
        <w:t>办法顾及</w:t>
      </w:r>
      <w:r w:rsidRPr="007554C5">
        <w:rPr>
          <w:snapToGrid/>
          <w:kern w:val="22"/>
          <w:sz w:val="24"/>
          <w:szCs w:val="24"/>
          <w:lang w:eastAsia="zh-CN"/>
        </w:rPr>
        <w:t>已经雄心勃勃的国家，</w:t>
      </w:r>
      <w:r w:rsidRPr="007554C5">
        <w:rPr>
          <w:rFonts w:hint="eastAsia"/>
          <w:snapToGrid/>
          <w:kern w:val="22"/>
          <w:sz w:val="24"/>
          <w:szCs w:val="24"/>
          <w:lang w:eastAsia="zh-CN"/>
        </w:rPr>
        <w:t>帮助</w:t>
      </w:r>
      <w:r w:rsidRPr="007554C5">
        <w:rPr>
          <w:snapToGrid/>
          <w:kern w:val="22"/>
          <w:sz w:val="24"/>
          <w:szCs w:val="24"/>
          <w:lang w:eastAsia="zh-CN"/>
        </w:rPr>
        <w:t>它们保持已经取得的成就。她还说，应该向最不发达国家和发展中国家提供额外援助，帮助它们</w:t>
      </w:r>
      <w:r w:rsidRPr="007554C5">
        <w:rPr>
          <w:rFonts w:hint="eastAsia"/>
          <w:snapToGrid/>
          <w:kern w:val="22"/>
          <w:sz w:val="24"/>
          <w:szCs w:val="24"/>
          <w:lang w:eastAsia="zh-CN"/>
        </w:rPr>
        <w:t>了解</w:t>
      </w:r>
      <w:r w:rsidRPr="007554C5">
        <w:rPr>
          <w:snapToGrid/>
          <w:kern w:val="22"/>
          <w:sz w:val="24"/>
          <w:szCs w:val="24"/>
          <w:lang w:eastAsia="zh-CN"/>
        </w:rPr>
        <w:t>和</w:t>
      </w:r>
      <w:r w:rsidRPr="007554C5">
        <w:rPr>
          <w:rFonts w:hint="eastAsia"/>
          <w:snapToGrid/>
          <w:kern w:val="22"/>
          <w:sz w:val="24"/>
          <w:szCs w:val="24"/>
          <w:lang w:eastAsia="zh-CN"/>
        </w:rPr>
        <w:t>处理</w:t>
      </w:r>
      <w:r w:rsidRPr="007554C5">
        <w:rPr>
          <w:snapToGrid/>
          <w:kern w:val="22"/>
          <w:sz w:val="24"/>
          <w:szCs w:val="24"/>
          <w:lang w:eastAsia="zh-CN"/>
        </w:rPr>
        <w:t>高效和公平谈判进程框架的准备工作。</w:t>
      </w:r>
    </w:p>
    <w:p w14:paraId="4BBE3BCD" w14:textId="77777777" w:rsidR="00462FB9" w:rsidRPr="007554C5" w:rsidRDefault="00462FB9" w:rsidP="007554C5">
      <w:pPr>
        <w:pStyle w:val="Para10"/>
        <w:keepNext/>
        <w:numPr>
          <w:ilvl w:val="0"/>
          <w:numId w:val="0"/>
        </w:numPr>
        <w:outlineLvl w:val="4"/>
        <w:rPr>
          <w:rFonts w:eastAsia="KaiTi"/>
          <w:snapToGrid/>
          <w:kern w:val="22"/>
          <w:sz w:val="24"/>
          <w:szCs w:val="24"/>
        </w:rPr>
      </w:pPr>
      <w:proofErr w:type="spellStart"/>
      <w:r w:rsidRPr="007554C5">
        <w:rPr>
          <w:rFonts w:eastAsia="KaiTi"/>
          <w:snapToGrid/>
          <w:kern w:val="22"/>
          <w:sz w:val="24"/>
          <w:szCs w:val="24"/>
        </w:rPr>
        <w:t>巴西</w:t>
      </w:r>
      <w:proofErr w:type="spellEnd"/>
    </w:p>
    <w:p w14:paraId="5C08F4DF" w14:textId="7CAD61F9" w:rsidR="00462FB9" w:rsidRPr="007554C5" w:rsidRDefault="00462FB9" w:rsidP="007554C5">
      <w:pPr>
        <w:pStyle w:val="Para10"/>
        <w:keepNext/>
        <w:outlineLvl w:val="4"/>
        <w:rPr>
          <w:snapToGrid/>
          <w:kern w:val="22"/>
          <w:sz w:val="24"/>
          <w:szCs w:val="24"/>
          <w:lang w:eastAsia="zh-CN"/>
        </w:rPr>
      </w:pPr>
      <w:r w:rsidRPr="007554C5">
        <w:rPr>
          <w:snapToGrid/>
          <w:kern w:val="22"/>
          <w:sz w:val="24"/>
          <w:szCs w:val="24"/>
          <w:lang w:eastAsia="zh-CN"/>
        </w:rPr>
        <w:t>巴西代表感谢秘书处在这一</w:t>
      </w:r>
      <w:r w:rsidRPr="007554C5">
        <w:rPr>
          <w:rFonts w:hint="eastAsia"/>
          <w:snapToGrid/>
          <w:kern w:val="22"/>
          <w:sz w:val="24"/>
          <w:szCs w:val="24"/>
          <w:lang w:eastAsia="zh-CN"/>
        </w:rPr>
        <w:t>非常</w:t>
      </w:r>
      <w:r w:rsidRPr="007554C5">
        <w:rPr>
          <w:snapToGrid/>
          <w:kern w:val="22"/>
          <w:sz w:val="24"/>
          <w:szCs w:val="24"/>
          <w:lang w:eastAsia="zh-CN"/>
        </w:rPr>
        <w:t>时刻组织联席会议，表示必须利用这一势头继续就全球生物多样性框架的主要优先事项</w:t>
      </w:r>
      <w:r w:rsidRPr="007554C5">
        <w:rPr>
          <w:rFonts w:hint="eastAsia"/>
          <w:snapToGrid/>
          <w:kern w:val="22"/>
          <w:sz w:val="24"/>
          <w:szCs w:val="24"/>
          <w:lang w:eastAsia="zh-CN"/>
        </w:rPr>
        <w:t>特别是资源调动</w:t>
      </w:r>
      <w:r w:rsidRPr="007554C5">
        <w:rPr>
          <w:snapToGrid/>
          <w:kern w:val="22"/>
          <w:sz w:val="24"/>
          <w:szCs w:val="24"/>
          <w:lang w:eastAsia="zh-CN"/>
        </w:rPr>
        <w:t>进行非正式讨论。当前的</w:t>
      </w:r>
      <w:r w:rsidR="00157B36">
        <w:rPr>
          <w:rFonts w:hint="eastAsia"/>
          <w:snapToGrid/>
          <w:kern w:val="22"/>
          <w:sz w:val="24"/>
          <w:szCs w:val="24"/>
          <w:lang w:eastAsia="zh-CN"/>
        </w:rPr>
        <w:t>疫情大流行</w:t>
      </w:r>
      <w:r w:rsidRPr="007554C5">
        <w:rPr>
          <w:snapToGrid/>
          <w:kern w:val="22"/>
          <w:sz w:val="24"/>
          <w:szCs w:val="24"/>
          <w:lang w:eastAsia="zh-CN"/>
        </w:rPr>
        <w:t>扩大了发达国家和发展中国家之间</w:t>
      </w:r>
      <w:r w:rsidRPr="007554C5">
        <w:rPr>
          <w:rFonts w:hint="eastAsia"/>
          <w:snapToGrid/>
          <w:kern w:val="22"/>
          <w:sz w:val="24"/>
          <w:szCs w:val="24"/>
          <w:lang w:eastAsia="zh-CN"/>
        </w:rPr>
        <w:t>本来就</w:t>
      </w:r>
      <w:r w:rsidRPr="007554C5">
        <w:rPr>
          <w:snapToGrid/>
          <w:kern w:val="22"/>
          <w:sz w:val="24"/>
          <w:szCs w:val="24"/>
          <w:lang w:eastAsia="zh-CN"/>
        </w:rPr>
        <w:t>很大的</w:t>
      </w:r>
      <w:r w:rsidRPr="007554C5">
        <w:rPr>
          <w:rFonts w:hint="eastAsia"/>
          <w:snapToGrid/>
          <w:kern w:val="22"/>
          <w:sz w:val="24"/>
          <w:szCs w:val="24"/>
          <w:lang w:eastAsia="zh-CN"/>
        </w:rPr>
        <w:t>财</w:t>
      </w:r>
      <w:r w:rsidRPr="007554C5">
        <w:rPr>
          <w:snapToGrid/>
          <w:kern w:val="22"/>
          <w:sz w:val="24"/>
          <w:szCs w:val="24"/>
          <w:lang w:eastAsia="zh-CN"/>
        </w:rPr>
        <w:t>力差距。</w:t>
      </w:r>
      <w:r w:rsidR="00157B36">
        <w:rPr>
          <w:rFonts w:hint="eastAsia"/>
          <w:snapToGrid/>
          <w:kern w:val="22"/>
          <w:sz w:val="24"/>
          <w:szCs w:val="24"/>
          <w:lang w:eastAsia="zh-CN"/>
        </w:rPr>
        <w:t>转型变革</w:t>
      </w:r>
      <w:r w:rsidRPr="007554C5">
        <w:rPr>
          <w:snapToGrid/>
          <w:kern w:val="22"/>
          <w:sz w:val="24"/>
          <w:szCs w:val="24"/>
          <w:lang w:eastAsia="zh-CN"/>
        </w:rPr>
        <w:t>只有各国基于</w:t>
      </w:r>
      <w:r w:rsidRPr="007554C5">
        <w:rPr>
          <w:rFonts w:hint="eastAsia"/>
          <w:snapToGrid/>
          <w:kern w:val="22"/>
          <w:sz w:val="24"/>
          <w:szCs w:val="24"/>
          <w:lang w:eastAsia="zh-CN"/>
        </w:rPr>
        <w:t>其</w:t>
      </w:r>
      <w:r w:rsidRPr="007554C5">
        <w:rPr>
          <w:snapToGrid/>
          <w:kern w:val="22"/>
          <w:sz w:val="24"/>
          <w:szCs w:val="24"/>
          <w:lang w:eastAsia="zh-CN"/>
        </w:rPr>
        <w:t>共同但有区别的责任共同努力才会发生。这不仅意味着向发展中国家提供充足的资源，</w:t>
      </w:r>
      <w:r w:rsidRPr="007554C5">
        <w:rPr>
          <w:rFonts w:hint="eastAsia"/>
          <w:snapToGrid/>
          <w:kern w:val="22"/>
          <w:sz w:val="24"/>
          <w:szCs w:val="24"/>
          <w:lang w:eastAsia="zh-CN"/>
        </w:rPr>
        <w:t>也</w:t>
      </w:r>
      <w:r w:rsidRPr="007554C5">
        <w:rPr>
          <w:snapToGrid/>
          <w:kern w:val="22"/>
          <w:sz w:val="24"/>
          <w:szCs w:val="24"/>
          <w:lang w:eastAsia="zh-CN"/>
        </w:rPr>
        <w:t>意味着</w:t>
      </w:r>
      <w:r w:rsidRPr="007554C5">
        <w:rPr>
          <w:rFonts w:hint="eastAsia"/>
          <w:snapToGrid/>
          <w:kern w:val="22"/>
          <w:sz w:val="24"/>
          <w:szCs w:val="24"/>
          <w:lang w:eastAsia="zh-CN"/>
        </w:rPr>
        <w:t>界定</w:t>
      </w:r>
      <w:r w:rsidRPr="007554C5">
        <w:rPr>
          <w:snapToGrid/>
          <w:kern w:val="22"/>
          <w:sz w:val="24"/>
          <w:szCs w:val="24"/>
          <w:lang w:eastAsia="zh-CN"/>
        </w:rPr>
        <w:t>公平</w:t>
      </w:r>
      <w:r w:rsidRPr="007554C5">
        <w:rPr>
          <w:rFonts w:hint="eastAsia"/>
          <w:snapToGrid/>
          <w:kern w:val="22"/>
          <w:sz w:val="24"/>
          <w:szCs w:val="24"/>
          <w:lang w:eastAsia="zh-CN"/>
        </w:rPr>
        <w:t>的</w:t>
      </w:r>
      <w:r w:rsidRPr="007554C5">
        <w:rPr>
          <w:snapToGrid/>
          <w:kern w:val="22"/>
          <w:sz w:val="24"/>
          <w:szCs w:val="24"/>
          <w:lang w:eastAsia="zh-CN"/>
        </w:rPr>
        <w:t>基线。在这方面，他赞扬西班牙和葡萄牙决定承认共同但有区别的责任原则的重要性。正如资源调动问题专家小组的报告所表明，私营部门需要增加捐款，尽管资源调动的主要可预测来源仍然是发达国家的捐款。需要</w:t>
      </w:r>
      <w:r w:rsidRPr="007554C5">
        <w:rPr>
          <w:rFonts w:hint="eastAsia"/>
          <w:snapToGrid/>
          <w:kern w:val="22"/>
          <w:sz w:val="24"/>
          <w:szCs w:val="24"/>
          <w:lang w:eastAsia="zh-CN"/>
        </w:rPr>
        <w:t>设立</w:t>
      </w:r>
      <w:r w:rsidRPr="007554C5">
        <w:rPr>
          <w:snapToGrid/>
          <w:kern w:val="22"/>
          <w:sz w:val="24"/>
          <w:szCs w:val="24"/>
          <w:lang w:eastAsia="zh-CN"/>
        </w:rPr>
        <w:t>创新</w:t>
      </w:r>
      <w:r w:rsidRPr="007554C5">
        <w:rPr>
          <w:rFonts w:hint="eastAsia"/>
          <w:snapToGrid/>
          <w:kern w:val="22"/>
          <w:sz w:val="24"/>
          <w:szCs w:val="24"/>
          <w:lang w:eastAsia="zh-CN"/>
        </w:rPr>
        <w:t>型融资</w:t>
      </w:r>
      <w:r w:rsidRPr="007554C5">
        <w:rPr>
          <w:snapToGrid/>
          <w:kern w:val="22"/>
          <w:sz w:val="24"/>
          <w:szCs w:val="24"/>
          <w:lang w:eastAsia="zh-CN"/>
        </w:rPr>
        <w:t>机制来支持</w:t>
      </w:r>
      <w:r w:rsidRPr="007554C5">
        <w:rPr>
          <w:rFonts w:hint="eastAsia"/>
          <w:snapToGrid/>
          <w:kern w:val="22"/>
          <w:sz w:val="24"/>
          <w:szCs w:val="24"/>
          <w:lang w:eastAsia="zh-CN"/>
        </w:rPr>
        <w:t>地方</w:t>
      </w:r>
      <w:r w:rsidRPr="007554C5">
        <w:rPr>
          <w:snapToGrid/>
          <w:kern w:val="22"/>
          <w:sz w:val="24"/>
          <w:szCs w:val="24"/>
          <w:lang w:eastAsia="zh-CN"/>
        </w:rPr>
        <w:t>社区，例如通过为生态系统服务付费。</w:t>
      </w:r>
      <w:r w:rsidRPr="007554C5">
        <w:rPr>
          <w:rFonts w:hint="eastAsia"/>
          <w:snapToGrid/>
          <w:kern w:val="22"/>
          <w:sz w:val="24"/>
          <w:szCs w:val="24"/>
          <w:lang w:eastAsia="zh-CN"/>
        </w:rPr>
        <w:t>这一</w:t>
      </w:r>
      <w:r w:rsidRPr="007554C5">
        <w:rPr>
          <w:snapToGrid/>
          <w:kern w:val="22"/>
          <w:sz w:val="24"/>
          <w:szCs w:val="24"/>
          <w:lang w:eastAsia="zh-CN"/>
        </w:rPr>
        <w:t>机制已经在公约的决定中得到认可，可以成为应对挑战的一个具有成本效益的解决方案，并具有支持</w:t>
      </w:r>
      <w:r w:rsidRPr="007554C5">
        <w:rPr>
          <w:rFonts w:hint="eastAsia"/>
          <w:snapToGrid/>
          <w:kern w:val="22"/>
          <w:sz w:val="24"/>
          <w:szCs w:val="24"/>
          <w:lang w:eastAsia="zh-CN"/>
        </w:rPr>
        <w:t>地方</w:t>
      </w:r>
      <w:r w:rsidRPr="007554C5">
        <w:rPr>
          <w:snapToGrid/>
          <w:kern w:val="22"/>
          <w:sz w:val="24"/>
          <w:szCs w:val="24"/>
          <w:lang w:eastAsia="zh-CN"/>
        </w:rPr>
        <w:t>社区的优势。然而，资源调动不应以牺牲公约的其他两大支柱为代价</w:t>
      </w:r>
      <w:r w:rsidRPr="007554C5">
        <w:rPr>
          <w:rFonts w:hint="eastAsia"/>
          <w:snapToGrid/>
          <w:kern w:val="22"/>
          <w:sz w:val="24"/>
          <w:szCs w:val="24"/>
          <w:lang w:eastAsia="zh-CN"/>
        </w:rPr>
        <w:t>来</w:t>
      </w:r>
      <w:r w:rsidRPr="007554C5">
        <w:rPr>
          <w:snapToGrid/>
          <w:kern w:val="22"/>
          <w:sz w:val="24"/>
          <w:szCs w:val="24"/>
          <w:lang w:eastAsia="zh-CN"/>
        </w:rPr>
        <w:t>突出保护和恢复项目。公约的所有三个目标都必须明确</w:t>
      </w:r>
      <w:r w:rsidRPr="007554C5">
        <w:rPr>
          <w:rFonts w:hint="eastAsia"/>
          <w:snapToGrid/>
          <w:kern w:val="22"/>
          <w:sz w:val="24"/>
          <w:szCs w:val="24"/>
          <w:lang w:eastAsia="zh-CN"/>
        </w:rPr>
        <w:t>体现</w:t>
      </w:r>
      <w:r w:rsidRPr="007554C5">
        <w:rPr>
          <w:snapToGrid/>
          <w:kern w:val="22"/>
          <w:sz w:val="24"/>
          <w:szCs w:val="24"/>
          <w:lang w:eastAsia="zh-CN"/>
        </w:rPr>
        <w:t>在新框架中，并以平衡的方式获得</w:t>
      </w:r>
      <w:r w:rsidRPr="007554C5">
        <w:rPr>
          <w:rFonts w:hint="eastAsia"/>
          <w:snapToGrid/>
          <w:kern w:val="22"/>
          <w:sz w:val="24"/>
          <w:szCs w:val="24"/>
          <w:lang w:eastAsia="zh-CN"/>
        </w:rPr>
        <w:t>财务</w:t>
      </w:r>
      <w:r w:rsidRPr="007554C5">
        <w:rPr>
          <w:snapToGrid/>
          <w:kern w:val="22"/>
          <w:sz w:val="24"/>
          <w:szCs w:val="24"/>
          <w:lang w:eastAsia="zh-CN"/>
        </w:rPr>
        <w:t>资源。为了</w:t>
      </w:r>
      <w:r w:rsidRPr="007554C5">
        <w:rPr>
          <w:rFonts w:hint="eastAsia"/>
          <w:snapToGrid/>
          <w:kern w:val="22"/>
          <w:sz w:val="24"/>
          <w:szCs w:val="24"/>
          <w:lang w:eastAsia="zh-CN"/>
        </w:rPr>
        <w:t>实施</w:t>
      </w:r>
      <w:r w:rsidRPr="007554C5">
        <w:rPr>
          <w:snapToGrid/>
          <w:kern w:val="22"/>
          <w:sz w:val="24"/>
          <w:szCs w:val="24"/>
          <w:lang w:eastAsia="zh-CN"/>
        </w:rPr>
        <w:t>制止生物多样性丧失的长期解决方案，应在</w:t>
      </w:r>
      <w:r w:rsidRPr="007554C5">
        <w:rPr>
          <w:snapToGrid/>
          <w:kern w:val="22"/>
          <w:sz w:val="24"/>
          <w:szCs w:val="24"/>
          <w:lang w:eastAsia="zh-CN"/>
        </w:rPr>
        <w:t>2020</w:t>
      </w:r>
      <w:r w:rsidRPr="007554C5">
        <w:rPr>
          <w:snapToGrid/>
          <w:kern w:val="22"/>
          <w:sz w:val="24"/>
          <w:szCs w:val="24"/>
          <w:lang w:eastAsia="zh-CN"/>
        </w:rPr>
        <w:t>年后议程中纳入可持续利用和与遗传资源来源国的惠益分享安排。在调动资源的同时，必须有一套适当的指标来确保成就的可</w:t>
      </w:r>
      <w:r w:rsidRPr="007554C5">
        <w:rPr>
          <w:rFonts w:hint="eastAsia"/>
          <w:snapToGrid/>
          <w:kern w:val="22"/>
          <w:sz w:val="24"/>
          <w:szCs w:val="24"/>
          <w:lang w:eastAsia="zh-CN"/>
        </w:rPr>
        <w:t>计量</w:t>
      </w:r>
      <w:r w:rsidRPr="007554C5">
        <w:rPr>
          <w:snapToGrid/>
          <w:kern w:val="22"/>
          <w:sz w:val="24"/>
          <w:szCs w:val="24"/>
          <w:lang w:eastAsia="zh-CN"/>
        </w:rPr>
        <w:t>性，由于对许多发展中国家来说国家报告往往证明是一种负担，所以确定所有缔约方都容易</w:t>
      </w:r>
      <w:r w:rsidRPr="007554C5">
        <w:rPr>
          <w:rFonts w:hint="eastAsia"/>
          <w:snapToGrid/>
          <w:kern w:val="22"/>
          <w:sz w:val="24"/>
          <w:szCs w:val="24"/>
          <w:lang w:eastAsia="zh-CN"/>
        </w:rPr>
        <w:t>使用</w:t>
      </w:r>
      <w:r w:rsidRPr="007554C5">
        <w:rPr>
          <w:snapToGrid/>
          <w:kern w:val="22"/>
          <w:sz w:val="24"/>
          <w:szCs w:val="24"/>
          <w:lang w:eastAsia="zh-CN"/>
        </w:rPr>
        <w:t>的指标也是至关重要的。</w:t>
      </w:r>
    </w:p>
    <w:p w14:paraId="5EA70133" w14:textId="77777777" w:rsidR="00462FB9" w:rsidRPr="007554C5" w:rsidRDefault="00462FB9" w:rsidP="007554C5">
      <w:pPr>
        <w:pStyle w:val="Para10"/>
        <w:keepNext/>
        <w:numPr>
          <w:ilvl w:val="0"/>
          <w:numId w:val="0"/>
        </w:numPr>
        <w:outlineLvl w:val="4"/>
        <w:rPr>
          <w:rFonts w:eastAsia="KaiTi"/>
          <w:snapToGrid/>
          <w:kern w:val="22"/>
          <w:sz w:val="24"/>
          <w:szCs w:val="24"/>
        </w:rPr>
      </w:pPr>
      <w:proofErr w:type="spellStart"/>
      <w:r w:rsidRPr="007554C5">
        <w:rPr>
          <w:rFonts w:eastAsia="KaiTi"/>
          <w:snapToGrid/>
          <w:kern w:val="22"/>
          <w:sz w:val="24"/>
          <w:szCs w:val="24"/>
        </w:rPr>
        <w:t>伊朗伊斯兰共和国</w:t>
      </w:r>
      <w:proofErr w:type="spellEnd"/>
    </w:p>
    <w:p w14:paraId="47E5FAD6" w14:textId="7CF61911" w:rsidR="00462FB9" w:rsidRPr="007554C5" w:rsidRDefault="00462FB9" w:rsidP="007554C5">
      <w:pPr>
        <w:pStyle w:val="Para10"/>
        <w:rPr>
          <w:snapToGrid/>
          <w:lang w:eastAsia="zh-CN"/>
        </w:rPr>
      </w:pPr>
      <w:r w:rsidRPr="007554C5">
        <w:rPr>
          <w:snapToGrid/>
          <w:sz w:val="24"/>
          <w:szCs w:val="24"/>
          <w:lang w:eastAsia="zh-CN"/>
        </w:rPr>
        <w:t>伊朗伊斯兰共和国代表说，</w:t>
      </w:r>
      <w:r w:rsidR="008545A0">
        <w:rPr>
          <w:snapToGrid/>
          <w:sz w:val="24"/>
          <w:szCs w:val="24"/>
          <w:lang w:eastAsia="zh-CN"/>
        </w:rPr>
        <w:t>公约</w:t>
      </w:r>
      <w:r w:rsidRPr="007554C5">
        <w:rPr>
          <w:snapToGrid/>
          <w:sz w:val="24"/>
          <w:szCs w:val="24"/>
          <w:lang w:eastAsia="zh-CN"/>
        </w:rPr>
        <w:t>是各国之间的一项盟约，承认包括生物技术在内的技术在保护和可持续利用生物多样性方面的作用。</w:t>
      </w:r>
      <w:r w:rsidR="008545A0">
        <w:rPr>
          <w:snapToGrid/>
          <w:sz w:val="24"/>
          <w:szCs w:val="24"/>
          <w:lang w:eastAsia="zh-CN"/>
        </w:rPr>
        <w:t>公约</w:t>
      </w:r>
      <w:r w:rsidRPr="007554C5">
        <w:rPr>
          <w:snapToGrid/>
          <w:sz w:val="24"/>
          <w:szCs w:val="24"/>
          <w:lang w:eastAsia="zh-CN"/>
        </w:rPr>
        <w:t>第</w:t>
      </w:r>
      <w:r w:rsidRPr="007554C5">
        <w:rPr>
          <w:snapToGrid/>
          <w:sz w:val="24"/>
          <w:szCs w:val="24"/>
          <w:lang w:eastAsia="zh-CN"/>
        </w:rPr>
        <w:t>16</w:t>
      </w:r>
      <w:r w:rsidRPr="007554C5">
        <w:rPr>
          <w:snapToGrid/>
          <w:sz w:val="24"/>
          <w:szCs w:val="24"/>
          <w:lang w:eastAsia="zh-CN"/>
        </w:rPr>
        <w:t>条呼吁缔约方向发展中国家提供或便利获取和转让相关技术。获取和惠益分享名古屋议定书的通过赋予了人们获取生物多样性的权利，但惠益分享却</w:t>
      </w:r>
      <w:r w:rsidRPr="007554C5">
        <w:rPr>
          <w:rFonts w:hint="eastAsia"/>
          <w:snapToGrid/>
          <w:sz w:val="24"/>
          <w:szCs w:val="24"/>
          <w:lang w:eastAsia="zh-CN"/>
        </w:rPr>
        <w:t>不见</w:t>
      </w:r>
      <w:r w:rsidRPr="007554C5">
        <w:rPr>
          <w:snapToGrid/>
          <w:sz w:val="24"/>
          <w:szCs w:val="24"/>
          <w:lang w:eastAsia="zh-CN"/>
        </w:rPr>
        <w:t>了。没有</w:t>
      </w:r>
      <w:r w:rsidRPr="007554C5">
        <w:rPr>
          <w:rFonts w:hint="eastAsia"/>
          <w:snapToGrid/>
          <w:sz w:val="24"/>
          <w:szCs w:val="24"/>
          <w:lang w:eastAsia="zh-CN"/>
        </w:rPr>
        <w:t>任何议定书</w:t>
      </w:r>
      <w:r w:rsidRPr="007554C5">
        <w:rPr>
          <w:snapToGrid/>
          <w:sz w:val="24"/>
          <w:szCs w:val="24"/>
          <w:lang w:eastAsia="zh-CN"/>
        </w:rPr>
        <w:t>确保发展中国家顺利和适当获取技术，目前</w:t>
      </w:r>
      <w:r w:rsidR="008545A0">
        <w:rPr>
          <w:snapToGrid/>
          <w:sz w:val="24"/>
          <w:szCs w:val="24"/>
          <w:lang w:eastAsia="zh-CN"/>
        </w:rPr>
        <w:t>公约</w:t>
      </w:r>
      <w:r w:rsidRPr="007554C5">
        <w:rPr>
          <w:snapToGrid/>
          <w:sz w:val="24"/>
          <w:szCs w:val="24"/>
          <w:lang w:eastAsia="zh-CN"/>
        </w:rPr>
        <w:t>下的能力建设方案主要侧重于技术监管，而不是相关技术的创造、开发、获取和使用。更新后的</w:t>
      </w:r>
      <w:r w:rsidRPr="007554C5">
        <w:rPr>
          <w:rFonts w:hint="eastAsia"/>
          <w:snapToGrid/>
          <w:sz w:val="24"/>
          <w:szCs w:val="24"/>
          <w:lang w:eastAsia="zh-CN"/>
        </w:rPr>
        <w:t>预稿，其</w:t>
      </w:r>
      <w:r w:rsidRPr="007554C5">
        <w:rPr>
          <w:snapToGrid/>
          <w:sz w:val="24"/>
          <w:szCs w:val="24"/>
          <w:lang w:eastAsia="zh-CN"/>
        </w:rPr>
        <w:t>目前的形式不符合</w:t>
      </w:r>
      <w:r w:rsidR="008545A0">
        <w:rPr>
          <w:snapToGrid/>
          <w:sz w:val="24"/>
          <w:szCs w:val="24"/>
          <w:lang w:eastAsia="zh-CN"/>
        </w:rPr>
        <w:t>公约</w:t>
      </w:r>
      <w:r w:rsidRPr="007554C5">
        <w:rPr>
          <w:snapToGrid/>
          <w:sz w:val="24"/>
          <w:szCs w:val="24"/>
          <w:lang w:eastAsia="zh-CN"/>
        </w:rPr>
        <w:t>第</w:t>
      </w:r>
      <w:r w:rsidRPr="007554C5">
        <w:rPr>
          <w:snapToGrid/>
          <w:sz w:val="24"/>
          <w:szCs w:val="24"/>
          <w:lang w:eastAsia="zh-CN"/>
        </w:rPr>
        <w:t>16</w:t>
      </w:r>
      <w:r w:rsidRPr="007554C5">
        <w:rPr>
          <w:snapToGrid/>
          <w:sz w:val="24"/>
          <w:szCs w:val="24"/>
          <w:lang w:eastAsia="zh-CN"/>
        </w:rPr>
        <w:t>条，他正式要求适当关注工作组第二次会议报告中充分反映的缔约方的意见和</w:t>
      </w:r>
      <w:r w:rsidRPr="007554C5">
        <w:rPr>
          <w:rFonts w:hint="eastAsia"/>
          <w:snapToGrid/>
          <w:sz w:val="24"/>
          <w:szCs w:val="24"/>
          <w:lang w:eastAsia="zh-CN"/>
        </w:rPr>
        <w:t>陈述</w:t>
      </w:r>
      <w:r w:rsidRPr="007554C5">
        <w:rPr>
          <w:snapToGrid/>
          <w:sz w:val="24"/>
          <w:szCs w:val="24"/>
          <w:lang w:eastAsia="zh-CN"/>
        </w:rPr>
        <w:t>。</w:t>
      </w:r>
      <w:r w:rsidRPr="007554C5">
        <w:rPr>
          <w:rStyle w:val="FootnoteReference"/>
          <w:snapToGrid/>
          <w:szCs w:val="24"/>
          <w:lang w:eastAsia="zh-CN"/>
        </w:rPr>
        <w:footnoteReference w:id="12"/>
      </w:r>
      <w:r w:rsidRPr="007554C5">
        <w:rPr>
          <w:rFonts w:hint="eastAsia"/>
          <w:snapToGrid/>
          <w:sz w:val="24"/>
          <w:szCs w:val="24"/>
          <w:lang w:eastAsia="zh-CN"/>
        </w:rPr>
        <w:t xml:space="preserve"> </w:t>
      </w:r>
      <w:r w:rsidRPr="007554C5">
        <w:rPr>
          <w:snapToGrid/>
          <w:sz w:val="24"/>
          <w:szCs w:val="24"/>
          <w:lang w:eastAsia="zh-CN"/>
        </w:rPr>
        <w:t>环境问题不承认人为的政治边界，他举了候鸟和最近</w:t>
      </w:r>
      <w:r w:rsidRPr="007554C5">
        <w:rPr>
          <w:sz w:val="24"/>
          <w:szCs w:val="24"/>
          <w:lang w:eastAsia="zh-CN"/>
        </w:rPr>
        <w:t>COVID-19</w:t>
      </w:r>
      <w:r w:rsidR="00157B36">
        <w:rPr>
          <w:snapToGrid/>
          <w:sz w:val="24"/>
          <w:szCs w:val="24"/>
          <w:lang w:eastAsia="zh-CN"/>
        </w:rPr>
        <w:t>大流行</w:t>
      </w:r>
      <w:r w:rsidRPr="007554C5">
        <w:rPr>
          <w:snapToGrid/>
          <w:sz w:val="24"/>
          <w:szCs w:val="24"/>
          <w:lang w:eastAsia="zh-CN"/>
        </w:rPr>
        <w:t>的例子，疾病夺去了数百万人的生命</w:t>
      </w:r>
      <w:r w:rsidRPr="007554C5">
        <w:rPr>
          <w:rFonts w:hint="eastAsia"/>
          <w:snapToGrid/>
          <w:sz w:val="24"/>
          <w:szCs w:val="24"/>
          <w:lang w:eastAsia="zh-CN"/>
        </w:rPr>
        <w:t>，</w:t>
      </w:r>
      <w:r w:rsidRPr="007554C5">
        <w:rPr>
          <w:snapToGrid/>
          <w:sz w:val="24"/>
          <w:szCs w:val="24"/>
          <w:lang w:eastAsia="zh-CN"/>
        </w:rPr>
        <w:t>这不是第一次，也不会是最后一次。这种疾病的解决方案可能会在自然界找到，但也需要国际合作。</w:t>
      </w:r>
      <w:r w:rsidRPr="007554C5">
        <w:rPr>
          <w:rFonts w:hint="eastAsia"/>
          <w:snapToGrid/>
          <w:sz w:val="24"/>
          <w:szCs w:val="24"/>
          <w:lang w:eastAsia="zh-CN"/>
        </w:rPr>
        <w:t>不</w:t>
      </w:r>
      <w:r w:rsidRPr="007554C5">
        <w:rPr>
          <w:snapToGrid/>
          <w:sz w:val="24"/>
          <w:szCs w:val="24"/>
          <w:lang w:eastAsia="zh-CN"/>
        </w:rPr>
        <w:t>合作将对区域和全球两级的生物多样性和公共健康产生直接影响；伊朗伊斯兰共和国遭受的制裁不仅针对伊朗伊斯兰共和国，也针对整个世界。这些制裁严重影响了保护生物多样性和阻止生态系统退化的国家计划，例如与山区和拯救濒危物种有关的植树造林倡议。所有相关活动，包括科技交流，包括接受全环基金的财</w:t>
      </w:r>
      <w:r w:rsidRPr="007554C5">
        <w:rPr>
          <w:rFonts w:hint="eastAsia"/>
          <w:snapToGrid/>
          <w:sz w:val="24"/>
          <w:szCs w:val="24"/>
          <w:lang w:eastAsia="zh-CN"/>
        </w:rPr>
        <w:t>务</w:t>
      </w:r>
      <w:r w:rsidRPr="007554C5">
        <w:rPr>
          <w:snapToGrid/>
          <w:sz w:val="24"/>
          <w:szCs w:val="24"/>
          <w:lang w:eastAsia="zh-CN"/>
        </w:rPr>
        <w:t>支持，都受到了严重影响。伊朗伊斯兰共和国准备接受任何合作，以实现改进最新</w:t>
      </w:r>
      <w:r w:rsidRPr="007554C5">
        <w:rPr>
          <w:rFonts w:hint="eastAsia"/>
          <w:snapToGrid/>
          <w:sz w:val="24"/>
          <w:szCs w:val="24"/>
          <w:lang w:eastAsia="zh-CN"/>
        </w:rPr>
        <w:t>预稿</w:t>
      </w:r>
      <w:r w:rsidRPr="007554C5">
        <w:rPr>
          <w:snapToGrid/>
          <w:sz w:val="24"/>
          <w:szCs w:val="24"/>
          <w:lang w:eastAsia="zh-CN"/>
        </w:rPr>
        <w:t>的目标，</w:t>
      </w:r>
      <w:r w:rsidRPr="007554C5">
        <w:rPr>
          <w:rFonts w:hint="eastAsia"/>
          <w:snapToGrid/>
          <w:sz w:val="24"/>
          <w:szCs w:val="24"/>
          <w:lang w:eastAsia="zh-CN"/>
        </w:rPr>
        <w:t>顾及</w:t>
      </w:r>
      <w:r w:rsidRPr="007554C5">
        <w:rPr>
          <w:snapToGrid/>
          <w:sz w:val="24"/>
          <w:szCs w:val="24"/>
          <w:lang w:eastAsia="zh-CN"/>
        </w:rPr>
        <w:t>包括伊朗在内的一些国家提出的关切</w:t>
      </w:r>
      <w:r w:rsidRPr="007554C5">
        <w:rPr>
          <w:rFonts w:hint="eastAsia"/>
          <w:snapToGrid/>
          <w:lang w:eastAsia="zh-CN"/>
        </w:rPr>
        <w:t>。</w:t>
      </w:r>
    </w:p>
    <w:p w14:paraId="5CD4C081" w14:textId="77777777" w:rsidR="00462FB9" w:rsidRPr="007554C5" w:rsidRDefault="00462FB9" w:rsidP="007554C5">
      <w:pPr>
        <w:pStyle w:val="Para10"/>
        <w:keepNext/>
        <w:numPr>
          <w:ilvl w:val="0"/>
          <w:numId w:val="0"/>
        </w:numPr>
        <w:outlineLvl w:val="4"/>
        <w:rPr>
          <w:rFonts w:eastAsia="KaiTi"/>
          <w:sz w:val="24"/>
          <w:szCs w:val="24"/>
          <w:lang w:eastAsia="zh-CN"/>
        </w:rPr>
      </w:pPr>
      <w:r w:rsidRPr="007554C5">
        <w:rPr>
          <w:rFonts w:eastAsia="KaiTi"/>
          <w:sz w:val="24"/>
          <w:szCs w:val="24"/>
          <w:lang w:eastAsia="zh-CN"/>
        </w:rPr>
        <w:t>大不列颠及北爱尔兰联合王国</w:t>
      </w:r>
    </w:p>
    <w:p w14:paraId="68E9E9C1" w14:textId="38D77509" w:rsidR="00462FB9" w:rsidRPr="007554C5" w:rsidRDefault="00462FB9" w:rsidP="007554C5">
      <w:pPr>
        <w:pStyle w:val="Para10"/>
        <w:keepNext/>
        <w:outlineLvl w:val="4"/>
        <w:rPr>
          <w:sz w:val="24"/>
          <w:szCs w:val="24"/>
          <w:lang w:eastAsia="zh-CN"/>
        </w:rPr>
      </w:pPr>
      <w:r w:rsidRPr="007554C5">
        <w:rPr>
          <w:sz w:val="24"/>
          <w:szCs w:val="24"/>
          <w:lang w:eastAsia="zh-CN"/>
        </w:rPr>
        <w:t>保持</w:t>
      </w:r>
      <w:r w:rsidRPr="007554C5">
        <w:rPr>
          <w:rFonts w:hint="eastAsia"/>
          <w:sz w:val="24"/>
          <w:szCs w:val="24"/>
          <w:lang w:eastAsia="zh-CN"/>
        </w:rPr>
        <w:t>势头制定</w:t>
      </w:r>
      <w:r w:rsidRPr="007554C5">
        <w:rPr>
          <w:sz w:val="24"/>
          <w:szCs w:val="24"/>
          <w:lang w:eastAsia="zh-CN"/>
        </w:rPr>
        <w:t>雄心勃勃和转型性</w:t>
      </w:r>
      <w:r w:rsidRPr="007554C5">
        <w:rPr>
          <w:sz w:val="24"/>
          <w:szCs w:val="24"/>
          <w:lang w:eastAsia="zh-CN"/>
        </w:rPr>
        <w:t>2020</w:t>
      </w:r>
      <w:r w:rsidRPr="007554C5">
        <w:rPr>
          <w:sz w:val="24"/>
          <w:szCs w:val="24"/>
          <w:lang w:eastAsia="zh-CN"/>
        </w:rPr>
        <w:t>年后全球生物多样性框架</w:t>
      </w:r>
      <w:r w:rsidRPr="007554C5">
        <w:rPr>
          <w:rFonts w:hint="eastAsia"/>
          <w:sz w:val="24"/>
          <w:szCs w:val="24"/>
          <w:lang w:eastAsia="zh-CN"/>
        </w:rPr>
        <w:t>是一项挑战，</w:t>
      </w:r>
      <w:r w:rsidRPr="007554C5">
        <w:rPr>
          <w:sz w:val="24"/>
          <w:szCs w:val="24"/>
          <w:lang w:eastAsia="zh-CN"/>
        </w:rPr>
        <w:t>大不列颠及北爱尔兰联合王国</w:t>
      </w:r>
      <w:r w:rsidRPr="007554C5">
        <w:rPr>
          <w:rFonts w:hint="eastAsia"/>
          <w:sz w:val="24"/>
          <w:szCs w:val="24"/>
          <w:lang w:eastAsia="zh-CN"/>
        </w:rPr>
        <w:t>的</w:t>
      </w:r>
      <w:r w:rsidRPr="007554C5">
        <w:rPr>
          <w:sz w:val="24"/>
          <w:szCs w:val="24"/>
          <w:lang w:eastAsia="zh-CN"/>
        </w:rPr>
        <w:t>代表没有低估</w:t>
      </w:r>
      <w:r w:rsidRPr="007554C5">
        <w:rPr>
          <w:rFonts w:hint="eastAsia"/>
          <w:sz w:val="24"/>
          <w:szCs w:val="24"/>
          <w:lang w:eastAsia="zh-CN"/>
        </w:rPr>
        <w:t>这项挑战</w:t>
      </w:r>
      <w:r w:rsidRPr="007554C5">
        <w:rPr>
          <w:sz w:val="24"/>
          <w:szCs w:val="24"/>
          <w:lang w:eastAsia="zh-CN"/>
        </w:rPr>
        <w:t>。尽管当前的</w:t>
      </w:r>
      <w:r w:rsidRPr="007554C5">
        <w:rPr>
          <w:sz w:val="24"/>
          <w:szCs w:val="24"/>
          <w:lang w:eastAsia="zh-CN"/>
        </w:rPr>
        <w:t>COVID-19</w:t>
      </w:r>
      <w:r w:rsidR="00157B36">
        <w:rPr>
          <w:sz w:val="24"/>
          <w:szCs w:val="24"/>
          <w:lang w:eastAsia="zh-CN"/>
        </w:rPr>
        <w:t>大流行</w:t>
      </w:r>
      <w:r w:rsidRPr="007554C5">
        <w:rPr>
          <w:sz w:val="24"/>
          <w:szCs w:val="24"/>
          <w:lang w:eastAsia="zh-CN"/>
        </w:rPr>
        <w:t>造成了困难和不确定性，但她期待今年的联合国大会及其相关的生物多样性首脑会议带来新的动力。第五版《全球生物多样性展望》是一份坦率而发人深省的评估</w:t>
      </w:r>
      <w:r w:rsidRPr="007554C5">
        <w:rPr>
          <w:rFonts w:hint="eastAsia"/>
          <w:sz w:val="24"/>
          <w:szCs w:val="24"/>
          <w:lang w:eastAsia="zh-CN"/>
        </w:rPr>
        <w:t>：</w:t>
      </w:r>
      <w:r w:rsidRPr="007554C5">
        <w:rPr>
          <w:sz w:val="24"/>
          <w:szCs w:val="24"/>
          <w:lang w:eastAsia="zh-CN"/>
        </w:rPr>
        <w:t>没有一项爱知生物多样性目标得到充分实现。虽然现在行动还不算太晚，但必须采取果断行动来</w:t>
      </w:r>
      <w:r w:rsidRPr="007554C5">
        <w:rPr>
          <w:sz w:val="24"/>
          <w:szCs w:val="24"/>
          <w:lang w:eastAsia="zh-CN"/>
        </w:rPr>
        <w:t>“</w:t>
      </w:r>
      <w:r w:rsidRPr="007554C5">
        <w:rPr>
          <w:sz w:val="24"/>
          <w:szCs w:val="24"/>
          <w:lang w:eastAsia="zh-CN"/>
        </w:rPr>
        <w:t>扭转</w:t>
      </w:r>
      <w:r w:rsidRPr="007554C5">
        <w:rPr>
          <w:rFonts w:hint="eastAsia"/>
          <w:sz w:val="24"/>
          <w:szCs w:val="24"/>
          <w:lang w:eastAsia="zh-CN"/>
        </w:rPr>
        <w:t>曲线</w:t>
      </w:r>
      <w:r w:rsidRPr="007554C5">
        <w:rPr>
          <w:sz w:val="24"/>
          <w:szCs w:val="24"/>
          <w:lang w:eastAsia="zh-CN"/>
        </w:rPr>
        <w:t>”</w:t>
      </w:r>
      <w:r w:rsidRPr="007554C5">
        <w:rPr>
          <w:sz w:val="24"/>
          <w:szCs w:val="24"/>
          <w:lang w:eastAsia="zh-CN"/>
        </w:rPr>
        <w:t>，</w:t>
      </w:r>
      <w:r w:rsidRPr="007554C5">
        <w:rPr>
          <w:rFonts w:hint="eastAsia"/>
          <w:sz w:val="24"/>
          <w:szCs w:val="24"/>
          <w:lang w:eastAsia="zh-CN"/>
        </w:rPr>
        <w:t>使</w:t>
      </w:r>
      <w:r w:rsidRPr="007554C5">
        <w:rPr>
          <w:sz w:val="24"/>
          <w:szCs w:val="24"/>
          <w:lang w:eastAsia="zh-CN"/>
        </w:rPr>
        <w:t>自然走上复苏之路，实现所需的</w:t>
      </w:r>
      <w:r w:rsidR="00157B36">
        <w:rPr>
          <w:sz w:val="24"/>
          <w:szCs w:val="24"/>
          <w:lang w:eastAsia="zh-CN"/>
        </w:rPr>
        <w:t>转型变革</w:t>
      </w:r>
      <w:r w:rsidRPr="007554C5">
        <w:rPr>
          <w:sz w:val="24"/>
          <w:szCs w:val="24"/>
          <w:lang w:eastAsia="zh-CN"/>
        </w:rPr>
        <w:t>。更新后的</w:t>
      </w:r>
      <w:r w:rsidRPr="007554C5">
        <w:rPr>
          <w:rFonts w:hint="eastAsia"/>
          <w:sz w:val="24"/>
          <w:szCs w:val="24"/>
          <w:lang w:eastAsia="zh-CN"/>
        </w:rPr>
        <w:t>预稿</w:t>
      </w:r>
      <w:r w:rsidRPr="007554C5">
        <w:rPr>
          <w:sz w:val="24"/>
          <w:szCs w:val="24"/>
          <w:lang w:eastAsia="zh-CN"/>
        </w:rPr>
        <w:t>为此奠定了良好的基础，因为它更</w:t>
      </w:r>
      <w:r w:rsidRPr="007554C5">
        <w:rPr>
          <w:rFonts w:hint="eastAsia"/>
          <w:sz w:val="24"/>
          <w:szCs w:val="24"/>
          <w:lang w:eastAsia="zh-CN"/>
        </w:rPr>
        <w:t>清楚地勾画</w:t>
      </w:r>
      <w:r w:rsidRPr="007554C5">
        <w:rPr>
          <w:sz w:val="24"/>
          <w:szCs w:val="24"/>
          <w:lang w:eastAsia="zh-CN"/>
        </w:rPr>
        <w:t>了</w:t>
      </w:r>
      <w:r w:rsidRPr="007554C5">
        <w:rPr>
          <w:rFonts w:hint="eastAsia"/>
          <w:sz w:val="24"/>
          <w:szCs w:val="24"/>
          <w:lang w:eastAsia="zh-CN"/>
        </w:rPr>
        <w:t>长期</w:t>
      </w:r>
      <w:r w:rsidRPr="007554C5">
        <w:rPr>
          <w:sz w:val="24"/>
          <w:szCs w:val="24"/>
          <w:lang w:eastAsia="zh-CN"/>
        </w:rPr>
        <w:t>目标和</w:t>
      </w:r>
      <w:r w:rsidRPr="007554C5">
        <w:rPr>
          <w:rFonts w:hint="eastAsia"/>
          <w:sz w:val="24"/>
          <w:szCs w:val="24"/>
          <w:lang w:eastAsia="zh-CN"/>
        </w:rPr>
        <w:t>行动</w:t>
      </w:r>
      <w:r w:rsidRPr="007554C5">
        <w:rPr>
          <w:sz w:val="24"/>
          <w:szCs w:val="24"/>
          <w:lang w:eastAsia="zh-CN"/>
        </w:rPr>
        <w:t>目标的结构。必须</w:t>
      </w:r>
      <w:r w:rsidRPr="007554C5">
        <w:rPr>
          <w:rFonts w:hint="eastAsia"/>
          <w:sz w:val="24"/>
          <w:szCs w:val="24"/>
          <w:lang w:eastAsia="zh-CN"/>
        </w:rPr>
        <w:t>继续完善它，处理</w:t>
      </w:r>
      <w:r w:rsidRPr="007554C5">
        <w:rPr>
          <w:sz w:val="24"/>
          <w:szCs w:val="24"/>
          <w:lang w:eastAsia="zh-CN"/>
        </w:rPr>
        <w:t>一些</w:t>
      </w:r>
      <w:r w:rsidRPr="007554C5">
        <w:rPr>
          <w:rFonts w:hint="eastAsia"/>
          <w:sz w:val="24"/>
          <w:szCs w:val="24"/>
          <w:lang w:eastAsia="zh-CN"/>
        </w:rPr>
        <w:t>长期</w:t>
      </w:r>
      <w:r w:rsidRPr="007554C5">
        <w:rPr>
          <w:sz w:val="24"/>
          <w:szCs w:val="24"/>
          <w:lang w:eastAsia="zh-CN"/>
        </w:rPr>
        <w:t>目标、里程碑</w:t>
      </w:r>
      <w:r w:rsidRPr="007554C5">
        <w:rPr>
          <w:rFonts w:hint="eastAsia"/>
          <w:sz w:val="24"/>
          <w:szCs w:val="24"/>
          <w:lang w:eastAsia="zh-CN"/>
        </w:rPr>
        <w:t>、行动</w:t>
      </w:r>
      <w:r w:rsidRPr="007554C5">
        <w:rPr>
          <w:sz w:val="24"/>
          <w:szCs w:val="24"/>
          <w:lang w:eastAsia="zh-CN"/>
        </w:rPr>
        <w:t>目标之间的重叠问题；</w:t>
      </w:r>
      <w:r w:rsidRPr="007554C5">
        <w:rPr>
          <w:rFonts w:hint="eastAsia"/>
          <w:sz w:val="24"/>
          <w:szCs w:val="24"/>
          <w:lang w:eastAsia="zh-CN"/>
        </w:rPr>
        <w:t>提高对</w:t>
      </w:r>
      <w:r w:rsidRPr="007554C5">
        <w:rPr>
          <w:sz w:val="24"/>
          <w:szCs w:val="24"/>
          <w:lang w:eastAsia="zh-CN"/>
        </w:rPr>
        <w:t>海洋</w:t>
      </w:r>
      <w:r w:rsidRPr="007554C5">
        <w:rPr>
          <w:rFonts w:hint="eastAsia"/>
          <w:sz w:val="24"/>
          <w:szCs w:val="24"/>
          <w:lang w:eastAsia="zh-CN"/>
        </w:rPr>
        <w:t>的关注</w:t>
      </w:r>
      <w:r w:rsidRPr="007554C5">
        <w:rPr>
          <w:sz w:val="24"/>
          <w:szCs w:val="24"/>
          <w:lang w:eastAsia="zh-CN"/>
        </w:rPr>
        <w:t>；确保</w:t>
      </w:r>
      <w:r w:rsidRPr="007554C5">
        <w:rPr>
          <w:rFonts w:hint="eastAsia"/>
          <w:sz w:val="24"/>
          <w:szCs w:val="24"/>
          <w:lang w:eastAsia="zh-CN"/>
        </w:rPr>
        <w:t>行动</w:t>
      </w:r>
      <w:r w:rsidRPr="007554C5">
        <w:rPr>
          <w:sz w:val="24"/>
          <w:szCs w:val="24"/>
          <w:lang w:eastAsia="zh-CN"/>
        </w:rPr>
        <w:t>目标是雄心勃勃的、基于证据的</w:t>
      </w:r>
      <w:r w:rsidRPr="007554C5">
        <w:rPr>
          <w:rFonts w:hint="eastAsia"/>
          <w:sz w:val="24"/>
          <w:szCs w:val="24"/>
          <w:lang w:eastAsia="zh-CN"/>
        </w:rPr>
        <w:t>、</w:t>
      </w:r>
      <w:r w:rsidRPr="007554C5">
        <w:rPr>
          <w:sz w:val="24"/>
          <w:szCs w:val="24"/>
          <w:lang w:eastAsia="zh-CN"/>
        </w:rPr>
        <w:t>可衡量的，但也是</w:t>
      </w:r>
      <w:r w:rsidRPr="007554C5">
        <w:rPr>
          <w:rFonts w:hint="eastAsia"/>
          <w:sz w:val="24"/>
          <w:szCs w:val="24"/>
          <w:lang w:eastAsia="zh-CN"/>
        </w:rPr>
        <w:t>清楚明白</w:t>
      </w:r>
      <w:r w:rsidRPr="007554C5">
        <w:rPr>
          <w:sz w:val="24"/>
          <w:szCs w:val="24"/>
          <w:lang w:eastAsia="zh-CN"/>
        </w:rPr>
        <w:t>易于</w:t>
      </w:r>
      <w:r w:rsidRPr="007554C5">
        <w:rPr>
          <w:rFonts w:hint="eastAsia"/>
          <w:sz w:val="24"/>
          <w:szCs w:val="24"/>
          <w:lang w:eastAsia="zh-CN"/>
        </w:rPr>
        <w:t>传播</w:t>
      </w:r>
      <w:r w:rsidRPr="007554C5">
        <w:rPr>
          <w:sz w:val="24"/>
          <w:szCs w:val="24"/>
          <w:lang w:eastAsia="zh-CN"/>
        </w:rPr>
        <w:t>的，</w:t>
      </w:r>
      <w:r w:rsidRPr="007554C5">
        <w:rPr>
          <w:rFonts w:hint="eastAsia"/>
          <w:sz w:val="24"/>
          <w:szCs w:val="24"/>
          <w:lang w:eastAsia="zh-CN"/>
        </w:rPr>
        <w:t>有助于</w:t>
      </w:r>
      <w:r w:rsidRPr="007554C5">
        <w:rPr>
          <w:sz w:val="24"/>
          <w:szCs w:val="24"/>
          <w:lang w:eastAsia="zh-CN"/>
        </w:rPr>
        <w:t>推动社会所有部门的行动。然而</w:t>
      </w:r>
      <w:r w:rsidRPr="007554C5">
        <w:rPr>
          <w:rFonts w:hint="eastAsia"/>
          <w:sz w:val="24"/>
          <w:szCs w:val="24"/>
          <w:lang w:eastAsia="zh-CN"/>
        </w:rPr>
        <w:t>仅商定</w:t>
      </w:r>
      <w:r w:rsidRPr="007554C5">
        <w:rPr>
          <w:sz w:val="24"/>
          <w:szCs w:val="24"/>
          <w:lang w:eastAsia="zh-CN"/>
        </w:rPr>
        <w:t>雄心勃勃的</w:t>
      </w:r>
      <w:r w:rsidRPr="007554C5">
        <w:rPr>
          <w:rFonts w:hint="eastAsia"/>
          <w:sz w:val="24"/>
          <w:szCs w:val="24"/>
          <w:lang w:eastAsia="zh-CN"/>
        </w:rPr>
        <w:t>长期</w:t>
      </w:r>
      <w:r w:rsidRPr="007554C5">
        <w:rPr>
          <w:sz w:val="24"/>
          <w:szCs w:val="24"/>
          <w:lang w:eastAsia="zh-CN"/>
        </w:rPr>
        <w:t>目标和</w:t>
      </w:r>
      <w:r w:rsidRPr="007554C5">
        <w:rPr>
          <w:rFonts w:hint="eastAsia"/>
          <w:sz w:val="24"/>
          <w:szCs w:val="24"/>
          <w:lang w:eastAsia="zh-CN"/>
        </w:rPr>
        <w:t>行动目标还</w:t>
      </w:r>
      <w:r w:rsidRPr="007554C5">
        <w:rPr>
          <w:sz w:val="24"/>
          <w:szCs w:val="24"/>
          <w:lang w:eastAsia="zh-CN"/>
        </w:rPr>
        <w:t>不够。还应</w:t>
      </w:r>
      <w:r w:rsidRPr="007554C5">
        <w:rPr>
          <w:rFonts w:hint="eastAsia"/>
          <w:sz w:val="24"/>
          <w:szCs w:val="24"/>
          <w:lang w:eastAsia="zh-CN"/>
        </w:rPr>
        <w:t>辅之以</w:t>
      </w:r>
      <w:r w:rsidRPr="007554C5">
        <w:rPr>
          <w:sz w:val="24"/>
          <w:szCs w:val="24"/>
          <w:lang w:eastAsia="zh-CN"/>
        </w:rPr>
        <w:t>一个透明的监测、报告和审查机制</w:t>
      </w:r>
      <w:r w:rsidRPr="007554C5">
        <w:rPr>
          <w:rFonts w:hint="eastAsia"/>
          <w:sz w:val="24"/>
          <w:szCs w:val="24"/>
          <w:lang w:eastAsia="zh-CN"/>
        </w:rPr>
        <w:t>来</w:t>
      </w:r>
      <w:r w:rsidRPr="007554C5">
        <w:rPr>
          <w:sz w:val="24"/>
          <w:szCs w:val="24"/>
          <w:lang w:eastAsia="zh-CN"/>
        </w:rPr>
        <w:t>加强问责，推动雄心壮志，确保执行，</w:t>
      </w:r>
      <w:r w:rsidRPr="007554C5">
        <w:rPr>
          <w:rFonts w:hint="eastAsia"/>
          <w:sz w:val="24"/>
          <w:szCs w:val="24"/>
          <w:lang w:eastAsia="zh-CN"/>
        </w:rPr>
        <w:t>还要从</w:t>
      </w:r>
      <w:r w:rsidRPr="007554C5">
        <w:rPr>
          <w:sz w:val="24"/>
          <w:szCs w:val="24"/>
          <w:lang w:eastAsia="zh-CN"/>
        </w:rPr>
        <w:t>所有来源调动与问题规模相称的资源。</w:t>
      </w:r>
      <w:r w:rsidRPr="007554C5">
        <w:rPr>
          <w:rFonts w:hint="eastAsia"/>
          <w:sz w:val="24"/>
          <w:szCs w:val="24"/>
          <w:lang w:eastAsia="zh-CN"/>
        </w:rPr>
        <w:t>联合王国</w:t>
      </w:r>
      <w:r w:rsidRPr="007554C5">
        <w:rPr>
          <w:sz w:val="24"/>
          <w:szCs w:val="24"/>
          <w:lang w:eastAsia="zh-CN"/>
        </w:rPr>
        <w:t>政府感到关切的是，在这些和其他密切相关的关键问题上，仍然需要开展大量工作。鼓励所有与会者考虑如何以创新方式取得进展，以便就这些问题达成共识和具体建议。缔约方大会第十五</w:t>
      </w:r>
      <w:r w:rsidRPr="007554C5">
        <w:rPr>
          <w:rFonts w:hint="eastAsia"/>
          <w:sz w:val="24"/>
          <w:szCs w:val="24"/>
          <w:lang w:eastAsia="zh-CN"/>
        </w:rPr>
        <w:t>届</w:t>
      </w:r>
      <w:r w:rsidRPr="007554C5">
        <w:rPr>
          <w:sz w:val="24"/>
          <w:szCs w:val="24"/>
          <w:lang w:eastAsia="zh-CN"/>
        </w:rPr>
        <w:t>会议必须准备好完整的一揽子计划，避免进一步拖延执行工作。生物多样性、气候变化</w:t>
      </w:r>
      <w:r w:rsidRPr="007554C5">
        <w:rPr>
          <w:rFonts w:hint="eastAsia"/>
          <w:sz w:val="24"/>
          <w:szCs w:val="24"/>
          <w:lang w:eastAsia="zh-CN"/>
        </w:rPr>
        <w:t>、</w:t>
      </w:r>
      <w:r w:rsidRPr="007554C5">
        <w:rPr>
          <w:sz w:val="24"/>
          <w:szCs w:val="24"/>
          <w:lang w:eastAsia="zh-CN"/>
        </w:rPr>
        <w:t>可持续发展</w:t>
      </w:r>
      <w:r w:rsidRPr="007554C5">
        <w:rPr>
          <w:rFonts w:hint="eastAsia"/>
          <w:sz w:val="24"/>
          <w:szCs w:val="24"/>
          <w:lang w:eastAsia="zh-CN"/>
        </w:rPr>
        <w:t>三者</w:t>
      </w:r>
      <w:r w:rsidRPr="007554C5">
        <w:rPr>
          <w:sz w:val="24"/>
          <w:szCs w:val="24"/>
          <w:lang w:eastAsia="zh-CN"/>
        </w:rPr>
        <w:t>的政策议程之间有着非常强的趋同性和相互依赖性，作为《联合国气候变化框架公约》缔约方大会第二十</w:t>
      </w:r>
      <w:r w:rsidRPr="007554C5">
        <w:rPr>
          <w:rFonts w:hint="eastAsia"/>
          <w:sz w:val="24"/>
          <w:szCs w:val="24"/>
          <w:lang w:eastAsia="zh-CN"/>
        </w:rPr>
        <w:t>六届</w:t>
      </w:r>
      <w:r w:rsidRPr="007554C5">
        <w:rPr>
          <w:sz w:val="24"/>
          <w:szCs w:val="24"/>
          <w:lang w:eastAsia="zh-CN"/>
        </w:rPr>
        <w:t>会议的共同主办国，</w:t>
      </w:r>
      <w:r w:rsidRPr="007554C5">
        <w:rPr>
          <w:rFonts w:hint="eastAsia"/>
          <w:sz w:val="24"/>
          <w:szCs w:val="24"/>
          <w:lang w:eastAsia="zh-CN"/>
        </w:rPr>
        <w:t>联合王国</w:t>
      </w:r>
      <w:r w:rsidRPr="007554C5">
        <w:rPr>
          <w:sz w:val="24"/>
          <w:szCs w:val="24"/>
          <w:lang w:eastAsia="zh-CN"/>
        </w:rPr>
        <w:t>政府致力于将自然置于应对气候变化的核心。</w:t>
      </w:r>
      <w:r w:rsidRPr="007554C5">
        <w:rPr>
          <w:rFonts w:hint="eastAsia"/>
          <w:sz w:val="24"/>
          <w:szCs w:val="24"/>
          <w:lang w:eastAsia="zh-CN"/>
        </w:rPr>
        <w:t xml:space="preserve"> </w:t>
      </w:r>
    </w:p>
    <w:p w14:paraId="70B98998" w14:textId="77777777" w:rsidR="00462FB9" w:rsidRPr="007554C5" w:rsidRDefault="00462FB9" w:rsidP="007554C5">
      <w:pPr>
        <w:pStyle w:val="Para10"/>
        <w:keepNext/>
        <w:numPr>
          <w:ilvl w:val="0"/>
          <w:numId w:val="0"/>
        </w:numPr>
        <w:outlineLvl w:val="4"/>
        <w:rPr>
          <w:rFonts w:eastAsia="KaiTi"/>
          <w:sz w:val="24"/>
          <w:szCs w:val="24"/>
          <w:lang w:eastAsia="zh-CN"/>
        </w:rPr>
      </w:pPr>
      <w:r w:rsidRPr="007554C5">
        <w:rPr>
          <w:rFonts w:eastAsia="KaiTi"/>
          <w:sz w:val="24"/>
          <w:szCs w:val="24"/>
          <w:lang w:eastAsia="zh-CN"/>
        </w:rPr>
        <w:t>生物多样性</w:t>
      </w:r>
      <w:r w:rsidRPr="007554C5">
        <w:rPr>
          <w:rFonts w:eastAsia="KaiTi" w:hint="eastAsia"/>
          <w:sz w:val="24"/>
          <w:szCs w:val="24"/>
          <w:lang w:eastAsia="zh-CN"/>
        </w:rPr>
        <w:t>问题</w:t>
      </w:r>
      <w:r w:rsidRPr="007554C5">
        <w:rPr>
          <w:rFonts w:eastAsia="KaiTi"/>
          <w:sz w:val="24"/>
          <w:szCs w:val="24"/>
          <w:lang w:eastAsia="zh-CN"/>
        </w:rPr>
        <w:t>国际土著论坛</w:t>
      </w:r>
      <w:r w:rsidRPr="007554C5">
        <w:rPr>
          <w:rFonts w:eastAsia="KaiTi" w:hint="eastAsia"/>
          <w:sz w:val="24"/>
          <w:szCs w:val="24"/>
          <w:lang w:eastAsia="zh-CN"/>
        </w:rPr>
        <w:t xml:space="preserve"> </w:t>
      </w:r>
    </w:p>
    <w:p w14:paraId="18E08F6C" w14:textId="77777777" w:rsidR="00462FB9" w:rsidRPr="007554C5" w:rsidRDefault="00462FB9" w:rsidP="007554C5">
      <w:pPr>
        <w:pStyle w:val="Para10"/>
        <w:rPr>
          <w:sz w:val="24"/>
          <w:szCs w:val="24"/>
          <w:lang w:eastAsia="zh-CN"/>
        </w:rPr>
      </w:pPr>
      <w:r w:rsidRPr="007554C5">
        <w:rPr>
          <w:sz w:val="24"/>
          <w:szCs w:val="24"/>
          <w:lang w:eastAsia="zh-CN"/>
        </w:rPr>
        <w:t>生物多样性问题国际土著论坛的代表重申</w:t>
      </w:r>
      <w:r w:rsidRPr="007554C5">
        <w:rPr>
          <w:rFonts w:hint="eastAsia"/>
          <w:sz w:val="24"/>
          <w:szCs w:val="24"/>
          <w:lang w:eastAsia="zh-CN"/>
        </w:rPr>
        <w:t>其</w:t>
      </w:r>
      <w:r w:rsidRPr="007554C5">
        <w:rPr>
          <w:sz w:val="24"/>
          <w:szCs w:val="24"/>
          <w:lang w:eastAsia="zh-CN"/>
        </w:rPr>
        <w:t>对保护和可持续利用生物多样性作为地球生命保障的全球承诺。生物和文化多样性，即自然、文化和土著人民之间的战略联盟，应成为</w:t>
      </w:r>
      <w:r w:rsidRPr="007554C5">
        <w:rPr>
          <w:sz w:val="24"/>
          <w:szCs w:val="24"/>
          <w:lang w:eastAsia="zh-CN"/>
        </w:rPr>
        <w:t>2020</w:t>
      </w:r>
      <w:r w:rsidRPr="007554C5">
        <w:rPr>
          <w:sz w:val="24"/>
          <w:szCs w:val="24"/>
          <w:lang w:eastAsia="zh-CN"/>
        </w:rPr>
        <w:t>年后全球生物多样性新框架下行动的</w:t>
      </w:r>
      <w:r w:rsidRPr="007554C5">
        <w:rPr>
          <w:sz w:val="24"/>
          <w:szCs w:val="24"/>
          <w:lang w:eastAsia="zh-CN"/>
        </w:rPr>
        <w:t>“</w:t>
      </w:r>
      <w:r w:rsidRPr="007554C5">
        <w:rPr>
          <w:sz w:val="24"/>
          <w:szCs w:val="24"/>
          <w:lang w:eastAsia="zh-CN"/>
        </w:rPr>
        <w:t>横切轴</w:t>
      </w:r>
      <w:r w:rsidRPr="007554C5">
        <w:rPr>
          <w:sz w:val="24"/>
          <w:szCs w:val="24"/>
          <w:lang w:eastAsia="zh-CN"/>
        </w:rPr>
        <w:t>”</w:t>
      </w:r>
      <w:r w:rsidRPr="007554C5">
        <w:rPr>
          <w:sz w:val="24"/>
          <w:szCs w:val="24"/>
          <w:lang w:eastAsia="zh-CN"/>
        </w:rPr>
        <w:t>。这将是对土著人民和地方社区的最好激励，他们保护了其土地、领地和水域中的大部分陆地生物多样性，通过他们自己的生物资源使用和管理习惯法保护和维持这些生物多样性，以可持续和与自然保持平衡的方式满足他们的生活方式和需求。保护和传统知识是生物多样性和生态系统服务政府间科学政策平台在《生物多样性和生态系统服务全球评估报告》的主要信息中确定的目标，该报告指出，世界上许多野生和驯化物种仍然生存在传统上由土著人民和地方社区管理、拥有、使用或占有的地区。这是因为土著和地方知识，也是因为这些社会拥有基于其传统知识的资源管理和治理结构。因此，必须肯定、振兴和支持这些习惯做法，以便为了生物多样性的利益而将知识一代一代地传下去。土著人民和地方社区与缔约方建立战略联盟对于充分承认生物多样性的可持续习惯利用至关重要，他赞赏更新后的预稿承认他们的参与是促进执行</w:t>
      </w:r>
      <w:r w:rsidRPr="007554C5">
        <w:rPr>
          <w:sz w:val="24"/>
          <w:szCs w:val="24"/>
          <w:lang w:eastAsia="zh-CN"/>
        </w:rPr>
        <w:t>2020</w:t>
      </w:r>
      <w:r w:rsidRPr="007554C5">
        <w:rPr>
          <w:sz w:val="24"/>
          <w:szCs w:val="24"/>
          <w:lang w:eastAsia="zh-CN"/>
        </w:rPr>
        <w:t>年后全球生物多样性框架的一个条件，这应在其目标和指标中得到有力体现。这将有助于实现</w:t>
      </w:r>
      <w:r w:rsidRPr="007554C5">
        <w:rPr>
          <w:sz w:val="24"/>
          <w:szCs w:val="24"/>
          <w:lang w:eastAsia="zh-CN"/>
        </w:rPr>
        <w:t>“</w:t>
      </w:r>
      <w:proofErr w:type="gramStart"/>
      <w:r w:rsidRPr="007554C5">
        <w:rPr>
          <w:sz w:val="24"/>
          <w:szCs w:val="24"/>
          <w:lang w:eastAsia="zh-CN"/>
        </w:rPr>
        <w:t>与自然和谐相处</w:t>
      </w:r>
      <w:r w:rsidRPr="007554C5">
        <w:rPr>
          <w:sz w:val="24"/>
          <w:szCs w:val="24"/>
          <w:lang w:eastAsia="zh-CN"/>
        </w:rPr>
        <w:t>”</w:t>
      </w:r>
      <w:r w:rsidRPr="007554C5">
        <w:rPr>
          <w:sz w:val="24"/>
          <w:szCs w:val="24"/>
          <w:lang w:eastAsia="zh-CN"/>
        </w:rPr>
        <w:t>的</w:t>
      </w:r>
      <w:proofErr w:type="gramEnd"/>
      <w:r w:rsidRPr="007554C5">
        <w:rPr>
          <w:sz w:val="24"/>
          <w:szCs w:val="24"/>
          <w:lang w:eastAsia="zh-CN"/>
        </w:rPr>
        <w:t>2050</w:t>
      </w:r>
      <w:r w:rsidRPr="007554C5">
        <w:rPr>
          <w:sz w:val="24"/>
          <w:szCs w:val="24"/>
          <w:lang w:eastAsia="zh-CN"/>
        </w:rPr>
        <w:t>年愿景，土著人民和地方社区致力于在为解决他们对基本权利的关切而采取的方式的范围内实现这一愿景。</w:t>
      </w:r>
      <w:r w:rsidRPr="007554C5">
        <w:rPr>
          <w:sz w:val="24"/>
          <w:szCs w:val="24"/>
          <w:lang w:eastAsia="zh-CN"/>
        </w:rPr>
        <w:t>2030</w:t>
      </w:r>
      <w:r w:rsidRPr="007554C5">
        <w:rPr>
          <w:sz w:val="24"/>
          <w:szCs w:val="24"/>
          <w:lang w:eastAsia="zh-CN"/>
        </w:rPr>
        <w:t>年的使命和</w:t>
      </w:r>
      <w:r w:rsidRPr="007554C5">
        <w:rPr>
          <w:sz w:val="24"/>
          <w:szCs w:val="24"/>
          <w:lang w:eastAsia="zh-CN"/>
        </w:rPr>
        <w:t>2030</w:t>
      </w:r>
      <w:r w:rsidRPr="007554C5">
        <w:rPr>
          <w:sz w:val="24"/>
          <w:szCs w:val="24"/>
          <w:lang w:eastAsia="zh-CN"/>
        </w:rPr>
        <w:t>年及</w:t>
      </w:r>
      <w:r w:rsidRPr="007554C5">
        <w:rPr>
          <w:sz w:val="24"/>
          <w:szCs w:val="24"/>
          <w:lang w:eastAsia="zh-CN"/>
        </w:rPr>
        <w:t>2050</w:t>
      </w:r>
      <w:r w:rsidRPr="007554C5">
        <w:rPr>
          <w:sz w:val="24"/>
          <w:szCs w:val="24"/>
          <w:lang w:eastAsia="zh-CN"/>
        </w:rPr>
        <w:t>年的长期目标应该反映和承认生物和文化多样性的共同发展及其不可分割的联系，正如在沙姆沙伊赫自然与文化宣言所指出的那样。他敦促将之前生物多样性</w:t>
      </w:r>
      <w:r w:rsidRPr="007554C5">
        <w:rPr>
          <w:rFonts w:hint="eastAsia"/>
          <w:sz w:val="24"/>
          <w:szCs w:val="24"/>
          <w:lang w:eastAsia="zh-CN"/>
        </w:rPr>
        <w:t>问题国际土著论坛</w:t>
      </w:r>
      <w:r w:rsidRPr="007554C5">
        <w:rPr>
          <w:sz w:val="24"/>
          <w:szCs w:val="24"/>
          <w:lang w:eastAsia="zh-CN"/>
        </w:rPr>
        <w:t>提交的关于其对新的</w:t>
      </w:r>
      <w:r w:rsidRPr="007554C5">
        <w:rPr>
          <w:sz w:val="24"/>
          <w:szCs w:val="24"/>
          <w:lang w:eastAsia="zh-CN"/>
        </w:rPr>
        <w:t>2020</w:t>
      </w:r>
      <w:r w:rsidRPr="007554C5">
        <w:rPr>
          <w:sz w:val="24"/>
          <w:szCs w:val="24"/>
          <w:lang w:eastAsia="zh-CN"/>
        </w:rPr>
        <w:t>年后全球框架的</w:t>
      </w:r>
      <w:r w:rsidRPr="007554C5">
        <w:rPr>
          <w:rFonts w:hint="eastAsia"/>
          <w:sz w:val="24"/>
          <w:szCs w:val="24"/>
          <w:lang w:eastAsia="zh-CN"/>
        </w:rPr>
        <w:t>长期</w:t>
      </w:r>
      <w:r w:rsidRPr="007554C5">
        <w:rPr>
          <w:sz w:val="24"/>
          <w:szCs w:val="24"/>
          <w:lang w:eastAsia="zh-CN"/>
        </w:rPr>
        <w:t>目标、</w:t>
      </w:r>
      <w:r w:rsidRPr="007554C5">
        <w:rPr>
          <w:rFonts w:hint="eastAsia"/>
          <w:sz w:val="24"/>
          <w:szCs w:val="24"/>
          <w:lang w:eastAsia="zh-CN"/>
        </w:rPr>
        <w:t>行动</w:t>
      </w:r>
      <w:r w:rsidRPr="007554C5">
        <w:rPr>
          <w:sz w:val="24"/>
          <w:szCs w:val="24"/>
          <w:lang w:eastAsia="zh-CN"/>
        </w:rPr>
        <w:t>目标和指标的评论和投入的提案作为相互合作保护和可持续利用生物多样性的实例加以考虑。</w:t>
      </w:r>
    </w:p>
    <w:p w14:paraId="79EAD7CE" w14:textId="77777777" w:rsidR="00462FB9" w:rsidRPr="007554C5" w:rsidRDefault="00462FB9" w:rsidP="007554C5">
      <w:pPr>
        <w:pStyle w:val="Para10"/>
        <w:keepNext/>
        <w:numPr>
          <w:ilvl w:val="0"/>
          <w:numId w:val="0"/>
        </w:numPr>
        <w:rPr>
          <w:rFonts w:eastAsia="KaiTi"/>
          <w:sz w:val="24"/>
          <w:szCs w:val="24"/>
          <w:lang w:eastAsia="zh-CN"/>
        </w:rPr>
      </w:pPr>
      <w:r w:rsidRPr="007554C5">
        <w:rPr>
          <w:rFonts w:eastAsia="KaiTi"/>
          <w:sz w:val="24"/>
          <w:szCs w:val="24"/>
          <w:lang w:eastAsia="zh-CN"/>
        </w:rPr>
        <w:t>全球青年生物多样性网络</w:t>
      </w:r>
    </w:p>
    <w:p w14:paraId="4165F52B" w14:textId="1B72B756" w:rsidR="00462FB9" w:rsidRPr="007554C5" w:rsidRDefault="00462FB9" w:rsidP="007554C5">
      <w:pPr>
        <w:pStyle w:val="Para10"/>
        <w:rPr>
          <w:snapToGrid/>
          <w:kern w:val="22"/>
          <w:sz w:val="24"/>
          <w:szCs w:val="24"/>
          <w:lang w:eastAsia="zh-CN"/>
        </w:rPr>
      </w:pPr>
      <w:r w:rsidRPr="007554C5">
        <w:rPr>
          <w:sz w:val="24"/>
          <w:szCs w:val="24"/>
          <w:lang w:eastAsia="zh-CN"/>
        </w:rPr>
        <w:t>全球青年生物多样性网络的代表说，</w:t>
      </w:r>
      <w:r w:rsidRPr="007554C5">
        <w:rPr>
          <w:sz w:val="24"/>
          <w:szCs w:val="24"/>
          <w:lang w:eastAsia="zh-CN"/>
        </w:rPr>
        <w:t>2020</w:t>
      </w:r>
      <w:r w:rsidRPr="007554C5">
        <w:rPr>
          <w:sz w:val="24"/>
          <w:szCs w:val="24"/>
          <w:lang w:eastAsia="zh-CN"/>
        </w:rPr>
        <w:t>年后全球生物多样性框架应导致社会</w:t>
      </w:r>
      <w:r w:rsidRPr="007554C5">
        <w:rPr>
          <w:rFonts w:hint="eastAsia"/>
          <w:sz w:val="24"/>
          <w:szCs w:val="24"/>
          <w:lang w:eastAsia="zh-CN"/>
        </w:rPr>
        <w:t>各</w:t>
      </w:r>
      <w:r w:rsidRPr="007554C5">
        <w:rPr>
          <w:sz w:val="24"/>
          <w:szCs w:val="24"/>
          <w:lang w:eastAsia="zh-CN"/>
        </w:rPr>
        <w:t>部门的全</w:t>
      </w:r>
      <w:r w:rsidRPr="007554C5">
        <w:rPr>
          <w:rFonts w:hint="eastAsia"/>
          <w:sz w:val="24"/>
          <w:szCs w:val="24"/>
          <w:lang w:eastAsia="zh-CN"/>
        </w:rPr>
        <w:t>面</w:t>
      </w:r>
      <w:r w:rsidR="00157B36">
        <w:rPr>
          <w:rFonts w:hint="eastAsia"/>
          <w:sz w:val="24"/>
          <w:szCs w:val="24"/>
          <w:lang w:eastAsia="zh-CN"/>
        </w:rPr>
        <w:t>转型变革</w:t>
      </w:r>
      <w:r w:rsidRPr="007554C5">
        <w:rPr>
          <w:sz w:val="24"/>
          <w:szCs w:val="24"/>
          <w:lang w:eastAsia="zh-CN"/>
        </w:rPr>
        <w:t>，以应对生物多样性危机，实现与自然和谐相处的目标。这是一个非常雄心勃勃的愿景，</w:t>
      </w:r>
      <w:r w:rsidRPr="007554C5">
        <w:rPr>
          <w:rFonts w:hint="eastAsia"/>
          <w:sz w:val="24"/>
          <w:szCs w:val="24"/>
          <w:lang w:eastAsia="zh-CN"/>
        </w:rPr>
        <w:t>要</w:t>
      </w:r>
      <w:r w:rsidRPr="007554C5">
        <w:rPr>
          <w:sz w:val="24"/>
          <w:szCs w:val="24"/>
          <w:lang w:eastAsia="zh-CN"/>
        </w:rPr>
        <w:t>实现这一愿景，</w:t>
      </w:r>
      <w:r w:rsidRPr="007554C5">
        <w:rPr>
          <w:rFonts w:hint="eastAsia"/>
          <w:sz w:val="24"/>
          <w:szCs w:val="24"/>
          <w:lang w:eastAsia="zh-CN"/>
        </w:rPr>
        <w:t>必须</w:t>
      </w:r>
      <w:r w:rsidRPr="007554C5">
        <w:rPr>
          <w:sz w:val="24"/>
          <w:szCs w:val="24"/>
          <w:lang w:eastAsia="zh-CN"/>
        </w:rPr>
        <w:t>从根本上改变价值观和行为体系。如果</w:t>
      </w:r>
      <w:r w:rsidRPr="007554C5">
        <w:rPr>
          <w:rFonts w:hint="eastAsia"/>
          <w:sz w:val="24"/>
          <w:szCs w:val="24"/>
          <w:lang w:eastAsia="zh-CN"/>
        </w:rPr>
        <w:t>长期</w:t>
      </w:r>
      <w:r w:rsidRPr="007554C5">
        <w:rPr>
          <w:sz w:val="24"/>
          <w:szCs w:val="24"/>
          <w:lang w:eastAsia="zh-CN"/>
        </w:rPr>
        <w:t>目标和</w:t>
      </w:r>
      <w:r w:rsidRPr="007554C5">
        <w:rPr>
          <w:rFonts w:hint="eastAsia"/>
          <w:sz w:val="24"/>
          <w:szCs w:val="24"/>
          <w:lang w:eastAsia="zh-CN"/>
        </w:rPr>
        <w:t>行动</w:t>
      </w:r>
      <w:r w:rsidRPr="007554C5">
        <w:rPr>
          <w:sz w:val="24"/>
          <w:szCs w:val="24"/>
          <w:lang w:eastAsia="zh-CN"/>
        </w:rPr>
        <w:t>目标</w:t>
      </w:r>
      <w:r w:rsidRPr="007554C5">
        <w:rPr>
          <w:rFonts w:hint="eastAsia"/>
          <w:sz w:val="24"/>
          <w:szCs w:val="24"/>
          <w:lang w:eastAsia="zh-CN"/>
        </w:rPr>
        <w:t>不</w:t>
      </w:r>
      <w:r w:rsidRPr="007554C5">
        <w:rPr>
          <w:sz w:val="24"/>
          <w:szCs w:val="24"/>
          <w:lang w:eastAsia="zh-CN"/>
        </w:rPr>
        <w:t>解决生物多样性丧失的根本问题，爱知生物多样性目标的失败将在</w:t>
      </w:r>
      <w:r w:rsidRPr="007554C5">
        <w:rPr>
          <w:sz w:val="24"/>
          <w:szCs w:val="24"/>
          <w:lang w:eastAsia="zh-CN"/>
        </w:rPr>
        <w:t>2030</w:t>
      </w:r>
      <w:r w:rsidRPr="007554C5">
        <w:rPr>
          <w:sz w:val="24"/>
          <w:szCs w:val="24"/>
          <w:lang w:eastAsia="zh-CN"/>
        </w:rPr>
        <w:t>年重演。鉴于</w:t>
      </w:r>
      <w:r w:rsidR="00157B36">
        <w:rPr>
          <w:rFonts w:hint="eastAsia"/>
          <w:sz w:val="24"/>
          <w:szCs w:val="24"/>
          <w:lang w:eastAsia="zh-CN"/>
        </w:rPr>
        <w:t>疫情</w:t>
      </w:r>
      <w:r w:rsidRPr="007554C5">
        <w:rPr>
          <w:rFonts w:hint="eastAsia"/>
          <w:sz w:val="24"/>
          <w:szCs w:val="24"/>
          <w:lang w:eastAsia="zh-CN"/>
        </w:rPr>
        <w:t>大</w:t>
      </w:r>
      <w:r w:rsidRPr="007554C5">
        <w:rPr>
          <w:sz w:val="24"/>
          <w:szCs w:val="24"/>
          <w:lang w:eastAsia="zh-CN"/>
        </w:rPr>
        <w:t>流行日益</w:t>
      </w:r>
      <w:r w:rsidRPr="007554C5">
        <w:rPr>
          <w:rFonts w:hint="eastAsia"/>
          <w:sz w:val="24"/>
          <w:szCs w:val="24"/>
          <w:lang w:eastAsia="zh-CN"/>
        </w:rPr>
        <w:t>恶化</w:t>
      </w:r>
      <w:r w:rsidRPr="007554C5">
        <w:rPr>
          <w:sz w:val="24"/>
          <w:szCs w:val="24"/>
          <w:lang w:eastAsia="zh-CN"/>
        </w:rPr>
        <w:t>，将会议转移到网上是有道理的，但应该理解的是，数字参与</w:t>
      </w:r>
      <w:r w:rsidRPr="007554C5">
        <w:rPr>
          <w:rFonts w:hint="eastAsia"/>
          <w:sz w:val="24"/>
          <w:szCs w:val="24"/>
          <w:lang w:eastAsia="zh-CN"/>
        </w:rPr>
        <w:t>具有</w:t>
      </w:r>
      <w:r w:rsidRPr="007554C5">
        <w:rPr>
          <w:sz w:val="24"/>
          <w:szCs w:val="24"/>
          <w:lang w:eastAsia="zh-CN"/>
        </w:rPr>
        <w:t>排他性，</w:t>
      </w:r>
      <w:r w:rsidRPr="007554C5">
        <w:rPr>
          <w:rFonts w:hint="eastAsia"/>
          <w:sz w:val="24"/>
          <w:szCs w:val="24"/>
          <w:lang w:eastAsia="zh-CN"/>
        </w:rPr>
        <w:t>而</w:t>
      </w:r>
      <w:r w:rsidRPr="007554C5">
        <w:rPr>
          <w:sz w:val="24"/>
          <w:szCs w:val="24"/>
          <w:lang w:eastAsia="zh-CN"/>
        </w:rPr>
        <w:t>框架的制定应该采取包容性和参与性的方法。大多数农村、土著和青年社区缺乏互联网接入或在线连接手段，将被排除在外。关于框架本身，一些青年优先事项尚未得到充分反映。</w:t>
      </w:r>
      <w:r w:rsidRPr="007554C5">
        <w:rPr>
          <w:rFonts w:hint="eastAsia"/>
          <w:sz w:val="24"/>
          <w:szCs w:val="24"/>
          <w:lang w:eastAsia="zh-CN"/>
        </w:rPr>
        <w:t>转型性</w:t>
      </w:r>
      <w:r w:rsidRPr="007554C5">
        <w:rPr>
          <w:sz w:val="24"/>
          <w:szCs w:val="24"/>
          <w:lang w:eastAsia="zh-CN"/>
        </w:rPr>
        <w:t>教育对于实现</w:t>
      </w:r>
      <w:r w:rsidRPr="007554C5">
        <w:rPr>
          <w:sz w:val="24"/>
          <w:szCs w:val="24"/>
          <w:lang w:eastAsia="zh-CN"/>
        </w:rPr>
        <w:t>2050</w:t>
      </w:r>
      <w:r w:rsidRPr="007554C5">
        <w:rPr>
          <w:sz w:val="24"/>
          <w:szCs w:val="24"/>
          <w:lang w:eastAsia="zh-CN"/>
        </w:rPr>
        <w:t>年愿景至关重要。它应该被设定为一个独立的目标，</w:t>
      </w:r>
      <w:r w:rsidRPr="007554C5">
        <w:rPr>
          <w:rFonts w:hint="eastAsia"/>
          <w:sz w:val="24"/>
          <w:szCs w:val="24"/>
          <w:lang w:eastAsia="zh-CN"/>
        </w:rPr>
        <w:t>青年网络</w:t>
      </w:r>
      <w:r w:rsidRPr="007554C5">
        <w:rPr>
          <w:sz w:val="24"/>
          <w:szCs w:val="24"/>
          <w:lang w:eastAsia="zh-CN"/>
        </w:rPr>
        <w:t>支持</w:t>
      </w:r>
      <w:r w:rsidRPr="007554C5">
        <w:rPr>
          <w:rFonts w:hint="eastAsia"/>
          <w:sz w:val="24"/>
          <w:szCs w:val="24"/>
          <w:lang w:eastAsia="zh-CN"/>
        </w:rPr>
        <w:t>为一个</w:t>
      </w:r>
      <w:r w:rsidRPr="007554C5">
        <w:rPr>
          <w:sz w:val="24"/>
          <w:szCs w:val="24"/>
          <w:lang w:eastAsia="zh-CN"/>
        </w:rPr>
        <w:t>生物和文化多样性、语言、可持续性和遗产的</w:t>
      </w:r>
      <w:r w:rsidRPr="007554C5">
        <w:rPr>
          <w:rFonts w:hint="eastAsia"/>
          <w:sz w:val="24"/>
          <w:szCs w:val="24"/>
          <w:lang w:eastAsia="zh-CN"/>
        </w:rPr>
        <w:t>转型</w:t>
      </w:r>
      <w:r w:rsidRPr="007554C5">
        <w:rPr>
          <w:sz w:val="24"/>
          <w:szCs w:val="24"/>
          <w:lang w:eastAsia="zh-CN"/>
        </w:rPr>
        <w:t>性教育目标提出的案文。虽然人权至关重要并应反映在许多</w:t>
      </w:r>
      <w:r w:rsidRPr="007554C5">
        <w:rPr>
          <w:rFonts w:hint="eastAsia"/>
          <w:sz w:val="24"/>
          <w:szCs w:val="24"/>
          <w:lang w:eastAsia="zh-CN"/>
        </w:rPr>
        <w:t>行动</w:t>
      </w:r>
      <w:r w:rsidRPr="007554C5">
        <w:rPr>
          <w:sz w:val="24"/>
          <w:szCs w:val="24"/>
          <w:lang w:eastAsia="zh-CN"/>
        </w:rPr>
        <w:t>目标中，但目前受制于国情。有一项具体建议是在框架中增加一个新的</w:t>
      </w:r>
      <w:r w:rsidRPr="007554C5">
        <w:rPr>
          <w:rFonts w:hint="eastAsia"/>
          <w:sz w:val="24"/>
          <w:szCs w:val="24"/>
          <w:lang w:eastAsia="zh-CN"/>
        </w:rPr>
        <w:t>行动</w:t>
      </w:r>
      <w:r w:rsidRPr="007554C5">
        <w:rPr>
          <w:sz w:val="24"/>
          <w:szCs w:val="24"/>
          <w:lang w:eastAsia="zh-CN"/>
        </w:rPr>
        <w:t>目标，重点是支持和保护那些站在捍卫生物多样性和人权最前沿的个人和群体，他们往往因此面临风险。</w:t>
      </w:r>
      <w:r w:rsidRPr="007554C5">
        <w:rPr>
          <w:rFonts w:hint="eastAsia"/>
          <w:sz w:val="24"/>
          <w:szCs w:val="24"/>
          <w:lang w:eastAsia="zh-CN"/>
        </w:rPr>
        <w:t>青年网络</w:t>
      </w:r>
      <w:r w:rsidRPr="007554C5">
        <w:rPr>
          <w:sz w:val="24"/>
          <w:szCs w:val="24"/>
          <w:lang w:eastAsia="zh-CN"/>
        </w:rPr>
        <w:t>强烈支持这一提议。生态系统服务和生物多样性对于充分享受人权的重要性怎么强调都不为过。世界各地的生物多样性正以前所未有的速度遭到破坏，对人类福祉</w:t>
      </w:r>
      <w:r w:rsidRPr="007554C5">
        <w:rPr>
          <w:rFonts w:hint="eastAsia"/>
          <w:sz w:val="24"/>
          <w:szCs w:val="24"/>
          <w:lang w:eastAsia="zh-CN"/>
        </w:rPr>
        <w:t>有</w:t>
      </w:r>
      <w:r w:rsidRPr="007554C5">
        <w:rPr>
          <w:sz w:val="24"/>
          <w:szCs w:val="24"/>
          <w:lang w:eastAsia="zh-CN"/>
        </w:rPr>
        <w:t>严重而深远的影响。</w:t>
      </w:r>
      <w:r w:rsidRPr="007554C5">
        <w:rPr>
          <w:rFonts w:hint="eastAsia"/>
          <w:sz w:val="24"/>
          <w:szCs w:val="24"/>
          <w:lang w:eastAsia="zh-CN"/>
        </w:rPr>
        <w:t>一个</w:t>
      </w:r>
      <w:r w:rsidRPr="007554C5">
        <w:rPr>
          <w:sz w:val="24"/>
          <w:szCs w:val="24"/>
          <w:lang w:eastAsia="zh-CN"/>
        </w:rPr>
        <w:t>以人权视角为前提的</w:t>
      </w:r>
      <w:r w:rsidRPr="007554C5">
        <w:rPr>
          <w:sz w:val="24"/>
          <w:szCs w:val="24"/>
          <w:lang w:eastAsia="zh-CN"/>
        </w:rPr>
        <w:t>2020</w:t>
      </w:r>
      <w:r w:rsidRPr="007554C5">
        <w:rPr>
          <w:sz w:val="24"/>
          <w:szCs w:val="24"/>
          <w:lang w:eastAsia="zh-CN"/>
        </w:rPr>
        <w:t>年后全球生物多样性框架将有助于</w:t>
      </w:r>
      <w:r w:rsidRPr="007554C5">
        <w:rPr>
          <w:rFonts w:hint="eastAsia"/>
          <w:sz w:val="24"/>
          <w:szCs w:val="24"/>
          <w:lang w:eastAsia="zh-CN"/>
        </w:rPr>
        <w:t>凸显</w:t>
      </w:r>
      <w:r w:rsidRPr="007554C5">
        <w:rPr>
          <w:sz w:val="24"/>
          <w:szCs w:val="24"/>
          <w:lang w:eastAsia="zh-CN"/>
        </w:rPr>
        <w:t>保护生物多样性和促进政策一致性的迫切需要。最后，代际公平是所有社会的一项基本原则，必须追求代际公平和代内公平。因此</w:t>
      </w:r>
      <w:r w:rsidRPr="007554C5">
        <w:rPr>
          <w:rFonts w:hint="eastAsia"/>
          <w:sz w:val="24"/>
          <w:szCs w:val="24"/>
          <w:lang w:eastAsia="zh-CN"/>
        </w:rPr>
        <w:t>青年网络</w:t>
      </w:r>
      <w:r w:rsidRPr="007554C5">
        <w:rPr>
          <w:sz w:val="24"/>
          <w:szCs w:val="24"/>
          <w:lang w:eastAsia="zh-CN"/>
        </w:rPr>
        <w:t>很高兴看到更新后的</w:t>
      </w:r>
      <w:r w:rsidRPr="007554C5">
        <w:rPr>
          <w:rFonts w:hint="eastAsia"/>
          <w:sz w:val="24"/>
          <w:szCs w:val="24"/>
          <w:lang w:eastAsia="zh-CN"/>
        </w:rPr>
        <w:t>预稿</w:t>
      </w:r>
      <w:r w:rsidRPr="007554C5">
        <w:rPr>
          <w:sz w:val="24"/>
          <w:szCs w:val="24"/>
          <w:lang w:eastAsia="zh-CN"/>
        </w:rPr>
        <w:t>将该原则作为一个有利条件纳入其中，但</w:t>
      </w:r>
      <w:r w:rsidRPr="007554C5">
        <w:rPr>
          <w:rFonts w:hint="eastAsia"/>
          <w:sz w:val="24"/>
          <w:szCs w:val="24"/>
          <w:lang w:eastAsia="zh-CN"/>
        </w:rPr>
        <w:t>青年网络</w:t>
      </w:r>
      <w:r w:rsidRPr="007554C5">
        <w:rPr>
          <w:sz w:val="24"/>
          <w:szCs w:val="24"/>
          <w:lang w:eastAsia="zh-CN"/>
        </w:rPr>
        <w:t>也强调，该原则也需要</w:t>
      </w:r>
      <w:r w:rsidRPr="007554C5">
        <w:rPr>
          <w:rFonts w:hint="eastAsia"/>
          <w:sz w:val="24"/>
          <w:szCs w:val="24"/>
          <w:lang w:eastAsia="zh-CN"/>
        </w:rPr>
        <w:t>体现</w:t>
      </w:r>
      <w:r w:rsidRPr="007554C5">
        <w:rPr>
          <w:sz w:val="24"/>
          <w:szCs w:val="24"/>
          <w:lang w:eastAsia="zh-CN"/>
        </w:rPr>
        <w:t>在</w:t>
      </w:r>
      <w:r w:rsidRPr="007554C5">
        <w:rPr>
          <w:rFonts w:hint="eastAsia"/>
          <w:sz w:val="24"/>
          <w:szCs w:val="24"/>
          <w:lang w:eastAsia="zh-CN"/>
        </w:rPr>
        <w:t>长期</w:t>
      </w:r>
      <w:r w:rsidRPr="007554C5">
        <w:rPr>
          <w:sz w:val="24"/>
          <w:szCs w:val="24"/>
          <w:lang w:eastAsia="zh-CN"/>
        </w:rPr>
        <w:t>目标和</w:t>
      </w:r>
      <w:r w:rsidRPr="007554C5">
        <w:rPr>
          <w:rFonts w:hint="eastAsia"/>
          <w:sz w:val="24"/>
          <w:szCs w:val="24"/>
          <w:lang w:eastAsia="zh-CN"/>
        </w:rPr>
        <w:t>行动</w:t>
      </w:r>
      <w:r w:rsidRPr="007554C5">
        <w:rPr>
          <w:sz w:val="24"/>
          <w:szCs w:val="24"/>
          <w:lang w:eastAsia="zh-CN"/>
        </w:rPr>
        <w:t>目标中，其他重要原则也是如此，如土著人民和地方社区的参与、性别平等、自然权利和所有相关利益攸关方的参与。</w:t>
      </w:r>
    </w:p>
    <w:p w14:paraId="7F7B4BDB" w14:textId="77777777" w:rsidR="00462FB9" w:rsidRPr="007554C5" w:rsidRDefault="00462FB9" w:rsidP="007554C5">
      <w:pPr>
        <w:pStyle w:val="Para10"/>
        <w:keepNext/>
        <w:numPr>
          <w:ilvl w:val="0"/>
          <w:numId w:val="0"/>
        </w:numPr>
        <w:outlineLvl w:val="4"/>
        <w:rPr>
          <w:rFonts w:eastAsia="KaiTi"/>
          <w:snapToGrid/>
          <w:kern w:val="22"/>
          <w:sz w:val="24"/>
          <w:szCs w:val="24"/>
        </w:rPr>
      </w:pPr>
      <w:proofErr w:type="spellStart"/>
      <w:r w:rsidRPr="007554C5">
        <w:rPr>
          <w:rFonts w:eastAsia="KaiTi"/>
          <w:snapToGrid/>
          <w:kern w:val="22"/>
          <w:sz w:val="24"/>
          <w:szCs w:val="24"/>
        </w:rPr>
        <w:t>妇女核心小组</w:t>
      </w:r>
      <w:proofErr w:type="spellEnd"/>
    </w:p>
    <w:p w14:paraId="381A1D93" w14:textId="77777777" w:rsidR="00462FB9" w:rsidRPr="007554C5" w:rsidRDefault="00462FB9" w:rsidP="007554C5">
      <w:pPr>
        <w:pStyle w:val="Para10"/>
        <w:keepNext/>
        <w:outlineLvl w:val="4"/>
        <w:rPr>
          <w:snapToGrid/>
          <w:kern w:val="22"/>
          <w:sz w:val="24"/>
          <w:szCs w:val="24"/>
          <w:lang w:eastAsia="zh-CN"/>
        </w:rPr>
      </w:pPr>
      <w:r w:rsidRPr="007554C5">
        <w:rPr>
          <w:snapToGrid/>
          <w:kern w:val="22"/>
          <w:sz w:val="24"/>
          <w:szCs w:val="24"/>
          <w:lang w:eastAsia="zh-CN"/>
        </w:rPr>
        <w:t>妇女核心小组的代表说，</w:t>
      </w:r>
      <w:r w:rsidRPr="007554C5">
        <w:rPr>
          <w:snapToGrid/>
          <w:kern w:val="22"/>
          <w:sz w:val="24"/>
          <w:szCs w:val="24"/>
          <w:lang w:eastAsia="zh-CN"/>
        </w:rPr>
        <w:t>2020</w:t>
      </w:r>
      <w:r w:rsidRPr="007554C5">
        <w:rPr>
          <w:snapToGrid/>
          <w:kern w:val="22"/>
          <w:sz w:val="24"/>
          <w:szCs w:val="24"/>
          <w:lang w:eastAsia="zh-CN"/>
        </w:rPr>
        <w:t>年是重要的一年，</w:t>
      </w:r>
      <w:r w:rsidRPr="007554C5">
        <w:rPr>
          <w:rFonts w:hint="eastAsia"/>
          <w:snapToGrid/>
          <w:kern w:val="22"/>
          <w:sz w:val="24"/>
          <w:szCs w:val="24"/>
          <w:lang w:eastAsia="zh-CN"/>
        </w:rPr>
        <w:t>是</w:t>
      </w:r>
      <w:r w:rsidRPr="007554C5">
        <w:rPr>
          <w:snapToGrid/>
          <w:kern w:val="22"/>
          <w:sz w:val="24"/>
          <w:szCs w:val="24"/>
          <w:lang w:eastAsia="zh-CN"/>
        </w:rPr>
        <w:t>《世界人权宣言》</w:t>
      </w:r>
      <w:r w:rsidRPr="007554C5">
        <w:rPr>
          <w:snapToGrid/>
          <w:kern w:val="22"/>
          <w:sz w:val="24"/>
          <w:szCs w:val="24"/>
          <w:lang w:eastAsia="zh-CN"/>
        </w:rPr>
        <w:t>70</w:t>
      </w:r>
      <w:r w:rsidRPr="007554C5">
        <w:rPr>
          <w:snapToGrid/>
          <w:kern w:val="22"/>
          <w:sz w:val="24"/>
          <w:szCs w:val="24"/>
          <w:lang w:eastAsia="zh-CN"/>
        </w:rPr>
        <w:t>周年</w:t>
      </w:r>
      <w:r w:rsidRPr="007554C5">
        <w:rPr>
          <w:rFonts w:hint="eastAsia"/>
          <w:snapToGrid/>
          <w:kern w:val="22"/>
          <w:sz w:val="24"/>
          <w:szCs w:val="24"/>
          <w:lang w:eastAsia="zh-CN"/>
        </w:rPr>
        <w:t>，</w:t>
      </w:r>
      <w:r w:rsidRPr="007554C5">
        <w:rPr>
          <w:snapToGrid/>
          <w:kern w:val="22"/>
          <w:sz w:val="24"/>
          <w:szCs w:val="24"/>
          <w:lang w:eastAsia="zh-CN"/>
        </w:rPr>
        <w:t>《北京宣言和行动纲要》</w:t>
      </w:r>
      <w:r w:rsidRPr="007554C5">
        <w:rPr>
          <w:snapToGrid/>
          <w:kern w:val="22"/>
          <w:sz w:val="24"/>
          <w:szCs w:val="24"/>
          <w:lang w:eastAsia="zh-CN"/>
        </w:rPr>
        <w:t>25</w:t>
      </w:r>
      <w:r w:rsidRPr="007554C5">
        <w:rPr>
          <w:snapToGrid/>
          <w:kern w:val="22"/>
          <w:sz w:val="24"/>
          <w:szCs w:val="24"/>
          <w:lang w:eastAsia="zh-CN"/>
        </w:rPr>
        <w:t>周年</w:t>
      </w:r>
      <w:r w:rsidRPr="007554C5">
        <w:rPr>
          <w:rFonts w:hint="eastAsia"/>
          <w:snapToGrid/>
          <w:kern w:val="22"/>
          <w:sz w:val="24"/>
          <w:szCs w:val="24"/>
          <w:lang w:eastAsia="zh-CN"/>
        </w:rPr>
        <w:t>，</w:t>
      </w:r>
      <w:r w:rsidRPr="007554C5">
        <w:rPr>
          <w:snapToGrid/>
          <w:kern w:val="22"/>
          <w:sz w:val="24"/>
          <w:szCs w:val="24"/>
          <w:lang w:eastAsia="zh-CN"/>
        </w:rPr>
        <w:t>《联合国土著人民权利宣言》</w:t>
      </w:r>
      <w:r w:rsidRPr="007554C5">
        <w:rPr>
          <w:snapToGrid/>
          <w:kern w:val="22"/>
          <w:sz w:val="24"/>
          <w:szCs w:val="24"/>
          <w:lang w:eastAsia="zh-CN"/>
        </w:rPr>
        <w:t>10</w:t>
      </w:r>
      <w:r w:rsidRPr="007554C5">
        <w:rPr>
          <w:snapToGrid/>
          <w:kern w:val="22"/>
          <w:sz w:val="24"/>
          <w:szCs w:val="24"/>
          <w:lang w:eastAsia="zh-CN"/>
        </w:rPr>
        <w:t>周年。她感到关切的是，更新后的</w:t>
      </w:r>
      <w:r w:rsidRPr="007554C5">
        <w:rPr>
          <w:snapToGrid/>
          <w:kern w:val="22"/>
          <w:sz w:val="24"/>
          <w:szCs w:val="24"/>
          <w:lang w:eastAsia="zh-CN"/>
        </w:rPr>
        <w:t>2020</w:t>
      </w:r>
      <w:r w:rsidRPr="007554C5">
        <w:rPr>
          <w:snapToGrid/>
          <w:kern w:val="22"/>
          <w:sz w:val="24"/>
          <w:szCs w:val="24"/>
          <w:lang w:eastAsia="zh-CN"/>
        </w:rPr>
        <w:t>年后全球生物多样性框架</w:t>
      </w:r>
      <w:r w:rsidRPr="007554C5">
        <w:rPr>
          <w:rFonts w:hint="eastAsia"/>
          <w:snapToGrid/>
          <w:kern w:val="22"/>
          <w:sz w:val="24"/>
          <w:szCs w:val="24"/>
          <w:lang w:eastAsia="zh-CN"/>
        </w:rPr>
        <w:t>预稿</w:t>
      </w:r>
      <w:r w:rsidRPr="007554C5">
        <w:rPr>
          <w:snapToGrid/>
          <w:kern w:val="22"/>
          <w:sz w:val="24"/>
          <w:szCs w:val="24"/>
          <w:lang w:eastAsia="zh-CN"/>
        </w:rPr>
        <w:t>没有采纳许多支持全面性别平等主流化的意见，包括</w:t>
      </w:r>
      <w:r w:rsidRPr="007554C5">
        <w:rPr>
          <w:rFonts w:hint="eastAsia"/>
          <w:snapToGrid/>
          <w:kern w:val="22"/>
          <w:sz w:val="24"/>
          <w:szCs w:val="24"/>
          <w:lang w:eastAsia="zh-CN"/>
        </w:rPr>
        <w:t>单设一个</w:t>
      </w:r>
      <w:r w:rsidRPr="007554C5">
        <w:rPr>
          <w:snapToGrid/>
          <w:kern w:val="22"/>
          <w:sz w:val="24"/>
          <w:szCs w:val="24"/>
          <w:lang w:eastAsia="zh-CN"/>
        </w:rPr>
        <w:t>性别目标的建议。妇女以及土著人民、</w:t>
      </w:r>
      <w:r w:rsidRPr="007554C5">
        <w:rPr>
          <w:rFonts w:hint="eastAsia"/>
          <w:snapToGrid/>
          <w:kern w:val="22"/>
          <w:sz w:val="24"/>
          <w:szCs w:val="24"/>
          <w:lang w:eastAsia="zh-CN"/>
        </w:rPr>
        <w:t>地方</w:t>
      </w:r>
      <w:r w:rsidRPr="007554C5">
        <w:rPr>
          <w:snapToGrid/>
          <w:kern w:val="22"/>
          <w:sz w:val="24"/>
          <w:szCs w:val="24"/>
          <w:lang w:eastAsia="zh-CN"/>
        </w:rPr>
        <w:t>社区和青年的权利、作用和贡献没有</w:t>
      </w:r>
      <w:r w:rsidRPr="007554C5">
        <w:rPr>
          <w:rFonts w:hint="eastAsia"/>
          <w:snapToGrid/>
          <w:kern w:val="22"/>
          <w:sz w:val="24"/>
          <w:szCs w:val="24"/>
          <w:lang w:eastAsia="zh-CN"/>
        </w:rPr>
        <w:t>融入</w:t>
      </w:r>
      <w:r w:rsidRPr="007554C5">
        <w:rPr>
          <w:snapToGrid/>
          <w:kern w:val="22"/>
          <w:sz w:val="24"/>
          <w:szCs w:val="24"/>
          <w:lang w:eastAsia="zh-CN"/>
        </w:rPr>
        <w:t>框架扭转生物多样性丧失和确保人与自然都能繁荣发展所需的雄心。显然，基于权利的方法尚未</w:t>
      </w:r>
      <w:r w:rsidRPr="007554C5">
        <w:rPr>
          <w:rFonts w:hint="eastAsia"/>
          <w:snapToGrid/>
          <w:kern w:val="22"/>
          <w:sz w:val="24"/>
          <w:szCs w:val="24"/>
          <w:lang w:eastAsia="zh-CN"/>
        </w:rPr>
        <w:t>被</w:t>
      </w:r>
      <w:r w:rsidRPr="007554C5">
        <w:rPr>
          <w:snapToGrid/>
          <w:kern w:val="22"/>
          <w:sz w:val="24"/>
          <w:szCs w:val="24"/>
          <w:lang w:eastAsia="zh-CN"/>
        </w:rPr>
        <w:t>纳入。第五版《全球生物多样性展望》</w:t>
      </w:r>
      <w:r w:rsidRPr="007554C5">
        <w:rPr>
          <w:rFonts w:hint="eastAsia"/>
          <w:snapToGrid/>
          <w:kern w:val="22"/>
          <w:sz w:val="24"/>
          <w:szCs w:val="24"/>
          <w:lang w:eastAsia="zh-CN"/>
        </w:rPr>
        <w:t>清楚</w:t>
      </w:r>
      <w:r w:rsidRPr="007554C5">
        <w:rPr>
          <w:snapToGrid/>
          <w:kern w:val="22"/>
          <w:sz w:val="24"/>
          <w:szCs w:val="24"/>
          <w:lang w:eastAsia="zh-CN"/>
        </w:rPr>
        <w:t>显示爱知生物多样性目标的系统性失败，以及传统的排他性保护方法如何未能阻止生物多样性的丧失。为避免这种情况再次发生，框架应</w:t>
      </w:r>
      <w:r w:rsidRPr="007554C5">
        <w:rPr>
          <w:rFonts w:hint="eastAsia"/>
          <w:snapToGrid/>
          <w:kern w:val="22"/>
          <w:sz w:val="24"/>
          <w:szCs w:val="24"/>
          <w:lang w:eastAsia="zh-CN"/>
        </w:rPr>
        <w:t>列出</w:t>
      </w:r>
      <w:r w:rsidRPr="007554C5">
        <w:rPr>
          <w:snapToGrid/>
          <w:kern w:val="22"/>
          <w:sz w:val="24"/>
          <w:szCs w:val="24"/>
          <w:lang w:eastAsia="zh-CN"/>
        </w:rPr>
        <w:t>强有力的措施和机制，在地方、</w:t>
      </w:r>
      <w:r w:rsidRPr="007554C5">
        <w:rPr>
          <w:rFonts w:hint="eastAsia"/>
          <w:snapToGrid/>
          <w:kern w:val="22"/>
          <w:sz w:val="24"/>
          <w:szCs w:val="24"/>
          <w:lang w:eastAsia="zh-CN"/>
        </w:rPr>
        <w:t>次</w:t>
      </w:r>
      <w:r w:rsidRPr="007554C5">
        <w:rPr>
          <w:snapToGrid/>
          <w:kern w:val="22"/>
          <w:sz w:val="24"/>
          <w:szCs w:val="24"/>
          <w:lang w:eastAsia="zh-CN"/>
        </w:rPr>
        <w:t>国家、国家、区域和全球各级实施包容性和公平的生物多样性治理，并</w:t>
      </w:r>
      <w:r w:rsidRPr="007554C5">
        <w:rPr>
          <w:rFonts w:hint="eastAsia"/>
          <w:snapToGrid/>
          <w:kern w:val="22"/>
          <w:sz w:val="24"/>
          <w:szCs w:val="24"/>
          <w:lang w:eastAsia="zh-CN"/>
        </w:rPr>
        <w:t>加强</w:t>
      </w:r>
      <w:r w:rsidRPr="007554C5">
        <w:rPr>
          <w:snapToGrid/>
          <w:kern w:val="22"/>
          <w:sz w:val="24"/>
          <w:szCs w:val="24"/>
          <w:lang w:eastAsia="zh-CN"/>
        </w:rPr>
        <w:t>缔约方的报告和问责。包容性治理意味着</w:t>
      </w:r>
      <w:r w:rsidRPr="007554C5">
        <w:rPr>
          <w:rFonts w:hint="eastAsia"/>
          <w:snapToGrid/>
          <w:kern w:val="22"/>
          <w:sz w:val="24"/>
          <w:szCs w:val="24"/>
          <w:lang w:eastAsia="zh-CN"/>
        </w:rPr>
        <w:t>对</w:t>
      </w:r>
      <w:r w:rsidRPr="007554C5">
        <w:rPr>
          <w:snapToGrid/>
          <w:kern w:val="22"/>
          <w:sz w:val="24"/>
          <w:szCs w:val="24"/>
          <w:lang w:eastAsia="zh-CN"/>
        </w:rPr>
        <w:t>性别</w:t>
      </w:r>
      <w:r w:rsidRPr="007554C5">
        <w:rPr>
          <w:rFonts w:hint="eastAsia"/>
          <w:snapToGrid/>
          <w:kern w:val="22"/>
          <w:sz w:val="24"/>
          <w:szCs w:val="24"/>
          <w:lang w:eastAsia="zh-CN"/>
        </w:rPr>
        <w:t>敏感</w:t>
      </w:r>
      <w:r w:rsidRPr="007554C5">
        <w:rPr>
          <w:snapToGrid/>
          <w:kern w:val="22"/>
          <w:sz w:val="24"/>
          <w:szCs w:val="24"/>
          <w:lang w:eastAsia="zh-CN"/>
        </w:rPr>
        <w:t>、公平、代际、跨文化</w:t>
      </w:r>
      <w:r w:rsidRPr="007554C5">
        <w:rPr>
          <w:rFonts w:hint="eastAsia"/>
          <w:snapToGrid/>
          <w:kern w:val="22"/>
          <w:sz w:val="24"/>
          <w:szCs w:val="24"/>
          <w:lang w:eastAsia="zh-CN"/>
        </w:rPr>
        <w:t>，意味着</w:t>
      </w:r>
      <w:r w:rsidRPr="007554C5">
        <w:rPr>
          <w:snapToGrid/>
          <w:kern w:val="22"/>
          <w:sz w:val="24"/>
          <w:szCs w:val="24"/>
          <w:lang w:eastAsia="zh-CN"/>
        </w:rPr>
        <w:t>土著人民和地方社区、妇女和其他不同边缘化和弱势群体充分、有效</w:t>
      </w:r>
      <w:r w:rsidRPr="007554C5">
        <w:rPr>
          <w:rFonts w:hint="eastAsia"/>
          <w:snapToGrid/>
          <w:kern w:val="22"/>
          <w:sz w:val="24"/>
          <w:szCs w:val="24"/>
          <w:lang w:eastAsia="zh-CN"/>
        </w:rPr>
        <w:t>、</w:t>
      </w:r>
      <w:r w:rsidRPr="007554C5">
        <w:rPr>
          <w:snapToGrid/>
          <w:kern w:val="22"/>
          <w:sz w:val="24"/>
          <w:szCs w:val="24"/>
          <w:lang w:eastAsia="zh-CN"/>
        </w:rPr>
        <w:t>有意义地参与全球生物多样性框架的决策、规划、</w:t>
      </w:r>
      <w:r w:rsidRPr="007554C5">
        <w:rPr>
          <w:rFonts w:hint="eastAsia"/>
          <w:snapToGrid/>
          <w:kern w:val="22"/>
          <w:sz w:val="24"/>
          <w:szCs w:val="24"/>
          <w:lang w:eastAsia="zh-CN"/>
        </w:rPr>
        <w:t>执行</w:t>
      </w:r>
      <w:r w:rsidRPr="007554C5">
        <w:rPr>
          <w:snapToGrid/>
          <w:kern w:val="22"/>
          <w:sz w:val="24"/>
          <w:szCs w:val="24"/>
          <w:lang w:eastAsia="zh-CN"/>
        </w:rPr>
        <w:t>、报告和评价。应确保将所有不当激励措施和其他投资从</w:t>
      </w:r>
      <w:r w:rsidRPr="007554C5">
        <w:rPr>
          <w:rFonts w:hint="eastAsia"/>
          <w:snapToGrid/>
          <w:kern w:val="22"/>
          <w:sz w:val="24"/>
          <w:szCs w:val="24"/>
          <w:lang w:eastAsia="zh-CN"/>
        </w:rPr>
        <w:t>有害</w:t>
      </w:r>
      <w:r w:rsidRPr="007554C5">
        <w:rPr>
          <w:snapToGrid/>
          <w:kern w:val="22"/>
          <w:sz w:val="24"/>
          <w:szCs w:val="24"/>
          <w:lang w:eastAsia="zh-CN"/>
        </w:rPr>
        <w:t>生物多样性的项目和部门转</w:t>
      </w:r>
      <w:r w:rsidRPr="007554C5">
        <w:rPr>
          <w:rFonts w:hint="eastAsia"/>
          <w:snapToGrid/>
          <w:kern w:val="22"/>
          <w:sz w:val="24"/>
          <w:szCs w:val="24"/>
          <w:lang w:eastAsia="zh-CN"/>
        </w:rPr>
        <w:t>用于</w:t>
      </w:r>
      <w:r w:rsidRPr="007554C5">
        <w:rPr>
          <w:snapToGrid/>
          <w:kern w:val="22"/>
          <w:sz w:val="24"/>
          <w:szCs w:val="24"/>
          <w:lang w:eastAsia="zh-CN"/>
        </w:rPr>
        <w:t>土著人民和地方社区</w:t>
      </w:r>
      <w:r w:rsidRPr="007554C5">
        <w:rPr>
          <w:rFonts w:hint="eastAsia"/>
          <w:snapToGrid/>
          <w:kern w:val="22"/>
          <w:sz w:val="24"/>
          <w:szCs w:val="24"/>
          <w:lang w:eastAsia="zh-CN"/>
        </w:rPr>
        <w:t>促进</w:t>
      </w:r>
      <w:r w:rsidRPr="007554C5">
        <w:rPr>
          <w:snapToGrid/>
          <w:kern w:val="22"/>
          <w:sz w:val="24"/>
          <w:szCs w:val="24"/>
          <w:lang w:eastAsia="zh-CN"/>
        </w:rPr>
        <w:t>性别</w:t>
      </w:r>
      <w:r w:rsidRPr="007554C5">
        <w:rPr>
          <w:rFonts w:hint="eastAsia"/>
          <w:snapToGrid/>
          <w:kern w:val="22"/>
          <w:sz w:val="24"/>
          <w:szCs w:val="24"/>
          <w:lang w:eastAsia="zh-CN"/>
        </w:rPr>
        <w:t>平等</w:t>
      </w:r>
      <w:r w:rsidRPr="007554C5">
        <w:rPr>
          <w:snapToGrid/>
          <w:kern w:val="22"/>
          <w:sz w:val="24"/>
          <w:szCs w:val="24"/>
          <w:lang w:eastAsia="zh-CN"/>
        </w:rPr>
        <w:t>的治理，解决第二版《地方生物多样性展望》反映的</w:t>
      </w:r>
      <w:r w:rsidRPr="007554C5">
        <w:rPr>
          <w:rFonts w:hint="eastAsia"/>
          <w:snapToGrid/>
          <w:kern w:val="22"/>
          <w:sz w:val="24"/>
          <w:szCs w:val="24"/>
          <w:lang w:eastAsia="zh-CN"/>
        </w:rPr>
        <w:t>重要转型</w:t>
      </w:r>
      <w:r w:rsidRPr="007554C5">
        <w:rPr>
          <w:snapToGrid/>
          <w:kern w:val="22"/>
          <w:sz w:val="24"/>
          <w:szCs w:val="24"/>
          <w:lang w:eastAsia="zh-CN"/>
        </w:rPr>
        <w:t>，</w:t>
      </w:r>
      <w:r w:rsidRPr="007554C5">
        <w:rPr>
          <w:rFonts w:hint="eastAsia"/>
          <w:snapToGrid/>
          <w:kern w:val="22"/>
          <w:sz w:val="24"/>
          <w:szCs w:val="24"/>
          <w:lang w:eastAsia="zh-CN"/>
        </w:rPr>
        <w:t>即与</w:t>
      </w:r>
      <w:r w:rsidRPr="007554C5">
        <w:rPr>
          <w:snapToGrid/>
          <w:kern w:val="22"/>
          <w:sz w:val="24"/>
          <w:szCs w:val="24"/>
          <w:lang w:eastAsia="zh-CN"/>
        </w:rPr>
        <w:t>自然和谐相处</w:t>
      </w:r>
      <w:r w:rsidRPr="007554C5">
        <w:rPr>
          <w:rFonts w:hint="eastAsia"/>
          <w:snapToGrid/>
          <w:kern w:val="22"/>
          <w:sz w:val="24"/>
          <w:szCs w:val="24"/>
          <w:lang w:eastAsia="zh-CN"/>
        </w:rPr>
        <w:t>这个</w:t>
      </w:r>
      <w:r w:rsidRPr="007554C5">
        <w:rPr>
          <w:snapToGrid/>
          <w:kern w:val="22"/>
          <w:sz w:val="24"/>
          <w:szCs w:val="24"/>
          <w:lang w:eastAsia="zh-CN"/>
        </w:rPr>
        <w:t>最终目标所需的</w:t>
      </w:r>
      <w:r w:rsidRPr="007554C5">
        <w:rPr>
          <w:rFonts w:hint="eastAsia"/>
          <w:snapToGrid/>
          <w:kern w:val="22"/>
          <w:sz w:val="24"/>
          <w:szCs w:val="24"/>
          <w:lang w:eastAsia="zh-CN"/>
        </w:rPr>
        <w:t>制度</w:t>
      </w:r>
      <w:r w:rsidRPr="007554C5">
        <w:rPr>
          <w:snapToGrid/>
          <w:kern w:val="22"/>
          <w:sz w:val="24"/>
          <w:szCs w:val="24"/>
          <w:lang w:eastAsia="zh-CN"/>
        </w:rPr>
        <w:t>和文化变革。她鼓励缔约方思考并回应人权专题研讨会的报告，将其作为</w:t>
      </w:r>
      <w:r w:rsidRPr="007554C5">
        <w:rPr>
          <w:snapToGrid/>
          <w:kern w:val="22"/>
          <w:sz w:val="24"/>
          <w:szCs w:val="24"/>
          <w:lang w:eastAsia="zh-CN"/>
        </w:rPr>
        <w:t>2020</w:t>
      </w:r>
      <w:r w:rsidRPr="007554C5">
        <w:rPr>
          <w:snapToGrid/>
          <w:kern w:val="22"/>
          <w:sz w:val="24"/>
          <w:szCs w:val="24"/>
          <w:lang w:eastAsia="zh-CN"/>
        </w:rPr>
        <w:t>年后全球生物多样性框架的有利条件，</w:t>
      </w:r>
      <w:r w:rsidRPr="007554C5">
        <w:rPr>
          <w:rFonts w:hint="eastAsia"/>
          <w:snapToGrid/>
          <w:kern w:val="22"/>
          <w:sz w:val="24"/>
          <w:szCs w:val="24"/>
          <w:lang w:eastAsia="zh-CN"/>
        </w:rPr>
        <w:t>指导</w:t>
      </w:r>
      <w:r w:rsidRPr="007554C5">
        <w:rPr>
          <w:snapToGrid/>
          <w:kern w:val="22"/>
          <w:sz w:val="24"/>
          <w:szCs w:val="24"/>
          <w:lang w:eastAsia="zh-CN"/>
        </w:rPr>
        <w:t>下一版全球生物多样性框架</w:t>
      </w:r>
      <w:r w:rsidRPr="007554C5">
        <w:rPr>
          <w:rFonts w:hint="eastAsia"/>
          <w:snapToGrid/>
          <w:kern w:val="22"/>
          <w:sz w:val="24"/>
          <w:szCs w:val="24"/>
          <w:lang w:eastAsia="zh-CN"/>
        </w:rPr>
        <w:t>的拟定</w:t>
      </w:r>
      <w:r w:rsidRPr="007554C5">
        <w:rPr>
          <w:snapToGrid/>
          <w:kern w:val="22"/>
          <w:sz w:val="24"/>
          <w:szCs w:val="24"/>
          <w:lang w:eastAsia="zh-CN"/>
        </w:rPr>
        <w:t>。</w:t>
      </w:r>
    </w:p>
    <w:p w14:paraId="5CED648C" w14:textId="77777777" w:rsidR="00462FB9" w:rsidRPr="007554C5" w:rsidRDefault="00462FB9" w:rsidP="007554C5">
      <w:pPr>
        <w:pStyle w:val="Para10"/>
        <w:keepNext/>
        <w:numPr>
          <w:ilvl w:val="0"/>
          <w:numId w:val="0"/>
        </w:numPr>
        <w:outlineLvl w:val="4"/>
        <w:rPr>
          <w:rFonts w:eastAsia="KaiTi"/>
          <w:snapToGrid/>
          <w:kern w:val="22"/>
          <w:sz w:val="24"/>
          <w:szCs w:val="24"/>
        </w:rPr>
      </w:pPr>
      <w:r w:rsidRPr="007554C5">
        <w:rPr>
          <w:rFonts w:eastAsia="KaiTi" w:hint="eastAsia"/>
          <w:snapToGrid/>
          <w:kern w:val="22"/>
          <w:sz w:val="24"/>
          <w:szCs w:val="24"/>
          <w:lang w:eastAsia="zh-CN"/>
        </w:rPr>
        <w:t>次</w:t>
      </w:r>
      <w:proofErr w:type="spellStart"/>
      <w:r w:rsidRPr="007554C5">
        <w:rPr>
          <w:rFonts w:eastAsia="KaiTi"/>
          <w:snapToGrid/>
          <w:kern w:val="22"/>
          <w:sz w:val="24"/>
          <w:szCs w:val="24"/>
        </w:rPr>
        <w:t>国家和地方政府</w:t>
      </w:r>
      <w:proofErr w:type="spellEnd"/>
    </w:p>
    <w:p w14:paraId="1A372807" w14:textId="33FB0017" w:rsidR="00462FB9" w:rsidRPr="007554C5" w:rsidRDefault="00462FB9" w:rsidP="007554C5">
      <w:pPr>
        <w:pStyle w:val="Para10"/>
        <w:rPr>
          <w:snapToGrid/>
          <w:sz w:val="24"/>
          <w:szCs w:val="24"/>
          <w:lang w:eastAsia="zh-CN"/>
        </w:rPr>
      </w:pPr>
      <w:r w:rsidRPr="007554C5">
        <w:rPr>
          <w:rFonts w:hint="eastAsia"/>
          <w:snapToGrid/>
          <w:sz w:val="24"/>
          <w:szCs w:val="24"/>
          <w:lang w:eastAsia="zh-CN"/>
        </w:rPr>
        <w:t>次</w:t>
      </w:r>
      <w:r w:rsidRPr="007554C5">
        <w:rPr>
          <w:snapToGrid/>
          <w:sz w:val="24"/>
          <w:szCs w:val="24"/>
          <w:lang w:eastAsia="zh-CN"/>
        </w:rPr>
        <w:t>国家和地方政府的代表代表</w:t>
      </w:r>
      <w:r w:rsidRPr="007554C5">
        <w:rPr>
          <w:rFonts w:hint="eastAsia"/>
          <w:snapToGrid/>
          <w:sz w:val="24"/>
          <w:szCs w:val="24"/>
          <w:lang w:eastAsia="zh-CN"/>
        </w:rPr>
        <w:t>次国家</w:t>
      </w:r>
      <w:r w:rsidRPr="007554C5">
        <w:rPr>
          <w:snapToGrid/>
          <w:sz w:val="24"/>
          <w:szCs w:val="24"/>
          <w:lang w:eastAsia="zh-CN"/>
        </w:rPr>
        <w:t>政府和生物多样性咨询委员会发言，</w:t>
      </w:r>
      <w:r w:rsidRPr="007554C5">
        <w:rPr>
          <w:rFonts w:hint="eastAsia"/>
          <w:snapToGrid/>
          <w:sz w:val="24"/>
          <w:szCs w:val="24"/>
          <w:lang w:eastAsia="zh-CN"/>
        </w:rPr>
        <w:t>他</w:t>
      </w:r>
      <w:r w:rsidRPr="007554C5">
        <w:rPr>
          <w:snapToGrid/>
          <w:sz w:val="24"/>
          <w:szCs w:val="24"/>
          <w:lang w:eastAsia="zh-CN"/>
        </w:rPr>
        <w:t>回顾了苏格兰政府牵头的关于制定</w:t>
      </w:r>
      <w:r w:rsidRPr="007554C5">
        <w:rPr>
          <w:snapToGrid/>
          <w:sz w:val="24"/>
          <w:szCs w:val="24"/>
          <w:lang w:eastAsia="zh-CN"/>
        </w:rPr>
        <w:t>2020</w:t>
      </w:r>
      <w:r w:rsidRPr="007554C5">
        <w:rPr>
          <w:snapToGrid/>
          <w:sz w:val="24"/>
          <w:szCs w:val="24"/>
          <w:lang w:eastAsia="zh-CN"/>
        </w:rPr>
        <w:t>年后全球生物多样性框架的爱丁堡</w:t>
      </w:r>
      <w:r w:rsidRPr="007554C5">
        <w:rPr>
          <w:rFonts w:hint="eastAsia"/>
          <w:snapToGrid/>
          <w:sz w:val="24"/>
          <w:szCs w:val="24"/>
          <w:lang w:eastAsia="zh-CN"/>
        </w:rPr>
        <w:t>次</w:t>
      </w:r>
      <w:r w:rsidRPr="007554C5">
        <w:rPr>
          <w:snapToGrid/>
          <w:sz w:val="24"/>
          <w:szCs w:val="24"/>
          <w:lang w:eastAsia="zh-CN"/>
        </w:rPr>
        <w:t>国家和地方政府进程。</w:t>
      </w:r>
      <w:r w:rsidRPr="007554C5">
        <w:rPr>
          <w:rFonts w:hint="eastAsia"/>
          <w:snapToGrid/>
          <w:sz w:val="24"/>
          <w:szCs w:val="24"/>
          <w:lang w:eastAsia="zh-CN"/>
        </w:rPr>
        <w:t>参加</w:t>
      </w:r>
      <w:r w:rsidRPr="007554C5">
        <w:rPr>
          <w:snapToGrid/>
          <w:sz w:val="24"/>
          <w:szCs w:val="24"/>
          <w:lang w:eastAsia="zh-CN"/>
        </w:rPr>
        <w:t>这一进程</w:t>
      </w:r>
      <w:r w:rsidRPr="007554C5">
        <w:rPr>
          <w:rFonts w:hint="eastAsia"/>
          <w:snapToGrid/>
          <w:sz w:val="24"/>
          <w:szCs w:val="24"/>
          <w:lang w:eastAsia="zh-CN"/>
        </w:rPr>
        <w:t>的都是</w:t>
      </w:r>
      <w:r w:rsidRPr="007554C5">
        <w:rPr>
          <w:snapToGrid/>
          <w:sz w:val="24"/>
          <w:szCs w:val="24"/>
          <w:lang w:eastAsia="zh-CN"/>
        </w:rPr>
        <w:t>深切关注生物多样性丧失和气候变化对生计和社区影响</w:t>
      </w:r>
      <w:r w:rsidRPr="007554C5">
        <w:rPr>
          <w:rFonts w:hint="eastAsia"/>
          <w:snapToGrid/>
          <w:sz w:val="24"/>
          <w:szCs w:val="24"/>
          <w:lang w:eastAsia="zh-CN"/>
        </w:rPr>
        <w:t>的次国家和地方政府</w:t>
      </w:r>
      <w:r w:rsidRPr="007554C5">
        <w:rPr>
          <w:snapToGrid/>
          <w:sz w:val="24"/>
          <w:szCs w:val="24"/>
          <w:lang w:eastAsia="zh-CN"/>
        </w:rPr>
        <w:t>。这一进程和《爱丁堡宣言》很有启发性，因为它让与会者看到了长达十年的《</w:t>
      </w:r>
      <w:r w:rsidRPr="007554C5">
        <w:rPr>
          <w:rFonts w:hint="eastAsia"/>
          <w:snapToGrid/>
          <w:sz w:val="24"/>
          <w:szCs w:val="24"/>
          <w:lang w:eastAsia="zh-CN"/>
        </w:rPr>
        <w:t>次</w:t>
      </w:r>
      <w:r w:rsidRPr="007554C5">
        <w:rPr>
          <w:snapToGrid/>
          <w:sz w:val="24"/>
          <w:szCs w:val="24"/>
          <w:lang w:eastAsia="zh-CN"/>
        </w:rPr>
        <w:t>国家政府、城市和其他地方当局生物多样性行动计划》（</w:t>
      </w:r>
      <w:r w:rsidRPr="007554C5">
        <w:rPr>
          <w:snapToGrid/>
          <w:sz w:val="24"/>
          <w:szCs w:val="24"/>
          <w:lang w:eastAsia="zh-CN"/>
        </w:rPr>
        <w:t>2011-2020</w:t>
      </w:r>
      <w:r w:rsidRPr="007554C5">
        <w:rPr>
          <w:snapToGrid/>
          <w:sz w:val="24"/>
          <w:szCs w:val="24"/>
          <w:lang w:eastAsia="zh-CN"/>
        </w:rPr>
        <w:t>年）的影响。</w:t>
      </w:r>
      <w:r w:rsidRPr="007554C5">
        <w:rPr>
          <w:rFonts w:hint="eastAsia"/>
          <w:snapToGrid/>
          <w:sz w:val="24"/>
          <w:szCs w:val="24"/>
          <w:lang w:eastAsia="zh-CN"/>
        </w:rPr>
        <w:t>次</w:t>
      </w:r>
      <w:r w:rsidRPr="007554C5">
        <w:rPr>
          <w:snapToGrid/>
          <w:sz w:val="24"/>
          <w:szCs w:val="24"/>
          <w:lang w:eastAsia="zh-CN"/>
        </w:rPr>
        <w:t>国家和地方政府大力支持宣言中的行动呼吁，随时准备应对</w:t>
      </w:r>
      <w:r w:rsidRPr="007554C5">
        <w:rPr>
          <w:rFonts w:hint="eastAsia"/>
          <w:snapToGrid/>
          <w:sz w:val="24"/>
          <w:szCs w:val="24"/>
          <w:lang w:eastAsia="zh-CN"/>
        </w:rPr>
        <w:t>在</w:t>
      </w:r>
      <w:r w:rsidRPr="007554C5">
        <w:rPr>
          <w:snapToGrid/>
          <w:sz w:val="24"/>
          <w:szCs w:val="24"/>
          <w:lang w:eastAsia="zh-CN"/>
        </w:rPr>
        <w:t>落实</w:t>
      </w:r>
      <w:r w:rsidRPr="007554C5">
        <w:rPr>
          <w:snapToGrid/>
          <w:sz w:val="24"/>
          <w:szCs w:val="24"/>
          <w:lang w:eastAsia="zh-CN"/>
        </w:rPr>
        <w:t>2020</w:t>
      </w:r>
      <w:r w:rsidRPr="007554C5">
        <w:rPr>
          <w:snapToGrid/>
          <w:sz w:val="24"/>
          <w:szCs w:val="24"/>
          <w:lang w:eastAsia="zh-CN"/>
        </w:rPr>
        <w:t>年后全球生物多样性框架和克服全球</w:t>
      </w:r>
      <w:r w:rsidRPr="007554C5">
        <w:rPr>
          <w:rFonts w:eastAsia="Malgun Gothic"/>
          <w:snapToGrid/>
          <w:kern w:val="22"/>
          <w:sz w:val="24"/>
          <w:szCs w:val="24"/>
          <w:lang w:eastAsia="zh-CN"/>
        </w:rPr>
        <w:t>COVID-19</w:t>
      </w:r>
      <w:r w:rsidR="00157B36">
        <w:rPr>
          <w:snapToGrid/>
          <w:sz w:val="24"/>
          <w:szCs w:val="24"/>
          <w:lang w:eastAsia="zh-CN"/>
        </w:rPr>
        <w:t>大流行</w:t>
      </w:r>
      <w:r w:rsidRPr="007554C5">
        <w:rPr>
          <w:snapToGrid/>
          <w:sz w:val="24"/>
          <w:szCs w:val="24"/>
          <w:lang w:eastAsia="zh-CN"/>
        </w:rPr>
        <w:t>毁灭性后果方面面临的挑战。他呼吁缔约方通过新的第</w:t>
      </w:r>
      <w:r w:rsidRPr="00123949">
        <w:fldChar w:fldCharType="begin"/>
      </w:r>
      <w:r w:rsidRPr="00123949">
        <w:rPr>
          <w:color w:val="666666" w:themeColor="text1" w:themeTint="99"/>
          <w:lang w:eastAsia="zh-CN"/>
        </w:rPr>
        <w:instrText xml:space="preserve"> HYPERLINK "https://www.cbd.int/doc/decisions/cop-10/cop-10-dec-22-zh.pdf" </w:instrText>
      </w:r>
      <w:r w:rsidRPr="00123949">
        <w:fldChar w:fldCharType="separate"/>
      </w:r>
      <w:r w:rsidRPr="00123949">
        <w:rPr>
          <w:rStyle w:val="Hyperlink"/>
          <w:rFonts w:hint="eastAsia"/>
          <w:snapToGrid/>
          <w:color w:val="666666" w:themeColor="text1" w:themeTint="99"/>
          <w:sz w:val="24"/>
          <w:szCs w:val="24"/>
          <w:lang w:eastAsia="zh-CN"/>
        </w:rPr>
        <w:t>X/22</w:t>
      </w:r>
      <w:r w:rsidRPr="00123949">
        <w:rPr>
          <w:rStyle w:val="Hyperlink"/>
          <w:snapToGrid/>
          <w:color w:val="666666" w:themeColor="text1" w:themeTint="99"/>
          <w:sz w:val="24"/>
          <w:szCs w:val="24"/>
          <w:lang w:eastAsia="zh-CN"/>
        </w:rPr>
        <w:fldChar w:fldCharType="end"/>
      </w:r>
      <w:r w:rsidRPr="007554C5">
        <w:rPr>
          <w:snapToGrid/>
          <w:sz w:val="24"/>
          <w:szCs w:val="24"/>
          <w:lang w:eastAsia="zh-CN"/>
        </w:rPr>
        <w:t>号决定，大幅提高</w:t>
      </w:r>
      <w:r w:rsidRPr="007554C5">
        <w:rPr>
          <w:rFonts w:hint="eastAsia"/>
          <w:snapToGrid/>
          <w:sz w:val="24"/>
          <w:szCs w:val="24"/>
          <w:lang w:eastAsia="zh-CN"/>
        </w:rPr>
        <w:t>次国家</w:t>
      </w:r>
      <w:r w:rsidRPr="007554C5">
        <w:rPr>
          <w:snapToGrid/>
          <w:sz w:val="24"/>
          <w:szCs w:val="24"/>
          <w:lang w:eastAsia="zh-CN"/>
        </w:rPr>
        <w:t>和地方</w:t>
      </w:r>
      <w:r w:rsidRPr="007554C5">
        <w:rPr>
          <w:rFonts w:hint="eastAsia"/>
          <w:snapToGrid/>
          <w:sz w:val="24"/>
          <w:szCs w:val="24"/>
          <w:lang w:eastAsia="zh-CN"/>
        </w:rPr>
        <w:t>采取行动执行</w:t>
      </w:r>
      <w:r w:rsidRPr="007554C5">
        <w:rPr>
          <w:snapToGrid/>
          <w:sz w:val="24"/>
          <w:szCs w:val="24"/>
          <w:lang w:eastAsia="zh-CN"/>
        </w:rPr>
        <w:t>2020</w:t>
      </w:r>
      <w:r w:rsidRPr="007554C5">
        <w:rPr>
          <w:snapToGrid/>
          <w:sz w:val="24"/>
          <w:szCs w:val="24"/>
          <w:lang w:eastAsia="zh-CN"/>
        </w:rPr>
        <w:t>年后全球生物多样性框架的雄心。</w:t>
      </w:r>
      <w:r w:rsidRPr="007554C5">
        <w:rPr>
          <w:rFonts w:hint="eastAsia"/>
          <w:snapToGrid/>
          <w:sz w:val="24"/>
          <w:szCs w:val="24"/>
          <w:lang w:eastAsia="zh-CN"/>
        </w:rPr>
        <w:t>次</w:t>
      </w:r>
      <w:r w:rsidRPr="007554C5">
        <w:rPr>
          <w:snapToGrid/>
          <w:sz w:val="24"/>
          <w:szCs w:val="24"/>
          <w:lang w:eastAsia="zh-CN"/>
        </w:rPr>
        <w:t>国家和地方政府需要发挥其集体潜力，他</w:t>
      </w:r>
      <w:r w:rsidRPr="007554C5">
        <w:rPr>
          <w:rFonts w:hint="eastAsia"/>
          <w:snapToGrid/>
          <w:sz w:val="24"/>
          <w:szCs w:val="24"/>
          <w:lang w:eastAsia="zh-CN"/>
        </w:rPr>
        <w:t>邀请</w:t>
      </w:r>
      <w:r w:rsidRPr="007554C5">
        <w:rPr>
          <w:snapToGrid/>
          <w:sz w:val="24"/>
          <w:szCs w:val="24"/>
          <w:lang w:eastAsia="zh-CN"/>
        </w:rPr>
        <w:t>缔约方联系</w:t>
      </w:r>
      <w:r w:rsidRPr="007554C5">
        <w:rPr>
          <w:rFonts w:hint="eastAsia"/>
          <w:snapToGrid/>
          <w:sz w:val="24"/>
          <w:szCs w:val="24"/>
          <w:lang w:eastAsia="zh-CN"/>
        </w:rPr>
        <w:t>次国家</w:t>
      </w:r>
      <w:r w:rsidRPr="007554C5">
        <w:rPr>
          <w:snapToGrid/>
          <w:sz w:val="24"/>
          <w:szCs w:val="24"/>
          <w:lang w:eastAsia="zh-CN"/>
        </w:rPr>
        <w:t>和</w:t>
      </w:r>
      <w:r w:rsidRPr="007554C5">
        <w:rPr>
          <w:rFonts w:hint="eastAsia"/>
          <w:snapToGrid/>
          <w:sz w:val="24"/>
          <w:szCs w:val="24"/>
          <w:lang w:eastAsia="zh-CN"/>
        </w:rPr>
        <w:t>地方</w:t>
      </w:r>
      <w:r w:rsidRPr="007554C5">
        <w:rPr>
          <w:snapToGrid/>
          <w:sz w:val="24"/>
          <w:szCs w:val="24"/>
          <w:lang w:eastAsia="zh-CN"/>
        </w:rPr>
        <w:t>政府，加入这些努力。</w:t>
      </w:r>
      <w:proofErr w:type="gramStart"/>
      <w:r w:rsidRPr="007554C5">
        <w:rPr>
          <w:snapToGrid/>
          <w:sz w:val="24"/>
          <w:szCs w:val="24"/>
          <w:lang w:eastAsia="zh-CN"/>
        </w:rPr>
        <w:t>实现</w:t>
      </w:r>
      <w:r w:rsidRPr="007554C5">
        <w:rPr>
          <w:snapToGrid/>
          <w:sz w:val="24"/>
          <w:szCs w:val="24"/>
          <w:lang w:eastAsia="zh-CN"/>
        </w:rPr>
        <w:t>“</w:t>
      </w:r>
      <w:proofErr w:type="gramEnd"/>
      <w:r w:rsidRPr="007554C5">
        <w:rPr>
          <w:snapToGrid/>
          <w:sz w:val="24"/>
          <w:szCs w:val="24"/>
          <w:lang w:eastAsia="zh-CN"/>
        </w:rPr>
        <w:t>与自然和谐相处</w:t>
      </w:r>
      <w:r w:rsidRPr="007554C5">
        <w:rPr>
          <w:snapToGrid/>
          <w:sz w:val="24"/>
          <w:szCs w:val="24"/>
          <w:lang w:eastAsia="zh-CN"/>
        </w:rPr>
        <w:t>”</w:t>
      </w:r>
      <w:r w:rsidRPr="007554C5">
        <w:rPr>
          <w:snapToGrid/>
          <w:sz w:val="24"/>
          <w:szCs w:val="24"/>
          <w:lang w:eastAsia="zh-CN"/>
        </w:rPr>
        <w:t>愿景的唯一途径是携手合作，实现所需的</w:t>
      </w:r>
      <w:r w:rsidR="00157B36">
        <w:rPr>
          <w:rFonts w:hint="eastAsia"/>
          <w:snapToGrid/>
          <w:sz w:val="24"/>
          <w:szCs w:val="24"/>
          <w:lang w:eastAsia="zh-CN"/>
        </w:rPr>
        <w:t>转型变革</w:t>
      </w:r>
      <w:r w:rsidRPr="007554C5">
        <w:rPr>
          <w:snapToGrid/>
          <w:sz w:val="24"/>
          <w:szCs w:val="24"/>
          <w:lang w:eastAsia="zh-CN"/>
        </w:rPr>
        <w:t>。</w:t>
      </w:r>
    </w:p>
    <w:p w14:paraId="51074DDD" w14:textId="77777777" w:rsidR="00462FB9" w:rsidRPr="007554C5" w:rsidRDefault="00462FB9" w:rsidP="007554C5">
      <w:pPr>
        <w:pStyle w:val="Para10"/>
        <w:keepNext/>
        <w:numPr>
          <w:ilvl w:val="0"/>
          <w:numId w:val="0"/>
        </w:numPr>
        <w:outlineLvl w:val="3"/>
        <w:rPr>
          <w:rFonts w:eastAsia="KaiTi"/>
          <w:snapToGrid/>
          <w:sz w:val="24"/>
          <w:szCs w:val="24"/>
        </w:rPr>
      </w:pPr>
      <w:proofErr w:type="spellStart"/>
      <w:r w:rsidRPr="007554C5">
        <w:rPr>
          <w:rFonts w:eastAsia="KaiTi"/>
          <w:snapToGrid/>
          <w:sz w:val="24"/>
          <w:szCs w:val="24"/>
        </w:rPr>
        <w:t>生物多样性</w:t>
      </w:r>
      <w:proofErr w:type="spellEnd"/>
      <w:r w:rsidRPr="007554C5">
        <w:rPr>
          <w:rFonts w:eastAsia="KaiTi" w:hint="eastAsia"/>
          <w:snapToGrid/>
          <w:sz w:val="24"/>
          <w:szCs w:val="24"/>
          <w:lang w:eastAsia="zh-CN"/>
        </w:rPr>
        <w:t>公约</w:t>
      </w:r>
      <w:proofErr w:type="spellStart"/>
      <w:r w:rsidRPr="007554C5">
        <w:rPr>
          <w:rFonts w:eastAsia="KaiTi"/>
          <w:snapToGrid/>
          <w:sz w:val="24"/>
          <w:szCs w:val="24"/>
        </w:rPr>
        <w:t>联盟</w:t>
      </w:r>
      <w:proofErr w:type="spellEnd"/>
    </w:p>
    <w:p w14:paraId="2042EF67" w14:textId="10611F53" w:rsidR="00462FB9" w:rsidRPr="007554C5" w:rsidRDefault="00462FB9" w:rsidP="007554C5">
      <w:pPr>
        <w:pStyle w:val="Para10"/>
        <w:keepNext/>
        <w:outlineLvl w:val="3"/>
        <w:rPr>
          <w:snapToGrid/>
          <w:sz w:val="24"/>
          <w:szCs w:val="24"/>
          <w:lang w:eastAsia="zh-CN"/>
        </w:rPr>
      </w:pPr>
      <w:r w:rsidRPr="007554C5">
        <w:rPr>
          <w:snapToGrid/>
          <w:sz w:val="24"/>
          <w:szCs w:val="24"/>
          <w:lang w:eastAsia="zh-CN"/>
        </w:rPr>
        <w:t>生物多样性公约联盟的代表表示声援所有遭受全球</w:t>
      </w:r>
      <w:r w:rsidRPr="007554C5">
        <w:rPr>
          <w:rFonts w:eastAsia="Malgun Gothic"/>
          <w:snapToGrid/>
          <w:kern w:val="22"/>
          <w:sz w:val="24"/>
          <w:szCs w:val="24"/>
          <w:lang w:eastAsia="zh-CN"/>
        </w:rPr>
        <w:t>COVID-19</w:t>
      </w:r>
      <w:r w:rsidR="00157B36">
        <w:rPr>
          <w:snapToGrid/>
          <w:sz w:val="24"/>
          <w:szCs w:val="24"/>
          <w:lang w:eastAsia="zh-CN"/>
        </w:rPr>
        <w:t>大流行</w:t>
      </w:r>
      <w:r w:rsidRPr="007554C5">
        <w:rPr>
          <w:snapToGrid/>
          <w:sz w:val="24"/>
          <w:szCs w:val="24"/>
          <w:lang w:eastAsia="zh-CN"/>
        </w:rPr>
        <w:t>之苦的</w:t>
      </w:r>
      <w:r w:rsidRPr="007554C5">
        <w:rPr>
          <w:rFonts w:hint="eastAsia"/>
          <w:snapToGrid/>
          <w:sz w:val="24"/>
          <w:szCs w:val="24"/>
          <w:lang w:eastAsia="zh-CN"/>
        </w:rPr>
        <w:t>人们</w:t>
      </w:r>
      <w:r w:rsidRPr="007554C5">
        <w:rPr>
          <w:snapToGrid/>
          <w:sz w:val="24"/>
          <w:szCs w:val="24"/>
          <w:lang w:eastAsia="zh-CN"/>
        </w:rPr>
        <w:t>，并发出全球呼吁，</w:t>
      </w:r>
      <w:r w:rsidRPr="007554C5">
        <w:rPr>
          <w:rFonts w:hint="eastAsia"/>
          <w:snapToGrid/>
          <w:sz w:val="24"/>
          <w:szCs w:val="24"/>
          <w:lang w:eastAsia="zh-CN"/>
        </w:rPr>
        <w:t>呼吁</w:t>
      </w:r>
      <w:r w:rsidRPr="007554C5">
        <w:rPr>
          <w:snapToGrid/>
          <w:sz w:val="24"/>
          <w:szCs w:val="24"/>
          <w:lang w:eastAsia="zh-CN"/>
        </w:rPr>
        <w:t>采取行动，制止世界各地火灾</w:t>
      </w:r>
      <w:r w:rsidRPr="007554C5">
        <w:rPr>
          <w:rFonts w:hint="eastAsia"/>
          <w:snapToGrid/>
          <w:sz w:val="24"/>
          <w:szCs w:val="24"/>
          <w:lang w:eastAsia="zh-CN"/>
        </w:rPr>
        <w:t>造成</w:t>
      </w:r>
      <w:r w:rsidRPr="007554C5">
        <w:rPr>
          <w:snapToGrid/>
          <w:sz w:val="24"/>
          <w:szCs w:val="24"/>
          <w:lang w:eastAsia="zh-CN"/>
        </w:rPr>
        <w:t>的生态灭绝，在大多数情况下火灾是由政府的政策造成的。他感到关切的是，科学、技术和工艺咨询附属机构不被允许就</w:t>
      </w:r>
      <w:r w:rsidRPr="007554C5">
        <w:rPr>
          <w:snapToGrid/>
          <w:sz w:val="24"/>
          <w:szCs w:val="24"/>
          <w:lang w:eastAsia="zh-CN"/>
        </w:rPr>
        <w:t>2020</w:t>
      </w:r>
      <w:r w:rsidRPr="007554C5">
        <w:rPr>
          <w:snapToGrid/>
          <w:sz w:val="24"/>
          <w:szCs w:val="24"/>
          <w:lang w:eastAsia="zh-CN"/>
        </w:rPr>
        <w:t>年后全球生物多样性框架的</w:t>
      </w:r>
      <w:r w:rsidRPr="007554C5">
        <w:rPr>
          <w:rFonts w:hint="eastAsia"/>
          <w:snapToGrid/>
          <w:sz w:val="24"/>
          <w:szCs w:val="24"/>
          <w:lang w:eastAsia="zh-CN"/>
        </w:rPr>
        <w:t>长期</w:t>
      </w:r>
      <w:r w:rsidRPr="007554C5">
        <w:rPr>
          <w:snapToGrid/>
          <w:sz w:val="24"/>
          <w:szCs w:val="24"/>
          <w:lang w:eastAsia="zh-CN"/>
        </w:rPr>
        <w:t>目标和</w:t>
      </w:r>
      <w:r w:rsidRPr="007554C5">
        <w:rPr>
          <w:rFonts w:hint="eastAsia"/>
          <w:snapToGrid/>
          <w:sz w:val="24"/>
          <w:szCs w:val="24"/>
          <w:lang w:eastAsia="zh-CN"/>
        </w:rPr>
        <w:t>行动目标</w:t>
      </w:r>
      <w:r w:rsidRPr="007554C5">
        <w:rPr>
          <w:snapToGrid/>
          <w:sz w:val="24"/>
          <w:szCs w:val="24"/>
          <w:lang w:eastAsia="zh-CN"/>
        </w:rPr>
        <w:t>提供咨询意见，而提供咨询</w:t>
      </w:r>
      <w:r w:rsidRPr="007554C5">
        <w:rPr>
          <w:rFonts w:hint="eastAsia"/>
          <w:snapToGrid/>
          <w:sz w:val="24"/>
          <w:szCs w:val="24"/>
          <w:lang w:eastAsia="zh-CN"/>
        </w:rPr>
        <w:t>本</w:t>
      </w:r>
      <w:r w:rsidRPr="007554C5">
        <w:rPr>
          <w:snapToGrid/>
          <w:sz w:val="24"/>
          <w:szCs w:val="24"/>
          <w:lang w:eastAsia="zh-CN"/>
        </w:rPr>
        <w:t>是</w:t>
      </w:r>
      <w:r w:rsidRPr="007554C5">
        <w:rPr>
          <w:rFonts w:hint="eastAsia"/>
          <w:snapToGrid/>
          <w:sz w:val="24"/>
          <w:szCs w:val="24"/>
          <w:lang w:eastAsia="zh-CN"/>
        </w:rPr>
        <w:t>科咨机构的</w:t>
      </w:r>
      <w:r w:rsidRPr="007554C5">
        <w:rPr>
          <w:snapToGrid/>
          <w:sz w:val="24"/>
          <w:szCs w:val="24"/>
          <w:lang w:eastAsia="zh-CN"/>
        </w:rPr>
        <w:t>任务。尽管他确实理解需要避免语言上的任何混乱，但他不理解为什么没有科学、技术和工艺</w:t>
      </w:r>
      <w:r w:rsidRPr="007554C5">
        <w:rPr>
          <w:rFonts w:hint="eastAsia"/>
          <w:snapToGrid/>
          <w:sz w:val="24"/>
          <w:szCs w:val="24"/>
          <w:lang w:eastAsia="zh-CN"/>
        </w:rPr>
        <w:t>咨询</w:t>
      </w:r>
      <w:r w:rsidRPr="007554C5">
        <w:rPr>
          <w:snapToGrid/>
          <w:sz w:val="24"/>
          <w:szCs w:val="24"/>
          <w:lang w:eastAsia="zh-CN"/>
        </w:rPr>
        <w:t>的空间。更新后的</w:t>
      </w:r>
      <w:r w:rsidRPr="007554C5">
        <w:rPr>
          <w:rFonts w:hint="eastAsia"/>
          <w:snapToGrid/>
          <w:sz w:val="24"/>
          <w:szCs w:val="24"/>
          <w:lang w:eastAsia="zh-CN"/>
        </w:rPr>
        <w:t>预稿</w:t>
      </w:r>
      <w:r w:rsidRPr="007554C5">
        <w:rPr>
          <w:snapToGrid/>
          <w:sz w:val="24"/>
          <w:szCs w:val="24"/>
          <w:lang w:eastAsia="zh-CN"/>
        </w:rPr>
        <w:t>不足以应对挑战，也没有</w:t>
      </w:r>
      <w:r w:rsidRPr="007554C5">
        <w:rPr>
          <w:rFonts w:hint="eastAsia"/>
          <w:snapToGrid/>
          <w:sz w:val="24"/>
          <w:szCs w:val="24"/>
          <w:lang w:eastAsia="zh-CN"/>
        </w:rPr>
        <w:t>处理</w:t>
      </w:r>
      <w:r w:rsidRPr="007554C5">
        <w:rPr>
          <w:snapToGrid/>
          <w:sz w:val="24"/>
          <w:szCs w:val="24"/>
          <w:lang w:eastAsia="zh-CN"/>
        </w:rPr>
        <w:t>生物多样性丧失的根本原因。虽然对</w:t>
      </w:r>
      <w:r w:rsidRPr="007554C5">
        <w:rPr>
          <w:rFonts w:hint="eastAsia"/>
          <w:snapToGrid/>
          <w:sz w:val="24"/>
          <w:szCs w:val="24"/>
          <w:lang w:eastAsia="zh-CN"/>
        </w:rPr>
        <w:t>长期</w:t>
      </w:r>
      <w:r w:rsidRPr="007554C5">
        <w:rPr>
          <w:snapToGrid/>
          <w:sz w:val="24"/>
          <w:szCs w:val="24"/>
          <w:lang w:eastAsia="zh-CN"/>
        </w:rPr>
        <w:t>目标和</w:t>
      </w:r>
      <w:r w:rsidRPr="007554C5">
        <w:rPr>
          <w:rFonts w:hint="eastAsia"/>
          <w:snapToGrid/>
          <w:sz w:val="24"/>
          <w:szCs w:val="24"/>
          <w:lang w:eastAsia="zh-CN"/>
        </w:rPr>
        <w:t>行动</w:t>
      </w:r>
      <w:r w:rsidRPr="007554C5">
        <w:rPr>
          <w:snapToGrid/>
          <w:sz w:val="24"/>
          <w:szCs w:val="24"/>
          <w:lang w:eastAsia="zh-CN"/>
        </w:rPr>
        <w:t>目标给予了很大关注，但如果这些目标仍然是自愿的，</w:t>
      </w:r>
      <w:r w:rsidRPr="007554C5">
        <w:rPr>
          <w:rFonts w:hint="eastAsia"/>
          <w:snapToGrid/>
          <w:sz w:val="24"/>
          <w:szCs w:val="24"/>
          <w:lang w:eastAsia="zh-CN"/>
        </w:rPr>
        <w:t>那么今后</w:t>
      </w:r>
      <w:r w:rsidRPr="007554C5">
        <w:rPr>
          <w:snapToGrid/>
          <w:sz w:val="24"/>
          <w:szCs w:val="24"/>
          <w:lang w:eastAsia="zh-CN"/>
        </w:rPr>
        <w:t>不会有太大变化。相反，应更多地关注有利条件，确保有一个强有力的</w:t>
      </w:r>
      <w:r w:rsidRPr="007554C5">
        <w:rPr>
          <w:rFonts w:hint="eastAsia"/>
          <w:snapToGrid/>
          <w:sz w:val="24"/>
          <w:szCs w:val="24"/>
          <w:lang w:eastAsia="zh-CN"/>
        </w:rPr>
        <w:t>履约</w:t>
      </w:r>
      <w:r w:rsidRPr="007554C5">
        <w:rPr>
          <w:snapToGrid/>
          <w:sz w:val="24"/>
          <w:szCs w:val="24"/>
          <w:lang w:eastAsia="zh-CN"/>
        </w:rPr>
        <w:t>机制来</w:t>
      </w:r>
      <w:r w:rsidRPr="007554C5">
        <w:rPr>
          <w:rFonts w:hint="eastAsia"/>
          <w:snapToGrid/>
          <w:sz w:val="24"/>
          <w:szCs w:val="24"/>
          <w:lang w:eastAsia="zh-CN"/>
        </w:rPr>
        <w:t>保证</w:t>
      </w:r>
      <w:r w:rsidRPr="007554C5">
        <w:rPr>
          <w:snapToGrid/>
          <w:sz w:val="24"/>
          <w:szCs w:val="24"/>
          <w:lang w:eastAsia="zh-CN"/>
        </w:rPr>
        <w:t>执行。新草案中</w:t>
      </w:r>
      <w:r w:rsidRPr="007554C5">
        <w:rPr>
          <w:rFonts w:hint="eastAsia"/>
          <w:snapToGrid/>
          <w:sz w:val="24"/>
          <w:szCs w:val="24"/>
          <w:lang w:eastAsia="zh-CN"/>
        </w:rPr>
        <w:t>关于</w:t>
      </w:r>
      <w:r w:rsidRPr="007554C5">
        <w:rPr>
          <w:snapToGrid/>
          <w:sz w:val="24"/>
          <w:szCs w:val="24"/>
          <w:lang w:eastAsia="zh-CN"/>
        </w:rPr>
        <w:t>土著人民和</w:t>
      </w:r>
      <w:r w:rsidRPr="007554C5">
        <w:rPr>
          <w:rFonts w:hint="eastAsia"/>
          <w:snapToGrid/>
          <w:sz w:val="24"/>
          <w:szCs w:val="24"/>
          <w:lang w:eastAsia="zh-CN"/>
        </w:rPr>
        <w:t>地方</w:t>
      </w:r>
      <w:r w:rsidRPr="007554C5">
        <w:rPr>
          <w:snapToGrid/>
          <w:sz w:val="24"/>
          <w:szCs w:val="24"/>
          <w:lang w:eastAsia="zh-CN"/>
        </w:rPr>
        <w:t>社区的语言</w:t>
      </w:r>
      <w:r w:rsidRPr="007554C5">
        <w:rPr>
          <w:rFonts w:hint="eastAsia"/>
          <w:snapToGrid/>
          <w:sz w:val="24"/>
          <w:szCs w:val="24"/>
          <w:lang w:eastAsia="zh-CN"/>
        </w:rPr>
        <w:t>显然更为薄弱</w:t>
      </w:r>
      <w:r w:rsidRPr="007554C5">
        <w:rPr>
          <w:snapToGrid/>
          <w:sz w:val="24"/>
          <w:szCs w:val="24"/>
          <w:lang w:eastAsia="zh-CN"/>
        </w:rPr>
        <w:t>，不符合《联合国土著人民权利宣言》。如果政府继续为补贴、财政激励措施、基础设施和其他</w:t>
      </w:r>
      <w:r w:rsidRPr="007554C5">
        <w:rPr>
          <w:rFonts w:hint="eastAsia"/>
          <w:snapToGrid/>
          <w:sz w:val="24"/>
          <w:szCs w:val="24"/>
          <w:lang w:eastAsia="zh-CN"/>
        </w:rPr>
        <w:t>有害</w:t>
      </w:r>
      <w:r w:rsidRPr="007554C5">
        <w:rPr>
          <w:snapToGrid/>
          <w:sz w:val="24"/>
          <w:szCs w:val="24"/>
          <w:lang w:eastAsia="zh-CN"/>
        </w:rPr>
        <w:t>生物多样性的项目投资，而不是从这些项目中撤资并重新分配这些资金，那么资源调动就没有什么意义；改变不当激励措施</w:t>
      </w:r>
      <w:r w:rsidRPr="007554C5">
        <w:rPr>
          <w:rFonts w:hint="eastAsia"/>
          <w:snapToGrid/>
          <w:sz w:val="24"/>
          <w:szCs w:val="24"/>
          <w:lang w:eastAsia="zh-CN"/>
        </w:rPr>
        <w:t>应是</w:t>
      </w:r>
      <w:r w:rsidRPr="007554C5">
        <w:rPr>
          <w:snapToGrid/>
          <w:sz w:val="24"/>
          <w:szCs w:val="24"/>
          <w:lang w:eastAsia="zh-CN"/>
        </w:rPr>
        <w:t>公约缔约方的绝对优先事项。基于自然的解决</w:t>
      </w:r>
      <w:r w:rsidRPr="007554C5">
        <w:rPr>
          <w:rFonts w:hint="eastAsia"/>
          <w:snapToGrid/>
          <w:sz w:val="24"/>
          <w:szCs w:val="24"/>
          <w:lang w:eastAsia="zh-CN"/>
        </w:rPr>
        <w:t>办法</w:t>
      </w:r>
      <w:r w:rsidRPr="007554C5">
        <w:rPr>
          <w:snapToGrid/>
          <w:sz w:val="24"/>
          <w:szCs w:val="24"/>
          <w:lang w:eastAsia="zh-CN"/>
        </w:rPr>
        <w:t>仍是</w:t>
      </w:r>
      <w:r w:rsidRPr="007554C5">
        <w:rPr>
          <w:rFonts w:hint="eastAsia"/>
          <w:snapToGrid/>
          <w:sz w:val="24"/>
          <w:szCs w:val="24"/>
          <w:lang w:eastAsia="zh-CN"/>
        </w:rPr>
        <w:t>一个</w:t>
      </w:r>
      <w:r w:rsidRPr="007554C5">
        <w:rPr>
          <w:snapToGrid/>
          <w:sz w:val="24"/>
          <w:szCs w:val="24"/>
          <w:lang w:eastAsia="zh-CN"/>
        </w:rPr>
        <w:t>未知的</w:t>
      </w:r>
      <w:r w:rsidRPr="007554C5">
        <w:rPr>
          <w:rFonts w:hint="eastAsia"/>
          <w:snapToGrid/>
          <w:sz w:val="24"/>
          <w:szCs w:val="24"/>
          <w:lang w:eastAsia="zh-CN"/>
        </w:rPr>
        <w:t>概念</w:t>
      </w:r>
      <w:r w:rsidRPr="007554C5">
        <w:rPr>
          <w:snapToGrid/>
          <w:sz w:val="24"/>
          <w:szCs w:val="24"/>
          <w:lang w:eastAsia="zh-CN"/>
        </w:rPr>
        <w:t>，可能会破坏</w:t>
      </w:r>
      <w:r w:rsidRPr="007554C5">
        <w:rPr>
          <w:rFonts w:hint="eastAsia"/>
          <w:snapToGrid/>
          <w:sz w:val="24"/>
          <w:szCs w:val="24"/>
          <w:lang w:eastAsia="zh-CN"/>
        </w:rPr>
        <w:t>历史悠久</w:t>
      </w:r>
      <w:r w:rsidRPr="007554C5">
        <w:rPr>
          <w:snapToGrid/>
          <w:sz w:val="24"/>
          <w:szCs w:val="24"/>
          <w:lang w:eastAsia="zh-CN"/>
        </w:rPr>
        <w:t>的生态系统</w:t>
      </w:r>
      <w:r w:rsidRPr="007554C5">
        <w:rPr>
          <w:rFonts w:hint="eastAsia"/>
          <w:snapToGrid/>
          <w:sz w:val="24"/>
          <w:szCs w:val="24"/>
          <w:lang w:eastAsia="zh-CN"/>
        </w:rPr>
        <w:t>办法</w:t>
      </w:r>
      <w:r w:rsidRPr="007554C5">
        <w:rPr>
          <w:snapToGrid/>
          <w:sz w:val="24"/>
          <w:szCs w:val="24"/>
          <w:lang w:eastAsia="zh-CN"/>
        </w:rPr>
        <w:t>。化石燃料的支持者正在利用</w:t>
      </w:r>
      <w:r w:rsidRPr="007554C5">
        <w:rPr>
          <w:rFonts w:hint="eastAsia"/>
          <w:snapToGrid/>
          <w:sz w:val="24"/>
          <w:szCs w:val="24"/>
          <w:lang w:eastAsia="zh-CN"/>
        </w:rPr>
        <w:t>人们对</w:t>
      </w:r>
      <w:r w:rsidRPr="007554C5">
        <w:rPr>
          <w:snapToGrid/>
          <w:sz w:val="24"/>
          <w:szCs w:val="24"/>
          <w:lang w:eastAsia="zh-CN"/>
        </w:rPr>
        <w:t>基于自然的解决</w:t>
      </w:r>
      <w:r w:rsidRPr="007554C5">
        <w:rPr>
          <w:rFonts w:hint="eastAsia"/>
          <w:snapToGrid/>
          <w:sz w:val="24"/>
          <w:szCs w:val="24"/>
          <w:lang w:eastAsia="zh-CN"/>
        </w:rPr>
        <w:t>办法</w:t>
      </w:r>
      <w:r w:rsidRPr="007554C5">
        <w:rPr>
          <w:snapToGrid/>
          <w:sz w:val="24"/>
          <w:szCs w:val="24"/>
          <w:lang w:eastAsia="zh-CN"/>
        </w:rPr>
        <w:t>的热情来</w:t>
      </w:r>
      <w:r w:rsidRPr="007554C5">
        <w:rPr>
          <w:rFonts w:hint="eastAsia"/>
          <w:snapToGrid/>
          <w:sz w:val="24"/>
          <w:szCs w:val="24"/>
          <w:lang w:eastAsia="zh-CN"/>
        </w:rPr>
        <w:t>弥补并</w:t>
      </w:r>
      <w:r w:rsidRPr="007554C5">
        <w:rPr>
          <w:snapToGrid/>
          <w:sz w:val="24"/>
          <w:szCs w:val="24"/>
          <w:lang w:eastAsia="zh-CN"/>
        </w:rPr>
        <w:t>继续他们的排放，而不是解决生物多样性丧失的根本原因。他最后建议</w:t>
      </w:r>
      <w:r w:rsidRPr="007554C5">
        <w:rPr>
          <w:rFonts w:hint="eastAsia"/>
          <w:snapToGrid/>
          <w:sz w:val="24"/>
          <w:szCs w:val="24"/>
          <w:lang w:eastAsia="zh-CN"/>
        </w:rPr>
        <w:t>在</w:t>
      </w:r>
      <w:r w:rsidRPr="007554C5">
        <w:rPr>
          <w:snapToGrid/>
          <w:sz w:val="24"/>
          <w:szCs w:val="24"/>
          <w:lang w:eastAsia="zh-CN"/>
        </w:rPr>
        <w:t>2020</w:t>
      </w:r>
      <w:r w:rsidRPr="007554C5">
        <w:rPr>
          <w:snapToGrid/>
          <w:sz w:val="24"/>
          <w:szCs w:val="24"/>
          <w:lang w:eastAsia="zh-CN"/>
        </w:rPr>
        <w:t>年后全球生物多样性框架</w:t>
      </w:r>
      <w:r w:rsidRPr="007554C5">
        <w:rPr>
          <w:rFonts w:hint="eastAsia"/>
          <w:snapToGrid/>
          <w:sz w:val="24"/>
          <w:szCs w:val="24"/>
          <w:lang w:eastAsia="zh-CN"/>
        </w:rPr>
        <w:t>中列入一个一体</w:t>
      </w:r>
      <w:r w:rsidRPr="007554C5">
        <w:rPr>
          <w:snapToGrid/>
          <w:sz w:val="24"/>
          <w:szCs w:val="24"/>
          <w:lang w:eastAsia="zh-CN"/>
        </w:rPr>
        <w:t>福利</w:t>
      </w:r>
      <w:r w:rsidRPr="007554C5">
        <w:rPr>
          <w:rFonts w:hint="eastAsia"/>
          <w:snapToGrid/>
          <w:sz w:val="24"/>
          <w:szCs w:val="24"/>
          <w:lang w:eastAsia="zh-CN"/>
        </w:rPr>
        <w:t>办法</w:t>
      </w:r>
      <w:r w:rsidRPr="007554C5">
        <w:rPr>
          <w:snapToGrid/>
          <w:sz w:val="24"/>
          <w:szCs w:val="24"/>
          <w:lang w:eastAsia="zh-CN"/>
        </w:rPr>
        <w:t>，</w:t>
      </w:r>
      <w:r w:rsidRPr="007554C5">
        <w:rPr>
          <w:rFonts w:hint="eastAsia"/>
          <w:snapToGrid/>
          <w:sz w:val="24"/>
          <w:szCs w:val="24"/>
          <w:lang w:eastAsia="zh-CN"/>
        </w:rPr>
        <w:t>处理</w:t>
      </w:r>
      <w:r w:rsidRPr="007554C5">
        <w:rPr>
          <w:snapToGrid/>
          <w:sz w:val="24"/>
          <w:szCs w:val="24"/>
          <w:lang w:eastAsia="zh-CN"/>
        </w:rPr>
        <w:t>人类、动物</w:t>
      </w:r>
      <w:r w:rsidRPr="007554C5">
        <w:rPr>
          <w:rFonts w:hint="eastAsia"/>
          <w:snapToGrid/>
          <w:sz w:val="24"/>
          <w:szCs w:val="24"/>
          <w:lang w:eastAsia="zh-CN"/>
        </w:rPr>
        <w:t>、</w:t>
      </w:r>
      <w:r w:rsidRPr="007554C5">
        <w:rPr>
          <w:snapToGrid/>
          <w:sz w:val="24"/>
          <w:szCs w:val="24"/>
          <w:lang w:eastAsia="zh-CN"/>
        </w:rPr>
        <w:t>自然之间的联系，而不仅仅是人类健康问题。</w:t>
      </w:r>
    </w:p>
    <w:p w14:paraId="42E70D45" w14:textId="77777777" w:rsidR="00462FB9" w:rsidRPr="007554C5" w:rsidRDefault="00462FB9" w:rsidP="007554C5">
      <w:pPr>
        <w:pStyle w:val="Para10"/>
        <w:keepNext/>
        <w:numPr>
          <w:ilvl w:val="0"/>
          <w:numId w:val="0"/>
        </w:numPr>
        <w:outlineLvl w:val="3"/>
        <w:rPr>
          <w:rFonts w:eastAsia="SimHei"/>
          <w:bCs/>
          <w:snapToGrid/>
          <w:sz w:val="24"/>
          <w:szCs w:val="24"/>
          <w:lang w:eastAsia="zh-CN"/>
        </w:rPr>
      </w:pPr>
      <w:r w:rsidRPr="007554C5">
        <w:rPr>
          <w:rFonts w:eastAsia="SimHei"/>
          <w:bCs/>
          <w:snapToGrid/>
          <w:sz w:val="24"/>
          <w:szCs w:val="24"/>
          <w:lang w:eastAsia="zh-CN"/>
        </w:rPr>
        <w:t>联合国环境管理小组代表</w:t>
      </w:r>
      <w:r w:rsidRPr="007554C5">
        <w:rPr>
          <w:rFonts w:eastAsia="SimHei" w:hint="eastAsia"/>
          <w:bCs/>
          <w:snapToGrid/>
          <w:sz w:val="24"/>
          <w:szCs w:val="24"/>
          <w:lang w:eastAsia="zh-CN"/>
        </w:rPr>
        <w:t>的</w:t>
      </w:r>
      <w:r w:rsidRPr="007554C5">
        <w:rPr>
          <w:rFonts w:eastAsia="SimHei"/>
          <w:bCs/>
          <w:snapToGrid/>
          <w:sz w:val="24"/>
          <w:szCs w:val="24"/>
          <w:lang w:eastAsia="zh-CN"/>
        </w:rPr>
        <w:t>发言</w:t>
      </w:r>
      <w:r w:rsidRPr="007554C5">
        <w:rPr>
          <w:rFonts w:eastAsia="SimHei" w:hint="eastAsia"/>
          <w:bCs/>
          <w:snapToGrid/>
          <w:sz w:val="24"/>
          <w:szCs w:val="24"/>
          <w:lang w:eastAsia="zh-CN"/>
        </w:rPr>
        <w:t xml:space="preserve"> </w:t>
      </w:r>
    </w:p>
    <w:p w14:paraId="34F4FB84" w14:textId="77777777" w:rsidR="00462FB9" w:rsidRPr="007554C5" w:rsidRDefault="00462FB9" w:rsidP="007554C5">
      <w:pPr>
        <w:pStyle w:val="Para10"/>
        <w:keepNext/>
        <w:outlineLvl w:val="3"/>
        <w:rPr>
          <w:snapToGrid/>
          <w:sz w:val="24"/>
          <w:szCs w:val="24"/>
          <w:lang w:eastAsia="zh-CN"/>
        </w:rPr>
      </w:pPr>
      <w:r w:rsidRPr="007554C5">
        <w:rPr>
          <w:snapToGrid/>
          <w:sz w:val="24"/>
          <w:szCs w:val="24"/>
          <w:lang w:eastAsia="zh-CN"/>
        </w:rPr>
        <w:t>联合国环境管理小组的代表说，应不限成员名额工作组共同主席的请求，管理小组的高级官员已开会建立一个由</w:t>
      </w:r>
      <w:r w:rsidRPr="007554C5">
        <w:rPr>
          <w:snapToGrid/>
          <w:sz w:val="24"/>
          <w:szCs w:val="24"/>
          <w:lang w:eastAsia="zh-CN"/>
        </w:rPr>
        <w:t>51</w:t>
      </w:r>
      <w:r w:rsidRPr="007554C5">
        <w:rPr>
          <w:snapToGrid/>
          <w:sz w:val="24"/>
          <w:szCs w:val="24"/>
          <w:lang w:eastAsia="zh-CN"/>
        </w:rPr>
        <w:t>个机构组成的机构间协商进程，以促进联合国系统的贡献。在此基础上，协商进程</w:t>
      </w:r>
      <w:r w:rsidRPr="007554C5">
        <w:rPr>
          <w:rFonts w:hint="eastAsia"/>
          <w:snapToGrid/>
          <w:sz w:val="24"/>
          <w:szCs w:val="24"/>
          <w:lang w:eastAsia="zh-CN"/>
        </w:rPr>
        <w:t>拟定</w:t>
      </w:r>
      <w:r w:rsidRPr="007554C5">
        <w:rPr>
          <w:snapToGrid/>
          <w:sz w:val="24"/>
          <w:szCs w:val="24"/>
          <w:lang w:eastAsia="zh-CN"/>
        </w:rPr>
        <w:t>了两份支持</w:t>
      </w:r>
      <w:r w:rsidRPr="007554C5">
        <w:rPr>
          <w:rFonts w:hint="eastAsia"/>
          <w:snapToGrid/>
          <w:sz w:val="24"/>
          <w:szCs w:val="24"/>
          <w:lang w:eastAsia="zh-CN"/>
        </w:rPr>
        <w:t>制定</w:t>
      </w:r>
      <w:r w:rsidRPr="007554C5">
        <w:rPr>
          <w:snapToGrid/>
          <w:sz w:val="24"/>
          <w:szCs w:val="24"/>
          <w:lang w:eastAsia="zh-CN"/>
        </w:rPr>
        <w:t>2020</w:t>
      </w:r>
      <w:r w:rsidRPr="007554C5">
        <w:rPr>
          <w:snapToGrid/>
          <w:sz w:val="24"/>
          <w:szCs w:val="24"/>
          <w:lang w:eastAsia="zh-CN"/>
        </w:rPr>
        <w:t>年后全球生物多样性框架</w:t>
      </w:r>
      <w:r w:rsidRPr="007554C5">
        <w:rPr>
          <w:rFonts w:hint="eastAsia"/>
          <w:snapToGrid/>
          <w:sz w:val="24"/>
          <w:szCs w:val="24"/>
          <w:lang w:eastAsia="zh-CN"/>
        </w:rPr>
        <w:t>的文件</w:t>
      </w:r>
      <w:r w:rsidRPr="007554C5">
        <w:rPr>
          <w:snapToGrid/>
          <w:sz w:val="24"/>
          <w:szCs w:val="24"/>
          <w:lang w:eastAsia="zh-CN"/>
        </w:rPr>
        <w:t>，并</w:t>
      </w:r>
      <w:r w:rsidRPr="007554C5">
        <w:rPr>
          <w:rFonts w:hint="eastAsia"/>
          <w:snapToGrid/>
          <w:sz w:val="24"/>
          <w:szCs w:val="24"/>
          <w:lang w:eastAsia="zh-CN"/>
        </w:rPr>
        <w:t>将其</w:t>
      </w:r>
      <w:r w:rsidRPr="007554C5">
        <w:rPr>
          <w:snapToGrid/>
          <w:sz w:val="24"/>
          <w:szCs w:val="24"/>
          <w:lang w:eastAsia="zh-CN"/>
        </w:rPr>
        <w:t>提交不限成员名额工作组。还编写了一份描述联合国系统做法的报告，</w:t>
      </w:r>
      <w:r w:rsidRPr="007554C5">
        <w:rPr>
          <w:rFonts w:hint="eastAsia"/>
          <w:snapToGrid/>
          <w:sz w:val="24"/>
          <w:szCs w:val="24"/>
          <w:lang w:eastAsia="zh-CN"/>
        </w:rPr>
        <w:t>正待</w:t>
      </w:r>
      <w:r w:rsidRPr="007554C5">
        <w:rPr>
          <w:snapToGrid/>
          <w:sz w:val="24"/>
          <w:szCs w:val="24"/>
          <w:lang w:eastAsia="zh-CN"/>
        </w:rPr>
        <w:t>秘书长</w:t>
      </w:r>
      <w:r w:rsidRPr="007554C5">
        <w:rPr>
          <w:rFonts w:hint="eastAsia"/>
          <w:snapToGrid/>
          <w:sz w:val="24"/>
          <w:szCs w:val="24"/>
          <w:lang w:eastAsia="zh-CN"/>
        </w:rPr>
        <w:t>最后</w:t>
      </w:r>
      <w:r w:rsidRPr="007554C5">
        <w:rPr>
          <w:snapToGrid/>
          <w:sz w:val="24"/>
          <w:szCs w:val="24"/>
          <w:lang w:eastAsia="zh-CN"/>
        </w:rPr>
        <w:t>批准，将在月底提交大会会议。该报告提供了来自</w:t>
      </w:r>
      <w:r w:rsidRPr="007554C5">
        <w:rPr>
          <w:snapToGrid/>
          <w:sz w:val="24"/>
          <w:szCs w:val="24"/>
          <w:lang w:eastAsia="zh-CN"/>
        </w:rPr>
        <w:t>51</w:t>
      </w:r>
      <w:r w:rsidRPr="007554C5">
        <w:rPr>
          <w:snapToGrid/>
          <w:sz w:val="24"/>
          <w:szCs w:val="24"/>
          <w:lang w:eastAsia="zh-CN"/>
        </w:rPr>
        <w:t>个成员的信息，说明生物多样性对其现有任务的相关性以及对其当前活动和方案的相关性，讨论环境管理小组成员在支持联合国会员国方面可以发挥的</w:t>
      </w:r>
      <w:r w:rsidRPr="007554C5">
        <w:rPr>
          <w:rFonts w:hint="eastAsia"/>
          <w:snapToGrid/>
          <w:sz w:val="24"/>
          <w:szCs w:val="24"/>
          <w:lang w:eastAsia="zh-CN"/>
        </w:rPr>
        <w:t>主要</w:t>
      </w:r>
      <w:r w:rsidRPr="007554C5">
        <w:rPr>
          <w:snapToGrid/>
          <w:sz w:val="24"/>
          <w:szCs w:val="24"/>
          <w:lang w:eastAsia="zh-CN"/>
        </w:rPr>
        <w:t>作用，以及如何根据</w:t>
      </w:r>
      <w:r w:rsidRPr="007554C5">
        <w:rPr>
          <w:rFonts w:hint="eastAsia"/>
          <w:snapToGrid/>
          <w:sz w:val="24"/>
          <w:szCs w:val="24"/>
          <w:lang w:eastAsia="zh-CN"/>
        </w:rPr>
        <w:t>《</w:t>
      </w:r>
      <w:r w:rsidRPr="007554C5">
        <w:rPr>
          <w:snapToGrid/>
          <w:sz w:val="24"/>
          <w:szCs w:val="24"/>
          <w:lang w:eastAsia="zh-CN"/>
        </w:rPr>
        <w:t>2030</w:t>
      </w:r>
      <w:r w:rsidRPr="007554C5">
        <w:rPr>
          <w:snapToGrid/>
          <w:sz w:val="24"/>
          <w:szCs w:val="24"/>
          <w:lang w:eastAsia="zh-CN"/>
        </w:rPr>
        <w:t>年可持续发展议程</w:t>
      </w:r>
      <w:r w:rsidRPr="007554C5">
        <w:rPr>
          <w:rFonts w:hint="eastAsia"/>
          <w:snapToGrid/>
          <w:sz w:val="24"/>
          <w:szCs w:val="24"/>
          <w:lang w:eastAsia="zh-CN"/>
        </w:rPr>
        <w:t>》</w:t>
      </w:r>
      <w:r w:rsidRPr="007554C5">
        <w:rPr>
          <w:snapToGrid/>
          <w:sz w:val="24"/>
          <w:szCs w:val="24"/>
          <w:lang w:eastAsia="zh-CN"/>
        </w:rPr>
        <w:t>在其任务范围内</w:t>
      </w:r>
      <w:r w:rsidRPr="007554C5">
        <w:rPr>
          <w:rFonts w:hint="eastAsia"/>
          <w:snapToGrid/>
          <w:sz w:val="24"/>
          <w:szCs w:val="24"/>
          <w:lang w:eastAsia="zh-CN"/>
        </w:rPr>
        <w:t>通过他们的活动</w:t>
      </w:r>
      <w:r w:rsidRPr="007554C5">
        <w:rPr>
          <w:snapToGrid/>
          <w:sz w:val="24"/>
          <w:szCs w:val="24"/>
          <w:lang w:eastAsia="zh-CN"/>
        </w:rPr>
        <w:t>帮助解决生物多样性丧失的直接和间接驱动因素。该报告还载有</w:t>
      </w:r>
      <w:r w:rsidRPr="007554C5">
        <w:rPr>
          <w:snapToGrid/>
          <w:sz w:val="24"/>
          <w:szCs w:val="24"/>
          <w:lang w:eastAsia="zh-CN"/>
        </w:rPr>
        <w:t>51</w:t>
      </w:r>
      <w:r w:rsidRPr="007554C5">
        <w:rPr>
          <w:snapToGrid/>
          <w:sz w:val="24"/>
          <w:szCs w:val="24"/>
          <w:lang w:eastAsia="zh-CN"/>
        </w:rPr>
        <w:t>个机构负责人的高级别声明，承诺</w:t>
      </w:r>
      <w:r w:rsidRPr="007554C5">
        <w:rPr>
          <w:rFonts w:hint="eastAsia"/>
          <w:snapToGrid/>
          <w:sz w:val="24"/>
          <w:szCs w:val="24"/>
          <w:lang w:eastAsia="zh-CN"/>
        </w:rPr>
        <w:t>各自机构</w:t>
      </w:r>
      <w:r w:rsidRPr="007554C5">
        <w:rPr>
          <w:snapToGrid/>
          <w:sz w:val="24"/>
          <w:szCs w:val="24"/>
          <w:lang w:eastAsia="zh-CN"/>
        </w:rPr>
        <w:t>支持会员国执行全球生物多样性框架。出于对生物多样性状况的负面趋势以及改变人类与自然关系的必要性的明确证据的关切，这些机构商定在</w:t>
      </w:r>
      <w:r w:rsidRPr="007554C5">
        <w:rPr>
          <w:snapToGrid/>
          <w:sz w:val="24"/>
          <w:szCs w:val="24"/>
          <w:lang w:eastAsia="zh-CN"/>
        </w:rPr>
        <w:t>2021-2030</w:t>
      </w:r>
      <w:r w:rsidRPr="007554C5">
        <w:rPr>
          <w:snapToGrid/>
          <w:sz w:val="24"/>
          <w:szCs w:val="24"/>
          <w:lang w:eastAsia="zh-CN"/>
        </w:rPr>
        <w:t>年期间采取一系列行动支持会员国，包括支持</w:t>
      </w:r>
      <w:r w:rsidRPr="007554C5">
        <w:rPr>
          <w:rFonts w:hint="eastAsia"/>
          <w:snapToGrid/>
          <w:sz w:val="24"/>
          <w:szCs w:val="24"/>
          <w:lang w:eastAsia="zh-CN"/>
        </w:rPr>
        <w:t>会员国加强能力制止</w:t>
      </w:r>
      <w:r w:rsidRPr="007554C5">
        <w:rPr>
          <w:snapToGrid/>
          <w:sz w:val="24"/>
          <w:szCs w:val="24"/>
          <w:lang w:eastAsia="zh-CN"/>
        </w:rPr>
        <w:t>生物多样性丧失；可持续利用；通过政策和方案</w:t>
      </w:r>
      <w:r w:rsidRPr="007554C5">
        <w:rPr>
          <w:rFonts w:hint="eastAsia"/>
          <w:snapToGrid/>
          <w:sz w:val="24"/>
          <w:szCs w:val="24"/>
          <w:lang w:eastAsia="zh-CN"/>
        </w:rPr>
        <w:t>加强</w:t>
      </w:r>
      <w:r w:rsidRPr="007554C5">
        <w:rPr>
          <w:snapToGrid/>
          <w:sz w:val="24"/>
          <w:szCs w:val="24"/>
          <w:lang w:eastAsia="zh-CN"/>
        </w:rPr>
        <w:t>生物多样性；建立强大的生物多样性联盟；将生物多样性纳入联合国</w:t>
      </w:r>
      <w:r w:rsidRPr="007554C5">
        <w:rPr>
          <w:rFonts w:hint="eastAsia"/>
          <w:snapToGrid/>
          <w:sz w:val="24"/>
          <w:szCs w:val="24"/>
          <w:lang w:eastAsia="zh-CN"/>
        </w:rPr>
        <w:t>行动</w:t>
      </w:r>
      <w:r w:rsidRPr="007554C5">
        <w:rPr>
          <w:snapToGrid/>
          <w:sz w:val="24"/>
          <w:szCs w:val="24"/>
          <w:lang w:eastAsia="zh-CN"/>
        </w:rPr>
        <w:t>的主流；加强</w:t>
      </w:r>
      <w:r w:rsidRPr="007554C5">
        <w:rPr>
          <w:rFonts w:hint="eastAsia"/>
          <w:snapToGrid/>
          <w:sz w:val="24"/>
          <w:szCs w:val="24"/>
          <w:lang w:eastAsia="zh-CN"/>
        </w:rPr>
        <w:t>在</w:t>
      </w:r>
      <w:r w:rsidRPr="007554C5">
        <w:rPr>
          <w:snapToGrid/>
          <w:sz w:val="24"/>
          <w:szCs w:val="24"/>
          <w:lang w:eastAsia="zh-CN"/>
        </w:rPr>
        <w:t>生物多样性</w:t>
      </w:r>
      <w:r w:rsidRPr="007554C5">
        <w:rPr>
          <w:rFonts w:hint="eastAsia"/>
          <w:snapToGrid/>
          <w:sz w:val="24"/>
          <w:szCs w:val="24"/>
          <w:lang w:eastAsia="zh-CN"/>
        </w:rPr>
        <w:t>上</w:t>
      </w:r>
      <w:r w:rsidRPr="007554C5">
        <w:rPr>
          <w:snapToGrid/>
          <w:sz w:val="24"/>
          <w:szCs w:val="24"/>
          <w:lang w:eastAsia="zh-CN"/>
        </w:rPr>
        <w:t>一致性和后续行动。</w:t>
      </w:r>
    </w:p>
    <w:p w14:paraId="3561BC90" w14:textId="5A4F01F8" w:rsidR="00462FB9" w:rsidRPr="007554C5" w:rsidRDefault="00462FB9" w:rsidP="007554C5">
      <w:pPr>
        <w:pStyle w:val="Para10"/>
        <w:keepNext/>
        <w:numPr>
          <w:ilvl w:val="0"/>
          <w:numId w:val="0"/>
        </w:numPr>
        <w:outlineLvl w:val="3"/>
        <w:rPr>
          <w:rFonts w:eastAsia="SimHei"/>
          <w:bCs/>
          <w:snapToGrid/>
          <w:sz w:val="24"/>
          <w:szCs w:val="24"/>
          <w:lang w:eastAsia="zh-CN"/>
        </w:rPr>
      </w:pPr>
      <w:r w:rsidRPr="007554C5">
        <w:rPr>
          <w:rFonts w:eastAsia="SimHei"/>
          <w:bCs/>
          <w:snapToGrid/>
          <w:sz w:val="24"/>
          <w:szCs w:val="24"/>
          <w:lang w:eastAsia="zh-CN"/>
        </w:rPr>
        <w:t>工作组共同主席</w:t>
      </w:r>
      <w:r w:rsidR="00123949">
        <w:rPr>
          <w:rFonts w:eastAsia="SimHei"/>
          <w:bCs/>
          <w:snapToGrid/>
          <w:sz w:val="24"/>
          <w:szCs w:val="24"/>
          <w:lang w:eastAsia="zh-CN"/>
        </w:rPr>
        <w:t>的答复</w:t>
      </w:r>
    </w:p>
    <w:p w14:paraId="018BB057" w14:textId="77777777" w:rsidR="00462FB9" w:rsidRPr="007554C5" w:rsidRDefault="00462FB9" w:rsidP="007554C5">
      <w:pPr>
        <w:pStyle w:val="Para10"/>
        <w:keepNext/>
        <w:outlineLvl w:val="3"/>
        <w:rPr>
          <w:snapToGrid/>
          <w:sz w:val="24"/>
          <w:szCs w:val="24"/>
          <w:lang w:eastAsia="zh-CN"/>
        </w:rPr>
      </w:pPr>
      <w:r w:rsidRPr="007554C5">
        <w:rPr>
          <w:rFonts w:eastAsia="Malgun Gothic"/>
          <w:snapToGrid/>
          <w:kern w:val="22"/>
          <w:sz w:val="24"/>
          <w:szCs w:val="24"/>
          <w:lang w:eastAsia="zh-CN"/>
        </w:rPr>
        <w:t>van Havre</w:t>
      </w:r>
      <w:r w:rsidRPr="007554C5">
        <w:rPr>
          <w:snapToGrid/>
          <w:sz w:val="24"/>
          <w:szCs w:val="24"/>
          <w:lang w:eastAsia="zh-CN"/>
        </w:rPr>
        <w:t>先生说，人们显然对这一进程很感兴趣，他感谢与会者的发言。一个</w:t>
      </w:r>
      <w:r w:rsidRPr="007554C5">
        <w:rPr>
          <w:rFonts w:hint="eastAsia"/>
          <w:snapToGrid/>
          <w:sz w:val="24"/>
          <w:szCs w:val="24"/>
          <w:lang w:eastAsia="zh-CN"/>
        </w:rPr>
        <w:t>重要讯息</w:t>
      </w:r>
      <w:r w:rsidRPr="007554C5">
        <w:rPr>
          <w:snapToGrid/>
          <w:sz w:val="24"/>
          <w:szCs w:val="24"/>
          <w:lang w:eastAsia="zh-CN"/>
        </w:rPr>
        <w:t>是</w:t>
      </w:r>
      <w:r w:rsidRPr="007554C5">
        <w:rPr>
          <w:rFonts w:hint="eastAsia"/>
          <w:snapToGrid/>
          <w:sz w:val="24"/>
          <w:szCs w:val="24"/>
          <w:lang w:eastAsia="zh-CN"/>
        </w:rPr>
        <w:t>，</w:t>
      </w:r>
      <w:r w:rsidRPr="007554C5">
        <w:rPr>
          <w:snapToGrid/>
          <w:sz w:val="24"/>
          <w:szCs w:val="24"/>
          <w:lang w:eastAsia="zh-CN"/>
        </w:rPr>
        <w:t>需要更多的对话空间；共同主席将与主席团和缔约方大会主席</w:t>
      </w:r>
      <w:r w:rsidRPr="007554C5">
        <w:rPr>
          <w:rFonts w:hint="eastAsia"/>
          <w:snapToGrid/>
          <w:sz w:val="24"/>
          <w:szCs w:val="24"/>
          <w:lang w:eastAsia="zh-CN"/>
        </w:rPr>
        <w:t>一道设法</w:t>
      </w:r>
      <w:r w:rsidRPr="007554C5">
        <w:rPr>
          <w:snapToGrid/>
          <w:sz w:val="24"/>
          <w:szCs w:val="24"/>
          <w:lang w:eastAsia="zh-CN"/>
        </w:rPr>
        <w:t>满足这一要求，他提请会议注意即将举行的利益攸关方论坛。</w:t>
      </w:r>
      <w:r w:rsidRPr="007554C5">
        <w:rPr>
          <w:rFonts w:hint="eastAsia"/>
          <w:snapToGrid/>
          <w:sz w:val="24"/>
          <w:szCs w:val="24"/>
          <w:lang w:eastAsia="zh-CN"/>
        </w:rPr>
        <w:t xml:space="preserve"> </w:t>
      </w:r>
    </w:p>
    <w:p w14:paraId="66F8ACC8" w14:textId="77777777" w:rsidR="00462FB9" w:rsidRPr="007554C5" w:rsidRDefault="00462FB9" w:rsidP="007554C5">
      <w:pPr>
        <w:pStyle w:val="Para10"/>
        <w:keepNext/>
        <w:outlineLvl w:val="3"/>
        <w:rPr>
          <w:snapToGrid/>
          <w:sz w:val="24"/>
          <w:szCs w:val="24"/>
          <w:lang w:eastAsia="zh-CN"/>
        </w:rPr>
      </w:pPr>
      <w:proofErr w:type="spellStart"/>
      <w:r w:rsidRPr="007554C5">
        <w:rPr>
          <w:rFonts w:eastAsia="Malgun Gothic"/>
          <w:snapToGrid/>
          <w:kern w:val="22"/>
          <w:sz w:val="24"/>
          <w:szCs w:val="24"/>
          <w:lang w:eastAsia="zh-CN"/>
        </w:rPr>
        <w:t>Ogwal</w:t>
      </w:r>
      <w:proofErr w:type="spellEnd"/>
      <w:r w:rsidRPr="007554C5">
        <w:rPr>
          <w:snapToGrid/>
          <w:sz w:val="24"/>
          <w:szCs w:val="24"/>
          <w:lang w:eastAsia="zh-CN"/>
        </w:rPr>
        <w:t>先生</w:t>
      </w:r>
      <w:r w:rsidRPr="007554C5">
        <w:rPr>
          <w:rFonts w:hint="eastAsia"/>
          <w:snapToGrid/>
          <w:sz w:val="24"/>
          <w:szCs w:val="24"/>
          <w:lang w:eastAsia="zh-CN"/>
        </w:rPr>
        <w:t>也</w:t>
      </w:r>
      <w:r w:rsidRPr="007554C5">
        <w:rPr>
          <w:snapToGrid/>
          <w:sz w:val="24"/>
          <w:szCs w:val="24"/>
          <w:lang w:eastAsia="zh-CN"/>
        </w:rPr>
        <w:t>感谢与会者对</w:t>
      </w:r>
      <w:r w:rsidRPr="007554C5">
        <w:rPr>
          <w:rFonts w:hint="eastAsia"/>
          <w:snapToGrid/>
          <w:sz w:val="24"/>
          <w:szCs w:val="24"/>
          <w:lang w:eastAsia="zh-CN"/>
        </w:rPr>
        <w:t>更新后的预稿</w:t>
      </w:r>
      <w:r w:rsidRPr="007554C5">
        <w:rPr>
          <w:snapToGrid/>
          <w:sz w:val="24"/>
          <w:szCs w:val="24"/>
          <w:lang w:eastAsia="zh-CN"/>
        </w:rPr>
        <w:t>的有益反馈。</w:t>
      </w:r>
      <w:r w:rsidRPr="007554C5">
        <w:rPr>
          <w:rFonts w:hint="eastAsia"/>
          <w:snapToGrid/>
          <w:sz w:val="24"/>
          <w:szCs w:val="24"/>
          <w:lang w:eastAsia="zh-CN"/>
        </w:rPr>
        <w:t>不限成员名额工作组正在制定作为未来三十年行动指南的框架，此时这种反馈非常重要。</w:t>
      </w:r>
    </w:p>
    <w:p w14:paraId="6D0950D1" w14:textId="77777777" w:rsidR="00462FB9" w:rsidRPr="007554C5" w:rsidRDefault="00462FB9" w:rsidP="007554C5">
      <w:pPr>
        <w:pStyle w:val="Para10"/>
        <w:keepNext/>
        <w:numPr>
          <w:ilvl w:val="0"/>
          <w:numId w:val="0"/>
        </w:numPr>
        <w:outlineLvl w:val="3"/>
        <w:rPr>
          <w:rFonts w:eastAsia="SimHei"/>
          <w:bCs/>
          <w:snapToGrid/>
          <w:kern w:val="22"/>
          <w:sz w:val="24"/>
          <w:szCs w:val="24"/>
          <w:lang w:eastAsia="zh-CN"/>
        </w:rPr>
      </w:pPr>
      <w:r w:rsidRPr="007554C5">
        <w:rPr>
          <w:rFonts w:eastAsia="SimHei"/>
          <w:bCs/>
          <w:snapToGrid/>
          <w:kern w:val="22"/>
          <w:sz w:val="24"/>
          <w:szCs w:val="24"/>
          <w:lang w:eastAsia="zh-CN"/>
        </w:rPr>
        <w:t>科学、技术和工艺咨询附属机构主席</w:t>
      </w:r>
      <w:r w:rsidRPr="007554C5">
        <w:rPr>
          <w:rFonts w:eastAsia="SimHei" w:hint="eastAsia"/>
          <w:bCs/>
          <w:snapToGrid/>
          <w:kern w:val="22"/>
          <w:sz w:val="24"/>
          <w:szCs w:val="24"/>
          <w:lang w:eastAsia="zh-CN"/>
        </w:rPr>
        <w:t>的</w:t>
      </w:r>
      <w:r w:rsidRPr="007554C5">
        <w:rPr>
          <w:rFonts w:eastAsia="SimHei"/>
          <w:bCs/>
          <w:snapToGrid/>
          <w:kern w:val="22"/>
          <w:sz w:val="24"/>
          <w:szCs w:val="24"/>
          <w:lang w:eastAsia="zh-CN"/>
        </w:rPr>
        <w:t>总结</w:t>
      </w:r>
    </w:p>
    <w:p w14:paraId="196E5744" w14:textId="77777777" w:rsidR="00462FB9" w:rsidRPr="007554C5" w:rsidRDefault="00462FB9" w:rsidP="007554C5">
      <w:pPr>
        <w:pStyle w:val="Para10"/>
        <w:rPr>
          <w:snapToGrid/>
          <w:kern w:val="22"/>
          <w:sz w:val="24"/>
          <w:szCs w:val="24"/>
          <w:lang w:eastAsia="zh-CN"/>
        </w:rPr>
      </w:pPr>
      <w:r w:rsidRPr="007554C5">
        <w:rPr>
          <w:snapToGrid/>
          <w:kern w:val="22"/>
          <w:sz w:val="24"/>
          <w:szCs w:val="24"/>
          <w:lang w:eastAsia="zh-CN"/>
        </w:rPr>
        <w:t>科学、技术和工艺咨询附属机构主席说，审议工作正处于为全球生物多样性框架制定具体内容的</w:t>
      </w:r>
      <w:r w:rsidRPr="007554C5">
        <w:rPr>
          <w:rFonts w:hint="eastAsia"/>
          <w:snapToGrid/>
          <w:kern w:val="22"/>
          <w:sz w:val="24"/>
          <w:szCs w:val="24"/>
          <w:lang w:eastAsia="zh-CN"/>
        </w:rPr>
        <w:t>重要</w:t>
      </w:r>
      <w:r w:rsidRPr="007554C5">
        <w:rPr>
          <w:snapToGrid/>
          <w:kern w:val="22"/>
          <w:sz w:val="24"/>
          <w:szCs w:val="24"/>
          <w:lang w:eastAsia="zh-CN"/>
        </w:rPr>
        <w:t>阶段。</w:t>
      </w:r>
      <w:r w:rsidRPr="007554C5">
        <w:rPr>
          <w:rFonts w:hint="eastAsia"/>
          <w:snapToGrid/>
          <w:kern w:val="22"/>
          <w:sz w:val="24"/>
          <w:szCs w:val="24"/>
          <w:lang w:eastAsia="zh-CN"/>
        </w:rPr>
        <w:t>科咨</w:t>
      </w:r>
      <w:r w:rsidRPr="007554C5">
        <w:rPr>
          <w:snapToGrid/>
          <w:kern w:val="22"/>
          <w:sz w:val="24"/>
          <w:szCs w:val="24"/>
          <w:lang w:eastAsia="zh-CN"/>
        </w:rPr>
        <w:t>机构就此进行高质量的建设性讨论，以便为缔约方在不限成员名额工作组第三次会议上的审议</w:t>
      </w:r>
      <w:r w:rsidRPr="007554C5">
        <w:rPr>
          <w:rFonts w:hint="eastAsia"/>
          <w:snapToGrid/>
          <w:kern w:val="22"/>
          <w:sz w:val="24"/>
          <w:szCs w:val="24"/>
          <w:lang w:eastAsia="zh-CN"/>
        </w:rPr>
        <w:t>工作</w:t>
      </w:r>
      <w:r w:rsidRPr="007554C5">
        <w:rPr>
          <w:snapToGrid/>
          <w:kern w:val="22"/>
          <w:sz w:val="24"/>
          <w:szCs w:val="24"/>
          <w:lang w:eastAsia="zh-CN"/>
        </w:rPr>
        <w:t>提供坚实的建议</w:t>
      </w:r>
      <w:r w:rsidRPr="007554C5">
        <w:rPr>
          <w:rFonts w:hint="eastAsia"/>
          <w:snapToGrid/>
          <w:kern w:val="22"/>
          <w:sz w:val="24"/>
          <w:szCs w:val="24"/>
          <w:lang w:eastAsia="zh-CN"/>
        </w:rPr>
        <w:t>，这很重要</w:t>
      </w:r>
      <w:r w:rsidRPr="007554C5">
        <w:rPr>
          <w:snapToGrid/>
          <w:kern w:val="22"/>
          <w:sz w:val="24"/>
          <w:szCs w:val="24"/>
          <w:lang w:eastAsia="zh-CN"/>
        </w:rPr>
        <w:t>。他邀请所有与会者积极参加</w:t>
      </w:r>
      <w:r w:rsidRPr="007554C5">
        <w:rPr>
          <w:rFonts w:hint="eastAsia"/>
          <w:snapToGrid/>
          <w:kern w:val="22"/>
          <w:sz w:val="24"/>
          <w:szCs w:val="24"/>
          <w:lang w:eastAsia="zh-CN"/>
        </w:rPr>
        <w:t>科咨</w:t>
      </w:r>
      <w:r w:rsidRPr="007554C5">
        <w:rPr>
          <w:snapToGrid/>
          <w:kern w:val="22"/>
          <w:sz w:val="24"/>
          <w:szCs w:val="24"/>
          <w:lang w:eastAsia="zh-CN"/>
        </w:rPr>
        <w:t>机构的讨论，提供最好的</w:t>
      </w:r>
      <w:r w:rsidRPr="007554C5">
        <w:rPr>
          <w:rFonts w:hint="eastAsia"/>
          <w:snapToGrid/>
          <w:kern w:val="22"/>
          <w:sz w:val="24"/>
          <w:szCs w:val="24"/>
          <w:lang w:eastAsia="zh-CN"/>
        </w:rPr>
        <w:t>科技</w:t>
      </w:r>
      <w:r w:rsidRPr="007554C5">
        <w:rPr>
          <w:snapToGrid/>
          <w:kern w:val="22"/>
          <w:sz w:val="24"/>
          <w:szCs w:val="24"/>
          <w:lang w:eastAsia="zh-CN"/>
        </w:rPr>
        <w:t>咨询而不是政治咨询。一个全面和坚实的监测框架，加上</w:t>
      </w:r>
      <w:r w:rsidRPr="007554C5">
        <w:rPr>
          <w:rFonts w:hint="eastAsia"/>
          <w:snapToGrid/>
          <w:kern w:val="22"/>
          <w:sz w:val="24"/>
          <w:szCs w:val="24"/>
          <w:lang w:eastAsia="zh-CN"/>
        </w:rPr>
        <w:t>不同层面的</w:t>
      </w:r>
      <w:r w:rsidRPr="007554C5">
        <w:rPr>
          <w:snapToGrid/>
          <w:kern w:val="22"/>
          <w:sz w:val="24"/>
          <w:szCs w:val="24"/>
          <w:lang w:eastAsia="zh-CN"/>
        </w:rPr>
        <w:t>指标系统，便利作为框架一部分的国家报告，将产生很大的影响，为今后的执行和报告</w:t>
      </w:r>
      <w:r w:rsidRPr="007554C5">
        <w:rPr>
          <w:rFonts w:hint="eastAsia"/>
          <w:snapToGrid/>
          <w:kern w:val="22"/>
          <w:sz w:val="24"/>
          <w:szCs w:val="24"/>
          <w:lang w:eastAsia="zh-CN"/>
        </w:rPr>
        <w:t>工作</w:t>
      </w:r>
      <w:r w:rsidRPr="007554C5">
        <w:rPr>
          <w:snapToGrid/>
          <w:kern w:val="22"/>
          <w:sz w:val="24"/>
          <w:szCs w:val="24"/>
          <w:lang w:eastAsia="zh-CN"/>
        </w:rPr>
        <w:t>奠定基础。他期待在</w:t>
      </w:r>
      <w:r w:rsidRPr="007554C5">
        <w:rPr>
          <w:rFonts w:hint="eastAsia"/>
          <w:snapToGrid/>
          <w:kern w:val="22"/>
          <w:sz w:val="24"/>
          <w:szCs w:val="24"/>
          <w:lang w:eastAsia="zh-CN"/>
        </w:rPr>
        <w:t>科咨</w:t>
      </w:r>
      <w:r w:rsidRPr="007554C5">
        <w:rPr>
          <w:snapToGrid/>
          <w:kern w:val="22"/>
          <w:sz w:val="24"/>
          <w:szCs w:val="24"/>
          <w:lang w:eastAsia="zh-CN"/>
        </w:rPr>
        <w:t>机构第二十四次会议上进行有趣</w:t>
      </w:r>
      <w:r w:rsidRPr="007554C5">
        <w:rPr>
          <w:rFonts w:hint="eastAsia"/>
          <w:snapToGrid/>
          <w:kern w:val="22"/>
          <w:sz w:val="24"/>
          <w:szCs w:val="24"/>
          <w:lang w:eastAsia="zh-CN"/>
        </w:rPr>
        <w:t>的</w:t>
      </w:r>
      <w:r w:rsidRPr="007554C5">
        <w:rPr>
          <w:snapToGrid/>
          <w:kern w:val="22"/>
          <w:sz w:val="24"/>
          <w:szCs w:val="24"/>
          <w:lang w:eastAsia="zh-CN"/>
        </w:rPr>
        <w:t>、</w:t>
      </w:r>
      <w:r w:rsidRPr="007554C5">
        <w:rPr>
          <w:rFonts w:hint="eastAsia"/>
          <w:snapToGrid/>
          <w:kern w:val="22"/>
          <w:sz w:val="24"/>
          <w:szCs w:val="24"/>
          <w:lang w:eastAsia="zh-CN"/>
        </w:rPr>
        <w:t>博闻的</w:t>
      </w:r>
      <w:r w:rsidRPr="007554C5">
        <w:rPr>
          <w:snapToGrid/>
          <w:kern w:val="22"/>
          <w:sz w:val="24"/>
          <w:szCs w:val="24"/>
          <w:lang w:eastAsia="zh-CN"/>
        </w:rPr>
        <w:t>、建设性</w:t>
      </w:r>
      <w:r w:rsidRPr="007554C5">
        <w:rPr>
          <w:rFonts w:hint="eastAsia"/>
          <w:snapToGrid/>
          <w:kern w:val="22"/>
          <w:sz w:val="24"/>
          <w:szCs w:val="24"/>
          <w:lang w:eastAsia="zh-CN"/>
        </w:rPr>
        <w:t>的</w:t>
      </w:r>
      <w:r w:rsidRPr="007554C5">
        <w:rPr>
          <w:snapToGrid/>
          <w:kern w:val="22"/>
          <w:sz w:val="24"/>
          <w:szCs w:val="24"/>
          <w:lang w:eastAsia="zh-CN"/>
        </w:rPr>
        <w:t>和具体的讨论。</w:t>
      </w:r>
    </w:p>
    <w:p w14:paraId="39169090" w14:textId="77777777" w:rsidR="00462FB9" w:rsidRPr="007554C5" w:rsidRDefault="00462FB9" w:rsidP="007554C5">
      <w:pPr>
        <w:pStyle w:val="Para10"/>
        <w:numPr>
          <w:ilvl w:val="0"/>
          <w:numId w:val="0"/>
        </w:numPr>
        <w:rPr>
          <w:rFonts w:eastAsia="SimHei"/>
          <w:bCs/>
          <w:snapToGrid/>
          <w:kern w:val="22"/>
          <w:sz w:val="24"/>
          <w:szCs w:val="24"/>
          <w:lang w:eastAsia="zh-CN"/>
        </w:rPr>
      </w:pPr>
      <w:r w:rsidRPr="007554C5">
        <w:rPr>
          <w:rFonts w:eastAsia="SimHei"/>
          <w:bCs/>
          <w:snapToGrid/>
          <w:kern w:val="22"/>
          <w:sz w:val="24"/>
          <w:szCs w:val="24"/>
          <w:lang w:eastAsia="zh-CN"/>
        </w:rPr>
        <w:t>缔约方</w:t>
      </w:r>
      <w:r w:rsidRPr="007554C5">
        <w:rPr>
          <w:rFonts w:eastAsia="SimHei" w:hint="eastAsia"/>
          <w:bCs/>
          <w:snapToGrid/>
          <w:kern w:val="22"/>
          <w:sz w:val="24"/>
          <w:szCs w:val="24"/>
          <w:lang w:eastAsia="zh-CN"/>
        </w:rPr>
        <w:t>大会候任</w:t>
      </w:r>
      <w:r w:rsidRPr="007554C5">
        <w:rPr>
          <w:rFonts w:eastAsia="SimHei"/>
          <w:bCs/>
          <w:snapToGrid/>
          <w:kern w:val="22"/>
          <w:sz w:val="24"/>
          <w:szCs w:val="24"/>
          <w:lang w:eastAsia="zh-CN"/>
        </w:rPr>
        <w:t>主席的</w:t>
      </w:r>
      <w:r w:rsidRPr="007554C5">
        <w:rPr>
          <w:rFonts w:eastAsia="SimHei" w:hint="eastAsia"/>
          <w:bCs/>
          <w:snapToGrid/>
          <w:kern w:val="22"/>
          <w:sz w:val="24"/>
          <w:szCs w:val="24"/>
          <w:lang w:eastAsia="zh-CN"/>
        </w:rPr>
        <w:t>发言</w:t>
      </w:r>
    </w:p>
    <w:p w14:paraId="31B4BB61" w14:textId="77777777" w:rsidR="00462FB9" w:rsidRPr="007554C5" w:rsidRDefault="00462FB9" w:rsidP="007554C5">
      <w:pPr>
        <w:pStyle w:val="Para10"/>
        <w:rPr>
          <w:snapToGrid/>
          <w:kern w:val="22"/>
          <w:sz w:val="24"/>
          <w:szCs w:val="24"/>
          <w:lang w:eastAsia="zh-CN"/>
        </w:rPr>
      </w:pPr>
      <w:r w:rsidRPr="007554C5">
        <w:rPr>
          <w:snapToGrid/>
          <w:kern w:val="22"/>
          <w:sz w:val="24"/>
          <w:szCs w:val="24"/>
          <w:lang w:eastAsia="zh-CN"/>
        </w:rPr>
        <w:t>中国代表说，很高兴在本</w:t>
      </w:r>
      <w:r w:rsidRPr="007554C5">
        <w:rPr>
          <w:rFonts w:hint="eastAsia"/>
          <w:snapToGrid/>
          <w:kern w:val="22"/>
          <w:sz w:val="24"/>
          <w:szCs w:val="24"/>
          <w:lang w:eastAsia="zh-CN"/>
        </w:rPr>
        <w:t>次</w:t>
      </w:r>
      <w:r w:rsidRPr="007554C5">
        <w:rPr>
          <w:snapToGrid/>
          <w:kern w:val="22"/>
          <w:sz w:val="24"/>
          <w:szCs w:val="24"/>
          <w:lang w:eastAsia="zh-CN"/>
        </w:rPr>
        <w:t>特别联席会议上代表缔约方</w:t>
      </w:r>
      <w:r w:rsidRPr="007554C5">
        <w:rPr>
          <w:rFonts w:hint="eastAsia"/>
          <w:snapToGrid/>
          <w:kern w:val="22"/>
          <w:sz w:val="24"/>
          <w:szCs w:val="24"/>
          <w:lang w:eastAsia="zh-CN"/>
        </w:rPr>
        <w:t>大会</w:t>
      </w:r>
      <w:r w:rsidRPr="007554C5">
        <w:rPr>
          <w:snapToGrid/>
          <w:kern w:val="22"/>
          <w:sz w:val="24"/>
          <w:szCs w:val="24"/>
          <w:lang w:eastAsia="zh-CN"/>
        </w:rPr>
        <w:t>第十五</w:t>
      </w:r>
      <w:r w:rsidRPr="007554C5">
        <w:rPr>
          <w:rFonts w:hint="eastAsia"/>
          <w:snapToGrid/>
          <w:kern w:val="22"/>
          <w:sz w:val="24"/>
          <w:szCs w:val="24"/>
          <w:lang w:eastAsia="zh-CN"/>
        </w:rPr>
        <w:t>届</w:t>
      </w:r>
      <w:r w:rsidRPr="007554C5">
        <w:rPr>
          <w:snapToGrid/>
          <w:kern w:val="22"/>
          <w:sz w:val="24"/>
          <w:szCs w:val="24"/>
          <w:lang w:eastAsia="zh-CN"/>
        </w:rPr>
        <w:t>会议候任主席，他对担任缔约方</w:t>
      </w:r>
      <w:r w:rsidRPr="007554C5">
        <w:rPr>
          <w:rFonts w:hint="eastAsia"/>
          <w:snapToGrid/>
          <w:kern w:val="22"/>
          <w:sz w:val="24"/>
          <w:szCs w:val="24"/>
          <w:lang w:eastAsia="zh-CN"/>
        </w:rPr>
        <w:t>大会</w:t>
      </w:r>
      <w:r w:rsidRPr="007554C5">
        <w:rPr>
          <w:snapToGrid/>
          <w:kern w:val="22"/>
          <w:sz w:val="24"/>
          <w:szCs w:val="24"/>
          <w:lang w:eastAsia="zh-CN"/>
        </w:rPr>
        <w:t>主席的埃及和秘书处精心组织本</w:t>
      </w:r>
      <w:r w:rsidRPr="007554C5">
        <w:rPr>
          <w:rFonts w:hint="eastAsia"/>
          <w:snapToGrid/>
          <w:kern w:val="22"/>
          <w:sz w:val="24"/>
          <w:szCs w:val="24"/>
          <w:lang w:eastAsia="zh-CN"/>
        </w:rPr>
        <w:t>次</w:t>
      </w:r>
      <w:r w:rsidRPr="007554C5">
        <w:rPr>
          <w:snapToGrid/>
          <w:kern w:val="22"/>
          <w:sz w:val="24"/>
          <w:szCs w:val="24"/>
          <w:lang w:eastAsia="zh-CN"/>
        </w:rPr>
        <w:t>会议表示感谢。第五版《全球生物多样性展望》提醒人们，正在开展的工作对于扭转全球生物多样性丧失的趋势至关重要。</w:t>
      </w:r>
      <w:r w:rsidRPr="007554C5">
        <w:rPr>
          <w:rFonts w:hint="eastAsia"/>
          <w:snapToGrid/>
          <w:kern w:val="22"/>
          <w:sz w:val="24"/>
          <w:szCs w:val="24"/>
          <w:lang w:eastAsia="zh-CN"/>
        </w:rPr>
        <w:t xml:space="preserve"> </w:t>
      </w:r>
      <w:r w:rsidRPr="007554C5">
        <w:rPr>
          <w:rFonts w:hint="eastAsia"/>
          <w:snapToGrid/>
          <w:kern w:val="22"/>
          <w:sz w:val="24"/>
          <w:szCs w:val="24"/>
          <w:lang w:eastAsia="zh-CN"/>
        </w:rPr>
        <w:t>预稿</w:t>
      </w:r>
      <w:r w:rsidRPr="007554C5">
        <w:rPr>
          <w:snapToGrid/>
          <w:kern w:val="22"/>
          <w:sz w:val="24"/>
          <w:szCs w:val="24"/>
          <w:lang w:eastAsia="zh-CN"/>
        </w:rPr>
        <w:t>的更新案文为深入交流意见提供了机会，中国欢迎新版案文，认为协商进程取得了重要进展。中国保护了</w:t>
      </w:r>
      <w:r w:rsidRPr="007554C5">
        <w:rPr>
          <w:snapToGrid/>
          <w:kern w:val="22"/>
          <w:sz w:val="24"/>
          <w:szCs w:val="24"/>
          <w:lang w:eastAsia="zh-CN"/>
        </w:rPr>
        <w:t>25%</w:t>
      </w:r>
      <w:r w:rsidRPr="007554C5">
        <w:rPr>
          <w:snapToGrid/>
          <w:kern w:val="22"/>
          <w:sz w:val="24"/>
          <w:szCs w:val="24"/>
          <w:lang w:eastAsia="zh-CN"/>
        </w:rPr>
        <w:t>以上的领土，坚定支持多边主义，并</w:t>
      </w:r>
      <w:r w:rsidRPr="007554C5">
        <w:rPr>
          <w:rFonts w:hint="eastAsia"/>
          <w:snapToGrid/>
          <w:kern w:val="22"/>
          <w:sz w:val="24"/>
          <w:szCs w:val="24"/>
          <w:lang w:eastAsia="zh-CN"/>
        </w:rPr>
        <w:t>一贯</w:t>
      </w:r>
      <w:r w:rsidRPr="007554C5">
        <w:rPr>
          <w:snapToGrid/>
          <w:kern w:val="22"/>
          <w:sz w:val="24"/>
          <w:szCs w:val="24"/>
          <w:lang w:eastAsia="zh-CN"/>
        </w:rPr>
        <w:t>积极参与和促进生物多样性的多边进程。</w:t>
      </w:r>
      <w:r w:rsidRPr="007554C5">
        <w:rPr>
          <w:rFonts w:hint="eastAsia"/>
          <w:snapToGrid/>
          <w:kern w:val="22"/>
          <w:sz w:val="24"/>
          <w:szCs w:val="24"/>
          <w:lang w:eastAsia="zh-CN"/>
        </w:rPr>
        <w:t>中国</w:t>
      </w:r>
      <w:r w:rsidRPr="007554C5">
        <w:rPr>
          <w:snapToGrid/>
          <w:kern w:val="22"/>
          <w:sz w:val="24"/>
          <w:szCs w:val="24"/>
          <w:lang w:eastAsia="zh-CN"/>
        </w:rPr>
        <w:t>期待与所有缔约方</w:t>
      </w:r>
      <w:r w:rsidRPr="007554C5">
        <w:rPr>
          <w:rFonts w:hint="eastAsia"/>
          <w:snapToGrid/>
          <w:kern w:val="22"/>
          <w:sz w:val="24"/>
          <w:szCs w:val="24"/>
          <w:lang w:eastAsia="zh-CN"/>
        </w:rPr>
        <w:t>一道</w:t>
      </w:r>
      <w:r w:rsidRPr="007554C5">
        <w:rPr>
          <w:snapToGrid/>
          <w:kern w:val="22"/>
          <w:sz w:val="24"/>
          <w:szCs w:val="24"/>
          <w:lang w:eastAsia="zh-CN"/>
        </w:rPr>
        <w:t>，通过坚持公平、透明和国家驱动</w:t>
      </w:r>
      <w:r w:rsidRPr="007554C5">
        <w:rPr>
          <w:rFonts w:hint="eastAsia"/>
          <w:snapToGrid/>
          <w:kern w:val="22"/>
          <w:sz w:val="24"/>
          <w:szCs w:val="24"/>
          <w:lang w:eastAsia="zh-CN"/>
        </w:rPr>
        <w:t>办法</w:t>
      </w:r>
      <w:r w:rsidRPr="007554C5">
        <w:rPr>
          <w:snapToGrid/>
          <w:kern w:val="22"/>
          <w:sz w:val="24"/>
          <w:szCs w:val="24"/>
          <w:lang w:eastAsia="zh-CN"/>
        </w:rPr>
        <w:t>原则，促进平衡、务实</w:t>
      </w:r>
      <w:r w:rsidRPr="007554C5">
        <w:rPr>
          <w:rFonts w:hint="eastAsia"/>
          <w:snapToGrid/>
          <w:kern w:val="22"/>
          <w:sz w:val="24"/>
          <w:szCs w:val="24"/>
          <w:lang w:eastAsia="zh-CN"/>
        </w:rPr>
        <w:t>、</w:t>
      </w:r>
      <w:r w:rsidRPr="007554C5">
        <w:rPr>
          <w:snapToGrid/>
          <w:kern w:val="22"/>
          <w:sz w:val="24"/>
          <w:szCs w:val="24"/>
          <w:lang w:eastAsia="zh-CN"/>
        </w:rPr>
        <w:t>有效的</w:t>
      </w:r>
      <w:r w:rsidRPr="007554C5">
        <w:rPr>
          <w:snapToGrid/>
          <w:kern w:val="22"/>
          <w:sz w:val="24"/>
          <w:szCs w:val="24"/>
          <w:lang w:eastAsia="zh-CN"/>
        </w:rPr>
        <w:t>2020</w:t>
      </w:r>
      <w:r w:rsidRPr="007554C5">
        <w:rPr>
          <w:snapToGrid/>
          <w:kern w:val="22"/>
          <w:sz w:val="24"/>
          <w:szCs w:val="24"/>
          <w:lang w:eastAsia="zh-CN"/>
        </w:rPr>
        <w:t>年后全球生物多样性框架，以促进更公平的生物多样性治理体系，以平衡的方式</w:t>
      </w:r>
      <w:r w:rsidRPr="007554C5">
        <w:rPr>
          <w:rFonts w:hint="eastAsia"/>
          <w:snapToGrid/>
          <w:kern w:val="22"/>
          <w:sz w:val="24"/>
          <w:szCs w:val="24"/>
          <w:lang w:eastAsia="zh-CN"/>
        </w:rPr>
        <w:t>推动</w:t>
      </w:r>
      <w:r w:rsidRPr="007554C5">
        <w:rPr>
          <w:snapToGrid/>
          <w:kern w:val="22"/>
          <w:sz w:val="24"/>
          <w:szCs w:val="24"/>
          <w:lang w:eastAsia="zh-CN"/>
        </w:rPr>
        <w:t>《生物多样性公约》的三个目标。生物多样性首脑会议将于</w:t>
      </w:r>
      <w:r w:rsidRPr="007554C5">
        <w:rPr>
          <w:snapToGrid/>
          <w:kern w:val="22"/>
          <w:sz w:val="24"/>
          <w:szCs w:val="24"/>
          <w:lang w:eastAsia="zh-CN"/>
        </w:rPr>
        <w:t>2020</w:t>
      </w:r>
      <w:r w:rsidRPr="007554C5">
        <w:rPr>
          <w:snapToGrid/>
          <w:kern w:val="22"/>
          <w:sz w:val="24"/>
          <w:szCs w:val="24"/>
          <w:lang w:eastAsia="zh-CN"/>
        </w:rPr>
        <w:t>年</w:t>
      </w:r>
      <w:r w:rsidRPr="007554C5">
        <w:rPr>
          <w:snapToGrid/>
          <w:kern w:val="22"/>
          <w:sz w:val="24"/>
          <w:szCs w:val="24"/>
          <w:lang w:eastAsia="zh-CN"/>
        </w:rPr>
        <w:t>9</w:t>
      </w:r>
      <w:r w:rsidRPr="007554C5">
        <w:rPr>
          <w:snapToGrid/>
          <w:kern w:val="22"/>
          <w:sz w:val="24"/>
          <w:szCs w:val="24"/>
          <w:lang w:eastAsia="zh-CN"/>
        </w:rPr>
        <w:t>月</w:t>
      </w:r>
      <w:r w:rsidRPr="007554C5">
        <w:rPr>
          <w:snapToGrid/>
          <w:kern w:val="22"/>
          <w:sz w:val="24"/>
          <w:szCs w:val="24"/>
          <w:lang w:eastAsia="zh-CN"/>
        </w:rPr>
        <w:t>30</w:t>
      </w:r>
      <w:r w:rsidRPr="007554C5">
        <w:rPr>
          <w:snapToGrid/>
          <w:kern w:val="22"/>
          <w:sz w:val="24"/>
          <w:szCs w:val="24"/>
          <w:lang w:eastAsia="zh-CN"/>
        </w:rPr>
        <w:t>日在</w:t>
      </w:r>
      <w:r w:rsidRPr="007554C5">
        <w:rPr>
          <w:rFonts w:hint="eastAsia"/>
          <w:snapToGrid/>
          <w:kern w:val="22"/>
          <w:sz w:val="24"/>
          <w:szCs w:val="24"/>
          <w:lang w:eastAsia="zh-CN"/>
        </w:rPr>
        <w:t>联大</w:t>
      </w:r>
      <w:r w:rsidRPr="007554C5">
        <w:rPr>
          <w:snapToGrid/>
          <w:kern w:val="22"/>
          <w:sz w:val="24"/>
          <w:szCs w:val="24"/>
          <w:lang w:eastAsia="zh-CN"/>
        </w:rPr>
        <w:t>第七十五届会议期间举行。中国还将于</w:t>
      </w:r>
      <w:r w:rsidRPr="007554C5">
        <w:rPr>
          <w:snapToGrid/>
          <w:kern w:val="22"/>
          <w:sz w:val="24"/>
          <w:szCs w:val="24"/>
          <w:lang w:eastAsia="zh-CN"/>
        </w:rPr>
        <w:t>2020</w:t>
      </w:r>
      <w:r w:rsidRPr="007554C5">
        <w:rPr>
          <w:snapToGrid/>
          <w:kern w:val="22"/>
          <w:sz w:val="24"/>
          <w:szCs w:val="24"/>
          <w:lang w:eastAsia="zh-CN"/>
        </w:rPr>
        <w:t>年</w:t>
      </w:r>
      <w:r w:rsidRPr="007554C5">
        <w:rPr>
          <w:snapToGrid/>
          <w:kern w:val="22"/>
          <w:sz w:val="24"/>
          <w:szCs w:val="24"/>
          <w:lang w:eastAsia="zh-CN"/>
        </w:rPr>
        <w:t>9</w:t>
      </w:r>
      <w:r w:rsidRPr="007554C5">
        <w:rPr>
          <w:snapToGrid/>
          <w:kern w:val="22"/>
          <w:sz w:val="24"/>
          <w:szCs w:val="24"/>
          <w:lang w:eastAsia="zh-CN"/>
        </w:rPr>
        <w:t>月</w:t>
      </w:r>
      <w:r w:rsidRPr="007554C5">
        <w:rPr>
          <w:snapToGrid/>
          <w:kern w:val="22"/>
          <w:sz w:val="24"/>
          <w:szCs w:val="24"/>
          <w:lang w:eastAsia="zh-CN"/>
        </w:rPr>
        <w:t>24</w:t>
      </w:r>
      <w:r w:rsidRPr="007554C5">
        <w:rPr>
          <w:snapToGrid/>
          <w:kern w:val="22"/>
          <w:sz w:val="24"/>
          <w:szCs w:val="24"/>
          <w:lang w:eastAsia="zh-CN"/>
        </w:rPr>
        <w:t>日举行一次在线部长级圆桌会议，进一步</w:t>
      </w:r>
      <w:r w:rsidRPr="007554C5">
        <w:rPr>
          <w:rFonts w:hint="eastAsia"/>
          <w:snapToGrid/>
          <w:kern w:val="22"/>
          <w:sz w:val="24"/>
          <w:szCs w:val="24"/>
          <w:lang w:eastAsia="zh-CN"/>
        </w:rPr>
        <w:t>建立</w:t>
      </w:r>
      <w:r w:rsidRPr="007554C5">
        <w:rPr>
          <w:snapToGrid/>
          <w:kern w:val="22"/>
          <w:sz w:val="24"/>
          <w:szCs w:val="24"/>
          <w:lang w:eastAsia="zh-CN"/>
        </w:rPr>
        <w:t>缔约方之间</w:t>
      </w:r>
      <w:r w:rsidRPr="007554C5">
        <w:rPr>
          <w:rFonts w:hint="eastAsia"/>
          <w:snapToGrid/>
          <w:kern w:val="22"/>
          <w:sz w:val="24"/>
          <w:szCs w:val="24"/>
          <w:lang w:eastAsia="zh-CN"/>
        </w:rPr>
        <w:t>的</w:t>
      </w:r>
      <w:r w:rsidRPr="007554C5">
        <w:rPr>
          <w:snapToGrid/>
          <w:kern w:val="22"/>
          <w:sz w:val="24"/>
          <w:szCs w:val="24"/>
          <w:lang w:eastAsia="zh-CN"/>
        </w:rPr>
        <w:t>共识。希望这些努力将是全球生物多样性进程向前迈出的一大步。最后他感谢国际社会对中国筹备缔约方大会第十五</w:t>
      </w:r>
      <w:r w:rsidRPr="007554C5">
        <w:rPr>
          <w:rFonts w:hint="eastAsia"/>
          <w:snapToGrid/>
          <w:kern w:val="22"/>
          <w:sz w:val="24"/>
          <w:szCs w:val="24"/>
          <w:lang w:eastAsia="zh-CN"/>
        </w:rPr>
        <w:t>届</w:t>
      </w:r>
      <w:r w:rsidRPr="007554C5">
        <w:rPr>
          <w:snapToGrid/>
          <w:kern w:val="22"/>
          <w:sz w:val="24"/>
          <w:szCs w:val="24"/>
          <w:lang w:eastAsia="zh-CN"/>
        </w:rPr>
        <w:t>会议的支持，中国期待</w:t>
      </w:r>
      <w:r w:rsidRPr="007554C5">
        <w:rPr>
          <w:rFonts w:hint="eastAsia"/>
          <w:snapToGrid/>
          <w:kern w:val="22"/>
          <w:sz w:val="24"/>
          <w:szCs w:val="24"/>
          <w:lang w:eastAsia="zh-CN"/>
        </w:rPr>
        <w:t>不久</w:t>
      </w:r>
      <w:r w:rsidRPr="007554C5">
        <w:rPr>
          <w:snapToGrid/>
          <w:kern w:val="22"/>
          <w:sz w:val="24"/>
          <w:szCs w:val="24"/>
          <w:lang w:eastAsia="zh-CN"/>
        </w:rPr>
        <w:t>与与会者在昆明会面。</w:t>
      </w:r>
    </w:p>
    <w:p w14:paraId="7D85549F" w14:textId="77777777" w:rsidR="00462FB9" w:rsidRPr="007554C5" w:rsidRDefault="00462FB9" w:rsidP="007554C5">
      <w:pPr>
        <w:pStyle w:val="Heading2"/>
        <w:spacing w:line="240" w:lineRule="atLeast"/>
        <w:rPr>
          <w:rFonts w:ascii="Arial" w:eastAsia="SimHei" w:hAnsi="Arial" w:cs="Arial"/>
          <w:b w:val="0"/>
          <w:bCs w:val="0"/>
          <w:sz w:val="24"/>
          <w:lang w:eastAsia="zh-CN"/>
        </w:rPr>
      </w:pPr>
      <w:bookmarkStart w:id="40" w:name="_Toc60122817"/>
      <w:r w:rsidRPr="007554C5">
        <w:rPr>
          <w:rFonts w:ascii="Arial" w:eastAsia="SimHei" w:hAnsi="Arial" w:cs="Arial"/>
          <w:b w:val="0"/>
          <w:bCs w:val="0"/>
          <w:sz w:val="24"/>
          <w:lang w:eastAsia="zh-CN"/>
        </w:rPr>
        <w:t>项目</w:t>
      </w:r>
      <w:r w:rsidRPr="007554C5">
        <w:rPr>
          <w:rFonts w:ascii="Arial" w:eastAsia="SimHei" w:hAnsi="Arial" w:cs="Arial"/>
          <w:b w:val="0"/>
          <w:bCs w:val="0"/>
          <w:sz w:val="24"/>
          <w:lang w:eastAsia="zh-CN"/>
        </w:rPr>
        <w:t xml:space="preserve">3.  </w:t>
      </w:r>
      <w:r w:rsidRPr="007554C5">
        <w:rPr>
          <w:rFonts w:ascii="Arial" w:eastAsia="SimHei" w:hAnsi="Arial" w:cs="Arial"/>
          <w:b w:val="0"/>
          <w:bCs w:val="0"/>
          <w:sz w:val="24"/>
          <w:lang w:eastAsia="zh-CN"/>
        </w:rPr>
        <w:t>特别会议闭幕</w:t>
      </w:r>
      <w:bookmarkEnd w:id="40"/>
    </w:p>
    <w:p w14:paraId="7F0C5689" w14:textId="77777777" w:rsidR="00462FB9" w:rsidRPr="007554C5" w:rsidRDefault="00462FB9" w:rsidP="007554C5">
      <w:pPr>
        <w:pStyle w:val="Para10"/>
        <w:rPr>
          <w:snapToGrid/>
          <w:kern w:val="22"/>
          <w:sz w:val="24"/>
          <w:szCs w:val="24"/>
          <w:lang w:eastAsia="zh-CN"/>
        </w:rPr>
      </w:pPr>
      <w:r w:rsidRPr="007554C5">
        <w:rPr>
          <w:snapToGrid/>
          <w:kern w:val="22"/>
          <w:sz w:val="24"/>
          <w:szCs w:val="24"/>
          <w:lang w:eastAsia="zh-CN"/>
        </w:rPr>
        <w:t>科学、技术和工艺咨询附属机构主席说，为期四天的虚拟会议试验提供了一个测试新平台的机会，以备将来需要。他与</w:t>
      </w:r>
      <w:r w:rsidRPr="007554C5">
        <w:rPr>
          <w:rFonts w:hint="eastAsia"/>
          <w:snapToGrid/>
          <w:kern w:val="22"/>
          <w:sz w:val="24"/>
          <w:szCs w:val="24"/>
          <w:lang w:eastAsia="zh-CN"/>
        </w:rPr>
        <w:t>执行问题附属</w:t>
      </w:r>
      <w:r w:rsidRPr="007554C5">
        <w:rPr>
          <w:snapToGrid/>
          <w:kern w:val="22"/>
          <w:sz w:val="24"/>
          <w:szCs w:val="24"/>
          <w:lang w:eastAsia="zh-CN"/>
        </w:rPr>
        <w:t>机构主席一道，感谢对三次特别会议的持续关注，</w:t>
      </w:r>
      <w:r w:rsidRPr="007554C5">
        <w:rPr>
          <w:rFonts w:hint="eastAsia"/>
          <w:snapToGrid/>
          <w:kern w:val="22"/>
          <w:sz w:val="24"/>
          <w:szCs w:val="24"/>
          <w:lang w:eastAsia="zh-CN"/>
        </w:rPr>
        <w:t>感谢与会者</w:t>
      </w:r>
      <w:r w:rsidRPr="007554C5">
        <w:rPr>
          <w:snapToGrid/>
          <w:kern w:val="22"/>
          <w:sz w:val="24"/>
          <w:szCs w:val="24"/>
          <w:lang w:eastAsia="zh-CN"/>
        </w:rPr>
        <w:t>尽管面临挑战仍努力参加这些会议。</w:t>
      </w:r>
      <w:r w:rsidRPr="007554C5">
        <w:rPr>
          <w:rFonts w:hint="eastAsia"/>
          <w:snapToGrid/>
          <w:kern w:val="22"/>
          <w:sz w:val="24"/>
          <w:szCs w:val="24"/>
          <w:lang w:eastAsia="zh-CN"/>
        </w:rPr>
        <w:t xml:space="preserve"> </w:t>
      </w:r>
    </w:p>
    <w:p w14:paraId="1760D2DD" w14:textId="77777777" w:rsidR="00462FB9" w:rsidRPr="007554C5" w:rsidRDefault="00462FB9" w:rsidP="007554C5">
      <w:pPr>
        <w:pStyle w:val="Para10"/>
        <w:rPr>
          <w:snapToGrid/>
          <w:kern w:val="22"/>
          <w:sz w:val="24"/>
          <w:szCs w:val="24"/>
          <w:lang w:eastAsia="zh-CN"/>
        </w:rPr>
      </w:pPr>
      <w:r w:rsidRPr="007554C5">
        <w:rPr>
          <w:snapToGrid/>
          <w:kern w:val="22"/>
          <w:sz w:val="24"/>
          <w:szCs w:val="24"/>
          <w:lang w:eastAsia="zh-CN"/>
        </w:rPr>
        <w:t>按惯例互致</w:t>
      </w:r>
      <w:r w:rsidRPr="007554C5">
        <w:rPr>
          <w:rFonts w:hint="eastAsia"/>
          <w:snapToGrid/>
          <w:kern w:val="22"/>
          <w:sz w:val="24"/>
          <w:szCs w:val="24"/>
          <w:lang w:eastAsia="zh-CN"/>
        </w:rPr>
        <w:t>敬意之</w:t>
      </w:r>
      <w:r w:rsidRPr="007554C5">
        <w:rPr>
          <w:snapToGrid/>
          <w:kern w:val="22"/>
          <w:sz w:val="24"/>
          <w:szCs w:val="24"/>
          <w:lang w:eastAsia="zh-CN"/>
        </w:rPr>
        <w:t>后，科学、技术和工艺咨询</w:t>
      </w:r>
      <w:r w:rsidRPr="007554C5">
        <w:rPr>
          <w:rFonts w:hint="eastAsia"/>
          <w:snapToGrid/>
          <w:kern w:val="22"/>
          <w:sz w:val="24"/>
          <w:szCs w:val="24"/>
          <w:lang w:eastAsia="zh-CN"/>
        </w:rPr>
        <w:t>附属</w:t>
      </w:r>
      <w:r w:rsidRPr="007554C5">
        <w:rPr>
          <w:snapToGrid/>
          <w:kern w:val="22"/>
          <w:sz w:val="24"/>
          <w:szCs w:val="24"/>
          <w:lang w:eastAsia="zh-CN"/>
        </w:rPr>
        <w:t>机构和</w:t>
      </w:r>
      <w:r w:rsidRPr="007554C5">
        <w:rPr>
          <w:rFonts w:hint="eastAsia"/>
          <w:snapToGrid/>
          <w:kern w:val="22"/>
          <w:sz w:val="24"/>
          <w:szCs w:val="24"/>
          <w:lang w:eastAsia="zh-CN"/>
        </w:rPr>
        <w:t>执行问题附属</w:t>
      </w:r>
      <w:r w:rsidRPr="007554C5">
        <w:rPr>
          <w:snapToGrid/>
          <w:kern w:val="22"/>
          <w:sz w:val="24"/>
          <w:szCs w:val="24"/>
          <w:lang w:eastAsia="zh-CN"/>
        </w:rPr>
        <w:t>机构特别</w:t>
      </w:r>
      <w:r w:rsidRPr="007554C5">
        <w:rPr>
          <w:rFonts w:hint="eastAsia"/>
          <w:snapToGrid/>
          <w:kern w:val="22"/>
          <w:sz w:val="24"/>
          <w:szCs w:val="24"/>
          <w:lang w:eastAsia="zh-CN"/>
        </w:rPr>
        <w:t>联席</w:t>
      </w:r>
      <w:r w:rsidRPr="007554C5">
        <w:rPr>
          <w:snapToGrid/>
          <w:kern w:val="22"/>
          <w:sz w:val="24"/>
          <w:szCs w:val="24"/>
          <w:lang w:eastAsia="zh-CN"/>
        </w:rPr>
        <w:t>虚拟会议于</w:t>
      </w:r>
      <w:r w:rsidRPr="007554C5">
        <w:rPr>
          <w:snapToGrid/>
          <w:kern w:val="22"/>
          <w:sz w:val="24"/>
          <w:szCs w:val="24"/>
          <w:lang w:eastAsia="zh-CN"/>
        </w:rPr>
        <w:t>2020</w:t>
      </w:r>
      <w:r w:rsidRPr="007554C5">
        <w:rPr>
          <w:snapToGrid/>
          <w:kern w:val="22"/>
          <w:sz w:val="24"/>
          <w:szCs w:val="24"/>
          <w:lang w:eastAsia="zh-CN"/>
        </w:rPr>
        <w:t>年</w:t>
      </w:r>
      <w:r w:rsidRPr="007554C5">
        <w:rPr>
          <w:snapToGrid/>
          <w:kern w:val="22"/>
          <w:sz w:val="24"/>
          <w:szCs w:val="24"/>
          <w:lang w:eastAsia="zh-CN"/>
        </w:rPr>
        <w:t>9</w:t>
      </w:r>
      <w:r w:rsidRPr="007554C5">
        <w:rPr>
          <w:snapToGrid/>
          <w:kern w:val="22"/>
          <w:sz w:val="24"/>
          <w:szCs w:val="24"/>
          <w:lang w:eastAsia="zh-CN"/>
        </w:rPr>
        <w:t>月</w:t>
      </w:r>
      <w:r w:rsidRPr="007554C5">
        <w:rPr>
          <w:snapToGrid/>
          <w:kern w:val="22"/>
          <w:sz w:val="24"/>
          <w:szCs w:val="24"/>
          <w:lang w:eastAsia="zh-CN"/>
        </w:rPr>
        <w:t>18</w:t>
      </w:r>
      <w:r w:rsidRPr="007554C5">
        <w:rPr>
          <w:snapToGrid/>
          <w:kern w:val="22"/>
          <w:sz w:val="24"/>
          <w:szCs w:val="24"/>
          <w:lang w:eastAsia="zh-CN"/>
        </w:rPr>
        <w:t>日星期五上午</w:t>
      </w:r>
      <w:r w:rsidRPr="007554C5">
        <w:rPr>
          <w:snapToGrid/>
          <w:kern w:val="22"/>
          <w:sz w:val="24"/>
          <w:szCs w:val="24"/>
          <w:lang w:eastAsia="zh-CN"/>
        </w:rPr>
        <w:t>9</w:t>
      </w:r>
      <w:r w:rsidRPr="007554C5">
        <w:rPr>
          <w:snapToGrid/>
          <w:kern w:val="22"/>
          <w:sz w:val="24"/>
          <w:szCs w:val="24"/>
          <w:lang w:eastAsia="zh-CN"/>
        </w:rPr>
        <w:t>时</w:t>
      </w:r>
      <w:r w:rsidRPr="007554C5">
        <w:rPr>
          <w:snapToGrid/>
          <w:kern w:val="22"/>
          <w:sz w:val="24"/>
          <w:szCs w:val="24"/>
          <w:lang w:eastAsia="zh-CN"/>
        </w:rPr>
        <w:t>10</w:t>
      </w:r>
      <w:r w:rsidRPr="007554C5">
        <w:rPr>
          <w:snapToGrid/>
          <w:kern w:val="22"/>
          <w:sz w:val="24"/>
          <w:szCs w:val="24"/>
          <w:lang w:eastAsia="zh-CN"/>
        </w:rPr>
        <w:t>分闭幕。</w:t>
      </w:r>
    </w:p>
    <w:p w14:paraId="78861CF5" w14:textId="77777777" w:rsidR="00462FB9" w:rsidRPr="007554C5" w:rsidRDefault="00462FB9" w:rsidP="007554C5">
      <w:pPr>
        <w:pStyle w:val="Para10"/>
        <w:numPr>
          <w:ilvl w:val="0"/>
          <w:numId w:val="0"/>
        </w:numPr>
        <w:rPr>
          <w:snapToGrid/>
          <w:kern w:val="22"/>
          <w:sz w:val="24"/>
          <w:szCs w:val="24"/>
          <w:lang w:eastAsia="zh-CN"/>
        </w:rPr>
      </w:pPr>
    </w:p>
    <w:p w14:paraId="559F10FD" w14:textId="6117A571" w:rsidR="00F14718" w:rsidRPr="007554C5" w:rsidRDefault="00462FB9" w:rsidP="007554C5">
      <w:pPr>
        <w:pStyle w:val="Para10"/>
        <w:numPr>
          <w:ilvl w:val="0"/>
          <w:numId w:val="0"/>
        </w:numPr>
        <w:jc w:val="center"/>
        <w:rPr>
          <w:rFonts w:eastAsia="SimHei"/>
          <w:bCs/>
          <w:iCs/>
          <w:lang w:eastAsia="zh-CN"/>
        </w:rPr>
      </w:pPr>
      <w:r w:rsidRPr="007554C5">
        <w:rPr>
          <w:rFonts w:eastAsia="Malgun Gothic"/>
          <w:snapToGrid/>
          <w:kern w:val="22"/>
          <w:szCs w:val="22"/>
          <w:lang w:eastAsia="zh-CN"/>
        </w:rPr>
        <w:t>__________</w:t>
      </w:r>
      <w:r w:rsidRPr="007554C5">
        <w:rPr>
          <w:rFonts w:eastAsia="SimHei"/>
          <w:bCs/>
          <w:iCs/>
          <w:szCs w:val="24"/>
          <w:lang w:eastAsia="zh-CN"/>
        </w:rPr>
        <w:t xml:space="preserve"> </w:t>
      </w:r>
      <w:r w:rsidR="00F14718" w:rsidRPr="007554C5">
        <w:rPr>
          <w:rFonts w:eastAsia="SimHei"/>
          <w:bCs/>
          <w:iCs/>
          <w:sz w:val="24"/>
          <w:szCs w:val="24"/>
        </w:rPr>
        <w:t xml:space="preserve"> </w:t>
      </w:r>
    </w:p>
    <w:p w14:paraId="3BFE6F75" w14:textId="77777777" w:rsidR="00F14718" w:rsidRPr="007554C5" w:rsidRDefault="00F14718" w:rsidP="0042294C">
      <w:pPr>
        <w:pStyle w:val="Para10"/>
        <w:numPr>
          <w:ilvl w:val="0"/>
          <w:numId w:val="0"/>
        </w:numPr>
        <w:spacing w:line="240" w:lineRule="atLeast"/>
        <w:jc w:val="center"/>
        <w:rPr>
          <w:rFonts w:eastAsia="SimHei"/>
          <w:bCs/>
          <w:iCs/>
          <w:sz w:val="24"/>
          <w:szCs w:val="24"/>
        </w:rPr>
      </w:pPr>
    </w:p>
    <w:sectPr w:rsidR="00F14718" w:rsidRPr="007554C5" w:rsidSect="00DA7949">
      <w:headerReference w:type="even" r:id="rId18"/>
      <w:headerReference w:type="default" r:id="rId19"/>
      <w:footerReference w:type="even" r:id="rId20"/>
      <w:footerReference w:type="default" r:id="rId21"/>
      <w:headerReference w:type="first" r:id="rId22"/>
      <w:footerReference w:type="first" r:id="rId23"/>
      <w:type w:val="continuous"/>
      <w:pgSz w:w="12240" w:h="15840" w:code="1"/>
      <w:pgMar w:top="1021" w:right="1440" w:bottom="1134" w:left="1440" w:header="454"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5C615D" w14:textId="77777777" w:rsidR="005465B1" w:rsidRDefault="005465B1">
      <w:r>
        <w:separator/>
      </w:r>
    </w:p>
  </w:endnote>
  <w:endnote w:type="continuationSeparator" w:id="0">
    <w:p w14:paraId="062E2A8A" w14:textId="77777777" w:rsidR="005465B1" w:rsidRDefault="005465B1">
      <w:r>
        <w:continuationSeparator/>
      </w:r>
    </w:p>
  </w:endnote>
  <w:endnote w:type="continuationNotice" w:id="1">
    <w:p w14:paraId="31B754A7" w14:textId="77777777" w:rsidR="005465B1" w:rsidRDefault="005465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altName w:val="Times New Roman PS"/>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Lucida Grande">
    <w:altName w:val="Segoe UI"/>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09F" w:csb1="00000000"/>
  </w:font>
  <w:font w:name="DengXian Light">
    <w:altName w:val="等线 Light"/>
    <w:charset w:val="86"/>
    <w:family w:val="auto"/>
    <w:pitch w:val="variable"/>
    <w:sig w:usb0="A00002BF" w:usb1="38CF7CFA" w:usb2="00000016" w:usb3="00000000" w:csb0="0004000F" w:csb1="00000000"/>
  </w:font>
  <w:font w:name="Liberation Serif">
    <w:altName w:val="Times New Roman"/>
    <w:charset w:val="01"/>
    <w:family w:val="roman"/>
    <w:pitch w:val="variable"/>
  </w:font>
  <w:font w:name="DejaVu Sans">
    <w:altName w:val="Verdana"/>
    <w:panose1 w:val="00000000000000000000"/>
    <w:charset w:val="00"/>
    <w:family w:val="roman"/>
    <w:notTrueType/>
    <w:pitch w:val="default"/>
  </w:font>
  <w:font w:name="Source Han Sans Regular">
    <w:altName w:val="Cambria"/>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KaiT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C7F30" w14:textId="77777777" w:rsidR="007554C5" w:rsidRPr="00865311" w:rsidRDefault="007554C5">
    <w:pPr>
      <w:pStyle w:val="Footer"/>
      <w:rPr>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D4161" w14:textId="77777777" w:rsidR="007554C5" w:rsidRPr="00865311" w:rsidRDefault="007554C5">
    <w:pPr>
      <w:pStyle w:val="Footer"/>
      <w:rPr>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34BE2" w14:textId="77777777" w:rsidR="007554C5" w:rsidRPr="00865311" w:rsidRDefault="007554C5">
    <w:pPr>
      <w:pStyle w:val="Foo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BC9D4" w14:textId="77777777" w:rsidR="005465B1" w:rsidRDefault="005465B1">
      <w:r>
        <w:separator/>
      </w:r>
    </w:p>
  </w:footnote>
  <w:footnote w:type="continuationSeparator" w:id="0">
    <w:p w14:paraId="28C3B82A" w14:textId="77777777" w:rsidR="005465B1" w:rsidRDefault="005465B1">
      <w:r>
        <w:continuationSeparator/>
      </w:r>
    </w:p>
  </w:footnote>
  <w:footnote w:type="continuationNotice" w:id="1">
    <w:p w14:paraId="0FF2862C" w14:textId="77777777" w:rsidR="005465B1" w:rsidRDefault="005465B1"/>
  </w:footnote>
  <w:footnote w:id="2">
    <w:p w14:paraId="7F9D4E9A" w14:textId="77777777" w:rsidR="007554C5" w:rsidRDefault="007554C5" w:rsidP="005D71CA">
      <w:pPr>
        <w:pStyle w:val="FootnoteText"/>
        <w:ind w:firstLine="0"/>
      </w:pPr>
      <w:r>
        <w:rPr>
          <w:rStyle w:val="FootnoteReference"/>
        </w:rPr>
        <w:footnoteRef/>
      </w:r>
      <w:r>
        <w:t xml:space="preserve"> </w:t>
      </w:r>
      <w:r>
        <w:tab/>
      </w:r>
      <w:hyperlink r:id="rId1" w:history="1">
        <w:r w:rsidRPr="00B2185C">
          <w:rPr>
            <w:rStyle w:val="Hyperlink"/>
            <w:sz w:val="20"/>
            <w:lang w:val="en-US"/>
          </w:rPr>
          <w:t>https://www.cbd.int/gbo5</w:t>
        </w:r>
      </w:hyperlink>
      <w:r>
        <w:rPr>
          <w:rFonts w:hint="eastAsia"/>
        </w:rPr>
        <w:t>。</w:t>
      </w:r>
    </w:p>
  </w:footnote>
  <w:footnote w:id="3">
    <w:p w14:paraId="4D6A4511" w14:textId="3A5EC979" w:rsidR="007554C5" w:rsidRPr="005D71CA" w:rsidRDefault="007554C5" w:rsidP="00DA7949">
      <w:pPr>
        <w:pStyle w:val="NormalWeb"/>
        <w:shd w:val="clear" w:color="auto" w:fill="FFFFFF"/>
        <w:spacing w:before="0" w:beforeAutospacing="0" w:after="60" w:afterAutospacing="0"/>
        <w:rPr>
          <w:sz w:val="18"/>
          <w:szCs w:val="18"/>
        </w:rPr>
      </w:pPr>
      <w:r w:rsidRPr="005D71CA">
        <w:rPr>
          <w:rStyle w:val="FootnoteReference"/>
          <w:sz w:val="20"/>
          <w:szCs w:val="20"/>
        </w:rPr>
        <w:footnoteRef/>
      </w:r>
      <w:r w:rsidRPr="005D71CA">
        <w:rPr>
          <w:sz w:val="20"/>
          <w:szCs w:val="20"/>
          <w:lang w:eastAsia="zh-CN"/>
        </w:rPr>
        <w:t xml:space="preserve"> </w:t>
      </w:r>
      <w:r w:rsidRPr="005D71CA">
        <w:rPr>
          <w:sz w:val="20"/>
          <w:szCs w:val="20"/>
          <w:lang w:eastAsia="zh-CN"/>
        </w:rPr>
        <w:tab/>
      </w:r>
      <w:r w:rsidRPr="005D71CA">
        <w:rPr>
          <w:rFonts w:hint="eastAsia"/>
          <w:sz w:val="20"/>
          <w:szCs w:val="20"/>
          <w:lang w:eastAsia="zh-CN"/>
        </w:rPr>
        <w:t>见</w:t>
      </w:r>
      <w:r w:rsidRPr="005D71CA">
        <w:rPr>
          <w:sz w:val="20"/>
          <w:szCs w:val="20"/>
          <w:lang w:eastAsia="zh-CN"/>
        </w:rPr>
        <w:t>IPBES (2019)</w:t>
      </w:r>
      <w:r w:rsidRPr="005D71CA">
        <w:rPr>
          <w:rFonts w:hint="eastAsia"/>
          <w:sz w:val="20"/>
          <w:szCs w:val="20"/>
          <w:lang w:eastAsia="zh-CN"/>
        </w:rPr>
        <w:t>：</w:t>
      </w:r>
      <w:r w:rsidRPr="00DA7949">
        <w:rPr>
          <w:i/>
          <w:iCs/>
          <w:sz w:val="18"/>
          <w:szCs w:val="18"/>
        </w:rPr>
        <w:t xml:space="preserve">Global assessment report on biodiversity and ecosystem services of the Intergovernmental Science-Policy </w:t>
      </w:r>
      <w:r w:rsidRPr="00DA7949">
        <w:rPr>
          <w:sz w:val="18"/>
          <w:szCs w:val="18"/>
        </w:rPr>
        <w:t>Platform on Biodiversity and Ecosystem Services. E. S. Brondizio et al. (editors). IPBES secretariat, Bonn, Germany</w:t>
      </w:r>
      <w:r>
        <w:rPr>
          <w:rFonts w:hint="eastAsia"/>
          <w:sz w:val="18"/>
          <w:szCs w:val="18"/>
          <w:lang w:eastAsia="zh-CN"/>
        </w:rPr>
        <w:t>；</w:t>
      </w:r>
      <w:r w:rsidRPr="00DA7949">
        <w:rPr>
          <w:sz w:val="18"/>
          <w:szCs w:val="18"/>
        </w:rPr>
        <w:t xml:space="preserve">IPBES (2019): </w:t>
      </w:r>
      <w:r w:rsidRPr="00DA7949">
        <w:rPr>
          <w:i/>
          <w:iCs/>
          <w:sz w:val="18"/>
          <w:szCs w:val="18"/>
        </w:rPr>
        <w:t>Summary for policymakers of the global assessment report on biodiversity and ecosystem services of the Intergovernmental Science-Policy Platform on Biodiversity and Ecosystem Services</w:t>
      </w:r>
      <w:r w:rsidRPr="00DA7949">
        <w:rPr>
          <w:sz w:val="18"/>
          <w:szCs w:val="18"/>
        </w:rPr>
        <w:t>. S. Díaz et al. (ed</w:t>
      </w:r>
      <w:r>
        <w:rPr>
          <w:sz w:val="18"/>
          <w:szCs w:val="18"/>
        </w:rPr>
        <w:t>itor</w:t>
      </w:r>
      <w:r w:rsidRPr="00DA7949">
        <w:rPr>
          <w:sz w:val="18"/>
          <w:szCs w:val="18"/>
        </w:rPr>
        <w:t xml:space="preserve">s). IPBES secretariat, </w:t>
      </w:r>
      <w:r>
        <w:rPr>
          <w:rFonts w:hint="eastAsia"/>
          <w:sz w:val="18"/>
          <w:szCs w:val="18"/>
          <w:lang w:eastAsia="zh-CN"/>
        </w:rPr>
        <w:t>B</w:t>
      </w:r>
      <w:r w:rsidRPr="00DA7949">
        <w:rPr>
          <w:sz w:val="18"/>
          <w:szCs w:val="18"/>
        </w:rPr>
        <w:t xml:space="preserve">onn, </w:t>
      </w:r>
      <w:r w:rsidRPr="005D71CA">
        <w:rPr>
          <w:sz w:val="20"/>
          <w:szCs w:val="20"/>
          <w:lang w:eastAsia="zh-CN"/>
        </w:rPr>
        <w:t>Germany</w:t>
      </w:r>
      <w:r w:rsidRPr="00DA7949">
        <w:rPr>
          <w:sz w:val="18"/>
          <w:szCs w:val="18"/>
        </w:rPr>
        <w:t xml:space="preserve">. 56 pages. </w:t>
      </w:r>
      <w:hyperlink r:id="rId2" w:history="1">
        <w:r w:rsidRPr="00DA7949">
          <w:rPr>
            <w:rStyle w:val="Hyperlink"/>
            <w:szCs w:val="18"/>
            <w:lang w:eastAsia="en-US"/>
          </w:rPr>
          <w:t>https://doi.org/10.5281/zenodo.3553579</w:t>
        </w:r>
      </w:hyperlink>
      <w:r w:rsidRPr="005D71CA">
        <w:t>。</w:t>
      </w:r>
    </w:p>
  </w:footnote>
  <w:footnote w:id="4">
    <w:p w14:paraId="576EB7A0" w14:textId="7B4B3D2F" w:rsidR="007554C5" w:rsidRPr="00C641CF" w:rsidRDefault="007554C5" w:rsidP="00C641CF">
      <w:pPr>
        <w:pStyle w:val="FootnoteText"/>
        <w:ind w:firstLine="0"/>
        <w:rPr>
          <w:lang w:eastAsia="zh-CN"/>
        </w:rPr>
      </w:pPr>
      <w:r>
        <w:rPr>
          <w:rStyle w:val="FootnoteReference"/>
        </w:rPr>
        <w:footnoteRef/>
      </w:r>
      <w:r>
        <w:t xml:space="preserve"> </w:t>
      </w:r>
      <w:r>
        <w:rPr>
          <w:lang w:eastAsia="zh-CN"/>
        </w:rPr>
        <w:tab/>
      </w:r>
      <w:hyperlink r:id="rId3" w:history="1">
        <w:r w:rsidRPr="00C641CF">
          <w:rPr>
            <w:rStyle w:val="Hyperlink"/>
            <w:lang w:val="en-CA" w:eastAsia="zh-CN"/>
          </w:rPr>
          <w:t>https://www.cbd.int/gbo5/local-biodiversity-outlooks-2</w:t>
        </w:r>
      </w:hyperlink>
      <w:r>
        <w:rPr>
          <w:rFonts w:hint="eastAsia"/>
          <w:lang w:eastAsia="zh-CN"/>
        </w:rPr>
        <w:t>。</w:t>
      </w:r>
    </w:p>
  </w:footnote>
  <w:footnote w:id="5">
    <w:p w14:paraId="038501A4" w14:textId="77777777" w:rsidR="007554C5" w:rsidRPr="003D5C46" w:rsidRDefault="007554C5" w:rsidP="00FA74FC">
      <w:pPr>
        <w:pStyle w:val="FootnoteText"/>
        <w:ind w:firstLine="0"/>
        <w:rPr>
          <w:sz w:val="20"/>
          <w:szCs w:val="20"/>
        </w:rPr>
      </w:pPr>
      <w:r w:rsidRPr="003D5C46">
        <w:rPr>
          <w:rStyle w:val="FootnoteReference"/>
          <w:sz w:val="20"/>
          <w:szCs w:val="20"/>
        </w:rPr>
        <w:footnoteRef/>
      </w:r>
      <w:r w:rsidRPr="003D5C46">
        <w:rPr>
          <w:sz w:val="20"/>
          <w:szCs w:val="20"/>
        </w:rPr>
        <w:t xml:space="preserve"> </w:t>
      </w:r>
      <w:r w:rsidRPr="003D5C46">
        <w:rPr>
          <w:sz w:val="20"/>
          <w:szCs w:val="20"/>
        </w:rPr>
        <w:tab/>
      </w:r>
      <w:r w:rsidRPr="003D5C46">
        <w:rPr>
          <w:rFonts w:hint="eastAsia"/>
          <w:sz w:val="20"/>
          <w:szCs w:val="20"/>
        </w:rPr>
        <w:t>见</w:t>
      </w:r>
      <w:hyperlink r:id="rId4" w:history="1">
        <w:r w:rsidRPr="003D5C46">
          <w:rPr>
            <w:rStyle w:val="Hyperlink"/>
            <w:sz w:val="20"/>
            <w:szCs w:val="20"/>
          </w:rPr>
          <w:t>https://www.cbd.int/gbo5/plant-conservation-report-2020</w:t>
        </w:r>
      </w:hyperlink>
      <w:r w:rsidRPr="003D5C46">
        <w:rPr>
          <w:rFonts w:hint="eastAsia"/>
          <w:sz w:val="20"/>
          <w:szCs w:val="20"/>
        </w:rPr>
        <w:t>。</w:t>
      </w:r>
    </w:p>
  </w:footnote>
  <w:footnote w:id="6">
    <w:p w14:paraId="6B31A223" w14:textId="77777777" w:rsidR="007554C5" w:rsidRDefault="007554C5" w:rsidP="0076209A">
      <w:pPr>
        <w:pStyle w:val="FootnoteText"/>
        <w:ind w:firstLine="0"/>
      </w:pPr>
      <w:r>
        <w:rPr>
          <w:rStyle w:val="FootnoteReference"/>
        </w:rPr>
        <w:footnoteRef/>
      </w:r>
      <w:r>
        <w:t xml:space="preserve"> </w:t>
      </w:r>
      <w:r>
        <w:tab/>
      </w:r>
      <w:r>
        <w:rPr>
          <w:rFonts w:hint="eastAsia"/>
        </w:rPr>
        <w:t>由于时间限制，秘书处无法在会上答复关于第五版《全球生物多样性展望》的问题，因此把秘书处对这些问题所做答复载于：</w:t>
      </w:r>
      <w:hyperlink r:id="rId5" w:history="1">
        <w:r w:rsidRPr="00457B4B">
          <w:rPr>
            <w:rStyle w:val="Hyperlink"/>
            <w:sz w:val="20"/>
            <w:lang w:val="en-US"/>
          </w:rPr>
          <w:t>https://www.cbd.int/conferences/sbstta24-sbi3-prep/sbstta-sbi-ss-01/documents</w:t>
        </w:r>
      </w:hyperlink>
      <w:r>
        <w:rPr>
          <w:rFonts w:hint="eastAsia"/>
        </w:rPr>
        <w:t>。</w:t>
      </w:r>
    </w:p>
  </w:footnote>
  <w:footnote w:id="7">
    <w:p w14:paraId="02C5C674" w14:textId="77777777" w:rsidR="007554C5" w:rsidRDefault="007554C5" w:rsidP="00123949">
      <w:pPr>
        <w:pStyle w:val="FootnoteText"/>
        <w:ind w:firstLine="0"/>
      </w:pPr>
      <w:r>
        <w:rPr>
          <w:rStyle w:val="FootnoteReference"/>
        </w:rPr>
        <w:footnoteRef/>
      </w:r>
      <w:r>
        <w:t xml:space="preserve"> </w:t>
      </w:r>
      <w:r>
        <w:tab/>
      </w:r>
      <w:proofErr w:type="spellStart"/>
      <w:r>
        <w:rPr>
          <w:rFonts w:hint="eastAsia"/>
        </w:rPr>
        <w:t>见</w:t>
      </w:r>
      <w:hyperlink r:id="rId6" w:history="1">
        <w:r w:rsidRPr="00873F3A">
          <w:rPr>
            <w:rStyle w:val="Hyperlink"/>
            <w:sz w:val="20"/>
            <w:lang w:val="en-US"/>
          </w:rPr>
          <w:t>https</w:t>
        </w:r>
        <w:proofErr w:type="spellEnd"/>
        <w:r w:rsidRPr="00873F3A">
          <w:rPr>
            <w:rStyle w:val="Hyperlink"/>
            <w:sz w:val="20"/>
            <w:lang w:val="en-US"/>
          </w:rPr>
          <w:t>://www.cbd.int/convention/mechanisms/trial-phase.shtml</w:t>
        </w:r>
      </w:hyperlink>
      <w:r>
        <w:rPr>
          <w:rFonts w:hint="eastAsia"/>
          <w:lang w:val="en-US"/>
        </w:rPr>
        <w:t>。</w:t>
      </w:r>
    </w:p>
  </w:footnote>
  <w:footnote w:id="8">
    <w:p w14:paraId="30FFE165" w14:textId="38538B1C" w:rsidR="007554C5" w:rsidRPr="0027658A" w:rsidRDefault="007554C5" w:rsidP="00123949">
      <w:pPr>
        <w:pStyle w:val="FootnoteText"/>
        <w:ind w:firstLine="0"/>
        <w:rPr>
          <w:sz w:val="20"/>
          <w:szCs w:val="20"/>
          <w:lang w:eastAsia="zh-CN"/>
        </w:rPr>
      </w:pPr>
      <w:r w:rsidRPr="0027658A">
        <w:rPr>
          <w:rStyle w:val="FootnoteReference"/>
          <w:sz w:val="20"/>
          <w:szCs w:val="20"/>
        </w:rPr>
        <w:footnoteRef/>
      </w:r>
      <w:r w:rsidRPr="0027658A">
        <w:rPr>
          <w:sz w:val="20"/>
          <w:szCs w:val="20"/>
        </w:rPr>
        <w:t xml:space="preserve"> </w:t>
      </w:r>
      <w:r w:rsidR="00123949" w:rsidRPr="0027658A">
        <w:rPr>
          <w:sz w:val="20"/>
          <w:szCs w:val="20"/>
        </w:rPr>
        <w:tab/>
      </w:r>
      <w:r w:rsidRPr="0027658A">
        <w:rPr>
          <w:rFonts w:hint="eastAsia"/>
          <w:sz w:val="20"/>
          <w:szCs w:val="20"/>
          <w:lang w:eastAsia="zh-CN"/>
        </w:rPr>
        <w:t>见</w:t>
      </w:r>
      <w:hyperlink r:id="rId7" w:history="1">
        <w:r w:rsidRPr="0027658A">
          <w:rPr>
            <w:rStyle w:val="Hyperlink"/>
            <w:sz w:val="20"/>
            <w:szCs w:val="20"/>
          </w:rPr>
          <w:t>https://www.cbd.int/conferences/sbstta24-sbi3-prep/sbstta-sbi-ss-01/documents</w:t>
        </w:r>
      </w:hyperlink>
      <w:r w:rsidRPr="0027658A">
        <w:rPr>
          <w:sz w:val="20"/>
          <w:szCs w:val="20"/>
        </w:rPr>
        <w:t>.</w:t>
      </w:r>
    </w:p>
  </w:footnote>
  <w:footnote w:id="9">
    <w:p w14:paraId="6376B795" w14:textId="780C8A42" w:rsidR="007554C5" w:rsidRPr="0027658A" w:rsidRDefault="007554C5" w:rsidP="007554C5">
      <w:pPr>
        <w:pStyle w:val="FootnoteText"/>
        <w:ind w:firstLine="0"/>
        <w:rPr>
          <w:sz w:val="20"/>
          <w:szCs w:val="20"/>
          <w:lang w:eastAsia="zh-CN"/>
        </w:rPr>
      </w:pPr>
      <w:r w:rsidRPr="0027658A">
        <w:rPr>
          <w:rStyle w:val="FootnoteReference"/>
          <w:sz w:val="20"/>
          <w:szCs w:val="20"/>
        </w:rPr>
        <w:footnoteRef/>
      </w:r>
      <w:r w:rsidRPr="0027658A">
        <w:rPr>
          <w:sz w:val="20"/>
          <w:szCs w:val="20"/>
          <w:lang w:eastAsia="zh-CN"/>
        </w:rPr>
        <w:t xml:space="preserve">  </w:t>
      </w:r>
      <w:r w:rsidR="00123949" w:rsidRPr="0027658A">
        <w:rPr>
          <w:sz w:val="20"/>
          <w:szCs w:val="20"/>
          <w:lang w:eastAsia="zh-CN"/>
        </w:rPr>
        <w:tab/>
      </w:r>
      <w:hyperlink r:id="rId8" w:history="1">
        <w:r w:rsidRPr="0027658A">
          <w:rPr>
            <w:rStyle w:val="Hyperlink"/>
            <w:sz w:val="20"/>
            <w:szCs w:val="20"/>
            <w:lang w:val="en-CA"/>
          </w:rPr>
          <w:t xml:space="preserve"> CBD/POST2020/PREP/2/1</w:t>
        </w:r>
      </w:hyperlink>
      <w:proofErr w:type="gramStart"/>
      <w:r w:rsidRPr="0027658A">
        <w:rPr>
          <w:sz w:val="20"/>
          <w:szCs w:val="20"/>
          <w:lang w:val="en-CA" w:eastAsia="zh-CN"/>
        </w:rPr>
        <w:t>，</w:t>
      </w:r>
      <w:r w:rsidRPr="0027658A">
        <w:rPr>
          <w:sz w:val="20"/>
          <w:szCs w:val="20"/>
          <w:lang w:eastAsia="zh-CN"/>
        </w:rPr>
        <w:t>“</w:t>
      </w:r>
      <w:proofErr w:type="gramEnd"/>
      <w:r w:rsidRPr="0027658A">
        <w:rPr>
          <w:sz w:val="20"/>
          <w:szCs w:val="20"/>
          <w:lang w:eastAsia="zh-CN"/>
        </w:rPr>
        <w:t>2020</w:t>
      </w:r>
      <w:r w:rsidRPr="0027658A">
        <w:rPr>
          <w:sz w:val="20"/>
          <w:szCs w:val="20"/>
          <w:lang w:eastAsia="zh-CN"/>
        </w:rPr>
        <w:t>年后全球生物多样性框架预稿的修订</w:t>
      </w:r>
      <w:r w:rsidRPr="0027658A">
        <w:rPr>
          <w:sz w:val="20"/>
          <w:szCs w:val="20"/>
          <w:lang w:eastAsia="zh-CN"/>
        </w:rPr>
        <w:t>”</w:t>
      </w:r>
      <w:r w:rsidRPr="0027658A">
        <w:rPr>
          <w:sz w:val="20"/>
          <w:szCs w:val="20"/>
          <w:lang w:eastAsia="zh-CN"/>
        </w:rPr>
        <w:t>，</w:t>
      </w:r>
      <w:r w:rsidRPr="0027658A">
        <w:rPr>
          <w:sz w:val="20"/>
          <w:szCs w:val="20"/>
          <w:lang w:eastAsia="zh-CN"/>
        </w:rPr>
        <w:t>2020</w:t>
      </w:r>
      <w:r w:rsidRPr="0027658A">
        <w:rPr>
          <w:sz w:val="20"/>
          <w:szCs w:val="20"/>
          <w:lang w:eastAsia="zh-CN"/>
        </w:rPr>
        <w:t>年</w:t>
      </w:r>
      <w:r w:rsidRPr="0027658A">
        <w:rPr>
          <w:sz w:val="20"/>
          <w:szCs w:val="20"/>
          <w:lang w:eastAsia="zh-CN"/>
        </w:rPr>
        <w:t>8</w:t>
      </w:r>
      <w:r w:rsidRPr="0027658A">
        <w:rPr>
          <w:sz w:val="20"/>
          <w:szCs w:val="20"/>
          <w:lang w:eastAsia="zh-CN"/>
        </w:rPr>
        <w:t>月</w:t>
      </w:r>
      <w:r w:rsidRPr="0027658A">
        <w:rPr>
          <w:sz w:val="20"/>
          <w:szCs w:val="20"/>
          <w:lang w:eastAsia="zh-CN"/>
        </w:rPr>
        <w:t>17</w:t>
      </w:r>
      <w:r w:rsidRPr="0027658A">
        <w:rPr>
          <w:sz w:val="20"/>
          <w:szCs w:val="20"/>
          <w:lang w:eastAsia="zh-CN"/>
        </w:rPr>
        <w:t>日。</w:t>
      </w:r>
    </w:p>
  </w:footnote>
  <w:footnote w:id="10">
    <w:p w14:paraId="5C6DAB70" w14:textId="1421050F" w:rsidR="007554C5" w:rsidRPr="00F179F0" w:rsidRDefault="007554C5" w:rsidP="007554C5">
      <w:pPr>
        <w:pStyle w:val="FootnoteText"/>
        <w:ind w:firstLine="0"/>
        <w:rPr>
          <w:sz w:val="20"/>
          <w:szCs w:val="20"/>
          <w:lang w:eastAsia="zh-CN"/>
        </w:rPr>
      </w:pPr>
      <w:r w:rsidRPr="00F179F0">
        <w:rPr>
          <w:rStyle w:val="FootnoteReference"/>
          <w:sz w:val="20"/>
          <w:szCs w:val="20"/>
        </w:rPr>
        <w:footnoteRef/>
      </w:r>
      <w:r w:rsidRPr="00F179F0">
        <w:rPr>
          <w:sz w:val="20"/>
          <w:szCs w:val="20"/>
          <w:lang w:eastAsia="zh-CN"/>
        </w:rPr>
        <w:t xml:space="preserve">  </w:t>
      </w:r>
      <w:r w:rsidR="00123949">
        <w:rPr>
          <w:sz w:val="20"/>
          <w:szCs w:val="20"/>
          <w:lang w:eastAsia="zh-CN"/>
        </w:rPr>
        <w:tab/>
      </w:r>
      <w:r w:rsidRPr="00F179F0">
        <w:rPr>
          <w:sz w:val="20"/>
          <w:szCs w:val="20"/>
          <w:lang w:eastAsia="zh-CN"/>
        </w:rPr>
        <w:t>共同主席的发言见</w:t>
      </w:r>
      <w:r w:rsidRPr="00F179F0">
        <w:rPr>
          <w:sz w:val="20"/>
          <w:szCs w:val="20"/>
          <w:lang w:eastAsia="zh-CN"/>
        </w:rPr>
        <w:t xml:space="preserve"> </w:t>
      </w:r>
      <w:hyperlink r:id="rId9" w:history="1">
        <w:r w:rsidRPr="00F179F0">
          <w:rPr>
            <w:rStyle w:val="Hyperlink"/>
            <w:sz w:val="20"/>
            <w:szCs w:val="20"/>
            <w:lang w:eastAsia="zh-CN"/>
          </w:rPr>
          <w:t>https://www.cbd.int/conferences/sbstta24-sbi3-prep/sbstta-sbi-ss-01/documents</w:t>
        </w:r>
      </w:hyperlink>
      <w:r w:rsidRPr="00F179F0">
        <w:rPr>
          <w:caps/>
          <w:sz w:val="20"/>
          <w:szCs w:val="20"/>
          <w:lang w:val="en-US" w:eastAsia="zh-CN"/>
        </w:rPr>
        <w:t>。</w:t>
      </w:r>
    </w:p>
  </w:footnote>
  <w:footnote w:id="11">
    <w:p w14:paraId="7656DF7F" w14:textId="51CBC652" w:rsidR="007554C5" w:rsidRPr="00F179F0" w:rsidRDefault="007554C5" w:rsidP="007554C5">
      <w:pPr>
        <w:pStyle w:val="FootnoteText"/>
        <w:ind w:firstLine="0"/>
        <w:rPr>
          <w:sz w:val="20"/>
          <w:szCs w:val="20"/>
          <w:lang w:val="en-US" w:eastAsia="zh-CN"/>
        </w:rPr>
      </w:pPr>
      <w:r w:rsidRPr="00F179F0">
        <w:rPr>
          <w:rStyle w:val="FootnoteReference"/>
          <w:sz w:val="20"/>
          <w:szCs w:val="20"/>
        </w:rPr>
        <w:footnoteRef/>
      </w:r>
      <w:r w:rsidRPr="00F179F0">
        <w:rPr>
          <w:sz w:val="20"/>
          <w:szCs w:val="20"/>
          <w:lang w:eastAsia="zh-CN"/>
        </w:rPr>
        <w:t xml:space="preserve"> </w:t>
      </w:r>
      <w:r w:rsidR="00123949">
        <w:rPr>
          <w:sz w:val="20"/>
          <w:szCs w:val="20"/>
          <w:lang w:eastAsia="zh-CN"/>
        </w:rPr>
        <w:tab/>
      </w:r>
      <w:r w:rsidRPr="00F179F0">
        <w:rPr>
          <w:sz w:val="20"/>
          <w:szCs w:val="20"/>
          <w:lang w:eastAsia="zh-CN"/>
        </w:rPr>
        <w:t>2020</w:t>
      </w:r>
      <w:r w:rsidRPr="00F179F0">
        <w:rPr>
          <w:sz w:val="20"/>
          <w:szCs w:val="20"/>
          <w:lang w:eastAsia="zh-CN"/>
        </w:rPr>
        <w:t>年</w:t>
      </w:r>
      <w:r w:rsidRPr="00F179F0">
        <w:rPr>
          <w:sz w:val="20"/>
          <w:szCs w:val="20"/>
          <w:lang w:eastAsia="zh-CN"/>
        </w:rPr>
        <w:t>1</w:t>
      </w:r>
      <w:r w:rsidRPr="00F179F0">
        <w:rPr>
          <w:sz w:val="20"/>
          <w:szCs w:val="20"/>
          <w:lang w:eastAsia="zh-CN"/>
        </w:rPr>
        <w:t>月</w:t>
      </w:r>
      <w:r w:rsidRPr="00F179F0">
        <w:rPr>
          <w:sz w:val="20"/>
          <w:szCs w:val="20"/>
          <w:lang w:eastAsia="zh-CN"/>
        </w:rPr>
        <w:t>6</w:t>
      </w:r>
      <w:r w:rsidRPr="00F179F0">
        <w:rPr>
          <w:sz w:val="20"/>
          <w:szCs w:val="20"/>
          <w:lang w:eastAsia="zh-CN"/>
        </w:rPr>
        <w:t>日预稿早期版本以</w:t>
      </w:r>
      <w:r w:rsidRPr="00F179F0">
        <w:rPr>
          <w:sz w:val="20"/>
          <w:szCs w:val="20"/>
          <w:lang w:val="en-US" w:eastAsia="zh-CN"/>
        </w:rPr>
        <w:t xml:space="preserve"> </w:t>
      </w:r>
      <w:hyperlink r:id="rId10" w:history="1">
        <w:r w:rsidRPr="00F179F0">
          <w:rPr>
            <w:rStyle w:val="Hyperlink"/>
            <w:sz w:val="20"/>
            <w:szCs w:val="20"/>
            <w:lang w:val="en-CA" w:eastAsia="zh-CN"/>
          </w:rPr>
          <w:t>CBD/WG2020/2/3</w:t>
        </w:r>
      </w:hyperlink>
      <w:r w:rsidRPr="00F179F0">
        <w:rPr>
          <w:caps/>
          <w:sz w:val="20"/>
          <w:szCs w:val="20"/>
          <w:lang w:val="en-US" w:eastAsia="zh-CN"/>
        </w:rPr>
        <w:t>号文件分发。</w:t>
      </w:r>
    </w:p>
    <w:p w14:paraId="7DC8F5FB" w14:textId="77777777" w:rsidR="007554C5" w:rsidRPr="00422DFE" w:rsidRDefault="007554C5" w:rsidP="007554C5">
      <w:pPr>
        <w:pStyle w:val="FootnoteText"/>
        <w:ind w:firstLine="0"/>
        <w:rPr>
          <w:lang w:val="en-US" w:eastAsia="zh-CN"/>
        </w:rPr>
      </w:pPr>
    </w:p>
  </w:footnote>
  <w:footnote w:id="12">
    <w:p w14:paraId="21919F4A" w14:textId="167BC7C6" w:rsidR="007554C5" w:rsidRPr="00F179F0" w:rsidRDefault="007554C5" w:rsidP="007554C5">
      <w:pPr>
        <w:pStyle w:val="FootnoteText"/>
        <w:ind w:firstLine="0"/>
        <w:rPr>
          <w:sz w:val="20"/>
          <w:szCs w:val="20"/>
          <w:lang w:eastAsia="zh-CN"/>
        </w:rPr>
      </w:pPr>
      <w:r w:rsidRPr="00F179F0">
        <w:rPr>
          <w:rStyle w:val="FootnoteReference"/>
          <w:sz w:val="20"/>
          <w:szCs w:val="20"/>
        </w:rPr>
        <w:footnoteRef/>
      </w:r>
      <w:r w:rsidR="0035046D">
        <w:rPr>
          <w:lang w:eastAsia="zh-CN"/>
        </w:rPr>
        <w:t xml:space="preserve">  </w:t>
      </w:r>
      <w:r w:rsidR="0035046D">
        <w:rPr>
          <w:lang w:eastAsia="zh-CN"/>
        </w:rPr>
        <w:tab/>
        <w:t xml:space="preserve">   </w:t>
      </w:r>
      <w:hyperlink r:id="rId11" w:history="1">
        <w:r w:rsidRPr="00F179F0">
          <w:rPr>
            <w:rStyle w:val="Hyperlink"/>
            <w:rFonts w:hint="eastAsia"/>
            <w:sz w:val="20"/>
            <w:szCs w:val="20"/>
            <w:lang w:eastAsia="zh-CN"/>
          </w:rPr>
          <w:t>CBD/WG2020/2/4</w:t>
        </w:r>
      </w:hyperlink>
      <w:r w:rsidRPr="00F179F0">
        <w:rPr>
          <w:sz w:val="20"/>
          <w:szCs w:val="20"/>
          <w:lang w:eastAsia="zh-CN"/>
        </w:rPr>
        <w:t>；</w:t>
      </w:r>
      <w:proofErr w:type="gramStart"/>
      <w:r>
        <w:rPr>
          <w:rFonts w:hint="eastAsia"/>
          <w:sz w:val="20"/>
          <w:szCs w:val="20"/>
          <w:lang w:eastAsia="zh-CN"/>
        </w:rPr>
        <w:t>指</w:t>
      </w:r>
      <w:r w:rsidRPr="00F179F0">
        <w:rPr>
          <w:sz w:val="20"/>
          <w:szCs w:val="20"/>
          <w:lang w:eastAsia="zh-CN"/>
        </w:rPr>
        <w:t>载有</w:t>
      </w:r>
      <w:r>
        <w:rPr>
          <w:rFonts w:hint="eastAsia"/>
          <w:sz w:val="20"/>
          <w:szCs w:val="20"/>
          <w:lang w:eastAsia="zh-CN"/>
        </w:rPr>
        <w:t>“</w:t>
      </w:r>
      <w:proofErr w:type="gramEnd"/>
      <w:r>
        <w:rPr>
          <w:rFonts w:hint="eastAsia"/>
          <w:sz w:val="20"/>
          <w:szCs w:val="20"/>
          <w:lang w:eastAsia="zh-CN"/>
        </w:rPr>
        <w:t>预稿所拟行动</w:t>
      </w:r>
      <w:r w:rsidRPr="00F179F0">
        <w:rPr>
          <w:sz w:val="20"/>
          <w:szCs w:val="20"/>
          <w:lang w:eastAsia="zh-CN"/>
        </w:rPr>
        <w:t>目标</w:t>
      </w:r>
      <w:r w:rsidRPr="00F179F0">
        <w:rPr>
          <w:sz w:val="20"/>
          <w:szCs w:val="20"/>
          <w:lang w:eastAsia="zh-CN"/>
        </w:rPr>
        <w:t>15</w:t>
      </w:r>
      <w:r>
        <w:rPr>
          <w:rFonts w:hint="eastAsia"/>
          <w:sz w:val="20"/>
          <w:szCs w:val="20"/>
          <w:lang w:eastAsia="zh-CN"/>
        </w:rPr>
        <w:t>”</w:t>
      </w:r>
      <w:r w:rsidRPr="00F179F0">
        <w:rPr>
          <w:sz w:val="20"/>
          <w:szCs w:val="20"/>
          <w:lang w:eastAsia="zh-CN"/>
        </w:rPr>
        <w:t>(</w:t>
      </w:r>
      <w:r w:rsidRPr="00F179F0">
        <w:rPr>
          <w:sz w:val="20"/>
          <w:szCs w:val="20"/>
          <w:lang w:eastAsia="zh-CN"/>
        </w:rPr>
        <w:t>资源，包括能力建设</w:t>
      </w:r>
      <w:r w:rsidRPr="00F179F0">
        <w:rPr>
          <w:sz w:val="20"/>
          <w:szCs w:val="20"/>
          <w:lang w:eastAsia="zh-CN"/>
        </w:rPr>
        <w:t>)</w:t>
      </w:r>
      <w:r w:rsidRPr="00F179F0">
        <w:rPr>
          <w:sz w:val="20"/>
          <w:szCs w:val="20"/>
          <w:lang w:eastAsia="zh-CN"/>
        </w:rPr>
        <w:t>和</w:t>
      </w:r>
      <w:r>
        <w:rPr>
          <w:rFonts w:hint="eastAsia"/>
          <w:sz w:val="20"/>
          <w:szCs w:val="20"/>
          <w:lang w:eastAsia="zh-CN"/>
        </w:rPr>
        <w:t>“预稿所拟行动</w:t>
      </w:r>
      <w:r w:rsidRPr="00F179F0">
        <w:rPr>
          <w:sz w:val="20"/>
          <w:szCs w:val="20"/>
          <w:lang w:eastAsia="zh-CN"/>
        </w:rPr>
        <w:t>目标</w:t>
      </w:r>
      <w:r w:rsidRPr="00F179F0">
        <w:rPr>
          <w:sz w:val="20"/>
          <w:szCs w:val="20"/>
          <w:lang w:eastAsia="zh-CN"/>
        </w:rPr>
        <w:t>16</w:t>
      </w:r>
      <w:r>
        <w:rPr>
          <w:rFonts w:hint="eastAsia"/>
          <w:sz w:val="20"/>
          <w:szCs w:val="20"/>
          <w:lang w:eastAsia="zh-CN"/>
        </w:rPr>
        <w:t>”</w:t>
      </w:r>
      <w:r w:rsidRPr="00F179F0">
        <w:rPr>
          <w:sz w:val="20"/>
          <w:szCs w:val="20"/>
          <w:lang w:eastAsia="zh-CN"/>
        </w:rPr>
        <w:t>(</w:t>
      </w:r>
      <w:r w:rsidRPr="00F179F0">
        <w:rPr>
          <w:sz w:val="20"/>
          <w:szCs w:val="20"/>
          <w:lang w:eastAsia="zh-CN"/>
        </w:rPr>
        <w:t>生物技术</w:t>
      </w:r>
      <w:r w:rsidRPr="00F179F0">
        <w:rPr>
          <w:sz w:val="20"/>
          <w:szCs w:val="20"/>
          <w:lang w:eastAsia="zh-CN"/>
        </w:rPr>
        <w:t>)</w:t>
      </w:r>
      <w:r w:rsidRPr="00F179F0">
        <w:rPr>
          <w:sz w:val="20"/>
          <w:szCs w:val="20"/>
          <w:lang w:eastAsia="zh-CN"/>
        </w:rPr>
        <w:t>的案文建议的</w:t>
      </w:r>
      <w:r>
        <w:rPr>
          <w:rFonts w:hint="eastAsia"/>
          <w:sz w:val="20"/>
          <w:szCs w:val="20"/>
          <w:lang w:eastAsia="zh-CN"/>
        </w:rPr>
        <w:t>各</w:t>
      </w:r>
      <w:r w:rsidRPr="00F179F0">
        <w:rPr>
          <w:sz w:val="20"/>
          <w:szCs w:val="20"/>
          <w:lang w:eastAsia="zh-CN"/>
        </w:rPr>
        <w:t>页；</w:t>
      </w:r>
      <w:r>
        <w:rPr>
          <w:rFonts w:hint="eastAsia"/>
          <w:sz w:val="20"/>
          <w:szCs w:val="20"/>
          <w:lang w:eastAsia="zh-CN"/>
        </w:rPr>
        <w:t>行动</w:t>
      </w:r>
      <w:r w:rsidRPr="00F179F0">
        <w:rPr>
          <w:sz w:val="20"/>
          <w:szCs w:val="20"/>
          <w:lang w:eastAsia="zh-CN"/>
        </w:rPr>
        <w:t>目标</w:t>
      </w:r>
      <w:r>
        <w:rPr>
          <w:rFonts w:hint="eastAsia"/>
          <w:sz w:val="20"/>
          <w:szCs w:val="20"/>
          <w:lang w:eastAsia="zh-CN"/>
        </w:rPr>
        <w:t>编号</w:t>
      </w:r>
      <w:r w:rsidRPr="00F179F0">
        <w:rPr>
          <w:sz w:val="20"/>
          <w:szCs w:val="20"/>
          <w:lang w:eastAsia="zh-CN"/>
        </w:rPr>
        <w:t>来自</w:t>
      </w:r>
      <w:r w:rsidRPr="00F179F0">
        <w:rPr>
          <w:sz w:val="20"/>
          <w:szCs w:val="20"/>
          <w:lang w:eastAsia="zh-CN"/>
        </w:rPr>
        <w:t>2020</w:t>
      </w:r>
      <w:r w:rsidRPr="00F179F0">
        <w:rPr>
          <w:sz w:val="20"/>
          <w:szCs w:val="20"/>
          <w:lang w:eastAsia="zh-CN"/>
        </w:rPr>
        <w:t>年</w:t>
      </w:r>
      <w:r w:rsidRPr="00F179F0">
        <w:rPr>
          <w:sz w:val="20"/>
          <w:szCs w:val="20"/>
          <w:lang w:eastAsia="zh-CN"/>
        </w:rPr>
        <w:t>1</w:t>
      </w:r>
      <w:r w:rsidRPr="00F179F0">
        <w:rPr>
          <w:sz w:val="20"/>
          <w:szCs w:val="20"/>
          <w:lang w:eastAsia="zh-CN"/>
        </w:rPr>
        <w:t>月</w:t>
      </w:r>
      <w:r>
        <w:rPr>
          <w:rFonts w:hint="eastAsia"/>
          <w:sz w:val="20"/>
          <w:szCs w:val="20"/>
          <w:lang w:eastAsia="zh-CN"/>
        </w:rPr>
        <w:t>预稿</w:t>
      </w:r>
      <w:r w:rsidRPr="00F179F0">
        <w:rPr>
          <w:sz w:val="20"/>
          <w:szCs w:val="20"/>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sz w:val="24"/>
        <w:lang w:val="fr-FR"/>
      </w:rPr>
      <w:alias w:val="Subject"/>
      <w:tag w:val=""/>
      <w:id w:val="-1018777011"/>
      <w:placeholder>
        <w:docPart w:val="D8141C44CF6049459A006198B0F44CF8"/>
      </w:placeholder>
      <w:dataBinding w:prefixMappings="xmlns:ns0='http://purl.org/dc/elements/1.1/' xmlns:ns1='http://schemas.openxmlformats.org/package/2006/metadata/core-properties' " w:xpath="/ns1:coreProperties[1]/ns0:subject[1]" w:storeItemID="{6C3C8BC8-F283-45AE-878A-BAB7291924A1}"/>
      <w:text/>
    </w:sdtPr>
    <w:sdtEndPr/>
    <w:sdtContent>
      <w:p w14:paraId="3F36142D" w14:textId="2C2FB7B4" w:rsidR="007554C5" w:rsidRPr="00865311" w:rsidRDefault="007554C5" w:rsidP="008508AE">
        <w:pPr>
          <w:pStyle w:val="Header"/>
          <w:tabs>
            <w:tab w:val="clear" w:pos="4320"/>
            <w:tab w:val="clear" w:pos="8640"/>
          </w:tabs>
          <w:ind w:right="6099"/>
          <w:jc w:val="left"/>
          <w:rPr>
            <w:noProof/>
            <w:kern w:val="22"/>
            <w:sz w:val="24"/>
            <w:lang w:val="fr-FR"/>
          </w:rPr>
        </w:pPr>
        <w:r w:rsidRPr="00865311">
          <w:rPr>
            <w:noProof/>
            <w:kern w:val="22"/>
            <w:sz w:val="24"/>
            <w:lang w:val="fr-FR"/>
          </w:rPr>
          <w:t>CBD/SBSTTA-SBI-SS/1/2</w:t>
        </w:r>
      </w:p>
    </w:sdtContent>
  </w:sdt>
  <w:p w14:paraId="18B0DA77" w14:textId="77777777" w:rsidR="007554C5" w:rsidRPr="00865311" w:rsidRDefault="007554C5" w:rsidP="008508AE">
    <w:pPr>
      <w:pStyle w:val="Header"/>
      <w:tabs>
        <w:tab w:val="clear" w:pos="4320"/>
        <w:tab w:val="clear" w:pos="8640"/>
      </w:tabs>
      <w:ind w:right="6099"/>
      <w:jc w:val="left"/>
      <w:rPr>
        <w:noProof/>
        <w:kern w:val="22"/>
        <w:sz w:val="24"/>
        <w:lang w:val="fr-FR"/>
      </w:rPr>
    </w:pPr>
    <w:r w:rsidRPr="00865311">
      <w:rPr>
        <w:noProof/>
        <w:kern w:val="22"/>
        <w:sz w:val="24"/>
        <w:lang w:val="fr-FR"/>
      </w:rPr>
      <w:t xml:space="preserve">Page </w:t>
    </w:r>
    <w:r w:rsidRPr="00865311">
      <w:rPr>
        <w:noProof/>
        <w:kern w:val="22"/>
        <w:sz w:val="24"/>
      </w:rPr>
      <w:fldChar w:fldCharType="begin"/>
    </w:r>
    <w:r w:rsidRPr="00865311">
      <w:rPr>
        <w:noProof/>
        <w:kern w:val="22"/>
        <w:sz w:val="24"/>
        <w:lang w:val="fr-FR"/>
      </w:rPr>
      <w:instrText xml:space="preserve"> PAGE   \* MERGEFORMAT </w:instrText>
    </w:r>
    <w:r w:rsidRPr="00865311">
      <w:rPr>
        <w:noProof/>
        <w:kern w:val="22"/>
        <w:sz w:val="24"/>
      </w:rPr>
      <w:fldChar w:fldCharType="separate"/>
    </w:r>
    <w:r w:rsidRPr="00865311">
      <w:rPr>
        <w:noProof/>
        <w:kern w:val="22"/>
        <w:sz w:val="24"/>
        <w:lang w:val="fr-FR"/>
      </w:rPr>
      <w:t>48</w:t>
    </w:r>
    <w:r w:rsidRPr="00865311">
      <w:rPr>
        <w:noProof/>
        <w:kern w:val="22"/>
        <w:sz w:val="24"/>
      </w:rPr>
      <w:fldChar w:fldCharType="end"/>
    </w:r>
  </w:p>
  <w:p w14:paraId="53B9D215" w14:textId="77777777" w:rsidR="007554C5" w:rsidRPr="00865311" w:rsidRDefault="007554C5" w:rsidP="005440A6">
    <w:pPr>
      <w:pStyle w:val="Header"/>
      <w:tabs>
        <w:tab w:val="clear" w:pos="4320"/>
        <w:tab w:val="clear" w:pos="8640"/>
      </w:tabs>
      <w:jc w:val="left"/>
      <w:rPr>
        <w:noProof/>
        <w:kern w:val="22"/>
        <w:sz w:val="24"/>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sz w:val="24"/>
        <w:lang w:val="fr-FR"/>
      </w:rPr>
      <w:alias w:val="Subject"/>
      <w:tag w:val=""/>
      <w:id w:val="-1797441434"/>
      <w:placeholder>
        <w:docPart w:val="03F9CD3DC9824CA480DA709DB1752FF3"/>
      </w:placeholder>
      <w:dataBinding w:prefixMappings="xmlns:ns0='http://purl.org/dc/elements/1.1/' xmlns:ns1='http://schemas.openxmlformats.org/package/2006/metadata/core-properties' " w:xpath="/ns1:coreProperties[1]/ns0:subject[1]" w:storeItemID="{6C3C8BC8-F283-45AE-878A-BAB7291924A1}"/>
      <w:text/>
    </w:sdtPr>
    <w:sdtEndPr/>
    <w:sdtContent>
      <w:p w14:paraId="6D5BD3DF" w14:textId="56F81907" w:rsidR="007554C5" w:rsidRPr="00865311" w:rsidRDefault="007554C5" w:rsidP="006D5314">
        <w:pPr>
          <w:pStyle w:val="Header"/>
          <w:tabs>
            <w:tab w:val="clear" w:pos="4320"/>
            <w:tab w:val="clear" w:pos="8640"/>
          </w:tabs>
          <w:ind w:left="5954"/>
          <w:jc w:val="right"/>
          <w:rPr>
            <w:noProof/>
            <w:kern w:val="22"/>
            <w:sz w:val="24"/>
            <w:lang w:val="fr-FR"/>
          </w:rPr>
        </w:pPr>
        <w:r w:rsidRPr="00865311">
          <w:rPr>
            <w:noProof/>
            <w:kern w:val="22"/>
            <w:sz w:val="24"/>
            <w:lang w:val="fr-FR"/>
          </w:rPr>
          <w:t>CBD/SBSTTA-SBI-SS/1/2</w:t>
        </w:r>
      </w:p>
    </w:sdtContent>
  </w:sdt>
  <w:p w14:paraId="76DC0865" w14:textId="77777777" w:rsidR="007554C5" w:rsidRPr="00865311" w:rsidRDefault="007554C5" w:rsidP="006D5314">
    <w:pPr>
      <w:pStyle w:val="Header"/>
      <w:tabs>
        <w:tab w:val="clear" w:pos="4320"/>
        <w:tab w:val="clear" w:pos="8640"/>
      </w:tabs>
      <w:ind w:left="5954"/>
      <w:jc w:val="right"/>
      <w:rPr>
        <w:noProof/>
        <w:kern w:val="22"/>
        <w:sz w:val="24"/>
        <w:lang w:val="fr-FR"/>
      </w:rPr>
    </w:pPr>
    <w:r w:rsidRPr="00865311">
      <w:rPr>
        <w:noProof/>
        <w:kern w:val="22"/>
        <w:sz w:val="24"/>
        <w:lang w:val="fr-FR"/>
      </w:rPr>
      <w:t xml:space="preserve">Page </w:t>
    </w:r>
    <w:r w:rsidRPr="00865311">
      <w:rPr>
        <w:noProof/>
        <w:kern w:val="22"/>
        <w:sz w:val="24"/>
      </w:rPr>
      <w:fldChar w:fldCharType="begin"/>
    </w:r>
    <w:r w:rsidRPr="00865311">
      <w:rPr>
        <w:noProof/>
        <w:kern w:val="22"/>
        <w:sz w:val="24"/>
        <w:lang w:val="fr-FR"/>
      </w:rPr>
      <w:instrText xml:space="preserve"> PAGE   \* MERGEFORMAT </w:instrText>
    </w:r>
    <w:r w:rsidRPr="00865311">
      <w:rPr>
        <w:noProof/>
        <w:kern w:val="22"/>
        <w:sz w:val="24"/>
      </w:rPr>
      <w:fldChar w:fldCharType="separate"/>
    </w:r>
    <w:r w:rsidRPr="00865311">
      <w:rPr>
        <w:noProof/>
        <w:kern w:val="22"/>
        <w:sz w:val="24"/>
        <w:lang w:val="fr-FR"/>
      </w:rPr>
      <w:t>47</w:t>
    </w:r>
    <w:r w:rsidRPr="00865311">
      <w:rPr>
        <w:noProof/>
        <w:kern w:val="22"/>
        <w:sz w:val="24"/>
      </w:rPr>
      <w:fldChar w:fldCharType="end"/>
    </w:r>
  </w:p>
  <w:p w14:paraId="723B0A97" w14:textId="77777777" w:rsidR="007554C5" w:rsidRPr="00865311" w:rsidRDefault="007554C5" w:rsidP="005440A6">
    <w:pPr>
      <w:pStyle w:val="Header"/>
      <w:tabs>
        <w:tab w:val="clear" w:pos="4320"/>
        <w:tab w:val="clear" w:pos="8640"/>
      </w:tabs>
      <w:jc w:val="right"/>
      <w:rPr>
        <w:noProof/>
        <w:kern w:val="22"/>
        <w:sz w:val="24"/>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F640E" w14:textId="77777777" w:rsidR="007554C5" w:rsidRPr="00865311" w:rsidRDefault="007554C5" w:rsidP="00316D38">
    <w:pPr>
      <w:pStyle w:val="Header"/>
      <w:tabs>
        <w:tab w:val="clear" w:pos="4320"/>
        <w:tab w:val="clear" w:pos="8640"/>
      </w:tabs>
      <w:rPr>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rPr>
      <w:alias w:val="Subject"/>
      <w:tag w:val=""/>
      <w:id w:val="383455929"/>
      <w:placeholder>
        <w:docPart w:val="9F0330523B164D62A6FAF582FE9F6309"/>
      </w:placeholder>
      <w:dataBinding w:prefixMappings="xmlns:ns0='http://purl.org/dc/elements/1.1/' xmlns:ns1='http://schemas.openxmlformats.org/package/2006/metadata/core-properties' " w:xpath="/ns1:coreProperties[1]/ns0:subject[1]" w:storeItemID="{6C3C8BC8-F283-45AE-878A-BAB7291924A1}"/>
      <w:text/>
    </w:sdtPr>
    <w:sdtEndPr/>
    <w:sdtContent>
      <w:p w14:paraId="325B8989" w14:textId="19ABA404" w:rsidR="007554C5" w:rsidRPr="00865311" w:rsidRDefault="007554C5">
        <w:pPr>
          <w:pStyle w:val="Header"/>
          <w:rPr>
            <w:sz w:val="24"/>
          </w:rPr>
        </w:pPr>
        <w:r w:rsidRPr="00865311">
          <w:rPr>
            <w:sz w:val="24"/>
          </w:rPr>
          <w:t>CBD/SBSTTA-SBI-SS/1/2</w:t>
        </w:r>
      </w:p>
    </w:sdtContent>
  </w:sdt>
  <w:p w14:paraId="1920D1B2" w14:textId="77777777" w:rsidR="007554C5" w:rsidRPr="00865311" w:rsidRDefault="007554C5" w:rsidP="00DA7949">
    <w:pPr>
      <w:pStyle w:val="Header"/>
      <w:spacing w:after="240"/>
      <w:rPr>
        <w:sz w:val="24"/>
      </w:rPr>
    </w:pPr>
    <w:r w:rsidRPr="00865311">
      <w:rPr>
        <w:sz w:val="24"/>
      </w:rPr>
      <w:t xml:space="preserve">Page </w:t>
    </w:r>
    <w:r w:rsidRPr="00865311">
      <w:rPr>
        <w:sz w:val="24"/>
      </w:rPr>
      <w:fldChar w:fldCharType="begin"/>
    </w:r>
    <w:r w:rsidRPr="00865311">
      <w:rPr>
        <w:sz w:val="24"/>
      </w:rPr>
      <w:instrText xml:space="preserve"> PAGE   \* MERGEFORMAT </w:instrText>
    </w:r>
    <w:r w:rsidRPr="00865311">
      <w:rPr>
        <w:sz w:val="24"/>
      </w:rPr>
      <w:fldChar w:fldCharType="separate"/>
    </w:r>
    <w:r w:rsidRPr="00865311">
      <w:rPr>
        <w:noProof/>
        <w:sz w:val="24"/>
      </w:rPr>
      <w:t>1</w:t>
    </w:r>
    <w:r w:rsidRPr="00865311">
      <w:rPr>
        <w:noProof/>
        <w:sz w:val="24"/>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lang w:val="fr-FR"/>
      </w:rPr>
      <w:alias w:val="Subject"/>
      <w:tag w:val=""/>
      <w:id w:val="1677307086"/>
      <w:placeholder>
        <w:docPart w:val="121BA3BA7F32488889D05614FE315F92"/>
      </w:placeholder>
      <w:dataBinding w:prefixMappings="xmlns:ns0='http://purl.org/dc/elements/1.1/' xmlns:ns1='http://schemas.openxmlformats.org/package/2006/metadata/core-properties' " w:xpath="/ns1:coreProperties[1]/ns0:subject[1]" w:storeItemID="{6C3C8BC8-F283-45AE-878A-BAB7291924A1}"/>
      <w:text/>
    </w:sdtPr>
    <w:sdtEndPr/>
    <w:sdtContent>
      <w:p w14:paraId="619386D1" w14:textId="77777777" w:rsidR="007554C5" w:rsidRPr="00865311" w:rsidRDefault="007554C5" w:rsidP="00DA7949">
        <w:pPr>
          <w:pStyle w:val="Header"/>
          <w:jc w:val="right"/>
          <w:rPr>
            <w:sz w:val="24"/>
            <w:lang w:val="fr-FR"/>
          </w:rPr>
        </w:pPr>
        <w:r w:rsidRPr="00865311">
          <w:rPr>
            <w:sz w:val="24"/>
            <w:lang w:val="fr-FR"/>
          </w:rPr>
          <w:t>CBD/SBSTTA-SBI-SS/1/2</w:t>
        </w:r>
      </w:p>
    </w:sdtContent>
  </w:sdt>
  <w:p w14:paraId="368E5A48" w14:textId="77777777" w:rsidR="007554C5" w:rsidRPr="00865311" w:rsidRDefault="007554C5" w:rsidP="00DA7949">
    <w:pPr>
      <w:pStyle w:val="Header"/>
      <w:spacing w:after="240"/>
      <w:jc w:val="right"/>
      <w:rPr>
        <w:sz w:val="24"/>
        <w:lang w:val="fr-FR"/>
      </w:rPr>
    </w:pPr>
    <w:r w:rsidRPr="00865311">
      <w:rPr>
        <w:sz w:val="24"/>
        <w:lang w:val="fr-FR"/>
      </w:rPr>
      <w:t xml:space="preserve">Page </w:t>
    </w:r>
    <w:r w:rsidRPr="00865311">
      <w:rPr>
        <w:sz w:val="24"/>
      </w:rPr>
      <w:fldChar w:fldCharType="begin"/>
    </w:r>
    <w:r w:rsidRPr="00865311">
      <w:rPr>
        <w:sz w:val="24"/>
        <w:lang w:val="fr-FR"/>
      </w:rPr>
      <w:instrText xml:space="preserve"> PAGE   \* MERGEFORMAT </w:instrText>
    </w:r>
    <w:r w:rsidRPr="00865311">
      <w:rPr>
        <w:sz w:val="24"/>
      </w:rPr>
      <w:fldChar w:fldCharType="separate"/>
    </w:r>
    <w:r w:rsidRPr="00865311">
      <w:rPr>
        <w:sz w:val="24"/>
        <w:lang w:val="fr-FR"/>
      </w:rPr>
      <w:t>2</w:t>
    </w:r>
    <w:r w:rsidRPr="00865311">
      <w:rPr>
        <w:noProof/>
        <w:sz w:val="24"/>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A06D9" w14:textId="77777777" w:rsidR="007554C5" w:rsidRPr="00865311" w:rsidRDefault="007554C5">
    <w:pPr>
      <w:pStyle w:val="Head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92250A"/>
    <w:multiLevelType w:val="hybridMultilevel"/>
    <w:tmpl w:val="FCECA4E6"/>
    <w:lvl w:ilvl="0" w:tplc="B136D1EE">
      <w:start w:val="1"/>
      <w:numFmt w:val="decimal"/>
      <w:pStyle w:val="StylePara1Before0pt"/>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15:restartNumberingAfterBreak="0">
    <w:nsid w:val="3CE43C91"/>
    <w:multiLevelType w:val="singleLevel"/>
    <w:tmpl w:val="B36A8C58"/>
    <w:lvl w:ilvl="0">
      <w:start w:val="1"/>
      <w:numFmt w:val="decimal"/>
      <w:pStyle w:val="Paranum"/>
      <w:lvlText w:val="%1."/>
      <w:lvlJc w:val="left"/>
      <w:pPr>
        <w:tabs>
          <w:tab w:val="num" w:pos="360"/>
        </w:tabs>
        <w:ind w:left="0" w:firstLine="0"/>
      </w:pPr>
    </w:lvl>
  </w:abstractNum>
  <w:abstractNum w:abstractNumId="3" w15:restartNumberingAfterBreak="0">
    <w:nsid w:val="40165948"/>
    <w:multiLevelType w:val="hybridMultilevel"/>
    <w:tmpl w:val="2EE8BF76"/>
    <w:lvl w:ilvl="0" w:tplc="9D1253A4">
      <w:start w:val="1"/>
      <w:numFmt w:val="decimal"/>
      <w:pStyle w:val="Para1"/>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D82B45"/>
    <w:multiLevelType w:val="hybridMultilevel"/>
    <w:tmpl w:val="44721B8A"/>
    <w:lvl w:ilvl="0" w:tplc="363279EE">
      <w:start w:val="1"/>
      <w:numFmt w:val="lowerLetter"/>
      <w:lvlText w:val="(%1)"/>
      <w:lvlJc w:val="left"/>
      <w:pPr>
        <w:ind w:left="720" w:hanging="360"/>
      </w:pPr>
      <w:rPr>
        <w:rFonts w:hint="default"/>
        <w:i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F7A41814"/>
    <w:lvl w:ilvl="0">
      <w:start w:val="1"/>
      <w:numFmt w:val="decimal"/>
      <w:pStyle w:val="Para10"/>
      <w:lvlText w:val="%1."/>
      <w:lvlJc w:val="left"/>
      <w:pPr>
        <w:tabs>
          <w:tab w:val="num" w:pos="360"/>
        </w:tabs>
        <w:ind w:left="0" w:firstLine="0"/>
      </w:pPr>
      <w:rPr>
        <w:rFonts w:ascii="Times New Roman" w:hAnsi="Times New Roman" w:hint="default"/>
        <w:b w:val="0"/>
        <w:i w:val="0"/>
        <w:sz w:val="24"/>
        <w:szCs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6"/>
  </w:num>
  <w:num w:numId="4">
    <w:abstractNumId w:val="5"/>
  </w:num>
  <w:num w:numId="5">
    <w:abstractNumId w:val="3"/>
  </w:num>
  <w:num w:numId="6">
    <w:abstractNumId w:val="2"/>
  </w:num>
  <w:num w:numId="7">
    <w:abstractNumId w:val="7"/>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4"/>
  </w:num>
  <w:num w:numId="2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49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B3B"/>
    <w:rsid w:val="0000099B"/>
    <w:rsid w:val="00001365"/>
    <w:rsid w:val="00001625"/>
    <w:rsid w:val="00001A47"/>
    <w:rsid w:val="000028F0"/>
    <w:rsid w:val="000030F8"/>
    <w:rsid w:val="00003382"/>
    <w:rsid w:val="0000350B"/>
    <w:rsid w:val="00005458"/>
    <w:rsid w:val="00006321"/>
    <w:rsid w:val="000067AB"/>
    <w:rsid w:val="0000681B"/>
    <w:rsid w:val="00006D1A"/>
    <w:rsid w:val="000078FC"/>
    <w:rsid w:val="00007E50"/>
    <w:rsid w:val="0001035C"/>
    <w:rsid w:val="000107D9"/>
    <w:rsid w:val="00010E90"/>
    <w:rsid w:val="00011218"/>
    <w:rsid w:val="000118E6"/>
    <w:rsid w:val="00011C1D"/>
    <w:rsid w:val="000135DB"/>
    <w:rsid w:val="000137B1"/>
    <w:rsid w:val="00013AD9"/>
    <w:rsid w:val="00013E63"/>
    <w:rsid w:val="000141D6"/>
    <w:rsid w:val="0001429F"/>
    <w:rsid w:val="000147A5"/>
    <w:rsid w:val="000154D1"/>
    <w:rsid w:val="000158D1"/>
    <w:rsid w:val="000167B4"/>
    <w:rsid w:val="000206C2"/>
    <w:rsid w:val="00020B5E"/>
    <w:rsid w:val="0002125B"/>
    <w:rsid w:val="00021607"/>
    <w:rsid w:val="000219AC"/>
    <w:rsid w:val="00021B9D"/>
    <w:rsid w:val="00022717"/>
    <w:rsid w:val="00022909"/>
    <w:rsid w:val="00022983"/>
    <w:rsid w:val="000230EE"/>
    <w:rsid w:val="00023108"/>
    <w:rsid w:val="000234C9"/>
    <w:rsid w:val="000250C7"/>
    <w:rsid w:val="0002561A"/>
    <w:rsid w:val="00025687"/>
    <w:rsid w:val="000262E3"/>
    <w:rsid w:val="000267A8"/>
    <w:rsid w:val="0002723B"/>
    <w:rsid w:val="000273B4"/>
    <w:rsid w:val="00027715"/>
    <w:rsid w:val="00027F49"/>
    <w:rsid w:val="000300A4"/>
    <w:rsid w:val="000307C8"/>
    <w:rsid w:val="00031180"/>
    <w:rsid w:val="000316BE"/>
    <w:rsid w:val="00031729"/>
    <w:rsid w:val="00031D24"/>
    <w:rsid w:val="0003288D"/>
    <w:rsid w:val="00032979"/>
    <w:rsid w:val="00032C85"/>
    <w:rsid w:val="00033332"/>
    <w:rsid w:val="00033924"/>
    <w:rsid w:val="00034276"/>
    <w:rsid w:val="0003430E"/>
    <w:rsid w:val="000344E9"/>
    <w:rsid w:val="00034630"/>
    <w:rsid w:val="0003497E"/>
    <w:rsid w:val="000356B8"/>
    <w:rsid w:val="00036099"/>
    <w:rsid w:val="00037873"/>
    <w:rsid w:val="00037916"/>
    <w:rsid w:val="00037A85"/>
    <w:rsid w:val="00037B7E"/>
    <w:rsid w:val="000402FF"/>
    <w:rsid w:val="000403EB"/>
    <w:rsid w:val="00041188"/>
    <w:rsid w:val="000416D7"/>
    <w:rsid w:val="00041A69"/>
    <w:rsid w:val="00041AF4"/>
    <w:rsid w:val="00041CD5"/>
    <w:rsid w:val="000427AD"/>
    <w:rsid w:val="00042A56"/>
    <w:rsid w:val="00043A66"/>
    <w:rsid w:val="00043C34"/>
    <w:rsid w:val="000442FF"/>
    <w:rsid w:val="00044566"/>
    <w:rsid w:val="00045A1C"/>
    <w:rsid w:val="00046078"/>
    <w:rsid w:val="00046130"/>
    <w:rsid w:val="00046B69"/>
    <w:rsid w:val="00047357"/>
    <w:rsid w:val="000479CF"/>
    <w:rsid w:val="000502CD"/>
    <w:rsid w:val="000505F9"/>
    <w:rsid w:val="00051073"/>
    <w:rsid w:val="00051099"/>
    <w:rsid w:val="00051445"/>
    <w:rsid w:val="00051571"/>
    <w:rsid w:val="000516D7"/>
    <w:rsid w:val="00052489"/>
    <w:rsid w:val="00052BA2"/>
    <w:rsid w:val="000539C8"/>
    <w:rsid w:val="00054381"/>
    <w:rsid w:val="000548E8"/>
    <w:rsid w:val="00054A14"/>
    <w:rsid w:val="00055D60"/>
    <w:rsid w:val="00055E11"/>
    <w:rsid w:val="000560A9"/>
    <w:rsid w:val="00056618"/>
    <w:rsid w:val="00056CB1"/>
    <w:rsid w:val="00056D6C"/>
    <w:rsid w:val="000574E3"/>
    <w:rsid w:val="00060189"/>
    <w:rsid w:val="00060339"/>
    <w:rsid w:val="000603AF"/>
    <w:rsid w:val="000604EF"/>
    <w:rsid w:val="0006076D"/>
    <w:rsid w:val="000608AD"/>
    <w:rsid w:val="000609A7"/>
    <w:rsid w:val="00060EB7"/>
    <w:rsid w:val="00061410"/>
    <w:rsid w:val="00062002"/>
    <w:rsid w:val="0006222F"/>
    <w:rsid w:val="00062539"/>
    <w:rsid w:val="00062E5B"/>
    <w:rsid w:val="00063502"/>
    <w:rsid w:val="00063528"/>
    <w:rsid w:val="000639CF"/>
    <w:rsid w:val="00063AA3"/>
    <w:rsid w:val="00063D2A"/>
    <w:rsid w:val="00063E89"/>
    <w:rsid w:val="000649A2"/>
    <w:rsid w:val="00064BE1"/>
    <w:rsid w:val="000652A7"/>
    <w:rsid w:val="00065557"/>
    <w:rsid w:val="00067121"/>
    <w:rsid w:val="00067450"/>
    <w:rsid w:val="000676ED"/>
    <w:rsid w:val="00067DA4"/>
    <w:rsid w:val="00067E1F"/>
    <w:rsid w:val="0007041D"/>
    <w:rsid w:val="00071139"/>
    <w:rsid w:val="000711E1"/>
    <w:rsid w:val="00071462"/>
    <w:rsid w:val="00072154"/>
    <w:rsid w:val="000730A9"/>
    <w:rsid w:val="00073708"/>
    <w:rsid w:val="00074A3F"/>
    <w:rsid w:val="00074A7E"/>
    <w:rsid w:val="00074E0A"/>
    <w:rsid w:val="00074F2B"/>
    <w:rsid w:val="000754A2"/>
    <w:rsid w:val="00075E4C"/>
    <w:rsid w:val="0007614C"/>
    <w:rsid w:val="00076374"/>
    <w:rsid w:val="0007701A"/>
    <w:rsid w:val="00077DDE"/>
    <w:rsid w:val="000802CD"/>
    <w:rsid w:val="000803AE"/>
    <w:rsid w:val="00080F9A"/>
    <w:rsid w:val="00081E07"/>
    <w:rsid w:val="0008228E"/>
    <w:rsid w:val="00082EA3"/>
    <w:rsid w:val="00083C83"/>
    <w:rsid w:val="00083E7B"/>
    <w:rsid w:val="00083EEB"/>
    <w:rsid w:val="0008471D"/>
    <w:rsid w:val="00084F37"/>
    <w:rsid w:val="000866B7"/>
    <w:rsid w:val="00086C72"/>
    <w:rsid w:val="00090CF9"/>
    <w:rsid w:val="000917D8"/>
    <w:rsid w:val="000920B6"/>
    <w:rsid w:val="00092BCD"/>
    <w:rsid w:val="00093115"/>
    <w:rsid w:val="000945DB"/>
    <w:rsid w:val="00094A64"/>
    <w:rsid w:val="00094EFF"/>
    <w:rsid w:val="000A07C6"/>
    <w:rsid w:val="000A0955"/>
    <w:rsid w:val="000A196E"/>
    <w:rsid w:val="000A1F7C"/>
    <w:rsid w:val="000A263C"/>
    <w:rsid w:val="000A2DEC"/>
    <w:rsid w:val="000A2EA8"/>
    <w:rsid w:val="000A3448"/>
    <w:rsid w:val="000A40BF"/>
    <w:rsid w:val="000A4B1B"/>
    <w:rsid w:val="000A4D3F"/>
    <w:rsid w:val="000A50F5"/>
    <w:rsid w:val="000A57F8"/>
    <w:rsid w:val="000A601C"/>
    <w:rsid w:val="000A6127"/>
    <w:rsid w:val="000B0013"/>
    <w:rsid w:val="000B09C1"/>
    <w:rsid w:val="000B1025"/>
    <w:rsid w:val="000B13B1"/>
    <w:rsid w:val="000B1C35"/>
    <w:rsid w:val="000B1CC7"/>
    <w:rsid w:val="000B2B9E"/>
    <w:rsid w:val="000B2D34"/>
    <w:rsid w:val="000B3165"/>
    <w:rsid w:val="000B4056"/>
    <w:rsid w:val="000B4059"/>
    <w:rsid w:val="000B4063"/>
    <w:rsid w:val="000B61DD"/>
    <w:rsid w:val="000B628D"/>
    <w:rsid w:val="000B7F6D"/>
    <w:rsid w:val="000C027E"/>
    <w:rsid w:val="000C03F1"/>
    <w:rsid w:val="000C0A63"/>
    <w:rsid w:val="000C0F9B"/>
    <w:rsid w:val="000C1C42"/>
    <w:rsid w:val="000C2202"/>
    <w:rsid w:val="000C2A8B"/>
    <w:rsid w:val="000C2AA9"/>
    <w:rsid w:val="000C3257"/>
    <w:rsid w:val="000C37CD"/>
    <w:rsid w:val="000C3899"/>
    <w:rsid w:val="000C3BA8"/>
    <w:rsid w:val="000C45E1"/>
    <w:rsid w:val="000C461E"/>
    <w:rsid w:val="000C52A3"/>
    <w:rsid w:val="000C52CF"/>
    <w:rsid w:val="000C5E6A"/>
    <w:rsid w:val="000C602A"/>
    <w:rsid w:val="000C6127"/>
    <w:rsid w:val="000C6B0C"/>
    <w:rsid w:val="000C73B5"/>
    <w:rsid w:val="000C7714"/>
    <w:rsid w:val="000D01C3"/>
    <w:rsid w:val="000D0A9F"/>
    <w:rsid w:val="000D1575"/>
    <w:rsid w:val="000D1A70"/>
    <w:rsid w:val="000D1B54"/>
    <w:rsid w:val="000D1DA3"/>
    <w:rsid w:val="000D2420"/>
    <w:rsid w:val="000D2A1F"/>
    <w:rsid w:val="000D376F"/>
    <w:rsid w:val="000D39C9"/>
    <w:rsid w:val="000D3A18"/>
    <w:rsid w:val="000D47A5"/>
    <w:rsid w:val="000D4B55"/>
    <w:rsid w:val="000D516E"/>
    <w:rsid w:val="000D5375"/>
    <w:rsid w:val="000D5558"/>
    <w:rsid w:val="000D604E"/>
    <w:rsid w:val="000D697D"/>
    <w:rsid w:val="000D7027"/>
    <w:rsid w:val="000D71B9"/>
    <w:rsid w:val="000D74CA"/>
    <w:rsid w:val="000D7DCF"/>
    <w:rsid w:val="000D7ECC"/>
    <w:rsid w:val="000E0A4D"/>
    <w:rsid w:val="000E1CEA"/>
    <w:rsid w:val="000E2010"/>
    <w:rsid w:val="000E247C"/>
    <w:rsid w:val="000E2481"/>
    <w:rsid w:val="000E2566"/>
    <w:rsid w:val="000E2B27"/>
    <w:rsid w:val="000E2B42"/>
    <w:rsid w:val="000E34F9"/>
    <w:rsid w:val="000E408B"/>
    <w:rsid w:val="000E427E"/>
    <w:rsid w:val="000E4A22"/>
    <w:rsid w:val="000E4E85"/>
    <w:rsid w:val="000E5F3A"/>
    <w:rsid w:val="000E637D"/>
    <w:rsid w:val="000E6C5C"/>
    <w:rsid w:val="000E7252"/>
    <w:rsid w:val="000E7467"/>
    <w:rsid w:val="000E7667"/>
    <w:rsid w:val="000E7839"/>
    <w:rsid w:val="000E78F4"/>
    <w:rsid w:val="000E7994"/>
    <w:rsid w:val="000E7B18"/>
    <w:rsid w:val="000E7E6A"/>
    <w:rsid w:val="000F0472"/>
    <w:rsid w:val="000F04FB"/>
    <w:rsid w:val="000F0B41"/>
    <w:rsid w:val="000F165F"/>
    <w:rsid w:val="000F1BED"/>
    <w:rsid w:val="000F1E7F"/>
    <w:rsid w:val="000F282B"/>
    <w:rsid w:val="000F3A53"/>
    <w:rsid w:val="000F41EE"/>
    <w:rsid w:val="000F42A9"/>
    <w:rsid w:val="000F44DD"/>
    <w:rsid w:val="000F4A40"/>
    <w:rsid w:val="000F4DE7"/>
    <w:rsid w:val="000F6311"/>
    <w:rsid w:val="000F63AB"/>
    <w:rsid w:val="000F64AF"/>
    <w:rsid w:val="000F7190"/>
    <w:rsid w:val="000F750F"/>
    <w:rsid w:val="00100603"/>
    <w:rsid w:val="00100970"/>
    <w:rsid w:val="00100D07"/>
    <w:rsid w:val="00101017"/>
    <w:rsid w:val="00101982"/>
    <w:rsid w:val="00101EF1"/>
    <w:rsid w:val="00103068"/>
    <w:rsid w:val="001031A0"/>
    <w:rsid w:val="00103255"/>
    <w:rsid w:val="001038CC"/>
    <w:rsid w:val="001047C1"/>
    <w:rsid w:val="00104A10"/>
    <w:rsid w:val="0010544B"/>
    <w:rsid w:val="001054C1"/>
    <w:rsid w:val="00105CD0"/>
    <w:rsid w:val="00105D30"/>
    <w:rsid w:val="001061CD"/>
    <w:rsid w:val="0010671C"/>
    <w:rsid w:val="001067F4"/>
    <w:rsid w:val="00106B5C"/>
    <w:rsid w:val="00106CE6"/>
    <w:rsid w:val="00107B52"/>
    <w:rsid w:val="001104A1"/>
    <w:rsid w:val="001104A6"/>
    <w:rsid w:val="00110C3A"/>
    <w:rsid w:val="00111013"/>
    <w:rsid w:val="00111593"/>
    <w:rsid w:val="00112654"/>
    <w:rsid w:val="00112932"/>
    <w:rsid w:val="001135DC"/>
    <w:rsid w:val="0011373F"/>
    <w:rsid w:val="00113C24"/>
    <w:rsid w:val="00114981"/>
    <w:rsid w:val="00114B44"/>
    <w:rsid w:val="001152C0"/>
    <w:rsid w:val="00115B5F"/>
    <w:rsid w:val="00115F2A"/>
    <w:rsid w:val="00116E1E"/>
    <w:rsid w:val="00116E2C"/>
    <w:rsid w:val="00116EBF"/>
    <w:rsid w:val="001174CC"/>
    <w:rsid w:val="00117668"/>
    <w:rsid w:val="00120C65"/>
    <w:rsid w:val="00120E60"/>
    <w:rsid w:val="00120E7E"/>
    <w:rsid w:val="0012214B"/>
    <w:rsid w:val="001224B0"/>
    <w:rsid w:val="001228B8"/>
    <w:rsid w:val="00123031"/>
    <w:rsid w:val="001234FD"/>
    <w:rsid w:val="00123949"/>
    <w:rsid w:val="00124561"/>
    <w:rsid w:val="00124A3D"/>
    <w:rsid w:val="00124C4F"/>
    <w:rsid w:val="00124C9C"/>
    <w:rsid w:val="001251AD"/>
    <w:rsid w:val="00125C8B"/>
    <w:rsid w:val="0012687C"/>
    <w:rsid w:val="00127B5D"/>
    <w:rsid w:val="00130FCC"/>
    <w:rsid w:val="00130FEF"/>
    <w:rsid w:val="001312A3"/>
    <w:rsid w:val="0013145C"/>
    <w:rsid w:val="001329FC"/>
    <w:rsid w:val="0013337D"/>
    <w:rsid w:val="00133C06"/>
    <w:rsid w:val="00133E29"/>
    <w:rsid w:val="00133FA1"/>
    <w:rsid w:val="0013492C"/>
    <w:rsid w:val="00134DD5"/>
    <w:rsid w:val="00135894"/>
    <w:rsid w:val="001358E7"/>
    <w:rsid w:val="001372C4"/>
    <w:rsid w:val="00140467"/>
    <w:rsid w:val="00141449"/>
    <w:rsid w:val="00141F2E"/>
    <w:rsid w:val="00142A75"/>
    <w:rsid w:val="00144178"/>
    <w:rsid w:val="00145B1B"/>
    <w:rsid w:val="001460FF"/>
    <w:rsid w:val="00146724"/>
    <w:rsid w:val="00147C22"/>
    <w:rsid w:val="00147DBC"/>
    <w:rsid w:val="0015068F"/>
    <w:rsid w:val="0015092D"/>
    <w:rsid w:val="00150A2D"/>
    <w:rsid w:val="001519E6"/>
    <w:rsid w:val="00152049"/>
    <w:rsid w:val="00153793"/>
    <w:rsid w:val="00153CF8"/>
    <w:rsid w:val="001543BF"/>
    <w:rsid w:val="00154D94"/>
    <w:rsid w:val="0015518B"/>
    <w:rsid w:val="00155F54"/>
    <w:rsid w:val="001573AF"/>
    <w:rsid w:val="0015780A"/>
    <w:rsid w:val="00157901"/>
    <w:rsid w:val="00157B36"/>
    <w:rsid w:val="00157F4F"/>
    <w:rsid w:val="0016016E"/>
    <w:rsid w:val="001603AA"/>
    <w:rsid w:val="00161198"/>
    <w:rsid w:val="00162018"/>
    <w:rsid w:val="00162795"/>
    <w:rsid w:val="001629D7"/>
    <w:rsid w:val="0016348D"/>
    <w:rsid w:val="001639E1"/>
    <w:rsid w:val="00163A84"/>
    <w:rsid w:val="001647EF"/>
    <w:rsid w:val="00164847"/>
    <w:rsid w:val="00165374"/>
    <w:rsid w:val="0016546E"/>
    <w:rsid w:val="00165AF8"/>
    <w:rsid w:val="00165F8A"/>
    <w:rsid w:val="00166367"/>
    <w:rsid w:val="0016685F"/>
    <w:rsid w:val="00166AB3"/>
    <w:rsid w:val="00166AC9"/>
    <w:rsid w:val="00166B1A"/>
    <w:rsid w:val="00166BF8"/>
    <w:rsid w:val="00166CB1"/>
    <w:rsid w:val="001672CB"/>
    <w:rsid w:val="00167407"/>
    <w:rsid w:val="00167505"/>
    <w:rsid w:val="00167792"/>
    <w:rsid w:val="00167BCE"/>
    <w:rsid w:val="0017030B"/>
    <w:rsid w:val="0017189C"/>
    <w:rsid w:val="001722E7"/>
    <w:rsid w:val="001727EA"/>
    <w:rsid w:val="00172E46"/>
    <w:rsid w:val="00172EA8"/>
    <w:rsid w:val="00173239"/>
    <w:rsid w:val="00174996"/>
    <w:rsid w:val="0017555B"/>
    <w:rsid w:val="001756C9"/>
    <w:rsid w:val="0017658D"/>
    <w:rsid w:val="00176972"/>
    <w:rsid w:val="00177A95"/>
    <w:rsid w:val="00177D54"/>
    <w:rsid w:val="00181466"/>
    <w:rsid w:val="00181F94"/>
    <w:rsid w:val="001822DA"/>
    <w:rsid w:val="001829AE"/>
    <w:rsid w:val="00183877"/>
    <w:rsid w:val="00184114"/>
    <w:rsid w:val="00184520"/>
    <w:rsid w:val="001845D6"/>
    <w:rsid w:val="00185448"/>
    <w:rsid w:val="00185EFB"/>
    <w:rsid w:val="001866F7"/>
    <w:rsid w:val="0018693F"/>
    <w:rsid w:val="00186FE9"/>
    <w:rsid w:val="00187A62"/>
    <w:rsid w:val="00190ECD"/>
    <w:rsid w:val="00191833"/>
    <w:rsid w:val="00191A58"/>
    <w:rsid w:val="00191C4E"/>
    <w:rsid w:val="00192B78"/>
    <w:rsid w:val="00192E06"/>
    <w:rsid w:val="00193945"/>
    <w:rsid w:val="001948F4"/>
    <w:rsid w:val="00195F76"/>
    <w:rsid w:val="001960EC"/>
    <w:rsid w:val="00196D40"/>
    <w:rsid w:val="00197143"/>
    <w:rsid w:val="00197F29"/>
    <w:rsid w:val="001A0DED"/>
    <w:rsid w:val="001A1548"/>
    <w:rsid w:val="001A1BA4"/>
    <w:rsid w:val="001A22A9"/>
    <w:rsid w:val="001A26B0"/>
    <w:rsid w:val="001A33C8"/>
    <w:rsid w:val="001A36A3"/>
    <w:rsid w:val="001A5072"/>
    <w:rsid w:val="001A559D"/>
    <w:rsid w:val="001A55A4"/>
    <w:rsid w:val="001A55E7"/>
    <w:rsid w:val="001A57F0"/>
    <w:rsid w:val="001A58CA"/>
    <w:rsid w:val="001A6988"/>
    <w:rsid w:val="001A6A93"/>
    <w:rsid w:val="001B006B"/>
    <w:rsid w:val="001B0527"/>
    <w:rsid w:val="001B1C43"/>
    <w:rsid w:val="001B1DCE"/>
    <w:rsid w:val="001B298E"/>
    <w:rsid w:val="001B2F33"/>
    <w:rsid w:val="001B4003"/>
    <w:rsid w:val="001B4807"/>
    <w:rsid w:val="001B4E5D"/>
    <w:rsid w:val="001B6861"/>
    <w:rsid w:val="001B6DCD"/>
    <w:rsid w:val="001B6EC9"/>
    <w:rsid w:val="001B7049"/>
    <w:rsid w:val="001B76BF"/>
    <w:rsid w:val="001C0448"/>
    <w:rsid w:val="001C094E"/>
    <w:rsid w:val="001C1037"/>
    <w:rsid w:val="001C1961"/>
    <w:rsid w:val="001C1EBD"/>
    <w:rsid w:val="001C261F"/>
    <w:rsid w:val="001C33FF"/>
    <w:rsid w:val="001C374F"/>
    <w:rsid w:val="001C443B"/>
    <w:rsid w:val="001C4E6C"/>
    <w:rsid w:val="001C5057"/>
    <w:rsid w:val="001C53B6"/>
    <w:rsid w:val="001C5F6E"/>
    <w:rsid w:val="001C64F5"/>
    <w:rsid w:val="001C7433"/>
    <w:rsid w:val="001C79F1"/>
    <w:rsid w:val="001C7BCE"/>
    <w:rsid w:val="001D01CB"/>
    <w:rsid w:val="001D035A"/>
    <w:rsid w:val="001D0E01"/>
    <w:rsid w:val="001D1632"/>
    <w:rsid w:val="001D1B90"/>
    <w:rsid w:val="001D24B4"/>
    <w:rsid w:val="001D338D"/>
    <w:rsid w:val="001D4012"/>
    <w:rsid w:val="001D445C"/>
    <w:rsid w:val="001D5B4B"/>
    <w:rsid w:val="001D755D"/>
    <w:rsid w:val="001D75BC"/>
    <w:rsid w:val="001D7648"/>
    <w:rsid w:val="001D7727"/>
    <w:rsid w:val="001D7B09"/>
    <w:rsid w:val="001E0087"/>
    <w:rsid w:val="001E01B8"/>
    <w:rsid w:val="001E0BE2"/>
    <w:rsid w:val="001E0CDE"/>
    <w:rsid w:val="001E1311"/>
    <w:rsid w:val="001E28DD"/>
    <w:rsid w:val="001E337E"/>
    <w:rsid w:val="001E3CFB"/>
    <w:rsid w:val="001E4539"/>
    <w:rsid w:val="001E46FC"/>
    <w:rsid w:val="001E5C8D"/>
    <w:rsid w:val="001E68E5"/>
    <w:rsid w:val="001E6EC6"/>
    <w:rsid w:val="001F04F6"/>
    <w:rsid w:val="001F0594"/>
    <w:rsid w:val="001F09A1"/>
    <w:rsid w:val="001F0DC5"/>
    <w:rsid w:val="001F1E4B"/>
    <w:rsid w:val="001F2756"/>
    <w:rsid w:val="001F3C48"/>
    <w:rsid w:val="001F46D2"/>
    <w:rsid w:val="001F4FD4"/>
    <w:rsid w:val="001F55AA"/>
    <w:rsid w:val="001F5FA1"/>
    <w:rsid w:val="001F6379"/>
    <w:rsid w:val="001F726D"/>
    <w:rsid w:val="00200348"/>
    <w:rsid w:val="002005B2"/>
    <w:rsid w:val="002019EA"/>
    <w:rsid w:val="0020204E"/>
    <w:rsid w:val="0020287D"/>
    <w:rsid w:val="0020309F"/>
    <w:rsid w:val="00203369"/>
    <w:rsid w:val="00204415"/>
    <w:rsid w:val="002045FF"/>
    <w:rsid w:val="00204799"/>
    <w:rsid w:val="00204A4E"/>
    <w:rsid w:val="0020549B"/>
    <w:rsid w:val="002065CF"/>
    <w:rsid w:val="002072C1"/>
    <w:rsid w:val="00207419"/>
    <w:rsid w:val="00207FA7"/>
    <w:rsid w:val="00210410"/>
    <w:rsid w:val="00210BE9"/>
    <w:rsid w:val="0021143C"/>
    <w:rsid w:val="0021174E"/>
    <w:rsid w:val="00212277"/>
    <w:rsid w:val="00212BA4"/>
    <w:rsid w:val="00213431"/>
    <w:rsid w:val="00213FF3"/>
    <w:rsid w:val="00214066"/>
    <w:rsid w:val="00214752"/>
    <w:rsid w:val="00214F9D"/>
    <w:rsid w:val="00215BB0"/>
    <w:rsid w:val="00215DBC"/>
    <w:rsid w:val="00215DC1"/>
    <w:rsid w:val="00215E9C"/>
    <w:rsid w:val="002160A8"/>
    <w:rsid w:val="002173CC"/>
    <w:rsid w:val="00220AD1"/>
    <w:rsid w:val="002223D7"/>
    <w:rsid w:val="00222933"/>
    <w:rsid w:val="00224550"/>
    <w:rsid w:val="0022479E"/>
    <w:rsid w:val="00224B92"/>
    <w:rsid w:val="00225185"/>
    <w:rsid w:val="00225C89"/>
    <w:rsid w:val="00226216"/>
    <w:rsid w:val="00226281"/>
    <w:rsid w:val="00226438"/>
    <w:rsid w:val="00226DE3"/>
    <w:rsid w:val="0022725B"/>
    <w:rsid w:val="0022728C"/>
    <w:rsid w:val="00227D5C"/>
    <w:rsid w:val="00227DD3"/>
    <w:rsid w:val="002312B1"/>
    <w:rsid w:val="002314CE"/>
    <w:rsid w:val="002316E8"/>
    <w:rsid w:val="002319CC"/>
    <w:rsid w:val="00231D82"/>
    <w:rsid w:val="00232345"/>
    <w:rsid w:val="0023378E"/>
    <w:rsid w:val="002347C2"/>
    <w:rsid w:val="00234867"/>
    <w:rsid w:val="002357E1"/>
    <w:rsid w:val="00235A8B"/>
    <w:rsid w:val="00237244"/>
    <w:rsid w:val="0023759B"/>
    <w:rsid w:val="00240D15"/>
    <w:rsid w:val="00244521"/>
    <w:rsid w:val="00244657"/>
    <w:rsid w:val="00244712"/>
    <w:rsid w:val="002457AF"/>
    <w:rsid w:val="002472A7"/>
    <w:rsid w:val="002476ED"/>
    <w:rsid w:val="00250486"/>
    <w:rsid w:val="00250AAF"/>
    <w:rsid w:val="002515E2"/>
    <w:rsid w:val="00252897"/>
    <w:rsid w:val="00253ADD"/>
    <w:rsid w:val="00254EC0"/>
    <w:rsid w:val="002557DB"/>
    <w:rsid w:val="00256349"/>
    <w:rsid w:val="002569CD"/>
    <w:rsid w:val="00257E31"/>
    <w:rsid w:val="00260217"/>
    <w:rsid w:val="00261333"/>
    <w:rsid w:val="00261367"/>
    <w:rsid w:val="0026144E"/>
    <w:rsid w:val="00261A46"/>
    <w:rsid w:val="00262020"/>
    <w:rsid w:val="0026222D"/>
    <w:rsid w:val="002631E9"/>
    <w:rsid w:val="002644DF"/>
    <w:rsid w:val="00264CDA"/>
    <w:rsid w:val="00265B2F"/>
    <w:rsid w:val="00265C5D"/>
    <w:rsid w:val="0026677C"/>
    <w:rsid w:val="00266B53"/>
    <w:rsid w:val="00266DE7"/>
    <w:rsid w:val="00266E33"/>
    <w:rsid w:val="0026723A"/>
    <w:rsid w:val="00270507"/>
    <w:rsid w:val="00270623"/>
    <w:rsid w:val="00270707"/>
    <w:rsid w:val="0027125C"/>
    <w:rsid w:val="00271888"/>
    <w:rsid w:val="00272FD2"/>
    <w:rsid w:val="00273685"/>
    <w:rsid w:val="00274414"/>
    <w:rsid w:val="00274C45"/>
    <w:rsid w:val="0027525E"/>
    <w:rsid w:val="00275EDD"/>
    <w:rsid w:val="002761E8"/>
    <w:rsid w:val="0027658A"/>
    <w:rsid w:val="002775C1"/>
    <w:rsid w:val="00277E89"/>
    <w:rsid w:val="00280395"/>
    <w:rsid w:val="00280ED8"/>
    <w:rsid w:val="0028121B"/>
    <w:rsid w:val="00281B63"/>
    <w:rsid w:val="0028315D"/>
    <w:rsid w:val="00283B5B"/>
    <w:rsid w:val="00283B91"/>
    <w:rsid w:val="002861F8"/>
    <w:rsid w:val="002862F9"/>
    <w:rsid w:val="002863BB"/>
    <w:rsid w:val="0028669B"/>
    <w:rsid w:val="002871EA"/>
    <w:rsid w:val="00287D9F"/>
    <w:rsid w:val="002900FD"/>
    <w:rsid w:val="00290373"/>
    <w:rsid w:val="00290B7E"/>
    <w:rsid w:val="002927E2"/>
    <w:rsid w:val="002928C5"/>
    <w:rsid w:val="00292CA4"/>
    <w:rsid w:val="00292DDE"/>
    <w:rsid w:val="00293AAA"/>
    <w:rsid w:val="00294BDA"/>
    <w:rsid w:val="00294E3F"/>
    <w:rsid w:val="00294E8F"/>
    <w:rsid w:val="00295398"/>
    <w:rsid w:val="002957A9"/>
    <w:rsid w:val="00296A66"/>
    <w:rsid w:val="00296C9D"/>
    <w:rsid w:val="002971B3"/>
    <w:rsid w:val="002A0BB9"/>
    <w:rsid w:val="002A0EAC"/>
    <w:rsid w:val="002A0F7A"/>
    <w:rsid w:val="002A1400"/>
    <w:rsid w:val="002A1813"/>
    <w:rsid w:val="002A1EC5"/>
    <w:rsid w:val="002A203B"/>
    <w:rsid w:val="002A28C7"/>
    <w:rsid w:val="002A3556"/>
    <w:rsid w:val="002A3E9C"/>
    <w:rsid w:val="002A3F0B"/>
    <w:rsid w:val="002A43B7"/>
    <w:rsid w:val="002A45D9"/>
    <w:rsid w:val="002A493D"/>
    <w:rsid w:val="002A4B72"/>
    <w:rsid w:val="002A5312"/>
    <w:rsid w:val="002A53AF"/>
    <w:rsid w:val="002A586C"/>
    <w:rsid w:val="002A6215"/>
    <w:rsid w:val="002A6CFC"/>
    <w:rsid w:val="002A7CD1"/>
    <w:rsid w:val="002B0942"/>
    <w:rsid w:val="002B0DA6"/>
    <w:rsid w:val="002B10CB"/>
    <w:rsid w:val="002B1101"/>
    <w:rsid w:val="002B131B"/>
    <w:rsid w:val="002B1E16"/>
    <w:rsid w:val="002B20B0"/>
    <w:rsid w:val="002B32A5"/>
    <w:rsid w:val="002B3361"/>
    <w:rsid w:val="002B3486"/>
    <w:rsid w:val="002B3798"/>
    <w:rsid w:val="002B5D2F"/>
    <w:rsid w:val="002B764A"/>
    <w:rsid w:val="002B77A8"/>
    <w:rsid w:val="002C1064"/>
    <w:rsid w:val="002C148D"/>
    <w:rsid w:val="002C15D2"/>
    <w:rsid w:val="002C1AE1"/>
    <w:rsid w:val="002C1B50"/>
    <w:rsid w:val="002C36E2"/>
    <w:rsid w:val="002C5526"/>
    <w:rsid w:val="002C5848"/>
    <w:rsid w:val="002C5FC4"/>
    <w:rsid w:val="002C7337"/>
    <w:rsid w:val="002C744D"/>
    <w:rsid w:val="002C7496"/>
    <w:rsid w:val="002C7688"/>
    <w:rsid w:val="002C77A7"/>
    <w:rsid w:val="002D0573"/>
    <w:rsid w:val="002D06B5"/>
    <w:rsid w:val="002D147E"/>
    <w:rsid w:val="002D24FC"/>
    <w:rsid w:val="002D28F4"/>
    <w:rsid w:val="002D2AE4"/>
    <w:rsid w:val="002D2BAD"/>
    <w:rsid w:val="002D3C34"/>
    <w:rsid w:val="002D4097"/>
    <w:rsid w:val="002D44FA"/>
    <w:rsid w:val="002D4F13"/>
    <w:rsid w:val="002D560C"/>
    <w:rsid w:val="002D5BC1"/>
    <w:rsid w:val="002D5F99"/>
    <w:rsid w:val="002D6603"/>
    <w:rsid w:val="002D6832"/>
    <w:rsid w:val="002D7A39"/>
    <w:rsid w:val="002D7ED9"/>
    <w:rsid w:val="002E002E"/>
    <w:rsid w:val="002E02D4"/>
    <w:rsid w:val="002E1988"/>
    <w:rsid w:val="002E2D78"/>
    <w:rsid w:val="002E3262"/>
    <w:rsid w:val="002E372E"/>
    <w:rsid w:val="002E3F2C"/>
    <w:rsid w:val="002E41E3"/>
    <w:rsid w:val="002E4587"/>
    <w:rsid w:val="002E5D3F"/>
    <w:rsid w:val="002E5F47"/>
    <w:rsid w:val="002E7538"/>
    <w:rsid w:val="002E7950"/>
    <w:rsid w:val="002E7AD5"/>
    <w:rsid w:val="002E7BA5"/>
    <w:rsid w:val="002F16D8"/>
    <w:rsid w:val="002F2E9B"/>
    <w:rsid w:val="002F38F5"/>
    <w:rsid w:val="002F398E"/>
    <w:rsid w:val="002F3A06"/>
    <w:rsid w:val="002F4CBF"/>
    <w:rsid w:val="002F4F8F"/>
    <w:rsid w:val="002F576F"/>
    <w:rsid w:val="002F5A96"/>
    <w:rsid w:val="002F5E14"/>
    <w:rsid w:val="002F611E"/>
    <w:rsid w:val="002F6660"/>
    <w:rsid w:val="002F6690"/>
    <w:rsid w:val="002F707D"/>
    <w:rsid w:val="002F79DF"/>
    <w:rsid w:val="002F7EEF"/>
    <w:rsid w:val="003003D6"/>
    <w:rsid w:val="00302234"/>
    <w:rsid w:val="00303A3A"/>
    <w:rsid w:val="00303CBA"/>
    <w:rsid w:val="0030407A"/>
    <w:rsid w:val="0030416E"/>
    <w:rsid w:val="00304A69"/>
    <w:rsid w:val="00304B18"/>
    <w:rsid w:val="00304B79"/>
    <w:rsid w:val="00305327"/>
    <w:rsid w:val="00305F39"/>
    <w:rsid w:val="00306E96"/>
    <w:rsid w:val="00307480"/>
    <w:rsid w:val="003077F5"/>
    <w:rsid w:val="00310198"/>
    <w:rsid w:val="0031082F"/>
    <w:rsid w:val="003109F5"/>
    <w:rsid w:val="0031157E"/>
    <w:rsid w:val="00311718"/>
    <w:rsid w:val="00311B82"/>
    <w:rsid w:val="00311DAD"/>
    <w:rsid w:val="00311EEC"/>
    <w:rsid w:val="0031209B"/>
    <w:rsid w:val="0031240A"/>
    <w:rsid w:val="00314129"/>
    <w:rsid w:val="00314F79"/>
    <w:rsid w:val="003155AD"/>
    <w:rsid w:val="00315645"/>
    <w:rsid w:val="003159FF"/>
    <w:rsid w:val="00315E17"/>
    <w:rsid w:val="00316D38"/>
    <w:rsid w:val="00317C44"/>
    <w:rsid w:val="00317DC6"/>
    <w:rsid w:val="003209B3"/>
    <w:rsid w:val="00320CFC"/>
    <w:rsid w:val="00320EF8"/>
    <w:rsid w:val="003210DA"/>
    <w:rsid w:val="003210FF"/>
    <w:rsid w:val="003217C4"/>
    <w:rsid w:val="0032334D"/>
    <w:rsid w:val="00323593"/>
    <w:rsid w:val="00323A10"/>
    <w:rsid w:val="00325A38"/>
    <w:rsid w:val="00325DE3"/>
    <w:rsid w:val="0032619F"/>
    <w:rsid w:val="003262DD"/>
    <w:rsid w:val="0032669D"/>
    <w:rsid w:val="00327277"/>
    <w:rsid w:val="00327FB6"/>
    <w:rsid w:val="00331A73"/>
    <w:rsid w:val="00331DC3"/>
    <w:rsid w:val="003321E8"/>
    <w:rsid w:val="003327F3"/>
    <w:rsid w:val="00332F97"/>
    <w:rsid w:val="003335F8"/>
    <w:rsid w:val="003336C6"/>
    <w:rsid w:val="00333978"/>
    <w:rsid w:val="003344DB"/>
    <w:rsid w:val="00334560"/>
    <w:rsid w:val="00334566"/>
    <w:rsid w:val="00334FA4"/>
    <w:rsid w:val="00335F7A"/>
    <w:rsid w:val="003363B6"/>
    <w:rsid w:val="00336766"/>
    <w:rsid w:val="00336F06"/>
    <w:rsid w:val="003373C6"/>
    <w:rsid w:val="00337C8E"/>
    <w:rsid w:val="00342237"/>
    <w:rsid w:val="003424C5"/>
    <w:rsid w:val="00342501"/>
    <w:rsid w:val="00343341"/>
    <w:rsid w:val="00343640"/>
    <w:rsid w:val="00343E25"/>
    <w:rsid w:val="003447C2"/>
    <w:rsid w:val="0034483F"/>
    <w:rsid w:val="00344D03"/>
    <w:rsid w:val="00344F5B"/>
    <w:rsid w:val="003454F1"/>
    <w:rsid w:val="00345832"/>
    <w:rsid w:val="003458D5"/>
    <w:rsid w:val="00345C1A"/>
    <w:rsid w:val="0034695B"/>
    <w:rsid w:val="00347E6B"/>
    <w:rsid w:val="003501AC"/>
    <w:rsid w:val="0035046D"/>
    <w:rsid w:val="00350B4A"/>
    <w:rsid w:val="00351299"/>
    <w:rsid w:val="00351F00"/>
    <w:rsid w:val="003522F0"/>
    <w:rsid w:val="00352758"/>
    <w:rsid w:val="00352F12"/>
    <w:rsid w:val="003531CE"/>
    <w:rsid w:val="00355F0E"/>
    <w:rsid w:val="0035617A"/>
    <w:rsid w:val="003563B6"/>
    <w:rsid w:val="00356519"/>
    <w:rsid w:val="003565CD"/>
    <w:rsid w:val="00357F24"/>
    <w:rsid w:val="003601B0"/>
    <w:rsid w:val="003602E8"/>
    <w:rsid w:val="003605C9"/>
    <w:rsid w:val="00360899"/>
    <w:rsid w:val="00361696"/>
    <w:rsid w:val="00362621"/>
    <w:rsid w:val="00362628"/>
    <w:rsid w:val="00362AB4"/>
    <w:rsid w:val="00362B3D"/>
    <w:rsid w:val="0036317A"/>
    <w:rsid w:val="00363225"/>
    <w:rsid w:val="003632A1"/>
    <w:rsid w:val="00363A6A"/>
    <w:rsid w:val="00363DEE"/>
    <w:rsid w:val="003646E4"/>
    <w:rsid w:val="00364798"/>
    <w:rsid w:val="0036495A"/>
    <w:rsid w:val="003659C5"/>
    <w:rsid w:val="003659E8"/>
    <w:rsid w:val="00365A09"/>
    <w:rsid w:val="00366CED"/>
    <w:rsid w:val="003679EB"/>
    <w:rsid w:val="00367B03"/>
    <w:rsid w:val="00370F6A"/>
    <w:rsid w:val="00371035"/>
    <w:rsid w:val="00371B35"/>
    <w:rsid w:val="0037204F"/>
    <w:rsid w:val="00372308"/>
    <w:rsid w:val="003724D9"/>
    <w:rsid w:val="00372C7A"/>
    <w:rsid w:val="00372DEA"/>
    <w:rsid w:val="003733E5"/>
    <w:rsid w:val="003736D3"/>
    <w:rsid w:val="00374DA6"/>
    <w:rsid w:val="00375A5C"/>
    <w:rsid w:val="00377028"/>
    <w:rsid w:val="00381565"/>
    <w:rsid w:val="00383497"/>
    <w:rsid w:val="00383BDC"/>
    <w:rsid w:val="00383FC5"/>
    <w:rsid w:val="003840D5"/>
    <w:rsid w:val="00384D20"/>
    <w:rsid w:val="00384E59"/>
    <w:rsid w:val="003856E4"/>
    <w:rsid w:val="0038576A"/>
    <w:rsid w:val="0038678A"/>
    <w:rsid w:val="00386E56"/>
    <w:rsid w:val="003873ED"/>
    <w:rsid w:val="003874BF"/>
    <w:rsid w:val="00387514"/>
    <w:rsid w:val="003876E7"/>
    <w:rsid w:val="00387D69"/>
    <w:rsid w:val="0039010E"/>
    <w:rsid w:val="00390FF8"/>
    <w:rsid w:val="003910B0"/>
    <w:rsid w:val="00391180"/>
    <w:rsid w:val="00391460"/>
    <w:rsid w:val="003922BC"/>
    <w:rsid w:val="00392A01"/>
    <w:rsid w:val="00392CBA"/>
    <w:rsid w:val="0039315C"/>
    <w:rsid w:val="003932A1"/>
    <w:rsid w:val="0039361A"/>
    <w:rsid w:val="00393BD7"/>
    <w:rsid w:val="00394FAD"/>
    <w:rsid w:val="003954B3"/>
    <w:rsid w:val="003958FF"/>
    <w:rsid w:val="003A1015"/>
    <w:rsid w:val="003A18E6"/>
    <w:rsid w:val="003A1E3A"/>
    <w:rsid w:val="003A4251"/>
    <w:rsid w:val="003A4284"/>
    <w:rsid w:val="003A44BC"/>
    <w:rsid w:val="003A49AB"/>
    <w:rsid w:val="003A4AB1"/>
    <w:rsid w:val="003A4FC1"/>
    <w:rsid w:val="003A5260"/>
    <w:rsid w:val="003A540F"/>
    <w:rsid w:val="003A5432"/>
    <w:rsid w:val="003A5AF5"/>
    <w:rsid w:val="003A5F4D"/>
    <w:rsid w:val="003A6C56"/>
    <w:rsid w:val="003A7327"/>
    <w:rsid w:val="003A7E23"/>
    <w:rsid w:val="003B10B9"/>
    <w:rsid w:val="003B1860"/>
    <w:rsid w:val="003B1E09"/>
    <w:rsid w:val="003B20D3"/>
    <w:rsid w:val="003B2A99"/>
    <w:rsid w:val="003B2C97"/>
    <w:rsid w:val="003B2DE6"/>
    <w:rsid w:val="003B329B"/>
    <w:rsid w:val="003B3CCB"/>
    <w:rsid w:val="003B3E48"/>
    <w:rsid w:val="003B40B8"/>
    <w:rsid w:val="003B466B"/>
    <w:rsid w:val="003B4930"/>
    <w:rsid w:val="003B4C6E"/>
    <w:rsid w:val="003B530D"/>
    <w:rsid w:val="003B59D6"/>
    <w:rsid w:val="003B6712"/>
    <w:rsid w:val="003B6943"/>
    <w:rsid w:val="003B6D3F"/>
    <w:rsid w:val="003B759B"/>
    <w:rsid w:val="003C0181"/>
    <w:rsid w:val="003C08BA"/>
    <w:rsid w:val="003C0C47"/>
    <w:rsid w:val="003C0C92"/>
    <w:rsid w:val="003C0E52"/>
    <w:rsid w:val="003C113F"/>
    <w:rsid w:val="003C14C1"/>
    <w:rsid w:val="003C1D63"/>
    <w:rsid w:val="003C2324"/>
    <w:rsid w:val="003C28AE"/>
    <w:rsid w:val="003C4C2E"/>
    <w:rsid w:val="003C511C"/>
    <w:rsid w:val="003C5E9C"/>
    <w:rsid w:val="003C6EC8"/>
    <w:rsid w:val="003C74D6"/>
    <w:rsid w:val="003C779D"/>
    <w:rsid w:val="003D02F0"/>
    <w:rsid w:val="003D02F2"/>
    <w:rsid w:val="003D05E4"/>
    <w:rsid w:val="003D1E1B"/>
    <w:rsid w:val="003D257E"/>
    <w:rsid w:val="003D26F2"/>
    <w:rsid w:val="003D30CB"/>
    <w:rsid w:val="003D316C"/>
    <w:rsid w:val="003D3DF6"/>
    <w:rsid w:val="003D3E9B"/>
    <w:rsid w:val="003D4138"/>
    <w:rsid w:val="003D420E"/>
    <w:rsid w:val="003D4EFC"/>
    <w:rsid w:val="003D5692"/>
    <w:rsid w:val="003D5713"/>
    <w:rsid w:val="003D58AB"/>
    <w:rsid w:val="003D676E"/>
    <w:rsid w:val="003D73E2"/>
    <w:rsid w:val="003D7534"/>
    <w:rsid w:val="003D7734"/>
    <w:rsid w:val="003D793F"/>
    <w:rsid w:val="003D7C88"/>
    <w:rsid w:val="003E05A6"/>
    <w:rsid w:val="003E1878"/>
    <w:rsid w:val="003E19AB"/>
    <w:rsid w:val="003E22EF"/>
    <w:rsid w:val="003E2B74"/>
    <w:rsid w:val="003E2DAE"/>
    <w:rsid w:val="003E304B"/>
    <w:rsid w:val="003E3664"/>
    <w:rsid w:val="003E49EA"/>
    <w:rsid w:val="003E57E1"/>
    <w:rsid w:val="003E58E4"/>
    <w:rsid w:val="003E6F50"/>
    <w:rsid w:val="003F081A"/>
    <w:rsid w:val="003F0B90"/>
    <w:rsid w:val="003F0C8E"/>
    <w:rsid w:val="003F11D6"/>
    <w:rsid w:val="003F12C3"/>
    <w:rsid w:val="003F2741"/>
    <w:rsid w:val="003F3BB4"/>
    <w:rsid w:val="003F3FFC"/>
    <w:rsid w:val="003F4049"/>
    <w:rsid w:val="003F40B6"/>
    <w:rsid w:val="003F4DED"/>
    <w:rsid w:val="003F4F49"/>
    <w:rsid w:val="003F5212"/>
    <w:rsid w:val="003F5A94"/>
    <w:rsid w:val="003F607D"/>
    <w:rsid w:val="003F6E44"/>
    <w:rsid w:val="003F72A0"/>
    <w:rsid w:val="003F7B65"/>
    <w:rsid w:val="003F7BE3"/>
    <w:rsid w:val="004001D6"/>
    <w:rsid w:val="004001D8"/>
    <w:rsid w:val="00400400"/>
    <w:rsid w:val="00400C7F"/>
    <w:rsid w:val="0040123E"/>
    <w:rsid w:val="00401305"/>
    <w:rsid w:val="00401364"/>
    <w:rsid w:val="00401752"/>
    <w:rsid w:val="00401A9B"/>
    <w:rsid w:val="00401AA3"/>
    <w:rsid w:val="00401C03"/>
    <w:rsid w:val="00401D74"/>
    <w:rsid w:val="00402404"/>
    <w:rsid w:val="00402F58"/>
    <w:rsid w:val="00403198"/>
    <w:rsid w:val="0040440C"/>
    <w:rsid w:val="00404E8E"/>
    <w:rsid w:val="00405D04"/>
    <w:rsid w:val="00406BC6"/>
    <w:rsid w:val="00406D0A"/>
    <w:rsid w:val="00406E03"/>
    <w:rsid w:val="0040709C"/>
    <w:rsid w:val="0040752E"/>
    <w:rsid w:val="004077DA"/>
    <w:rsid w:val="004079B7"/>
    <w:rsid w:val="00410698"/>
    <w:rsid w:val="00410F96"/>
    <w:rsid w:val="0041103A"/>
    <w:rsid w:val="00411606"/>
    <w:rsid w:val="00411E4D"/>
    <w:rsid w:val="00412327"/>
    <w:rsid w:val="00412A6C"/>
    <w:rsid w:val="00412AC8"/>
    <w:rsid w:val="00414A03"/>
    <w:rsid w:val="00415095"/>
    <w:rsid w:val="00415477"/>
    <w:rsid w:val="00415793"/>
    <w:rsid w:val="004157BE"/>
    <w:rsid w:val="00416DD2"/>
    <w:rsid w:val="00417293"/>
    <w:rsid w:val="00417A99"/>
    <w:rsid w:val="00420CEA"/>
    <w:rsid w:val="00422274"/>
    <w:rsid w:val="0042294C"/>
    <w:rsid w:val="00422D96"/>
    <w:rsid w:val="0042367D"/>
    <w:rsid w:val="004236B6"/>
    <w:rsid w:val="004240AC"/>
    <w:rsid w:val="004241AB"/>
    <w:rsid w:val="004241E4"/>
    <w:rsid w:val="004243F4"/>
    <w:rsid w:val="00424A40"/>
    <w:rsid w:val="0042543A"/>
    <w:rsid w:val="00425F6B"/>
    <w:rsid w:val="0042682C"/>
    <w:rsid w:val="00426CAE"/>
    <w:rsid w:val="00426E02"/>
    <w:rsid w:val="00427412"/>
    <w:rsid w:val="00427578"/>
    <w:rsid w:val="00427C03"/>
    <w:rsid w:val="00430655"/>
    <w:rsid w:val="00430B3A"/>
    <w:rsid w:val="004315CB"/>
    <w:rsid w:val="0043168E"/>
    <w:rsid w:val="00431DFE"/>
    <w:rsid w:val="004322AA"/>
    <w:rsid w:val="00432E39"/>
    <w:rsid w:val="00433915"/>
    <w:rsid w:val="004339D1"/>
    <w:rsid w:val="00433B3C"/>
    <w:rsid w:val="00433E74"/>
    <w:rsid w:val="004341C8"/>
    <w:rsid w:val="0043516B"/>
    <w:rsid w:val="004365FA"/>
    <w:rsid w:val="00436634"/>
    <w:rsid w:val="00436CB0"/>
    <w:rsid w:val="00436DC2"/>
    <w:rsid w:val="00440224"/>
    <w:rsid w:val="00440649"/>
    <w:rsid w:val="00440894"/>
    <w:rsid w:val="00440D04"/>
    <w:rsid w:val="00441787"/>
    <w:rsid w:val="00441F8C"/>
    <w:rsid w:val="00442270"/>
    <w:rsid w:val="004428A4"/>
    <w:rsid w:val="004428BF"/>
    <w:rsid w:val="00443049"/>
    <w:rsid w:val="00443211"/>
    <w:rsid w:val="004437FB"/>
    <w:rsid w:val="00443EA9"/>
    <w:rsid w:val="0044424E"/>
    <w:rsid w:val="00444A21"/>
    <w:rsid w:val="00445093"/>
    <w:rsid w:val="00445F42"/>
    <w:rsid w:val="00446369"/>
    <w:rsid w:val="00447091"/>
    <w:rsid w:val="0044748D"/>
    <w:rsid w:val="00447699"/>
    <w:rsid w:val="00447CCD"/>
    <w:rsid w:val="00447D8B"/>
    <w:rsid w:val="00447F5B"/>
    <w:rsid w:val="00451C39"/>
    <w:rsid w:val="00452CD9"/>
    <w:rsid w:val="00453330"/>
    <w:rsid w:val="004534C3"/>
    <w:rsid w:val="00453FFF"/>
    <w:rsid w:val="004545C8"/>
    <w:rsid w:val="004548F2"/>
    <w:rsid w:val="00454E65"/>
    <w:rsid w:val="00455641"/>
    <w:rsid w:val="0045701A"/>
    <w:rsid w:val="00460197"/>
    <w:rsid w:val="00460B8D"/>
    <w:rsid w:val="0046298C"/>
    <w:rsid w:val="00462FB9"/>
    <w:rsid w:val="00463551"/>
    <w:rsid w:val="004637CA"/>
    <w:rsid w:val="004645B3"/>
    <w:rsid w:val="00466677"/>
    <w:rsid w:val="004669D5"/>
    <w:rsid w:val="00467370"/>
    <w:rsid w:val="0046784F"/>
    <w:rsid w:val="00467990"/>
    <w:rsid w:val="004679A0"/>
    <w:rsid w:val="00470C20"/>
    <w:rsid w:val="00471AFB"/>
    <w:rsid w:val="00472E76"/>
    <w:rsid w:val="00475789"/>
    <w:rsid w:val="00475AE8"/>
    <w:rsid w:val="0047670A"/>
    <w:rsid w:val="00476D46"/>
    <w:rsid w:val="004772ED"/>
    <w:rsid w:val="0048060C"/>
    <w:rsid w:val="00480828"/>
    <w:rsid w:val="00480A09"/>
    <w:rsid w:val="004814D4"/>
    <w:rsid w:val="0048234B"/>
    <w:rsid w:val="00482B6E"/>
    <w:rsid w:val="00483ABC"/>
    <w:rsid w:val="00484651"/>
    <w:rsid w:val="00484A6C"/>
    <w:rsid w:val="004853C9"/>
    <w:rsid w:val="0048640C"/>
    <w:rsid w:val="00486552"/>
    <w:rsid w:val="00486E77"/>
    <w:rsid w:val="00486FAF"/>
    <w:rsid w:val="004870B3"/>
    <w:rsid w:val="00487701"/>
    <w:rsid w:val="004877E1"/>
    <w:rsid w:val="00487AA5"/>
    <w:rsid w:val="004901A6"/>
    <w:rsid w:val="004903C6"/>
    <w:rsid w:val="00490534"/>
    <w:rsid w:val="00491903"/>
    <w:rsid w:val="00491CC2"/>
    <w:rsid w:val="0049206B"/>
    <w:rsid w:val="004924EB"/>
    <w:rsid w:val="0049275B"/>
    <w:rsid w:val="00493DD0"/>
    <w:rsid w:val="004942A0"/>
    <w:rsid w:val="004948A7"/>
    <w:rsid w:val="00494B08"/>
    <w:rsid w:val="00495CC5"/>
    <w:rsid w:val="00495CEE"/>
    <w:rsid w:val="00496270"/>
    <w:rsid w:val="004975BC"/>
    <w:rsid w:val="0049770B"/>
    <w:rsid w:val="00497876"/>
    <w:rsid w:val="004A016F"/>
    <w:rsid w:val="004A1348"/>
    <w:rsid w:val="004A17A9"/>
    <w:rsid w:val="004A17BF"/>
    <w:rsid w:val="004A19A6"/>
    <w:rsid w:val="004A28FC"/>
    <w:rsid w:val="004A3E73"/>
    <w:rsid w:val="004A3F47"/>
    <w:rsid w:val="004A433C"/>
    <w:rsid w:val="004A6808"/>
    <w:rsid w:val="004A7895"/>
    <w:rsid w:val="004B01FD"/>
    <w:rsid w:val="004B0811"/>
    <w:rsid w:val="004B2483"/>
    <w:rsid w:val="004B2BCE"/>
    <w:rsid w:val="004B3735"/>
    <w:rsid w:val="004B4296"/>
    <w:rsid w:val="004B4626"/>
    <w:rsid w:val="004B4B1A"/>
    <w:rsid w:val="004B5168"/>
    <w:rsid w:val="004B54EC"/>
    <w:rsid w:val="004B597A"/>
    <w:rsid w:val="004B6289"/>
    <w:rsid w:val="004B649E"/>
    <w:rsid w:val="004B6510"/>
    <w:rsid w:val="004B6859"/>
    <w:rsid w:val="004B6C3D"/>
    <w:rsid w:val="004B78CC"/>
    <w:rsid w:val="004B7A74"/>
    <w:rsid w:val="004B7F0A"/>
    <w:rsid w:val="004C0A72"/>
    <w:rsid w:val="004C0B11"/>
    <w:rsid w:val="004C1458"/>
    <w:rsid w:val="004C2056"/>
    <w:rsid w:val="004C211A"/>
    <w:rsid w:val="004C2635"/>
    <w:rsid w:val="004C3006"/>
    <w:rsid w:val="004C3043"/>
    <w:rsid w:val="004C3F05"/>
    <w:rsid w:val="004C562B"/>
    <w:rsid w:val="004C6BEB"/>
    <w:rsid w:val="004C6C43"/>
    <w:rsid w:val="004C716C"/>
    <w:rsid w:val="004C74A1"/>
    <w:rsid w:val="004C7D13"/>
    <w:rsid w:val="004D0BF0"/>
    <w:rsid w:val="004D1024"/>
    <w:rsid w:val="004D10A8"/>
    <w:rsid w:val="004D10FB"/>
    <w:rsid w:val="004D1B29"/>
    <w:rsid w:val="004D2363"/>
    <w:rsid w:val="004D2A68"/>
    <w:rsid w:val="004D2AB5"/>
    <w:rsid w:val="004D2D9A"/>
    <w:rsid w:val="004D2FE4"/>
    <w:rsid w:val="004D3A80"/>
    <w:rsid w:val="004D3C4D"/>
    <w:rsid w:val="004D498D"/>
    <w:rsid w:val="004D4993"/>
    <w:rsid w:val="004D4C00"/>
    <w:rsid w:val="004D4D72"/>
    <w:rsid w:val="004D5099"/>
    <w:rsid w:val="004D5B2A"/>
    <w:rsid w:val="004D5F0E"/>
    <w:rsid w:val="004E0EF0"/>
    <w:rsid w:val="004E0FAD"/>
    <w:rsid w:val="004E1827"/>
    <w:rsid w:val="004E1FD2"/>
    <w:rsid w:val="004E225D"/>
    <w:rsid w:val="004E29EB"/>
    <w:rsid w:val="004E2A86"/>
    <w:rsid w:val="004E3B1F"/>
    <w:rsid w:val="004E409A"/>
    <w:rsid w:val="004E4603"/>
    <w:rsid w:val="004E4697"/>
    <w:rsid w:val="004E50DB"/>
    <w:rsid w:val="004E5D98"/>
    <w:rsid w:val="004E629F"/>
    <w:rsid w:val="004E63DF"/>
    <w:rsid w:val="004E6713"/>
    <w:rsid w:val="004E723A"/>
    <w:rsid w:val="004E7F59"/>
    <w:rsid w:val="004F033B"/>
    <w:rsid w:val="004F0CC9"/>
    <w:rsid w:val="004F1869"/>
    <w:rsid w:val="004F1920"/>
    <w:rsid w:val="004F2205"/>
    <w:rsid w:val="004F220C"/>
    <w:rsid w:val="004F2ACA"/>
    <w:rsid w:val="004F2CF2"/>
    <w:rsid w:val="004F2E4B"/>
    <w:rsid w:val="004F30B5"/>
    <w:rsid w:val="004F31B9"/>
    <w:rsid w:val="004F3DB3"/>
    <w:rsid w:val="004F40E2"/>
    <w:rsid w:val="004F48AC"/>
    <w:rsid w:val="004F5695"/>
    <w:rsid w:val="004F5F15"/>
    <w:rsid w:val="004F6773"/>
    <w:rsid w:val="004F7158"/>
    <w:rsid w:val="004F7AF9"/>
    <w:rsid w:val="004F7EEF"/>
    <w:rsid w:val="005001AB"/>
    <w:rsid w:val="00500530"/>
    <w:rsid w:val="005006FB"/>
    <w:rsid w:val="00500ECA"/>
    <w:rsid w:val="005011F4"/>
    <w:rsid w:val="00501926"/>
    <w:rsid w:val="00502998"/>
    <w:rsid w:val="00503276"/>
    <w:rsid w:val="005032C9"/>
    <w:rsid w:val="005035BB"/>
    <w:rsid w:val="0050453C"/>
    <w:rsid w:val="00504639"/>
    <w:rsid w:val="005046A0"/>
    <w:rsid w:val="00504F74"/>
    <w:rsid w:val="005052D6"/>
    <w:rsid w:val="005061A9"/>
    <w:rsid w:val="0050695C"/>
    <w:rsid w:val="00506A61"/>
    <w:rsid w:val="005077BD"/>
    <w:rsid w:val="005079E8"/>
    <w:rsid w:val="00507FB5"/>
    <w:rsid w:val="0051083F"/>
    <w:rsid w:val="00510D0B"/>
    <w:rsid w:val="0051131E"/>
    <w:rsid w:val="0051191D"/>
    <w:rsid w:val="00511BDA"/>
    <w:rsid w:val="00511E2E"/>
    <w:rsid w:val="005122C2"/>
    <w:rsid w:val="00512464"/>
    <w:rsid w:val="005131DE"/>
    <w:rsid w:val="00513A21"/>
    <w:rsid w:val="00513D72"/>
    <w:rsid w:val="0051452F"/>
    <w:rsid w:val="00514B3E"/>
    <w:rsid w:val="0051507D"/>
    <w:rsid w:val="00516C26"/>
    <w:rsid w:val="00517DE9"/>
    <w:rsid w:val="0052091F"/>
    <w:rsid w:val="00521269"/>
    <w:rsid w:val="00521596"/>
    <w:rsid w:val="00521CCB"/>
    <w:rsid w:val="005220C1"/>
    <w:rsid w:val="00522DBE"/>
    <w:rsid w:val="00523321"/>
    <w:rsid w:val="0052380C"/>
    <w:rsid w:val="005264F3"/>
    <w:rsid w:val="00526BB2"/>
    <w:rsid w:val="0052709B"/>
    <w:rsid w:val="005271D6"/>
    <w:rsid w:val="005278A1"/>
    <w:rsid w:val="005301AE"/>
    <w:rsid w:val="0053042E"/>
    <w:rsid w:val="0053078D"/>
    <w:rsid w:val="005307EA"/>
    <w:rsid w:val="005327BD"/>
    <w:rsid w:val="00532CA5"/>
    <w:rsid w:val="00532FB9"/>
    <w:rsid w:val="005330A5"/>
    <w:rsid w:val="005330DB"/>
    <w:rsid w:val="00533819"/>
    <w:rsid w:val="00533CCA"/>
    <w:rsid w:val="005342AD"/>
    <w:rsid w:val="0053441D"/>
    <w:rsid w:val="00535874"/>
    <w:rsid w:val="00535C5F"/>
    <w:rsid w:val="005363BC"/>
    <w:rsid w:val="005363CA"/>
    <w:rsid w:val="0053645C"/>
    <w:rsid w:val="00536F10"/>
    <w:rsid w:val="005377F0"/>
    <w:rsid w:val="005378BD"/>
    <w:rsid w:val="00540CB2"/>
    <w:rsid w:val="00541000"/>
    <w:rsid w:val="0054199D"/>
    <w:rsid w:val="00541FF0"/>
    <w:rsid w:val="0054233F"/>
    <w:rsid w:val="005440A6"/>
    <w:rsid w:val="0054450F"/>
    <w:rsid w:val="00544E46"/>
    <w:rsid w:val="005455B0"/>
    <w:rsid w:val="00545EC4"/>
    <w:rsid w:val="005460E0"/>
    <w:rsid w:val="00546164"/>
    <w:rsid w:val="0054650A"/>
    <w:rsid w:val="005465B1"/>
    <w:rsid w:val="00547744"/>
    <w:rsid w:val="0054793A"/>
    <w:rsid w:val="005506FD"/>
    <w:rsid w:val="0055080F"/>
    <w:rsid w:val="00551820"/>
    <w:rsid w:val="00551DEF"/>
    <w:rsid w:val="005525A7"/>
    <w:rsid w:val="005537DA"/>
    <w:rsid w:val="00554BD3"/>
    <w:rsid w:val="00555DEC"/>
    <w:rsid w:val="00556ACF"/>
    <w:rsid w:val="00556C50"/>
    <w:rsid w:val="00560142"/>
    <w:rsid w:val="0056080B"/>
    <w:rsid w:val="00561DBE"/>
    <w:rsid w:val="00561E64"/>
    <w:rsid w:val="005637AD"/>
    <w:rsid w:val="00563870"/>
    <w:rsid w:val="00563B78"/>
    <w:rsid w:val="00563D28"/>
    <w:rsid w:val="00563E03"/>
    <w:rsid w:val="00564398"/>
    <w:rsid w:val="00564842"/>
    <w:rsid w:val="00565353"/>
    <w:rsid w:val="00565A85"/>
    <w:rsid w:val="005661B5"/>
    <w:rsid w:val="005662AE"/>
    <w:rsid w:val="00571532"/>
    <w:rsid w:val="0057228F"/>
    <w:rsid w:val="00573134"/>
    <w:rsid w:val="00573255"/>
    <w:rsid w:val="00573454"/>
    <w:rsid w:val="00574002"/>
    <w:rsid w:val="005740B7"/>
    <w:rsid w:val="00574231"/>
    <w:rsid w:val="0057435F"/>
    <w:rsid w:val="005752E8"/>
    <w:rsid w:val="00575C6D"/>
    <w:rsid w:val="0057613C"/>
    <w:rsid w:val="00576FB9"/>
    <w:rsid w:val="005770AB"/>
    <w:rsid w:val="005773BE"/>
    <w:rsid w:val="00577508"/>
    <w:rsid w:val="00577970"/>
    <w:rsid w:val="005803AC"/>
    <w:rsid w:val="005811BE"/>
    <w:rsid w:val="005818CC"/>
    <w:rsid w:val="005822BC"/>
    <w:rsid w:val="005833C4"/>
    <w:rsid w:val="005837E0"/>
    <w:rsid w:val="005841D1"/>
    <w:rsid w:val="0058491E"/>
    <w:rsid w:val="00585845"/>
    <w:rsid w:val="00585BA9"/>
    <w:rsid w:val="00585CB8"/>
    <w:rsid w:val="00586F64"/>
    <w:rsid w:val="00591AEA"/>
    <w:rsid w:val="00593074"/>
    <w:rsid w:val="00593B70"/>
    <w:rsid w:val="0059406B"/>
    <w:rsid w:val="005944BF"/>
    <w:rsid w:val="00594741"/>
    <w:rsid w:val="005954E6"/>
    <w:rsid w:val="0059551B"/>
    <w:rsid w:val="00595563"/>
    <w:rsid w:val="005955D2"/>
    <w:rsid w:val="00595DFE"/>
    <w:rsid w:val="00595F90"/>
    <w:rsid w:val="00596488"/>
    <w:rsid w:val="00597AB6"/>
    <w:rsid w:val="005A062E"/>
    <w:rsid w:val="005A06B9"/>
    <w:rsid w:val="005A0D56"/>
    <w:rsid w:val="005A0DDC"/>
    <w:rsid w:val="005A0E34"/>
    <w:rsid w:val="005A15D8"/>
    <w:rsid w:val="005A1992"/>
    <w:rsid w:val="005A1C36"/>
    <w:rsid w:val="005A2032"/>
    <w:rsid w:val="005A2BDF"/>
    <w:rsid w:val="005A2D35"/>
    <w:rsid w:val="005A3864"/>
    <w:rsid w:val="005A3E87"/>
    <w:rsid w:val="005A3EF6"/>
    <w:rsid w:val="005A41CC"/>
    <w:rsid w:val="005A4284"/>
    <w:rsid w:val="005A46D7"/>
    <w:rsid w:val="005A497F"/>
    <w:rsid w:val="005A528F"/>
    <w:rsid w:val="005A5752"/>
    <w:rsid w:val="005A59EC"/>
    <w:rsid w:val="005A6009"/>
    <w:rsid w:val="005A6A85"/>
    <w:rsid w:val="005B0820"/>
    <w:rsid w:val="005B091E"/>
    <w:rsid w:val="005B0CFD"/>
    <w:rsid w:val="005B1341"/>
    <w:rsid w:val="005B139D"/>
    <w:rsid w:val="005B3414"/>
    <w:rsid w:val="005B3AB3"/>
    <w:rsid w:val="005B45E7"/>
    <w:rsid w:val="005B4627"/>
    <w:rsid w:val="005B5305"/>
    <w:rsid w:val="005B560F"/>
    <w:rsid w:val="005B58CE"/>
    <w:rsid w:val="005B5A6C"/>
    <w:rsid w:val="005B5C5A"/>
    <w:rsid w:val="005B5EE5"/>
    <w:rsid w:val="005B618B"/>
    <w:rsid w:val="005C078B"/>
    <w:rsid w:val="005C39D0"/>
    <w:rsid w:val="005C3ABB"/>
    <w:rsid w:val="005C46D3"/>
    <w:rsid w:val="005C5CFB"/>
    <w:rsid w:val="005C63E6"/>
    <w:rsid w:val="005C66EF"/>
    <w:rsid w:val="005C6A5D"/>
    <w:rsid w:val="005C6BD6"/>
    <w:rsid w:val="005C6ED7"/>
    <w:rsid w:val="005C734A"/>
    <w:rsid w:val="005D0AD1"/>
    <w:rsid w:val="005D139C"/>
    <w:rsid w:val="005D1838"/>
    <w:rsid w:val="005D1CD1"/>
    <w:rsid w:val="005D1DE0"/>
    <w:rsid w:val="005D1EDC"/>
    <w:rsid w:val="005D29F2"/>
    <w:rsid w:val="005D2AE4"/>
    <w:rsid w:val="005D2E97"/>
    <w:rsid w:val="005D38BB"/>
    <w:rsid w:val="005D3FDE"/>
    <w:rsid w:val="005D450D"/>
    <w:rsid w:val="005D502C"/>
    <w:rsid w:val="005D5097"/>
    <w:rsid w:val="005D54D2"/>
    <w:rsid w:val="005D5B62"/>
    <w:rsid w:val="005D60D3"/>
    <w:rsid w:val="005D66D9"/>
    <w:rsid w:val="005D6B15"/>
    <w:rsid w:val="005D709C"/>
    <w:rsid w:val="005D71CA"/>
    <w:rsid w:val="005D790B"/>
    <w:rsid w:val="005D7A20"/>
    <w:rsid w:val="005E0083"/>
    <w:rsid w:val="005E0228"/>
    <w:rsid w:val="005E0558"/>
    <w:rsid w:val="005E0DEE"/>
    <w:rsid w:val="005E1B49"/>
    <w:rsid w:val="005E1EFA"/>
    <w:rsid w:val="005E277F"/>
    <w:rsid w:val="005E2CEC"/>
    <w:rsid w:val="005E346D"/>
    <w:rsid w:val="005E4318"/>
    <w:rsid w:val="005E476D"/>
    <w:rsid w:val="005E48F2"/>
    <w:rsid w:val="005E5403"/>
    <w:rsid w:val="005E6554"/>
    <w:rsid w:val="005E655D"/>
    <w:rsid w:val="005E6782"/>
    <w:rsid w:val="005E6813"/>
    <w:rsid w:val="005E6A69"/>
    <w:rsid w:val="005E7B28"/>
    <w:rsid w:val="005E7D11"/>
    <w:rsid w:val="005E7FFB"/>
    <w:rsid w:val="005F08B5"/>
    <w:rsid w:val="005F1215"/>
    <w:rsid w:val="005F1C56"/>
    <w:rsid w:val="005F2436"/>
    <w:rsid w:val="005F2B89"/>
    <w:rsid w:val="005F2D32"/>
    <w:rsid w:val="005F31A4"/>
    <w:rsid w:val="005F3F8F"/>
    <w:rsid w:val="005F4026"/>
    <w:rsid w:val="005F4279"/>
    <w:rsid w:val="005F42EC"/>
    <w:rsid w:val="005F44E5"/>
    <w:rsid w:val="005F4C74"/>
    <w:rsid w:val="005F4D19"/>
    <w:rsid w:val="005F54B2"/>
    <w:rsid w:val="005F655E"/>
    <w:rsid w:val="005F6CAC"/>
    <w:rsid w:val="005F6EFB"/>
    <w:rsid w:val="005F7D7B"/>
    <w:rsid w:val="005F7DEA"/>
    <w:rsid w:val="0060051D"/>
    <w:rsid w:val="00600CAB"/>
    <w:rsid w:val="00600D08"/>
    <w:rsid w:val="0060341F"/>
    <w:rsid w:val="006036C6"/>
    <w:rsid w:val="0060379A"/>
    <w:rsid w:val="006037EC"/>
    <w:rsid w:val="00603938"/>
    <w:rsid w:val="00603AA2"/>
    <w:rsid w:val="006040A8"/>
    <w:rsid w:val="0060486E"/>
    <w:rsid w:val="0060524A"/>
    <w:rsid w:val="00605943"/>
    <w:rsid w:val="00606230"/>
    <w:rsid w:val="00606671"/>
    <w:rsid w:val="00606694"/>
    <w:rsid w:val="00606E1A"/>
    <w:rsid w:val="0060736B"/>
    <w:rsid w:val="006074E7"/>
    <w:rsid w:val="0060752A"/>
    <w:rsid w:val="00607793"/>
    <w:rsid w:val="00607997"/>
    <w:rsid w:val="00611B72"/>
    <w:rsid w:val="006123B5"/>
    <w:rsid w:val="00612566"/>
    <w:rsid w:val="006127B3"/>
    <w:rsid w:val="0061293C"/>
    <w:rsid w:val="00612C34"/>
    <w:rsid w:val="00613A62"/>
    <w:rsid w:val="00613C2E"/>
    <w:rsid w:val="006141CE"/>
    <w:rsid w:val="006144FC"/>
    <w:rsid w:val="0061461A"/>
    <w:rsid w:val="00614A83"/>
    <w:rsid w:val="00614CA8"/>
    <w:rsid w:val="00615150"/>
    <w:rsid w:val="00615267"/>
    <w:rsid w:val="006157D3"/>
    <w:rsid w:val="00615BAC"/>
    <w:rsid w:val="00615F81"/>
    <w:rsid w:val="006169D6"/>
    <w:rsid w:val="00616B33"/>
    <w:rsid w:val="00616D39"/>
    <w:rsid w:val="00617197"/>
    <w:rsid w:val="006213BA"/>
    <w:rsid w:val="0062165D"/>
    <w:rsid w:val="006218A2"/>
    <w:rsid w:val="00621C93"/>
    <w:rsid w:val="00622182"/>
    <w:rsid w:val="0062282F"/>
    <w:rsid w:val="00622E49"/>
    <w:rsid w:val="00623ACD"/>
    <w:rsid w:val="00623AD7"/>
    <w:rsid w:val="0062431D"/>
    <w:rsid w:val="00624B89"/>
    <w:rsid w:val="0062534E"/>
    <w:rsid w:val="00625B96"/>
    <w:rsid w:val="00625E0C"/>
    <w:rsid w:val="00625E1B"/>
    <w:rsid w:val="00625F0E"/>
    <w:rsid w:val="006260D5"/>
    <w:rsid w:val="006265EE"/>
    <w:rsid w:val="00627331"/>
    <w:rsid w:val="00627CF8"/>
    <w:rsid w:val="00627FB5"/>
    <w:rsid w:val="00630B0A"/>
    <w:rsid w:val="00630FBF"/>
    <w:rsid w:val="00630FEC"/>
    <w:rsid w:val="0063108E"/>
    <w:rsid w:val="006312EB"/>
    <w:rsid w:val="00631402"/>
    <w:rsid w:val="00631BE7"/>
    <w:rsid w:val="00632518"/>
    <w:rsid w:val="00632DD3"/>
    <w:rsid w:val="006334DC"/>
    <w:rsid w:val="006338BD"/>
    <w:rsid w:val="00634A40"/>
    <w:rsid w:val="00634E03"/>
    <w:rsid w:val="00635B60"/>
    <w:rsid w:val="00635BD8"/>
    <w:rsid w:val="00635F6B"/>
    <w:rsid w:val="0063685F"/>
    <w:rsid w:val="00636C8B"/>
    <w:rsid w:val="00636F91"/>
    <w:rsid w:val="00636FD2"/>
    <w:rsid w:val="00637B13"/>
    <w:rsid w:val="00637F3A"/>
    <w:rsid w:val="006401D7"/>
    <w:rsid w:val="00642240"/>
    <w:rsid w:val="00642364"/>
    <w:rsid w:val="00643DA4"/>
    <w:rsid w:val="0064406F"/>
    <w:rsid w:val="0064427C"/>
    <w:rsid w:val="00644A64"/>
    <w:rsid w:val="00644E77"/>
    <w:rsid w:val="00646246"/>
    <w:rsid w:val="00646411"/>
    <w:rsid w:val="006465D3"/>
    <w:rsid w:val="00646A1B"/>
    <w:rsid w:val="00646A98"/>
    <w:rsid w:val="00647855"/>
    <w:rsid w:val="00647F8B"/>
    <w:rsid w:val="00650691"/>
    <w:rsid w:val="006506FD"/>
    <w:rsid w:val="0065077C"/>
    <w:rsid w:val="006507F2"/>
    <w:rsid w:val="00650868"/>
    <w:rsid w:val="006510D0"/>
    <w:rsid w:val="00651EDE"/>
    <w:rsid w:val="00652381"/>
    <w:rsid w:val="00652828"/>
    <w:rsid w:val="00652D97"/>
    <w:rsid w:val="006533AE"/>
    <w:rsid w:val="0065394B"/>
    <w:rsid w:val="006539CF"/>
    <w:rsid w:val="00653BE6"/>
    <w:rsid w:val="006559E4"/>
    <w:rsid w:val="00655B04"/>
    <w:rsid w:val="00655EBB"/>
    <w:rsid w:val="00656164"/>
    <w:rsid w:val="00657781"/>
    <w:rsid w:val="00657CAE"/>
    <w:rsid w:val="00657D46"/>
    <w:rsid w:val="00660310"/>
    <w:rsid w:val="00660830"/>
    <w:rsid w:val="00660B4F"/>
    <w:rsid w:val="0066115E"/>
    <w:rsid w:val="00661A99"/>
    <w:rsid w:val="00662319"/>
    <w:rsid w:val="006627F1"/>
    <w:rsid w:val="0066297B"/>
    <w:rsid w:val="00662CEF"/>
    <w:rsid w:val="00662D44"/>
    <w:rsid w:val="00662D4C"/>
    <w:rsid w:val="00662EF5"/>
    <w:rsid w:val="00663201"/>
    <w:rsid w:val="00663979"/>
    <w:rsid w:val="00664566"/>
    <w:rsid w:val="00664646"/>
    <w:rsid w:val="00664C59"/>
    <w:rsid w:val="00664DF5"/>
    <w:rsid w:val="00665AB7"/>
    <w:rsid w:val="00665AE9"/>
    <w:rsid w:val="00666146"/>
    <w:rsid w:val="006662E2"/>
    <w:rsid w:val="00666437"/>
    <w:rsid w:val="00667A0A"/>
    <w:rsid w:val="00667F2D"/>
    <w:rsid w:val="00670343"/>
    <w:rsid w:val="00670750"/>
    <w:rsid w:val="006711E0"/>
    <w:rsid w:val="0067173F"/>
    <w:rsid w:val="00671F6C"/>
    <w:rsid w:val="00672885"/>
    <w:rsid w:val="0067300F"/>
    <w:rsid w:val="00673B89"/>
    <w:rsid w:val="00674279"/>
    <w:rsid w:val="00674D50"/>
    <w:rsid w:val="00675B5F"/>
    <w:rsid w:val="0067673B"/>
    <w:rsid w:val="00676FEB"/>
    <w:rsid w:val="006771CE"/>
    <w:rsid w:val="0067782E"/>
    <w:rsid w:val="00677B7C"/>
    <w:rsid w:val="00680A34"/>
    <w:rsid w:val="00681F7C"/>
    <w:rsid w:val="0068230C"/>
    <w:rsid w:val="00682C04"/>
    <w:rsid w:val="00683559"/>
    <w:rsid w:val="0068395E"/>
    <w:rsid w:val="006841F0"/>
    <w:rsid w:val="00684569"/>
    <w:rsid w:val="006848C2"/>
    <w:rsid w:val="00684FB2"/>
    <w:rsid w:val="006855A5"/>
    <w:rsid w:val="0068584F"/>
    <w:rsid w:val="00686236"/>
    <w:rsid w:val="00687B81"/>
    <w:rsid w:val="00687BDE"/>
    <w:rsid w:val="00690847"/>
    <w:rsid w:val="006919BE"/>
    <w:rsid w:val="0069204B"/>
    <w:rsid w:val="006920C4"/>
    <w:rsid w:val="00693EDF"/>
    <w:rsid w:val="00693F0A"/>
    <w:rsid w:val="00693F9F"/>
    <w:rsid w:val="00695027"/>
    <w:rsid w:val="00697367"/>
    <w:rsid w:val="006973EB"/>
    <w:rsid w:val="006A034C"/>
    <w:rsid w:val="006A060F"/>
    <w:rsid w:val="006A0BA5"/>
    <w:rsid w:val="006A10DD"/>
    <w:rsid w:val="006A1212"/>
    <w:rsid w:val="006A19C1"/>
    <w:rsid w:val="006A1C0E"/>
    <w:rsid w:val="006A1E64"/>
    <w:rsid w:val="006A241F"/>
    <w:rsid w:val="006A25AE"/>
    <w:rsid w:val="006A3433"/>
    <w:rsid w:val="006A42B4"/>
    <w:rsid w:val="006A49AE"/>
    <w:rsid w:val="006A4FC4"/>
    <w:rsid w:val="006A5311"/>
    <w:rsid w:val="006A5BA0"/>
    <w:rsid w:val="006A6785"/>
    <w:rsid w:val="006A6A71"/>
    <w:rsid w:val="006A6BC6"/>
    <w:rsid w:val="006A6FC2"/>
    <w:rsid w:val="006B004C"/>
    <w:rsid w:val="006B074E"/>
    <w:rsid w:val="006B1A56"/>
    <w:rsid w:val="006B2568"/>
    <w:rsid w:val="006B2BD5"/>
    <w:rsid w:val="006B351C"/>
    <w:rsid w:val="006B3D97"/>
    <w:rsid w:val="006B40C9"/>
    <w:rsid w:val="006B4AAD"/>
    <w:rsid w:val="006B5633"/>
    <w:rsid w:val="006B67A1"/>
    <w:rsid w:val="006B7107"/>
    <w:rsid w:val="006B7670"/>
    <w:rsid w:val="006B7AEB"/>
    <w:rsid w:val="006B7F58"/>
    <w:rsid w:val="006C000C"/>
    <w:rsid w:val="006C0478"/>
    <w:rsid w:val="006C1459"/>
    <w:rsid w:val="006C1B6E"/>
    <w:rsid w:val="006C265A"/>
    <w:rsid w:val="006C2A54"/>
    <w:rsid w:val="006C2DB8"/>
    <w:rsid w:val="006C2F8C"/>
    <w:rsid w:val="006C3CC7"/>
    <w:rsid w:val="006C4B98"/>
    <w:rsid w:val="006C58FD"/>
    <w:rsid w:val="006C5F3A"/>
    <w:rsid w:val="006C775C"/>
    <w:rsid w:val="006C77C9"/>
    <w:rsid w:val="006D030B"/>
    <w:rsid w:val="006D0A33"/>
    <w:rsid w:val="006D0D0F"/>
    <w:rsid w:val="006D0E3D"/>
    <w:rsid w:val="006D123F"/>
    <w:rsid w:val="006D14E3"/>
    <w:rsid w:val="006D240B"/>
    <w:rsid w:val="006D3C36"/>
    <w:rsid w:val="006D4216"/>
    <w:rsid w:val="006D43E4"/>
    <w:rsid w:val="006D441F"/>
    <w:rsid w:val="006D4826"/>
    <w:rsid w:val="006D48C2"/>
    <w:rsid w:val="006D4A7D"/>
    <w:rsid w:val="006D5281"/>
    <w:rsid w:val="006D5314"/>
    <w:rsid w:val="006D57E5"/>
    <w:rsid w:val="006D5F5B"/>
    <w:rsid w:val="006D6039"/>
    <w:rsid w:val="006D6853"/>
    <w:rsid w:val="006D750B"/>
    <w:rsid w:val="006D7A53"/>
    <w:rsid w:val="006D7FDB"/>
    <w:rsid w:val="006E0235"/>
    <w:rsid w:val="006E0C37"/>
    <w:rsid w:val="006E1542"/>
    <w:rsid w:val="006E1943"/>
    <w:rsid w:val="006E197D"/>
    <w:rsid w:val="006E225C"/>
    <w:rsid w:val="006E350D"/>
    <w:rsid w:val="006E3967"/>
    <w:rsid w:val="006E398C"/>
    <w:rsid w:val="006E3EDF"/>
    <w:rsid w:val="006E534D"/>
    <w:rsid w:val="006E5D1E"/>
    <w:rsid w:val="006E649D"/>
    <w:rsid w:val="006E6719"/>
    <w:rsid w:val="006E7383"/>
    <w:rsid w:val="006E7424"/>
    <w:rsid w:val="006E7C7A"/>
    <w:rsid w:val="006E7ECD"/>
    <w:rsid w:val="006F07D8"/>
    <w:rsid w:val="006F14DA"/>
    <w:rsid w:val="006F1F0F"/>
    <w:rsid w:val="006F284C"/>
    <w:rsid w:val="006F2F37"/>
    <w:rsid w:val="006F37FD"/>
    <w:rsid w:val="006F3DC2"/>
    <w:rsid w:val="006F46D6"/>
    <w:rsid w:val="006F5DF4"/>
    <w:rsid w:val="006F7227"/>
    <w:rsid w:val="006F74E7"/>
    <w:rsid w:val="006F75A4"/>
    <w:rsid w:val="007004E3"/>
    <w:rsid w:val="0070141B"/>
    <w:rsid w:val="00701C6F"/>
    <w:rsid w:val="00701E21"/>
    <w:rsid w:val="00702366"/>
    <w:rsid w:val="0070284F"/>
    <w:rsid w:val="00702CA8"/>
    <w:rsid w:val="00703BC0"/>
    <w:rsid w:val="00703F8B"/>
    <w:rsid w:val="0070434C"/>
    <w:rsid w:val="007044D9"/>
    <w:rsid w:val="0070479C"/>
    <w:rsid w:val="00704A57"/>
    <w:rsid w:val="00704B5B"/>
    <w:rsid w:val="00705444"/>
    <w:rsid w:val="00706A77"/>
    <w:rsid w:val="00707A39"/>
    <w:rsid w:val="00707AFF"/>
    <w:rsid w:val="00707E81"/>
    <w:rsid w:val="00707EAD"/>
    <w:rsid w:val="00710557"/>
    <w:rsid w:val="007105A6"/>
    <w:rsid w:val="007108C7"/>
    <w:rsid w:val="0071093B"/>
    <w:rsid w:val="00711A5F"/>
    <w:rsid w:val="00713A64"/>
    <w:rsid w:val="00713A75"/>
    <w:rsid w:val="00713EFA"/>
    <w:rsid w:val="007142E5"/>
    <w:rsid w:val="007163BC"/>
    <w:rsid w:val="00717D01"/>
    <w:rsid w:val="00717E5A"/>
    <w:rsid w:val="00720062"/>
    <w:rsid w:val="00723A8F"/>
    <w:rsid w:val="00724124"/>
    <w:rsid w:val="00725725"/>
    <w:rsid w:val="00725810"/>
    <w:rsid w:val="00725914"/>
    <w:rsid w:val="00725C50"/>
    <w:rsid w:val="00725DA5"/>
    <w:rsid w:val="007269BE"/>
    <w:rsid w:val="00726A78"/>
    <w:rsid w:val="0072728A"/>
    <w:rsid w:val="00727BC9"/>
    <w:rsid w:val="00727F14"/>
    <w:rsid w:val="0073099E"/>
    <w:rsid w:val="00730AE3"/>
    <w:rsid w:val="007311A3"/>
    <w:rsid w:val="007320FC"/>
    <w:rsid w:val="007326D7"/>
    <w:rsid w:val="00732D0D"/>
    <w:rsid w:val="00733128"/>
    <w:rsid w:val="007332A3"/>
    <w:rsid w:val="00733898"/>
    <w:rsid w:val="007347C3"/>
    <w:rsid w:val="00734C1F"/>
    <w:rsid w:val="0073571E"/>
    <w:rsid w:val="00736524"/>
    <w:rsid w:val="00736BC2"/>
    <w:rsid w:val="00736BD7"/>
    <w:rsid w:val="0073719B"/>
    <w:rsid w:val="007378BF"/>
    <w:rsid w:val="00737B21"/>
    <w:rsid w:val="00737F90"/>
    <w:rsid w:val="007402AB"/>
    <w:rsid w:val="00740C8F"/>
    <w:rsid w:val="0074195D"/>
    <w:rsid w:val="00742EA2"/>
    <w:rsid w:val="0074326C"/>
    <w:rsid w:val="0074400D"/>
    <w:rsid w:val="00744ADC"/>
    <w:rsid w:val="0074560A"/>
    <w:rsid w:val="0074644C"/>
    <w:rsid w:val="00746566"/>
    <w:rsid w:val="0074659C"/>
    <w:rsid w:val="007469C3"/>
    <w:rsid w:val="00746DAE"/>
    <w:rsid w:val="007475F5"/>
    <w:rsid w:val="00747B1C"/>
    <w:rsid w:val="007508BD"/>
    <w:rsid w:val="007508DA"/>
    <w:rsid w:val="00750B99"/>
    <w:rsid w:val="00750BEC"/>
    <w:rsid w:val="007511B9"/>
    <w:rsid w:val="00751326"/>
    <w:rsid w:val="00751355"/>
    <w:rsid w:val="0075149C"/>
    <w:rsid w:val="007516D2"/>
    <w:rsid w:val="007524C3"/>
    <w:rsid w:val="007527F0"/>
    <w:rsid w:val="00752C7B"/>
    <w:rsid w:val="00753AE9"/>
    <w:rsid w:val="00753CE7"/>
    <w:rsid w:val="00753CEB"/>
    <w:rsid w:val="00753E89"/>
    <w:rsid w:val="00754C61"/>
    <w:rsid w:val="007554C5"/>
    <w:rsid w:val="007559DA"/>
    <w:rsid w:val="007562B5"/>
    <w:rsid w:val="00756309"/>
    <w:rsid w:val="00757713"/>
    <w:rsid w:val="00757A37"/>
    <w:rsid w:val="00757F15"/>
    <w:rsid w:val="007603DF"/>
    <w:rsid w:val="007609B2"/>
    <w:rsid w:val="0076164C"/>
    <w:rsid w:val="0076190C"/>
    <w:rsid w:val="00761A24"/>
    <w:rsid w:val="0076209A"/>
    <w:rsid w:val="007623DD"/>
    <w:rsid w:val="0076275C"/>
    <w:rsid w:val="00762AA3"/>
    <w:rsid w:val="00762BC2"/>
    <w:rsid w:val="00763011"/>
    <w:rsid w:val="007643B8"/>
    <w:rsid w:val="0076440C"/>
    <w:rsid w:val="00764B18"/>
    <w:rsid w:val="007652CA"/>
    <w:rsid w:val="007659D0"/>
    <w:rsid w:val="00765A68"/>
    <w:rsid w:val="00766890"/>
    <w:rsid w:val="00766927"/>
    <w:rsid w:val="00766981"/>
    <w:rsid w:val="00767666"/>
    <w:rsid w:val="0076799F"/>
    <w:rsid w:val="00767F5D"/>
    <w:rsid w:val="0077034E"/>
    <w:rsid w:val="0077073D"/>
    <w:rsid w:val="00770DB1"/>
    <w:rsid w:val="00771036"/>
    <w:rsid w:val="00771499"/>
    <w:rsid w:val="007729B7"/>
    <w:rsid w:val="00773EDC"/>
    <w:rsid w:val="0077486D"/>
    <w:rsid w:val="00774D64"/>
    <w:rsid w:val="00774D7F"/>
    <w:rsid w:val="00775CFA"/>
    <w:rsid w:val="00776023"/>
    <w:rsid w:val="00776637"/>
    <w:rsid w:val="00776B91"/>
    <w:rsid w:val="00776F81"/>
    <w:rsid w:val="00777DD1"/>
    <w:rsid w:val="00780E39"/>
    <w:rsid w:val="0078186B"/>
    <w:rsid w:val="00781ACB"/>
    <w:rsid w:val="00782FD0"/>
    <w:rsid w:val="0078352C"/>
    <w:rsid w:val="00783DE7"/>
    <w:rsid w:val="0078414A"/>
    <w:rsid w:val="00784600"/>
    <w:rsid w:val="00786EAB"/>
    <w:rsid w:val="00790792"/>
    <w:rsid w:val="0079142A"/>
    <w:rsid w:val="00791690"/>
    <w:rsid w:val="00791A53"/>
    <w:rsid w:val="00791B90"/>
    <w:rsid w:val="00791F70"/>
    <w:rsid w:val="00792007"/>
    <w:rsid w:val="00792C62"/>
    <w:rsid w:val="0079325E"/>
    <w:rsid w:val="00793E52"/>
    <w:rsid w:val="00794287"/>
    <w:rsid w:val="00794EC0"/>
    <w:rsid w:val="00794F2F"/>
    <w:rsid w:val="00794F74"/>
    <w:rsid w:val="0079622E"/>
    <w:rsid w:val="0079671D"/>
    <w:rsid w:val="00796B33"/>
    <w:rsid w:val="00796BC2"/>
    <w:rsid w:val="00796DBB"/>
    <w:rsid w:val="007974D4"/>
    <w:rsid w:val="00797737"/>
    <w:rsid w:val="0079784F"/>
    <w:rsid w:val="007A040E"/>
    <w:rsid w:val="007A0600"/>
    <w:rsid w:val="007A0A3C"/>
    <w:rsid w:val="007A0BE1"/>
    <w:rsid w:val="007A19C3"/>
    <w:rsid w:val="007A1D76"/>
    <w:rsid w:val="007A2773"/>
    <w:rsid w:val="007A2794"/>
    <w:rsid w:val="007A3A2B"/>
    <w:rsid w:val="007A3BA5"/>
    <w:rsid w:val="007A4FBE"/>
    <w:rsid w:val="007A5A71"/>
    <w:rsid w:val="007A5C0B"/>
    <w:rsid w:val="007A71A5"/>
    <w:rsid w:val="007A781D"/>
    <w:rsid w:val="007A7962"/>
    <w:rsid w:val="007A79CD"/>
    <w:rsid w:val="007B1397"/>
    <w:rsid w:val="007B1587"/>
    <w:rsid w:val="007B1A8F"/>
    <w:rsid w:val="007B1D9F"/>
    <w:rsid w:val="007B1FEB"/>
    <w:rsid w:val="007B2230"/>
    <w:rsid w:val="007B2DF3"/>
    <w:rsid w:val="007B3F3D"/>
    <w:rsid w:val="007B48A1"/>
    <w:rsid w:val="007B4C07"/>
    <w:rsid w:val="007B6031"/>
    <w:rsid w:val="007B6B4A"/>
    <w:rsid w:val="007B7577"/>
    <w:rsid w:val="007B7744"/>
    <w:rsid w:val="007B7A6C"/>
    <w:rsid w:val="007B7FDF"/>
    <w:rsid w:val="007C24EE"/>
    <w:rsid w:val="007C2738"/>
    <w:rsid w:val="007C33CB"/>
    <w:rsid w:val="007C3F01"/>
    <w:rsid w:val="007C5285"/>
    <w:rsid w:val="007C54A5"/>
    <w:rsid w:val="007C56A6"/>
    <w:rsid w:val="007C5914"/>
    <w:rsid w:val="007C6053"/>
    <w:rsid w:val="007C607F"/>
    <w:rsid w:val="007C633B"/>
    <w:rsid w:val="007D1509"/>
    <w:rsid w:val="007D16C3"/>
    <w:rsid w:val="007D1D6E"/>
    <w:rsid w:val="007D3182"/>
    <w:rsid w:val="007D3750"/>
    <w:rsid w:val="007D3B71"/>
    <w:rsid w:val="007D46BA"/>
    <w:rsid w:val="007D4F65"/>
    <w:rsid w:val="007D5657"/>
    <w:rsid w:val="007D59A5"/>
    <w:rsid w:val="007D6ADA"/>
    <w:rsid w:val="007D6C40"/>
    <w:rsid w:val="007D7415"/>
    <w:rsid w:val="007D7B57"/>
    <w:rsid w:val="007D7F79"/>
    <w:rsid w:val="007E0A72"/>
    <w:rsid w:val="007E1016"/>
    <w:rsid w:val="007E119A"/>
    <w:rsid w:val="007E1ADF"/>
    <w:rsid w:val="007E2591"/>
    <w:rsid w:val="007E2AA2"/>
    <w:rsid w:val="007E2C9D"/>
    <w:rsid w:val="007E2CB1"/>
    <w:rsid w:val="007E305C"/>
    <w:rsid w:val="007E35BD"/>
    <w:rsid w:val="007E3ED8"/>
    <w:rsid w:val="007E41EC"/>
    <w:rsid w:val="007E4282"/>
    <w:rsid w:val="007E44A6"/>
    <w:rsid w:val="007E452B"/>
    <w:rsid w:val="007E46D1"/>
    <w:rsid w:val="007E4DFE"/>
    <w:rsid w:val="007E51AB"/>
    <w:rsid w:val="007E5982"/>
    <w:rsid w:val="007E5AF8"/>
    <w:rsid w:val="007E5E0C"/>
    <w:rsid w:val="007E6B65"/>
    <w:rsid w:val="007E6B7A"/>
    <w:rsid w:val="007E6DDA"/>
    <w:rsid w:val="007E70E0"/>
    <w:rsid w:val="007F057E"/>
    <w:rsid w:val="007F11C1"/>
    <w:rsid w:val="007F20CA"/>
    <w:rsid w:val="007F21AD"/>
    <w:rsid w:val="007F2494"/>
    <w:rsid w:val="007F2BD5"/>
    <w:rsid w:val="007F435E"/>
    <w:rsid w:val="007F47D6"/>
    <w:rsid w:val="007F4BD5"/>
    <w:rsid w:val="007F513C"/>
    <w:rsid w:val="007F6359"/>
    <w:rsid w:val="00802189"/>
    <w:rsid w:val="0080309C"/>
    <w:rsid w:val="0080366D"/>
    <w:rsid w:val="00803952"/>
    <w:rsid w:val="00804001"/>
    <w:rsid w:val="00804638"/>
    <w:rsid w:val="00805043"/>
    <w:rsid w:val="008057E9"/>
    <w:rsid w:val="00805BDB"/>
    <w:rsid w:val="00805D98"/>
    <w:rsid w:val="00805F67"/>
    <w:rsid w:val="00805F8F"/>
    <w:rsid w:val="00810067"/>
    <w:rsid w:val="008100AB"/>
    <w:rsid w:val="00811473"/>
    <w:rsid w:val="00811961"/>
    <w:rsid w:val="00811985"/>
    <w:rsid w:val="00812066"/>
    <w:rsid w:val="008125C4"/>
    <w:rsid w:val="00812B3B"/>
    <w:rsid w:val="00812B90"/>
    <w:rsid w:val="008132BF"/>
    <w:rsid w:val="00813687"/>
    <w:rsid w:val="008141C4"/>
    <w:rsid w:val="00814771"/>
    <w:rsid w:val="00814B9B"/>
    <w:rsid w:val="00815361"/>
    <w:rsid w:val="008160AF"/>
    <w:rsid w:val="0081716F"/>
    <w:rsid w:val="0081738F"/>
    <w:rsid w:val="008206C9"/>
    <w:rsid w:val="0082134E"/>
    <w:rsid w:val="008213C9"/>
    <w:rsid w:val="00822F8C"/>
    <w:rsid w:val="008232A3"/>
    <w:rsid w:val="0082345A"/>
    <w:rsid w:val="0082372C"/>
    <w:rsid w:val="00824180"/>
    <w:rsid w:val="00824527"/>
    <w:rsid w:val="00824550"/>
    <w:rsid w:val="008250A6"/>
    <w:rsid w:val="00825524"/>
    <w:rsid w:val="008255E7"/>
    <w:rsid w:val="008269D2"/>
    <w:rsid w:val="00826DAB"/>
    <w:rsid w:val="0083045B"/>
    <w:rsid w:val="008309DC"/>
    <w:rsid w:val="00830E5F"/>
    <w:rsid w:val="00831690"/>
    <w:rsid w:val="008317D5"/>
    <w:rsid w:val="0083211E"/>
    <w:rsid w:val="008321BE"/>
    <w:rsid w:val="008337F1"/>
    <w:rsid w:val="0083387C"/>
    <w:rsid w:val="00833F0B"/>
    <w:rsid w:val="0083419A"/>
    <w:rsid w:val="00834406"/>
    <w:rsid w:val="00834A48"/>
    <w:rsid w:val="00834E60"/>
    <w:rsid w:val="008351EF"/>
    <w:rsid w:val="00835C7F"/>
    <w:rsid w:val="0083624F"/>
    <w:rsid w:val="00836A1A"/>
    <w:rsid w:val="0083736E"/>
    <w:rsid w:val="00837889"/>
    <w:rsid w:val="00837989"/>
    <w:rsid w:val="00840940"/>
    <w:rsid w:val="0084185A"/>
    <w:rsid w:val="008433D7"/>
    <w:rsid w:val="00843E1B"/>
    <w:rsid w:val="0084469B"/>
    <w:rsid w:val="0084555A"/>
    <w:rsid w:val="008460CD"/>
    <w:rsid w:val="00846623"/>
    <w:rsid w:val="0084686B"/>
    <w:rsid w:val="00846E81"/>
    <w:rsid w:val="008474F5"/>
    <w:rsid w:val="008477DB"/>
    <w:rsid w:val="00847E36"/>
    <w:rsid w:val="0085018B"/>
    <w:rsid w:val="008508AE"/>
    <w:rsid w:val="00851478"/>
    <w:rsid w:val="00852A56"/>
    <w:rsid w:val="00853068"/>
    <w:rsid w:val="00853B00"/>
    <w:rsid w:val="00854387"/>
    <w:rsid w:val="008543B8"/>
    <w:rsid w:val="008545A0"/>
    <w:rsid w:val="008548C2"/>
    <w:rsid w:val="00854A16"/>
    <w:rsid w:val="00855028"/>
    <w:rsid w:val="00855738"/>
    <w:rsid w:val="008559F1"/>
    <w:rsid w:val="00857DC2"/>
    <w:rsid w:val="00860D2F"/>
    <w:rsid w:val="00860ECE"/>
    <w:rsid w:val="00862394"/>
    <w:rsid w:val="008632D2"/>
    <w:rsid w:val="00864096"/>
    <w:rsid w:val="00864131"/>
    <w:rsid w:val="0086416E"/>
    <w:rsid w:val="00864337"/>
    <w:rsid w:val="0086483B"/>
    <w:rsid w:val="00864E55"/>
    <w:rsid w:val="00865311"/>
    <w:rsid w:val="00865B27"/>
    <w:rsid w:val="00866ACB"/>
    <w:rsid w:val="00866E89"/>
    <w:rsid w:val="0086798B"/>
    <w:rsid w:val="00867EBC"/>
    <w:rsid w:val="00867F4F"/>
    <w:rsid w:val="00870411"/>
    <w:rsid w:val="00870CF7"/>
    <w:rsid w:val="00870D40"/>
    <w:rsid w:val="00871C59"/>
    <w:rsid w:val="00871D80"/>
    <w:rsid w:val="0087212A"/>
    <w:rsid w:val="00872A8C"/>
    <w:rsid w:val="00872CAA"/>
    <w:rsid w:val="0087316D"/>
    <w:rsid w:val="0087321F"/>
    <w:rsid w:val="00874298"/>
    <w:rsid w:val="00874497"/>
    <w:rsid w:val="008747AD"/>
    <w:rsid w:val="00874E27"/>
    <w:rsid w:val="008753D2"/>
    <w:rsid w:val="00875AEE"/>
    <w:rsid w:val="0087670F"/>
    <w:rsid w:val="0087684F"/>
    <w:rsid w:val="00877026"/>
    <w:rsid w:val="008773BC"/>
    <w:rsid w:val="00880A10"/>
    <w:rsid w:val="00881EFD"/>
    <w:rsid w:val="008822CC"/>
    <w:rsid w:val="0088284C"/>
    <w:rsid w:val="00882D8F"/>
    <w:rsid w:val="00883292"/>
    <w:rsid w:val="008838CF"/>
    <w:rsid w:val="00883C4A"/>
    <w:rsid w:val="00883C4E"/>
    <w:rsid w:val="00884FCD"/>
    <w:rsid w:val="00885748"/>
    <w:rsid w:val="0088654C"/>
    <w:rsid w:val="00886658"/>
    <w:rsid w:val="008875CF"/>
    <w:rsid w:val="00887AB7"/>
    <w:rsid w:val="0089003C"/>
    <w:rsid w:val="008901F4"/>
    <w:rsid w:val="00890391"/>
    <w:rsid w:val="008906D0"/>
    <w:rsid w:val="008914A6"/>
    <w:rsid w:val="008917FE"/>
    <w:rsid w:val="008918A3"/>
    <w:rsid w:val="00891BE2"/>
    <w:rsid w:val="008921C2"/>
    <w:rsid w:val="008929B9"/>
    <w:rsid w:val="00893DD4"/>
    <w:rsid w:val="00893F00"/>
    <w:rsid w:val="00893F94"/>
    <w:rsid w:val="00894162"/>
    <w:rsid w:val="00894747"/>
    <w:rsid w:val="0089557A"/>
    <w:rsid w:val="00895AB4"/>
    <w:rsid w:val="008965B5"/>
    <w:rsid w:val="0089672C"/>
    <w:rsid w:val="00896CA8"/>
    <w:rsid w:val="00897FFD"/>
    <w:rsid w:val="008A0280"/>
    <w:rsid w:val="008A0580"/>
    <w:rsid w:val="008A0F98"/>
    <w:rsid w:val="008A1851"/>
    <w:rsid w:val="008A2254"/>
    <w:rsid w:val="008A2300"/>
    <w:rsid w:val="008A45AA"/>
    <w:rsid w:val="008A4C74"/>
    <w:rsid w:val="008A4C7C"/>
    <w:rsid w:val="008A516C"/>
    <w:rsid w:val="008A5F34"/>
    <w:rsid w:val="008A5FB5"/>
    <w:rsid w:val="008A7922"/>
    <w:rsid w:val="008A7AEA"/>
    <w:rsid w:val="008A7C9A"/>
    <w:rsid w:val="008B0C6E"/>
    <w:rsid w:val="008B13FC"/>
    <w:rsid w:val="008B2D6E"/>
    <w:rsid w:val="008B323A"/>
    <w:rsid w:val="008B4431"/>
    <w:rsid w:val="008B4763"/>
    <w:rsid w:val="008B58CD"/>
    <w:rsid w:val="008B5CD2"/>
    <w:rsid w:val="008B6193"/>
    <w:rsid w:val="008C013C"/>
    <w:rsid w:val="008C094B"/>
    <w:rsid w:val="008C1AB6"/>
    <w:rsid w:val="008C1BAF"/>
    <w:rsid w:val="008C1E35"/>
    <w:rsid w:val="008C3568"/>
    <w:rsid w:val="008C4864"/>
    <w:rsid w:val="008C4BE7"/>
    <w:rsid w:val="008C51C1"/>
    <w:rsid w:val="008C5233"/>
    <w:rsid w:val="008C5612"/>
    <w:rsid w:val="008C5DDE"/>
    <w:rsid w:val="008C671E"/>
    <w:rsid w:val="008C6CDF"/>
    <w:rsid w:val="008C6D22"/>
    <w:rsid w:val="008D02DA"/>
    <w:rsid w:val="008D06BC"/>
    <w:rsid w:val="008D0F89"/>
    <w:rsid w:val="008D1505"/>
    <w:rsid w:val="008D1700"/>
    <w:rsid w:val="008D176B"/>
    <w:rsid w:val="008D1DA9"/>
    <w:rsid w:val="008D262A"/>
    <w:rsid w:val="008D2AB5"/>
    <w:rsid w:val="008D2DF6"/>
    <w:rsid w:val="008D37E3"/>
    <w:rsid w:val="008D3A57"/>
    <w:rsid w:val="008D3C52"/>
    <w:rsid w:val="008D41FC"/>
    <w:rsid w:val="008D46F5"/>
    <w:rsid w:val="008D4A35"/>
    <w:rsid w:val="008D4ADA"/>
    <w:rsid w:val="008D5AA2"/>
    <w:rsid w:val="008D625C"/>
    <w:rsid w:val="008D64C7"/>
    <w:rsid w:val="008D6CD8"/>
    <w:rsid w:val="008D6E19"/>
    <w:rsid w:val="008D708F"/>
    <w:rsid w:val="008D77E4"/>
    <w:rsid w:val="008D7C3A"/>
    <w:rsid w:val="008D7EA0"/>
    <w:rsid w:val="008E0F4D"/>
    <w:rsid w:val="008E11EF"/>
    <w:rsid w:val="008E1DB1"/>
    <w:rsid w:val="008E33F4"/>
    <w:rsid w:val="008E4A30"/>
    <w:rsid w:val="008E5681"/>
    <w:rsid w:val="008E5F84"/>
    <w:rsid w:val="008E601B"/>
    <w:rsid w:val="008E61B3"/>
    <w:rsid w:val="008E676C"/>
    <w:rsid w:val="008E7375"/>
    <w:rsid w:val="008E7500"/>
    <w:rsid w:val="008F137C"/>
    <w:rsid w:val="008F139B"/>
    <w:rsid w:val="008F19C8"/>
    <w:rsid w:val="008F1C79"/>
    <w:rsid w:val="008F2B6D"/>
    <w:rsid w:val="008F2D48"/>
    <w:rsid w:val="008F3A52"/>
    <w:rsid w:val="008F3AC7"/>
    <w:rsid w:val="008F3BAE"/>
    <w:rsid w:val="008F4F73"/>
    <w:rsid w:val="008F5882"/>
    <w:rsid w:val="008F7476"/>
    <w:rsid w:val="0090013B"/>
    <w:rsid w:val="00900E9A"/>
    <w:rsid w:val="0090124C"/>
    <w:rsid w:val="009013D7"/>
    <w:rsid w:val="00901620"/>
    <w:rsid w:val="00901A5B"/>
    <w:rsid w:val="00901EA2"/>
    <w:rsid w:val="009022E0"/>
    <w:rsid w:val="00902722"/>
    <w:rsid w:val="00905051"/>
    <w:rsid w:val="00905CFD"/>
    <w:rsid w:val="00905FBC"/>
    <w:rsid w:val="0090665F"/>
    <w:rsid w:val="009067F8"/>
    <w:rsid w:val="00906AAF"/>
    <w:rsid w:val="00906B64"/>
    <w:rsid w:val="00906D4B"/>
    <w:rsid w:val="00907602"/>
    <w:rsid w:val="00907740"/>
    <w:rsid w:val="009111A3"/>
    <w:rsid w:val="009117D7"/>
    <w:rsid w:val="00912EAD"/>
    <w:rsid w:val="00913186"/>
    <w:rsid w:val="0091358F"/>
    <w:rsid w:val="0091376F"/>
    <w:rsid w:val="00913DE5"/>
    <w:rsid w:val="00914A4A"/>
    <w:rsid w:val="00914F3D"/>
    <w:rsid w:val="0091503B"/>
    <w:rsid w:val="00915B3C"/>
    <w:rsid w:val="009166BB"/>
    <w:rsid w:val="00916A8E"/>
    <w:rsid w:val="00916C50"/>
    <w:rsid w:val="00917C71"/>
    <w:rsid w:val="00917DFD"/>
    <w:rsid w:val="00920BC3"/>
    <w:rsid w:val="00921A1B"/>
    <w:rsid w:val="00921C8C"/>
    <w:rsid w:val="00922EAD"/>
    <w:rsid w:val="00923E5B"/>
    <w:rsid w:val="00923FB7"/>
    <w:rsid w:val="00923FF8"/>
    <w:rsid w:val="00924190"/>
    <w:rsid w:val="009247EA"/>
    <w:rsid w:val="0092549B"/>
    <w:rsid w:val="00925538"/>
    <w:rsid w:val="009260D6"/>
    <w:rsid w:val="00926208"/>
    <w:rsid w:val="00926C58"/>
    <w:rsid w:val="0092727C"/>
    <w:rsid w:val="0092794B"/>
    <w:rsid w:val="00927E8D"/>
    <w:rsid w:val="00927F6E"/>
    <w:rsid w:val="009313D4"/>
    <w:rsid w:val="00931F54"/>
    <w:rsid w:val="00932401"/>
    <w:rsid w:val="00932CE1"/>
    <w:rsid w:val="00933448"/>
    <w:rsid w:val="00933AC3"/>
    <w:rsid w:val="0093437B"/>
    <w:rsid w:val="009347D7"/>
    <w:rsid w:val="0093489E"/>
    <w:rsid w:val="009348DE"/>
    <w:rsid w:val="00934B18"/>
    <w:rsid w:val="00935871"/>
    <w:rsid w:val="0093659A"/>
    <w:rsid w:val="00936791"/>
    <w:rsid w:val="00936BDE"/>
    <w:rsid w:val="00936DC8"/>
    <w:rsid w:val="00937A2B"/>
    <w:rsid w:val="00937DDB"/>
    <w:rsid w:val="00937F30"/>
    <w:rsid w:val="00941A60"/>
    <w:rsid w:val="00941B83"/>
    <w:rsid w:val="00942330"/>
    <w:rsid w:val="00942367"/>
    <w:rsid w:val="00943D1A"/>
    <w:rsid w:val="009444E5"/>
    <w:rsid w:val="009451D5"/>
    <w:rsid w:val="0094529E"/>
    <w:rsid w:val="00945AA1"/>
    <w:rsid w:val="00946966"/>
    <w:rsid w:val="00947C95"/>
    <w:rsid w:val="00947F15"/>
    <w:rsid w:val="00951326"/>
    <w:rsid w:val="00951B18"/>
    <w:rsid w:val="00953856"/>
    <w:rsid w:val="00954D38"/>
    <w:rsid w:val="00955051"/>
    <w:rsid w:val="009554D5"/>
    <w:rsid w:val="00957790"/>
    <w:rsid w:val="00957AEC"/>
    <w:rsid w:val="0096113F"/>
    <w:rsid w:val="00961A5B"/>
    <w:rsid w:val="00962510"/>
    <w:rsid w:val="00963590"/>
    <w:rsid w:val="00963FF9"/>
    <w:rsid w:val="009649D0"/>
    <w:rsid w:val="00964B54"/>
    <w:rsid w:val="00965A77"/>
    <w:rsid w:val="009675AE"/>
    <w:rsid w:val="0096790A"/>
    <w:rsid w:val="00967D1C"/>
    <w:rsid w:val="009700B0"/>
    <w:rsid w:val="009708AB"/>
    <w:rsid w:val="00970EBC"/>
    <w:rsid w:val="00971807"/>
    <w:rsid w:val="00972020"/>
    <w:rsid w:val="009721F3"/>
    <w:rsid w:val="0097259C"/>
    <w:rsid w:val="0097272F"/>
    <w:rsid w:val="009743A3"/>
    <w:rsid w:val="00974DB8"/>
    <w:rsid w:val="009750AB"/>
    <w:rsid w:val="009750B7"/>
    <w:rsid w:val="009754A5"/>
    <w:rsid w:val="00975F61"/>
    <w:rsid w:val="00976054"/>
    <w:rsid w:val="00976925"/>
    <w:rsid w:val="00976A31"/>
    <w:rsid w:val="00976E5B"/>
    <w:rsid w:val="0097715B"/>
    <w:rsid w:val="009777F8"/>
    <w:rsid w:val="00977BC2"/>
    <w:rsid w:val="00977E50"/>
    <w:rsid w:val="00980465"/>
    <w:rsid w:val="009820E9"/>
    <w:rsid w:val="00982DA7"/>
    <w:rsid w:val="0098329B"/>
    <w:rsid w:val="00983AA5"/>
    <w:rsid w:val="009844FB"/>
    <w:rsid w:val="009847FF"/>
    <w:rsid w:val="00984EEF"/>
    <w:rsid w:val="00985590"/>
    <w:rsid w:val="00985B3A"/>
    <w:rsid w:val="00985D62"/>
    <w:rsid w:val="00987E6F"/>
    <w:rsid w:val="00987FB7"/>
    <w:rsid w:val="0099044B"/>
    <w:rsid w:val="0099051B"/>
    <w:rsid w:val="0099065C"/>
    <w:rsid w:val="00990E30"/>
    <w:rsid w:val="00991B7E"/>
    <w:rsid w:val="00991F4B"/>
    <w:rsid w:val="009943BB"/>
    <w:rsid w:val="009949F3"/>
    <w:rsid w:val="00994F08"/>
    <w:rsid w:val="00995140"/>
    <w:rsid w:val="0099622D"/>
    <w:rsid w:val="00996383"/>
    <w:rsid w:val="009964D8"/>
    <w:rsid w:val="00997586"/>
    <w:rsid w:val="0099772A"/>
    <w:rsid w:val="009A008F"/>
    <w:rsid w:val="009A0110"/>
    <w:rsid w:val="009A07ED"/>
    <w:rsid w:val="009A1107"/>
    <w:rsid w:val="009A1ADD"/>
    <w:rsid w:val="009A20F7"/>
    <w:rsid w:val="009A236C"/>
    <w:rsid w:val="009A25C9"/>
    <w:rsid w:val="009A3063"/>
    <w:rsid w:val="009A40C3"/>
    <w:rsid w:val="009A42DD"/>
    <w:rsid w:val="009A4A3A"/>
    <w:rsid w:val="009A5199"/>
    <w:rsid w:val="009A63EE"/>
    <w:rsid w:val="009A69F3"/>
    <w:rsid w:val="009A6B00"/>
    <w:rsid w:val="009A7127"/>
    <w:rsid w:val="009A76D1"/>
    <w:rsid w:val="009B1574"/>
    <w:rsid w:val="009B1D11"/>
    <w:rsid w:val="009B1FB5"/>
    <w:rsid w:val="009B2395"/>
    <w:rsid w:val="009B25FC"/>
    <w:rsid w:val="009B314D"/>
    <w:rsid w:val="009B370D"/>
    <w:rsid w:val="009B3C14"/>
    <w:rsid w:val="009B3C41"/>
    <w:rsid w:val="009B43E1"/>
    <w:rsid w:val="009B4C05"/>
    <w:rsid w:val="009B4CA9"/>
    <w:rsid w:val="009B508C"/>
    <w:rsid w:val="009B5A74"/>
    <w:rsid w:val="009B5B37"/>
    <w:rsid w:val="009B5B46"/>
    <w:rsid w:val="009B5E1D"/>
    <w:rsid w:val="009B670A"/>
    <w:rsid w:val="009B7F8A"/>
    <w:rsid w:val="009B7FDD"/>
    <w:rsid w:val="009C07D6"/>
    <w:rsid w:val="009C0D73"/>
    <w:rsid w:val="009C0DC2"/>
    <w:rsid w:val="009C11DD"/>
    <w:rsid w:val="009C1834"/>
    <w:rsid w:val="009C1FF3"/>
    <w:rsid w:val="009C22BE"/>
    <w:rsid w:val="009C2D27"/>
    <w:rsid w:val="009C3567"/>
    <w:rsid w:val="009C4109"/>
    <w:rsid w:val="009C43D1"/>
    <w:rsid w:val="009C44C5"/>
    <w:rsid w:val="009C4B1D"/>
    <w:rsid w:val="009C5698"/>
    <w:rsid w:val="009C59A9"/>
    <w:rsid w:val="009C6878"/>
    <w:rsid w:val="009C6B28"/>
    <w:rsid w:val="009C744A"/>
    <w:rsid w:val="009D020B"/>
    <w:rsid w:val="009D089C"/>
    <w:rsid w:val="009D1340"/>
    <w:rsid w:val="009D1BAE"/>
    <w:rsid w:val="009D210B"/>
    <w:rsid w:val="009D274F"/>
    <w:rsid w:val="009D2780"/>
    <w:rsid w:val="009D2F85"/>
    <w:rsid w:val="009D2F92"/>
    <w:rsid w:val="009D3104"/>
    <w:rsid w:val="009D31A8"/>
    <w:rsid w:val="009D31DE"/>
    <w:rsid w:val="009D6612"/>
    <w:rsid w:val="009D6818"/>
    <w:rsid w:val="009D77DC"/>
    <w:rsid w:val="009D7AAF"/>
    <w:rsid w:val="009E0545"/>
    <w:rsid w:val="009E1829"/>
    <w:rsid w:val="009E2B79"/>
    <w:rsid w:val="009E3AE9"/>
    <w:rsid w:val="009E5026"/>
    <w:rsid w:val="009E517E"/>
    <w:rsid w:val="009E571D"/>
    <w:rsid w:val="009E76E8"/>
    <w:rsid w:val="009F045E"/>
    <w:rsid w:val="009F0508"/>
    <w:rsid w:val="009F3AA3"/>
    <w:rsid w:val="009F3CED"/>
    <w:rsid w:val="009F4165"/>
    <w:rsid w:val="009F4A2D"/>
    <w:rsid w:val="009F5848"/>
    <w:rsid w:val="009F60FF"/>
    <w:rsid w:val="009F6888"/>
    <w:rsid w:val="009F6971"/>
    <w:rsid w:val="009F705D"/>
    <w:rsid w:val="009F70B9"/>
    <w:rsid w:val="009F7654"/>
    <w:rsid w:val="009F792C"/>
    <w:rsid w:val="00A004BD"/>
    <w:rsid w:val="00A00E4C"/>
    <w:rsid w:val="00A00FC5"/>
    <w:rsid w:val="00A0137A"/>
    <w:rsid w:val="00A01643"/>
    <w:rsid w:val="00A01C5B"/>
    <w:rsid w:val="00A0290A"/>
    <w:rsid w:val="00A02A9D"/>
    <w:rsid w:val="00A02DCF"/>
    <w:rsid w:val="00A03834"/>
    <w:rsid w:val="00A03BA7"/>
    <w:rsid w:val="00A04080"/>
    <w:rsid w:val="00A049DD"/>
    <w:rsid w:val="00A05CD9"/>
    <w:rsid w:val="00A07651"/>
    <w:rsid w:val="00A10051"/>
    <w:rsid w:val="00A114EB"/>
    <w:rsid w:val="00A129F0"/>
    <w:rsid w:val="00A12D11"/>
    <w:rsid w:val="00A13B78"/>
    <w:rsid w:val="00A14C12"/>
    <w:rsid w:val="00A14E1D"/>
    <w:rsid w:val="00A14F56"/>
    <w:rsid w:val="00A158EC"/>
    <w:rsid w:val="00A15D7C"/>
    <w:rsid w:val="00A16599"/>
    <w:rsid w:val="00A1666B"/>
    <w:rsid w:val="00A16C0C"/>
    <w:rsid w:val="00A16F78"/>
    <w:rsid w:val="00A170A1"/>
    <w:rsid w:val="00A204DC"/>
    <w:rsid w:val="00A20AE9"/>
    <w:rsid w:val="00A20F36"/>
    <w:rsid w:val="00A21314"/>
    <w:rsid w:val="00A214DA"/>
    <w:rsid w:val="00A216E6"/>
    <w:rsid w:val="00A22103"/>
    <w:rsid w:val="00A23085"/>
    <w:rsid w:val="00A232E0"/>
    <w:rsid w:val="00A23428"/>
    <w:rsid w:val="00A23972"/>
    <w:rsid w:val="00A23BCC"/>
    <w:rsid w:val="00A23BEF"/>
    <w:rsid w:val="00A24F6F"/>
    <w:rsid w:val="00A26534"/>
    <w:rsid w:val="00A26A38"/>
    <w:rsid w:val="00A26E15"/>
    <w:rsid w:val="00A309C0"/>
    <w:rsid w:val="00A30B06"/>
    <w:rsid w:val="00A30DAD"/>
    <w:rsid w:val="00A312E6"/>
    <w:rsid w:val="00A31596"/>
    <w:rsid w:val="00A315E6"/>
    <w:rsid w:val="00A3169F"/>
    <w:rsid w:val="00A333A6"/>
    <w:rsid w:val="00A33AB7"/>
    <w:rsid w:val="00A358F1"/>
    <w:rsid w:val="00A35DFC"/>
    <w:rsid w:val="00A36267"/>
    <w:rsid w:val="00A36BA3"/>
    <w:rsid w:val="00A37721"/>
    <w:rsid w:val="00A407AE"/>
    <w:rsid w:val="00A40866"/>
    <w:rsid w:val="00A40A7F"/>
    <w:rsid w:val="00A40ADD"/>
    <w:rsid w:val="00A411CA"/>
    <w:rsid w:val="00A4138B"/>
    <w:rsid w:val="00A41A52"/>
    <w:rsid w:val="00A41D27"/>
    <w:rsid w:val="00A42291"/>
    <w:rsid w:val="00A423DD"/>
    <w:rsid w:val="00A42CCA"/>
    <w:rsid w:val="00A4325E"/>
    <w:rsid w:val="00A4327F"/>
    <w:rsid w:val="00A432BD"/>
    <w:rsid w:val="00A4331F"/>
    <w:rsid w:val="00A4347D"/>
    <w:rsid w:val="00A456A7"/>
    <w:rsid w:val="00A45E8D"/>
    <w:rsid w:val="00A46108"/>
    <w:rsid w:val="00A46319"/>
    <w:rsid w:val="00A469AC"/>
    <w:rsid w:val="00A46BDC"/>
    <w:rsid w:val="00A46EEE"/>
    <w:rsid w:val="00A47449"/>
    <w:rsid w:val="00A47B43"/>
    <w:rsid w:val="00A47DD2"/>
    <w:rsid w:val="00A503FA"/>
    <w:rsid w:val="00A51C2C"/>
    <w:rsid w:val="00A521D6"/>
    <w:rsid w:val="00A528F6"/>
    <w:rsid w:val="00A52D24"/>
    <w:rsid w:val="00A52E9F"/>
    <w:rsid w:val="00A534EB"/>
    <w:rsid w:val="00A53694"/>
    <w:rsid w:val="00A54F7C"/>
    <w:rsid w:val="00A55973"/>
    <w:rsid w:val="00A5615B"/>
    <w:rsid w:val="00A56C50"/>
    <w:rsid w:val="00A57F06"/>
    <w:rsid w:val="00A60570"/>
    <w:rsid w:val="00A60B96"/>
    <w:rsid w:val="00A61463"/>
    <w:rsid w:val="00A625BE"/>
    <w:rsid w:val="00A6275C"/>
    <w:rsid w:val="00A62ED6"/>
    <w:rsid w:val="00A63438"/>
    <w:rsid w:val="00A63A46"/>
    <w:rsid w:val="00A642D5"/>
    <w:rsid w:val="00A646ED"/>
    <w:rsid w:val="00A657A3"/>
    <w:rsid w:val="00A66298"/>
    <w:rsid w:val="00A6660C"/>
    <w:rsid w:val="00A66FB2"/>
    <w:rsid w:val="00A674F9"/>
    <w:rsid w:val="00A67544"/>
    <w:rsid w:val="00A67F89"/>
    <w:rsid w:val="00A70D77"/>
    <w:rsid w:val="00A716AB"/>
    <w:rsid w:val="00A718E5"/>
    <w:rsid w:val="00A71B39"/>
    <w:rsid w:val="00A71FEE"/>
    <w:rsid w:val="00A72557"/>
    <w:rsid w:val="00A72AA6"/>
    <w:rsid w:val="00A73266"/>
    <w:rsid w:val="00A743B1"/>
    <w:rsid w:val="00A7477E"/>
    <w:rsid w:val="00A74846"/>
    <w:rsid w:val="00A750F4"/>
    <w:rsid w:val="00A77961"/>
    <w:rsid w:val="00A77979"/>
    <w:rsid w:val="00A77E08"/>
    <w:rsid w:val="00A80DAD"/>
    <w:rsid w:val="00A81299"/>
    <w:rsid w:val="00A8280B"/>
    <w:rsid w:val="00A82D70"/>
    <w:rsid w:val="00A830CC"/>
    <w:rsid w:val="00A83617"/>
    <w:rsid w:val="00A85C35"/>
    <w:rsid w:val="00A85DC6"/>
    <w:rsid w:val="00A86156"/>
    <w:rsid w:val="00A8649E"/>
    <w:rsid w:val="00A86F4C"/>
    <w:rsid w:val="00A8710E"/>
    <w:rsid w:val="00A87A1C"/>
    <w:rsid w:val="00A87BD6"/>
    <w:rsid w:val="00A908D2"/>
    <w:rsid w:val="00A90BA5"/>
    <w:rsid w:val="00A90E35"/>
    <w:rsid w:val="00A912A9"/>
    <w:rsid w:val="00A91881"/>
    <w:rsid w:val="00A9213F"/>
    <w:rsid w:val="00A921ED"/>
    <w:rsid w:val="00A929EA"/>
    <w:rsid w:val="00A93F2D"/>
    <w:rsid w:val="00A95956"/>
    <w:rsid w:val="00A95CCB"/>
    <w:rsid w:val="00A969AA"/>
    <w:rsid w:val="00A96A93"/>
    <w:rsid w:val="00AA014E"/>
    <w:rsid w:val="00AA02B5"/>
    <w:rsid w:val="00AA1760"/>
    <w:rsid w:val="00AA179E"/>
    <w:rsid w:val="00AA32E4"/>
    <w:rsid w:val="00AA3F39"/>
    <w:rsid w:val="00AA48E4"/>
    <w:rsid w:val="00AA4923"/>
    <w:rsid w:val="00AA5732"/>
    <w:rsid w:val="00AA5B23"/>
    <w:rsid w:val="00AA6480"/>
    <w:rsid w:val="00AA72A2"/>
    <w:rsid w:val="00AB00A1"/>
    <w:rsid w:val="00AB0245"/>
    <w:rsid w:val="00AB0464"/>
    <w:rsid w:val="00AB0B8D"/>
    <w:rsid w:val="00AB11F2"/>
    <w:rsid w:val="00AB247D"/>
    <w:rsid w:val="00AB24F7"/>
    <w:rsid w:val="00AB290C"/>
    <w:rsid w:val="00AB2DAB"/>
    <w:rsid w:val="00AB4493"/>
    <w:rsid w:val="00AB44CE"/>
    <w:rsid w:val="00AB462A"/>
    <w:rsid w:val="00AB4C3C"/>
    <w:rsid w:val="00AB56B6"/>
    <w:rsid w:val="00AB5D52"/>
    <w:rsid w:val="00AB6B93"/>
    <w:rsid w:val="00AB6C2E"/>
    <w:rsid w:val="00AB72F2"/>
    <w:rsid w:val="00AB7D84"/>
    <w:rsid w:val="00AC04E3"/>
    <w:rsid w:val="00AC18B1"/>
    <w:rsid w:val="00AC1DBF"/>
    <w:rsid w:val="00AC1E69"/>
    <w:rsid w:val="00AC27EE"/>
    <w:rsid w:val="00AC2B3E"/>
    <w:rsid w:val="00AC3A10"/>
    <w:rsid w:val="00AC3A75"/>
    <w:rsid w:val="00AC3FC6"/>
    <w:rsid w:val="00AC413A"/>
    <w:rsid w:val="00AC490E"/>
    <w:rsid w:val="00AC59EF"/>
    <w:rsid w:val="00AC5C11"/>
    <w:rsid w:val="00AC642B"/>
    <w:rsid w:val="00AC6A12"/>
    <w:rsid w:val="00AC70D1"/>
    <w:rsid w:val="00AC749F"/>
    <w:rsid w:val="00AC7E53"/>
    <w:rsid w:val="00AD03CC"/>
    <w:rsid w:val="00AD0933"/>
    <w:rsid w:val="00AD0D5B"/>
    <w:rsid w:val="00AD1070"/>
    <w:rsid w:val="00AD1182"/>
    <w:rsid w:val="00AD23F8"/>
    <w:rsid w:val="00AD247D"/>
    <w:rsid w:val="00AD266B"/>
    <w:rsid w:val="00AD29B0"/>
    <w:rsid w:val="00AD2C66"/>
    <w:rsid w:val="00AD30FD"/>
    <w:rsid w:val="00AD3A91"/>
    <w:rsid w:val="00AD3C6D"/>
    <w:rsid w:val="00AD3D90"/>
    <w:rsid w:val="00AD43D7"/>
    <w:rsid w:val="00AD4B61"/>
    <w:rsid w:val="00AD4E0B"/>
    <w:rsid w:val="00AD5440"/>
    <w:rsid w:val="00AD5AF7"/>
    <w:rsid w:val="00AD64F1"/>
    <w:rsid w:val="00AD66D6"/>
    <w:rsid w:val="00AE0120"/>
    <w:rsid w:val="00AE227D"/>
    <w:rsid w:val="00AE22F2"/>
    <w:rsid w:val="00AE2BD9"/>
    <w:rsid w:val="00AE2C1A"/>
    <w:rsid w:val="00AE2CF3"/>
    <w:rsid w:val="00AE51FB"/>
    <w:rsid w:val="00AE5215"/>
    <w:rsid w:val="00AE5413"/>
    <w:rsid w:val="00AE5C9A"/>
    <w:rsid w:val="00AE61D3"/>
    <w:rsid w:val="00AE6617"/>
    <w:rsid w:val="00AE6EDC"/>
    <w:rsid w:val="00AE7517"/>
    <w:rsid w:val="00AF09F5"/>
    <w:rsid w:val="00AF0B84"/>
    <w:rsid w:val="00AF0DED"/>
    <w:rsid w:val="00AF155D"/>
    <w:rsid w:val="00AF1CBE"/>
    <w:rsid w:val="00AF1E13"/>
    <w:rsid w:val="00AF1F1B"/>
    <w:rsid w:val="00AF2646"/>
    <w:rsid w:val="00AF2A0E"/>
    <w:rsid w:val="00AF3707"/>
    <w:rsid w:val="00AF3A79"/>
    <w:rsid w:val="00AF3C0B"/>
    <w:rsid w:val="00AF47FC"/>
    <w:rsid w:val="00AF5252"/>
    <w:rsid w:val="00AF63BB"/>
    <w:rsid w:val="00AF6FA1"/>
    <w:rsid w:val="00AF7360"/>
    <w:rsid w:val="00AF7B33"/>
    <w:rsid w:val="00B0017B"/>
    <w:rsid w:val="00B00188"/>
    <w:rsid w:val="00B00DCC"/>
    <w:rsid w:val="00B01912"/>
    <w:rsid w:val="00B021F6"/>
    <w:rsid w:val="00B028B0"/>
    <w:rsid w:val="00B02B7E"/>
    <w:rsid w:val="00B02F20"/>
    <w:rsid w:val="00B034E7"/>
    <w:rsid w:val="00B03E30"/>
    <w:rsid w:val="00B04683"/>
    <w:rsid w:val="00B04728"/>
    <w:rsid w:val="00B0769B"/>
    <w:rsid w:val="00B10547"/>
    <w:rsid w:val="00B108AA"/>
    <w:rsid w:val="00B10B3C"/>
    <w:rsid w:val="00B10C42"/>
    <w:rsid w:val="00B11422"/>
    <w:rsid w:val="00B114C2"/>
    <w:rsid w:val="00B117F0"/>
    <w:rsid w:val="00B1228D"/>
    <w:rsid w:val="00B12358"/>
    <w:rsid w:val="00B124A0"/>
    <w:rsid w:val="00B1291E"/>
    <w:rsid w:val="00B14509"/>
    <w:rsid w:val="00B152B0"/>
    <w:rsid w:val="00B15CBF"/>
    <w:rsid w:val="00B15EC1"/>
    <w:rsid w:val="00B15F1A"/>
    <w:rsid w:val="00B161FD"/>
    <w:rsid w:val="00B16336"/>
    <w:rsid w:val="00B16B2E"/>
    <w:rsid w:val="00B17152"/>
    <w:rsid w:val="00B1724B"/>
    <w:rsid w:val="00B17881"/>
    <w:rsid w:val="00B200FD"/>
    <w:rsid w:val="00B201EF"/>
    <w:rsid w:val="00B2033A"/>
    <w:rsid w:val="00B206CA"/>
    <w:rsid w:val="00B209F2"/>
    <w:rsid w:val="00B2137E"/>
    <w:rsid w:val="00B21A02"/>
    <w:rsid w:val="00B21CA5"/>
    <w:rsid w:val="00B22DF4"/>
    <w:rsid w:val="00B2410A"/>
    <w:rsid w:val="00B25554"/>
    <w:rsid w:val="00B25FF0"/>
    <w:rsid w:val="00B269A4"/>
    <w:rsid w:val="00B271A0"/>
    <w:rsid w:val="00B27A70"/>
    <w:rsid w:val="00B30530"/>
    <w:rsid w:val="00B309BC"/>
    <w:rsid w:val="00B30EDD"/>
    <w:rsid w:val="00B30F17"/>
    <w:rsid w:val="00B311AB"/>
    <w:rsid w:val="00B32805"/>
    <w:rsid w:val="00B3299A"/>
    <w:rsid w:val="00B33517"/>
    <w:rsid w:val="00B33A6E"/>
    <w:rsid w:val="00B3489E"/>
    <w:rsid w:val="00B34DA2"/>
    <w:rsid w:val="00B34F44"/>
    <w:rsid w:val="00B35A41"/>
    <w:rsid w:val="00B36606"/>
    <w:rsid w:val="00B36A1F"/>
    <w:rsid w:val="00B403AF"/>
    <w:rsid w:val="00B4074A"/>
    <w:rsid w:val="00B4156D"/>
    <w:rsid w:val="00B41D54"/>
    <w:rsid w:val="00B41F15"/>
    <w:rsid w:val="00B42D93"/>
    <w:rsid w:val="00B4375F"/>
    <w:rsid w:val="00B43A0A"/>
    <w:rsid w:val="00B4407D"/>
    <w:rsid w:val="00B4413B"/>
    <w:rsid w:val="00B45414"/>
    <w:rsid w:val="00B459AC"/>
    <w:rsid w:val="00B45BD3"/>
    <w:rsid w:val="00B45DC6"/>
    <w:rsid w:val="00B45E42"/>
    <w:rsid w:val="00B47452"/>
    <w:rsid w:val="00B479F4"/>
    <w:rsid w:val="00B47C4F"/>
    <w:rsid w:val="00B500F9"/>
    <w:rsid w:val="00B523DC"/>
    <w:rsid w:val="00B53289"/>
    <w:rsid w:val="00B53E42"/>
    <w:rsid w:val="00B54589"/>
    <w:rsid w:val="00B569D3"/>
    <w:rsid w:val="00B56B11"/>
    <w:rsid w:val="00B57027"/>
    <w:rsid w:val="00B60BDF"/>
    <w:rsid w:val="00B60D5D"/>
    <w:rsid w:val="00B6134F"/>
    <w:rsid w:val="00B620BD"/>
    <w:rsid w:val="00B621F8"/>
    <w:rsid w:val="00B62C47"/>
    <w:rsid w:val="00B62C9D"/>
    <w:rsid w:val="00B62F6C"/>
    <w:rsid w:val="00B63380"/>
    <w:rsid w:val="00B646FE"/>
    <w:rsid w:val="00B64A64"/>
    <w:rsid w:val="00B6502A"/>
    <w:rsid w:val="00B6513E"/>
    <w:rsid w:val="00B65551"/>
    <w:rsid w:val="00B67EC0"/>
    <w:rsid w:val="00B70BFB"/>
    <w:rsid w:val="00B72866"/>
    <w:rsid w:val="00B72906"/>
    <w:rsid w:val="00B72D00"/>
    <w:rsid w:val="00B73B8A"/>
    <w:rsid w:val="00B74E8A"/>
    <w:rsid w:val="00B74EAB"/>
    <w:rsid w:val="00B755FC"/>
    <w:rsid w:val="00B763C5"/>
    <w:rsid w:val="00B77CEC"/>
    <w:rsid w:val="00B80C26"/>
    <w:rsid w:val="00B80E8F"/>
    <w:rsid w:val="00B8106F"/>
    <w:rsid w:val="00B81AE4"/>
    <w:rsid w:val="00B82036"/>
    <w:rsid w:val="00B822A1"/>
    <w:rsid w:val="00B82379"/>
    <w:rsid w:val="00B82B03"/>
    <w:rsid w:val="00B82DC7"/>
    <w:rsid w:val="00B83782"/>
    <w:rsid w:val="00B844A8"/>
    <w:rsid w:val="00B85383"/>
    <w:rsid w:val="00B8544F"/>
    <w:rsid w:val="00B85565"/>
    <w:rsid w:val="00B85636"/>
    <w:rsid w:val="00B856D8"/>
    <w:rsid w:val="00B85F9B"/>
    <w:rsid w:val="00B85FB6"/>
    <w:rsid w:val="00B85FC3"/>
    <w:rsid w:val="00B872C7"/>
    <w:rsid w:val="00B873AD"/>
    <w:rsid w:val="00B90669"/>
    <w:rsid w:val="00B90D82"/>
    <w:rsid w:val="00B91108"/>
    <w:rsid w:val="00B9172C"/>
    <w:rsid w:val="00B91901"/>
    <w:rsid w:val="00B92251"/>
    <w:rsid w:val="00B92A5B"/>
    <w:rsid w:val="00B93324"/>
    <w:rsid w:val="00B934ED"/>
    <w:rsid w:val="00B93F28"/>
    <w:rsid w:val="00B9419E"/>
    <w:rsid w:val="00B9657A"/>
    <w:rsid w:val="00B96FF7"/>
    <w:rsid w:val="00B970FD"/>
    <w:rsid w:val="00B9721A"/>
    <w:rsid w:val="00B97E65"/>
    <w:rsid w:val="00BA1462"/>
    <w:rsid w:val="00BA1498"/>
    <w:rsid w:val="00BA1926"/>
    <w:rsid w:val="00BA235E"/>
    <w:rsid w:val="00BA2B4D"/>
    <w:rsid w:val="00BA3233"/>
    <w:rsid w:val="00BA32D9"/>
    <w:rsid w:val="00BA376B"/>
    <w:rsid w:val="00BA3A26"/>
    <w:rsid w:val="00BA3CBA"/>
    <w:rsid w:val="00BA43FD"/>
    <w:rsid w:val="00BA4776"/>
    <w:rsid w:val="00BA493E"/>
    <w:rsid w:val="00BA4EF8"/>
    <w:rsid w:val="00BA5113"/>
    <w:rsid w:val="00BA5401"/>
    <w:rsid w:val="00BA5512"/>
    <w:rsid w:val="00BA564D"/>
    <w:rsid w:val="00BA5C54"/>
    <w:rsid w:val="00BA68BA"/>
    <w:rsid w:val="00BA74C7"/>
    <w:rsid w:val="00BB0020"/>
    <w:rsid w:val="00BB02F4"/>
    <w:rsid w:val="00BB0494"/>
    <w:rsid w:val="00BB04F0"/>
    <w:rsid w:val="00BB0E70"/>
    <w:rsid w:val="00BB1670"/>
    <w:rsid w:val="00BB2221"/>
    <w:rsid w:val="00BB29A2"/>
    <w:rsid w:val="00BB3EF9"/>
    <w:rsid w:val="00BB58C6"/>
    <w:rsid w:val="00BB5BA7"/>
    <w:rsid w:val="00BB686F"/>
    <w:rsid w:val="00BB68B8"/>
    <w:rsid w:val="00BB6E2D"/>
    <w:rsid w:val="00BB7104"/>
    <w:rsid w:val="00BB7328"/>
    <w:rsid w:val="00BB77C6"/>
    <w:rsid w:val="00BB7829"/>
    <w:rsid w:val="00BC11E7"/>
    <w:rsid w:val="00BC1471"/>
    <w:rsid w:val="00BC1C3B"/>
    <w:rsid w:val="00BC27E3"/>
    <w:rsid w:val="00BC287F"/>
    <w:rsid w:val="00BC2A4D"/>
    <w:rsid w:val="00BC3259"/>
    <w:rsid w:val="00BC3B3B"/>
    <w:rsid w:val="00BC3EEB"/>
    <w:rsid w:val="00BC421C"/>
    <w:rsid w:val="00BC4A52"/>
    <w:rsid w:val="00BC50CE"/>
    <w:rsid w:val="00BC539A"/>
    <w:rsid w:val="00BC5992"/>
    <w:rsid w:val="00BC5FA7"/>
    <w:rsid w:val="00BC65F3"/>
    <w:rsid w:val="00BC6749"/>
    <w:rsid w:val="00BC688E"/>
    <w:rsid w:val="00BC6C1A"/>
    <w:rsid w:val="00BC6E13"/>
    <w:rsid w:val="00BC6EF9"/>
    <w:rsid w:val="00BC7034"/>
    <w:rsid w:val="00BC7FAE"/>
    <w:rsid w:val="00BD0196"/>
    <w:rsid w:val="00BD04AB"/>
    <w:rsid w:val="00BD0F43"/>
    <w:rsid w:val="00BD2EF2"/>
    <w:rsid w:val="00BD3BF9"/>
    <w:rsid w:val="00BD4084"/>
    <w:rsid w:val="00BD42EA"/>
    <w:rsid w:val="00BD44EA"/>
    <w:rsid w:val="00BD4FD0"/>
    <w:rsid w:val="00BD4FD8"/>
    <w:rsid w:val="00BD51FD"/>
    <w:rsid w:val="00BD649A"/>
    <w:rsid w:val="00BD65A0"/>
    <w:rsid w:val="00BD6AD5"/>
    <w:rsid w:val="00BD7574"/>
    <w:rsid w:val="00BE0534"/>
    <w:rsid w:val="00BE0A74"/>
    <w:rsid w:val="00BE0B39"/>
    <w:rsid w:val="00BE114A"/>
    <w:rsid w:val="00BE225C"/>
    <w:rsid w:val="00BE2327"/>
    <w:rsid w:val="00BE2684"/>
    <w:rsid w:val="00BE37A4"/>
    <w:rsid w:val="00BE389E"/>
    <w:rsid w:val="00BE3CAE"/>
    <w:rsid w:val="00BE45DE"/>
    <w:rsid w:val="00BE4767"/>
    <w:rsid w:val="00BE4E28"/>
    <w:rsid w:val="00BE50B1"/>
    <w:rsid w:val="00BE5EED"/>
    <w:rsid w:val="00BE629E"/>
    <w:rsid w:val="00BE63FF"/>
    <w:rsid w:val="00BE6470"/>
    <w:rsid w:val="00BE6D3D"/>
    <w:rsid w:val="00BE71B0"/>
    <w:rsid w:val="00BE7583"/>
    <w:rsid w:val="00BE78D3"/>
    <w:rsid w:val="00BE794E"/>
    <w:rsid w:val="00BE7D6E"/>
    <w:rsid w:val="00BF0291"/>
    <w:rsid w:val="00BF13D5"/>
    <w:rsid w:val="00BF1441"/>
    <w:rsid w:val="00BF1CDA"/>
    <w:rsid w:val="00BF1EE1"/>
    <w:rsid w:val="00BF26BF"/>
    <w:rsid w:val="00BF273B"/>
    <w:rsid w:val="00BF42F9"/>
    <w:rsid w:val="00BF45DA"/>
    <w:rsid w:val="00BF45DF"/>
    <w:rsid w:val="00BF4D6E"/>
    <w:rsid w:val="00BF4F57"/>
    <w:rsid w:val="00BF6F8F"/>
    <w:rsid w:val="00C0072A"/>
    <w:rsid w:val="00C011DD"/>
    <w:rsid w:val="00C0260F"/>
    <w:rsid w:val="00C0288A"/>
    <w:rsid w:val="00C02A35"/>
    <w:rsid w:val="00C02ABD"/>
    <w:rsid w:val="00C04A9E"/>
    <w:rsid w:val="00C050FE"/>
    <w:rsid w:val="00C05456"/>
    <w:rsid w:val="00C07083"/>
    <w:rsid w:val="00C07317"/>
    <w:rsid w:val="00C076A9"/>
    <w:rsid w:val="00C077A7"/>
    <w:rsid w:val="00C07C3D"/>
    <w:rsid w:val="00C10128"/>
    <w:rsid w:val="00C10B0F"/>
    <w:rsid w:val="00C10F2E"/>
    <w:rsid w:val="00C114AD"/>
    <w:rsid w:val="00C114F8"/>
    <w:rsid w:val="00C116AF"/>
    <w:rsid w:val="00C12BB6"/>
    <w:rsid w:val="00C12FB3"/>
    <w:rsid w:val="00C134AA"/>
    <w:rsid w:val="00C1499D"/>
    <w:rsid w:val="00C14DD7"/>
    <w:rsid w:val="00C155C8"/>
    <w:rsid w:val="00C15B6C"/>
    <w:rsid w:val="00C15BBB"/>
    <w:rsid w:val="00C161AE"/>
    <w:rsid w:val="00C16253"/>
    <w:rsid w:val="00C1677B"/>
    <w:rsid w:val="00C17DB1"/>
    <w:rsid w:val="00C20AEB"/>
    <w:rsid w:val="00C2103C"/>
    <w:rsid w:val="00C21DC5"/>
    <w:rsid w:val="00C22ACE"/>
    <w:rsid w:val="00C22BC8"/>
    <w:rsid w:val="00C2324B"/>
    <w:rsid w:val="00C24A96"/>
    <w:rsid w:val="00C2603F"/>
    <w:rsid w:val="00C26523"/>
    <w:rsid w:val="00C265A7"/>
    <w:rsid w:val="00C2673B"/>
    <w:rsid w:val="00C269F5"/>
    <w:rsid w:val="00C26EEC"/>
    <w:rsid w:val="00C2707D"/>
    <w:rsid w:val="00C3037C"/>
    <w:rsid w:val="00C30994"/>
    <w:rsid w:val="00C309C1"/>
    <w:rsid w:val="00C309FA"/>
    <w:rsid w:val="00C3171E"/>
    <w:rsid w:val="00C31A82"/>
    <w:rsid w:val="00C31FC0"/>
    <w:rsid w:val="00C326A7"/>
    <w:rsid w:val="00C335B2"/>
    <w:rsid w:val="00C337DF"/>
    <w:rsid w:val="00C3397F"/>
    <w:rsid w:val="00C33CA1"/>
    <w:rsid w:val="00C340F8"/>
    <w:rsid w:val="00C34AEC"/>
    <w:rsid w:val="00C358C6"/>
    <w:rsid w:val="00C360A6"/>
    <w:rsid w:val="00C36447"/>
    <w:rsid w:val="00C367F3"/>
    <w:rsid w:val="00C36A54"/>
    <w:rsid w:val="00C36DA0"/>
    <w:rsid w:val="00C36DF3"/>
    <w:rsid w:val="00C37EA2"/>
    <w:rsid w:val="00C37FF1"/>
    <w:rsid w:val="00C402D9"/>
    <w:rsid w:val="00C40819"/>
    <w:rsid w:val="00C416ED"/>
    <w:rsid w:val="00C41846"/>
    <w:rsid w:val="00C41948"/>
    <w:rsid w:val="00C41A90"/>
    <w:rsid w:val="00C41B71"/>
    <w:rsid w:val="00C478F9"/>
    <w:rsid w:val="00C47AEE"/>
    <w:rsid w:val="00C50196"/>
    <w:rsid w:val="00C507CD"/>
    <w:rsid w:val="00C50972"/>
    <w:rsid w:val="00C515FB"/>
    <w:rsid w:val="00C51B1F"/>
    <w:rsid w:val="00C52877"/>
    <w:rsid w:val="00C52ED3"/>
    <w:rsid w:val="00C52EF5"/>
    <w:rsid w:val="00C53184"/>
    <w:rsid w:val="00C531E2"/>
    <w:rsid w:val="00C531FA"/>
    <w:rsid w:val="00C53208"/>
    <w:rsid w:val="00C5324D"/>
    <w:rsid w:val="00C53ADF"/>
    <w:rsid w:val="00C53E15"/>
    <w:rsid w:val="00C5414E"/>
    <w:rsid w:val="00C545A6"/>
    <w:rsid w:val="00C563C1"/>
    <w:rsid w:val="00C56608"/>
    <w:rsid w:val="00C5694C"/>
    <w:rsid w:val="00C57036"/>
    <w:rsid w:val="00C575A2"/>
    <w:rsid w:val="00C576E5"/>
    <w:rsid w:val="00C60E33"/>
    <w:rsid w:val="00C61B61"/>
    <w:rsid w:val="00C6214C"/>
    <w:rsid w:val="00C62415"/>
    <w:rsid w:val="00C628DE"/>
    <w:rsid w:val="00C641CF"/>
    <w:rsid w:val="00C64452"/>
    <w:rsid w:val="00C646F0"/>
    <w:rsid w:val="00C6482B"/>
    <w:rsid w:val="00C64B99"/>
    <w:rsid w:val="00C64FF6"/>
    <w:rsid w:val="00C65AE1"/>
    <w:rsid w:val="00C660DD"/>
    <w:rsid w:val="00C66DBD"/>
    <w:rsid w:val="00C66EE2"/>
    <w:rsid w:val="00C67415"/>
    <w:rsid w:val="00C67575"/>
    <w:rsid w:val="00C67751"/>
    <w:rsid w:val="00C71AF4"/>
    <w:rsid w:val="00C71EAE"/>
    <w:rsid w:val="00C71FE3"/>
    <w:rsid w:val="00C7247D"/>
    <w:rsid w:val="00C73001"/>
    <w:rsid w:val="00C74219"/>
    <w:rsid w:val="00C74931"/>
    <w:rsid w:val="00C74A0F"/>
    <w:rsid w:val="00C755E4"/>
    <w:rsid w:val="00C7585E"/>
    <w:rsid w:val="00C75ABB"/>
    <w:rsid w:val="00C75E1A"/>
    <w:rsid w:val="00C75F77"/>
    <w:rsid w:val="00C7630A"/>
    <w:rsid w:val="00C7797A"/>
    <w:rsid w:val="00C77C11"/>
    <w:rsid w:val="00C80175"/>
    <w:rsid w:val="00C808C0"/>
    <w:rsid w:val="00C80AD3"/>
    <w:rsid w:val="00C80F1A"/>
    <w:rsid w:val="00C81780"/>
    <w:rsid w:val="00C82447"/>
    <w:rsid w:val="00C82565"/>
    <w:rsid w:val="00C826DE"/>
    <w:rsid w:val="00C8271F"/>
    <w:rsid w:val="00C8289F"/>
    <w:rsid w:val="00C82BE0"/>
    <w:rsid w:val="00C849C8"/>
    <w:rsid w:val="00C851A5"/>
    <w:rsid w:val="00C852DF"/>
    <w:rsid w:val="00C85CB1"/>
    <w:rsid w:val="00C86209"/>
    <w:rsid w:val="00C86839"/>
    <w:rsid w:val="00C869ED"/>
    <w:rsid w:val="00C87694"/>
    <w:rsid w:val="00C87B8F"/>
    <w:rsid w:val="00C90004"/>
    <w:rsid w:val="00C90127"/>
    <w:rsid w:val="00C90651"/>
    <w:rsid w:val="00C912FE"/>
    <w:rsid w:val="00C915ED"/>
    <w:rsid w:val="00C91928"/>
    <w:rsid w:val="00C91A98"/>
    <w:rsid w:val="00C91D9F"/>
    <w:rsid w:val="00C9235E"/>
    <w:rsid w:val="00C92584"/>
    <w:rsid w:val="00C92702"/>
    <w:rsid w:val="00C92925"/>
    <w:rsid w:val="00C93336"/>
    <w:rsid w:val="00C93492"/>
    <w:rsid w:val="00C951EE"/>
    <w:rsid w:val="00C952A0"/>
    <w:rsid w:val="00C956ED"/>
    <w:rsid w:val="00C96245"/>
    <w:rsid w:val="00C967D7"/>
    <w:rsid w:val="00C96A31"/>
    <w:rsid w:val="00CA05D3"/>
    <w:rsid w:val="00CA179B"/>
    <w:rsid w:val="00CA205E"/>
    <w:rsid w:val="00CA243A"/>
    <w:rsid w:val="00CA2CBB"/>
    <w:rsid w:val="00CA344F"/>
    <w:rsid w:val="00CA34A2"/>
    <w:rsid w:val="00CA3B35"/>
    <w:rsid w:val="00CA3D47"/>
    <w:rsid w:val="00CA43C5"/>
    <w:rsid w:val="00CA4E5C"/>
    <w:rsid w:val="00CA58F4"/>
    <w:rsid w:val="00CA5913"/>
    <w:rsid w:val="00CA60C4"/>
    <w:rsid w:val="00CA63DB"/>
    <w:rsid w:val="00CA6B87"/>
    <w:rsid w:val="00CA757E"/>
    <w:rsid w:val="00CA7614"/>
    <w:rsid w:val="00CA79C7"/>
    <w:rsid w:val="00CB0205"/>
    <w:rsid w:val="00CB0686"/>
    <w:rsid w:val="00CB0B3B"/>
    <w:rsid w:val="00CB0DAB"/>
    <w:rsid w:val="00CB192D"/>
    <w:rsid w:val="00CB1CA4"/>
    <w:rsid w:val="00CB1ED6"/>
    <w:rsid w:val="00CB253D"/>
    <w:rsid w:val="00CB2FA1"/>
    <w:rsid w:val="00CB345A"/>
    <w:rsid w:val="00CB35F1"/>
    <w:rsid w:val="00CB38E1"/>
    <w:rsid w:val="00CB42A1"/>
    <w:rsid w:val="00CB4F89"/>
    <w:rsid w:val="00CB51CE"/>
    <w:rsid w:val="00CB55F2"/>
    <w:rsid w:val="00CB5C59"/>
    <w:rsid w:val="00CB6C3D"/>
    <w:rsid w:val="00CB78DA"/>
    <w:rsid w:val="00CB7B3F"/>
    <w:rsid w:val="00CC1867"/>
    <w:rsid w:val="00CC1947"/>
    <w:rsid w:val="00CC19D1"/>
    <w:rsid w:val="00CC2029"/>
    <w:rsid w:val="00CC2031"/>
    <w:rsid w:val="00CC25C7"/>
    <w:rsid w:val="00CC3FC4"/>
    <w:rsid w:val="00CC4152"/>
    <w:rsid w:val="00CC43D6"/>
    <w:rsid w:val="00CC5FB3"/>
    <w:rsid w:val="00CC61A4"/>
    <w:rsid w:val="00CC6734"/>
    <w:rsid w:val="00CC7073"/>
    <w:rsid w:val="00CC739F"/>
    <w:rsid w:val="00CC767A"/>
    <w:rsid w:val="00CC7D1D"/>
    <w:rsid w:val="00CD0A8D"/>
    <w:rsid w:val="00CD13AD"/>
    <w:rsid w:val="00CD17F6"/>
    <w:rsid w:val="00CD1D77"/>
    <w:rsid w:val="00CD3036"/>
    <w:rsid w:val="00CD3CD8"/>
    <w:rsid w:val="00CD3E3C"/>
    <w:rsid w:val="00CD4406"/>
    <w:rsid w:val="00CD4F13"/>
    <w:rsid w:val="00CD5555"/>
    <w:rsid w:val="00CD583F"/>
    <w:rsid w:val="00CD665F"/>
    <w:rsid w:val="00CD7538"/>
    <w:rsid w:val="00CD7F16"/>
    <w:rsid w:val="00CE0117"/>
    <w:rsid w:val="00CE07B4"/>
    <w:rsid w:val="00CE1240"/>
    <w:rsid w:val="00CE127C"/>
    <w:rsid w:val="00CE151B"/>
    <w:rsid w:val="00CE1D2A"/>
    <w:rsid w:val="00CE2A95"/>
    <w:rsid w:val="00CE2C38"/>
    <w:rsid w:val="00CE33E1"/>
    <w:rsid w:val="00CE3710"/>
    <w:rsid w:val="00CE37FB"/>
    <w:rsid w:val="00CE51C3"/>
    <w:rsid w:val="00CE5403"/>
    <w:rsid w:val="00CE58EA"/>
    <w:rsid w:val="00CE6349"/>
    <w:rsid w:val="00CE6C41"/>
    <w:rsid w:val="00CE7E72"/>
    <w:rsid w:val="00CF004F"/>
    <w:rsid w:val="00CF0C57"/>
    <w:rsid w:val="00CF20D6"/>
    <w:rsid w:val="00CF24ED"/>
    <w:rsid w:val="00CF2DA7"/>
    <w:rsid w:val="00CF348E"/>
    <w:rsid w:val="00CF4626"/>
    <w:rsid w:val="00CF486D"/>
    <w:rsid w:val="00CF4F69"/>
    <w:rsid w:val="00CF6048"/>
    <w:rsid w:val="00CF694F"/>
    <w:rsid w:val="00CF7A70"/>
    <w:rsid w:val="00D00045"/>
    <w:rsid w:val="00D00544"/>
    <w:rsid w:val="00D00BEE"/>
    <w:rsid w:val="00D0127F"/>
    <w:rsid w:val="00D0253C"/>
    <w:rsid w:val="00D03E4C"/>
    <w:rsid w:val="00D03F5F"/>
    <w:rsid w:val="00D04733"/>
    <w:rsid w:val="00D04C7B"/>
    <w:rsid w:val="00D04F04"/>
    <w:rsid w:val="00D06078"/>
    <w:rsid w:val="00D06D37"/>
    <w:rsid w:val="00D06D46"/>
    <w:rsid w:val="00D074AC"/>
    <w:rsid w:val="00D074C9"/>
    <w:rsid w:val="00D103EF"/>
    <w:rsid w:val="00D10733"/>
    <w:rsid w:val="00D1073F"/>
    <w:rsid w:val="00D10ECC"/>
    <w:rsid w:val="00D117D2"/>
    <w:rsid w:val="00D11911"/>
    <w:rsid w:val="00D126AE"/>
    <w:rsid w:val="00D127AE"/>
    <w:rsid w:val="00D13824"/>
    <w:rsid w:val="00D13B27"/>
    <w:rsid w:val="00D14457"/>
    <w:rsid w:val="00D14BE3"/>
    <w:rsid w:val="00D155B8"/>
    <w:rsid w:val="00D15952"/>
    <w:rsid w:val="00D15ED1"/>
    <w:rsid w:val="00D15F3A"/>
    <w:rsid w:val="00D16620"/>
    <w:rsid w:val="00D1725E"/>
    <w:rsid w:val="00D175E6"/>
    <w:rsid w:val="00D17F11"/>
    <w:rsid w:val="00D2061F"/>
    <w:rsid w:val="00D20EDA"/>
    <w:rsid w:val="00D2165F"/>
    <w:rsid w:val="00D22155"/>
    <w:rsid w:val="00D2230F"/>
    <w:rsid w:val="00D22AD4"/>
    <w:rsid w:val="00D22AE8"/>
    <w:rsid w:val="00D2324E"/>
    <w:rsid w:val="00D23275"/>
    <w:rsid w:val="00D254B1"/>
    <w:rsid w:val="00D25526"/>
    <w:rsid w:val="00D2614D"/>
    <w:rsid w:val="00D276D9"/>
    <w:rsid w:val="00D279C2"/>
    <w:rsid w:val="00D279E4"/>
    <w:rsid w:val="00D30EE5"/>
    <w:rsid w:val="00D31318"/>
    <w:rsid w:val="00D31B4D"/>
    <w:rsid w:val="00D31E88"/>
    <w:rsid w:val="00D325B1"/>
    <w:rsid w:val="00D32DF0"/>
    <w:rsid w:val="00D3388F"/>
    <w:rsid w:val="00D33905"/>
    <w:rsid w:val="00D33C04"/>
    <w:rsid w:val="00D34764"/>
    <w:rsid w:val="00D347B3"/>
    <w:rsid w:val="00D35AE0"/>
    <w:rsid w:val="00D361EC"/>
    <w:rsid w:val="00D365B6"/>
    <w:rsid w:val="00D36676"/>
    <w:rsid w:val="00D366E3"/>
    <w:rsid w:val="00D36CB7"/>
    <w:rsid w:val="00D37864"/>
    <w:rsid w:val="00D37F14"/>
    <w:rsid w:val="00D401D4"/>
    <w:rsid w:val="00D4077E"/>
    <w:rsid w:val="00D4090E"/>
    <w:rsid w:val="00D4097F"/>
    <w:rsid w:val="00D40A41"/>
    <w:rsid w:val="00D40D88"/>
    <w:rsid w:val="00D41353"/>
    <w:rsid w:val="00D423CC"/>
    <w:rsid w:val="00D423DA"/>
    <w:rsid w:val="00D429C9"/>
    <w:rsid w:val="00D432AD"/>
    <w:rsid w:val="00D446C4"/>
    <w:rsid w:val="00D44C32"/>
    <w:rsid w:val="00D45720"/>
    <w:rsid w:val="00D4666E"/>
    <w:rsid w:val="00D46D7C"/>
    <w:rsid w:val="00D4760D"/>
    <w:rsid w:val="00D51069"/>
    <w:rsid w:val="00D51B32"/>
    <w:rsid w:val="00D51FE5"/>
    <w:rsid w:val="00D5311D"/>
    <w:rsid w:val="00D5314B"/>
    <w:rsid w:val="00D53638"/>
    <w:rsid w:val="00D539C3"/>
    <w:rsid w:val="00D54315"/>
    <w:rsid w:val="00D54412"/>
    <w:rsid w:val="00D548AE"/>
    <w:rsid w:val="00D5503C"/>
    <w:rsid w:val="00D5534F"/>
    <w:rsid w:val="00D55F2D"/>
    <w:rsid w:val="00D5622D"/>
    <w:rsid w:val="00D5632D"/>
    <w:rsid w:val="00D56671"/>
    <w:rsid w:val="00D566F1"/>
    <w:rsid w:val="00D56EAC"/>
    <w:rsid w:val="00D574A0"/>
    <w:rsid w:val="00D60182"/>
    <w:rsid w:val="00D6211E"/>
    <w:rsid w:val="00D62432"/>
    <w:rsid w:val="00D62A48"/>
    <w:rsid w:val="00D62A9C"/>
    <w:rsid w:val="00D62BB3"/>
    <w:rsid w:val="00D63C17"/>
    <w:rsid w:val="00D63D99"/>
    <w:rsid w:val="00D63F8B"/>
    <w:rsid w:val="00D64148"/>
    <w:rsid w:val="00D64EF0"/>
    <w:rsid w:val="00D66EE2"/>
    <w:rsid w:val="00D7043A"/>
    <w:rsid w:val="00D70786"/>
    <w:rsid w:val="00D709F7"/>
    <w:rsid w:val="00D71285"/>
    <w:rsid w:val="00D71DEF"/>
    <w:rsid w:val="00D727DA"/>
    <w:rsid w:val="00D72CB2"/>
    <w:rsid w:val="00D730CE"/>
    <w:rsid w:val="00D73384"/>
    <w:rsid w:val="00D7359A"/>
    <w:rsid w:val="00D7378E"/>
    <w:rsid w:val="00D7393B"/>
    <w:rsid w:val="00D73DB6"/>
    <w:rsid w:val="00D73DBA"/>
    <w:rsid w:val="00D741B6"/>
    <w:rsid w:val="00D74AF2"/>
    <w:rsid w:val="00D75C8C"/>
    <w:rsid w:val="00D75FCD"/>
    <w:rsid w:val="00D76946"/>
    <w:rsid w:val="00D80099"/>
    <w:rsid w:val="00D802A7"/>
    <w:rsid w:val="00D812A0"/>
    <w:rsid w:val="00D82113"/>
    <w:rsid w:val="00D82D7F"/>
    <w:rsid w:val="00D83969"/>
    <w:rsid w:val="00D843B0"/>
    <w:rsid w:val="00D84929"/>
    <w:rsid w:val="00D87207"/>
    <w:rsid w:val="00D87735"/>
    <w:rsid w:val="00D908D8"/>
    <w:rsid w:val="00D90E48"/>
    <w:rsid w:val="00D91EC0"/>
    <w:rsid w:val="00D91F63"/>
    <w:rsid w:val="00D9231C"/>
    <w:rsid w:val="00D931D6"/>
    <w:rsid w:val="00D93480"/>
    <w:rsid w:val="00D93C06"/>
    <w:rsid w:val="00D940CF"/>
    <w:rsid w:val="00D94296"/>
    <w:rsid w:val="00D94F5D"/>
    <w:rsid w:val="00D94FA5"/>
    <w:rsid w:val="00D95138"/>
    <w:rsid w:val="00D9537D"/>
    <w:rsid w:val="00D958D6"/>
    <w:rsid w:val="00D96000"/>
    <w:rsid w:val="00D96307"/>
    <w:rsid w:val="00D96E16"/>
    <w:rsid w:val="00D97F43"/>
    <w:rsid w:val="00DA0180"/>
    <w:rsid w:val="00DA0412"/>
    <w:rsid w:val="00DA0B4F"/>
    <w:rsid w:val="00DA1079"/>
    <w:rsid w:val="00DA1528"/>
    <w:rsid w:val="00DA17D1"/>
    <w:rsid w:val="00DA1BF9"/>
    <w:rsid w:val="00DA24D1"/>
    <w:rsid w:val="00DA2855"/>
    <w:rsid w:val="00DA2BDE"/>
    <w:rsid w:val="00DA3902"/>
    <w:rsid w:val="00DA3B51"/>
    <w:rsid w:val="00DA3FCD"/>
    <w:rsid w:val="00DA3FEC"/>
    <w:rsid w:val="00DA44B8"/>
    <w:rsid w:val="00DA4A73"/>
    <w:rsid w:val="00DA4F53"/>
    <w:rsid w:val="00DA51D9"/>
    <w:rsid w:val="00DA5295"/>
    <w:rsid w:val="00DA5522"/>
    <w:rsid w:val="00DA599A"/>
    <w:rsid w:val="00DA59F8"/>
    <w:rsid w:val="00DA5A7F"/>
    <w:rsid w:val="00DA6222"/>
    <w:rsid w:val="00DA6BF3"/>
    <w:rsid w:val="00DA6D18"/>
    <w:rsid w:val="00DA7549"/>
    <w:rsid w:val="00DA7949"/>
    <w:rsid w:val="00DA7B6A"/>
    <w:rsid w:val="00DB03E8"/>
    <w:rsid w:val="00DB0BB8"/>
    <w:rsid w:val="00DB0EEF"/>
    <w:rsid w:val="00DB3372"/>
    <w:rsid w:val="00DB3817"/>
    <w:rsid w:val="00DB3D2A"/>
    <w:rsid w:val="00DB3E2B"/>
    <w:rsid w:val="00DB41B4"/>
    <w:rsid w:val="00DB4817"/>
    <w:rsid w:val="00DB590A"/>
    <w:rsid w:val="00DB5FC5"/>
    <w:rsid w:val="00DB683E"/>
    <w:rsid w:val="00DB700C"/>
    <w:rsid w:val="00DB74FB"/>
    <w:rsid w:val="00DB76DD"/>
    <w:rsid w:val="00DB78AC"/>
    <w:rsid w:val="00DC0029"/>
    <w:rsid w:val="00DC0239"/>
    <w:rsid w:val="00DC1980"/>
    <w:rsid w:val="00DC19FC"/>
    <w:rsid w:val="00DC1EC1"/>
    <w:rsid w:val="00DC22CB"/>
    <w:rsid w:val="00DC59B0"/>
    <w:rsid w:val="00DC5F6D"/>
    <w:rsid w:val="00DC64A4"/>
    <w:rsid w:val="00DC6B01"/>
    <w:rsid w:val="00DC73DB"/>
    <w:rsid w:val="00DC7A5F"/>
    <w:rsid w:val="00DD0759"/>
    <w:rsid w:val="00DD096D"/>
    <w:rsid w:val="00DD09BB"/>
    <w:rsid w:val="00DD0AEB"/>
    <w:rsid w:val="00DD1B59"/>
    <w:rsid w:val="00DD1DE9"/>
    <w:rsid w:val="00DD3917"/>
    <w:rsid w:val="00DD3CB3"/>
    <w:rsid w:val="00DD4AE9"/>
    <w:rsid w:val="00DD4F94"/>
    <w:rsid w:val="00DD5240"/>
    <w:rsid w:val="00DD52CC"/>
    <w:rsid w:val="00DD5A4E"/>
    <w:rsid w:val="00DD5AE0"/>
    <w:rsid w:val="00DD5C7E"/>
    <w:rsid w:val="00DD5CF3"/>
    <w:rsid w:val="00DD5FA3"/>
    <w:rsid w:val="00DD6038"/>
    <w:rsid w:val="00DD74DB"/>
    <w:rsid w:val="00DD7736"/>
    <w:rsid w:val="00DD7756"/>
    <w:rsid w:val="00DD791E"/>
    <w:rsid w:val="00DD7B6E"/>
    <w:rsid w:val="00DE0666"/>
    <w:rsid w:val="00DE0DC3"/>
    <w:rsid w:val="00DE1B02"/>
    <w:rsid w:val="00DE1D8A"/>
    <w:rsid w:val="00DE2CB1"/>
    <w:rsid w:val="00DE308B"/>
    <w:rsid w:val="00DE371C"/>
    <w:rsid w:val="00DE3CFE"/>
    <w:rsid w:val="00DE3DE5"/>
    <w:rsid w:val="00DE3E53"/>
    <w:rsid w:val="00DE4051"/>
    <w:rsid w:val="00DE406C"/>
    <w:rsid w:val="00DE4360"/>
    <w:rsid w:val="00DE4E8C"/>
    <w:rsid w:val="00DE6715"/>
    <w:rsid w:val="00DE6A06"/>
    <w:rsid w:val="00DE6AB7"/>
    <w:rsid w:val="00DF0A31"/>
    <w:rsid w:val="00DF0BD4"/>
    <w:rsid w:val="00DF0E94"/>
    <w:rsid w:val="00DF1371"/>
    <w:rsid w:val="00DF1A47"/>
    <w:rsid w:val="00DF26F0"/>
    <w:rsid w:val="00DF279E"/>
    <w:rsid w:val="00DF3128"/>
    <w:rsid w:val="00DF36DF"/>
    <w:rsid w:val="00DF397D"/>
    <w:rsid w:val="00DF3A1E"/>
    <w:rsid w:val="00DF3D41"/>
    <w:rsid w:val="00DF3D4F"/>
    <w:rsid w:val="00DF40CF"/>
    <w:rsid w:val="00DF4359"/>
    <w:rsid w:val="00DF472A"/>
    <w:rsid w:val="00DF4781"/>
    <w:rsid w:val="00DF4C4B"/>
    <w:rsid w:val="00DF4E9A"/>
    <w:rsid w:val="00DF6A44"/>
    <w:rsid w:val="00DF6C33"/>
    <w:rsid w:val="00DF6FE8"/>
    <w:rsid w:val="00DF7361"/>
    <w:rsid w:val="00DF7512"/>
    <w:rsid w:val="00DF7B0D"/>
    <w:rsid w:val="00DF7C9E"/>
    <w:rsid w:val="00E008F6"/>
    <w:rsid w:val="00E00C96"/>
    <w:rsid w:val="00E00EFC"/>
    <w:rsid w:val="00E0119D"/>
    <w:rsid w:val="00E02923"/>
    <w:rsid w:val="00E02BE6"/>
    <w:rsid w:val="00E0347C"/>
    <w:rsid w:val="00E0406F"/>
    <w:rsid w:val="00E041FD"/>
    <w:rsid w:val="00E04826"/>
    <w:rsid w:val="00E04B86"/>
    <w:rsid w:val="00E04FCA"/>
    <w:rsid w:val="00E067F4"/>
    <w:rsid w:val="00E06D12"/>
    <w:rsid w:val="00E07464"/>
    <w:rsid w:val="00E076E9"/>
    <w:rsid w:val="00E0796D"/>
    <w:rsid w:val="00E1007E"/>
    <w:rsid w:val="00E102ED"/>
    <w:rsid w:val="00E102F4"/>
    <w:rsid w:val="00E1097A"/>
    <w:rsid w:val="00E11010"/>
    <w:rsid w:val="00E111D2"/>
    <w:rsid w:val="00E1130F"/>
    <w:rsid w:val="00E11496"/>
    <w:rsid w:val="00E1166A"/>
    <w:rsid w:val="00E116C9"/>
    <w:rsid w:val="00E11864"/>
    <w:rsid w:val="00E1196C"/>
    <w:rsid w:val="00E12664"/>
    <w:rsid w:val="00E12E9C"/>
    <w:rsid w:val="00E131AF"/>
    <w:rsid w:val="00E131C2"/>
    <w:rsid w:val="00E1328D"/>
    <w:rsid w:val="00E13491"/>
    <w:rsid w:val="00E1368F"/>
    <w:rsid w:val="00E144B2"/>
    <w:rsid w:val="00E14577"/>
    <w:rsid w:val="00E147A2"/>
    <w:rsid w:val="00E14891"/>
    <w:rsid w:val="00E15146"/>
    <w:rsid w:val="00E160C1"/>
    <w:rsid w:val="00E1617C"/>
    <w:rsid w:val="00E162FE"/>
    <w:rsid w:val="00E16354"/>
    <w:rsid w:val="00E16742"/>
    <w:rsid w:val="00E16AF5"/>
    <w:rsid w:val="00E17994"/>
    <w:rsid w:val="00E20A2B"/>
    <w:rsid w:val="00E20C36"/>
    <w:rsid w:val="00E20E73"/>
    <w:rsid w:val="00E22462"/>
    <w:rsid w:val="00E22F31"/>
    <w:rsid w:val="00E23F01"/>
    <w:rsid w:val="00E249ED"/>
    <w:rsid w:val="00E25AA0"/>
    <w:rsid w:val="00E25C75"/>
    <w:rsid w:val="00E26658"/>
    <w:rsid w:val="00E2670D"/>
    <w:rsid w:val="00E26BA9"/>
    <w:rsid w:val="00E27439"/>
    <w:rsid w:val="00E27476"/>
    <w:rsid w:val="00E2788E"/>
    <w:rsid w:val="00E27D39"/>
    <w:rsid w:val="00E3052F"/>
    <w:rsid w:val="00E30619"/>
    <w:rsid w:val="00E310F4"/>
    <w:rsid w:val="00E31475"/>
    <w:rsid w:val="00E316F7"/>
    <w:rsid w:val="00E31DB2"/>
    <w:rsid w:val="00E31DC9"/>
    <w:rsid w:val="00E35178"/>
    <w:rsid w:val="00E3535A"/>
    <w:rsid w:val="00E3555A"/>
    <w:rsid w:val="00E359B1"/>
    <w:rsid w:val="00E3622B"/>
    <w:rsid w:val="00E365F8"/>
    <w:rsid w:val="00E372E8"/>
    <w:rsid w:val="00E373DA"/>
    <w:rsid w:val="00E375EA"/>
    <w:rsid w:val="00E37A7A"/>
    <w:rsid w:val="00E400CA"/>
    <w:rsid w:val="00E407A8"/>
    <w:rsid w:val="00E40C89"/>
    <w:rsid w:val="00E41099"/>
    <w:rsid w:val="00E41BA6"/>
    <w:rsid w:val="00E42EFE"/>
    <w:rsid w:val="00E42FBE"/>
    <w:rsid w:val="00E434B7"/>
    <w:rsid w:val="00E43548"/>
    <w:rsid w:val="00E4384E"/>
    <w:rsid w:val="00E443D8"/>
    <w:rsid w:val="00E44868"/>
    <w:rsid w:val="00E4516D"/>
    <w:rsid w:val="00E45494"/>
    <w:rsid w:val="00E455BA"/>
    <w:rsid w:val="00E45CFC"/>
    <w:rsid w:val="00E46654"/>
    <w:rsid w:val="00E46C18"/>
    <w:rsid w:val="00E47630"/>
    <w:rsid w:val="00E47D2D"/>
    <w:rsid w:val="00E50680"/>
    <w:rsid w:val="00E50988"/>
    <w:rsid w:val="00E50C80"/>
    <w:rsid w:val="00E50DAD"/>
    <w:rsid w:val="00E51BC6"/>
    <w:rsid w:val="00E52009"/>
    <w:rsid w:val="00E52A4D"/>
    <w:rsid w:val="00E52FBB"/>
    <w:rsid w:val="00E54B95"/>
    <w:rsid w:val="00E54FFF"/>
    <w:rsid w:val="00E55351"/>
    <w:rsid w:val="00E55B3B"/>
    <w:rsid w:val="00E55E91"/>
    <w:rsid w:val="00E560F0"/>
    <w:rsid w:val="00E56DE9"/>
    <w:rsid w:val="00E60245"/>
    <w:rsid w:val="00E61052"/>
    <w:rsid w:val="00E612C5"/>
    <w:rsid w:val="00E61AD9"/>
    <w:rsid w:val="00E62AD1"/>
    <w:rsid w:val="00E645C2"/>
    <w:rsid w:val="00E6587B"/>
    <w:rsid w:val="00E65BD6"/>
    <w:rsid w:val="00E65D4C"/>
    <w:rsid w:val="00E665AC"/>
    <w:rsid w:val="00E666B3"/>
    <w:rsid w:val="00E66B23"/>
    <w:rsid w:val="00E675DB"/>
    <w:rsid w:val="00E7000A"/>
    <w:rsid w:val="00E7010E"/>
    <w:rsid w:val="00E708AA"/>
    <w:rsid w:val="00E71229"/>
    <w:rsid w:val="00E71B40"/>
    <w:rsid w:val="00E71B69"/>
    <w:rsid w:val="00E720CE"/>
    <w:rsid w:val="00E73349"/>
    <w:rsid w:val="00E73C4B"/>
    <w:rsid w:val="00E74024"/>
    <w:rsid w:val="00E741C7"/>
    <w:rsid w:val="00E74268"/>
    <w:rsid w:val="00E75B03"/>
    <w:rsid w:val="00E76600"/>
    <w:rsid w:val="00E76B64"/>
    <w:rsid w:val="00E76FEF"/>
    <w:rsid w:val="00E77302"/>
    <w:rsid w:val="00E774E1"/>
    <w:rsid w:val="00E77556"/>
    <w:rsid w:val="00E77AB7"/>
    <w:rsid w:val="00E80047"/>
    <w:rsid w:val="00E810B9"/>
    <w:rsid w:val="00E816AD"/>
    <w:rsid w:val="00E83AD1"/>
    <w:rsid w:val="00E840CA"/>
    <w:rsid w:val="00E8438B"/>
    <w:rsid w:val="00E85283"/>
    <w:rsid w:val="00E85794"/>
    <w:rsid w:val="00E85F04"/>
    <w:rsid w:val="00E8716A"/>
    <w:rsid w:val="00E878D4"/>
    <w:rsid w:val="00E9085F"/>
    <w:rsid w:val="00E90BF8"/>
    <w:rsid w:val="00E913FC"/>
    <w:rsid w:val="00E91F90"/>
    <w:rsid w:val="00E9251A"/>
    <w:rsid w:val="00E92826"/>
    <w:rsid w:val="00E928D6"/>
    <w:rsid w:val="00E9387A"/>
    <w:rsid w:val="00E940BF"/>
    <w:rsid w:val="00E940ED"/>
    <w:rsid w:val="00E943A8"/>
    <w:rsid w:val="00E94B27"/>
    <w:rsid w:val="00E952F4"/>
    <w:rsid w:val="00E952FD"/>
    <w:rsid w:val="00E953AD"/>
    <w:rsid w:val="00E95689"/>
    <w:rsid w:val="00E95E22"/>
    <w:rsid w:val="00E966C3"/>
    <w:rsid w:val="00E96A75"/>
    <w:rsid w:val="00E977C6"/>
    <w:rsid w:val="00E97A5C"/>
    <w:rsid w:val="00E97D71"/>
    <w:rsid w:val="00E97E12"/>
    <w:rsid w:val="00E97EE9"/>
    <w:rsid w:val="00EA0002"/>
    <w:rsid w:val="00EA0F3E"/>
    <w:rsid w:val="00EA1FDD"/>
    <w:rsid w:val="00EA2F3A"/>
    <w:rsid w:val="00EA345B"/>
    <w:rsid w:val="00EA44CA"/>
    <w:rsid w:val="00EA4564"/>
    <w:rsid w:val="00EA45BE"/>
    <w:rsid w:val="00EA5994"/>
    <w:rsid w:val="00EA6078"/>
    <w:rsid w:val="00EA74DE"/>
    <w:rsid w:val="00EA7525"/>
    <w:rsid w:val="00EA7668"/>
    <w:rsid w:val="00EA76A6"/>
    <w:rsid w:val="00EB002E"/>
    <w:rsid w:val="00EB03ED"/>
    <w:rsid w:val="00EB121E"/>
    <w:rsid w:val="00EB2124"/>
    <w:rsid w:val="00EB44FE"/>
    <w:rsid w:val="00EB4BE2"/>
    <w:rsid w:val="00EB5A82"/>
    <w:rsid w:val="00EB5BCF"/>
    <w:rsid w:val="00EB6A4C"/>
    <w:rsid w:val="00EB78E6"/>
    <w:rsid w:val="00EC0891"/>
    <w:rsid w:val="00EC1B9F"/>
    <w:rsid w:val="00EC33B4"/>
    <w:rsid w:val="00EC3573"/>
    <w:rsid w:val="00EC4758"/>
    <w:rsid w:val="00EC5402"/>
    <w:rsid w:val="00EC604B"/>
    <w:rsid w:val="00EC6B21"/>
    <w:rsid w:val="00EC6C2B"/>
    <w:rsid w:val="00EC6D20"/>
    <w:rsid w:val="00EC762F"/>
    <w:rsid w:val="00EC7FC8"/>
    <w:rsid w:val="00ED0F3F"/>
    <w:rsid w:val="00ED222B"/>
    <w:rsid w:val="00ED2480"/>
    <w:rsid w:val="00ED2A5E"/>
    <w:rsid w:val="00ED32C4"/>
    <w:rsid w:val="00ED3E21"/>
    <w:rsid w:val="00ED42B0"/>
    <w:rsid w:val="00ED4685"/>
    <w:rsid w:val="00ED4F9C"/>
    <w:rsid w:val="00ED6F8C"/>
    <w:rsid w:val="00ED7BF9"/>
    <w:rsid w:val="00ED7F42"/>
    <w:rsid w:val="00EE0150"/>
    <w:rsid w:val="00EE0CE0"/>
    <w:rsid w:val="00EE1EC0"/>
    <w:rsid w:val="00EE233D"/>
    <w:rsid w:val="00EE2530"/>
    <w:rsid w:val="00EE2DF8"/>
    <w:rsid w:val="00EE2F79"/>
    <w:rsid w:val="00EE3EEB"/>
    <w:rsid w:val="00EE4BF0"/>
    <w:rsid w:val="00EE51DB"/>
    <w:rsid w:val="00EE7392"/>
    <w:rsid w:val="00EE77BB"/>
    <w:rsid w:val="00EE7C43"/>
    <w:rsid w:val="00EE7E8B"/>
    <w:rsid w:val="00EF04F7"/>
    <w:rsid w:val="00EF0E8C"/>
    <w:rsid w:val="00EF17D7"/>
    <w:rsid w:val="00EF2697"/>
    <w:rsid w:val="00EF32B1"/>
    <w:rsid w:val="00EF4752"/>
    <w:rsid w:val="00EF5377"/>
    <w:rsid w:val="00EF54FA"/>
    <w:rsid w:val="00EF5D46"/>
    <w:rsid w:val="00EF6894"/>
    <w:rsid w:val="00EF69D6"/>
    <w:rsid w:val="00EF6D84"/>
    <w:rsid w:val="00EF751D"/>
    <w:rsid w:val="00EF7DC4"/>
    <w:rsid w:val="00F005BB"/>
    <w:rsid w:val="00F005EC"/>
    <w:rsid w:val="00F00BA0"/>
    <w:rsid w:val="00F00D2E"/>
    <w:rsid w:val="00F01210"/>
    <w:rsid w:val="00F01672"/>
    <w:rsid w:val="00F0197E"/>
    <w:rsid w:val="00F01C62"/>
    <w:rsid w:val="00F023F3"/>
    <w:rsid w:val="00F02679"/>
    <w:rsid w:val="00F03778"/>
    <w:rsid w:val="00F03FF1"/>
    <w:rsid w:val="00F0467E"/>
    <w:rsid w:val="00F04D42"/>
    <w:rsid w:val="00F04FA3"/>
    <w:rsid w:val="00F05175"/>
    <w:rsid w:val="00F05393"/>
    <w:rsid w:val="00F05695"/>
    <w:rsid w:val="00F05A1A"/>
    <w:rsid w:val="00F06C73"/>
    <w:rsid w:val="00F06C79"/>
    <w:rsid w:val="00F07BFC"/>
    <w:rsid w:val="00F1045A"/>
    <w:rsid w:val="00F10742"/>
    <w:rsid w:val="00F10C5A"/>
    <w:rsid w:val="00F10CD0"/>
    <w:rsid w:val="00F111FA"/>
    <w:rsid w:val="00F134B2"/>
    <w:rsid w:val="00F135E0"/>
    <w:rsid w:val="00F13672"/>
    <w:rsid w:val="00F13C8D"/>
    <w:rsid w:val="00F13D91"/>
    <w:rsid w:val="00F13DC0"/>
    <w:rsid w:val="00F14485"/>
    <w:rsid w:val="00F14718"/>
    <w:rsid w:val="00F14D94"/>
    <w:rsid w:val="00F14EA1"/>
    <w:rsid w:val="00F15175"/>
    <w:rsid w:val="00F1579C"/>
    <w:rsid w:val="00F158B3"/>
    <w:rsid w:val="00F15E0D"/>
    <w:rsid w:val="00F164CE"/>
    <w:rsid w:val="00F169E2"/>
    <w:rsid w:val="00F169ED"/>
    <w:rsid w:val="00F16D38"/>
    <w:rsid w:val="00F16E94"/>
    <w:rsid w:val="00F16F02"/>
    <w:rsid w:val="00F17580"/>
    <w:rsid w:val="00F17AA9"/>
    <w:rsid w:val="00F17D98"/>
    <w:rsid w:val="00F200BC"/>
    <w:rsid w:val="00F206A1"/>
    <w:rsid w:val="00F20990"/>
    <w:rsid w:val="00F20FFA"/>
    <w:rsid w:val="00F216BC"/>
    <w:rsid w:val="00F2178B"/>
    <w:rsid w:val="00F219DF"/>
    <w:rsid w:val="00F22CCF"/>
    <w:rsid w:val="00F2395A"/>
    <w:rsid w:val="00F23DF8"/>
    <w:rsid w:val="00F23E00"/>
    <w:rsid w:val="00F2444F"/>
    <w:rsid w:val="00F24AC2"/>
    <w:rsid w:val="00F2652D"/>
    <w:rsid w:val="00F26A60"/>
    <w:rsid w:val="00F305AD"/>
    <w:rsid w:val="00F30700"/>
    <w:rsid w:val="00F30BBC"/>
    <w:rsid w:val="00F30C8E"/>
    <w:rsid w:val="00F32802"/>
    <w:rsid w:val="00F32823"/>
    <w:rsid w:val="00F32A0A"/>
    <w:rsid w:val="00F32A5C"/>
    <w:rsid w:val="00F3396E"/>
    <w:rsid w:val="00F339A9"/>
    <w:rsid w:val="00F3409A"/>
    <w:rsid w:val="00F35788"/>
    <w:rsid w:val="00F35859"/>
    <w:rsid w:val="00F361D3"/>
    <w:rsid w:val="00F372F4"/>
    <w:rsid w:val="00F405DC"/>
    <w:rsid w:val="00F40CF2"/>
    <w:rsid w:val="00F414A7"/>
    <w:rsid w:val="00F41EAF"/>
    <w:rsid w:val="00F42608"/>
    <w:rsid w:val="00F42DBE"/>
    <w:rsid w:val="00F43D4A"/>
    <w:rsid w:val="00F44D15"/>
    <w:rsid w:val="00F45D3A"/>
    <w:rsid w:val="00F46119"/>
    <w:rsid w:val="00F463E5"/>
    <w:rsid w:val="00F465B6"/>
    <w:rsid w:val="00F466C4"/>
    <w:rsid w:val="00F5094C"/>
    <w:rsid w:val="00F5279C"/>
    <w:rsid w:val="00F53495"/>
    <w:rsid w:val="00F5481F"/>
    <w:rsid w:val="00F549B4"/>
    <w:rsid w:val="00F54CBC"/>
    <w:rsid w:val="00F54FF0"/>
    <w:rsid w:val="00F55B75"/>
    <w:rsid w:val="00F55F96"/>
    <w:rsid w:val="00F56091"/>
    <w:rsid w:val="00F56469"/>
    <w:rsid w:val="00F568BF"/>
    <w:rsid w:val="00F56CC3"/>
    <w:rsid w:val="00F571F3"/>
    <w:rsid w:val="00F575C8"/>
    <w:rsid w:val="00F60FD4"/>
    <w:rsid w:val="00F61495"/>
    <w:rsid w:val="00F61520"/>
    <w:rsid w:val="00F61CA4"/>
    <w:rsid w:val="00F61DB1"/>
    <w:rsid w:val="00F62CD1"/>
    <w:rsid w:val="00F6376A"/>
    <w:rsid w:val="00F63808"/>
    <w:rsid w:val="00F6381D"/>
    <w:rsid w:val="00F638C3"/>
    <w:rsid w:val="00F64B10"/>
    <w:rsid w:val="00F64CB9"/>
    <w:rsid w:val="00F655B1"/>
    <w:rsid w:val="00F655D6"/>
    <w:rsid w:val="00F659F7"/>
    <w:rsid w:val="00F66752"/>
    <w:rsid w:val="00F67181"/>
    <w:rsid w:val="00F6782A"/>
    <w:rsid w:val="00F67CE6"/>
    <w:rsid w:val="00F70324"/>
    <w:rsid w:val="00F710DD"/>
    <w:rsid w:val="00F7157F"/>
    <w:rsid w:val="00F71CAF"/>
    <w:rsid w:val="00F71F05"/>
    <w:rsid w:val="00F7321C"/>
    <w:rsid w:val="00F73563"/>
    <w:rsid w:val="00F73902"/>
    <w:rsid w:val="00F73F5E"/>
    <w:rsid w:val="00F74B95"/>
    <w:rsid w:val="00F74EC8"/>
    <w:rsid w:val="00F74F3D"/>
    <w:rsid w:val="00F756A3"/>
    <w:rsid w:val="00F7589D"/>
    <w:rsid w:val="00F75CF7"/>
    <w:rsid w:val="00F7605C"/>
    <w:rsid w:val="00F767B3"/>
    <w:rsid w:val="00F77075"/>
    <w:rsid w:val="00F77628"/>
    <w:rsid w:val="00F77B54"/>
    <w:rsid w:val="00F80743"/>
    <w:rsid w:val="00F8144F"/>
    <w:rsid w:val="00F818AE"/>
    <w:rsid w:val="00F81D7A"/>
    <w:rsid w:val="00F8240E"/>
    <w:rsid w:val="00F82959"/>
    <w:rsid w:val="00F837CF"/>
    <w:rsid w:val="00F838DD"/>
    <w:rsid w:val="00F83BD5"/>
    <w:rsid w:val="00F83E7C"/>
    <w:rsid w:val="00F84A47"/>
    <w:rsid w:val="00F85058"/>
    <w:rsid w:val="00F86AFC"/>
    <w:rsid w:val="00F87413"/>
    <w:rsid w:val="00F8777A"/>
    <w:rsid w:val="00F90DC2"/>
    <w:rsid w:val="00F90EB3"/>
    <w:rsid w:val="00F910B4"/>
    <w:rsid w:val="00F917B2"/>
    <w:rsid w:val="00F92612"/>
    <w:rsid w:val="00F93396"/>
    <w:rsid w:val="00F93522"/>
    <w:rsid w:val="00F93892"/>
    <w:rsid w:val="00F93DF0"/>
    <w:rsid w:val="00F9441C"/>
    <w:rsid w:val="00F948C8"/>
    <w:rsid w:val="00F95F90"/>
    <w:rsid w:val="00F96C44"/>
    <w:rsid w:val="00FA00C6"/>
    <w:rsid w:val="00FA0453"/>
    <w:rsid w:val="00FA0CBC"/>
    <w:rsid w:val="00FA1C3E"/>
    <w:rsid w:val="00FA2618"/>
    <w:rsid w:val="00FA26E4"/>
    <w:rsid w:val="00FA2C9D"/>
    <w:rsid w:val="00FA3D3C"/>
    <w:rsid w:val="00FA48CC"/>
    <w:rsid w:val="00FA4B0C"/>
    <w:rsid w:val="00FA50D0"/>
    <w:rsid w:val="00FA51BB"/>
    <w:rsid w:val="00FA57DF"/>
    <w:rsid w:val="00FA618F"/>
    <w:rsid w:val="00FA709C"/>
    <w:rsid w:val="00FA70A7"/>
    <w:rsid w:val="00FA74F0"/>
    <w:rsid w:val="00FA74FC"/>
    <w:rsid w:val="00FA75EB"/>
    <w:rsid w:val="00FB0067"/>
    <w:rsid w:val="00FB05C7"/>
    <w:rsid w:val="00FB0C74"/>
    <w:rsid w:val="00FB0C81"/>
    <w:rsid w:val="00FB116A"/>
    <w:rsid w:val="00FB1A96"/>
    <w:rsid w:val="00FB2DEA"/>
    <w:rsid w:val="00FB3BE6"/>
    <w:rsid w:val="00FB4339"/>
    <w:rsid w:val="00FB43D6"/>
    <w:rsid w:val="00FB6CC9"/>
    <w:rsid w:val="00FB6DDF"/>
    <w:rsid w:val="00FB7B2B"/>
    <w:rsid w:val="00FB7D0D"/>
    <w:rsid w:val="00FB7D50"/>
    <w:rsid w:val="00FC0AC8"/>
    <w:rsid w:val="00FC0BBE"/>
    <w:rsid w:val="00FC13AB"/>
    <w:rsid w:val="00FC38FC"/>
    <w:rsid w:val="00FC3C38"/>
    <w:rsid w:val="00FC3EA6"/>
    <w:rsid w:val="00FC44F9"/>
    <w:rsid w:val="00FC4CD5"/>
    <w:rsid w:val="00FC54E3"/>
    <w:rsid w:val="00FC5BAE"/>
    <w:rsid w:val="00FC6159"/>
    <w:rsid w:val="00FC65AD"/>
    <w:rsid w:val="00FC744C"/>
    <w:rsid w:val="00FC7842"/>
    <w:rsid w:val="00FC7CB3"/>
    <w:rsid w:val="00FC7D8C"/>
    <w:rsid w:val="00FD061C"/>
    <w:rsid w:val="00FD0739"/>
    <w:rsid w:val="00FD12FC"/>
    <w:rsid w:val="00FD26AF"/>
    <w:rsid w:val="00FD288B"/>
    <w:rsid w:val="00FD35F2"/>
    <w:rsid w:val="00FD403D"/>
    <w:rsid w:val="00FD415A"/>
    <w:rsid w:val="00FD4171"/>
    <w:rsid w:val="00FD4B81"/>
    <w:rsid w:val="00FD529A"/>
    <w:rsid w:val="00FD6A45"/>
    <w:rsid w:val="00FD6F59"/>
    <w:rsid w:val="00FD7151"/>
    <w:rsid w:val="00FD72E3"/>
    <w:rsid w:val="00FE0821"/>
    <w:rsid w:val="00FE0D5E"/>
    <w:rsid w:val="00FE130A"/>
    <w:rsid w:val="00FE175F"/>
    <w:rsid w:val="00FE1ECD"/>
    <w:rsid w:val="00FE27E3"/>
    <w:rsid w:val="00FE29D8"/>
    <w:rsid w:val="00FE3130"/>
    <w:rsid w:val="00FE315C"/>
    <w:rsid w:val="00FE41D5"/>
    <w:rsid w:val="00FE47E5"/>
    <w:rsid w:val="00FE567C"/>
    <w:rsid w:val="00FE5DB5"/>
    <w:rsid w:val="00FE61DB"/>
    <w:rsid w:val="00FE69FA"/>
    <w:rsid w:val="00FE727E"/>
    <w:rsid w:val="00FE7A7A"/>
    <w:rsid w:val="00FF05B1"/>
    <w:rsid w:val="00FF0740"/>
    <w:rsid w:val="00FF13F7"/>
    <w:rsid w:val="00FF1B9D"/>
    <w:rsid w:val="00FF1BF6"/>
    <w:rsid w:val="00FF46CD"/>
    <w:rsid w:val="00FF4850"/>
    <w:rsid w:val="00FF4D9E"/>
    <w:rsid w:val="00FF52C1"/>
    <w:rsid w:val="00FF6220"/>
    <w:rsid w:val="00FF6E8F"/>
    <w:rsid w:val="00FF7655"/>
    <w:rsid w:val="00FF774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0AB160D"/>
  <w15:docId w15:val="{8B626A34-0E11-42CC-8DFF-FB36BF714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link w:val="Heading1Char"/>
    <w:qFormat/>
    <w:rsid w:val="00124C4F"/>
    <w:pPr>
      <w:keepNext/>
      <w:tabs>
        <w:tab w:val="left" w:pos="720"/>
      </w:tabs>
      <w:spacing w:before="120" w:after="120" w:line="240" w:lineRule="atLeast"/>
      <w:jc w:val="center"/>
      <w:outlineLvl w:val="0"/>
    </w:pPr>
    <w:rPr>
      <w:rFonts w:ascii="Arial" w:eastAsia="SimHei" w:hAnsi="Arial"/>
      <w:caps/>
      <w:sz w:val="24"/>
    </w:rPr>
  </w:style>
  <w:style w:type="paragraph" w:styleId="Heading2">
    <w:name w:val="heading 2"/>
    <w:basedOn w:val="Normal"/>
    <w:next w:val="Normal"/>
    <w:link w:val="Heading2Char"/>
    <w:qFormat/>
    <w:rsid w:val="00E55B3B"/>
    <w:pPr>
      <w:keepNext/>
      <w:tabs>
        <w:tab w:val="left" w:pos="720"/>
      </w:tabs>
      <w:spacing w:before="120" w:after="120"/>
      <w:jc w:val="center"/>
      <w:outlineLvl w:val="1"/>
    </w:pPr>
    <w:rPr>
      <w:b/>
      <w:bCs/>
      <w:iCs/>
    </w:rPr>
  </w:style>
  <w:style w:type="paragraph" w:styleId="Heading3">
    <w:name w:val="heading 3"/>
    <w:basedOn w:val="Normal"/>
    <w:next w:val="Normal"/>
    <w:link w:val="Heading3Char"/>
    <w:qFormat/>
    <w:pPr>
      <w:keepNext/>
      <w:tabs>
        <w:tab w:val="left" w:pos="567"/>
      </w:tabs>
      <w:spacing w:before="120" w:after="120"/>
      <w:jc w:val="center"/>
      <w:outlineLvl w:val="2"/>
    </w:pPr>
    <w:rPr>
      <w:i/>
      <w:iCs/>
    </w:rPr>
  </w:style>
  <w:style w:type="paragraph" w:styleId="Heading4">
    <w:name w:val="heading 4"/>
    <w:basedOn w:val="Normal"/>
    <w:link w:val="Heading4Char"/>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pPr>
      <w:keepNext/>
      <w:numPr>
        <w:ilvl w:val="4"/>
        <w:numId w:val="2"/>
      </w:numPr>
      <w:spacing w:before="120" w:after="120"/>
      <w:jc w:val="left"/>
      <w:outlineLvl w:val="4"/>
    </w:pPr>
    <w:rPr>
      <w:bCs/>
      <w:i/>
      <w:szCs w:val="26"/>
      <w:lang w:val="en-CA"/>
    </w:rPr>
  </w:style>
  <w:style w:type="paragraph" w:styleId="Heading6">
    <w:name w:val="heading 6"/>
    <w:basedOn w:val="Normal"/>
    <w:next w:val="Normal"/>
    <w:link w:val="Heading6Char"/>
    <w:qFormat/>
    <w:pPr>
      <w:keepNext/>
      <w:spacing w:after="240" w:line="240" w:lineRule="exact"/>
      <w:ind w:left="720"/>
      <w:outlineLvl w:val="5"/>
    </w:pPr>
    <w:rPr>
      <w:u w:val="single"/>
    </w:rPr>
  </w:style>
  <w:style w:type="paragraph" w:styleId="Heading7">
    <w:name w:val="heading 7"/>
    <w:basedOn w:val="Normal"/>
    <w:next w:val="Normal"/>
    <w:link w:val="Heading7Char"/>
    <w:rsid w:val="00702CA8"/>
    <w:pPr>
      <w:keepNext/>
      <w:jc w:val="right"/>
      <w:outlineLvl w:val="6"/>
    </w:pPr>
    <w:rPr>
      <w:rFonts w:ascii="Univers" w:hAnsi="Univers"/>
      <w:b/>
      <w:sz w:val="28"/>
    </w:rPr>
  </w:style>
  <w:style w:type="paragraph" w:styleId="Heading8">
    <w:name w:val="heading 8"/>
    <w:basedOn w:val="Normal"/>
    <w:next w:val="Normal"/>
    <w:link w:val="Heading8Char"/>
    <w:qFormat/>
    <w:pPr>
      <w:keepNext/>
      <w:jc w:val="right"/>
      <w:outlineLvl w:val="7"/>
    </w:pPr>
    <w:rPr>
      <w:rFonts w:ascii="Univers" w:hAnsi="Univers"/>
      <w:b/>
      <w:sz w:val="32"/>
    </w:rPr>
  </w:style>
  <w:style w:type="paragraph" w:styleId="Heading9">
    <w:name w:val="heading 9"/>
    <w:basedOn w:val="Normal"/>
    <w:next w:val="Normal"/>
    <w:link w:val="Heading9Char"/>
    <w:rsid w:val="00702CA8"/>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ind w:firstLine="720"/>
      <w:jc w:val="right"/>
    </w:pPr>
  </w:style>
  <w:style w:type="paragraph" w:customStyle="1" w:styleId="Para10">
    <w:name w:val="Para1"/>
    <w:basedOn w:val="Normal"/>
    <w:link w:val="Para1Char"/>
    <w:rsid w:val="00702CA8"/>
    <w:pPr>
      <w:numPr>
        <w:numId w:val="3"/>
      </w:numPr>
      <w:spacing w:before="120" w:after="120"/>
    </w:pPr>
    <w:rPr>
      <w:snapToGrid w:val="0"/>
      <w:szCs w:val="18"/>
    </w:rPr>
  </w:style>
  <w:style w:type="paragraph" w:styleId="FootnoteText">
    <w:name w:val="footnote text"/>
    <w:basedOn w:val="Normal"/>
    <w:link w:val="FootnoteTextChar"/>
    <w:rsid w:val="00702CA8"/>
    <w:pPr>
      <w:keepLines/>
      <w:spacing w:after="60"/>
      <w:ind w:firstLine="720"/>
    </w:pPr>
    <w:rPr>
      <w:sz w:val="18"/>
    </w:rPr>
  </w:style>
  <w:style w:type="paragraph" w:styleId="BodyText">
    <w:name w:val="Body Text"/>
    <w:aliases w:val=" Car,Car"/>
    <w:basedOn w:val="Normal"/>
    <w:link w:val="BodyTextChar"/>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Pr>
      <w:sz w:val="16"/>
    </w:rPr>
  </w:style>
  <w:style w:type="paragraph" w:styleId="CommentText">
    <w:name w:val="annotation text"/>
    <w:basedOn w:val="Normal"/>
    <w:link w:val="CommentTextChar"/>
    <w:pPr>
      <w:spacing w:after="120" w:line="240" w:lineRule="exact"/>
    </w:pPr>
  </w:style>
  <w:style w:type="character" w:styleId="FootnoteReference">
    <w:name w:val="footnote reference"/>
    <w:rsid w:val="00702CA8"/>
    <w:rPr>
      <w:sz w:val="22"/>
      <w:u w:val="none"/>
      <w:vertAlign w:val="superscript"/>
    </w:rPr>
  </w:style>
  <w:style w:type="paragraph" w:styleId="BodyTextIndent">
    <w:name w:val="Body Text Indent"/>
    <w:basedOn w:val="Normal"/>
    <w:link w:val="BodyTextIndentChar"/>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rsid w:val="00702CA8"/>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rsid w:val="00702CA8"/>
    <w:pPr>
      <w:numPr>
        <w:ilvl w:val="3"/>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702CA8"/>
    <w:pPr>
      <w:jc w:val="left"/>
      <w:outlineLvl w:val="9"/>
    </w:pPr>
    <w:rPr>
      <w:i/>
    </w:r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uiPriority w:val="39"/>
    <w:rsid w:val="00265B2F"/>
    <w:pPr>
      <w:keepNext/>
      <w:tabs>
        <w:tab w:val="right" w:leader="dot" w:pos="9350"/>
      </w:tabs>
      <w:spacing w:before="120" w:after="120"/>
      <w:ind w:left="806" w:hanging="806"/>
      <w:jc w:val="left"/>
      <w:outlineLvl w:val="0"/>
    </w:pPr>
    <w:rPr>
      <w:b/>
      <w:bCs/>
      <w:caps/>
    </w:rPr>
  </w:style>
  <w:style w:type="paragraph" w:styleId="TOC2">
    <w:name w:val="toc 2"/>
    <w:basedOn w:val="Normal"/>
    <w:next w:val="Normal"/>
    <w:autoRedefine/>
    <w:uiPriority w:val="39"/>
    <w:rsid w:val="00265B2F"/>
    <w:pPr>
      <w:keepNext/>
      <w:tabs>
        <w:tab w:val="left" w:pos="2160"/>
        <w:tab w:val="left" w:pos="2250"/>
        <w:tab w:val="right" w:leader="dot" w:pos="9356"/>
      </w:tabs>
      <w:spacing w:before="120" w:after="120"/>
      <w:ind w:left="720" w:hanging="720"/>
      <w:jc w:val="left"/>
    </w:pPr>
    <w:rPr>
      <w:noProof/>
      <w:szCs w:val="22"/>
    </w:rPr>
  </w:style>
  <w:style w:type="paragraph" w:styleId="TOC3">
    <w:name w:val="toc 3"/>
    <w:basedOn w:val="Normal"/>
    <w:next w:val="Normal"/>
    <w:autoRedefine/>
    <w:uiPriority w:val="39"/>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0"/>
    <w:rsid w:val="00702CA8"/>
    <w:pPr>
      <w:numPr>
        <w:numId w:val="0"/>
      </w:numPr>
      <w:autoSpaceDE w:val="0"/>
      <w:autoSpaceDN w:val="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rsid w:val="00702CA8"/>
    <w:rPr>
      <w:color w:val="0000FF"/>
      <w:sz w:val="18"/>
      <w:u w:val="single"/>
    </w:rPr>
  </w:style>
  <w:style w:type="character" w:styleId="EndnoteReference">
    <w:name w:val="endnote reference"/>
    <w:semiHidden/>
    <w:rPr>
      <w:vertAlign w:val="superscript"/>
    </w:rPr>
  </w:style>
  <w:style w:type="paragraph" w:styleId="EndnoteText">
    <w:name w:val="endnote text"/>
    <w:basedOn w:val="Normal"/>
    <w:link w:val="EndnoteTextChar"/>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link w:val="Heading1longmultilineChar"/>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0"/>
    <w:pPr>
      <w:ind w:left="1843" w:right="998" w:hanging="567"/>
      <w:jc w:val="left"/>
    </w:pPr>
    <w:rPr>
      <w:i/>
      <w:iCs/>
      <w:caps w:val="0"/>
    </w:rPr>
  </w:style>
  <w:style w:type="paragraph" w:customStyle="1" w:styleId="Heading2longmultiline">
    <w:name w:val="Heading 2 (long multiline)"/>
    <w:basedOn w:val="Heading2multiline"/>
    <w:rsid w:val="00702CA8"/>
    <w:pPr>
      <w:ind w:left="2127" w:hanging="1276"/>
    </w:pPr>
  </w:style>
  <w:style w:type="paragraph" w:customStyle="1" w:styleId="Heading3multiline">
    <w:name w:val="Heading 3 (multiline)"/>
    <w:basedOn w:val="Heading3"/>
    <w:next w:val="Para10"/>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link w:val="FootnoteText"/>
    <w:rsid w:val="00406BC6"/>
    <w:rPr>
      <w:sz w:val="18"/>
      <w:szCs w:val="24"/>
      <w:lang w:val="en-GB"/>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702CA8"/>
    <w:rPr>
      <w:rFonts w:ascii="Lucida Grande" w:hAnsi="Lucida Grande" w:cs="Lucida Grande"/>
      <w:sz w:val="18"/>
      <w:szCs w:val="18"/>
    </w:rPr>
  </w:style>
  <w:style w:type="character" w:customStyle="1" w:styleId="BalloonTextChar">
    <w:name w:val="Balloon Text Char"/>
    <w:link w:val="BalloonText"/>
    <w:uiPriority w:val="99"/>
    <w:semiHidden/>
    <w:rsid w:val="00406BC6"/>
    <w:rPr>
      <w:rFonts w:ascii="Lucida Grande" w:hAnsi="Lucida Grande" w:cs="Lucida Grande"/>
      <w:sz w:val="18"/>
      <w:szCs w:val="18"/>
      <w:lang w:val="en-GB"/>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uiPriority w:val="99"/>
    <w:rsid w:val="00073708"/>
    <w:rPr>
      <w:color w:val="808080"/>
    </w:rPr>
  </w:style>
  <w:style w:type="paragraph" w:styleId="ListParagraph">
    <w:name w:val="List Paragraph"/>
    <w:aliases w:val="Dot pt,Paragraphe de liste,List Paragraph12,MAIN CONTENT,List Paragraph2,Rec para,List Paragraph1,Recommendation,List Paragraph11,F5 List Paragraph,List Paragraph Char Char Char,Indicator Text,Colorful List - Accent 11"/>
    <w:basedOn w:val="Normal"/>
    <w:link w:val="ListParagraphChar"/>
    <w:uiPriority w:val="34"/>
    <w:qFormat/>
    <w:rsid w:val="00F16F02"/>
    <w:pPr>
      <w:ind w:left="720"/>
      <w:contextualSpacing/>
    </w:pPr>
  </w:style>
  <w:style w:type="paragraph" w:customStyle="1" w:styleId="meetingname">
    <w:name w:val="meeting name"/>
    <w:basedOn w:val="Normal"/>
    <w:qFormat/>
    <w:rsid w:val="00702CA8"/>
    <w:pPr>
      <w:ind w:left="142" w:right="4218" w:hanging="142"/>
    </w:pPr>
    <w:rPr>
      <w:caps/>
      <w:szCs w:val="22"/>
    </w:rPr>
  </w:style>
  <w:style w:type="paragraph" w:styleId="PlainText">
    <w:name w:val="Plain Text"/>
    <w:basedOn w:val="Normal"/>
    <w:link w:val="PlainTextChar"/>
    <w:uiPriority w:val="99"/>
    <w:unhideWhenUsed/>
    <w:rsid w:val="00AD3D90"/>
    <w:pPr>
      <w:jc w:val="left"/>
    </w:pPr>
    <w:rPr>
      <w:rFonts w:ascii="Calibri" w:eastAsia="Calibri" w:hAnsi="Calibri"/>
      <w:szCs w:val="21"/>
      <w:lang w:val="en-US"/>
    </w:rPr>
  </w:style>
  <w:style w:type="character" w:customStyle="1" w:styleId="PlainTextChar">
    <w:name w:val="Plain Text Char"/>
    <w:link w:val="PlainText"/>
    <w:uiPriority w:val="99"/>
    <w:rsid w:val="00AD3D90"/>
    <w:rPr>
      <w:rFonts w:ascii="Calibri" w:eastAsia="Calibri" w:hAnsi="Calibri"/>
      <w:sz w:val="22"/>
      <w:szCs w:val="21"/>
      <w:lang w:val="en-US"/>
    </w:rPr>
  </w:style>
  <w:style w:type="character" w:customStyle="1" w:styleId="HeaderChar">
    <w:name w:val="Header Char"/>
    <w:link w:val="Header"/>
    <w:rsid w:val="007C33CB"/>
    <w:rPr>
      <w:sz w:val="22"/>
      <w:szCs w:val="24"/>
      <w:lang w:val="en-GB"/>
    </w:rPr>
  </w:style>
  <w:style w:type="character" w:customStyle="1" w:styleId="Para1Char">
    <w:name w:val="Para1 Char"/>
    <w:link w:val="Para10"/>
    <w:locked/>
    <w:rsid w:val="007C33CB"/>
    <w:rPr>
      <w:snapToGrid w:val="0"/>
      <w:sz w:val="22"/>
      <w:szCs w:val="18"/>
      <w:lang w:val="en-GB"/>
    </w:rPr>
  </w:style>
  <w:style w:type="paragraph" w:customStyle="1" w:styleId="StylePara1Before0pt">
    <w:name w:val="Style Para1 + Before:  0 pt"/>
    <w:basedOn w:val="Para10"/>
    <w:rsid w:val="007C33CB"/>
    <w:pPr>
      <w:numPr>
        <w:numId w:val="1"/>
      </w:numPr>
    </w:pPr>
    <w:rPr>
      <w:szCs w:val="20"/>
    </w:rPr>
  </w:style>
  <w:style w:type="character" w:customStyle="1" w:styleId="Heading1Char">
    <w:name w:val="Heading 1 Char"/>
    <w:link w:val="Heading1"/>
    <w:rsid w:val="00124C4F"/>
    <w:rPr>
      <w:rFonts w:ascii="Arial" w:eastAsia="SimHei" w:hAnsi="Arial"/>
      <w:caps/>
      <w:sz w:val="24"/>
      <w:szCs w:val="24"/>
      <w:lang w:val="en-GB"/>
    </w:rPr>
  </w:style>
  <w:style w:type="character" w:customStyle="1" w:styleId="Heading1longmultilineChar">
    <w:name w:val="Heading 1 (long multiline) Char"/>
    <w:link w:val="Heading1longmultiline"/>
    <w:locked/>
    <w:rsid w:val="00701E21"/>
    <w:rPr>
      <w:b/>
      <w:caps/>
      <w:sz w:val="22"/>
      <w:szCs w:val="24"/>
      <w:lang w:val="en-GB"/>
    </w:rPr>
  </w:style>
  <w:style w:type="paragraph" w:styleId="BodyText2">
    <w:name w:val="Body Text 2"/>
    <w:basedOn w:val="Normal"/>
    <w:link w:val="BodyText2Char"/>
    <w:uiPriority w:val="99"/>
    <w:unhideWhenUsed/>
    <w:rsid w:val="00105CD0"/>
    <w:pPr>
      <w:tabs>
        <w:tab w:val="left" w:pos="-1440"/>
        <w:tab w:val="left" w:pos="-720"/>
        <w:tab w:val="left" w:pos="0"/>
        <w:tab w:val="left" w:pos="720"/>
        <w:tab w:val="right" w:pos="1080"/>
        <w:tab w:val="left" w:pos="1440"/>
      </w:tabs>
      <w:suppressAutoHyphens/>
      <w:spacing w:after="120" w:line="288" w:lineRule="auto"/>
      <w:ind w:left="2160" w:hanging="2160"/>
    </w:pPr>
    <w:rPr>
      <w:rFonts w:eastAsia="Malgun Gothic"/>
    </w:rPr>
  </w:style>
  <w:style w:type="character" w:customStyle="1" w:styleId="BodyText2Char">
    <w:name w:val="Body Text 2 Char"/>
    <w:link w:val="BodyText2"/>
    <w:uiPriority w:val="99"/>
    <w:rsid w:val="00105CD0"/>
    <w:rPr>
      <w:rFonts w:eastAsia="Malgun Gothic"/>
      <w:sz w:val="22"/>
      <w:szCs w:val="24"/>
      <w:lang w:val="en-GB"/>
    </w:rPr>
  </w:style>
  <w:style w:type="character" w:customStyle="1" w:styleId="ng-binding">
    <w:name w:val="ng-binding"/>
    <w:rsid w:val="00E76600"/>
  </w:style>
  <w:style w:type="table" w:styleId="TableGrid">
    <w:name w:val="Table Grid"/>
    <w:basedOn w:val="TableNormal"/>
    <w:uiPriority w:val="59"/>
    <w:rsid w:val="00702CA8"/>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aliases w:val=" Car Char,Car Char"/>
    <w:basedOn w:val="DefaultParagraphFont"/>
    <w:link w:val="BodyText"/>
    <w:rsid w:val="006123B5"/>
    <w:rPr>
      <w:iCs/>
      <w:sz w:val="22"/>
      <w:szCs w:val="24"/>
      <w:lang w:val="en-GB"/>
    </w:rPr>
  </w:style>
  <w:style w:type="paragraph" w:customStyle="1" w:styleId="recommendation">
    <w:name w:val="recommendation"/>
    <w:basedOn w:val="Heading2"/>
    <w:qFormat/>
    <w:rsid w:val="006123B5"/>
    <w:pPr>
      <w:tabs>
        <w:tab w:val="clear" w:pos="720"/>
      </w:tabs>
      <w:spacing w:before="240" w:after="60" w:line="276" w:lineRule="auto"/>
      <w:jc w:val="left"/>
    </w:pPr>
    <w:rPr>
      <w:i/>
      <w:snapToGrid w:val="0"/>
      <w:kern w:val="2"/>
      <w:szCs w:val="22"/>
      <w:lang w:val="en-US"/>
    </w:rPr>
  </w:style>
  <w:style w:type="character" w:customStyle="1" w:styleId="Heading2Char">
    <w:name w:val="Heading 2 Char"/>
    <w:basedOn w:val="DefaultParagraphFont"/>
    <w:link w:val="Heading2"/>
    <w:rsid w:val="006123B5"/>
    <w:rPr>
      <w:b/>
      <w:bCs/>
      <w:iCs/>
      <w:sz w:val="22"/>
      <w:szCs w:val="24"/>
      <w:lang w:val="en-GB"/>
    </w:rPr>
  </w:style>
  <w:style w:type="paragraph" w:customStyle="1" w:styleId="Para1">
    <w:name w:val="Para 1"/>
    <w:basedOn w:val="BodyText"/>
    <w:rsid w:val="006123B5"/>
    <w:pPr>
      <w:numPr>
        <w:numId w:val="5"/>
      </w:numPr>
      <w:tabs>
        <w:tab w:val="num" w:pos="360"/>
      </w:tabs>
      <w:ind w:left="0" w:firstLine="0"/>
    </w:pPr>
    <w:rPr>
      <w:rFonts w:eastAsia="MS Mincho" w:cs="Angsana New"/>
      <w:bCs/>
      <w:iCs w:val="0"/>
      <w:szCs w:val="22"/>
    </w:rPr>
  </w:style>
  <w:style w:type="character" w:customStyle="1" w:styleId="ListParagraphChar">
    <w:name w:val="List Paragraph Char"/>
    <w:aliases w:val="Dot pt Char,Paragraphe de liste Char,List Paragraph12 Char,MAIN CONTENT Char,List Paragraph2 Char,Rec para Char,List Paragraph1 Char,Recommendation Char,List Paragraph11 Char,F5 List Paragraph Char,List Paragraph Char Char Char Char"/>
    <w:basedOn w:val="DefaultParagraphFont"/>
    <w:link w:val="ListParagraph"/>
    <w:uiPriority w:val="34"/>
    <w:qFormat/>
    <w:locked/>
    <w:rsid w:val="006123B5"/>
    <w:rPr>
      <w:sz w:val="22"/>
      <w:szCs w:val="24"/>
      <w:lang w:val="en-GB"/>
    </w:rPr>
  </w:style>
  <w:style w:type="character" w:customStyle="1" w:styleId="StylePatternClearGray-15Kernat11pt">
    <w:name w:val="Style Pattern: Clear (Gray-15%) Kern at 11 pt"/>
    <w:rsid w:val="006123B5"/>
    <w:rPr>
      <w:kern w:val="22"/>
      <w:bdr w:val="none" w:sz="0" w:space="0" w:color="auto"/>
      <w:shd w:val="clear" w:color="auto" w:fill="auto"/>
    </w:rPr>
  </w:style>
  <w:style w:type="paragraph" w:customStyle="1" w:styleId="Paranum">
    <w:name w:val="Paranum"/>
    <w:basedOn w:val="Para10"/>
    <w:rsid w:val="006123B5"/>
    <w:pPr>
      <w:numPr>
        <w:numId w:val="6"/>
      </w:numPr>
      <w:spacing w:line="240" w:lineRule="exact"/>
    </w:pPr>
    <w:rPr>
      <w:snapToGrid/>
      <w:szCs w:val="20"/>
      <w:lang w:val="en-US"/>
    </w:rPr>
  </w:style>
  <w:style w:type="paragraph" w:customStyle="1" w:styleId="H1Report">
    <w:name w:val="H1 Report"/>
    <w:basedOn w:val="Heading1"/>
    <w:qFormat/>
    <w:rsid w:val="004A6808"/>
    <w:pPr>
      <w:suppressLineNumbers/>
      <w:tabs>
        <w:tab w:val="clear" w:pos="720"/>
      </w:tabs>
      <w:suppressAutoHyphens/>
    </w:pPr>
    <w:rPr>
      <w:lang w:val="en-US"/>
    </w:rPr>
  </w:style>
  <w:style w:type="paragraph" w:customStyle="1" w:styleId="H1Reportlong">
    <w:name w:val="H1 Report long"/>
    <w:basedOn w:val="Heading1longmultiline"/>
    <w:qFormat/>
    <w:rsid w:val="004A6808"/>
    <w:rPr>
      <w:bCs/>
      <w:kern w:val="22"/>
      <w:szCs w:val="22"/>
    </w:rPr>
  </w:style>
  <w:style w:type="character" w:customStyle="1" w:styleId="StyleFootnoteReferencenumberFootnoteReferenceSuperscript-EF">
    <w:name w:val="Style Footnote ReferencenumberFootnote Reference Superscript-E F..."/>
    <w:basedOn w:val="FootnoteReference"/>
    <w:rsid w:val="009444E5"/>
    <w:rPr>
      <w:strike w:val="0"/>
      <w:dstrike w:val="0"/>
      <w:kern w:val="22"/>
      <w:sz w:val="22"/>
      <w:u w:val="none"/>
      <w:vertAlign w:val="superscript"/>
    </w:rPr>
  </w:style>
  <w:style w:type="character" w:customStyle="1" w:styleId="UnresolvedMention1">
    <w:name w:val="Unresolved Mention1"/>
    <w:basedOn w:val="DefaultParagraphFont"/>
    <w:uiPriority w:val="99"/>
    <w:semiHidden/>
    <w:unhideWhenUsed/>
    <w:rsid w:val="00924190"/>
    <w:rPr>
      <w:color w:val="808080"/>
      <w:shd w:val="clear" w:color="auto" w:fill="E6E6E6"/>
    </w:rPr>
  </w:style>
  <w:style w:type="character" w:customStyle="1" w:styleId="BodyTextIndentChar">
    <w:name w:val="Body Text Indent Char"/>
    <w:basedOn w:val="DefaultParagraphFont"/>
    <w:link w:val="BodyTextIndent"/>
    <w:rsid w:val="00A01C5B"/>
    <w:rPr>
      <w:sz w:val="22"/>
      <w:szCs w:val="24"/>
      <w:lang w:val="en-GB"/>
    </w:rPr>
  </w:style>
  <w:style w:type="paragraph" w:styleId="Caption">
    <w:name w:val="caption"/>
    <w:basedOn w:val="Normal"/>
    <w:next w:val="Normal"/>
    <w:uiPriority w:val="35"/>
    <w:unhideWhenUsed/>
    <w:qFormat/>
    <w:rsid w:val="00A01C5B"/>
    <w:pPr>
      <w:keepNext/>
      <w:keepLines/>
      <w:spacing w:after="200"/>
    </w:pPr>
    <w:rPr>
      <w:b/>
      <w:iCs/>
      <w:szCs w:val="18"/>
    </w:rPr>
  </w:style>
  <w:style w:type="paragraph" w:customStyle="1" w:styleId="CBD-Doc">
    <w:name w:val="CBD-Doc"/>
    <w:basedOn w:val="Normal"/>
    <w:rsid w:val="00A01C5B"/>
    <w:pPr>
      <w:keepLines/>
      <w:numPr>
        <w:numId w:val="7"/>
      </w:numPr>
      <w:spacing w:after="120"/>
    </w:pPr>
    <w:rPr>
      <w:rFonts w:cs="Angsana New"/>
    </w:rPr>
  </w:style>
  <w:style w:type="paragraph" w:customStyle="1" w:styleId="CBD-Doc-Type">
    <w:name w:val="CBD-Doc-Type"/>
    <w:basedOn w:val="Normal"/>
    <w:rsid w:val="00A01C5B"/>
    <w:pPr>
      <w:keepLines/>
      <w:spacing w:before="240" w:after="120"/>
    </w:pPr>
    <w:rPr>
      <w:rFonts w:cs="Angsana New"/>
      <w:b/>
      <w:i/>
      <w:sz w:val="24"/>
    </w:rPr>
  </w:style>
  <w:style w:type="character" w:customStyle="1" w:styleId="EndnoteTextChar">
    <w:name w:val="Endnote Text Char"/>
    <w:basedOn w:val="DefaultParagraphFont"/>
    <w:link w:val="EndnoteText"/>
    <w:semiHidden/>
    <w:rsid w:val="00A01C5B"/>
    <w:rPr>
      <w:rFonts w:ascii="Courier New" w:hAnsi="Courier New"/>
      <w:sz w:val="22"/>
      <w:szCs w:val="24"/>
      <w:lang w:val="en-GB"/>
    </w:rPr>
  </w:style>
  <w:style w:type="character" w:customStyle="1" w:styleId="FooterChar">
    <w:name w:val="Footer Char"/>
    <w:basedOn w:val="DefaultParagraphFont"/>
    <w:link w:val="Footer"/>
    <w:rsid w:val="00A01C5B"/>
    <w:rPr>
      <w:sz w:val="22"/>
      <w:szCs w:val="24"/>
      <w:lang w:val="en-GB"/>
    </w:rPr>
  </w:style>
  <w:style w:type="character" w:customStyle="1" w:styleId="Heading3Char">
    <w:name w:val="Heading 3 Char"/>
    <w:basedOn w:val="DefaultParagraphFont"/>
    <w:link w:val="Heading3"/>
    <w:rsid w:val="00A01C5B"/>
    <w:rPr>
      <w:i/>
      <w:iCs/>
      <w:sz w:val="22"/>
      <w:szCs w:val="24"/>
      <w:lang w:val="en-GB"/>
    </w:rPr>
  </w:style>
  <w:style w:type="character" w:customStyle="1" w:styleId="Heading4Char">
    <w:name w:val="Heading 4 Char"/>
    <w:basedOn w:val="DefaultParagraphFont"/>
    <w:link w:val="Heading4"/>
    <w:rsid w:val="00A01C5B"/>
    <w:rPr>
      <w:rFonts w:ascii="Times New Roman Bold" w:eastAsia="Arial Unicode MS" w:hAnsi="Times New Roman Bold" w:cs="Arial"/>
      <w:b/>
      <w:bCs/>
      <w:i/>
      <w:sz w:val="22"/>
      <w:szCs w:val="24"/>
      <w:lang w:val="en-GB"/>
    </w:rPr>
  </w:style>
  <w:style w:type="character" w:customStyle="1" w:styleId="Heading5Char">
    <w:name w:val="Heading 5 Char"/>
    <w:basedOn w:val="DefaultParagraphFont"/>
    <w:link w:val="Heading5"/>
    <w:rsid w:val="00A01C5B"/>
    <w:rPr>
      <w:bCs/>
      <w:i/>
      <w:sz w:val="22"/>
      <w:szCs w:val="26"/>
      <w:lang w:val="en-CA"/>
    </w:rPr>
  </w:style>
  <w:style w:type="character" w:customStyle="1" w:styleId="Heading6Char">
    <w:name w:val="Heading 6 Char"/>
    <w:basedOn w:val="DefaultParagraphFont"/>
    <w:link w:val="Heading6"/>
    <w:rsid w:val="00A01C5B"/>
    <w:rPr>
      <w:sz w:val="22"/>
      <w:szCs w:val="24"/>
      <w:u w:val="single"/>
      <w:lang w:val="en-GB"/>
    </w:rPr>
  </w:style>
  <w:style w:type="character" w:customStyle="1" w:styleId="Heading7Char">
    <w:name w:val="Heading 7 Char"/>
    <w:basedOn w:val="DefaultParagraphFont"/>
    <w:link w:val="Heading7"/>
    <w:rsid w:val="00A01C5B"/>
    <w:rPr>
      <w:rFonts w:ascii="Univers" w:hAnsi="Univers"/>
      <w:b/>
      <w:sz w:val="28"/>
      <w:szCs w:val="24"/>
      <w:lang w:val="en-GB"/>
    </w:rPr>
  </w:style>
  <w:style w:type="character" w:customStyle="1" w:styleId="Heading8Char">
    <w:name w:val="Heading 8 Char"/>
    <w:basedOn w:val="DefaultParagraphFont"/>
    <w:link w:val="Heading8"/>
    <w:rsid w:val="00A01C5B"/>
    <w:rPr>
      <w:rFonts w:ascii="Univers" w:hAnsi="Univers"/>
      <w:b/>
      <w:sz w:val="32"/>
      <w:szCs w:val="24"/>
      <w:lang w:val="en-GB"/>
    </w:rPr>
  </w:style>
  <w:style w:type="character" w:customStyle="1" w:styleId="Heading9Char">
    <w:name w:val="Heading 9 Char"/>
    <w:basedOn w:val="DefaultParagraphFont"/>
    <w:link w:val="Heading9"/>
    <w:rsid w:val="00A01C5B"/>
    <w:rPr>
      <w:i/>
      <w:iCs/>
      <w:sz w:val="22"/>
      <w:szCs w:val="24"/>
      <w:lang w:val="en-GB"/>
    </w:rPr>
  </w:style>
  <w:style w:type="paragraph" w:styleId="Subtitle">
    <w:name w:val="Subtitle"/>
    <w:basedOn w:val="Normal"/>
    <w:next w:val="Normal"/>
    <w:link w:val="SubtitleChar"/>
    <w:uiPriority w:val="11"/>
    <w:qFormat/>
    <w:rsid w:val="00A01C5B"/>
    <w:pPr>
      <w:numPr>
        <w:ilvl w:val="1"/>
      </w:numPr>
    </w:pPr>
    <w:rPr>
      <w:rFonts w:asciiTheme="majorHAnsi" w:eastAsiaTheme="majorEastAsia" w:hAnsiTheme="majorHAnsi" w:cstheme="majorBidi"/>
      <w:i/>
      <w:iCs/>
      <w:color w:val="4472C4" w:themeColor="accent1"/>
      <w:spacing w:val="15"/>
      <w:sz w:val="24"/>
    </w:rPr>
  </w:style>
  <w:style w:type="character" w:customStyle="1" w:styleId="SubtitleChar">
    <w:name w:val="Subtitle Char"/>
    <w:basedOn w:val="DefaultParagraphFont"/>
    <w:link w:val="Subtitle"/>
    <w:uiPriority w:val="11"/>
    <w:rsid w:val="00A01C5B"/>
    <w:rPr>
      <w:rFonts w:asciiTheme="majorHAnsi" w:eastAsiaTheme="majorEastAsia" w:hAnsiTheme="majorHAnsi" w:cstheme="majorBidi"/>
      <w:i/>
      <w:iCs/>
      <w:color w:val="4472C4" w:themeColor="accent1"/>
      <w:spacing w:val="15"/>
      <w:sz w:val="24"/>
      <w:szCs w:val="24"/>
      <w:lang w:val="en-GB"/>
    </w:rPr>
  </w:style>
  <w:style w:type="paragraph" w:styleId="Title">
    <w:name w:val="Title"/>
    <w:basedOn w:val="Normal"/>
    <w:next w:val="Normal"/>
    <w:link w:val="TitleChar"/>
    <w:uiPriority w:val="10"/>
    <w:qFormat/>
    <w:rsid w:val="00A01C5B"/>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01C5B"/>
    <w:rPr>
      <w:rFonts w:asciiTheme="majorHAnsi" w:eastAsiaTheme="majorEastAsia" w:hAnsiTheme="majorHAnsi" w:cstheme="majorBidi"/>
      <w:color w:val="323E4F" w:themeColor="text2" w:themeShade="BF"/>
      <w:spacing w:val="5"/>
      <w:kern w:val="28"/>
      <w:sz w:val="52"/>
      <w:szCs w:val="52"/>
      <w:lang w:val="en-GB"/>
    </w:rPr>
  </w:style>
  <w:style w:type="character" w:styleId="UnresolvedMention">
    <w:name w:val="Unresolved Mention"/>
    <w:basedOn w:val="DefaultParagraphFont"/>
    <w:uiPriority w:val="99"/>
    <w:semiHidden/>
    <w:unhideWhenUsed/>
    <w:rsid w:val="008F137C"/>
    <w:rPr>
      <w:color w:val="605E5C"/>
      <w:shd w:val="clear" w:color="auto" w:fill="E1DFDD"/>
    </w:rPr>
  </w:style>
  <w:style w:type="paragraph" w:styleId="TOCHeading">
    <w:name w:val="TOC Heading"/>
    <w:basedOn w:val="Heading1"/>
    <w:next w:val="Normal"/>
    <w:uiPriority w:val="39"/>
    <w:unhideWhenUsed/>
    <w:qFormat/>
    <w:rsid w:val="0043168E"/>
    <w:pPr>
      <w:keepLines/>
      <w:tabs>
        <w:tab w:val="clear" w:pos="720"/>
      </w:tabs>
      <w:spacing w:after="0" w:line="259" w:lineRule="auto"/>
      <w:jc w:val="left"/>
      <w:outlineLvl w:val="9"/>
    </w:pPr>
    <w:rPr>
      <w:rFonts w:asciiTheme="majorHAnsi" w:eastAsiaTheme="majorEastAsia" w:hAnsiTheme="majorHAnsi" w:cstheme="majorBidi"/>
      <w:b/>
      <w:caps w:val="0"/>
      <w:color w:val="2F5496" w:themeColor="accent1" w:themeShade="BF"/>
      <w:sz w:val="32"/>
      <w:szCs w:val="32"/>
      <w:lang w:val="en-US"/>
    </w:rPr>
  </w:style>
  <w:style w:type="character" w:styleId="Emphasis">
    <w:name w:val="Emphasis"/>
    <w:basedOn w:val="DefaultParagraphFont"/>
    <w:uiPriority w:val="20"/>
    <w:qFormat/>
    <w:rsid w:val="00E249ED"/>
    <w:rPr>
      <w:i/>
      <w:iCs/>
    </w:rPr>
  </w:style>
  <w:style w:type="paragraph" w:styleId="NormalWeb">
    <w:name w:val="Normal (Web)"/>
    <w:basedOn w:val="Normal"/>
    <w:uiPriority w:val="99"/>
    <w:unhideWhenUsed/>
    <w:rsid w:val="005E6A69"/>
    <w:pPr>
      <w:spacing w:before="100" w:beforeAutospacing="1" w:after="100" w:afterAutospacing="1"/>
      <w:jc w:val="left"/>
    </w:pPr>
    <w:rPr>
      <w:sz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9001">
      <w:bodyDiv w:val="1"/>
      <w:marLeft w:val="0"/>
      <w:marRight w:val="0"/>
      <w:marTop w:val="0"/>
      <w:marBottom w:val="0"/>
      <w:divBdr>
        <w:top w:val="none" w:sz="0" w:space="0" w:color="auto"/>
        <w:left w:val="none" w:sz="0" w:space="0" w:color="auto"/>
        <w:bottom w:val="none" w:sz="0" w:space="0" w:color="auto"/>
        <w:right w:val="none" w:sz="0" w:space="0" w:color="auto"/>
      </w:divBdr>
    </w:div>
    <w:div w:id="71507214">
      <w:bodyDiv w:val="1"/>
      <w:marLeft w:val="0"/>
      <w:marRight w:val="0"/>
      <w:marTop w:val="0"/>
      <w:marBottom w:val="0"/>
      <w:divBdr>
        <w:top w:val="none" w:sz="0" w:space="0" w:color="auto"/>
        <w:left w:val="none" w:sz="0" w:space="0" w:color="auto"/>
        <w:bottom w:val="none" w:sz="0" w:space="0" w:color="auto"/>
        <w:right w:val="none" w:sz="0" w:space="0" w:color="auto"/>
      </w:divBdr>
    </w:div>
    <w:div w:id="154537820">
      <w:bodyDiv w:val="1"/>
      <w:marLeft w:val="0"/>
      <w:marRight w:val="0"/>
      <w:marTop w:val="0"/>
      <w:marBottom w:val="0"/>
      <w:divBdr>
        <w:top w:val="none" w:sz="0" w:space="0" w:color="auto"/>
        <w:left w:val="none" w:sz="0" w:space="0" w:color="auto"/>
        <w:bottom w:val="none" w:sz="0" w:space="0" w:color="auto"/>
        <w:right w:val="none" w:sz="0" w:space="0" w:color="auto"/>
      </w:divBdr>
    </w:div>
    <w:div w:id="277640744">
      <w:bodyDiv w:val="1"/>
      <w:marLeft w:val="0"/>
      <w:marRight w:val="0"/>
      <w:marTop w:val="0"/>
      <w:marBottom w:val="0"/>
      <w:divBdr>
        <w:top w:val="none" w:sz="0" w:space="0" w:color="auto"/>
        <w:left w:val="none" w:sz="0" w:space="0" w:color="auto"/>
        <w:bottom w:val="none" w:sz="0" w:space="0" w:color="auto"/>
        <w:right w:val="none" w:sz="0" w:space="0" w:color="auto"/>
      </w:divBdr>
    </w:div>
    <w:div w:id="283391373">
      <w:bodyDiv w:val="1"/>
      <w:marLeft w:val="0"/>
      <w:marRight w:val="0"/>
      <w:marTop w:val="0"/>
      <w:marBottom w:val="0"/>
      <w:divBdr>
        <w:top w:val="none" w:sz="0" w:space="0" w:color="auto"/>
        <w:left w:val="none" w:sz="0" w:space="0" w:color="auto"/>
        <w:bottom w:val="none" w:sz="0" w:space="0" w:color="auto"/>
        <w:right w:val="none" w:sz="0" w:space="0" w:color="auto"/>
      </w:divBdr>
    </w:div>
    <w:div w:id="351955335">
      <w:bodyDiv w:val="1"/>
      <w:marLeft w:val="0"/>
      <w:marRight w:val="0"/>
      <w:marTop w:val="0"/>
      <w:marBottom w:val="0"/>
      <w:divBdr>
        <w:top w:val="none" w:sz="0" w:space="0" w:color="auto"/>
        <w:left w:val="none" w:sz="0" w:space="0" w:color="auto"/>
        <w:bottom w:val="none" w:sz="0" w:space="0" w:color="auto"/>
        <w:right w:val="none" w:sz="0" w:space="0" w:color="auto"/>
      </w:divBdr>
    </w:div>
    <w:div w:id="382801248">
      <w:bodyDiv w:val="1"/>
      <w:marLeft w:val="0"/>
      <w:marRight w:val="0"/>
      <w:marTop w:val="0"/>
      <w:marBottom w:val="0"/>
      <w:divBdr>
        <w:top w:val="none" w:sz="0" w:space="0" w:color="auto"/>
        <w:left w:val="none" w:sz="0" w:space="0" w:color="auto"/>
        <w:bottom w:val="none" w:sz="0" w:space="0" w:color="auto"/>
        <w:right w:val="none" w:sz="0" w:space="0" w:color="auto"/>
      </w:divBdr>
    </w:div>
    <w:div w:id="425466415">
      <w:bodyDiv w:val="1"/>
      <w:marLeft w:val="0"/>
      <w:marRight w:val="0"/>
      <w:marTop w:val="0"/>
      <w:marBottom w:val="0"/>
      <w:divBdr>
        <w:top w:val="none" w:sz="0" w:space="0" w:color="auto"/>
        <w:left w:val="none" w:sz="0" w:space="0" w:color="auto"/>
        <w:bottom w:val="none" w:sz="0" w:space="0" w:color="auto"/>
        <w:right w:val="none" w:sz="0" w:space="0" w:color="auto"/>
      </w:divBdr>
      <w:divsChild>
        <w:div w:id="437220517">
          <w:marLeft w:val="547"/>
          <w:marRight w:val="0"/>
          <w:marTop w:val="115"/>
          <w:marBottom w:val="0"/>
          <w:divBdr>
            <w:top w:val="none" w:sz="0" w:space="0" w:color="auto"/>
            <w:left w:val="none" w:sz="0" w:space="0" w:color="auto"/>
            <w:bottom w:val="none" w:sz="0" w:space="0" w:color="auto"/>
            <w:right w:val="none" w:sz="0" w:space="0" w:color="auto"/>
          </w:divBdr>
        </w:div>
      </w:divsChild>
    </w:div>
    <w:div w:id="443117717">
      <w:bodyDiv w:val="1"/>
      <w:marLeft w:val="0"/>
      <w:marRight w:val="0"/>
      <w:marTop w:val="0"/>
      <w:marBottom w:val="0"/>
      <w:divBdr>
        <w:top w:val="none" w:sz="0" w:space="0" w:color="auto"/>
        <w:left w:val="none" w:sz="0" w:space="0" w:color="auto"/>
        <w:bottom w:val="none" w:sz="0" w:space="0" w:color="auto"/>
        <w:right w:val="none" w:sz="0" w:space="0" w:color="auto"/>
      </w:divBdr>
    </w:div>
    <w:div w:id="626084409">
      <w:bodyDiv w:val="1"/>
      <w:marLeft w:val="0"/>
      <w:marRight w:val="0"/>
      <w:marTop w:val="0"/>
      <w:marBottom w:val="0"/>
      <w:divBdr>
        <w:top w:val="none" w:sz="0" w:space="0" w:color="auto"/>
        <w:left w:val="none" w:sz="0" w:space="0" w:color="auto"/>
        <w:bottom w:val="none" w:sz="0" w:space="0" w:color="auto"/>
        <w:right w:val="none" w:sz="0" w:space="0" w:color="auto"/>
      </w:divBdr>
    </w:div>
    <w:div w:id="659193701">
      <w:bodyDiv w:val="1"/>
      <w:marLeft w:val="0"/>
      <w:marRight w:val="0"/>
      <w:marTop w:val="0"/>
      <w:marBottom w:val="0"/>
      <w:divBdr>
        <w:top w:val="none" w:sz="0" w:space="0" w:color="auto"/>
        <w:left w:val="none" w:sz="0" w:space="0" w:color="auto"/>
        <w:bottom w:val="none" w:sz="0" w:space="0" w:color="auto"/>
        <w:right w:val="none" w:sz="0" w:space="0" w:color="auto"/>
      </w:divBdr>
    </w:div>
    <w:div w:id="908074523">
      <w:bodyDiv w:val="1"/>
      <w:marLeft w:val="0"/>
      <w:marRight w:val="0"/>
      <w:marTop w:val="0"/>
      <w:marBottom w:val="0"/>
      <w:divBdr>
        <w:top w:val="none" w:sz="0" w:space="0" w:color="auto"/>
        <w:left w:val="none" w:sz="0" w:space="0" w:color="auto"/>
        <w:bottom w:val="none" w:sz="0" w:space="0" w:color="auto"/>
        <w:right w:val="none" w:sz="0" w:space="0" w:color="auto"/>
      </w:divBdr>
    </w:div>
    <w:div w:id="940914555">
      <w:bodyDiv w:val="1"/>
      <w:marLeft w:val="0"/>
      <w:marRight w:val="0"/>
      <w:marTop w:val="0"/>
      <w:marBottom w:val="0"/>
      <w:divBdr>
        <w:top w:val="none" w:sz="0" w:space="0" w:color="auto"/>
        <w:left w:val="none" w:sz="0" w:space="0" w:color="auto"/>
        <w:bottom w:val="none" w:sz="0" w:space="0" w:color="auto"/>
        <w:right w:val="none" w:sz="0" w:space="0" w:color="auto"/>
      </w:divBdr>
    </w:div>
    <w:div w:id="985160861">
      <w:bodyDiv w:val="1"/>
      <w:marLeft w:val="0"/>
      <w:marRight w:val="0"/>
      <w:marTop w:val="0"/>
      <w:marBottom w:val="0"/>
      <w:divBdr>
        <w:top w:val="none" w:sz="0" w:space="0" w:color="auto"/>
        <w:left w:val="none" w:sz="0" w:space="0" w:color="auto"/>
        <w:bottom w:val="none" w:sz="0" w:space="0" w:color="auto"/>
        <w:right w:val="none" w:sz="0" w:space="0" w:color="auto"/>
      </w:divBdr>
      <w:divsChild>
        <w:div w:id="1055009219">
          <w:marLeft w:val="446"/>
          <w:marRight w:val="0"/>
          <w:marTop w:val="0"/>
          <w:marBottom w:val="0"/>
          <w:divBdr>
            <w:top w:val="none" w:sz="0" w:space="0" w:color="auto"/>
            <w:left w:val="none" w:sz="0" w:space="0" w:color="auto"/>
            <w:bottom w:val="none" w:sz="0" w:space="0" w:color="auto"/>
            <w:right w:val="none" w:sz="0" w:space="0" w:color="auto"/>
          </w:divBdr>
        </w:div>
      </w:divsChild>
    </w:div>
    <w:div w:id="1006831199">
      <w:bodyDiv w:val="1"/>
      <w:marLeft w:val="0"/>
      <w:marRight w:val="0"/>
      <w:marTop w:val="0"/>
      <w:marBottom w:val="0"/>
      <w:divBdr>
        <w:top w:val="none" w:sz="0" w:space="0" w:color="auto"/>
        <w:left w:val="none" w:sz="0" w:space="0" w:color="auto"/>
        <w:bottom w:val="none" w:sz="0" w:space="0" w:color="auto"/>
        <w:right w:val="none" w:sz="0" w:space="0" w:color="auto"/>
      </w:divBdr>
    </w:div>
    <w:div w:id="1057322543">
      <w:bodyDiv w:val="1"/>
      <w:marLeft w:val="0"/>
      <w:marRight w:val="0"/>
      <w:marTop w:val="0"/>
      <w:marBottom w:val="0"/>
      <w:divBdr>
        <w:top w:val="none" w:sz="0" w:space="0" w:color="auto"/>
        <w:left w:val="none" w:sz="0" w:space="0" w:color="auto"/>
        <w:bottom w:val="none" w:sz="0" w:space="0" w:color="auto"/>
        <w:right w:val="none" w:sz="0" w:space="0" w:color="auto"/>
      </w:divBdr>
    </w:div>
    <w:div w:id="1108812596">
      <w:bodyDiv w:val="1"/>
      <w:marLeft w:val="0"/>
      <w:marRight w:val="0"/>
      <w:marTop w:val="0"/>
      <w:marBottom w:val="0"/>
      <w:divBdr>
        <w:top w:val="none" w:sz="0" w:space="0" w:color="auto"/>
        <w:left w:val="none" w:sz="0" w:space="0" w:color="auto"/>
        <w:bottom w:val="none" w:sz="0" w:space="0" w:color="auto"/>
        <w:right w:val="none" w:sz="0" w:space="0" w:color="auto"/>
      </w:divBdr>
    </w:div>
    <w:div w:id="1136290820">
      <w:bodyDiv w:val="1"/>
      <w:marLeft w:val="0"/>
      <w:marRight w:val="0"/>
      <w:marTop w:val="0"/>
      <w:marBottom w:val="0"/>
      <w:divBdr>
        <w:top w:val="none" w:sz="0" w:space="0" w:color="auto"/>
        <w:left w:val="none" w:sz="0" w:space="0" w:color="auto"/>
        <w:bottom w:val="none" w:sz="0" w:space="0" w:color="auto"/>
        <w:right w:val="none" w:sz="0" w:space="0" w:color="auto"/>
      </w:divBdr>
    </w:div>
    <w:div w:id="1164970989">
      <w:bodyDiv w:val="1"/>
      <w:marLeft w:val="0"/>
      <w:marRight w:val="0"/>
      <w:marTop w:val="0"/>
      <w:marBottom w:val="0"/>
      <w:divBdr>
        <w:top w:val="none" w:sz="0" w:space="0" w:color="auto"/>
        <w:left w:val="none" w:sz="0" w:space="0" w:color="auto"/>
        <w:bottom w:val="none" w:sz="0" w:space="0" w:color="auto"/>
        <w:right w:val="none" w:sz="0" w:space="0" w:color="auto"/>
      </w:divBdr>
    </w:div>
    <w:div w:id="1379353142">
      <w:bodyDiv w:val="1"/>
      <w:marLeft w:val="0"/>
      <w:marRight w:val="0"/>
      <w:marTop w:val="0"/>
      <w:marBottom w:val="0"/>
      <w:divBdr>
        <w:top w:val="none" w:sz="0" w:space="0" w:color="auto"/>
        <w:left w:val="none" w:sz="0" w:space="0" w:color="auto"/>
        <w:bottom w:val="none" w:sz="0" w:space="0" w:color="auto"/>
        <w:right w:val="none" w:sz="0" w:space="0" w:color="auto"/>
      </w:divBdr>
    </w:div>
    <w:div w:id="1433937342">
      <w:bodyDiv w:val="1"/>
      <w:marLeft w:val="0"/>
      <w:marRight w:val="0"/>
      <w:marTop w:val="0"/>
      <w:marBottom w:val="0"/>
      <w:divBdr>
        <w:top w:val="none" w:sz="0" w:space="0" w:color="auto"/>
        <w:left w:val="none" w:sz="0" w:space="0" w:color="auto"/>
        <w:bottom w:val="none" w:sz="0" w:space="0" w:color="auto"/>
        <w:right w:val="none" w:sz="0" w:space="0" w:color="auto"/>
      </w:divBdr>
    </w:div>
    <w:div w:id="1475292881">
      <w:bodyDiv w:val="1"/>
      <w:marLeft w:val="0"/>
      <w:marRight w:val="0"/>
      <w:marTop w:val="0"/>
      <w:marBottom w:val="0"/>
      <w:divBdr>
        <w:top w:val="none" w:sz="0" w:space="0" w:color="auto"/>
        <w:left w:val="none" w:sz="0" w:space="0" w:color="auto"/>
        <w:bottom w:val="none" w:sz="0" w:space="0" w:color="auto"/>
        <w:right w:val="none" w:sz="0" w:space="0" w:color="auto"/>
      </w:divBdr>
    </w:div>
    <w:div w:id="1478179928">
      <w:bodyDiv w:val="1"/>
      <w:marLeft w:val="0"/>
      <w:marRight w:val="0"/>
      <w:marTop w:val="0"/>
      <w:marBottom w:val="0"/>
      <w:divBdr>
        <w:top w:val="none" w:sz="0" w:space="0" w:color="auto"/>
        <w:left w:val="none" w:sz="0" w:space="0" w:color="auto"/>
        <w:bottom w:val="none" w:sz="0" w:space="0" w:color="auto"/>
        <w:right w:val="none" w:sz="0" w:space="0" w:color="auto"/>
      </w:divBdr>
    </w:div>
    <w:div w:id="1511489119">
      <w:bodyDiv w:val="1"/>
      <w:marLeft w:val="0"/>
      <w:marRight w:val="0"/>
      <w:marTop w:val="0"/>
      <w:marBottom w:val="0"/>
      <w:divBdr>
        <w:top w:val="none" w:sz="0" w:space="0" w:color="auto"/>
        <w:left w:val="none" w:sz="0" w:space="0" w:color="auto"/>
        <w:bottom w:val="none" w:sz="0" w:space="0" w:color="auto"/>
        <w:right w:val="none" w:sz="0" w:space="0" w:color="auto"/>
      </w:divBdr>
    </w:div>
    <w:div w:id="1577280063">
      <w:bodyDiv w:val="1"/>
      <w:marLeft w:val="0"/>
      <w:marRight w:val="0"/>
      <w:marTop w:val="0"/>
      <w:marBottom w:val="0"/>
      <w:divBdr>
        <w:top w:val="none" w:sz="0" w:space="0" w:color="auto"/>
        <w:left w:val="none" w:sz="0" w:space="0" w:color="auto"/>
        <w:bottom w:val="none" w:sz="0" w:space="0" w:color="auto"/>
        <w:right w:val="none" w:sz="0" w:space="0" w:color="auto"/>
      </w:divBdr>
    </w:div>
    <w:div w:id="1610507051">
      <w:bodyDiv w:val="1"/>
      <w:marLeft w:val="0"/>
      <w:marRight w:val="0"/>
      <w:marTop w:val="0"/>
      <w:marBottom w:val="0"/>
      <w:divBdr>
        <w:top w:val="none" w:sz="0" w:space="0" w:color="auto"/>
        <w:left w:val="none" w:sz="0" w:space="0" w:color="auto"/>
        <w:bottom w:val="none" w:sz="0" w:space="0" w:color="auto"/>
        <w:right w:val="none" w:sz="0" w:space="0" w:color="auto"/>
      </w:divBdr>
    </w:div>
    <w:div w:id="1637685531">
      <w:bodyDiv w:val="1"/>
      <w:marLeft w:val="0"/>
      <w:marRight w:val="0"/>
      <w:marTop w:val="0"/>
      <w:marBottom w:val="0"/>
      <w:divBdr>
        <w:top w:val="none" w:sz="0" w:space="0" w:color="auto"/>
        <w:left w:val="none" w:sz="0" w:space="0" w:color="auto"/>
        <w:bottom w:val="none" w:sz="0" w:space="0" w:color="auto"/>
        <w:right w:val="none" w:sz="0" w:space="0" w:color="auto"/>
      </w:divBdr>
      <w:divsChild>
        <w:div w:id="1994873144">
          <w:marLeft w:val="2074"/>
          <w:marRight w:val="0"/>
          <w:marTop w:val="0"/>
          <w:marBottom w:val="0"/>
          <w:divBdr>
            <w:top w:val="none" w:sz="0" w:space="0" w:color="auto"/>
            <w:left w:val="none" w:sz="0" w:space="0" w:color="auto"/>
            <w:bottom w:val="none" w:sz="0" w:space="0" w:color="auto"/>
            <w:right w:val="none" w:sz="0" w:space="0" w:color="auto"/>
          </w:divBdr>
        </w:div>
      </w:divsChild>
    </w:div>
    <w:div w:id="1643072166">
      <w:bodyDiv w:val="1"/>
      <w:marLeft w:val="0"/>
      <w:marRight w:val="0"/>
      <w:marTop w:val="0"/>
      <w:marBottom w:val="0"/>
      <w:divBdr>
        <w:top w:val="none" w:sz="0" w:space="0" w:color="auto"/>
        <w:left w:val="none" w:sz="0" w:space="0" w:color="auto"/>
        <w:bottom w:val="none" w:sz="0" w:space="0" w:color="auto"/>
        <w:right w:val="none" w:sz="0" w:space="0" w:color="auto"/>
      </w:divBdr>
    </w:div>
    <w:div w:id="1692803422">
      <w:bodyDiv w:val="1"/>
      <w:marLeft w:val="0"/>
      <w:marRight w:val="0"/>
      <w:marTop w:val="0"/>
      <w:marBottom w:val="0"/>
      <w:divBdr>
        <w:top w:val="none" w:sz="0" w:space="0" w:color="auto"/>
        <w:left w:val="none" w:sz="0" w:space="0" w:color="auto"/>
        <w:bottom w:val="none" w:sz="0" w:space="0" w:color="auto"/>
        <w:right w:val="none" w:sz="0" w:space="0" w:color="auto"/>
      </w:divBdr>
    </w:div>
    <w:div w:id="1699697288">
      <w:bodyDiv w:val="1"/>
      <w:marLeft w:val="0"/>
      <w:marRight w:val="0"/>
      <w:marTop w:val="0"/>
      <w:marBottom w:val="0"/>
      <w:divBdr>
        <w:top w:val="none" w:sz="0" w:space="0" w:color="auto"/>
        <w:left w:val="none" w:sz="0" w:space="0" w:color="auto"/>
        <w:bottom w:val="none" w:sz="0" w:space="0" w:color="auto"/>
        <w:right w:val="none" w:sz="0" w:space="0" w:color="auto"/>
      </w:divBdr>
    </w:div>
    <w:div w:id="1734690859">
      <w:bodyDiv w:val="1"/>
      <w:marLeft w:val="0"/>
      <w:marRight w:val="0"/>
      <w:marTop w:val="0"/>
      <w:marBottom w:val="0"/>
      <w:divBdr>
        <w:top w:val="none" w:sz="0" w:space="0" w:color="auto"/>
        <w:left w:val="none" w:sz="0" w:space="0" w:color="auto"/>
        <w:bottom w:val="none" w:sz="0" w:space="0" w:color="auto"/>
        <w:right w:val="none" w:sz="0" w:space="0" w:color="auto"/>
      </w:divBdr>
    </w:div>
    <w:div w:id="1765153825">
      <w:bodyDiv w:val="1"/>
      <w:marLeft w:val="0"/>
      <w:marRight w:val="0"/>
      <w:marTop w:val="0"/>
      <w:marBottom w:val="0"/>
      <w:divBdr>
        <w:top w:val="none" w:sz="0" w:space="0" w:color="auto"/>
        <w:left w:val="none" w:sz="0" w:space="0" w:color="auto"/>
        <w:bottom w:val="none" w:sz="0" w:space="0" w:color="auto"/>
        <w:right w:val="none" w:sz="0" w:space="0" w:color="auto"/>
      </w:divBdr>
      <w:divsChild>
        <w:div w:id="1190945471">
          <w:marLeft w:val="446"/>
          <w:marRight w:val="0"/>
          <w:marTop w:val="0"/>
          <w:marBottom w:val="0"/>
          <w:divBdr>
            <w:top w:val="none" w:sz="0" w:space="0" w:color="auto"/>
            <w:left w:val="none" w:sz="0" w:space="0" w:color="auto"/>
            <w:bottom w:val="none" w:sz="0" w:space="0" w:color="auto"/>
            <w:right w:val="none" w:sz="0" w:space="0" w:color="auto"/>
          </w:divBdr>
        </w:div>
      </w:divsChild>
    </w:div>
    <w:div w:id="1767386163">
      <w:bodyDiv w:val="1"/>
      <w:marLeft w:val="0"/>
      <w:marRight w:val="0"/>
      <w:marTop w:val="0"/>
      <w:marBottom w:val="0"/>
      <w:divBdr>
        <w:top w:val="none" w:sz="0" w:space="0" w:color="auto"/>
        <w:left w:val="none" w:sz="0" w:space="0" w:color="auto"/>
        <w:bottom w:val="none" w:sz="0" w:space="0" w:color="auto"/>
        <w:right w:val="none" w:sz="0" w:space="0" w:color="auto"/>
      </w:divBdr>
      <w:divsChild>
        <w:div w:id="9067654">
          <w:marLeft w:val="0"/>
          <w:marRight w:val="0"/>
          <w:marTop w:val="0"/>
          <w:marBottom w:val="0"/>
          <w:divBdr>
            <w:top w:val="none" w:sz="0" w:space="0" w:color="auto"/>
            <w:left w:val="none" w:sz="0" w:space="0" w:color="auto"/>
            <w:bottom w:val="none" w:sz="0" w:space="0" w:color="auto"/>
            <w:right w:val="none" w:sz="0" w:space="0" w:color="auto"/>
          </w:divBdr>
          <w:divsChild>
            <w:div w:id="1807777297">
              <w:marLeft w:val="0"/>
              <w:marRight w:val="0"/>
              <w:marTop w:val="0"/>
              <w:marBottom w:val="0"/>
              <w:divBdr>
                <w:top w:val="none" w:sz="0" w:space="0" w:color="auto"/>
                <w:left w:val="none" w:sz="0" w:space="0" w:color="auto"/>
                <w:bottom w:val="none" w:sz="0" w:space="0" w:color="auto"/>
                <w:right w:val="none" w:sz="0" w:space="0" w:color="auto"/>
              </w:divBdr>
              <w:divsChild>
                <w:div w:id="122467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856067">
          <w:marLeft w:val="0"/>
          <w:marRight w:val="0"/>
          <w:marTop w:val="0"/>
          <w:marBottom w:val="0"/>
          <w:divBdr>
            <w:top w:val="none" w:sz="0" w:space="0" w:color="auto"/>
            <w:left w:val="none" w:sz="0" w:space="0" w:color="auto"/>
            <w:bottom w:val="none" w:sz="0" w:space="0" w:color="auto"/>
            <w:right w:val="none" w:sz="0" w:space="0" w:color="auto"/>
          </w:divBdr>
          <w:divsChild>
            <w:div w:id="736902512">
              <w:marLeft w:val="0"/>
              <w:marRight w:val="0"/>
              <w:marTop w:val="0"/>
              <w:marBottom w:val="0"/>
              <w:divBdr>
                <w:top w:val="none" w:sz="0" w:space="0" w:color="auto"/>
                <w:left w:val="none" w:sz="0" w:space="0" w:color="auto"/>
                <w:bottom w:val="none" w:sz="0" w:space="0" w:color="auto"/>
                <w:right w:val="none" w:sz="0" w:space="0" w:color="auto"/>
              </w:divBdr>
            </w:div>
            <w:div w:id="109513162">
              <w:marLeft w:val="0"/>
              <w:marRight w:val="0"/>
              <w:marTop w:val="0"/>
              <w:marBottom w:val="0"/>
              <w:divBdr>
                <w:top w:val="none" w:sz="0" w:space="0" w:color="auto"/>
                <w:left w:val="none" w:sz="0" w:space="0" w:color="auto"/>
                <w:bottom w:val="none" w:sz="0" w:space="0" w:color="auto"/>
                <w:right w:val="none" w:sz="0" w:space="0" w:color="auto"/>
              </w:divBdr>
            </w:div>
          </w:divsChild>
        </w:div>
        <w:div w:id="650135502">
          <w:marLeft w:val="0"/>
          <w:marRight w:val="0"/>
          <w:marTop w:val="0"/>
          <w:marBottom w:val="0"/>
          <w:divBdr>
            <w:top w:val="none" w:sz="0" w:space="0" w:color="auto"/>
            <w:left w:val="none" w:sz="0" w:space="0" w:color="auto"/>
            <w:bottom w:val="none" w:sz="0" w:space="0" w:color="auto"/>
            <w:right w:val="none" w:sz="0" w:space="0" w:color="auto"/>
          </w:divBdr>
          <w:divsChild>
            <w:div w:id="1655833775">
              <w:marLeft w:val="0"/>
              <w:marRight w:val="0"/>
              <w:marTop w:val="0"/>
              <w:marBottom w:val="0"/>
              <w:divBdr>
                <w:top w:val="none" w:sz="0" w:space="0" w:color="auto"/>
                <w:left w:val="none" w:sz="0" w:space="0" w:color="auto"/>
                <w:bottom w:val="none" w:sz="0" w:space="0" w:color="auto"/>
                <w:right w:val="none" w:sz="0" w:space="0" w:color="auto"/>
              </w:divBdr>
              <w:divsChild>
                <w:div w:id="981688609">
                  <w:marLeft w:val="0"/>
                  <w:marRight w:val="0"/>
                  <w:marTop w:val="0"/>
                  <w:marBottom w:val="0"/>
                  <w:divBdr>
                    <w:top w:val="none" w:sz="0" w:space="0" w:color="auto"/>
                    <w:left w:val="none" w:sz="0" w:space="0" w:color="auto"/>
                    <w:bottom w:val="none" w:sz="0" w:space="0" w:color="auto"/>
                    <w:right w:val="none" w:sz="0" w:space="0" w:color="auto"/>
                  </w:divBdr>
                </w:div>
                <w:div w:id="152851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28998">
          <w:marLeft w:val="0"/>
          <w:marRight w:val="0"/>
          <w:marTop w:val="0"/>
          <w:marBottom w:val="0"/>
          <w:divBdr>
            <w:top w:val="none" w:sz="0" w:space="0" w:color="auto"/>
            <w:left w:val="none" w:sz="0" w:space="0" w:color="auto"/>
            <w:bottom w:val="none" w:sz="0" w:space="0" w:color="auto"/>
            <w:right w:val="none" w:sz="0" w:space="0" w:color="auto"/>
          </w:divBdr>
          <w:divsChild>
            <w:div w:id="1200314412">
              <w:marLeft w:val="0"/>
              <w:marRight w:val="0"/>
              <w:marTop w:val="0"/>
              <w:marBottom w:val="0"/>
              <w:divBdr>
                <w:top w:val="none" w:sz="0" w:space="0" w:color="auto"/>
                <w:left w:val="none" w:sz="0" w:space="0" w:color="auto"/>
                <w:bottom w:val="none" w:sz="0" w:space="0" w:color="auto"/>
                <w:right w:val="none" w:sz="0" w:space="0" w:color="auto"/>
              </w:divBdr>
            </w:div>
          </w:divsChild>
        </w:div>
        <w:div w:id="1223519160">
          <w:marLeft w:val="0"/>
          <w:marRight w:val="0"/>
          <w:marTop w:val="0"/>
          <w:marBottom w:val="0"/>
          <w:divBdr>
            <w:top w:val="none" w:sz="0" w:space="0" w:color="auto"/>
            <w:left w:val="none" w:sz="0" w:space="0" w:color="auto"/>
            <w:bottom w:val="none" w:sz="0" w:space="0" w:color="auto"/>
            <w:right w:val="none" w:sz="0" w:space="0" w:color="auto"/>
          </w:divBdr>
          <w:divsChild>
            <w:div w:id="545721193">
              <w:marLeft w:val="0"/>
              <w:marRight w:val="0"/>
              <w:marTop w:val="0"/>
              <w:marBottom w:val="0"/>
              <w:divBdr>
                <w:top w:val="none" w:sz="0" w:space="0" w:color="auto"/>
                <w:left w:val="none" w:sz="0" w:space="0" w:color="auto"/>
                <w:bottom w:val="none" w:sz="0" w:space="0" w:color="auto"/>
                <w:right w:val="none" w:sz="0" w:space="0" w:color="auto"/>
              </w:divBdr>
              <w:divsChild>
                <w:div w:id="619192758">
                  <w:marLeft w:val="0"/>
                  <w:marRight w:val="0"/>
                  <w:marTop w:val="0"/>
                  <w:marBottom w:val="0"/>
                  <w:divBdr>
                    <w:top w:val="none" w:sz="0" w:space="0" w:color="auto"/>
                    <w:left w:val="none" w:sz="0" w:space="0" w:color="auto"/>
                    <w:bottom w:val="none" w:sz="0" w:space="0" w:color="auto"/>
                    <w:right w:val="none" w:sz="0" w:space="0" w:color="auto"/>
                  </w:divBdr>
                </w:div>
                <w:div w:id="126992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240669">
          <w:marLeft w:val="0"/>
          <w:marRight w:val="0"/>
          <w:marTop w:val="0"/>
          <w:marBottom w:val="0"/>
          <w:divBdr>
            <w:top w:val="none" w:sz="0" w:space="0" w:color="auto"/>
            <w:left w:val="none" w:sz="0" w:space="0" w:color="auto"/>
            <w:bottom w:val="none" w:sz="0" w:space="0" w:color="auto"/>
            <w:right w:val="none" w:sz="0" w:space="0" w:color="auto"/>
          </w:divBdr>
          <w:divsChild>
            <w:div w:id="408502172">
              <w:marLeft w:val="0"/>
              <w:marRight w:val="0"/>
              <w:marTop w:val="0"/>
              <w:marBottom w:val="0"/>
              <w:divBdr>
                <w:top w:val="none" w:sz="0" w:space="0" w:color="auto"/>
                <w:left w:val="none" w:sz="0" w:space="0" w:color="auto"/>
                <w:bottom w:val="none" w:sz="0" w:space="0" w:color="auto"/>
                <w:right w:val="none" w:sz="0" w:space="0" w:color="auto"/>
              </w:divBdr>
            </w:div>
          </w:divsChild>
        </w:div>
        <w:div w:id="351536490">
          <w:marLeft w:val="0"/>
          <w:marRight w:val="0"/>
          <w:marTop w:val="0"/>
          <w:marBottom w:val="0"/>
          <w:divBdr>
            <w:top w:val="none" w:sz="0" w:space="0" w:color="auto"/>
            <w:left w:val="none" w:sz="0" w:space="0" w:color="auto"/>
            <w:bottom w:val="none" w:sz="0" w:space="0" w:color="auto"/>
            <w:right w:val="none" w:sz="0" w:space="0" w:color="auto"/>
          </w:divBdr>
          <w:divsChild>
            <w:div w:id="2133399644">
              <w:marLeft w:val="0"/>
              <w:marRight w:val="0"/>
              <w:marTop w:val="0"/>
              <w:marBottom w:val="0"/>
              <w:divBdr>
                <w:top w:val="none" w:sz="0" w:space="0" w:color="auto"/>
                <w:left w:val="none" w:sz="0" w:space="0" w:color="auto"/>
                <w:bottom w:val="none" w:sz="0" w:space="0" w:color="auto"/>
                <w:right w:val="none" w:sz="0" w:space="0" w:color="auto"/>
              </w:divBdr>
              <w:divsChild>
                <w:div w:id="16836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790982">
          <w:marLeft w:val="0"/>
          <w:marRight w:val="0"/>
          <w:marTop w:val="0"/>
          <w:marBottom w:val="0"/>
          <w:divBdr>
            <w:top w:val="none" w:sz="0" w:space="0" w:color="auto"/>
            <w:left w:val="none" w:sz="0" w:space="0" w:color="auto"/>
            <w:bottom w:val="none" w:sz="0" w:space="0" w:color="auto"/>
            <w:right w:val="none" w:sz="0" w:space="0" w:color="auto"/>
          </w:divBdr>
          <w:divsChild>
            <w:div w:id="788082896">
              <w:marLeft w:val="0"/>
              <w:marRight w:val="0"/>
              <w:marTop w:val="0"/>
              <w:marBottom w:val="0"/>
              <w:divBdr>
                <w:top w:val="none" w:sz="0" w:space="0" w:color="auto"/>
                <w:left w:val="none" w:sz="0" w:space="0" w:color="auto"/>
                <w:bottom w:val="none" w:sz="0" w:space="0" w:color="auto"/>
                <w:right w:val="none" w:sz="0" w:space="0" w:color="auto"/>
              </w:divBdr>
            </w:div>
            <w:div w:id="962812987">
              <w:marLeft w:val="0"/>
              <w:marRight w:val="0"/>
              <w:marTop w:val="0"/>
              <w:marBottom w:val="0"/>
              <w:divBdr>
                <w:top w:val="none" w:sz="0" w:space="0" w:color="auto"/>
                <w:left w:val="none" w:sz="0" w:space="0" w:color="auto"/>
                <w:bottom w:val="none" w:sz="0" w:space="0" w:color="auto"/>
                <w:right w:val="none" w:sz="0" w:space="0" w:color="auto"/>
              </w:divBdr>
            </w:div>
          </w:divsChild>
        </w:div>
        <w:div w:id="2052916653">
          <w:marLeft w:val="0"/>
          <w:marRight w:val="0"/>
          <w:marTop w:val="0"/>
          <w:marBottom w:val="0"/>
          <w:divBdr>
            <w:top w:val="none" w:sz="0" w:space="0" w:color="auto"/>
            <w:left w:val="none" w:sz="0" w:space="0" w:color="auto"/>
            <w:bottom w:val="none" w:sz="0" w:space="0" w:color="auto"/>
            <w:right w:val="none" w:sz="0" w:space="0" w:color="auto"/>
          </w:divBdr>
          <w:divsChild>
            <w:div w:id="1911842049">
              <w:marLeft w:val="0"/>
              <w:marRight w:val="0"/>
              <w:marTop w:val="0"/>
              <w:marBottom w:val="0"/>
              <w:divBdr>
                <w:top w:val="none" w:sz="0" w:space="0" w:color="auto"/>
                <w:left w:val="none" w:sz="0" w:space="0" w:color="auto"/>
                <w:bottom w:val="none" w:sz="0" w:space="0" w:color="auto"/>
                <w:right w:val="none" w:sz="0" w:space="0" w:color="auto"/>
              </w:divBdr>
              <w:divsChild>
                <w:div w:id="162079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215329">
      <w:bodyDiv w:val="1"/>
      <w:marLeft w:val="0"/>
      <w:marRight w:val="0"/>
      <w:marTop w:val="0"/>
      <w:marBottom w:val="0"/>
      <w:divBdr>
        <w:top w:val="none" w:sz="0" w:space="0" w:color="auto"/>
        <w:left w:val="none" w:sz="0" w:space="0" w:color="auto"/>
        <w:bottom w:val="none" w:sz="0" w:space="0" w:color="auto"/>
        <w:right w:val="none" w:sz="0" w:space="0" w:color="auto"/>
      </w:divBdr>
    </w:div>
    <w:div w:id="1901986019">
      <w:bodyDiv w:val="1"/>
      <w:marLeft w:val="0"/>
      <w:marRight w:val="0"/>
      <w:marTop w:val="0"/>
      <w:marBottom w:val="0"/>
      <w:divBdr>
        <w:top w:val="none" w:sz="0" w:space="0" w:color="auto"/>
        <w:left w:val="none" w:sz="0" w:space="0" w:color="auto"/>
        <w:bottom w:val="none" w:sz="0" w:space="0" w:color="auto"/>
        <w:right w:val="none" w:sz="0" w:space="0" w:color="auto"/>
      </w:divBdr>
    </w:div>
    <w:div w:id="1948850264">
      <w:bodyDiv w:val="1"/>
      <w:marLeft w:val="0"/>
      <w:marRight w:val="0"/>
      <w:marTop w:val="0"/>
      <w:marBottom w:val="0"/>
      <w:divBdr>
        <w:top w:val="none" w:sz="0" w:space="0" w:color="auto"/>
        <w:left w:val="none" w:sz="0" w:space="0" w:color="auto"/>
        <w:bottom w:val="none" w:sz="0" w:space="0" w:color="auto"/>
        <w:right w:val="none" w:sz="0" w:space="0" w:color="auto"/>
      </w:divBdr>
    </w:div>
    <w:div w:id="2032099742">
      <w:bodyDiv w:val="1"/>
      <w:marLeft w:val="0"/>
      <w:marRight w:val="0"/>
      <w:marTop w:val="0"/>
      <w:marBottom w:val="0"/>
      <w:divBdr>
        <w:top w:val="none" w:sz="0" w:space="0" w:color="auto"/>
        <w:left w:val="none" w:sz="0" w:space="0" w:color="auto"/>
        <w:bottom w:val="none" w:sz="0" w:space="0" w:color="auto"/>
        <w:right w:val="none" w:sz="0" w:space="0" w:color="auto"/>
      </w:divBdr>
    </w:div>
    <w:div w:id="2042628101">
      <w:bodyDiv w:val="1"/>
      <w:marLeft w:val="0"/>
      <w:marRight w:val="0"/>
      <w:marTop w:val="0"/>
      <w:marBottom w:val="0"/>
      <w:divBdr>
        <w:top w:val="none" w:sz="0" w:space="0" w:color="auto"/>
        <w:left w:val="none" w:sz="0" w:space="0" w:color="auto"/>
        <w:bottom w:val="none" w:sz="0" w:space="0" w:color="auto"/>
        <w:right w:val="none" w:sz="0" w:space="0" w:color="auto"/>
      </w:divBdr>
    </w:div>
    <w:div w:id="2058970670">
      <w:bodyDiv w:val="1"/>
      <w:marLeft w:val="0"/>
      <w:marRight w:val="0"/>
      <w:marTop w:val="0"/>
      <w:marBottom w:val="0"/>
      <w:divBdr>
        <w:top w:val="none" w:sz="0" w:space="0" w:color="auto"/>
        <w:left w:val="none" w:sz="0" w:space="0" w:color="auto"/>
        <w:bottom w:val="none" w:sz="0" w:space="0" w:color="auto"/>
        <w:right w:val="none" w:sz="0" w:space="0" w:color="auto"/>
      </w:divBdr>
    </w:div>
    <w:div w:id="2070031370">
      <w:bodyDiv w:val="1"/>
      <w:marLeft w:val="0"/>
      <w:marRight w:val="0"/>
      <w:marTop w:val="0"/>
      <w:marBottom w:val="0"/>
      <w:divBdr>
        <w:top w:val="none" w:sz="0" w:space="0" w:color="auto"/>
        <w:left w:val="none" w:sz="0" w:space="0" w:color="auto"/>
        <w:bottom w:val="none" w:sz="0" w:space="0" w:color="auto"/>
        <w:right w:val="none" w:sz="0" w:space="0" w:color="auto"/>
      </w:divBdr>
    </w:div>
    <w:div w:id="2079088515">
      <w:bodyDiv w:val="1"/>
      <w:marLeft w:val="0"/>
      <w:marRight w:val="0"/>
      <w:marTop w:val="0"/>
      <w:marBottom w:val="0"/>
      <w:divBdr>
        <w:top w:val="none" w:sz="0" w:space="0" w:color="auto"/>
        <w:left w:val="none" w:sz="0" w:space="0" w:color="auto"/>
        <w:bottom w:val="none" w:sz="0" w:space="0" w:color="auto"/>
        <w:right w:val="none" w:sz="0" w:space="0" w:color="auto"/>
      </w:divBdr>
    </w:div>
    <w:div w:id="2130201063">
      <w:bodyDiv w:val="1"/>
      <w:marLeft w:val="0"/>
      <w:marRight w:val="0"/>
      <w:marTop w:val="0"/>
      <w:marBottom w:val="0"/>
      <w:divBdr>
        <w:top w:val="none" w:sz="0" w:space="0" w:color="auto"/>
        <w:left w:val="none" w:sz="0" w:space="0" w:color="auto"/>
        <w:bottom w:val="none" w:sz="0" w:space="0" w:color="auto"/>
        <w:right w:val="none" w:sz="0" w:space="0" w:color="auto"/>
      </w:divBdr>
    </w:div>
    <w:div w:id="21379906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cbd.int/doc/decisions/cop-13/cop-13-dec-29-zh.pdf"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6.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c/4581/b8f0/e9df8fce1a2ff03d77a55101/post2020-prep-02-01-zh.pdf" TargetMode="External"/><Relationship Id="rId3" Type="http://schemas.openxmlformats.org/officeDocument/2006/relationships/hyperlink" Target="https://www.cbd.int/gbo5/local-biodiversity-outlooks-2" TargetMode="External"/><Relationship Id="rId7" Type="http://schemas.openxmlformats.org/officeDocument/2006/relationships/hyperlink" Target="https://www.cbd.int/conferences/sbstta24-sbi3-prep/sbstta-sbi-ss-01/documents" TargetMode="External"/><Relationship Id="rId2" Type="http://schemas.openxmlformats.org/officeDocument/2006/relationships/hyperlink" Target="https://eur03.safelinks.protection.outlook.com/?url=https%3A%2F%2Fdoi.org%2F10.5281%2Fzenodo.3553579&amp;data=02%7C01%7Cbenedict.aboki.omare%40ipbes.net%7C9fdf54aed7444f5b227108d77a69b741%7Cb3e5db5e2944483799f57488ace54319%7C0%7C0%7C637112466769067533&amp;sdata=qYy%2BRC%2BX%2BH83ayZLgMBGaiFAI0Wqt5kYdrIzv36IYd8%3D&amp;reserved=0" TargetMode="External"/><Relationship Id="rId1" Type="http://schemas.openxmlformats.org/officeDocument/2006/relationships/hyperlink" Target="https://www.cbd.int/gbo5" TargetMode="External"/><Relationship Id="rId6" Type="http://schemas.openxmlformats.org/officeDocument/2006/relationships/hyperlink" Target="https://www.cbd.int/convention/mechanisms/trial-phase.shtml" TargetMode="External"/><Relationship Id="rId11" Type="http://schemas.openxmlformats.org/officeDocument/2006/relationships/hyperlink" Target="https://www.cbd.int/doc/c/95ba/271d/92b90b6349551f9ca2dee50a/wg2020-02-04-zh.pdf" TargetMode="External"/><Relationship Id="rId5" Type="http://schemas.openxmlformats.org/officeDocument/2006/relationships/hyperlink" Target="https://www.cbd.int/conferences/sbstta24-sbi3-prep/sbstta-sbi-ss-01/documents" TargetMode="External"/><Relationship Id="rId10" Type="http://schemas.openxmlformats.org/officeDocument/2006/relationships/hyperlink" Target="https://www.cbd.int/doc/c/772f/762d/9854dbee77f94b120797dac8/wg2020-02-03-zh.pdf" TargetMode="External"/><Relationship Id="rId4" Type="http://schemas.openxmlformats.org/officeDocument/2006/relationships/hyperlink" Target="https://www.cbd.int/gbo5/plant-conservation-report-2020" TargetMode="External"/><Relationship Id="rId9" Type="http://schemas.openxmlformats.org/officeDocument/2006/relationships/hyperlink" Target="https://www.cbd.int/conferences/sbstta24-sbi3-prep/sbstta-sbi-ss-01/document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8141C44CF6049459A006198B0F44CF8"/>
        <w:category>
          <w:name w:val="General"/>
          <w:gallery w:val="placeholder"/>
        </w:category>
        <w:types>
          <w:type w:val="bbPlcHdr"/>
        </w:types>
        <w:behaviors>
          <w:behavior w:val="content"/>
        </w:behaviors>
        <w:guid w:val="{04918718-5A53-4B0A-8449-F22A36BB33CE}"/>
      </w:docPartPr>
      <w:docPartBody>
        <w:p w:rsidR="00CD3FC1" w:rsidRDefault="00CD3FC1">
          <w:r w:rsidRPr="008D7C56">
            <w:rPr>
              <w:rStyle w:val="PlaceholderText"/>
            </w:rPr>
            <w:t>[Subject]</w:t>
          </w:r>
        </w:p>
      </w:docPartBody>
    </w:docPart>
    <w:docPart>
      <w:docPartPr>
        <w:name w:val="03F9CD3DC9824CA480DA709DB1752FF3"/>
        <w:category>
          <w:name w:val="General"/>
          <w:gallery w:val="placeholder"/>
        </w:category>
        <w:types>
          <w:type w:val="bbPlcHdr"/>
        </w:types>
        <w:behaviors>
          <w:behavior w:val="content"/>
        </w:behaviors>
        <w:guid w:val="{C65083F0-5D63-4E82-A1D7-D53082791D53}"/>
      </w:docPartPr>
      <w:docPartBody>
        <w:p w:rsidR="00CD3FC1" w:rsidRDefault="00CD3FC1">
          <w:r w:rsidRPr="008D7C56">
            <w:rPr>
              <w:rStyle w:val="PlaceholderText"/>
            </w:rPr>
            <w:t>[Subject]</w:t>
          </w:r>
        </w:p>
      </w:docPartBody>
    </w:docPart>
    <w:docPart>
      <w:docPartPr>
        <w:name w:val="9F0330523B164D62A6FAF582FE9F6309"/>
        <w:category>
          <w:name w:val="General"/>
          <w:gallery w:val="placeholder"/>
        </w:category>
        <w:types>
          <w:type w:val="bbPlcHdr"/>
        </w:types>
        <w:behaviors>
          <w:behavior w:val="content"/>
        </w:behaviors>
        <w:guid w:val="{5C63FC14-D1B4-4682-A5F1-4439C99CF6D8}"/>
      </w:docPartPr>
      <w:docPartBody>
        <w:p w:rsidR="00A04611" w:rsidRDefault="003A6C90">
          <w:r w:rsidRPr="000F5A11">
            <w:rPr>
              <w:rStyle w:val="PlaceholderText"/>
            </w:rPr>
            <w:t>[Subject]</w:t>
          </w:r>
        </w:p>
      </w:docPartBody>
    </w:docPart>
    <w:docPart>
      <w:docPartPr>
        <w:name w:val="121BA3BA7F32488889D05614FE315F92"/>
        <w:category>
          <w:name w:val="General"/>
          <w:gallery w:val="placeholder"/>
        </w:category>
        <w:types>
          <w:type w:val="bbPlcHdr"/>
        </w:types>
        <w:behaviors>
          <w:behavior w:val="content"/>
        </w:behaviors>
        <w:guid w:val="{03D707B8-4380-4235-9920-67BBC886301C}"/>
      </w:docPartPr>
      <w:docPartBody>
        <w:p w:rsidR="00A04611" w:rsidRDefault="003A6C90" w:rsidP="003A6C90">
          <w:pPr>
            <w:pStyle w:val="121BA3BA7F32488889D05614FE315F92"/>
          </w:pPr>
          <w:r w:rsidRPr="000F5A11">
            <w:rPr>
              <w:rStyle w:val="PlaceholderText"/>
            </w:rPr>
            <w:t>[Subject]</w:t>
          </w:r>
        </w:p>
      </w:docPartBody>
    </w:docPart>
    <w:docPart>
      <w:docPartPr>
        <w:name w:val="C13C7C51F14E4A4CB8873DB0EF6EA8AD"/>
        <w:category>
          <w:name w:val="General"/>
          <w:gallery w:val="placeholder"/>
        </w:category>
        <w:types>
          <w:type w:val="bbPlcHdr"/>
        </w:types>
        <w:behaviors>
          <w:behavior w:val="content"/>
        </w:behaviors>
        <w:guid w:val="{F44F818D-64EA-48EA-9F02-DD526726BA14}"/>
      </w:docPartPr>
      <w:docPartBody>
        <w:p w:rsidR="00144545" w:rsidRDefault="00144545" w:rsidP="00144545">
          <w:pPr>
            <w:pStyle w:val="C13C7C51F14E4A4CB8873DB0EF6EA8AD"/>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altName w:val="Times New Roman PS"/>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Lucida Grande">
    <w:altName w:val="Segoe UI"/>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09F" w:csb1="00000000"/>
  </w:font>
  <w:font w:name="DengXian Light">
    <w:altName w:val="等线 Light"/>
    <w:charset w:val="86"/>
    <w:family w:val="auto"/>
    <w:pitch w:val="variable"/>
    <w:sig w:usb0="A00002BF" w:usb1="38CF7CFA" w:usb2="00000016" w:usb3="00000000" w:csb0="0004000F" w:csb1="00000000"/>
  </w:font>
  <w:font w:name="Liberation Serif">
    <w:altName w:val="Times New Roman"/>
    <w:charset w:val="01"/>
    <w:family w:val="roman"/>
    <w:pitch w:val="variable"/>
  </w:font>
  <w:font w:name="DejaVu Sans">
    <w:altName w:val="Verdana"/>
    <w:panose1 w:val="00000000000000000000"/>
    <w:charset w:val="00"/>
    <w:family w:val="roman"/>
    <w:notTrueType/>
    <w:pitch w:val="default"/>
  </w:font>
  <w:font w:name="Source Han Sans Regular">
    <w:altName w:val="Cambria"/>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KaiT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3FC1"/>
    <w:rsid w:val="00043AA9"/>
    <w:rsid w:val="000A45A2"/>
    <w:rsid w:val="000B204C"/>
    <w:rsid w:val="000D0CAD"/>
    <w:rsid w:val="00130AA0"/>
    <w:rsid w:val="00144545"/>
    <w:rsid w:val="00154BD5"/>
    <w:rsid w:val="00190797"/>
    <w:rsid w:val="001C0936"/>
    <w:rsid w:val="001F6DA9"/>
    <w:rsid w:val="0022001E"/>
    <w:rsid w:val="00254B7E"/>
    <w:rsid w:val="00292892"/>
    <w:rsid w:val="00331873"/>
    <w:rsid w:val="003878D2"/>
    <w:rsid w:val="00397310"/>
    <w:rsid w:val="003A0920"/>
    <w:rsid w:val="003A6A8B"/>
    <w:rsid w:val="003A6C90"/>
    <w:rsid w:val="003C3445"/>
    <w:rsid w:val="003C36B6"/>
    <w:rsid w:val="003E4249"/>
    <w:rsid w:val="004278C9"/>
    <w:rsid w:val="00432E31"/>
    <w:rsid w:val="00513410"/>
    <w:rsid w:val="00536DC9"/>
    <w:rsid w:val="0054296B"/>
    <w:rsid w:val="005A14EE"/>
    <w:rsid w:val="005D1A6F"/>
    <w:rsid w:val="006928E5"/>
    <w:rsid w:val="006E3F1E"/>
    <w:rsid w:val="00714524"/>
    <w:rsid w:val="0073542D"/>
    <w:rsid w:val="0076429B"/>
    <w:rsid w:val="007705AD"/>
    <w:rsid w:val="007E4D3E"/>
    <w:rsid w:val="00815A53"/>
    <w:rsid w:val="00817C59"/>
    <w:rsid w:val="008334F6"/>
    <w:rsid w:val="0084638B"/>
    <w:rsid w:val="00846ACC"/>
    <w:rsid w:val="00882BD1"/>
    <w:rsid w:val="008B68C6"/>
    <w:rsid w:val="009046E0"/>
    <w:rsid w:val="009242B4"/>
    <w:rsid w:val="009436DF"/>
    <w:rsid w:val="009940F5"/>
    <w:rsid w:val="00A04611"/>
    <w:rsid w:val="00A378E6"/>
    <w:rsid w:val="00A415B5"/>
    <w:rsid w:val="00A76914"/>
    <w:rsid w:val="00A77DB3"/>
    <w:rsid w:val="00A84EB8"/>
    <w:rsid w:val="00AC697F"/>
    <w:rsid w:val="00B14A68"/>
    <w:rsid w:val="00B25857"/>
    <w:rsid w:val="00BB672C"/>
    <w:rsid w:val="00BD4C2E"/>
    <w:rsid w:val="00BF28C2"/>
    <w:rsid w:val="00C009DF"/>
    <w:rsid w:val="00C62FC9"/>
    <w:rsid w:val="00C70E21"/>
    <w:rsid w:val="00CA2154"/>
    <w:rsid w:val="00CD297E"/>
    <w:rsid w:val="00CD3FC1"/>
    <w:rsid w:val="00CD55CF"/>
    <w:rsid w:val="00CE0ED8"/>
    <w:rsid w:val="00CF51E1"/>
    <w:rsid w:val="00D10E85"/>
    <w:rsid w:val="00D15F94"/>
    <w:rsid w:val="00D23C70"/>
    <w:rsid w:val="00D86DBC"/>
    <w:rsid w:val="00DB0A25"/>
    <w:rsid w:val="00DB3D3F"/>
    <w:rsid w:val="00DC2568"/>
    <w:rsid w:val="00DC372C"/>
    <w:rsid w:val="00E121FA"/>
    <w:rsid w:val="00E62435"/>
    <w:rsid w:val="00E91D15"/>
    <w:rsid w:val="00F22675"/>
    <w:rsid w:val="00F238E0"/>
    <w:rsid w:val="00F36BB2"/>
    <w:rsid w:val="00FA7D58"/>
    <w:rsid w:val="00FC2FF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44545"/>
    <w:rPr>
      <w:color w:val="808080"/>
    </w:rPr>
  </w:style>
  <w:style w:type="paragraph" w:customStyle="1" w:styleId="121BA3BA7F32488889D05614FE315F92">
    <w:name w:val="121BA3BA7F32488889D05614FE315F92"/>
    <w:rsid w:val="003A6C90"/>
    <w:rPr>
      <w:lang w:val="en-CA" w:eastAsia="en-CA"/>
    </w:rPr>
  </w:style>
  <w:style w:type="paragraph" w:customStyle="1" w:styleId="C13C7C51F14E4A4CB8873DB0EF6EA8AD">
    <w:name w:val="C13C7C51F14E4A4CB8873DB0EF6EA8AD"/>
    <w:rsid w:val="00144545"/>
    <w:rPr>
      <w:rFonts w:eastAsia="SimSun"/>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2D2A1-C6E7-4DFD-91F3-B59FA6446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5E596E-6FA0-43F1-8CFA-BCA085EF79BB}">
  <ds:schemaRefs>
    <ds:schemaRef ds:uri="http://schemas.microsoft.com/sharepoint/v3/contenttype/forms"/>
  </ds:schemaRefs>
</ds:datastoreItem>
</file>

<file path=customXml/itemProps3.xml><?xml version="1.0" encoding="utf-8"?>
<ds:datastoreItem xmlns:ds="http://schemas.openxmlformats.org/officeDocument/2006/customXml" ds:itemID="{048654E0-D92B-45B0-8748-BAF9C3BE371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E71DA03-EA65-4E36-BB9D-DCF4E86B0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1776</TotalTime>
  <Pages>39</Pages>
  <Words>7666</Words>
  <Characters>44619</Characters>
  <Application>Microsoft Office Word</Application>
  <DocSecurity>0</DocSecurity>
  <Lines>756</Lines>
  <Paragraphs>245</Paragraphs>
  <ScaleCrop>false</ScaleCrop>
  <HeadingPairs>
    <vt:vector size="2" baseType="variant">
      <vt:variant>
        <vt:lpstr>Title</vt:lpstr>
      </vt:variant>
      <vt:variant>
        <vt:i4>1</vt:i4>
      </vt:variant>
    </vt:vector>
  </HeadingPairs>
  <TitlesOfParts>
    <vt:vector size="1" baseType="lpstr">
      <vt:lpstr>Report on the special virtual sessions of the Subsidiary Body on Scientific, Technical and Technological Advice and the Subsidiary Body on Implementation, 15-18 September 2020</vt:lpstr>
    </vt:vector>
  </TitlesOfParts>
  <Company>SCBD</Company>
  <LinksUpToDate>false</LinksUpToDate>
  <CharactersWithSpaces>52040</CharactersWithSpaces>
  <SharedDoc>false</SharedDoc>
  <HyperlinkBase/>
  <HLinks>
    <vt:vector size="216" baseType="variant">
      <vt:variant>
        <vt:i4>589900</vt:i4>
      </vt:variant>
      <vt:variant>
        <vt:i4>117</vt:i4>
      </vt:variant>
      <vt:variant>
        <vt:i4>0</vt:i4>
      </vt:variant>
      <vt:variant>
        <vt:i4>5</vt:i4>
      </vt:variant>
      <vt:variant>
        <vt:lpwstr>https://www.cbd.int/doc/decisions/cop-10/cop-10-dec-22-en.pdf</vt:lpwstr>
      </vt:variant>
      <vt:variant>
        <vt:lpwstr/>
      </vt:variant>
      <vt:variant>
        <vt:i4>852042</vt:i4>
      </vt:variant>
      <vt:variant>
        <vt:i4>114</vt:i4>
      </vt:variant>
      <vt:variant>
        <vt:i4>0</vt:i4>
      </vt:variant>
      <vt:variant>
        <vt:i4>5</vt:i4>
      </vt:variant>
      <vt:variant>
        <vt:lpwstr>https://www.cbd.int/doc/c/d20d/1c03/c7b991efc0196788baa31539/sbi-03-inf-05-en.pdf</vt:lpwstr>
      </vt:variant>
      <vt:variant>
        <vt:lpwstr/>
      </vt:variant>
      <vt:variant>
        <vt:i4>5374026</vt:i4>
      </vt:variant>
      <vt:variant>
        <vt:i4>111</vt:i4>
      </vt:variant>
      <vt:variant>
        <vt:i4>0</vt:i4>
      </vt:variant>
      <vt:variant>
        <vt:i4>5</vt:i4>
      </vt:variant>
      <vt:variant>
        <vt:lpwstr>https://www.cbd.int/doc/c/7d05/ed2f/156920ef027d2436635b05db/sbi-03-inf-02-en.pdf</vt:lpwstr>
      </vt:variant>
      <vt:variant>
        <vt:lpwstr/>
      </vt:variant>
      <vt:variant>
        <vt:i4>3670130</vt:i4>
      </vt:variant>
      <vt:variant>
        <vt:i4>108</vt:i4>
      </vt:variant>
      <vt:variant>
        <vt:i4>0</vt:i4>
      </vt:variant>
      <vt:variant>
        <vt:i4>5</vt:i4>
      </vt:variant>
      <vt:variant>
        <vt:lpwstr>https://www.cbd.int/doc/c/5c03/865b/7332bd747198f8256e9e555b/sbi-03-05-add3-en.pdf</vt:lpwstr>
      </vt:variant>
      <vt:variant>
        <vt:lpwstr/>
      </vt:variant>
      <vt:variant>
        <vt:i4>6488107</vt:i4>
      </vt:variant>
      <vt:variant>
        <vt:i4>105</vt:i4>
      </vt:variant>
      <vt:variant>
        <vt:i4>0</vt:i4>
      </vt:variant>
      <vt:variant>
        <vt:i4>5</vt:i4>
      </vt:variant>
      <vt:variant>
        <vt:lpwstr>https://www.cbd.int/doc/c/c3f7/163d/b1f2c136506037842cebc521/sbi-03-05-add2-en.pdf</vt:lpwstr>
      </vt:variant>
      <vt:variant>
        <vt:lpwstr/>
      </vt:variant>
      <vt:variant>
        <vt:i4>6357104</vt:i4>
      </vt:variant>
      <vt:variant>
        <vt:i4>102</vt:i4>
      </vt:variant>
      <vt:variant>
        <vt:i4>0</vt:i4>
      </vt:variant>
      <vt:variant>
        <vt:i4>5</vt:i4>
      </vt:variant>
      <vt:variant>
        <vt:lpwstr>https://www.cbd.int/doc/c/4c88/dbb1/e264eaae72b86747416e0d8c/sbi-03-05-add1-en.pdf</vt:lpwstr>
      </vt:variant>
      <vt:variant>
        <vt:lpwstr/>
      </vt:variant>
      <vt:variant>
        <vt:i4>5046342</vt:i4>
      </vt:variant>
      <vt:variant>
        <vt:i4>99</vt:i4>
      </vt:variant>
      <vt:variant>
        <vt:i4>0</vt:i4>
      </vt:variant>
      <vt:variant>
        <vt:i4>5</vt:i4>
      </vt:variant>
      <vt:variant>
        <vt:lpwstr>https://www.cbd.int/doc/c/2c34/9558/f1487764d65e89bafb74d8fa/sbi-03-05-en.pdf</vt:lpwstr>
      </vt:variant>
      <vt:variant>
        <vt:lpwstr/>
      </vt:variant>
      <vt:variant>
        <vt:i4>852040</vt:i4>
      </vt:variant>
      <vt:variant>
        <vt:i4>96</vt:i4>
      </vt:variant>
      <vt:variant>
        <vt:i4>0</vt:i4>
      </vt:variant>
      <vt:variant>
        <vt:i4>5</vt:i4>
      </vt:variant>
      <vt:variant>
        <vt:lpwstr>https://www.cbd.int/doc/decisions/cop-14/cop-14-dec-22-en.pdf</vt:lpwstr>
      </vt:variant>
      <vt:variant>
        <vt:lpwstr/>
      </vt:variant>
      <vt:variant>
        <vt:i4>393288</vt:i4>
      </vt:variant>
      <vt:variant>
        <vt:i4>93</vt:i4>
      </vt:variant>
      <vt:variant>
        <vt:i4>0</vt:i4>
      </vt:variant>
      <vt:variant>
        <vt:i4>5</vt:i4>
      </vt:variant>
      <vt:variant>
        <vt:lpwstr>https://www.cbd.int/doc/decisions/cop-14/cop-14-dec-29-en.pdf</vt:lpwstr>
      </vt:variant>
      <vt:variant>
        <vt:lpwstr/>
      </vt:variant>
      <vt:variant>
        <vt:i4>65615</vt:i4>
      </vt:variant>
      <vt:variant>
        <vt:i4>90</vt:i4>
      </vt:variant>
      <vt:variant>
        <vt:i4>0</vt:i4>
      </vt:variant>
      <vt:variant>
        <vt:i4>5</vt:i4>
      </vt:variant>
      <vt:variant>
        <vt:lpwstr>https://www.cbd.int/doc/decisions/cop-13/cop-13-dec-29-en.pdf</vt:lpwstr>
      </vt:variant>
      <vt:variant>
        <vt:lpwstr/>
      </vt:variant>
      <vt:variant>
        <vt:i4>655433</vt:i4>
      </vt:variant>
      <vt:variant>
        <vt:i4>87</vt:i4>
      </vt:variant>
      <vt:variant>
        <vt:i4>0</vt:i4>
      </vt:variant>
      <vt:variant>
        <vt:i4>5</vt:i4>
      </vt:variant>
      <vt:variant>
        <vt:lpwstr>https://www.cbd.int/doc/decisions/cop-14/cop-14-dec-35-en.pdf</vt:lpwstr>
      </vt:variant>
      <vt:variant>
        <vt:lpwstr/>
      </vt:variant>
      <vt:variant>
        <vt:i4>1835068</vt:i4>
      </vt:variant>
      <vt:variant>
        <vt:i4>80</vt:i4>
      </vt:variant>
      <vt:variant>
        <vt:i4>0</vt:i4>
      </vt:variant>
      <vt:variant>
        <vt:i4>5</vt:i4>
      </vt:variant>
      <vt:variant>
        <vt:lpwstr/>
      </vt:variant>
      <vt:variant>
        <vt:lpwstr>_Toc58322584</vt:lpwstr>
      </vt:variant>
      <vt:variant>
        <vt:i4>1769532</vt:i4>
      </vt:variant>
      <vt:variant>
        <vt:i4>74</vt:i4>
      </vt:variant>
      <vt:variant>
        <vt:i4>0</vt:i4>
      </vt:variant>
      <vt:variant>
        <vt:i4>5</vt:i4>
      </vt:variant>
      <vt:variant>
        <vt:lpwstr/>
      </vt:variant>
      <vt:variant>
        <vt:lpwstr>_Toc58322583</vt:lpwstr>
      </vt:variant>
      <vt:variant>
        <vt:i4>1703996</vt:i4>
      </vt:variant>
      <vt:variant>
        <vt:i4>68</vt:i4>
      </vt:variant>
      <vt:variant>
        <vt:i4>0</vt:i4>
      </vt:variant>
      <vt:variant>
        <vt:i4>5</vt:i4>
      </vt:variant>
      <vt:variant>
        <vt:lpwstr/>
      </vt:variant>
      <vt:variant>
        <vt:lpwstr>_Toc58322582</vt:lpwstr>
      </vt:variant>
      <vt:variant>
        <vt:i4>1638460</vt:i4>
      </vt:variant>
      <vt:variant>
        <vt:i4>62</vt:i4>
      </vt:variant>
      <vt:variant>
        <vt:i4>0</vt:i4>
      </vt:variant>
      <vt:variant>
        <vt:i4>5</vt:i4>
      </vt:variant>
      <vt:variant>
        <vt:lpwstr/>
      </vt:variant>
      <vt:variant>
        <vt:lpwstr>_Toc58322581</vt:lpwstr>
      </vt:variant>
      <vt:variant>
        <vt:i4>1572924</vt:i4>
      </vt:variant>
      <vt:variant>
        <vt:i4>56</vt:i4>
      </vt:variant>
      <vt:variant>
        <vt:i4>0</vt:i4>
      </vt:variant>
      <vt:variant>
        <vt:i4>5</vt:i4>
      </vt:variant>
      <vt:variant>
        <vt:lpwstr/>
      </vt:variant>
      <vt:variant>
        <vt:lpwstr>_Toc58322580</vt:lpwstr>
      </vt:variant>
      <vt:variant>
        <vt:i4>1114163</vt:i4>
      </vt:variant>
      <vt:variant>
        <vt:i4>50</vt:i4>
      </vt:variant>
      <vt:variant>
        <vt:i4>0</vt:i4>
      </vt:variant>
      <vt:variant>
        <vt:i4>5</vt:i4>
      </vt:variant>
      <vt:variant>
        <vt:lpwstr/>
      </vt:variant>
      <vt:variant>
        <vt:lpwstr>_Toc58322579</vt:lpwstr>
      </vt:variant>
      <vt:variant>
        <vt:i4>1048627</vt:i4>
      </vt:variant>
      <vt:variant>
        <vt:i4>44</vt:i4>
      </vt:variant>
      <vt:variant>
        <vt:i4>0</vt:i4>
      </vt:variant>
      <vt:variant>
        <vt:i4>5</vt:i4>
      </vt:variant>
      <vt:variant>
        <vt:lpwstr/>
      </vt:variant>
      <vt:variant>
        <vt:lpwstr>_Toc58322578</vt:lpwstr>
      </vt:variant>
      <vt:variant>
        <vt:i4>2031667</vt:i4>
      </vt:variant>
      <vt:variant>
        <vt:i4>38</vt:i4>
      </vt:variant>
      <vt:variant>
        <vt:i4>0</vt:i4>
      </vt:variant>
      <vt:variant>
        <vt:i4>5</vt:i4>
      </vt:variant>
      <vt:variant>
        <vt:lpwstr/>
      </vt:variant>
      <vt:variant>
        <vt:lpwstr>_Toc58322577</vt:lpwstr>
      </vt:variant>
      <vt:variant>
        <vt:i4>1966131</vt:i4>
      </vt:variant>
      <vt:variant>
        <vt:i4>32</vt:i4>
      </vt:variant>
      <vt:variant>
        <vt:i4>0</vt:i4>
      </vt:variant>
      <vt:variant>
        <vt:i4>5</vt:i4>
      </vt:variant>
      <vt:variant>
        <vt:lpwstr/>
      </vt:variant>
      <vt:variant>
        <vt:lpwstr>_Toc58322576</vt:lpwstr>
      </vt:variant>
      <vt:variant>
        <vt:i4>1900595</vt:i4>
      </vt:variant>
      <vt:variant>
        <vt:i4>26</vt:i4>
      </vt:variant>
      <vt:variant>
        <vt:i4>0</vt:i4>
      </vt:variant>
      <vt:variant>
        <vt:i4>5</vt:i4>
      </vt:variant>
      <vt:variant>
        <vt:lpwstr/>
      </vt:variant>
      <vt:variant>
        <vt:lpwstr>_Toc58322575</vt:lpwstr>
      </vt:variant>
      <vt:variant>
        <vt:i4>1835059</vt:i4>
      </vt:variant>
      <vt:variant>
        <vt:i4>20</vt:i4>
      </vt:variant>
      <vt:variant>
        <vt:i4>0</vt:i4>
      </vt:variant>
      <vt:variant>
        <vt:i4>5</vt:i4>
      </vt:variant>
      <vt:variant>
        <vt:lpwstr/>
      </vt:variant>
      <vt:variant>
        <vt:lpwstr>_Toc58322574</vt:lpwstr>
      </vt:variant>
      <vt:variant>
        <vt:i4>1769523</vt:i4>
      </vt:variant>
      <vt:variant>
        <vt:i4>14</vt:i4>
      </vt:variant>
      <vt:variant>
        <vt:i4>0</vt:i4>
      </vt:variant>
      <vt:variant>
        <vt:i4>5</vt:i4>
      </vt:variant>
      <vt:variant>
        <vt:lpwstr/>
      </vt:variant>
      <vt:variant>
        <vt:lpwstr>_Toc58322573</vt:lpwstr>
      </vt:variant>
      <vt:variant>
        <vt:i4>1703987</vt:i4>
      </vt:variant>
      <vt:variant>
        <vt:i4>8</vt:i4>
      </vt:variant>
      <vt:variant>
        <vt:i4>0</vt:i4>
      </vt:variant>
      <vt:variant>
        <vt:i4>5</vt:i4>
      </vt:variant>
      <vt:variant>
        <vt:lpwstr/>
      </vt:variant>
      <vt:variant>
        <vt:lpwstr>_Toc58322572</vt:lpwstr>
      </vt:variant>
      <vt:variant>
        <vt:i4>1638451</vt:i4>
      </vt:variant>
      <vt:variant>
        <vt:i4>2</vt:i4>
      </vt:variant>
      <vt:variant>
        <vt:i4>0</vt:i4>
      </vt:variant>
      <vt:variant>
        <vt:i4>5</vt:i4>
      </vt:variant>
      <vt:variant>
        <vt:lpwstr/>
      </vt:variant>
      <vt:variant>
        <vt:lpwstr>_Toc58322571</vt:lpwstr>
      </vt:variant>
      <vt:variant>
        <vt:i4>917518</vt:i4>
      </vt:variant>
      <vt:variant>
        <vt:i4>30</vt:i4>
      </vt:variant>
      <vt:variant>
        <vt:i4>0</vt:i4>
      </vt:variant>
      <vt:variant>
        <vt:i4>5</vt:i4>
      </vt:variant>
      <vt:variant>
        <vt:lpwstr>https://www.cbd.int/doc/c/b14d/6af5/a97c4f2c9d58203f5e2e059c/wg2020-02-04-en.pdf</vt:lpwstr>
      </vt:variant>
      <vt:variant>
        <vt:lpwstr/>
      </vt:variant>
      <vt:variant>
        <vt:i4>5308416</vt:i4>
      </vt:variant>
      <vt:variant>
        <vt:i4>27</vt:i4>
      </vt:variant>
      <vt:variant>
        <vt:i4>0</vt:i4>
      </vt:variant>
      <vt:variant>
        <vt:i4>5</vt:i4>
      </vt:variant>
      <vt:variant>
        <vt:lpwstr>https://www.cbd.int/doc/c/da8c/9e95/9e9db02aaf68c018c758ff14/wg2020-02-03-en.pdf</vt:lpwstr>
      </vt:variant>
      <vt:variant>
        <vt:lpwstr/>
      </vt:variant>
      <vt:variant>
        <vt:i4>1900609</vt:i4>
      </vt:variant>
      <vt:variant>
        <vt:i4>24</vt:i4>
      </vt:variant>
      <vt:variant>
        <vt:i4>0</vt:i4>
      </vt:variant>
      <vt:variant>
        <vt:i4>5</vt:i4>
      </vt:variant>
      <vt:variant>
        <vt:lpwstr>https://www.cbd.int/conferences/sbstta24-sbi3-prep/sbstta-sbi-ss-01/documents</vt:lpwstr>
      </vt:variant>
      <vt:variant>
        <vt:lpwstr/>
      </vt:variant>
      <vt:variant>
        <vt:i4>7667835</vt:i4>
      </vt:variant>
      <vt:variant>
        <vt:i4>21</vt:i4>
      </vt:variant>
      <vt:variant>
        <vt:i4>0</vt:i4>
      </vt:variant>
      <vt:variant>
        <vt:i4>5</vt:i4>
      </vt:variant>
      <vt:variant>
        <vt:lpwstr>https://www.cbd.int/doc/c/3064/749a/0f65ac7f9def86707f4eaefa/post2020-prep-02-01-en.pdf</vt:lpwstr>
      </vt:variant>
      <vt:variant>
        <vt:lpwstr/>
      </vt:variant>
      <vt:variant>
        <vt:i4>1900609</vt:i4>
      </vt:variant>
      <vt:variant>
        <vt:i4>18</vt:i4>
      </vt:variant>
      <vt:variant>
        <vt:i4>0</vt:i4>
      </vt:variant>
      <vt:variant>
        <vt:i4>5</vt:i4>
      </vt:variant>
      <vt:variant>
        <vt:lpwstr>https://www.cbd.int/conferences/sbstta24-sbi3-prep/sbstta-sbi-ss-01/documents</vt:lpwstr>
      </vt:variant>
      <vt:variant>
        <vt:lpwstr/>
      </vt:variant>
      <vt:variant>
        <vt:i4>8323175</vt:i4>
      </vt:variant>
      <vt:variant>
        <vt:i4>15</vt:i4>
      </vt:variant>
      <vt:variant>
        <vt:i4>0</vt:i4>
      </vt:variant>
      <vt:variant>
        <vt:i4>5</vt:i4>
      </vt:variant>
      <vt:variant>
        <vt:lpwstr>https://www.cbd.int/convention/mechanisms/trial-phase.shtml</vt:lpwstr>
      </vt:variant>
      <vt:variant>
        <vt:lpwstr/>
      </vt:variant>
      <vt:variant>
        <vt:i4>1900609</vt:i4>
      </vt:variant>
      <vt:variant>
        <vt:i4>12</vt:i4>
      </vt:variant>
      <vt:variant>
        <vt:i4>0</vt:i4>
      </vt:variant>
      <vt:variant>
        <vt:i4>5</vt:i4>
      </vt:variant>
      <vt:variant>
        <vt:lpwstr>https://www.cbd.int/conferences/sbstta24-sbi3-prep/sbstta-sbi-ss-01/documents</vt:lpwstr>
      </vt:variant>
      <vt:variant>
        <vt:lpwstr/>
      </vt:variant>
      <vt:variant>
        <vt:i4>2162743</vt:i4>
      </vt:variant>
      <vt:variant>
        <vt:i4>9</vt:i4>
      </vt:variant>
      <vt:variant>
        <vt:i4>0</vt:i4>
      </vt:variant>
      <vt:variant>
        <vt:i4>5</vt:i4>
      </vt:variant>
      <vt:variant>
        <vt:lpwstr>https://www.cbd.int/gbo5/plant-conservation-report-2020</vt:lpwstr>
      </vt:variant>
      <vt:variant>
        <vt:lpwstr/>
      </vt:variant>
      <vt:variant>
        <vt:i4>7143541</vt:i4>
      </vt:variant>
      <vt:variant>
        <vt:i4>6</vt:i4>
      </vt:variant>
      <vt:variant>
        <vt:i4>0</vt:i4>
      </vt:variant>
      <vt:variant>
        <vt:i4>5</vt:i4>
      </vt:variant>
      <vt:variant>
        <vt:lpwstr>https://www.cbd.int/gbo5/local-biodiversity-outlooks-2</vt:lpwstr>
      </vt:variant>
      <vt:variant>
        <vt:lpwstr/>
      </vt:variant>
      <vt:variant>
        <vt:i4>6553707</vt:i4>
      </vt:variant>
      <vt:variant>
        <vt:i4>3</vt:i4>
      </vt:variant>
      <vt:variant>
        <vt:i4>0</vt:i4>
      </vt:variant>
      <vt:variant>
        <vt:i4>5</vt:i4>
      </vt:variant>
      <vt:variant>
        <vt:lpwstr>https://eur03.safelinks.protection.outlook.com/?url=https%3A%2F%2Fdoi.org%2F10.5281%2Fzenodo.3553579&amp;data=02%7C01%7Cbenedict.aboki.omare%40ipbes.net%7C9fdf54aed7444f5b227108d77a69b741%7Cb3e5db5e2944483799f57488ace54319%7C0%7C0%7C637112466769067533&amp;sdata=qYy%2BRC%2BX%2BH83ayZLgMBGaiFAI0Wqt5kYdrIzv36IYd8%3D&amp;reserved=0</vt:lpwstr>
      </vt:variant>
      <vt:variant>
        <vt:lpwstr/>
      </vt:variant>
      <vt:variant>
        <vt:i4>1179730</vt:i4>
      </vt:variant>
      <vt:variant>
        <vt:i4>0</vt:i4>
      </vt:variant>
      <vt:variant>
        <vt:i4>0</vt:i4>
      </vt:variant>
      <vt:variant>
        <vt:i4>5</vt:i4>
      </vt:variant>
      <vt:variant>
        <vt:lpwstr>https://www.cbd.int/gbo5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the special virtual sessions of the Subsidiary Body on Scientific, Technical and Technological Advice and the Subsidiary Body on Implementation, 15-18 September 2020</dc:title>
  <dc:subject>CBD/SBSTTA-SBI-SS/1/2</dc:subject>
  <dc:creator>Shu Pei;Yunqi Jia</dc:creator>
  <cp:keywords>Subsidiary Body on Scientific, Technical and Technological Advice, twenty-fourth meeting; Subsidiary Body on Implementation, third meeting; Special virtual sessions, Montreal, Canada, 15-18 September 2020, Convention on Biological Diversity</cp:keywords>
  <cp:lastModifiedBy>Xue He</cp:lastModifiedBy>
  <cp:revision>116</cp:revision>
  <cp:lastPrinted>2018-02-05T19:36:00Z</cp:lastPrinted>
  <dcterms:created xsi:type="dcterms:W3CDTF">2020-12-17T21:50:00Z</dcterms:created>
  <dcterms:modified xsi:type="dcterms:W3CDTF">2021-01-06T15:00:00Z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ContentTypeId">
    <vt:lpwstr>0x01010069BFACF6D92CD24AA50050CE23F68F74</vt:lpwstr>
  </property>
  <property fmtid="{D5CDD505-2E9C-101B-9397-08002B2CF9AE}" pid="4" name="Meeting" linkTarget="Meeting">
    <vt:lpwstr>..联合国.环境规划署.CBD....*...Distr..GENERAL..CBD/SBSTTA-SBI-SS/1/2.18 September 2020..CHINESE.ORIGINAL: ENGLISH...科学、技术和工艺咨询附属机构.执行问题附属机构.特别虚拟会议.2020年9月15日至18日，在线会议..科学、技术和工艺咨询附属机构和执行问题附属机构特别虚拟会议（2020年9月15日至18日）的报告..目录.导言..2.一.  .科学、技术和工艺咨询附属机构特别会议的报告.3.项目1..特</vt:lpwstr>
  </property>
</Properties>
</file>