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F7BF" w14:textId="77777777" w:rsidR="008A1499" w:rsidRPr="009C500D" w:rsidRDefault="008A1499" w:rsidP="008A1499">
      <w:pPr>
        <w:pStyle w:val="AISpacer"/>
      </w:pPr>
    </w:p>
    <w:p w14:paraId="037ADFFE" w14:textId="77777777" w:rsidR="008A1499" w:rsidRPr="009C500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4B70222E" w14:textId="401F8D26" w:rsidR="008A1499" w:rsidRPr="00237874" w:rsidRDefault="003B3CE3" w:rsidP="008A1499">
            <w:pPr>
              <w:pStyle w:val="AFCorNNormal"/>
            </w:pPr>
            <w:r>
              <w:t>Non-paper</w:t>
            </w:r>
            <w:r w:rsidR="00A87D67">
              <w:t xml:space="preserve"> 2</w:t>
            </w:r>
            <w:r>
              <w:t xml:space="preserve"> on a</w:t>
            </w:r>
            <w:r w:rsidR="009B106A">
              <w:t>genda i</w:t>
            </w:r>
            <w:r w:rsidR="008A1499" w:rsidRPr="00237874">
              <w:t>tem 5</w:t>
            </w:r>
          </w:p>
          <w:p w14:paraId="27DC1601" w14:textId="4853EEA4" w:rsidR="008A1499" w:rsidRPr="009C500D" w:rsidRDefault="00613402" w:rsidP="00BA1CEB">
            <w:pPr>
              <w:pStyle w:val="AFCorNBold"/>
              <w:spacing w:after="120"/>
            </w:pPr>
            <w:r w:rsidRPr="00237874">
              <w:t>Digital sequence information on genetic</w:t>
            </w:r>
            <w:r w:rsidRPr="009C500D">
              <w:t xml:space="preserve"> resources</w:t>
            </w:r>
          </w:p>
        </w:tc>
        <w:tc>
          <w:tcPr>
            <w:tcW w:w="4388" w:type="dxa"/>
          </w:tcPr>
          <w:p w14:paraId="4144EF4B" w14:textId="77777777" w:rsidR="008A1499" w:rsidRPr="009C500D" w:rsidRDefault="008A1499" w:rsidP="008A1499">
            <w:pPr>
              <w:pStyle w:val="CBDNormal"/>
              <w:jc w:val="left"/>
            </w:pPr>
          </w:p>
        </w:tc>
      </w:tr>
    </w:tbl>
    <w:p w14:paraId="78BC3775" w14:textId="08DC38E0" w:rsidR="00C9161D" w:rsidRPr="00237874" w:rsidRDefault="007E4597" w:rsidP="00A111D1">
      <w:pPr>
        <w:pStyle w:val="CBDTitle"/>
        <w:rPr>
          <w:caps/>
        </w:rPr>
      </w:pPr>
      <w:r w:rsidRPr="00237874">
        <w:t>Digital sequence information on genetic resources</w:t>
      </w:r>
    </w:p>
    <w:p w14:paraId="4B1AE3E0" w14:textId="6E7E52D1" w:rsidR="00A0062B" w:rsidRDefault="006941AE" w:rsidP="00490E86">
      <w:pPr>
        <w:pStyle w:val="CBDNormalNoNumber"/>
        <w:keepNext/>
        <w:tabs>
          <w:tab w:val="clear" w:pos="567"/>
        </w:tabs>
        <w:ind w:firstLine="567"/>
        <w:rPr>
          <w:i/>
          <w:iCs/>
        </w:rPr>
      </w:pPr>
      <w:r w:rsidRPr="6DC18DD6">
        <w:rPr>
          <w:i/>
          <w:iCs/>
        </w:rPr>
        <w:t xml:space="preserve">The Subsidiary Body on Implementation </w:t>
      </w:r>
    </w:p>
    <w:p w14:paraId="4FF28D1A" w14:textId="3E284517" w:rsidR="00EB5FDA" w:rsidRDefault="00EB5FDA" w:rsidP="00490E86">
      <w:pPr>
        <w:pStyle w:val="CBDNormalNoNumber"/>
        <w:keepNext/>
        <w:tabs>
          <w:tab w:val="clear" w:pos="567"/>
        </w:tabs>
        <w:spacing w:line="259" w:lineRule="auto"/>
        <w:ind w:firstLine="567"/>
        <w:rPr>
          <w:i/>
          <w:iCs/>
        </w:rPr>
      </w:pPr>
      <w:r w:rsidRPr="6DC18DD6">
        <w:rPr>
          <w:i/>
          <w:iCs/>
        </w:rPr>
        <w:t>[0.</w:t>
      </w:r>
      <w:r>
        <w:tab/>
      </w:r>
      <w:r w:rsidRPr="6DC18DD6">
        <w:rPr>
          <w:i/>
          <w:iCs/>
        </w:rPr>
        <w:t>Recommends that, at its seventeenth meeting, the Conference of the Parties, as a matter of priority review the Memorandum of Understanding signed between MPTFO, UNDP, UNEP and the CBD, and the documents annexed to it, and make recommendations for necessary amendments to the Memorandum of Understanding and annexed documents to ensure consistency with Decision 16/2;</w:t>
      </w:r>
    </w:p>
    <w:p w14:paraId="271C0A45" w14:textId="26F60FA6" w:rsidR="00EB5FDA" w:rsidRDefault="00EB5FDA" w:rsidP="00490E86">
      <w:pPr>
        <w:pStyle w:val="CBDNormalNoNumber"/>
        <w:keepNext/>
        <w:tabs>
          <w:tab w:val="clear" w:pos="567"/>
        </w:tabs>
        <w:ind w:firstLine="567"/>
        <w:rPr>
          <w:i/>
          <w:iCs/>
        </w:rPr>
      </w:pPr>
      <w:r w:rsidRPr="6DC18DD6">
        <w:rPr>
          <w:i/>
          <w:iCs/>
        </w:rPr>
        <w:t>0bis.</w:t>
      </w:r>
      <w:r>
        <w:tab/>
      </w:r>
      <w:r w:rsidRPr="6DC18DD6">
        <w:rPr>
          <w:i/>
          <w:iCs/>
        </w:rPr>
        <w:t xml:space="preserve">Requests </w:t>
      </w:r>
      <w:r w:rsidR="00FD6F64" w:rsidRPr="6DC18DD6">
        <w:rPr>
          <w:i/>
          <w:iCs/>
        </w:rPr>
        <w:t xml:space="preserve">the </w:t>
      </w:r>
      <w:r w:rsidRPr="6DC18DD6">
        <w:rPr>
          <w:i/>
          <w:iCs/>
        </w:rPr>
        <w:t>Executive Secretary on behalf of the interim Secretariat of the Multilateral Mechanism to:</w:t>
      </w:r>
    </w:p>
    <w:p w14:paraId="79C2BB26" w14:textId="77777777" w:rsidR="00EB5FDA" w:rsidRDefault="00EB5FDA" w:rsidP="00490E86">
      <w:pPr>
        <w:pStyle w:val="CBDNormalNoNumber"/>
        <w:keepNext/>
        <w:tabs>
          <w:tab w:val="clear" w:pos="567"/>
        </w:tabs>
        <w:ind w:firstLine="567"/>
        <w:rPr>
          <w:i/>
          <w:iCs/>
        </w:rPr>
      </w:pPr>
      <w:r w:rsidRPr="6DC18DD6">
        <w:rPr>
          <w:i/>
          <w:iCs/>
        </w:rPr>
        <w:t>a.</w:t>
      </w:r>
      <w:r>
        <w:tab/>
      </w:r>
      <w:proofErr w:type="gramStart"/>
      <w:r w:rsidRPr="6DC18DD6">
        <w:rPr>
          <w:i/>
          <w:iCs/>
        </w:rPr>
        <w:t>facilitate</w:t>
      </w:r>
      <w:proofErr w:type="gramEnd"/>
      <w:r w:rsidRPr="6DC18DD6">
        <w:rPr>
          <w:i/>
          <w:iCs/>
        </w:rPr>
        <w:t xml:space="preserve"> informal intersessional online meetings for Parties to consider these documents and the legal implications of the provisions contained therein;</w:t>
      </w:r>
    </w:p>
    <w:p w14:paraId="081375E8" w14:textId="77E57D4D" w:rsidR="00256BF2" w:rsidRDefault="00EB5FDA" w:rsidP="00490E86">
      <w:pPr>
        <w:pStyle w:val="CBDNormalNoNumber"/>
        <w:keepNext/>
        <w:tabs>
          <w:tab w:val="clear" w:pos="567"/>
        </w:tabs>
        <w:ind w:firstLine="567"/>
        <w:rPr>
          <w:i/>
          <w:iCs/>
        </w:rPr>
      </w:pPr>
      <w:r w:rsidRPr="6DC18DD6">
        <w:rPr>
          <w:i/>
          <w:iCs/>
        </w:rPr>
        <w:t>b.</w:t>
      </w:r>
      <w:r>
        <w:tab/>
      </w:r>
      <w:proofErr w:type="gramStart"/>
      <w:r w:rsidRPr="6DC18DD6">
        <w:rPr>
          <w:i/>
          <w:iCs/>
        </w:rPr>
        <w:t>communicate</w:t>
      </w:r>
      <w:proofErr w:type="gramEnd"/>
      <w:r w:rsidRPr="6DC18DD6">
        <w:rPr>
          <w:i/>
          <w:iCs/>
        </w:rPr>
        <w:t xml:space="preserve"> with the Bureau of the COP17 on the need to include an additional agenda item for the review of the Memorandum of Understanding and the Annexed documents in the provisional agenda to be considered at COP17 and submit the documents for the consideration of COP17;</w:t>
      </w:r>
      <w:r w:rsidRPr="00EC4269">
        <w:t>]</w:t>
      </w:r>
    </w:p>
    <w:p w14:paraId="7846D432" w14:textId="32446BFA" w:rsidR="00DC0B42" w:rsidRPr="009C500D" w:rsidRDefault="00DC0B42" w:rsidP="00DC0B42">
      <w:pPr>
        <w:pStyle w:val="CBDNormalNoNumber"/>
        <w:keepNext/>
        <w:ind w:firstLine="567"/>
      </w:pPr>
      <w:r w:rsidRPr="009C500D">
        <w:rPr>
          <w:i/>
          <w:iCs/>
        </w:rPr>
        <w:t>Recommends</w:t>
      </w:r>
      <w:r w:rsidRPr="009C500D">
        <w:t xml:space="preserve"> that, at its seventeenth meeting, the Conference of the Parties adopt elements of a decision along the following lines: </w:t>
      </w:r>
    </w:p>
    <w:p w14:paraId="1AC3DD14" w14:textId="05EF343C" w:rsidR="00256BF2" w:rsidRPr="00F27CED" w:rsidRDefault="00DC0B42" w:rsidP="00F27CED">
      <w:pPr>
        <w:pStyle w:val="CBDNormalNoNumber"/>
        <w:tabs>
          <w:tab w:val="clear" w:pos="567"/>
          <w:tab w:val="clear" w:pos="1134"/>
          <w:tab w:val="left" w:pos="720"/>
        </w:tabs>
        <w:ind w:left="1134" w:firstLine="567"/>
        <w:rPr>
          <w:i/>
          <w:iCs/>
        </w:rPr>
      </w:pPr>
      <w:r w:rsidRPr="00F27CED">
        <w:rPr>
          <w:i/>
          <w:iCs/>
        </w:rPr>
        <w:t>The Conference of the Parties</w:t>
      </w:r>
      <w:r w:rsidR="008A4498" w:rsidRPr="008A4498">
        <w:t>,</w:t>
      </w:r>
      <w:r w:rsidRPr="008A4498">
        <w:t xml:space="preserve"> </w:t>
      </w:r>
    </w:p>
    <w:p w14:paraId="02ACB2EF" w14:textId="37AEF8E6" w:rsidR="00774686" w:rsidRPr="00256BF2" w:rsidRDefault="00774686" w:rsidP="00F27CED">
      <w:pPr>
        <w:pStyle w:val="CBDNormalNoNumber"/>
        <w:tabs>
          <w:tab w:val="clear" w:pos="567"/>
          <w:tab w:val="clear" w:pos="1134"/>
          <w:tab w:val="left" w:pos="720"/>
        </w:tabs>
        <w:ind w:left="1134" w:firstLine="567"/>
        <w:rPr>
          <w:i/>
          <w:iCs/>
        </w:rPr>
      </w:pPr>
      <w:r w:rsidRPr="00256BF2">
        <w:rPr>
          <w:i/>
          <w:iCs/>
        </w:rPr>
        <w:t xml:space="preserve">Recalling </w:t>
      </w:r>
      <w:r w:rsidR="003C6B56" w:rsidRPr="008A4498">
        <w:t>decision 15/9 and decision 16/2</w:t>
      </w:r>
      <w:r w:rsidR="008A4498">
        <w:t>,</w:t>
      </w:r>
    </w:p>
    <w:p w14:paraId="5DBE26B0" w14:textId="429283BD" w:rsidR="005C75F8" w:rsidRPr="00084961" w:rsidRDefault="00724FBF" w:rsidP="00F27CED">
      <w:pPr>
        <w:pStyle w:val="CBDNormalNoNumber"/>
        <w:tabs>
          <w:tab w:val="clear" w:pos="567"/>
          <w:tab w:val="clear" w:pos="1134"/>
          <w:tab w:val="left" w:pos="720"/>
        </w:tabs>
        <w:ind w:left="1134" w:firstLine="567"/>
      </w:pPr>
      <w:r w:rsidRPr="6DC18DD6">
        <w:rPr>
          <w:rFonts w:eastAsiaTheme="minorEastAsia"/>
          <w:lang w:val="en-US"/>
        </w:rPr>
        <w:t>[1</w:t>
      </w:r>
      <w:r w:rsidR="00256BF2">
        <w:rPr>
          <w:rFonts w:eastAsiaTheme="minorEastAsia"/>
          <w:lang w:val="en-US"/>
        </w:rPr>
        <w:t>.</w:t>
      </w:r>
      <w:r w:rsidR="00B55F66">
        <w:tab/>
      </w:r>
      <w:r w:rsidRPr="6DC18DD6">
        <w:rPr>
          <w:i/>
          <w:iCs/>
        </w:rPr>
        <w:t>Recognizes</w:t>
      </w:r>
      <w:r>
        <w:t xml:space="preserve"> the potential value of exploring proportionate pathways that could complement the sectoral approach established in </w:t>
      </w:r>
      <w:r w:rsidR="009D6860">
        <w:t>d</w:t>
      </w:r>
      <w:r>
        <w:t>ecision 16/2 by addressing potential asymmetries affecting users making limited or initial use of digital sequence information on genetic resources, particularly in developing countries, whose remaining portfolio complies with applicable national access and benefit-sharing requirements, if applicable, while avoiding unintended barriers to the responsible adoption and use of digital sequence information;</w:t>
      </w:r>
      <w:r>
        <w:tab/>
        <w:t>]</w:t>
      </w:r>
    </w:p>
    <w:p w14:paraId="764B8131" w14:textId="10C3B259" w:rsidR="0016283C" w:rsidRPr="00E410F6" w:rsidRDefault="0087084F" w:rsidP="00B55F66">
      <w:pPr>
        <w:pStyle w:val="CBDNormalNoNumber"/>
        <w:keepNext/>
        <w:tabs>
          <w:tab w:val="clear" w:pos="567"/>
          <w:tab w:val="clear" w:pos="1134"/>
          <w:tab w:val="clear" w:pos="2268"/>
          <w:tab w:val="left" w:pos="720"/>
          <w:tab w:val="left" w:pos="2410"/>
        </w:tabs>
        <w:ind w:left="1134" w:firstLine="567"/>
      </w:pPr>
      <w:r w:rsidRPr="6DC18DD6">
        <w:rPr>
          <w:rFonts w:eastAsiaTheme="minorEastAsia"/>
          <w:lang w:val="en-US"/>
        </w:rPr>
        <w:t>[</w:t>
      </w:r>
      <w:r w:rsidR="00105811" w:rsidRPr="6DC18DD6">
        <w:rPr>
          <w:rFonts w:eastAsiaTheme="minorEastAsia"/>
          <w:lang w:val="en-US"/>
        </w:rPr>
        <w:t>1</w:t>
      </w:r>
      <w:r w:rsidR="00B55F66">
        <w:rPr>
          <w:rFonts w:eastAsiaTheme="minorEastAsia"/>
          <w:lang w:val="en-US"/>
        </w:rPr>
        <w:t>.</w:t>
      </w:r>
      <w:r w:rsidR="00105811" w:rsidRPr="6DC18DD6">
        <w:rPr>
          <w:rFonts w:eastAsiaTheme="minorEastAsia"/>
          <w:lang w:val="en-US"/>
        </w:rPr>
        <w:t>bis</w:t>
      </w:r>
      <w:r w:rsidR="00B55F66">
        <w:rPr>
          <w:rFonts w:eastAsiaTheme="minorEastAsia"/>
          <w:lang w:val="en-US"/>
        </w:rPr>
        <w:tab/>
      </w:r>
      <w:r w:rsidR="00BA684B" w:rsidRPr="6DC18DD6">
        <w:rPr>
          <w:rFonts w:eastAsiaTheme="minorEastAsia"/>
          <w:lang w:val="en-US"/>
        </w:rPr>
        <w:t>OPTION A</w:t>
      </w:r>
      <w:r w:rsidR="00256BF2">
        <w:rPr>
          <w:rFonts w:eastAsiaTheme="minorEastAsia"/>
          <w:lang w:val="en-US"/>
        </w:rPr>
        <w:t xml:space="preserve">. </w:t>
      </w:r>
      <w:r w:rsidR="00DC0B42" w:rsidRPr="6DC18DD6">
        <w:rPr>
          <w:rFonts w:eastAsiaTheme="minorEastAsia"/>
          <w:i/>
          <w:iCs/>
          <w:lang w:val="en-US"/>
        </w:rPr>
        <w:t>Requests</w:t>
      </w:r>
      <w:r w:rsidR="00DC0B42" w:rsidRPr="6DC18DD6">
        <w:rPr>
          <w:rFonts w:eastAsiaTheme="minorEastAsia"/>
          <w:lang w:val="en-US"/>
        </w:rPr>
        <w:t xml:space="preserve"> the Executive Secretary, subject to the availability of resources, to </w:t>
      </w:r>
      <w:r w:rsidR="2CDD75AA" w:rsidRPr="6DC18DD6">
        <w:rPr>
          <w:rFonts w:eastAsiaTheme="minorEastAsia"/>
          <w:lang w:val="en-US"/>
        </w:rPr>
        <w:t>compile relevant information</w:t>
      </w:r>
      <w:r w:rsidR="00D1639F" w:rsidRPr="6DC18DD6">
        <w:rPr>
          <w:rFonts w:eastAsiaTheme="minorEastAsia"/>
          <w:lang w:val="en-US"/>
        </w:rPr>
        <w:t xml:space="preserve"> on</w:t>
      </w:r>
      <w:r w:rsidR="00DC0B42" w:rsidRPr="6DC18DD6">
        <w:rPr>
          <w:rFonts w:eastAsiaTheme="minorEastAsia"/>
          <w:lang w:val="en-US"/>
        </w:rPr>
        <w:t xml:space="preserve"> potential additional </w:t>
      </w:r>
      <w:r w:rsidR="00D1639F" w:rsidRPr="6DC18DD6">
        <w:rPr>
          <w:rFonts w:eastAsiaTheme="minorEastAsia"/>
          <w:lang w:val="en-US"/>
        </w:rPr>
        <w:t>modalities</w:t>
      </w:r>
      <w:r w:rsidR="00DC0B42" w:rsidRPr="6DC18DD6">
        <w:rPr>
          <w:rFonts w:eastAsiaTheme="minorEastAsia"/>
          <w:lang w:val="en-US"/>
        </w:rPr>
        <w:t xml:space="preserve"> to allow entities to calculate their </w:t>
      </w:r>
      <w:r w:rsidR="00DC0B42" w:rsidRPr="00E410F6">
        <w:rPr>
          <w:rFonts w:eastAsiaTheme="minorEastAsia"/>
          <w:lang w:val="en-US"/>
        </w:rPr>
        <w:t xml:space="preserve">contributions to the Cali Fund on the basis of the products or services in their portfolio developed </w:t>
      </w:r>
      <w:r w:rsidR="006D63B4" w:rsidRPr="00E410F6">
        <w:rPr>
          <w:rFonts w:eastAsiaTheme="minorEastAsia"/>
          <w:lang w:val="en-US"/>
        </w:rPr>
        <w:t>[</w:t>
      </w:r>
      <w:r w:rsidR="00DC0B42" w:rsidRPr="00E410F6">
        <w:rPr>
          <w:rFonts w:eastAsiaTheme="minorEastAsia"/>
          <w:lang w:val="en-US"/>
        </w:rPr>
        <w:t>directly or indirectly</w:t>
      </w:r>
      <w:r w:rsidR="006D63B4" w:rsidRPr="00E410F6">
        <w:rPr>
          <w:rFonts w:eastAsiaTheme="minorEastAsia"/>
          <w:lang w:val="en-US"/>
        </w:rPr>
        <w:t>]</w:t>
      </w:r>
      <w:r w:rsidR="00DC0B42" w:rsidRPr="00E410F6">
        <w:rPr>
          <w:rFonts w:eastAsiaTheme="minorEastAsia"/>
          <w:lang w:val="en-US"/>
        </w:rPr>
        <w:t xml:space="preserve"> using digital sequence information on genetic resources</w:t>
      </w:r>
      <w:r w:rsidR="00611D0C" w:rsidRPr="00E410F6">
        <w:rPr>
          <w:rFonts w:eastAsiaTheme="minorEastAsia"/>
          <w:lang w:val="en-US"/>
        </w:rPr>
        <w:t xml:space="preserve">, including </w:t>
      </w:r>
      <w:r w:rsidR="00CA2035" w:rsidRPr="00E410F6">
        <w:rPr>
          <w:rFonts w:eastAsiaTheme="minorEastAsia"/>
          <w:lang w:val="en-US"/>
        </w:rPr>
        <w:t xml:space="preserve">on </w:t>
      </w:r>
      <w:r w:rsidR="00B752E5" w:rsidRPr="00E410F6">
        <w:rPr>
          <w:rFonts w:eastAsiaTheme="minorEastAsia"/>
          <w:lang w:val="en-US"/>
        </w:rPr>
        <w:t>potential interaction with national ABS frameworks,</w:t>
      </w:r>
      <w:r w:rsidR="2CDD75AA" w:rsidRPr="00E410F6">
        <w:rPr>
          <w:rFonts w:eastAsiaTheme="minorEastAsia"/>
          <w:lang w:val="en-US"/>
        </w:rPr>
        <w:t xml:space="preserve"> and </w:t>
      </w:r>
      <w:r w:rsidR="003C1D7D" w:rsidRPr="00E410F6">
        <w:rPr>
          <w:rFonts w:eastAsiaTheme="minorEastAsia"/>
          <w:lang w:val="en-US"/>
        </w:rPr>
        <w:t xml:space="preserve">to </w:t>
      </w:r>
      <w:r w:rsidR="00DC0B42" w:rsidRPr="00E410F6">
        <w:rPr>
          <w:rFonts w:eastAsiaTheme="minorEastAsia"/>
          <w:lang w:val="en-US"/>
        </w:rPr>
        <w:t>analy</w:t>
      </w:r>
      <w:r w:rsidR="25C98CC2" w:rsidRPr="00E410F6">
        <w:rPr>
          <w:rFonts w:eastAsiaTheme="minorEastAsia"/>
          <w:lang w:val="en-US"/>
        </w:rPr>
        <w:t>z</w:t>
      </w:r>
      <w:r w:rsidR="00DC0B42" w:rsidRPr="00E410F6">
        <w:rPr>
          <w:rFonts w:eastAsiaTheme="minorEastAsia"/>
          <w:lang w:val="en-US"/>
        </w:rPr>
        <w:t>e and evaluate the</w:t>
      </w:r>
      <w:r w:rsidR="008D766C" w:rsidRPr="00E410F6">
        <w:rPr>
          <w:rFonts w:eastAsiaTheme="minorEastAsia"/>
          <w:lang w:val="en-US"/>
        </w:rPr>
        <w:t>ir</w:t>
      </w:r>
      <w:r w:rsidR="00DC0B42" w:rsidRPr="00E410F6">
        <w:rPr>
          <w:rFonts w:eastAsiaTheme="minorEastAsia"/>
          <w:lang w:val="en-US"/>
        </w:rPr>
        <w:t xml:space="preserve"> feasibility, practicality</w:t>
      </w:r>
      <w:r w:rsidR="003244B1" w:rsidRPr="00E410F6">
        <w:rPr>
          <w:rFonts w:eastAsiaTheme="minorEastAsia"/>
          <w:lang w:val="en-US"/>
        </w:rPr>
        <w:t>,</w:t>
      </w:r>
      <w:r w:rsidR="4F04EF27" w:rsidRPr="00E410F6">
        <w:rPr>
          <w:rFonts w:eastAsiaTheme="minorEastAsia"/>
          <w:lang w:val="en-US"/>
        </w:rPr>
        <w:t xml:space="preserve"> efficiency and</w:t>
      </w:r>
      <w:r w:rsidR="003244B1" w:rsidRPr="00E410F6">
        <w:rPr>
          <w:rFonts w:eastAsiaTheme="minorEastAsia"/>
          <w:lang w:val="en-US"/>
        </w:rPr>
        <w:t xml:space="preserve"> legal</w:t>
      </w:r>
      <w:r w:rsidR="00DC0B42" w:rsidRPr="00E410F6">
        <w:rPr>
          <w:rFonts w:eastAsiaTheme="minorEastAsia"/>
          <w:lang w:val="en-US"/>
        </w:rPr>
        <w:t xml:space="preserve"> and technical challenges</w:t>
      </w:r>
      <w:r w:rsidR="0085760D" w:rsidRPr="00E410F6">
        <w:rPr>
          <w:rFonts w:eastAsiaTheme="minorEastAsia"/>
          <w:lang w:val="en-US"/>
        </w:rPr>
        <w:t>, including an assessment of the potential impact of the total level of contributions to the Cali Fund, equity implications, and the interests of developing countr</w:t>
      </w:r>
      <w:r w:rsidR="0019199A" w:rsidRPr="00E410F6">
        <w:rPr>
          <w:rFonts w:eastAsiaTheme="minorEastAsia"/>
          <w:lang w:val="en-US"/>
        </w:rPr>
        <w:t>y Parties</w:t>
      </w:r>
      <w:r w:rsidR="0085760D" w:rsidRPr="00E410F6">
        <w:rPr>
          <w:rFonts w:eastAsiaTheme="minorEastAsia"/>
          <w:lang w:val="en-US"/>
        </w:rPr>
        <w:t xml:space="preserve"> in particular </w:t>
      </w:r>
      <w:r w:rsidR="008363B6" w:rsidRPr="00E410F6">
        <w:rPr>
          <w:rFonts w:eastAsiaTheme="minorEastAsia"/>
          <w:lang w:val="en-US"/>
        </w:rPr>
        <w:t>least developing countries</w:t>
      </w:r>
      <w:r w:rsidR="0085760D" w:rsidRPr="00E410F6">
        <w:rPr>
          <w:rFonts w:eastAsiaTheme="minorEastAsia"/>
          <w:lang w:val="en-US"/>
        </w:rPr>
        <w:t xml:space="preserve">, </w:t>
      </w:r>
      <w:r w:rsidR="008363B6" w:rsidRPr="00E410F6">
        <w:rPr>
          <w:rFonts w:eastAsiaTheme="minorEastAsia"/>
          <w:lang w:val="en-US"/>
        </w:rPr>
        <w:t xml:space="preserve">small island developing </w:t>
      </w:r>
      <w:r w:rsidR="0019199A" w:rsidRPr="00E410F6">
        <w:rPr>
          <w:rFonts w:eastAsiaTheme="minorEastAsia"/>
          <w:lang w:val="en-US"/>
        </w:rPr>
        <w:t>S</w:t>
      </w:r>
      <w:r w:rsidR="008363B6" w:rsidRPr="00E410F6">
        <w:rPr>
          <w:rFonts w:eastAsiaTheme="minorEastAsia"/>
          <w:lang w:val="en-US"/>
        </w:rPr>
        <w:t>tates</w:t>
      </w:r>
      <w:r w:rsidR="0085760D" w:rsidRPr="00E410F6">
        <w:rPr>
          <w:rFonts w:eastAsiaTheme="minorEastAsia"/>
          <w:lang w:val="en-US"/>
        </w:rPr>
        <w:t xml:space="preserve"> and </w:t>
      </w:r>
      <w:r w:rsidR="0019199A" w:rsidRPr="00E410F6">
        <w:rPr>
          <w:rFonts w:eastAsiaTheme="minorEastAsia"/>
          <w:lang w:val="en-US"/>
        </w:rPr>
        <w:t>Parties</w:t>
      </w:r>
      <w:r w:rsidR="0085760D" w:rsidRPr="00E410F6">
        <w:rPr>
          <w:rFonts w:eastAsiaTheme="minorEastAsia"/>
          <w:lang w:val="en-US"/>
        </w:rPr>
        <w:t xml:space="preserve"> with economies in transition</w:t>
      </w:r>
      <w:r w:rsidR="056DB9DB" w:rsidRPr="00E410F6">
        <w:rPr>
          <w:rFonts w:eastAsiaTheme="minorEastAsia"/>
          <w:lang w:val="en-US"/>
        </w:rPr>
        <w:t>;</w:t>
      </w:r>
      <w:r w:rsidR="00DC0B42" w:rsidRPr="00E410F6">
        <w:rPr>
          <w:rFonts w:eastAsiaTheme="minorEastAsia"/>
          <w:lang w:val="en-US"/>
        </w:rPr>
        <w:t xml:space="preserve"> </w:t>
      </w:r>
      <w:r w:rsidRPr="00E410F6">
        <w:rPr>
          <w:rFonts w:eastAsiaTheme="minorEastAsia"/>
          <w:lang w:val="en-US"/>
        </w:rPr>
        <w:t>]</w:t>
      </w:r>
      <w:r w:rsidR="0016283C" w:rsidRPr="00E410F6">
        <w:t xml:space="preserve"> </w:t>
      </w:r>
    </w:p>
    <w:p w14:paraId="33FBB64E" w14:textId="036DDF3E" w:rsidR="72C80BDA" w:rsidRDefault="00317AF7" w:rsidP="00B55F66">
      <w:pPr>
        <w:pStyle w:val="CBDRecommendText"/>
        <w:tabs>
          <w:tab w:val="clear" w:pos="567"/>
          <w:tab w:val="clear" w:pos="1134"/>
          <w:tab w:val="clear" w:pos="2268"/>
          <w:tab w:val="left" w:pos="720"/>
          <w:tab w:val="left" w:pos="2410"/>
        </w:tabs>
        <w:ind w:left="1134" w:firstLine="567"/>
      </w:pPr>
      <w:r w:rsidRPr="00E410F6">
        <w:t>[</w:t>
      </w:r>
      <w:r w:rsidR="00773B8E" w:rsidRPr="00E410F6">
        <w:t>1</w:t>
      </w:r>
      <w:r w:rsidR="00B55F66">
        <w:t>.</w:t>
      </w:r>
      <w:r w:rsidRPr="00E410F6">
        <w:t>bis</w:t>
      </w:r>
      <w:r w:rsidR="00B55F66">
        <w:tab/>
      </w:r>
      <w:r w:rsidRPr="00E410F6">
        <w:t>OPTION B</w:t>
      </w:r>
      <w:r w:rsidR="00773B8E" w:rsidRPr="00E410F6">
        <w:t xml:space="preserve">. </w:t>
      </w:r>
      <w:r w:rsidRPr="00E410F6">
        <w:rPr>
          <w:i/>
          <w:iCs/>
        </w:rPr>
        <w:t>Establishes</w:t>
      </w:r>
      <w:r w:rsidR="00914393" w:rsidRPr="6DC18DD6">
        <w:rPr>
          <w:i/>
          <w:iCs/>
        </w:rPr>
        <w:t xml:space="preserve">, </w:t>
      </w:r>
      <w:r w:rsidR="00914393" w:rsidRPr="6DC18DD6">
        <w:rPr>
          <w:rFonts w:eastAsiaTheme="minorEastAsia"/>
          <w:lang w:val="en-US"/>
        </w:rPr>
        <w:t xml:space="preserve">subject to the availability of resources, </w:t>
      </w:r>
      <w:r>
        <w:t xml:space="preserve"> [an ad hoc open-ended working group on benefit-sharing from the use of digital sequence information on genetic resources] to further develop the multilateral mechanism through [options for] a products- and services-based modality providing a proportionate pathway for companies with limited use of digital sequence information, complementary to the sectoral approach, according to the terms of reference contained in Annex X, and to make recommendations to the Conference of the Parties at its eighteenth meeting;]</w:t>
      </w:r>
    </w:p>
    <w:p w14:paraId="39F439B8" w14:textId="0FB96E0F" w:rsidR="00AA4911" w:rsidRPr="00773B8E" w:rsidRDefault="0087084F" w:rsidP="00B55F66">
      <w:pPr>
        <w:pStyle w:val="CBDNormalNumber"/>
        <w:numPr>
          <w:ilvl w:val="0"/>
          <w:numId w:val="0"/>
        </w:numPr>
        <w:tabs>
          <w:tab w:val="clear" w:pos="567"/>
          <w:tab w:val="clear" w:pos="1134"/>
          <w:tab w:val="clear" w:pos="2268"/>
          <w:tab w:val="left" w:pos="720"/>
          <w:tab w:val="left" w:pos="2410"/>
        </w:tabs>
        <w:spacing w:line="259" w:lineRule="auto"/>
        <w:ind w:left="1134" w:firstLine="540"/>
        <w:rPr>
          <w:lang w:val="en-US"/>
        </w:rPr>
      </w:pPr>
      <w:r>
        <w:t>[</w:t>
      </w:r>
      <w:r w:rsidR="0016283C">
        <w:t>1</w:t>
      </w:r>
      <w:r w:rsidR="00B55F66">
        <w:t>.</w:t>
      </w:r>
      <w:r w:rsidR="0016283C">
        <w:t>ter</w:t>
      </w:r>
      <w:r w:rsidR="00BA684B">
        <w:tab/>
      </w:r>
      <w:r w:rsidR="005D74CE" w:rsidRPr="004E0DD9">
        <w:rPr>
          <w:i/>
          <w:iCs/>
        </w:rPr>
        <w:t>Considers</w:t>
      </w:r>
      <w:r w:rsidR="005D74CE">
        <w:t xml:space="preserve">, </w:t>
      </w:r>
      <w:r w:rsidR="00262E3D" w:rsidRPr="5A2FBD34">
        <w:rPr>
          <w:lang w:val="en-US"/>
        </w:rPr>
        <w:t xml:space="preserve">at its [eighteenth][nineteenth] meeting, without prejudging the outcome of the first review of the effectiveness of the multilateral mechanism and in light of </w:t>
      </w:r>
      <w:r w:rsidR="00262E3D" w:rsidRPr="5A2FBD34">
        <w:rPr>
          <w:lang w:val="en-US"/>
        </w:rPr>
        <w:lastRenderedPageBreak/>
        <w:t xml:space="preserve">the outcomes and recommendations resulting from the first review of effectiveness of the Multilateral Mechanism, including the Cali Fund, </w:t>
      </w:r>
      <w:r w:rsidR="00EB0931" w:rsidRPr="5A2FBD34">
        <w:rPr>
          <w:lang w:val="en-US"/>
        </w:rPr>
        <w:t>potential additional modalities as referenced</w:t>
      </w:r>
      <w:r w:rsidR="00A925A4" w:rsidRPr="5A2FBD34">
        <w:rPr>
          <w:lang w:val="en-US"/>
        </w:rPr>
        <w:t xml:space="preserve"> in paragraph 1</w:t>
      </w:r>
      <w:r w:rsidR="006E0FA5" w:rsidRPr="5A2FBD34">
        <w:rPr>
          <w:lang w:val="en-US"/>
        </w:rPr>
        <w:t>bis</w:t>
      </w:r>
      <w:r w:rsidR="58062370" w:rsidRPr="5A2FBD34">
        <w:rPr>
          <w:lang w:val="en-US"/>
        </w:rPr>
        <w:t>;</w:t>
      </w:r>
      <w:r w:rsidRPr="5A2FBD34">
        <w:rPr>
          <w:lang w:val="en-US"/>
        </w:rPr>
        <w:t>]</w:t>
      </w:r>
    </w:p>
    <w:p w14:paraId="749E0BA4" w14:textId="2B4614EF" w:rsidR="00DC0B42" w:rsidRPr="001C0346" w:rsidRDefault="00DC0B42" w:rsidP="00F27CED">
      <w:pPr>
        <w:pStyle w:val="CBDNormalNoNumber"/>
        <w:tabs>
          <w:tab w:val="clear" w:pos="567"/>
          <w:tab w:val="clear" w:pos="1134"/>
        </w:tabs>
        <w:ind w:left="1134" w:firstLine="567"/>
        <w:rPr>
          <w:lang w:val="en-CA"/>
        </w:rPr>
      </w:pPr>
      <w:r w:rsidRPr="6DC18DD6">
        <w:rPr>
          <w:rFonts w:eastAsiaTheme="minorEastAsia"/>
          <w:lang w:val="en-US"/>
        </w:rPr>
        <w:t>2.</w:t>
      </w:r>
      <w:r>
        <w:tab/>
      </w:r>
      <w:r w:rsidR="008223A7" w:rsidRPr="6DC18DD6">
        <w:rPr>
          <w:rFonts w:eastAsiaTheme="minorEastAsia"/>
          <w:lang w:val="en-US"/>
        </w:rPr>
        <w:t>[</w:t>
      </w:r>
      <w:r w:rsidRPr="6DC18DD6">
        <w:rPr>
          <w:i/>
          <w:iCs/>
          <w:lang w:val="en-CA"/>
        </w:rPr>
        <w:t>Urges</w:t>
      </w:r>
      <w:proofErr w:type="gramStart"/>
      <w:r w:rsidR="008223A7" w:rsidRPr="002A22ED">
        <w:rPr>
          <w:lang w:val="en-CA"/>
        </w:rPr>
        <w:t>][</w:t>
      </w:r>
      <w:proofErr w:type="gramEnd"/>
      <w:r w:rsidR="008223A7" w:rsidRPr="6DC18DD6">
        <w:rPr>
          <w:i/>
          <w:iCs/>
          <w:lang w:val="en-CA"/>
        </w:rPr>
        <w:t>Calls upon</w:t>
      </w:r>
      <w:r w:rsidR="008223A7" w:rsidRPr="002A22ED">
        <w:rPr>
          <w:lang w:val="en-CA"/>
        </w:rPr>
        <w:t>]</w:t>
      </w:r>
      <w:r w:rsidRPr="6DC18DD6">
        <w:rPr>
          <w:lang w:val="en-CA"/>
        </w:rPr>
        <w:t xml:space="preserve"> Parties, </w:t>
      </w:r>
      <w:r>
        <w:t>other Governments, relevant organizations and stakeholders, including the private sector,</w:t>
      </w:r>
      <w:r w:rsidRPr="6DC18DD6">
        <w:rPr>
          <w:lang w:val="en-CA"/>
        </w:rPr>
        <w:t xml:space="preserve"> to organize participatory </w:t>
      </w:r>
      <w:r>
        <w:t>activities</w:t>
      </w:r>
      <w:r w:rsidRPr="6DC18DD6">
        <w:rPr>
          <w:lang w:val="en-CA"/>
        </w:rPr>
        <w:t xml:space="preserve"> to encourage private sector engagement and contributions to the Cali Fund;</w:t>
      </w:r>
    </w:p>
    <w:p w14:paraId="6E317F4C" w14:textId="38380494" w:rsidR="00DC0B42" w:rsidRPr="00027B76" w:rsidRDefault="00DC0B42" w:rsidP="00F27CED">
      <w:pPr>
        <w:pStyle w:val="CBDNormalNoNumber"/>
        <w:tabs>
          <w:tab w:val="clear" w:pos="567"/>
          <w:tab w:val="clear" w:pos="1134"/>
        </w:tabs>
        <w:ind w:left="1134" w:firstLine="567"/>
        <w:rPr>
          <w:lang w:val="en-CA"/>
        </w:rPr>
      </w:pPr>
      <w:r>
        <w:rPr>
          <w:lang w:val="en-CA"/>
        </w:rPr>
        <w:t>3</w:t>
      </w:r>
      <w:r w:rsidRPr="001C0346">
        <w:rPr>
          <w:lang w:val="en-CA"/>
        </w:rPr>
        <w:t>.</w:t>
      </w:r>
      <w:r w:rsidRPr="001C0346">
        <w:rPr>
          <w:lang w:val="en-CA"/>
        </w:rPr>
        <w:tab/>
      </w:r>
      <w:r w:rsidR="00A85070" w:rsidRPr="002A22ED">
        <w:rPr>
          <w:lang w:val="en-CA"/>
        </w:rPr>
        <w:t>[</w:t>
      </w:r>
      <w:r w:rsidR="00A85070" w:rsidRPr="6DC18DD6">
        <w:rPr>
          <w:i/>
          <w:iCs/>
          <w:lang w:val="en-CA"/>
        </w:rPr>
        <w:t>Requests</w:t>
      </w:r>
      <w:proofErr w:type="gramStart"/>
      <w:r w:rsidR="00A85070" w:rsidRPr="002A22ED">
        <w:rPr>
          <w:lang w:val="en-CA"/>
        </w:rPr>
        <w:t>][</w:t>
      </w:r>
      <w:proofErr w:type="gramEnd"/>
      <w:r w:rsidRPr="6DC18DD6">
        <w:rPr>
          <w:i/>
          <w:iCs/>
          <w:lang w:val="en-CA"/>
        </w:rPr>
        <w:t>Strongly encourages</w:t>
      </w:r>
      <w:r w:rsidR="00A85070" w:rsidRPr="002A22ED">
        <w:rPr>
          <w:lang w:val="en-CA"/>
        </w:rPr>
        <w:t>]</w:t>
      </w:r>
      <w:r w:rsidRPr="001C0346">
        <w:rPr>
          <w:lang w:val="en-CA"/>
        </w:rPr>
        <w:t xml:space="preserve"> </w:t>
      </w:r>
      <w:r>
        <w:rPr>
          <w:lang w:val="en-CA"/>
        </w:rPr>
        <w:t>Parties, other Governments,</w:t>
      </w:r>
      <w:r w:rsidRPr="001C0346">
        <w:rPr>
          <w:lang w:val="en-CA"/>
        </w:rPr>
        <w:t xml:space="preserve"> and relevant organizations to support the work of the Steering Committee</w:t>
      </w:r>
      <w:r w:rsidRPr="001C0346">
        <w:t xml:space="preserve"> of the Multilateral Mechanism, including the Cali Fund, and the Secretariat of the Convention on Biological Diversity</w:t>
      </w:r>
      <w:r w:rsidRPr="001C0346">
        <w:rPr>
          <w:rStyle w:val="FootnoteReference"/>
        </w:rPr>
        <w:footnoteReference w:id="1"/>
      </w:r>
      <w:r w:rsidRPr="001C0346">
        <w:t xml:space="preserve"> acting as the interim Secretariat of the Mechanism</w:t>
      </w:r>
      <w:r w:rsidRPr="001C0346">
        <w:rPr>
          <w:lang w:val="en-CA"/>
        </w:rPr>
        <w:t xml:space="preserve">, through financial support and </w:t>
      </w:r>
      <w:r w:rsidR="00937BB0">
        <w:rPr>
          <w:lang w:val="en-CA"/>
        </w:rPr>
        <w:t xml:space="preserve">[formal and] </w:t>
      </w:r>
      <w:r w:rsidRPr="001C0346">
        <w:rPr>
          <w:lang w:val="en-CA"/>
        </w:rPr>
        <w:t>informal activities, such as workshops on the operationalization of the Mechanism, including the Cali Fund, and related items;</w:t>
      </w:r>
    </w:p>
    <w:p w14:paraId="7BED7606" w14:textId="77777777" w:rsidR="00DC0B42" w:rsidRPr="009C500D" w:rsidRDefault="00DC0B42" w:rsidP="00F27CED">
      <w:pPr>
        <w:pStyle w:val="CBDNormalNoNumber"/>
        <w:tabs>
          <w:tab w:val="clear" w:pos="567"/>
          <w:tab w:val="clear" w:pos="1134"/>
        </w:tabs>
        <w:ind w:left="1134" w:firstLine="567"/>
      </w:pPr>
      <w:r>
        <w:t>4</w:t>
      </w:r>
      <w:r w:rsidRPr="004C408B">
        <w:t>.</w:t>
      </w:r>
      <w:r w:rsidRPr="004C408B">
        <w:tab/>
      </w:r>
      <w:r w:rsidRPr="0083045B">
        <w:rPr>
          <w:i/>
          <w:iCs/>
        </w:rPr>
        <w:t>Invites,</w:t>
      </w:r>
      <w:r w:rsidRPr="009C500D">
        <w:rPr>
          <w:i/>
          <w:iCs/>
        </w:rPr>
        <w:t xml:space="preserve"> </w:t>
      </w:r>
      <w:r w:rsidRPr="009C500D">
        <w:t>with the aim to make digital sequence information on genetic resources publicly available and accessible in a transparent and accountable manner:</w:t>
      </w:r>
    </w:p>
    <w:p w14:paraId="5FD5C847" w14:textId="49590F7F" w:rsidR="00DC0B42" w:rsidRPr="00F336EA" w:rsidRDefault="00DC0B42" w:rsidP="001061A8">
      <w:pPr>
        <w:pStyle w:val="CBDNormalNoNumber"/>
        <w:numPr>
          <w:ilvl w:val="1"/>
          <w:numId w:val="5"/>
        </w:numPr>
        <w:tabs>
          <w:tab w:val="clear" w:pos="567"/>
        </w:tabs>
        <w:ind w:left="1134"/>
      </w:pPr>
      <w:r w:rsidRPr="00C05825">
        <w:t>Indigenous peoples and local communities</w:t>
      </w:r>
      <w:r w:rsidRPr="004C408B">
        <w:t>,</w:t>
      </w:r>
      <w:r w:rsidRPr="00C05825">
        <w:t xml:space="preserve"> </w:t>
      </w:r>
      <w:r>
        <w:t xml:space="preserve">including women and youth within those communities, </w:t>
      </w:r>
      <w:r w:rsidRPr="00C05825">
        <w:t xml:space="preserve">with the support of </w:t>
      </w:r>
      <w:r>
        <w:t>and, where relevant, in collaboration with</w:t>
      </w:r>
      <w:r w:rsidRPr="00C05825">
        <w:t xml:space="preserve"> Parties</w:t>
      </w:r>
      <w:r>
        <w:t>;</w:t>
      </w:r>
      <w:r w:rsidRPr="00C05825">
        <w:t xml:space="preserve"> and, as</w:t>
      </w:r>
      <w:r>
        <w:t xml:space="preserve"> appropriate,</w:t>
      </w:r>
      <w:r w:rsidRPr="00F336EA">
        <w:t xml:space="preserve"> relevant organizations and initiatives</w:t>
      </w:r>
      <w:r>
        <w:t>;</w:t>
      </w:r>
      <w:r w:rsidRPr="00F336EA">
        <w:t xml:space="preserve"> to develop </w:t>
      </w:r>
      <w:r>
        <w:t>their self-led</w:t>
      </w:r>
      <w:r w:rsidRPr="00F336EA">
        <w:t xml:space="preserve"> education</w:t>
      </w:r>
      <w:r>
        <w:t>al</w:t>
      </w:r>
      <w:r w:rsidRPr="00F336EA">
        <w:t xml:space="preserve"> material for the use of database operators, scientific and research institutions, the Secretariat and other stakeholders</w:t>
      </w:r>
      <w:r>
        <w:t>,</w:t>
      </w:r>
      <w:r w:rsidRPr="00F336EA">
        <w:t xml:space="preserve"> as relevant, on the management and governance of data linked to indigenous peoples and local communities</w:t>
      </w:r>
      <w:r>
        <w:t>, including women and youth within those communities</w:t>
      </w:r>
      <w:r w:rsidRPr="00F336EA">
        <w:t xml:space="preserve"> and their traditional knowledge, providing guidance for scientific publications o</w:t>
      </w:r>
      <w:r>
        <w:t>n</w:t>
      </w:r>
      <w:r w:rsidRPr="00F336EA">
        <w:t xml:space="preserve"> research using digital sequence information on genetic resources;</w:t>
      </w:r>
    </w:p>
    <w:p w14:paraId="27712EA0" w14:textId="0C29A78C" w:rsidR="00DC0B42" w:rsidRDefault="00DC0B42" w:rsidP="000F55D4">
      <w:pPr>
        <w:pStyle w:val="CBDNormalNoNumber"/>
        <w:numPr>
          <w:ilvl w:val="1"/>
          <w:numId w:val="5"/>
        </w:numPr>
        <w:tabs>
          <w:tab w:val="clear" w:pos="567"/>
        </w:tabs>
        <w:ind w:left="1134"/>
      </w:pPr>
      <w:r w:rsidRPr="00F336EA">
        <w:t xml:space="preserve">Database managers and users to develop and </w:t>
      </w:r>
      <w:r>
        <w:t>progressively</w:t>
      </w:r>
      <w:r w:rsidRPr="00F336EA">
        <w:t xml:space="preserve"> implement: </w:t>
      </w:r>
    </w:p>
    <w:p w14:paraId="3C167A01" w14:textId="77777777" w:rsidR="00DC0B42" w:rsidRDefault="00DC0B42" w:rsidP="00DC0B42">
      <w:pPr>
        <w:pStyle w:val="CBDNormalNoNumber"/>
        <w:numPr>
          <w:ilvl w:val="2"/>
          <w:numId w:val="7"/>
        </w:numPr>
        <w:tabs>
          <w:tab w:val="clear" w:pos="567"/>
        </w:tabs>
      </w:pPr>
      <w:r>
        <w:t>S</w:t>
      </w:r>
      <w:r w:rsidRPr="00A14687">
        <w:t>tandardized metadata and good practices that support improved accessibility, transparency and accountability in databases hosting digital sequence information on genetic resources,</w:t>
      </w:r>
      <w:r>
        <w:t xml:space="preserve"> </w:t>
      </w:r>
      <w:r w:rsidRPr="00A14687">
        <w:t xml:space="preserve">including as appropriate; provenance information; </w:t>
      </w:r>
    </w:p>
    <w:p w14:paraId="455355F3" w14:textId="77777777" w:rsidR="00DC0B42" w:rsidRDefault="00DC0B42" w:rsidP="00DC0B42">
      <w:pPr>
        <w:pStyle w:val="CBDNormalNoNumber"/>
        <w:numPr>
          <w:ilvl w:val="2"/>
          <w:numId w:val="7"/>
        </w:numPr>
        <w:tabs>
          <w:tab w:val="clear" w:pos="567"/>
        </w:tabs>
      </w:pPr>
      <w:r>
        <w:t>D</w:t>
      </w:r>
      <w:r w:rsidRPr="00A14687">
        <w:t xml:space="preserve">eclarations relating to lawful submission of digital sequence information, where applicable; </w:t>
      </w:r>
    </w:p>
    <w:p w14:paraId="29152019" w14:textId="77777777" w:rsidR="00DC0B42" w:rsidRDefault="00DC0B42" w:rsidP="00DC0B42">
      <w:pPr>
        <w:pStyle w:val="CBDNormalNoNumber"/>
        <w:numPr>
          <w:ilvl w:val="2"/>
          <w:numId w:val="7"/>
        </w:numPr>
        <w:tabs>
          <w:tab w:val="clear" w:pos="567"/>
        </w:tabs>
      </w:pPr>
      <w:r>
        <w:t>S</w:t>
      </w:r>
      <w:r w:rsidRPr="00A14687">
        <w:t>tandardized rights and permissions information</w:t>
      </w:r>
      <w:r>
        <w:t>, including free prior and informed consent</w:t>
      </w:r>
      <w:r w:rsidRPr="00A14687">
        <w:t xml:space="preserve">; </w:t>
      </w:r>
    </w:p>
    <w:p w14:paraId="2A7D2A3D" w14:textId="77777777" w:rsidR="00DC0B42" w:rsidRDefault="00DC0B42" w:rsidP="00DC0B42">
      <w:pPr>
        <w:pStyle w:val="CBDNormalNoNumber"/>
        <w:numPr>
          <w:ilvl w:val="2"/>
          <w:numId w:val="7"/>
        </w:numPr>
        <w:tabs>
          <w:tab w:val="clear" w:pos="567"/>
        </w:tabs>
      </w:pPr>
      <w:r>
        <w:t>I</w:t>
      </w:r>
      <w:r w:rsidRPr="00A14687">
        <w:t xml:space="preserve">nteroperable metadata standards; </w:t>
      </w:r>
    </w:p>
    <w:p w14:paraId="1ECA20C2" w14:textId="77777777" w:rsidR="00DC0B42" w:rsidRDefault="00DC0B42" w:rsidP="00DC0B42">
      <w:pPr>
        <w:pStyle w:val="CBDNormalNoNumber"/>
        <w:numPr>
          <w:ilvl w:val="2"/>
          <w:numId w:val="7"/>
        </w:numPr>
        <w:tabs>
          <w:tab w:val="clear" w:pos="567"/>
        </w:tabs>
      </w:pPr>
      <w:r>
        <w:t>A</w:t>
      </w:r>
      <w:r w:rsidRPr="00A14687">
        <w:t xml:space="preserve">lignment with </w:t>
      </w:r>
      <w:r>
        <w:t>the</w:t>
      </w:r>
      <w:r w:rsidRPr="00CE4F8E">
        <w:t xml:space="preserve"> CARE</w:t>
      </w:r>
      <w:r>
        <w:t xml:space="preserve"> (</w:t>
      </w:r>
      <w:r w:rsidRPr="00CE4F8E">
        <w:t>collective benefits, authority to control, responsibility and ethics</w:t>
      </w:r>
      <w:r>
        <w:t>), FAIR (</w:t>
      </w:r>
      <w:r w:rsidRPr="00CE4F8E">
        <w:t>findability, accessibility, interoperability and reusability</w:t>
      </w:r>
      <w:r>
        <w:t>)</w:t>
      </w:r>
      <w:r w:rsidRPr="00CE4F8E">
        <w:t xml:space="preserve"> and </w:t>
      </w:r>
      <w:r>
        <w:t>TRUST</w:t>
      </w:r>
      <w:r w:rsidRPr="00CE4F8E">
        <w:t xml:space="preserve"> </w:t>
      </w:r>
      <w:r>
        <w:t>(</w:t>
      </w:r>
      <w:r w:rsidRPr="00CE4F8E">
        <w:t>transparency, responsibility, user-focus, sustainability and technology</w:t>
      </w:r>
      <w:r>
        <w:t>)</w:t>
      </w:r>
      <w:r w:rsidRPr="00CE4F8E">
        <w:t xml:space="preserve"> </w:t>
      </w:r>
      <w:r w:rsidRPr="00A14687">
        <w:t>principles as well as the recommendations set out in section III of the United Nations Educational, Scientific and Cultural Organization Recommendation on Open Science</w:t>
      </w:r>
      <w:r>
        <w:t>.</w:t>
      </w:r>
    </w:p>
    <w:p w14:paraId="3D7AB87F" w14:textId="41419424" w:rsidR="00BD5E56" w:rsidRPr="009C500D" w:rsidRDefault="00BD5E56" w:rsidP="001061A8">
      <w:pPr>
        <w:pStyle w:val="CBDNormalNoNumber"/>
        <w:numPr>
          <w:ilvl w:val="1"/>
          <w:numId w:val="87"/>
        </w:numPr>
        <w:tabs>
          <w:tab w:val="clear" w:pos="567"/>
        </w:tabs>
        <w:ind w:left="1134"/>
      </w:pPr>
      <w:r>
        <w:t>[T</w:t>
      </w:r>
      <w:r w:rsidRPr="00BD5E56">
        <w:t xml:space="preserve">o explore practical approaches for improving transparency regarding the submission and use of digital sequence information on genetic resources, while maintaining open access and </w:t>
      </w:r>
      <w:proofErr w:type="gramStart"/>
      <w:r w:rsidRPr="00BD5E56">
        <w:t>taking into account</w:t>
      </w:r>
      <w:proofErr w:type="gramEnd"/>
      <w:r w:rsidRPr="00BD5E56">
        <w:t xml:space="preserve"> existing database practices.</w:t>
      </w:r>
      <w:r>
        <w:t>]</w:t>
      </w:r>
    </w:p>
    <w:p w14:paraId="4B57679A" w14:textId="6D2CB455" w:rsidR="00DC0B42" w:rsidRPr="009C500D" w:rsidRDefault="0092775E" w:rsidP="00DC0B42">
      <w:pPr>
        <w:pStyle w:val="CBDNormalNoNumber"/>
        <w:tabs>
          <w:tab w:val="clear" w:pos="567"/>
        </w:tabs>
        <w:ind w:left="1134" w:firstLine="567"/>
      </w:pPr>
      <w:r>
        <w:t>5</w:t>
      </w:r>
      <w:r w:rsidR="00DC0B42" w:rsidRPr="004C408B">
        <w:t>.</w:t>
      </w:r>
      <w:r w:rsidR="00DC0B42">
        <w:rPr>
          <w:i/>
          <w:iCs/>
        </w:rPr>
        <w:tab/>
      </w:r>
      <w:r w:rsidR="00DC0B42" w:rsidRPr="009C500D">
        <w:rPr>
          <w:i/>
          <w:iCs/>
        </w:rPr>
        <w:t>Invites</w:t>
      </w:r>
      <w:r w:rsidR="00DC0B42" w:rsidRPr="009C500D">
        <w:t xml:space="preserve"> Parties and relevant organizations to provide capacity</w:t>
      </w:r>
      <w:r w:rsidR="00DC0B42">
        <w:t>-</w:t>
      </w:r>
      <w:r w:rsidR="00DC0B42" w:rsidRPr="009C500D">
        <w:t xml:space="preserve">building and financial support </w:t>
      </w:r>
      <w:r w:rsidR="00DC0B42">
        <w:t>for</w:t>
      </w:r>
      <w:r w:rsidR="00DC0B42" w:rsidRPr="009C500D">
        <w:t xml:space="preserve"> the work </w:t>
      </w:r>
      <w:r w:rsidR="00DC0B42">
        <w:t>outlined</w:t>
      </w:r>
      <w:r w:rsidR="00DC0B42" w:rsidRPr="009C500D">
        <w:t xml:space="preserve"> in </w:t>
      </w:r>
      <w:r w:rsidR="00DC0B42">
        <w:t>sub</w:t>
      </w:r>
      <w:r w:rsidR="00DC0B42" w:rsidRPr="009C500D">
        <w:t>paragraph</w:t>
      </w:r>
      <w:r w:rsidR="00DC0B42">
        <w:t> </w:t>
      </w:r>
      <w:r w:rsidR="00ED587E">
        <w:t>4</w:t>
      </w:r>
      <w:r w:rsidR="00DC0B42">
        <w:t> </w:t>
      </w:r>
      <w:r w:rsidR="00DC0B42" w:rsidRPr="009C500D">
        <w:t xml:space="preserve">(a) above; </w:t>
      </w:r>
    </w:p>
    <w:p w14:paraId="732E5077" w14:textId="670F097B" w:rsidR="00DC0B42" w:rsidRPr="009C500D" w:rsidRDefault="0092775E" w:rsidP="00DC0B42">
      <w:pPr>
        <w:pStyle w:val="CBDNormalNoNumber"/>
        <w:tabs>
          <w:tab w:val="clear" w:pos="567"/>
        </w:tabs>
        <w:ind w:left="1134" w:firstLine="567"/>
      </w:pPr>
      <w:r>
        <w:t>6</w:t>
      </w:r>
      <w:r w:rsidR="00DC0B42">
        <w:t>.</w:t>
      </w:r>
      <w:r>
        <w:tab/>
      </w:r>
      <w:r w:rsidR="00DC0B42" w:rsidRPr="6DC18DD6">
        <w:rPr>
          <w:i/>
          <w:iCs/>
        </w:rPr>
        <w:t>Invites</w:t>
      </w:r>
      <w:r w:rsidR="00DC0B42">
        <w:t xml:space="preserve"> the various actors referenced in paragraph </w:t>
      </w:r>
      <w:r w:rsidR="00ED587E">
        <w:t>4</w:t>
      </w:r>
      <w:r w:rsidR="00DC0B42">
        <w:t xml:space="preserve"> above to inform the Secretariat of relevant work undertaken and its results;</w:t>
      </w:r>
    </w:p>
    <w:p w14:paraId="0B24E4F5" w14:textId="1068B14D" w:rsidR="000D6FC2" w:rsidRPr="009C500D" w:rsidRDefault="00B90586" w:rsidP="00110AF0">
      <w:pPr>
        <w:pStyle w:val="CBDNormalNoNumber"/>
        <w:tabs>
          <w:tab w:val="clear" w:pos="567"/>
        </w:tabs>
        <w:ind w:left="1134" w:firstLine="567"/>
      </w:pPr>
      <w:r>
        <w:lastRenderedPageBreak/>
        <w:t>6bis.</w:t>
      </w:r>
      <w:r w:rsidR="00110AF0">
        <w:t xml:space="preserve"> </w:t>
      </w:r>
      <w:r>
        <w:tab/>
      </w:r>
      <w:r w:rsidR="00110AF0" w:rsidRPr="14DF4E02">
        <w:rPr>
          <w:i/>
          <w:iCs/>
        </w:rPr>
        <w:t>Requests</w:t>
      </w:r>
      <w:r w:rsidR="00110AF0">
        <w:t xml:space="preserve"> the Executive Secretary</w:t>
      </w:r>
      <w:r w:rsidR="00EE26EE">
        <w:t>, subject to the availability of resources,</w:t>
      </w:r>
      <w:r w:rsidR="00110AF0">
        <w:t xml:space="preserve"> to ensure that the findings and recommendations arising from the study examining options for making digital sequence information on genetic resources are subject to peer review, allowing Parties, indigenous peoples and local communities, database operators and relevant experts to provide comments before informing future policy development;</w:t>
      </w:r>
    </w:p>
    <w:p w14:paraId="52D1D70C" w14:textId="4BE13209" w:rsidR="00DC0B42" w:rsidRPr="009C500D" w:rsidRDefault="0092775E" w:rsidP="00DC0B42">
      <w:pPr>
        <w:pStyle w:val="CBDNormalNoNumber"/>
        <w:keepNext/>
        <w:tabs>
          <w:tab w:val="clear" w:pos="567"/>
        </w:tabs>
        <w:ind w:left="1134" w:firstLine="567"/>
      </w:pPr>
      <w:r>
        <w:t>7</w:t>
      </w:r>
      <w:r w:rsidR="00DC0B42" w:rsidRPr="004C408B">
        <w:t>.</w:t>
      </w:r>
      <w:r w:rsidR="00DC0B42">
        <w:rPr>
          <w:i/>
          <w:iCs/>
        </w:rPr>
        <w:tab/>
      </w:r>
      <w:r w:rsidR="00DC0B42" w:rsidRPr="009C500D">
        <w:rPr>
          <w:i/>
          <w:iCs/>
        </w:rPr>
        <w:t>Request</w:t>
      </w:r>
      <w:r w:rsidR="00DC0B42" w:rsidRPr="009C500D">
        <w:t xml:space="preserve"> the </w:t>
      </w:r>
      <w:r w:rsidR="00DC0B42">
        <w:t>Executive Secretary</w:t>
      </w:r>
      <w:r w:rsidR="00DC0B42" w:rsidRPr="009C500D">
        <w:t>, subject to the availability of resources:</w:t>
      </w:r>
    </w:p>
    <w:p w14:paraId="5733BDE7" w14:textId="77777777" w:rsidR="00DC0B42" w:rsidRDefault="00DC0B42" w:rsidP="00DC0B42">
      <w:pPr>
        <w:pStyle w:val="CBDNormalNoNumber"/>
        <w:tabs>
          <w:tab w:val="clear" w:pos="567"/>
        </w:tabs>
        <w:ind w:left="1134" w:firstLine="567"/>
      </w:pPr>
      <w:r w:rsidRPr="009C500D">
        <w:t>(a)</w:t>
      </w:r>
      <w:r w:rsidRPr="009C500D">
        <w:tab/>
      </w:r>
      <w:r w:rsidRPr="00260319">
        <w:t>To develop educational material on the Convention on its access and benefit-</w:t>
      </w:r>
      <w:r w:rsidRPr="009C500D">
        <w:t xml:space="preserve">sharing obligations and expectations for use </w:t>
      </w:r>
      <w:r>
        <w:t xml:space="preserve">by </w:t>
      </w:r>
      <w:r w:rsidRPr="009C500D">
        <w:t xml:space="preserve">database operators, scientific and research </w:t>
      </w:r>
      <w:r w:rsidRPr="00F336EA">
        <w:t>institutions and other stakeholders</w:t>
      </w:r>
      <w:r>
        <w:t>,</w:t>
      </w:r>
      <w:r w:rsidRPr="00F336EA">
        <w:t xml:space="preserve"> as relevant</w:t>
      </w:r>
      <w:r>
        <w:t>;</w:t>
      </w:r>
    </w:p>
    <w:p w14:paraId="770918E3" w14:textId="170C0953" w:rsidR="00DC0B42" w:rsidRDefault="00DC0B42" w:rsidP="00DC0B42">
      <w:pPr>
        <w:pStyle w:val="CBDNormalNoNumber"/>
        <w:tabs>
          <w:tab w:val="clear" w:pos="567"/>
        </w:tabs>
        <w:ind w:left="1134" w:firstLine="567"/>
      </w:pPr>
      <w:r>
        <w:t>(b)</w:t>
      </w:r>
      <w:r>
        <w:tab/>
        <w:t>To request and collect the information mentioned in paragraph </w:t>
      </w:r>
      <w:r w:rsidR="00883BD9">
        <w:t>6</w:t>
      </w:r>
      <w:r>
        <w:t xml:space="preserve"> as well as materials pursuant to paragraph </w:t>
      </w:r>
      <w:r w:rsidR="00771C92">
        <w:t>7</w:t>
      </w:r>
      <w:r>
        <w:t xml:space="preserve">(a) to disseminate through the clearing-house mechanism as well as relevant tools resulting from the work in paragraph </w:t>
      </w:r>
      <w:r w:rsidR="005971EF">
        <w:t>7</w:t>
      </w:r>
      <w:r>
        <w:t>(a);</w:t>
      </w:r>
    </w:p>
    <w:p w14:paraId="330CB1BB" w14:textId="77777777" w:rsidR="00DC0B42" w:rsidRDefault="00DC0B42" w:rsidP="00DC0B42">
      <w:pPr>
        <w:pStyle w:val="CBDNormalNoNumber"/>
        <w:tabs>
          <w:tab w:val="clear" w:pos="567"/>
        </w:tabs>
        <w:ind w:left="1134" w:firstLine="567"/>
      </w:pPr>
      <w:r>
        <w:t>(c)</w:t>
      </w:r>
      <w:r>
        <w:tab/>
        <w:t xml:space="preserve">To issue a call for information on other platforms and clearing houses outside of the Convention and its protocols to collaborate on the dissemination of these education materials; </w:t>
      </w:r>
    </w:p>
    <w:p w14:paraId="090B10C1" w14:textId="5655A67F" w:rsidR="00DC0B42" w:rsidRPr="000D68C2" w:rsidRDefault="0092775E" w:rsidP="00DC0B42">
      <w:pPr>
        <w:pStyle w:val="CBDNormalNoNumber"/>
        <w:tabs>
          <w:tab w:val="clear" w:pos="567"/>
        </w:tabs>
        <w:ind w:left="1134" w:firstLine="567"/>
      </w:pPr>
      <w:r>
        <w:t>8.</w:t>
      </w:r>
      <w:r w:rsidR="00DC0B42" w:rsidRPr="000D68C2">
        <w:rPr>
          <w:i/>
          <w:iCs/>
        </w:rPr>
        <w:tab/>
        <w:t>Adopts</w:t>
      </w:r>
      <w:r w:rsidR="00DC0B42" w:rsidRPr="000D68C2">
        <w:t xml:space="preserve"> the review methodology contained in the annex to document CBD/SBI/7/5/Add.2; </w:t>
      </w:r>
    </w:p>
    <w:p w14:paraId="088E69F9" w14:textId="34211252" w:rsidR="00DC0B42" w:rsidRPr="00F336EA" w:rsidRDefault="0092775E" w:rsidP="00DC0B42">
      <w:pPr>
        <w:pStyle w:val="CBDNormalNoNumber"/>
        <w:tabs>
          <w:tab w:val="clear" w:pos="567"/>
        </w:tabs>
        <w:ind w:left="1134" w:firstLine="567"/>
      </w:pPr>
      <w:r>
        <w:t>9</w:t>
      </w:r>
      <w:r w:rsidR="00DC0B42" w:rsidRPr="004C408B">
        <w:t>.</w:t>
      </w:r>
      <w:r w:rsidR="00DC0B42" w:rsidRPr="000D68C2">
        <w:rPr>
          <w:i/>
          <w:iCs/>
        </w:rPr>
        <w:tab/>
        <w:t xml:space="preserve">Requests </w:t>
      </w:r>
      <w:r w:rsidR="00DC0B42" w:rsidRPr="000D68C2">
        <w:t xml:space="preserve">the Executive Secretary, in consultation with the Steering Committee, and in line with the review methodology </w:t>
      </w:r>
      <w:r w:rsidR="00DC0B42">
        <w:t xml:space="preserve">and </w:t>
      </w:r>
      <w:r w:rsidR="00DC0B42" w:rsidRPr="000D68C2">
        <w:t>subject to the availability of resources:</w:t>
      </w:r>
    </w:p>
    <w:p w14:paraId="5A842F3A" w14:textId="77777777" w:rsidR="00DC0B42" w:rsidRPr="009C500D" w:rsidRDefault="00DC0B42" w:rsidP="00DC0B42">
      <w:pPr>
        <w:pStyle w:val="CBDNormalNoNumber"/>
        <w:tabs>
          <w:tab w:val="clear" w:pos="567"/>
        </w:tabs>
        <w:ind w:left="1134" w:firstLine="567"/>
      </w:pPr>
      <w:r w:rsidRPr="00F336EA">
        <w:t>(</w:t>
      </w:r>
      <w:r>
        <w:t>a</w:t>
      </w:r>
      <w:r w:rsidRPr="00F336EA">
        <w:t>)</w:t>
      </w:r>
      <w:r w:rsidRPr="00F336EA">
        <w:tab/>
      </w:r>
      <w:r>
        <w:t>To d</w:t>
      </w:r>
      <w:r w:rsidRPr="00F336EA">
        <w:t xml:space="preserve">evelop and disseminate a survey </w:t>
      </w:r>
      <w:r>
        <w:t>available in all United Nations</w:t>
      </w:r>
      <w:r w:rsidRPr="00F336EA">
        <w:t xml:space="preserve"> </w:t>
      </w:r>
      <w:r>
        <w:t>languages</w:t>
      </w:r>
      <w:r w:rsidRPr="00F336EA">
        <w:t xml:space="preserve"> to collect relevant data and information from Parties, other Governments, indigenous peoples and</w:t>
      </w:r>
      <w:r w:rsidRPr="009C500D">
        <w:t xml:space="preserve"> local communities, women and youth </w:t>
      </w:r>
      <w:r>
        <w:t>organizations</w:t>
      </w:r>
      <w:r w:rsidRPr="009C500D">
        <w:t xml:space="preserve"> and other relevant stakeholders and organizations</w:t>
      </w:r>
      <w:r>
        <w:t>, including the scientific community, database managers, and the private sector,</w:t>
      </w:r>
      <w:r w:rsidRPr="009C500D">
        <w:t xml:space="preserve"> </w:t>
      </w:r>
      <w:r>
        <w:t xml:space="preserve">in order </w:t>
      </w:r>
      <w:r w:rsidRPr="009C500D">
        <w:t xml:space="preserve">to inform the first review of the effectiveness of the </w:t>
      </w:r>
      <w:r>
        <w:t>M</w:t>
      </w:r>
      <w:r w:rsidRPr="009C500D">
        <w:t xml:space="preserve">ultilateral </w:t>
      </w:r>
      <w:r>
        <w:t>M</w:t>
      </w:r>
      <w:r w:rsidRPr="009C500D">
        <w:t>echanism</w:t>
      </w:r>
      <w:r>
        <w:t xml:space="preserve"> and inform the development of surveys for future reviews, and i</w:t>
      </w:r>
      <w:r w:rsidRPr="004C408B">
        <w:t>nvites</w:t>
      </w:r>
      <w:r w:rsidRPr="009C500D">
        <w:t xml:space="preserve"> </w:t>
      </w:r>
      <w:r>
        <w:t xml:space="preserve">the actors concerned </w:t>
      </w:r>
      <w:r w:rsidRPr="009C500D">
        <w:t>to respond to the survey;</w:t>
      </w:r>
    </w:p>
    <w:p w14:paraId="1C149FA3" w14:textId="45EB3B39" w:rsidR="00DC0B42" w:rsidRPr="009C500D" w:rsidRDefault="00DC0B42" w:rsidP="00DC0B42">
      <w:pPr>
        <w:pStyle w:val="CBDNormalNoNumber"/>
        <w:tabs>
          <w:tab w:val="clear" w:pos="567"/>
        </w:tabs>
        <w:ind w:left="1134" w:firstLine="567"/>
      </w:pPr>
      <w:r w:rsidRPr="009C500D">
        <w:t>(</w:t>
      </w:r>
      <w:r>
        <w:t>b</w:t>
      </w:r>
      <w:r w:rsidRPr="009C500D">
        <w:t>)</w:t>
      </w:r>
      <w:r w:rsidRPr="009C500D">
        <w:tab/>
      </w:r>
      <w:r>
        <w:t>To c</w:t>
      </w:r>
      <w:r w:rsidRPr="009C500D">
        <w:t>ommission a review report</w:t>
      </w:r>
      <w:r>
        <w:t xml:space="preserve"> that will contain </w:t>
      </w:r>
      <w:r w:rsidRPr="009C500D">
        <w:t>an analysis of data and information pursuant to</w:t>
      </w:r>
      <w:r w:rsidRPr="00D46566">
        <w:t xml:space="preserve"> </w:t>
      </w:r>
      <w:r>
        <w:t>sub</w:t>
      </w:r>
      <w:r w:rsidRPr="00D46566">
        <w:t>paragraph</w:t>
      </w:r>
      <w:r>
        <w:t> </w:t>
      </w:r>
      <w:r w:rsidR="00F33369">
        <w:t>9</w:t>
      </w:r>
      <w:r w:rsidDel="00F33369">
        <w:t> (a)</w:t>
      </w:r>
      <w:r w:rsidRPr="00D46566">
        <w:t xml:space="preserve"> a</w:t>
      </w:r>
      <w:r w:rsidRPr="009C500D">
        <w:t>bove</w:t>
      </w:r>
      <w:r w:rsidRPr="00CC071A">
        <w:t xml:space="preserve"> </w:t>
      </w:r>
      <w:r>
        <w:t xml:space="preserve">and in line with </w:t>
      </w:r>
      <w:r w:rsidRPr="00FB7CFF">
        <w:t>the pillars and governance assessment collected</w:t>
      </w:r>
      <w:r>
        <w:t xml:space="preserve">, information </w:t>
      </w:r>
      <w:r w:rsidRPr="00F336EA">
        <w:t xml:space="preserve">from the </w:t>
      </w:r>
      <w:r>
        <w:t>g</w:t>
      </w:r>
      <w:r w:rsidRPr="00F336EA">
        <w:t>lobal report on collective progress in the implementation of the Kunming-Montreal Global Biodiversity Framewor</w:t>
      </w:r>
      <w:r>
        <w:t>k</w:t>
      </w:r>
      <w:r>
        <w:rPr>
          <w:rStyle w:val="FootnoteReference"/>
        </w:rPr>
        <w:footnoteReference w:id="2"/>
      </w:r>
      <w:r w:rsidRPr="00F336EA">
        <w:t xml:space="preserve"> and other readily available sources, as relevan</w:t>
      </w:r>
      <w:r>
        <w:t>t,</w:t>
      </w:r>
      <w:r w:rsidRPr="009C500D">
        <w:t xml:space="preserve"> and recommendations for improv</w:t>
      </w:r>
      <w:r>
        <w:t>ing</w:t>
      </w:r>
      <w:r w:rsidRPr="009C500D">
        <w:t xml:space="preserve"> the effectiveness of the </w:t>
      </w:r>
      <w:r>
        <w:t>M</w:t>
      </w:r>
      <w:r w:rsidRPr="009C500D">
        <w:t xml:space="preserve">ultilateral </w:t>
      </w:r>
      <w:r>
        <w:t>M</w:t>
      </w:r>
      <w:r w:rsidRPr="009C500D">
        <w:t>echanism</w:t>
      </w:r>
      <w:r>
        <w:t>,</w:t>
      </w:r>
      <w:r w:rsidRPr="009C500D">
        <w:t xml:space="preserve"> </w:t>
      </w:r>
      <w:r w:rsidRPr="002236E1">
        <w:t xml:space="preserve">including the </w:t>
      </w:r>
      <w:r w:rsidRPr="009C500D">
        <w:t>Cali Fund;</w:t>
      </w:r>
    </w:p>
    <w:p w14:paraId="5E3CE257" w14:textId="77777777" w:rsidR="00DC0B42" w:rsidRPr="009C500D" w:rsidRDefault="00DC0B42" w:rsidP="00DC0B42">
      <w:pPr>
        <w:pStyle w:val="CBDNormalNoNumber"/>
        <w:tabs>
          <w:tab w:val="clear" w:pos="567"/>
        </w:tabs>
        <w:ind w:left="1134" w:firstLine="567"/>
      </w:pPr>
      <w:r w:rsidRPr="009C500D">
        <w:t>(</w:t>
      </w:r>
      <w:r>
        <w:t>c</w:t>
      </w:r>
      <w:r w:rsidRPr="009C500D">
        <w:t>)</w:t>
      </w:r>
      <w:r w:rsidRPr="009C500D">
        <w:tab/>
      </w:r>
      <w:r>
        <w:t>To s</w:t>
      </w:r>
      <w:r w:rsidRPr="009C500D">
        <w:t>ubmit the review report to the Steering Committee</w:t>
      </w:r>
      <w:r>
        <w:t xml:space="preserve"> to give it the opportunity </w:t>
      </w:r>
      <w:r w:rsidRPr="009C500D">
        <w:t xml:space="preserve">to </w:t>
      </w:r>
      <w:r>
        <w:t>share</w:t>
      </w:r>
      <w:r w:rsidRPr="009C500D">
        <w:t xml:space="preserve"> its views on the report</w:t>
      </w:r>
      <w:r>
        <w:t xml:space="preserve"> and </w:t>
      </w:r>
      <w:r w:rsidRPr="009C500D">
        <w:t>recommendations</w:t>
      </w:r>
      <w:r>
        <w:t xml:space="preserve"> that it may have, prior to submitting the report and any recommendations of the Steering Committee to </w:t>
      </w:r>
      <w:r w:rsidRPr="009C500D">
        <w:t>the Subsidiary Body on Implementation</w:t>
      </w:r>
      <w:r>
        <w:t>;</w:t>
      </w:r>
    </w:p>
    <w:p w14:paraId="60C4114C" w14:textId="70DA17C6" w:rsidR="00DC0B42" w:rsidRPr="009C500D" w:rsidRDefault="00DC0B42" w:rsidP="00DC0B42">
      <w:pPr>
        <w:pStyle w:val="CBDNormalNoNumber"/>
        <w:tabs>
          <w:tab w:val="clear" w:pos="567"/>
        </w:tabs>
        <w:ind w:left="1134" w:firstLine="567"/>
      </w:pPr>
      <w:r>
        <w:t>1</w:t>
      </w:r>
      <w:r w:rsidR="0092775E">
        <w:t>0</w:t>
      </w:r>
      <w:r>
        <w:t>.</w:t>
      </w:r>
      <w:r>
        <w:tab/>
      </w:r>
      <w:r w:rsidRPr="004C408B">
        <w:rPr>
          <w:i/>
          <w:iCs/>
        </w:rPr>
        <w:t>Requests</w:t>
      </w:r>
      <w:r w:rsidRPr="00D96D8B">
        <w:t xml:space="preserve"> that, at </w:t>
      </w:r>
      <w:r>
        <w:t>a</w:t>
      </w:r>
      <w:r w:rsidRPr="00D96D8B">
        <w:t xml:space="preserve"> meeting</w:t>
      </w:r>
      <w:r>
        <w:t xml:space="preserve"> held before the </w:t>
      </w:r>
      <w:r w:rsidRPr="009C500D">
        <w:t>eighteenth meeting</w:t>
      </w:r>
      <w:r w:rsidRPr="00017185">
        <w:t xml:space="preserve"> </w:t>
      </w:r>
      <w:r>
        <w:t>of the Conference of the Parties</w:t>
      </w:r>
      <w:r w:rsidRPr="00D96D8B">
        <w:t>, the Subsidiary Body on Implementation review the views and recommendations of the Steering Committee on the review report, if any, and, as relevant, submit a recommendation for consideration by the Conference of the Parties at its eighteenth meeting.</w:t>
      </w:r>
    </w:p>
    <w:p w14:paraId="7AC55267" w14:textId="1B8CB6A2" w:rsidR="00DC0B42" w:rsidRPr="0091009F" w:rsidRDefault="0036214D" w:rsidP="00DC0B42">
      <w:pPr>
        <w:rPr>
          <w:lang w:val="en-US"/>
        </w:rPr>
      </w:pPr>
      <w:r>
        <w:rPr>
          <w:lang w:val="en-US"/>
        </w:rPr>
        <w:t>[</w:t>
      </w:r>
      <w:r w:rsidRPr="006F4384">
        <w:rPr>
          <w:lang w:val="en-US"/>
        </w:rPr>
        <w:t xml:space="preserve">PLACEHOLDER: ANNEX OF </w:t>
      </w:r>
      <w:r w:rsidR="00813810">
        <w:rPr>
          <w:lang w:val="en-US"/>
        </w:rPr>
        <w:t>CBD/</w:t>
      </w:r>
      <w:r w:rsidRPr="006F4384">
        <w:rPr>
          <w:lang w:val="en-US"/>
        </w:rPr>
        <w:t>SBI</w:t>
      </w:r>
      <w:r w:rsidR="00813810">
        <w:rPr>
          <w:lang w:val="en-US"/>
        </w:rPr>
        <w:t>/</w:t>
      </w:r>
      <w:r w:rsidRPr="006F4384">
        <w:rPr>
          <w:lang w:val="en-US"/>
        </w:rPr>
        <w:t>7/5/A</w:t>
      </w:r>
      <w:r w:rsidR="00813810">
        <w:rPr>
          <w:lang w:val="en-US"/>
        </w:rPr>
        <w:t>dd</w:t>
      </w:r>
      <w:r w:rsidRPr="006F4384">
        <w:rPr>
          <w:lang w:val="en-US"/>
        </w:rPr>
        <w:t>.2</w:t>
      </w:r>
      <w:r>
        <w:rPr>
          <w:lang w:val="en-US"/>
        </w:rPr>
        <w:t xml:space="preserve"> – FIRST REVIEW METHODOLOGY]</w:t>
      </w:r>
    </w:p>
    <w:p w14:paraId="39503465" w14:textId="63C8CCAF" w:rsidR="00A111D1" w:rsidRPr="009C500D" w:rsidRDefault="003A06A3" w:rsidP="00A111D1">
      <w:pPr>
        <w:pStyle w:val="Para1"/>
        <w:numPr>
          <w:ilvl w:val="0"/>
          <w:numId w:val="0"/>
        </w:numPr>
        <w:ind w:left="567"/>
        <w:jc w:val="center"/>
      </w:pPr>
      <w:r w:rsidRPr="009C500D">
        <w:t>__________</w:t>
      </w:r>
    </w:p>
    <w:sectPr w:rsidR="00A111D1" w:rsidRPr="009C500D" w:rsidSect="004C408B">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2AC8" w14:textId="77777777" w:rsidR="00406E0F" w:rsidRPr="009C500D" w:rsidRDefault="00406E0F" w:rsidP="00CF1848">
      <w:r w:rsidRPr="009C500D">
        <w:separator/>
      </w:r>
    </w:p>
  </w:endnote>
  <w:endnote w:type="continuationSeparator" w:id="0">
    <w:p w14:paraId="0C04A8AD" w14:textId="77777777" w:rsidR="00406E0F" w:rsidRPr="009C500D" w:rsidRDefault="00406E0F"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AEC8A" w14:textId="77777777" w:rsidR="00406E0F" w:rsidRPr="009C500D" w:rsidRDefault="00406E0F" w:rsidP="00CF1848">
      <w:r w:rsidRPr="009C500D">
        <w:separator/>
      </w:r>
    </w:p>
  </w:footnote>
  <w:footnote w:type="continuationSeparator" w:id="0">
    <w:p w14:paraId="6404BE72" w14:textId="77777777" w:rsidR="00406E0F" w:rsidRPr="009C500D" w:rsidRDefault="00406E0F" w:rsidP="00CF1848">
      <w:r w:rsidRPr="009C500D">
        <w:continuationSeparator/>
      </w:r>
    </w:p>
  </w:footnote>
  <w:footnote w:id="1">
    <w:p w14:paraId="37E19B26" w14:textId="77777777" w:rsidR="00DC0B42" w:rsidRPr="00DD5526" w:rsidRDefault="00DC0B42" w:rsidP="00DC0B42">
      <w:pPr>
        <w:pStyle w:val="FootnoteText"/>
        <w:rPr>
          <w:lang w:val="en-CA"/>
        </w:rPr>
      </w:pPr>
      <w:r>
        <w:rPr>
          <w:rStyle w:val="FootnoteReference"/>
        </w:rPr>
        <w:footnoteRef/>
      </w:r>
      <w:r>
        <w:t xml:space="preserve"> </w:t>
      </w:r>
      <w:r w:rsidRPr="00D73D45">
        <w:t xml:space="preserve">United Nations, </w:t>
      </w:r>
      <w:r w:rsidRPr="00DD5526">
        <w:rPr>
          <w:i/>
          <w:iCs/>
        </w:rPr>
        <w:t>Treaty Series</w:t>
      </w:r>
      <w:r w:rsidRPr="00D73D45">
        <w:t>, vol. 1760, No. 30619.</w:t>
      </w:r>
    </w:p>
  </w:footnote>
  <w:footnote w:id="2">
    <w:p w14:paraId="6509C058" w14:textId="77777777" w:rsidR="00DC0B42" w:rsidRPr="00DD5526" w:rsidRDefault="00DC0B42" w:rsidP="00DC0B42">
      <w:pPr>
        <w:pStyle w:val="FootnoteText"/>
        <w:rPr>
          <w:lang w:val="en-CA"/>
        </w:rPr>
      </w:pPr>
      <w:r>
        <w:rPr>
          <w:rStyle w:val="FootnoteReference"/>
        </w:rPr>
        <w:footnoteRef/>
      </w:r>
      <w:r>
        <w:t xml:space="preserve"> </w:t>
      </w:r>
      <w:r>
        <w:rPr>
          <w:lang w:val="en-CA"/>
        </w:rPr>
        <w:t xml:space="preserve">Decision </w:t>
      </w:r>
      <w:hyperlink r:id="rId1" w:history="1">
        <w:r w:rsidRPr="00BD3DAE">
          <w:rPr>
            <w:rStyle w:val="Hyperlink"/>
            <w:lang w:val="en-CA"/>
          </w:rPr>
          <w:t>15/4</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BE99" w14:textId="15846123" w:rsidR="00534681" w:rsidRPr="009C500D"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490E86">
          <w:rPr>
            <w:szCs w:val="20"/>
          </w:rPr>
          <w:t xml:space="preserve">Non-paper on item 5 – version 2 </w:t>
        </w:r>
        <w:r w:rsidR="00490E86" w:rsidRPr="00136B81">
          <w:rPr>
            <w:szCs w:val="20"/>
          </w:rPr>
          <w:t>–</w:t>
        </w:r>
        <w:r w:rsidR="00490E86">
          <w:rPr>
            <w:szCs w:val="20"/>
          </w:rPr>
          <w:t xml:space="preserve"> 10 August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2419D23" w14:textId="396A3B8A" w:rsidR="009505C9" w:rsidRPr="009C500D" w:rsidRDefault="00490E86" w:rsidP="007C4951">
        <w:pPr>
          <w:pStyle w:val="Header"/>
          <w:spacing w:after="240"/>
          <w:jc w:val="right"/>
        </w:pPr>
        <w:r>
          <w:t>Non-paper on item 5 – version 2 – 10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3" w15:restartNumberingAfterBreak="0">
    <w:nsid w:val="398E2FF3"/>
    <w:multiLevelType w:val="multilevel"/>
    <w:tmpl w:val="222A08B4"/>
    <w:numStyleLink w:val="ListCBD"/>
  </w:abstractNum>
  <w:abstractNum w:abstractNumId="34"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2A66A9D"/>
    <w:multiLevelType w:val="multilevel"/>
    <w:tmpl w:val="222A08B4"/>
    <w:numStyleLink w:val="ListCBD"/>
  </w:abstractNum>
  <w:abstractNum w:abstractNumId="43"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68B70991"/>
    <w:multiLevelType w:val="multilevel"/>
    <w:tmpl w:val="222A08B4"/>
    <w:numStyleLink w:val="ListCBD"/>
  </w:abstractNum>
  <w:abstractNum w:abstractNumId="50"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9"/>
  </w:num>
  <w:num w:numId="2" w16cid:durableId="1858829">
    <w:abstractNumId w:val="37"/>
  </w:num>
  <w:num w:numId="3" w16cid:durableId="1333221471">
    <w:abstractNumId w:val="52"/>
  </w:num>
  <w:num w:numId="4" w16cid:durableId="1072390599">
    <w:abstractNumId w:val="53"/>
  </w:num>
  <w:num w:numId="5" w16cid:durableId="960385107">
    <w:abstractNumId w:val="38"/>
  </w:num>
  <w:num w:numId="6" w16cid:durableId="893932166">
    <w:abstractNumId w:val="51"/>
  </w:num>
  <w:num w:numId="7" w16cid:durableId="323945383">
    <w:abstractNumId w:val="48"/>
  </w:num>
  <w:num w:numId="8" w16cid:durableId="884223129">
    <w:abstractNumId w:val="34"/>
  </w:num>
  <w:num w:numId="9" w16cid:durableId="1476336572">
    <w:abstractNumId w:val="44"/>
  </w:num>
  <w:num w:numId="10" w16cid:durableId="76272087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48"/>
  </w:num>
  <w:num w:numId="14" w16cid:durableId="1318847662">
    <w:abstractNumId w:val="48"/>
  </w:num>
  <w:num w:numId="15" w16cid:durableId="95999305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48"/>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43"/>
  </w:num>
  <w:num w:numId="20" w16cid:durableId="905722335">
    <w:abstractNumId w:val="41"/>
  </w:num>
  <w:num w:numId="21" w16cid:durableId="617953679">
    <w:abstractNumId w:val="50"/>
  </w:num>
  <w:num w:numId="22" w16cid:durableId="12812599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48"/>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28"/>
  </w:num>
  <w:num w:numId="26" w16cid:durableId="756636698">
    <w:abstractNumId w:val="48"/>
  </w:num>
  <w:num w:numId="27" w16cid:durableId="62176688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1"/>
  </w:num>
  <w:num w:numId="30" w16cid:durableId="944532747">
    <w:abstractNumId w:val="54"/>
  </w:num>
  <w:num w:numId="31" w16cid:durableId="457577752">
    <w:abstractNumId w:val="13"/>
  </w:num>
  <w:num w:numId="32" w16cid:durableId="1763448823">
    <w:abstractNumId w:val="11"/>
  </w:num>
  <w:num w:numId="33" w16cid:durableId="618953929">
    <w:abstractNumId w:val="17"/>
  </w:num>
  <w:num w:numId="34" w16cid:durableId="20688434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2"/>
  </w:num>
  <w:num w:numId="36" w16cid:durableId="560672902">
    <w:abstractNumId w:val="16"/>
  </w:num>
  <w:num w:numId="37" w16cid:durableId="1933662228">
    <w:abstractNumId w:val="31"/>
  </w:num>
  <w:num w:numId="38" w16cid:durableId="1991909117">
    <w:abstractNumId w:val="12"/>
  </w:num>
  <w:num w:numId="39" w16cid:durableId="1138956019">
    <w:abstractNumId w:val="23"/>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49"/>
  </w:num>
  <w:num w:numId="51" w16cid:durableId="158270868">
    <w:abstractNumId w:val="55"/>
  </w:num>
  <w:num w:numId="52" w16cid:durableId="159275565">
    <w:abstractNumId w:val="25"/>
  </w:num>
  <w:num w:numId="53" w16cid:durableId="271714945">
    <w:abstractNumId w:val="26"/>
  </w:num>
  <w:num w:numId="54" w16cid:durableId="1638680439">
    <w:abstractNumId w:val="49"/>
    <w:lvlOverride w:ilvl="0">
      <w:startOverride w:val="1"/>
    </w:lvlOverride>
  </w:num>
  <w:num w:numId="55" w16cid:durableId="1865050652">
    <w:abstractNumId w:val="42"/>
  </w:num>
  <w:num w:numId="56" w16cid:durableId="152986975">
    <w:abstractNumId w:val="36"/>
  </w:num>
  <w:num w:numId="57" w16cid:durableId="1295136099">
    <w:abstractNumId w:val="47"/>
  </w:num>
  <w:num w:numId="58" w16cid:durableId="80179172">
    <w:abstractNumId w:val="46"/>
  </w:num>
  <w:num w:numId="59" w16cid:durableId="20679887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8"/>
  </w:num>
  <w:num w:numId="61" w16cid:durableId="939752621">
    <w:abstractNumId w:val="40"/>
  </w:num>
  <w:num w:numId="62" w16cid:durableId="915044361">
    <w:abstractNumId w:val="33"/>
  </w:num>
  <w:num w:numId="63" w16cid:durableId="855196379">
    <w:abstractNumId w:val="20"/>
  </w:num>
  <w:num w:numId="64" w16cid:durableId="14668533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4"/>
  </w:num>
  <w:num w:numId="66" w16cid:durableId="708722651">
    <w:abstractNumId w:val="10"/>
  </w:num>
  <w:num w:numId="67" w16cid:durableId="21364124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27"/>
  </w:num>
  <w:num w:numId="71" w16cid:durableId="643118139">
    <w:abstractNumId w:val="27"/>
    <w:lvlOverride w:ilvl="0">
      <w:startOverride w:val="1"/>
    </w:lvlOverride>
  </w:num>
  <w:num w:numId="72" w16cid:durableId="820851909">
    <w:abstractNumId w:val="27"/>
    <w:lvlOverride w:ilvl="0">
      <w:startOverride w:val="1"/>
    </w:lvlOverride>
  </w:num>
  <w:num w:numId="73" w16cid:durableId="709648587">
    <w:abstractNumId w:val="27"/>
    <w:lvlOverride w:ilvl="0">
      <w:startOverride w:val="1"/>
    </w:lvlOverride>
  </w:num>
  <w:num w:numId="74" w16cid:durableId="1353799543">
    <w:abstractNumId w:val="30"/>
  </w:num>
  <w:num w:numId="75" w16cid:durableId="1570270110">
    <w:abstractNumId w:val="45"/>
  </w:num>
  <w:num w:numId="76" w16cid:durableId="2125995167">
    <w:abstractNumId w:val="35"/>
  </w:num>
  <w:num w:numId="77" w16cid:durableId="1627851340">
    <w:abstractNumId w:val="29"/>
  </w:num>
  <w:num w:numId="78" w16cid:durableId="1945532808">
    <w:abstractNumId w:val="19"/>
  </w:num>
  <w:num w:numId="79"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5"/>
  </w:num>
  <w:num w:numId="82"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56"/>
  </w:num>
  <w:num w:numId="85" w16cid:durableId="58982676">
    <w:abstractNumId w:val="48"/>
  </w:num>
  <w:num w:numId="86" w16cid:durableId="1135759862">
    <w:abstractNumId w:val="48"/>
    <w:lvlOverride w:ilvl="0">
      <w:startOverride w:val="2"/>
    </w:lvlOverride>
  </w:num>
  <w:num w:numId="87" w16cid:durableId="438914056">
    <w:abstractNumId w:val="2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83D"/>
    <w:rsid w:val="0000084B"/>
    <w:rsid w:val="00000C6C"/>
    <w:rsid w:val="0000196D"/>
    <w:rsid w:val="000023DA"/>
    <w:rsid w:val="00002974"/>
    <w:rsid w:val="000029B9"/>
    <w:rsid w:val="00002D3A"/>
    <w:rsid w:val="00002D9F"/>
    <w:rsid w:val="00002E8E"/>
    <w:rsid w:val="000036C0"/>
    <w:rsid w:val="00004226"/>
    <w:rsid w:val="00004280"/>
    <w:rsid w:val="000046BA"/>
    <w:rsid w:val="00006907"/>
    <w:rsid w:val="000070C3"/>
    <w:rsid w:val="00007C9D"/>
    <w:rsid w:val="00007D6B"/>
    <w:rsid w:val="000101CC"/>
    <w:rsid w:val="00010B81"/>
    <w:rsid w:val="00010C25"/>
    <w:rsid w:val="00010E2F"/>
    <w:rsid w:val="0001106C"/>
    <w:rsid w:val="00011B26"/>
    <w:rsid w:val="00011C6F"/>
    <w:rsid w:val="00011EB3"/>
    <w:rsid w:val="000124FC"/>
    <w:rsid w:val="00012F4D"/>
    <w:rsid w:val="000130B7"/>
    <w:rsid w:val="000136BF"/>
    <w:rsid w:val="00013DBD"/>
    <w:rsid w:val="00014DCA"/>
    <w:rsid w:val="000161E2"/>
    <w:rsid w:val="00016904"/>
    <w:rsid w:val="00017185"/>
    <w:rsid w:val="00017455"/>
    <w:rsid w:val="00017D6F"/>
    <w:rsid w:val="0002119F"/>
    <w:rsid w:val="00021496"/>
    <w:rsid w:val="0002173C"/>
    <w:rsid w:val="000217BE"/>
    <w:rsid w:val="000225C0"/>
    <w:rsid w:val="00022C18"/>
    <w:rsid w:val="00022F36"/>
    <w:rsid w:val="0002448C"/>
    <w:rsid w:val="000244E4"/>
    <w:rsid w:val="00025318"/>
    <w:rsid w:val="000254FA"/>
    <w:rsid w:val="00025DF1"/>
    <w:rsid w:val="00026092"/>
    <w:rsid w:val="00027B76"/>
    <w:rsid w:val="00027EE9"/>
    <w:rsid w:val="000300F9"/>
    <w:rsid w:val="0003020B"/>
    <w:rsid w:val="0003144B"/>
    <w:rsid w:val="00031861"/>
    <w:rsid w:val="00031B3F"/>
    <w:rsid w:val="00032DED"/>
    <w:rsid w:val="000330BA"/>
    <w:rsid w:val="00033CCD"/>
    <w:rsid w:val="000347A8"/>
    <w:rsid w:val="00035A3F"/>
    <w:rsid w:val="00035EE1"/>
    <w:rsid w:val="000360CC"/>
    <w:rsid w:val="0003680F"/>
    <w:rsid w:val="00036CB8"/>
    <w:rsid w:val="00036F39"/>
    <w:rsid w:val="000379A2"/>
    <w:rsid w:val="000379F4"/>
    <w:rsid w:val="000408B8"/>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50D"/>
    <w:rsid w:val="0005068C"/>
    <w:rsid w:val="000506C7"/>
    <w:rsid w:val="00050D60"/>
    <w:rsid w:val="00051235"/>
    <w:rsid w:val="0005218B"/>
    <w:rsid w:val="000521F5"/>
    <w:rsid w:val="00052864"/>
    <w:rsid w:val="000529D5"/>
    <w:rsid w:val="00052B7A"/>
    <w:rsid w:val="00052E55"/>
    <w:rsid w:val="0005393A"/>
    <w:rsid w:val="00053ABB"/>
    <w:rsid w:val="00053E03"/>
    <w:rsid w:val="00054136"/>
    <w:rsid w:val="000542D0"/>
    <w:rsid w:val="00054446"/>
    <w:rsid w:val="0005473A"/>
    <w:rsid w:val="00054AE2"/>
    <w:rsid w:val="0005515B"/>
    <w:rsid w:val="0005526B"/>
    <w:rsid w:val="000557D9"/>
    <w:rsid w:val="00056549"/>
    <w:rsid w:val="00056F56"/>
    <w:rsid w:val="00057136"/>
    <w:rsid w:val="00057ECA"/>
    <w:rsid w:val="000600DE"/>
    <w:rsid w:val="00060BBA"/>
    <w:rsid w:val="0006101B"/>
    <w:rsid w:val="00061F8B"/>
    <w:rsid w:val="00062361"/>
    <w:rsid w:val="00062699"/>
    <w:rsid w:val="000632DA"/>
    <w:rsid w:val="00063E03"/>
    <w:rsid w:val="00063FF5"/>
    <w:rsid w:val="000648A7"/>
    <w:rsid w:val="000659A2"/>
    <w:rsid w:val="0006684C"/>
    <w:rsid w:val="00067696"/>
    <w:rsid w:val="00070415"/>
    <w:rsid w:val="0007171B"/>
    <w:rsid w:val="0007194E"/>
    <w:rsid w:val="00071E28"/>
    <w:rsid w:val="0007254F"/>
    <w:rsid w:val="00073AEA"/>
    <w:rsid w:val="00073B30"/>
    <w:rsid w:val="00073BF9"/>
    <w:rsid w:val="0007416B"/>
    <w:rsid w:val="00074D60"/>
    <w:rsid w:val="00074DE4"/>
    <w:rsid w:val="00075CCB"/>
    <w:rsid w:val="00076E5E"/>
    <w:rsid w:val="000776FE"/>
    <w:rsid w:val="000816FE"/>
    <w:rsid w:val="00081953"/>
    <w:rsid w:val="0008198C"/>
    <w:rsid w:val="00082418"/>
    <w:rsid w:val="00082CDE"/>
    <w:rsid w:val="000830C5"/>
    <w:rsid w:val="0008365E"/>
    <w:rsid w:val="000839D9"/>
    <w:rsid w:val="00084791"/>
    <w:rsid w:val="0008496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791"/>
    <w:rsid w:val="00093804"/>
    <w:rsid w:val="000938B3"/>
    <w:rsid w:val="000951CE"/>
    <w:rsid w:val="0009534C"/>
    <w:rsid w:val="000956BF"/>
    <w:rsid w:val="000957EE"/>
    <w:rsid w:val="0009639E"/>
    <w:rsid w:val="000963DC"/>
    <w:rsid w:val="00096BEB"/>
    <w:rsid w:val="000974E7"/>
    <w:rsid w:val="00097767"/>
    <w:rsid w:val="000977FB"/>
    <w:rsid w:val="000979A2"/>
    <w:rsid w:val="000A066B"/>
    <w:rsid w:val="000A087A"/>
    <w:rsid w:val="000A0C12"/>
    <w:rsid w:val="000A2189"/>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4641"/>
    <w:rsid w:val="000C4FA6"/>
    <w:rsid w:val="000C4FCC"/>
    <w:rsid w:val="000C54F9"/>
    <w:rsid w:val="000C5950"/>
    <w:rsid w:val="000C5B1D"/>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354F"/>
    <w:rsid w:val="000D3A50"/>
    <w:rsid w:val="000D4D7C"/>
    <w:rsid w:val="000D6809"/>
    <w:rsid w:val="000D68C2"/>
    <w:rsid w:val="000D6FC2"/>
    <w:rsid w:val="000D70AE"/>
    <w:rsid w:val="000D76AC"/>
    <w:rsid w:val="000E0049"/>
    <w:rsid w:val="000E02D7"/>
    <w:rsid w:val="000E064E"/>
    <w:rsid w:val="000E081A"/>
    <w:rsid w:val="000E0887"/>
    <w:rsid w:val="000E0CBD"/>
    <w:rsid w:val="000E0D0A"/>
    <w:rsid w:val="000E19CE"/>
    <w:rsid w:val="000E1C9F"/>
    <w:rsid w:val="000E26B8"/>
    <w:rsid w:val="000E3025"/>
    <w:rsid w:val="000E364C"/>
    <w:rsid w:val="000E3A80"/>
    <w:rsid w:val="000E3F2E"/>
    <w:rsid w:val="000E403F"/>
    <w:rsid w:val="000E4856"/>
    <w:rsid w:val="000E493D"/>
    <w:rsid w:val="000E4C1F"/>
    <w:rsid w:val="000E4D64"/>
    <w:rsid w:val="000E4F59"/>
    <w:rsid w:val="000E501B"/>
    <w:rsid w:val="000E5027"/>
    <w:rsid w:val="000E6315"/>
    <w:rsid w:val="000E673A"/>
    <w:rsid w:val="000E6CBD"/>
    <w:rsid w:val="000E6CF0"/>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34E"/>
    <w:rsid w:val="000F55D4"/>
    <w:rsid w:val="000F57E7"/>
    <w:rsid w:val="000F5EAD"/>
    <w:rsid w:val="000F5EE1"/>
    <w:rsid w:val="000F65CE"/>
    <w:rsid w:val="000F6945"/>
    <w:rsid w:val="000F6D47"/>
    <w:rsid w:val="000F74F5"/>
    <w:rsid w:val="000F78FC"/>
    <w:rsid w:val="00100306"/>
    <w:rsid w:val="00100D9F"/>
    <w:rsid w:val="00100FF7"/>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3B39"/>
    <w:rsid w:val="001345FE"/>
    <w:rsid w:val="0013460A"/>
    <w:rsid w:val="001346E6"/>
    <w:rsid w:val="00134846"/>
    <w:rsid w:val="001349AD"/>
    <w:rsid w:val="00135144"/>
    <w:rsid w:val="00135388"/>
    <w:rsid w:val="00135428"/>
    <w:rsid w:val="00135621"/>
    <w:rsid w:val="001359C3"/>
    <w:rsid w:val="00136730"/>
    <w:rsid w:val="001367F3"/>
    <w:rsid w:val="00137340"/>
    <w:rsid w:val="001379C9"/>
    <w:rsid w:val="00137BDD"/>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52D"/>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939"/>
    <w:rsid w:val="00161BFF"/>
    <w:rsid w:val="00162056"/>
    <w:rsid w:val="00162097"/>
    <w:rsid w:val="00162615"/>
    <w:rsid w:val="00162617"/>
    <w:rsid w:val="0016283C"/>
    <w:rsid w:val="001630BB"/>
    <w:rsid w:val="00163693"/>
    <w:rsid w:val="00163826"/>
    <w:rsid w:val="00163C15"/>
    <w:rsid w:val="00163DE4"/>
    <w:rsid w:val="00163EA8"/>
    <w:rsid w:val="0016421B"/>
    <w:rsid w:val="00164453"/>
    <w:rsid w:val="00165BE1"/>
    <w:rsid w:val="001664E4"/>
    <w:rsid w:val="001665CA"/>
    <w:rsid w:val="001666E1"/>
    <w:rsid w:val="0016712F"/>
    <w:rsid w:val="00170112"/>
    <w:rsid w:val="001702DA"/>
    <w:rsid w:val="00170768"/>
    <w:rsid w:val="001710EC"/>
    <w:rsid w:val="00171230"/>
    <w:rsid w:val="001715C7"/>
    <w:rsid w:val="001719F4"/>
    <w:rsid w:val="001721A0"/>
    <w:rsid w:val="001722ED"/>
    <w:rsid w:val="001728D5"/>
    <w:rsid w:val="00172AF6"/>
    <w:rsid w:val="0017302E"/>
    <w:rsid w:val="00174096"/>
    <w:rsid w:val="0017414F"/>
    <w:rsid w:val="001751B5"/>
    <w:rsid w:val="00175F6F"/>
    <w:rsid w:val="001769BC"/>
    <w:rsid w:val="00176A08"/>
    <w:rsid w:val="00176CEE"/>
    <w:rsid w:val="00176F66"/>
    <w:rsid w:val="001776C8"/>
    <w:rsid w:val="00177FD3"/>
    <w:rsid w:val="00180398"/>
    <w:rsid w:val="00181BA2"/>
    <w:rsid w:val="0018214E"/>
    <w:rsid w:val="00182F50"/>
    <w:rsid w:val="001830D9"/>
    <w:rsid w:val="001830F5"/>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D4A"/>
    <w:rsid w:val="00190BE7"/>
    <w:rsid w:val="001914BF"/>
    <w:rsid w:val="00191627"/>
    <w:rsid w:val="0019199A"/>
    <w:rsid w:val="001920CB"/>
    <w:rsid w:val="001920FD"/>
    <w:rsid w:val="00192B60"/>
    <w:rsid w:val="00192CA7"/>
    <w:rsid w:val="0019361D"/>
    <w:rsid w:val="0019428F"/>
    <w:rsid w:val="00194457"/>
    <w:rsid w:val="001948C8"/>
    <w:rsid w:val="001949C8"/>
    <w:rsid w:val="00194C22"/>
    <w:rsid w:val="001950F0"/>
    <w:rsid w:val="0019580F"/>
    <w:rsid w:val="001958B8"/>
    <w:rsid w:val="00195AF1"/>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2B"/>
    <w:rsid w:val="001B76C6"/>
    <w:rsid w:val="001B7D2D"/>
    <w:rsid w:val="001B7D92"/>
    <w:rsid w:val="001C0067"/>
    <w:rsid w:val="001C0346"/>
    <w:rsid w:val="001C0563"/>
    <w:rsid w:val="001C0A8D"/>
    <w:rsid w:val="001C113F"/>
    <w:rsid w:val="001C11A0"/>
    <w:rsid w:val="001C187C"/>
    <w:rsid w:val="001C1AB0"/>
    <w:rsid w:val="001C218E"/>
    <w:rsid w:val="001C2368"/>
    <w:rsid w:val="001C27FE"/>
    <w:rsid w:val="001C2873"/>
    <w:rsid w:val="001C2AE9"/>
    <w:rsid w:val="001C2D90"/>
    <w:rsid w:val="001C2DD0"/>
    <w:rsid w:val="001C3003"/>
    <w:rsid w:val="001C3F2D"/>
    <w:rsid w:val="001C3F4A"/>
    <w:rsid w:val="001C43EE"/>
    <w:rsid w:val="001C4674"/>
    <w:rsid w:val="001C4918"/>
    <w:rsid w:val="001C4E84"/>
    <w:rsid w:val="001C51BA"/>
    <w:rsid w:val="001C570D"/>
    <w:rsid w:val="001C5759"/>
    <w:rsid w:val="001C5AA7"/>
    <w:rsid w:val="001C5F76"/>
    <w:rsid w:val="001C69A4"/>
    <w:rsid w:val="001C703B"/>
    <w:rsid w:val="001D02E7"/>
    <w:rsid w:val="001D0720"/>
    <w:rsid w:val="001D099A"/>
    <w:rsid w:val="001D0D81"/>
    <w:rsid w:val="001D0DC6"/>
    <w:rsid w:val="001D14A4"/>
    <w:rsid w:val="001D18CA"/>
    <w:rsid w:val="001D20C0"/>
    <w:rsid w:val="001D2C24"/>
    <w:rsid w:val="001D2C61"/>
    <w:rsid w:val="001D32C0"/>
    <w:rsid w:val="001D344B"/>
    <w:rsid w:val="001D3733"/>
    <w:rsid w:val="001D3D32"/>
    <w:rsid w:val="001D3F8A"/>
    <w:rsid w:val="001D3FC8"/>
    <w:rsid w:val="001D487D"/>
    <w:rsid w:val="001D4E29"/>
    <w:rsid w:val="001D4FBD"/>
    <w:rsid w:val="001D5EB6"/>
    <w:rsid w:val="001D6150"/>
    <w:rsid w:val="001D6611"/>
    <w:rsid w:val="001D6CBA"/>
    <w:rsid w:val="001D6E6D"/>
    <w:rsid w:val="001D70D9"/>
    <w:rsid w:val="001E0407"/>
    <w:rsid w:val="001E06C0"/>
    <w:rsid w:val="001E0B6A"/>
    <w:rsid w:val="001E0BD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F58"/>
    <w:rsid w:val="001F25DB"/>
    <w:rsid w:val="001F30DE"/>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27B2"/>
    <w:rsid w:val="002029E8"/>
    <w:rsid w:val="002038E4"/>
    <w:rsid w:val="00203C80"/>
    <w:rsid w:val="00203CF4"/>
    <w:rsid w:val="00204046"/>
    <w:rsid w:val="00204D96"/>
    <w:rsid w:val="002069B9"/>
    <w:rsid w:val="00206AD6"/>
    <w:rsid w:val="00206C14"/>
    <w:rsid w:val="00206CA1"/>
    <w:rsid w:val="00207527"/>
    <w:rsid w:val="002104AC"/>
    <w:rsid w:val="002105F8"/>
    <w:rsid w:val="00210CA0"/>
    <w:rsid w:val="00210E81"/>
    <w:rsid w:val="00212481"/>
    <w:rsid w:val="00212C7D"/>
    <w:rsid w:val="0021360E"/>
    <w:rsid w:val="0021379F"/>
    <w:rsid w:val="00214305"/>
    <w:rsid w:val="002143D2"/>
    <w:rsid w:val="00215469"/>
    <w:rsid w:val="002157E8"/>
    <w:rsid w:val="0021650C"/>
    <w:rsid w:val="00216D4F"/>
    <w:rsid w:val="0021772D"/>
    <w:rsid w:val="002179C0"/>
    <w:rsid w:val="0022076F"/>
    <w:rsid w:val="002207EF"/>
    <w:rsid w:val="00220939"/>
    <w:rsid w:val="00220D96"/>
    <w:rsid w:val="002236E1"/>
    <w:rsid w:val="002237BF"/>
    <w:rsid w:val="00223EA7"/>
    <w:rsid w:val="0022523A"/>
    <w:rsid w:val="0022533B"/>
    <w:rsid w:val="00225761"/>
    <w:rsid w:val="00225897"/>
    <w:rsid w:val="002258CD"/>
    <w:rsid w:val="00225E11"/>
    <w:rsid w:val="00225EF6"/>
    <w:rsid w:val="00226016"/>
    <w:rsid w:val="002260C4"/>
    <w:rsid w:val="002261C1"/>
    <w:rsid w:val="0022635D"/>
    <w:rsid w:val="00226D9E"/>
    <w:rsid w:val="0023029F"/>
    <w:rsid w:val="002308F0"/>
    <w:rsid w:val="0023103C"/>
    <w:rsid w:val="00233210"/>
    <w:rsid w:val="0023351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34F1"/>
    <w:rsid w:val="00243A3D"/>
    <w:rsid w:val="002442B4"/>
    <w:rsid w:val="0024452F"/>
    <w:rsid w:val="00244C1A"/>
    <w:rsid w:val="0024501B"/>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62FE"/>
    <w:rsid w:val="00256510"/>
    <w:rsid w:val="00256BF2"/>
    <w:rsid w:val="00257695"/>
    <w:rsid w:val="00257C22"/>
    <w:rsid w:val="00257E28"/>
    <w:rsid w:val="00260319"/>
    <w:rsid w:val="00260D5A"/>
    <w:rsid w:val="00260DB0"/>
    <w:rsid w:val="00260EEB"/>
    <w:rsid w:val="00260FD7"/>
    <w:rsid w:val="0026269D"/>
    <w:rsid w:val="00262E3D"/>
    <w:rsid w:val="002630D0"/>
    <w:rsid w:val="002632EC"/>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672"/>
    <w:rsid w:val="00271CE8"/>
    <w:rsid w:val="00272838"/>
    <w:rsid w:val="00272C22"/>
    <w:rsid w:val="00272D1F"/>
    <w:rsid w:val="00272F43"/>
    <w:rsid w:val="00273151"/>
    <w:rsid w:val="00273B56"/>
    <w:rsid w:val="00273EB6"/>
    <w:rsid w:val="0027429B"/>
    <w:rsid w:val="002742BC"/>
    <w:rsid w:val="00274614"/>
    <w:rsid w:val="0027496B"/>
    <w:rsid w:val="002751DA"/>
    <w:rsid w:val="00275CDA"/>
    <w:rsid w:val="0027665F"/>
    <w:rsid w:val="0027692B"/>
    <w:rsid w:val="00276C22"/>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ED"/>
    <w:rsid w:val="002871BB"/>
    <w:rsid w:val="0028740E"/>
    <w:rsid w:val="00287797"/>
    <w:rsid w:val="00287FEB"/>
    <w:rsid w:val="002905BF"/>
    <w:rsid w:val="00290D2B"/>
    <w:rsid w:val="00291181"/>
    <w:rsid w:val="00291D05"/>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C2"/>
    <w:rsid w:val="002A5635"/>
    <w:rsid w:val="002A5E7A"/>
    <w:rsid w:val="002A63BE"/>
    <w:rsid w:val="002A6470"/>
    <w:rsid w:val="002A703D"/>
    <w:rsid w:val="002A7355"/>
    <w:rsid w:val="002A7B53"/>
    <w:rsid w:val="002A7DF1"/>
    <w:rsid w:val="002B05BD"/>
    <w:rsid w:val="002B062B"/>
    <w:rsid w:val="002B1340"/>
    <w:rsid w:val="002B148C"/>
    <w:rsid w:val="002B1499"/>
    <w:rsid w:val="002B1B14"/>
    <w:rsid w:val="002B205F"/>
    <w:rsid w:val="002B319D"/>
    <w:rsid w:val="002B3326"/>
    <w:rsid w:val="002B3974"/>
    <w:rsid w:val="002B3D3C"/>
    <w:rsid w:val="002B411A"/>
    <w:rsid w:val="002B44BC"/>
    <w:rsid w:val="002B482C"/>
    <w:rsid w:val="002B5353"/>
    <w:rsid w:val="002B55E2"/>
    <w:rsid w:val="002B5925"/>
    <w:rsid w:val="002B637A"/>
    <w:rsid w:val="002B6A40"/>
    <w:rsid w:val="002B6BB2"/>
    <w:rsid w:val="002B7610"/>
    <w:rsid w:val="002B7F11"/>
    <w:rsid w:val="002C0469"/>
    <w:rsid w:val="002C0F2D"/>
    <w:rsid w:val="002C1589"/>
    <w:rsid w:val="002C1740"/>
    <w:rsid w:val="002C1978"/>
    <w:rsid w:val="002C33B2"/>
    <w:rsid w:val="002C3B28"/>
    <w:rsid w:val="002C3B29"/>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8E4"/>
    <w:rsid w:val="002D1973"/>
    <w:rsid w:val="002D1FE4"/>
    <w:rsid w:val="002D29AE"/>
    <w:rsid w:val="002D2F2D"/>
    <w:rsid w:val="002D2F6D"/>
    <w:rsid w:val="002D3682"/>
    <w:rsid w:val="002D380E"/>
    <w:rsid w:val="002D3AC5"/>
    <w:rsid w:val="002D4BE6"/>
    <w:rsid w:val="002D4DA8"/>
    <w:rsid w:val="002D5E8E"/>
    <w:rsid w:val="002D64A0"/>
    <w:rsid w:val="002D76FB"/>
    <w:rsid w:val="002D7B7B"/>
    <w:rsid w:val="002D7DB9"/>
    <w:rsid w:val="002D7E05"/>
    <w:rsid w:val="002E00AE"/>
    <w:rsid w:val="002E08A3"/>
    <w:rsid w:val="002E1A43"/>
    <w:rsid w:val="002E2C7D"/>
    <w:rsid w:val="002E2F43"/>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7A"/>
    <w:rsid w:val="002F0665"/>
    <w:rsid w:val="002F10E3"/>
    <w:rsid w:val="002F13DA"/>
    <w:rsid w:val="002F20B4"/>
    <w:rsid w:val="002F28E1"/>
    <w:rsid w:val="002F39B1"/>
    <w:rsid w:val="002F41F3"/>
    <w:rsid w:val="002F4FA6"/>
    <w:rsid w:val="002F56A3"/>
    <w:rsid w:val="002F5DB3"/>
    <w:rsid w:val="002F76DE"/>
    <w:rsid w:val="002F791D"/>
    <w:rsid w:val="003008FE"/>
    <w:rsid w:val="00300B4C"/>
    <w:rsid w:val="00301000"/>
    <w:rsid w:val="003011F0"/>
    <w:rsid w:val="0030142F"/>
    <w:rsid w:val="0030169D"/>
    <w:rsid w:val="003019AA"/>
    <w:rsid w:val="00302146"/>
    <w:rsid w:val="00302254"/>
    <w:rsid w:val="00302475"/>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1E2"/>
    <w:rsid w:val="00311553"/>
    <w:rsid w:val="00311624"/>
    <w:rsid w:val="003125EC"/>
    <w:rsid w:val="00312AA0"/>
    <w:rsid w:val="00313074"/>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51BD"/>
    <w:rsid w:val="00325616"/>
    <w:rsid w:val="003256D0"/>
    <w:rsid w:val="003266B5"/>
    <w:rsid w:val="00326A90"/>
    <w:rsid w:val="00326BBC"/>
    <w:rsid w:val="0032736E"/>
    <w:rsid w:val="00327BBA"/>
    <w:rsid w:val="0033033F"/>
    <w:rsid w:val="00330E02"/>
    <w:rsid w:val="00332731"/>
    <w:rsid w:val="00332889"/>
    <w:rsid w:val="00332B42"/>
    <w:rsid w:val="00333927"/>
    <w:rsid w:val="00333A12"/>
    <w:rsid w:val="0033410E"/>
    <w:rsid w:val="00334EE6"/>
    <w:rsid w:val="00335361"/>
    <w:rsid w:val="003361EB"/>
    <w:rsid w:val="00336A96"/>
    <w:rsid w:val="00336B5D"/>
    <w:rsid w:val="00336FE7"/>
    <w:rsid w:val="00337075"/>
    <w:rsid w:val="0033750E"/>
    <w:rsid w:val="00340203"/>
    <w:rsid w:val="003405D5"/>
    <w:rsid w:val="00340855"/>
    <w:rsid w:val="00340EA1"/>
    <w:rsid w:val="003414E5"/>
    <w:rsid w:val="00341E5D"/>
    <w:rsid w:val="003429A8"/>
    <w:rsid w:val="00343894"/>
    <w:rsid w:val="003445B3"/>
    <w:rsid w:val="00344DAB"/>
    <w:rsid w:val="003457DB"/>
    <w:rsid w:val="00345D68"/>
    <w:rsid w:val="0034627B"/>
    <w:rsid w:val="00346766"/>
    <w:rsid w:val="00347174"/>
    <w:rsid w:val="0034736B"/>
    <w:rsid w:val="00347509"/>
    <w:rsid w:val="00347DED"/>
    <w:rsid w:val="00347EC8"/>
    <w:rsid w:val="003504AB"/>
    <w:rsid w:val="00350B22"/>
    <w:rsid w:val="00350B6C"/>
    <w:rsid w:val="00350B95"/>
    <w:rsid w:val="00351205"/>
    <w:rsid w:val="003512A7"/>
    <w:rsid w:val="003512C7"/>
    <w:rsid w:val="0035156F"/>
    <w:rsid w:val="003522F8"/>
    <w:rsid w:val="00352486"/>
    <w:rsid w:val="00352C4D"/>
    <w:rsid w:val="00352DB9"/>
    <w:rsid w:val="00353112"/>
    <w:rsid w:val="0035324E"/>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14D"/>
    <w:rsid w:val="00362C87"/>
    <w:rsid w:val="00362C9E"/>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13F3"/>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72"/>
    <w:rsid w:val="003807C7"/>
    <w:rsid w:val="00380F50"/>
    <w:rsid w:val="003815C7"/>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E49"/>
    <w:rsid w:val="00396274"/>
    <w:rsid w:val="003970F3"/>
    <w:rsid w:val="0039764B"/>
    <w:rsid w:val="00397991"/>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610"/>
    <w:rsid w:val="003A3E91"/>
    <w:rsid w:val="003A4054"/>
    <w:rsid w:val="003A442D"/>
    <w:rsid w:val="003A4A93"/>
    <w:rsid w:val="003A4CFF"/>
    <w:rsid w:val="003A59A3"/>
    <w:rsid w:val="003A5FA3"/>
    <w:rsid w:val="003A74A2"/>
    <w:rsid w:val="003A7758"/>
    <w:rsid w:val="003B022F"/>
    <w:rsid w:val="003B035F"/>
    <w:rsid w:val="003B0A05"/>
    <w:rsid w:val="003B0D11"/>
    <w:rsid w:val="003B0EFF"/>
    <w:rsid w:val="003B10C1"/>
    <w:rsid w:val="003B1246"/>
    <w:rsid w:val="003B131F"/>
    <w:rsid w:val="003B1C50"/>
    <w:rsid w:val="003B2C91"/>
    <w:rsid w:val="003B3CE3"/>
    <w:rsid w:val="003B48EE"/>
    <w:rsid w:val="003B4DB2"/>
    <w:rsid w:val="003B4E19"/>
    <w:rsid w:val="003B4FE5"/>
    <w:rsid w:val="003B5A24"/>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4AF5"/>
    <w:rsid w:val="003C5322"/>
    <w:rsid w:val="003C5405"/>
    <w:rsid w:val="003C545C"/>
    <w:rsid w:val="003C5529"/>
    <w:rsid w:val="003C56AA"/>
    <w:rsid w:val="003C5829"/>
    <w:rsid w:val="003C5FC6"/>
    <w:rsid w:val="003C64D1"/>
    <w:rsid w:val="003C6673"/>
    <w:rsid w:val="003C6B56"/>
    <w:rsid w:val="003C6BBC"/>
    <w:rsid w:val="003C6CF5"/>
    <w:rsid w:val="003C6F3A"/>
    <w:rsid w:val="003C7619"/>
    <w:rsid w:val="003C7FE3"/>
    <w:rsid w:val="003D0437"/>
    <w:rsid w:val="003D078A"/>
    <w:rsid w:val="003D0EC1"/>
    <w:rsid w:val="003D1508"/>
    <w:rsid w:val="003D18F9"/>
    <w:rsid w:val="003D2028"/>
    <w:rsid w:val="003D2AC5"/>
    <w:rsid w:val="003D2AEB"/>
    <w:rsid w:val="003D2B51"/>
    <w:rsid w:val="003D2CB5"/>
    <w:rsid w:val="003D3FAA"/>
    <w:rsid w:val="003D44CA"/>
    <w:rsid w:val="003D48A5"/>
    <w:rsid w:val="003D5AFB"/>
    <w:rsid w:val="003D5D9E"/>
    <w:rsid w:val="003D6291"/>
    <w:rsid w:val="003D62D1"/>
    <w:rsid w:val="003D666F"/>
    <w:rsid w:val="003D68FC"/>
    <w:rsid w:val="003D7150"/>
    <w:rsid w:val="003D72B4"/>
    <w:rsid w:val="003D761A"/>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A20"/>
    <w:rsid w:val="003E6C47"/>
    <w:rsid w:val="003E7024"/>
    <w:rsid w:val="003E7051"/>
    <w:rsid w:val="003E7330"/>
    <w:rsid w:val="003E7CE0"/>
    <w:rsid w:val="003F0529"/>
    <w:rsid w:val="003F0579"/>
    <w:rsid w:val="003F0AA0"/>
    <w:rsid w:val="003F0BCF"/>
    <w:rsid w:val="003F1109"/>
    <w:rsid w:val="003F1CD7"/>
    <w:rsid w:val="003F1E15"/>
    <w:rsid w:val="003F1E37"/>
    <w:rsid w:val="003F2654"/>
    <w:rsid w:val="003F2978"/>
    <w:rsid w:val="003F2D8D"/>
    <w:rsid w:val="003F2DDD"/>
    <w:rsid w:val="003F3D2F"/>
    <w:rsid w:val="003F3E7F"/>
    <w:rsid w:val="003F3FE9"/>
    <w:rsid w:val="003F45FD"/>
    <w:rsid w:val="003F53A4"/>
    <w:rsid w:val="003F5A67"/>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EC0"/>
    <w:rsid w:val="00404042"/>
    <w:rsid w:val="0040412D"/>
    <w:rsid w:val="00404A1C"/>
    <w:rsid w:val="00404C69"/>
    <w:rsid w:val="00405BA3"/>
    <w:rsid w:val="00406382"/>
    <w:rsid w:val="00406CF7"/>
    <w:rsid w:val="00406E0F"/>
    <w:rsid w:val="004072D5"/>
    <w:rsid w:val="004073B8"/>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EA0"/>
    <w:rsid w:val="00415005"/>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288"/>
    <w:rsid w:val="004239BB"/>
    <w:rsid w:val="004240AA"/>
    <w:rsid w:val="004244D4"/>
    <w:rsid w:val="004252FF"/>
    <w:rsid w:val="004256A2"/>
    <w:rsid w:val="00425CEA"/>
    <w:rsid w:val="00426F25"/>
    <w:rsid w:val="004279A3"/>
    <w:rsid w:val="00427D21"/>
    <w:rsid w:val="00430633"/>
    <w:rsid w:val="00430AEF"/>
    <w:rsid w:val="00431912"/>
    <w:rsid w:val="004319AA"/>
    <w:rsid w:val="004322F5"/>
    <w:rsid w:val="00432E18"/>
    <w:rsid w:val="004336D4"/>
    <w:rsid w:val="004339DD"/>
    <w:rsid w:val="00433A32"/>
    <w:rsid w:val="00434415"/>
    <w:rsid w:val="00434525"/>
    <w:rsid w:val="00434A4B"/>
    <w:rsid w:val="00435989"/>
    <w:rsid w:val="00436873"/>
    <w:rsid w:val="00436CAD"/>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721F"/>
    <w:rsid w:val="004479DB"/>
    <w:rsid w:val="00447F4A"/>
    <w:rsid w:val="004500D7"/>
    <w:rsid w:val="004505D2"/>
    <w:rsid w:val="0045079E"/>
    <w:rsid w:val="00451910"/>
    <w:rsid w:val="00452167"/>
    <w:rsid w:val="004530D0"/>
    <w:rsid w:val="004531DC"/>
    <w:rsid w:val="004534BC"/>
    <w:rsid w:val="004546F0"/>
    <w:rsid w:val="00454804"/>
    <w:rsid w:val="00454AEE"/>
    <w:rsid w:val="0045554C"/>
    <w:rsid w:val="00455AF2"/>
    <w:rsid w:val="00455FCD"/>
    <w:rsid w:val="004561FF"/>
    <w:rsid w:val="00456938"/>
    <w:rsid w:val="00456BD7"/>
    <w:rsid w:val="00456F67"/>
    <w:rsid w:val="00460330"/>
    <w:rsid w:val="004607AB"/>
    <w:rsid w:val="00460E1B"/>
    <w:rsid w:val="00461669"/>
    <w:rsid w:val="0046194D"/>
    <w:rsid w:val="00461E78"/>
    <w:rsid w:val="0046249A"/>
    <w:rsid w:val="004629B8"/>
    <w:rsid w:val="00462A31"/>
    <w:rsid w:val="00462E10"/>
    <w:rsid w:val="0046300C"/>
    <w:rsid w:val="0046314F"/>
    <w:rsid w:val="00463694"/>
    <w:rsid w:val="00463CBB"/>
    <w:rsid w:val="00463D43"/>
    <w:rsid w:val="004644C2"/>
    <w:rsid w:val="00464C0A"/>
    <w:rsid w:val="00464D9C"/>
    <w:rsid w:val="00465209"/>
    <w:rsid w:val="004652F9"/>
    <w:rsid w:val="004657BC"/>
    <w:rsid w:val="00465A0B"/>
    <w:rsid w:val="00465A96"/>
    <w:rsid w:val="00465BB4"/>
    <w:rsid w:val="00465E49"/>
    <w:rsid w:val="00465FE9"/>
    <w:rsid w:val="00466C39"/>
    <w:rsid w:val="00466C46"/>
    <w:rsid w:val="0046724F"/>
    <w:rsid w:val="004676D7"/>
    <w:rsid w:val="00467F9C"/>
    <w:rsid w:val="004708A7"/>
    <w:rsid w:val="00470FCF"/>
    <w:rsid w:val="004711EA"/>
    <w:rsid w:val="00471338"/>
    <w:rsid w:val="00472029"/>
    <w:rsid w:val="0047244B"/>
    <w:rsid w:val="0047271D"/>
    <w:rsid w:val="00473014"/>
    <w:rsid w:val="00473218"/>
    <w:rsid w:val="0047383D"/>
    <w:rsid w:val="00473A8E"/>
    <w:rsid w:val="00473B2D"/>
    <w:rsid w:val="00473F6B"/>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802"/>
    <w:rsid w:val="004845A9"/>
    <w:rsid w:val="00484750"/>
    <w:rsid w:val="00484C79"/>
    <w:rsid w:val="004853DC"/>
    <w:rsid w:val="0048595D"/>
    <w:rsid w:val="00485991"/>
    <w:rsid w:val="004865B9"/>
    <w:rsid w:val="004865F8"/>
    <w:rsid w:val="0048681C"/>
    <w:rsid w:val="0048723F"/>
    <w:rsid w:val="004878FF"/>
    <w:rsid w:val="00490680"/>
    <w:rsid w:val="00490B40"/>
    <w:rsid w:val="00490E86"/>
    <w:rsid w:val="00490F20"/>
    <w:rsid w:val="00491F3D"/>
    <w:rsid w:val="00491F7C"/>
    <w:rsid w:val="004930F9"/>
    <w:rsid w:val="00493D55"/>
    <w:rsid w:val="004943AD"/>
    <w:rsid w:val="00494410"/>
    <w:rsid w:val="004949E3"/>
    <w:rsid w:val="00494CE9"/>
    <w:rsid w:val="00494D45"/>
    <w:rsid w:val="00494DEF"/>
    <w:rsid w:val="00495854"/>
    <w:rsid w:val="004959D0"/>
    <w:rsid w:val="00495AC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18A0"/>
    <w:rsid w:val="004C1D32"/>
    <w:rsid w:val="004C228C"/>
    <w:rsid w:val="004C3560"/>
    <w:rsid w:val="004C408B"/>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91"/>
    <w:rsid w:val="004E68E8"/>
    <w:rsid w:val="004E69AD"/>
    <w:rsid w:val="004F0284"/>
    <w:rsid w:val="004F0870"/>
    <w:rsid w:val="004F0E1C"/>
    <w:rsid w:val="004F10DE"/>
    <w:rsid w:val="004F14A1"/>
    <w:rsid w:val="004F199E"/>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1006C"/>
    <w:rsid w:val="0051035D"/>
    <w:rsid w:val="00510393"/>
    <w:rsid w:val="00510FD4"/>
    <w:rsid w:val="00511A16"/>
    <w:rsid w:val="00511CAA"/>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EAD"/>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6123"/>
    <w:rsid w:val="00527301"/>
    <w:rsid w:val="00527349"/>
    <w:rsid w:val="00527E8C"/>
    <w:rsid w:val="00527FF3"/>
    <w:rsid w:val="0053069C"/>
    <w:rsid w:val="00530946"/>
    <w:rsid w:val="00530EBC"/>
    <w:rsid w:val="00530F9E"/>
    <w:rsid w:val="00531194"/>
    <w:rsid w:val="005316C8"/>
    <w:rsid w:val="00532427"/>
    <w:rsid w:val="00532F2D"/>
    <w:rsid w:val="005345C8"/>
    <w:rsid w:val="00534681"/>
    <w:rsid w:val="0053472B"/>
    <w:rsid w:val="00534B0E"/>
    <w:rsid w:val="00534EBC"/>
    <w:rsid w:val="00535538"/>
    <w:rsid w:val="00535DF2"/>
    <w:rsid w:val="005362B4"/>
    <w:rsid w:val="0053637D"/>
    <w:rsid w:val="00536855"/>
    <w:rsid w:val="00536DD7"/>
    <w:rsid w:val="00536E52"/>
    <w:rsid w:val="00540351"/>
    <w:rsid w:val="0054199B"/>
    <w:rsid w:val="00541E2F"/>
    <w:rsid w:val="005421D6"/>
    <w:rsid w:val="00542225"/>
    <w:rsid w:val="00542FDB"/>
    <w:rsid w:val="00543AF9"/>
    <w:rsid w:val="00543E31"/>
    <w:rsid w:val="005441AB"/>
    <w:rsid w:val="00544343"/>
    <w:rsid w:val="00544BCE"/>
    <w:rsid w:val="00544D9D"/>
    <w:rsid w:val="00544FDD"/>
    <w:rsid w:val="00545633"/>
    <w:rsid w:val="00546A00"/>
    <w:rsid w:val="00546AE9"/>
    <w:rsid w:val="00546F5A"/>
    <w:rsid w:val="00547047"/>
    <w:rsid w:val="00550433"/>
    <w:rsid w:val="005505A2"/>
    <w:rsid w:val="00551047"/>
    <w:rsid w:val="0055136D"/>
    <w:rsid w:val="005514CC"/>
    <w:rsid w:val="005520A0"/>
    <w:rsid w:val="0055296D"/>
    <w:rsid w:val="00552ACA"/>
    <w:rsid w:val="00552D27"/>
    <w:rsid w:val="00553304"/>
    <w:rsid w:val="005534F4"/>
    <w:rsid w:val="00554638"/>
    <w:rsid w:val="00554A0B"/>
    <w:rsid w:val="00554EFD"/>
    <w:rsid w:val="00555794"/>
    <w:rsid w:val="00556024"/>
    <w:rsid w:val="0055615C"/>
    <w:rsid w:val="0055651E"/>
    <w:rsid w:val="0055710C"/>
    <w:rsid w:val="005571ED"/>
    <w:rsid w:val="00557E9F"/>
    <w:rsid w:val="0056068E"/>
    <w:rsid w:val="00560F49"/>
    <w:rsid w:val="005610BA"/>
    <w:rsid w:val="00561787"/>
    <w:rsid w:val="005619F6"/>
    <w:rsid w:val="00562908"/>
    <w:rsid w:val="00562DC6"/>
    <w:rsid w:val="0056339B"/>
    <w:rsid w:val="00563442"/>
    <w:rsid w:val="0056348E"/>
    <w:rsid w:val="00563B17"/>
    <w:rsid w:val="00563F07"/>
    <w:rsid w:val="00563FD6"/>
    <w:rsid w:val="00564AF3"/>
    <w:rsid w:val="00564C3D"/>
    <w:rsid w:val="00565B42"/>
    <w:rsid w:val="005664C2"/>
    <w:rsid w:val="005664E3"/>
    <w:rsid w:val="005669CB"/>
    <w:rsid w:val="00566A0D"/>
    <w:rsid w:val="00566B0F"/>
    <w:rsid w:val="0056729B"/>
    <w:rsid w:val="00567C21"/>
    <w:rsid w:val="00571A90"/>
    <w:rsid w:val="00571E7B"/>
    <w:rsid w:val="00572239"/>
    <w:rsid w:val="005740F1"/>
    <w:rsid w:val="00574579"/>
    <w:rsid w:val="005748A0"/>
    <w:rsid w:val="00574BBD"/>
    <w:rsid w:val="00574BF3"/>
    <w:rsid w:val="005751E5"/>
    <w:rsid w:val="00575410"/>
    <w:rsid w:val="005755A3"/>
    <w:rsid w:val="005755F1"/>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610B"/>
    <w:rsid w:val="005863BC"/>
    <w:rsid w:val="00587017"/>
    <w:rsid w:val="00587209"/>
    <w:rsid w:val="00587331"/>
    <w:rsid w:val="00587858"/>
    <w:rsid w:val="00587F69"/>
    <w:rsid w:val="00590828"/>
    <w:rsid w:val="00590AED"/>
    <w:rsid w:val="00591ABB"/>
    <w:rsid w:val="005926A6"/>
    <w:rsid w:val="00593123"/>
    <w:rsid w:val="005934A1"/>
    <w:rsid w:val="005946AB"/>
    <w:rsid w:val="00595278"/>
    <w:rsid w:val="005954D8"/>
    <w:rsid w:val="0059598F"/>
    <w:rsid w:val="00595993"/>
    <w:rsid w:val="00595D16"/>
    <w:rsid w:val="00595DD7"/>
    <w:rsid w:val="005971EF"/>
    <w:rsid w:val="005A0870"/>
    <w:rsid w:val="005A130F"/>
    <w:rsid w:val="005A163C"/>
    <w:rsid w:val="005A1D46"/>
    <w:rsid w:val="005A2329"/>
    <w:rsid w:val="005A2C8A"/>
    <w:rsid w:val="005A38C9"/>
    <w:rsid w:val="005A39A8"/>
    <w:rsid w:val="005A3C39"/>
    <w:rsid w:val="005A4385"/>
    <w:rsid w:val="005A4E79"/>
    <w:rsid w:val="005A55E2"/>
    <w:rsid w:val="005A5671"/>
    <w:rsid w:val="005A5947"/>
    <w:rsid w:val="005A65E2"/>
    <w:rsid w:val="005A69A0"/>
    <w:rsid w:val="005B0240"/>
    <w:rsid w:val="005B0A99"/>
    <w:rsid w:val="005B1620"/>
    <w:rsid w:val="005B1B8E"/>
    <w:rsid w:val="005B331C"/>
    <w:rsid w:val="005B3502"/>
    <w:rsid w:val="005B35E2"/>
    <w:rsid w:val="005B4AFA"/>
    <w:rsid w:val="005B4D3E"/>
    <w:rsid w:val="005B509F"/>
    <w:rsid w:val="005B5364"/>
    <w:rsid w:val="005B59DE"/>
    <w:rsid w:val="005B59FA"/>
    <w:rsid w:val="005B5BF9"/>
    <w:rsid w:val="005B6D52"/>
    <w:rsid w:val="005B7827"/>
    <w:rsid w:val="005B789F"/>
    <w:rsid w:val="005C0D72"/>
    <w:rsid w:val="005C1006"/>
    <w:rsid w:val="005C1D03"/>
    <w:rsid w:val="005C2852"/>
    <w:rsid w:val="005C2F2A"/>
    <w:rsid w:val="005C3467"/>
    <w:rsid w:val="005C3C7D"/>
    <w:rsid w:val="005C3F17"/>
    <w:rsid w:val="005C432E"/>
    <w:rsid w:val="005C4CE6"/>
    <w:rsid w:val="005C4D91"/>
    <w:rsid w:val="005C508B"/>
    <w:rsid w:val="005C6304"/>
    <w:rsid w:val="005C729E"/>
    <w:rsid w:val="005C74E5"/>
    <w:rsid w:val="005C75F8"/>
    <w:rsid w:val="005C76DF"/>
    <w:rsid w:val="005C79FA"/>
    <w:rsid w:val="005D000E"/>
    <w:rsid w:val="005D0592"/>
    <w:rsid w:val="005D204A"/>
    <w:rsid w:val="005D2084"/>
    <w:rsid w:val="005D296C"/>
    <w:rsid w:val="005D3AA8"/>
    <w:rsid w:val="005D3EC6"/>
    <w:rsid w:val="005D4209"/>
    <w:rsid w:val="005D4A72"/>
    <w:rsid w:val="005D503B"/>
    <w:rsid w:val="005D5BA1"/>
    <w:rsid w:val="005D5BB1"/>
    <w:rsid w:val="005D5D16"/>
    <w:rsid w:val="005D5F29"/>
    <w:rsid w:val="005D6487"/>
    <w:rsid w:val="005D67DF"/>
    <w:rsid w:val="005D6CE5"/>
    <w:rsid w:val="005D6E70"/>
    <w:rsid w:val="005D74CE"/>
    <w:rsid w:val="005D75EE"/>
    <w:rsid w:val="005D765A"/>
    <w:rsid w:val="005D76B9"/>
    <w:rsid w:val="005D7BBC"/>
    <w:rsid w:val="005D7D12"/>
    <w:rsid w:val="005E0CE3"/>
    <w:rsid w:val="005E16A0"/>
    <w:rsid w:val="005E190C"/>
    <w:rsid w:val="005E19DC"/>
    <w:rsid w:val="005E1F5C"/>
    <w:rsid w:val="005E27A9"/>
    <w:rsid w:val="005E2CDC"/>
    <w:rsid w:val="005E3BB2"/>
    <w:rsid w:val="005E42B8"/>
    <w:rsid w:val="005E4875"/>
    <w:rsid w:val="005E4878"/>
    <w:rsid w:val="005E4B55"/>
    <w:rsid w:val="005E5200"/>
    <w:rsid w:val="005E56B0"/>
    <w:rsid w:val="005E59A7"/>
    <w:rsid w:val="005E6099"/>
    <w:rsid w:val="005E6536"/>
    <w:rsid w:val="005E6650"/>
    <w:rsid w:val="005E69BC"/>
    <w:rsid w:val="005E6C8B"/>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359C"/>
    <w:rsid w:val="00603771"/>
    <w:rsid w:val="0060391F"/>
    <w:rsid w:val="00603BA3"/>
    <w:rsid w:val="00603C20"/>
    <w:rsid w:val="00603F21"/>
    <w:rsid w:val="00603FDE"/>
    <w:rsid w:val="00605A80"/>
    <w:rsid w:val="00605ACA"/>
    <w:rsid w:val="00605EDF"/>
    <w:rsid w:val="00606408"/>
    <w:rsid w:val="00606E9D"/>
    <w:rsid w:val="0060796F"/>
    <w:rsid w:val="00607A3B"/>
    <w:rsid w:val="00607E81"/>
    <w:rsid w:val="00610113"/>
    <w:rsid w:val="00610D4D"/>
    <w:rsid w:val="00611615"/>
    <w:rsid w:val="00611D0C"/>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569"/>
    <w:rsid w:val="00617EAA"/>
    <w:rsid w:val="0062014D"/>
    <w:rsid w:val="0062039D"/>
    <w:rsid w:val="00620B15"/>
    <w:rsid w:val="00621281"/>
    <w:rsid w:val="00621569"/>
    <w:rsid w:val="00622977"/>
    <w:rsid w:val="00623100"/>
    <w:rsid w:val="00623188"/>
    <w:rsid w:val="00623487"/>
    <w:rsid w:val="0062394E"/>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30D0"/>
    <w:rsid w:val="00643901"/>
    <w:rsid w:val="00643D15"/>
    <w:rsid w:val="006455DA"/>
    <w:rsid w:val="00645BCD"/>
    <w:rsid w:val="00645DC1"/>
    <w:rsid w:val="00646F5D"/>
    <w:rsid w:val="006478BF"/>
    <w:rsid w:val="006513E6"/>
    <w:rsid w:val="0065172A"/>
    <w:rsid w:val="006521C9"/>
    <w:rsid w:val="006527FD"/>
    <w:rsid w:val="00652B79"/>
    <w:rsid w:val="00653429"/>
    <w:rsid w:val="00654779"/>
    <w:rsid w:val="00654880"/>
    <w:rsid w:val="006549D4"/>
    <w:rsid w:val="00654A9C"/>
    <w:rsid w:val="00654C1B"/>
    <w:rsid w:val="0065560B"/>
    <w:rsid w:val="006568F1"/>
    <w:rsid w:val="0065735E"/>
    <w:rsid w:val="006578EA"/>
    <w:rsid w:val="006579A2"/>
    <w:rsid w:val="00660611"/>
    <w:rsid w:val="006607A2"/>
    <w:rsid w:val="00660A49"/>
    <w:rsid w:val="00660B19"/>
    <w:rsid w:val="00660EAF"/>
    <w:rsid w:val="0066107E"/>
    <w:rsid w:val="006612EC"/>
    <w:rsid w:val="006628E1"/>
    <w:rsid w:val="00662D28"/>
    <w:rsid w:val="00662E07"/>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4DC"/>
    <w:rsid w:val="0067458B"/>
    <w:rsid w:val="006747FA"/>
    <w:rsid w:val="00675E35"/>
    <w:rsid w:val="0067609D"/>
    <w:rsid w:val="00676253"/>
    <w:rsid w:val="0067630C"/>
    <w:rsid w:val="00676953"/>
    <w:rsid w:val="00676BA4"/>
    <w:rsid w:val="00680410"/>
    <w:rsid w:val="006816BE"/>
    <w:rsid w:val="00681D89"/>
    <w:rsid w:val="00682C96"/>
    <w:rsid w:val="00682FA3"/>
    <w:rsid w:val="0068447A"/>
    <w:rsid w:val="00684B2A"/>
    <w:rsid w:val="00684E20"/>
    <w:rsid w:val="006850FE"/>
    <w:rsid w:val="0068564A"/>
    <w:rsid w:val="00685802"/>
    <w:rsid w:val="00685ED4"/>
    <w:rsid w:val="00686071"/>
    <w:rsid w:val="006860D5"/>
    <w:rsid w:val="0068613B"/>
    <w:rsid w:val="00686514"/>
    <w:rsid w:val="00687592"/>
    <w:rsid w:val="006878A4"/>
    <w:rsid w:val="00687A6B"/>
    <w:rsid w:val="00687D0A"/>
    <w:rsid w:val="00687D20"/>
    <w:rsid w:val="00691395"/>
    <w:rsid w:val="0069163C"/>
    <w:rsid w:val="006919FA"/>
    <w:rsid w:val="006923BB"/>
    <w:rsid w:val="00693B6B"/>
    <w:rsid w:val="006941AE"/>
    <w:rsid w:val="006942E1"/>
    <w:rsid w:val="0069444C"/>
    <w:rsid w:val="006944F5"/>
    <w:rsid w:val="00694EAB"/>
    <w:rsid w:val="0069531C"/>
    <w:rsid w:val="00695D8D"/>
    <w:rsid w:val="0069748D"/>
    <w:rsid w:val="0069787D"/>
    <w:rsid w:val="00697A66"/>
    <w:rsid w:val="006A01FB"/>
    <w:rsid w:val="006A0F27"/>
    <w:rsid w:val="006A11E7"/>
    <w:rsid w:val="006A133B"/>
    <w:rsid w:val="006A1759"/>
    <w:rsid w:val="006A1D3A"/>
    <w:rsid w:val="006A2166"/>
    <w:rsid w:val="006A27B4"/>
    <w:rsid w:val="006A2A6A"/>
    <w:rsid w:val="006A2AB5"/>
    <w:rsid w:val="006A32E9"/>
    <w:rsid w:val="006A3401"/>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3027"/>
    <w:rsid w:val="006C368C"/>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5CAD"/>
    <w:rsid w:val="006D63B4"/>
    <w:rsid w:val="006D68A4"/>
    <w:rsid w:val="006D7A20"/>
    <w:rsid w:val="006D7A56"/>
    <w:rsid w:val="006D7DD3"/>
    <w:rsid w:val="006E009D"/>
    <w:rsid w:val="006E03D7"/>
    <w:rsid w:val="006E0542"/>
    <w:rsid w:val="006E0D33"/>
    <w:rsid w:val="006E0FA5"/>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839"/>
    <w:rsid w:val="006E79BA"/>
    <w:rsid w:val="006E7B32"/>
    <w:rsid w:val="006F0882"/>
    <w:rsid w:val="006F08C3"/>
    <w:rsid w:val="006F08F1"/>
    <w:rsid w:val="006F1018"/>
    <w:rsid w:val="006F107C"/>
    <w:rsid w:val="006F285D"/>
    <w:rsid w:val="006F2959"/>
    <w:rsid w:val="006F2A99"/>
    <w:rsid w:val="006F2AEC"/>
    <w:rsid w:val="006F2B24"/>
    <w:rsid w:val="006F3C0B"/>
    <w:rsid w:val="006F3C22"/>
    <w:rsid w:val="006F3CE2"/>
    <w:rsid w:val="006F4384"/>
    <w:rsid w:val="006F54C1"/>
    <w:rsid w:val="006F5511"/>
    <w:rsid w:val="006F6F7A"/>
    <w:rsid w:val="006F7D10"/>
    <w:rsid w:val="007002E3"/>
    <w:rsid w:val="00700FD6"/>
    <w:rsid w:val="00701DC8"/>
    <w:rsid w:val="0070229B"/>
    <w:rsid w:val="00702845"/>
    <w:rsid w:val="00702FD9"/>
    <w:rsid w:val="00703003"/>
    <w:rsid w:val="00703550"/>
    <w:rsid w:val="00703903"/>
    <w:rsid w:val="00704388"/>
    <w:rsid w:val="0070464B"/>
    <w:rsid w:val="007048C5"/>
    <w:rsid w:val="00706CA8"/>
    <w:rsid w:val="00706D40"/>
    <w:rsid w:val="007070E5"/>
    <w:rsid w:val="00707340"/>
    <w:rsid w:val="00710645"/>
    <w:rsid w:val="0071087C"/>
    <w:rsid w:val="007108CD"/>
    <w:rsid w:val="007109FC"/>
    <w:rsid w:val="00710FE9"/>
    <w:rsid w:val="007111E2"/>
    <w:rsid w:val="00712F80"/>
    <w:rsid w:val="007136F0"/>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408A"/>
    <w:rsid w:val="007240F3"/>
    <w:rsid w:val="007241EE"/>
    <w:rsid w:val="00724691"/>
    <w:rsid w:val="00724CC3"/>
    <w:rsid w:val="00724FBF"/>
    <w:rsid w:val="00725AD1"/>
    <w:rsid w:val="00726102"/>
    <w:rsid w:val="00726A43"/>
    <w:rsid w:val="0072782C"/>
    <w:rsid w:val="00727A0E"/>
    <w:rsid w:val="00727E71"/>
    <w:rsid w:val="00730E89"/>
    <w:rsid w:val="00731233"/>
    <w:rsid w:val="007312DE"/>
    <w:rsid w:val="00731354"/>
    <w:rsid w:val="00731443"/>
    <w:rsid w:val="00731A02"/>
    <w:rsid w:val="00731FC8"/>
    <w:rsid w:val="00732EAF"/>
    <w:rsid w:val="007332B4"/>
    <w:rsid w:val="00733E12"/>
    <w:rsid w:val="007345B8"/>
    <w:rsid w:val="0073466A"/>
    <w:rsid w:val="00734677"/>
    <w:rsid w:val="007351A2"/>
    <w:rsid w:val="00735750"/>
    <w:rsid w:val="00736266"/>
    <w:rsid w:val="00737130"/>
    <w:rsid w:val="00740CD6"/>
    <w:rsid w:val="007410D8"/>
    <w:rsid w:val="00742E0B"/>
    <w:rsid w:val="00743873"/>
    <w:rsid w:val="007442F6"/>
    <w:rsid w:val="007448BF"/>
    <w:rsid w:val="0074629A"/>
    <w:rsid w:val="00746445"/>
    <w:rsid w:val="00746911"/>
    <w:rsid w:val="007473BE"/>
    <w:rsid w:val="007473C8"/>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228"/>
    <w:rsid w:val="0076592C"/>
    <w:rsid w:val="00765BD6"/>
    <w:rsid w:val="0076607E"/>
    <w:rsid w:val="00766E3C"/>
    <w:rsid w:val="00766F18"/>
    <w:rsid w:val="0076738D"/>
    <w:rsid w:val="0076786E"/>
    <w:rsid w:val="00767F23"/>
    <w:rsid w:val="00770AAE"/>
    <w:rsid w:val="00770D1D"/>
    <w:rsid w:val="0077192E"/>
    <w:rsid w:val="00771C92"/>
    <w:rsid w:val="00772059"/>
    <w:rsid w:val="007721E5"/>
    <w:rsid w:val="0077234A"/>
    <w:rsid w:val="00772505"/>
    <w:rsid w:val="0077298C"/>
    <w:rsid w:val="00772996"/>
    <w:rsid w:val="00772D4D"/>
    <w:rsid w:val="00773B8E"/>
    <w:rsid w:val="007745B5"/>
    <w:rsid w:val="00774686"/>
    <w:rsid w:val="00774D8D"/>
    <w:rsid w:val="00775180"/>
    <w:rsid w:val="00775311"/>
    <w:rsid w:val="00775AB6"/>
    <w:rsid w:val="00775BB5"/>
    <w:rsid w:val="007762F9"/>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275"/>
    <w:rsid w:val="007903F2"/>
    <w:rsid w:val="00791106"/>
    <w:rsid w:val="00791866"/>
    <w:rsid w:val="00791CDE"/>
    <w:rsid w:val="00792325"/>
    <w:rsid w:val="00792C28"/>
    <w:rsid w:val="00792D2C"/>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7D87"/>
    <w:rsid w:val="007A07E3"/>
    <w:rsid w:val="007A09DA"/>
    <w:rsid w:val="007A14C7"/>
    <w:rsid w:val="007A1D99"/>
    <w:rsid w:val="007A22CE"/>
    <w:rsid w:val="007A2B4C"/>
    <w:rsid w:val="007A4239"/>
    <w:rsid w:val="007A4606"/>
    <w:rsid w:val="007A5387"/>
    <w:rsid w:val="007A613A"/>
    <w:rsid w:val="007A6222"/>
    <w:rsid w:val="007A651D"/>
    <w:rsid w:val="007A6AE3"/>
    <w:rsid w:val="007A7340"/>
    <w:rsid w:val="007A74B2"/>
    <w:rsid w:val="007A7CE8"/>
    <w:rsid w:val="007A7D8B"/>
    <w:rsid w:val="007B1188"/>
    <w:rsid w:val="007B2099"/>
    <w:rsid w:val="007B2751"/>
    <w:rsid w:val="007B31B1"/>
    <w:rsid w:val="007B31F4"/>
    <w:rsid w:val="007B3975"/>
    <w:rsid w:val="007B4380"/>
    <w:rsid w:val="007B4607"/>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EF2"/>
    <w:rsid w:val="007C2C32"/>
    <w:rsid w:val="007C2F01"/>
    <w:rsid w:val="007C3FB3"/>
    <w:rsid w:val="007C415F"/>
    <w:rsid w:val="007C45E4"/>
    <w:rsid w:val="007C4951"/>
    <w:rsid w:val="007C4AB7"/>
    <w:rsid w:val="007C516D"/>
    <w:rsid w:val="007C5906"/>
    <w:rsid w:val="007C68AB"/>
    <w:rsid w:val="007C69B8"/>
    <w:rsid w:val="007C6E23"/>
    <w:rsid w:val="007C71D5"/>
    <w:rsid w:val="007C7AE1"/>
    <w:rsid w:val="007C7CD0"/>
    <w:rsid w:val="007C7DC1"/>
    <w:rsid w:val="007D0C7B"/>
    <w:rsid w:val="007D1917"/>
    <w:rsid w:val="007D1DB8"/>
    <w:rsid w:val="007D1E05"/>
    <w:rsid w:val="007D2A82"/>
    <w:rsid w:val="007D2F3D"/>
    <w:rsid w:val="007D32B6"/>
    <w:rsid w:val="007D3329"/>
    <w:rsid w:val="007D38ED"/>
    <w:rsid w:val="007D4C43"/>
    <w:rsid w:val="007D5B7E"/>
    <w:rsid w:val="007D5BC0"/>
    <w:rsid w:val="007D61E7"/>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30ED"/>
    <w:rsid w:val="007F3111"/>
    <w:rsid w:val="007F3668"/>
    <w:rsid w:val="007F3F29"/>
    <w:rsid w:val="007F4522"/>
    <w:rsid w:val="007F4E01"/>
    <w:rsid w:val="007F550D"/>
    <w:rsid w:val="007F5AE0"/>
    <w:rsid w:val="007F5F4C"/>
    <w:rsid w:val="007F6E00"/>
    <w:rsid w:val="007F718D"/>
    <w:rsid w:val="007F7FA8"/>
    <w:rsid w:val="00800462"/>
    <w:rsid w:val="00800D60"/>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D97"/>
    <w:rsid w:val="00810A6E"/>
    <w:rsid w:val="00810B22"/>
    <w:rsid w:val="00810D9D"/>
    <w:rsid w:val="008112E0"/>
    <w:rsid w:val="00811427"/>
    <w:rsid w:val="008114F1"/>
    <w:rsid w:val="0081204F"/>
    <w:rsid w:val="00813261"/>
    <w:rsid w:val="008133A1"/>
    <w:rsid w:val="00813599"/>
    <w:rsid w:val="00813810"/>
    <w:rsid w:val="008139B4"/>
    <w:rsid w:val="008143A8"/>
    <w:rsid w:val="00814461"/>
    <w:rsid w:val="008149DE"/>
    <w:rsid w:val="00814BFB"/>
    <w:rsid w:val="00814EA3"/>
    <w:rsid w:val="008150A9"/>
    <w:rsid w:val="00815B35"/>
    <w:rsid w:val="00815DA3"/>
    <w:rsid w:val="008162A1"/>
    <w:rsid w:val="00816551"/>
    <w:rsid w:val="008166E0"/>
    <w:rsid w:val="00816B0B"/>
    <w:rsid w:val="00816FBE"/>
    <w:rsid w:val="008172E2"/>
    <w:rsid w:val="00817474"/>
    <w:rsid w:val="00817706"/>
    <w:rsid w:val="008178B6"/>
    <w:rsid w:val="008178DF"/>
    <w:rsid w:val="00817A1C"/>
    <w:rsid w:val="00821CEE"/>
    <w:rsid w:val="00821E44"/>
    <w:rsid w:val="008222E0"/>
    <w:rsid w:val="008223A7"/>
    <w:rsid w:val="008225A1"/>
    <w:rsid w:val="008226AF"/>
    <w:rsid w:val="008226CA"/>
    <w:rsid w:val="00822A08"/>
    <w:rsid w:val="008236AD"/>
    <w:rsid w:val="00825E6F"/>
    <w:rsid w:val="00826095"/>
    <w:rsid w:val="0082690F"/>
    <w:rsid w:val="0082781A"/>
    <w:rsid w:val="00827F89"/>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F25"/>
    <w:rsid w:val="008473F7"/>
    <w:rsid w:val="00847B8E"/>
    <w:rsid w:val="0085053C"/>
    <w:rsid w:val="00850849"/>
    <w:rsid w:val="00850CF1"/>
    <w:rsid w:val="00851BCA"/>
    <w:rsid w:val="008520CD"/>
    <w:rsid w:val="00852B0D"/>
    <w:rsid w:val="00852C81"/>
    <w:rsid w:val="00852CA8"/>
    <w:rsid w:val="00852DDC"/>
    <w:rsid w:val="008532B8"/>
    <w:rsid w:val="00853A6E"/>
    <w:rsid w:val="00853C09"/>
    <w:rsid w:val="00853E71"/>
    <w:rsid w:val="00854232"/>
    <w:rsid w:val="008547E3"/>
    <w:rsid w:val="00854DA0"/>
    <w:rsid w:val="00856321"/>
    <w:rsid w:val="008569A5"/>
    <w:rsid w:val="00856B6F"/>
    <w:rsid w:val="0085760D"/>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7A59"/>
    <w:rsid w:val="00870127"/>
    <w:rsid w:val="0087084F"/>
    <w:rsid w:val="00870AAD"/>
    <w:rsid w:val="00870D07"/>
    <w:rsid w:val="00870EE4"/>
    <w:rsid w:val="00870FA9"/>
    <w:rsid w:val="008712A1"/>
    <w:rsid w:val="00871657"/>
    <w:rsid w:val="00871978"/>
    <w:rsid w:val="00872AD0"/>
    <w:rsid w:val="00872C89"/>
    <w:rsid w:val="0087385B"/>
    <w:rsid w:val="008743F7"/>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48"/>
    <w:rsid w:val="00891335"/>
    <w:rsid w:val="00891548"/>
    <w:rsid w:val="008923C2"/>
    <w:rsid w:val="00892487"/>
    <w:rsid w:val="008925F6"/>
    <w:rsid w:val="00892C65"/>
    <w:rsid w:val="00892ECA"/>
    <w:rsid w:val="008931B7"/>
    <w:rsid w:val="008932D6"/>
    <w:rsid w:val="00896FAE"/>
    <w:rsid w:val="00897449"/>
    <w:rsid w:val="008974F0"/>
    <w:rsid w:val="008979C6"/>
    <w:rsid w:val="00897CFD"/>
    <w:rsid w:val="00897FB9"/>
    <w:rsid w:val="008A04A4"/>
    <w:rsid w:val="008A0FA0"/>
    <w:rsid w:val="008A1499"/>
    <w:rsid w:val="008A1A04"/>
    <w:rsid w:val="008A290F"/>
    <w:rsid w:val="008A2B16"/>
    <w:rsid w:val="008A350B"/>
    <w:rsid w:val="008A3686"/>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7FC"/>
    <w:rsid w:val="008C2BAB"/>
    <w:rsid w:val="008C35C4"/>
    <w:rsid w:val="008C51BA"/>
    <w:rsid w:val="008C526F"/>
    <w:rsid w:val="008C54A2"/>
    <w:rsid w:val="008C5A05"/>
    <w:rsid w:val="008C5E6F"/>
    <w:rsid w:val="008C6168"/>
    <w:rsid w:val="008C6C5D"/>
    <w:rsid w:val="008C6EEA"/>
    <w:rsid w:val="008C72D6"/>
    <w:rsid w:val="008C75D2"/>
    <w:rsid w:val="008C772C"/>
    <w:rsid w:val="008D11FD"/>
    <w:rsid w:val="008D1261"/>
    <w:rsid w:val="008D1720"/>
    <w:rsid w:val="008D1FA7"/>
    <w:rsid w:val="008D23DB"/>
    <w:rsid w:val="008D2D5C"/>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D51"/>
    <w:rsid w:val="008E5D2F"/>
    <w:rsid w:val="008E5E71"/>
    <w:rsid w:val="008E670E"/>
    <w:rsid w:val="008E6990"/>
    <w:rsid w:val="008F01CE"/>
    <w:rsid w:val="008F119C"/>
    <w:rsid w:val="008F1B38"/>
    <w:rsid w:val="008F1C2B"/>
    <w:rsid w:val="008F1E8F"/>
    <w:rsid w:val="008F2038"/>
    <w:rsid w:val="008F2C4F"/>
    <w:rsid w:val="008F2D12"/>
    <w:rsid w:val="008F3BFA"/>
    <w:rsid w:val="008F3C21"/>
    <w:rsid w:val="008F4098"/>
    <w:rsid w:val="008F40B4"/>
    <w:rsid w:val="008F42F2"/>
    <w:rsid w:val="008F43B4"/>
    <w:rsid w:val="008F483E"/>
    <w:rsid w:val="008F4EEA"/>
    <w:rsid w:val="008F5042"/>
    <w:rsid w:val="008F5427"/>
    <w:rsid w:val="008F5B29"/>
    <w:rsid w:val="008F714B"/>
    <w:rsid w:val="008F71EF"/>
    <w:rsid w:val="008F723A"/>
    <w:rsid w:val="008F7D19"/>
    <w:rsid w:val="008F7F62"/>
    <w:rsid w:val="00900378"/>
    <w:rsid w:val="0090058B"/>
    <w:rsid w:val="00900653"/>
    <w:rsid w:val="00900AF7"/>
    <w:rsid w:val="00900B7A"/>
    <w:rsid w:val="00901764"/>
    <w:rsid w:val="00902EAA"/>
    <w:rsid w:val="009030FA"/>
    <w:rsid w:val="0090310B"/>
    <w:rsid w:val="009033BA"/>
    <w:rsid w:val="00903EF8"/>
    <w:rsid w:val="00903F25"/>
    <w:rsid w:val="00904793"/>
    <w:rsid w:val="009047DE"/>
    <w:rsid w:val="00904D3A"/>
    <w:rsid w:val="00905E47"/>
    <w:rsid w:val="00906AA8"/>
    <w:rsid w:val="00906DB9"/>
    <w:rsid w:val="00906E17"/>
    <w:rsid w:val="00907163"/>
    <w:rsid w:val="009072E9"/>
    <w:rsid w:val="0091009F"/>
    <w:rsid w:val="009102B7"/>
    <w:rsid w:val="009107F2"/>
    <w:rsid w:val="00910FE8"/>
    <w:rsid w:val="00911A3C"/>
    <w:rsid w:val="00911FB6"/>
    <w:rsid w:val="009120AE"/>
    <w:rsid w:val="009124A5"/>
    <w:rsid w:val="00912DB4"/>
    <w:rsid w:val="00913F88"/>
    <w:rsid w:val="00914393"/>
    <w:rsid w:val="009156C7"/>
    <w:rsid w:val="009157BA"/>
    <w:rsid w:val="00916337"/>
    <w:rsid w:val="0091746D"/>
    <w:rsid w:val="0091752C"/>
    <w:rsid w:val="009201F5"/>
    <w:rsid w:val="0092028B"/>
    <w:rsid w:val="00920EBA"/>
    <w:rsid w:val="0092169A"/>
    <w:rsid w:val="00922591"/>
    <w:rsid w:val="0092269E"/>
    <w:rsid w:val="00922CB9"/>
    <w:rsid w:val="009234D4"/>
    <w:rsid w:val="009237F3"/>
    <w:rsid w:val="00923EEB"/>
    <w:rsid w:val="009242A2"/>
    <w:rsid w:val="00924CE7"/>
    <w:rsid w:val="009250A3"/>
    <w:rsid w:val="00926D71"/>
    <w:rsid w:val="00927030"/>
    <w:rsid w:val="00927230"/>
    <w:rsid w:val="009276DE"/>
    <w:rsid w:val="00927729"/>
    <w:rsid w:val="0092775E"/>
    <w:rsid w:val="00927CF3"/>
    <w:rsid w:val="00927E93"/>
    <w:rsid w:val="00930310"/>
    <w:rsid w:val="00930821"/>
    <w:rsid w:val="00930BA1"/>
    <w:rsid w:val="00931033"/>
    <w:rsid w:val="009312FE"/>
    <w:rsid w:val="00931375"/>
    <w:rsid w:val="0093169E"/>
    <w:rsid w:val="00931848"/>
    <w:rsid w:val="00931C81"/>
    <w:rsid w:val="0093201F"/>
    <w:rsid w:val="009323DE"/>
    <w:rsid w:val="00932825"/>
    <w:rsid w:val="0093354B"/>
    <w:rsid w:val="00933878"/>
    <w:rsid w:val="00934E99"/>
    <w:rsid w:val="009358C4"/>
    <w:rsid w:val="009367C4"/>
    <w:rsid w:val="00937BB0"/>
    <w:rsid w:val="00940A02"/>
    <w:rsid w:val="00940CD2"/>
    <w:rsid w:val="00940F33"/>
    <w:rsid w:val="009423D3"/>
    <w:rsid w:val="009425AE"/>
    <w:rsid w:val="00942B34"/>
    <w:rsid w:val="00942B55"/>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505C9"/>
    <w:rsid w:val="00950752"/>
    <w:rsid w:val="0095125F"/>
    <w:rsid w:val="00951794"/>
    <w:rsid w:val="00951A7F"/>
    <w:rsid w:val="00951EFB"/>
    <w:rsid w:val="0095215B"/>
    <w:rsid w:val="009524A0"/>
    <w:rsid w:val="00952FFF"/>
    <w:rsid w:val="00953446"/>
    <w:rsid w:val="00954C86"/>
    <w:rsid w:val="00955B03"/>
    <w:rsid w:val="00955C45"/>
    <w:rsid w:val="00955CA0"/>
    <w:rsid w:val="009577E1"/>
    <w:rsid w:val="00957C29"/>
    <w:rsid w:val="00960BB3"/>
    <w:rsid w:val="00960BD2"/>
    <w:rsid w:val="00960BDF"/>
    <w:rsid w:val="00960E5A"/>
    <w:rsid w:val="009616D1"/>
    <w:rsid w:val="009624FE"/>
    <w:rsid w:val="0096265B"/>
    <w:rsid w:val="009636A1"/>
    <w:rsid w:val="00963E2A"/>
    <w:rsid w:val="00963FA5"/>
    <w:rsid w:val="00964260"/>
    <w:rsid w:val="009644BE"/>
    <w:rsid w:val="00964CC2"/>
    <w:rsid w:val="009652C6"/>
    <w:rsid w:val="0096536E"/>
    <w:rsid w:val="00965AAB"/>
    <w:rsid w:val="00965D10"/>
    <w:rsid w:val="00966424"/>
    <w:rsid w:val="009676E1"/>
    <w:rsid w:val="009678E6"/>
    <w:rsid w:val="009704F1"/>
    <w:rsid w:val="009707AB"/>
    <w:rsid w:val="00970913"/>
    <w:rsid w:val="00970C00"/>
    <w:rsid w:val="00970D34"/>
    <w:rsid w:val="00970E6B"/>
    <w:rsid w:val="00970F6A"/>
    <w:rsid w:val="00971FA1"/>
    <w:rsid w:val="0097249D"/>
    <w:rsid w:val="009729F8"/>
    <w:rsid w:val="009736C0"/>
    <w:rsid w:val="00974022"/>
    <w:rsid w:val="00974074"/>
    <w:rsid w:val="00974EDA"/>
    <w:rsid w:val="009753B0"/>
    <w:rsid w:val="00975EF4"/>
    <w:rsid w:val="0097609F"/>
    <w:rsid w:val="00976783"/>
    <w:rsid w:val="00976946"/>
    <w:rsid w:val="009773E1"/>
    <w:rsid w:val="00977A11"/>
    <w:rsid w:val="00977A3F"/>
    <w:rsid w:val="00977A49"/>
    <w:rsid w:val="00977EA4"/>
    <w:rsid w:val="00977F69"/>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7C8"/>
    <w:rsid w:val="00987D54"/>
    <w:rsid w:val="009900DF"/>
    <w:rsid w:val="0099049D"/>
    <w:rsid w:val="0099090A"/>
    <w:rsid w:val="00990B27"/>
    <w:rsid w:val="00990BDD"/>
    <w:rsid w:val="00990E42"/>
    <w:rsid w:val="00991264"/>
    <w:rsid w:val="00991453"/>
    <w:rsid w:val="00991566"/>
    <w:rsid w:val="009926C4"/>
    <w:rsid w:val="00992B1B"/>
    <w:rsid w:val="00992D01"/>
    <w:rsid w:val="00992E13"/>
    <w:rsid w:val="009930C2"/>
    <w:rsid w:val="00993E66"/>
    <w:rsid w:val="009945DC"/>
    <w:rsid w:val="00994803"/>
    <w:rsid w:val="00994C21"/>
    <w:rsid w:val="00994F34"/>
    <w:rsid w:val="00995529"/>
    <w:rsid w:val="00995FD8"/>
    <w:rsid w:val="0099609F"/>
    <w:rsid w:val="00996CF1"/>
    <w:rsid w:val="00997FCF"/>
    <w:rsid w:val="009A06AF"/>
    <w:rsid w:val="009A09B6"/>
    <w:rsid w:val="009A0B6D"/>
    <w:rsid w:val="009A0D06"/>
    <w:rsid w:val="009A0EFC"/>
    <w:rsid w:val="009A1ABD"/>
    <w:rsid w:val="009A1D41"/>
    <w:rsid w:val="009A27E8"/>
    <w:rsid w:val="009A297B"/>
    <w:rsid w:val="009A3B7D"/>
    <w:rsid w:val="009A4891"/>
    <w:rsid w:val="009A4AF0"/>
    <w:rsid w:val="009A512D"/>
    <w:rsid w:val="009A54C4"/>
    <w:rsid w:val="009A5551"/>
    <w:rsid w:val="009A5DE2"/>
    <w:rsid w:val="009A6A66"/>
    <w:rsid w:val="009A6AE1"/>
    <w:rsid w:val="009A6B93"/>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B5"/>
    <w:rsid w:val="009B65DD"/>
    <w:rsid w:val="009B67AD"/>
    <w:rsid w:val="009B7780"/>
    <w:rsid w:val="009B783D"/>
    <w:rsid w:val="009B7C8C"/>
    <w:rsid w:val="009C013F"/>
    <w:rsid w:val="009C0472"/>
    <w:rsid w:val="009C085B"/>
    <w:rsid w:val="009C0C4A"/>
    <w:rsid w:val="009C0E52"/>
    <w:rsid w:val="009C0F15"/>
    <w:rsid w:val="009C162C"/>
    <w:rsid w:val="009C16BB"/>
    <w:rsid w:val="009C186B"/>
    <w:rsid w:val="009C1C76"/>
    <w:rsid w:val="009C1FA8"/>
    <w:rsid w:val="009C20D8"/>
    <w:rsid w:val="009C243C"/>
    <w:rsid w:val="009C2DE6"/>
    <w:rsid w:val="009C32CF"/>
    <w:rsid w:val="009C3627"/>
    <w:rsid w:val="009C3749"/>
    <w:rsid w:val="009C4D7E"/>
    <w:rsid w:val="009C500D"/>
    <w:rsid w:val="009C5B09"/>
    <w:rsid w:val="009C60B2"/>
    <w:rsid w:val="009C6553"/>
    <w:rsid w:val="009C6B02"/>
    <w:rsid w:val="009C6D99"/>
    <w:rsid w:val="009C78A5"/>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534D"/>
    <w:rsid w:val="009D6055"/>
    <w:rsid w:val="009D6860"/>
    <w:rsid w:val="009D6EA3"/>
    <w:rsid w:val="009D7021"/>
    <w:rsid w:val="009D7258"/>
    <w:rsid w:val="009D7323"/>
    <w:rsid w:val="009D77EB"/>
    <w:rsid w:val="009D7B4B"/>
    <w:rsid w:val="009D7F00"/>
    <w:rsid w:val="009E1048"/>
    <w:rsid w:val="009E1A7B"/>
    <w:rsid w:val="009E1F7D"/>
    <w:rsid w:val="009E2331"/>
    <w:rsid w:val="009E242E"/>
    <w:rsid w:val="009E42DE"/>
    <w:rsid w:val="009E4DF4"/>
    <w:rsid w:val="009E539C"/>
    <w:rsid w:val="009E5455"/>
    <w:rsid w:val="009E5AD3"/>
    <w:rsid w:val="009E601A"/>
    <w:rsid w:val="009E6AA1"/>
    <w:rsid w:val="009E6B60"/>
    <w:rsid w:val="009E6F43"/>
    <w:rsid w:val="009E7347"/>
    <w:rsid w:val="009E74F3"/>
    <w:rsid w:val="009E7B15"/>
    <w:rsid w:val="009F004D"/>
    <w:rsid w:val="009F0EBB"/>
    <w:rsid w:val="009F1185"/>
    <w:rsid w:val="009F1782"/>
    <w:rsid w:val="009F230F"/>
    <w:rsid w:val="009F37C9"/>
    <w:rsid w:val="009F3A56"/>
    <w:rsid w:val="009F4A17"/>
    <w:rsid w:val="009F4FE9"/>
    <w:rsid w:val="009F5539"/>
    <w:rsid w:val="009F582F"/>
    <w:rsid w:val="009F5F23"/>
    <w:rsid w:val="009F605E"/>
    <w:rsid w:val="009F7204"/>
    <w:rsid w:val="00A005D1"/>
    <w:rsid w:val="00A0062B"/>
    <w:rsid w:val="00A00B08"/>
    <w:rsid w:val="00A013BE"/>
    <w:rsid w:val="00A014F5"/>
    <w:rsid w:val="00A01694"/>
    <w:rsid w:val="00A01D92"/>
    <w:rsid w:val="00A0239F"/>
    <w:rsid w:val="00A024F7"/>
    <w:rsid w:val="00A02D61"/>
    <w:rsid w:val="00A02DAB"/>
    <w:rsid w:val="00A02E22"/>
    <w:rsid w:val="00A02F37"/>
    <w:rsid w:val="00A03826"/>
    <w:rsid w:val="00A03AF0"/>
    <w:rsid w:val="00A03BF4"/>
    <w:rsid w:val="00A03FE1"/>
    <w:rsid w:val="00A04EA2"/>
    <w:rsid w:val="00A050FD"/>
    <w:rsid w:val="00A051D8"/>
    <w:rsid w:val="00A066FD"/>
    <w:rsid w:val="00A068C1"/>
    <w:rsid w:val="00A06B5F"/>
    <w:rsid w:val="00A06CC6"/>
    <w:rsid w:val="00A07061"/>
    <w:rsid w:val="00A074AE"/>
    <w:rsid w:val="00A075C4"/>
    <w:rsid w:val="00A07B19"/>
    <w:rsid w:val="00A111D1"/>
    <w:rsid w:val="00A1123D"/>
    <w:rsid w:val="00A1133E"/>
    <w:rsid w:val="00A11DF4"/>
    <w:rsid w:val="00A1331F"/>
    <w:rsid w:val="00A1472E"/>
    <w:rsid w:val="00A14734"/>
    <w:rsid w:val="00A14DFC"/>
    <w:rsid w:val="00A157B9"/>
    <w:rsid w:val="00A1667A"/>
    <w:rsid w:val="00A170D6"/>
    <w:rsid w:val="00A1720D"/>
    <w:rsid w:val="00A1747B"/>
    <w:rsid w:val="00A178E9"/>
    <w:rsid w:val="00A17CFE"/>
    <w:rsid w:val="00A201A2"/>
    <w:rsid w:val="00A2085B"/>
    <w:rsid w:val="00A20B3D"/>
    <w:rsid w:val="00A20B5C"/>
    <w:rsid w:val="00A21F19"/>
    <w:rsid w:val="00A22C75"/>
    <w:rsid w:val="00A23853"/>
    <w:rsid w:val="00A238C3"/>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D1A"/>
    <w:rsid w:val="00A40F1D"/>
    <w:rsid w:val="00A418EE"/>
    <w:rsid w:val="00A42C5A"/>
    <w:rsid w:val="00A42FB7"/>
    <w:rsid w:val="00A43D36"/>
    <w:rsid w:val="00A4441A"/>
    <w:rsid w:val="00A44916"/>
    <w:rsid w:val="00A45484"/>
    <w:rsid w:val="00A45AD5"/>
    <w:rsid w:val="00A45AF8"/>
    <w:rsid w:val="00A46060"/>
    <w:rsid w:val="00A46588"/>
    <w:rsid w:val="00A47144"/>
    <w:rsid w:val="00A51B60"/>
    <w:rsid w:val="00A5297A"/>
    <w:rsid w:val="00A53B8A"/>
    <w:rsid w:val="00A53BE0"/>
    <w:rsid w:val="00A53CA0"/>
    <w:rsid w:val="00A5477D"/>
    <w:rsid w:val="00A55D8D"/>
    <w:rsid w:val="00A55E72"/>
    <w:rsid w:val="00A5728B"/>
    <w:rsid w:val="00A57415"/>
    <w:rsid w:val="00A5748E"/>
    <w:rsid w:val="00A57616"/>
    <w:rsid w:val="00A578C2"/>
    <w:rsid w:val="00A57EFC"/>
    <w:rsid w:val="00A60139"/>
    <w:rsid w:val="00A61171"/>
    <w:rsid w:val="00A612EF"/>
    <w:rsid w:val="00A61392"/>
    <w:rsid w:val="00A617FC"/>
    <w:rsid w:val="00A61E03"/>
    <w:rsid w:val="00A61FFC"/>
    <w:rsid w:val="00A62203"/>
    <w:rsid w:val="00A6240F"/>
    <w:rsid w:val="00A62B44"/>
    <w:rsid w:val="00A645D1"/>
    <w:rsid w:val="00A650FE"/>
    <w:rsid w:val="00A655C5"/>
    <w:rsid w:val="00A65CD3"/>
    <w:rsid w:val="00A65DDF"/>
    <w:rsid w:val="00A65F86"/>
    <w:rsid w:val="00A660C0"/>
    <w:rsid w:val="00A67111"/>
    <w:rsid w:val="00A67635"/>
    <w:rsid w:val="00A676BD"/>
    <w:rsid w:val="00A67C39"/>
    <w:rsid w:val="00A67C4C"/>
    <w:rsid w:val="00A70113"/>
    <w:rsid w:val="00A7025A"/>
    <w:rsid w:val="00A710C5"/>
    <w:rsid w:val="00A7114D"/>
    <w:rsid w:val="00A7115E"/>
    <w:rsid w:val="00A726D4"/>
    <w:rsid w:val="00A72CB2"/>
    <w:rsid w:val="00A743CC"/>
    <w:rsid w:val="00A751EB"/>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C8"/>
    <w:rsid w:val="00A84F93"/>
    <w:rsid w:val="00A85070"/>
    <w:rsid w:val="00A85BAE"/>
    <w:rsid w:val="00A86FCE"/>
    <w:rsid w:val="00A874FB"/>
    <w:rsid w:val="00A8757A"/>
    <w:rsid w:val="00A87753"/>
    <w:rsid w:val="00A8787D"/>
    <w:rsid w:val="00A87AAF"/>
    <w:rsid w:val="00A87D67"/>
    <w:rsid w:val="00A87F90"/>
    <w:rsid w:val="00A900F2"/>
    <w:rsid w:val="00A902BF"/>
    <w:rsid w:val="00A914AF"/>
    <w:rsid w:val="00A925A4"/>
    <w:rsid w:val="00A928EF"/>
    <w:rsid w:val="00A92A38"/>
    <w:rsid w:val="00A93FE3"/>
    <w:rsid w:val="00A94BCB"/>
    <w:rsid w:val="00A94C9E"/>
    <w:rsid w:val="00A959AE"/>
    <w:rsid w:val="00A95BAD"/>
    <w:rsid w:val="00A95D72"/>
    <w:rsid w:val="00A963F6"/>
    <w:rsid w:val="00A964A8"/>
    <w:rsid w:val="00A965A6"/>
    <w:rsid w:val="00A969C8"/>
    <w:rsid w:val="00A96BE8"/>
    <w:rsid w:val="00A97497"/>
    <w:rsid w:val="00A97D57"/>
    <w:rsid w:val="00AA0156"/>
    <w:rsid w:val="00AA01EF"/>
    <w:rsid w:val="00AA0506"/>
    <w:rsid w:val="00AA0A7D"/>
    <w:rsid w:val="00AA0B6C"/>
    <w:rsid w:val="00AA0DC3"/>
    <w:rsid w:val="00AA1556"/>
    <w:rsid w:val="00AA16CF"/>
    <w:rsid w:val="00AA1E0F"/>
    <w:rsid w:val="00AA1E4D"/>
    <w:rsid w:val="00AA1F38"/>
    <w:rsid w:val="00AA1F52"/>
    <w:rsid w:val="00AA24DC"/>
    <w:rsid w:val="00AA2773"/>
    <w:rsid w:val="00AA4152"/>
    <w:rsid w:val="00AA421E"/>
    <w:rsid w:val="00AA4911"/>
    <w:rsid w:val="00AA4A16"/>
    <w:rsid w:val="00AA4DB4"/>
    <w:rsid w:val="00AA4F48"/>
    <w:rsid w:val="00AA4FD7"/>
    <w:rsid w:val="00AA52DC"/>
    <w:rsid w:val="00AA531A"/>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D99"/>
    <w:rsid w:val="00AB310D"/>
    <w:rsid w:val="00AB341E"/>
    <w:rsid w:val="00AB349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5099"/>
    <w:rsid w:val="00AE62DA"/>
    <w:rsid w:val="00AE63C4"/>
    <w:rsid w:val="00AE6A93"/>
    <w:rsid w:val="00AE70F1"/>
    <w:rsid w:val="00AF00DD"/>
    <w:rsid w:val="00AF0381"/>
    <w:rsid w:val="00AF0C9E"/>
    <w:rsid w:val="00AF2D96"/>
    <w:rsid w:val="00AF32A7"/>
    <w:rsid w:val="00AF33FE"/>
    <w:rsid w:val="00AF3CF1"/>
    <w:rsid w:val="00AF40BA"/>
    <w:rsid w:val="00AF42DE"/>
    <w:rsid w:val="00AF55A5"/>
    <w:rsid w:val="00AF5918"/>
    <w:rsid w:val="00AF59A1"/>
    <w:rsid w:val="00AF5A38"/>
    <w:rsid w:val="00AF63B0"/>
    <w:rsid w:val="00AF63C9"/>
    <w:rsid w:val="00AF786E"/>
    <w:rsid w:val="00B001BA"/>
    <w:rsid w:val="00B003EC"/>
    <w:rsid w:val="00B013FF"/>
    <w:rsid w:val="00B01682"/>
    <w:rsid w:val="00B036F2"/>
    <w:rsid w:val="00B03BDC"/>
    <w:rsid w:val="00B04AFC"/>
    <w:rsid w:val="00B04E18"/>
    <w:rsid w:val="00B06002"/>
    <w:rsid w:val="00B064A1"/>
    <w:rsid w:val="00B06AE3"/>
    <w:rsid w:val="00B06CE3"/>
    <w:rsid w:val="00B07282"/>
    <w:rsid w:val="00B072AB"/>
    <w:rsid w:val="00B07859"/>
    <w:rsid w:val="00B07C70"/>
    <w:rsid w:val="00B07FF0"/>
    <w:rsid w:val="00B1016A"/>
    <w:rsid w:val="00B1026E"/>
    <w:rsid w:val="00B107EC"/>
    <w:rsid w:val="00B10B26"/>
    <w:rsid w:val="00B10B6D"/>
    <w:rsid w:val="00B10B9A"/>
    <w:rsid w:val="00B116DA"/>
    <w:rsid w:val="00B11F4A"/>
    <w:rsid w:val="00B11F92"/>
    <w:rsid w:val="00B13975"/>
    <w:rsid w:val="00B13ACB"/>
    <w:rsid w:val="00B14405"/>
    <w:rsid w:val="00B1491D"/>
    <w:rsid w:val="00B14BEC"/>
    <w:rsid w:val="00B14EF8"/>
    <w:rsid w:val="00B1500D"/>
    <w:rsid w:val="00B152F2"/>
    <w:rsid w:val="00B16ADE"/>
    <w:rsid w:val="00B1724E"/>
    <w:rsid w:val="00B178AD"/>
    <w:rsid w:val="00B17F6A"/>
    <w:rsid w:val="00B17FC6"/>
    <w:rsid w:val="00B205D4"/>
    <w:rsid w:val="00B206B5"/>
    <w:rsid w:val="00B207BC"/>
    <w:rsid w:val="00B214A7"/>
    <w:rsid w:val="00B214CE"/>
    <w:rsid w:val="00B2226E"/>
    <w:rsid w:val="00B224A0"/>
    <w:rsid w:val="00B239A6"/>
    <w:rsid w:val="00B23B1A"/>
    <w:rsid w:val="00B24EDA"/>
    <w:rsid w:val="00B2567B"/>
    <w:rsid w:val="00B2623A"/>
    <w:rsid w:val="00B27316"/>
    <w:rsid w:val="00B3016D"/>
    <w:rsid w:val="00B30391"/>
    <w:rsid w:val="00B30DDF"/>
    <w:rsid w:val="00B30E6B"/>
    <w:rsid w:val="00B313E2"/>
    <w:rsid w:val="00B31673"/>
    <w:rsid w:val="00B31E7C"/>
    <w:rsid w:val="00B31F2F"/>
    <w:rsid w:val="00B32B8F"/>
    <w:rsid w:val="00B33112"/>
    <w:rsid w:val="00B33662"/>
    <w:rsid w:val="00B3369F"/>
    <w:rsid w:val="00B33833"/>
    <w:rsid w:val="00B34592"/>
    <w:rsid w:val="00B34884"/>
    <w:rsid w:val="00B35414"/>
    <w:rsid w:val="00B361A1"/>
    <w:rsid w:val="00B3653F"/>
    <w:rsid w:val="00B36A04"/>
    <w:rsid w:val="00B37089"/>
    <w:rsid w:val="00B37266"/>
    <w:rsid w:val="00B402AC"/>
    <w:rsid w:val="00B41943"/>
    <w:rsid w:val="00B422C4"/>
    <w:rsid w:val="00B42592"/>
    <w:rsid w:val="00B43315"/>
    <w:rsid w:val="00B4331C"/>
    <w:rsid w:val="00B445E2"/>
    <w:rsid w:val="00B44BA9"/>
    <w:rsid w:val="00B454EA"/>
    <w:rsid w:val="00B456F6"/>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D5C"/>
    <w:rsid w:val="00B532C0"/>
    <w:rsid w:val="00B532E9"/>
    <w:rsid w:val="00B54361"/>
    <w:rsid w:val="00B54868"/>
    <w:rsid w:val="00B55F66"/>
    <w:rsid w:val="00B5625F"/>
    <w:rsid w:val="00B5643A"/>
    <w:rsid w:val="00B565C5"/>
    <w:rsid w:val="00B56A68"/>
    <w:rsid w:val="00B577A6"/>
    <w:rsid w:val="00B57DA9"/>
    <w:rsid w:val="00B60F95"/>
    <w:rsid w:val="00B61CA3"/>
    <w:rsid w:val="00B61D56"/>
    <w:rsid w:val="00B623E3"/>
    <w:rsid w:val="00B6255F"/>
    <w:rsid w:val="00B62E61"/>
    <w:rsid w:val="00B6313F"/>
    <w:rsid w:val="00B63528"/>
    <w:rsid w:val="00B64F9C"/>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DF3"/>
    <w:rsid w:val="00B93FFF"/>
    <w:rsid w:val="00B94E6C"/>
    <w:rsid w:val="00B95496"/>
    <w:rsid w:val="00B9593C"/>
    <w:rsid w:val="00B95BD7"/>
    <w:rsid w:val="00B95F20"/>
    <w:rsid w:val="00B967EB"/>
    <w:rsid w:val="00B9708E"/>
    <w:rsid w:val="00B971A3"/>
    <w:rsid w:val="00B975C8"/>
    <w:rsid w:val="00B97A63"/>
    <w:rsid w:val="00BA04F1"/>
    <w:rsid w:val="00BA06A9"/>
    <w:rsid w:val="00BA0A14"/>
    <w:rsid w:val="00BA0C35"/>
    <w:rsid w:val="00BA0FF6"/>
    <w:rsid w:val="00BA1078"/>
    <w:rsid w:val="00BA14C6"/>
    <w:rsid w:val="00BA17DF"/>
    <w:rsid w:val="00BA1C10"/>
    <w:rsid w:val="00BA1CEB"/>
    <w:rsid w:val="00BA222C"/>
    <w:rsid w:val="00BA23D8"/>
    <w:rsid w:val="00BA3885"/>
    <w:rsid w:val="00BA3AF9"/>
    <w:rsid w:val="00BA42FC"/>
    <w:rsid w:val="00BA45F0"/>
    <w:rsid w:val="00BA470E"/>
    <w:rsid w:val="00BA5514"/>
    <w:rsid w:val="00BA5537"/>
    <w:rsid w:val="00BA5A52"/>
    <w:rsid w:val="00BA5C77"/>
    <w:rsid w:val="00BA684B"/>
    <w:rsid w:val="00BA6DB0"/>
    <w:rsid w:val="00BA7569"/>
    <w:rsid w:val="00BA78ED"/>
    <w:rsid w:val="00BB0552"/>
    <w:rsid w:val="00BB081F"/>
    <w:rsid w:val="00BB08A4"/>
    <w:rsid w:val="00BB0B96"/>
    <w:rsid w:val="00BB1B53"/>
    <w:rsid w:val="00BB22BD"/>
    <w:rsid w:val="00BB337F"/>
    <w:rsid w:val="00BB3C14"/>
    <w:rsid w:val="00BB3D94"/>
    <w:rsid w:val="00BB4606"/>
    <w:rsid w:val="00BB54F6"/>
    <w:rsid w:val="00BB62C0"/>
    <w:rsid w:val="00BB7357"/>
    <w:rsid w:val="00BB7462"/>
    <w:rsid w:val="00BB755B"/>
    <w:rsid w:val="00BB7B5B"/>
    <w:rsid w:val="00BB7C3E"/>
    <w:rsid w:val="00BC1DB0"/>
    <w:rsid w:val="00BC1E18"/>
    <w:rsid w:val="00BC2682"/>
    <w:rsid w:val="00BC2698"/>
    <w:rsid w:val="00BC28DF"/>
    <w:rsid w:val="00BC2F5A"/>
    <w:rsid w:val="00BC3C9E"/>
    <w:rsid w:val="00BC3CE9"/>
    <w:rsid w:val="00BC3CFD"/>
    <w:rsid w:val="00BC5101"/>
    <w:rsid w:val="00BC55AC"/>
    <w:rsid w:val="00BC5C5F"/>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671"/>
    <w:rsid w:val="00BE5D01"/>
    <w:rsid w:val="00BE5E81"/>
    <w:rsid w:val="00BE7012"/>
    <w:rsid w:val="00BE7E8C"/>
    <w:rsid w:val="00BF0071"/>
    <w:rsid w:val="00BF06FA"/>
    <w:rsid w:val="00BF0733"/>
    <w:rsid w:val="00BF08DE"/>
    <w:rsid w:val="00BF0B5B"/>
    <w:rsid w:val="00BF1B61"/>
    <w:rsid w:val="00BF24FB"/>
    <w:rsid w:val="00BF2DC2"/>
    <w:rsid w:val="00BF2DFD"/>
    <w:rsid w:val="00BF3D98"/>
    <w:rsid w:val="00BF5538"/>
    <w:rsid w:val="00BF5708"/>
    <w:rsid w:val="00BF59FF"/>
    <w:rsid w:val="00BF5C28"/>
    <w:rsid w:val="00BF5E56"/>
    <w:rsid w:val="00BF6032"/>
    <w:rsid w:val="00BF6056"/>
    <w:rsid w:val="00BF6944"/>
    <w:rsid w:val="00C00961"/>
    <w:rsid w:val="00C00C14"/>
    <w:rsid w:val="00C0126C"/>
    <w:rsid w:val="00C0140C"/>
    <w:rsid w:val="00C015D1"/>
    <w:rsid w:val="00C027DD"/>
    <w:rsid w:val="00C029D1"/>
    <w:rsid w:val="00C02A75"/>
    <w:rsid w:val="00C02C1A"/>
    <w:rsid w:val="00C0352A"/>
    <w:rsid w:val="00C03FA5"/>
    <w:rsid w:val="00C04497"/>
    <w:rsid w:val="00C056CE"/>
    <w:rsid w:val="00C0573D"/>
    <w:rsid w:val="00C05825"/>
    <w:rsid w:val="00C0611F"/>
    <w:rsid w:val="00C0654B"/>
    <w:rsid w:val="00C0654E"/>
    <w:rsid w:val="00C079D1"/>
    <w:rsid w:val="00C07FA9"/>
    <w:rsid w:val="00C10504"/>
    <w:rsid w:val="00C10C41"/>
    <w:rsid w:val="00C1136B"/>
    <w:rsid w:val="00C128CC"/>
    <w:rsid w:val="00C13025"/>
    <w:rsid w:val="00C14175"/>
    <w:rsid w:val="00C14434"/>
    <w:rsid w:val="00C1686B"/>
    <w:rsid w:val="00C17959"/>
    <w:rsid w:val="00C17E41"/>
    <w:rsid w:val="00C20974"/>
    <w:rsid w:val="00C20D0A"/>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664E"/>
    <w:rsid w:val="00C47B86"/>
    <w:rsid w:val="00C47CD8"/>
    <w:rsid w:val="00C502B6"/>
    <w:rsid w:val="00C508DE"/>
    <w:rsid w:val="00C50D19"/>
    <w:rsid w:val="00C512E3"/>
    <w:rsid w:val="00C51B8F"/>
    <w:rsid w:val="00C529CC"/>
    <w:rsid w:val="00C53543"/>
    <w:rsid w:val="00C537C5"/>
    <w:rsid w:val="00C542F6"/>
    <w:rsid w:val="00C5443B"/>
    <w:rsid w:val="00C54749"/>
    <w:rsid w:val="00C5485F"/>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3D3"/>
    <w:rsid w:val="00C81AB9"/>
    <w:rsid w:val="00C81F37"/>
    <w:rsid w:val="00C82954"/>
    <w:rsid w:val="00C829C7"/>
    <w:rsid w:val="00C8323E"/>
    <w:rsid w:val="00C83793"/>
    <w:rsid w:val="00C8422A"/>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912"/>
    <w:rsid w:val="00C97A6D"/>
    <w:rsid w:val="00C97D11"/>
    <w:rsid w:val="00C97DCA"/>
    <w:rsid w:val="00C97EE9"/>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4D"/>
    <w:rsid w:val="00CA7750"/>
    <w:rsid w:val="00CA7B13"/>
    <w:rsid w:val="00CB0445"/>
    <w:rsid w:val="00CB076F"/>
    <w:rsid w:val="00CB11CD"/>
    <w:rsid w:val="00CB1246"/>
    <w:rsid w:val="00CB147D"/>
    <w:rsid w:val="00CB193F"/>
    <w:rsid w:val="00CB243B"/>
    <w:rsid w:val="00CB26E0"/>
    <w:rsid w:val="00CB2D8E"/>
    <w:rsid w:val="00CB2DD4"/>
    <w:rsid w:val="00CB2E13"/>
    <w:rsid w:val="00CB3D8E"/>
    <w:rsid w:val="00CB3F16"/>
    <w:rsid w:val="00CB3F8D"/>
    <w:rsid w:val="00CB43B2"/>
    <w:rsid w:val="00CB5753"/>
    <w:rsid w:val="00CB6362"/>
    <w:rsid w:val="00CB741E"/>
    <w:rsid w:val="00CB7B6E"/>
    <w:rsid w:val="00CB7E7E"/>
    <w:rsid w:val="00CC0938"/>
    <w:rsid w:val="00CC19C5"/>
    <w:rsid w:val="00CC1D99"/>
    <w:rsid w:val="00CC29EE"/>
    <w:rsid w:val="00CC3155"/>
    <w:rsid w:val="00CC315B"/>
    <w:rsid w:val="00CC317A"/>
    <w:rsid w:val="00CC3A00"/>
    <w:rsid w:val="00CC3AD5"/>
    <w:rsid w:val="00CC4484"/>
    <w:rsid w:val="00CC4C06"/>
    <w:rsid w:val="00CC4CD5"/>
    <w:rsid w:val="00CC5164"/>
    <w:rsid w:val="00CC5A9B"/>
    <w:rsid w:val="00CC693A"/>
    <w:rsid w:val="00CC6C12"/>
    <w:rsid w:val="00CC730F"/>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833"/>
    <w:rsid w:val="00CE69A9"/>
    <w:rsid w:val="00CE7B2C"/>
    <w:rsid w:val="00CF0A31"/>
    <w:rsid w:val="00CF1271"/>
    <w:rsid w:val="00CF1848"/>
    <w:rsid w:val="00CF1D36"/>
    <w:rsid w:val="00CF256B"/>
    <w:rsid w:val="00CF32D2"/>
    <w:rsid w:val="00CF41D8"/>
    <w:rsid w:val="00CF467E"/>
    <w:rsid w:val="00CF4EFC"/>
    <w:rsid w:val="00CF506F"/>
    <w:rsid w:val="00CF510F"/>
    <w:rsid w:val="00CF6637"/>
    <w:rsid w:val="00CF6B31"/>
    <w:rsid w:val="00CF7D71"/>
    <w:rsid w:val="00CF7F17"/>
    <w:rsid w:val="00D00092"/>
    <w:rsid w:val="00D00674"/>
    <w:rsid w:val="00D00F3A"/>
    <w:rsid w:val="00D0113C"/>
    <w:rsid w:val="00D02173"/>
    <w:rsid w:val="00D0232D"/>
    <w:rsid w:val="00D02840"/>
    <w:rsid w:val="00D02B9E"/>
    <w:rsid w:val="00D02E61"/>
    <w:rsid w:val="00D02F4D"/>
    <w:rsid w:val="00D038F6"/>
    <w:rsid w:val="00D04029"/>
    <w:rsid w:val="00D04527"/>
    <w:rsid w:val="00D049E5"/>
    <w:rsid w:val="00D04B6A"/>
    <w:rsid w:val="00D056D7"/>
    <w:rsid w:val="00D05E59"/>
    <w:rsid w:val="00D060A6"/>
    <w:rsid w:val="00D07FBF"/>
    <w:rsid w:val="00D10577"/>
    <w:rsid w:val="00D10E5B"/>
    <w:rsid w:val="00D11727"/>
    <w:rsid w:val="00D118F4"/>
    <w:rsid w:val="00D12044"/>
    <w:rsid w:val="00D12149"/>
    <w:rsid w:val="00D131D0"/>
    <w:rsid w:val="00D135B9"/>
    <w:rsid w:val="00D13600"/>
    <w:rsid w:val="00D13AF1"/>
    <w:rsid w:val="00D13B72"/>
    <w:rsid w:val="00D1408D"/>
    <w:rsid w:val="00D14246"/>
    <w:rsid w:val="00D14760"/>
    <w:rsid w:val="00D14BDE"/>
    <w:rsid w:val="00D14D10"/>
    <w:rsid w:val="00D15C6E"/>
    <w:rsid w:val="00D15F12"/>
    <w:rsid w:val="00D15F22"/>
    <w:rsid w:val="00D162CB"/>
    <w:rsid w:val="00D1634C"/>
    <w:rsid w:val="00D1639F"/>
    <w:rsid w:val="00D16CE8"/>
    <w:rsid w:val="00D16D8B"/>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29DA"/>
    <w:rsid w:val="00D32E8E"/>
    <w:rsid w:val="00D331DD"/>
    <w:rsid w:val="00D33487"/>
    <w:rsid w:val="00D3351C"/>
    <w:rsid w:val="00D33EFC"/>
    <w:rsid w:val="00D342AA"/>
    <w:rsid w:val="00D34DB0"/>
    <w:rsid w:val="00D35D02"/>
    <w:rsid w:val="00D35EC7"/>
    <w:rsid w:val="00D36691"/>
    <w:rsid w:val="00D377FF"/>
    <w:rsid w:val="00D37C13"/>
    <w:rsid w:val="00D37F1B"/>
    <w:rsid w:val="00D40DBC"/>
    <w:rsid w:val="00D40F2C"/>
    <w:rsid w:val="00D41645"/>
    <w:rsid w:val="00D41E27"/>
    <w:rsid w:val="00D41F15"/>
    <w:rsid w:val="00D42575"/>
    <w:rsid w:val="00D43CB2"/>
    <w:rsid w:val="00D43E7F"/>
    <w:rsid w:val="00D442AB"/>
    <w:rsid w:val="00D44F22"/>
    <w:rsid w:val="00D4526C"/>
    <w:rsid w:val="00D45307"/>
    <w:rsid w:val="00D458A3"/>
    <w:rsid w:val="00D45E0C"/>
    <w:rsid w:val="00D46566"/>
    <w:rsid w:val="00D469DB"/>
    <w:rsid w:val="00D4711F"/>
    <w:rsid w:val="00D4735D"/>
    <w:rsid w:val="00D478B6"/>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A7C"/>
    <w:rsid w:val="00D65337"/>
    <w:rsid w:val="00D65CD4"/>
    <w:rsid w:val="00D65F0D"/>
    <w:rsid w:val="00D6671E"/>
    <w:rsid w:val="00D668C9"/>
    <w:rsid w:val="00D702A6"/>
    <w:rsid w:val="00D7098C"/>
    <w:rsid w:val="00D71091"/>
    <w:rsid w:val="00D7115E"/>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7D1"/>
    <w:rsid w:val="00D82E8F"/>
    <w:rsid w:val="00D83777"/>
    <w:rsid w:val="00D84031"/>
    <w:rsid w:val="00D84EC4"/>
    <w:rsid w:val="00D86FAA"/>
    <w:rsid w:val="00D8725F"/>
    <w:rsid w:val="00D8782D"/>
    <w:rsid w:val="00D87F86"/>
    <w:rsid w:val="00D9098E"/>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8A4"/>
    <w:rsid w:val="00D95973"/>
    <w:rsid w:val="00D96592"/>
    <w:rsid w:val="00D96D6C"/>
    <w:rsid w:val="00D96D8B"/>
    <w:rsid w:val="00D9773C"/>
    <w:rsid w:val="00D97990"/>
    <w:rsid w:val="00DA0201"/>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049"/>
    <w:rsid w:val="00DA6154"/>
    <w:rsid w:val="00DA6B15"/>
    <w:rsid w:val="00DA781F"/>
    <w:rsid w:val="00DB0896"/>
    <w:rsid w:val="00DB0F54"/>
    <w:rsid w:val="00DB1A83"/>
    <w:rsid w:val="00DB1C0C"/>
    <w:rsid w:val="00DB2663"/>
    <w:rsid w:val="00DB2937"/>
    <w:rsid w:val="00DB29BD"/>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63EB"/>
    <w:rsid w:val="00DB65CC"/>
    <w:rsid w:val="00DB6E90"/>
    <w:rsid w:val="00DB6F88"/>
    <w:rsid w:val="00DB7B2B"/>
    <w:rsid w:val="00DC062D"/>
    <w:rsid w:val="00DC0B42"/>
    <w:rsid w:val="00DC0BF6"/>
    <w:rsid w:val="00DC1D59"/>
    <w:rsid w:val="00DC200C"/>
    <w:rsid w:val="00DC2582"/>
    <w:rsid w:val="00DC2967"/>
    <w:rsid w:val="00DC2D74"/>
    <w:rsid w:val="00DC3005"/>
    <w:rsid w:val="00DC33F5"/>
    <w:rsid w:val="00DC35E8"/>
    <w:rsid w:val="00DC3901"/>
    <w:rsid w:val="00DC3925"/>
    <w:rsid w:val="00DC3DF2"/>
    <w:rsid w:val="00DC47FF"/>
    <w:rsid w:val="00DC52F7"/>
    <w:rsid w:val="00DC5AB3"/>
    <w:rsid w:val="00DC63C0"/>
    <w:rsid w:val="00DC6605"/>
    <w:rsid w:val="00DC6692"/>
    <w:rsid w:val="00DC6E92"/>
    <w:rsid w:val="00DC72CE"/>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EBC"/>
    <w:rsid w:val="00DE5C77"/>
    <w:rsid w:val="00DE5D6B"/>
    <w:rsid w:val="00DE5DB0"/>
    <w:rsid w:val="00DE765C"/>
    <w:rsid w:val="00DE7CEA"/>
    <w:rsid w:val="00DF0382"/>
    <w:rsid w:val="00DF15F2"/>
    <w:rsid w:val="00DF1714"/>
    <w:rsid w:val="00DF1D59"/>
    <w:rsid w:val="00DF264D"/>
    <w:rsid w:val="00DF3984"/>
    <w:rsid w:val="00DF6442"/>
    <w:rsid w:val="00DF6581"/>
    <w:rsid w:val="00DF6B3F"/>
    <w:rsid w:val="00DF6BE6"/>
    <w:rsid w:val="00DF6C9F"/>
    <w:rsid w:val="00DF7093"/>
    <w:rsid w:val="00E0078E"/>
    <w:rsid w:val="00E009B3"/>
    <w:rsid w:val="00E01322"/>
    <w:rsid w:val="00E015BD"/>
    <w:rsid w:val="00E01629"/>
    <w:rsid w:val="00E017F2"/>
    <w:rsid w:val="00E01808"/>
    <w:rsid w:val="00E01859"/>
    <w:rsid w:val="00E01B6E"/>
    <w:rsid w:val="00E02527"/>
    <w:rsid w:val="00E025A5"/>
    <w:rsid w:val="00E02ECA"/>
    <w:rsid w:val="00E03CE3"/>
    <w:rsid w:val="00E03E9C"/>
    <w:rsid w:val="00E0469E"/>
    <w:rsid w:val="00E0506D"/>
    <w:rsid w:val="00E065B2"/>
    <w:rsid w:val="00E069AF"/>
    <w:rsid w:val="00E06C3C"/>
    <w:rsid w:val="00E06EB5"/>
    <w:rsid w:val="00E06FCB"/>
    <w:rsid w:val="00E071E5"/>
    <w:rsid w:val="00E07739"/>
    <w:rsid w:val="00E0796F"/>
    <w:rsid w:val="00E11AA3"/>
    <w:rsid w:val="00E11B2B"/>
    <w:rsid w:val="00E11B68"/>
    <w:rsid w:val="00E1232B"/>
    <w:rsid w:val="00E12A1A"/>
    <w:rsid w:val="00E12DE8"/>
    <w:rsid w:val="00E12F58"/>
    <w:rsid w:val="00E13194"/>
    <w:rsid w:val="00E134AB"/>
    <w:rsid w:val="00E1479A"/>
    <w:rsid w:val="00E14CB8"/>
    <w:rsid w:val="00E14FFB"/>
    <w:rsid w:val="00E150CA"/>
    <w:rsid w:val="00E16144"/>
    <w:rsid w:val="00E168B8"/>
    <w:rsid w:val="00E1696C"/>
    <w:rsid w:val="00E16C9E"/>
    <w:rsid w:val="00E16D3D"/>
    <w:rsid w:val="00E16E04"/>
    <w:rsid w:val="00E17057"/>
    <w:rsid w:val="00E1787F"/>
    <w:rsid w:val="00E207A7"/>
    <w:rsid w:val="00E216CE"/>
    <w:rsid w:val="00E2203E"/>
    <w:rsid w:val="00E22B21"/>
    <w:rsid w:val="00E22BF3"/>
    <w:rsid w:val="00E22DF4"/>
    <w:rsid w:val="00E23165"/>
    <w:rsid w:val="00E23204"/>
    <w:rsid w:val="00E23A08"/>
    <w:rsid w:val="00E23C7A"/>
    <w:rsid w:val="00E23CCC"/>
    <w:rsid w:val="00E23FCE"/>
    <w:rsid w:val="00E243A7"/>
    <w:rsid w:val="00E24565"/>
    <w:rsid w:val="00E2489B"/>
    <w:rsid w:val="00E25788"/>
    <w:rsid w:val="00E26418"/>
    <w:rsid w:val="00E268B1"/>
    <w:rsid w:val="00E268F5"/>
    <w:rsid w:val="00E26AB5"/>
    <w:rsid w:val="00E27A25"/>
    <w:rsid w:val="00E30DD2"/>
    <w:rsid w:val="00E31749"/>
    <w:rsid w:val="00E317E5"/>
    <w:rsid w:val="00E31E9A"/>
    <w:rsid w:val="00E32084"/>
    <w:rsid w:val="00E32632"/>
    <w:rsid w:val="00E32C70"/>
    <w:rsid w:val="00E335F2"/>
    <w:rsid w:val="00E3365A"/>
    <w:rsid w:val="00E33823"/>
    <w:rsid w:val="00E33C9A"/>
    <w:rsid w:val="00E33D3A"/>
    <w:rsid w:val="00E34329"/>
    <w:rsid w:val="00E34716"/>
    <w:rsid w:val="00E351E8"/>
    <w:rsid w:val="00E35EA5"/>
    <w:rsid w:val="00E36341"/>
    <w:rsid w:val="00E369BE"/>
    <w:rsid w:val="00E36B46"/>
    <w:rsid w:val="00E370F4"/>
    <w:rsid w:val="00E37693"/>
    <w:rsid w:val="00E376B5"/>
    <w:rsid w:val="00E404D6"/>
    <w:rsid w:val="00E40A1C"/>
    <w:rsid w:val="00E40ED6"/>
    <w:rsid w:val="00E4106F"/>
    <w:rsid w:val="00E410F6"/>
    <w:rsid w:val="00E414B6"/>
    <w:rsid w:val="00E4213D"/>
    <w:rsid w:val="00E424D1"/>
    <w:rsid w:val="00E42748"/>
    <w:rsid w:val="00E428CD"/>
    <w:rsid w:val="00E42BAB"/>
    <w:rsid w:val="00E433C8"/>
    <w:rsid w:val="00E436EB"/>
    <w:rsid w:val="00E44339"/>
    <w:rsid w:val="00E448BA"/>
    <w:rsid w:val="00E448BF"/>
    <w:rsid w:val="00E44F4D"/>
    <w:rsid w:val="00E45CB5"/>
    <w:rsid w:val="00E45DFF"/>
    <w:rsid w:val="00E464C7"/>
    <w:rsid w:val="00E46632"/>
    <w:rsid w:val="00E46954"/>
    <w:rsid w:val="00E4721D"/>
    <w:rsid w:val="00E47C75"/>
    <w:rsid w:val="00E50509"/>
    <w:rsid w:val="00E5072D"/>
    <w:rsid w:val="00E50733"/>
    <w:rsid w:val="00E50CD2"/>
    <w:rsid w:val="00E50E0E"/>
    <w:rsid w:val="00E51563"/>
    <w:rsid w:val="00E53A51"/>
    <w:rsid w:val="00E53DE8"/>
    <w:rsid w:val="00E53EF4"/>
    <w:rsid w:val="00E54199"/>
    <w:rsid w:val="00E54CCC"/>
    <w:rsid w:val="00E54F18"/>
    <w:rsid w:val="00E55193"/>
    <w:rsid w:val="00E55A97"/>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F67"/>
    <w:rsid w:val="00E66235"/>
    <w:rsid w:val="00E66278"/>
    <w:rsid w:val="00E6648F"/>
    <w:rsid w:val="00E67025"/>
    <w:rsid w:val="00E676F4"/>
    <w:rsid w:val="00E67A7B"/>
    <w:rsid w:val="00E67FC8"/>
    <w:rsid w:val="00E70980"/>
    <w:rsid w:val="00E70E5B"/>
    <w:rsid w:val="00E71145"/>
    <w:rsid w:val="00E7189A"/>
    <w:rsid w:val="00E71DAE"/>
    <w:rsid w:val="00E72130"/>
    <w:rsid w:val="00E72533"/>
    <w:rsid w:val="00E7319D"/>
    <w:rsid w:val="00E731BC"/>
    <w:rsid w:val="00E73354"/>
    <w:rsid w:val="00E73E11"/>
    <w:rsid w:val="00E74BEA"/>
    <w:rsid w:val="00E75187"/>
    <w:rsid w:val="00E751D7"/>
    <w:rsid w:val="00E7563A"/>
    <w:rsid w:val="00E75E6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B2D"/>
    <w:rsid w:val="00E83C24"/>
    <w:rsid w:val="00E83D02"/>
    <w:rsid w:val="00E84535"/>
    <w:rsid w:val="00E845D0"/>
    <w:rsid w:val="00E84954"/>
    <w:rsid w:val="00E84C79"/>
    <w:rsid w:val="00E84DAD"/>
    <w:rsid w:val="00E850E7"/>
    <w:rsid w:val="00E85113"/>
    <w:rsid w:val="00E853A5"/>
    <w:rsid w:val="00E85543"/>
    <w:rsid w:val="00E8571C"/>
    <w:rsid w:val="00E8637F"/>
    <w:rsid w:val="00E86629"/>
    <w:rsid w:val="00E87AD5"/>
    <w:rsid w:val="00E87E60"/>
    <w:rsid w:val="00E9047E"/>
    <w:rsid w:val="00E90BF1"/>
    <w:rsid w:val="00E90CD6"/>
    <w:rsid w:val="00E9140A"/>
    <w:rsid w:val="00E91E6C"/>
    <w:rsid w:val="00E9204E"/>
    <w:rsid w:val="00E92265"/>
    <w:rsid w:val="00E92544"/>
    <w:rsid w:val="00E928F9"/>
    <w:rsid w:val="00E92D2A"/>
    <w:rsid w:val="00E9318D"/>
    <w:rsid w:val="00E93328"/>
    <w:rsid w:val="00E93A5A"/>
    <w:rsid w:val="00E93EAE"/>
    <w:rsid w:val="00E93F3E"/>
    <w:rsid w:val="00E946D6"/>
    <w:rsid w:val="00E94BC2"/>
    <w:rsid w:val="00E94D2D"/>
    <w:rsid w:val="00E957AC"/>
    <w:rsid w:val="00E95CBC"/>
    <w:rsid w:val="00E95DD3"/>
    <w:rsid w:val="00E961FD"/>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AF"/>
    <w:rsid w:val="00EA323A"/>
    <w:rsid w:val="00EA3BA8"/>
    <w:rsid w:val="00EA4D07"/>
    <w:rsid w:val="00EA5440"/>
    <w:rsid w:val="00EA65EB"/>
    <w:rsid w:val="00EA66E2"/>
    <w:rsid w:val="00EA68C3"/>
    <w:rsid w:val="00EA69A6"/>
    <w:rsid w:val="00EA69BC"/>
    <w:rsid w:val="00EA6AC3"/>
    <w:rsid w:val="00EA6B61"/>
    <w:rsid w:val="00EA7946"/>
    <w:rsid w:val="00EB0599"/>
    <w:rsid w:val="00EB0931"/>
    <w:rsid w:val="00EB0CEE"/>
    <w:rsid w:val="00EB2390"/>
    <w:rsid w:val="00EB31E9"/>
    <w:rsid w:val="00EB32EE"/>
    <w:rsid w:val="00EB3823"/>
    <w:rsid w:val="00EB391B"/>
    <w:rsid w:val="00EB3AE3"/>
    <w:rsid w:val="00EB4375"/>
    <w:rsid w:val="00EB446E"/>
    <w:rsid w:val="00EB4544"/>
    <w:rsid w:val="00EB4A05"/>
    <w:rsid w:val="00EB4AD2"/>
    <w:rsid w:val="00EB5137"/>
    <w:rsid w:val="00EB5847"/>
    <w:rsid w:val="00EB5FDA"/>
    <w:rsid w:val="00EB6D8A"/>
    <w:rsid w:val="00EB6E65"/>
    <w:rsid w:val="00EB70FD"/>
    <w:rsid w:val="00EB76BC"/>
    <w:rsid w:val="00EB7E7F"/>
    <w:rsid w:val="00EC04AC"/>
    <w:rsid w:val="00EC0A61"/>
    <w:rsid w:val="00EC15B7"/>
    <w:rsid w:val="00EC2535"/>
    <w:rsid w:val="00EC29D1"/>
    <w:rsid w:val="00EC2B29"/>
    <w:rsid w:val="00EC41F4"/>
    <w:rsid w:val="00EC4269"/>
    <w:rsid w:val="00EC52D8"/>
    <w:rsid w:val="00EC52DC"/>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87E"/>
    <w:rsid w:val="00ED5B5F"/>
    <w:rsid w:val="00ED6384"/>
    <w:rsid w:val="00ED6523"/>
    <w:rsid w:val="00ED6A39"/>
    <w:rsid w:val="00ED74A1"/>
    <w:rsid w:val="00ED75A1"/>
    <w:rsid w:val="00EE06C7"/>
    <w:rsid w:val="00EE0DA6"/>
    <w:rsid w:val="00EE0F16"/>
    <w:rsid w:val="00EE1174"/>
    <w:rsid w:val="00EE189B"/>
    <w:rsid w:val="00EE1F03"/>
    <w:rsid w:val="00EE2337"/>
    <w:rsid w:val="00EE25A1"/>
    <w:rsid w:val="00EE26EE"/>
    <w:rsid w:val="00EE28B0"/>
    <w:rsid w:val="00EE2F3D"/>
    <w:rsid w:val="00EE39D2"/>
    <w:rsid w:val="00EE3DE1"/>
    <w:rsid w:val="00EE42AA"/>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CB3"/>
    <w:rsid w:val="00F07F55"/>
    <w:rsid w:val="00F10649"/>
    <w:rsid w:val="00F106CD"/>
    <w:rsid w:val="00F11799"/>
    <w:rsid w:val="00F119B2"/>
    <w:rsid w:val="00F11A42"/>
    <w:rsid w:val="00F11DCD"/>
    <w:rsid w:val="00F12264"/>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1C59"/>
    <w:rsid w:val="00F22375"/>
    <w:rsid w:val="00F22847"/>
    <w:rsid w:val="00F22E80"/>
    <w:rsid w:val="00F23059"/>
    <w:rsid w:val="00F230D1"/>
    <w:rsid w:val="00F231C8"/>
    <w:rsid w:val="00F2329F"/>
    <w:rsid w:val="00F232F0"/>
    <w:rsid w:val="00F23425"/>
    <w:rsid w:val="00F2536D"/>
    <w:rsid w:val="00F255D5"/>
    <w:rsid w:val="00F25B40"/>
    <w:rsid w:val="00F275A1"/>
    <w:rsid w:val="00F278AD"/>
    <w:rsid w:val="00F27CED"/>
    <w:rsid w:val="00F30618"/>
    <w:rsid w:val="00F31B57"/>
    <w:rsid w:val="00F31D1B"/>
    <w:rsid w:val="00F31DAE"/>
    <w:rsid w:val="00F32306"/>
    <w:rsid w:val="00F323D0"/>
    <w:rsid w:val="00F325E1"/>
    <w:rsid w:val="00F32984"/>
    <w:rsid w:val="00F32E72"/>
    <w:rsid w:val="00F33369"/>
    <w:rsid w:val="00F336EA"/>
    <w:rsid w:val="00F33814"/>
    <w:rsid w:val="00F3431F"/>
    <w:rsid w:val="00F343FF"/>
    <w:rsid w:val="00F35085"/>
    <w:rsid w:val="00F358EE"/>
    <w:rsid w:val="00F3643A"/>
    <w:rsid w:val="00F3671B"/>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503ED"/>
    <w:rsid w:val="00F508B0"/>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ED8"/>
    <w:rsid w:val="00F6019E"/>
    <w:rsid w:val="00F6055E"/>
    <w:rsid w:val="00F608FB"/>
    <w:rsid w:val="00F60AFC"/>
    <w:rsid w:val="00F6107E"/>
    <w:rsid w:val="00F61563"/>
    <w:rsid w:val="00F616F9"/>
    <w:rsid w:val="00F61B53"/>
    <w:rsid w:val="00F6292B"/>
    <w:rsid w:val="00F63C3B"/>
    <w:rsid w:val="00F64339"/>
    <w:rsid w:val="00F6437B"/>
    <w:rsid w:val="00F64BAC"/>
    <w:rsid w:val="00F6585A"/>
    <w:rsid w:val="00F6586C"/>
    <w:rsid w:val="00F65A40"/>
    <w:rsid w:val="00F65F12"/>
    <w:rsid w:val="00F6630B"/>
    <w:rsid w:val="00F678AC"/>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5126"/>
    <w:rsid w:val="00F75D75"/>
    <w:rsid w:val="00F75F67"/>
    <w:rsid w:val="00F7623C"/>
    <w:rsid w:val="00F76267"/>
    <w:rsid w:val="00F763AC"/>
    <w:rsid w:val="00F76CD0"/>
    <w:rsid w:val="00F805DD"/>
    <w:rsid w:val="00F80B72"/>
    <w:rsid w:val="00F81131"/>
    <w:rsid w:val="00F81243"/>
    <w:rsid w:val="00F8287A"/>
    <w:rsid w:val="00F83ECE"/>
    <w:rsid w:val="00F84046"/>
    <w:rsid w:val="00F848D3"/>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FAD"/>
    <w:rsid w:val="00F97491"/>
    <w:rsid w:val="00F974BD"/>
    <w:rsid w:val="00FA006F"/>
    <w:rsid w:val="00FA089B"/>
    <w:rsid w:val="00FA116A"/>
    <w:rsid w:val="00FA12CF"/>
    <w:rsid w:val="00FA1A8B"/>
    <w:rsid w:val="00FA2714"/>
    <w:rsid w:val="00FA2CE5"/>
    <w:rsid w:val="00FA2FDD"/>
    <w:rsid w:val="00FA3820"/>
    <w:rsid w:val="00FA39C6"/>
    <w:rsid w:val="00FA4B12"/>
    <w:rsid w:val="00FA4C2A"/>
    <w:rsid w:val="00FA4C7F"/>
    <w:rsid w:val="00FA4F7C"/>
    <w:rsid w:val="00FA578B"/>
    <w:rsid w:val="00FA64A1"/>
    <w:rsid w:val="00FA663B"/>
    <w:rsid w:val="00FA67E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52EE"/>
    <w:rsid w:val="00FB53AA"/>
    <w:rsid w:val="00FB55B5"/>
    <w:rsid w:val="00FB6074"/>
    <w:rsid w:val="00FB61D1"/>
    <w:rsid w:val="00FB6391"/>
    <w:rsid w:val="00FB6805"/>
    <w:rsid w:val="00FB6AD2"/>
    <w:rsid w:val="00FB774D"/>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D8B"/>
    <w:rsid w:val="00FC53DB"/>
    <w:rsid w:val="00FC581A"/>
    <w:rsid w:val="00FC5988"/>
    <w:rsid w:val="00FC5DAF"/>
    <w:rsid w:val="00FC5F58"/>
    <w:rsid w:val="00FC64BA"/>
    <w:rsid w:val="00FC67E2"/>
    <w:rsid w:val="00FC6CD4"/>
    <w:rsid w:val="00FC6D39"/>
    <w:rsid w:val="00FC70D3"/>
    <w:rsid w:val="00FC7284"/>
    <w:rsid w:val="00FD0F85"/>
    <w:rsid w:val="00FD1973"/>
    <w:rsid w:val="00FD2681"/>
    <w:rsid w:val="00FD2852"/>
    <w:rsid w:val="00FD2C22"/>
    <w:rsid w:val="00FD2D05"/>
    <w:rsid w:val="00FD2F54"/>
    <w:rsid w:val="00FD31B5"/>
    <w:rsid w:val="00FD3E82"/>
    <w:rsid w:val="00FD51F4"/>
    <w:rsid w:val="00FD5402"/>
    <w:rsid w:val="00FD562B"/>
    <w:rsid w:val="00FD56BA"/>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2C3F"/>
    <w:rsid w:val="00FF2FFC"/>
    <w:rsid w:val="00FF338E"/>
    <w:rsid w:val="00FF3A3C"/>
    <w:rsid w:val="00FF4025"/>
    <w:rsid w:val="00FF43FF"/>
    <w:rsid w:val="00FF4401"/>
    <w:rsid w:val="00FF4888"/>
    <w:rsid w:val="00FF5181"/>
    <w:rsid w:val="00FF5308"/>
    <w:rsid w:val="00FF53FE"/>
    <w:rsid w:val="00FF5872"/>
    <w:rsid w:val="00FF58A7"/>
    <w:rsid w:val="00FF6008"/>
    <w:rsid w:val="00FF6444"/>
    <w:rsid w:val="00FF6546"/>
    <w:rsid w:val="00FF6739"/>
    <w:rsid w:val="00FF7E4E"/>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E504F948-77EC-45E2-9DC7-C43C5671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semiHidden/>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5"/>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25AD4D2-658A-4CE2-B3B5-ECC65538D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26</TotalTime>
  <Pages>3</Pages>
  <Words>1366</Words>
  <Characters>8460</Characters>
  <Application>Microsoft Office Word</Application>
  <DocSecurity>0</DocSecurity>
  <Lines>138</Lines>
  <Paragraphs>47</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Non-paper on item 5 – version 2 – 10 August 2026</dc:subject>
  <dc:creator>Secretariat of the Convention on Biological Diversity</dc:creator>
  <cp:keywords>Convention on Biological Diversity</cp:keywords>
  <cp:lastModifiedBy>Veronique Lefebvre</cp:lastModifiedBy>
  <cp:revision>16</cp:revision>
  <cp:lastPrinted>2020-01-21T19:56:00Z</cp:lastPrinted>
  <dcterms:created xsi:type="dcterms:W3CDTF">2026-08-10T07:38:00Z</dcterms:created>
  <dcterms:modified xsi:type="dcterms:W3CDTF">2026-08-10T08:48:00Z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ies>
</file>