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3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310"/>
        <w:gridCol w:w="1224"/>
        <w:gridCol w:w="2923"/>
        <w:gridCol w:w="287"/>
        <w:gridCol w:w="3813"/>
      </w:tblGrid>
      <w:tr w:rsidR="00C647E6" w:rsidRPr="00F76B8B" w:rsidTr="001D3117">
        <w:trPr>
          <w:gridBefore w:val="1"/>
          <w:wBefore w:w="19" w:type="dxa"/>
        </w:trPr>
        <w:tc>
          <w:tcPr>
            <w:tcW w:w="1280" w:type="dxa"/>
            <w:tcBorders>
              <w:bottom w:val="single" w:sz="12" w:space="0" w:color="000000"/>
            </w:tcBorders>
          </w:tcPr>
          <w:p w:rsidR="00C647E6" w:rsidRPr="00F76B8B" w:rsidRDefault="00C647E6" w:rsidP="00A416F3">
            <w:pPr>
              <w:suppressLineNumbers/>
              <w:suppressAutoHyphens/>
              <w:spacing w:before="120" w:after="120"/>
              <w:rPr>
                <w:snapToGrid w:val="0"/>
                <w:kern w:val="22"/>
                <w:lang w:val="es-AR"/>
              </w:rPr>
            </w:pPr>
            <w:r w:rsidRPr="00F76B8B">
              <w:rPr>
                <w:noProof/>
                <w:snapToGrid w:val="0"/>
                <w:kern w:val="22"/>
                <w:lang w:val="en-US" w:eastAsia="zh-CN"/>
              </w:rPr>
              <w:drawing>
                <wp:inline distT="0" distB="0" distL="0" distR="0" wp14:anchorId="4AD06ECB" wp14:editId="3937409B">
                  <wp:extent cx="476250" cy="400050"/>
                  <wp:effectExtent l="0" t="0" r="0" b="0"/>
                  <wp:docPr id="3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tcBorders>
              <w:bottom w:val="single" w:sz="12" w:space="0" w:color="000000"/>
            </w:tcBorders>
          </w:tcPr>
          <w:p w:rsidR="00C647E6" w:rsidRPr="00F76B8B" w:rsidRDefault="00C647E6" w:rsidP="00A416F3">
            <w:pPr>
              <w:suppressLineNumbers/>
              <w:suppressAutoHyphens/>
              <w:spacing w:before="120" w:after="120"/>
              <w:rPr>
                <w:snapToGrid w:val="0"/>
                <w:kern w:val="22"/>
                <w:sz w:val="20"/>
                <w:lang w:val="es-AR"/>
              </w:rPr>
            </w:pPr>
            <w:r w:rsidRPr="00F76B8B">
              <w:rPr>
                <w:noProof/>
                <w:snapToGrid w:val="0"/>
                <w:kern w:val="22"/>
                <w:sz w:val="20"/>
                <w:lang w:val="en-US" w:eastAsia="zh-CN"/>
              </w:rPr>
              <w:drawing>
                <wp:inline distT="0" distB="0" distL="0" distR="0" wp14:anchorId="17B65281" wp14:editId="4887CA52">
                  <wp:extent cx="342900" cy="400050"/>
                  <wp:effectExtent l="0" t="0" r="0" b="0"/>
                  <wp:docPr id="4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5" w:type="dxa"/>
            <w:gridSpan w:val="3"/>
            <w:tcBorders>
              <w:bottom w:val="single" w:sz="12" w:space="0" w:color="000000"/>
            </w:tcBorders>
          </w:tcPr>
          <w:p w:rsidR="00C9659D" w:rsidRPr="00F76B8B" w:rsidRDefault="00A416F3">
            <w:pPr>
              <w:suppressLineNumbers/>
              <w:suppressAutoHyphens/>
              <w:spacing w:before="120" w:after="120"/>
              <w:jc w:val="right"/>
              <w:rPr>
                <w:rFonts w:ascii="Univers" w:hAnsi="Univers"/>
                <w:b/>
                <w:snapToGrid w:val="0"/>
                <w:kern w:val="22"/>
                <w:sz w:val="32"/>
                <w:lang w:val="es-AR"/>
              </w:rPr>
            </w:pPr>
            <w:r w:rsidRPr="00F76B8B">
              <w:rPr>
                <w:rFonts w:ascii="Univers" w:hAnsi="Univers"/>
                <w:b/>
                <w:snapToGrid w:val="0"/>
                <w:kern w:val="22"/>
                <w:sz w:val="32"/>
                <w:lang w:val="es-AR"/>
              </w:rPr>
              <w:t>CBD</w:t>
            </w:r>
          </w:p>
        </w:tc>
      </w:tr>
      <w:tr w:rsidR="00C647E6" w:rsidRPr="00F76B8B" w:rsidTr="001D3117">
        <w:trPr>
          <w:trHeight w:val="1693"/>
        </w:trPr>
        <w:tc>
          <w:tcPr>
            <w:tcW w:w="5352" w:type="dxa"/>
            <w:gridSpan w:val="4"/>
          </w:tcPr>
          <w:p w:rsidR="00C647E6" w:rsidRPr="00F76B8B" w:rsidRDefault="001D3117" w:rsidP="00A416F3">
            <w:pPr>
              <w:rPr>
                <w:snapToGrid w:val="0"/>
                <w:kern w:val="22"/>
                <w:sz w:val="22"/>
                <w:szCs w:val="22"/>
                <w:lang w:val="es-AR"/>
              </w:rPr>
            </w:pPr>
            <w:r>
              <w:rPr>
                <w:noProof/>
                <w:kern w:val="22"/>
                <w:lang w:val="en-US" w:eastAsia="zh-CN"/>
              </w:rPr>
              <w:drawing>
                <wp:inline distT="0" distB="0" distL="0" distR="0">
                  <wp:extent cx="2903855" cy="10795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85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dxa"/>
          </w:tcPr>
          <w:p w:rsidR="00C647E6" w:rsidRPr="00F76B8B" w:rsidRDefault="00C647E6" w:rsidP="00A416F3">
            <w:pPr>
              <w:rPr>
                <w:snapToGrid w:val="0"/>
                <w:kern w:val="22"/>
                <w:sz w:val="22"/>
                <w:szCs w:val="22"/>
                <w:lang w:val="es-AR"/>
              </w:rPr>
            </w:pPr>
          </w:p>
        </w:tc>
        <w:tc>
          <w:tcPr>
            <w:tcW w:w="3727" w:type="dxa"/>
          </w:tcPr>
          <w:p w:rsidR="00C9659D" w:rsidRPr="00F76B8B" w:rsidRDefault="00A416F3">
            <w:pPr>
              <w:suppressAutoHyphens/>
              <w:ind w:left="620"/>
              <w:rPr>
                <w:snapToGrid w:val="0"/>
                <w:kern w:val="22"/>
                <w:sz w:val="22"/>
                <w:szCs w:val="22"/>
                <w:lang w:val="es-AR"/>
              </w:rPr>
            </w:pPr>
            <w:proofErr w:type="spellStart"/>
            <w:r w:rsidRPr="00F76B8B">
              <w:rPr>
                <w:snapToGrid w:val="0"/>
                <w:kern w:val="22"/>
                <w:sz w:val="22"/>
                <w:szCs w:val="22"/>
                <w:lang w:val="es-AR"/>
              </w:rPr>
              <w:t>Distr</w:t>
            </w:r>
            <w:proofErr w:type="spellEnd"/>
            <w:r w:rsidRPr="00F76B8B">
              <w:rPr>
                <w:snapToGrid w:val="0"/>
                <w:kern w:val="22"/>
                <w:sz w:val="22"/>
                <w:szCs w:val="22"/>
                <w:lang w:val="es-AR"/>
              </w:rPr>
              <w:t>.</w:t>
            </w:r>
          </w:p>
          <w:p w:rsidR="00C9659D" w:rsidRPr="00F76B8B" w:rsidRDefault="00A416F3">
            <w:pPr>
              <w:suppressAutoHyphens/>
              <w:ind w:left="620"/>
              <w:rPr>
                <w:snapToGrid w:val="0"/>
                <w:kern w:val="22"/>
                <w:sz w:val="22"/>
                <w:szCs w:val="22"/>
                <w:lang w:val="es-AR"/>
              </w:rPr>
            </w:pPr>
            <w:r w:rsidRPr="00F76B8B">
              <w:rPr>
                <w:snapToGrid w:val="0"/>
                <w:kern w:val="22"/>
                <w:sz w:val="22"/>
                <w:szCs w:val="22"/>
                <w:lang w:val="es-AR"/>
              </w:rPr>
              <w:t>GENERAL</w:t>
            </w:r>
          </w:p>
          <w:p w:rsidR="00C647E6" w:rsidRPr="00F76B8B" w:rsidRDefault="00C647E6" w:rsidP="00A416F3">
            <w:pPr>
              <w:suppressAutoHyphens/>
              <w:ind w:left="620"/>
              <w:rPr>
                <w:snapToGrid w:val="0"/>
                <w:kern w:val="22"/>
                <w:sz w:val="22"/>
                <w:szCs w:val="22"/>
                <w:lang w:val="es-AR"/>
              </w:rPr>
            </w:pPr>
          </w:p>
          <w:sdt>
            <w:sdtPr>
              <w:rPr>
                <w:snapToGrid w:val="0"/>
                <w:kern w:val="22"/>
                <w:sz w:val="22"/>
                <w:szCs w:val="22"/>
                <w:lang w:val="es-MX"/>
              </w:rPr>
              <w:alias w:val="Subject"/>
              <w:tag w:val=""/>
              <w:id w:val="558838981"/>
              <w:placeholder>
                <w:docPart w:val="C0CCF7F193924D1DA523E1C51C98DB72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:rsidR="00C647E6" w:rsidRPr="00F76B8B" w:rsidRDefault="005B4919" w:rsidP="00A416F3">
                <w:pPr>
                  <w:suppressAutoHyphens/>
                  <w:ind w:left="620"/>
                  <w:rPr>
                    <w:snapToGrid w:val="0"/>
                    <w:kern w:val="22"/>
                    <w:sz w:val="22"/>
                    <w:szCs w:val="22"/>
                    <w:lang w:val="es-AR"/>
                  </w:rPr>
                </w:pPr>
                <w:r>
                  <w:rPr>
                    <w:snapToGrid w:val="0"/>
                    <w:kern w:val="22"/>
                    <w:sz w:val="22"/>
                    <w:szCs w:val="22"/>
                    <w:lang w:val="es-MX"/>
                  </w:rPr>
                  <w:t>CBD/SBI/2/11</w:t>
                </w:r>
              </w:p>
            </w:sdtContent>
          </w:sdt>
          <w:p w:rsidR="00C9659D" w:rsidRDefault="00A416F3">
            <w:pPr>
              <w:suppressAutoHyphens/>
              <w:ind w:left="620"/>
              <w:rPr>
                <w:snapToGrid w:val="0"/>
                <w:kern w:val="22"/>
                <w:sz w:val="22"/>
                <w:szCs w:val="22"/>
                <w:lang w:val="es-AR"/>
              </w:rPr>
            </w:pPr>
            <w:r w:rsidRPr="00F76B8B">
              <w:rPr>
                <w:snapToGrid w:val="0"/>
                <w:kern w:val="22"/>
                <w:sz w:val="22"/>
                <w:szCs w:val="22"/>
                <w:lang w:val="es-AR"/>
              </w:rPr>
              <w:t>4 de junio de 2018</w:t>
            </w:r>
          </w:p>
          <w:p w:rsidR="000A3A01" w:rsidRPr="00F76B8B" w:rsidRDefault="000A3A01">
            <w:pPr>
              <w:suppressAutoHyphens/>
              <w:ind w:left="620"/>
              <w:rPr>
                <w:snapToGrid w:val="0"/>
                <w:kern w:val="22"/>
                <w:sz w:val="22"/>
                <w:szCs w:val="22"/>
                <w:lang w:val="es-AR"/>
              </w:rPr>
            </w:pPr>
          </w:p>
          <w:p w:rsidR="00C647E6" w:rsidRPr="00F76B8B" w:rsidRDefault="001D3117" w:rsidP="001D3117">
            <w:pPr>
              <w:pStyle w:val="Footer"/>
              <w:tabs>
                <w:tab w:val="clear" w:pos="4320"/>
                <w:tab w:val="clear" w:pos="8640"/>
              </w:tabs>
              <w:ind w:firstLine="0"/>
              <w:jc w:val="left"/>
              <w:rPr>
                <w:rFonts w:eastAsia="MS Mincho" w:cs="Angsana New"/>
                <w:snapToGrid w:val="0"/>
                <w:kern w:val="22"/>
                <w:sz w:val="22"/>
                <w:szCs w:val="22"/>
                <w:lang w:val="es-AR"/>
              </w:rPr>
            </w:pPr>
            <w:r>
              <w:rPr>
                <w:rFonts w:eastAsia="MS Mincho" w:cs="Angsana New"/>
                <w:snapToGrid w:val="0"/>
                <w:kern w:val="22"/>
                <w:sz w:val="22"/>
                <w:szCs w:val="22"/>
                <w:lang w:val="es-AR"/>
              </w:rPr>
              <w:t xml:space="preserve">           ESPAÑOL</w:t>
            </w:r>
          </w:p>
          <w:p w:rsidR="00C9659D" w:rsidRPr="00F76B8B" w:rsidRDefault="00A416F3">
            <w:pPr>
              <w:ind w:left="620"/>
              <w:rPr>
                <w:rFonts w:ascii="Courier New" w:hAnsi="Courier New"/>
                <w:snapToGrid w:val="0"/>
                <w:kern w:val="22"/>
                <w:sz w:val="22"/>
                <w:szCs w:val="22"/>
                <w:lang w:val="es-AR"/>
              </w:rPr>
            </w:pPr>
            <w:r w:rsidRPr="00F76B8B">
              <w:rPr>
                <w:snapToGrid w:val="0"/>
                <w:kern w:val="22"/>
                <w:sz w:val="22"/>
                <w:szCs w:val="22"/>
                <w:lang w:val="es-AR"/>
              </w:rPr>
              <w:t>ORIGINAL:</w:t>
            </w:r>
            <w:r w:rsidRPr="00F76B8B">
              <w:rPr>
                <w:lang w:val="es-AR"/>
              </w:rPr>
              <w:t xml:space="preserve"> </w:t>
            </w:r>
            <w:r w:rsidRPr="00F76B8B">
              <w:rPr>
                <w:snapToGrid w:val="0"/>
                <w:kern w:val="22"/>
                <w:sz w:val="22"/>
                <w:szCs w:val="22"/>
                <w:lang w:val="es-AR"/>
              </w:rPr>
              <w:t>INGLÉS</w:t>
            </w:r>
          </w:p>
        </w:tc>
      </w:tr>
    </w:tbl>
    <w:p w:rsidR="001D3117" w:rsidRDefault="00A416F3" w:rsidP="001D3117">
      <w:pPr>
        <w:pStyle w:val="meetingname"/>
        <w:ind w:left="220" w:right="4850" w:hanging="220"/>
        <w:rPr>
          <w:rFonts w:eastAsia="Times New Roman"/>
          <w:kern w:val="22"/>
          <w:lang w:val="es-ES"/>
        </w:rPr>
      </w:pPr>
      <w:bookmarkStart w:id="0" w:name="Meeting"/>
      <w:r w:rsidRPr="00A416F3">
        <w:rPr>
          <w:rFonts w:eastAsia="Times New Roman"/>
          <w:noProof/>
          <w:kern w:val="22"/>
          <w:lang w:val="es-ES"/>
        </w:rPr>
        <w:t>ÓRGANO SUBSIDIARIO</w:t>
      </w:r>
      <w:r w:rsidR="001D3117">
        <w:rPr>
          <w:rFonts w:eastAsia="Times New Roman"/>
          <w:noProof/>
          <w:kern w:val="22"/>
          <w:lang w:val="es-ES"/>
        </w:rPr>
        <w:t xml:space="preserve"> SOBRE LA APLICACIÓN</w:t>
      </w:r>
    </w:p>
    <w:p w:rsidR="001D3117" w:rsidRDefault="001D3117" w:rsidP="001D3117">
      <w:pPr>
        <w:rPr>
          <w:kern w:val="22"/>
          <w:lang w:val="es-ES"/>
        </w:rPr>
      </w:pPr>
      <w:r>
        <w:rPr>
          <w:noProof/>
          <w:kern w:val="22"/>
          <w:lang w:val="es-ES"/>
        </w:rPr>
        <w:t>Segunda reunión</w:t>
      </w:r>
    </w:p>
    <w:p w:rsidR="001D3117" w:rsidRDefault="001D3117" w:rsidP="001D3117">
      <w:pPr>
        <w:rPr>
          <w:kern w:val="22"/>
          <w:lang w:val="es-ES"/>
        </w:rPr>
      </w:pPr>
      <w:r>
        <w:rPr>
          <w:noProof/>
          <w:kern w:val="22"/>
          <w:lang w:val="es-ES"/>
        </w:rPr>
        <w:t>Mont</w:t>
      </w:r>
      <w:r w:rsidR="00BD2020">
        <w:rPr>
          <w:noProof/>
          <w:kern w:val="22"/>
          <w:lang w:val="es-ES"/>
        </w:rPr>
        <w:t>real</w:t>
      </w:r>
      <w:r>
        <w:rPr>
          <w:noProof/>
          <w:kern w:val="22"/>
          <w:lang w:val="es-ES"/>
        </w:rPr>
        <w:t>, Canadá, 9 a 13 de julio de 2018</w:t>
      </w:r>
    </w:p>
    <w:p w:rsidR="00C9659D" w:rsidRDefault="001D3117" w:rsidP="001D3117">
      <w:pPr>
        <w:pStyle w:val="Header"/>
        <w:suppressLineNumbers/>
        <w:tabs>
          <w:tab w:val="clear" w:pos="4320"/>
          <w:tab w:val="clear" w:pos="8640"/>
        </w:tabs>
        <w:suppressAutoHyphens/>
        <w:rPr>
          <w:rStyle w:val="FootnoteReference"/>
          <w:snapToGrid w:val="0"/>
          <w:kern w:val="22"/>
          <w:sz w:val="22"/>
          <w:szCs w:val="22"/>
          <w:u w:val="none"/>
          <w:lang w:val="es-AR"/>
        </w:rPr>
      </w:pPr>
      <w:r>
        <w:rPr>
          <w:noProof/>
          <w:kern w:val="22"/>
          <w:lang w:val="es-ES"/>
        </w:rPr>
        <w:t xml:space="preserve">Tema </w:t>
      </w:r>
      <w:r w:rsidR="00D20B81">
        <w:rPr>
          <w:noProof/>
          <w:kern w:val="22"/>
          <w:lang w:val="es-ES"/>
        </w:rPr>
        <w:t>1</w:t>
      </w:r>
      <w:bookmarkStart w:id="1" w:name="_GoBack"/>
      <w:bookmarkEnd w:id="1"/>
      <w:r>
        <w:rPr>
          <w:noProof/>
          <w:kern w:val="22"/>
          <w:lang w:val="es-ES"/>
        </w:rPr>
        <w:t>2 del programa provisional</w:t>
      </w:r>
      <w:bookmarkEnd w:id="0"/>
      <w:r w:rsidR="00A416F3" w:rsidRPr="001D3117">
        <w:rPr>
          <w:rStyle w:val="FootnoteReference"/>
          <w:snapToGrid w:val="0"/>
          <w:kern w:val="22"/>
          <w:sz w:val="22"/>
          <w:szCs w:val="22"/>
          <w:u w:val="none"/>
          <w:lang w:val="es-AR"/>
        </w:rPr>
        <w:t>*</w:t>
      </w:r>
    </w:p>
    <w:p w:rsidR="001D3117" w:rsidRPr="00F76B8B" w:rsidRDefault="001D3117" w:rsidP="001D3117">
      <w:pPr>
        <w:pStyle w:val="Header"/>
        <w:suppressLineNumbers/>
        <w:tabs>
          <w:tab w:val="clear" w:pos="4320"/>
          <w:tab w:val="clear" w:pos="8640"/>
        </w:tabs>
        <w:suppressAutoHyphens/>
        <w:rPr>
          <w:snapToGrid w:val="0"/>
          <w:kern w:val="22"/>
          <w:sz w:val="22"/>
          <w:szCs w:val="22"/>
          <w:lang w:val="es-AR" w:eastAsia="nb-NO"/>
        </w:rPr>
      </w:pPr>
    </w:p>
    <w:sdt>
      <w:sdtPr>
        <w:rPr>
          <w:b/>
          <w:bCs/>
          <w:snapToGrid w:val="0"/>
          <w:kern w:val="22"/>
          <w:sz w:val="22"/>
          <w:szCs w:val="22"/>
          <w:lang w:val="es-AR"/>
        </w:rPr>
        <w:alias w:val="Title"/>
        <w:tag w:val=""/>
        <w:id w:val="-2111417392"/>
        <w:placeholder>
          <w:docPart w:val="796B47C2DD8F415C98AB8498BD64A4D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C647E6" w:rsidRPr="00F76B8B" w:rsidRDefault="005B4919" w:rsidP="001D3117">
          <w:pPr>
            <w:pStyle w:val="HEADINGNOTFORTOC"/>
            <w:tabs>
              <w:tab w:val="clear" w:pos="720"/>
            </w:tabs>
            <w:spacing w:before="120"/>
            <w:rPr>
              <w:caps/>
              <w:snapToGrid w:val="0"/>
              <w:kern w:val="22"/>
              <w:sz w:val="22"/>
              <w:szCs w:val="22"/>
              <w:lang w:val="es-AR"/>
            </w:rPr>
          </w:pPr>
          <w:r>
            <w:rPr>
              <w:b/>
              <w:bCs/>
              <w:snapToGrid w:val="0"/>
              <w:kern w:val="22"/>
              <w:sz w:val="22"/>
              <w:szCs w:val="22"/>
              <w:lang w:val="es-AR"/>
            </w:rPr>
            <w:t>MECANISMOS PARA LA REVISIÓN DE LA APLICACIÓN</w:t>
          </w:r>
        </w:p>
      </w:sdtContent>
    </w:sdt>
    <w:p w:rsidR="00C9659D" w:rsidRPr="00F76B8B" w:rsidRDefault="00A416F3">
      <w:pPr>
        <w:pStyle w:val="Heading2"/>
        <w:suppressLineNumbers/>
        <w:tabs>
          <w:tab w:val="clear" w:pos="720"/>
        </w:tabs>
        <w:suppressAutoHyphens/>
        <w:rPr>
          <w:b w:val="0"/>
          <w:snapToGrid w:val="0"/>
          <w:kern w:val="22"/>
          <w:sz w:val="22"/>
          <w:szCs w:val="22"/>
          <w:lang w:val="es-AR"/>
        </w:rPr>
      </w:pPr>
      <w:r w:rsidRPr="00F76B8B">
        <w:rPr>
          <w:b w:val="0"/>
          <w:snapToGrid w:val="0"/>
          <w:kern w:val="22"/>
          <w:sz w:val="22"/>
          <w:szCs w:val="22"/>
          <w:lang w:val="es-AR"/>
        </w:rPr>
        <w:t>Nota de</w:t>
      </w:r>
      <w:r w:rsidR="001D3117">
        <w:rPr>
          <w:b w:val="0"/>
          <w:snapToGrid w:val="0"/>
          <w:kern w:val="22"/>
          <w:sz w:val="22"/>
          <w:szCs w:val="22"/>
          <w:lang w:val="es-AR"/>
        </w:rPr>
        <w:t xml:space="preserve"> la</w:t>
      </w:r>
      <w:r w:rsidRPr="00F76B8B">
        <w:rPr>
          <w:b w:val="0"/>
          <w:snapToGrid w:val="0"/>
          <w:kern w:val="22"/>
          <w:sz w:val="22"/>
          <w:szCs w:val="22"/>
          <w:lang w:val="es-AR"/>
        </w:rPr>
        <w:t xml:space="preserve"> Secretari</w:t>
      </w:r>
      <w:r w:rsidR="001D3117">
        <w:rPr>
          <w:b w:val="0"/>
          <w:snapToGrid w:val="0"/>
          <w:kern w:val="22"/>
          <w:sz w:val="22"/>
          <w:szCs w:val="22"/>
          <w:lang w:val="es-AR"/>
        </w:rPr>
        <w:t>a</w:t>
      </w:r>
      <w:r w:rsidRPr="00F76B8B">
        <w:rPr>
          <w:b w:val="0"/>
          <w:snapToGrid w:val="0"/>
          <w:kern w:val="22"/>
          <w:sz w:val="22"/>
          <w:szCs w:val="22"/>
          <w:lang w:val="es-AR"/>
        </w:rPr>
        <w:t xml:space="preserve"> Ejecutiv</w:t>
      </w:r>
      <w:r w:rsidR="001D3117">
        <w:rPr>
          <w:b w:val="0"/>
          <w:snapToGrid w:val="0"/>
          <w:kern w:val="22"/>
          <w:sz w:val="22"/>
          <w:szCs w:val="22"/>
          <w:lang w:val="es-AR"/>
        </w:rPr>
        <w:t>a</w:t>
      </w:r>
    </w:p>
    <w:p w:rsidR="00C9659D" w:rsidRPr="00F76B8B" w:rsidRDefault="00A416F3">
      <w:pPr>
        <w:pStyle w:val="Heading1"/>
        <w:numPr>
          <w:ilvl w:val="0"/>
          <w:numId w:val="15"/>
        </w:numPr>
        <w:suppressLineNumbers/>
        <w:suppressAutoHyphens/>
        <w:spacing w:before="120"/>
        <w:ind w:left="0" w:firstLine="0"/>
        <w:rPr>
          <w:snapToGrid w:val="0"/>
          <w:kern w:val="22"/>
          <w:sz w:val="22"/>
          <w:szCs w:val="22"/>
          <w:lang w:val="es-AR"/>
        </w:rPr>
      </w:pPr>
      <w:r w:rsidRPr="00F76B8B">
        <w:rPr>
          <w:snapToGrid w:val="0"/>
          <w:kern w:val="22"/>
          <w:sz w:val="22"/>
          <w:szCs w:val="22"/>
          <w:lang w:val="es-AR"/>
        </w:rPr>
        <w:t>Mandato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De acuerdo con el párrafo 4 del </w:t>
      </w:r>
      <w:r w:rsidR="000A3A01">
        <w:rPr>
          <w:kern w:val="22"/>
          <w:sz w:val="22"/>
          <w:szCs w:val="22"/>
          <w:lang w:val="es-AR"/>
        </w:rPr>
        <w:t>Artículo</w:t>
      </w:r>
      <w:r w:rsidRPr="00F76B8B">
        <w:rPr>
          <w:kern w:val="22"/>
          <w:sz w:val="22"/>
          <w:szCs w:val="22"/>
          <w:lang w:val="es-AR"/>
        </w:rPr>
        <w:t xml:space="preserve"> 23 del </w:t>
      </w:r>
      <w:r w:rsidR="000A3A01">
        <w:rPr>
          <w:kern w:val="22"/>
          <w:sz w:val="22"/>
          <w:szCs w:val="22"/>
          <w:lang w:val="es-AR"/>
        </w:rPr>
        <w:t>Convenio</w:t>
      </w:r>
      <w:r w:rsidRPr="00F76B8B">
        <w:rPr>
          <w:kern w:val="22"/>
          <w:sz w:val="22"/>
          <w:szCs w:val="22"/>
          <w:lang w:val="es-AR"/>
        </w:rPr>
        <w:t xml:space="preserve">, la Conferencia de las Partes </w:t>
      </w:r>
      <w:r w:rsidR="000A3A01">
        <w:rPr>
          <w:kern w:val="22"/>
          <w:sz w:val="22"/>
          <w:szCs w:val="22"/>
          <w:lang w:val="es-AR"/>
        </w:rPr>
        <w:t xml:space="preserve">mantendrá </w:t>
      </w:r>
      <w:r w:rsidR="00BD2020">
        <w:rPr>
          <w:kern w:val="22"/>
          <w:sz w:val="22"/>
          <w:szCs w:val="22"/>
          <w:lang w:val="es-AR"/>
        </w:rPr>
        <w:t xml:space="preserve">bajo </w:t>
      </w:r>
      <w:r w:rsidR="00716395">
        <w:rPr>
          <w:kern w:val="22"/>
          <w:sz w:val="22"/>
          <w:szCs w:val="22"/>
          <w:lang w:val="es-AR"/>
        </w:rPr>
        <w:t>revisión la aplicación</w:t>
      </w:r>
      <w:r w:rsidRPr="00F76B8B">
        <w:rPr>
          <w:kern w:val="22"/>
          <w:sz w:val="22"/>
          <w:szCs w:val="22"/>
          <w:lang w:val="es-AR"/>
        </w:rPr>
        <w:t xml:space="preserve"> del </w:t>
      </w:r>
      <w:r w:rsidR="000A3A01">
        <w:rPr>
          <w:kern w:val="22"/>
          <w:sz w:val="22"/>
          <w:szCs w:val="22"/>
          <w:lang w:val="es-AR"/>
        </w:rPr>
        <w:t>Convenio</w:t>
      </w:r>
      <w:r w:rsidRPr="00F76B8B">
        <w:rPr>
          <w:kern w:val="22"/>
          <w:sz w:val="22"/>
          <w:szCs w:val="22"/>
          <w:lang w:val="es-AR"/>
        </w:rPr>
        <w:t xml:space="preserve"> y </w:t>
      </w:r>
      <w:r w:rsidR="000A3A01">
        <w:rPr>
          <w:kern w:val="22"/>
          <w:sz w:val="22"/>
          <w:szCs w:val="22"/>
          <w:lang w:val="es-AR"/>
        </w:rPr>
        <w:t xml:space="preserve">tiene el </w:t>
      </w:r>
      <w:r w:rsidRPr="00F76B8B">
        <w:rPr>
          <w:kern w:val="22"/>
          <w:sz w:val="22"/>
          <w:szCs w:val="22"/>
          <w:lang w:val="es-AR"/>
        </w:rPr>
        <w:t xml:space="preserve">mandato </w:t>
      </w:r>
      <w:r w:rsidR="00BD2020">
        <w:rPr>
          <w:kern w:val="22"/>
          <w:sz w:val="22"/>
          <w:szCs w:val="22"/>
          <w:lang w:val="es-AR"/>
        </w:rPr>
        <w:t xml:space="preserve">para </w:t>
      </w:r>
      <w:r w:rsidR="000A3A01">
        <w:rPr>
          <w:kern w:val="22"/>
          <w:sz w:val="22"/>
          <w:szCs w:val="22"/>
          <w:lang w:val="es-AR"/>
        </w:rPr>
        <w:t xml:space="preserve">hacerlo a </w:t>
      </w:r>
      <w:r w:rsidRPr="00F76B8B">
        <w:rPr>
          <w:kern w:val="22"/>
          <w:sz w:val="22"/>
          <w:szCs w:val="22"/>
          <w:lang w:val="es-AR"/>
        </w:rPr>
        <w:t>través de varios procesos y mecanismos.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>Éstos incluyen</w:t>
      </w:r>
      <w:r w:rsidR="000A3A01">
        <w:rPr>
          <w:kern w:val="22"/>
          <w:sz w:val="22"/>
          <w:szCs w:val="22"/>
          <w:lang w:val="es-AR"/>
        </w:rPr>
        <w:t>,</w:t>
      </w:r>
      <w:r w:rsidRPr="00F76B8B">
        <w:rPr>
          <w:kern w:val="22"/>
          <w:sz w:val="22"/>
          <w:szCs w:val="22"/>
          <w:lang w:val="es-AR"/>
        </w:rPr>
        <w:t xml:space="preserve"> entre otras cosas</w:t>
      </w:r>
      <w:r w:rsidR="000A3A01">
        <w:rPr>
          <w:kern w:val="22"/>
          <w:sz w:val="22"/>
          <w:szCs w:val="22"/>
          <w:lang w:val="es-AR"/>
        </w:rPr>
        <w:t>,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BD2020">
        <w:rPr>
          <w:kern w:val="22"/>
          <w:sz w:val="22"/>
          <w:szCs w:val="22"/>
          <w:lang w:val="es-AR"/>
        </w:rPr>
        <w:t xml:space="preserve">la revisión </w:t>
      </w:r>
      <w:r w:rsidRPr="00F76B8B">
        <w:rPr>
          <w:kern w:val="22"/>
          <w:sz w:val="22"/>
          <w:szCs w:val="22"/>
          <w:lang w:val="es-AR"/>
        </w:rPr>
        <w:t>de</w:t>
      </w:r>
      <w:r w:rsidR="000A3A01">
        <w:rPr>
          <w:kern w:val="22"/>
          <w:sz w:val="22"/>
          <w:szCs w:val="22"/>
          <w:lang w:val="es-AR"/>
        </w:rPr>
        <w:t xml:space="preserve"> asesoramiento </w:t>
      </w:r>
      <w:r w:rsidRPr="00F76B8B">
        <w:rPr>
          <w:kern w:val="22"/>
          <w:sz w:val="22"/>
          <w:szCs w:val="22"/>
          <w:lang w:val="es-AR"/>
        </w:rPr>
        <w:t xml:space="preserve">científico, técnico y tecnológico proporcionado por el </w:t>
      </w:r>
      <w:r w:rsidRPr="00A416F3">
        <w:rPr>
          <w:kern w:val="22"/>
          <w:sz w:val="22"/>
          <w:szCs w:val="22"/>
          <w:lang w:val="es-AR"/>
        </w:rPr>
        <w:t>Órgano Subsidiario</w:t>
      </w:r>
      <w:r w:rsidRPr="00F76B8B">
        <w:rPr>
          <w:kern w:val="22"/>
          <w:sz w:val="22"/>
          <w:szCs w:val="22"/>
          <w:lang w:val="es-AR"/>
        </w:rPr>
        <w:t xml:space="preserve"> de Asesoramiento Científico, Técnico y Tecnológico, el </w:t>
      </w:r>
      <w:r w:rsidR="000A3A01">
        <w:rPr>
          <w:kern w:val="22"/>
          <w:sz w:val="22"/>
          <w:szCs w:val="22"/>
          <w:lang w:val="es-AR"/>
        </w:rPr>
        <w:t>asesoramiento</w:t>
      </w:r>
      <w:r w:rsidRPr="00F76B8B">
        <w:rPr>
          <w:kern w:val="22"/>
          <w:sz w:val="22"/>
          <w:szCs w:val="22"/>
          <w:lang w:val="es-AR"/>
        </w:rPr>
        <w:t xml:space="preserve"> de otros órganos subsidiarios que pudier</w:t>
      </w:r>
      <w:r w:rsidR="00BD2020">
        <w:rPr>
          <w:kern w:val="22"/>
          <w:sz w:val="22"/>
          <w:szCs w:val="22"/>
          <w:lang w:val="es-AR"/>
        </w:rPr>
        <w:t>a</w:t>
      </w:r>
      <w:r w:rsidRPr="00F76B8B">
        <w:rPr>
          <w:kern w:val="22"/>
          <w:sz w:val="22"/>
          <w:szCs w:val="22"/>
          <w:lang w:val="es-AR"/>
        </w:rPr>
        <w:t xml:space="preserve">n </w:t>
      </w:r>
      <w:r w:rsidR="000A3A01">
        <w:rPr>
          <w:kern w:val="22"/>
          <w:sz w:val="22"/>
          <w:szCs w:val="22"/>
          <w:lang w:val="es-AR"/>
        </w:rPr>
        <w:t>establecerse</w:t>
      </w:r>
      <w:r w:rsidRPr="00F76B8B">
        <w:rPr>
          <w:kern w:val="22"/>
          <w:sz w:val="22"/>
          <w:szCs w:val="22"/>
          <w:lang w:val="es-AR"/>
        </w:rPr>
        <w:t xml:space="preserve">, las experiencias de otros </w:t>
      </w:r>
      <w:r w:rsidR="000A3A01">
        <w:rPr>
          <w:kern w:val="22"/>
          <w:sz w:val="22"/>
          <w:szCs w:val="22"/>
          <w:lang w:val="es-AR"/>
        </w:rPr>
        <w:t>convenio</w:t>
      </w:r>
      <w:r w:rsidRPr="00F76B8B">
        <w:rPr>
          <w:kern w:val="22"/>
          <w:sz w:val="22"/>
          <w:szCs w:val="22"/>
          <w:lang w:val="es-AR"/>
        </w:rPr>
        <w:t xml:space="preserve">s y cualquier </w:t>
      </w:r>
      <w:r w:rsidR="000A3A01">
        <w:rPr>
          <w:kern w:val="22"/>
          <w:sz w:val="22"/>
          <w:szCs w:val="22"/>
          <w:lang w:val="es-AR"/>
        </w:rPr>
        <w:t xml:space="preserve">otra </w:t>
      </w:r>
      <w:r w:rsidRPr="00F76B8B">
        <w:rPr>
          <w:kern w:val="22"/>
          <w:sz w:val="22"/>
          <w:szCs w:val="22"/>
          <w:lang w:val="es-AR"/>
        </w:rPr>
        <w:t>acción que pueda requerir</w:t>
      </w:r>
      <w:r w:rsidR="000A3A01">
        <w:rPr>
          <w:kern w:val="22"/>
          <w:sz w:val="22"/>
          <w:szCs w:val="22"/>
          <w:lang w:val="es-AR"/>
        </w:rPr>
        <w:t>se</w:t>
      </w:r>
      <w:r w:rsidRPr="00F76B8B">
        <w:rPr>
          <w:kern w:val="22"/>
          <w:sz w:val="22"/>
          <w:szCs w:val="22"/>
          <w:lang w:val="es-AR"/>
        </w:rPr>
        <w:t xml:space="preserve"> para el logro de los </w:t>
      </w:r>
      <w:r w:rsidR="00BD2020">
        <w:rPr>
          <w:kern w:val="22"/>
          <w:sz w:val="22"/>
          <w:szCs w:val="22"/>
          <w:lang w:val="es-AR"/>
        </w:rPr>
        <w:t xml:space="preserve">fines </w:t>
      </w:r>
      <w:r w:rsidRPr="00F76B8B">
        <w:rPr>
          <w:kern w:val="22"/>
          <w:sz w:val="22"/>
          <w:szCs w:val="22"/>
          <w:lang w:val="es-AR"/>
        </w:rPr>
        <w:t xml:space="preserve">del </w:t>
      </w:r>
      <w:r w:rsidR="000A3A01">
        <w:rPr>
          <w:kern w:val="22"/>
          <w:sz w:val="22"/>
          <w:szCs w:val="22"/>
          <w:lang w:val="es-AR"/>
        </w:rPr>
        <w:t>Convenio</w:t>
      </w:r>
      <w:r w:rsidRPr="00F76B8B">
        <w:rPr>
          <w:kern w:val="22"/>
          <w:sz w:val="22"/>
          <w:szCs w:val="22"/>
          <w:lang w:val="es-AR"/>
        </w:rPr>
        <w:t>.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En la decisión </w:t>
      </w:r>
      <w:hyperlink r:id="rId11" w:history="1">
        <w:r w:rsidR="000271DB" w:rsidRPr="000271DB">
          <w:rPr>
            <w:rStyle w:val="Hyperlink"/>
            <w:kern w:val="22"/>
            <w:sz w:val="22"/>
            <w:szCs w:val="22"/>
            <w:lang w:val="es-MX"/>
          </w:rPr>
          <w:t>X/2</w:t>
        </w:r>
      </w:hyperlink>
      <w:r w:rsidRPr="00F76B8B">
        <w:rPr>
          <w:kern w:val="22"/>
          <w:sz w:val="22"/>
          <w:szCs w:val="22"/>
          <w:lang w:val="es-AR"/>
        </w:rPr>
        <w:t>, la Conferencia de las Partes decid</w:t>
      </w:r>
      <w:r w:rsidR="000A3A01">
        <w:rPr>
          <w:kern w:val="22"/>
          <w:sz w:val="22"/>
          <w:szCs w:val="22"/>
          <w:lang w:val="es-AR"/>
        </w:rPr>
        <w:t>ió</w:t>
      </w:r>
      <w:r w:rsidRPr="00F76B8B">
        <w:rPr>
          <w:kern w:val="22"/>
          <w:sz w:val="22"/>
          <w:szCs w:val="22"/>
          <w:lang w:val="es-AR"/>
        </w:rPr>
        <w:t xml:space="preserve"> que, en sus futuras</w:t>
      </w:r>
      <w:r w:rsidR="00BD2020">
        <w:rPr>
          <w:kern w:val="22"/>
          <w:sz w:val="22"/>
          <w:szCs w:val="22"/>
          <w:lang w:val="es-AR"/>
        </w:rPr>
        <w:t xml:space="preserve"> </w:t>
      </w:r>
      <w:r w:rsidR="00BD2020" w:rsidRPr="00F76B8B">
        <w:rPr>
          <w:kern w:val="22"/>
          <w:sz w:val="22"/>
          <w:szCs w:val="22"/>
          <w:lang w:val="es-AR"/>
        </w:rPr>
        <w:t>reuniones</w:t>
      </w:r>
      <w:r w:rsidRPr="00F76B8B">
        <w:rPr>
          <w:kern w:val="22"/>
          <w:sz w:val="22"/>
          <w:szCs w:val="22"/>
          <w:lang w:val="es-AR"/>
        </w:rPr>
        <w:t xml:space="preserve">, </w:t>
      </w:r>
      <w:r w:rsidR="00BD2020">
        <w:rPr>
          <w:kern w:val="22"/>
          <w:sz w:val="22"/>
          <w:szCs w:val="22"/>
          <w:lang w:val="es-AR"/>
        </w:rPr>
        <w:t xml:space="preserve">revisaría </w:t>
      </w:r>
      <w:r>
        <w:rPr>
          <w:kern w:val="22"/>
          <w:sz w:val="22"/>
          <w:szCs w:val="22"/>
          <w:lang w:val="es-AR"/>
        </w:rPr>
        <w:t>el progreso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BD2020">
        <w:rPr>
          <w:kern w:val="22"/>
          <w:sz w:val="22"/>
          <w:szCs w:val="22"/>
          <w:lang w:val="es-AR"/>
        </w:rPr>
        <w:t xml:space="preserve">alcanzado </w:t>
      </w:r>
      <w:r w:rsidRPr="00F76B8B">
        <w:rPr>
          <w:kern w:val="22"/>
          <w:sz w:val="22"/>
          <w:szCs w:val="22"/>
          <w:lang w:val="es-AR"/>
        </w:rPr>
        <w:t xml:space="preserve">en </w:t>
      </w:r>
      <w:r w:rsidR="000A3A01">
        <w:rPr>
          <w:kern w:val="22"/>
          <w:sz w:val="22"/>
          <w:szCs w:val="22"/>
          <w:lang w:val="es-AR"/>
        </w:rPr>
        <w:t>la aplicación del Plan estratégico para la diversidad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0A3A01">
        <w:rPr>
          <w:kern w:val="22"/>
          <w:sz w:val="22"/>
          <w:szCs w:val="22"/>
          <w:lang w:val="es-AR"/>
        </w:rPr>
        <w:t>biológica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0A3A01">
        <w:rPr>
          <w:kern w:val="22"/>
          <w:sz w:val="22"/>
          <w:szCs w:val="22"/>
          <w:lang w:val="es-AR"/>
        </w:rPr>
        <w:t>de 2011-2020</w:t>
      </w:r>
      <w:r w:rsidRPr="00F76B8B">
        <w:rPr>
          <w:kern w:val="22"/>
          <w:sz w:val="22"/>
          <w:szCs w:val="22"/>
          <w:lang w:val="es-AR"/>
        </w:rPr>
        <w:t xml:space="preserve">, y </w:t>
      </w:r>
      <w:r w:rsidR="00562752">
        <w:rPr>
          <w:kern w:val="22"/>
          <w:sz w:val="22"/>
          <w:szCs w:val="22"/>
          <w:lang w:val="es-AR"/>
        </w:rPr>
        <w:t>pidió a la Secretaria</w:t>
      </w:r>
      <w:r w:rsidR="000A3A01">
        <w:rPr>
          <w:kern w:val="22"/>
          <w:sz w:val="22"/>
          <w:szCs w:val="22"/>
          <w:lang w:val="es-AR"/>
        </w:rPr>
        <w:t xml:space="preserve"> Ejecutiva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0A3A01">
        <w:rPr>
          <w:kern w:val="22"/>
          <w:sz w:val="22"/>
          <w:szCs w:val="22"/>
          <w:lang w:val="es-AR"/>
        </w:rPr>
        <w:t xml:space="preserve">que preparase </w:t>
      </w:r>
      <w:r w:rsidRPr="00F76B8B">
        <w:rPr>
          <w:kern w:val="22"/>
          <w:sz w:val="22"/>
          <w:szCs w:val="22"/>
          <w:lang w:val="es-AR"/>
        </w:rPr>
        <w:t>un análisis/</w:t>
      </w:r>
      <w:r w:rsidR="000A3A01">
        <w:rPr>
          <w:kern w:val="22"/>
          <w:sz w:val="22"/>
          <w:szCs w:val="22"/>
          <w:lang w:val="es-AR"/>
        </w:rPr>
        <w:t xml:space="preserve">síntesis de </w:t>
      </w:r>
      <w:r w:rsidRPr="00F76B8B">
        <w:rPr>
          <w:kern w:val="22"/>
          <w:sz w:val="22"/>
          <w:szCs w:val="22"/>
          <w:lang w:val="es-AR"/>
        </w:rPr>
        <w:t xml:space="preserve">acciones nacionales, regionales y </w:t>
      </w:r>
      <w:r w:rsidR="000A3A01">
        <w:rPr>
          <w:kern w:val="22"/>
          <w:sz w:val="22"/>
          <w:szCs w:val="22"/>
          <w:lang w:val="es-AR"/>
        </w:rPr>
        <w:t>demás</w:t>
      </w:r>
      <w:r w:rsidRPr="00F76B8B">
        <w:rPr>
          <w:kern w:val="22"/>
          <w:sz w:val="22"/>
          <w:szCs w:val="22"/>
          <w:lang w:val="es-AR"/>
        </w:rPr>
        <w:t xml:space="preserve">, </w:t>
      </w:r>
      <w:r w:rsidR="00F76B8B">
        <w:rPr>
          <w:kern w:val="22"/>
          <w:sz w:val="22"/>
          <w:szCs w:val="22"/>
          <w:lang w:val="es-AR"/>
        </w:rPr>
        <w:t>inclu</w:t>
      </w:r>
      <w:r w:rsidR="000A3A01">
        <w:rPr>
          <w:kern w:val="22"/>
          <w:sz w:val="22"/>
          <w:szCs w:val="22"/>
          <w:lang w:val="es-AR"/>
        </w:rPr>
        <w:t xml:space="preserve">yendo </w:t>
      </w:r>
      <w:r w:rsidRPr="00F76B8B">
        <w:rPr>
          <w:kern w:val="22"/>
          <w:sz w:val="22"/>
          <w:szCs w:val="22"/>
          <w:lang w:val="es-AR"/>
        </w:rPr>
        <w:t>metas</w:t>
      </w:r>
      <w:r w:rsidR="000A3A01">
        <w:rPr>
          <w:kern w:val="22"/>
          <w:sz w:val="22"/>
          <w:szCs w:val="22"/>
          <w:lang w:val="es-AR"/>
        </w:rPr>
        <w:t>,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0A3A01">
        <w:rPr>
          <w:kern w:val="22"/>
          <w:sz w:val="22"/>
          <w:szCs w:val="22"/>
          <w:lang w:val="es-AR"/>
        </w:rPr>
        <w:t>según proceda</w:t>
      </w:r>
      <w:r w:rsidRPr="00F76B8B">
        <w:rPr>
          <w:kern w:val="22"/>
          <w:sz w:val="22"/>
          <w:szCs w:val="22"/>
          <w:lang w:val="es-AR"/>
        </w:rPr>
        <w:t xml:space="preserve">, establecidas de acuerdo con el </w:t>
      </w:r>
      <w:r w:rsidR="000A3A01">
        <w:rPr>
          <w:kern w:val="22"/>
          <w:sz w:val="22"/>
          <w:szCs w:val="22"/>
          <w:lang w:val="es-AR"/>
        </w:rPr>
        <w:t>Plan estratégico para la diversidad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0A3A01">
        <w:rPr>
          <w:kern w:val="22"/>
          <w:sz w:val="22"/>
          <w:szCs w:val="22"/>
          <w:lang w:val="es-AR"/>
        </w:rPr>
        <w:t>biológica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0A3A01">
        <w:rPr>
          <w:kern w:val="22"/>
          <w:sz w:val="22"/>
          <w:szCs w:val="22"/>
          <w:lang w:val="es-AR"/>
        </w:rPr>
        <w:t>de 2011-2020</w:t>
      </w:r>
      <w:r w:rsidRPr="00F76B8B">
        <w:rPr>
          <w:kern w:val="22"/>
          <w:sz w:val="22"/>
          <w:szCs w:val="22"/>
          <w:lang w:val="es-AR"/>
        </w:rPr>
        <w:t xml:space="preserve">, </w:t>
      </w:r>
      <w:r w:rsidR="000A3A01">
        <w:rPr>
          <w:kern w:val="22"/>
          <w:sz w:val="22"/>
          <w:szCs w:val="22"/>
          <w:lang w:val="es-AR"/>
        </w:rPr>
        <w:t xml:space="preserve">con el fin de </w:t>
      </w:r>
      <w:r w:rsidRPr="00F76B8B">
        <w:rPr>
          <w:kern w:val="22"/>
          <w:sz w:val="22"/>
          <w:szCs w:val="22"/>
          <w:lang w:val="es-AR"/>
        </w:rPr>
        <w:t xml:space="preserve">permitir a </w:t>
      </w:r>
      <w:r w:rsidRPr="00F76B8B">
        <w:rPr>
          <w:lang w:val="es-AR"/>
        </w:rPr>
        <w:t xml:space="preserve">la </w:t>
      </w:r>
      <w:r w:rsidR="000A3A01">
        <w:rPr>
          <w:kern w:val="22"/>
          <w:sz w:val="22"/>
          <w:szCs w:val="22"/>
          <w:lang w:val="es-AR"/>
        </w:rPr>
        <w:t>Conferencia de las Partes</w:t>
      </w:r>
      <w:r w:rsidRPr="00F76B8B">
        <w:rPr>
          <w:kern w:val="22"/>
          <w:sz w:val="22"/>
          <w:szCs w:val="22"/>
          <w:lang w:val="es-AR"/>
        </w:rPr>
        <w:t xml:space="preserve"> evaluar la contribución de tales metas nacionales y regionales a </w:t>
      </w:r>
      <w:r w:rsidRPr="00F76B8B">
        <w:rPr>
          <w:lang w:val="es-AR"/>
        </w:rPr>
        <w:t xml:space="preserve">las </w:t>
      </w:r>
      <w:r w:rsidRPr="00F76B8B">
        <w:rPr>
          <w:kern w:val="22"/>
          <w:sz w:val="22"/>
          <w:szCs w:val="22"/>
          <w:lang w:val="es-AR"/>
        </w:rPr>
        <w:t xml:space="preserve">metas </w:t>
      </w:r>
      <w:r w:rsidR="000A3A01">
        <w:rPr>
          <w:kern w:val="22"/>
          <w:sz w:val="22"/>
          <w:szCs w:val="22"/>
          <w:lang w:val="es-AR"/>
        </w:rPr>
        <w:t>mundiales</w:t>
      </w:r>
      <w:r w:rsidRPr="00F76B8B">
        <w:rPr>
          <w:kern w:val="22"/>
          <w:sz w:val="22"/>
          <w:szCs w:val="22"/>
          <w:lang w:val="es-AR"/>
        </w:rPr>
        <w:t>.</w:t>
      </w:r>
    </w:p>
    <w:p w:rsidR="00C9659D" w:rsidRPr="00F76B8B" w:rsidRDefault="000A3A01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>
        <w:rPr>
          <w:kern w:val="22"/>
          <w:sz w:val="22"/>
          <w:szCs w:val="22"/>
          <w:lang w:val="es-AR"/>
        </w:rPr>
        <w:t xml:space="preserve">Mediante </w:t>
      </w:r>
      <w:r w:rsidR="00A416F3" w:rsidRPr="00F76B8B">
        <w:rPr>
          <w:kern w:val="22"/>
          <w:sz w:val="22"/>
          <w:szCs w:val="22"/>
          <w:lang w:val="es-AR"/>
        </w:rPr>
        <w:t>la decisión</w:t>
      </w:r>
      <w:r w:rsidR="000271DB">
        <w:rPr>
          <w:kern w:val="22"/>
          <w:sz w:val="22"/>
          <w:szCs w:val="22"/>
          <w:lang w:val="es-AR"/>
        </w:rPr>
        <w:t xml:space="preserve"> </w:t>
      </w:r>
      <w:hyperlink r:id="rId12" w:history="1">
        <w:r w:rsidR="000271DB" w:rsidRPr="000271DB">
          <w:rPr>
            <w:rStyle w:val="Hyperlink"/>
            <w:kern w:val="22"/>
            <w:sz w:val="22"/>
            <w:szCs w:val="22"/>
            <w:lang w:val="es-MX"/>
          </w:rPr>
          <w:t>XII/26</w:t>
        </w:r>
      </w:hyperlink>
      <w:r w:rsidR="00A416F3" w:rsidRPr="00F76B8B">
        <w:rPr>
          <w:kern w:val="22"/>
          <w:sz w:val="22"/>
          <w:szCs w:val="22"/>
          <w:lang w:val="es-AR"/>
        </w:rPr>
        <w:t xml:space="preserve">, la Conferencia de las Partes </w:t>
      </w:r>
      <w:r>
        <w:rPr>
          <w:kern w:val="22"/>
          <w:sz w:val="22"/>
          <w:szCs w:val="22"/>
          <w:lang w:val="es-AR"/>
        </w:rPr>
        <w:t xml:space="preserve">creó </w:t>
      </w:r>
      <w:r w:rsidR="00A416F3" w:rsidRPr="00F76B8B">
        <w:rPr>
          <w:kern w:val="22"/>
          <w:sz w:val="22"/>
          <w:szCs w:val="22"/>
          <w:lang w:val="es-AR"/>
        </w:rPr>
        <w:t xml:space="preserve">el </w:t>
      </w:r>
      <w:r w:rsidR="00A416F3" w:rsidRPr="00A416F3">
        <w:rPr>
          <w:kern w:val="22"/>
          <w:sz w:val="22"/>
          <w:szCs w:val="22"/>
          <w:lang w:val="es-AR"/>
        </w:rPr>
        <w:t>Órgano Subsidiario</w:t>
      </w:r>
      <w:r w:rsidR="00A416F3" w:rsidRPr="00F76B8B">
        <w:rPr>
          <w:kern w:val="22"/>
          <w:sz w:val="22"/>
          <w:szCs w:val="22"/>
          <w:lang w:val="es-AR"/>
        </w:rPr>
        <w:t xml:space="preserve"> sobre la Aplicación para </w:t>
      </w:r>
      <w:r>
        <w:rPr>
          <w:kern w:val="22"/>
          <w:sz w:val="22"/>
          <w:szCs w:val="22"/>
          <w:lang w:val="es-AR"/>
        </w:rPr>
        <w:t>sust</w:t>
      </w:r>
      <w:r w:rsidR="00A416F3" w:rsidRPr="00F76B8B">
        <w:rPr>
          <w:kern w:val="22"/>
          <w:sz w:val="22"/>
          <w:szCs w:val="22"/>
          <w:lang w:val="es-AR"/>
        </w:rPr>
        <w:t xml:space="preserve">ituir </w:t>
      </w:r>
      <w:r w:rsidR="00BD2020">
        <w:rPr>
          <w:kern w:val="22"/>
          <w:sz w:val="22"/>
          <w:szCs w:val="22"/>
          <w:lang w:val="es-AR"/>
        </w:rPr>
        <w:t>a</w:t>
      </w:r>
      <w:r w:rsidR="00A416F3" w:rsidRPr="00F76B8B">
        <w:rPr>
          <w:kern w:val="22"/>
          <w:sz w:val="22"/>
          <w:szCs w:val="22"/>
          <w:lang w:val="es-AR"/>
        </w:rPr>
        <w:t xml:space="preserve">l Grupo de trabajo especial de composición abierta sobre la revisión de la aplicación del </w:t>
      </w:r>
      <w:r>
        <w:rPr>
          <w:kern w:val="22"/>
          <w:sz w:val="22"/>
          <w:szCs w:val="22"/>
          <w:lang w:val="es-AR"/>
        </w:rPr>
        <w:t>Convenio</w:t>
      </w:r>
      <w:r w:rsidR="00A416F3" w:rsidRPr="00F76B8B">
        <w:rPr>
          <w:kern w:val="22"/>
          <w:sz w:val="22"/>
          <w:szCs w:val="22"/>
          <w:lang w:val="es-AR"/>
        </w:rPr>
        <w:t xml:space="preserve">, y </w:t>
      </w:r>
      <w:r>
        <w:rPr>
          <w:kern w:val="22"/>
          <w:sz w:val="22"/>
          <w:szCs w:val="22"/>
          <w:lang w:val="es-AR"/>
        </w:rPr>
        <w:t xml:space="preserve">pidió que éste apoyara a </w:t>
      </w:r>
      <w:r w:rsidR="00A416F3" w:rsidRPr="00F76B8B">
        <w:rPr>
          <w:kern w:val="22"/>
          <w:sz w:val="22"/>
          <w:szCs w:val="22"/>
          <w:lang w:val="es-AR"/>
        </w:rPr>
        <w:t xml:space="preserve">la Conferencia de las Partes </w:t>
      </w:r>
      <w:r w:rsidR="00BD2020">
        <w:rPr>
          <w:kern w:val="22"/>
          <w:sz w:val="22"/>
          <w:szCs w:val="22"/>
          <w:lang w:val="es-AR"/>
        </w:rPr>
        <w:t>en la revisión d</w:t>
      </w:r>
      <w:r w:rsidR="00C41226" w:rsidRPr="00C41226">
        <w:rPr>
          <w:kern w:val="22"/>
          <w:sz w:val="22"/>
          <w:szCs w:val="22"/>
          <w:lang w:val="es-AR"/>
        </w:rPr>
        <w:t>el progreso</w:t>
      </w:r>
      <w:r w:rsidR="00A416F3" w:rsidRPr="00F76B8B">
        <w:rPr>
          <w:kern w:val="22"/>
          <w:sz w:val="22"/>
          <w:szCs w:val="22"/>
          <w:lang w:val="es-AR"/>
        </w:rPr>
        <w:t xml:space="preserve"> </w:t>
      </w:r>
      <w:r w:rsidR="00716395">
        <w:rPr>
          <w:kern w:val="22"/>
          <w:sz w:val="22"/>
          <w:szCs w:val="22"/>
          <w:lang w:val="es-AR"/>
        </w:rPr>
        <w:t>realizado</w:t>
      </w:r>
      <w:r>
        <w:rPr>
          <w:kern w:val="22"/>
          <w:sz w:val="22"/>
          <w:szCs w:val="22"/>
          <w:lang w:val="es-AR"/>
        </w:rPr>
        <w:t xml:space="preserve"> </w:t>
      </w:r>
      <w:r w:rsidR="00A416F3" w:rsidRPr="00F76B8B">
        <w:rPr>
          <w:kern w:val="22"/>
          <w:sz w:val="22"/>
          <w:szCs w:val="22"/>
          <w:lang w:val="es-AR"/>
        </w:rPr>
        <w:t xml:space="preserve">en </w:t>
      </w:r>
      <w:r>
        <w:rPr>
          <w:kern w:val="22"/>
          <w:sz w:val="22"/>
          <w:szCs w:val="22"/>
          <w:lang w:val="es-AR"/>
        </w:rPr>
        <w:t>la aplicación del Plan estratégico para la diversidad</w:t>
      </w:r>
      <w:r w:rsidR="00A416F3" w:rsidRPr="00F76B8B">
        <w:rPr>
          <w:kern w:val="22"/>
          <w:sz w:val="22"/>
          <w:szCs w:val="22"/>
          <w:lang w:val="es-AR"/>
        </w:rPr>
        <w:t xml:space="preserve"> </w:t>
      </w:r>
      <w:r>
        <w:rPr>
          <w:kern w:val="22"/>
          <w:sz w:val="22"/>
          <w:szCs w:val="22"/>
          <w:lang w:val="es-AR"/>
        </w:rPr>
        <w:t>biológica</w:t>
      </w:r>
      <w:r w:rsidR="00A416F3" w:rsidRPr="00F76B8B">
        <w:rPr>
          <w:kern w:val="22"/>
          <w:sz w:val="22"/>
          <w:szCs w:val="22"/>
          <w:lang w:val="es-AR"/>
        </w:rPr>
        <w:t xml:space="preserve"> </w:t>
      </w:r>
      <w:r>
        <w:rPr>
          <w:kern w:val="22"/>
          <w:sz w:val="22"/>
          <w:szCs w:val="22"/>
          <w:lang w:val="es-AR"/>
        </w:rPr>
        <w:t>de 2011-2020</w:t>
      </w:r>
      <w:r w:rsidR="00A416F3" w:rsidRPr="00F76B8B">
        <w:rPr>
          <w:kern w:val="22"/>
          <w:sz w:val="22"/>
          <w:szCs w:val="22"/>
          <w:lang w:val="es-AR"/>
        </w:rPr>
        <w:t xml:space="preserve"> y el logro de </w:t>
      </w:r>
      <w:r w:rsidR="00A416F3" w:rsidRPr="00F76B8B">
        <w:rPr>
          <w:lang w:val="es-AR"/>
        </w:rPr>
        <w:t xml:space="preserve">las </w:t>
      </w:r>
      <w:r w:rsidR="00A416F3" w:rsidRPr="00F76B8B">
        <w:rPr>
          <w:kern w:val="22"/>
          <w:sz w:val="22"/>
          <w:szCs w:val="22"/>
          <w:lang w:val="es-AR"/>
        </w:rPr>
        <w:t>Metas de Aichi para la Diversidad Biológica.</w:t>
      </w:r>
      <w:r w:rsidR="00A416F3" w:rsidRPr="00F76B8B">
        <w:rPr>
          <w:lang w:val="es-AR"/>
        </w:rPr>
        <w:t xml:space="preserve"> </w:t>
      </w:r>
      <w:r w:rsidR="00A416F3" w:rsidRPr="00F76B8B">
        <w:rPr>
          <w:kern w:val="22"/>
          <w:sz w:val="22"/>
          <w:szCs w:val="22"/>
          <w:lang w:val="es-AR"/>
        </w:rPr>
        <w:t xml:space="preserve">El </w:t>
      </w:r>
      <w:r w:rsidR="00A416F3" w:rsidRPr="00A416F3">
        <w:rPr>
          <w:kern w:val="22"/>
          <w:sz w:val="22"/>
          <w:szCs w:val="22"/>
          <w:lang w:val="es-AR"/>
        </w:rPr>
        <w:t>Órgano Subsidiario</w:t>
      </w:r>
      <w:r w:rsidR="00A416F3">
        <w:rPr>
          <w:kern w:val="22"/>
          <w:sz w:val="22"/>
          <w:szCs w:val="22"/>
          <w:lang w:val="es-AR"/>
        </w:rPr>
        <w:t xml:space="preserve"> sobre la Aplicación</w:t>
      </w:r>
      <w:r w:rsidR="00A416F3" w:rsidRPr="00F76B8B">
        <w:rPr>
          <w:kern w:val="22"/>
          <w:sz w:val="22"/>
          <w:szCs w:val="22"/>
          <w:lang w:val="es-AR"/>
        </w:rPr>
        <w:t xml:space="preserve"> </w:t>
      </w:r>
      <w:r w:rsidR="00A416F3">
        <w:rPr>
          <w:kern w:val="22"/>
          <w:sz w:val="22"/>
          <w:szCs w:val="22"/>
          <w:lang w:val="es-AR"/>
        </w:rPr>
        <w:t xml:space="preserve">recibió el </w:t>
      </w:r>
      <w:r w:rsidR="00A416F3" w:rsidRPr="00F76B8B">
        <w:rPr>
          <w:kern w:val="22"/>
          <w:sz w:val="22"/>
          <w:szCs w:val="22"/>
          <w:lang w:val="es-AR"/>
        </w:rPr>
        <w:t>mandato</w:t>
      </w:r>
      <w:r w:rsidR="00A416F3">
        <w:rPr>
          <w:kern w:val="22"/>
          <w:sz w:val="22"/>
          <w:szCs w:val="22"/>
          <w:lang w:val="es-AR"/>
        </w:rPr>
        <w:t>,</w:t>
      </w:r>
      <w:r w:rsidR="00A416F3" w:rsidRPr="00F76B8B">
        <w:rPr>
          <w:kern w:val="22"/>
          <w:sz w:val="22"/>
          <w:szCs w:val="22"/>
          <w:lang w:val="es-AR"/>
        </w:rPr>
        <w:t xml:space="preserve"> entre otras cosas, </w:t>
      </w:r>
      <w:r w:rsidR="00A416F3">
        <w:rPr>
          <w:kern w:val="22"/>
          <w:sz w:val="22"/>
          <w:szCs w:val="22"/>
          <w:lang w:val="es-AR"/>
        </w:rPr>
        <w:t xml:space="preserve">de </w:t>
      </w:r>
      <w:r w:rsidR="00BD2020">
        <w:rPr>
          <w:kern w:val="22"/>
          <w:sz w:val="22"/>
          <w:szCs w:val="22"/>
          <w:lang w:val="es-AR"/>
        </w:rPr>
        <w:t xml:space="preserve">revisar </w:t>
      </w:r>
      <w:r w:rsidR="00A416F3" w:rsidRPr="00F76B8B">
        <w:rPr>
          <w:kern w:val="22"/>
          <w:sz w:val="22"/>
          <w:szCs w:val="22"/>
          <w:lang w:val="es-AR"/>
        </w:rPr>
        <w:t>la información pertinente</w:t>
      </w:r>
      <w:r w:rsidR="00A416F3">
        <w:rPr>
          <w:kern w:val="22"/>
          <w:sz w:val="22"/>
          <w:szCs w:val="22"/>
          <w:lang w:val="es-AR"/>
        </w:rPr>
        <w:t xml:space="preserve"> </w:t>
      </w:r>
      <w:r w:rsidR="00A416F3" w:rsidRPr="00F76B8B">
        <w:rPr>
          <w:kern w:val="22"/>
          <w:sz w:val="22"/>
          <w:szCs w:val="22"/>
          <w:lang w:val="es-AR"/>
        </w:rPr>
        <w:t>sobre</w:t>
      </w:r>
      <w:r w:rsidR="00C41226" w:rsidRPr="00C41226">
        <w:rPr>
          <w:kern w:val="22"/>
          <w:sz w:val="22"/>
          <w:szCs w:val="22"/>
          <w:lang w:val="es-AR"/>
        </w:rPr>
        <w:t xml:space="preserve"> el progreso</w:t>
      </w:r>
      <w:r w:rsidR="00A416F3" w:rsidRPr="00F76B8B">
        <w:rPr>
          <w:kern w:val="22"/>
          <w:sz w:val="22"/>
          <w:szCs w:val="22"/>
          <w:lang w:val="es-AR"/>
        </w:rPr>
        <w:t xml:space="preserve"> </w:t>
      </w:r>
      <w:r w:rsidR="00716395">
        <w:rPr>
          <w:kern w:val="22"/>
          <w:sz w:val="22"/>
          <w:szCs w:val="22"/>
          <w:lang w:val="es-AR"/>
        </w:rPr>
        <w:t>realizado</w:t>
      </w:r>
      <w:r w:rsidR="00A416F3">
        <w:rPr>
          <w:kern w:val="22"/>
          <w:sz w:val="22"/>
          <w:szCs w:val="22"/>
          <w:lang w:val="es-AR"/>
        </w:rPr>
        <w:t xml:space="preserve"> </w:t>
      </w:r>
      <w:r w:rsidR="00A416F3" w:rsidRPr="00F76B8B">
        <w:rPr>
          <w:kern w:val="22"/>
          <w:sz w:val="22"/>
          <w:szCs w:val="22"/>
          <w:lang w:val="es-AR"/>
        </w:rPr>
        <w:t xml:space="preserve">en la aplicación del </w:t>
      </w:r>
      <w:r>
        <w:rPr>
          <w:kern w:val="22"/>
          <w:sz w:val="22"/>
          <w:szCs w:val="22"/>
          <w:lang w:val="es-AR"/>
        </w:rPr>
        <w:t>Convenio</w:t>
      </w:r>
      <w:r w:rsidR="00A416F3" w:rsidRPr="00F76B8B">
        <w:rPr>
          <w:kern w:val="22"/>
          <w:sz w:val="22"/>
          <w:szCs w:val="22"/>
          <w:lang w:val="es-AR"/>
        </w:rPr>
        <w:t xml:space="preserve">, </w:t>
      </w:r>
      <w:r w:rsidR="00F76B8B">
        <w:rPr>
          <w:kern w:val="22"/>
          <w:sz w:val="22"/>
          <w:szCs w:val="22"/>
          <w:lang w:val="es-AR"/>
        </w:rPr>
        <w:t>inclusive</w:t>
      </w:r>
      <w:r w:rsidR="00A416F3" w:rsidRPr="00F76B8B">
        <w:rPr>
          <w:kern w:val="22"/>
          <w:sz w:val="22"/>
          <w:szCs w:val="22"/>
          <w:lang w:val="es-AR"/>
        </w:rPr>
        <w:t xml:space="preserve"> en </w:t>
      </w:r>
      <w:r w:rsidR="00A416F3">
        <w:rPr>
          <w:kern w:val="22"/>
          <w:sz w:val="22"/>
          <w:szCs w:val="22"/>
          <w:lang w:val="es-AR"/>
        </w:rPr>
        <w:t>el suministro de apoyo</w:t>
      </w:r>
      <w:r w:rsidR="00A416F3" w:rsidRPr="00F76B8B">
        <w:rPr>
          <w:kern w:val="22"/>
          <w:sz w:val="22"/>
          <w:szCs w:val="22"/>
          <w:lang w:val="es-AR"/>
        </w:rPr>
        <w:t xml:space="preserve"> para</w:t>
      </w:r>
      <w:r w:rsidR="00A416F3">
        <w:rPr>
          <w:kern w:val="22"/>
          <w:sz w:val="22"/>
          <w:szCs w:val="22"/>
          <w:lang w:val="es-AR"/>
        </w:rPr>
        <w:t xml:space="preserve"> la aplicación </w:t>
      </w:r>
      <w:r w:rsidR="00A416F3" w:rsidRPr="00F76B8B">
        <w:rPr>
          <w:kern w:val="22"/>
          <w:sz w:val="22"/>
          <w:szCs w:val="22"/>
          <w:lang w:val="es-AR"/>
        </w:rPr>
        <w:t xml:space="preserve">del </w:t>
      </w:r>
      <w:r>
        <w:rPr>
          <w:kern w:val="22"/>
          <w:sz w:val="22"/>
          <w:szCs w:val="22"/>
          <w:lang w:val="es-AR"/>
        </w:rPr>
        <w:t>Convenio</w:t>
      </w:r>
      <w:r w:rsidR="00A416F3" w:rsidRPr="00F76B8B">
        <w:rPr>
          <w:kern w:val="22"/>
          <w:sz w:val="22"/>
          <w:szCs w:val="22"/>
          <w:lang w:val="es-AR"/>
        </w:rPr>
        <w:t xml:space="preserve">, así como de cualquier </w:t>
      </w:r>
      <w:r>
        <w:rPr>
          <w:kern w:val="22"/>
          <w:sz w:val="22"/>
          <w:szCs w:val="22"/>
          <w:lang w:val="es-AR"/>
        </w:rPr>
        <w:t>Plan estratégico</w:t>
      </w:r>
      <w:r w:rsidR="00A416F3" w:rsidRPr="00F76B8B">
        <w:rPr>
          <w:kern w:val="22"/>
          <w:sz w:val="22"/>
          <w:szCs w:val="22"/>
          <w:lang w:val="es-AR"/>
        </w:rPr>
        <w:t xml:space="preserve"> y otras </w:t>
      </w:r>
      <w:r w:rsidR="00A416F3">
        <w:rPr>
          <w:kern w:val="22"/>
          <w:sz w:val="22"/>
          <w:szCs w:val="22"/>
          <w:lang w:val="es-AR"/>
        </w:rPr>
        <w:t>decisiones</w:t>
      </w:r>
      <w:r w:rsidR="00A416F3" w:rsidRPr="00F76B8B">
        <w:rPr>
          <w:kern w:val="22"/>
          <w:sz w:val="22"/>
          <w:szCs w:val="22"/>
          <w:lang w:val="es-AR"/>
        </w:rPr>
        <w:t xml:space="preserve"> pertinente</w:t>
      </w:r>
      <w:r w:rsidR="00A416F3">
        <w:rPr>
          <w:kern w:val="22"/>
          <w:sz w:val="22"/>
          <w:szCs w:val="22"/>
          <w:lang w:val="es-AR"/>
        </w:rPr>
        <w:t>s</w:t>
      </w:r>
      <w:r w:rsidR="00A416F3" w:rsidRPr="00F76B8B">
        <w:rPr>
          <w:kern w:val="22"/>
          <w:sz w:val="22"/>
          <w:szCs w:val="22"/>
          <w:lang w:val="es-AR"/>
        </w:rPr>
        <w:t>, adoptad</w:t>
      </w:r>
      <w:r w:rsidR="00A416F3">
        <w:rPr>
          <w:kern w:val="22"/>
          <w:sz w:val="22"/>
          <w:szCs w:val="22"/>
          <w:lang w:val="es-AR"/>
        </w:rPr>
        <w:t>a</w:t>
      </w:r>
      <w:r w:rsidR="00A416F3" w:rsidRPr="00F76B8B">
        <w:rPr>
          <w:kern w:val="22"/>
          <w:sz w:val="22"/>
          <w:szCs w:val="22"/>
          <w:lang w:val="es-AR"/>
        </w:rPr>
        <w:t xml:space="preserve">s por la Conferencia de las Partes, y sobre </w:t>
      </w:r>
      <w:r w:rsidR="00A416F3">
        <w:rPr>
          <w:kern w:val="22"/>
          <w:sz w:val="22"/>
          <w:szCs w:val="22"/>
          <w:lang w:val="es-AR"/>
        </w:rPr>
        <w:t>el progreso</w:t>
      </w:r>
      <w:r w:rsidR="00A416F3" w:rsidRPr="00F76B8B">
        <w:rPr>
          <w:kern w:val="22"/>
          <w:sz w:val="22"/>
          <w:szCs w:val="22"/>
          <w:lang w:val="es-AR"/>
        </w:rPr>
        <w:t xml:space="preserve"> </w:t>
      </w:r>
      <w:r w:rsidR="00BD2020">
        <w:rPr>
          <w:kern w:val="22"/>
          <w:sz w:val="22"/>
          <w:szCs w:val="22"/>
          <w:lang w:val="es-AR"/>
        </w:rPr>
        <w:t xml:space="preserve">alcanzado </w:t>
      </w:r>
      <w:r w:rsidR="00A416F3" w:rsidRPr="00F76B8B">
        <w:rPr>
          <w:kern w:val="22"/>
          <w:sz w:val="22"/>
          <w:szCs w:val="22"/>
          <w:lang w:val="es-AR"/>
        </w:rPr>
        <w:t xml:space="preserve">en el logro de las metas establecidas </w:t>
      </w:r>
      <w:r w:rsidR="00A416F3" w:rsidRPr="00A416F3">
        <w:rPr>
          <w:kern w:val="22"/>
          <w:sz w:val="22"/>
          <w:szCs w:val="22"/>
          <w:lang w:val="es-AR"/>
        </w:rPr>
        <w:t xml:space="preserve">en </w:t>
      </w:r>
      <w:r w:rsidR="00BD2020">
        <w:rPr>
          <w:kern w:val="22"/>
          <w:sz w:val="22"/>
          <w:szCs w:val="22"/>
          <w:lang w:val="es-AR"/>
        </w:rPr>
        <w:t xml:space="preserve">el ámbito </w:t>
      </w:r>
      <w:r w:rsidR="00A416F3" w:rsidRPr="00A416F3">
        <w:rPr>
          <w:kern w:val="22"/>
          <w:sz w:val="22"/>
          <w:szCs w:val="22"/>
          <w:lang w:val="es-AR"/>
        </w:rPr>
        <w:t>del Convenio</w:t>
      </w:r>
      <w:r w:rsidR="00A416F3" w:rsidRPr="00F76B8B">
        <w:rPr>
          <w:kern w:val="22"/>
          <w:sz w:val="22"/>
          <w:szCs w:val="22"/>
          <w:lang w:val="es-AR"/>
        </w:rPr>
        <w:t>.</w:t>
      </w:r>
    </w:p>
    <w:p w:rsidR="000271DB" w:rsidRPr="000271DB" w:rsidRDefault="00A416F3" w:rsidP="000271DB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En la decisión </w:t>
      </w:r>
      <w:hyperlink r:id="rId13" w:history="1">
        <w:r w:rsidR="000271DB" w:rsidRPr="000271DB">
          <w:rPr>
            <w:rStyle w:val="Hyperlink"/>
            <w:kern w:val="22"/>
            <w:sz w:val="22"/>
            <w:szCs w:val="22"/>
            <w:lang w:val="es-MX"/>
          </w:rPr>
          <w:t>XIII/25</w:t>
        </w:r>
      </w:hyperlink>
      <w:r w:rsidR="000271DB">
        <w:rPr>
          <w:kern w:val="22"/>
          <w:sz w:val="22"/>
          <w:szCs w:val="22"/>
          <w:lang w:val="es-AR"/>
        </w:rPr>
        <w:t xml:space="preserve"> l</w:t>
      </w:r>
      <w:r w:rsidRPr="00F76B8B">
        <w:rPr>
          <w:kern w:val="22"/>
          <w:sz w:val="22"/>
          <w:szCs w:val="22"/>
          <w:lang w:val="es-AR"/>
        </w:rPr>
        <w:t xml:space="preserve">a Conferencia de las Partes estableció el </w:t>
      </w:r>
      <w:r w:rsidRPr="00A416F3">
        <w:rPr>
          <w:i/>
          <w:kern w:val="22"/>
          <w:sz w:val="22"/>
          <w:szCs w:val="22"/>
          <w:lang w:val="es-AR"/>
        </w:rPr>
        <w:t>modus operandi</w:t>
      </w:r>
      <w:r w:rsidRPr="00F76B8B">
        <w:rPr>
          <w:kern w:val="22"/>
          <w:sz w:val="22"/>
          <w:szCs w:val="22"/>
          <w:lang w:val="es-AR"/>
        </w:rPr>
        <w:t xml:space="preserve"> del </w:t>
      </w:r>
      <w:r w:rsidRPr="00A416F3">
        <w:rPr>
          <w:kern w:val="22"/>
          <w:sz w:val="22"/>
          <w:szCs w:val="22"/>
          <w:lang w:val="es-AR"/>
        </w:rPr>
        <w:t>Órgano Subsidiario</w:t>
      </w:r>
      <w:r w:rsidRPr="00F76B8B">
        <w:rPr>
          <w:kern w:val="22"/>
          <w:sz w:val="22"/>
          <w:szCs w:val="22"/>
          <w:lang w:val="es-AR"/>
        </w:rPr>
        <w:t xml:space="preserve"> </w:t>
      </w:r>
      <w:r>
        <w:rPr>
          <w:kern w:val="22"/>
          <w:sz w:val="22"/>
          <w:szCs w:val="22"/>
          <w:lang w:val="es-AR"/>
        </w:rPr>
        <w:t>sobre la Aplicación que</w:t>
      </w:r>
      <w:r w:rsidR="00BD2020">
        <w:rPr>
          <w:kern w:val="22"/>
          <w:sz w:val="22"/>
          <w:szCs w:val="22"/>
          <w:lang w:val="es-AR"/>
        </w:rPr>
        <w:t>,</w:t>
      </w:r>
      <w:r>
        <w:rPr>
          <w:kern w:val="22"/>
          <w:sz w:val="22"/>
          <w:szCs w:val="22"/>
          <w:lang w:val="es-AR"/>
        </w:rPr>
        <w:t xml:space="preserve"> </w:t>
      </w:r>
      <w:r w:rsidR="00A87DDC">
        <w:rPr>
          <w:kern w:val="22"/>
          <w:sz w:val="22"/>
          <w:szCs w:val="22"/>
          <w:lang w:val="es-AR"/>
        </w:rPr>
        <w:t xml:space="preserve">dentro de </w:t>
      </w:r>
      <w:r w:rsidRPr="00F76B8B">
        <w:rPr>
          <w:kern w:val="22"/>
          <w:sz w:val="22"/>
          <w:szCs w:val="22"/>
          <w:lang w:val="es-AR"/>
        </w:rPr>
        <w:t>sus áreas de trabajo</w:t>
      </w:r>
      <w:r>
        <w:rPr>
          <w:kern w:val="22"/>
          <w:sz w:val="22"/>
          <w:szCs w:val="22"/>
          <w:lang w:val="es-AR"/>
        </w:rPr>
        <w:t>,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BD2020">
        <w:rPr>
          <w:kern w:val="22"/>
          <w:sz w:val="22"/>
          <w:szCs w:val="22"/>
          <w:lang w:val="es-AR"/>
        </w:rPr>
        <w:t xml:space="preserve">enumera </w:t>
      </w:r>
      <w:r w:rsidRPr="00F76B8B">
        <w:rPr>
          <w:kern w:val="22"/>
          <w:sz w:val="22"/>
          <w:szCs w:val="22"/>
          <w:lang w:val="es-AR"/>
        </w:rPr>
        <w:t xml:space="preserve">entre otras cosas </w:t>
      </w:r>
      <w:r w:rsidR="00A87DDC">
        <w:rPr>
          <w:kern w:val="22"/>
          <w:sz w:val="22"/>
          <w:szCs w:val="22"/>
          <w:lang w:val="es-AR"/>
        </w:rPr>
        <w:t xml:space="preserve">la revisión del </w:t>
      </w:r>
      <w:r w:rsidRPr="00A416F3">
        <w:rPr>
          <w:kern w:val="22"/>
          <w:sz w:val="22"/>
          <w:szCs w:val="22"/>
          <w:lang w:val="es-AR"/>
        </w:rPr>
        <w:t>progreso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716395">
        <w:rPr>
          <w:kern w:val="22"/>
          <w:sz w:val="22"/>
          <w:szCs w:val="22"/>
          <w:lang w:val="es-AR"/>
        </w:rPr>
        <w:t xml:space="preserve">realizado </w:t>
      </w:r>
      <w:r w:rsidRPr="00F76B8B">
        <w:rPr>
          <w:kern w:val="22"/>
          <w:sz w:val="22"/>
          <w:szCs w:val="22"/>
          <w:lang w:val="es-AR"/>
        </w:rPr>
        <w:t>en</w:t>
      </w:r>
      <w:r>
        <w:rPr>
          <w:kern w:val="22"/>
          <w:sz w:val="22"/>
          <w:szCs w:val="22"/>
          <w:lang w:val="es-AR"/>
        </w:rPr>
        <w:t xml:space="preserve"> la aplicación </w:t>
      </w:r>
      <w:r w:rsidRPr="00F76B8B">
        <w:rPr>
          <w:kern w:val="22"/>
          <w:sz w:val="22"/>
          <w:szCs w:val="22"/>
          <w:lang w:val="es-AR"/>
        </w:rPr>
        <w:t>(sección B, párrafo 1).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Más </w:t>
      </w:r>
      <w:r>
        <w:rPr>
          <w:kern w:val="22"/>
          <w:sz w:val="22"/>
          <w:szCs w:val="22"/>
          <w:lang w:val="es-AR"/>
        </w:rPr>
        <w:t>específicamente</w:t>
      </w:r>
      <w:r w:rsidRPr="00F76B8B">
        <w:rPr>
          <w:kern w:val="22"/>
          <w:sz w:val="22"/>
          <w:szCs w:val="22"/>
          <w:lang w:val="es-AR"/>
        </w:rPr>
        <w:t xml:space="preserve">, </w:t>
      </w:r>
      <w:r w:rsidR="00A87DDC">
        <w:rPr>
          <w:kern w:val="22"/>
          <w:sz w:val="22"/>
          <w:szCs w:val="22"/>
          <w:lang w:val="es-AR"/>
        </w:rPr>
        <w:t xml:space="preserve">dicha revisión </w:t>
      </w:r>
      <w:r>
        <w:rPr>
          <w:kern w:val="22"/>
          <w:sz w:val="22"/>
          <w:szCs w:val="22"/>
          <w:lang w:val="es-AR"/>
        </w:rPr>
        <w:t xml:space="preserve">abarca </w:t>
      </w:r>
      <w:r w:rsidRPr="00F76B8B">
        <w:rPr>
          <w:kern w:val="22"/>
          <w:sz w:val="22"/>
          <w:szCs w:val="22"/>
          <w:lang w:val="es-AR"/>
        </w:rPr>
        <w:t xml:space="preserve">el examen </w:t>
      </w:r>
      <w:r w:rsidRPr="00A416F3">
        <w:rPr>
          <w:kern w:val="22"/>
          <w:sz w:val="22"/>
          <w:szCs w:val="22"/>
          <w:lang w:val="es-AR"/>
        </w:rPr>
        <w:t>del progreso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716395">
        <w:rPr>
          <w:kern w:val="22"/>
          <w:sz w:val="22"/>
          <w:szCs w:val="22"/>
          <w:lang w:val="es-AR"/>
        </w:rPr>
        <w:t>realizado</w:t>
      </w:r>
      <w:r>
        <w:rPr>
          <w:kern w:val="22"/>
          <w:sz w:val="22"/>
          <w:szCs w:val="22"/>
          <w:lang w:val="es-AR"/>
        </w:rPr>
        <w:t xml:space="preserve"> por </w:t>
      </w:r>
      <w:r w:rsidRPr="00F76B8B">
        <w:rPr>
          <w:kern w:val="22"/>
          <w:sz w:val="22"/>
          <w:szCs w:val="22"/>
          <w:lang w:val="es-AR"/>
        </w:rPr>
        <w:t xml:space="preserve">Partes individuales, </w:t>
      </w:r>
      <w:r w:rsidR="00F76B8B">
        <w:rPr>
          <w:kern w:val="22"/>
          <w:sz w:val="22"/>
          <w:szCs w:val="22"/>
          <w:lang w:val="es-AR"/>
        </w:rPr>
        <w:t>inclusive</w:t>
      </w:r>
      <w:r w:rsidRPr="00F76B8B">
        <w:rPr>
          <w:kern w:val="22"/>
          <w:sz w:val="22"/>
          <w:szCs w:val="22"/>
          <w:lang w:val="es-AR"/>
        </w:rPr>
        <w:t xml:space="preserve"> </w:t>
      </w:r>
      <w:r>
        <w:rPr>
          <w:kern w:val="22"/>
          <w:sz w:val="22"/>
          <w:szCs w:val="22"/>
          <w:lang w:val="es-AR"/>
        </w:rPr>
        <w:t>el progreso</w:t>
      </w:r>
      <w:r w:rsidR="00A87DDC">
        <w:rPr>
          <w:kern w:val="22"/>
          <w:sz w:val="22"/>
          <w:szCs w:val="22"/>
          <w:lang w:val="es-AR"/>
        </w:rPr>
        <w:t xml:space="preserve"> obtenido </w:t>
      </w:r>
      <w:r w:rsidRPr="00F76B8B">
        <w:rPr>
          <w:kern w:val="22"/>
          <w:sz w:val="22"/>
          <w:szCs w:val="22"/>
          <w:lang w:val="es-AR"/>
        </w:rPr>
        <w:t xml:space="preserve">en </w:t>
      </w:r>
      <w:r w:rsidRPr="00A416F3">
        <w:rPr>
          <w:kern w:val="22"/>
          <w:sz w:val="22"/>
          <w:szCs w:val="22"/>
          <w:lang w:val="es-AR"/>
        </w:rPr>
        <w:t>el establecimiento</w:t>
      </w:r>
      <w:r w:rsidRPr="00F76B8B">
        <w:rPr>
          <w:kern w:val="22"/>
          <w:sz w:val="22"/>
          <w:szCs w:val="22"/>
          <w:lang w:val="es-AR"/>
        </w:rPr>
        <w:t xml:space="preserve"> y logro de metas y acciones nacionales así como los resultados de </w:t>
      </w:r>
      <w:r>
        <w:rPr>
          <w:kern w:val="22"/>
          <w:sz w:val="22"/>
          <w:szCs w:val="22"/>
          <w:lang w:val="es-AR"/>
        </w:rPr>
        <w:t xml:space="preserve">dichas </w:t>
      </w:r>
      <w:r w:rsidRPr="00F76B8B">
        <w:rPr>
          <w:kern w:val="22"/>
          <w:sz w:val="22"/>
          <w:szCs w:val="22"/>
          <w:lang w:val="es-AR"/>
        </w:rPr>
        <w:t xml:space="preserve">acciones, y la contribución de las metas nacionales hacia </w:t>
      </w:r>
      <w:r w:rsidR="00A87DDC">
        <w:rPr>
          <w:kern w:val="22"/>
          <w:sz w:val="22"/>
          <w:szCs w:val="22"/>
          <w:lang w:val="es-AR"/>
        </w:rPr>
        <w:t xml:space="preserve">la consecución </w:t>
      </w:r>
      <w:r>
        <w:rPr>
          <w:kern w:val="22"/>
          <w:sz w:val="22"/>
          <w:szCs w:val="22"/>
          <w:lang w:val="es-AR"/>
        </w:rPr>
        <w:t xml:space="preserve">de </w:t>
      </w:r>
      <w:r w:rsidRPr="00F76B8B">
        <w:rPr>
          <w:kern w:val="22"/>
          <w:sz w:val="22"/>
          <w:szCs w:val="22"/>
          <w:lang w:val="es-AR"/>
        </w:rPr>
        <w:t xml:space="preserve">los objetivos del </w:t>
      </w:r>
      <w:r w:rsidR="000A3A01">
        <w:rPr>
          <w:kern w:val="22"/>
          <w:sz w:val="22"/>
          <w:szCs w:val="22"/>
          <w:lang w:val="es-AR"/>
        </w:rPr>
        <w:t>Convenio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>Est</w:t>
      </w:r>
      <w:r w:rsidR="00A87DDC">
        <w:rPr>
          <w:kern w:val="22"/>
          <w:sz w:val="22"/>
          <w:szCs w:val="22"/>
          <w:lang w:val="es-AR"/>
        </w:rPr>
        <w:t xml:space="preserve">a revisión </w:t>
      </w:r>
      <w:r w:rsidRPr="00F76B8B">
        <w:rPr>
          <w:kern w:val="22"/>
          <w:sz w:val="22"/>
          <w:szCs w:val="22"/>
          <w:lang w:val="es-AR"/>
        </w:rPr>
        <w:lastRenderedPageBreak/>
        <w:t>debe</w:t>
      </w:r>
      <w:r>
        <w:rPr>
          <w:kern w:val="22"/>
          <w:sz w:val="22"/>
          <w:szCs w:val="22"/>
          <w:lang w:val="es-AR"/>
        </w:rPr>
        <w:t>ría</w:t>
      </w:r>
      <w:r w:rsidRPr="00F76B8B">
        <w:rPr>
          <w:kern w:val="22"/>
          <w:sz w:val="22"/>
          <w:szCs w:val="22"/>
          <w:lang w:val="es-AR"/>
        </w:rPr>
        <w:t xml:space="preserve"> tener en cuenta las evaluaciones</w:t>
      </w:r>
      <w:r>
        <w:rPr>
          <w:kern w:val="22"/>
          <w:sz w:val="22"/>
          <w:szCs w:val="22"/>
          <w:lang w:val="es-AR"/>
        </w:rPr>
        <w:t xml:space="preserve"> científicas</w:t>
      </w:r>
      <w:r w:rsidRPr="00F76B8B">
        <w:rPr>
          <w:kern w:val="22"/>
          <w:sz w:val="22"/>
          <w:szCs w:val="22"/>
          <w:lang w:val="es-AR"/>
        </w:rPr>
        <w:t xml:space="preserve">, las recomendaciones y el </w:t>
      </w:r>
      <w:r w:rsidR="000A3A01">
        <w:rPr>
          <w:kern w:val="22"/>
          <w:sz w:val="22"/>
          <w:szCs w:val="22"/>
          <w:lang w:val="es-AR"/>
        </w:rPr>
        <w:t>asesoramiento</w:t>
      </w:r>
      <w:r w:rsidRPr="00F76B8B">
        <w:rPr>
          <w:kern w:val="22"/>
          <w:sz w:val="22"/>
          <w:szCs w:val="22"/>
          <w:lang w:val="es-AR"/>
        </w:rPr>
        <w:t xml:space="preserve"> proporcionados por el </w:t>
      </w:r>
      <w:r w:rsidRPr="00A416F3">
        <w:rPr>
          <w:kern w:val="22"/>
          <w:sz w:val="22"/>
          <w:szCs w:val="22"/>
          <w:lang w:val="es-AR"/>
        </w:rPr>
        <w:t>Órgano Subsidiario</w:t>
      </w:r>
      <w:r w:rsidRPr="00F76B8B">
        <w:rPr>
          <w:kern w:val="22"/>
          <w:sz w:val="22"/>
          <w:szCs w:val="22"/>
          <w:lang w:val="es-AR"/>
        </w:rPr>
        <w:t xml:space="preserve"> de Asesoramiento Científico, Técnico y Tecnológico.</w:t>
      </w:r>
    </w:p>
    <w:p w:rsidR="00C9659D" w:rsidRPr="00F76B8B" w:rsidRDefault="00A87DDC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>
        <w:rPr>
          <w:kern w:val="22"/>
          <w:sz w:val="22"/>
          <w:szCs w:val="22"/>
          <w:lang w:val="es-AR"/>
        </w:rPr>
        <w:t xml:space="preserve">La revisión </w:t>
      </w:r>
      <w:r w:rsidR="00A416F3" w:rsidRPr="00F76B8B">
        <w:rPr>
          <w:kern w:val="22"/>
          <w:sz w:val="22"/>
          <w:szCs w:val="22"/>
          <w:lang w:val="es-AR"/>
        </w:rPr>
        <w:t>de</w:t>
      </w:r>
      <w:r w:rsidR="00A416F3">
        <w:rPr>
          <w:kern w:val="22"/>
          <w:sz w:val="22"/>
          <w:szCs w:val="22"/>
          <w:lang w:val="es-AR"/>
        </w:rPr>
        <w:t>l</w:t>
      </w:r>
      <w:r w:rsidR="00A416F3" w:rsidRPr="00F76B8B">
        <w:rPr>
          <w:kern w:val="22"/>
          <w:sz w:val="22"/>
          <w:szCs w:val="22"/>
          <w:lang w:val="es-AR"/>
        </w:rPr>
        <w:t xml:space="preserve"> </w:t>
      </w:r>
      <w:r w:rsidR="00A416F3">
        <w:rPr>
          <w:kern w:val="22"/>
          <w:sz w:val="22"/>
          <w:szCs w:val="22"/>
          <w:lang w:val="es-AR"/>
        </w:rPr>
        <w:t xml:space="preserve">apoyo suministrado </w:t>
      </w:r>
      <w:r w:rsidR="00A416F3" w:rsidRPr="00F76B8B">
        <w:rPr>
          <w:kern w:val="22"/>
          <w:sz w:val="22"/>
          <w:szCs w:val="22"/>
          <w:lang w:val="es-AR"/>
        </w:rPr>
        <w:t xml:space="preserve">para </w:t>
      </w:r>
      <w:r w:rsidR="00A416F3" w:rsidRPr="00A416F3">
        <w:rPr>
          <w:kern w:val="22"/>
          <w:sz w:val="22"/>
          <w:szCs w:val="22"/>
          <w:lang w:val="es-AR"/>
        </w:rPr>
        <w:t>fortalecer</w:t>
      </w:r>
      <w:r>
        <w:rPr>
          <w:kern w:val="22"/>
          <w:sz w:val="22"/>
          <w:szCs w:val="22"/>
          <w:lang w:val="es-AR"/>
        </w:rPr>
        <w:t xml:space="preserve"> los</w:t>
      </w:r>
      <w:r w:rsidR="00A416F3" w:rsidRPr="00F76B8B">
        <w:rPr>
          <w:kern w:val="22"/>
          <w:sz w:val="22"/>
          <w:szCs w:val="22"/>
          <w:lang w:val="es-AR"/>
        </w:rPr>
        <w:t xml:space="preserve"> medios </w:t>
      </w:r>
      <w:r w:rsidR="00A416F3" w:rsidRPr="00A416F3">
        <w:rPr>
          <w:kern w:val="22"/>
          <w:sz w:val="22"/>
          <w:szCs w:val="22"/>
          <w:lang w:val="es-AR"/>
        </w:rPr>
        <w:t>de aplicación</w:t>
      </w:r>
      <w:r w:rsidR="00A416F3" w:rsidRPr="00F76B8B">
        <w:rPr>
          <w:kern w:val="22"/>
          <w:sz w:val="22"/>
          <w:szCs w:val="22"/>
          <w:lang w:val="es-AR"/>
        </w:rPr>
        <w:t xml:space="preserve"> incluye temas relacionados con la movilización de recursos, el mecanismo financiero y los aspectos generales y estratégicos y los mecanismos institucionales para la cooperación técnica y científica,</w:t>
      </w:r>
      <w:r w:rsidR="00337058">
        <w:rPr>
          <w:kern w:val="22"/>
          <w:sz w:val="22"/>
          <w:szCs w:val="22"/>
          <w:lang w:val="es-AR"/>
        </w:rPr>
        <w:t xml:space="preserve"> </w:t>
      </w:r>
      <w:r w:rsidR="00F31DF5" w:rsidRPr="00F31DF5">
        <w:rPr>
          <w:kern w:val="22"/>
          <w:sz w:val="22"/>
          <w:szCs w:val="22"/>
          <w:lang w:val="es-AR"/>
        </w:rPr>
        <w:t xml:space="preserve">el </w:t>
      </w:r>
      <w:r>
        <w:rPr>
          <w:kern w:val="22"/>
          <w:sz w:val="22"/>
          <w:szCs w:val="22"/>
          <w:lang w:val="es-AR"/>
        </w:rPr>
        <w:t>mecanismo de intercambio</w:t>
      </w:r>
      <w:r w:rsidR="00F31DF5" w:rsidRPr="00F31DF5">
        <w:rPr>
          <w:kern w:val="22"/>
          <w:sz w:val="22"/>
          <w:szCs w:val="22"/>
          <w:lang w:val="es-AR"/>
        </w:rPr>
        <w:t xml:space="preserve"> de información</w:t>
      </w:r>
      <w:r w:rsidR="00A416F3" w:rsidRPr="00F76B8B">
        <w:rPr>
          <w:kern w:val="22"/>
          <w:sz w:val="22"/>
          <w:szCs w:val="22"/>
          <w:lang w:val="es-AR"/>
        </w:rPr>
        <w:t xml:space="preserve">, la creación de capacidad, la transferencia </w:t>
      </w:r>
      <w:r w:rsidR="00F31DF5" w:rsidRPr="00F76B8B">
        <w:rPr>
          <w:kern w:val="22"/>
          <w:sz w:val="22"/>
          <w:szCs w:val="22"/>
          <w:lang w:val="es-AR"/>
        </w:rPr>
        <w:t xml:space="preserve">de tecnologías </w:t>
      </w:r>
      <w:r w:rsidR="00A416F3" w:rsidRPr="00F76B8B">
        <w:rPr>
          <w:kern w:val="22"/>
          <w:sz w:val="22"/>
          <w:szCs w:val="22"/>
          <w:lang w:val="es-AR"/>
        </w:rPr>
        <w:t xml:space="preserve">y la comunicación, la educación y la </w:t>
      </w:r>
      <w:r w:rsidR="00F31DF5" w:rsidRPr="00F31DF5">
        <w:rPr>
          <w:kern w:val="22"/>
          <w:sz w:val="22"/>
          <w:szCs w:val="22"/>
          <w:lang w:val="es-AR"/>
        </w:rPr>
        <w:t>concientización</w:t>
      </w:r>
      <w:r w:rsidR="00A416F3" w:rsidRPr="00F76B8B">
        <w:rPr>
          <w:kern w:val="22"/>
          <w:sz w:val="22"/>
          <w:szCs w:val="22"/>
          <w:lang w:val="es-AR"/>
        </w:rPr>
        <w:t>.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Además de las disposiciones que </w:t>
      </w:r>
      <w:r w:rsidR="00F31DF5">
        <w:rPr>
          <w:kern w:val="22"/>
          <w:sz w:val="22"/>
          <w:szCs w:val="22"/>
          <w:lang w:val="es-AR"/>
        </w:rPr>
        <w:t xml:space="preserve">surgen </w:t>
      </w:r>
      <w:r w:rsidRPr="00F76B8B">
        <w:rPr>
          <w:kern w:val="22"/>
          <w:sz w:val="22"/>
          <w:szCs w:val="22"/>
          <w:lang w:val="es-AR"/>
        </w:rPr>
        <w:t xml:space="preserve">del </w:t>
      </w:r>
      <w:r w:rsidR="000A3A01">
        <w:rPr>
          <w:kern w:val="22"/>
          <w:sz w:val="22"/>
          <w:szCs w:val="22"/>
          <w:lang w:val="es-AR"/>
        </w:rPr>
        <w:t>Convenio</w:t>
      </w:r>
      <w:r w:rsidRPr="00F76B8B">
        <w:rPr>
          <w:kern w:val="22"/>
          <w:sz w:val="22"/>
          <w:szCs w:val="22"/>
          <w:lang w:val="es-AR"/>
        </w:rPr>
        <w:t xml:space="preserve">, el </w:t>
      </w:r>
      <w:r w:rsidR="000A3A01">
        <w:rPr>
          <w:kern w:val="22"/>
          <w:sz w:val="22"/>
          <w:szCs w:val="22"/>
          <w:lang w:val="es-AR"/>
        </w:rPr>
        <w:t>Plan estratégico para la diversidad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0A3A01">
        <w:rPr>
          <w:kern w:val="22"/>
          <w:sz w:val="22"/>
          <w:szCs w:val="22"/>
          <w:lang w:val="es-AR"/>
        </w:rPr>
        <w:t>biológica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0A3A01">
        <w:rPr>
          <w:kern w:val="22"/>
          <w:sz w:val="22"/>
          <w:szCs w:val="22"/>
          <w:lang w:val="es-AR"/>
        </w:rPr>
        <w:t>de 2011-2020</w:t>
      </w:r>
      <w:r w:rsidRPr="00F76B8B">
        <w:rPr>
          <w:kern w:val="22"/>
          <w:sz w:val="22"/>
          <w:szCs w:val="22"/>
          <w:lang w:val="es-AR"/>
        </w:rPr>
        <w:t xml:space="preserve"> y el </w:t>
      </w:r>
      <w:r w:rsidRPr="00A416F3">
        <w:rPr>
          <w:kern w:val="22"/>
          <w:sz w:val="22"/>
          <w:szCs w:val="22"/>
          <w:lang w:val="es-AR"/>
        </w:rPr>
        <w:t>Órgano Subsidiario</w:t>
      </w:r>
      <w:r w:rsidRPr="00F76B8B">
        <w:rPr>
          <w:kern w:val="22"/>
          <w:sz w:val="22"/>
          <w:szCs w:val="22"/>
          <w:lang w:val="es-AR"/>
        </w:rPr>
        <w:t xml:space="preserve"> sobre la Aplicación, </w:t>
      </w:r>
      <w:r w:rsidR="00A87DDC">
        <w:rPr>
          <w:kern w:val="22"/>
          <w:sz w:val="22"/>
          <w:szCs w:val="22"/>
          <w:lang w:val="es-AR"/>
        </w:rPr>
        <w:t xml:space="preserve">otros </w:t>
      </w:r>
      <w:r w:rsidRPr="00F76B8B">
        <w:rPr>
          <w:kern w:val="22"/>
          <w:sz w:val="22"/>
          <w:szCs w:val="22"/>
          <w:lang w:val="es-AR"/>
        </w:rPr>
        <w:t xml:space="preserve">elementos que facilitan </w:t>
      </w:r>
      <w:r w:rsidR="00716395">
        <w:rPr>
          <w:kern w:val="22"/>
          <w:sz w:val="22"/>
          <w:szCs w:val="22"/>
          <w:lang w:val="es-AR"/>
        </w:rPr>
        <w:t>la revisión de la aplicación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EC6474">
        <w:rPr>
          <w:kern w:val="22"/>
          <w:sz w:val="22"/>
          <w:szCs w:val="22"/>
          <w:lang w:val="es-AR"/>
        </w:rPr>
        <w:t xml:space="preserve">son </w:t>
      </w:r>
      <w:r w:rsidRPr="00F76B8B">
        <w:rPr>
          <w:kern w:val="22"/>
          <w:sz w:val="22"/>
          <w:szCs w:val="22"/>
          <w:lang w:val="es-AR"/>
        </w:rPr>
        <w:t xml:space="preserve">el mecanismo voluntario </w:t>
      </w:r>
      <w:r w:rsidR="00F31DF5" w:rsidRPr="00F31DF5">
        <w:rPr>
          <w:kern w:val="22"/>
          <w:sz w:val="22"/>
          <w:szCs w:val="22"/>
          <w:lang w:val="es-AR"/>
        </w:rPr>
        <w:t>de revisión por pares</w:t>
      </w:r>
      <w:r w:rsidRPr="00F76B8B">
        <w:rPr>
          <w:kern w:val="22"/>
          <w:sz w:val="22"/>
          <w:szCs w:val="22"/>
          <w:lang w:val="es-AR"/>
        </w:rPr>
        <w:t xml:space="preserve">, </w:t>
      </w:r>
      <w:r w:rsidR="00F31DF5">
        <w:rPr>
          <w:kern w:val="22"/>
          <w:sz w:val="22"/>
          <w:szCs w:val="22"/>
          <w:lang w:val="es-AR"/>
        </w:rPr>
        <w:t xml:space="preserve">que se prueba además mediante </w:t>
      </w:r>
      <w:r w:rsidRPr="00F76B8B">
        <w:rPr>
          <w:kern w:val="22"/>
          <w:sz w:val="22"/>
          <w:szCs w:val="22"/>
          <w:lang w:val="es-AR"/>
        </w:rPr>
        <w:t xml:space="preserve">una fase experimental (decisión XIII/25, párrafo 2) y la herramienta de </w:t>
      </w:r>
      <w:r w:rsidR="00F31DF5" w:rsidRPr="00F31DF5">
        <w:rPr>
          <w:kern w:val="22"/>
          <w:sz w:val="22"/>
          <w:szCs w:val="22"/>
          <w:lang w:val="es-AR"/>
        </w:rPr>
        <w:t>seguimiento de decisiones</w:t>
      </w:r>
      <w:r w:rsidRPr="00F76B8B">
        <w:rPr>
          <w:kern w:val="22"/>
          <w:sz w:val="22"/>
          <w:szCs w:val="22"/>
          <w:lang w:val="es-AR"/>
        </w:rPr>
        <w:t xml:space="preserve"> en fase de desarrollo</w:t>
      </w:r>
      <w:r w:rsidR="00EC6474">
        <w:rPr>
          <w:kern w:val="22"/>
          <w:sz w:val="22"/>
          <w:szCs w:val="22"/>
          <w:lang w:val="es-AR"/>
        </w:rPr>
        <w:t>,</w:t>
      </w:r>
      <w:r w:rsidRPr="00F76B8B">
        <w:rPr>
          <w:kern w:val="22"/>
          <w:sz w:val="22"/>
          <w:szCs w:val="22"/>
          <w:lang w:val="es-AR"/>
        </w:rPr>
        <w:t xml:space="preserve"> de acuerdo con el párrafo 5 de la decisión XIII/25.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En la misma decisión, se invita a </w:t>
      </w:r>
      <w:r w:rsidRPr="00F76B8B">
        <w:rPr>
          <w:lang w:val="es-AR"/>
        </w:rPr>
        <w:t xml:space="preserve">las </w:t>
      </w:r>
      <w:r w:rsidRPr="00F76B8B">
        <w:rPr>
          <w:kern w:val="22"/>
          <w:sz w:val="22"/>
          <w:szCs w:val="22"/>
          <w:lang w:val="es-AR"/>
        </w:rPr>
        <w:t xml:space="preserve">Partes </w:t>
      </w:r>
      <w:r w:rsidR="00F31DF5">
        <w:rPr>
          <w:kern w:val="22"/>
          <w:sz w:val="22"/>
          <w:szCs w:val="22"/>
          <w:lang w:val="es-AR"/>
        </w:rPr>
        <w:t xml:space="preserve">a </w:t>
      </w:r>
      <w:r w:rsidRPr="00F76B8B">
        <w:rPr>
          <w:kern w:val="22"/>
          <w:sz w:val="22"/>
          <w:szCs w:val="22"/>
          <w:lang w:val="es-AR"/>
        </w:rPr>
        <w:t xml:space="preserve">que </w:t>
      </w:r>
      <w:r w:rsidR="00EC6474">
        <w:rPr>
          <w:kern w:val="22"/>
          <w:sz w:val="22"/>
          <w:szCs w:val="22"/>
          <w:lang w:val="es-AR"/>
        </w:rPr>
        <w:t xml:space="preserve">elaboren </w:t>
      </w:r>
      <w:r w:rsidRPr="00F76B8B">
        <w:rPr>
          <w:iCs/>
          <w:kern w:val="22"/>
          <w:sz w:val="22"/>
          <w:szCs w:val="22"/>
          <w:lang w:val="es-AR"/>
        </w:rPr>
        <w:t xml:space="preserve">y hagan uso de procesos nacionales para </w:t>
      </w:r>
      <w:r w:rsidR="00EC6474">
        <w:rPr>
          <w:iCs/>
          <w:kern w:val="22"/>
          <w:sz w:val="22"/>
          <w:szCs w:val="22"/>
          <w:lang w:val="es-AR"/>
        </w:rPr>
        <w:t xml:space="preserve">revisar </w:t>
      </w:r>
      <w:r w:rsidRPr="00F76B8B">
        <w:rPr>
          <w:iCs/>
          <w:kern w:val="22"/>
          <w:sz w:val="22"/>
          <w:szCs w:val="22"/>
          <w:lang w:val="es-AR"/>
        </w:rPr>
        <w:t>las medidas que han tomado para</w:t>
      </w:r>
      <w:r>
        <w:rPr>
          <w:iCs/>
          <w:kern w:val="22"/>
          <w:sz w:val="22"/>
          <w:szCs w:val="22"/>
          <w:lang w:val="es-AR"/>
        </w:rPr>
        <w:t xml:space="preserve"> la aplicación </w:t>
      </w:r>
      <w:r w:rsidRPr="00F76B8B">
        <w:rPr>
          <w:iCs/>
          <w:kern w:val="22"/>
          <w:sz w:val="22"/>
          <w:szCs w:val="22"/>
          <w:lang w:val="es-AR"/>
        </w:rPr>
        <w:t xml:space="preserve">del </w:t>
      </w:r>
      <w:r w:rsidR="000A3A01">
        <w:rPr>
          <w:iCs/>
          <w:kern w:val="22"/>
          <w:sz w:val="22"/>
          <w:szCs w:val="22"/>
          <w:lang w:val="es-AR"/>
        </w:rPr>
        <w:t>Convenio</w:t>
      </w:r>
      <w:r w:rsidRPr="00F76B8B">
        <w:rPr>
          <w:iCs/>
          <w:kern w:val="22"/>
          <w:sz w:val="22"/>
          <w:szCs w:val="22"/>
          <w:lang w:val="es-AR"/>
        </w:rPr>
        <w:t xml:space="preserve"> y </w:t>
      </w:r>
      <w:r w:rsidRPr="00F76B8B">
        <w:rPr>
          <w:lang w:val="es-AR"/>
        </w:rPr>
        <w:t xml:space="preserve">los </w:t>
      </w:r>
      <w:r w:rsidRPr="00F76B8B">
        <w:rPr>
          <w:iCs/>
          <w:kern w:val="22"/>
          <w:sz w:val="22"/>
          <w:szCs w:val="22"/>
          <w:lang w:val="es-AR"/>
        </w:rPr>
        <w:t xml:space="preserve">planes estratégicos </w:t>
      </w:r>
      <w:r w:rsidR="00F31DF5">
        <w:rPr>
          <w:iCs/>
          <w:kern w:val="22"/>
          <w:sz w:val="22"/>
          <w:szCs w:val="22"/>
          <w:lang w:val="es-AR"/>
        </w:rPr>
        <w:t xml:space="preserve">conexos </w:t>
      </w:r>
      <w:r w:rsidRPr="00F76B8B">
        <w:rPr>
          <w:iCs/>
          <w:kern w:val="22"/>
          <w:sz w:val="22"/>
          <w:szCs w:val="22"/>
          <w:lang w:val="es-AR"/>
        </w:rPr>
        <w:t>y para identificar los obstáculos que pued</w:t>
      </w:r>
      <w:r w:rsidR="00F31DF5">
        <w:rPr>
          <w:iCs/>
          <w:kern w:val="22"/>
          <w:sz w:val="22"/>
          <w:szCs w:val="22"/>
          <w:lang w:val="es-AR"/>
        </w:rPr>
        <w:t>a</w:t>
      </w:r>
      <w:r w:rsidRPr="00F76B8B">
        <w:rPr>
          <w:iCs/>
          <w:kern w:val="22"/>
          <w:sz w:val="22"/>
          <w:szCs w:val="22"/>
          <w:lang w:val="es-AR"/>
        </w:rPr>
        <w:t xml:space="preserve">n existir </w:t>
      </w:r>
      <w:r w:rsidR="00F31DF5">
        <w:rPr>
          <w:iCs/>
          <w:kern w:val="22"/>
          <w:sz w:val="22"/>
          <w:szCs w:val="22"/>
          <w:lang w:val="es-AR"/>
        </w:rPr>
        <w:t>en</w:t>
      </w:r>
      <w:r w:rsidRPr="00F76B8B">
        <w:rPr>
          <w:iCs/>
          <w:kern w:val="22"/>
          <w:sz w:val="22"/>
          <w:szCs w:val="22"/>
          <w:lang w:val="es-AR"/>
        </w:rPr>
        <w:t xml:space="preserve"> tal </w:t>
      </w:r>
      <w:r w:rsidR="00F31DF5" w:rsidRPr="00F31DF5">
        <w:rPr>
          <w:iCs/>
          <w:kern w:val="22"/>
          <w:sz w:val="22"/>
          <w:szCs w:val="22"/>
          <w:lang w:val="es-AR"/>
        </w:rPr>
        <w:t>aplicación</w:t>
      </w:r>
      <w:r w:rsidRPr="00F76B8B">
        <w:rPr>
          <w:iCs/>
          <w:kern w:val="22"/>
          <w:sz w:val="22"/>
          <w:szCs w:val="22"/>
          <w:lang w:val="es-AR"/>
        </w:rPr>
        <w:t xml:space="preserve">, y </w:t>
      </w:r>
      <w:r w:rsidR="00BA5A17">
        <w:rPr>
          <w:iCs/>
          <w:kern w:val="22"/>
          <w:sz w:val="22"/>
          <w:szCs w:val="22"/>
          <w:lang w:val="es-AR"/>
        </w:rPr>
        <w:t xml:space="preserve">que compartan </w:t>
      </w:r>
      <w:r w:rsidRPr="00F76B8B">
        <w:rPr>
          <w:iCs/>
          <w:kern w:val="22"/>
          <w:sz w:val="22"/>
          <w:szCs w:val="22"/>
          <w:lang w:val="es-AR"/>
        </w:rPr>
        <w:t xml:space="preserve">esta información con </w:t>
      </w:r>
      <w:r w:rsidR="00F31DF5" w:rsidRPr="00F31DF5">
        <w:rPr>
          <w:iCs/>
          <w:kern w:val="22"/>
          <w:sz w:val="22"/>
          <w:szCs w:val="22"/>
          <w:lang w:val="es-AR"/>
        </w:rPr>
        <w:t xml:space="preserve">el </w:t>
      </w:r>
      <w:r w:rsidR="00A87DDC">
        <w:rPr>
          <w:iCs/>
          <w:kern w:val="22"/>
          <w:sz w:val="22"/>
          <w:szCs w:val="22"/>
          <w:lang w:val="es-AR"/>
        </w:rPr>
        <w:t>mecanismo de intercambio</w:t>
      </w:r>
      <w:r w:rsidR="00F31DF5" w:rsidRPr="00F31DF5">
        <w:rPr>
          <w:iCs/>
          <w:kern w:val="22"/>
          <w:sz w:val="22"/>
          <w:szCs w:val="22"/>
          <w:lang w:val="es-AR"/>
        </w:rPr>
        <w:t xml:space="preserve"> de información</w:t>
      </w:r>
      <w:r w:rsidR="00F31DF5">
        <w:rPr>
          <w:iCs/>
          <w:kern w:val="22"/>
          <w:sz w:val="22"/>
          <w:szCs w:val="22"/>
          <w:lang w:val="es-AR"/>
        </w:rPr>
        <w:t xml:space="preserve"> </w:t>
      </w:r>
      <w:r w:rsidR="00F31DF5" w:rsidRPr="00F31DF5">
        <w:rPr>
          <w:iCs/>
          <w:kern w:val="22"/>
          <w:sz w:val="22"/>
          <w:szCs w:val="22"/>
          <w:lang w:val="es-AR"/>
        </w:rPr>
        <w:t>(decisión</w:t>
      </w:r>
      <w:r w:rsidRPr="00F76B8B">
        <w:rPr>
          <w:kern w:val="22"/>
          <w:sz w:val="22"/>
          <w:szCs w:val="22"/>
          <w:lang w:val="es-AR"/>
        </w:rPr>
        <w:t xml:space="preserve"> XIII/25, párrafo 3)</w:t>
      </w:r>
      <w:r w:rsidRPr="00F76B8B">
        <w:rPr>
          <w:iCs/>
          <w:kern w:val="22"/>
          <w:sz w:val="22"/>
          <w:szCs w:val="22"/>
          <w:lang w:val="es-AR"/>
        </w:rPr>
        <w:t>.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>Con estos mandatos</w:t>
      </w:r>
      <w:r w:rsidR="00EC6474">
        <w:rPr>
          <w:kern w:val="22"/>
          <w:sz w:val="22"/>
          <w:szCs w:val="22"/>
          <w:lang w:val="es-AR"/>
        </w:rPr>
        <w:t xml:space="preserve"> en cuenta</w:t>
      </w:r>
      <w:r w:rsidRPr="00F76B8B">
        <w:rPr>
          <w:kern w:val="22"/>
          <w:sz w:val="22"/>
          <w:szCs w:val="22"/>
          <w:lang w:val="es-AR"/>
        </w:rPr>
        <w:t xml:space="preserve">, el </w:t>
      </w:r>
      <w:r w:rsidR="00F31DF5" w:rsidRPr="00F31DF5">
        <w:rPr>
          <w:kern w:val="22"/>
          <w:sz w:val="22"/>
          <w:szCs w:val="22"/>
          <w:lang w:val="es-AR"/>
        </w:rPr>
        <w:t>presente</w:t>
      </w:r>
      <w:r w:rsidRPr="00F76B8B">
        <w:rPr>
          <w:kern w:val="22"/>
          <w:sz w:val="22"/>
          <w:szCs w:val="22"/>
          <w:lang w:val="es-AR"/>
        </w:rPr>
        <w:t xml:space="preserve"> documento </w:t>
      </w:r>
      <w:r w:rsidR="00F31DF5">
        <w:rPr>
          <w:kern w:val="22"/>
          <w:sz w:val="22"/>
          <w:szCs w:val="22"/>
          <w:lang w:val="es-AR"/>
        </w:rPr>
        <w:t xml:space="preserve">da unos breves antecedentes sobre </w:t>
      </w:r>
      <w:r w:rsidRPr="00F76B8B">
        <w:rPr>
          <w:kern w:val="22"/>
          <w:sz w:val="22"/>
          <w:szCs w:val="22"/>
          <w:lang w:val="es-AR"/>
        </w:rPr>
        <w:t>las diversas dimensiones de</w:t>
      </w:r>
      <w:r w:rsidR="00EC6474">
        <w:rPr>
          <w:kern w:val="22"/>
          <w:sz w:val="22"/>
          <w:szCs w:val="22"/>
          <w:lang w:val="es-AR"/>
        </w:rPr>
        <w:t xml:space="preserve"> la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EC6474">
        <w:rPr>
          <w:kern w:val="22"/>
          <w:sz w:val="22"/>
          <w:szCs w:val="22"/>
          <w:lang w:val="es-AR"/>
        </w:rPr>
        <w:t xml:space="preserve">revisión </w:t>
      </w:r>
      <w:r w:rsidRPr="00F76B8B">
        <w:rPr>
          <w:kern w:val="22"/>
          <w:sz w:val="22"/>
          <w:szCs w:val="22"/>
          <w:lang w:val="es-AR"/>
        </w:rPr>
        <w:t>(sección II) y tom</w:t>
      </w:r>
      <w:r w:rsidR="00F31DF5">
        <w:rPr>
          <w:kern w:val="22"/>
          <w:sz w:val="22"/>
          <w:szCs w:val="22"/>
          <w:lang w:val="es-AR"/>
        </w:rPr>
        <w:t>a</w:t>
      </w:r>
      <w:r w:rsidRPr="00F76B8B">
        <w:rPr>
          <w:kern w:val="22"/>
          <w:sz w:val="22"/>
          <w:szCs w:val="22"/>
          <w:lang w:val="es-AR"/>
        </w:rPr>
        <w:t xml:space="preserve"> en consideración </w:t>
      </w:r>
      <w:r>
        <w:rPr>
          <w:kern w:val="22"/>
          <w:sz w:val="22"/>
          <w:szCs w:val="22"/>
          <w:lang w:val="es-AR"/>
        </w:rPr>
        <w:t>el progreso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F31DF5">
        <w:rPr>
          <w:kern w:val="22"/>
          <w:sz w:val="22"/>
          <w:szCs w:val="22"/>
          <w:lang w:val="es-AR"/>
        </w:rPr>
        <w:t xml:space="preserve">alcanzado </w:t>
      </w:r>
      <w:r w:rsidRPr="00F76B8B">
        <w:rPr>
          <w:kern w:val="22"/>
          <w:sz w:val="22"/>
          <w:szCs w:val="22"/>
          <w:lang w:val="es-AR"/>
        </w:rPr>
        <w:t xml:space="preserve">en la aplicación de elementos existentes de un </w:t>
      </w:r>
      <w:r w:rsidR="00716395">
        <w:rPr>
          <w:kern w:val="22"/>
          <w:sz w:val="22"/>
          <w:szCs w:val="22"/>
          <w:lang w:val="es-AR"/>
        </w:rPr>
        <w:t>mecanismo de revisión</w:t>
      </w:r>
      <w:r w:rsidRPr="00F76B8B">
        <w:rPr>
          <w:kern w:val="22"/>
          <w:sz w:val="22"/>
          <w:szCs w:val="22"/>
          <w:lang w:val="es-AR"/>
        </w:rPr>
        <w:t xml:space="preserve"> (sección III).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La sección IV </w:t>
      </w:r>
      <w:r w:rsidR="004A278E" w:rsidRPr="004A278E">
        <w:rPr>
          <w:kern w:val="22"/>
          <w:sz w:val="22"/>
          <w:szCs w:val="22"/>
          <w:lang w:val="es-AR"/>
        </w:rPr>
        <w:t>trat</w:t>
      </w:r>
      <w:r w:rsidR="004A278E">
        <w:rPr>
          <w:kern w:val="22"/>
          <w:sz w:val="22"/>
          <w:szCs w:val="22"/>
          <w:lang w:val="es-AR"/>
        </w:rPr>
        <w:t>a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4A278E">
        <w:rPr>
          <w:kern w:val="22"/>
          <w:sz w:val="22"/>
          <w:szCs w:val="22"/>
          <w:lang w:val="es-AR"/>
        </w:rPr>
        <w:t xml:space="preserve">los posibles pasos a seguir </w:t>
      </w:r>
      <w:r w:rsidRPr="00F76B8B">
        <w:rPr>
          <w:kern w:val="22"/>
          <w:sz w:val="22"/>
          <w:szCs w:val="22"/>
          <w:lang w:val="es-AR"/>
        </w:rPr>
        <w:t xml:space="preserve">a la luz del desarrollo de un </w:t>
      </w:r>
      <w:r w:rsidR="004A278E" w:rsidRPr="004A278E">
        <w:rPr>
          <w:kern w:val="22"/>
          <w:sz w:val="22"/>
          <w:szCs w:val="22"/>
          <w:lang w:val="es-AR"/>
        </w:rPr>
        <w:t>marco mundial para la diversidad biológica posterior a 2020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La sección V </w:t>
      </w:r>
      <w:r w:rsidR="004A278E">
        <w:rPr>
          <w:kern w:val="22"/>
          <w:sz w:val="22"/>
          <w:szCs w:val="22"/>
          <w:lang w:val="es-AR"/>
        </w:rPr>
        <w:t xml:space="preserve">contiene las </w:t>
      </w:r>
      <w:r w:rsidRPr="00F76B8B">
        <w:rPr>
          <w:kern w:val="22"/>
          <w:sz w:val="22"/>
          <w:szCs w:val="22"/>
          <w:lang w:val="es-AR"/>
        </w:rPr>
        <w:t>recomendaciones sugeridas.</w:t>
      </w:r>
    </w:p>
    <w:p w:rsidR="00C9659D" w:rsidRPr="00F76B8B" w:rsidRDefault="00A416F3">
      <w:pPr>
        <w:pStyle w:val="Heading1"/>
        <w:numPr>
          <w:ilvl w:val="0"/>
          <w:numId w:val="15"/>
        </w:numPr>
        <w:suppressLineNumbers/>
        <w:suppressAutoHyphens/>
        <w:spacing w:before="120"/>
        <w:ind w:left="0" w:firstLine="0"/>
        <w:rPr>
          <w:rFonts w:ascii="Times New Roman Bold" w:hAnsi="Times New Roman Bold" w:cs="Times New Roman Bold"/>
          <w:bCs/>
          <w:snapToGrid w:val="0"/>
          <w:kern w:val="22"/>
          <w:sz w:val="22"/>
          <w:szCs w:val="22"/>
          <w:lang w:val="es-AR"/>
        </w:rPr>
      </w:pPr>
      <w:r w:rsidRPr="00F76B8B">
        <w:rPr>
          <w:rFonts w:ascii="Times New Roman Bold" w:hAnsi="Times New Roman Bold" w:cs="Times New Roman Bold"/>
          <w:bCs/>
          <w:snapToGrid w:val="0"/>
          <w:kern w:val="22"/>
          <w:sz w:val="22"/>
          <w:szCs w:val="22"/>
          <w:lang w:val="es-AR"/>
        </w:rPr>
        <w:t>Dimensiones de</w:t>
      </w:r>
      <w:r w:rsidR="00716395">
        <w:rPr>
          <w:rFonts w:ascii="Times New Roman Bold" w:hAnsi="Times New Roman Bold" w:cs="Times New Roman Bold"/>
          <w:bCs/>
          <w:snapToGrid w:val="0"/>
          <w:kern w:val="22"/>
          <w:sz w:val="22"/>
          <w:szCs w:val="22"/>
          <w:lang w:val="es-AR"/>
        </w:rPr>
        <w:t xml:space="preserve"> </w:t>
      </w:r>
      <w:r w:rsidRPr="00F76B8B">
        <w:rPr>
          <w:rFonts w:ascii="Times New Roman Bold" w:hAnsi="Times New Roman Bold" w:cs="Times New Roman Bold"/>
          <w:bCs/>
          <w:snapToGrid w:val="0"/>
          <w:kern w:val="22"/>
          <w:sz w:val="22"/>
          <w:szCs w:val="22"/>
          <w:lang w:val="es-AR"/>
        </w:rPr>
        <w:t>l</w:t>
      </w:r>
      <w:r w:rsidR="00716395">
        <w:rPr>
          <w:rFonts w:ascii="Times New Roman Bold" w:hAnsi="Times New Roman Bold" w:cs="Times New Roman Bold"/>
          <w:bCs/>
          <w:snapToGrid w:val="0"/>
          <w:kern w:val="22"/>
          <w:sz w:val="22"/>
          <w:szCs w:val="22"/>
          <w:lang w:val="es-AR"/>
        </w:rPr>
        <w:t>A REVISIÓN</w:t>
      </w:r>
      <w:r w:rsidRPr="00F76B8B">
        <w:rPr>
          <w:rFonts w:ascii="Times New Roman Bold" w:hAnsi="Times New Roman Bold" w:cs="Times New Roman Bold"/>
          <w:bCs/>
          <w:snapToGrid w:val="0"/>
          <w:kern w:val="22"/>
          <w:sz w:val="22"/>
          <w:szCs w:val="22"/>
          <w:lang w:val="es-AR"/>
        </w:rPr>
        <w:t xml:space="preserve"> de</w:t>
      </w:r>
      <w:r w:rsidR="00716395">
        <w:rPr>
          <w:rFonts w:ascii="Times New Roman Bold" w:hAnsi="Times New Roman Bold" w:cs="Times New Roman Bold"/>
          <w:bCs/>
          <w:snapToGrid w:val="0"/>
          <w:kern w:val="22"/>
          <w:sz w:val="22"/>
          <w:szCs w:val="22"/>
          <w:lang w:val="es-AR"/>
        </w:rPr>
        <w:t xml:space="preserve"> LA</w:t>
      </w:r>
      <w:r w:rsidRPr="00F76B8B">
        <w:rPr>
          <w:rFonts w:ascii="Times New Roman Bold" w:hAnsi="Times New Roman Bold" w:cs="Times New Roman Bold"/>
          <w:bCs/>
          <w:snapToGrid w:val="0"/>
          <w:kern w:val="22"/>
          <w:sz w:val="22"/>
          <w:szCs w:val="22"/>
          <w:lang w:val="es-AR"/>
        </w:rPr>
        <w:t xml:space="preserve"> aplicación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>Se reconoce cada vez más que</w:t>
      </w:r>
      <w:r>
        <w:rPr>
          <w:kern w:val="22"/>
          <w:sz w:val="22"/>
          <w:szCs w:val="22"/>
          <w:lang w:val="es-AR"/>
        </w:rPr>
        <w:t xml:space="preserve"> la </w:t>
      </w:r>
      <w:r w:rsidR="004A278E" w:rsidRPr="004A278E">
        <w:rPr>
          <w:kern w:val="22"/>
          <w:sz w:val="22"/>
          <w:szCs w:val="22"/>
          <w:lang w:val="es-AR"/>
        </w:rPr>
        <w:t>aplicación por las Partes</w:t>
      </w:r>
      <w:r w:rsidRPr="00F76B8B">
        <w:rPr>
          <w:kern w:val="22"/>
          <w:sz w:val="22"/>
          <w:szCs w:val="22"/>
          <w:lang w:val="es-AR"/>
        </w:rPr>
        <w:t xml:space="preserve"> y los compromisos subyacentes </w:t>
      </w:r>
      <w:r w:rsidR="004A278E">
        <w:rPr>
          <w:kern w:val="22"/>
          <w:sz w:val="22"/>
          <w:szCs w:val="22"/>
          <w:lang w:val="es-AR"/>
        </w:rPr>
        <w:t xml:space="preserve">deben consolidarse </w:t>
      </w:r>
      <w:r w:rsidRPr="00F76B8B">
        <w:rPr>
          <w:kern w:val="22"/>
          <w:sz w:val="22"/>
          <w:szCs w:val="22"/>
          <w:lang w:val="es-AR"/>
        </w:rPr>
        <w:t xml:space="preserve">para </w:t>
      </w:r>
      <w:r w:rsidR="00EC6474">
        <w:rPr>
          <w:kern w:val="22"/>
          <w:sz w:val="22"/>
          <w:szCs w:val="22"/>
          <w:lang w:val="es-AR"/>
        </w:rPr>
        <w:t xml:space="preserve">llevar </w:t>
      </w:r>
      <w:r w:rsidRPr="00F76B8B">
        <w:rPr>
          <w:kern w:val="22"/>
          <w:sz w:val="22"/>
          <w:szCs w:val="22"/>
          <w:lang w:val="es-AR"/>
        </w:rPr>
        <w:t xml:space="preserve">a la comunidad </w:t>
      </w:r>
      <w:r w:rsidR="004A278E" w:rsidRPr="004A278E">
        <w:rPr>
          <w:kern w:val="22"/>
          <w:sz w:val="22"/>
          <w:szCs w:val="22"/>
          <w:lang w:val="es-AR"/>
        </w:rPr>
        <w:t>mundial</w:t>
      </w:r>
      <w:r w:rsidRPr="00F76B8B">
        <w:rPr>
          <w:kern w:val="22"/>
          <w:sz w:val="22"/>
          <w:szCs w:val="22"/>
          <w:lang w:val="es-AR"/>
        </w:rPr>
        <w:t xml:space="preserve"> en una trayectoria hacia la </w:t>
      </w:r>
      <w:r w:rsidR="004A278E" w:rsidRPr="004A278E">
        <w:rPr>
          <w:kern w:val="22"/>
          <w:sz w:val="22"/>
          <w:szCs w:val="22"/>
          <w:lang w:val="es-AR"/>
        </w:rPr>
        <w:t>realización</w:t>
      </w:r>
      <w:r w:rsidRPr="00F76B8B">
        <w:rPr>
          <w:kern w:val="22"/>
          <w:sz w:val="22"/>
          <w:szCs w:val="22"/>
          <w:lang w:val="es-AR"/>
        </w:rPr>
        <w:t xml:space="preserve"> de la visión 2050 expuesta en el </w:t>
      </w:r>
      <w:r w:rsidR="000A3A01">
        <w:rPr>
          <w:kern w:val="22"/>
          <w:sz w:val="22"/>
          <w:szCs w:val="22"/>
          <w:lang w:val="es-AR"/>
        </w:rPr>
        <w:t>Plan estratégico para la diversidad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0A3A01">
        <w:rPr>
          <w:kern w:val="22"/>
          <w:sz w:val="22"/>
          <w:szCs w:val="22"/>
          <w:lang w:val="es-AR"/>
        </w:rPr>
        <w:t>biológica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0A3A01">
        <w:rPr>
          <w:kern w:val="22"/>
          <w:sz w:val="22"/>
          <w:szCs w:val="22"/>
          <w:lang w:val="es-AR"/>
        </w:rPr>
        <w:t>de 2011-2020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En este contexto, es oportuno </w:t>
      </w:r>
      <w:r w:rsidR="00EC6474">
        <w:rPr>
          <w:kern w:val="22"/>
          <w:sz w:val="22"/>
          <w:szCs w:val="22"/>
          <w:lang w:val="es-AR"/>
        </w:rPr>
        <w:t xml:space="preserve">plantear </w:t>
      </w:r>
      <w:r w:rsidRPr="00F76B8B">
        <w:rPr>
          <w:kern w:val="22"/>
          <w:sz w:val="22"/>
          <w:szCs w:val="22"/>
          <w:lang w:val="es-AR"/>
        </w:rPr>
        <w:t xml:space="preserve">si los </w:t>
      </w:r>
      <w:r w:rsidR="00716395">
        <w:rPr>
          <w:kern w:val="22"/>
          <w:sz w:val="22"/>
          <w:szCs w:val="22"/>
          <w:lang w:val="es-AR"/>
        </w:rPr>
        <w:t>mecanismos de revisión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Pr="00A416F3">
        <w:rPr>
          <w:kern w:val="22"/>
          <w:sz w:val="22"/>
          <w:szCs w:val="22"/>
          <w:lang w:val="es-AR"/>
        </w:rPr>
        <w:t xml:space="preserve">en </w:t>
      </w:r>
      <w:r w:rsidR="00EC6474">
        <w:rPr>
          <w:kern w:val="22"/>
          <w:sz w:val="22"/>
          <w:szCs w:val="22"/>
          <w:lang w:val="es-AR"/>
        </w:rPr>
        <w:t xml:space="preserve">el ámbito </w:t>
      </w:r>
      <w:r w:rsidRPr="00A416F3">
        <w:rPr>
          <w:kern w:val="22"/>
          <w:sz w:val="22"/>
          <w:szCs w:val="22"/>
          <w:lang w:val="es-AR"/>
        </w:rPr>
        <w:t>del Convenio</w:t>
      </w:r>
      <w:r w:rsidRPr="00F76B8B">
        <w:rPr>
          <w:kern w:val="22"/>
          <w:sz w:val="22"/>
          <w:szCs w:val="22"/>
          <w:lang w:val="es-AR"/>
        </w:rPr>
        <w:t xml:space="preserve"> podrían</w:t>
      </w:r>
      <w:r w:rsidR="004A278E">
        <w:rPr>
          <w:kern w:val="22"/>
          <w:sz w:val="22"/>
          <w:szCs w:val="22"/>
          <w:lang w:val="es-AR"/>
        </w:rPr>
        <w:t xml:space="preserve"> </w:t>
      </w:r>
      <w:r w:rsidR="00EC6474">
        <w:rPr>
          <w:kern w:val="22"/>
          <w:sz w:val="22"/>
          <w:szCs w:val="22"/>
          <w:lang w:val="es-AR"/>
        </w:rPr>
        <w:t xml:space="preserve">mejorarse </w:t>
      </w:r>
      <w:r w:rsidRPr="00F76B8B">
        <w:rPr>
          <w:kern w:val="22"/>
          <w:sz w:val="22"/>
          <w:szCs w:val="22"/>
          <w:lang w:val="es-AR"/>
        </w:rPr>
        <w:t xml:space="preserve">para </w:t>
      </w:r>
      <w:r w:rsidRPr="00A416F3">
        <w:rPr>
          <w:kern w:val="22"/>
          <w:sz w:val="22"/>
          <w:szCs w:val="22"/>
          <w:lang w:val="es-AR"/>
        </w:rPr>
        <w:t>fortalecer</w:t>
      </w:r>
      <w:r w:rsidR="004A278E" w:rsidRPr="004A278E">
        <w:rPr>
          <w:kern w:val="22"/>
          <w:sz w:val="22"/>
          <w:szCs w:val="22"/>
          <w:lang w:val="es-AR"/>
        </w:rPr>
        <w:t xml:space="preserve"> la aplicación </w:t>
      </w:r>
      <w:r w:rsidR="004A278E">
        <w:rPr>
          <w:kern w:val="22"/>
          <w:sz w:val="22"/>
          <w:szCs w:val="22"/>
          <w:lang w:val="es-AR"/>
        </w:rPr>
        <w:t>y de qué manera lograrlo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>Además, el proceso para</w:t>
      </w:r>
      <w:r w:rsidR="004A278E" w:rsidRPr="004A278E">
        <w:rPr>
          <w:kern w:val="22"/>
          <w:sz w:val="22"/>
          <w:szCs w:val="22"/>
          <w:lang w:val="es-AR"/>
        </w:rPr>
        <w:t xml:space="preserve"> tratar </w:t>
      </w:r>
      <w:r w:rsidRPr="00F76B8B">
        <w:rPr>
          <w:kern w:val="22"/>
          <w:sz w:val="22"/>
          <w:szCs w:val="22"/>
          <w:lang w:val="es-AR"/>
        </w:rPr>
        <w:t xml:space="preserve">un </w:t>
      </w:r>
      <w:r w:rsidR="004A278E" w:rsidRPr="004A278E">
        <w:rPr>
          <w:kern w:val="22"/>
          <w:sz w:val="22"/>
          <w:szCs w:val="22"/>
          <w:lang w:val="es-AR"/>
        </w:rPr>
        <w:t>marco mundial para la diversidad biológica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4A278E" w:rsidRPr="004A278E">
        <w:rPr>
          <w:kern w:val="22"/>
          <w:sz w:val="22"/>
          <w:szCs w:val="22"/>
          <w:lang w:val="es-AR"/>
        </w:rPr>
        <w:t>posterior a 2020</w:t>
      </w:r>
      <w:r w:rsidRPr="00F76B8B">
        <w:rPr>
          <w:kern w:val="22"/>
          <w:sz w:val="22"/>
          <w:szCs w:val="22"/>
          <w:lang w:val="es-AR"/>
        </w:rPr>
        <w:t>, expuesto en una nota separada,</w:t>
      </w:r>
      <w:r w:rsidRPr="004A278E">
        <w:rPr>
          <w:rStyle w:val="FootnoteReference"/>
          <w:kern w:val="22"/>
          <w:sz w:val="22"/>
          <w:szCs w:val="22"/>
          <w:u w:val="none"/>
          <w:vertAlign w:val="superscript"/>
          <w:lang w:val="es-AR"/>
        </w:rPr>
        <w:footnoteReference w:id="1"/>
      </w:r>
      <w:r w:rsidRPr="00F76B8B">
        <w:rPr>
          <w:kern w:val="22"/>
          <w:sz w:val="22"/>
          <w:szCs w:val="22"/>
          <w:lang w:val="es-AR"/>
        </w:rPr>
        <w:t xml:space="preserve"> debe</w:t>
      </w:r>
      <w:r w:rsidR="004A278E">
        <w:rPr>
          <w:kern w:val="22"/>
          <w:sz w:val="22"/>
          <w:szCs w:val="22"/>
          <w:lang w:val="es-AR"/>
        </w:rPr>
        <w:t>ría</w:t>
      </w:r>
      <w:r w:rsidRPr="00F76B8B">
        <w:rPr>
          <w:kern w:val="22"/>
          <w:sz w:val="22"/>
          <w:szCs w:val="22"/>
          <w:lang w:val="es-AR"/>
        </w:rPr>
        <w:t xml:space="preserve"> permitir </w:t>
      </w:r>
      <w:r w:rsidR="004A278E">
        <w:rPr>
          <w:kern w:val="22"/>
          <w:sz w:val="22"/>
          <w:szCs w:val="22"/>
          <w:lang w:val="es-AR"/>
        </w:rPr>
        <w:t xml:space="preserve">más </w:t>
      </w:r>
      <w:r w:rsidRPr="00F76B8B">
        <w:rPr>
          <w:kern w:val="22"/>
          <w:sz w:val="22"/>
          <w:szCs w:val="22"/>
          <w:lang w:val="es-AR"/>
        </w:rPr>
        <w:t xml:space="preserve">reflexiones </w:t>
      </w:r>
      <w:r w:rsidR="004A278E" w:rsidRPr="004A278E">
        <w:rPr>
          <w:kern w:val="22"/>
          <w:sz w:val="22"/>
          <w:szCs w:val="22"/>
          <w:lang w:val="es-AR"/>
        </w:rPr>
        <w:t>sobre</w:t>
      </w:r>
      <w:r w:rsidR="004A278E">
        <w:rPr>
          <w:kern w:val="22"/>
          <w:sz w:val="22"/>
          <w:szCs w:val="22"/>
          <w:lang w:val="es-AR"/>
        </w:rPr>
        <w:t xml:space="preserve"> </w:t>
      </w:r>
      <w:r w:rsidR="004A278E" w:rsidRPr="00F76B8B">
        <w:rPr>
          <w:kern w:val="22"/>
          <w:sz w:val="22"/>
          <w:szCs w:val="22"/>
          <w:lang w:val="es-AR"/>
        </w:rPr>
        <w:t xml:space="preserve">los elementos de </w:t>
      </w:r>
      <w:r w:rsidR="004A278E" w:rsidRPr="00F76B8B">
        <w:rPr>
          <w:lang w:val="es-AR"/>
        </w:rPr>
        <w:t xml:space="preserve">un </w:t>
      </w:r>
      <w:r w:rsidR="00716395">
        <w:rPr>
          <w:kern w:val="22"/>
          <w:sz w:val="22"/>
          <w:szCs w:val="22"/>
          <w:lang w:val="es-AR"/>
        </w:rPr>
        <w:t>mecanismo de revisión</w:t>
      </w:r>
      <w:r w:rsidR="004A278E" w:rsidRPr="00F76B8B">
        <w:rPr>
          <w:kern w:val="22"/>
          <w:sz w:val="22"/>
          <w:szCs w:val="22"/>
          <w:lang w:val="es-AR"/>
        </w:rPr>
        <w:t xml:space="preserve"> para </w:t>
      </w:r>
      <w:r w:rsidR="004A278E" w:rsidRPr="00A416F3">
        <w:rPr>
          <w:kern w:val="22"/>
          <w:sz w:val="22"/>
          <w:szCs w:val="22"/>
          <w:lang w:val="es-AR"/>
        </w:rPr>
        <w:t>fortalecer</w:t>
      </w:r>
      <w:r w:rsidR="004A278E" w:rsidRPr="00F76B8B">
        <w:rPr>
          <w:kern w:val="22"/>
          <w:sz w:val="22"/>
          <w:szCs w:val="22"/>
          <w:lang w:val="es-AR"/>
        </w:rPr>
        <w:t xml:space="preserve"> </w:t>
      </w:r>
      <w:r w:rsidR="004A278E" w:rsidRPr="004A278E">
        <w:rPr>
          <w:kern w:val="22"/>
          <w:sz w:val="22"/>
          <w:szCs w:val="22"/>
          <w:lang w:val="es-AR"/>
        </w:rPr>
        <w:t>la aplicación</w:t>
      </w:r>
      <w:r w:rsidRPr="00F76B8B">
        <w:rPr>
          <w:kern w:val="22"/>
          <w:sz w:val="22"/>
          <w:szCs w:val="22"/>
          <w:lang w:val="es-AR"/>
        </w:rPr>
        <w:t xml:space="preserve">, y quizás </w:t>
      </w:r>
      <w:r w:rsidR="004A278E">
        <w:rPr>
          <w:kern w:val="22"/>
          <w:sz w:val="22"/>
          <w:szCs w:val="22"/>
          <w:lang w:val="es-AR"/>
        </w:rPr>
        <w:t>probarlos</w:t>
      </w:r>
      <w:r w:rsidRPr="00F76B8B">
        <w:rPr>
          <w:kern w:val="22"/>
          <w:sz w:val="22"/>
          <w:szCs w:val="22"/>
          <w:lang w:val="es-AR"/>
        </w:rPr>
        <w:t>.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En su primera reunión, el </w:t>
      </w:r>
      <w:r w:rsidRPr="00A416F3">
        <w:rPr>
          <w:kern w:val="22"/>
          <w:sz w:val="22"/>
          <w:szCs w:val="22"/>
          <w:lang w:val="es-AR"/>
        </w:rPr>
        <w:t>Órgano Subsidiario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4A278E" w:rsidRPr="004A278E">
        <w:rPr>
          <w:kern w:val="22"/>
          <w:sz w:val="22"/>
          <w:szCs w:val="22"/>
          <w:lang w:val="es-AR"/>
        </w:rPr>
        <w:t>sobre la Aplicación</w:t>
      </w:r>
      <w:r w:rsidR="004A278E">
        <w:rPr>
          <w:kern w:val="22"/>
          <w:sz w:val="22"/>
          <w:szCs w:val="22"/>
          <w:lang w:val="es-AR"/>
        </w:rPr>
        <w:t xml:space="preserve"> estudió </w:t>
      </w:r>
      <w:r w:rsidRPr="00F76B8B">
        <w:rPr>
          <w:kern w:val="22"/>
          <w:sz w:val="22"/>
          <w:szCs w:val="22"/>
          <w:lang w:val="es-AR"/>
        </w:rPr>
        <w:t xml:space="preserve">este tema en el contexto de su </w:t>
      </w:r>
      <w:r w:rsidRPr="004A278E">
        <w:rPr>
          <w:i/>
          <w:kern w:val="22"/>
          <w:sz w:val="22"/>
          <w:szCs w:val="22"/>
          <w:lang w:val="es-AR"/>
        </w:rPr>
        <w:t>modus operandi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>La documentación preparada para esa reunión en base de</w:t>
      </w:r>
      <w:r w:rsidR="006F4819">
        <w:rPr>
          <w:kern w:val="22"/>
          <w:sz w:val="22"/>
          <w:szCs w:val="22"/>
          <w:lang w:val="es-AR"/>
        </w:rPr>
        <w:t>l</w:t>
      </w:r>
      <w:r w:rsidRPr="00F76B8B">
        <w:rPr>
          <w:kern w:val="22"/>
          <w:sz w:val="22"/>
          <w:szCs w:val="22"/>
          <w:lang w:val="es-AR"/>
        </w:rPr>
        <w:t xml:space="preserve"> análisis y de </w:t>
      </w:r>
      <w:r w:rsidR="006F4819">
        <w:rPr>
          <w:kern w:val="22"/>
          <w:sz w:val="22"/>
          <w:szCs w:val="22"/>
          <w:lang w:val="es-AR"/>
        </w:rPr>
        <w:t xml:space="preserve">las </w:t>
      </w:r>
      <w:r w:rsidRPr="00F76B8B">
        <w:rPr>
          <w:kern w:val="22"/>
          <w:sz w:val="22"/>
          <w:szCs w:val="22"/>
          <w:lang w:val="es-AR"/>
        </w:rPr>
        <w:t xml:space="preserve">experiencias con los </w:t>
      </w:r>
      <w:r w:rsidR="00716395">
        <w:rPr>
          <w:kern w:val="22"/>
          <w:sz w:val="22"/>
          <w:szCs w:val="22"/>
          <w:lang w:val="es-AR"/>
        </w:rPr>
        <w:t>mecanismos de revisión</w:t>
      </w:r>
      <w:r w:rsidRPr="00F76B8B">
        <w:rPr>
          <w:kern w:val="22"/>
          <w:sz w:val="22"/>
          <w:szCs w:val="22"/>
          <w:lang w:val="es-AR"/>
        </w:rPr>
        <w:t xml:space="preserve"> existentes, dentro del </w:t>
      </w:r>
      <w:r w:rsidR="000A3A01">
        <w:rPr>
          <w:kern w:val="22"/>
          <w:sz w:val="22"/>
          <w:szCs w:val="22"/>
          <w:lang w:val="es-AR"/>
        </w:rPr>
        <w:t>Convenio</w:t>
      </w:r>
      <w:r w:rsidRPr="00F76B8B">
        <w:rPr>
          <w:kern w:val="22"/>
          <w:sz w:val="22"/>
          <w:szCs w:val="22"/>
          <w:lang w:val="es-AR"/>
        </w:rPr>
        <w:t xml:space="preserve"> y de sus </w:t>
      </w:r>
      <w:r w:rsidR="00B9131C" w:rsidRPr="00B9131C">
        <w:rPr>
          <w:kern w:val="22"/>
          <w:sz w:val="22"/>
          <w:szCs w:val="22"/>
          <w:lang w:val="es-AR"/>
        </w:rPr>
        <w:t>Protocolos</w:t>
      </w:r>
      <w:r w:rsidRPr="00F76B8B">
        <w:rPr>
          <w:kern w:val="22"/>
          <w:sz w:val="22"/>
          <w:szCs w:val="22"/>
          <w:lang w:val="es-AR"/>
        </w:rPr>
        <w:t xml:space="preserve"> y en otros foros </w:t>
      </w:r>
      <w:r w:rsidR="00B9131C">
        <w:rPr>
          <w:kern w:val="22"/>
          <w:sz w:val="22"/>
          <w:szCs w:val="22"/>
          <w:lang w:val="es-AR"/>
        </w:rPr>
        <w:t xml:space="preserve">correspondientes </w:t>
      </w:r>
      <w:r w:rsidRPr="00F76B8B">
        <w:rPr>
          <w:kern w:val="22"/>
          <w:sz w:val="22"/>
          <w:szCs w:val="22"/>
          <w:lang w:val="es-AR"/>
        </w:rPr>
        <w:t xml:space="preserve">todavía </w:t>
      </w:r>
      <w:r w:rsidR="00B9131C" w:rsidRPr="00F76B8B">
        <w:rPr>
          <w:kern w:val="22"/>
          <w:sz w:val="22"/>
          <w:szCs w:val="22"/>
          <w:lang w:val="es-AR"/>
        </w:rPr>
        <w:t xml:space="preserve">es </w:t>
      </w:r>
      <w:r w:rsidR="00B9131C" w:rsidRPr="00B9131C">
        <w:rPr>
          <w:kern w:val="22"/>
          <w:sz w:val="22"/>
          <w:szCs w:val="22"/>
          <w:lang w:val="es-AR"/>
        </w:rPr>
        <w:t>pertinente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kern w:val="22"/>
          <w:sz w:val="22"/>
          <w:szCs w:val="22"/>
          <w:vertAlign w:val="superscript"/>
          <w:lang w:val="es-AR"/>
        </w:rPr>
        <w:footnoteReference w:id="2"/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>Puede ser útil tomar en consideración las diversas dimensiones de</w:t>
      </w:r>
      <w:r w:rsidR="00B9131C">
        <w:rPr>
          <w:kern w:val="22"/>
          <w:sz w:val="22"/>
          <w:szCs w:val="22"/>
          <w:lang w:val="es-AR"/>
        </w:rPr>
        <w:t xml:space="preserve"> los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716395">
        <w:rPr>
          <w:kern w:val="22"/>
          <w:sz w:val="22"/>
          <w:szCs w:val="22"/>
          <w:lang w:val="es-AR"/>
        </w:rPr>
        <w:t>mecanismos de revisión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Éstos se presentan en pares, observando que puede haber una escala variable entre los extremos y que varios elementos podrían complementarse </w:t>
      </w:r>
      <w:r w:rsidR="00B9131C">
        <w:rPr>
          <w:kern w:val="22"/>
          <w:sz w:val="22"/>
          <w:szCs w:val="22"/>
          <w:lang w:val="es-AR"/>
        </w:rPr>
        <w:t>de manera fructífera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Los </w:t>
      </w:r>
      <w:r w:rsidR="00716395">
        <w:rPr>
          <w:kern w:val="22"/>
          <w:sz w:val="22"/>
          <w:szCs w:val="22"/>
          <w:lang w:val="es-AR"/>
        </w:rPr>
        <w:t>mecanismos de revisión</w:t>
      </w:r>
      <w:r w:rsidRPr="00F76B8B">
        <w:rPr>
          <w:kern w:val="22"/>
          <w:sz w:val="22"/>
          <w:szCs w:val="22"/>
          <w:lang w:val="es-AR"/>
        </w:rPr>
        <w:t xml:space="preserve"> pueden </w:t>
      </w:r>
      <w:r w:rsidR="00B9131C">
        <w:rPr>
          <w:kern w:val="22"/>
          <w:sz w:val="22"/>
          <w:szCs w:val="22"/>
          <w:lang w:val="es-AR"/>
        </w:rPr>
        <w:t xml:space="preserve">abarcar </w:t>
      </w:r>
      <w:r w:rsidRPr="00F76B8B">
        <w:rPr>
          <w:kern w:val="22"/>
          <w:sz w:val="22"/>
          <w:szCs w:val="22"/>
          <w:lang w:val="es-AR"/>
        </w:rPr>
        <w:t>varias dimensiones y enfoques</w:t>
      </w:r>
      <w:r w:rsidR="00B9131C">
        <w:rPr>
          <w:kern w:val="22"/>
          <w:sz w:val="22"/>
          <w:szCs w:val="22"/>
          <w:lang w:val="es-AR"/>
        </w:rPr>
        <w:t>, a saber</w:t>
      </w:r>
      <w:r w:rsidRPr="00F76B8B">
        <w:rPr>
          <w:kern w:val="22"/>
          <w:sz w:val="22"/>
          <w:szCs w:val="22"/>
          <w:lang w:val="es-AR"/>
        </w:rPr>
        <w:t>:</w:t>
      </w:r>
    </w:p>
    <w:p w:rsidR="00C9659D" w:rsidRPr="00F76B8B" w:rsidRDefault="00A416F3">
      <w:pPr>
        <w:numPr>
          <w:ilvl w:val="1"/>
          <w:numId w:val="16"/>
        </w:numPr>
        <w:suppressLineNumbers/>
        <w:suppressAutoHyphens/>
        <w:spacing w:after="120"/>
        <w:ind w:left="1418" w:hanging="709"/>
        <w:jc w:val="both"/>
        <w:rPr>
          <w:snapToGrid w:val="0"/>
          <w:kern w:val="22"/>
          <w:sz w:val="22"/>
          <w:szCs w:val="22"/>
          <w:lang w:val="es-AR"/>
        </w:rPr>
      </w:pPr>
      <w:r w:rsidRPr="00F76B8B">
        <w:rPr>
          <w:snapToGrid w:val="0"/>
          <w:kern w:val="22"/>
          <w:sz w:val="22"/>
          <w:szCs w:val="22"/>
          <w:lang w:val="es-AR"/>
        </w:rPr>
        <w:t xml:space="preserve">(i) una perspectiva agregada </w:t>
      </w:r>
      <w:r w:rsidRPr="00A416F3">
        <w:rPr>
          <w:snapToGrid w:val="0"/>
          <w:kern w:val="22"/>
          <w:sz w:val="22"/>
          <w:szCs w:val="22"/>
          <w:lang w:val="es-AR"/>
        </w:rPr>
        <w:t xml:space="preserve">del </w:t>
      </w:r>
      <w:r w:rsidR="00FA04E8" w:rsidRPr="00FA04E8">
        <w:rPr>
          <w:snapToGrid w:val="0"/>
          <w:kern w:val="22"/>
          <w:sz w:val="22"/>
          <w:szCs w:val="22"/>
          <w:lang w:val="es-AR"/>
        </w:rPr>
        <w:t>progreso alcanzado</w:t>
      </w:r>
      <w:r w:rsidR="00FA04E8">
        <w:rPr>
          <w:snapToGrid w:val="0"/>
          <w:kern w:val="22"/>
          <w:sz w:val="22"/>
          <w:szCs w:val="22"/>
          <w:lang w:val="es-AR"/>
        </w:rPr>
        <w:t xml:space="preserve"> </w:t>
      </w:r>
      <w:r w:rsidR="00FA04E8" w:rsidRPr="00F76B8B">
        <w:rPr>
          <w:snapToGrid w:val="0"/>
          <w:kern w:val="22"/>
          <w:sz w:val="22"/>
          <w:szCs w:val="22"/>
          <w:lang w:val="es-AR"/>
        </w:rPr>
        <w:t>mundialmente</w:t>
      </w:r>
      <w:r w:rsidR="00FA04E8" w:rsidRPr="00FA04E8">
        <w:rPr>
          <w:snapToGrid w:val="0"/>
          <w:kern w:val="22"/>
          <w:sz w:val="22"/>
          <w:szCs w:val="22"/>
          <w:lang w:val="es-AR"/>
        </w:rPr>
        <w:t xml:space="preserve"> en</w:t>
      </w:r>
      <w:r>
        <w:rPr>
          <w:snapToGrid w:val="0"/>
          <w:kern w:val="22"/>
          <w:sz w:val="22"/>
          <w:szCs w:val="22"/>
          <w:lang w:val="es-AR"/>
        </w:rPr>
        <w:t xml:space="preserve"> la aplicación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, </w:t>
      </w:r>
      <w:r w:rsidR="00FA04E8">
        <w:rPr>
          <w:snapToGrid w:val="0"/>
          <w:kern w:val="22"/>
          <w:sz w:val="22"/>
          <w:szCs w:val="22"/>
          <w:lang w:val="es-AR"/>
        </w:rPr>
        <w:t xml:space="preserve">sirviéndose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sobre todo </w:t>
      </w:r>
      <w:r w:rsidR="00D269FA">
        <w:rPr>
          <w:snapToGrid w:val="0"/>
          <w:kern w:val="22"/>
          <w:sz w:val="22"/>
          <w:szCs w:val="22"/>
          <w:lang w:val="es-AR"/>
        </w:rPr>
        <w:t>d</w:t>
      </w:r>
      <w:r w:rsidRPr="00F76B8B">
        <w:rPr>
          <w:snapToGrid w:val="0"/>
          <w:kern w:val="22"/>
          <w:sz w:val="22"/>
          <w:szCs w:val="22"/>
          <w:lang w:val="es-AR"/>
        </w:rPr>
        <w:t>el análisis de la información proporcionad</w:t>
      </w:r>
      <w:r w:rsidR="00FA04E8">
        <w:rPr>
          <w:snapToGrid w:val="0"/>
          <w:kern w:val="22"/>
          <w:sz w:val="22"/>
          <w:szCs w:val="22"/>
          <w:lang w:val="es-AR"/>
        </w:rPr>
        <w:t>a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por las Partes </w:t>
      </w:r>
      <w:r w:rsidR="00FA04E8">
        <w:rPr>
          <w:snapToGrid w:val="0"/>
          <w:kern w:val="22"/>
          <w:sz w:val="22"/>
          <w:szCs w:val="22"/>
          <w:lang w:val="es-AR"/>
        </w:rPr>
        <w:t xml:space="preserve">a través de </w:t>
      </w:r>
      <w:r w:rsidRPr="00F76B8B">
        <w:rPr>
          <w:snapToGrid w:val="0"/>
          <w:kern w:val="22"/>
          <w:sz w:val="22"/>
          <w:szCs w:val="22"/>
          <w:lang w:val="es-AR"/>
        </w:rPr>
        <w:t>sus informes nacionales</w:t>
      </w:r>
      <w:r w:rsidR="00D269FA">
        <w:rPr>
          <w:snapToGrid w:val="0"/>
          <w:kern w:val="22"/>
          <w:sz w:val="22"/>
          <w:szCs w:val="22"/>
          <w:lang w:val="es-AR"/>
        </w:rPr>
        <w:t xml:space="preserve"> y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estrategia</w:t>
      </w:r>
      <w:r w:rsidR="00FA04E8">
        <w:rPr>
          <w:snapToGrid w:val="0"/>
          <w:kern w:val="22"/>
          <w:sz w:val="22"/>
          <w:szCs w:val="22"/>
          <w:lang w:val="es-AR"/>
        </w:rPr>
        <w:t>s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y plan</w:t>
      </w:r>
      <w:r w:rsidR="00FA04E8">
        <w:rPr>
          <w:snapToGrid w:val="0"/>
          <w:kern w:val="22"/>
          <w:sz w:val="22"/>
          <w:szCs w:val="22"/>
          <w:lang w:val="es-AR"/>
        </w:rPr>
        <w:t>es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de acción nacionales para la diversidad biológica;</w:t>
      </w:r>
      <w:r w:rsidRPr="00F76B8B">
        <w:rPr>
          <w:lang w:val="es-AR"/>
        </w:rPr>
        <w:t xml:space="preserve"> </w:t>
      </w:r>
      <w:r w:rsidR="00FA04E8">
        <w:rPr>
          <w:i/>
          <w:snapToGrid w:val="0"/>
          <w:kern w:val="22"/>
          <w:sz w:val="22"/>
          <w:szCs w:val="22"/>
          <w:lang w:val="es-AR"/>
        </w:rPr>
        <w:t>en contraposición con</w:t>
      </w:r>
      <w:r w:rsidRPr="00F76B8B">
        <w:rPr>
          <w:lang w:val="es-AR"/>
        </w:rPr>
        <w:t xml:space="preserve"> </w:t>
      </w:r>
    </w:p>
    <w:p w:rsidR="00C9659D" w:rsidRPr="00F76B8B" w:rsidRDefault="00A416F3">
      <w:pPr>
        <w:suppressLineNumbers/>
        <w:suppressAutoHyphens/>
        <w:spacing w:after="120"/>
        <w:ind w:left="1418"/>
        <w:jc w:val="both"/>
        <w:rPr>
          <w:snapToGrid w:val="0"/>
          <w:kern w:val="22"/>
          <w:sz w:val="22"/>
          <w:szCs w:val="22"/>
          <w:lang w:val="es-AR"/>
        </w:rPr>
      </w:pPr>
      <w:r w:rsidRPr="00F76B8B">
        <w:rPr>
          <w:snapToGrid w:val="0"/>
          <w:kern w:val="22"/>
          <w:sz w:val="22"/>
          <w:szCs w:val="22"/>
          <w:lang w:val="es-AR"/>
        </w:rPr>
        <w:t xml:space="preserve">(ii) </w:t>
      </w:r>
      <w:r w:rsidR="00FA04E8">
        <w:rPr>
          <w:snapToGrid w:val="0"/>
          <w:kern w:val="22"/>
          <w:sz w:val="22"/>
          <w:szCs w:val="22"/>
          <w:lang w:val="es-AR"/>
        </w:rPr>
        <w:t>un</w:t>
      </w:r>
      <w:r w:rsidR="00D269FA">
        <w:rPr>
          <w:snapToGrid w:val="0"/>
          <w:kern w:val="22"/>
          <w:sz w:val="22"/>
          <w:szCs w:val="22"/>
          <w:lang w:val="es-AR"/>
        </w:rPr>
        <w:t xml:space="preserve">a revisión </w:t>
      </w:r>
      <w:r w:rsidR="00FA04E8">
        <w:rPr>
          <w:snapToGrid w:val="0"/>
          <w:kern w:val="22"/>
          <w:sz w:val="22"/>
          <w:szCs w:val="22"/>
          <w:lang w:val="es-AR"/>
        </w:rPr>
        <w:t>del progreso realizado en la aplicación, país por país</w:t>
      </w:r>
      <w:r w:rsidRPr="00F76B8B">
        <w:rPr>
          <w:snapToGrid w:val="0"/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Tales </w:t>
      </w:r>
      <w:r w:rsidR="00D269FA">
        <w:rPr>
          <w:snapToGrid w:val="0"/>
          <w:kern w:val="22"/>
          <w:sz w:val="22"/>
          <w:szCs w:val="22"/>
          <w:lang w:val="es-AR"/>
        </w:rPr>
        <w:t xml:space="preserve">revisiones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se </w:t>
      </w:r>
      <w:r w:rsidR="00FA04E8">
        <w:rPr>
          <w:snapToGrid w:val="0"/>
          <w:kern w:val="22"/>
          <w:sz w:val="22"/>
          <w:szCs w:val="22"/>
          <w:lang w:val="es-AR"/>
        </w:rPr>
        <w:t xml:space="preserve">hacen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actualmente </w:t>
      </w:r>
      <w:r w:rsidR="00FA04E8">
        <w:rPr>
          <w:snapToGrid w:val="0"/>
          <w:kern w:val="22"/>
          <w:sz w:val="22"/>
          <w:szCs w:val="22"/>
          <w:lang w:val="es-AR"/>
        </w:rPr>
        <w:t xml:space="preserve">sobre </w:t>
      </w:r>
      <w:r w:rsidRPr="00F76B8B">
        <w:rPr>
          <w:snapToGrid w:val="0"/>
          <w:kern w:val="22"/>
          <w:sz w:val="22"/>
          <w:szCs w:val="22"/>
          <w:lang w:val="es-AR"/>
        </w:rPr>
        <w:t>temas seleccionados, como áreas protegidas o restauración.</w:t>
      </w:r>
      <w:r w:rsidRPr="00F76B8B">
        <w:rPr>
          <w:lang w:val="es-AR"/>
        </w:rPr>
        <w:t xml:space="preserve"> </w:t>
      </w:r>
      <w:r w:rsidRPr="00F76B8B">
        <w:rPr>
          <w:snapToGrid w:val="0"/>
          <w:kern w:val="22"/>
          <w:sz w:val="22"/>
          <w:szCs w:val="22"/>
          <w:lang w:val="es-AR"/>
        </w:rPr>
        <w:t>L</w:t>
      </w:r>
      <w:r w:rsidR="00D269FA">
        <w:rPr>
          <w:snapToGrid w:val="0"/>
          <w:kern w:val="22"/>
          <w:sz w:val="22"/>
          <w:szCs w:val="22"/>
          <w:lang w:val="es-AR"/>
        </w:rPr>
        <w:t>a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s </w:t>
      </w:r>
      <w:r w:rsidR="00D269FA">
        <w:rPr>
          <w:snapToGrid w:val="0"/>
          <w:kern w:val="22"/>
          <w:sz w:val="22"/>
          <w:szCs w:val="22"/>
          <w:lang w:val="es-AR"/>
        </w:rPr>
        <w:lastRenderedPageBreak/>
        <w:t xml:space="preserve">revisiones </w:t>
      </w:r>
      <w:r w:rsidRPr="00F76B8B">
        <w:rPr>
          <w:snapToGrid w:val="0"/>
          <w:kern w:val="22"/>
          <w:sz w:val="22"/>
          <w:szCs w:val="22"/>
          <w:lang w:val="es-AR"/>
        </w:rPr>
        <w:t>detallad</w:t>
      </w:r>
      <w:r w:rsidR="00D269FA">
        <w:rPr>
          <w:snapToGrid w:val="0"/>
          <w:kern w:val="22"/>
          <w:sz w:val="22"/>
          <w:szCs w:val="22"/>
          <w:lang w:val="es-AR"/>
        </w:rPr>
        <w:t>a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s </w:t>
      </w:r>
      <w:r w:rsidRPr="00A416F3">
        <w:rPr>
          <w:snapToGrid w:val="0"/>
          <w:kern w:val="22"/>
          <w:sz w:val="22"/>
          <w:szCs w:val="22"/>
          <w:lang w:val="es-AR"/>
        </w:rPr>
        <w:t xml:space="preserve">del </w:t>
      </w:r>
      <w:r w:rsidR="00FA04E8" w:rsidRPr="00FA04E8">
        <w:rPr>
          <w:snapToGrid w:val="0"/>
          <w:kern w:val="22"/>
          <w:sz w:val="22"/>
          <w:szCs w:val="22"/>
          <w:lang w:val="es-AR"/>
        </w:rPr>
        <w:t>progreso alcanzado en</w:t>
      </w:r>
      <w:r>
        <w:rPr>
          <w:snapToGrid w:val="0"/>
          <w:kern w:val="22"/>
          <w:sz w:val="22"/>
          <w:szCs w:val="22"/>
          <w:lang w:val="es-AR"/>
        </w:rPr>
        <w:t xml:space="preserve"> la aplicación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y los </w:t>
      </w:r>
      <w:r w:rsidR="00041429" w:rsidRPr="00041429">
        <w:rPr>
          <w:snapToGrid w:val="0"/>
          <w:kern w:val="22"/>
          <w:sz w:val="22"/>
          <w:szCs w:val="22"/>
          <w:lang w:val="es-AR"/>
        </w:rPr>
        <w:t>obstáculos que se presentaron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así como las recomendaciones </w:t>
      </w:r>
      <w:r w:rsidR="00041429">
        <w:rPr>
          <w:snapToGrid w:val="0"/>
          <w:kern w:val="22"/>
          <w:sz w:val="22"/>
          <w:szCs w:val="22"/>
          <w:lang w:val="es-AR"/>
        </w:rPr>
        <w:t>para abordarlo</w:t>
      </w:r>
      <w:r w:rsidR="00D269FA">
        <w:rPr>
          <w:snapToGrid w:val="0"/>
          <w:kern w:val="22"/>
          <w:sz w:val="22"/>
          <w:szCs w:val="22"/>
          <w:lang w:val="es-AR"/>
        </w:rPr>
        <w:t>s</w:t>
      </w:r>
      <w:r w:rsidR="00041429">
        <w:rPr>
          <w:snapToGrid w:val="0"/>
          <w:kern w:val="22"/>
          <w:sz w:val="22"/>
          <w:szCs w:val="22"/>
          <w:lang w:val="es-AR"/>
        </w:rPr>
        <w:t xml:space="preserve">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se </w:t>
      </w:r>
      <w:r w:rsidR="00041429" w:rsidRPr="00041429">
        <w:rPr>
          <w:snapToGrid w:val="0"/>
          <w:kern w:val="22"/>
          <w:sz w:val="22"/>
          <w:szCs w:val="22"/>
          <w:lang w:val="es-AR"/>
        </w:rPr>
        <w:t>efectúan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sobre una base experimental a través de la </w:t>
      </w:r>
      <w:r w:rsidR="00C62B7B" w:rsidRPr="00C62B7B">
        <w:rPr>
          <w:snapToGrid w:val="0"/>
          <w:kern w:val="22"/>
          <w:sz w:val="22"/>
          <w:szCs w:val="22"/>
          <w:lang w:val="es-AR"/>
        </w:rPr>
        <w:t>revisión voluntaria por pares</w:t>
      </w:r>
      <w:r w:rsidRPr="00F76B8B">
        <w:rPr>
          <w:snapToGrid w:val="0"/>
          <w:kern w:val="22"/>
          <w:sz w:val="22"/>
          <w:szCs w:val="22"/>
          <w:lang w:val="es-AR"/>
        </w:rPr>
        <w:t>;</w:t>
      </w:r>
    </w:p>
    <w:p w:rsidR="00C9659D" w:rsidRPr="00F76B8B" w:rsidRDefault="00A416F3">
      <w:pPr>
        <w:numPr>
          <w:ilvl w:val="1"/>
          <w:numId w:val="16"/>
        </w:numPr>
        <w:suppressLineNumbers/>
        <w:suppressAutoHyphens/>
        <w:spacing w:after="120"/>
        <w:ind w:left="1418" w:hanging="709"/>
        <w:jc w:val="both"/>
        <w:rPr>
          <w:snapToGrid w:val="0"/>
          <w:kern w:val="22"/>
          <w:sz w:val="22"/>
          <w:szCs w:val="22"/>
          <w:lang w:val="es-AR"/>
        </w:rPr>
      </w:pPr>
      <w:r w:rsidRPr="00F76B8B">
        <w:rPr>
          <w:snapToGrid w:val="0"/>
          <w:kern w:val="22"/>
          <w:sz w:val="22"/>
          <w:szCs w:val="22"/>
          <w:lang w:val="es-AR"/>
        </w:rPr>
        <w:t xml:space="preserve">(i) </w:t>
      </w:r>
      <w:r w:rsidR="00D269FA">
        <w:rPr>
          <w:snapToGrid w:val="0"/>
          <w:kern w:val="22"/>
          <w:sz w:val="22"/>
          <w:szCs w:val="22"/>
          <w:lang w:val="es-AR"/>
        </w:rPr>
        <w:t xml:space="preserve">la revisión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de la información científica, técnica y tecnológica </w:t>
      </w:r>
      <w:r w:rsidR="00041429" w:rsidRPr="00041429">
        <w:rPr>
          <w:snapToGrid w:val="0"/>
          <w:kern w:val="22"/>
          <w:sz w:val="22"/>
          <w:szCs w:val="22"/>
          <w:lang w:val="es-AR"/>
        </w:rPr>
        <w:t xml:space="preserve">proveniente de múltiples fuentes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que se centran en la situación y las tendencias, </w:t>
      </w:r>
      <w:r w:rsidR="00041429">
        <w:rPr>
          <w:snapToGrid w:val="0"/>
          <w:kern w:val="22"/>
          <w:sz w:val="22"/>
          <w:szCs w:val="22"/>
          <w:lang w:val="es-AR"/>
        </w:rPr>
        <w:t xml:space="preserve">los </w:t>
      </w:r>
      <w:r w:rsidRPr="00F76B8B">
        <w:rPr>
          <w:snapToGrid w:val="0"/>
          <w:kern w:val="22"/>
          <w:sz w:val="22"/>
          <w:szCs w:val="22"/>
          <w:lang w:val="es-AR"/>
        </w:rPr>
        <w:t>impulsor</w:t>
      </w:r>
      <w:r w:rsidR="00041429">
        <w:rPr>
          <w:snapToGrid w:val="0"/>
          <w:kern w:val="22"/>
          <w:sz w:val="22"/>
          <w:szCs w:val="22"/>
          <w:lang w:val="es-AR"/>
        </w:rPr>
        <w:t xml:space="preserve">es de cambio subyacentes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y </w:t>
      </w:r>
      <w:r w:rsidR="00041429">
        <w:rPr>
          <w:snapToGrid w:val="0"/>
          <w:kern w:val="22"/>
          <w:sz w:val="22"/>
          <w:szCs w:val="22"/>
          <w:lang w:val="es-AR"/>
        </w:rPr>
        <w:t xml:space="preserve">las </w:t>
      </w:r>
      <w:r w:rsidRPr="00F76B8B">
        <w:rPr>
          <w:snapToGrid w:val="0"/>
          <w:kern w:val="22"/>
          <w:sz w:val="22"/>
          <w:szCs w:val="22"/>
          <w:lang w:val="es-AR"/>
        </w:rPr>
        <w:t>amenazas</w:t>
      </w:r>
      <w:r w:rsidR="000A3A01">
        <w:rPr>
          <w:snapToGrid w:val="0"/>
          <w:kern w:val="22"/>
          <w:sz w:val="22"/>
          <w:szCs w:val="22"/>
          <w:lang w:val="es-AR"/>
        </w:rPr>
        <w:t xml:space="preserve"> para la diversidad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</w:t>
      </w:r>
      <w:r w:rsidR="000A3A01">
        <w:rPr>
          <w:snapToGrid w:val="0"/>
          <w:kern w:val="22"/>
          <w:sz w:val="22"/>
          <w:szCs w:val="22"/>
          <w:lang w:val="es-AR"/>
        </w:rPr>
        <w:t>biológica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en una gama de escalas;</w:t>
      </w:r>
      <w:r w:rsidRPr="00F76B8B">
        <w:rPr>
          <w:lang w:val="es-AR"/>
        </w:rPr>
        <w:t xml:space="preserve"> </w:t>
      </w:r>
      <w:r w:rsidR="00041429" w:rsidRPr="00BA5A17">
        <w:rPr>
          <w:i/>
          <w:sz w:val="22"/>
          <w:szCs w:val="22"/>
          <w:lang w:val="es-AR"/>
        </w:rPr>
        <w:t>en contraposición con</w:t>
      </w:r>
      <w:r w:rsidR="00041429" w:rsidRPr="00BA5A17">
        <w:rPr>
          <w:sz w:val="22"/>
          <w:szCs w:val="22"/>
          <w:lang w:val="es-AR"/>
        </w:rPr>
        <w:t xml:space="preserve"> </w:t>
      </w:r>
    </w:p>
    <w:p w:rsidR="00C9659D" w:rsidRPr="00F76B8B" w:rsidRDefault="00A416F3">
      <w:pPr>
        <w:suppressLineNumbers/>
        <w:suppressAutoHyphens/>
        <w:spacing w:after="120"/>
        <w:ind w:left="1418" w:firstLine="22"/>
        <w:jc w:val="both"/>
        <w:rPr>
          <w:snapToGrid w:val="0"/>
          <w:kern w:val="22"/>
          <w:sz w:val="22"/>
          <w:szCs w:val="22"/>
          <w:lang w:val="es-AR"/>
        </w:rPr>
      </w:pPr>
      <w:r w:rsidRPr="00F76B8B">
        <w:rPr>
          <w:snapToGrid w:val="0"/>
          <w:kern w:val="22"/>
          <w:sz w:val="22"/>
          <w:szCs w:val="22"/>
          <w:lang w:val="es-AR"/>
        </w:rPr>
        <w:t xml:space="preserve">(ii) </w:t>
      </w:r>
      <w:r w:rsidR="00041429">
        <w:rPr>
          <w:snapToGrid w:val="0"/>
          <w:kern w:val="22"/>
          <w:sz w:val="22"/>
          <w:szCs w:val="22"/>
          <w:lang w:val="es-AR"/>
        </w:rPr>
        <w:t>un</w:t>
      </w:r>
      <w:r w:rsidR="00D269FA">
        <w:rPr>
          <w:snapToGrid w:val="0"/>
          <w:kern w:val="22"/>
          <w:sz w:val="22"/>
          <w:szCs w:val="22"/>
          <w:lang w:val="es-AR"/>
        </w:rPr>
        <w:t>a</w:t>
      </w:r>
      <w:r w:rsidR="00041429">
        <w:rPr>
          <w:snapToGrid w:val="0"/>
          <w:kern w:val="22"/>
          <w:sz w:val="22"/>
          <w:szCs w:val="22"/>
          <w:lang w:val="es-AR"/>
        </w:rPr>
        <w:t xml:space="preserve"> </w:t>
      </w:r>
      <w:r w:rsidR="00D269FA">
        <w:rPr>
          <w:snapToGrid w:val="0"/>
          <w:kern w:val="22"/>
          <w:sz w:val="22"/>
          <w:szCs w:val="22"/>
          <w:lang w:val="es-AR"/>
        </w:rPr>
        <w:t xml:space="preserve">revisión </w:t>
      </w:r>
      <w:r w:rsidR="00041429">
        <w:rPr>
          <w:snapToGrid w:val="0"/>
          <w:kern w:val="22"/>
          <w:sz w:val="22"/>
          <w:szCs w:val="22"/>
          <w:lang w:val="es-AR"/>
        </w:rPr>
        <w:t xml:space="preserve">de los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compromisos y actividades de las Partes para </w:t>
      </w:r>
      <w:r w:rsidR="00041429" w:rsidRPr="00041429">
        <w:rPr>
          <w:snapToGrid w:val="0"/>
          <w:kern w:val="22"/>
          <w:sz w:val="22"/>
          <w:szCs w:val="22"/>
          <w:lang w:val="es-AR"/>
        </w:rPr>
        <w:t>aplicar el Convenio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, </w:t>
      </w:r>
      <w:r w:rsidR="00D269FA">
        <w:rPr>
          <w:snapToGrid w:val="0"/>
          <w:kern w:val="22"/>
          <w:sz w:val="22"/>
          <w:szCs w:val="22"/>
          <w:lang w:val="es-AR"/>
        </w:rPr>
        <w:t xml:space="preserve">la revisión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de los </w:t>
      </w:r>
      <w:r w:rsidR="00041429" w:rsidRPr="00041429">
        <w:rPr>
          <w:snapToGrid w:val="0"/>
          <w:kern w:val="22"/>
          <w:sz w:val="22"/>
          <w:szCs w:val="22"/>
          <w:lang w:val="es-AR"/>
        </w:rPr>
        <w:t xml:space="preserve">obstáculos </w:t>
      </w:r>
      <w:r w:rsidR="00041429">
        <w:rPr>
          <w:snapToGrid w:val="0"/>
          <w:kern w:val="22"/>
          <w:sz w:val="22"/>
          <w:szCs w:val="22"/>
          <w:lang w:val="es-AR"/>
        </w:rPr>
        <w:t xml:space="preserve">descubiertos </w:t>
      </w:r>
      <w:r w:rsidRPr="00F76B8B">
        <w:rPr>
          <w:snapToGrid w:val="0"/>
          <w:kern w:val="22"/>
          <w:sz w:val="22"/>
          <w:szCs w:val="22"/>
          <w:lang w:val="es-AR"/>
        </w:rPr>
        <w:t>por los responsables</w:t>
      </w:r>
      <w:r w:rsidR="00041429">
        <w:rPr>
          <w:snapToGrid w:val="0"/>
          <w:kern w:val="22"/>
          <w:sz w:val="22"/>
          <w:szCs w:val="22"/>
          <w:lang w:val="es-AR"/>
        </w:rPr>
        <w:t xml:space="preserve"> de tomar decisiones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en todos los niveles y el desarrollo de opciones para superar</w:t>
      </w:r>
      <w:r w:rsidR="00041429">
        <w:rPr>
          <w:snapToGrid w:val="0"/>
          <w:kern w:val="22"/>
          <w:sz w:val="22"/>
          <w:szCs w:val="22"/>
          <w:lang w:val="es-AR"/>
        </w:rPr>
        <w:t>los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, y </w:t>
      </w:r>
      <w:r w:rsidR="00D269FA">
        <w:rPr>
          <w:snapToGrid w:val="0"/>
          <w:kern w:val="22"/>
          <w:sz w:val="22"/>
          <w:szCs w:val="22"/>
          <w:lang w:val="es-AR"/>
        </w:rPr>
        <w:t xml:space="preserve">una revisión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de los medios </w:t>
      </w:r>
      <w:r w:rsidRPr="00A416F3">
        <w:rPr>
          <w:snapToGrid w:val="0"/>
          <w:kern w:val="22"/>
          <w:sz w:val="22"/>
          <w:szCs w:val="22"/>
          <w:lang w:val="es-AR"/>
        </w:rPr>
        <w:t>de aplicación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</w:t>
      </w:r>
      <w:r w:rsidR="00041429">
        <w:rPr>
          <w:snapToGrid w:val="0"/>
          <w:kern w:val="22"/>
          <w:sz w:val="22"/>
          <w:szCs w:val="22"/>
          <w:lang w:val="es-AR"/>
        </w:rPr>
        <w:t xml:space="preserve">para </w:t>
      </w:r>
      <w:r w:rsidRPr="00F76B8B">
        <w:rPr>
          <w:snapToGrid w:val="0"/>
          <w:kern w:val="22"/>
          <w:sz w:val="22"/>
          <w:szCs w:val="22"/>
          <w:lang w:val="es-AR"/>
        </w:rPr>
        <w:t>hacer</w:t>
      </w:r>
      <w:r w:rsidR="00041429">
        <w:rPr>
          <w:snapToGrid w:val="0"/>
          <w:kern w:val="22"/>
          <w:sz w:val="22"/>
          <w:szCs w:val="22"/>
          <w:lang w:val="es-AR"/>
        </w:rPr>
        <w:t>lo</w:t>
      </w:r>
      <w:r w:rsidRPr="00F76B8B">
        <w:rPr>
          <w:snapToGrid w:val="0"/>
          <w:kern w:val="22"/>
          <w:sz w:val="22"/>
          <w:szCs w:val="22"/>
          <w:lang w:val="es-AR"/>
        </w:rPr>
        <w:t>;</w:t>
      </w:r>
    </w:p>
    <w:p w:rsidR="00C9659D" w:rsidRPr="00F76B8B" w:rsidRDefault="00A416F3">
      <w:pPr>
        <w:numPr>
          <w:ilvl w:val="1"/>
          <w:numId w:val="16"/>
        </w:numPr>
        <w:suppressLineNumbers/>
        <w:suppressAutoHyphens/>
        <w:spacing w:after="120"/>
        <w:ind w:left="1418" w:hanging="709"/>
        <w:jc w:val="both"/>
        <w:rPr>
          <w:snapToGrid w:val="0"/>
          <w:kern w:val="22"/>
          <w:sz w:val="22"/>
          <w:szCs w:val="22"/>
          <w:lang w:val="es-AR"/>
        </w:rPr>
      </w:pPr>
      <w:r w:rsidRPr="00F76B8B">
        <w:rPr>
          <w:snapToGrid w:val="0"/>
          <w:kern w:val="22"/>
          <w:sz w:val="22"/>
          <w:szCs w:val="22"/>
          <w:lang w:val="es-AR"/>
        </w:rPr>
        <w:t xml:space="preserve">(i) </w:t>
      </w:r>
      <w:r w:rsidR="00041429">
        <w:rPr>
          <w:snapToGrid w:val="0"/>
          <w:kern w:val="22"/>
          <w:sz w:val="22"/>
          <w:szCs w:val="22"/>
          <w:lang w:val="es-AR"/>
        </w:rPr>
        <w:t>un</w:t>
      </w:r>
      <w:r w:rsidR="00D269FA">
        <w:rPr>
          <w:snapToGrid w:val="0"/>
          <w:kern w:val="22"/>
          <w:sz w:val="22"/>
          <w:szCs w:val="22"/>
          <w:lang w:val="es-AR"/>
        </w:rPr>
        <w:t xml:space="preserve">a revisión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de </w:t>
      </w:r>
      <w:r w:rsidR="00041429">
        <w:rPr>
          <w:snapToGrid w:val="0"/>
          <w:kern w:val="22"/>
          <w:sz w:val="22"/>
          <w:szCs w:val="22"/>
          <w:lang w:val="es-AR"/>
        </w:rPr>
        <w:t xml:space="preserve">la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eficacia de tipos de medidas </w:t>
      </w:r>
      <w:r w:rsidR="00041429">
        <w:rPr>
          <w:snapToGrid w:val="0"/>
          <w:kern w:val="22"/>
          <w:sz w:val="22"/>
          <w:szCs w:val="22"/>
          <w:lang w:val="es-AR"/>
        </w:rPr>
        <w:t xml:space="preserve">tomadas de acuerdo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con los objetivos del </w:t>
      </w:r>
      <w:r w:rsidR="000A3A01">
        <w:rPr>
          <w:snapToGrid w:val="0"/>
          <w:kern w:val="22"/>
          <w:sz w:val="22"/>
          <w:szCs w:val="22"/>
          <w:lang w:val="es-AR"/>
        </w:rPr>
        <w:t>Convenio</w:t>
      </w:r>
      <w:r w:rsidRPr="00F76B8B">
        <w:rPr>
          <w:snapToGrid w:val="0"/>
          <w:kern w:val="22"/>
          <w:sz w:val="22"/>
          <w:szCs w:val="22"/>
          <w:lang w:val="es-AR"/>
        </w:rPr>
        <w:t>;</w:t>
      </w:r>
      <w:r w:rsidRPr="00F76B8B">
        <w:rPr>
          <w:lang w:val="es-AR"/>
        </w:rPr>
        <w:t xml:space="preserve"> </w:t>
      </w:r>
      <w:r w:rsidR="00041429">
        <w:rPr>
          <w:i/>
          <w:snapToGrid w:val="0"/>
          <w:kern w:val="22"/>
          <w:sz w:val="22"/>
          <w:szCs w:val="22"/>
          <w:lang w:val="es-AR"/>
        </w:rPr>
        <w:t>en contraposición con</w:t>
      </w:r>
    </w:p>
    <w:p w:rsidR="00C9659D" w:rsidRPr="00F76B8B" w:rsidRDefault="00A416F3">
      <w:pPr>
        <w:suppressLineNumbers/>
        <w:suppressAutoHyphens/>
        <w:spacing w:after="120"/>
        <w:ind w:left="709" w:firstLine="709"/>
        <w:jc w:val="both"/>
        <w:rPr>
          <w:snapToGrid w:val="0"/>
          <w:kern w:val="22"/>
          <w:sz w:val="22"/>
          <w:szCs w:val="22"/>
          <w:lang w:val="es-AR"/>
        </w:rPr>
      </w:pPr>
      <w:r w:rsidRPr="00F76B8B">
        <w:rPr>
          <w:snapToGrid w:val="0"/>
          <w:kern w:val="22"/>
          <w:sz w:val="22"/>
          <w:szCs w:val="22"/>
          <w:lang w:val="es-AR"/>
        </w:rPr>
        <w:t xml:space="preserve">(ii) </w:t>
      </w:r>
      <w:r w:rsidR="00041429">
        <w:rPr>
          <w:snapToGrid w:val="0"/>
          <w:kern w:val="22"/>
          <w:sz w:val="22"/>
          <w:szCs w:val="22"/>
          <w:lang w:val="es-AR"/>
        </w:rPr>
        <w:t>un</w:t>
      </w:r>
      <w:r w:rsidR="00D269FA">
        <w:rPr>
          <w:snapToGrid w:val="0"/>
          <w:kern w:val="22"/>
          <w:sz w:val="22"/>
          <w:szCs w:val="22"/>
          <w:lang w:val="es-AR"/>
        </w:rPr>
        <w:t>a</w:t>
      </w:r>
      <w:r w:rsidR="00041429">
        <w:rPr>
          <w:snapToGrid w:val="0"/>
          <w:kern w:val="22"/>
          <w:sz w:val="22"/>
          <w:szCs w:val="22"/>
          <w:lang w:val="es-AR"/>
        </w:rPr>
        <w:t xml:space="preserve"> </w:t>
      </w:r>
      <w:r w:rsidR="00D269FA">
        <w:rPr>
          <w:snapToGrid w:val="0"/>
          <w:kern w:val="22"/>
          <w:sz w:val="22"/>
          <w:szCs w:val="22"/>
          <w:lang w:val="es-AR"/>
        </w:rPr>
        <w:t xml:space="preserve">revisión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de la eficacia de medidas </w:t>
      </w:r>
      <w:r w:rsidR="00D269FA">
        <w:rPr>
          <w:snapToGrid w:val="0"/>
          <w:kern w:val="22"/>
          <w:sz w:val="22"/>
          <w:szCs w:val="22"/>
          <w:lang w:val="es-AR"/>
        </w:rPr>
        <w:t xml:space="preserve">especiales </w:t>
      </w:r>
      <w:r w:rsidRPr="00F76B8B">
        <w:rPr>
          <w:snapToGrid w:val="0"/>
          <w:kern w:val="22"/>
          <w:sz w:val="22"/>
          <w:szCs w:val="22"/>
          <w:lang w:val="es-AR"/>
        </w:rPr>
        <w:t>tomadas por las Partes;</w:t>
      </w:r>
    </w:p>
    <w:p w:rsidR="00C9659D" w:rsidRPr="00F76B8B" w:rsidRDefault="00A416F3">
      <w:pPr>
        <w:numPr>
          <w:ilvl w:val="1"/>
          <w:numId w:val="16"/>
        </w:numPr>
        <w:suppressLineNumbers/>
        <w:suppressAutoHyphens/>
        <w:spacing w:after="120"/>
        <w:ind w:left="1418" w:hanging="709"/>
        <w:jc w:val="both"/>
        <w:rPr>
          <w:snapToGrid w:val="0"/>
          <w:kern w:val="22"/>
          <w:sz w:val="22"/>
          <w:szCs w:val="22"/>
          <w:lang w:val="es-AR"/>
        </w:rPr>
      </w:pPr>
      <w:r w:rsidRPr="00F76B8B">
        <w:rPr>
          <w:snapToGrid w:val="0"/>
          <w:kern w:val="22"/>
          <w:sz w:val="22"/>
          <w:szCs w:val="22"/>
          <w:lang w:val="es-AR"/>
        </w:rPr>
        <w:t xml:space="preserve">(i) </w:t>
      </w:r>
      <w:r w:rsidR="00D833A6">
        <w:rPr>
          <w:snapToGrid w:val="0"/>
          <w:kern w:val="22"/>
          <w:sz w:val="22"/>
          <w:szCs w:val="22"/>
          <w:lang w:val="es-AR"/>
        </w:rPr>
        <w:t>el c</w:t>
      </w:r>
      <w:r w:rsidRPr="00F76B8B">
        <w:rPr>
          <w:snapToGrid w:val="0"/>
          <w:kern w:val="22"/>
          <w:sz w:val="22"/>
          <w:szCs w:val="22"/>
          <w:lang w:val="es-AR"/>
        </w:rPr>
        <w:t>um</w:t>
      </w:r>
      <w:r w:rsidR="00D833A6" w:rsidRPr="00D833A6">
        <w:rPr>
          <w:snapToGrid w:val="0"/>
          <w:kern w:val="22"/>
          <w:sz w:val="22"/>
          <w:szCs w:val="22"/>
          <w:lang w:val="es-AR"/>
        </w:rPr>
        <w:t>plimiento basado en los mecanismos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establecidos </w:t>
      </w:r>
      <w:r w:rsidR="00D833A6" w:rsidRPr="00D833A6">
        <w:rPr>
          <w:snapToGrid w:val="0"/>
          <w:kern w:val="22"/>
          <w:sz w:val="22"/>
          <w:szCs w:val="22"/>
          <w:lang w:val="es-AR"/>
        </w:rPr>
        <w:t>en virtud de los Protocolos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de Cartagena y de Nagoya y muchos otros acuerdos multilaterales sobre </w:t>
      </w:r>
      <w:r w:rsidR="00D269FA">
        <w:rPr>
          <w:snapToGrid w:val="0"/>
          <w:kern w:val="22"/>
          <w:sz w:val="22"/>
          <w:szCs w:val="22"/>
          <w:lang w:val="es-AR"/>
        </w:rPr>
        <w:t xml:space="preserve">el </w:t>
      </w:r>
      <w:r w:rsidRPr="00F76B8B">
        <w:rPr>
          <w:snapToGrid w:val="0"/>
          <w:kern w:val="22"/>
          <w:sz w:val="22"/>
          <w:szCs w:val="22"/>
          <w:lang w:val="es-AR"/>
        </w:rPr>
        <w:t>medio ambiente</w:t>
      </w:r>
      <w:r w:rsidR="00D833A6">
        <w:rPr>
          <w:snapToGrid w:val="0"/>
          <w:kern w:val="22"/>
          <w:sz w:val="22"/>
          <w:szCs w:val="22"/>
          <w:lang w:val="es-AR"/>
        </w:rPr>
        <w:t xml:space="preserve"> para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hacer cumplir </w:t>
      </w:r>
      <w:r w:rsidR="004A278E" w:rsidRPr="004A278E">
        <w:rPr>
          <w:snapToGrid w:val="0"/>
          <w:kern w:val="22"/>
          <w:sz w:val="22"/>
          <w:szCs w:val="22"/>
          <w:lang w:val="es-AR"/>
        </w:rPr>
        <w:t>la aplicación</w:t>
      </w:r>
      <w:r w:rsidRPr="00F76B8B">
        <w:rPr>
          <w:snapToGrid w:val="0"/>
          <w:kern w:val="22"/>
          <w:sz w:val="22"/>
          <w:szCs w:val="22"/>
          <w:lang w:val="es-AR"/>
        </w:rPr>
        <w:t>;</w:t>
      </w:r>
      <w:r w:rsidRPr="00F76B8B">
        <w:rPr>
          <w:lang w:val="es-AR"/>
        </w:rPr>
        <w:t xml:space="preserve"> </w:t>
      </w:r>
      <w:r w:rsidR="00D833A6">
        <w:rPr>
          <w:i/>
          <w:snapToGrid w:val="0"/>
          <w:kern w:val="22"/>
          <w:sz w:val="22"/>
          <w:szCs w:val="22"/>
          <w:lang w:val="es-AR"/>
        </w:rPr>
        <w:t>en contraposición con</w:t>
      </w:r>
    </w:p>
    <w:p w:rsidR="00C9659D" w:rsidRPr="00F76B8B" w:rsidRDefault="00A416F3">
      <w:pPr>
        <w:suppressLineNumbers/>
        <w:suppressAutoHyphens/>
        <w:spacing w:after="120"/>
        <w:ind w:left="1418"/>
        <w:jc w:val="both"/>
        <w:rPr>
          <w:snapToGrid w:val="0"/>
          <w:kern w:val="22"/>
          <w:sz w:val="22"/>
          <w:szCs w:val="22"/>
          <w:lang w:val="es-AR"/>
        </w:rPr>
      </w:pPr>
      <w:r w:rsidRPr="00F76B8B">
        <w:rPr>
          <w:snapToGrid w:val="0"/>
          <w:kern w:val="22"/>
          <w:sz w:val="22"/>
          <w:szCs w:val="22"/>
          <w:lang w:val="es-AR"/>
        </w:rPr>
        <w:t xml:space="preserve">(ii) mecanismos que se centran en </w:t>
      </w:r>
      <w:r w:rsidR="00D833A6" w:rsidRPr="00D833A6">
        <w:rPr>
          <w:snapToGrid w:val="0"/>
          <w:kern w:val="22"/>
          <w:sz w:val="22"/>
          <w:szCs w:val="22"/>
          <w:lang w:val="es-AR"/>
        </w:rPr>
        <w:t>compartir experiencias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, el </w:t>
      </w:r>
      <w:r w:rsidR="00D833A6" w:rsidRPr="00D833A6">
        <w:rPr>
          <w:snapToGrid w:val="0"/>
          <w:kern w:val="22"/>
          <w:sz w:val="22"/>
          <w:szCs w:val="22"/>
          <w:lang w:val="es-AR"/>
        </w:rPr>
        <w:t>aprendizaje en conjunto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y el diseño y el uso apropiados de los </w:t>
      </w:r>
      <w:r w:rsidR="00D833A6" w:rsidRPr="00D833A6">
        <w:rPr>
          <w:snapToGrid w:val="0"/>
          <w:kern w:val="22"/>
          <w:sz w:val="22"/>
          <w:szCs w:val="22"/>
          <w:lang w:val="es-AR"/>
        </w:rPr>
        <w:t>mecanismos de apoyo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</w:t>
      </w:r>
      <w:r w:rsidR="00D269FA">
        <w:rPr>
          <w:snapToGrid w:val="0"/>
          <w:kern w:val="22"/>
          <w:sz w:val="22"/>
          <w:szCs w:val="22"/>
          <w:lang w:val="es-AR"/>
        </w:rPr>
        <w:t xml:space="preserve">para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facilitar </w:t>
      </w:r>
      <w:r w:rsidR="004A278E" w:rsidRPr="004A278E">
        <w:rPr>
          <w:snapToGrid w:val="0"/>
          <w:kern w:val="22"/>
          <w:sz w:val="22"/>
          <w:szCs w:val="22"/>
          <w:lang w:val="es-AR"/>
        </w:rPr>
        <w:t>la aplicación</w:t>
      </w:r>
      <w:r w:rsidRPr="00F76B8B">
        <w:rPr>
          <w:snapToGrid w:val="0"/>
          <w:kern w:val="22"/>
          <w:sz w:val="22"/>
          <w:szCs w:val="22"/>
          <w:lang w:val="es-AR"/>
        </w:rPr>
        <w:t>.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En cuanto a los mandatos de los dos órganos subsidiarios permanentes, el </w:t>
      </w:r>
      <w:r w:rsidRPr="00A416F3">
        <w:rPr>
          <w:kern w:val="22"/>
          <w:sz w:val="22"/>
          <w:szCs w:val="22"/>
          <w:lang w:val="es-AR"/>
        </w:rPr>
        <w:t>Órgano Subsidiario</w:t>
      </w:r>
      <w:r w:rsidRPr="00F76B8B">
        <w:rPr>
          <w:kern w:val="22"/>
          <w:sz w:val="22"/>
          <w:szCs w:val="22"/>
          <w:lang w:val="es-AR"/>
        </w:rPr>
        <w:t xml:space="preserve"> de Asesoramiento Científico, Técnico y Tecnológico tiene una ventaja comparativa </w:t>
      </w:r>
      <w:r w:rsidR="00D269FA">
        <w:rPr>
          <w:kern w:val="22"/>
          <w:sz w:val="22"/>
          <w:szCs w:val="22"/>
          <w:lang w:val="es-AR"/>
        </w:rPr>
        <w:t>al</w:t>
      </w:r>
      <w:r w:rsidRPr="00F76B8B">
        <w:rPr>
          <w:kern w:val="22"/>
          <w:sz w:val="22"/>
          <w:szCs w:val="22"/>
          <w:lang w:val="es-AR"/>
        </w:rPr>
        <w:t xml:space="preserve"> abordar l</w:t>
      </w:r>
      <w:r w:rsidR="00D269FA">
        <w:rPr>
          <w:kern w:val="22"/>
          <w:sz w:val="22"/>
          <w:szCs w:val="22"/>
          <w:lang w:val="es-AR"/>
        </w:rPr>
        <w:t>a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D269FA">
        <w:rPr>
          <w:kern w:val="22"/>
          <w:sz w:val="22"/>
          <w:szCs w:val="22"/>
          <w:lang w:val="es-AR"/>
        </w:rPr>
        <w:t xml:space="preserve">revisión </w:t>
      </w:r>
      <w:r w:rsidRPr="00F76B8B">
        <w:rPr>
          <w:kern w:val="22"/>
          <w:sz w:val="22"/>
          <w:szCs w:val="22"/>
          <w:lang w:val="es-AR"/>
        </w:rPr>
        <w:t>de la información científica, técnica y tecnológica ((a) (i))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y la eficacia de tipos de medidas ((b) (i)), mientras que el </w:t>
      </w:r>
      <w:r w:rsidRPr="00A416F3">
        <w:rPr>
          <w:kern w:val="22"/>
          <w:sz w:val="22"/>
          <w:szCs w:val="22"/>
          <w:lang w:val="es-AR"/>
        </w:rPr>
        <w:t>Órgano Subsidiario</w:t>
      </w:r>
      <w:r w:rsidRPr="00F76B8B">
        <w:rPr>
          <w:kern w:val="22"/>
          <w:sz w:val="22"/>
          <w:szCs w:val="22"/>
          <w:lang w:val="es-AR"/>
        </w:rPr>
        <w:t xml:space="preserve"> sobre la Aplicación tiene un</w:t>
      </w:r>
      <w:r w:rsidR="00395420">
        <w:rPr>
          <w:kern w:val="22"/>
          <w:sz w:val="22"/>
          <w:szCs w:val="22"/>
          <w:lang w:val="es-AR"/>
        </w:rPr>
        <w:t>a función primordial</w:t>
      </w:r>
      <w:r w:rsidRPr="00F76B8B">
        <w:rPr>
          <w:kern w:val="22"/>
          <w:sz w:val="22"/>
          <w:szCs w:val="22"/>
          <w:lang w:val="es-AR"/>
        </w:rPr>
        <w:t xml:space="preserve"> en la </w:t>
      </w:r>
      <w:r w:rsidR="004A278E" w:rsidRPr="004A278E">
        <w:rPr>
          <w:kern w:val="22"/>
          <w:sz w:val="22"/>
          <w:szCs w:val="22"/>
          <w:lang w:val="es-AR"/>
        </w:rPr>
        <w:t>realización</w:t>
      </w:r>
      <w:r w:rsidRPr="00F76B8B">
        <w:rPr>
          <w:kern w:val="22"/>
          <w:sz w:val="22"/>
          <w:szCs w:val="22"/>
          <w:lang w:val="es-AR"/>
        </w:rPr>
        <w:t xml:space="preserve"> o supervis</w:t>
      </w:r>
      <w:r w:rsidR="00395420">
        <w:rPr>
          <w:kern w:val="22"/>
          <w:sz w:val="22"/>
          <w:szCs w:val="22"/>
          <w:lang w:val="es-AR"/>
        </w:rPr>
        <w:t>ión</w:t>
      </w:r>
      <w:r w:rsidRPr="00F76B8B">
        <w:rPr>
          <w:kern w:val="22"/>
          <w:sz w:val="22"/>
          <w:szCs w:val="22"/>
          <w:lang w:val="es-AR"/>
        </w:rPr>
        <w:t xml:space="preserve"> de los otros enfoques.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>E</w:t>
      </w:r>
      <w:r w:rsidR="00D269FA" w:rsidRPr="00F76B8B">
        <w:rPr>
          <w:kern w:val="22"/>
          <w:sz w:val="22"/>
          <w:szCs w:val="22"/>
          <w:lang w:val="es-AR"/>
        </w:rPr>
        <w:t>n la sección III</w:t>
      </w:r>
      <w:r w:rsidR="00D269FA">
        <w:rPr>
          <w:kern w:val="22"/>
          <w:sz w:val="22"/>
          <w:szCs w:val="22"/>
          <w:lang w:val="es-AR"/>
        </w:rPr>
        <w:t xml:space="preserve"> se resume el</w:t>
      </w:r>
      <w:r>
        <w:rPr>
          <w:kern w:val="22"/>
          <w:sz w:val="22"/>
          <w:szCs w:val="22"/>
          <w:lang w:val="es-AR"/>
        </w:rPr>
        <w:t xml:space="preserve"> progreso</w:t>
      </w:r>
      <w:r w:rsidRPr="00F76B8B">
        <w:rPr>
          <w:kern w:val="22"/>
          <w:sz w:val="22"/>
          <w:szCs w:val="22"/>
          <w:lang w:val="es-AR"/>
        </w:rPr>
        <w:t xml:space="preserve"> reciente en</w:t>
      </w:r>
      <w:r w:rsidR="00395420">
        <w:rPr>
          <w:kern w:val="22"/>
          <w:sz w:val="22"/>
          <w:szCs w:val="22"/>
          <w:lang w:val="es-AR"/>
        </w:rPr>
        <w:t xml:space="preserve"> un mayor desarrollo de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716395">
        <w:rPr>
          <w:kern w:val="22"/>
          <w:sz w:val="22"/>
          <w:szCs w:val="22"/>
          <w:lang w:val="es-AR"/>
        </w:rPr>
        <w:t>mecanismos de revisión</w:t>
      </w:r>
      <w:r w:rsidRPr="00F76B8B">
        <w:rPr>
          <w:kern w:val="22"/>
          <w:sz w:val="22"/>
          <w:szCs w:val="22"/>
          <w:lang w:val="es-AR"/>
        </w:rPr>
        <w:t xml:space="preserve"> existentes </w:t>
      </w:r>
      <w:r w:rsidRPr="00A416F3">
        <w:rPr>
          <w:kern w:val="22"/>
          <w:sz w:val="22"/>
          <w:szCs w:val="22"/>
          <w:lang w:val="es-AR"/>
        </w:rPr>
        <w:t xml:space="preserve">en </w:t>
      </w:r>
      <w:r w:rsidR="00D269FA">
        <w:rPr>
          <w:kern w:val="22"/>
          <w:sz w:val="22"/>
          <w:szCs w:val="22"/>
          <w:lang w:val="es-AR"/>
        </w:rPr>
        <w:t xml:space="preserve">el ámbito del </w:t>
      </w:r>
      <w:r w:rsidRPr="00A416F3">
        <w:rPr>
          <w:kern w:val="22"/>
          <w:sz w:val="22"/>
          <w:szCs w:val="22"/>
          <w:lang w:val="es-AR"/>
        </w:rPr>
        <w:t>Convenio</w:t>
      </w:r>
      <w:r w:rsidRPr="00F76B8B">
        <w:rPr>
          <w:kern w:val="22"/>
          <w:sz w:val="22"/>
          <w:szCs w:val="22"/>
          <w:lang w:val="es-AR"/>
        </w:rPr>
        <w:t>.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La consideración de enfoques para </w:t>
      </w:r>
      <w:r w:rsidR="00D269FA">
        <w:rPr>
          <w:kern w:val="22"/>
          <w:sz w:val="22"/>
          <w:szCs w:val="22"/>
          <w:lang w:val="es-AR"/>
        </w:rPr>
        <w:t xml:space="preserve">revisar </w:t>
      </w:r>
      <w:r>
        <w:rPr>
          <w:kern w:val="22"/>
          <w:sz w:val="22"/>
          <w:szCs w:val="22"/>
          <w:lang w:val="es-AR"/>
        </w:rPr>
        <w:t xml:space="preserve">la aplicación </w:t>
      </w:r>
      <w:r w:rsidRPr="00F76B8B">
        <w:rPr>
          <w:kern w:val="22"/>
          <w:sz w:val="22"/>
          <w:szCs w:val="22"/>
          <w:lang w:val="es-AR"/>
        </w:rPr>
        <w:t>también</w:t>
      </w:r>
      <w:r w:rsidR="00D269FA">
        <w:rPr>
          <w:kern w:val="22"/>
          <w:sz w:val="22"/>
          <w:szCs w:val="22"/>
          <w:lang w:val="es-AR"/>
        </w:rPr>
        <w:t xml:space="preserve"> puede</w:t>
      </w:r>
      <w:r w:rsidR="008E682E">
        <w:rPr>
          <w:kern w:val="22"/>
          <w:sz w:val="22"/>
          <w:szCs w:val="22"/>
          <w:lang w:val="es-AR"/>
        </w:rPr>
        <w:t xml:space="preserve"> servir de manera fructífera </w:t>
      </w:r>
      <w:r w:rsidR="003D42C5">
        <w:rPr>
          <w:kern w:val="22"/>
          <w:sz w:val="22"/>
          <w:szCs w:val="22"/>
          <w:lang w:val="es-AR"/>
        </w:rPr>
        <w:t xml:space="preserve">de </w:t>
      </w:r>
      <w:r w:rsidRPr="00F76B8B">
        <w:rPr>
          <w:kern w:val="22"/>
          <w:sz w:val="22"/>
          <w:szCs w:val="22"/>
          <w:lang w:val="es-AR"/>
        </w:rPr>
        <w:t xml:space="preserve">las experiencias </w:t>
      </w:r>
      <w:r w:rsidR="003D42C5">
        <w:rPr>
          <w:kern w:val="22"/>
          <w:sz w:val="22"/>
          <w:szCs w:val="22"/>
          <w:lang w:val="es-AR"/>
        </w:rPr>
        <w:t xml:space="preserve">adquiridas </w:t>
      </w:r>
      <w:r w:rsidRPr="00F76B8B">
        <w:rPr>
          <w:kern w:val="22"/>
          <w:sz w:val="22"/>
          <w:szCs w:val="22"/>
          <w:lang w:val="es-AR"/>
        </w:rPr>
        <w:t xml:space="preserve">por otros </w:t>
      </w:r>
      <w:r w:rsidR="003D42C5" w:rsidRPr="003D42C5">
        <w:rPr>
          <w:kern w:val="22"/>
          <w:sz w:val="22"/>
          <w:szCs w:val="22"/>
          <w:lang w:val="es-AR"/>
        </w:rPr>
        <w:t>órgano</w:t>
      </w:r>
      <w:r w:rsidR="003D42C5">
        <w:rPr>
          <w:kern w:val="22"/>
          <w:sz w:val="22"/>
          <w:szCs w:val="22"/>
          <w:lang w:val="es-AR"/>
        </w:rPr>
        <w:t xml:space="preserve">s </w:t>
      </w:r>
      <w:r w:rsidR="00B9131C" w:rsidRPr="00B9131C">
        <w:rPr>
          <w:kern w:val="22"/>
          <w:sz w:val="22"/>
          <w:szCs w:val="22"/>
          <w:lang w:val="es-AR"/>
        </w:rPr>
        <w:t>pertinente</w:t>
      </w:r>
      <w:r w:rsidR="003D42C5">
        <w:rPr>
          <w:kern w:val="22"/>
          <w:sz w:val="22"/>
          <w:szCs w:val="22"/>
          <w:lang w:val="es-AR"/>
        </w:rPr>
        <w:t>s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>Ést</w:t>
      </w:r>
      <w:r w:rsidR="00EB305E">
        <w:rPr>
          <w:kern w:val="22"/>
          <w:sz w:val="22"/>
          <w:szCs w:val="22"/>
          <w:lang w:val="es-AR"/>
        </w:rPr>
        <w:t>as</w:t>
      </w:r>
      <w:r w:rsidRPr="00F76B8B">
        <w:rPr>
          <w:kern w:val="22"/>
          <w:sz w:val="22"/>
          <w:szCs w:val="22"/>
          <w:lang w:val="es-AR"/>
        </w:rPr>
        <w:t xml:space="preserve"> se examina</w:t>
      </w:r>
      <w:r w:rsidR="00EB305E">
        <w:rPr>
          <w:kern w:val="22"/>
          <w:sz w:val="22"/>
          <w:szCs w:val="22"/>
          <w:lang w:val="es-AR"/>
        </w:rPr>
        <w:t>ron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EB305E">
        <w:rPr>
          <w:kern w:val="22"/>
          <w:sz w:val="22"/>
          <w:szCs w:val="22"/>
          <w:lang w:val="es-AR"/>
        </w:rPr>
        <w:t>con</w:t>
      </w:r>
      <w:r w:rsidRPr="00F76B8B">
        <w:rPr>
          <w:kern w:val="22"/>
          <w:sz w:val="22"/>
          <w:szCs w:val="22"/>
          <w:lang w:val="es-AR"/>
        </w:rPr>
        <w:t xml:space="preserve"> un cierto detalle en la documentación de la primera reunión del </w:t>
      </w:r>
      <w:r w:rsidRPr="00A416F3">
        <w:rPr>
          <w:kern w:val="22"/>
          <w:sz w:val="22"/>
          <w:szCs w:val="22"/>
          <w:lang w:val="es-AR"/>
        </w:rPr>
        <w:t>Órgano Subsidiario</w:t>
      </w:r>
      <w:r w:rsidRPr="00F76B8B">
        <w:rPr>
          <w:kern w:val="22"/>
          <w:sz w:val="22"/>
          <w:szCs w:val="22"/>
          <w:lang w:val="es-AR"/>
        </w:rPr>
        <w:t xml:space="preserve"> sobre la Aplicación.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Desde </w:t>
      </w:r>
      <w:r w:rsidR="00EB305E">
        <w:rPr>
          <w:kern w:val="22"/>
          <w:sz w:val="22"/>
          <w:szCs w:val="22"/>
          <w:lang w:val="es-AR"/>
        </w:rPr>
        <w:t xml:space="preserve">esa </w:t>
      </w:r>
      <w:r w:rsidRPr="00F76B8B">
        <w:rPr>
          <w:kern w:val="22"/>
          <w:sz w:val="22"/>
          <w:szCs w:val="22"/>
          <w:lang w:val="es-AR"/>
        </w:rPr>
        <w:t xml:space="preserve">primera reunión </w:t>
      </w:r>
      <w:r w:rsidR="003D42C5">
        <w:rPr>
          <w:kern w:val="22"/>
          <w:sz w:val="22"/>
          <w:szCs w:val="22"/>
          <w:lang w:val="es-AR"/>
        </w:rPr>
        <w:t xml:space="preserve">se han producido cambios </w:t>
      </w:r>
      <w:r w:rsidRPr="00F76B8B">
        <w:rPr>
          <w:kern w:val="22"/>
          <w:sz w:val="22"/>
          <w:szCs w:val="22"/>
          <w:lang w:val="es-AR"/>
        </w:rPr>
        <w:t xml:space="preserve">bajo </w:t>
      </w:r>
      <w:r w:rsidR="003D42C5" w:rsidRPr="003D42C5">
        <w:rPr>
          <w:kern w:val="22"/>
          <w:sz w:val="22"/>
          <w:szCs w:val="22"/>
          <w:lang w:val="es-AR"/>
        </w:rPr>
        <w:t>la Convención</w:t>
      </w:r>
      <w:r w:rsidRPr="00F76B8B">
        <w:rPr>
          <w:kern w:val="22"/>
          <w:sz w:val="22"/>
          <w:szCs w:val="22"/>
          <w:lang w:val="es-AR"/>
        </w:rPr>
        <w:t xml:space="preserve"> Marco de las Naciones Unidas sobre el Cambio Climático y </w:t>
      </w:r>
      <w:r w:rsidR="003D42C5">
        <w:rPr>
          <w:kern w:val="22"/>
          <w:sz w:val="22"/>
          <w:szCs w:val="22"/>
          <w:lang w:val="es-AR"/>
        </w:rPr>
        <w:t>l</w:t>
      </w:r>
      <w:r w:rsidR="003D42C5" w:rsidRPr="003D42C5">
        <w:rPr>
          <w:kern w:val="22"/>
          <w:sz w:val="22"/>
          <w:szCs w:val="22"/>
          <w:lang w:val="es-AR"/>
        </w:rPr>
        <w:t>a Convención sobre las Especies Migratorias</w:t>
      </w:r>
      <w:r w:rsidR="003D42C5">
        <w:rPr>
          <w:kern w:val="22"/>
          <w:sz w:val="22"/>
          <w:szCs w:val="22"/>
          <w:lang w:val="es-AR"/>
        </w:rPr>
        <w:t xml:space="preserve"> de </w:t>
      </w:r>
      <w:r w:rsidR="00EB305E">
        <w:rPr>
          <w:kern w:val="22"/>
          <w:sz w:val="22"/>
          <w:szCs w:val="22"/>
          <w:lang w:val="es-AR"/>
        </w:rPr>
        <w:t>A</w:t>
      </w:r>
      <w:r w:rsidR="003D42C5">
        <w:rPr>
          <w:kern w:val="22"/>
          <w:sz w:val="22"/>
          <w:szCs w:val="22"/>
          <w:lang w:val="es-AR"/>
        </w:rPr>
        <w:t xml:space="preserve">nimales </w:t>
      </w:r>
      <w:r w:rsidR="00EB305E">
        <w:rPr>
          <w:kern w:val="22"/>
          <w:sz w:val="22"/>
          <w:szCs w:val="22"/>
          <w:lang w:val="es-AR"/>
        </w:rPr>
        <w:t>S</w:t>
      </w:r>
      <w:r w:rsidR="003D42C5">
        <w:rPr>
          <w:kern w:val="22"/>
          <w:sz w:val="22"/>
          <w:szCs w:val="22"/>
          <w:lang w:val="es-AR"/>
        </w:rPr>
        <w:t>ilvestres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Éstos </w:t>
      </w:r>
      <w:r w:rsidR="00EB305E">
        <w:rPr>
          <w:kern w:val="22"/>
          <w:sz w:val="22"/>
          <w:szCs w:val="22"/>
          <w:lang w:val="es-AR"/>
        </w:rPr>
        <w:t xml:space="preserve">figuran </w:t>
      </w:r>
      <w:r w:rsidRPr="00F76B8B">
        <w:rPr>
          <w:kern w:val="22"/>
          <w:sz w:val="22"/>
          <w:szCs w:val="22"/>
          <w:lang w:val="es-AR"/>
        </w:rPr>
        <w:t xml:space="preserve">en el </w:t>
      </w:r>
      <w:r w:rsidR="0010764E">
        <w:rPr>
          <w:kern w:val="22"/>
          <w:sz w:val="22"/>
          <w:szCs w:val="22"/>
          <w:lang w:val="es-AR"/>
        </w:rPr>
        <w:t>Anexo</w:t>
      </w:r>
      <w:r w:rsidR="003D42C5" w:rsidRPr="003D42C5">
        <w:rPr>
          <w:kern w:val="22"/>
          <w:sz w:val="22"/>
          <w:szCs w:val="22"/>
          <w:lang w:val="es-AR"/>
        </w:rPr>
        <w:t xml:space="preserve"> del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F31DF5" w:rsidRPr="00F31DF5">
        <w:rPr>
          <w:kern w:val="22"/>
          <w:sz w:val="22"/>
          <w:szCs w:val="22"/>
          <w:lang w:val="es-AR"/>
        </w:rPr>
        <w:t>presente</w:t>
      </w:r>
      <w:r w:rsidRPr="00F76B8B">
        <w:rPr>
          <w:kern w:val="22"/>
          <w:sz w:val="22"/>
          <w:szCs w:val="22"/>
          <w:lang w:val="es-AR"/>
        </w:rPr>
        <w:t xml:space="preserve"> documento.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Además, los procesos y los resultados de algunos de los </w:t>
      </w:r>
      <w:r w:rsidR="00716395">
        <w:rPr>
          <w:kern w:val="22"/>
          <w:sz w:val="22"/>
          <w:szCs w:val="22"/>
          <w:lang w:val="es-AR"/>
        </w:rPr>
        <w:t>mecanismos de revisión</w:t>
      </w:r>
      <w:r w:rsidRPr="00F76B8B">
        <w:rPr>
          <w:kern w:val="22"/>
          <w:sz w:val="22"/>
          <w:szCs w:val="22"/>
          <w:lang w:val="es-AR"/>
        </w:rPr>
        <w:t xml:space="preserve"> de otros </w:t>
      </w:r>
      <w:r w:rsidR="003D42C5" w:rsidRPr="003D42C5">
        <w:rPr>
          <w:kern w:val="22"/>
          <w:sz w:val="22"/>
          <w:szCs w:val="22"/>
          <w:lang w:val="es-AR"/>
        </w:rPr>
        <w:t>órgano</w:t>
      </w:r>
      <w:r w:rsidR="003D42C5">
        <w:rPr>
          <w:kern w:val="22"/>
          <w:sz w:val="22"/>
          <w:szCs w:val="22"/>
          <w:lang w:val="es-AR"/>
        </w:rPr>
        <w:t xml:space="preserve">s </w:t>
      </w:r>
      <w:r w:rsidRPr="00F76B8B">
        <w:rPr>
          <w:kern w:val="22"/>
          <w:sz w:val="22"/>
          <w:szCs w:val="22"/>
          <w:lang w:val="es-AR"/>
        </w:rPr>
        <w:t xml:space="preserve">pueden ser útiles para apoyar </w:t>
      </w:r>
      <w:r w:rsidR="00716395">
        <w:rPr>
          <w:kern w:val="22"/>
          <w:sz w:val="22"/>
          <w:szCs w:val="22"/>
          <w:lang w:val="es-AR"/>
        </w:rPr>
        <w:t>la revisión de la aplicación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EB305E">
        <w:rPr>
          <w:kern w:val="22"/>
          <w:sz w:val="22"/>
          <w:szCs w:val="22"/>
          <w:lang w:val="es-AR"/>
        </w:rPr>
        <w:t xml:space="preserve">en el ámbito </w:t>
      </w:r>
      <w:r w:rsidRPr="00A416F3">
        <w:rPr>
          <w:kern w:val="22"/>
          <w:sz w:val="22"/>
          <w:szCs w:val="22"/>
          <w:lang w:val="es-AR"/>
        </w:rPr>
        <w:t>del Convenio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Por ejemplo, lo </w:t>
      </w:r>
      <w:r w:rsidR="003D42C5">
        <w:rPr>
          <w:kern w:val="22"/>
          <w:sz w:val="22"/>
          <w:szCs w:val="22"/>
          <w:lang w:val="es-AR"/>
        </w:rPr>
        <w:t xml:space="preserve">siguiente </w:t>
      </w:r>
      <w:r w:rsidRPr="00F76B8B">
        <w:rPr>
          <w:kern w:val="22"/>
          <w:sz w:val="22"/>
          <w:szCs w:val="22"/>
          <w:lang w:val="es-AR"/>
        </w:rPr>
        <w:t>puede proporcionar información referente</w:t>
      </w:r>
      <w:r w:rsidR="003D42C5" w:rsidRPr="003D42C5">
        <w:rPr>
          <w:kern w:val="22"/>
          <w:sz w:val="22"/>
          <w:szCs w:val="22"/>
          <w:lang w:val="es-AR"/>
        </w:rPr>
        <w:t xml:space="preserve"> a la aplicación </w:t>
      </w:r>
      <w:r w:rsidRPr="00F76B8B">
        <w:rPr>
          <w:kern w:val="22"/>
          <w:sz w:val="22"/>
          <w:szCs w:val="22"/>
          <w:lang w:val="es-AR"/>
        </w:rPr>
        <w:t xml:space="preserve">de medidas </w:t>
      </w:r>
      <w:r w:rsidR="003D42C5">
        <w:rPr>
          <w:kern w:val="22"/>
          <w:sz w:val="22"/>
          <w:szCs w:val="22"/>
          <w:lang w:val="es-AR"/>
        </w:rPr>
        <w:t xml:space="preserve">bajo </w:t>
      </w:r>
      <w:r w:rsidRPr="00A416F3">
        <w:rPr>
          <w:kern w:val="22"/>
          <w:sz w:val="22"/>
          <w:szCs w:val="22"/>
          <w:lang w:val="es-AR"/>
        </w:rPr>
        <w:t>el Convenio</w:t>
      </w:r>
      <w:r w:rsidRPr="00F76B8B">
        <w:rPr>
          <w:kern w:val="22"/>
          <w:sz w:val="22"/>
          <w:szCs w:val="22"/>
          <w:lang w:val="es-AR"/>
        </w:rPr>
        <w:t>:</w:t>
      </w:r>
    </w:p>
    <w:p w:rsidR="00C9659D" w:rsidRPr="00F76B8B" w:rsidRDefault="00B71ACB">
      <w:pPr>
        <w:numPr>
          <w:ilvl w:val="0"/>
          <w:numId w:val="18"/>
        </w:numPr>
        <w:suppressLineNumbers/>
        <w:suppressAutoHyphens/>
        <w:spacing w:after="120"/>
        <w:ind w:left="0" w:firstLine="720"/>
        <w:jc w:val="both"/>
        <w:rPr>
          <w:snapToGrid w:val="0"/>
          <w:kern w:val="22"/>
          <w:sz w:val="22"/>
          <w:szCs w:val="22"/>
          <w:lang w:val="es-AR"/>
        </w:rPr>
      </w:pPr>
      <w:r>
        <w:rPr>
          <w:snapToGrid w:val="0"/>
          <w:kern w:val="22"/>
          <w:sz w:val="22"/>
          <w:szCs w:val="22"/>
          <w:lang w:val="es-AR"/>
        </w:rPr>
        <w:t>R</w:t>
      </w:r>
      <w:r w:rsidR="00EB305E">
        <w:rPr>
          <w:snapToGrid w:val="0"/>
          <w:kern w:val="22"/>
          <w:sz w:val="22"/>
          <w:szCs w:val="22"/>
          <w:lang w:val="es-AR"/>
        </w:rPr>
        <w:t xml:space="preserve">evisiones </w:t>
      </w:r>
      <w:r w:rsidR="003D42C5" w:rsidRPr="003D42C5">
        <w:rPr>
          <w:snapToGrid w:val="0"/>
          <w:kern w:val="22"/>
          <w:sz w:val="22"/>
          <w:szCs w:val="22"/>
          <w:lang w:val="es-AR"/>
        </w:rPr>
        <w:t xml:space="preserve">de la diversidad biológica 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de </w:t>
      </w:r>
      <w:r w:rsidR="00A416F3" w:rsidRPr="00F76B8B">
        <w:rPr>
          <w:lang w:val="es-AR"/>
        </w:rPr>
        <w:t xml:space="preserve">la </w:t>
      </w:r>
      <w:r w:rsidR="00C62B7B" w:rsidRPr="00C62B7B">
        <w:rPr>
          <w:snapToGrid w:val="0"/>
          <w:color w:val="222222"/>
          <w:kern w:val="22"/>
          <w:sz w:val="22"/>
          <w:szCs w:val="22"/>
          <w:shd w:val="clear" w:color="auto" w:fill="FFFFFF"/>
          <w:lang w:val="es-AR"/>
        </w:rPr>
        <w:t>Organización de Cooperación y Desarrollo Económicos</w:t>
      </w:r>
      <w:r w:rsidR="00A416F3" w:rsidRPr="00F76B8B">
        <w:rPr>
          <w:snapToGrid w:val="0"/>
          <w:color w:val="222222"/>
          <w:kern w:val="22"/>
          <w:sz w:val="22"/>
          <w:szCs w:val="22"/>
          <w:shd w:val="clear" w:color="auto" w:fill="FFFFFF"/>
          <w:lang w:val="es-AR"/>
        </w:rPr>
        <w:t xml:space="preserve"> 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y de otros </w:t>
      </w:r>
      <w:r w:rsidR="00EB305E">
        <w:rPr>
          <w:snapToGrid w:val="0"/>
          <w:kern w:val="22"/>
          <w:sz w:val="22"/>
          <w:szCs w:val="22"/>
          <w:lang w:val="es-AR"/>
        </w:rPr>
        <w:t xml:space="preserve">revisiones </w:t>
      </w:r>
      <w:r w:rsidR="00A416F3" w:rsidRPr="00F76B8B">
        <w:rPr>
          <w:snapToGrid w:val="0"/>
          <w:kern w:val="22"/>
          <w:sz w:val="22"/>
          <w:szCs w:val="22"/>
          <w:lang w:val="es-AR"/>
        </w:rPr>
        <w:t>sectoriales o temátic</w:t>
      </w:r>
      <w:r w:rsidR="00EB305E">
        <w:rPr>
          <w:snapToGrid w:val="0"/>
          <w:kern w:val="22"/>
          <w:sz w:val="22"/>
          <w:szCs w:val="22"/>
          <w:lang w:val="es-AR"/>
        </w:rPr>
        <w:t>a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s </w:t>
      </w:r>
      <w:r w:rsidR="00B9131C" w:rsidRPr="00B9131C">
        <w:rPr>
          <w:snapToGrid w:val="0"/>
          <w:kern w:val="22"/>
          <w:sz w:val="22"/>
          <w:szCs w:val="22"/>
          <w:lang w:val="es-AR"/>
        </w:rPr>
        <w:t>pertinente</w:t>
      </w:r>
      <w:r w:rsidR="00C62B7B">
        <w:rPr>
          <w:snapToGrid w:val="0"/>
          <w:kern w:val="22"/>
          <w:sz w:val="22"/>
          <w:szCs w:val="22"/>
          <w:lang w:val="es-AR"/>
        </w:rPr>
        <w:t>s</w:t>
      </w:r>
      <w:r w:rsidR="00A416F3" w:rsidRPr="00F76B8B">
        <w:rPr>
          <w:snapToGrid w:val="0"/>
          <w:kern w:val="22"/>
          <w:sz w:val="22"/>
          <w:szCs w:val="22"/>
          <w:lang w:val="es-AR"/>
        </w:rPr>
        <w:t>;</w:t>
      </w:r>
    </w:p>
    <w:p w:rsidR="00C9659D" w:rsidRPr="00F76B8B" w:rsidRDefault="00EB305E">
      <w:pPr>
        <w:numPr>
          <w:ilvl w:val="0"/>
          <w:numId w:val="18"/>
        </w:numPr>
        <w:suppressLineNumbers/>
        <w:suppressAutoHyphens/>
        <w:spacing w:after="120"/>
        <w:ind w:left="0" w:firstLine="720"/>
        <w:jc w:val="both"/>
        <w:rPr>
          <w:snapToGrid w:val="0"/>
          <w:kern w:val="22"/>
          <w:sz w:val="22"/>
          <w:szCs w:val="22"/>
          <w:lang w:val="es-AR"/>
        </w:rPr>
      </w:pPr>
      <w:r>
        <w:rPr>
          <w:snapToGrid w:val="0"/>
          <w:kern w:val="22"/>
          <w:sz w:val="22"/>
          <w:szCs w:val="22"/>
          <w:lang w:val="es-AR"/>
        </w:rPr>
        <w:t xml:space="preserve">Revisiones </w:t>
      </w:r>
      <w:r w:rsidR="00A416F3" w:rsidRPr="00F76B8B">
        <w:rPr>
          <w:snapToGrid w:val="0"/>
          <w:kern w:val="22"/>
          <w:sz w:val="22"/>
          <w:szCs w:val="22"/>
          <w:lang w:val="es-AR"/>
        </w:rPr>
        <w:t>de la aplicación nacionales</w:t>
      </w:r>
      <w:r w:rsidR="00C62B7B">
        <w:rPr>
          <w:snapToGrid w:val="0"/>
          <w:kern w:val="22"/>
          <w:sz w:val="22"/>
          <w:szCs w:val="22"/>
          <w:lang w:val="es-AR"/>
        </w:rPr>
        <w:t xml:space="preserve"> y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voluntari</w:t>
      </w:r>
      <w:r>
        <w:rPr>
          <w:snapToGrid w:val="0"/>
          <w:kern w:val="22"/>
          <w:sz w:val="22"/>
          <w:szCs w:val="22"/>
          <w:lang w:val="es-AR"/>
        </w:rPr>
        <w:t>a</w:t>
      </w:r>
      <w:r w:rsidR="00A416F3" w:rsidRPr="00F76B8B">
        <w:rPr>
          <w:snapToGrid w:val="0"/>
          <w:kern w:val="22"/>
          <w:sz w:val="22"/>
          <w:szCs w:val="22"/>
          <w:lang w:val="es-AR"/>
        </w:rPr>
        <w:t>s</w:t>
      </w:r>
      <w:r w:rsidR="00C62B7B" w:rsidRPr="00C62B7B">
        <w:rPr>
          <w:snapToGrid w:val="0"/>
          <w:kern w:val="22"/>
          <w:sz w:val="22"/>
          <w:szCs w:val="22"/>
          <w:lang w:val="es-AR"/>
        </w:rPr>
        <w:t xml:space="preserve"> de la Agenda 2030 para el Desarrollo Sostenible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bajo los auspicios del </w:t>
      </w:r>
      <w:r w:rsidR="00C62B7B" w:rsidRPr="00C62B7B">
        <w:rPr>
          <w:snapToGrid w:val="0"/>
          <w:kern w:val="22"/>
          <w:sz w:val="22"/>
          <w:szCs w:val="22"/>
          <w:lang w:val="es-AR"/>
        </w:rPr>
        <w:t>Foro político de alto nivel</w:t>
      </w:r>
      <w:r w:rsidR="00A416F3" w:rsidRPr="00F76B8B">
        <w:rPr>
          <w:snapToGrid w:val="0"/>
          <w:kern w:val="22"/>
          <w:sz w:val="22"/>
          <w:szCs w:val="22"/>
          <w:lang w:val="es-AR"/>
        </w:rPr>
        <w:t>;</w:t>
      </w:r>
    </w:p>
    <w:p w:rsidR="00C9659D" w:rsidRPr="00F76B8B" w:rsidRDefault="00A416F3">
      <w:pPr>
        <w:numPr>
          <w:ilvl w:val="0"/>
          <w:numId w:val="18"/>
        </w:numPr>
        <w:suppressLineNumbers/>
        <w:suppressAutoHyphens/>
        <w:spacing w:after="120"/>
        <w:ind w:left="0" w:firstLine="720"/>
        <w:jc w:val="both"/>
        <w:rPr>
          <w:snapToGrid w:val="0"/>
          <w:kern w:val="22"/>
          <w:sz w:val="22"/>
          <w:szCs w:val="22"/>
          <w:lang w:val="es-AR"/>
        </w:rPr>
      </w:pPr>
      <w:r w:rsidRPr="00F76B8B">
        <w:rPr>
          <w:snapToGrid w:val="0"/>
          <w:kern w:val="22"/>
          <w:sz w:val="22"/>
          <w:szCs w:val="22"/>
          <w:lang w:val="es-AR"/>
        </w:rPr>
        <w:t>Procesos nacionales de auditoría (véase la sección III);</w:t>
      </w:r>
    </w:p>
    <w:p w:rsidR="00C9659D" w:rsidRDefault="00EB305E">
      <w:pPr>
        <w:numPr>
          <w:ilvl w:val="0"/>
          <w:numId w:val="18"/>
        </w:numPr>
        <w:suppressLineNumbers/>
        <w:suppressAutoHyphens/>
        <w:spacing w:after="120"/>
        <w:ind w:left="0" w:firstLine="720"/>
        <w:jc w:val="both"/>
        <w:rPr>
          <w:snapToGrid w:val="0"/>
          <w:kern w:val="22"/>
          <w:sz w:val="22"/>
          <w:szCs w:val="22"/>
          <w:lang w:val="es-AR"/>
        </w:rPr>
      </w:pPr>
      <w:r>
        <w:rPr>
          <w:snapToGrid w:val="0"/>
          <w:kern w:val="22"/>
          <w:sz w:val="22"/>
          <w:szCs w:val="22"/>
          <w:lang w:val="es-AR"/>
        </w:rPr>
        <w:t xml:space="preserve">Revisiones </w:t>
      </w:r>
      <w:r w:rsidR="00A416F3" w:rsidRPr="00A416F3">
        <w:rPr>
          <w:snapToGrid w:val="0"/>
          <w:kern w:val="22"/>
          <w:sz w:val="22"/>
          <w:szCs w:val="22"/>
          <w:lang w:val="es-AR"/>
        </w:rPr>
        <w:t xml:space="preserve">del </w:t>
      </w:r>
      <w:r w:rsidR="00FA04E8" w:rsidRPr="00FA04E8">
        <w:rPr>
          <w:snapToGrid w:val="0"/>
          <w:kern w:val="22"/>
          <w:sz w:val="22"/>
          <w:szCs w:val="22"/>
          <w:lang w:val="es-AR"/>
        </w:rPr>
        <w:t>progreso alcanzado en</w:t>
      </w:r>
      <w:r w:rsidR="00A416F3">
        <w:rPr>
          <w:snapToGrid w:val="0"/>
          <w:kern w:val="22"/>
          <w:sz w:val="22"/>
          <w:szCs w:val="22"/>
          <w:lang w:val="es-AR"/>
        </w:rPr>
        <w:t xml:space="preserve"> la aplicación </w:t>
      </w:r>
      <w:r w:rsidR="00C62B7B">
        <w:rPr>
          <w:snapToGrid w:val="0"/>
          <w:kern w:val="22"/>
          <w:sz w:val="22"/>
          <w:szCs w:val="22"/>
          <w:lang w:val="es-AR"/>
        </w:rPr>
        <w:t>por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actores no estatales.</w:t>
      </w:r>
    </w:p>
    <w:p w:rsidR="00EB305E" w:rsidRPr="00F76B8B" w:rsidRDefault="00EB305E" w:rsidP="00EB305E">
      <w:pPr>
        <w:suppressLineNumbers/>
        <w:suppressAutoHyphens/>
        <w:spacing w:after="120"/>
        <w:ind w:left="720"/>
        <w:jc w:val="both"/>
        <w:rPr>
          <w:snapToGrid w:val="0"/>
          <w:kern w:val="22"/>
          <w:sz w:val="22"/>
          <w:szCs w:val="22"/>
          <w:lang w:val="es-AR"/>
        </w:rPr>
      </w:pPr>
    </w:p>
    <w:p w:rsidR="00C9659D" w:rsidRPr="00F76B8B" w:rsidRDefault="00FA04E8">
      <w:pPr>
        <w:pStyle w:val="Heading1"/>
        <w:numPr>
          <w:ilvl w:val="0"/>
          <w:numId w:val="15"/>
        </w:numPr>
        <w:suppressLineNumbers/>
        <w:suppressAutoHyphens/>
        <w:spacing w:before="120"/>
        <w:ind w:left="0" w:firstLine="0"/>
        <w:rPr>
          <w:snapToGrid w:val="0"/>
          <w:kern w:val="22"/>
          <w:sz w:val="22"/>
          <w:szCs w:val="22"/>
          <w:lang w:val="es-AR"/>
        </w:rPr>
      </w:pPr>
      <w:r w:rsidRPr="00C62B7B">
        <w:rPr>
          <w:snapToGrid w:val="0"/>
          <w:kern w:val="22"/>
          <w:sz w:val="22"/>
          <w:szCs w:val="22"/>
          <w:lang w:val="es-AR"/>
        </w:rPr>
        <w:lastRenderedPageBreak/>
        <w:t>progreso alcanzado en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los mecanismos para </w:t>
      </w:r>
      <w:r w:rsidR="00716395">
        <w:rPr>
          <w:snapToGrid w:val="0"/>
          <w:kern w:val="22"/>
          <w:sz w:val="22"/>
          <w:szCs w:val="22"/>
          <w:lang w:val="es-AR"/>
        </w:rPr>
        <w:t>revisión de la aplicación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Esta sección </w:t>
      </w:r>
      <w:r w:rsidR="004A278E" w:rsidRPr="004A278E">
        <w:rPr>
          <w:kern w:val="22"/>
          <w:sz w:val="22"/>
          <w:szCs w:val="22"/>
          <w:lang w:val="es-AR"/>
        </w:rPr>
        <w:t>trat</w:t>
      </w:r>
      <w:r w:rsidR="00C62B7B">
        <w:rPr>
          <w:kern w:val="22"/>
          <w:sz w:val="22"/>
          <w:szCs w:val="22"/>
          <w:lang w:val="es-AR"/>
        </w:rPr>
        <w:t>a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C62B7B">
        <w:rPr>
          <w:kern w:val="22"/>
          <w:sz w:val="22"/>
          <w:szCs w:val="22"/>
          <w:lang w:val="es-AR"/>
        </w:rPr>
        <w:t xml:space="preserve">la manera en que </w:t>
      </w:r>
      <w:r w:rsidRPr="00F76B8B">
        <w:rPr>
          <w:kern w:val="22"/>
          <w:sz w:val="22"/>
          <w:szCs w:val="22"/>
          <w:lang w:val="es-AR"/>
        </w:rPr>
        <w:t xml:space="preserve">los ajustes en el formato </w:t>
      </w:r>
      <w:r w:rsidR="00C62B7B" w:rsidRPr="00F76B8B">
        <w:rPr>
          <w:kern w:val="22"/>
          <w:sz w:val="22"/>
          <w:szCs w:val="22"/>
          <w:lang w:val="es-AR"/>
        </w:rPr>
        <w:t xml:space="preserve">nacional </w:t>
      </w:r>
      <w:r w:rsidRPr="00F76B8B">
        <w:rPr>
          <w:kern w:val="22"/>
          <w:sz w:val="22"/>
          <w:szCs w:val="22"/>
          <w:lang w:val="es-AR"/>
        </w:rPr>
        <w:t xml:space="preserve">de información y los </w:t>
      </w:r>
      <w:r>
        <w:rPr>
          <w:kern w:val="22"/>
          <w:sz w:val="22"/>
          <w:szCs w:val="22"/>
          <w:lang w:val="es-AR"/>
        </w:rPr>
        <w:t>progreso</w:t>
      </w:r>
      <w:r w:rsidRPr="00F76B8B">
        <w:rPr>
          <w:kern w:val="22"/>
          <w:sz w:val="22"/>
          <w:szCs w:val="22"/>
          <w:lang w:val="es-AR"/>
        </w:rPr>
        <w:t xml:space="preserve">s </w:t>
      </w:r>
      <w:r w:rsidR="00EB305E">
        <w:rPr>
          <w:kern w:val="22"/>
          <w:sz w:val="22"/>
          <w:szCs w:val="22"/>
          <w:lang w:val="es-AR"/>
        </w:rPr>
        <w:t xml:space="preserve">obtenidos </w:t>
      </w:r>
      <w:r w:rsidRPr="00F76B8B">
        <w:rPr>
          <w:kern w:val="22"/>
          <w:sz w:val="22"/>
          <w:szCs w:val="22"/>
          <w:lang w:val="es-AR"/>
        </w:rPr>
        <w:t xml:space="preserve">en el análisis de </w:t>
      </w:r>
      <w:r w:rsidR="00C62B7B">
        <w:rPr>
          <w:kern w:val="22"/>
          <w:sz w:val="22"/>
          <w:szCs w:val="22"/>
          <w:lang w:val="es-AR"/>
        </w:rPr>
        <w:t xml:space="preserve">los </w:t>
      </w:r>
      <w:r w:rsidRPr="00F76B8B">
        <w:rPr>
          <w:kern w:val="22"/>
          <w:sz w:val="22"/>
          <w:szCs w:val="22"/>
          <w:lang w:val="es-AR"/>
        </w:rPr>
        <w:t>informes nacionales y</w:t>
      </w:r>
      <w:r w:rsidR="00C62B7B">
        <w:rPr>
          <w:kern w:val="22"/>
          <w:sz w:val="22"/>
          <w:szCs w:val="22"/>
          <w:lang w:val="es-AR"/>
        </w:rPr>
        <w:t xml:space="preserve"> la</w:t>
      </w:r>
      <w:r w:rsidRPr="00F76B8B">
        <w:rPr>
          <w:kern w:val="22"/>
          <w:sz w:val="22"/>
          <w:szCs w:val="22"/>
          <w:lang w:val="es-AR"/>
        </w:rPr>
        <w:t xml:space="preserve"> visualización contribu</w:t>
      </w:r>
      <w:r w:rsidR="00C62B7B">
        <w:rPr>
          <w:kern w:val="22"/>
          <w:sz w:val="22"/>
          <w:szCs w:val="22"/>
          <w:lang w:val="es-AR"/>
        </w:rPr>
        <w:t>y</w:t>
      </w:r>
      <w:r w:rsidR="00B71ACB">
        <w:rPr>
          <w:kern w:val="22"/>
          <w:sz w:val="22"/>
          <w:szCs w:val="22"/>
          <w:lang w:val="es-AR"/>
        </w:rPr>
        <w:t>eron</w:t>
      </w:r>
      <w:r w:rsidR="00C62B7B">
        <w:rPr>
          <w:kern w:val="22"/>
          <w:sz w:val="22"/>
          <w:szCs w:val="22"/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a </w:t>
      </w:r>
      <w:r w:rsidRPr="00A416F3">
        <w:rPr>
          <w:kern w:val="22"/>
          <w:sz w:val="22"/>
          <w:szCs w:val="22"/>
          <w:lang w:val="es-AR"/>
        </w:rPr>
        <w:t>fortalecer</w:t>
      </w:r>
      <w:r w:rsidRPr="00F76B8B">
        <w:rPr>
          <w:kern w:val="22"/>
          <w:sz w:val="22"/>
          <w:szCs w:val="22"/>
          <w:lang w:val="es-AR"/>
        </w:rPr>
        <w:t xml:space="preserve"> el </w:t>
      </w:r>
      <w:r w:rsidR="00716395">
        <w:rPr>
          <w:kern w:val="22"/>
          <w:sz w:val="22"/>
          <w:szCs w:val="22"/>
          <w:lang w:val="es-AR"/>
        </w:rPr>
        <w:t>mecanismo de revisión</w:t>
      </w:r>
      <w:r w:rsidRPr="00F76B8B">
        <w:rPr>
          <w:kern w:val="22"/>
          <w:sz w:val="22"/>
          <w:szCs w:val="22"/>
          <w:lang w:val="es-AR"/>
        </w:rPr>
        <w:t xml:space="preserve"> del </w:t>
      </w:r>
      <w:r w:rsidR="000A3A01">
        <w:rPr>
          <w:kern w:val="22"/>
          <w:sz w:val="22"/>
          <w:szCs w:val="22"/>
          <w:lang w:val="es-AR"/>
        </w:rPr>
        <w:t>Convenio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="00EB305E" w:rsidRPr="00EB305E">
        <w:rPr>
          <w:sz w:val="22"/>
          <w:szCs w:val="22"/>
          <w:lang w:val="es-AR"/>
        </w:rPr>
        <w:t xml:space="preserve">Asimismo </w:t>
      </w:r>
      <w:r w:rsidR="00EB305E">
        <w:rPr>
          <w:sz w:val="22"/>
          <w:szCs w:val="22"/>
          <w:lang w:val="es-AR"/>
        </w:rPr>
        <w:t xml:space="preserve">examina </w:t>
      </w:r>
      <w:r>
        <w:rPr>
          <w:kern w:val="22"/>
          <w:sz w:val="22"/>
          <w:szCs w:val="22"/>
          <w:lang w:val="es-AR"/>
        </w:rPr>
        <w:t xml:space="preserve">el </w:t>
      </w:r>
      <w:r w:rsidR="00FA04E8" w:rsidRPr="00FA04E8">
        <w:rPr>
          <w:kern w:val="22"/>
          <w:sz w:val="22"/>
          <w:szCs w:val="22"/>
          <w:lang w:val="es-AR"/>
        </w:rPr>
        <w:t>progreso alcanzado en</w:t>
      </w:r>
      <w:r w:rsidRPr="00F76B8B">
        <w:rPr>
          <w:kern w:val="22"/>
          <w:sz w:val="22"/>
          <w:szCs w:val="22"/>
          <w:lang w:val="es-AR"/>
        </w:rPr>
        <w:t xml:space="preserve"> la ejecución de la fase experimental de la </w:t>
      </w:r>
      <w:r w:rsidR="00C62B7B" w:rsidRPr="00C62B7B">
        <w:rPr>
          <w:kern w:val="22"/>
          <w:sz w:val="22"/>
          <w:szCs w:val="22"/>
          <w:lang w:val="es-AR"/>
        </w:rPr>
        <w:t xml:space="preserve">revisión voluntaria por pares </w:t>
      </w:r>
      <w:r w:rsidRPr="00F76B8B">
        <w:rPr>
          <w:kern w:val="22"/>
          <w:sz w:val="22"/>
          <w:szCs w:val="22"/>
          <w:lang w:val="es-AR"/>
        </w:rPr>
        <w:t xml:space="preserve">y el uso de la herramienta de </w:t>
      </w:r>
      <w:r w:rsidR="00F31DF5" w:rsidRPr="00F31DF5">
        <w:rPr>
          <w:kern w:val="22"/>
          <w:sz w:val="22"/>
          <w:szCs w:val="22"/>
          <w:lang w:val="es-AR"/>
        </w:rPr>
        <w:t>seguimiento de decisiones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C62B7B">
        <w:rPr>
          <w:kern w:val="22"/>
          <w:sz w:val="22"/>
          <w:szCs w:val="22"/>
          <w:lang w:val="es-AR"/>
        </w:rPr>
        <w:t>para</w:t>
      </w:r>
      <w:r w:rsidRPr="00F76B8B">
        <w:rPr>
          <w:kern w:val="22"/>
          <w:sz w:val="22"/>
          <w:szCs w:val="22"/>
          <w:lang w:val="es-AR"/>
        </w:rPr>
        <w:t xml:space="preserve"> facilitar </w:t>
      </w:r>
      <w:r w:rsidR="00716395">
        <w:rPr>
          <w:kern w:val="22"/>
          <w:sz w:val="22"/>
          <w:szCs w:val="22"/>
          <w:lang w:val="es-AR"/>
        </w:rPr>
        <w:t>la revisión de la aplicación</w:t>
      </w:r>
      <w:r w:rsidRPr="00F76B8B">
        <w:rPr>
          <w:kern w:val="22"/>
          <w:sz w:val="22"/>
          <w:szCs w:val="22"/>
          <w:lang w:val="es-AR"/>
        </w:rPr>
        <w:t xml:space="preserve"> de </w:t>
      </w:r>
      <w:r>
        <w:rPr>
          <w:kern w:val="22"/>
          <w:sz w:val="22"/>
          <w:szCs w:val="22"/>
          <w:lang w:val="es-AR"/>
        </w:rPr>
        <w:t>decisiones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Más allá de estos mecanismos </w:t>
      </w:r>
      <w:r w:rsidRPr="00A416F3">
        <w:rPr>
          <w:kern w:val="22"/>
          <w:sz w:val="22"/>
          <w:szCs w:val="22"/>
          <w:lang w:val="es-AR"/>
        </w:rPr>
        <w:t xml:space="preserve">en </w:t>
      </w:r>
      <w:r w:rsidR="00EB305E">
        <w:rPr>
          <w:kern w:val="22"/>
          <w:sz w:val="22"/>
          <w:szCs w:val="22"/>
          <w:lang w:val="es-AR"/>
        </w:rPr>
        <w:t xml:space="preserve">el ámbito </w:t>
      </w:r>
      <w:r w:rsidRPr="00A416F3">
        <w:rPr>
          <w:kern w:val="22"/>
          <w:sz w:val="22"/>
          <w:szCs w:val="22"/>
          <w:lang w:val="es-AR"/>
        </w:rPr>
        <w:t>del Convenio</w:t>
      </w:r>
      <w:r w:rsidRPr="00F76B8B">
        <w:rPr>
          <w:kern w:val="22"/>
          <w:sz w:val="22"/>
          <w:szCs w:val="22"/>
          <w:lang w:val="es-AR"/>
        </w:rPr>
        <w:t xml:space="preserve">, </w:t>
      </w:r>
      <w:r w:rsidR="00EB305E">
        <w:rPr>
          <w:kern w:val="22"/>
          <w:sz w:val="22"/>
          <w:szCs w:val="22"/>
          <w:lang w:val="es-AR"/>
        </w:rPr>
        <w:t xml:space="preserve">otros </w:t>
      </w:r>
      <w:r w:rsidRPr="00F76B8B">
        <w:rPr>
          <w:kern w:val="22"/>
          <w:sz w:val="22"/>
          <w:szCs w:val="22"/>
          <w:lang w:val="es-AR"/>
        </w:rPr>
        <w:t xml:space="preserve">enfoques </w:t>
      </w:r>
      <w:r w:rsidR="00C62B7B">
        <w:rPr>
          <w:kern w:val="22"/>
          <w:sz w:val="22"/>
          <w:szCs w:val="22"/>
          <w:lang w:val="es-AR"/>
        </w:rPr>
        <w:t xml:space="preserve">que evalúan </w:t>
      </w:r>
      <w:r w:rsidRPr="00F76B8B">
        <w:rPr>
          <w:kern w:val="22"/>
          <w:sz w:val="22"/>
          <w:szCs w:val="22"/>
          <w:lang w:val="es-AR"/>
        </w:rPr>
        <w:t xml:space="preserve">la eficacia de </w:t>
      </w:r>
      <w:r w:rsidR="00C62B7B">
        <w:rPr>
          <w:kern w:val="22"/>
          <w:sz w:val="22"/>
          <w:szCs w:val="22"/>
          <w:lang w:val="es-AR"/>
        </w:rPr>
        <w:t xml:space="preserve">las </w:t>
      </w:r>
      <w:r w:rsidRPr="00F76B8B">
        <w:rPr>
          <w:kern w:val="22"/>
          <w:sz w:val="22"/>
          <w:szCs w:val="22"/>
          <w:lang w:val="es-AR"/>
        </w:rPr>
        <w:t xml:space="preserve">medidas se toman en base de </w:t>
      </w:r>
      <w:r w:rsidR="00C62B7B">
        <w:rPr>
          <w:kern w:val="22"/>
          <w:sz w:val="22"/>
          <w:szCs w:val="22"/>
          <w:lang w:val="es-AR"/>
        </w:rPr>
        <w:t xml:space="preserve">las </w:t>
      </w:r>
      <w:r w:rsidRPr="00F76B8B">
        <w:rPr>
          <w:kern w:val="22"/>
          <w:sz w:val="22"/>
          <w:szCs w:val="22"/>
          <w:lang w:val="es-AR"/>
        </w:rPr>
        <w:t>auditorías.</w:t>
      </w:r>
      <w:r w:rsidRPr="00F76B8B">
        <w:rPr>
          <w:lang w:val="es-AR"/>
        </w:rPr>
        <w:t xml:space="preserve"> </w:t>
      </w:r>
      <w:r w:rsidR="00C62B7B" w:rsidRPr="00C62B7B">
        <w:rPr>
          <w:sz w:val="22"/>
          <w:szCs w:val="22"/>
          <w:lang w:val="es-AR"/>
        </w:rPr>
        <w:t>Asimismo</w:t>
      </w:r>
      <w:r w:rsidR="00C62B7B">
        <w:rPr>
          <w:sz w:val="22"/>
          <w:szCs w:val="22"/>
          <w:lang w:val="es-AR"/>
        </w:rPr>
        <w:t xml:space="preserve"> </w:t>
      </w:r>
      <w:r w:rsidR="00C62B7B" w:rsidRPr="00F76B8B">
        <w:rPr>
          <w:kern w:val="22"/>
          <w:sz w:val="22"/>
          <w:szCs w:val="22"/>
          <w:lang w:val="es-AR"/>
        </w:rPr>
        <w:t>en esta sección</w:t>
      </w:r>
      <w:r w:rsidR="00C62B7B" w:rsidRPr="00C62B7B">
        <w:rPr>
          <w:kern w:val="22"/>
          <w:sz w:val="22"/>
          <w:szCs w:val="22"/>
          <w:lang w:val="es-AR"/>
        </w:rPr>
        <w:t xml:space="preserve"> </w:t>
      </w:r>
      <w:r w:rsidR="00C62B7B">
        <w:rPr>
          <w:kern w:val="22"/>
          <w:sz w:val="22"/>
          <w:szCs w:val="22"/>
          <w:lang w:val="es-AR"/>
        </w:rPr>
        <w:t>se tratan l</w:t>
      </w:r>
      <w:r w:rsidR="00C62B7B" w:rsidRPr="00C62B7B">
        <w:rPr>
          <w:kern w:val="22"/>
          <w:sz w:val="22"/>
          <w:szCs w:val="22"/>
          <w:lang w:val="es-AR"/>
        </w:rPr>
        <w:t>os progresos</w:t>
      </w:r>
      <w:r w:rsidR="00EB305E">
        <w:rPr>
          <w:kern w:val="22"/>
          <w:sz w:val="22"/>
          <w:szCs w:val="22"/>
          <w:lang w:val="es-AR"/>
        </w:rPr>
        <w:t xml:space="preserve"> realizados</w:t>
      </w:r>
      <w:r w:rsidRPr="00F76B8B">
        <w:rPr>
          <w:kern w:val="22"/>
          <w:sz w:val="22"/>
          <w:szCs w:val="22"/>
          <w:lang w:val="es-AR"/>
        </w:rPr>
        <w:t xml:space="preserve"> reciente</w:t>
      </w:r>
      <w:r w:rsidR="00EB305E">
        <w:rPr>
          <w:kern w:val="22"/>
          <w:sz w:val="22"/>
          <w:szCs w:val="22"/>
          <w:lang w:val="es-AR"/>
        </w:rPr>
        <w:t>mente</w:t>
      </w:r>
      <w:r w:rsidRPr="00F76B8B">
        <w:rPr>
          <w:kern w:val="22"/>
          <w:sz w:val="22"/>
          <w:szCs w:val="22"/>
          <w:lang w:val="es-AR"/>
        </w:rPr>
        <w:t xml:space="preserve"> a</w:t>
      </w:r>
      <w:r w:rsidR="00EB305E">
        <w:rPr>
          <w:kern w:val="22"/>
          <w:sz w:val="22"/>
          <w:szCs w:val="22"/>
          <w:lang w:val="es-AR"/>
        </w:rPr>
        <w:t>l</w:t>
      </w:r>
      <w:r w:rsidRPr="00F76B8B">
        <w:rPr>
          <w:kern w:val="22"/>
          <w:sz w:val="22"/>
          <w:szCs w:val="22"/>
          <w:lang w:val="es-AR"/>
        </w:rPr>
        <w:t xml:space="preserve"> respecto.</w:t>
      </w:r>
    </w:p>
    <w:p w:rsidR="00C9659D" w:rsidRPr="00F76B8B" w:rsidRDefault="00A416F3">
      <w:pPr>
        <w:pStyle w:val="Para11"/>
        <w:suppressLineNumbers/>
        <w:suppressAutoHyphens/>
        <w:spacing w:before="120"/>
        <w:rPr>
          <w:i/>
          <w:kern w:val="22"/>
          <w:sz w:val="22"/>
          <w:szCs w:val="22"/>
          <w:lang w:val="es-AR"/>
        </w:rPr>
      </w:pPr>
      <w:r w:rsidRPr="00F76B8B">
        <w:rPr>
          <w:i/>
          <w:kern w:val="22"/>
          <w:sz w:val="22"/>
          <w:szCs w:val="22"/>
          <w:lang w:val="es-AR"/>
        </w:rPr>
        <w:t>Informes nacionales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Los informes nacionales </w:t>
      </w:r>
      <w:r w:rsidR="008B018E">
        <w:rPr>
          <w:kern w:val="22"/>
          <w:sz w:val="22"/>
          <w:szCs w:val="22"/>
          <w:lang w:val="es-AR"/>
        </w:rPr>
        <w:t xml:space="preserve">en el ámbito </w:t>
      </w:r>
      <w:r w:rsidRPr="00A416F3">
        <w:rPr>
          <w:kern w:val="22"/>
          <w:sz w:val="22"/>
          <w:szCs w:val="22"/>
          <w:lang w:val="es-AR"/>
        </w:rPr>
        <w:t>del Convenio</w:t>
      </w:r>
      <w:r w:rsidRPr="00F76B8B">
        <w:rPr>
          <w:kern w:val="22"/>
          <w:sz w:val="22"/>
          <w:szCs w:val="22"/>
          <w:lang w:val="es-AR"/>
        </w:rPr>
        <w:t xml:space="preserve"> representan el mecanismo primario </w:t>
      </w:r>
      <w:r w:rsidR="008B018E">
        <w:rPr>
          <w:kern w:val="22"/>
          <w:sz w:val="22"/>
          <w:szCs w:val="22"/>
          <w:lang w:val="es-AR"/>
        </w:rPr>
        <w:t xml:space="preserve">que </w:t>
      </w:r>
      <w:r w:rsidRPr="00F76B8B">
        <w:rPr>
          <w:kern w:val="22"/>
          <w:sz w:val="22"/>
          <w:szCs w:val="22"/>
          <w:lang w:val="es-AR"/>
        </w:rPr>
        <w:t>permit</w:t>
      </w:r>
      <w:r w:rsidR="008B018E">
        <w:rPr>
          <w:kern w:val="22"/>
          <w:sz w:val="22"/>
          <w:szCs w:val="22"/>
          <w:lang w:val="es-AR"/>
        </w:rPr>
        <w:t>e</w:t>
      </w:r>
      <w:r w:rsidRPr="00F76B8B">
        <w:rPr>
          <w:kern w:val="22"/>
          <w:sz w:val="22"/>
          <w:szCs w:val="22"/>
          <w:lang w:val="es-AR"/>
        </w:rPr>
        <w:t xml:space="preserve"> a la Conferencia de las Partes y a sus órganos subsidiarios examinar </w:t>
      </w:r>
      <w:r>
        <w:rPr>
          <w:kern w:val="22"/>
          <w:sz w:val="22"/>
          <w:szCs w:val="22"/>
          <w:lang w:val="es-AR"/>
        </w:rPr>
        <w:t xml:space="preserve">el </w:t>
      </w:r>
      <w:r w:rsidR="00FA04E8" w:rsidRPr="00FA04E8">
        <w:rPr>
          <w:kern w:val="22"/>
          <w:sz w:val="22"/>
          <w:szCs w:val="22"/>
          <w:lang w:val="es-AR"/>
        </w:rPr>
        <w:t>progreso alcanzado en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4A278E" w:rsidRPr="004A278E">
        <w:rPr>
          <w:kern w:val="22"/>
          <w:sz w:val="22"/>
          <w:szCs w:val="22"/>
          <w:lang w:val="es-AR"/>
        </w:rPr>
        <w:t>la aplicación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Se basan en </w:t>
      </w:r>
      <w:r w:rsidR="008B018E">
        <w:rPr>
          <w:kern w:val="22"/>
          <w:sz w:val="22"/>
          <w:szCs w:val="22"/>
          <w:lang w:val="es-AR"/>
        </w:rPr>
        <w:t xml:space="preserve">revisiones </w:t>
      </w:r>
      <w:r w:rsidRPr="00F76B8B">
        <w:rPr>
          <w:kern w:val="22"/>
          <w:sz w:val="22"/>
          <w:szCs w:val="22"/>
          <w:lang w:val="es-AR"/>
        </w:rPr>
        <w:t xml:space="preserve">de </w:t>
      </w:r>
      <w:r w:rsidR="00C41226" w:rsidRPr="00C41226">
        <w:rPr>
          <w:kern w:val="22"/>
          <w:sz w:val="22"/>
          <w:szCs w:val="22"/>
          <w:lang w:val="es-AR"/>
        </w:rPr>
        <w:t>marcos jurídicos e institucionales</w:t>
      </w:r>
      <w:r w:rsidRPr="00F76B8B">
        <w:rPr>
          <w:kern w:val="22"/>
          <w:sz w:val="22"/>
          <w:szCs w:val="22"/>
          <w:lang w:val="es-AR"/>
        </w:rPr>
        <w:t>,</w:t>
      </w:r>
      <w:r w:rsidR="00C41226" w:rsidRPr="00C41226">
        <w:rPr>
          <w:kern w:val="22"/>
          <w:sz w:val="22"/>
          <w:szCs w:val="22"/>
          <w:lang w:val="es-AR"/>
        </w:rPr>
        <w:t xml:space="preserve"> el progreso logrado</w:t>
      </w:r>
      <w:r w:rsidRPr="00F76B8B">
        <w:rPr>
          <w:kern w:val="22"/>
          <w:sz w:val="22"/>
          <w:szCs w:val="22"/>
          <w:lang w:val="es-AR"/>
        </w:rPr>
        <w:t xml:space="preserve"> hacia objetivos establecidos y los </w:t>
      </w:r>
      <w:r w:rsidR="00041429" w:rsidRPr="00041429">
        <w:rPr>
          <w:kern w:val="22"/>
          <w:sz w:val="22"/>
          <w:szCs w:val="22"/>
          <w:lang w:val="es-AR"/>
        </w:rPr>
        <w:t>obstáculos que se presentaron</w:t>
      </w:r>
      <w:r w:rsidR="008B018E">
        <w:rPr>
          <w:kern w:val="22"/>
          <w:sz w:val="22"/>
          <w:szCs w:val="22"/>
          <w:lang w:val="es-AR"/>
        </w:rPr>
        <w:t>,</w:t>
      </w:r>
      <w:r w:rsidRPr="00F76B8B">
        <w:rPr>
          <w:kern w:val="22"/>
          <w:sz w:val="22"/>
          <w:szCs w:val="22"/>
          <w:lang w:val="es-AR"/>
        </w:rPr>
        <w:t xml:space="preserve"> y facilitan declaraciones </w:t>
      </w:r>
      <w:r w:rsidR="00C41226">
        <w:rPr>
          <w:kern w:val="22"/>
          <w:sz w:val="22"/>
          <w:szCs w:val="22"/>
          <w:lang w:val="es-AR"/>
        </w:rPr>
        <w:t xml:space="preserve">sobre hasta dónde </w:t>
      </w:r>
      <w:r w:rsidRPr="00F76B8B">
        <w:rPr>
          <w:kern w:val="22"/>
          <w:sz w:val="22"/>
          <w:szCs w:val="22"/>
          <w:lang w:val="es-AR"/>
        </w:rPr>
        <w:t>se ha ejecutado la estrategia y el plan de acción nacionales</w:t>
      </w:r>
      <w:r w:rsidR="003D42C5" w:rsidRPr="003D42C5">
        <w:rPr>
          <w:kern w:val="22"/>
          <w:sz w:val="22"/>
          <w:szCs w:val="22"/>
          <w:lang w:val="es-AR"/>
        </w:rPr>
        <w:t xml:space="preserve"> de la diversidad biológica </w:t>
      </w:r>
      <w:r w:rsidRPr="00F76B8B">
        <w:rPr>
          <w:kern w:val="22"/>
          <w:sz w:val="22"/>
          <w:szCs w:val="22"/>
          <w:lang w:val="es-AR"/>
        </w:rPr>
        <w:t>del país.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En la decisión XIII/27, la Conferencia de las Partes adoptó las directrices, </w:t>
      </w:r>
      <w:r w:rsidR="00F76B8B">
        <w:rPr>
          <w:kern w:val="22"/>
          <w:sz w:val="22"/>
          <w:szCs w:val="22"/>
          <w:lang w:val="es-AR"/>
        </w:rPr>
        <w:t>inclusive</w:t>
      </w:r>
      <w:r w:rsidRPr="00F76B8B">
        <w:rPr>
          <w:kern w:val="22"/>
          <w:sz w:val="22"/>
          <w:szCs w:val="22"/>
          <w:lang w:val="es-AR"/>
        </w:rPr>
        <w:t xml:space="preserve"> las plantillas de información, para el sexto informe nacional.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El sexto informe nacional se </w:t>
      </w:r>
      <w:r w:rsidR="00CA4E18">
        <w:rPr>
          <w:kern w:val="22"/>
          <w:sz w:val="22"/>
          <w:szCs w:val="22"/>
          <w:lang w:val="es-AR"/>
        </w:rPr>
        <w:t xml:space="preserve">concentra </w:t>
      </w:r>
      <w:r w:rsidRPr="00F76B8B">
        <w:rPr>
          <w:kern w:val="22"/>
          <w:sz w:val="22"/>
          <w:szCs w:val="22"/>
          <w:lang w:val="es-AR"/>
        </w:rPr>
        <w:t xml:space="preserve">en autovaloraciones </w:t>
      </w:r>
      <w:r w:rsidRPr="00A416F3">
        <w:rPr>
          <w:kern w:val="22"/>
          <w:sz w:val="22"/>
          <w:szCs w:val="22"/>
          <w:lang w:val="es-AR"/>
        </w:rPr>
        <w:t>del progreso</w:t>
      </w:r>
      <w:r w:rsidR="008B018E">
        <w:rPr>
          <w:kern w:val="22"/>
          <w:sz w:val="22"/>
          <w:szCs w:val="22"/>
          <w:lang w:val="es-AR"/>
        </w:rPr>
        <w:t xml:space="preserve"> hecho</w:t>
      </w:r>
      <w:r w:rsidRPr="00F76B8B">
        <w:rPr>
          <w:kern w:val="22"/>
          <w:sz w:val="22"/>
          <w:szCs w:val="22"/>
          <w:lang w:val="es-AR"/>
        </w:rPr>
        <w:t xml:space="preserve"> - en términos de resultados - hacia las metas nacionales y las contribuciones nacionales al logro de las metas </w:t>
      </w:r>
      <w:r w:rsidR="000A3A01">
        <w:rPr>
          <w:kern w:val="22"/>
          <w:sz w:val="22"/>
          <w:szCs w:val="22"/>
          <w:lang w:val="es-AR"/>
        </w:rPr>
        <w:t>mundiales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176AF1">
        <w:rPr>
          <w:kern w:val="22"/>
          <w:sz w:val="22"/>
          <w:szCs w:val="22"/>
          <w:lang w:val="es-AR"/>
        </w:rPr>
        <w:t>de la diversidad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0A3A01">
        <w:rPr>
          <w:kern w:val="22"/>
          <w:sz w:val="22"/>
          <w:szCs w:val="22"/>
          <w:lang w:val="es-AR"/>
        </w:rPr>
        <w:t>biológica</w:t>
      </w:r>
      <w:r w:rsidRPr="00F76B8B">
        <w:rPr>
          <w:kern w:val="22"/>
          <w:sz w:val="22"/>
          <w:szCs w:val="22"/>
          <w:lang w:val="es-AR"/>
        </w:rPr>
        <w:t xml:space="preserve">, apoyado por </w:t>
      </w:r>
      <w:r w:rsidR="008B018E">
        <w:rPr>
          <w:kern w:val="22"/>
          <w:sz w:val="22"/>
          <w:szCs w:val="22"/>
          <w:lang w:val="es-AR"/>
        </w:rPr>
        <w:t xml:space="preserve">evidencia </w:t>
      </w:r>
      <w:r w:rsidRPr="00F76B8B">
        <w:rPr>
          <w:kern w:val="22"/>
          <w:sz w:val="22"/>
          <w:szCs w:val="22"/>
          <w:lang w:val="es-AR"/>
        </w:rPr>
        <w:t>técnica</w:t>
      </w:r>
      <w:r w:rsidR="00CA4E18">
        <w:rPr>
          <w:kern w:val="22"/>
          <w:sz w:val="22"/>
          <w:szCs w:val="22"/>
          <w:lang w:val="es-AR"/>
        </w:rPr>
        <w:t>,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F76B8B">
        <w:rPr>
          <w:kern w:val="22"/>
          <w:sz w:val="22"/>
          <w:szCs w:val="22"/>
          <w:lang w:val="es-AR"/>
        </w:rPr>
        <w:t>inclusive</w:t>
      </w:r>
      <w:r w:rsidRPr="00F76B8B">
        <w:rPr>
          <w:kern w:val="22"/>
          <w:sz w:val="22"/>
          <w:szCs w:val="22"/>
          <w:lang w:val="es-AR"/>
        </w:rPr>
        <w:t xml:space="preserve"> el uso de indicadores, un</w:t>
      </w:r>
      <w:r w:rsidR="008B018E">
        <w:rPr>
          <w:kern w:val="22"/>
          <w:sz w:val="22"/>
          <w:szCs w:val="22"/>
          <w:lang w:val="es-AR"/>
        </w:rPr>
        <w:t xml:space="preserve">a revisión </w:t>
      </w:r>
      <w:r w:rsidRPr="00F76B8B">
        <w:rPr>
          <w:kern w:val="22"/>
          <w:sz w:val="22"/>
          <w:szCs w:val="22"/>
          <w:lang w:val="es-AR"/>
        </w:rPr>
        <w:t xml:space="preserve">de las medidas </w:t>
      </w:r>
      <w:r w:rsidR="00CA4E18">
        <w:rPr>
          <w:kern w:val="22"/>
          <w:sz w:val="22"/>
          <w:szCs w:val="22"/>
          <w:lang w:val="es-AR"/>
        </w:rPr>
        <w:t xml:space="preserve">clave tomadas </w:t>
      </w:r>
      <w:r w:rsidR="008B018E">
        <w:rPr>
          <w:kern w:val="22"/>
          <w:sz w:val="22"/>
          <w:szCs w:val="22"/>
          <w:lang w:val="es-AR"/>
        </w:rPr>
        <w:t xml:space="preserve">para </w:t>
      </w:r>
      <w:r w:rsidRPr="00F76B8B">
        <w:rPr>
          <w:kern w:val="22"/>
          <w:sz w:val="22"/>
          <w:szCs w:val="22"/>
          <w:lang w:val="es-AR"/>
        </w:rPr>
        <w:t>logr</w:t>
      </w:r>
      <w:r w:rsidR="008B018E">
        <w:rPr>
          <w:kern w:val="22"/>
          <w:sz w:val="22"/>
          <w:szCs w:val="22"/>
          <w:lang w:val="es-AR"/>
        </w:rPr>
        <w:t>ar</w:t>
      </w:r>
      <w:r w:rsidRPr="00F76B8B">
        <w:rPr>
          <w:kern w:val="22"/>
          <w:sz w:val="22"/>
          <w:szCs w:val="22"/>
          <w:lang w:val="es-AR"/>
        </w:rPr>
        <w:t xml:space="preserve"> metas y estrategias nacionales y una evaluación de la eficacia de estas medidas en la </w:t>
      </w:r>
      <w:r w:rsidR="008B018E">
        <w:rPr>
          <w:kern w:val="22"/>
          <w:sz w:val="22"/>
          <w:szCs w:val="22"/>
          <w:lang w:val="es-AR"/>
        </w:rPr>
        <w:t xml:space="preserve">obtención </w:t>
      </w:r>
      <w:r w:rsidRPr="00F76B8B">
        <w:rPr>
          <w:kern w:val="22"/>
          <w:sz w:val="22"/>
          <w:szCs w:val="22"/>
          <w:lang w:val="es-AR"/>
        </w:rPr>
        <w:t xml:space="preserve">de los resultados </w:t>
      </w:r>
      <w:r w:rsidR="00E0545C" w:rsidRPr="00F76B8B">
        <w:rPr>
          <w:kern w:val="22"/>
          <w:sz w:val="22"/>
          <w:szCs w:val="22"/>
          <w:lang w:val="es-AR"/>
        </w:rPr>
        <w:t xml:space="preserve">deseados </w:t>
      </w:r>
      <w:r w:rsidRPr="00F76B8B">
        <w:rPr>
          <w:kern w:val="22"/>
          <w:sz w:val="22"/>
          <w:szCs w:val="22"/>
          <w:lang w:val="es-AR"/>
        </w:rPr>
        <w:t>así como</w:t>
      </w:r>
      <w:r w:rsidR="008B018E">
        <w:rPr>
          <w:kern w:val="22"/>
          <w:sz w:val="22"/>
          <w:szCs w:val="22"/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la identificación de obstáculos y necesidades de </w:t>
      </w:r>
      <w:r w:rsidR="00E0545C">
        <w:rPr>
          <w:kern w:val="22"/>
          <w:sz w:val="22"/>
          <w:szCs w:val="22"/>
          <w:lang w:val="es-AR"/>
        </w:rPr>
        <w:t>apoyo</w:t>
      </w:r>
      <w:r w:rsidRPr="00F76B8B">
        <w:rPr>
          <w:kern w:val="22"/>
          <w:sz w:val="22"/>
          <w:szCs w:val="22"/>
          <w:lang w:val="es-AR"/>
        </w:rPr>
        <w:t>.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>Con respecto a</w:t>
      </w:r>
      <w:r w:rsidR="00E0545C">
        <w:rPr>
          <w:kern w:val="22"/>
          <w:sz w:val="22"/>
          <w:szCs w:val="22"/>
          <w:lang w:val="es-AR"/>
        </w:rPr>
        <w:t xml:space="preserve"> los</w:t>
      </w:r>
      <w:r w:rsidRPr="00F76B8B">
        <w:rPr>
          <w:kern w:val="22"/>
          <w:sz w:val="22"/>
          <w:szCs w:val="22"/>
          <w:lang w:val="es-AR"/>
        </w:rPr>
        <w:t xml:space="preserve"> informes nacionales como base para </w:t>
      </w:r>
      <w:r w:rsidRPr="00A416F3">
        <w:rPr>
          <w:kern w:val="22"/>
          <w:sz w:val="22"/>
          <w:szCs w:val="22"/>
          <w:lang w:val="es-AR"/>
        </w:rPr>
        <w:t>fortalecer</w:t>
      </w:r>
      <w:r w:rsidRPr="00F76B8B">
        <w:rPr>
          <w:kern w:val="22"/>
          <w:sz w:val="22"/>
          <w:szCs w:val="22"/>
          <w:lang w:val="es-AR"/>
        </w:rPr>
        <w:t xml:space="preserve"> elementos de un </w:t>
      </w:r>
      <w:r w:rsidR="00716395">
        <w:rPr>
          <w:kern w:val="22"/>
          <w:sz w:val="22"/>
          <w:szCs w:val="22"/>
          <w:lang w:val="es-AR"/>
        </w:rPr>
        <w:t>mecanismo de revisión</w:t>
      </w:r>
      <w:r w:rsidRPr="00F76B8B">
        <w:rPr>
          <w:kern w:val="22"/>
          <w:sz w:val="22"/>
          <w:szCs w:val="22"/>
          <w:lang w:val="es-AR"/>
        </w:rPr>
        <w:t>, l</w:t>
      </w:r>
      <w:r w:rsidR="00C62B7B" w:rsidRPr="00C62B7B">
        <w:rPr>
          <w:kern w:val="22"/>
          <w:sz w:val="22"/>
          <w:szCs w:val="22"/>
          <w:lang w:val="es-AR"/>
        </w:rPr>
        <w:t xml:space="preserve">os </w:t>
      </w:r>
      <w:r w:rsidRPr="00F76B8B">
        <w:rPr>
          <w:kern w:val="22"/>
          <w:sz w:val="22"/>
          <w:szCs w:val="22"/>
          <w:lang w:val="es-AR"/>
        </w:rPr>
        <w:t>siguientes</w:t>
      </w:r>
      <w:r w:rsidR="00E0545C" w:rsidRPr="00E0545C">
        <w:rPr>
          <w:kern w:val="22"/>
          <w:sz w:val="22"/>
          <w:szCs w:val="22"/>
          <w:lang w:val="es-AR"/>
        </w:rPr>
        <w:t xml:space="preserve"> </w:t>
      </w:r>
      <w:r w:rsidR="00E0545C" w:rsidRPr="00C62B7B">
        <w:rPr>
          <w:kern w:val="22"/>
          <w:sz w:val="22"/>
          <w:szCs w:val="22"/>
          <w:lang w:val="es-AR"/>
        </w:rPr>
        <w:t>progresos</w:t>
      </w:r>
      <w:r w:rsidRPr="00F76B8B">
        <w:rPr>
          <w:kern w:val="22"/>
          <w:sz w:val="22"/>
          <w:szCs w:val="22"/>
          <w:lang w:val="es-AR"/>
        </w:rPr>
        <w:t xml:space="preserve"> son particularmente significativos:</w:t>
      </w:r>
    </w:p>
    <w:p w:rsidR="00C9659D" w:rsidRPr="00F76B8B" w:rsidRDefault="00E0545C">
      <w:pPr>
        <w:numPr>
          <w:ilvl w:val="0"/>
          <w:numId w:val="20"/>
        </w:numPr>
        <w:suppressLineNumbers/>
        <w:suppressAutoHyphens/>
        <w:spacing w:after="120"/>
        <w:ind w:left="0" w:firstLine="720"/>
        <w:jc w:val="both"/>
        <w:rPr>
          <w:snapToGrid w:val="0"/>
          <w:kern w:val="22"/>
          <w:sz w:val="22"/>
          <w:szCs w:val="22"/>
          <w:lang w:val="es-AR"/>
        </w:rPr>
      </w:pPr>
      <w:r w:rsidRPr="00E0545C">
        <w:rPr>
          <w:snapToGrid w:val="0"/>
          <w:kern w:val="22"/>
          <w:sz w:val="22"/>
          <w:szCs w:val="22"/>
          <w:lang w:val="es-AR"/>
        </w:rPr>
        <w:t>Se pide a las Partes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</w:t>
      </w:r>
      <w:r w:rsidR="008B018E">
        <w:rPr>
          <w:snapToGrid w:val="0"/>
          <w:kern w:val="22"/>
          <w:sz w:val="22"/>
          <w:szCs w:val="22"/>
          <w:lang w:val="es-AR"/>
        </w:rPr>
        <w:t xml:space="preserve">que revisen 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la eficacia de las medidas </w:t>
      </w:r>
      <w:r w:rsidRPr="00E0545C">
        <w:rPr>
          <w:snapToGrid w:val="0"/>
          <w:kern w:val="22"/>
          <w:sz w:val="22"/>
          <w:szCs w:val="22"/>
          <w:lang w:val="es-AR"/>
        </w:rPr>
        <w:t>clave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</w:t>
      </w:r>
      <w:r>
        <w:rPr>
          <w:snapToGrid w:val="0"/>
          <w:kern w:val="22"/>
          <w:sz w:val="22"/>
          <w:szCs w:val="22"/>
          <w:lang w:val="es-AR"/>
        </w:rPr>
        <w:t xml:space="preserve">tomadas para aplicar </w:t>
      </w:r>
      <w:r w:rsidR="00A416F3" w:rsidRPr="00F76B8B">
        <w:rPr>
          <w:snapToGrid w:val="0"/>
          <w:kern w:val="22"/>
          <w:sz w:val="22"/>
          <w:szCs w:val="22"/>
          <w:lang w:val="es-AR"/>
        </w:rPr>
        <w:t>sus estrategia</w:t>
      </w:r>
      <w:r>
        <w:rPr>
          <w:snapToGrid w:val="0"/>
          <w:kern w:val="22"/>
          <w:sz w:val="22"/>
          <w:szCs w:val="22"/>
          <w:lang w:val="es-AR"/>
        </w:rPr>
        <w:t>s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y plan</w:t>
      </w:r>
      <w:r>
        <w:rPr>
          <w:snapToGrid w:val="0"/>
          <w:kern w:val="22"/>
          <w:sz w:val="22"/>
          <w:szCs w:val="22"/>
          <w:lang w:val="es-AR"/>
        </w:rPr>
        <w:t>es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de acción nacionales para la diversidad biológica y los </w:t>
      </w:r>
      <w:r w:rsidR="00041429" w:rsidRPr="00041429">
        <w:rPr>
          <w:snapToGrid w:val="0"/>
          <w:kern w:val="22"/>
          <w:sz w:val="22"/>
          <w:szCs w:val="22"/>
          <w:lang w:val="es-AR"/>
        </w:rPr>
        <w:t>obstáculos que se presentaron</w:t>
      </w:r>
      <w:r w:rsidR="00A416F3" w:rsidRPr="00F76B8B">
        <w:rPr>
          <w:snapToGrid w:val="0"/>
          <w:kern w:val="22"/>
          <w:sz w:val="22"/>
          <w:szCs w:val="22"/>
          <w:lang w:val="es-AR"/>
        </w:rPr>
        <w:t>;</w:t>
      </w:r>
    </w:p>
    <w:p w:rsidR="00C9659D" w:rsidRPr="00F76B8B" w:rsidRDefault="00E0545C">
      <w:pPr>
        <w:numPr>
          <w:ilvl w:val="0"/>
          <w:numId w:val="20"/>
        </w:numPr>
        <w:suppressLineNumbers/>
        <w:suppressAutoHyphens/>
        <w:spacing w:after="120"/>
        <w:ind w:left="0" w:firstLine="720"/>
        <w:jc w:val="both"/>
        <w:rPr>
          <w:snapToGrid w:val="0"/>
          <w:kern w:val="22"/>
          <w:sz w:val="22"/>
          <w:szCs w:val="22"/>
          <w:lang w:val="es-AR"/>
        </w:rPr>
      </w:pPr>
      <w:r w:rsidRPr="00E0545C">
        <w:rPr>
          <w:snapToGrid w:val="0"/>
          <w:kern w:val="22"/>
          <w:sz w:val="22"/>
          <w:szCs w:val="22"/>
          <w:lang w:val="es-AR"/>
        </w:rPr>
        <w:t>Se pide a las Partes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valorar</w:t>
      </w:r>
      <w:r w:rsidR="00C41226" w:rsidRPr="00C41226">
        <w:rPr>
          <w:snapToGrid w:val="0"/>
          <w:kern w:val="22"/>
          <w:sz w:val="22"/>
          <w:szCs w:val="22"/>
          <w:lang w:val="es-AR"/>
        </w:rPr>
        <w:t xml:space="preserve"> el progreso </w:t>
      </w:r>
      <w:r>
        <w:rPr>
          <w:snapToGrid w:val="0"/>
          <w:kern w:val="22"/>
          <w:sz w:val="22"/>
          <w:szCs w:val="22"/>
          <w:lang w:val="es-AR"/>
        </w:rPr>
        <w:t xml:space="preserve">realizado </w:t>
      </w:r>
      <w:r w:rsidR="00A416F3" w:rsidRPr="00F76B8B">
        <w:rPr>
          <w:snapToGrid w:val="0"/>
          <w:kern w:val="22"/>
          <w:sz w:val="22"/>
          <w:szCs w:val="22"/>
          <w:lang w:val="es-AR"/>
        </w:rPr>
        <w:t>hacia el logro de</w:t>
      </w:r>
      <w:r>
        <w:rPr>
          <w:snapToGrid w:val="0"/>
          <w:kern w:val="22"/>
          <w:sz w:val="22"/>
          <w:szCs w:val="22"/>
          <w:lang w:val="es-AR"/>
        </w:rPr>
        <w:t xml:space="preserve"> las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metas nacionales;</w:t>
      </w:r>
    </w:p>
    <w:p w:rsidR="00C9659D" w:rsidRPr="00F76B8B" w:rsidRDefault="00E0545C">
      <w:pPr>
        <w:numPr>
          <w:ilvl w:val="0"/>
          <w:numId w:val="20"/>
        </w:numPr>
        <w:suppressLineNumbers/>
        <w:suppressAutoHyphens/>
        <w:spacing w:after="120"/>
        <w:ind w:left="0" w:firstLine="720"/>
        <w:jc w:val="both"/>
        <w:rPr>
          <w:snapToGrid w:val="0"/>
          <w:kern w:val="22"/>
          <w:sz w:val="22"/>
          <w:szCs w:val="22"/>
          <w:lang w:val="es-AR"/>
        </w:rPr>
      </w:pPr>
      <w:r w:rsidRPr="00E0545C">
        <w:rPr>
          <w:snapToGrid w:val="0"/>
          <w:kern w:val="22"/>
          <w:sz w:val="22"/>
          <w:szCs w:val="22"/>
          <w:lang w:val="es-AR"/>
        </w:rPr>
        <w:t>Se pide a las Partes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</w:t>
      </w:r>
      <w:r>
        <w:rPr>
          <w:snapToGrid w:val="0"/>
          <w:kern w:val="22"/>
          <w:sz w:val="22"/>
          <w:szCs w:val="22"/>
          <w:lang w:val="es-AR"/>
        </w:rPr>
        <w:t xml:space="preserve">informar 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sobre los indicadores u otros enfoques usados para evaluar </w:t>
      </w:r>
      <w:r w:rsidR="00A416F3">
        <w:rPr>
          <w:snapToGrid w:val="0"/>
          <w:kern w:val="22"/>
          <w:sz w:val="22"/>
          <w:szCs w:val="22"/>
          <w:lang w:val="es-AR"/>
        </w:rPr>
        <w:t>el progreso</w:t>
      </w:r>
      <w:r w:rsidR="00A416F3" w:rsidRPr="00F76B8B">
        <w:rPr>
          <w:snapToGrid w:val="0"/>
          <w:kern w:val="22"/>
          <w:sz w:val="22"/>
          <w:szCs w:val="22"/>
          <w:lang w:val="es-AR"/>
        </w:rPr>
        <w:t>;</w:t>
      </w:r>
    </w:p>
    <w:p w:rsidR="00C9659D" w:rsidRPr="00F76B8B" w:rsidRDefault="00E0545C">
      <w:pPr>
        <w:numPr>
          <w:ilvl w:val="0"/>
          <w:numId w:val="20"/>
        </w:numPr>
        <w:suppressLineNumbers/>
        <w:suppressAutoHyphens/>
        <w:spacing w:after="120"/>
        <w:ind w:left="0" w:firstLine="720"/>
        <w:jc w:val="both"/>
        <w:rPr>
          <w:snapToGrid w:val="0"/>
          <w:kern w:val="22"/>
          <w:sz w:val="22"/>
          <w:szCs w:val="22"/>
          <w:lang w:val="es-AR"/>
        </w:rPr>
      </w:pPr>
      <w:r w:rsidRPr="00E0545C">
        <w:rPr>
          <w:snapToGrid w:val="0"/>
          <w:kern w:val="22"/>
          <w:sz w:val="22"/>
          <w:szCs w:val="22"/>
          <w:lang w:val="es-AR"/>
        </w:rPr>
        <w:t>Se pide a las Partes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evaluar </w:t>
      </w:r>
      <w:r>
        <w:rPr>
          <w:snapToGrid w:val="0"/>
          <w:kern w:val="22"/>
          <w:sz w:val="22"/>
          <w:szCs w:val="22"/>
          <w:lang w:val="es-AR"/>
        </w:rPr>
        <w:t xml:space="preserve">de qué manera </w:t>
      </w:r>
      <w:r w:rsidR="00C41226" w:rsidRPr="00C41226">
        <w:rPr>
          <w:snapToGrid w:val="0"/>
          <w:kern w:val="22"/>
          <w:sz w:val="22"/>
          <w:szCs w:val="22"/>
          <w:lang w:val="es-AR"/>
        </w:rPr>
        <w:t>el progreso logrado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</w:t>
      </w:r>
      <w:r w:rsidR="00623256">
        <w:rPr>
          <w:snapToGrid w:val="0"/>
          <w:kern w:val="22"/>
          <w:sz w:val="22"/>
          <w:szCs w:val="22"/>
          <w:lang w:val="es-AR"/>
        </w:rPr>
        <w:t>en el ámbito nacional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contribuye al logro de </w:t>
      </w:r>
      <w:r>
        <w:rPr>
          <w:snapToGrid w:val="0"/>
          <w:kern w:val="22"/>
          <w:sz w:val="22"/>
          <w:szCs w:val="22"/>
          <w:lang w:val="es-AR"/>
        </w:rPr>
        <w:t xml:space="preserve">las </w:t>
      </w:r>
      <w:r w:rsidR="00A416F3" w:rsidRPr="00F76B8B">
        <w:rPr>
          <w:snapToGrid w:val="0"/>
          <w:kern w:val="22"/>
          <w:sz w:val="22"/>
          <w:szCs w:val="22"/>
          <w:lang w:val="es-AR"/>
        </w:rPr>
        <w:t>metas acordadas</w:t>
      </w:r>
      <w:r>
        <w:rPr>
          <w:snapToGrid w:val="0"/>
          <w:kern w:val="22"/>
          <w:sz w:val="22"/>
          <w:szCs w:val="22"/>
          <w:lang w:val="es-AR"/>
        </w:rPr>
        <w:t xml:space="preserve"> </w:t>
      </w:r>
      <w:r w:rsidRPr="00F76B8B">
        <w:rPr>
          <w:snapToGrid w:val="0"/>
          <w:kern w:val="22"/>
          <w:sz w:val="22"/>
          <w:szCs w:val="22"/>
          <w:lang w:val="es-AR"/>
        </w:rPr>
        <w:t>mundialmente</w:t>
      </w:r>
      <w:r w:rsidR="00A416F3" w:rsidRPr="00F76B8B">
        <w:rPr>
          <w:snapToGrid w:val="0"/>
          <w:kern w:val="22"/>
          <w:sz w:val="22"/>
          <w:szCs w:val="22"/>
          <w:lang w:val="es-AR"/>
        </w:rPr>
        <w:t>;</w:t>
      </w:r>
    </w:p>
    <w:p w:rsidR="00C9659D" w:rsidRPr="00F76B8B" w:rsidRDefault="00A416F3">
      <w:pPr>
        <w:numPr>
          <w:ilvl w:val="0"/>
          <w:numId w:val="20"/>
        </w:numPr>
        <w:suppressLineNumbers/>
        <w:suppressAutoHyphens/>
        <w:spacing w:after="120"/>
        <w:ind w:left="0" w:firstLine="720"/>
        <w:jc w:val="both"/>
        <w:rPr>
          <w:snapToGrid w:val="0"/>
          <w:kern w:val="22"/>
          <w:sz w:val="22"/>
          <w:szCs w:val="22"/>
          <w:lang w:val="es-AR"/>
        </w:rPr>
      </w:pPr>
      <w:r w:rsidRPr="00F76B8B">
        <w:rPr>
          <w:snapToGrid w:val="0"/>
          <w:kern w:val="22"/>
          <w:sz w:val="22"/>
          <w:szCs w:val="22"/>
          <w:lang w:val="es-AR"/>
        </w:rPr>
        <w:t xml:space="preserve">La información </w:t>
      </w:r>
      <w:r w:rsidR="00E0545C">
        <w:rPr>
          <w:snapToGrid w:val="0"/>
          <w:kern w:val="22"/>
          <w:sz w:val="22"/>
          <w:szCs w:val="22"/>
          <w:lang w:val="es-AR"/>
        </w:rPr>
        <w:t xml:space="preserve">provista por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las Partes </w:t>
      </w:r>
      <w:r w:rsidR="00E0545C">
        <w:rPr>
          <w:snapToGrid w:val="0"/>
          <w:kern w:val="22"/>
          <w:sz w:val="22"/>
          <w:szCs w:val="22"/>
          <w:lang w:val="es-AR"/>
        </w:rPr>
        <w:t xml:space="preserve">es accesible mediante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mapas </w:t>
      </w:r>
      <w:r w:rsidR="00E0545C">
        <w:rPr>
          <w:snapToGrid w:val="0"/>
          <w:kern w:val="22"/>
          <w:sz w:val="22"/>
          <w:szCs w:val="22"/>
          <w:lang w:val="es-AR"/>
        </w:rPr>
        <w:t>codificados por color</w:t>
      </w:r>
      <w:r w:rsidRPr="00F76B8B">
        <w:rPr>
          <w:snapToGrid w:val="0"/>
          <w:kern w:val="22"/>
          <w:sz w:val="22"/>
          <w:szCs w:val="22"/>
          <w:lang w:val="es-AR"/>
        </w:rPr>
        <w:t>, proporcionando</w:t>
      </w:r>
      <w:r w:rsidR="00E0545C">
        <w:rPr>
          <w:snapToGrid w:val="0"/>
          <w:kern w:val="22"/>
          <w:sz w:val="22"/>
          <w:szCs w:val="22"/>
          <w:lang w:val="es-AR"/>
        </w:rPr>
        <w:t xml:space="preserve"> </w:t>
      </w:r>
      <w:r w:rsidR="00E0545C" w:rsidRPr="00F76B8B">
        <w:rPr>
          <w:snapToGrid w:val="0"/>
          <w:kern w:val="22"/>
          <w:sz w:val="22"/>
          <w:szCs w:val="22"/>
          <w:lang w:val="es-AR"/>
        </w:rPr>
        <w:t xml:space="preserve">de </w:t>
      </w:r>
      <w:r w:rsidR="00E0545C">
        <w:rPr>
          <w:snapToGrid w:val="0"/>
          <w:kern w:val="22"/>
          <w:sz w:val="22"/>
          <w:szCs w:val="22"/>
          <w:lang w:val="es-AR"/>
        </w:rPr>
        <w:t>este</w:t>
      </w:r>
      <w:r w:rsidR="00E0545C" w:rsidRPr="00F76B8B">
        <w:rPr>
          <w:snapToGrid w:val="0"/>
          <w:kern w:val="22"/>
          <w:sz w:val="22"/>
          <w:szCs w:val="22"/>
          <w:lang w:val="es-AR"/>
        </w:rPr>
        <w:t xml:space="preserve"> modo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una vis</w:t>
      </w:r>
      <w:r w:rsidR="00E0545C">
        <w:rPr>
          <w:snapToGrid w:val="0"/>
          <w:kern w:val="22"/>
          <w:sz w:val="22"/>
          <w:szCs w:val="22"/>
          <w:lang w:val="es-AR"/>
        </w:rPr>
        <w:t>ión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rápida de </w:t>
      </w:r>
      <w:r w:rsidR="00E0545C">
        <w:rPr>
          <w:snapToGrid w:val="0"/>
          <w:kern w:val="22"/>
          <w:sz w:val="22"/>
          <w:szCs w:val="22"/>
          <w:lang w:val="es-AR"/>
        </w:rPr>
        <w:t xml:space="preserve">lo que </w:t>
      </w:r>
      <w:r w:rsidR="00E0545C" w:rsidRPr="00F76B8B">
        <w:rPr>
          <w:snapToGrid w:val="0"/>
          <w:kern w:val="22"/>
          <w:sz w:val="22"/>
          <w:szCs w:val="22"/>
          <w:lang w:val="es-AR"/>
        </w:rPr>
        <w:t xml:space="preserve">cada Parte </w:t>
      </w:r>
      <w:r w:rsidR="00E0545C">
        <w:rPr>
          <w:snapToGrid w:val="0"/>
          <w:kern w:val="22"/>
          <w:sz w:val="22"/>
          <w:szCs w:val="22"/>
          <w:lang w:val="es-AR"/>
        </w:rPr>
        <w:t xml:space="preserve">informa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y </w:t>
      </w:r>
      <w:r w:rsidR="00E0545C">
        <w:rPr>
          <w:snapToGrid w:val="0"/>
          <w:kern w:val="22"/>
          <w:sz w:val="22"/>
          <w:szCs w:val="22"/>
          <w:lang w:val="es-AR"/>
        </w:rPr>
        <w:t xml:space="preserve">facilitando </w:t>
      </w:r>
      <w:r w:rsidRPr="00F76B8B">
        <w:rPr>
          <w:snapToGrid w:val="0"/>
          <w:kern w:val="22"/>
          <w:sz w:val="22"/>
          <w:szCs w:val="22"/>
          <w:lang w:val="es-AR"/>
        </w:rPr>
        <w:t>las reacciones de expertos y de la sociedad civil;</w:t>
      </w:r>
    </w:p>
    <w:p w:rsidR="00C9659D" w:rsidRPr="00F76B8B" w:rsidRDefault="00E0545C">
      <w:pPr>
        <w:numPr>
          <w:ilvl w:val="0"/>
          <w:numId w:val="20"/>
        </w:numPr>
        <w:suppressLineNumbers/>
        <w:suppressAutoHyphens/>
        <w:spacing w:after="120"/>
        <w:ind w:left="0" w:firstLine="720"/>
        <w:jc w:val="both"/>
        <w:rPr>
          <w:snapToGrid w:val="0"/>
          <w:kern w:val="22"/>
          <w:sz w:val="22"/>
          <w:szCs w:val="22"/>
          <w:lang w:val="es-AR"/>
        </w:rPr>
      </w:pPr>
      <w:r>
        <w:rPr>
          <w:snapToGrid w:val="0"/>
          <w:kern w:val="22"/>
          <w:sz w:val="22"/>
          <w:szCs w:val="22"/>
          <w:lang w:val="es-AR"/>
        </w:rPr>
        <w:t xml:space="preserve">Si bien 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la información </w:t>
      </w:r>
      <w:r>
        <w:rPr>
          <w:snapToGrid w:val="0"/>
          <w:kern w:val="22"/>
          <w:sz w:val="22"/>
          <w:szCs w:val="22"/>
          <w:lang w:val="es-AR"/>
        </w:rPr>
        <w:t xml:space="preserve">presentada 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formalmente </w:t>
      </w:r>
      <w:r>
        <w:rPr>
          <w:snapToGrid w:val="0"/>
          <w:kern w:val="22"/>
          <w:sz w:val="22"/>
          <w:szCs w:val="22"/>
          <w:lang w:val="es-AR"/>
        </w:rPr>
        <w:t xml:space="preserve">como 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el sexto informe nacional se </w:t>
      </w:r>
      <w:r>
        <w:rPr>
          <w:snapToGrid w:val="0"/>
          <w:kern w:val="22"/>
          <w:sz w:val="22"/>
          <w:szCs w:val="22"/>
          <w:lang w:val="es-AR"/>
        </w:rPr>
        <w:t xml:space="preserve">recogerá </w:t>
      </w:r>
      <w:r w:rsidR="00A416F3" w:rsidRPr="00F76B8B">
        <w:rPr>
          <w:snapToGrid w:val="0"/>
          <w:kern w:val="22"/>
          <w:sz w:val="22"/>
          <w:szCs w:val="22"/>
          <w:lang w:val="es-AR"/>
        </w:rPr>
        <w:t>y archiva</w:t>
      </w:r>
      <w:r>
        <w:rPr>
          <w:snapToGrid w:val="0"/>
          <w:kern w:val="22"/>
          <w:sz w:val="22"/>
          <w:szCs w:val="22"/>
          <w:lang w:val="es-AR"/>
        </w:rPr>
        <w:t>rá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, las Partes pueden poner al día </w:t>
      </w:r>
      <w:r w:rsidR="008B018E" w:rsidRPr="00F76B8B">
        <w:rPr>
          <w:snapToGrid w:val="0"/>
          <w:kern w:val="22"/>
          <w:sz w:val="22"/>
          <w:szCs w:val="22"/>
          <w:lang w:val="es-AR"/>
        </w:rPr>
        <w:t xml:space="preserve">posteriormente 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la información </w:t>
      </w:r>
      <w:r>
        <w:rPr>
          <w:snapToGrid w:val="0"/>
          <w:kern w:val="22"/>
          <w:sz w:val="22"/>
          <w:szCs w:val="22"/>
          <w:lang w:val="es-AR"/>
        </w:rPr>
        <w:t xml:space="preserve">incorporada 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previamente en cualquier momento, </w:t>
      </w:r>
      <w:r w:rsidR="00F76B8B">
        <w:rPr>
          <w:snapToGrid w:val="0"/>
          <w:kern w:val="22"/>
          <w:sz w:val="22"/>
          <w:szCs w:val="22"/>
          <w:lang w:val="es-AR"/>
        </w:rPr>
        <w:t>inclusive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en respuesta a l</w:t>
      </w:r>
      <w:r w:rsidR="005C53E8">
        <w:rPr>
          <w:snapToGrid w:val="0"/>
          <w:kern w:val="22"/>
          <w:sz w:val="22"/>
          <w:szCs w:val="22"/>
          <w:lang w:val="es-AR"/>
        </w:rPr>
        <w:t xml:space="preserve">os comentarios </w:t>
      </w:r>
      <w:r w:rsidR="00716395">
        <w:rPr>
          <w:snapToGrid w:val="0"/>
          <w:kern w:val="22"/>
          <w:sz w:val="22"/>
          <w:szCs w:val="22"/>
          <w:lang w:val="es-AR"/>
        </w:rPr>
        <w:t>de la revisión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</w:t>
      </w:r>
      <w:r w:rsidR="00C505DF">
        <w:rPr>
          <w:snapToGrid w:val="0"/>
          <w:kern w:val="22"/>
          <w:sz w:val="22"/>
          <w:szCs w:val="22"/>
          <w:lang w:val="es-AR"/>
        </w:rPr>
        <w:t>hech</w:t>
      </w:r>
      <w:r w:rsidR="00716395">
        <w:rPr>
          <w:snapToGrid w:val="0"/>
          <w:kern w:val="22"/>
          <w:sz w:val="22"/>
          <w:szCs w:val="22"/>
          <w:lang w:val="es-AR"/>
        </w:rPr>
        <w:t>a</w:t>
      </w:r>
      <w:r w:rsidR="00C505DF">
        <w:rPr>
          <w:snapToGrid w:val="0"/>
          <w:kern w:val="22"/>
          <w:sz w:val="22"/>
          <w:szCs w:val="22"/>
          <w:lang w:val="es-AR"/>
        </w:rPr>
        <w:t xml:space="preserve"> por </w:t>
      </w:r>
      <w:r w:rsidR="00A416F3" w:rsidRPr="00F76B8B">
        <w:rPr>
          <w:snapToGrid w:val="0"/>
          <w:kern w:val="22"/>
          <w:sz w:val="22"/>
          <w:szCs w:val="22"/>
          <w:lang w:val="es-AR"/>
        </w:rPr>
        <w:t>los pares o la sociedad civil.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>Est</w:t>
      </w:r>
      <w:r w:rsidR="00C62B7B" w:rsidRPr="00C62B7B">
        <w:rPr>
          <w:kern w:val="22"/>
          <w:sz w:val="22"/>
          <w:szCs w:val="22"/>
          <w:lang w:val="es-AR"/>
        </w:rPr>
        <w:t xml:space="preserve">os </w:t>
      </w:r>
      <w:r w:rsidR="00C505DF">
        <w:rPr>
          <w:kern w:val="22"/>
          <w:sz w:val="22"/>
          <w:szCs w:val="22"/>
          <w:lang w:val="es-AR"/>
        </w:rPr>
        <w:t xml:space="preserve">cambios </w:t>
      </w:r>
      <w:r w:rsidRPr="00F76B8B">
        <w:rPr>
          <w:kern w:val="22"/>
          <w:sz w:val="22"/>
          <w:szCs w:val="22"/>
          <w:lang w:val="es-AR"/>
        </w:rPr>
        <w:t xml:space="preserve">aseguran que las evaluaciones </w:t>
      </w:r>
      <w:r w:rsidR="00C505DF">
        <w:rPr>
          <w:kern w:val="22"/>
          <w:sz w:val="22"/>
          <w:szCs w:val="22"/>
          <w:lang w:val="es-AR"/>
        </w:rPr>
        <w:t>s</w:t>
      </w:r>
      <w:r w:rsidR="008B018E">
        <w:rPr>
          <w:kern w:val="22"/>
          <w:sz w:val="22"/>
          <w:szCs w:val="22"/>
          <w:lang w:val="es-AR"/>
        </w:rPr>
        <w:t>on</w:t>
      </w:r>
      <w:r w:rsidR="00C505DF">
        <w:rPr>
          <w:kern w:val="22"/>
          <w:sz w:val="22"/>
          <w:szCs w:val="22"/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hechas por las Partes </w:t>
      </w:r>
      <w:r w:rsidR="00B71ACB">
        <w:rPr>
          <w:kern w:val="22"/>
          <w:sz w:val="22"/>
          <w:szCs w:val="22"/>
          <w:lang w:val="es-AR"/>
        </w:rPr>
        <w:t xml:space="preserve">y no </w:t>
      </w:r>
      <w:r w:rsidR="008B018E">
        <w:rPr>
          <w:kern w:val="22"/>
          <w:sz w:val="22"/>
          <w:szCs w:val="22"/>
          <w:lang w:val="es-AR"/>
        </w:rPr>
        <w:t xml:space="preserve">por </w:t>
      </w:r>
      <w:r w:rsidRPr="00F76B8B">
        <w:rPr>
          <w:kern w:val="22"/>
          <w:sz w:val="22"/>
          <w:szCs w:val="22"/>
          <w:lang w:val="es-AR"/>
        </w:rPr>
        <w:t>interpretación de</w:t>
      </w:r>
      <w:r w:rsidR="00C505DF">
        <w:rPr>
          <w:kern w:val="22"/>
          <w:sz w:val="22"/>
          <w:szCs w:val="22"/>
          <w:lang w:val="es-AR"/>
        </w:rPr>
        <w:t xml:space="preserve"> un texto de </w:t>
      </w:r>
      <w:r w:rsidRPr="00F76B8B">
        <w:rPr>
          <w:kern w:val="22"/>
          <w:sz w:val="22"/>
          <w:szCs w:val="22"/>
          <w:lang w:val="es-AR"/>
        </w:rPr>
        <w:t xml:space="preserve">la </w:t>
      </w:r>
      <w:r w:rsidR="00C505DF" w:rsidRPr="00C505DF">
        <w:rPr>
          <w:kern w:val="22"/>
          <w:sz w:val="22"/>
          <w:szCs w:val="22"/>
          <w:lang w:val="es-AR"/>
        </w:rPr>
        <w:t>Secretaría</w:t>
      </w:r>
      <w:r w:rsidR="00C505DF">
        <w:rPr>
          <w:kern w:val="22"/>
          <w:sz w:val="22"/>
          <w:szCs w:val="22"/>
          <w:lang w:val="es-AR"/>
        </w:rPr>
        <w:t>. No obstante,</w:t>
      </w:r>
      <w:r w:rsidRPr="00F76B8B">
        <w:rPr>
          <w:kern w:val="22"/>
          <w:sz w:val="22"/>
          <w:szCs w:val="22"/>
          <w:lang w:val="es-AR"/>
        </w:rPr>
        <w:t xml:space="preserve"> no hay mecanismo para la </w:t>
      </w:r>
      <w:r w:rsidR="00041429" w:rsidRPr="00041429">
        <w:rPr>
          <w:kern w:val="22"/>
          <w:sz w:val="22"/>
          <w:szCs w:val="22"/>
          <w:lang w:val="es-AR"/>
        </w:rPr>
        <w:t>revisión por pares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C505DF">
        <w:rPr>
          <w:kern w:val="22"/>
          <w:sz w:val="22"/>
          <w:szCs w:val="22"/>
          <w:lang w:val="es-AR"/>
        </w:rPr>
        <w:t>u</w:t>
      </w:r>
      <w:r w:rsidRPr="00F76B8B">
        <w:rPr>
          <w:kern w:val="22"/>
          <w:sz w:val="22"/>
          <w:szCs w:val="22"/>
          <w:lang w:val="es-AR"/>
        </w:rPr>
        <w:t xml:space="preserve"> otra forma de verificación con respecto a la evaluación </w:t>
      </w:r>
      <w:r w:rsidRPr="00A416F3">
        <w:rPr>
          <w:kern w:val="22"/>
          <w:sz w:val="22"/>
          <w:szCs w:val="22"/>
          <w:lang w:val="es-AR"/>
        </w:rPr>
        <w:t>del progreso</w:t>
      </w:r>
      <w:r w:rsidRPr="00F76B8B">
        <w:rPr>
          <w:kern w:val="22"/>
          <w:sz w:val="22"/>
          <w:szCs w:val="22"/>
          <w:lang w:val="es-AR"/>
        </w:rPr>
        <w:t xml:space="preserve"> que </w:t>
      </w:r>
      <w:r w:rsidR="00C505DF">
        <w:rPr>
          <w:kern w:val="22"/>
          <w:sz w:val="22"/>
          <w:szCs w:val="22"/>
          <w:lang w:val="es-AR"/>
        </w:rPr>
        <w:t>se informa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="00C505DF" w:rsidRPr="00C505DF">
        <w:rPr>
          <w:sz w:val="22"/>
          <w:szCs w:val="22"/>
          <w:lang w:val="es-AR"/>
        </w:rPr>
        <w:t>Además</w:t>
      </w:r>
      <w:r w:rsidRPr="00F76B8B">
        <w:rPr>
          <w:kern w:val="22"/>
          <w:sz w:val="22"/>
          <w:szCs w:val="22"/>
          <w:lang w:val="es-AR"/>
        </w:rPr>
        <w:t>, las Partes han seleccionado diversas metas nacionales y</w:t>
      </w:r>
      <w:r w:rsidR="00C505DF">
        <w:rPr>
          <w:kern w:val="22"/>
          <w:sz w:val="22"/>
          <w:szCs w:val="22"/>
          <w:lang w:val="es-AR"/>
        </w:rPr>
        <w:t>,</w:t>
      </w:r>
      <w:r w:rsidRPr="00F76B8B">
        <w:rPr>
          <w:kern w:val="22"/>
          <w:sz w:val="22"/>
          <w:szCs w:val="22"/>
          <w:lang w:val="es-AR"/>
        </w:rPr>
        <w:t xml:space="preserve"> por lo tanto</w:t>
      </w:r>
      <w:r w:rsidR="00C505DF">
        <w:rPr>
          <w:kern w:val="22"/>
          <w:sz w:val="22"/>
          <w:szCs w:val="22"/>
          <w:lang w:val="es-AR"/>
        </w:rPr>
        <w:t>,</w:t>
      </w:r>
      <w:r w:rsidRPr="00F76B8B">
        <w:rPr>
          <w:kern w:val="22"/>
          <w:sz w:val="22"/>
          <w:szCs w:val="22"/>
          <w:lang w:val="es-AR"/>
        </w:rPr>
        <w:t xml:space="preserve"> las declaraciones </w:t>
      </w:r>
      <w:r w:rsidR="00C505DF">
        <w:rPr>
          <w:kern w:val="22"/>
          <w:sz w:val="22"/>
          <w:szCs w:val="22"/>
          <w:lang w:val="es-AR"/>
        </w:rPr>
        <w:t xml:space="preserve">sobre el </w:t>
      </w:r>
      <w:r w:rsidRPr="00A416F3">
        <w:rPr>
          <w:kern w:val="22"/>
          <w:sz w:val="22"/>
          <w:szCs w:val="22"/>
          <w:lang w:val="es-AR"/>
        </w:rPr>
        <w:t>progreso</w:t>
      </w:r>
      <w:r w:rsidRPr="00F76B8B">
        <w:rPr>
          <w:kern w:val="22"/>
          <w:sz w:val="22"/>
          <w:szCs w:val="22"/>
          <w:lang w:val="es-AR"/>
        </w:rPr>
        <w:t xml:space="preserve"> no pueden </w:t>
      </w:r>
      <w:r w:rsidR="00C505DF">
        <w:rPr>
          <w:kern w:val="22"/>
          <w:sz w:val="22"/>
          <w:szCs w:val="22"/>
          <w:lang w:val="es-AR"/>
        </w:rPr>
        <w:t xml:space="preserve">agregarse </w:t>
      </w:r>
      <w:r w:rsidRPr="00F76B8B">
        <w:rPr>
          <w:kern w:val="22"/>
          <w:sz w:val="22"/>
          <w:szCs w:val="22"/>
          <w:lang w:val="es-AR"/>
        </w:rPr>
        <w:t>fácilmente.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También, la información sobre obstáculos necesitaría </w:t>
      </w:r>
      <w:r w:rsidR="00C505DF">
        <w:rPr>
          <w:kern w:val="22"/>
          <w:sz w:val="22"/>
          <w:szCs w:val="22"/>
          <w:lang w:val="es-AR"/>
        </w:rPr>
        <w:t xml:space="preserve">complementarse mediante </w:t>
      </w:r>
      <w:r w:rsidRPr="00F76B8B">
        <w:rPr>
          <w:kern w:val="22"/>
          <w:sz w:val="22"/>
          <w:szCs w:val="22"/>
          <w:lang w:val="es-AR"/>
        </w:rPr>
        <w:t>un análisis más sistemático de las cuestiones subyacentes específicas relacionadas con la movilización de recursos, el mecanismo financiero y los aspectos generales y estratégicos y los mecanismos institucionales para la cooperación técnica y científica,</w:t>
      </w:r>
      <w:r w:rsidR="00C505DF">
        <w:rPr>
          <w:kern w:val="22"/>
          <w:sz w:val="22"/>
          <w:szCs w:val="22"/>
          <w:lang w:val="es-AR"/>
        </w:rPr>
        <w:t xml:space="preserve"> el </w:t>
      </w:r>
      <w:r w:rsidR="002B64D9">
        <w:rPr>
          <w:kern w:val="22"/>
          <w:sz w:val="22"/>
          <w:szCs w:val="22"/>
          <w:lang w:val="es-AR"/>
        </w:rPr>
        <w:t>mecanismo de intercambio de información</w:t>
      </w:r>
      <w:r w:rsidRPr="00F76B8B">
        <w:rPr>
          <w:kern w:val="22"/>
          <w:sz w:val="22"/>
          <w:szCs w:val="22"/>
          <w:lang w:val="es-AR"/>
        </w:rPr>
        <w:t xml:space="preserve">, la </w:t>
      </w:r>
      <w:r w:rsidRPr="00F76B8B">
        <w:rPr>
          <w:kern w:val="22"/>
          <w:sz w:val="22"/>
          <w:szCs w:val="22"/>
          <w:lang w:val="es-AR"/>
        </w:rPr>
        <w:lastRenderedPageBreak/>
        <w:t>creación de capacidad, la transferencia de tecnologías</w:t>
      </w:r>
      <w:r w:rsidR="00C505DF">
        <w:rPr>
          <w:kern w:val="22"/>
          <w:sz w:val="22"/>
          <w:szCs w:val="22"/>
          <w:lang w:val="es-AR"/>
        </w:rPr>
        <w:t xml:space="preserve"> </w:t>
      </w:r>
      <w:r w:rsidR="00C505DF" w:rsidRPr="00F76B8B">
        <w:rPr>
          <w:kern w:val="22"/>
          <w:sz w:val="22"/>
          <w:szCs w:val="22"/>
          <w:lang w:val="es-AR"/>
        </w:rPr>
        <w:t>y la comunicación</w:t>
      </w:r>
      <w:r w:rsidRPr="00F76B8B">
        <w:rPr>
          <w:kern w:val="22"/>
          <w:sz w:val="22"/>
          <w:szCs w:val="22"/>
          <w:lang w:val="es-AR"/>
        </w:rPr>
        <w:t xml:space="preserve">, la educación y la </w:t>
      </w:r>
      <w:r w:rsidR="00F31DF5" w:rsidRPr="00F31DF5">
        <w:rPr>
          <w:kern w:val="22"/>
          <w:sz w:val="22"/>
          <w:szCs w:val="22"/>
          <w:lang w:val="es-AR"/>
        </w:rPr>
        <w:t>concientización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="002B64D9">
        <w:rPr>
          <w:kern w:val="22"/>
          <w:sz w:val="22"/>
          <w:szCs w:val="22"/>
          <w:lang w:val="es-AR"/>
        </w:rPr>
        <w:t xml:space="preserve">Para avanzar </w:t>
      </w:r>
      <w:r w:rsidRPr="00F76B8B">
        <w:rPr>
          <w:kern w:val="22"/>
          <w:sz w:val="22"/>
          <w:szCs w:val="22"/>
          <w:lang w:val="es-AR"/>
        </w:rPr>
        <w:t xml:space="preserve">el </w:t>
      </w:r>
      <w:r w:rsidR="00716395">
        <w:rPr>
          <w:kern w:val="22"/>
          <w:sz w:val="22"/>
          <w:szCs w:val="22"/>
          <w:lang w:val="es-AR"/>
        </w:rPr>
        <w:t>mecanismo de revisión</w:t>
      </w:r>
      <w:r w:rsidRPr="00F76B8B">
        <w:rPr>
          <w:kern w:val="22"/>
          <w:sz w:val="22"/>
          <w:szCs w:val="22"/>
          <w:lang w:val="es-AR"/>
        </w:rPr>
        <w:t xml:space="preserve"> del </w:t>
      </w:r>
      <w:r w:rsidR="000A3A01">
        <w:rPr>
          <w:kern w:val="22"/>
          <w:sz w:val="22"/>
          <w:szCs w:val="22"/>
          <w:lang w:val="es-AR"/>
        </w:rPr>
        <w:t>Convenio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2B64D9" w:rsidRPr="00F76B8B">
        <w:rPr>
          <w:kern w:val="22"/>
          <w:sz w:val="22"/>
          <w:szCs w:val="22"/>
          <w:lang w:val="es-AR"/>
        </w:rPr>
        <w:t>debe</w:t>
      </w:r>
      <w:r w:rsidR="002B64D9">
        <w:rPr>
          <w:kern w:val="22"/>
          <w:sz w:val="22"/>
          <w:szCs w:val="22"/>
          <w:lang w:val="es-AR"/>
        </w:rPr>
        <w:t xml:space="preserve">rían </w:t>
      </w:r>
      <w:r w:rsidR="002B64D9" w:rsidRPr="00F76B8B">
        <w:rPr>
          <w:kern w:val="22"/>
          <w:sz w:val="22"/>
          <w:szCs w:val="22"/>
          <w:lang w:val="es-AR"/>
        </w:rPr>
        <w:t>abordar</w:t>
      </w:r>
      <w:r w:rsidR="002B64D9">
        <w:rPr>
          <w:kern w:val="22"/>
          <w:sz w:val="22"/>
          <w:szCs w:val="22"/>
          <w:lang w:val="es-AR"/>
        </w:rPr>
        <w:t>se</w:t>
      </w:r>
      <w:r w:rsidR="002B64D9" w:rsidRPr="00F76B8B">
        <w:rPr>
          <w:kern w:val="22"/>
          <w:sz w:val="22"/>
          <w:szCs w:val="22"/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>est</w:t>
      </w:r>
      <w:r w:rsidR="00C505DF">
        <w:rPr>
          <w:kern w:val="22"/>
          <w:sz w:val="22"/>
          <w:szCs w:val="22"/>
          <w:lang w:val="es-AR"/>
        </w:rPr>
        <w:t>a</w:t>
      </w:r>
      <w:r w:rsidRPr="00F76B8B">
        <w:rPr>
          <w:kern w:val="22"/>
          <w:sz w:val="22"/>
          <w:szCs w:val="22"/>
          <w:lang w:val="es-AR"/>
        </w:rPr>
        <w:t>s laguna</w:t>
      </w:r>
      <w:r w:rsidR="00C505DF">
        <w:rPr>
          <w:kern w:val="22"/>
          <w:sz w:val="22"/>
          <w:szCs w:val="22"/>
          <w:lang w:val="es-AR"/>
        </w:rPr>
        <w:t>s</w:t>
      </w:r>
      <w:r w:rsidRPr="00F76B8B">
        <w:rPr>
          <w:kern w:val="22"/>
          <w:sz w:val="22"/>
          <w:szCs w:val="22"/>
          <w:lang w:val="es-AR"/>
        </w:rPr>
        <w:t xml:space="preserve"> o limitaciones.</w:t>
      </w:r>
    </w:p>
    <w:p w:rsidR="00C9659D" w:rsidRPr="00F76B8B" w:rsidRDefault="00C62B7B">
      <w:pPr>
        <w:pStyle w:val="Para11"/>
        <w:keepNext/>
        <w:suppressLineNumbers/>
        <w:suppressAutoHyphens/>
        <w:spacing w:before="120"/>
        <w:rPr>
          <w:i/>
          <w:kern w:val="22"/>
          <w:sz w:val="22"/>
          <w:szCs w:val="22"/>
          <w:lang w:val="es-AR"/>
        </w:rPr>
      </w:pPr>
      <w:r w:rsidRPr="00C62B7B">
        <w:rPr>
          <w:i/>
          <w:kern w:val="22"/>
          <w:sz w:val="22"/>
          <w:szCs w:val="22"/>
          <w:lang w:val="es-AR"/>
        </w:rPr>
        <w:t xml:space="preserve">Revisión voluntaria por pares </w:t>
      </w:r>
      <w:r w:rsidR="00C505DF">
        <w:rPr>
          <w:i/>
          <w:kern w:val="22"/>
          <w:sz w:val="22"/>
          <w:szCs w:val="22"/>
          <w:lang w:val="es-AR"/>
        </w:rPr>
        <w:t xml:space="preserve"> 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El proceso voluntario de </w:t>
      </w:r>
      <w:r w:rsidR="00041429" w:rsidRPr="00041429">
        <w:rPr>
          <w:kern w:val="22"/>
          <w:sz w:val="22"/>
          <w:szCs w:val="22"/>
          <w:lang w:val="es-AR"/>
        </w:rPr>
        <w:t>revisión por pares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C505DF">
        <w:rPr>
          <w:kern w:val="22"/>
          <w:sz w:val="22"/>
          <w:szCs w:val="22"/>
          <w:lang w:val="es-AR"/>
        </w:rPr>
        <w:t xml:space="preserve">trata de </w:t>
      </w:r>
      <w:r w:rsidRPr="00F76B8B">
        <w:rPr>
          <w:kern w:val="22"/>
          <w:sz w:val="22"/>
          <w:szCs w:val="22"/>
          <w:lang w:val="es-AR"/>
        </w:rPr>
        <w:t xml:space="preserve">ayudar a las Partes a mejorar su capacidad individual y colectiva </w:t>
      </w:r>
      <w:r w:rsidR="00C505DF">
        <w:rPr>
          <w:kern w:val="22"/>
          <w:sz w:val="22"/>
          <w:szCs w:val="22"/>
          <w:lang w:val="es-AR"/>
        </w:rPr>
        <w:t xml:space="preserve">para aplicar </w:t>
      </w:r>
      <w:r w:rsidRPr="00F76B8B">
        <w:rPr>
          <w:kern w:val="22"/>
          <w:sz w:val="22"/>
          <w:szCs w:val="22"/>
          <w:lang w:val="es-AR"/>
        </w:rPr>
        <w:t>más efica</w:t>
      </w:r>
      <w:r w:rsidR="00C505DF">
        <w:rPr>
          <w:kern w:val="22"/>
          <w:sz w:val="22"/>
          <w:szCs w:val="22"/>
          <w:lang w:val="es-AR"/>
        </w:rPr>
        <w:t>zmente e</w:t>
      </w:r>
      <w:r w:rsidRPr="00F76B8B">
        <w:rPr>
          <w:kern w:val="22"/>
          <w:sz w:val="22"/>
          <w:szCs w:val="22"/>
          <w:lang w:val="es-AR"/>
        </w:rPr>
        <w:t xml:space="preserve">l </w:t>
      </w:r>
      <w:r w:rsidR="000A3A01">
        <w:rPr>
          <w:kern w:val="22"/>
          <w:sz w:val="22"/>
          <w:szCs w:val="22"/>
          <w:lang w:val="es-AR"/>
        </w:rPr>
        <w:t>Convenio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C505DF">
        <w:rPr>
          <w:kern w:val="22"/>
          <w:sz w:val="22"/>
          <w:szCs w:val="22"/>
          <w:lang w:val="es-AR"/>
        </w:rPr>
        <w:t>mediante</w:t>
      </w:r>
      <w:r w:rsidRPr="00F76B8B">
        <w:rPr>
          <w:kern w:val="22"/>
          <w:sz w:val="22"/>
          <w:szCs w:val="22"/>
          <w:lang w:val="es-AR"/>
        </w:rPr>
        <w:t>:</w:t>
      </w:r>
    </w:p>
    <w:p w:rsidR="00C9659D" w:rsidRPr="00F76B8B" w:rsidRDefault="00F86CE8">
      <w:pPr>
        <w:numPr>
          <w:ilvl w:val="0"/>
          <w:numId w:val="19"/>
        </w:numPr>
        <w:suppressLineNumbers/>
        <w:suppressAutoHyphens/>
        <w:spacing w:after="120"/>
        <w:ind w:left="0" w:firstLine="720"/>
        <w:jc w:val="both"/>
        <w:rPr>
          <w:snapToGrid w:val="0"/>
          <w:kern w:val="22"/>
          <w:sz w:val="22"/>
          <w:szCs w:val="22"/>
          <w:lang w:val="es-AR"/>
        </w:rPr>
      </w:pPr>
      <w:r>
        <w:rPr>
          <w:snapToGrid w:val="0"/>
          <w:kern w:val="22"/>
          <w:sz w:val="22"/>
          <w:szCs w:val="22"/>
          <w:lang w:val="es-AR"/>
        </w:rPr>
        <w:t>La evaluación d</w:t>
      </w:r>
      <w:r w:rsidR="00A416F3" w:rsidRPr="00F76B8B">
        <w:rPr>
          <w:snapToGrid w:val="0"/>
          <w:kern w:val="22"/>
          <w:sz w:val="22"/>
          <w:szCs w:val="22"/>
          <w:lang w:val="es-AR"/>
        </w:rPr>
        <w:t>el desarrollo y</w:t>
      </w:r>
      <w:r w:rsidR="00A416F3">
        <w:rPr>
          <w:snapToGrid w:val="0"/>
          <w:kern w:val="22"/>
          <w:sz w:val="22"/>
          <w:szCs w:val="22"/>
          <w:lang w:val="es-AR"/>
        </w:rPr>
        <w:t xml:space="preserve"> la aplicación </w:t>
      </w:r>
      <w:r w:rsidR="00A416F3" w:rsidRPr="00F76B8B">
        <w:rPr>
          <w:snapToGrid w:val="0"/>
          <w:kern w:val="22"/>
          <w:sz w:val="22"/>
          <w:szCs w:val="22"/>
          <w:lang w:val="es-AR"/>
        </w:rPr>
        <w:t>de</w:t>
      </w:r>
      <w:r w:rsidR="00FA04E8" w:rsidRPr="00FA04E8">
        <w:rPr>
          <w:snapToGrid w:val="0"/>
          <w:kern w:val="22"/>
          <w:sz w:val="22"/>
          <w:szCs w:val="22"/>
          <w:lang w:val="es-AR"/>
        </w:rPr>
        <w:t xml:space="preserve"> estrategias </w:t>
      </w:r>
      <w:r w:rsidR="00A416F3" w:rsidRPr="00F76B8B">
        <w:rPr>
          <w:snapToGrid w:val="0"/>
          <w:kern w:val="22"/>
          <w:sz w:val="22"/>
          <w:szCs w:val="22"/>
          <w:lang w:val="es-AR"/>
        </w:rPr>
        <w:t>y planes de acción nacionales</w:t>
      </w:r>
      <w:r>
        <w:rPr>
          <w:snapToGrid w:val="0"/>
          <w:kern w:val="22"/>
          <w:sz w:val="22"/>
          <w:szCs w:val="22"/>
          <w:lang w:val="es-AR"/>
        </w:rPr>
        <w:t xml:space="preserve"> para </w:t>
      </w:r>
      <w:r w:rsidRPr="00F76B8B">
        <w:rPr>
          <w:snapToGrid w:val="0"/>
          <w:kern w:val="22"/>
          <w:sz w:val="22"/>
          <w:szCs w:val="22"/>
          <w:lang w:val="es-AR"/>
        </w:rPr>
        <w:t>la diversidad biológica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en el contexto del </w:t>
      </w:r>
      <w:r w:rsidR="000A3A01">
        <w:rPr>
          <w:snapToGrid w:val="0"/>
          <w:kern w:val="22"/>
          <w:sz w:val="22"/>
          <w:szCs w:val="22"/>
          <w:lang w:val="es-AR"/>
        </w:rPr>
        <w:t>Plan estratégico para la diversidad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</w:t>
      </w:r>
      <w:r w:rsidR="000A3A01">
        <w:rPr>
          <w:snapToGrid w:val="0"/>
          <w:kern w:val="22"/>
          <w:sz w:val="22"/>
          <w:szCs w:val="22"/>
          <w:lang w:val="es-AR"/>
        </w:rPr>
        <w:t>biológica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</w:t>
      </w:r>
      <w:r w:rsidR="000A3A01">
        <w:rPr>
          <w:snapToGrid w:val="0"/>
          <w:kern w:val="22"/>
          <w:sz w:val="22"/>
          <w:szCs w:val="22"/>
          <w:lang w:val="es-AR"/>
        </w:rPr>
        <w:t>de 2011-2020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y </w:t>
      </w:r>
      <w:r>
        <w:rPr>
          <w:snapToGrid w:val="0"/>
          <w:kern w:val="22"/>
          <w:sz w:val="22"/>
          <w:szCs w:val="22"/>
          <w:lang w:val="es-AR"/>
        </w:rPr>
        <w:t>hacer recomendaciones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específicas p</w:t>
      </w:r>
      <w:r>
        <w:rPr>
          <w:snapToGrid w:val="0"/>
          <w:kern w:val="22"/>
          <w:sz w:val="22"/>
          <w:szCs w:val="22"/>
          <w:lang w:val="es-AR"/>
        </w:rPr>
        <w:t>ara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las Partes </w:t>
      </w:r>
      <w:r>
        <w:rPr>
          <w:snapToGrid w:val="0"/>
          <w:kern w:val="22"/>
          <w:sz w:val="22"/>
          <w:szCs w:val="22"/>
          <w:lang w:val="es-AR"/>
        </w:rPr>
        <w:t>que se encuentran bajo revisión</w:t>
      </w:r>
      <w:r w:rsidR="00A416F3" w:rsidRPr="00F76B8B">
        <w:rPr>
          <w:snapToGrid w:val="0"/>
          <w:kern w:val="22"/>
          <w:sz w:val="22"/>
          <w:szCs w:val="22"/>
          <w:lang w:val="es-AR"/>
        </w:rPr>
        <w:t>;</w:t>
      </w:r>
    </w:p>
    <w:p w:rsidR="00C9659D" w:rsidRPr="00F76B8B" w:rsidRDefault="00F86CE8">
      <w:pPr>
        <w:numPr>
          <w:ilvl w:val="0"/>
          <w:numId w:val="19"/>
        </w:numPr>
        <w:suppressLineNumbers/>
        <w:suppressAutoHyphens/>
        <w:spacing w:after="120"/>
        <w:ind w:left="0" w:firstLine="720"/>
        <w:jc w:val="both"/>
        <w:rPr>
          <w:snapToGrid w:val="0"/>
          <w:kern w:val="22"/>
          <w:sz w:val="22"/>
          <w:szCs w:val="22"/>
          <w:lang w:val="es-AR"/>
        </w:rPr>
      </w:pPr>
      <w:r>
        <w:rPr>
          <w:snapToGrid w:val="0"/>
          <w:kern w:val="22"/>
          <w:sz w:val="22"/>
          <w:szCs w:val="22"/>
          <w:lang w:val="es-AR"/>
        </w:rPr>
        <w:t xml:space="preserve">El suministro de 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oportunidades para </w:t>
      </w:r>
      <w:r>
        <w:rPr>
          <w:snapToGrid w:val="0"/>
          <w:kern w:val="22"/>
          <w:sz w:val="22"/>
          <w:szCs w:val="22"/>
          <w:lang w:val="es-AR"/>
        </w:rPr>
        <w:t xml:space="preserve">el aprendizaje de pares </w:t>
      </w:r>
      <w:r w:rsidR="00A416F3" w:rsidRPr="00F76B8B">
        <w:rPr>
          <w:snapToGrid w:val="0"/>
          <w:kern w:val="22"/>
          <w:sz w:val="22"/>
          <w:szCs w:val="22"/>
          <w:lang w:val="es-AR"/>
        </w:rPr>
        <w:t>p</w:t>
      </w:r>
      <w:r w:rsidR="002B64D9">
        <w:rPr>
          <w:snapToGrid w:val="0"/>
          <w:kern w:val="22"/>
          <w:sz w:val="22"/>
          <w:szCs w:val="22"/>
          <w:lang w:val="es-AR"/>
        </w:rPr>
        <w:t>ara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las Partes directamente implicadas y otras Partes;</w:t>
      </w:r>
    </w:p>
    <w:p w:rsidR="00C9659D" w:rsidRPr="00F76B8B" w:rsidRDefault="00F86CE8">
      <w:pPr>
        <w:numPr>
          <w:ilvl w:val="0"/>
          <w:numId w:val="19"/>
        </w:numPr>
        <w:suppressLineNumbers/>
        <w:suppressAutoHyphens/>
        <w:spacing w:after="120"/>
        <w:ind w:left="0" w:firstLine="720"/>
        <w:jc w:val="both"/>
        <w:rPr>
          <w:snapToGrid w:val="0"/>
          <w:kern w:val="22"/>
          <w:sz w:val="22"/>
          <w:szCs w:val="22"/>
          <w:lang w:val="es-AR"/>
        </w:rPr>
      </w:pPr>
      <w:r>
        <w:rPr>
          <w:snapToGrid w:val="0"/>
          <w:kern w:val="22"/>
          <w:sz w:val="22"/>
          <w:szCs w:val="22"/>
          <w:lang w:val="es-AR"/>
        </w:rPr>
        <w:t xml:space="preserve">El aumento de 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la transparencia y la responsabilidad </w:t>
      </w:r>
      <w:r w:rsidR="002B64D9">
        <w:rPr>
          <w:snapToGrid w:val="0"/>
          <w:kern w:val="22"/>
          <w:sz w:val="22"/>
          <w:szCs w:val="22"/>
          <w:lang w:val="es-AR"/>
        </w:rPr>
        <w:t xml:space="preserve">ante el </w:t>
      </w:r>
      <w:r w:rsidR="002B64D9" w:rsidRPr="00F76B8B">
        <w:rPr>
          <w:snapToGrid w:val="0"/>
          <w:kern w:val="22"/>
          <w:sz w:val="22"/>
          <w:szCs w:val="22"/>
          <w:lang w:val="es-AR"/>
        </w:rPr>
        <w:t xml:space="preserve">público y otras Partes </w:t>
      </w:r>
      <w:r w:rsidR="00A416F3" w:rsidRPr="00F76B8B">
        <w:rPr>
          <w:snapToGrid w:val="0"/>
          <w:kern w:val="22"/>
          <w:sz w:val="22"/>
          <w:szCs w:val="22"/>
          <w:lang w:val="es-AR"/>
        </w:rPr>
        <w:t>para el desarrollo y</w:t>
      </w:r>
      <w:r w:rsidR="00A416F3">
        <w:rPr>
          <w:snapToGrid w:val="0"/>
          <w:kern w:val="22"/>
          <w:sz w:val="22"/>
          <w:szCs w:val="22"/>
          <w:lang w:val="es-AR"/>
        </w:rPr>
        <w:t xml:space="preserve"> la aplicación </w:t>
      </w:r>
      <w:r w:rsidR="00A416F3" w:rsidRPr="00F76B8B">
        <w:rPr>
          <w:snapToGrid w:val="0"/>
          <w:kern w:val="22"/>
          <w:sz w:val="22"/>
          <w:szCs w:val="22"/>
          <w:lang w:val="es-AR"/>
        </w:rPr>
        <w:t>de</w:t>
      </w:r>
      <w:r w:rsidR="00FA04E8" w:rsidRPr="00FA04E8">
        <w:rPr>
          <w:snapToGrid w:val="0"/>
          <w:kern w:val="22"/>
          <w:sz w:val="22"/>
          <w:szCs w:val="22"/>
          <w:lang w:val="es-AR"/>
        </w:rPr>
        <w:t xml:space="preserve"> </w:t>
      </w:r>
      <w:r>
        <w:rPr>
          <w:snapToGrid w:val="0"/>
          <w:kern w:val="22"/>
          <w:sz w:val="22"/>
          <w:szCs w:val="22"/>
          <w:lang w:val="es-AR"/>
        </w:rPr>
        <w:t>estrategias y planes de acción nacionales para la diversidad biológica</w:t>
      </w:r>
      <w:r w:rsidR="00A416F3" w:rsidRPr="00F76B8B">
        <w:rPr>
          <w:snapToGrid w:val="0"/>
          <w:kern w:val="22"/>
          <w:sz w:val="22"/>
          <w:szCs w:val="22"/>
          <w:lang w:val="es-AR"/>
        </w:rPr>
        <w:t>.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La </w:t>
      </w:r>
      <w:r w:rsidR="00C62B7B" w:rsidRPr="00C62B7B">
        <w:rPr>
          <w:kern w:val="22"/>
          <w:sz w:val="22"/>
          <w:szCs w:val="22"/>
          <w:lang w:val="es-AR"/>
        </w:rPr>
        <w:t xml:space="preserve">revisión voluntaria por pares </w:t>
      </w:r>
      <w:r w:rsidRPr="00F76B8B">
        <w:rPr>
          <w:kern w:val="22"/>
          <w:sz w:val="22"/>
          <w:szCs w:val="22"/>
          <w:lang w:val="es-AR"/>
        </w:rPr>
        <w:t xml:space="preserve">se centra en el proceso </w:t>
      </w:r>
      <w:r w:rsidR="00F86CE8">
        <w:rPr>
          <w:kern w:val="22"/>
          <w:sz w:val="22"/>
          <w:szCs w:val="22"/>
          <w:lang w:val="es-AR"/>
        </w:rPr>
        <w:t xml:space="preserve">general </w:t>
      </w:r>
      <w:r w:rsidRPr="00F76B8B">
        <w:rPr>
          <w:kern w:val="22"/>
          <w:sz w:val="22"/>
          <w:szCs w:val="22"/>
          <w:lang w:val="es-AR"/>
        </w:rPr>
        <w:t xml:space="preserve">de las </w:t>
      </w:r>
      <w:r w:rsidR="00F86CE8">
        <w:rPr>
          <w:kern w:val="22"/>
          <w:sz w:val="22"/>
          <w:szCs w:val="22"/>
          <w:lang w:val="es-AR"/>
        </w:rPr>
        <w:t>políticas sobre la diversidad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0A3A01">
        <w:rPr>
          <w:kern w:val="22"/>
          <w:sz w:val="22"/>
          <w:szCs w:val="22"/>
          <w:lang w:val="es-AR"/>
        </w:rPr>
        <w:t>biológica</w:t>
      </w:r>
      <w:r w:rsidRPr="00F76B8B">
        <w:rPr>
          <w:kern w:val="22"/>
          <w:sz w:val="22"/>
          <w:szCs w:val="22"/>
          <w:lang w:val="es-AR"/>
        </w:rPr>
        <w:t xml:space="preserve">, </w:t>
      </w:r>
      <w:r w:rsidR="00F86CE8">
        <w:rPr>
          <w:kern w:val="22"/>
          <w:sz w:val="22"/>
          <w:szCs w:val="22"/>
          <w:lang w:val="es-AR"/>
        </w:rPr>
        <w:t xml:space="preserve">en particular </w:t>
      </w:r>
      <w:r w:rsidRPr="00F76B8B">
        <w:rPr>
          <w:kern w:val="22"/>
          <w:sz w:val="22"/>
          <w:szCs w:val="22"/>
          <w:lang w:val="es-AR"/>
        </w:rPr>
        <w:t xml:space="preserve">según lo </w:t>
      </w:r>
      <w:r w:rsidR="00F86CE8">
        <w:rPr>
          <w:kern w:val="22"/>
          <w:sz w:val="22"/>
          <w:szCs w:val="22"/>
          <w:lang w:val="es-AR"/>
        </w:rPr>
        <w:t xml:space="preserve">establecido </w:t>
      </w:r>
      <w:r w:rsidRPr="00F76B8B">
        <w:rPr>
          <w:kern w:val="22"/>
          <w:sz w:val="22"/>
          <w:szCs w:val="22"/>
          <w:lang w:val="es-AR"/>
        </w:rPr>
        <w:t xml:space="preserve">en </w:t>
      </w:r>
      <w:r w:rsidR="00F86CE8">
        <w:rPr>
          <w:kern w:val="22"/>
          <w:sz w:val="22"/>
          <w:szCs w:val="22"/>
          <w:lang w:val="es-AR"/>
        </w:rPr>
        <w:t>la estrategia y plan de acción</w:t>
      </w:r>
      <w:r w:rsidRPr="00F76B8B">
        <w:rPr>
          <w:kern w:val="22"/>
          <w:sz w:val="22"/>
          <w:szCs w:val="22"/>
          <w:lang w:val="es-AR"/>
        </w:rPr>
        <w:t xml:space="preserve"> nacionales para la diversidad biológica, y consiste en un análisis exhaustivo de</w:t>
      </w:r>
      <w:r w:rsidR="00F86CE8">
        <w:rPr>
          <w:kern w:val="22"/>
          <w:sz w:val="22"/>
          <w:szCs w:val="22"/>
          <w:lang w:val="es-AR"/>
        </w:rPr>
        <w:t xml:space="preserve"> un número limitado de áreas y cuestiones </w:t>
      </w:r>
      <w:r w:rsidR="00F86CE8" w:rsidRPr="00F76B8B">
        <w:rPr>
          <w:kern w:val="22"/>
          <w:sz w:val="22"/>
          <w:szCs w:val="22"/>
          <w:lang w:val="es-AR"/>
        </w:rPr>
        <w:t>clave</w:t>
      </w:r>
      <w:r w:rsidR="00F86CE8">
        <w:rPr>
          <w:kern w:val="22"/>
          <w:sz w:val="22"/>
          <w:szCs w:val="22"/>
          <w:lang w:val="es-AR"/>
        </w:rPr>
        <w:t xml:space="preserve"> de </w:t>
      </w:r>
      <w:r w:rsidRPr="00F76B8B">
        <w:rPr>
          <w:kern w:val="22"/>
          <w:sz w:val="22"/>
          <w:szCs w:val="22"/>
          <w:lang w:val="es-AR"/>
        </w:rPr>
        <w:t>políticas.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En su decisión XIII/25, la Conferencia de las Partes tomó nota </w:t>
      </w:r>
      <w:r w:rsidRPr="00A416F3">
        <w:rPr>
          <w:kern w:val="22"/>
          <w:sz w:val="22"/>
          <w:szCs w:val="22"/>
          <w:lang w:val="es-AR"/>
        </w:rPr>
        <w:t xml:space="preserve">del </w:t>
      </w:r>
      <w:r w:rsidR="00C41226" w:rsidRPr="00C41226">
        <w:rPr>
          <w:kern w:val="22"/>
          <w:sz w:val="22"/>
          <w:szCs w:val="22"/>
          <w:lang w:val="es-AR"/>
        </w:rPr>
        <w:t xml:space="preserve">progreso </w:t>
      </w:r>
      <w:r w:rsidR="002B64D9">
        <w:rPr>
          <w:kern w:val="22"/>
          <w:sz w:val="22"/>
          <w:szCs w:val="22"/>
          <w:lang w:val="es-AR"/>
        </w:rPr>
        <w:t>alcanz</w:t>
      </w:r>
      <w:r w:rsidR="00B71ACB">
        <w:rPr>
          <w:kern w:val="22"/>
          <w:sz w:val="22"/>
          <w:szCs w:val="22"/>
          <w:lang w:val="es-AR"/>
        </w:rPr>
        <w:t>ado</w:t>
      </w:r>
      <w:r w:rsidR="002B64D9">
        <w:rPr>
          <w:kern w:val="22"/>
          <w:sz w:val="22"/>
          <w:szCs w:val="22"/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en el desarrollo de </w:t>
      </w:r>
      <w:r w:rsidRPr="00F76B8B">
        <w:rPr>
          <w:lang w:val="es-AR"/>
        </w:rPr>
        <w:t xml:space="preserve">un </w:t>
      </w:r>
      <w:r w:rsidRPr="00F76B8B">
        <w:rPr>
          <w:kern w:val="22"/>
          <w:sz w:val="22"/>
          <w:szCs w:val="22"/>
          <w:lang w:val="es-AR"/>
        </w:rPr>
        <w:t xml:space="preserve">mecanismo voluntario </w:t>
      </w:r>
      <w:r w:rsidR="00F31DF5" w:rsidRPr="00F31DF5">
        <w:rPr>
          <w:kern w:val="22"/>
          <w:sz w:val="22"/>
          <w:szCs w:val="22"/>
          <w:lang w:val="es-AR"/>
        </w:rPr>
        <w:t>de revisión por pares</w:t>
      </w:r>
      <w:r w:rsidRPr="00F76B8B">
        <w:rPr>
          <w:kern w:val="22"/>
          <w:sz w:val="22"/>
          <w:szCs w:val="22"/>
          <w:lang w:val="es-AR"/>
        </w:rPr>
        <w:t xml:space="preserve">, especialmente el desarrollo de </w:t>
      </w:r>
      <w:r w:rsidR="00562752">
        <w:rPr>
          <w:lang w:val="es-AR"/>
        </w:rPr>
        <w:t>un proyecto de metodología</w:t>
      </w:r>
      <w:r w:rsidRPr="00F76B8B">
        <w:rPr>
          <w:kern w:val="22"/>
          <w:sz w:val="22"/>
          <w:szCs w:val="22"/>
          <w:lang w:val="es-AR"/>
        </w:rPr>
        <w:t xml:space="preserve"> para </w:t>
      </w:r>
      <w:r w:rsidR="00562752">
        <w:rPr>
          <w:kern w:val="22"/>
          <w:sz w:val="22"/>
          <w:szCs w:val="22"/>
          <w:lang w:val="es-AR"/>
        </w:rPr>
        <w:t>la revisión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562752">
        <w:rPr>
          <w:kern w:val="22"/>
          <w:sz w:val="22"/>
          <w:szCs w:val="22"/>
          <w:lang w:val="es-AR"/>
        </w:rPr>
        <w:t xml:space="preserve">elaborado </w:t>
      </w:r>
      <w:r w:rsidRPr="00F76B8B">
        <w:rPr>
          <w:kern w:val="22"/>
          <w:sz w:val="22"/>
          <w:szCs w:val="22"/>
          <w:lang w:val="es-AR"/>
        </w:rPr>
        <w:t xml:space="preserve">en respuesta al párrafo 3 de </w:t>
      </w:r>
      <w:r w:rsidRPr="00F76B8B">
        <w:rPr>
          <w:lang w:val="es-AR"/>
        </w:rPr>
        <w:t xml:space="preserve">la </w:t>
      </w:r>
      <w:r w:rsidRPr="00F76B8B">
        <w:rPr>
          <w:kern w:val="22"/>
          <w:sz w:val="22"/>
          <w:szCs w:val="22"/>
          <w:lang w:val="es-AR"/>
        </w:rPr>
        <w:t xml:space="preserve">decisión XII/29, y </w:t>
      </w:r>
      <w:r w:rsidR="00562752">
        <w:rPr>
          <w:kern w:val="22"/>
          <w:sz w:val="22"/>
          <w:szCs w:val="22"/>
          <w:lang w:val="es-AR"/>
        </w:rPr>
        <w:t>pidió a la Secretaria</w:t>
      </w:r>
      <w:r w:rsidR="000A3A01">
        <w:rPr>
          <w:kern w:val="22"/>
          <w:sz w:val="22"/>
          <w:szCs w:val="22"/>
          <w:lang w:val="es-AR"/>
        </w:rPr>
        <w:t xml:space="preserve"> Ejecutiva</w:t>
      </w:r>
      <w:r w:rsidRPr="00F76B8B">
        <w:rPr>
          <w:kern w:val="22"/>
          <w:sz w:val="22"/>
          <w:szCs w:val="22"/>
          <w:lang w:val="es-AR"/>
        </w:rPr>
        <w:t xml:space="preserve">, sujeto a </w:t>
      </w:r>
      <w:r w:rsidRPr="00F76B8B">
        <w:rPr>
          <w:lang w:val="es-AR"/>
        </w:rPr>
        <w:t xml:space="preserve">la </w:t>
      </w:r>
      <w:r w:rsidRPr="00F76B8B">
        <w:rPr>
          <w:kern w:val="22"/>
          <w:sz w:val="22"/>
          <w:szCs w:val="22"/>
          <w:lang w:val="es-AR"/>
        </w:rPr>
        <w:t xml:space="preserve">disponibilidad de recursos, </w:t>
      </w:r>
      <w:r w:rsidR="00562752">
        <w:rPr>
          <w:kern w:val="22"/>
          <w:sz w:val="22"/>
          <w:szCs w:val="22"/>
          <w:lang w:val="es-AR"/>
        </w:rPr>
        <w:t>que facilitase la realización de otras pruebas</w:t>
      </w:r>
      <w:r w:rsidRPr="00F76B8B">
        <w:rPr>
          <w:kern w:val="22"/>
          <w:sz w:val="22"/>
          <w:szCs w:val="22"/>
          <w:lang w:val="es-AR"/>
        </w:rPr>
        <w:t xml:space="preserve"> y el desarrollo de metodología,</w:t>
      </w:r>
      <w:r w:rsidRPr="00F76B8B">
        <w:rPr>
          <w:kern w:val="22"/>
          <w:sz w:val="22"/>
          <w:szCs w:val="22"/>
          <w:vertAlign w:val="superscript"/>
          <w:lang w:val="es-AR"/>
        </w:rPr>
        <w:footnoteReference w:id="3"/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F76B8B">
        <w:rPr>
          <w:kern w:val="22"/>
          <w:sz w:val="22"/>
          <w:szCs w:val="22"/>
          <w:lang w:val="es-AR"/>
        </w:rPr>
        <w:t>inclusive</w:t>
      </w:r>
      <w:r w:rsidRPr="00F76B8B">
        <w:rPr>
          <w:kern w:val="22"/>
          <w:sz w:val="22"/>
          <w:szCs w:val="22"/>
          <w:lang w:val="es-AR"/>
        </w:rPr>
        <w:t xml:space="preserve"> su uso </w:t>
      </w:r>
      <w:r w:rsidR="00562752">
        <w:rPr>
          <w:kern w:val="22"/>
          <w:sz w:val="22"/>
          <w:szCs w:val="22"/>
          <w:lang w:val="es-AR"/>
        </w:rPr>
        <w:t xml:space="preserve">mediante </w:t>
      </w:r>
      <w:r w:rsidRPr="00F76B8B">
        <w:rPr>
          <w:kern w:val="22"/>
          <w:sz w:val="22"/>
          <w:szCs w:val="22"/>
          <w:lang w:val="es-AR"/>
        </w:rPr>
        <w:t xml:space="preserve">una fase experimental, </w:t>
      </w:r>
      <w:r w:rsidR="00562752">
        <w:rPr>
          <w:kern w:val="22"/>
          <w:sz w:val="22"/>
          <w:szCs w:val="22"/>
          <w:lang w:val="es-AR"/>
        </w:rPr>
        <w:t>e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562752">
        <w:rPr>
          <w:kern w:val="22"/>
          <w:sz w:val="22"/>
          <w:szCs w:val="22"/>
          <w:lang w:val="es-AR"/>
        </w:rPr>
        <w:t>inform</w:t>
      </w:r>
      <w:r w:rsidRPr="00F76B8B">
        <w:rPr>
          <w:kern w:val="22"/>
          <w:sz w:val="22"/>
          <w:szCs w:val="22"/>
          <w:lang w:val="es-AR"/>
        </w:rPr>
        <w:t>a</w:t>
      </w:r>
      <w:r w:rsidR="00562752">
        <w:rPr>
          <w:kern w:val="22"/>
          <w:sz w:val="22"/>
          <w:szCs w:val="22"/>
          <w:lang w:val="es-AR"/>
        </w:rPr>
        <w:t>se</w:t>
      </w:r>
      <w:r w:rsidRPr="00F76B8B">
        <w:rPr>
          <w:kern w:val="22"/>
          <w:sz w:val="22"/>
          <w:szCs w:val="22"/>
          <w:lang w:val="es-AR"/>
        </w:rPr>
        <w:t xml:space="preserve"> sobre </w:t>
      </w:r>
      <w:r>
        <w:rPr>
          <w:kern w:val="22"/>
          <w:sz w:val="22"/>
          <w:szCs w:val="22"/>
          <w:lang w:val="es-AR"/>
        </w:rPr>
        <w:t>el progreso</w:t>
      </w:r>
      <w:r w:rsidR="00562752">
        <w:rPr>
          <w:kern w:val="22"/>
          <w:sz w:val="22"/>
          <w:szCs w:val="22"/>
          <w:lang w:val="es-AR"/>
        </w:rPr>
        <w:t xml:space="preserve"> </w:t>
      </w:r>
      <w:r w:rsidR="002B64D9">
        <w:rPr>
          <w:kern w:val="22"/>
          <w:sz w:val="22"/>
          <w:szCs w:val="22"/>
          <w:lang w:val="es-AR"/>
        </w:rPr>
        <w:t>obtenido</w:t>
      </w:r>
      <w:r w:rsidRPr="00F76B8B">
        <w:rPr>
          <w:kern w:val="22"/>
          <w:sz w:val="22"/>
          <w:szCs w:val="22"/>
          <w:lang w:val="es-AR"/>
        </w:rPr>
        <w:t xml:space="preserve">, </w:t>
      </w:r>
      <w:r w:rsidR="00F76B8B">
        <w:rPr>
          <w:kern w:val="22"/>
          <w:sz w:val="22"/>
          <w:szCs w:val="22"/>
          <w:lang w:val="es-AR"/>
        </w:rPr>
        <w:t>inclusive</w:t>
      </w:r>
      <w:r w:rsidRPr="00F76B8B">
        <w:rPr>
          <w:kern w:val="22"/>
          <w:sz w:val="22"/>
          <w:szCs w:val="22"/>
          <w:lang w:val="es-AR"/>
        </w:rPr>
        <w:t xml:space="preserve"> la información sobre </w:t>
      </w:r>
      <w:r w:rsidR="00562752">
        <w:rPr>
          <w:kern w:val="22"/>
          <w:sz w:val="22"/>
          <w:szCs w:val="22"/>
          <w:lang w:val="es-AR"/>
        </w:rPr>
        <w:t>el costo</w:t>
      </w:r>
      <w:r w:rsidRPr="00F76B8B">
        <w:rPr>
          <w:kern w:val="22"/>
          <w:sz w:val="22"/>
          <w:szCs w:val="22"/>
          <w:lang w:val="es-AR"/>
        </w:rPr>
        <w:t xml:space="preserve"> de </w:t>
      </w:r>
      <w:r w:rsidRPr="00F76B8B">
        <w:rPr>
          <w:lang w:val="es-AR"/>
        </w:rPr>
        <w:t xml:space="preserve">la </w:t>
      </w:r>
      <w:r w:rsidRPr="00F76B8B">
        <w:rPr>
          <w:kern w:val="22"/>
          <w:sz w:val="22"/>
          <w:szCs w:val="22"/>
          <w:lang w:val="es-AR"/>
        </w:rPr>
        <w:t xml:space="preserve">fase experimental, al </w:t>
      </w:r>
      <w:r w:rsidRPr="00A416F3">
        <w:rPr>
          <w:kern w:val="22"/>
          <w:sz w:val="22"/>
          <w:szCs w:val="22"/>
          <w:lang w:val="es-AR"/>
        </w:rPr>
        <w:t>Órgano Subsidiario</w:t>
      </w:r>
      <w:r w:rsidRPr="00F76B8B">
        <w:rPr>
          <w:kern w:val="22"/>
          <w:sz w:val="22"/>
          <w:szCs w:val="22"/>
          <w:lang w:val="es-AR"/>
        </w:rPr>
        <w:t xml:space="preserve"> sobre la Aplicación en su segunda reunión.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En respuesta a </w:t>
      </w:r>
      <w:r w:rsidRPr="00F76B8B">
        <w:rPr>
          <w:lang w:val="es-AR"/>
        </w:rPr>
        <w:t xml:space="preserve">las </w:t>
      </w:r>
      <w:r w:rsidRPr="00F76B8B">
        <w:rPr>
          <w:kern w:val="22"/>
          <w:sz w:val="22"/>
          <w:szCs w:val="22"/>
          <w:lang w:val="es-AR"/>
        </w:rPr>
        <w:t xml:space="preserve">dos notificaciones, seis Partes expresaron interés en </w:t>
      </w:r>
      <w:r w:rsidR="00562752">
        <w:rPr>
          <w:kern w:val="22"/>
          <w:sz w:val="22"/>
          <w:szCs w:val="22"/>
          <w:lang w:val="es-AR"/>
        </w:rPr>
        <w:t>ser objeto de revisión</w:t>
      </w:r>
      <w:r w:rsidRPr="00F76B8B">
        <w:rPr>
          <w:kern w:val="22"/>
          <w:sz w:val="22"/>
          <w:szCs w:val="22"/>
          <w:lang w:val="es-AR"/>
        </w:rPr>
        <w:t>,</w:t>
      </w:r>
      <w:r w:rsidRPr="00F76B8B">
        <w:rPr>
          <w:kern w:val="22"/>
          <w:sz w:val="22"/>
          <w:szCs w:val="22"/>
          <w:vertAlign w:val="superscript"/>
          <w:lang w:val="es-AR"/>
        </w:rPr>
        <w:footnoteReference w:id="4"/>
      </w:r>
      <w:r w:rsidRPr="00F76B8B">
        <w:rPr>
          <w:kern w:val="22"/>
          <w:sz w:val="22"/>
          <w:szCs w:val="22"/>
          <w:lang w:val="es-AR"/>
        </w:rPr>
        <w:t xml:space="preserve"> once Partes nombraron a revisores,</w:t>
      </w:r>
      <w:r w:rsidRPr="00F76B8B">
        <w:rPr>
          <w:kern w:val="22"/>
          <w:sz w:val="22"/>
          <w:szCs w:val="22"/>
          <w:vertAlign w:val="superscript"/>
          <w:lang w:val="es-AR"/>
        </w:rPr>
        <w:footnoteReference w:id="5"/>
      </w:r>
      <w:r w:rsidRPr="00F76B8B">
        <w:rPr>
          <w:kern w:val="22"/>
          <w:sz w:val="22"/>
          <w:szCs w:val="22"/>
          <w:lang w:val="es-AR"/>
        </w:rPr>
        <w:t xml:space="preserve"> y ninguna Parte expresó</w:t>
      </w:r>
      <w:r w:rsidR="002B64D9">
        <w:rPr>
          <w:kern w:val="22"/>
          <w:sz w:val="22"/>
          <w:szCs w:val="22"/>
          <w:lang w:val="es-AR"/>
        </w:rPr>
        <w:t xml:space="preserve"> su</w:t>
      </w:r>
      <w:r w:rsidRPr="00F76B8B">
        <w:rPr>
          <w:kern w:val="22"/>
          <w:sz w:val="22"/>
          <w:szCs w:val="22"/>
          <w:lang w:val="es-AR"/>
        </w:rPr>
        <w:t xml:space="preserve"> voluntad de </w:t>
      </w:r>
      <w:r w:rsidR="00562752">
        <w:rPr>
          <w:kern w:val="22"/>
          <w:sz w:val="22"/>
          <w:szCs w:val="22"/>
          <w:lang w:val="es-AR"/>
        </w:rPr>
        <w:t xml:space="preserve">suministrar </w:t>
      </w:r>
      <w:r w:rsidRPr="00F76B8B">
        <w:rPr>
          <w:kern w:val="22"/>
          <w:sz w:val="22"/>
          <w:szCs w:val="22"/>
          <w:lang w:val="es-AR"/>
        </w:rPr>
        <w:t>recursos adicionales para la fase experimental.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La fase experimental se está financiando con los recursos proporcionados inicialmente por Suiza y Noruega para la fase de pruebas, Japón (a través del Fondo Japonés para la Diversidad Biológica), y la </w:t>
      </w:r>
      <w:r w:rsidR="00C505DF" w:rsidRPr="00C505DF">
        <w:rPr>
          <w:kern w:val="22"/>
          <w:sz w:val="22"/>
          <w:szCs w:val="22"/>
          <w:lang w:val="es-AR"/>
        </w:rPr>
        <w:t>Secretaría</w:t>
      </w:r>
      <w:r w:rsidRPr="00F76B8B">
        <w:rPr>
          <w:kern w:val="22"/>
          <w:sz w:val="22"/>
          <w:szCs w:val="22"/>
          <w:lang w:val="es-AR"/>
        </w:rPr>
        <w:t xml:space="preserve"> bajo la forma de tiempo del personal asignado </w:t>
      </w:r>
      <w:r w:rsidR="00562752">
        <w:rPr>
          <w:kern w:val="22"/>
          <w:sz w:val="22"/>
          <w:szCs w:val="22"/>
          <w:lang w:val="es-AR"/>
        </w:rPr>
        <w:t xml:space="preserve">para </w:t>
      </w:r>
      <w:r w:rsidRPr="00F76B8B">
        <w:rPr>
          <w:kern w:val="22"/>
          <w:sz w:val="22"/>
          <w:szCs w:val="22"/>
          <w:lang w:val="es-AR"/>
        </w:rPr>
        <w:t>es</w:t>
      </w:r>
      <w:r w:rsidR="002B64D9">
        <w:rPr>
          <w:kern w:val="22"/>
          <w:sz w:val="22"/>
          <w:szCs w:val="22"/>
          <w:lang w:val="es-AR"/>
        </w:rPr>
        <w:t>t</w:t>
      </w:r>
      <w:r w:rsidRPr="00F76B8B">
        <w:rPr>
          <w:kern w:val="22"/>
          <w:sz w:val="22"/>
          <w:szCs w:val="22"/>
          <w:lang w:val="es-AR"/>
        </w:rPr>
        <w:t>e fin.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>Después de</w:t>
      </w:r>
      <w:r w:rsidR="00562752">
        <w:rPr>
          <w:kern w:val="22"/>
          <w:sz w:val="22"/>
          <w:szCs w:val="22"/>
          <w:lang w:val="es-AR"/>
        </w:rPr>
        <w:t xml:space="preserve"> los intercambios</w:t>
      </w:r>
      <w:r w:rsidR="002B64D9">
        <w:rPr>
          <w:kern w:val="22"/>
          <w:sz w:val="22"/>
          <w:szCs w:val="22"/>
          <w:lang w:val="es-AR"/>
        </w:rPr>
        <w:t xml:space="preserve"> realizados</w:t>
      </w:r>
      <w:r w:rsidR="00562752">
        <w:rPr>
          <w:kern w:val="22"/>
          <w:sz w:val="22"/>
          <w:szCs w:val="22"/>
          <w:lang w:val="es-AR"/>
        </w:rPr>
        <w:t xml:space="preserve"> con los revisores y </w:t>
      </w:r>
      <w:r w:rsidRPr="00F76B8B">
        <w:rPr>
          <w:kern w:val="22"/>
          <w:sz w:val="22"/>
          <w:szCs w:val="22"/>
          <w:lang w:val="es-AR"/>
        </w:rPr>
        <w:t xml:space="preserve">con los </w:t>
      </w:r>
      <w:r w:rsidR="00562752">
        <w:rPr>
          <w:kern w:val="22"/>
          <w:sz w:val="22"/>
          <w:szCs w:val="22"/>
          <w:lang w:val="es-AR"/>
        </w:rPr>
        <w:t xml:space="preserve">“revisados” </w:t>
      </w:r>
      <w:r w:rsidRPr="00F76B8B">
        <w:rPr>
          <w:kern w:val="22"/>
          <w:sz w:val="22"/>
          <w:szCs w:val="22"/>
          <w:lang w:val="es-AR"/>
        </w:rPr>
        <w:t>potenciales,</w:t>
      </w:r>
      <w:r w:rsidR="00562752">
        <w:rPr>
          <w:kern w:val="22"/>
          <w:sz w:val="22"/>
          <w:szCs w:val="22"/>
          <w:lang w:val="es-AR"/>
        </w:rPr>
        <w:t xml:space="preserve"> se seleccionó a</w:t>
      </w:r>
      <w:r w:rsidRPr="00F76B8B">
        <w:rPr>
          <w:kern w:val="22"/>
          <w:sz w:val="22"/>
          <w:szCs w:val="22"/>
          <w:lang w:val="es-AR"/>
        </w:rPr>
        <w:t xml:space="preserve"> Montenegro y Sri Lanka como los primeros dos países </w:t>
      </w:r>
      <w:r w:rsidR="00562752">
        <w:rPr>
          <w:kern w:val="22"/>
          <w:sz w:val="22"/>
          <w:szCs w:val="22"/>
          <w:lang w:val="es-AR"/>
        </w:rPr>
        <w:t>que serían objeto de re</w:t>
      </w:r>
      <w:r w:rsidR="002B64D9">
        <w:rPr>
          <w:kern w:val="22"/>
          <w:sz w:val="22"/>
          <w:szCs w:val="22"/>
          <w:lang w:val="es-AR"/>
        </w:rPr>
        <w:t xml:space="preserve">visiones </w:t>
      </w:r>
      <w:r w:rsidRPr="00F76B8B">
        <w:rPr>
          <w:kern w:val="22"/>
          <w:sz w:val="22"/>
          <w:szCs w:val="22"/>
          <w:lang w:val="es-AR"/>
        </w:rPr>
        <w:t>durante la fase experimental.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Esta selección </w:t>
      </w:r>
      <w:r w:rsidR="00562752">
        <w:rPr>
          <w:kern w:val="22"/>
          <w:sz w:val="22"/>
          <w:szCs w:val="22"/>
          <w:lang w:val="es-AR"/>
        </w:rPr>
        <w:t xml:space="preserve">siguió </w:t>
      </w:r>
      <w:r w:rsidRPr="00F76B8B">
        <w:rPr>
          <w:kern w:val="22"/>
          <w:sz w:val="22"/>
          <w:szCs w:val="22"/>
          <w:lang w:val="es-AR"/>
        </w:rPr>
        <w:t>los siguientes</w:t>
      </w:r>
      <w:r w:rsidR="002B64D9">
        <w:rPr>
          <w:kern w:val="22"/>
          <w:sz w:val="22"/>
          <w:szCs w:val="22"/>
          <w:lang w:val="es-AR"/>
        </w:rPr>
        <w:t xml:space="preserve"> </w:t>
      </w:r>
      <w:r w:rsidR="002B64D9" w:rsidRPr="00F76B8B">
        <w:rPr>
          <w:kern w:val="22"/>
          <w:sz w:val="22"/>
          <w:szCs w:val="22"/>
          <w:lang w:val="es-AR"/>
        </w:rPr>
        <w:t>criterios</w:t>
      </w:r>
      <w:r w:rsidRPr="00F76B8B">
        <w:rPr>
          <w:kern w:val="22"/>
          <w:sz w:val="22"/>
          <w:szCs w:val="22"/>
          <w:lang w:val="es-AR"/>
        </w:rPr>
        <w:t xml:space="preserve">, así como las implicaciones prácticas, lengua y </w:t>
      </w:r>
      <w:r w:rsidR="002B64D9">
        <w:rPr>
          <w:kern w:val="22"/>
          <w:sz w:val="22"/>
          <w:szCs w:val="22"/>
          <w:lang w:val="es-AR"/>
        </w:rPr>
        <w:t xml:space="preserve">distribución </w:t>
      </w:r>
      <w:r w:rsidRPr="00F76B8B">
        <w:rPr>
          <w:kern w:val="22"/>
          <w:sz w:val="22"/>
          <w:szCs w:val="22"/>
          <w:lang w:val="es-AR"/>
        </w:rPr>
        <w:t>geográfica:</w:t>
      </w:r>
    </w:p>
    <w:p w:rsidR="00C9659D" w:rsidRPr="00F76B8B" w:rsidRDefault="002B64D9">
      <w:pPr>
        <w:numPr>
          <w:ilvl w:val="0"/>
          <w:numId w:val="17"/>
        </w:numPr>
        <w:suppressLineNumbers/>
        <w:suppressAutoHyphens/>
        <w:spacing w:after="120"/>
        <w:ind w:left="0" w:firstLine="720"/>
        <w:jc w:val="both"/>
        <w:rPr>
          <w:snapToGrid w:val="0"/>
          <w:kern w:val="22"/>
          <w:sz w:val="22"/>
          <w:szCs w:val="22"/>
          <w:lang w:val="es-AR"/>
        </w:rPr>
      </w:pPr>
      <w:r>
        <w:rPr>
          <w:snapToGrid w:val="0"/>
          <w:kern w:val="22"/>
          <w:sz w:val="22"/>
          <w:szCs w:val="22"/>
          <w:lang w:val="es-AR"/>
        </w:rPr>
        <w:t xml:space="preserve">Evidencia 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del apoyo gubernamental de alto nivel para el proceso </w:t>
      </w:r>
      <w:r w:rsidR="00F31DF5" w:rsidRPr="00F31DF5">
        <w:rPr>
          <w:snapToGrid w:val="0"/>
          <w:kern w:val="22"/>
          <w:sz w:val="22"/>
          <w:szCs w:val="22"/>
          <w:lang w:val="es-AR"/>
        </w:rPr>
        <w:t xml:space="preserve">de revisión </w:t>
      </w:r>
      <w:r w:rsidR="00562752" w:rsidRPr="00F76B8B">
        <w:rPr>
          <w:snapToGrid w:val="0"/>
          <w:kern w:val="22"/>
          <w:sz w:val="22"/>
          <w:szCs w:val="22"/>
          <w:lang w:val="es-AR"/>
        </w:rPr>
        <w:t>voluntari</w:t>
      </w:r>
      <w:r w:rsidR="00562752">
        <w:rPr>
          <w:snapToGrid w:val="0"/>
          <w:kern w:val="22"/>
          <w:sz w:val="22"/>
          <w:szCs w:val="22"/>
          <w:lang w:val="es-AR"/>
        </w:rPr>
        <w:t>a</w:t>
      </w:r>
      <w:r w:rsidR="00562752" w:rsidRPr="00F76B8B">
        <w:rPr>
          <w:snapToGrid w:val="0"/>
          <w:kern w:val="22"/>
          <w:sz w:val="22"/>
          <w:szCs w:val="22"/>
          <w:lang w:val="es-AR"/>
        </w:rPr>
        <w:t xml:space="preserve"> </w:t>
      </w:r>
      <w:r w:rsidR="00F31DF5" w:rsidRPr="00F31DF5">
        <w:rPr>
          <w:snapToGrid w:val="0"/>
          <w:kern w:val="22"/>
          <w:sz w:val="22"/>
          <w:szCs w:val="22"/>
          <w:lang w:val="es-AR"/>
        </w:rPr>
        <w:t>por pares</w:t>
      </w:r>
      <w:r w:rsidR="00A416F3" w:rsidRPr="00F76B8B">
        <w:rPr>
          <w:snapToGrid w:val="0"/>
          <w:kern w:val="22"/>
          <w:sz w:val="22"/>
          <w:szCs w:val="22"/>
          <w:lang w:val="es-AR"/>
        </w:rPr>
        <w:t>;</w:t>
      </w:r>
    </w:p>
    <w:p w:rsidR="00C9659D" w:rsidRPr="00F76B8B" w:rsidRDefault="002B64D9">
      <w:pPr>
        <w:numPr>
          <w:ilvl w:val="0"/>
          <w:numId w:val="17"/>
        </w:numPr>
        <w:suppressLineNumbers/>
        <w:suppressAutoHyphens/>
        <w:spacing w:after="120"/>
        <w:ind w:left="0" w:firstLine="720"/>
        <w:jc w:val="both"/>
        <w:rPr>
          <w:snapToGrid w:val="0"/>
          <w:kern w:val="22"/>
          <w:sz w:val="22"/>
          <w:szCs w:val="22"/>
          <w:lang w:val="es-AR"/>
        </w:rPr>
      </w:pPr>
      <w:r>
        <w:rPr>
          <w:snapToGrid w:val="0"/>
          <w:kern w:val="22"/>
          <w:sz w:val="22"/>
          <w:szCs w:val="22"/>
          <w:lang w:val="es-AR"/>
        </w:rPr>
        <w:t>Ú</w:t>
      </w:r>
      <w:r w:rsidR="00A416F3" w:rsidRPr="00F76B8B">
        <w:rPr>
          <w:snapToGrid w:val="0"/>
          <w:kern w:val="22"/>
          <w:sz w:val="22"/>
          <w:szCs w:val="22"/>
          <w:lang w:val="es-AR"/>
        </w:rPr>
        <w:t>ltimo informe nacional</w:t>
      </w:r>
      <w:r>
        <w:rPr>
          <w:snapToGrid w:val="0"/>
          <w:kern w:val="22"/>
          <w:sz w:val="22"/>
          <w:szCs w:val="22"/>
          <w:lang w:val="es-AR"/>
        </w:rPr>
        <w:t>,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</w:t>
      </w:r>
      <w:r w:rsidR="001223B6">
        <w:rPr>
          <w:snapToGrid w:val="0"/>
          <w:kern w:val="22"/>
          <w:sz w:val="22"/>
          <w:szCs w:val="22"/>
          <w:lang w:val="es-AR"/>
        </w:rPr>
        <w:t>presentado</w:t>
      </w:r>
      <w:r w:rsidR="00A416F3" w:rsidRPr="00F76B8B">
        <w:rPr>
          <w:snapToGrid w:val="0"/>
          <w:kern w:val="22"/>
          <w:sz w:val="22"/>
          <w:szCs w:val="22"/>
          <w:lang w:val="es-AR"/>
        </w:rPr>
        <w:t>;</w:t>
      </w:r>
    </w:p>
    <w:p w:rsidR="00C9659D" w:rsidRPr="00F76B8B" w:rsidRDefault="002B64D9">
      <w:pPr>
        <w:numPr>
          <w:ilvl w:val="0"/>
          <w:numId w:val="17"/>
        </w:numPr>
        <w:suppressLineNumbers/>
        <w:suppressAutoHyphens/>
        <w:spacing w:after="120"/>
        <w:ind w:left="0" w:firstLine="720"/>
        <w:jc w:val="both"/>
        <w:rPr>
          <w:snapToGrid w:val="0"/>
          <w:kern w:val="22"/>
          <w:sz w:val="22"/>
          <w:szCs w:val="22"/>
          <w:lang w:val="es-AR"/>
        </w:rPr>
      </w:pPr>
      <w:r>
        <w:rPr>
          <w:snapToGrid w:val="0"/>
          <w:kern w:val="22"/>
          <w:sz w:val="22"/>
          <w:szCs w:val="22"/>
          <w:lang w:val="es-AR"/>
        </w:rPr>
        <w:t>Ú</w:t>
      </w:r>
      <w:r w:rsidR="00A416F3" w:rsidRPr="00F76B8B">
        <w:rPr>
          <w:snapToGrid w:val="0"/>
          <w:kern w:val="22"/>
          <w:sz w:val="22"/>
          <w:szCs w:val="22"/>
          <w:lang w:val="es-AR"/>
        </w:rPr>
        <w:t>ltim</w:t>
      </w:r>
      <w:r w:rsidR="001223B6">
        <w:rPr>
          <w:snapToGrid w:val="0"/>
          <w:kern w:val="22"/>
          <w:sz w:val="22"/>
          <w:szCs w:val="22"/>
          <w:lang w:val="es-AR"/>
        </w:rPr>
        <w:t>a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estrategia y plan de acción nacionales para la diversidad biológica</w:t>
      </w:r>
      <w:r>
        <w:rPr>
          <w:snapToGrid w:val="0"/>
          <w:kern w:val="22"/>
          <w:sz w:val="22"/>
          <w:szCs w:val="22"/>
          <w:lang w:val="es-AR"/>
        </w:rPr>
        <w:t>,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adopt</w:t>
      </w:r>
      <w:r w:rsidR="001223B6">
        <w:rPr>
          <w:snapToGrid w:val="0"/>
          <w:kern w:val="22"/>
          <w:sz w:val="22"/>
          <w:szCs w:val="22"/>
          <w:lang w:val="es-AR"/>
        </w:rPr>
        <w:t>ados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como </w:t>
      </w:r>
      <w:r w:rsidR="001223B6">
        <w:rPr>
          <w:snapToGrid w:val="0"/>
          <w:kern w:val="22"/>
          <w:sz w:val="22"/>
          <w:szCs w:val="22"/>
          <w:lang w:val="es-AR"/>
        </w:rPr>
        <w:t>documento de políticas</w:t>
      </w:r>
      <w:r w:rsidR="00A416F3" w:rsidRPr="00F76B8B">
        <w:rPr>
          <w:snapToGrid w:val="0"/>
          <w:kern w:val="22"/>
          <w:sz w:val="22"/>
          <w:szCs w:val="22"/>
          <w:lang w:val="es-AR"/>
        </w:rPr>
        <w:t>;</w:t>
      </w:r>
      <w:r w:rsidR="00A416F3" w:rsidRPr="00F76B8B">
        <w:rPr>
          <w:lang w:val="es-AR"/>
        </w:rPr>
        <w:t xml:space="preserve"> </w:t>
      </w:r>
      <w:r w:rsidR="00A416F3" w:rsidRPr="00F76B8B">
        <w:rPr>
          <w:snapToGrid w:val="0"/>
          <w:kern w:val="22"/>
          <w:sz w:val="22"/>
          <w:szCs w:val="22"/>
          <w:lang w:val="es-AR"/>
        </w:rPr>
        <w:t>o</w:t>
      </w:r>
      <w:r w:rsidR="001223B6">
        <w:rPr>
          <w:snapToGrid w:val="0"/>
          <w:kern w:val="22"/>
          <w:sz w:val="22"/>
          <w:szCs w:val="22"/>
          <w:lang w:val="es-AR"/>
        </w:rPr>
        <w:t xml:space="preserve"> un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proyecto avanzado de</w:t>
      </w:r>
      <w:r w:rsidR="001223B6">
        <w:rPr>
          <w:snapToGrid w:val="0"/>
          <w:kern w:val="22"/>
          <w:sz w:val="22"/>
          <w:szCs w:val="22"/>
          <w:lang w:val="es-AR"/>
        </w:rPr>
        <w:t xml:space="preserve"> una estrategia </w:t>
      </w:r>
      <w:r w:rsidR="00A416F3" w:rsidRPr="00F76B8B">
        <w:rPr>
          <w:snapToGrid w:val="0"/>
          <w:kern w:val="22"/>
          <w:sz w:val="22"/>
          <w:szCs w:val="22"/>
          <w:lang w:val="es-AR"/>
        </w:rPr>
        <w:t>y plan de acción nacionales para la diversidad biológica, o equivalentes de políticas, bajo revisión;</w:t>
      </w:r>
    </w:p>
    <w:p w:rsidR="00C9659D" w:rsidRPr="00F76B8B" w:rsidRDefault="001223B6">
      <w:pPr>
        <w:numPr>
          <w:ilvl w:val="0"/>
          <w:numId w:val="17"/>
        </w:numPr>
        <w:suppressLineNumbers/>
        <w:suppressAutoHyphens/>
        <w:spacing w:after="120"/>
        <w:ind w:left="0" w:firstLine="720"/>
        <w:jc w:val="both"/>
        <w:rPr>
          <w:snapToGrid w:val="0"/>
          <w:kern w:val="22"/>
          <w:sz w:val="22"/>
          <w:szCs w:val="22"/>
          <w:lang w:val="es-AR"/>
        </w:rPr>
      </w:pPr>
      <w:r>
        <w:rPr>
          <w:snapToGrid w:val="0"/>
          <w:kern w:val="22"/>
          <w:sz w:val="22"/>
          <w:szCs w:val="22"/>
          <w:lang w:val="es-AR"/>
        </w:rPr>
        <w:t>V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oluntad de contribuir a </w:t>
      </w:r>
      <w:r>
        <w:rPr>
          <w:snapToGrid w:val="0"/>
          <w:kern w:val="22"/>
          <w:sz w:val="22"/>
          <w:szCs w:val="22"/>
          <w:lang w:val="es-AR"/>
        </w:rPr>
        <w:t>los costos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</w:t>
      </w:r>
      <w:r>
        <w:rPr>
          <w:snapToGrid w:val="0"/>
          <w:kern w:val="22"/>
          <w:sz w:val="22"/>
          <w:szCs w:val="22"/>
          <w:lang w:val="es-AR"/>
        </w:rPr>
        <w:t>de la revisión en el país</w:t>
      </w:r>
      <w:r w:rsidR="00A416F3" w:rsidRPr="00F76B8B">
        <w:rPr>
          <w:snapToGrid w:val="0"/>
          <w:kern w:val="22"/>
          <w:sz w:val="22"/>
          <w:szCs w:val="22"/>
          <w:lang w:val="es-AR"/>
        </w:rPr>
        <w:t>.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lastRenderedPageBreak/>
        <w:t>Después de</w:t>
      </w:r>
      <w:r w:rsidR="001223B6">
        <w:rPr>
          <w:kern w:val="22"/>
          <w:sz w:val="22"/>
          <w:szCs w:val="22"/>
          <w:lang w:val="es-AR"/>
        </w:rPr>
        <w:t xml:space="preserve"> formar </w:t>
      </w:r>
      <w:r w:rsidRPr="00F76B8B">
        <w:rPr>
          <w:kern w:val="22"/>
          <w:sz w:val="22"/>
          <w:szCs w:val="22"/>
          <w:lang w:val="es-AR"/>
        </w:rPr>
        <w:t xml:space="preserve">el equipo </w:t>
      </w:r>
      <w:r w:rsidR="001223B6" w:rsidRPr="00F76B8B">
        <w:rPr>
          <w:kern w:val="22"/>
          <w:sz w:val="22"/>
          <w:szCs w:val="22"/>
          <w:lang w:val="es-AR"/>
        </w:rPr>
        <w:t xml:space="preserve">de </w:t>
      </w:r>
      <w:r w:rsidR="001223B6" w:rsidRPr="00041429">
        <w:rPr>
          <w:kern w:val="22"/>
          <w:sz w:val="22"/>
          <w:szCs w:val="22"/>
          <w:lang w:val="es-AR"/>
        </w:rPr>
        <w:t>re</w:t>
      </w:r>
      <w:r w:rsidR="001223B6">
        <w:rPr>
          <w:kern w:val="22"/>
          <w:sz w:val="22"/>
          <w:szCs w:val="22"/>
          <w:lang w:val="es-AR"/>
        </w:rPr>
        <w:t>v</w:t>
      </w:r>
      <w:r w:rsidR="001223B6" w:rsidRPr="00041429">
        <w:rPr>
          <w:kern w:val="22"/>
          <w:sz w:val="22"/>
          <w:szCs w:val="22"/>
          <w:lang w:val="es-AR"/>
        </w:rPr>
        <w:t>isión por pares</w:t>
      </w:r>
      <w:r w:rsidR="001223B6" w:rsidRPr="00F76B8B">
        <w:rPr>
          <w:kern w:val="22"/>
          <w:sz w:val="22"/>
          <w:szCs w:val="22"/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y </w:t>
      </w:r>
      <w:r w:rsidR="001223B6">
        <w:rPr>
          <w:kern w:val="22"/>
          <w:sz w:val="22"/>
          <w:szCs w:val="22"/>
          <w:lang w:val="es-AR"/>
        </w:rPr>
        <w:t>el análisis de los documentos</w:t>
      </w:r>
      <w:r w:rsidRPr="00F76B8B">
        <w:rPr>
          <w:kern w:val="22"/>
          <w:sz w:val="22"/>
          <w:szCs w:val="22"/>
          <w:lang w:val="es-AR"/>
        </w:rPr>
        <w:t>,</w:t>
      </w:r>
      <w:r w:rsidR="001223B6">
        <w:rPr>
          <w:kern w:val="22"/>
          <w:sz w:val="22"/>
          <w:szCs w:val="22"/>
          <w:lang w:val="es-AR"/>
        </w:rPr>
        <w:t xml:space="preserve"> se realizó</w:t>
      </w:r>
      <w:r w:rsidRPr="00F76B8B">
        <w:rPr>
          <w:kern w:val="22"/>
          <w:sz w:val="22"/>
          <w:szCs w:val="22"/>
          <w:lang w:val="es-AR"/>
        </w:rPr>
        <w:t xml:space="preserve"> una visita a Montenegro en noviembre de 2017.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Un proyecto de informe, preparado por el </w:t>
      </w:r>
      <w:r w:rsidR="001223B6">
        <w:rPr>
          <w:kern w:val="22"/>
          <w:sz w:val="22"/>
          <w:szCs w:val="22"/>
          <w:lang w:val="es-AR"/>
        </w:rPr>
        <w:t>equipo de revisión</w:t>
      </w:r>
      <w:r w:rsidRPr="00F76B8B">
        <w:rPr>
          <w:kern w:val="22"/>
          <w:sz w:val="22"/>
          <w:szCs w:val="22"/>
          <w:lang w:val="es-AR"/>
        </w:rPr>
        <w:t xml:space="preserve">, </w:t>
      </w:r>
      <w:r w:rsidR="001223B6">
        <w:rPr>
          <w:kern w:val="22"/>
          <w:sz w:val="22"/>
          <w:szCs w:val="22"/>
          <w:lang w:val="es-AR"/>
        </w:rPr>
        <w:t xml:space="preserve">se envió para </w:t>
      </w:r>
      <w:r w:rsidR="00C232DA">
        <w:rPr>
          <w:kern w:val="22"/>
          <w:sz w:val="22"/>
          <w:szCs w:val="22"/>
          <w:lang w:val="es-AR"/>
        </w:rPr>
        <w:t xml:space="preserve">verificación de datos </w:t>
      </w:r>
      <w:r w:rsidRPr="00F76B8B">
        <w:rPr>
          <w:kern w:val="22"/>
          <w:sz w:val="22"/>
          <w:szCs w:val="22"/>
          <w:lang w:val="es-AR"/>
        </w:rPr>
        <w:t xml:space="preserve">y una versión corregida para comentario por la Parte </w:t>
      </w:r>
      <w:r w:rsidR="00F86CE8">
        <w:rPr>
          <w:kern w:val="22"/>
          <w:sz w:val="22"/>
          <w:szCs w:val="22"/>
          <w:lang w:val="es-AR"/>
        </w:rPr>
        <w:t>que se encuentra bajo revisión</w:t>
      </w:r>
      <w:r w:rsidRPr="00F76B8B">
        <w:rPr>
          <w:kern w:val="22"/>
          <w:sz w:val="22"/>
          <w:szCs w:val="22"/>
          <w:lang w:val="es-AR"/>
        </w:rPr>
        <w:t>.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El equipo y los representantes </w:t>
      </w:r>
      <w:r w:rsidR="00C232DA">
        <w:rPr>
          <w:kern w:val="22"/>
          <w:sz w:val="22"/>
          <w:szCs w:val="22"/>
          <w:lang w:val="es-AR"/>
        </w:rPr>
        <w:t>de la revisión de la Parte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F86CE8">
        <w:rPr>
          <w:kern w:val="22"/>
          <w:sz w:val="22"/>
          <w:szCs w:val="22"/>
          <w:lang w:val="es-AR"/>
        </w:rPr>
        <w:t>bajo revisión</w:t>
      </w:r>
      <w:r w:rsidRPr="00F76B8B">
        <w:rPr>
          <w:kern w:val="22"/>
          <w:sz w:val="22"/>
          <w:szCs w:val="22"/>
          <w:lang w:val="es-AR"/>
        </w:rPr>
        <w:t xml:space="preserve"> expresaron </w:t>
      </w:r>
      <w:r w:rsidR="002976A7">
        <w:rPr>
          <w:kern w:val="22"/>
          <w:sz w:val="22"/>
          <w:szCs w:val="22"/>
          <w:lang w:val="es-AR"/>
        </w:rPr>
        <w:t xml:space="preserve">su </w:t>
      </w:r>
      <w:r w:rsidRPr="00F76B8B">
        <w:rPr>
          <w:kern w:val="22"/>
          <w:sz w:val="22"/>
          <w:szCs w:val="22"/>
          <w:lang w:val="es-AR"/>
        </w:rPr>
        <w:t xml:space="preserve">satisfacción con el proceso y </w:t>
      </w:r>
      <w:r w:rsidR="002976A7">
        <w:rPr>
          <w:kern w:val="22"/>
          <w:sz w:val="22"/>
          <w:szCs w:val="22"/>
          <w:lang w:val="es-AR"/>
        </w:rPr>
        <w:t xml:space="preserve">los </w:t>
      </w:r>
      <w:r w:rsidRPr="00F76B8B">
        <w:rPr>
          <w:kern w:val="22"/>
          <w:sz w:val="22"/>
          <w:szCs w:val="22"/>
          <w:lang w:val="es-AR"/>
        </w:rPr>
        <w:t xml:space="preserve">resultados y </w:t>
      </w:r>
      <w:r w:rsidR="002976A7">
        <w:rPr>
          <w:kern w:val="22"/>
          <w:sz w:val="22"/>
          <w:szCs w:val="22"/>
          <w:lang w:val="es-AR"/>
        </w:rPr>
        <w:t xml:space="preserve">consideraron que </w:t>
      </w:r>
      <w:r w:rsidRPr="00F76B8B">
        <w:rPr>
          <w:kern w:val="22"/>
          <w:sz w:val="22"/>
          <w:szCs w:val="22"/>
          <w:lang w:val="es-AR"/>
        </w:rPr>
        <w:t xml:space="preserve">el enfoque y la metodología de </w:t>
      </w:r>
      <w:r w:rsidR="00C62B7B" w:rsidRPr="00C62B7B">
        <w:rPr>
          <w:kern w:val="22"/>
          <w:sz w:val="22"/>
          <w:szCs w:val="22"/>
          <w:lang w:val="es-AR"/>
        </w:rPr>
        <w:t xml:space="preserve">revisión voluntaria por pares </w:t>
      </w:r>
      <w:r w:rsidR="002976A7">
        <w:rPr>
          <w:kern w:val="22"/>
          <w:sz w:val="22"/>
          <w:szCs w:val="22"/>
          <w:lang w:val="es-AR"/>
        </w:rPr>
        <w:t xml:space="preserve">era </w:t>
      </w:r>
      <w:r w:rsidRPr="00F76B8B">
        <w:rPr>
          <w:kern w:val="22"/>
          <w:sz w:val="22"/>
          <w:szCs w:val="22"/>
          <w:lang w:val="es-AR"/>
        </w:rPr>
        <w:t>eficaz.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Otros detalles de la </w:t>
      </w:r>
      <w:r w:rsidR="00C62B7B" w:rsidRPr="00C62B7B">
        <w:rPr>
          <w:kern w:val="22"/>
          <w:sz w:val="22"/>
          <w:szCs w:val="22"/>
          <w:lang w:val="es-AR"/>
        </w:rPr>
        <w:t xml:space="preserve">revisión voluntaria por pares </w:t>
      </w:r>
      <w:r w:rsidRPr="00F76B8B">
        <w:rPr>
          <w:kern w:val="22"/>
          <w:sz w:val="22"/>
          <w:szCs w:val="22"/>
          <w:lang w:val="es-AR"/>
        </w:rPr>
        <w:t xml:space="preserve">de la aplicación del </w:t>
      </w:r>
      <w:r w:rsidR="000A3A01">
        <w:rPr>
          <w:kern w:val="22"/>
          <w:sz w:val="22"/>
          <w:szCs w:val="22"/>
          <w:lang w:val="es-AR"/>
        </w:rPr>
        <w:t>Convenio</w:t>
      </w:r>
      <w:r w:rsidR="00672BBA">
        <w:rPr>
          <w:kern w:val="22"/>
          <w:sz w:val="22"/>
          <w:szCs w:val="22"/>
          <w:lang w:val="es-AR"/>
        </w:rPr>
        <w:t xml:space="preserve"> dados</w:t>
      </w:r>
      <w:r w:rsidRPr="00F76B8B">
        <w:rPr>
          <w:kern w:val="22"/>
          <w:sz w:val="22"/>
          <w:szCs w:val="22"/>
          <w:lang w:val="es-AR"/>
        </w:rPr>
        <w:t xml:space="preserve"> por Montenegro </w:t>
      </w:r>
      <w:r w:rsidR="002976A7">
        <w:rPr>
          <w:kern w:val="22"/>
          <w:sz w:val="22"/>
          <w:szCs w:val="22"/>
          <w:lang w:val="es-AR"/>
        </w:rPr>
        <w:t xml:space="preserve">figuran </w:t>
      </w:r>
      <w:r w:rsidRPr="00F76B8B">
        <w:rPr>
          <w:kern w:val="22"/>
          <w:sz w:val="22"/>
          <w:szCs w:val="22"/>
          <w:lang w:val="es-AR"/>
        </w:rPr>
        <w:t>en una nota informativa.</w:t>
      </w:r>
      <w:r w:rsidRPr="00F76B8B">
        <w:rPr>
          <w:kern w:val="22"/>
          <w:sz w:val="22"/>
          <w:szCs w:val="22"/>
          <w:vertAlign w:val="superscript"/>
          <w:lang w:val="es-AR"/>
        </w:rPr>
        <w:footnoteReference w:id="6"/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La </w:t>
      </w:r>
      <w:r w:rsidR="00C62B7B" w:rsidRPr="00C62B7B">
        <w:rPr>
          <w:kern w:val="22"/>
          <w:sz w:val="22"/>
          <w:szCs w:val="22"/>
          <w:lang w:val="es-AR"/>
        </w:rPr>
        <w:t xml:space="preserve">revisión voluntaria por pares </w:t>
      </w:r>
      <w:r w:rsidRPr="00F76B8B">
        <w:rPr>
          <w:kern w:val="22"/>
          <w:sz w:val="22"/>
          <w:szCs w:val="22"/>
          <w:lang w:val="es-AR"/>
        </w:rPr>
        <w:t xml:space="preserve">para Sri Lanka </w:t>
      </w:r>
      <w:r w:rsidR="002976A7">
        <w:rPr>
          <w:kern w:val="22"/>
          <w:sz w:val="22"/>
          <w:szCs w:val="22"/>
          <w:lang w:val="es-AR"/>
        </w:rPr>
        <w:t>ya se inició</w:t>
      </w:r>
      <w:r w:rsidRPr="00F76B8B">
        <w:rPr>
          <w:kern w:val="22"/>
          <w:sz w:val="22"/>
          <w:szCs w:val="22"/>
          <w:lang w:val="es-AR"/>
        </w:rPr>
        <w:t>.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El </w:t>
      </w:r>
      <w:r w:rsidR="002976A7">
        <w:rPr>
          <w:kern w:val="22"/>
          <w:sz w:val="22"/>
          <w:szCs w:val="22"/>
          <w:lang w:val="es-AR"/>
        </w:rPr>
        <w:t>costo</w:t>
      </w:r>
      <w:r w:rsidRPr="00F76B8B">
        <w:rPr>
          <w:kern w:val="22"/>
          <w:sz w:val="22"/>
          <w:szCs w:val="22"/>
          <w:lang w:val="es-AR"/>
        </w:rPr>
        <w:t xml:space="preserve"> directo de la </w:t>
      </w:r>
      <w:r w:rsidR="00041429" w:rsidRPr="00041429">
        <w:rPr>
          <w:kern w:val="22"/>
          <w:sz w:val="22"/>
          <w:szCs w:val="22"/>
          <w:lang w:val="es-AR"/>
        </w:rPr>
        <w:t>revisión por pares</w:t>
      </w:r>
      <w:r w:rsidRPr="00F76B8B">
        <w:rPr>
          <w:kern w:val="22"/>
          <w:sz w:val="22"/>
          <w:szCs w:val="22"/>
          <w:lang w:val="es-AR"/>
        </w:rPr>
        <w:t xml:space="preserve"> de la aplicación del </w:t>
      </w:r>
      <w:r w:rsidR="000A3A01">
        <w:rPr>
          <w:kern w:val="22"/>
          <w:sz w:val="22"/>
          <w:szCs w:val="22"/>
          <w:lang w:val="es-AR"/>
        </w:rPr>
        <w:t>Convenio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EA2FE0">
        <w:rPr>
          <w:kern w:val="22"/>
          <w:sz w:val="22"/>
          <w:szCs w:val="22"/>
          <w:lang w:val="es-AR"/>
        </w:rPr>
        <w:t xml:space="preserve">por parte de </w:t>
      </w:r>
      <w:r w:rsidRPr="00F76B8B">
        <w:rPr>
          <w:kern w:val="22"/>
          <w:sz w:val="22"/>
          <w:szCs w:val="22"/>
          <w:lang w:val="es-AR"/>
        </w:rPr>
        <w:t xml:space="preserve">Montenegro ascendió a </w:t>
      </w:r>
      <w:r w:rsidR="002976A7">
        <w:rPr>
          <w:kern w:val="22"/>
          <w:sz w:val="22"/>
          <w:szCs w:val="22"/>
          <w:lang w:val="es-AR"/>
        </w:rPr>
        <w:t>unos</w:t>
      </w:r>
      <w:r w:rsidRPr="00F76B8B">
        <w:rPr>
          <w:kern w:val="22"/>
          <w:sz w:val="22"/>
          <w:szCs w:val="22"/>
          <w:lang w:val="es-AR"/>
        </w:rPr>
        <w:t> 2</w:t>
      </w:r>
      <w:r w:rsidR="003E4E1E" w:rsidRPr="00F76B8B">
        <w:rPr>
          <w:kern w:val="22"/>
          <w:sz w:val="22"/>
          <w:szCs w:val="22"/>
          <w:lang w:val="es-AR"/>
        </w:rPr>
        <w:t>4</w:t>
      </w:r>
      <w:r w:rsidR="003E4E1E">
        <w:rPr>
          <w:kern w:val="22"/>
          <w:sz w:val="22"/>
          <w:szCs w:val="22"/>
          <w:lang w:val="es-AR"/>
        </w:rPr>
        <w:t xml:space="preserve"> </w:t>
      </w:r>
      <w:r w:rsidR="003E4E1E" w:rsidRPr="00F76B8B">
        <w:rPr>
          <w:kern w:val="22"/>
          <w:sz w:val="22"/>
          <w:szCs w:val="22"/>
          <w:lang w:val="es-AR"/>
        </w:rPr>
        <w:t>000</w:t>
      </w:r>
      <w:r w:rsidR="00E3786B">
        <w:rPr>
          <w:kern w:val="22"/>
          <w:sz w:val="22"/>
          <w:szCs w:val="22"/>
          <w:lang w:val="es-AR"/>
        </w:rPr>
        <w:t xml:space="preserve"> $EUA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kern w:val="22"/>
          <w:sz w:val="22"/>
          <w:szCs w:val="22"/>
          <w:vertAlign w:val="superscript"/>
          <w:lang w:val="es-AR"/>
        </w:rPr>
        <w:footnoteReference w:id="7"/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Esta </w:t>
      </w:r>
      <w:r w:rsidR="0072683F">
        <w:rPr>
          <w:kern w:val="22"/>
          <w:sz w:val="22"/>
          <w:szCs w:val="22"/>
          <w:lang w:val="es-AR"/>
        </w:rPr>
        <w:t xml:space="preserve">cifra </w:t>
      </w:r>
      <w:r w:rsidRPr="00F76B8B">
        <w:rPr>
          <w:kern w:val="22"/>
          <w:sz w:val="22"/>
          <w:szCs w:val="22"/>
          <w:lang w:val="es-AR"/>
        </w:rPr>
        <w:t xml:space="preserve">incluye </w:t>
      </w:r>
      <w:r w:rsidR="001223B6">
        <w:rPr>
          <w:kern w:val="22"/>
          <w:sz w:val="22"/>
          <w:szCs w:val="22"/>
          <w:lang w:val="es-AR"/>
        </w:rPr>
        <w:t>los costos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72683F">
        <w:rPr>
          <w:kern w:val="22"/>
          <w:sz w:val="22"/>
          <w:szCs w:val="22"/>
          <w:lang w:val="es-AR"/>
        </w:rPr>
        <w:t>de</w:t>
      </w:r>
      <w:r w:rsidRPr="00F76B8B">
        <w:rPr>
          <w:kern w:val="22"/>
          <w:sz w:val="22"/>
          <w:szCs w:val="22"/>
          <w:lang w:val="es-AR"/>
        </w:rPr>
        <w:t xml:space="preserve"> viaje y </w:t>
      </w:r>
      <w:r w:rsidR="00E3786B">
        <w:rPr>
          <w:kern w:val="22"/>
          <w:sz w:val="22"/>
          <w:szCs w:val="22"/>
          <w:lang w:val="es-AR"/>
        </w:rPr>
        <w:t xml:space="preserve">la dieta </w:t>
      </w:r>
      <w:r w:rsidRPr="00F76B8B">
        <w:rPr>
          <w:kern w:val="22"/>
          <w:sz w:val="22"/>
          <w:szCs w:val="22"/>
          <w:lang w:val="es-AR"/>
        </w:rPr>
        <w:t xml:space="preserve">para el personal </w:t>
      </w:r>
      <w:r w:rsidR="0072683F">
        <w:rPr>
          <w:kern w:val="22"/>
          <w:sz w:val="22"/>
          <w:szCs w:val="22"/>
          <w:lang w:val="es-AR"/>
        </w:rPr>
        <w:t xml:space="preserve">de la SCDB </w:t>
      </w:r>
      <w:r w:rsidR="0072683F" w:rsidRPr="00F76B8B">
        <w:rPr>
          <w:kern w:val="22"/>
          <w:sz w:val="22"/>
          <w:szCs w:val="22"/>
          <w:lang w:val="es-AR"/>
        </w:rPr>
        <w:t xml:space="preserve">y los revisores de </w:t>
      </w:r>
      <w:r w:rsidRPr="00F76B8B">
        <w:rPr>
          <w:kern w:val="22"/>
          <w:sz w:val="22"/>
          <w:szCs w:val="22"/>
          <w:lang w:val="es-AR"/>
        </w:rPr>
        <w:t>países en vías de desarrollo.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No incluye la participación de revisores de países desarrollados o </w:t>
      </w:r>
      <w:r w:rsidR="00562752">
        <w:rPr>
          <w:kern w:val="22"/>
          <w:sz w:val="22"/>
          <w:szCs w:val="22"/>
          <w:lang w:val="es-AR"/>
        </w:rPr>
        <w:t>el costo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E3786B">
        <w:rPr>
          <w:kern w:val="22"/>
          <w:sz w:val="22"/>
          <w:szCs w:val="22"/>
          <w:lang w:val="es-AR"/>
        </w:rPr>
        <w:t xml:space="preserve">sufragado </w:t>
      </w:r>
      <w:r w:rsidRPr="00F76B8B">
        <w:rPr>
          <w:kern w:val="22"/>
          <w:sz w:val="22"/>
          <w:szCs w:val="22"/>
          <w:lang w:val="es-AR"/>
        </w:rPr>
        <w:t xml:space="preserve">por el anfitrión </w:t>
      </w:r>
      <w:r w:rsidR="0072683F">
        <w:rPr>
          <w:kern w:val="22"/>
          <w:sz w:val="22"/>
          <w:szCs w:val="22"/>
          <w:lang w:val="es-AR"/>
        </w:rPr>
        <w:t xml:space="preserve">para </w:t>
      </w:r>
      <w:r w:rsidRPr="00F76B8B">
        <w:rPr>
          <w:kern w:val="22"/>
          <w:sz w:val="22"/>
          <w:szCs w:val="22"/>
          <w:lang w:val="es-AR"/>
        </w:rPr>
        <w:t>inicia</w:t>
      </w:r>
      <w:r w:rsidR="00E3786B">
        <w:rPr>
          <w:kern w:val="22"/>
          <w:sz w:val="22"/>
          <w:szCs w:val="22"/>
          <w:lang w:val="es-AR"/>
        </w:rPr>
        <w:t>r</w:t>
      </w:r>
      <w:r w:rsidRPr="00F76B8B">
        <w:rPr>
          <w:kern w:val="22"/>
          <w:sz w:val="22"/>
          <w:szCs w:val="22"/>
          <w:lang w:val="es-AR"/>
        </w:rPr>
        <w:t xml:space="preserve"> y participar en la </w:t>
      </w:r>
      <w:r w:rsidR="00041429" w:rsidRPr="00041429">
        <w:rPr>
          <w:kern w:val="22"/>
          <w:sz w:val="22"/>
          <w:szCs w:val="22"/>
          <w:lang w:val="es-AR"/>
        </w:rPr>
        <w:t>revisión por pares</w:t>
      </w:r>
      <w:r w:rsidRPr="00F76B8B">
        <w:rPr>
          <w:kern w:val="22"/>
          <w:sz w:val="22"/>
          <w:szCs w:val="22"/>
          <w:lang w:val="es-AR"/>
        </w:rPr>
        <w:t xml:space="preserve"> y </w:t>
      </w:r>
      <w:r w:rsidR="00E3786B">
        <w:rPr>
          <w:kern w:val="22"/>
          <w:sz w:val="22"/>
          <w:szCs w:val="22"/>
          <w:lang w:val="es-AR"/>
        </w:rPr>
        <w:t xml:space="preserve">apoyar </w:t>
      </w:r>
      <w:r w:rsidRPr="00F76B8B">
        <w:rPr>
          <w:kern w:val="22"/>
          <w:sz w:val="22"/>
          <w:szCs w:val="22"/>
          <w:lang w:val="es-AR"/>
        </w:rPr>
        <w:t xml:space="preserve">el </w:t>
      </w:r>
      <w:r w:rsidR="001223B6">
        <w:rPr>
          <w:kern w:val="22"/>
          <w:sz w:val="22"/>
          <w:szCs w:val="22"/>
          <w:lang w:val="es-AR"/>
        </w:rPr>
        <w:t>equipo de revisión</w:t>
      </w:r>
      <w:r w:rsidRPr="00F76B8B">
        <w:rPr>
          <w:kern w:val="22"/>
          <w:sz w:val="22"/>
          <w:szCs w:val="22"/>
          <w:lang w:val="es-AR"/>
        </w:rPr>
        <w:t xml:space="preserve"> durante la visita </w:t>
      </w:r>
      <w:r w:rsidR="0072683F">
        <w:rPr>
          <w:kern w:val="22"/>
          <w:sz w:val="22"/>
          <w:szCs w:val="22"/>
          <w:lang w:val="es-AR"/>
        </w:rPr>
        <w:t>a</w:t>
      </w:r>
      <w:r w:rsidRPr="00F76B8B">
        <w:rPr>
          <w:kern w:val="22"/>
          <w:sz w:val="22"/>
          <w:szCs w:val="22"/>
          <w:lang w:val="es-AR"/>
        </w:rPr>
        <w:t>l país.</w:t>
      </w:r>
      <w:r w:rsidRPr="00F76B8B">
        <w:rPr>
          <w:lang w:val="es-AR"/>
        </w:rPr>
        <w:t xml:space="preserve"> </w:t>
      </w:r>
      <w:r w:rsidR="00E3786B">
        <w:rPr>
          <w:lang w:val="es-AR"/>
        </w:rPr>
        <w:t xml:space="preserve">Tampoco </w:t>
      </w:r>
      <w:r w:rsidRPr="00F76B8B">
        <w:rPr>
          <w:kern w:val="22"/>
          <w:sz w:val="22"/>
          <w:szCs w:val="22"/>
          <w:lang w:val="es-AR"/>
        </w:rPr>
        <w:t xml:space="preserve">incluye el tiempo del personal de la </w:t>
      </w:r>
      <w:r w:rsidR="00C505DF" w:rsidRPr="00C505DF">
        <w:rPr>
          <w:kern w:val="22"/>
          <w:sz w:val="22"/>
          <w:szCs w:val="22"/>
          <w:lang w:val="es-AR"/>
        </w:rPr>
        <w:t>Secretaría</w:t>
      </w:r>
      <w:r w:rsidRPr="00F76B8B">
        <w:rPr>
          <w:kern w:val="22"/>
          <w:sz w:val="22"/>
          <w:szCs w:val="22"/>
          <w:lang w:val="es-AR"/>
        </w:rPr>
        <w:t xml:space="preserve"> para la </w:t>
      </w:r>
      <w:r w:rsidR="00041429" w:rsidRPr="00041429">
        <w:rPr>
          <w:kern w:val="22"/>
          <w:sz w:val="22"/>
          <w:szCs w:val="22"/>
          <w:lang w:val="es-AR"/>
        </w:rPr>
        <w:t>revisión por pares</w:t>
      </w:r>
      <w:r w:rsidRPr="00F76B8B">
        <w:rPr>
          <w:kern w:val="22"/>
          <w:sz w:val="22"/>
          <w:szCs w:val="22"/>
          <w:lang w:val="es-AR"/>
        </w:rPr>
        <w:t xml:space="preserve">, que </w:t>
      </w:r>
      <w:r w:rsidR="00D863E7">
        <w:rPr>
          <w:kern w:val="22"/>
          <w:sz w:val="22"/>
          <w:szCs w:val="22"/>
          <w:lang w:val="es-AR"/>
        </w:rPr>
        <w:t xml:space="preserve">fue sufragado </w:t>
      </w:r>
      <w:r w:rsidRPr="00F76B8B">
        <w:rPr>
          <w:kern w:val="22"/>
          <w:sz w:val="22"/>
          <w:szCs w:val="22"/>
          <w:lang w:val="es-AR"/>
        </w:rPr>
        <w:t>en gran parte por el Fondo Japonés para la Diversidad Biológica.</w:t>
      </w:r>
      <w:r w:rsidRPr="00F76B8B">
        <w:rPr>
          <w:lang w:val="es-AR"/>
        </w:rPr>
        <w:t xml:space="preserve"> </w:t>
      </w:r>
      <w:r w:rsidR="00D863E7">
        <w:rPr>
          <w:lang w:val="es-AR"/>
        </w:rPr>
        <w:t>L</w:t>
      </w:r>
      <w:r w:rsidR="00D863E7">
        <w:rPr>
          <w:kern w:val="22"/>
          <w:sz w:val="22"/>
          <w:szCs w:val="22"/>
          <w:lang w:val="es-AR"/>
        </w:rPr>
        <w:t>a revisión de Montenegro</w:t>
      </w:r>
      <w:r w:rsidRPr="00F76B8B">
        <w:rPr>
          <w:kern w:val="22"/>
          <w:sz w:val="22"/>
          <w:szCs w:val="22"/>
          <w:lang w:val="es-AR"/>
        </w:rPr>
        <w:t xml:space="preserve"> requirió </w:t>
      </w:r>
      <w:r w:rsidR="00D863E7">
        <w:rPr>
          <w:kern w:val="22"/>
          <w:sz w:val="22"/>
          <w:szCs w:val="22"/>
          <w:lang w:val="es-AR"/>
        </w:rPr>
        <w:t xml:space="preserve">alrededor de </w:t>
      </w:r>
      <w:r w:rsidRPr="00F76B8B">
        <w:rPr>
          <w:kern w:val="22"/>
          <w:sz w:val="22"/>
          <w:szCs w:val="22"/>
          <w:lang w:val="es-AR"/>
        </w:rPr>
        <w:t>un mes de tiempo de un</w:t>
      </w:r>
      <w:r w:rsidR="00D863E7">
        <w:rPr>
          <w:kern w:val="22"/>
          <w:sz w:val="22"/>
          <w:szCs w:val="22"/>
          <w:lang w:val="es-AR"/>
        </w:rPr>
        <w:t xml:space="preserve"> profesional </w:t>
      </w:r>
      <w:r w:rsidRPr="00F76B8B">
        <w:rPr>
          <w:kern w:val="22"/>
          <w:sz w:val="22"/>
          <w:szCs w:val="22"/>
          <w:lang w:val="es-AR"/>
        </w:rPr>
        <w:t xml:space="preserve">y un </w:t>
      </w:r>
      <w:r w:rsidR="00D863E7">
        <w:rPr>
          <w:kern w:val="22"/>
          <w:sz w:val="22"/>
          <w:szCs w:val="22"/>
          <w:lang w:val="es-AR"/>
        </w:rPr>
        <w:t>auxiliar de programa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="00D863E7">
        <w:rPr>
          <w:lang w:val="es-AR"/>
        </w:rPr>
        <w:t xml:space="preserve">El tiempo </w:t>
      </w:r>
      <w:r w:rsidRPr="00F76B8B">
        <w:rPr>
          <w:kern w:val="22"/>
          <w:sz w:val="22"/>
          <w:szCs w:val="22"/>
          <w:lang w:val="es-AR"/>
        </w:rPr>
        <w:t xml:space="preserve">de los revisores </w:t>
      </w:r>
      <w:r w:rsidR="00D863E7">
        <w:rPr>
          <w:kern w:val="22"/>
          <w:sz w:val="22"/>
          <w:szCs w:val="22"/>
          <w:lang w:val="es-AR"/>
        </w:rPr>
        <w:t xml:space="preserve">fue contribución de </w:t>
      </w:r>
      <w:r w:rsidRPr="00F76B8B">
        <w:rPr>
          <w:kern w:val="22"/>
          <w:sz w:val="22"/>
          <w:szCs w:val="22"/>
          <w:lang w:val="es-AR"/>
        </w:rPr>
        <w:t>sus respectivas</w:t>
      </w:r>
      <w:r w:rsidR="00D863E7">
        <w:rPr>
          <w:kern w:val="22"/>
          <w:sz w:val="22"/>
          <w:szCs w:val="22"/>
          <w:lang w:val="es-AR"/>
        </w:rPr>
        <w:t xml:space="preserve"> </w:t>
      </w:r>
      <w:r w:rsidR="00D863E7" w:rsidRPr="00F76B8B">
        <w:rPr>
          <w:kern w:val="22"/>
          <w:sz w:val="22"/>
          <w:szCs w:val="22"/>
          <w:lang w:val="es-AR"/>
        </w:rPr>
        <w:t>instituciones</w:t>
      </w:r>
      <w:r w:rsidRPr="00F76B8B">
        <w:rPr>
          <w:kern w:val="22"/>
          <w:sz w:val="22"/>
          <w:szCs w:val="22"/>
          <w:lang w:val="es-AR"/>
        </w:rPr>
        <w:t>.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En conclusión, la </w:t>
      </w:r>
      <w:r w:rsidR="00C62B7B" w:rsidRPr="00C62B7B">
        <w:rPr>
          <w:kern w:val="22"/>
          <w:sz w:val="22"/>
          <w:szCs w:val="22"/>
          <w:lang w:val="es-AR"/>
        </w:rPr>
        <w:t>revisión voluntaria por pares</w:t>
      </w:r>
      <w:r w:rsidRPr="00F76B8B">
        <w:rPr>
          <w:kern w:val="22"/>
          <w:sz w:val="22"/>
          <w:szCs w:val="22"/>
          <w:lang w:val="es-AR"/>
        </w:rPr>
        <w:t xml:space="preserve"> es el único mecanismo establecido a través del cual</w:t>
      </w:r>
      <w:r>
        <w:rPr>
          <w:kern w:val="22"/>
          <w:sz w:val="22"/>
          <w:szCs w:val="22"/>
          <w:lang w:val="es-AR"/>
        </w:rPr>
        <w:t xml:space="preserve"> </w:t>
      </w:r>
      <w:r w:rsidR="00D863E7">
        <w:rPr>
          <w:kern w:val="22"/>
          <w:sz w:val="22"/>
          <w:szCs w:val="22"/>
          <w:lang w:val="es-AR"/>
        </w:rPr>
        <w:t xml:space="preserve">se </w:t>
      </w:r>
      <w:r w:rsidR="0072683F">
        <w:rPr>
          <w:kern w:val="22"/>
          <w:sz w:val="22"/>
          <w:szCs w:val="22"/>
          <w:lang w:val="es-AR"/>
        </w:rPr>
        <w:t xml:space="preserve">revisa </w:t>
      </w:r>
      <w:r>
        <w:rPr>
          <w:kern w:val="22"/>
          <w:sz w:val="22"/>
          <w:szCs w:val="22"/>
          <w:lang w:val="es-AR"/>
        </w:rPr>
        <w:t xml:space="preserve">la aplicación </w:t>
      </w:r>
      <w:r w:rsidRPr="00F76B8B">
        <w:rPr>
          <w:kern w:val="22"/>
          <w:sz w:val="22"/>
          <w:szCs w:val="22"/>
          <w:lang w:val="es-AR"/>
        </w:rPr>
        <w:t>de una Parte individual.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Se </w:t>
      </w:r>
      <w:r w:rsidR="0072683F">
        <w:rPr>
          <w:kern w:val="22"/>
          <w:sz w:val="22"/>
          <w:szCs w:val="22"/>
          <w:lang w:val="es-AR"/>
        </w:rPr>
        <w:t>con</w:t>
      </w:r>
      <w:r w:rsidRPr="00F76B8B">
        <w:rPr>
          <w:kern w:val="22"/>
          <w:sz w:val="22"/>
          <w:szCs w:val="22"/>
          <w:lang w:val="es-AR"/>
        </w:rPr>
        <w:t xml:space="preserve">centra en intercambios entre </w:t>
      </w:r>
      <w:r w:rsidR="00D863E7">
        <w:rPr>
          <w:kern w:val="22"/>
          <w:sz w:val="22"/>
          <w:szCs w:val="22"/>
          <w:lang w:val="es-AR"/>
        </w:rPr>
        <w:t xml:space="preserve">pares </w:t>
      </w:r>
      <w:r w:rsidRPr="00F76B8B">
        <w:rPr>
          <w:kern w:val="22"/>
          <w:sz w:val="22"/>
          <w:szCs w:val="22"/>
          <w:lang w:val="es-AR"/>
        </w:rPr>
        <w:t>y el aprendizaje mutuo.</w:t>
      </w:r>
      <w:r w:rsidRPr="00F76B8B">
        <w:rPr>
          <w:lang w:val="es-AR"/>
        </w:rPr>
        <w:t xml:space="preserve"> </w:t>
      </w:r>
      <w:r w:rsidR="00D863E7">
        <w:rPr>
          <w:lang w:val="es-AR"/>
        </w:rPr>
        <w:t>Las r</w:t>
      </w:r>
      <w:r w:rsidRPr="00F76B8B">
        <w:rPr>
          <w:kern w:val="22"/>
          <w:sz w:val="22"/>
          <w:szCs w:val="22"/>
          <w:lang w:val="es-AR"/>
        </w:rPr>
        <w:t xml:space="preserve">ecomendaciones que emanan de la </w:t>
      </w:r>
      <w:r w:rsidR="00C62B7B" w:rsidRPr="00C62B7B">
        <w:rPr>
          <w:kern w:val="22"/>
          <w:sz w:val="22"/>
          <w:szCs w:val="22"/>
          <w:lang w:val="es-AR"/>
        </w:rPr>
        <w:t xml:space="preserve">revisión voluntaria por pares </w:t>
      </w:r>
      <w:r w:rsidRPr="00F76B8B">
        <w:rPr>
          <w:kern w:val="22"/>
          <w:sz w:val="22"/>
          <w:szCs w:val="22"/>
          <w:lang w:val="es-AR"/>
        </w:rPr>
        <w:t xml:space="preserve">como proceso formalizado </w:t>
      </w:r>
      <w:r w:rsidR="00D863E7">
        <w:rPr>
          <w:kern w:val="22"/>
          <w:sz w:val="22"/>
          <w:szCs w:val="22"/>
          <w:lang w:val="es-AR"/>
        </w:rPr>
        <w:t xml:space="preserve">tiene un </w:t>
      </w:r>
      <w:r w:rsidRPr="00F76B8B">
        <w:rPr>
          <w:kern w:val="22"/>
          <w:sz w:val="22"/>
          <w:szCs w:val="22"/>
          <w:lang w:val="es-AR"/>
        </w:rPr>
        <w:t xml:space="preserve">cierto peso que puede proporcionar </w:t>
      </w:r>
      <w:r w:rsidR="0072683F">
        <w:rPr>
          <w:kern w:val="22"/>
          <w:sz w:val="22"/>
          <w:szCs w:val="22"/>
          <w:lang w:val="es-AR"/>
        </w:rPr>
        <w:t xml:space="preserve">el apoyo </w:t>
      </w:r>
      <w:r w:rsidRPr="00F76B8B">
        <w:rPr>
          <w:kern w:val="22"/>
          <w:sz w:val="22"/>
          <w:szCs w:val="22"/>
          <w:lang w:val="es-AR"/>
        </w:rPr>
        <w:t>necesari</w:t>
      </w:r>
      <w:r w:rsidR="0072683F">
        <w:rPr>
          <w:kern w:val="22"/>
          <w:sz w:val="22"/>
          <w:szCs w:val="22"/>
          <w:lang w:val="es-AR"/>
        </w:rPr>
        <w:t>o</w:t>
      </w:r>
      <w:r w:rsidRPr="00F76B8B">
        <w:rPr>
          <w:kern w:val="22"/>
          <w:sz w:val="22"/>
          <w:szCs w:val="22"/>
          <w:lang w:val="es-AR"/>
        </w:rPr>
        <w:t xml:space="preserve"> para </w:t>
      </w:r>
      <w:r w:rsidR="00D863E7">
        <w:rPr>
          <w:kern w:val="22"/>
          <w:sz w:val="22"/>
          <w:szCs w:val="22"/>
          <w:lang w:val="es-AR"/>
        </w:rPr>
        <w:t xml:space="preserve">que </w:t>
      </w:r>
      <w:r w:rsidRPr="00F76B8B">
        <w:rPr>
          <w:kern w:val="22"/>
          <w:sz w:val="22"/>
          <w:szCs w:val="22"/>
          <w:lang w:val="es-AR"/>
        </w:rPr>
        <w:t xml:space="preserve">las instituciones responsables </w:t>
      </w:r>
      <w:r w:rsidRPr="00A416F3">
        <w:rPr>
          <w:kern w:val="22"/>
          <w:sz w:val="22"/>
          <w:szCs w:val="22"/>
          <w:lang w:val="es-AR"/>
        </w:rPr>
        <w:t>de la aplicación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Pr="0072683F">
        <w:rPr>
          <w:kern w:val="22"/>
          <w:sz w:val="22"/>
          <w:szCs w:val="22"/>
          <w:lang w:val="es-AR"/>
        </w:rPr>
        <w:t xml:space="preserve">nacional </w:t>
      </w:r>
      <w:r w:rsidR="00D863E7" w:rsidRPr="0072683F">
        <w:rPr>
          <w:kern w:val="22"/>
          <w:sz w:val="22"/>
          <w:szCs w:val="22"/>
          <w:lang w:val="es-AR"/>
        </w:rPr>
        <w:t>las aborden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>Por lo tanto</w:t>
      </w:r>
      <w:r w:rsidR="00D863E7">
        <w:rPr>
          <w:kern w:val="22"/>
          <w:sz w:val="22"/>
          <w:szCs w:val="22"/>
          <w:lang w:val="es-AR"/>
        </w:rPr>
        <w:t>,</w:t>
      </w:r>
      <w:r w:rsidRPr="00F76B8B">
        <w:rPr>
          <w:kern w:val="22"/>
          <w:sz w:val="22"/>
          <w:szCs w:val="22"/>
          <w:lang w:val="es-AR"/>
        </w:rPr>
        <w:t xml:space="preserve"> sería conveniente</w:t>
      </w:r>
      <w:r w:rsidR="00D863E7">
        <w:rPr>
          <w:kern w:val="22"/>
          <w:sz w:val="22"/>
          <w:szCs w:val="22"/>
          <w:lang w:val="es-AR"/>
        </w:rPr>
        <w:t xml:space="preserve"> continuar </w:t>
      </w:r>
      <w:r w:rsidRPr="00F76B8B">
        <w:rPr>
          <w:kern w:val="22"/>
          <w:sz w:val="22"/>
          <w:szCs w:val="22"/>
          <w:lang w:val="es-AR"/>
        </w:rPr>
        <w:t xml:space="preserve">y terminar la fase experimental de la </w:t>
      </w:r>
      <w:r w:rsidR="00C62B7B" w:rsidRPr="00C62B7B">
        <w:rPr>
          <w:kern w:val="22"/>
          <w:sz w:val="22"/>
          <w:szCs w:val="22"/>
          <w:lang w:val="es-AR"/>
        </w:rPr>
        <w:t xml:space="preserve">revisión voluntaria por pares </w:t>
      </w:r>
      <w:r w:rsidRPr="00F76B8B">
        <w:rPr>
          <w:kern w:val="22"/>
          <w:sz w:val="22"/>
          <w:szCs w:val="22"/>
          <w:lang w:val="es-AR"/>
        </w:rPr>
        <w:t xml:space="preserve">y establecer completamente este proceso como parte de un </w:t>
      </w:r>
      <w:r w:rsidR="00716395">
        <w:rPr>
          <w:kern w:val="22"/>
          <w:sz w:val="22"/>
          <w:szCs w:val="22"/>
          <w:lang w:val="es-AR"/>
        </w:rPr>
        <w:t>mecanismo de revisión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72683F">
        <w:rPr>
          <w:kern w:val="22"/>
          <w:sz w:val="22"/>
          <w:szCs w:val="22"/>
          <w:lang w:val="es-AR"/>
        </w:rPr>
        <w:t xml:space="preserve">en el ámbito del </w:t>
      </w:r>
      <w:r w:rsidRPr="00A416F3">
        <w:rPr>
          <w:kern w:val="22"/>
          <w:sz w:val="22"/>
          <w:szCs w:val="22"/>
          <w:lang w:val="es-AR"/>
        </w:rPr>
        <w:t>Convenio</w:t>
      </w:r>
      <w:r w:rsidRPr="00F76B8B">
        <w:rPr>
          <w:kern w:val="22"/>
          <w:sz w:val="22"/>
          <w:szCs w:val="22"/>
          <w:lang w:val="es-AR"/>
        </w:rPr>
        <w:t>.</w:t>
      </w:r>
    </w:p>
    <w:p w:rsidR="00C9659D" w:rsidRPr="00F76B8B" w:rsidRDefault="00D863E7">
      <w:pPr>
        <w:pStyle w:val="Para11"/>
        <w:suppressLineNumbers/>
        <w:suppressAutoHyphens/>
        <w:spacing w:before="120"/>
        <w:rPr>
          <w:i/>
          <w:kern w:val="22"/>
          <w:sz w:val="22"/>
          <w:szCs w:val="22"/>
          <w:lang w:val="es-AR"/>
        </w:rPr>
      </w:pPr>
      <w:r>
        <w:rPr>
          <w:i/>
          <w:kern w:val="22"/>
          <w:sz w:val="22"/>
          <w:szCs w:val="22"/>
          <w:lang w:val="es-AR"/>
        </w:rPr>
        <w:t>Herramienta de seguimiento de decisiones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En la decisión XIII/25, el párrafo 5, la Conferencia de las Partes </w:t>
      </w:r>
      <w:r w:rsidR="00562752">
        <w:rPr>
          <w:kern w:val="22"/>
          <w:sz w:val="22"/>
          <w:szCs w:val="22"/>
          <w:lang w:val="es-AR"/>
        </w:rPr>
        <w:t>pidió a la Secretaria</w:t>
      </w:r>
      <w:r w:rsidR="000A3A01">
        <w:rPr>
          <w:kern w:val="22"/>
          <w:sz w:val="22"/>
          <w:szCs w:val="22"/>
          <w:lang w:val="es-AR"/>
        </w:rPr>
        <w:t xml:space="preserve"> Ejecutiva</w:t>
      </w:r>
      <w:r w:rsidRPr="00F76B8B">
        <w:rPr>
          <w:kern w:val="22"/>
          <w:sz w:val="22"/>
          <w:szCs w:val="22"/>
          <w:lang w:val="es-AR"/>
        </w:rPr>
        <w:t xml:space="preserve"> desarrollar más la herramienta de </w:t>
      </w:r>
      <w:r w:rsidR="00F31DF5" w:rsidRPr="00F31DF5">
        <w:rPr>
          <w:kern w:val="22"/>
          <w:sz w:val="22"/>
          <w:szCs w:val="22"/>
          <w:lang w:val="es-AR"/>
        </w:rPr>
        <w:t>seguimiento de decisiones</w:t>
      </w:r>
      <w:r w:rsidRPr="00F76B8B">
        <w:rPr>
          <w:kern w:val="22"/>
          <w:sz w:val="22"/>
          <w:szCs w:val="22"/>
          <w:lang w:val="es-AR"/>
        </w:rPr>
        <w:t xml:space="preserve">, y </w:t>
      </w:r>
      <w:r w:rsidR="00D863E7">
        <w:rPr>
          <w:kern w:val="22"/>
          <w:sz w:val="22"/>
          <w:szCs w:val="22"/>
          <w:lang w:val="es-AR"/>
        </w:rPr>
        <w:t xml:space="preserve">seguir revisando </w:t>
      </w:r>
      <w:r w:rsidRPr="00F76B8B">
        <w:rPr>
          <w:kern w:val="22"/>
          <w:sz w:val="22"/>
          <w:szCs w:val="22"/>
          <w:lang w:val="es-AR"/>
        </w:rPr>
        <w:t xml:space="preserve">las </w:t>
      </w:r>
      <w:r>
        <w:rPr>
          <w:kern w:val="22"/>
          <w:sz w:val="22"/>
          <w:szCs w:val="22"/>
          <w:lang w:val="es-AR"/>
        </w:rPr>
        <w:t>decisiones</w:t>
      </w:r>
      <w:r w:rsidRPr="00F76B8B">
        <w:rPr>
          <w:kern w:val="22"/>
          <w:sz w:val="22"/>
          <w:szCs w:val="22"/>
          <w:lang w:val="es-AR"/>
        </w:rPr>
        <w:t xml:space="preserve"> de la Conferencia de las Partes tomada</w:t>
      </w:r>
      <w:r w:rsidR="0072683F">
        <w:rPr>
          <w:kern w:val="22"/>
          <w:sz w:val="22"/>
          <w:szCs w:val="22"/>
          <w:lang w:val="es-AR"/>
        </w:rPr>
        <w:t>s</w:t>
      </w:r>
      <w:r w:rsidRPr="00F76B8B">
        <w:rPr>
          <w:kern w:val="22"/>
          <w:sz w:val="22"/>
          <w:szCs w:val="22"/>
          <w:lang w:val="es-AR"/>
        </w:rPr>
        <w:t xml:space="preserve"> de la primera a </w:t>
      </w:r>
      <w:r w:rsidR="00D863E7">
        <w:rPr>
          <w:kern w:val="22"/>
          <w:sz w:val="22"/>
          <w:szCs w:val="22"/>
          <w:lang w:val="es-AR"/>
        </w:rPr>
        <w:t xml:space="preserve">la </w:t>
      </w:r>
      <w:r w:rsidRPr="00F76B8B">
        <w:rPr>
          <w:kern w:val="22"/>
          <w:sz w:val="22"/>
          <w:szCs w:val="22"/>
          <w:lang w:val="es-AR"/>
        </w:rPr>
        <w:t>séptima reuni</w:t>
      </w:r>
      <w:r w:rsidR="00D863E7">
        <w:rPr>
          <w:kern w:val="22"/>
          <w:sz w:val="22"/>
          <w:szCs w:val="22"/>
          <w:lang w:val="es-AR"/>
        </w:rPr>
        <w:t>ón</w:t>
      </w:r>
      <w:r w:rsidRPr="00F76B8B">
        <w:rPr>
          <w:kern w:val="22"/>
          <w:sz w:val="22"/>
          <w:szCs w:val="22"/>
          <w:lang w:val="es-AR"/>
        </w:rPr>
        <w:t>, además de las de la décima y undécim</w:t>
      </w:r>
      <w:r w:rsidR="00D863E7">
        <w:rPr>
          <w:kern w:val="22"/>
          <w:sz w:val="22"/>
          <w:szCs w:val="22"/>
          <w:lang w:val="es-AR"/>
        </w:rPr>
        <w:t>a</w:t>
      </w:r>
      <w:r w:rsidRPr="00F76B8B">
        <w:rPr>
          <w:kern w:val="22"/>
          <w:sz w:val="22"/>
          <w:szCs w:val="22"/>
          <w:lang w:val="es-AR"/>
        </w:rPr>
        <w:t xml:space="preserve"> reuni</w:t>
      </w:r>
      <w:r w:rsidR="00D863E7">
        <w:rPr>
          <w:kern w:val="22"/>
          <w:sz w:val="22"/>
          <w:szCs w:val="22"/>
          <w:lang w:val="es-AR"/>
        </w:rPr>
        <w:t>ón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En consecuencia, la </w:t>
      </w:r>
      <w:r w:rsidR="00C505DF" w:rsidRPr="00C505DF">
        <w:rPr>
          <w:kern w:val="22"/>
          <w:sz w:val="22"/>
          <w:szCs w:val="22"/>
          <w:lang w:val="es-AR"/>
        </w:rPr>
        <w:t>Secretaría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D863E7">
        <w:rPr>
          <w:kern w:val="22"/>
          <w:sz w:val="22"/>
          <w:szCs w:val="22"/>
          <w:lang w:val="es-AR"/>
        </w:rPr>
        <w:t xml:space="preserve">elaboró </w:t>
      </w:r>
      <w:r w:rsidRPr="00F76B8B">
        <w:rPr>
          <w:kern w:val="22"/>
          <w:sz w:val="22"/>
          <w:szCs w:val="22"/>
          <w:lang w:val="es-AR"/>
        </w:rPr>
        <w:t xml:space="preserve">una versión </w:t>
      </w:r>
      <w:r w:rsidR="00A25CF0">
        <w:rPr>
          <w:kern w:val="22"/>
          <w:sz w:val="22"/>
          <w:szCs w:val="22"/>
          <w:lang w:val="es-AR"/>
        </w:rPr>
        <w:t xml:space="preserve">preliminar de </w:t>
      </w:r>
      <w:r w:rsidRPr="00F76B8B">
        <w:rPr>
          <w:lang w:val="es-AR"/>
        </w:rPr>
        <w:t xml:space="preserve">la </w:t>
      </w:r>
      <w:r w:rsidRPr="00F76B8B">
        <w:rPr>
          <w:kern w:val="22"/>
          <w:sz w:val="22"/>
          <w:szCs w:val="22"/>
          <w:lang w:val="es-AR"/>
        </w:rPr>
        <w:t xml:space="preserve">herramienta de </w:t>
      </w:r>
      <w:r w:rsidR="00F31DF5" w:rsidRPr="00EA2FE0">
        <w:rPr>
          <w:sz w:val="22"/>
          <w:szCs w:val="22"/>
          <w:lang w:val="es-AR"/>
        </w:rPr>
        <w:t>seguimiento de decisiones</w:t>
      </w:r>
      <w:r w:rsidRPr="00F76B8B">
        <w:rPr>
          <w:kern w:val="22"/>
          <w:sz w:val="22"/>
          <w:szCs w:val="22"/>
          <w:lang w:val="es-AR"/>
        </w:rPr>
        <w:t xml:space="preserve">, </w:t>
      </w:r>
      <w:r w:rsidR="00D863E7">
        <w:rPr>
          <w:kern w:val="22"/>
          <w:sz w:val="22"/>
          <w:szCs w:val="22"/>
          <w:lang w:val="es-AR"/>
        </w:rPr>
        <w:t xml:space="preserve">que puede consultarse </w:t>
      </w:r>
      <w:r w:rsidRPr="00F76B8B">
        <w:rPr>
          <w:kern w:val="22"/>
          <w:sz w:val="22"/>
          <w:szCs w:val="22"/>
          <w:lang w:val="es-AR"/>
        </w:rPr>
        <w:t>en https://www.cbd.int/</w:t>
      </w:r>
      <w:r w:rsidR="00F76B8B">
        <w:rPr>
          <w:kern w:val="22"/>
          <w:sz w:val="22"/>
          <w:szCs w:val="22"/>
          <w:lang w:val="es-AR"/>
        </w:rPr>
        <w:t>decisi</w:t>
      </w:r>
      <w:r w:rsidR="00D863E7">
        <w:rPr>
          <w:kern w:val="22"/>
          <w:sz w:val="22"/>
          <w:szCs w:val="22"/>
          <w:lang w:val="es-AR"/>
        </w:rPr>
        <w:t>o</w:t>
      </w:r>
      <w:r w:rsidR="00F76B8B">
        <w:rPr>
          <w:kern w:val="22"/>
          <w:sz w:val="22"/>
          <w:szCs w:val="22"/>
          <w:lang w:val="es-AR"/>
        </w:rPr>
        <w:t>n</w:t>
      </w:r>
      <w:r w:rsidRPr="00F76B8B">
        <w:rPr>
          <w:kern w:val="22"/>
          <w:sz w:val="22"/>
          <w:szCs w:val="22"/>
          <w:lang w:val="es-AR"/>
        </w:rPr>
        <w:t>s/tracking/.</w:t>
      </w:r>
      <w:r w:rsidRPr="00F76B8B">
        <w:rPr>
          <w:kern w:val="22"/>
          <w:sz w:val="22"/>
          <w:szCs w:val="22"/>
          <w:vertAlign w:val="superscript"/>
          <w:lang w:val="es-AR"/>
        </w:rPr>
        <w:footnoteReference w:id="8"/>
      </w:r>
      <w:r w:rsidRPr="00F76B8B">
        <w:rPr>
          <w:lang w:val="es-AR"/>
        </w:rPr>
        <w:t xml:space="preserve"> </w:t>
      </w:r>
      <w:r w:rsidR="00A25CF0">
        <w:rPr>
          <w:lang w:val="es-AR"/>
        </w:rPr>
        <w:t xml:space="preserve"> </w:t>
      </w:r>
      <w:r w:rsidR="00A25CF0" w:rsidRPr="00A25CF0">
        <w:rPr>
          <w:sz w:val="22"/>
          <w:szCs w:val="22"/>
          <w:lang w:val="es-AR"/>
        </w:rPr>
        <w:t>Esta</w:t>
      </w:r>
      <w:r w:rsidR="00A25CF0">
        <w:rPr>
          <w:lang w:val="es-AR"/>
        </w:rPr>
        <w:t xml:space="preserve"> i</w:t>
      </w:r>
      <w:r w:rsidRPr="00F76B8B">
        <w:rPr>
          <w:kern w:val="22"/>
          <w:sz w:val="22"/>
          <w:szCs w:val="22"/>
          <w:lang w:val="es-AR"/>
        </w:rPr>
        <w:t>ncluye in</w:t>
      </w:r>
      <w:r w:rsidR="00C76DA7">
        <w:rPr>
          <w:kern w:val="22"/>
          <w:sz w:val="22"/>
          <w:szCs w:val="22"/>
          <w:lang w:val="es-AR"/>
        </w:rPr>
        <w:t>formación sobre revisión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C76DA7">
        <w:rPr>
          <w:kern w:val="22"/>
          <w:sz w:val="22"/>
          <w:szCs w:val="22"/>
          <w:lang w:val="es-AR"/>
        </w:rPr>
        <w:t>de</w:t>
      </w:r>
      <w:r w:rsidRPr="00F76B8B">
        <w:rPr>
          <w:kern w:val="22"/>
          <w:sz w:val="22"/>
          <w:szCs w:val="22"/>
          <w:lang w:val="es-AR"/>
        </w:rPr>
        <w:t xml:space="preserve"> todas las </w:t>
      </w:r>
      <w:r>
        <w:rPr>
          <w:kern w:val="22"/>
          <w:sz w:val="22"/>
          <w:szCs w:val="22"/>
          <w:lang w:val="es-AR"/>
        </w:rPr>
        <w:t>decisiones</w:t>
      </w:r>
      <w:r w:rsidRPr="00F76B8B">
        <w:rPr>
          <w:kern w:val="22"/>
          <w:sz w:val="22"/>
          <w:szCs w:val="22"/>
          <w:lang w:val="es-AR"/>
        </w:rPr>
        <w:t xml:space="preserve"> hasta la duodécima reunión de la Conferencia de las Partes</w:t>
      </w:r>
      <w:r w:rsidR="00C76DA7">
        <w:rPr>
          <w:kern w:val="22"/>
          <w:sz w:val="22"/>
          <w:szCs w:val="22"/>
          <w:lang w:val="es-AR"/>
        </w:rPr>
        <w:t xml:space="preserve"> inclusive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Para las </w:t>
      </w:r>
      <w:r>
        <w:rPr>
          <w:kern w:val="22"/>
          <w:sz w:val="22"/>
          <w:szCs w:val="22"/>
          <w:lang w:val="es-AR"/>
        </w:rPr>
        <w:t>decisiones</w:t>
      </w:r>
      <w:r w:rsidRPr="00F76B8B">
        <w:rPr>
          <w:kern w:val="22"/>
          <w:sz w:val="22"/>
          <w:szCs w:val="22"/>
          <w:lang w:val="es-AR"/>
        </w:rPr>
        <w:t xml:space="preserve"> de la décimo</w:t>
      </w:r>
      <w:r w:rsidR="00C76DA7">
        <w:rPr>
          <w:kern w:val="22"/>
          <w:sz w:val="22"/>
          <w:szCs w:val="22"/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tercera reunión </w:t>
      </w:r>
      <w:r w:rsidR="00C76DA7" w:rsidRPr="00F76B8B">
        <w:rPr>
          <w:kern w:val="22"/>
          <w:sz w:val="22"/>
          <w:szCs w:val="22"/>
          <w:lang w:val="es-AR"/>
        </w:rPr>
        <w:t xml:space="preserve">se </w:t>
      </w:r>
      <w:r w:rsidR="00C76DA7">
        <w:rPr>
          <w:kern w:val="22"/>
          <w:sz w:val="22"/>
          <w:szCs w:val="22"/>
          <w:lang w:val="es-AR"/>
        </w:rPr>
        <w:t xml:space="preserve">cargaron </w:t>
      </w:r>
      <w:r w:rsidRPr="00F76B8B">
        <w:rPr>
          <w:kern w:val="22"/>
          <w:sz w:val="22"/>
          <w:szCs w:val="22"/>
          <w:lang w:val="es-AR"/>
        </w:rPr>
        <w:t>los textos</w:t>
      </w:r>
      <w:r w:rsidR="00A25CF0">
        <w:rPr>
          <w:kern w:val="22"/>
          <w:sz w:val="22"/>
          <w:szCs w:val="22"/>
          <w:lang w:val="es-AR"/>
        </w:rPr>
        <w:t xml:space="preserve">, con el fin de </w:t>
      </w:r>
      <w:r w:rsidR="00C76DA7">
        <w:rPr>
          <w:kern w:val="22"/>
          <w:sz w:val="22"/>
          <w:szCs w:val="22"/>
          <w:lang w:val="es-AR"/>
        </w:rPr>
        <w:t xml:space="preserve">agregar </w:t>
      </w:r>
      <w:r w:rsidR="00A25CF0" w:rsidRPr="00F76B8B">
        <w:rPr>
          <w:kern w:val="22"/>
          <w:sz w:val="22"/>
          <w:szCs w:val="22"/>
          <w:lang w:val="es-AR"/>
        </w:rPr>
        <w:t xml:space="preserve">a su debido tiempo </w:t>
      </w:r>
      <w:r w:rsidRPr="00F76B8B">
        <w:rPr>
          <w:kern w:val="22"/>
          <w:sz w:val="22"/>
          <w:szCs w:val="22"/>
          <w:lang w:val="es-AR"/>
        </w:rPr>
        <w:t xml:space="preserve">información o </w:t>
      </w:r>
      <w:r w:rsidR="00C76DA7">
        <w:rPr>
          <w:kern w:val="22"/>
          <w:sz w:val="22"/>
          <w:szCs w:val="22"/>
          <w:lang w:val="es-AR"/>
        </w:rPr>
        <w:t>enlaces</w:t>
      </w:r>
      <w:r w:rsidRPr="00F76B8B">
        <w:rPr>
          <w:kern w:val="22"/>
          <w:sz w:val="22"/>
          <w:szCs w:val="22"/>
          <w:lang w:val="es-AR"/>
        </w:rPr>
        <w:t xml:space="preserve"> a cualquier información </w:t>
      </w:r>
      <w:r w:rsidR="00B9131C" w:rsidRPr="00B9131C">
        <w:rPr>
          <w:kern w:val="22"/>
          <w:sz w:val="22"/>
          <w:szCs w:val="22"/>
          <w:lang w:val="es-AR"/>
        </w:rPr>
        <w:t>pertinente</w:t>
      </w:r>
      <w:r w:rsidRPr="00F76B8B">
        <w:rPr>
          <w:kern w:val="22"/>
          <w:sz w:val="22"/>
          <w:szCs w:val="22"/>
          <w:lang w:val="es-AR"/>
        </w:rPr>
        <w:t xml:space="preserve"> que pudiera estar disponible.</w:t>
      </w:r>
    </w:p>
    <w:p w:rsidR="00C9659D" w:rsidRPr="00F76B8B" w:rsidRDefault="00A25CF0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>
        <w:rPr>
          <w:kern w:val="22"/>
          <w:sz w:val="22"/>
          <w:szCs w:val="22"/>
          <w:lang w:val="es-AR"/>
        </w:rPr>
        <w:t xml:space="preserve">La revisión </w:t>
      </w:r>
      <w:r w:rsidR="00A416F3" w:rsidRPr="00F76B8B">
        <w:rPr>
          <w:kern w:val="22"/>
          <w:sz w:val="22"/>
          <w:szCs w:val="22"/>
          <w:lang w:val="es-AR"/>
        </w:rPr>
        <w:t xml:space="preserve">de las </w:t>
      </w:r>
      <w:r w:rsidR="00A416F3">
        <w:rPr>
          <w:kern w:val="22"/>
          <w:sz w:val="22"/>
          <w:szCs w:val="22"/>
          <w:lang w:val="es-AR"/>
        </w:rPr>
        <w:t>decisiones</w:t>
      </w:r>
      <w:r w:rsidR="00A416F3" w:rsidRPr="00F76B8B">
        <w:rPr>
          <w:kern w:val="22"/>
          <w:sz w:val="22"/>
          <w:szCs w:val="22"/>
          <w:lang w:val="es-AR"/>
        </w:rPr>
        <w:t xml:space="preserve"> </w:t>
      </w:r>
      <w:r w:rsidR="00C76DA7">
        <w:rPr>
          <w:kern w:val="22"/>
          <w:sz w:val="22"/>
          <w:szCs w:val="22"/>
          <w:lang w:val="es-AR"/>
        </w:rPr>
        <w:t xml:space="preserve">se efectuó </w:t>
      </w:r>
      <w:r w:rsidR="00A416F3" w:rsidRPr="00F76B8B">
        <w:rPr>
          <w:kern w:val="22"/>
          <w:sz w:val="22"/>
          <w:szCs w:val="22"/>
          <w:lang w:val="es-AR"/>
        </w:rPr>
        <w:t xml:space="preserve">según los criterios establecidos en el </w:t>
      </w:r>
      <w:r w:rsidR="0010764E">
        <w:rPr>
          <w:kern w:val="22"/>
          <w:sz w:val="22"/>
          <w:szCs w:val="22"/>
          <w:lang w:val="es-AR"/>
        </w:rPr>
        <w:t>Anexo</w:t>
      </w:r>
      <w:r w:rsidR="00A416F3" w:rsidRPr="00F76B8B">
        <w:rPr>
          <w:kern w:val="22"/>
          <w:sz w:val="22"/>
          <w:szCs w:val="22"/>
          <w:lang w:val="es-AR"/>
        </w:rPr>
        <w:t xml:space="preserve"> </w:t>
      </w:r>
      <w:r w:rsidR="00C76DA7">
        <w:rPr>
          <w:kern w:val="22"/>
          <w:sz w:val="22"/>
          <w:szCs w:val="22"/>
          <w:lang w:val="es-AR"/>
        </w:rPr>
        <w:t>de</w:t>
      </w:r>
      <w:r w:rsidR="00A416F3" w:rsidRPr="00F76B8B">
        <w:rPr>
          <w:kern w:val="22"/>
          <w:sz w:val="22"/>
          <w:szCs w:val="22"/>
          <w:lang w:val="es-AR"/>
        </w:rPr>
        <w:t xml:space="preserve"> la decisión XII/28, </w:t>
      </w:r>
      <w:r>
        <w:rPr>
          <w:kern w:val="22"/>
          <w:sz w:val="22"/>
          <w:szCs w:val="22"/>
          <w:lang w:val="es-AR"/>
        </w:rPr>
        <w:t xml:space="preserve">y </w:t>
      </w:r>
      <w:r w:rsidR="00C76DA7">
        <w:rPr>
          <w:kern w:val="22"/>
          <w:sz w:val="22"/>
          <w:szCs w:val="22"/>
          <w:lang w:val="es-AR"/>
        </w:rPr>
        <w:t xml:space="preserve">se tuvieron en cuenta </w:t>
      </w:r>
      <w:r w:rsidR="00A416F3" w:rsidRPr="00F76B8B">
        <w:rPr>
          <w:kern w:val="22"/>
          <w:sz w:val="22"/>
          <w:szCs w:val="22"/>
          <w:lang w:val="es-AR"/>
        </w:rPr>
        <w:t xml:space="preserve">las experiencias </w:t>
      </w:r>
      <w:r w:rsidR="00C76DA7">
        <w:rPr>
          <w:kern w:val="22"/>
          <w:sz w:val="22"/>
          <w:szCs w:val="22"/>
          <w:lang w:val="es-AR"/>
        </w:rPr>
        <w:t>adquiridas en</w:t>
      </w:r>
      <w:r w:rsidR="00A416F3" w:rsidRPr="00A416F3">
        <w:rPr>
          <w:kern w:val="22"/>
          <w:sz w:val="22"/>
          <w:szCs w:val="22"/>
          <w:lang w:val="es-AR"/>
        </w:rPr>
        <w:t xml:space="preserve"> la aplicación</w:t>
      </w:r>
      <w:r w:rsidR="00A416F3" w:rsidRPr="00F76B8B">
        <w:rPr>
          <w:kern w:val="22"/>
          <w:sz w:val="22"/>
          <w:szCs w:val="22"/>
          <w:lang w:val="es-AR"/>
        </w:rPr>
        <w:t xml:space="preserve"> de la fase experimental.</w:t>
      </w:r>
      <w:r w:rsidR="00A416F3" w:rsidRPr="00F76B8B">
        <w:rPr>
          <w:lang w:val="es-AR"/>
        </w:rPr>
        <w:t xml:space="preserve"> </w:t>
      </w:r>
      <w:r w:rsidR="00A416F3" w:rsidRPr="00F76B8B">
        <w:rPr>
          <w:kern w:val="22"/>
          <w:sz w:val="22"/>
          <w:szCs w:val="22"/>
          <w:lang w:val="es-AR"/>
        </w:rPr>
        <w:t>Se recuerda que</w:t>
      </w:r>
      <w:r w:rsidR="00C76DA7" w:rsidRPr="00C76DA7">
        <w:rPr>
          <w:kern w:val="22"/>
          <w:sz w:val="22"/>
          <w:szCs w:val="22"/>
          <w:lang w:val="es-AR"/>
        </w:rPr>
        <w:t xml:space="preserve"> </w:t>
      </w:r>
      <w:r>
        <w:rPr>
          <w:kern w:val="22"/>
          <w:sz w:val="22"/>
          <w:szCs w:val="22"/>
          <w:lang w:val="es-AR"/>
        </w:rPr>
        <w:t xml:space="preserve">en el pasado </w:t>
      </w:r>
      <w:r w:rsidR="00C76DA7" w:rsidRPr="00F76B8B">
        <w:rPr>
          <w:kern w:val="22"/>
          <w:sz w:val="22"/>
          <w:szCs w:val="22"/>
          <w:lang w:val="es-AR"/>
        </w:rPr>
        <w:t xml:space="preserve">la </w:t>
      </w:r>
      <w:r w:rsidR="00C76DA7" w:rsidRPr="00C505DF">
        <w:rPr>
          <w:kern w:val="22"/>
          <w:sz w:val="22"/>
          <w:szCs w:val="22"/>
          <w:lang w:val="es-AR"/>
        </w:rPr>
        <w:t>Secretaría</w:t>
      </w:r>
      <w:r w:rsidR="00A416F3" w:rsidRPr="00F76B8B">
        <w:rPr>
          <w:kern w:val="22"/>
          <w:sz w:val="22"/>
          <w:szCs w:val="22"/>
          <w:lang w:val="es-AR"/>
        </w:rPr>
        <w:t xml:space="preserve"> </w:t>
      </w:r>
      <w:r w:rsidR="00C76DA7">
        <w:rPr>
          <w:kern w:val="22"/>
          <w:sz w:val="22"/>
          <w:szCs w:val="22"/>
          <w:lang w:val="es-AR"/>
        </w:rPr>
        <w:t xml:space="preserve">ya examinó </w:t>
      </w:r>
      <w:r w:rsidR="00A416F3" w:rsidRPr="00F76B8B">
        <w:rPr>
          <w:kern w:val="22"/>
          <w:sz w:val="22"/>
          <w:szCs w:val="22"/>
          <w:lang w:val="es-AR"/>
        </w:rPr>
        <w:t xml:space="preserve">las </w:t>
      </w:r>
      <w:r w:rsidR="00A416F3">
        <w:rPr>
          <w:kern w:val="22"/>
          <w:sz w:val="22"/>
          <w:szCs w:val="22"/>
          <w:lang w:val="es-AR"/>
        </w:rPr>
        <w:t>decisiones</w:t>
      </w:r>
      <w:r w:rsidR="00A416F3" w:rsidRPr="00F76B8B">
        <w:rPr>
          <w:kern w:val="22"/>
          <w:sz w:val="22"/>
          <w:szCs w:val="22"/>
          <w:lang w:val="es-AR"/>
        </w:rPr>
        <w:t xml:space="preserve"> de la Conferencia de las Partes de</w:t>
      </w:r>
      <w:r w:rsidR="00C76DA7">
        <w:rPr>
          <w:kern w:val="22"/>
          <w:sz w:val="22"/>
          <w:szCs w:val="22"/>
          <w:lang w:val="es-AR"/>
        </w:rPr>
        <w:t xml:space="preserve"> la</w:t>
      </w:r>
      <w:r w:rsidR="00A416F3" w:rsidRPr="00F76B8B">
        <w:rPr>
          <w:kern w:val="22"/>
          <w:sz w:val="22"/>
          <w:szCs w:val="22"/>
          <w:lang w:val="es-AR"/>
        </w:rPr>
        <w:t xml:space="preserve"> primera a la séptima reuni</w:t>
      </w:r>
      <w:r w:rsidR="00C76DA7">
        <w:rPr>
          <w:kern w:val="22"/>
          <w:sz w:val="22"/>
          <w:szCs w:val="22"/>
          <w:lang w:val="es-AR"/>
        </w:rPr>
        <w:t xml:space="preserve">ón </w:t>
      </w:r>
      <w:r w:rsidR="00A416F3" w:rsidRPr="00F76B8B">
        <w:rPr>
          <w:kern w:val="22"/>
          <w:sz w:val="22"/>
          <w:szCs w:val="22"/>
          <w:lang w:val="es-AR"/>
        </w:rPr>
        <w:t xml:space="preserve">para facilitar el retiro de las </w:t>
      </w:r>
      <w:r w:rsidR="00A416F3">
        <w:rPr>
          <w:kern w:val="22"/>
          <w:sz w:val="22"/>
          <w:szCs w:val="22"/>
          <w:lang w:val="es-AR"/>
        </w:rPr>
        <w:t>decisiones</w:t>
      </w:r>
      <w:r w:rsidR="00A416F3" w:rsidRPr="00F76B8B">
        <w:rPr>
          <w:kern w:val="22"/>
          <w:sz w:val="22"/>
          <w:szCs w:val="22"/>
          <w:lang w:val="es-AR"/>
        </w:rPr>
        <w:t xml:space="preserve"> </w:t>
      </w:r>
      <w:r>
        <w:rPr>
          <w:kern w:val="22"/>
          <w:sz w:val="22"/>
          <w:szCs w:val="22"/>
          <w:lang w:val="es-AR"/>
        </w:rPr>
        <w:t>después del comienzo</w:t>
      </w:r>
      <w:r w:rsidR="00EA2FE0">
        <w:rPr>
          <w:kern w:val="22"/>
          <w:sz w:val="22"/>
          <w:szCs w:val="22"/>
          <w:lang w:val="es-AR"/>
        </w:rPr>
        <w:t xml:space="preserve"> de</w:t>
      </w:r>
      <w:r>
        <w:rPr>
          <w:kern w:val="22"/>
          <w:sz w:val="22"/>
          <w:szCs w:val="22"/>
          <w:lang w:val="es-AR"/>
        </w:rPr>
        <w:t xml:space="preserve"> retiro de decisiones de </w:t>
      </w:r>
      <w:r w:rsidR="00A416F3" w:rsidRPr="00A25CF0">
        <w:rPr>
          <w:kern w:val="22"/>
          <w:sz w:val="22"/>
          <w:szCs w:val="22"/>
          <w:lang w:val="es-AR"/>
        </w:rPr>
        <w:t>2002</w:t>
      </w:r>
      <w:r w:rsidR="00A416F3" w:rsidRPr="00F76B8B">
        <w:rPr>
          <w:kern w:val="22"/>
          <w:sz w:val="22"/>
          <w:szCs w:val="22"/>
          <w:lang w:val="es-AR"/>
        </w:rPr>
        <w:t>.</w:t>
      </w:r>
      <w:r w:rsidR="00A416F3" w:rsidRPr="00F76B8B">
        <w:rPr>
          <w:kern w:val="22"/>
          <w:sz w:val="22"/>
          <w:szCs w:val="22"/>
          <w:vertAlign w:val="superscript"/>
          <w:lang w:val="es-AR"/>
        </w:rPr>
        <w:footnoteReference w:id="9"/>
      </w:r>
      <w:r w:rsidR="00A416F3" w:rsidRPr="00F76B8B">
        <w:rPr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Dado que </w:t>
      </w:r>
      <w:r w:rsidR="00A416F3" w:rsidRPr="00F76B8B">
        <w:rPr>
          <w:kern w:val="22"/>
          <w:sz w:val="22"/>
          <w:szCs w:val="22"/>
          <w:lang w:val="es-AR"/>
        </w:rPr>
        <w:t>e</w:t>
      </w:r>
      <w:r>
        <w:rPr>
          <w:kern w:val="22"/>
          <w:sz w:val="22"/>
          <w:szCs w:val="22"/>
          <w:lang w:val="es-AR"/>
        </w:rPr>
        <w:t>ste</w:t>
      </w:r>
      <w:r w:rsidR="00A416F3" w:rsidRPr="00F76B8B">
        <w:rPr>
          <w:kern w:val="22"/>
          <w:sz w:val="22"/>
          <w:szCs w:val="22"/>
          <w:lang w:val="es-AR"/>
        </w:rPr>
        <w:t xml:space="preserve"> retiro de </w:t>
      </w:r>
      <w:r w:rsidR="00A416F3">
        <w:rPr>
          <w:kern w:val="22"/>
          <w:sz w:val="22"/>
          <w:szCs w:val="22"/>
          <w:lang w:val="es-AR"/>
        </w:rPr>
        <w:t>decisiones</w:t>
      </w:r>
      <w:r>
        <w:rPr>
          <w:kern w:val="22"/>
          <w:sz w:val="22"/>
          <w:szCs w:val="22"/>
          <w:lang w:val="es-AR"/>
        </w:rPr>
        <w:t xml:space="preserve"> fue discontinuo</w:t>
      </w:r>
      <w:r w:rsidR="00A416F3" w:rsidRPr="00F76B8B">
        <w:rPr>
          <w:kern w:val="22"/>
          <w:sz w:val="22"/>
          <w:szCs w:val="22"/>
          <w:lang w:val="es-AR"/>
        </w:rPr>
        <w:t xml:space="preserve"> (decisión XII/28), </w:t>
      </w:r>
      <w:r>
        <w:rPr>
          <w:kern w:val="22"/>
          <w:sz w:val="22"/>
          <w:szCs w:val="22"/>
          <w:lang w:val="es-AR"/>
        </w:rPr>
        <w:t xml:space="preserve">las </w:t>
      </w:r>
      <w:r w:rsidR="00A416F3">
        <w:rPr>
          <w:kern w:val="22"/>
          <w:sz w:val="22"/>
          <w:szCs w:val="22"/>
          <w:lang w:val="es-AR"/>
        </w:rPr>
        <w:t>decisiones</w:t>
      </w:r>
      <w:r w:rsidR="00A416F3" w:rsidRPr="00F76B8B">
        <w:rPr>
          <w:kern w:val="22"/>
          <w:sz w:val="22"/>
          <w:szCs w:val="22"/>
          <w:lang w:val="es-AR"/>
        </w:rPr>
        <w:t xml:space="preserve"> </w:t>
      </w:r>
      <w:r w:rsidR="00C76DA7">
        <w:rPr>
          <w:kern w:val="22"/>
          <w:sz w:val="22"/>
          <w:szCs w:val="22"/>
          <w:lang w:val="es-AR"/>
        </w:rPr>
        <w:t>retiradas se etiquetaron</w:t>
      </w:r>
      <w:r w:rsidR="00A416F3" w:rsidRPr="00F76B8B">
        <w:rPr>
          <w:kern w:val="22"/>
          <w:sz w:val="22"/>
          <w:szCs w:val="22"/>
          <w:lang w:val="es-AR"/>
        </w:rPr>
        <w:t xml:space="preserve"> </w:t>
      </w:r>
      <w:r w:rsidR="00C76DA7">
        <w:rPr>
          <w:kern w:val="22"/>
          <w:sz w:val="22"/>
          <w:szCs w:val="22"/>
          <w:lang w:val="es-AR"/>
        </w:rPr>
        <w:t xml:space="preserve">en consecuencia en la </w:t>
      </w:r>
      <w:r w:rsidR="00A416F3" w:rsidRPr="00F76B8B">
        <w:rPr>
          <w:kern w:val="22"/>
          <w:sz w:val="22"/>
          <w:szCs w:val="22"/>
          <w:lang w:val="es-AR"/>
        </w:rPr>
        <w:t xml:space="preserve">herramienta con la misma </w:t>
      </w:r>
      <w:r w:rsidR="00C76DA7">
        <w:rPr>
          <w:kern w:val="22"/>
          <w:sz w:val="22"/>
          <w:szCs w:val="22"/>
          <w:lang w:val="es-AR"/>
        </w:rPr>
        <w:t xml:space="preserve">condición </w:t>
      </w:r>
      <w:r w:rsidR="00A416F3" w:rsidRPr="00F76B8B">
        <w:rPr>
          <w:kern w:val="22"/>
          <w:sz w:val="22"/>
          <w:szCs w:val="22"/>
          <w:lang w:val="es-AR"/>
        </w:rPr>
        <w:t>(</w:t>
      </w:r>
      <w:r w:rsidR="00C76DA7">
        <w:rPr>
          <w:kern w:val="22"/>
          <w:sz w:val="22"/>
          <w:szCs w:val="22"/>
          <w:lang w:val="es-AR"/>
        </w:rPr>
        <w:t>retiradas</w:t>
      </w:r>
      <w:r w:rsidR="00A416F3" w:rsidRPr="00F76B8B">
        <w:rPr>
          <w:kern w:val="22"/>
          <w:sz w:val="22"/>
          <w:szCs w:val="22"/>
          <w:lang w:val="es-AR"/>
        </w:rPr>
        <w:t xml:space="preserve">, </w:t>
      </w:r>
      <w:r>
        <w:rPr>
          <w:kern w:val="22"/>
          <w:sz w:val="22"/>
          <w:szCs w:val="22"/>
          <w:lang w:val="es-AR"/>
        </w:rPr>
        <w:t>pasadas</w:t>
      </w:r>
      <w:r w:rsidR="00A416F3" w:rsidRPr="00F76B8B">
        <w:rPr>
          <w:kern w:val="22"/>
          <w:sz w:val="22"/>
          <w:szCs w:val="22"/>
          <w:lang w:val="es-AR"/>
        </w:rPr>
        <w:t xml:space="preserve">, </w:t>
      </w:r>
      <w:r w:rsidR="00A416F3" w:rsidRPr="00F76B8B">
        <w:rPr>
          <w:kern w:val="22"/>
          <w:sz w:val="22"/>
          <w:szCs w:val="22"/>
          <w:lang w:val="es-AR"/>
        </w:rPr>
        <w:lastRenderedPageBreak/>
        <w:t>reemplazad</w:t>
      </w:r>
      <w:r w:rsidR="00C76DA7">
        <w:rPr>
          <w:kern w:val="22"/>
          <w:sz w:val="22"/>
          <w:szCs w:val="22"/>
          <w:lang w:val="es-AR"/>
        </w:rPr>
        <w:t>as</w:t>
      </w:r>
      <w:r w:rsidR="00A416F3" w:rsidRPr="00F76B8B">
        <w:rPr>
          <w:kern w:val="22"/>
          <w:sz w:val="22"/>
          <w:szCs w:val="22"/>
          <w:lang w:val="es-AR"/>
        </w:rPr>
        <w:t>, ejecutad</w:t>
      </w:r>
      <w:r w:rsidR="00C76DA7">
        <w:rPr>
          <w:kern w:val="22"/>
          <w:sz w:val="22"/>
          <w:szCs w:val="22"/>
          <w:lang w:val="es-AR"/>
        </w:rPr>
        <w:t>as</w:t>
      </w:r>
      <w:r w:rsidR="00A416F3" w:rsidRPr="00F76B8B">
        <w:rPr>
          <w:kern w:val="22"/>
          <w:sz w:val="22"/>
          <w:szCs w:val="22"/>
          <w:lang w:val="es-AR"/>
        </w:rPr>
        <w:t>, activ</w:t>
      </w:r>
      <w:r w:rsidR="00C76DA7">
        <w:rPr>
          <w:kern w:val="22"/>
          <w:sz w:val="22"/>
          <w:szCs w:val="22"/>
          <w:lang w:val="es-AR"/>
        </w:rPr>
        <w:t>as</w:t>
      </w:r>
      <w:r w:rsidR="00A416F3" w:rsidRPr="00F76B8B">
        <w:rPr>
          <w:kern w:val="22"/>
          <w:sz w:val="22"/>
          <w:szCs w:val="22"/>
          <w:lang w:val="es-AR"/>
        </w:rPr>
        <w:t xml:space="preserve">) como se indica en los </w:t>
      </w:r>
      <w:r w:rsidR="00C76DA7">
        <w:rPr>
          <w:kern w:val="22"/>
          <w:sz w:val="22"/>
          <w:szCs w:val="22"/>
          <w:lang w:val="es-AR"/>
        </w:rPr>
        <w:t>documentos de revisión</w:t>
      </w:r>
      <w:r w:rsidR="00A416F3" w:rsidRPr="00F76B8B">
        <w:rPr>
          <w:kern w:val="22"/>
          <w:sz w:val="22"/>
          <w:szCs w:val="22"/>
          <w:lang w:val="es-AR"/>
        </w:rPr>
        <w:t xml:space="preserve"> elaborados y presentados por la </w:t>
      </w:r>
      <w:r w:rsidR="00C505DF" w:rsidRPr="00C505DF">
        <w:rPr>
          <w:kern w:val="22"/>
          <w:sz w:val="22"/>
          <w:szCs w:val="22"/>
          <w:lang w:val="es-AR"/>
        </w:rPr>
        <w:t>Secretaría</w:t>
      </w:r>
      <w:r w:rsidR="00A416F3" w:rsidRPr="00F76B8B">
        <w:rPr>
          <w:kern w:val="22"/>
          <w:sz w:val="22"/>
          <w:szCs w:val="22"/>
          <w:lang w:val="es-AR"/>
        </w:rPr>
        <w:t xml:space="preserve"> en ese entonces.</w:t>
      </w:r>
      <w:r w:rsidR="00A416F3" w:rsidRPr="00F76B8B">
        <w:rPr>
          <w:lang w:val="es-AR"/>
        </w:rPr>
        <w:t xml:space="preserve"> </w:t>
      </w:r>
      <w:r w:rsidR="00A416F3" w:rsidRPr="00F76B8B">
        <w:rPr>
          <w:kern w:val="22"/>
          <w:sz w:val="22"/>
          <w:szCs w:val="22"/>
          <w:lang w:val="es-AR"/>
        </w:rPr>
        <w:t>Por lo tanto, no habrá etiqueta</w:t>
      </w:r>
      <w:r w:rsidR="006F647D">
        <w:rPr>
          <w:kern w:val="22"/>
          <w:sz w:val="22"/>
          <w:szCs w:val="22"/>
          <w:lang w:val="es-AR"/>
        </w:rPr>
        <w:t xml:space="preserve"> de</w:t>
      </w:r>
      <w:r w:rsidR="00A416F3" w:rsidRPr="00F76B8B">
        <w:rPr>
          <w:kern w:val="22"/>
          <w:sz w:val="22"/>
          <w:szCs w:val="22"/>
          <w:lang w:val="es-AR"/>
        </w:rPr>
        <w:t xml:space="preserve"> "</w:t>
      </w:r>
      <w:r w:rsidR="00C76DA7">
        <w:rPr>
          <w:kern w:val="22"/>
          <w:sz w:val="22"/>
          <w:szCs w:val="22"/>
          <w:lang w:val="es-AR"/>
        </w:rPr>
        <w:t>retirada</w:t>
      </w:r>
      <w:r w:rsidR="00A416F3" w:rsidRPr="00F76B8B">
        <w:rPr>
          <w:kern w:val="22"/>
          <w:sz w:val="22"/>
          <w:szCs w:val="22"/>
          <w:lang w:val="es-AR"/>
        </w:rPr>
        <w:t xml:space="preserve">" visible en la herramienta y, en </w:t>
      </w:r>
      <w:r w:rsidR="00C76DA7">
        <w:rPr>
          <w:kern w:val="22"/>
          <w:sz w:val="22"/>
          <w:szCs w:val="22"/>
          <w:lang w:val="es-AR"/>
        </w:rPr>
        <w:t xml:space="preserve">su </w:t>
      </w:r>
      <w:r w:rsidR="00A416F3" w:rsidRPr="00F76B8B">
        <w:rPr>
          <w:kern w:val="22"/>
          <w:sz w:val="22"/>
          <w:szCs w:val="22"/>
          <w:lang w:val="es-AR"/>
        </w:rPr>
        <w:t xml:space="preserve">lugar, </w:t>
      </w:r>
      <w:r w:rsidR="00E06FB6">
        <w:rPr>
          <w:kern w:val="22"/>
          <w:sz w:val="22"/>
          <w:szCs w:val="22"/>
          <w:lang w:val="es-AR"/>
        </w:rPr>
        <w:t xml:space="preserve">se agregó </w:t>
      </w:r>
      <w:r w:rsidR="00A416F3" w:rsidRPr="00F76B8B">
        <w:rPr>
          <w:kern w:val="22"/>
          <w:sz w:val="22"/>
          <w:szCs w:val="22"/>
          <w:lang w:val="es-AR"/>
        </w:rPr>
        <w:t xml:space="preserve">una nota que indicaba el hecho histórico </w:t>
      </w:r>
      <w:r w:rsidR="006F647D">
        <w:rPr>
          <w:kern w:val="22"/>
          <w:sz w:val="22"/>
          <w:szCs w:val="22"/>
          <w:lang w:val="es-AR"/>
        </w:rPr>
        <w:t xml:space="preserve">de </w:t>
      </w:r>
      <w:r w:rsidR="00A416F3" w:rsidRPr="00F76B8B">
        <w:rPr>
          <w:kern w:val="22"/>
          <w:sz w:val="22"/>
          <w:szCs w:val="22"/>
          <w:lang w:val="es-AR"/>
        </w:rPr>
        <w:t xml:space="preserve">que la decisión </w:t>
      </w:r>
      <w:r w:rsidR="00E06FB6">
        <w:rPr>
          <w:kern w:val="22"/>
          <w:sz w:val="22"/>
          <w:szCs w:val="22"/>
          <w:lang w:val="es-AR"/>
        </w:rPr>
        <w:t xml:space="preserve">se </w:t>
      </w:r>
      <w:r w:rsidR="00A416F3" w:rsidRPr="00F76B8B">
        <w:rPr>
          <w:kern w:val="22"/>
          <w:sz w:val="22"/>
          <w:szCs w:val="22"/>
          <w:lang w:val="es-AR"/>
        </w:rPr>
        <w:t>había retirad</w:t>
      </w:r>
      <w:r w:rsidR="00E06FB6">
        <w:rPr>
          <w:kern w:val="22"/>
          <w:sz w:val="22"/>
          <w:szCs w:val="22"/>
          <w:lang w:val="es-AR"/>
        </w:rPr>
        <w:t>o</w:t>
      </w:r>
      <w:r w:rsidR="00A416F3" w:rsidRPr="00F76B8B">
        <w:rPr>
          <w:kern w:val="22"/>
          <w:sz w:val="22"/>
          <w:szCs w:val="22"/>
          <w:lang w:val="es-AR"/>
        </w:rPr>
        <w:t xml:space="preserve"> previamente.</w:t>
      </w:r>
    </w:p>
    <w:p w:rsidR="00C9659D" w:rsidRPr="00F76B8B" w:rsidRDefault="006F647D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>
        <w:rPr>
          <w:kern w:val="22"/>
          <w:sz w:val="22"/>
          <w:szCs w:val="22"/>
          <w:lang w:val="es-AR"/>
        </w:rPr>
        <w:t>A</w:t>
      </w:r>
      <w:r w:rsidRPr="00F76B8B">
        <w:rPr>
          <w:kern w:val="22"/>
          <w:sz w:val="22"/>
          <w:szCs w:val="22"/>
          <w:lang w:val="es-AR"/>
        </w:rPr>
        <w:t xml:space="preserve"> la herramienta </w:t>
      </w:r>
      <w:r>
        <w:rPr>
          <w:kern w:val="22"/>
          <w:sz w:val="22"/>
          <w:szCs w:val="22"/>
          <w:lang w:val="es-AR"/>
        </w:rPr>
        <w:t>se añadieron o</w:t>
      </w:r>
      <w:r w:rsidR="00E06FB6">
        <w:rPr>
          <w:kern w:val="22"/>
          <w:sz w:val="22"/>
          <w:szCs w:val="22"/>
          <w:lang w:val="es-AR"/>
        </w:rPr>
        <w:t xml:space="preserve">tras funciones </w:t>
      </w:r>
      <w:r w:rsidR="00A416F3" w:rsidRPr="00F76B8B">
        <w:rPr>
          <w:kern w:val="22"/>
          <w:sz w:val="22"/>
          <w:szCs w:val="22"/>
          <w:lang w:val="es-AR"/>
        </w:rPr>
        <w:t xml:space="preserve">y etiquetas que </w:t>
      </w:r>
      <w:r w:rsidR="00E06FB6">
        <w:rPr>
          <w:kern w:val="22"/>
          <w:sz w:val="22"/>
          <w:szCs w:val="22"/>
          <w:lang w:val="es-AR"/>
        </w:rPr>
        <w:t xml:space="preserve">abarcan </w:t>
      </w:r>
      <w:r w:rsidR="00A416F3" w:rsidRPr="00F76B8B">
        <w:rPr>
          <w:kern w:val="22"/>
          <w:sz w:val="22"/>
          <w:szCs w:val="22"/>
          <w:lang w:val="es-AR"/>
        </w:rPr>
        <w:t xml:space="preserve">temas apropiados bajo el </w:t>
      </w:r>
      <w:r w:rsidR="000A3A01">
        <w:rPr>
          <w:kern w:val="22"/>
          <w:sz w:val="22"/>
          <w:szCs w:val="22"/>
          <w:lang w:val="es-AR"/>
        </w:rPr>
        <w:t>Convenio</w:t>
      </w:r>
      <w:r>
        <w:rPr>
          <w:kern w:val="22"/>
          <w:sz w:val="22"/>
          <w:szCs w:val="22"/>
          <w:lang w:val="es-AR"/>
        </w:rPr>
        <w:t xml:space="preserve"> y</w:t>
      </w:r>
      <w:r w:rsidR="00A416F3" w:rsidRPr="00F76B8B">
        <w:rPr>
          <w:kern w:val="22"/>
          <w:sz w:val="22"/>
          <w:szCs w:val="22"/>
          <w:lang w:val="es-AR"/>
        </w:rPr>
        <w:t xml:space="preserve"> </w:t>
      </w:r>
      <w:r w:rsidR="00E06FB6">
        <w:rPr>
          <w:kern w:val="22"/>
          <w:sz w:val="22"/>
          <w:szCs w:val="22"/>
          <w:lang w:val="es-AR"/>
        </w:rPr>
        <w:t xml:space="preserve">las </w:t>
      </w:r>
      <w:r w:rsidR="00A416F3" w:rsidRPr="00F76B8B">
        <w:rPr>
          <w:kern w:val="22"/>
          <w:sz w:val="22"/>
          <w:szCs w:val="22"/>
          <w:lang w:val="es-AR"/>
        </w:rPr>
        <w:t>Metas de Aichi para la Diversidad Biológica, con</w:t>
      </w:r>
      <w:r w:rsidR="00E06FB6">
        <w:rPr>
          <w:kern w:val="22"/>
          <w:sz w:val="22"/>
          <w:szCs w:val="22"/>
          <w:lang w:val="es-AR"/>
        </w:rPr>
        <w:t xml:space="preserve"> el</w:t>
      </w:r>
      <w:r w:rsidR="00A416F3" w:rsidRPr="00F76B8B">
        <w:rPr>
          <w:kern w:val="22"/>
          <w:sz w:val="22"/>
          <w:szCs w:val="22"/>
          <w:lang w:val="es-AR"/>
        </w:rPr>
        <w:t xml:space="preserve"> objeto de proporcionar filtros adicionales para la función de búsqueda.</w:t>
      </w:r>
      <w:r w:rsidR="00A416F3" w:rsidRPr="00F76B8B">
        <w:rPr>
          <w:kern w:val="22"/>
          <w:sz w:val="22"/>
          <w:szCs w:val="22"/>
          <w:vertAlign w:val="superscript"/>
          <w:lang w:val="es-AR"/>
        </w:rPr>
        <w:footnoteReference w:id="10"/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El mantenimiento de la herramienta de </w:t>
      </w:r>
      <w:r w:rsidR="00F31DF5" w:rsidRPr="00F31DF5">
        <w:rPr>
          <w:kern w:val="22"/>
          <w:sz w:val="22"/>
          <w:szCs w:val="22"/>
          <w:lang w:val="es-AR"/>
        </w:rPr>
        <w:t>seguimiento de decisiones</w:t>
      </w:r>
      <w:r w:rsidRPr="00F76B8B">
        <w:rPr>
          <w:kern w:val="22"/>
          <w:sz w:val="22"/>
          <w:szCs w:val="22"/>
          <w:lang w:val="es-AR"/>
        </w:rPr>
        <w:t xml:space="preserve"> es una tarea continu</w:t>
      </w:r>
      <w:r w:rsidR="00E06FB6">
        <w:rPr>
          <w:kern w:val="22"/>
          <w:sz w:val="22"/>
          <w:szCs w:val="22"/>
          <w:lang w:val="es-AR"/>
        </w:rPr>
        <w:t>a</w:t>
      </w:r>
      <w:r w:rsidR="006F647D">
        <w:rPr>
          <w:kern w:val="22"/>
          <w:sz w:val="22"/>
          <w:szCs w:val="22"/>
          <w:lang w:val="es-AR"/>
        </w:rPr>
        <w:t>,</w:t>
      </w:r>
      <w:r w:rsidR="00E06FB6">
        <w:rPr>
          <w:kern w:val="22"/>
          <w:sz w:val="22"/>
          <w:szCs w:val="22"/>
          <w:lang w:val="es-AR"/>
        </w:rPr>
        <w:t xml:space="preserve"> dado que </w:t>
      </w:r>
      <w:r w:rsidRPr="00F76B8B">
        <w:rPr>
          <w:kern w:val="22"/>
          <w:sz w:val="22"/>
          <w:szCs w:val="22"/>
          <w:lang w:val="es-AR"/>
        </w:rPr>
        <w:t xml:space="preserve">la </w:t>
      </w:r>
      <w:r w:rsidR="00E06FB6">
        <w:rPr>
          <w:kern w:val="22"/>
          <w:sz w:val="22"/>
          <w:szCs w:val="22"/>
          <w:lang w:val="es-AR"/>
        </w:rPr>
        <w:t xml:space="preserve">condición </w:t>
      </w:r>
      <w:r w:rsidRPr="00F76B8B">
        <w:rPr>
          <w:kern w:val="22"/>
          <w:sz w:val="22"/>
          <w:szCs w:val="22"/>
          <w:lang w:val="es-AR"/>
        </w:rPr>
        <w:t xml:space="preserve">y otros elementos de una decisión particular pueden cambiar </w:t>
      </w:r>
      <w:r w:rsidR="006F647D">
        <w:rPr>
          <w:kern w:val="22"/>
          <w:sz w:val="22"/>
          <w:szCs w:val="22"/>
          <w:lang w:val="es-AR"/>
        </w:rPr>
        <w:t>con el tiempo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kern w:val="22"/>
          <w:sz w:val="22"/>
          <w:szCs w:val="22"/>
          <w:vertAlign w:val="superscript"/>
          <w:lang w:val="es-AR"/>
        </w:rPr>
        <w:footnoteReference w:id="11"/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>Además, se prev</w:t>
      </w:r>
      <w:r w:rsidR="00E06FB6">
        <w:rPr>
          <w:kern w:val="22"/>
          <w:sz w:val="22"/>
          <w:szCs w:val="22"/>
          <w:lang w:val="es-AR"/>
        </w:rPr>
        <w:t>é</w:t>
      </w:r>
      <w:r w:rsidRPr="00F76B8B">
        <w:rPr>
          <w:kern w:val="22"/>
          <w:sz w:val="22"/>
          <w:szCs w:val="22"/>
          <w:lang w:val="es-AR"/>
        </w:rPr>
        <w:t xml:space="preserve"> que toda notificaci</w:t>
      </w:r>
      <w:r w:rsidR="006F647D">
        <w:rPr>
          <w:kern w:val="22"/>
          <w:sz w:val="22"/>
          <w:szCs w:val="22"/>
          <w:lang w:val="es-AR"/>
        </w:rPr>
        <w:t>ón</w:t>
      </w:r>
      <w:r w:rsidRPr="00F76B8B">
        <w:rPr>
          <w:kern w:val="22"/>
          <w:sz w:val="22"/>
          <w:szCs w:val="22"/>
          <w:lang w:val="es-AR"/>
        </w:rPr>
        <w:t xml:space="preserve"> futura y documentación </w:t>
      </w:r>
      <w:r w:rsidR="00B9131C" w:rsidRPr="00B9131C">
        <w:rPr>
          <w:kern w:val="22"/>
          <w:sz w:val="22"/>
          <w:szCs w:val="22"/>
          <w:lang w:val="es-AR"/>
        </w:rPr>
        <w:t>pertinente</w:t>
      </w:r>
      <w:r w:rsidRPr="00F76B8B">
        <w:rPr>
          <w:kern w:val="22"/>
          <w:sz w:val="22"/>
          <w:szCs w:val="22"/>
          <w:lang w:val="es-AR"/>
        </w:rPr>
        <w:t xml:space="preserve"> se</w:t>
      </w:r>
      <w:r w:rsidR="00E06FB6">
        <w:rPr>
          <w:kern w:val="22"/>
          <w:sz w:val="22"/>
          <w:szCs w:val="22"/>
          <w:lang w:val="es-AR"/>
        </w:rPr>
        <w:t xml:space="preserve"> incorporarán a </w:t>
      </w:r>
      <w:r w:rsidRPr="00F76B8B">
        <w:rPr>
          <w:kern w:val="22"/>
          <w:sz w:val="22"/>
          <w:szCs w:val="22"/>
          <w:lang w:val="es-AR"/>
        </w:rPr>
        <w:t xml:space="preserve">la herramienta de </w:t>
      </w:r>
      <w:r w:rsidR="00F31DF5" w:rsidRPr="00F31DF5">
        <w:rPr>
          <w:kern w:val="22"/>
          <w:sz w:val="22"/>
          <w:szCs w:val="22"/>
          <w:lang w:val="es-AR"/>
        </w:rPr>
        <w:t>seguimiento de decisiones</w:t>
      </w:r>
      <w:r w:rsidRPr="00F76B8B">
        <w:rPr>
          <w:kern w:val="22"/>
          <w:sz w:val="22"/>
          <w:szCs w:val="22"/>
          <w:lang w:val="es-AR"/>
        </w:rPr>
        <w:t xml:space="preserve"> en relación con la decisión </w:t>
      </w:r>
      <w:r w:rsidR="00E06FB6" w:rsidRPr="00F76B8B">
        <w:rPr>
          <w:kern w:val="22"/>
          <w:sz w:val="22"/>
          <w:szCs w:val="22"/>
          <w:lang w:val="es-AR"/>
        </w:rPr>
        <w:t>apropiad</w:t>
      </w:r>
      <w:r w:rsidR="00E06FB6">
        <w:rPr>
          <w:kern w:val="22"/>
          <w:sz w:val="22"/>
          <w:szCs w:val="22"/>
          <w:lang w:val="es-AR"/>
        </w:rPr>
        <w:t>a</w:t>
      </w:r>
      <w:r w:rsidR="00E06FB6" w:rsidRPr="00F76B8B">
        <w:rPr>
          <w:kern w:val="22"/>
          <w:sz w:val="22"/>
          <w:szCs w:val="22"/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>o el elemento de una decisión tan pronto como</w:t>
      </w:r>
      <w:r w:rsidR="006F647D">
        <w:rPr>
          <w:kern w:val="22"/>
          <w:sz w:val="22"/>
          <w:szCs w:val="22"/>
          <w:lang w:val="es-AR"/>
        </w:rPr>
        <w:t xml:space="preserve"> dichas notificaciones</w:t>
      </w:r>
      <w:r w:rsidRPr="00F76B8B">
        <w:rPr>
          <w:kern w:val="22"/>
          <w:sz w:val="22"/>
          <w:szCs w:val="22"/>
          <w:lang w:val="es-AR"/>
        </w:rPr>
        <w:t xml:space="preserve"> se </w:t>
      </w:r>
      <w:r w:rsidR="00E06FB6">
        <w:rPr>
          <w:kern w:val="22"/>
          <w:sz w:val="22"/>
          <w:szCs w:val="22"/>
          <w:lang w:val="es-AR"/>
        </w:rPr>
        <w:t xml:space="preserve">expidan </w:t>
      </w:r>
      <w:r w:rsidRPr="00F76B8B">
        <w:rPr>
          <w:kern w:val="22"/>
          <w:sz w:val="22"/>
          <w:szCs w:val="22"/>
          <w:lang w:val="es-AR"/>
        </w:rPr>
        <w:t xml:space="preserve">o </w:t>
      </w:r>
      <w:r w:rsidR="00E06FB6">
        <w:rPr>
          <w:kern w:val="22"/>
          <w:sz w:val="22"/>
          <w:szCs w:val="22"/>
          <w:lang w:val="es-AR"/>
        </w:rPr>
        <w:t xml:space="preserve">se pongan a disposición </w:t>
      </w:r>
      <w:r w:rsidRPr="00F76B8B">
        <w:rPr>
          <w:kern w:val="22"/>
          <w:sz w:val="22"/>
          <w:szCs w:val="22"/>
          <w:lang w:val="es-AR"/>
        </w:rPr>
        <w:t>los documentos.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Una vez que el desarrollo de la herramienta de </w:t>
      </w:r>
      <w:r w:rsidR="00F31DF5" w:rsidRPr="00F31DF5">
        <w:rPr>
          <w:kern w:val="22"/>
          <w:sz w:val="22"/>
          <w:szCs w:val="22"/>
          <w:lang w:val="es-AR"/>
        </w:rPr>
        <w:t>seguimiento de decisiones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E06FB6">
        <w:rPr>
          <w:kern w:val="22"/>
          <w:sz w:val="22"/>
          <w:szCs w:val="22"/>
          <w:lang w:val="es-AR"/>
        </w:rPr>
        <w:t xml:space="preserve">se complete </w:t>
      </w:r>
      <w:r w:rsidRPr="00F76B8B">
        <w:rPr>
          <w:kern w:val="22"/>
          <w:sz w:val="22"/>
          <w:szCs w:val="22"/>
          <w:lang w:val="es-AR"/>
        </w:rPr>
        <w:t>con</w:t>
      </w:r>
      <w:r w:rsidR="00E06FB6">
        <w:rPr>
          <w:kern w:val="22"/>
          <w:sz w:val="22"/>
          <w:szCs w:val="22"/>
          <w:lang w:val="es-AR"/>
        </w:rPr>
        <w:t xml:space="preserve"> las funciones de</w:t>
      </w:r>
      <w:r w:rsidRPr="00F76B8B">
        <w:rPr>
          <w:kern w:val="22"/>
          <w:sz w:val="22"/>
          <w:szCs w:val="22"/>
          <w:lang w:val="es-AR"/>
        </w:rPr>
        <w:t xml:space="preserve"> búsqueda y filtro </w:t>
      </w:r>
      <w:r w:rsidR="002F79B9">
        <w:rPr>
          <w:kern w:val="22"/>
          <w:sz w:val="22"/>
          <w:szCs w:val="22"/>
          <w:lang w:val="es-AR"/>
        </w:rPr>
        <w:t>activadas</w:t>
      </w:r>
      <w:r w:rsidR="00EA2FE0">
        <w:rPr>
          <w:kern w:val="22"/>
          <w:sz w:val="22"/>
          <w:szCs w:val="22"/>
          <w:lang w:val="es-AR"/>
        </w:rPr>
        <w:t>, ésta</w:t>
      </w:r>
      <w:r w:rsidR="002F79B9">
        <w:rPr>
          <w:kern w:val="22"/>
          <w:sz w:val="22"/>
          <w:szCs w:val="22"/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>proporciona</w:t>
      </w:r>
      <w:r w:rsidR="00E06FB6">
        <w:rPr>
          <w:kern w:val="22"/>
          <w:sz w:val="22"/>
          <w:szCs w:val="22"/>
          <w:lang w:val="es-AR"/>
        </w:rPr>
        <w:t xml:space="preserve">rá </w:t>
      </w:r>
      <w:r w:rsidRPr="00F76B8B">
        <w:rPr>
          <w:kern w:val="22"/>
          <w:sz w:val="22"/>
          <w:szCs w:val="22"/>
          <w:lang w:val="es-AR"/>
        </w:rPr>
        <w:t xml:space="preserve">un </w:t>
      </w:r>
      <w:r w:rsidR="00E06FB6">
        <w:rPr>
          <w:kern w:val="22"/>
          <w:sz w:val="22"/>
          <w:szCs w:val="22"/>
          <w:lang w:val="es-AR"/>
        </w:rPr>
        <w:t xml:space="preserve">panorama </w:t>
      </w:r>
      <w:r w:rsidR="006F647D">
        <w:rPr>
          <w:kern w:val="22"/>
          <w:sz w:val="22"/>
          <w:szCs w:val="22"/>
          <w:lang w:val="es-AR"/>
        </w:rPr>
        <w:t xml:space="preserve">total </w:t>
      </w:r>
      <w:r w:rsidRPr="00F76B8B">
        <w:rPr>
          <w:kern w:val="22"/>
          <w:sz w:val="22"/>
          <w:szCs w:val="22"/>
          <w:lang w:val="es-AR"/>
        </w:rPr>
        <w:t>del estado de la aplicación de</w:t>
      </w:r>
      <w:r w:rsidR="0084212F">
        <w:rPr>
          <w:kern w:val="22"/>
          <w:sz w:val="22"/>
          <w:szCs w:val="22"/>
          <w:lang w:val="es-AR"/>
        </w:rPr>
        <w:t xml:space="preserve"> las</w:t>
      </w:r>
      <w:r w:rsidRPr="00F76B8B">
        <w:rPr>
          <w:kern w:val="22"/>
          <w:sz w:val="22"/>
          <w:szCs w:val="22"/>
          <w:lang w:val="es-AR"/>
        </w:rPr>
        <w:t xml:space="preserve"> </w:t>
      </w:r>
      <w:r>
        <w:rPr>
          <w:kern w:val="22"/>
          <w:sz w:val="22"/>
          <w:szCs w:val="22"/>
          <w:lang w:val="es-AR"/>
        </w:rPr>
        <w:t>decisiones</w:t>
      </w:r>
      <w:r w:rsidRPr="00F76B8B">
        <w:rPr>
          <w:kern w:val="22"/>
          <w:sz w:val="22"/>
          <w:szCs w:val="22"/>
          <w:lang w:val="es-AR"/>
        </w:rPr>
        <w:t xml:space="preserve"> tomadas mundialmente y permit</w:t>
      </w:r>
      <w:r w:rsidR="0084212F">
        <w:rPr>
          <w:kern w:val="22"/>
          <w:sz w:val="22"/>
          <w:szCs w:val="22"/>
          <w:lang w:val="es-AR"/>
        </w:rPr>
        <w:t>irá</w:t>
      </w:r>
      <w:r w:rsidRPr="00F76B8B">
        <w:rPr>
          <w:kern w:val="22"/>
          <w:sz w:val="22"/>
          <w:szCs w:val="22"/>
          <w:lang w:val="es-AR"/>
        </w:rPr>
        <w:t xml:space="preserve"> a las Partes utilizarl</w:t>
      </w:r>
      <w:r w:rsidR="006F647D">
        <w:rPr>
          <w:kern w:val="22"/>
          <w:sz w:val="22"/>
          <w:szCs w:val="22"/>
          <w:lang w:val="es-AR"/>
        </w:rPr>
        <w:t>o</w:t>
      </w:r>
      <w:r w:rsidRPr="00F76B8B">
        <w:rPr>
          <w:kern w:val="22"/>
          <w:sz w:val="22"/>
          <w:szCs w:val="22"/>
          <w:lang w:val="es-AR"/>
        </w:rPr>
        <w:t xml:space="preserve"> como </w:t>
      </w:r>
      <w:r w:rsidR="0084212F">
        <w:rPr>
          <w:kern w:val="22"/>
          <w:sz w:val="22"/>
          <w:szCs w:val="22"/>
          <w:lang w:val="es-AR"/>
        </w:rPr>
        <w:t>lista de verificación</w:t>
      </w:r>
      <w:r w:rsidRPr="00F76B8B">
        <w:rPr>
          <w:kern w:val="22"/>
          <w:sz w:val="22"/>
          <w:szCs w:val="22"/>
          <w:lang w:val="es-AR"/>
        </w:rPr>
        <w:t xml:space="preserve"> de la situación de las </w:t>
      </w:r>
      <w:r>
        <w:rPr>
          <w:kern w:val="22"/>
          <w:sz w:val="22"/>
          <w:szCs w:val="22"/>
          <w:lang w:val="es-AR"/>
        </w:rPr>
        <w:t>decisiones</w:t>
      </w:r>
      <w:r w:rsidRPr="00F76B8B">
        <w:rPr>
          <w:kern w:val="22"/>
          <w:sz w:val="22"/>
          <w:szCs w:val="22"/>
          <w:lang w:val="es-AR"/>
        </w:rPr>
        <w:t xml:space="preserve"> que requieren ciertas </w:t>
      </w:r>
      <w:r w:rsidR="0084212F">
        <w:rPr>
          <w:kern w:val="22"/>
          <w:sz w:val="22"/>
          <w:szCs w:val="22"/>
          <w:lang w:val="es-AR"/>
        </w:rPr>
        <w:t xml:space="preserve">medidas </w:t>
      </w:r>
      <w:r w:rsidR="0084212F" w:rsidRPr="006F647D">
        <w:rPr>
          <w:kern w:val="22"/>
          <w:sz w:val="22"/>
          <w:szCs w:val="22"/>
          <w:lang w:val="es-AR"/>
        </w:rPr>
        <w:t>de</w:t>
      </w:r>
      <w:r w:rsidRPr="006F647D">
        <w:rPr>
          <w:kern w:val="22"/>
          <w:sz w:val="22"/>
          <w:szCs w:val="22"/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>su part</w:t>
      </w:r>
      <w:r w:rsidR="0084212F">
        <w:rPr>
          <w:kern w:val="22"/>
          <w:sz w:val="22"/>
          <w:szCs w:val="22"/>
          <w:lang w:val="es-AR"/>
        </w:rPr>
        <w:t>e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Esto facilitará información sobre </w:t>
      </w:r>
      <w:r w:rsidR="0084212F">
        <w:rPr>
          <w:kern w:val="22"/>
          <w:sz w:val="22"/>
          <w:szCs w:val="22"/>
          <w:lang w:val="es-AR"/>
        </w:rPr>
        <w:t xml:space="preserve">cuáles decisiones </w:t>
      </w:r>
      <w:r w:rsidR="006F647D">
        <w:rPr>
          <w:kern w:val="22"/>
          <w:sz w:val="22"/>
          <w:szCs w:val="22"/>
          <w:lang w:val="es-AR"/>
        </w:rPr>
        <w:t xml:space="preserve">se han abordado </w:t>
      </w:r>
      <w:r w:rsidRPr="00F76B8B">
        <w:rPr>
          <w:kern w:val="22"/>
          <w:sz w:val="22"/>
          <w:szCs w:val="22"/>
          <w:lang w:val="es-AR"/>
        </w:rPr>
        <w:t>y cuáles están pendientes.</w:t>
      </w:r>
    </w:p>
    <w:p w:rsidR="00C9659D" w:rsidRPr="00F76B8B" w:rsidRDefault="00A416F3">
      <w:pPr>
        <w:pStyle w:val="Para11"/>
        <w:suppressLineNumbers/>
        <w:suppressAutoHyphens/>
        <w:spacing w:before="120"/>
        <w:rPr>
          <w:rFonts w:eastAsia="Malgun Gothic"/>
          <w:i/>
          <w:kern w:val="22"/>
          <w:sz w:val="22"/>
          <w:szCs w:val="22"/>
          <w:lang w:val="es-AR"/>
        </w:rPr>
      </w:pPr>
      <w:r w:rsidRPr="00F76B8B">
        <w:rPr>
          <w:rFonts w:eastAsia="Malgun Gothic"/>
          <w:i/>
          <w:kern w:val="22"/>
          <w:sz w:val="22"/>
          <w:szCs w:val="22"/>
          <w:lang w:val="es-AR"/>
        </w:rPr>
        <w:t>Procesos nacionales:</w:t>
      </w:r>
      <w:r w:rsidRPr="00F76B8B">
        <w:rPr>
          <w:lang w:val="es-AR"/>
        </w:rPr>
        <w:t xml:space="preserve"> </w:t>
      </w:r>
      <w:r w:rsidRPr="00F76B8B">
        <w:rPr>
          <w:rFonts w:eastAsia="Malgun Gothic"/>
          <w:i/>
          <w:kern w:val="22"/>
          <w:sz w:val="22"/>
          <w:szCs w:val="22"/>
          <w:lang w:val="es-AR"/>
        </w:rPr>
        <w:t>Audi</w:t>
      </w:r>
      <w:r w:rsidR="0084212F">
        <w:rPr>
          <w:rFonts w:eastAsia="Malgun Gothic"/>
          <w:i/>
          <w:kern w:val="22"/>
          <w:sz w:val="22"/>
          <w:szCs w:val="22"/>
          <w:lang w:val="es-AR"/>
        </w:rPr>
        <w:t>torías de desempeño</w:t>
      </w:r>
      <w:r w:rsidRPr="00F76B8B">
        <w:rPr>
          <w:rFonts w:eastAsia="Malgun Gothic"/>
          <w:i/>
          <w:kern w:val="22"/>
          <w:sz w:val="22"/>
          <w:szCs w:val="22"/>
          <w:lang w:val="es-AR"/>
        </w:rPr>
        <w:t xml:space="preserve"> de los com</w:t>
      </w:r>
      <w:r w:rsidR="0084212F">
        <w:rPr>
          <w:rFonts w:eastAsia="Malgun Gothic"/>
          <w:i/>
          <w:kern w:val="22"/>
          <w:sz w:val="22"/>
          <w:szCs w:val="22"/>
          <w:lang w:val="es-AR"/>
        </w:rPr>
        <w:t>promisos con la diversidad</w:t>
      </w:r>
      <w:r w:rsidRPr="00F76B8B">
        <w:rPr>
          <w:rFonts w:eastAsia="Malgun Gothic"/>
          <w:i/>
          <w:kern w:val="22"/>
          <w:sz w:val="22"/>
          <w:szCs w:val="22"/>
          <w:lang w:val="es-AR"/>
        </w:rPr>
        <w:t xml:space="preserve"> </w:t>
      </w:r>
      <w:r w:rsidR="000A3A01">
        <w:rPr>
          <w:rFonts w:eastAsia="Malgun Gothic"/>
          <w:i/>
          <w:kern w:val="22"/>
          <w:sz w:val="22"/>
          <w:szCs w:val="22"/>
          <w:lang w:val="es-AR"/>
        </w:rPr>
        <w:t>biológica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El </w:t>
      </w:r>
      <w:r w:rsidR="0084212F">
        <w:rPr>
          <w:kern w:val="22"/>
          <w:sz w:val="22"/>
          <w:szCs w:val="22"/>
          <w:lang w:val="es-AR"/>
        </w:rPr>
        <w:t>G</w:t>
      </w:r>
      <w:r w:rsidRPr="00F76B8B">
        <w:rPr>
          <w:kern w:val="22"/>
          <w:sz w:val="22"/>
          <w:szCs w:val="22"/>
          <w:lang w:val="es-AR"/>
        </w:rPr>
        <w:t xml:space="preserve">rupo de trabajo </w:t>
      </w:r>
      <w:r w:rsidR="0084212F">
        <w:rPr>
          <w:kern w:val="22"/>
          <w:sz w:val="22"/>
          <w:szCs w:val="22"/>
          <w:lang w:val="es-AR"/>
        </w:rPr>
        <w:t xml:space="preserve">sobre </w:t>
      </w:r>
      <w:r w:rsidRPr="00F76B8B">
        <w:rPr>
          <w:kern w:val="22"/>
          <w:sz w:val="22"/>
          <w:szCs w:val="22"/>
          <w:lang w:val="es-AR"/>
        </w:rPr>
        <w:t>revisión ambiental de</w:t>
      </w:r>
      <w:r w:rsidR="0084212F">
        <w:rPr>
          <w:kern w:val="22"/>
          <w:sz w:val="22"/>
          <w:szCs w:val="22"/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>l</w:t>
      </w:r>
      <w:r w:rsidR="0084212F">
        <w:rPr>
          <w:kern w:val="22"/>
          <w:sz w:val="22"/>
          <w:szCs w:val="22"/>
          <w:lang w:val="es-AR"/>
        </w:rPr>
        <w:t>a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84212F">
        <w:rPr>
          <w:kern w:val="22"/>
          <w:sz w:val="22"/>
          <w:szCs w:val="22"/>
          <w:lang w:val="es-AR"/>
        </w:rPr>
        <w:t>Organización Internacional de las Entidades Fiscalizadoras Superiores</w:t>
      </w:r>
      <w:r w:rsidRPr="00F76B8B">
        <w:rPr>
          <w:kern w:val="22"/>
          <w:sz w:val="22"/>
          <w:szCs w:val="22"/>
          <w:lang w:val="es-AR"/>
        </w:rPr>
        <w:t xml:space="preserve"> elaboró un </w:t>
      </w:r>
      <w:r w:rsidR="0084212F">
        <w:rPr>
          <w:kern w:val="22"/>
          <w:sz w:val="22"/>
          <w:szCs w:val="22"/>
          <w:lang w:val="es-AR"/>
        </w:rPr>
        <w:t>documento de orientación</w:t>
      </w:r>
      <w:r w:rsidRPr="00F76B8B">
        <w:rPr>
          <w:kern w:val="22"/>
          <w:sz w:val="22"/>
          <w:szCs w:val="22"/>
          <w:lang w:val="es-AR"/>
        </w:rPr>
        <w:t xml:space="preserve"> para las </w:t>
      </w:r>
      <w:r w:rsidR="0084212F">
        <w:rPr>
          <w:kern w:val="22"/>
          <w:sz w:val="22"/>
          <w:szCs w:val="22"/>
          <w:lang w:val="es-AR"/>
        </w:rPr>
        <w:t>entidades fiscalizadoras superiores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84212F">
        <w:rPr>
          <w:kern w:val="22"/>
          <w:sz w:val="22"/>
          <w:szCs w:val="22"/>
          <w:lang w:val="es-AR"/>
        </w:rPr>
        <w:t xml:space="preserve">sobre </w:t>
      </w:r>
      <w:r w:rsidRPr="00F76B8B">
        <w:rPr>
          <w:kern w:val="22"/>
          <w:sz w:val="22"/>
          <w:szCs w:val="22"/>
          <w:lang w:val="es-AR"/>
        </w:rPr>
        <w:t xml:space="preserve">la </w:t>
      </w:r>
      <w:r w:rsidR="0084212F">
        <w:rPr>
          <w:kern w:val="22"/>
          <w:sz w:val="22"/>
          <w:szCs w:val="22"/>
          <w:lang w:val="es-AR"/>
        </w:rPr>
        <w:t xml:space="preserve">auditoría </w:t>
      </w:r>
      <w:r w:rsidRPr="00F76B8B">
        <w:rPr>
          <w:kern w:val="22"/>
          <w:sz w:val="22"/>
          <w:szCs w:val="22"/>
          <w:lang w:val="es-AR"/>
        </w:rPr>
        <w:t>de</w:t>
      </w:r>
      <w:r w:rsidR="0084212F">
        <w:rPr>
          <w:kern w:val="22"/>
          <w:sz w:val="22"/>
          <w:szCs w:val="22"/>
          <w:lang w:val="es-AR"/>
        </w:rPr>
        <w:t xml:space="preserve"> la</w:t>
      </w:r>
      <w:r w:rsidRPr="00F76B8B">
        <w:rPr>
          <w:kern w:val="22"/>
          <w:sz w:val="22"/>
          <w:szCs w:val="22"/>
          <w:lang w:val="es-AR"/>
        </w:rPr>
        <w:t xml:space="preserve"> diversidad </w:t>
      </w:r>
      <w:r w:rsidR="000A3A01">
        <w:rPr>
          <w:kern w:val="22"/>
          <w:sz w:val="22"/>
          <w:szCs w:val="22"/>
          <w:lang w:val="es-AR"/>
        </w:rPr>
        <w:t>biológica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kern w:val="22"/>
          <w:sz w:val="22"/>
          <w:szCs w:val="22"/>
          <w:vertAlign w:val="superscript"/>
          <w:lang w:val="es-AR"/>
        </w:rPr>
        <w:footnoteReference w:id="12"/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Bajo </w:t>
      </w:r>
      <w:r w:rsidR="0084212F">
        <w:rPr>
          <w:kern w:val="22"/>
          <w:sz w:val="22"/>
          <w:szCs w:val="22"/>
          <w:lang w:val="es-AR"/>
        </w:rPr>
        <w:t xml:space="preserve">la dirección de </w:t>
      </w:r>
      <w:r w:rsidRPr="00F76B8B">
        <w:rPr>
          <w:kern w:val="22"/>
          <w:sz w:val="22"/>
          <w:szCs w:val="22"/>
          <w:lang w:val="es-AR"/>
        </w:rPr>
        <w:t xml:space="preserve">las </w:t>
      </w:r>
      <w:r w:rsidR="0084212F">
        <w:rPr>
          <w:kern w:val="22"/>
          <w:sz w:val="22"/>
          <w:szCs w:val="22"/>
          <w:lang w:val="es-AR"/>
        </w:rPr>
        <w:t>Entidades Fiscalizadoras Superiores</w:t>
      </w:r>
      <w:r w:rsidRPr="00F76B8B">
        <w:rPr>
          <w:kern w:val="22"/>
          <w:sz w:val="22"/>
          <w:szCs w:val="22"/>
          <w:lang w:val="es-AR"/>
        </w:rPr>
        <w:t xml:space="preserve"> de Indonesia y </w:t>
      </w:r>
      <w:proofErr w:type="spellStart"/>
      <w:r w:rsidRPr="00F76B8B">
        <w:rPr>
          <w:kern w:val="22"/>
          <w:sz w:val="22"/>
          <w:szCs w:val="22"/>
          <w:lang w:val="es-AR"/>
        </w:rPr>
        <w:t>Lesotho</w:t>
      </w:r>
      <w:proofErr w:type="spellEnd"/>
      <w:r w:rsidRPr="00F76B8B">
        <w:rPr>
          <w:kern w:val="22"/>
          <w:sz w:val="22"/>
          <w:szCs w:val="22"/>
          <w:lang w:val="es-AR"/>
        </w:rPr>
        <w:t xml:space="preserve"> y con el apoyo de la </w:t>
      </w:r>
      <w:r w:rsidR="00C505DF" w:rsidRPr="00C505DF">
        <w:rPr>
          <w:kern w:val="22"/>
          <w:sz w:val="22"/>
          <w:szCs w:val="22"/>
          <w:lang w:val="es-AR"/>
        </w:rPr>
        <w:t>Secretaría</w:t>
      </w:r>
      <w:r w:rsidRPr="00F76B8B">
        <w:rPr>
          <w:kern w:val="22"/>
          <w:sz w:val="22"/>
          <w:szCs w:val="22"/>
          <w:lang w:val="es-AR"/>
        </w:rPr>
        <w:t xml:space="preserve"> del </w:t>
      </w:r>
      <w:r w:rsidR="000A3A01">
        <w:rPr>
          <w:kern w:val="22"/>
          <w:sz w:val="22"/>
          <w:szCs w:val="22"/>
          <w:lang w:val="es-AR"/>
        </w:rPr>
        <w:t>Convenio</w:t>
      </w:r>
      <w:r w:rsidRPr="00F76B8B">
        <w:rPr>
          <w:kern w:val="22"/>
          <w:sz w:val="22"/>
          <w:szCs w:val="22"/>
          <w:lang w:val="es-AR"/>
        </w:rPr>
        <w:t xml:space="preserve"> sobre la Diversidad Biológica, el documento, publicado en 2007, se</w:t>
      </w:r>
      <w:r w:rsidR="0084212F">
        <w:rPr>
          <w:kern w:val="22"/>
          <w:sz w:val="22"/>
          <w:szCs w:val="22"/>
          <w:lang w:val="es-AR"/>
        </w:rPr>
        <w:t xml:space="preserve"> actualizará </w:t>
      </w:r>
      <w:r w:rsidRPr="00F76B8B">
        <w:rPr>
          <w:kern w:val="22"/>
          <w:sz w:val="22"/>
          <w:szCs w:val="22"/>
          <w:lang w:val="es-AR"/>
        </w:rPr>
        <w:t xml:space="preserve">con </w:t>
      </w:r>
      <w:r w:rsidR="006F647D">
        <w:rPr>
          <w:kern w:val="22"/>
          <w:sz w:val="22"/>
          <w:szCs w:val="22"/>
          <w:lang w:val="es-AR"/>
        </w:rPr>
        <w:t xml:space="preserve">miras </w:t>
      </w:r>
      <w:r w:rsidR="0084212F">
        <w:rPr>
          <w:kern w:val="22"/>
          <w:sz w:val="22"/>
          <w:szCs w:val="22"/>
          <w:lang w:val="es-AR"/>
        </w:rPr>
        <w:t xml:space="preserve">a adoptarse </w:t>
      </w:r>
      <w:r w:rsidRPr="00F76B8B">
        <w:rPr>
          <w:kern w:val="22"/>
          <w:sz w:val="22"/>
          <w:szCs w:val="22"/>
          <w:lang w:val="es-AR"/>
        </w:rPr>
        <w:t xml:space="preserve">actualizado en la </w:t>
      </w:r>
      <w:r w:rsidR="0084212F">
        <w:rPr>
          <w:kern w:val="22"/>
          <w:sz w:val="22"/>
          <w:szCs w:val="22"/>
          <w:lang w:val="es-AR"/>
        </w:rPr>
        <w:t>19ª A</w:t>
      </w:r>
      <w:r w:rsidRPr="00F76B8B">
        <w:rPr>
          <w:kern w:val="22"/>
          <w:sz w:val="22"/>
          <w:szCs w:val="22"/>
          <w:lang w:val="es-AR"/>
        </w:rPr>
        <w:t xml:space="preserve">samblea del </w:t>
      </w:r>
      <w:r w:rsidR="0084212F">
        <w:rPr>
          <w:kern w:val="22"/>
          <w:sz w:val="22"/>
          <w:szCs w:val="22"/>
          <w:lang w:val="es-AR"/>
        </w:rPr>
        <w:t>G</w:t>
      </w:r>
      <w:r w:rsidRPr="00F76B8B">
        <w:rPr>
          <w:kern w:val="22"/>
          <w:sz w:val="22"/>
          <w:szCs w:val="22"/>
          <w:lang w:val="es-AR"/>
        </w:rPr>
        <w:t>rupo de tr</w:t>
      </w:r>
      <w:r w:rsidR="0084212F">
        <w:rPr>
          <w:kern w:val="22"/>
          <w:sz w:val="22"/>
          <w:szCs w:val="22"/>
          <w:lang w:val="es-AR"/>
        </w:rPr>
        <w:t>abajo sobre la revisión ambiental</w:t>
      </w:r>
      <w:r w:rsidRPr="00F76B8B">
        <w:rPr>
          <w:kern w:val="22"/>
          <w:sz w:val="22"/>
          <w:szCs w:val="22"/>
          <w:lang w:val="es-AR"/>
        </w:rPr>
        <w:t xml:space="preserve"> en septiembre de 2019.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La guía proporciona múltiples </w:t>
      </w:r>
      <w:r w:rsidR="0084212F" w:rsidRPr="00F76B8B">
        <w:rPr>
          <w:kern w:val="22"/>
          <w:sz w:val="22"/>
          <w:szCs w:val="22"/>
          <w:lang w:val="es-AR"/>
        </w:rPr>
        <w:t xml:space="preserve">ejemplos </w:t>
      </w:r>
      <w:r w:rsidRPr="00F76B8B">
        <w:rPr>
          <w:kern w:val="22"/>
          <w:sz w:val="22"/>
          <w:szCs w:val="22"/>
          <w:lang w:val="es-AR"/>
        </w:rPr>
        <w:t>del uso de las audi</w:t>
      </w:r>
      <w:r w:rsidR="0084212F">
        <w:rPr>
          <w:kern w:val="22"/>
          <w:sz w:val="22"/>
          <w:szCs w:val="22"/>
          <w:lang w:val="es-AR"/>
        </w:rPr>
        <w:t>torías de desempeño</w:t>
      </w:r>
      <w:r w:rsidRPr="00F76B8B">
        <w:rPr>
          <w:kern w:val="22"/>
          <w:sz w:val="22"/>
          <w:szCs w:val="22"/>
          <w:lang w:val="es-AR"/>
        </w:rPr>
        <w:t xml:space="preserve"> y explica </w:t>
      </w:r>
      <w:r w:rsidR="00623256">
        <w:rPr>
          <w:kern w:val="22"/>
          <w:sz w:val="22"/>
          <w:szCs w:val="22"/>
          <w:lang w:val="es-AR"/>
        </w:rPr>
        <w:t>la función</w:t>
      </w:r>
      <w:r w:rsidRPr="00F76B8B">
        <w:rPr>
          <w:kern w:val="22"/>
          <w:sz w:val="22"/>
          <w:szCs w:val="22"/>
          <w:lang w:val="es-AR"/>
        </w:rPr>
        <w:t xml:space="preserve"> que las </w:t>
      </w:r>
      <w:r w:rsidR="0084212F">
        <w:rPr>
          <w:kern w:val="22"/>
          <w:sz w:val="22"/>
          <w:szCs w:val="22"/>
          <w:lang w:val="es-AR"/>
        </w:rPr>
        <w:t>entidades fiscalizadoras superiores</w:t>
      </w:r>
      <w:r w:rsidRPr="00F76B8B">
        <w:rPr>
          <w:kern w:val="22"/>
          <w:sz w:val="22"/>
          <w:szCs w:val="22"/>
          <w:lang w:val="es-AR"/>
        </w:rPr>
        <w:t xml:space="preserve"> nacionales pueden</w:t>
      </w:r>
      <w:r w:rsidR="00623256">
        <w:rPr>
          <w:kern w:val="22"/>
          <w:sz w:val="22"/>
          <w:szCs w:val="22"/>
          <w:lang w:val="es-AR"/>
        </w:rPr>
        <w:t xml:space="preserve"> desempeñar </w:t>
      </w:r>
      <w:r w:rsidRPr="00F76B8B">
        <w:rPr>
          <w:kern w:val="22"/>
          <w:sz w:val="22"/>
          <w:szCs w:val="22"/>
          <w:lang w:val="es-AR"/>
        </w:rPr>
        <w:t xml:space="preserve">en </w:t>
      </w:r>
      <w:r w:rsidR="00623256">
        <w:rPr>
          <w:kern w:val="22"/>
          <w:sz w:val="22"/>
          <w:szCs w:val="22"/>
          <w:lang w:val="es-AR"/>
        </w:rPr>
        <w:t>e</w:t>
      </w:r>
      <w:r w:rsidRPr="00F76B8B">
        <w:rPr>
          <w:kern w:val="22"/>
          <w:sz w:val="22"/>
          <w:szCs w:val="22"/>
          <w:lang w:val="es-AR"/>
        </w:rPr>
        <w:t xml:space="preserve">valuar </w:t>
      </w:r>
      <w:r w:rsidR="00623256">
        <w:rPr>
          <w:kern w:val="22"/>
          <w:sz w:val="22"/>
          <w:szCs w:val="22"/>
          <w:lang w:val="es-AR"/>
        </w:rPr>
        <w:t xml:space="preserve">hasta dónde se han aplicado las medidas planeadas sobre </w:t>
      </w:r>
      <w:r w:rsidR="003D42C5" w:rsidRPr="003D42C5">
        <w:rPr>
          <w:kern w:val="22"/>
          <w:sz w:val="22"/>
          <w:szCs w:val="22"/>
          <w:lang w:val="es-AR"/>
        </w:rPr>
        <w:t xml:space="preserve">la diversidad biológica </w:t>
      </w:r>
      <w:r w:rsidR="00623256">
        <w:rPr>
          <w:kern w:val="22"/>
          <w:sz w:val="22"/>
          <w:szCs w:val="22"/>
          <w:lang w:val="es-AR"/>
        </w:rPr>
        <w:t>en el ámbito nacional</w:t>
      </w:r>
      <w:r w:rsidRPr="00F76B8B">
        <w:rPr>
          <w:kern w:val="22"/>
          <w:sz w:val="22"/>
          <w:szCs w:val="22"/>
          <w:lang w:val="es-AR"/>
        </w:rPr>
        <w:t xml:space="preserve">, </w:t>
      </w:r>
      <w:r w:rsidR="00623256">
        <w:rPr>
          <w:kern w:val="22"/>
          <w:sz w:val="22"/>
          <w:szCs w:val="22"/>
          <w:lang w:val="es-AR"/>
        </w:rPr>
        <w:t>la eficacia en función de los costos</w:t>
      </w:r>
      <w:r w:rsidRPr="00F76B8B">
        <w:rPr>
          <w:kern w:val="22"/>
          <w:sz w:val="22"/>
          <w:szCs w:val="22"/>
          <w:lang w:val="es-AR"/>
        </w:rPr>
        <w:t xml:space="preserve"> de tales </w:t>
      </w:r>
      <w:r w:rsidR="00623256">
        <w:rPr>
          <w:kern w:val="22"/>
          <w:sz w:val="22"/>
          <w:szCs w:val="22"/>
          <w:lang w:val="es-AR"/>
        </w:rPr>
        <w:t xml:space="preserve">medidas </w:t>
      </w:r>
      <w:r w:rsidRPr="00F76B8B">
        <w:rPr>
          <w:kern w:val="22"/>
          <w:sz w:val="22"/>
          <w:szCs w:val="22"/>
          <w:lang w:val="es-AR"/>
        </w:rPr>
        <w:t xml:space="preserve">y el grado </w:t>
      </w:r>
      <w:r w:rsidR="00623256">
        <w:rPr>
          <w:kern w:val="22"/>
          <w:sz w:val="22"/>
          <w:szCs w:val="22"/>
          <w:lang w:val="es-AR"/>
        </w:rPr>
        <w:t xml:space="preserve">alcanzado </w:t>
      </w:r>
      <w:r w:rsidR="00FF1B58">
        <w:rPr>
          <w:kern w:val="22"/>
          <w:sz w:val="22"/>
          <w:szCs w:val="22"/>
          <w:lang w:val="es-AR"/>
        </w:rPr>
        <w:t>en</w:t>
      </w:r>
      <w:r w:rsidR="00623256">
        <w:rPr>
          <w:kern w:val="22"/>
          <w:sz w:val="22"/>
          <w:szCs w:val="22"/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>los resultados deseados de estas acciones.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Muchos de los ejemplos descritos en el </w:t>
      </w:r>
      <w:r w:rsidR="0084212F">
        <w:rPr>
          <w:kern w:val="22"/>
          <w:sz w:val="22"/>
          <w:szCs w:val="22"/>
          <w:lang w:val="es-AR"/>
        </w:rPr>
        <w:t>documento de orientación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623256">
        <w:rPr>
          <w:kern w:val="22"/>
          <w:sz w:val="22"/>
          <w:szCs w:val="22"/>
          <w:lang w:val="es-AR"/>
        </w:rPr>
        <w:t xml:space="preserve">se centran </w:t>
      </w:r>
      <w:r w:rsidRPr="00F76B8B">
        <w:rPr>
          <w:kern w:val="22"/>
          <w:sz w:val="22"/>
          <w:szCs w:val="22"/>
          <w:lang w:val="es-AR"/>
        </w:rPr>
        <w:t>en la auditoría de una cuestión temática específica.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Un ejemplo de una auditoría más amplia es el mandato </w:t>
      </w:r>
      <w:r w:rsidR="00623256">
        <w:rPr>
          <w:kern w:val="22"/>
          <w:sz w:val="22"/>
          <w:szCs w:val="22"/>
          <w:lang w:val="es-AR"/>
        </w:rPr>
        <w:t>d</w:t>
      </w:r>
      <w:r w:rsidRPr="00F76B8B">
        <w:rPr>
          <w:kern w:val="22"/>
          <w:sz w:val="22"/>
          <w:szCs w:val="22"/>
          <w:lang w:val="es-AR"/>
        </w:rPr>
        <w:t xml:space="preserve">el </w:t>
      </w:r>
      <w:r w:rsidR="00623256">
        <w:rPr>
          <w:kern w:val="22"/>
          <w:sz w:val="22"/>
          <w:szCs w:val="22"/>
          <w:lang w:val="es-AR"/>
        </w:rPr>
        <w:t>P</w:t>
      </w:r>
      <w:r w:rsidRPr="00F76B8B">
        <w:rPr>
          <w:kern w:val="22"/>
          <w:sz w:val="22"/>
          <w:szCs w:val="22"/>
          <w:lang w:val="es-AR"/>
        </w:rPr>
        <w:t xml:space="preserve">arlamento a la </w:t>
      </w:r>
      <w:r w:rsidR="00623256">
        <w:rPr>
          <w:kern w:val="22"/>
          <w:sz w:val="22"/>
          <w:szCs w:val="22"/>
          <w:lang w:val="es-AR"/>
        </w:rPr>
        <w:t>O</w:t>
      </w:r>
      <w:r w:rsidRPr="00F76B8B">
        <w:rPr>
          <w:kern w:val="22"/>
          <w:sz w:val="22"/>
          <w:szCs w:val="22"/>
          <w:lang w:val="es-AR"/>
        </w:rPr>
        <w:t xml:space="preserve">ficina del </w:t>
      </w:r>
      <w:r w:rsidR="00623256">
        <w:rPr>
          <w:kern w:val="22"/>
          <w:sz w:val="22"/>
          <w:szCs w:val="22"/>
          <w:lang w:val="es-AR"/>
        </w:rPr>
        <w:t>Interventor General de Cuentas</w:t>
      </w:r>
      <w:r w:rsidRPr="00F76B8B">
        <w:rPr>
          <w:kern w:val="22"/>
          <w:sz w:val="22"/>
          <w:szCs w:val="22"/>
          <w:lang w:val="es-AR"/>
        </w:rPr>
        <w:t xml:space="preserve"> de Canadá para emprender una auditoría del </w:t>
      </w:r>
      <w:r w:rsidR="0084212F">
        <w:rPr>
          <w:kern w:val="22"/>
          <w:sz w:val="22"/>
          <w:szCs w:val="22"/>
          <w:lang w:val="es-AR"/>
        </w:rPr>
        <w:t>desempeño</w:t>
      </w:r>
      <w:r w:rsidRPr="00F76B8B">
        <w:rPr>
          <w:kern w:val="22"/>
          <w:sz w:val="22"/>
          <w:szCs w:val="22"/>
          <w:lang w:val="es-AR"/>
        </w:rPr>
        <w:t xml:space="preserve"> de vari</w:t>
      </w:r>
      <w:r w:rsidR="00623256">
        <w:rPr>
          <w:kern w:val="22"/>
          <w:sz w:val="22"/>
          <w:szCs w:val="22"/>
          <w:lang w:val="es-AR"/>
        </w:rPr>
        <w:t>o</w:t>
      </w:r>
      <w:r w:rsidRPr="00F76B8B">
        <w:rPr>
          <w:kern w:val="22"/>
          <w:sz w:val="22"/>
          <w:szCs w:val="22"/>
          <w:lang w:val="es-AR"/>
        </w:rPr>
        <w:t>s objetivos</w:t>
      </w:r>
      <w:r w:rsidR="00623256">
        <w:rPr>
          <w:kern w:val="22"/>
          <w:sz w:val="22"/>
          <w:szCs w:val="22"/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>y metas</w:t>
      </w:r>
      <w:r w:rsidR="003D42C5" w:rsidRPr="003D42C5">
        <w:rPr>
          <w:kern w:val="22"/>
          <w:sz w:val="22"/>
          <w:szCs w:val="22"/>
          <w:lang w:val="es-AR"/>
        </w:rPr>
        <w:t xml:space="preserve"> de la diversidad biológica</w:t>
      </w:r>
      <w:r w:rsidR="00623256">
        <w:rPr>
          <w:kern w:val="22"/>
          <w:sz w:val="22"/>
          <w:szCs w:val="22"/>
          <w:lang w:val="es-AR"/>
        </w:rPr>
        <w:t xml:space="preserve"> para </w:t>
      </w:r>
      <w:r w:rsidR="00623256" w:rsidRPr="00F76B8B">
        <w:rPr>
          <w:kern w:val="22"/>
          <w:sz w:val="22"/>
          <w:szCs w:val="22"/>
          <w:lang w:val="es-AR"/>
        </w:rPr>
        <w:t xml:space="preserve">2020 </w:t>
      </w:r>
      <w:r w:rsidR="00623256">
        <w:rPr>
          <w:kern w:val="22"/>
          <w:sz w:val="22"/>
          <w:szCs w:val="22"/>
          <w:lang w:val="es-AR"/>
        </w:rPr>
        <w:t xml:space="preserve">en </w:t>
      </w:r>
      <w:r w:rsidR="00FF1B58">
        <w:rPr>
          <w:kern w:val="22"/>
          <w:sz w:val="22"/>
          <w:szCs w:val="22"/>
          <w:lang w:val="es-AR"/>
        </w:rPr>
        <w:t>ese país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kern w:val="22"/>
          <w:sz w:val="22"/>
          <w:szCs w:val="22"/>
          <w:vertAlign w:val="superscript"/>
          <w:lang w:val="es-AR"/>
        </w:rPr>
        <w:footnoteReference w:id="13"/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La auditoría </w:t>
      </w:r>
      <w:r w:rsidR="00623256">
        <w:rPr>
          <w:kern w:val="22"/>
          <w:sz w:val="22"/>
          <w:szCs w:val="22"/>
          <w:lang w:val="es-AR"/>
        </w:rPr>
        <w:t xml:space="preserve">procura </w:t>
      </w:r>
      <w:r w:rsidR="00FF1B58">
        <w:rPr>
          <w:kern w:val="22"/>
          <w:sz w:val="22"/>
          <w:szCs w:val="22"/>
          <w:lang w:val="es-AR"/>
        </w:rPr>
        <w:t xml:space="preserve">dilucidar </w:t>
      </w:r>
      <w:r w:rsidR="00623256">
        <w:rPr>
          <w:kern w:val="22"/>
          <w:sz w:val="22"/>
          <w:szCs w:val="22"/>
          <w:lang w:val="es-AR"/>
        </w:rPr>
        <w:t>la función</w:t>
      </w:r>
      <w:r w:rsidRPr="00F76B8B">
        <w:rPr>
          <w:kern w:val="22"/>
          <w:sz w:val="22"/>
          <w:szCs w:val="22"/>
          <w:lang w:val="es-AR"/>
        </w:rPr>
        <w:t xml:space="preserve"> del </w:t>
      </w:r>
      <w:r w:rsidR="00623256">
        <w:rPr>
          <w:kern w:val="22"/>
          <w:sz w:val="22"/>
          <w:szCs w:val="22"/>
          <w:lang w:val="es-AR"/>
        </w:rPr>
        <w:t>Ministerio de Medio Ambiente y Cambio Climático</w:t>
      </w:r>
      <w:r w:rsidRPr="00F76B8B">
        <w:rPr>
          <w:kern w:val="22"/>
          <w:sz w:val="22"/>
          <w:szCs w:val="22"/>
          <w:lang w:val="es-AR"/>
        </w:rPr>
        <w:t xml:space="preserve"> de Canadá en el </w:t>
      </w:r>
      <w:r w:rsidR="00623256">
        <w:rPr>
          <w:kern w:val="22"/>
          <w:sz w:val="22"/>
          <w:szCs w:val="22"/>
          <w:lang w:val="es-AR"/>
        </w:rPr>
        <w:t xml:space="preserve">liderazgo </w:t>
      </w:r>
      <w:r w:rsidRPr="00F76B8B">
        <w:rPr>
          <w:kern w:val="22"/>
          <w:sz w:val="22"/>
          <w:szCs w:val="22"/>
          <w:lang w:val="es-AR"/>
        </w:rPr>
        <w:t xml:space="preserve">y la coordinación </w:t>
      </w:r>
      <w:r w:rsidR="00560E7F">
        <w:rPr>
          <w:kern w:val="22"/>
          <w:sz w:val="22"/>
          <w:szCs w:val="22"/>
          <w:lang w:val="es-AR"/>
        </w:rPr>
        <w:t xml:space="preserve">para </w:t>
      </w:r>
      <w:r w:rsidR="00C41226" w:rsidRPr="00C41226">
        <w:rPr>
          <w:kern w:val="22"/>
          <w:sz w:val="22"/>
          <w:szCs w:val="22"/>
          <w:lang w:val="es-AR"/>
        </w:rPr>
        <w:t>el progreso</w:t>
      </w:r>
      <w:r w:rsidRPr="00F76B8B">
        <w:rPr>
          <w:kern w:val="22"/>
          <w:sz w:val="22"/>
          <w:szCs w:val="22"/>
          <w:lang w:val="es-AR"/>
        </w:rPr>
        <w:t xml:space="preserve"> hacia las metas establecidas y </w:t>
      </w:r>
      <w:r w:rsidR="00560E7F">
        <w:rPr>
          <w:kern w:val="22"/>
          <w:sz w:val="22"/>
          <w:szCs w:val="22"/>
          <w:lang w:val="es-AR"/>
        </w:rPr>
        <w:t xml:space="preserve">con cuánta eficacia contribuyen </w:t>
      </w:r>
      <w:r w:rsidR="00560E7F" w:rsidRPr="00F76B8B">
        <w:rPr>
          <w:kern w:val="22"/>
          <w:sz w:val="22"/>
          <w:szCs w:val="22"/>
          <w:lang w:val="es-AR"/>
        </w:rPr>
        <w:t xml:space="preserve">a este proceso </w:t>
      </w:r>
      <w:r w:rsidRPr="00F76B8B">
        <w:rPr>
          <w:kern w:val="22"/>
          <w:sz w:val="22"/>
          <w:szCs w:val="22"/>
          <w:lang w:val="es-AR"/>
        </w:rPr>
        <w:t>otros departamentos y agencias</w:t>
      </w:r>
      <w:r w:rsidR="00560E7F">
        <w:rPr>
          <w:kern w:val="22"/>
          <w:sz w:val="22"/>
          <w:szCs w:val="22"/>
          <w:lang w:val="es-AR"/>
        </w:rPr>
        <w:t xml:space="preserve"> </w:t>
      </w:r>
      <w:r w:rsidR="00560E7F" w:rsidRPr="00F76B8B">
        <w:rPr>
          <w:kern w:val="22"/>
          <w:sz w:val="22"/>
          <w:szCs w:val="22"/>
          <w:lang w:val="es-AR"/>
        </w:rPr>
        <w:t>federales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También </w:t>
      </w:r>
      <w:r w:rsidR="00FF1B58">
        <w:rPr>
          <w:kern w:val="22"/>
          <w:sz w:val="22"/>
          <w:szCs w:val="22"/>
          <w:lang w:val="es-AR"/>
        </w:rPr>
        <w:t xml:space="preserve">revisa </w:t>
      </w:r>
      <w:r w:rsidRPr="00F76B8B">
        <w:rPr>
          <w:kern w:val="22"/>
          <w:sz w:val="22"/>
          <w:szCs w:val="22"/>
          <w:lang w:val="es-AR"/>
        </w:rPr>
        <w:t xml:space="preserve">la eficacia del </w:t>
      </w:r>
      <w:r w:rsidR="00560E7F">
        <w:rPr>
          <w:kern w:val="22"/>
          <w:sz w:val="22"/>
          <w:szCs w:val="22"/>
          <w:lang w:val="es-AR"/>
        </w:rPr>
        <w:t>M</w:t>
      </w:r>
      <w:r w:rsidRPr="00F76B8B">
        <w:rPr>
          <w:kern w:val="22"/>
          <w:sz w:val="22"/>
          <w:szCs w:val="22"/>
          <w:lang w:val="es-AR"/>
        </w:rPr>
        <w:t xml:space="preserve">inisterio en la </w:t>
      </w:r>
      <w:r w:rsidR="00560E7F">
        <w:rPr>
          <w:kern w:val="22"/>
          <w:sz w:val="22"/>
          <w:szCs w:val="22"/>
          <w:lang w:val="es-AR"/>
        </w:rPr>
        <w:t xml:space="preserve">presentación de informes sobre </w:t>
      </w:r>
      <w:r>
        <w:rPr>
          <w:kern w:val="22"/>
          <w:sz w:val="22"/>
          <w:szCs w:val="22"/>
          <w:lang w:val="es-AR"/>
        </w:rPr>
        <w:t>el progreso</w:t>
      </w:r>
      <w:r w:rsidR="00560E7F">
        <w:rPr>
          <w:kern w:val="22"/>
          <w:sz w:val="22"/>
          <w:szCs w:val="22"/>
          <w:lang w:val="es-AR"/>
        </w:rPr>
        <w:t xml:space="preserve"> realizado</w:t>
      </w:r>
      <w:r w:rsidRPr="00F76B8B">
        <w:rPr>
          <w:kern w:val="22"/>
          <w:sz w:val="22"/>
          <w:szCs w:val="22"/>
          <w:lang w:val="es-AR"/>
        </w:rPr>
        <w:t xml:space="preserve"> y los riesgos que </w:t>
      </w:r>
      <w:r w:rsidR="00560E7F">
        <w:rPr>
          <w:kern w:val="22"/>
          <w:sz w:val="22"/>
          <w:szCs w:val="22"/>
          <w:lang w:val="es-AR"/>
        </w:rPr>
        <w:t xml:space="preserve">surgen </w:t>
      </w:r>
      <w:r w:rsidR="00FF1B58">
        <w:rPr>
          <w:kern w:val="22"/>
          <w:sz w:val="22"/>
          <w:szCs w:val="22"/>
          <w:lang w:val="es-AR"/>
        </w:rPr>
        <w:t xml:space="preserve">cuando se ha progresado escasamente </w:t>
      </w:r>
      <w:r w:rsidRPr="00F76B8B">
        <w:rPr>
          <w:kern w:val="22"/>
          <w:sz w:val="22"/>
          <w:szCs w:val="22"/>
          <w:lang w:val="es-AR"/>
        </w:rPr>
        <w:t>hacia estas metas.</w:t>
      </w:r>
      <w:r w:rsidRPr="00F76B8B">
        <w:rPr>
          <w:kern w:val="22"/>
          <w:sz w:val="22"/>
          <w:szCs w:val="22"/>
          <w:vertAlign w:val="superscript"/>
          <w:lang w:val="es-AR"/>
        </w:rPr>
        <w:footnoteReference w:id="14"/>
      </w:r>
    </w:p>
    <w:p w:rsidR="00C9659D" w:rsidRPr="00F76B8B" w:rsidRDefault="00417E80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>
        <w:rPr>
          <w:kern w:val="22"/>
          <w:sz w:val="22"/>
          <w:szCs w:val="22"/>
          <w:lang w:val="es-AR"/>
        </w:rPr>
        <w:t>Característicamente a</w:t>
      </w:r>
      <w:r w:rsidR="00A416F3" w:rsidRPr="00F76B8B">
        <w:rPr>
          <w:kern w:val="22"/>
          <w:sz w:val="22"/>
          <w:szCs w:val="22"/>
          <w:lang w:val="es-AR"/>
        </w:rPr>
        <w:t>signad</w:t>
      </w:r>
      <w:r w:rsidR="00FF1B58">
        <w:rPr>
          <w:kern w:val="22"/>
          <w:sz w:val="22"/>
          <w:szCs w:val="22"/>
          <w:lang w:val="es-AR"/>
        </w:rPr>
        <w:t>as</w:t>
      </w:r>
      <w:r w:rsidR="00A416F3" w:rsidRPr="00F76B8B">
        <w:rPr>
          <w:kern w:val="22"/>
          <w:sz w:val="22"/>
          <w:szCs w:val="22"/>
          <w:lang w:val="es-AR"/>
        </w:rPr>
        <w:t xml:space="preserve"> por el </w:t>
      </w:r>
      <w:r>
        <w:rPr>
          <w:kern w:val="22"/>
          <w:sz w:val="22"/>
          <w:szCs w:val="22"/>
          <w:lang w:val="es-AR"/>
        </w:rPr>
        <w:t>Parlamento</w:t>
      </w:r>
      <w:r w:rsidR="00A416F3" w:rsidRPr="00F76B8B">
        <w:rPr>
          <w:kern w:val="22"/>
          <w:sz w:val="22"/>
          <w:szCs w:val="22"/>
          <w:lang w:val="es-AR"/>
        </w:rPr>
        <w:t xml:space="preserve"> o el </w:t>
      </w:r>
      <w:r w:rsidR="003D42C5" w:rsidRPr="003D42C5">
        <w:rPr>
          <w:kern w:val="22"/>
          <w:sz w:val="22"/>
          <w:szCs w:val="22"/>
          <w:lang w:val="es-AR"/>
        </w:rPr>
        <w:t>órgano</w:t>
      </w:r>
      <w:r>
        <w:rPr>
          <w:kern w:val="22"/>
          <w:sz w:val="22"/>
          <w:szCs w:val="22"/>
          <w:lang w:val="es-AR"/>
        </w:rPr>
        <w:t xml:space="preserve"> </w:t>
      </w:r>
      <w:r w:rsidR="00A416F3" w:rsidRPr="00F76B8B">
        <w:rPr>
          <w:kern w:val="22"/>
          <w:sz w:val="22"/>
          <w:szCs w:val="22"/>
          <w:lang w:val="es-AR"/>
        </w:rPr>
        <w:t>legislativo equivalente, las auditorías</w:t>
      </w:r>
      <w:r w:rsidR="003D42C5" w:rsidRPr="003D42C5">
        <w:rPr>
          <w:kern w:val="22"/>
          <w:sz w:val="22"/>
          <w:szCs w:val="22"/>
          <w:lang w:val="es-AR"/>
        </w:rPr>
        <w:t xml:space="preserve"> de la diversidad biológica </w:t>
      </w:r>
      <w:r w:rsidR="00A416F3" w:rsidRPr="00F76B8B">
        <w:rPr>
          <w:kern w:val="22"/>
          <w:sz w:val="22"/>
          <w:szCs w:val="22"/>
          <w:lang w:val="es-AR"/>
        </w:rPr>
        <w:t xml:space="preserve">pueden hacer </w:t>
      </w:r>
      <w:r>
        <w:rPr>
          <w:kern w:val="22"/>
          <w:sz w:val="22"/>
          <w:szCs w:val="22"/>
          <w:lang w:val="es-AR"/>
        </w:rPr>
        <w:t xml:space="preserve">importantes </w:t>
      </w:r>
      <w:r w:rsidR="00A416F3" w:rsidRPr="00F76B8B">
        <w:rPr>
          <w:kern w:val="22"/>
          <w:sz w:val="22"/>
          <w:szCs w:val="22"/>
          <w:lang w:val="es-AR"/>
        </w:rPr>
        <w:t xml:space="preserve">contribuciones </w:t>
      </w:r>
      <w:r>
        <w:rPr>
          <w:kern w:val="22"/>
          <w:sz w:val="22"/>
          <w:szCs w:val="22"/>
          <w:lang w:val="es-AR"/>
        </w:rPr>
        <w:t>en la integración d</w:t>
      </w:r>
      <w:r w:rsidR="00FF1B58">
        <w:rPr>
          <w:kern w:val="22"/>
          <w:sz w:val="22"/>
          <w:szCs w:val="22"/>
          <w:lang w:val="es-AR"/>
        </w:rPr>
        <w:t xml:space="preserve">el programa </w:t>
      </w:r>
      <w:r w:rsidR="003D42C5" w:rsidRPr="003D42C5">
        <w:rPr>
          <w:kern w:val="22"/>
          <w:sz w:val="22"/>
          <w:szCs w:val="22"/>
          <w:lang w:val="es-AR"/>
        </w:rPr>
        <w:t xml:space="preserve">de la </w:t>
      </w:r>
      <w:r w:rsidR="003D42C5" w:rsidRPr="003D42C5">
        <w:rPr>
          <w:kern w:val="22"/>
          <w:sz w:val="22"/>
          <w:szCs w:val="22"/>
          <w:lang w:val="es-AR"/>
        </w:rPr>
        <w:lastRenderedPageBreak/>
        <w:t xml:space="preserve">diversidad biológica </w:t>
      </w:r>
      <w:r w:rsidR="00A416F3" w:rsidRPr="00F76B8B">
        <w:rPr>
          <w:kern w:val="22"/>
          <w:sz w:val="22"/>
          <w:szCs w:val="22"/>
          <w:lang w:val="es-AR"/>
        </w:rPr>
        <w:t xml:space="preserve">y avanzar </w:t>
      </w:r>
      <w:r>
        <w:rPr>
          <w:kern w:val="22"/>
          <w:sz w:val="22"/>
          <w:szCs w:val="22"/>
          <w:lang w:val="es-AR"/>
        </w:rPr>
        <w:t xml:space="preserve">la </w:t>
      </w:r>
      <w:r w:rsidR="00A416F3" w:rsidRPr="00F76B8B">
        <w:rPr>
          <w:kern w:val="22"/>
          <w:sz w:val="22"/>
          <w:szCs w:val="22"/>
          <w:lang w:val="es-AR"/>
        </w:rPr>
        <w:t xml:space="preserve">coherencia de las políticas </w:t>
      </w:r>
      <w:r w:rsidR="00623256">
        <w:rPr>
          <w:kern w:val="22"/>
          <w:sz w:val="22"/>
          <w:szCs w:val="22"/>
          <w:lang w:val="es-AR"/>
        </w:rPr>
        <w:t>en el ámbito nacional</w:t>
      </w:r>
      <w:r>
        <w:rPr>
          <w:kern w:val="22"/>
          <w:sz w:val="22"/>
          <w:szCs w:val="22"/>
          <w:lang w:val="es-AR"/>
        </w:rPr>
        <w:t>,</w:t>
      </w:r>
      <w:r w:rsidR="00A416F3" w:rsidRPr="00F76B8B">
        <w:rPr>
          <w:kern w:val="22"/>
          <w:sz w:val="22"/>
          <w:szCs w:val="22"/>
          <w:lang w:val="es-AR"/>
        </w:rPr>
        <w:t xml:space="preserve"> analizando y </w:t>
      </w:r>
      <w:r>
        <w:rPr>
          <w:kern w:val="22"/>
          <w:sz w:val="22"/>
          <w:szCs w:val="22"/>
          <w:lang w:val="es-AR"/>
        </w:rPr>
        <w:t xml:space="preserve">poniendo de relieve </w:t>
      </w:r>
      <w:r w:rsidR="00A416F3" w:rsidRPr="00F76B8B">
        <w:rPr>
          <w:kern w:val="22"/>
          <w:sz w:val="22"/>
          <w:szCs w:val="22"/>
          <w:lang w:val="es-AR"/>
        </w:rPr>
        <w:t xml:space="preserve">cómo </w:t>
      </w:r>
      <w:r>
        <w:rPr>
          <w:kern w:val="22"/>
          <w:sz w:val="22"/>
          <w:szCs w:val="22"/>
          <w:lang w:val="es-AR"/>
        </w:rPr>
        <w:t xml:space="preserve">las </w:t>
      </w:r>
      <w:r w:rsidR="00A416F3" w:rsidRPr="00F76B8B">
        <w:rPr>
          <w:kern w:val="22"/>
          <w:sz w:val="22"/>
          <w:szCs w:val="22"/>
          <w:lang w:val="es-AR"/>
        </w:rPr>
        <w:t xml:space="preserve">interacciones de las políticas </w:t>
      </w:r>
      <w:r>
        <w:rPr>
          <w:kern w:val="22"/>
          <w:sz w:val="22"/>
          <w:szCs w:val="22"/>
          <w:lang w:val="es-AR"/>
        </w:rPr>
        <w:t xml:space="preserve">en </w:t>
      </w:r>
      <w:r w:rsidR="00A416F3" w:rsidRPr="00F76B8B">
        <w:rPr>
          <w:kern w:val="22"/>
          <w:sz w:val="22"/>
          <w:szCs w:val="22"/>
          <w:lang w:val="es-AR"/>
        </w:rPr>
        <w:t>diversos ámbitos facilita</w:t>
      </w:r>
      <w:r>
        <w:rPr>
          <w:kern w:val="22"/>
          <w:sz w:val="22"/>
          <w:szCs w:val="22"/>
          <w:lang w:val="es-AR"/>
        </w:rPr>
        <w:t>n</w:t>
      </w:r>
      <w:r w:rsidR="00A416F3" w:rsidRPr="00F76B8B">
        <w:rPr>
          <w:kern w:val="22"/>
          <w:sz w:val="22"/>
          <w:szCs w:val="22"/>
          <w:lang w:val="es-AR"/>
        </w:rPr>
        <w:t xml:space="preserve"> o imp</w:t>
      </w:r>
      <w:r>
        <w:rPr>
          <w:kern w:val="22"/>
          <w:sz w:val="22"/>
          <w:szCs w:val="22"/>
          <w:lang w:val="es-AR"/>
        </w:rPr>
        <w:t xml:space="preserve">iden </w:t>
      </w:r>
      <w:r w:rsidR="00A416F3" w:rsidRPr="00F76B8B">
        <w:rPr>
          <w:kern w:val="22"/>
          <w:sz w:val="22"/>
          <w:szCs w:val="22"/>
          <w:lang w:val="es-AR"/>
        </w:rPr>
        <w:t>el logro de los resultados</w:t>
      </w:r>
      <w:r w:rsidR="003D42C5" w:rsidRPr="003D42C5">
        <w:rPr>
          <w:kern w:val="22"/>
          <w:sz w:val="22"/>
          <w:szCs w:val="22"/>
          <w:lang w:val="es-AR"/>
        </w:rPr>
        <w:t xml:space="preserve"> </w:t>
      </w:r>
      <w:r>
        <w:rPr>
          <w:kern w:val="22"/>
          <w:sz w:val="22"/>
          <w:szCs w:val="22"/>
          <w:lang w:val="es-AR"/>
        </w:rPr>
        <w:t>en</w:t>
      </w:r>
      <w:r w:rsidR="003D42C5" w:rsidRPr="003D42C5">
        <w:rPr>
          <w:kern w:val="22"/>
          <w:sz w:val="22"/>
          <w:szCs w:val="22"/>
          <w:lang w:val="es-AR"/>
        </w:rPr>
        <w:t xml:space="preserve"> la diversidad biológica </w:t>
      </w:r>
      <w:r w:rsidR="00A416F3" w:rsidRPr="00F76B8B">
        <w:rPr>
          <w:kern w:val="22"/>
          <w:sz w:val="22"/>
          <w:szCs w:val="22"/>
          <w:lang w:val="es-AR"/>
        </w:rPr>
        <w:t>y</w:t>
      </w:r>
      <w:r w:rsidR="00FF1B58">
        <w:rPr>
          <w:kern w:val="22"/>
          <w:sz w:val="22"/>
          <w:szCs w:val="22"/>
          <w:lang w:val="es-AR"/>
        </w:rPr>
        <w:t>,</w:t>
      </w:r>
      <w:r w:rsidR="00A416F3" w:rsidRPr="00F76B8B">
        <w:rPr>
          <w:kern w:val="22"/>
          <w:sz w:val="22"/>
          <w:szCs w:val="22"/>
          <w:lang w:val="es-AR"/>
        </w:rPr>
        <w:t xml:space="preserve"> en algunos casos</w:t>
      </w:r>
      <w:r w:rsidR="00FF1B58">
        <w:rPr>
          <w:kern w:val="22"/>
          <w:sz w:val="22"/>
          <w:szCs w:val="22"/>
          <w:lang w:val="es-AR"/>
        </w:rPr>
        <w:t>,</w:t>
      </w:r>
      <w:r w:rsidR="00A416F3" w:rsidRPr="00F76B8B">
        <w:rPr>
          <w:kern w:val="22"/>
          <w:sz w:val="22"/>
          <w:szCs w:val="22"/>
          <w:lang w:val="es-AR"/>
        </w:rPr>
        <w:t xml:space="preserve"> ofreciendo opciones alternativas o </w:t>
      </w:r>
      <w:r w:rsidR="00FF1B58">
        <w:rPr>
          <w:kern w:val="22"/>
          <w:sz w:val="22"/>
          <w:szCs w:val="22"/>
          <w:lang w:val="es-AR"/>
        </w:rPr>
        <w:t xml:space="preserve">caminos </w:t>
      </w:r>
      <w:r w:rsidR="00A416F3" w:rsidRPr="00F76B8B">
        <w:rPr>
          <w:kern w:val="22"/>
          <w:sz w:val="22"/>
          <w:szCs w:val="22"/>
          <w:lang w:val="es-AR"/>
        </w:rPr>
        <w:t xml:space="preserve">más eficaces hacia </w:t>
      </w:r>
      <w:r>
        <w:rPr>
          <w:kern w:val="22"/>
          <w:sz w:val="22"/>
          <w:szCs w:val="22"/>
          <w:lang w:val="es-AR"/>
        </w:rPr>
        <w:t xml:space="preserve">el logro </w:t>
      </w:r>
      <w:r w:rsidR="00A416F3" w:rsidRPr="00F76B8B">
        <w:rPr>
          <w:kern w:val="22"/>
          <w:sz w:val="22"/>
          <w:szCs w:val="22"/>
          <w:lang w:val="es-AR"/>
        </w:rPr>
        <w:t>de los resultados previstos.</w:t>
      </w:r>
      <w:r w:rsidR="00A416F3" w:rsidRPr="00F76B8B">
        <w:rPr>
          <w:lang w:val="es-AR"/>
        </w:rPr>
        <w:t xml:space="preserve"> </w:t>
      </w:r>
      <w:r w:rsidR="00A416F3" w:rsidRPr="00F76B8B">
        <w:rPr>
          <w:kern w:val="22"/>
          <w:sz w:val="22"/>
          <w:szCs w:val="22"/>
          <w:lang w:val="es-AR"/>
        </w:rPr>
        <w:t>P</w:t>
      </w:r>
      <w:r>
        <w:rPr>
          <w:kern w:val="22"/>
          <w:sz w:val="22"/>
          <w:szCs w:val="22"/>
          <w:lang w:val="es-AR"/>
        </w:rPr>
        <w:t>or lo tanto, p</w:t>
      </w:r>
      <w:r w:rsidR="00A416F3" w:rsidRPr="00F76B8B">
        <w:rPr>
          <w:kern w:val="22"/>
          <w:sz w:val="22"/>
          <w:szCs w:val="22"/>
          <w:lang w:val="es-AR"/>
        </w:rPr>
        <w:t xml:space="preserve">odría </w:t>
      </w:r>
      <w:r>
        <w:rPr>
          <w:kern w:val="22"/>
          <w:sz w:val="22"/>
          <w:szCs w:val="22"/>
          <w:lang w:val="es-AR"/>
        </w:rPr>
        <w:t xml:space="preserve">ser de </w:t>
      </w:r>
      <w:r w:rsidR="00A416F3" w:rsidRPr="00F76B8B">
        <w:rPr>
          <w:kern w:val="22"/>
          <w:sz w:val="22"/>
          <w:szCs w:val="22"/>
          <w:lang w:val="es-AR"/>
        </w:rPr>
        <w:t xml:space="preserve">interés </w:t>
      </w:r>
      <w:r>
        <w:rPr>
          <w:kern w:val="22"/>
          <w:sz w:val="22"/>
          <w:szCs w:val="22"/>
          <w:lang w:val="es-AR"/>
        </w:rPr>
        <w:t>para</w:t>
      </w:r>
      <w:r w:rsidR="00A416F3" w:rsidRPr="00F76B8B">
        <w:rPr>
          <w:kern w:val="22"/>
          <w:sz w:val="22"/>
          <w:szCs w:val="22"/>
          <w:lang w:val="es-AR"/>
        </w:rPr>
        <w:t xml:space="preserve"> las instituciones nacionales responsables </w:t>
      </w:r>
      <w:r w:rsidR="00A416F3" w:rsidRPr="00A416F3">
        <w:rPr>
          <w:kern w:val="22"/>
          <w:sz w:val="22"/>
          <w:szCs w:val="22"/>
          <w:lang w:val="es-AR"/>
        </w:rPr>
        <w:t>de la aplicación</w:t>
      </w:r>
      <w:r w:rsidR="00A416F3" w:rsidRPr="00F76B8B">
        <w:rPr>
          <w:kern w:val="22"/>
          <w:sz w:val="22"/>
          <w:szCs w:val="22"/>
          <w:lang w:val="es-AR"/>
        </w:rPr>
        <w:t xml:space="preserve"> de</w:t>
      </w:r>
      <w:r>
        <w:rPr>
          <w:kern w:val="22"/>
          <w:sz w:val="22"/>
          <w:szCs w:val="22"/>
          <w:lang w:val="es-AR"/>
        </w:rPr>
        <w:t>l</w:t>
      </w:r>
      <w:r w:rsidR="00FF1B58">
        <w:rPr>
          <w:kern w:val="22"/>
          <w:sz w:val="22"/>
          <w:szCs w:val="22"/>
          <w:lang w:val="es-AR"/>
        </w:rPr>
        <w:t xml:space="preserve"> programa </w:t>
      </w:r>
      <w:r w:rsidR="003D42C5" w:rsidRPr="003D42C5">
        <w:rPr>
          <w:kern w:val="22"/>
          <w:sz w:val="22"/>
          <w:szCs w:val="22"/>
          <w:lang w:val="es-AR"/>
        </w:rPr>
        <w:t xml:space="preserve">de la diversidad biológica </w:t>
      </w:r>
      <w:r w:rsidR="00A416F3" w:rsidRPr="00F76B8B">
        <w:rPr>
          <w:kern w:val="22"/>
          <w:sz w:val="22"/>
          <w:szCs w:val="22"/>
          <w:lang w:val="es-AR"/>
        </w:rPr>
        <w:t xml:space="preserve">para promover la colaboración con la </w:t>
      </w:r>
      <w:r>
        <w:rPr>
          <w:kern w:val="22"/>
          <w:sz w:val="22"/>
          <w:szCs w:val="22"/>
          <w:lang w:val="es-AR"/>
        </w:rPr>
        <w:t xml:space="preserve">entidad fiscalizadora superior </w:t>
      </w:r>
      <w:r w:rsidR="00FF1B58">
        <w:rPr>
          <w:kern w:val="22"/>
          <w:sz w:val="22"/>
          <w:szCs w:val="22"/>
          <w:lang w:val="es-AR"/>
        </w:rPr>
        <w:t>d</w:t>
      </w:r>
      <w:r w:rsidR="00A416F3" w:rsidRPr="00F76B8B">
        <w:rPr>
          <w:kern w:val="22"/>
          <w:sz w:val="22"/>
          <w:szCs w:val="22"/>
          <w:lang w:val="es-AR"/>
        </w:rPr>
        <w:t xml:space="preserve">el país para evaluar </w:t>
      </w:r>
      <w:r w:rsidR="00176AF1">
        <w:rPr>
          <w:kern w:val="22"/>
          <w:sz w:val="22"/>
          <w:szCs w:val="22"/>
          <w:lang w:val="es-AR"/>
        </w:rPr>
        <w:t xml:space="preserve">si </w:t>
      </w:r>
      <w:r w:rsidR="00A416F3" w:rsidRPr="00F76B8B">
        <w:rPr>
          <w:kern w:val="22"/>
          <w:sz w:val="22"/>
          <w:szCs w:val="22"/>
          <w:lang w:val="es-AR"/>
        </w:rPr>
        <w:t xml:space="preserve">los marcos políticos y económicos </w:t>
      </w:r>
      <w:r w:rsidR="00176AF1">
        <w:rPr>
          <w:kern w:val="22"/>
          <w:sz w:val="22"/>
          <w:szCs w:val="22"/>
          <w:lang w:val="es-AR"/>
        </w:rPr>
        <w:t xml:space="preserve">son convenientes para </w:t>
      </w:r>
      <w:r w:rsidR="00A416F3" w:rsidRPr="00F76B8B">
        <w:rPr>
          <w:kern w:val="22"/>
          <w:sz w:val="22"/>
          <w:szCs w:val="22"/>
          <w:lang w:val="es-AR"/>
        </w:rPr>
        <w:t>facilitar</w:t>
      </w:r>
      <w:r w:rsidR="00176AF1">
        <w:rPr>
          <w:kern w:val="22"/>
          <w:sz w:val="22"/>
          <w:szCs w:val="22"/>
          <w:lang w:val="es-AR"/>
        </w:rPr>
        <w:t xml:space="preserve"> a</w:t>
      </w:r>
      <w:r w:rsidR="00A416F3" w:rsidRPr="00F76B8B">
        <w:rPr>
          <w:kern w:val="22"/>
          <w:sz w:val="22"/>
          <w:szCs w:val="22"/>
          <w:lang w:val="es-AR"/>
        </w:rPr>
        <w:t xml:space="preserve"> un país </w:t>
      </w:r>
      <w:r w:rsidR="00176AF1">
        <w:rPr>
          <w:kern w:val="22"/>
          <w:sz w:val="22"/>
          <w:szCs w:val="22"/>
          <w:lang w:val="es-AR"/>
        </w:rPr>
        <w:t xml:space="preserve">el logro de </w:t>
      </w:r>
      <w:r w:rsidR="00A416F3" w:rsidRPr="00F76B8B">
        <w:rPr>
          <w:kern w:val="22"/>
          <w:sz w:val="22"/>
          <w:szCs w:val="22"/>
          <w:lang w:val="es-AR"/>
        </w:rPr>
        <w:t xml:space="preserve">sus objetivos </w:t>
      </w:r>
      <w:r w:rsidR="00FF1B58">
        <w:rPr>
          <w:kern w:val="22"/>
          <w:sz w:val="22"/>
          <w:szCs w:val="22"/>
          <w:lang w:val="es-AR"/>
        </w:rPr>
        <w:t>de</w:t>
      </w:r>
      <w:r w:rsidR="00A416F3" w:rsidRPr="00F76B8B">
        <w:rPr>
          <w:kern w:val="22"/>
          <w:sz w:val="22"/>
          <w:szCs w:val="22"/>
          <w:lang w:val="es-AR"/>
        </w:rPr>
        <w:t xml:space="preserve"> diversidad </w:t>
      </w:r>
      <w:r w:rsidR="000A3A01">
        <w:rPr>
          <w:kern w:val="22"/>
          <w:sz w:val="22"/>
          <w:szCs w:val="22"/>
          <w:lang w:val="es-AR"/>
        </w:rPr>
        <w:t>biológica</w:t>
      </w:r>
      <w:r w:rsidR="00A416F3" w:rsidRPr="00F76B8B">
        <w:rPr>
          <w:kern w:val="22"/>
          <w:sz w:val="22"/>
          <w:szCs w:val="22"/>
          <w:lang w:val="es-AR"/>
        </w:rPr>
        <w:t>.</w:t>
      </w:r>
      <w:r w:rsidR="00A416F3" w:rsidRPr="00F76B8B">
        <w:rPr>
          <w:kern w:val="22"/>
          <w:sz w:val="22"/>
          <w:szCs w:val="22"/>
          <w:vertAlign w:val="superscript"/>
          <w:lang w:val="es-AR"/>
        </w:rPr>
        <w:footnoteReference w:id="15"/>
      </w:r>
    </w:p>
    <w:p w:rsidR="00C9659D" w:rsidRDefault="00176AF1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>
        <w:rPr>
          <w:kern w:val="22"/>
          <w:sz w:val="22"/>
          <w:szCs w:val="22"/>
          <w:lang w:val="es-AR"/>
        </w:rPr>
        <w:t xml:space="preserve">El mandato </w:t>
      </w:r>
      <w:r w:rsidR="00A416F3" w:rsidRPr="00F76B8B">
        <w:rPr>
          <w:kern w:val="22"/>
          <w:sz w:val="22"/>
          <w:szCs w:val="22"/>
          <w:lang w:val="es-AR"/>
        </w:rPr>
        <w:t xml:space="preserve">para la auditoría </w:t>
      </w:r>
      <w:r>
        <w:rPr>
          <w:kern w:val="22"/>
          <w:sz w:val="22"/>
          <w:szCs w:val="22"/>
          <w:lang w:val="es-AR"/>
        </w:rPr>
        <w:t xml:space="preserve">es un </w:t>
      </w:r>
      <w:r w:rsidR="00A416F3" w:rsidRPr="00F76B8B">
        <w:rPr>
          <w:kern w:val="22"/>
          <w:sz w:val="22"/>
          <w:szCs w:val="22"/>
          <w:lang w:val="es-AR"/>
        </w:rPr>
        <w:t xml:space="preserve">factor decisivo en el potencial </w:t>
      </w:r>
      <w:r>
        <w:rPr>
          <w:kern w:val="22"/>
          <w:sz w:val="22"/>
          <w:szCs w:val="22"/>
          <w:lang w:val="es-AR"/>
        </w:rPr>
        <w:t xml:space="preserve">del logro de </w:t>
      </w:r>
      <w:r w:rsidR="00A416F3" w:rsidRPr="00F76B8B">
        <w:rPr>
          <w:kern w:val="22"/>
          <w:sz w:val="22"/>
          <w:szCs w:val="22"/>
          <w:lang w:val="es-AR"/>
        </w:rPr>
        <w:t>resultados positivos</w:t>
      </w:r>
      <w:r w:rsidR="000A3A01">
        <w:rPr>
          <w:kern w:val="22"/>
          <w:sz w:val="22"/>
          <w:szCs w:val="22"/>
          <w:lang w:val="es-AR"/>
        </w:rPr>
        <w:t xml:space="preserve"> para la diversidad</w:t>
      </w:r>
      <w:r w:rsidR="00A416F3" w:rsidRPr="00F76B8B">
        <w:rPr>
          <w:kern w:val="22"/>
          <w:sz w:val="22"/>
          <w:szCs w:val="22"/>
          <w:lang w:val="es-AR"/>
        </w:rPr>
        <w:t xml:space="preserve"> </w:t>
      </w:r>
      <w:r w:rsidR="000A3A01">
        <w:rPr>
          <w:kern w:val="22"/>
          <w:sz w:val="22"/>
          <w:szCs w:val="22"/>
          <w:lang w:val="es-AR"/>
        </w:rPr>
        <w:t>biológica</w:t>
      </w:r>
      <w:r w:rsidR="00A416F3" w:rsidRPr="00F76B8B">
        <w:rPr>
          <w:kern w:val="22"/>
          <w:sz w:val="22"/>
          <w:szCs w:val="22"/>
          <w:lang w:val="es-AR"/>
        </w:rPr>
        <w:t>.</w:t>
      </w:r>
      <w:r w:rsidR="00A416F3" w:rsidRPr="00F76B8B">
        <w:rPr>
          <w:lang w:val="es-AR"/>
        </w:rPr>
        <w:t xml:space="preserve"> </w:t>
      </w:r>
      <w:r w:rsidR="00A416F3" w:rsidRPr="00F76B8B">
        <w:rPr>
          <w:kern w:val="22"/>
          <w:sz w:val="22"/>
          <w:szCs w:val="22"/>
          <w:lang w:val="es-AR"/>
        </w:rPr>
        <w:t>Puede</w:t>
      </w:r>
      <w:r>
        <w:rPr>
          <w:kern w:val="22"/>
          <w:sz w:val="22"/>
          <w:szCs w:val="22"/>
          <w:lang w:val="es-AR"/>
        </w:rPr>
        <w:t xml:space="preserve"> </w:t>
      </w:r>
      <w:r w:rsidR="00A416F3" w:rsidRPr="00F76B8B">
        <w:rPr>
          <w:kern w:val="22"/>
          <w:sz w:val="22"/>
          <w:szCs w:val="22"/>
          <w:lang w:val="es-AR"/>
        </w:rPr>
        <w:t>facilita</w:t>
      </w:r>
      <w:r>
        <w:rPr>
          <w:kern w:val="22"/>
          <w:sz w:val="22"/>
          <w:szCs w:val="22"/>
          <w:lang w:val="es-AR"/>
        </w:rPr>
        <w:t>r</w:t>
      </w:r>
      <w:r w:rsidR="00A416F3" w:rsidRPr="00F76B8B">
        <w:rPr>
          <w:kern w:val="22"/>
          <w:sz w:val="22"/>
          <w:szCs w:val="22"/>
          <w:lang w:val="es-AR"/>
        </w:rPr>
        <w:t xml:space="preserve"> y </w:t>
      </w:r>
      <w:r>
        <w:rPr>
          <w:kern w:val="22"/>
          <w:sz w:val="22"/>
          <w:szCs w:val="22"/>
          <w:lang w:val="es-AR"/>
        </w:rPr>
        <w:t xml:space="preserve">promover la </w:t>
      </w:r>
      <w:r w:rsidR="00A416F3" w:rsidRPr="00F76B8B">
        <w:rPr>
          <w:kern w:val="22"/>
          <w:sz w:val="22"/>
          <w:szCs w:val="22"/>
          <w:lang w:val="es-AR"/>
        </w:rPr>
        <w:t xml:space="preserve">integración </w:t>
      </w:r>
      <w:r>
        <w:rPr>
          <w:kern w:val="22"/>
          <w:sz w:val="22"/>
          <w:szCs w:val="22"/>
          <w:lang w:val="es-AR"/>
        </w:rPr>
        <w:t>de la diversidad</w:t>
      </w:r>
      <w:r w:rsidR="00A416F3" w:rsidRPr="00F76B8B">
        <w:rPr>
          <w:kern w:val="22"/>
          <w:sz w:val="22"/>
          <w:szCs w:val="22"/>
          <w:lang w:val="es-AR"/>
        </w:rPr>
        <w:t xml:space="preserve"> </w:t>
      </w:r>
      <w:r w:rsidR="000A3A01">
        <w:rPr>
          <w:kern w:val="22"/>
          <w:sz w:val="22"/>
          <w:szCs w:val="22"/>
          <w:lang w:val="es-AR"/>
        </w:rPr>
        <w:t>biológica</w:t>
      </w:r>
      <w:r w:rsidR="00A416F3" w:rsidRPr="00F76B8B">
        <w:rPr>
          <w:kern w:val="22"/>
          <w:sz w:val="22"/>
          <w:szCs w:val="22"/>
          <w:lang w:val="es-AR"/>
        </w:rPr>
        <w:t xml:space="preserve">, la coherencia de las políticas y un enfoque </w:t>
      </w:r>
      <w:proofErr w:type="spellStart"/>
      <w:r>
        <w:rPr>
          <w:kern w:val="22"/>
          <w:sz w:val="22"/>
          <w:szCs w:val="22"/>
          <w:lang w:val="es-AR"/>
        </w:rPr>
        <w:t>pangubernamental</w:t>
      </w:r>
      <w:proofErr w:type="spellEnd"/>
      <w:r>
        <w:rPr>
          <w:kern w:val="22"/>
          <w:sz w:val="22"/>
          <w:szCs w:val="22"/>
          <w:lang w:val="es-AR"/>
        </w:rPr>
        <w:t xml:space="preserve"> </w:t>
      </w:r>
      <w:r w:rsidR="00A416F3" w:rsidRPr="00F76B8B">
        <w:rPr>
          <w:kern w:val="22"/>
          <w:sz w:val="22"/>
          <w:szCs w:val="22"/>
          <w:lang w:val="es-AR"/>
        </w:rPr>
        <w:t>en la toma de decisi</w:t>
      </w:r>
      <w:r>
        <w:rPr>
          <w:kern w:val="22"/>
          <w:sz w:val="22"/>
          <w:szCs w:val="22"/>
          <w:lang w:val="es-AR"/>
        </w:rPr>
        <w:t>ones</w:t>
      </w:r>
      <w:r w:rsidR="00A416F3" w:rsidRPr="00F76B8B">
        <w:rPr>
          <w:kern w:val="22"/>
          <w:sz w:val="22"/>
          <w:szCs w:val="22"/>
          <w:lang w:val="es-AR"/>
        </w:rPr>
        <w:t xml:space="preserve"> </w:t>
      </w:r>
      <w:r>
        <w:rPr>
          <w:kern w:val="22"/>
          <w:sz w:val="22"/>
          <w:szCs w:val="22"/>
          <w:lang w:val="es-AR"/>
        </w:rPr>
        <w:t>e</w:t>
      </w:r>
      <w:r w:rsidR="00A416F3" w:rsidRPr="00F76B8B">
        <w:rPr>
          <w:kern w:val="22"/>
          <w:sz w:val="22"/>
          <w:szCs w:val="22"/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idealmente </w:t>
      </w:r>
      <w:r w:rsidR="00A416F3" w:rsidRPr="00F76B8B">
        <w:rPr>
          <w:kern w:val="22"/>
          <w:sz w:val="22"/>
          <w:szCs w:val="22"/>
          <w:lang w:val="es-AR"/>
        </w:rPr>
        <w:t>debe</w:t>
      </w:r>
      <w:r>
        <w:rPr>
          <w:kern w:val="22"/>
          <w:sz w:val="22"/>
          <w:szCs w:val="22"/>
          <w:lang w:val="es-AR"/>
        </w:rPr>
        <w:t>ría</w:t>
      </w:r>
      <w:r w:rsidR="00A416F3" w:rsidRPr="00F76B8B">
        <w:rPr>
          <w:kern w:val="22"/>
          <w:sz w:val="22"/>
          <w:szCs w:val="22"/>
          <w:lang w:val="es-AR"/>
        </w:rPr>
        <w:t xml:space="preserve"> ir más allá de un foco </w:t>
      </w:r>
      <w:r w:rsidR="00342412">
        <w:rPr>
          <w:kern w:val="22"/>
          <w:sz w:val="22"/>
          <w:szCs w:val="22"/>
          <w:lang w:val="es-AR"/>
        </w:rPr>
        <w:t xml:space="preserve">sobre </w:t>
      </w:r>
      <w:r w:rsidR="00A416F3" w:rsidRPr="00F76B8B">
        <w:rPr>
          <w:kern w:val="22"/>
          <w:sz w:val="22"/>
          <w:szCs w:val="22"/>
          <w:lang w:val="es-AR"/>
        </w:rPr>
        <w:t>el uso de recursos financieros.</w:t>
      </w:r>
      <w:r w:rsidR="00A416F3" w:rsidRPr="00F76B8B">
        <w:rPr>
          <w:lang w:val="es-AR"/>
        </w:rPr>
        <w:t xml:space="preserve"> </w:t>
      </w:r>
      <w:r w:rsidR="0010764E" w:rsidRPr="0010764E">
        <w:rPr>
          <w:sz w:val="22"/>
          <w:szCs w:val="22"/>
          <w:lang w:val="es-AR"/>
        </w:rPr>
        <w:t xml:space="preserve">Dado que </w:t>
      </w:r>
      <w:r w:rsidR="00A416F3" w:rsidRPr="00F76B8B">
        <w:rPr>
          <w:kern w:val="22"/>
          <w:sz w:val="22"/>
          <w:szCs w:val="22"/>
          <w:lang w:val="es-AR"/>
        </w:rPr>
        <w:t xml:space="preserve">las </w:t>
      </w:r>
      <w:r w:rsidR="0010764E">
        <w:rPr>
          <w:kern w:val="22"/>
          <w:sz w:val="22"/>
          <w:szCs w:val="22"/>
          <w:lang w:val="es-AR"/>
        </w:rPr>
        <w:t>entidades fiscalizadoras</w:t>
      </w:r>
      <w:r w:rsidR="00A416F3" w:rsidRPr="00F76B8B">
        <w:rPr>
          <w:kern w:val="22"/>
          <w:sz w:val="22"/>
          <w:szCs w:val="22"/>
          <w:lang w:val="es-AR"/>
        </w:rPr>
        <w:t xml:space="preserve"> han establecido metodologías para evaluar la eficacia de acciones teniendo en cuenta planes y estrategias más amplios e instituciones </w:t>
      </w:r>
      <w:r w:rsidR="0010764E">
        <w:rPr>
          <w:kern w:val="22"/>
          <w:sz w:val="22"/>
          <w:szCs w:val="22"/>
          <w:lang w:val="es-AR"/>
        </w:rPr>
        <w:t>d</w:t>
      </w:r>
      <w:r w:rsidR="00A416F3" w:rsidRPr="00F76B8B">
        <w:rPr>
          <w:kern w:val="22"/>
          <w:sz w:val="22"/>
          <w:szCs w:val="22"/>
          <w:lang w:val="es-AR"/>
        </w:rPr>
        <w:t>el país</w:t>
      </w:r>
      <w:r w:rsidR="00342412">
        <w:rPr>
          <w:kern w:val="22"/>
          <w:sz w:val="22"/>
          <w:szCs w:val="22"/>
          <w:lang w:val="es-AR"/>
        </w:rPr>
        <w:t>,</w:t>
      </w:r>
      <w:r w:rsidR="00A416F3" w:rsidRPr="00F76B8B">
        <w:rPr>
          <w:kern w:val="22"/>
          <w:sz w:val="22"/>
          <w:szCs w:val="22"/>
          <w:lang w:val="es-AR"/>
        </w:rPr>
        <w:t xml:space="preserve"> pueden proponer enfoques que redu</w:t>
      </w:r>
      <w:r w:rsidR="0010764E">
        <w:rPr>
          <w:kern w:val="22"/>
          <w:sz w:val="22"/>
          <w:szCs w:val="22"/>
          <w:lang w:val="es-AR"/>
        </w:rPr>
        <w:t>zcan</w:t>
      </w:r>
      <w:r w:rsidR="00A416F3" w:rsidRPr="00F76B8B">
        <w:rPr>
          <w:kern w:val="22"/>
          <w:sz w:val="22"/>
          <w:szCs w:val="22"/>
          <w:lang w:val="es-AR"/>
        </w:rPr>
        <w:t xml:space="preserve"> inconsistencias y conflictos </w:t>
      </w:r>
      <w:r w:rsidR="0010764E">
        <w:rPr>
          <w:kern w:val="22"/>
          <w:sz w:val="22"/>
          <w:szCs w:val="22"/>
          <w:lang w:val="es-AR"/>
        </w:rPr>
        <w:t xml:space="preserve">en </w:t>
      </w:r>
      <w:r w:rsidR="00A416F3" w:rsidRPr="00F76B8B">
        <w:rPr>
          <w:kern w:val="22"/>
          <w:sz w:val="22"/>
          <w:szCs w:val="22"/>
          <w:lang w:val="es-AR"/>
        </w:rPr>
        <w:t xml:space="preserve">diversas partes del gobierno y </w:t>
      </w:r>
      <w:r w:rsidR="0010764E">
        <w:rPr>
          <w:kern w:val="22"/>
          <w:sz w:val="22"/>
          <w:szCs w:val="22"/>
          <w:lang w:val="es-AR"/>
        </w:rPr>
        <w:t xml:space="preserve">llevar así al logro de </w:t>
      </w:r>
      <w:r w:rsidR="00A416F3" w:rsidRPr="00F76B8B">
        <w:rPr>
          <w:kern w:val="22"/>
          <w:sz w:val="22"/>
          <w:szCs w:val="22"/>
          <w:lang w:val="es-AR"/>
        </w:rPr>
        <w:t>mejores resultados con menos recursos.</w:t>
      </w:r>
    </w:p>
    <w:p w:rsidR="0010764E" w:rsidRPr="00F76B8B" w:rsidRDefault="0010764E" w:rsidP="0010764E">
      <w:pPr>
        <w:pStyle w:val="Para11"/>
        <w:suppressLineNumbers/>
        <w:suppressAutoHyphens/>
        <w:spacing w:before="120"/>
        <w:jc w:val="both"/>
        <w:rPr>
          <w:kern w:val="22"/>
          <w:sz w:val="22"/>
          <w:szCs w:val="22"/>
          <w:lang w:val="es-AR"/>
        </w:rPr>
      </w:pPr>
    </w:p>
    <w:p w:rsidR="00C9659D" w:rsidRPr="00F76B8B" w:rsidRDefault="00A416F3">
      <w:pPr>
        <w:pStyle w:val="Heading1"/>
        <w:numPr>
          <w:ilvl w:val="0"/>
          <w:numId w:val="15"/>
        </w:numPr>
        <w:suppressLineNumbers/>
        <w:suppressAutoHyphens/>
        <w:spacing w:before="120"/>
        <w:ind w:left="0" w:firstLine="0"/>
        <w:rPr>
          <w:snapToGrid w:val="0"/>
          <w:kern w:val="22"/>
          <w:sz w:val="22"/>
          <w:szCs w:val="22"/>
          <w:lang w:val="es-AR"/>
        </w:rPr>
      </w:pPr>
      <w:r w:rsidRPr="00F76B8B">
        <w:rPr>
          <w:snapToGrid w:val="0"/>
          <w:kern w:val="22"/>
          <w:sz w:val="22"/>
          <w:szCs w:val="22"/>
          <w:lang w:val="es-AR"/>
        </w:rPr>
        <w:t>Pasos siguientes PO</w:t>
      </w:r>
      <w:r w:rsidR="00342412">
        <w:rPr>
          <w:snapToGrid w:val="0"/>
          <w:kern w:val="22"/>
          <w:sz w:val="22"/>
          <w:szCs w:val="22"/>
          <w:lang w:val="es-AR"/>
        </w:rPr>
        <w:t xml:space="preserve">TENCIALES </w:t>
      </w:r>
    </w:p>
    <w:p w:rsidR="00C9659D" w:rsidRPr="00F76B8B" w:rsidRDefault="00A416F3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>Las secciones anteriores destaca</w:t>
      </w:r>
      <w:r w:rsidR="0010764E">
        <w:rPr>
          <w:kern w:val="22"/>
          <w:sz w:val="22"/>
          <w:szCs w:val="22"/>
          <w:lang w:val="es-AR"/>
        </w:rPr>
        <w:t>n</w:t>
      </w:r>
      <w:r w:rsidRPr="00F76B8B">
        <w:rPr>
          <w:kern w:val="22"/>
          <w:sz w:val="22"/>
          <w:szCs w:val="22"/>
          <w:lang w:val="es-AR"/>
        </w:rPr>
        <w:t xml:space="preserve"> algunas de las áreas en las cuales </w:t>
      </w:r>
      <w:r w:rsidR="0010764E">
        <w:rPr>
          <w:kern w:val="22"/>
          <w:sz w:val="22"/>
          <w:szCs w:val="22"/>
          <w:lang w:val="es-AR"/>
        </w:rPr>
        <w:t xml:space="preserve">se podría fortalecer o complementar </w:t>
      </w:r>
      <w:r w:rsidRPr="00F76B8B">
        <w:rPr>
          <w:kern w:val="22"/>
          <w:sz w:val="22"/>
          <w:szCs w:val="22"/>
          <w:lang w:val="es-AR"/>
        </w:rPr>
        <w:t xml:space="preserve">los elementos existentes de un </w:t>
      </w:r>
      <w:r w:rsidR="00716395">
        <w:rPr>
          <w:kern w:val="22"/>
          <w:sz w:val="22"/>
          <w:szCs w:val="22"/>
          <w:lang w:val="es-AR"/>
        </w:rPr>
        <w:t>mecanismo de revisión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342412">
        <w:rPr>
          <w:kern w:val="22"/>
          <w:sz w:val="22"/>
          <w:szCs w:val="22"/>
          <w:lang w:val="es-AR"/>
        </w:rPr>
        <w:t xml:space="preserve">en el ámbito </w:t>
      </w:r>
      <w:r w:rsidRPr="00A416F3">
        <w:rPr>
          <w:kern w:val="22"/>
          <w:sz w:val="22"/>
          <w:szCs w:val="22"/>
          <w:lang w:val="es-AR"/>
        </w:rPr>
        <w:t>del Convenio</w:t>
      </w:r>
      <w:r w:rsidRPr="00F76B8B">
        <w:rPr>
          <w:kern w:val="22"/>
          <w:sz w:val="22"/>
          <w:szCs w:val="22"/>
          <w:lang w:val="es-AR"/>
        </w:rPr>
        <w:t xml:space="preserve">, </w:t>
      </w:r>
      <w:r w:rsidR="00F76B8B">
        <w:rPr>
          <w:kern w:val="22"/>
          <w:sz w:val="22"/>
          <w:szCs w:val="22"/>
          <w:lang w:val="es-AR"/>
        </w:rPr>
        <w:t>inclusive</w:t>
      </w:r>
      <w:r w:rsidRPr="00F76B8B">
        <w:rPr>
          <w:kern w:val="22"/>
          <w:sz w:val="22"/>
          <w:szCs w:val="22"/>
          <w:lang w:val="es-AR"/>
        </w:rPr>
        <w:t xml:space="preserve"> extrayendo lecciones</w:t>
      </w:r>
      <w:r w:rsidR="00342412">
        <w:rPr>
          <w:kern w:val="22"/>
          <w:sz w:val="22"/>
          <w:szCs w:val="22"/>
          <w:lang w:val="es-AR"/>
        </w:rPr>
        <w:t xml:space="preserve"> aprendidas</w:t>
      </w:r>
      <w:r w:rsidRPr="00F76B8B">
        <w:rPr>
          <w:kern w:val="22"/>
          <w:sz w:val="22"/>
          <w:szCs w:val="22"/>
          <w:lang w:val="es-AR"/>
        </w:rPr>
        <w:t xml:space="preserve"> de otros </w:t>
      </w:r>
      <w:r w:rsidR="000A3A01">
        <w:rPr>
          <w:kern w:val="22"/>
          <w:sz w:val="22"/>
          <w:szCs w:val="22"/>
          <w:lang w:val="es-AR"/>
        </w:rPr>
        <w:t>Convenio</w:t>
      </w:r>
      <w:r w:rsidRPr="00F76B8B">
        <w:rPr>
          <w:kern w:val="22"/>
          <w:sz w:val="22"/>
          <w:szCs w:val="22"/>
          <w:lang w:val="es-AR"/>
        </w:rPr>
        <w:t>s.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El </w:t>
      </w:r>
      <w:r w:rsidR="0010764E">
        <w:rPr>
          <w:kern w:val="22"/>
          <w:sz w:val="22"/>
          <w:szCs w:val="22"/>
          <w:lang w:val="es-AR"/>
        </w:rPr>
        <w:t>Anexo</w:t>
      </w:r>
      <w:r w:rsidRPr="00F76B8B">
        <w:rPr>
          <w:kern w:val="22"/>
          <w:sz w:val="22"/>
          <w:szCs w:val="22"/>
          <w:lang w:val="es-AR"/>
        </w:rPr>
        <w:t xml:space="preserve"> II </w:t>
      </w:r>
      <w:r w:rsidR="0010764E">
        <w:rPr>
          <w:kern w:val="22"/>
          <w:sz w:val="22"/>
          <w:szCs w:val="22"/>
          <w:lang w:val="es-AR"/>
        </w:rPr>
        <w:t xml:space="preserve">da </w:t>
      </w:r>
      <w:r w:rsidRPr="00F76B8B">
        <w:rPr>
          <w:kern w:val="22"/>
          <w:sz w:val="22"/>
          <w:szCs w:val="22"/>
          <w:lang w:val="es-AR"/>
        </w:rPr>
        <w:t xml:space="preserve">un panorama general de elementos posibles de un </w:t>
      </w:r>
      <w:r w:rsidR="00716395">
        <w:rPr>
          <w:kern w:val="22"/>
          <w:sz w:val="22"/>
          <w:szCs w:val="22"/>
          <w:lang w:val="es-AR"/>
        </w:rPr>
        <w:t>mecanismo de revisión</w:t>
      </w:r>
      <w:r w:rsidRPr="00F76B8B">
        <w:rPr>
          <w:kern w:val="22"/>
          <w:sz w:val="22"/>
          <w:szCs w:val="22"/>
          <w:lang w:val="es-AR"/>
        </w:rPr>
        <w:t xml:space="preserve"> multidimensional, </w:t>
      </w:r>
      <w:r w:rsidR="00F76B8B">
        <w:rPr>
          <w:kern w:val="22"/>
          <w:sz w:val="22"/>
          <w:szCs w:val="22"/>
          <w:lang w:val="es-AR"/>
        </w:rPr>
        <w:t>inclus</w:t>
      </w:r>
      <w:r w:rsidR="00A60BB0">
        <w:rPr>
          <w:kern w:val="22"/>
          <w:sz w:val="22"/>
          <w:szCs w:val="22"/>
          <w:lang w:val="es-AR"/>
        </w:rPr>
        <w:t>o</w:t>
      </w:r>
      <w:r w:rsidRPr="00F76B8B">
        <w:rPr>
          <w:kern w:val="22"/>
          <w:sz w:val="22"/>
          <w:szCs w:val="22"/>
          <w:lang w:val="es-AR"/>
        </w:rPr>
        <w:t xml:space="preserve"> las maneras </w:t>
      </w:r>
      <w:r w:rsidR="0010764E">
        <w:rPr>
          <w:kern w:val="22"/>
          <w:sz w:val="22"/>
          <w:szCs w:val="22"/>
          <w:lang w:val="es-AR"/>
        </w:rPr>
        <w:t xml:space="preserve">en que se podrían fortalecer </w:t>
      </w:r>
      <w:r w:rsidRPr="00F76B8B">
        <w:rPr>
          <w:kern w:val="22"/>
          <w:sz w:val="22"/>
          <w:szCs w:val="22"/>
          <w:lang w:val="es-AR"/>
        </w:rPr>
        <w:t>los componentes existentes.</w:t>
      </w:r>
    </w:p>
    <w:p w:rsidR="00C9659D" w:rsidRPr="00F76B8B" w:rsidRDefault="00A416F3" w:rsidP="00A60BB0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La Conferencia de las Partes, en el párrafo 34 de la decisión XIII/1 sobre el seguimiento </w:t>
      </w:r>
      <w:r w:rsidR="0010764E">
        <w:rPr>
          <w:kern w:val="22"/>
          <w:sz w:val="22"/>
          <w:szCs w:val="22"/>
          <w:lang w:val="es-AR"/>
        </w:rPr>
        <w:t>del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0A3A01">
        <w:rPr>
          <w:kern w:val="22"/>
          <w:sz w:val="22"/>
          <w:szCs w:val="22"/>
          <w:lang w:val="es-AR"/>
        </w:rPr>
        <w:t>Plan estratégico para la diversidad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0A3A01">
        <w:rPr>
          <w:kern w:val="22"/>
          <w:sz w:val="22"/>
          <w:szCs w:val="22"/>
          <w:lang w:val="es-AR"/>
        </w:rPr>
        <w:t>biológica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0A3A01">
        <w:rPr>
          <w:kern w:val="22"/>
          <w:sz w:val="22"/>
          <w:szCs w:val="22"/>
          <w:lang w:val="es-AR"/>
        </w:rPr>
        <w:t>de 2011-2020</w:t>
      </w:r>
      <w:r w:rsidRPr="00F76B8B">
        <w:rPr>
          <w:kern w:val="22"/>
          <w:sz w:val="22"/>
          <w:szCs w:val="22"/>
          <w:lang w:val="es-AR"/>
        </w:rPr>
        <w:t xml:space="preserve">, observó que el trabajo para desarrollar el </w:t>
      </w:r>
      <w:r w:rsidR="0010764E">
        <w:rPr>
          <w:kern w:val="22"/>
          <w:sz w:val="22"/>
          <w:szCs w:val="22"/>
          <w:lang w:val="es-AR"/>
        </w:rPr>
        <w:t>marco posterior a 2020</w:t>
      </w:r>
      <w:r w:rsidRPr="00F76B8B">
        <w:rPr>
          <w:kern w:val="22"/>
          <w:sz w:val="22"/>
          <w:szCs w:val="22"/>
          <w:lang w:val="es-AR"/>
        </w:rPr>
        <w:t xml:space="preserve"> debe</w:t>
      </w:r>
      <w:r w:rsidR="0010764E">
        <w:rPr>
          <w:kern w:val="22"/>
          <w:sz w:val="22"/>
          <w:szCs w:val="22"/>
          <w:lang w:val="es-AR"/>
        </w:rPr>
        <w:t>ría</w:t>
      </w:r>
      <w:r w:rsidRPr="00F76B8B">
        <w:rPr>
          <w:kern w:val="22"/>
          <w:sz w:val="22"/>
          <w:szCs w:val="22"/>
          <w:lang w:val="es-AR"/>
        </w:rPr>
        <w:t xml:space="preserve"> incluir las opciones para fomentar compromisos y</w:t>
      </w:r>
      <w:r>
        <w:rPr>
          <w:kern w:val="22"/>
          <w:sz w:val="22"/>
          <w:szCs w:val="22"/>
          <w:lang w:val="es-AR"/>
        </w:rPr>
        <w:t xml:space="preserve"> </w:t>
      </w:r>
      <w:r w:rsidR="0010764E">
        <w:rPr>
          <w:kern w:val="22"/>
          <w:sz w:val="22"/>
          <w:szCs w:val="22"/>
          <w:lang w:val="es-AR"/>
        </w:rPr>
        <w:t>una</w:t>
      </w:r>
      <w:r>
        <w:rPr>
          <w:kern w:val="22"/>
          <w:sz w:val="22"/>
          <w:szCs w:val="22"/>
          <w:lang w:val="es-AR"/>
        </w:rPr>
        <w:t xml:space="preserve"> aplicación </w:t>
      </w:r>
      <w:r w:rsidRPr="00F76B8B">
        <w:rPr>
          <w:kern w:val="22"/>
          <w:sz w:val="22"/>
          <w:szCs w:val="22"/>
          <w:lang w:val="es-AR"/>
        </w:rPr>
        <w:t>consolidad</w:t>
      </w:r>
      <w:r w:rsidR="0010764E">
        <w:rPr>
          <w:kern w:val="22"/>
          <w:sz w:val="22"/>
          <w:szCs w:val="22"/>
          <w:lang w:val="es-AR"/>
        </w:rPr>
        <w:t>a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="0010764E" w:rsidRPr="0010764E">
        <w:rPr>
          <w:sz w:val="22"/>
          <w:szCs w:val="22"/>
          <w:lang w:val="es-AR"/>
        </w:rPr>
        <w:t xml:space="preserve">Dentro de </w:t>
      </w:r>
      <w:r w:rsidRPr="00F76B8B">
        <w:rPr>
          <w:kern w:val="22"/>
          <w:sz w:val="22"/>
          <w:szCs w:val="22"/>
          <w:lang w:val="es-AR"/>
        </w:rPr>
        <w:t xml:space="preserve">este contexto, varias Partes y observadores, en sus presentaciones </w:t>
      </w:r>
      <w:r w:rsidR="0010764E">
        <w:rPr>
          <w:kern w:val="22"/>
          <w:sz w:val="22"/>
          <w:szCs w:val="22"/>
          <w:lang w:val="es-AR"/>
        </w:rPr>
        <w:t xml:space="preserve">sobre </w:t>
      </w:r>
      <w:r w:rsidRPr="00F76B8B">
        <w:rPr>
          <w:lang w:val="es-AR"/>
        </w:rPr>
        <w:t xml:space="preserve">la </w:t>
      </w:r>
      <w:r w:rsidRPr="00F76B8B">
        <w:rPr>
          <w:kern w:val="22"/>
          <w:sz w:val="22"/>
          <w:szCs w:val="22"/>
          <w:lang w:val="es-AR"/>
        </w:rPr>
        <w:t xml:space="preserve">preparación del </w:t>
      </w:r>
      <w:r w:rsidR="004A278E" w:rsidRPr="004A278E">
        <w:rPr>
          <w:kern w:val="22"/>
          <w:sz w:val="22"/>
          <w:szCs w:val="22"/>
          <w:lang w:val="es-AR"/>
        </w:rPr>
        <w:t>marco mundial para la diversidad biológica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4A278E" w:rsidRPr="004A278E">
        <w:rPr>
          <w:kern w:val="22"/>
          <w:sz w:val="22"/>
          <w:szCs w:val="22"/>
          <w:lang w:val="es-AR"/>
        </w:rPr>
        <w:t>posterior a 2020</w:t>
      </w:r>
      <w:r w:rsidRPr="00F76B8B">
        <w:rPr>
          <w:kern w:val="22"/>
          <w:sz w:val="22"/>
          <w:szCs w:val="22"/>
          <w:lang w:val="es-AR"/>
        </w:rPr>
        <w:t>,</w:t>
      </w:r>
      <w:r w:rsidRPr="0010764E">
        <w:rPr>
          <w:kern w:val="22"/>
          <w:sz w:val="22"/>
          <w:szCs w:val="22"/>
          <w:vertAlign w:val="superscript"/>
          <w:lang w:val="es-AR"/>
        </w:rPr>
        <w:footnoteReference w:id="16"/>
      </w:r>
      <w:r w:rsidRPr="0010764E">
        <w:rPr>
          <w:kern w:val="22"/>
          <w:sz w:val="22"/>
          <w:szCs w:val="22"/>
          <w:vertAlign w:val="superscript"/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observaron que </w:t>
      </w:r>
      <w:r w:rsidR="00342412">
        <w:rPr>
          <w:kern w:val="22"/>
          <w:sz w:val="22"/>
          <w:szCs w:val="22"/>
          <w:lang w:val="es-AR"/>
        </w:rPr>
        <w:t xml:space="preserve">el desarrollo de </w:t>
      </w:r>
      <w:r w:rsidRPr="00F76B8B">
        <w:rPr>
          <w:kern w:val="22"/>
          <w:sz w:val="22"/>
          <w:szCs w:val="22"/>
          <w:lang w:val="es-AR"/>
        </w:rPr>
        <w:t>un proceso análogo a</w:t>
      </w:r>
      <w:r w:rsidR="0010764E">
        <w:rPr>
          <w:kern w:val="22"/>
          <w:sz w:val="22"/>
          <w:szCs w:val="22"/>
          <w:lang w:val="es-AR"/>
        </w:rPr>
        <w:t>l proceso de Contribución determinada a nivel nacional</w:t>
      </w:r>
      <w:r w:rsidRPr="00F76B8B">
        <w:rPr>
          <w:kern w:val="22"/>
          <w:sz w:val="22"/>
          <w:szCs w:val="22"/>
          <w:lang w:val="es-AR"/>
        </w:rPr>
        <w:t xml:space="preserve">, o </w:t>
      </w:r>
      <w:r w:rsidR="0010764E">
        <w:rPr>
          <w:kern w:val="22"/>
          <w:sz w:val="22"/>
          <w:szCs w:val="22"/>
          <w:lang w:val="es-AR"/>
        </w:rPr>
        <w:t xml:space="preserve">inspirado en </w:t>
      </w:r>
      <w:r w:rsidR="006B2D91">
        <w:rPr>
          <w:kern w:val="22"/>
          <w:sz w:val="22"/>
          <w:szCs w:val="22"/>
          <w:lang w:val="es-AR"/>
        </w:rPr>
        <w:t>é</w:t>
      </w:r>
      <w:r w:rsidR="0010764E">
        <w:rPr>
          <w:kern w:val="22"/>
          <w:sz w:val="22"/>
          <w:szCs w:val="22"/>
          <w:lang w:val="es-AR"/>
        </w:rPr>
        <w:t>ste</w:t>
      </w:r>
      <w:r w:rsidRPr="00F76B8B">
        <w:rPr>
          <w:kern w:val="22"/>
          <w:sz w:val="22"/>
          <w:szCs w:val="22"/>
          <w:lang w:val="es-AR"/>
        </w:rPr>
        <w:t xml:space="preserve">, </w:t>
      </w:r>
      <w:r w:rsidR="0069055A">
        <w:rPr>
          <w:kern w:val="22"/>
          <w:sz w:val="22"/>
          <w:szCs w:val="22"/>
          <w:lang w:val="es-AR"/>
        </w:rPr>
        <w:t>bajo</w:t>
      </w:r>
      <w:r w:rsidR="00342412">
        <w:rPr>
          <w:kern w:val="22"/>
          <w:sz w:val="22"/>
          <w:szCs w:val="22"/>
          <w:lang w:val="es-AR"/>
        </w:rPr>
        <w:t xml:space="preserve"> la</w:t>
      </w:r>
      <w:r w:rsidR="0069055A">
        <w:rPr>
          <w:kern w:val="22"/>
          <w:sz w:val="22"/>
          <w:szCs w:val="22"/>
          <w:lang w:val="es-AR"/>
        </w:rPr>
        <w:t xml:space="preserve"> </w:t>
      </w:r>
      <w:r w:rsidR="003D42C5" w:rsidRPr="003D42C5">
        <w:rPr>
          <w:kern w:val="22"/>
          <w:sz w:val="22"/>
          <w:szCs w:val="22"/>
          <w:lang w:val="es-AR"/>
        </w:rPr>
        <w:t>Convención</w:t>
      </w:r>
      <w:r w:rsidRPr="00F76B8B">
        <w:rPr>
          <w:kern w:val="22"/>
          <w:sz w:val="22"/>
          <w:szCs w:val="22"/>
          <w:lang w:val="es-AR"/>
        </w:rPr>
        <w:t xml:space="preserve"> Marco de las Naciones Unidas sobre el Cambio Climático o </w:t>
      </w:r>
      <w:r w:rsidR="0069055A">
        <w:rPr>
          <w:kern w:val="22"/>
          <w:sz w:val="22"/>
          <w:szCs w:val="22"/>
          <w:lang w:val="es-AR"/>
        </w:rPr>
        <w:t>e</w:t>
      </w:r>
      <w:r w:rsidRPr="00F76B8B">
        <w:rPr>
          <w:kern w:val="22"/>
          <w:sz w:val="22"/>
          <w:szCs w:val="22"/>
          <w:lang w:val="es-AR"/>
        </w:rPr>
        <w:t xml:space="preserve">l </w:t>
      </w:r>
      <w:r w:rsidR="0069055A" w:rsidRPr="0069055A">
        <w:rPr>
          <w:kern w:val="22"/>
          <w:sz w:val="22"/>
          <w:szCs w:val="22"/>
          <w:lang w:val="es-AR"/>
        </w:rPr>
        <w:t>Programa de Establecimiento de Metas de Neutralización de la Degradación de las Tierras</w:t>
      </w:r>
      <w:r w:rsidRPr="00F76B8B">
        <w:rPr>
          <w:kern w:val="22"/>
          <w:sz w:val="22"/>
          <w:szCs w:val="22"/>
          <w:lang w:val="es-AR"/>
        </w:rPr>
        <w:t>,</w:t>
      </w:r>
      <w:r w:rsidRPr="00F76B8B">
        <w:rPr>
          <w:kern w:val="22"/>
          <w:sz w:val="22"/>
          <w:szCs w:val="22"/>
          <w:vertAlign w:val="superscript"/>
          <w:lang w:val="es-AR"/>
        </w:rPr>
        <w:footnoteReference w:id="17"/>
      </w:r>
      <w:r w:rsidRPr="00F76B8B">
        <w:rPr>
          <w:kern w:val="22"/>
          <w:sz w:val="22"/>
          <w:szCs w:val="22"/>
          <w:lang w:val="es-AR"/>
        </w:rPr>
        <w:t xml:space="preserve"> conforme al </w:t>
      </w:r>
      <w:r w:rsidR="000A3A01">
        <w:rPr>
          <w:kern w:val="22"/>
          <w:sz w:val="22"/>
          <w:szCs w:val="22"/>
          <w:lang w:val="es-AR"/>
        </w:rPr>
        <w:t>Convenio</w:t>
      </w:r>
      <w:r w:rsidRPr="00F76B8B">
        <w:rPr>
          <w:kern w:val="22"/>
          <w:sz w:val="22"/>
          <w:szCs w:val="22"/>
          <w:lang w:val="es-AR"/>
        </w:rPr>
        <w:t xml:space="preserve"> de las Naciones Unidas de Lucha contra la Desertificación, podría ser útil </w:t>
      </w:r>
      <w:r w:rsidR="0069055A">
        <w:rPr>
          <w:kern w:val="22"/>
          <w:sz w:val="22"/>
          <w:szCs w:val="22"/>
          <w:lang w:val="es-AR"/>
        </w:rPr>
        <w:t xml:space="preserve">para crear </w:t>
      </w:r>
      <w:r w:rsidRPr="00F76B8B">
        <w:rPr>
          <w:kern w:val="22"/>
          <w:sz w:val="22"/>
          <w:szCs w:val="22"/>
          <w:lang w:val="es-AR"/>
        </w:rPr>
        <w:t>propiedad para</w:t>
      </w:r>
      <w:r>
        <w:rPr>
          <w:kern w:val="22"/>
          <w:sz w:val="22"/>
          <w:szCs w:val="22"/>
          <w:lang w:val="es-AR"/>
        </w:rPr>
        <w:t xml:space="preserve"> la aplicación </w:t>
      </w:r>
      <w:r w:rsidRPr="00F76B8B">
        <w:rPr>
          <w:kern w:val="22"/>
          <w:sz w:val="22"/>
          <w:szCs w:val="22"/>
          <w:lang w:val="es-AR"/>
        </w:rPr>
        <w:t>fructífer</w:t>
      </w:r>
      <w:r w:rsidR="0069055A">
        <w:rPr>
          <w:kern w:val="22"/>
          <w:sz w:val="22"/>
          <w:szCs w:val="22"/>
          <w:lang w:val="es-AR"/>
        </w:rPr>
        <w:t>a</w:t>
      </w:r>
      <w:r w:rsidRPr="00F76B8B">
        <w:rPr>
          <w:kern w:val="22"/>
          <w:sz w:val="22"/>
          <w:szCs w:val="22"/>
          <w:lang w:val="es-AR"/>
        </w:rPr>
        <w:t xml:space="preserve"> del </w:t>
      </w:r>
      <w:r w:rsidR="004A278E" w:rsidRPr="004A278E">
        <w:rPr>
          <w:kern w:val="22"/>
          <w:sz w:val="22"/>
          <w:szCs w:val="22"/>
          <w:lang w:val="es-AR"/>
        </w:rPr>
        <w:t>marco mundial para la diversidad biológica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4A278E" w:rsidRPr="004A278E">
        <w:rPr>
          <w:kern w:val="22"/>
          <w:sz w:val="22"/>
          <w:szCs w:val="22"/>
          <w:lang w:val="es-AR"/>
        </w:rPr>
        <w:t>posterior a 2020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="0069055A">
        <w:rPr>
          <w:kern w:val="22"/>
          <w:sz w:val="22"/>
          <w:szCs w:val="22"/>
          <w:lang w:val="es-AR"/>
        </w:rPr>
        <w:t xml:space="preserve">Asimismo se hizo </w:t>
      </w:r>
      <w:r w:rsidRPr="00F76B8B">
        <w:rPr>
          <w:kern w:val="22"/>
          <w:sz w:val="22"/>
          <w:szCs w:val="22"/>
          <w:lang w:val="es-AR"/>
        </w:rPr>
        <w:t xml:space="preserve">referencia a los compromisos voluntarios propuestos por </w:t>
      </w:r>
      <w:r w:rsidR="00484BF4">
        <w:rPr>
          <w:kern w:val="22"/>
          <w:sz w:val="22"/>
          <w:szCs w:val="22"/>
          <w:lang w:val="es-AR"/>
        </w:rPr>
        <w:t>entidades estatales y no estatales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kern w:val="22"/>
          <w:sz w:val="22"/>
          <w:szCs w:val="22"/>
          <w:vertAlign w:val="superscript"/>
          <w:lang w:val="es-AR"/>
        </w:rPr>
        <w:footnoteReference w:id="18"/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>Algunas presentaciones sugirieron</w:t>
      </w:r>
      <w:r w:rsidR="00484BF4">
        <w:rPr>
          <w:kern w:val="22"/>
          <w:sz w:val="22"/>
          <w:szCs w:val="22"/>
          <w:lang w:val="es-AR"/>
        </w:rPr>
        <w:t xml:space="preserve"> además</w:t>
      </w:r>
      <w:r w:rsidRPr="00F76B8B">
        <w:rPr>
          <w:kern w:val="22"/>
          <w:sz w:val="22"/>
          <w:szCs w:val="22"/>
          <w:lang w:val="es-AR"/>
        </w:rPr>
        <w:t xml:space="preserve"> que</w:t>
      </w:r>
      <w:r w:rsidR="00484BF4">
        <w:rPr>
          <w:kern w:val="22"/>
          <w:sz w:val="22"/>
          <w:szCs w:val="22"/>
          <w:lang w:val="es-AR"/>
        </w:rPr>
        <w:t xml:space="preserve"> se podría instar a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484BF4">
        <w:rPr>
          <w:kern w:val="22"/>
          <w:sz w:val="22"/>
          <w:szCs w:val="22"/>
          <w:lang w:val="es-AR"/>
        </w:rPr>
        <w:t xml:space="preserve">los organismos </w:t>
      </w:r>
      <w:r w:rsidRPr="00F76B8B">
        <w:rPr>
          <w:kern w:val="22"/>
          <w:sz w:val="22"/>
          <w:szCs w:val="22"/>
          <w:lang w:val="es-AR"/>
        </w:rPr>
        <w:t>internacional</w:t>
      </w:r>
      <w:r w:rsidR="00484BF4">
        <w:rPr>
          <w:kern w:val="22"/>
          <w:sz w:val="22"/>
          <w:szCs w:val="22"/>
          <w:lang w:val="es-AR"/>
        </w:rPr>
        <w:t>es</w:t>
      </w:r>
      <w:r w:rsidRPr="00F76B8B">
        <w:rPr>
          <w:kern w:val="22"/>
          <w:sz w:val="22"/>
          <w:szCs w:val="22"/>
          <w:lang w:val="es-AR"/>
        </w:rPr>
        <w:t xml:space="preserve"> y no gubernamentales, l</w:t>
      </w:r>
      <w:r w:rsidR="00484BF4">
        <w:rPr>
          <w:kern w:val="22"/>
          <w:sz w:val="22"/>
          <w:szCs w:val="22"/>
          <w:lang w:val="es-AR"/>
        </w:rPr>
        <w:t>as</w:t>
      </w:r>
      <w:r w:rsidRPr="00F76B8B">
        <w:rPr>
          <w:kern w:val="22"/>
          <w:sz w:val="22"/>
          <w:szCs w:val="22"/>
          <w:lang w:val="es-AR"/>
        </w:rPr>
        <w:t xml:space="preserve"> organi</w:t>
      </w:r>
      <w:r w:rsidR="00484BF4">
        <w:rPr>
          <w:kern w:val="22"/>
          <w:sz w:val="22"/>
          <w:szCs w:val="22"/>
          <w:lang w:val="es-AR"/>
        </w:rPr>
        <w:t xml:space="preserve">zaciones </w:t>
      </w:r>
      <w:r w:rsidRPr="00F76B8B">
        <w:rPr>
          <w:kern w:val="22"/>
          <w:sz w:val="22"/>
          <w:szCs w:val="22"/>
          <w:lang w:val="es-AR"/>
        </w:rPr>
        <w:t xml:space="preserve">de la sociedad civil, el sector privado, las autoridades locales (gobiernos </w:t>
      </w:r>
      <w:proofErr w:type="spellStart"/>
      <w:r w:rsidRPr="00F76B8B">
        <w:rPr>
          <w:kern w:val="22"/>
          <w:sz w:val="22"/>
          <w:szCs w:val="22"/>
          <w:lang w:val="es-AR"/>
        </w:rPr>
        <w:t>subnacionales</w:t>
      </w:r>
      <w:proofErr w:type="spellEnd"/>
      <w:r w:rsidRPr="00F76B8B">
        <w:rPr>
          <w:kern w:val="22"/>
          <w:sz w:val="22"/>
          <w:szCs w:val="22"/>
          <w:lang w:val="es-AR"/>
        </w:rPr>
        <w:t xml:space="preserve">) y otros interesados directos </w:t>
      </w:r>
      <w:r w:rsidR="00484BF4">
        <w:rPr>
          <w:kern w:val="22"/>
          <w:sz w:val="22"/>
          <w:szCs w:val="22"/>
          <w:lang w:val="es-AR"/>
        </w:rPr>
        <w:t xml:space="preserve">a que </w:t>
      </w:r>
      <w:r w:rsidRPr="00F76B8B">
        <w:rPr>
          <w:kern w:val="22"/>
          <w:sz w:val="22"/>
          <w:szCs w:val="22"/>
          <w:lang w:val="es-AR"/>
        </w:rPr>
        <w:t>desarroll</w:t>
      </w:r>
      <w:r w:rsidR="00484BF4">
        <w:rPr>
          <w:kern w:val="22"/>
          <w:sz w:val="22"/>
          <w:szCs w:val="22"/>
          <w:lang w:val="es-AR"/>
        </w:rPr>
        <w:t xml:space="preserve">en compromisos relacionados con la </w:t>
      </w:r>
      <w:r w:rsidRPr="00F76B8B">
        <w:rPr>
          <w:kern w:val="22"/>
          <w:sz w:val="22"/>
          <w:szCs w:val="22"/>
          <w:lang w:val="es-AR"/>
        </w:rPr>
        <w:t xml:space="preserve">diversidad </w:t>
      </w:r>
      <w:r w:rsidR="000A3A01">
        <w:rPr>
          <w:kern w:val="22"/>
          <w:sz w:val="22"/>
          <w:szCs w:val="22"/>
          <w:lang w:val="es-AR"/>
        </w:rPr>
        <w:t>biológica</w:t>
      </w:r>
      <w:r w:rsidRPr="00F76B8B">
        <w:rPr>
          <w:kern w:val="22"/>
          <w:sz w:val="22"/>
          <w:szCs w:val="22"/>
          <w:lang w:val="es-AR"/>
        </w:rPr>
        <w:t xml:space="preserve"> que p</w:t>
      </w:r>
      <w:r w:rsidR="00484BF4">
        <w:rPr>
          <w:kern w:val="22"/>
          <w:sz w:val="22"/>
          <w:szCs w:val="22"/>
          <w:lang w:val="es-AR"/>
        </w:rPr>
        <w:t xml:space="preserve">udieran </w:t>
      </w:r>
      <w:r w:rsidRPr="00F76B8B">
        <w:rPr>
          <w:kern w:val="22"/>
          <w:sz w:val="22"/>
          <w:szCs w:val="22"/>
          <w:lang w:val="es-AR"/>
        </w:rPr>
        <w:t xml:space="preserve">contribuir al objetivo total nacional y </w:t>
      </w:r>
      <w:r w:rsidR="004A278E" w:rsidRPr="004A278E">
        <w:rPr>
          <w:kern w:val="22"/>
          <w:sz w:val="22"/>
          <w:szCs w:val="22"/>
          <w:lang w:val="es-AR"/>
        </w:rPr>
        <w:t>mundial</w:t>
      </w:r>
      <w:r w:rsidRPr="00F76B8B">
        <w:rPr>
          <w:kern w:val="22"/>
          <w:sz w:val="22"/>
          <w:szCs w:val="22"/>
          <w:lang w:val="es-AR"/>
        </w:rPr>
        <w:t xml:space="preserve"> de salvaguardar </w:t>
      </w:r>
      <w:r w:rsidR="00484BF4">
        <w:rPr>
          <w:kern w:val="22"/>
          <w:sz w:val="22"/>
          <w:szCs w:val="22"/>
          <w:lang w:val="es-AR"/>
        </w:rPr>
        <w:t xml:space="preserve">dicha </w:t>
      </w:r>
      <w:r w:rsidRPr="00F76B8B">
        <w:rPr>
          <w:kern w:val="22"/>
          <w:sz w:val="22"/>
          <w:szCs w:val="22"/>
          <w:lang w:val="es-AR"/>
        </w:rPr>
        <w:t>diversidad.</w:t>
      </w:r>
    </w:p>
    <w:p w:rsidR="00C9659D" w:rsidRPr="00F76B8B" w:rsidRDefault="00A416F3">
      <w:pPr>
        <w:numPr>
          <w:ilvl w:val="0"/>
          <w:numId w:val="14"/>
        </w:numPr>
        <w:tabs>
          <w:tab w:val="clear" w:pos="360"/>
        </w:tabs>
        <w:jc w:val="both"/>
        <w:rPr>
          <w:snapToGrid w:val="0"/>
          <w:kern w:val="22"/>
          <w:sz w:val="22"/>
          <w:szCs w:val="22"/>
          <w:lang w:val="es-AR"/>
        </w:rPr>
      </w:pPr>
      <w:r w:rsidRPr="00F76B8B">
        <w:rPr>
          <w:snapToGrid w:val="0"/>
          <w:kern w:val="22"/>
          <w:sz w:val="22"/>
          <w:szCs w:val="22"/>
          <w:lang w:val="es-AR"/>
        </w:rPr>
        <w:t xml:space="preserve">En la documentación de la primera reunión del </w:t>
      </w:r>
      <w:r w:rsidRPr="00A416F3">
        <w:rPr>
          <w:snapToGrid w:val="0"/>
          <w:kern w:val="22"/>
          <w:sz w:val="22"/>
          <w:szCs w:val="22"/>
          <w:lang w:val="es-AR"/>
        </w:rPr>
        <w:t>Órgano Subsidiario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sobre la Aplicación, </w:t>
      </w:r>
      <w:r w:rsidR="00484BF4">
        <w:rPr>
          <w:snapToGrid w:val="0"/>
          <w:kern w:val="22"/>
          <w:sz w:val="22"/>
          <w:szCs w:val="22"/>
          <w:lang w:val="es-AR"/>
        </w:rPr>
        <w:t xml:space="preserve">se establecieron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los elementos potenciales de un </w:t>
      </w:r>
      <w:r w:rsidR="00484BF4">
        <w:rPr>
          <w:snapToGrid w:val="0"/>
          <w:kern w:val="22"/>
          <w:sz w:val="22"/>
          <w:szCs w:val="22"/>
          <w:lang w:val="es-AR"/>
        </w:rPr>
        <w:t>proceso de revisión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</w:t>
      </w:r>
      <w:r w:rsidR="00484BF4">
        <w:rPr>
          <w:snapToGrid w:val="0"/>
          <w:kern w:val="22"/>
          <w:sz w:val="22"/>
          <w:szCs w:val="22"/>
          <w:lang w:val="es-AR"/>
        </w:rPr>
        <w:t xml:space="preserve">dirigido por una </w:t>
      </w:r>
      <w:r w:rsidRPr="00F76B8B">
        <w:rPr>
          <w:snapToGrid w:val="0"/>
          <w:kern w:val="22"/>
          <w:sz w:val="22"/>
          <w:szCs w:val="22"/>
          <w:lang w:val="es-AR"/>
        </w:rPr>
        <w:t>Parte (SBI/1/10/Add.3, sección III B) que complementa</w:t>
      </w:r>
      <w:r w:rsidR="00484BF4">
        <w:rPr>
          <w:snapToGrid w:val="0"/>
          <w:kern w:val="22"/>
          <w:sz w:val="22"/>
          <w:szCs w:val="22"/>
          <w:lang w:val="es-AR"/>
        </w:rPr>
        <w:t>n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los enfoques existentes.</w:t>
      </w:r>
      <w:r w:rsidRPr="00F76B8B">
        <w:rPr>
          <w:lang w:val="es-AR"/>
        </w:rPr>
        <w:t xml:space="preserve">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El </w:t>
      </w:r>
      <w:r w:rsidRPr="00A416F3">
        <w:rPr>
          <w:snapToGrid w:val="0"/>
          <w:kern w:val="22"/>
          <w:sz w:val="22"/>
          <w:szCs w:val="22"/>
          <w:lang w:val="es-AR"/>
        </w:rPr>
        <w:t>Órgano Subsidiario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sobre la Aplicación, en su segunda reunión, puede </w:t>
      </w:r>
      <w:r w:rsidR="00484BF4">
        <w:rPr>
          <w:snapToGrid w:val="0"/>
          <w:kern w:val="22"/>
          <w:sz w:val="22"/>
          <w:szCs w:val="22"/>
          <w:lang w:val="es-AR"/>
        </w:rPr>
        <w:t>quere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r examinar estos elementos </w:t>
      </w:r>
      <w:r w:rsidR="00F76B8B">
        <w:rPr>
          <w:snapToGrid w:val="0"/>
          <w:kern w:val="22"/>
          <w:sz w:val="22"/>
          <w:szCs w:val="22"/>
          <w:lang w:val="es-AR"/>
        </w:rPr>
        <w:t>inclusive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la idea de establecer un foro </w:t>
      </w:r>
      <w:r w:rsidR="00484BF4">
        <w:rPr>
          <w:snapToGrid w:val="0"/>
          <w:kern w:val="22"/>
          <w:sz w:val="22"/>
          <w:szCs w:val="22"/>
          <w:lang w:val="es-AR"/>
        </w:rPr>
        <w:t xml:space="preserve">de composición abierta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bajo </w:t>
      </w:r>
      <w:r w:rsidR="00484BF4">
        <w:rPr>
          <w:snapToGrid w:val="0"/>
          <w:kern w:val="22"/>
          <w:sz w:val="22"/>
          <w:szCs w:val="22"/>
          <w:lang w:val="es-AR"/>
        </w:rPr>
        <w:t xml:space="preserve">el </w:t>
      </w:r>
      <w:r w:rsidRPr="00A416F3">
        <w:rPr>
          <w:snapToGrid w:val="0"/>
          <w:kern w:val="22"/>
          <w:sz w:val="22"/>
          <w:szCs w:val="22"/>
          <w:lang w:val="es-AR"/>
        </w:rPr>
        <w:t>Órgano Subsidiario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sobre la Aplicación, </w:t>
      </w:r>
      <w:r w:rsidR="00484BF4">
        <w:rPr>
          <w:snapToGrid w:val="0"/>
          <w:kern w:val="22"/>
          <w:sz w:val="22"/>
          <w:szCs w:val="22"/>
          <w:lang w:val="es-AR"/>
        </w:rPr>
        <w:t xml:space="preserve">para apoyar más </w:t>
      </w:r>
      <w:r w:rsidR="00716395">
        <w:rPr>
          <w:snapToGrid w:val="0"/>
          <w:kern w:val="22"/>
          <w:sz w:val="22"/>
          <w:szCs w:val="22"/>
          <w:lang w:val="es-AR"/>
        </w:rPr>
        <w:t>la revisión de la aplicación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dirigid</w:t>
      </w:r>
      <w:r w:rsidR="00484BF4">
        <w:rPr>
          <w:snapToGrid w:val="0"/>
          <w:kern w:val="22"/>
          <w:sz w:val="22"/>
          <w:szCs w:val="22"/>
          <w:lang w:val="es-AR"/>
        </w:rPr>
        <w:t>a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</w:t>
      </w:r>
      <w:r w:rsidR="00484BF4">
        <w:rPr>
          <w:snapToGrid w:val="0"/>
          <w:kern w:val="22"/>
          <w:sz w:val="22"/>
          <w:szCs w:val="22"/>
          <w:lang w:val="es-AR"/>
        </w:rPr>
        <w:t xml:space="preserve">a </w:t>
      </w:r>
      <w:r w:rsidRPr="00F76B8B">
        <w:rPr>
          <w:snapToGrid w:val="0"/>
          <w:kern w:val="22"/>
          <w:sz w:val="22"/>
          <w:szCs w:val="22"/>
          <w:lang w:val="es-AR"/>
        </w:rPr>
        <w:t>facilita</w:t>
      </w:r>
      <w:r w:rsidR="00484BF4">
        <w:rPr>
          <w:snapToGrid w:val="0"/>
          <w:kern w:val="22"/>
          <w:sz w:val="22"/>
          <w:szCs w:val="22"/>
          <w:lang w:val="es-AR"/>
        </w:rPr>
        <w:t>r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el intercambio de información y experiencia</w:t>
      </w:r>
      <w:r w:rsidR="00484BF4">
        <w:rPr>
          <w:snapToGrid w:val="0"/>
          <w:kern w:val="22"/>
          <w:sz w:val="22"/>
          <w:szCs w:val="22"/>
          <w:lang w:val="es-AR"/>
        </w:rPr>
        <w:t>s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entre las Partes.</w:t>
      </w:r>
      <w:r w:rsidRPr="00F76B8B">
        <w:rPr>
          <w:lang w:val="es-AR"/>
        </w:rPr>
        <w:t xml:space="preserve">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Tal enfoque se </w:t>
      </w:r>
      <w:r w:rsidRPr="00F76B8B">
        <w:rPr>
          <w:snapToGrid w:val="0"/>
          <w:kern w:val="22"/>
          <w:sz w:val="22"/>
          <w:szCs w:val="22"/>
          <w:lang w:val="es-AR"/>
        </w:rPr>
        <w:lastRenderedPageBreak/>
        <w:t>pod</w:t>
      </w:r>
      <w:r w:rsidR="001E5DCF">
        <w:rPr>
          <w:snapToGrid w:val="0"/>
          <w:kern w:val="22"/>
          <w:sz w:val="22"/>
          <w:szCs w:val="22"/>
          <w:lang w:val="es-AR"/>
        </w:rPr>
        <w:t>r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ía probar en la tercera reunión del </w:t>
      </w:r>
      <w:r w:rsidRPr="00A416F3">
        <w:rPr>
          <w:snapToGrid w:val="0"/>
          <w:kern w:val="22"/>
          <w:sz w:val="22"/>
          <w:szCs w:val="22"/>
          <w:lang w:val="es-AR"/>
        </w:rPr>
        <w:t>Órgano Subsidiario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sobre la Aplicación </w:t>
      </w:r>
      <w:r w:rsidR="001E5DCF">
        <w:rPr>
          <w:snapToGrid w:val="0"/>
          <w:kern w:val="22"/>
          <w:sz w:val="22"/>
          <w:szCs w:val="22"/>
          <w:lang w:val="es-AR"/>
        </w:rPr>
        <w:t xml:space="preserve">sobre la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base de Partes que </w:t>
      </w:r>
      <w:r w:rsidR="001E5DCF">
        <w:rPr>
          <w:snapToGrid w:val="0"/>
          <w:kern w:val="22"/>
          <w:sz w:val="22"/>
          <w:szCs w:val="22"/>
          <w:lang w:val="es-AR"/>
        </w:rPr>
        <w:t xml:space="preserve">se ofrezcan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voluntariamente </w:t>
      </w:r>
      <w:r w:rsidR="001E5DCF">
        <w:rPr>
          <w:snapToGrid w:val="0"/>
          <w:kern w:val="22"/>
          <w:sz w:val="22"/>
          <w:szCs w:val="22"/>
          <w:lang w:val="es-AR"/>
        </w:rPr>
        <w:t>a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compartir su experiencia en la </w:t>
      </w:r>
      <w:r w:rsidR="001E5DCF">
        <w:rPr>
          <w:snapToGrid w:val="0"/>
          <w:kern w:val="22"/>
          <w:sz w:val="22"/>
          <w:szCs w:val="22"/>
          <w:lang w:val="es-AR"/>
        </w:rPr>
        <w:t>aplicación del Convenio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y del </w:t>
      </w:r>
      <w:r w:rsidR="000A3A01">
        <w:rPr>
          <w:snapToGrid w:val="0"/>
          <w:kern w:val="22"/>
          <w:sz w:val="22"/>
          <w:szCs w:val="22"/>
          <w:lang w:val="es-AR"/>
        </w:rPr>
        <w:t>Plan estratégico para la diversidad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</w:t>
      </w:r>
      <w:r w:rsidR="000A3A01">
        <w:rPr>
          <w:snapToGrid w:val="0"/>
          <w:kern w:val="22"/>
          <w:sz w:val="22"/>
          <w:szCs w:val="22"/>
          <w:lang w:val="es-AR"/>
        </w:rPr>
        <w:t>biológica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</w:t>
      </w:r>
      <w:r w:rsidR="000A3A01">
        <w:rPr>
          <w:snapToGrid w:val="0"/>
          <w:kern w:val="22"/>
          <w:sz w:val="22"/>
          <w:szCs w:val="22"/>
          <w:lang w:val="es-AR"/>
        </w:rPr>
        <w:t>de 2011-2020</w:t>
      </w:r>
      <w:r w:rsidRPr="00F76B8B">
        <w:rPr>
          <w:snapToGrid w:val="0"/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="001E5DCF">
        <w:rPr>
          <w:snapToGrid w:val="0"/>
          <w:kern w:val="22"/>
          <w:sz w:val="22"/>
          <w:szCs w:val="22"/>
          <w:lang w:val="es-AR"/>
        </w:rPr>
        <w:t>Se podría pedir a la Secretaria Ejecutiva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</w:t>
      </w:r>
      <w:r w:rsidR="001E5DCF">
        <w:rPr>
          <w:snapToGrid w:val="0"/>
          <w:kern w:val="22"/>
          <w:sz w:val="22"/>
          <w:szCs w:val="22"/>
          <w:lang w:val="es-AR"/>
        </w:rPr>
        <w:t xml:space="preserve">que preparase directrices para </w:t>
      </w:r>
      <w:r w:rsidRPr="00F76B8B">
        <w:rPr>
          <w:snapToGrid w:val="0"/>
          <w:kern w:val="22"/>
          <w:sz w:val="22"/>
          <w:szCs w:val="22"/>
          <w:lang w:val="es-AR"/>
        </w:rPr>
        <w:t>la entrega voluntaria de tales in</w:t>
      </w:r>
      <w:r w:rsidR="001E5DCF">
        <w:rPr>
          <w:snapToGrid w:val="0"/>
          <w:kern w:val="22"/>
          <w:sz w:val="22"/>
          <w:szCs w:val="22"/>
          <w:lang w:val="es-AR"/>
        </w:rPr>
        <w:t>formes de revisión</w:t>
      </w:r>
      <w:r w:rsidRPr="00F76B8B">
        <w:rPr>
          <w:snapToGrid w:val="0"/>
          <w:kern w:val="22"/>
          <w:sz w:val="22"/>
          <w:szCs w:val="22"/>
          <w:lang w:val="es-AR"/>
        </w:rPr>
        <w:t>.</w:t>
      </w:r>
    </w:p>
    <w:p w:rsidR="00C9659D" w:rsidRDefault="001E5DCF">
      <w:pPr>
        <w:pStyle w:val="Para11"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>
        <w:rPr>
          <w:kern w:val="22"/>
          <w:sz w:val="22"/>
          <w:szCs w:val="22"/>
          <w:lang w:val="es-AR"/>
        </w:rPr>
        <w:t>Asimismo e</w:t>
      </w:r>
      <w:r w:rsidR="00A416F3" w:rsidRPr="00F76B8B">
        <w:rPr>
          <w:kern w:val="22"/>
          <w:sz w:val="22"/>
          <w:szCs w:val="22"/>
          <w:lang w:val="es-AR"/>
        </w:rPr>
        <w:t xml:space="preserve">l </w:t>
      </w:r>
      <w:r w:rsidR="00A416F3" w:rsidRPr="00A416F3">
        <w:rPr>
          <w:kern w:val="22"/>
          <w:sz w:val="22"/>
          <w:szCs w:val="22"/>
          <w:lang w:val="es-AR"/>
        </w:rPr>
        <w:t>Órgano Subsidiario</w:t>
      </w:r>
      <w:r w:rsidR="00A416F3" w:rsidRPr="00F76B8B">
        <w:rPr>
          <w:kern w:val="22"/>
          <w:sz w:val="22"/>
          <w:szCs w:val="22"/>
          <w:lang w:val="es-AR"/>
        </w:rPr>
        <w:t xml:space="preserve"> sobre la Aplicación podría </w:t>
      </w:r>
      <w:r>
        <w:rPr>
          <w:kern w:val="22"/>
          <w:sz w:val="22"/>
          <w:szCs w:val="22"/>
          <w:lang w:val="es-AR"/>
        </w:rPr>
        <w:t xml:space="preserve">fomentar </w:t>
      </w:r>
      <w:r w:rsidR="00A416F3" w:rsidRPr="00F76B8B">
        <w:rPr>
          <w:kern w:val="22"/>
          <w:sz w:val="22"/>
          <w:szCs w:val="22"/>
          <w:lang w:val="es-AR"/>
        </w:rPr>
        <w:t xml:space="preserve">otras consultas sobre opciones para </w:t>
      </w:r>
      <w:r w:rsidR="00A416F3" w:rsidRPr="00A416F3">
        <w:rPr>
          <w:kern w:val="22"/>
          <w:sz w:val="22"/>
          <w:szCs w:val="22"/>
          <w:lang w:val="es-AR"/>
        </w:rPr>
        <w:t>fortalecer</w:t>
      </w:r>
      <w:r w:rsidR="00A416F3" w:rsidRPr="00F76B8B">
        <w:rPr>
          <w:kern w:val="22"/>
          <w:sz w:val="22"/>
          <w:szCs w:val="22"/>
          <w:lang w:val="es-AR"/>
        </w:rPr>
        <w:t xml:space="preserve"> el </w:t>
      </w:r>
      <w:r w:rsidR="00716395">
        <w:rPr>
          <w:kern w:val="22"/>
          <w:sz w:val="22"/>
          <w:szCs w:val="22"/>
          <w:lang w:val="es-AR"/>
        </w:rPr>
        <w:t>mecanismo de revisión</w:t>
      </w:r>
      <w:r w:rsidR="00A416F3" w:rsidRPr="00F76B8B">
        <w:rPr>
          <w:kern w:val="22"/>
          <w:sz w:val="22"/>
          <w:szCs w:val="22"/>
          <w:lang w:val="es-AR"/>
        </w:rPr>
        <w:t xml:space="preserve"> como parte del proceso para desarrollar el </w:t>
      </w:r>
      <w:r w:rsidR="004A278E" w:rsidRPr="004A278E">
        <w:rPr>
          <w:kern w:val="22"/>
          <w:sz w:val="22"/>
          <w:szCs w:val="22"/>
          <w:lang w:val="es-AR"/>
        </w:rPr>
        <w:t>marco mundial para la diversidad biológica</w:t>
      </w:r>
      <w:r w:rsidR="00A416F3" w:rsidRPr="00F76B8B">
        <w:rPr>
          <w:kern w:val="22"/>
          <w:sz w:val="22"/>
          <w:szCs w:val="22"/>
          <w:lang w:val="es-AR"/>
        </w:rPr>
        <w:t xml:space="preserve"> </w:t>
      </w:r>
      <w:r w:rsidR="004A278E" w:rsidRPr="004A278E">
        <w:rPr>
          <w:kern w:val="22"/>
          <w:sz w:val="22"/>
          <w:szCs w:val="22"/>
          <w:lang w:val="es-AR"/>
        </w:rPr>
        <w:t>posterior a 2020</w:t>
      </w:r>
      <w:r w:rsidR="00A416F3" w:rsidRPr="00F76B8B">
        <w:rPr>
          <w:kern w:val="22"/>
          <w:sz w:val="22"/>
          <w:szCs w:val="22"/>
          <w:lang w:val="es-AR"/>
        </w:rPr>
        <w:t>.</w:t>
      </w:r>
      <w:r w:rsidR="00A416F3" w:rsidRPr="00F76B8B">
        <w:rPr>
          <w:lang w:val="es-AR"/>
        </w:rPr>
        <w:t xml:space="preserve"> </w:t>
      </w:r>
      <w:r>
        <w:rPr>
          <w:kern w:val="22"/>
          <w:sz w:val="22"/>
          <w:szCs w:val="22"/>
          <w:lang w:val="es-AR"/>
        </w:rPr>
        <w:t xml:space="preserve">Podría invitar </w:t>
      </w:r>
      <w:r w:rsidR="00A416F3" w:rsidRPr="00F76B8B">
        <w:rPr>
          <w:kern w:val="22"/>
          <w:sz w:val="22"/>
          <w:szCs w:val="22"/>
          <w:lang w:val="es-AR"/>
        </w:rPr>
        <w:t>a</w:t>
      </w:r>
      <w:r w:rsidR="006B2D91">
        <w:rPr>
          <w:kern w:val="22"/>
          <w:sz w:val="22"/>
          <w:szCs w:val="22"/>
          <w:lang w:val="es-AR"/>
        </w:rPr>
        <w:t xml:space="preserve"> las</w:t>
      </w:r>
      <w:r w:rsidR="00A416F3" w:rsidRPr="00F76B8B">
        <w:rPr>
          <w:kern w:val="22"/>
          <w:sz w:val="22"/>
          <w:szCs w:val="22"/>
          <w:lang w:val="es-AR"/>
        </w:rPr>
        <w:t xml:space="preserve"> Partes y observadores </w:t>
      </w:r>
      <w:r>
        <w:rPr>
          <w:kern w:val="22"/>
          <w:sz w:val="22"/>
          <w:szCs w:val="22"/>
          <w:lang w:val="es-AR"/>
        </w:rPr>
        <w:t xml:space="preserve">a </w:t>
      </w:r>
      <w:r w:rsidR="00A416F3" w:rsidRPr="00F76B8B">
        <w:rPr>
          <w:kern w:val="22"/>
          <w:sz w:val="22"/>
          <w:szCs w:val="22"/>
          <w:lang w:val="es-AR"/>
        </w:rPr>
        <w:t xml:space="preserve">que presenten opiniones </w:t>
      </w:r>
      <w:r>
        <w:rPr>
          <w:kern w:val="22"/>
          <w:sz w:val="22"/>
          <w:szCs w:val="22"/>
          <w:lang w:val="es-AR"/>
        </w:rPr>
        <w:t>e</w:t>
      </w:r>
      <w:r w:rsidR="00A416F3" w:rsidRPr="00F76B8B">
        <w:rPr>
          <w:kern w:val="22"/>
          <w:sz w:val="22"/>
          <w:szCs w:val="22"/>
          <w:lang w:val="es-AR"/>
        </w:rPr>
        <w:t xml:space="preserve"> información a</w:t>
      </w:r>
      <w:r>
        <w:rPr>
          <w:kern w:val="22"/>
          <w:sz w:val="22"/>
          <w:szCs w:val="22"/>
          <w:lang w:val="es-AR"/>
        </w:rPr>
        <w:t>l</w:t>
      </w:r>
      <w:r w:rsidR="00A416F3" w:rsidRPr="00F76B8B">
        <w:rPr>
          <w:kern w:val="22"/>
          <w:sz w:val="22"/>
          <w:szCs w:val="22"/>
          <w:lang w:val="es-AR"/>
        </w:rPr>
        <w:t xml:space="preserve"> respecto, y</w:t>
      </w:r>
      <w:r w:rsidR="00BB5CA9">
        <w:rPr>
          <w:kern w:val="22"/>
          <w:sz w:val="22"/>
          <w:szCs w:val="22"/>
          <w:lang w:val="es-AR"/>
        </w:rPr>
        <w:t xml:space="preserve"> podría pedir a</w:t>
      </w:r>
      <w:r w:rsidR="00A416F3" w:rsidRPr="00F76B8B">
        <w:rPr>
          <w:kern w:val="22"/>
          <w:sz w:val="22"/>
          <w:szCs w:val="22"/>
          <w:lang w:val="es-AR"/>
        </w:rPr>
        <w:t xml:space="preserve"> l</w:t>
      </w:r>
      <w:r w:rsidR="00BB5CA9">
        <w:rPr>
          <w:kern w:val="22"/>
          <w:sz w:val="22"/>
          <w:szCs w:val="22"/>
          <w:lang w:val="es-AR"/>
        </w:rPr>
        <w:t>a</w:t>
      </w:r>
      <w:r w:rsidR="00A416F3" w:rsidRPr="00F76B8B">
        <w:rPr>
          <w:kern w:val="22"/>
          <w:sz w:val="22"/>
          <w:szCs w:val="22"/>
          <w:lang w:val="es-AR"/>
        </w:rPr>
        <w:t xml:space="preserve"> </w:t>
      </w:r>
      <w:r>
        <w:rPr>
          <w:kern w:val="22"/>
          <w:sz w:val="22"/>
          <w:szCs w:val="22"/>
          <w:lang w:val="es-AR"/>
        </w:rPr>
        <w:t>Secretaria Ejecutiva</w:t>
      </w:r>
      <w:r w:rsidR="00A416F3" w:rsidRPr="00F76B8B">
        <w:rPr>
          <w:kern w:val="22"/>
          <w:sz w:val="22"/>
          <w:szCs w:val="22"/>
          <w:lang w:val="es-AR"/>
        </w:rPr>
        <w:t xml:space="preserve"> </w:t>
      </w:r>
      <w:r w:rsidR="00BB5CA9">
        <w:rPr>
          <w:kern w:val="22"/>
          <w:sz w:val="22"/>
          <w:szCs w:val="22"/>
          <w:lang w:val="es-AR"/>
        </w:rPr>
        <w:t xml:space="preserve">que </w:t>
      </w:r>
      <w:r w:rsidR="00A416F3" w:rsidRPr="00F76B8B">
        <w:rPr>
          <w:kern w:val="22"/>
          <w:sz w:val="22"/>
          <w:szCs w:val="22"/>
          <w:lang w:val="es-AR"/>
        </w:rPr>
        <w:t>desarrolla</w:t>
      </w:r>
      <w:r w:rsidR="00BB5CA9">
        <w:rPr>
          <w:kern w:val="22"/>
          <w:sz w:val="22"/>
          <w:szCs w:val="22"/>
          <w:lang w:val="es-AR"/>
        </w:rPr>
        <w:t>se</w:t>
      </w:r>
      <w:r w:rsidR="00A416F3" w:rsidRPr="00F76B8B">
        <w:rPr>
          <w:kern w:val="22"/>
          <w:sz w:val="22"/>
          <w:szCs w:val="22"/>
          <w:lang w:val="es-AR"/>
        </w:rPr>
        <w:t xml:space="preserve"> más opciones, en consulta con la </w:t>
      </w:r>
      <w:r w:rsidR="0027079E">
        <w:rPr>
          <w:kern w:val="22"/>
          <w:sz w:val="22"/>
          <w:szCs w:val="22"/>
          <w:lang w:val="es-AR"/>
        </w:rPr>
        <w:t xml:space="preserve">Mesa </w:t>
      </w:r>
      <w:r w:rsidR="00A416F3" w:rsidRPr="00F76B8B">
        <w:rPr>
          <w:kern w:val="22"/>
          <w:sz w:val="22"/>
          <w:szCs w:val="22"/>
          <w:lang w:val="es-AR"/>
        </w:rPr>
        <w:t xml:space="preserve">y los grupos regionales, y a la luz de las </w:t>
      </w:r>
      <w:r w:rsidR="0027079E">
        <w:rPr>
          <w:kern w:val="22"/>
          <w:sz w:val="22"/>
          <w:szCs w:val="22"/>
          <w:lang w:val="es-AR"/>
        </w:rPr>
        <w:t xml:space="preserve">continuas </w:t>
      </w:r>
      <w:r w:rsidR="00A416F3" w:rsidRPr="00F76B8B">
        <w:rPr>
          <w:kern w:val="22"/>
          <w:sz w:val="22"/>
          <w:szCs w:val="22"/>
          <w:lang w:val="es-AR"/>
        </w:rPr>
        <w:t xml:space="preserve">consultas previstas como parte del proceso para desarrollar el </w:t>
      </w:r>
      <w:r w:rsidR="004A278E" w:rsidRPr="004A278E">
        <w:rPr>
          <w:kern w:val="22"/>
          <w:sz w:val="22"/>
          <w:szCs w:val="22"/>
          <w:lang w:val="es-AR"/>
        </w:rPr>
        <w:t>marco mundial para la diversidad biológica</w:t>
      </w:r>
      <w:r w:rsidR="00A416F3" w:rsidRPr="00F76B8B">
        <w:rPr>
          <w:kern w:val="22"/>
          <w:sz w:val="22"/>
          <w:szCs w:val="22"/>
          <w:lang w:val="es-AR"/>
        </w:rPr>
        <w:t xml:space="preserve"> </w:t>
      </w:r>
      <w:r w:rsidR="004A278E" w:rsidRPr="004A278E">
        <w:rPr>
          <w:kern w:val="22"/>
          <w:sz w:val="22"/>
          <w:szCs w:val="22"/>
          <w:lang w:val="es-AR"/>
        </w:rPr>
        <w:t>posterior a 2020</w:t>
      </w:r>
      <w:r w:rsidR="00A416F3" w:rsidRPr="00F76B8B">
        <w:rPr>
          <w:kern w:val="22"/>
          <w:sz w:val="22"/>
          <w:szCs w:val="22"/>
          <w:lang w:val="es-AR"/>
        </w:rPr>
        <w:t>.</w:t>
      </w:r>
    </w:p>
    <w:p w:rsidR="0027079E" w:rsidRDefault="0027079E" w:rsidP="0027079E">
      <w:pPr>
        <w:pStyle w:val="Para11"/>
        <w:suppressLineNumbers/>
        <w:suppressAutoHyphens/>
        <w:spacing w:before="120"/>
        <w:jc w:val="both"/>
        <w:rPr>
          <w:kern w:val="22"/>
          <w:sz w:val="22"/>
          <w:szCs w:val="22"/>
          <w:lang w:val="es-AR"/>
        </w:rPr>
      </w:pPr>
    </w:p>
    <w:p w:rsidR="0027079E" w:rsidRPr="00F76B8B" w:rsidRDefault="0027079E" w:rsidP="0027079E">
      <w:pPr>
        <w:pStyle w:val="Para11"/>
        <w:suppressLineNumbers/>
        <w:suppressAutoHyphens/>
        <w:spacing w:before="120"/>
        <w:jc w:val="both"/>
        <w:rPr>
          <w:kern w:val="22"/>
          <w:sz w:val="22"/>
          <w:szCs w:val="22"/>
          <w:lang w:val="es-AR"/>
        </w:rPr>
      </w:pPr>
    </w:p>
    <w:p w:rsidR="00C9659D" w:rsidRPr="0027079E" w:rsidRDefault="00A416F3">
      <w:pPr>
        <w:pStyle w:val="HEADINGNOTFORTOC"/>
        <w:keepLines/>
        <w:tabs>
          <w:tab w:val="clear" w:pos="720"/>
        </w:tabs>
        <w:spacing w:before="120"/>
        <w:ind w:left="360"/>
        <w:rPr>
          <w:b/>
          <w:snapToGrid w:val="0"/>
          <w:kern w:val="22"/>
          <w:sz w:val="22"/>
          <w:szCs w:val="22"/>
          <w:lang w:val="es-AR"/>
        </w:rPr>
      </w:pPr>
      <w:r w:rsidRPr="0027079E">
        <w:rPr>
          <w:b/>
          <w:snapToGrid w:val="0"/>
          <w:kern w:val="22"/>
          <w:sz w:val="22"/>
          <w:szCs w:val="22"/>
          <w:lang w:val="es-AR"/>
        </w:rPr>
        <w:t>VII.</w:t>
      </w:r>
      <w:r w:rsidRPr="0027079E">
        <w:rPr>
          <w:b/>
          <w:lang w:val="es-AR"/>
        </w:rPr>
        <w:tab/>
      </w:r>
      <w:r w:rsidRPr="0027079E">
        <w:rPr>
          <w:b/>
          <w:snapToGrid w:val="0"/>
          <w:kern w:val="22"/>
          <w:sz w:val="22"/>
          <w:szCs w:val="22"/>
          <w:lang w:val="es-AR"/>
        </w:rPr>
        <w:t>PROYECTO DE RECOMENDACIONES</w:t>
      </w:r>
    </w:p>
    <w:p w:rsidR="00C9659D" w:rsidRPr="00F76B8B" w:rsidRDefault="00A416F3">
      <w:pPr>
        <w:pStyle w:val="Para11"/>
        <w:keepNext/>
        <w:keepLines/>
        <w:numPr>
          <w:ilvl w:val="0"/>
          <w:numId w:val="14"/>
        </w:numPr>
        <w:suppressLineNumbers/>
        <w:tabs>
          <w:tab w:val="clear" w:pos="360"/>
          <w:tab w:val="num" w:pos="72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El </w:t>
      </w:r>
      <w:r w:rsidRPr="00A416F3">
        <w:rPr>
          <w:kern w:val="22"/>
          <w:sz w:val="22"/>
          <w:szCs w:val="22"/>
          <w:lang w:val="es-AR"/>
        </w:rPr>
        <w:t>Órgano Subsidiario</w:t>
      </w:r>
      <w:r w:rsidRPr="00F76B8B">
        <w:rPr>
          <w:kern w:val="22"/>
          <w:sz w:val="22"/>
          <w:szCs w:val="22"/>
          <w:lang w:val="es-AR"/>
        </w:rPr>
        <w:t xml:space="preserve"> sobre la Aplicación </w:t>
      </w:r>
      <w:r w:rsidR="0027079E">
        <w:rPr>
          <w:kern w:val="22"/>
          <w:sz w:val="22"/>
          <w:szCs w:val="22"/>
          <w:lang w:val="es-AR"/>
        </w:rPr>
        <w:t xml:space="preserve">puede querer </w:t>
      </w:r>
      <w:r w:rsidRPr="00F76B8B">
        <w:rPr>
          <w:kern w:val="22"/>
          <w:sz w:val="22"/>
          <w:szCs w:val="22"/>
          <w:lang w:val="es-AR"/>
        </w:rPr>
        <w:t>adopta</w:t>
      </w:r>
      <w:r w:rsidR="0027079E">
        <w:rPr>
          <w:kern w:val="22"/>
          <w:sz w:val="22"/>
          <w:szCs w:val="22"/>
          <w:lang w:val="es-AR"/>
        </w:rPr>
        <w:t>r</w:t>
      </w:r>
      <w:r w:rsidRPr="00F76B8B">
        <w:rPr>
          <w:kern w:val="22"/>
          <w:sz w:val="22"/>
          <w:szCs w:val="22"/>
          <w:lang w:val="es-AR"/>
        </w:rPr>
        <w:t xml:space="preserve"> una recomendación de acuerdo con las consideraciones siguientes:</w:t>
      </w:r>
    </w:p>
    <w:p w:rsidR="00C9659D" w:rsidRPr="00F76B8B" w:rsidRDefault="00A416F3">
      <w:pPr>
        <w:pStyle w:val="Para11"/>
        <w:keepNext/>
        <w:keepLines/>
        <w:suppressLineNumbers/>
        <w:suppressAutoHyphens/>
        <w:spacing w:before="120"/>
        <w:ind w:firstLine="720"/>
        <w:jc w:val="both"/>
        <w:rPr>
          <w:i/>
          <w:kern w:val="22"/>
          <w:sz w:val="22"/>
          <w:szCs w:val="22"/>
          <w:lang w:val="es-AR"/>
        </w:rPr>
      </w:pPr>
      <w:r w:rsidRPr="00F76B8B">
        <w:rPr>
          <w:i/>
          <w:kern w:val="22"/>
          <w:sz w:val="22"/>
          <w:szCs w:val="22"/>
          <w:lang w:val="es-AR"/>
        </w:rPr>
        <w:t xml:space="preserve">El </w:t>
      </w:r>
      <w:r w:rsidRPr="00A416F3">
        <w:rPr>
          <w:i/>
          <w:kern w:val="22"/>
          <w:sz w:val="22"/>
          <w:szCs w:val="22"/>
          <w:lang w:val="es-AR"/>
        </w:rPr>
        <w:t>Órgano Subsidiario</w:t>
      </w:r>
      <w:r w:rsidRPr="00F76B8B">
        <w:rPr>
          <w:i/>
          <w:kern w:val="22"/>
          <w:sz w:val="22"/>
          <w:szCs w:val="22"/>
          <w:lang w:val="es-AR"/>
        </w:rPr>
        <w:t xml:space="preserve"> sobre la Aplicación</w:t>
      </w:r>
    </w:p>
    <w:p w:rsidR="00C9659D" w:rsidRPr="00F76B8B" w:rsidRDefault="00A416F3">
      <w:pPr>
        <w:pStyle w:val="Para11"/>
        <w:keepLines/>
        <w:numPr>
          <w:ilvl w:val="6"/>
          <w:numId w:val="14"/>
        </w:numPr>
        <w:suppressLineNumbers/>
        <w:tabs>
          <w:tab w:val="clear" w:pos="360"/>
        </w:tabs>
        <w:suppressAutoHyphens/>
        <w:spacing w:before="120"/>
        <w:ind w:left="0" w:firstLine="720"/>
        <w:jc w:val="both"/>
        <w:rPr>
          <w:kern w:val="22"/>
          <w:sz w:val="22"/>
          <w:szCs w:val="22"/>
          <w:lang w:val="es-AR"/>
        </w:rPr>
      </w:pPr>
      <w:r w:rsidRPr="00F76B8B">
        <w:rPr>
          <w:i/>
          <w:kern w:val="22"/>
          <w:sz w:val="22"/>
          <w:szCs w:val="22"/>
          <w:lang w:val="es-AR"/>
        </w:rPr>
        <w:t xml:space="preserve">Invita </w:t>
      </w:r>
      <w:r w:rsidRPr="00F76B8B">
        <w:rPr>
          <w:kern w:val="22"/>
          <w:sz w:val="22"/>
          <w:szCs w:val="22"/>
          <w:lang w:val="es-AR"/>
        </w:rPr>
        <w:t xml:space="preserve">a </w:t>
      </w:r>
      <w:r w:rsidRPr="00F76B8B">
        <w:rPr>
          <w:lang w:val="es-AR"/>
        </w:rPr>
        <w:t xml:space="preserve">las </w:t>
      </w:r>
      <w:r w:rsidRPr="00F76B8B">
        <w:rPr>
          <w:kern w:val="22"/>
          <w:sz w:val="22"/>
          <w:szCs w:val="22"/>
          <w:lang w:val="es-AR"/>
        </w:rPr>
        <w:t xml:space="preserve">Partes y a </w:t>
      </w:r>
      <w:r w:rsidRPr="00F76B8B">
        <w:rPr>
          <w:lang w:val="es-AR"/>
        </w:rPr>
        <w:t xml:space="preserve">los </w:t>
      </w:r>
      <w:r w:rsidRPr="00F76B8B">
        <w:rPr>
          <w:kern w:val="22"/>
          <w:sz w:val="22"/>
          <w:szCs w:val="22"/>
          <w:lang w:val="es-AR"/>
        </w:rPr>
        <w:t xml:space="preserve">organismos </w:t>
      </w:r>
      <w:r w:rsidR="00B9131C" w:rsidRPr="00B9131C">
        <w:rPr>
          <w:kern w:val="22"/>
          <w:sz w:val="22"/>
          <w:szCs w:val="22"/>
          <w:lang w:val="es-AR"/>
        </w:rPr>
        <w:t>pertinente</w:t>
      </w:r>
      <w:r w:rsidR="0027079E">
        <w:rPr>
          <w:kern w:val="22"/>
          <w:sz w:val="22"/>
          <w:szCs w:val="22"/>
          <w:lang w:val="es-AR"/>
        </w:rPr>
        <w:t>s a</w:t>
      </w:r>
      <w:r w:rsidRPr="00F76B8B">
        <w:rPr>
          <w:kern w:val="22"/>
          <w:sz w:val="22"/>
          <w:szCs w:val="22"/>
          <w:lang w:val="es-AR"/>
        </w:rPr>
        <w:t xml:space="preserve"> que</w:t>
      </w:r>
      <w:r w:rsidR="0027079E">
        <w:rPr>
          <w:kern w:val="22"/>
          <w:sz w:val="22"/>
          <w:szCs w:val="22"/>
          <w:lang w:val="es-AR"/>
        </w:rPr>
        <w:t xml:space="preserve"> den más opiniones e</w:t>
      </w:r>
      <w:r w:rsidRPr="00F76B8B">
        <w:rPr>
          <w:kern w:val="22"/>
          <w:sz w:val="22"/>
          <w:szCs w:val="22"/>
          <w:lang w:val="es-AR"/>
        </w:rPr>
        <w:t xml:space="preserve"> información con respecto a </w:t>
      </w:r>
      <w:r w:rsidRPr="00F76B8B">
        <w:rPr>
          <w:lang w:val="es-AR"/>
        </w:rPr>
        <w:t xml:space="preserve">los </w:t>
      </w:r>
      <w:r w:rsidRPr="00F76B8B">
        <w:rPr>
          <w:kern w:val="22"/>
          <w:sz w:val="22"/>
          <w:szCs w:val="22"/>
          <w:lang w:val="es-AR"/>
        </w:rPr>
        <w:t xml:space="preserve">posibles </w:t>
      </w:r>
      <w:r w:rsidR="0027079E" w:rsidRPr="00F76B8B">
        <w:rPr>
          <w:kern w:val="22"/>
          <w:sz w:val="22"/>
          <w:szCs w:val="22"/>
          <w:lang w:val="es-AR"/>
        </w:rPr>
        <w:t xml:space="preserve">enfoques </w:t>
      </w:r>
      <w:r w:rsidR="0027079E">
        <w:rPr>
          <w:kern w:val="22"/>
          <w:sz w:val="22"/>
          <w:szCs w:val="22"/>
          <w:lang w:val="es-AR"/>
        </w:rPr>
        <w:t xml:space="preserve">para mejorar </w:t>
      </w:r>
      <w:r w:rsidRPr="00F76B8B">
        <w:rPr>
          <w:kern w:val="22"/>
          <w:sz w:val="22"/>
          <w:szCs w:val="22"/>
          <w:lang w:val="es-AR"/>
        </w:rPr>
        <w:t xml:space="preserve">los </w:t>
      </w:r>
      <w:r w:rsidR="00716395">
        <w:rPr>
          <w:kern w:val="22"/>
          <w:sz w:val="22"/>
          <w:szCs w:val="22"/>
          <w:lang w:val="es-AR"/>
        </w:rPr>
        <w:t>mecanismos de revisión</w:t>
      </w:r>
      <w:r w:rsidRPr="00F76B8B">
        <w:rPr>
          <w:kern w:val="22"/>
          <w:sz w:val="22"/>
          <w:szCs w:val="22"/>
          <w:lang w:val="es-AR"/>
        </w:rPr>
        <w:t xml:space="preserve"> con </w:t>
      </w:r>
      <w:r w:rsidR="0027079E">
        <w:rPr>
          <w:kern w:val="22"/>
          <w:sz w:val="22"/>
          <w:szCs w:val="22"/>
          <w:lang w:val="es-AR"/>
        </w:rPr>
        <w:t>miras a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Pr="00A416F3">
        <w:rPr>
          <w:kern w:val="22"/>
          <w:sz w:val="22"/>
          <w:szCs w:val="22"/>
          <w:lang w:val="es-AR"/>
        </w:rPr>
        <w:t>fortalecer</w:t>
      </w:r>
      <w:r w:rsidRPr="00F76B8B">
        <w:rPr>
          <w:kern w:val="22"/>
          <w:sz w:val="22"/>
          <w:szCs w:val="22"/>
          <w:lang w:val="es-AR"/>
        </w:rPr>
        <w:t xml:space="preserve"> la aplicación del </w:t>
      </w:r>
      <w:r w:rsidR="000A3A01">
        <w:rPr>
          <w:kern w:val="22"/>
          <w:sz w:val="22"/>
          <w:szCs w:val="22"/>
          <w:lang w:val="es-AR"/>
        </w:rPr>
        <w:t>Convenio</w:t>
      </w:r>
      <w:r w:rsidRPr="00F76B8B">
        <w:rPr>
          <w:kern w:val="22"/>
          <w:sz w:val="22"/>
          <w:szCs w:val="22"/>
          <w:lang w:val="es-AR"/>
        </w:rPr>
        <w:t>;</w:t>
      </w:r>
    </w:p>
    <w:p w:rsidR="00C9659D" w:rsidRPr="00F76B8B" w:rsidRDefault="00A416F3">
      <w:pPr>
        <w:pStyle w:val="Para11"/>
        <w:keepLines/>
        <w:numPr>
          <w:ilvl w:val="6"/>
          <w:numId w:val="14"/>
        </w:numPr>
        <w:suppressLineNumbers/>
        <w:tabs>
          <w:tab w:val="clear" w:pos="360"/>
        </w:tabs>
        <w:suppressAutoHyphens/>
        <w:spacing w:before="120"/>
        <w:ind w:left="0" w:firstLine="720"/>
        <w:jc w:val="both"/>
        <w:rPr>
          <w:kern w:val="22"/>
          <w:sz w:val="22"/>
          <w:szCs w:val="22"/>
          <w:lang w:val="es-AR"/>
        </w:rPr>
      </w:pPr>
      <w:r w:rsidRPr="00F76B8B">
        <w:rPr>
          <w:i/>
          <w:kern w:val="22"/>
          <w:sz w:val="22"/>
          <w:szCs w:val="22"/>
          <w:lang w:val="es-AR"/>
        </w:rPr>
        <w:t>Pide</w:t>
      </w:r>
      <w:r w:rsidR="0027079E">
        <w:rPr>
          <w:i/>
          <w:kern w:val="22"/>
          <w:sz w:val="22"/>
          <w:szCs w:val="22"/>
          <w:lang w:val="es-AR"/>
        </w:rPr>
        <w:t xml:space="preserve"> a</w:t>
      </w:r>
      <w:r w:rsidRPr="00F76B8B">
        <w:rPr>
          <w:i/>
          <w:kern w:val="22"/>
          <w:sz w:val="22"/>
          <w:szCs w:val="22"/>
          <w:lang w:val="es-AR"/>
        </w:rPr>
        <w:t xml:space="preserve"> </w:t>
      </w:r>
      <w:r w:rsidR="000A3A01">
        <w:rPr>
          <w:kern w:val="22"/>
          <w:sz w:val="22"/>
          <w:szCs w:val="22"/>
          <w:lang w:val="es-AR"/>
        </w:rPr>
        <w:t>la Secretaria Ejecutiva</w:t>
      </w:r>
      <w:r w:rsidR="0027079E">
        <w:rPr>
          <w:kern w:val="22"/>
          <w:sz w:val="22"/>
          <w:szCs w:val="22"/>
          <w:lang w:val="es-AR"/>
        </w:rPr>
        <w:t xml:space="preserve"> que</w:t>
      </w:r>
      <w:r w:rsidRPr="00F76B8B">
        <w:rPr>
          <w:kern w:val="22"/>
          <w:sz w:val="22"/>
          <w:szCs w:val="22"/>
          <w:lang w:val="es-AR"/>
        </w:rPr>
        <w:t>:</w:t>
      </w:r>
    </w:p>
    <w:p w:rsidR="00C9659D" w:rsidRPr="00F76B8B" w:rsidRDefault="0027079E">
      <w:pPr>
        <w:keepLines/>
        <w:numPr>
          <w:ilvl w:val="0"/>
          <w:numId w:val="21"/>
        </w:numPr>
        <w:suppressLineNumbers/>
        <w:suppressAutoHyphens/>
        <w:spacing w:after="120"/>
        <w:ind w:left="0" w:firstLine="720"/>
        <w:jc w:val="both"/>
        <w:rPr>
          <w:snapToGrid w:val="0"/>
          <w:kern w:val="22"/>
          <w:sz w:val="22"/>
          <w:szCs w:val="22"/>
          <w:lang w:val="es-AR"/>
        </w:rPr>
      </w:pPr>
      <w:r>
        <w:rPr>
          <w:snapToGrid w:val="0"/>
          <w:kern w:val="22"/>
          <w:sz w:val="22"/>
          <w:szCs w:val="22"/>
          <w:lang w:val="es-AR"/>
        </w:rPr>
        <w:t>C</w:t>
      </w:r>
      <w:r w:rsidR="00A416F3" w:rsidRPr="00F76B8B">
        <w:rPr>
          <w:snapToGrid w:val="0"/>
          <w:kern w:val="22"/>
          <w:sz w:val="22"/>
          <w:szCs w:val="22"/>
          <w:lang w:val="es-AR"/>
        </w:rPr>
        <w:t>ompil</w:t>
      </w:r>
      <w:r>
        <w:rPr>
          <w:snapToGrid w:val="0"/>
          <w:kern w:val="22"/>
          <w:sz w:val="22"/>
          <w:szCs w:val="22"/>
          <w:lang w:val="es-AR"/>
        </w:rPr>
        <w:t>e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y anali</w:t>
      </w:r>
      <w:r>
        <w:rPr>
          <w:snapToGrid w:val="0"/>
          <w:kern w:val="22"/>
          <w:sz w:val="22"/>
          <w:szCs w:val="22"/>
          <w:lang w:val="es-AR"/>
        </w:rPr>
        <w:t>ce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las </w:t>
      </w:r>
      <w:r>
        <w:rPr>
          <w:snapToGrid w:val="0"/>
          <w:kern w:val="22"/>
          <w:sz w:val="22"/>
          <w:szCs w:val="22"/>
          <w:lang w:val="es-AR"/>
        </w:rPr>
        <w:t>opiniones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y la información proporcionadas conforme al párrafo 1 </w:t>
      </w:r>
      <w:r>
        <w:rPr>
          <w:snapToGrid w:val="0"/>
          <w:kern w:val="22"/>
          <w:sz w:val="22"/>
          <w:szCs w:val="22"/>
          <w:lang w:val="es-AR"/>
        </w:rPr>
        <w:t>anterior</w:t>
      </w:r>
      <w:r w:rsidR="00A416F3" w:rsidRPr="00F76B8B">
        <w:rPr>
          <w:snapToGrid w:val="0"/>
          <w:kern w:val="22"/>
          <w:sz w:val="22"/>
          <w:szCs w:val="22"/>
          <w:lang w:val="es-AR"/>
        </w:rPr>
        <w:t>;</w:t>
      </w:r>
    </w:p>
    <w:p w:rsidR="00C9659D" w:rsidRPr="00F76B8B" w:rsidRDefault="0027079E">
      <w:pPr>
        <w:keepLines/>
        <w:numPr>
          <w:ilvl w:val="0"/>
          <w:numId w:val="21"/>
        </w:numPr>
        <w:suppressLineNumbers/>
        <w:suppressAutoHyphens/>
        <w:spacing w:after="120"/>
        <w:ind w:left="0" w:firstLine="720"/>
        <w:jc w:val="both"/>
        <w:rPr>
          <w:snapToGrid w:val="0"/>
          <w:kern w:val="22"/>
          <w:sz w:val="22"/>
          <w:szCs w:val="22"/>
          <w:lang w:val="es-AR"/>
        </w:rPr>
      </w:pPr>
      <w:r>
        <w:rPr>
          <w:snapToGrid w:val="0"/>
          <w:kern w:val="22"/>
          <w:sz w:val="22"/>
          <w:szCs w:val="22"/>
          <w:lang w:val="es-AR"/>
        </w:rPr>
        <w:t>I</w:t>
      </w:r>
      <w:r w:rsidR="00A416F3" w:rsidRPr="00F76B8B">
        <w:rPr>
          <w:snapToGrid w:val="0"/>
          <w:kern w:val="22"/>
          <w:sz w:val="22"/>
          <w:szCs w:val="22"/>
          <w:lang w:val="es-AR"/>
        </w:rPr>
        <w:t>dentifi</w:t>
      </w:r>
      <w:r>
        <w:rPr>
          <w:snapToGrid w:val="0"/>
          <w:kern w:val="22"/>
          <w:sz w:val="22"/>
          <w:szCs w:val="22"/>
          <w:lang w:val="es-AR"/>
        </w:rPr>
        <w:t>que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y/o </w:t>
      </w:r>
      <w:r>
        <w:rPr>
          <w:snapToGrid w:val="0"/>
          <w:kern w:val="22"/>
          <w:sz w:val="22"/>
          <w:szCs w:val="22"/>
          <w:lang w:val="es-AR"/>
        </w:rPr>
        <w:t xml:space="preserve">cree 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opciones para </w:t>
      </w:r>
      <w:r>
        <w:rPr>
          <w:snapToGrid w:val="0"/>
          <w:kern w:val="22"/>
          <w:sz w:val="22"/>
          <w:szCs w:val="22"/>
          <w:lang w:val="es-AR"/>
        </w:rPr>
        <w:t xml:space="preserve">mejorar 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los </w:t>
      </w:r>
      <w:r w:rsidR="00716395">
        <w:rPr>
          <w:snapToGrid w:val="0"/>
          <w:kern w:val="22"/>
          <w:sz w:val="22"/>
          <w:szCs w:val="22"/>
          <w:lang w:val="es-AR"/>
        </w:rPr>
        <w:t>mecanismos de revisión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con </w:t>
      </w:r>
      <w:r>
        <w:rPr>
          <w:snapToGrid w:val="0"/>
          <w:kern w:val="22"/>
          <w:sz w:val="22"/>
          <w:szCs w:val="22"/>
          <w:lang w:val="es-AR"/>
        </w:rPr>
        <w:t xml:space="preserve">miras a </w:t>
      </w:r>
      <w:r w:rsidR="00A416F3" w:rsidRPr="00A416F3">
        <w:rPr>
          <w:snapToGrid w:val="0"/>
          <w:kern w:val="22"/>
          <w:sz w:val="22"/>
          <w:szCs w:val="22"/>
          <w:lang w:val="es-AR"/>
        </w:rPr>
        <w:t>fortalecer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la aplicación del </w:t>
      </w:r>
      <w:r w:rsidR="000A3A01">
        <w:rPr>
          <w:snapToGrid w:val="0"/>
          <w:kern w:val="22"/>
          <w:sz w:val="22"/>
          <w:szCs w:val="22"/>
          <w:lang w:val="es-AR"/>
        </w:rPr>
        <w:t>Convenio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, teniendo en cuenta las </w:t>
      </w:r>
      <w:r>
        <w:rPr>
          <w:snapToGrid w:val="0"/>
          <w:kern w:val="22"/>
          <w:sz w:val="22"/>
          <w:szCs w:val="22"/>
          <w:lang w:val="es-AR"/>
        </w:rPr>
        <w:t>opiniones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y la información presentadas por las Partes y observadores así como la información incluida en las notas </w:t>
      </w:r>
      <w:r>
        <w:rPr>
          <w:snapToGrid w:val="0"/>
          <w:kern w:val="22"/>
          <w:sz w:val="22"/>
          <w:szCs w:val="22"/>
          <w:lang w:val="es-AR"/>
        </w:rPr>
        <w:t>de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l</w:t>
      </w:r>
      <w:r>
        <w:rPr>
          <w:snapToGrid w:val="0"/>
          <w:kern w:val="22"/>
          <w:sz w:val="22"/>
          <w:szCs w:val="22"/>
          <w:lang w:val="es-AR"/>
        </w:rPr>
        <w:t>a</w:t>
      </w:r>
      <w:r w:rsidR="00A416F3" w:rsidRPr="00F76B8B">
        <w:rPr>
          <w:snapToGrid w:val="0"/>
          <w:kern w:val="22"/>
          <w:sz w:val="22"/>
          <w:szCs w:val="22"/>
          <w:lang w:val="es-AR"/>
        </w:rPr>
        <w:t xml:space="preserve"> </w:t>
      </w:r>
      <w:r w:rsidR="001E5DCF">
        <w:rPr>
          <w:snapToGrid w:val="0"/>
          <w:kern w:val="22"/>
          <w:sz w:val="22"/>
          <w:szCs w:val="22"/>
          <w:lang w:val="es-AR"/>
        </w:rPr>
        <w:t>Secretaria Ejecutiva</w:t>
      </w:r>
      <w:r w:rsidR="00A416F3" w:rsidRPr="00F76B8B">
        <w:rPr>
          <w:snapToGrid w:val="0"/>
          <w:kern w:val="22"/>
          <w:sz w:val="22"/>
          <w:szCs w:val="22"/>
          <w:lang w:val="es-AR"/>
        </w:rPr>
        <w:t>;</w:t>
      </w:r>
      <w:r w:rsidR="00A416F3" w:rsidRPr="0027079E">
        <w:rPr>
          <w:rStyle w:val="FootnoteReference"/>
          <w:snapToGrid w:val="0"/>
          <w:kern w:val="22"/>
          <w:sz w:val="22"/>
          <w:szCs w:val="22"/>
          <w:u w:val="none"/>
          <w:vertAlign w:val="superscript"/>
          <w:lang w:val="es-AR"/>
        </w:rPr>
        <w:footnoteReference w:id="19"/>
      </w:r>
    </w:p>
    <w:p w:rsidR="00C9659D" w:rsidRPr="00F76B8B" w:rsidRDefault="00A416F3">
      <w:pPr>
        <w:keepLines/>
        <w:numPr>
          <w:ilvl w:val="0"/>
          <w:numId w:val="21"/>
        </w:numPr>
        <w:suppressLineNumbers/>
        <w:suppressAutoHyphens/>
        <w:spacing w:after="120"/>
        <w:ind w:left="0" w:firstLine="720"/>
        <w:jc w:val="both"/>
        <w:rPr>
          <w:snapToGrid w:val="0"/>
          <w:kern w:val="22"/>
          <w:sz w:val="22"/>
          <w:szCs w:val="22"/>
          <w:lang w:val="es-AR"/>
        </w:rPr>
      </w:pPr>
      <w:r w:rsidRPr="00F76B8B">
        <w:rPr>
          <w:snapToGrid w:val="0"/>
          <w:kern w:val="22"/>
          <w:sz w:val="22"/>
          <w:szCs w:val="22"/>
          <w:lang w:val="es-AR"/>
        </w:rPr>
        <w:t>P</w:t>
      </w:r>
      <w:r w:rsidR="0027079E">
        <w:rPr>
          <w:snapToGrid w:val="0"/>
          <w:kern w:val="22"/>
          <w:sz w:val="22"/>
          <w:szCs w:val="22"/>
          <w:lang w:val="es-AR"/>
        </w:rPr>
        <w:t xml:space="preserve">onga esto a disposición de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las Partes y los observadores </w:t>
      </w:r>
      <w:r w:rsidR="0027079E">
        <w:rPr>
          <w:snapToGrid w:val="0"/>
          <w:kern w:val="22"/>
          <w:sz w:val="22"/>
          <w:szCs w:val="22"/>
          <w:lang w:val="es-AR"/>
        </w:rPr>
        <w:t xml:space="preserve">a través del </w:t>
      </w:r>
      <w:r w:rsidR="002B64D9">
        <w:rPr>
          <w:snapToGrid w:val="0"/>
          <w:kern w:val="22"/>
          <w:sz w:val="22"/>
          <w:szCs w:val="22"/>
          <w:lang w:val="es-AR"/>
        </w:rPr>
        <w:t>mecanismo de intercambio de información</w:t>
      </w:r>
      <w:r w:rsidRPr="00F76B8B">
        <w:rPr>
          <w:snapToGrid w:val="0"/>
          <w:kern w:val="22"/>
          <w:sz w:val="22"/>
          <w:szCs w:val="22"/>
          <w:lang w:val="es-AR"/>
        </w:rPr>
        <w:t>;</w:t>
      </w:r>
    </w:p>
    <w:p w:rsidR="00C9659D" w:rsidRPr="00F76B8B" w:rsidRDefault="00A416F3">
      <w:pPr>
        <w:pStyle w:val="Para11"/>
        <w:keepLines/>
        <w:numPr>
          <w:ilvl w:val="6"/>
          <w:numId w:val="14"/>
        </w:numPr>
        <w:suppressLineNumbers/>
        <w:tabs>
          <w:tab w:val="clear" w:pos="360"/>
        </w:tabs>
        <w:suppressAutoHyphens/>
        <w:spacing w:before="120"/>
        <w:ind w:left="0" w:firstLine="720"/>
        <w:jc w:val="both"/>
        <w:rPr>
          <w:i/>
          <w:kern w:val="22"/>
          <w:sz w:val="22"/>
          <w:szCs w:val="22"/>
          <w:lang w:val="es-AR"/>
        </w:rPr>
      </w:pPr>
      <w:r w:rsidRPr="00F76B8B">
        <w:rPr>
          <w:i/>
          <w:kern w:val="22"/>
          <w:sz w:val="22"/>
          <w:szCs w:val="22"/>
          <w:lang w:val="es-AR"/>
        </w:rPr>
        <w:t xml:space="preserve">Recomienda </w:t>
      </w:r>
      <w:r w:rsidRPr="00F76B8B">
        <w:rPr>
          <w:kern w:val="22"/>
          <w:sz w:val="22"/>
          <w:szCs w:val="22"/>
          <w:lang w:val="es-AR"/>
        </w:rPr>
        <w:t xml:space="preserve">que la Conferencia de las Partes, </w:t>
      </w:r>
      <w:r w:rsidR="006B2D91">
        <w:rPr>
          <w:kern w:val="22"/>
          <w:sz w:val="22"/>
          <w:szCs w:val="22"/>
          <w:lang w:val="es-AR"/>
        </w:rPr>
        <w:t xml:space="preserve">al considerar </w:t>
      </w:r>
      <w:r w:rsidRPr="00F76B8B">
        <w:rPr>
          <w:kern w:val="22"/>
          <w:sz w:val="22"/>
          <w:szCs w:val="22"/>
          <w:lang w:val="es-AR"/>
        </w:rPr>
        <w:t xml:space="preserve">el proceso </w:t>
      </w:r>
      <w:r w:rsidR="0027079E">
        <w:rPr>
          <w:kern w:val="22"/>
          <w:sz w:val="22"/>
          <w:szCs w:val="22"/>
          <w:lang w:val="es-AR"/>
        </w:rPr>
        <w:t>de</w:t>
      </w:r>
      <w:r w:rsidRPr="00F76B8B">
        <w:rPr>
          <w:kern w:val="22"/>
          <w:sz w:val="22"/>
          <w:szCs w:val="22"/>
          <w:lang w:val="es-AR"/>
        </w:rPr>
        <w:t xml:space="preserve"> desarrollo del </w:t>
      </w:r>
      <w:r w:rsidR="004A278E" w:rsidRPr="004A278E">
        <w:rPr>
          <w:kern w:val="22"/>
          <w:sz w:val="22"/>
          <w:szCs w:val="22"/>
          <w:lang w:val="es-AR"/>
        </w:rPr>
        <w:t>marco mundial para la diversidad biológica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4A278E" w:rsidRPr="004A278E">
        <w:rPr>
          <w:kern w:val="22"/>
          <w:sz w:val="22"/>
          <w:szCs w:val="22"/>
          <w:lang w:val="es-AR"/>
        </w:rPr>
        <w:t>posterior a 2020</w:t>
      </w:r>
      <w:r w:rsidRPr="00F76B8B">
        <w:rPr>
          <w:kern w:val="22"/>
          <w:sz w:val="22"/>
          <w:szCs w:val="22"/>
          <w:lang w:val="es-AR"/>
        </w:rPr>
        <w:t xml:space="preserve">, </w:t>
      </w:r>
      <w:r w:rsidR="0027079E">
        <w:rPr>
          <w:kern w:val="22"/>
          <w:sz w:val="22"/>
          <w:szCs w:val="22"/>
          <w:lang w:val="es-AR"/>
        </w:rPr>
        <w:t xml:space="preserve">pida a </w:t>
      </w:r>
      <w:r w:rsidR="000A3A01">
        <w:rPr>
          <w:kern w:val="22"/>
          <w:sz w:val="22"/>
          <w:szCs w:val="22"/>
          <w:lang w:val="es-AR"/>
        </w:rPr>
        <w:t>la Secretaria Ejecutiva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27079E">
        <w:rPr>
          <w:kern w:val="22"/>
          <w:sz w:val="22"/>
          <w:szCs w:val="22"/>
          <w:lang w:val="es-AR"/>
        </w:rPr>
        <w:t xml:space="preserve">que consulte </w:t>
      </w:r>
      <w:r w:rsidRPr="00F76B8B">
        <w:rPr>
          <w:kern w:val="22"/>
          <w:sz w:val="22"/>
          <w:szCs w:val="22"/>
          <w:lang w:val="es-AR"/>
        </w:rPr>
        <w:t xml:space="preserve">con las </w:t>
      </w:r>
      <w:r w:rsidR="006B2D91">
        <w:rPr>
          <w:kern w:val="22"/>
          <w:sz w:val="22"/>
          <w:szCs w:val="22"/>
          <w:lang w:val="es-AR"/>
        </w:rPr>
        <w:t>P</w:t>
      </w:r>
      <w:r w:rsidRPr="00F76B8B">
        <w:rPr>
          <w:kern w:val="22"/>
          <w:sz w:val="22"/>
          <w:szCs w:val="22"/>
          <w:lang w:val="es-AR"/>
        </w:rPr>
        <w:t>artes interesadas para explorar posibles</w:t>
      </w:r>
      <w:r w:rsidR="0027079E">
        <w:rPr>
          <w:kern w:val="22"/>
          <w:sz w:val="22"/>
          <w:szCs w:val="22"/>
          <w:lang w:val="es-AR"/>
        </w:rPr>
        <w:t xml:space="preserve"> </w:t>
      </w:r>
      <w:r w:rsidR="0027079E" w:rsidRPr="00F76B8B">
        <w:rPr>
          <w:kern w:val="22"/>
          <w:sz w:val="22"/>
          <w:szCs w:val="22"/>
          <w:lang w:val="es-AR"/>
        </w:rPr>
        <w:t>modalidades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A60BB0">
        <w:rPr>
          <w:kern w:val="22"/>
          <w:sz w:val="22"/>
          <w:szCs w:val="22"/>
          <w:lang w:val="es-AR"/>
        </w:rPr>
        <w:t>destinadas a</w:t>
      </w:r>
      <w:r w:rsidRPr="00F76B8B">
        <w:rPr>
          <w:kern w:val="22"/>
          <w:sz w:val="22"/>
          <w:szCs w:val="22"/>
          <w:lang w:val="es-AR"/>
        </w:rPr>
        <w:t xml:space="preserve"> aplicar enfoques </w:t>
      </w:r>
      <w:r w:rsidR="0027079E">
        <w:rPr>
          <w:kern w:val="22"/>
          <w:sz w:val="22"/>
          <w:szCs w:val="22"/>
          <w:lang w:val="es-AR"/>
        </w:rPr>
        <w:t xml:space="preserve">destinados a mejorar </w:t>
      </w:r>
      <w:r w:rsidR="00716395">
        <w:rPr>
          <w:kern w:val="22"/>
          <w:sz w:val="22"/>
          <w:szCs w:val="22"/>
          <w:lang w:val="es-AR"/>
        </w:rPr>
        <w:t>la revisión de la aplicación</w:t>
      </w:r>
      <w:r w:rsidRPr="00F76B8B">
        <w:rPr>
          <w:kern w:val="22"/>
          <w:sz w:val="22"/>
          <w:szCs w:val="22"/>
          <w:lang w:val="es-AR"/>
        </w:rPr>
        <w:t xml:space="preserve"> en la tercera reunión del </w:t>
      </w:r>
      <w:r w:rsidRPr="00A416F3">
        <w:rPr>
          <w:kern w:val="22"/>
          <w:sz w:val="22"/>
          <w:szCs w:val="22"/>
          <w:lang w:val="es-AR"/>
        </w:rPr>
        <w:t>Órgano Subsidiario</w:t>
      </w:r>
      <w:r w:rsidRPr="00F76B8B">
        <w:rPr>
          <w:kern w:val="22"/>
          <w:sz w:val="22"/>
          <w:szCs w:val="22"/>
          <w:lang w:val="es-AR"/>
        </w:rPr>
        <w:t xml:space="preserve"> sobre la Aplicación.</w:t>
      </w:r>
    </w:p>
    <w:p w:rsidR="00C9659D" w:rsidRPr="00F76B8B" w:rsidRDefault="00A416F3">
      <w:pPr>
        <w:pStyle w:val="Para11"/>
        <w:jc w:val="center"/>
        <w:rPr>
          <w:i/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br w:type="page"/>
      </w:r>
      <w:r w:rsidRPr="00F76B8B">
        <w:rPr>
          <w:i/>
          <w:kern w:val="22"/>
          <w:sz w:val="22"/>
          <w:szCs w:val="22"/>
          <w:lang w:val="es-AR"/>
        </w:rPr>
        <w:lastRenderedPageBreak/>
        <w:t>Anexo I</w:t>
      </w:r>
    </w:p>
    <w:p w:rsidR="00C9659D" w:rsidRPr="00F76B8B" w:rsidRDefault="00A416F3">
      <w:pPr>
        <w:pStyle w:val="Para11"/>
        <w:jc w:val="center"/>
        <w:rPr>
          <w:b/>
          <w:kern w:val="22"/>
          <w:sz w:val="22"/>
          <w:szCs w:val="22"/>
          <w:lang w:val="es-AR"/>
        </w:rPr>
      </w:pPr>
      <w:r w:rsidRPr="00F76B8B">
        <w:rPr>
          <w:rStyle w:val="Heading1Char"/>
          <w:kern w:val="22"/>
          <w:szCs w:val="22"/>
          <w:lang w:val="es-AR"/>
        </w:rPr>
        <w:t xml:space="preserve">Información actualizada sobre los </w:t>
      </w:r>
      <w:r w:rsidR="00716395">
        <w:rPr>
          <w:rStyle w:val="Heading1Char"/>
          <w:kern w:val="22"/>
          <w:szCs w:val="22"/>
          <w:lang w:val="es-AR"/>
        </w:rPr>
        <w:t>mecanismos de revisión</w:t>
      </w:r>
      <w:r w:rsidRPr="00F76B8B">
        <w:rPr>
          <w:rStyle w:val="Heading1Char"/>
          <w:kern w:val="22"/>
          <w:szCs w:val="22"/>
          <w:lang w:val="es-AR"/>
        </w:rPr>
        <w:t xml:space="preserve"> establecidos bajo procesos intergubernamentales </w:t>
      </w:r>
      <w:r w:rsidR="00B9131C" w:rsidRPr="00817A25">
        <w:rPr>
          <w:rStyle w:val="Heading1Char"/>
          <w:kern w:val="22"/>
          <w:szCs w:val="22"/>
          <w:lang w:val="es-AR"/>
        </w:rPr>
        <w:t>pertinente</w:t>
      </w:r>
      <w:r w:rsidR="00817A25">
        <w:rPr>
          <w:rStyle w:val="Heading1Char"/>
          <w:kern w:val="22"/>
          <w:szCs w:val="22"/>
          <w:lang w:val="es-AR"/>
        </w:rPr>
        <w:t>s</w:t>
      </w:r>
      <w:r w:rsidRPr="00F76B8B">
        <w:rPr>
          <w:kern w:val="22"/>
          <w:sz w:val="22"/>
          <w:szCs w:val="22"/>
          <w:vertAlign w:val="superscript"/>
          <w:lang w:val="es-AR"/>
        </w:rPr>
        <w:footnoteReference w:id="20"/>
      </w:r>
    </w:p>
    <w:p w:rsidR="00C9659D" w:rsidRPr="00F76B8B" w:rsidRDefault="00A416F3">
      <w:pPr>
        <w:pStyle w:val="Para11"/>
        <w:suppressLineNumbers/>
        <w:suppressAutoHyphens/>
        <w:spacing w:before="120"/>
        <w:rPr>
          <w:i/>
          <w:kern w:val="22"/>
          <w:sz w:val="22"/>
          <w:szCs w:val="22"/>
          <w:lang w:val="es-AR"/>
        </w:rPr>
      </w:pPr>
      <w:r w:rsidRPr="00F76B8B">
        <w:rPr>
          <w:i/>
          <w:kern w:val="22"/>
          <w:sz w:val="22"/>
          <w:szCs w:val="22"/>
          <w:lang w:val="es-AR"/>
        </w:rPr>
        <w:t xml:space="preserve">Convención Marco de las Naciones Unidas sobre el Cambio Climático </w:t>
      </w:r>
    </w:p>
    <w:p w:rsidR="00C9659D" w:rsidRPr="00F76B8B" w:rsidRDefault="00A416F3">
      <w:pPr>
        <w:pStyle w:val="Para11"/>
        <w:numPr>
          <w:ilvl w:val="0"/>
          <w:numId w:val="22"/>
        </w:numPr>
        <w:suppressLineNumbers/>
        <w:tabs>
          <w:tab w:val="clear" w:pos="36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El </w:t>
      </w:r>
      <w:r w:rsidR="00817A25">
        <w:rPr>
          <w:kern w:val="22"/>
          <w:sz w:val="22"/>
          <w:szCs w:val="22"/>
          <w:lang w:val="es-AR"/>
        </w:rPr>
        <w:t>Acuerdo</w:t>
      </w:r>
      <w:r w:rsidRPr="00F76B8B">
        <w:rPr>
          <w:kern w:val="22"/>
          <w:sz w:val="22"/>
          <w:szCs w:val="22"/>
          <w:lang w:val="es-AR"/>
        </w:rPr>
        <w:t xml:space="preserve"> de </w:t>
      </w:r>
      <w:r w:rsidR="00817A25">
        <w:rPr>
          <w:kern w:val="22"/>
          <w:sz w:val="22"/>
          <w:szCs w:val="22"/>
          <w:lang w:val="es-AR"/>
        </w:rPr>
        <w:t>París sobre el Cambio Climático</w:t>
      </w:r>
      <w:r w:rsidRPr="00F76B8B">
        <w:rPr>
          <w:kern w:val="22"/>
          <w:sz w:val="22"/>
          <w:szCs w:val="22"/>
          <w:vertAlign w:val="superscript"/>
          <w:lang w:val="es-AR"/>
        </w:rPr>
        <w:footnoteReference w:id="21"/>
      </w:r>
      <w:r w:rsidRPr="00F76B8B">
        <w:rPr>
          <w:kern w:val="22"/>
          <w:sz w:val="22"/>
          <w:szCs w:val="22"/>
          <w:lang w:val="es-AR"/>
        </w:rPr>
        <w:t xml:space="preserve"> requiere </w:t>
      </w:r>
      <w:r w:rsidR="00817A25">
        <w:rPr>
          <w:kern w:val="22"/>
          <w:sz w:val="22"/>
          <w:szCs w:val="22"/>
          <w:lang w:val="es-AR"/>
        </w:rPr>
        <w:t>que</w:t>
      </w:r>
      <w:r w:rsidRPr="00F76B8B">
        <w:rPr>
          <w:kern w:val="22"/>
          <w:sz w:val="22"/>
          <w:szCs w:val="22"/>
          <w:lang w:val="es-AR"/>
        </w:rPr>
        <w:t xml:space="preserve"> cada Parte prepar</w:t>
      </w:r>
      <w:r w:rsidR="00817A25">
        <w:rPr>
          <w:kern w:val="22"/>
          <w:sz w:val="22"/>
          <w:szCs w:val="22"/>
          <w:lang w:val="es-AR"/>
        </w:rPr>
        <w:t>e</w:t>
      </w:r>
      <w:r w:rsidRPr="00F76B8B">
        <w:rPr>
          <w:kern w:val="22"/>
          <w:sz w:val="22"/>
          <w:szCs w:val="22"/>
          <w:lang w:val="es-AR"/>
        </w:rPr>
        <w:t>, comuni</w:t>
      </w:r>
      <w:r w:rsidR="00817A25">
        <w:rPr>
          <w:kern w:val="22"/>
          <w:sz w:val="22"/>
          <w:szCs w:val="22"/>
          <w:lang w:val="es-AR"/>
        </w:rPr>
        <w:t>que</w:t>
      </w:r>
      <w:r w:rsidRPr="00F76B8B">
        <w:rPr>
          <w:kern w:val="22"/>
          <w:sz w:val="22"/>
          <w:szCs w:val="22"/>
          <w:lang w:val="es-AR"/>
        </w:rPr>
        <w:t xml:space="preserve"> y manten</w:t>
      </w:r>
      <w:r w:rsidR="00817A25">
        <w:rPr>
          <w:kern w:val="22"/>
          <w:sz w:val="22"/>
          <w:szCs w:val="22"/>
          <w:lang w:val="es-AR"/>
        </w:rPr>
        <w:t>ga</w:t>
      </w:r>
      <w:r w:rsidRPr="00F76B8B">
        <w:rPr>
          <w:kern w:val="22"/>
          <w:sz w:val="22"/>
          <w:szCs w:val="22"/>
          <w:lang w:val="es-AR"/>
        </w:rPr>
        <w:t xml:space="preserve"> contribuciones </w:t>
      </w:r>
      <w:r w:rsidR="00817A25">
        <w:rPr>
          <w:kern w:val="22"/>
          <w:sz w:val="22"/>
          <w:szCs w:val="22"/>
          <w:lang w:val="es-AR"/>
        </w:rPr>
        <w:t xml:space="preserve">sucesivas determinadas </w:t>
      </w:r>
      <w:r w:rsidRPr="00F76B8B">
        <w:rPr>
          <w:kern w:val="22"/>
          <w:sz w:val="22"/>
          <w:szCs w:val="22"/>
          <w:lang w:val="es-AR"/>
        </w:rPr>
        <w:t>nacionalmente que se pr</w:t>
      </w:r>
      <w:r w:rsidR="00817A25">
        <w:rPr>
          <w:kern w:val="22"/>
          <w:sz w:val="22"/>
          <w:szCs w:val="22"/>
          <w:lang w:val="es-AR"/>
        </w:rPr>
        <w:t>o</w:t>
      </w:r>
      <w:r w:rsidRPr="00F76B8B">
        <w:rPr>
          <w:kern w:val="22"/>
          <w:sz w:val="22"/>
          <w:szCs w:val="22"/>
          <w:lang w:val="es-AR"/>
        </w:rPr>
        <w:t>pon</w:t>
      </w:r>
      <w:r w:rsidR="00C745DD">
        <w:rPr>
          <w:kern w:val="22"/>
          <w:sz w:val="22"/>
          <w:szCs w:val="22"/>
          <w:lang w:val="es-AR"/>
        </w:rPr>
        <w:t>ga</w:t>
      </w:r>
      <w:r w:rsidRPr="00F76B8B">
        <w:rPr>
          <w:kern w:val="22"/>
          <w:sz w:val="22"/>
          <w:szCs w:val="22"/>
          <w:lang w:val="es-AR"/>
        </w:rPr>
        <w:t xml:space="preserve"> alcanzar.</w:t>
      </w:r>
      <w:r w:rsidRPr="00F76B8B">
        <w:rPr>
          <w:lang w:val="es-AR"/>
        </w:rPr>
        <w:t xml:space="preserve"> </w:t>
      </w:r>
      <w:r w:rsidR="00817A25" w:rsidRPr="00A60BB0">
        <w:rPr>
          <w:sz w:val="22"/>
          <w:szCs w:val="22"/>
          <w:lang w:val="es-AR"/>
        </w:rPr>
        <w:t xml:space="preserve">Dichas </w:t>
      </w:r>
      <w:r w:rsidRPr="00F76B8B">
        <w:rPr>
          <w:kern w:val="22"/>
          <w:sz w:val="22"/>
          <w:szCs w:val="22"/>
          <w:lang w:val="es-AR"/>
        </w:rPr>
        <w:t xml:space="preserve">contribuciones </w:t>
      </w:r>
      <w:r w:rsidR="00817A25">
        <w:rPr>
          <w:kern w:val="22"/>
          <w:sz w:val="22"/>
          <w:szCs w:val="22"/>
          <w:lang w:val="es-AR"/>
        </w:rPr>
        <w:t xml:space="preserve">deben </w:t>
      </w:r>
      <w:r w:rsidRPr="00F76B8B">
        <w:rPr>
          <w:kern w:val="22"/>
          <w:sz w:val="22"/>
          <w:szCs w:val="22"/>
          <w:lang w:val="es-AR"/>
        </w:rPr>
        <w:t xml:space="preserve">representar una progresión más allá de la contribución </w:t>
      </w:r>
      <w:r w:rsidR="00817A25">
        <w:rPr>
          <w:kern w:val="22"/>
          <w:sz w:val="22"/>
          <w:szCs w:val="22"/>
          <w:lang w:val="es-AR"/>
        </w:rPr>
        <w:t>determinada nacionalmente</w:t>
      </w:r>
      <w:r w:rsidRPr="00F76B8B">
        <w:rPr>
          <w:kern w:val="22"/>
          <w:sz w:val="22"/>
          <w:szCs w:val="22"/>
          <w:lang w:val="es-AR"/>
        </w:rPr>
        <w:t xml:space="preserve"> de la Parte </w:t>
      </w:r>
      <w:r w:rsidR="00BF0F99">
        <w:rPr>
          <w:kern w:val="22"/>
          <w:sz w:val="22"/>
          <w:szCs w:val="22"/>
          <w:lang w:val="es-AR"/>
        </w:rPr>
        <w:t xml:space="preserve">en ese </w:t>
      </w:r>
      <w:r w:rsidRPr="00F76B8B">
        <w:rPr>
          <w:kern w:val="22"/>
          <w:sz w:val="22"/>
          <w:szCs w:val="22"/>
          <w:lang w:val="es-AR"/>
        </w:rPr>
        <w:t xml:space="preserve">entonces y reflejar su </w:t>
      </w:r>
      <w:r w:rsidR="00C745DD" w:rsidRPr="00F76B8B">
        <w:rPr>
          <w:kern w:val="22"/>
          <w:sz w:val="22"/>
          <w:szCs w:val="22"/>
          <w:lang w:val="es-AR"/>
        </w:rPr>
        <w:t xml:space="preserve">ambición </w:t>
      </w:r>
      <w:r w:rsidR="00BF0F99" w:rsidRPr="00F76B8B">
        <w:rPr>
          <w:kern w:val="22"/>
          <w:sz w:val="22"/>
          <w:szCs w:val="22"/>
          <w:lang w:val="es-AR"/>
        </w:rPr>
        <w:t xml:space="preserve">más alta posible </w:t>
      </w:r>
      <w:r w:rsidRPr="00F76B8B">
        <w:rPr>
          <w:kern w:val="22"/>
          <w:sz w:val="22"/>
          <w:szCs w:val="22"/>
          <w:lang w:val="es-AR"/>
        </w:rPr>
        <w:t xml:space="preserve">("mecanismo de </w:t>
      </w:r>
      <w:r w:rsidR="00BF0F99">
        <w:rPr>
          <w:kern w:val="22"/>
          <w:sz w:val="22"/>
          <w:szCs w:val="22"/>
          <w:lang w:val="es-AR"/>
        </w:rPr>
        <w:t>apriete</w:t>
      </w:r>
      <w:r w:rsidRPr="00F76B8B">
        <w:rPr>
          <w:kern w:val="22"/>
          <w:sz w:val="22"/>
          <w:szCs w:val="22"/>
          <w:lang w:val="es-AR"/>
        </w:rPr>
        <w:t>").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>Este mecanismo expone un proceso para continuar consolidando la acción de manera regular y en fecha cada cinco años, comenzando antes de 2020.</w:t>
      </w:r>
    </w:p>
    <w:p w:rsidR="00C9659D" w:rsidRPr="00F76B8B" w:rsidRDefault="00A416F3">
      <w:pPr>
        <w:pStyle w:val="Para11"/>
        <w:numPr>
          <w:ilvl w:val="0"/>
          <w:numId w:val="22"/>
        </w:numPr>
        <w:suppressLineNumbers/>
        <w:tabs>
          <w:tab w:val="clear" w:pos="36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Cada Parte preparará regularmente un informe nacional del inventario de emisiones </w:t>
      </w:r>
      <w:proofErr w:type="spellStart"/>
      <w:r w:rsidRPr="00F76B8B">
        <w:rPr>
          <w:kern w:val="22"/>
          <w:sz w:val="22"/>
          <w:szCs w:val="22"/>
          <w:lang w:val="es-AR"/>
        </w:rPr>
        <w:t>antropógenas</w:t>
      </w:r>
      <w:proofErr w:type="spellEnd"/>
      <w:r w:rsidRPr="00F76B8B">
        <w:rPr>
          <w:kern w:val="22"/>
          <w:sz w:val="22"/>
          <w:szCs w:val="22"/>
          <w:lang w:val="es-AR"/>
        </w:rPr>
        <w:t xml:space="preserve"> y proporcionará la información necesaria</w:t>
      </w:r>
      <w:r w:rsidR="00BF0F99">
        <w:rPr>
          <w:kern w:val="22"/>
          <w:sz w:val="22"/>
          <w:szCs w:val="22"/>
          <w:lang w:val="es-AR"/>
        </w:rPr>
        <w:t xml:space="preserve"> para rastrear </w:t>
      </w:r>
      <w:r w:rsidR="00C41226" w:rsidRPr="00C41226">
        <w:rPr>
          <w:kern w:val="22"/>
          <w:sz w:val="22"/>
          <w:szCs w:val="22"/>
          <w:lang w:val="es-AR"/>
        </w:rPr>
        <w:t>el progreso logrado</w:t>
      </w:r>
      <w:r w:rsidRPr="00F76B8B">
        <w:rPr>
          <w:kern w:val="22"/>
          <w:sz w:val="22"/>
          <w:szCs w:val="22"/>
          <w:lang w:val="es-AR"/>
        </w:rPr>
        <w:t xml:space="preserve"> en la </w:t>
      </w:r>
      <w:r w:rsidR="00BF0F99">
        <w:rPr>
          <w:kern w:val="22"/>
          <w:sz w:val="22"/>
          <w:szCs w:val="22"/>
          <w:lang w:val="es-AR"/>
        </w:rPr>
        <w:t xml:space="preserve">aplicación </w:t>
      </w:r>
      <w:r w:rsidRPr="00F76B8B">
        <w:rPr>
          <w:kern w:val="22"/>
          <w:sz w:val="22"/>
          <w:szCs w:val="22"/>
          <w:lang w:val="es-AR"/>
        </w:rPr>
        <w:t xml:space="preserve">y la </w:t>
      </w:r>
      <w:r w:rsidR="004A278E" w:rsidRPr="004A278E">
        <w:rPr>
          <w:kern w:val="22"/>
          <w:sz w:val="22"/>
          <w:szCs w:val="22"/>
          <w:lang w:val="es-AR"/>
        </w:rPr>
        <w:t>realización</w:t>
      </w:r>
      <w:r w:rsidRPr="00F76B8B">
        <w:rPr>
          <w:kern w:val="22"/>
          <w:sz w:val="22"/>
          <w:szCs w:val="22"/>
          <w:lang w:val="es-AR"/>
        </w:rPr>
        <w:t xml:space="preserve"> de su contribución </w:t>
      </w:r>
      <w:r w:rsidR="00817A25">
        <w:rPr>
          <w:kern w:val="22"/>
          <w:sz w:val="22"/>
          <w:szCs w:val="22"/>
          <w:lang w:val="es-AR"/>
        </w:rPr>
        <w:t>determinada nacionalmente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Además, </w:t>
      </w:r>
      <w:r w:rsidR="00BF0F99">
        <w:rPr>
          <w:kern w:val="22"/>
          <w:sz w:val="22"/>
          <w:szCs w:val="22"/>
          <w:lang w:val="es-AR"/>
        </w:rPr>
        <w:t xml:space="preserve">se requiere que las </w:t>
      </w:r>
      <w:r w:rsidRPr="00F76B8B">
        <w:rPr>
          <w:kern w:val="22"/>
          <w:sz w:val="22"/>
          <w:szCs w:val="22"/>
          <w:lang w:val="es-AR"/>
        </w:rPr>
        <w:t>Parte</w:t>
      </w:r>
      <w:r w:rsidR="00BF0F99">
        <w:rPr>
          <w:kern w:val="22"/>
          <w:sz w:val="22"/>
          <w:szCs w:val="22"/>
          <w:lang w:val="es-AR"/>
        </w:rPr>
        <w:t>s que son países</w:t>
      </w:r>
      <w:r w:rsidRPr="00F76B8B">
        <w:rPr>
          <w:kern w:val="22"/>
          <w:sz w:val="22"/>
          <w:szCs w:val="22"/>
          <w:lang w:val="es-AR"/>
        </w:rPr>
        <w:t xml:space="preserve"> desarrollados proporcion</w:t>
      </w:r>
      <w:r w:rsidR="00BF0F99">
        <w:rPr>
          <w:kern w:val="22"/>
          <w:sz w:val="22"/>
          <w:szCs w:val="22"/>
          <w:lang w:val="es-AR"/>
        </w:rPr>
        <w:t>en</w:t>
      </w:r>
      <w:r w:rsidRPr="00F76B8B">
        <w:rPr>
          <w:kern w:val="22"/>
          <w:sz w:val="22"/>
          <w:szCs w:val="22"/>
          <w:lang w:val="es-AR"/>
        </w:rPr>
        <w:t xml:space="preserve"> información </w:t>
      </w:r>
      <w:r w:rsidR="00BF0F99">
        <w:rPr>
          <w:kern w:val="22"/>
          <w:sz w:val="22"/>
          <w:szCs w:val="22"/>
          <w:lang w:val="es-AR"/>
        </w:rPr>
        <w:t>financiera</w:t>
      </w:r>
      <w:r w:rsidRPr="00F76B8B">
        <w:rPr>
          <w:kern w:val="22"/>
          <w:sz w:val="22"/>
          <w:szCs w:val="22"/>
          <w:lang w:val="es-AR"/>
        </w:rPr>
        <w:t xml:space="preserve">, </w:t>
      </w:r>
      <w:r w:rsidR="00C745DD">
        <w:rPr>
          <w:kern w:val="22"/>
          <w:sz w:val="22"/>
          <w:szCs w:val="22"/>
          <w:lang w:val="es-AR"/>
        </w:rPr>
        <w:t xml:space="preserve">de </w:t>
      </w:r>
      <w:r w:rsidR="00BF0F99">
        <w:rPr>
          <w:kern w:val="22"/>
          <w:sz w:val="22"/>
          <w:szCs w:val="22"/>
          <w:lang w:val="es-AR"/>
        </w:rPr>
        <w:t xml:space="preserve">transferencia </w:t>
      </w:r>
      <w:r w:rsidRPr="00F76B8B">
        <w:rPr>
          <w:kern w:val="22"/>
          <w:sz w:val="22"/>
          <w:szCs w:val="22"/>
          <w:lang w:val="es-AR"/>
        </w:rPr>
        <w:t xml:space="preserve">de tecnologías y </w:t>
      </w:r>
      <w:r w:rsidR="00BF0F99">
        <w:rPr>
          <w:kern w:val="22"/>
          <w:sz w:val="22"/>
          <w:szCs w:val="22"/>
          <w:lang w:val="es-AR"/>
        </w:rPr>
        <w:t>apoyo a l</w:t>
      </w:r>
      <w:r w:rsidRPr="00F76B8B">
        <w:rPr>
          <w:kern w:val="22"/>
          <w:sz w:val="22"/>
          <w:szCs w:val="22"/>
          <w:lang w:val="es-AR"/>
        </w:rPr>
        <w:t xml:space="preserve">a creación de capacidad </w:t>
      </w:r>
      <w:r w:rsidR="00C745DD">
        <w:rPr>
          <w:kern w:val="22"/>
          <w:sz w:val="22"/>
          <w:szCs w:val="22"/>
          <w:lang w:val="es-AR"/>
        </w:rPr>
        <w:t xml:space="preserve">suministrado </w:t>
      </w:r>
      <w:r w:rsidRPr="00F76B8B">
        <w:rPr>
          <w:kern w:val="22"/>
          <w:sz w:val="22"/>
          <w:szCs w:val="22"/>
          <w:lang w:val="es-AR"/>
        </w:rPr>
        <w:t>a l</w:t>
      </w:r>
      <w:r w:rsidR="00BF0F99">
        <w:rPr>
          <w:kern w:val="22"/>
          <w:sz w:val="22"/>
          <w:szCs w:val="22"/>
          <w:lang w:val="es-AR"/>
        </w:rPr>
        <w:t>a</w:t>
      </w:r>
      <w:r w:rsidRPr="00F76B8B">
        <w:rPr>
          <w:kern w:val="22"/>
          <w:sz w:val="22"/>
          <w:szCs w:val="22"/>
          <w:lang w:val="es-AR"/>
        </w:rPr>
        <w:t>s Parte</w:t>
      </w:r>
      <w:r w:rsidR="00BF0F99">
        <w:rPr>
          <w:kern w:val="22"/>
          <w:sz w:val="22"/>
          <w:szCs w:val="22"/>
          <w:lang w:val="es-AR"/>
        </w:rPr>
        <w:t>s</w:t>
      </w:r>
      <w:r w:rsidRPr="00F76B8B">
        <w:rPr>
          <w:kern w:val="22"/>
          <w:sz w:val="22"/>
          <w:szCs w:val="22"/>
          <w:lang w:val="es-AR"/>
        </w:rPr>
        <w:t xml:space="preserve"> que </w:t>
      </w:r>
      <w:r w:rsidR="00BF0F99">
        <w:rPr>
          <w:kern w:val="22"/>
          <w:sz w:val="22"/>
          <w:szCs w:val="22"/>
          <w:lang w:val="es-AR"/>
        </w:rPr>
        <w:t>son</w:t>
      </w:r>
      <w:r w:rsidRPr="00F76B8B">
        <w:rPr>
          <w:kern w:val="22"/>
          <w:sz w:val="22"/>
          <w:szCs w:val="22"/>
          <w:lang w:val="es-AR"/>
        </w:rPr>
        <w:t xml:space="preserve"> país</w:t>
      </w:r>
      <w:r w:rsidR="00BF0F99">
        <w:rPr>
          <w:kern w:val="22"/>
          <w:sz w:val="22"/>
          <w:szCs w:val="22"/>
          <w:lang w:val="es-AR"/>
        </w:rPr>
        <w:t>es</w:t>
      </w:r>
      <w:r w:rsidRPr="00F76B8B">
        <w:rPr>
          <w:kern w:val="22"/>
          <w:sz w:val="22"/>
          <w:szCs w:val="22"/>
          <w:lang w:val="es-AR"/>
        </w:rPr>
        <w:t xml:space="preserve"> en desarrollo.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Esta información </w:t>
      </w:r>
      <w:r w:rsidR="00BF0F99">
        <w:rPr>
          <w:kern w:val="22"/>
          <w:sz w:val="22"/>
          <w:szCs w:val="22"/>
          <w:lang w:val="es-AR"/>
        </w:rPr>
        <w:t xml:space="preserve">se somete a una revisión de </w:t>
      </w:r>
      <w:r w:rsidRPr="00F76B8B">
        <w:rPr>
          <w:kern w:val="22"/>
          <w:sz w:val="22"/>
          <w:szCs w:val="22"/>
          <w:lang w:val="es-AR"/>
        </w:rPr>
        <w:t>experto técnico que sirv</w:t>
      </w:r>
      <w:r w:rsidR="00BF0F99">
        <w:rPr>
          <w:kern w:val="22"/>
          <w:sz w:val="22"/>
          <w:szCs w:val="22"/>
          <w:lang w:val="es-AR"/>
        </w:rPr>
        <w:t>e para</w:t>
      </w:r>
      <w:r w:rsidRPr="00F76B8B">
        <w:rPr>
          <w:kern w:val="22"/>
          <w:sz w:val="22"/>
          <w:szCs w:val="22"/>
          <w:lang w:val="es-AR"/>
        </w:rPr>
        <w:t xml:space="preserve"> identificar</w:t>
      </w:r>
      <w:r w:rsidR="00C745DD">
        <w:rPr>
          <w:kern w:val="22"/>
          <w:sz w:val="22"/>
          <w:szCs w:val="22"/>
          <w:lang w:val="es-AR"/>
        </w:rPr>
        <w:t xml:space="preserve"> las</w:t>
      </w:r>
      <w:r w:rsidRPr="00F76B8B">
        <w:rPr>
          <w:kern w:val="22"/>
          <w:sz w:val="22"/>
          <w:szCs w:val="22"/>
          <w:lang w:val="es-AR"/>
        </w:rPr>
        <w:t xml:space="preserve"> áreas de mejora</w:t>
      </w:r>
      <w:r w:rsidR="00BF0F99">
        <w:rPr>
          <w:kern w:val="22"/>
          <w:sz w:val="22"/>
          <w:szCs w:val="22"/>
          <w:lang w:val="es-AR"/>
        </w:rPr>
        <w:t>s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BF0F99">
        <w:rPr>
          <w:kern w:val="22"/>
          <w:sz w:val="22"/>
          <w:szCs w:val="22"/>
          <w:lang w:val="es-AR"/>
        </w:rPr>
        <w:t>para</w:t>
      </w:r>
      <w:r w:rsidRPr="00F76B8B">
        <w:rPr>
          <w:kern w:val="22"/>
          <w:sz w:val="22"/>
          <w:szCs w:val="22"/>
          <w:lang w:val="es-AR"/>
        </w:rPr>
        <w:t xml:space="preserve"> la Parte </w:t>
      </w:r>
      <w:r w:rsidR="00F86CE8">
        <w:rPr>
          <w:kern w:val="22"/>
          <w:sz w:val="22"/>
          <w:szCs w:val="22"/>
          <w:lang w:val="es-AR"/>
        </w:rPr>
        <w:t>que se encuentra bajo revisión</w:t>
      </w:r>
      <w:r w:rsidRPr="00F76B8B">
        <w:rPr>
          <w:kern w:val="22"/>
          <w:sz w:val="22"/>
          <w:szCs w:val="22"/>
          <w:lang w:val="es-AR"/>
        </w:rPr>
        <w:t>.</w:t>
      </w:r>
    </w:p>
    <w:p w:rsidR="00C9659D" w:rsidRPr="00F76B8B" w:rsidRDefault="00C745DD">
      <w:pPr>
        <w:pStyle w:val="Para11"/>
        <w:numPr>
          <w:ilvl w:val="0"/>
          <w:numId w:val="22"/>
        </w:numPr>
        <w:suppressLineNumbers/>
        <w:tabs>
          <w:tab w:val="clear" w:pos="36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>
        <w:rPr>
          <w:kern w:val="22"/>
          <w:sz w:val="22"/>
          <w:szCs w:val="22"/>
          <w:lang w:val="es-AR"/>
        </w:rPr>
        <w:t>Asimismo e</w:t>
      </w:r>
      <w:r w:rsidR="00A416F3" w:rsidRPr="00F76B8B">
        <w:rPr>
          <w:kern w:val="22"/>
          <w:sz w:val="22"/>
          <w:szCs w:val="22"/>
          <w:lang w:val="es-AR"/>
        </w:rPr>
        <w:t xml:space="preserve">l </w:t>
      </w:r>
      <w:r w:rsidR="00817A25">
        <w:rPr>
          <w:kern w:val="22"/>
          <w:sz w:val="22"/>
          <w:szCs w:val="22"/>
          <w:lang w:val="es-AR"/>
        </w:rPr>
        <w:t>Acuerdo</w:t>
      </w:r>
      <w:r w:rsidR="00A416F3" w:rsidRPr="00F76B8B">
        <w:rPr>
          <w:kern w:val="22"/>
          <w:sz w:val="22"/>
          <w:szCs w:val="22"/>
          <w:lang w:val="es-AR"/>
        </w:rPr>
        <w:t xml:space="preserve"> de París establece un </w:t>
      </w:r>
      <w:r w:rsidR="00BF0F99">
        <w:rPr>
          <w:kern w:val="22"/>
          <w:sz w:val="22"/>
          <w:szCs w:val="22"/>
          <w:lang w:val="es-AR"/>
        </w:rPr>
        <w:t xml:space="preserve">balance </w:t>
      </w:r>
      <w:r w:rsidR="004A278E" w:rsidRPr="004A278E">
        <w:rPr>
          <w:kern w:val="22"/>
          <w:sz w:val="22"/>
          <w:szCs w:val="22"/>
          <w:lang w:val="es-AR"/>
        </w:rPr>
        <w:t>mundial</w:t>
      </w:r>
      <w:r w:rsidR="00A416F3" w:rsidRPr="00F76B8B">
        <w:rPr>
          <w:kern w:val="22"/>
          <w:sz w:val="22"/>
          <w:szCs w:val="22"/>
          <w:lang w:val="es-AR"/>
        </w:rPr>
        <w:t xml:space="preserve"> periódico </w:t>
      </w:r>
      <w:r w:rsidR="00A416F3" w:rsidRPr="00A416F3">
        <w:rPr>
          <w:kern w:val="22"/>
          <w:sz w:val="22"/>
          <w:szCs w:val="22"/>
          <w:lang w:val="es-AR"/>
        </w:rPr>
        <w:t>de la aplicación</w:t>
      </w:r>
      <w:r w:rsidR="00A416F3" w:rsidRPr="00F76B8B">
        <w:rPr>
          <w:kern w:val="22"/>
          <w:sz w:val="22"/>
          <w:szCs w:val="22"/>
          <w:lang w:val="es-AR"/>
        </w:rPr>
        <w:t xml:space="preserve"> en la mitigación, la adaptación y </w:t>
      </w:r>
      <w:r>
        <w:rPr>
          <w:kern w:val="22"/>
          <w:sz w:val="22"/>
          <w:szCs w:val="22"/>
          <w:lang w:val="es-AR"/>
        </w:rPr>
        <w:t xml:space="preserve">las </w:t>
      </w:r>
      <w:r w:rsidR="00A416F3" w:rsidRPr="00F76B8B">
        <w:rPr>
          <w:kern w:val="22"/>
          <w:sz w:val="22"/>
          <w:szCs w:val="22"/>
          <w:lang w:val="es-AR"/>
        </w:rPr>
        <w:t>finanzas.</w:t>
      </w:r>
      <w:r w:rsidR="00A416F3" w:rsidRPr="00F76B8B">
        <w:rPr>
          <w:lang w:val="es-AR"/>
        </w:rPr>
        <w:t xml:space="preserve"> </w:t>
      </w:r>
      <w:r>
        <w:rPr>
          <w:lang w:val="es-AR"/>
        </w:rPr>
        <w:t>E</w:t>
      </w:r>
      <w:r w:rsidR="00A416F3" w:rsidRPr="00F76B8B">
        <w:rPr>
          <w:kern w:val="22"/>
          <w:sz w:val="22"/>
          <w:szCs w:val="22"/>
          <w:lang w:val="es-AR"/>
        </w:rPr>
        <w:t xml:space="preserve">ntre otras cosas, </w:t>
      </w:r>
      <w:r>
        <w:rPr>
          <w:kern w:val="22"/>
          <w:sz w:val="22"/>
          <w:szCs w:val="22"/>
          <w:lang w:val="es-AR"/>
        </w:rPr>
        <w:t xml:space="preserve">sirve </w:t>
      </w:r>
      <w:r w:rsidR="00BF0F99">
        <w:rPr>
          <w:kern w:val="22"/>
          <w:sz w:val="22"/>
          <w:szCs w:val="22"/>
          <w:lang w:val="es-AR"/>
        </w:rPr>
        <w:t xml:space="preserve">para </w:t>
      </w:r>
      <w:r w:rsidR="00A416F3" w:rsidRPr="00F76B8B">
        <w:rPr>
          <w:kern w:val="22"/>
          <w:sz w:val="22"/>
          <w:szCs w:val="22"/>
          <w:lang w:val="es-AR"/>
        </w:rPr>
        <w:t xml:space="preserve">examinar </w:t>
      </w:r>
      <w:r w:rsidR="00BE0D28" w:rsidRPr="00F76B8B">
        <w:rPr>
          <w:kern w:val="22"/>
          <w:sz w:val="22"/>
          <w:szCs w:val="22"/>
          <w:lang w:val="es-AR"/>
        </w:rPr>
        <w:t xml:space="preserve">cada cinco años </w:t>
      </w:r>
      <w:r w:rsidR="00A416F3" w:rsidRPr="00F76B8B">
        <w:rPr>
          <w:kern w:val="22"/>
          <w:sz w:val="22"/>
          <w:szCs w:val="22"/>
          <w:lang w:val="es-AR"/>
        </w:rPr>
        <w:t xml:space="preserve">la </w:t>
      </w:r>
      <w:r w:rsidR="00BF0F99">
        <w:rPr>
          <w:kern w:val="22"/>
          <w:sz w:val="22"/>
          <w:szCs w:val="22"/>
          <w:lang w:val="es-AR"/>
        </w:rPr>
        <w:t xml:space="preserve">adecuación </w:t>
      </w:r>
      <w:r w:rsidR="00A416F3" w:rsidRPr="00F76B8B">
        <w:rPr>
          <w:kern w:val="22"/>
          <w:sz w:val="22"/>
          <w:szCs w:val="22"/>
          <w:lang w:val="es-AR"/>
        </w:rPr>
        <w:t xml:space="preserve">y la eficacia de la adaptación y </w:t>
      </w:r>
      <w:r w:rsidR="00BF0F99">
        <w:rPr>
          <w:kern w:val="22"/>
          <w:sz w:val="22"/>
          <w:szCs w:val="22"/>
          <w:lang w:val="es-AR"/>
        </w:rPr>
        <w:t xml:space="preserve">el apoyo </w:t>
      </w:r>
      <w:r w:rsidR="00A416F3" w:rsidRPr="00F76B8B">
        <w:rPr>
          <w:kern w:val="22"/>
          <w:sz w:val="22"/>
          <w:szCs w:val="22"/>
          <w:lang w:val="es-AR"/>
        </w:rPr>
        <w:t>proporcionad</w:t>
      </w:r>
      <w:r w:rsidR="00BF0F99">
        <w:rPr>
          <w:kern w:val="22"/>
          <w:sz w:val="22"/>
          <w:szCs w:val="22"/>
          <w:lang w:val="es-AR"/>
        </w:rPr>
        <w:t>o</w:t>
      </w:r>
      <w:r w:rsidR="00A416F3" w:rsidRPr="00F76B8B">
        <w:rPr>
          <w:kern w:val="22"/>
          <w:sz w:val="22"/>
          <w:szCs w:val="22"/>
          <w:lang w:val="es-AR"/>
        </w:rPr>
        <w:t xml:space="preserve"> para la adaptación</w:t>
      </w:r>
      <w:r w:rsidR="00BF0F99">
        <w:rPr>
          <w:kern w:val="22"/>
          <w:sz w:val="22"/>
          <w:szCs w:val="22"/>
          <w:lang w:val="es-AR"/>
        </w:rPr>
        <w:t>,</w:t>
      </w:r>
      <w:r w:rsidR="00A416F3" w:rsidRPr="00F76B8B">
        <w:rPr>
          <w:kern w:val="22"/>
          <w:sz w:val="22"/>
          <w:szCs w:val="22"/>
          <w:lang w:val="es-AR"/>
        </w:rPr>
        <w:t xml:space="preserve"> así como</w:t>
      </w:r>
      <w:r w:rsidR="00C41226" w:rsidRPr="00C41226">
        <w:rPr>
          <w:kern w:val="22"/>
          <w:sz w:val="22"/>
          <w:szCs w:val="22"/>
          <w:lang w:val="es-AR"/>
        </w:rPr>
        <w:t xml:space="preserve"> el progreso</w:t>
      </w:r>
      <w:r w:rsidR="00A416F3" w:rsidRPr="00F76B8B">
        <w:rPr>
          <w:kern w:val="22"/>
          <w:sz w:val="22"/>
          <w:szCs w:val="22"/>
          <w:lang w:val="es-AR"/>
        </w:rPr>
        <w:t xml:space="preserve"> colectivo </w:t>
      </w:r>
      <w:r w:rsidR="00BF0F99">
        <w:rPr>
          <w:kern w:val="22"/>
          <w:sz w:val="22"/>
          <w:szCs w:val="22"/>
          <w:lang w:val="es-AR"/>
        </w:rPr>
        <w:t xml:space="preserve">alcanzado </w:t>
      </w:r>
      <w:r w:rsidR="00A416F3" w:rsidRPr="00F76B8B">
        <w:rPr>
          <w:kern w:val="22"/>
          <w:sz w:val="22"/>
          <w:szCs w:val="22"/>
          <w:lang w:val="es-AR"/>
        </w:rPr>
        <w:t xml:space="preserve">en la </w:t>
      </w:r>
      <w:r w:rsidR="004A278E" w:rsidRPr="004A278E">
        <w:rPr>
          <w:kern w:val="22"/>
          <w:sz w:val="22"/>
          <w:szCs w:val="22"/>
          <w:lang w:val="es-AR"/>
        </w:rPr>
        <w:t>realización</w:t>
      </w:r>
      <w:r w:rsidR="00A416F3" w:rsidRPr="00F76B8B">
        <w:rPr>
          <w:kern w:val="22"/>
          <w:sz w:val="22"/>
          <w:szCs w:val="22"/>
          <w:lang w:val="es-AR"/>
        </w:rPr>
        <w:t xml:space="preserve"> del objetivo </w:t>
      </w:r>
      <w:r w:rsidR="004A278E" w:rsidRPr="004A278E">
        <w:rPr>
          <w:kern w:val="22"/>
          <w:sz w:val="22"/>
          <w:szCs w:val="22"/>
          <w:lang w:val="es-AR"/>
        </w:rPr>
        <w:t>mundial</w:t>
      </w:r>
      <w:r w:rsidR="00A416F3" w:rsidRPr="00F76B8B">
        <w:rPr>
          <w:kern w:val="22"/>
          <w:sz w:val="22"/>
          <w:szCs w:val="22"/>
          <w:lang w:val="es-AR"/>
        </w:rPr>
        <w:t xml:space="preserve"> </w:t>
      </w:r>
      <w:r w:rsidR="00BE0D28">
        <w:rPr>
          <w:kern w:val="22"/>
          <w:sz w:val="22"/>
          <w:szCs w:val="22"/>
          <w:lang w:val="es-AR"/>
        </w:rPr>
        <w:t>de</w:t>
      </w:r>
      <w:r w:rsidR="00A416F3" w:rsidRPr="00F76B8B">
        <w:rPr>
          <w:kern w:val="22"/>
          <w:sz w:val="22"/>
          <w:szCs w:val="22"/>
          <w:lang w:val="es-AR"/>
        </w:rPr>
        <w:t xml:space="preserve"> adaptación.</w:t>
      </w:r>
      <w:r w:rsidR="00A416F3" w:rsidRPr="00F76B8B">
        <w:rPr>
          <w:lang w:val="es-AR"/>
        </w:rPr>
        <w:t xml:space="preserve"> </w:t>
      </w:r>
      <w:r w:rsidR="00BE0D28">
        <w:rPr>
          <w:kern w:val="22"/>
          <w:sz w:val="22"/>
          <w:szCs w:val="22"/>
          <w:lang w:val="es-AR"/>
        </w:rPr>
        <w:t xml:space="preserve">El balance mundial </w:t>
      </w:r>
      <w:r w:rsidR="000035DD">
        <w:rPr>
          <w:kern w:val="22"/>
          <w:sz w:val="22"/>
          <w:szCs w:val="22"/>
          <w:lang w:val="es-AR"/>
        </w:rPr>
        <w:t xml:space="preserve">conforma </w:t>
      </w:r>
      <w:r w:rsidR="00BE0D28">
        <w:rPr>
          <w:kern w:val="22"/>
          <w:sz w:val="22"/>
          <w:szCs w:val="22"/>
          <w:lang w:val="es-AR"/>
        </w:rPr>
        <w:t>l</w:t>
      </w:r>
      <w:r w:rsidR="00A416F3" w:rsidRPr="00F76B8B">
        <w:rPr>
          <w:kern w:val="22"/>
          <w:sz w:val="22"/>
          <w:szCs w:val="22"/>
          <w:lang w:val="es-AR"/>
        </w:rPr>
        <w:t xml:space="preserve">as presentaciones </w:t>
      </w:r>
      <w:r w:rsidR="00BE0D28" w:rsidRPr="00F76B8B">
        <w:rPr>
          <w:kern w:val="22"/>
          <w:sz w:val="22"/>
          <w:szCs w:val="22"/>
          <w:lang w:val="es-AR"/>
        </w:rPr>
        <w:t xml:space="preserve">actualizadas </w:t>
      </w:r>
      <w:r w:rsidR="00A416F3" w:rsidRPr="00F76B8B">
        <w:rPr>
          <w:kern w:val="22"/>
          <w:sz w:val="22"/>
          <w:szCs w:val="22"/>
          <w:lang w:val="es-AR"/>
        </w:rPr>
        <w:t xml:space="preserve">de contribuciones </w:t>
      </w:r>
      <w:r w:rsidR="00817A25">
        <w:rPr>
          <w:kern w:val="22"/>
          <w:sz w:val="22"/>
          <w:szCs w:val="22"/>
          <w:lang w:val="es-AR"/>
        </w:rPr>
        <w:t>determinada</w:t>
      </w:r>
      <w:r w:rsidR="00565092">
        <w:rPr>
          <w:kern w:val="22"/>
          <w:sz w:val="22"/>
          <w:szCs w:val="22"/>
          <w:lang w:val="es-AR"/>
        </w:rPr>
        <w:t>s</w:t>
      </w:r>
      <w:r w:rsidR="00817A25">
        <w:rPr>
          <w:kern w:val="22"/>
          <w:sz w:val="22"/>
          <w:szCs w:val="22"/>
          <w:lang w:val="es-AR"/>
        </w:rPr>
        <w:t xml:space="preserve"> nacionalmente</w:t>
      </w:r>
      <w:r w:rsidR="00A416F3" w:rsidRPr="00F76B8B">
        <w:rPr>
          <w:kern w:val="22"/>
          <w:sz w:val="22"/>
          <w:szCs w:val="22"/>
          <w:lang w:val="es-AR"/>
        </w:rPr>
        <w:t xml:space="preserve"> de cada país cada cinco años.</w:t>
      </w:r>
    </w:p>
    <w:p w:rsidR="00C9659D" w:rsidRPr="00F76B8B" w:rsidRDefault="00A416F3">
      <w:pPr>
        <w:pStyle w:val="Para11"/>
        <w:numPr>
          <w:ilvl w:val="0"/>
          <w:numId w:val="22"/>
        </w:numPr>
        <w:suppressLineNumbers/>
        <w:tabs>
          <w:tab w:val="clear" w:pos="36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Además, el </w:t>
      </w:r>
      <w:r w:rsidR="00817A25">
        <w:rPr>
          <w:kern w:val="22"/>
          <w:sz w:val="22"/>
          <w:szCs w:val="22"/>
          <w:lang w:val="es-AR"/>
        </w:rPr>
        <w:t>Acuerdo</w:t>
      </w:r>
      <w:r w:rsidRPr="00F76B8B">
        <w:rPr>
          <w:kern w:val="22"/>
          <w:sz w:val="22"/>
          <w:szCs w:val="22"/>
          <w:lang w:val="es-AR"/>
        </w:rPr>
        <w:t xml:space="preserve"> de París prevé un mecanismo para facilitar</w:t>
      </w:r>
      <w:r>
        <w:rPr>
          <w:kern w:val="22"/>
          <w:sz w:val="22"/>
          <w:szCs w:val="22"/>
          <w:lang w:val="es-AR"/>
        </w:rPr>
        <w:t xml:space="preserve"> la aplicación </w:t>
      </w:r>
      <w:r w:rsidRPr="00F76B8B">
        <w:rPr>
          <w:kern w:val="22"/>
          <w:sz w:val="22"/>
          <w:szCs w:val="22"/>
          <w:lang w:val="es-AR"/>
        </w:rPr>
        <w:t xml:space="preserve">y promover </w:t>
      </w:r>
      <w:r w:rsidR="00BE0D28">
        <w:rPr>
          <w:kern w:val="22"/>
          <w:sz w:val="22"/>
          <w:szCs w:val="22"/>
          <w:lang w:val="es-AR"/>
        </w:rPr>
        <w:t xml:space="preserve">el </w:t>
      </w:r>
      <w:r w:rsidRPr="00F76B8B">
        <w:rPr>
          <w:kern w:val="22"/>
          <w:sz w:val="22"/>
          <w:szCs w:val="22"/>
          <w:lang w:val="es-AR"/>
        </w:rPr>
        <w:t xml:space="preserve">cumplimiento </w:t>
      </w:r>
      <w:r w:rsidR="00C745DD">
        <w:rPr>
          <w:kern w:val="22"/>
          <w:sz w:val="22"/>
          <w:szCs w:val="22"/>
          <w:lang w:val="es-AR"/>
        </w:rPr>
        <w:t>de</w:t>
      </w:r>
      <w:r w:rsidRPr="00F76B8B">
        <w:rPr>
          <w:kern w:val="22"/>
          <w:sz w:val="22"/>
          <w:szCs w:val="22"/>
          <w:lang w:val="es-AR"/>
        </w:rPr>
        <w:t xml:space="preserve"> las disposiciones del </w:t>
      </w:r>
      <w:r w:rsidR="00817A25">
        <w:rPr>
          <w:kern w:val="22"/>
          <w:sz w:val="22"/>
          <w:szCs w:val="22"/>
          <w:lang w:val="es-AR"/>
        </w:rPr>
        <w:t>Acuerdo</w:t>
      </w:r>
      <w:r w:rsidRPr="00F76B8B">
        <w:rPr>
          <w:kern w:val="22"/>
          <w:sz w:val="22"/>
          <w:szCs w:val="22"/>
          <w:lang w:val="es-AR"/>
        </w:rPr>
        <w:t xml:space="preserve"> que </w:t>
      </w:r>
      <w:r w:rsidR="00BE0D28">
        <w:rPr>
          <w:kern w:val="22"/>
          <w:sz w:val="22"/>
          <w:szCs w:val="22"/>
          <w:lang w:val="es-AR"/>
        </w:rPr>
        <w:t xml:space="preserve">se basa en expertos </w:t>
      </w:r>
      <w:r w:rsidRPr="00F76B8B">
        <w:rPr>
          <w:kern w:val="22"/>
          <w:sz w:val="22"/>
          <w:szCs w:val="22"/>
          <w:lang w:val="es-AR"/>
        </w:rPr>
        <w:t xml:space="preserve">y </w:t>
      </w:r>
      <w:r w:rsidR="00BE0D28">
        <w:rPr>
          <w:kern w:val="22"/>
          <w:sz w:val="22"/>
          <w:szCs w:val="22"/>
          <w:lang w:val="es-AR"/>
        </w:rPr>
        <w:t xml:space="preserve">es facilitador </w:t>
      </w:r>
      <w:r w:rsidR="00C745DD">
        <w:rPr>
          <w:kern w:val="22"/>
          <w:sz w:val="22"/>
          <w:szCs w:val="22"/>
          <w:lang w:val="es-AR"/>
        </w:rPr>
        <w:t xml:space="preserve">por </w:t>
      </w:r>
      <w:r w:rsidRPr="00F76B8B">
        <w:rPr>
          <w:kern w:val="22"/>
          <w:sz w:val="22"/>
          <w:szCs w:val="22"/>
          <w:lang w:val="es-AR"/>
        </w:rPr>
        <w:t xml:space="preserve">naturaleza y función de una forma transparente, </w:t>
      </w:r>
      <w:r w:rsidR="00BE0D28">
        <w:rPr>
          <w:kern w:val="22"/>
          <w:sz w:val="22"/>
          <w:szCs w:val="22"/>
          <w:lang w:val="es-AR"/>
        </w:rPr>
        <w:t xml:space="preserve">no antagonista </w:t>
      </w:r>
      <w:r w:rsidRPr="00F76B8B">
        <w:rPr>
          <w:kern w:val="22"/>
          <w:sz w:val="22"/>
          <w:szCs w:val="22"/>
          <w:lang w:val="es-AR"/>
        </w:rPr>
        <w:t>y no</w:t>
      </w:r>
      <w:r w:rsidR="00BE0D28">
        <w:rPr>
          <w:kern w:val="22"/>
          <w:sz w:val="22"/>
          <w:szCs w:val="22"/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>punitiva.</w:t>
      </w:r>
    </w:p>
    <w:p w:rsidR="00C9659D" w:rsidRPr="00F76B8B" w:rsidRDefault="00A416F3">
      <w:pPr>
        <w:pStyle w:val="Para11"/>
        <w:numPr>
          <w:ilvl w:val="0"/>
          <w:numId w:val="22"/>
        </w:numPr>
        <w:suppressLineNumbers/>
        <w:tabs>
          <w:tab w:val="clear" w:pos="36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La Conferencia de las Partes </w:t>
      </w:r>
      <w:r w:rsidR="00057436">
        <w:rPr>
          <w:kern w:val="22"/>
          <w:sz w:val="22"/>
          <w:szCs w:val="22"/>
          <w:lang w:val="es-AR"/>
        </w:rPr>
        <w:t xml:space="preserve">en la </w:t>
      </w:r>
      <w:r w:rsidRPr="00F76B8B">
        <w:rPr>
          <w:kern w:val="22"/>
          <w:sz w:val="22"/>
          <w:szCs w:val="22"/>
          <w:lang w:val="es-AR"/>
        </w:rPr>
        <w:t>Convención Marco de las Naciones Unidas sobre el Cambio Climático, en su vigésima primera reunión, decidi</w:t>
      </w:r>
      <w:r w:rsidR="00057436">
        <w:rPr>
          <w:kern w:val="22"/>
          <w:sz w:val="22"/>
          <w:szCs w:val="22"/>
          <w:lang w:val="es-AR"/>
        </w:rPr>
        <w:t>ó</w:t>
      </w:r>
      <w:r w:rsidRPr="00F76B8B">
        <w:rPr>
          <w:kern w:val="22"/>
          <w:sz w:val="22"/>
          <w:szCs w:val="22"/>
          <w:lang w:val="es-AR"/>
        </w:rPr>
        <w:t xml:space="preserve"> convocar</w:t>
      </w:r>
      <w:r w:rsidR="00ED151B">
        <w:rPr>
          <w:kern w:val="22"/>
          <w:sz w:val="22"/>
          <w:szCs w:val="22"/>
          <w:lang w:val="es-AR"/>
        </w:rPr>
        <w:t xml:space="preserve"> a</w:t>
      </w:r>
      <w:r w:rsidRPr="00F76B8B">
        <w:rPr>
          <w:kern w:val="22"/>
          <w:sz w:val="22"/>
          <w:szCs w:val="22"/>
          <w:lang w:val="es-AR"/>
        </w:rPr>
        <w:t xml:space="preserve"> un diálogo </w:t>
      </w:r>
      <w:r w:rsidR="00057436">
        <w:rPr>
          <w:kern w:val="22"/>
          <w:sz w:val="22"/>
          <w:szCs w:val="22"/>
          <w:lang w:val="es-AR"/>
        </w:rPr>
        <w:t xml:space="preserve">facilitador </w:t>
      </w:r>
      <w:r w:rsidRPr="00F76B8B">
        <w:rPr>
          <w:kern w:val="22"/>
          <w:sz w:val="22"/>
          <w:szCs w:val="22"/>
          <w:lang w:val="es-AR"/>
        </w:rPr>
        <w:t xml:space="preserve">entre las Partes en 2018 para </w:t>
      </w:r>
      <w:r w:rsidR="00057436">
        <w:rPr>
          <w:kern w:val="22"/>
          <w:sz w:val="22"/>
          <w:szCs w:val="22"/>
          <w:lang w:val="es-AR"/>
        </w:rPr>
        <w:t xml:space="preserve">evaluar </w:t>
      </w:r>
      <w:r w:rsidRPr="00F76B8B">
        <w:rPr>
          <w:kern w:val="22"/>
          <w:sz w:val="22"/>
          <w:szCs w:val="22"/>
          <w:lang w:val="es-AR"/>
        </w:rPr>
        <w:t>l</w:t>
      </w:r>
      <w:r w:rsidR="00057436">
        <w:rPr>
          <w:kern w:val="22"/>
          <w:sz w:val="22"/>
          <w:szCs w:val="22"/>
          <w:lang w:val="es-AR"/>
        </w:rPr>
        <w:t xml:space="preserve">os esfuerzos </w:t>
      </w:r>
      <w:r w:rsidRPr="00F76B8B">
        <w:rPr>
          <w:kern w:val="22"/>
          <w:sz w:val="22"/>
          <w:szCs w:val="22"/>
          <w:lang w:val="es-AR"/>
        </w:rPr>
        <w:t>colectiv</w:t>
      </w:r>
      <w:r w:rsidR="00057436">
        <w:rPr>
          <w:kern w:val="22"/>
          <w:sz w:val="22"/>
          <w:szCs w:val="22"/>
          <w:lang w:val="es-AR"/>
        </w:rPr>
        <w:t>o</w:t>
      </w:r>
      <w:r w:rsidRPr="00F76B8B">
        <w:rPr>
          <w:kern w:val="22"/>
          <w:sz w:val="22"/>
          <w:szCs w:val="22"/>
          <w:lang w:val="es-AR"/>
        </w:rPr>
        <w:t>s de</w:t>
      </w:r>
      <w:r w:rsidR="00057436">
        <w:rPr>
          <w:kern w:val="22"/>
          <w:sz w:val="22"/>
          <w:szCs w:val="22"/>
          <w:lang w:val="es-AR"/>
        </w:rPr>
        <w:t xml:space="preserve"> las</w:t>
      </w:r>
      <w:r w:rsidRPr="00F76B8B">
        <w:rPr>
          <w:kern w:val="22"/>
          <w:sz w:val="22"/>
          <w:szCs w:val="22"/>
          <w:lang w:val="es-AR"/>
        </w:rPr>
        <w:t xml:space="preserve"> Partes en relación con </w:t>
      </w:r>
      <w:r>
        <w:rPr>
          <w:kern w:val="22"/>
          <w:sz w:val="22"/>
          <w:szCs w:val="22"/>
          <w:lang w:val="es-AR"/>
        </w:rPr>
        <w:t>el progreso</w:t>
      </w:r>
      <w:r w:rsidRPr="00F76B8B">
        <w:rPr>
          <w:kern w:val="22"/>
          <w:sz w:val="22"/>
          <w:szCs w:val="22"/>
          <w:lang w:val="es-AR"/>
        </w:rPr>
        <w:t xml:space="preserve"> hacia el objetivo a largo plazo </w:t>
      </w:r>
      <w:r w:rsidR="00057436">
        <w:rPr>
          <w:kern w:val="22"/>
          <w:sz w:val="22"/>
          <w:szCs w:val="22"/>
          <w:lang w:val="es-AR"/>
        </w:rPr>
        <w:t xml:space="preserve">al que se hace referencia en </w:t>
      </w:r>
      <w:r w:rsidRPr="00F76B8B">
        <w:rPr>
          <w:kern w:val="22"/>
          <w:sz w:val="22"/>
          <w:szCs w:val="22"/>
          <w:lang w:val="es-AR"/>
        </w:rPr>
        <w:t xml:space="preserve">el </w:t>
      </w:r>
      <w:r w:rsidR="000A3A01">
        <w:rPr>
          <w:kern w:val="22"/>
          <w:sz w:val="22"/>
          <w:szCs w:val="22"/>
          <w:lang w:val="es-AR"/>
        </w:rPr>
        <w:t>Artículo</w:t>
      </w:r>
      <w:r w:rsidRPr="00F76B8B">
        <w:rPr>
          <w:kern w:val="22"/>
          <w:sz w:val="22"/>
          <w:szCs w:val="22"/>
          <w:lang w:val="es-AR"/>
        </w:rPr>
        <w:t xml:space="preserve"> 4, párrafo 1, del </w:t>
      </w:r>
      <w:r w:rsidR="00057436">
        <w:rPr>
          <w:kern w:val="22"/>
          <w:sz w:val="22"/>
          <w:szCs w:val="22"/>
          <w:lang w:val="es-AR"/>
        </w:rPr>
        <w:t>Acuerdo de París</w:t>
      </w:r>
      <w:r w:rsidR="00ED151B">
        <w:rPr>
          <w:kern w:val="22"/>
          <w:sz w:val="22"/>
          <w:szCs w:val="22"/>
          <w:lang w:val="es-AR"/>
        </w:rPr>
        <w:t>,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0035DD">
        <w:rPr>
          <w:kern w:val="22"/>
          <w:sz w:val="22"/>
          <w:szCs w:val="22"/>
          <w:lang w:val="es-AR"/>
        </w:rPr>
        <w:t xml:space="preserve">y conformar </w:t>
      </w:r>
      <w:r w:rsidRPr="00F76B8B">
        <w:rPr>
          <w:kern w:val="22"/>
          <w:sz w:val="22"/>
          <w:szCs w:val="22"/>
          <w:lang w:val="es-AR"/>
        </w:rPr>
        <w:t xml:space="preserve">la preparación </w:t>
      </w:r>
      <w:r w:rsidR="00ED151B">
        <w:rPr>
          <w:kern w:val="22"/>
          <w:sz w:val="22"/>
          <w:szCs w:val="22"/>
          <w:lang w:val="es-AR"/>
        </w:rPr>
        <w:t xml:space="preserve">de </w:t>
      </w:r>
      <w:r w:rsidRPr="00F76B8B">
        <w:rPr>
          <w:kern w:val="22"/>
          <w:sz w:val="22"/>
          <w:szCs w:val="22"/>
          <w:lang w:val="es-AR"/>
        </w:rPr>
        <w:t xml:space="preserve">contribuciones </w:t>
      </w:r>
      <w:r w:rsidR="00817A25">
        <w:rPr>
          <w:kern w:val="22"/>
          <w:sz w:val="22"/>
          <w:szCs w:val="22"/>
          <w:lang w:val="es-AR"/>
        </w:rPr>
        <w:t>determinada</w:t>
      </w:r>
      <w:r w:rsidR="00057436">
        <w:rPr>
          <w:kern w:val="22"/>
          <w:sz w:val="22"/>
          <w:szCs w:val="22"/>
          <w:lang w:val="es-AR"/>
        </w:rPr>
        <w:t>s</w:t>
      </w:r>
      <w:r w:rsidR="00817A25">
        <w:rPr>
          <w:kern w:val="22"/>
          <w:sz w:val="22"/>
          <w:szCs w:val="22"/>
          <w:lang w:val="es-AR"/>
        </w:rPr>
        <w:t xml:space="preserve"> nacionalmente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En la vigésima tercera reunión de la Conferencia de las Partes, </w:t>
      </w:r>
      <w:r w:rsidR="00057436">
        <w:rPr>
          <w:kern w:val="22"/>
          <w:sz w:val="22"/>
          <w:szCs w:val="22"/>
          <w:lang w:val="es-AR"/>
        </w:rPr>
        <w:t xml:space="preserve">se lanzó </w:t>
      </w:r>
      <w:r w:rsidRPr="00F76B8B">
        <w:rPr>
          <w:kern w:val="22"/>
          <w:sz w:val="22"/>
          <w:szCs w:val="22"/>
          <w:lang w:val="es-AR"/>
        </w:rPr>
        <w:t xml:space="preserve">el </w:t>
      </w:r>
      <w:r w:rsidR="00057436">
        <w:rPr>
          <w:kern w:val="22"/>
          <w:sz w:val="22"/>
          <w:szCs w:val="22"/>
          <w:lang w:val="es-AR"/>
        </w:rPr>
        <w:t>D</w:t>
      </w:r>
      <w:r w:rsidRPr="00F76B8B">
        <w:rPr>
          <w:kern w:val="22"/>
          <w:sz w:val="22"/>
          <w:szCs w:val="22"/>
          <w:lang w:val="es-AR"/>
        </w:rPr>
        <w:t xml:space="preserve">iálogo de </w:t>
      </w:r>
      <w:proofErr w:type="spellStart"/>
      <w:r w:rsidRPr="00F76B8B">
        <w:rPr>
          <w:kern w:val="22"/>
          <w:sz w:val="22"/>
          <w:szCs w:val="22"/>
          <w:lang w:val="es-AR"/>
        </w:rPr>
        <w:t>Talanoa</w:t>
      </w:r>
      <w:proofErr w:type="spellEnd"/>
      <w:r w:rsidRPr="00F76B8B">
        <w:rPr>
          <w:kern w:val="22"/>
          <w:sz w:val="22"/>
          <w:szCs w:val="22"/>
          <w:lang w:val="es-AR"/>
        </w:rPr>
        <w:t xml:space="preserve">, para comenzar en enero de 2018, como serie de diálogos </w:t>
      </w:r>
      <w:r w:rsidR="00057436">
        <w:rPr>
          <w:kern w:val="22"/>
          <w:sz w:val="22"/>
          <w:szCs w:val="22"/>
          <w:lang w:val="es-AR"/>
        </w:rPr>
        <w:t>facilitadores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057436">
        <w:rPr>
          <w:kern w:val="22"/>
          <w:sz w:val="22"/>
          <w:szCs w:val="22"/>
          <w:lang w:val="es-AR"/>
        </w:rPr>
        <w:t xml:space="preserve">centrados </w:t>
      </w:r>
      <w:r w:rsidRPr="00F76B8B">
        <w:rPr>
          <w:kern w:val="22"/>
          <w:sz w:val="22"/>
          <w:szCs w:val="22"/>
          <w:lang w:val="es-AR"/>
        </w:rPr>
        <w:t>en l</w:t>
      </w:r>
      <w:r w:rsidR="00057436">
        <w:rPr>
          <w:kern w:val="22"/>
          <w:sz w:val="22"/>
          <w:szCs w:val="22"/>
          <w:lang w:val="es-AR"/>
        </w:rPr>
        <w:t xml:space="preserve">os esfuerzos </w:t>
      </w:r>
      <w:r w:rsidRPr="00F76B8B">
        <w:rPr>
          <w:kern w:val="22"/>
          <w:sz w:val="22"/>
          <w:szCs w:val="22"/>
          <w:lang w:val="es-AR"/>
        </w:rPr>
        <w:t xml:space="preserve">de </w:t>
      </w:r>
      <w:r w:rsidR="00057436">
        <w:rPr>
          <w:kern w:val="22"/>
          <w:sz w:val="22"/>
          <w:szCs w:val="22"/>
          <w:lang w:val="es-AR"/>
        </w:rPr>
        <w:t xml:space="preserve">las </w:t>
      </w:r>
      <w:r w:rsidRPr="00F76B8B">
        <w:rPr>
          <w:kern w:val="22"/>
          <w:sz w:val="22"/>
          <w:szCs w:val="22"/>
          <w:lang w:val="es-AR"/>
        </w:rPr>
        <w:t xml:space="preserve">Partes e interesados directos independientes en relación con la acción y </w:t>
      </w:r>
      <w:r w:rsidR="00057436">
        <w:rPr>
          <w:kern w:val="22"/>
          <w:sz w:val="22"/>
          <w:szCs w:val="22"/>
          <w:lang w:val="es-AR"/>
        </w:rPr>
        <w:t xml:space="preserve">el apoyo </w:t>
      </w:r>
      <w:r w:rsidRPr="00F76B8B">
        <w:rPr>
          <w:kern w:val="22"/>
          <w:sz w:val="22"/>
          <w:szCs w:val="22"/>
          <w:lang w:val="es-AR"/>
        </w:rPr>
        <w:t xml:space="preserve">en el período </w:t>
      </w:r>
      <w:r w:rsidR="00057436">
        <w:rPr>
          <w:kern w:val="22"/>
          <w:sz w:val="22"/>
          <w:szCs w:val="22"/>
          <w:lang w:val="es-AR"/>
        </w:rPr>
        <w:t>previo a 2020</w:t>
      </w:r>
      <w:r w:rsidRPr="00F76B8B">
        <w:rPr>
          <w:kern w:val="22"/>
          <w:sz w:val="22"/>
          <w:szCs w:val="22"/>
          <w:lang w:val="es-AR"/>
        </w:rPr>
        <w:t>.</w:t>
      </w:r>
    </w:p>
    <w:p w:rsidR="00C9659D" w:rsidRPr="00F76B8B" w:rsidRDefault="00A416F3">
      <w:pPr>
        <w:pStyle w:val="Para11"/>
        <w:suppressLineNumbers/>
        <w:suppressAutoHyphens/>
        <w:spacing w:before="120"/>
        <w:jc w:val="both"/>
        <w:rPr>
          <w:i/>
          <w:kern w:val="22"/>
          <w:sz w:val="22"/>
          <w:szCs w:val="22"/>
          <w:lang w:val="es-AR"/>
        </w:rPr>
      </w:pPr>
      <w:r w:rsidRPr="00F76B8B">
        <w:rPr>
          <w:i/>
          <w:kern w:val="22"/>
          <w:sz w:val="22"/>
          <w:szCs w:val="22"/>
          <w:lang w:val="es-AR"/>
        </w:rPr>
        <w:t>Convención sobre las E</w:t>
      </w:r>
      <w:r w:rsidR="00F76B8B">
        <w:rPr>
          <w:i/>
          <w:kern w:val="22"/>
          <w:sz w:val="22"/>
          <w:szCs w:val="22"/>
          <w:lang w:val="es-AR"/>
        </w:rPr>
        <w:t>species</w:t>
      </w:r>
      <w:r w:rsidRPr="00F76B8B">
        <w:rPr>
          <w:i/>
          <w:kern w:val="22"/>
          <w:sz w:val="22"/>
          <w:szCs w:val="22"/>
          <w:lang w:val="es-AR"/>
        </w:rPr>
        <w:t xml:space="preserve"> Migratorias</w:t>
      </w:r>
      <w:r w:rsidR="00057436">
        <w:rPr>
          <w:i/>
          <w:kern w:val="22"/>
          <w:sz w:val="22"/>
          <w:szCs w:val="22"/>
          <w:lang w:val="es-AR"/>
        </w:rPr>
        <w:t xml:space="preserve"> de Animales Silvestres</w:t>
      </w:r>
    </w:p>
    <w:p w:rsidR="00C9659D" w:rsidRPr="00F76B8B" w:rsidRDefault="00A416F3">
      <w:pPr>
        <w:pStyle w:val="Para11"/>
        <w:numPr>
          <w:ilvl w:val="0"/>
          <w:numId w:val="22"/>
        </w:numPr>
        <w:suppressLineNumbers/>
        <w:tabs>
          <w:tab w:val="clear" w:pos="36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En su duodécima reunión, la Conferencia de las Partes </w:t>
      </w:r>
      <w:r w:rsidR="00ED151B">
        <w:rPr>
          <w:kern w:val="22"/>
          <w:sz w:val="22"/>
          <w:szCs w:val="22"/>
          <w:lang w:val="es-AR"/>
        </w:rPr>
        <w:t>en</w:t>
      </w:r>
      <w:r w:rsidR="00057436">
        <w:rPr>
          <w:kern w:val="22"/>
          <w:sz w:val="22"/>
          <w:szCs w:val="22"/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>la Convención sobre las E</w:t>
      </w:r>
      <w:r w:rsidR="00F76B8B">
        <w:rPr>
          <w:kern w:val="22"/>
          <w:sz w:val="22"/>
          <w:szCs w:val="22"/>
          <w:lang w:val="es-AR"/>
        </w:rPr>
        <w:t>species</w:t>
      </w:r>
      <w:r w:rsidRPr="00F76B8B">
        <w:rPr>
          <w:kern w:val="22"/>
          <w:sz w:val="22"/>
          <w:szCs w:val="22"/>
          <w:lang w:val="es-AR"/>
        </w:rPr>
        <w:t xml:space="preserve"> Migratorias estableció un </w:t>
      </w:r>
      <w:r w:rsidR="00716395">
        <w:rPr>
          <w:kern w:val="22"/>
          <w:sz w:val="22"/>
          <w:szCs w:val="22"/>
          <w:lang w:val="es-AR"/>
        </w:rPr>
        <w:t>mecanismo de revisión</w:t>
      </w:r>
      <w:r w:rsidRPr="00F76B8B">
        <w:rPr>
          <w:kern w:val="22"/>
          <w:sz w:val="22"/>
          <w:szCs w:val="22"/>
          <w:lang w:val="es-AR"/>
        </w:rPr>
        <w:t xml:space="preserve"> para </w:t>
      </w:r>
      <w:r w:rsidR="00057436">
        <w:rPr>
          <w:kern w:val="22"/>
          <w:sz w:val="22"/>
          <w:szCs w:val="22"/>
          <w:lang w:val="es-AR"/>
        </w:rPr>
        <w:t xml:space="preserve">cuestiones </w:t>
      </w:r>
      <w:r w:rsidRPr="00F76B8B">
        <w:rPr>
          <w:kern w:val="22"/>
          <w:sz w:val="22"/>
          <w:szCs w:val="22"/>
          <w:lang w:val="es-AR"/>
        </w:rPr>
        <w:t xml:space="preserve">específicas </w:t>
      </w:r>
      <w:r w:rsidRPr="00A416F3">
        <w:rPr>
          <w:kern w:val="22"/>
          <w:sz w:val="22"/>
          <w:szCs w:val="22"/>
          <w:lang w:val="es-AR"/>
        </w:rPr>
        <w:t>de la aplicación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ED151B">
        <w:rPr>
          <w:kern w:val="22"/>
          <w:sz w:val="22"/>
          <w:szCs w:val="22"/>
          <w:lang w:val="es-AR"/>
        </w:rPr>
        <w:t>y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057436">
        <w:rPr>
          <w:kern w:val="22"/>
          <w:sz w:val="22"/>
          <w:szCs w:val="22"/>
          <w:lang w:val="es-AR"/>
        </w:rPr>
        <w:t xml:space="preserve">un </w:t>
      </w:r>
      <w:r w:rsidRPr="00F76B8B">
        <w:rPr>
          <w:kern w:val="22"/>
          <w:sz w:val="22"/>
          <w:szCs w:val="22"/>
          <w:lang w:val="es-AR"/>
        </w:rPr>
        <w:t>programa de legislación nacional.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El </w:t>
      </w:r>
      <w:r w:rsidR="00716395">
        <w:rPr>
          <w:kern w:val="22"/>
          <w:sz w:val="22"/>
          <w:szCs w:val="22"/>
          <w:lang w:val="es-AR"/>
        </w:rPr>
        <w:t>mecanismo de revisión</w:t>
      </w:r>
      <w:r w:rsidRPr="00F76B8B">
        <w:rPr>
          <w:kern w:val="22"/>
          <w:sz w:val="22"/>
          <w:szCs w:val="22"/>
          <w:lang w:val="es-AR"/>
        </w:rPr>
        <w:t xml:space="preserve"> es de apoyo, no</w:t>
      </w:r>
      <w:r w:rsidR="00057436">
        <w:rPr>
          <w:kern w:val="22"/>
          <w:sz w:val="22"/>
          <w:szCs w:val="22"/>
          <w:lang w:val="es-AR"/>
        </w:rPr>
        <w:t xml:space="preserve"> antagonista</w:t>
      </w:r>
      <w:r w:rsidRPr="00F76B8B">
        <w:rPr>
          <w:kern w:val="22"/>
          <w:sz w:val="22"/>
          <w:szCs w:val="22"/>
          <w:lang w:val="es-AR"/>
        </w:rPr>
        <w:t xml:space="preserve"> y </w:t>
      </w:r>
      <w:r w:rsidR="00057436">
        <w:rPr>
          <w:kern w:val="22"/>
          <w:sz w:val="22"/>
          <w:szCs w:val="22"/>
          <w:lang w:val="es-AR"/>
        </w:rPr>
        <w:t>facilitador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057436">
        <w:rPr>
          <w:kern w:val="22"/>
          <w:sz w:val="22"/>
          <w:szCs w:val="22"/>
          <w:lang w:val="es-AR"/>
        </w:rPr>
        <w:t>por</w:t>
      </w:r>
      <w:r w:rsidRPr="00F76B8B">
        <w:rPr>
          <w:kern w:val="22"/>
          <w:sz w:val="22"/>
          <w:szCs w:val="22"/>
          <w:lang w:val="es-AR"/>
        </w:rPr>
        <w:t xml:space="preserve"> naturaleza.</w:t>
      </w:r>
      <w:r w:rsidRPr="00F76B8B">
        <w:rPr>
          <w:lang w:val="es-AR"/>
        </w:rPr>
        <w:t xml:space="preserve"> </w:t>
      </w:r>
      <w:r w:rsidR="00057436">
        <w:rPr>
          <w:kern w:val="22"/>
          <w:sz w:val="22"/>
          <w:szCs w:val="22"/>
          <w:lang w:val="es-AR"/>
        </w:rPr>
        <w:t>Se</w:t>
      </w:r>
      <w:r w:rsidRPr="00F76B8B">
        <w:rPr>
          <w:kern w:val="22"/>
          <w:sz w:val="22"/>
          <w:szCs w:val="22"/>
          <w:lang w:val="es-AR"/>
        </w:rPr>
        <w:t xml:space="preserve"> basa en un examen trienal de informes nacionales </w:t>
      </w:r>
      <w:r w:rsidR="00ED151B">
        <w:rPr>
          <w:kern w:val="22"/>
          <w:sz w:val="22"/>
          <w:szCs w:val="22"/>
          <w:lang w:val="es-AR"/>
        </w:rPr>
        <w:t>de</w:t>
      </w:r>
      <w:r w:rsidRPr="00F76B8B">
        <w:rPr>
          <w:kern w:val="22"/>
          <w:sz w:val="22"/>
          <w:szCs w:val="22"/>
          <w:lang w:val="es-AR"/>
        </w:rPr>
        <w:t xml:space="preserve"> la </w:t>
      </w:r>
      <w:r w:rsidR="00C505DF" w:rsidRPr="00C505DF">
        <w:rPr>
          <w:kern w:val="22"/>
          <w:sz w:val="22"/>
          <w:szCs w:val="22"/>
          <w:lang w:val="es-AR"/>
        </w:rPr>
        <w:t>Secretaría</w:t>
      </w:r>
      <w:r w:rsidRPr="00F76B8B">
        <w:rPr>
          <w:kern w:val="22"/>
          <w:sz w:val="22"/>
          <w:szCs w:val="22"/>
          <w:lang w:val="es-AR"/>
        </w:rPr>
        <w:t xml:space="preserve"> o en la información específica pu</w:t>
      </w:r>
      <w:r w:rsidR="00057436">
        <w:rPr>
          <w:kern w:val="22"/>
          <w:sz w:val="22"/>
          <w:szCs w:val="22"/>
          <w:lang w:val="es-AR"/>
        </w:rPr>
        <w:t>e</w:t>
      </w:r>
      <w:r w:rsidRPr="00F76B8B">
        <w:rPr>
          <w:kern w:val="22"/>
          <w:sz w:val="22"/>
          <w:szCs w:val="22"/>
          <w:lang w:val="es-AR"/>
        </w:rPr>
        <w:t>s</w:t>
      </w:r>
      <w:r w:rsidR="00057436">
        <w:rPr>
          <w:kern w:val="22"/>
          <w:sz w:val="22"/>
          <w:szCs w:val="22"/>
          <w:lang w:val="es-AR"/>
        </w:rPr>
        <w:t>ta</w:t>
      </w:r>
      <w:r w:rsidRPr="00F76B8B">
        <w:rPr>
          <w:kern w:val="22"/>
          <w:sz w:val="22"/>
          <w:szCs w:val="22"/>
          <w:lang w:val="es-AR"/>
        </w:rPr>
        <w:t xml:space="preserve"> a disposición </w:t>
      </w:r>
      <w:r w:rsidR="00057436">
        <w:rPr>
          <w:kern w:val="22"/>
          <w:sz w:val="22"/>
          <w:szCs w:val="22"/>
          <w:lang w:val="es-AR"/>
        </w:rPr>
        <w:t xml:space="preserve">para </w:t>
      </w:r>
      <w:r w:rsidRPr="00F76B8B">
        <w:rPr>
          <w:kern w:val="22"/>
          <w:sz w:val="22"/>
          <w:szCs w:val="22"/>
          <w:lang w:val="es-AR"/>
        </w:rPr>
        <w:t xml:space="preserve">la </w:t>
      </w:r>
      <w:r w:rsidR="00C505DF" w:rsidRPr="00C505DF">
        <w:rPr>
          <w:kern w:val="22"/>
          <w:sz w:val="22"/>
          <w:szCs w:val="22"/>
          <w:lang w:val="es-AR"/>
        </w:rPr>
        <w:t>Secretaría</w:t>
      </w:r>
      <w:r w:rsidRPr="00F76B8B">
        <w:rPr>
          <w:kern w:val="22"/>
          <w:sz w:val="22"/>
          <w:szCs w:val="22"/>
          <w:lang w:val="es-AR"/>
        </w:rPr>
        <w:t xml:space="preserve"> cuando </w:t>
      </w:r>
      <w:r w:rsidR="00057436">
        <w:rPr>
          <w:kern w:val="22"/>
          <w:sz w:val="22"/>
          <w:szCs w:val="22"/>
          <w:lang w:val="es-AR"/>
        </w:rPr>
        <w:t xml:space="preserve">surgen cuestiones </w:t>
      </w:r>
      <w:r w:rsidRPr="00A416F3">
        <w:rPr>
          <w:kern w:val="22"/>
          <w:sz w:val="22"/>
          <w:szCs w:val="22"/>
          <w:lang w:val="es-AR"/>
        </w:rPr>
        <w:t>de aplicación</w:t>
      </w:r>
      <w:r w:rsidRPr="00F76B8B">
        <w:rPr>
          <w:kern w:val="22"/>
          <w:sz w:val="22"/>
          <w:szCs w:val="22"/>
          <w:lang w:val="es-AR"/>
        </w:rPr>
        <w:t xml:space="preserve"> que </w:t>
      </w:r>
      <w:r w:rsidR="00057436">
        <w:rPr>
          <w:kern w:val="22"/>
          <w:sz w:val="22"/>
          <w:szCs w:val="22"/>
          <w:lang w:val="es-AR"/>
        </w:rPr>
        <w:t xml:space="preserve">también </w:t>
      </w:r>
      <w:r w:rsidRPr="00F76B8B">
        <w:rPr>
          <w:kern w:val="22"/>
          <w:sz w:val="22"/>
          <w:szCs w:val="22"/>
          <w:lang w:val="es-AR"/>
        </w:rPr>
        <w:t xml:space="preserve">pueden venir de las </w:t>
      </w:r>
      <w:r w:rsidR="00057436">
        <w:rPr>
          <w:kern w:val="22"/>
          <w:sz w:val="22"/>
          <w:szCs w:val="22"/>
          <w:lang w:val="es-AR"/>
        </w:rPr>
        <w:t xml:space="preserve">entidades u organismos no </w:t>
      </w:r>
      <w:r w:rsidRPr="00F76B8B">
        <w:rPr>
          <w:kern w:val="22"/>
          <w:sz w:val="22"/>
          <w:szCs w:val="22"/>
          <w:lang w:val="es-AR"/>
        </w:rPr>
        <w:t>gubernamentales nacionales</w:t>
      </w:r>
      <w:r w:rsidR="00ED151B">
        <w:rPr>
          <w:kern w:val="22"/>
          <w:sz w:val="22"/>
          <w:szCs w:val="22"/>
          <w:lang w:val="es-AR"/>
        </w:rPr>
        <w:t xml:space="preserve"> acreditados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D07F7C">
        <w:rPr>
          <w:kern w:val="22"/>
          <w:sz w:val="22"/>
          <w:szCs w:val="22"/>
          <w:lang w:val="es-AR"/>
        </w:rPr>
        <w:t>o internacionales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Después de </w:t>
      </w:r>
      <w:r w:rsidR="00D07F7C">
        <w:rPr>
          <w:kern w:val="22"/>
          <w:sz w:val="22"/>
          <w:szCs w:val="22"/>
          <w:lang w:val="es-AR"/>
        </w:rPr>
        <w:t xml:space="preserve">manejar </w:t>
      </w:r>
      <w:r w:rsidRPr="00F76B8B">
        <w:rPr>
          <w:kern w:val="22"/>
          <w:sz w:val="22"/>
          <w:szCs w:val="22"/>
          <w:lang w:val="es-AR"/>
        </w:rPr>
        <w:t xml:space="preserve">y </w:t>
      </w:r>
      <w:r w:rsidR="00D07F7C">
        <w:rPr>
          <w:kern w:val="22"/>
          <w:sz w:val="22"/>
          <w:szCs w:val="22"/>
          <w:lang w:val="es-AR"/>
        </w:rPr>
        <w:t xml:space="preserve">filtrar </w:t>
      </w:r>
      <w:r w:rsidRPr="00F76B8B">
        <w:rPr>
          <w:kern w:val="22"/>
          <w:sz w:val="22"/>
          <w:szCs w:val="22"/>
          <w:lang w:val="es-AR"/>
        </w:rPr>
        <w:t>la información y de</w:t>
      </w:r>
      <w:r w:rsidR="00D07F7C">
        <w:rPr>
          <w:kern w:val="22"/>
          <w:sz w:val="22"/>
          <w:szCs w:val="22"/>
          <w:lang w:val="es-AR"/>
        </w:rPr>
        <w:t xml:space="preserve">cidir </w:t>
      </w:r>
      <w:r w:rsidRPr="00F76B8B">
        <w:rPr>
          <w:kern w:val="22"/>
          <w:sz w:val="22"/>
          <w:szCs w:val="22"/>
          <w:lang w:val="es-AR"/>
        </w:rPr>
        <w:t xml:space="preserve">sobre su admisibilidad, </w:t>
      </w:r>
      <w:r w:rsidR="00D07F7C">
        <w:rPr>
          <w:kern w:val="22"/>
          <w:sz w:val="22"/>
          <w:szCs w:val="22"/>
          <w:lang w:val="es-AR"/>
        </w:rPr>
        <w:t xml:space="preserve">se informa a </w:t>
      </w:r>
      <w:r w:rsidRPr="00F76B8B">
        <w:rPr>
          <w:kern w:val="22"/>
          <w:sz w:val="22"/>
          <w:szCs w:val="22"/>
          <w:lang w:val="es-AR"/>
        </w:rPr>
        <w:t xml:space="preserve">la Parte </w:t>
      </w:r>
      <w:r w:rsidR="00565092">
        <w:rPr>
          <w:kern w:val="22"/>
          <w:sz w:val="22"/>
          <w:szCs w:val="22"/>
          <w:lang w:val="es-AR"/>
        </w:rPr>
        <w:t xml:space="preserve">pertinente </w:t>
      </w:r>
      <w:r w:rsidR="00D07F7C">
        <w:rPr>
          <w:kern w:val="22"/>
          <w:sz w:val="22"/>
          <w:szCs w:val="22"/>
          <w:lang w:val="es-AR"/>
        </w:rPr>
        <w:t xml:space="preserve">y se le da </w:t>
      </w:r>
      <w:r w:rsidRPr="00F76B8B">
        <w:rPr>
          <w:kern w:val="22"/>
          <w:sz w:val="22"/>
          <w:szCs w:val="22"/>
          <w:lang w:val="es-AR"/>
        </w:rPr>
        <w:t xml:space="preserve">la oportunidad de comentar y/o de </w:t>
      </w:r>
      <w:r w:rsidR="00D07F7C">
        <w:rPr>
          <w:kern w:val="22"/>
          <w:sz w:val="22"/>
          <w:szCs w:val="22"/>
          <w:lang w:val="es-AR"/>
        </w:rPr>
        <w:t xml:space="preserve">tratar </w:t>
      </w:r>
      <w:r w:rsidR="00565092">
        <w:rPr>
          <w:kern w:val="22"/>
          <w:sz w:val="22"/>
          <w:szCs w:val="22"/>
          <w:lang w:val="es-AR"/>
        </w:rPr>
        <w:t>la cuestión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="00D07F7C">
        <w:rPr>
          <w:kern w:val="22"/>
          <w:sz w:val="22"/>
          <w:szCs w:val="22"/>
          <w:lang w:val="es-AR"/>
        </w:rPr>
        <w:t xml:space="preserve">Si </w:t>
      </w:r>
      <w:r w:rsidR="00565092">
        <w:rPr>
          <w:kern w:val="22"/>
          <w:sz w:val="22"/>
          <w:szCs w:val="22"/>
          <w:lang w:val="es-AR"/>
        </w:rPr>
        <w:t xml:space="preserve">la cuestión </w:t>
      </w:r>
      <w:r w:rsidR="00D07F7C">
        <w:rPr>
          <w:kern w:val="22"/>
          <w:sz w:val="22"/>
          <w:szCs w:val="22"/>
          <w:lang w:val="es-AR"/>
        </w:rPr>
        <w:t xml:space="preserve">no se aborda </w:t>
      </w:r>
      <w:r w:rsidRPr="00F76B8B">
        <w:rPr>
          <w:kern w:val="22"/>
          <w:sz w:val="22"/>
          <w:szCs w:val="22"/>
          <w:lang w:val="es-AR"/>
        </w:rPr>
        <w:lastRenderedPageBreak/>
        <w:t xml:space="preserve">dentro de un tiempo razonable se </w:t>
      </w:r>
      <w:r w:rsidR="00ED151B">
        <w:rPr>
          <w:kern w:val="22"/>
          <w:sz w:val="22"/>
          <w:szCs w:val="22"/>
          <w:lang w:val="es-AR"/>
        </w:rPr>
        <w:t>a</w:t>
      </w:r>
      <w:r w:rsidRPr="00F76B8B">
        <w:rPr>
          <w:kern w:val="22"/>
          <w:sz w:val="22"/>
          <w:szCs w:val="22"/>
          <w:lang w:val="es-AR"/>
        </w:rPr>
        <w:t xml:space="preserve">trae a la atención del Comité Permanente que actúa como </w:t>
      </w:r>
      <w:r w:rsidR="003D42C5" w:rsidRPr="003D42C5">
        <w:rPr>
          <w:kern w:val="22"/>
          <w:sz w:val="22"/>
          <w:szCs w:val="22"/>
          <w:lang w:val="es-AR"/>
        </w:rPr>
        <w:t>órgano</w:t>
      </w:r>
      <w:r w:rsidR="00D07F7C">
        <w:rPr>
          <w:kern w:val="22"/>
          <w:sz w:val="22"/>
          <w:szCs w:val="22"/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de </w:t>
      </w:r>
      <w:r w:rsidR="00D07F7C">
        <w:rPr>
          <w:kern w:val="22"/>
          <w:sz w:val="22"/>
          <w:szCs w:val="22"/>
          <w:lang w:val="es-AR"/>
        </w:rPr>
        <w:t xml:space="preserve">revisión </w:t>
      </w:r>
      <w:r w:rsidRPr="00F76B8B">
        <w:rPr>
          <w:kern w:val="22"/>
          <w:sz w:val="22"/>
          <w:szCs w:val="22"/>
          <w:lang w:val="es-AR"/>
        </w:rPr>
        <w:t xml:space="preserve">y puede tomar varias medidas dirigidas </w:t>
      </w:r>
      <w:r w:rsidR="00D07F7C">
        <w:rPr>
          <w:kern w:val="22"/>
          <w:sz w:val="22"/>
          <w:szCs w:val="22"/>
          <w:lang w:val="es-AR"/>
        </w:rPr>
        <w:t xml:space="preserve">a facilitar </w:t>
      </w:r>
      <w:r w:rsidRPr="00F76B8B">
        <w:rPr>
          <w:kern w:val="22"/>
          <w:sz w:val="22"/>
          <w:szCs w:val="22"/>
          <w:lang w:val="es-AR"/>
        </w:rPr>
        <w:t xml:space="preserve">a la Parte </w:t>
      </w:r>
      <w:r w:rsidR="00565092">
        <w:rPr>
          <w:kern w:val="22"/>
          <w:sz w:val="22"/>
          <w:szCs w:val="22"/>
          <w:lang w:val="es-AR"/>
        </w:rPr>
        <w:t xml:space="preserve">pertinente </w:t>
      </w:r>
      <w:r w:rsidR="00ED151B">
        <w:rPr>
          <w:kern w:val="22"/>
          <w:sz w:val="22"/>
          <w:szCs w:val="22"/>
          <w:lang w:val="es-AR"/>
        </w:rPr>
        <w:t>el tratamiento de</w:t>
      </w:r>
      <w:r w:rsidR="00565092">
        <w:rPr>
          <w:kern w:val="22"/>
          <w:sz w:val="22"/>
          <w:szCs w:val="22"/>
          <w:lang w:val="es-AR"/>
        </w:rPr>
        <w:t xml:space="preserve"> la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565092">
        <w:rPr>
          <w:kern w:val="22"/>
          <w:sz w:val="22"/>
          <w:szCs w:val="22"/>
          <w:lang w:val="es-AR"/>
        </w:rPr>
        <w:t>cuestión</w:t>
      </w:r>
      <w:r w:rsidRPr="00F76B8B">
        <w:rPr>
          <w:kern w:val="22"/>
          <w:sz w:val="22"/>
          <w:szCs w:val="22"/>
          <w:lang w:val="es-AR"/>
        </w:rPr>
        <w:t>.</w:t>
      </w:r>
    </w:p>
    <w:p w:rsidR="00C9659D" w:rsidRPr="00F76B8B" w:rsidRDefault="00A416F3">
      <w:pPr>
        <w:pStyle w:val="Para11"/>
        <w:numPr>
          <w:ilvl w:val="0"/>
          <w:numId w:val="22"/>
        </w:numPr>
        <w:suppressLineNumbers/>
        <w:tabs>
          <w:tab w:val="clear" w:pos="36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El programa de legislación nacional </w:t>
      </w:r>
      <w:r w:rsidR="00D07F7C">
        <w:rPr>
          <w:kern w:val="22"/>
          <w:sz w:val="22"/>
          <w:szCs w:val="22"/>
          <w:lang w:val="es-AR"/>
        </w:rPr>
        <w:t xml:space="preserve">se propone </w:t>
      </w:r>
      <w:r w:rsidRPr="00F76B8B">
        <w:rPr>
          <w:kern w:val="22"/>
          <w:sz w:val="22"/>
          <w:szCs w:val="22"/>
          <w:lang w:val="es-AR"/>
        </w:rPr>
        <w:t xml:space="preserve">asegurar, </w:t>
      </w:r>
      <w:r w:rsidR="00D07F7C">
        <w:rPr>
          <w:kern w:val="22"/>
          <w:sz w:val="22"/>
          <w:szCs w:val="22"/>
          <w:lang w:val="es-AR"/>
        </w:rPr>
        <w:t xml:space="preserve">en forma de </w:t>
      </w:r>
      <w:r w:rsidRPr="00F76B8B">
        <w:rPr>
          <w:kern w:val="22"/>
          <w:sz w:val="22"/>
          <w:szCs w:val="22"/>
          <w:lang w:val="es-AR"/>
        </w:rPr>
        <w:t>apoyo no</w:t>
      </w:r>
      <w:r w:rsidR="00D07F7C">
        <w:rPr>
          <w:kern w:val="22"/>
          <w:sz w:val="22"/>
          <w:szCs w:val="22"/>
          <w:lang w:val="es-AR"/>
        </w:rPr>
        <w:t xml:space="preserve"> antagónico </w:t>
      </w:r>
      <w:r w:rsidRPr="00F76B8B">
        <w:rPr>
          <w:kern w:val="22"/>
          <w:sz w:val="22"/>
          <w:szCs w:val="22"/>
          <w:lang w:val="es-AR"/>
        </w:rPr>
        <w:t xml:space="preserve">y </w:t>
      </w:r>
      <w:r w:rsidR="00057436">
        <w:rPr>
          <w:kern w:val="22"/>
          <w:sz w:val="22"/>
          <w:szCs w:val="22"/>
          <w:lang w:val="es-AR"/>
        </w:rPr>
        <w:t>facilitador</w:t>
      </w:r>
      <w:r w:rsidRPr="00F76B8B">
        <w:rPr>
          <w:kern w:val="22"/>
          <w:sz w:val="22"/>
          <w:szCs w:val="22"/>
          <w:lang w:val="es-AR"/>
        </w:rPr>
        <w:t xml:space="preserve">, el </w:t>
      </w:r>
      <w:r w:rsidR="00ED151B">
        <w:rPr>
          <w:kern w:val="22"/>
          <w:sz w:val="22"/>
          <w:szCs w:val="22"/>
          <w:lang w:val="es-AR"/>
        </w:rPr>
        <w:t>cumplimiento con las obligaciones</w:t>
      </w:r>
      <w:r w:rsidRPr="00F76B8B">
        <w:rPr>
          <w:kern w:val="22"/>
          <w:sz w:val="22"/>
          <w:szCs w:val="22"/>
          <w:lang w:val="es-AR"/>
        </w:rPr>
        <w:t xml:space="preserve"> de </w:t>
      </w:r>
      <w:r w:rsidR="00D07F7C">
        <w:rPr>
          <w:kern w:val="22"/>
          <w:sz w:val="22"/>
          <w:szCs w:val="22"/>
          <w:lang w:val="es-AR"/>
        </w:rPr>
        <w:t xml:space="preserve">cada uno de los </w:t>
      </w:r>
      <w:r w:rsidRPr="00F76B8B">
        <w:rPr>
          <w:kern w:val="22"/>
          <w:sz w:val="22"/>
          <w:szCs w:val="22"/>
          <w:lang w:val="es-AR"/>
        </w:rPr>
        <w:t>estados de</w:t>
      </w:r>
      <w:r w:rsidR="00D07F7C">
        <w:rPr>
          <w:kern w:val="22"/>
          <w:sz w:val="22"/>
          <w:szCs w:val="22"/>
          <w:lang w:val="es-AR"/>
        </w:rPr>
        <w:t xml:space="preserve">l área de distribución </w:t>
      </w:r>
      <w:r w:rsidRPr="00F76B8B">
        <w:rPr>
          <w:kern w:val="22"/>
          <w:sz w:val="22"/>
          <w:szCs w:val="22"/>
          <w:lang w:val="es-AR"/>
        </w:rPr>
        <w:t xml:space="preserve">de una especie migratoria </w:t>
      </w:r>
      <w:r w:rsidR="00D07F7C">
        <w:rPr>
          <w:kern w:val="22"/>
          <w:sz w:val="22"/>
          <w:szCs w:val="22"/>
          <w:lang w:val="es-AR"/>
        </w:rPr>
        <w:t xml:space="preserve">que se enumere </w:t>
      </w:r>
      <w:r w:rsidRPr="00F76B8B">
        <w:rPr>
          <w:kern w:val="22"/>
          <w:sz w:val="22"/>
          <w:szCs w:val="22"/>
          <w:lang w:val="es-AR"/>
        </w:rPr>
        <w:t xml:space="preserve">en el </w:t>
      </w:r>
      <w:r w:rsidR="00D07F7C">
        <w:rPr>
          <w:kern w:val="22"/>
          <w:sz w:val="22"/>
          <w:szCs w:val="22"/>
          <w:lang w:val="es-AR"/>
        </w:rPr>
        <w:t>A</w:t>
      </w:r>
      <w:r w:rsidRPr="00F76B8B">
        <w:rPr>
          <w:kern w:val="22"/>
          <w:sz w:val="22"/>
          <w:szCs w:val="22"/>
          <w:lang w:val="es-AR"/>
        </w:rPr>
        <w:t xml:space="preserve">péndice I </w:t>
      </w:r>
      <w:r w:rsidR="00D07F7C">
        <w:rPr>
          <w:kern w:val="22"/>
          <w:sz w:val="22"/>
          <w:szCs w:val="22"/>
          <w:lang w:val="es-AR"/>
        </w:rPr>
        <w:t xml:space="preserve">mediante una </w:t>
      </w:r>
      <w:r w:rsidRPr="00F76B8B">
        <w:rPr>
          <w:kern w:val="22"/>
          <w:sz w:val="22"/>
          <w:szCs w:val="22"/>
          <w:lang w:val="es-AR"/>
        </w:rPr>
        <w:t>legislación nacional apropiada.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>El programa prev</w:t>
      </w:r>
      <w:r w:rsidR="00D07F7C">
        <w:rPr>
          <w:kern w:val="22"/>
          <w:sz w:val="22"/>
          <w:szCs w:val="22"/>
          <w:lang w:val="es-AR"/>
        </w:rPr>
        <w:t>é</w:t>
      </w:r>
      <w:r w:rsidR="00D07F7C" w:rsidRPr="00F76B8B">
        <w:rPr>
          <w:kern w:val="22"/>
          <w:sz w:val="22"/>
          <w:szCs w:val="22"/>
          <w:lang w:val="es-AR"/>
        </w:rPr>
        <w:t xml:space="preserve">, entre otras cosas, </w:t>
      </w:r>
      <w:r w:rsidR="00D07F7C">
        <w:rPr>
          <w:kern w:val="22"/>
          <w:sz w:val="22"/>
          <w:szCs w:val="22"/>
          <w:lang w:val="es-AR"/>
        </w:rPr>
        <w:t xml:space="preserve">el suministro </w:t>
      </w:r>
      <w:r w:rsidRPr="00F76B8B">
        <w:rPr>
          <w:kern w:val="22"/>
          <w:sz w:val="22"/>
          <w:szCs w:val="22"/>
          <w:lang w:val="es-AR"/>
        </w:rPr>
        <w:t xml:space="preserve">de materiales de </w:t>
      </w:r>
      <w:r w:rsidR="00D07F7C">
        <w:rPr>
          <w:kern w:val="22"/>
          <w:sz w:val="22"/>
          <w:szCs w:val="22"/>
          <w:lang w:val="es-AR"/>
        </w:rPr>
        <w:t>orientación</w:t>
      </w:r>
      <w:r w:rsidRPr="00F76B8B">
        <w:rPr>
          <w:kern w:val="22"/>
          <w:sz w:val="22"/>
          <w:szCs w:val="22"/>
          <w:lang w:val="es-AR"/>
        </w:rPr>
        <w:t xml:space="preserve">, leyes tipo, asistencia técnica y talleres de creación de capacidad </w:t>
      </w:r>
      <w:r w:rsidR="00D07F7C">
        <w:rPr>
          <w:kern w:val="22"/>
          <w:sz w:val="22"/>
          <w:szCs w:val="22"/>
          <w:lang w:val="es-AR"/>
        </w:rPr>
        <w:t xml:space="preserve">para </w:t>
      </w:r>
      <w:r w:rsidRPr="00F76B8B">
        <w:rPr>
          <w:kern w:val="22"/>
          <w:sz w:val="22"/>
          <w:szCs w:val="22"/>
          <w:lang w:val="es-AR"/>
        </w:rPr>
        <w:t xml:space="preserve">permitir a las Partes </w:t>
      </w:r>
      <w:r w:rsidR="00D07F7C">
        <w:rPr>
          <w:kern w:val="22"/>
          <w:sz w:val="22"/>
          <w:szCs w:val="22"/>
          <w:lang w:val="es-AR"/>
        </w:rPr>
        <w:t>incumplidoras que cumpl</w:t>
      </w:r>
      <w:r w:rsidR="00ED151B">
        <w:rPr>
          <w:kern w:val="22"/>
          <w:sz w:val="22"/>
          <w:szCs w:val="22"/>
          <w:lang w:val="es-AR"/>
        </w:rPr>
        <w:t>a</w:t>
      </w:r>
      <w:r w:rsidR="00D07F7C">
        <w:rPr>
          <w:kern w:val="22"/>
          <w:sz w:val="22"/>
          <w:szCs w:val="22"/>
          <w:lang w:val="es-AR"/>
        </w:rPr>
        <w:t>n con sus obligaciones</w:t>
      </w:r>
      <w:r w:rsidRPr="00F76B8B">
        <w:rPr>
          <w:kern w:val="22"/>
          <w:sz w:val="22"/>
          <w:szCs w:val="22"/>
          <w:lang w:val="es-AR"/>
        </w:rPr>
        <w:t>.</w:t>
      </w:r>
    </w:p>
    <w:p w:rsidR="00C9659D" w:rsidRPr="00F76B8B" w:rsidRDefault="00587048">
      <w:pPr>
        <w:pStyle w:val="Para11"/>
        <w:spacing w:before="120"/>
        <w:jc w:val="both"/>
        <w:rPr>
          <w:i/>
          <w:kern w:val="22"/>
          <w:sz w:val="22"/>
          <w:szCs w:val="22"/>
          <w:lang w:val="es-AR"/>
        </w:rPr>
      </w:pPr>
      <w:r>
        <w:rPr>
          <w:i/>
          <w:kern w:val="22"/>
          <w:sz w:val="22"/>
          <w:szCs w:val="22"/>
          <w:lang w:val="es-AR"/>
        </w:rPr>
        <w:t xml:space="preserve">Revisiones voluntarias </w:t>
      </w:r>
      <w:r w:rsidR="00A416F3" w:rsidRPr="00F76B8B">
        <w:rPr>
          <w:i/>
          <w:kern w:val="22"/>
          <w:sz w:val="22"/>
          <w:szCs w:val="22"/>
          <w:lang w:val="es-AR"/>
        </w:rPr>
        <w:t xml:space="preserve">nacionales </w:t>
      </w:r>
      <w:r w:rsidRPr="00F76B8B">
        <w:rPr>
          <w:i/>
          <w:kern w:val="22"/>
          <w:sz w:val="22"/>
          <w:szCs w:val="22"/>
          <w:lang w:val="es-AR"/>
        </w:rPr>
        <w:t xml:space="preserve">de la aplicación </w:t>
      </w:r>
      <w:r w:rsidR="00C62B7B" w:rsidRPr="00C62B7B">
        <w:rPr>
          <w:i/>
          <w:kern w:val="22"/>
          <w:sz w:val="22"/>
          <w:szCs w:val="22"/>
          <w:lang w:val="es-AR"/>
        </w:rPr>
        <w:t>de la Agenda 2030 para el Desarrollo Sostenible</w:t>
      </w:r>
    </w:p>
    <w:p w:rsidR="00C9659D" w:rsidRPr="00F76B8B" w:rsidRDefault="00A416F3">
      <w:pPr>
        <w:pStyle w:val="Para11"/>
        <w:numPr>
          <w:ilvl w:val="0"/>
          <w:numId w:val="22"/>
        </w:numPr>
        <w:suppressLineNumbers/>
        <w:tabs>
          <w:tab w:val="clear" w:pos="36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>Como parte de</w:t>
      </w:r>
      <w:r w:rsidR="00ED151B">
        <w:rPr>
          <w:kern w:val="22"/>
          <w:sz w:val="22"/>
          <w:szCs w:val="22"/>
          <w:lang w:val="es-AR"/>
        </w:rPr>
        <w:t>l</w:t>
      </w:r>
      <w:r w:rsidRPr="00F76B8B">
        <w:rPr>
          <w:kern w:val="22"/>
          <w:sz w:val="22"/>
          <w:szCs w:val="22"/>
          <w:lang w:val="es-AR"/>
        </w:rPr>
        <w:t xml:space="preserve"> seguimiento y </w:t>
      </w:r>
      <w:r w:rsidR="00587048">
        <w:rPr>
          <w:kern w:val="22"/>
          <w:sz w:val="22"/>
          <w:szCs w:val="22"/>
          <w:lang w:val="es-AR"/>
        </w:rPr>
        <w:t>la revisión de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587048">
        <w:rPr>
          <w:kern w:val="22"/>
          <w:sz w:val="22"/>
          <w:szCs w:val="22"/>
          <w:lang w:val="es-AR"/>
        </w:rPr>
        <w:t>la Agenda</w:t>
      </w:r>
      <w:r w:rsidR="00C62B7B" w:rsidRPr="00C62B7B">
        <w:rPr>
          <w:kern w:val="22"/>
          <w:sz w:val="22"/>
          <w:szCs w:val="22"/>
          <w:lang w:val="es-AR"/>
        </w:rPr>
        <w:t xml:space="preserve"> 2030 para el Desarrollo Sostenible</w:t>
      </w:r>
      <w:r w:rsidRPr="00F76B8B">
        <w:rPr>
          <w:kern w:val="22"/>
          <w:sz w:val="22"/>
          <w:szCs w:val="22"/>
          <w:lang w:val="es-AR"/>
        </w:rPr>
        <w:t xml:space="preserve">, se </w:t>
      </w:r>
      <w:r w:rsidR="00587048">
        <w:rPr>
          <w:kern w:val="22"/>
          <w:sz w:val="22"/>
          <w:szCs w:val="22"/>
          <w:lang w:val="es-AR"/>
        </w:rPr>
        <w:t xml:space="preserve">insta </w:t>
      </w:r>
      <w:r w:rsidRPr="00F76B8B">
        <w:rPr>
          <w:kern w:val="22"/>
          <w:sz w:val="22"/>
          <w:szCs w:val="22"/>
          <w:lang w:val="es-AR"/>
        </w:rPr>
        <w:t>a los Estados miembros de l</w:t>
      </w:r>
      <w:r w:rsidR="00565092">
        <w:rPr>
          <w:kern w:val="22"/>
          <w:sz w:val="22"/>
          <w:szCs w:val="22"/>
          <w:lang w:val="es-AR"/>
        </w:rPr>
        <w:t>a</w:t>
      </w:r>
      <w:r w:rsidRPr="00F76B8B">
        <w:rPr>
          <w:kern w:val="22"/>
          <w:sz w:val="22"/>
          <w:szCs w:val="22"/>
          <w:lang w:val="es-AR"/>
        </w:rPr>
        <w:t>s Naciones Unidas que "efec</w:t>
      </w:r>
      <w:r w:rsidR="00587048">
        <w:rPr>
          <w:kern w:val="22"/>
          <w:sz w:val="22"/>
          <w:szCs w:val="22"/>
          <w:lang w:val="es-AR"/>
        </w:rPr>
        <w:t>tú</w:t>
      </w:r>
      <w:r w:rsidRPr="00F76B8B">
        <w:rPr>
          <w:kern w:val="22"/>
          <w:sz w:val="22"/>
          <w:szCs w:val="22"/>
          <w:lang w:val="es-AR"/>
        </w:rPr>
        <w:t xml:space="preserve">en </w:t>
      </w:r>
      <w:r w:rsidR="00587048">
        <w:rPr>
          <w:kern w:val="22"/>
          <w:sz w:val="22"/>
          <w:szCs w:val="22"/>
          <w:lang w:val="es-AR"/>
        </w:rPr>
        <w:t xml:space="preserve">revisiones </w:t>
      </w:r>
      <w:r w:rsidRPr="00F76B8B">
        <w:rPr>
          <w:kern w:val="22"/>
          <w:sz w:val="22"/>
          <w:szCs w:val="22"/>
          <w:lang w:val="es-AR"/>
        </w:rPr>
        <w:t>regular</w:t>
      </w:r>
      <w:r w:rsidR="00ED151B">
        <w:rPr>
          <w:kern w:val="22"/>
          <w:sz w:val="22"/>
          <w:szCs w:val="22"/>
          <w:lang w:val="es-AR"/>
        </w:rPr>
        <w:t>es</w:t>
      </w:r>
      <w:r w:rsidRPr="00F76B8B">
        <w:rPr>
          <w:kern w:val="22"/>
          <w:sz w:val="22"/>
          <w:szCs w:val="22"/>
          <w:lang w:val="es-AR"/>
        </w:rPr>
        <w:t xml:space="preserve"> e inclusiv</w:t>
      </w:r>
      <w:r w:rsidR="004E0563">
        <w:rPr>
          <w:kern w:val="22"/>
          <w:sz w:val="22"/>
          <w:szCs w:val="22"/>
          <w:lang w:val="es-AR"/>
        </w:rPr>
        <w:t>a</w:t>
      </w:r>
      <w:r w:rsidRPr="00F76B8B">
        <w:rPr>
          <w:kern w:val="22"/>
          <w:sz w:val="22"/>
          <w:szCs w:val="22"/>
          <w:lang w:val="es-AR"/>
        </w:rPr>
        <w:t xml:space="preserve">s </w:t>
      </w:r>
      <w:r w:rsidRPr="00A416F3">
        <w:rPr>
          <w:kern w:val="22"/>
          <w:sz w:val="22"/>
          <w:szCs w:val="22"/>
          <w:lang w:val="es-AR"/>
        </w:rPr>
        <w:t xml:space="preserve">del </w:t>
      </w:r>
      <w:r w:rsidR="00FA04E8" w:rsidRPr="00FA04E8">
        <w:rPr>
          <w:kern w:val="22"/>
          <w:sz w:val="22"/>
          <w:szCs w:val="22"/>
          <w:lang w:val="es-AR"/>
        </w:rPr>
        <w:t>progreso alcanzado en</w:t>
      </w:r>
      <w:r w:rsidRPr="00F76B8B">
        <w:rPr>
          <w:kern w:val="22"/>
          <w:sz w:val="22"/>
          <w:szCs w:val="22"/>
          <w:lang w:val="es-AR"/>
        </w:rPr>
        <w:t xml:space="preserve"> los niveles nacionales y </w:t>
      </w:r>
      <w:proofErr w:type="spellStart"/>
      <w:r w:rsidRPr="00F76B8B">
        <w:rPr>
          <w:kern w:val="22"/>
          <w:sz w:val="22"/>
          <w:szCs w:val="22"/>
          <w:lang w:val="es-AR"/>
        </w:rPr>
        <w:t>subnacionales</w:t>
      </w:r>
      <w:proofErr w:type="spellEnd"/>
      <w:r w:rsidRPr="00F76B8B">
        <w:rPr>
          <w:kern w:val="22"/>
          <w:sz w:val="22"/>
          <w:szCs w:val="22"/>
          <w:lang w:val="es-AR"/>
        </w:rPr>
        <w:t xml:space="preserve">, </w:t>
      </w:r>
      <w:r w:rsidR="004E0563">
        <w:rPr>
          <w:kern w:val="22"/>
          <w:sz w:val="22"/>
          <w:szCs w:val="22"/>
          <w:lang w:val="es-AR"/>
        </w:rPr>
        <w:t xml:space="preserve">cuáles son </w:t>
      </w:r>
      <w:r w:rsidR="004E0563" w:rsidRPr="0078487C">
        <w:rPr>
          <w:kern w:val="22"/>
          <w:sz w:val="22"/>
          <w:szCs w:val="22"/>
          <w:lang w:val="es-AR"/>
        </w:rPr>
        <w:t xml:space="preserve">los países dirigidos </w:t>
      </w:r>
      <w:r w:rsidRPr="0078487C">
        <w:rPr>
          <w:kern w:val="22"/>
          <w:sz w:val="22"/>
          <w:szCs w:val="22"/>
          <w:lang w:val="es-AR"/>
        </w:rPr>
        <w:t xml:space="preserve">y </w:t>
      </w:r>
      <w:r w:rsidR="0078487C">
        <w:rPr>
          <w:kern w:val="22"/>
          <w:sz w:val="22"/>
          <w:szCs w:val="22"/>
          <w:lang w:val="es-AR"/>
        </w:rPr>
        <w:t xml:space="preserve">los países que dirigen </w:t>
      </w:r>
      <w:r w:rsidRPr="00F76B8B">
        <w:rPr>
          <w:kern w:val="22"/>
          <w:sz w:val="22"/>
          <w:szCs w:val="22"/>
          <w:lang w:val="es-AR"/>
        </w:rPr>
        <w:t>" (párrafo 79).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>Est</w:t>
      </w:r>
      <w:r w:rsidR="004E0563">
        <w:rPr>
          <w:kern w:val="22"/>
          <w:sz w:val="22"/>
          <w:szCs w:val="22"/>
          <w:lang w:val="es-AR"/>
        </w:rPr>
        <w:t>a</w:t>
      </w:r>
      <w:r w:rsidRPr="00F76B8B">
        <w:rPr>
          <w:kern w:val="22"/>
          <w:sz w:val="22"/>
          <w:szCs w:val="22"/>
          <w:lang w:val="es-AR"/>
        </w:rPr>
        <w:t xml:space="preserve">s </w:t>
      </w:r>
      <w:r w:rsidR="004E0563">
        <w:rPr>
          <w:kern w:val="22"/>
          <w:sz w:val="22"/>
          <w:szCs w:val="22"/>
          <w:lang w:val="es-AR"/>
        </w:rPr>
        <w:t xml:space="preserve">revisiones </w:t>
      </w:r>
      <w:r w:rsidRPr="00F76B8B">
        <w:rPr>
          <w:kern w:val="22"/>
          <w:sz w:val="22"/>
          <w:szCs w:val="22"/>
          <w:lang w:val="es-AR"/>
        </w:rPr>
        <w:t>voluntari</w:t>
      </w:r>
      <w:r w:rsidR="004E0563">
        <w:rPr>
          <w:kern w:val="22"/>
          <w:sz w:val="22"/>
          <w:szCs w:val="22"/>
          <w:lang w:val="es-AR"/>
        </w:rPr>
        <w:t>a</w:t>
      </w:r>
      <w:r w:rsidRPr="00F76B8B">
        <w:rPr>
          <w:kern w:val="22"/>
          <w:sz w:val="22"/>
          <w:szCs w:val="22"/>
          <w:lang w:val="es-AR"/>
        </w:rPr>
        <w:t>s</w:t>
      </w:r>
      <w:r w:rsidR="004E0563">
        <w:rPr>
          <w:kern w:val="22"/>
          <w:sz w:val="22"/>
          <w:szCs w:val="22"/>
          <w:lang w:val="es-AR"/>
        </w:rPr>
        <w:t xml:space="preserve"> </w:t>
      </w:r>
      <w:r w:rsidR="004E0563" w:rsidRPr="00F76B8B">
        <w:rPr>
          <w:kern w:val="22"/>
          <w:sz w:val="22"/>
          <w:szCs w:val="22"/>
          <w:lang w:val="es-AR"/>
        </w:rPr>
        <w:t>nacionales</w:t>
      </w:r>
      <w:r w:rsidRPr="00F76B8B">
        <w:rPr>
          <w:kern w:val="22"/>
          <w:sz w:val="22"/>
          <w:szCs w:val="22"/>
          <w:lang w:val="es-AR"/>
        </w:rPr>
        <w:t xml:space="preserve"> se </w:t>
      </w:r>
      <w:r w:rsidR="00041429" w:rsidRPr="00041429">
        <w:rPr>
          <w:kern w:val="22"/>
          <w:sz w:val="22"/>
          <w:szCs w:val="22"/>
          <w:lang w:val="es-AR"/>
        </w:rPr>
        <w:t>efectúan</w:t>
      </w:r>
      <w:r w:rsidRPr="00F76B8B">
        <w:rPr>
          <w:kern w:val="22"/>
          <w:sz w:val="22"/>
          <w:szCs w:val="22"/>
          <w:lang w:val="es-AR"/>
        </w:rPr>
        <w:t xml:space="preserve"> anualmente en Nueva York bajo los auspicios del </w:t>
      </w:r>
      <w:r w:rsidR="00C62B7B" w:rsidRPr="00C62B7B">
        <w:rPr>
          <w:kern w:val="22"/>
          <w:sz w:val="22"/>
          <w:szCs w:val="22"/>
          <w:lang w:val="es-AR"/>
        </w:rPr>
        <w:t>Foro político de alto nivel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>L</w:t>
      </w:r>
      <w:r w:rsidR="004E0563">
        <w:rPr>
          <w:kern w:val="22"/>
          <w:sz w:val="22"/>
          <w:szCs w:val="22"/>
          <w:lang w:val="es-AR"/>
        </w:rPr>
        <w:t xml:space="preserve">as revisiones deben </w:t>
      </w:r>
      <w:r w:rsidRPr="00F76B8B">
        <w:rPr>
          <w:kern w:val="22"/>
          <w:sz w:val="22"/>
          <w:szCs w:val="22"/>
          <w:lang w:val="es-AR"/>
        </w:rPr>
        <w:t>ser voluntari</w:t>
      </w:r>
      <w:r w:rsidR="004E0563">
        <w:rPr>
          <w:kern w:val="22"/>
          <w:sz w:val="22"/>
          <w:szCs w:val="22"/>
          <w:lang w:val="es-AR"/>
        </w:rPr>
        <w:t>a</w:t>
      </w:r>
      <w:r w:rsidRPr="00F76B8B">
        <w:rPr>
          <w:kern w:val="22"/>
          <w:sz w:val="22"/>
          <w:szCs w:val="22"/>
          <w:lang w:val="es-AR"/>
        </w:rPr>
        <w:t xml:space="preserve">s, </w:t>
      </w:r>
      <w:r w:rsidR="004E0563">
        <w:rPr>
          <w:kern w:val="22"/>
          <w:sz w:val="22"/>
          <w:szCs w:val="22"/>
          <w:lang w:val="es-AR"/>
        </w:rPr>
        <w:t>impulsada</w:t>
      </w:r>
      <w:r w:rsidR="0078487C">
        <w:rPr>
          <w:kern w:val="22"/>
          <w:sz w:val="22"/>
          <w:szCs w:val="22"/>
          <w:lang w:val="es-AR"/>
        </w:rPr>
        <w:t>s</w:t>
      </w:r>
      <w:r w:rsidR="004E0563">
        <w:rPr>
          <w:kern w:val="22"/>
          <w:sz w:val="22"/>
          <w:szCs w:val="22"/>
          <w:lang w:val="es-AR"/>
        </w:rPr>
        <w:t xml:space="preserve"> por el </w:t>
      </w:r>
      <w:r w:rsidRPr="00F76B8B">
        <w:rPr>
          <w:kern w:val="22"/>
          <w:sz w:val="22"/>
          <w:szCs w:val="22"/>
          <w:lang w:val="es-AR"/>
        </w:rPr>
        <w:t>Estado, emprendid</w:t>
      </w:r>
      <w:r w:rsidR="004E0563">
        <w:rPr>
          <w:kern w:val="22"/>
          <w:sz w:val="22"/>
          <w:szCs w:val="22"/>
          <w:lang w:val="es-AR"/>
        </w:rPr>
        <w:t>a</w:t>
      </w:r>
      <w:r w:rsidR="0078487C">
        <w:rPr>
          <w:kern w:val="22"/>
          <w:sz w:val="22"/>
          <w:szCs w:val="22"/>
          <w:lang w:val="es-AR"/>
        </w:rPr>
        <w:t>s</w:t>
      </w:r>
      <w:r w:rsidRPr="00F76B8B">
        <w:rPr>
          <w:kern w:val="22"/>
          <w:sz w:val="22"/>
          <w:szCs w:val="22"/>
          <w:lang w:val="es-AR"/>
        </w:rPr>
        <w:t xml:space="preserve"> por países en vías de desarrollo </w:t>
      </w:r>
      <w:r w:rsidR="004E0563">
        <w:rPr>
          <w:kern w:val="22"/>
          <w:sz w:val="22"/>
          <w:szCs w:val="22"/>
          <w:lang w:val="es-AR"/>
        </w:rPr>
        <w:t xml:space="preserve">y países </w:t>
      </w:r>
      <w:r w:rsidRPr="00F76B8B">
        <w:rPr>
          <w:kern w:val="22"/>
          <w:sz w:val="22"/>
          <w:szCs w:val="22"/>
          <w:lang w:val="es-AR"/>
        </w:rPr>
        <w:t>desarrollados</w:t>
      </w:r>
      <w:r w:rsidR="0078487C">
        <w:rPr>
          <w:kern w:val="22"/>
          <w:sz w:val="22"/>
          <w:szCs w:val="22"/>
          <w:lang w:val="es-AR"/>
        </w:rPr>
        <w:t>,</w:t>
      </w:r>
      <w:r w:rsidRPr="00F76B8B">
        <w:rPr>
          <w:kern w:val="22"/>
          <w:sz w:val="22"/>
          <w:szCs w:val="22"/>
          <w:lang w:val="es-AR"/>
        </w:rPr>
        <w:t xml:space="preserve"> e implica</w:t>
      </w:r>
      <w:r w:rsidR="004E0563">
        <w:rPr>
          <w:kern w:val="22"/>
          <w:sz w:val="22"/>
          <w:szCs w:val="22"/>
          <w:lang w:val="es-AR"/>
        </w:rPr>
        <w:t>r</w:t>
      </w:r>
      <w:r w:rsidRPr="00F76B8B">
        <w:rPr>
          <w:kern w:val="22"/>
          <w:sz w:val="22"/>
          <w:szCs w:val="22"/>
          <w:lang w:val="es-AR"/>
        </w:rPr>
        <w:t xml:space="preserve"> a</w:t>
      </w:r>
      <w:r w:rsidR="004E0563">
        <w:rPr>
          <w:kern w:val="22"/>
          <w:sz w:val="22"/>
          <w:szCs w:val="22"/>
          <w:lang w:val="es-AR"/>
        </w:rPr>
        <w:t xml:space="preserve"> múltiples</w:t>
      </w:r>
      <w:r w:rsidRPr="00F76B8B">
        <w:rPr>
          <w:kern w:val="22"/>
          <w:sz w:val="22"/>
          <w:szCs w:val="22"/>
          <w:lang w:val="es-AR"/>
        </w:rPr>
        <w:t xml:space="preserve"> interesados directos.</w:t>
      </w:r>
      <w:r w:rsidRPr="00F76B8B">
        <w:rPr>
          <w:lang w:val="es-AR"/>
        </w:rPr>
        <w:t xml:space="preserve"> </w:t>
      </w:r>
      <w:r w:rsidR="004E0563">
        <w:rPr>
          <w:kern w:val="22"/>
          <w:sz w:val="22"/>
          <w:szCs w:val="22"/>
          <w:lang w:val="es-AR"/>
        </w:rPr>
        <w:t>El Departamento de Asuntos Económicos y Sociales preparó u</w:t>
      </w:r>
      <w:r w:rsidRPr="00F76B8B">
        <w:rPr>
          <w:kern w:val="22"/>
          <w:sz w:val="22"/>
          <w:szCs w:val="22"/>
          <w:lang w:val="es-AR"/>
        </w:rPr>
        <w:t xml:space="preserve">n </w:t>
      </w:r>
      <w:r w:rsidR="004E0563">
        <w:rPr>
          <w:kern w:val="22"/>
          <w:sz w:val="22"/>
          <w:szCs w:val="22"/>
          <w:lang w:val="es-AR"/>
        </w:rPr>
        <w:t>M</w:t>
      </w:r>
      <w:r w:rsidRPr="00F76B8B">
        <w:rPr>
          <w:kern w:val="22"/>
          <w:sz w:val="22"/>
          <w:szCs w:val="22"/>
          <w:lang w:val="es-AR"/>
        </w:rPr>
        <w:t>anual</w:t>
      </w:r>
      <w:r w:rsidRPr="00F76B8B">
        <w:rPr>
          <w:kern w:val="22"/>
          <w:sz w:val="22"/>
          <w:szCs w:val="22"/>
          <w:vertAlign w:val="superscript"/>
          <w:lang w:val="es-AR"/>
        </w:rPr>
        <w:footnoteReference w:id="22"/>
      </w:r>
      <w:r w:rsidRPr="00F76B8B">
        <w:rPr>
          <w:kern w:val="22"/>
          <w:sz w:val="22"/>
          <w:szCs w:val="22"/>
          <w:lang w:val="es-AR"/>
        </w:rPr>
        <w:t xml:space="preserve"> y </w:t>
      </w:r>
      <w:r w:rsidR="004E0563">
        <w:rPr>
          <w:kern w:val="22"/>
          <w:sz w:val="22"/>
          <w:szCs w:val="22"/>
          <w:lang w:val="es-AR"/>
        </w:rPr>
        <w:t>D</w:t>
      </w:r>
      <w:r w:rsidRPr="00F76B8B">
        <w:rPr>
          <w:kern w:val="22"/>
          <w:sz w:val="22"/>
          <w:szCs w:val="22"/>
          <w:lang w:val="es-AR"/>
        </w:rPr>
        <w:t>irectrices voluntarias</w:t>
      </w:r>
      <w:r w:rsidRPr="00F76B8B">
        <w:rPr>
          <w:kern w:val="22"/>
          <w:sz w:val="22"/>
          <w:szCs w:val="22"/>
          <w:vertAlign w:val="superscript"/>
          <w:lang w:val="es-AR"/>
        </w:rPr>
        <w:footnoteReference w:id="23"/>
      </w:r>
      <w:r w:rsidRPr="00F76B8B">
        <w:rPr>
          <w:kern w:val="22"/>
          <w:sz w:val="22"/>
          <w:szCs w:val="22"/>
          <w:lang w:val="es-AR"/>
        </w:rPr>
        <w:t xml:space="preserve"> para ayudar a</w:t>
      </w:r>
      <w:r w:rsidR="004E0563">
        <w:rPr>
          <w:kern w:val="22"/>
          <w:sz w:val="22"/>
          <w:szCs w:val="22"/>
          <w:lang w:val="es-AR"/>
        </w:rPr>
        <w:t xml:space="preserve"> los</w:t>
      </w:r>
      <w:r w:rsidRPr="00F76B8B">
        <w:rPr>
          <w:kern w:val="22"/>
          <w:sz w:val="22"/>
          <w:szCs w:val="22"/>
          <w:lang w:val="es-AR"/>
        </w:rPr>
        <w:t xml:space="preserve"> Estados miembros en la preparación de su</w:t>
      </w:r>
      <w:r w:rsidR="00565092">
        <w:rPr>
          <w:kern w:val="22"/>
          <w:sz w:val="22"/>
          <w:szCs w:val="22"/>
          <w:lang w:val="es-AR"/>
        </w:rPr>
        <w:t>s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4E0563">
        <w:rPr>
          <w:kern w:val="22"/>
          <w:sz w:val="22"/>
          <w:szCs w:val="22"/>
          <w:lang w:val="es-AR"/>
        </w:rPr>
        <w:t>revisiones voluntarias nacionales</w:t>
      </w:r>
      <w:r w:rsidRPr="00F76B8B">
        <w:rPr>
          <w:kern w:val="22"/>
          <w:sz w:val="22"/>
          <w:szCs w:val="22"/>
          <w:lang w:val="es-AR"/>
        </w:rPr>
        <w:t>.</w:t>
      </w:r>
    </w:p>
    <w:p w:rsidR="00C9659D" w:rsidRPr="004A1164" w:rsidRDefault="00A416F3">
      <w:pPr>
        <w:pStyle w:val="Para11"/>
        <w:numPr>
          <w:ilvl w:val="0"/>
          <w:numId w:val="22"/>
        </w:numPr>
        <w:suppressLineNumbers/>
        <w:tabs>
          <w:tab w:val="clear" w:pos="36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 xml:space="preserve">El fin de </w:t>
      </w:r>
      <w:r w:rsidR="004A1164">
        <w:rPr>
          <w:kern w:val="22"/>
          <w:sz w:val="22"/>
          <w:szCs w:val="22"/>
          <w:lang w:val="es-AR"/>
        </w:rPr>
        <w:t xml:space="preserve">dichas </w:t>
      </w:r>
      <w:r w:rsidR="004E0563">
        <w:rPr>
          <w:kern w:val="22"/>
          <w:sz w:val="22"/>
          <w:szCs w:val="22"/>
          <w:lang w:val="es-AR"/>
        </w:rPr>
        <w:t xml:space="preserve">revisiones voluntarias </w:t>
      </w:r>
      <w:r w:rsidR="004A1164">
        <w:rPr>
          <w:kern w:val="22"/>
          <w:sz w:val="22"/>
          <w:szCs w:val="22"/>
          <w:lang w:val="es-AR"/>
        </w:rPr>
        <w:t xml:space="preserve">es </w:t>
      </w:r>
      <w:r w:rsidRPr="00F76B8B">
        <w:rPr>
          <w:kern w:val="22"/>
          <w:sz w:val="22"/>
          <w:szCs w:val="22"/>
          <w:lang w:val="es-AR"/>
        </w:rPr>
        <w:t xml:space="preserve">facilitar </w:t>
      </w:r>
      <w:r w:rsidR="004A1164">
        <w:rPr>
          <w:kern w:val="22"/>
          <w:sz w:val="22"/>
          <w:szCs w:val="22"/>
          <w:lang w:val="es-AR"/>
        </w:rPr>
        <w:t xml:space="preserve">el compartir </w:t>
      </w:r>
      <w:r w:rsidR="00D833A6" w:rsidRPr="00D833A6">
        <w:rPr>
          <w:kern w:val="22"/>
          <w:sz w:val="22"/>
          <w:szCs w:val="22"/>
          <w:lang w:val="es-AR"/>
        </w:rPr>
        <w:t>experiencias</w:t>
      </w:r>
      <w:r w:rsidRPr="00F76B8B">
        <w:rPr>
          <w:kern w:val="22"/>
          <w:sz w:val="22"/>
          <w:szCs w:val="22"/>
          <w:lang w:val="es-AR"/>
        </w:rPr>
        <w:t xml:space="preserve">, </w:t>
      </w:r>
      <w:r w:rsidR="00F76B8B">
        <w:rPr>
          <w:kern w:val="22"/>
          <w:sz w:val="22"/>
          <w:szCs w:val="22"/>
          <w:lang w:val="es-AR"/>
        </w:rPr>
        <w:t>inclusive</w:t>
      </w:r>
      <w:r w:rsidRPr="00F76B8B">
        <w:rPr>
          <w:kern w:val="22"/>
          <w:sz w:val="22"/>
          <w:szCs w:val="22"/>
          <w:lang w:val="es-AR"/>
        </w:rPr>
        <w:t xml:space="preserve"> </w:t>
      </w:r>
      <w:r w:rsidR="004A1164">
        <w:rPr>
          <w:kern w:val="22"/>
          <w:sz w:val="22"/>
          <w:szCs w:val="22"/>
          <w:lang w:val="es-AR"/>
        </w:rPr>
        <w:t>los éxitos</w:t>
      </w:r>
      <w:r w:rsidRPr="00F76B8B">
        <w:rPr>
          <w:kern w:val="22"/>
          <w:sz w:val="22"/>
          <w:szCs w:val="22"/>
          <w:lang w:val="es-AR"/>
        </w:rPr>
        <w:t>, l</w:t>
      </w:r>
      <w:r w:rsidR="004A1164">
        <w:rPr>
          <w:kern w:val="22"/>
          <w:sz w:val="22"/>
          <w:szCs w:val="22"/>
          <w:lang w:val="es-AR"/>
        </w:rPr>
        <w:t>a</w:t>
      </w:r>
      <w:r w:rsidRPr="00F76B8B">
        <w:rPr>
          <w:kern w:val="22"/>
          <w:sz w:val="22"/>
          <w:szCs w:val="22"/>
          <w:lang w:val="es-AR"/>
        </w:rPr>
        <w:t>s dificultad</w:t>
      </w:r>
      <w:r w:rsidR="004A1164">
        <w:rPr>
          <w:kern w:val="22"/>
          <w:sz w:val="22"/>
          <w:szCs w:val="22"/>
          <w:lang w:val="es-AR"/>
        </w:rPr>
        <w:t>es</w:t>
      </w:r>
      <w:r w:rsidRPr="00F76B8B">
        <w:rPr>
          <w:kern w:val="22"/>
          <w:sz w:val="22"/>
          <w:szCs w:val="22"/>
          <w:lang w:val="es-AR"/>
        </w:rPr>
        <w:t xml:space="preserve"> y las lecciones aprendi</w:t>
      </w:r>
      <w:r w:rsidR="004A1164">
        <w:rPr>
          <w:kern w:val="22"/>
          <w:sz w:val="22"/>
          <w:szCs w:val="22"/>
          <w:lang w:val="es-AR"/>
        </w:rPr>
        <w:t>das</w:t>
      </w:r>
      <w:r w:rsidRPr="00F76B8B">
        <w:rPr>
          <w:kern w:val="22"/>
          <w:sz w:val="22"/>
          <w:szCs w:val="22"/>
          <w:lang w:val="es-AR"/>
        </w:rPr>
        <w:t xml:space="preserve">, </w:t>
      </w:r>
      <w:r w:rsidR="004A1164">
        <w:rPr>
          <w:kern w:val="22"/>
          <w:sz w:val="22"/>
          <w:szCs w:val="22"/>
          <w:lang w:val="es-AR"/>
        </w:rPr>
        <w:t xml:space="preserve">para </w:t>
      </w:r>
      <w:r w:rsidRPr="00F76B8B">
        <w:rPr>
          <w:kern w:val="22"/>
          <w:sz w:val="22"/>
          <w:szCs w:val="22"/>
          <w:lang w:val="es-AR"/>
        </w:rPr>
        <w:t>acelerar</w:t>
      </w:r>
      <w:r>
        <w:rPr>
          <w:kern w:val="22"/>
          <w:sz w:val="22"/>
          <w:szCs w:val="22"/>
          <w:lang w:val="es-AR"/>
        </w:rPr>
        <w:t xml:space="preserve"> la aplicación </w:t>
      </w:r>
      <w:r w:rsidRPr="00F76B8B">
        <w:rPr>
          <w:kern w:val="22"/>
          <w:sz w:val="22"/>
          <w:szCs w:val="22"/>
          <w:lang w:val="es-AR"/>
        </w:rPr>
        <w:t>de</w:t>
      </w:r>
      <w:r w:rsidR="004A1164">
        <w:rPr>
          <w:kern w:val="22"/>
          <w:sz w:val="22"/>
          <w:szCs w:val="22"/>
          <w:lang w:val="es-AR"/>
        </w:rPr>
        <w:t xml:space="preserve"> la Agenda </w:t>
      </w:r>
      <w:r w:rsidRPr="00F76B8B">
        <w:rPr>
          <w:kern w:val="22"/>
          <w:sz w:val="22"/>
          <w:szCs w:val="22"/>
          <w:lang w:val="es-AR"/>
        </w:rPr>
        <w:t>2030.</w:t>
      </w:r>
      <w:r w:rsidRPr="00F76B8B">
        <w:rPr>
          <w:lang w:val="es-AR"/>
        </w:rPr>
        <w:t xml:space="preserve"> </w:t>
      </w:r>
      <w:r w:rsidRPr="00F76B8B">
        <w:rPr>
          <w:kern w:val="22"/>
          <w:sz w:val="22"/>
          <w:szCs w:val="22"/>
          <w:lang w:val="es-AR"/>
        </w:rPr>
        <w:t xml:space="preserve">Esto incluye declaraciones </w:t>
      </w:r>
      <w:r w:rsidR="004A1164">
        <w:rPr>
          <w:kern w:val="22"/>
          <w:sz w:val="22"/>
          <w:szCs w:val="22"/>
          <w:lang w:val="es-AR"/>
        </w:rPr>
        <w:t xml:space="preserve">sobre la manera en que </w:t>
      </w:r>
      <w:r w:rsidRPr="00F76B8B">
        <w:rPr>
          <w:kern w:val="22"/>
          <w:sz w:val="22"/>
          <w:szCs w:val="22"/>
          <w:lang w:val="es-AR"/>
        </w:rPr>
        <w:t>el gobierno responde a la naturaleza transformativa de</w:t>
      </w:r>
      <w:r w:rsidR="004A1164">
        <w:rPr>
          <w:kern w:val="22"/>
          <w:sz w:val="22"/>
          <w:szCs w:val="22"/>
          <w:lang w:val="es-AR"/>
        </w:rPr>
        <w:t xml:space="preserve"> la Agenda 2030 </w:t>
      </w:r>
      <w:r w:rsidRPr="00F76B8B">
        <w:rPr>
          <w:kern w:val="22"/>
          <w:sz w:val="22"/>
          <w:szCs w:val="22"/>
          <w:lang w:val="es-AR"/>
        </w:rPr>
        <w:t xml:space="preserve">para el </w:t>
      </w:r>
      <w:r w:rsidR="004A1164">
        <w:rPr>
          <w:kern w:val="22"/>
          <w:sz w:val="22"/>
          <w:szCs w:val="22"/>
          <w:lang w:val="es-AR"/>
        </w:rPr>
        <w:t>D</w:t>
      </w:r>
      <w:r w:rsidRPr="00F76B8B">
        <w:rPr>
          <w:kern w:val="22"/>
          <w:sz w:val="22"/>
          <w:szCs w:val="22"/>
          <w:lang w:val="es-AR"/>
        </w:rPr>
        <w:t xml:space="preserve">esarrollo, entre otras cosas, </w:t>
      </w:r>
      <w:r w:rsidR="004A1164" w:rsidRPr="00F76B8B">
        <w:rPr>
          <w:kern w:val="22"/>
          <w:sz w:val="22"/>
          <w:szCs w:val="22"/>
          <w:lang w:val="es-AR"/>
        </w:rPr>
        <w:t xml:space="preserve">a través </w:t>
      </w:r>
      <w:r w:rsidR="004A1164">
        <w:rPr>
          <w:kern w:val="22"/>
          <w:sz w:val="22"/>
          <w:szCs w:val="22"/>
          <w:lang w:val="es-AR"/>
        </w:rPr>
        <w:t xml:space="preserve">de </w:t>
      </w:r>
      <w:r w:rsidRPr="00F76B8B">
        <w:rPr>
          <w:kern w:val="22"/>
          <w:sz w:val="22"/>
          <w:szCs w:val="22"/>
          <w:lang w:val="es-AR"/>
        </w:rPr>
        <w:t xml:space="preserve">sus </w:t>
      </w:r>
      <w:r w:rsidR="004A1164">
        <w:rPr>
          <w:kern w:val="22"/>
          <w:sz w:val="22"/>
          <w:szCs w:val="22"/>
          <w:lang w:val="es-AR"/>
        </w:rPr>
        <w:t xml:space="preserve">estrategias, </w:t>
      </w:r>
      <w:r w:rsidRPr="00F76B8B">
        <w:rPr>
          <w:kern w:val="22"/>
          <w:sz w:val="22"/>
          <w:szCs w:val="22"/>
          <w:lang w:val="es-AR"/>
        </w:rPr>
        <w:t>planes de desarrollo nacional</w:t>
      </w:r>
      <w:r w:rsidR="004A1164">
        <w:rPr>
          <w:kern w:val="22"/>
          <w:sz w:val="22"/>
          <w:szCs w:val="22"/>
          <w:lang w:val="es-AR"/>
        </w:rPr>
        <w:t xml:space="preserve">es </w:t>
      </w:r>
      <w:r w:rsidRPr="00F76B8B">
        <w:rPr>
          <w:kern w:val="22"/>
          <w:sz w:val="22"/>
          <w:szCs w:val="22"/>
          <w:lang w:val="es-AR"/>
        </w:rPr>
        <w:t xml:space="preserve">u otros documentos </w:t>
      </w:r>
      <w:r w:rsidR="00B9131C" w:rsidRPr="00B9131C">
        <w:rPr>
          <w:kern w:val="22"/>
          <w:sz w:val="22"/>
          <w:szCs w:val="22"/>
          <w:lang w:val="es-AR"/>
        </w:rPr>
        <w:t>pertinente</w:t>
      </w:r>
      <w:r w:rsidR="004A1164">
        <w:rPr>
          <w:kern w:val="22"/>
          <w:sz w:val="22"/>
          <w:szCs w:val="22"/>
          <w:lang w:val="es-AR"/>
        </w:rPr>
        <w:t>s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lang w:val="es-AR"/>
        </w:rPr>
        <w:t xml:space="preserve"> </w:t>
      </w:r>
      <w:r w:rsidR="004A1164" w:rsidRPr="004A1164">
        <w:rPr>
          <w:kern w:val="22"/>
          <w:sz w:val="22"/>
          <w:szCs w:val="22"/>
          <w:lang w:val="es-AR"/>
        </w:rPr>
        <w:t>Asimismo las</w:t>
      </w:r>
      <w:r w:rsidRPr="004A1164">
        <w:rPr>
          <w:kern w:val="22"/>
          <w:sz w:val="22"/>
          <w:szCs w:val="22"/>
          <w:lang w:val="es-AR"/>
        </w:rPr>
        <w:t xml:space="preserve"> </w:t>
      </w:r>
      <w:r w:rsidR="004E0563" w:rsidRPr="004A1164">
        <w:rPr>
          <w:kern w:val="22"/>
          <w:sz w:val="22"/>
          <w:szCs w:val="22"/>
          <w:lang w:val="es-AR"/>
        </w:rPr>
        <w:t>revisiones voluntarias nacionales</w:t>
      </w:r>
      <w:r w:rsidRPr="004A1164">
        <w:rPr>
          <w:kern w:val="22"/>
          <w:sz w:val="22"/>
          <w:szCs w:val="22"/>
          <w:lang w:val="es-AR"/>
        </w:rPr>
        <w:t xml:space="preserve"> </w:t>
      </w:r>
      <w:r w:rsidR="004A1164" w:rsidRPr="004A1164">
        <w:rPr>
          <w:kern w:val="22"/>
          <w:sz w:val="22"/>
          <w:szCs w:val="22"/>
          <w:lang w:val="es-AR"/>
        </w:rPr>
        <w:t xml:space="preserve">procuran </w:t>
      </w:r>
      <w:r w:rsidRPr="004A1164">
        <w:rPr>
          <w:kern w:val="22"/>
          <w:sz w:val="22"/>
          <w:szCs w:val="22"/>
          <w:lang w:val="es-AR"/>
        </w:rPr>
        <w:t>fortalecer las políticas</w:t>
      </w:r>
      <w:r w:rsidRPr="004A1164">
        <w:rPr>
          <w:sz w:val="22"/>
          <w:szCs w:val="22"/>
          <w:lang w:val="es-AR"/>
        </w:rPr>
        <w:t xml:space="preserve"> y las instituciones </w:t>
      </w:r>
      <w:r w:rsidR="004A1164" w:rsidRPr="004A1164">
        <w:rPr>
          <w:sz w:val="22"/>
          <w:szCs w:val="22"/>
          <w:lang w:val="es-AR"/>
        </w:rPr>
        <w:t xml:space="preserve">gubernamentales </w:t>
      </w:r>
      <w:r w:rsidRPr="004A1164">
        <w:rPr>
          <w:sz w:val="22"/>
          <w:szCs w:val="22"/>
          <w:lang w:val="es-AR"/>
        </w:rPr>
        <w:t xml:space="preserve">y movilizar </w:t>
      </w:r>
      <w:r w:rsidR="004A1164" w:rsidRPr="004A1164">
        <w:rPr>
          <w:sz w:val="22"/>
          <w:szCs w:val="22"/>
          <w:lang w:val="es-AR"/>
        </w:rPr>
        <w:t xml:space="preserve">el apoyo de </w:t>
      </w:r>
      <w:r w:rsidRPr="004A1164">
        <w:rPr>
          <w:sz w:val="22"/>
          <w:szCs w:val="22"/>
          <w:lang w:val="es-AR"/>
        </w:rPr>
        <w:t>m</w:t>
      </w:r>
      <w:r w:rsidR="004A1164" w:rsidRPr="004A1164">
        <w:rPr>
          <w:sz w:val="22"/>
          <w:szCs w:val="22"/>
          <w:lang w:val="es-AR"/>
        </w:rPr>
        <w:t xml:space="preserve">últiples </w:t>
      </w:r>
      <w:r w:rsidRPr="004A1164">
        <w:rPr>
          <w:sz w:val="22"/>
          <w:szCs w:val="22"/>
          <w:lang w:val="es-AR"/>
        </w:rPr>
        <w:t xml:space="preserve">interesados directos </w:t>
      </w:r>
      <w:r w:rsidR="004A1164" w:rsidRPr="004A1164">
        <w:rPr>
          <w:sz w:val="22"/>
          <w:szCs w:val="22"/>
          <w:lang w:val="es-AR"/>
        </w:rPr>
        <w:t xml:space="preserve">y asociaciones </w:t>
      </w:r>
      <w:r w:rsidRPr="004A1164">
        <w:rPr>
          <w:sz w:val="22"/>
          <w:szCs w:val="22"/>
          <w:lang w:val="es-AR"/>
        </w:rPr>
        <w:t xml:space="preserve">para la aplicación de los Objetivos de Desarrollo Sostenible. </w:t>
      </w:r>
      <w:r w:rsidR="004A1164">
        <w:rPr>
          <w:sz w:val="22"/>
          <w:szCs w:val="22"/>
          <w:lang w:val="es-AR"/>
        </w:rPr>
        <w:t xml:space="preserve">En estas revisiones participaron </w:t>
      </w:r>
      <w:r w:rsidRPr="004A1164">
        <w:rPr>
          <w:kern w:val="22"/>
          <w:sz w:val="22"/>
          <w:szCs w:val="22"/>
          <w:lang w:val="es-AR"/>
        </w:rPr>
        <w:t xml:space="preserve">22 y 43 países en 2016 y 2017, respectivamente, y </w:t>
      </w:r>
      <w:r w:rsidR="004A1164">
        <w:rPr>
          <w:kern w:val="22"/>
          <w:sz w:val="22"/>
          <w:szCs w:val="22"/>
          <w:lang w:val="es-AR"/>
        </w:rPr>
        <w:t xml:space="preserve">en 2018 se han programado </w:t>
      </w:r>
      <w:r w:rsidRPr="004A1164">
        <w:rPr>
          <w:kern w:val="22"/>
          <w:sz w:val="22"/>
          <w:szCs w:val="22"/>
          <w:lang w:val="es-AR"/>
        </w:rPr>
        <w:t xml:space="preserve">47 </w:t>
      </w:r>
      <w:r w:rsidR="004A1164">
        <w:rPr>
          <w:kern w:val="22"/>
          <w:sz w:val="22"/>
          <w:szCs w:val="22"/>
          <w:lang w:val="es-AR"/>
        </w:rPr>
        <w:t xml:space="preserve">países </w:t>
      </w:r>
      <w:r w:rsidRPr="004A1164">
        <w:rPr>
          <w:kern w:val="22"/>
          <w:sz w:val="22"/>
          <w:szCs w:val="22"/>
          <w:lang w:val="es-AR"/>
        </w:rPr>
        <w:t xml:space="preserve">para </w:t>
      </w:r>
      <w:r w:rsidR="0078487C">
        <w:rPr>
          <w:kern w:val="22"/>
          <w:sz w:val="22"/>
          <w:szCs w:val="22"/>
          <w:lang w:val="es-AR"/>
        </w:rPr>
        <w:t xml:space="preserve">presentar </w:t>
      </w:r>
      <w:r w:rsidRPr="004A1164">
        <w:rPr>
          <w:kern w:val="22"/>
          <w:sz w:val="22"/>
          <w:szCs w:val="22"/>
          <w:lang w:val="es-AR"/>
        </w:rPr>
        <w:t>un</w:t>
      </w:r>
      <w:r w:rsidR="004A1164">
        <w:rPr>
          <w:kern w:val="22"/>
          <w:sz w:val="22"/>
          <w:szCs w:val="22"/>
          <w:lang w:val="es-AR"/>
        </w:rPr>
        <w:t>a</w:t>
      </w:r>
      <w:r w:rsidRPr="004A1164">
        <w:rPr>
          <w:kern w:val="22"/>
          <w:sz w:val="22"/>
          <w:szCs w:val="22"/>
          <w:lang w:val="es-AR"/>
        </w:rPr>
        <w:t xml:space="preserve"> </w:t>
      </w:r>
      <w:r w:rsidR="004A1164">
        <w:rPr>
          <w:kern w:val="22"/>
          <w:sz w:val="22"/>
          <w:szCs w:val="22"/>
          <w:lang w:val="es-AR"/>
        </w:rPr>
        <w:t>revisión voluntaria nacional</w:t>
      </w:r>
      <w:r w:rsidRPr="004A1164">
        <w:rPr>
          <w:kern w:val="22"/>
          <w:sz w:val="22"/>
          <w:szCs w:val="22"/>
          <w:lang w:val="es-AR"/>
        </w:rPr>
        <w:t>.</w:t>
      </w:r>
    </w:p>
    <w:p w:rsidR="00C9659D" w:rsidRPr="00F76B8B" w:rsidRDefault="00A416F3">
      <w:pPr>
        <w:pStyle w:val="Para11"/>
        <w:numPr>
          <w:ilvl w:val="0"/>
          <w:numId w:val="22"/>
        </w:numPr>
        <w:suppressLineNumbers/>
        <w:tabs>
          <w:tab w:val="clear" w:pos="360"/>
        </w:tabs>
        <w:suppressAutoHyphens/>
        <w:spacing w:before="120"/>
        <w:jc w:val="both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>Dado la naturaleza integrada e indivisible de los objetivos y de las metas</w:t>
      </w:r>
      <w:r w:rsidR="00C62B7B" w:rsidRPr="00C62B7B">
        <w:rPr>
          <w:kern w:val="22"/>
          <w:sz w:val="22"/>
          <w:szCs w:val="22"/>
          <w:lang w:val="es-AR"/>
        </w:rPr>
        <w:t xml:space="preserve"> de la Agenda 2030 para el Desarrollo Sostenible</w:t>
      </w:r>
      <w:r w:rsidRPr="00F76B8B">
        <w:rPr>
          <w:kern w:val="22"/>
          <w:sz w:val="22"/>
          <w:szCs w:val="22"/>
          <w:lang w:val="es-AR"/>
        </w:rPr>
        <w:t xml:space="preserve">, </w:t>
      </w:r>
      <w:r w:rsidR="004A1164">
        <w:rPr>
          <w:kern w:val="22"/>
          <w:sz w:val="22"/>
          <w:szCs w:val="22"/>
          <w:lang w:val="es-AR"/>
        </w:rPr>
        <w:t xml:space="preserve">se debería reconocer </w:t>
      </w:r>
      <w:r w:rsidRPr="00F76B8B">
        <w:rPr>
          <w:kern w:val="22"/>
          <w:sz w:val="22"/>
          <w:szCs w:val="22"/>
          <w:lang w:val="es-AR"/>
        </w:rPr>
        <w:t>la importancia fundamental</w:t>
      </w:r>
      <w:r w:rsidR="003D42C5" w:rsidRPr="003D42C5">
        <w:rPr>
          <w:kern w:val="22"/>
          <w:sz w:val="22"/>
          <w:szCs w:val="22"/>
          <w:lang w:val="es-AR"/>
        </w:rPr>
        <w:t xml:space="preserve"> de la diversidad biológica </w:t>
      </w:r>
      <w:r w:rsidR="00025A9F">
        <w:rPr>
          <w:kern w:val="22"/>
          <w:sz w:val="22"/>
          <w:szCs w:val="22"/>
          <w:lang w:val="es-AR"/>
        </w:rPr>
        <w:t>par</w:t>
      </w:r>
      <w:r w:rsidRPr="00F76B8B">
        <w:rPr>
          <w:kern w:val="22"/>
          <w:sz w:val="22"/>
          <w:szCs w:val="22"/>
          <w:lang w:val="es-AR"/>
        </w:rPr>
        <w:t xml:space="preserve">a </w:t>
      </w:r>
      <w:r w:rsidR="008145EC">
        <w:rPr>
          <w:kern w:val="22"/>
          <w:sz w:val="22"/>
          <w:szCs w:val="22"/>
          <w:lang w:val="es-AR"/>
        </w:rPr>
        <w:t xml:space="preserve">realizar </w:t>
      </w:r>
      <w:r w:rsidR="00025A9F">
        <w:rPr>
          <w:kern w:val="22"/>
          <w:sz w:val="22"/>
          <w:szCs w:val="22"/>
          <w:lang w:val="es-AR"/>
        </w:rPr>
        <w:t xml:space="preserve">la Agenda </w:t>
      </w:r>
      <w:r w:rsidRPr="00F76B8B">
        <w:rPr>
          <w:kern w:val="22"/>
          <w:sz w:val="22"/>
          <w:szCs w:val="22"/>
          <w:lang w:val="es-AR"/>
        </w:rPr>
        <w:t>2030 y los Objetivos de Desarrollo Sostenible.</w:t>
      </w:r>
      <w:r w:rsidRPr="00F76B8B">
        <w:rPr>
          <w:lang w:val="es-AR"/>
        </w:rPr>
        <w:t xml:space="preserve"> </w:t>
      </w:r>
      <w:r w:rsidR="0078487C">
        <w:rPr>
          <w:kern w:val="22"/>
          <w:sz w:val="22"/>
          <w:szCs w:val="22"/>
          <w:lang w:val="es-AR"/>
        </w:rPr>
        <w:t>S</w:t>
      </w:r>
      <w:r w:rsidR="00025A9F">
        <w:rPr>
          <w:kern w:val="22"/>
          <w:sz w:val="22"/>
          <w:szCs w:val="22"/>
          <w:lang w:val="es-AR"/>
        </w:rPr>
        <w:t>e está preparando para poner a disposición u</w:t>
      </w:r>
      <w:r w:rsidRPr="00F76B8B">
        <w:rPr>
          <w:kern w:val="22"/>
          <w:sz w:val="22"/>
          <w:szCs w:val="22"/>
          <w:lang w:val="es-AR"/>
        </w:rPr>
        <w:t xml:space="preserve">na nota </w:t>
      </w:r>
      <w:r w:rsidR="00025A9F">
        <w:rPr>
          <w:kern w:val="22"/>
          <w:sz w:val="22"/>
          <w:szCs w:val="22"/>
          <w:lang w:val="es-AR"/>
        </w:rPr>
        <w:t xml:space="preserve">orientadora sobre </w:t>
      </w:r>
      <w:r w:rsidRPr="00F76B8B">
        <w:rPr>
          <w:kern w:val="22"/>
          <w:sz w:val="22"/>
          <w:szCs w:val="22"/>
          <w:lang w:val="es-AR"/>
        </w:rPr>
        <w:t xml:space="preserve">la preparación de </w:t>
      </w:r>
      <w:r w:rsidR="004E0563">
        <w:rPr>
          <w:kern w:val="22"/>
          <w:sz w:val="22"/>
          <w:szCs w:val="22"/>
          <w:lang w:val="es-AR"/>
        </w:rPr>
        <w:t>revisiones voluntarias nacionales</w:t>
      </w:r>
      <w:r w:rsidRPr="00F76B8B">
        <w:rPr>
          <w:kern w:val="22"/>
          <w:sz w:val="22"/>
          <w:szCs w:val="22"/>
          <w:lang w:val="es-AR"/>
        </w:rPr>
        <w:t xml:space="preserve"> de</w:t>
      </w:r>
      <w:r w:rsidR="00025A9F">
        <w:rPr>
          <w:kern w:val="22"/>
          <w:sz w:val="22"/>
          <w:szCs w:val="22"/>
          <w:lang w:val="es-AR"/>
        </w:rPr>
        <w:t>sde</w:t>
      </w:r>
      <w:r w:rsidRPr="00F76B8B">
        <w:rPr>
          <w:kern w:val="22"/>
          <w:sz w:val="22"/>
          <w:szCs w:val="22"/>
          <w:lang w:val="es-AR"/>
        </w:rPr>
        <w:t xml:space="preserve"> una perspectiva</w:t>
      </w:r>
      <w:r w:rsidR="003D42C5" w:rsidRPr="003D42C5">
        <w:rPr>
          <w:kern w:val="22"/>
          <w:sz w:val="22"/>
          <w:szCs w:val="22"/>
          <w:lang w:val="es-AR"/>
        </w:rPr>
        <w:t xml:space="preserve"> de la diversidad biológica</w:t>
      </w:r>
      <w:r w:rsidRPr="00F76B8B">
        <w:rPr>
          <w:kern w:val="22"/>
          <w:sz w:val="22"/>
          <w:szCs w:val="22"/>
          <w:lang w:val="es-AR"/>
        </w:rPr>
        <w:t>.</w:t>
      </w:r>
      <w:r w:rsidRPr="00F76B8B">
        <w:rPr>
          <w:kern w:val="22"/>
          <w:sz w:val="22"/>
          <w:szCs w:val="22"/>
          <w:vertAlign w:val="superscript"/>
          <w:lang w:val="es-AR"/>
        </w:rPr>
        <w:footnoteReference w:id="24"/>
      </w:r>
    </w:p>
    <w:p w:rsidR="00C9659D" w:rsidRPr="00F76B8B" w:rsidRDefault="00A416F3">
      <w:pPr>
        <w:pStyle w:val="Para11"/>
        <w:jc w:val="center"/>
        <w:rPr>
          <w:i/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br w:type="page"/>
      </w:r>
      <w:r w:rsidRPr="00F76B8B">
        <w:rPr>
          <w:i/>
          <w:kern w:val="22"/>
          <w:sz w:val="22"/>
          <w:szCs w:val="22"/>
          <w:lang w:val="es-AR"/>
        </w:rPr>
        <w:lastRenderedPageBreak/>
        <w:t>Anexo II</w:t>
      </w:r>
    </w:p>
    <w:p w:rsidR="00C9659D" w:rsidRPr="00F76B8B" w:rsidRDefault="00A416F3">
      <w:pPr>
        <w:pStyle w:val="Heading1"/>
        <w:tabs>
          <w:tab w:val="clear" w:pos="720"/>
        </w:tabs>
        <w:spacing w:before="120"/>
        <w:rPr>
          <w:snapToGrid w:val="0"/>
          <w:kern w:val="22"/>
          <w:sz w:val="22"/>
          <w:szCs w:val="22"/>
          <w:lang w:val="es-AR"/>
        </w:rPr>
      </w:pPr>
      <w:r w:rsidRPr="00F76B8B">
        <w:rPr>
          <w:snapToGrid w:val="0"/>
          <w:kern w:val="22"/>
          <w:sz w:val="22"/>
          <w:szCs w:val="22"/>
          <w:lang w:val="es-AR"/>
        </w:rPr>
        <w:t xml:space="preserve">posibles </w:t>
      </w:r>
      <w:r w:rsidR="00025A9F" w:rsidRPr="00F76B8B">
        <w:rPr>
          <w:snapToGrid w:val="0"/>
          <w:kern w:val="22"/>
          <w:sz w:val="22"/>
          <w:szCs w:val="22"/>
          <w:lang w:val="es-AR"/>
        </w:rPr>
        <w:t xml:space="preserve">Elementos 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de un </w:t>
      </w:r>
      <w:r w:rsidR="00716395">
        <w:rPr>
          <w:snapToGrid w:val="0"/>
          <w:kern w:val="22"/>
          <w:sz w:val="22"/>
          <w:szCs w:val="22"/>
          <w:lang w:val="es-AR"/>
        </w:rPr>
        <w:t>mecanismo de revisión</w:t>
      </w:r>
      <w:r w:rsidRPr="00F76B8B">
        <w:rPr>
          <w:snapToGrid w:val="0"/>
          <w:kern w:val="22"/>
          <w:sz w:val="22"/>
          <w:szCs w:val="22"/>
          <w:lang w:val="es-AR"/>
        </w:rPr>
        <w:t xml:space="preserve"> multidimensional </w:t>
      </w:r>
      <w:r w:rsidRPr="00025A9F">
        <w:rPr>
          <w:snapToGrid w:val="0"/>
          <w:kern w:val="22"/>
          <w:sz w:val="22"/>
          <w:szCs w:val="22"/>
          <w:lang w:val="es-AR"/>
        </w:rPr>
        <w:t xml:space="preserve">en </w:t>
      </w:r>
      <w:r w:rsidR="00025A9F">
        <w:rPr>
          <w:snapToGrid w:val="0"/>
          <w:kern w:val="22"/>
          <w:sz w:val="22"/>
          <w:szCs w:val="22"/>
          <w:lang w:val="es-AR"/>
        </w:rPr>
        <w:t xml:space="preserve">EL ÁMBITO DEL </w:t>
      </w:r>
      <w:r w:rsidRPr="00025A9F">
        <w:rPr>
          <w:snapToGrid w:val="0"/>
          <w:kern w:val="22"/>
          <w:sz w:val="22"/>
          <w:szCs w:val="22"/>
          <w:lang w:val="es-AR"/>
        </w:rPr>
        <w:t>Convenio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020"/>
        <w:gridCol w:w="1792"/>
        <w:gridCol w:w="1597"/>
        <w:gridCol w:w="2211"/>
      </w:tblGrid>
      <w:tr w:rsidR="00A64029" w:rsidRPr="00025A9F" w:rsidTr="00A416F3">
        <w:trPr>
          <w:tblHeader/>
        </w:trPr>
        <w:tc>
          <w:tcPr>
            <w:tcW w:w="1897" w:type="dxa"/>
            <w:shd w:val="clear" w:color="auto" w:fill="auto"/>
          </w:tcPr>
          <w:p w:rsidR="00C9659D" w:rsidRPr="00F76B8B" w:rsidRDefault="00025A9F" w:rsidP="00025A9F">
            <w:pPr>
              <w:pStyle w:val="Para11"/>
              <w:jc w:val="center"/>
              <w:rPr>
                <w:rFonts w:eastAsia="MS Mincho"/>
                <w:b/>
                <w:kern w:val="22"/>
                <w:sz w:val="22"/>
                <w:szCs w:val="22"/>
                <w:lang w:val="es-AR"/>
              </w:rPr>
            </w:pPr>
            <w:r>
              <w:rPr>
                <w:rFonts w:eastAsia="MS Mincho"/>
                <w:b/>
                <w:kern w:val="22"/>
                <w:sz w:val="22"/>
                <w:szCs w:val="22"/>
                <w:lang w:val="es-AR"/>
              </w:rPr>
              <w:t>E</w:t>
            </w:r>
            <w:r w:rsidR="00A416F3" w:rsidRPr="00F76B8B">
              <w:rPr>
                <w:rFonts w:eastAsia="MS Mincho"/>
                <w:b/>
                <w:kern w:val="22"/>
                <w:sz w:val="22"/>
                <w:szCs w:val="22"/>
                <w:lang w:val="es-AR"/>
              </w:rPr>
              <w:t>lemento (posible)</w:t>
            </w:r>
          </w:p>
        </w:tc>
        <w:tc>
          <w:tcPr>
            <w:tcW w:w="2020" w:type="dxa"/>
            <w:shd w:val="clear" w:color="auto" w:fill="auto"/>
          </w:tcPr>
          <w:p w:rsidR="00C9659D" w:rsidRPr="00F76B8B" w:rsidRDefault="00A416F3">
            <w:pPr>
              <w:pStyle w:val="Para11"/>
              <w:jc w:val="center"/>
              <w:rPr>
                <w:rFonts w:eastAsia="MS Mincho"/>
                <w:b/>
                <w:kern w:val="22"/>
                <w:sz w:val="22"/>
                <w:szCs w:val="22"/>
                <w:lang w:val="es-AR"/>
              </w:rPr>
            </w:pPr>
            <w:r w:rsidRPr="00F76B8B">
              <w:rPr>
                <w:rFonts w:eastAsia="MS Mincho"/>
                <w:b/>
                <w:kern w:val="22"/>
                <w:sz w:val="22"/>
                <w:szCs w:val="22"/>
                <w:lang w:val="es-AR"/>
              </w:rPr>
              <w:t>Ejemplo</w:t>
            </w:r>
          </w:p>
        </w:tc>
        <w:tc>
          <w:tcPr>
            <w:tcW w:w="1597" w:type="dxa"/>
            <w:shd w:val="clear" w:color="auto" w:fill="auto"/>
          </w:tcPr>
          <w:p w:rsidR="00C9659D" w:rsidRPr="00F76B8B" w:rsidRDefault="00A416F3">
            <w:pPr>
              <w:pStyle w:val="Para11"/>
              <w:jc w:val="center"/>
              <w:rPr>
                <w:rFonts w:eastAsia="MS Mincho"/>
                <w:b/>
                <w:kern w:val="22"/>
                <w:sz w:val="22"/>
                <w:szCs w:val="22"/>
                <w:lang w:val="es-AR"/>
              </w:rPr>
            </w:pPr>
            <w:r w:rsidRPr="00F76B8B">
              <w:rPr>
                <w:rFonts w:eastAsia="MS Mincho"/>
                <w:b/>
                <w:kern w:val="22"/>
                <w:sz w:val="22"/>
                <w:szCs w:val="22"/>
                <w:lang w:val="es-AR"/>
              </w:rPr>
              <w:t>Periodicidad</w:t>
            </w:r>
          </w:p>
        </w:tc>
        <w:tc>
          <w:tcPr>
            <w:tcW w:w="1597" w:type="dxa"/>
            <w:shd w:val="clear" w:color="auto" w:fill="auto"/>
          </w:tcPr>
          <w:p w:rsidR="00C9659D" w:rsidRPr="00F76B8B" w:rsidRDefault="00A416F3">
            <w:pPr>
              <w:pStyle w:val="Para11"/>
              <w:jc w:val="center"/>
              <w:rPr>
                <w:rFonts w:eastAsia="MS Mincho"/>
                <w:b/>
                <w:kern w:val="22"/>
                <w:sz w:val="22"/>
                <w:szCs w:val="22"/>
                <w:lang w:val="es-AR"/>
              </w:rPr>
            </w:pPr>
            <w:r w:rsidRPr="00F76B8B">
              <w:rPr>
                <w:rFonts w:eastAsia="MS Mincho"/>
                <w:b/>
                <w:kern w:val="22"/>
                <w:sz w:val="22"/>
                <w:szCs w:val="22"/>
                <w:lang w:val="es-AR"/>
              </w:rPr>
              <w:t>Limitaciones</w:t>
            </w:r>
          </w:p>
        </w:tc>
        <w:tc>
          <w:tcPr>
            <w:tcW w:w="2211" w:type="dxa"/>
            <w:shd w:val="clear" w:color="auto" w:fill="auto"/>
          </w:tcPr>
          <w:p w:rsidR="00C9659D" w:rsidRPr="00F76B8B" w:rsidRDefault="00A416F3" w:rsidP="00025A9F">
            <w:pPr>
              <w:pStyle w:val="Para11"/>
              <w:jc w:val="center"/>
              <w:rPr>
                <w:rFonts w:eastAsia="MS Mincho"/>
                <w:b/>
                <w:kern w:val="22"/>
                <w:sz w:val="22"/>
                <w:szCs w:val="22"/>
                <w:lang w:val="es-AR"/>
              </w:rPr>
            </w:pPr>
            <w:r w:rsidRPr="00F76B8B">
              <w:rPr>
                <w:rFonts w:eastAsia="MS Mincho"/>
                <w:b/>
                <w:kern w:val="22"/>
                <w:sz w:val="22"/>
                <w:szCs w:val="22"/>
                <w:lang w:val="es-AR"/>
              </w:rPr>
              <w:t xml:space="preserve">Opciones para </w:t>
            </w:r>
            <w:r w:rsidR="00025A9F">
              <w:rPr>
                <w:rFonts w:eastAsia="MS Mincho"/>
                <w:b/>
                <w:kern w:val="22"/>
                <w:sz w:val="22"/>
                <w:szCs w:val="22"/>
                <w:lang w:val="es-AR"/>
              </w:rPr>
              <w:t>mejora</w:t>
            </w:r>
            <w:r w:rsidR="0078487C">
              <w:rPr>
                <w:rFonts w:eastAsia="MS Mincho"/>
                <w:b/>
                <w:kern w:val="22"/>
                <w:sz w:val="22"/>
                <w:szCs w:val="22"/>
                <w:lang w:val="es-AR"/>
              </w:rPr>
              <w:t>s</w:t>
            </w:r>
            <w:r w:rsidR="00025A9F">
              <w:rPr>
                <w:rFonts w:eastAsia="MS Mincho"/>
                <w:b/>
                <w:kern w:val="22"/>
                <w:sz w:val="22"/>
                <w:szCs w:val="22"/>
                <w:lang w:val="es-AR"/>
              </w:rPr>
              <w:t xml:space="preserve"> </w:t>
            </w:r>
          </w:p>
        </w:tc>
      </w:tr>
      <w:tr w:rsidR="00A64029" w:rsidRPr="00F76B8B" w:rsidTr="00A416F3">
        <w:tc>
          <w:tcPr>
            <w:tcW w:w="1897" w:type="dxa"/>
            <w:shd w:val="clear" w:color="auto" w:fill="auto"/>
          </w:tcPr>
          <w:p w:rsidR="00C9659D" w:rsidRPr="00F76B8B" w:rsidRDefault="005B75A3" w:rsidP="005B75A3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Revisión </w:t>
            </w:r>
            <w:r w:rsidR="00A416F3" w:rsidRPr="00A416F3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del </w:t>
            </w:r>
            <w:r w:rsidR="00C41226" w:rsidRPr="00C41226">
              <w:rPr>
                <w:rFonts w:eastAsia="MS Mincho"/>
                <w:kern w:val="22"/>
                <w:sz w:val="22"/>
                <w:szCs w:val="22"/>
                <w:lang w:val="es-AR"/>
              </w:rPr>
              <w:t>progreso logrado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por las Partes colectivamente y la contribución de metas nacionales </w:t>
            </w: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agregadas 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hacia las metas </w:t>
            </w:r>
            <w:r w:rsidR="000A3A01">
              <w:rPr>
                <w:rFonts w:eastAsia="MS Mincho"/>
                <w:kern w:val="22"/>
                <w:sz w:val="22"/>
                <w:szCs w:val="22"/>
                <w:lang w:val="es-AR"/>
              </w:rPr>
              <w:t>mundiales</w:t>
            </w:r>
          </w:p>
        </w:tc>
        <w:tc>
          <w:tcPr>
            <w:tcW w:w="2020" w:type="dxa"/>
            <w:shd w:val="clear" w:color="auto" w:fill="auto"/>
          </w:tcPr>
          <w:p w:rsidR="00C9659D" w:rsidRPr="00F76B8B" w:rsidRDefault="00A416F3" w:rsidP="005B75A3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GBO-4, CBD/SBI/2/2/Add.2 en base de l</w:t>
            </w:r>
            <w:r w:rsidR="005B75A3">
              <w:rPr>
                <w:rFonts w:eastAsia="MS Mincho"/>
                <w:kern w:val="22"/>
                <w:sz w:val="22"/>
                <w:szCs w:val="22"/>
                <w:lang w:val="es-AR"/>
              </w:rPr>
              <w:t>a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s estrategia</w:t>
            </w:r>
            <w:r w:rsidR="005B75A3">
              <w:rPr>
                <w:rFonts w:eastAsia="MS Mincho"/>
                <w:kern w:val="22"/>
                <w:sz w:val="22"/>
                <w:szCs w:val="22"/>
                <w:lang w:val="es-AR"/>
              </w:rPr>
              <w:t>s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y plan</w:t>
            </w:r>
            <w:r w:rsidR="005B75A3">
              <w:rPr>
                <w:rFonts w:eastAsia="MS Mincho"/>
                <w:kern w:val="22"/>
                <w:sz w:val="22"/>
                <w:szCs w:val="22"/>
                <w:lang w:val="es-AR"/>
              </w:rPr>
              <w:t>es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de acción nacionales para la diversidad biológica e informes nacionales</w:t>
            </w:r>
          </w:p>
        </w:tc>
        <w:tc>
          <w:tcPr>
            <w:tcW w:w="1597" w:type="dxa"/>
            <w:shd w:val="clear" w:color="auto" w:fill="auto"/>
          </w:tcPr>
          <w:p w:rsidR="00C9659D" w:rsidRPr="00F76B8B" w:rsidRDefault="005B75A3" w:rsidP="00596617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>Se sugiere una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actualización continua </w:t>
            </w: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a medida que 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se recibe nueva información (</w:t>
            </w:r>
            <w:proofErr w:type="spellStart"/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rec</w:t>
            </w:r>
            <w:proofErr w:type="spellEnd"/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en SBI/2/2)</w:t>
            </w:r>
          </w:p>
        </w:tc>
        <w:tc>
          <w:tcPr>
            <w:tcW w:w="1597" w:type="dxa"/>
            <w:shd w:val="clear" w:color="auto" w:fill="auto"/>
          </w:tcPr>
          <w:p w:rsidR="00C9659D" w:rsidRPr="00F76B8B" w:rsidRDefault="00A416F3" w:rsidP="008145EC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La agregación es problemática.</w:t>
            </w:r>
            <w:r w:rsidRPr="00F76B8B">
              <w:rPr>
                <w:lang w:val="es-AR"/>
              </w:rPr>
              <w:t xml:space="preserve"> 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Ningún  mecanismo </w:t>
            </w:r>
            <w:r w:rsidR="00B87A39">
              <w:rPr>
                <w:rFonts w:eastAsia="MS Mincho"/>
                <w:kern w:val="22"/>
                <w:sz w:val="22"/>
                <w:szCs w:val="22"/>
                <w:lang w:val="es-AR"/>
              </w:rPr>
              <w:t>para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"</w:t>
            </w:r>
            <w:r w:rsidR="00AD6EB0">
              <w:rPr>
                <w:rFonts w:eastAsia="MS Mincho"/>
                <w:kern w:val="22"/>
                <w:sz w:val="22"/>
                <w:szCs w:val="22"/>
                <w:lang w:val="es-AR"/>
              </w:rPr>
              <w:t>apret</w:t>
            </w:r>
            <w:r w:rsidR="00B87A39">
              <w:rPr>
                <w:rFonts w:eastAsia="MS Mincho"/>
                <w:kern w:val="22"/>
                <w:sz w:val="22"/>
                <w:szCs w:val="22"/>
                <w:lang w:val="es-AR"/>
              </w:rPr>
              <w:t>ar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"</w:t>
            </w:r>
            <w:r w:rsidR="00AD6EB0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el progreso</w:t>
            </w:r>
          </w:p>
        </w:tc>
        <w:tc>
          <w:tcPr>
            <w:tcW w:w="2211" w:type="dxa"/>
            <w:shd w:val="clear" w:color="auto" w:fill="auto"/>
          </w:tcPr>
          <w:p w:rsidR="00C9659D" w:rsidRDefault="00A416F3" w:rsidP="00AD6EB0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Compromisos voluntarios</w:t>
            </w:r>
            <w:r w:rsidR="00AD6EB0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</w:t>
            </w:r>
            <w:r w:rsidR="00AD6EB0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individuales</w:t>
            </w:r>
          </w:p>
          <w:p w:rsidR="00AD6EB0" w:rsidRPr="00F76B8B" w:rsidRDefault="00AD6EB0" w:rsidP="00AD6EB0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</w:p>
        </w:tc>
      </w:tr>
      <w:tr w:rsidR="00A64029" w:rsidRPr="000035DD" w:rsidTr="00A416F3">
        <w:tc>
          <w:tcPr>
            <w:tcW w:w="1897" w:type="dxa"/>
            <w:shd w:val="clear" w:color="auto" w:fill="auto"/>
          </w:tcPr>
          <w:p w:rsidR="00C9659D" w:rsidRPr="00F76B8B" w:rsidRDefault="005B75A3" w:rsidP="005B75A3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Revisión </w:t>
            </w:r>
            <w:r w:rsidR="00A416F3" w:rsidRPr="00A416F3">
              <w:rPr>
                <w:rFonts w:eastAsia="MS Mincho"/>
                <w:kern w:val="22"/>
                <w:sz w:val="22"/>
                <w:szCs w:val="22"/>
                <w:lang w:val="es-AR"/>
              </w:rPr>
              <w:t>del progreso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</w:t>
            </w: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>logrado por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las Partes en la </w:t>
            </w:r>
            <w:r w:rsidR="004A278E" w:rsidRPr="004A278E">
              <w:rPr>
                <w:rFonts w:eastAsia="MS Mincho"/>
                <w:kern w:val="22"/>
                <w:sz w:val="22"/>
                <w:szCs w:val="22"/>
                <w:lang w:val="es-AR"/>
              </w:rPr>
              <w:t>realización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de sus metas y acciones nacionales</w:t>
            </w:r>
          </w:p>
        </w:tc>
        <w:tc>
          <w:tcPr>
            <w:tcW w:w="2020" w:type="dxa"/>
            <w:shd w:val="clear" w:color="auto" w:fill="auto"/>
          </w:tcPr>
          <w:p w:rsidR="00C9659D" w:rsidRPr="00F76B8B" w:rsidRDefault="00A416F3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Visualización de la información </w:t>
            </w:r>
            <w:r w:rsidR="005B75A3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proveniente 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de informes nacionales</w:t>
            </w:r>
          </w:p>
        </w:tc>
        <w:tc>
          <w:tcPr>
            <w:tcW w:w="1597" w:type="dxa"/>
            <w:shd w:val="clear" w:color="auto" w:fill="auto"/>
          </w:tcPr>
          <w:p w:rsidR="00C9659D" w:rsidRPr="00F76B8B" w:rsidRDefault="005B75A3" w:rsidP="00596617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>C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ada </w:t>
            </w:r>
            <w:r w:rsidR="00596617">
              <w:rPr>
                <w:rFonts w:eastAsia="MS Mincho"/>
                <w:kern w:val="22"/>
                <w:sz w:val="22"/>
                <w:szCs w:val="22"/>
                <w:lang w:val="es-AR"/>
              </w:rPr>
              <w:t>cuatro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años </w:t>
            </w: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>a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proximadamente </w:t>
            </w:r>
          </w:p>
        </w:tc>
        <w:tc>
          <w:tcPr>
            <w:tcW w:w="1597" w:type="dxa"/>
            <w:shd w:val="clear" w:color="auto" w:fill="auto"/>
          </w:tcPr>
          <w:p w:rsidR="00C9659D" w:rsidRPr="00F76B8B" w:rsidRDefault="00A416F3" w:rsidP="00AD6EB0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Ningún mecanismo de verificación</w:t>
            </w:r>
          </w:p>
        </w:tc>
        <w:tc>
          <w:tcPr>
            <w:tcW w:w="2211" w:type="dxa"/>
            <w:shd w:val="clear" w:color="auto" w:fill="auto"/>
          </w:tcPr>
          <w:p w:rsidR="00C9659D" w:rsidRPr="00F76B8B" w:rsidRDefault="00A416F3" w:rsidP="00AD6EB0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Verificación </w:t>
            </w:r>
            <w:r w:rsidR="00AD6EB0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ligera 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a través de</w:t>
            </w:r>
            <w:r w:rsidR="00AD6EB0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una sesión 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de diálogo o foro</w:t>
            </w:r>
            <w:r w:rsidR="00AD6EB0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de composición abierta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</w:t>
            </w:r>
          </w:p>
        </w:tc>
      </w:tr>
      <w:tr w:rsidR="00A64029" w:rsidRPr="000035DD" w:rsidTr="00A416F3">
        <w:tc>
          <w:tcPr>
            <w:tcW w:w="1897" w:type="dxa"/>
            <w:shd w:val="clear" w:color="auto" w:fill="auto"/>
          </w:tcPr>
          <w:p w:rsidR="00C9659D" w:rsidRPr="00F76B8B" w:rsidRDefault="005B75A3" w:rsidP="005B75A3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Revisión 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de l</w:t>
            </w: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>a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s estrategia y plan</w:t>
            </w: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>es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de acción nacionales para la diversidad biológica</w:t>
            </w:r>
          </w:p>
        </w:tc>
        <w:tc>
          <w:tcPr>
            <w:tcW w:w="2020" w:type="dxa"/>
            <w:shd w:val="clear" w:color="auto" w:fill="auto"/>
          </w:tcPr>
          <w:p w:rsidR="00C9659D" w:rsidRPr="00F76B8B" w:rsidRDefault="00C62B7B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 w:rsidRPr="00C62B7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Revisión voluntaria por pares </w:t>
            </w:r>
          </w:p>
        </w:tc>
        <w:tc>
          <w:tcPr>
            <w:tcW w:w="1597" w:type="dxa"/>
            <w:shd w:val="clear" w:color="auto" w:fill="auto"/>
          </w:tcPr>
          <w:p w:rsidR="00C9659D" w:rsidRPr="00F76B8B" w:rsidRDefault="00A416F3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Ad hoc</w:t>
            </w:r>
          </w:p>
        </w:tc>
        <w:tc>
          <w:tcPr>
            <w:tcW w:w="1597" w:type="dxa"/>
            <w:shd w:val="clear" w:color="auto" w:fill="auto"/>
          </w:tcPr>
          <w:p w:rsidR="00C9659D" w:rsidRPr="00F76B8B" w:rsidRDefault="00A416F3" w:rsidP="00AD6EB0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Pequeño</w:t>
            </w:r>
            <w:r w:rsidR="00AD6EB0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número de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voluntarios hasta la fecha;</w:t>
            </w:r>
            <w:r w:rsidRPr="00F76B8B">
              <w:rPr>
                <w:lang w:val="es-AR"/>
              </w:rPr>
              <w:t xml:space="preserve"> 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proceso largo y relativamente costoso</w:t>
            </w:r>
          </w:p>
        </w:tc>
        <w:tc>
          <w:tcPr>
            <w:tcW w:w="2211" w:type="dxa"/>
            <w:shd w:val="clear" w:color="auto" w:fill="auto"/>
          </w:tcPr>
          <w:p w:rsidR="00C9659D" w:rsidRPr="00F76B8B" w:rsidRDefault="00A416F3" w:rsidP="00AD6EB0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Verificación </w:t>
            </w:r>
            <w:r w:rsidR="00AD6EB0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ligera mediante diálogos y 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visitas </w:t>
            </w:r>
            <w:r w:rsidR="00AD6EB0">
              <w:rPr>
                <w:rFonts w:eastAsia="MS Mincho"/>
                <w:kern w:val="22"/>
                <w:sz w:val="22"/>
                <w:szCs w:val="22"/>
                <w:lang w:val="es-AR"/>
              </w:rPr>
              <w:t>a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l país</w:t>
            </w:r>
          </w:p>
        </w:tc>
      </w:tr>
      <w:tr w:rsidR="00A64029" w:rsidRPr="000035DD" w:rsidTr="00A416F3">
        <w:tc>
          <w:tcPr>
            <w:tcW w:w="1897" w:type="dxa"/>
            <w:shd w:val="clear" w:color="auto" w:fill="auto"/>
          </w:tcPr>
          <w:p w:rsidR="00C9659D" w:rsidRPr="00F76B8B" w:rsidRDefault="005B75A3" w:rsidP="0078487C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Revisión 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del cumplimiento </w:t>
            </w:r>
            <w:r w:rsidR="0078487C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con 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requisitos de procedimiento e institucionales </w:t>
            </w:r>
            <w:r w:rsidR="00A416F3" w:rsidRPr="00A416F3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en </w:t>
            </w: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el ámbito </w:t>
            </w:r>
            <w:r w:rsidR="00A416F3" w:rsidRPr="00A416F3">
              <w:rPr>
                <w:rFonts w:eastAsia="MS Mincho"/>
                <w:kern w:val="22"/>
                <w:sz w:val="22"/>
                <w:szCs w:val="22"/>
                <w:lang w:val="es-AR"/>
              </w:rPr>
              <w:t>del Convenio</w:t>
            </w:r>
          </w:p>
        </w:tc>
        <w:tc>
          <w:tcPr>
            <w:tcW w:w="2020" w:type="dxa"/>
            <w:shd w:val="clear" w:color="auto" w:fill="auto"/>
          </w:tcPr>
          <w:p w:rsidR="00C9659D" w:rsidRPr="00F76B8B" w:rsidRDefault="00A416F3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Credenciales;</w:t>
            </w:r>
          </w:p>
          <w:p w:rsidR="00C9659D" w:rsidRPr="00F76B8B" w:rsidRDefault="005B75A3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Revisión 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de contribuciones financieras</w:t>
            </w:r>
          </w:p>
          <w:p w:rsidR="00C9659D" w:rsidRPr="00F76B8B" w:rsidRDefault="005B75A3" w:rsidP="00596617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>Herramienta de s</w:t>
            </w:r>
            <w:r w:rsidR="00F31DF5" w:rsidRPr="00F31DF5">
              <w:rPr>
                <w:rFonts w:eastAsia="MS Mincho"/>
                <w:kern w:val="22"/>
                <w:sz w:val="22"/>
                <w:szCs w:val="22"/>
                <w:lang w:val="es-AR"/>
              </w:rPr>
              <w:t>eguimiento de decisiones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</w:t>
            </w:r>
          </w:p>
        </w:tc>
        <w:tc>
          <w:tcPr>
            <w:tcW w:w="1597" w:type="dxa"/>
            <w:shd w:val="clear" w:color="auto" w:fill="auto"/>
          </w:tcPr>
          <w:p w:rsidR="00C9659D" w:rsidRPr="00F76B8B" w:rsidRDefault="00A416F3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Cada dos años</w:t>
            </w:r>
          </w:p>
        </w:tc>
        <w:tc>
          <w:tcPr>
            <w:tcW w:w="1597" w:type="dxa"/>
            <w:shd w:val="clear" w:color="auto" w:fill="auto"/>
          </w:tcPr>
          <w:p w:rsidR="00C9659D" w:rsidRPr="00F76B8B" w:rsidRDefault="00AD6EB0" w:rsidP="00B87A39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Revisión del 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estado de la aplicación de</w:t>
            </w: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</w:t>
            </w:r>
            <w:r w:rsidR="00A416F3">
              <w:rPr>
                <w:rFonts w:eastAsia="MS Mincho"/>
                <w:kern w:val="22"/>
                <w:sz w:val="22"/>
                <w:szCs w:val="22"/>
                <w:lang w:val="es-AR"/>
              </w:rPr>
              <w:t>decisiones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</w:t>
            </w: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adoptadas 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principalmente por la SCDB</w:t>
            </w:r>
          </w:p>
        </w:tc>
        <w:tc>
          <w:tcPr>
            <w:tcW w:w="2211" w:type="dxa"/>
            <w:shd w:val="clear" w:color="auto" w:fill="auto"/>
          </w:tcPr>
          <w:p w:rsidR="00C9659D" w:rsidRPr="00F76B8B" w:rsidRDefault="00A416F3" w:rsidP="00B87A39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Aportación que se </w:t>
            </w:r>
            <w:r w:rsidR="00B87A39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pedirá a 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las Partes para </w:t>
            </w:r>
            <w:r w:rsidR="00A64029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revisar 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el estado de la aplicación de </w:t>
            </w:r>
            <w:r w:rsidR="00A64029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las </w:t>
            </w: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>decisiones</w:t>
            </w:r>
          </w:p>
        </w:tc>
      </w:tr>
      <w:tr w:rsidR="00A64029" w:rsidRPr="000035DD" w:rsidTr="00A416F3">
        <w:tc>
          <w:tcPr>
            <w:tcW w:w="1897" w:type="dxa"/>
            <w:shd w:val="clear" w:color="auto" w:fill="auto"/>
          </w:tcPr>
          <w:p w:rsidR="00C9659D" w:rsidRPr="00F76B8B" w:rsidRDefault="005B75A3" w:rsidP="005B75A3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>P</w:t>
            </w:r>
            <w:r w:rsidR="00484BF4">
              <w:rPr>
                <w:rFonts w:eastAsia="MS Mincho"/>
                <w:kern w:val="22"/>
                <w:sz w:val="22"/>
                <w:szCs w:val="22"/>
                <w:lang w:val="es-AR"/>
              </w:rPr>
              <w:t>roceso de revisión</w:t>
            </w: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dirigido por la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Parte</w:t>
            </w: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</w:tcPr>
          <w:p w:rsidR="00596617" w:rsidRDefault="00596617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>P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ara examinar la información proporcionada</w:t>
            </w: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voluntariamente 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por las Partes </w:t>
            </w: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se podría establecer un </w:t>
            </w:r>
            <w:r w:rsidR="003D42C5" w:rsidRPr="003D42C5">
              <w:rPr>
                <w:rFonts w:eastAsia="MS Mincho"/>
                <w:kern w:val="22"/>
                <w:sz w:val="22"/>
                <w:szCs w:val="22"/>
                <w:lang w:val="es-AR"/>
              </w:rPr>
              <w:t>órgano</w:t>
            </w:r>
            <w:r w:rsidR="005B75A3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con calidad de miembro limitada </w:t>
            </w:r>
            <w:r w:rsidR="005B75A3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proveniente de 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países</w:t>
            </w:r>
            <w:r w:rsidR="005B75A3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en desarrollo y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desarrollados bajo el </w:t>
            </w:r>
            <w:r w:rsidR="00A416F3" w:rsidRPr="00A416F3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Órgano </w:t>
            </w:r>
            <w:r w:rsidR="00A416F3" w:rsidRPr="00A416F3">
              <w:rPr>
                <w:rFonts w:eastAsia="MS Mincho"/>
                <w:kern w:val="22"/>
                <w:sz w:val="22"/>
                <w:szCs w:val="22"/>
                <w:lang w:val="es-AR"/>
              </w:rPr>
              <w:lastRenderedPageBreak/>
              <w:t>Subsidiario</w:t>
            </w:r>
            <w:r w:rsidR="00A416F3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sobre la Aplicación</w:t>
            </w:r>
          </w:p>
          <w:p w:rsidR="00C9659D" w:rsidRPr="00F76B8B" w:rsidRDefault="005B75A3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La revisión 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puede examinar las metas nacionales fijadas conforme a las metas </w:t>
            </w:r>
            <w:r w:rsidR="000A3A01">
              <w:rPr>
                <w:rFonts w:eastAsia="MS Mincho"/>
                <w:kern w:val="22"/>
                <w:sz w:val="22"/>
                <w:szCs w:val="22"/>
                <w:lang w:val="es-AR"/>
              </w:rPr>
              <w:t>mundiales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, medidas tomadas para </w:t>
            </w:r>
            <w:r w:rsidR="00596617">
              <w:rPr>
                <w:rFonts w:eastAsia="MS Mincho"/>
                <w:kern w:val="22"/>
                <w:sz w:val="22"/>
                <w:szCs w:val="22"/>
                <w:lang w:val="es-AR"/>
              </w:rPr>
              <w:t>aplicarlas</w:t>
            </w:r>
          </w:p>
          <w:p w:rsidR="00C9659D" w:rsidRPr="00F76B8B" w:rsidRDefault="00A416F3" w:rsidP="005B75A3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Las Partes </w:t>
            </w:r>
            <w:r w:rsidR="005B75A3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que son revisadas 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podrían presentar un panorama general de </w:t>
            </w:r>
            <w:r w:rsidR="005B75A3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la revisión 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en las reuniones del </w:t>
            </w:r>
            <w:r w:rsidRPr="00A416F3">
              <w:rPr>
                <w:rFonts w:eastAsia="MS Mincho"/>
                <w:kern w:val="22"/>
                <w:sz w:val="22"/>
                <w:szCs w:val="22"/>
                <w:lang w:val="es-AR"/>
              </w:rPr>
              <w:t>Órgano Subsidiario</w:t>
            </w: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sobre la Aplicación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y otras reuniones </w:t>
            </w:r>
            <w:r w:rsidR="00B9131C" w:rsidRPr="00B9131C">
              <w:rPr>
                <w:rFonts w:eastAsia="MS Mincho"/>
                <w:kern w:val="22"/>
                <w:sz w:val="22"/>
                <w:szCs w:val="22"/>
                <w:lang w:val="es-AR"/>
              </w:rPr>
              <w:t>pertinente</w:t>
            </w:r>
            <w:r w:rsidR="00596617">
              <w:rPr>
                <w:rFonts w:eastAsia="MS Mincho"/>
                <w:kern w:val="22"/>
                <w:sz w:val="22"/>
                <w:szCs w:val="22"/>
                <w:lang w:val="es-AR"/>
              </w:rPr>
              <w:t>s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</w:t>
            </w:r>
            <w:r w:rsidRPr="00A416F3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en </w:t>
            </w:r>
            <w:r w:rsidR="005B75A3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el ámbito del </w:t>
            </w:r>
            <w:r w:rsidRPr="00A416F3">
              <w:rPr>
                <w:rFonts w:eastAsia="MS Mincho"/>
                <w:kern w:val="22"/>
                <w:sz w:val="22"/>
                <w:szCs w:val="22"/>
                <w:lang w:val="es-AR"/>
              </w:rPr>
              <w:t>Convenio</w:t>
            </w:r>
          </w:p>
        </w:tc>
        <w:tc>
          <w:tcPr>
            <w:tcW w:w="1597" w:type="dxa"/>
            <w:shd w:val="clear" w:color="auto" w:fill="auto"/>
          </w:tcPr>
          <w:p w:rsidR="00C9659D" w:rsidRPr="00F76B8B" w:rsidRDefault="005B75A3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lastRenderedPageBreak/>
              <w:t>Entre períodos de sesiones</w:t>
            </w:r>
          </w:p>
          <w:p w:rsidR="00C9659D" w:rsidRPr="00F76B8B" w:rsidRDefault="00A416F3" w:rsidP="00B87A39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El ciclo para que todas las </w:t>
            </w:r>
            <w:r w:rsidR="005B75A3">
              <w:rPr>
                <w:rFonts w:eastAsia="MS Mincho"/>
                <w:kern w:val="22"/>
                <w:sz w:val="22"/>
                <w:szCs w:val="22"/>
                <w:lang w:val="es-AR"/>
              </w:rPr>
              <w:t>P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artes emprenda</w:t>
            </w:r>
            <w:r w:rsidR="005B75A3">
              <w:rPr>
                <w:rFonts w:eastAsia="MS Mincho"/>
                <w:kern w:val="22"/>
                <w:sz w:val="22"/>
                <w:szCs w:val="22"/>
                <w:lang w:val="es-AR"/>
              </w:rPr>
              <w:t>n la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</w:t>
            </w:r>
            <w:r w:rsidR="005B75A3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revisión 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y l</w:t>
            </w:r>
            <w:r w:rsidR="00AD6EB0">
              <w:rPr>
                <w:rFonts w:eastAsia="MS Mincho"/>
                <w:kern w:val="22"/>
                <w:sz w:val="22"/>
                <w:szCs w:val="22"/>
                <w:lang w:val="es-AR"/>
              </w:rPr>
              <w:t>a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</w:t>
            </w:r>
            <w:r w:rsidR="00F31DF5" w:rsidRPr="00F31DF5">
              <w:rPr>
                <w:rFonts w:eastAsia="MS Mincho"/>
                <w:kern w:val="22"/>
                <w:sz w:val="22"/>
                <w:szCs w:val="22"/>
                <w:lang w:val="es-AR"/>
              </w:rPr>
              <w:t>presente</w:t>
            </w:r>
            <w:r w:rsidR="00B87A39">
              <w:rPr>
                <w:rFonts w:eastAsia="MS Mincho"/>
                <w:kern w:val="22"/>
                <w:sz w:val="22"/>
                <w:szCs w:val="22"/>
                <w:lang w:val="es-AR"/>
              </w:rPr>
              <w:t>n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es largo</w:t>
            </w:r>
          </w:p>
        </w:tc>
        <w:tc>
          <w:tcPr>
            <w:tcW w:w="1597" w:type="dxa"/>
            <w:shd w:val="clear" w:color="auto" w:fill="auto"/>
          </w:tcPr>
          <w:p w:rsidR="00C9659D" w:rsidRPr="00F76B8B" w:rsidRDefault="00A416F3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Voluntario </w:t>
            </w:r>
            <w:r w:rsidR="00AD6EB0">
              <w:rPr>
                <w:rFonts w:eastAsia="MS Mincho"/>
                <w:kern w:val="22"/>
                <w:sz w:val="22"/>
                <w:szCs w:val="22"/>
                <w:lang w:val="es-AR"/>
              </w:rPr>
              <w:t>por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naturaleza</w:t>
            </w:r>
            <w:r w:rsidRPr="00F76B8B">
              <w:rPr>
                <w:lang w:val="es-AR"/>
              </w:rPr>
              <w:t xml:space="preserve"> </w:t>
            </w:r>
          </w:p>
          <w:p w:rsidR="00C9659D" w:rsidRPr="00F76B8B" w:rsidRDefault="00A416F3" w:rsidP="00B87A39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Alcance y </w:t>
            </w:r>
            <w:r w:rsidR="00AD6EB0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tema 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de</w:t>
            </w:r>
            <w:r w:rsidR="00AD6EB0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l</w:t>
            </w:r>
            <w:r w:rsidR="00AD6EB0">
              <w:rPr>
                <w:rFonts w:eastAsia="MS Mincho"/>
                <w:kern w:val="22"/>
                <w:sz w:val="22"/>
                <w:szCs w:val="22"/>
                <w:lang w:val="es-AR"/>
              </w:rPr>
              <w:t>a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</w:t>
            </w:r>
            <w:r w:rsidR="00AD6EB0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revisión 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que </w:t>
            </w:r>
            <w:r w:rsidR="00B87A39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las Partes 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determinará</w:t>
            </w:r>
            <w:r w:rsidR="00B87A39">
              <w:rPr>
                <w:rFonts w:eastAsia="MS Mincho"/>
                <w:kern w:val="22"/>
                <w:sz w:val="22"/>
                <w:szCs w:val="22"/>
                <w:lang w:val="es-AR"/>
              </w:rPr>
              <w:t>n</w:t>
            </w:r>
            <w:r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:rsidR="00C9659D" w:rsidRPr="00F76B8B" w:rsidRDefault="00A64029" w:rsidP="00B87A39">
            <w:pPr>
              <w:pStyle w:val="Para11"/>
              <w:rPr>
                <w:rFonts w:eastAsia="MS Mincho"/>
                <w:kern w:val="22"/>
                <w:sz w:val="22"/>
                <w:szCs w:val="22"/>
                <w:lang w:val="es-AR"/>
              </w:rPr>
            </w:pP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Apoyo 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(técnic</w:t>
            </w: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>o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y/o financier</w:t>
            </w: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>o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) p</w:t>
            </w: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odría tener que suministrarse 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para la preparación de</w:t>
            </w: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>l</w:t>
            </w: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>a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 </w:t>
            </w: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>revisión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, </w:t>
            </w:r>
            <w:r w:rsidR="00B87A39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en relación </w:t>
            </w:r>
            <w:r w:rsidR="00A416F3" w:rsidRPr="00F76B8B"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con los ciclos de información </w:t>
            </w:r>
            <w:r>
              <w:rPr>
                <w:rFonts w:eastAsia="MS Mincho"/>
                <w:kern w:val="22"/>
                <w:sz w:val="22"/>
                <w:szCs w:val="22"/>
                <w:lang w:val="es-AR"/>
              </w:rPr>
              <w:t xml:space="preserve">en ámbito del </w:t>
            </w:r>
            <w:r w:rsidR="00A416F3" w:rsidRPr="00A416F3">
              <w:rPr>
                <w:rFonts w:eastAsia="MS Mincho"/>
                <w:kern w:val="22"/>
                <w:sz w:val="22"/>
                <w:szCs w:val="22"/>
                <w:lang w:val="es-AR"/>
              </w:rPr>
              <w:t>Convenio</w:t>
            </w:r>
          </w:p>
        </w:tc>
      </w:tr>
    </w:tbl>
    <w:p w:rsidR="00C647E6" w:rsidRPr="00F76B8B" w:rsidRDefault="00C647E6" w:rsidP="00C647E6">
      <w:pPr>
        <w:pStyle w:val="Para11"/>
        <w:spacing w:after="0"/>
        <w:jc w:val="center"/>
        <w:rPr>
          <w:kern w:val="22"/>
          <w:sz w:val="22"/>
          <w:szCs w:val="22"/>
          <w:lang w:val="es-AR"/>
        </w:rPr>
      </w:pPr>
    </w:p>
    <w:p w:rsidR="00C647E6" w:rsidRPr="00F76B8B" w:rsidRDefault="00C647E6" w:rsidP="00C647E6">
      <w:pPr>
        <w:pStyle w:val="Para11"/>
        <w:spacing w:after="0"/>
        <w:rPr>
          <w:kern w:val="22"/>
          <w:sz w:val="22"/>
          <w:szCs w:val="22"/>
          <w:lang w:val="es-AR"/>
        </w:rPr>
      </w:pPr>
    </w:p>
    <w:p w:rsidR="00C9659D" w:rsidRPr="00F76B8B" w:rsidRDefault="00A416F3">
      <w:pPr>
        <w:pStyle w:val="Para11"/>
        <w:jc w:val="center"/>
        <w:rPr>
          <w:kern w:val="22"/>
          <w:sz w:val="22"/>
          <w:szCs w:val="22"/>
          <w:lang w:val="es-AR"/>
        </w:rPr>
      </w:pPr>
      <w:r w:rsidRPr="00F76B8B">
        <w:rPr>
          <w:kern w:val="22"/>
          <w:sz w:val="22"/>
          <w:szCs w:val="22"/>
          <w:lang w:val="es-AR"/>
        </w:rPr>
        <w:t>________</w:t>
      </w:r>
    </w:p>
    <w:p w:rsidR="00C647E6" w:rsidRPr="00F76B8B" w:rsidRDefault="00C647E6" w:rsidP="00C647E6">
      <w:pPr>
        <w:pStyle w:val="Para11"/>
        <w:suppressLineNumbers/>
        <w:suppressAutoHyphens/>
        <w:spacing w:before="120"/>
        <w:rPr>
          <w:kern w:val="22"/>
          <w:sz w:val="22"/>
          <w:szCs w:val="22"/>
          <w:lang w:val="es-AR"/>
        </w:rPr>
      </w:pPr>
    </w:p>
    <w:p w:rsidR="00644DAC" w:rsidRPr="00F76B8B" w:rsidRDefault="00644DAC" w:rsidP="00C647E6">
      <w:pPr>
        <w:rPr>
          <w:lang w:val="es-AR"/>
        </w:rPr>
      </w:pPr>
    </w:p>
    <w:sectPr w:rsidR="00644DAC" w:rsidRPr="00F76B8B" w:rsidSect="00A416F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021" w:right="1440" w:bottom="1140" w:left="1440" w:header="45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A0" w:rsidRDefault="00E12DA0" w:rsidP="00C647E6">
      <w:r>
        <w:separator/>
      </w:r>
    </w:p>
  </w:endnote>
  <w:endnote w:type="continuationSeparator" w:id="0">
    <w:p w:rsidR="00E12DA0" w:rsidRDefault="00E12DA0" w:rsidP="00C6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164" w:rsidRDefault="004A1164" w:rsidP="00A416F3">
    <w:pPr>
      <w:pStyle w:val="Footer"/>
      <w:tabs>
        <w:tab w:val="clear" w:pos="4320"/>
        <w:tab w:val="clear" w:pos="8640"/>
      </w:tabs>
      <w:kinsoku w:val="0"/>
      <w:overflowPunct w:val="0"/>
      <w:autoSpaceDE w:val="0"/>
      <w:autoSpaceDN w:val="0"/>
      <w:adjustRightInd w:val="0"/>
      <w:snapToGrid w:val="0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DB" w:rsidRPr="00051FD1" w:rsidRDefault="000271DB" w:rsidP="000271DB">
    <w:pPr>
      <w:pStyle w:val="FootnoteText"/>
      <w:kinsoku w:val="0"/>
      <w:overflowPunct w:val="0"/>
      <w:autoSpaceDE w:val="0"/>
      <w:autoSpaceDN w:val="0"/>
      <w:adjustRightInd w:val="0"/>
      <w:snapToGrid w:val="0"/>
      <w:ind w:firstLine="0"/>
      <w:rPr>
        <w:snapToGrid w:val="0"/>
        <w:kern w:val="18"/>
        <w:szCs w:val="18"/>
        <w:lang w:val="en-GB" w:eastAsia="en-US"/>
      </w:rPr>
    </w:pPr>
    <w:r w:rsidRPr="000271DB">
      <w:rPr>
        <w:rStyle w:val="FootnoteReference"/>
        <w:snapToGrid w:val="0"/>
        <w:kern w:val="18"/>
        <w:szCs w:val="18"/>
        <w:u w:val="none"/>
        <w:lang w:val="en-GB"/>
      </w:rPr>
      <w:t>*</w:t>
    </w:r>
    <w:r w:rsidRPr="00051FD1">
      <w:rPr>
        <w:snapToGrid w:val="0"/>
        <w:kern w:val="18"/>
        <w:szCs w:val="18"/>
        <w:lang w:val="en-GB"/>
      </w:rPr>
      <w:t xml:space="preserve"> </w:t>
    </w:r>
    <w:r w:rsidRPr="00BA5A17">
      <w:rPr>
        <w:snapToGrid w:val="0"/>
        <w:kern w:val="18"/>
        <w:szCs w:val="18"/>
        <w:lang w:val="en-GB"/>
      </w:rPr>
      <w:t>CBD/SBI/2/1</w:t>
    </w:r>
    <w:r w:rsidRPr="00051FD1">
      <w:rPr>
        <w:snapToGrid w:val="0"/>
        <w:kern w:val="18"/>
        <w:szCs w:val="18"/>
        <w:lang w:val="en-GB"/>
      </w:rPr>
      <w:t>.</w:t>
    </w:r>
  </w:p>
  <w:p w:rsidR="000271DB" w:rsidRDefault="000271DB" w:rsidP="000271DB">
    <w:pPr>
      <w:pStyle w:val="Footer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A0" w:rsidRDefault="00E12DA0" w:rsidP="00C647E6">
      <w:r>
        <w:separator/>
      </w:r>
    </w:p>
  </w:footnote>
  <w:footnote w:type="continuationSeparator" w:id="0">
    <w:p w:rsidR="00E12DA0" w:rsidRDefault="00E12DA0" w:rsidP="00C647E6">
      <w:r>
        <w:continuationSeparator/>
      </w:r>
    </w:p>
  </w:footnote>
  <w:footnote w:id="1">
    <w:p w:rsidR="004A1164" w:rsidRPr="00F86CE8" w:rsidRDefault="004A1164" w:rsidP="00C647E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s-MX"/>
        </w:rPr>
      </w:pPr>
      <w:r w:rsidRPr="00051FD1">
        <w:rPr>
          <w:snapToGrid w:val="0"/>
          <w:kern w:val="18"/>
          <w:szCs w:val="18"/>
          <w:vertAlign w:val="superscript"/>
          <w:lang w:val="en-GB" w:eastAsia="en-US"/>
        </w:rPr>
        <w:footnoteRef/>
      </w:r>
      <w:r w:rsidRPr="00F86CE8">
        <w:rPr>
          <w:snapToGrid w:val="0"/>
          <w:kern w:val="18"/>
          <w:szCs w:val="18"/>
          <w:lang w:val="es-MX"/>
        </w:rPr>
        <w:t xml:space="preserve"> CBD/SBI/2/17.</w:t>
      </w:r>
    </w:p>
  </w:footnote>
  <w:footnote w:id="2">
    <w:p w:rsidR="004A1164" w:rsidRPr="00041429" w:rsidRDefault="004A1164" w:rsidP="00C647E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s-MX"/>
        </w:rPr>
      </w:pPr>
      <w:r w:rsidRPr="00051FD1">
        <w:rPr>
          <w:snapToGrid w:val="0"/>
          <w:kern w:val="18"/>
          <w:szCs w:val="18"/>
          <w:vertAlign w:val="superscript"/>
          <w:lang w:val="en-GB" w:eastAsia="en-US"/>
        </w:rPr>
        <w:footnoteRef/>
      </w:r>
      <w:r w:rsidRPr="00FA04E8">
        <w:rPr>
          <w:snapToGrid w:val="0"/>
          <w:kern w:val="18"/>
          <w:szCs w:val="18"/>
          <w:lang w:val="es-MX"/>
        </w:rPr>
        <w:t xml:space="preserve"> Véase UNEP/CBD/SBI/1/10/Add.3 para más detalles. </w:t>
      </w:r>
      <w:r w:rsidRPr="00041429">
        <w:rPr>
          <w:snapToGrid w:val="0"/>
          <w:kern w:val="18"/>
          <w:szCs w:val="18"/>
          <w:lang w:val="es-MX"/>
        </w:rPr>
        <w:t>Este documento también está a disposición del Órgano Subsidiario sobre la Aplicación durante su segunda reuni</w:t>
      </w:r>
      <w:r>
        <w:rPr>
          <w:snapToGrid w:val="0"/>
          <w:kern w:val="18"/>
          <w:szCs w:val="18"/>
          <w:lang w:val="es-MX"/>
        </w:rPr>
        <w:t>ón</w:t>
      </w:r>
      <w:r w:rsidRPr="00041429">
        <w:rPr>
          <w:snapToGrid w:val="0"/>
          <w:kern w:val="18"/>
          <w:szCs w:val="18"/>
          <w:lang w:val="es-MX"/>
        </w:rPr>
        <w:t>.</w:t>
      </w:r>
    </w:p>
  </w:footnote>
  <w:footnote w:id="3">
    <w:p w:rsidR="004A1164" w:rsidRPr="001223B6" w:rsidRDefault="004A1164" w:rsidP="00C647E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s-MX"/>
        </w:rPr>
      </w:pPr>
      <w:r w:rsidRPr="00051FD1">
        <w:rPr>
          <w:snapToGrid w:val="0"/>
          <w:kern w:val="18"/>
          <w:szCs w:val="18"/>
          <w:vertAlign w:val="superscript"/>
          <w:lang w:val="en-GB" w:eastAsia="en-US"/>
        </w:rPr>
        <w:footnoteRef/>
      </w:r>
      <w:r w:rsidRPr="001223B6">
        <w:rPr>
          <w:snapToGrid w:val="0"/>
          <w:kern w:val="18"/>
          <w:szCs w:val="18"/>
          <w:lang w:val="es-MX"/>
        </w:rPr>
        <w:t xml:space="preserve"> La metodología utilizada puede consultarse en </w:t>
      </w:r>
      <w:hyperlink r:id="rId1" w:history="1">
        <w:r w:rsidRPr="001223B6">
          <w:rPr>
            <w:rFonts w:eastAsia="Malgun Gothic"/>
            <w:snapToGrid w:val="0"/>
            <w:kern w:val="18"/>
            <w:szCs w:val="18"/>
            <w:lang w:val="es-MX"/>
          </w:rPr>
          <w:t>https://www.cbd.int/nbsap/vpr/default.shtml</w:t>
        </w:r>
      </w:hyperlink>
    </w:p>
  </w:footnote>
  <w:footnote w:id="4">
    <w:p w:rsidR="004A1164" w:rsidRPr="001223B6" w:rsidRDefault="004A1164" w:rsidP="00C647E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s-MX"/>
        </w:rPr>
      </w:pPr>
      <w:r w:rsidRPr="00051FD1">
        <w:rPr>
          <w:snapToGrid w:val="0"/>
          <w:kern w:val="18"/>
          <w:szCs w:val="18"/>
          <w:vertAlign w:val="superscript"/>
          <w:lang w:val="en-GB" w:eastAsia="en-US"/>
        </w:rPr>
        <w:footnoteRef/>
      </w:r>
      <w:r w:rsidRPr="001223B6">
        <w:rPr>
          <w:snapToGrid w:val="0"/>
          <w:kern w:val="18"/>
          <w:szCs w:val="18"/>
          <w:lang w:val="es-MX"/>
        </w:rPr>
        <w:t xml:space="preserve"> Iraq, Mali, Montenegro, Sri Lanka, Togo, Uganda – </w:t>
      </w:r>
      <w:r>
        <w:rPr>
          <w:snapToGrid w:val="0"/>
          <w:kern w:val="18"/>
          <w:szCs w:val="18"/>
          <w:lang w:val="es-MX"/>
        </w:rPr>
        <w:t>d</w:t>
      </w:r>
      <w:r w:rsidRPr="001223B6">
        <w:rPr>
          <w:snapToGrid w:val="0"/>
          <w:kern w:val="18"/>
          <w:szCs w:val="18"/>
          <w:lang w:val="es-MX"/>
        </w:rPr>
        <w:t>e Guyana se recibió una manifestaci</w:t>
      </w:r>
      <w:r>
        <w:rPr>
          <w:snapToGrid w:val="0"/>
          <w:kern w:val="18"/>
          <w:szCs w:val="18"/>
          <w:lang w:val="es-MX"/>
        </w:rPr>
        <w:t>ón de interés incompleta</w:t>
      </w:r>
      <w:r w:rsidRPr="001223B6">
        <w:rPr>
          <w:snapToGrid w:val="0"/>
          <w:kern w:val="18"/>
          <w:szCs w:val="18"/>
          <w:lang w:val="es-MX"/>
        </w:rPr>
        <w:t>.</w:t>
      </w:r>
    </w:p>
  </w:footnote>
  <w:footnote w:id="5">
    <w:p w:rsidR="004A1164" w:rsidRPr="001223B6" w:rsidRDefault="004A1164" w:rsidP="00C647E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s-MX"/>
        </w:rPr>
      </w:pPr>
      <w:r w:rsidRPr="00051FD1">
        <w:rPr>
          <w:snapToGrid w:val="0"/>
          <w:kern w:val="18"/>
          <w:szCs w:val="18"/>
          <w:vertAlign w:val="superscript"/>
          <w:lang w:val="en-GB" w:eastAsia="en-US"/>
        </w:rPr>
        <w:footnoteRef/>
      </w:r>
      <w:r w:rsidRPr="001223B6">
        <w:rPr>
          <w:snapToGrid w:val="0"/>
          <w:kern w:val="18"/>
          <w:szCs w:val="18"/>
          <w:lang w:val="es-MX"/>
        </w:rPr>
        <w:t xml:space="preserve"> Antigua y Barbuda, </w:t>
      </w:r>
      <w:r>
        <w:rPr>
          <w:snapToGrid w:val="0"/>
          <w:kern w:val="18"/>
          <w:szCs w:val="18"/>
          <w:lang w:val="es-MX"/>
        </w:rPr>
        <w:t>Unión Europea</w:t>
      </w:r>
      <w:r w:rsidRPr="001223B6">
        <w:rPr>
          <w:snapToGrid w:val="0"/>
          <w:kern w:val="18"/>
          <w:szCs w:val="18"/>
          <w:lang w:val="es-MX"/>
        </w:rPr>
        <w:t xml:space="preserve">, Finlandia, Japón, Madagascar, Noruega, Filipinas, Sri Lanka, Togo, Uganda, </w:t>
      </w:r>
      <w:proofErr w:type="spellStart"/>
      <w:r w:rsidRPr="001223B6">
        <w:rPr>
          <w:snapToGrid w:val="0"/>
          <w:kern w:val="18"/>
          <w:szCs w:val="18"/>
          <w:lang w:val="es-MX"/>
        </w:rPr>
        <w:t>Zimbabwe</w:t>
      </w:r>
      <w:proofErr w:type="spellEnd"/>
    </w:p>
  </w:footnote>
  <w:footnote w:id="6">
    <w:p w:rsidR="004A1164" w:rsidRPr="00817A25" w:rsidRDefault="004A1164" w:rsidP="00C647E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s-MX"/>
        </w:rPr>
      </w:pPr>
      <w:r w:rsidRPr="00051FD1">
        <w:rPr>
          <w:snapToGrid w:val="0"/>
          <w:kern w:val="18"/>
          <w:szCs w:val="18"/>
          <w:vertAlign w:val="superscript"/>
          <w:lang w:val="en-GB" w:eastAsia="en-US"/>
        </w:rPr>
        <w:footnoteRef/>
      </w:r>
      <w:r w:rsidRPr="00817A25">
        <w:rPr>
          <w:snapToGrid w:val="0"/>
          <w:kern w:val="18"/>
          <w:szCs w:val="18"/>
          <w:lang w:val="es-MX"/>
        </w:rPr>
        <w:t xml:space="preserve"> CBD/SBI/2/INF/27.</w:t>
      </w:r>
    </w:p>
  </w:footnote>
  <w:footnote w:id="7">
    <w:p w:rsidR="004A1164" w:rsidRPr="00E06FB6" w:rsidRDefault="004A1164" w:rsidP="00C647E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s-MX"/>
        </w:rPr>
      </w:pPr>
      <w:r w:rsidRPr="00051FD1">
        <w:rPr>
          <w:snapToGrid w:val="0"/>
          <w:kern w:val="18"/>
          <w:szCs w:val="18"/>
          <w:vertAlign w:val="superscript"/>
          <w:lang w:val="en-GB" w:eastAsia="en-US"/>
        </w:rPr>
        <w:footnoteRef/>
      </w:r>
      <w:r w:rsidRPr="00E06FB6">
        <w:rPr>
          <w:snapToGrid w:val="0"/>
          <w:kern w:val="18"/>
          <w:szCs w:val="18"/>
          <w:lang w:val="es-MX"/>
        </w:rPr>
        <w:t xml:space="preserve"> Debido a problemas de visa, fue necesario adquirir un billete más, lo cual aument</w:t>
      </w:r>
      <w:r>
        <w:rPr>
          <w:snapToGrid w:val="0"/>
          <w:kern w:val="18"/>
          <w:szCs w:val="18"/>
          <w:lang w:val="es-MX"/>
        </w:rPr>
        <w:t>ó los costos</w:t>
      </w:r>
      <w:r w:rsidRPr="00E06FB6">
        <w:rPr>
          <w:snapToGrid w:val="0"/>
          <w:kern w:val="18"/>
          <w:szCs w:val="18"/>
          <w:lang w:val="es-MX"/>
        </w:rPr>
        <w:t>.</w:t>
      </w:r>
    </w:p>
  </w:footnote>
  <w:footnote w:id="8">
    <w:p w:rsidR="004A1164" w:rsidRPr="00E06FB6" w:rsidRDefault="004A1164" w:rsidP="00C647E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s-MX"/>
        </w:rPr>
      </w:pPr>
      <w:r w:rsidRPr="00051FD1">
        <w:rPr>
          <w:snapToGrid w:val="0"/>
          <w:kern w:val="18"/>
          <w:szCs w:val="18"/>
          <w:vertAlign w:val="superscript"/>
          <w:lang w:val="en-GB" w:eastAsia="en-US"/>
        </w:rPr>
        <w:footnoteRef/>
      </w:r>
      <w:r w:rsidRPr="00E06FB6">
        <w:rPr>
          <w:snapToGrid w:val="0"/>
          <w:kern w:val="18"/>
          <w:szCs w:val="18"/>
          <w:lang w:val="es-MX"/>
        </w:rPr>
        <w:t xml:space="preserve"> El Fondo Japonés para la Diversidad Biológica suministró el apoyo para actividades que desarrollar</w:t>
      </w:r>
      <w:r w:rsidR="006F647D">
        <w:rPr>
          <w:snapToGrid w:val="0"/>
          <w:kern w:val="18"/>
          <w:szCs w:val="18"/>
          <w:lang w:val="es-MX"/>
        </w:rPr>
        <w:t>o</w:t>
      </w:r>
      <w:r w:rsidRPr="00E06FB6">
        <w:rPr>
          <w:snapToGrid w:val="0"/>
          <w:kern w:val="18"/>
          <w:szCs w:val="18"/>
          <w:lang w:val="es-MX"/>
        </w:rPr>
        <w:t>n m</w:t>
      </w:r>
      <w:r>
        <w:rPr>
          <w:snapToGrid w:val="0"/>
          <w:kern w:val="18"/>
          <w:szCs w:val="18"/>
          <w:lang w:val="es-MX"/>
        </w:rPr>
        <w:t>ás la herramienta de seguimiento de las decisiones</w:t>
      </w:r>
      <w:r w:rsidRPr="00E06FB6">
        <w:rPr>
          <w:snapToGrid w:val="0"/>
          <w:kern w:val="18"/>
          <w:szCs w:val="18"/>
          <w:lang w:val="es-MX"/>
        </w:rPr>
        <w:t>.</w:t>
      </w:r>
    </w:p>
  </w:footnote>
  <w:footnote w:id="9">
    <w:p w:rsidR="004A1164" w:rsidRPr="00E06FB6" w:rsidRDefault="004A1164" w:rsidP="00C647E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s-MX"/>
        </w:rPr>
      </w:pPr>
      <w:r w:rsidRPr="00051FD1">
        <w:rPr>
          <w:snapToGrid w:val="0"/>
          <w:kern w:val="18"/>
          <w:szCs w:val="18"/>
          <w:vertAlign w:val="superscript"/>
          <w:lang w:val="en-GB" w:eastAsia="en-US"/>
        </w:rPr>
        <w:footnoteRef/>
      </w:r>
      <w:r w:rsidRPr="00E06FB6">
        <w:rPr>
          <w:snapToGrid w:val="0"/>
          <w:kern w:val="18"/>
          <w:szCs w:val="18"/>
          <w:lang w:val="es-MX"/>
        </w:rPr>
        <w:t xml:space="preserve"> Véanse los documentos UNEP/CBD/COP/6/INF/17, UNEP/CBD/COP/7/INF/16, UNEP/CBD/COP/8/INF/2 y UNEP/CBD/COP/11/INF/1.</w:t>
      </w:r>
    </w:p>
  </w:footnote>
  <w:footnote w:id="10">
    <w:p w:rsidR="004A1164" w:rsidRPr="00176AF1" w:rsidRDefault="004A1164" w:rsidP="00C647E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s-MX"/>
        </w:rPr>
      </w:pPr>
      <w:r w:rsidRPr="00051FD1">
        <w:rPr>
          <w:snapToGrid w:val="0"/>
          <w:kern w:val="18"/>
          <w:szCs w:val="18"/>
          <w:vertAlign w:val="superscript"/>
          <w:lang w:val="en-GB" w:eastAsia="en-US"/>
        </w:rPr>
        <w:footnoteRef/>
      </w:r>
      <w:r w:rsidRPr="00176AF1">
        <w:rPr>
          <w:snapToGrid w:val="0"/>
          <w:kern w:val="18"/>
          <w:szCs w:val="18"/>
          <w:lang w:val="es-MX"/>
        </w:rPr>
        <w:t xml:space="preserve"> La Secretaría organizará un acto paralelo en la segunda reuni</w:t>
      </w:r>
      <w:r>
        <w:rPr>
          <w:snapToGrid w:val="0"/>
          <w:kern w:val="18"/>
          <w:szCs w:val="18"/>
          <w:lang w:val="es-MX"/>
        </w:rPr>
        <w:t>ó</w:t>
      </w:r>
      <w:r w:rsidRPr="00176AF1">
        <w:rPr>
          <w:snapToGrid w:val="0"/>
          <w:kern w:val="18"/>
          <w:szCs w:val="18"/>
          <w:lang w:val="es-MX"/>
        </w:rPr>
        <w:t>n del Órgano Subsidiario sobre la Aplicación para demostrar la herramienta de seguimien</w:t>
      </w:r>
      <w:r w:rsidR="00FF1B58">
        <w:rPr>
          <w:snapToGrid w:val="0"/>
          <w:kern w:val="18"/>
          <w:szCs w:val="18"/>
          <w:lang w:val="es-MX"/>
        </w:rPr>
        <w:t>t</w:t>
      </w:r>
      <w:r w:rsidRPr="00176AF1">
        <w:rPr>
          <w:snapToGrid w:val="0"/>
          <w:kern w:val="18"/>
          <w:szCs w:val="18"/>
          <w:lang w:val="es-MX"/>
        </w:rPr>
        <w:t>o de decision</w:t>
      </w:r>
      <w:r w:rsidR="00FF1B58">
        <w:rPr>
          <w:snapToGrid w:val="0"/>
          <w:kern w:val="18"/>
          <w:szCs w:val="18"/>
          <w:lang w:val="es-MX"/>
        </w:rPr>
        <w:t>es</w:t>
      </w:r>
      <w:r w:rsidRPr="00176AF1">
        <w:rPr>
          <w:snapToGrid w:val="0"/>
          <w:kern w:val="18"/>
          <w:szCs w:val="18"/>
          <w:lang w:val="es-MX"/>
        </w:rPr>
        <w:t xml:space="preserve"> </w:t>
      </w:r>
      <w:r w:rsidR="000035DD">
        <w:rPr>
          <w:snapToGrid w:val="0"/>
          <w:kern w:val="18"/>
          <w:szCs w:val="18"/>
          <w:lang w:val="es-MX"/>
        </w:rPr>
        <w:t>que se ha desarrollado</w:t>
      </w:r>
      <w:r w:rsidRPr="00176AF1">
        <w:rPr>
          <w:snapToGrid w:val="0"/>
          <w:kern w:val="18"/>
          <w:szCs w:val="18"/>
          <w:lang w:val="es-MX"/>
        </w:rPr>
        <w:t>.</w:t>
      </w:r>
    </w:p>
  </w:footnote>
  <w:footnote w:id="11">
    <w:p w:rsidR="004A1164" w:rsidRPr="00051FD1" w:rsidRDefault="004A1164" w:rsidP="00C647E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n-GB"/>
        </w:rPr>
      </w:pPr>
      <w:r w:rsidRPr="00051FD1">
        <w:rPr>
          <w:snapToGrid w:val="0"/>
          <w:kern w:val="18"/>
          <w:szCs w:val="18"/>
          <w:vertAlign w:val="superscript"/>
          <w:lang w:val="en-GB" w:eastAsia="en-US"/>
        </w:rPr>
        <w:footnoteRef/>
      </w:r>
      <w:r w:rsidRPr="00051FD1">
        <w:rPr>
          <w:snapToGrid w:val="0"/>
          <w:kern w:val="18"/>
          <w:szCs w:val="18"/>
          <w:lang w:val="en-GB"/>
        </w:rPr>
        <w:t xml:space="preserve"> UNEP/CBD/SBI/1/10/Add.2</w:t>
      </w:r>
      <w:r>
        <w:rPr>
          <w:snapToGrid w:val="0"/>
          <w:kern w:val="18"/>
          <w:szCs w:val="18"/>
          <w:lang w:val="en-GB"/>
        </w:rPr>
        <w:t>.</w:t>
      </w:r>
    </w:p>
  </w:footnote>
  <w:footnote w:id="12">
    <w:p w:rsidR="004A1164" w:rsidRPr="00051FD1" w:rsidRDefault="004A1164" w:rsidP="00C647E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n-GB"/>
        </w:rPr>
      </w:pPr>
      <w:r w:rsidRPr="00051FD1">
        <w:rPr>
          <w:snapToGrid w:val="0"/>
          <w:kern w:val="18"/>
          <w:szCs w:val="18"/>
          <w:vertAlign w:val="superscript"/>
          <w:lang w:val="en-GB" w:eastAsia="en-US"/>
        </w:rPr>
        <w:footnoteRef/>
      </w:r>
      <w:r w:rsidRPr="00051FD1">
        <w:rPr>
          <w:snapToGrid w:val="0"/>
          <w:kern w:val="18"/>
          <w:szCs w:val="18"/>
          <w:lang w:val="en-GB"/>
        </w:rPr>
        <w:t xml:space="preserve"> </w:t>
      </w:r>
      <w:r w:rsidRPr="00DA3175">
        <w:rPr>
          <w:snapToGrid w:val="0"/>
          <w:kern w:val="18"/>
          <w:szCs w:val="18"/>
          <w:lang w:val="en-GB"/>
        </w:rPr>
        <w:t>http://icisa.cag.gov.in/resource_files/87ca71601d696fd5b6baf378182c0603.pdf</w:t>
      </w:r>
    </w:p>
  </w:footnote>
  <w:footnote w:id="13">
    <w:p w:rsidR="004A1164" w:rsidRPr="00051FD1" w:rsidRDefault="004A1164" w:rsidP="00C647E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n-GB"/>
        </w:rPr>
      </w:pPr>
      <w:r w:rsidRPr="00051FD1">
        <w:rPr>
          <w:snapToGrid w:val="0"/>
          <w:kern w:val="18"/>
          <w:szCs w:val="18"/>
          <w:vertAlign w:val="superscript"/>
          <w:lang w:val="en-GB" w:eastAsia="en-US"/>
        </w:rPr>
        <w:footnoteRef/>
      </w:r>
      <w:r w:rsidRPr="00051FD1">
        <w:rPr>
          <w:snapToGrid w:val="0"/>
          <w:kern w:val="18"/>
          <w:szCs w:val="18"/>
          <w:lang w:val="en-GB"/>
        </w:rPr>
        <w:t xml:space="preserve"> </w:t>
      </w:r>
      <w:hyperlink r:id="rId2" w:history="1">
        <w:r w:rsidRPr="00051FD1">
          <w:rPr>
            <w:rStyle w:val="Hyperlink"/>
            <w:snapToGrid w:val="0"/>
            <w:kern w:val="18"/>
            <w:szCs w:val="18"/>
            <w:lang w:val="en-GB"/>
          </w:rPr>
          <w:t>https://www.cbd.int/countries/targets/?country=ca</w:t>
        </w:r>
      </w:hyperlink>
    </w:p>
  </w:footnote>
  <w:footnote w:id="14">
    <w:p w:rsidR="004A1164" w:rsidRPr="00176AF1" w:rsidRDefault="004A1164" w:rsidP="00C647E6">
      <w:pPr>
        <w:pStyle w:val="Heading3"/>
        <w:keepNext w:val="0"/>
        <w:keepLines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after="60"/>
        <w:jc w:val="left"/>
        <w:rPr>
          <w:i w:val="0"/>
          <w:iCs w:val="0"/>
          <w:snapToGrid w:val="0"/>
          <w:kern w:val="18"/>
          <w:sz w:val="18"/>
          <w:szCs w:val="18"/>
          <w:lang w:val="es-MX" w:eastAsia="x-none"/>
        </w:rPr>
      </w:pPr>
      <w:r w:rsidRPr="00051FD1">
        <w:rPr>
          <w:i w:val="0"/>
          <w:iCs w:val="0"/>
          <w:snapToGrid w:val="0"/>
          <w:kern w:val="18"/>
          <w:sz w:val="18"/>
          <w:szCs w:val="18"/>
          <w:vertAlign w:val="superscript"/>
          <w:lang w:val="en-GB"/>
        </w:rPr>
        <w:footnoteRef/>
      </w:r>
      <w:r w:rsidRPr="00176AF1">
        <w:rPr>
          <w:snapToGrid w:val="0"/>
          <w:kern w:val="18"/>
          <w:sz w:val="18"/>
          <w:szCs w:val="18"/>
          <w:lang w:val="es-MX"/>
        </w:rPr>
        <w:t xml:space="preserve"> </w:t>
      </w:r>
      <w:r w:rsidRPr="00176AF1">
        <w:rPr>
          <w:i w:val="0"/>
          <w:iCs w:val="0"/>
          <w:snapToGrid w:val="0"/>
          <w:kern w:val="18"/>
          <w:sz w:val="18"/>
          <w:szCs w:val="18"/>
          <w:lang w:val="es-MX" w:eastAsia="x-none"/>
        </w:rPr>
        <w:t>Un representante de la Oficina del interventor General de Cuentas de Canadá hizo una presentación sobre enfoques de auditorías en un taller sobre la preparaci</w:t>
      </w:r>
      <w:r>
        <w:rPr>
          <w:i w:val="0"/>
          <w:iCs w:val="0"/>
          <w:snapToGrid w:val="0"/>
          <w:kern w:val="18"/>
          <w:sz w:val="18"/>
          <w:szCs w:val="18"/>
          <w:lang w:val="es-MX" w:eastAsia="x-none"/>
        </w:rPr>
        <w:t>ón del sexto informe nacional</w:t>
      </w:r>
      <w:r w:rsidRPr="00176AF1">
        <w:rPr>
          <w:i w:val="0"/>
          <w:iCs w:val="0"/>
          <w:snapToGrid w:val="0"/>
          <w:kern w:val="18"/>
          <w:sz w:val="18"/>
          <w:szCs w:val="18"/>
          <w:lang w:val="es-MX" w:eastAsia="x-none"/>
        </w:rPr>
        <w:t xml:space="preserve"> (Montreal, Canad</w:t>
      </w:r>
      <w:r>
        <w:rPr>
          <w:i w:val="0"/>
          <w:iCs w:val="0"/>
          <w:snapToGrid w:val="0"/>
          <w:kern w:val="18"/>
          <w:sz w:val="18"/>
          <w:szCs w:val="18"/>
          <w:lang w:val="es-MX" w:eastAsia="x-none"/>
        </w:rPr>
        <w:t>á</w:t>
      </w:r>
      <w:r w:rsidRPr="00176AF1">
        <w:rPr>
          <w:i w:val="0"/>
          <w:iCs w:val="0"/>
          <w:snapToGrid w:val="0"/>
          <w:kern w:val="18"/>
          <w:sz w:val="18"/>
          <w:szCs w:val="18"/>
          <w:lang w:val="es-MX" w:eastAsia="x-none"/>
        </w:rPr>
        <w:t>, 9</w:t>
      </w:r>
      <w:r>
        <w:rPr>
          <w:i w:val="0"/>
          <w:iCs w:val="0"/>
          <w:snapToGrid w:val="0"/>
          <w:kern w:val="18"/>
          <w:sz w:val="18"/>
          <w:szCs w:val="18"/>
          <w:lang w:val="es-MX" w:eastAsia="x-none"/>
        </w:rPr>
        <w:t xml:space="preserve"> de diciembre de </w:t>
      </w:r>
      <w:r w:rsidRPr="00176AF1">
        <w:rPr>
          <w:i w:val="0"/>
          <w:iCs w:val="0"/>
          <w:snapToGrid w:val="0"/>
          <w:kern w:val="18"/>
          <w:sz w:val="18"/>
          <w:szCs w:val="18"/>
          <w:lang w:val="es-MX" w:eastAsia="x-none"/>
        </w:rPr>
        <w:t xml:space="preserve">2017) – </w:t>
      </w:r>
      <w:r>
        <w:rPr>
          <w:i w:val="0"/>
          <w:iCs w:val="0"/>
          <w:snapToGrid w:val="0"/>
          <w:kern w:val="18"/>
          <w:sz w:val="18"/>
          <w:szCs w:val="18"/>
          <w:lang w:val="es-MX" w:eastAsia="x-none"/>
        </w:rPr>
        <w:t>v</w:t>
      </w:r>
      <w:r w:rsidRPr="00176AF1">
        <w:rPr>
          <w:i w:val="0"/>
          <w:iCs w:val="0"/>
          <w:snapToGrid w:val="0"/>
          <w:kern w:val="18"/>
          <w:sz w:val="18"/>
          <w:szCs w:val="18"/>
          <w:lang w:val="es-MX" w:eastAsia="x-none"/>
        </w:rPr>
        <w:t xml:space="preserve">éase </w:t>
      </w:r>
      <w:r w:rsidRPr="00DA3175">
        <w:rPr>
          <w:i w:val="0"/>
          <w:iCs w:val="0"/>
          <w:snapToGrid w:val="0"/>
          <w:kern w:val="18"/>
          <w:sz w:val="18"/>
          <w:szCs w:val="18"/>
          <w:lang w:val="es-MX" w:eastAsia="x-none"/>
        </w:rPr>
        <w:t>https://www.cbd.int/doc/c/a7a0/180e/98bc80349a363a973049a4fc/nrws-2017-01-presentation-04-en.pdf</w:t>
      </w:r>
    </w:p>
  </w:footnote>
  <w:footnote w:id="15">
    <w:p w:rsidR="004A1164" w:rsidRPr="001E5DCF" w:rsidRDefault="004A1164" w:rsidP="00C647E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s-MX"/>
        </w:rPr>
      </w:pPr>
      <w:r w:rsidRPr="00051FD1">
        <w:rPr>
          <w:snapToGrid w:val="0"/>
          <w:kern w:val="18"/>
          <w:szCs w:val="18"/>
          <w:vertAlign w:val="superscript"/>
          <w:lang w:val="en-GB" w:eastAsia="en-US"/>
        </w:rPr>
        <w:footnoteRef/>
      </w:r>
      <w:r w:rsidRPr="001E5DCF">
        <w:rPr>
          <w:snapToGrid w:val="0"/>
          <w:kern w:val="18"/>
          <w:szCs w:val="18"/>
          <w:lang w:val="es-MX"/>
        </w:rPr>
        <w:t xml:space="preserve"> Para ejemplos de enfoques de auditorías utilizados en revision</w:t>
      </w:r>
      <w:r>
        <w:rPr>
          <w:snapToGrid w:val="0"/>
          <w:kern w:val="18"/>
          <w:szCs w:val="18"/>
          <w:lang w:val="es-MX"/>
        </w:rPr>
        <w:t>e</w:t>
      </w:r>
      <w:r w:rsidRPr="001E5DCF">
        <w:rPr>
          <w:snapToGrid w:val="0"/>
          <w:kern w:val="18"/>
          <w:szCs w:val="18"/>
          <w:lang w:val="es-MX"/>
        </w:rPr>
        <w:t>s de pol</w:t>
      </w:r>
      <w:r>
        <w:rPr>
          <w:snapToGrid w:val="0"/>
          <w:kern w:val="18"/>
          <w:szCs w:val="18"/>
          <w:lang w:val="es-MX"/>
        </w:rPr>
        <w:t>íticas sobre diversidad biológica y su aplicación, v</w:t>
      </w:r>
      <w:r w:rsidRPr="001E5DCF">
        <w:rPr>
          <w:snapToGrid w:val="0"/>
          <w:kern w:val="18"/>
          <w:szCs w:val="18"/>
          <w:lang w:val="es-MX"/>
        </w:rPr>
        <w:t>éase asimismo el párrafo 14 de CBD/SBSTTA/21/7.</w:t>
      </w:r>
    </w:p>
  </w:footnote>
  <w:footnote w:id="16">
    <w:p w:rsidR="004A1164" w:rsidRPr="001E5DCF" w:rsidRDefault="004A1164" w:rsidP="00C647E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s-MX"/>
        </w:rPr>
      </w:pPr>
      <w:r w:rsidRPr="00051FD1">
        <w:rPr>
          <w:snapToGrid w:val="0"/>
          <w:kern w:val="18"/>
          <w:szCs w:val="18"/>
          <w:vertAlign w:val="superscript"/>
          <w:lang w:val="en-GB" w:eastAsia="en-US"/>
        </w:rPr>
        <w:footnoteRef/>
      </w:r>
      <w:r w:rsidRPr="001E5DCF">
        <w:rPr>
          <w:snapToGrid w:val="0"/>
          <w:kern w:val="18"/>
          <w:szCs w:val="18"/>
          <w:lang w:val="es-MX"/>
        </w:rPr>
        <w:t xml:space="preserve"> Todas las presentaciones sobre este tema pueden consultarse en https://www.cbd.int/post2020/submissions.shtml</w:t>
      </w:r>
    </w:p>
  </w:footnote>
  <w:footnote w:id="17">
    <w:p w:rsidR="004A1164" w:rsidRPr="00817A25" w:rsidRDefault="004A1164" w:rsidP="00C647E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s-MX"/>
        </w:rPr>
      </w:pPr>
      <w:r w:rsidRPr="00051FD1">
        <w:rPr>
          <w:snapToGrid w:val="0"/>
          <w:kern w:val="18"/>
          <w:szCs w:val="18"/>
          <w:vertAlign w:val="superscript"/>
          <w:lang w:val="en-GB" w:eastAsia="en-US"/>
        </w:rPr>
        <w:footnoteRef/>
      </w:r>
      <w:r w:rsidRPr="00817A25">
        <w:rPr>
          <w:snapToGrid w:val="0"/>
          <w:kern w:val="18"/>
          <w:szCs w:val="18"/>
          <w:lang w:val="es-MX"/>
        </w:rPr>
        <w:t xml:space="preserve"> </w:t>
      </w:r>
      <w:hyperlink r:id="rId3" w:history="1">
        <w:r w:rsidRPr="00817A25">
          <w:rPr>
            <w:rStyle w:val="Hyperlink"/>
            <w:snapToGrid w:val="0"/>
            <w:kern w:val="18"/>
            <w:szCs w:val="18"/>
            <w:lang w:val="es-MX"/>
          </w:rPr>
          <w:t>http://www2.unccd.int/actions/ldn-target-setting-programme</w:t>
        </w:r>
      </w:hyperlink>
    </w:p>
  </w:footnote>
  <w:footnote w:id="18">
    <w:p w:rsidR="004A1164" w:rsidRPr="001E5DCF" w:rsidRDefault="004A1164" w:rsidP="00C647E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s-MX"/>
        </w:rPr>
      </w:pPr>
      <w:r w:rsidRPr="00051FD1">
        <w:rPr>
          <w:snapToGrid w:val="0"/>
          <w:kern w:val="18"/>
          <w:szCs w:val="18"/>
          <w:vertAlign w:val="superscript"/>
          <w:lang w:val="en-GB" w:eastAsia="en-US"/>
        </w:rPr>
        <w:footnoteRef/>
      </w:r>
      <w:r w:rsidRPr="001E5DCF">
        <w:rPr>
          <w:snapToGrid w:val="0"/>
          <w:kern w:val="18"/>
          <w:szCs w:val="18"/>
          <w:lang w:val="es-MX"/>
        </w:rPr>
        <w:t xml:space="preserve"> Por e</w:t>
      </w:r>
      <w:r w:rsidR="00A60BB0">
        <w:rPr>
          <w:snapToGrid w:val="0"/>
          <w:kern w:val="18"/>
          <w:szCs w:val="18"/>
          <w:lang w:val="es-MX"/>
        </w:rPr>
        <w:t>jemplo</w:t>
      </w:r>
      <w:r w:rsidRPr="001E5DCF">
        <w:rPr>
          <w:snapToGrid w:val="0"/>
          <w:kern w:val="18"/>
          <w:szCs w:val="18"/>
          <w:lang w:val="es-MX"/>
        </w:rPr>
        <w:t xml:space="preserve">, compromisos para el logro del Objetivo 14 de Desarrollo Sostenible - </w:t>
      </w:r>
      <w:r w:rsidRPr="00A60BB0">
        <w:rPr>
          <w:snapToGrid w:val="0"/>
          <w:kern w:val="18"/>
          <w:szCs w:val="18"/>
          <w:lang w:val="es-MX"/>
        </w:rPr>
        <w:t>https://oceanconference.un.org/commitments/</w:t>
      </w:r>
    </w:p>
  </w:footnote>
  <w:footnote w:id="19">
    <w:p w:rsidR="004A1164" w:rsidRPr="0027079E" w:rsidRDefault="004A1164" w:rsidP="00C647E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s-MX"/>
        </w:rPr>
      </w:pPr>
      <w:r w:rsidRPr="0027079E">
        <w:rPr>
          <w:rStyle w:val="FootnoteReference"/>
          <w:snapToGrid w:val="0"/>
          <w:kern w:val="18"/>
          <w:szCs w:val="18"/>
          <w:u w:val="none"/>
          <w:vertAlign w:val="superscript"/>
          <w:lang w:val="en-GB"/>
        </w:rPr>
        <w:footnoteRef/>
      </w:r>
      <w:r w:rsidRPr="0027079E">
        <w:rPr>
          <w:snapToGrid w:val="0"/>
          <w:kern w:val="18"/>
          <w:szCs w:val="18"/>
          <w:lang w:val="es-MX"/>
        </w:rPr>
        <w:t xml:space="preserve"> CBD/SBI/1/10/Add.3 y CBD/SBI/2/11.</w:t>
      </w:r>
    </w:p>
  </w:footnote>
  <w:footnote w:id="20">
    <w:p w:rsidR="004A1164" w:rsidRPr="00D07F7C" w:rsidRDefault="004A1164" w:rsidP="00C647E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s-MX"/>
        </w:rPr>
      </w:pPr>
      <w:r w:rsidRPr="00D07F7C">
        <w:rPr>
          <w:rStyle w:val="FootnoteReference"/>
          <w:snapToGrid w:val="0"/>
          <w:kern w:val="18"/>
          <w:szCs w:val="18"/>
          <w:u w:val="none"/>
          <w:vertAlign w:val="superscript"/>
          <w:lang w:val="en-GB"/>
        </w:rPr>
        <w:footnoteRef/>
      </w:r>
      <w:r w:rsidRPr="00D07F7C">
        <w:rPr>
          <w:snapToGrid w:val="0"/>
          <w:kern w:val="18"/>
          <w:szCs w:val="18"/>
          <w:lang w:val="es-MX"/>
        </w:rPr>
        <w:t xml:space="preserve"> Este Anexo contiene una actualización de los mecanismos de revisi</w:t>
      </w:r>
      <w:r>
        <w:rPr>
          <w:snapToGrid w:val="0"/>
          <w:kern w:val="18"/>
          <w:szCs w:val="18"/>
          <w:lang w:val="es-MX"/>
        </w:rPr>
        <w:t>ó</w:t>
      </w:r>
      <w:r w:rsidRPr="00D07F7C">
        <w:rPr>
          <w:snapToGrid w:val="0"/>
          <w:kern w:val="18"/>
          <w:szCs w:val="18"/>
          <w:lang w:val="es-MX"/>
        </w:rPr>
        <w:t>n establecidos desde la revisi</w:t>
      </w:r>
      <w:r>
        <w:rPr>
          <w:snapToGrid w:val="0"/>
          <w:kern w:val="18"/>
          <w:szCs w:val="18"/>
          <w:lang w:val="es-MX"/>
        </w:rPr>
        <w:t xml:space="preserve">ón que figura en </w:t>
      </w:r>
      <w:r w:rsidRPr="00D07F7C">
        <w:rPr>
          <w:snapToGrid w:val="0"/>
          <w:kern w:val="18"/>
          <w:szCs w:val="18"/>
          <w:lang w:val="es-MX"/>
        </w:rPr>
        <w:t>UNEP/CBD/SBI/1/10/Add.3.</w:t>
      </w:r>
    </w:p>
  </w:footnote>
  <w:footnote w:id="21">
    <w:p w:rsidR="004A1164" w:rsidRPr="00051FD1" w:rsidRDefault="004A1164" w:rsidP="00C647E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n-GB"/>
        </w:rPr>
      </w:pPr>
      <w:r w:rsidRPr="00D07F7C">
        <w:rPr>
          <w:rStyle w:val="FootnoteReference"/>
          <w:snapToGrid w:val="0"/>
          <w:kern w:val="18"/>
          <w:szCs w:val="18"/>
          <w:u w:val="none"/>
          <w:vertAlign w:val="superscript"/>
          <w:lang w:val="en-GB"/>
        </w:rPr>
        <w:footnoteRef/>
      </w:r>
      <w:r w:rsidRPr="00D07F7C">
        <w:rPr>
          <w:snapToGrid w:val="0"/>
          <w:kern w:val="18"/>
          <w:szCs w:val="18"/>
          <w:lang w:val="es-MX"/>
        </w:rPr>
        <w:t xml:space="preserve"> Naciones Unidas, </w:t>
      </w:r>
      <w:proofErr w:type="spellStart"/>
      <w:r w:rsidRPr="00D07F7C">
        <w:rPr>
          <w:i/>
          <w:iCs/>
          <w:snapToGrid w:val="0"/>
          <w:kern w:val="18"/>
          <w:szCs w:val="18"/>
          <w:lang w:val="es-MX"/>
        </w:rPr>
        <w:t>Treaty</w:t>
      </w:r>
      <w:proofErr w:type="spellEnd"/>
      <w:r w:rsidRPr="00D07F7C">
        <w:rPr>
          <w:i/>
          <w:iCs/>
          <w:snapToGrid w:val="0"/>
          <w:kern w:val="18"/>
          <w:szCs w:val="18"/>
          <w:lang w:val="es-MX"/>
        </w:rPr>
        <w:t xml:space="preserve"> Series (</w:t>
      </w:r>
      <w:r w:rsidRPr="00D07F7C">
        <w:rPr>
          <w:iCs/>
          <w:snapToGrid w:val="0"/>
          <w:kern w:val="18"/>
          <w:szCs w:val="18"/>
          <w:lang w:val="es-MX"/>
        </w:rPr>
        <w:t>Compilación de tratados)</w:t>
      </w:r>
      <w:r w:rsidRPr="00D07F7C">
        <w:rPr>
          <w:snapToGrid w:val="0"/>
          <w:kern w:val="18"/>
          <w:szCs w:val="18"/>
          <w:lang w:val="es-MX"/>
        </w:rPr>
        <w:t>, Registr</w:t>
      </w:r>
      <w:r>
        <w:rPr>
          <w:snapToGrid w:val="0"/>
          <w:kern w:val="18"/>
          <w:szCs w:val="18"/>
          <w:lang w:val="es-MX"/>
        </w:rPr>
        <w:t>o</w:t>
      </w:r>
      <w:r w:rsidRPr="00D07F7C">
        <w:rPr>
          <w:snapToGrid w:val="0"/>
          <w:kern w:val="18"/>
          <w:szCs w:val="18"/>
          <w:lang w:val="es-MX"/>
        </w:rPr>
        <w:t xml:space="preserve"> No. </w:t>
      </w:r>
      <w:r w:rsidRPr="00051FD1">
        <w:rPr>
          <w:snapToGrid w:val="0"/>
          <w:kern w:val="18"/>
          <w:szCs w:val="18"/>
          <w:lang w:val="en-GB"/>
        </w:rPr>
        <w:t>I-54113</w:t>
      </w:r>
      <w:r>
        <w:rPr>
          <w:snapToGrid w:val="0"/>
          <w:kern w:val="18"/>
          <w:szCs w:val="18"/>
          <w:lang w:val="en-GB"/>
        </w:rPr>
        <w:t>.</w:t>
      </w:r>
    </w:p>
  </w:footnote>
  <w:footnote w:id="22">
    <w:p w:rsidR="004A1164" w:rsidRPr="00051FD1" w:rsidRDefault="004A1164" w:rsidP="00C647E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n-GB"/>
        </w:rPr>
      </w:pPr>
      <w:r w:rsidRPr="00051FD1">
        <w:rPr>
          <w:snapToGrid w:val="0"/>
          <w:kern w:val="18"/>
          <w:szCs w:val="18"/>
          <w:vertAlign w:val="superscript"/>
          <w:lang w:val="en-GB" w:eastAsia="en-US"/>
        </w:rPr>
        <w:footnoteRef/>
      </w:r>
      <w:r w:rsidRPr="00051FD1">
        <w:rPr>
          <w:snapToGrid w:val="0"/>
          <w:kern w:val="18"/>
          <w:szCs w:val="18"/>
          <w:lang w:val="en-GB"/>
        </w:rPr>
        <w:t xml:space="preserve"> </w:t>
      </w:r>
      <w:r w:rsidRPr="0078487C">
        <w:rPr>
          <w:snapToGrid w:val="0"/>
          <w:kern w:val="18"/>
          <w:szCs w:val="18"/>
          <w:lang w:val="en-GB"/>
        </w:rPr>
        <w:t>https://sustainabledevelopment.un.org/content/documents/17354VNR_handbook_2018.pdf</w:t>
      </w:r>
      <w:r w:rsidRPr="00051FD1">
        <w:rPr>
          <w:snapToGrid w:val="0"/>
          <w:kern w:val="18"/>
          <w:szCs w:val="18"/>
          <w:lang w:val="en-GB"/>
        </w:rPr>
        <w:t xml:space="preserve"> </w:t>
      </w:r>
    </w:p>
  </w:footnote>
  <w:footnote w:id="23">
    <w:p w:rsidR="004A1164" w:rsidRPr="00051FD1" w:rsidRDefault="004A1164" w:rsidP="00C647E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n-GB"/>
        </w:rPr>
      </w:pPr>
      <w:r w:rsidRPr="00051FD1">
        <w:rPr>
          <w:snapToGrid w:val="0"/>
          <w:kern w:val="18"/>
          <w:szCs w:val="18"/>
          <w:vertAlign w:val="superscript"/>
          <w:lang w:val="en-GB" w:eastAsia="en-US"/>
        </w:rPr>
        <w:footnoteRef/>
      </w:r>
      <w:r w:rsidRPr="00051FD1">
        <w:rPr>
          <w:snapToGrid w:val="0"/>
          <w:kern w:val="18"/>
          <w:szCs w:val="18"/>
          <w:lang w:val="en-GB"/>
        </w:rPr>
        <w:t xml:space="preserve"> </w:t>
      </w:r>
      <w:r w:rsidRPr="0078487C">
        <w:rPr>
          <w:snapToGrid w:val="0"/>
          <w:kern w:val="18"/>
          <w:szCs w:val="18"/>
          <w:lang w:val="en-GB"/>
        </w:rPr>
        <w:t>https://sustainabledevelopment.un.org/content/documents/17346Updated_Voluntary_Guidelines.pdf</w:t>
      </w:r>
      <w:r w:rsidRPr="00051FD1">
        <w:rPr>
          <w:snapToGrid w:val="0"/>
          <w:kern w:val="18"/>
          <w:szCs w:val="18"/>
          <w:lang w:val="en-GB"/>
        </w:rPr>
        <w:t xml:space="preserve"> </w:t>
      </w:r>
    </w:p>
  </w:footnote>
  <w:footnote w:id="24">
    <w:p w:rsidR="004A1164" w:rsidRPr="00051FD1" w:rsidRDefault="004A1164" w:rsidP="00C647E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n-GB"/>
        </w:rPr>
      </w:pPr>
      <w:r w:rsidRPr="00051FD1">
        <w:rPr>
          <w:snapToGrid w:val="0"/>
          <w:kern w:val="18"/>
          <w:szCs w:val="18"/>
          <w:vertAlign w:val="superscript"/>
          <w:lang w:val="en-GB" w:eastAsia="en-US"/>
        </w:rPr>
        <w:footnoteRef/>
      </w:r>
      <w:r w:rsidRPr="00051FD1">
        <w:rPr>
          <w:snapToGrid w:val="0"/>
          <w:kern w:val="18"/>
          <w:szCs w:val="18"/>
          <w:lang w:val="en-GB"/>
        </w:rPr>
        <w:t xml:space="preserve"> CBD/SBI/2/INF/27.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164" w:rsidRDefault="004A1164">
    <w:pPr>
      <w:suppressLineNumbers/>
      <w:suppressAutoHyphens/>
      <w:kinsoku w:val="0"/>
      <w:overflowPunct w:val="0"/>
      <w:autoSpaceDE w:val="0"/>
      <w:autoSpaceDN w:val="0"/>
      <w:adjustRightInd w:val="0"/>
      <w:snapToGrid w:val="0"/>
      <w:rPr>
        <w:noProof/>
        <w:snapToGrid w:val="0"/>
        <w:kern w:val="22"/>
        <w:sz w:val="22"/>
        <w:szCs w:val="22"/>
        <w:lang w:val="en-GB"/>
      </w:rPr>
    </w:pPr>
    <w:r>
      <w:rPr>
        <w:noProof/>
        <w:snapToGrid w:val="0"/>
        <w:kern w:val="22"/>
        <w:sz w:val="22"/>
        <w:szCs w:val="22"/>
        <w:lang w:val="es-ES"/>
      </w:rPr>
      <w:t>CBD/SBI/2/11</w:t>
    </w:r>
  </w:p>
  <w:p w:rsidR="004A1164" w:rsidRDefault="004A1164">
    <w:pPr>
      <w:pStyle w:val="Header"/>
      <w:suppressLineNumbers/>
      <w:tabs>
        <w:tab w:val="clear" w:pos="4320"/>
        <w:tab w:val="clear" w:pos="8640"/>
      </w:tabs>
      <w:suppressAutoHyphens/>
      <w:kinsoku w:val="0"/>
      <w:overflowPunct w:val="0"/>
      <w:autoSpaceDE w:val="0"/>
      <w:autoSpaceDN w:val="0"/>
      <w:adjustRightInd w:val="0"/>
      <w:snapToGrid w:val="0"/>
      <w:rPr>
        <w:noProof/>
        <w:snapToGrid w:val="0"/>
        <w:kern w:val="22"/>
        <w:sz w:val="22"/>
        <w:szCs w:val="22"/>
        <w:lang w:val="en-GB"/>
      </w:rPr>
    </w:pPr>
    <w:r>
      <w:rPr>
        <w:noProof/>
        <w:snapToGrid w:val="0"/>
        <w:kern w:val="22"/>
        <w:sz w:val="22"/>
        <w:szCs w:val="22"/>
        <w:lang w:val="es-ES"/>
      </w:rPr>
      <w:t>Página</w:t>
    </w:r>
    <w:r w:rsidRPr="00051FD1">
      <w:rPr>
        <w:noProof/>
        <w:snapToGrid w:val="0"/>
        <w:kern w:val="22"/>
        <w:sz w:val="22"/>
        <w:szCs w:val="22"/>
        <w:lang w:val="es-ES"/>
      </w:rPr>
      <w:fldChar w:fldCharType="begin"/>
    </w:r>
    <w:r>
      <w:instrText xml:space="preserve"> PAGE   \* MERGEFORMAT </w:instrText>
    </w:r>
    <w:r w:rsidRPr="00051FD1">
      <w:fldChar w:fldCharType="separate"/>
    </w:r>
    <w:r>
      <w:rPr>
        <w:noProof/>
        <w:snapToGrid w:val="0"/>
        <w:kern w:val="22"/>
        <w:sz w:val="22"/>
        <w:szCs w:val="22"/>
        <w:lang w:val="en-GB"/>
      </w:rPr>
      <w:t xml:space="preserve"> </w:t>
    </w:r>
    <w:r>
      <w:rPr>
        <w:noProof/>
        <w:snapToGrid w:val="0"/>
        <w:kern w:val="22"/>
        <w:sz w:val="22"/>
        <w:szCs w:val="22"/>
        <w:lang w:val="es-ES"/>
      </w:rPr>
      <w:t>12</w:t>
    </w:r>
    <w:r w:rsidRPr="00051FD1">
      <w:rPr>
        <w:noProof/>
        <w:snapToGrid w:val="0"/>
        <w:kern w:val="22"/>
        <w:sz w:val="22"/>
        <w:szCs w:val="22"/>
        <w:lang w:val="en-GB"/>
      </w:rPr>
      <w:fldChar w:fldCharType="end"/>
    </w:r>
  </w:p>
  <w:p w:rsidR="004A1164" w:rsidRPr="00051FD1" w:rsidRDefault="004A1164" w:rsidP="00C647E6">
    <w:pPr>
      <w:pStyle w:val="Header"/>
      <w:suppressLineNumbers/>
      <w:tabs>
        <w:tab w:val="clear" w:pos="4320"/>
        <w:tab w:val="clear" w:pos="8640"/>
      </w:tabs>
      <w:suppressAutoHyphens/>
      <w:kinsoku w:val="0"/>
      <w:overflowPunct w:val="0"/>
      <w:autoSpaceDE w:val="0"/>
      <w:autoSpaceDN w:val="0"/>
      <w:adjustRightInd w:val="0"/>
      <w:snapToGrid w:val="0"/>
      <w:rPr>
        <w:noProof/>
        <w:snapToGrid w:val="0"/>
        <w:kern w:val="22"/>
        <w:sz w:val="22"/>
        <w:szCs w:val="22"/>
        <w:lang w:val="en-GB"/>
      </w:rPr>
    </w:pPr>
  </w:p>
  <w:p w:rsidR="004A1164" w:rsidRPr="00C647E6" w:rsidRDefault="004A1164" w:rsidP="00C647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164" w:rsidRDefault="004A1164">
    <w:pPr>
      <w:suppressLineNumbers/>
      <w:suppressAutoHyphens/>
      <w:kinsoku w:val="0"/>
      <w:overflowPunct w:val="0"/>
      <w:autoSpaceDE w:val="0"/>
      <w:autoSpaceDN w:val="0"/>
      <w:adjustRightInd w:val="0"/>
      <w:snapToGrid w:val="0"/>
      <w:jc w:val="right"/>
      <w:rPr>
        <w:noProof/>
        <w:snapToGrid w:val="0"/>
        <w:kern w:val="22"/>
        <w:sz w:val="22"/>
        <w:szCs w:val="22"/>
        <w:lang w:val="en-GB"/>
      </w:rPr>
    </w:pPr>
    <w:r>
      <w:rPr>
        <w:noProof/>
        <w:snapToGrid w:val="0"/>
        <w:kern w:val="22"/>
        <w:sz w:val="22"/>
        <w:szCs w:val="22"/>
        <w:lang w:val="es-ES"/>
      </w:rPr>
      <w:t>CBD/SBI/2/11</w:t>
    </w:r>
  </w:p>
  <w:p w:rsidR="004A1164" w:rsidRDefault="004A1164">
    <w:pPr>
      <w:pStyle w:val="Header"/>
      <w:suppressLineNumbers/>
      <w:tabs>
        <w:tab w:val="clear" w:pos="4320"/>
        <w:tab w:val="clear" w:pos="8640"/>
      </w:tabs>
      <w:suppressAutoHyphens/>
      <w:kinsoku w:val="0"/>
      <w:overflowPunct w:val="0"/>
      <w:autoSpaceDE w:val="0"/>
      <w:autoSpaceDN w:val="0"/>
      <w:adjustRightInd w:val="0"/>
      <w:snapToGrid w:val="0"/>
      <w:jc w:val="right"/>
      <w:rPr>
        <w:noProof/>
        <w:snapToGrid w:val="0"/>
        <w:kern w:val="22"/>
        <w:sz w:val="22"/>
        <w:szCs w:val="22"/>
        <w:lang w:val="en-GB"/>
      </w:rPr>
    </w:pPr>
    <w:r>
      <w:rPr>
        <w:noProof/>
        <w:snapToGrid w:val="0"/>
        <w:kern w:val="22"/>
        <w:sz w:val="22"/>
        <w:szCs w:val="22"/>
        <w:lang w:val="es-ES"/>
      </w:rPr>
      <w:t xml:space="preserve">Página </w:t>
    </w:r>
    <w:r w:rsidRPr="00051FD1">
      <w:rPr>
        <w:noProof/>
        <w:snapToGrid w:val="0"/>
        <w:kern w:val="22"/>
        <w:sz w:val="22"/>
        <w:szCs w:val="22"/>
        <w:lang w:val="es-ES"/>
      </w:rPr>
      <w:fldChar w:fldCharType="begin"/>
    </w:r>
    <w:r>
      <w:instrText xml:space="preserve"> PAGE   \* MERGEFORMAT </w:instrText>
    </w:r>
    <w:r w:rsidRPr="00051FD1">
      <w:fldChar w:fldCharType="separate"/>
    </w:r>
    <w:r w:rsidR="00D20B81" w:rsidRPr="00D20B81">
      <w:rPr>
        <w:noProof/>
        <w:snapToGrid w:val="0"/>
        <w:kern w:val="22"/>
        <w:sz w:val="22"/>
        <w:szCs w:val="22"/>
        <w:lang w:val="en-GB"/>
      </w:rPr>
      <w:t>13</w:t>
    </w:r>
    <w:r w:rsidRPr="00051FD1">
      <w:rPr>
        <w:noProof/>
        <w:snapToGrid w:val="0"/>
        <w:kern w:val="22"/>
        <w:sz w:val="22"/>
        <w:szCs w:val="22"/>
        <w:lang w:val="en-GB"/>
      </w:rPr>
      <w:fldChar w:fldCharType="end"/>
    </w:r>
  </w:p>
  <w:p w:rsidR="004A1164" w:rsidRPr="00051FD1" w:rsidRDefault="004A1164" w:rsidP="00C647E6">
    <w:pPr>
      <w:pStyle w:val="Header"/>
      <w:suppressLineNumbers/>
      <w:tabs>
        <w:tab w:val="clear" w:pos="4320"/>
        <w:tab w:val="clear" w:pos="8640"/>
      </w:tabs>
      <w:suppressAutoHyphens/>
      <w:kinsoku w:val="0"/>
      <w:overflowPunct w:val="0"/>
      <w:autoSpaceDE w:val="0"/>
      <w:autoSpaceDN w:val="0"/>
      <w:adjustRightInd w:val="0"/>
      <w:snapToGrid w:val="0"/>
      <w:jc w:val="right"/>
      <w:rPr>
        <w:noProof/>
        <w:snapToGrid w:val="0"/>
        <w:kern w:val="22"/>
        <w:sz w:val="22"/>
        <w:szCs w:val="22"/>
        <w:lang w:val="en-GB"/>
      </w:rPr>
    </w:pPr>
  </w:p>
  <w:p w:rsidR="004A1164" w:rsidRPr="00C647E6" w:rsidRDefault="004A1164" w:rsidP="00C647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164" w:rsidRDefault="004A1164" w:rsidP="00C647E6">
    <w:pPr>
      <w:pStyle w:val="Header"/>
    </w:pPr>
  </w:p>
  <w:p w:rsidR="004A1164" w:rsidRPr="00C647E6" w:rsidRDefault="004A1164" w:rsidP="00C647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AC6"/>
    <w:multiLevelType w:val="multilevel"/>
    <w:tmpl w:val="FF5C19E0"/>
    <w:lvl w:ilvl="0">
      <w:start w:val="1"/>
      <w:numFmt w:val="decimal"/>
      <w:pStyle w:val="Para1alternative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">
    <w:nsid w:val="208D7B1B"/>
    <w:multiLevelType w:val="hybridMultilevel"/>
    <w:tmpl w:val="0574A79E"/>
    <w:lvl w:ilvl="0" w:tplc="3400702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16FD1"/>
    <w:multiLevelType w:val="multilevel"/>
    <w:tmpl w:val="08AC1BD0"/>
    <w:styleLink w:val="Style2"/>
    <w:lvl w:ilvl="0">
      <w:start w:val="29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171201"/>
    <w:multiLevelType w:val="multilevel"/>
    <w:tmpl w:val="DE7840AE"/>
    <w:lvl w:ilvl="0">
      <w:start w:val="1"/>
      <w:numFmt w:val="decimal"/>
      <w:pStyle w:val="Par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720" w:firstLine="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440" w:firstLine="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160" w:firstLine="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F0336B8"/>
    <w:multiLevelType w:val="multilevel"/>
    <w:tmpl w:val="77A8F0D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3A650566"/>
    <w:multiLevelType w:val="hybridMultilevel"/>
    <w:tmpl w:val="8140FCA6"/>
    <w:lvl w:ilvl="0" w:tplc="3400702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B0B1E"/>
    <w:multiLevelType w:val="multilevel"/>
    <w:tmpl w:val="E07EC098"/>
    <w:lvl w:ilvl="0">
      <w:start w:val="1"/>
      <w:numFmt w:val="decimal"/>
      <w:pStyle w:val="para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736"/>
        </w:tabs>
        <w:ind w:left="2736" w:hanging="432"/>
      </w:pPr>
      <w:rPr>
        <w:rFonts w:hint="default"/>
      </w:rPr>
    </w:lvl>
    <w:lvl w:ilvl="3">
      <w:start w:val="1"/>
      <w:numFmt w:val="decimal"/>
      <w:lvlText w:val="a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7">
    <w:nsid w:val="3CE43C91"/>
    <w:multiLevelType w:val="singleLevel"/>
    <w:tmpl w:val="B36A8C58"/>
    <w:lvl w:ilvl="0">
      <w:start w:val="1"/>
      <w:numFmt w:val="decimal"/>
      <w:pStyle w:val="Paranum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8">
    <w:nsid w:val="44CC7FBB"/>
    <w:multiLevelType w:val="hybridMultilevel"/>
    <w:tmpl w:val="80D60170"/>
    <w:lvl w:ilvl="0" w:tplc="1CECD010">
      <w:start w:val="1"/>
      <w:numFmt w:val="lowerLetter"/>
      <w:lvlRestart w:val="0"/>
      <w:pStyle w:val="aident"/>
      <w:lvlText w:val="(%1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52B4E64"/>
    <w:multiLevelType w:val="hybridMultilevel"/>
    <w:tmpl w:val="2B6652B8"/>
    <w:lvl w:ilvl="0" w:tplc="CAB40D4C">
      <w:start w:val="1"/>
      <w:numFmt w:val="lowerLetter"/>
      <w:lvlText w:val="(%1)"/>
      <w:lvlJc w:val="left"/>
      <w:pPr>
        <w:ind w:left="249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0">
    <w:nsid w:val="455F1B79"/>
    <w:multiLevelType w:val="hybridMultilevel"/>
    <w:tmpl w:val="47167C8A"/>
    <w:lvl w:ilvl="0" w:tplc="1FF68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4287B"/>
    <w:multiLevelType w:val="multilevel"/>
    <w:tmpl w:val="DA489A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800"/>
        </w:tabs>
        <w:ind w:left="1800" w:hanging="720"/>
      </w:pPr>
    </w:lvl>
    <w:lvl w:ilvl="3">
      <w:start w:val="1"/>
      <w:numFmt w:val="decimal"/>
      <w:pStyle w:val="para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9E93595"/>
    <w:multiLevelType w:val="multilevel"/>
    <w:tmpl w:val="4E1C0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Style1"/>
      <w:lvlText w:val="(%2)"/>
      <w:lvlJc w:val="left"/>
      <w:pPr>
        <w:tabs>
          <w:tab w:val="num" w:pos="1800"/>
        </w:tabs>
        <w:ind w:left="0" w:firstLine="144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(%3)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432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3">
    <w:nsid w:val="4E0442B4"/>
    <w:multiLevelType w:val="multilevel"/>
    <w:tmpl w:val="807C92A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160"/>
        </w:tabs>
        <w:ind w:left="2160" w:hanging="720"/>
      </w:pPr>
      <w:rPr>
        <w:rFonts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2FA0D9A"/>
    <w:multiLevelType w:val="multilevel"/>
    <w:tmpl w:val="187822A4"/>
    <w:lvl w:ilvl="0">
      <w:start w:val="1"/>
      <w:numFmt w:val="decimal"/>
      <w:pStyle w:val="Para1-Annex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5707027"/>
    <w:multiLevelType w:val="multilevel"/>
    <w:tmpl w:val="807C92A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160"/>
        </w:tabs>
        <w:ind w:left="2160" w:hanging="720"/>
      </w:pPr>
      <w:rPr>
        <w:rFonts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90F6E7D"/>
    <w:multiLevelType w:val="multilevel"/>
    <w:tmpl w:val="10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60CE1700"/>
    <w:multiLevelType w:val="hybridMultilevel"/>
    <w:tmpl w:val="2B6652B8"/>
    <w:lvl w:ilvl="0" w:tplc="CAB40D4C">
      <w:start w:val="1"/>
      <w:numFmt w:val="lowerLetter"/>
      <w:lvlText w:val="(%1)"/>
      <w:lvlJc w:val="left"/>
      <w:pPr>
        <w:ind w:left="249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8">
    <w:nsid w:val="64EE46A3"/>
    <w:multiLevelType w:val="hybridMultilevel"/>
    <w:tmpl w:val="E5080D96"/>
    <w:lvl w:ilvl="0" w:tplc="5652EF34">
      <w:start w:val="1"/>
      <w:numFmt w:val="decimal"/>
      <w:lvlText w:val="%1."/>
      <w:lvlJc w:val="left"/>
      <w:pPr>
        <w:ind w:left="1260" w:hanging="360"/>
      </w:pPr>
      <w:rPr>
        <w:b w:val="0"/>
        <w:i w:val="0"/>
        <w:sz w:val="22"/>
      </w:rPr>
    </w:lvl>
    <w:lvl w:ilvl="1" w:tplc="3400702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57F78"/>
    <w:multiLevelType w:val="hybridMultilevel"/>
    <w:tmpl w:val="E59652F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7126CB6"/>
    <w:multiLevelType w:val="hybridMultilevel"/>
    <w:tmpl w:val="0574A79E"/>
    <w:lvl w:ilvl="0" w:tplc="3400702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A776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  <w:lvlOverride w:ilvl="0">
      <w:startOverride w:val="1"/>
    </w:lvlOverride>
  </w:num>
  <w:num w:numId="2">
    <w:abstractNumId w:val="21"/>
  </w:num>
  <w:num w:numId="3">
    <w:abstractNumId w:val="16"/>
  </w:num>
  <w:num w:numId="4">
    <w:abstractNumId w:val="4"/>
  </w:num>
  <w:num w:numId="5">
    <w:abstractNumId w:val="3"/>
  </w:num>
  <w:num w:numId="6">
    <w:abstractNumId w:val="19"/>
  </w:num>
  <w:num w:numId="7">
    <w:abstractNumId w:val="0"/>
  </w:num>
  <w:num w:numId="8">
    <w:abstractNumId w:val="14"/>
  </w:num>
  <w:num w:numId="9">
    <w:abstractNumId w:val="6"/>
  </w:num>
  <w:num w:numId="10">
    <w:abstractNumId w:val="11"/>
  </w:num>
  <w:num w:numId="11">
    <w:abstractNumId w:val="7"/>
  </w:num>
  <w:num w:numId="12">
    <w:abstractNumId w:val="12"/>
  </w:num>
  <w:num w:numId="13">
    <w:abstractNumId w:val="2"/>
  </w:num>
  <w:num w:numId="14">
    <w:abstractNumId w:val="13"/>
  </w:num>
  <w:num w:numId="15">
    <w:abstractNumId w:val="10"/>
  </w:num>
  <w:num w:numId="16">
    <w:abstractNumId w:val="18"/>
  </w:num>
  <w:num w:numId="17">
    <w:abstractNumId w:val="9"/>
  </w:num>
  <w:num w:numId="18">
    <w:abstractNumId w:val="1"/>
  </w:num>
  <w:num w:numId="19">
    <w:abstractNumId w:val="5"/>
  </w:num>
  <w:num w:numId="20">
    <w:abstractNumId w:val="20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E6"/>
    <w:rsid w:val="000035DD"/>
    <w:rsid w:val="00025A9F"/>
    <w:rsid w:val="000271DB"/>
    <w:rsid w:val="00041429"/>
    <w:rsid w:val="00057436"/>
    <w:rsid w:val="00091BB1"/>
    <w:rsid w:val="000A3A01"/>
    <w:rsid w:val="0010764E"/>
    <w:rsid w:val="001223B6"/>
    <w:rsid w:val="00126721"/>
    <w:rsid w:val="00144437"/>
    <w:rsid w:val="00165E73"/>
    <w:rsid w:val="00176AF1"/>
    <w:rsid w:val="001D3117"/>
    <w:rsid w:val="001E5DCF"/>
    <w:rsid w:val="00227C2F"/>
    <w:rsid w:val="0027079E"/>
    <w:rsid w:val="002950B5"/>
    <w:rsid w:val="00295614"/>
    <w:rsid w:val="002976A7"/>
    <w:rsid w:val="002B3B3B"/>
    <w:rsid w:val="002B64D9"/>
    <w:rsid w:val="002F79B9"/>
    <w:rsid w:val="00337058"/>
    <w:rsid w:val="00342412"/>
    <w:rsid w:val="00355E39"/>
    <w:rsid w:val="00395420"/>
    <w:rsid w:val="003D04F7"/>
    <w:rsid w:val="003D42C5"/>
    <w:rsid w:val="003E32AA"/>
    <w:rsid w:val="003E4E1E"/>
    <w:rsid w:val="00417E80"/>
    <w:rsid w:val="00435CB3"/>
    <w:rsid w:val="00484BF4"/>
    <w:rsid w:val="004A1164"/>
    <w:rsid w:val="004A278E"/>
    <w:rsid w:val="004E0563"/>
    <w:rsid w:val="005204B4"/>
    <w:rsid w:val="00560E7F"/>
    <w:rsid w:val="00562752"/>
    <w:rsid w:val="00565092"/>
    <w:rsid w:val="00587048"/>
    <w:rsid w:val="00596617"/>
    <w:rsid w:val="005A375C"/>
    <w:rsid w:val="005B4919"/>
    <w:rsid w:val="005B75A3"/>
    <w:rsid w:val="005C2EC1"/>
    <w:rsid w:val="005C53E8"/>
    <w:rsid w:val="00623256"/>
    <w:rsid w:val="00644DAC"/>
    <w:rsid w:val="0064734C"/>
    <w:rsid w:val="00672BBA"/>
    <w:rsid w:val="0069055A"/>
    <w:rsid w:val="006B2D91"/>
    <w:rsid w:val="006F4819"/>
    <w:rsid w:val="006F647D"/>
    <w:rsid w:val="00711815"/>
    <w:rsid w:val="00716395"/>
    <w:rsid w:val="00725DDE"/>
    <w:rsid w:val="0072683F"/>
    <w:rsid w:val="0078487C"/>
    <w:rsid w:val="0078688C"/>
    <w:rsid w:val="008145EC"/>
    <w:rsid w:val="00817A25"/>
    <w:rsid w:val="0084212F"/>
    <w:rsid w:val="008B018E"/>
    <w:rsid w:val="008E682E"/>
    <w:rsid w:val="009A7E96"/>
    <w:rsid w:val="00A02B77"/>
    <w:rsid w:val="00A25CF0"/>
    <w:rsid w:val="00A416F3"/>
    <w:rsid w:val="00A60BB0"/>
    <w:rsid w:val="00A64029"/>
    <w:rsid w:val="00A676EB"/>
    <w:rsid w:val="00A87DDC"/>
    <w:rsid w:val="00AA4AA5"/>
    <w:rsid w:val="00AB1769"/>
    <w:rsid w:val="00AD6EB0"/>
    <w:rsid w:val="00AF1EDE"/>
    <w:rsid w:val="00B368F0"/>
    <w:rsid w:val="00B71ACB"/>
    <w:rsid w:val="00B87A39"/>
    <w:rsid w:val="00B9131C"/>
    <w:rsid w:val="00BA5A17"/>
    <w:rsid w:val="00BB5CA9"/>
    <w:rsid w:val="00BC56E3"/>
    <w:rsid w:val="00BD2020"/>
    <w:rsid w:val="00BE0D28"/>
    <w:rsid w:val="00BF0F99"/>
    <w:rsid w:val="00C232DA"/>
    <w:rsid w:val="00C41226"/>
    <w:rsid w:val="00C505DF"/>
    <w:rsid w:val="00C62B7B"/>
    <w:rsid w:val="00C647E6"/>
    <w:rsid w:val="00C70414"/>
    <w:rsid w:val="00C745DD"/>
    <w:rsid w:val="00C76DA7"/>
    <w:rsid w:val="00C8193C"/>
    <w:rsid w:val="00C9659D"/>
    <w:rsid w:val="00CA4E18"/>
    <w:rsid w:val="00CB6C67"/>
    <w:rsid w:val="00D07F7C"/>
    <w:rsid w:val="00D20B81"/>
    <w:rsid w:val="00D269FA"/>
    <w:rsid w:val="00D370DD"/>
    <w:rsid w:val="00D66A81"/>
    <w:rsid w:val="00D833A6"/>
    <w:rsid w:val="00D863E7"/>
    <w:rsid w:val="00DA3175"/>
    <w:rsid w:val="00E0545C"/>
    <w:rsid w:val="00E06FB6"/>
    <w:rsid w:val="00E12DA0"/>
    <w:rsid w:val="00E3786B"/>
    <w:rsid w:val="00EA2FE0"/>
    <w:rsid w:val="00EB305E"/>
    <w:rsid w:val="00EC6474"/>
    <w:rsid w:val="00ED151B"/>
    <w:rsid w:val="00F07EF8"/>
    <w:rsid w:val="00F31DF5"/>
    <w:rsid w:val="00F76B8B"/>
    <w:rsid w:val="00F86CE8"/>
    <w:rsid w:val="00FA04E8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Heading2"/>
    <w:link w:val="Heading1Char"/>
    <w:qFormat/>
    <w:rsid w:val="00C647E6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link w:val="Heading2Char"/>
    <w:qFormat/>
    <w:rsid w:val="00C647E6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  <w:lang w:val="en-GB"/>
    </w:rPr>
  </w:style>
  <w:style w:type="paragraph" w:styleId="Heading3">
    <w:name w:val="heading 3"/>
    <w:basedOn w:val="Normal"/>
    <w:next w:val="Normal"/>
    <w:link w:val="Heading3Char"/>
    <w:qFormat/>
    <w:rsid w:val="00C647E6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C647E6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  <w:iCs/>
    </w:rPr>
  </w:style>
  <w:style w:type="paragraph" w:styleId="Heading5">
    <w:name w:val="heading 5"/>
    <w:aliases w:val="Heading 5 - GTI"/>
    <w:basedOn w:val="Normal"/>
    <w:next w:val="Normal"/>
    <w:link w:val="Heading5Char"/>
    <w:qFormat/>
    <w:rsid w:val="00C647E6"/>
    <w:pPr>
      <w:keepNext/>
      <w:numPr>
        <w:ilvl w:val="4"/>
        <w:numId w:val="4"/>
      </w:numPr>
      <w:spacing w:before="120" w:after="120"/>
      <w:outlineLvl w:val="4"/>
    </w:pPr>
    <w:rPr>
      <w:bCs/>
      <w:i/>
      <w:szCs w:val="26"/>
    </w:rPr>
  </w:style>
  <w:style w:type="paragraph" w:styleId="Heading6">
    <w:name w:val="heading 6"/>
    <w:basedOn w:val="Normal"/>
    <w:next w:val="Normal"/>
    <w:link w:val="Heading6Char"/>
    <w:qFormat/>
    <w:rsid w:val="00C647E6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C647E6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C647E6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C647E6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dent">
    <w:name w:val="(a) ident"/>
    <w:basedOn w:val="Normal"/>
    <w:rsid w:val="00C647E6"/>
    <w:pPr>
      <w:numPr>
        <w:numId w:val="1"/>
      </w:numPr>
      <w:autoSpaceDE w:val="0"/>
      <w:autoSpaceDN w:val="0"/>
      <w:spacing w:before="120" w:after="120"/>
    </w:pPr>
    <w:rPr>
      <w:snapToGrid w:val="0"/>
      <w:szCs w:val="18"/>
      <w:lang w:val="en-GB"/>
    </w:rPr>
  </w:style>
  <w:style w:type="numbering" w:styleId="111111">
    <w:name w:val="Outline List 2"/>
    <w:basedOn w:val="NoList"/>
    <w:rsid w:val="00C647E6"/>
    <w:pPr>
      <w:numPr>
        <w:numId w:val="2"/>
      </w:numPr>
    </w:pPr>
  </w:style>
  <w:style w:type="character" w:customStyle="1" w:styleId="apple-converted-space">
    <w:name w:val="apple-converted-space"/>
    <w:rsid w:val="00C647E6"/>
  </w:style>
  <w:style w:type="character" w:customStyle="1" w:styleId="apple-style-span">
    <w:name w:val="apple-style-span"/>
    <w:rsid w:val="00C647E6"/>
  </w:style>
  <w:style w:type="paragraph" w:styleId="BalloonText">
    <w:name w:val="Balloon Text"/>
    <w:basedOn w:val="Normal"/>
    <w:link w:val="BalloonTextChar"/>
    <w:semiHidden/>
    <w:rsid w:val="00C64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647E6"/>
    <w:rPr>
      <w:rFonts w:ascii="Tahoma" w:eastAsia="Times New Roman" w:hAnsi="Tahoma" w:cs="Tahoma"/>
      <w:sz w:val="16"/>
      <w:szCs w:val="16"/>
      <w:lang w:val="en-CA"/>
    </w:rPr>
  </w:style>
  <w:style w:type="paragraph" w:styleId="BlockText">
    <w:name w:val="Block Text"/>
    <w:basedOn w:val="Normal"/>
    <w:rsid w:val="00C647E6"/>
    <w:pPr>
      <w:tabs>
        <w:tab w:val="left" w:leader="dot" w:pos="8100"/>
        <w:tab w:val="left" w:pos="8370"/>
      </w:tabs>
      <w:suppressAutoHyphens/>
      <w:ind w:left="720" w:right="1440" w:hanging="720"/>
    </w:pPr>
    <w:rPr>
      <w:rFonts w:ascii="Courier New" w:hAnsi="Courier New"/>
      <w:sz w:val="20"/>
      <w:lang w:val="en-GB"/>
    </w:rPr>
  </w:style>
  <w:style w:type="character" w:customStyle="1" w:styleId="BlockTextChar">
    <w:name w:val="Block Text Char"/>
    <w:rsid w:val="00C647E6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C647E6"/>
    <w:pPr>
      <w:spacing w:before="120" w:after="120"/>
      <w:ind w:firstLine="720"/>
    </w:pPr>
    <w:rPr>
      <w:iCs/>
      <w:lang w:val="en-GB"/>
    </w:rPr>
  </w:style>
  <w:style w:type="character" w:customStyle="1" w:styleId="BodyTextChar">
    <w:name w:val="Body Text Char"/>
    <w:link w:val="BodyText"/>
    <w:rsid w:val="00C647E6"/>
    <w:rPr>
      <w:iCs/>
      <w:sz w:val="22"/>
      <w:szCs w:val="24"/>
      <w:lang w:val="en-GB" w:eastAsia="en-US" w:bidi="ar-SA"/>
    </w:rPr>
  </w:style>
  <w:style w:type="paragraph" w:customStyle="1" w:styleId="bodytextnoindent">
    <w:name w:val="body text (no indent)"/>
    <w:basedOn w:val="Normal"/>
    <w:rsid w:val="00C647E6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eastAsia="de-DE"/>
    </w:rPr>
  </w:style>
  <w:style w:type="paragraph" w:styleId="BodyText2">
    <w:name w:val="Body Text 2"/>
    <w:basedOn w:val="Normal"/>
    <w:link w:val="BodyText2Char"/>
    <w:rsid w:val="00C647E6"/>
  </w:style>
  <w:style w:type="character" w:customStyle="1" w:styleId="BodyText2Char">
    <w:name w:val="Body Text 2 Char"/>
    <w:link w:val="BodyText2"/>
    <w:rsid w:val="00C647E6"/>
    <w:rPr>
      <w:sz w:val="22"/>
      <w:lang w:val="en-US" w:eastAsia="en-US" w:bidi="ar-SA"/>
    </w:rPr>
  </w:style>
  <w:style w:type="character" w:customStyle="1" w:styleId="BodyText2CharCharChar">
    <w:name w:val="Body Text 2 Char Char Char"/>
    <w:rsid w:val="00C647E6"/>
    <w:rPr>
      <w:sz w:val="22"/>
      <w:lang w:val="en-US" w:eastAsia="en-US" w:bidi="ar-SA"/>
    </w:rPr>
  </w:style>
  <w:style w:type="character" w:customStyle="1" w:styleId="BodyText2CharCharCharCharCharCharCharCharCharCharCharCharCharCharCharCharCharCharChar">
    <w:name w:val="Body Text 2 Char Char Char Char Char Char Char Char Char Char Char Char Char Char Char Char Char Char Char"/>
    <w:rsid w:val="00C647E6"/>
    <w:rPr>
      <w:sz w:val="22"/>
      <w:lang w:val="en-US" w:eastAsia="en-US" w:bidi="ar-SA"/>
    </w:rPr>
  </w:style>
  <w:style w:type="character" w:customStyle="1" w:styleId="BodyText2CharCharCharCharCharCharCharCharCharCharCharCharCharCharCharCharCharCharCharChar">
    <w:name w:val="Body Text 2 Char Char Char Char Char Char Char Char Char Char Char Char Char Char Char Char Char Char Char Char"/>
    <w:rsid w:val="00C647E6"/>
    <w:rPr>
      <w:sz w:val="22"/>
      <w:lang w:val="en-US" w:eastAsia="en-US" w:bidi="ar-SA"/>
    </w:rPr>
  </w:style>
  <w:style w:type="paragraph" w:customStyle="1" w:styleId="BodyText21">
    <w:name w:val="Body Text 21"/>
    <w:basedOn w:val="Normal"/>
    <w:rsid w:val="00C647E6"/>
    <w:rPr>
      <w:lang w:val="en-GB"/>
    </w:rPr>
  </w:style>
  <w:style w:type="paragraph" w:styleId="BodyText3">
    <w:name w:val="Body Text 3"/>
    <w:basedOn w:val="Normal"/>
    <w:link w:val="BodyText3Char"/>
    <w:rsid w:val="00C647E6"/>
    <w:pPr>
      <w:jc w:val="center"/>
    </w:pPr>
    <w:rPr>
      <w:sz w:val="28"/>
    </w:rPr>
  </w:style>
  <w:style w:type="character" w:customStyle="1" w:styleId="BodyText3Char">
    <w:name w:val="Body Text 3 Char"/>
    <w:basedOn w:val="DefaultParagraphFont"/>
    <w:link w:val="BodyText3"/>
    <w:rsid w:val="00C647E6"/>
    <w:rPr>
      <w:rFonts w:ascii="Times New Roman" w:eastAsia="Times New Roman" w:hAnsi="Times New Roman" w:cs="Times New Roman"/>
      <w:sz w:val="28"/>
      <w:szCs w:val="24"/>
      <w:lang w:val="en-CA"/>
    </w:rPr>
  </w:style>
  <w:style w:type="paragraph" w:styleId="BodyTextIndent">
    <w:name w:val="Body Text Indent"/>
    <w:basedOn w:val="Normal"/>
    <w:link w:val="BodyTextIndentChar"/>
    <w:rsid w:val="00C647E6"/>
    <w:pPr>
      <w:spacing w:before="120" w:after="120"/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rsid w:val="00C647E6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odyTextIndent2">
    <w:name w:val="Body Text Indent 2"/>
    <w:basedOn w:val="Normal"/>
    <w:link w:val="BodyTextIndent2Char"/>
    <w:rsid w:val="00C647E6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rsid w:val="00C647E6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odyTextIndent3">
    <w:name w:val="Body Text Indent 3"/>
    <w:basedOn w:val="Normal"/>
    <w:link w:val="BodyTextIndent3Char"/>
    <w:rsid w:val="00C647E6"/>
    <w:pPr>
      <w:ind w:left="1080" w:hanging="360"/>
    </w:pPr>
    <w:rPr>
      <w:rFonts w:ascii="Courier" w:hAnsi="Courier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C647E6"/>
    <w:rPr>
      <w:rFonts w:ascii="Courier" w:eastAsia="Times New Roman" w:hAnsi="Courier" w:cs="Times New Roman"/>
      <w:sz w:val="20"/>
      <w:szCs w:val="24"/>
      <w:lang w:val="en-CA"/>
    </w:rPr>
  </w:style>
  <w:style w:type="paragraph" w:customStyle="1" w:styleId="Bodytextitalic">
    <w:name w:val="Body text italic"/>
    <w:basedOn w:val="BodyText"/>
    <w:rsid w:val="00C647E6"/>
    <w:rPr>
      <w:i/>
      <w:iCs w:val="0"/>
      <w:lang w:val="en-CA"/>
    </w:rPr>
  </w:style>
  <w:style w:type="paragraph" w:customStyle="1" w:styleId="bodytext210">
    <w:name w:val="bodytext21"/>
    <w:basedOn w:val="Normal"/>
    <w:rsid w:val="00C647E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xbody">
    <w:name w:val="boxbody"/>
    <w:basedOn w:val="Normal"/>
    <w:rsid w:val="00C647E6"/>
    <w:pPr>
      <w:spacing w:before="100" w:beforeAutospacing="1" w:after="100" w:afterAutospacing="1"/>
      <w:ind w:left="612" w:right="612"/>
    </w:pPr>
    <w:rPr>
      <w:rFonts w:ascii="Helvetica" w:eastAsia="Arial Unicode MS" w:hAnsi="Helvetica" w:cs="Arial Unicode MS"/>
      <w:sz w:val="18"/>
      <w:szCs w:val="18"/>
    </w:rPr>
  </w:style>
  <w:style w:type="paragraph" w:styleId="Caption">
    <w:name w:val="caption"/>
    <w:basedOn w:val="Normal"/>
    <w:next w:val="Normal"/>
    <w:qFormat/>
    <w:rsid w:val="00C647E6"/>
    <w:pPr>
      <w:widowControl w:val="0"/>
    </w:pPr>
    <w:rPr>
      <w:rFonts w:ascii="Courier New" w:hAnsi="Courier New"/>
    </w:rPr>
  </w:style>
  <w:style w:type="paragraph" w:customStyle="1" w:styleId="ColorfulList-Accent11">
    <w:name w:val="Colorful List - Accent 11"/>
    <w:basedOn w:val="Normal"/>
    <w:uiPriority w:val="34"/>
    <w:qFormat/>
    <w:rsid w:val="00C647E6"/>
    <w:pPr>
      <w:ind w:left="720"/>
    </w:pPr>
  </w:style>
  <w:style w:type="character" w:styleId="CommentReference">
    <w:name w:val="annotation reference"/>
    <w:rsid w:val="00C647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47E6"/>
    <w:rPr>
      <w:sz w:val="20"/>
      <w:lang w:eastAsia="x-none"/>
    </w:rPr>
  </w:style>
  <w:style w:type="character" w:customStyle="1" w:styleId="CommentTextChar">
    <w:name w:val="Comment Text Char"/>
    <w:link w:val="CommentText"/>
    <w:rsid w:val="00C647E6"/>
    <w:rPr>
      <w:rFonts w:ascii="Times New Roman" w:eastAsia="Times New Roman" w:hAnsi="Times New Roman" w:cs="Times New Roman"/>
      <w:sz w:val="20"/>
      <w:szCs w:val="24"/>
      <w:lang w:val="en-CA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64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47E6"/>
    <w:rPr>
      <w:rFonts w:ascii="Times New Roman" w:eastAsia="Times New Roman" w:hAnsi="Times New Roman" w:cs="Times New Roman"/>
      <w:b/>
      <w:bCs/>
      <w:sz w:val="20"/>
      <w:szCs w:val="24"/>
      <w:lang w:val="en-CA" w:eastAsia="x-none"/>
    </w:rPr>
  </w:style>
  <w:style w:type="paragraph" w:customStyle="1" w:styleId="content">
    <w:name w:val="content"/>
    <w:basedOn w:val="Normal"/>
    <w:rsid w:val="00C647E6"/>
    <w:pPr>
      <w:spacing w:before="100" w:beforeAutospacing="1" w:after="100" w:afterAutospacing="1" w:line="260" w:lineRule="atLeast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content1">
    <w:name w:val="content1"/>
    <w:rsid w:val="00C647E6"/>
    <w:rPr>
      <w:rFonts w:ascii="Arial" w:hAnsi="Arial" w:cs="Arial" w:hint="default"/>
      <w:b w:val="0"/>
      <w:bCs w:val="0"/>
      <w:color w:val="000000"/>
      <w:sz w:val="24"/>
      <w:szCs w:val="24"/>
    </w:rPr>
  </w:style>
  <w:style w:type="paragraph" w:customStyle="1" w:styleId="Cornernotation">
    <w:name w:val="Corner notation"/>
    <w:basedOn w:val="Normal"/>
    <w:rsid w:val="00C647E6"/>
    <w:pPr>
      <w:ind w:left="284" w:right="4398" w:hanging="284"/>
    </w:pPr>
  </w:style>
  <w:style w:type="paragraph" w:customStyle="1" w:styleId="Default">
    <w:name w:val="Default"/>
    <w:basedOn w:val="Normal"/>
    <w:rsid w:val="00C647E6"/>
    <w:pPr>
      <w:autoSpaceDE w:val="0"/>
      <w:autoSpaceDN w:val="0"/>
    </w:pPr>
    <w:rPr>
      <w:rFonts w:eastAsia="Calibri"/>
      <w:color w:val="000000"/>
    </w:rPr>
  </w:style>
  <w:style w:type="paragraph" w:customStyle="1" w:styleId="Document1">
    <w:name w:val="Document 1"/>
    <w:basedOn w:val="Normal"/>
    <w:next w:val="Normal"/>
    <w:rsid w:val="00C647E6"/>
    <w:pPr>
      <w:suppressAutoHyphens/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rFonts w:ascii="Courier" w:hAnsi="Courier"/>
      <w:sz w:val="20"/>
      <w:lang w:val="en-GB"/>
    </w:rPr>
  </w:style>
  <w:style w:type="paragraph" w:styleId="DocumentMap">
    <w:name w:val="Document Map"/>
    <w:basedOn w:val="Normal"/>
    <w:link w:val="DocumentMapChar"/>
    <w:semiHidden/>
    <w:rsid w:val="00C647E6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C647E6"/>
    <w:rPr>
      <w:rFonts w:ascii="Tahoma" w:eastAsia="Times New Roman" w:hAnsi="Tahoma" w:cs="Times New Roman"/>
      <w:sz w:val="24"/>
      <w:szCs w:val="24"/>
      <w:shd w:val="clear" w:color="auto" w:fill="000080"/>
      <w:lang w:val="en-CA"/>
    </w:rPr>
  </w:style>
  <w:style w:type="character" w:styleId="Emphasis">
    <w:name w:val="Emphasis"/>
    <w:uiPriority w:val="20"/>
    <w:qFormat/>
    <w:rsid w:val="00C647E6"/>
    <w:rPr>
      <w:i/>
      <w:iCs/>
    </w:rPr>
  </w:style>
  <w:style w:type="character" w:styleId="EndnoteReference">
    <w:name w:val="endnote reference"/>
    <w:semiHidden/>
    <w:rsid w:val="00C647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C647E6"/>
    <w:pPr>
      <w:widowControl w:val="0"/>
      <w:tabs>
        <w:tab w:val="left" w:pos="-720"/>
      </w:tabs>
      <w:suppressAutoHyphens/>
    </w:pPr>
    <w:rPr>
      <w:rFonts w:ascii="Courier New" w:hAnsi="Courier New"/>
      <w:lang w:eastAsia="x-none"/>
    </w:rPr>
  </w:style>
  <w:style w:type="character" w:customStyle="1" w:styleId="EndnoteTextChar">
    <w:name w:val="Endnote Text Char"/>
    <w:link w:val="EndnoteText"/>
    <w:uiPriority w:val="99"/>
    <w:rsid w:val="00C647E6"/>
    <w:rPr>
      <w:rFonts w:ascii="Courier New" w:eastAsia="Times New Roman" w:hAnsi="Courier New" w:cs="Times New Roman"/>
      <w:sz w:val="24"/>
      <w:szCs w:val="24"/>
      <w:lang w:val="en-CA" w:eastAsia="x-none"/>
    </w:rPr>
  </w:style>
  <w:style w:type="character" w:styleId="FollowedHyperlink">
    <w:name w:val="FollowedHyperlink"/>
    <w:rsid w:val="00C647E6"/>
    <w:rPr>
      <w:color w:val="800080"/>
      <w:u w:val="single"/>
    </w:rPr>
  </w:style>
  <w:style w:type="paragraph" w:styleId="Footer">
    <w:name w:val="footer"/>
    <w:basedOn w:val="Normal"/>
    <w:link w:val="FooterChar"/>
    <w:rsid w:val="00C647E6"/>
    <w:pPr>
      <w:tabs>
        <w:tab w:val="center" w:pos="4320"/>
        <w:tab w:val="right" w:pos="8640"/>
      </w:tabs>
      <w:ind w:firstLine="720"/>
      <w:jc w:val="right"/>
    </w:pPr>
    <w:rPr>
      <w:lang w:val="x-none"/>
    </w:rPr>
  </w:style>
  <w:style w:type="character" w:customStyle="1" w:styleId="FooterChar">
    <w:name w:val="Footer Char"/>
    <w:link w:val="Footer"/>
    <w:rsid w:val="00C647E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qFormat/>
    <w:rsid w:val="00C647E6"/>
    <w:rPr>
      <w:sz w:val="18"/>
      <w:u w:val="single"/>
      <w:vertAlign w:val="baseline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uiPriority w:val="99"/>
    <w:qFormat/>
    <w:rsid w:val="00C647E6"/>
    <w:pPr>
      <w:keepLines/>
      <w:spacing w:after="60"/>
      <w:ind w:firstLine="720"/>
    </w:pPr>
    <w:rPr>
      <w:sz w:val="18"/>
      <w:lang w:eastAsia="x-none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link w:val="FootnoteText"/>
    <w:uiPriority w:val="99"/>
    <w:rsid w:val="00C647E6"/>
    <w:rPr>
      <w:rFonts w:ascii="Times New Roman" w:eastAsia="Times New Roman" w:hAnsi="Times New Roman" w:cs="Times New Roman"/>
      <w:sz w:val="18"/>
      <w:szCs w:val="24"/>
      <w:lang w:val="en-CA" w:eastAsia="x-none"/>
    </w:rPr>
  </w:style>
  <w:style w:type="paragraph" w:customStyle="1" w:styleId="GridTable21">
    <w:name w:val="Grid Table 21"/>
    <w:uiPriority w:val="1"/>
    <w:qFormat/>
    <w:rsid w:val="00C647E6"/>
    <w:pPr>
      <w:spacing w:after="0" w:line="240" w:lineRule="auto"/>
    </w:pPr>
    <w:rPr>
      <w:rFonts w:ascii="Calibri" w:eastAsia="MS Mincho" w:hAnsi="Calibri" w:cs="Times New Roman"/>
    </w:rPr>
  </w:style>
  <w:style w:type="paragraph" w:customStyle="1" w:styleId="Head2">
    <w:name w:val="Head2"/>
    <w:basedOn w:val="Normal"/>
    <w:rsid w:val="00C647E6"/>
    <w:pPr>
      <w:keepNext/>
      <w:overflowPunct w:val="0"/>
      <w:autoSpaceDE w:val="0"/>
      <w:autoSpaceDN w:val="0"/>
      <w:adjustRightInd w:val="0"/>
      <w:spacing w:line="240" w:lineRule="exact"/>
      <w:jc w:val="center"/>
      <w:textAlignment w:val="baseline"/>
    </w:pPr>
    <w:rPr>
      <w:rFonts w:ascii="Courier" w:hAnsi="Courier"/>
      <w:sz w:val="20"/>
    </w:rPr>
  </w:style>
  <w:style w:type="paragraph" w:styleId="Header">
    <w:name w:val="header"/>
    <w:basedOn w:val="Normal"/>
    <w:link w:val="HeaderChar"/>
    <w:rsid w:val="00C647E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647E6"/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HEADING">
    <w:name w:val="HEADING"/>
    <w:basedOn w:val="Normal"/>
    <w:rsid w:val="00C647E6"/>
    <w:pPr>
      <w:keepNext/>
      <w:tabs>
        <w:tab w:val="left" w:pos="426"/>
      </w:tabs>
      <w:spacing w:before="120" w:after="120"/>
      <w:jc w:val="center"/>
    </w:pPr>
    <w:rPr>
      <w:rFonts w:ascii="Times New Roman Bold" w:hAnsi="Times New Roman Bold"/>
      <w:b/>
      <w:bCs/>
      <w:caps/>
    </w:rPr>
  </w:style>
  <w:style w:type="paragraph" w:customStyle="1" w:styleId="Heading-plain">
    <w:name w:val="Heading - plain"/>
    <w:basedOn w:val="Heading2"/>
    <w:next w:val="BodyText"/>
    <w:rsid w:val="00C647E6"/>
    <w:pPr>
      <w:tabs>
        <w:tab w:val="left" w:pos="900"/>
      </w:tabs>
    </w:pPr>
    <w:rPr>
      <w:rFonts w:eastAsia="Batang"/>
      <w:i w:val="0"/>
      <w:iCs w:val="0"/>
      <w:szCs w:val="20"/>
      <w:lang w:val="en-CA"/>
    </w:rPr>
  </w:style>
  <w:style w:type="character" w:customStyle="1" w:styleId="Heading2Char">
    <w:name w:val="Heading 2 Char"/>
    <w:link w:val="Heading2"/>
    <w:rsid w:val="00C647E6"/>
    <w:rPr>
      <w:b/>
      <w:bCs/>
      <w:i/>
      <w:iCs/>
      <w:sz w:val="22"/>
      <w:szCs w:val="24"/>
      <w:lang w:val="en-GB" w:eastAsia="en-US" w:bidi="ar-SA"/>
    </w:rPr>
  </w:style>
  <w:style w:type="paragraph" w:customStyle="1" w:styleId="HEADINGNOTFORTOC">
    <w:name w:val="HEADING (NOT FOR TOC)"/>
    <w:basedOn w:val="Heading1"/>
    <w:next w:val="Heading2"/>
    <w:rsid w:val="00C647E6"/>
    <w:rPr>
      <w:b w:val="0"/>
      <w:caps w:val="0"/>
    </w:rPr>
  </w:style>
  <w:style w:type="character" w:customStyle="1" w:styleId="Heading1Char">
    <w:name w:val="Heading 1 Char"/>
    <w:link w:val="Heading1"/>
    <w:rsid w:val="00C647E6"/>
    <w:rPr>
      <w:rFonts w:ascii="Times New Roman" w:eastAsia="Times New Roman" w:hAnsi="Times New Roman" w:cs="Times New Roman"/>
      <w:b/>
      <w:caps/>
      <w:sz w:val="24"/>
      <w:szCs w:val="24"/>
      <w:lang w:val="en-CA"/>
    </w:rPr>
  </w:style>
  <w:style w:type="paragraph" w:customStyle="1" w:styleId="Heading1longmultiline">
    <w:name w:val="Heading 1 (long multiline)"/>
    <w:basedOn w:val="Heading1"/>
    <w:link w:val="Heading1longmultilineChar"/>
    <w:rsid w:val="00C647E6"/>
    <w:pPr>
      <w:ind w:left="1843" w:hanging="1134"/>
      <w:jc w:val="left"/>
    </w:pPr>
  </w:style>
  <w:style w:type="character" w:customStyle="1" w:styleId="Heading1longmultilineChar">
    <w:name w:val="Heading 1 (long multiline) Char"/>
    <w:basedOn w:val="Heading1Char"/>
    <w:link w:val="Heading1longmultiline"/>
    <w:rsid w:val="00C647E6"/>
    <w:rPr>
      <w:rFonts w:ascii="Times New Roman" w:eastAsia="Times New Roman" w:hAnsi="Times New Roman" w:cs="Times New Roman"/>
      <w:b/>
      <w:caps/>
      <w:sz w:val="24"/>
      <w:szCs w:val="24"/>
      <w:lang w:val="en-CA"/>
    </w:rPr>
  </w:style>
  <w:style w:type="paragraph" w:customStyle="1" w:styleId="Heading1multiline">
    <w:name w:val="Heading 1 (multiline)"/>
    <w:basedOn w:val="Heading1"/>
    <w:rsid w:val="00C647E6"/>
    <w:pPr>
      <w:ind w:left="1843" w:right="996" w:hanging="567"/>
      <w:jc w:val="left"/>
    </w:pPr>
  </w:style>
  <w:style w:type="paragraph" w:customStyle="1" w:styleId="Heading2longmultiline">
    <w:name w:val="Heading 2 (long multiline)"/>
    <w:basedOn w:val="Normal"/>
    <w:rsid w:val="00C647E6"/>
    <w:pPr>
      <w:keepNext/>
      <w:tabs>
        <w:tab w:val="left" w:pos="720"/>
      </w:tabs>
      <w:spacing w:before="120" w:after="120"/>
      <w:ind w:left="2127" w:right="998" w:hanging="1276"/>
      <w:outlineLvl w:val="0"/>
    </w:pPr>
    <w:rPr>
      <w:b/>
      <w:i/>
      <w:iCs/>
    </w:rPr>
  </w:style>
  <w:style w:type="paragraph" w:customStyle="1" w:styleId="Heading2multiline">
    <w:name w:val="Heading 2 (multiline)"/>
    <w:basedOn w:val="Heading1"/>
    <w:next w:val="Normal"/>
    <w:rsid w:val="00C647E6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noletter">
    <w:name w:val="Heading 2 (no letter)"/>
    <w:basedOn w:val="Heading2"/>
    <w:rsid w:val="00C647E6"/>
    <w:pPr>
      <w:tabs>
        <w:tab w:val="clear" w:pos="720"/>
      </w:tabs>
    </w:pPr>
  </w:style>
  <w:style w:type="character" w:customStyle="1" w:styleId="Heading2CharChar">
    <w:name w:val="Heading 2 Char Char"/>
    <w:rsid w:val="00C647E6"/>
    <w:rPr>
      <w:rFonts w:ascii="Arial" w:hAnsi="Arial" w:cs="Arial"/>
      <w:b/>
      <w:bCs/>
      <w:i/>
      <w:iCs/>
      <w:noProof w:val="0"/>
      <w:sz w:val="28"/>
      <w:szCs w:val="28"/>
      <w:lang w:val="en-US" w:eastAsia="en-US" w:bidi="ar-SA"/>
    </w:rPr>
  </w:style>
  <w:style w:type="paragraph" w:customStyle="1" w:styleId="Heading2-center">
    <w:name w:val="Heading 2-center"/>
    <w:basedOn w:val="Heading2"/>
    <w:rsid w:val="00C647E6"/>
    <w:rPr>
      <w:lang w:val="en-CA"/>
    </w:rPr>
  </w:style>
  <w:style w:type="character" w:customStyle="1" w:styleId="Heading3Char">
    <w:name w:val="Heading 3 Char"/>
    <w:basedOn w:val="DefaultParagraphFont"/>
    <w:link w:val="Heading3"/>
    <w:rsid w:val="00C647E6"/>
    <w:rPr>
      <w:rFonts w:ascii="Times New Roman" w:eastAsia="Times New Roman" w:hAnsi="Times New Roman" w:cs="Times New Roman"/>
      <w:i/>
      <w:iCs/>
      <w:sz w:val="24"/>
      <w:szCs w:val="24"/>
      <w:lang w:val="en-CA"/>
    </w:rPr>
  </w:style>
  <w:style w:type="paragraph" w:customStyle="1" w:styleId="Heading3multiline">
    <w:name w:val="Heading 3 (multiline)"/>
    <w:basedOn w:val="Heading3"/>
    <w:next w:val="Normal"/>
    <w:rsid w:val="00C647E6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C647E6"/>
    <w:rPr>
      <w:rFonts w:ascii="Times New Roman Bold" w:eastAsia="Arial Unicode MS" w:hAnsi="Times New Roman Bold" w:cs="Arial"/>
      <w:b/>
      <w:bCs/>
      <w:i/>
      <w:iCs/>
      <w:sz w:val="24"/>
      <w:szCs w:val="24"/>
      <w:lang w:val="en-CA"/>
    </w:rPr>
  </w:style>
  <w:style w:type="paragraph" w:customStyle="1" w:styleId="Heading4indent">
    <w:name w:val="Heading 4 indent"/>
    <w:basedOn w:val="Heading4"/>
    <w:rsid w:val="00C647E6"/>
    <w:pPr>
      <w:ind w:left="720"/>
    </w:pPr>
  </w:style>
  <w:style w:type="character" w:customStyle="1" w:styleId="Heading5Char">
    <w:name w:val="Heading 5 Char"/>
    <w:aliases w:val="Heading 5 - GTI Char"/>
    <w:basedOn w:val="DefaultParagraphFont"/>
    <w:link w:val="Heading5"/>
    <w:rsid w:val="00C647E6"/>
    <w:rPr>
      <w:rFonts w:ascii="Times New Roman" w:eastAsia="Times New Roman" w:hAnsi="Times New Roman" w:cs="Times New Roman"/>
      <w:bCs/>
      <w:i/>
      <w:sz w:val="24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C647E6"/>
    <w:rPr>
      <w:rFonts w:ascii="Times New Roman" w:eastAsia="Times New Roman" w:hAnsi="Times New Roman" w:cs="Times New Roman"/>
      <w:sz w:val="24"/>
      <w:szCs w:val="24"/>
      <w:u w:val="single"/>
      <w:lang w:val="en-CA"/>
    </w:rPr>
  </w:style>
  <w:style w:type="character" w:customStyle="1" w:styleId="Heading7Char">
    <w:name w:val="Heading 7 Char"/>
    <w:basedOn w:val="DefaultParagraphFont"/>
    <w:link w:val="Heading7"/>
    <w:rsid w:val="00C647E6"/>
    <w:rPr>
      <w:rFonts w:ascii="Univers" w:eastAsia="Times New Roman" w:hAnsi="Univers" w:cs="Times New Roman"/>
      <w:b/>
      <w:sz w:val="28"/>
      <w:szCs w:val="24"/>
      <w:lang w:val="en-CA"/>
    </w:rPr>
  </w:style>
  <w:style w:type="character" w:customStyle="1" w:styleId="Heading8Char">
    <w:name w:val="Heading 8 Char"/>
    <w:basedOn w:val="DefaultParagraphFont"/>
    <w:link w:val="Heading8"/>
    <w:rsid w:val="00C647E6"/>
    <w:rPr>
      <w:rFonts w:ascii="Univers" w:eastAsia="Times New Roman" w:hAnsi="Univers" w:cs="Times New Roman"/>
      <w:b/>
      <w:sz w:val="32"/>
      <w:szCs w:val="24"/>
      <w:lang w:val="en-CA"/>
    </w:rPr>
  </w:style>
  <w:style w:type="character" w:customStyle="1" w:styleId="Heading9Char">
    <w:name w:val="Heading 9 Char"/>
    <w:basedOn w:val="DefaultParagraphFont"/>
    <w:link w:val="Heading9"/>
    <w:rsid w:val="00C647E6"/>
    <w:rPr>
      <w:rFonts w:ascii="Times New Roman" w:eastAsia="Times New Roman" w:hAnsi="Times New Roman" w:cs="Times New Roman"/>
      <w:i/>
      <w:iCs/>
      <w:sz w:val="24"/>
      <w:szCs w:val="24"/>
      <w:lang w:val="en-CA"/>
    </w:rPr>
  </w:style>
  <w:style w:type="paragraph" w:customStyle="1" w:styleId="Heading-plain0">
    <w:name w:val="Heading-plain"/>
    <w:basedOn w:val="Normal"/>
    <w:rsid w:val="00C647E6"/>
    <w:pPr>
      <w:spacing w:before="120" w:after="120"/>
      <w:jc w:val="center"/>
      <w:outlineLvl w:val="0"/>
    </w:pPr>
    <w:rPr>
      <w:i/>
      <w:szCs w:val="20"/>
    </w:rPr>
  </w:style>
  <w:style w:type="paragraph" w:customStyle="1" w:styleId="Heading-plainbold">
    <w:name w:val="Heading-plain bold"/>
    <w:basedOn w:val="BodyText"/>
    <w:rsid w:val="00C647E6"/>
    <w:pPr>
      <w:ind w:firstLine="0"/>
      <w:jc w:val="center"/>
    </w:pPr>
    <w:rPr>
      <w:b/>
      <w:bCs/>
      <w:i/>
      <w:iCs w:val="0"/>
      <w:lang w:val="en-CA"/>
    </w:rPr>
  </w:style>
  <w:style w:type="paragraph" w:customStyle="1" w:styleId="Heading-plainitalic">
    <w:name w:val="Heading-plain italic"/>
    <w:basedOn w:val="Heading-plainbold"/>
    <w:rsid w:val="00C647E6"/>
    <w:rPr>
      <w:b w:val="0"/>
      <w:bCs w:val="0"/>
    </w:rPr>
  </w:style>
  <w:style w:type="paragraph" w:styleId="HTMLPreformatted">
    <w:name w:val="HTML Preformatted"/>
    <w:basedOn w:val="Normal"/>
    <w:link w:val="HTMLPreformattedChar"/>
    <w:rsid w:val="00C64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647E6"/>
    <w:rPr>
      <w:rFonts w:ascii="Courier New" w:eastAsia="Times New Roman" w:hAnsi="Courier New" w:cs="Courier New"/>
      <w:sz w:val="20"/>
      <w:szCs w:val="24"/>
      <w:lang w:val="en-CA"/>
    </w:rPr>
  </w:style>
  <w:style w:type="character" w:styleId="HTMLVariable">
    <w:name w:val="HTML Variable"/>
    <w:uiPriority w:val="99"/>
    <w:unhideWhenUsed/>
    <w:rsid w:val="00C647E6"/>
    <w:rPr>
      <w:i/>
      <w:iCs/>
    </w:rPr>
  </w:style>
  <w:style w:type="character" w:styleId="Hyperlink">
    <w:name w:val="Hyperlink"/>
    <w:uiPriority w:val="99"/>
    <w:rsid w:val="00C647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47E6"/>
    <w:pPr>
      <w:ind w:left="720"/>
      <w:contextualSpacing/>
    </w:pPr>
  </w:style>
  <w:style w:type="paragraph" w:customStyle="1" w:styleId="MainParanoChapter">
    <w:name w:val="Main Para no Chapter #"/>
    <w:basedOn w:val="Normal"/>
    <w:rsid w:val="00C647E6"/>
    <w:pPr>
      <w:tabs>
        <w:tab w:val="left" w:pos="810"/>
      </w:tabs>
      <w:overflowPunct w:val="0"/>
      <w:autoSpaceDE w:val="0"/>
      <w:autoSpaceDN w:val="0"/>
      <w:adjustRightInd w:val="0"/>
      <w:spacing w:after="240"/>
      <w:textAlignment w:val="baseline"/>
    </w:pPr>
  </w:style>
  <w:style w:type="paragraph" w:customStyle="1" w:styleId="Masthead">
    <w:name w:val="Masthead"/>
    <w:basedOn w:val="Normal"/>
    <w:next w:val="Normal"/>
    <w:rsid w:val="00C647E6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0"/>
    </w:rPr>
  </w:style>
  <w:style w:type="character" w:customStyle="1" w:styleId="MathieuRgnier">
    <w:name w:val="Mathieu Régnier"/>
    <w:semiHidden/>
    <w:rsid w:val="00C647E6"/>
    <w:rPr>
      <w:rFonts w:ascii="Arial" w:hAnsi="Arial" w:cs="Arial"/>
      <w:color w:val="auto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C647E6"/>
    <w:pPr>
      <w:ind w:left="720"/>
      <w:contextualSpacing/>
    </w:pPr>
    <w:rPr>
      <w:rFonts w:ascii="Calibri" w:eastAsia="Calibri" w:hAnsi="Calibri"/>
      <w:lang w:eastAsia="en-CA"/>
    </w:rPr>
  </w:style>
  <w:style w:type="paragraph" w:customStyle="1" w:styleId="meetingname">
    <w:name w:val="meeting name"/>
    <w:basedOn w:val="Normal"/>
    <w:qFormat/>
    <w:rsid w:val="00C647E6"/>
    <w:pPr>
      <w:snapToGrid w:val="0"/>
      <w:ind w:left="170" w:right="3119" w:hanging="170"/>
    </w:pPr>
    <w:rPr>
      <w:rFonts w:eastAsia="Malgun Gothic"/>
      <w:caps/>
    </w:rPr>
  </w:style>
  <w:style w:type="paragraph" w:styleId="NormalWeb">
    <w:name w:val="Normal (Web)"/>
    <w:basedOn w:val="Normal"/>
    <w:uiPriority w:val="99"/>
    <w:rsid w:val="00C647E6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n-US"/>
    </w:rPr>
  </w:style>
  <w:style w:type="paragraph" w:customStyle="1" w:styleId="p3">
    <w:name w:val="p3"/>
    <w:basedOn w:val="Normal"/>
    <w:rsid w:val="00C647E6"/>
    <w:pPr>
      <w:widowControl w:val="0"/>
      <w:tabs>
        <w:tab w:val="left" w:pos="204"/>
      </w:tabs>
      <w:autoSpaceDE w:val="0"/>
      <w:autoSpaceDN w:val="0"/>
      <w:adjustRightInd w:val="0"/>
      <w:spacing w:line="260" w:lineRule="atLeast"/>
    </w:pPr>
    <w:rPr>
      <w:sz w:val="20"/>
    </w:rPr>
  </w:style>
  <w:style w:type="character" w:styleId="PageNumber">
    <w:name w:val="page number"/>
    <w:rsid w:val="00C647E6"/>
    <w:rPr>
      <w:rFonts w:ascii="Times New Roman" w:hAnsi="Times New Roman"/>
      <w:sz w:val="22"/>
    </w:rPr>
  </w:style>
  <w:style w:type="paragraph" w:customStyle="1" w:styleId="Para">
    <w:name w:val="Para"/>
    <w:basedOn w:val="Normal"/>
    <w:rsid w:val="00C647E6"/>
    <w:pPr>
      <w:numPr>
        <w:numId w:val="5"/>
      </w:numPr>
      <w:tabs>
        <w:tab w:val="clear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sz w:val="22"/>
      <w:lang w:val="en-GB"/>
    </w:rPr>
  </w:style>
  <w:style w:type="paragraph" w:customStyle="1" w:styleId="Paraa">
    <w:name w:val="Para (a)"/>
    <w:basedOn w:val="Normal"/>
    <w:rsid w:val="00C647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240"/>
      <w:outlineLvl w:val="1"/>
    </w:pPr>
    <w:rPr>
      <w:rFonts w:eastAsia="SimSun"/>
      <w:szCs w:val="20"/>
      <w:lang w:eastAsia="zh-CN"/>
    </w:rPr>
  </w:style>
  <w:style w:type="paragraph" w:customStyle="1" w:styleId="Para1">
    <w:name w:val="Para 1"/>
    <w:basedOn w:val="BodyText"/>
    <w:rsid w:val="00C647E6"/>
    <w:pPr>
      <w:ind w:firstLine="0"/>
    </w:pPr>
    <w:rPr>
      <w:rFonts w:eastAsia="MS Mincho"/>
      <w:bCs/>
      <w:iCs w:val="0"/>
      <w:szCs w:val="22"/>
      <w:lang w:val="en-CA"/>
    </w:rPr>
  </w:style>
  <w:style w:type="character" w:customStyle="1" w:styleId="Para1Char">
    <w:name w:val="Para 1 Char"/>
    <w:rsid w:val="00C647E6"/>
    <w:rPr>
      <w:rFonts w:eastAsia="MS Mincho"/>
      <w:bCs/>
      <w:iCs/>
      <w:sz w:val="22"/>
      <w:szCs w:val="22"/>
      <w:lang w:val="en-GB" w:eastAsia="en-US" w:bidi="ar-SA"/>
    </w:rPr>
  </w:style>
  <w:style w:type="paragraph" w:customStyle="1" w:styleId="Para2rev">
    <w:name w:val="Para 2 (rev)"/>
    <w:basedOn w:val="Normal"/>
    <w:rsid w:val="00C647E6"/>
    <w:pPr>
      <w:tabs>
        <w:tab w:val="num" w:pos="720"/>
      </w:tabs>
      <w:spacing w:after="120"/>
      <w:ind w:left="720" w:hanging="360"/>
    </w:pPr>
  </w:style>
  <w:style w:type="paragraph" w:customStyle="1" w:styleId="Paraofficial">
    <w:name w:val="Para official"/>
    <w:basedOn w:val="Normal"/>
    <w:rsid w:val="00C647E6"/>
    <w:pPr>
      <w:framePr w:hSpace="187" w:vSpace="187" w:wrap="notBeside" w:vAnchor="text" w:hAnchor="text" w:y="1"/>
      <w:spacing w:before="240" w:after="240"/>
    </w:pPr>
    <w:rPr>
      <w:szCs w:val="20"/>
    </w:rPr>
  </w:style>
  <w:style w:type="paragraph" w:customStyle="1" w:styleId="para10">
    <w:name w:val="para1"/>
    <w:basedOn w:val="Normal"/>
    <w:uiPriority w:val="99"/>
    <w:rsid w:val="00C647E6"/>
    <w:pPr>
      <w:tabs>
        <w:tab w:val="num" w:pos="360"/>
      </w:tabs>
      <w:snapToGrid w:val="0"/>
      <w:spacing w:before="120" w:after="120"/>
    </w:pPr>
    <w:rPr>
      <w:szCs w:val="22"/>
      <w:lang w:val="en-US"/>
    </w:rPr>
  </w:style>
  <w:style w:type="paragraph" w:customStyle="1" w:styleId="Para11">
    <w:name w:val="Para1"/>
    <w:basedOn w:val="Normal"/>
    <w:rsid w:val="00C647E6"/>
    <w:pPr>
      <w:spacing w:after="120"/>
    </w:pPr>
    <w:rPr>
      <w:snapToGrid w:val="0"/>
      <w:szCs w:val="18"/>
    </w:rPr>
  </w:style>
  <w:style w:type="paragraph" w:customStyle="1" w:styleId="Para1alternative">
    <w:name w:val="Para1 (alternative)"/>
    <w:basedOn w:val="Normal"/>
    <w:rsid w:val="00C647E6"/>
    <w:pPr>
      <w:numPr>
        <w:numId w:val="7"/>
      </w:numPr>
      <w:spacing w:before="120" w:after="120"/>
    </w:pPr>
    <w:rPr>
      <w:rFonts w:eastAsia="MS Mincho"/>
      <w:snapToGrid w:val="0"/>
      <w:sz w:val="22"/>
      <w:szCs w:val="18"/>
      <w:lang w:val="en-GB"/>
    </w:rPr>
  </w:style>
  <w:style w:type="paragraph" w:customStyle="1" w:styleId="Para1Char0">
    <w:name w:val="Para1 Char"/>
    <w:basedOn w:val="Normal"/>
    <w:rsid w:val="00C647E6"/>
    <w:pPr>
      <w:tabs>
        <w:tab w:val="num" w:pos="720"/>
      </w:tabs>
      <w:spacing w:before="120" w:after="120"/>
      <w:ind w:left="360"/>
    </w:pPr>
    <w:rPr>
      <w:snapToGrid w:val="0"/>
      <w:szCs w:val="18"/>
    </w:rPr>
  </w:style>
  <w:style w:type="paragraph" w:customStyle="1" w:styleId="Para1-Annex">
    <w:name w:val="Para1-Annex"/>
    <w:basedOn w:val="Normal"/>
    <w:rsid w:val="00C647E6"/>
    <w:pPr>
      <w:numPr>
        <w:numId w:val="8"/>
      </w:numPr>
      <w:spacing w:after="120"/>
    </w:pPr>
    <w:rPr>
      <w:szCs w:val="22"/>
      <w:lang w:val="en-US"/>
    </w:rPr>
  </w:style>
  <w:style w:type="paragraph" w:customStyle="1" w:styleId="para1indent">
    <w:name w:val="para1indent"/>
    <w:basedOn w:val="Para11"/>
    <w:rsid w:val="00C647E6"/>
    <w:pPr>
      <w:tabs>
        <w:tab w:val="left" w:pos="36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0"/>
      <w:szCs w:val="20"/>
      <w:lang w:val="en-US"/>
    </w:rPr>
  </w:style>
  <w:style w:type="paragraph" w:customStyle="1" w:styleId="Para20">
    <w:name w:val="Para2"/>
    <w:basedOn w:val="Para11"/>
    <w:rsid w:val="00C647E6"/>
    <w:pPr>
      <w:autoSpaceDE w:val="0"/>
      <w:autoSpaceDN w:val="0"/>
    </w:pPr>
  </w:style>
  <w:style w:type="paragraph" w:customStyle="1" w:styleId="para2">
    <w:name w:val="para2"/>
    <w:basedOn w:val="Normal"/>
    <w:rsid w:val="00C647E6"/>
    <w:pPr>
      <w:numPr>
        <w:numId w:val="9"/>
      </w:numPr>
      <w:spacing w:before="120" w:after="120"/>
    </w:pPr>
    <w:rPr>
      <w:szCs w:val="20"/>
    </w:rPr>
  </w:style>
  <w:style w:type="paragraph" w:customStyle="1" w:styleId="Para3">
    <w:name w:val="Para3"/>
    <w:basedOn w:val="Normal"/>
    <w:rsid w:val="00C647E6"/>
    <w:pPr>
      <w:tabs>
        <w:tab w:val="left" w:pos="1980"/>
      </w:tabs>
      <w:spacing w:before="80" w:after="80"/>
    </w:pPr>
    <w:rPr>
      <w:szCs w:val="20"/>
    </w:rPr>
  </w:style>
  <w:style w:type="paragraph" w:customStyle="1" w:styleId="Para40">
    <w:name w:val="Para4"/>
    <w:basedOn w:val="Para3"/>
    <w:rsid w:val="00C647E6"/>
    <w:pPr>
      <w:tabs>
        <w:tab w:val="clear" w:pos="1980"/>
        <w:tab w:val="left" w:pos="2552"/>
        <w:tab w:val="num" w:pos="3540"/>
      </w:tabs>
      <w:ind w:left="2552" w:hanging="567"/>
    </w:pPr>
    <w:rPr>
      <w:lang w:val="en-US"/>
    </w:rPr>
  </w:style>
  <w:style w:type="paragraph" w:customStyle="1" w:styleId="para4">
    <w:name w:val="para4"/>
    <w:basedOn w:val="Normal"/>
    <w:rsid w:val="00C647E6"/>
    <w:pPr>
      <w:numPr>
        <w:ilvl w:val="3"/>
        <w:numId w:val="10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C647E6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after="240" w:line="240" w:lineRule="exact"/>
      <w:ind w:firstLine="720"/>
      <w:textAlignment w:val="baseline"/>
    </w:pPr>
    <w:rPr>
      <w:rFonts w:ascii="Courier" w:hAnsi="Courier"/>
      <w:color w:val="000000"/>
      <w:sz w:val="20"/>
      <w:lang w:val="en-GB"/>
    </w:rPr>
  </w:style>
  <w:style w:type="paragraph" w:customStyle="1" w:styleId="Paranum">
    <w:name w:val="Paranum"/>
    <w:basedOn w:val="Para11"/>
    <w:rsid w:val="00C647E6"/>
    <w:pPr>
      <w:numPr>
        <w:numId w:val="11"/>
      </w:numPr>
      <w:spacing w:line="240" w:lineRule="exact"/>
    </w:pPr>
    <w:rPr>
      <w:snapToGrid/>
      <w:szCs w:val="20"/>
      <w:lang w:val="en-US"/>
    </w:rPr>
  </w:style>
  <w:style w:type="paragraph" w:customStyle="1" w:styleId="Paranumbered">
    <w:name w:val="Paranumbered"/>
    <w:basedOn w:val="Normal"/>
    <w:rsid w:val="00C647E6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exact"/>
      <w:textAlignment w:val="baseline"/>
    </w:pPr>
    <w:rPr>
      <w:rFonts w:ascii="Courier" w:hAnsi="Courier"/>
      <w:sz w:val="20"/>
    </w:rPr>
  </w:style>
  <w:style w:type="character" w:styleId="PlaceholderText">
    <w:name w:val="Placeholder Text"/>
    <w:basedOn w:val="DefaultParagraphFont"/>
    <w:uiPriority w:val="99"/>
    <w:semiHidden/>
    <w:rsid w:val="00C647E6"/>
    <w:rPr>
      <w:color w:val="808080"/>
    </w:rPr>
  </w:style>
  <w:style w:type="paragraph" w:customStyle="1" w:styleId="PlainTable31">
    <w:name w:val="Plain Table 31"/>
    <w:basedOn w:val="Normal"/>
    <w:uiPriority w:val="34"/>
    <w:qFormat/>
    <w:rsid w:val="00C647E6"/>
    <w:pPr>
      <w:ind w:left="720"/>
    </w:pPr>
  </w:style>
  <w:style w:type="paragraph" w:customStyle="1" w:styleId="PlainTable32">
    <w:name w:val="Plain Table 32"/>
    <w:basedOn w:val="Normal"/>
    <w:uiPriority w:val="34"/>
    <w:qFormat/>
    <w:rsid w:val="00C647E6"/>
    <w:pPr>
      <w:ind w:left="720"/>
    </w:pPr>
  </w:style>
  <w:style w:type="paragraph" w:styleId="PlainText">
    <w:name w:val="Plain Text"/>
    <w:basedOn w:val="Normal"/>
    <w:link w:val="PlainTextChar"/>
    <w:uiPriority w:val="99"/>
    <w:rsid w:val="00C647E6"/>
    <w:rPr>
      <w:rFonts w:ascii="Courier New" w:hAnsi="Courier New"/>
      <w:sz w:val="20"/>
      <w:lang w:val="x-none"/>
    </w:rPr>
  </w:style>
  <w:style w:type="character" w:customStyle="1" w:styleId="PlainTextChar">
    <w:name w:val="Plain Text Char"/>
    <w:link w:val="PlainText"/>
    <w:uiPriority w:val="99"/>
    <w:rsid w:val="00C647E6"/>
    <w:rPr>
      <w:rFonts w:ascii="Courier New" w:eastAsia="Times New Roman" w:hAnsi="Courier New" w:cs="Times New Roman"/>
      <w:sz w:val="20"/>
      <w:szCs w:val="24"/>
      <w:lang w:val="x-none"/>
    </w:rPr>
  </w:style>
  <w:style w:type="character" w:customStyle="1" w:styleId="s13">
    <w:name w:val="s13"/>
    <w:rsid w:val="00C647E6"/>
  </w:style>
  <w:style w:type="character" w:styleId="Strong">
    <w:name w:val="Strong"/>
    <w:qFormat/>
    <w:rsid w:val="00C647E6"/>
    <w:rPr>
      <w:b/>
      <w:bCs/>
    </w:rPr>
  </w:style>
  <w:style w:type="paragraph" w:customStyle="1" w:styleId="StyleBodyTextTimesNewRoman11ptCharChar">
    <w:name w:val="Style Body Text + Times New Roman 11 pt Char Char"/>
    <w:basedOn w:val="BodyText"/>
    <w:rsid w:val="00C647E6"/>
    <w:rPr>
      <w:iCs w:val="0"/>
      <w:snapToGrid w:val="0"/>
      <w:color w:val="000000"/>
      <w:szCs w:val="22"/>
      <w:lang w:val="en-US"/>
    </w:rPr>
  </w:style>
  <w:style w:type="character" w:customStyle="1" w:styleId="StyleBodyTextTimesNewRoman11ptCharCharChar">
    <w:name w:val="Style Body Text + Times New Roman 11 pt Char Char Char"/>
    <w:rsid w:val="00C647E6"/>
    <w:rPr>
      <w:rFonts w:cs="Angsana New"/>
      <w:iCs/>
      <w:snapToGrid w:val="0"/>
      <w:color w:val="000000"/>
      <w:sz w:val="22"/>
      <w:szCs w:val="22"/>
      <w:lang w:val="en-US" w:eastAsia="en-US" w:bidi="ar-SA"/>
    </w:rPr>
  </w:style>
  <w:style w:type="character" w:customStyle="1" w:styleId="StyleFootnoteReferenceNounderlineSuperscriptKernat10pt">
    <w:name w:val="Style Footnote Reference + No underline Superscript Kern at 10 pt"/>
    <w:rsid w:val="00C647E6"/>
    <w:rPr>
      <w:kern w:val="20"/>
      <w:sz w:val="22"/>
      <w:u w:val="none"/>
      <w:vertAlign w:val="superscript"/>
    </w:rPr>
  </w:style>
  <w:style w:type="paragraph" w:customStyle="1" w:styleId="StyleHeading3TimesNewRomanBoldBoldNotItalicAllcaps">
    <w:name w:val="Style Heading 3 + Times New Roman Bold Bold Not Italic All caps"/>
    <w:basedOn w:val="Heading3"/>
    <w:next w:val="Heading2"/>
    <w:rsid w:val="00C647E6"/>
    <w:rPr>
      <w:rFonts w:ascii="Times New Roman Bold" w:hAnsi="Times New Roman Bold"/>
      <w:b/>
      <w:bCs/>
      <w:i w:val="0"/>
      <w:iCs w:val="0"/>
      <w:caps/>
    </w:rPr>
  </w:style>
  <w:style w:type="paragraph" w:customStyle="1" w:styleId="StylePara111ptJustifiedBefore6ptKernat11pt">
    <w:name w:val="Style Para1 + 11 pt Justified Before:  6 pt Kern at 11 pt"/>
    <w:basedOn w:val="Para11"/>
    <w:rsid w:val="00C647E6"/>
    <w:pPr>
      <w:spacing w:before="120"/>
      <w:jc w:val="both"/>
    </w:pPr>
    <w:rPr>
      <w:kern w:val="22"/>
      <w:sz w:val="22"/>
      <w:szCs w:val="20"/>
      <w:vertAlign w:val="superscript"/>
    </w:rPr>
  </w:style>
  <w:style w:type="paragraph" w:customStyle="1" w:styleId="StylePara1Firstline127cm">
    <w:name w:val="Style Para1 + First line:  1.27 cm"/>
    <w:basedOn w:val="Para11"/>
    <w:rsid w:val="00C647E6"/>
    <w:pPr>
      <w:tabs>
        <w:tab w:val="num" w:pos="360"/>
      </w:tabs>
    </w:pPr>
    <w:rPr>
      <w:szCs w:val="20"/>
    </w:rPr>
  </w:style>
  <w:style w:type="paragraph" w:customStyle="1" w:styleId="Style1">
    <w:name w:val="Style1"/>
    <w:basedOn w:val="Para1"/>
    <w:rsid w:val="00C647E6"/>
    <w:pPr>
      <w:numPr>
        <w:ilvl w:val="1"/>
        <w:numId w:val="12"/>
      </w:numPr>
      <w:tabs>
        <w:tab w:val="clear" w:pos="1800"/>
        <w:tab w:val="num" w:pos="360"/>
      </w:tabs>
    </w:pPr>
  </w:style>
  <w:style w:type="numbering" w:customStyle="1" w:styleId="Style2">
    <w:name w:val="Style2"/>
    <w:rsid w:val="00C647E6"/>
    <w:pPr>
      <w:numPr>
        <w:numId w:val="13"/>
      </w:numPr>
    </w:pPr>
  </w:style>
  <w:style w:type="paragraph" w:customStyle="1" w:styleId="subhead">
    <w:name w:val="subhead"/>
    <w:basedOn w:val="Normal"/>
    <w:next w:val="Para11"/>
    <w:rsid w:val="00C647E6"/>
    <w:pPr>
      <w:spacing w:before="120" w:after="120"/>
      <w:jc w:val="center"/>
    </w:pPr>
    <w:rPr>
      <w:rFonts w:cs="Angsana New"/>
      <w:i/>
      <w:sz w:val="22"/>
      <w:lang w:val="en-GB"/>
    </w:rPr>
  </w:style>
  <w:style w:type="paragraph" w:styleId="Subtitle">
    <w:name w:val="Subtitle"/>
    <w:basedOn w:val="Normal"/>
    <w:link w:val="SubtitleChar"/>
    <w:qFormat/>
    <w:rsid w:val="00C647E6"/>
    <w:rPr>
      <w:b/>
      <w:bCs/>
      <w:lang w:val="en-GB"/>
    </w:rPr>
  </w:style>
  <w:style w:type="character" w:customStyle="1" w:styleId="SubtitleChar">
    <w:name w:val="Subtitle Char"/>
    <w:basedOn w:val="DefaultParagraphFont"/>
    <w:link w:val="Subtitle"/>
    <w:rsid w:val="00C647E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SubtleEmphasis1">
    <w:name w:val="Subtle Emphasis1"/>
    <w:basedOn w:val="Normal"/>
    <w:uiPriority w:val="34"/>
    <w:qFormat/>
    <w:rsid w:val="00C647E6"/>
    <w:pPr>
      <w:ind w:left="720"/>
    </w:pPr>
  </w:style>
  <w:style w:type="table" w:styleId="TableGrid">
    <w:name w:val="Table Grid"/>
    <w:basedOn w:val="TableNormal"/>
    <w:rsid w:val="00C647E6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Normal"/>
    <w:rsid w:val="00C647E6"/>
    <w:pPr>
      <w:widowControl w:val="0"/>
      <w:tabs>
        <w:tab w:val="left" w:pos="720"/>
      </w:tabs>
      <w:spacing w:before="120" w:after="120"/>
      <w:jc w:val="both"/>
    </w:pPr>
    <w:rPr>
      <w:sz w:val="22"/>
    </w:rPr>
  </w:style>
  <w:style w:type="paragraph" w:styleId="Title">
    <w:name w:val="Title"/>
    <w:basedOn w:val="Normal"/>
    <w:link w:val="TitleChar"/>
    <w:qFormat/>
    <w:rsid w:val="00C647E6"/>
    <w:pPr>
      <w:jc w:val="center"/>
    </w:pPr>
    <w:rPr>
      <w:i/>
      <w:iCs/>
    </w:rPr>
  </w:style>
  <w:style w:type="character" w:customStyle="1" w:styleId="TitleChar">
    <w:name w:val="Title Char"/>
    <w:basedOn w:val="DefaultParagraphFont"/>
    <w:link w:val="Title"/>
    <w:rsid w:val="00C647E6"/>
    <w:rPr>
      <w:rFonts w:ascii="Times New Roman" w:eastAsia="Times New Roman" w:hAnsi="Times New Roman" w:cs="Times New Roman"/>
      <w:i/>
      <w:iCs/>
      <w:sz w:val="24"/>
      <w:szCs w:val="24"/>
      <w:lang w:val="en-CA"/>
    </w:rPr>
  </w:style>
  <w:style w:type="paragraph" w:styleId="TOC1">
    <w:name w:val="toc 1"/>
    <w:basedOn w:val="Normal"/>
    <w:next w:val="Normal"/>
    <w:autoRedefine/>
    <w:semiHidden/>
    <w:rsid w:val="00C647E6"/>
    <w:pPr>
      <w:tabs>
        <w:tab w:val="left" w:pos="1440"/>
        <w:tab w:val="right" w:leader="dot" w:pos="9360"/>
      </w:tabs>
      <w:spacing w:after="120"/>
      <w:ind w:left="1440" w:right="540" w:hanging="1440"/>
    </w:pPr>
    <w:rPr>
      <w:noProof/>
      <w:szCs w:val="22"/>
    </w:rPr>
  </w:style>
  <w:style w:type="paragraph" w:styleId="TOC2">
    <w:name w:val="toc 2"/>
    <w:basedOn w:val="Normal"/>
    <w:next w:val="Normal"/>
    <w:autoRedefine/>
    <w:semiHidden/>
    <w:rsid w:val="00C647E6"/>
    <w:pPr>
      <w:tabs>
        <w:tab w:val="left" w:pos="2700"/>
        <w:tab w:val="right" w:leader="dot" w:pos="9360"/>
      </w:tabs>
      <w:ind w:left="2160" w:right="720" w:hanging="126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C647E6"/>
    <w:pPr>
      <w:ind w:left="2160" w:hanging="720"/>
    </w:pPr>
  </w:style>
  <w:style w:type="paragraph" w:styleId="TOC5">
    <w:name w:val="toc 5"/>
    <w:basedOn w:val="Normal"/>
    <w:next w:val="Normal"/>
    <w:autoRedefine/>
    <w:semiHidden/>
    <w:rsid w:val="00C647E6"/>
    <w:pPr>
      <w:ind w:left="88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47E6"/>
    <w:rPr>
      <w:color w:val="808080"/>
      <w:shd w:val="clear" w:color="auto" w:fill="E6E6E6"/>
    </w:rPr>
  </w:style>
  <w:style w:type="paragraph" w:customStyle="1" w:styleId="xl22">
    <w:name w:val="xl22"/>
    <w:basedOn w:val="Normal"/>
    <w:rsid w:val="00C64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64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24">
    <w:name w:val="xl24"/>
    <w:basedOn w:val="Normal"/>
    <w:rsid w:val="00C647E6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25">
    <w:name w:val="xl25"/>
    <w:basedOn w:val="Normal"/>
    <w:rsid w:val="00C647E6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26">
    <w:name w:val="xl26"/>
    <w:basedOn w:val="Normal"/>
    <w:rsid w:val="00C647E6"/>
    <w:pP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27">
    <w:name w:val="xl27"/>
    <w:basedOn w:val="Normal"/>
    <w:rsid w:val="00C647E6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28">
    <w:name w:val="xl28"/>
    <w:basedOn w:val="Normal"/>
    <w:rsid w:val="00C64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29">
    <w:name w:val="xl29"/>
    <w:basedOn w:val="Normal"/>
    <w:rsid w:val="00C647E6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0">
    <w:name w:val="xl30"/>
    <w:basedOn w:val="Normal"/>
    <w:rsid w:val="00C64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1">
    <w:name w:val="xl31"/>
    <w:basedOn w:val="Normal"/>
    <w:rsid w:val="00C647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2">
    <w:name w:val="xl32"/>
    <w:basedOn w:val="Normal"/>
    <w:rsid w:val="00C647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3">
    <w:name w:val="xl33"/>
    <w:basedOn w:val="Normal"/>
    <w:rsid w:val="00C647E6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4">
    <w:name w:val="xl34"/>
    <w:basedOn w:val="Normal"/>
    <w:rsid w:val="00C647E6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2"/>
      <w:szCs w:val="22"/>
    </w:rPr>
  </w:style>
  <w:style w:type="paragraph" w:customStyle="1" w:styleId="xl35">
    <w:name w:val="xl35"/>
    <w:basedOn w:val="Normal"/>
    <w:rsid w:val="00C64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36">
    <w:name w:val="xl36"/>
    <w:basedOn w:val="Normal"/>
    <w:rsid w:val="00C647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2"/>
      <w:szCs w:val="22"/>
    </w:rPr>
  </w:style>
  <w:style w:type="paragraph" w:customStyle="1" w:styleId="xl37">
    <w:name w:val="xl37"/>
    <w:basedOn w:val="Normal"/>
    <w:rsid w:val="00C647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2"/>
      <w:szCs w:val="22"/>
    </w:rPr>
  </w:style>
  <w:style w:type="paragraph" w:customStyle="1" w:styleId="xl38">
    <w:name w:val="xl38"/>
    <w:basedOn w:val="Normal"/>
    <w:rsid w:val="00C64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39">
    <w:name w:val="xl39"/>
    <w:basedOn w:val="Normal"/>
    <w:rsid w:val="00C647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2"/>
      <w:szCs w:val="22"/>
    </w:rPr>
  </w:style>
  <w:style w:type="paragraph" w:customStyle="1" w:styleId="xl40">
    <w:name w:val="xl40"/>
    <w:basedOn w:val="Normal"/>
    <w:rsid w:val="00C647E6"/>
    <w:pP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41">
    <w:name w:val="xl41"/>
    <w:basedOn w:val="Normal"/>
    <w:rsid w:val="00C647E6"/>
    <w:pPr>
      <w:spacing w:before="100" w:beforeAutospacing="1" w:after="100" w:afterAutospacing="1"/>
      <w:jc w:val="both"/>
      <w:textAlignment w:val="top"/>
    </w:pPr>
    <w:rPr>
      <w:rFonts w:eastAsia="Arial Unicode MS"/>
      <w:sz w:val="22"/>
      <w:szCs w:val="22"/>
    </w:rPr>
  </w:style>
  <w:style w:type="paragraph" w:customStyle="1" w:styleId="xl42">
    <w:name w:val="xl42"/>
    <w:basedOn w:val="Normal"/>
    <w:rsid w:val="00C647E6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43">
    <w:name w:val="xl43"/>
    <w:basedOn w:val="Normal"/>
    <w:rsid w:val="00C647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4">
    <w:name w:val="xl44"/>
    <w:basedOn w:val="Normal"/>
    <w:rsid w:val="00C647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45">
    <w:name w:val="xl45"/>
    <w:basedOn w:val="Normal"/>
    <w:rsid w:val="00C647E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6">
    <w:name w:val="xl46"/>
    <w:basedOn w:val="Normal"/>
    <w:rsid w:val="00C647E6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7">
    <w:name w:val="xl47"/>
    <w:basedOn w:val="Normal"/>
    <w:rsid w:val="00C647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8">
    <w:name w:val="xl48"/>
    <w:basedOn w:val="Normal"/>
    <w:rsid w:val="00C647E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49">
    <w:name w:val="xl49"/>
    <w:basedOn w:val="Normal"/>
    <w:rsid w:val="00C647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0">
    <w:name w:val="xl50"/>
    <w:basedOn w:val="Normal"/>
    <w:rsid w:val="00C64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51">
    <w:name w:val="xl51"/>
    <w:basedOn w:val="Normal"/>
    <w:rsid w:val="00C647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2">
    <w:name w:val="xl52"/>
    <w:basedOn w:val="Normal"/>
    <w:rsid w:val="00C647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3">
    <w:name w:val="xl53"/>
    <w:basedOn w:val="Normal"/>
    <w:rsid w:val="00C64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4">
    <w:name w:val="xl54"/>
    <w:basedOn w:val="Normal"/>
    <w:rsid w:val="00C647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5">
    <w:name w:val="xl55"/>
    <w:basedOn w:val="Normal"/>
    <w:rsid w:val="00C647E6"/>
    <w:pPr>
      <w:pBdr>
        <w:top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6">
    <w:name w:val="xl56"/>
    <w:basedOn w:val="Normal"/>
    <w:rsid w:val="00C647E6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7">
    <w:name w:val="xl57"/>
    <w:basedOn w:val="Normal"/>
    <w:rsid w:val="00C647E6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8">
    <w:name w:val="xl58"/>
    <w:basedOn w:val="Normal"/>
    <w:rsid w:val="00C64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59">
    <w:name w:val="xl59"/>
    <w:basedOn w:val="Normal"/>
    <w:rsid w:val="00C647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0">
    <w:name w:val="xl60"/>
    <w:basedOn w:val="Normal"/>
    <w:rsid w:val="00C647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1">
    <w:name w:val="xl61"/>
    <w:basedOn w:val="Normal"/>
    <w:rsid w:val="00C647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2">
    <w:name w:val="xl62"/>
    <w:basedOn w:val="Normal"/>
    <w:rsid w:val="00C64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63">
    <w:name w:val="xl63"/>
    <w:basedOn w:val="Normal"/>
    <w:rsid w:val="00C647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4">
    <w:name w:val="xl64"/>
    <w:basedOn w:val="Normal"/>
    <w:rsid w:val="00C647E6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5">
    <w:name w:val="xl65"/>
    <w:basedOn w:val="Normal"/>
    <w:rsid w:val="00C647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6">
    <w:name w:val="xl66"/>
    <w:basedOn w:val="Normal"/>
    <w:rsid w:val="00C647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67">
    <w:name w:val="xl67"/>
    <w:basedOn w:val="Normal"/>
    <w:rsid w:val="00C647E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8">
    <w:name w:val="xl68"/>
    <w:basedOn w:val="Normal"/>
    <w:rsid w:val="00C647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Heading2"/>
    <w:link w:val="Heading1Char"/>
    <w:qFormat/>
    <w:rsid w:val="00C647E6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link w:val="Heading2Char"/>
    <w:qFormat/>
    <w:rsid w:val="00C647E6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  <w:lang w:val="en-GB"/>
    </w:rPr>
  </w:style>
  <w:style w:type="paragraph" w:styleId="Heading3">
    <w:name w:val="heading 3"/>
    <w:basedOn w:val="Normal"/>
    <w:next w:val="Normal"/>
    <w:link w:val="Heading3Char"/>
    <w:qFormat/>
    <w:rsid w:val="00C647E6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C647E6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  <w:iCs/>
    </w:rPr>
  </w:style>
  <w:style w:type="paragraph" w:styleId="Heading5">
    <w:name w:val="heading 5"/>
    <w:aliases w:val="Heading 5 - GTI"/>
    <w:basedOn w:val="Normal"/>
    <w:next w:val="Normal"/>
    <w:link w:val="Heading5Char"/>
    <w:qFormat/>
    <w:rsid w:val="00C647E6"/>
    <w:pPr>
      <w:keepNext/>
      <w:numPr>
        <w:ilvl w:val="4"/>
        <w:numId w:val="4"/>
      </w:numPr>
      <w:spacing w:before="120" w:after="120"/>
      <w:outlineLvl w:val="4"/>
    </w:pPr>
    <w:rPr>
      <w:bCs/>
      <w:i/>
      <w:szCs w:val="26"/>
    </w:rPr>
  </w:style>
  <w:style w:type="paragraph" w:styleId="Heading6">
    <w:name w:val="heading 6"/>
    <w:basedOn w:val="Normal"/>
    <w:next w:val="Normal"/>
    <w:link w:val="Heading6Char"/>
    <w:qFormat/>
    <w:rsid w:val="00C647E6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C647E6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C647E6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C647E6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dent">
    <w:name w:val="(a) ident"/>
    <w:basedOn w:val="Normal"/>
    <w:rsid w:val="00C647E6"/>
    <w:pPr>
      <w:numPr>
        <w:numId w:val="1"/>
      </w:numPr>
      <w:autoSpaceDE w:val="0"/>
      <w:autoSpaceDN w:val="0"/>
      <w:spacing w:before="120" w:after="120"/>
    </w:pPr>
    <w:rPr>
      <w:snapToGrid w:val="0"/>
      <w:szCs w:val="18"/>
      <w:lang w:val="en-GB"/>
    </w:rPr>
  </w:style>
  <w:style w:type="numbering" w:styleId="111111">
    <w:name w:val="Outline List 2"/>
    <w:basedOn w:val="NoList"/>
    <w:rsid w:val="00C647E6"/>
    <w:pPr>
      <w:numPr>
        <w:numId w:val="2"/>
      </w:numPr>
    </w:pPr>
  </w:style>
  <w:style w:type="character" w:customStyle="1" w:styleId="apple-converted-space">
    <w:name w:val="apple-converted-space"/>
    <w:rsid w:val="00C647E6"/>
  </w:style>
  <w:style w:type="character" w:customStyle="1" w:styleId="apple-style-span">
    <w:name w:val="apple-style-span"/>
    <w:rsid w:val="00C647E6"/>
  </w:style>
  <w:style w:type="paragraph" w:styleId="BalloonText">
    <w:name w:val="Balloon Text"/>
    <w:basedOn w:val="Normal"/>
    <w:link w:val="BalloonTextChar"/>
    <w:semiHidden/>
    <w:rsid w:val="00C64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647E6"/>
    <w:rPr>
      <w:rFonts w:ascii="Tahoma" w:eastAsia="Times New Roman" w:hAnsi="Tahoma" w:cs="Tahoma"/>
      <w:sz w:val="16"/>
      <w:szCs w:val="16"/>
      <w:lang w:val="en-CA"/>
    </w:rPr>
  </w:style>
  <w:style w:type="paragraph" w:styleId="BlockText">
    <w:name w:val="Block Text"/>
    <w:basedOn w:val="Normal"/>
    <w:rsid w:val="00C647E6"/>
    <w:pPr>
      <w:tabs>
        <w:tab w:val="left" w:leader="dot" w:pos="8100"/>
        <w:tab w:val="left" w:pos="8370"/>
      </w:tabs>
      <w:suppressAutoHyphens/>
      <w:ind w:left="720" w:right="1440" w:hanging="720"/>
    </w:pPr>
    <w:rPr>
      <w:rFonts w:ascii="Courier New" w:hAnsi="Courier New"/>
      <w:sz w:val="20"/>
      <w:lang w:val="en-GB"/>
    </w:rPr>
  </w:style>
  <w:style w:type="character" w:customStyle="1" w:styleId="BlockTextChar">
    <w:name w:val="Block Text Char"/>
    <w:rsid w:val="00C647E6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C647E6"/>
    <w:pPr>
      <w:spacing w:before="120" w:after="120"/>
      <w:ind w:firstLine="720"/>
    </w:pPr>
    <w:rPr>
      <w:iCs/>
      <w:lang w:val="en-GB"/>
    </w:rPr>
  </w:style>
  <w:style w:type="character" w:customStyle="1" w:styleId="BodyTextChar">
    <w:name w:val="Body Text Char"/>
    <w:link w:val="BodyText"/>
    <w:rsid w:val="00C647E6"/>
    <w:rPr>
      <w:iCs/>
      <w:sz w:val="22"/>
      <w:szCs w:val="24"/>
      <w:lang w:val="en-GB" w:eastAsia="en-US" w:bidi="ar-SA"/>
    </w:rPr>
  </w:style>
  <w:style w:type="paragraph" w:customStyle="1" w:styleId="bodytextnoindent">
    <w:name w:val="body text (no indent)"/>
    <w:basedOn w:val="Normal"/>
    <w:rsid w:val="00C647E6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eastAsia="de-DE"/>
    </w:rPr>
  </w:style>
  <w:style w:type="paragraph" w:styleId="BodyText2">
    <w:name w:val="Body Text 2"/>
    <w:basedOn w:val="Normal"/>
    <w:link w:val="BodyText2Char"/>
    <w:rsid w:val="00C647E6"/>
  </w:style>
  <w:style w:type="character" w:customStyle="1" w:styleId="BodyText2Char">
    <w:name w:val="Body Text 2 Char"/>
    <w:link w:val="BodyText2"/>
    <w:rsid w:val="00C647E6"/>
    <w:rPr>
      <w:sz w:val="22"/>
      <w:lang w:val="en-US" w:eastAsia="en-US" w:bidi="ar-SA"/>
    </w:rPr>
  </w:style>
  <w:style w:type="character" w:customStyle="1" w:styleId="BodyText2CharCharChar">
    <w:name w:val="Body Text 2 Char Char Char"/>
    <w:rsid w:val="00C647E6"/>
    <w:rPr>
      <w:sz w:val="22"/>
      <w:lang w:val="en-US" w:eastAsia="en-US" w:bidi="ar-SA"/>
    </w:rPr>
  </w:style>
  <w:style w:type="character" w:customStyle="1" w:styleId="BodyText2CharCharCharCharCharCharCharCharCharCharCharCharCharCharCharCharCharCharChar">
    <w:name w:val="Body Text 2 Char Char Char Char Char Char Char Char Char Char Char Char Char Char Char Char Char Char Char"/>
    <w:rsid w:val="00C647E6"/>
    <w:rPr>
      <w:sz w:val="22"/>
      <w:lang w:val="en-US" w:eastAsia="en-US" w:bidi="ar-SA"/>
    </w:rPr>
  </w:style>
  <w:style w:type="character" w:customStyle="1" w:styleId="BodyText2CharCharCharCharCharCharCharCharCharCharCharCharCharCharCharCharCharCharCharChar">
    <w:name w:val="Body Text 2 Char Char Char Char Char Char Char Char Char Char Char Char Char Char Char Char Char Char Char Char"/>
    <w:rsid w:val="00C647E6"/>
    <w:rPr>
      <w:sz w:val="22"/>
      <w:lang w:val="en-US" w:eastAsia="en-US" w:bidi="ar-SA"/>
    </w:rPr>
  </w:style>
  <w:style w:type="paragraph" w:customStyle="1" w:styleId="BodyText21">
    <w:name w:val="Body Text 21"/>
    <w:basedOn w:val="Normal"/>
    <w:rsid w:val="00C647E6"/>
    <w:rPr>
      <w:lang w:val="en-GB"/>
    </w:rPr>
  </w:style>
  <w:style w:type="paragraph" w:styleId="BodyText3">
    <w:name w:val="Body Text 3"/>
    <w:basedOn w:val="Normal"/>
    <w:link w:val="BodyText3Char"/>
    <w:rsid w:val="00C647E6"/>
    <w:pPr>
      <w:jc w:val="center"/>
    </w:pPr>
    <w:rPr>
      <w:sz w:val="28"/>
    </w:rPr>
  </w:style>
  <w:style w:type="character" w:customStyle="1" w:styleId="BodyText3Char">
    <w:name w:val="Body Text 3 Char"/>
    <w:basedOn w:val="DefaultParagraphFont"/>
    <w:link w:val="BodyText3"/>
    <w:rsid w:val="00C647E6"/>
    <w:rPr>
      <w:rFonts w:ascii="Times New Roman" w:eastAsia="Times New Roman" w:hAnsi="Times New Roman" w:cs="Times New Roman"/>
      <w:sz w:val="28"/>
      <w:szCs w:val="24"/>
      <w:lang w:val="en-CA"/>
    </w:rPr>
  </w:style>
  <w:style w:type="paragraph" w:styleId="BodyTextIndent">
    <w:name w:val="Body Text Indent"/>
    <w:basedOn w:val="Normal"/>
    <w:link w:val="BodyTextIndentChar"/>
    <w:rsid w:val="00C647E6"/>
    <w:pPr>
      <w:spacing w:before="120" w:after="120"/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rsid w:val="00C647E6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odyTextIndent2">
    <w:name w:val="Body Text Indent 2"/>
    <w:basedOn w:val="Normal"/>
    <w:link w:val="BodyTextIndent2Char"/>
    <w:rsid w:val="00C647E6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rsid w:val="00C647E6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odyTextIndent3">
    <w:name w:val="Body Text Indent 3"/>
    <w:basedOn w:val="Normal"/>
    <w:link w:val="BodyTextIndent3Char"/>
    <w:rsid w:val="00C647E6"/>
    <w:pPr>
      <w:ind w:left="1080" w:hanging="360"/>
    </w:pPr>
    <w:rPr>
      <w:rFonts w:ascii="Courier" w:hAnsi="Courier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C647E6"/>
    <w:rPr>
      <w:rFonts w:ascii="Courier" w:eastAsia="Times New Roman" w:hAnsi="Courier" w:cs="Times New Roman"/>
      <w:sz w:val="20"/>
      <w:szCs w:val="24"/>
      <w:lang w:val="en-CA"/>
    </w:rPr>
  </w:style>
  <w:style w:type="paragraph" w:customStyle="1" w:styleId="Bodytextitalic">
    <w:name w:val="Body text italic"/>
    <w:basedOn w:val="BodyText"/>
    <w:rsid w:val="00C647E6"/>
    <w:rPr>
      <w:i/>
      <w:iCs w:val="0"/>
      <w:lang w:val="en-CA"/>
    </w:rPr>
  </w:style>
  <w:style w:type="paragraph" w:customStyle="1" w:styleId="bodytext210">
    <w:name w:val="bodytext21"/>
    <w:basedOn w:val="Normal"/>
    <w:rsid w:val="00C647E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xbody">
    <w:name w:val="boxbody"/>
    <w:basedOn w:val="Normal"/>
    <w:rsid w:val="00C647E6"/>
    <w:pPr>
      <w:spacing w:before="100" w:beforeAutospacing="1" w:after="100" w:afterAutospacing="1"/>
      <w:ind w:left="612" w:right="612"/>
    </w:pPr>
    <w:rPr>
      <w:rFonts w:ascii="Helvetica" w:eastAsia="Arial Unicode MS" w:hAnsi="Helvetica" w:cs="Arial Unicode MS"/>
      <w:sz w:val="18"/>
      <w:szCs w:val="18"/>
    </w:rPr>
  </w:style>
  <w:style w:type="paragraph" w:styleId="Caption">
    <w:name w:val="caption"/>
    <w:basedOn w:val="Normal"/>
    <w:next w:val="Normal"/>
    <w:qFormat/>
    <w:rsid w:val="00C647E6"/>
    <w:pPr>
      <w:widowControl w:val="0"/>
    </w:pPr>
    <w:rPr>
      <w:rFonts w:ascii="Courier New" w:hAnsi="Courier New"/>
    </w:rPr>
  </w:style>
  <w:style w:type="paragraph" w:customStyle="1" w:styleId="ColorfulList-Accent11">
    <w:name w:val="Colorful List - Accent 11"/>
    <w:basedOn w:val="Normal"/>
    <w:uiPriority w:val="34"/>
    <w:qFormat/>
    <w:rsid w:val="00C647E6"/>
    <w:pPr>
      <w:ind w:left="720"/>
    </w:pPr>
  </w:style>
  <w:style w:type="character" w:styleId="CommentReference">
    <w:name w:val="annotation reference"/>
    <w:rsid w:val="00C647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47E6"/>
    <w:rPr>
      <w:sz w:val="20"/>
      <w:lang w:eastAsia="x-none"/>
    </w:rPr>
  </w:style>
  <w:style w:type="character" w:customStyle="1" w:styleId="CommentTextChar">
    <w:name w:val="Comment Text Char"/>
    <w:link w:val="CommentText"/>
    <w:rsid w:val="00C647E6"/>
    <w:rPr>
      <w:rFonts w:ascii="Times New Roman" w:eastAsia="Times New Roman" w:hAnsi="Times New Roman" w:cs="Times New Roman"/>
      <w:sz w:val="20"/>
      <w:szCs w:val="24"/>
      <w:lang w:val="en-CA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64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47E6"/>
    <w:rPr>
      <w:rFonts w:ascii="Times New Roman" w:eastAsia="Times New Roman" w:hAnsi="Times New Roman" w:cs="Times New Roman"/>
      <w:b/>
      <w:bCs/>
      <w:sz w:val="20"/>
      <w:szCs w:val="24"/>
      <w:lang w:val="en-CA" w:eastAsia="x-none"/>
    </w:rPr>
  </w:style>
  <w:style w:type="paragraph" w:customStyle="1" w:styleId="content">
    <w:name w:val="content"/>
    <w:basedOn w:val="Normal"/>
    <w:rsid w:val="00C647E6"/>
    <w:pPr>
      <w:spacing w:before="100" w:beforeAutospacing="1" w:after="100" w:afterAutospacing="1" w:line="260" w:lineRule="atLeast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content1">
    <w:name w:val="content1"/>
    <w:rsid w:val="00C647E6"/>
    <w:rPr>
      <w:rFonts w:ascii="Arial" w:hAnsi="Arial" w:cs="Arial" w:hint="default"/>
      <w:b w:val="0"/>
      <w:bCs w:val="0"/>
      <w:color w:val="000000"/>
      <w:sz w:val="24"/>
      <w:szCs w:val="24"/>
    </w:rPr>
  </w:style>
  <w:style w:type="paragraph" w:customStyle="1" w:styleId="Cornernotation">
    <w:name w:val="Corner notation"/>
    <w:basedOn w:val="Normal"/>
    <w:rsid w:val="00C647E6"/>
    <w:pPr>
      <w:ind w:left="284" w:right="4398" w:hanging="284"/>
    </w:pPr>
  </w:style>
  <w:style w:type="paragraph" w:customStyle="1" w:styleId="Default">
    <w:name w:val="Default"/>
    <w:basedOn w:val="Normal"/>
    <w:rsid w:val="00C647E6"/>
    <w:pPr>
      <w:autoSpaceDE w:val="0"/>
      <w:autoSpaceDN w:val="0"/>
    </w:pPr>
    <w:rPr>
      <w:rFonts w:eastAsia="Calibri"/>
      <w:color w:val="000000"/>
    </w:rPr>
  </w:style>
  <w:style w:type="paragraph" w:customStyle="1" w:styleId="Document1">
    <w:name w:val="Document 1"/>
    <w:basedOn w:val="Normal"/>
    <w:next w:val="Normal"/>
    <w:rsid w:val="00C647E6"/>
    <w:pPr>
      <w:suppressAutoHyphens/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rFonts w:ascii="Courier" w:hAnsi="Courier"/>
      <w:sz w:val="20"/>
      <w:lang w:val="en-GB"/>
    </w:rPr>
  </w:style>
  <w:style w:type="paragraph" w:styleId="DocumentMap">
    <w:name w:val="Document Map"/>
    <w:basedOn w:val="Normal"/>
    <w:link w:val="DocumentMapChar"/>
    <w:semiHidden/>
    <w:rsid w:val="00C647E6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C647E6"/>
    <w:rPr>
      <w:rFonts w:ascii="Tahoma" w:eastAsia="Times New Roman" w:hAnsi="Tahoma" w:cs="Times New Roman"/>
      <w:sz w:val="24"/>
      <w:szCs w:val="24"/>
      <w:shd w:val="clear" w:color="auto" w:fill="000080"/>
      <w:lang w:val="en-CA"/>
    </w:rPr>
  </w:style>
  <w:style w:type="character" w:styleId="Emphasis">
    <w:name w:val="Emphasis"/>
    <w:uiPriority w:val="20"/>
    <w:qFormat/>
    <w:rsid w:val="00C647E6"/>
    <w:rPr>
      <w:i/>
      <w:iCs/>
    </w:rPr>
  </w:style>
  <w:style w:type="character" w:styleId="EndnoteReference">
    <w:name w:val="endnote reference"/>
    <w:semiHidden/>
    <w:rsid w:val="00C647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C647E6"/>
    <w:pPr>
      <w:widowControl w:val="0"/>
      <w:tabs>
        <w:tab w:val="left" w:pos="-720"/>
      </w:tabs>
      <w:suppressAutoHyphens/>
    </w:pPr>
    <w:rPr>
      <w:rFonts w:ascii="Courier New" w:hAnsi="Courier New"/>
      <w:lang w:eastAsia="x-none"/>
    </w:rPr>
  </w:style>
  <w:style w:type="character" w:customStyle="1" w:styleId="EndnoteTextChar">
    <w:name w:val="Endnote Text Char"/>
    <w:link w:val="EndnoteText"/>
    <w:uiPriority w:val="99"/>
    <w:rsid w:val="00C647E6"/>
    <w:rPr>
      <w:rFonts w:ascii="Courier New" w:eastAsia="Times New Roman" w:hAnsi="Courier New" w:cs="Times New Roman"/>
      <w:sz w:val="24"/>
      <w:szCs w:val="24"/>
      <w:lang w:val="en-CA" w:eastAsia="x-none"/>
    </w:rPr>
  </w:style>
  <w:style w:type="character" w:styleId="FollowedHyperlink">
    <w:name w:val="FollowedHyperlink"/>
    <w:rsid w:val="00C647E6"/>
    <w:rPr>
      <w:color w:val="800080"/>
      <w:u w:val="single"/>
    </w:rPr>
  </w:style>
  <w:style w:type="paragraph" w:styleId="Footer">
    <w:name w:val="footer"/>
    <w:basedOn w:val="Normal"/>
    <w:link w:val="FooterChar"/>
    <w:rsid w:val="00C647E6"/>
    <w:pPr>
      <w:tabs>
        <w:tab w:val="center" w:pos="4320"/>
        <w:tab w:val="right" w:pos="8640"/>
      </w:tabs>
      <w:ind w:firstLine="720"/>
      <w:jc w:val="right"/>
    </w:pPr>
    <w:rPr>
      <w:lang w:val="x-none"/>
    </w:rPr>
  </w:style>
  <w:style w:type="character" w:customStyle="1" w:styleId="FooterChar">
    <w:name w:val="Footer Char"/>
    <w:link w:val="Footer"/>
    <w:rsid w:val="00C647E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qFormat/>
    <w:rsid w:val="00C647E6"/>
    <w:rPr>
      <w:sz w:val="18"/>
      <w:u w:val="single"/>
      <w:vertAlign w:val="baseline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uiPriority w:val="99"/>
    <w:qFormat/>
    <w:rsid w:val="00C647E6"/>
    <w:pPr>
      <w:keepLines/>
      <w:spacing w:after="60"/>
      <w:ind w:firstLine="720"/>
    </w:pPr>
    <w:rPr>
      <w:sz w:val="18"/>
      <w:lang w:eastAsia="x-none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link w:val="FootnoteText"/>
    <w:uiPriority w:val="99"/>
    <w:rsid w:val="00C647E6"/>
    <w:rPr>
      <w:rFonts w:ascii="Times New Roman" w:eastAsia="Times New Roman" w:hAnsi="Times New Roman" w:cs="Times New Roman"/>
      <w:sz w:val="18"/>
      <w:szCs w:val="24"/>
      <w:lang w:val="en-CA" w:eastAsia="x-none"/>
    </w:rPr>
  </w:style>
  <w:style w:type="paragraph" w:customStyle="1" w:styleId="GridTable21">
    <w:name w:val="Grid Table 21"/>
    <w:uiPriority w:val="1"/>
    <w:qFormat/>
    <w:rsid w:val="00C647E6"/>
    <w:pPr>
      <w:spacing w:after="0" w:line="240" w:lineRule="auto"/>
    </w:pPr>
    <w:rPr>
      <w:rFonts w:ascii="Calibri" w:eastAsia="MS Mincho" w:hAnsi="Calibri" w:cs="Times New Roman"/>
    </w:rPr>
  </w:style>
  <w:style w:type="paragraph" w:customStyle="1" w:styleId="Head2">
    <w:name w:val="Head2"/>
    <w:basedOn w:val="Normal"/>
    <w:rsid w:val="00C647E6"/>
    <w:pPr>
      <w:keepNext/>
      <w:overflowPunct w:val="0"/>
      <w:autoSpaceDE w:val="0"/>
      <w:autoSpaceDN w:val="0"/>
      <w:adjustRightInd w:val="0"/>
      <w:spacing w:line="240" w:lineRule="exact"/>
      <w:jc w:val="center"/>
      <w:textAlignment w:val="baseline"/>
    </w:pPr>
    <w:rPr>
      <w:rFonts w:ascii="Courier" w:hAnsi="Courier"/>
      <w:sz w:val="20"/>
    </w:rPr>
  </w:style>
  <w:style w:type="paragraph" w:styleId="Header">
    <w:name w:val="header"/>
    <w:basedOn w:val="Normal"/>
    <w:link w:val="HeaderChar"/>
    <w:rsid w:val="00C647E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647E6"/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HEADING">
    <w:name w:val="HEADING"/>
    <w:basedOn w:val="Normal"/>
    <w:rsid w:val="00C647E6"/>
    <w:pPr>
      <w:keepNext/>
      <w:tabs>
        <w:tab w:val="left" w:pos="426"/>
      </w:tabs>
      <w:spacing w:before="120" w:after="120"/>
      <w:jc w:val="center"/>
    </w:pPr>
    <w:rPr>
      <w:rFonts w:ascii="Times New Roman Bold" w:hAnsi="Times New Roman Bold"/>
      <w:b/>
      <w:bCs/>
      <w:caps/>
    </w:rPr>
  </w:style>
  <w:style w:type="paragraph" w:customStyle="1" w:styleId="Heading-plain">
    <w:name w:val="Heading - plain"/>
    <w:basedOn w:val="Heading2"/>
    <w:next w:val="BodyText"/>
    <w:rsid w:val="00C647E6"/>
    <w:pPr>
      <w:tabs>
        <w:tab w:val="left" w:pos="900"/>
      </w:tabs>
    </w:pPr>
    <w:rPr>
      <w:rFonts w:eastAsia="Batang"/>
      <w:i w:val="0"/>
      <w:iCs w:val="0"/>
      <w:szCs w:val="20"/>
      <w:lang w:val="en-CA"/>
    </w:rPr>
  </w:style>
  <w:style w:type="character" w:customStyle="1" w:styleId="Heading2Char">
    <w:name w:val="Heading 2 Char"/>
    <w:link w:val="Heading2"/>
    <w:rsid w:val="00C647E6"/>
    <w:rPr>
      <w:b/>
      <w:bCs/>
      <w:i/>
      <w:iCs/>
      <w:sz w:val="22"/>
      <w:szCs w:val="24"/>
      <w:lang w:val="en-GB" w:eastAsia="en-US" w:bidi="ar-SA"/>
    </w:rPr>
  </w:style>
  <w:style w:type="paragraph" w:customStyle="1" w:styleId="HEADINGNOTFORTOC">
    <w:name w:val="HEADING (NOT FOR TOC)"/>
    <w:basedOn w:val="Heading1"/>
    <w:next w:val="Heading2"/>
    <w:rsid w:val="00C647E6"/>
    <w:rPr>
      <w:b w:val="0"/>
      <w:caps w:val="0"/>
    </w:rPr>
  </w:style>
  <w:style w:type="character" w:customStyle="1" w:styleId="Heading1Char">
    <w:name w:val="Heading 1 Char"/>
    <w:link w:val="Heading1"/>
    <w:rsid w:val="00C647E6"/>
    <w:rPr>
      <w:rFonts w:ascii="Times New Roman" w:eastAsia="Times New Roman" w:hAnsi="Times New Roman" w:cs="Times New Roman"/>
      <w:b/>
      <w:caps/>
      <w:sz w:val="24"/>
      <w:szCs w:val="24"/>
      <w:lang w:val="en-CA"/>
    </w:rPr>
  </w:style>
  <w:style w:type="paragraph" w:customStyle="1" w:styleId="Heading1longmultiline">
    <w:name w:val="Heading 1 (long multiline)"/>
    <w:basedOn w:val="Heading1"/>
    <w:link w:val="Heading1longmultilineChar"/>
    <w:rsid w:val="00C647E6"/>
    <w:pPr>
      <w:ind w:left="1843" w:hanging="1134"/>
      <w:jc w:val="left"/>
    </w:pPr>
  </w:style>
  <w:style w:type="character" w:customStyle="1" w:styleId="Heading1longmultilineChar">
    <w:name w:val="Heading 1 (long multiline) Char"/>
    <w:basedOn w:val="Heading1Char"/>
    <w:link w:val="Heading1longmultiline"/>
    <w:rsid w:val="00C647E6"/>
    <w:rPr>
      <w:rFonts w:ascii="Times New Roman" w:eastAsia="Times New Roman" w:hAnsi="Times New Roman" w:cs="Times New Roman"/>
      <w:b/>
      <w:caps/>
      <w:sz w:val="24"/>
      <w:szCs w:val="24"/>
      <w:lang w:val="en-CA"/>
    </w:rPr>
  </w:style>
  <w:style w:type="paragraph" w:customStyle="1" w:styleId="Heading1multiline">
    <w:name w:val="Heading 1 (multiline)"/>
    <w:basedOn w:val="Heading1"/>
    <w:rsid w:val="00C647E6"/>
    <w:pPr>
      <w:ind w:left="1843" w:right="996" w:hanging="567"/>
      <w:jc w:val="left"/>
    </w:pPr>
  </w:style>
  <w:style w:type="paragraph" w:customStyle="1" w:styleId="Heading2longmultiline">
    <w:name w:val="Heading 2 (long multiline)"/>
    <w:basedOn w:val="Normal"/>
    <w:rsid w:val="00C647E6"/>
    <w:pPr>
      <w:keepNext/>
      <w:tabs>
        <w:tab w:val="left" w:pos="720"/>
      </w:tabs>
      <w:spacing w:before="120" w:after="120"/>
      <w:ind w:left="2127" w:right="998" w:hanging="1276"/>
      <w:outlineLvl w:val="0"/>
    </w:pPr>
    <w:rPr>
      <w:b/>
      <w:i/>
      <w:iCs/>
    </w:rPr>
  </w:style>
  <w:style w:type="paragraph" w:customStyle="1" w:styleId="Heading2multiline">
    <w:name w:val="Heading 2 (multiline)"/>
    <w:basedOn w:val="Heading1"/>
    <w:next w:val="Normal"/>
    <w:rsid w:val="00C647E6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noletter">
    <w:name w:val="Heading 2 (no letter)"/>
    <w:basedOn w:val="Heading2"/>
    <w:rsid w:val="00C647E6"/>
    <w:pPr>
      <w:tabs>
        <w:tab w:val="clear" w:pos="720"/>
      </w:tabs>
    </w:pPr>
  </w:style>
  <w:style w:type="character" w:customStyle="1" w:styleId="Heading2CharChar">
    <w:name w:val="Heading 2 Char Char"/>
    <w:rsid w:val="00C647E6"/>
    <w:rPr>
      <w:rFonts w:ascii="Arial" w:hAnsi="Arial" w:cs="Arial"/>
      <w:b/>
      <w:bCs/>
      <w:i/>
      <w:iCs/>
      <w:noProof w:val="0"/>
      <w:sz w:val="28"/>
      <w:szCs w:val="28"/>
      <w:lang w:val="en-US" w:eastAsia="en-US" w:bidi="ar-SA"/>
    </w:rPr>
  </w:style>
  <w:style w:type="paragraph" w:customStyle="1" w:styleId="Heading2-center">
    <w:name w:val="Heading 2-center"/>
    <w:basedOn w:val="Heading2"/>
    <w:rsid w:val="00C647E6"/>
    <w:rPr>
      <w:lang w:val="en-CA"/>
    </w:rPr>
  </w:style>
  <w:style w:type="character" w:customStyle="1" w:styleId="Heading3Char">
    <w:name w:val="Heading 3 Char"/>
    <w:basedOn w:val="DefaultParagraphFont"/>
    <w:link w:val="Heading3"/>
    <w:rsid w:val="00C647E6"/>
    <w:rPr>
      <w:rFonts w:ascii="Times New Roman" w:eastAsia="Times New Roman" w:hAnsi="Times New Roman" w:cs="Times New Roman"/>
      <w:i/>
      <w:iCs/>
      <w:sz w:val="24"/>
      <w:szCs w:val="24"/>
      <w:lang w:val="en-CA"/>
    </w:rPr>
  </w:style>
  <w:style w:type="paragraph" w:customStyle="1" w:styleId="Heading3multiline">
    <w:name w:val="Heading 3 (multiline)"/>
    <w:basedOn w:val="Heading3"/>
    <w:next w:val="Normal"/>
    <w:rsid w:val="00C647E6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C647E6"/>
    <w:rPr>
      <w:rFonts w:ascii="Times New Roman Bold" w:eastAsia="Arial Unicode MS" w:hAnsi="Times New Roman Bold" w:cs="Arial"/>
      <w:b/>
      <w:bCs/>
      <w:i/>
      <w:iCs/>
      <w:sz w:val="24"/>
      <w:szCs w:val="24"/>
      <w:lang w:val="en-CA"/>
    </w:rPr>
  </w:style>
  <w:style w:type="paragraph" w:customStyle="1" w:styleId="Heading4indent">
    <w:name w:val="Heading 4 indent"/>
    <w:basedOn w:val="Heading4"/>
    <w:rsid w:val="00C647E6"/>
    <w:pPr>
      <w:ind w:left="720"/>
    </w:pPr>
  </w:style>
  <w:style w:type="character" w:customStyle="1" w:styleId="Heading5Char">
    <w:name w:val="Heading 5 Char"/>
    <w:aliases w:val="Heading 5 - GTI Char"/>
    <w:basedOn w:val="DefaultParagraphFont"/>
    <w:link w:val="Heading5"/>
    <w:rsid w:val="00C647E6"/>
    <w:rPr>
      <w:rFonts w:ascii="Times New Roman" w:eastAsia="Times New Roman" w:hAnsi="Times New Roman" w:cs="Times New Roman"/>
      <w:bCs/>
      <w:i/>
      <w:sz w:val="24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C647E6"/>
    <w:rPr>
      <w:rFonts w:ascii="Times New Roman" w:eastAsia="Times New Roman" w:hAnsi="Times New Roman" w:cs="Times New Roman"/>
      <w:sz w:val="24"/>
      <w:szCs w:val="24"/>
      <w:u w:val="single"/>
      <w:lang w:val="en-CA"/>
    </w:rPr>
  </w:style>
  <w:style w:type="character" w:customStyle="1" w:styleId="Heading7Char">
    <w:name w:val="Heading 7 Char"/>
    <w:basedOn w:val="DefaultParagraphFont"/>
    <w:link w:val="Heading7"/>
    <w:rsid w:val="00C647E6"/>
    <w:rPr>
      <w:rFonts w:ascii="Univers" w:eastAsia="Times New Roman" w:hAnsi="Univers" w:cs="Times New Roman"/>
      <w:b/>
      <w:sz w:val="28"/>
      <w:szCs w:val="24"/>
      <w:lang w:val="en-CA"/>
    </w:rPr>
  </w:style>
  <w:style w:type="character" w:customStyle="1" w:styleId="Heading8Char">
    <w:name w:val="Heading 8 Char"/>
    <w:basedOn w:val="DefaultParagraphFont"/>
    <w:link w:val="Heading8"/>
    <w:rsid w:val="00C647E6"/>
    <w:rPr>
      <w:rFonts w:ascii="Univers" w:eastAsia="Times New Roman" w:hAnsi="Univers" w:cs="Times New Roman"/>
      <w:b/>
      <w:sz w:val="32"/>
      <w:szCs w:val="24"/>
      <w:lang w:val="en-CA"/>
    </w:rPr>
  </w:style>
  <w:style w:type="character" w:customStyle="1" w:styleId="Heading9Char">
    <w:name w:val="Heading 9 Char"/>
    <w:basedOn w:val="DefaultParagraphFont"/>
    <w:link w:val="Heading9"/>
    <w:rsid w:val="00C647E6"/>
    <w:rPr>
      <w:rFonts w:ascii="Times New Roman" w:eastAsia="Times New Roman" w:hAnsi="Times New Roman" w:cs="Times New Roman"/>
      <w:i/>
      <w:iCs/>
      <w:sz w:val="24"/>
      <w:szCs w:val="24"/>
      <w:lang w:val="en-CA"/>
    </w:rPr>
  </w:style>
  <w:style w:type="paragraph" w:customStyle="1" w:styleId="Heading-plain0">
    <w:name w:val="Heading-plain"/>
    <w:basedOn w:val="Normal"/>
    <w:rsid w:val="00C647E6"/>
    <w:pPr>
      <w:spacing w:before="120" w:after="120"/>
      <w:jc w:val="center"/>
      <w:outlineLvl w:val="0"/>
    </w:pPr>
    <w:rPr>
      <w:i/>
      <w:szCs w:val="20"/>
    </w:rPr>
  </w:style>
  <w:style w:type="paragraph" w:customStyle="1" w:styleId="Heading-plainbold">
    <w:name w:val="Heading-plain bold"/>
    <w:basedOn w:val="BodyText"/>
    <w:rsid w:val="00C647E6"/>
    <w:pPr>
      <w:ind w:firstLine="0"/>
      <w:jc w:val="center"/>
    </w:pPr>
    <w:rPr>
      <w:b/>
      <w:bCs/>
      <w:i/>
      <w:iCs w:val="0"/>
      <w:lang w:val="en-CA"/>
    </w:rPr>
  </w:style>
  <w:style w:type="paragraph" w:customStyle="1" w:styleId="Heading-plainitalic">
    <w:name w:val="Heading-plain italic"/>
    <w:basedOn w:val="Heading-plainbold"/>
    <w:rsid w:val="00C647E6"/>
    <w:rPr>
      <w:b w:val="0"/>
      <w:bCs w:val="0"/>
    </w:rPr>
  </w:style>
  <w:style w:type="paragraph" w:styleId="HTMLPreformatted">
    <w:name w:val="HTML Preformatted"/>
    <w:basedOn w:val="Normal"/>
    <w:link w:val="HTMLPreformattedChar"/>
    <w:rsid w:val="00C64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647E6"/>
    <w:rPr>
      <w:rFonts w:ascii="Courier New" w:eastAsia="Times New Roman" w:hAnsi="Courier New" w:cs="Courier New"/>
      <w:sz w:val="20"/>
      <w:szCs w:val="24"/>
      <w:lang w:val="en-CA"/>
    </w:rPr>
  </w:style>
  <w:style w:type="character" w:styleId="HTMLVariable">
    <w:name w:val="HTML Variable"/>
    <w:uiPriority w:val="99"/>
    <w:unhideWhenUsed/>
    <w:rsid w:val="00C647E6"/>
    <w:rPr>
      <w:i/>
      <w:iCs/>
    </w:rPr>
  </w:style>
  <w:style w:type="character" w:styleId="Hyperlink">
    <w:name w:val="Hyperlink"/>
    <w:uiPriority w:val="99"/>
    <w:rsid w:val="00C647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47E6"/>
    <w:pPr>
      <w:ind w:left="720"/>
      <w:contextualSpacing/>
    </w:pPr>
  </w:style>
  <w:style w:type="paragraph" w:customStyle="1" w:styleId="MainParanoChapter">
    <w:name w:val="Main Para no Chapter #"/>
    <w:basedOn w:val="Normal"/>
    <w:rsid w:val="00C647E6"/>
    <w:pPr>
      <w:tabs>
        <w:tab w:val="left" w:pos="810"/>
      </w:tabs>
      <w:overflowPunct w:val="0"/>
      <w:autoSpaceDE w:val="0"/>
      <w:autoSpaceDN w:val="0"/>
      <w:adjustRightInd w:val="0"/>
      <w:spacing w:after="240"/>
      <w:textAlignment w:val="baseline"/>
    </w:pPr>
  </w:style>
  <w:style w:type="paragraph" w:customStyle="1" w:styleId="Masthead">
    <w:name w:val="Masthead"/>
    <w:basedOn w:val="Normal"/>
    <w:next w:val="Normal"/>
    <w:rsid w:val="00C647E6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0"/>
    </w:rPr>
  </w:style>
  <w:style w:type="character" w:customStyle="1" w:styleId="MathieuRgnier">
    <w:name w:val="Mathieu Régnier"/>
    <w:semiHidden/>
    <w:rsid w:val="00C647E6"/>
    <w:rPr>
      <w:rFonts w:ascii="Arial" w:hAnsi="Arial" w:cs="Arial"/>
      <w:color w:val="auto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C647E6"/>
    <w:pPr>
      <w:ind w:left="720"/>
      <w:contextualSpacing/>
    </w:pPr>
    <w:rPr>
      <w:rFonts w:ascii="Calibri" w:eastAsia="Calibri" w:hAnsi="Calibri"/>
      <w:lang w:eastAsia="en-CA"/>
    </w:rPr>
  </w:style>
  <w:style w:type="paragraph" w:customStyle="1" w:styleId="meetingname">
    <w:name w:val="meeting name"/>
    <w:basedOn w:val="Normal"/>
    <w:qFormat/>
    <w:rsid w:val="00C647E6"/>
    <w:pPr>
      <w:snapToGrid w:val="0"/>
      <w:ind w:left="170" w:right="3119" w:hanging="170"/>
    </w:pPr>
    <w:rPr>
      <w:rFonts w:eastAsia="Malgun Gothic"/>
      <w:caps/>
    </w:rPr>
  </w:style>
  <w:style w:type="paragraph" w:styleId="NormalWeb">
    <w:name w:val="Normal (Web)"/>
    <w:basedOn w:val="Normal"/>
    <w:uiPriority w:val="99"/>
    <w:rsid w:val="00C647E6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n-US"/>
    </w:rPr>
  </w:style>
  <w:style w:type="paragraph" w:customStyle="1" w:styleId="p3">
    <w:name w:val="p3"/>
    <w:basedOn w:val="Normal"/>
    <w:rsid w:val="00C647E6"/>
    <w:pPr>
      <w:widowControl w:val="0"/>
      <w:tabs>
        <w:tab w:val="left" w:pos="204"/>
      </w:tabs>
      <w:autoSpaceDE w:val="0"/>
      <w:autoSpaceDN w:val="0"/>
      <w:adjustRightInd w:val="0"/>
      <w:spacing w:line="260" w:lineRule="atLeast"/>
    </w:pPr>
    <w:rPr>
      <w:sz w:val="20"/>
    </w:rPr>
  </w:style>
  <w:style w:type="character" w:styleId="PageNumber">
    <w:name w:val="page number"/>
    <w:rsid w:val="00C647E6"/>
    <w:rPr>
      <w:rFonts w:ascii="Times New Roman" w:hAnsi="Times New Roman"/>
      <w:sz w:val="22"/>
    </w:rPr>
  </w:style>
  <w:style w:type="paragraph" w:customStyle="1" w:styleId="Para">
    <w:name w:val="Para"/>
    <w:basedOn w:val="Normal"/>
    <w:rsid w:val="00C647E6"/>
    <w:pPr>
      <w:numPr>
        <w:numId w:val="5"/>
      </w:numPr>
      <w:tabs>
        <w:tab w:val="clear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sz w:val="22"/>
      <w:lang w:val="en-GB"/>
    </w:rPr>
  </w:style>
  <w:style w:type="paragraph" w:customStyle="1" w:styleId="Paraa">
    <w:name w:val="Para (a)"/>
    <w:basedOn w:val="Normal"/>
    <w:rsid w:val="00C647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240"/>
      <w:outlineLvl w:val="1"/>
    </w:pPr>
    <w:rPr>
      <w:rFonts w:eastAsia="SimSun"/>
      <w:szCs w:val="20"/>
      <w:lang w:eastAsia="zh-CN"/>
    </w:rPr>
  </w:style>
  <w:style w:type="paragraph" w:customStyle="1" w:styleId="Para1">
    <w:name w:val="Para 1"/>
    <w:basedOn w:val="BodyText"/>
    <w:rsid w:val="00C647E6"/>
    <w:pPr>
      <w:ind w:firstLine="0"/>
    </w:pPr>
    <w:rPr>
      <w:rFonts w:eastAsia="MS Mincho"/>
      <w:bCs/>
      <w:iCs w:val="0"/>
      <w:szCs w:val="22"/>
      <w:lang w:val="en-CA"/>
    </w:rPr>
  </w:style>
  <w:style w:type="character" w:customStyle="1" w:styleId="Para1Char">
    <w:name w:val="Para 1 Char"/>
    <w:rsid w:val="00C647E6"/>
    <w:rPr>
      <w:rFonts w:eastAsia="MS Mincho"/>
      <w:bCs/>
      <w:iCs/>
      <w:sz w:val="22"/>
      <w:szCs w:val="22"/>
      <w:lang w:val="en-GB" w:eastAsia="en-US" w:bidi="ar-SA"/>
    </w:rPr>
  </w:style>
  <w:style w:type="paragraph" w:customStyle="1" w:styleId="Para2rev">
    <w:name w:val="Para 2 (rev)"/>
    <w:basedOn w:val="Normal"/>
    <w:rsid w:val="00C647E6"/>
    <w:pPr>
      <w:tabs>
        <w:tab w:val="num" w:pos="720"/>
      </w:tabs>
      <w:spacing w:after="120"/>
      <w:ind w:left="720" w:hanging="360"/>
    </w:pPr>
  </w:style>
  <w:style w:type="paragraph" w:customStyle="1" w:styleId="Paraofficial">
    <w:name w:val="Para official"/>
    <w:basedOn w:val="Normal"/>
    <w:rsid w:val="00C647E6"/>
    <w:pPr>
      <w:framePr w:hSpace="187" w:vSpace="187" w:wrap="notBeside" w:vAnchor="text" w:hAnchor="text" w:y="1"/>
      <w:spacing w:before="240" w:after="240"/>
    </w:pPr>
    <w:rPr>
      <w:szCs w:val="20"/>
    </w:rPr>
  </w:style>
  <w:style w:type="paragraph" w:customStyle="1" w:styleId="para10">
    <w:name w:val="para1"/>
    <w:basedOn w:val="Normal"/>
    <w:uiPriority w:val="99"/>
    <w:rsid w:val="00C647E6"/>
    <w:pPr>
      <w:tabs>
        <w:tab w:val="num" w:pos="360"/>
      </w:tabs>
      <w:snapToGrid w:val="0"/>
      <w:spacing w:before="120" w:after="120"/>
    </w:pPr>
    <w:rPr>
      <w:szCs w:val="22"/>
      <w:lang w:val="en-US"/>
    </w:rPr>
  </w:style>
  <w:style w:type="paragraph" w:customStyle="1" w:styleId="Para11">
    <w:name w:val="Para1"/>
    <w:basedOn w:val="Normal"/>
    <w:rsid w:val="00C647E6"/>
    <w:pPr>
      <w:spacing w:after="120"/>
    </w:pPr>
    <w:rPr>
      <w:snapToGrid w:val="0"/>
      <w:szCs w:val="18"/>
    </w:rPr>
  </w:style>
  <w:style w:type="paragraph" w:customStyle="1" w:styleId="Para1alternative">
    <w:name w:val="Para1 (alternative)"/>
    <w:basedOn w:val="Normal"/>
    <w:rsid w:val="00C647E6"/>
    <w:pPr>
      <w:numPr>
        <w:numId w:val="7"/>
      </w:numPr>
      <w:spacing w:before="120" w:after="120"/>
    </w:pPr>
    <w:rPr>
      <w:rFonts w:eastAsia="MS Mincho"/>
      <w:snapToGrid w:val="0"/>
      <w:sz w:val="22"/>
      <w:szCs w:val="18"/>
      <w:lang w:val="en-GB"/>
    </w:rPr>
  </w:style>
  <w:style w:type="paragraph" w:customStyle="1" w:styleId="Para1Char0">
    <w:name w:val="Para1 Char"/>
    <w:basedOn w:val="Normal"/>
    <w:rsid w:val="00C647E6"/>
    <w:pPr>
      <w:tabs>
        <w:tab w:val="num" w:pos="720"/>
      </w:tabs>
      <w:spacing w:before="120" w:after="120"/>
      <w:ind w:left="360"/>
    </w:pPr>
    <w:rPr>
      <w:snapToGrid w:val="0"/>
      <w:szCs w:val="18"/>
    </w:rPr>
  </w:style>
  <w:style w:type="paragraph" w:customStyle="1" w:styleId="Para1-Annex">
    <w:name w:val="Para1-Annex"/>
    <w:basedOn w:val="Normal"/>
    <w:rsid w:val="00C647E6"/>
    <w:pPr>
      <w:numPr>
        <w:numId w:val="8"/>
      </w:numPr>
      <w:spacing w:after="120"/>
    </w:pPr>
    <w:rPr>
      <w:szCs w:val="22"/>
      <w:lang w:val="en-US"/>
    </w:rPr>
  </w:style>
  <w:style w:type="paragraph" w:customStyle="1" w:styleId="para1indent">
    <w:name w:val="para1indent"/>
    <w:basedOn w:val="Para11"/>
    <w:rsid w:val="00C647E6"/>
    <w:pPr>
      <w:tabs>
        <w:tab w:val="left" w:pos="36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0"/>
      <w:szCs w:val="20"/>
      <w:lang w:val="en-US"/>
    </w:rPr>
  </w:style>
  <w:style w:type="paragraph" w:customStyle="1" w:styleId="Para20">
    <w:name w:val="Para2"/>
    <w:basedOn w:val="Para11"/>
    <w:rsid w:val="00C647E6"/>
    <w:pPr>
      <w:autoSpaceDE w:val="0"/>
      <w:autoSpaceDN w:val="0"/>
    </w:pPr>
  </w:style>
  <w:style w:type="paragraph" w:customStyle="1" w:styleId="para2">
    <w:name w:val="para2"/>
    <w:basedOn w:val="Normal"/>
    <w:rsid w:val="00C647E6"/>
    <w:pPr>
      <w:numPr>
        <w:numId w:val="9"/>
      </w:numPr>
      <w:spacing w:before="120" w:after="120"/>
    </w:pPr>
    <w:rPr>
      <w:szCs w:val="20"/>
    </w:rPr>
  </w:style>
  <w:style w:type="paragraph" w:customStyle="1" w:styleId="Para3">
    <w:name w:val="Para3"/>
    <w:basedOn w:val="Normal"/>
    <w:rsid w:val="00C647E6"/>
    <w:pPr>
      <w:tabs>
        <w:tab w:val="left" w:pos="1980"/>
      </w:tabs>
      <w:spacing w:before="80" w:after="80"/>
    </w:pPr>
    <w:rPr>
      <w:szCs w:val="20"/>
    </w:rPr>
  </w:style>
  <w:style w:type="paragraph" w:customStyle="1" w:styleId="Para40">
    <w:name w:val="Para4"/>
    <w:basedOn w:val="Para3"/>
    <w:rsid w:val="00C647E6"/>
    <w:pPr>
      <w:tabs>
        <w:tab w:val="clear" w:pos="1980"/>
        <w:tab w:val="left" w:pos="2552"/>
        <w:tab w:val="num" w:pos="3540"/>
      </w:tabs>
      <w:ind w:left="2552" w:hanging="567"/>
    </w:pPr>
    <w:rPr>
      <w:lang w:val="en-US"/>
    </w:rPr>
  </w:style>
  <w:style w:type="paragraph" w:customStyle="1" w:styleId="para4">
    <w:name w:val="para4"/>
    <w:basedOn w:val="Normal"/>
    <w:rsid w:val="00C647E6"/>
    <w:pPr>
      <w:numPr>
        <w:ilvl w:val="3"/>
        <w:numId w:val="10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C647E6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after="240" w:line="240" w:lineRule="exact"/>
      <w:ind w:firstLine="720"/>
      <w:textAlignment w:val="baseline"/>
    </w:pPr>
    <w:rPr>
      <w:rFonts w:ascii="Courier" w:hAnsi="Courier"/>
      <w:color w:val="000000"/>
      <w:sz w:val="20"/>
      <w:lang w:val="en-GB"/>
    </w:rPr>
  </w:style>
  <w:style w:type="paragraph" w:customStyle="1" w:styleId="Paranum">
    <w:name w:val="Paranum"/>
    <w:basedOn w:val="Para11"/>
    <w:rsid w:val="00C647E6"/>
    <w:pPr>
      <w:numPr>
        <w:numId w:val="11"/>
      </w:numPr>
      <w:spacing w:line="240" w:lineRule="exact"/>
    </w:pPr>
    <w:rPr>
      <w:snapToGrid/>
      <w:szCs w:val="20"/>
      <w:lang w:val="en-US"/>
    </w:rPr>
  </w:style>
  <w:style w:type="paragraph" w:customStyle="1" w:styleId="Paranumbered">
    <w:name w:val="Paranumbered"/>
    <w:basedOn w:val="Normal"/>
    <w:rsid w:val="00C647E6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exact"/>
      <w:textAlignment w:val="baseline"/>
    </w:pPr>
    <w:rPr>
      <w:rFonts w:ascii="Courier" w:hAnsi="Courier"/>
      <w:sz w:val="20"/>
    </w:rPr>
  </w:style>
  <w:style w:type="character" w:styleId="PlaceholderText">
    <w:name w:val="Placeholder Text"/>
    <w:basedOn w:val="DefaultParagraphFont"/>
    <w:uiPriority w:val="99"/>
    <w:semiHidden/>
    <w:rsid w:val="00C647E6"/>
    <w:rPr>
      <w:color w:val="808080"/>
    </w:rPr>
  </w:style>
  <w:style w:type="paragraph" w:customStyle="1" w:styleId="PlainTable31">
    <w:name w:val="Plain Table 31"/>
    <w:basedOn w:val="Normal"/>
    <w:uiPriority w:val="34"/>
    <w:qFormat/>
    <w:rsid w:val="00C647E6"/>
    <w:pPr>
      <w:ind w:left="720"/>
    </w:pPr>
  </w:style>
  <w:style w:type="paragraph" w:customStyle="1" w:styleId="PlainTable32">
    <w:name w:val="Plain Table 32"/>
    <w:basedOn w:val="Normal"/>
    <w:uiPriority w:val="34"/>
    <w:qFormat/>
    <w:rsid w:val="00C647E6"/>
    <w:pPr>
      <w:ind w:left="720"/>
    </w:pPr>
  </w:style>
  <w:style w:type="paragraph" w:styleId="PlainText">
    <w:name w:val="Plain Text"/>
    <w:basedOn w:val="Normal"/>
    <w:link w:val="PlainTextChar"/>
    <w:uiPriority w:val="99"/>
    <w:rsid w:val="00C647E6"/>
    <w:rPr>
      <w:rFonts w:ascii="Courier New" w:hAnsi="Courier New"/>
      <w:sz w:val="20"/>
      <w:lang w:val="x-none"/>
    </w:rPr>
  </w:style>
  <w:style w:type="character" w:customStyle="1" w:styleId="PlainTextChar">
    <w:name w:val="Plain Text Char"/>
    <w:link w:val="PlainText"/>
    <w:uiPriority w:val="99"/>
    <w:rsid w:val="00C647E6"/>
    <w:rPr>
      <w:rFonts w:ascii="Courier New" w:eastAsia="Times New Roman" w:hAnsi="Courier New" w:cs="Times New Roman"/>
      <w:sz w:val="20"/>
      <w:szCs w:val="24"/>
      <w:lang w:val="x-none"/>
    </w:rPr>
  </w:style>
  <w:style w:type="character" w:customStyle="1" w:styleId="s13">
    <w:name w:val="s13"/>
    <w:rsid w:val="00C647E6"/>
  </w:style>
  <w:style w:type="character" w:styleId="Strong">
    <w:name w:val="Strong"/>
    <w:qFormat/>
    <w:rsid w:val="00C647E6"/>
    <w:rPr>
      <w:b/>
      <w:bCs/>
    </w:rPr>
  </w:style>
  <w:style w:type="paragraph" w:customStyle="1" w:styleId="StyleBodyTextTimesNewRoman11ptCharChar">
    <w:name w:val="Style Body Text + Times New Roman 11 pt Char Char"/>
    <w:basedOn w:val="BodyText"/>
    <w:rsid w:val="00C647E6"/>
    <w:rPr>
      <w:iCs w:val="0"/>
      <w:snapToGrid w:val="0"/>
      <w:color w:val="000000"/>
      <w:szCs w:val="22"/>
      <w:lang w:val="en-US"/>
    </w:rPr>
  </w:style>
  <w:style w:type="character" w:customStyle="1" w:styleId="StyleBodyTextTimesNewRoman11ptCharCharChar">
    <w:name w:val="Style Body Text + Times New Roman 11 pt Char Char Char"/>
    <w:rsid w:val="00C647E6"/>
    <w:rPr>
      <w:rFonts w:cs="Angsana New"/>
      <w:iCs/>
      <w:snapToGrid w:val="0"/>
      <w:color w:val="000000"/>
      <w:sz w:val="22"/>
      <w:szCs w:val="22"/>
      <w:lang w:val="en-US" w:eastAsia="en-US" w:bidi="ar-SA"/>
    </w:rPr>
  </w:style>
  <w:style w:type="character" w:customStyle="1" w:styleId="StyleFootnoteReferenceNounderlineSuperscriptKernat10pt">
    <w:name w:val="Style Footnote Reference + No underline Superscript Kern at 10 pt"/>
    <w:rsid w:val="00C647E6"/>
    <w:rPr>
      <w:kern w:val="20"/>
      <w:sz w:val="22"/>
      <w:u w:val="none"/>
      <w:vertAlign w:val="superscript"/>
    </w:rPr>
  </w:style>
  <w:style w:type="paragraph" w:customStyle="1" w:styleId="StyleHeading3TimesNewRomanBoldBoldNotItalicAllcaps">
    <w:name w:val="Style Heading 3 + Times New Roman Bold Bold Not Italic All caps"/>
    <w:basedOn w:val="Heading3"/>
    <w:next w:val="Heading2"/>
    <w:rsid w:val="00C647E6"/>
    <w:rPr>
      <w:rFonts w:ascii="Times New Roman Bold" w:hAnsi="Times New Roman Bold"/>
      <w:b/>
      <w:bCs/>
      <w:i w:val="0"/>
      <w:iCs w:val="0"/>
      <w:caps/>
    </w:rPr>
  </w:style>
  <w:style w:type="paragraph" w:customStyle="1" w:styleId="StylePara111ptJustifiedBefore6ptKernat11pt">
    <w:name w:val="Style Para1 + 11 pt Justified Before:  6 pt Kern at 11 pt"/>
    <w:basedOn w:val="Para11"/>
    <w:rsid w:val="00C647E6"/>
    <w:pPr>
      <w:spacing w:before="120"/>
      <w:jc w:val="both"/>
    </w:pPr>
    <w:rPr>
      <w:kern w:val="22"/>
      <w:sz w:val="22"/>
      <w:szCs w:val="20"/>
      <w:vertAlign w:val="superscript"/>
    </w:rPr>
  </w:style>
  <w:style w:type="paragraph" w:customStyle="1" w:styleId="StylePara1Firstline127cm">
    <w:name w:val="Style Para1 + First line:  1.27 cm"/>
    <w:basedOn w:val="Para11"/>
    <w:rsid w:val="00C647E6"/>
    <w:pPr>
      <w:tabs>
        <w:tab w:val="num" w:pos="360"/>
      </w:tabs>
    </w:pPr>
    <w:rPr>
      <w:szCs w:val="20"/>
    </w:rPr>
  </w:style>
  <w:style w:type="paragraph" w:customStyle="1" w:styleId="Style1">
    <w:name w:val="Style1"/>
    <w:basedOn w:val="Para1"/>
    <w:rsid w:val="00C647E6"/>
    <w:pPr>
      <w:numPr>
        <w:ilvl w:val="1"/>
        <w:numId w:val="12"/>
      </w:numPr>
      <w:tabs>
        <w:tab w:val="clear" w:pos="1800"/>
        <w:tab w:val="num" w:pos="360"/>
      </w:tabs>
    </w:pPr>
  </w:style>
  <w:style w:type="numbering" w:customStyle="1" w:styleId="Style2">
    <w:name w:val="Style2"/>
    <w:rsid w:val="00C647E6"/>
    <w:pPr>
      <w:numPr>
        <w:numId w:val="13"/>
      </w:numPr>
    </w:pPr>
  </w:style>
  <w:style w:type="paragraph" w:customStyle="1" w:styleId="subhead">
    <w:name w:val="subhead"/>
    <w:basedOn w:val="Normal"/>
    <w:next w:val="Para11"/>
    <w:rsid w:val="00C647E6"/>
    <w:pPr>
      <w:spacing w:before="120" w:after="120"/>
      <w:jc w:val="center"/>
    </w:pPr>
    <w:rPr>
      <w:rFonts w:cs="Angsana New"/>
      <w:i/>
      <w:sz w:val="22"/>
      <w:lang w:val="en-GB"/>
    </w:rPr>
  </w:style>
  <w:style w:type="paragraph" w:styleId="Subtitle">
    <w:name w:val="Subtitle"/>
    <w:basedOn w:val="Normal"/>
    <w:link w:val="SubtitleChar"/>
    <w:qFormat/>
    <w:rsid w:val="00C647E6"/>
    <w:rPr>
      <w:b/>
      <w:bCs/>
      <w:lang w:val="en-GB"/>
    </w:rPr>
  </w:style>
  <w:style w:type="character" w:customStyle="1" w:styleId="SubtitleChar">
    <w:name w:val="Subtitle Char"/>
    <w:basedOn w:val="DefaultParagraphFont"/>
    <w:link w:val="Subtitle"/>
    <w:rsid w:val="00C647E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SubtleEmphasis1">
    <w:name w:val="Subtle Emphasis1"/>
    <w:basedOn w:val="Normal"/>
    <w:uiPriority w:val="34"/>
    <w:qFormat/>
    <w:rsid w:val="00C647E6"/>
    <w:pPr>
      <w:ind w:left="720"/>
    </w:pPr>
  </w:style>
  <w:style w:type="table" w:styleId="TableGrid">
    <w:name w:val="Table Grid"/>
    <w:basedOn w:val="TableNormal"/>
    <w:rsid w:val="00C647E6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Normal"/>
    <w:rsid w:val="00C647E6"/>
    <w:pPr>
      <w:widowControl w:val="0"/>
      <w:tabs>
        <w:tab w:val="left" w:pos="720"/>
      </w:tabs>
      <w:spacing w:before="120" w:after="120"/>
      <w:jc w:val="both"/>
    </w:pPr>
    <w:rPr>
      <w:sz w:val="22"/>
    </w:rPr>
  </w:style>
  <w:style w:type="paragraph" w:styleId="Title">
    <w:name w:val="Title"/>
    <w:basedOn w:val="Normal"/>
    <w:link w:val="TitleChar"/>
    <w:qFormat/>
    <w:rsid w:val="00C647E6"/>
    <w:pPr>
      <w:jc w:val="center"/>
    </w:pPr>
    <w:rPr>
      <w:i/>
      <w:iCs/>
    </w:rPr>
  </w:style>
  <w:style w:type="character" w:customStyle="1" w:styleId="TitleChar">
    <w:name w:val="Title Char"/>
    <w:basedOn w:val="DefaultParagraphFont"/>
    <w:link w:val="Title"/>
    <w:rsid w:val="00C647E6"/>
    <w:rPr>
      <w:rFonts w:ascii="Times New Roman" w:eastAsia="Times New Roman" w:hAnsi="Times New Roman" w:cs="Times New Roman"/>
      <w:i/>
      <w:iCs/>
      <w:sz w:val="24"/>
      <w:szCs w:val="24"/>
      <w:lang w:val="en-CA"/>
    </w:rPr>
  </w:style>
  <w:style w:type="paragraph" w:styleId="TOC1">
    <w:name w:val="toc 1"/>
    <w:basedOn w:val="Normal"/>
    <w:next w:val="Normal"/>
    <w:autoRedefine/>
    <w:semiHidden/>
    <w:rsid w:val="00C647E6"/>
    <w:pPr>
      <w:tabs>
        <w:tab w:val="left" w:pos="1440"/>
        <w:tab w:val="right" w:leader="dot" w:pos="9360"/>
      </w:tabs>
      <w:spacing w:after="120"/>
      <w:ind w:left="1440" w:right="540" w:hanging="1440"/>
    </w:pPr>
    <w:rPr>
      <w:noProof/>
      <w:szCs w:val="22"/>
    </w:rPr>
  </w:style>
  <w:style w:type="paragraph" w:styleId="TOC2">
    <w:name w:val="toc 2"/>
    <w:basedOn w:val="Normal"/>
    <w:next w:val="Normal"/>
    <w:autoRedefine/>
    <w:semiHidden/>
    <w:rsid w:val="00C647E6"/>
    <w:pPr>
      <w:tabs>
        <w:tab w:val="left" w:pos="2700"/>
        <w:tab w:val="right" w:leader="dot" w:pos="9360"/>
      </w:tabs>
      <w:ind w:left="2160" w:right="720" w:hanging="126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C647E6"/>
    <w:pPr>
      <w:ind w:left="2160" w:hanging="720"/>
    </w:pPr>
  </w:style>
  <w:style w:type="paragraph" w:styleId="TOC5">
    <w:name w:val="toc 5"/>
    <w:basedOn w:val="Normal"/>
    <w:next w:val="Normal"/>
    <w:autoRedefine/>
    <w:semiHidden/>
    <w:rsid w:val="00C647E6"/>
    <w:pPr>
      <w:ind w:left="88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47E6"/>
    <w:rPr>
      <w:color w:val="808080"/>
      <w:shd w:val="clear" w:color="auto" w:fill="E6E6E6"/>
    </w:rPr>
  </w:style>
  <w:style w:type="paragraph" w:customStyle="1" w:styleId="xl22">
    <w:name w:val="xl22"/>
    <w:basedOn w:val="Normal"/>
    <w:rsid w:val="00C64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64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24">
    <w:name w:val="xl24"/>
    <w:basedOn w:val="Normal"/>
    <w:rsid w:val="00C647E6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25">
    <w:name w:val="xl25"/>
    <w:basedOn w:val="Normal"/>
    <w:rsid w:val="00C647E6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26">
    <w:name w:val="xl26"/>
    <w:basedOn w:val="Normal"/>
    <w:rsid w:val="00C647E6"/>
    <w:pP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27">
    <w:name w:val="xl27"/>
    <w:basedOn w:val="Normal"/>
    <w:rsid w:val="00C647E6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28">
    <w:name w:val="xl28"/>
    <w:basedOn w:val="Normal"/>
    <w:rsid w:val="00C64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29">
    <w:name w:val="xl29"/>
    <w:basedOn w:val="Normal"/>
    <w:rsid w:val="00C647E6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0">
    <w:name w:val="xl30"/>
    <w:basedOn w:val="Normal"/>
    <w:rsid w:val="00C64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1">
    <w:name w:val="xl31"/>
    <w:basedOn w:val="Normal"/>
    <w:rsid w:val="00C647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2">
    <w:name w:val="xl32"/>
    <w:basedOn w:val="Normal"/>
    <w:rsid w:val="00C647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3">
    <w:name w:val="xl33"/>
    <w:basedOn w:val="Normal"/>
    <w:rsid w:val="00C647E6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4">
    <w:name w:val="xl34"/>
    <w:basedOn w:val="Normal"/>
    <w:rsid w:val="00C647E6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2"/>
      <w:szCs w:val="22"/>
    </w:rPr>
  </w:style>
  <w:style w:type="paragraph" w:customStyle="1" w:styleId="xl35">
    <w:name w:val="xl35"/>
    <w:basedOn w:val="Normal"/>
    <w:rsid w:val="00C64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36">
    <w:name w:val="xl36"/>
    <w:basedOn w:val="Normal"/>
    <w:rsid w:val="00C647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2"/>
      <w:szCs w:val="22"/>
    </w:rPr>
  </w:style>
  <w:style w:type="paragraph" w:customStyle="1" w:styleId="xl37">
    <w:name w:val="xl37"/>
    <w:basedOn w:val="Normal"/>
    <w:rsid w:val="00C647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2"/>
      <w:szCs w:val="22"/>
    </w:rPr>
  </w:style>
  <w:style w:type="paragraph" w:customStyle="1" w:styleId="xl38">
    <w:name w:val="xl38"/>
    <w:basedOn w:val="Normal"/>
    <w:rsid w:val="00C64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39">
    <w:name w:val="xl39"/>
    <w:basedOn w:val="Normal"/>
    <w:rsid w:val="00C647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2"/>
      <w:szCs w:val="22"/>
    </w:rPr>
  </w:style>
  <w:style w:type="paragraph" w:customStyle="1" w:styleId="xl40">
    <w:name w:val="xl40"/>
    <w:basedOn w:val="Normal"/>
    <w:rsid w:val="00C647E6"/>
    <w:pP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41">
    <w:name w:val="xl41"/>
    <w:basedOn w:val="Normal"/>
    <w:rsid w:val="00C647E6"/>
    <w:pPr>
      <w:spacing w:before="100" w:beforeAutospacing="1" w:after="100" w:afterAutospacing="1"/>
      <w:jc w:val="both"/>
      <w:textAlignment w:val="top"/>
    </w:pPr>
    <w:rPr>
      <w:rFonts w:eastAsia="Arial Unicode MS"/>
      <w:sz w:val="22"/>
      <w:szCs w:val="22"/>
    </w:rPr>
  </w:style>
  <w:style w:type="paragraph" w:customStyle="1" w:styleId="xl42">
    <w:name w:val="xl42"/>
    <w:basedOn w:val="Normal"/>
    <w:rsid w:val="00C647E6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43">
    <w:name w:val="xl43"/>
    <w:basedOn w:val="Normal"/>
    <w:rsid w:val="00C647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4">
    <w:name w:val="xl44"/>
    <w:basedOn w:val="Normal"/>
    <w:rsid w:val="00C647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45">
    <w:name w:val="xl45"/>
    <w:basedOn w:val="Normal"/>
    <w:rsid w:val="00C647E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6">
    <w:name w:val="xl46"/>
    <w:basedOn w:val="Normal"/>
    <w:rsid w:val="00C647E6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7">
    <w:name w:val="xl47"/>
    <w:basedOn w:val="Normal"/>
    <w:rsid w:val="00C647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8">
    <w:name w:val="xl48"/>
    <w:basedOn w:val="Normal"/>
    <w:rsid w:val="00C647E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49">
    <w:name w:val="xl49"/>
    <w:basedOn w:val="Normal"/>
    <w:rsid w:val="00C647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0">
    <w:name w:val="xl50"/>
    <w:basedOn w:val="Normal"/>
    <w:rsid w:val="00C64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51">
    <w:name w:val="xl51"/>
    <w:basedOn w:val="Normal"/>
    <w:rsid w:val="00C647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2">
    <w:name w:val="xl52"/>
    <w:basedOn w:val="Normal"/>
    <w:rsid w:val="00C647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3">
    <w:name w:val="xl53"/>
    <w:basedOn w:val="Normal"/>
    <w:rsid w:val="00C64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4">
    <w:name w:val="xl54"/>
    <w:basedOn w:val="Normal"/>
    <w:rsid w:val="00C647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5">
    <w:name w:val="xl55"/>
    <w:basedOn w:val="Normal"/>
    <w:rsid w:val="00C647E6"/>
    <w:pPr>
      <w:pBdr>
        <w:top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6">
    <w:name w:val="xl56"/>
    <w:basedOn w:val="Normal"/>
    <w:rsid w:val="00C647E6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7">
    <w:name w:val="xl57"/>
    <w:basedOn w:val="Normal"/>
    <w:rsid w:val="00C647E6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8">
    <w:name w:val="xl58"/>
    <w:basedOn w:val="Normal"/>
    <w:rsid w:val="00C64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59">
    <w:name w:val="xl59"/>
    <w:basedOn w:val="Normal"/>
    <w:rsid w:val="00C647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0">
    <w:name w:val="xl60"/>
    <w:basedOn w:val="Normal"/>
    <w:rsid w:val="00C647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1">
    <w:name w:val="xl61"/>
    <w:basedOn w:val="Normal"/>
    <w:rsid w:val="00C647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2">
    <w:name w:val="xl62"/>
    <w:basedOn w:val="Normal"/>
    <w:rsid w:val="00C64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63">
    <w:name w:val="xl63"/>
    <w:basedOn w:val="Normal"/>
    <w:rsid w:val="00C647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4">
    <w:name w:val="xl64"/>
    <w:basedOn w:val="Normal"/>
    <w:rsid w:val="00C647E6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5">
    <w:name w:val="xl65"/>
    <w:basedOn w:val="Normal"/>
    <w:rsid w:val="00C647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6">
    <w:name w:val="xl66"/>
    <w:basedOn w:val="Normal"/>
    <w:rsid w:val="00C647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67">
    <w:name w:val="xl67"/>
    <w:basedOn w:val="Normal"/>
    <w:rsid w:val="00C647E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8">
    <w:name w:val="xl68"/>
    <w:basedOn w:val="Normal"/>
    <w:rsid w:val="00C647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cbd.int/doc/decisions/cop-13/cop-13-dec-25-es.pdf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bd.int/doc/decisions/cop-12/cop-12-dec-26-es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bd.int/doc/decisions/cop-10/cop-10-dec-02-e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2.unccd.int/actions/ldn-target-setting-programme" TargetMode="External"/><Relationship Id="rId2" Type="http://schemas.openxmlformats.org/officeDocument/2006/relationships/hyperlink" Target="https://www.cbd.int/countries/targets/?country=ca" TargetMode="External"/><Relationship Id="rId1" Type="http://schemas.openxmlformats.org/officeDocument/2006/relationships/hyperlink" Target="https://www.cbd.int/nbsap/vpr/default.s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CCF7F193924D1DA523E1C51C98D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EC41A-F6D6-4649-9F6C-7D64B5EFF0C9}"/>
      </w:docPartPr>
      <w:docPartBody>
        <w:p w:rsidR="001776D6" w:rsidRDefault="00CE0C1E" w:rsidP="00CE0C1E">
          <w:pPr>
            <w:pStyle w:val="C0CCF7F193924D1DA523E1C51C98DB72"/>
          </w:pPr>
          <w:r w:rsidRPr="00DC4F36">
            <w:rPr>
              <w:rStyle w:val="PlaceholderText"/>
            </w:rPr>
            <w:t>[Subject]</w:t>
          </w:r>
        </w:p>
      </w:docPartBody>
    </w:docPart>
    <w:docPart>
      <w:docPartPr>
        <w:name w:val="796B47C2DD8F415C98AB8498BD64A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2F0CA-96CD-47ED-BBE2-72ACAFF0301E}"/>
      </w:docPartPr>
      <w:docPartBody>
        <w:p w:rsidR="001776D6" w:rsidRDefault="00CE0C1E" w:rsidP="00CE0C1E">
          <w:pPr>
            <w:pStyle w:val="796B47C2DD8F415C98AB8498BD64A4D3"/>
          </w:pPr>
          <w:r w:rsidRPr="00DC4F3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1E"/>
    <w:rsid w:val="001776D6"/>
    <w:rsid w:val="00646EF1"/>
    <w:rsid w:val="007F4997"/>
    <w:rsid w:val="00842818"/>
    <w:rsid w:val="0084344A"/>
    <w:rsid w:val="00CE0C1E"/>
    <w:rsid w:val="00FD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0C1E"/>
    <w:rPr>
      <w:color w:val="808080"/>
    </w:rPr>
  </w:style>
  <w:style w:type="paragraph" w:customStyle="1" w:styleId="C0CCF7F193924D1DA523E1C51C98DB72">
    <w:name w:val="C0CCF7F193924D1DA523E1C51C98DB72"/>
    <w:rsid w:val="00CE0C1E"/>
  </w:style>
  <w:style w:type="paragraph" w:customStyle="1" w:styleId="796B47C2DD8F415C98AB8498BD64A4D3">
    <w:name w:val="796B47C2DD8F415C98AB8498BD64A4D3"/>
    <w:rsid w:val="00CE0C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0C1E"/>
    <w:rPr>
      <w:color w:val="808080"/>
    </w:rPr>
  </w:style>
  <w:style w:type="paragraph" w:customStyle="1" w:styleId="C0CCF7F193924D1DA523E1C51C98DB72">
    <w:name w:val="C0CCF7F193924D1DA523E1C51C98DB72"/>
    <w:rsid w:val="00CE0C1E"/>
  </w:style>
  <w:style w:type="paragraph" w:customStyle="1" w:styleId="796B47C2DD8F415C98AB8498BD64A4D3">
    <w:name w:val="796B47C2DD8F415C98AB8498BD64A4D3"/>
    <w:rsid w:val="00CE0C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6076</Words>
  <Characters>34639</Characters>
  <Application>Microsoft Office Word</Application>
  <DocSecurity>0</DocSecurity>
  <Lines>288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MECANISMOS PARA LA REVISIÓN DE LA APLICACIÓN</vt:lpstr>
      <vt:lpstr>&lt;MECANISMOS PARA LA REVISIÓN DE LA APLICACIÓN&gt;</vt:lpstr>
      <vt:lpstr>    Nota de la Secretaria Ejecutiva</vt:lpstr>
      <vt:lpstr>Mandato</vt:lpstr>
      <vt:lpstr>Dimensiones de lA REVISIÓN de LA aplicación</vt:lpstr>
      <vt:lpstr>progreso alcanzado en los mecanismos para revisión de la aplicación</vt:lpstr>
      <vt:lpstr>Pasos siguientes POTENCIALES </vt:lpstr>
      <vt:lpstr>VII.	PROYECTO DE RECOMENDACIONES</vt:lpstr>
      <vt:lpstr>posibles Elementos de un mecanismo de revisión multidimensional en EL ÁMBITO DEL</vt:lpstr>
    </vt:vector>
  </TitlesOfParts>
  <Company/>
  <LinksUpToDate>false</LinksUpToDate>
  <CharactersWithSpaces>40634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MECANISMOS PARA LA REVISIÓN DE LA APLICACIÓN</dc:title>
  <dc:subject>CBD/SBI/2/11</dc:subject>
  <dc:creator>User</dc:creator>
  <cp:keywords/>
  <dc:description/>
  <cp:lastModifiedBy>Administrator</cp:lastModifiedBy>
  <cp:revision>3</cp:revision>
  <dcterms:created xsi:type="dcterms:W3CDTF">2018-06-10T23:26:00Z</dcterms:created>
  <dcterms:modified xsi:type="dcterms:W3CDTF">2018-06-11T15:21:00Z</dcterms:modified>
</cp:coreProperties>
</file>