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C6133A" w:rsidRPr="00E432D9" w14:paraId="046685EA" w14:textId="77777777" w:rsidTr="0091144A">
        <w:trPr>
          <w:trHeight w:val="850"/>
        </w:trPr>
        <w:tc>
          <w:tcPr>
            <w:tcW w:w="975" w:type="dxa"/>
          </w:tcPr>
          <w:p w14:paraId="1F13ED34" w14:textId="77777777" w:rsidR="00C6133A" w:rsidRPr="00E432D9" w:rsidRDefault="00C6133A" w:rsidP="0091144A">
            <w:pPr>
              <w:pStyle w:val="AASmallLogo"/>
            </w:pPr>
            <w:bookmarkStart w:id="0" w:name="_Hlk33348613"/>
            <w:r w:rsidRPr="00E432D9">
              <w:rPr>
                <w:rFonts w:ascii="Cambria" w:eastAsia="MS Mincho" w:hAnsi="Cambria" w:cs="Arial"/>
                <w:noProof/>
                <w:kern w:val="22"/>
                <w:sz w:val="20"/>
                <w:szCs w:val="20"/>
                <w:lang w:val="en-US" w:eastAsia="zh-CN"/>
              </w:rPr>
              <w:drawing>
                <wp:anchor distT="0" distB="0" distL="114300" distR="114300" simplePos="0" relativeHeight="251662336" behindDoc="0" locked="0" layoutInCell="1" allowOverlap="1" wp14:anchorId="4B527AFF" wp14:editId="36456207">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34" w:type="dxa"/>
            <w:noWrap/>
          </w:tcPr>
          <w:p w14:paraId="5A7FB962" w14:textId="77777777" w:rsidR="00C6133A" w:rsidRPr="00E432D9" w:rsidRDefault="00C6133A" w:rsidP="0091144A">
            <w:pPr>
              <w:spacing w:before="60"/>
              <w:rPr>
                <w:rFonts w:eastAsia="SimHei"/>
                <w:sz w:val="20"/>
                <w:szCs w:val="20"/>
                <w:lang w:eastAsia="zh-CN"/>
              </w:rPr>
            </w:pPr>
            <w:r w:rsidRPr="00E432D9">
              <w:rPr>
                <w:rFonts w:eastAsia="SimHei"/>
                <w:noProof/>
                <w:sz w:val="20"/>
                <w:szCs w:val="20"/>
                <w:lang w:eastAsia="zh-CN"/>
              </w:rPr>
              <w:drawing>
                <wp:anchor distT="0" distB="0" distL="114300" distR="114300" simplePos="0" relativeHeight="251663360" behindDoc="0" locked="0" layoutInCell="1" allowOverlap="1" wp14:anchorId="1ECE74C5" wp14:editId="71627551">
                  <wp:simplePos x="0" y="0"/>
                  <wp:positionH relativeFrom="column">
                    <wp:posOffset>407035</wp:posOffset>
                  </wp:positionH>
                  <wp:positionV relativeFrom="paragraph">
                    <wp:posOffset>22316</wp:posOffset>
                  </wp:positionV>
                  <wp:extent cx="181069" cy="191492"/>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E432D9">
              <w:rPr>
                <w:rFonts w:eastAsia="SimHei" w:hint="eastAsia"/>
                <w:sz w:val="20"/>
                <w:szCs w:val="20"/>
                <w:lang w:eastAsia="zh-CN"/>
              </w:rPr>
              <w:t>联合国</w:t>
            </w:r>
          </w:p>
          <w:p w14:paraId="70F7C81B" w14:textId="77777777" w:rsidR="00C6133A" w:rsidRPr="00E432D9" w:rsidRDefault="00C6133A" w:rsidP="0091144A">
            <w:pPr>
              <w:rPr>
                <w:rFonts w:eastAsia="SimHei"/>
                <w:sz w:val="20"/>
                <w:szCs w:val="20"/>
                <w:lang w:eastAsia="zh-CN"/>
              </w:rPr>
            </w:pPr>
            <w:r w:rsidRPr="00E432D9">
              <w:rPr>
                <w:rFonts w:eastAsia="SimHei" w:hint="eastAsia"/>
                <w:sz w:val="20"/>
                <w:szCs w:val="20"/>
                <w:lang w:eastAsia="zh-CN"/>
              </w:rPr>
              <w:t>环境规划署</w:t>
            </w:r>
          </w:p>
          <w:p w14:paraId="6CC4960A" w14:textId="77777777" w:rsidR="00C6133A" w:rsidRPr="00E432D9" w:rsidRDefault="00C6133A" w:rsidP="0091144A">
            <w:pPr>
              <w:pStyle w:val="AASmallLogo"/>
            </w:pPr>
          </w:p>
        </w:tc>
        <w:tc>
          <w:tcPr>
            <w:tcW w:w="8073" w:type="dxa"/>
            <w:vAlign w:val="bottom"/>
          </w:tcPr>
          <w:p w14:paraId="4CBCDC91" w14:textId="5ADB9535" w:rsidR="00C6133A" w:rsidRPr="00E432D9" w:rsidRDefault="00C6133A" w:rsidP="0091144A">
            <w:pPr>
              <w:pStyle w:val="ABSymbol"/>
            </w:pPr>
            <w:r w:rsidRPr="00E432D9">
              <w:rPr>
                <w:sz w:val="40"/>
              </w:rPr>
              <w:t>CBD</w:t>
            </w:r>
            <w:r w:rsidRPr="00E432D9">
              <w:rPr>
                <w:bCs/>
                <w:snapToGrid w:val="0"/>
                <w:kern w:val="22"/>
                <w:sz w:val="24"/>
                <w:lang w:eastAsia="zh-CN"/>
              </w:rPr>
              <w:t>/SBI/</w:t>
            </w:r>
            <w:r w:rsidRPr="00E432D9">
              <w:rPr>
                <w:rFonts w:hint="eastAsia"/>
                <w:bCs/>
                <w:snapToGrid w:val="0"/>
                <w:kern w:val="22"/>
                <w:sz w:val="24"/>
                <w:lang w:eastAsia="zh-CN"/>
              </w:rPr>
              <w:t>7</w:t>
            </w:r>
            <w:r w:rsidRPr="00E432D9">
              <w:rPr>
                <w:bCs/>
                <w:snapToGrid w:val="0"/>
                <w:kern w:val="22"/>
                <w:sz w:val="24"/>
                <w:lang w:eastAsia="zh-CN"/>
              </w:rPr>
              <w:t>/</w:t>
            </w:r>
            <w:r w:rsidRPr="00E432D9">
              <w:rPr>
                <w:rFonts w:hint="eastAsia"/>
                <w:bCs/>
                <w:snapToGrid w:val="0"/>
                <w:kern w:val="22"/>
                <w:sz w:val="24"/>
                <w:lang w:eastAsia="zh-CN"/>
              </w:rPr>
              <w:t>6</w:t>
            </w:r>
          </w:p>
        </w:tc>
      </w:tr>
    </w:tbl>
    <w:p w14:paraId="6C2C1050" w14:textId="77777777" w:rsidR="00C6133A" w:rsidRPr="00E432D9" w:rsidRDefault="00C6133A" w:rsidP="00C6133A">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C6133A" w:rsidRPr="00E432D9" w14:paraId="663D9A59" w14:textId="77777777" w:rsidTr="0091144A">
        <w:trPr>
          <w:trHeight w:val="1814"/>
        </w:trPr>
        <w:tc>
          <w:tcPr>
            <w:tcW w:w="7370" w:type="dxa"/>
          </w:tcPr>
          <w:p w14:paraId="717AB0A4" w14:textId="77777777" w:rsidR="00C6133A" w:rsidRPr="00E432D9" w:rsidRDefault="00C6133A" w:rsidP="0091144A">
            <w:pPr>
              <w:pStyle w:val="ACLargeLogo"/>
            </w:pPr>
            <w:r w:rsidRPr="00E432D9">
              <w:rPr>
                <w:b/>
                <w:noProof/>
                <w:lang w:val="en-US" w:eastAsia="zh-CN"/>
              </w:rPr>
              <w:drawing>
                <wp:inline distT="0" distB="0" distL="0" distR="0" wp14:anchorId="693B96C4" wp14:editId="2E13BE3D">
                  <wp:extent cx="2884714" cy="1077595"/>
                  <wp:effectExtent l="0" t="0" r="0" b="8255"/>
                  <wp:docPr id="9"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Pr="00E432D9">
              <w:t xml:space="preserve"> </w:t>
            </w:r>
          </w:p>
          <w:p w14:paraId="0AD76CDB" w14:textId="77777777" w:rsidR="00C6133A" w:rsidRPr="00E432D9" w:rsidRDefault="00C6133A" w:rsidP="0091144A">
            <w:pPr>
              <w:pStyle w:val="ACLargeLogo"/>
            </w:pPr>
          </w:p>
        </w:tc>
        <w:tc>
          <w:tcPr>
            <w:tcW w:w="3112" w:type="dxa"/>
          </w:tcPr>
          <w:p w14:paraId="73FD54A6" w14:textId="77777777" w:rsidR="00C6133A" w:rsidRPr="00E432D9" w:rsidRDefault="00C6133A" w:rsidP="00C6133A">
            <w:pPr>
              <w:pStyle w:val="AEDistrNormal6pt"/>
              <w:adjustRightInd w:val="0"/>
              <w:snapToGrid w:val="0"/>
              <w:spacing w:before="0"/>
              <w:rPr>
                <w:sz w:val="24"/>
                <w:szCs w:val="21"/>
                <w:lang w:eastAsia="zh-CN"/>
              </w:rPr>
            </w:pPr>
            <w:r w:rsidRPr="00E432D9">
              <w:rPr>
                <w:sz w:val="24"/>
                <w:szCs w:val="21"/>
                <w:lang w:eastAsia="zh-CN"/>
              </w:rPr>
              <w:t xml:space="preserve">Distr.: General </w:t>
            </w:r>
          </w:p>
          <w:p w14:paraId="58A55AD7" w14:textId="77777777" w:rsidR="00C6133A" w:rsidRPr="00E432D9" w:rsidRDefault="00C6133A" w:rsidP="00C6133A">
            <w:pPr>
              <w:pStyle w:val="AEDistrNormal6pt"/>
              <w:adjustRightInd w:val="0"/>
              <w:snapToGrid w:val="0"/>
              <w:spacing w:before="0"/>
              <w:rPr>
                <w:sz w:val="24"/>
                <w:szCs w:val="21"/>
                <w:lang w:eastAsia="zh-CN"/>
              </w:rPr>
            </w:pPr>
            <w:r w:rsidRPr="00E432D9">
              <w:rPr>
                <w:sz w:val="24"/>
                <w:szCs w:val="21"/>
                <w:lang w:eastAsia="zh-CN"/>
              </w:rPr>
              <w:t>8 July 2026</w:t>
            </w:r>
          </w:p>
          <w:p w14:paraId="5A9AD1BB" w14:textId="5DDA5F84" w:rsidR="00C6133A" w:rsidRPr="00E432D9" w:rsidRDefault="00C6133A" w:rsidP="00C6133A">
            <w:pPr>
              <w:pStyle w:val="AEDistrNormal6pt"/>
              <w:adjustRightInd w:val="0"/>
              <w:snapToGrid w:val="0"/>
              <w:spacing w:before="0"/>
              <w:rPr>
                <w:sz w:val="24"/>
                <w:szCs w:val="21"/>
                <w:lang w:eastAsia="zh-CN"/>
              </w:rPr>
            </w:pPr>
            <w:r w:rsidRPr="00E432D9">
              <w:rPr>
                <w:sz w:val="24"/>
                <w:szCs w:val="21"/>
                <w:lang w:eastAsia="zh-CN"/>
              </w:rPr>
              <w:t>Chinese</w:t>
            </w:r>
          </w:p>
          <w:p w14:paraId="5F65FA3B" w14:textId="006CD4CB" w:rsidR="00C6133A" w:rsidRPr="00E432D9" w:rsidRDefault="00C6133A" w:rsidP="00C6133A">
            <w:pPr>
              <w:pStyle w:val="AEDistrNormal6pt"/>
              <w:spacing w:before="0"/>
              <w:rPr>
                <w:sz w:val="24"/>
              </w:rPr>
            </w:pPr>
            <w:r w:rsidRPr="00E432D9">
              <w:rPr>
                <w:sz w:val="24"/>
                <w:szCs w:val="21"/>
                <w:lang w:eastAsia="zh-CN"/>
              </w:rPr>
              <w:t xml:space="preserve">Original: English </w:t>
            </w:r>
          </w:p>
        </w:tc>
      </w:tr>
    </w:tbl>
    <w:p w14:paraId="64573E44" w14:textId="77777777" w:rsidR="00C6133A" w:rsidRPr="00E432D9" w:rsidRDefault="00C6133A" w:rsidP="00C6133A">
      <w:pPr>
        <w:pStyle w:val="AISpacer"/>
      </w:pPr>
    </w:p>
    <w:tbl>
      <w:tblPr>
        <w:tblW w:w="10482" w:type="dxa"/>
        <w:tblInd w:w="-283" w:type="dxa"/>
        <w:tblLayout w:type="fixed"/>
        <w:tblCellMar>
          <w:left w:w="283" w:type="dxa"/>
        </w:tblCellMar>
        <w:tblLook w:val="0000" w:firstRow="0" w:lastRow="0" w:firstColumn="0" w:lastColumn="0" w:noHBand="0" w:noVBand="0"/>
      </w:tblPr>
      <w:tblGrid>
        <w:gridCol w:w="5386"/>
        <w:gridCol w:w="5096"/>
      </w:tblGrid>
      <w:tr w:rsidR="00C6133A" w:rsidRPr="00E432D9" w14:paraId="6DA0C27F" w14:textId="77777777" w:rsidTr="003C7AED">
        <w:trPr>
          <w:trHeight w:val="57"/>
        </w:trPr>
        <w:tc>
          <w:tcPr>
            <w:tcW w:w="5386" w:type="dxa"/>
          </w:tcPr>
          <w:p w14:paraId="7C02F3D2" w14:textId="77777777" w:rsidR="00C6133A" w:rsidRPr="00E432D9" w:rsidRDefault="00C6133A" w:rsidP="00C6133A">
            <w:pPr>
              <w:pStyle w:val="AFCorN12Bold"/>
              <w:rPr>
                <w:lang w:eastAsia="zh-CN"/>
              </w:rPr>
            </w:pPr>
            <w:r w:rsidRPr="00E432D9">
              <w:rPr>
                <w:bCs/>
                <w:color w:val="000000"/>
                <w:lang w:val="zh-CN" w:eastAsia="zh-CN"/>
              </w:rPr>
              <w:t>执行问题附属机构</w:t>
            </w:r>
          </w:p>
          <w:p w14:paraId="1850C018" w14:textId="77777777" w:rsidR="00C6133A" w:rsidRPr="00E432D9" w:rsidRDefault="00C6133A" w:rsidP="00C6133A">
            <w:pPr>
              <w:pStyle w:val="AFCorNBold"/>
              <w:rPr>
                <w:sz w:val="24"/>
                <w:lang w:eastAsia="zh-CN"/>
              </w:rPr>
            </w:pPr>
            <w:r w:rsidRPr="00E432D9">
              <w:rPr>
                <w:bCs/>
                <w:color w:val="000000"/>
                <w:sz w:val="24"/>
                <w:lang w:val="zh-CN" w:eastAsia="zh-CN"/>
              </w:rPr>
              <w:t>第七次会议</w:t>
            </w:r>
          </w:p>
          <w:p w14:paraId="6CE6157C" w14:textId="77777777" w:rsidR="00C6133A" w:rsidRPr="00E432D9" w:rsidRDefault="00C6133A" w:rsidP="00C6133A">
            <w:pPr>
              <w:pStyle w:val="AFCorNNormal"/>
              <w:rPr>
                <w:sz w:val="24"/>
                <w:lang w:eastAsia="zh-CN"/>
              </w:rPr>
            </w:pPr>
            <w:r w:rsidRPr="00E432D9">
              <w:rPr>
                <w:color w:val="000000"/>
                <w:sz w:val="24"/>
                <w:lang w:val="zh-CN" w:eastAsia="zh-CN"/>
              </w:rPr>
              <w:t>2026</w:t>
            </w:r>
            <w:r w:rsidRPr="00E432D9">
              <w:rPr>
                <w:color w:val="000000"/>
                <w:sz w:val="24"/>
                <w:lang w:val="zh-CN" w:eastAsia="zh-CN"/>
              </w:rPr>
              <w:t>年</w:t>
            </w:r>
            <w:r w:rsidRPr="00E432D9">
              <w:rPr>
                <w:color w:val="000000"/>
                <w:sz w:val="24"/>
                <w:lang w:val="zh-CN" w:eastAsia="zh-CN"/>
              </w:rPr>
              <w:t>8</w:t>
            </w:r>
            <w:r w:rsidRPr="00E432D9">
              <w:rPr>
                <w:color w:val="000000"/>
                <w:sz w:val="24"/>
                <w:lang w:val="zh-CN" w:eastAsia="zh-CN"/>
              </w:rPr>
              <w:t>月</w:t>
            </w:r>
            <w:r w:rsidRPr="00E432D9">
              <w:rPr>
                <w:color w:val="000000"/>
                <w:sz w:val="24"/>
                <w:lang w:val="zh-CN" w:eastAsia="zh-CN"/>
              </w:rPr>
              <w:t>4</w:t>
            </w:r>
            <w:r w:rsidRPr="00E432D9">
              <w:rPr>
                <w:color w:val="000000"/>
                <w:sz w:val="24"/>
                <w:lang w:val="zh-CN" w:eastAsia="zh-CN"/>
              </w:rPr>
              <w:t>日至</w:t>
            </w:r>
            <w:r w:rsidRPr="00E432D9">
              <w:rPr>
                <w:color w:val="000000"/>
                <w:sz w:val="24"/>
                <w:lang w:val="zh-CN" w:eastAsia="zh-CN"/>
              </w:rPr>
              <w:t>12</w:t>
            </w:r>
            <w:r w:rsidRPr="00E432D9">
              <w:rPr>
                <w:color w:val="000000"/>
                <w:sz w:val="24"/>
                <w:lang w:val="zh-CN" w:eastAsia="zh-CN"/>
              </w:rPr>
              <w:t>日，内罗毕</w:t>
            </w:r>
          </w:p>
          <w:p w14:paraId="51D31BCC" w14:textId="5DD74F48" w:rsidR="00C6133A" w:rsidRPr="00E432D9" w:rsidRDefault="00C6133A" w:rsidP="00C6133A">
            <w:pPr>
              <w:pStyle w:val="AFCorNNormal"/>
              <w:rPr>
                <w:sz w:val="24"/>
                <w:lang w:eastAsia="zh-CN"/>
              </w:rPr>
            </w:pPr>
            <w:r w:rsidRPr="00E432D9">
              <w:rPr>
                <w:color w:val="000000"/>
                <w:sz w:val="24"/>
                <w:lang w:val="zh-CN" w:eastAsia="zh-CN"/>
              </w:rPr>
              <w:t>临时议程</w:t>
            </w:r>
            <w:r w:rsidR="00DF6035" w:rsidRPr="00DF6035">
              <w:rPr>
                <w:rStyle w:val="FootnoteReference"/>
                <w:color w:val="000000"/>
                <w:sz w:val="24"/>
                <w:lang w:eastAsia="zh-CN"/>
              </w:rPr>
              <w:footnoteReference w:customMarkFollows="1" w:id="1"/>
              <w:sym w:font="Symbol" w:char="F02A"/>
            </w:r>
            <w:r w:rsidRPr="00E432D9">
              <w:rPr>
                <w:color w:val="000000"/>
                <w:sz w:val="24"/>
                <w:lang w:val="zh-CN" w:eastAsia="zh-CN"/>
              </w:rPr>
              <w:t>项目</w:t>
            </w:r>
            <w:r w:rsidRPr="00E432D9">
              <w:rPr>
                <w:color w:val="000000"/>
                <w:sz w:val="24"/>
                <w:lang w:val="zh-CN" w:eastAsia="zh-CN"/>
              </w:rPr>
              <w:t>6</w:t>
            </w:r>
          </w:p>
          <w:p w14:paraId="01FCB32A" w14:textId="2ADE54BA" w:rsidR="00C6133A" w:rsidRPr="00E432D9" w:rsidRDefault="00C6133A" w:rsidP="00C6133A">
            <w:pPr>
              <w:pStyle w:val="AFCorNBold"/>
              <w:rPr>
                <w:lang w:eastAsia="zh-CN"/>
              </w:rPr>
            </w:pPr>
            <w:r w:rsidRPr="00E432D9">
              <w:rPr>
                <w:bCs/>
                <w:color w:val="000000"/>
                <w:sz w:val="24"/>
                <w:lang w:val="zh-CN" w:eastAsia="zh-CN"/>
              </w:rPr>
              <w:t>《卡塔赫纳生物安全议定书》成效第五次评估和审查以及《议定书》执行计划和能力建设行动计划中期评价</w:t>
            </w:r>
          </w:p>
        </w:tc>
        <w:tc>
          <w:tcPr>
            <w:tcW w:w="5096" w:type="dxa"/>
          </w:tcPr>
          <w:p w14:paraId="5671FA6B" w14:textId="77777777" w:rsidR="00C6133A" w:rsidRPr="00E432D9" w:rsidRDefault="00C6133A" w:rsidP="0091144A">
            <w:pPr>
              <w:pStyle w:val="CBDNormal"/>
              <w:jc w:val="left"/>
              <w:rPr>
                <w:sz w:val="24"/>
                <w:lang w:eastAsia="zh-CN"/>
              </w:rPr>
            </w:pPr>
          </w:p>
        </w:tc>
      </w:tr>
    </w:tbl>
    <w:bookmarkEnd w:id="0"/>
    <w:p w14:paraId="45436E86" w14:textId="58D81998" w:rsidR="00C9161D" w:rsidRPr="00E432D9" w:rsidRDefault="00000000" w:rsidP="00A111D1">
      <w:pPr>
        <w:pStyle w:val="CBDTitle"/>
        <w:rPr>
          <w:rFonts w:eastAsia="SimHei"/>
          <w:caps/>
          <w:lang w:eastAsia="zh-CN"/>
        </w:rPr>
      </w:pPr>
      <w:sdt>
        <w:sdtPr>
          <w:rPr>
            <w:rFonts w:eastAsia="SimHei" w:hint="eastAsia"/>
            <w:b w:val="0"/>
            <w:bCs/>
            <w:lang w:eastAsia="zh-CN"/>
          </w:rPr>
          <w:alias w:val="Title"/>
          <w:tag w:val=""/>
          <w:id w:val="772832786"/>
          <w:placeholder>
            <w:docPart w:val="ECC47EA0165644E683B014D72ED79345"/>
          </w:placeholder>
          <w:dataBinding w:prefixMappings="xmlns:ns0='http://purl.org/dc/elements/1.1/' xmlns:ns1='http://schemas.openxmlformats.org/package/2006/metadata/core-properties' " w:xpath="/ns1:coreProperties[1]/ns0:title[1]" w:storeItemID="{6C3C8BC8-F283-45AE-878A-BAB7291924A1}"/>
          <w:text/>
        </w:sdtPr>
        <w:sdtContent>
          <w:r w:rsidR="002E2DF4" w:rsidRPr="00E432D9">
            <w:rPr>
              <w:rFonts w:eastAsia="SimHei" w:hint="eastAsia"/>
              <w:b w:val="0"/>
              <w:bCs/>
              <w:lang w:eastAsia="zh-CN"/>
            </w:rPr>
            <w:t>《卡塔赫纳生物安全议定书》成效第五次评估和审查以及《议定书》执行计划和能力建设行动计划中期评价</w:t>
          </w:r>
        </w:sdtContent>
      </w:sdt>
      <w:r w:rsidR="005029FA" w:rsidRPr="00E432D9">
        <w:rPr>
          <w:rStyle w:val="FootnoteReference"/>
          <w:rFonts w:eastAsia="SimHei" w:hint="eastAsia"/>
          <w:caps/>
          <w:lang w:eastAsia="zh-CN"/>
        </w:rPr>
        <w:footnoteReference w:customMarkFollows="1" w:id="2"/>
        <w:sym w:font="Symbol" w:char="F02A"/>
      </w:r>
      <w:r w:rsidR="005029FA" w:rsidRPr="00E432D9">
        <w:rPr>
          <w:rStyle w:val="FootnoteReference"/>
          <w:rFonts w:eastAsia="SimHei" w:hint="eastAsia"/>
          <w:caps/>
          <w:lang w:eastAsia="zh-CN"/>
        </w:rPr>
        <w:sym w:font="Symbol" w:char="F02A"/>
      </w:r>
    </w:p>
    <w:p w14:paraId="46F3DA1B" w14:textId="701E109E" w:rsidR="00F6586C" w:rsidRPr="00E432D9" w:rsidRDefault="00BF22B9" w:rsidP="00A111D1">
      <w:pPr>
        <w:pStyle w:val="CBDSubTitle"/>
        <w:rPr>
          <w:sz w:val="24"/>
          <w:lang w:eastAsia="zh-CN"/>
        </w:rPr>
      </w:pPr>
      <w:r w:rsidRPr="00E432D9">
        <w:rPr>
          <w:rFonts w:hint="eastAsia"/>
          <w:sz w:val="24"/>
          <w:lang w:eastAsia="zh-CN"/>
        </w:rPr>
        <w:t>秘书处的说明</w:t>
      </w:r>
    </w:p>
    <w:p w14:paraId="7E952F3E" w14:textId="77777777" w:rsidR="008053F5" w:rsidRPr="00E432D9" w:rsidRDefault="008053F5" w:rsidP="008053F5">
      <w:pPr>
        <w:pStyle w:val="CBDH1"/>
        <w:rPr>
          <w:lang w:eastAsia="zh-CN"/>
        </w:rPr>
      </w:pPr>
      <w:r w:rsidRPr="00E432D9">
        <w:rPr>
          <w:rFonts w:hint="eastAsia"/>
          <w:bCs/>
          <w:lang w:val="zh-CN" w:eastAsia="zh-CN"/>
        </w:rPr>
        <w:t>一</w:t>
      </w:r>
      <w:r w:rsidRPr="00E432D9">
        <w:rPr>
          <w:rFonts w:hint="eastAsia"/>
          <w:bCs/>
          <w:lang w:val="zh-CN" w:eastAsia="zh-CN"/>
        </w:rPr>
        <w:t>.</w:t>
      </w:r>
      <w:r w:rsidRPr="00E432D9">
        <w:rPr>
          <w:rFonts w:hint="eastAsia"/>
          <w:lang w:val="zh-CN" w:eastAsia="zh-CN"/>
        </w:rPr>
        <w:tab/>
      </w:r>
      <w:r w:rsidRPr="00E432D9">
        <w:rPr>
          <w:rFonts w:hint="eastAsia"/>
          <w:bCs/>
          <w:lang w:val="zh-CN" w:eastAsia="zh-CN"/>
        </w:rPr>
        <w:t>导言</w:t>
      </w:r>
    </w:p>
    <w:p w14:paraId="3C426179" w14:textId="2C56807B" w:rsidR="008053F5" w:rsidRPr="00E432D9" w:rsidRDefault="00CD4AC7" w:rsidP="00755E88">
      <w:pPr>
        <w:pStyle w:val="CBDNormalNumber"/>
        <w:numPr>
          <w:ilvl w:val="0"/>
          <w:numId w:val="8"/>
        </w:numPr>
        <w:ind w:left="540" w:firstLine="14"/>
        <w:rPr>
          <w:snapToGrid w:val="0"/>
          <w:sz w:val="24"/>
          <w:lang w:eastAsia="zh-CN"/>
        </w:rPr>
      </w:pPr>
      <w:r w:rsidRPr="00E432D9">
        <w:rPr>
          <w:rFonts w:hint="eastAsia"/>
          <w:sz w:val="24"/>
          <w:lang w:val="zh-CN" w:eastAsia="zh-CN"/>
        </w:rPr>
        <w:t>根据</w:t>
      </w:r>
      <w:r w:rsidR="008053F5" w:rsidRPr="00E432D9">
        <w:rPr>
          <w:sz w:val="24"/>
          <w:lang w:val="zh-CN" w:eastAsia="zh-CN"/>
        </w:rPr>
        <w:t>《卡塔赫纳生物安全议定书》第</w:t>
      </w:r>
      <w:r w:rsidR="008053F5" w:rsidRPr="00E432D9">
        <w:rPr>
          <w:sz w:val="24"/>
          <w:lang w:val="zh-CN" w:eastAsia="zh-CN"/>
        </w:rPr>
        <w:t>35</w:t>
      </w:r>
      <w:r w:rsidR="008053F5" w:rsidRPr="00E432D9">
        <w:rPr>
          <w:sz w:val="24"/>
          <w:lang w:val="zh-CN" w:eastAsia="zh-CN"/>
        </w:rPr>
        <w:t>条，作为议定书缔约方会议的缔约方大会</w:t>
      </w:r>
      <w:r w:rsidRPr="00E432D9">
        <w:rPr>
          <w:rFonts w:hint="eastAsia"/>
          <w:sz w:val="24"/>
          <w:lang w:val="zh-CN" w:eastAsia="zh-CN"/>
        </w:rPr>
        <w:t>必须至少每五年对《议定书》的成效进行一次评价</w:t>
      </w:r>
      <w:r w:rsidRPr="00E432D9">
        <w:rPr>
          <w:rFonts w:hint="eastAsia"/>
          <w:snapToGrid w:val="0"/>
          <w:sz w:val="24"/>
          <w:lang w:eastAsia="zh-CN"/>
        </w:rPr>
        <w:t>。</w:t>
      </w:r>
      <w:r w:rsidR="008053F5" w:rsidRPr="00E432D9">
        <w:rPr>
          <w:sz w:val="24"/>
          <w:lang w:val="zh-CN" w:eastAsia="zh-CN"/>
        </w:rPr>
        <w:t>作为缔约方会议的缔约方大会</w:t>
      </w:r>
      <w:r w:rsidR="00804499" w:rsidRPr="00E432D9">
        <w:rPr>
          <w:rFonts w:hint="eastAsia"/>
          <w:sz w:val="24"/>
          <w:lang w:val="zh-CN" w:eastAsia="zh-CN"/>
        </w:rPr>
        <w:t>在其</w:t>
      </w:r>
      <w:r w:rsidR="008053F5" w:rsidRPr="00E432D9">
        <w:rPr>
          <w:sz w:val="24"/>
          <w:lang w:val="zh-CN" w:eastAsia="zh-CN"/>
        </w:rPr>
        <w:t>第十次会议</w:t>
      </w:r>
      <w:r w:rsidR="00804499" w:rsidRPr="00E432D9">
        <w:rPr>
          <w:rFonts w:hint="eastAsia"/>
          <w:sz w:val="24"/>
          <w:lang w:val="zh-CN" w:eastAsia="zh-CN"/>
        </w:rPr>
        <w:t>上</w:t>
      </w:r>
      <w:r w:rsidR="008053F5" w:rsidRPr="00E432D9">
        <w:rPr>
          <w:sz w:val="24"/>
          <w:lang w:val="zh-CN" w:eastAsia="zh-CN"/>
        </w:rPr>
        <w:t>进行了最</w:t>
      </w:r>
      <w:r w:rsidR="00AC44CF">
        <w:rPr>
          <w:rFonts w:hint="eastAsia"/>
          <w:sz w:val="24"/>
          <w:lang w:val="zh-CN" w:eastAsia="zh-CN"/>
        </w:rPr>
        <w:t>新</w:t>
      </w:r>
      <w:r w:rsidR="008053F5" w:rsidRPr="00E432D9">
        <w:rPr>
          <w:sz w:val="24"/>
          <w:lang w:val="zh-CN" w:eastAsia="zh-CN"/>
        </w:rPr>
        <w:t>一次（即第四次）评估和审查（第</w:t>
      </w:r>
      <w:hyperlink r:id="rId15" w:history="1">
        <w:r w:rsidR="008053F5" w:rsidRPr="00E432D9">
          <w:rPr>
            <w:rStyle w:val="Hyperlink"/>
            <w:sz w:val="24"/>
            <w:lang w:val="zh-CN" w:eastAsia="zh-CN"/>
          </w:rPr>
          <w:t>CP-10/7</w:t>
        </w:r>
      </w:hyperlink>
      <w:r w:rsidR="008053F5" w:rsidRPr="00E432D9">
        <w:rPr>
          <w:sz w:val="24"/>
          <w:lang w:val="zh-CN" w:eastAsia="zh-CN"/>
        </w:rPr>
        <w:t>号决定）。</w:t>
      </w:r>
      <w:hyperlink r:id="rId16" w:history="1"/>
    </w:p>
    <w:p w14:paraId="59A233D9" w14:textId="480338D1" w:rsidR="008053F5" w:rsidRPr="00E432D9" w:rsidRDefault="008053F5" w:rsidP="00755E88">
      <w:pPr>
        <w:pStyle w:val="CBDNormalNumber"/>
        <w:numPr>
          <w:ilvl w:val="0"/>
          <w:numId w:val="8"/>
        </w:numPr>
        <w:ind w:left="540"/>
        <w:rPr>
          <w:snapToGrid w:val="0"/>
          <w:sz w:val="24"/>
          <w:lang w:eastAsia="zh-CN"/>
        </w:rPr>
      </w:pPr>
      <w:r w:rsidRPr="00E432D9">
        <w:rPr>
          <w:sz w:val="24"/>
          <w:lang w:val="zh-CN" w:eastAsia="zh-CN"/>
        </w:rPr>
        <w:t>在第</w:t>
      </w:r>
      <w:hyperlink r:id="rId17" w:history="1">
        <w:r w:rsidRPr="00E432D9">
          <w:rPr>
            <w:rStyle w:val="Hyperlink"/>
            <w:sz w:val="24"/>
            <w:lang w:val="zh-CN" w:eastAsia="zh-CN"/>
          </w:rPr>
          <w:t>CP-10/3</w:t>
        </w:r>
      </w:hyperlink>
      <w:r w:rsidRPr="00E432D9">
        <w:rPr>
          <w:sz w:val="24"/>
          <w:lang w:val="zh-CN" w:eastAsia="zh-CN"/>
        </w:rPr>
        <w:t>号和第</w:t>
      </w:r>
      <w:hyperlink r:id="rId18" w:history="1">
        <w:r w:rsidRPr="00E432D9">
          <w:rPr>
            <w:rStyle w:val="Hyperlink"/>
            <w:sz w:val="24"/>
            <w:lang w:val="zh-CN" w:eastAsia="zh-CN"/>
          </w:rPr>
          <w:t>CP-10/4</w:t>
        </w:r>
      </w:hyperlink>
      <w:r w:rsidRPr="00E432D9">
        <w:rPr>
          <w:sz w:val="24"/>
          <w:lang w:val="zh-CN" w:eastAsia="zh-CN"/>
        </w:rPr>
        <w:t>号决定中，</w:t>
      </w:r>
      <w:r w:rsidR="00A2389B" w:rsidRPr="00E432D9">
        <w:rPr>
          <w:sz w:val="24"/>
          <w:lang w:val="zh-CN" w:eastAsia="zh-CN"/>
        </w:rPr>
        <w:t>作为卡塔赫纳议定书缔约方会议的缔约方大会</w:t>
      </w:r>
      <w:r w:rsidRPr="00E432D9">
        <w:rPr>
          <w:sz w:val="24"/>
          <w:lang w:val="zh-CN" w:eastAsia="zh-CN"/>
        </w:rPr>
        <w:t>分别通过了《卡塔赫纳生物安全议定书》</w:t>
      </w:r>
      <w:r w:rsidR="000B759F" w:rsidRPr="00E432D9">
        <w:rPr>
          <w:sz w:val="24"/>
          <w:lang w:val="zh-CN" w:eastAsia="zh-CN"/>
        </w:rPr>
        <w:t>执行计划</w:t>
      </w:r>
      <w:r w:rsidRPr="00E432D9">
        <w:rPr>
          <w:sz w:val="24"/>
          <w:lang w:val="zh-CN" w:eastAsia="zh-CN"/>
        </w:rPr>
        <w:t>和《卡塔赫纳生物安全议定书》</w:t>
      </w:r>
      <w:r w:rsidR="000B759F" w:rsidRPr="00E432D9">
        <w:rPr>
          <w:sz w:val="24"/>
          <w:lang w:val="zh-CN" w:eastAsia="zh-CN"/>
        </w:rPr>
        <w:t>能力建设行动计划</w:t>
      </w:r>
      <w:r w:rsidRPr="00E432D9">
        <w:rPr>
          <w:sz w:val="24"/>
          <w:lang w:val="zh-CN" w:eastAsia="zh-CN"/>
        </w:rPr>
        <w:t>。大会决定结合《议定书》成效第五次评估和审查，对</w:t>
      </w:r>
      <w:r w:rsidR="000F613A" w:rsidRPr="00E432D9">
        <w:rPr>
          <w:rFonts w:hint="eastAsia"/>
          <w:sz w:val="24"/>
          <w:lang w:val="zh-CN" w:eastAsia="zh-CN"/>
        </w:rPr>
        <w:t>该</w:t>
      </w:r>
      <w:r w:rsidRPr="00E432D9">
        <w:rPr>
          <w:sz w:val="24"/>
          <w:lang w:val="zh-CN" w:eastAsia="zh-CN"/>
        </w:rPr>
        <w:t>执行计划进行</w:t>
      </w:r>
      <w:r w:rsidR="007D5C37" w:rsidRPr="00E432D9">
        <w:rPr>
          <w:rFonts w:hint="eastAsia"/>
          <w:sz w:val="24"/>
          <w:lang w:val="zh-CN" w:eastAsia="zh-CN"/>
        </w:rPr>
        <w:t>一次</w:t>
      </w:r>
      <w:r w:rsidRPr="00E432D9">
        <w:rPr>
          <w:sz w:val="24"/>
          <w:lang w:val="zh-CN" w:eastAsia="zh-CN"/>
        </w:rPr>
        <w:t>中期评价，并</w:t>
      </w:r>
      <w:r w:rsidR="007D5C37" w:rsidRPr="00E432D9">
        <w:rPr>
          <w:rFonts w:hint="eastAsia"/>
          <w:sz w:val="24"/>
          <w:lang w:val="zh-CN" w:eastAsia="zh-CN"/>
        </w:rPr>
        <w:t>决定</w:t>
      </w:r>
      <w:r w:rsidRPr="00E432D9">
        <w:rPr>
          <w:sz w:val="24"/>
          <w:lang w:val="zh-CN" w:eastAsia="zh-CN"/>
        </w:rPr>
        <w:t>结合</w:t>
      </w:r>
      <w:r w:rsidR="007D5C37" w:rsidRPr="00E432D9">
        <w:rPr>
          <w:rFonts w:hint="eastAsia"/>
          <w:sz w:val="24"/>
          <w:lang w:val="zh-CN" w:eastAsia="zh-CN"/>
        </w:rPr>
        <w:t>对</w:t>
      </w:r>
      <w:r w:rsidRPr="00E432D9">
        <w:rPr>
          <w:sz w:val="24"/>
          <w:lang w:val="zh-CN" w:eastAsia="zh-CN"/>
        </w:rPr>
        <w:t>执行计划</w:t>
      </w:r>
      <w:r w:rsidR="007D5C37" w:rsidRPr="00E432D9">
        <w:rPr>
          <w:rFonts w:hint="eastAsia"/>
          <w:sz w:val="24"/>
          <w:lang w:val="zh-CN" w:eastAsia="zh-CN"/>
        </w:rPr>
        <w:t>的</w:t>
      </w:r>
      <w:r w:rsidRPr="00E432D9">
        <w:rPr>
          <w:sz w:val="24"/>
          <w:lang w:val="zh-CN" w:eastAsia="zh-CN"/>
        </w:rPr>
        <w:t>中期评价，对</w:t>
      </w:r>
      <w:r w:rsidR="000F613A" w:rsidRPr="00E432D9">
        <w:rPr>
          <w:rFonts w:hint="eastAsia"/>
          <w:sz w:val="24"/>
          <w:lang w:val="zh-CN" w:eastAsia="zh-CN"/>
        </w:rPr>
        <w:t>该</w:t>
      </w:r>
      <w:r w:rsidRPr="00E432D9">
        <w:rPr>
          <w:sz w:val="24"/>
          <w:lang w:val="zh-CN" w:eastAsia="zh-CN"/>
        </w:rPr>
        <w:t>能力建设行动计划进行</w:t>
      </w:r>
      <w:r w:rsidR="007D5C37" w:rsidRPr="00E432D9">
        <w:rPr>
          <w:rFonts w:hint="eastAsia"/>
          <w:sz w:val="24"/>
          <w:lang w:val="zh-CN" w:eastAsia="zh-CN"/>
        </w:rPr>
        <w:t>一次</w:t>
      </w:r>
      <w:r w:rsidRPr="00E432D9">
        <w:rPr>
          <w:sz w:val="24"/>
          <w:lang w:val="zh-CN" w:eastAsia="zh-CN"/>
        </w:rPr>
        <w:t>中期评价。</w:t>
      </w:r>
      <w:hyperlink r:id="rId19" w:history="1"/>
      <w:hyperlink r:id="rId20" w:history="1"/>
    </w:p>
    <w:p w14:paraId="6777974E" w14:textId="21D59D60" w:rsidR="004B64BF" w:rsidRPr="00E432D9" w:rsidRDefault="008053F5" w:rsidP="00755E88">
      <w:pPr>
        <w:pStyle w:val="CBDNormalNumber"/>
        <w:numPr>
          <w:ilvl w:val="0"/>
          <w:numId w:val="8"/>
        </w:numPr>
        <w:ind w:left="540"/>
        <w:rPr>
          <w:snapToGrid w:val="0"/>
          <w:sz w:val="24"/>
          <w:lang w:eastAsia="zh-CN"/>
        </w:rPr>
      </w:pPr>
      <w:r w:rsidRPr="00E432D9">
        <w:rPr>
          <w:sz w:val="24"/>
          <w:lang w:val="zh-CN" w:eastAsia="zh-CN"/>
        </w:rPr>
        <w:t>在第</w:t>
      </w:r>
      <w:hyperlink r:id="rId21" w:history="1">
        <w:r w:rsidR="00B12335" w:rsidRPr="00E432D9">
          <w:rPr>
            <w:rStyle w:val="Hyperlink"/>
            <w:sz w:val="24"/>
            <w:lang w:val="zh-CN" w:eastAsia="zh-CN"/>
          </w:rPr>
          <w:t>CP-10/3</w:t>
        </w:r>
      </w:hyperlink>
      <w:r w:rsidRPr="00E432D9">
        <w:rPr>
          <w:sz w:val="24"/>
          <w:lang w:val="zh-CN" w:eastAsia="zh-CN"/>
        </w:rPr>
        <w:t>号决定中，作为卡塔赫纳议定书缔约方会议的缔约方大会请执行秘书在第五次国家报告格式中列入为获取信息</w:t>
      </w:r>
      <w:r w:rsidR="000F613A" w:rsidRPr="00E432D9">
        <w:rPr>
          <w:rFonts w:hint="eastAsia"/>
          <w:sz w:val="24"/>
          <w:lang w:val="zh-CN" w:eastAsia="zh-CN"/>
        </w:rPr>
        <w:t>，</w:t>
      </w:r>
      <w:r w:rsidRPr="00E432D9">
        <w:rPr>
          <w:sz w:val="24"/>
          <w:lang w:val="zh-CN" w:eastAsia="zh-CN"/>
        </w:rPr>
        <w:t>了解执行计划各项指标的情况所设计的问题；</w:t>
      </w:r>
      <w:r w:rsidR="004B64BF" w:rsidRPr="00E432D9">
        <w:rPr>
          <w:rFonts w:hint="eastAsia"/>
          <w:sz w:val="24"/>
          <w:lang w:val="zh-CN" w:eastAsia="zh-CN"/>
        </w:rPr>
        <w:t>并</w:t>
      </w:r>
      <w:r w:rsidRPr="00E432D9">
        <w:rPr>
          <w:sz w:val="24"/>
          <w:lang w:val="zh-CN" w:eastAsia="zh-CN"/>
        </w:rPr>
        <w:t>分析和综合上述信息，以促进结合对《卡塔赫纳议定书》成效的第五次评估和审查进行的中期评价，并向卡塔赫纳议定书联络小组以及酌情向履约委员会提供这些信息。</w:t>
      </w:r>
    </w:p>
    <w:p w14:paraId="3A4AF34E" w14:textId="4D71CF36" w:rsidR="00C23847" w:rsidRPr="00E432D9" w:rsidRDefault="008053F5" w:rsidP="00755E88">
      <w:pPr>
        <w:pStyle w:val="CBDNormalNumber"/>
        <w:numPr>
          <w:ilvl w:val="0"/>
          <w:numId w:val="8"/>
        </w:numPr>
        <w:ind w:left="540"/>
        <w:rPr>
          <w:snapToGrid w:val="0"/>
          <w:sz w:val="24"/>
          <w:lang w:eastAsia="zh-CN"/>
        </w:rPr>
      </w:pPr>
      <w:r w:rsidRPr="00E432D9">
        <w:rPr>
          <w:sz w:val="24"/>
          <w:lang w:val="zh-CN" w:eastAsia="zh-CN"/>
        </w:rPr>
        <w:t>在同一决定中，作为卡塔赫纳议定书缔约方会议的缔约方大会请联络小组和履约委员会酌情采取相辅相成</w:t>
      </w:r>
      <w:r w:rsidR="00AC44CF">
        <w:rPr>
          <w:rFonts w:hint="eastAsia"/>
          <w:sz w:val="24"/>
          <w:lang w:val="zh-CN" w:eastAsia="zh-CN"/>
        </w:rPr>
        <w:t>并且不</w:t>
      </w:r>
      <w:r w:rsidRPr="00E432D9">
        <w:rPr>
          <w:sz w:val="24"/>
          <w:lang w:val="zh-CN" w:eastAsia="zh-CN"/>
        </w:rPr>
        <w:t>重复的方式，推动执行计划的中期评价，并将其结论提交执行问题附属机构审议。大会还请执行问题附属机构审议联络小组和履约</w:t>
      </w:r>
      <w:r w:rsidRPr="00E432D9">
        <w:rPr>
          <w:sz w:val="24"/>
          <w:lang w:val="zh-CN" w:eastAsia="zh-CN"/>
        </w:rPr>
        <w:lastRenderedPageBreak/>
        <w:t>委员会提供的信息和得出的结论，并将其结论和建议提交作为卡塔赫纳议定书缔约方会议的缔约方大会第十二次会议，以期便利执行计划的中期评价。</w:t>
      </w:r>
    </w:p>
    <w:p w14:paraId="592F0A33" w14:textId="7D5B32E2" w:rsidR="008053F5" w:rsidRPr="00E432D9" w:rsidRDefault="00C23847" w:rsidP="00755E88">
      <w:pPr>
        <w:pStyle w:val="CBDNormalNumber"/>
        <w:numPr>
          <w:ilvl w:val="0"/>
          <w:numId w:val="8"/>
        </w:numPr>
        <w:ind w:left="540"/>
        <w:rPr>
          <w:sz w:val="24"/>
          <w:lang w:eastAsia="zh-CN"/>
        </w:rPr>
      </w:pPr>
      <w:r w:rsidRPr="00E432D9">
        <w:rPr>
          <w:rFonts w:hint="eastAsia"/>
          <w:sz w:val="24"/>
          <w:lang w:val="zh-CN" w:eastAsia="zh-CN"/>
        </w:rPr>
        <w:t>根据</w:t>
      </w:r>
      <w:r w:rsidR="008053F5" w:rsidRPr="00E432D9">
        <w:rPr>
          <w:sz w:val="24"/>
          <w:lang w:val="zh-CN" w:eastAsia="zh-CN"/>
        </w:rPr>
        <w:t>第</w:t>
      </w:r>
      <w:hyperlink r:id="rId22" w:history="1">
        <w:r w:rsidR="00B12335" w:rsidRPr="00E432D9">
          <w:rPr>
            <w:rStyle w:val="Hyperlink"/>
            <w:sz w:val="24"/>
            <w:lang w:val="zh-CN" w:eastAsia="zh-CN"/>
          </w:rPr>
          <w:t>CP-10/3</w:t>
        </w:r>
      </w:hyperlink>
      <w:r w:rsidR="008053F5" w:rsidRPr="00E432D9">
        <w:rPr>
          <w:sz w:val="24"/>
          <w:lang w:val="zh-CN" w:eastAsia="zh-CN"/>
        </w:rPr>
        <w:t>号和第</w:t>
      </w:r>
      <w:hyperlink r:id="rId23" w:history="1">
        <w:r w:rsidR="00B12335" w:rsidRPr="00E432D9">
          <w:rPr>
            <w:rStyle w:val="Hyperlink"/>
            <w:sz w:val="24"/>
            <w:lang w:val="zh-CN" w:eastAsia="zh-CN"/>
          </w:rPr>
          <w:t>CP-10/4</w:t>
        </w:r>
      </w:hyperlink>
      <w:r w:rsidR="008053F5" w:rsidRPr="00E432D9">
        <w:rPr>
          <w:sz w:val="24"/>
          <w:lang w:val="zh-CN" w:eastAsia="zh-CN"/>
        </w:rPr>
        <w:t>号决定，秘书处</w:t>
      </w:r>
      <w:r w:rsidR="001B1F1E" w:rsidRPr="00E432D9">
        <w:rPr>
          <w:rFonts w:hint="eastAsia"/>
          <w:sz w:val="24"/>
          <w:lang w:val="zh-CN" w:eastAsia="zh-CN"/>
        </w:rPr>
        <w:t>编制了一份分析，将</w:t>
      </w:r>
      <w:r w:rsidR="008053F5" w:rsidRPr="00E432D9">
        <w:rPr>
          <w:sz w:val="24"/>
          <w:lang w:val="zh-CN" w:eastAsia="zh-CN"/>
        </w:rPr>
        <w:t>执行计划和能力建设行动计划各项指标相关的信息与基准信息进行了比较。该分析见</w:t>
      </w:r>
      <w:hyperlink r:id="rId24" w:history="1">
        <w:r w:rsidR="008053F5" w:rsidRPr="00E432D9">
          <w:rPr>
            <w:rStyle w:val="Hyperlink"/>
            <w:sz w:val="24"/>
            <w:lang w:val="zh-CN" w:eastAsia="zh-CN"/>
          </w:rPr>
          <w:t>CBD/SBI/7/6/Add.1</w:t>
        </w:r>
      </w:hyperlink>
      <w:r w:rsidR="008053F5" w:rsidRPr="00E432D9">
        <w:rPr>
          <w:sz w:val="24"/>
          <w:lang w:val="zh-CN" w:eastAsia="zh-CN"/>
        </w:rPr>
        <w:t>号文件。关于该分析</w:t>
      </w:r>
      <w:r w:rsidR="00660965" w:rsidRPr="00E432D9">
        <w:rPr>
          <w:rFonts w:hint="eastAsia"/>
          <w:sz w:val="24"/>
          <w:lang w:val="zh-CN" w:eastAsia="zh-CN"/>
        </w:rPr>
        <w:t>编制</w:t>
      </w:r>
      <w:r w:rsidR="008053F5" w:rsidRPr="00E432D9">
        <w:rPr>
          <w:sz w:val="24"/>
          <w:lang w:val="zh-CN" w:eastAsia="zh-CN"/>
        </w:rPr>
        <w:t>方法的详细说明载于该文件第二节。</w:t>
      </w:r>
      <w:hyperlink r:id="rId25" w:history="1"/>
      <w:hyperlink r:id="rId26" w:history="1"/>
      <w:hyperlink r:id="rId27" w:history="1"/>
    </w:p>
    <w:p w14:paraId="7CA73AE3" w14:textId="7FF8FA3F" w:rsidR="008053F5" w:rsidRPr="00E432D9" w:rsidRDefault="008053F5" w:rsidP="00755E88">
      <w:pPr>
        <w:pStyle w:val="CBDNormalNumber"/>
        <w:numPr>
          <w:ilvl w:val="0"/>
          <w:numId w:val="8"/>
        </w:numPr>
        <w:ind w:left="540"/>
        <w:rPr>
          <w:sz w:val="24"/>
          <w:lang w:eastAsia="zh-CN"/>
        </w:rPr>
      </w:pPr>
      <w:r w:rsidRPr="00E432D9">
        <w:rPr>
          <w:sz w:val="24"/>
          <w:lang w:val="zh-CN" w:eastAsia="zh-CN"/>
        </w:rPr>
        <w:t>本说明包括：《卡塔赫纳议定书》成效第五次评估和审查以及执行计划和能力建设行动计划中期评价所遵循程序的摘要（第二节）</w:t>
      </w:r>
      <w:r w:rsidR="00707C9F" w:rsidRPr="00E432D9">
        <w:rPr>
          <w:rFonts w:hint="eastAsia"/>
          <w:sz w:val="24"/>
          <w:lang w:val="zh-CN" w:eastAsia="zh-CN"/>
        </w:rPr>
        <w:t>、</w:t>
      </w:r>
      <w:r w:rsidRPr="00E432D9">
        <w:rPr>
          <w:sz w:val="24"/>
          <w:lang w:val="zh-CN" w:eastAsia="zh-CN"/>
        </w:rPr>
        <w:t>分析得出的要点概述（第三节）</w:t>
      </w:r>
      <w:r w:rsidR="00707C9F" w:rsidRPr="00E432D9">
        <w:rPr>
          <w:rFonts w:hint="eastAsia"/>
          <w:sz w:val="24"/>
          <w:lang w:val="zh-CN" w:eastAsia="zh-CN"/>
        </w:rPr>
        <w:t>，</w:t>
      </w:r>
      <w:r w:rsidRPr="00E432D9">
        <w:rPr>
          <w:sz w:val="24"/>
          <w:lang w:val="zh-CN" w:eastAsia="zh-CN"/>
        </w:rPr>
        <w:t>以及一份建议草案（第四节）。</w:t>
      </w:r>
    </w:p>
    <w:p w14:paraId="368B1A0A" w14:textId="35D2B115" w:rsidR="008053F5" w:rsidRPr="00E432D9" w:rsidRDefault="008053F5" w:rsidP="008053F5">
      <w:pPr>
        <w:pStyle w:val="CBDH1"/>
        <w:rPr>
          <w:lang w:eastAsia="zh-CN"/>
        </w:rPr>
      </w:pPr>
      <w:r w:rsidRPr="00E432D9">
        <w:rPr>
          <w:bCs/>
          <w:lang w:val="zh-CN" w:eastAsia="zh-CN"/>
        </w:rPr>
        <w:t>二</w:t>
      </w:r>
      <w:r w:rsidRPr="00E432D9">
        <w:rPr>
          <w:bCs/>
          <w:lang w:val="zh-CN" w:eastAsia="zh-CN"/>
        </w:rPr>
        <w:t>.</w:t>
      </w:r>
      <w:r w:rsidRPr="00E432D9">
        <w:rPr>
          <w:lang w:val="zh-CN" w:eastAsia="zh-CN"/>
        </w:rPr>
        <w:tab/>
      </w:r>
      <w:r w:rsidR="00090C33" w:rsidRPr="00E432D9">
        <w:rPr>
          <w:rFonts w:hint="eastAsia"/>
          <w:bCs/>
          <w:lang w:val="zh-CN" w:eastAsia="zh-CN"/>
        </w:rPr>
        <w:t>卡塔赫纳</w:t>
      </w:r>
      <w:r w:rsidR="00090C33" w:rsidRPr="00E432D9">
        <w:rPr>
          <w:bCs/>
          <w:lang w:val="zh-CN" w:eastAsia="zh-CN"/>
        </w:rPr>
        <w:t>议定书</w:t>
      </w:r>
      <w:r w:rsidRPr="00E432D9">
        <w:rPr>
          <w:bCs/>
          <w:lang w:val="zh-CN" w:eastAsia="zh-CN"/>
        </w:rPr>
        <w:t>履约委员会和联络小组为</w:t>
      </w:r>
      <w:r w:rsidR="00090C33" w:rsidRPr="00E432D9">
        <w:rPr>
          <w:rFonts w:hint="eastAsia"/>
          <w:bCs/>
          <w:lang w:val="zh-CN" w:eastAsia="zh-CN"/>
        </w:rPr>
        <w:t>《议定书》</w:t>
      </w:r>
      <w:r w:rsidRPr="00E432D9">
        <w:rPr>
          <w:bCs/>
          <w:lang w:val="zh-CN" w:eastAsia="zh-CN"/>
        </w:rPr>
        <w:t>成效第五次评估和审查以及执行计划和能力建设行动计划中期评价所</w:t>
      </w:r>
      <w:r w:rsidR="00D12E23" w:rsidRPr="00E432D9">
        <w:rPr>
          <w:rFonts w:hint="eastAsia"/>
          <w:bCs/>
          <w:lang w:val="zh-CN" w:eastAsia="zh-CN"/>
        </w:rPr>
        <w:t>提供意见</w:t>
      </w:r>
      <w:r w:rsidR="00D27B07" w:rsidRPr="00E432D9">
        <w:rPr>
          <w:rFonts w:hint="eastAsia"/>
          <w:bCs/>
          <w:lang w:val="zh-CN" w:eastAsia="zh-CN"/>
        </w:rPr>
        <w:t>的总结</w:t>
      </w:r>
    </w:p>
    <w:p w14:paraId="1172C9FA" w14:textId="29FA1646" w:rsidR="008053F5" w:rsidRPr="00E432D9" w:rsidRDefault="008053F5" w:rsidP="00755E88">
      <w:pPr>
        <w:pStyle w:val="CBDH2"/>
        <w:numPr>
          <w:ilvl w:val="0"/>
          <w:numId w:val="13"/>
        </w:numPr>
        <w:ind w:left="540" w:hanging="540"/>
        <w:rPr>
          <w:lang w:eastAsia="zh-CN"/>
        </w:rPr>
      </w:pPr>
      <w:r w:rsidRPr="00E432D9">
        <w:rPr>
          <w:bCs/>
          <w:lang w:val="zh-CN" w:eastAsia="zh-CN"/>
        </w:rPr>
        <w:t>卡塔赫纳议定书履约委员会</w:t>
      </w:r>
    </w:p>
    <w:p w14:paraId="7BBB3536" w14:textId="677D331F" w:rsidR="008053F5" w:rsidRPr="00E432D9" w:rsidRDefault="008053F5" w:rsidP="00755E88">
      <w:pPr>
        <w:pStyle w:val="CBDNormalNumber"/>
        <w:numPr>
          <w:ilvl w:val="0"/>
          <w:numId w:val="9"/>
        </w:numPr>
        <w:tabs>
          <w:tab w:val="clear" w:pos="567"/>
        </w:tabs>
        <w:rPr>
          <w:sz w:val="24"/>
          <w:lang w:eastAsia="zh-CN"/>
        </w:rPr>
      </w:pPr>
      <w:r w:rsidRPr="00E432D9">
        <w:rPr>
          <w:sz w:val="24"/>
          <w:lang w:val="zh-CN" w:eastAsia="zh-CN"/>
        </w:rPr>
        <w:t>卡塔赫纳议定书履约委员会在其</w:t>
      </w:r>
      <w:r w:rsidRPr="00E432D9">
        <w:rPr>
          <w:sz w:val="24"/>
          <w:lang w:val="zh-CN" w:eastAsia="zh-CN"/>
        </w:rPr>
        <w:t>2026</w:t>
      </w:r>
      <w:r w:rsidRPr="00E432D9">
        <w:rPr>
          <w:sz w:val="24"/>
          <w:lang w:val="zh-CN" w:eastAsia="zh-CN"/>
        </w:rPr>
        <w:t>年</w:t>
      </w:r>
      <w:r w:rsidRPr="00E432D9">
        <w:rPr>
          <w:sz w:val="24"/>
          <w:lang w:val="zh-CN" w:eastAsia="zh-CN"/>
        </w:rPr>
        <w:t>6</w:t>
      </w:r>
      <w:r w:rsidRPr="00E432D9">
        <w:rPr>
          <w:sz w:val="24"/>
          <w:lang w:val="zh-CN" w:eastAsia="zh-CN"/>
        </w:rPr>
        <w:t>月</w:t>
      </w:r>
      <w:r w:rsidRPr="00E432D9">
        <w:rPr>
          <w:sz w:val="24"/>
          <w:lang w:val="zh-CN" w:eastAsia="zh-CN"/>
        </w:rPr>
        <w:t>10</w:t>
      </w:r>
      <w:r w:rsidRPr="00E432D9">
        <w:rPr>
          <w:sz w:val="24"/>
          <w:lang w:val="zh-CN" w:eastAsia="zh-CN"/>
        </w:rPr>
        <w:t>日至</w:t>
      </w:r>
      <w:r w:rsidRPr="00E432D9">
        <w:rPr>
          <w:sz w:val="24"/>
          <w:lang w:val="zh-CN" w:eastAsia="zh-CN"/>
        </w:rPr>
        <w:t>12</w:t>
      </w:r>
      <w:r w:rsidRPr="00E432D9">
        <w:rPr>
          <w:sz w:val="24"/>
          <w:lang w:val="zh-CN" w:eastAsia="zh-CN"/>
        </w:rPr>
        <w:t>日举行的第二十一次会议上，审议了《卡塔赫纳议定书》成效第五次评估和审查以及《卡塔赫纳议定书》执行计划和能力建设行动计划中期评价。</w:t>
      </w:r>
    </w:p>
    <w:p w14:paraId="57F55E10" w14:textId="598E8564" w:rsidR="008053F5" w:rsidRPr="00E432D9" w:rsidRDefault="008053F5" w:rsidP="00755E88">
      <w:pPr>
        <w:pStyle w:val="CBDNormalNumber"/>
        <w:numPr>
          <w:ilvl w:val="0"/>
          <w:numId w:val="8"/>
        </w:numPr>
        <w:rPr>
          <w:sz w:val="24"/>
          <w:lang w:eastAsia="zh-CN"/>
        </w:rPr>
      </w:pPr>
      <w:r w:rsidRPr="00E432D9">
        <w:rPr>
          <w:sz w:val="24"/>
          <w:lang w:val="zh-CN" w:eastAsia="zh-CN"/>
        </w:rPr>
        <w:t>履约委员会根据</w:t>
      </w:r>
      <w:hyperlink r:id="rId28" w:history="1">
        <w:r w:rsidR="00D636D0" w:rsidRPr="00E432D9">
          <w:rPr>
            <w:rStyle w:val="Hyperlink"/>
            <w:sz w:val="24"/>
            <w:lang w:eastAsia="zh-CN"/>
          </w:rPr>
          <w:t>CBD/CP/CC/21/3</w:t>
        </w:r>
      </w:hyperlink>
      <w:r w:rsidRPr="00E432D9">
        <w:rPr>
          <w:sz w:val="24"/>
          <w:lang w:val="zh-CN" w:eastAsia="zh-CN"/>
        </w:rPr>
        <w:t>号文件进行了审议，</w:t>
      </w:r>
      <w:r w:rsidR="00A96946" w:rsidRPr="00E432D9">
        <w:rPr>
          <w:rFonts w:hint="eastAsia"/>
          <w:sz w:val="24"/>
          <w:lang w:val="zh-CN" w:eastAsia="zh-CN"/>
        </w:rPr>
        <w:t>该文件概述了缔约方</w:t>
      </w:r>
      <w:r w:rsidR="00707C9F" w:rsidRPr="00E432D9">
        <w:rPr>
          <w:rFonts w:hint="eastAsia"/>
          <w:sz w:val="24"/>
          <w:lang w:val="zh-CN" w:eastAsia="zh-CN"/>
        </w:rPr>
        <w:t>在履约方面</w:t>
      </w:r>
      <w:r w:rsidR="00A96946" w:rsidRPr="00E432D9">
        <w:rPr>
          <w:rFonts w:hint="eastAsia"/>
          <w:sz w:val="24"/>
          <w:lang w:val="zh-CN" w:eastAsia="zh-CN"/>
        </w:rPr>
        <w:t>的主要进展</w:t>
      </w:r>
      <w:r w:rsidR="00257916" w:rsidRPr="00E432D9">
        <w:rPr>
          <w:rFonts w:hint="eastAsia"/>
          <w:sz w:val="24"/>
          <w:lang w:val="zh-CN" w:eastAsia="zh-CN"/>
        </w:rPr>
        <w:t>、</w:t>
      </w:r>
      <w:r w:rsidR="00A96946" w:rsidRPr="00E432D9">
        <w:rPr>
          <w:rFonts w:hint="eastAsia"/>
          <w:sz w:val="24"/>
          <w:lang w:val="zh-CN" w:eastAsia="zh-CN"/>
        </w:rPr>
        <w:t>委员会为缔约方</w:t>
      </w:r>
      <w:r w:rsidR="00257916" w:rsidRPr="00E432D9">
        <w:rPr>
          <w:rFonts w:hint="eastAsia"/>
          <w:sz w:val="24"/>
          <w:lang w:val="zh-CN" w:eastAsia="zh-CN"/>
        </w:rPr>
        <w:t>履约提供的支持，以及委员会就</w:t>
      </w:r>
      <w:r w:rsidR="00A96946" w:rsidRPr="00E432D9">
        <w:rPr>
          <w:rFonts w:hint="eastAsia"/>
          <w:sz w:val="24"/>
          <w:lang w:val="zh-CN" w:eastAsia="zh-CN"/>
        </w:rPr>
        <w:t>其重点关注的各项义务所查明的</w:t>
      </w:r>
      <w:r w:rsidR="00257916" w:rsidRPr="00E432D9">
        <w:rPr>
          <w:rFonts w:hint="eastAsia"/>
          <w:sz w:val="24"/>
          <w:lang w:val="zh-CN" w:eastAsia="zh-CN"/>
        </w:rPr>
        <w:t>履约</w:t>
      </w:r>
      <w:r w:rsidR="00A96946" w:rsidRPr="00E432D9">
        <w:rPr>
          <w:rFonts w:hint="eastAsia"/>
          <w:sz w:val="24"/>
          <w:lang w:val="zh-CN" w:eastAsia="zh-CN"/>
        </w:rPr>
        <w:t>问题</w:t>
      </w:r>
      <w:r w:rsidR="00257916" w:rsidRPr="00E432D9">
        <w:rPr>
          <w:rFonts w:hint="eastAsia"/>
          <w:sz w:val="24"/>
          <w:lang w:val="zh-CN" w:eastAsia="zh-CN"/>
        </w:rPr>
        <w:t>的解决情况</w:t>
      </w:r>
      <w:r w:rsidRPr="00E432D9">
        <w:rPr>
          <w:sz w:val="24"/>
          <w:lang w:val="zh-CN" w:eastAsia="zh-CN"/>
        </w:rPr>
        <w:t>。该文件借鉴了指标信息分析（</w:t>
      </w:r>
      <w:hyperlink r:id="rId29" w:history="1">
        <w:r w:rsidR="00BD088C" w:rsidRPr="00E432D9">
          <w:rPr>
            <w:rStyle w:val="Hyperlink"/>
            <w:sz w:val="24"/>
            <w:lang w:val="zh-CN" w:eastAsia="zh-CN"/>
          </w:rPr>
          <w:t>CBD/SBI/7/6/Add.1</w:t>
        </w:r>
      </w:hyperlink>
      <w:r w:rsidRPr="00E432D9">
        <w:rPr>
          <w:sz w:val="24"/>
          <w:lang w:val="zh-CN" w:eastAsia="zh-CN"/>
        </w:rPr>
        <w:t>），</w:t>
      </w:r>
      <w:r w:rsidR="00257916" w:rsidRPr="00E432D9">
        <w:rPr>
          <w:rFonts w:hint="eastAsia"/>
          <w:sz w:val="24"/>
          <w:lang w:val="zh-CN" w:eastAsia="zh-CN"/>
        </w:rPr>
        <w:t>该分析亦</w:t>
      </w:r>
      <w:r w:rsidRPr="00E432D9">
        <w:rPr>
          <w:sz w:val="24"/>
          <w:lang w:val="zh-CN" w:eastAsia="zh-CN"/>
        </w:rPr>
        <w:t>可供参考。</w:t>
      </w:r>
      <w:hyperlink r:id="rId30" w:history="1"/>
      <w:hyperlink r:id="rId31" w:history="1"/>
    </w:p>
    <w:p w14:paraId="7B2678FB" w14:textId="5DAF5AD4" w:rsidR="008053F5" w:rsidRPr="00E432D9" w:rsidRDefault="008053F5" w:rsidP="00755E88">
      <w:pPr>
        <w:pStyle w:val="CBDNormalNumber"/>
        <w:numPr>
          <w:ilvl w:val="0"/>
          <w:numId w:val="8"/>
        </w:numPr>
        <w:rPr>
          <w:sz w:val="24"/>
          <w:lang w:val="zh-CN" w:eastAsia="zh-CN"/>
        </w:rPr>
      </w:pPr>
      <w:r w:rsidRPr="00E432D9">
        <w:rPr>
          <w:spacing w:val="-4"/>
          <w:sz w:val="24"/>
          <w:lang w:val="zh-CN" w:eastAsia="zh-CN"/>
        </w:rPr>
        <w:t>在为《</w:t>
      </w:r>
      <w:r w:rsidR="00F918CF" w:rsidRPr="00E432D9">
        <w:rPr>
          <w:rFonts w:hint="eastAsia"/>
          <w:spacing w:val="-4"/>
          <w:sz w:val="24"/>
          <w:lang w:val="zh-CN" w:eastAsia="zh-CN"/>
        </w:rPr>
        <w:t>卡塔赫纳</w:t>
      </w:r>
      <w:r w:rsidRPr="00E432D9">
        <w:rPr>
          <w:spacing w:val="-4"/>
          <w:sz w:val="24"/>
          <w:lang w:val="zh-CN" w:eastAsia="zh-CN"/>
        </w:rPr>
        <w:t>议定书》成效第五次评估和审查以及《议定书》执行计划中期评价提供</w:t>
      </w:r>
      <w:r w:rsidR="00D12E23" w:rsidRPr="00E432D9">
        <w:rPr>
          <w:rFonts w:hint="eastAsia"/>
          <w:spacing w:val="-4"/>
          <w:sz w:val="24"/>
          <w:lang w:val="zh-CN" w:eastAsia="zh-CN"/>
        </w:rPr>
        <w:t>意见</w:t>
      </w:r>
      <w:r w:rsidRPr="00E432D9">
        <w:rPr>
          <w:spacing w:val="-4"/>
          <w:sz w:val="24"/>
          <w:lang w:val="zh-CN" w:eastAsia="zh-CN"/>
        </w:rPr>
        <w:t>时，履约委员会重点关注了《卡塔赫纳议定书》执行计划和能力建设行动计划的目标</w:t>
      </w:r>
      <w:r w:rsidRPr="00E432D9">
        <w:rPr>
          <w:spacing w:val="-4"/>
          <w:sz w:val="24"/>
          <w:lang w:val="zh-CN" w:eastAsia="zh-CN"/>
        </w:rPr>
        <w:t>A.4</w:t>
      </w:r>
      <w:r w:rsidRPr="00E432D9">
        <w:rPr>
          <w:spacing w:val="-4"/>
          <w:sz w:val="24"/>
          <w:lang w:val="zh-CN" w:eastAsia="zh-CN"/>
        </w:rPr>
        <w:t>，包括相关</w:t>
      </w:r>
      <w:r w:rsidR="00D43462" w:rsidRPr="00E432D9">
        <w:rPr>
          <w:rFonts w:hint="eastAsia"/>
          <w:spacing w:val="-4"/>
          <w:sz w:val="24"/>
          <w:lang w:val="zh-CN" w:eastAsia="zh-CN"/>
        </w:rPr>
        <w:t>目的</w:t>
      </w:r>
      <w:r w:rsidRPr="00E432D9">
        <w:rPr>
          <w:spacing w:val="-4"/>
          <w:sz w:val="24"/>
          <w:lang w:val="zh-CN" w:eastAsia="zh-CN"/>
        </w:rPr>
        <w:t>、指标和能力建设方面。委员会审查了在目标</w:t>
      </w:r>
      <w:r w:rsidRPr="00E432D9">
        <w:rPr>
          <w:spacing w:val="-4"/>
          <w:sz w:val="24"/>
          <w:lang w:val="zh-CN" w:eastAsia="zh-CN"/>
        </w:rPr>
        <w:t>A.1</w:t>
      </w:r>
      <w:r w:rsidRPr="00E432D9">
        <w:rPr>
          <w:spacing w:val="-4"/>
          <w:sz w:val="24"/>
          <w:lang w:val="zh-CN" w:eastAsia="zh-CN"/>
        </w:rPr>
        <w:t>至</w:t>
      </w:r>
      <w:r w:rsidRPr="00E432D9">
        <w:rPr>
          <w:spacing w:val="-4"/>
          <w:sz w:val="24"/>
          <w:lang w:val="zh-CN" w:eastAsia="zh-CN"/>
        </w:rPr>
        <w:t>A.4</w:t>
      </w:r>
      <w:r w:rsidRPr="00E432D9">
        <w:rPr>
          <w:spacing w:val="-4"/>
          <w:sz w:val="24"/>
          <w:lang w:val="zh-CN" w:eastAsia="zh-CN"/>
        </w:rPr>
        <w:t>下</w:t>
      </w:r>
      <w:r w:rsidR="00421F4B">
        <w:rPr>
          <w:rFonts w:hint="eastAsia"/>
          <w:spacing w:val="-4"/>
          <w:sz w:val="24"/>
          <w:lang w:val="zh-CN" w:eastAsia="zh-CN"/>
        </w:rPr>
        <w:t>提交</w:t>
      </w:r>
      <w:r w:rsidRPr="00E432D9">
        <w:rPr>
          <w:spacing w:val="-4"/>
          <w:sz w:val="24"/>
          <w:lang w:val="zh-CN" w:eastAsia="zh-CN"/>
        </w:rPr>
        <w:t>的指标信息，涉及《议定书》中属于委员会工作重点领域的各项义务。委员会还审议了</w:t>
      </w:r>
      <w:r w:rsidR="00C33613" w:rsidRPr="00E432D9">
        <w:rPr>
          <w:rFonts w:hint="eastAsia"/>
          <w:spacing w:val="-4"/>
          <w:sz w:val="24"/>
          <w:lang w:val="zh-CN" w:eastAsia="zh-CN"/>
        </w:rPr>
        <w:t>其</w:t>
      </w:r>
      <w:r w:rsidRPr="00E432D9">
        <w:rPr>
          <w:spacing w:val="-4"/>
          <w:sz w:val="24"/>
          <w:lang w:val="zh-CN" w:eastAsia="zh-CN"/>
        </w:rPr>
        <w:t>自身</w:t>
      </w:r>
      <w:r w:rsidR="00C33613" w:rsidRPr="00E432D9">
        <w:rPr>
          <w:rFonts w:hint="eastAsia"/>
          <w:spacing w:val="-4"/>
          <w:sz w:val="24"/>
          <w:lang w:val="zh-CN" w:eastAsia="zh-CN"/>
        </w:rPr>
        <w:t>根据</w:t>
      </w:r>
      <w:r w:rsidRPr="00E432D9">
        <w:rPr>
          <w:spacing w:val="-4"/>
          <w:sz w:val="24"/>
          <w:lang w:val="zh-CN" w:eastAsia="zh-CN"/>
        </w:rPr>
        <w:t>《卡塔赫纳生物安全议定书》履约程序和机制（第</w:t>
      </w:r>
      <w:hyperlink r:id="rId32" w:history="1">
        <w:r w:rsidRPr="00E432D9">
          <w:rPr>
            <w:rStyle w:val="Hyperlink"/>
            <w:spacing w:val="-4"/>
            <w:sz w:val="24"/>
            <w:lang w:val="zh-CN" w:eastAsia="zh-CN"/>
          </w:rPr>
          <w:t>BS-I/7</w:t>
        </w:r>
      </w:hyperlink>
      <w:r w:rsidRPr="00E432D9">
        <w:rPr>
          <w:spacing w:val="-4"/>
          <w:sz w:val="24"/>
          <w:lang w:val="zh-CN" w:eastAsia="zh-CN"/>
        </w:rPr>
        <w:t>号决定，附件）</w:t>
      </w:r>
      <w:r w:rsidR="00C33613" w:rsidRPr="00E432D9">
        <w:rPr>
          <w:rFonts w:hint="eastAsia"/>
          <w:spacing w:val="-4"/>
          <w:sz w:val="24"/>
          <w:lang w:val="zh-CN" w:eastAsia="zh-CN"/>
        </w:rPr>
        <w:t>，在支持缔约方履行</w:t>
      </w:r>
      <w:r w:rsidRPr="00E432D9">
        <w:rPr>
          <w:spacing w:val="-4"/>
          <w:sz w:val="24"/>
          <w:lang w:val="zh-CN" w:eastAsia="zh-CN"/>
        </w:rPr>
        <w:t>《议定书》</w:t>
      </w:r>
      <w:r w:rsidR="00C33613" w:rsidRPr="00E432D9">
        <w:rPr>
          <w:rFonts w:hint="eastAsia"/>
          <w:spacing w:val="-4"/>
          <w:sz w:val="24"/>
          <w:lang w:val="zh-CN" w:eastAsia="zh-CN"/>
        </w:rPr>
        <w:t>相关</w:t>
      </w:r>
      <w:r w:rsidRPr="00E432D9">
        <w:rPr>
          <w:spacing w:val="-4"/>
          <w:sz w:val="24"/>
          <w:lang w:val="zh-CN" w:eastAsia="zh-CN"/>
        </w:rPr>
        <w:t>义务方面</w:t>
      </w:r>
      <w:r w:rsidR="00C33613" w:rsidRPr="00E432D9">
        <w:rPr>
          <w:rFonts w:hint="eastAsia"/>
          <w:spacing w:val="-4"/>
          <w:sz w:val="24"/>
          <w:lang w:val="zh-CN" w:eastAsia="zh-CN"/>
        </w:rPr>
        <w:t>发挥</w:t>
      </w:r>
      <w:r w:rsidRPr="00E432D9">
        <w:rPr>
          <w:spacing w:val="-4"/>
          <w:sz w:val="24"/>
          <w:lang w:val="zh-CN" w:eastAsia="zh-CN"/>
        </w:rPr>
        <w:t>的作用。</w:t>
      </w:r>
      <w:hyperlink r:id="rId33" w:history="1"/>
    </w:p>
    <w:p w14:paraId="0DFC27FA" w14:textId="25636C1F" w:rsidR="008053F5" w:rsidRPr="00E432D9" w:rsidRDefault="008053F5" w:rsidP="00755E88">
      <w:pPr>
        <w:pStyle w:val="CBDNormalNumber"/>
        <w:numPr>
          <w:ilvl w:val="0"/>
          <w:numId w:val="12"/>
        </w:numPr>
        <w:tabs>
          <w:tab w:val="clear" w:pos="567"/>
        </w:tabs>
        <w:rPr>
          <w:sz w:val="24"/>
          <w:lang w:eastAsia="zh-CN"/>
        </w:rPr>
      </w:pPr>
      <w:r w:rsidRPr="00E432D9">
        <w:rPr>
          <w:sz w:val="24"/>
          <w:lang w:val="zh-CN" w:eastAsia="zh-CN"/>
        </w:rPr>
        <w:t>委员会一致认为，</w:t>
      </w:r>
      <w:r w:rsidR="00934559" w:rsidRPr="00E432D9">
        <w:rPr>
          <w:rFonts w:hint="eastAsia"/>
          <w:sz w:val="24"/>
          <w:lang w:val="zh-CN" w:eastAsia="zh-CN"/>
        </w:rPr>
        <w:t>其</w:t>
      </w:r>
      <w:r w:rsidRPr="00E432D9">
        <w:rPr>
          <w:sz w:val="24"/>
          <w:lang w:val="zh-CN" w:eastAsia="zh-CN"/>
        </w:rPr>
        <w:t>就《议定书》下的若干关键</w:t>
      </w:r>
      <w:r w:rsidR="00934559" w:rsidRPr="00E432D9">
        <w:rPr>
          <w:rFonts w:hint="eastAsia"/>
          <w:sz w:val="24"/>
          <w:lang w:val="zh-CN" w:eastAsia="zh-CN"/>
        </w:rPr>
        <w:t>问题</w:t>
      </w:r>
      <w:r w:rsidRPr="00E432D9">
        <w:rPr>
          <w:sz w:val="24"/>
          <w:lang w:val="zh-CN" w:eastAsia="zh-CN"/>
        </w:rPr>
        <w:t>与缔约方积极互动，</w:t>
      </w:r>
      <w:r w:rsidR="00934559" w:rsidRPr="00E432D9">
        <w:rPr>
          <w:rFonts w:hint="eastAsia"/>
          <w:sz w:val="24"/>
          <w:lang w:val="zh-CN" w:eastAsia="zh-CN"/>
        </w:rPr>
        <w:t>为</w:t>
      </w:r>
      <w:r w:rsidRPr="00E432D9">
        <w:rPr>
          <w:sz w:val="24"/>
          <w:lang w:val="zh-CN" w:eastAsia="zh-CN"/>
        </w:rPr>
        <w:t>营造有利于</w:t>
      </w:r>
      <w:r w:rsidR="00934559" w:rsidRPr="00E432D9">
        <w:rPr>
          <w:rFonts w:hint="eastAsia"/>
          <w:sz w:val="24"/>
          <w:lang w:val="zh-CN" w:eastAsia="zh-CN"/>
        </w:rPr>
        <w:t>履约</w:t>
      </w:r>
      <w:r w:rsidRPr="00E432D9">
        <w:rPr>
          <w:sz w:val="24"/>
          <w:lang w:val="zh-CN" w:eastAsia="zh-CN"/>
        </w:rPr>
        <w:t>的环境</w:t>
      </w:r>
      <w:r w:rsidR="00934559" w:rsidRPr="00E432D9">
        <w:rPr>
          <w:rFonts w:hint="eastAsia"/>
          <w:sz w:val="24"/>
          <w:lang w:val="zh-CN" w:eastAsia="zh-CN"/>
        </w:rPr>
        <w:t>作出了贡献</w:t>
      </w:r>
      <w:r w:rsidRPr="00E432D9">
        <w:rPr>
          <w:sz w:val="24"/>
          <w:lang w:val="zh-CN" w:eastAsia="zh-CN"/>
        </w:rPr>
        <w:t>，从而支持了《卡塔赫纳议定书》的有效执行。委员会注意到，尽管委员会为促进</w:t>
      </w:r>
      <w:r w:rsidR="00934559" w:rsidRPr="00E432D9">
        <w:rPr>
          <w:rFonts w:hint="eastAsia"/>
          <w:sz w:val="24"/>
          <w:lang w:val="zh-CN" w:eastAsia="zh-CN"/>
        </w:rPr>
        <w:t>履约</w:t>
      </w:r>
      <w:r w:rsidRPr="00E432D9">
        <w:rPr>
          <w:sz w:val="24"/>
          <w:lang w:val="zh-CN" w:eastAsia="zh-CN"/>
        </w:rPr>
        <w:t>所作的努力在许多领域取得了成果，但挑战依然存在。</w:t>
      </w:r>
    </w:p>
    <w:p w14:paraId="1D965FCA" w14:textId="5AFF4C4A" w:rsidR="008053F5" w:rsidRPr="00E432D9" w:rsidRDefault="008053F5" w:rsidP="00755E88">
      <w:pPr>
        <w:pStyle w:val="CBDNormalNumber"/>
        <w:numPr>
          <w:ilvl w:val="0"/>
          <w:numId w:val="11"/>
        </w:numPr>
        <w:tabs>
          <w:tab w:val="clear" w:pos="567"/>
        </w:tabs>
        <w:ind w:left="540" w:firstLine="0"/>
        <w:rPr>
          <w:sz w:val="24"/>
          <w:lang w:eastAsia="zh-CN"/>
        </w:rPr>
      </w:pPr>
      <w:r w:rsidRPr="00E432D9">
        <w:rPr>
          <w:sz w:val="24"/>
          <w:lang w:val="zh-CN" w:eastAsia="zh-CN"/>
        </w:rPr>
        <w:t>委员会注意到，制定生物安全立法仍然是若干缔约方，特别是</w:t>
      </w:r>
      <w:r w:rsidR="0066702D" w:rsidRPr="00E432D9">
        <w:rPr>
          <w:rFonts w:hint="eastAsia"/>
          <w:sz w:val="24"/>
          <w:lang w:val="zh-CN" w:eastAsia="zh-CN"/>
        </w:rPr>
        <w:t>在</w:t>
      </w:r>
      <w:r w:rsidRPr="00E432D9">
        <w:rPr>
          <w:sz w:val="24"/>
          <w:lang w:val="zh-CN" w:eastAsia="zh-CN"/>
        </w:rPr>
        <w:t>某些区域</w:t>
      </w:r>
      <w:r w:rsidR="00934559" w:rsidRPr="00E432D9">
        <w:rPr>
          <w:rFonts w:hint="eastAsia"/>
          <w:sz w:val="24"/>
          <w:lang w:val="zh-CN" w:eastAsia="zh-CN"/>
        </w:rPr>
        <w:t>的</w:t>
      </w:r>
      <w:r w:rsidRPr="00E432D9">
        <w:rPr>
          <w:sz w:val="24"/>
          <w:lang w:val="zh-CN" w:eastAsia="zh-CN"/>
        </w:rPr>
        <w:t>缔约方面临的挑战。</w:t>
      </w:r>
      <w:r w:rsidR="00421F4B">
        <w:rPr>
          <w:rFonts w:hint="eastAsia"/>
          <w:sz w:val="24"/>
          <w:lang w:val="zh-CN" w:eastAsia="zh-CN"/>
        </w:rPr>
        <w:t>虽然</w:t>
      </w:r>
      <w:r w:rsidRPr="00E432D9">
        <w:rPr>
          <w:sz w:val="24"/>
          <w:lang w:val="zh-CN" w:eastAsia="zh-CN"/>
        </w:rPr>
        <w:t>委员会作出努力，并</w:t>
      </w:r>
      <w:r w:rsidR="00421F4B">
        <w:rPr>
          <w:rFonts w:hint="eastAsia"/>
          <w:sz w:val="24"/>
          <w:lang w:val="zh-CN" w:eastAsia="zh-CN"/>
        </w:rPr>
        <w:t>提供了</w:t>
      </w:r>
      <w:r w:rsidRPr="00E432D9">
        <w:rPr>
          <w:sz w:val="24"/>
          <w:lang w:val="zh-CN" w:eastAsia="zh-CN"/>
        </w:rPr>
        <w:t>这方面的财政</w:t>
      </w:r>
      <w:r w:rsidR="00421F4B">
        <w:rPr>
          <w:rFonts w:hint="eastAsia"/>
          <w:sz w:val="24"/>
          <w:lang w:val="zh-CN" w:eastAsia="zh-CN"/>
        </w:rPr>
        <w:t>支助，尽管数目有限</w:t>
      </w:r>
      <w:r w:rsidRPr="00E432D9">
        <w:rPr>
          <w:sz w:val="24"/>
          <w:lang w:val="zh-CN" w:eastAsia="zh-CN"/>
        </w:rPr>
        <w:t>，但委员会</w:t>
      </w:r>
      <w:r w:rsidR="001F0620">
        <w:rPr>
          <w:rFonts w:hint="eastAsia"/>
          <w:sz w:val="24"/>
          <w:lang w:val="zh-CN" w:eastAsia="zh-CN"/>
        </w:rPr>
        <w:t>认识到</w:t>
      </w:r>
      <w:r w:rsidRPr="00E432D9">
        <w:rPr>
          <w:sz w:val="24"/>
          <w:lang w:val="zh-CN" w:eastAsia="zh-CN"/>
        </w:rPr>
        <w:t>，缔约方在</w:t>
      </w:r>
      <w:r w:rsidR="0066702D" w:rsidRPr="00E432D9">
        <w:rPr>
          <w:rFonts w:hint="eastAsia"/>
          <w:sz w:val="24"/>
          <w:lang w:val="zh-CN" w:eastAsia="zh-CN"/>
        </w:rPr>
        <w:t>履行</w:t>
      </w:r>
      <w:r w:rsidRPr="00E432D9">
        <w:rPr>
          <w:sz w:val="24"/>
          <w:lang w:val="zh-CN" w:eastAsia="zh-CN"/>
        </w:rPr>
        <w:t>《议定书》第</w:t>
      </w:r>
      <w:r w:rsidRPr="00E432D9">
        <w:rPr>
          <w:sz w:val="24"/>
          <w:lang w:val="zh-CN" w:eastAsia="zh-CN"/>
        </w:rPr>
        <w:t>2</w:t>
      </w:r>
      <w:r w:rsidRPr="00E432D9">
        <w:rPr>
          <w:sz w:val="24"/>
          <w:lang w:val="zh-CN" w:eastAsia="zh-CN"/>
        </w:rPr>
        <w:t>条第</w:t>
      </w:r>
      <w:r w:rsidRPr="00E432D9">
        <w:rPr>
          <w:sz w:val="24"/>
          <w:lang w:val="zh-CN" w:eastAsia="zh-CN"/>
        </w:rPr>
        <w:t>1</w:t>
      </w:r>
      <w:r w:rsidRPr="00E432D9">
        <w:rPr>
          <w:sz w:val="24"/>
          <w:lang w:val="zh-CN" w:eastAsia="zh-CN"/>
        </w:rPr>
        <w:t>款规定的义务方面</w:t>
      </w:r>
      <w:r w:rsidR="00421F4B">
        <w:rPr>
          <w:rFonts w:hint="eastAsia"/>
          <w:sz w:val="24"/>
          <w:lang w:val="zh-CN" w:eastAsia="zh-CN"/>
        </w:rPr>
        <w:t>仅仅</w:t>
      </w:r>
      <w:r w:rsidR="0066702D" w:rsidRPr="00E432D9">
        <w:rPr>
          <w:rFonts w:hint="eastAsia"/>
          <w:sz w:val="24"/>
          <w:lang w:val="zh-CN" w:eastAsia="zh-CN"/>
        </w:rPr>
        <w:t>取得了有限</w:t>
      </w:r>
      <w:r w:rsidRPr="00E432D9">
        <w:rPr>
          <w:sz w:val="24"/>
          <w:lang w:val="zh-CN" w:eastAsia="zh-CN"/>
        </w:rPr>
        <w:t>进展。委员会认识到，</w:t>
      </w:r>
      <w:r w:rsidR="0066702D" w:rsidRPr="00E432D9">
        <w:rPr>
          <w:rFonts w:hint="eastAsia"/>
          <w:sz w:val="24"/>
          <w:lang w:val="zh-CN" w:eastAsia="zh-CN"/>
        </w:rPr>
        <w:t>其所作</w:t>
      </w:r>
      <w:r w:rsidRPr="00E432D9">
        <w:rPr>
          <w:sz w:val="24"/>
          <w:lang w:val="zh-CN" w:eastAsia="zh-CN"/>
        </w:rPr>
        <w:t>努力在</w:t>
      </w:r>
      <w:r w:rsidR="0066702D" w:rsidRPr="00E432D9">
        <w:rPr>
          <w:rFonts w:hint="eastAsia"/>
          <w:sz w:val="24"/>
          <w:lang w:val="zh-CN" w:eastAsia="zh-CN"/>
        </w:rPr>
        <w:t>一些</w:t>
      </w:r>
      <w:r w:rsidRPr="00E432D9">
        <w:rPr>
          <w:sz w:val="24"/>
          <w:lang w:val="zh-CN" w:eastAsia="zh-CN"/>
        </w:rPr>
        <w:t>情况下促进了立法的通过或措施的颁布，在</w:t>
      </w:r>
      <w:r w:rsidR="0066702D" w:rsidRPr="00E432D9">
        <w:rPr>
          <w:rFonts w:hint="eastAsia"/>
          <w:sz w:val="24"/>
          <w:lang w:val="zh-CN" w:eastAsia="zh-CN"/>
        </w:rPr>
        <w:t>另一些</w:t>
      </w:r>
      <w:r w:rsidRPr="00E432D9">
        <w:rPr>
          <w:sz w:val="24"/>
          <w:lang w:val="zh-CN" w:eastAsia="zh-CN"/>
        </w:rPr>
        <w:t>情况下</w:t>
      </w:r>
      <w:r w:rsidR="0066702D" w:rsidRPr="00E432D9">
        <w:rPr>
          <w:rFonts w:hint="eastAsia"/>
          <w:sz w:val="24"/>
          <w:lang w:val="zh-CN" w:eastAsia="zh-CN"/>
        </w:rPr>
        <w:t>重振</w:t>
      </w:r>
      <w:r w:rsidRPr="00E432D9">
        <w:rPr>
          <w:sz w:val="24"/>
          <w:lang w:val="zh-CN" w:eastAsia="zh-CN"/>
        </w:rPr>
        <w:t>了政治关注，并在少数情况下</w:t>
      </w:r>
      <w:r w:rsidR="0066702D" w:rsidRPr="00E432D9">
        <w:rPr>
          <w:rFonts w:hint="eastAsia"/>
          <w:sz w:val="24"/>
          <w:lang w:val="zh-CN" w:eastAsia="zh-CN"/>
        </w:rPr>
        <w:t>促进</w:t>
      </w:r>
      <w:r w:rsidRPr="00E432D9">
        <w:rPr>
          <w:sz w:val="24"/>
          <w:lang w:val="zh-CN" w:eastAsia="zh-CN"/>
        </w:rPr>
        <w:t>制定生物安全立法获得了技术援助。委员会一致认为，需要</w:t>
      </w:r>
      <w:r w:rsidR="0066702D" w:rsidRPr="00E432D9">
        <w:rPr>
          <w:rFonts w:hint="eastAsia"/>
          <w:sz w:val="24"/>
          <w:lang w:val="zh-CN" w:eastAsia="zh-CN"/>
        </w:rPr>
        <w:t>提供</w:t>
      </w:r>
      <w:r w:rsidRPr="00E432D9">
        <w:rPr>
          <w:sz w:val="24"/>
          <w:lang w:val="zh-CN" w:eastAsia="zh-CN"/>
        </w:rPr>
        <w:t>进一步的支持</w:t>
      </w:r>
      <w:r w:rsidR="0066702D" w:rsidRPr="00E432D9">
        <w:rPr>
          <w:rFonts w:hint="eastAsia"/>
          <w:sz w:val="24"/>
          <w:lang w:val="zh-CN" w:eastAsia="zh-CN"/>
        </w:rPr>
        <w:t>并加强</w:t>
      </w:r>
      <w:r w:rsidRPr="00E432D9">
        <w:rPr>
          <w:sz w:val="24"/>
          <w:lang w:val="zh-CN" w:eastAsia="zh-CN"/>
        </w:rPr>
        <w:t>政治意愿，</w:t>
      </w:r>
      <w:r w:rsidR="0066702D" w:rsidRPr="00E432D9">
        <w:rPr>
          <w:rFonts w:hint="eastAsia"/>
          <w:sz w:val="24"/>
          <w:lang w:val="zh-CN" w:eastAsia="zh-CN"/>
        </w:rPr>
        <w:t>以</w:t>
      </w:r>
      <w:r w:rsidRPr="00E432D9">
        <w:rPr>
          <w:sz w:val="24"/>
          <w:lang w:val="zh-CN" w:eastAsia="zh-CN"/>
        </w:rPr>
        <w:t>确保这一领域的</w:t>
      </w:r>
      <w:r w:rsidR="0066702D" w:rsidRPr="00E432D9">
        <w:rPr>
          <w:rFonts w:hint="eastAsia"/>
          <w:sz w:val="24"/>
          <w:lang w:val="zh-CN" w:eastAsia="zh-CN"/>
        </w:rPr>
        <w:t>履约</w:t>
      </w:r>
      <w:r w:rsidRPr="00E432D9">
        <w:rPr>
          <w:sz w:val="24"/>
          <w:lang w:val="zh-CN" w:eastAsia="zh-CN"/>
        </w:rPr>
        <w:t>情况得到改善，</w:t>
      </w:r>
      <w:r w:rsidR="0066702D" w:rsidRPr="00E432D9">
        <w:rPr>
          <w:rFonts w:hint="eastAsia"/>
          <w:sz w:val="24"/>
          <w:lang w:val="zh-CN" w:eastAsia="zh-CN"/>
        </w:rPr>
        <w:t>尤其是考虑到</w:t>
      </w:r>
      <w:r w:rsidRPr="00E432D9">
        <w:rPr>
          <w:sz w:val="24"/>
          <w:lang w:val="zh-CN" w:eastAsia="zh-CN"/>
        </w:rPr>
        <w:t>尚未</w:t>
      </w:r>
      <w:r w:rsidR="00EA0F92" w:rsidRPr="00E432D9">
        <w:rPr>
          <w:rFonts w:hint="eastAsia"/>
          <w:sz w:val="24"/>
          <w:lang w:val="zh-CN" w:eastAsia="zh-CN"/>
        </w:rPr>
        <w:t>采纳</w:t>
      </w:r>
      <w:r w:rsidRPr="00E432D9">
        <w:rPr>
          <w:sz w:val="24"/>
          <w:lang w:val="zh-CN" w:eastAsia="zh-CN"/>
        </w:rPr>
        <w:t>任何生物安全措施的缔约方</w:t>
      </w:r>
      <w:r w:rsidR="0066702D" w:rsidRPr="00E432D9">
        <w:rPr>
          <w:rFonts w:hint="eastAsia"/>
          <w:sz w:val="24"/>
          <w:lang w:val="zh-CN" w:eastAsia="zh-CN"/>
        </w:rPr>
        <w:t>很</w:t>
      </w:r>
      <w:r w:rsidRPr="00E432D9">
        <w:rPr>
          <w:sz w:val="24"/>
          <w:lang w:val="zh-CN" w:eastAsia="zh-CN"/>
        </w:rPr>
        <w:t>可能还面临</w:t>
      </w:r>
      <w:r w:rsidR="0066702D" w:rsidRPr="00E432D9">
        <w:rPr>
          <w:rFonts w:hint="eastAsia"/>
          <w:sz w:val="24"/>
          <w:lang w:val="zh-CN" w:eastAsia="zh-CN"/>
        </w:rPr>
        <w:t>着</w:t>
      </w:r>
      <w:r w:rsidRPr="00E432D9">
        <w:rPr>
          <w:sz w:val="24"/>
          <w:lang w:val="zh-CN" w:eastAsia="zh-CN"/>
        </w:rPr>
        <w:t>若干其他执行挑战。</w:t>
      </w:r>
    </w:p>
    <w:p w14:paraId="2CE5842D" w14:textId="36FC71BD" w:rsidR="008053F5" w:rsidRPr="00E432D9" w:rsidRDefault="008053F5" w:rsidP="00421F4B">
      <w:pPr>
        <w:pStyle w:val="CBDNormalNumber"/>
        <w:widowControl w:val="0"/>
        <w:numPr>
          <w:ilvl w:val="0"/>
          <w:numId w:val="11"/>
        </w:numPr>
        <w:tabs>
          <w:tab w:val="clear" w:pos="567"/>
        </w:tabs>
        <w:ind w:left="547" w:firstLine="0"/>
        <w:rPr>
          <w:sz w:val="24"/>
          <w:lang w:eastAsia="zh-CN"/>
        </w:rPr>
      </w:pPr>
      <w:r w:rsidRPr="00E432D9">
        <w:rPr>
          <w:sz w:val="24"/>
          <w:lang w:val="zh-CN" w:eastAsia="zh-CN"/>
        </w:rPr>
        <w:t>委员会赞赏地注意到，</w:t>
      </w:r>
      <w:r w:rsidR="0066702D" w:rsidRPr="00E432D9">
        <w:rPr>
          <w:rFonts w:hint="eastAsia"/>
          <w:sz w:val="24"/>
          <w:lang w:val="zh-CN" w:eastAsia="zh-CN"/>
        </w:rPr>
        <w:t>其</w:t>
      </w:r>
      <w:r w:rsidR="00261FB9" w:rsidRPr="00E432D9">
        <w:rPr>
          <w:rFonts w:hint="eastAsia"/>
          <w:sz w:val="24"/>
          <w:lang w:val="zh-CN" w:eastAsia="zh-CN"/>
        </w:rPr>
        <w:t>围绕</w:t>
      </w:r>
      <w:r w:rsidRPr="00E432D9">
        <w:rPr>
          <w:sz w:val="24"/>
          <w:lang w:val="zh-CN" w:eastAsia="zh-CN"/>
        </w:rPr>
        <w:t>向生物安全信息交换所提供信息</w:t>
      </w:r>
      <w:r w:rsidR="00261FB9" w:rsidRPr="00E432D9">
        <w:rPr>
          <w:rFonts w:hint="eastAsia"/>
          <w:sz w:val="24"/>
          <w:lang w:val="zh-CN" w:eastAsia="zh-CN"/>
        </w:rPr>
        <w:t>这一</w:t>
      </w:r>
      <w:r w:rsidRPr="00E432D9">
        <w:rPr>
          <w:sz w:val="24"/>
          <w:lang w:val="zh-CN" w:eastAsia="zh-CN"/>
        </w:rPr>
        <w:t>义务</w:t>
      </w:r>
      <w:r w:rsidR="00261FB9" w:rsidRPr="00E432D9">
        <w:rPr>
          <w:rFonts w:hint="eastAsia"/>
          <w:sz w:val="24"/>
          <w:lang w:val="zh-CN" w:eastAsia="zh-CN"/>
        </w:rPr>
        <w:t>所开展</w:t>
      </w:r>
      <w:r w:rsidRPr="00E432D9">
        <w:rPr>
          <w:sz w:val="24"/>
          <w:lang w:val="zh-CN" w:eastAsia="zh-CN"/>
        </w:rPr>
        <w:t>的工作，提高了信息交换所信息的完整性和准确性，</w:t>
      </w:r>
      <w:r w:rsidR="00261FB9" w:rsidRPr="00E432D9">
        <w:rPr>
          <w:rFonts w:hint="eastAsia"/>
          <w:sz w:val="24"/>
          <w:lang w:val="zh-CN" w:eastAsia="zh-CN"/>
        </w:rPr>
        <w:t>其围绕</w:t>
      </w:r>
      <w:r w:rsidRPr="00E432D9">
        <w:rPr>
          <w:sz w:val="24"/>
          <w:lang w:val="zh-CN" w:eastAsia="zh-CN"/>
        </w:rPr>
        <w:t>指定国家主管部门和国</w:t>
      </w:r>
      <w:r w:rsidRPr="00E432D9">
        <w:rPr>
          <w:sz w:val="24"/>
          <w:lang w:val="zh-CN" w:eastAsia="zh-CN"/>
        </w:rPr>
        <w:lastRenderedPageBreak/>
        <w:t>家联络点</w:t>
      </w:r>
      <w:r w:rsidR="00261FB9" w:rsidRPr="00E432D9">
        <w:rPr>
          <w:rFonts w:hint="eastAsia"/>
          <w:sz w:val="24"/>
          <w:lang w:val="zh-CN" w:eastAsia="zh-CN"/>
        </w:rPr>
        <w:t>这一</w:t>
      </w:r>
      <w:r w:rsidRPr="00E432D9">
        <w:rPr>
          <w:sz w:val="24"/>
          <w:lang w:val="zh-CN" w:eastAsia="zh-CN"/>
        </w:rPr>
        <w:t>义务</w:t>
      </w:r>
      <w:r w:rsidR="00261FB9" w:rsidRPr="00E432D9">
        <w:rPr>
          <w:rFonts w:hint="eastAsia"/>
          <w:sz w:val="24"/>
          <w:lang w:val="zh-CN" w:eastAsia="zh-CN"/>
        </w:rPr>
        <w:t>所作</w:t>
      </w:r>
      <w:r w:rsidRPr="00E432D9">
        <w:rPr>
          <w:sz w:val="24"/>
          <w:lang w:val="zh-CN" w:eastAsia="zh-CN"/>
        </w:rPr>
        <w:t>的努力</w:t>
      </w:r>
      <w:r w:rsidR="00261FB9" w:rsidRPr="00E432D9">
        <w:rPr>
          <w:rFonts w:hint="eastAsia"/>
          <w:sz w:val="24"/>
          <w:lang w:val="zh-CN" w:eastAsia="zh-CN"/>
        </w:rPr>
        <w:t>，</w:t>
      </w:r>
      <w:r w:rsidRPr="00E432D9">
        <w:rPr>
          <w:sz w:val="24"/>
          <w:lang w:val="zh-CN" w:eastAsia="zh-CN"/>
        </w:rPr>
        <w:t>也促使众多缔约方提供了必要信息。</w:t>
      </w:r>
    </w:p>
    <w:p w14:paraId="7C0C8A3C" w14:textId="5D8C5BEE" w:rsidR="008053F5" w:rsidRPr="00E432D9" w:rsidRDefault="008053F5" w:rsidP="00421F4B">
      <w:pPr>
        <w:pStyle w:val="CBDNormalNumber"/>
        <w:widowControl w:val="0"/>
        <w:numPr>
          <w:ilvl w:val="0"/>
          <w:numId w:val="11"/>
        </w:numPr>
        <w:tabs>
          <w:tab w:val="clear" w:pos="567"/>
        </w:tabs>
        <w:ind w:left="547" w:firstLine="0"/>
        <w:rPr>
          <w:sz w:val="24"/>
          <w:lang w:eastAsia="zh-CN"/>
        </w:rPr>
      </w:pPr>
      <w:r w:rsidRPr="00E432D9">
        <w:rPr>
          <w:sz w:val="24"/>
          <w:lang w:val="zh-CN" w:eastAsia="zh-CN"/>
        </w:rPr>
        <w:t>关于提交国家报告的义务，委员会认识到，随着时间的推移，其工作有助于</w:t>
      </w:r>
      <w:r w:rsidR="00261FB9" w:rsidRPr="00E432D9">
        <w:rPr>
          <w:rFonts w:hint="eastAsia"/>
          <w:sz w:val="24"/>
          <w:lang w:val="zh-CN" w:eastAsia="zh-CN"/>
        </w:rPr>
        <w:t>实现较高的</w:t>
      </w:r>
      <w:r w:rsidRPr="00E432D9">
        <w:rPr>
          <w:sz w:val="24"/>
          <w:lang w:val="zh-CN" w:eastAsia="zh-CN"/>
        </w:rPr>
        <w:t>提交率。委员会注意到，</w:t>
      </w:r>
      <w:r w:rsidR="00261FB9" w:rsidRPr="00E432D9">
        <w:rPr>
          <w:rFonts w:hint="eastAsia"/>
          <w:sz w:val="24"/>
          <w:lang w:val="zh-CN" w:eastAsia="zh-CN"/>
        </w:rPr>
        <w:t>其在</w:t>
      </w:r>
      <w:r w:rsidRPr="00E432D9">
        <w:rPr>
          <w:sz w:val="24"/>
          <w:lang w:val="zh-CN" w:eastAsia="zh-CN"/>
        </w:rPr>
        <w:t>促进解决众多不</w:t>
      </w:r>
      <w:r w:rsidR="00261FB9" w:rsidRPr="00E432D9">
        <w:rPr>
          <w:rFonts w:hint="eastAsia"/>
          <w:sz w:val="24"/>
          <w:lang w:val="zh-CN" w:eastAsia="zh-CN"/>
        </w:rPr>
        <w:t>履行</w:t>
      </w:r>
      <w:r w:rsidRPr="00E432D9">
        <w:rPr>
          <w:sz w:val="24"/>
          <w:lang w:val="zh-CN" w:eastAsia="zh-CN"/>
        </w:rPr>
        <w:t>报告义务的个别案件</w:t>
      </w:r>
      <w:r w:rsidR="00261FB9" w:rsidRPr="00E432D9">
        <w:rPr>
          <w:rFonts w:hint="eastAsia"/>
          <w:sz w:val="24"/>
          <w:lang w:val="zh-CN" w:eastAsia="zh-CN"/>
        </w:rPr>
        <w:t>方面</w:t>
      </w:r>
      <w:r w:rsidRPr="00E432D9">
        <w:rPr>
          <w:sz w:val="24"/>
          <w:lang w:val="zh-CN" w:eastAsia="zh-CN"/>
        </w:rPr>
        <w:t>开展了重要工作。</w:t>
      </w:r>
    </w:p>
    <w:p w14:paraId="0820227A" w14:textId="42BBF535" w:rsidR="008053F5" w:rsidRPr="00E432D9" w:rsidRDefault="008053F5" w:rsidP="00755E88">
      <w:pPr>
        <w:pStyle w:val="CBDNormalNumber"/>
        <w:numPr>
          <w:ilvl w:val="0"/>
          <w:numId w:val="11"/>
        </w:numPr>
        <w:tabs>
          <w:tab w:val="clear" w:pos="567"/>
        </w:tabs>
        <w:ind w:left="540" w:firstLine="0"/>
        <w:rPr>
          <w:sz w:val="24"/>
          <w:lang w:eastAsia="zh-CN"/>
        </w:rPr>
      </w:pPr>
      <w:r w:rsidRPr="00E432D9">
        <w:rPr>
          <w:sz w:val="24"/>
          <w:lang w:val="zh-CN" w:eastAsia="zh-CN"/>
        </w:rPr>
        <w:t>委员会</w:t>
      </w:r>
      <w:r w:rsidR="00295FAE">
        <w:rPr>
          <w:rFonts w:hint="eastAsia"/>
          <w:sz w:val="24"/>
          <w:lang w:val="zh-CN" w:eastAsia="zh-CN"/>
        </w:rPr>
        <w:t>认识到</w:t>
      </w:r>
      <w:r w:rsidRPr="00E432D9">
        <w:rPr>
          <w:sz w:val="24"/>
          <w:lang w:val="zh-CN" w:eastAsia="zh-CN"/>
        </w:rPr>
        <w:t>，在第五次国家报告提交截止日期前提交报告的缔约方数量</w:t>
      </w:r>
      <w:r w:rsidR="00261FB9" w:rsidRPr="00E432D9">
        <w:rPr>
          <w:rFonts w:hint="eastAsia"/>
          <w:sz w:val="24"/>
          <w:lang w:val="zh-CN" w:eastAsia="zh-CN"/>
        </w:rPr>
        <w:t>已有</w:t>
      </w:r>
      <w:r w:rsidRPr="00E432D9">
        <w:rPr>
          <w:sz w:val="24"/>
          <w:lang w:val="zh-CN" w:eastAsia="zh-CN"/>
        </w:rPr>
        <w:t>显著增加。委员会强调，及时报告应继续作为未来报告周期的优先事项。</w:t>
      </w:r>
    </w:p>
    <w:p w14:paraId="53D74D67" w14:textId="613496F2" w:rsidR="008053F5" w:rsidRPr="00E432D9" w:rsidRDefault="008053F5" w:rsidP="00755E88">
      <w:pPr>
        <w:pStyle w:val="CBDNormalNumber"/>
        <w:numPr>
          <w:ilvl w:val="0"/>
          <w:numId w:val="8"/>
        </w:numPr>
        <w:tabs>
          <w:tab w:val="clear" w:pos="567"/>
          <w:tab w:val="left" w:pos="630"/>
        </w:tabs>
        <w:ind w:left="540"/>
        <w:rPr>
          <w:sz w:val="24"/>
          <w:lang w:eastAsia="zh-CN"/>
        </w:rPr>
      </w:pPr>
      <w:r w:rsidRPr="00E432D9">
        <w:rPr>
          <w:sz w:val="24"/>
          <w:lang w:val="zh-CN" w:eastAsia="zh-CN"/>
        </w:rPr>
        <w:t>委员会通过的建议载于本说明附件一，即其为《</w:t>
      </w:r>
      <w:r w:rsidR="00261FB9" w:rsidRPr="00E432D9">
        <w:rPr>
          <w:rFonts w:hint="eastAsia"/>
          <w:sz w:val="24"/>
          <w:lang w:val="zh-CN" w:eastAsia="zh-CN"/>
        </w:rPr>
        <w:t>卡塔赫纳</w:t>
      </w:r>
      <w:r w:rsidRPr="00E432D9">
        <w:rPr>
          <w:sz w:val="24"/>
          <w:lang w:val="zh-CN" w:eastAsia="zh-CN"/>
        </w:rPr>
        <w:t>议定书》成效第五次评估和审查以及《议定书》执行计划和能力建设行动计划中期评价</w:t>
      </w:r>
      <w:r w:rsidR="00D12E23" w:rsidRPr="00E432D9">
        <w:rPr>
          <w:rFonts w:hint="eastAsia"/>
          <w:sz w:val="24"/>
          <w:lang w:val="zh-CN" w:eastAsia="zh-CN"/>
        </w:rPr>
        <w:t>提供的意见</w:t>
      </w:r>
      <w:r w:rsidRPr="00E432D9">
        <w:rPr>
          <w:sz w:val="24"/>
          <w:lang w:val="zh-CN" w:eastAsia="zh-CN"/>
        </w:rPr>
        <w:t>。该建议为下文第四节所载决定草案提供了</w:t>
      </w:r>
      <w:r w:rsidRPr="00E432D9">
        <w:rPr>
          <w:rFonts w:hint="eastAsia"/>
          <w:sz w:val="24"/>
          <w:lang w:val="zh-CN" w:eastAsia="zh-CN"/>
        </w:rPr>
        <w:t>指引</w:t>
      </w:r>
      <w:r w:rsidRPr="00E432D9">
        <w:rPr>
          <w:sz w:val="24"/>
          <w:lang w:val="zh-CN" w:eastAsia="zh-CN"/>
        </w:rPr>
        <w:t>。</w:t>
      </w:r>
    </w:p>
    <w:p w14:paraId="05C15345" w14:textId="5795F2EB" w:rsidR="008053F5" w:rsidRPr="00E432D9" w:rsidRDefault="008053F5" w:rsidP="008053F5">
      <w:pPr>
        <w:pStyle w:val="CBDH2"/>
        <w:rPr>
          <w:lang w:eastAsia="zh-CN"/>
        </w:rPr>
      </w:pPr>
      <w:r w:rsidRPr="00E432D9">
        <w:rPr>
          <w:bCs/>
          <w:lang w:val="zh-CN" w:eastAsia="zh-CN"/>
        </w:rPr>
        <w:t>B.</w:t>
      </w:r>
      <w:r w:rsidRPr="00E432D9">
        <w:rPr>
          <w:lang w:val="zh-CN" w:eastAsia="zh-CN"/>
        </w:rPr>
        <w:t xml:space="preserve"> </w:t>
      </w:r>
      <w:r w:rsidRPr="00E432D9">
        <w:rPr>
          <w:lang w:val="zh-CN" w:eastAsia="zh-CN"/>
        </w:rPr>
        <w:tab/>
      </w:r>
      <w:r w:rsidRPr="00E432D9">
        <w:rPr>
          <w:bCs/>
          <w:lang w:val="zh-CN" w:eastAsia="zh-CN"/>
        </w:rPr>
        <w:t>卡塔赫纳议定书联络小组</w:t>
      </w:r>
    </w:p>
    <w:p w14:paraId="64A4324A" w14:textId="275BB6ED" w:rsidR="008053F5" w:rsidRPr="00E432D9" w:rsidRDefault="008053F5" w:rsidP="00755E88">
      <w:pPr>
        <w:pStyle w:val="CBDNormalNumber"/>
        <w:numPr>
          <w:ilvl w:val="0"/>
          <w:numId w:val="8"/>
        </w:numPr>
        <w:ind w:left="540"/>
        <w:rPr>
          <w:sz w:val="24"/>
          <w:lang w:eastAsia="zh-CN"/>
        </w:rPr>
      </w:pPr>
      <w:r w:rsidRPr="00E432D9">
        <w:rPr>
          <w:sz w:val="24"/>
          <w:lang w:val="zh-CN" w:eastAsia="zh-CN"/>
        </w:rPr>
        <w:t>卡塔赫纳议定书联络小组在其</w:t>
      </w:r>
      <w:r w:rsidRPr="00E432D9">
        <w:rPr>
          <w:sz w:val="24"/>
          <w:lang w:val="zh-CN" w:eastAsia="zh-CN"/>
        </w:rPr>
        <w:t>2026</w:t>
      </w:r>
      <w:r w:rsidRPr="00E432D9">
        <w:rPr>
          <w:sz w:val="24"/>
          <w:lang w:val="zh-CN" w:eastAsia="zh-CN"/>
        </w:rPr>
        <w:t>年</w:t>
      </w:r>
      <w:r w:rsidRPr="00E432D9">
        <w:rPr>
          <w:sz w:val="24"/>
          <w:lang w:val="zh-CN" w:eastAsia="zh-CN"/>
        </w:rPr>
        <w:t>6</w:t>
      </w:r>
      <w:r w:rsidRPr="00E432D9">
        <w:rPr>
          <w:sz w:val="24"/>
          <w:lang w:val="zh-CN" w:eastAsia="zh-CN"/>
        </w:rPr>
        <w:t>月</w:t>
      </w:r>
      <w:r w:rsidRPr="00E432D9">
        <w:rPr>
          <w:sz w:val="24"/>
          <w:lang w:val="zh-CN" w:eastAsia="zh-CN"/>
        </w:rPr>
        <w:t>16</w:t>
      </w:r>
      <w:r w:rsidRPr="00E432D9">
        <w:rPr>
          <w:sz w:val="24"/>
          <w:lang w:val="zh-CN" w:eastAsia="zh-CN"/>
        </w:rPr>
        <w:t>日至</w:t>
      </w:r>
      <w:r w:rsidRPr="00E432D9">
        <w:rPr>
          <w:sz w:val="24"/>
          <w:lang w:val="zh-CN" w:eastAsia="zh-CN"/>
        </w:rPr>
        <w:t>18</w:t>
      </w:r>
      <w:r w:rsidRPr="00E432D9">
        <w:rPr>
          <w:sz w:val="24"/>
          <w:lang w:val="zh-CN" w:eastAsia="zh-CN"/>
        </w:rPr>
        <w:t>日举行的第十五次会议上，审议了《卡塔赫纳议定书》成效第五次评估和审查以及《卡塔赫纳议定书》执行计划和能力建设行动计划中期评价。</w:t>
      </w:r>
    </w:p>
    <w:p w14:paraId="0A2A31E1" w14:textId="6F9D411F" w:rsidR="008053F5" w:rsidRPr="00E432D9" w:rsidRDefault="008053F5" w:rsidP="00755E88">
      <w:pPr>
        <w:pStyle w:val="CBDNormalNumber"/>
        <w:numPr>
          <w:ilvl w:val="0"/>
          <w:numId w:val="8"/>
        </w:numPr>
        <w:ind w:left="540"/>
        <w:rPr>
          <w:sz w:val="24"/>
          <w:lang w:eastAsia="zh-CN"/>
        </w:rPr>
      </w:pPr>
      <w:r w:rsidRPr="00E432D9">
        <w:rPr>
          <w:sz w:val="24"/>
          <w:lang w:val="zh-CN" w:eastAsia="zh-CN"/>
        </w:rPr>
        <w:t>联络小组根据</w:t>
      </w:r>
      <w:hyperlink r:id="rId34" w:history="1">
        <w:r w:rsidR="005A02E2" w:rsidRPr="00E432D9">
          <w:rPr>
            <w:rStyle w:val="Hyperlink"/>
            <w:sz w:val="24"/>
            <w:lang w:eastAsia="zh-CN"/>
          </w:rPr>
          <w:t>CBD/CP/LG/15/2</w:t>
        </w:r>
      </w:hyperlink>
      <w:r w:rsidRPr="00E432D9">
        <w:rPr>
          <w:sz w:val="24"/>
          <w:lang w:val="zh-CN" w:eastAsia="zh-CN"/>
        </w:rPr>
        <w:t>号文件进行了审议，该文件概述了</w:t>
      </w:r>
      <w:r w:rsidR="00723FBC" w:rsidRPr="00E432D9">
        <w:rPr>
          <w:sz w:val="24"/>
          <w:lang w:val="zh-CN" w:eastAsia="zh-CN"/>
        </w:rPr>
        <w:t>《卡塔赫纳议定书》</w:t>
      </w:r>
      <w:r w:rsidRPr="00E432D9">
        <w:rPr>
          <w:sz w:val="24"/>
          <w:lang w:val="zh-CN" w:eastAsia="zh-CN"/>
        </w:rPr>
        <w:t>执行计划和能力建设行动计划各项目标及相关</w:t>
      </w:r>
      <w:r w:rsidR="00D43462" w:rsidRPr="00E432D9">
        <w:rPr>
          <w:rFonts w:hint="eastAsia"/>
          <w:sz w:val="24"/>
          <w:lang w:val="zh-CN" w:eastAsia="zh-CN"/>
        </w:rPr>
        <w:t>目的</w:t>
      </w:r>
      <w:r w:rsidRPr="00E432D9">
        <w:rPr>
          <w:sz w:val="24"/>
          <w:lang w:val="zh-CN" w:eastAsia="zh-CN"/>
        </w:rPr>
        <w:t>的实现进展情况。文件还审查了与执行计划和能力建设行动计划各项目标相关的能力方面的发展情况和需求。针对每项目标，文件</w:t>
      </w:r>
      <w:r w:rsidR="000D0075" w:rsidRPr="00E432D9">
        <w:rPr>
          <w:rFonts w:hint="eastAsia"/>
          <w:sz w:val="24"/>
          <w:lang w:val="zh-CN" w:eastAsia="zh-CN"/>
        </w:rPr>
        <w:t>均载有</w:t>
      </w:r>
      <w:r w:rsidRPr="00E432D9">
        <w:rPr>
          <w:sz w:val="24"/>
          <w:lang w:val="zh-CN" w:eastAsia="zh-CN"/>
        </w:rPr>
        <w:t>对目标实现进展情况的说明以及供</w:t>
      </w:r>
      <w:r w:rsidR="00E844F0" w:rsidRPr="00E432D9">
        <w:rPr>
          <w:rFonts w:hint="eastAsia"/>
          <w:sz w:val="24"/>
          <w:lang w:val="zh-CN" w:eastAsia="zh-CN"/>
        </w:rPr>
        <w:t>审议</w:t>
      </w:r>
      <w:r w:rsidRPr="00E432D9">
        <w:rPr>
          <w:sz w:val="24"/>
          <w:lang w:val="zh-CN" w:eastAsia="zh-CN"/>
        </w:rPr>
        <w:t>的要素。该文件借鉴了指标信息分析（</w:t>
      </w:r>
      <w:hyperlink r:id="rId35" w:history="1">
        <w:r w:rsidR="00CD4AC7" w:rsidRPr="00E432D9">
          <w:rPr>
            <w:rStyle w:val="Hyperlink"/>
            <w:sz w:val="24"/>
            <w:lang w:val="zh-CN" w:eastAsia="zh-CN"/>
          </w:rPr>
          <w:t>CBD/SBI/</w:t>
        </w:r>
        <w:r w:rsidR="00CD4AC7" w:rsidRPr="00E432D9">
          <w:rPr>
            <w:rStyle w:val="Hyperlink"/>
            <w:sz w:val="24"/>
            <w:lang w:val="zh-CN" w:eastAsia="zh-CN"/>
          </w:rPr>
          <w:t>7</w:t>
        </w:r>
        <w:r w:rsidR="00CD4AC7" w:rsidRPr="00E432D9">
          <w:rPr>
            <w:rStyle w:val="Hyperlink"/>
            <w:sz w:val="24"/>
            <w:lang w:val="zh-CN" w:eastAsia="zh-CN"/>
          </w:rPr>
          <w:t>/6/Add.1</w:t>
        </w:r>
      </w:hyperlink>
      <w:r w:rsidRPr="00E432D9">
        <w:rPr>
          <w:sz w:val="24"/>
          <w:lang w:val="zh-CN" w:eastAsia="zh-CN"/>
        </w:rPr>
        <w:t>），</w:t>
      </w:r>
      <w:r w:rsidR="00E844F0" w:rsidRPr="00E432D9">
        <w:rPr>
          <w:rFonts w:hint="eastAsia"/>
          <w:sz w:val="24"/>
          <w:lang w:val="zh-CN" w:eastAsia="zh-CN"/>
        </w:rPr>
        <w:t>该分析亦</w:t>
      </w:r>
      <w:r w:rsidRPr="00E432D9">
        <w:rPr>
          <w:sz w:val="24"/>
          <w:lang w:val="zh-CN" w:eastAsia="zh-CN"/>
        </w:rPr>
        <w:t>可供参考。</w:t>
      </w:r>
      <w:hyperlink r:id="rId36" w:history="1"/>
      <w:hyperlink r:id="rId37" w:history="1"/>
    </w:p>
    <w:p w14:paraId="0FC834EC" w14:textId="5B17E939" w:rsidR="008053F5" w:rsidRPr="00E432D9" w:rsidRDefault="008053F5" w:rsidP="00755E88">
      <w:pPr>
        <w:pStyle w:val="CBDNormalNumber"/>
        <w:numPr>
          <w:ilvl w:val="0"/>
          <w:numId w:val="8"/>
        </w:numPr>
        <w:ind w:left="540"/>
        <w:rPr>
          <w:sz w:val="24"/>
          <w:lang w:eastAsia="zh-CN"/>
        </w:rPr>
      </w:pPr>
      <w:r w:rsidRPr="00E432D9">
        <w:rPr>
          <w:sz w:val="24"/>
          <w:lang w:val="zh-CN" w:eastAsia="zh-CN"/>
        </w:rPr>
        <w:t>联络小组受邀审议《卡塔赫纳议定书》执行计划和能力建设行动计划的所有目标，但目标</w:t>
      </w:r>
      <w:r w:rsidRPr="00E432D9">
        <w:rPr>
          <w:sz w:val="24"/>
          <w:lang w:val="zh-CN" w:eastAsia="zh-CN"/>
        </w:rPr>
        <w:t>A.4</w:t>
      </w:r>
      <w:r w:rsidRPr="00E432D9">
        <w:rPr>
          <w:sz w:val="24"/>
          <w:lang w:val="zh-CN" w:eastAsia="zh-CN"/>
        </w:rPr>
        <w:t>除外，该目标已由履约委员会审议。联络小组受邀就值得</w:t>
      </w:r>
      <w:r w:rsidR="00723FBC" w:rsidRPr="00E432D9">
        <w:rPr>
          <w:rFonts w:hint="eastAsia"/>
          <w:sz w:val="24"/>
          <w:lang w:val="zh-CN" w:eastAsia="zh-CN"/>
        </w:rPr>
        <w:t>关注</w:t>
      </w:r>
      <w:r w:rsidRPr="00E432D9">
        <w:rPr>
          <w:sz w:val="24"/>
          <w:lang w:val="zh-CN" w:eastAsia="zh-CN"/>
        </w:rPr>
        <w:t>的发展</w:t>
      </w:r>
      <w:r w:rsidR="006B5443" w:rsidRPr="00E432D9">
        <w:rPr>
          <w:rFonts w:hint="eastAsia"/>
          <w:sz w:val="24"/>
          <w:lang w:val="zh-CN" w:eastAsia="zh-CN"/>
        </w:rPr>
        <w:t>情况</w:t>
      </w:r>
      <w:r w:rsidRPr="00E432D9">
        <w:rPr>
          <w:sz w:val="24"/>
          <w:lang w:val="zh-CN" w:eastAsia="zh-CN"/>
        </w:rPr>
        <w:t>和成就向执行秘书提供建议，并就加强执行</w:t>
      </w:r>
      <w:r w:rsidR="000D0075" w:rsidRPr="00E432D9">
        <w:rPr>
          <w:rFonts w:hint="eastAsia"/>
          <w:sz w:val="24"/>
          <w:lang w:val="zh-CN" w:eastAsia="zh-CN"/>
        </w:rPr>
        <w:t>工作</w:t>
      </w:r>
      <w:r w:rsidRPr="00E432D9">
        <w:rPr>
          <w:sz w:val="24"/>
          <w:lang w:val="zh-CN" w:eastAsia="zh-CN"/>
        </w:rPr>
        <w:t>的行动</w:t>
      </w:r>
      <w:r w:rsidR="000D0075" w:rsidRPr="00E432D9">
        <w:rPr>
          <w:sz w:val="24"/>
          <w:lang w:val="zh-CN" w:eastAsia="zh-CN"/>
        </w:rPr>
        <w:t>建议</w:t>
      </w:r>
      <w:r w:rsidRPr="00E432D9">
        <w:rPr>
          <w:sz w:val="24"/>
          <w:lang w:val="zh-CN" w:eastAsia="zh-CN"/>
        </w:rPr>
        <w:t>草案要素提供</w:t>
      </w:r>
      <w:r w:rsidR="000D0075" w:rsidRPr="00E432D9">
        <w:rPr>
          <w:rFonts w:hint="eastAsia"/>
          <w:sz w:val="24"/>
          <w:lang w:val="zh-CN" w:eastAsia="zh-CN"/>
        </w:rPr>
        <w:t>意见</w:t>
      </w:r>
      <w:r w:rsidRPr="00E432D9">
        <w:rPr>
          <w:sz w:val="24"/>
          <w:lang w:val="zh-CN" w:eastAsia="zh-CN"/>
        </w:rPr>
        <w:t>。联络小组还受邀就与各项目标相关的能力方面的发展和趋势提供建议。</w:t>
      </w:r>
    </w:p>
    <w:p w14:paraId="0EA2ED59" w14:textId="40CD3803" w:rsidR="008053F5" w:rsidRPr="00E432D9" w:rsidRDefault="008053F5" w:rsidP="00755E88">
      <w:pPr>
        <w:pStyle w:val="CBDNormalNumber"/>
        <w:numPr>
          <w:ilvl w:val="0"/>
          <w:numId w:val="8"/>
        </w:numPr>
        <w:ind w:left="540"/>
        <w:rPr>
          <w:sz w:val="24"/>
          <w:lang w:eastAsia="zh-CN"/>
        </w:rPr>
      </w:pPr>
      <w:r w:rsidRPr="00E432D9">
        <w:rPr>
          <w:sz w:val="24"/>
          <w:lang w:val="zh-CN" w:eastAsia="zh-CN"/>
        </w:rPr>
        <w:t>联络小组</w:t>
      </w:r>
      <w:r w:rsidR="007C25F3" w:rsidRPr="00E432D9">
        <w:rPr>
          <w:rFonts w:hint="eastAsia"/>
          <w:sz w:val="24"/>
          <w:lang w:val="zh-CN" w:eastAsia="zh-CN"/>
        </w:rPr>
        <w:t>得出</w:t>
      </w:r>
      <w:r w:rsidRPr="00E432D9">
        <w:rPr>
          <w:sz w:val="24"/>
          <w:lang w:val="zh-CN" w:eastAsia="zh-CN"/>
        </w:rPr>
        <w:t>结论认为，执行计划和能力建设行动计划各项目标</w:t>
      </w:r>
      <w:r w:rsidR="007C25F3" w:rsidRPr="00E432D9">
        <w:rPr>
          <w:rFonts w:hint="eastAsia"/>
          <w:sz w:val="24"/>
          <w:lang w:val="zh-CN" w:eastAsia="zh-CN"/>
        </w:rPr>
        <w:t>的实现</w:t>
      </w:r>
      <w:r w:rsidRPr="00E432D9">
        <w:rPr>
          <w:sz w:val="24"/>
          <w:lang w:val="zh-CN" w:eastAsia="zh-CN"/>
        </w:rPr>
        <w:t>呈积极趋势，表明</w:t>
      </w:r>
      <w:r w:rsidR="00AD2629" w:rsidRPr="00E432D9">
        <w:rPr>
          <w:rFonts w:hint="eastAsia"/>
          <w:sz w:val="24"/>
          <w:lang w:eastAsia="zh-CN"/>
        </w:rPr>
        <w:t>在执行《议定书》方面</w:t>
      </w:r>
      <w:r w:rsidRPr="00E432D9">
        <w:rPr>
          <w:sz w:val="24"/>
          <w:lang w:val="zh-CN" w:eastAsia="zh-CN"/>
        </w:rPr>
        <w:t>取得</w:t>
      </w:r>
      <w:r w:rsidR="00AD2629" w:rsidRPr="00E432D9">
        <w:rPr>
          <w:rFonts w:hint="eastAsia"/>
          <w:sz w:val="24"/>
          <w:lang w:val="zh-CN" w:eastAsia="zh-CN"/>
        </w:rPr>
        <w:t>了</w:t>
      </w:r>
      <w:r w:rsidRPr="00E432D9">
        <w:rPr>
          <w:sz w:val="24"/>
          <w:lang w:val="zh-CN" w:eastAsia="zh-CN"/>
        </w:rPr>
        <w:t>进展。</w:t>
      </w:r>
      <w:r w:rsidR="007C25F3" w:rsidRPr="00E432D9">
        <w:rPr>
          <w:rFonts w:hint="eastAsia"/>
          <w:sz w:val="24"/>
          <w:lang w:val="zh-CN" w:eastAsia="zh-CN"/>
        </w:rPr>
        <w:t>联络</w:t>
      </w:r>
      <w:r w:rsidRPr="00E432D9">
        <w:rPr>
          <w:sz w:val="24"/>
          <w:lang w:val="zh-CN" w:eastAsia="zh-CN"/>
        </w:rPr>
        <w:t>小组认识到，能力需求依然存在，需要作出进一步努力并向缔约方提供支持。</w:t>
      </w:r>
    </w:p>
    <w:p w14:paraId="1B7817DF" w14:textId="6940A6A4" w:rsidR="008053F5" w:rsidRPr="00E432D9" w:rsidRDefault="008053F5" w:rsidP="00755E88">
      <w:pPr>
        <w:pStyle w:val="CBDNormalNumber"/>
        <w:numPr>
          <w:ilvl w:val="0"/>
          <w:numId w:val="8"/>
        </w:numPr>
        <w:tabs>
          <w:tab w:val="clear" w:pos="567"/>
        </w:tabs>
        <w:ind w:left="540"/>
        <w:rPr>
          <w:sz w:val="24"/>
          <w:lang w:eastAsia="zh-CN"/>
        </w:rPr>
      </w:pPr>
      <w:r w:rsidRPr="00E432D9">
        <w:rPr>
          <w:sz w:val="24"/>
          <w:lang w:val="zh-CN" w:eastAsia="zh-CN"/>
        </w:rPr>
        <w:t>联络小组为《议定书》成效第五次评估和审查以及执行计划和能力建设行动计划中期评价所</w:t>
      </w:r>
      <w:r w:rsidR="007C25F3" w:rsidRPr="00E432D9">
        <w:rPr>
          <w:rFonts w:hint="eastAsia"/>
          <w:sz w:val="24"/>
          <w:lang w:val="zh-CN" w:eastAsia="zh-CN"/>
        </w:rPr>
        <w:t>编制</w:t>
      </w:r>
      <w:r w:rsidRPr="00E432D9">
        <w:rPr>
          <w:sz w:val="24"/>
          <w:lang w:val="zh-CN" w:eastAsia="zh-CN"/>
        </w:rPr>
        <w:t>的</w:t>
      </w:r>
      <w:r w:rsidR="00D12E23" w:rsidRPr="00E432D9">
        <w:rPr>
          <w:rFonts w:hint="eastAsia"/>
          <w:sz w:val="24"/>
          <w:lang w:val="zh-CN" w:eastAsia="zh-CN"/>
        </w:rPr>
        <w:t>意见</w:t>
      </w:r>
      <w:r w:rsidRPr="00E432D9">
        <w:rPr>
          <w:sz w:val="24"/>
          <w:lang w:val="zh-CN" w:eastAsia="zh-CN"/>
        </w:rPr>
        <w:t>载于本说明附件二。这些意见为下文第四节所载的决定草案提供了指引。</w:t>
      </w:r>
    </w:p>
    <w:p w14:paraId="693883C0" w14:textId="7045E320" w:rsidR="008053F5" w:rsidRPr="00E432D9" w:rsidRDefault="008053F5" w:rsidP="00421F4B">
      <w:pPr>
        <w:pStyle w:val="CBDH1"/>
        <w:keepNext w:val="0"/>
        <w:keepLines w:val="0"/>
        <w:widowControl w:val="0"/>
        <w:ind w:left="562"/>
        <w:rPr>
          <w:lang w:eastAsia="zh-CN"/>
        </w:rPr>
      </w:pPr>
      <w:r w:rsidRPr="00E432D9">
        <w:rPr>
          <w:bCs/>
          <w:lang w:val="zh-CN" w:eastAsia="zh-CN"/>
        </w:rPr>
        <w:t>三</w:t>
      </w:r>
      <w:r w:rsidRPr="00E432D9">
        <w:rPr>
          <w:bCs/>
          <w:lang w:val="zh-CN" w:eastAsia="zh-CN"/>
        </w:rPr>
        <w:t>.</w:t>
      </w:r>
      <w:r w:rsidRPr="00E432D9">
        <w:rPr>
          <w:lang w:val="zh-CN" w:eastAsia="zh-CN"/>
        </w:rPr>
        <w:tab/>
      </w:r>
      <w:r w:rsidRPr="00E432D9">
        <w:rPr>
          <w:bCs/>
          <w:lang w:val="zh-CN" w:eastAsia="zh-CN"/>
        </w:rPr>
        <w:t>《议定书》成效第五次评估和审查以及执行计划和能力建设行动计划中期评价要点概述</w:t>
      </w:r>
    </w:p>
    <w:p w14:paraId="3823505D" w14:textId="318EECF0" w:rsidR="008053F5" w:rsidRPr="00E432D9" w:rsidRDefault="008053F5" w:rsidP="00421F4B">
      <w:pPr>
        <w:pStyle w:val="CBDNormalNumber"/>
        <w:widowControl w:val="0"/>
        <w:numPr>
          <w:ilvl w:val="0"/>
          <w:numId w:val="14"/>
        </w:numPr>
        <w:ind w:left="562"/>
        <w:rPr>
          <w:sz w:val="24"/>
          <w:lang w:eastAsia="zh-CN"/>
        </w:rPr>
      </w:pPr>
      <w:r w:rsidRPr="00E432D9">
        <w:rPr>
          <w:sz w:val="24"/>
          <w:lang w:val="zh-CN" w:eastAsia="zh-CN"/>
        </w:rPr>
        <w:t>《卡塔赫纳议定书》执行计划和能力建设行动计划</w:t>
      </w:r>
      <w:r w:rsidR="00C87167" w:rsidRPr="00E432D9">
        <w:rPr>
          <w:rFonts w:hint="eastAsia"/>
          <w:sz w:val="24"/>
          <w:lang w:val="zh-CN" w:eastAsia="zh-CN"/>
        </w:rPr>
        <w:t>包含</w:t>
      </w:r>
      <w:r w:rsidRPr="00E432D9">
        <w:rPr>
          <w:sz w:val="24"/>
          <w:lang w:val="zh-CN" w:eastAsia="zh-CN"/>
        </w:rPr>
        <w:t>10</w:t>
      </w:r>
      <w:r w:rsidRPr="00E432D9">
        <w:rPr>
          <w:sz w:val="24"/>
          <w:lang w:val="zh-CN" w:eastAsia="zh-CN"/>
        </w:rPr>
        <w:t>项涉及《议定书》执行</w:t>
      </w:r>
      <w:r w:rsidR="00311436" w:rsidRPr="00E432D9">
        <w:rPr>
          <w:rFonts w:hint="eastAsia"/>
          <w:sz w:val="24"/>
          <w:lang w:val="zh-CN" w:eastAsia="zh-CN"/>
        </w:rPr>
        <w:t>工作</w:t>
      </w:r>
      <w:r w:rsidRPr="00E432D9">
        <w:rPr>
          <w:sz w:val="24"/>
          <w:lang w:val="zh-CN" w:eastAsia="zh-CN"/>
        </w:rPr>
        <w:t>核心要素的目标</w:t>
      </w:r>
      <w:r w:rsidR="00C87167" w:rsidRPr="00E432D9">
        <w:rPr>
          <w:rFonts w:hint="eastAsia"/>
          <w:sz w:val="24"/>
          <w:lang w:val="zh-CN" w:eastAsia="zh-CN"/>
        </w:rPr>
        <w:t>，以及</w:t>
      </w:r>
      <w:r w:rsidRPr="00E432D9">
        <w:rPr>
          <w:sz w:val="24"/>
          <w:lang w:val="zh-CN" w:eastAsia="zh-CN"/>
        </w:rPr>
        <w:t>四项旨在加强扶持性环境和执行支持的跨领域目标。</w:t>
      </w:r>
    </w:p>
    <w:p w14:paraId="3DCEE40A" w14:textId="5FA282D9" w:rsidR="008053F5" w:rsidRPr="00E432D9" w:rsidRDefault="00E04A9F" w:rsidP="00421F4B">
      <w:pPr>
        <w:pStyle w:val="CBDNormalNumber"/>
        <w:widowControl w:val="0"/>
        <w:numPr>
          <w:ilvl w:val="0"/>
          <w:numId w:val="14"/>
        </w:numPr>
        <w:ind w:left="562"/>
        <w:rPr>
          <w:sz w:val="24"/>
          <w:lang w:eastAsia="zh-CN"/>
        </w:rPr>
      </w:pPr>
      <w:r w:rsidRPr="00E432D9">
        <w:rPr>
          <w:rFonts w:hint="eastAsia"/>
          <w:sz w:val="24"/>
          <w:lang w:val="zh-CN" w:eastAsia="zh-CN"/>
        </w:rPr>
        <w:t>由于</w:t>
      </w:r>
      <w:r w:rsidR="008053F5" w:rsidRPr="00E432D9">
        <w:rPr>
          <w:sz w:val="24"/>
          <w:lang w:val="zh-CN" w:eastAsia="zh-CN"/>
        </w:rPr>
        <w:t>国家报告的提交率</w:t>
      </w:r>
      <w:r w:rsidRPr="00E432D9">
        <w:rPr>
          <w:rFonts w:hint="eastAsia"/>
          <w:sz w:val="24"/>
          <w:lang w:val="zh-CN" w:eastAsia="zh-CN"/>
        </w:rPr>
        <w:t>很高，</w:t>
      </w:r>
      <w:r w:rsidR="008053F5" w:rsidRPr="00E432D9">
        <w:rPr>
          <w:sz w:val="24"/>
          <w:lang w:val="zh-CN" w:eastAsia="zh-CN"/>
        </w:rPr>
        <w:t>近四分之三缔约方的第五次国家报告</w:t>
      </w:r>
      <w:r w:rsidR="008053F5" w:rsidRPr="00E432D9">
        <w:rPr>
          <w:rStyle w:val="FootnoteReference"/>
          <w:sz w:val="24"/>
          <w:lang w:val="zh-CN"/>
        </w:rPr>
        <w:footnoteReference w:id="3"/>
      </w:r>
      <w:r w:rsidR="00421F4B">
        <w:rPr>
          <w:rFonts w:hint="eastAsia"/>
          <w:sz w:val="24"/>
          <w:lang w:val="zh-CN" w:eastAsia="zh-CN"/>
        </w:rPr>
        <w:t xml:space="preserve"> </w:t>
      </w:r>
      <w:r w:rsidR="008053F5" w:rsidRPr="00E432D9">
        <w:rPr>
          <w:sz w:val="24"/>
          <w:lang w:val="zh-CN" w:eastAsia="zh-CN"/>
        </w:rPr>
        <w:t>得以纳入分析，为《卡塔赫纳议定书》成效第五次评估和审查以及执行计划和能力建设行动计划中期评价提供了坚实的信息基础。</w:t>
      </w:r>
    </w:p>
    <w:p w14:paraId="450F2ED2" w14:textId="3E76178F" w:rsidR="008053F5" w:rsidRPr="00E432D9" w:rsidRDefault="008053F5" w:rsidP="00421F4B">
      <w:pPr>
        <w:pStyle w:val="CBDNormalNumber"/>
        <w:widowControl w:val="0"/>
        <w:numPr>
          <w:ilvl w:val="0"/>
          <w:numId w:val="14"/>
        </w:numPr>
        <w:ind w:left="562"/>
        <w:rPr>
          <w:sz w:val="24"/>
          <w:lang w:eastAsia="zh-CN"/>
        </w:rPr>
      </w:pPr>
      <w:r w:rsidRPr="00E432D9">
        <w:rPr>
          <w:sz w:val="24"/>
          <w:lang w:val="zh-CN" w:eastAsia="zh-CN"/>
        </w:rPr>
        <w:lastRenderedPageBreak/>
        <w:t>随着若干目标取得进展，《议定书》的执行工作持续推进。然而，与此同时，如果缔约方要在</w:t>
      </w:r>
      <w:r w:rsidRPr="00E432D9">
        <w:rPr>
          <w:sz w:val="24"/>
          <w:lang w:val="zh-CN" w:eastAsia="zh-CN"/>
        </w:rPr>
        <w:t>2030</w:t>
      </w:r>
      <w:r w:rsidRPr="00E432D9">
        <w:rPr>
          <w:sz w:val="24"/>
          <w:lang w:val="zh-CN" w:eastAsia="zh-CN"/>
        </w:rPr>
        <w:t>年前全面实现执行计划和能力建设行动计划的目标</w:t>
      </w:r>
      <w:r w:rsidR="00A4050B" w:rsidRPr="00E432D9">
        <w:rPr>
          <w:rFonts w:hint="eastAsia"/>
          <w:sz w:val="24"/>
          <w:lang w:val="zh-CN" w:eastAsia="zh-CN"/>
        </w:rPr>
        <w:t>以及实现目标预期可</w:t>
      </w:r>
      <w:r w:rsidRPr="00E432D9">
        <w:rPr>
          <w:sz w:val="24"/>
          <w:lang w:val="zh-CN" w:eastAsia="zh-CN"/>
        </w:rPr>
        <w:t>产生的成果，还需要作出进一步努力。</w:t>
      </w:r>
    </w:p>
    <w:p w14:paraId="72840A4C" w14:textId="7F24DBA3" w:rsidR="008053F5" w:rsidRPr="00E432D9" w:rsidRDefault="00A4050B" w:rsidP="00421F4B">
      <w:pPr>
        <w:pStyle w:val="CBDNormalNumber"/>
        <w:widowControl w:val="0"/>
        <w:numPr>
          <w:ilvl w:val="0"/>
          <w:numId w:val="14"/>
        </w:numPr>
        <w:ind w:left="562"/>
        <w:rPr>
          <w:sz w:val="24"/>
          <w:lang w:eastAsia="zh-CN"/>
        </w:rPr>
      </w:pPr>
      <w:r w:rsidRPr="00E432D9">
        <w:rPr>
          <w:rFonts w:hint="eastAsia"/>
          <w:sz w:val="24"/>
          <w:lang w:val="zh-CN" w:eastAsia="zh-CN"/>
        </w:rPr>
        <w:t>对于</w:t>
      </w:r>
      <w:r w:rsidR="008053F5" w:rsidRPr="00E432D9">
        <w:rPr>
          <w:sz w:val="24"/>
          <w:lang w:val="zh-CN" w:eastAsia="zh-CN"/>
        </w:rPr>
        <w:t>《议定书》</w:t>
      </w:r>
      <w:r w:rsidRPr="00E432D9">
        <w:rPr>
          <w:rFonts w:hint="eastAsia"/>
          <w:sz w:val="24"/>
          <w:lang w:val="zh-CN" w:eastAsia="zh-CN"/>
        </w:rPr>
        <w:t>执行至关重要</w:t>
      </w:r>
      <w:r w:rsidR="008053F5" w:rsidRPr="00E432D9">
        <w:rPr>
          <w:sz w:val="24"/>
          <w:lang w:val="zh-CN" w:eastAsia="zh-CN"/>
        </w:rPr>
        <w:t>的许多核心领域</w:t>
      </w:r>
      <w:r w:rsidRPr="00E432D9">
        <w:rPr>
          <w:rFonts w:hint="eastAsia"/>
          <w:sz w:val="24"/>
          <w:lang w:val="zh-CN" w:eastAsia="zh-CN"/>
        </w:rPr>
        <w:t>均</w:t>
      </w:r>
      <w:r w:rsidR="008053F5" w:rsidRPr="00E432D9">
        <w:rPr>
          <w:sz w:val="24"/>
          <w:lang w:val="zh-CN" w:eastAsia="zh-CN"/>
        </w:rPr>
        <w:t>取得了进展，例如</w:t>
      </w:r>
      <w:r w:rsidR="00D80FF1" w:rsidRPr="00E432D9">
        <w:rPr>
          <w:rFonts w:hint="eastAsia"/>
          <w:sz w:val="24"/>
          <w:lang w:val="zh-CN" w:eastAsia="zh-CN"/>
        </w:rPr>
        <w:t>通过</w:t>
      </w:r>
      <w:r w:rsidR="008053F5" w:rsidRPr="00E432D9">
        <w:rPr>
          <w:sz w:val="24"/>
          <w:lang w:val="zh-CN" w:eastAsia="zh-CN"/>
        </w:rPr>
        <w:t>措施和建立体制安排、通过生物安全信息交换所交流信息、进行风险评估以及获取检测和识别改性活生物体的基础设施。</w:t>
      </w:r>
      <w:r w:rsidR="00E04A9F" w:rsidRPr="00E432D9">
        <w:rPr>
          <w:rFonts w:hint="eastAsia"/>
          <w:sz w:val="24"/>
          <w:lang w:val="zh-CN" w:eastAsia="zh-CN"/>
        </w:rPr>
        <w:t>但</w:t>
      </w:r>
      <w:r w:rsidR="008053F5" w:rsidRPr="00E432D9">
        <w:rPr>
          <w:sz w:val="24"/>
          <w:lang w:val="zh-CN" w:eastAsia="zh-CN"/>
        </w:rPr>
        <w:t>即</w:t>
      </w:r>
      <w:r w:rsidR="00E04A9F" w:rsidRPr="00E432D9">
        <w:rPr>
          <w:rFonts w:hint="eastAsia"/>
          <w:sz w:val="24"/>
          <w:lang w:val="zh-CN" w:eastAsia="zh-CN"/>
        </w:rPr>
        <w:t>便</w:t>
      </w:r>
      <w:r w:rsidR="008053F5" w:rsidRPr="00E432D9">
        <w:rPr>
          <w:sz w:val="24"/>
          <w:lang w:val="zh-CN" w:eastAsia="zh-CN"/>
        </w:rPr>
        <w:t>这些领域</w:t>
      </w:r>
      <w:r w:rsidRPr="00E432D9">
        <w:rPr>
          <w:rFonts w:hint="eastAsia"/>
          <w:sz w:val="24"/>
          <w:lang w:val="zh-CN" w:eastAsia="zh-CN"/>
        </w:rPr>
        <w:t>仍</w:t>
      </w:r>
      <w:r w:rsidR="008053F5" w:rsidRPr="00E432D9">
        <w:rPr>
          <w:sz w:val="24"/>
          <w:lang w:val="zh-CN" w:eastAsia="zh-CN"/>
        </w:rPr>
        <w:t>存在重大差距和需求。例如：</w:t>
      </w:r>
    </w:p>
    <w:p w14:paraId="4E8C07E9" w14:textId="5BDF7511" w:rsidR="008053F5" w:rsidRPr="00E432D9" w:rsidRDefault="008053F5" w:rsidP="00421F4B">
      <w:pPr>
        <w:pStyle w:val="CBDNormalNumber"/>
        <w:widowControl w:val="0"/>
        <w:numPr>
          <w:ilvl w:val="1"/>
          <w:numId w:val="14"/>
        </w:numPr>
        <w:ind w:left="562"/>
        <w:rPr>
          <w:sz w:val="24"/>
          <w:lang w:eastAsia="zh-CN"/>
        </w:rPr>
      </w:pPr>
      <w:r w:rsidRPr="00E432D9">
        <w:rPr>
          <w:sz w:val="24"/>
          <w:lang w:val="zh-CN" w:eastAsia="zh-CN"/>
        </w:rPr>
        <w:t>近十分之一的缔约方</w:t>
      </w:r>
      <w:r w:rsidR="00C93D04" w:rsidRPr="00E432D9">
        <w:rPr>
          <w:rFonts w:hint="eastAsia"/>
          <w:sz w:val="24"/>
          <w:lang w:val="zh-CN" w:eastAsia="zh-CN"/>
        </w:rPr>
        <w:t>尚</w:t>
      </w:r>
      <w:r w:rsidR="00A4050B" w:rsidRPr="00E432D9">
        <w:rPr>
          <w:rFonts w:hint="eastAsia"/>
          <w:sz w:val="24"/>
          <w:lang w:val="zh-CN" w:eastAsia="zh-CN"/>
        </w:rPr>
        <w:t>未</w:t>
      </w:r>
      <w:r w:rsidR="00EA0F92" w:rsidRPr="00E432D9">
        <w:rPr>
          <w:rFonts w:hint="eastAsia"/>
          <w:sz w:val="24"/>
          <w:lang w:val="zh-CN" w:eastAsia="zh-CN"/>
        </w:rPr>
        <w:t>采纳</w:t>
      </w:r>
      <w:r w:rsidR="00D80FF1" w:rsidRPr="00E432D9">
        <w:rPr>
          <w:rFonts w:hint="eastAsia"/>
          <w:sz w:val="24"/>
          <w:lang w:val="zh-CN" w:eastAsia="zh-CN"/>
        </w:rPr>
        <w:t>任何执行《议定书》的</w:t>
      </w:r>
      <w:r w:rsidRPr="00E432D9">
        <w:rPr>
          <w:sz w:val="24"/>
          <w:lang w:val="zh-CN" w:eastAsia="zh-CN"/>
        </w:rPr>
        <w:t>措施</w:t>
      </w:r>
      <w:r w:rsidR="00FC48E3" w:rsidRPr="00E432D9">
        <w:rPr>
          <w:rFonts w:hint="eastAsia"/>
          <w:sz w:val="24"/>
          <w:lang w:val="zh-CN" w:eastAsia="zh-CN"/>
        </w:rPr>
        <w:t>，</w:t>
      </w:r>
      <w:r w:rsidRPr="00E432D9">
        <w:rPr>
          <w:sz w:val="24"/>
          <w:lang w:val="zh-CN" w:eastAsia="zh-CN"/>
        </w:rPr>
        <w:t>或</w:t>
      </w:r>
      <w:r w:rsidR="00A4050B" w:rsidRPr="00E432D9">
        <w:rPr>
          <w:rFonts w:hint="eastAsia"/>
          <w:sz w:val="24"/>
          <w:lang w:val="zh-CN" w:eastAsia="zh-CN"/>
        </w:rPr>
        <w:t>仅</w:t>
      </w:r>
      <w:r w:rsidR="00EA0F92" w:rsidRPr="00E432D9">
        <w:rPr>
          <w:rFonts w:hint="eastAsia"/>
          <w:sz w:val="24"/>
          <w:lang w:val="zh-CN" w:eastAsia="zh-CN"/>
        </w:rPr>
        <w:t>采纳</w:t>
      </w:r>
      <w:r w:rsidR="00FC48E3" w:rsidRPr="00E432D9">
        <w:rPr>
          <w:rFonts w:hint="eastAsia"/>
          <w:sz w:val="24"/>
          <w:lang w:val="zh-CN" w:eastAsia="zh-CN"/>
        </w:rPr>
        <w:t>了措施草案或临时措施</w:t>
      </w:r>
      <w:r w:rsidRPr="00E432D9">
        <w:rPr>
          <w:sz w:val="24"/>
          <w:lang w:val="zh-CN" w:eastAsia="zh-CN"/>
        </w:rPr>
        <w:t>；</w:t>
      </w:r>
    </w:p>
    <w:p w14:paraId="6D184AB0" w14:textId="269AE358" w:rsidR="008053F5" w:rsidRPr="00E432D9" w:rsidRDefault="00E04A9F" w:rsidP="00421F4B">
      <w:pPr>
        <w:pStyle w:val="CBDNormalNumber"/>
        <w:widowControl w:val="0"/>
        <w:numPr>
          <w:ilvl w:val="1"/>
          <w:numId w:val="14"/>
        </w:numPr>
        <w:ind w:left="562"/>
        <w:rPr>
          <w:sz w:val="24"/>
          <w:lang w:eastAsia="zh-CN"/>
        </w:rPr>
      </w:pPr>
      <w:r w:rsidRPr="00E432D9">
        <w:rPr>
          <w:rFonts w:hint="eastAsia"/>
          <w:sz w:val="24"/>
          <w:lang w:val="zh-CN" w:eastAsia="zh-CN"/>
        </w:rPr>
        <w:t>仅</w:t>
      </w:r>
      <w:r w:rsidR="008053F5" w:rsidRPr="00E432D9">
        <w:rPr>
          <w:sz w:val="24"/>
          <w:lang w:val="zh-CN" w:eastAsia="zh-CN"/>
        </w:rPr>
        <w:t>略多于三分之一的缔约方认为其当前国内生物安全工作人员配备</w:t>
      </w:r>
      <w:r w:rsidR="007A6969" w:rsidRPr="00E432D9">
        <w:rPr>
          <w:rFonts w:hint="eastAsia"/>
          <w:sz w:val="24"/>
          <w:lang w:val="zh-CN" w:eastAsia="zh-CN"/>
        </w:rPr>
        <w:t>充足</w:t>
      </w:r>
      <w:r w:rsidR="008053F5" w:rsidRPr="00E432D9">
        <w:rPr>
          <w:sz w:val="24"/>
          <w:lang w:val="zh-CN" w:eastAsia="zh-CN"/>
        </w:rPr>
        <w:t>；</w:t>
      </w:r>
    </w:p>
    <w:p w14:paraId="57F621FF" w14:textId="59CACFF9" w:rsidR="008053F5" w:rsidRPr="00E432D9" w:rsidRDefault="008053F5" w:rsidP="00421F4B">
      <w:pPr>
        <w:pStyle w:val="CBDNormalNumber"/>
        <w:widowControl w:val="0"/>
        <w:numPr>
          <w:ilvl w:val="1"/>
          <w:numId w:val="14"/>
        </w:numPr>
        <w:ind w:left="562"/>
        <w:rPr>
          <w:sz w:val="24"/>
          <w:lang w:eastAsia="zh-CN"/>
        </w:rPr>
      </w:pPr>
      <w:r w:rsidRPr="00E432D9">
        <w:rPr>
          <w:sz w:val="24"/>
          <w:lang w:val="zh-CN" w:eastAsia="zh-CN"/>
        </w:rPr>
        <w:t>技术</w:t>
      </w:r>
      <w:r w:rsidR="00E04A9F" w:rsidRPr="00E432D9">
        <w:rPr>
          <w:rFonts w:hint="eastAsia"/>
          <w:sz w:val="24"/>
          <w:lang w:val="zh-CN" w:eastAsia="zh-CN"/>
        </w:rPr>
        <w:t>持续</w:t>
      </w:r>
      <w:r w:rsidRPr="00E432D9">
        <w:rPr>
          <w:sz w:val="24"/>
          <w:lang w:val="zh-CN" w:eastAsia="zh-CN"/>
        </w:rPr>
        <w:t>发展意味着风险评估、风险管理、检测和识别方面的能力需要不断更新。</w:t>
      </w:r>
    </w:p>
    <w:p w14:paraId="1883083C" w14:textId="098FF54C" w:rsidR="008053F5" w:rsidRPr="00E432D9" w:rsidRDefault="007A6969" w:rsidP="00421F4B">
      <w:pPr>
        <w:pStyle w:val="CBDNormalNumber"/>
        <w:widowControl w:val="0"/>
        <w:ind w:left="562"/>
        <w:rPr>
          <w:sz w:val="24"/>
          <w:lang w:eastAsia="zh-CN"/>
        </w:rPr>
      </w:pPr>
      <w:r w:rsidRPr="00E432D9">
        <w:rPr>
          <w:rFonts w:hint="eastAsia"/>
          <w:sz w:val="24"/>
          <w:lang w:eastAsia="zh-CN"/>
        </w:rPr>
        <w:t>这些差距和需求</w:t>
      </w:r>
      <w:r w:rsidR="008053F5" w:rsidRPr="00E432D9">
        <w:rPr>
          <w:sz w:val="24"/>
          <w:lang w:val="zh-CN" w:eastAsia="zh-CN"/>
        </w:rPr>
        <w:t>可以通过在关于能力建设和资源调动的扶持性环境目标下采取行动来</w:t>
      </w:r>
      <w:r w:rsidRPr="00E432D9">
        <w:rPr>
          <w:rFonts w:hint="eastAsia"/>
          <w:sz w:val="24"/>
          <w:lang w:val="zh-CN" w:eastAsia="zh-CN"/>
        </w:rPr>
        <w:t>加以解决</w:t>
      </w:r>
      <w:r w:rsidR="008053F5" w:rsidRPr="00E432D9">
        <w:rPr>
          <w:sz w:val="24"/>
          <w:lang w:val="zh-CN" w:eastAsia="zh-CN"/>
        </w:rPr>
        <w:t>。</w:t>
      </w:r>
      <w:r w:rsidRPr="00E432D9">
        <w:rPr>
          <w:rFonts w:hint="eastAsia"/>
          <w:sz w:val="24"/>
          <w:lang w:val="zh-CN" w:eastAsia="zh-CN"/>
        </w:rPr>
        <w:t>由于</w:t>
      </w:r>
      <w:r w:rsidR="008053F5" w:rsidRPr="00E432D9">
        <w:rPr>
          <w:sz w:val="24"/>
          <w:lang w:val="zh-CN" w:eastAsia="zh-CN"/>
        </w:rPr>
        <w:t>这两项扶持性环境目标</w:t>
      </w:r>
      <w:r w:rsidRPr="00E432D9">
        <w:rPr>
          <w:rFonts w:hint="eastAsia"/>
          <w:sz w:val="24"/>
          <w:lang w:val="zh-CN" w:eastAsia="zh-CN"/>
        </w:rPr>
        <w:t>的</w:t>
      </w:r>
      <w:r w:rsidR="008053F5" w:rsidRPr="00E432D9">
        <w:rPr>
          <w:sz w:val="24"/>
          <w:lang w:val="zh-CN" w:eastAsia="zh-CN"/>
        </w:rPr>
        <w:t>进展有限，未来四年在这些领域进一步开展活动</w:t>
      </w:r>
      <w:r w:rsidRPr="00E432D9">
        <w:rPr>
          <w:rFonts w:hint="eastAsia"/>
          <w:sz w:val="24"/>
          <w:lang w:val="zh-CN" w:eastAsia="zh-CN"/>
        </w:rPr>
        <w:t>将有所助益</w:t>
      </w:r>
      <w:r w:rsidR="008053F5" w:rsidRPr="00E432D9">
        <w:rPr>
          <w:sz w:val="24"/>
          <w:lang w:val="zh-CN" w:eastAsia="zh-CN"/>
        </w:rPr>
        <w:t>。</w:t>
      </w:r>
    </w:p>
    <w:p w14:paraId="75DF9C0B" w14:textId="19F22360" w:rsidR="008053F5" w:rsidRPr="00E432D9" w:rsidRDefault="008053F5" w:rsidP="00421F4B">
      <w:pPr>
        <w:pStyle w:val="CBDNormalNumber"/>
        <w:widowControl w:val="0"/>
        <w:numPr>
          <w:ilvl w:val="0"/>
          <w:numId w:val="14"/>
        </w:numPr>
        <w:ind w:left="562"/>
        <w:rPr>
          <w:sz w:val="24"/>
          <w:lang w:eastAsia="zh-CN"/>
        </w:rPr>
      </w:pPr>
      <w:r w:rsidRPr="00E432D9">
        <w:rPr>
          <w:sz w:val="24"/>
          <w:lang w:val="zh-CN" w:eastAsia="zh-CN"/>
        </w:rPr>
        <w:t>缔约方在执行《卡塔赫纳议定书》方面取得的进展预计将直接有助于实现《昆明</w:t>
      </w:r>
      <w:r w:rsidR="007F031A" w:rsidRPr="00E432D9">
        <w:rPr>
          <w:rFonts w:hint="eastAsia"/>
          <w:sz w:val="24"/>
          <w:lang w:val="zh-CN" w:eastAsia="zh-CN"/>
        </w:rPr>
        <w:t>-</w:t>
      </w:r>
      <w:r w:rsidRPr="00E432D9">
        <w:rPr>
          <w:sz w:val="24"/>
          <w:lang w:val="zh-CN" w:eastAsia="zh-CN"/>
        </w:rPr>
        <w:t>蒙特利尔全球生物多样性框架》的行动目标</w:t>
      </w:r>
      <w:r w:rsidRPr="00E432D9">
        <w:rPr>
          <w:sz w:val="24"/>
          <w:lang w:val="zh-CN" w:eastAsia="zh-CN"/>
        </w:rPr>
        <w:t>17</w:t>
      </w:r>
      <w:r w:rsidRPr="00E432D9">
        <w:rPr>
          <w:sz w:val="24"/>
          <w:lang w:val="zh-CN" w:eastAsia="zh-CN"/>
        </w:rPr>
        <w:t>。</w:t>
      </w:r>
      <w:r w:rsidR="004A6F4E" w:rsidRPr="00E432D9">
        <w:rPr>
          <w:rFonts w:hint="eastAsia"/>
          <w:sz w:val="24"/>
          <w:lang w:val="zh-CN" w:eastAsia="zh-CN"/>
        </w:rPr>
        <w:t>而</w:t>
      </w:r>
      <w:r w:rsidRPr="00E432D9">
        <w:rPr>
          <w:sz w:val="24"/>
          <w:lang w:val="zh-CN" w:eastAsia="zh-CN"/>
        </w:rPr>
        <w:t>将生物安全纳入该框架预计将加强全球生物安全措施的制定和执行，从而促进《卡塔赫纳议定书》的有效执行。</w:t>
      </w:r>
    </w:p>
    <w:p w14:paraId="5D87AD1F" w14:textId="7BBFEB8A" w:rsidR="00AD4722" w:rsidRPr="00E432D9" w:rsidRDefault="004A6F4E" w:rsidP="00AD4722">
      <w:pPr>
        <w:pStyle w:val="CBDH1"/>
        <w:rPr>
          <w:lang w:eastAsia="zh-CN"/>
        </w:rPr>
      </w:pPr>
      <w:r w:rsidRPr="00E432D9">
        <w:rPr>
          <w:rFonts w:hint="eastAsia"/>
          <w:lang w:eastAsia="zh-CN"/>
        </w:rPr>
        <w:t>四</w:t>
      </w:r>
      <w:r w:rsidR="00443E92" w:rsidRPr="00E432D9">
        <w:rPr>
          <w:lang w:eastAsia="zh-CN"/>
        </w:rPr>
        <w:t xml:space="preserve">. </w:t>
      </w:r>
      <w:r w:rsidR="00F122E6" w:rsidRPr="00E432D9">
        <w:rPr>
          <w:lang w:eastAsia="zh-CN"/>
        </w:rPr>
        <w:tab/>
      </w:r>
      <w:r w:rsidR="00AD4722" w:rsidRPr="00E432D9">
        <w:rPr>
          <w:lang w:eastAsia="zh-CN"/>
        </w:rPr>
        <w:t>建议</w:t>
      </w:r>
    </w:p>
    <w:p w14:paraId="39095E52" w14:textId="2C6D02D7" w:rsidR="00AD4722" w:rsidRPr="00E432D9" w:rsidRDefault="00AD4722" w:rsidP="00755E88">
      <w:pPr>
        <w:pStyle w:val="CBDNormalNumber"/>
        <w:numPr>
          <w:ilvl w:val="0"/>
          <w:numId w:val="14"/>
        </w:numPr>
        <w:rPr>
          <w:sz w:val="24"/>
          <w:lang w:eastAsia="zh-CN"/>
        </w:rPr>
      </w:pPr>
      <w:r w:rsidRPr="00E432D9">
        <w:rPr>
          <w:sz w:val="24"/>
          <w:lang w:eastAsia="zh-CN"/>
        </w:rPr>
        <w:t>下文所列决定草案根据本说明附件一和附件二所载履约委员会第二十一次会议和联络小组第十五次会议书面材料中的行动要素编制。执行决定草案中向执行秘书提出的要求</w:t>
      </w:r>
      <w:r w:rsidR="000E6BB0" w:rsidRPr="00E432D9">
        <w:rPr>
          <w:rFonts w:hint="eastAsia"/>
          <w:sz w:val="24"/>
          <w:lang w:eastAsia="zh-CN"/>
        </w:rPr>
        <w:t>而</w:t>
      </w:r>
      <w:r w:rsidRPr="00E432D9">
        <w:rPr>
          <w:sz w:val="24"/>
          <w:lang w:eastAsia="zh-CN"/>
        </w:rPr>
        <w:t>所需的预算外资源，已在相关工作领域的会议文件中予以说明，本说明中不再赘述。</w:t>
      </w:r>
    </w:p>
    <w:p w14:paraId="37744462" w14:textId="6D12B384" w:rsidR="00AD4722" w:rsidRPr="00E432D9" w:rsidRDefault="00AD4722" w:rsidP="00755E88">
      <w:pPr>
        <w:pStyle w:val="CBDNormalNumber"/>
        <w:keepNext/>
        <w:numPr>
          <w:ilvl w:val="0"/>
          <w:numId w:val="14"/>
        </w:numPr>
        <w:rPr>
          <w:sz w:val="24"/>
          <w:lang w:eastAsia="zh-CN"/>
        </w:rPr>
      </w:pPr>
      <w:r w:rsidRPr="00E432D9">
        <w:rPr>
          <w:sz w:val="24"/>
          <w:lang w:eastAsia="zh-CN"/>
        </w:rPr>
        <w:t>执行问题附属机构不妨通过一项内容大致如下的建议：</w:t>
      </w:r>
    </w:p>
    <w:p w14:paraId="02704038" w14:textId="1B74AB9E" w:rsidR="00AD4722" w:rsidRPr="00E432D9" w:rsidRDefault="00AD4722" w:rsidP="00AD4722">
      <w:pPr>
        <w:keepNext/>
        <w:tabs>
          <w:tab w:val="left" w:pos="2835"/>
          <w:tab w:val="left" w:pos="3402"/>
          <w:tab w:val="left" w:pos="3969"/>
        </w:tabs>
        <w:spacing w:before="120" w:after="120"/>
        <w:ind w:left="567" w:firstLine="567"/>
        <w:rPr>
          <w:rFonts w:ascii="KaiTi" w:eastAsia="KaiTi" w:hAnsi="KaiTi"/>
          <w:sz w:val="24"/>
          <w:lang w:eastAsia="zh-CN"/>
        </w:rPr>
      </w:pPr>
      <w:r w:rsidRPr="00E432D9">
        <w:rPr>
          <w:rFonts w:ascii="KaiTi" w:eastAsia="KaiTi" w:hAnsi="KaiTi"/>
          <w:sz w:val="24"/>
          <w:lang w:eastAsia="zh-CN"/>
        </w:rPr>
        <w:t>执行问题附属机构</w:t>
      </w:r>
      <w:r w:rsidR="00C73DF7">
        <w:rPr>
          <w:rFonts w:ascii="KaiTi" w:eastAsia="KaiTi" w:hAnsi="KaiTi" w:hint="eastAsia"/>
          <w:sz w:val="24"/>
          <w:lang w:eastAsia="zh-CN"/>
        </w:rPr>
        <w:t>，</w:t>
      </w:r>
    </w:p>
    <w:p w14:paraId="275C44F0" w14:textId="440B045C" w:rsidR="00AD4722" w:rsidRPr="00E432D9" w:rsidRDefault="00AD4722" w:rsidP="00AD4722">
      <w:pPr>
        <w:keepNext/>
        <w:tabs>
          <w:tab w:val="clear" w:pos="1134"/>
          <w:tab w:val="left" w:pos="2835"/>
          <w:tab w:val="left" w:pos="3402"/>
          <w:tab w:val="left" w:pos="3969"/>
        </w:tabs>
        <w:spacing w:before="120" w:after="120"/>
        <w:ind w:left="567" w:firstLine="567"/>
        <w:rPr>
          <w:rFonts w:ascii="SimSun" w:hAnsi="SimSun"/>
          <w:sz w:val="24"/>
          <w:lang w:eastAsia="zh-CN"/>
        </w:rPr>
      </w:pPr>
      <w:r w:rsidRPr="00E432D9">
        <w:rPr>
          <w:rFonts w:ascii="KaiTi" w:eastAsia="KaiTi" w:hAnsi="KaiTi"/>
          <w:sz w:val="24"/>
          <w:lang w:eastAsia="zh-CN"/>
        </w:rPr>
        <w:t>建议</w:t>
      </w:r>
      <w:bookmarkStart w:id="1" w:name="OLE_LINK2"/>
      <w:bookmarkStart w:id="2" w:name="OLE_LINK3"/>
      <w:r w:rsidRPr="00E432D9">
        <w:rPr>
          <w:rFonts w:ascii="SimSun" w:hAnsi="SimSun"/>
          <w:sz w:val="24"/>
          <w:lang w:eastAsia="zh-CN"/>
        </w:rPr>
        <w:t>作为卡塔赫纳生物安全议定书缔约方会议的缔约方大会第十二次会议</w:t>
      </w:r>
      <w:bookmarkEnd w:id="1"/>
      <w:bookmarkEnd w:id="2"/>
      <w:r w:rsidRPr="00E432D9">
        <w:rPr>
          <w:sz w:val="24"/>
          <w:vertAlign w:val="superscript"/>
        </w:rPr>
        <w:footnoteReference w:id="4"/>
      </w:r>
      <w:r w:rsidR="00421F4B">
        <w:rPr>
          <w:rFonts w:ascii="SimSun" w:hAnsi="SimSun" w:hint="eastAsia"/>
          <w:sz w:val="24"/>
          <w:lang w:eastAsia="zh-CN"/>
        </w:rPr>
        <w:t xml:space="preserve"> </w:t>
      </w:r>
      <w:r w:rsidRPr="00E432D9">
        <w:rPr>
          <w:sz w:val="24"/>
          <w:lang w:eastAsia="zh-CN"/>
        </w:rPr>
        <w:t>通过一项</w:t>
      </w:r>
      <w:r w:rsidR="000E6BB0" w:rsidRPr="00E432D9">
        <w:rPr>
          <w:sz w:val="24"/>
          <w:lang w:eastAsia="zh-CN"/>
        </w:rPr>
        <w:t>内容大致如下</w:t>
      </w:r>
      <w:r w:rsidRPr="00E432D9">
        <w:rPr>
          <w:sz w:val="24"/>
          <w:lang w:eastAsia="zh-CN"/>
        </w:rPr>
        <w:t>的决定：</w:t>
      </w:r>
    </w:p>
    <w:p w14:paraId="19CD858E" w14:textId="65E89095" w:rsidR="00AD4722" w:rsidRPr="00E432D9" w:rsidRDefault="00AD4722" w:rsidP="00AD4722">
      <w:pPr>
        <w:keepNext/>
        <w:tabs>
          <w:tab w:val="clear" w:pos="567"/>
          <w:tab w:val="left" w:pos="2835"/>
          <w:tab w:val="left" w:pos="3402"/>
          <w:tab w:val="left" w:pos="3969"/>
        </w:tabs>
        <w:spacing w:before="120" w:after="120"/>
        <w:ind w:left="1134"/>
        <w:rPr>
          <w:rFonts w:ascii="KaiTi" w:eastAsia="KaiTi" w:hAnsi="KaiTi"/>
          <w:sz w:val="24"/>
          <w:lang w:eastAsia="zh-CN"/>
        </w:rPr>
      </w:pPr>
      <w:r w:rsidRPr="00E432D9">
        <w:rPr>
          <w:sz w:val="24"/>
          <w:lang w:eastAsia="zh-CN"/>
        </w:rPr>
        <w:tab/>
      </w:r>
      <w:r w:rsidRPr="00E432D9">
        <w:rPr>
          <w:rFonts w:ascii="KaiTi" w:eastAsia="KaiTi" w:hAnsi="KaiTi"/>
          <w:sz w:val="24"/>
          <w:lang w:eastAsia="zh-CN"/>
        </w:rPr>
        <w:t>作为卡塔赫纳议定书缔约方会议的缔约方大会</w:t>
      </w:r>
      <w:r w:rsidR="00C73DF7">
        <w:rPr>
          <w:rFonts w:ascii="KaiTi" w:eastAsia="KaiTi" w:hAnsi="KaiTi" w:hint="eastAsia"/>
          <w:sz w:val="24"/>
          <w:lang w:eastAsia="zh-CN"/>
        </w:rPr>
        <w:t>，</w:t>
      </w:r>
    </w:p>
    <w:p w14:paraId="7C89654F" w14:textId="52D7DBDD" w:rsidR="00AD4722" w:rsidRPr="00E432D9" w:rsidRDefault="00AD4722" w:rsidP="00AD4722">
      <w:pPr>
        <w:tabs>
          <w:tab w:val="clear" w:pos="567"/>
          <w:tab w:val="clear" w:pos="1134"/>
          <w:tab w:val="clear" w:pos="1701"/>
          <w:tab w:val="left" w:pos="1170"/>
          <w:tab w:val="left" w:pos="1440"/>
          <w:tab w:val="left" w:pos="2835"/>
          <w:tab w:val="left" w:pos="3402"/>
        </w:tabs>
        <w:spacing w:after="120"/>
        <w:ind w:left="1170" w:firstLine="540"/>
        <w:rPr>
          <w:sz w:val="24"/>
          <w:lang w:eastAsia="zh-CN"/>
        </w:rPr>
      </w:pPr>
      <w:r w:rsidRPr="00E432D9">
        <w:rPr>
          <w:sz w:val="24"/>
          <w:lang w:eastAsia="zh-CN"/>
        </w:rPr>
        <w:t>1.</w:t>
      </w:r>
      <w:r w:rsidRPr="00E432D9">
        <w:rPr>
          <w:sz w:val="24"/>
          <w:lang w:eastAsia="zh-CN"/>
        </w:rPr>
        <w:tab/>
      </w:r>
      <w:r w:rsidR="00421F4B">
        <w:rPr>
          <w:rFonts w:ascii="KaiTi" w:eastAsia="KaiTi" w:hAnsi="KaiTi" w:hint="eastAsia"/>
          <w:sz w:val="24"/>
          <w:lang w:eastAsia="zh-CN"/>
        </w:rPr>
        <w:t>认识到</w:t>
      </w:r>
      <w:r w:rsidRPr="00E432D9">
        <w:rPr>
          <w:sz w:val="24"/>
          <w:lang w:eastAsia="zh-CN"/>
        </w:rPr>
        <w:t>在</w:t>
      </w:r>
      <w:r w:rsidR="000E6BB0" w:rsidRPr="00E432D9">
        <w:rPr>
          <w:rFonts w:hint="eastAsia"/>
          <w:sz w:val="24"/>
          <w:lang w:eastAsia="zh-CN"/>
        </w:rPr>
        <w:t>执行</w:t>
      </w:r>
      <w:r w:rsidRPr="00E432D9">
        <w:rPr>
          <w:sz w:val="24"/>
          <w:lang w:eastAsia="zh-CN"/>
        </w:rPr>
        <w:t>《卡塔赫纳生物安全议定书》以及实现《议定书》执行计划</w:t>
      </w:r>
      <w:r w:rsidRPr="00E432D9">
        <w:rPr>
          <w:sz w:val="24"/>
          <w:vertAlign w:val="superscript"/>
        </w:rPr>
        <w:footnoteReference w:id="5"/>
      </w:r>
      <w:r w:rsidR="00421F4B">
        <w:rPr>
          <w:rFonts w:hint="eastAsia"/>
          <w:sz w:val="24"/>
          <w:lang w:eastAsia="zh-CN"/>
        </w:rPr>
        <w:t xml:space="preserve"> </w:t>
      </w:r>
      <w:r w:rsidRPr="00E432D9">
        <w:rPr>
          <w:sz w:val="24"/>
          <w:lang w:eastAsia="zh-CN"/>
        </w:rPr>
        <w:t>和能力建设行动计划</w:t>
      </w:r>
      <w:r w:rsidRPr="00E432D9">
        <w:rPr>
          <w:sz w:val="24"/>
          <w:vertAlign w:val="superscript"/>
        </w:rPr>
        <w:footnoteReference w:id="6"/>
      </w:r>
      <w:r w:rsidR="00421F4B">
        <w:rPr>
          <w:rFonts w:hint="eastAsia"/>
          <w:sz w:val="24"/>
          <w:lang w:eastAsia="zh-CN"/>
        </w:rPr>
        <w:t xml:space="preserve"> </w:t>
      </w:r>
      <w:r w:rsidRPr="00E432D9">
        <w:rPr>
          <w:sz w:val="24"/>
          <w:lang w:eastAsia="zh-CN"/>
        </w:rPr>
        <w:t>目标方面取得的进展，同时注意到仍存在重大差距，且生物安全能力建设以及为此专题提供专项和可预测的资源仍</w:t>
      </w:r>
      <w:r w:rsidR="000E6BB0" w:rsidRPr="00E432D9">
        <w:rPr>
          <w:rFonts w:hint="eastAsia"/>
          <w:sz w:val="24"/>
          <w:lang w:eastAsia="zh-CN"/>
        </w:rPr>
        <w:t>为</w:t>
      </w:r>
      <w:r w:rsidRPr="00E432D9">
        <w:rPr>
          <w:sz w:val="24"/>
          <w:lang w:eastAsia="zh-CN"/>
        </w:rPr>
        <w:t>优先事项；</w:t>
      </w:r>
    </w:p>
    <w:p w14:paraId="3E0087E7" w14:textId="52CD83BE" w:rsidR="00AD4722" w:rsidRPr="00E432D9" w:rsidRDefault="00AD4722" w:rsidP="00421F4B">
      <w:pPr>
        <w:widowControl w:val="0"/>
        <w:tabs>
          <w:tab w:val="clear" w:pos="567"/>
          <w:tab w:val="clear" w:pos="1134"/>
          <w:tab w:val="clear" w:pos="1701"/>
          <w:tab w:val="left" w:pos="1170"/>
          <w:tab w:val="left" w:pos="1440"/>
          <w:tab w:val="left" w:pos="2835"/>
          <w:tab w:val="left" w:pos="3402"/>
        </w:tabs>
        <w:spacing w:after="120"/>
        <w:ind w:left="1166" w:firstLine="547"/>
        <w:rPr>
          <w:sz w:val="24"/>
          <w:lang w:eastAsia="zh-CN"/>
        </w:rPr>
      </w:pPr>
      <w:r w:rsidRPr="00E432D9">
        <w:rPr>
          <w:sz w:val="24"/>
          <w:lang w:eastAsia="zh-CN"/>
        </w:rPr>
        <w:t>2.</w:t>
      </w:r>
      <w:r w:rsidRPr="00E432D9">
        <w:rPr>
          <w:sz w:val="24"/>
          <w:lang w:eastAsia="zh-CN"/>
        </w:rPr>
        <w:tab/>
      </w:r>
      <w:r w:rsidRPr="00E432D9">
        <w:rPr>
          <w:rFonts w:ascii="KaiTi" w:eastAsia="KaiTi" w:hAnsi="KaiTi"/>
          <w:sz w:val="24"/>
          <w:lang w:eastAsia="zh-CN"/>
        </w:rPr>
        <w:t>呼吁</w:t>
      </w:r>
      <w:r w:rsidRPr="00E432D9">
        <w:rPr>
          <w:sz w:val="24"/>
          <w:lang w:eastAsia="zh-CN"/>
        </w:rPr>
        <w:t>缔约方加快《卡塔赫纳安全议定书》的执行工作，并以《议定书》执行计划和能力建设行动计划</w:t>
      </w:r>
      <w:r w:rsidR="007F031A" w:rsidRPr="00E432D9">
        <w:rPr>
          <w:rFonts w:hint="eastAsia"/>
          <w:sz w:val="24"/>
          <w:lang w:eastAsia="zh-CN"/>
        </w:rPr>
        <w:t>、</w:t>
      </w:r>
      <w:r w:rsidRPr="00E432D9">
        <w:rPr>
          <w:sz w:val="24"/>
          <w:lang w:eastAsia="zh-CN"/>
        </w:rPr>
        <w:t>《议定书》成效第五次评估和审查结果</w:t>
      </w:r>
      <w:r w:rsidR="007F031A" w:rsidRPr="00E432D9">
        <w:rPr>
          <w:rFonts w:hint="eastAsia"/>
          <w:sz w:val="24"/>
          <w:lang w:eastAsia="zh-CN"/>
        </w:rPr>
        <w:t>，</w:t>
      </w:r>
      <w:r w:rsidR="007F031A" w:rsidRPr="00E432D9">
        <w:rPr>
          <w:rFonts w:hint="eastAsia"/>
          <w:sz w:val="24"/>
          <w:lang w:eastAsia="zh-CN"/>
        </w:rPr>
        <w:lastRenderedPageBreak/>
        <w:t>以及</w:t>
      </w:r>
      <w:r w:rsidRPr="00E432D9">
        <w:rPr>
          <w:sz w:val="24"/>
          <w:lang w:eastAsia="zh-CN"/>
        </w:rPr>
        <w:t>《议定书》执行计划和能力建设行动计划中期评价</w:t>
      </w:r>
      <w:r w:rsidR="007F031A" w:rsidRPr="00E432D9">
        <w:rPr>
          <w:rFonts w:hint="eastAsia"/>
          <w:sz w:val="24"/>
          <w:lang w:eastAsia="zh-CN"/>
        </w:rPr>
        <w:t>结果</w:t>
      </w:r>
      <w:r w:rsidRPr="00E432D9">
        <w:rPr>
          <w:sz w:val="24"/>
          <w:lang w:eastAsia="zh-CN"/>
        </w:rPr>
        <w:t>为指导；</w:t>
      </w:r>
    </w:p>
    <w:p w14:paraId="356A7AAA" w14:textId="4E7FBE8E" w:rsidR="00AD4722" w:rsidRPr="00E432D9" w:rsidRDefault="00AD4722" w:rsidP="00421F4B">
      <w:pPr>
        <w:widowControl w:val="0"/>
        <w:tabs>
          <w:tab w:val="clear" w:pos="567"/>
          <w:tab w:val="clear" w:pos="1134"/>
          <w:tab w:val="clear" w:pos="1701"/>
          <w:tab w:val="left" w:pos="1170"/>
          <w:tab w:val="left" w:pos="1440"/>
          <w:tab w:val="left" w:pos="2835"/>
          <w:tab w:val="left" w:pos="3402"/>
        </w:tabs>
        <w:spacing w:after="120"/>
        <w:ind w:left="1166" w:firstLine="547"/>
        <w:rPr>
          <w:sz w:val="24"/>
          <w:lang w:eastAsia="zh-CN"/>
        </w:rPr>
      </w:pPr>
      <w:r w:rsidRPr="00E432D9">
        <w:rPr>
          <w:sz w:val="24"/>
          <w:lang w:eastAsia="zh-CN"/>
        </w:rPr>
        <w:t>3.</w:t>
      </w:r>
      <w:r w:rsidRPr="00E432D9">
        <w:rPr>
          <w:sz w:val="24"/>
          <w:lang w:eastAsia="zh-CN"/>
        </w:rPr>
        <w:tab/>
      </w:r>
      <w:r w:rsidRPr="00E432D9">
        <w:rPr>
          <w:rFonts w:ascii="KaiTi" w:eastAsia="KaiTi" w:hAnsi="KaiTi"/>
          <w:sz w:val="24"/>
          <w:lang w:eastAsia="zh-CN"/>
        </w:rPr>
        <w:t>认识到</w:t>
      </w:r>
      <w:r w:rsidRPr="00E432D9">
        <w:rPr>
          <w:sz w:val="24"/>
          <w:lang w:eastAsia="zh-CN"/>
        </w:rPr>
        <w:t>《昆明</w:t>
      </w:r>
      <w:r w:rsidRPr="00E432D9">
        <w:rPr>
          <w:sz w:val="24"/>
          <w:lang w:eastAsia="zh-CN"/>
        </w:rPr>
        <w:t>-</w:t>
      </w:r>
      <w:r w:rsidRPr="00E432D9">
        <w:rPr>
          <w:sz w:val="24"/>
          <w:lang w:eastAsia="zh-CN"/>
        </w:rPr>
        <w:t>蒙特利尔全球生物多样性框架》</w:t>
      </w:r>
      <w:r w:rsidR="007F031A" w:rsidRPr="00E432D9">
        <w:rPr>
          <w:sz w:val="24"/>
          <w:lang w:eastAsia="zh-CN"/>
        </w:rPr>
        <w:t>行动目标</w:t>
      </w:r>
      <w:r w:rsidR="007F031A" w:rsidRPr="00E432D9">
        <w:rPr>
          <w:sz w:val="24"/>
          <w:lang w:eastAsia="zh-CN"/>
        </w:rPr>
        <w:t>17</w:t>
      </w:r>
      <w:r w:rsidRPr="00E432D9">
        <w:rPr>
          <w:sz w:val="24"/>
          <w:vertAlign w:val="superscript"/>
        </w:rPr>
        <w:footnoteReference w:id="7"/>
      </w:r>
      <w:r w:rsidR="00421F4B">
        <w:rPr>
          <w:rFonts w:hint="eastAsia"/>
          <w:sz w:val="24"/>
          <w:lang w:eastAsia="zh-CN"/>
        </w:rPr>
        <w:t xml:space="preserve"> </w:t>
      </w:r>
      <w:r w:rsidRPr="00E432D9">
        <w:rPr>
          <w:sz w:val="24"/>
          <w:lang w:eastAsia="zh-CN"/>
        </w:rPr>
        <w:t>对推进《卡塔赫纳安全议定书》执行工作的重要性，并确认《</w:t>
      </w:r>
      <w:r w:rsidRPr="00C73DF7">
        <w:rPr>
          <w:rFonts w:ascii="KaiTi" w:hAnsi="KaiTi" w:hint="eastAsia"/>
          <w:sz w:val="24"/>
          <w:lang w:eastAsia="zh-CN"/>
        </w:rPr>
        <w:t>昆明</w:t>
      </w:r>
      <w:r w:rsidRPr="00C73DF7">
        <w:rPr>
          <w:rFonts w:ascii="KaiTi" w:hAnsi="KaiTi"/>
          <w:sz w:val="24"/>
          <w:lang w:eastAsia="zh-CN"/>
        </w:rPr>
        <w:t>-</w:t>
      </w:r>
      <w:r w:rsidRPr="00C73DF7">
        <w:rPr>
          <w:rFonts w:ascii="KaiTi" w:hAnsi="KaiTi" w:hint="eastAsia"/>
          <w:sz w:val="24"/>
          <w:lang w:eastAsia="zh-CN"/>
        </w:rPr>
        <w:t>蒙特利尔全球生物多样性框架</w:t>
      </w:r>
      <w:r w:rsidR="00033840">
        <w:rPr>
          <w:rFonts w:hint="eastAsia"/>
          <w:sz w:val="24"/>
          <w:lang w:eastAsia="zh-CN"/>
        </w:rPr>
        <w:t>》</w:t>
      </w:r>
      <w:r w:rsidR="00C73DF7" w:rsidRPr="00C73DF7">
        <w:rPr>
          <w:rFonts w:ascii="KaiTi" w:hAnsi="KaiTi" w:hint="eastAsia"/>
          <w:sz w:val="24"/>
          <w:lang w:eastAsia="zh-CN"/>
        </w:rPr>
        <w:t>集体</w:t>
      </w:r>
      <w:r w:rsidRPr="00C73DF7">
        <w:rPr>
          <w:rFonts w:ascii="KaiTi" w:hAnsi="KaiTi" w:hint="eastAsia"/>
          <w:sz w:val="24"/>
          <w:lang w:eastAsia="zh-CN"/>
        </w:rPr>
        <w:t>执行</w:t>
      </w:r>
      <w:r w:rsidR="00C73DF7">
        <w:rPr>
          <w:rFonts w:ascii="KaiTi" w:hAnsi="KaiTi" w:hint="eastAsia"/>
          <w:sz w:val="24"/>
          <w:lang w:eastAsia="zh-CN"/>
        </w:rPr>
        <w:t>进度</w:t>
      </w:r>
      <w:r w:rsidRPr="00C73DF7">
        <w:rPr>
          <w:rFonts w:ascii="KaiTi" w:hAnsi="KaiTi" w:hint="eastAsia"/>
          <w:sz w:val="24"/>
          <w:lang w:eastAsia="zh-CN"/>
        </w:rPr>
        <w:t>全球报告</w:t>
      </w:r>
      <w:r w:rsidRPr="00E432D9">
        <w:rPr>
          <w:sz w:val="24"/>
          <w:lang w:eastAsia="zh-CN"/>
        </w:rPr>
        <w:t>；</w:t>
      </w:r>
    </w:p>
    <w:p w14:paraId="50F0AC1D" w14:textId="4DA7D20F" w:rsidR="00AD4722" w:rsidRPr="00E432D9" w:rsidRDefault="00AD4722" w:rsidP="00AD4722">
      <w:pPr>
        <w:tabs>
          <w:tab w:val="clear" w:pos="567"/>
          <w:tab w:val="clear" w:pos="1134"/>
          <w:tab w:val="clear" w:pos="1701"/>
          <w:tab w:val="left" w:pos="1170"/>
          <w:tab w:val="left" w:pos="1440"/>
          <w:tab w:val="left" w:pos="2835"/>
          <w:tab w:val="left" w:pos="3402"/>
        </w:tabs>
        <w:spacing w:after="120"/>
        <w:ind w:left="1170" w:firstLine="540"/>
        <w:rPr>
          <w:sz w:val="24"/>
          <w:lang w:eastAsia="zh-CN"/>
        </w:rPr>
      </w:pPr>
      <w:r w:rsidRPr="00E432D9">
        <w:rPr>
          <w:sz w:val="24"/>
          <w:lang w:eastAsia="zh-CN"/>
        </w:rPr>
        <w:t>4.</w:t>
      </w:r>
      <w:r w:rsidRPr="00E432D9">
        <w:rPr>
          <w:sz w:val="24"/>
          <w:lang w:eastAsia="zh-CN"/>
        </w:rPr>
        <w:tab/>
      </w:r>
      <w:r w:rsidRPr="00E432D9">
        <w:rPr>
          <w:rFonts w:ascii="KaiTi" w:eastAsia="KaiTi" w:hAnsi="KaiTi"/>
          <w:sz w:val="24"/>
          <w:lang w:eastAsia="zh-CN"/>
        </w:rPr>
        <w:t>欢迎</w:t>
      </w:r>
      <w:r w:rsidRPr="00E432D9">
        <w:rPr>
          <w:sz w:val="24"/>
          <w:lang w:eastAsia="zh-CN"/>
        </w:rPr>
        <w:t>卡塔赫纳议定书履约委员会和卡塔赫纳议定书联络小组为《议定书》成效第五次评估和审查以及《议定书》执行计划和能力建设行动计划中期评价</w:t>
      </w:r>
      <w:r w:rsidR="00DD3919" w:rsidRPr="00E432D9">
        <w:rPr>
          <w:rFonts w:hint="eastAsia"/>
          <w:sz w:val="24"/>
          <w:lang w:eastAsia="zh-CN"/>
        </w:rPr>
        <w:t>提供的意见</w:t>
      </w:r>
      <w:r w:rsidRPr="00E432D9">
        <w:rPr>
          <w:sz w:val="24"/>
          <w:lang w:eastAsia="zh-CN"/>
        </w:rPr>
        <w:t>；</w:t>
      </w:r>
    </w:p>
    <w:p w14:paraId="3C07C501" w14:textId="7D2BE2CE" w:rsidR="00AD4722" w:rsidRPr="00E432D9" w:rsidRDefault="00AD4722" w:rsidP="00AD4722">
      <w:pPr>
        <w:tabs>
          <w:tab w:val="clear" w:pos="567"/>
          <w:tab w:val="clear" w:pos="1134"/>
          <w:tab w:val="clear" w:pos="1701"/>
          <w:tab w:val="left" w:pos="1170"/>
          <w:tab w:val="left" w:pos="1440"/>
          <w:tab w:val="left" w:pos="2835"/>
          <w:tab w:val="left" w:pos="3402"/>
        </w:tabs>
        <w:spacing w:after="120"/>
        <w:ind w:left="1170" w:firstLine="540"/>
        <w:rPr>
          <w:sz w:val="24"/>
          <w:lang w:eastAsia="zh-CN"/>
        </w:rPr>
      </w:pPr>
      <w:r w:rsidRPr="00E432D9">
        <w:rPr>
          <w:sz w:val="24"/>
          <w:lang w:eastAsia="zh-CN"/>
        </w:rPr>
        <w:t>5.</w:t>
      </w:r>
      <w:r w:rsidRPr="00E432D9">
        <w:rPr>
          <w:sz w:val="24"/>
          <w:lang w:eastAsia="zh-CN"/>
        </w:rPr>
        <w:tab/>
      </w:r>
      <w:r w:rsidRPr="00E432D9">
        <w:rPr>
          <w:rFonts w:ascii="KaiTi" w:eastAsia="KaiTi" w:hAnsi="KaiTi"/>
          <w:sz w:val="24"/>
          <w:lang w:eastAsia="zh-CN"/>
        </w:rPr>
        <w:t>请</w:t>
      </w:r>
      <w:r w:rsidRPr="00E432D9">
        <w:rPr>
          <w:sz w:val="24"/>
          <w:lang w:eastAsia="zh-CN"/>
        </w:rPr>
        <w:t>履约委员会和联络小组为《卡塔赫纳议定书》成效第六次评估和审查以及《议定书》执行计划和能力建设行动计划</w:t>
      </w:r>
      <w:r w:rsidR="00DD3919" w:rsidRPr="00E432D9">
        <w:rPr>
          <w:rFonts w:hint="eastAsia"/>
          <w:sz w:val="24"/>
          <w:lang w:eastAsia="zh-CN"/>
        </w:rPr>
        <w:t>最后</w:t>
      </w:r>
      <w:r w:rsidRPr="00E432D9">
        <w:rPr>
          <w:sz w:val="24"/>
          <w:lang w:eastAsia="zh-CN"/>
        </w:rPr>
        <w:t>评价提供</w:t>
      </w:r>
      <w:r w:rsidR="00C837A9" w:rsidRPr="00E432D9">
        <w:rPr>
          <w:rFonts w:hint="eastAsia"/>
          <w:sz w:val="24"/>
          <w:lang w:eastAsia="zh-CN"/>
        </w:rPr>
        <w:t>意见</w:t>
      </w:r>
      <w:r w:rsidRPr="00E432D9">
        <w:rPr>
          <w:sz w:val="24"/>
          <w:lang w:eastAsia="zh-CN"/>
        </w:rPr>
        <w:t>；</w:t>
      </w:r>
    </w:p>
    <w:p w14:paraId="111D837E" w14:textId="77777777" w:rsidR="00AD4722" w:rsidRPr="00E432D9" w:rsidRDefault="00AD4722" w:rsidP="005147A1">
      <w:pPr>
        <w:tabs>
          <w:tab w:val="clear" w:pos="567"/>
          <w:tab w:val="clear" w:pos="1134"/>
          <w:tab w:val="clear" w:pos="1701"/>
          <w:tab w:val="left" w:pos="1170"/>
          <w:tab w:val="left" w:pos="1440"/>
          <w:tab w:val="left" w:pos="2835"/>
          <w:tab w:val="left" w:pos="3402"/>
        </w:tabs>
        <w:spacing w:after="120"/>
        <w:ind w:firstLineChars="500" w:firstLine="1200"/>
        <w:rPr>
          <w:b/>
          <w:bCs/>
          <w:sz w:val="24"/>
          <w:lang w:eastAsia="zh-CN"/>
        </w:rPr>
      </w:pPr>
      <w:r w:rsidRPr="00E432D9">
        <w:rPr>
          <w:rFonts w:eastAsia="KaiTi"/>
          <w:bCs/>
          <w:sz w:val="24"/>
          <w:lang w:eastAsia="zh-CN"/>
        </w:rPr>
        <w:t>目标</w:t>
      </w:r>
      <w:r w:rsidRPr="00E432D9">
        <w:rPr>
          <w:rFonts w:eastAsia="KaiTi"/>
          <w:bCs/>
          <w:sz w:val="24"/>
          <w:lang w:eastAsia="zh-CN"/>
        </w:rPr>
        <w:t xml:space="preserve"> A.1</w:t>
      </w:r>
      <w:r w:rsidRPr="00E432D9">
        <w:rPr>
          <w:rFonts w:eastAsia="KaiTi"/>
          <w:bCs/>
          <w:sz w:val="24"/>
          <w:lang w:eastAsia="zh-CN"/>
        </w:rPr>
        <w:t>：缔约方建立了有效的国家生物安全框架</w:t>
      </w:r>
      <w:r w:rsidRPr="00E432D9">
        <w:rPr>
          <w:bCs/>
          <w:sz w:val="24"/>
          <w:vertAlign w:val="superscript"/>
        </w:rPr>
        <w:footnoteReference w:id="8"/>
      </w:r>
    </w:p>
    <w:p w14:paraId="344A413B" w14:textId="2FAFD9B8" w:rsidR="00AD4722" w:rsidRPr="00E432D9" w:rsidRDefault="00AD4722" w:rsidP="009C1D8A">
      <w:pPr>
        <w:tabs>
          <w:tab w:val="clear" w:pos="567"/>
          <w:tab w:val="clear" w:pos="1134"/>
          <w:tab w:val="clear" w:pos="1701"/>
          <w:tab w:val="left" w:pos="1170"/>
          <w:tab w:val="left" w:pos="1440"/>
          <w:tab w:val="left" w:pos="2835"/>
          <w:tab w:val="left" w:pos="3402"/>
        </w:tabs>
        <w:spacing w:after="120"/>
        <w:ind w:left="1170" w:firstLine="540"/>
        <w:rPr>
          <w:sz w:val="24"/>
          <w:lang w:eastAsia="zh-CN"/>
        </w:rPr>
      </w:pPr>
      <w:r w:rsidRPr="00E432D9">
        <w:rPr>
          <w:sz w:val="24"/>
          <w:lang w:eastAsia="zh-CN"/>
        </w:rPr>
        <w:t>6.</w:t>
      </w:r>
      <w:r w:rsidR="009C1D8A" w:rsidRPr="00E432D9">
        <w:rPr>
          <w:sz w:val="24"/>
          <w:lang w:eastAsia="zh-CN"/>
        </w:rPr>
        <w:tab/>
      </w:r>
      <w:r w:rsidRPr="00E432D9">
        <w:rPr>
          <w:rFonts w:ascii="KaiTi" w:eastAsia="KaiTi" w:hAnsi="KaiTi"/>
          <w:spacing w:val="-4"/>
          <w:sz w:val="24"/>
          <w:lang w:eastAsia="zh-CN"/>
        </w:rPr>
        <w:t>表示关切</w:t>
      </w:r>
      <w:r w:rsidRPr="00E432D9">
        <w:rPr>
          <w:spacing w:val="-4"/>
          <w:sz w:val="24"/>
          <w:lang w:eastAsia="zh-CN"/>
        </w:rPr>
        <w:t>一些缔约方尚未</w:t>
      </w:r>
      <w:r w:rsidR="00EA0F92" w:rsidRPr="00E432D9">
        <w:rPr>
          <w:rFonts w:hint="eastAsia"/>
          <w:spacing w:val="-4"/>
          <w:sz w:val="24"/>
          <w:lang w:eastAsia="zh-CN"/>
        </w:rPr>
        <w:t>采纳</w:t>
      </w:r>
      <w:r w:rsidRPr="00E432D9">
        <w:rPr>
          <w:spacing w:val="-4"/>
          <w:sz w:val="24"/>
          <w:lang w:eastAsia="zh-CN"/>
        </w:rPr>
        <w:t>任何</w:t>
      </w:r>
      <w:r w:rsidR="00D80FF1" w:rsidRPr="00E432D9">
        <w:rPr>
          <w:rFonts w:hint="eastAsia"/>
          <w:spacing w:val="-4"/>
          <w:sz w:val="24"/>
          <w:lang w:eastAsia="zh-CN"/>
        </w:rPr>
        <w:t>执行《卡塔赫纳议定书》的</w:t>
      </w:r>
      <w:r w:rsidRPr="00E432D9">
        <w:rPr>
          <w:spacing w:val="-4"/>
          <w:sz w:val="24"/>
          <w:lang w:eastAsia="zh-CN"/>
        </w:rPr>
        <w:t>措施</w:t>
      </w:r>
      <w:r w:rsidR="00FC48E3" w:rsidRPr="00E432D9">
        <w:rPr>
          <w:rFonts w:hint="eastAsia"/>
          <w:spacing w:val="-4"/>
          <w:sz w:val="24"/>
          <w:lang w:eastAsia="zh-CN"/>
        </w:rPr>
        <w:t>，</w:t>
      </w:r>
      <w:r w:rsidRPr="00E432D9">
        <w:rPr>
          <w:sz w:val="24"/>
          <w:lang w:eastAsia="zh-CN"/>
        </w:rPr>
        <w:t>或仅</w:t>
      </w:r>
      <w:r w:rsidR="00EA0F92" w:rsidRPr="00E432D9">
        <w:rPr>
          <w:rFonts w:hint="eastAsia"/>
          <w:sz w:val="24"/>
          <w:lang w:eastAsia="zh-CN"/>
        </w:rPr>
        <w:t>采纳</w:t>
      </w:r>
      <w:r w:rsidR="00FC48E3" w:rsidRPr="00E432D9">
        <w:rPr>
          <w:rFonts w:hint="eastAsia"/>
          <w:sz w:val="24"/>
          <w:lang w:eastAsia="zh-CN"/>
        </w:rPr>
        <w:t>了措施草案或临时措施</w:t>
      </w:r>
      <w:r w:rsidRPr="00E432D9">
        <w:rPr>
          <w:sz w:val="24"/>
          <w:lang w:eastAsia="zh-CN"/>
        </w:rPr>
        <w:t>；</w:t>
      </w:r>
    </w:p>
    <w:p w14:paraId="1FB540B7" w14:textId="204A50FF" w:rsidR="00AD4722" w:rsidRPr="00E432D9" w:rsidRDefault="00AD4722" w:rsidP="00AD4722">
      <w:pPr>
        <w:tabs>
          <w:tab w:val="clear" w:pos="567"/>
          <w:tab w:val="clear" w:pos="1701"/>
          <w:tab w:val="left" w:pos="1170"/>
          <w:tab w:val="left" w:pos="2835"/>
          <w:tab w:val="left" w:pos="3402"/>
        </w:tabs>
        <w:spacing w:after="120"/>
        <w:ind w:left="1170" w:firstLine="531"/>
        <w:rPr>
          <w:sz w:val="24"/>
          <w:lang w:eastAsia="zh-CN"/>
        </w:rPr>
      </w:pPr>
      <w:r w:rsidRPr="00E432D9">
        <w:rPr>
          <w:sz w:val="24"/>
          <w:lang w:eastAsia="zh-CN"/>
        </w:rPr>
        <w:t>7.</w:t>
      </w:r>
      <w:r w:rsidRPr="00E432D9">
        <w:rPr>
          <w:sz w:val="24"/>
          <w:lang w:eastAsia="zh-CN"/>
        </w:rPr>
        <w:tab/>
      </w:r>
      <w:r w:rsidRPr="00E432D9">
        <w:rPr>
          <w:rFonts w:ascii="KaiTi" w:eastAsia="KaiTi" w:hAnsi="KaiTi"/>
          <w:sz w:val="24"/>
          <w:lang w:eastAsia="zh-CN"/>
        </w:rPr>
        <w:t>请</w:t>
      </w:r>
      <w:r w:rsidR="00DE5CAA" w:rsidRPr="00E432D9">
        <w:rPr>
          <w:rFonts w:hint="eastAsia"/>
          <w:sz w:val="24"/>
          <w:lang w:eastAsia="zh-CN"/>
        </w:rPr>
        <w:t>尚未全面</w:t>
      </w:r>
      <w:r w:rsidR="00D5311A" w:rsidRPr="00E432D9">
        <w:rPr>
          <w:rFonts w:hint="eastAsia"/>
          <w:sz w:val="24"/>
          <w:lang w:eastAsia="zh-CN"/>
        </w:rPr>
        <w:t>落实</w:t>
      </w:r>
      <w:r w:rsidR="00DE5CAA" w:rsidRPr="00E432D9">
        <w:rPr>
          <w:rFonts w:hint="eastAsia"/>
          <w:sz w:val="24"/>
          <w:lang w:eastAsia="zh-CN"/>
        </w:rPr>
        <w:t>法律措施、行政措施及其他措施以履行《卡塔赫纳议定书》规定义务的缔约方将相关工作作为优先事项</w:t>
      </w:r>
      <w:r w:rsidRPr="00E432D9">
        <w:rPr>
          <w:sz w:val="24"/>
          <w:lang w:eastAsia="zh-CN"/>
        </w:rPr>
        <w:t>，并采取行动以确保必要的政治意愿和</w:t>
      </w:r>
      <w:r w:rsidR="00246B1D" w:rsidRPr="00E432D9">
        <w:rPr>
          <w:rFonts w:hint="eastAsia"/>
          <w:sz w:val="24"/>
          <w:lang w:eastAsia="zh-CN"/>
        </w:rPr>
        <w:t>认识</w:t>
      </w:r>
      <w:r w:rsidRPr="00E432D9">
        <w:rPr>
          <w:sz w:val="24"/>
          <w:lang w:eastAsia="zh-CN"/>
        </w:rPr>
        <w:t>，同时承认缔约方面临各种挑战，阻碍</w:t>
      </w:r>
      <w:r w:rsidR="00246B1D" w:rsidRPr="00E432D9">
        <w:rPr>
          <w:rFonts w:hint="eastAsia"/>
          <w:sz w:val="24"/>
          <w:lang w:eastAsia="zh-CN"/>
        </w:rPr>
        <w:t>其</w:t>
      </w:r>
      <w:r w:rsidRPr="00E432D9">
        <w:rPr>
          <w:sz w:val="24"/>
          <w:lang w:eastAsia="zh-CN"/>
        </w:rPr>
        <w:t>充分履行《议定书》第</w:t>
      </w:r>
      <w:r w:rsidRPr="00E432D9">
        <w:rPr>
          <w:sz w:val="24"/>
          <w:lang w:eastAsia="zh-CN"/>
        </w:rPr>
        <w:t>2</w:t>
      </w:r>
      <w:r w:rsidRPr="00E432D9">
        <w:rPr>
          <w:sz w:val="24"/>
          <w:lang w:eastAsia="zh-CN"/>
        </w:rPr>
        <w:t>条第</w:t>
      </w:r>
      <w:r w:rsidRPr="00E432D9">
        <w:rPr>
          <w:sz w:val="24"/>
          <w:lang w:eastAsia="zh-CN"/>
        </w:rPr>
        <w:t>1</w:t>
      </w:r>
      <w:r w:rsidRPr="00E432D9">
        <w:rPr>
          <w:sz w:val="24"/>
          <w:lang w:eastAsia="zh-CN"/>
        </w:rPr>
        <w:t>款规定的义务；</w:t>
      </w:r>
    </w:p>
    <w:p w14:paraId="07805C83" w14:textId="5E11FD42" w:rsidR="00AD4722" w:rsidRPr="00E432D9" w:rsidRDefault="00AD4722" w:rsidP="00AD4722">
      <w:pPr>
        <w:tabs>
          <w:tab w:val="clear" w:pos="567"/>
          <w:tab w:val="clear" w:pos="1701"/>
          <w:tab w:val="left" w:pos="1170"/>
          <w:tab w:val="left" w:pos="2835"/>
          <w:tab w:val="left" w:pos="3402"/>
        </w:tabs>
        <w:spacing w:after="120"/>
        <w:ind w:left="1170" w:firstLine="531"/>
        <w:rPr>
          <w:sz w:val="24"/>
          <w:lang w:eastAsia="zh-CN"/>
        </w:rPr>
      </w:pPr>
      <w:r w:rsidRPr="00E432D9">
        <w:rPr>
          <w:sz w:val="24"/>
          <w:lang w:eastAsia="zh-CN"/>
        </w:rPr>
        <w:t>8.</w:t>
      </w:r>
      <w:r w:rsidRPr="00E432D9">
        <w:rPr>
          <w:sz w:val="24"/>
          <w:lang w:eastAsia="zh-CN"/>
        </w:rPr>
        <w:tab/>
      </w:r>
      <w:r w:rsidRPr="00E432D9">
        <w:rPr>
          <w:rFonts w:ascii="KaiTi" w:eastAsia="KaiTi" w:hAnsi="KaiTi"/>
          <w:sz w:val="24"/>
          <w:lang w:eastAsia="zh-CN"/>
        </w:rPr>
        <w:t>赞赏地注意到</w:t>
      </w:r>
      <w:r w:rsidRPr="00E432D9">
        <w:rPr>
          <w:sz w:val="24"/>
          <w:lang w:eastAsia="zh-CN"/>
        </w:rPr>
        <w:t>缔约方在指定国家主管部门方面取得的进展，但对少数缔约方仍未指定其国家主管部门表示关切，并敦促其尽快完成指定；</w:t>
      </w:r>
    </w:p>
    <w:p w14:paraId="6269D19F" w14:textId="605A35D4" w:rsidR="00AD4722" w:rsidRPr="00E432D9" w:rsidRDefault="00AD4722" w:rsidP="00AD4722">
      <w:pPr>
        <w:tabs>
          <w:tab w:val="clear" w:pos="567"/>
          <w:tab w:val="clear" w:pos="1701"/>
          <w:tab w:val="left" w:pos="1170"/>
          <w:tab w:val="left" w:pos="2835"/>
          <w:tab w:val="left" w:pos="3402"/>
        </w:tabs>
        <w:spacing w:after="120"/>
        <w:ind w:left="1170" w:firstLine="531"/>
        <w:rPr>
          <w:sz w:val="24"/>
          <w:lang w:eastAsia="zh-CN"/>
        </w:rPr>
      </w:pPr>
      <w:r w:rsidRPr="00E432D9">
        <w:rPr>
          <w:sz w:val="24"/>
          <w:lang w:eastAsia="zh-CN"/>
        </w:rPr>
        <w:t>9.</w:t>
      </w:r>
      <w:r w:rsidR="00664AFB" w:rsidRPr="00E432D9">
        <w:rPr>
          <w:sz w:val="24"/>
          <w:lang w:eastAsia="zh-CN"/>
        </w:rPr>
        <w:tab/>
      </w:r>
      <w:r w:rsidRPr="00E432D9">
        <w:rPr>
          <w:rFonts w:ascii="KaiTi" w:eastAsia="KaiTi" w:hAnsi="KaiTi"/>
          <w:sz w:val="24"/>
          <w:lang w:eastAsia="zh-CN"/>
        </w:rPr>
        <w:t>敦促</w:t>
      </w:r>
      <w:r w:rsidRPr="00E432D9">
        <w:rPr>
          <w:sz w:val="24"/>
          <w:lang w:eastAsia="zh-CN"/>
        </w:rPr>
        <w:t>缔约方确保生物安全框架的运作有充足的生物安全人员配置；</w:t>
      </w:r>
    </w:p>
    <w:p w14:paraId="109BBE45" w14:textId="284BDAED" w:rsidR="00AD4722" w:rsidRPr="00E432D9" w:rsidRDefault="00AD4722" w:rsidP="00AD4722">
      <w:pPr>
        <w:tabs>
          <w:tab w:val="clear" w:pos="567"/>
          <w:tab w:val="clear" w:pos="1701"/>
          <w:tab w:val="left" w:pos="1170"/>
          <w:tab w:val="left" w:pos="2835"/>
          <w:tab w:val="left" w:pos="3402"/>
        </w:tabs>
        <w:spacing w:after="120"/>
        <w:ind w:left="1170" w:firstLine="531"/>
        <w:rPr>
          <w:sz w:val="24"/>
          <w:lang w:eastAsia="zh-CN"/>
        </w:rPr>
      </w:pPr>
      <w:r w:rsidRPr="00E432D9">
        <w:rPr>
          <w:sz w:val="24"/>
          <w:lang w:eastAsia="zh-CN"/>
        </w:rPr>
        <w:t>10.</w:t>
      </w:r>
      <w:r w:rsidRPr="00E432D9">
        <w:rPr>
          <w:sz w:val="24"/>
          <w:lang w:eastAsia="zh-CN"/>
        </w:rPr>
        <w:tab/>
      </w:r>
      <w:r w:rsidRPr="00E432D9">
        <w:rPr>
          <w:rFonts w:ascii="KaiTi" w:eastAsia="KaiTi" w:hAnsi="KaiTi"/>
          <w:sz w:val="24"/>
          <w:lang w:eastAsia="zh-CN"/>
        </w:rPr>
        <w:t>鼓励</w:t>
      </w:r>
      <w:r w:rsidRPr="00E432D9">
        <w:rPr>
          <w:sz w:val="24"/>
          <w:lang w:eastAsia="zh-CN"/>
        </w:rPr>
        <w:t>缔约方</w:t>
      </w:r>
      <w:r w:rsidR="00E94912" w:rsidRPr="00E432D9">
        <w:rPr>
          <w:rFonts w:hint="eastAsia"/>
          <w:sz w:val="24"/>
          <w:lang w:eastAsia="zh-CN"/>
        </w:rPr>
        <w:t>及</w:t>
      </w:r>
      <w:r w:rsidRPr="00E432D9">
        <w:rPr>
          <w:sz w:val="24"/>
          <w:lang w:eastAsia="zh-CN"/>
        </w:rPr>
        <w:t>其他利益攸关方将制定</w:t>
      </w:r>
      <w:r w:rsidR="00F00002" w:rsidRPr="00E432D9">
        <w:rPr>
          <w:rFonts w:hint="eastAsia"/>
          <w:sz w:val="24"/>
          <w:lang w:eastAsia="zh-CN"/>
        </w:rPr>
        <w:t>执行《议定书》的</w:t>
      </w:r>
      <w:r w:rsidRPr="00E432D9">
        <w:rPr>
          <w:sz w:val="24"/>
          <w:lang w:eastAsia="zh-CN"/>
        </w:rPr>
        <w:t>国家措施</w:t>
      </w:r>
      <w:r w:rsidR="00212A17" w:rsidRPr="00E432D9">
        <w:rPr>
          <w:rFonts w:hint="eastAsia"/>
          <w:sz w:val="24"/>
          <w:lang w:eastAsia="zh-CN"/>
        </w:rPr>
        <w:t>，</w:t>
      </w:r>
      <w:r w:rsidRPr="00E432D9">
        <w:rPr>
          <w:sz w:val="24"/>
          <w:lang w:eastAsia="zh-CN"/>
        </w:rPr>
        <w:t>特别是立法措施</w:t>
      </w:r>
      <w:r w:rsidR="00212A17" w:rsidRPr="00E432D9">
        <w:rPr>
          <w:rFonts w:hint="eastAsia"/>
          <w:sz w:val="24"/>
          <w:lang w:eastAsia="zh-CN"/>
        </w:rPr>
        <w:t>，</w:t>
      </w:r>
      <w:r w:rsidRPr="00E432D9">
        <w:rPr>
          <w:sz w:val="24"/>
          <w:lang w:eastAsia="zh-CN"/>
        </w:rPr>
        <w:t>作为能力建设</w:t>
      </w:r>
      <w:r w:rsidR="00212A17" w:rsidRPr="00E432D9">
        <w:rPr>
          <w:rFonts w:hint="eastAsia"/>
          <w:sz w:val="24"/>
          <w:lang w:eastAsia="zh-CN"/>
        </w:rPr>
        <w:t>的</w:t>
      </w:r>
      <w:r w:rsidRPr="00E432D9">
        <w:rPr>
          <w:sz w:val="24"/>
          <w:lang w:eastAsia="zh-CN"/>
        </w:rPr>
        <w:t>重点，</w:t>
      </w:r>
      <w:r w:rsidR="00F00002" w:rsidRPr="00E432D9">
        <w:rPr>
          <w:rFonts w:hint="eastAsia"/>
          <w:sz w:val="24"/>
          <w:lang w:eastAsia="zh-CN"/>
        </w:rPr>
        <w:t>同时着重</w:t>
      </w:r>
      <w:r w:rsidRPr="00E432D9">
        <w:rPr>
          <w:sz w:val="24"/>
          <w:lang w:eastAsia="zh-CN"/>
        </w:rPr>
        <w:t>加强</w:t>
      </w:r>
      <w:r w:rsidR="00F00002" w:rsidRPr="00E432D9">
        <w:rPr>
          <w:rFonts w:hint="eastAsia"/>
          <w:sz w:val="24"/>
          <w:lang w:eastAsia="zh-CN"/>
        </w:rPr>
        <w:t>国家</w:t>
      </w:r>
      <w:r w:rsidRPr="00E432D9">
        <w:rPr>
          <w:sz w:val="24"/>
          <w:lang w:eastAsia="zh-CN"/>
        </w:rPr>
        <w:t>工作人员在生物安全领域履行职能的能力；</w:t>
      </w:r>
    </w:p>
    <w:p w14:paraId="41DF1A0F" w14:textId="011A7F15" w:rsidR="00AD4722" w:rsidRPr="00E432D9" w:rsidRDefault="00AD4722" w:rsidP="00AD4722">
      <w:pPr>
        <w:keepNext/>
        <w:keepLines/>
        <w:tabs>
          <w:tab w:val="clear" w:pos="567"/>
          <w:tab w:val="clear" w:pos="1134"/>
          <w:tab w:val="left" w:pos="810"/>
          <w:tab w:val="left" w:pos="1260"/>
          <w:tab w:val="left" w:pos="2835"/>
          <w:tab w:val="left" w:pos="3402"/>
        </w:tabs>
        <w:spacing w:before="120" w:after="120"/>
        <w:ind w:left="1170"/>
        <w:jc w:val="left"/>
        <w:rPr>
          <w:rFonts w:eastAsia="KaiTi"/>
          <w:bCs/>
          <w:sz w:val="24"/>
          <w:lang w:eastAsia="zh-CN"/>
        </w:rPr>
      </w:pPr>
      <w:r w:rsidRPr="00E432D9">
        <w:rPr>
          <w:rFonts w:eastAsia="KaiTi"/>
          <w:bCs/>
          <w:sz w:val="24"/>
          <w:lang w:eastAsia="zh-CN"/>
        </w:rPr>
        <w:t>目标</w:t>
      </w:r>
      <w:r w:rsidRPr="00E432D9">
        <w:rPr>
          <w:rFonts w:eastAsia="KaiTi"/>
          <w:bCs/>
          <w:sz w:val="24"/>
          <w:lang w:eastAsia="zh-CN"/>
        </w:rPr>
        <w:t>A.2</w:t>
      </w:r>
      <w:r w:rsidRPr="00E432D9">
        <w:rPr>
          <w:rFonts w:eastAsia="KaiTi"/>
          <w:bCs/>
          <w:sz w:val="24"/>
          <w:lang w:eastAsia="zh-CN"/>
        </w:rPr>
        <w:t>：缔约方通过生物安全信息交换所改进了相关信息的提供和交流</w:t>
      </w:r>
    </w:p>
    <w:p w14:paraId="26F785BF" w14:textId="6D1FF010" w:rsidR="00AD4722" w:rsidRPr="00E432D9" w:rsidRDefault="00AD4722" w:rsidP="00380DF0">
      <w:pPr>
        <w:tabs>
          <w:tab w:val="left" w:pos="2835"/>
          <w:tab w:val="left" w:pos="3402"/>
        </w:tabs>
        <w:spacing w:after="120"/>
        <w:ind w:left="1170" w:firstLine="531"/>
        <w:rPr>
          <w:sz w:val="24"/>
          <w:lang w:eastAsia="zh-CN"/>
        </w:rPr>
      </w:pPr>
      <w:r w:rsidRPr="00E432D9">
        <w:rPr>
          <w:sz w:val="24"/>
          <w:lang w:eastAsia="zh-CN"/>
        </w:rPr>
        <w:t>11.</w:t>
      </w:r>
      <w:r w:rsidR="00380DF0" w:rsidRPr="00E432D9">
        <w:rPr>
          <w:sz w:val="24"/>
          <w:lang w:eastAsia="zh-CN"/>
        </w:rPr>
        <w:tab/>
      </w:r>
      <w:r w:rsidRPr="00E432D9">
        <w:rPr>
          <w:rFonts w:ascii="KaiTi" w:eastAsia="KaiTi" w:hAnsi="KaiTi"/>
          <w:sz w:val="24"/>
          <w:lang w:eastAsia="zh-CN"/>
        </w:rPr>
        <w:t>敦促</w:t>
      </w:r>
      <w:r w:rsidRPr="00E432D9">
        <w:rPr>
          <w:sz w:val="24"/>
          <w:lang w:eastAsia="zh-CN"/>
        </w:rPr>
        <w:t>尚未充分通过生物安全信息交换所提供所有必要信息并</w:t>
      </w:r>
      <w:r w:rsidR="00204E15" w:rsidRPr="00E432D9">
        <w:rPr>
          <w:rFonts w:hint="eastAsia"/>
          <w:sz w:val="24"/>
          <w:lang w:eastAsia="zh-CN"/>
        </w:rPr>
        <w:t>保持</w:t>
      </w:r>
      <w:r w:rsidRPr="00E432D9">
        <w:rPr>
          <w:sz w:val="24"/>
          <w:lang w:eastAsia="zh-CN"/>
        </w:rPr>
        <w:t>记录</w:t>
      </w:r>
      <w:r w:rsidR="00204E15" w:rsidRPr="00E432D9">
        <w:rPr>
          <w:rFonts w:hint="eastAsia"/>
          <w:sz w:val="24"/>
          <w:lang w:eastAsia="zh-CN"/>
        </w:rPr>
        <w:t>更新的缔约方落实相关工作</w:t>
      </w:r>
      <w:r w:rsidRPr="00E432D9">
        <w:rPr>
          <w:sz w:val="24"/>
          <w:lang w:eastAsia="zh-CN"/>
        </w:rPr>
        <w:t>；</w:t>
      </w:r>
    </w:p>
    <w:p w14:paraId="00D2B121" w14:textId="2E495F37" w:rsidR="00AD4722" w:rsidRPr="00E432D9" w:rsidRDefault="00AD4722" w:rsidP="00380DF0">
      <w:pPr>
        <w:tabs>
          <w:tab w:val="left" w:pos="2835"/>
          <w:tab w:val="left" w:pos="3402"/>
        </w:tabs>
        <w:spacing w:after="120"/>
        <w:ind w:left="1170" w:firstLine="531"/>
        <w:rPr>
          <w:sz w:val="24"/>
          <w:lang w:eastAsia="zh-CN"/>
        </w:rPr>
      </w:pPr>
      <w:r w:rsidRPr="00E432D9">
        <w:rPr>
          <w:sz w:val="24"/>
          <w:lang w:eastAsia="zh-CN"/>
        </w:rPr>
        <w:t>12.</w:t>
      </w:r>
      <w:r w:rsidR="00380DF0" w:rsidRPr="00E432D9">
        <w:rPr>
          <w:sz w:val="24"/>
          <w:lang w:eastAsia="zh-CN"/>
        </w:rPr>
        <w:tab/>
      </w:r>
      <w:r w:rsidRPr="00E432D9">
        <w:rPr>
          <w:rFonts w:ascii="KaiTi" w:eastAsia="KaiTi" w:hAnsi="KaiTi"/>
          <w:sz w:val="24"/>
          <w:lang w:eastAsia="zh-CN"/>
        </w:rPr>
        <w:t>请</w:t>
      </w:r>
      <w:r w:rsidRPr="00E432D9">
        <w:rPr>
          <w:sz w:val="24"/>
          <w:lang w:eastAsia="zh-CN"/>
        </w:rPr>
        <w:t>执行秘书</w:t>
      </w:r>
      <w:r w:rsidR="00627D0B" w:rsidRPr="00E432D9">
        <w:rPr>
          <w:rFonts w:hint="eastAsia"/>
          <w:sz w:val="24"/>
          <w:lang w:eastAsia="zh-CN"/>
        </w:rPr>
        <w:t>持续</w:t>
      </w:r>
      <w:r w:rsidRPr="00E432D9">
        <w:rPr>
          <w:sz w:val="24"/>
          <w:lang w:eastAsia="zh-CN"/>
        </w:rPr>
        <w:t>提供支持，确保生物安全信息交换所</w:t>
      </w:r>
      <w:r w:rsidR="00212A17" w:rsidRPr="00E432D9">
        <w:rPr>
          <w:rFonts w:hint="eastAsia"/>
          <w:sz w:val="24"/>
          <w:lang w:eastAsia="zh-CN"/>
        </w:rPr>
        <w:t>继续</w:t>
      </w:r>
      <w:r w:rsidRPr="00E432D9">
        <w:rPr>
          <w:sz w:val="24"/>
          <w:lang w:eastAsia="zh-CN"/>
        </w:rPr>
        <w:t>作为《卡塔赫纳议定书》</w:t>
      </w:r>
      <w:r w:rsidR="00212A17" w:rsidRPr="00E432D9">
        <w:rPr>
          <w:rFonts w:hint="eastAsia"/>
          <w:sz w:val="24"/>
          <w:lang w:eastAsia="zh-CN"/>
        </w:rPr>
        <w:t>的</w:t>
      </w:r>
      <w:r w:rsidRPr="00E432D9">
        <w:rPr>
          <w:sz w:val="24"/>
          <w:lang w:eastAsia="zh-CN"/>
        </w:rPr>
        <w:t>主要</w:t>
      </w:r>
      <w:r w:rsidR="00212A17" w:rsidRPr="00E432D9">
        <w:rPr>
          <w:sz w:val="24"/>
          <w:lang w:eastAsia="zh-CN"/>
        </w:rPr>
        <w:t>信息共享</w:t>
      </w:r>
      <w:r w:rsidRPr="00E432D9">
        <w:rPr>
          <w:sz w:val="24"/>
          <w:lang w:eastAsia="zh-CN"/>
        </w:rPr>
        <w:t>机制；</w:t>
      </w:r>
    </w:p>
    <w:p w14:paraId="2DE1F011" w14:textId="77777777" w:rsidR="00AD4722" w:rsidRPr="00E432D9" w:rsidRDefault="00AD4722" w:rsidP="00AD4722">
      <w:pPr>
        <w:keepNext/>
        <w:keepLines/>
        <w:tabs>
          <w:tab w:val="clear" w:pos="567"/>
          <w:tab w:val="clear" w:pos="1134"/>
          <w:tab w:val="left" w:pos="810"/>
          <w:tab w:val="left" w:pos="1260"/>
          <w:tab w:val="left" w:pos="2835"/>
          <w:tab w:val="left" w:pos="3402"/>
        </w:tabs>
        <w:spacing w:before="120" w:after="120"/>
        <w:ind w:left="1170"/>
        <w:jc w:val="left"/>
        <w:rPr>
          <w:rFonts w:eastAsia="KaiTi"/>
          <w:bCs/>
          <w:sz w:val="24"/>
          <w:lang w:eastAsia="zh-CN"/>
        </w:rPr>
      </w:pPr>
      <w:r w:rsidRPr="00E432D9">
        <w:rPr>
          <w:rFonts w:eastAsia="KaiTi"/>
          <w:bCs/>
          <w:sz w:val="24"/>
          <w:lang w:eastAsia="zh-CN"/>
        </w:rPr>
        <w:t>目标</w:t>
      </w:r>
      <w:r w:rsidRPr="00E432D9">
        <w:rPr>
          <w:rFonts w:eastAsia="KaiTi"/>
          <w:bCs/>
          <w:sz w:val="24"/>
          <w:lang w:eastAsia="zh-CN"/>
        </w:rPr>
        <w:t xml:space="preserve"> A.3</w:t>
      </w:r>
      <w:r w:rsidRPr="00E432D9">
        <w:rPr>
          <w:rFonts w:eastAsia="KaiTi"/>
          <w:bCs/>
          <w:sz w:val="24"/>
          <w:lang w:eastAsia="zh-CN"/>
        </w:rPr>
        <w:t>：缔约方及时提供有关《议定书》执行情况的全部信息</w:t>
      </w:r>
    </w:p>
    <w:p w14:paraId="4FC3950B" w14:textId="0116A272" w:rsidR="00AD4722" w:rsidRPr="00E432D9" w:rsidRDefault="00AD4722" w:rsidP="00AD4722">
      <w:pPr>
        <w:tabs>
          <w:tab w:val="left" w:pos="2835"/>
          <w:tab w:val="left" w:pos="3402"/>
        </w:tabs>
        <w:spacing w:after="120"/>
        <w:ind w:left="1170" w:firstLine="531"/>
        <w:rPr>
          <w:sz w:val="24"/>
          <w:lang w:eastAsia="zh-CN"/>
        </w:rPr>
      </w:pPr>
      <w:r w:rsidRPr="00E432D9">
        <w:rPr>
          <w:sz w:val="24"/>
          <w:lang w:eastAsia="zh-CN"/>
        </w:rPr>
        <w:t>13.</w:t>
      </w:r>
      <w:r w:rsidRPr="00E432D9">
        <w:rPr>
          <w:sz w:val="24"/>
          <w:lang w:eastAsia="zh-CN"/>
        </w:rPr>
        <w:tab/>
      </w:r>
      <w:r w:rsidRPr="00E432D9">
        <w:rPr>
          <w:rFonts w:ascii="KaiTi" w:eastAsia="KaiTi" w:hAnsi="KaiTi"/>
          <w:sz w:val="24"/>
          <w:lang w:eastAsia="zh-CN"/>
        </w:rPr>
        <w:t>建议</w:t>
      </w:r>
      <w:r w:rsidRPr="00E432D9">
        <w:rPr>
          <w:sz w:val="24"/>
          <w:lang w:eastAsia="zh-CN"/>
        </w:rPr>
        <w:t>缔约方大会在通过关于支持《卡塔赫纳议定书》执行工作的全球环境基金指导意见时，请</w:t>
      </w:r>
      <w:r w:rsidR="00786E02" w:rsidRPr="00E432D9">
        <w:rPr>
          <w:rFonts w:hint="eastAsia"/>
          <w:sz w:val="24"/>
          <w:lang w:eastAsia="zh-CN"/>
        </w:rPr>
        <w:t>该</w:t>
      </w:r>
      <w:r w:rsidRPr="00E432D9">
        <w:rPr>
          <w:sz w:val="24"/>
          <w:lang w:eastAsia="zh-CN"/>
        </w:rPr>
        <w:t>基金在报告截止日期前尽早向符合条件的缔约方提供编制国家报告的资金支持，以便缔约方有足够的时间在国家</w:t>
      </w:r>
      <w:r w:rsidR="002D5F6E" w:rsidRPr="00E432D9">
        <w:rPr>
          <w:rFonts w:hint="eastAsia"/>
          <w:sz w:val="24"/>
          <w:lang w:eastAsia="zh-CN"/>
        </w:rPr>
        <w:t>一级</w:t>
      </w:r>
      <w:r w:rsidRPr="00E432D9">
        <w:rPr>
          <w:sz w:val="24"/>
          <w:lang w:eastAsia="zh-CN"/>
        </w:rPr>
        <w:t>开展磋商并及时提交国家报告；</w:t>
      </w:r>
    </w:p>
    <w:p w14:paraId="1D39964F" w14:textId="77777777" w:rsidR="00AD4722" w:rsidRPr="00E432D9" w:rsidRDefault="00AD4722" w:rsidP="0094457B">
      <w:pPr>
        <w:widowControl w:val="0"/>
        <w:tabs>
          <w:tab w:val="clear" w:pos="567"/>
          <w:tab w:val="clear" w:pos="1134"/>
          <w:tab w:val="left" w:pos="810"/>
          <w:tab w:val="left" w:pos="1260"/>
          <w:tab w:val="left" w:pos="2835"/>
          <w:tab w:val="left" w:pos="3402"/>
        </w:tabs>
        <w:spacing w:before="120" w:after="120"/>
        <w:ind w:left="1166"/>
        <w:jc w:val="left"/>
        <w:rPr>
          <w:rFonts w:eastAsia="KaiTi"/>
          <w:bCs/>
          <w:sz w:val="24"/>
          <w:lang w:eastAsia="zh-CN"/>
        </w:rPr>
      </w:pPr>
      <w:r w:rsidRPr="00E432D9">
        <w:rPr>
          <w:rFonts w:eastAsia="KaiTi"/>
          <w:bCs/>
          <w:sz w:val="24"/>
          <w:lang w:eastAsia="zh-CN"/>
        </w:rPr>
        <w:t>目标</w:t>
      </w:r>
      <w:r w:rsidRPr="00E432D9">
        <w:rPr>
          <w:rFonts w:eastAsia="KaiTi"/>
          <w:bCs/>
          <w:sz w:val="24"/>
          <w:lang w:eastAsia="zh-CN"/>
        </w:rPr>
        <w:t>A.4</w:t>
      </w:r>
      <w:r w:rsidRPr="00E432D9">
        <w:rPr>
          <w:rFonts w:eastAsia="KaiTi"/>
          <w:bCs/>
          <w:sz w:val="24"/>
          <w:lang w:eastAsia="zh-CN"/>
        </w:rPr>
        <w:t>：缔约方遵守《议定书》的各项要求</w:t>
      </w:r>
    </w:p>
    <w:p w14:paraId="4548259F" w14:textId="1547EA8E" w:rsidR="00AD4722" w:rsidRPr="00E432D9" w:rsidRDefault="00AD4722" w:rsidP="0094457B">
      <w:pPr>
        <w:widowControl w:val="0"/>
        <w:tabs>
          <w:tab w:val="left" w:pos="2835"/>
          <w:tab w:val="left" w:pos="3402"/>
        </w:tabs>
        <w:spacing w:after="120"/>
        <w:ind w:left="1166" w:firstLine="531"/>
        <w:rPr>
          <w:sz w:val="24"/>
          <w:lang w:eastAsia="zh-CN"/>
        </w:rPr>
      </w:pPr>
      <w:r w:rsidRPr="00E432D9">
        <w:rPr>
          <w:sz w:val="24"/>
          <w:lang w:eastAsia="zh-CN"/>
        </w:rPr>
        <w:t xml:space="preserve">14. </w:t>
      </w:r>
      <w:r w:rsidR="00120810" w:rsidRPr="00E432D9">
        <w:rPr>
          <w:sz w:val="24"/>
          <w:lang w:eastAsia="zh-CN"/>
        </w:rPr>
        <w:tab/>
      </w:r>
      <w:r w:rsidRPr="00E432D9">
        <w:rPr>
          <w:rFonts w:ascii="KaiTi" w:eastAsia="KaiTi" w:hAnsi="KaiTi"/>
          <w:sz w:val="24"/>
          <w:lang w:eastAsia="zh-CN"/>
        </w:rPr>
        <w:t>欢迎</w:t>
      </w:r>
      <w:r w:rsidRPr="00E432D9">
        <w:rPr>
          <w:sz w:val="24"/>
          <w:lang w:eastAsia="zh-CN"/>
        </w:rPr>
        <w:t>缔约方在履行《卡塔赫纳议定书》</w:t>
      </w:r>
      <w:r w:rsidR="00786E02" w:rsidRPr="00E432D9">
        <w:rPr>
          <w:rFonts w:hint="eastAsia"/>
          <w:sz w:val="24"/>
          <w:lang w:eastAsia="zh-CN"/>
        </w:rPr>
        <w:t>相关</w:t>
      </w:r>
      <w:r w:rsidRPr="00E432D9">
        <w:rPr>
          <w:sz w:val="24"/>
          <w:lang w:eastAsia="zh-CN"/>
        </w:rPr>
        <w:t>义务方面取得的进展，</w:t>
      </w:r>
      <w:r w:rsidRPr="00E432D9">
        <w:rPr>
          <w:sz w:val="24"/>
          <w:lang w:eastAsia="zh-CN"/>
        </w:rPr>
        <w:lastRenderedPageBreak/>
        <w:t>特别是</w:t>
      </w:r>
      <w:r w:rsidR="00C167FC" w:rsidRPr="00E432D9">
        <w:rPr>
          <w:rFonts w:hint="eastAsia"/>
          <w:sz w:val="24"/>
          <w:lang w:eastAsia="zh-CN"/>
        </w:rPr>
        <w:t>在</w:t>
      </w:r>
      <w:r w:rsidRPr="00E432D9">
        <w:rPr>
          <w:sz w:val="24"/>
          <w:lang w:eastAsia="zh-CN"/>
        </w:rPr>
        <w:t>提交国家报告和通过生物安全信息交换所发布信息方面的进展；</w:t>
      </w:r>
    </w:p>
    <w:p w14:paraId="7BD82531" w14:textId="6D6ABC1D" w:rsidR="00AD4722" w:rsidRPr="00E432D9" w:rsidRDefault="00AD4722" w:rsidP="0094457B">
      <w:pPr>
        <w:widowControl w:val="0"/>
        <w:tabs>
          <w:tab w:val="left" w:pos="2835"/>
          <w:tab w:val="left" w:pos="3402"/>
        </w:tabs>
        <w:spacing w:after="120"/>
        <w:ind w:left="1166" w:firstLine="531"/>
        <w:rPr>
          <w:sz w:val="24"/>
          <w:lang w:eastAsia="zh-CN"/>
        </w:rPr>
      </w:pPr>
      <w:r w:rsidRPr="00E432D9">
        <w:rPr>
          <w:sz w:val="24"/>
          <w:lang w:eastAsia="zh-CN"/>
        </w:rPr>
        <w:t xml:space="preserve">15. </w:t>
      </w:r>
      <w:r w:rsidR="00120810" w:rsidRPr="00E432D9">
        <w:rPr>
          <w:sz w:val="24"/>
          <w:lang w:eastAsia="zh-CN"/>
        </w:rPr>
        <w:tab/>
      </w:r>
      <w:r w:rsidR="0094457B">
        <w:rPr>
          <w:rFonts w:ascii="KaiTi" w:eastAsia="KaiTi" w:hAnsi="KaiTi" w:hint="eastAsia"/>
          <w:sz w:val="24"/>
          <w:lang w:eastAsia="zh-CN"/>
        </w:rPr>
        <w:t>又</w:t>
      </w:r>
      <w:r w:rsidRPr="00E432D9">
        <w:rPr>
          <w:rFonts w:ascii="KaiTi" w:eastAsia="KaiTi" w:hAnsi="KaiTi"/>
          <w:sz w:val="24"/>
          <w:lang w:eastAsia="zh-CN"/>
        </w:rPr>
        <w:t>欢迎</w:t>
      </w:r>
      <w:r w:rsidRPr="00E432D9">
        <w:rPr>
          <w:sz w:val="24"/>
          <w:lang w:eastAsia="zh-CN"/>
        </w:rPr>
        <w:t>缔约方在履行指定国家联络点</w:t>
      </w:r>
      <w:r w:rsidR="00786E02" w:rsidRPr="00E432D9">
        <w:rPr>
          <w:rFonts w:hint="eastAsia"/>
          <w:sz w:val="24"/>
          <w:lang w:eastAsia="zh-CN"/>
        </w:rPr>
        <w:t>的</w:t>
      </w:r>
      <w:r w:rsidRPr="00E432D9">
        <w:rPr>
          <w:sz w:val="24"/>
          <w:lang w:eastAsia="zh-CN"/>
        </w:rPr>
        <w:t>义务方面</w:t>
      </w:r>
      <w:r w:rsidR="00786E02" w:rsidRPr="00E432D9">
        <w:rPr>
          <w:rFonts w:hint="eastAsia"/>
          <w:sz w:val="24"/>
          <w:lang w:eastAsia="zh-CN"/>
        </w:rPr>
        <w:t>的高履约率</w:t>
      </w:r>
      <w:r w:rsidRPr="00E432D9">
        <w:rPr>
          <w:sz w:val="24"/>
          <w:lang w:eastAsia="zh-CN"/>
        </w:rPr>
        <w:t>；</w:t>
      </w:r>
    </w:p>
    <w:p w14:paraId="2E17C03D" w14:textId="354DB75C" w:rsidR="00AD4722" w:rsidRPr="00E432D9" w:rsidRDefault="00AD4722" w:rsidP="0094457B">
      <w:pPr>
        <w:widowControl w:val="0"/>
        <w:tabs>
          <w:tab w:val="left" w:pos="2835"/>
          <w:tab w:val="left" w:pos="3402"/>
        </w:tabs>
        <w:spacing w:after="120"/>
        <w:ind w:left="1166" w:firstLine="531"/>
        <w:rPr>
          <w:sz w:val="24"/>
          <w:lang w:eastAsia="zh-CN"/>
        </w:rPr>
      </w:pPr>
      <w:r w:rsidRPr="00E432D9">
        <w:rPr>
          <w:sz w:val="24"/>
          <w:lang w:eastAsia="zh-CN"/>
        </w:rPr>
        <w:t>16.</w:t>
      </w:r>
      <w:r w:rsidRPr="00E432D9">
        <w:rPr>
          <w:sz w:val="24"/>
          <w:lang w:eastAsia="zh-CN"/>
        </w:rPr>
        <w:tab/>
      </w:r>
      <w:r w:rsidR="0094457B">
        <w:rPr>
          <w:rFonts w:ascii="KaiTi" w:eastAsia="KaiTi" w:hAnsi="KaiTi" w:hint="eastAsia"/>
          <w:sz w:val="24"/>
          <w:lang w:eastAsia="zh-CN"/>
        </w:rPr>
        <w:t>还</w:t>
      </w:r>
      <w:r w:rsidRPr="00E432D9">
        <w:rPr>
          <w:rFonts w:ascii="KaiTi" w:eastAsia="KaiTi" w:hAnsi="KaiTi"/>
          <w:sz w:val="24"/>
          <w:lang w:eastAsia="zh-CN"/>
        </w:rPr>
        <w:t>欢迎</w:t>
      </w:r>
      <w:r w:rsidRPr="00E432D9">
        <w:rPr>
          <w:sz w:val="24"/>
          <w:lang w:eastAsia="zh-CN"/>
        </w:rPr>
        <w:t>履约委员会发挥的支持作用，并承认该委员会</w:t>
      </w:r>
      <w:r w:rsidR="00E94912" w:rsidRPr="00E432D9">
        <w:rPr>
          <w:rFonts w:hint="eastAsia"/>
          <w:sz w:val="24"/>
          <w:lang w:eastAsia="zh-CN"/>
        </w:rPr>
        <w:t>定期并</w:t>
      </w:r>
      <w:r w:rsidR="00185AFF" w:rsidRPr="00E432D9">
        <w:rPr>
          <w:rFonts w:hint="eastAsia"/>
          <w:sz w:val="24"/>
          <w:lang w:eastAsia="zh-CN"/>
        </w:rPr>
        <w:t>循序渐进</w:t>
      </w:r>
      <w:r w:rsidR="00E94912" w:rsidRPr="00E432D9">
        <w:rPr>
          <w:rFonts w:hint="eastAsia"/>
          <w:sz w:val="24"/>
          <w:lang w:eastAsia="zh-CN"/>
        </w:rPr>
        <w:t>跟进缔约方</w:t>
      </w:r>
      <w:r w:rsidRPr="00E432D9">
        <w:rPr>
          <w:sz w:val="24"/>
          <w:lang w:eastAsia="zh-CN"/>
        </w:rPr>
        <w:t>履约事项的重要性，以及履约委员会为支持履约和实现《卡塔赫纳议定书》执行计划目标</w:t>
      </w:r>
      <w:r w:rsidRPr="00E432D9">
        <w:rPr>
          <w:sz w:val="24"/>
          <w:lang w:eastAsia="zh-CN"/>
        </w:rPr>
        <w:t>A.4</w:t>
      </w:r>
      <w:r w:rsidRPr="00E432D9">
        <w:rPr>
          <w:sz w:val="24"/>
          <w:lang w:eastAsia="zh-CN"/>
        </w:rPr>
        <w:t>所采取的正式履约措施和非正式举措；</w:t>
      </w:r>
    </w:p>
    <w:p w14:paraId="6036AC51" w14:textId="08B8BA30" w:rsidR="00AD4722" w:rsidRPr="00E432D9" w:rsidRDefault="00AD4722" w:rsidP="00AD4722">
      <w:pPr>
        <w:tabs>
          <w:tab w:val="left" w:pos="2835"/>
          <w:tab w:val="left" w:pos="3402"/>
        </w:tabs>
        <w:spacing w:after="120"/>
        <w:ind w:left="1170" w:firstLine="531"/>
        <w:rPr>
          <w:sz w:val="24"/>
          <w:lang w:eastAsia="zh-CN"/>
        </w:rPr>
      </w:pPr>
      <w:r w:rsidRPr="00E432D9">
        <w:rPr>
          <w:sz w:val="24"/>
          <w:lang w:eastAsia="zh-CN"/>
        </w:rPr>
        <w:t>17.</w:t>
      </w:r>
      <w:r w:rsidR="00120810" w:rsidRPr="00E432D9">
        <w:rPr>
          <w:sz w:val="24"/>
          <w:lang w:eastAsia="zh-CN"/>
        </w:rPr>
        <w:tab/>
      </w:r>
      <w:r w:rsidRPr="00E432D9">
        <w:rPr>
          <w:rFonts w:ascii="KaiTi" w:eastAsia="KaiTi" w:hAnsi="KaiTi"/>
          <w:sz w:val="24"/>
          <w:lang w:eastAsia="zh-CN"/>
        </w:rPr>
        <w:t>请</w:t>
      </w:r>
      <w:r w:rsidRPr="00E432D9">
        <w:rPr>
          <w:sz w:val="24"/>
          <w:lang w:eastAsia="zh-CN"/>
        </w:rPr>
        <w:t>缔约方在收到履约委员会来函时予以充分配合；</w:t>
      </w:r>
    </w:p>
    <w:p w14:paraId="2C7D7632" w14:textId="496ABB81" w:rsidR="00AD4722" w:rsidRPr="00E432D9" w:rsidRDefault="00AD4722" w:rsidP="002E2278">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E432D9">
        <w:rPr>
          <w:rFonts w:eastAsia="KaiTi"/>
          <w:bCs/>
          <w:sz w:val="24"/>
          <w:lang w:eastAsia="zh-CN"/>
        </w:rPr>
        <w:t>目标</w:t>
      </w:r>
      <w:r w:rsidRPr="00E432D9">
        <w:rPr>
          <w:rFonts w:eastAsia="KaiTi"/>
          <w:bCs/>
          <w:sz w:val="24"/>
          <w:lang w:eastAsia="zh-CN"/>
        </w:rPr>
        <w:t>A.5</w:t>
      </w:r>
      <w:r w:rsidRPr="00E432D9">
        <w:rPr>
          <w:rFonts w:eastAsia="KaiTi"/>
          <w:bCs/>
          <w:sz w:val="24"/>
          <w:lang w:eastAsia="zh-CN"/>
        </w:rPr>
        <w:t>：缔约方对改性活生物体进行科学合理的风险评估，管理和控制所查明的风险，防止改性活生物体对生物多样性的保护和可持续利用产生不利影响，同时也考虑到对人类健康的风险</w:t>
      </w:r>
    </w:p>
    <w:p w14:paraId="642C1CAD" w14:textId="018006E3" w:rsidR="00AD4722" w:rsidRPr="00E432D9" w:rsidRDefault="00AD4722" w:rsidP="00AD4722">
      <w:pPr>
        <w:tabs>
          <w:tab w:val="left" w:pos="2835"/>
          <w:tab w:val="left" w:pos="3402"/>
        </w:tabs>
        <w:spacing w:after="120"/>
        <w:ind w:left="1170" w:firstLine="531"/>
        <w:rPr>
          <w:sz w:val="24"/>
          <w:lang w:eastAsia="zh-CN"/>
        </w:rPr>
      </w:pPr>
      <w:r w:rsidRPr="00E432D9">
        <w:rPr>
          <w:sz w:val="24"/>
          <w:lang w:eastAsia="zh-CN"/>
        </w:rPr>
        <w:t>18.</w:t>
      </w:r>
      <w:r w:rsidR="00F009CC" w:rsidRPr="00E432D9">
        <w:rPr>
          <w:sz w:val="24"/>
          <w:lang w:eastAsia="zh-CN"/>
        </w:rPr>
        <w:tab/>
      </w:r>
      <w:r w:rsidRPr="00E432D9">
        <w:rPr>
          <w:rFonts w:ascii="KaiTi" w:eastAsia="KaiTi" w:hAnsi="KaiTi"/>
          <w:sz w:val="24"/>
          <w:lang w:eastAsia="zh-CN"/>
        </w:rPr>
        <w:t>认识到</w:t>
      </w:r>
      <w:r w:rsidRPr="00E432D9">
        <w:rPr>
          <w:sz w:val="24"/>
          <w:lang w:eastAsia="zh-CN"/>
        </w:rPr>
        <w:t>开展风险评估和风险管理对缔约方而言仍是一项挑战，而现代生物技术的</w:t>
      </w:r>
      <w:r w:rsidR="0022670E" w:rsidRPr="00E432D9">
        <w:rPr>
          <w:rFonts w:hint="eastAsia"/>
          <w:sz w:val="24"/>
          <w:lang w:eastAsia="zh-CN"/>
        </w:rPr>
        <w:t>快速</w:t>
      </w:r>
      <w:r w:rsidRPr="00E432D9">
        <w:rPr>
          <w:sz w:val="24"/>
          <w:lang w:eastAsia="zh-CN"/>
        </w:rPr>
        <w:t>发展</w:t>
      </w:r>
      <w:r w:rsidR="00684A5B" w:rsidRPr="00E432D9">
        <w:rPr>
          <w:rFonts w:hint="eastAsia"/>
          <w:sz w:val="24"/>
          <w:lang w:eastAsia="zh-CN"/>
        </w:rPr>
        <w:t>使</w:t>
      </w:r>
      <w:r w:rsidRPr="00E432D9">
        <w:rPr>
          <w:sz w:val="24"/>
          <w:lang w:eastAsia="zh-CN"/>
        </w:rPr>
        <w:t>这一挑战</w:t>
      </w:r>
      <w:r w:rsidR="00684A5B" w:rsidRPr="00E432D9">
        <w:rPr>
          <w:rFonts w:hint="eastAsia"/>
          <w:sz w:val="24"/>
          <w:lang w:eastAsia="zh-CN"/>
        </w:rPr>
        <w:t>更加严峻</w:t>
      </w:r>
      <w:r w:rsidRPr="00E432D9">
        <w:rPr>
          <w:sz w:val="24"/>
          <w:lang w:eastAsia="zh-CN"/>
        </w:rPr>
        <w:t>；</w:t>
      </w:r>
    </w:p>
    <w:p w14:paraId="0B5501C0" w14:textId="429CA3F2" w:rsidR="00AD4722" w:rsidRPr="00E432D9" w:rsidRDefault="00AD4722" w:rsidP="00AD4722">
      <w:pPr>
        <w:tabs>
          <w:tab w:val="left" w:pos="2835"/>
          <w:tab w:val="left" w:pos="3402"/>
        </w:tabs>
        <w:spacing w:after="120"/>
        <w:ind w:left="1170" w:firstLine="531"/>
        <w:rPr>
          <w:sz w:val="24"/>
          <w:lang w:eastAsia="zh-CN"/>
        </w:rPr>
      </w:pPr>
      <w:r w:rsidRPr="00E432D9">
        <w:rPr>
          <w:sz w:val="24"/>
          <w:lang w:eastAsia="zh-CN"/>
        </w:rPr>
        <w:t>19.</w:t>
      </w:r>
      <w:r w:rsidRPr="00E432D9">
        <w:rPr>
          <w:sz w:val="24"/>
          <w:lang w:eastAsia="zh-CN"/>
        </w:rPr>
        <w:tab/>
      </w:r>
      <w:r w:rsidRPr="00E432D9">
        <w:rPr>
          <w:rFonts w:ascii="KaiTi" w:eastAsia="KaiTi" w:hAnsi="KaiTi"/>
          <w:sz w:val="24"/>
          <w:lang w:eastAsia="zh-CN"/>
        </w:rPr>
        <w:t>鼓励</w:t>
      </w:r>
      <w:r w:rsidRPr="00E432D9">
        <w:rPr>
          <w:sz w:val="24"/>
          <w:lang w:eastAsia="zh-CN"/>
        </w:rPr>
        <w:t>缔约方</w:t>
      </w:r>
      <w:r w:rsidR="00E94912" w:rsidRPr="00E432D9">
        <w:rPr>
          <w:rFonts w:hint="eastAsia"/>
          <w:sz w:val="24"/>
          <w:lang w:eastAsia="zh-CN"/>
        </w:rPr>
        <w:t>及</w:t>
      </w:r>
      <w:r w:rsidRPr="00E432D9">
        <w:rPr>
          <w:sz w:val="24"/>
          <w:lang w:eastAsia="zh-CN"/>
        </w:rPr>
        <w:t>其他利益攸关方继续开展相关工作，满足能力建设行动计划中风险评估和风险管理相关能力建设关键领域的人力资源、资金和基础设施需求；</w:t>
      </w:r>
    </w:p>
    <w:p w14:paraId="5730E19D" w14:textId="15AD72D0" w:rsidR="00AD4722" w:rsidRPr="00E432D9" w:rsidRDefault="00AD4722" w:rsidP="00AD4722">
      <w:pPr>
        <w:tabs>
          <w:tab w:val="left" w:pos="2835"/>
          <w:tab w:val="left" w:pos="3402"/>
        </w:tabs>
        <w:spacing w:after="120"/>
        <w:ind w:left="1170" w:firstLine="531"/>
        <w:rPr>
          <w:sz w:val="24"/>
          <w:lang w:eastAsia="zh-CN"/>
        </w:rPr>
      </w:pPr>
      <w:r w:rsidRPr="00E432D9">
        <w:rPr>
          <w:sz w:val="24"/>
          <w:lang w:eastAsia="zh-CN"/>
        </w:rPr>
        <w:t>20.</w:t>
      </w:r>
      <w:r w:rsidR="00F009CC" w:rsidRPr="00E432D9">
        <w:rPr>
          <w:sz w:val="24"/>
          <w:lang w:eastAsia="zh-CN"/>
        </w:rPr>
        <w:tab/>
      </w:r>
      <w:r w:rsidRPr="00E432D9">
        <w:rPr>
          <w:rFonts w:ascii="KaiTi" w:eastAsia="KaiTi" w:hAnsi="KaiTi"/>
          <w:sz w:val="24"/>
          <w:lang w:eastAsia="zh-CN"/>
        </w:rPr>
        <w:t>鼓励</w:t>
      </w:r>
      <w:r w:rsidRPr="00E432D9">
        <w:rPr>
          <w:sz w:val="24"/>
          <w:lang w:eastAsia="zh-CN"/>
        </w:rPr>
        <w:t>缔约方</w:t>
      </w:r>
      <w:r w:rsidR="00E94912" w:rsidRPr="00E432D9">
        <w:rPr>
          <w:rFonts w:hint="eastAsia"/>
          <w:sz w:val="24"/>
          <w:lang w:eastAsia="zh-CN"/>
        </w:rPr>
        <w:t>及</w:t>
      </w:r>
      <w:r w:rsidRPr="00E432D9">
        <w:rPr>
          <w:sz w:val="24"/>
          <w:lang w:eastAsia="zh-CN"/>
        </w:rPr>
        <w:t>相关组织建立风险评估和风险管理专家区域网络，以促进缔约方之间的同行</w:t>
      </w:r>
      <w:r w:rsidR="00E94912" w:rsidRPr="00E432D9">
        <w:rPr>
          <w:rFonts w:hint="eastAsia"/>
          <w:sz w:val="24"/>
          <w:lang w:eastAsia="zh-CN"/>
        </w:rPr>
        <w:t>评议</w:t>
      </w:r>
      <w:r w:rsidRPr="00E432D9">
        <w:rPr>
          <w:sz w:val="24"/>
          <w:lang w:eastAsia="zh-CN"/>
        </w:rPr>
        <w:t>、技术支持和知识交流；</w:t>
      </w:r>
    </w:p>
    <w:p w14:paraId="094C2D17" w14:textId="77777777" w:rsidR="00AD4722" w:rsidRPr="00E432D9" w:rsidRDefault="00AD4722" w:rsidP="00AD4722">
      <w:pPr>
        <w:keepNext/>
        <w:keepLines/>
        <w:tabs>
          <w:tab w:val="clear" w:pos="567"/>
          <w:tab w:val="left" w:pos="900"/>
          <w:tab w:val="left" w:pos="2835"/>
          <w:tab w:val="left" w:pos="3402"/>
        </w:tabs>
        <w:spacing w:before="120" w:after="120"/>
        <w:ind w:left="1170"/>
        <w:jc w:val="left"/>
        <w:rPr>
          <w:rFonts w:eastAsia="KaiTi"/>
          <w:bCs/>
          <w:sz w:val="24"/>
          <w:lang w:eastAsia="zh-CN"/>
        </w:rPr>
      </w:pPr>
      <w:r w:rsidRPr="00E432D9">
        <w:rPr>
          <w:rFonts w:eastAsia="KaiTi"/>
          <w:bCs/>
          <w:sz w:val="24"/>
          <w:lang w:eastAsia="zh-CN"/>
        </w:rPr>
        <w:t>目标</w:t>
      </w:r>
      <w:r w:rsidRPr="00E432D9">
        <w:rPr>
          <w:rFonts w:eastAsia="KaiTi"/>
          <w:bCs/>
          <w:sz w:val="24"/>
          <w:lang w:eastAsia="zh-CN"/>
        </w:rPr>
        <w:t xml:space="preserve"> A.6</w:t>
      </w:r>
      <w:r w:rsidRPr="00E432D9">
        <w:rPr>
          <w:rFonts w:eastAsia="KaiTi"/>
          <w:bCs/>
          <w:sz w:val="24"/>
          <w:lang w:eastAsia="zh-CN"/>
        </w:rPr>
        <w:t>：缔约方防止和应对改性活生物体的非法和无意中造成的越境转移</w:t>
      </w:r>
    </w:p>
    <w:p w14:paraId="4A6A71CB" w14:textId="3F9D1F49" w:rsidR="00AD4722" w:rsidRPr="00E432D9" w:rsidRDefault="00AD4722" w:rsidP="00AD4722">
      <w:pPr>
        <w:tabs>
          <w:tab w:val="left" w:pos="2835"/>
          <w:tab w:val="left" w:pos="3402"/>
        </w:tabs>
        <w:spacing w:after="120"/>
        <w:ind w:left="1170" w:firstLine="531"/>
        <w:rPr>
          <w:sz w:val="24"/>
          <w:lang w:eastAsia="zh-CN"/>
        </w:rPr>
      </w:pPr>
      <w:r w:rsidRPr="00E432D9">
        <w:rPr>
          <w:sz w:val="24"/>
          <w:lang w:eastAsia="zh-CN"/>
        </w:rPr>
        <w:t>21.</w:t>
      </w:r>
      <w:r w:rsidRPr="00E432D9">
        <w:rPr>
          <w:sz w:val="24"/>
          <w:lang w:eastAsia="zh-CN"/>
        </w:rPr>
        <w:tab/>
      </w:r>
      <w:r w:rsidRPr="00E432D9">
        <w:rPr>
          <w:rFonts w:ascii="KaiTi" w:eastAsia="KaiTi" w:hAnsi="KaiTi"/>
          <w:sz w:val="24"/>
          <w:lang w:eastAsia="zh-CN"/>
        </w:rPr>
        <w:t>提醒</w:t>
      </w:r>
      <w:r w:rsidRPr="00E432D9">
        <w:rPr>
          <w:sz w:val="24"/>
          <w:lang w:eastAsia="zh-CN"/>
        </w:rPr>
        <w:t>缔约方通过生物安全信息交换所报告非法和无意中造成的越境转移的案例；</w:t>
      </w:r>
    </w:p>
    <w:p w14:paraId="709C598D" w14:textId="1E1D4E8C" w:rsidR="00AD4722" w:rsidRPr="00E432D9" w:rsidRDefault="00AD4722" w:rsidP="00AD4722">
      <w:pPr>
        <w:tabs>
          <w:tab w:val="left" w:pos="2835"/>
          <w:tab w:val="left" w:pos="3402"/>
        </w:tabs>
        <w:spacing w:after="120"/>
        <w:ind w:left="1170" w:firstLine="531"/>
        <w:rPr>
          <w:sz w:val="24"/>
          <w:lang w:eastAsia="zh-CN"/>
        </w:rPr>
      </w:pPr>
      <w:r w:rsidRPr="00E432D9">
        <w:rPr>
          <w:sz w:val="24"/>
          <w:lang w:eastAsia="zh-CN"/>
        </w:rPr>
        <w:t>22.</w:t>
      </w:r>
      <w:r w:rsidR="00F009CC" w:rsidRPr="00E432D9">
        <w:rPr>
          <w:sz w:val="24"/>
          <w:lang w:eastAsia="zh-CN"/>
        </w:rPr>
        <w:tab/>
      </w:r>
      <w:r w:rsidRPr="00E432D9">
        <w:rPr>
          <w:rFonts w:ascii="KaiTi" w:eastAsia="KaiTi" w:hAnsi="KaiTi"/>
          <w:sz w:val="24"/>
          <w:lang w:eastAsia="zh-CN"/>
        </w:rPr>
        <w:t>呼吁</w:t>
      </w:r>
      <w:r w:rsidRPr="00E432D9">
        <w:rPr>
          <w:sz w:val="24"/>
          <w:lang w:eastAsia="zh-CN"/>
        </w:rPr>
        <w:t>支持开展能力建设，以防止和应对改性活生物体的非法和无意中造成的越境转移，特别侧重于应对以下方面的挑战：实验室检测能力有限、实验室设备和</w:t>
      </w:r>
      <w:r w:rsidR="00FC410D" w:rsidRPr="00E432D9">
        <w:rPr>
          <w:rFonts w:hint="eastAsia"/>
          <w:sz w:val="24"/>
          <w:lang w:eastAsia="zh-CN"/>
        </w:rPr>
        <w:t>经</w:t>
      </w:r>
      <w:r w:rsidRPr="00E432D9">
        <w:rPr>
          <w:sz w:val="24"/>
          <w:lang w:eastAsia="zh-CN"/>
        </w:rPr>
        <w:t>培训的人员不足、边境管控不严，以及体制和监管漏洞；</w:t>
      </w:r>
    </w:p>
    <w:p w14:paraId="39246A23" w14:textId="0F4BA4F7" w:rsidR="00AD4722" w:rsidRPr="00E432D9" w:rsidRDefault="00AD4722" w:rsidP="002E5034">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E432D9">
        <w:rPr>
          <w:rFonts w:eastAsia="KaiTi"/>
          <w:bCs/>
          <w:sz w:val="24"/>
          <w:lang w:eastAsia="zh-CN"/>
        </w:rPr>
        <w:t>目标</w:t>
      </w:r>
      <w:r w:rsidRPr="00E432D9">
        <w:rPr>
          <w:rFonts w:eastAsia="KaiTi"/>
          <w:bCs/>
          <w:sz w:val="24"/>
          <w:lang w:eastAsia="zh-CN"/>
        </w:rPr>
        <w:t>A.7</w:t>
      </w:r>
      <w:r w:rsidRPr="00E432D9">
        <w:rPr>
          <w:rFonts w:eastAsia="KaiTi"/>
          <w:bCs/>
          <w:sz w:val="24"/>
          <w:lang w:eastAsia="zh-CN"/>
        </w:rPr>
        <w:t>：缔约方采取措施履行《议定书》第</w:t>
      </w:r>
      <w:r w:rsidRPr="00E432D9">
        <w:rPr>
          <w:rFonts w:eastAsia="KaiTi"/>
          <w:bCs/>
          <w:sz w:val="24"/>
          <w:lang w:eastAsia="zh-CN"/>
        </w:rPr>
        <w:t>18</w:t>
      </w:r>
      <w:r w:rsidRPr="00E432D9">
        <w:rPr>
          <w:rFonts w:eastAsia="KaiTi"/>
          <w:bCs/>
          <w:sz w:val="24"/>
          <w:lang w:eastAsia="zh-CN"/>
        </w:rPr>
        <w:t>条规定的改性活生物体的处理、运输、包装和识别要求</w:t>
      </w:r>
    </w:p>
    <w:p w14:paraId="45089A8E" w14:textId="00684D68" w:rsidR="00AD4722" w:rsidRPr="00E432D9" w:rsidRDefault="00AD4722" w:rsidP="002E5034">
      <w:pPr>
        <w:tabs>
          <w:tab w:val="left" w:pos="2835"/>
          <w:tab w:val="left" w:pos="3402"/>
        </w:tabs>
        <w:spacing w:after="120"/>
        <w:ind w:left="1170" w:firstLine="531"/>
        <w:rPr>
          <w:snapToGrid w:val="0"/>
          <w:kern w:val="22"/>
          <w:sz w:val="24"/>
          <w:lang w:eastAsia="zh-CN"/>
        </w:rPr>
      </w:pPr>
      <w:r w:rsidRPr="00E432D9">
        <w:rPr>
          <w:snapToGrid w:val="0"/>
          <w:kern w:val="22"/>
          <w:sz w:val="24"/>
          <w:lang w:eastAsia="zh-CN"/>
        </w:rPr>
        <w:t>23.</w:t>
      </w:r>
      <w:r w:rsidR="00797988" w:rsidRPr="00E432D9">
        <w:rPr>
          <w:snapToGrid w:val="0"/>
          <w:kern w:val="22"/>
          <w:sz w:val="24"/>
          <w:lang w:eastAsia="zh-CN"/>
        </w:rPr>
        <w:tab/>
      </w:r>
      <w:r w:rsidRPr="00E432D9">
        <w:rPr>
          <w:rFonts w:ascii="KaiTi" w:eastAsia="KaiTi" w:hAnsi="KaiTi"/>
          <w:sz w:val="24"/>
          <w:lang w:eastAsia="zh-CN"/>
        </w:rPr>
        <w:t>鼓励</w:t>
      </w:r>
      <w:r w:rsidRPr="00E432D9">
        <w:rPr>
          <w:snapToGrid w:val="0"/>
          <w:kern w:val="22"/>
          <w:sz w:val="24"/>
          <w:lang w:eastAsia="zh-CN"/>
        </w:rPr>
        <w:t>缔约方促进国家生物安全主管部门、海关当局及其他相关政府机构之间的跨部门合作与协调，以加强改性活生物体的处理、运输、包装和识别能力；</w:t>
      </w:r>
    </w:p>
    <w:p w14:paraId="761E0B41" w14:textId="62CA773A" w:rsidR="00AD4722" w:rsidRPr="00E432D9" w:rsidRDefault="00AD4722" w:rsidP="002E5034">
      <w:pPr>
        <w:tabs>
          <w:tab w:val="left" w:pos="2835"/>
          <w:tab w:val="left" w:pos="3402"/>
        </w:tabs>
        <w:spacing w:after="120"/>
        <w:ind w:left="1170" w:firstLine="531"/>
        <w:rPr>
          <w:snapToGrid w:val="0"/>
          <w:kern w:val="22"/>
          <w:sz w:val="24"/>
          <w:lang w:eastAsia="zh-CN"/>
        </w:rPr>
      </w:pPr>
      <w:r w:rsidRPr="00E432D9">
        <w:rPr>
          <w:snapToGrid w:val="0"/>
          <w:kern w:val="22"/>
          <w:sz w:val="24"/>
          <w:lang w:eastAsia="zh-CN"/>
        </w:rPr>
        <w:t>24.</w:t>
      </w:r>
      <w:r w:rsidRPr="00E432D9">
        <w:rPr>
          <w:snapToGrid w:val="0"/>
          <w:kern w:val="22"/>
          <w:sz w:val="24"/>
          <w:lang w:eastAsia="zh-CN"/>
        </w:rPr>
        <w:tab/>
      </w:r>
      <w:r w:rsidRPr="00E432D9">
        <w:rPr>
          <w:rFonts w:ascii="KaiTi" w:eastAsia="KaiTi" w:hAnsi="KaiTi"/>
          <w:sz w:val="24"/>
          <w:lang w:eastAsia="zh-CN"/>
        </w:rPr>
        <w:t>呼吁</w:t>
      </w:r>
      <w:r w:rsidRPr="00E432D9">
        <w:rPr>
          <w:snapToGrid w:val="0"/>
          <w:kern w:val="22"/>
          <w:sz w:val="24"/>
          <w:lang w:eastAsia="zh-CN"/>
        </w:rPr>
        <w:t>支持相关能力建设，以履行对改性活生物体的处理、运输、包装和识别要求，特别侧重于应对以下方面的挑战：法律框架的</w:t>
      </w:r>
      <w:r w:rsidR="00E94912" w:rsidRPr="00E432D9">
        <w:rPr>
          <w:rFonts w:hint="eastAsia"/>
          <w:snapToGrid w:val="0"/>
          <w:kern w:val="22"/>
          <w:sz w:val="24"/>
          <w:lang w:eastAsia="zh-CN"/>
        </w:rPr>
        <w:t>运作</w:t>
      </w:r>
      <w:r w:rsidRPr="00E432D9">
        <w:rPr>
          <w:snapToGrid w:val="0"/>
          <w:kern w:val="22"/>
          <w:sz w:val="24"/>
          <w:lang w:eastAsia="zh-CN"/>
        </w:rPr>
        <w:t>落实；海关官员的培训；以及用于检测和识别改性活生物体的</w:t>
      </w:r>
      <w:r w:rsidR="0022670E" w:rsidRPr="00E432D9">
        <w:rPr>
          <w:rFonts w:hint="eastAsia"/>
          <w:snapToGrid w:val="0"/>
          <w:kern w:val="22"/>
          <w:sz w:val="24"/>
          <w:lang w:eastAsia="zh-CN"/>
        </w:rPr>
        <w:t>充足</w:t>
      </w:r>
      <w:r w:rsidRPr="00E432D9">
        <w:rPr>
          <w:snapToGrid w:val="0"/>
          <w:kern w:val="22"/>
          <w:sz w:val="24"/>
          <w:lang w:eastAsia="zh-CN"/>
        </w:rPr>
        <w:t>设施、设备和资源</w:t>
      </w:r>
      <w:r w:rsidR="00E94912" w:rsidRPr="00E432D9">
        <w:rPr>
          <w:rFonts w:hint="eastAsia"/>
          <w:snapToGrid w:val="0"/>
          <w:kern w:val="22"/>
          <w:sz w:val="24"/>
          <w:lang w:eastAsia="zh-CN"/>
        </w:rPr>
        <w:t>的获取</w:t>
      </w:r>
      <w:r w:rsidRPr="00E432D9">
        <w:rPr>
          <w:snapToGrid w:val="0"/>
          <w:kern w:val="22"/>
          <w:sz w:val="24"/>
          <w:lang w:eastAsia="zh-CN"/>
        </w:rPr>
        <w:t>，包括通过加强国家</w:t>
      </w:r>
      <w:r w:rsidR="00624219" w:rsidRPr="00E432D9">
        <w:rPr>
          <w:rFonts w:hint="eastAsia"/>
          <w:snapToGrid w:val="0"/>
          <w:kern w:val="22"/>
          <w:sz w:val="24"/>
          <w:lang w:eastAsia="zh-CN"/>
        </w:rPr>
        <w:t>一级</w:t>
      </w:r>
      <w:r w:rsidRPr="00E432D9">
        <w:rPr>
          <w:snapToGrid w:val="0"/>
          <w:kern w:val="22"/>
          <w:sz w:val="24"/>
          <w:lang w:eastAsia="zh-CN"/>
        </w:rPr>
        <w:t>的技术支持来促进技术转移</w:t>
      </w:r>
      <w:r w:rsidRPr="00E432D9">
        <w:rPr>
          <w:sz w:val="24"/>
          <w:lang w:eastAsia="zh-CN"/>
        </w:rPr>
        <w:t>；</w:t>
      </w:r>
    </w:p>
    <w:p w14:paraId="79A2BC5D" w14:textId="0C4CE84E" w:rsidR="00AD4722" w:rsidRPr="00E432D9" w:rsidRDefault="00AD4722" w:rsidP="002E5034">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E432D9">
        <w:rPr>
          <w:rFonts w:eastAsia="KaiTi"/>
          <w:bCs/>
          <w:sz w:val="24"/>
          <w:lang w:eastAsia="zh-CN"/>
        </w:rPr>
        <w:t>目标</w:t>
      </w:r>
      <w:r w:rsidRPr="00E432D9">
        <w:rPr>
          <w:rFonts w:eastAsia="KaiTi"/>
          <w:bCs/>
          <w:sz w:val="24"/>
          <w:lang w:eastAsia="zh-CN"/>
        </w:rPr>
        <w:t>A.8</w:t>
      </w:r>
      <w:r w:rsidRPr="00E432D9">
        <w:rPr>
          <w:rFonts w:eastAsia="KaiTi"/>
          <w:bCs/>
          <w:sz w:val="24"/>
          <w:lang w:eastAsia="zh-CN"/>
        </w:rPr>
        <w:t>：缔约方能够发现和识别改性活生物体</w:t>
      </w:r>
    </w:p>
    <w:p w14:paraId="73213072" w14:textId="6A86AB74" w:rsidR="00AD4722" w:rsidRPr="00E432D9" w:rsidRDefault="00AD4722" w:rsidP="002E5034">
      <w:pPr>
        <w:tabs>
          <w:tab w:val="left" w:pos="2835"/>
          <w:tab w:val="left" w:pos="3402"/>
        </w:tabs>
        <w:spacing w:after="120"/>
        <w:ind w:left="1170" w:firstLine="531"/>
        <w:rPr>
          <w:sz w:val="24"/>
          <w:lang w:eastAsia="zh-CN"/>
        </w:rPr>
      </w:pPr>
      <w:r w:rsidRPr="00E432D9">
        <w:rPr>
          <w:sz w:val="24"/>
          <w:lang w:eastAsia="zh-CN"/>
        </w:rPr>
        <w:t>25.</w:t>
      </w:r>
      <w:r w:rsidR="00797988" w:rsidRPr="00E432D9">
        <w:rPr>
          <w:sz w:val="24"/>
          <w:lang w:eastAsia="zh-CN"/>
        </w:rPr>
        <w:tab/>
      </w:r>
      <w:r w:rsidRPr="00E432D9">
        <w:rPr>
          <w:rFonts w:ascii="KaiTi" w:eastAsia="KaiTi" w:hAnsi="KaiTi"/>
          <w:sz w:val="24"/>
          <w:lang w:eastAsia="zh-CN"/>
        </w:rPr>
        <w:t>呼吁</w:t>
      </w:r>
      <w:r w:rsidRPr="00E432D9">
        <w:rPr>
          <w:sz w:val="24"/>
          <w:lang w:eastAsia="zh-CN"/>
        </w:rPr>
        <w:t>支持在改性活生物体发现和识别领域开展能力建设，特别侧重于应对以下方面的挑战：</w:t>
      </w:r>
      <w:r w:rsidR="006118B6" w:rsidRPr="00E432D9">
        <w:rPr>
          <w:rFonts w:hint="eastAsia"/>
          <w:sz w:val="24"/>
          <w:lang w:eastAsia="zh-CN"/>
        </w:rPr>
        <w:t>获得</w:t>
      </w:r>
      <w:r w:rsidRPr="00E432D9">
        <w:rPr>
          <w:sz w:val="24"/>
          <w:lang w:eastAsia="zh-CN"/>
        </w:rPr>
        <w:t>经认</w:t>
      </w:r>
      <w:r w:rsidR="00FC410D" w:rsidRPr="00E432D9">
        <w:rPr>
          <w:rFonts w:hint="eastAsia"/>
          <w:sz w:val="24"/>
          <w:lang w:eastAsia="zh-CN"/>
        </w:rPr>
        <w:t>可</w:t>
      </w:r>
      <w:r w:rsidRPr="00E432D9">
        <w:rPr>
          <w:sz w:val="24"/>
          <w:lang w:eastAsia="zh-CN"/>
        </w:rPr>
        <w:t>实验室、经认证参考材料、经验证检测方法、</w:t>
      </w:r>
      <w:r w:rsidR="006118B6" w:rsidRPr="00E432D9">
        <w:rPr>
          <w:rFonts w:hint="eastAsia"/>
          <w:sz w:val="24"/>
          <w:lang w:eastAsia="zh-CN"/>
        </w:rPr>
        <w:t>充足</w:t>
      </w:r>
      <w:r w:rsidRPr="00E432D9">
        <w:rPr>
          <w:sz w:val="24"/>
          <w:lang w:eastAsia="zh-CN"/>
        </w:rPr>
        <w:t>设备、可持续财政资源，以及</w:t>
      </w:r>
      <w:r w:rsidR="006118B6" w:rsidRPr="00E432D9">
        <w:rPr>
          <w:rFonts w:hint="eastAsia"/>
          <w:sz w:val="24"/>
          <w:lang w:eastAsia="zh-CN"/>
        </w:rPr>
        <w:t>充足</w:t>
      </w:r>
      <w:r w:rsidR="00FC410D" w:rsidRPr="00E432D9">
        <w:rPr>
          <w:rFonts w:hint="eastAsia"/>
          <w:sz w:val="24"/>
          <w:lang w:eastAsia="zh-CN"/>
        </w:rPr>
        <w:t>经</w:t>
      </w:r>
      <w:r w:rsidRPr="00E432D9">
        <w:rPr>
          <w:sz w:val="24"/>
          <w:lang w:eastAsia="zh-CN"/>
        </w:rPr>
        <w:t>培训人员</w:t>
      </w:r>
      <w:r w:rsidR="006118B6" w:rsidRPr="00E432D9">
        <w:rPr>
          <w:rFonts w:hint="eastAsia"/>
          <w:sz w:val="24"/>
          <w:lang w:eastAsia="zh-CN"/>
        </w:rPr>
        <w:t>的机会有限</w:t>
      </w:r>
      <w:r w:rsidRPr="00E432D9">
        <w:rPr>
          <w:sz w:val="24"/>
          <w:lang w:eastAsia="zh-CN"/>
        </w:rPr>
        <w:t>；</w:t>
      </w:r>
    </w:p>
    <w:p w14:paraId="5B4C7E92" w14:textId="71D73227" w:rsidR="00AD4722" w:rsidRPr="00E432D9" w:rsidRDefault="00AD4722" w:rsidP="002E5034">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E432D9">
        <w:rPr>
          <w:rFonts w:eastAsia="KaiTi"/>
          <w:bCs/>
          <w:sz w:val="24"/>
          <w:lang w:eastAsia="zh-CN"/>
        </w:rPr>
        <w:lastRenderedPageBreak/>
        <w:t>目标</w:t>
      </w:r>
      <w:r w:rsidRPr="00E432D9">
        <w:rPr>
          <w:rFonts w:eastAsia="KaiTi"/>
          <w:bCs/>
          <w:sz w:val="24"/>
          <w:lang w:eastAsia="zh-CN"/>
        </w:rPr>
        <w:t>A.9</w:t>
      </w:r>
      <w:r w:rsidRPr="00E432D9">
        <w:rPr>
          <w:rFonts w:eastAsia="KaiTi"/>
          <w:bCs/>
          <w:sz w:val="24"/>
          <w:lang w:eastAsia="zh-CN"/>
        </w:rPr>
        <w:t>：缔约方如果做出选择，将根据《议定书》第</w:t>
      </w:r>
      <w:r w:rsidRPr="00E432D9">
        <w:rPr>
          <w:rFonts w:eastAsia="KaiTi"/>
          <w:bCs/>
          <w:sz w:val="24"/>
          <w:lang w:eastAsia="zh-CN"/>
        </w:rPr>
        <w:t>26</w:t>
      </w:r>
      <w:r w:rsidRPr="00E432D9">
        <w:rPr>
          <w:rFonts w:eastAsia="KaiTi"/>
          <w:bCs/>
          <w:sz w:val="24"/>
          <w:lang w:eastAsia="zh-CN"/>
        </w:rPr>
        <w:t>条，在作出关于改性活生物体进口的决定时把社会经济因素考虑在内，并在研究和信息交流方面开展合作</w:t>
      </w:r>
    </w:p>
    <w:p w14:paraId="20A09C4E" w14:textId="46570CA9" w:rsidR="00AD4722" w:rsidRPr="00E432D9" w:rsidRDefault="00AD4722" w:rsidP="002E5034">
      <w:pPr>
        <w:tabs>
          <w:tab w:val="left" w:pos="2835"/>
          <w:tab w:val="left" w:pos="3402"/>
        </w:tabs>
        <w:spacing w:after="120"/>
        <w:ind w:left="1170" w:firstLine="531"/>
        <w:rPr>
          <w:sz w:val="24"/>
          <w:lang w:eastAsia="zh-CN"/>
        </w:rPr>
      </w:pPr>
      <w:r w:rsidRPr="00E432D9">
        <w:rPr>
          <w:sz w:val="24"/>
          <w:lang w:eastAsia="zh-CN"/>
        </w:rPr>
        <w:t>26.</w:t>
      </w:r>
      <w:r w:rsidRPr="00E432D9">
        <w:rPr>
          <w:sz w:val="24"/>
          <w:lang w:eastAsia="zh-CN"/>
        </w:rPr>
        <w:tab/>
      </w:r>
      <w:r w:rsidRPr="00E432D9">
        <w:rPr>
          <w:rFonts w:ascii="KaiTi" w:eastAsia="KaiTi" w:hAnsi="KaiTi"/>
          <w:sz w:val="24"/>
          <w:lang w:eastAsia="zh-CN"/>
        </w:rPr>
        <w:t>鼓励</w:t>
      </w:r>
      <w:r w:rsidRPr="00E432D9">
        <w:rPr>
          <w:sz w:val="24"/>
          <w:lang w:eastAsia="zh-CN"/>
        </w:rPr>
        <w:t>缔约方就改性活生物体的社会经济影响</w:t>
      </w:r>
      <w:r w:rsidR="00FC410D" w:rsidRPr="00E432D9">
        <w:rPr>
          <w:rFonts w:hint="eastAsia"/>
          <w:sz w:val="24"/>
          <w:lang w:eastAsia="zh-CN"/>
        </w:rPr>
        <w:t>，</w:t>
      </w:r>
      <w:r w:rsidRPr="00E432D9">
        <w:rPr>
          <w:sz w:val="24"/>
          <w:lang w:eastAsia="zh-CN"/>
        </w:rPr>
        <w:t>包括对土著人民和地方社区的影响</w:t>
      </w:r>
      <w:r w:rsidR="00FC410D" w:rsidRPr="00E432D9">
        <w:rPr>
          <w:rFonts w:hint="eastAsia"/>
          <w:sz w:val="24"/>
          <w:lang w:eastAsia="zh-CN"/>
        </w:rPr>
        <w:t>，</w:t>
      </w:r>
      <w:r w:rsidRPr="00E432D9">
        <w:rPr>
          <w:sz w:val="24"/>
          <w:lang w:eastAsia="zh-CN"/>
        </w:rPr>
        <w:t>开展合作研究并交流信息，同时</w:t>
      </w:r>
      <w:r w:rsidR="00FC410D" w:rsidRPr="00E432D9">
        <w:rPr>
          <w:rFonts w:hint="eastAsia"/>
          <w:sz w:val="24"/>
          <w:lang w:eastAsia="zh-CN"/>
        </w:rPr>
        <w:t>牢记，建立有助于考虑</w:t>
      </w:r>
      <w:r w:rsidRPr="00E432D9">
        <w:rPr>
          <w:sz w:val="24"/>
          <w:lang w:eastAsia="zh-CN"/>
        </w:rPr>
        <w:t>社会经济因素的监管框架及</w:t>
      </w:r>
      <w:r w:rsidR="00FC410D" w:rsidRPr="00E432D9">
        <w:rPr>
          <w:rFonts w:hint="eastAsia"/>
          <w:sz w:val="24"/>
          <w:lang w:eastAsia="zh-CN"/>
        </w:rPr>
        <w:t>开展</w:t>
      </w:r>
      <w:r w:rsidRPr="00E432D9">
        <w:rPr>
          <w:sz w:val="24"/>
          <w:lang w:eastAsia="zh-CN"/>
        </w:rPr>
        <w:t>社会经济影响评估，仍是与目标</w:t>
      </w:r>
      <w:r w:rsidRPr="00E432D9">
        <w:rPr>
          <w:sz w:val="24"/>
          <w:lang w:eastAsia="zh-CN"/>
        </w:rPr>
        <w:t>A.9</w:t>
      </w:r>
      <w:r w:rsidRPr="00E432D9">
        <w:rPr>
          <w:sz w:val="24"/>
          <w:lang w:eastAsia="zh-CN"/>
        </w:rPr>
        <w:t>相关的挑战；</w:t>
      </w:r>
    </w:p>
    <w:p w14:paraId="4C991A14" w14:textId="148D7BAD" w:rsidR="00AD4722" w:rsidRPr="00E432D9" w:rsidRDefault="00AD4722" w:rsidP="002E5034">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6457DD">
        <w:rPr>
          <w:rFonts w:eastAsia="KaiTi"/>
          <w:bCs/>
          <w:spacing w:val="-4"/>
          <w:sz w:val="24"/>
          <w:lang w:eastAsia="zh-CN"/>
        </w:rPr>
        <w:t>目标</w:t>
      </w:r>
      <w:r w:rsidRPr="006457DD">
        <w:rPr>
          <w:rFonts w:eastAsia="KaiTi"/>
          <w:bCs/>
          <w:spacing w:val="-4"/>
          <w:sz w:val="24"/>
          <w:lang w:eastAsia="zh-CN"/>
        </w:rPr>
        <w:t>A.10</w:t>
      </w:r>
      <w:r w:rsidRPr="006457DD">
        <w:rPr>
          <w:rFonts w:eastAsia="KaiTi"/>
          <w:bCs/>
          <w:spacing w:val="-4"/>
          <w:sz w:val="24"/>
          <w:lang w:eastAsia="zh-CN"/>
        </w:rPr>
        <w:t>：《卡塔赫纳议定书》的缔约方成为《关于赔偿责任和补救的名古屋</w:t>
      </w:r>
      <w:r w:rsidRPr="00AD41EC">
        <w:rPr>
          <w:rFonts w:eastAsia="KaiTi"/>
          <w:bCs/>
          <w:spacing w:val="-4"/>
          <w:sz w:val="24"/>
          <w:lang w:eastAsia="zh-CN"/>
        </w:rPr>
        <w:t>-</w:t>
      </w:r>
      <w:r w:rsidRPr="006457DD">
        <w:rPr>
          <w:rFonts w:eastAsia="KaiTi"/>
          <w:bCs/>
          <w:spacing w:val="-4"/>
          <w:sz w:val="24"/>
          <w:lang w:eastAsia="zh-CN"/>
        </w:rPr>
        <w:t>吉</w:t>
      </w:r>
      <w:r w:rsidRPr="00E432D9">
        <w:rPr>
          <w:rFonts w:eastAsia="KaiTi"/>
          <w:bCs/>
          <w:sz w:val="24"/>
          <w:lang w:eastAsia="zh-CN"/>
        </w:rPr>
        <w:t>隆坡补充议定书》的缔约方，并出台措施，履行《补充议定书》为其规定的义务</w:t>
      </w:r>
    </w:p>
    <w:p w14:paraId="288A3E85" w14:textId="0F41BAC7" w:rsidR="00AD4722" w:rsidRPr="00E432D9" w:rsidRDefault="00AD4722" w:rsidP="002E5034">
      <w:pPr>
        <w:tabs>
          <w:tab w:val="left" w:pos="2835"/>
          <w:tab w:val="left" w:pos="3402"/>
        </w:tabs>
        <w:spacing w:after="120"/>
        <w:ind w:left="1170" w:firstLine="531"/>
        <w:rPr>
          <w:sz w:val="24"/>
          <w:lang w:eastAsia="zh-CN"/>
        </w:rPr>
      </w:pPr>
      <w:r w:rsidRPr="00E432D9">
        <w:rPr>
          <w:sz w:val="24"/>
          <w:lang w:eastAsia="zh-CN"/>
        </w:rPr>
        <w:t>27.</w:t>
      </w:r>
      <w:r w:rsidRPr="00E432D9">
        <w:rPr>
          <w:sz w:val="24"/>
          <w:lang w:eastAsia="zh-CN"/>
        </w:rPr>
        <w:tab/>
      </w:r>
      <w:r w:rsidRPr="00E432D9">
        <w:rPr>
          <w:rFonts w:ascii="KaiTi" w:eastAsia="KaiTi" w:hAnsi="KaiTi"/>
          <w:sz w:val="24"/>
          <w:lang w:eastAsia="zh-CN"/>
        </w:rPr>
        <w:t>鼓励</w:t>
      </w:r>
      <w:r w:rsidRPr="00E432D9">
        <w:rPr>
          <w:sz w:val="24"/>
          <w:lang w:eastAsia="zh-CN"/>
        </w:rPr>
        <w:t>《卡塔赫纳议定书》缔约方酌情加入、批准、接受或核准《卡塔赫纳议定书关于赔偿责任和补救的名古屋</w:t>
      </w:r>
      <w:r w:rsidRPr="00E432D9">
        <w:rPr>
          <w:sz w:val="24"/>
          <w:lang w:eastAsia="zh-CN"/>
        </w:rPr>
        <w:t>-</w:t>
      </w:r>
      <w:r w:rsidRPr="00E432D9">
        <w:rPr>
          <w:sz w:val="24"/>
          <w:lang w:eastAsia="zh-CN"/>
        </w:rPr>
        <w:t>吉隆坡补充议定书》；</w:t>
      </w:r>
      <w:r w:rsidRPr="00E432D9">
        <w:rPr>
          <w:sz w:val="24"/>
          <w:vertAlign w:val="superscript"/>
        </w:rPr>
        <w:footnoteReference w:id="9"/>
      </w:r>
      <w:r w:rsidRPr="00E432D9">
        <w:rPr>
          <w:sz w:val="24"/>
          <w:lang w:eastAsia="zh-CN"/>
        </w:rPr>
        <w:t xml:space="preserve"> </w:t>
      </w:r>
    </w:p>
    <w:p w14:paraId="5A8D3235" w14:textId="67A71512" w:rsidR="00AD4722" w:rsidRPr="00E432D9" w:rsidRDefault="00AD4722" w:rsidP="002E5034">
      <w:pPr>
        <w:tabs>
          <w:tab w:val="left" w:pos="2835"/>
          <w:tab w:val="left" w:pos="3402"/>
        </w:tabs>
        <w:spacing w:after="120"/>
        <w:ind w:left="1170" w:firstLine="531"/>
        <w:rPr>
          <w:sz w:val="24"/>
          <w:lang w:eastAsia="zh-CN"/>
        </w:rPr>
      </w:pPr>
      <w:r w:rsidRPr="00E432D9">
        <w:rPr>
          <w:sz w:val="24"/>
          <w:lang w:eastAsia="zh-CN"/>
        </w:rPr>
        <w:t>28.</w:t>
      </w:r>
      <w:r w:rsidRPr="00E432D9">
        <w:rPr>
          <w:sz w:val="24"/>
          <w:lang w:eastAsia="zh-CN"/>
        </w:rPr>
        <w:tab/>
      </w:r>
      <w:r w:rsidRPr="00E432D9">
        <w:rPr>
          <w:rFonts w:ascii="KaiTi" w:eastAsia="KaiTi" w:hAnsi="KaiTi"/>
          <w:sz w:val="24"/>
          <w:lang w:eastAsia="zh-CN"/>
        </w:rPr>
        <w:t>请</w:t>
      </w:r>
      <w:r w:rsidRPr="00E432D9">
        <w:rPr>
          <w:sz w:val="24"/>
          <w:lang w:eastAsia="zh-CN"/>
        </w:rPr>
        <w:t>执行秘书向缔约方、土著人民和地方社区</w:t>
      </w:r>
      <w:r w:rsidR="00E944A8" w:rsidRPr="00E432D9">
        <w:rPr>
          <w:rFonts w:hint="eastAsia"/>
          <w:sz w:val="24"/>
          <w:lang w:eastAsia="zh-CN"/>
        </w:rPr>
        <w:t>，</w:t>
      </w:r>
      <w:r w:rsidRPr="00E432D9">
        <w:rPr>
          <w:sz w:val="24"/>
          <w:lang w:eastAsia="zh-CN"/>
        </w:rPr>
        <w:t>以及相关利益攸关方传播</w:t>
      </w:r>
      <w:r w:rsidR="00E944A8" w:rsidRPr="00E432D9">
        <w:rPr>
          <w:sz w:val="24"/>
          <w:lang w:eastAsia="zh-CN"/>
        </w:rPr>
        <w:t>《</w:t>
      </w:r>
      <w:r w:rsidRPr="00E432D9">
        <w:rPr>
          <w:sz w:val="24"/>
          <w:lang w:eastAsia="zh-CN"/>
        </w:rPr>
        <w:t>关于赔偿责任和补救的名古屋</w:t>
      </w:r>
      <w:r w:rsidRPr="00E432D9">
        <w:rPr>
          <w:sz w:val="24"/>
          <w:lang w:eastAsia="zh-CN"/>
        </w:rPr>
        <w:t>-</w:t>
      </w:r>
      <w:r w:rsidRPr="00E432D9">
        <w:rPr>
          <w:sz w:val="24"/>
          <w:lang w:eastAsia="zh-CN"/>
        </w:rPr>
        <w:t>吉隆坡补充议定书》的</w:t>
      </w:r>
      <w:r w:rsidR="00E944A8" w:rsidRPr="00E432D9">
        <w:rPr>
          <w:rFonts w:hint="eastAsia"/>
          <w:sz w:val="24"/>
          <w:lang w:eastAsia="zh-CN"/>
        </w:rPr>
        <w:t>相关</w:t>
      </w:r>
      <w:r w:rsidRPr="00E432D9">
        <w:rPr>
          <w:sz w:val="24"/>
          <w:lang w:eastAsia="zh-CN"/>
        </w:rPr>
        <w:t>信息，并促进相关宣传和提高认识</w:t>
      </w:r>
      <w:r w:rsidR="00E944A8" w:rsidRPr="00E432D9">
        <w:rPr>
          <w:rFonts w:hint="eastAsia"/>
          <w:sz w:val="24"/>
          <w:lang w:eastAsia="zh-CN"/>
        </w:rPr>
        <w:t>活动</w:t>
      </w:r>
      <w:r w:rsidRPr="00E432D9">
        <w:rPr>
          <w:sz w:val="24"/>
          <w:lang w:eastAsia="zh-CN"/>
        </w:rPr>
        <w:t>；</w:t>
      </w:r>
    </w:p>
    <w:p w14:paraId="75CBF670" w14:textId="0FE036E6" w:rsidR="00AD4722" w:rsidRPr="00E432D9" w:rsidRDefault="00AD4722" w:rsidP="002E5034">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E432D9">
        <w:rPr>
          <w:rFonts w:eastAsia="KaiTi"/>
          <w:bCs/>
          <w:sz w:val="24"/>
          <w:lang w:eastAsia="zh-CN"/>
        </w:rPr>
        <w:t>目标</w:t>
      </w:r>
      <w:r w:rsidRPr="00E432D9">
        <w:rPr>
          <w:rFonts w:eastAsia="KaiTi"/>
          <w:bCs/>
          <w:sz w:val="24"/>
          <w:lang w:eastAsia="zh-CN"/>
        </w:rPr>
        <w:t>B.1</w:t>
      </w:r>
      <w:r w:rsidRPr="00E432D9">
        <w:rPr>
          <w:rFonts w:eastAsia="KaiTi"/>
          <w:bCs/>
          <w:sz w:val="24"/>
          <w:lang w:eastAsia="zh-CN"/>
        </w:rPr>
        <w:t>：缔约方参与能力建设活动</w:t>
      </w:r>
    </w:p>
    <w:p w14:paraId="2CBA2910" w14:textId="77777777" w:rsidR="00AD4722" w:rsidRPr="00E432D9" w:rsidRDefault="00AD4722" w:rsidP="002E5034">
      <w:pPr>
        <w:tabs>
          <w:tab w:val="left" w:pos="2835"/>
          <w:tab w:val="left" w:pos="3402"/>
        </w:tabs>
        <w:spacing w:after="120"/>
        <w:ind w:left="1170" w:firstLine="531"/>
        <w:rPr>
          <w:sz w:val="24"/>
          <w:lang w:eastAsia="zh-CN"/>
        </w:rPr>
      </w:pPr>
      <w:r w:rsidRPr="00E432D9">
        <w:rPr>
          <w:sz w:val="24"/>
          <w:lang w:eastAsia="zh-CN"/>
        </w:rPr>
        <w:t>29.</w:t>
      </w:r>
      <w:r w:rsidRPr="00E432D9">
        <w:rPr>
          <w:sz w:val="24"/>
          <w:lang w:eastAsia="zh-CN"/>
        </w:rPr>
        <w:tab/>
      </w:r>
      <w:r w:rsidRPr="00E432D9">
        <w:rPr>
          <w:rFonts w:ascii="KaiTi" w:eastAsia="KaiTi" w:hAnsi="KaiTi"/>
          <w:sz w:val="24"/>
          <w:lang w:eastAsia="zh-CN"/>
        </w:rPr>
        <w:t>请</w:t>
      </w:r>
      <w:r w:rsidRPr="00E432D9">
        <w:rPr>
          <w:sz w:val="24"/>
          <w:lang w:eastAsia="zh-CN"/>
        </w:rPr>
        <w:t>各区域和次区域科技合作支持中心将生物安全纳入其两年期工作计划；</w:t>
      </w:r>
    </w:p>
    <w:p w14:paraId="7CC626BF" w14:textId="27A6C37D" w:rsidR="00AD4722" w:rsidRPr="00E432D9" w:rsidRDefault="00AD4722" w:rsidP="002E5034">
      <w:pPr>
        <w:tabs>
          <w:tab w:val="left" w:pos="2835"/>
          <w:tab w:val="left" w:pos="3402"/>
        </w:tabs>
        <w:spacing w:after="120"/>
        <w:ind w:left="1170" w:firstLine="531"/>
        <w:rPr>
          <w:sz w:val="24"/>
          <w:lang w:eastAsia="zh-CN"/>
        </w:rPr>
      </w:pPr>
      <w:r w:rsidRPr="00E432D9">
        <w:rPr>
          <w:sz w:val="24"/>
          <w:lang w:eastAsia="zh-CN"/>
        </w:rPr>
        <w:t>30.</w:t>
      </w:r>
      <w:r w:rsidRPr="00E432D9">
        <w:rPr>
          <w:sz w:val="24"/>
          <w:lang w:eastAsia="zh-CN"/>
        </w:rPr>
        <w:tab/>
      </w:r>
      <w:r w:rsidRPr="00E432D9">
        <w:rPr>
          <w:rFonts w:ascii="KaiTi" w:eastAsia="KaiTi" w:hAnsi="KaiTi"/>
          <w:sz w:val="24"/>
          <w:lang w:eastAsia="zh-CN"/>
        </w:rPr>
        <w:t>呼吁</w:t>
      </w:r>
      <w:r w:rsidRPr="00E432D9">
        <w:rPr>
          <w:sz w:val="24"/>
          <w:lang w:eastAsia="zh-CN"/>
        </w:rPr>
        <w:t>缔约方和相关组织在能力需求仍然最为突出的领域促进能力建设，即：</w:t>
      </w:r>
    </w:p>
    <w:p w14:paraId="58C968B8" w14:textId="77777777" w:rsidR="00AD4722" w:rsidRPr="00E432D9" w:rsidRDefault="00AD4722" w:rsidP="009C1F17">
      <w:pPr>
        <w:tabs>
          <w:tab w:val="clear" w:pos="567"/>
          <w:tab w:val="clear" w:pos="1134"/>
          <w:tab w:val="clear" w:pos="1701"/>
          <w:tab w:val="left" w:pos="2835"/>
          <w:tab w:val="left" w:pos="3402"/>
        </w:tabs>
        <w:spacing w:after="120"/>
        <w:ind w:left="1134" w:firstLine="1134"/>
        <w:rPr>
          <w:sz w:val="24"/>
          <w:lang w:eastAsia="zh-CN"/>
        </w:rPr>
      </w:pPr>
      <w:r w:rsidRPr="00E432D9">
        <w:rPr>
          <w:sz w:val="24"/>
          <w:lang w:eastAsia="zh-CN"/>
        </w:rPr>
        <w:t>(a)</w:t>
      </w:r>
      <w:r w:rsidRPr="00E432D9">
        <w:rPr>
          <w:sz w:val="24"/>
          <w:lang w:eastAsia="zh-CN"/>
        </w:rPr>
        <w:tab/>
      </w:r>
      <w:r w:rsidRPr="00E432D9">
        <w:rPr>
          <w:sz w:val="24"/>
          <w:lang w:eastAsia="zh-CN"/>
        </w:rPr>
        <w:t>风险评估、风险管理及其他科技专业知识；</w:t>
      </w:r>
    </w:p>
    <w:p w14:paraId="41C33415" w14:textId="6B138DD2" w:rsidR="00AD4722" w:rsidRPr="00E432D9" w:rsidRDefault="00AD4722" w:rsidP="00AD4722">
      <w:pPr>
        <w:tabs>
          <w:tab w:val="clear" w:pos="567"/>
          <w:tab w:val="clear" w:pos="1134"/>
          <w:tab w:val="clear" w:pos="1701"/>
          <w:tab w:val="left" w:pos="2835"/>
          <w:tab w:val="left" w:pos="3402"/>
        </w:tabs>
        <w:spacing w:after="120"/>
        <w:ind w:left="1134" w:firstLine="1134"/>
        <w:rPr>
          <w:sz w:val="24"/>
          <w:lang w:eastAsia="zh-CN"/>
        </w:rPr>
      </w:pPr>
      <w:r w:rsidRPr="00E432D9">
        <w:rPr>
          <w:sz w:val="24"/>
          <w:lang w:eastAsia="zh-CN"/>
        </w:rPr>
        <w:t>(b)</w:t>
      </w:r>
      <w:bookmarkStart w:id="3" w:name="OLE_LINK11"/>
      <w:r w:rsidR="009C1F17" w:rsidRPr="00E432D9">
        <w:rPr>
          <w:sz w:val="24"/>
          <w:lang w:eastAsia="zh-CN"/>
        </w:rPr>
        <w:tab/>
      </w:r>
      <w:r w:rsidRPr="00E432D9">
        <w:rPr>
          <w:sz w:val="24"/>
          <w:lang w:eastAsia="zh-CN"/>
        </w:rPr>
        <w:t>采样、检测</w:t>
      </w:r>
      <w:bookmarkEnd w:id="3"/>
      <w:r w:rsidRPr="00E432D9">
        <w:rPr>
          <w:sz w:val="24"/>
          <w:lang w:eastAsia="zh-CN"/>
        </w:rPr>
        <w:t>和识别；</w:t>
      </w:r>
    </w:p>
    <w:p w14:paraId="78B1F047" w14:textId="4468301D" w:rsidR="00AD4722" w:rsidRPr="00E432D9" w:rsidRDefault="00AD4722" w:rsidP="00AD4722">
      <w:pPr>
        <w:tabs>
          <w:tab w:val="clear" w:pos="567"/>
          <w:tab w:val="clear" w:pos="1134"/>
          <w:tab w:val="clear" w:pos="1701"/>
          <w:tab w:val="left" w:pos="2835"/>
          <w:tab w:val="left" w:pos="3402"/>
        </w:tabs>
        <w:spacing w:after="120"/>
        <w:ind w:left="1134" w:firstLine="1134"/>
        <w:rPr>
          <w:sz w:val="24"/>
          <w:lang w:eastAsia="zh-CN"/>
        </w:rPr>
      </w:pPr>
      <w:r w:rsidRPr="00E432D9">
        <w:rPr>
          <w:sz w:val="24"/>
          <w:lang w:eastAsia="zh-CN"/>
        </w:rPr>
        <w:t>(c)</w:t>
      </w:r>
      <w:r w:rsidR="009C1F17" w:rsidRPr="00E432D9">
        <w:rPr>
          <w:sz w:val="24"/>
          <w:lang w:eastAsia="zh-CN"/>
        </w:rPr>
        <w:tab/>
      </w:r>
      <w:r w:rsidRPr="00E432D9">
        <w:rPr>
          <w:sz w:val="24"/>
          <w:lang w:eastAsia="zh-CN"/>
        </w:rPr>
        <w:t>机构能力和人力资源；</w:t>
      </w:r>
    </w:p>
    <w:p w14:paraId="5D5BCE26" w14:textId="6D4C4255" w:rsidR="00AD4722" w:rsidRPr="00E432D9" w:rsidRDefault="00AD4722" w:rsidP="002E5034">
      <w:pPr>
        <w:tabs>
          <w:tab w:val="clear" w:pos="567"/>
          <w:tab w:val="clear" w:pos="1134"/>
          <w:tab w:val="clear" w:pos="1701"/>
          <w:tab w:val="left" w:pos="2835"/>
          <w:tab w:val="left" w:pos="3402"/>
        </w:tabs>
        <w:spacing w:after="120"/>
        <w:ind w:left="1134" w:firstLine="1134"/>
        <w:rPr>
          <w:sz w:val="24"/>
          <w:lang w:eastAsia="zh-CN"/>
        </w:rPr>
      </w:pPr>
      <w:r w:rsidRPr="00E432D9">
        <w:rPr>
          <w:sz w:val="24"/>
          <w:lang w:eastAsia="zh-CN"/>
        </w:rPr>
        <w:t>(d)</w:t>
      </w:r>
      <w:r w:rsidR="009C1F17" w:rsidRPr="00E432D9">
        <w:rPr>
          <w:sz w:val="24"/>
          <w:lang w:eastAsia="zh-CN"/>
        </w:rPr>
        <w:tab/>
      </w:r>
      <w:r w:rsidRPr="00E432D9">
        <w:rPr>
          <w:sz w:val="24"/>
          <w:lang w:eastAsia="zh-CN"/>
        </w:rPr>
        <w:t>公众</w:t>
      </w:r>
      <w:r w:rsidR="00DA7832" w:rsidRPr="00E432D9">
        <w:rPr>
          <w:rFonts w:hint="eastAsia"/>
          <w:sz w:val="24"/>
          <w:lang w:eastAsia="zh-CN"/>
        </w:rPr>
        <w:t>宣传</w:t>
      </w:r>
      <w:r w:rsidRPr="00E432D9">
        <w:rPr>
          <w:sz w:val="24"/>
          <w:lang w:eastAsia="zh-CN"/>
        </w:rPr>
        <w:t>、教育和参与；</w:t>
      </w:r>
    </w:p>
    <w:p w14:paraId="26007979" w14:textId="2C2026C1" w:rsidR="00AD4722" w:rsidRPr="00E432D9" w:rsidRDefault="00AD4722" w:rsidP="002E5034">
      <w:pPr>
        <w:tabs>
          <w:tab w:val="left" w:pos="2835"/>
          <w:tab w:val="left" w:pos="3402"/>
        </w:tabs>
        <w:spacing w:after="120"/>
        <w:ind w:left="1170" w:firstLine="531"/>
        <w:rPr>
          <w:sz w:val="24"/>
          <w:lang w:eastAsia="zh-CN"/>
        </w:rPr>
      </w:pPr>
      <w:r w:rsidRPr="00E432D9">
        <w:rPr>
          <w:sz w:val="24"/>
          <w:lang w:eastAsia="zh-CN"/>
        </w:rPr>
        <w:t>31.</w:t>
      </w:r>
      <w:r w:rsidRPr="00E432D9">
        <w:rPr>
          <w:sz w:val="24"/>
          <w:lang w:eastAsia="zh-CN"/>
        </w:rPr>
        <w:tab/>
      </w:r>
      <w:r w:rsidRPr="00E432D9">
        <w:rPr>
          <w:rFonts w:ascii="KaiTi" w:eastAsia="KaiTi" w:hAnsi="KaiTi"/>
          <w:sz w:val="24"/>
          <w:lang w:eastAsia="zh-CN"/>
        </w:rPr>
        <w:t>鼓励</w:t>
      </w:r>
      <w:r w:rsidRPr="00E432D9">
        <w:rPr>
          <w:sz w:val="24"/>
          <w:lang w:eastAsia="zh-CN"/>
        </w:rPr>
        <w:t>缔约方相互合作，加强执行《卡塔赫纳议定书》的能力，包括</w:t>
      </w:r>
      <w:r w:rsidR="00104971" w:rsidRPr="00E432D9">
        <w:rPr>
          <w:rFonts w:hint="eastAsia"/>
          <w:sz w:val="24"/>
          <w:lang w:eastAsia="zh-CN"/>
        </w:rPr>
        <w:t>推动</w:t>
      </w:r>
      <w:r w:rsidRPr="00E432D9">
        <w:rPr>
          <w:sz w:val="24"/>
          <w:lang w:eastAsia="zh-CN"/>
        </w:rPr>
        <w:t>土著人民和</w:t>
      </w:r>
      <w:r w:rsidR="00476D6D" w:rsidRPr="00E432D9">
        <w:rPr>
          <w:rFonts w:hint="eastAsia"/>
          <w:sz w:val="24"/>
          <w:lang w:eastAsia="zh-CN"/>
        </w:rPr>
        <w:t>地方</w:t>
      </w:r>
      <w:r w:rsidRPr="00E432D9">
        <w:rPr>
          <w:sz w:val="24"/>
          <w:lang w:eastAsia="zh-CN"/>
        </w:rPr>
        <w:t>社区、妇女、青年及相关利益攸关方参与</w:t>
      </w:r>
      <w:r w:rsidR="00104971" w:rsidRPr="00E432D9">
        <w:rPr>
          <w:rFonts w:hint="eastAsia"/>
          <w:sz w:val="24"/>
          <w:lang w:eastAsia="zh-CN"/>
        </w:rPr>
        <w:t>其中</w:t>
      </w:r>
      <w:r w:rsidRPr="00E432D9">
        <w:rPr>
          <w:sz w:val="24"/>
          <w:lang w:eastAsia="zh-CN"/>
        </w:rPr>
        <w:t>；</w:t>
      </w:r>
    </w:p>
    <w:p w14:paraId="7B40DF7C" w14:textId="687B856A" w:rsidR="00AD4722" w:rsidRPr="00E432D9" w:rsidRDefault="00AD4722" w:rsidP="002E5034">
      <w:pPr>
        <w:tabs>
          <w:tab w:val="left" w:pos="2835"/>
          <w:tab w:val="left" w:pos="3402"/>
        </w:tabs>
        <w:spacing w:after="120"/>
        <w:ind w:left="1170" w:firstLine="531"/>
        <w:rPr>
          <w:sz w:val="24"/>
          <w:lang w:eastAsia="zh-CN"/>
        </w:rPr>
      </w:pPr>
      <w:r w:rsidRPr="00E432D9">
        <w:rPr>
          <w:sz w:val="24"/>
          <w:lang w:eastAsia="zh-CN"/>
        </w:rPr>
        <w:t>32.</w:t>
      </w:r>
      <w:r w:rsidRPr="00E432D9">
        <w:rPr>
          <w:sz w:val="24"/>
          <w:lang w:eastAsia="zh-CN"/>
        </w:rPr>
        <w:tab/>
      </w:r>
      <w:r w:rsidRPr="00E432D9">
        <w:rPr>
          <w:rFonts w:ascii="KaiTi" w:eastAsia="KaiTi" w:hAnsi="KaiTi"/>
          <w:sz w:val="24"/>
          <w:lang w:eastAsia="zh-CN"/>
        </w:rPr>
        <w:t>请</w:t>
      </w:r>
      <w:r w:rsidRPr="00E432D9">
        <w:rPr>
          <w:sz w:val="24"/>
          <w:lang w:eastAsia="zh-CN"/>
        </w:rPr>
        <w:t>执行秘书在资源允许的情况下，继续开展能力建设活动，以协助缔约方执行《卡塔赫纳议定书》，并定期提请各方注意秘书处网站上提供的丰富的能力建设资料；</w:t>
      </w:r>
      <w:r w:rsidRPr="00E432D9">
        <w:rPr>
          <w:sz w:val="24"/>
          <w:vertAlign w:val="superscript"/>
        </w:rPr>
        <w:footnoteReference w:id="10"/>
      </w:r>
      <w:r w:rsidRPr="00E432D9">
        <w:rPr>
          <w:sz w:val="24"/>
          <w:lang w:eastAsia="zh-CN"/>
        </w:rPr>
        <w:t xml:space="preserve"> </w:t>
      </w:r>
    </w:p>
    <w:p w14:paraId="02CA91A9" w14:textId="4E74F807" w:rsidR="00AD4722" w:rsidRPr="00E432D9" w:rsidRDefault="00AD4722" w:rsidP="002E5034">
      <w:pPr>
        <w:keepNext/>
        <w:keepLines/>
        <w:tabs>
          <w:tab w:val="clear" w:pos="567"/>
          <w:tab w:val="clear" w:pos="1134"/>
          <w:tab w:val="left" w:pos="810"/>
          <w:tab w:val="left" w:pos="1260"/>
          <w:tab w:val="left" w:pos="2835"/>
          <w:tab w:val="left" w:pos="3402"/>
        </w:tabs>
        <w:spacing w:before="120" w:after="120"/>
        <w:ind w:left="1170"/>
        <w:rPr>
          <w:rFonts w:eastAsia="KaiTi"/>
          <w:bCs/>
          <w:sz w:val="24"/>
          <w:lang w:eastAsia="zh-CN"/>
        </w:rPr>
      </w:pPr>
      <w:r w:rsidRPr="00E432D9">
        <w:rPr>
          <w:rFonts w:eastAsia="KaiTi"/>
          <w:bCs/>
          <w:sz w:val="24"/>
          <w:lang w:eastAsia="zh-CN"/>
        </w:rPr>
        <w:t>目标</w:t>
      </w:r>
      <w:r w:rsidRPr="00E432D9">
        <w:rPr>
          <w:rFonts w:eastAsia="KaiTi"/>
          <w:bCs/>
          <w:sz w:val="24"/>
          <w:lang w:eastAsia="zh-CN"/>
        </w:rPr>
        <w:t>B.2</w:t>
      </w:r>
      <w:r w:rsidRPr="00E432D9">
        <w:rPr>
          <w:rFonts w:eastAsia="KaiTi"/>
          <w:bCs/>
          <w:sz w:val="24"/>
          <w:lang w:eastAsia="zh-CN"/>
        </w:rPr>
        <w:t>：缔约方应根据《议定书》第</w:t>
      </w:r>
      <w:r w:rsidRPr="00E432D9">
        <w:rPr>
          <w:rFonts w:eastAsia="KaiTi"/>
          <w:bCs/>
          <w:sz w:val="24"/>
          <w:lang w:eastAsia="zh-CN"/>
        </w:rPr>
        <w:t>28</w:t>
      </w:r>
      <w:r w:rsidRPr="00E432D9">
        <w:rPr>
          <w:rFonts w:eastAsia="KaiTi"/>
          <w:bCs/>
          <w:sz w:val="24"/>
          <w:lang w:eastAsia="zh-CN"/>
        </w:rPr>
        <w:t>条从所有来源调动足够的资源来支持《议定书》的执行</w:t>
      </w:r>
    </w:p>
    <w:p w14:paraId="3042AC61" w14:textId="6869E5F4" w:rsidR="00AD4722" w:rsidRPr="00E432D9" w:rsidRDefault="00AD4722" w:rsidP="002E5034">
      <w:pPr>
        <w:tabs>
          <w:tab w:val="left" w:pos="2835"/>
          <w:tab w:val="left" w:pos="3402"/>
        </w:tabs>
        <w:spacing w:after="120"/>
        <w:ind w:left="1170" w:firstLine="531"/>
        <w:rPr>
          <w:sz w:val="24"/>
          <w:lang w:eastAsia="zh-CN"/>
        </w:rPr>
      </w:pPr>
      <w:r w:rsidRPr="00E432D9">
        <w:rPr>
          <w:sz w:val="24"/>
          <w:lang w:eastAsia="zh-CN"/>
        </w:rPr>
        <w:t>33.</w:t>
      </w:r>
      <w:r w:rsidR="00E94D1F" w:rsidRPr="00E432D9">
        <w:rPr>
          <w:sz w:val="24"/>
          <w:lang w:eastAsia="zh-CN"/>
        </w:rPr>
        <w:tab/>
      </w:r>
      <w:r w:rsidRPr="00E432D9">
        <w:rPr>
          <w:rFonts w:ascii="KaiTi" w:eastAsia="KaiTi" w:hAnsi="KaiTi"/>
          <w:sz w:val="24"/>
          <w:lang w:eastAsia="zh-CN"/>
        </w:rPr>
        <w:t>敦促</w:t>
      </w:r>
      <w:r w:rsidRPr="00E432D9">
        <w:rPr>
          <w:sz w:val="24"/>
          <w:lang w:eastAsia="zh-CN"/>
        </w:rPr>
        <w:t>缔约方在其国家预算中为生物安全分配足够的资源；</w:t>
      </w:r>
    </w:p>
    <w:p w14:paraId="08DBD09F" w14:textId="7A7FE879" w:rsidR="00AD4722" w:rsidRPr="00E432D9" w:rsidRDefault="00AD4722" w:rsidP="002E5034">
      <w:pPr>
        <w:tabs>
          <w:tab w:val="left" w:pos="2835"/>
          <w:tab w:val="left" w:pos="3402"/>
        </w:tabs>
        <w:spacing w:after="120"/>
        <w:ind w:left="1170" w:firstLine="531"/>
        <w:rPr>
          <w:sz w:val="24"/>
          <w:lang w:eastAsia="zh-CN"/>
        </w:rPr>
      </w:pPr>
      <w:r w:rsidRPr="00E432D9">
        <w:rPr>
          <w:sz w:val="24"/>
          <w:lang w:eastAsia="zh-CN"/>
        </w:rPr>
        <w:t>34.</w:t>
      </w:r>
      <w:r w:rsidRPr="00E432D9">
        <w:rPr>
          <w:sz w:val="24"/>
          <w:lang w:eastAsia="zh-CN"/>
        </w:rPr>
        <w:tab/>
      </w:r>
      <w:r w:rsidRPr="00E432D9">
        <w:rPr>
          <w:rFonts w:ascii="KaiTi" w:eastAsia="KaiTi" w:hAnsi="KaiTi"/>
          <w:sz w:val="24"/>
          <w:lang w:eastAsia="zh-CN"/>
        </w:rPr>
        <w:t>敦促</w:t>
      </w:r>
      <w:r w:rsidRPr="00E432D9">
        <w:rPr>
          <w:sz w:val="24"/>
          <w:lang w:eastAsia="zh-CN"/>
        </w:rPr>
        <w:t>符合条件的缔约方利用全球环境基金通过</w:t>
      </w:r>
      <w:r w:rsidR="00D41764" w:rsidRPr="00E432D9">
        <w:rPr>
          <w:rFonts w:hint="eastAsia"/>
          <w:sz w:val="24"/>
          <w:lang w:eastAsia="zh-CN"/>
        </w:rPr>
        <w:t>资金</w:t>
      </w:r>
      <w:r w:rsidRPr="00E432D9">
        <w:rPr>
          <w:sz w:val="24"/>
          <w:lang w:eastAsia="zh-CN"/>
        </w:rPr>
        <w:t>透明分配系统为</w:t>
      </w:r>
      <w:r w:rsidR="00D41764" w:rsidRPr="00E432D9">
        <w:rPr>
          <w:rFonts w:hint="eastAsia"/>
          <w:sz w:val="24"/>
          <w:lang w:eastAsia="zh-CN"/>
        </w:rPr>
        <w:t>其</w:t>
      </w:r>
      <w:r w:rsidRPr="00E432D9">
        <w:rPr>
          <w:sz w:val="24"/>
          <w:lang w:eastAsia="zh-CN"/>
        </w:rPr>
        <w:t>生物安全活动分配的资源，并将生物安全纳入其生物多样性项目；</w:t>
      </w:r>
    </w:p>
    <w:p w14:paraId="73DF23E6" w14:textId="56550BBC" w:rsidR="00AD4722" w:rsidRPr="00E432D9" w:rsidRDefault="00AD4722" w:rsidP="002E5034">
      <w:pPr>
        <w:tabs>
          <w:tab w:val="left" w:pos="2835"/>
          <w:tab w:val="left" w:pos="3402"/>
        </w:tabs>
        <w:spacing w:after="120"/>
        <w:ind w:left="1170" w:firstLine="531"/>
        <w:rPr>
          <w:sz w:val="24"/>
          <w:lang w:eastAsia="zh-CN"/>
        </w:rPr>
      </w:pPr>
      <w:r w:rsidRPr="00E432D9">
        <w:rPr>
          <w:sz w:val="24"/>
          <w:lang w:eastAsia="zh-CN"/>
        </w:rPr>
        <w:lastRenderedPageBreak/>
        <w:t>35.</w:t>
      </w:r>
      <w:r w:rsidR="00E94D1F" w:rsidRPr="00E432D9">
        <w:rPr>
          <w:sz w:val="24"/>
          <w:lang w:eastAsia="zh-CN"/>
        </w:rPr>
        <w:tab/>
      </w:r>
      <w:r w:rsidRPr="00E432D9">
        <w:rPr>
          <w:rFonts w:ascii="KaiTi" w:eastAsia="KaiTi" w:hAnsi="KaiTi"/>
          <w:sz w:val="24"/>
          <w:lang w:eastAsia="zh-CN"/>
        </w:rPr>
        <w:t>请</w:t>
      </w:r>
      <w:r w:rsidRPr="00E432D9">
        <w:rPr>
          <w:sz w:val="24"/>
          <w:lang w:eastAsia="zh-CN"/>
        </w:rPr>
        <w:t>缔约方、其他国家政府、国际组织、区域开发银行以及其他方案和倡议，酌情提供额外的财政资源和实物捐助，以支持《卡塔赫纳议定书》的执行</w:t>
      </w:r>
      <w:r w:rsidR="00D41764" w:rsidRPr="00E432D9">
        <w:rPr>
          <w:rFonts w:hint="eastAsia"/>
          <w:sz w:val="24"/>
          <w:lang w:eastAsia="zh-CN"/>
        </w:rPr>
        <w:t>；</w:t>
      </w:r>
    </w:p>
    <w:p w14:paraId="52711AFA" w14:textId="307BB838" w:rsidR="00AD4722" w:rsidRPr="00E432D9" w:rsidRDefault="00AD4722" w:rsidP="002E5034">
      <w:pPr>
        <w:keepNext/>
        <w:keepLines/>
        <w:tabs>
          <w:tab w:val="clear" w:pos="567"/>
          <w:tab w:val="left" w:pos="900"/>
          <w:tab w:val="left" w:pos="2835"/>
          <w:tab w:val="left" w:pos="3402"/>
        </w:tabs>
        <w:spacing w:before="120" w:after="120"/>
        <w:ind w:left="1170"/>
        <w:rPr>
          <w:rFonts w:eastAsia="KaiTi"/>
          <w:bCs/>
          <w:sz w:val="24"/>
          <w:lang w:eastAsia="zh-CN"/>
        </w:rPr>
      </w:pPr>
      <w:r w:rsidRPr="00E432D9">
        <w:rPr>
          <w:rFonts w:eastAsia="KaiTi"/>
          <w:bCs/>
          <w:sz w:val="24"/>
          <w:lang w:eastAsia="zh-CN"/>
        </w:rPr>
        <w:t>目标</w:t>
      </w:r>
      <w:r w:rsidRPr="00E432D9">
        <w:rPr>
          <w:rFonts w:eastAsia="KaiTi"/>
          <w:bCs/>
          <w:sz w:val="24"/>
          <w:lang w:eastAsia="zh-CN"/>
        </w:rPr>
        <w:t>B.3</w:t>
      </w:r>
      <w:r w:rsidRPr="00E432D9">
        <w:rPr>
          <w:rFonts w:eastAsia="KaiTi"/>
          <w:bCs/>
          <w:sz w:val="24"/>
          <w:lang w:eastAsia="zh-CN"/>
        </w:rPr>
        <w:t>：缔约方根据《议定书》第</w:t>
      </w:r>
      <w:r w:rsidRPr="00E432D9">
        <w:rPr>
          <w:rFonts w:eastAsia="KaiTi"/>
          <w:bCs/>
          <w:sz w:val="24"/>
          <w:lang w:eastAsia="zh-CN"/>
        </w:rPr>
        <w:t>23</w:t>
      </w:r>
      <w:r w:rsidRPr="00E432D9">
        <w:rPr>
          <w:rFonts w:eastAsia="KaiTi"/>
          <w:bCs/>
          <w:sz w:val="24"/>
          <w:lang w:eastAsia="zh-CN"/>
        </w:rPr>
        <w:t>条促进和协助开展改性活生物体的安全转移、处理和使用方面的公众宣传、教育和参与</w:t>
      </w:r>
    </w:p>
    <w:p w14:paraId="5824BC5D" w14:textId="0707FEDB" w:rsidR="00AD4722" w:rsidRPr="00E432D9" w:rsidRDefault="00AD4722" w:rsidP="002E5034">
      <w:pPr>
        <w:tabs>
          <w:tab w:val="left" w:pos="2835"/>
          <w:tab w:val="left" w:pos="3402"/>
        </w:tabs>
        <w:spacing w:after="120"/>
        <w:ind w:left="1170" w:firstLine="531"/>
        <w:rPr>
          <w:sz w:val="24"/>
          <w:lang w:eastAsia="zh-CN"/>
        </w:rPr>
      </w:pPr>
      <w:r w:rsidRPr="00E432D9">
        <w:rPr>
          <w:sz w:val="24"/>
          <w:lang w:eastAsia="zh-CN"/>
        </w:rPr>
        <w:t>36.</w:t>
      </w:r>
      <w:r w:rsidRPr="00E432D9">
        <w:rPr>
          <w:sz w:val="24"/>
          <w:lang w:eastAsia="zh-CN"/>
        </w:rPr>
        <w:tab/>
      </w:r>
      <w:r w:rsidRPr="00E432D9">
        <w:rPr>
          <w:rFonts w:ascii="KaiTi" w:eastAsia="KaiTi" w:hAnsi="KaiTi"/>
          <w:sz w:val="24"/>
          <w:lang w:eastAsia="zh-CN"/>
        </w:rPr>
        <w:t>鼓励</w:t>
      </w:r>
      <w:r w:rsidRPr="00E432D9">
        <w:rPr>
          <w:sz w:val="24"/>
          <w:lang w:eastAsia="zh-CN"/>
        </w:rPr>
        <w:t>缔约方在涉及改性活生物体的决策过程中征求公众意见，并</w:t>
      </w:r>
      <w:r w:rsidR="00770914" w:rsidRPr="00E432D9">
        <w:rPr>
          <w:rFonts w:hint="eastAsia"/>
          <w:sz w:val="24"/>
          <w:lang w:eastAsia="zh-CN"/>
        </w:rPr>
        <w:t>根据</w:t>
      </w:r>
      <w:r w:rsidRPr="00E432D9">
        <w:rPr>
          <w:sz w:val="24"/>
          <w:lang w:eastAsia="zh-CN"/>
        </w:rPr>
        <w:t>第</w:t>
      </w:r>
      <w:r w:rsidRPr="00E432D9">
        <w:rPr>
          <w:sz w:val="24"/>
          <w:lang w:eastAsia="zh-CN"/>
        </w:rPr>
        <w:t>21</w:t>
      </w:r>
      <w:r w:rsidRPr="00E432D9">
        <w:rPr>
          <w:sz w:val="24"/>
          <w:lang w:eastAsia="zh-CN"/>
        </w:rPr>
        <w:t>条</w:t>
      </w:r>
      <w:r w:rsidR="00770914" w:rsidRPr="00E432D9">
        <w:rPr>
          <w:rFonts w:hint="eastAsia"/>
          <w:sz w:val="24"/>
          <w:lang w:eastAsia="zh-CN"/>
        </w:rPr>
        <w:t>及各自的法律法规，在尊重保密信息</w:t>
      </w:r>
      <w:r w:rsidRPr="00E432D9">
        <w:rPr>
          <w:sz w:val="24"/>
          <w:lang w:eastAsia="zh-CN"/>
        </w:rPr>
        <w:t>的情况下，向公众通报此</w:t>
      </w:r>
      <w:r w:rsidR="00770914" w:rsidRPr="00E432D9">
        <w:rPr>
          <w:rFonts w:hint="eastAsia"/>
          <w:sz w:val="24"/>
          <w:lang w:eastAsia="zh-CN"/>
        </w:rPr>
        <w:t>类决策</w:t>
      </w:r>
      <w:r w:rsidRPr="00E432D9">
        <w:rPr>
          <w:sz w:val="24"/>
          <w:lang w:eastAsia="zh-CN"/>
        </w:rPr>
        <w:t>的结果，以提高透明度；</w:t>
      </w:r>
    </w:p>
    <w:p w14:paraId="145B29EF" w14:textId="77777777" w:rsidR="00AD4722" w:rsidRPr="00E432D9" w:rsidRDefault="00AD4722" w:rsidP="002E5034">
      <w:pPr>
        <w:tabs>
          <w:tab w:val="left" w:pos="2835"/>
          <w:tab w:val="left" w:pos="3402"/>
        </w:tabs>
        <w:spacing w:after="120"/>
        <w:ind w:left="1170" w:firstLine="531"/>
        <w:rPr>
          <w:sz w:val="24"/>
          <w:lang w:val="en-US" w:eastAsia="zh-CN"/>
        </w:rPr>
      </w:pPr>
      <w:r w:rsidRPr="00E432D9">
        <w:rPr>
          <w:sz w:val="24"/>
          <w:lang w:eastAsia="zh-CN"/>
        </w:rPr>
        <w:t>37.</w:t>
      </w:r>
      <w:r w:rsidRPr="00E432D9">
        <w:rPr>
          <w:sz w:val="24"/>
          <w:lang w:eastAsia="zh-CN"/>
        </w:rPr>
        <w:tab/>
      </w:r>
      <w:r w:rsidRPr="00E432D9">
        <w:rPr>
          <w:rFonts w:ascii="KaiTi" w:eastAsia="KaiTi" w:hAnsi="KaiTi"/>
          <w:sz w:val="24"/>
          <w:lang w:eastAsia="zh-CN"/>
        </w:rPr>
        <w:t>呼吁</w:t>
      </w:r>
      <w:r w:rsidRPr="00E432D9">
        <w:rPr>
          <w:sz w:val="24"/>
          <w:lang w:eastAsia="zh-CN"/>
        </w:rPr>
        <w:t>支持相关能力建设，以履行《卡塔赫纳议定书》中关于改性活生物体的安全转移、处理和使用的公众宣传、教育和参与的相关规定；</w:t>
      </w:r>
    </w:p>
    <w:p w14:paraId="086469C1" w14:textId="58C8B946" w:rsidR="00AD4722" w:rsidRPr="00E432D9" w:rsidRDefault="00AD4722" w:rsidP="002E5034">
      <w:pPr>
        <w:keepNext/>
        <w:keepLines/>
        <w:tabs>
          <w:tab w:val="clear" w:pos="567"/>
          <w:tab w:val="left" w:pos="900"/>
          <w:tab w:val="left" w:pos="2835"/>
          <w:tab w:val="left" w:pos="3402"/>
        </w:tabs>
        <w:spacing w:before="120" w:after="120"/>
        <w:ind w:left="1170"/>
        <w:rPr>
          <w:rFonts w:eastAsia="KaiTi"/>
          <w:bCs/>
          <w:sz w:val="24"/>
          <w:lang w:eastAsia="zh-CN"/>
        </w:rPr>
      </w:pPr>
      <w:r w:rsidRPr="00E432D9">
        <w:rPr>
          <w:rFonts w:eastAsia="KaiTi"/>
          <w:bCs/>
          <w:sz w:val="24"/>
          <w:lang w:eastAsia="zh-CN"/>
        </w:rPr>
        <w:t>目标</w:t>
      </w:r>
      <w:r w:rsidRPr="00E432D9">
        <w:rPr>
          <w:rFonts w:eastAsia="KaiTi"/>
          <w:bCs/>
          <w:sz w:val="24"/>
          <w:lang w:eastAsia="zh-CN"/>
        </w:rPr>
        <w:t>B.4</w:t>
      </w:r>
      <w:r w:rsidRPr="00E432D9">
        <w:rPr>
          <w:rFonts w:eastAsia="KaiTi"/>
          <w:bCs/>
          <w:sz w:val="24"/>
          <w:lang w:eastAsia="zh-CN"/>
        </w:rPr>
        <w:t>：缔约方加强国家、区域和国际各级关于生物安全问题的合作与协调</w:t>
      </w:r>
    </w:p>
    <w:p w14:paraId="0F39BFDF" w14:textId="56A522AE" w:rsidR="00AD4722" w:rsidRPr="00E432D9" w:rsidRDefault="00AD4722" w:rsidP="002E5034">
      <w:pPr>
        <w:tabs>
          <w:tab w:val="left" w:pos="2835"/>
          <w:tab w:val="left" w:pos="3402"/>
        </w:tabs>
        <w:spacing w:after="120"/>
        <w:ind w:left="1170" w:firstLine="531"/>
        <w:rPr>
          <w:sz w:val="24"/>
          <w:lang w:eastAsia="zh-CN"/>
        </w:rPr>
      </w:pPr>
      <w:r w:rsidRPr="00E432D9">
        <w:rPr>
          <w:sz w:val="24"/>
          <w:lang w:eastAsia="zh-CN"/>
        </w:rPr>
        <w:t>38.</w:t>
      </w:r>
      <w:r w:rsidR="00E94D1F" w:rsidRPr="00E432D9">
        <w:rPr>
          <w:sz w:val="24"/>
          <w:lang w:eastAsia="zh-CN"/>
        </w:rPr>
        <w:tab/>
      </w:r>
      <w:r w:rsidRPr="00E432D9">
        <w:rPr>
          <w:rFonts w:ascii="KaiTi" w:eastAsia="KaiTi" w:hAnsi="KaiTi"/>
          <w:sz w:val="24"/>
          <w:lang w:eastAsia="zh-CN"/>
        </w:rPr>
        <w:t>鼓励</w:t>
      </w:r>
      <w:r w:rsidRPr="00E432D9">
        <w:rPr>
          <w:sz w:val="24"/>
          <w:lang w:eastAsia="zh-CN"/>
        </w:rPr>
        <w:t>缔约方推动将生物安全纳入跨部门和部门立法、政策及体制；</w:t>
      </w:r>
    </w:p>
    <w:p w14:paraId="35828EAD" w14:textId="2778A898" w:rsidR="00AD4722" w:rsidRPr="00E432D9" w:rsidRDefault="00AD4722" w:rsidP="002E5034">
      <w:pPr>
        <w:tabs>
          <w:tab w:val="left" w:pos="2835"/>
          <w:tab w:val="left" w:pos="3402"/>
        </w:tabs>
        <w:spacing w:after="120"/>
        <w:ind w:left="1170" w:firstLine="531"/>
        <w:rPr>
          <w:spacing w:val="4"/>
          <w:sz w:val="24"/>
          <w:lang w:eastAsia="zh-CN"/>
        </w:rPr>
      </w:pPr>
      <w:r w:rsidRPr="00E432D9">
        <w:rPr>
          <w:sz w:val="24"/>
          <w:lang w:eastAsia="zh-CN"/>
        </w:rPr>
        <w:t>39.</w:t>
      </w:r>
      <w:r w:rsidRPr="00E432D9">
        <w:rPr>
          <w:sz w:val="24"/>
          <w:lang w:eastAsia="zh-CN"/>
        </w:rPr>
        <w:tab/>
      </w:r>
      <w:r w:rsidRPr="00E432D9">
        <w:rPr>
          <w:rFonts w:ascii="KaiTi" w:eastAsia="KaiTi" w:hAnsi="KaiTi"/>
          <w:spacing w:val="-8"/>
          <w:sz w:val="24"/>
          <w:lang w:eastAsia="zh-CN"/>
        </w:rPr>
        <w:t>请</w:t>
      </w:r>
      <w:r w:rsidRPr="00E432D9">
        <w:rPr>
          <w:spacing w:val="-8"/>
          <w:sz w:val="24"/>
          <w:lang w:eastAsia="zh-CN"/>
        </w:rPr>
        <w:t>捐助国和相关组织支持缔约方开展第</w:t>
      </w:r>
      <w:r w:rsidRPr="00E432D9">
        <w:rPr>
          <w:spacing w:val="-8"/>
          <w:sz w:val="24"/>
          <w:lang w:eastAsia="zh-CN"/>
        </w:rPr>
        <w:t>38</w:t>
      </w:r>
      <w:r w:rsidRPr="00E432D9">
        <w:rPr>
          <w:spacing w:val="-8"/>
          <w:sz w:val="24"/>
          <w:lang w:eastAsia="zh-CN"/>
        </w:rPr>
        <w:t>段所述生物安全纳入工作；</w:t>
      </w:r>
    </w:p>
    <w:p w14:paraId="0C67012E" w14:textId="0F7E8B42" w:rsidR="00AD4722" w:rsidRPr="00E432D9" w:rsidRDefault="00AD4722" w:rsidP="002E5034">
      <w:pPr>
        <w:tabs>
          <w:tab w:val="left" w:pos="2835"/>
          <w:tab w:val="left" w:pos="3402"/>
        </w:tabs>
        <w:spacing w:after="120"/>
        <w:ind w:left="1170" w:firstLine="531"/>
        <w:rPr>
          <w:sz w:val="24"/>
          <w:lang w:eastAsia="zh-CN"/>
        </w:rPr>
      </w:pPr>
      <w:r w:rsidRPr="00E432D9">
        <w:rPr>
          <w:sz w:val="24"/>
          <w:lang w:eastAsia="zh-CN"/>
        </w:rPr>
        <w:t>40.</w:t>
      </w:r>
      <w:r w:rsidR="00E94D1F" w:rsidRPr="00E432D9">
        <w:rPr>
          <w:sz w:val="24"/>
          <w:lang w:eastAsia="zh-CN"/>
        </w:rPr>
        <w:tab/>
      </w:r>
      <w:r w:rsidRPr="00E432D9">
        <w:rPr>
          <w:rFonts w:ascii="KaiTi" w:eastAsia="KaiTi" w:hAnsi="KaiTi"/>
          <w:sz w:val="24"/>
          <w:lang w:eastAsia="zh-CN"/>
        </w:rPr>
        <w:t>鼓励</w:t>
      </w:r>
      <w:r w:rsidRPr="00E432D9">
        <w:rPr>
          <w:sz w:val="24"/>
          <w:lang w:eastAsia="zh-CN"/>
        </w:rPr>
        <w:t>缔约方与相关组织合作，</w:t>
      </w:r>
      <w:r w:rsidR="00770914" w:rsidRPr="00E432D9">
        <w:rPr>
          <w:rFonts w:hint="eastAsia"/>
          <w:sz w:val="24"/>
          <w:lang w:eastAsia="zh-CN"/>
        </w:rPr>
        <w:t>在区域和国际</w:t>
      </w:r>
      <w:r w:rsidR="00624219" w:rsidRPr="00E432D9">
        <w:rPr>
          <w:rFonts w:hint="eastAsia"/>
          <w:sz w:val="24"/>
          <w:lang w:eastAsia="zh-CN"/>
        </w:rPr>
        <w:t>等各级</w:t>
      </w:r>
      <w:r w:rsidR="00770914" w:rsidRPr="00E432D9">
        <w:rPr>
          <w:rFonts w:hint="eastAsia"/>
          <w:sz w:val="24"/>
          <w:lang w:eastAsia="zh-CN"/>
        </w:rPr>
        <w:t>，</w:t>
      </w:r>
      <w:r w:rsidRPr="00E432D9">
        <w:rPr>
          <w:sz w:val="24"/>
          <w:lang w:eastAsia="zh-CN"/>
        </w:rPr>
        <w:t>交流关于生物安全的科学、技术和体制方面的知识；</w:t>
      </w:r>
    </w:p>
    <w:p w14:paraId="30115335" w14:textId="593F4198" w:rsidR="00126FA3" w:rsidRPr="00E432D9" w:rsidRDefault="00AD4722" w:rsidP="002E5034">
      <w:pPr>
        <w:tabs>
          <w:tab w:val="left" w:pos="2835"/>
          <w:tab w:val="left" w:pos="3402"/>
        </w:tabs>
        <w:spacing w:after="120"/>
        <w:ind w:left="1170" w:firstLine="531"/>
        <w:rPr>
          <w:sz w:val="24"/>
          <w:lang w:eastAsia="zh-CN"/>
        </w:rPr>
        <w:sectPr w:rsidR="00126FA3" w:rsidRPr="00E432D9" w:rsidSect="0009071C">
          <w:headerReference w:type="even" r:id="rId38"/>
          <w:headerReference w:type="default" r:id="rId39"/>
          <w:footerReference w:type="even" r:id="rId40"/>
          <w:footerReference w:type="default" r:id="rId41"/>
          <w:pgSz w:w="12240" w:h="15840"/>
          <w:pgMar w:top="567" w:right="1440" w:bottom="1134" w:left="1440" w:header="709" w:footer="709" w:gutter="0"/>
          <w:cols w:space="708"/>
          <w:titlePg/>
          <w:docGrid w:linePitch="360"/>
        </w:sectPr>
      </w:pPr>
      <w:r w:rsidRPr="00E432D9">
        <w:rPr>
          <w:rFonts w:hint="eastAsia"/>
          <w:sz w:val="24"/>
          <w:lang w:eastAsia="zh-CN"/>
        </w:rPr>
        <w:t>41.</w:t>
      </w:r>
      <w:r w:rsidR="00E94D1F" w:rsidRPr="00E432D9">
        <w:rPr>
          <w:sz w:val="24"/>
          <w:lang w:eastAsia="zh-CN"/>
        </w:rPr>
        <w:tab/>
      </w:r>
      <w:r w:rsidRPr="00E432D9">
        <w:rPr>
          <w:rFonts w:ascii="KaiTi" w:eastAsia="KaiTi" w:hAnsi="KaiTi"/>
          <w:sz w:val="24"/>
          <w:lang w:eastAsia="zh-CN"/>
        </w:rPr>
        <w:t>鼓励</w:t>
      </w:r>
      <w:r w:rsidRPr="00E432D9">
        <w:rPr>
          <w:sz w:val="24"/>
          <w:lang w:eastAsia="zh-CN"/>
        </w:rPr>
        <w:t>尚未采取行动的缔约方建立相关机制，</w:t>
      </w:r>
      <w:r w:rsidR="00770914" w:rsidRPr="00E432D9">
        <w:rPr>
          <w:rFonts w:hint="eastAsia"/>
          <w:sz w:val="24"/>
          <w:lang w:eastAsia="zh-CN"/>
        </w:rPr>
        <w:t>推动</w:t>
      </w:r>
      <w:r w:rsidRPr="00E432D9">
        <w:rPr>
          <w:sz w:val="24"/>
          <w:lang w:eastAsia="zh-CN"/>
        </w:rPr>
        <w:t>土著人民和</w:t>
      </w:r>
      <w:r w:rsidR="00476D6D" w:rsidRPr="00E432D9">
        <w:rPr>
          <w:rFonts w:hint="eastAsia"/>
          <w:sz w:val="24"/>
          <w:lang w:eastAsia="zh-CN"/>
        </w:rPr>
        <w:t>地方</w:t>
      </w:r>
      <w:r w:rsidRPr="00E432D9">
        <w:rPr>
          <w:sz w:val="24"/>
          <w:lang w:eastAsia="zh-CN"/>
        </w:rPr>
        <w:t>社区参与《卡塔赫纳议定书》的执行</w:t>
      </w:r>
      <w:r w:rsidR="0034514F" w:rsidRPr="00E432D9">
        <w:rPr>
          <w:rFonts w:hint="eastAsia"/>
          <w:sz w:val="24"/>
          <w:lang w:eastAsia="zh-CN"/>
        </w:rPr>
        <w:t>工作</w:t>
      </w:r>
      <w:r w:rsidRPr="00E432D9">
        <w:rPr>
          <w:sz w:val="24"/>
          <w:lang w:eastAsia="zh-CN"/>
        </w:rPr>
        <w:t>。</w:t>
      </w:r>
      <w:r w:rsidR="008C7748">
        <w:rPr>
          <w:rFonts w:hint="eastAsia"/>
          <w:sz w:val="24"/>
          <w:lang w:eastAsia="zh-CN"/>
        </w:rPr>
        <w:t xml:space="preserve"> </w:t>
      </w:r>
    </w:p>
    <w:p w14:paraId="6DCB4F12" w14:textId="77777777" w:rsidR="0034514F" w:rsidRPr="00E432D9" w:rsidRDefault="0034514F" w:rsidP="0034514F">
      <w:pPr>
        <w:pStyle w:val="CBDAnnex"/>
        <w:spacing w:after="120"/>
        <w:rPr>
          <w:lang w:eastAsia="zh-CN"/>
        </w:rPr>
      </w:pPr>
      <w:r w:rsidRPr="00E432D9">
        <w:rPr>
          <w:rFonts w:hint="eastAsia"/>
          <w:lang w:eastAsia="zh-CN"/>
        </w:rPr>
        <w:lastRenderedPageBreak/>
        <w:t>附件一</w:t>
      </w:r>
    </w:p>
    <w:p w14:paraId="2BA5533C" w14:textId="07CF56D0" w:rsidR="0034514F" w:rsidRPr="00E432D9" w:rsidRDefault="004B4E81" w:rsidP="0034514F">
      <w:pPr>
        <w:pStyle w:val="CBDTitle"/>
        <w:spacing w:before="120" w:after="120"/>
        <w:rPr>
          <w:snapToGrid w:val="0"/>
          <w:lang w:eastAsia="zh-CN"/>
        </w:rPr>
      </w:pPr>
      <w:r w:rsidRPr="00E432D9">
        <w:rPr>
          <w:rFonts w:hint="eastAsia"/>
          <w:snapToGrid w:val="0"/>
          <w:lang w:eastAsia="zh-CN"/>
        </w:rPr>
        <w:t>卡塔赫纳</w:t>
      </w:r>
      <w:r w:rsidR="000941BA" w:rsidRPr="00E432D9">
        <w:rPr>
          <w:rFonts w:hint="eastAsia"/>
          <w:snapToGrid w:val="0"/>
          <w:lang w:eastAsia="zh-CN"/>
        </w:rPr>
        <w:t>生物安全</w:t>
      </w:r>
      <w:r w:rsidRPr="00E432D9">
        <w:rPr>
          <w:rFonts w:hint="eastAsia"/>
          <w:snapToGrid w:val="0"/>
          <w:lang w:eastAsia="zh-CN"/>
        </w:rPr>
        <w:t>议定书</w:t>
      </w:r>
      <w:r w:rsidR="0034514F" w:rsidRPr="00E432D9">
        <w:rPr>
          <w:rFonts w:hint="eastAsia"/>
          <w:snapToGrid w:val="0"/>
          <w:lang w:eastAsia="zh-CN"/>
        </w:rPr>
        <w:t>履约委员会为《议定书》第五次评估和审查以及《议定书》执行计划和能力建设行动计划中期评价</w:t>
      </w:r>
      <w:r w:rsidR="00C837A9" w:rsidRPr="00E432D9">
        <w:rPr>
          <w:rFonts w:hint="eastAsia"/>
          <w:snapToGrid w:val="0"/>
          <w:lang w:eastAsia="zh-CN"/>
        </w:rPr>
        <w:t>提供的意见</w:t>
      </w:r>
    </w:p>
    <w:p w14:paraId="0076FBA5" w14:textId="3DE9DBC6" w:rsidR="0034514F" w:rsidRPr="00E432D9" w:rsidRDefault="0034514F" w:rsidP="0034514F">
      <w:pPr>
        <w:pStyle w:val="CBDNormalNumber"/>
        <w:numPr>
          <w:ilvl w:val="0"/>
          <w:numId w:val="0"/>
        </w:numPr>
        <w:ind w:left="567"/>
        <w:rPr>
          <w:sz w:val="24"/>
          <w:lang w:val="en-US" w:eastAsia="zh-CN"/>
        </w:rPr>
      </w:pPr>
      <w:r w:rsidRPr="00E432D9">
        <w:rPr>
          <w:rFonts w:hint="eastAsia"/>
          <w:sz w:val="24"/>
          <w:lang w:eastAsia="zh-CN"/>
        </w:rPr>
        <w:t>履约委员会建议</w:t>
      </w:r>
      <w:r w:rsidR="00C837A9" w:rsidRPr="00E432D9">
        <w:rPr>
          <w:rFonts w:hint="eastAsia"/>
          <w:sz w:val="24"/>
          <w:lang w:eastAsia="zh-CN"/>
        </w:rPr>
        <w:t>，</w:t>
      </w:r>
      <w:r w:rsidRPr="00E432D9">
        <w:rPr>
          <w:rFonts w:hint="eastAsia"/>
          <w:sz w:val="24"/>
          <w:lang w:eastAsia="zh-CN"/>
        </w:rPr>
        <w:t>作为对《卡塔赫纳生物安全议定书》第五次评估和审查以及《议定书》执行计划和能力建设行动计划中期评价的贡献，</w:t>
      </w:r>
      <w:r w:rsidR="00120EAE" w:rsidRPr="00E432D9">
        <w:rPr>
          <w:rFonts w:hint="eastAsia"/>
          <w:sz w:val="24"/>
          <w:lang w:eastAsia="zh-CN"/>
        </w:rPr>
        <w:t>执行问题附属机构第七次会议应在</w:t>
      </w:r>
      <w:r w:rsidRPr="00E432D9">
        <w:rPr>
          <w:rFonts w:hint="eastAsia"/>
          <w:sz w:val="24"/>
          <w:lang w:eastAsia="zh-CN"/>
        </w:rPr>
        <w:t>其建议的决定草案</w:t>
      </w:r>
      <w:r w:rsidR="00120EAE" w:rsidRPr="00E432D9">
        <w:rPr>
          <w:rFonts w:hint="eastAsia"/>
          <w:sz w:val="24"/>
          <w:lang w:eastAsia="zh-CN"/>
        </w:rPr>
        <w:t>中纳入以下要点，</w:t>
      </w:r>
      <w:r w:rsidR="006B6095" w:rsidRPr="00E432D9">
        <w:rPr>
          <w:rFonts w:hint="eastAsia"/>
          <w:sz w:val="24"/>
          <w:lang w:eastAsia="zh-CN"/>
        </w:rPr>
        <w:t>供</w:t>
      </w:r>
      <w:r w:rsidRPr="00E432D9">
        <w:rPr>
          <w:rFonts w:hint="eastAsia"/>
          <w:sz w:val="24"/>
          <w:lang w:eastAsia="zh-CN"/>
        </w:rPr>
        <w:t>作为议定书缔约方会议的缔约方大会第十二次会议审议：</w:t>
      </w:r>
    </w:p>
    <w:p w14:paraId="6FA08A0F" w14:textId="71E018A6" w:rsidR="0034514F" w:rsidRPr="00E432D9" w:rsidRDefault="0034514F" w:rsidP="00755E88">
      <w:pPr>
        <w:pStyle w:val="CBDNormalNumber"/>
        <w:numPr>
          <w:ilvl w:val="0"/>
          <w:numId w:val="17"/>
        </w:numPr>
        <w:tabs>
          <w:tab w:val="clear" w:pos="567"/>
          <w:tab w:val="clear" w:pos="2268"/>
          <w:tab w:val="clear" w:pos="2835"/>
          <w:tab w:val="clear" w:pos="3402"/>
          <w:tab w:val="clear" w:pos="3969"/>
        </w:tabs>
        <w:rPr>
          <w:sz w:val="24"/>
          <w:lang w:eastAsia="zh-CN"/>
        </w:rPr>
      </w:pPr>
      <w:r w:rsidRPr="00E432D9">
        <w:rPr>
          <w:rFonts w:hint="eastAsia"/>
          <w:sz w:val="24"/>
          <w:lang w:eastAsia="zh-CN"/>
        </w:rPr>
        <w:t>欢迎缔约方在履行《议定书》</w:t>
      </w:r>
      <w:r w:rsidR="006B6095" w:rsidRPr="00E432D9">
        <w:rPr>
          <w:rFonts w:hint="eastAsia"/>
          <w:sz w:val="24"/>
          <w:lang w:eastAsia="zh-CN"/>
        </w:rPr>
        <w:t>相关</w:t>
      </w:r>
      <w:r w:rsidRPr="00E432D9">
        <w:rPr>
          <w:rFonts w:hint="eastAsia"/>
          <w:sz w:val="24"/>
          <w:lang w:eastAsia="zh-CN"/>
        </w:rPr>
        <w:t>义务方面取得的进展，特别是在提交国家报告和在生物安全信息交换所发布信息方面的进展；</w:t>
      </w:r>
    </w:p>
    <w:p w14:paraId="7CDD463A" w14:textId="58E1CF94" w:rsidR="0034514F" w:rsidRPr="00E432D9" w:rsidRDefault="007D744A" w:rsidP="00755E88">
      <w:pPr>
        <w:pStyle w:val="CBDNormalNumber"/>
        <w:numPr>
          <w:ilvl w:val="0"/>
          <w:numId w:val="17"/>
        </w:numPr>
        <w:tabs>
          <w:tab w:val="clear" w:pos="567"/>
          <w:tab w:val="clear" w:pos="2268"/>
          <w:tab w:val="clear" w:pos="2835"/>
          <w:tab w:val="clear" w:pos="3402"/>
          <w:tab w:val="clear" w:pos="3969"/>
        </w:tabs>
        <w:rPr>
          <w:sz w:val="24"/>
          <w:lang w:eastAsia="zh-CN"/>
        </w:rPr>
      </w:pPr>
      <w:r w:rsidRPr="00E432D9">
        <w:rPr>
          <w:rFonts w:hint="eastAsia"/>
          <w:sz w:val="24"/>
          <w:lang w:eastAsia="zh-CN"/>
        </w:rPr>
        <w:t>还</w:t>
      </w:r>
      <w:r w:rsidR="0034514F" w:rsidRPr="00E432D9">
        <w:rPr>
          <w:rFonts w:hint="eastAsia"/>
          <w:sz w:val="24"/>
          <w:lang w:eastAsia="zh-CN"/>
        </w:rPr>
        <w:t>欢迎在</w:t>
      </w:r>
      <w:r w:rsidRPr="00E432D9">
        <w:rPr>
          <w:rFonts w:hint="eastAsia"/>
          <w:sz w:val="24"/>
          <w:lang w:eastAsia="zh-CN"/>
        </w:rPr>
        <w:t>履行</w:t>
      </w:r>
      <w:r w:rsidR="0034514F" w:rsidRPr="00E432D9">
        <w:rPr>
          <w:rFonts w:hint="eastAsia"/>
          <w:sz w:val="24"/>
          <w:lang w:eastAsia="zh-CN"/>
        </w:rPr>
        <w:t>指定国家</w:t>
      </w:r>
      <w:r w:rsidRPr="00E432D9">
        <w:rPr>
          <w:rFonts w:hint="eastAsia"/>
          <w:sz w:val="24"/>
          <w:lang w:eastAsia="zh-CN"/>
        </w:rPr>
        <w:t>联络点的</w:t>
      </w:r>
      <w:r w:rsidR="0034514F" w:rsidRPr="00E432D9">
        <w:rPr>
          <w:rFonts w:hint="eastAsia"/>
          <w:sz w:val="24"/>
          <w:lang w:eastAsia="zh-CN"/>
        </w:rPr>
        <w:t>义务方面的高履约率；</w:t>
      </w:r>
    </w:p>
    <w:p w14:paraId="4FDC1049" w14:textId="77777777" w:rsidR="0034514F" w:rsidRPr="00E432D9" w:rsidRDefault="0034514F" w:rsidP="00755E88">
      <w:pPr>
        <w:pStyle w:val="CBDNormalNumber"/>
        <w:numPr>
          <w:ilvl w:val="0"/>
          <w:numId w:val="17"/>
        </w:numPr>
        <w:tabs>
          <w:tab w:val="clear" w:pos="567"/>
          <w:tab w:val="clear" w:pos="2268"/>
          <w:tab w:val="clear" w:pos="2835"/>
          <w:tab w:val="clear" w:pos="3402"/>
          <w:tab w:val="clear" w:pos="3969"/>
        </w:tabs>
        <w:rPr>
          <w:sz w:val="24"/>
          <w:lang w:eastAsia="zh-CN"/>
        </w:rPr>
      </w:pPr>
      <w:r w:rsidRPr="00E432D9">
        <w:rPr>
          <w:rFonts w:hint="eastAsia"/>
          <w:sz w:val="24"/>
          <w:lang w:eastAsia="zh-CN"/>
        </w:rPr>
        <w:t>赞赏地注意到缔约方在指定国家主管部门方面取得的进展，但对少数缔约方仍未指定国家主管部门表示关切，并敦促其尽快完成指定。</w:t>
      </w:r>
    </w:p>
    <w:p w14:paraId="4869AC0B" w14:textId="51922A87" w:rsidR="0034514F" w:rsidRPr="00E432D9" w:rsidRDefault="0034514F" w:rsidP="00755E88">
      <w:pPr>
        <w:pStyle w:val="CBDNormalNumber"/>
        <w:numPr>
          <w:ilvl w:val="0"/>
          <w:numId w:val="17"/>
        </w:numPr>
        <w:tabs>
          <w:tab w:val="clear" w:pos="567"/>
          <w:tab w:val="clear" w:pos="2268"/>
          <w:tab w:val="clear" w:pos="2835"/>
          <w:tab w:val="clear" w:pos="3402"/>
          <w:tab w:val="clear" w:pos="3969"/>
        </w:tabs>
        <w:rPr>
          <w:sz w:val="24"/>
          <w:lang w:eastAsia="zh-CN"/>
        </w:rPr>
      </w:pPr>
      <w:r w:rsidRPr="00E432D9">
        <w:rPr>
          <w:rFonts w:hint="eastAsia"/>
          <w:sz w:val="24"/>
          <w:lang w:eastAsia="zh-CN"/>
        </w:rPr>
        <w:t>欢迎履约委员会发挥的支持作用，并</w:t>
      </w:r>
      <w:r w:rsidR="002746BD" w:rsidRPr="00E432D9">
        <w:rPr>
          <w:rFonts w:hint="eastAsia"/>
          <w:sz w:val="24"/>
          <w:lang w:eastAsia="zh-CN"/>
        </w:rPr>
        <w:t>承认该</w:t>
      </w:r>
      <w:r w:rsidRPr="00E432D9">
        <w:rPr>
          <w:rFonts w:hint="eastAsia"/>
          <w:sz w:val="24"/>
          <w:lang w:eastAsia="zh-CN"/>
        </w:rPr>
        <w:t>委员会</w:t>
      </w:r>
      <w:r w:rsidR="00185AFF" w:rsidRPr="00E432D9">
        <w:rPr>
          <w:rFonts w:hint="eastAsia"/>
          <w:sz w:val="24"/>
          <w:lang w:eastAsia="zh-CN"/>
        </w:rPr>
        <w:t>定期并循序渐进跟进缔约方</w:t>
      </w:r>
      <w:r w:rsidRPr="00E432D9">
        <w:rPr>
          <w:rFonts w:hint="eastAsia"/>
          <w:sz w:val="24"/>
          <w:lang w:eastAsia="zh-CN"/>
        </w:rPr>
        <w:t>履约事项的重要性，以及履约委员会为支持履约和实现《卡塔赫纳生物安全议定书》执行计划目标</w:t>
      </w:r>
      <w:r w:rsidRPr="00E432D9">
        <w:rPr>
          <w:rFonts w:hint="eastAsia"/>
          <w:sz w:val="24"/>
          <w:lang w:eastAsia="zh-CN"/>
        </w:rPr>
        <w:t>A.4</w:t>
      </w:r>
      <w:r w:rsidRPr="00E432D9">
        <w:rPr>
          <w:rFonts w:hint="eastAsia"/>
          <w:sz w:val="24"/>
          <w:lang w:eastAsia="zh-CN"/>
        </w:rPr>
        <w:t>所采取的正式履约措施和非正式</w:t>
      </w:r>
      <w:r w:rsidR="00185AFF" w:rsidRPr="00E432D9">
        <w:rPr>
          <w:rFonts w:hint="eastAsia"/>
          <w:sz w:val="24"/>
          <w:lang w:eastAsia="zh-CN"/>
        </w:rPr>
        <w:t>举措</w:t>
      </w:r>
      <w:r w:rsidRPr="00E432D9">
        <w:rPr>
          <w:rFonts w:hint="eastAsia"/>
          <w:sz w:val="24"/>
          <w:lang w:eastAsia="zh-CN"/>
        </w:rPr>
        <w:t>；</w:t>
      </w:r>
    </w:p>
    <w:p w14:paraId="18F9EE93" w14:textId="2DA762F8" w:rsidR="0034514F" w:rsidRPr="00E432D9" w:rsidRDefault="0034514F" w:rsidP="00755E88">
      <w:pPr>
        <w:pStyle w:val="CBDNormalNumber"/>
        <w:numPr>
          <w:ilvl w:val="0"/>
          <w:numId w:val="17"/>
        </w:numPr>
        <w:rPr>
          <w:sz w:val="24"/>
          <w:lang w:eastAsia="zh-CN"/>
        </w:rPr>
      </w:pPr>
      <w:r w:rsidRPr="00E432D9">
        <w:rPr>
          <w:rFonts w:hint="eastAsia"/>
          <w:sz w:val="24"/>
          <w:lang w:eastAsia="zh-CN"/>
        </w:rPr>
        <w:t>请缔约方在收到履约委员会来函时</w:t>
      </w:r>
      <w:r w:rsidR="001F6DED" w:rsidRPr="00E432D9">
        <w:rPr>
          <w:rFonts w:hint="eastAsia"/>
          <w:sz w:val="24"/>
          <w:lang w:eastAsia="zh-CN"/>
        </w:rPr>
        <w:t>予以充分配合</w:t>
      </w:r>
      <w:r w:rsidRPr="00E432D9">
        <w:rPr>
          <w:rFonts w:hint="eastAsia"/>
          <w:sz w:val="24"/>
          <w:lang w:eastAsia="zh-CN"/>
        </w:rPr>
        <w:t>；</w:t>
      </w:r>
    </w:p>
    <w:p w14:paraId="4742494E" w14:textId="252C5888" w:rsidR="0034514F" w:rsidRPr="00E432D9" w:rsidRDefault="0034514F" w:rsidP="00755E88">
      <w:pPr>
        <w:pStyle w:val="CBDNormalNumber"/>
        <w:numPr>
          <w:ilvl w:val="0"/>
          <w:numId w:val="17"/>
        </w:numPr>
        <w:tabs>
          <w:tab w:val="clear" w:pos="567"/>
          <w:tab w:val="clear" w:pos="2268"/>
          <w:tab w:val="clear" w:pos="2835"/>
          <w:tab w:val="clear" w:pos="3402"/>
          <w:tab w:val="clear" w:pos="3969"/>
        </w:tabs>
        <w:rPr>
          <w:sz w:val="24"/>
          <w:lang w:eastAsia="zh-CN"/>
        </w:rPr>
      </w:pPr>
      <w:r w:rsidRPr="00E432D9">
        <w:rPr>
          <w:rFonts w:hint="eastAsia"/>
          <w:sz w:val="24"/>
          <w:lang w:eastAsia="zh-CN"/>
        </w:rPr>
        <w:t>对</w:t>
      </w:r>
      <w:r w:rsidR="001F6DED" w:rsidRPr="00E432D9">
        <w:rPr>
          <w:rFonts w:hint="eastAsia"/>
          <w:sz w:val="24"/>
          <w:lang w:eastAsia="zh-CN"/>
        </w:rPr>
        <w:t>一些</w:t>
      </w:r>
      <w:r w:rsidRPr="00E432D9">
        <w:rPr>
          <w:rFonts w:hint="eastAsia"/>
          <w:sz w:val="24"/>
          <w:lang w:eastAsia="zh-CN"/>
        </w:rPr>
        <w:t>缔约方尚未</w:t>
      </w:r>
      <w:r w:rsidR="00EA0F92" w:rsidRPr="00E432D9">
        <w:rPr>
          <w:rFonts w:hint="eastAsia"/>
          <w:sz w:val="24"/>
          <w:lang w:eastAsia="zh-CN"/>
        </w:rPr>
        <w:t>采纳</w:t>
      </w:r>
      <w:r w:rsidR="00D5311A" w:rsidRPr="00E432D9">
        <w:rPr>
          <w:rFonts w:hint="eastAsia"/>
          <w:sz w:val="24"/>
          <w:lang w:eastAsia="zh-CN"/>
        </w:rPr>
        <w:t>任何执行《卡塔赫纳议定书》的</w:t>
      </w:r>
      <w:r w:rsidRPr="00E432D9">
        <w:rPr>
          <w:rFonts w:hint="eastAsia"/>
          <w:sz w:val="24"/>
          <w:lang w:eastAsia="zh-CN"/>
        </w:rPr>
        <w:t>措施</w:t>
      </w:r>
      <w:r w:rsidR="000D32A3" w:rsidRPr="00E432D9">
        <w:rPr>
          <w:rFonts w:hint="eastAsia"/>
          <w:sz w:val="24"/>
          <w:lang w:eastAsia="zh-CN"/>
        </w:rPr>
        <w:t>，或仅</w:t>
      </w:r>
      <w:r w:rsidR="00EA0F92" w:rsidRPr="00E432D9">
        <w:rPr>
          <w:rFonts w:hint="eastAsia"/>
          <w:sz w:val="24"/>
          <w:lang w:eastAsia="zh-CN"/>
        </w:rPr>
        <w:t>采纳</w:t>
      </w:r>
      <w:r w:rsidR="000D32A3" w:rsidRPr="00E432D9">
        <w:rPr>
          <w:rFonts w:hint="eastAsia"/>
          <w:sz w:val="24"/>
          <w:lang w:eastAsia="zh-CN"/>
        </w:rPr>
        <w:t>了措施草案或临时措施</w:t>
      </w:r>
      <w:r w:rsidRPr="00E432D9">
        <w:rPr>
          <w:rFonts w:hint="eastAsia"/>
          <w:sz w:val="24"/>
          <w:lang w:eastAsia="zh-CN"/>
        </w:rPr>
        <w:t>表示关切</w:t>
      </w:r>
      <w:r w:rsidR="007866FB" w:rsidRPr="00E432D9">
        <w:rPr>
          <w:rFonts w:hint="eastAsia"/>
          <w:sz w:val="24"/>
          <w:lang w:eastAsia="zh-CN"/>
        </w:rPr>
        <w:t>；</w:t>
      </w:r>
    </w:p>
    <w:p w14:paraId="55030F40" w14:textId="169A4198" w:rsidR="0034514F" w:rsidRPr="00A67CA9" w:rsidRDefault="0034514F" w:rsidP="00755E88">
      <w:pPr>
        <w:pStyle w:val="CBDNormalNumber"/>
        <w:numPr>
          <w:ilvl w:val="0"/>
          <w:numId w:val="17"/>
        </w:numPr>
        <w:tabs>
          <w:tab w:val="clear" w:pos="567"/>
          <w:tab w:val="clear" w:pos="2268"/>
          <w:tab w:val="clear" w:pos="2835"/>
          <w:tab w:val="clear" w:pos="3402"/>
          <w:tab w:val="clear" w:pos="3969"/>
        </w:tabs>
        <w:rPr>
          <w:spacing w:val="-4"/>
          <w:sz w:val="24"/>
          <w:lang w:eastAsia="zh-CN"/>
        </w:rPr>
      </w:pPr>
      <w:r w:rsidRPr="00A67CA9">
        <w:rPr>
          <w:rFonts w:hint="eastAsia"/>
          <w:spacing w:val="-4"/>
          <w:sz w:val="24"/>
          <w:lang w:eastAsia="zh-CN"/>
        </w:rPr>
        <w:t>请尚未</w:t>
      </w:r>
      <w:r w:rsidR="006808B7" w:rsidRPr="00A67CA9">
        <w:rPr>
          <w:rFonts w:hint="eastAsia"/>
          <w:spacing w:val="-4"/>
          <w:sz w:val="24"/>
          <w:lang w:eastAsia="zh-CN"/>
        </w:rPr>
        <w:t>充分</w:t>
      </w:r>
      <w:r w:rsidR="00D5311A" w:rsidRPr="00A67CA9">
        <w:rPr>
          <w:rFonts w:hint="eastAsia"/>
          <w:spacing w:val="-4"/>
          <w:sz w:val="24"/>
          <w:lang w:eastAsia="zh-CN"/>
        </w:rPr>
        <w:t>落实</w:t>
      </w:r>
      <w:r w:rsidR="00DE5CAA" w:rsidRPr="00A67CA9">
        <w:rPr>
          <w:rFonts w:hint="eastAsia"/>
          <w:spacing w:val="-4"/>
          <w:sz w:val="24"/>
          <w:lang w:eastAsia="zh-CN"/>
        </w:rPr>
        <w:t>法律措施、行政措施及其他措施以</w:t>
      </w:r>
      <w:r w:rsidRPr="00A67CA9">
        <w:rPr>
          <w:rFonts w:hint="eastAsia"/>
          <w:spacing w:val="-4"/>
          <w:sz w:val="24"/>
          <w:lang w:eastAsia="zh-CN"/>
        </w:rPr>
        <w:t>履行《卡塔赫纳议定书》规定义务的缔约方将相关工作作为优先事项，并采取行动确保必要的政治意愿和认识，同时</w:t>
      </w:r>
      <w:r w:rsidR="00246B1D" w:rsidRPr="00A67CA9">
        <w:rPr>
          <w:rFonts w:hint="eastAsia"/>
          <w:spacing w:val="-4"/>
          <w:sz w:val="24"/>
          <w:lang w:eastAsia="zh-CN"/>
        </w:rPr>
        <w:t>承认</w:t>
      </w:r>
      <w:r w:rsidRPr="00A67CA9">
        <w:rPr>
          <w:rFonts w:hint="eastAsia"/>
          <w:spacing w:val="-4"/>
          <w:sz w:val="24"/>
          <w:lang w:eastAsia="zh-CN"/>
        </w:rPr>
        <w:t>缔约方面临</w:t>
      </w:r>
      <w:r w:rsidR="00246B1D" w:rsidRPr="00A67CA9">
        <w:rPr>
          <w:rFonts w:hint="eastAsia"/>
          <w:spacing w:val="-4"/>
          <w:sz w:val="24"/>
          <w:lang w:eastAsia="zh-CN"/>
        </w:rPr>
        <w:t>各种</w:t>
      </w:r>
      <w:r w:rsidRPr="00A67CA9">
        <w:rPr>
          <w:rFonts w:hint="eastAsia"/>
          <w:spacing w:val="-4"/>
          <w:sz w:val="24"/>
          <w:lang w:eastAsia="zh-CN"/>
        </w:rPr>
        <w:t>挑战，</w:t>
      </w:r>
      <w:r w:rsidR="00246B1D" w:rsidRPr="00A67CA9">
        <w:rPr>
          <w:rFonts w:hint="eastAsia"/>
          <w:spacing w:val="-4"/>
          <w:sz w:val="24"/>
          <w:lang w:eastAsia="zh-CN"/>
        </w:rPr>
        <w:t>阻碍</w:t>
      </w:r>
      <w:r w:rsidRPr="00A67CA9">
        <w:rPr>
          <w:rFonts w:hint="eastAsia"/>
          <w:spacing w:val="-4"/>
          <w:sz w:val="24"/>
          <w:lang w:eastAsia="zh-CN"/>
        </w:rPr>
        <w:t>其</w:t>
      </w:r>
      <w:r w:rsidR="00246B1D" w:rsidRPr="00A67CA9">
        <w:rPr>
          <w:rFonts w:hint="eastAsia"/>
          <w:spacing w:val="-4"/>
          <w:sz w:val="24"/>
          <w:lang w:eastAsia="zh-CN"/>
        </w:rPr>
        <w:t>充分</w:t>
      </w:r>
      <w:r w:rsidRPr="00A67CA9">
        <w:rPr>
          <w:rFonts w:hint="eastAsia"/>
          <w:spacing w:val="-4"/>
          <w:sz w:val="24"/>
          <w:lang w:eastAsia="zh-CN"/>
        </w:rPr>
        <w:t>履行《议定书》第</w:t>
      </w:r>
      <w:r w:rsidRPr="00A67CA9">
        <w:rPr>
          <w:rFonts w:hint="eastAsia"/>
          <w:spacing w:val="-4"/>
          <w:sz w:val="24"/>
          <w:lang w:eastAsia="zh-CN"/>
        </w:rPr>
        <w:t>2</w:t>
      </w:r>
      <w:r w:rsidRPr="00A67CA9">
        <w:rPr>
          <w:rFonts w:hint="eastAsia"/>
          <w:spacing w:val="-4"/>
          <w:sz w:val="24"/>
          <w:lang w:eastAsia="zh-CN"/>
        </w:rPr>
        <w:t>条第</w:t>
      </w:r>
      <w:r w:rsidRPr="00A67CA9">
        <w:rPr>
          <w:rFonts w:hint="eastAsia"/>
          <w:spacing w:val="-4"/>
          <w:sz w:val="24"/>
          <w:lang w:eastAsia="zh-CN"/>
        </w:rPr>
        <w:t>1</w:t>
      </w:r>
      <w:r w:rsidRPr="00A67CA9">
        <w:rPr>
          <w:rFonts w:hint="eastAsia"/>
          <w:spacing w:val="-4"/>
          <w:sz w:val="24"/>
          <w:lang w:eastAsia="zh-CN"/>
        </w:rPr>
        <w:t>款规定的义务；</w:t>
      </w:r>
    </w:p>
    <w:p w14:paraId="716CE2E3" w14:textId="53D3A68B" w:rsidR="0034514F" w:rsidRPr="00E432D9" w:rsidRDefault="0034514F" w:rsidP="00755E88">
      <w:pPr>
        <w:pStyle w:val="CBDNormalNumber"/>
        <w:numPr>
          <w:ilvl w:val="0"/>
          <w:numId w:val="17"/>
        </w:numPr>
        <w:tabs>
          <w:tab w:val="clear" w:pos="567"/>
          <w:tab w:val="clear" w:pos="2268"/>
          <w:tab w:val="clear" w:pos="2835"/>
          <w:tab w:val="clear" w:pos="3402"/>
          <w:tab w:val="clear" w:pos="3969"/>
        </w:tabs>
        <w:rPr>
          <w:sz w:val="24"/>
          <w:lang w:eastAsia="zh-CN"/>
        </w:rPr>
      </w:pPr>
      <w:r w:rsidRPr="00E432D9">
        <w:rPr>
          <w:rFonts w:hint="eastAsia"/>
          <w:sz w:val="24"/>
          <w:lang w:eastAsia="zh-CN"/>
        </w:rPr>
        <w:t>敦促尚未</w:t>
      </w:r>
      <w:r w:rsidR="006808B7" w:rsidRPr="00E432D9">
        <w:rPr>
          <w:rFonts w:hint="eastAsia"/>
          <w:sz w:val="24"/>
          <w:lang w:eastAsia="zh-CN"/>
        </w:rPr>
        <w:t>充分</w:t>
      </w:r>
      <w:r w:rsidRPr="00E432D9">
        <w:rPr>
          <w:rFonts w:hint="eastAsia"/>
          <w:sz w:val="24"/>
          <w:lang w:eastAsia="zh-CN"/>
        </w:rPr>
        <w:t>向生物安全信息交换所提供所有必要信息并保持记录更新的缔约方落实相关工作，尤其注意到第五次国家报告中报告的非法和无意中造成的越境转移信息在许多情况下并未通过生物安全信息交换所共享。</w:t>
      </w:r>
    </w:p>
    <w:p w14:paraId="79491A18" w14:textId="1085A792" w:rsidR="0034514F" w:rsidRPr="00E432D9" w:rsidRDefault="0034514F" w:rsidP="00755E88">
      <w:pPr>
        <w:pStyle w:val="CBDNormalNumber"/>
        <w:numPr>
          <w:ilvl w:val="0"/>
          <w:numId w:val="17"/>
        </w:numPr>
        <w:tabs>
          <w:tab w:val="clear" w:pos="567"/>
          <w:tab w:val="clear" w:pos="2268"/>
          <w:tab w:val="clear" w:pos="2835"/>
          <w:tab w:val="clear" w:pos="3402"/>
          <w:tab w:val="clear" w:pos="3969"/>
        </w:tabs>
        <w:rPr>
          <w:sz w:val="24"/>
          <w:lang w:eastAsia="zh-CN"/>
        </w:rPr>
      </w:pPr>
      <w:r w:rsidRPr="00E432D9">
        <w:rPr>
          <w:rFonts w:hint="eastAsia"/>
          <w:sz w:val="24"/>
          <w:lang w:eastAsia="zh-CN"/>
        </w:rPr>
        <w:t>建议缔约方大会在通过关于支持《卡塔赫纳议定书》</w:t>
      </w:r>
      <w:r w:rsidR="00013166" w:rsidRPr="00E432D9">
        <w:rPr>
          <w:rFonts w:hint="eastAsia"/>
          <w:sz w:val="24"/>
          <w:lang w:eastAsia="zh-CN"/>
        </w:rPr>
        <w:t>执行工作</w:t>
      </w:r>
      <w:r w:rsidRPr="00E432D9">
        <w:rPr>
          <w:rFonts w:hint="eastAsia"/>
          <w:sz w:val="24"/>
          <w:lang w:eastAsia="zh-CN"/>
        </w:rPr>
        <w:t>的资金机制指导意见时，请全球环境基金向符合</w:t>
      </w:r>
      <w:r w:rsidR="006E2966" w:rsidRPr="00E432D9">
        <w:rPr>
          <w:rFonts w:hint="eastAsia"/>
          <w:sz w:val="24"/>
          <w:lang w:eastAsia="zh-CN"/>
        </w:rPr>
        <w:t>条件</w:t>
      </w:r>
      <w:r w:rsidRPr="00E432D9">
        <w:rPr>
          <w:rFonts w:hint="eastAsia"/>
          <w:sz w:val="24"/>
          <w:lang w:eastAsia="zh-CN"/>
        </w:rPr>
        <w:t>的缔约方提供专项资助，用于：</w:t>
      </w:r>
      <w:r w:rsidRPr="00E432D9">
        <w:rPr>
          <w:rFonts w:hint="eastAsia"/>
          <w:sz w:val="24"/>
          <w:lang w:eastAsia="zh-CN"/>
        </w:rPr>
        <w:t>(a)</w:t>
      </w:r>
      <w:r w:rsidR="006E2966" w:rsidRPr="00E432D9">
        <w:rPr>
          <w:rFonts w:hint="eastAsia"/>
          <w:sz w:val="24"/>
          <w:lang w:eastAsia="zh-CN"/>
        </w:rPr>
        <w:t>出台</w:t>
      </w:r>
      <w:r w:rsidRPr="00E432D9">
        <w:rPr>
          <w:rFonts w:hint="eastAsia"/>
          <w:sz w:val="24"/>
          <w:lang w:eastAsia="zh-CN"/>
        </w:rPr>
        <w:t>执行《议定书》的法律</w:t>
      </w:r>
      <w:r w:rsidR="006E2966" w:rsidRPr="00E432D9">
        <w:rPr>
          <w:rFonts w:hint="eastAsia"/>
          <w:sz w:val="24"/>
          <w:lang w:eastAsia="zh-CN"/>
        </w:rPr>
        <w:t>措施</w:t>
      </w:r>
      <w:r w:rsidRPr="00E432D9">
        <w:rPr>
          <w:rFonts w:hint="eastAsia"/>
          <w:sz w:val="24"/>
          <w:lang w:eastAsia="zh-CN"/>
        </w:rPr>
        <w:t>、行政</w:t>
      </w:r>
      <w:r w:rsidR="008251AB" w:rsidRPr="00E432D9">
        <w:rPr>
          <w:rFonts w:hint="eastAsia"/>
          <w:sz w:val="24"/>
          <w:lang w:eastAsia="zh-CN"/>
        </w:rPr>
        <w:t>措施及</w:t>
      </w:r>
      <w:r w:rsidRPr="00E432D9">
        <w:rPr>
          <w:rFonts w:hint="eastAsia"/>
          <w:sz w:val="24"/>
          <w:lang w:eastAsia="zh-CN"/>
        </w:rPr>
        <w:t>其他措施；</w:t>
      </w:r>
      <w:r w:rsidRPr="00E432D9">
        <w:rPr>
          <w:rFonts w:hint="eastAsia"/>
          <w:sz w:val="24"/>
          <w:lang w:eastAsia="zh-CN"/>
        </w:rPr>
        <w:t>(b)</w:t>
      </w:r>
      <w:r w:rsidRPr="00E432D9">
        <w:rPr>
          <w:rFonts w:hint="eastAsia"/>
          <w:sz w:val="24"/>
          <w:lang w:eastAsia="zh-CN"/>
        </w:rPr>
        <w:t>支持符合</w:t>
      </w:r>
      <w:r w:rsidR="008251AB" w:rsidRPr="00E432D9">
        <w:rPr>
          <w:rFonts w:hint="eastAsia"/>
          <w:sz w:val="24"/>
          <w:lang w:eastAsia="zh-CN"/>
        </w:rPr>
        <w:t>条件</w:t>
      </w:r>
      <w:r w:rsidRPr="00E432D9">
        <w:rPr>
          <w:rFonts w:hint="eastAsia"/>
          <w:sz w:val="24"/>
          <w:lang w:eastAsia="zh-CN"/>
        </w:rPr>
        <w:t>的缔约方执行履约行动计划，以实现对《议定书》的履约；</w:t>
      </w:r>
    </w:p>
    <w:p w14:paraId="047AFFD6" w14:textId="4A0CFFEC" w:rsidR="0034514F" w:rsidRPr="00E432D9" w:rsidRDefault="0034514F" w:rsidP="00755E88">
      <w:pPr>
        <w:pStyle w:val="CBDNormalNumber"/>
        <w:numPr>
          <w:ilvl w:val="0"/>
          <w:numId w:val="17"/>
        </w:numPr>
        <w:tabs>
          <w:tab w:val="clear" w:pos="567"/>
          <w:tab w:val="clear" w:pos="2268"/>
          <w:tab w:val="clear" w:pos="2835"/>
          <w:tab w:val="clear" w:pos="3402"/>
          <w:tab w:val="clear" w:pos="3969"/>
        </w:tabs>
        <w:rPr>
          <w:sz w:val="24"/>
          <w:lang w:eastAsia="zh-CN"/>
        </w:rPr>
      </w:pPr>
      <w:r w:rsidRPr="00E432D9">
        <w:rPr>
          <w:sz w:val="24"/>
          <w:lang w:eastAsia="zh-CN"/>
        </w:rPr>
        <w:t>欢迎履约委员会对《卡塔赫纳议定书》第五次评估和审查以及</w:t>
      </w:r>
      <w:r w:rsidRPr="00E432D9">
        <w:rPr>
          <w:rFonts w:hint="eastAsia"/>
          <w:sz w:val="24"/>
          <w:lang w:eastAsia="zh-CN"/>
        </w:rPr>
        <w:t>《</w:t>
      </w:r>
      <w:r w:rsidRPr="00E432D9">
        <w:rPr>
          <w:sz w:val="24"/>
          <w:lang w:eastAsia="zh-CN"/>
        </w:rPr>
        <w:t>议定书</w:t>
      </w:r>
      <w:r w:rsidRPr="00E432D9">
        <w:rPr>
          <w:rFonts w:hint="eastAsia"/>
          <w:sz w:val="24"/>
          <w:lang w:eastAsia="zh-CN"/>
        </w:rPr>
        <w:t>》</w:t>
      </w:r>
      <w:r w:rsidRPr="00E432D9">
        <w:rPr>
          <w:sz w:val="24"/>
          <w:lang w:eastAsia="zh-CN"/>
        </w:rPr>
        <w:t>执行计划中期评价</w:t>
      </w:r>
      <w:r w:rsidR="008251AB" w:rsidRPr="00E432D9">
        <w:rPr>
          <w:rFonts w:hint="eastAsia"/>
          <w:sz w:val="24"/>
          <w:lang w:eastAsia="zh-CN"/>
        </w:rPr>
        <w:t>提供的意见</w:t>
      </w:r>
      <w:r w:rsidRPr="00E432D9">
        <w:rPr>
          <w:sz w:val="24"/>
          <w:lang w:eastAsia="zh-CN"/>
        </w:rPr>
        <w:t>，并请履约委员会继续为第六次评估和审查以及</w:t>
      </w:r>
      <w:r w:rsidRPr="00E432D9">
        <w:rPr>
          <w:rFonts w:hint="eastAsia"/>
          <w:sz w:val="24"/>
          <w:lang w:eastAsia="zh-CN"/>
        </w:rPr>
        <w:t>《议定书》</w:t>
      </w:r>
      <w:r w:rsidRPr="00E432D9">
        <w:rPr>
          <w:sz w:val="24"/>
          <w:lang w:eastAsia="zh-CN"/>
        </w:rPr>
        <w:t>执行计划</w:t>
      </w:r>
      <w:r w:rsidRPr="00E432D9">
        <w:rPr>
          <w:rFonts w:hint="eastAsia"/>
          <w:sz w:val="24"/>
          <w:lang w:eastAsia="zh-CN"/>
        </w:rPr>
        <w:t>最后</w:t>
      </w:r>
      <w:r w:rsidRPr="00E432D9">
        <w:rPr>
          <w:sz w:val="24"/>
          <w:lang w:eastAsia="zh-CN"/>
        </w:rPr>
        <w:t>评价</w:t>
      </w:r>
      <w:r w:rsidR="008251AB" w:rsidRPr="00E432D9">
        <w:rPr>
          <w:rFonts w:hint="eastAsia"/>
          <w:sz w:val="24"/>
          <w:lang w:eastAsia="zh-CN"/>
        </w:rPr>
        <w:t>提供意见</w:t>
      </w:r>
      <w:r w:rsidRPr="00E432D9">
        <w:rPr>
          <w:sz w:val="24"/>
          <w:lang w:eastAsia="zh-CN"/>
        </w:rPr>
        <w:t>。</w:t>
      </w:r>
    </w:p>
    <w:p w14:paraId="7DB5649E" w14:textId="77777777" w:rsidR="0034514F" w:rsidRPr="00E432D9" w:rsidRDefault="0034514F" w:rsidP="0034514F">
      <w:pPr>
        <w:pStyle w:val="CBDNormalNumber"/>
        <w:numPr>
          <w:ilvl w:val="0"/>
          <w:numId w:val="0"/>
        </w:numPr>
        <w:tabs>
          <w:tab w:val="clear" w:pos="567"/>
          <w:tab w:val="clear" w:pos="2268"/>
          <w:tab w:val="clear" w:pos="2835"/>
          <w:tab w:val="clear" w:pos="3402"/>
          <w:tab w:val="clear" w:pos="3969"/>
        </w:tabs>
        <w:ind w:left="567"/>
        <w:rPr>
          <w:sz w:val="24"/>
          <w:lang w:eastAsia="zh-CN"/>
        </w:rPr>
        <w:sectPr w:rsidR="0034514F" w:rsidRPr="00E432D9" w:rsidSect="0034514F">
          <w:headerReference w:type="even" r:id="rId42"/>
          <w:headerReference w:type="default" r:id="rId43"/>
          <w:footerReference w:type="even" r:id="rId44"/>
          <w:footerReference w:type="default" r:id="rId45"/>
          <w:pgSz w:w="12240" w:h="15840"/>
          <w:pgMar w:top="567" w:right="1440" w:bottom="1134" w:left="1440" w:header="709" w:footer="709" w:gutter="0"/>
          <w:cols w:space="708"/>
          <w:docGrid w:linePitch="360"/>
        </w:sectPr>
      </w:pPr>
    </w:p>
    <w:p w14:paraId="32E20439" w14:textId="77777777" w:rsidR="0034514F" w:rsidRPr="00E432D9" w:rsidRDefault="0034514F" w:rsidP="0034514F">
      <w:pPr>
        <w:pStyle w:val="CBDSubTitle"/>
        <w:rPr>
          <w:sz w:val="24"/>
          <w:lang w:eastAsia="zh-CN" w:bidi="ar-SY"/>
        </w:rPr>
        <w:sectPr w:rsidR="0034514F" w:rsidRPr="00E432D9" w:rsidSect="0034514F">
          <w:type w:val="continuous"/>
          <w:pgSz w:w="12240" w:h="15840"/>
          <w:pgMar w:top="567" w:right="1440" w:bottom="1134" w:left="1440" w:header="709" w:footer="709" w:gutter="0"/>
          <w:cols w:space="708"/>
          <w:docGrid w:linePitch="360"/>
        </w:sectPr>
      </w:pPr>
    </w:p>
    <w:p w14:paraId="23C8DE3E" w14:textId="77777777" w:rsidR="0034514F" w:rsidRPr="00E432D9" w:rsidRDefault="0034514F" w:rsidP="0034514F">
      <w:pPr>
        <w:pStyle w:val="CBDAnnex"/>
        <w:rPr>
          <w:lang w:eastAsia="zh-CN"/>
        </w:rPr>
      </w:pPr>
      <w:r w:rsidRPr="00E432D9">
        <w:rPr>
          <w:rFonts w:hint="eastAsia"/>
          <w:lang w:eastAsia="zh-CN"/>
        </w:rPr>
        <w:lastRenderedPageBreak/>
        <w:t>附件二</w:t>
      </w:r>
    </w:p>
    <w:p w14:paraId="6C02BAB3" w14:textId="68990A2A" w:rsidR="0034514F" w:rsidRPr="00E432D9" w:rsidRDefault="0034514F" w:rsidP="0034514F">
      <w:pPr>
        <w:pStyle w:val="CBDTitle"/>
        <w:jc w:val="both"/>
        <w:rPr>
          <w:lang w:eastAsia="zh-CN"/>
        </w:rPr>
      </w:pPr>
      <w:r w:rsidRPr="00E432D9">
        <w:rPr>
          <w:rFonts w:hint="eastAsia"/>
          <w:lang w:eastAsia="zh-CN"/>
        </w:rPr>
        <w:t>卡塔赫纳生物安全议定书联络小组</w:t>
      </w:r>
      <w:r w:rsidR="00DD3919" w:rsidRPr="00E432D9">
        <w:rPr>
          <w:rFonts w:hint="eastAsia"/>
          <w:lang w:eastAsia="zh-CN"/>
        </w:rPr>
        <w:t>为</w:t>
      </w:r>
      <w:r w:rsidRPr="00E432D9">
        <w:rPr>
          <w:rFonts w:hint="eastAsia"/>
          <w:lang w:eastAsia="zh-CN"/>
        </w:rPr>
        <w:t>《议定书》第五次评估和审查以及《议定书》执行计划和能力建设行动计划中期评价</w:t>
      </w:r>
      <w:r w:rsidR="00DD3919" w:rsidRPr="00E432D9">
        <w:rPr>
          <w:rFonts w:hint="eastAsia"/>
          <w:lang w:eastAsia="zh-CN"/>
        </w:rPr>
        <w:t>提供</w:t>
      </w:r>
      <w:r w:rsidR="000941BA" w:rsidRPr="00E432D9">
        <w:rPr>
          <w:rFonts w:hint="eastAsia"/>
          <w:lang w:eastAsia="zh-CN"/>
        </w:rPr>
        <w:t>的意见</w:t>
      </w:r>
    </w:p>
    <w:p w14:paraId="3FC15E7D" w14:textId="77777777" w:rsidR="0034514F" w:rsidRPr="00E432D9" w:rsidRDefault="0034514F" w:rsidP="0034514F">
      <w:pPr>
        <w:pStyle w:val="CBDH2"/>
        <w:ind w:firstLine="0"/>
      </w:pPr>
      <w:r w:rsidRPr="00E432D9">
        <w:rPr>
          <w:rFonts w:hint="eastAsia"/>
          <w:lang w:eastAsia="zh-CN"/>
        </w:rPr>
        <w:t>一般性意见</w:t>
      </w:r>
    </w:p>
    <w:p w14:paraId="7852A5D1" w14:textId="5227E1EC" w:rsidR="0034514F" w:rsidRPr="00E432D9" w:rsidRDefault="0034514F" w:rsidP="00755E88">
      <w:pPr>
        <w:pStyle w:val="CBDNormalNumber"/>
        <w:numPr>
          <w:ilvl w:val="0"/>
          <w:numId w:val="16"/>
        </w:numPr>
        <w:tabs>
          <w:tab w:val="left" w:pos="5040"/>
        </w:tabs>
        <w:rPr>
          <w:sz w:val="24"/>
          <w:lang w:eastAsia="zh-CN"/>
        </w:rPr>
      </w:pPr>
      <w:r w:rsidRPr="00E432D9">
        <w:rPr>
          <w:rFonts w:hint="eastAsia"/>
          <w:sz w:val="24"/>
          <w:lang w:eastAsia="zh-CN"/>
        </w:rPr>
        <w:t>已提交的第五次国家报告数量众多（</w:t>
      </w:r>
      <w:r w:rsidRPr="00E432D9">
        <w:rPr>
          <w:rFonts w:hint="eastAsia"/>
          <w:sz w:val="24"/>
          <w:lang w:eastAsia="zh-CN"/>
        </w:rPr>
        <w:t>128</w:t>
      </w:r>
      <w:r w:rsidRPr="00E432D9">
        <w:rPr>
          <w:rFonts w:hint="eastAsia"/>
          <w:sz w:val="24"/>
          <w:lang w:eastAsia="zh-CN"/>
        </w:rPr>
        <w:t>份），为文件中的分析提供了可靠的数据集。分析显示，执行计划和能力建设行动计划</w:t>
      </w:r>
      <w:r w:rsidR="00AD2629" w:rsidRPr="00E432D9">
        <w:rPr>
          <w:rFonts w:hint="eastAsia"/>
          <w:sz w:val="24"/>
          <w:lang w:eastAsia="zh-CN"/>
        </w:rPr>
        <w:t>各项</w:t>
      </w:r>
      <w:r w:rsidRPr="00E432D9">
        <w:rPr>
          <w:rFonts w:hint="eastAsia"/>
          <w:sz w:val="24"/>
          <w:lang w:eastAsia="zh-CN"/>
        </w:rPr>
        <w:t>目标</w:t>
      </w:r>
      <w:r w:rsidR="00AD2629" w:rsidRPr="00E432D9">
        <w:rPr>
          <w:rFonts w:hint="eastAsia"/>
          <w:sz w:val="24"/>
          <w:lang w:eastAsia="zh-CN"/>
        </w:rPr>
        <w:t>的实现</w:t>
      </w:r>
      <w:r w:rsidRPr="00E432D9">
        <w:rPr>
          <w:rFonts w:hint="eastAsia"/>
          <w:sz w:val="24"/>
          <w:lang w:eastAsia="zh-CN"/>
        </w:rPr>
        <w:t>均呈现积极趋势，表明在执行《议定书》方面取得了进展。</w:t>
      </w:r>
    </w:p>
    <w:p w14:paraId="15B03CE9" w14:textId="5F12ED74" w:rsidR="0034514F" w:rsidRPr="00E432D9" w:rsidRDefault="0034514F" w:rsidP="00755E88">
      <w:pPr>
        <w:pStyle w:val="CBDNormalNumber"/>
        <w:numPr>
          <w:ilvl w:val="0"/>
          <w:numId w:val="16"/>
        </w:numPr>
        <w:tabs>
          <w:tab w:val="left" w:pos="5040"/>
        </w:tabs>
        <w:rPr>
          <w:spacing w:val="-4"/>
          <w:sz w:val="24"/>
          <w:lang w:eastAsia="zh-CN"/>
        </w:rPr>
      </w:pPr>
      <w:r w:rsidRPr="00E432D9">
        <w:rPr>
          <w:rFonts w:hint="eastAsia"/>
          <w:spacing w:val="-4"/>
          <w:sz w:val="24"/>
          <w:lang w:eastAsia="zh-CN"/>
        </w:rPr>
        <w:t>鉴于生物安全与生物多样性、可持续农业、粮食安全、人类健康和技术创新之间的相互关联，应以综合方式处理生物安全问题。《议定书》的有效执行需要国家、区域和国际</w:t>
      </w:r>
      <w:r w:rsidR="002D5F6E" w:rsidRPr="00E432D9">
        <w:rPr>
          <w:rFonts w:hint="eastAsia"/>
          <w:spacing w:val="-4"/>
          <w:sz w:val="24"/>
          <w:lang w:eastAsia="zh-CN"/>
        </w:rPr>
        <w:t>各级</w:t>
      </w:r>
      <w:r w:rsidRPr="00E432D9">
        <w:rPr>
          <w:rFonts w:hint="eastAsia"/>
          <w:spacing w:val="-4"/>
          <w:sz w:val="24"/>
          <w:lang w:eastAsia="zh-CN"/>
        </w:rPr>
        <w:t>的跨部门协调。加强缔约方和相关国际组织之间的合作可为此提供支持。将土著人民和地方社区、妇女及青年的观点进一步纳入生物安全考量十分重要。</w:t>
      </w:r>
    </w:p>
    <w:p w14:paraId="251D8565" w14:textId="40B6578C" w:rsidR="0034514F" w:rsidRPr="00E432D9" w:rsidRDefault="0034514F" w:rsidP="00755E88">
      <w:pPr>
        <w:pStyle w:val="CBDNormalNumber"/>
        <w:numPr>
          <w:ilvl w:val="0"/>
          <w:numId w:val="16"/>
        </w:numPr>
        <w:tabs>
          <w:tab w:val="left" w:pos="5040"/>
        </w:tabs>
        <w:rPr>
          <w:b/>
          <w:sz w:val="24"/>
          <w:lang w:val="en-US" w:eastAsia="zh-CN"/>
        </w:rPr>
      </w:pPr>
      <w:r w:rsidRPr="00E432D9">
        <w:rPr>
          <w:rFonts w:hint="eastAsia"/>
          <w:sz w:val="24"/>
          <w:lang w:val="en-US" w:eastAsia="zh-CN"/>
        </w:rPr>
        <w:t>能力建设活动和技术转让推动了《议定书》执行</w:t>
      </w:r>
      <w:r w:rsidR="00770400" w:rsidRPr="00E432D9">
        <w:rPr>
          <w:rFonts w:hint="eastAsia"/>
          <w:sz w:val="24"/>
          <w:lang w:val="en-US" w:eastAsia="zh-CN"/>
        </w:rPr>
        <w:t>工作</w:t>
      </w:r>
      <w:r w:rsidRPr="00E432D9">
        <w:rPr>
          <w:rFonts w:hint="eastAsia"/>
          <w:sz w:val="24"/>
          <w:lang w:val="en-US" w:eastAsia="zh-CN"/>
        </w:rPr>
        <w:t>的进展，但鉴于相关需求持续存在，能力建设仍然是优先事项。</w:t>
      </w:r>
    </w:p>
    <w:p w14:paraId="789349DB" w14:textId="2794EA5D" w:rsidR="0034514F" w:rsidRPr="00E432D9" w:rsidRDefault="0034514F" w:rsidP="00755E88">
      <w:pPr>
        <w:pStyle w:val="CBDNormalNumber"/>
        <w:numPr>
          <w:ilvl w:val="0"/>
          <w:numId w:val="16"/>
        </w:numPr>
        <w:tabs>
          <w:tab w:val="left" w:pos="5040"/>
        </w:tabs>
        <w:rPr>
          <w:sz w:val="24"/>
          <w:lang w:val="en-US" w:eastAsia="zh-CN"/>
        </w:rPr>
      </w:pPr>
      <w:r w:rsidRPr="00E432D9">
        <w:rPr>
          <w:rFonts w:hint="eastAsia"/>
          <w:sz w:val="24"/>
          <w:lang w:val="en-US" w:eastAsia="zh-CN"/>
        </w:rPr>
        <w:t>统计分析</w:t>
      </w:r>
      <w:r w:rsidRPr="00E432D9">
        <w:rPr>
          <w:rStyle w:val="FootnoteReference"/>
          <w:sz w:val="24"/>
        </w:rPr>
        <w:footnoteReference w:id="11"/>
      </w:r>
      <w:r w:rsidR="0094457B">
        <w:rPr>
          <w:rFonts w:hint="eastAsia"/>
          <w:sz w:val="24"/>
          <w:lang w:val="en-US" w:eastAsia="zh-CN"/>
        </w:rPr>
        <w:t xml:space="preserve"> </w:t>
      </w:r>
      <w:r w:rsidRPr="00E432D9">
        <w:rPr>
          <w:rFonts w:hint="eastAsia"/>
          <w:sz w:val="24"/>
          <w:lang w:val="en-US" w:eastAsia="zh-CN"/>
        </w:rPr>
        <w:t>主要就实现各项目标</w:t>
      </w:r>
      <w:r w:rsidR="00770400" w:rsidRPr="00E432D9">
        <w:rPr>
          <w:rFonts w:hint="eastAsia"/>
          <w:sz w:val="24"/>
          <w:lang w:val="en-US" w:eastAsia="zh-CN"/>
        </w:rPr>
        <w:t>的</w:t>
      </w:r>
      <w:r w:rsidRPr="00E432D9">
        <w:rPr>
          <w:rFonts w:hint="eastAsia"/>
          <w:sz w:val="24"/>
          <w:lang w:val="en-US" w:eastAsia="zh-CN"/>
        </w:rPr>
        <w:t>进展情况提供了定量概览，而定性分析则来源于国家报告中的</w:t>
      </w:r>
      <w:r w:rsidRPr="00E432D9">
        <w:rPr>
          <w:sz w:val="24"/>
          <w:lang w:eastAsia="zh-CN"/>
        </w:rPr>
        <w:t>自由撰文</w:t>
      </w:r>
      <w:r w:rsidRPr="00E432D9">
        <w:rPr>
          <w:rFonts w:hint="eastAsia"/>
          <w:sz w:val="24"/>
          <w:lang w:val="en-US" w:eastAsia="zh-CN"/>
        </w:rPr>
        <w:t>条目。</w:t>
      </w:r>
      <w:r w:rsidR="001D561E" w:rsidRPr="00E432D9">
        <w:rPr>
          <w:rFonts w:hint="eastAsia"/>
          <w:sz w:val="24"/>
          <w:lang w:val="en-US" w:eastAsia="zh-CN"/>
        </w:rPr>
        <w:t>虽然</w:t>
      </w:r>
      <w:r w:rsidRPr="00E432D9">
        <w:rPr>
          <w:rFonts w:hint="eastAsia"/>
          <w:sz w:val="24"/>
          <w:lang w:val="en-US" w:eastAsia="zh-CN"/>
        </w:rPr>
        <w:t>收集和分析</w:t>
      </w:r>
      <w:r w:rsidR="001D561E" w:rsidRPr="00E432D9">
        <w:rPr>
          <w:rFonts w:hint="eastAsia"/>
          <w:sz w:val="24"/>
          <w:lang w:val="en-US" w:eastAsia="zh-CN"/>
        </w:rPr>
        <w:t>额外</w:t>
      </w:r>
      <w:r w:rsidRPr="00E432D9">
        <w:rPr>
          <w:rFonts w:hint="eastAsia"/>
          <w:sz w:val="24"/>
          <w:lang w:val="en-US" w:eastAsia="zh-CN"/>
        </w:rPr>
        <w:t>定性数据存在挑战，但收集此类数据将有所助益，可</w:t>
      </w:r>
      <w:r w:rsidR="00653EE1" w:rsidRPr="00E432D9">
        <w:rPr>
          <w:rFonts w:hint="eastAsia"/>
          <w:sz w:val="24"/>
          <w:lang w:val="en-US" w:eastAsia="zh-CN"/>
        </w:rPr>
        <w:t>予以</w:t>
      </w:r>
      <w:r w:rsidRPr="00E432D9">
        <w:rPr>
          <w:rFonts w:hint="eastAsia"/>
          <w:sz w:val="24"/>
          <w:lang w:val="en-US" w:eastAsia="zh-CN"/>
        </w:rPr>
        <w:t>进一步探讨。</w:t>
      </w:r>
    </w:p>
    <w:p w14:paraId="4585526A" w14:textId="69A8AC55" w:rsidR="0034514F" w:rsidRPr="00E432D9" w:rsidRDefault="0034514F" w:rsidP="0034514F">
      <w:pPr>
        <w:pStyle w:val="CBDH2"/>
        <w:rPr>
          <w:lang w:eastAsia="zh-CN"/>
        </w:rPr>
      </w:pPr>
      <w:r w:rsidRPr="00E432D9">
        <w:rPr>
          <w:rFonts w:hint="eastAsia"/>
          <w:lang w:eastAsia="zh-CN"/>
        </w:rPr>
        <w:t>目标</w:t>
      </w:r>
      <w:r w:rsidRPr="00E432D9">
        <w:rPr>
          <w:lang w:eastAsia="zh-CN"/>
        </w:rPr>
        <w:t>A.1</w:t>
      </w:r>
      <w:r w:rsidRPr="00E432D9">
        <w:rPr>
          <w:rFonts w:hint="eastAsia"/>
          <w:lang w:eastAsia="zh-CN"/>
        </w:rPr>
        <w:t>：</w:t>
      </w:r>
      <w:r w:rsidRPr="00E432D9">
        <w:rPr>
          <w:rFonts w:hint="eastAsia"/>
          <w:bCs/>
          <w:iCs/>
          <w:snapToGrid w:val="0"/>
          <w:kern w:val="22"/>
          <w:lang w:eastAsia="zh-CN"/>
        </w:rPr>
        <w:t>缔约方建立了有效的国家生物安全框架</w:t>
      </w:r>
    </w:p>
    <w:p w14:paraId="26B79017" w14:textId="5417BCFA" w:rsidR="0034514F" w:rsidRPr="00E432D9" w:rsidRDefault="0034514F" w:rsidP="00755E88">
      <w:pPr>
        <w:pStyle w:val="CBDNormalNumber"/>
        <w:numPr>
          <w:ilvl w:val="0"/>
          <w:numId w:val="16"/>
        </w:numPr>
        <w:tabs>
          <w:tab w:val="clear" w:pos="567"/>
          <w:tab w:val="clear" w:pos="1134"/>
          <w:tab w:val="clear" w:pos="1701"/>
          <w:tab w:val="clear" w:pos="2268"/>
          <w:tab w:val="clear" w:pos="2835"/>
          <w:tab w:val="clear" w:pos="3402"/>
          <w:tab w:val="clear" w:pos="3969"/>
          <w:tab w:val="left" w:pos="1170"/>
          <w:tab w:val="left" w:pos="1260"/>
        </w:tabs>
        <w:rPr>
          <w:sz w:val="24"/>
          <w:lang w:eastAsia="zh-CN"/>
        </w:rPr>
      </w:pPr>
      <w:r w:rsidRPr="00E432D9">
        <w:rPr>
          <w:rFonts w:hint="eastAsia"/>
          <w:sz w:val="24"/>
          <w:lang w:eastAsia="zh-CN"/>
        </w:rPr>
        <w:t>通过立法和指定《卡塔赫纳议定书》国家</w:t>
      </w:r>
      <w:r w:rsidR="00CD6C69" w:rsidRPr="00E432D9">
        <w:rPr>
          <w:rFonts w:hint="eastAsia"/>
          <w:sz w:val="24"/>
          <w:lang w:eastAsia="zh-CN"/>
        </w:rPr>
        <w:t>联络点</w:t>
      </w:r>
      <w:r w:rsidRPr="00E432D9">
        <w:rPr>
          <w:rFonts w:hint="eastAsia"/>
          <w:sz w:val="24"/>
          <w:lang w:eastAsia="zh-CN"/>
        </w:rPr>
        <w:t>，对</w:t>
      </w:r>
      <w:r w:rsidR="00CD6C69" w:rsidRPr="00E432D9">
        <w:rPr>
          <w:rFonts w:hint="eastAsia"/>
          <w:sz w:val="24"/>
          <w:lang w:eastAsia="zh-CN"/>
        </w:rPr>
        <w:t>于</w:t>
      </w:r>
      <w:r w:rsidRPr="00E432D9">
        <w:rPr>
          <w:rFonts w:hint="eastAsia"/>
          <w:sz w:val="24"/>
          <w:lang w:eastAsia="zh-CN"/>
        </w:rPr>
        <w:t>国家生物安全框架的运作至关重要。</w:t>
      </w:r>
      <w:r w:rsidR="00CD6C69" w:rsidRPr="00E432D9">
        <w:rPr>
          <w:rFonts w:hint="eastAsia"/>
          <w:sz w:val="24"/>
          <w:lang w:eastAsia="zh-CN"/>
        </w:rPr>
        <w:t>特别是，</w:t>
      </w:r>
      <w:r w:rsidRPr="00E432D9">
        <w:rPr>
          <w:rFonts w:hint="eastAsia"/>
          <w:sz w:val="24"/>
          <w:lang w:eastAsia="zh-CN"/>
        </w:rPr>
        <w:t>尚未</w:t>
      </w:r>
      <w:r w:rsidR="00EA0F92" w:rsidRPr="00E432D9">
        <w:rPr>
          <w:rFonts w:hint="eastAsia"/>
          <w:sz w:val="24"/>
          <w:lang w:eastAsia="zh-CN"/>
        </w:rPr>
        <w:t>采纳</w:t>
      </w:r>
      <w:r w:rsidRPr="00E432D9">
        <w:rPr>
          <w:rFonts w:hint="eastAsia"/>
          <w:sz w:val="24"/>
          <w:lang w:eastAsia="zh-CN"/>
        </w:rPr>
        <w:t>任何</w:t>
      </w:r>
      <w:r w:rsidR="00D5311A" w:rsidRPr="00E432D9">
        <w:rPr>
          <w:rFonts w:hint="eastAsia"/>
          <w:sz w:val="24"/>
          <w:lang w:eastAsia="zh-CN"/>
        </w:rPr>
        <w:t>执行《议定书》的</w:t>
      </w:r>
      <w:r w:rsidRPr="00E432D9">
        <w:rPr>
          <w:rFonts w:hint="eastAsia"/>
          <w:sz w:val="24"/>
          <w:lang w:eastAsia="zh-CN"/>
        </w:rPr>
        <w:t>国家措施</w:t>
      </w:r>
      <w:r w:rsidR="00AA28CB" w:rsidRPr="00E432D9">
        <w:rPr>
          <w:rFonts w:hint="eastAsia"/>
          <w:sz w:val="24"/>
          <w:lang w:eastAsia="zh-CN"/>
        </w:rPr>
        <w:t>，</w:t>
      </w:r>
      <w:r w:rsidRPr="00E432D9">
        <w:rPr>
          <w:rFonts w:hint="eastAsia"/>
          <w:sz w:val="24"/>
          <w:lang w:eastAsia="zh-CN"/>
        </w:rPr>
        <w:t>或仅</w:t>
      </w:r>
      <w:r w:rsidR="00EA0F92" w:rsidRPr="00E432D9">
        <w:rPr>
          <w:rFonts w:hint="eastAsia"/>
          <w:sz w:val="24"/>
          <w:lang w:eastAsia="zh-CN"/>
        </w:rPr>
        <w:t>采纳</w:t>
      </w:r>
      <w:r w:rsidR="00AA28CB" w:rsidRPr="00E432D9">
        <w:rPr>
          <w:rFonts w:hint="eastAsia"/>
          <w:sz w:val="24"/>
          <w:lang w:eastAsia="zh-CN"/>
        </w:rPr>
        <w:t>了</w:t>
      </w:r>
      <w:r w:rsidRPr="00E432D9">
        <w:rPr>
          <w:rFonts w:hint="eastAsia"/>
          <w:sz w:val="24"/>
          <w:lang w:eastAsia="zh-CN"/>
        </w:rPr>
        <w:t>临时措施或措施草案的缔约方，</w:t>
      </w:r>
      <w:r w:rsidR="008B2490" w:rsidRPr="00E432D9">
        <w:rPr>
          <w:rFonts w:hint="eastAsia"/>
          <w:sz w:val="24"/>
          <w:lang w:eastAsia="zh-CN"/>
        </w:rPr>
        <w:t>须</w:t>
      </w:r>
      <w:r w:rsidRPr="00E432D9">
        <w:rPr>
          <w:rFonts w:hint="eastAsia"/>
          <w:sz w:val="24"/>
          <w:lang w:eastAsia="zh-CN"/>
        </w:rPr>
        <w:t>采取紧急行动</w:t>
      </w:r>
      <w:r w:rsidR="00596AD6" w:rsidRPr="00E432D9">
        <w:rPr>
          <w:rFonts w:hint="eastAsia"/>
          <w:sz w:val="24"/>
          <w:lang w:eastAsia="zh-CN"/>
        </w:rPr>
        <w:t>，</w:t>
      </w:r>
      <w:r w:rsidRPr="00E432D9">
        <w:rPr>
          <w:rFonts w:hint="eastAsia"/>
          <w:sz w:val="24"/>
          <w:lang w:eastAsia="zh-CN"/>
        </w:rPr>
        <w:t>支持制定生物安全措施。</w:t>
      </w:r>
    </w:p>
    <w:p w14:paraId="6B1F8530" w14:textId="77777777" w:rsidR="0034514F" w:rsidRPr="00E432D9" w:rsidRDefault="0034514F" w:rsidP="0034514F">
      <w:pPr>
        <w:pStyle w:val="CBDH5"/>
        <w:rPr>
          <w:rFonts w:eastAsia="KaiTi"/>
          <w:i w:val="0"/>
          <w:sz w:val="24"/>
          <w:lang w:eastAsia="zh-CN"/>
        </w:rPr>
      </w:pPr>
      <w:r w:rsidRPr="00E432D9">
        <w:rPr>
          <w:rFonts w:eastAsia="KaiTi" w:hint="eastAsia"/>
          <w:i w:val="0"/>
          <w:sz w:val="24"/>
          <w:lang w:eastAsia="zh-CN"/>
        </w:rPr>
        <w:t>关键意见</w:t>
      </w:r>
    </w:p>
    <w:p w14:paraId="3345838A" w14:textId="1ACC2301" w:rsidR="0034514F" w:rsidRPr="00E432D9" w:rsidRDefault="0034514F" w:rsidP="0034514F">
      <w:pPr>
        <w:pStyle w:val="CBDNormalNumber"/>
        <w:numPr>
          <w:ilvl w:val="1"/>
          <w:numId w:val="7"/>
        </w:numPr>
        <w:rPr>
          <w:sz w:val="24"/>
          <w:lang w:eastAsia="zh-CN"/>
        </w:rPr>
      </w:pPr>
      <w:r w:rsidRPr="00E432D9">
        <w:rPr>
          <w:rFonts w:hint="eastAsia"/>
          <w:sz w:val="24"/>
          <w:lang w:eastAsia="zh-CN"/>
        </w:rPr>
        <w:t>已</w:t>
      </w:r>
      <w:r w:rsidR="00EA0F92" w:rsidRPr="00E432D9">
        <w:rPr>
          <w:rFonts w:hint="eastAsia"/>
          <w:sz w:val="24"/>
          <w:lang w:eastAsia="zh-CN"/>
        </w:rPr>
        <w:t>采纳</w:t>
      </w:r>
      <w:r w:rsidRPr="00E432D9">
        <w:rPr>
          <w:rFonts w:hint="eastAsia"/>
          <w:sz w:val="24"/>
          <w:lang w:eastAsia="zh-CN"/>
        </w:rPr>
        <w:t>执行《议定书》</w:t>
      </w:r>
      <w:r w:rsidR="0012760A" w:rsidRPr="00E432D9">
        <w:rPr>
          <w:rFonts w:hint="eastAsia"/>
          <w:sz w:val="24"/>
          <w:lang w:eastAsia="zh-CN"/>
        </w:rPr>
        <w:t>的必要措施</w:t>
      </w:r>
      <w:r w:rsidRPr="00E432D9">
        <w:rPr>
          <w:rFonts w:hint="eastAsia"/>
          <w:sz w:val="24"/>
          <w:lang w:eastAsia="zh-CN"/>
        </w:rPr>
        <w:t>的缔约方数量众多且持续增加，但其中近</w:t>
      </w:r>
      <w:r w:rsidR="00F054DB" w:rsidRPr="00E432D9">
        <w:rPr>
          <w:rFonts w:hint="eastAsia"/>
          <w:sz w:val="24"/>
          <w:lang w:eastAsia="zh-CN"/>
        </w:rPr>
        <w:t>半数</w:t>
      </w:r>
      <w:r w:rsidRPr="00E432D9">
        <w:rPr>
          <w:rFonts w:hint="eastAsia"/>
          <w:sz w:val="24"/>
          <w:lang w:eastAsia="zh-CN"/>
        </w:rPr>
        <w:t>缔约方</w:t>
      </w:r>
      <w:r w:rsidR="00B475C3" w:rsidRPr="00E432D9">
        <w:rPr>
          <w:rFonts w:hint="eastAsia"/>
          <w:sz w:val="24"/>
          <w:lang w:eastAsia="zh-CN"/>
        </w:rPr>
        <w:t>的相关措施仅得到</w:t>
      </w:r>
      <w:r w:rsidRPr="00E432D9">
        <w:rPr>
          <w:rFonts w:hint="eastAsia"/>
          <w:sz w:val="24"/>
          <w:lang w:eastAsia="zh-CN"/>
        </w:rPr>
        <w:t>部分</w:t>
      </w:r>
      <w:r w:rsidR="00B475C3" w:rsidRPr="00E432D9">
        <w:rPr>
          <w:rFonts w:hint="eastAsia"/>
          <w:sz w:val="24"/>
          <w:lang w:eastAsia="zh-CN"/>
        </w:rPr>
        <w:t>落实</w:t>
      </w:r>
      <w:r w:rsidRPr="00E432D9">
        <w:rPr>
          <w:rFonts w:hint="eastAsia"/>
          <w:sz w:val="24"/>
          <w:lang w:eastAsia="zh-CN"/>
        </w:rPr>
        <w:t>；</w:t>
      </w:r>
    </w:p>
    <w:p w14:paraId="0CD41DC7" w14:textId="03677DF1" w:rsidR="0034514F" w:rsidRPr="00E432D9" w:rsidRDefault="0034514F" w:rsidP="0034514F">
      <w:pPr>
        <w:pStyle w:val="CBDNormalNumber"/>
        <w:numPr>
          <w:ilvl w:val="1"/>
          <w:numId w:val="7"/>
        </w:numPr>
        <w:rPr>
          <w:sz w:val="24"/>
          <w:lang w:eastAsia="zh-CN"/>
        </w:rPr>
      </w:pPr>
      <w:r w:rsidRPr="00E432D9">
        <w:rPr>
          <w:rFonts w:hint="eastAsia"/>
          <w:sz w:val="24"/>
          <w:lang w:eastAsia="zh-CN"/>
        </w:rPr>
        <w:t>近十分之一的缔约方尚未</w:t>
      </w:r>
      <w:r w:rsidR="00EA0F92" w:rsidRPr="00E432D9">
        <w:rPr>
          <w:rFonts w:hint="eastAsia"/>
          <w:sz w:val="24"/>
          <w:lang w:eastAsia="zh-CN"/>
        </w:rPr>
        <w:t>采纳</w:t>
      </w:r>
      <w:r w:rsidRPr="00E432D9">
        <w:rPr>
          <w:rFonts w:hint="eastAsia"/>
          <w:sz w:val="24"/>
          <w:lang w:eastAsia="zh-CN"/>
        </w:rPr>
        <w:t>任何</w:t>
      </w:r>
      <w:r w:rsidR="0067268D" w:rsidRPr="00E432D9">
        <w:rPr>
          <w:rFonts w:hint="eastAsia"/>
          <w:sz w:val="24"/>
          <w:lang w:eastAsia="zh-CN"/>
        </w:rPr>
        <w:t>执行《议定书》的</w:t>
      </w:r>
      <w:r w:rsidRPr="00E432D9">
        <w:rPr>
          <w:rFonts w:hint="eastAsia"/>
          <w:sz w:val="24"/>
          <w:lang w:eastAsia="zh-CN"/>
        </w:rPr>
        <w:t>国家措施，或仅</w:t>
      </w:r>
      <w:r w:rsidR="00EA0F92" w:rsidRPr="00E432D9">
        <w:rPr>
          <w:rFonts w:hint="eastAsia"/>
          <w:sz w:val="24"/>
          <w:lang w:eastAsia="zh-CN"/>
        </w:rPr>
        <w:t>采纳</w:t>
      </w:r>
      <w:r w:rsidR="0067268D" w:rsidRPr="00E432D9">
        <w:rPr>
          <w:rFonts w:hint="eastAsia"/>
          <w:sz w:val="24"/>
          <w:lang w:eastAsia="zh-CN"/>
        </w:rPr>
        <w:t>了</w:t>
      </w:r>
      <w:r w:rsidRPr="00E432D9">
        <w:rPr>
          <w:rFonts w:hint="eastAsia"/>
          <w:sz w:val="24"/>
          <w:lang w:eastAsia="zh-CN"/>
        </w:rPr>
        <w:t>临时措施或措施草案；</w:t>
      </w:r>
    </w:p>
    <w:p w14:paraId="40870A33" w14:textId="77777777" w:rsidR="0034514F" w:rsidRPr="00E432D9" w:rsidRDefault="0034514F" w:rsidP="0034514F">
      <w:pPr>
        <w:pStyle w:val="CBDNormalNumber"/>
        <w:numPr>
          <w:ilvl w:val="1"/>
          <w:numId w:val="7"/>
        </w:numPr>
        <w:rPr>
          <w:sz w:val="24"/>
          <w:lang w:eastAsia="zh-CN"/>
        </w:rPr>
      </w:pPr>
      <w:r w:rsidRPr="00E432D9">
        <w:rPr>
          <w:rFonts w:hint="eastAsia"/>
          <w:sz w:val="24"/>
          <w:lang w:eastAsia="zh-CN"/>
        </w:rPr>
        <w:t>虽然指定了一个或多个国家主管部门的缔约方数量众多且持续增加，但近十分之一的缔约方尚未指定国家主管部门；</w:t>
      </w:r>
    </w:p>
    <w:p w14:paraId="179F1521" w14:textId="453EFF15" w:rsidR="0034514F" w:rsidRPr="00E432D9" w:rsidRDefault="0034514F" w:rsidP="0034514F">
      <w:pPr>
        <w:pStyle w:val="CBDNormalNumber"/>
        <w:numPr>
          <w:ilvl w:val="1"/>
          <w:numId w:val="7"/>
        </w:numPr>
        <w:rPr>
          <w:sz w:val="24"/>
          <w:lang w:eastAsia="zh-CN"/>
        </w:rPr>
      </w:pPr>
      <w:r w:rsidRPr="00E432D9">
        <w:rPr>
          <w:rFonts w:hint="eastAsia"/>
          <w:sz w:val="24"/>
          <w:lang w:eastAsia="zh-CN"/>
        </w:rPr>
        <w:t>几乎所有缔约方均已指定其《议定书》和生物安全信息交换所的国家</w:t>
      </w:r>
      <w:r w:rsidR="0067268D" w:rsidRPr="00E432D9">
        <w:rPr>
          <w:rFonts w:hint="eastAsia"/>
          <w:sz w:val="24"/>
          <w:lang w:eastAsia="zh-CN"/>
        </w:rPr>
        <w:t>联络点</w:t>
      </w:r>
      <w:r w:rsidRPr="00E432D9">
        <w:rPr>
          <w:rFonts w:hint="eastAsia"/>
          <w:sz w:val="24"/>
          <w:lang w:eastAsia="zh-CN"/>
        </w:rPr>
        <w:t>，且越来越多的缔约方已向生物安全信息交换所提供</w:t>
      </w:r>
      <w:r w:rsidR="007C26F2" w:rsidRPr="00E432D9">
        <w:rPr>
          <w:rFonts w:hint="eastAsia"/>
          <w:sz w:val="24"/>
          <w:lang w:eastAsia="zh-CN"/>
        </w:rPr>
        <w:t>其根据</w:t>
      </w:r>
      <w:r w:rsidRPr="00E432D9">
        <w:rPr>
          <w:rFonts w:hint="eastAsia"/>
          <w:sz w:val="24"/>
          <w:lang w:eastAsia="zh-CN"/>
        </w:rPr>
        <w:t>《议定书》第</w:t>
      </w:r>
      <w:r w:rsidRPr="00E432D9">
        <w:rPr>
          <w:rFonts w:hint="eastAsia"/>
          <w:sz w:val="24"/>
          <w:lang w:eastAsia="zh-CN"/>
        </w:rPr>
        <w:t>17</w:t>
      </w:r>
      <w:r w:rsidRPr="00E432D9">
        <w:rPr>
          <w:rFonts w:hint="eastAsia"/>
          <w:sz w:val="24"/>
          <w:lang w:eastAsia="zh-CN"/>
        </w:rPr>
        <w:t>条</w:t>
      </w:r>
      <w:r w:rsidR="00EB34F0" w:rsidRPr="00E432D9">
        <w:rPr>
          <w:rFonts w:hint="eastAsia"/>
          <w:sz w:val="24"/>
          <w:lang w:eastAsia="zh-CN"/>
        </w:rPr>
        <w:t>接收</w:t>
      </w:r>
      <w:r w:rsidRPr="00E432D9">
        <w:rPr>
          <w:rFonts w:hint="eastAsia"/>
          <w:sz w:val="24"/>
          <w:lang w:eastAsia="zh-CN"/>
        </w:rPr>
        <w:t>通知的联络点</w:t>
      </w:r>
      <w:r w:rsidR="00EB34F0" w:rsidRPr="00E432D9">
        <w:rPr>
          <w:rFonts w:hint="eastAsia"/>
          <w:sz w:val="24"/>
          <w:lang w:eastAsia="zh-CN"/>
        </w:rPr>
        <w:t>的信息</w:t>
      </w:r>
      <w:r w:rsidRPr="00E432D9">
        <w:rPr>
          <w:rFonts w:hint="eastAsia"/>
          <w:sz w:val="24"/>
          <w:lang w:eastAsia="zh-CN"/>
        </w:rPr>
        <w:t>；</w:t>
      </w:r>
    </w:p>
    <w:p w14:paraId="4CFA5B38" w14:textId="5CAD1F5F" w:rsidR="0034514F" w:rsidRPr="00E432D9" w:rsidRDefault="0034514F" w:rsidP="0034514F">
      <w:pPr>
        <w:pStyle w:val="CBDNormalNumber"/>
        <w:numPr>
          <w:ilvl w:val="1"/>
          <w:numId w:val="7"/>
        </w:numPr>
        <w:rPr>
          <w:sz w:val="24"/>
          <w:lang w:eastAsia="zh-CN"/>
        </w:rPr>
      </w:pPr>
      <w:r w:rsidRPr="00E432D9">
        <w:rPr>
          <w:rFonts w:hint="eastAsia"/>
          <w:sz w:val="24"/>
          <w:lang w:eastAsia="zh-CN"/>
        </w:rPr>
        <w:t>虽然几乎所有缔约方</w:t>
      </w:r>
      <w:r w:rsidR="00EB34F0" w:rsidRPr="00E432D9">
        <w:rPr>
          <w:rFonts w:hint="eastAsia"/>
          <w:sz w:val="24"/>
          <w:lang w:eastAsia="zh-CN"/>
        </w:rPr>
        <w:t>均</w:t>
      </w:r>
      <w:r w:rsidRPr="00E432D9">
        <w:rPr>
          <w:rFonts w:hint="eastAsia"/>
          <w:sz w:val="24"/>
          <w:lang w:eastAsia="zh-CN"/>
        </w:rPr>
        <w:t>配备了合格的生物安全工作人员，但认为工作人员数量充足的缔约方</w:t>
      </w:r>
      <w:r w:rsidR="006964EA" w:rsidRPr="00E432D9">
        <w:rPr>
          <w:rFonts w:hint="eastAsia"/>
          <w:sz w:val="24"/>
          <w:lang w:eastAsia="zh-CN"/>
        </w:rPr>
        <w:t>不足</w:t>
      </w:r>
      <w:r w:rsidRPr="00E432D9">
        <w:rPr>
          <w:rFonts w:hint="eastAsia"/>
          <w:sz w:val="24"/>
          <w:lang w:eastAsia="zh-CN"/>
        </w:rPr>
        <w:t>半</w:t>
      </w:r>
      <w:r w:rsidR="006964EA" w:rsidRPr="00E432D9">
        <w:rPr>
          <w:rFonts w:hint="eastAsia"/>
          <w:sz w:val="24"/>
          <w:lang w:eastAsia="zh-CN"/>
        </w:rPr>
        <w:t>数</w:t>
      </w:r>
      <w:r w:rsidRPr="00E432D9">
        <w:rPr>
          <w:rFonts w:hint="eastAsia"/>
          <w:sz w:val="24"/>
          <w:lang w:eastAsia="zh-CN"/>
        </w:rPr>
        <w:t>；</w:t>
      </w:r>
    </w:p>
    <w:p w14:paraId="3B8A5114" w14:textId="649CFDC5" w:rsidR="0034514F" w:rsidRPr="00E432D9" w:rsidRDefault="00EA0F92" w:rsidP="0034514F">
      <w:pPr>
        <w:pStyle w:val="CBDNormalNumber"/>
        <w:numPr>
          <w:ilvl w:val="1"/>
          <w:numId w:val="7"/>
        </w:numPr>
        <w:rPr>
          <w:sz w:val="24"/>
          <w:lang w:eastAsia="zh-CN"/>
        </w:rPr>
      </w:pPr>
      <w:r w:rsidRPr="00E432D9">
        <w:rPr>
          <w:rFonts w:hint="eastAsia"/>
          <w:sz w:val="24"/>
          <w:lang w:eastAsia="zh-CN"/>
        </w:rPr>
        <w:lastRenderedPageBreak/>
        <w:t>采纳</w:t>
      </w:r>
      <w:r w:rsidR="0034514F" w:rsidRPr="00E432D9">
        <w:rPr>
          <w:rFonts w:hint="eastAsia"/>
          <w:sz w:val="24"/>
          <w:lang w:eastAsia="zh-CN"/>
        </w:rPr>
        <w:t>执行《议定书》</w:t>
      </w:r>
      <w:r w:rsidR="00E867F7" w:rsidRPr="00E432D9">
        <w:rPr>
          <w:rFonts w:hint="eastAsia"/>
          <w:sz w:val="24"/>
          <w:lang w:eastAsia="zh-CN"/>
        </w:rPr>
        <w:t>的</w:t>
      </w:r>
      <w:r w:rsidR="0034514F" w:rsidRPr="00E432D9">
        <w:rPr>
          <w:rFonts w:hint="eastAsia"/>
          <w:sz w:val="24"/>
          <w:lang w:eastAsia="zh-CN"/>
        </w:rPr>
        <w:t>全面措施、配备充足的生物安全人员</w:t>
      </w:r>
      <w:r w:rsidR="00E867F7" w:rsidRPr="00E432D9">
        <w:rPr>
          <w:rFonts w:hint="eastAsia"/>
          <w:sz w:val="24"/>
          <w:lang w:eastAsia="zh-CN"/>
        </w:rPr>
        <w:t>，</w:t>
      </w:r>
      <w:r w:rsidR="0034514F" w:rsidRPr="00E432D9">
        <w:rPr>
          <w:rFonts w:hint="eastAsia"/>
          <w:sz w:val="24"/>
          <w:lang w:eastAsia="zh-CN"/>
        </w:rPr>
        <w:t>以及指定国家主管部门</w:t>
      </w:r>
      <w:r w:rsidR="00E867F7" w:rsidRPr="00E432D9">
        <w:rPr>
          <w:rFonts w:hint="eastAsia"/>
          <w:sz w:val="24"/>
          <w:lang w:eastAsia="zh-CN"/>
        </w:rPr>
        <w:t>，</w:t>
      </w:r>
      <w:r w:rsidR="0034514F" w:rsidRPr="00E432D9">
        <w:rPr>
          <w:rFonts w:hint="eastAsia"/>
          <w:sz w:val="24"/>
          <w:lang w:eastAsia="zh-CN"/>
        </w:rPr>
        <w:t>仍是执行工作的优先事项</w:t>
      </w:r>
      <w:r w:rsidR="00E867F7" w:rsidRPr="00E432D9">
        <w:rPr>
          <w:rFonts w:hint="eastAsia"/>
          <w:sz w:val="24"/>
          <w:lang w:eastAsia="zh-CN"/>
        </w:rPr>
        <w:t>，也是建立有效运作的国家生物安全框架的前提条件</w:t>
      </w:r>
      <w:r w:rsidR="0034514F" w:rsidRPr="00E432D9">
        <w:rPr>
          <w:rFonts w:hint="eastAsia"/>
          <w:sz w:val="24"/>
          <w:lang w:eastAsia="zh-CN"/>
        </w:rPr>
        <w:t>；</w:t>
      </w:r>
    </w:p>
    <w:p w14:paraId="44554F05" w14:textId="05897727" w:rsidR="0034514F" w:rsidRPr="00E432D9" w:rsidRDefault="0034514F" w:rsidP="0034514F">
      <w:pPr>
        <w:pStyle w:val="CBDNormalNumber"/>
        <w:numPr>
          <w:ilvl w:val="1"/>
          <w:numId w:val="7"/>
        </w:numPr>
        <w:rPr>
          <w:sz w:val="24"/>
          <w:lang w:eastAsia="zh-CN"/>
        </w:rPr>
      </w:pPr>
      <w:r w:rsidRPr="00E432D9">
        <w:rPr>
          <w:rFonts w:hint="eastAsia"/>
          <w:sz w:val="24"/>
          <w:lang w:eastAsia="zh-CN"/>
        </w:rPr>
        <w:t>目标</w:t>
      </w:r>
      <w:r w:rsidRPr="00E432D9">
        <w:rPr>
          <w:rFonts w:hint="eastAsia"/>
          <w:sz w:val="24"/>
          <w:lang w:eastAsia="zh-CN"/>
        </w:rPr>
        <w:t>A.1</w:t>
      </w:r>
      <w:r w:rsidRPr="00E432D9">
        <w:rPr>
          <w:rFonts w:hint="eastAsia"/>
          <w:sz w:val="24"/>
          <w:lang w:eastAsia="zh-CN"/>
        </w:rPr>
        <w:t>下的能力建设重点领域包括：</w:t>
      </w:r>
      <w:r w:rsidRPr="00E432D9">
        <w:rPr>
          <w:rFonts w:hint="eastAsia"/>
          <w:sz w:val="24"/>
          <w:lang w:eastAsia="zh-CN"/>
        </w:rPr>
        <w:t>(</w:t>
      </w:r>
      <w:r w:rsidR="007866FB" w:rsidRPr="00E432D9">
        <w:rPr>
          <w:rFonts w:hint="eastAsia"/>
          <w:sz w:val="24"/>
          <w:lang w:eastAsia="zh-CN"/>
        </w:rPr>
        <w:t>一</w:t>
      </w:r>
      <w:r w:rsidRPr="00E432D9">
        <w:rPr>
          <w:rFonts w:hint="eastAsia"/>
          <w:sz w:val="24"/>
          <w:lang w:eastAsia="zh-CN"/>
        </w:rPr>
        <w:t>)</w:t>
      </w:r>
      <w:r w:rsidR="0094457B">
        <w:rPr>
          <w:rFonts w:hint="eastAsia"/>
          <w:sz w:val="24"/>
          <w:lang w:eastAsia="zh-CN"/>
        </w:rPr>
        <w:t xml:space="preserve"> </w:t>
      </w:r>
      <w:r w:rsidRPr="00E432D9">
        <w:rPr>
          <w:rFonts w:hint="eastAsia"/>
          <w:sz w:val="24"/>
          <w:lang w:eastAsia="zh-CN"/>
        </w:rPr>
        <w:t>制定执行《议定书》的国家措施，重点制定相关立法；</w:t>
      </w:r>
      <w:r w:rsidRPr="00E432D9">
        <w:rPr>
          <w:rFonts w:hint="eastAsia"/>
          <w:sz w:val="24"/>
          <w:lang w:eastAsia="zh-CN"/>
        </w:rPr>
        <w:t>(</w:t>
      </w:r>
      <w:r w:rsidR="007866FB" w:rsidRPr="00E432D9">
        <w:rPr>
          <w:rFonts w:hint="eastAsia"/>
          <w:sz w:val="24"/>
          <w:lang w:eastAsia="zh-CN"/>
        </w:rPr>
        <w:t>二</w:t>
      </w:r>
      <w:r w:rsidRPr="00E432D9">
        <w:rPr>
          <w:rFonts w:hint="eastAsia"/>
          <w:sz w:val="24"/>
          <w:lang w:eastAsia="zh-CN"/>
        </w:rPr>
        <w:t>)</w:t>
      </w:r>
      <w:r w:rsidR="0094457B">
        <w:rPr>
          <w:rFonts w:hint="eastAsia"/>
          <w:sz w:val="24"/>
          <w:lang w:eastAsia="zh-CN"/>
        </w:rPr>
        <w:t xml:space="preserve"> </w:t>
      </w:r>
      <w:r w:rsidRPr="00E432D9">
        <w:rPr>
          <w:rFonts w:hint="eastAsia"/>
          <w:sz w:val="24"/>
          <w:lang w:eastAsia="zh-CN"/>
        </w:rPr>
        <w:t>加强国家工作人员履行其生物安全职能的能力。</w:t>
      </w:r>
    </w:p>
    <w:p w14:paraId="17C55C18" w14:textId="5A4A4AD4" w:rsidR="0034514F" w:rsidRPr="00E432D9" w:rsidRDefault="0034514F" w:rsidP="0034514F">
      <w:pPr>
        <w:pStyle w:val="CBDH3"/>
        <w:rPr>
          <w:sz w:val="24"/>
          <w:lang w:eastAsia="zh-CN"/>
        </w:rPr>
      </w:pPr>
      <w:r w:rsidRPr="00E432D9">
        <w:rPr>
          <w:rFonts w:hint="eastAsia"/>
          <w:sz w:val="24"/>
          <w:lang w:eastAsia="zh-CN"/>
        </w:rPr>
        <w:t>目标</w:t>
      </w:r>
      <w:r w:rsidRPr="00E432D9">
        <w:rPr>
          <w:sz w:val="24"/>
          <w:lang w:eastAsia="zh-CN"/>
        </w:rPr>
        <w:t>A.2</w:t>
      </w:r>
      <w:r w:rsidRPr="00E432D9">
        <w:rPr>
          <w:rFonts w:hint="eastAsia"/>
          <w:sz w:val="24"/>
          <w:lang w:eastAsia="zh-CN"/>
        </w:rPr>
        <w:t>：</w:t>
      </w:r>
      <w:r w:rsidRPr="00E432D9">
        <w:rPr>
          <w:rFonts w:hint="eastAsia"/>
          <w:bCs/>
          <w:snapToGrid w:val="0"/>
          <w:kern w:val="22"/>
          <w:sz w:val="24"/>
          <w:lang w:eastAsia="zh-CN"/>
        </w:rPr>
        <w:t>缔约方通过生物安全信息交换所改进了相关信息的提供和交流</w:t>
      </w:r>
    </w:p>
    <w:p w14:paraId="096AC011" w14:textId="0843375F" w:rsidR="0034514F" w:rsidRPr="00E432D9" w:rsidRDefault="0034514F" w:rsidP="00755E88">
      <w:pPr>
        <w:pStyle w:val="CBDNormalNumber"/>
        <w:numPr>
          <w:ilvl w:val="0"/>
          <w:numId w:val="16"/>
        </w:numPr>
        <w:tabs>
          <w:tab w:val="clear" w:pos="567"/>
          <w:tab w:val="clear" w:pos="1134"/>
          <w:tab w:val="clear" w:pos="1701"/>
          <w:tab w:val="clear" w:pos="2268"/>
          <w:tab w:val="clear" w:pos="2835"/>
          <w:tab w:val="clear" w:pos="3402"/>
          <w:tab w:val="clear" w:pos="3969"/>
          <w:tab w:val="left" w:pos="1170"/>
          <w:tab w:val="left" w:pos="1260"/>
        </w:tabs>
        <w:rPr>
          <w:sz w:val="24"/>
          <w:lang w:eastAsia="zh-CN"/>
        </w:rPr>
      </w:pPr>
      <w:r w:rsidRPr="00E432D9">
        <w:rPr>
          <w:rFonts w:hint="eastAsia"/>
          <w:sz w:val="24"/>
          <w:lang w:eastAsia="zh-CN"/>
        </w:rPr>
        <w:t>生物安全信息交换所继续在执行《卡塔赫纳议定书》方面发挥关键作用。</w:t>
      </w:r>
      <w:r w:rsidR="002964A5" w:rsidRPr="00E432D9">
        <w:rPr>
          <w:rFonts w:hint="eastAsia"/>
          <w:sz w:val="24"/>
          <w:lang w:eastAsia="zh-CN"/>
        </w:rPr>
        <w:t>其</w:t>
      </w:r>
      <w:r w:rsidRPr="00E432D9">
        <w:rPr>
          <w:rFonts w:hint="eastAsia"/>
          <w:sz w:val="24"/>
          <w:lang w:eastAsia="zh-CN"/>
        </w:rPr>
        <w:t>活跃用户</w:t>
      </w:r>
      <w:r w:rsidR="000047FA" w:rsidRPr="00E432D9">
        <w:rPr>
          <w:rFonts w:hint="eastAsia"/>
          <w:sz w:val="24"/>
          <w:lang w:eastAsia="zh-CN"/>
        </w:rPr>
        <w:t>量</w:t>
      </w:r>
      <w:r w:rsidRPr="00E432D9">
        <w:rPr>
          <w:rFonts w:hint="eastAsia"/>
          <w:sz w:val="24"/>
          <w:lang w:eastAsia="zh-CN"/>
        </w:rPr>
        <w:t>和访问量显著增长，这是目标</w:t>
      </w:r>
      <w:r w:rsidRPr="00E432D9">
        <w:rPr>
          <w:rFonts w:hint="eastAsia"/>
          <w:sz w:val="24"/>
          <w:lang w:eastAsia="zh-CN"/>
        </w:rPr>
        <w:t>A.2</w:t>
      </w:r>
      <w:r w:rsidRPr="00E432D9">
        <w:rPr>
          <w:rFonts w:hint="eastAsia"/>
          <w:sz w:val="24"/>
          <w:lang w:eastAsia="zh-CN"/>
        </w:rPr>
        <w:t>取得进展的一个突出例证。持续开展培训和能力建设至关重要。信息交换所用户在区域</w:t>
      </w:r>
      <w:r w:rsidR="002D5F6E" w:rsidRPr="00E432D9">
        <w:rPr>
          <w:rFonts w:hint="eastAsia"/>
          <w:sz w:val="24"/>
          <w:lang w:eastAsia="zh-CN"/>
        </w:rPr>
        <w:t>一级</w:t>
      </w:r>
      <w:r w:rsidRPr="00E432D9">
        <w:rPr>
          <w:rFonts w:hint="eastAsia"/>
          <w:sz w:val="24"/>
          <w:lang w:eastAsia="zh-CN"/>
        </w:rPr>
        <w:t>的协作</w:t>
      </w:r>
      <w:r w:rsidR="00044C12" w:rsidRPr="00E432D9">
        <w:rPr>
          <w:rFonts w:hint="eastAsia"/>
          <w:sz w:val="24"/>
          <w:lang w:eastAsia="zh-CN"/>
        </w:rPr>
        <w:t>十分</w:t>
      </w:r>
      <w:r w:rsidRPr="00E432D9">
        <w:rPr>
          <w:rFonts w:hint="eastAsia"/>
          <w:sz w:val="24"/>
          <w:lang w:eastAsia="zh-CN"/>
        </w:rPr>
        <w:t>有益。国家生物安全网站有助于促进生物安全信息交换所内数据的完整性。</w:t>
      </w:r>
    </w:p>
    <w:p w14:paraId="5F56FA41" w14:textId="77777777" w:rsidR="0034514F" w:rsidRPr="00E432D9" w:rsidRDefault="0034514F" w:rsidP="0034514F">
      <w:pPr>
        <w:pStyle w:val="CBDH5"/>
        <w:rPr>
          <w:rFonts w:eastAsia="KaiTi"/>
          <w:sz w:val="24"/>
        </w:rPr>
      </w:pPr>
      <w:r w:rsidRPr="00E432D9">
        <w:rPr>
          <w:rFonts w:eastAsia="KaiTi" w:hint="eastAsia"/>
          <w:i w:val="0"/>
          <w:sz w:val="24"/>
          <w:lang w:eastAsia="zh-CN"/>
        </w:rPr>
        <w:t>关键意见</w:t>
      </w:r>
    </w:p>
    <w:p w14:paraId="26CB84A7" w14:textId="3947591F" w:rsidR="0034514F" w:rsidRPr="00E432D9" w:rsidRDefault="0034514F" w:rsidP="0034514F">
      <w:pPr>
        <w:pStyle w:val="CBDNormalNumber"/>
        <w:numPr>
          <w:ilvl w:val="1"/>
          <w:numId w:val="7"/>
        </w:numPr>
        <w:rPr>
          <w:sz w:val="24"/>
          <w:lang w:eastAsia="zh-CN"/>
        </w:rPr>
      </w:pPr>
      <w:r w:rsidRPr="00E432D9">
        <w:rPr>
          <w:rFonts w:hint="eastAsia"/>
          <w:sz w:val="24"/>
          <w:lang w:eastAsia="zh-CN"/>
        </w:rPr>
        <w:t>在实现目标</w:t>
      </w:r>
      <w:r w:rsidRPr="00E432D9">
        <w:rPr>
          <w:rFonts w:hint="eastAsia"/>
          <w:sz w:val="24"/>
          <w:lang w:eastAsia="zh-CN"/>
        </w:rPr>
        <w:t>A.2</w:t>
      </w:r>
      <w:r w:rsidRPr="00E432D9">
        <w:rPr>
          <w:rFonts w:hint="eastAsia"/>
          <w:sz w:val="24"/>
          <w:lang w:eastAsia="zh-CN"/>
        </w:rPr>
        <w:t>方面取得的进展体现在</w:t>
      </w:r>
      <w:r w:rsidR="00BD5408" w:rsidRPr="00E432D9">
        <w:rPr>
          <w:rFonts w:hint="eastAsia"/>
          <w:sz w:val="24"/>
          <w:lang w:eastAsia="zh-CN"/>
        </w:rPr>
        <w:t>：</w:t>
      </w:r>
      <w:r w:rsidRPr="00E432D9">
        <w:rPr>
          <w:rFonts w:hint="eastAsia"/>
          <w:sz w:val="24"/>
          <w:lang w:eastAsia="zh-CN"/>
        </w:rPr>
        <w:t>生物安全信息交换所活跃用户</w:t>
      </w:r>
      <w:r w:rsidR="000047FA" w:rsidRPr="00E432D9">
        <w:rPr>
          <w:rFonts w:hint="eastAsia"/>
          <w:sz w:val="24"/>
          <w:lang w:eastAsia="zh-CN"/>
        </w:rPr>
        <w:t>量</w:t>
      </w:r>
      <w:r w:rsidRPr="00E432D9">
        <w:rPr>
          <w:rFonts w:hint="eastAsia"/>
          <w:sz w:val="24"/>
          <w:lang w:eastAsia="zh-CN"/>
        </w:rPr>
        <w:t>和访问量显著增长，在信息交换所发布</w:t>
      </w:r>
      <w:r w:rsidR="00CD3F7F" w:rsidRPr="00E432D9">
        <w:rPr>
          <w:rFonts w:hint="eastAsia"/>
          <w:sz w:val="24"/>
          <w:lang w:eastAsia="zh-CN"/>
        </w:rPr>
        <w:t>规定</w:t>
      </w:r>
      <w:r w:rsidRPr="00E432D9">
        <w:rPr>
          <w:rFonts w:hint="eastAsia"/>
          <w:sz w:val="24"/>
          <w:lang w:eastAsia="zh-CN"/>
        </w:rPr>
        <w:t>信息的缔约方数量增加；</w:t>
      </w:r>
    </w:p>
    <w:p w14:paraId="68ACC9DD" w14:textId="0132C0C6" w:rsidR="0034514F" w:rsidRPr="00E432D9" w:rsidRDefault="0034514F" w:rsidP="0034514F">
      <w:pPr>
        <w:pStyle w:val="CBDNormalNumber"/>
        <w:numPr>
          <w:ilvl w:val="1"/>
          <w:numId w:val="7"/>
        </w:numPr>
        <w:rPr>
          <w:sz w:val="24"/>
          <w:lang w:eastAsia="zh-CN"/>
        </w:rPr>
      </w:pPr>
      <w:r w:rsidRPr="00E432D9">
        <w:rPr>
          <w:rFonts w:hint="eastAsia"/>
          <w:sz w:val="24"/>
          <w:lang w:eastAsia="zh-CN"/>
        </w:rPr>
        <w:t>生物安全信息交换所新平台的</w:t>
      </w:r>
      <w:r w:rsidR="000C61EC" w:rsidRPr="00E432D9">
        <w:rPr>
          <w:rFonts w:hint="eastAsia"/>
          <w:sz w:val="24"/>
          <w:lang w:eastAsia="zh-CN"/>
        </w:rPr>
        <w:t>上线</w:t>
      </w:r>
      <w:r w:rsidRPr="00E432D9">
        <w:rPr>
          <w:rFonts w:hint="eastAsia"/>
          <w:sz w:val="24"/>
          <w:lang w:eastAsia="zh-CN"/>
        </w:rPr>
        <w:t>积极促进了信息交换所使用率的提升；</w:t>
      </w:r>
    </w:p>
    <w:p w14:paraId="47C92343" w14:textId="6BC38F7F" w:rsidR="0034514F" w:rsidRPr="00E432D9" w:rsidRDefault="0034514F" w:rsidP="0034514F">
      <w:pPr>
        <w:pStyle w:val="CBDNormalNumber"/>
        <w:numPr>
          <w:ilvl w:val="1"/>
          <w:numId w:val="7"/>
        </w:numPr>
        <w:rPr>
          <w:sz w:val="24"/>
          <w:lang w:eastAsia="zh-CN"/>
        </w:rPr>
      </w:pPr>
      <w:r w:rsidRPr="00E432D9">
        <w:rPr>
          <w:rFonts w:hint="eastAsia"/>
          <w:sz w:val="24"/>
          <w:lang w:eastAsia="zh-CN"/>
        </w:rPr>
        <w:t>为帮助用户熟悉新界面而</w:t>
      </w:r>
      <w:r w:rsidR="009B71CA" w:rsidRPr="00E432D9">
        <w:rPr>
          <w:rFonts w:hint="eastAsia"/>
          <w:sz w:val="24"/>
          <w:lang w:eastAsia="zh-CN"/>
        </w:rPr>
        <w:t>编制</w:t>
      </w:r>
      <w:r w:rsidRPr="00E432D9">
        <w:rPr>
          <w:rFonts w:hint="eastAsia"/>
          <w:sz w:val="24"/>
          <w:lang w:eastAsia="zh-CN"/>
        </w:rPr>
        <w:t>大量</w:t>
      </w:r>
      <w:r w:rsidR="009B71CA" w:rsidRPr="00E432D9">
        <w:rPr>
          <w:rFonts w:hint="eastAsia"/>
          <w:sz w:val="24"/>
          <w:lang w:eastAsia="zh-CN"/>
        </w:rPr>
        <w:t>辅助</w:t>
      </w:r>
      <w:r w:rsidRPr="00E432D9">
        <w:rPr>
          <w:rFonts w:hint="eastAsia"/>
          <w:sz w:val="24"/>
          <w:lang w:eastAsia="zh-CN"/>
        </w:rPr>
        <w:t>材料并组织多次能力建设活动，对生物安全信息交换所使用率的提高起到了积极作用；</w:t>
      </w:r>
    </w:p>
    <w:p w14:paraId="0A5AA479" w14:textId="3A1D9BF4" w:rsidR="0034514F" w:rsidRPr="00E432D9" w:rsidRDefault="0034514F" w:rsidP="0034514F">
      <w:pPr>
        <w:pStyle w:val="CBDNormalNumber"/>
        <w:numPr>
          <w:ilvl w:val="1"/>
          <w:numId w:val="7"/>
        </w:numPr>
        <w:rPr>
          <w:sz w:val="24"/>
          <w:lang w:eastAsia="zh-CN"/>
        </w:rPr>
      </w:pPr>
      <w:r w:rsidRPr="00E432D9">
        <w:rPr>
          <w:rFonts w:hint="eastAsia"/>
          <w:sz w:val="24"/>
          <w:lang w:eastAsia="zh-CN"/>
        </w:rPr>
        <w:t>报告已在生物安全信息交换所发布规定信息的缔约方比例有所</w:t>
      </w:r>
      <w:r w:rsidR="00A57C02" w:rsidRPr="00E432D9">
        <w:rPr>
          <w:rFonts w:hint="eastAsia"/>
          <w:sz w:val="24"/>
          <w:lang w:eastAsia="zh-CN"/>
        </w:rPr>
        <w:t>提高</w:t>
      </w:r>
      <w:r w:rsidRPr="00E432D9">
        <w:rPr>
          <w:rFonts w:hint="eastAsia"/>
          <w:sz w:val="24"/>
          <w:lang w:eastAsia="zh-CN"/>
        </w:rPr>
        <w:t>。这一增长主要归因于报告已部分发布信息的缔约方有所增加。然而，</w:t>
      </w:r>
      <w:r w:rsidR="00A57C02" w:rsidRPr="00E432D9">
        <w:rPr>
          <w:rFonts w:hint="eastAsia"/>
          <w:sz w:val="24"/>
          <w:lang w:eastAsia="zh-CN"/>
        </w:rPr>
        <w:t>就</w:t>
      </w:r>
      <w:r w:rsidRPr="00E432D9">
        <w:rPr>
          <w:rFonts w:hint="eastAsia"/>
          <w:sz w:val="24"/>
          <w:lang w:eastAsia="zh-CN"/>
        </w:rPr>
        <w:t>若干类信息</w:t>
      </w:r>
      <w:r w:rsidR="00A57C02" w:rsidRPr="00E432D9">
        <w:rPr>
          <w:rFonts w:hint="eastAsia"/>
          <w:sz w:val="24"/>
          <w:lang w:eastAsia="zh-CN"/>
        </w:rPr>
        <w:t>而言</w:t>
      </w:r>
      <w:r w:rsidRPr="00E432D9">
        <w:rPr>
          <w:rFonts w:hint="eastAsia"/>
          <w:sz w:val="24"/>
          <w:lang w:eastAsia="zh-CN"/>
        </w:rPr>
        <w:t>，报告已</w:t>
      </w:r>
      <w:r w:rsidR="004756FB" w:rsidRPr="00E432D9">
        <w:rPr>
          <w:rFonts w:hint="eastAsia"/>
          <w:sz w:val="24"/>
          <w:lang w:eastAsia="zh-CN"/>
        </w:rPr>
        <w:t>完整</w:t>
      </w:r>
      <w:r w:rsidRPr="00E432D9">
        <w:rPr>
          <w:rFonts w:hint="eastAsia"/>
          <w:sz w:val="24"/>
          <w:lang w:eastAsia="zh-CN"/>
        </w:rPr>
        <w:t>发布信息的缔约方数量与</w:t>
      </w:r>
      <w:r w:rsidR="006118B6" w:rsidRPr="00E432D9">
        <w:rPr>
          <w:rFonts w:hint="eastAsia"/>
          <w:sz w:val="24"/>
          <w:lang w:eastAsia="zh-CN"/>
        </w:rPr>
        <w:t>基线</w:t>
      </w:r>
      <w:r w:rsidRPr="00E432D9">
        <w:rPr>
          <w:rFonts w:hint="eastAsia"/>
          <w:sz w:val="24"/>
          <w:lang w:eastAsia="zh-CN"/>
        </w:rPr>
        <w:t>相比有所减少；</w:t>
      </w:r>
    </w:p>
    <w:p w14:paraId="52647558" w14:textId="1CF4B390" w:rsidR="0034514F" w:rsidRPr="00E432D9" w:rsidRDefault="0034514F" w:rsidP="0034514F">
      <w:pPr>
        <w:pStyle w:val="CBDNormalNumber"/>
        <w:numPr>
          <w:ilvl w:val="1"/>
          <w:numId w:val="7"/>
        </w:numPr>
        <w:rPr>
          <w:sz w:val="24"/>
          <w:lang w:eastAsia="zh-CN"/>
        </w:rPr>
      </w:pPr>
      <w:r w:rsidRPr="00E432D9">
        <w:rPr>
          <w:rFonts w:hint="eastAsia"/>
          <w:sz w:val="24"/>
          <w:lang w:eastAsia="zh-CN"/>
        </w:rPr>
        <w:t>需要持续提供支持</w:t>
      </w:r>
      <w:r w:rsidR="004756FB" w:rsidRPr="00E432D9">
        <w:rPr>
          <w:rFonts w:hint="eastAsia"/>
          <w:sz w:val="24"/>
          <w:lang w:eastAsia="zh-CN"/>
        </w:rPr>
        <w:t>，</w:t>
      </w:r>
      <w:r w:rsidRPr="00E432D9">
        <w:rPr>
          <w:rFonts w:hint="eastAsia"/>
          <w:sz w:val="24"/>
          <w:lang w:eastAsia="zh-CN"/>
        </w:rPr>
        <w:t>以维持生物安全信息交换所作为《议定书》主要</w:t>
      </w:r>
      <w:r w:rsidR="004756FB" w:rsidRPr="00E432D9">
        <w:rPr>
          <w:rFonts w:hint="eastAsia"/>
          <w:sz w:val="24"/>
          <w:lang w:eastAsia="zh-CN"/>
        </w:rPr>
        <w:t>信息共享</w:t>
      </w:r>
      <w:r w:rsidRPr="00E432D9">
        <w:rPr>
          <w:rFonts w:hint="eastAsia"/>
          <w:sz w:val="24"/>
          <w:lang w:eastAsia="zh-CN"/>
        </w:rPr>
        <w:t>机制的功能。</w:t>
      </w:r>
    </w:p>
    <w:p w14:paraId="72F6A46E" w14:textId="77777777" w:rsidR="0034514F" w:rsidRPr="00E432D9" w:rsidRDefault="0034514F" w:rsidP="0034514F">
      <w:pPr>
        <w:pStyle w:val="CBDH3"/>
        <w:rPr>
          <w:sz w:val="24"/>
          <w:lang w:eastAsia="zh-CN"/>
        </w:rPr>
      </w:pPr>
      <w:r w:rsidRPr="00E432D9">
        <w:rPr>
          <w:rFonts w:hint="eastAsia"/>
          <w:sz w:val="24"/>
          <w:lang w:eastAsia="zh-CN"/>
        </w:rPr>
        <w:t>目标</w:t>
      </w:r>
      <w:r w:rsidRPr="00E432D9">
        <w:rPr>
          <w:sz w:val="24"/>
          <w:lang w:eastAsia="zh-CN"/>
        </w:rPr>
        <w:t xml:space="preserve">A.3: </w:t>
      </w:r>
      <w:r w:rsidRPr="00E432D9">
        <w:rPr>
          <w:rFonts w:hint="eastAsia"/>
          <w:sz w:val="24"/>
          <w:lang w:eastAsia="zh-CN"/>
        </w:rPr>
        <w:t>缔约方及时提供有关《议定书》执行情况的全部信息</w:t>
      </w:r>
    </w:p>
    <w:p w14:paraId="7B0F0CA3" w14:textId="00F45017" w:rsidR="0034514F" w:rsidRPr="00E432D9" w:rsidRDefault="00627D0B" w:rsidP="00755E88">
      <w:pPr>
        <w:pStyle w:val="CBDNormalNumber"/>
        <w:numPr>
          <w:ilvl w:val="0"/>
          <w:numId w:val="16"/>
        </w:numPr>
        <w:tabs>
          <w:tab w:val="clear" w:pos="567"/>
          <w:tab w:val="clear" w:pos="1134"/>
          <w:tab w:val="clear" w:pos="1701"/>
          <w:tab w:val="clear" w:pos="2268"/>
          <w:tab w:val="clear" w:pos="2835"/>
          <w:tab w:val="clear" w:pos="3402"/>
          <w:tab w:val="clear" w:pos="3969"/>
          <w:tab w:val="left" w:pos="1170"/>
          <w:tab w:val="left" w:pos="1260"/>
        </w:tabs>
        <w:rPr>
          <w:sz w:val="24"/>
          <w:lang w:eastAsia="zh-CN"/>
        </w:rPr>
      </w:pPr>
      <w:r w:rsidRPr="00E432D9">
        <w:rPr>
          <w:rFonts w:hint="eastAsia"/>
          <w:sz w:val="24"/>
          <w:lang w:eastAsia="zh-CN"/>
        </w:rPr>
        <w:t>在</w:t>
      </w:r>
      <w:r w:rsidR="0034514F" w:rsidRPr="00E432D9">
        <w:rPr>
          <w:rFonts w:hint="eastAsia"/>
          <w:sz w:val="24"/>
          <w:lang w:eastAsia="zh-CN"/>
        </w:rPr>
        <w:t>报告截止日期前，联络小组收到了大量第五次国家报告，这是一项值得称赞的成就，体现了缔约方对《议定书》的承诺。</w:t>
      </w:r>
      <w:r w:rsidRPr="00E432D9">
        <w:rPr>
          <w:rFonts w:hint="eastAsia"/>
          <w:sz w:val="24"/>
          <w:lang w:eastAsia="zh-CN"/>
        </w:rPr>
        <w:t>多项因素</w:t>
      </w:r>
      <w:r w:rsidR="0034514F" w:rsidRPr="00E432D9">
        <w:rPr>
          <w:rFonts w:hint="eastAsia"/>
          <w:sz w:val="24"/>
          <w:lang w:eastAsia="zh-CN"/>
        </w:rPr>
        <w:t>促成</w:t>
      </w:r>
      <w:r w:rsidRPr="00E432D9">
        <w:rPr>
          <w:rFonts w:hint="eastAsia"/>
          <w:sz w:val="24"/>
          <w:lang w:eastAsia="zh-CN"/>
        </w:rPr>
        <w:t>了这一</w:t>
      </w:r>
      <w:r w:rsidR="0034514F" w:rsidRPr="00E432D9">
        <w:rPr>
          <w:rFonts w:hint="eastAsia"/>
          <w:sz w:val="24"/>
          <w:lang w:eastAsia="zh-CN"/>
        </w:rPr>
        <w:t>高报告率，包括生物安全信息交换所的改进、履约委员会在国家报告方面</w:t>
      </w:r>
      <w:r w:rsidR="00624219" w:rsidRPr="00E432D9">
        <w:rPr>
          <w:rFonts w:hint="eastAsia"/>
          <w:sz w:val="24"/>
          <w:lang w:eastAsia="zh-CN"/>
        </w:rPr>
        <w:t>开展</w:t>
      </w:r>
      <w:r w:rsidR="0034514F" w:rsidRPr="00E432D9">
        <w:rPr>
          <w:rFonts w:hint="eastAsia"/>
          <w:sz w:val="24"/>
          <w:lang w:eastAsia="zh-CN"/>
        </w:rPr>
        <w:t>的工作</w:t>
      </w:r>
      <w:r w:rsidR="00624219" w:rsidRPr="00E432D9">
        <w:rPr>
          <w:rFonts w:hint="eastAsia"/>
          <w:sz w:val="24"/>
          <w:lang w:eastAsia="zh-CN"/>
        </w:rPr>
        <w:t>，</w:t>
      </w:r>
      <w:r w:rsidR="0034514F" w:rsidRPr="00E432D9">
        <w:rPr>
          <w:rFonts w:hint="eastAsia"/>
          <w:sz w:val="24"/>
          <w:lang w:eastAsia="zh-CN"/>
        </w:rPr>
        <w:t>以及秘书处的外联努力。报告是国家一级评估《议定书》执行进展和挑战并开展战略规划的一个重要过程。《公约》及其各项议定书之间实行同步报告具有一定益处；</w:t>
      </w:r>
      <w:r w:rsidR="00027F47" w:rsidRPr="00E432D9">
        <w:rPr>
          <w:rFonts w:hint="eastAsia"/>
          <w:sz w:val="24"/>
          <w:lang w:eastAsia="zh-CN"/>
        </w:rPr>
        <w:t>不过</w:t>
      </w:r>
      <w:r w:rsidR="0034514F" w:rsidRPr="00E432D9">
        <w:rPr>
          <w:rFonts w:hint="eastAsia"/>
          <w:sz w:val="24"/>
          <w:lang w:eastAsia="zh-CN"/>
        </w:rPr>
        <w:t>，三份报告同日截止也带来了一些挑战。</w:t>
      </w:r>
    </w:p>
    <w:p w14:paraId="0B64D303" w14:textId="77777777" w:rsidR="0034514F" w:rsidRPr="00E432D9" w:rsidRDefault="0034514F" w:rsidP="0034514F">
      <w:pPr>
        <w:pStyle w:val="CBDH5"/>
        <w:rPr>
          <w:rFonts w:eastAsia="KaiTi"/>
          <w:sz w:val="24"/>
        </w:rPr>
      </w:pPr>
      <w:r w:rsidRPr="00E432D9">
        <w:rPr>
          <w:rFonts w:eastAsia="KaiTi" w:hint="eastAsia"/>
          <w:i w:val="0"/>
          <w:sz w:val="24"/>
          <w:lang w:eastAsia="zh-CN"/>
        </w:rPr>
        <w:t>关键意见</w:t>
      </w:r>
    </w:p>
    <w:p w14:paraId="35FFCF11" w14:textId="37B13322" w:rsidR="0034514F" w:rsidRPr="00E432D9" w:rsidRDefault="0034514F" w:rsidP="00755E88">
      <w:pPr>
        <w:pStyle w:val="CBDNormalNumber"/>
        <w:numPr>
          <w:ilvl w:val="1"/>
          <w:numId w:val="15"/>
        </w:numPr>
        <w:rPr>
          <w:sz w:val="24"/>
          <w:lang w:eastAsia="zh-CN"/>
        </w:rPr>
      </w:pPr>
      <w:r w:rsidRPr="00E432D9">
        <w:rPr>
          <w:rFonts w:hint="eastAsia"/>
          <w:sz w:val="24"/>
          <w:lang w:eastAsia="zh-CN"/>
        </w:rPr>
        <w:t>在实现目标</w:t>
      </w:r>
      <w:r w:rsidRPr="00E432D9">
        <w:rPr>
          <w:rFonts w:hint="eastAsia"/>
          <w:sz w:val="24"/>
          <w:lang w:eastAsia="zh-CN"/>
        </w:rPr>
        <w:t>A.3</w:t>
      </w:r>
      <w:r w:rsidRPr="00E432D9">
        <w:rPr>
          <w:rFonts w:hint="eastAsia"/>
          <w:sz w:val="24"/>
          <w:lang w:eastAsia="zh-CN"/>
        </w:rPr>
        <w:t>方面取得的进展体现在第五次国家报告在报告截止日期前的提交率很高，超过三分之二的缔约方</w:t>
      </w:r>
      <w:r w:rsidR="00C7163A" w:rsidRPr="00E432D9">
        <w:rPr>
          <w:rFonts w:hint="eastAsia"/>
          <w:sz w:val="24"/>
          <w:lang w:eastAsia="zh-CN"/>
        </w:rPr>
        <w:t>按时</w:t>
      </w:r>
      <w:r w:rsidRPr="00E432D9">
        <w:rPr>
          <w:rFonts w:hint="eastAsia"/>
          <w:sz w:val="24"/>
          <w:lang w:eastAsia="zh-CN"/>
        </w:rPr>
        <w:t>提交了报告；</w:t>
      </w:r>
    </w:p>
    <w:p w14:paraId="31B782C3" w14:textId="240382B6" w:rsidR="0034514F" w:rsidRPr="00E432D9" w:rsidRDefault="0034514F" w:rsidP="00755E88">
      <w:pPr>
        <w:pStyle w:val="CBDNormalNumber"/>
        <w:numPr>
          <w:ilvl w:val="1"/>
          <w:numId w:val="15"/>
        </w:numPr>
        <w:rPr>
          <w:sz w:val="24"/>
          <w:lang w:eastAsia="zh-CN"/>
        </w:rPr>
      </w:pPr>
      <w:r w:rsidRPr="00E432D9">
        <w:rPr>
          <w:rFonts w:hint="eastAsia"/>
          <w:sz w:val="24"/>
          <w:lang w:eastAsia="zh-CN"/>
        </w:rPr>
        <w:t>高提交率使得近四分之三缔约方的第五次国家报告得以纳入《议定书》第五次评估和审查以及《议定书》执行计划和能力建设行动计划中期评价</w:t>
      </w:r>
      <w:r w:rsidR="00E530CD" w:rsidRPr="00E432D9">
        <w:rPr>
          <w:rFonts w:hint="eastAsia"/>
          <w:sz w:val="24"/>
          <w:lang w:eastAsia="zh-CN"/>
        </w:rPr>
        <w:t>所依据</w:t>
      </w:r>
      <w:r w:rsidRPr="00E432D9">
        <w:rPr>
          <w:rFonts w:hint="eastAsia"/>
          <w:sz w:val="24"/>
          <w:lang w:eastAsia="zh-CN"/>
        </w:rPr>
        <w:t>的分析中，从而确保了坚实的信息基础；</w:t>
      </w:r>
    </w:p>
    <w:p w14:paraId="68204688" w14:textId="72BD0C04" w:rsidR="0034514F" w:rsidRPr="00E432D9" w:rsidRDefault="00E530CD" w:rsidP="00755E88">
      <w:pPr>
        <w:pStyle w:val="CBDNormalNumber"/>
        <w:numPr>
          <w:ilvl w:val="1"/>
          <w:numId w:val="15"/>
        </w:numPr>
        <w:rPr>
          <w:sz w:val="24"/>
          <w:lang w:eastAsia="zh-CN"/>
        </w:rPr>
      </w:pPr>
      <w:r w:rsidRPr="00E432D9">
        <w:rPr>
          <w:rFonts w:hint="eastAsia"/>
          <w:kern w:val="22"/>
          <w:sz w:val="24"/>
          <w:lang w:eastAsia="zh-CN"/>
        </w:rPr>
        <w:t>较早</w:t>
      </w:r>
      <w:r w:rsidR="0034514F" w:rsidRPr="00E432D9">
        <w:rPr>
          <w:rFonts w:hint="eastAsia"/>
          <w:kern w:val="22"/>
          <w:sz w:val="24"/>
          <w:lang w:eastAsia="zh-CN"/>
        </w:rPr>
        <w:t>获得全球环境基金用于</w:t>
      </w:r>
      <w:r w:rsidR="00D573C7" w:rsidRPr="00E432D9">
        <w:rPr>
          <w:rFonts w:hint="eastAsia"/>
          <w:kern w:val="22"/>
          <w:sz w:val="24"/>
          <w:lang w:eastAsia="zh-CN"/>
        </w:rPr>
        <w:t>编制</w:t>
      </w:r>
      <w:r w:rsidR="0034514F" w:rsidRPr="00E432D9">
        <w:rPr>
          <w:rFonts w:hint="eastAsia"/>
          <w:kern w:val="22"/>
          <w:sz w:val="24"/>
          <w:lang w:eastAsia="zh-CN"/>
        </w:rPr>
        <w:t>第五次国家报告的资金，以及</w:t>
      </w:r>
      <w:r w:rsidR="00D573C7" w:rsidRPr="00E432D9">
        <w:rPr>
          <w:rFonts w:hint="eastAsia"/>
          <w:kern w:val="22"/>
          <w:sz w:val="24"/>
          <w:lang w:eastAsia="zh-CN"/>
        </w:rPr>
        <w:t>参与</w:t>
      </w:r>
      <w:r w:rsidR="0034514F" w:rsidRPr="00E432D9">
        <w:rPr>
          <w:rFonts w:hint="eastAsia"/>
          <w:kern w:val="22"/>
          <w:sz w:val="24"/>
          <w:lang w:eastAsia="zh-CN"/>
        </w:rPr>
        <w:t>为支持符合</w:t>
      </w:r>
      <w:r w:rsidR="00A92894" w:rsidRPr="00E432D9">
        <w:rPr>
          <w:rFonts w:hint="eastAsia"/>
          <w:kern w:val="22"/>
          <w:sz w:val="24"/>
          <w:lang w:eastAsia="zh-CN"/>
        </w:rPr>
        <w:t>条件</w:t>
      </w:r>
      <w:r w:rsidR="0034514F" w:rsidRPr="00E432D9">
        <w:rPr>
          <w:rFonts w:hint="eastAsia"/>
          <w:kern w:val="22"/>
          <w:sz w:val="24"/>
          <w:lang w:eastAsia="zh-CN"/>
        </w:rPr>
        <w:t>的缔约方提交报告而组织的一系列区域</w:t>
      </w:r>
      <w:r w:rsidR="00A92894" w:rsidRPr="00E432D9">
        <w:rPr>
          <w:rFonts w:hint="eastAsia"/>
          <w:kern w:val="22"/>
          <w:sz w:val="24"/>
          <w:lang w:eastAsia="zh-CN"/>
        </w:rPr>
        <w:t>研讨会</w:t>
      </w:r>
      <w:r w:rsidR="0034514F" w:rsidRPr="00E432D9">
        <w:rPr>
          <w:rFonts w:hint="eastAsia"/>
          <w:kern w:val="22"/>
          <w:sz w:val="24"/>
          <w:lang w:eastAsia="zh-CN"/>
        </w:rPr>
        <w:t>，可能促进了提交率的大</w:t>
      </w:r>
      <w:r w:rsidR="0034514F" w:rsidRPr="00E432D9">
        <w:rPr>
          <w:rFonts w:hint="eastAsia"/>
          <w:kern w:val="22"/>
          <w:sz w:val="24"/>
          <w:lang w:eastAsia="zh-CN"/>
        </w:rPr>
        <w:lastRenderedPageBreak/>
        <w:t>幅提高。然而，部分缔约方在提交截止日期临近或之后才获得</w:t>
      </w:r>
      <w:r w:rsidR="00077B73" w:rsidRPr="00E432D9">
        <w:rPr>
          <w:rFonts w:hint="eastAsia"/>
          <w:kern w:val="22"/>
          <w:sz w:val="24"/>
          <w:lang w:eastAsia="zh-CN"/>
        </w:rPr>
        <w:t>编制</w:t>
      </w:r>
      <w:r w:rsidR="0034514F" w:rsidRPr="00E432D9">
        <w:rPr>
          <w:rFonts w:hint="eastAsia"/>
          <w:kern w:val="22"/>
          <w:sz w:val="24"/>
          <w:lang w:eastAsia="zh-CN"/>
        </w:rPr>
        <w:t>第五次国家报告的资金；</w:t>
      </w:r>
    </w:p>
    <w:p w14:paraId="393ECB7D" w14:textId="1A06C2C4" w:rsidR="0034514F" w:rsidRPr="00E432D9" w:rsidRDefault="0034514F" w:rsidP="00755E88">
      <w:pPr>
        <w:pStyle w:val="CBDNormalNumber"/>
        <w:numPr>
          <w:ilvl w:val="1"/>
          <w:numId w:val="15"/>
        </w:numPr>
        <w:rPr>
          <w:sz w:val="24"/>
          <w:lang w:eastAsia="zh-CN"/>
        </w:rPr>
      </w:pPr>
      <w:r w:rsidRPr="00E432D9">
        <w:rPr>
          <w:rFonts w:hint="eastAsia"/>
          <w:kern w:val="22"/>
          <w:sz w:val="24"/>
          <w:lang w:eastAsia="zh-CN"/>
        </w:rPr>
        <w:t>今后应在报告截止日期前</w:t>
      </w:r>
      <w:r w:rsidR="00D81AC1" w:rsidRPr="00E432D9">
        <w:rPr>
          <w:rFonts w:hint="eastAsia"/>
          <w:kern w:val="22"/>
          <w:sz w:val="24"/>
          <w:lang w:eastAsia="zh-CN"/>
        </w:rPr>
        <w:t>尽早</w:t>
      </w:r>
      <w:r w:rsidRPr="00E432D9">
        <w:rPr>
          <w:rFonts w:hint="eastAsia"/>
          <w:kern w:val="22"/>
          <w:sz w:val="24"/>
          <w:lang w:eastAsia="zh-CN"/>
        </w:rPr>
        <w:t>为国家报告</w:t>
      </w:r>
      <w:r w:rsidR="00D81AC1" w:rsidRPr="00E432D9">
        <w:rPr>
          <w:rFonts w:hint="eastAsia"/>
          <w:kern w:val="22"/>
          <w:sz w:val="24"/>
          <w:lang w:eastAsia="zh-CN"/>
        </w:rPr>
        <w:t>编制</w:t>
      </w:r>
      <w:r w:rsidRPr="00E432D9">
        <w:rPr>
          <w:rFonts w:hint="eastAsia"/>
          <w:kern w:val="22"/>
          <w:sz w:val="24"/>
          <w:lang w:eastAsia="zh-CN"/>
        </w:rPr>
        <w:t>工作提供充足的资金支持，以便缔约方有时间充分</w:t>
      </w:r>
      <w:r w:rsidR="00DC1C90" w:rsidRPr="00E432D9">
        <w:rPr>
          <w:rFonts w:hint="eastAsia"/>
          <w:kern w:val="22"/>
          <w:sz w:val="24"/>
          <w:lang w:eastAsia="zh-CN"/>
        </w:rPr>
        <w:t>开展</w:t>
      </w:r>
      <w:r w:rsidRPr="00E432D9">
        <w:rPr>
          <w:rFonts w:hint="eastAsia"/>
          <w:kern w:val="22"/>
          <w:sz w:val="24"/>
          <w:lang w:eastAsia="zh-CN"/>
        </w:rPr>
        <w:t>国内</w:t>
      </w:r>
      <w:r w:rsidR="00DC1C90" w:rsidRPr="00E432D9">
        <w:rPr>
          <w:rFonts w:hint="eastAsia"/>
          <w:kern w:val="22"/>
          <w:sz w:val="24"/>
          <w:lang w:eastAsia="zh-CN"/>
        </w:rPr>
        <w:t>磋商</w:t>
      </w:r>
      <w:r w:rsidRPr="00E432D9">
        <w:rPr>
          <w:rFonts w:hint="eastAsia"/>
          <w:kern w:val="22"/>
          <w:sz w:val="24"/>
          <w:lang w:eastAsia="zh-CN"/>
        </w:rPr>
        <w:t>并提交国家报告。</w:t>
      </w:r>
    </w:p>
    <w:p w14:paraId="39114C75" w14:textId="106AA290" w:rsidR="0034514F" w:rsidRPr="00E432D9" w:rsidRDefault="0034514F" w:rsidP="0034514F">
      <w:pPr>
        <w:pStyle w:val="CBDH3"/>
        <w:rPr>
          <w:sz w:val="24"/>
          <w:lang w:eastAsia="zh-CN"/>
        </w:rPr>
      </w:pPr>
      <w:r w:rsidRPr="00E432D9">
        <w:rPr>
          <w:rFonts w:hint="eastAsia"/>
          <w:sz w:val="24"/>
          <w:lang w:eastAsia="zh-CN"/>
        </w:rPr>
        <w:t>目标</w:t>
      </w:r>
      <w:r w:rsidRPr="00E432D9">
        <w:rPr>
          <w:sz w:val="24"/>
          <w:lang w:eastAsia="zh-CN"/>
        </w:rPr>
        <w:t>A.4</w:t>
      </w:r>
      <w:r w:rsidRPr="00E432D9">
        <w:rPr>
          <w:rFonts w:hint="eastAsia"/>
          <w:sz w:val="24"/>
          <w:lang w:eastAsia="zh-CN"/>
        </w:rPr>
        <w:t>：缔约方遵守《议定书》的各项要求</w:t>
      </w:r>
    </w:p>
    <w:p w14:paraId="67AEFA5F" w14:textId="65EB1B1E" w:rsidR="0034514F" w:rsidRPr="00E432D9" w:rsidRDefault="0034514F" w:rsidP="00755E88">
      <w:pPr>
        <w:pStyle w:val="CBDNormalNumber"/>
        <w:numPr>
          <w:ilvl w:val="0"/>
          <w:numId w:val="16"/>
        </w:numPr>
        <w:tabs>
          <w:tab w:val="clear" w:pos="567"/>
          <w:tab w:val="clear" w:pos="1134"/>
          <w:tab w:val="clear" w:pos="1701"/>
          <w:tab w:val="clear" w:pos="2268"/>
          <w:tab w:val="clear" w:pos="2835"/>
          <w:tab w:val="clear" w:pos="3402"/>
          <w:tab w:val="clear" w:pos="3969"/>
          <w:tab w:val="left" w:pos="1170"/>
          <w:tab w:val="left" w:pos="1260"/>
        </w:tabs>
        <w:rPr>
          <w:sz w:val="24"/>
          <w:lang w:eastAsia="zh-CN"/>
        </w:rPr>
      </w:pPr>
      <w:r w:rsidRPr="00E432D9">
        <w:rPr>
          <w:rFonts w:hint="eastAsia"/>
          <w:sz w:val="24"/>
          <w:lang w:eastAsia="zh-CN"/>
        </w:rPr>
        <w:t>履约委员会采取</w:t>
      </w:r>
      <w:r w:rsidR="0075781E" w:rsidRPr="00E432D9">
        <w:rPr>
          <w:rFonts w:hint="eastAsia"/>
          <w:sz w:val="24"/>
          <w:lang w:eastAsia="zh-CN"/>
        </w:rPr>
        <w:t>了</w:t>
      </w:r>
      <w:r w:rsidRPr="00E432D9">
        <w:rPr>
          <w:rFonts w:hint="eastAsia"/>
          <w:sz w:val="24"/>
          <w:lang w:eastAsia="zh-CN"/>
        </w:rPr>
        <w:t>建设性和协助性的方式，帮助在执行《议定书》过程中遇到挑战的缔约方克服这些挑战。委员会为支持缔约方并与其</w:t>
      </w:r>
      <w:r w:rsidR="0075781E" w:rsidRPr="00E432D9">
        <w:rPr>
          <w:rFonts w:hint="eastAsia"/>
          <w:sz w:val="24"/>
          <w:lang w:eastAsia="zh-CN"/>
        </w:rPr>
        <w:t>进行</w:t>
      </w:r>
      <w:r w:rsidRPr="00E432D9">
        <w:rPr>
          <w:rFonts w:hint="eastAsia"/>
          <w:sz w:val="24"/>
          <w:lang w:eastAsia="zh-CN"/>
        </w:rPr>
        <w:t>对话而开展的工作十分重要。</w:t>
      </w:r>
    </w:p>
    <w:p w14:paraId="3EC7EE7F" w14:textId="449F6635" w:rsidR="0034514F" w:rsidRPr="00E432D9" w:rsidRDefault="0034514F" w:rsidP="00755E88">
      <w:pPr>
        <w:pStyle w:val="CBDNormalNumber"/>
        <w:numPr>
          <w:ilvl w:val="0"/>
          <w:numId w:val="16"/>
        </w:numPr>
        <w:tabs>
          <w:tab w:val="clear" w:pos="567"/>
          <w:tab w:val="clear" w:pos="1134"/>
          <w:tab w:val="clear" w:pos="1701"/>
          <w:tab w:val="clear" w:pos="2268"/>
          <w:tab w:val="clear" w:pos="2835"/>
          <w:tab w:val="clear" w:pos="3402"/>
          <w:tab w:val="clear" w:pos="3969"/>
          <w:tab w:val="left" w:pos="1170"/>
          <w:tab w:val="left" w:pos="1260"/>
        </w:tabs>
        <w:rPr>
          <w:sz w:val="24"/>
          <w:lang w:eastAsia="zh-CN"/>
        </w:rPr>
      </w:pPr>
      <w:r w:rsidRPr="00E432D9">
        <w:rPr>
          <w:rFonts w:hint="eastAsia"/>
          <w:sz w:val="24"/>
          <w:lang w:eastAsia="zh-CN"/>
        </w:rPr>
        <w:t>卡塔赫纳议定书履约委员会也为实现这一目标作出了进一步贡献。</w:t>
      </w:r>
      <w:r w:rsidRPr="00E432D9">
        <w:rPr>
          <w:rStyle w:val="FootnoteReference"/>
          <w:sz w:val="24"/>
        </w:rPr>
        <w:footnoteReference w:id="12"/>
      </w:r>
      <w:r w:rsidRPr="00E432D9">
        <w:rPr>
          <w:sz w:val="24"/>
          <w:lang w:eastAsia="zh-CN"/>
        </w:rPr>
        <w:t xml:space="preserve"> </w:t>
      </w:r>
    </w:p>
    <w:p w14:paraId="17154BC4" w14:textId="3220D280" w:rsidR="0034514F" w:rsidRPr="00E432D9" w:rsidRDefault="0034514F" w:rsidP="0034514F">
      <w:pPr>
        <w:pStyle w:val="CBDH3"/>
        <w:rPr>
          <w:sz w:val="24"/>
          <w:lang w:eastAsia="zh-CN"/>
        </w:rPr>
      </w:pPr>
      <w:r w:rsidRPr="00E432D9">
        <w:rPr>
          <w:rFonts w:hint="eastAsia"/>
          <w:sz w:val="24"/>
          <w:lang w:eastAsia="zh-CN"/>
        </w:rPr>
        <w:t>目标</w:t>
      </w:r>
      <w:r w:rsidRPr="00E432D9">
        <w:rPr>
          <w:sz w:val="24"/>
          <w:lang w:eastAsia="zh-CN"/>
        </w:rPr>
        <w:t>A.5</w:t>
      </w:r>
      <w:r w:rsidRPr="00E432D9">
        <w:rPr>
          <w:rFonts w:hint="eastAsia"/>
          <w:sz w:val="24"/>
          <w:lang w:eastAsia="zh-CN"/>
        </w:rPr>
        <w:t>：缔约方对改性活生物体进行科学合理的风险评估，管理和控制所查明的风险，防止改性活生物体对生物多样性的保护和可持续利用产生不利影响，同时也考虑到对人类健康的风险</w:t>
      </w:r>
    </w:p>
    <w:p w14:paraId="27085893" w14:textId="3042B2E2" w:rsidR="0034514F" w:rsidRPr="00E432D9" w:rsidRDefault="0034514F" w:rsidP="00755E88">
      <w:pPr>
        <w:pStyle w:val="CBDNormalNumber"/>
        <w:numPr>
          <w:ilvl w:val="0"/>
          <w:numId w:val="16"/>
        </w:numPr>
        <w:tabs>
          <w:tab w:val="clear" w:pos="567"/>
          <w:tab w:val="clear" w:pos="1134"/>
          <w:tab w:val="clear" w:pos="1701"/>
          <w:tab w:val="clear" w:pos="2268"/>
          <w:tab w:val="clear" w:pos="2835"/>
          <w:tab w:val="clear" w:pos="3402"/>
          <w:tab w:val="clear" w:pos="3969"/>
          <w:tab w:val="left" w:pos="1170"/>
          <w:tab w:val="left" w:pos="1260"/>
        </w:tabs>
        <w:rPr>
          <w:sz w:val="24"/>
          <w:lang w:eastAsia="zh-CN"/>
        </w:rPr>
      </w:pPr>
      <w:r w:rsidRPr="00E432D9">
        <w:rPr>
          <w:rFonts w:hint="eastAsia"/>
          <w:sz w:val="24"/>
          <w:lang w:eastAsia="zh-CN"/>
        </w:rPr>
        <w:t>开展风险评估和风险管理</w:t>
      </w:r>
      <w:r w:rsidR="006D6169" w:rsidRPr="00E432D9">
        <w:rPr>
          <w:rFonts w:hint="eastAsia"/>
          <w:sz w:val="24"/>
          <w:lang w:eastAsia="zh-CN"/>
        </w:rPr>
        <w:t>对缔约方而言仍然是一项</w:t>
      </w:r>
      <w:r w:rsidRPr="00E432D9">
        <w:rPr>
          <w:rFonts w:hint="eastAsia"/>
          <w:sz w:val="24"/>
          <w:lang w:eastAsia="zh-CN"/>
        </w:rPr>
        <w:t>挑战，而现代生物技术的</w:t>
      </w:r>
      <w:r w:rsidR="0022670E" w:rsidRPr="00E432D9">
        <w:rPr>
          <w:rFonts w:hint="eastAsia"/>
          <w:sz w:val="24"/>
          <w:lang w:eastAsia="zh-CN"/>
        </w:rPr>
        <w:t>快速</w:t>
      </w:r>
      <w:r w:rsidRPr="00E432D9">
        <w:rPr>
          <w:rFonts w:hint="eastAsia"/>
          <w:sz w:val="24"/>
          <w:lang w:eastAsia="zh-CN"/>
        </w:rPr>
        <w:t>发展使这一挑战更加严峻。在一些国家，缺乏法律框架阻碍了这方面的进展。未就改性活生物体作出决定的缔约方可能尚未</w:t>
      </w:r>
      <w:r w:rsidR="00684A5B" w:rsidRPr="00E432D9">
        <w:rPr>
          <w:rFonts w:hint="eastAsia"/>
          <w:sz w:val="24"/>
          <w:lang w:eastAsia="zh-CN"/>
        </w:rPr>
        <w:t>开展</w:t>
      </w:r>
      <w:r w:rsidRPr="00E432D9">
        <w:rPr>
          <w:rFonts w:hint="eastAsia"/>
          <w:sz w:val="24"/>
          <w:lang w:eastAsia="zh-CN"/>
        </w:rPr>
        <w:t>风险评估，这或许可以解释为何仅有略</w:t>
      </w:r>
      <w:r w:rsidR="00214472" w:rsidRPr="00E432D9">
        <w:rPr>
          <w:rFonts w:hint="eastAsia"/>
          <w:sz w:val="24"/>
          <w:lang w:eastAsia="zh-CN"/>
        </w:rPr>
        <w:t>超出</w:t>
      </w:r>
      <w:r w:rsidRPr="00E432D9">
        <w:rPr>
          <w:rFonts w:hint="eastAsia"/>
          <w:sz w:val="24"/>
          <w:lang w:eastAsia="zh-CN"/>
        </w:rPr>
        <w:t>半数的缔约方开展了风险评估。需要在风险评估和风险管理方面持续开展能力建设，并应探索区域合作的机会。</w:t>
      </w:r>
    </w:p>
    <w:p w14:paraId="063AC5FD" w14:textId="77777777" w:rsidR="0034514F" w:rsidRPr="00E432D9" w:rsidRDefault="0034514F" w:rsidP="0034514F">
      <w:pPr>
        <w:pStyle w:val="CBDH5"/>
        <w:rPr>
          <w:rFonts w:eastAsia="KaiTi"/>
          <w:i w:val="0"/>
          <w:sz w:val="24"/>
          <w:lang w:eastAsia="zh-CN"/>
        </w:rPr>
      </w:pPr>
      <w:r w:rsidRPr="00E432D9">
        <w:rPr>
          <w:rFonts w:eastAsia="KaiTi" w:hint="eastAsia"/>
          <w:i w:val="0"/>
          <w:sz w:val="24"/>
          <w:lang w:eastAsia="zh-CN"/>
        </w:rPr>
        <w:t>关键意见</w:t>
      </w:r>
    </w:p>
    <w:p w14:paraId="17CA326F" w14:textId="368F4232" w:rsidR="0034514F" w:rsidRPr="00E432D9" w:rsidRDefault="0034514F" w:rsidP="00755E88">
      <w:pPr>
        <w:pStyle w:val="CBDNormalNumber"/>
        <w:numPr>
          <w:ilvl w:val="1"/>
          <w:numId w:val="15"/>
        </w:numPr>
        <w:rPr>
          <w:sz w:val="24"/>
          <w:lang w:eastAsia="zh-CN"/>
        </w:rPr>
      </w:pPr>
      <w:r w:rsidRPr="00E432D9">
        <w:rPr>
          <w:rFonts w:hint="eastAsia"/>
          <w:snapToGrid w:val="0"/>
          <w:kern w:val="22"/>
          <w:sz w:val="24"/>
          <w:lang w:eastAsia="zh-CN"/>
        </w:rPr>
        <w:t>在本报告所述期间，</w:t>
      </w:r>
      <w:r w:rsidR="00DB54F0" w:rsidRPr="00E432D9">
        <w:rPr>
          <w:rFonts w:hint="eastAsia"/>
          <w:snapToGrid w:val="0"/>
          <w:kern w:val="22"/>
          <w:sz w:val="24"/>
          <w:lang w:eastAsia="zh-CN"/>
        </w:rPr>
        <w:t>开展</w:t>
      </w:r>
      <w:r w:rsidRPr="00E432D9">
        <w:rPr>
          <w:rFonts w:hint="eastAsia"/>
          <w:snapToGrid w:val="0"/>
          <w:kern w:val="22"/>
          <w:sz w:val="24"/>
          <w:lang w:eastAsia="zh-CN"/>
        </w:rPr>
        <w:t>改性活生物体风险评估的缔约方数量不断增加，略超</w:t>
      </w:r>
      <w:r w:rsidR="00DB54F0" w:rsidRPr="00E432D9">
        <w:rPr>
          <w:rFonts w:hint="eastAsia"/>
          <w:snapToGrid w:val="0"/>
          <w:kern w:val="22"/>
          <w:sz w:val="24"/>
          <w:lang w:eastAsia="zh-CN"/>
        </w:rPr>
        <w:t>出</w:t>
      </w:r>
      <w:r w:rsidRPr="00E432D9">
        <w:rPr>
          <w:rFonts w:hint="eastAsia"/>
          <w:snapToGrid w:val="0"/>
          <w:kern w:val="22"/>
          <w:sz w:val="24"/>
          <w:lang w:eastAsia="zh-CN"/>
        </w:rPr>
        <w:t>半数的缔约方已开展此项工作。这些缔约方中，虽然几乎所有缔约方</w:t>
      </w:r>
      <w:r w:rsidR="0081696D" w:rsidRPr="00E432D9">
        <w:rPr>
          <w:rFonts w:hint="eastAsia"/>
          <w:snapToGrid w:val="0"/>
          <w:kern w:val="22"/>
          <w:sz w:val="24"/>
          <w:lang w:eastAsia="zh-CN"/>
        </w:rPr>
        <w:t>均</w:t>
      </w:r>
      <w:r w:rsidRPr="00E432D9">
        <w:rPr>
          <w:rFonts w:hint="eastAsia"/>
          <w:snapToGrid w:val="0"/>
          <w:kern w:val="22"/>
          <w:sz w:val="24"/>
          <w:lang w:eastAsia="zh-CN"/>
        </w:rPr>
        <w:t>对有相关</w:t>
      </w:r>
      <w:r w:rsidR="0081696D" w:rsidRPr="00E432D9">
        <w:rPr>
          <w:rFonts w:hint="eastAsia"/>
          <w:snapToGrid w:val="0"/>
          <w:kern w:val="22"/>
          <w:sz w:val="24"/>
          <w:lang w:eastAsia="zh-CN"/>
        </w:rPr>
        <w:t>评估</w:t>
      </w:r>
      <w:r w:rsidRPr="00E432D9">
        <w:rPr>
          <w:rFonts w:hint="eastAsia"/>
          <w:snapToGrid w:val="0"/>
          <w:kern w:val="22"/>
          <w:sz w:val="24"/>
          <w:lang w:eastAsia="zh-CN"/>
        </w:rPr>
        <w:t>要求的决定进行了风险评估，但</w:t>
      </w:r>
      <w:r w:rsidR="0081696D" w:rsidRPr="00E432D9">
        <w:rPr>
          <w:rFonts w:hint="eastAsia"/>
          <w:snapToGrid w:val="0"/>
          <w:kern w:val="22"/>
          <w:sz w:val="24"/>
          <w:lang w:eastAsia="zh-CN"/>
        </w:rPr>
        <w:t>数量</w:t>
      </w:r>
      <w:r w:rsidRPr="00E432D9">
        <w:rPr>
          <w:rFonts w:hint="eastAsia"/>
          <w:snapToGrid w:val="0"/>
          <w:kern w:val="22"/>
          <w:sz w:val="24"/>
          <w:lang w:eastAsia="zh-CN"/>
        </w:rPr>
        <w:t>与</w:t>
      </w:r>
      <w:r w:rsidR="006118B6" w:rsidRPr="00E432D9">
        <w:rPr>
          <w:rFonts w:hint="eastAsia"/>
          <w:sz w:val="24"/>
          <w:lang w:eastAsia="zh-CN"/>
        </w:rPr>
        <w:t>基线</w:t>
      </w:r>
      <w:r w:rsidRPr="00E432D9">
        <w:rPr>
          <w:rFonts w:hint="eastAsia"/>
          <w:snapToGrid w:val="0"/>
          <w:kern w:val="22"/>
          <w:sz w:val="24"/>
          <w:lang w:eastAsia="zh-CN"/>
        </w:rPr>
        <w:t>相比仍略有减少。在已开展某</w:t>
      </w:r>
      <w:r w:rsidR="0081696D" w:rsidRPr="00E432D9">
        <w:rPr>
          <w:rFonts w:hint="eastAsia"/>
          <w:snapToGrid w:val="0"/>
          <w:kern w:val="22"/>
          <w:sz w:val="24"/>
          <w:lang w:eastAsia="zh-CN"/>
        </w:rPr>
        <w:t>类</w:t>
      </w:r>
      <w:r w:rsidRPr="00E432D9">
        <w:rPr>
          <w:rFonts w:hint="eastAsia"/>
          <w:snapToGrid w:val="0"/>
          <w:kern w:val="22"/>
          <w:sz w:val="24"/>
          <w:lang w:eastAsia="zh-CN"/>
        </w:rPr>
        <w:t>风险评估的缔约方中，超过四分之三的缔约方</w:t>
      </w:r>
      <w:r w:rsidR="0081696D" w:rsidRPr="00E432D9">
        <w:rPr>
          <w:rFonts w:hint="eastAsia"/>
          <w:snapToGrid w:val="0"/>
          <w:kern w:val="22"/>
          <w:sz w:val="24"/>
          <w:lang w:eastAsia="zh-CN"/>
        </w:rPr>
        <w:t>在所有或部分情况下</w:t>
      </w:r>
      <w:r w:rsidR="001A3550" w:rsidRPr="00E432D9">
        <w:rPr>
          <w:rFonts w:hint="eastAsia"/>
          <w:snapToGrid w:val="0"/>
          <w:kern w:val="22"/>
          <w:sz w:val="24"/>
          <w:lang w:eastAsia="zh-CN"/>
        </w:rPr>
        <w:t>考虑到</w:t>
      </w:r>
      <w:r w:rsidRPr="00E432D9">
        <w:rPr>
          <w:rFonts w:hint="eastAsia"/>
          <w:snapToGrid w:val="0"/>
          <w:kern w:val="22"/>
          <w:sz w:val="24"/>
          <w:lang w:eastAsia="zh-CN"/>
        </w:rPr>
        <w:t>了《议定书》第</w:t>
      </w:r>
      <w:r w:rsidRPr="00E432D9">
        <w:rPr>
          <w:rFonts w:hint="eastAsia"/>
          <w:snapToGrid w:val="0"/>
          <w:kern w:val="22"/>
          <w:sz w:val="24"/>
          <w:lang w:eastAsia="zh-CN"/>
        </w:rPr>
        <w:t>15</w:t>
      </w:r>
      <w:r w:rsidRPr="00E432D9">
        <w:rPr>
          <w:rFonts w:hint="eastAsia"/>
          <w:snapToGrid w:val="0"/>
          <w:kern w:val="22"/>
          <w:sz w:val="24"/>
          <w:lang w:eastAsia="zh-CN"/>
        </w:rPr>
        <w:t>条提及的“其他现有科学证据”；</w:t>
      </w:r>
    </w:p>
    <w:p w14:paraId="42FD96A7" w14:textId="4B65C830" w:rsidR="0034514F" w:rsidRPr="00E432D9" w:rsidRDefault="0034514F" w:rsidP="00755E88">
      <w:pPr>
        <w:pStyle w:val="CBDNormalNumber"/>
        <w:numPr>
          <w:ilvl w:val="1"/>
          <w:numId w:val="15"/>
        </w:numPr>
        <w:rPr>
          <w:sz w:val="24"/>
          <w:lang w:eastAsia="zh-CN"/>
        </w:rPr>
      </w:pPr>
      <w:r w:rsidRPr="00E432D9">
        <w:rPr>
          <w:rFonts w:hint="eastAsia"/>
          <w:snapToGrid w:val="0"/>
          <w:kern w:val="22"/>
          <w:sz w:val="24"/>
          <w:lang w:eastAsia="zh-CN"/>
        </w:rPr>
        <w:t>约三分之二的缔约方曾为了</w:t>
      </w:r>
      <w:r w:rsidR="00371633" w:rsidRPr="00E432D9">
        <w:rPr>
          <w:rFonts w:hint="eastAsia"/>
          <w:snapToGrid w:val="0"/>
          <w:kern w:val="22"/>
          <w:sz w:val="24"/>
          <w:lang w:eastAsia="zh-CN"/>
        </w:rPr>
        <w:t>开展风险评估、</w:t>
      </w:r>
      <w:r w:rsidRPr="00E432D9">
        <w:rPr>
          <w:sz w:val="24"/>
          <w:lang w:eastAsia="zh-CN"/>
        </w:rPr>
        <w:t>评价通知方提交的风险评估报告</w:t>
      </w:r>
      <w:r w:rsidRPr="00E432D9">
        <w:rPr>
          <w:rFonts w:hint="eastAsia"/>
          <w:sz w:val="24"/>
          <w:lang w:eastAsia="zh-CN"/>
        </w:rPr>
        <w:t>和开展风险管理而</w:t>
      </w:r>
      <w:r w:rsidRPr="00E432D9">
        <w:rPr>
          <w:rFonts w:hint="eastAsia"/>
          <w:snapToGrid w:val="0"/>
          <w:kern w:val="22"/>
          <w:sz w:val="24"/>
          <w:lang w:eastAsia="zh-CN"/>
        </w:rPr>
        <w:t>访问或使用</w:t>
      </w:r>
      <w:r w:rsidR="00371633" w:rsidRPr="00E432D9">
        <w:rPr>
          <w:rFonts w:hint="eastAsia"/>
          <w:snapToGrid w:val="0"/>
          <w:kern w:val="22"/>
          <w:sz w:val="24"/>
          <w:lang w:eastAsia="zh-CN"/>
        </w:rPr>
        <w:t>相关</w:t>
      </w:r>
      <w:r w:rsidR="007C0059" w:rsidRPr="00E432D9">
        <w:rPr>
          <w:rFonts w:hint="eastAsia"/>
          <w:snapToGrid w:val="0"/>
          <w:kern w:val="22"/>
          <w:sz w:val="24"/>
          <w:lang w:eastAsia="zh-CN"/>
        </w:rPr>
        <w:t>资料</w:t>
      </w:r>
      <w:r w:rsidRPr="00E432D9">
        <w:rPr>
          <w:rFonts w:hint="eastAsia"/>
          <w:snapToGrid w:val="0"/>
          <w:kern w:val="22"/>
          <w:sz w:val="24"/>
          <w:lang w:eastAsia="zh-CN"/>
        </w:rPr>
        <w:t>，包括指导文件；</w:t>
      </w:r>
    </w:p>
    <w:p w14:paraId="158965B4" w14:textId="25FED20C" w:rsidR="0034514F" w:rsidRPr="00E432D9" w:rsidRDefault="0034514F" w:rsidP="00755E88">
      <w:pPr>
        <w:pStyle w:val="CBDNormalNumber"/>
        <w:numPr>
          <w:ilvl w:val="1"/>
          <w:numId w:val="15"/>
        </w:numPr>
        <w:rPr>
          <w:sz w:val="24"/>
          <w:lang w:eastAsia="zh-CN"/>
        </w:rPr>
      </w:pPr>
      <w:r w:rsidRPr="00E432D9">
        <w:rPr>
          <w:rFonts w:hint="eastAsia"/>
          <w:sz w:val="24"/>
          <w:lang w:eastAsia="zh-CN"/>
        </w:rPr>
        <w:t>虽然超过三分之二的缔约方有能力评估可能对生物多样性的保护和可持续利用产生不利影响的改性活生物体或具体</w:t>
      </w:r>
      <w:r w:rsidR="003572FC" w:rsidRPr="00E432D9">
        <w:rPr>
          <w:rFonts w:hint="eastAsia"/>
          <w:sz w:val="24"/>
          <w:lang w:eastAsia="zh-CN"/>
        </w:rPr>
        <w:t>特性的</w:t>
      </w:r>
      <w:r w:rsidRPr="00E432D9">
        <w:rPr>
          <w:rFonts w:hint="eastAsia"/>
          <w:sz w:val="24"/>
          <w:lang w:eastAsia="zh-CN"/>
        </w:rPr>
        <w:t>相关风险，同时也考虑到对人类健康的风险，但这一指标的进展有限，说明仍需</w:t>
      </w:r>
      <w:r w:rsidR="00B42E29" w:rsidRPr="00E432D9">
        <w:rPr>
          <w:rFonts w:hint="eastAsia"/>
          <w:sz w:val="24"/>
          <w:lang w:eastAsia="zh-CN"/>
        </w:rPr>
        <w:t>持续加强</w:t>
      </w:r>
      <w:r w:rsidRPr="00E432D9">
        <w:rPr>
          <w:rFonts w:hint="eastAsia"/>
          <w:sz w:val="24"/>
          <w:lang w:eastAsia="zh-CN"/>
        </w:rPr>
        <w:t>人力资源、财政资源和基础设施方面</w:t>
      </w:r>
      <w:r w:rsidR="00B42E29" w:rsidRPr="00E432D9">
        <w:rPr>
          <w:rFonts w:hint="eastAsia"/>
          <w:sz w:val="24"/>
          <w:lang w:eastAsia="zh-CN"/>
        </w:rPr>
        <w:t>的</w:t>
      </w:r>
      <w:r w:rsidRPr="00E432D9">
        <w:rPr>
          <w:rFonts w:hint="eastAsia"/>
          <w:sz w:val="24"/>
          <w:lang w:eastAsia="zh-CN"/>
        </w:rPr>
        <w:t>能力；</w:t>
      </w:r>
    </w:p>
    <w:p w14:paraId="530F667B" w14:textId="3A84A71F" w:rsidR="0034514F" w:rsidRPr="00E432D9" w:rsidRDefault="0034514F" w:rsidP="00755E88">
      <w:pPr>
        <w:pStyle w:val="CBDNormalNumber"/>
        <w:numPr>
          <w:ilvl w:val="1"/>
          <w:numId w:val="15"/>
        </w:numPr>
        <w:rPr>
          <w:sz w:val="24"/>
          <w:lang w:eastAsia="zh-CN"/>
        </w:rPr>
      </w:pPr>
      <w:r w:rsidRPr="00E432D9">
        <w:rPr>
          <w:rFonts w:hint="eastAsia"/>
          <w:sz w:val="24"/>
          <w:lang w:eastAsia="zh-CN"/>
        </w:rPr>
        <w:t>应考虑建立风险评估和风险管理专家区域网络，以促进缔约方之间的同行</w:t>
      </w:r>
      <w:r w:rsidR="00BD48CC" w:rsidRPr="00E432D9">
        <w:rPr>
          <w:rFonts w:hint="eastAsia"/>
          <w:sz w:val="24"/>
          <w:lang w:eastAsia="zh-CN"/>
        </w:rPr>
        <w:t>评议</w:t>
      </w:r>
      <w:r w:rsidRPr="00E432D9">
        <w:rPr>
          <w:rFonts w:hint="eastAsia"/>
          <w:sz w:val="24"/>
          <w:lang w:eastAsia="zh-CN"/>
        </w:rPr>
        <w:t>、技术支持和知识交流，特别是对于国家能力有限的国家。</w:t>
      </w:r>
    </w:p>
    <w:p w14:paraId="10DB7073" w14:textId="0E0C26CF" w:rsidR="0034514F" w:rsidRPr="00E432D9" w:rsidRDefault="0034514F" w:rsidP="0034514F">
      <w:pPr>
        <w:pStyle w:val="CBDH3"/>
        <w:rPr>
          <w:sz w:val="24"/>
          <w:lang w:eastAsia="zh-CN"/>
        </w:rPr>
      </w:pPr>
      <w:r w:rsidRPr="00E432D9">
        <w:rPr>
          <w:rFonts w:hint="eastAsia"/>
          <w:sz w:val="24"/>
          <w:lang w:eastAsia="zh-CN"/>
        </w:rPr>
        <w:t>目标</w:t>
      </w:r>
      <w:r w:rsidRPr="00E432D9">
        <w:rPr>
          <w:sz w:val="24"/>
          <w:lang w:eastAsia="zh-CN"/>
        </w:rPr>
        <w:t>A.6</w:t>
      </w:r>
      <w:r w:rsidRPr="00E432D9">
        <w:rPr>
          <w:rFonts w:hint="eastAsia"/>
          <w:sz w:val="24"/>
          <w:lang w:eastAsia="zh-CN"/>
        </w:rPr>
        <w:t>：缔约方防止和应对改性活生物体的非法和无意中造成的越境转移</w:t>
      </w:r>
    </w:p>
    <w:p w14:paraId="4D75B79B" w14:textId="1714FFA4" w:rsidR="0034514F" w:rsidRPr="00E432D9" w:rsidRDefault="0034514F" w:rsidP="00755E88">
      <w:pPr>
        <w:pStyle w:val="CBDNormalNumber"/>
        <w:numPr>
          <w:ilvl w:val="0"/>
          <w:numId w:val="16"/>
        </w:numPr>
        <w:tabs>
          <w:tab w:val="clear" w:pos="567"/>
          <w:tab w:val="clear" w:pos="1134"/>
          <w:tab w:val="clear" w:pos="1701"/>
          <w:tab w:val="clear" w:pos="2268"/>
          <w:tab w:val="clear" w:pos="2835"/>
          <w:tab w:val="clear" w:pos="3402"/>
          <w:tab w:val="clear" w:pos="3969"/>
          <w:tab w:val="left" w:pos="1170"/>
          <w:tab w:val="left" w:pos="1260"/>
        </w:tabs>
        <w:rPr>
          <w:sz w:val="24"/>
          <w:lang w:eastAsia="zh-CN"/>
        </w:rPr>
      </w:pPr>
      <w:r w:rsidRPr="00E432D9">
        <w:rPr>
          <w:rFonts w:hint="eastAsia"/>
          <w:sz w:val="24"/>
          <w:lang w:eastAsia="zh-CN"/>
        </w:rPr>
        <w:t>国家报告中关于非法和无意中造成的越境转移</w:t>
      </w:r>
      <w:r w:rsidR="00BD48CC" w:rsidRPr="00E432D9">
        <w:rPr>
          <w:rFonts w:hint="eastAsia"/>
          <w:sz w:val="24"/>
          <w:lang w:eastAsia="zh-CN"/>
        </w:rPr>
        <w:t>的</w:t>
      </w:r>
      <w:r w:rsidRPr="00E432D9">
        <w:rPr>
          <w:rFonts w:hint="eastAsia"/>
          <w:sz w:val="24"/>
          <w:lang w:eastAsia="zh-CN"/>
        </w:rPr>
        <w:t>信息表明，缔约方并未将这类案例的所有信息在生物安全信息交换所发布。这可能</w:t>
      </w:r>
      <w:r w:rsidR="00563BD5" w:rsidRPr="00E432D9">
        <w:rPr>
          <w:rFonts w:hint="eastAsia"/>
          <w:sz w:val="24"/>
          <w:lang w:eastAsia="zh-CN"/>
        </w:rPr>
        <w:t>出于</w:t>
      </w:r>
      <w:r w:rsidRPr="00E432D9">
        <w:rPr>
          <w:rFonts w:hint="eastAsia"/>
          <w:sz w:val="24"/>
          <w:lang w:eastAsia="zh-CN"/>
        </w:rPr>
        <w:t>多种因素，包括对在信息交换所发布此类记录的程序存在不确定性。并非所有缔约方</w:t>
      </w:r>
      <w:r w:rsidR="005917F8" w:rsidRPr="00E432D9">
        <w:rPr>
          <w:rFonts w:hint="eastAsia"/>
          <w:sz w:val="24"/>
          <w:lang w:eastAsia="zh-CN"/>
        </w:rPr>
        <w:t>均</w:t>
      </w:r>
      <w:r w:rsidRPr="00E432D9">
        <w:rPr>
          <w:rFonts w:hint="eastAsia"/>
          <w:sz w:val="24"/>
          <w:lang w:eastAsia="zh-CN"/>
        </w:rPr>
        <w:t>能获得关于非法和无</w:t>
      </w:r>
      <w:r w:rsidRPr="00E432D9">
        <w:rPr>
          <w:rFonts w:hint="eastAsia"/>
          <w:sz w:val="24"/>
          <w:lang w:eastAsia="zh-CN"/>
        </w:rPr>
        <w:lastRenderedPageBreak/>
        <w:t>意中造成的越境转移完整信息的途径。开展区域合作以支持能力建设</w:t>
      </w:r>
      <w:r w:rsidR="005917F8" w:rsidRPr="00E432D9">
        <w:rPr>
          <w:rFonts w:hint="eastAsia"/>
          <w:sz w:val="24"/>
          <w:lang w:eastAsia="zh-CN"/>
        </w:rPr>
        <w:t>，</w:t>
      </w:r>
      <w:r w:rsidRPr="00E432D9">
        <w:rPr>
          <w:rFonts w:hint="eastAsia"/>
          <w:sz w:val="24"/>
          <w:lang w:eastAsia="zh-CN"/>
        </w:rPr>
        <w:t>包括建立区域参考实验室</w:t>
      </w:r>
      <w:r w:rsidR="005917F8" w:rsidRPr="00E432D9">
        <w:rPr>
          <w:rFonts w:hint="eastAsia"/>
          <w:sz w:val="24"/>
          <w:lang w:eastAsia="zh-CN"/>
        </w:rPr>
        <w:t>，</w:t>
      </w:r>
      <w:r w:rsidRPr="00E432D9">
        <w:rPr>
          <w:rFonts w:hint="eastAsia"/>
          <w:sz w:val="24"/>
          <w:lang w:eastAsia="zh-CN"/>
        </w:rPr>
        <w:t>将有助于应对改性活生物体的非法和无意中造成的越境转移。</w:t>
      </w:r>
    </w:p>
    <w:p w14:paraId="38118841" w14:textId="77777777" w:rsidR="0034514F" w:rsidRPr="00E432D9" w:rsidRDefault="0034514F" w:rsidP="0034514F">
      <w:pPr>
        <w:pStyle w:val="CBDH5"/>
        <w:rPr>
          <w:rFonts w:eastAsia="KaiTi"/>
          <w:i w:val="0"/>
          <w:sz w:val="24"/>
          <w:lang w:eastAsia="zh-CN"/>
        </w:rPr>
      </w:pPr>
      <w:r w:rsidRPr="00E432D9">
        <w:rPr>
          <w:rFonts w:eastAsia="KaiTi" w:hint="eastAsia"/>
          <w:i w:val="0"/>
          <w:sz w:val="24"/>
          <w:lang w:eastAsia="zh-CN"/>
        </w:rPr>
        <w:t>关键意见</w:t>
      </w:r>
    </w:p>
    <w:p w14:paraId="13A50261" w14:textId="11BADF55" w:rsidR="0034514F" w:rsidRPr="00E432D9" w:rsidRDefault="0034514F" w:rsidP="00755E88">
      <w:pPr>
        <w:pStyle w:val="CBDNormalNumber"/>
        <w:numPr>
          <w:ilvl w:val="1"/>
          <w:numId w:val="15"/>
        </w:numPr>
        <w:rPr>
          <w:sz w:val="24"/>
          <w:lang w:eastAsia="zh-CN"/>
        </w:rPr>
      </w:pPr>
      <w:r w:rsidRPr="00E432D9">
        <w:rPr>
          <w:rFonts w:hint="eastAsia"/>
          <w:sz w:val="24"/>
          <w:lang w:eastAsia="zh-CN"/>
        </w:rPr>
        <w:t>在实现目标</w:t>
      </w:r>
      <w:r w:rsidRPr="00E432D9">
        <w:rPr>
          <w:rFonts w:hint="eastAsia"/>
          <w:sz w:val="24"/>
          <w:lang w:eastAsia="zh-CN"/>
        </w:rPr>
        <w:t>A.6</w:t>
      </w:r>
      <w:r w:rsidRPr="00E432D9">
        <w:rPr>
          <w:rFonts w:hint="eastAsia"/>
          <w:sz w:val="24"/>
          <w:lang w:eastAsia="zh-CN"/>
        </w:rPr>
        <w:t>方面取得的进展体现在近三分之二的缔约方已采取全面措施防止</w:t>
      </w:r>
      <w:r w:rsidRPr="00E432D9">
        <w:rPr>
          <w:sz w:val="24"/>
          <w:lang w:eastAsia="zh-CN"/>
        </w:rPr>
        <w:t>无意中造成的越境转移</w:t>
      </w:r>
      <w:r w:rsidRPr="00E432D9">
        <w:rPr>
          <w:rFonts w:hint="eastAsia"/>
          <w:sz w:val="24"/>
          <w:lang w:eastAsia="zh-CN"/>
        </w:rPr>
        <w:t>，且相似数量的缔约方已采取措施防止改性活生物体的非法越境转移，其中前者的比例大幅增加。如果将已在某种程度上采取此类措施的缔约方考虑在内，这一比例则</w:t>
      </w:r>
      <w:r w:rsidR="00A05D3C" w:rsidRPr="00E432D9">
        <w:rPr>
          <w:rFonts w:hint="eastAsia"/>
          <w:sz w:val="24"/>
          <w:lang w:eastAsia="zh-CN"/>
        </w:rPr>
        <w:t>将</w:t>
      </w:r>
      <w:r w:rsidRPr="00E432D9">
        <w:rPr>
          <w:rFonts w:hint="eastAsia"/>
          <w:sz w:val="24"/>
          <w:lang w:eastAsia="zh-CN"/>
        </w:rPr>
        <w:t>增至约四分之三；</w:t>
      </w:r>
    </w:p>
    <w:p w14:paraId="3C58F1C5" w14:textId="634CF0F3" w:rsidR="0034514F" w:rsidRPr="00E432D9" w:rsidRDefault="0034514F" w:rsidP="00755E88">
      <w:pPr>
        <w:pStyle w:val="CBDNormalNumber"/>
        <w:numPr>
          <w:ilvl w:val="1"/>
          <w:numId w:val="15"/>
        </w:numPr>
        <w:rPr>
          <w:sz w:val="24"/>
          <w:lang w:eastAsia="zh-CN"/>
        </w:rPr>
      </w:pPr>
      <w:r w:rsidRPr="00E432D9">
        <w:rPr>
          <w:rFonts w:hint="eastAsia"/>
          <w:sz w:val="24"/>
          <w:lang w:eastAsia="zh-CN"/>
        </w:rPr>
        <w:t>仅有极少数缔约方报告称获悉无意中造成的越境转移的案例，略高于五分之一的缔约方报告称获悉非法越境转移的案例；然而，仅有</w:t>
      </w:r>
      <w:r w:rsidRPr="00E432D9">
        <w:rPr>
          <w:rFonts w:hint="eastAsia"/>
          <w:sz w:val="24"/>
          <w:lang w:eastAsia="zh-CN"/>
        </w:rPr>
        <w:t>2</w:t>
      </w:r>
      <w:r w:rsidRPr="00E432D9">
        <w:rPr>
          <w:rFonts w:hint="eastAsia"/>
          <w:sz w:val="24"/>
          <w:lang w:eastAsia="zh-CN"/>
        </w:rPr>
        <w:t>起案例提交至生物安全信息交换所；</w:t>
      </w:r>
    </w:p>
    <w:p w14:paraId="122AA799" w14:textId="51B01CD9" w:rsidR="000C2A99" w:rsidRPr="00E432D9" w:rsidRDefault="0034514F" w:rsidP="00755E88">
      <w:pPr>
        <w:pStyle w:val="CBDNormalNumber"/>
        <w:numPr>
          <w:ilvl w:val="1"/>
          <w:numId w:val="15"/>
        </w:numPr>
        <w:rPr>
          <w:sz w:val="24"/>
          <w:lang w:eastAsia="zh-CN"/>
        </w:rPr>
      </w:pPr>
      <w:r w:rsidRPr="00E432D9">
        <w:rPr>
          <w:rFonts w:hint="eastAsia"/>
          <w:sz w:val="24"/>
          <w:lang w:eastAsia="zh-CN"/>
        </w:rPr>
        <w:t>与目标</w:t>
      </w:r>
      <w:r w:rsidRPr="00E432D9">
        <w:rPr>
          <w:rFonts w:hint="eastAsia"/>
          <w:sz w:val="24"/>
          <w:lang w:eastAsia="zh-CN"/>
        </w:rPr>
        <w:t>A.6</w:t>
      </w:r>
      <w:r w:rsidRPr="00E432D9">
        <w:rPr>
          <w:rFonts w:hint="eastAsia"/>
          <w:sz w:val="24"/>
          <w:lang w:eastAsia="zh-CN"/>
        </w:rPr>
        <w:t>相关的挑战包括实验室检测能力有限、设备和</w:t>
      </w:r>
      <w:r w:rsidR="00946FB9" w:rsidRPr="00E432D9">
        <w:rPr>
          <w:rFonts w:hint="eastAsia"/>
          <w:sz w:val="24"/>
          <w:lang w:eastAsia="zh-CN"/>
        </w:rPr>
        <w:t>经培训</w:t>
      </w:r>
      <w:r w:rsidRPr="00E432D9">
        <w:rPr>
          <w:rFonts w:hint="eastAsia"/>
          <w:sz w:val="24"/>
          <w:lang w:eastAsia="zh-CN"/>
        </w:rPr>
        <w:t>的人员不足；边境</w:t>
      </w:r>
      <w:r w:rsidR="00946FB9" w:rsidRPr="00E432D9">
        <w:rPr>
          <w:rFonts w:hint="eastAsia"/>
          <w:sz w:val="24"/>
          <w:lang w:eastAsia="zh-CN"/>
        </w:rPr>
        <w:t>管控不严</w:t>
      </w:r>
      <w:r w:rsidRPr="00E432D9">
        <w:rPr>
          <w:rFonts w:hint="eastAsia"/>
          <w:sz w:val="24"/>
          <w:lang w:eastAsia="zh-CN"/>
        </w:rPr>
        <w:t>；以及</w:t>
      </w:r>
      <w:r w:rsidR="00946FB9" w:rsidRPr="00E432D9">
        <w:rPr>
          <w:rFonts w:hint="eastAsia"/>
          <w:sz w:val="24"/>
          <w:lang w:eastAsia="zh-CN"/>
        </w:rPr>
        <w:t>体制</w:t>
      </w:r>
      <w:r w:rsidRPr="00E432D9">
        <w:rPr>
          <w:rFonts w:hint="eastAsia"/>
          <w:sz w:val="24"/>
          <w:lang w:eastAsia="zh-CN"/>
        </w:rPr>
        <w:t>和监管方面的挑战。这些挑战凸显了继续</w:t>
      </w:r>
      <w:r w:rsidR="00946FB9" w:rsidRPr="00E432D9">
        <w:rPr>
          <w:rFonts w:hint="eastAsia"/>
          <w:sz w:val="24"/>
          <w:lang w:eastAsia="zh-CN"/>
        </w:rPr>
        <w:t>在</w:t>
      </w:r>
      <w:r w:rsidRPr="00E432D9">
        <w:rPr>
          <w:rFonts w:hint="eastAsia"/>
          <w:sz w:val="24"/>
          <w:lang w:eastAsia="zh-CN"/>
        </w:rPr>
        <w:t>这</w:t>
      </w:r>
      <w:r w:rsidR="00E6686F" w:rsidRPr="00E432D9">
        <w:rPr>
          <w:rFonts w:hint="eastAsia"/>
          <w:sz w:val="24"/>
          <w:lang w:eastAsia="zh-CN"/>
        </w:rPr>
        <w:t>一</w:t>
      </w:r>
      <w:r w:rsidRPr="00E432D9">
        <w:rPr>
          <w:rFonts w:hint="eastAsia"/>
          <w:sz w:val="24"/>
          <w:lang w:eastAsia="zh-CN"/>
        </w:rPr>
        <w:t>方面</w:t>
      </w:r>
      <w:r w:rsidR="00946FB9" w:rsidRPr="00E432D9">
        <w:rPr>
          <w:rFonts w:hint="eastAsia"/>
          <w:sz w:val="24"/>
          <w:lang w:eastAsia="zh-CN"/>
        </w:rPr>
        <w:t>支持</w:t>
      </w:r>
      <w:r w:rsidRPr="00E432D9">
        <w:rPr>
          <w:rFonts w:hint="eastAsia"/>
          <w:sz w:val="24"/>
          <w:lang w:eastAsia="zh-CN"/>
        </w:rPr>
        <w:t>执行工作和能力建设的必要性。</w:t>
      </w:r>
    </w:p>
    <w:p w14:paraId="4AB6108A" w14:textId="6C4FA4D2" w:rsidR="00FD2106" w:rsidRPr="00E432D9" w:rsidRDefault="00FD2106" w:rsidP="00FD2106">
      <w:pPr>
        <w:pStyle w:val="CBDH3"/>
        <w:rPr>
          <w:sz w:val="24"/>
          <w:lang w:eastAsia="zh-CN"/>
        </w:rPr>
      </w:pPr>
      <w:r w:rsidRPr="00E432D9">
        <w:rPr>
          <w:rFonts w:hint="eastAsia"/>
          <w:sz w:val="24"/>
          <w:lang w:eastAsia="zh-CN"/>
        </w:rPr>
        <w:t>目标</w:t>
      </w:r>
      <w:r w:rsidRPr="00E432D9">
        <w:rPr>
          <w:sz w:val="24"/>
          <w:lang w:eastAsia="zh-CN"/>
        </w:rPr>
        <w:t>A.7</w:t>
      </w:r>
      <w:r w:rsidRPr="00E432D9">
        <w:rPr>
          <w:rFonts w:hint="eastAsia"/>
          <w:sz w:val="24"/>
          <w:lang w:eastAsia="zh-CN"/>
        </w:rPr>
        <w:t>：缔约方采取措施履行</w:t>
      </w:r>
      <w:r w:rsidR="007866FB" w:rsidRPr="00E432D9">
        <w:rPr>
          <w:rFonts w:hint="eastAsia"/>
          <w:sz w:val="24"/>
          <w:lang w:eastAsia="zh-CN"/>
        </w:rPr>
        <w:t>《</w:t>
      </w:r>
      <w:r w:rsidRPr="00E432D9">
        <w:rPr>
          <w:rFonts w:hint="eastAsia"/>
          <w:sz w:val="24"/>
          <w:lang w:eastAsia="zh-CN"/>
        </w:rPr>
        <w:t>议定书</w:t>
      </w:r>
      <w:r w:rsidR="007866FB" w:rsidRPr="00E432D9">
        <w:rPr>
          <w:rFonts w:hint="eastAsia"/>
          <w:sz w:val="24"/>
          <w:lang w:eastAsia="zh-CN"/>
        </w:rPr>
        <w:t>》</w:t>
      </w:r>
      <w:r w:rsidRPr="00E432D9">
        <w:rPr>
          <w:rFonts w:hint="eastAsia"/>
          <w:sz w:val="24"/>
          <w:lang w:eastAsia="zh-CN"/>
        </w:rPr>
        <w:t>第</w:t>
      </w:r>
      <w:r w:rsidRPr="00E432D9">
        <w:rPr>
          <w:rFonts w:hint="eastAsia"/>
          <w:sz w:val="24"/>
          <w:lang w:eastAsia="zh-CN"/>
        </w:rPr>
        <w:t>18</w:t>
      </w:r>
      <w:r w:rsidRPr="00E432D9">
        <w:rPr>
          <w:rFonts w:hint="eastAsia"/>
          <w:sz w:val="24"/>
          <w:lang w:eastAsia="zh-CN"/>
        </w:rPr>
        <w:t>条规定的改性活生物体的处理、运输、包装和识别要求</w:t>
      </w:r>
    </w:p>
    <w:p w14:paraId="45A56708" w14:textId="41FBC5D6" w:rsidR="00FD2106" w:rsidRPr="00E432D9" w:rsidRDefault="00FD2106" w:rsidP="00755E88">
      <w:pPr>
        <w:pStyle w:val="CBDNormalNumber"/>
        <w:numPr>
          <w:ilvl w:val="0"/>
          <w:numId w:val="16"/>
        </w:numPr>
        <w:tabs>
          <w:tab w:val="clear" w:pos="567"/>
          <w:tab w:val="clear" w:pos="1134"/>
          <w:tab w:val="clear" w:pos="1701"/>
          <w:tab w:val="clear" w:pos="2268"/>
          <w:tab w:val="clear" w:pos="2835"/>
          <w:tab w:val="clear" w:pos="3402"/>
          <w:tab w:val="clear" w:pos="3969"/>
          <w:tab w:val="left" w:pos="1170"/>
          <w:tab w:val="left" w:pos="1260"/>
        </w:tabs>
        <w:rPr>
          <w:sz w:val="24"/>
          <w:lang w:eastAsia="zh-CN"/>
        </w:rPr>
      </w:pPr>
      <w:r w:rsidRPr="00E432D9">
        <w:rPr>
          <w:rFonts w:hint="eastAsia"/>
          <w:sz w:val="24"/>
          <w:lang w:eastAsia="zh-CN"/>
        </w:rPr>
        <w:t>有效执行《议定书》第</w:t>
      </w:r>
      <w:r w:rsidRPr="00E432D9">
        <w:rPr>
          <w:rFonts w:hint="eastAsia"/>
          <w:sz w:val="24"/>
          <w:lang w:eastAsia="zh-CN"/>
        </w:rPr>
        <w:t>18</w:t>
      </w:r>
      <w:r w:rsidRPr="00E432D9">
        <w:rPr>
          <w:rFonts w:hint="eastAsia"/>
          <w:sz w:val="24"/>
          <w:lang w:eastAsia="zh-CN"/>
        </w:rPr>
        <w:t>条不仅需要采取措施，还需要</w:t>
      </w:r>
      <w:r w:rsidR="003972C9" w:rsidRPr="00E432D9">
        <w:rPr>
          <w:rFonts w:hint="eastAsia"/>
          <w:sz w:val="24"/>
          <w:lang w:eastAsia="zh-CN"/>
        </w:rPr>
        <w:t>具备</w:t>
      </w:r>
      <w:r w:rsidRPr="00E432D9">
        <w:rPr>
          <w:rFonts w:hint="eastAsia"/>
          <w:sz w:val="24"/>
          <w:lang w:eastAsia="zh-CN"/>
        </w:rPr>
        <w:t>操作能力。这种能力可通过生物安全国家主管部门、海关主管部门</w:t>
      </w:r>
      <w:r w:rsidR="003972C9" w:rsidRPr="00E432D9">
        <w:rPr>
          <w:rFonts w:hint="eastAsia"/>
          <w:sz w:val="24"/>
          <w:lang w:eastAsia="zh-CN"/>
        </w:rPr>
        <w:t>及</w:t>
      </w:r>
      <w:r w:rsidRPr="00E432D9">
        <w:rPr>
          <w:rFonts w:hint="eastAsia"/>
          <w:sz w:val="24"/>
          <w:lang w:eastAsia="zh-CN"/>
        </w:rPr>
        <w:t>其他相关政府机构之间的跨部门合作与协调得到加强。对于改性活生物体经由土著人民和地方社区的土地、领土和水域的越境运输，获得土著人民和地方社区的自由、事先和知情同意</w:t>
      </w:r>
      <w:r w:rsidR="003972C9" w:rsidRPr="00E432D9">
        <w:rPr>
          <w:rFonts w:hint="eastAsia"/>
          <w:sz w:val="24"/>
          <w:lang w:eastAsia="zh-CN"/>
        </w:rPr>
        <w:t>十分</w:t>
      </w:r>
      <w:r w:rsidRPr="00E432D9">
        <w:rPr>
          <w:rFonts w:hint="eastAsia"/>
          <w:sz w:val="24"/>
          <w:lang w:eastAsia="zh-CN"/>
        </w:rPr>
        <w:t>重要。</w:t>
      </w:r>
    </w:p>
    <w:p w14:paraId="756E8322" w14:textId="77777777" w:rsidR="00FD2106" w:rsidRPr="00E432D9" w:rsidRDefault="00FD2106" w:rsidP="00FD2106">
      <w:pPr>
        <w:pStyle w:val="CBDH5"/>
        <w:rPr>
          <w:rFonts w:eastAsia="KaiTi"/>
          <w:i w:val="0"/>
          <w:sz w:val="24"/>
          <w:lang w:eastAsia="zh-CN"/>
        </w:rPr>
      </w:pPr>
      <w:r w:rsidRPr="00E432D9">
        <w:rPr>
          <w:rFonts w:eastAsia="KaiTi" w:hint="eastAsia"/>
          <w:i w:val="0"/>
          <w:sz w:val="24"/>
          <w:lang w:eastAsia="zh-CN"/>
        </w:rPr>
        <w:t>关键意见</w:t>
      </w:r>
    </w:p>
    <w:p w14:paraId="2BA99867" w14:textId="511BBECA" w:rsidR="00FD2106" w:rsidRPr="00E432D9" w:rsidRDefault="00FD2106" w:rsidP="00755E88">
      <w:pPr>
        <w:pStyle w:val="CBDNormalNumber"/>
        <w:numPr>
          <w:ilvl w:val="1"/>
          <w:numId w:val="15"/>
        </w:numPr>
        <w:rPr>
          <w:sz w:val="24"/>
          <w:lang w:eastAsia="zh-CN"/>
        </w:rPr>
      </w:pPr>
      <w:r w:rsidRPr="00E432D9">
        <w:rPr>
          <w:rFonts w:hint="eastAsia"/>
          <w:sz w:val="24"/>
          <w:lang w:eastAsia="zh-CN"/>
        </w:rPr>
        <w:t>越来越多的缔约方已全面采取措施，要求考虑到相关国际规则和标准，在安全的条件下处理、包装和运输越境转移的改性活生物体，全球已有近三分之二的缔约方采取此类措施。各区域之间存在较大差异。如果将已在某种程度上采取此类措施的缔约方考虑在内，</w:t>
      </w:r>
      <w:r w:rsidR="003C464C" w:rsidRPr="00E432D9">
        <w:rPr>
          <w:rFonts w:hint="eastAsia"/>
          <w:sz w:val="24"/>
          <w:lang w:eastAsia="zh-CN"/>
        </w:rPr>
        <w:t>则</w:t>
      </w:r>
      <w:r w:rsidRPr="00E432D9">
        <w:rPr>
          <w:rFonts w:hint="eastAsia"/>
          <w:sz w:val="24"/>
          <w:lang w:eastAsia="zh-CN"/>
        </w:rPr>
        <w:t>全球百分比增至约四分之三，区域差异也有所缩小；</w:t>
      </w:r>
    </w:p>
    <w:p w14:paraId="2448745F" w14:textId="3337D201" w:rsidR="00FD2106" w:rsidRPr="00E432D9" w:rsidRDefault="0022670E" w:rsidP="00755E88">
      <w:pPr>
        <w:pStyle w:val="CBDNormalNumber"/>
        <w:numPr>
          <w:ilvl w:val="1"/>
          <w:numId w:val="15"/>
        </w:numPr>
        <w:rPr>
          <w:sz w:val="24"/>
          <w:lang w:eastAsia="zh-CN"/>
        </w:rPr>
      </w:pPr>
      <w:r w:rsidRPr="00E432D9">
        <w:rPr>
          <w:rFonts w:hint="eastAsia"/>
          <w:sz w:val="24"/>
          <w:lang w:eastAsia="zh-CN"/>
        </w:rPr>
        <w:t>在建立</w:t>
      </w:r>
      <w:r w:rsidR="00FD2106" w:rsidRPr="00E432D9">
        <w:rPr>
          <w:rFonts w:hint="eastAsia"/>
          <w:sz w:val="24"/>
          <w:lang w:eastAsia="zh-CN"/>
        </w:rPr>
        <w:t>改性活生物体货物装运单据要求</w:t>
      </w:r>
      <w:r w:rsidRPr="00E432D9">
        <w:rPr>
          <w:rFonts w:hint="eastAsia"/>
          <w:sz w:val="24"/>
          <w:lang w:eastAsia="zh-CN"/>
        </w:rPr>
        <w:t>方面</w:t>
      </w:r>
      <w:r w:rsidR="00FD2106" w:rsidRPr="00E432D9">
        <w:rPr>
          <w:rFonts w:hint="eastAsia"/>
          <w:sz w:val="24"/>
          <w:lang w:eastAsia="zh-CN"/>
        </w:rPr>
        <w:t>，缔约方与</w:t>
      </w:r>
      <w:r w:rsidR="006118B6" w:rsidRPr="00E432D9">
        <w:rPr>
          <w:rFonts w:hint="eastAsia"/>
          <w:sz w:val="24"/>
          <w:lang w:eastAsia="zh-CN"/>
        </w:rPr>
        <w:t>基线</w:t>
      </w:r>
      <w:r w:rsidR="00FD2106" w:rsidRPr="00E432D9">
        <w:rPr>
          <w:rFonts w:hint="eastAsia"/>
          <w:sz w:val="24"/>
          <w:lang w:eastAsia="zh-CN"/>
        </w:rPr>
        <w:t>相比取得了进展。略</w:t>
      </w:r>
      <w:r w:rsidRPr="00E432D9">
        <w:rPr>
          <w:rFonts w:hint="eastAsia"/>
          <w:sz w:val="24"/>
          <w:lang w:eastAsia="zh-CN"/>
        </w:rPr>
        <w:t>超出半数</w:t>
      </w:r>
      <w:r w:rsidR="00FD2106" w:rsidRPr="00E432D9">
        <w:rPr>
          <w:rFonts w:hint="eastAsia"/>
          <w:sz w:val="24"/>
          <w:lang w:eastAsia="zh-CN"/>
        </w:rPr>
        <w:t>的缔约方已</w:t>
      </w:r>
      <w:r w:rsidRPr="00E432D9">
        <w:rPr>
          <w:rFonts w:hint="eastAsia"/>
          <w:sz w:val="24"/>
          <w:lang w:eastAsia="zh-CN"/>
        </w:rPr>
        <w:t>落实履行大多数类别改性活生物体单据要求的</w:t>
      </w:r>
      <w:r w:rsidR="00FD2106" w:rsidRPr="00E432D9">
        <w:rPr>
          <w:rFonts w:hint="eastAsia"/>
          <w:sz w:val="24"/>
          <w:lang w:eastAsia="zh-CN"/>
        </w:rPr>
        <w:t>措施，</w:t>
      </w:r>
      <w:r w:rsidRPr="00E432D9">
        <w:rPr>
          <w:rFonts w:hint="eastAsia"/>
          <w:sz w:val="24"/>
          <w:lang w:eastAsia="zh-CN"/>
        </w:rPr>
        <w:t>略超出</w:t>
      </w:r>
      <w:r w:rsidR="00FD2106" w:rsidRPr="00E432D9">
        <w:rPr>
          <w:rFonts w:hint="eastAsia"/>
          <w:sz w:val="24"/>
          <w:lang w:eastAsia="zh-CN"/>
        </w:rPr>
        <w:t>十分之一的缔约方在某种程度上已</w:t>
      </w:r>
      <w:r w:rsidRPr="00E432D9">
        <w:rPr>
          <w:rFonts w:hint="eastAsia"/>
          <w:sz w:val="24"/>
          <w:lang w:eastAsia="zh-CN"/>
        </w:rPr>
        <w:t>落实</w:t>
      </w:r>
      <w:r w:rsidR="00FD2106" w:rsidRPr="00E432D9">
        <w:rPr>
          <w:rFonts w:hint="eastAsia"/>
          <w:sz w:val="24"/>
          <w:lang w:eastAsia="zh-CN"/>
        </w:rPr>
        <w:t>此类措施；</w:t>
      </w:r>
    </w:p>
    <w:p w14:paraId="0AA528E5" w14:textId="3DB442EC" w:rsidR="00FD2106" w:rsidRPr="00E432D9" w:rsidRDefault="00FD2106" w:rsidP="00755E88">
      <w:pPr>
        <w:pStyle w:val="CBDNormalNumber"/>
        <w:numPr>
          <w:ilvl w:val="1"/>
          <w:numId w:val="15"/>
        </w:numPr>
        <w:rPr>
          <w:snapToGrid w:val="0"/>
          <w:kern w:val="22"/>
          <w:sz w:val="24"/>
          <w:lang w:eastAsia="zh-CN"/>
        </w:rPr>
      </w:pPr>
      <w:r w:rsidRPr="00E432D9">
        <w:rPr>
          <w:rFonts w:hint="eastAsia"/>
          <w:snapToGrid w:val="0"/>
          <w:kern w:val="22"/>
          <w:sz w:val="24"/>
          <w:lang w:eastAsia="zh-CN"/>
        </w:rPr>
        <w:t>略</w:t>
      </w:r>
      <w:r w:rsidR="0022670E" w:rsidRPr="00E432D9">
        <w:rPr>
          <w:rFonts w:hint="eastAsia"/>
          <w:snapToGrid w:val="0"/>
          <w:kern w:val="22"/>
          <w:sz w:val="24"/>
          <w:lang w:eastAsia="zh-CN"/>
        </w:rPr>
        <w:t>超出半数</w:t>
      </w:r>
      <w:r w:rsidRPr="00E432D9">
        <w:rPr>
          <w:rFonts w:hint="eastAsia"/>
          <w:snapToGrid w:val="0"/>
          <w:kern w:val="22"/>
          <w:sz w:val="24"/>
          <w:lang w:eastAsia="zh-CN"/>
        </w:rPr>
        <w:t>的缔约方有能力强制执行改性活生物体的识别和单据要求，</w:t>
      </w:r>
      <w:r w:rsidR="0022670E" w:rsidRPr="00E432D9">
        <w:rPr>
          <w:rFonts w:hint="eastAsia"/>
          <w:snapToGrid w:val="0"/>
          <w:kern w:val="22"/>
          <w:sz w:val="24"/>
          <w:lang w:eastAsia="zh-CN"/>
        </w:rPr>
        <w:t>略超出</w:t>
      </w:r>
      <w:r w:rsidRPr="00E432D9">
        <w:rPr>
          <w:rFonts w:hint="eastAsia"/>
          <w:snapToGrid w:val="0"/>
          <w:kern w:val="22"/>
          <w:sz w:val="24"/>
          <w:lang w:eastAsia="zh-CN"/>
        </w:rPr>
        <w:t>四分之一的缔约方在某种程度上具备这种能力，这凸显了缔约方在</w:t>
      </w:r>
      <w:r w:rsidRPr="00E432D9">
        <w:rPr>
          <w:rFonts w:hint="eastAsia"/>
          <w:snapToGrid w:val="0"/>
          <w:kern w:val="22"/>
          <w:sz w:val="24"/>
          <w:lang w:val="en-US" w:eastAsia="zh-CN"/>
        </w:rPr>
        <w:t>这</w:t>
      </w:r>
      <w:r w:rsidRPr="00E432D9">
        <w:rPr>
          <w:rFonts w:hint="eastAsia"/>
          <w:snapToGrid w:val="0"/>
          <w:kern w:val="22"/>
          <w:sz w:val="24"/>
          <w:lang w:eastAsia="zh-CN"/>
        </w:rPr>
        <w:t>方面</w:t>
      </w:r>
      <w:r w:rsidR="0022670E" w:rsidRPr="00E432D9">
        <w:rPr>
          <w:rFonts w:hint="eastAsia"/>
          <w:snapToGrid w:val="0"/>
          <w:kern w:val="22"/>
          <w:sz w:val="24"/>
          <w:lang w:eastAsia="zh-CN"/>
        </w:rPr>
        <w:t>遭遇</w:t>
      </w:r>
      <w:r w:rsidRPr="00E432D9">
        <w:rPr>
          <w:rFonts w:hint="eastAsia"/>
          <w:snapToGrid w:val="0"/>
          <w:kern w:val="22"/>
          <w:sz w:val="24"/>
          <w:lang w:eastAsia="zh-CN"/>
        </w:rPr>
        <w:t>的挑战，特别是法律框架的</w:t>
      </w:r>
      <w:r w:rsidR="0022670E" w:rsidRPr="00E432D9">
        <w:rPr>
          <w:rFonts w:hint="eastAsia"/>
          <w:snapToGrid w:val="0"/>
          <w:kern w:val="22"/>
          <w:sz w:val="24"/>
          <w:lang w:eastAsia="zh-CN"/>
        </w:rPr>
        <w:t>运作</w:t>
      </w:r>
      <w:r w:rsidRPr="00E432D9">
        <w:rPr>
          <w:rFonts w:hint="eastAsia"/>
          <w:snapToGrid w:val="0"/>
          <w:kern w:val="22"/>
          <w:sz w:val="24"/>
          <w:lang w:eastAsia="zh-CN"/>
        </w:rPr>
        <w:t>落实、海关</w:t>
      </w:r>
      <w:r w:rsidR="0022670E" w:rsidRPr="00E432D9">
        <w:rPr>
          <w:rFonts w:hint="eastAsia"/>
          <w:snapToGrid w:val="0"/>
          <w:kern w:val="22"/>
          <w:sz w:val="24"/>
          <w:lang w:eastAsia="zh-CN"/>
        </w:rPr>
        <w:t>官员的</w:t>
      </w:r>
      <w:r w:rsidRPr="00E432D9">
        <w:rPr>
          <w:rFonts w:hint="eastAsia"/>
          <w:snapToGrid w:val="0"/>
          <w:kern w:val="22"/>
          <w:sz w:val="24"/>
          <w:lang w:eastAsia="zh-CN"/>
        </w:rPr>
        <w:t>培训</w:t>
      </w:r>
      <w:r w:rsidR="0022670E" w:rsidRPr="00E432D9">
        <w:rPr>
          <w:rFonts w:hint="eastAsia"/>
          <w:snapToGrid w:val="0"/>
          <w:kern w:val="22"/>
          <w:sz w:val="24"/>
          <w:lang w:eastAsia="zh-CN"/>
        </w:rPr>
        <w:t>，以及</w:t>
      </w:r>
      <w:r w:rsidRPr="00E432D9">
        <w:rPr>
          <w:rFonts w:hint="eastAsia"/>
          <w:snapToGrid w:val="0"/>
          <w:kern w:val="22"/>
          <w:sz w:val="24"/>
          <w:lang w:eastAsia="zh-CN"/>
        </w:rPr>
        <w:t>用于检测和识别改性活生物体的</w:t>
      </w:r>
      <w:r w:rsidRPr="00E432D9">
        <w:rPr>
          <w:rFonts w:hint="eastAsia"/>
          <w:snapToGrid w:val="0"/>
          <w:kern w:val="22"/>
          <w:sz w:val="24"/>
          <w:lang w:val="en-US" w:eastAsia="zh-CN"/>
        </w:rPr>
        <w:t>充足</w:t>
      </w:r>
      <w:r w:rsidRPr="00E432D9">
        <w:rPr>
          <w:rFonts w:hint="eastAsia"/>
          <w:snapToGrid w:val="0"/>
          <w:kern w:val="22"/>
          <w:sz w:val="24"/>
          <w:lang w:eastAsia="zh-CN"/>
        </w:rPr>
        <w:t>设施、设备和资源</w:t>
      </w:r>
      <w:r w:rsidR="0022670E" w:rsidRPr="00E432D9">
        <w:rPr>
          <w:rFonts w:hint="eastAsia"/>
          <w:snapToGrid w:val="0"/>
          <w:kern w:val="22"/>
          <w:sz w:val="24"/>
          <w:lang w:eastAsia="zh-CN"/>
        </w:rPr>
        <w:t>的获取</w:t>
      </w:r>
      <w:r w:rsidRPr="00E432D9">
        <w:rPr>
          <w:rFonts w:hint="eastAsia"/>
          <w:snapToGrid w:val="0"/>
          <w:kern w:val="22"/>
          <w:sz w:val="24"/>
          <w:lang w:eastAsia="zh-CN"/>
        </w:rPr>
        <w:t>，包括国家一级关于技术转让的技术支持等方面。</w:t>
      </w:r>
    </w:p>
    <w:p w14:paraId="7D1E9E7F" w14:textId="477825BC" w:rsidR="00FD2106" w:rsidRPr="00E432D9" w:rsidRDefault="00FD2106" w:rsidP="00FD2106">
      <w:pPr>
        <w:pStyle w:val="CBDH3"/>
        <w:rPr>
          <w:snapToGrid w:val="0"/>
          <w:sz w:val="24"/>
          <w:lang w:eastAsia="zh-CN"/>
        </w:rPr>
      </w:pPr>
      <w:r w:rsidRPr="00E432D9">
        <w:rPr>
          <w:rFonts w:hint="eastAsia"/>
          <w:snapToGrid w:val="0"/>
          <w:sz w:val="24"/>
          <w:lang w:eastAsia="zh-CN"/>
        </w:rPr>
        <w:t>目标</w:t>
      </w:r>
      <w:r w:rsidRPr="00E432D9">
        <w:rPr>
          <w:snapToGrid w:val="0"/>
          <w:sz w:val="24"/>
          <w:lang w:eastAsia="zh-CN"/>
        </w:rPr>
        <w:t>A.8</w:t>
      </w:r>
      <w:r w:rsidRPr="00E432D9">
        <w:rPr>
          <w:rFonts w:hint="eastAsia"/>
          <w:snapToGrid w:val="0"/>
          <w:sz w:val="24"/>
          <w:lang w:eastAsia="zh-CN"/>
        </w:rPr>
        <w:t>：缔约方能够发现和识别改性活生物体</w:t>
      </w:r>
    </w:p>
    <w:p w14:paraId="1AB36F04" w14:textId="7C04A590" w:rsidR="00FD2106" w:rsidRPr="00E432D9" w:rsidRDefault="00FD2106" w:rsidP="00755E88">
      <w:pPr>
        <w:pStyle w:val="CBDNormalNumber"/>
        <w:numPr>
          <w:ilvl w:val="0"/>
          <w:numId w:val="16"/>
        </w:numPr>
        <w:tabs>
          <w:tab w:val="clear" w:pos="567"/>
          <w:tab w:val="clear" w:pos="1134"/>
          <w:tab w:val="clear" w:pos="1701"/>
          <w:tab w:val="clear" w:pos="2268"/>
          <w:tab w:val="clear" w:pos="2835"/>
          <w:tab w:val="clear" w:pos="3402"/>
          <w:tab w:val="clear" w:pos="3969"/>
          <w:tab w:val="left" w:pos="1170"/>
          <w:tab w:val="left" w:pos="1260"/>
        </w:tabs>
        <w:rPr>
          <w:sz w:val="24"/>
          <w:lang w:eastAsia="zh-CN"/>
        </w:rPr>
      </w:pPr>
      <w:r w:rsidRPr="00E432D9">
        <w:rPr>
          <w:rFonts w:hint="eastAsia"/>
          <w:sz w:val="24"/>
          <w:lang w:eastAsia="zh-CN"/>
        </w:rPr>
        <w:t>鉴于生物技术的快速发展，持续更新改性活生物体</w:t>
      </w:r>
      <w:r w:rsidR="00F15C44" w:rsidRPr="00E432D9">
        <w:rPr>
          <w:rFonts w:hint="eastAsia"/>
          <w:sz w:val="24"/>
          <w:lang w:eastAsia="zh-CN"/>
        </w:rPr>
        <w:t>检测和识别</w:t>
      </w:r>
      <w:r w:rsidRPr="00E432D9">
        <w:rPr>
          <w:rFonts w:hint="eastAsia"/>
          <w:sz w:val="24"/>
          <w:lang w:eastAsia="zh-CN"/>
        </w:rPr>
        <w:t>能力</w:t>
      </w:r>
      <w:r w:rsidR="00F15C44" w:rsidRPr="00E432D9">
        <w:rPr>
          <w:rFonts w:hint="eastAsia"/>
          <w:sz w:val="24"/>
          <w:lang w:eastAsia="zh-CN"/>
        </w:rPr>
        <w:t>的需要</w:t>
      </w:r>
      <w:r w:rsidRPr="00E432D9">
        <w:rPr>
          <w:rFonts w:hint="eastAsia"/>
          <w:sz w:val="24"/>
          <w:lang w:eastAsia="zh-CN"/>
        </w:rPr>
        <w:t>是影响所有区域和不同发展水平缔约方的一项挑战。区域合作和网络在加强改性活生物体检测和识别能力方面</w:t>
      </w:r>
      <w:r w:rsidR="00F15C44" w:rsidRPr="00E432D9">
        <w:rPr>
          <w:rFonts w:hint="eastAsia"/>
          <w:sz w:val="24"/>
          <w:lang w:eastAsia="zh-CN"/>
        </w:rPr>
        <w:t>可</w:t>
      </w:r>
      <w:r w:rsidRPr="00E432D9">
        <w:rPr>
          <w:rFonts w:hint="eastAsia"/>
          <w:sz w:val="24"/>
          <w:lang w:eastAsia="zh-CN"/>
        </w:rPr>
        <w:t>发挥一定作用。由秘书处管理的实验室网络促进了这方面的经验和信息交流。</w:t>
      </w:r>
    </w:p>
    <w:p w14:paraId="70B6B01C" w14:textId="77777777" w:rsidR="00FD2106" w:rsidRPr="00E432D9" w:rsidRDefault="00FD2106" w:rsidP="00755E88">
      <w:pPr>
        <w:pStyle w:val="CBDNormalNumber"/>
        <w:numPr>
          <w:ilvl w:val="0"/>
          <w:numId w:val="10"/>
        </w:numPr>
        <w:rPr>
          <w:spacing w:val="4"/>
          <w:sz w:val="24"/>
          <w:lang w:eastAsia="zh-CN"/>
        </w:rPr>
      </w:pPr>
      <w:r w:rsidRPr="00E432D9">
        <w:rPr>
          <w:rFonts w:hint="eastAsia"/>
          <w:spacing w:val="4"/>
          <w:sz w:val="24"/>
          <w:lang w:eastAsia="zh-CN"/>
        </w:rPr>
        <w:lastRenderedPageBreak/>
        <w:t>在获得经认证的参考材料方面存在多种挑战，包括资金、法规和行政方面的限制。</w:t>
      </w:r>
    </w:p>
    <w:p w14:paraId="2B8F2333" w14:textId="77777777" w:rsidR="00FD2106" w:rsidRPr="00E432D9" w:rsidRDefault="00FD2106" w:rsidP="00FD2106">
      <w:pPr>
        <w:pStyle w:val="CBDH5"/>
        <w:rPr>
          <w:rFonts w:eastAsia="KaiTi"/>
          <w:i w:val="0"/>
          <w:sz w:val="24"/>
          <w:lang w:eastAsia="zh-CN"/>
        </w:rPr>
      </w:pPr>
      <w:r w:rsidRPr="00E432D9">
        <w:rPr>
          <w:rFonts w:eastAsia="KaiTi" w:hint="eastAsia"/>
          <w:i w:val="0"/>
          <w:sz w:val="24"/>
          <w:lang w:eastAsia="zh-CN"/>
        </w:rPr>
        <w:t>关键意见</w:t>
      </w:r>
    </w:p>
    <w:p w14:paraId="2D462D47" w14:textId="7192078F" w:rsidR="00FD2106" w:rsidRPr="00E432D9" w:rsidRDefault="00FD2106" w:rsidP="00755E88">
      <w:pPr>
        <w:pStyle w:val="CBDNormalNumber"/>
        <w:numPr>
          <w:ilvl w:val="1"/>
          <w:numId w:val="15"/>
        </w:numPr>
        <w:rPr>
          <w:sz w:val="24"/>
          <w:lang w:eastAsia="zh-CN"/>
        </w:rPr>
      </w:pPr>
      <w:r w:rsidRPr="00E432D9">
        <w:rPr>
          <w:rFonts w:hint="eastAsia"/>
          <w:sz w:val="24"/>
          <w:lang w:eastAsia="zh-CN"/>
        </w:rPr>
        <w:t>在实现目标</w:t>
      </w:r>
      <w:r w:rsidRPr="00E432D9">
        <w:rPr>
          <w:rFonts w:hint="eastAsia"/>
          <w:sz w:val="24"/>
          <w:lang w:eastAsia="zh-CN"/>
        </w:rPr>
        <w:t>A.8</w:t>
      </w:r>
      <w:r w:rsidRPr="00E432D9">
        <w:rPr>
          <w:rFonts w:hint="eastAsia"/>
          <w:sz w:val="24"/>
          <w:lang w:eastAsia="zh-CN"/>
        </w:rPr>
        <w:t>方面取得了显著进展，近</w:t>
      </w:r>
      <w:r w:rsidRPr="00E432D9">
        <w:rPr>
          <w:rFonts w:hint="eastAsia"/>
          <w:sz w:val="24"/>
          <w:lang w:eastAsia="zh-CN"/>
        </w:rPr>
        <w:t>90%</w:t>
      </w:r>
      <w:r w:rsidRPr="00E432D9">
        <w:rPr>
          <w:rFonts w:hint="eastAsia"/>
          <w:sz w:val="24"/>
          <w:lang w:eastAsia="zh-CN"/>
        </w:rPr>
        <w:t>的缔约方</w:t>
      </w:r>
      <w:r w:rsidRPr="00E432D9">
        <w:rPr>
          <w:sz w:val="24"/>
          <w:lang w:eastAsia="zh-CN"/>
        </w:rPr>
        <w:t>能可靠</w:t>
      </w:r>
      <w:r w:rsidR="006118B6" w:rsidRPr="00E432D9">
        <w:rPr>
          <w:rFonts w:hint="eastAsia"/>
          <w:sz w:val="24"/>
          <w:lang w:eastAsia="zh-CN"/>
        </w:rPr>
        <w:t>地获得</w:t>
      </w:r>
      <w:r w:rsidR="00F15C44" w:rsidRPr="00E432D9">
        <w:rPr>
          <w:rFonts w:hint="eastAsia"/>
          <w:sz w:val="24"/>
          <w:lang w:eastAsia="zh-CN"/>
        </w:rPr>
        <w:t>实验室等</w:t>
      </w:r>
      <w:r w:rsidRPr="00E432D9">
        <w:rPr>
          <w:rFonts w:hint="eastAsia"/>
          <w:sz w:val="24"/>
          <w:lang w:eastAsia="zh-CN"/>
        </w:rPr>
        <w:t>改性活生物体</w:t>
      </w:r>
      <w:r w:rsidR="00F15C44" w:rsidRPr="00E432D9">
        <w:rPr>
          <w:rFonts w:hint="eastAsia"/>
          <w:sz w:val="24"/>
          <w:lang w:eastAsia="zh-CN"/>
        </w:rPr>
        <w:t>检测</w:t>
      </w:r>
      <w:r w:rsidRPr="00E432D9">
        <w:rPr>
          <w:rFonts w:hint="eastAsia"/>
          <w:sz w:val="24"/>
          <w:lang w:eastAsia="zh-CN"/>
        </w:rPr>
        <w:t>技术基础设施，这一数字与</w:t>
      </w:r>
      <w:r w:rsidR="006118B6" w:rsidRPr="00E432D9">
        <w:rPr>
          <w:rFonts w:hint="eastAsia"/>
          <w:sz w:val="24"/>
          <w:lang w:eastAsia="zh-CN"/>
        </w:rPr>
        <w:t>基线</w:t>
      </w:r>
      <w:r w:rsidRPr="00E432D9">
        <w:rPr>
          <w:rFonts w:hint="eastAsia"/>
          <w:sz w:val="24"/>
          <w:lang w:eastAsia="zh-CN"/>
        </w:rPr>
        <w:t>相比大幅增加。约四分之三的缔约方能</w:t>
      </w:r>
      <w:r w:rsidR="00F15C44" w:rsidRPr="00E432D9">
        <w:rPr>
          <w:rFonts w:hint="eastAsia"/>
          <w:sz w:val="24"/>
          <w:lang w:eastAsia="zh-CN"/>
        </w:rPr>
        <w:t>够</w:t>
      </w:r>
      <w:r w:rsidR="006118B6" w:rsidRPr="00E432D9">
        <w:rPr>
          <w:rFonts w:hint="eastAsia"/>
          <w:sz w:val="24"/>
          <w:lang w:eastAsia="zh-CN"/>
        </w:rPr>
        <w:t>获得</w:t>
      </w:r>
      <w:r w:rsidRPr="00E432D9">
        <w:rPr>
          <w:rFonts w:hint="eastAsia"/>
          <w:sz w:val="24"/>
          <w:lang w:eastAsia="zh-CN"/>
        </w:rPr>
        <w:t>识别改性活生物体的技术基础设施。同样，约</w:t>
      </w:r>
      <w:r w:rsidRPr="00E432D9">
        <w:rPr>
          <w:rFonts w:hint="eastAsia"/>
          <w:sz w:val="24"/>
          <w:lang w:eastAsia="zh-CN"/>
        </w:rPr>
        <w:t>80%</w:t>
      </w:r>
      <w:r w:rsidRPr="00E432D9">
        <w:rPr>
          <w:rFonts w:hint="eastAsia"/>
          <w:sz w:val="24"/>
          <w:lang w:eastAsia="zh-CN"/>
        </w:rPr>
        <w:t>的缔约方能</w:t>
      </w:r>
      <w:r w:rsidR="006118B6" w:rsidRPr="00E432D9">
        <w:rPr>
          <w:rFonts w:hint="eastAsia"/>
          <w:sz w:val="24"/>
          <w:lang w:eastAsia="zh-CN"/>
        </w:rPr>
        <w:t>够获得</w:t>
      </w:r>
      <w:r w:rsidRPr="00E432D9">
        <w:rPr>
          <w:rFonts w:hint="eastAsia"/>
          <w:sz w:val="24"/>
          <w:lang w:eastAsia="zh-CN"/>
        </w:rPr>
        <w:t>检测和识别改性活生物体的资料和检测方法，但各区域之间存在显著差异。只有约三分之二的缔约方能</w:t>
      </w:r>
      <w:r w:rsidR="006118B6" w:rsidRPr="00E432D9">
        <w:rPr>
          <w:rFonts w:hint="eastAsia"/>
          <w:sz w:val="24"/>
          <w:lang w:eastAsia="zh-CN"/>
        </w:rPr>
        <w:t>获得</w:t>
      </w:r>
      <w:r w:rsidRPr="00E432D9">
        <w:rPr>
          <w:rFonts w:hint="eastAsia"/>
          <w:sz w:val="24"/>
          <w:lang w:eastAsia="zh-CN"/>
        </w:rPr>
        <w:t>经认证的参考材料，且区域差异很大；</w:t>
      </w:r>
    </w:p>
    <w:p w14:paraId="7843B6C9" w14:textId="42A945B9" w:rsidR="00FD2106" w:rsidRPr="00E432D9" w:rsidRDefault="00FD2106" w:rsidP="00755E88">
      <w:pPr>
        <w:pStyle w:val="CBDNormalNumber"/>
        <w:numPr>
          <w:ilvl w:val="1"/>
          <w:numId w:val="15"/>
        </w:numPr>
        <w:rPr>
          <w:sz w:val="24"/>
          <w:lang w:eastAsia="zh-CN"/>
        </w:rPr>
      </w:pPr>
      <w:r w:rsidRPr="00E432D9">
        <w:rPr>
          <w:rFonts w:hint="eastAsia"/>
          <w:sz w:val="24"/>
          <w:lang w:eastAsia="zh-CN"/>
        </w:rPr>
        <w:t>在生物安全信息交换所发布</w:t>
      </w:r>
      <w:r w:rsidR="006118B6" w:rsidRPr="00E432D9">
        <w:rPr>
          <w:rFonts w:hint="eastAsia"/>
          <w:sz w:val="24"/>
          <w:lang w:eastAsia="zh-CN"/>
        </w:rPr>
        <w:t>的</w:t>
      </w:r>
      <w:r w:rsidRPr="00E432D9">
        <w:rPr>
          <w:rFonts w:hint="eastAsia"/>
          <w:sz w:val="24"/>
          <w:lang w:eastAsia="zh-CN"/>
        </w:rPr>
        <w:t>改性活生物体记录中，略超过半数的记录</w:t>
      </w:r>
      <w:r w:rsidR="006118B6" w:rsidRPr="00E432D9">
        <w:rPr>
          <w:rFonts w:hint="eastAsia"/>
          <w:sz w:val="24"/>
          <w:lang w:eastAsia="zh-CN"/>
        </w:rPr>
        <w:t>提供了</w:t>
      </w:r>
      <w:r w:rsidRPr="00E432D9">
        <w:rPr>
          <w:rFonts w:hint="eastAsia"/>
          <w:sz w:val="24"/>
          <w:lang w:eastAsia="zh-CN"/>
        </w:rPr>
        <w:t>通用格式</w:t>
      </w:r>
      <w:r w:rsidR="006118B6" w:rsidRPr="00E432D9">
        <w:rPr>
          <w:rFonts w:hint="eastAsia"/>
          <w:sz w:val="24"/>
          <w:lang w:eastAsia="zh-CN"/>
        </w:rPr>
        <w:t>中“</w:t>
      </w:r>
      <w:r w:rsidRPr="00E432D9">
        <w:rPr>
          <w:rFonts w:hint="eastAsia"/>
          <w:sz w:val="24"/>
          <w:lang w:eastAsia="zh-CN"/>
        </w:rPr>
        <w:t>检测方法</w:t>
      </w:r>
      <w:r w:rsidR="006118B6" w:rsidRPr="00E432D9">
        <w:rPr>
          <w:rFonts w:hint="eastAsia"/>
          <w:sz w:val="24"/>
          <w:lang w:eastAsia="zh-CN"/>
        </w:rPr>
        <w:t>”</w:t>
      </w:r>
      <w:r w:rsidRPr="00E432D9">
        <w:rPr>
          <w:rFonts w:hint="eastAsia"/>
          <w:sz w:val="24"/>
          <w:lang w:eastAsia="zh-CN"/>
        </w:rPr>
        <w:t>栏</w:t>
      </w:r>
      <w:r w:rsidR="006118B6" w:rsidRPr="00E432D9">
        <w:rPr>
          <w:rFonts w:hint="eastAsia"/>
          <w:sz w:val="24"/>
          <w:lang w:eastAsia="zh-CN"/>
        </w:rPr>
        <w:t>的</w:t>
      </w:r>
      <w:r w:rsidRPr="00E432D9">
        <w:rPr>
          <w:rFonts w:hint="eastAsia"/>
          <w:sz w:val="24"/>
          <w:lang w:eastAsia="zh-CN"/>
        </w:rPr>
        <w:t>相关信息；</w:t>
      </w:r>
    </w:p>
    <w:p w14:paraId="58C82D7C" w14:textId="61CA7D36" w:rsidR="00FD2106" w:rsidRPr="00E432D9" w:rsidRDefault="00FD2106" w:rsidP="00755E88">
      <w:pPr>
        <w:pStyle w:val="CBDNormalNumber"/>
        <w:numPr>
          <w:ilvl w:val="1"/>
          <w:numId w:val="15"/>
        </w:numPr>
        <w:rPr>
          <w:sz w:val="24"/>
          <w:lang w:eastAsia="zh-CN"/>
        </w:rPr>
      </w:pPr>
      <w:r w:rsidRPr="00E432D9">
        <w:rPr>
          <w:rFonts w:hint="eastAsia"/>
          <w:sz w:val="24"/>
          <w:lang w:eastAsia="zh-CN"/>
        </w:rPr>
        <w:t>尽管</w:t>
      </w:r>
      <w:r w:rsidRPr="00E432D9">
        <w:rPr>
          <w:rFonts w:hint="eastAsia"/>
          <w:sz w:val="24"/>
          <w:lang w:val="en-US" w:eastAsia="zh-CN"/>
        </w:rPr>
        <w:t>已</w:t>
      </w:r>
      <w:r w:rsidRPr="00E432D9">
        <w:rPr>
          <w:rFonts w:hint="eastAsia"/>
          <w:sz w:val="24"/>
          <w:lang w:eastAsia="zh-CN"/>
        </w:rPr>
        <w:t>取得进展，缔约方在实现目标</w:t>
      </w:r>
      <w:r w:rsidRPr="00E432D9">
        <w:rPr>
          <w:rFonts w:hint="eastAsia"/>
          <w:sz w:val="24"/>
          <w:lang w:eastAsia="zh-CN"/>
        </w:rPr>
        <w:t>A.8</w:t>
      </w:r>
      <w:r w:rsidRPr="00E432D9">
        <w:rPr>
          <w:rFonts w:hint="eastAsia"/>
          <w:sz w:val="24"/>
          <w:lang w:eastAsia="zh-CN"/>
        </w:rPr>
        <w:t>方面仍面临挑战，包括</w:t>
      </w:r>
      <w:r w:rsidR="006118B6" w:rsidRPr="00E432D9">
        <w:rPr>
          <w:rFonts w:hint="eastAsia"/>
          <w:sz w:val="24"/>
          <w:lang w:eastAsia="zh-CN"/>
        </w:rPr>
        <w:t>获得</w:t>
      </w:r>
      <w:r w:rsidRPr="00E432D9">
        <w:rPr>
          <w:rFonts w:hint="eastAsia"/>
          <w:sz w:val="24"/>
          <w:lang w:eastAsia="zh-CN"/>
        </w:rPr>
        <w:t>经</w:t>
      </w:r>
      <w:r w:rsidR="006118B6" w:rsidRPr="00E432D9">
        <w:rPr>
          <w:rFonts w:hint="eastAsia"/>
          <w:sz w:val="24"/>
          <w:lang w:eastAsia="zh-CN"/>
        </w:rPr>
        <w:t>认可</w:t>
      </w:r>
      <w:r w:rsidRPr="00E432D9">
        <w:rPr>
          <w:rFonts w:hint="eastAsia"/>
          <w:sz w:val="24"/>
          <w:lang w:eastAsia="zh-CN"/>
        </w:rPr>
        <w:t>实验室、经认证参考材料、经验证检测方法、充足设备、可持续</w:t>
      </w:r>
      <w:r w:rsidR="006118B6" w:rsidRPr="00E432D9">
        <w:rPr>
          <w:rFonts w:hint="eastAsia"/>
          <w:sz w:val="24"/>
          <w:lang w:eastAsia="zh-CN"/>
        </w:rPr>
        <w:t>财政</w:t>
      </w:r>
      <w:r w:rsidRPr="00E432D9">
        <w:rPr>
          <w:rFonts w:hint="eastAsia"/>
          <w:sz w:val="24"/>
          <w:lang w:eastAsia="zh-CN"/>
        </w:rPr>
        <w:t>资源</w:t>
      </w:r>
      <w:r w:rsidR="006118B6" w:rsidRPr="00E432D9">
        <w:rPr>
          <w:rFonts w:hint="eastAsia"/>
          <w:sz w:val="24"/>
          <w:lang w:eastAsia="zh-CN"/>
        </w:rPr>
        <w:t>，以及充足</w:t>
      </w:r>
      <w:r w:rsidR="007866FB" w:rsidRPr="00E432D9">
        <w:rPr>
          <w:rFonts w:hint="eastAsia"/>
          <w:sz w:val="24"/>
          <w:lang w:eastAsia="zh-CN"/>
        </w:rPr>
        <w:t>的</w:t>
      </w:r>
      <w:r w:rsidR="006118B6" w:rsidRPr="00E432D9">
        <w:rPr>
          <w:rFonts w:hint="eastAsia"/>
          <w:sz w:val="24"/>
          <w:lang w:eastAsia="zh-CN"/>
        </w:rPr>
        <w:t>经</w:t>
      </w:r>
      <w:r w:rsidR="006118B6" w:rsidRPr="00E432D9">
        <w:rPr>
          <w:sz w:val="24"/>
          <w:lang w:eastAsia="zh-CN"/>
        </w:rPr>
        <w:t>培训人员</w:t>
      </w:r>
      <w:r w:rsidR="006118B6" w:rsidRPr="00E432D9">
        <w:rPr>
          <w:rFonts w:hint="eastAsia"/>
          <w:sz w:val="24"/>
          <w:lang w:eastAsia="zh-CN"/>
        </w:rPr>
        <w:t>的机会有限</w:t>
      </w:r>
      <w:r w:rsidRPr="00E432D9">
        <w:rPr>
          <w:rFonts w:hint="eastAsia"/>
          <w:sz w:val="24"/>
          <w:lang w:eastAsia="zh-CN"/>
        </w:rPr>
        <w:t>。新型改性活生物体的不断开发凸显了保持和进一步加强该领域能力的重要性。</w:t>
      </w:r>
    </w:p>
    <w:p w14:paraId="1285E09E" w14:textId="30325B0F" w:rsidR="00FD2106" w:rsidRPr="00E432D9" w:rsidRDefault="00FD2106" w:rsidP="00FD2106">
      <w:pPr>
        <w:pStyle w:val="CBDH3"/>
        <w:rPr>
          <w:sz w:val="24"/>
          <w:lang w:eastAsia="zh-CN"/>
        </w:rPr>
      </w:pPr>
      <w:r w:rsidRPr="00E432D9">
        <w:rPr>
          <w:rFonts w:hint="eastAsia"/>
          <w:sz w:val="24"/>
          <w:lang w:eastAsia="zh-CN"/>
        </w:rPr>
        <w:t>目标</w:t>
      </w:r>
      <w:r w:rsidRPr="00E432D9">
        <w:rPr>
          <w:sz w:val="24"/>
          <w:lang w:eastAsia="zh-CN"/>
        </w:rPr>
        <w:t>A.9</w:t>
      </w:r>
      <w:r w:rsidRPr="00E432D9">
        <w:rPr>
          <w:rFonts w:hint="eastAsia"/>
          <w:sz w:val="24"/>
          <w:lang w:eastAsia="zh-CN"/>
        </w:rPr>
        <w:t>：缔约方如果做出选择，将根据《议定书》第</w:t>
      </w:r>
      <w:r w:rsidRPr="00E432D9">
        <w:rPr>
          <w:rFonts w:hint="eastAsia"/>
          <w:sz w:val="24"/>
          <w:lang w:eastAsia="zh-CN"/>
        </w:rPr>
        <w:t>26</w:t>
      </w:r>
      <w:r w:rsidRPr="00E432D9">
        <w:rPr>
          <w:rFonts w:hint="eastAsia"/>
          <w:sz w:val="24"/>
          <w:lang w:eastAsia="zh-CN"/>
        </w:rPr>
        <w:t>条，在作出关于改性活生物体进口的决定时把社会经济因素考虑在内，并在研究和信息交流方面开展合作</w:t>
      </w:r>
    </w:p>
    <w:p w14:paraId="3506B676" w14:textId="1357EDBB" w:rsidR="00FD2106" w:rsidRPr="00E432D9" w:rsidRDefault="00FD2106" w:rsidP="00755E88">
      <w:pPr>
        <w:pStyle w:val="CBDNormalNumber"/>
        <w:numPr>
          <w:ilvl w:val="0"/>
          <w:numId w:val="10"/>
        </w:numPr>
        <w:tabs>
          <w:tab w:val="clear" w:pos="567"/>
          <w:tab w:val="clear" w:pos="1134"/>
          <w:tab w:val="clear" w:pos="1701"/>
          <w:tab w:val="clear" w:pos="2268"/>
          <w:tab w:val="clear" w:pos="2835"/>
          <w:tab w:val="clear" w:pos="3402"/>
          <w:tab w:val="clear" w:pos="3969"/>
          <w:tab w:val="left" w:pos="1170"/>
          <w:tab w:val="left" w:pos="1260"/>
        </w:tabs>
        <w:rPr>
          <w:sz w:val="24"/>
          <w:lang w:eastAsia="zh-CN"/>
        </w:rPr>
      </w:pPr>
      <w:r w:rsidRPr="00E432D9">
        <w:rPr>
          <w:rFonts w:hint="eastAsia"/>
          <w:sz w:val="24"/>
          <w:lang w:eastAsia="zh-CN"/>
        </w:rPr>
        <w:t>国家报告中提供的若干实例表明，改性活生物体的社会经济因素与其在各部门（包括粮食和农业部门）的应用之间存在关联。将文化层面纳入社会经济因素对土著人民和地方社区而言具有重要意义。</w:t>
      </w:r>
    </w:p>
    <w:p w14:paraId="5D929506" w14:textId="77777777" w:rsidR="00FD2106" w:rsidRPr="00E432D9" w:rsidRDefault="00FD2106" w:rsidP="00FD2106">
      <w:pPr>
        <w:pStyle w:val="CBDH5"/>
        <w:rPr>
          <w:rFonts w:eastAsia="KaiTi"/>
          <w:i w:val="0"/>
          <w:sz w:val="24"/>
          <w:lang w:eastAsia="zh-CN"/>
        </w:rPr>
      </w:pPr>
      <w:r w:rsidRPr="00E432D9">
        <w:rPr>
          <w:rFonts w:eastAsia="KaiTi" w:hint="eastAsia"/>
          <w:i w:val="0"/>
          <w:sz w:val="24"/>
          <w:lang w:eastAsia="zh-CN"/>
        </w:rPr>
        <w:t>关键意见</w:t>
      </w:r>
    </w:p>
    <w:p w14:paraId="5B6BDDF2" w14:textId="16DC0B25" w:rsidR="00FD2106" w:rsidRPr="00E432D9" w:rsidRDefault="00FD2106" w:rsidP="00755E88">
      <w:pPr>
        <w:pStyle w:val="CBDNormalNumber"/>
        <w:numPr>
          <w:ilvl w:val="1"/>
          <w:numId w:val="15"/>
        </w:numPr>
        <w:rPr>
          <w:sz w:val="24"/>
          <w:lang w:eastAsia="zh-CN"/>
        </w:rPr>
      </w:pPr>
      <w:r w:rsidRPr="00E432D9">
        <w:rPr>
          <w:rFonts w:hint="eastAsia"/>
          <w:sz w:val="24"/>
          <w:lang w:eastAsia="zh-CN"/>
        </w:rPr>
        <w:t>在实现目标</w:t>
      </w:r>
      <w:r w:rsidRPr="00E432D9">
        <w:rPr>
          <w:rFonts w:hint="eastAsia"/>
          <w:sz w:val="24"/>
          <w:lang w:eastAsia="zh-CN"/>
        </w:rPr>
        <w:t>A.9</w:t>
      </w:r>
      <w:r w:rsidRPr="00E432D9">
        <w:rPr>
          <w:rFonts w:hint="eastAsia"/>
          <w:sz w:val="24"/>
          <w:lang w:eastAsia="zh-CN"/>
        </w:rPr>
        <w:t>方面的进展体现在</w:t>
      </w:r>
      <w:r w:rsidR="00683F10" w:rsidRPr="00E432D9">
        <w:rPr>
          <w:rFonts w:hint="eastAsia"/>
          <w:sz w:val="24"/>
          <w:lang w:eastAsia="zh-CN"/>
        </w:rPr>
        <w:t>：</w:t>
      </w:r>
      <w:r w:rsidRPr="00E432D9">
        <w:rPr>
          <w:rFonts w:hint="eastAsia"/>
          <w:sz w:val="24"/>
          <w:lang w:eastAsia="zh-CN"/>
        </w:rPr>
        <w:t>在作出决定时考虑社会经济因素的缔约方所占百分比不断增长，共有三分之二的缔约方在就进口改性活生物体作出决定时考虑了社会经济因素。其中约一半缔约方仅在某些情况下考虑了社会经济因素，另一半则在本报告所述期间内作出的所有决定</w:t>
      </w:r>
      <w:r w:rsidR="005F2ECC" w:rsidRPr="00E432D9">
        <w:rPr>
          <w:rFonts w:hint="eastAsia"/>
          <w:sz w:val="24"/>
          <w:lang w:eastAsia="zh-CN"/>
        </w:rPr>
        <w:t>中</w:t>
      </w:r>
      <w:r w:rsidRPr="00E432D9">
        <w:rPr>
          <w:rFonts w:hint="eastAsia"/>
          <w:sz w:val="24"/>
          <w:lang w:eastAsia="zh-CN"/>
        </w:rPr>
        <w:t>均考虑了社会经济因素；</w:t>
      </w:r>
    </w:p>
    <w:p w14:paraId="542E73CA" w14:textId="08E4559E" w:rsidR="00FD2106" w:rsidRPr="00E432D9" w:rsidRDefault="00FD2106" w:rsidP="00755E88">
      <w:pPr>
        <w:pStyle w:val="CBDNormalNumber"/>
        <w:numPr>
          <w:ilvl w:val="1"/>
          <w:numId w:val="15"/>
        </w:numPr>
        <w:rPr>
          <w:sz w:val="24"/>
          <w:lang w:eastAsia="zh-CN"/>
        </w:rPr>
      </w:pPr>
      <w:r w:rsidRPr="00E432D9">
        <w:rPr>
          <w:rFonts w:hint="eastAsia"/>
          <w:sz w:val="24"/>
          <w:lang w:eastAsia="zh-CN"/>
        </w:rPr>
        <w:t>不足三分之一的缔约方曾与其他缔约方合作，研究改性活生物体的任何社会经济影响并交流</w:t>
      </w:r>
      <w:r w:rsidR="005F2ECC" w:rsidRPr="00E432D9">
        <w:rPr>
          <w:rFonts w:hint="eastAsia"/>
          <w:sz w:val="24"/>
          <w:lang w:eastAsia="zh-CN"/>
        </w:rPr>
        <w:t>相关</w:t>
      </w:r>
      <w:r w:rsidRPr="00E432D9">
        <w:rPr>
          <w:rFonts w:hint="eastAsia"/>
          <w:sz w:val="24"/>
          <w:lang w:eastAsia="zh-CN"/>
        </w:rPr>
        <w:t>信息，这与</w:t>
      </w:r>
      <w:r w:rsidR="005F2ECC" w:rsidRPr="00E432D9">
        <w:rPr>
          <w:rFonts w:hint="eastAsia"/>
          <w:sz w:val="24"/>
          <w:lang w:eastAsia="zh-CN"/>
        </w:rPr>
        <w:t>基线</w:t>
      </w:r>
      <w:r w:rsidRPr="00E432D9">
        <w:rPr>
          <w:rFonts w:hint="eastAsia"/>
          <w:sz w:val="24"/>
          <w:lang w:eastAsia="zh-CN"/>
        </w:rPr>
        <w:t>相比仅略有增长，且区域差异相当大（拉丁美洲和加勒比为</w:t>
      </w:r>
      <w:r w:rsidRPr="00E432D9">
        <w:rPr>
          <w:rFonts w:hint="eastAsia"/>
          <w:sz w:val="24"/>
          <w:lang w:eastAsia="zh-CN"/>
        </w:rPr>
        <w:t>10%</w:t>
      </w:r>
      <w:r w:rsidRPr="00E432D9">
        <w:rPr>
          <w:rFonts w:hint="eastAsia"/>
          <w:sz w:val="24"/>
          <w:lang w:eastAsia="zh-CN"/>
        </w:rPr>
        <w:t>；非洲为</w:t>
      </w:r>
      <w:r w:rsidRPr="00E432D9">
        <w:rPr>
          <w:rFonts w:hint="eastAsia"/>
          <w:sz w:val="24"/>
          <w:lang w:eastAsia="zh-CN"/>
        </w:rPr>
        <w:t>26%</w:t>
      </w:r>
      <w:r w:rsidRPr="00E432D9">
        <w:rPr>
          <w:rFonts w:hint="eastAsia"/>
          <w:sz w:val="24"/>
          <w:lang w:eastAsia="zh-CN"/>
        </w:rPr>
        <w:t>；东欧为</w:t>
      </w:r>
      <w:r w:rsidRPr="00E432D9">
        <w:rPr>
          <w:rFonts w:hint="eastAsia"/>
          <w:sz w:val="24"/>
          <w:lang w:eastAsia="zh-CN"/>
        </w:rPr>
        <w:t>26%</w:t>
      </w:r>
      <w:r w:rsidRPr="00E432D9">
        <w:rPr>
          <w:rFonts w:hint="eastAsia"/>
          <w:sz w:val="24"/>
          <w:lang w:eastAsia="zh-CN"/>
        </w:rPr>
        <w:t>；</w:t>
      </w:r>
      <w:r w:rsidR="005F2ECC" w:rsidRPr="00E432D9">
        <w:rPr>
          <w:rFonts w:hint="eastAsia"/>
          <w:sz w:val="24"/>
          <w:lang w:eastAsia="zh-CN"/>
        </w:rPr>
        <w:t>亚洲</w:t>
      </w:r>
      <w:r w:rsidR="007866FB" w:rsidRPr="00E432D9">
        <w:rPr>
          <w:rFonts w:hint="eastAsia"/>
          <w:sz w:val="24"/>
          <w:lang w:eastAsia="zh-CN"/>
        </w:rPr>
        <w:t>及</w:t>
      </w:r>
      <w:r w:rsidR="005F2ECC" w:rsidRPr="00E432D9">
        <w:rPr>
          <w:rFonts w:hint="eastAsia"/>
          <w:sz w:val="24"/>
          <w:lang w:eastAsia="zh-CN"/>
        </w:rPr>
        <w:t>太平洋</w:t>
      </w:r>
      <w:r w:rsidRPr="00E432D9">
        <w:rPr>
          <w:rFonts w:hint="eastAsia"/>
          <w:sz w:val="24"/>
          <w:lang w:eastAsia="zh-CN"/>
        </w:rPr>
        <w:t>为</w:t>
      </w:r>
      <w:r w:rsidRPr="00E432D9">
        <w:rPr>
          <w:rFonts w:hint="eastAsia"/>
          <w:sz w:val="24"/>
          <w:lang w:eastAsia="zh-CN"/>
        </w:rPr>
        <w:t>35%</w:t>
      </w:r>
      <w:r w:rsidRPr="00E432D9">
        <w:rPr>
          <w:rFonts w:hint="eastAsia"/>
          <w:sz w:val="24"/>
          <w:lang w:eastAsia="zh-CN"/>
        </w:rPr>
        <w:t>；西欧和其他国家为</w:t>
      </w:r>
      <w:r w:rsidRPr="00E432D9">
        <w:rPr>
          <w:rFonts w:hint="eastAsia"/>
          <w:sz w:val="24"/>
          <w:lang w:eastAsia="zh-CN"/>
        </w:rPr>
        <w:t>53%</w:t>
      </w:r>
      <w:r w:rsidRPr="00E432D9">
        <w:rPr>
          <w:rFonts w:hint="eastAsia"/>
          <w:sz w:val="24"/>
          <w:lang w:eastAsia="zh-CN"/>
        </w:rPr>
        <w:t>）。考虑社会经济因素</w:t>
      </w:r>
      <w:r w:rsidR="005F2ECC" w:rsidRPr="00E432D9">
        <w:rPr>
          <w:rFonts w:hint="eastAsia"/>
          <w:sz w:val="24"/>
          <w:lang w:eastAsia="zh-CN"/>
        </w:rPr>
        <w:t>时使用相关资料</w:t>
      </w:r>
      <w:r w:rsidRPr="00E432D9">
        <w:rPr>
          <w:rFonts w:hint="eastAsia"/>
          <w:sz w:val="24"/>
          <w:lang w:eastAsia="zh-CN"/>
        </w:rPr>
        <w:t>的缔约方比例略低；</w:t>
      </w:r>
    </w:p>
    <w:p w14:paraId="151CF549" w14:textId="7D5C3F42" w:rsidR="00FD2106" w:rsidRPr="00E432D9" w:rsidRDefault="00FD2106" w:rsidP="00755E88">
      <w:pPr>
        <w:pStyle w:val="CBDNormalNumber"/>
        <w:numPr>
          <w:ilvl w:val="1"/>
          <w:numId w:val="15"/>
        </w:numPr>
        <w:rPr>
          <w:sz w:val="24"/>
          <w:lang w:eastAsia="zh-CN"/>
        </w:rPr>
      </w:pPr>
      <w:r w:rsidRPr="00E432D9">
        <w:rPr>
          <w:rFonts w:hint="eastAsia"/>
          <w:sz w:val="24"/>
          <w:lang w:eastAsia="zh-CN"/>
        </w:rPr>
        <w:t>与目标</w:t>
      </w:r>
      <w:r w:rsidRPr="00E432D9">
        <w:rPr>
          <w:rFonts w:hint="eastAsia"/>
          <w:sz w:val="24"/>
          <w:lang w:eastAsia="zh-CN"/>
        </w:rPr>
        <w:t>A.9</w:t>
      </w:r>
      <w:r w:rsidRPr="00E432D9">
        <w:rPr>
          <w:rFonts w:hint="eastAsia"/>
          <w:sz w:val="24"/>
          <w:lang w:eastAsia="zh-CN"/>
        </w:rPr>
        <w:t>相关的挑战包括</w:t>
      </w:r>
      <w:r w:rsidR="00092DB3" w:rsidRPr="00E432D9">
        <w:rPr>
          <w:rFonts w:hint="eastAsia"/>
          <w:sz w:val="24"/>
          <w:lang w:eastAsia="zh-CN"/>
        </w:rPr>
        <w:t>建立有助于</w:t>
      </w:r>
      <w:r w:rsidRPr="00E432D9">
        <w:rPr>
          <w:rFonts w:hint="eastAsia"/>
          <w:sz w:val="24"/>
          <w:lang w:eastAsia="zh-CN"/>
        </w:rPr>
        <w:t>考虑社会经济因素</w:t>
      </w:r>
      <w:r w:rsidR="00092DB3" w:rsidRPr="00E432D9">
        <w:rPr>
          <w:rFonts w:hint="eastAsia"/>
          <w:sz w:val="24"/>
          <w:lang w:eastAsia="zh-CN"/>
        </w:rPr>
        <w:t>的监管框架</w:t>
      </w:r>
      <w:r w:rsidRPr="00E432D9">
        <w:rPr>
          <w:rFonts w:hint="eastAsia"/>
          <w:sz w:val="24"/>
          <w:lang w:eastAsia="zh-CN"/>
        </w:rPr>
        <w:t>及开展社会经济影响实际评估。</w:t>
      </w:r>
    </w:p>
    <w:p w14:paraId="12FAB063" w14:textId="56F3BBF0" w:rsidR="00FD2106" w:rsidRPr="00E432D9" w:rsidRDefault="00FD2106" w:rsidP="00FD2106">
      <w:pPr>
        <w:pStyle w:val="CBDH3"/>
        <w:rPr>
          <w:sz w:val="24"/>
          <w:lang w:eastAsia="zh-CN"/>
        </w:rPr>
      </w:pPr>
      <w:r w:rsidRPr="00E432D9">
        <w:rPr>
          <w:rFonts w:hint="eastAsia"/>
          <w:sz w:val="24"/>
          <w:lang w:eastAsia="zh-CN"/>
        </w:rPr>
        <w:t>目标</w:t>
      </w:r>
      <w:r w:rsidRPr="00E432D9">
        <w:rPr>
          <w:sz w:val="24"/>
          <w:lang w:eastAsia="zh-CN"/>
        </w:rPr>
        <w:t>A.10</w:t>
      </w:r>
      <w:r w:rsidRPr="00E432D9">
        <w:rPr>
          <w:rFonts w:hint="eastAsia"/>
          <w:sz w:val="24"/>
          <w:lang w:eastAsia="zh-CN"/>
        </w:rPr>
        <w:t>：《卡塔赫纳议定书》的缔约方成为《关于赔偿责任和补救的名古屋</w:t>
      </w:r>
      <w:r w:rsidRPr="00E432D9">
        <w:rPr>
          <w:rFonts w:hint="eastAsia"/>
          <w:sz w:val="24"/>
          <w:lang w:eastAsia="zh-CN"/>
        </w:rPr>
        <w:t>-</w:t>
      </w:r>
      <w:r w:rsidRPr="00E432D9">
        <w:rPr>
          <w:rFonts w:hint="eastAsia"/>
          <w:sz w:val="24"/>
          <w:lang w:eastAsia="zh-CN"/>
        </w:rPr>
        <w:t>吉隆坡补充议定书》的缔约方，并出台措施，履行《补充议定书》为其规定的义务</w:t>
      </w:r>
    </w:p>
    <w:p w14:paraId="364D88A7" w14:textId="795BBA42" w:rsidR="00FD2106" w:rsidRPr="00E432D9" w:rsidRDefault="00FD2106" w:rsidP="00755E88">
      <w:pPr>
        <w:pStyle w:val="CBDNormalNumber"/>
        <w:numPr>
          <w:ilvl w:val="0"/>
          <w:numId w:val="10"/>
        </w:numPr>
        <w:rPr>
          <w:sz w:val="24"/>
          <w:lang w:eastAsia="zh-CN"/>
        </w:rPr>
      </w:pPr>
      <w:r w:rsidRPr="00E432D9">
        <w:rPr>
          <w:rFonts w:hint="eastAsia"/>
          <w:sz w:val="24"/>
          <w:lang w:eastAsia="zh-CN"/>
        </w:rPr>
        <w:t>需要在缔约方、土著人民和地方社区、利益攸关方以及决策者中进一步开展关于《补充议定书》的</w:t>
      </w:r>
      <w:r w:rsidR="00092DB3" w:rsidRPr="00E432D9">
        <w:rPr>
          <w:rFonts w:hint="eastAsia"/>
          <w:sz w:val="24"/>
          <w:lang w:eastAsia="zh-CN"/>
        </w:rPr>
        <w:t>宣传</w:t>
      </w:r>
      <w:r w:rsidRPr="00E432D9">
        <w:rPr>
          <w:rFonts w:hint="eastAsia"/>
          <w:sz w:val="24"/>
          <w:lang w:eastAsia="zh-CN"/>
        </w:rPr>
        <w:t>和提高认识</w:t>
      </w:r>
      <w:r w:rsidR="00092DB3" w:rsidRPr="00E432D9">
        <w:rPr>
          <w:rFonts w:hint="eastAsia"/>
          <w:sz w:val="24"/>
          <w:lang w:eastAsia="zh-CN"/>
        </w:rPr>
        <w:t>活动</w:t>
      </w:r>
      <w:r w:rsidRPr="00E432D9">
        <w:rPr>
          <w:rFonts w:hint="eastAsia"/>
          <w:sz w:val="24"/>
          <w:lang w:eastAsia="zh-CN"/>
        </w:rPr>
        <w:t>。令人关切的是，《补充议定书》缔约方在采取执行措施方面进展有限。</w:t>
      </w:r>
    </w:p>
    <w:p w14:paraId="57803B78" w14:textId="77777777" w:rsidR="00FD2106" w:rsidRPr="00E432D9" w:rsidRDefault="00FD2106" w:rsidP="0094457B">
      <w:pPr>
        <w:pStyle w:val="CBDH5"/>
        <w:keepNext w:val="0"/>
        <w:keepLines w:val="0"/>
        <w:widowControl w:val="0"/>
        <w:ind w:left="562"/>
        <w:rPr>
          <w:rFonts w:eastAsia="KaiTi"/>
          <w:i w:val="0"/>
          <w:sz w:val="24"/>
          <w:lang w:eastAsia="zh-CN"/>
        </w:rPr>
      </w:pPr>
      <w:r w:rsidRPr="00E432D9">
        <w:rPr>
          <w:rFonts w:eastAsia="KaiTi" w:hint="eastAsia"/>
          <w:i w:val="0"/>
          <w:sz w:val="24"/>
          <w:lang w:eastAsia="zh-CN"/>
        </w:rPr>
        <w:t>关键意见</w:t>
      </w:r>
    </w:p>
    <w:p w14:paraId="6D764B66" w14:textId="76E0F15D" w:rsidR="00FD2106" w:rsidRPr="00E432D9" w:rsidRDefault="00FD2106" w:rsidP="0094457B">
      <w:pPr>
        <w:pStyle w:val="CBDNormalNumber"/>
        <w:widowControl w:val="0"/>
        <w:numPr>
          <w:ilvl w:val="1"/>
          <w:numId w:val="15"/>
        </w:numPr>
        <w:ind w:left="562"/>
        <w:rPr>
          <w:sz w:val="24"/>
          <w:lang w:eastAsia="zh-CN"/>
        </w:rPr>
      </w:pPr>
      <w:r w:rsidRPr="00E432D9">
        <w:rPr>
          <w:rFonts w:hint="eastAsia"/>
          <w:sz w:val="24"/>
          <w:lang w:eastAsia="zh-CN"/>
        </w:rPr>
        <w:t>在实现目标</w:t>
      </w:r>
      <w:r w:rsidRPr="00E432D9">
        <w:rPr>
          <w:rFonts w:hint="eastAsia"/>
          <w:sz w:val="24"/>
          <w:lang w:eastAsia="zh-CN"/>
        </w:rPr>
        <w:t>A.10</w:t>
      </w:r>
      <w:r w:rsidRPr="00E432D9">
        <w:rPr>
          <w:rFonts w:hint="eastAsia"/>
          <w:sz w:val="24"/>
          <w:lang w:eastAsia="zh-CN"/>
        </w:rPr>
        <w:t>方面取得的进展体现在，《关于赔偿责任和补救的名古</w:t>
      </w:r>
      <w:r w:rsidRPr="00E432D9">
        <w:rPr>
          <w:rFonts w:hint="eastAsia"/>
          <w:sz w:val="24"/>
          <w:lang w:eastAsia="zh-CN"/>
        </w:rPr>
        <w:lastRenderedPageBreak/>
        <w:t>屋</w:t>
      </w:r>
      <w:r w:rsidRPr="00E432D9">
        <w:rPr>
          <w:rFonts w:hint="eastAsia"/>
          <w:sz w:val="24"/>
          <w:lang w:eastAsia="zh-CN"/>
        </w:rPr>
        <w:t>-</w:t>
      </w:r>
      <w:r w:rsidRPr="00E432D9">
        <w:rPr>
          <w:rFonts w:hint="eastAsia"/>
          <w:sz w:val="24"/>
          <w:lang w:eastAsia="zh-CN"/>
        </w:rPr>
        <w:t>吉隆坡补充议定书》</w:t>
      </w:r>
      <w:r w:rsidR="00092DB3" w:rsidRPr="00E432D9">
        <w:rPr>
          <w:rFonts w:hint="eastAsia"/>
          <w:sz w:val="24"/>
          <w:lang w:eastAsia="zh-CN"/>
        </w:rPr>
        <w:t>新增八个</w:t>
      </w:r>
      <w:r w:rsidRPr="00E432D9">
        <w:rPr>
          <w:rFonts w:hint="eastAsia"/>
          <w:sz w:val="24"/>
          <w:lang w:eastAsia="zh-CN"/>
        </w:rPr>
        <w:t>缔约方数量。尽管</w:t>
      </w:r>
      <w:r w:rsidR="00092DB3" w:rsidRPr="00E432D9">
        <w:rPr>
          <w:rFonts w:hint="eastAsia"/>
          <w:sz w:val="24"/>
          <w:lang w:eastAsia="zh-CN"/>
        </w:rPr>
        <w:t>仅</w:t>
      </w:r>
      <w:r w:rsidRPr="00E432D9">
        <w:rPr>
          <w:rFonts w:hint="eastAsia"/>
          <w:sz w:val="24"/>
          <w:lang w:eastAsia="zh-CN"/>
        </w:rPr>
        <w:t>三分之一的《卡塔赫纳议定书》缔约方加入了该补充文书，但有相当数量的《卡塔赫纳议定书》缔约方已</w:t>
      </w:r>
      <w:r w:rsidR="00092DB3" w:rsidRPr="00E432D9">
        <w:rPr>
          <w:rFonts w:hint="eastAsia"/>
          <w:sz w:val="24"/>
          <w:lang w:eastAsia="zh-CN"/>
        </w:rPr>
        <w:t>落实</w:t>
      </w:r>
      <w:r w:rsidRPr="00E432D9">
        <w:rPr>
          <w:rFonts w:hint="eastAsia"/>
          <w:sz w:val="24"/>
          <w:lang w:eastAsia="zh-CN"/>
        </w:rPr>
        <w:t>加入《补充议定书》的进程；</w:t>
      </w:r>
    </w:p>
    <w:p w14:paraId="6E377BF7" w14:textId="6EDD3F87" w:rsidR="00FD2106" w:rsidRPr="00E432D9" w:rsidRDefault="00FD2106" w:rsidP="00755E88">
      <w:pPr>
        <w:pStyle w:val="CBDNormalNumber"/>
        <w:numPr>
          <w:ilvl w:val="1"/>
          <w:numId w:val="15"/>
        </w:numPr>
        <w:rPr>
          <w:sz w:val="24"/>
          <w:lang w:eastAsia="zh-CN"/>
        </w:rPr>
      </w:pPr>
      <w:r w:rsidRPr="00E432D9">
        <w:rPr>
          <w:rFonts w:hint="eastAsia"/>
          <w:sz w:val="24"/>
          <w:lang w:eastAsia="zh-CN"/>
        </w:rPr>
        <w:t>近三分之二的缔约方已</w:t>
      </w:r>
      <w:r w:rsidR="00092DB3" w:rsidRPr="00E432D9">
        <w:rPr>
          <w:rFonts w:hint="eastAsia"/>
          <w:sz w:val="24"/>
          <w:lang w:eastAsia="zh-CN"/>
        </w:rPr>
        <w:t>落实</w:t>
      </w:r>
      <w:r w:rsidRPr="00E432D9">
        <w:rPr>
          <w:rFonts w:hint="eastAsia"/>
          <w:sz w:val="24"/>
          <w:lang w:eastAsia="zh-CN"/>
        </w:rPr>
        <w:t>执行《补充议定书》的全部措施，这与</w:t>
      </w:r>
      <w:r w:rsidR="00092DB3" w:rsidRPr="00E432D9">
        <w:rPr>
          <w:rFonts w:hint="eastAsia"/>
          <w:sz w:val="24"/>
          <w:lang w:eastAsia="zh-CN"/>
        </w:rPr>
        <w:t>基线</w:t>
      </w:r>
      <w:r w:rsidRPr="00E432D9">
        <w:rPr>
          <w:rFonts w:hint="eastAsia"/>
          <w:sz w:val="24"/>
          <w:lang w:eastAsia="zh-CN"/>
        </w:rPr>
        <w:t>相比略有增加。如果将已在某种程度上</w:t>
      </w:r>
      <w:r w:rsidR="00092DB3" w:rsidRPr="00E432D9">
        <w:rPr>
          <w:rFonts w:hint="eastAsia"/>
          <w:sz w:val="24"/>
          <w:lang w:eastAsia="zh-CN"/>
        </w:rPr>
        <w:t>落实</w:t>
      </w:r>
      <w:r w:rsidRPr="00E432D9">
        <w:rPr>
          <w:rFonts w:hint="eastAsia"/>
          <w:sz w:val="24"/>
          <w:lang w:eastAsia="zh-CN"/>
        </w:rPr>
        <w:t>此类措施的缔约方也考虑在内，所占百分比则略高于三分之二；</w:t>
      </w:r>
    </w:p>
    <w:p w14:paraId="619BB2EE" w14:textId="38DB0C6A" w:rsidR="00FD2106" w:rsidRPr="00E432D9" w:rsidRDefault="00FD2106" w:rsidP="00755E88">
      <w:pPr>
        <w:pStyle w:val="CBDNormalNumber"/>
        <w:numPr>
          <w:ilvl w:val="1"/>
          <w:numId w:val="15"/>
        </w:numPr>
        <w:rPr>
          <w:sz w:val="24"/>
          <w:lang w:eastAsia="zh-CN"/>
        </w:rPr>
      </w:pPr>
      <w:r w:rsidRPr="00E432D9">
        <w:rPr>
          <w:rFonts w:hint="eastAsia"/>
          <w:sz w:val="24"/>
          <w:lang w:eastAsia="zh-CN"/>
        </w:rPr>
        <w:t>缔约方在实现目标</w:t>
      </w:r>
      <w:r w:rsidRPr="00E432D9">
        <w:rPr>
          <w:rFonts w:hint="eastAsia"/>
          <w:sz w:val="24"/>
          <w:lang w:eastAsia="zh-CN"/>
        </w:rPr>
        <w:t>A.10</w:t>
      </w:r>
      <w:r w:rsidRPr="00E432D9">
        <w:rPr>
          <w:rFonts w:hint="eastAsia"/>
          <w:sz w:val="24"/>
          <w:lang w:eastAsia="zh-CN"/>
        </w:rPr>
        <w:t>方面面临的主要挑战之一是通过立法</w:t>
      </w:r>
      <w:r w:rsidR="003433A5" w:rsidRPr="00E432D9">
        <w:rPr>
          <w:rFonts w:hint="eastAsia"/>
          <w:sz w:val="24"/>
          <w:lang w:eastAsia="zh-CN"/>
        </w:rPr>
        <w:t>，以</w:t>
      </w:r>
      <w:r w:rsidRPr="00E432D9">
        <w:rPr>
          <w:rFonts w:hint="eastAsia"/>
          <w:sz w:val="24"/>
          <w:lang w:eastAsia="zh-CN"/>
        </w:rPr>
        <w:t>执行《关于赔偿责任和补救的名古屋</w:t>
      </w:r>
      <w:r w:rsidRPr="00E432D9">
        <w:rPr>
          <w:rFonts w:hint="eastAsia"/>
          <w:sz w:val="24"/>
          <w:lang w:eastAsia="zh-CN"/>
        </w:rPr>
        <w:t>-</w:t>
      </w:r>
      <w:r w:rsidRPr="00E432D9">
        <w:rPr>
          <w:rFonts w:hint="eastAsia"/>
          <w:sz w:val="24"/>
          <w:lang w:eastAsia="zh-CN"/>
        </w:rPr>
        <w:t>吉隆坡补充议定书》。</w:t>
      </w:r>
    </w:p>
    <w:p w14:paraId="2D2C4C93" w14:textId="4678076A" w:rsidR="00FD2106" w:rsidRPr="00E432D9" w:rsidRDefault="00FD2106" w:rsidP="00FD2106">
      <w:pPr>
        <w:pStyle w:val="CBDH3"/>
        <w:rPr>
          <w:sz w:val="24"/>
          <w:lang w:eastAsia="zh-CN"/>
        </w:rPr>
      </w:pPr>
      <w:r w:rsidRPr="00E432D9">
        <w:rPr>
          <w:rFonts w:hint="eastAsia"/>
          <w:sz w:val="24"/>
          <w:lang w:eastAsia="zh-CN"/>
        </w:rPr>
        <w:t>目标</w:t>
      </w:r>
      <w:r w:rsidRPr="00E432D9">
        <w:rPr>
          <w:sz w:val="24"/>
          <w:lang w:eastAsia="zh-CN"/>
        </w:rPr>
        <w:t>B.1</w:t>
      </w:r>
      <w:r w:rsidRPr="00E432D9">
        <w:rPr>
          <w:rFonts w:hint="eastAsia"/>
          <w:sz w:val="24"/>
          <w:lang w:eastAsia="zh-CN"/>
        </w:rPr>
        <w:t>：缔约方参与能力建设活动</w:t>
      </w:r>
    </w:p>
    <w:p w14:paraId="17825D66" w14:textId="05C13D3C" w:rsidR="00FD2106" w:rsidRPr="00E432D9" w:rsidRDefault="00FD2106" w:rsidP="00755E88">
      <w:pPr>
        <w:pStyle w:val="CBDNormalNumber"/>
        <w:numPr>
          <w:ilvl w:val="0"/>
          <w:numId w:val="10"/>
        </w:numPr>
        <w:rPr>
          <w:sz w:val="24"/>
          <w:lang w:val="en-US" w:eastAsia="zh-CN"/>
        </w:rPr>
      </w:pPr>
      <w:r w:rsidRPr="00E432D9">
        <w:rPr>
          <w:rFonts w:hint="eastAsia"/>
          <w:sz w:val="24"/>
          <w:lang w:val="en-US" w:eastAsia="zh-CN"/>
        </w:rPr>
        <w:t>参与能力建设活动的缔约方数量略有减少，同时能力建设需求持续保持较高水平，凸显了确保在这一领域持续提供充分支持的重要性。</w:t>
      </w:r>
    </w:p>
    <w:p w14:paraId="7F45DC28" w14:textId="6156E476" w:rsidR="00FD2106" w:rsidRPr="00E432D9" w:rsidRDefault="00FD2106" w:rsidP="00755E88">
      <w:pPr>
        <w:pStyle w:val="CBDNormalNumber"/>
        <w:numPr>
          <w:ilvl w:val="0"/>
          <w:numId w:val="10"/>
        </w:numPr>
        <w:rPr>
          <w:sz w:val="24"/>
          <w:lang w:val="en-US" w:eastAsia="zh-CN"/>
        </w:rPr>
      </w:pPr>
      <w:r w:rsidRPr="00E432D9">
        <w:rPr>
          <w:rFonts w:hint="eastAsia"/>
          <w:sz w:val="24"/>
          <w:lang w:eastAsia="zh-CN"/>
        </w:rPr>
        <w:t>能力建设行动计划是对能力建设和发展长期战略框架的补充。</w:t>
      </w:r>
      <w:r w:rsidR="007866FB" w:rsidRPr="00E432D9">
        <w:rPr>
          <w:rStyle w:val="FootnoteReference"/>
          <w:sz w:val="24"/>
        </w:rPr>
        <w:footnoteReference w:id="13"/>
      </w:r>
      <w:r w:rsidRPr="00E432D9">
        <w:rPr>
          <w:rFonts w:hint="eastAsia"/>
          <w:sz w:val="24"/>
          <w:lang w:eastAsia="zh-CN"/>
        </w:rPr>
        <w:t>长期战略框架包括改进能力建设和发展的关键战略，例如</w:t>
      </w:r>
      <w:r w:rsidR="00EA0F92" w:rsidRPr="00E432D9">
        <w:rPr>
          <w:rFonts w:hint="eastAsia"/>
          <w:sz w:val="24"/>
          <w:lang w:eastAsia="zh-CN"/>
        </w:rPr>
        <w:t>实现</w:t>
      </w:r>
      <w:r w:rsidRPr="00E432D9">
        <w:rPr>
          <w:rFonts w:hint="eastAsia"/>
          <w:sz w:val="24"/>
          <w:lang w:eastAsia="zh-CN"/>
        </w:rPr>
        <w:t>此类能力建设和发展</w:t>
      </w:r>
      <w:r w:rsidR="00EA0F92" w:rsidRPr="00E432D9">
        <w:rPr>
          <w:rFonts w:hint="eastAsia"/>
          <w:sz w:val="24"/>
          <w:lang w:eastAsia="zh-CN"/>
        </w:rPr>
        <w:t>的</w:t>
      </w:r>
      <w:r w:rsidRPr="00E432D9">
        <w:rPr>
          <w:rFonts w:hint="eastAsia"/>
          <w:sz w:val="24"/>
          <w:lang w:eastAsia="zh-CN"/>
        </w:rPr>
        <w:t>制度化，如果加以实施，将有助于形成更有效且更可持续的能力。技术和科学合作中心可在推进生物安全能力方面发挥一定作用。</w:t>
      </w:r>
    </w:p>
    <w:p w14:paraId="361BDD06" w14:textId="2FCDDCF7" w:rsidR="00FD2106" w:rsidRPr="00E432D9" w:rsidRDefault="00EA0F92" w:rsidP="00755E88">
      <w:pPr>
        <w:pStyle w:val="CBDNormalNumber"/>
        <w:numPr>
          <w:ilvl w:val="0"/>
          <w:numId w:val="10"/>
        </w:numPr>
        <w:rPr>
          <w:sz w:val="24"/>
          <w:lang w:eastAsia="zh-CN"/>
        </w:rPr>
      </w:pPr>
      <w:r w:rsidRPr="00E432D9">
        <w:rPr>
          <w:rFonts w:hint="eastAsia"/>
          <w:sz w:val="24"/>
          <w:lang w:eastAsia="zh-CN"/>
        </w:rPr>
        <w:t>推动</w:t>
      </w:r>
      <w:r w:rsidR="00FD2106" w:rsidRPr="00E432D9">
        <w:rPr>
          <w:rFonts w:hint="eastAsia"/>
          <w:sz w:val="24"/>
          <w:lang w:eastAsia="zh-CN"/>
        </w:rPr>
        <w:t>土著人民和地方社区、妇女、青年及相关利益攸关方参与能力建设和发展</w:t>
      </w:r>
      <w:r w:rsidRPr="00E432D9">
        <w:rPr>
          <w:rFonts w:hint="eastAsia"/>
          <w:sz w:val="24"/>
          <w:lang w:eastAsia="zh-CN"/>
        </w:rPr>
        <w:t>十分</w:t>
      </w:r>
      <w:r w:rsidR="00FD2106" w:rsidRPr="00E432D9">
        <w:rPr>
          <w:rFonts w:hint="eastAsia"/>
          <w:sz w:val="24"/>
          <w:lang w:eastAsia="zh-CN"/>
        </w:rPr>
        <w:t>重要。</w:t>
      </w:r>
    </w:p>
    <w:p w14:paraId="65FAF7A2" w14:textId="77777777" w:rsidR="00FD2106" w:rsidRPr="00E432D9" w:rsidRDefault="00FD2106" w:rsidP="00755E88">
      <w:pPr>
        <w:pStyle w:val="CBDNormalNumber"/>
        <w:numPr>
          <w:ilvl w:val="0"/>
          <w:numId w:val="10"/>
        </w:numPr>
        <w:rPr>
          <w:sz w:val="24"/>
          <w:lang w:eastAsia="zh-CN"/>
        </w:rPr>
      </w:pPr>
      <w:r w:rsidRPr="00E432D9">
        <w:rPr>
          <w:rFonts w:hint="eastAsia"/>
          <w:sz w:val="24"/>
          <w:lang w:eastAsia="zh-CN"/>
        </w:rPr>
        <w:t>提请注意秘书处网站上提供的能力建设和资料将有所助益。</w:t>
      </w:r>
    </w:p>
    <w:p w14:paraId="67FAF47D" w14:textId="77777777" w:rsidR="00FD2106" w:rsidRPr="00E432D9" w:rsidRDefault="00FD2106" w:rsidP="00FD2106">
      <w:pPr>
        <w:pStyle w:val="CBDH5"/>
        <w:rPr>
          <w:rFonts w:eastAsia="KaiTi"/>
          <w:i w:val="0"/>
          <w:sz w:val="24"/>
          <w:lang w:eastAsia="zh-CN"/>
        </w:rPr>
      </w:pPr>
      <w:r w:rsidRPr="00E432D9">
        <w:rPr>
          <w:rFonts w:eastAsia="KaiTi" w:hint="eastAsia"/>
          <w:i w:val="0"/>
          <w:sz w:val="24"/>
          <w:lang w:eastAsia="zh-CN"/>
        </w:rPr>
        <w:t>关键意见</w:t>
      </w:r>
    </w:p>
    <w:p w14:paraId="21825C2B" w14:textId="3B852EF4" w:rsidR="00FD2106" w:rsidRPr="00E432D9" w:rsidRDefault="00FD2106" w:rsidP="00755E88">
      <w:pPr>
        <w:pStyle w:val="CBDNormalNumber"/>
        <w:numPr>
          <w:ilvl w:val="1"/>
          <w:numId w:val="15"/>
        </w:numPr>
        <w:rPr>
          <w:sz w:val="24"/>
          <w:lang w:eastAsia="zh-CN"/>
        </w:rPr>
      </w:pPr>
      <w:r w:rsidRPr="00E432D9">
        <w:rPr>
          <w:rFonts w:hint="eastAsia"/>
          <w:sz w:val="24"/>
          <w:lang w:eastAsia="zh-CN"/>
        </w:rPr>
        <w:t>开展活动发展或加强生物安全</w:t>
      </w:r>
      <w:r w:rsidR="00AC4954" w:rsidRPr="00E432D9">
        <w:rPr>
          <w:rFonts w:hint="eastAsia"/>
          <w:sz w:val="24"/>
          <w:lang w:eastAsia="zh-CN"/>
        </w:rPr>
        <w:t>领域</w:t>
      </w:r>
      <w:r w:rsidRPr="00E432D9">
        <w:rPr>
          <w:rFonts w:hint="eastAsia"/>
          <w:sz w:val="24"/>
          <w:lang w:eastAsia="zh-CN"/>
        </w:rPr>
        <w:t>人力资源和机构能力的缔约方</w:t>
      </w:r>
      <w:r w:rsidR="00AC4954" w:rsidRPr="00E432D9">
        <w:rPr>
          <w:rFonts w:hint="eastAsia"/>
          <w:sz w:val="24"/>
          <w:lang w:eastAsia="zh-CN"/>
        </w:rPr>
        <w:t>所占百分比略低于基线水平</w:t>
      </w:r>
      <w:r w:rsidRPr="00E432D9">
        <w:rPr>
          <w:rFonts w:hint="eastAsia"/>
          <w:sz w:val="24"/>
          <w:lang w:eastAsia="zh-CN"/>
        </w:rPr>
        <w:t>，但有超过四分之三的缔约方开展了此类活动。</w:t>
      </w:r>
      <w:r w:rsidR="00AC4954" w:rsidRPr="00E432D9">
        <w:rPr>
          <w:rFonts w:hint="eastAsia"/>
          <w:sz w:val="24"/>
          <w:lang w:eastAsia="zh-CN"/>
        </w:rPr>
        <w:t>类似</w:t>
      </w:r>
      <w:r w:rsidRPr="00E432D9">
        <w:rPr>
          <w:rFonts w:hint="eastAsia"/>
          <w:sz w:val="24"/>
          <w:lang w:eastAsia="zh-CN"/>
        </w:rPr>
        <w:t>比例的缔约方仍然存在能力建设需求，这与</w:t>
      </w:r>
      <w:r w:rsidR="00AC4954" w:rsidRPr="00E432D9">
        <w:rPr>
          <w:rFonts w:hint="eastAsia"/>
          <w:sz w:val="24"/>
          <w:lang w:eastAsia="zh-CN"/>
        </w:rPr>
        <w:t>基线</w:t>
      </w:r>
      <w:r w:rsidRPr="00E432D9">
        <w:rPr>
          <w:rFonts w:hint="eastAsia"/>
          <w:sz w:val="24"/>
          <w:lang w:eastAsia="zh-CN"/>
        </w:rPr>
        <w:t>相比也略有减少；</w:t>
      </w:r>
    </w:p>
    <w:p w14:paraId="2116A1A8" w14:textId="3B3BB304" w:rsidR="00FD2106" w:rsidRPr="00E432D9" w:rsidRDefault="00FD2106" w:rsidP="00755E88">
      <w:pPr>
        <w:pStyle w:val="CBDNormalNumber"/>
        <w:numPr>
          <w:ilvl w:val="1"/>
          <w:numId w:val="15"/>
        </w:numPr>
        <w:rPr>
          <w:sz w:val="24"/>
          <w:lang w:eastAsia="zh-CN"/>
        </w:rPr>
      </w:pPr>
      <w:r w:rsidRPr="00E432D9">
        <w:rPr>
          <w:rFonts w:hint="eastAsia"/>
          <w:sz w:val="24"/>
          <w:lang w:eastAsia="zh-CN"/>
        </w:rPr>
        <w:t>近三分之二的缔约方已</w:t>
      </w:r>
      <w:r w:rsidR="004F1E06" w:rsidRPr="00E432D9">
        <w:rPr>
          <w:rFonts w:hint="eastAsia"/>
          <w:sz w:val="24"/>
          <w:lang w:eastAsia="zh-CN"/>
        </w:rPr>
        <w:t>将自身</w:t>
      </w:r>
      <w:r w:rsidRPr="00E432D9">
        <w:rPr>
          <w:rFonts w:hint="eastAsia"/>
          <w:sz w:val="24"/>
          <w:lang w:eastAsia="zh-CN"/>
        </w:rPr>
        <w:t>的能力建设需求</w:t>
      </w:r>
      <w:r w:rsidR="004F1E06" w:rsidRPr="00E432D9">
        <w:rPr>
          <w:rFonts w:hint="eastAsia"/>
          <w:sz w:val="24"/>
          <w:lang w:val="en-US" w:eastAsia="zh-CN"/>
        </w:rPr>
        <w:t>确定为</w:t>
      </w:r>
      <w:r w:rsidRPr="00E432D9">
        <w:rPr>
          <w:rFonts w:hint="eastAsia"/>
          <w:sz w:val="24"/>
          <w:lang w:eastAsia="zh-CN"/>
        </w:rPr>
        <w:t>优先事项，近一半的缔约方制定了能力建设需求评估。略</w:t>
      </w:r>
      <w:r w:rsidR="004F1E06" w:rsidRPr="00E432D9">
        <w:rPr>
          <w:rFonts w:hint="eastAsia"/>
          <w:sz w:val="24"/>
          <w:lang w:eastAsia="zh-CN"/>
        </w:rPr>
        <w:t>超出半数</w:t>
      </w:r>
      <w:r w:rsidRPr="00E432D9">
        <w:rPr>
          <w:rFonts w:hint="eastAsia"/>
          <w:sz w:val="24"/>
          <w:lang w:eastAsia="zh-CN"/>
        </w:rPr>
        <w:t>的缔约方在加强《议定书》执行能力方面与其他缔约方开展了合作；</w:t>
      </w:r>
    </w:p>
    <w:p w14:paraId="7C44812B" w14:textId="0E1A3DDA" w:rsidR="00FD2106" w:rsidRPr="00E432D9" w:rsidRDefault="00FD2106" w:rsidP="00755E88">
      <w:pPr>
        <w:pStyle w:val="CBDNormalNumber"/>
        <w:numPr>
          <w:ilvl w:val="1"/>
          <w:numId w:val="15"/>
        </w:numPr>
        <w:rPr>
          <w:sz w:val="24"/>
          <w:lang w:eastAsia="zh-CN"/>
        </w:rPr>
      </w:pPr>
      <w:r w:rsidRPr="00E432D9">
        <w:rPr>
          <w:rFonts w:hint="eastAsia"/>
          <w:sz w:val="24"/>
          <w:lang w:eastAsia="zh-CN"/>
        </w:rPr>
        <w:t>缔约方面临的共同挑战包括：</w:t>
      </w:r>
      <w:r w:rsidR="001D3FE5" w:rsidRPr="00E432D9">
        <w:rPr>
          <w:rFonts w:hint="eastAsia"/>
          <w:sz w:val="24"/>
          <w:lang w:val="en-US" w:eastAsia="zh-CN"/>
        </w:rPr>
        <w:t>经培训</w:t>
      </w:r>
      <w:r w:rsidRPr="00E432D9">
        <w:rPr>
          <w:rFonts w:hint="eastAsia"/>
          <w:sz w:val="24"/>
          <w:lang w:eastAsia="zh-CN"/>
        </w:rPr>
        <w:t>人员有限、人员流动率高、机构协调</w:t>
      </w:r>
      <w:r w:rsidR="001D3FE5" w:rsidRPr="00E432D9">
        <w:rPr>
          <w:rFonts w:hint="eastAsia"/>
          <w:sz w:val="24"/>
          <w:lang w:eastAsia="zh-CN"/>
        </w:rPr>
        <w:t>不足</w:t>
      </w:r>
      <w:r w:rsidRPr="00E432D9">
        <w:rPr>
          <w:rFonts w:hint="eastAsia"/>
          <w:sz w:val="24"/>
          <w:lang w:eastAsia="zh-CN"/>
        </w:rPr>
        <w:t>以及财政资源</w:t>
      </w:r>
      <w:r w:rsidR="001D3FE5" w:rsidRPr="00E432D9">
        <w:rPr>
          <w:rFonts w:hint="eastAsia"/>
          <w:sz w:val="24"/>
          <w:lang w:eastAsia="zh-CN"/>
        </w:rPr>
        <w:t>不足</w:t>
      </w:r>
      <w:r w:rsidRPr="00E432D9">
        <w:rPr>
          <w:rFonts w:hint="eastAsia"/>
          <w:sz w:val="24"/>
          <w:lang w:eastAsia="zh-CN"/>
        </w:rPr>
        <w:t>。若干发展中国家缔约方表示，其生物安全活动依赖捐助方供资，</w:t>
      </w:r>
      <w:r w:rsidR="00DA7832" w:rsidRPr="00E432D9">
        <w:rPr>
          <w:rFonts w:hint="eastAsia"/>
          <w:sz w:val="24"/>
          <w:lang w:eastAsia="zh-CN"/>
        </w:rPr>
        <w:t>这导致</w:t>
      </w:r>
      <w:r w:rsidRPr="00E432D9">
        <w:rPr>
          <w:rFonts w:hint="eastAsia"/>
          <w:sz w:val="24"/>
          <w:lang w:eastAsia="zh-CN"/>
        </w:rPr>
        <w:t>《议定书》的执行</w:t>
      </w:r>
      <w:r w:rsidR="00DA7832" w:rsidRPr="00E432D9">
        <w:rPr>
          <w:rFonts w:hint="eastAsia"/>
          <w:sz w:val="24"/>
          <w:lang w:eastAsia="zh-CN"/>
        </w:rPr>
        <w:t>呈碎片化</w:t>
      </w:r>
      <w:r w:rsidRPr="00E432D9">
        <w:rPr>
          <w:rFonts w:hint="eastAsia"/>
          <w:sz w:val="24"/>
          <w:lang w:eastAsia="zh-CN"/>
        </w:rPr>
        <w:t>；</w:t>
      </w:r>
    </w:p>
    <w:p w14:paraId="6B1C5856" w14:textId="1FC39D41" w:rsidR="00FD2106" w:rsidRPr="00E432D9" w:rsidRDefault="00DA7832" w:rsidP="00755E88">
      <w:pPr>
        <w:pStyle w:val="CBDNormalNumber"/>
        <w:numPr>
          <w:ilvl w:val="1"/>
          <w:numId w:val="15"/>
        </w:numPr>
        <w:rPr>
          <w:sz w:val="24"/>
          <w:lang w:eastAsia="zh-CN"/>
        </w:rPr>
      </w:pPr>
      <w:r w:rsidRPr="00E432D9">
        <w:rPr>
          <w:rFonts w:hint="eastAsia"/>
          <w:sz w:val="24"/>
          <w:lang w:eastAsia="zh-CN"/>
        </w:rPr>
        <w:t>存在</w:t>
      </w:r>
      <w:r w:rsidR="00FD2106" w:rsidRPr="00E432D9">
        <w:rPr>
          <w:rFonts w:hint="eastAsia"/>
          <w:sz w:val="24"/>
          <w:lang w:eastAsia="zh-CN"/>
        </w:rPr>
        <w:t>持续能力需求</w:t>
      </w:r>
      <w:r w:rsidRPr="00E432D9">
        <w:rPr>
          <w:rFonts w:hint="eastAsia"/>
          <w:sz w:val="24"/>
          <w:lang w:eastAsia="zh-CN"/>
        </w:rPr>
        <w:t>的</w:t>
      </w:r>
      <w:r w:rsidR="00FD2106" w:rsidRPr="00E432D9">
        <w:rPr>
          <w:rFonts w:hint="eastAsia"/>
          <w:sz w:val="24"/>
          <w:lang w:eastAsia="zh-CN"/>
        </w:rPr>
        <w:t>最常见领域为：风险评估、风险管理及其他科学和技术专业知识；取样、检测和识别；机构能力和人力资源；公众宣传、教育和参与。</w:t>
      </w:r>
    </w:p>
    <w:p w14:paraId="3975D60D" w14:textId="2E747DE9" w:rsidR="00FD2106" w:rsidRPr="00E432D9" w:rsidRDefault="00FD2106" w:rsidP="00FD2106">
      <w:pPr>
        <w:pStyle w:val="CBDH3"/>
        <w:rPr>
          <w:sz w:val="24"/>
          <w:lang w:eastAsia="zh-CN"/>
        </w:rPr>
      </w:pPr>
      <w:r w:rsidRPr="00E432D9">
        <w:rPr>
          <w:rFonts w:hint="eastAsia"/>
          <w:sz w:val="24"/>
          <w:lang w:eastAsia="zh-CN"/>
        </w:rPr>
        <w:t>目标</w:t>
      </w:r>
      <w:r w:rsidRPr="00E432D9">
        <w:rPr>
          <w:sz w:val="24"/>
          <w:lang w:eastAsia="zh-CN"/>
        </w:rPr>
        <w:t>B.2</w:t>
      </w:r>
      <w:r w:rsidRPr="00E432D9">
        <w:rPr>
          <w:rFonts w:hint="eastAsia"/>
          <w:sz w:val="24"/>
          <w:lang w:eastAsia="zh-CN"/>
        </w:rPr>
        <w:t>：缔约方根据《议定书》第</w:t>
      </w:r>
      <w:r w:rsidRPr="00E432D9">
        <w:rPr>
          <w:rFonts w:hint="eastAsia"/>
          <w:sz w:val="24"/>
          <w:lang w:eastAsia="zh-CN"/>
        </w:rPr>
        <w:t>28</w:t>
      </w:r>
      <w:r w:rsidRPr="00E432D9">
        <w:rPr>
          <w:rFonts w:hint="eastAsia"/>
          <w:sz w:val="24"/>
          <w:lang w:eastAsia="zh-CN"/>
        </w:rPr>
        <w:t>条从所有来源调动足够的资源来支持《议定书》的执行</w:t>
      </w:r>
    </w:p>
    <w:p w14:paraId="78A17F78" w14:textId="77777777" w:rsidR="00FD2106" w:rsidRPr="00E432D9" w:rsidRDefault="00FD2106" w:rsidP="00FD2106">
      <w:pPr>
        <w:pStyle w:val="CBDH5"/>
        <w:rPr>
          <w:rFonts w:eastAsia="KaiTi"/>
          <w:i w:val="0"/>
          <w:sz w:val="24"/>
          <w:lang w:eastAsia="zh-CN"/>
        </w:rPr>
      </w:pPr>
      <w:r w:rsidRPr="00E432D9">
        <w:rPr>
          <w:rFonts w:eastAsia="KaiTi" w:hint="eastAsia"/>
          <w:i w:val="0"/>
          <w:sz w:val="24"/>
          <w:lang w:eastAsia="zh-CN"/>
        </w:rPr>
        <w:t>关键意见</w:t>
      </w:r>
    </w:p>
    <w:p w14:paraId="66A41B1F" w14:textId="01CFBC95" w:rsidR="00FD2106" w:rsidRPr="00E432D9" w:rsidRDefault="00FD2106" w:rsidP="00755E88">
      <w:pPr>
        <w:pStyle w:val="CBDNormalNumber"/>
        <w:numPr>
          <w:ilvl w:val="1"/>
          <w:numId w:val="18"/>
        </w:numPr>
        <w:rPr>
          <w:sz w:val="24"/>
          <w:lang w:eastAsia="zh-CN"/>
        </w:rPr>
      </w:pPr>
      <w:r w:rsidRPr="00E432D9">
        <w:rPr>
          <w:rFonts w:hint="eastAsia"/>
          <w:sz w:val="24"/>
          <w:lang w:eastAsia="zh-CN"/>
        </w:rPr>
        <w:t>在实现目标</w:t>
      </w:r>
      <w:r w:rsidRPr="00E432D9">
        <w:rPr>
          <w:rFonts w:hint="eastAsia"/>
          <w:sz w:val="24"/>
          <w:lang w:eastAsia="zh-CN"/>
        </w:rPr>
        <w:t>B.2</w:t>
      </w:r>
      <w:r w:rsidRPr="00E432D9">
        <w:rPr>
          <w:rFonts w:hint="eastAsia"/>
          <w:sz w:val="24"/>
          <w:lang w:eastAsia="zh-CN"/>
        </w:rPr>
        <w:t>方面取得的进展有限。尽管近四分之三的缔约方从国家预算中获得了生物安全资源，但其中近三分之二的缔约方认为这些资源</w:t>
      </w:r>
      <w:r w:rsidR="00DA7832" w:rsidRPr="00E432D9">
        <w:rPr>
          <w:rFonts w:hint="eastAsia"/>
          <w:sz w:val="24"/>
          <w:lang w:eastAsia="zh-CN"/>
        </w:rPr>
        <w:t>并</w:t>
      </w:r>
      <w:r w:rsidRPr="00E432D9">
        <w:rPr>
          <w:rFonts w:hint="eastAsia"/>
          <w:sz w:val="24"/>
          <w:lang w:eastAsia="zh-CN"/>
        </w:rPr>
        <w:t>不</w:t>
      </w:r>
      <w:r w:rsidR="00DA7832" w:rsidRPr="00E432D9">
        <w:rPr>
          <w:rFonts w:hint="eastAsia"/>
          <w:sz w:val="24"/>
          <w:lang w:eastAsia="zh-CN"/>
        </w:rPr>
        <w:t>充</w:t>
      </w:r>
      <w:r w:rsidRPr="00E432D9">
        <w:rPr>
          <w:rFonts w:hint="eastAsia"/>
          <w:sz w:val="24"/>
          <w:lang w:eastAsia="zh-CN"/>
        </w:rPr>
        <w:t>足。因</w:t>
      </w:r>
      <w:r w:rsidRPr="00E432D9">
        <w:rPr>
          <w:rFonts w:hint="eastAsia"/>
          <w:sz w:val="24"/>
          <w:lang w:eastAsia="zh-CN"/>
        </w:rPr>
        <w:lastRenderedPageBreak/>
        <w:t>此，近四分之三的缔约方没有或仅有不</w:t>
      </w:r>
      <w:r w:rsidR="00DA7832" w:rsidRPr="00E432D9">
        <w:rPr>
          <w:rFonts w:hint="eastAsia"/>
          <w:sz w:val="24"/>
          <w:lang w:eastAsia="zh-CN"/>
        </w:rPr>
        <w:t>充</w:t>
      </w:r>
      <w:r w:rsidRPr="00E432D9">
        <w:rPr>
          <w:rFonts w:hint="eastAsia"/>
          <w:sz w:val="24"/>
          <w:lang w:eastAsia="zh-CN"/>
        </w:rPr>
        <w:t>足的国家生物安全资源。在区域一级，认为国家预算</w:t>
      </w:r>
      <w:r w:rsidR="00DA7832" w:rsidRPr="00E432D9">
        <w:rPr>
          <w:rFonts w:hint="eastAsia"/>
          <w:sz w:val="24"/>
          <w:lang w:eastAsia="zh-CN"/>
        </w:rPr>
        <w:t>所</w:t>
      </w:r>
      <w:r w:rsidRPr="00E432D9">
        <w:rPr>
          <w:rFonts w:hint="eastAsia"/>
          <w:sz w:val="24"/>
          <w:lang w:eastAsia="zh-CN"/>
        </w:rPr>
        <w:t>提供生物安全资源充足的缔约方比例差异相当大（非洲为</w:t>
      </w:r>
      <w:r w:rsidRPr="00E432D9">
        <w:rPr>
          <w:rFonts w:hint="eastAsia"/>
          <w:sz w:val="24"/>
          <w:lang w:eastAsia="zh-CN"/>
        </w:rPr>
        <w:t>0%</w:t>
      </w:r>
      <w:r w:rsidRPr="00E432D9">
        <w:rPr>
          <w:rFonts w:hint="eastAsia"/>
          <w:sz w:val="24"/>
          <w:lang w:eastAsia="zh-CN"/>
        </w:rPr>
        <w:t>，拉丁美洲和加勒比为</w:t>
      </w:r>
      <w:r w:rsidRPr="00E432D9">
        <w:rPr>
          <w:rFonts w:hint="eastAsia"/>
          <w:sz w:val="24"/>
          <w:lang w:eastAsia="zh-CN"/>
        </w:rPr>
        <w:t>8%</w:t>
      </w:r>
      <w:r w:rsidRPr="00E432D9">
        <w:rPr>
          <w:rFonts w:hint="eastAsia"/>
          <w:sz w:val="24"/>
          <w:lang w:eastAsia="zh-CN"/>
        </w:rPr>
        <w:t>，</w:t>
      </w:r>
      <w:r w:rsidR="00DA7832" w:rsidRPr="00E432D9">
        <w:rPr>
          <w:rFonts w:hint="eastAsia"/>
          <w:sz w:val="24"/>
          <w:lang w:eastAsia="zh-CN"/>
        </w:rPr>
        <w:t>亚洲</w:t>
      </w:r>
      <w:r w:rsidR="007866FB" w:rsidRPr="00E432D9">
        <w:rPr>
          <w:rFonts w:hint="eastAsia"/>
          <w:sz w:val="24"/>
          <w:lang w:eastAsia="zh-CN"/>
        </w:rPr>
        <w:t>及</w:t>
      </w:r>
      <w:r w:rsidR="00DA7832" w:rsidRPr="00E432D9">
        <w:rPr>
          <w:rFonts w:hint="eastAsia"/>
          <w:sz w:val="24"/>
          <w:lang w:eastAsia="zh-CN"/>
        </w:rPr>
        <w:t>太平洋</w:t>
      </w:r>
      <w:r w:rsidRPr="00E432D9">
        <w:rPr>
          <w:rFonts w:hint="eastAsia"/>
          <w:sz w:val="24"/>
          <w:lang w:eastAsia="zh-CN"/>
        </w:rPr>
        <w:t>为</w:t>
      </w:r>
      <w:r w:rsidRPr="00E432D9">
        <w:rPr>
          <w:rFonts w:hint="eastAsia"/>
          <w:sz w:val="24"/>
          <w:lang w:eastAsia="zh-CN"/>
        </w:rPr>
        <w:t>33%</w:t>
      </w:r>
      <w:r w:rsidRPr="00E432D9">
        <w:rPr>
          <w:rFonts w:hint="eastAsia"/>
          <w:sz w:val="24"/>
          <w:lang w:eastAsia="zh-CN"/>
        </w:rPr>
        <w:t>，东欧为</w:t>
      </w:r>
      <w:r w:rsidRPr="00E432D9">
        <w:rPr>
          <w:rFonts w:hint="eastAsia"/>
          <w:sz w:val="24"/>
          <w:lang w:eastAsia="zh-CN"/>
        </w:rPr>
        <w:t>73%</w:t>
      </w:r>
      <w:r w:rsidRPr="00E432D9">
        <w:rPr>
          <w:rFonts w:hint="eastAsia"/>
          <w:sz w:val="24"/>
          <w:lang w:eastAsia="zh-CN"/>
        </w:rPr>
        <w:t>，西欧和其他国家为</w:t>
      </w:r>
      <w:r w:rsidRPr="00E432D9">
        <w:rPr>
          <w:rFonts w:hint="eastAsia"/>
          <w:sz w:val="24"/>
          <w:lang w:eastAsia="zh-CN"/>
        </w:rPr>
        <w:t>94%</w:t>
      </w:r>
      <w:r w:rsidRPr="00E432D9">
        <w:rPr>
          <w:rFonts w:hint="eastAsia"/>
          <w:sz w:val="24"/>
          <w:lang w:eastAsia="zh-CN"/>
        </w:rPr>
        <w:t>）；</w:t>
      </w:r>
    </w:p>
    <w:p w14:paraId="40B17045" w14:textId="4CA5EDEA" w:rsidR="00FD2106" w:rsidRPr="00E432D9" w:rsidRDefault="00FD2106" w:rsidP="00755E88">
      <w:pPr>
        <w:pStyle w:val="CBDNormalNumber"/>
        <w:numPr>
          <w:ilvl w:val="1"/>
          <w:numId w:val="15"/>
        </w:numPr>
        <w:rPr>
          <w:sz w:val="24"/>
          <w:lang w:eastAsia="zh-CN"/>
        </w:rPr>
      </w:pPr>
      <w:r w:rsidRPr="00E432D9">
        <w:rPr>
          <w:rFonts w:hint="eastAsia"/>
          <w:sz w:val="24"/>
          <w:lang w:eastAsia="zh-CN"/>
        </w:rPr>
        <w:t>超过一半的缔约方获得了国家预算</w:t>
      </w:r>
      <w:r w:rsidR="00DA7832" w:rsidRPr="00E432D9">
        <w:rPr>
          <w:rFonts w:hint="eastAsia"/>
          <w:sz w:val="24"/>
          <w:lang w:eastAsia="zh-CN"/>
        </w:rPr>
        <w:t>资金</w:t>
      </w:r>
      <w:r w:rsidRPr="00E432D9">
        <w:rPr>
          <w:rFonts w:hint="eastAsia"/>
          <w:sz w:val="24"/>
          <w:lang w:eastAsia="zh-CN"/>
        </w:rPr>
        <w:t>之外的额外资源，这与</w:t>
      </w:r>
      <w:r w:rsidR="00DA7832" w:rsidRPr="00E432D9">
        <w:rPr>
          <w:rFonts w:hint="eastAsia"/>
          <w:sz w:val="24"/>
          <w:lang w:eastAsia="zh-CN"/>
        </w:rPr>
        <w:t>基线</w:t>
      </w:r>
      <w:r w:rsidRPr="00E432D9">
        <w:rPr>
          <w:rFonts w:hint="eastAsia"/>
          <w:sz w:val="24"/>
          <w:lang w:eastAsia="zh-CN"/>
        </w:rPr>
        <w:t>相比略有减少，约七分之一符合</w:t>
      </w:r>
      <w:r w:rsidR="00DA7832" w:rsidRPr="00E432D9">
        <w:rPr>
          <w:rFonts w:hint="eastAsia"/>
          <w:sz w:val="24"/>
          <w:lang w:eastAsia="zh-CN"/>
        </w:rPr>
        <w:t>条件</w:t>
      </w:r>
      <w:r w:rsidRPr="00E432D9">
        <w:rPr>
          <w:rFonts w:hint="eastAsia"/>
          <w:sz w:val="24"/>
          <w:lang w:eastAsia="zh-CN"/>
        </w:rPr>
        <w:t>的缔约方</w:t>
      </w:r>
      <w:r w:rsidR="00DA7832" w:rsidRPr="00E432D9">
        <w:rPr>
          <w:rFonts w:hint="eastAsia"/>
          <w:sz w:val="24"/>
          <w:lang w:eastAsia="zh-CN"/>
        </w:rPr>
        <w:t>通过</w:t>
      </w:r>
      <w:r w:rsidRPr="00E432D9">
        <w:rPr>
          <w:rFonts w:hint="eastAsia"/>
          <w:sz w:val="24"/>
          <w:lang w:eastAsia="zh-CN"/>
        </w:rPr>
        <w:t>全球环境基金</w:t>
      </w:r>
      <w:r w:rsidR="00DA7832" w:rsidRPr="00E432D9">
        <w:rPr>
          <w:rFonts w:hint="eastAsia"/>
          <w:sz w:val="24"/>
          <w:lang w:eastAsia="zh-CN"/>
        </w:rPr>
        <w:t>资金</w:t>
      </w:r>
      <w:r w:rsidRPr="00E432D9">
        <w:rPr>
          <w:rFonts w:hint="eastAsia"/>
          <w:sz w:val="24"/>
          <w:lang w:eastAsia="zh-CN"/>
        </w:rPr>
        <w:t>透明分配</w:t>
      </w:r>
      <w:r w:rsidR="00DA7832" w:rsidRPr="00E432D9">
        <w:rPr>
          <w:rFonts w:hint="eastAsia"/>
          <w:sz w:val="24"/>
          <w:lang w:eastAsia="zh-CN"/>
        </w:rPr>
        <w:t>系统获得</w:t>
      </w:r>
      <w:r w:rsidRPr="00E432D9">
        <w:rPr>
          <w:rFonts w:hint="eastAsia"/>
          <w:sz w:val="24"/>
          <w:lang w:eastAsia="zh-CN"/>
        </w:rPr>
        <w:t>用于生物安全活动的拨款；</w:t>
      </w:r>
    </w:p>
    <w:p w14:paraId="722CD224" w14:textId="77777777" w:rsidR="00FD2106" w:rsidRPr="00E432D9" w:rsidRDefault="00FD2106" w:rsidP="00755E88">
      <w:pPr>
        <w:pStyle w:val="CBDNormalNumber"/>
        <w:numPr>
          <w:ilvl w:val="1"/>
          <w:numId w:val="15"/>
        </w:numPr>
        <w:rPr>
          <w:sz w:val="24"/>
          <w:lang w:eastAsia="zh-CN"/>
        </w:rPr>
      </w:pPr>
      <w:r w:rsidRPr="00E432D9">
        <w:rPr>
          <w:rFonts w:hint="eastAsia"/>
          <w:sz w:val="24"/>
          <w:lang w:eastAsia="zh-CN"/>
        </w:rPr>
        <w:t>在大多数国家缺乏充足的国家生物安全资金的情况下，捐助方资金继续为执行《议定书》的供资发挥重要作用，全球环境基金在这一方面也继续发挥关键作用。</w:t>
      </w:r>
    </w:p>
    <w:p w14:paraId="3C86AF6E" w14:textId="14A511F0" w:rsidR="00FD2106" w:rsidRPr="00E432D9" w:rsidRDefault="00FD2106" w:rsidP="00FD2106">
      <w:pPr>
        <w:pStyle w:val="CBDH3"/>
        <w:rPr>
          <w:sz w:val="24"/>
          <w:lang w:eastAsia="zh-CN"/>
        </w:rPr>
      </w:pPr>
      <w:r w:rsidRPr="00E432D9">
        <w:rPr>
          <w:rFonts w:hint="eastAsia"/>
          <w:sz w:val="24"/>
          <w:lang w:eastAsia="zh-CN"/>
        </w:rPr>
        <w:t>目标</w:t>
      </w:r>
      <w:r w:rsidRPr="00E432D9">
        <w:rPr>
          <w:sz w:val="24"/>
          <w:lang w:eastAsia="zh-CN"/>
        </w:rPr>
        <w:t>B.3</w:t>
      </w:r>
      <w:r w:rsidRPr="00E432D9">
        <w:rPr>
          <w:rFonts w:hint="eastAsia"/>
          <w:sz w:val="24"/>
          <w:lang w:eastAsia="zh-CN"/>
        </w:rPr>
        <w:t>：缔约方根据《议定书》第</w:t>
      </w:r>
      <w:r w:rsidRPr="00E432D9">
        <w:rPr>
          <w:rFonts w:hint="eastAsia"/>
          <w:sz w:val="24"/>
          <w:lang w:eastAsia="zh-CN"/>
        </w:rPr>
        <w:t>23</w:t>
      </w:r>
      <w:r w:rsidRPr="00E432D9">
        <w:rPr>
          <w:rFonts w:hint="eastAsia"/>
          <w:sz w:val="24"/>
          <w:lang w:eastAsia="zh-CN"/>
        </w:rPr>
        <w:t>条促进和协助开展改性活生物体的安全转移、处理和使用方面的公众宣传、教育和参与</w:t>
      </w:r>
    </w:p>
    <w:p w14:paraId="1604EEA6" w14:textId="7A645E94" w:rsidR="00FD2106" w:rsidRPr="00E432D9" w:rsidRDefault="00FD2106" w:rsidP="00755E88">
      <w:pPr>
        <w:pStyle w:val="CBDNormalNumber"/>
        <w:numPr>
          <w:ilvl w:val="0"/>
          <w:numId w:val="10"/>
        </w:numPr>
        <w:rPr>
          <w:sz w:val="24"/>
          <w:lang w:eastAsia="zh-CN"/>
        </w:rPr>
      </w:pPr>
      <w:r w:rsidRPr="00E432D9">
        <w:rPr>
          <w:rFonts w:hint="eastAsia"/>
          <w:sz w:val="24"/>
          <w:lang w:eastAsia="zh-CN"/>
        </w:rPr>
        <w:t>向公众</w:t>
      </w:r>
      <w:r w:rsidR="00DA7832" w:rsidRPr="00E432D9">
        <w:rPr>
          <w:rFonts w:hint="eastAsia"/>
          <w:sz w:val="24"/>
          <w:lang w:eastAsia="zh-CN"/>
        </w:rPr>
        <w:t>公开</w:t>
      </w:r>
      <w:r w:rsidRPr="00E432D9">
        <w:rPr>
          <w:rFonts w:hint="eastAsia"/>
          <w:sz w:val="24"/>
          <w:lang w:eastAsia="zh-CN"/>
        </w:rPr>
        <w:t>关于改性活生物体的决定结果有助于提高透明度。</w:t>
      </w:r>
      <w:r w:rsidR="005F1930" w:rsidRPr="00E432D9">
        <w:rPr>
          <w:rFonts w:hint="eastAsia"/>
          <w:sz w:val="24"/>
          <w:lang w:eastAsia="zh-CN"/>
        </w:rPr>
        <w:t>通过</w:t>
      </w:r>
      <w:r w:rsidRPr="00E432D9">
        <w:rPr>
          <w:rFonts w:hint="eastAsia"/>
          <w:sz w:val="24"/>
          <w:lang w:eastAsia="zh-CN"/>
        </w:rPr>
        <w:t>参与式</w:t>
      </w:r>
      <w:r w:rsidR="00BF6D9D" w:rsidRPr="00E432D9">
        <w:rPr>
          <w:rFonts w:hint="eastAsia"/>
          <w:sz w:val="24"/>
          <w:lang w:eastAsia="zh-CN"/>
        </w:rPr>
        <w:t>、</w:t>
      </w:r>
      <w:r w:rsidRPr="00E432D9">
        <w:rPr>
          <w:rFonts w:hint="eastAsia"/>
          <w:sz w:val="24"/>
          <w:lang w:eastAsia="zh-CN"/>
        </w:rPr>
        <w:t>透明</w:t>
      </w:r>
      <w:r w:rsidR="00BF6D9D" w:rsidRPr="00E432D9">
        <w:rPr>
          <w:rFonts w:hint="eastAsia"/>
          <w:sz w:val="24"/>
          <w:lang w:eastAsia="zh-CN"/>
        </w:rPr>
        <w:t>化</w:t>
      </w:r>
      <w:r w:rsidRPr="00E432D9">
        <w:rPr>
          <w:rFonts w:hint="eastAsia"/>
          <w:sz w:val="24"/>
          <w:lang w:eastAsia="zh-CN"/>
        </w:rPr>
        <w:t>的</w:t>
      </w:r>
      <w:r w:rsidR="005F1930" w:rsidRPr="00E432D9">
        <w:rPr>
          <w:rFonts w:hint="eastAsia"/>
          <w:sz w:val="24"/>
          <w:lang w:eastAsia="zh-CN"/>
        </w:rPr>
        <w:t>磋商</w:t>
      </w:r>
      <w:r w:rsidR="00BF6D9D" w:rsidRPr="00E432D9">
        <w:rPr>
          <w:rFonts w:hint="eastAsia"/>
          <w:sz w:val="24"/>
          <w:lang w:eastAsia="zh-CN"/>
        </w:rPr>
        <w:t>，</w:t>
      </w:r>
      <w:r w:rsidRPr="00E432D9">
        <w:rPr>
          <w:rFonts w:hint="eastAsia"/>
          <w:sz w:val="24"/>
          <w:lang w:eastAsia="zh-CN"/>
        </w:rPr>
        <w:t>并采用文化</w:t>
      </w:r>
      <w:r w:rsidR="00BF6D9D" w:rsidRPr="00E432D9">
        <w:rPr>
          <w:rFonts w:hint="eastAsia"/>
          <w:sz w:val="24"/>
          <w:lang w:eastAsia="zh-CN"/>
        </w:rPr>
        <w:t>上适宜</w:t>
      </w:r>
      <w:r w:rsidRPr="00E432D9">
        <w:rPr>
          <w:rFonts w:hint="eastAsia"/>
          <w:sz w:val="24"/>
          <w:lang w:eastAsia="zh-CN"/>
        </w:rPr>
        <w:t>的沟通方式，</w:t>
      </w:r>
      <w:r w:rsidR="005F1930" w:rsidRPr="00E432D9">
        <w:rPr>
          <w:rFonts w:hint="eastAsia"/>
          <w:sz w:val="24"/>
          <w:lang w:eastAsia="zh-CN"/>
        </w:rPr>
        <w:t>推动</w:t>
      </w:r>
      <w:r w:rsidRPr="00E432D9">
        <w:rPr>
          <w:rFonts w:hint="eastAsia"/>
          <w:sz w:val="24"/>
          <w:lang w:eastAsia="zh-CN"/>
        </w:rPr>
        <w:t>土著人民和地方社区以及利益攸关方参与其中，这一点</w:t>
      </w:r>
      <w:r w:rsidR="005F1930" w:rsidRPr="00E432D9">
        <w:rPr>
          <w:rFonts w:hint="eastAsia"/>
          <w:sz w:val="24"/>
          <w:lang w:eastAsia="zh-CN"/>
        </w:rPr>
        <w:t>十分</w:t>
      </w:r>
      <w:r w:rsidRPr="00E432D9">
        <w:rPr>
          <w:rFonts w:hint="eastAsia"/>
          <w:sz w:val="24"/>
          <w:lang w:eastAsia="zh-CN"/>
        </w:rPr>
        <w:t>重要</w:t>
      </w:r>
      <w:r w:rsidR="005F1930" w:rsidRPr="00E432D9">
        <w:rPr>
          <w:rFonts w:hint="eastAsia"/>
          <w:sz w:val="24"/>
          <w:lang w:eastAsia="zh-CN"/>
        </w:rPr>
        <w:t>，</w:t>
      </w:r>
      <w:r w:rsidRPr="00E432D9">
        <w:rPr>
          <w:rFonts w:hint="eastAsia"/>
          <w:sz w:val="24"/>
          <w:lang w:eastAsia="zh-CN"/>
        </w:rPr>
        <w:t>应予以加强，同时</w:t>
      </w:r>
      <w:r w:rsidR="005F1930" w:rsidRPr="00E432D9">
        <w:rPr>
          <w:rFonts w:hint="eastAsia"/>
          <w:sz w:val="24"/>
          <w:lang w:eastAsia="zh-CN"/>
        </w:rPr>
        <w:t>，</w:t>
      </w:r>
      <w:r w:rsidRPr="00E432D9">
        <w:rPr>
          <w:rFonts w:hint="eastAsia"/>
          <w:sz w:val="24"/>
          <w:lang w:eastAsia="zh-CN"/>
        </w:rPr>
        <w:t>要考虑到土著人民和地方社区跨边界居住</w:t>
      </w:r>
      <w:r w:rsidR="005F1930" w:rsidRPr="00E432D9">
        <w:rPr>
          <w:rFonts w:hint="eastAsia"/>
          <w:sz w:val="24"/>
          <w:lang w:eastAsia="zh-CN"/>
        </w:rPr>
        <w:t>的</w:t>
      </w:r>
      <w:r w:rsidRPr="00E432D9">
        <w:rPr>
          <w:rFonts w:hint="eastAsia"/>
          <w:sz w:val="24"/>
          <w:lang w:eastAsia="zh-CN"/>
        </w:rPr>
        <w:t>情况。</w:t>
      </w:r>
    </w:p>
    <w:p w14:paraId="5644080E" w14:textId="77777777" w:rsidR="00FD2106" w:rsidRPr="00E432D9" w:rsidRDefault="00FD2106" w:rsidP="00FD2106">
      <w:pPr>
        <w:pStyle w:val="CBDH5"/>
        <w:rPr>
          <w:rFonts w:eastAsia="KaiTi"/>
          <w:i w:val="0"/>
          <w:sz w:val="24"/>
          <w:lang w:eastAsia="zh-CN"/>
        </w:rPr>
      </w:pPr>
      <w:r w:rsidRPr="00E432D9">
        <w:rPr>
          <w:rFonts w:eastAsia="KaiTi" w:hint="eastAsia"/>
          <w:i w:val="0"/>
          <w:sz w:val="24"/>
          <w:lang w:eastAsia="zh-CN"/>
        </w:rPr>
        <w:t>关键意见</w:t>
      </w:r>
    </w:p>
    <w:p w14:paraId="0AF5F24E" w14:textId="06ED8E7A" w:rsidR="00FD2106" w:rsidRPr="00E432D9" w:rsidRDefault="00FD2106" w:rsidP="00755E88">
      <w:pPr>
        <w:pStyle w:val="CBDNormalNumber"/>
        <w:numPr>
          <w:ilvl w:val="1"/>
          <w:numId w:val="15"/>
        </w:numPr>
        <w:rPr>
          <w:sz w:val="24"/>
          <w:lang w:eastAsia="zh-CN"/>
        </w:rPr>
      </w:pPr>
      <w:r w:rsidRPr="00E432D9">
        <w:rPr>
          <w:rFonts w:hint="eastAsia"/>
          <w:sz w:val="24"/>
          <w:lang w:eastAsia="zh-CN"/>
        </w:rPr>
        <w:t>在实现目标</w:t>
      </w:r>
      <w:r w:rsidRPr="00E432D9">
        <w:rPr>
          <w:rFonts w:hint="eastAsia"/>
          <w:sz w:val="24"/>
          <w:lang w:eastAsia="zh-CN"/>
        </w:rPr>
        <w:t>B.3</w:t>
      </w:r>
      <w:r w:rsidRPr="00E432D9">
        <w:rPr>
          <w:rFonts w:hint="eastAsia"/>
          <w:sz w:val="24"/>
          <w:lang w:eastAsia="zh-CN"/>
        </w:rPr>
        <w:t>方面取得的进展体现在，越来越多的缔约方已经建立机制，</w:t>
      </w:r>
      <w:r w:rsidR="005F1930" w:rsidRPr="00E432D9">
        <w:rPr>
          <w:rFonts w:hint="eastAsia"/>
          <w:sz w:val="24"/>
          <w:lang w:eastAsia="zh-CN"/>
        </w:rPr>
        <w:t>在有关改性活生物体的决策过程中</w:t>
      </w:r>
      <w:r w:rsidRPr="00E432D9">
        <w:rPr>
          <w:rFonts w:hint="eastAsia"/>
          <w:sz w:val="24"/>
          <w:lang w:eastAsia="zh-CN"/>
        </w:rPr>
        <w:t>协助和促进公众参与</w:t>
      </w:r>
      <w:r w:rsidR="005F1930" w:rsidRPr="00E432D9">
        <w:rPr>
          <w:rFonts w:hint="eastAsia"/>
          <w:sz w:val="24"/>
          <w:lang w:eastAsia="zh-CN"/>
        </w:rPr>
        <w:t>，</w:t>
      </w:r>
      <w:r w:rsidRPr="00E432D9">
        <w:rPr>
          <w:rFonts w:hint="eastAsia"/>
          <w:sz w:val="24"/>
          <w:lang w:eastAsia="zh-CN"/>
        </w:rPr>
        <w:t>包括</w:t>
      </w:r>
      <w:r w:rsidR="005F1930" w:rsidRPr="00E432D9">
        <w:rPr>
          <w:rFonts w:hint="eastAsia"/>
          <w:sz w:val="24"/>
          <w:lang w:eastAsia="zh-CN"/>
        </w:rPr>
        <w:t>公众磋商</w:t>
      </w:r>
      <w:r w:rsidRPr="00E432D9">
        <w:rPr>
          <w:rFonts w:hint="eastAsia"/>
          <w:sz w:val="24"/>
          <w:lang w:eastAsia="zh-CN"/>
        </w:rPr>
        <w:t>。超过半数的缔约方已建立相关机制，略高于五分之一的缔约方已在某种程度上建立相关机制；</w:t>
      </w:r>
    </w:p>
    <w:p w14:paraId="185D5F6C" w14:textId="3AF8908A" w:rsidR="00FD2106" w:rsidRPr="00E432D9" w:rsidRDefault="00FD2106" w:rsidP="00755E88">
      <w:pPr>
        <w:pStyle w:val="CBDNormalNumber"/>
        <w:numPr>
          <w:ilvl w:val="1"/>
          <w:numId w:val="15"/>
        </w:numPr>
        <w:rPr>
          <w:sz w:val="24"/>
          <w:lang w:eastAsia="zh-CN"/>
        </w:rPr>
      </w:pPr>
      <w:r w:rsidRPr="00E432D9">
        <w:rPr>
          <w:rFonts w:hint="eastAsia"/>
          <w:sz w:val="24"/>
          <w:lang w:eastAsia="zh-CN"/>
        </w:rPr>
        <w:t>同样，已向公众通报公众参与改性活生物体决策过程现有方式的缔约方</w:t>
      </w:r>
      <w:r w:rsidRPr="00E432D9">
        <w:rPr>
          <w:rFonts w:hint="eastAsia"/>
          <w:sz w:val="24"/>
          <w:lang w:val="en-US" w:eastAsia="zh-CN"/>
        </w:rPr>
        <w:t>所占</w:t>
      </w:r>
      <w:r w:rsidRPr="00E432D9">
        <w:rPr>
          <w:rFonts w:hint="eastAsia"/>
          <w:sz w:val="24"/>
          <w:lang w:eastAsia="zh-CN"/>
        </w:rPr>
        <w:t>比例也有所增加，其中一半缔约方已</w:t>
      </w:r>
      <w:r w:rsidR="005F1930" w:rsidRPr="00E432D9">
        <w:rPr>
          <w:rFonts w:hint="eastAsia"/>
          <w:sz w:val="24"/>
          <w:lang w:eastAsia="zh-CN"/>
        </w:rPr>
        <w:t>开展此类工作</w:t>
      </w:r>
      <w:r w:rsidRPr="00E432D9">
        <w:rPr>
          <w:rFonts w:hint="eastAsia"/>
          <w:sz w:val="24"/>
          <w:lang w:eastAsia="zh-CN"/>
        </w:rPr>
        <w:t>，约五分之一的缔约方已在某种程度上</w:t>
      </w:r>
      <w:r w:rsidR="005F1930" w:rsidRPr="00E432D9">
        <w:rPr>
          <w:rFonts w:hint="eastAsia"/>
          <w:sz w:val="24"/>
          <w:lang w:eastAsia="zh-CN"/>
        </w:rPr>
        <w:t>开展了此类工作</w:t>
      </w:r>
      <w:r w:rsidRPr="00E432D9">
        <w:rPr>
          <w:rFonts w:hint="eastAsia"/>
          <w:sz w:val="24"/>
          <w:lang w:eastAsia="zh-CN"/>
        </w:rPr>
        <w:t>；</w:t>
      </w:r>
    </w:p>
    <w:p w14:paraId="512277D8" w14:textId="2EB84A95" w:rsidR="00FD2106" w:rsidRPr="00E432D9" w:rsidRDefault="00FD2106" w:rsidP="00755E88">
      <w:pPr>
        <w:pStyle w:val="CBDNormalNumber"/>
        <w:numPr>
          <w:ilvl w:val="1"/>
          <w:numId w:val="15"/>
        </w:numPr>
        <w:rPr>
          <w:sz w:val="24"/>
          <w:lang w:eastAsia="zh-CN"/>
        </w:rPr>
      </w:pPr>
      <w:r w:rsidRPr="00E432D9">
        <w:rPr>
          <w:rFonts w:hint="eastAsia"/>
          <w:sz w:val="24"/>
          <w:lang w:eastAsia="zh-CN"/>
        </w:rPr>
        <w:t>越来越多的缔约方在决策过程中征求了公众意见，超过四分之三的缔约方已</w:t>
      </w:r>
      <w:r w:rsidR="005F1930" w:rsidRPr="00E432D9">
        <w:rPr>
          <w:rFonts w:hint="eastAsia"/>
          <w:sz w:val="24"/>
          <w:lang w:eastAsia="zh-CN"/>
        </w:rPr>
        <w:t>做到这一点</w:t>
      </w:r>
      <w:r w:rsidRPr="00E432D9">
        <w:rPr>
          <w:rFonts w:hint="eastAsia"/>
          <w:sz w:val="24"/>
          <w:lang w:eastAsia="zh-CN"/>
        </w:rPr>
        <w:t>。但这些缔约方中仅有一半向公众</w:t>
      </w:r>
      <w:r w:rsidR="005F1930" w:rsidRPr="00E432D9">
        <w:rPr>
          <w:rFonts w:hint="eastAsia"/>
          <w:sz w:val="24"/>
          <w:lang w:eastAsia="zh-CN"/>
        </w:rPr>
        <w:t>公开</w:t>
      </w:r>
      <w:r w:rsidRPr="00E432D9">
        <w:rPr>
          <w:rFonts w:hint="eastAsia"/>
          <w:sz w:val="24"/>
          <w:lang w:eastAsia="zh-CN"/>
        </w:rPr>
        <w:t>了决定结果；</w:t>
      </w:r>
    </w:p>
    <w:p w14:paraId="325C697E" w14:textId="451C258A" w:rsidR="00FD2106" w:rsidRPr="00E432D9" w:rsidRDefault="00FD2106" w:rsidP="00755E88">
      <w:pPr>
        <w:pStyle w:val="CBDNormalNumber"/>
        <w:numPr>
          <w:ilvl w:val="1"/>
          <w:numId w:val="15"/>
        </w:numPr>
        <w:rPr>
          <w:sz w:val="24"/>
          <w:lang w:eastAsia="zh-CN"/>
        </w:rPr>
      </w:pPr>
      <w:r w:rsidRPr="00E432D9">
        <w:rPr>
          <w:rFonts w:hint="eastAsia"/>
          <w:snapToGrid w:val="0"/>
          <w:kern w:val="22"/>
          <w:sz w:val="24"/>
          <w:lang w:eastAsia="zh-CN"/>
        </w:rPr>
        <w:t>超过四分之三的缔约方向公众</w:t>
      </w:r>
      <w:r w:rsidR="005F1930" w:rsidRPr="00E432D9">
        <w:rPr>
          <w:rFonts w:hint="eastAsia"/>
          <w:snapToGrid w:val="0"/>
          <w:kern w:val="22"/>
          <w:sz w:val="24"/>
          <w:lang w:eastAsia="zh-CN"/>
        </w:rPr>
        <w:t>通报</w:t>
      </w:r>
      <w:r w:rsidRPr="00E432D9">
        <w:rPr>
          <w:rFonts w:hint="eastAsia"/>
          <w:snapToGrid w:val="0"/>
          <w:kern w:val="22"/>
          <w:sz w:val="24"/>
          <w:lang w:eastAsia="zh-CN"/>
        </w:rPr>
        <w:t>了</w:t>
      </w:r>
      <w:r w:rsidR="005F1930" w:rsidRPr="00E432D9">
        <w:rPr>
          <w:rFonts w:hint="eastAsia"/>
          <w:snapToGrid w:val="0"/>
          <w:kern w:val="22"/>
          <w:sz w:val="24"/>
          <w:lang w:eastAsia="zh-CN"/>
        </w:rPr>
        <w:t>访问</w:t>
      </w:r>
      <w:r w:rsidRPr="00E432D9">
        <w:rPr>
          <w:rFonts w:hint="eastAsia"/>
          <w:snapToGrid w:val="0"/>
          <w:kern w:val="22"/>
          <w:sz w:val="24"/>
          <w:lang w:eastAsia="zh-CN"/>
        </w:rPr>
        <w:t>生物安全信息交换所的方法，这</w:t>
      </w:r>
      <w:r w:rsidRPr="00E432D9">
        <w:rPr>
          <w:rFonts w:hint="eastAsia"/>
          <w:snapToGrid w:val="0"/>
          <w:kern w:val="22"/>
          <w:sz w:val="24"/>
          <w:lang w:val="en-US" w:eastAsia="zh-CN"/>
        </w:rPr>
        <w:t>与</w:t>
      </w:r>
      <w:r w:rsidR="005F1930" w:rsidRPr="00E432D9">
        <w:rPr>
          <w:rFonts w:hint="eastAsia"/>
          <w:snapToGrid w:val="0"/>
          <w:kern w:val="22"/>
          <w:sz w:val="24"/>
          <w:lang w:val="en-US" w:eastAsia="zh-CN"/>
        </w:rPr>
        <w:t>基线</w:t>
      </w:r>
      <w:r w:rsidRPr="00E432D9">
        <w:rPr>
          <w:rFonts w:hint="eastAsia"/>
          <w:snapToGrid w:val="0"/>
          <w:kern w:val="22"/>
          <w:sz w:val="24"/>
          <w:lang w:val="en-US" w:eastAsia="zh-CN"/>
        </w:rPr>
        <w:t>相比</w:t>
      </w:r>
      <w:r w:rsidRPr="00E432D9">
        <w:rPr>
          <w:rFonts w:hint="eastAsia"/>
          <w:snapToGrid w:val="0"/>
          <w:kern w:val="22"/>
          <w:sz w:val="24"/>
          <w:lang w:eastAsia="zh-CN"/>
        </w:rPr>
        <w:t>有所增加；</w:t>
      </w:r>
    </w:p>
    <w:p w14:paraId="1E47E051" w14:textId="63D8F466" w:rsidR="00FD2106" w:rsidRPr="00E432D9" w:rsidRDefault="00FD2106" w:rsidP="00755E88">
      <w:pPr>
        <w:pStyle w:val="CBDNormalNumber"/>
        <w:numPr>
          <w:ilvl w:val="1"/>
          <w:numId w:val="15"/>
        </w:numPr>
        <w:rPr>
          <w:sz w:val="24"/>
          <w:lang w:eastAsia="zh-CN"/>
        </w:rPr>
      </w:pPr>
      <w:r w:rsidRPr="00E432D9">
        <w:rPr>
          <w:rFonts w:hint="eastAsia"/>
          <w:snapToGrid w:val="0"/>
          <w:kern w:val="22"/>
          <w:sz w:val="24"/>
          <w:lang w:eastAsia="zh-CN"/>
        </w:rPr>
        <w:t>有相当数量的缔约方在实现目标</w:t>
      </w:r>
      <w:r w:rsidRPr="00E432D9">
        <w:rPr>
          <w:rFonts w:hint="eastAsia"/>
          <w:snapToGrid w:val="0"/>
          <w:kern w:val="22"/>
          <w:sz w:val="24"/>
          <w:lang w:eastAsia="zh-CN"/>
        </w:rPr>
        <w:t>B.3</w:t>
      </w:r>
      <w:r w:rsidRPr="00E432D9">
        <w:rPr>
          <w:rFonts w:hint="eastAsia"/>
          <w:snapToGrid w:val="0"/>
          <w:kern w:val="22"/>
          <w:sz w:val="24"/>
          <w:lang w:eastAsia="zh-CN"/>
        </w:rPr>
        <w:t>方面仍然存在能力需求。</w:t>
      </w:r>
    </w:p>
    <w:p w14:paraId="46753939" w14:textId="1524E205" w:rsidR="00FD2106" w:rsidRPr="00E432D9" w:rsidRDefault="00FD2106" w:rsidP="00FD2106">
      <w:pPr>
        <w:pStyle w:val="CBDH3"/>
        <w:rPr>
          <w:snapToGrid w:val="0"/>
          <w:sz w:val="24"/>
          <w:lang w:eastAsia="zh-CN"/>
        </w:rPr>
      </w:pPr>
      <w:r w:rsidRPr="00E432D9">
        <w:rPr>
          <w:rFonts w:hint="eastAsia"/>
          <w:sz w:val="24"/>
          <w:lang w:eastAsia="zh-CN"/>
        </w:rPr>
        <w:t>目标</w:t>
      </w:r>
      <w:r w:rsidRPr="00E432D9">
        <w:rPr>
          <w:sz w:val="24"/>
          <w:lang w:eastAsia="zh-CN"/>
        </w:rPr>
        <w:t>B.4</w:t>
      </w:r>
      <w:r w:rsidRPr="00E432D9">
        <w:rPr>
          <w:rFonts w:hint="eastAsia"/>
          <w:sz w:val="24"/>
          <w:lang w:eastAsia="zh-CN"/>
        </w:rPr>
        <w:t>：</w:t>
      </w:r>
      <w:r w:rsidRPr="00E432D9">
        <w:rPr>
          <w:rFonts w:hint="eastAsia"/>
          <w:snapToGrid w:val="0"/>
          <w:sz w:val="24"/>
          <w:lang w:eastAsia="zh-CN"/>
        </w:rPr>
        <w:t>缔约方加强国家、区域和国际各级关于生物安全问题的合作与协调</w:t>
      </w:r>
    </w:p>
    <w:p w14:paraId="1A212995" w14:textId="77777777" w:rsidR="00FD2106" w:rsidRPr="00E432D9" w:rsidRDefault="00FD2106" w:rsidP="00FD2106">
      <w:pPr>
        <w:pStyle w:val="CBDNormalNumber"/>
        <w:rPr>
          <w:sz w:val="24"/>
          <w:lang w:eastAsia="zh-CN"/>
        </w:rPr>
      </w:pPr>
      <w:r w:rsidRPr="00E432D9">
        <w:rPr>
          <w:rFonts w:hint="eastAsia"/>
          <w:sz w:val="24"/>
          <w:lang w:eastAsia="zh-CN"/>
        </w:rPr>
        <w:t>鉴于生物安全与生物多样性、可持续农业、人类和动物健康以及技术创新之间的相互关联，有必要将生物安全工作纳入各部门之中。需要加强缔约方之间的国际和区域合作与协调，并让相关国际组织也参与其中。更多缔约方应建立机制，让土著人民和地方社区参与《议定书》的执行。</w:t>
      </w:r>
    </w:p>
    <w:p w14:paraId="054505DC" w14:textId="77777777" w:rsidR="00FD2106" w:rsidRPr="00E432D9" w:rsidRDefault="00FD2106" w:rsidP="00FD2106">
      <w:pPr>
        <w:pStyle w:val="CBDH5"/>
        <w:rPr>
          <w:rFonts w:eastAsia="KaiTi"/>
          <w:i w:val="0"/>
          <w:sz w:val="24"/>
          <w:lang w:eastAsia="zh-CN"/>
        </w:rPr>
      </w:pPr>
      <w:r w:rsidRPr="00E432D9">
        <w:rPr>
          <w:rFonts w:eastAsia="KaiTi" w:hint="eastAsia"/>
          <w:i w:val="0"/>
          <w:sz w:val="24"/>
          <w:lang w:eastAsia="zh-CN"/>
        </w:rPr>
        <w:t>关键意见</w:t>
      </w:r>
    </w:p>
    <w:p w14:paraId="43FE7C66" w14:textId="42FFA20C" w:rsidR="00FD2106" w:rsidRPr="00E432D9" w:rsidRDefault="00FD2106" w:rsidP="00755E88">
      <w:pPr>
        <w:pStyle w:val="CBDNormalNumber"/>
        <w:numPr>
          <w:ilvl w:val="1"/>
          <w:numId w:val="15"/>
        </w:numPr>
        <w:rPr>
          <w:sz w:val="24"/>
          <w:lang w:eastAsia="zh-CN"/>
        </w:rPr>
      </w:pPr>
      <w:r w:rsidRPr="00E432D9">
        <w:rPr>
          <w:rFonts w:hint="eastAsia"/>
          <w:sz w:val="24"/>
          <w:lang w:eastAsia="zh-CN"/>
        </w:rPr>
        <w:t>许多缔约方在生物安全方面开展合作，近三分之二的缔约方在</w:t>
      </w:r>
      <w:r w:rsidRPr="00E432D9">
        <w:rPr>
          <w:rFonts w:hint="eastAsia"/>
          <w:sz w:val="24"/>
          <w:lang w:val="en-US" w:eastAsia="zh-CN"/>
        </w:rPr>
        <w:t>本</w:t>
      </w:r>
      <w:r w:rsidRPr="00E432D9">
        <w:rPr>
          <w:rFonts w:hint="eastAsia"/>
          <w:sz w:val="24"/>
          <w:lang w:eastAsia="zh-CN"/>
        </w:rPr>
        <w:t>报告所述期</w:t>
      </w:r>
      <w:r w:rsidR="003D1E8F" w:rsidRPr="00E432D9">
        <w:rPr>
          <w:rFonts w:hint="eastAsia"/>
          <w:sz w:val="24"/>
          <w:lang w:eastAsia="zh-CN"/>
        </w:rPr>
        <w:t>间</w:t>
      </w:r>
      <w:r w:rsidRPr="00E432D9">
        <w:rPr>
          <w:rFonts w:hint="eastAsia"/>
          <w:sz w:val="24"/>
          <w:lang w:eastAsia="zh-CN"/>
        </w:rPr>
        <w:t>内与其他缔约方进行了科学、技术和</w:t>
      </w:r>
      <w:r w:rsidR="00E24F7E" w:rsidRPr="00E432D9">
        <w:rPr>
          <w:rFonts w:hint="eastAsia"/>
          <w:sz w:val="24"/>
          <w:lang w:eastAsia="zh-CN"/>
        </w:rPr>
        <w:t>体制</w:t>
      </w:r>
      <w:r w:rsidRPr="00E432D9">
        <w:rPr>
          <w:rFonts w:hint="eastAsia"/>
          <w:sz w:val="24"/>
          <w:lang w:eastAsia="zh-CN"/>
        </w:rPr>
        <w:t>知识交流方面的合作；</w:t>
      </w:r>
    </w:p>
    <w:p w14:paraId="14F726BB" w14:textId="63F88418" w:rsidR="00FD2106" w:rsidRPr="00E432D9" w:rsidRDefault="00FD2106" w:rsidP="00755E88">
      <w:pPr>
        <w:pStyle w:val="CBDNormalNumber"/>
        <w:numPr>
          <w:ilvl w:val="1"/>
          <w:numId w:val="15"/>
        </w:numPr>
        <w:rPr>
          <w:sz w:val="24"/>
          <w:lang w:eastAsia="zh-CN"/>
        </w:rPr>
      </w:pPr>
      <w:r w:rsidRPr="00E432D9">
        <w:rPr>
          <w:rFonts w:hint="eastAsia"/>
          <w:sz w:val="24"/>
          <w:lang w:eastAsia="zh-CN"/>
        </w:rPr>
        <w:t>几乎所有缔约方</w:t>
      </w:r>
      <w:r w:rsidR="00E24F7E" w:rsidRPr="00E432D9">
        <w:rPr>
          <w:rFonts w:hint="eastAsia"/>
          <w:sz w:val="24"/>
          <w:lang w:eastAsia="zh-CN"/>
        </w:rPr>
        <w:t>均</w:t>
      </w:r>
      <w:r w:rsidRPr="00E432D9">
        <w:rPr>
          <w:rFonts w:hint="eastAsia"/>
          <w:sz w:val="24"/>
          <w:lang w:eastAsia="zh-CN"/>
        </w:rPr>
        <w:t>已将生物安全纳入国家</w:t>
      </w:r>
      <w:r w:rsidRPr="00E432D9">
        <w:rPr>
          <w:rFonts w:hint="eastAsia"/>
          <w:sz w:val="24"/>
          <w:lang w:val="en-US" w:eastAsia="zh-CN"/>
        </w:rPr>
        <w:t>的</w:t>
      </w:r>
      <w:r w:rsidRPr="00E432D9">
        <w:rPr>
          <w:rFonts w:hint="eastAsia"/>
          <w:sz w:val="24"/>
          <w:lang w:eastAsia="zh-CN"/>
        </w:rPr>
        <w:t>部门和跨部门战略、行动计划、方案、政策或立法，或已在某种程度</w:t>
      </w:r>
      <w:r w:rsidR="00E24F7E" w:rsidRPr="00E432D9">
        <w:rPr>
          <w:rFonts w:hint="eastAsia"/>
          <w:sz w:val="24"/>
          <w:lang w:val="en-US" w:eastAsia="zh-CN"/>
        </w:rPr>
        <w:t>上采取了此类做法</w:t>
      </w:r>
      <w:r w:rsidRPr="00E432D9">
        <w:rPr>
          <w:rFonts w:hint="eastAsia"/>
          <w:sz w:val="24"/>
          <w:lang w:eastAsia="zh-CN"/>
        </w:rPr>
        <w:t>；</w:t>
      </w:r>
    </w:p>
    <w:p w14:paraId="689586F5" w14:textId="4FF06F79" w:rsidR="00FD2106" w:rsidRPr="00E432D9" w:rsidRDefault="00FD2106" w:rsidP="00755E88">
      <w:pPr>
        <w:pStyle w:val="CBDNormalNumber"/>
        <w:numPr>
          <w:ilvl w:val="1"/>
          <w:numId w:val="15"/>
        </w:numPr>
        <w:rPr>
          <w:sz w:val="24"/>
          <w:lang w:eastAsia="zh-CN"/>
        </w:rPr>
      </w:pPr>
      <w:r w:rsidRPr="00E432D9">
        <w:rPr>
          <w:rFonts w:hint="eastAsia"/>
          <w:sz w:val="24"/>
          <w:lang w:eastAsia="zh-CN"/>
        </w:rPr>
        <w:lastRenderedPageBreak/>
        <w:t>三分之一的缔约方</w:t>
      </w:r>
      <w:r w:rsidRPr="00E432D9">
        <w:rPr>
          <w:rFonts w:hint="eastAsia"/>
          <w:sz w:val="24"/>
          <w:lang w:val="en-US" w:eastAsia="zh-CN"/>
        </w:rPr>
        <w:t>建立了</w:t>
      </w:r>
      <w:r w:rsidR="00E24F7E" w:rsidRPr="00E432D9">
        <w:rPr>
          <w:rFonts w:hint="eastAsia"/>
          <w:sz w:val="24"/>
          <w:lang w:eastAsia="zh-CN"/>
        </w:rPr>
        <w:t>推动</w:t>
      </w:r>
      <w:r w:rsidRPr="00E432D9">
        <w:rPr>
          <w:rFonts w:hint="eastAsia"/>
          <w:sz w:val="24"/>
          <w:lang w:eastAsia="zh-CN"/>
        </w:rPr>
        <w:t>土著人民和地方社区参与执行《议定书》的机制；</w:t>
      </w:r>
    </w:p>
    <w:p w14:paraId="1A60F6AD" w14:textId="7A553C85" w:rsidR="000C2A99" w:rsidRPr="00E432D9" w:rsidRDefault="00FD2106" w:rsidP="00755E88">
      <w:pPr>
        <w:pStyle w:val="CBDNormalNumber"/>
        <w:numPr>
          <w:ilvl w:val="1"/>
          <w:numId w:val="15"/>
        </w:numPr>
        <w:rPr>
          <w:sz w:val="24"/>
          <w:lang w:eastAsia="zh-CN"/>
        </w:rPr>
      </w:pPr>
      <w:r w:rsidRPr="00E432D9">
        <w:rPr>
          <w:rFonts w:hint="eastAsia"/>
          <w:sz w:val="24"/>
          <w:lang w:eastAsia="zh-CN"/>
        </w:rPr>
        <w:t>超过四分之三的缔约方在将生物安全纳入跨部门和部门立法、政策和</w:t>
      </w:r>
      <w:r w:rsidR="009431BE" w:rsidRPr="00E432D9">
        <w:rPr>
          <w:rFonts w:hint="eastAsia"/>
          <w:sz w:val="24"/>
          <w:lang w:eastAsia="zh-CN"/>
        </w:rPr>
        <w:t>体制</w:t>
      </w:r>
      <w:r w:rsidRPr="00E432D9">
        <w:rPr>
          <w:rFonts w:hint="eastAsia"/>
          <w:sz w:val="24"/>
          <w:lang w:eastAsia="zh-CN"/>
        </w:rPr>
        <w:t>方面存在能力需求，与</w:t>
      </w:r>
      <w:r w:rsidR="00E24F7E" w:rsidRPr="00E432D9">
        <w:rPr>
          <w:rFonts w:hint="eastAsia"/>
          <w:sz w:val="24"/>
          <w:lang w:eastAsia="zh-CN"/>
        </w:rPr>
        <w:t>基线</w:t>
      </w:r>
      <w:r w:rsidRPr="00E432D9">
        <w:rPr>
          <w:rFonts w:hint="eastAsia"/>
          <w:sz w:val="24"/>
          <w:lang w:eastAsia="zh-CN"/>
        </w:rPr>
        <w:t>相比没有变化。</w:t>
      </w:r>
    </w:p>
    <w:p w14:paraId="721BFE23" w14:textId="4274F54D" w:rsidR="0073674E" w:rsidRPr="00E522DB" w:rsidRDefault="00854568" w:rsidP="00BF6B46">
      <w:pPr>
        <w:pStyle w:val="Para1"/>
        <w:numPr>
          <w:ilvl w:val="0"/>
          <w:numId w:val="0"/>
        </w:numPr>
        <w:ind w:left="567"/>
        <w:jc w:val="center"/>
        <w:rPr>
          <w:b/>
          <w:bCs/>
          <w:sz w:val="24"/>
        </w:rPr>
      </w:pPr>
      <w:r w:rsidRPr="00E432D9">
        <w:rPr>
          <w:b/>
          <w:sz w:val="24"/>
        </w:rPr>
        <w:t>__________</w:t>
      </w:r>
    </w:p>
    <w:sectPr w:rsidR="0073674E" w:rsidRPr="00E522DB"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B6645" w14:textId="77777777" w:rsidR="00D80D76" w:rsidRPr="00866063" w:rsidRDefault="00D80D76" w:rsidP="00CF1848">
      <w:r w:rsidRPr="00866063">
        <w:separator/>
      </w:r>
    </w:p>
  </w:endnote>
  <w:endnote w:type="continuationSeparator" w:id="0">
    <w:p w14:paraId="6310424A" w14:textId="77777777" w:rsidR="00D80D76" w:rsidRPr="00866063" w:rsidRDefault="00D80D76"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B66B2F6" w14:textId="77777777" w:rsidR="00D75CA6" w:rsidRPr="00866063" w:rsidRDefault="00D75CA6" w:rsidP="00D75CA6">
            <w:pPr>
              <w:pStyle w:val="Footer"/>
              <w:jc w:val="left"/>
            </w:pPr>
            <w:r w:rsidRPr="00BF6B46">
              <w:rPr>
                <w:szCs w:val="20"/>
              </w:rPr>
              <w:fldChar w:fldCharType="begin"/>
            </w:r>
            <w:r w:rsidRPr="00BF6B46">
              <w:rPr>
                <w:szCs w:val="20"/>
              </w:rPr>
              <w:instrText xml:space="preserve"> PAGE </w:instrText>
            </w:r>
            <w:r w:rsidRPr="00BF6B46">
              <w:rPr>
                <w:szCs w:val="20"/>
              </w:rPr>
              <w:fldChar w:fldCharType="separate"/>
            </w:r>
            <w:r w:rsidRPr="00BF6B46">
              <w:rPr>
                <w:noProof/>
                <w:szCs w:val="20"/>
              </w:rPr>
              <w:t>2</w:t>
            </w:r>
            <w:r w:rsidRPr="00BF6B46">
              <w:rPr>
                <w:szCs w:val="20"/>
              </w:rPr>
              <w:fldChar w:fldCharType="end"/>
            </w:r>
            <w:r w:rsidRPr="004F1E19">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sidRPr="00BF6B46">
              <w:rPr>
                <w:noProof/>
                <w:szCs w:val="20"/>
              </w:rPr>
              <w:t>2</w:t>
            </w:r>
            <w:r w:rsidRPr="00BF6B4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1991192" w14:textId="77777777" w:rsidR="00D75CA6" w:rsidRPr="00866063" w:rsidRDefault="00D75CA6" w:rsidP="000A1087">
        <w:pPr>
          <w:pStyle w:val="Footer"/>
          <w:jc w:val="right"/>
        </w:pPr>
        <w:r w:rsidRPr="00BF6B46">
          <w:rPr>
            <w:szCs w:val="20"/>
          </w:rPr>
          <w:fldChar w:fldCharType="begin"/>
        </w:r>
        <w:r w:rsidRPr="00BF6B46">
          <w:rPr>
            <w:szCs w:val="20"/>
          </w:rPr>
          <w:instrText xml:space="preserve"> PAGE </w:instrText>
        </w:r>
        <w:r w:rsidRPr="00BF6B46">
          <w:rPr>
            <w:szCs w:val="20"/>
          </w:rPr>
          <w:fldChar w:fldCharType="separate"/>
        </w:r>
        <w:r w:rsidRPr="00BF6B46">
          <w:rPr>
            <w:szCs w:val="20"/>
          </w:rPr>
          <w:t>2</w:t>
        </w:r>
        <w:r w:rsidRPr="00BF6B46">
          <w:rPr>
            <w:szCs w:val="20"/>
          </w:rPr>
          <w:fldChar w:fldCharType="end"/>
        </w:r>
        <w:r w:rsidRPr="00F7210F">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sidRPr="00BF6B46">
          <w:rPr>
            <w:szCs w:val="20"/>
          </w:rPr>
          <w:t>3</w:t>
        </w:r>
        <w:r w:rsidRPr="00BF6B46">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8456937"/>
      <w:docPartObj>
        <w:docPartGallery w:val="Page Numbers (Bottom of Page)"/>
        <w:docPartUnique/>
      </w:docPartObj>
    </w:sdtPr>
    <w:sdtContent>
      <w:sdt>
        <w:sdtPr>
          <w:id w:val="-1574200036"/>
          <w:docPartObj>
            <w:docPartGallery w:val="Page Numbers (Top of Page)"/>
            <w:docPartUnique/>
          </w:docPartObj>
        </w:sdtPr>
        <w:sdtContent>
          <w:p w14:paraId="46422603" w14:textId="77777777" w:rsidR="0034514F" w:rsidRPr="00866063" w:rsidRDefault="0034514F" w:rsidP="00D75CA6">
            <w:pPr>
              <w:pStyle w:val="Footer"/>
              <w:jc w:val="left"/>
            </w:pPr>
            <w:r w:rsidRPr="00BF6B46">
              <w:rPr>
                <w:szCs w:val="20"/>
              </w:rPr>
              <w:fldChar w:fldCharType="begin"/>
            </w:r>
            <w:r w:rsidRPr="00BF6B46">
              <w:rPr>
                <w:szCs w:val="20"/>
              </w:rPr>
              <w:instrText xml:space="preserve"> PAGE </w:instrText>
            </w:r>
            <w:r w:rsidRPr="00BF6B46">
              <w:rPr>
                <w:szCs w:val="20"/>
              </w:rPr>
              <w:fldChar w:fldCharType="separate"/>
            </w:r>
            <w:r>
              <w:rPr>
                <w:noProof/>
                <w:szCs w:val="20"/>
              </w:rPr>
              <w:t>4</w:t>
            </w:r>
            <w:r w:rsidRPr="00BF6B46">
              <w:rPr>
                <w:szCs w:val="20"/>
              </w:rPr>
              <w:fldChar w:fldCharType="end"/>
            </w:r>
            <w:r w:rsidRPr="004F1E19">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Pr>
                <w:noProof/>
                <w:szCs w:val="20"/>
              </w:rPr>
              <w:t>4</w:t>
            </w:r>
            <w:r w:rsidRPr="00BF6B46">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460309"/>
      <w:docPartObj>
        <w:docPartGallery w:val="Page Numbers (Top of Page)"/>
        <w:docPartUnique/>
      </w:docPartObj>
    </w:sdtPr>
    <w:sdtContent>
      <w:p w14:paraId="18FE4381" w14:textId="77777777" w:rsidR="0034514F" w:rsidRPr="00866063" w:rsidRDefault="0034514F" w:rsidP="000A1087">
        <w:pPr>
          <w:pStyle w:val="Footer"/>
          <w:jc w:val="right"/>
        </w:pPr>
        <w:r w:rsidRPr="00BF6B46">
          <w:rPr>
            <w:szCs w:val="20"/>
          </w:rPr>
          <w:fldChar w:fldCharType="begin"/>
        </w:r>
        <w:r w:rsidRPr="00BF6B46">
          <w:rPr>
            <w:szCs w:val="20"/>
          </w:rPr>
          <w:instrText xml:space="preserve"> PAGE </w:instrText>
        </w:r>
        <w:r w:rsidRPr="00BF6B46">
          <w:rPr>
            <w:szCs w:val="20"/>
          </w:rPr>
          <w:fldChar w:fldCharType="separate"/>
        </w:r>
        <w:r>
          <w:rPr>
            <w:noProof/>
            <w:szCs w:val="20"/>
          </w:rPr>
          <w:t>3</w:t>
        </w:r>
        <w:r w:rsidRPr="00BF6B46">
          <w:rPr>
            <w:szCs w:val="20"/>
          </w:rPr>
          <w:fldChar w:fldCharType="end"/>
        </w:r>
        <w:r w:rsidRPr="00F7210F">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Pr>
            <w:noProof/>
            <w:szCs w:val="20"/>
          </w:rPr>
          <w:t>4</w:t>
        </w:r>
        <w:r w:rsidRPr="00BF6B4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B9683" w14:textId="77777777" w:rsidR="00D80D76" w:rsidRPr="00866063" w:rsidRDefault="00D80D76" w:rsidP="00CF1848">
      <w:r w:rsidRPr="00866063">
        <w:separator/>
      </w:r>
    </w:p>
  </w:footnote>
  <w:footnote w:type="continuationSeparator" w:id="0">
    <w:p w14:paraId="45706FB2" w14:textId="77777777" w:rsidR="00D80D76" w:rsidRPr="00866063" w:rsidRDefault="00D80D76" w:rsidP="00CF1848">
      <w:r w:rsidRPr="00866063">
        <w:continuationSeparator/>
      </w:r>
    </w:p>
  </w:footnote>
  <w:footnote w:id="1">
    <w:p w14:paraId="28096AA1" w14:textId="21F1588F" w:rsidR="00DF6035" w:rsidRPr="00DF6035" w:rsidRDefault="00DF6035" w:rsidP="00DF6035">
      <w:pPr>
        <w:pStyle w:val="FootnoteText"/>
        <w:spacing w:after="60"/>
        <w:rPr>
          <w:rFonts w:hint="eastAsia"/>
          <w:sz w:val="20"/>
          <w:lang w:eastAsia="zh-CN"/>
        </w:rPr>
      </w:pPr>
      <w:r w:rsidRPr="00DF6035">
        <w:rPr>
          <w:rStyle w:val="FootnoteReference"/>
          <w:sz w:val="20"/>
        </w:rPr>
        <w:sym w:font="Symbol" w:char="F02A"/>
      </w:r>
      <w:r w:rsidRPr="00DF6035">
        <w:rPr>
          <w:sz w:val="20"/>
          <w:lang w:eastAsia="zh-CN"/>
        </w:rPr>
        <w:t xml:space="preserve"> </w:t>
      </w:r>
      <w:r w:rsidRPr="00DF6035">
        <w:rPr>
          <w:rFonts w:hint="eastAsia"/>
          <w:sz w:val="20"/>
          <w:lang w:eastAsia="zh-CN"/>
        </w:rPr>
        <w:t xml:space="preserve"> </w:t>
      </w:r>
      <w:hyperlink r:id="rId1" w:history="1">
        <w:r w:rsidRPr="00DF6035">
          <w:rPr>
            <w:rStyle w:val="Hyperlink"/>
            <w:sz w:val="20"/>
            <w:lang w:val="en-US" w:eastAsia="zh-CN"/>
          </w:rPr>
          <w:t>CBD/SBI/7/1</w:t>
        </w:r>
      </w:hyperlink>
      <w:r w:rsidRPr="00DF6035">
        <w:rPr>
          <w:sz w:val="20"/>
          <w:lang w:val="en-US" w:eastAsia="zh-CN"/>
        </w:rPr>
        <w:t>。</w:t>
      </w:r>
    </w:p>
  </w:footnote>
  <w:footnote w:id="2">
    <w:p w14:paraId="0000C722" w14:textId="289E8F02" w:rsidR="005029FA" w:rsidRPr="00E522DB" w:rsidRDefault="005029FA" w:rsidP="00DF6035">
      <w:pPr>
        <w:pStyle w:val="FootnoteText"/>
        <w:spacing w:after="60"/>
        <w:rPr>
          <w:sz w:val="20"/>
          <w:lang w:eastAsia="zh-CN"/>
        </w:rPr>
      </w:pPr>
      <w:r w:rsidRPr="00DF6035">
        <w:rPr>
          <w:rStyle w:val="FootnoteReference"/>
          <w:sz w:val="20"/>
        </w:rPr>
        <w:sym w:font="Symbol" w:char="F02A"/>
      </w:r>
      <w:r w:rsidRPr="00DF6035">
        <w:rPr>
          <w:rStyle w:val="FootnoteReference"/>
          <w:sz w:val="20"/>
        </w:rPr>
        <w:sym w:font="Symbol" w:char="F02A"/>
      </w:r>
      <w:r w:rsidR="00DF6035" w:rsidRPr="00DF6035">
        <w:rPr>
          <w:sz w:val="20"/>
          <w:lang w:eastAsia="zh-CN"/>
        </w:rPr>
        <w:t xml:space="preserve"> </w:t>
      </w:r>
      <w:r w:rsidR="00DF6035" w:rsidRPr="00DF6035">
        <w:rPr>
          <w:sz w:val="20"/>
          <w:lang w:eastAsia="zh-CN"/>
        </w:rPr>
        <w:t>除</w:t>
      </w:r>
      <w:r w:rsidR="00BF22B9" w:rsidRPr="00DF6035">
        <w:rPr>
          <w:sz w:val="20"/>
          <w:lang w:eastAsia="zh-CN"/>
        </w:rPr>
        <w:t>第四节中的建议草案外</w:t>
      </w:r>
      <w:r w:rsidR="00DF6035" w:rsidRPr="00DF6035">
        <w:rPr>
          <w:sz w:val="20"/>
          <w:lang w:eastAsia="zh-CN"/>
        </w:rPr>
        <w:t>，</w:t>
      </w:r>
      <w:r w:rsidR="00DF6035" w:rsidRPr="00DF6035">
        <w:rPr>
          <w:sz w:val="20"/>
          <w:lang w:eastAsia="zh-CN"/>
        </w:rPr>
        <w:t>本文件未经正式编辑</w:t>
      </w:r>
      <w:r w:rsidR="00BF22B9" w:rsidRPr="00DF6035">
        <w:rPr>
          <w:sz w:val="20"/>
          <w:lang w:eastAsia="zh-CN"/>
        </w:rPr>
        <w:t>。</w:t>
      </w:r>
    </w:p>
  </w:footnote>
  <w:footnote w:id="3">
    <w:p w14:paraId="1E723F52" w14:textId="42472252" w:rsidR="008053F5" w:rsidRPr="00DF6035" w:rsidRDefault="008053F5" w:rsidP="00DF6035">
      <w:pPr>
        <w:pStyle w:val="FootnoteText"/>
        <w:spacing w:after="60"/>
        <w:rPr>
          <w:sz w:val="20"/>
          <w:lang w:eastAsia="zh-CN"/>
        </w:rPr>
      </w:pPr>
      <w:r w:rsidRPr="00DF6035">
        <w:rPr>
          <w:rStyle w:val="FootnoteReference"/>
          <w:sz w:val="20"/>
          <w:lang w:val="zh-CN"/>
        </w:rPr>
        <w:footnoteRef/>
      </w:r>
      <w:r w:rsidRPr="00DF6035">
        <w:rPr>
          <w:sz w:val="20"/>
          <w:lang w:val="zh-CN" w:eastAsia="zh-CN"/>
        </w:rPr>
        <w:t xml:space="preserve"> </w:t>
      </w:r>
      <w:r w:rsidRPr="00DF6035">
        <w:rPr>
          <w:sz w:val="20"/>
          <w:lang w:val="zh-CN" w:eastAsia="zh-CN"/>
        </w:rPr>
        <w:t>分析中纳入了</w:t>
      </w:r>
      <w:r w:rsidRPr="00DF6035">
        <w:rPr>
          <w:sz w:val="20"/>
          <w:lang w:val="zh-CN" w:eastAsia="zh-CN"/>
        </w:rPr>
        <w:t>123</w:t>
      </w:r>
      <w:r w:rsidRPr="00DF6035">
        <w:rPr>
          <w:sz w:val="20"/>
          <w:lang w:val="zh-CN" w:eastAsia="zh-CN"/>
        </w:rPr>
        <w:t>个缔约方的报告。关于更详细</w:t>
      </w:r>
      <w:r w:rsidR="00A4050B" w:rsidRPr="00DF6035">
        <w:rPr>
          <w:rFonts w:hint="eastAsia"/>
          <w:sz w:val="20"/>
          <w:lang w:val="zh-CN" w:eastAsia="zh-CN"/>
        </w:rPr>
        <w:t>的方法</w:t>
      </w:r>
      <w:r w:rsidRPr="00DF6035">
        <w:rPr>
          <w:sz w:val="20"/>
          <w:lang w:val="zh-CN" w:eastAsia="zh-CN"/>
        </w:rPr>
        <w:t>说明，见</w:t>
      </w:r>
      <w:hyperlink r:id="rId2" w:history="1">
        <w:r w:rsidR="00CD4AC7" w:rsidRPr="00DF6035">
          <w:rPr>
            <w:rStyle w:val="Hyperlink"/>
            <w:sz w:val="20"/>
            <w:lang w:val="zh-CN" w:eastAsia="zh-CN"/>
          </w:rPr>
          <w:t>CBD/SBI/7/6/Add.1</w:t>
        </w:r>
      </w:hyperlink>
      <w:r w:rsidRPr="00DF6035">
        <w:rPr>
          <w:sz w:val="20"/>
          <w:lang w:val="zh-CN" w:eastAsia="zh-CN"/>
        </w:rPr>
        <w:t>号文件。</w:t>
      </w:r>
      <w:hyperlink r:id="rId3" w:history="1"/>
    </w:p>
  </w:footnote>
  <w:footnote w:id="4">
    <w:p w14:paraId="31618ECE" w14:textId="77777777" w:rsidR="00AD4722" w:rsidRPr="00DF6035" w:rsidRDefault="00AD4722" w:rsidP="00DF6035">
      <w:pPr>
        <w:pStyle w:val="FootnoteText"/>
        <w:spacing w:after="60"/>
        <w:rPr>
          <w:sz w:val="20"/>
          <w:lang w:eastAsia="zh-CN"/>
        </w:rPr>
      </w:pPr>
      <w:r w:rsidRPr="00DF6035">
        <w:rPr>
          <w:rStyle w:val="FootnoteReference"/>
          <w:sz w:val="20"/>
        </w:rPr>
        <w:footnoteRef/>
      </w:r>
      <w:r w:rsidRPr="00DF6035">
        <w:rPr>
          <w:sz w:val="20"/>
          <w:lang w:eastAsia="zh-CN"/>
        </w:rPr>
        <w:t xml:space="preserve"> </w:t>
      </w:r>
      <w:r w:rsidRPr="00DF6035">
        <w:rPr>
          <w:rFonts w:hint="eastAsia"/>
          <w:sz w:val="20"/>
          <w:lang w:eastAsia="zh-CN"/>
        </w:rPr>
        <w:t>联合国，《条约汇编》，第</w:t>
      </w:r>
      <w:r w:rsidRPr="00DF6035">
        <w:rPr>
          <w:sz w:val="20"/>
          <w:lang w:eastAsia="zh-CN"/>
        </w:rPr>
        <w:t>2226</w:t>
      </w:r>
      <w:r w:rsidRPr="00DF6035">
        <w:rPr>
          <w:rFonts w:hint="eastAsia"/>
          <w:sz w:val="20"/>
          <w:lang w:eastAsia="zh-CN"/>
        </w:rPr>
        <w:t>卷，第</w:t>
      </w:r>
      <w:r w:rsidRPr="00DF6035">
        <w:rPr>
          <w:sz w:val="20"/>
          <w:lang w:eastAsia="zh-CN"/>
        </w:rPr>
        <w:t>30619</w:t>
      </w:r>
      <w:r w:rsidRPr="00DF6035">
        <w:rPr>
          <w:rFonts w:hint="eastAsia"/>
          <w:sz w:val="20"/>
          <w:lang w:eastAsia="zh-CN"/>
        </w:rPr>
        <w:t>号。</w:t>
      </w:r>
    </w:p>
  </w:footnote>
  <w:footnote w:id="5">
    <w:p w14:paraId="06B04191" w14:textId="3DFC862C" w:rsidR="00AD4722" w:rsidRPr="00DF6035" w:rsidRDefault="00AD4722" w:rsidP="00DF6035">
      <w:pPr>
        <w:pStyle w:val="FootnoteText"/>
        <w:spacing w:after="60"/>
        <w:rPr>
          <w:sz w:val="20"/>
          <w:lang w:eastAsia="zh-CN"/>
        </w:rPr>
      </w:pPr>
      <w:r w:rsidRPr="00DF6035">
        <w:rPr>
          <w:rStyle w:val="FootnoteReference"/>
          <w:sz w:val="20"/>
        </w:rPr>
        <w:footnoteRef/>
      </w:r>
      <w:r w:rsidRPr="00DF6035">
        <w:rPr>
          <w:sz w:val="20"/>
          <w:lang w:eastAsia="zh-CN"/>
        </w:rPr>
        <w:t xml:space="preserve"> </w:t>
      </w:r>
      <w:r w:rsidR="00E944A8" w:rsidRPr="00DF6035">
        <w:rPr>
          <w:rFonts w:hint="eastAsia"/>
          <w:sz w:val="20"/>
          <w:lang w:eastAsia="zh-CN"/>
        </w:rPr>
        <w:t>第</w:t>
      </w:r>
      <w:hyperlink r:id="rId4" w:history="1">
        <w:r w:rsidRPr="00DF6035">
          <w:rPr>
            <w:rStyle w:val="Hyperlink"/>
            <w:sz w:val="20"/>
            <w:lang w:eastAsia="zh-CN"/>
          </w:rPr>
          <w:t>CP-10/3</w:t>
        </w:r>
      </w:hyperlink>
      <w:r w:rsidRPr="00DF6035">
        <w:rPr>
          <w:rFonts w:hint="eastAsia"/>
          <w:sz w:val="20"/>
          <w:lang w:eastAsia="zh-CN"/>
        </w:rPr>
        <w:t>号决定，附件。</w:t>
      </w:r>
    </w:p>
  </w:footnote>
  <w:footnote w:id="6">
    <w:p w14:paraId="32D00B27" w14:textId="1BB40C6B" w:rsidR="00AD4722" w:rsidRPr="00E522DB" w:rsidRDefault="00AD4722" w:rsidP="00DF6035">
      <w:pPr>
        <w:pStyle w:val="FootnoteText"/>
        <w:spacing w:after="60"/>
        <w:rPr>
          <w:sz w:val="20"/>
          <w:lang w:eastAsia="zh-CN"/>
        </w:rPr>
      </w:pPr>
      <w:r w:rsidRPr="00DF6035">
        <w:rPr>
          <w:rStyle w:val="FootnoteReference"/>
          <w:sz w:val="20"/>
        </w:rPr>
        <w:footnoteRef/>
      </w:r>
      <w:r w:rsidRPr="00DF6035">
        <w:rPr>
          <w:sz w:val="20"/>
          <w:lang w:eastAsia="zh-CN"/>
        </w:rPr>
        <w:t xml:space="preserve"> </w:t>
      </w:r>
      <w:r w:rsidR="00E944A8" w:rsidRPr="00DF6035">
        <w:rPr>
          <w:rFonts w:hint="eastAsia"/>
          <w:sz w:val="20"/>
          <w:lang w:eastAsia="zh-CN"/>
        </w:rPr>
        <w:t>第</w:t>
      </w:r>
      <w:hyperlink r:id="rId5" w:history="1">
        <w:r w:rsidRPr="00DF6035">
          <w:rPr>
            <w:rStyle w:val="Hyperlink"/>
            <w:sz w:val="20"/>
            <w:lang w:eastAsia="zh-CN"/>
          </w:rPr>
          <w:t>CP-10/4</w:t>
        </w:r>
      </w:hyperlink>
      <w:r w:rsidRPr="00DF6035">
        <w:rPr>
          <w:rFonts w:hint="eastAsia"/>
          <w:sz w:val="20"/>
          <w:lang w:eastAsia="zh-CN"/>
        </w:rPr>
        <w:t>号决定，附件。</w:t>
      </w:r>
    </w:p>
  </w:footnote>
  <w:footnote w:id="7">
    <w:p w14:paraId="7248A8D6" w14:textId="77777777" w:rsidR="00AD4722" w:rsidRPr="00E522DB" w:rsidRDefault="00AD4722" w:rsidP="00DF6035">
      <w:pPr>
        <w:pStyle w:val="FootnoteText"/>
        <w:spacing w:after="60"/>
        <w:rPr>
          <w:sz w:val="20"/>
          <w:lang w:val="en-US" w:eastAsia="zh-CN"/>
        </w:rPr>
      </w:pPr>
      <w:r w:rsidRPr="00E522DB">
        <w:rPr>
          <w:rStyle w:val="FootnoteReference"/>
          <w:sz w:val="20"/>
        </w:rPr>
        <w:footnoteRef/>
      </w:r>
      <w:r w:rsidRPr="00E522DB">
        <w:rPr>
          <w:sz w:val="20"/>
          <w:lang w:eastAsia="zh-CN"/>
        </w:rPr>
        <w:t xml:space="preserve"> </w:t>
      </w:r>
      <w:r w:rsidRPr="00E522DB">
        <w:rPr>
          <w:rFonts w:hint="eastAsia"/>
          <w:sz w:val="20"/>
          <w:lang w:val="en-US" w:eastAsia="zh-CN"/>
        </w:rPr>
        <w:t>第</w:t>
      </w:r>
      <w:r w:rsidRPr="00E522DB">
        <w:rPr>
          <w:sz w:val="20"/>
          <w:lang w:val="en-US" w:eastAsia="zh-CN"/>
        </w:rPr>
        <w:t>15/4</w:t>
      </w:r>
      <w:r w:rsidRPr="00E522DB">
        <w:rPr>
          <w:rFonts w:hint="eastAsia"/>
          <w:sz w:val="20"/>
          <w:lang w:val="en-US" w:eastAsia="zh-CN"/>
        </w:rPr>
        <w:t>号决定，附件。</w:t>
      </w:r>
    </w:p>
  </w:footnote>
  <w:footnote w:id="8">
    <w:p w14:paraId="6882197E" w14:textId="77777777" w:rsidR="00AD4722" w:rsidRPr="00E522DB" w:rsidRDefault="00AD4722" w:rsidP="00DF6035">
      <w:pPr>
        <w:pStyle w:val="FootnoteText"/>
        <w:spacing w:after="60"/>
        <w:rPr>
          <w:sz w:val="20"/>
          <w:lang w:eastAsia="zh-CN"/>
        </w:rPr>
      </w:pPr>
      <w:r w:rsidRPr="00E522DB">
        <w:rPr>
          <w:rStyle w:val="FootnoteReference"/>
          <w:sz w:val="20"/>
        </w:rPr>
        <w:footnoteRef/>
      </w:r>
      <w:r w:rsidRPr="00E522DB">
        <w:rPr>
          <w:rFonts w:hint="eastAsia"/>
          <w:sz w:val="20"/>
          <w:lang w:eastAsia="zh-CN"/>
        </w:rPr>
        <w:t xml:space="preserve"> </w:t>
      </w:r>
      <w:r w:rsidRPr="00E522DB">
        <w:rPr>
          <w:sz w:val="20"/>
          <w:lang w:eastAsia="zh-CN"/>
        </w:rPr>
        <w:t>第</w:t>
      </w:r>
      <w:r w:rsidRPr="00E522DB">
        <w:rPr>
          <w:sz w:val="20"/>
          <w:lang w:eastAsia="zh-CN"/>
        </w:rPr>
        <w:t>6</w:t>
      </w:r>
      <w:r w:rsidRPr="00E522DB">
        <w:rPr>
          <w:sz w:val="20"/>
          <w:lang w:eastAsia="zh-CN"/>
        </w:rPr>
        <w:t>至</w:t>
      </w:r>
      <w:r w:rsidRPr="00E522DB">
        <w:rPr>
          <w:sz w:val="20"/>
          <w:lang w:eastAsia="zh-CN"/>
        </w:rPr>
        <w:t>41</w:t>
      </w:r>
      <w:r w:rsidRPr="00E522DB">
        <w:rPr>
          <w:sz w:val="20"/>
          <w:lang w:eastAsia="zh-CN"/>
        </w:rPr>
        <w:t>段按《卡塔赫纳议定书》执行计划和能力建设行动计划的相关目标进行分组。</w:t>
      </w:r>
    </w:p>
  </w:footnote>
  <w:footnote w:id="9">
    <w:p w14:paraId="6218EB6F" w14:textId="654D34D1" w:rsidR="00AD4722" w:rsidRPr="00DF6035" w:rsidRDefault="00AD4722" w:rsidP="00DF6035">
      <w:pPr>
        <w:pStyle w:val="FootnoteText"/>
        <w:spacing w:after="60"/>
        <w:rPr>
          <w:sz w:val="20"/>
          <w:lang w:val="en-US" w:eastAsia="zh-CN"/>
        </w:rPr>
      </w:pPr>
      <w:r w:rsidRPr="00DF6035">
        <w:rPr>
          <w:rStyle w:val="FootnoteReference"/>
          <w:sz w:val="20"/>
        </w:rPr>
        <w:footnoteRef/>
      </w:r>
      <w:r w:rsidRPr="00DF6035">
        <w:rPr>
          <w:sz w:val="20"/>
          <w:lang w:eastAsia="zh-CN"/>
        </w:rPr>
        <w:t xml:space="preserve"> </w:t>
      </w:r>
      <w:r w:rsidR="00E944A8" w:rsidRPr="00DF6035">
        <w:rPr>
          <w:rFonts w:hint="eastAsia"/>
          <w:sz w:val="20"/>
          <w:lang w:eastAsia="zh-CN"/>
        </w:rPr>
        <w:t>第</w:t>
      </w:r>
      <w:hyperlink r:id="rId6" w:history="1">
        <w:r w:rsidRPr="00DF6035">
          <w:rPr>
            <w:rStyle w:val="Hyperlink"/>
            <w:sz w:val="20"/>
            <w:lang w:eastAsia="zh-CN"/>
          </w:rPr>
          <w:t>BS-V/11</w:t>
        </w:r>
      </w:hyperlink>
      <w:r w:rsidRPr="00DF6035">
        <w:rPr>
          <w:rFonts w:hint="eastAsia"/>
          <w:sz w:val="20"/>
          <w:lang w:eastAsia="zh-CN"/>
        </w:rPr>
        <w:t>号决定。</w:t>
      </w:r>
    </w:p>
  </w:footnote>
  <w:footnote w:id="10">
    <w:p w14:paraId="710CFA68" w14:textId="5DF02EDC" w:rsidR="00AD4722" w:rsidRPr="00E522DB" w:rsidRDefault="00AD4722" w:rsidP="00DF6035">
      <w:pPr>
        <w:pStyle w:val="FootnoteText"/>
        <w:spacing w:after="60"/>
        <w:rPr>
          <w:sz w:val="20"/>
          <w:lang w:eastAsia="zh-CN"/>
        </w:rPr>
      </w:pPr>
      <w:r w:rsidRPr="00DF6035">
        <w:rPr>
          <w:rStyle w:val="FootnoteReference"/>
          <w:sz w:val="20"/>
        </w:rPr>
        <w:footnoteRef/>
      </w:r>
      <w:r w:rsidRPr="00DF6035">
        <w:rPr>
          <w:sz w:val="20"/>
          <w:lang w:eastAsia="zh-CN"/>
        </w:rPr>
        <w:t xml:space="preserve"> </w:t>
      </w:r>
      <w:hyperlink r:id="rId7" w:history="1">
        <w:r w:rsidRPr="00DF6035">
          <w:rPr>
            <w:rStyle w:val="Hyperlink"/>
            <w:sz w:val="20"/>
            <w:lang w:eastAsia="zh-CN"/>
          </w:rPr>
          <w:t>https://bch.cbd.int/protocol</w:t>
        </w:r>
      </w:hyperlink>
      <w:r w:rsidRPr="00DF6035">
        <w:rPr>
          <w:rFonts w:hint="eastAsia"/>
          <w:sz w:val="20"/>
          <w:lang w:eastAsia="zh-CN"/>
        </w:rPr>
        <w:t>。</w:t>
      </w:r>
    </w:p>
  </w:footnote>
  <w:footnote w:id="11">
    <w:p w14:paraId="1D3510C7" w14:textId="77777777" w:rsidR="0034514F" w:rsidRPr="00E522DB" w:rsidRDefault="0034514F" w:rsidP="0034514F">
      <w:pPr>
        <w:pStyle w:val="FootnoteText"/>
        <w:rPr>
          <w:sz w:val="20"/>
          <w:lang w:val="en-US"/>
        </w:rPr>
      </w:pPr>
      <w:r w:rsidRPr="00E522DB">
        <w:rPr>
          <w:rStyle w:val="FootnoteReference"/>
          <w:sz w:val="20"/>
        </w:rPr>
        <w:footnoteRef/>
      </w:r>
      <w:r w:rsidRPr="00E522DB">
        <w:rPr>
          <w:sz w:val="20"/>
        </w:rPr>
        <w:t xml:space="preserve"> </w:t>
      </w:r>
      <w:r w:rsidRPr="00E522DB">
        <w:rPr>
          <w:sz w:val="20"/>
          <w:lang w:val="en-US"/>
        </w:rPr>
        <w:t>CBD/SBI/7/6/Add.1</w:t>
      </w:r>
      <w:r w:rsidRPr="00E522DB">
        <w:rPr>
          <w:rFonts w:hint="eastAsia"/>
          <w:sz w:val="20"/>
          <w:lang w:val="en-US" w:eastAsia="zh-CN"/>
        </w:rPr>
        <w:t>。</w:t>
      </w:r>
    </w:p>
  </w:footnote>
  <w:footnote w:id="12">
    <w:p w14:paraId="17D157CB" w14:textId="77777777" w:rsidR="0034514F" w:rsidRPr="00E522DB" w:rsidRDefault="0034514F" w:rsidP="00DF6035">
      <w:pPr>
        <w:pStyle w:val="FootnoteText"/>
        <w:spacing w:after="60"/>
        <w:rPr>
          <w:sz w:val="20"/>
          <w:lang w:val="en-US"/>
        </w:rPr>
      </w:pPr>
      <w:r w:rsidRPr="00E522DB">
        <w:rPr>
          <w:rStyle w:val="FootnoteReference"/>
          <w:sz w:val="20"/>
        </w:rPr>
        <w:footnoteRef/>
      </w:r>
      <w:r w:rsidRPr="00E522DB">
        <w:rPr>
          <w:sz w:val="20"/>
        </w:rPr>
        <w:t xml:space="preserve"> </w:t>
      </w:r>
      <w:r w:rsidRPr="00E522DB">
        <w:rPr>
          <w:sz w:val="20"/>
          <w:lang w:val="en-US"/>
        </w:rPr>
        <w:t>CBD/CP/CC/21/5</w:t>
      </w:r>
      <w:r w:rsidRPr="00E522DB">
        <w:rPr>
          <w:rFonts w:hint="eastAsia"/>
          <w:sz w:val="20"/>
          <w:lang w:val="en-US" w:eastAsia="zh-CN"/>
        </w:rPr>
        <w:t>。</w:t>
      </w:r>
    </w:p>
  </w:footnote>
  <w:footnote w:id="13">
    <w:p w14:paraId="10D4CEB4" w14:textId="2B6F333F" w:rsidR="007866FB" w:rsidRPr="00DF6035" w:rsidRDefault="007866FB" w:rsidP="00DF6035">
      <w:pPr>
        <w:pStyle w:val="FootnoteText"/>
        <w:spacing w:after="60"/>
        <w:rPr>
          <w:sz w:val="20"/>
          <w:lang w:val="en-US" w:eastAsia="zh-CN"/>
        </w:rPr>
      </w:pPr>
      <w:r w:rsidRPr="00DF6035">
        <w:rPr>
          <w:rStyle w:val="FootnoteReference"/>
          <w:sz w:val="20"/>
        </w:rPr>
        <w:footnoteRef/>
      </w:r>
      <w:r w:rsidRPr="00DF6035">
        <w:rPr>
          <w:sz w:val="20"/>
          <w:lang w:eastAsia="zh-CN"/>
        </w:rPr>
        <w:t xml:space="preserve"> </w:t>
      </w:r>
      <w:r w:rsidRPr="00DF6035">
        <w:rPr>
          <w:rFonts w:hint="eastAsia"/>
          <w:sz w:val="20"/>
          <w:lang w:eastAsia="zh-CN"/>
        </w:rPr>
        <w:t>第</w:t>
      </w:r>
      <w:hyperlink r:id="rId8" w:history="1">
        <w:r w:rsidRPr="00DF6035">
          <w:rPr>
            <w:rStyle w:val="Hyperlink"/>
            <w:sz w:val="20"/>
            <w:lang w:val="en-US" w:eastAsia="zh-CN"/>
          </w:rPr>
          <w:t>15/8</w:t>
        </w:r>
      </w:hyperlink>
      <w:r w:rsidRPr="00DF6035">
        <w:rPr>
          <w:rFonts w:hint="eastAsia"/>
          <w:sz w:val="20"/>
          <w:lang w:eastAsia="zh-CN"/>
        </w:rPr>
        <w:t>号决定，附件一。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49D4EC4" w14:textId="5C1572F4" w:rsidR="00534681" w:rsidRPr="00866063" w:rsidRDefault="00361B05" w:rsidP="007C4951">
        <w:pPr>
          <w:pStyle w:val="Header"/>
          <w:spacing w:after="240"/>
          <w:rPr>
            <w:szCs w:val="20"/>
          </w:rPr>
        </w:pPr>
        <w:r>
          <w:rPr>
            <w:szCs w:val="20"/>
          </w:rPr>
          <w:t>CBD/SBI/7/6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CDD4541" w14:textId="51D4F9B1" w:rsidR="009505C9" w:rsidRPr="00866063" w:rsidRDefault="00361B05" w:rsidP="007C4951">
        <w:pPr>
          <w:pStyle w:val="Header"/>
          <w:spacing w:after="240"/>
          <w:jc w:val="right"/>
        </w:pPr>
        <w:r>
          <w:t>CBD/SBI/7/6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438508074"/>
      <w:dataBinding w:prefixMappings="xmlns:ns0='http://purl.org/dc/elements/1.1/' xmlns:ns1='http://schemas.openxmlformats.org/package/2006/metadata/core-properties' " w:xpath="/ns1:coreProperties[1]/ns0:subject[1]" w:storeItemID="{6C3C8BC8-F283-45AE-878A-BAB7291924A1}"/>
      <w:text/>
    </w:sdtPr>
    <w:sdtContent>
      <w:p w14:paraId="1EB145ED" w14:textId="2EF6D39E" w:rsidR="0034514F" w:rsidRPr="00866063" w:rsidRDefault="0034514F" w:rsidP="007C4951">
        <w:pPr>
          <w:pStyle w:val="Header"/>
          <w:spacing w:after="240"/>
          <w:rPr>
            <w:szCs w:val="20"/>
          </w:rPr>
        </w:pPr>
        <w:r>
          <w:rPr>
            <w:szCs w:val="20"/>
          </w:rPr>
          <w:t>CBD/SBI/7/6</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33042171"/>
      <w:dataBinding w:prefixMappings="xmlns:ns0='http://purl.org/dc/elements/1.1/' xmlns:ns1='http://schemas.openxmlformats.org/package/2006/metadata/core-properties' " w:xpath="/ns1:coreProperties[1]/ns0:subject[1]" w:storeItemID="{6C3C8BC8-F283-45AE-878A-BAB7291924A1}"/>
      <w:text/>
    </w:sdtPr>
    <w:sdtContent>
      <w:p w14:paraId="41BB3E7D" w14:textId="242B30E0" w:rsidR="0034514F" w:rsidRPr="00866063" w:rsidRDefault="0034514F" w:rsidP="007C4951">
        <w:pPr>
          <w:pStyle w:val="Header"/>
          <w:spacing w:after="240"/>
          <w:jc w:val="right"/>
        </w:pPr>
        <w:r>
          <w:t>CBD/SBI/7/6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E03DC"/>
    <w:multiLevelType w:val="hybridMultilevel"/>
    <w:tmpl w:val="10A62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90208266">
    <w:abstractNumId w:val="3"/>
  </w:num>
  <w:num w:numId="2" w16cid:durableId="46953578">
    <w:abstractNumId w:val="1"/>
  </w:num>
  <w:num w:numId="3" w16cid:durableId="2007442288">
    <w:abstractNumId w:val="6"/>
  </w:num>
  <w:num w:numId="4" w16cid:durableId="117183550">
    <w:abstractNumId w:val="7"/>
  </w:num>
  <w:num w:numId="5" w16cid:durableId="1537280533">
    <w:abstractNumId w:val="2"/>
  </w:num>
  <w:num w:numId="6" w16cid:durableId="1907372984">
    <w:abstractNumId w:val="5"/>
  </w:num>
  <w:num w:numId="7" w16cid:durableId="723918166">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8" w16cid:durableId="53941795">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1070" w:hanging="360"/>
        </w:pPr>
        <w:rPr>
          <w:rFonts w:hint="default"/>
          <w:i w:val="0"/>
          <w:iCs w:val="0"/>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427992125">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519349207">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493835953">
    <w:abstractNumId w:val="4"/>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12" w16cid:durableId="160530719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426774575">
    <w:abstractNumId w:val="0"/>
  </w:num>
  <w:num w:numId="14" w16cid:durableId="161994697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22337085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362021893">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7" w16cid:durableId="1562323616">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8" w16cid:durableId="1762753391">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EFE"/>
    <w:rsid w:val="00000203"/>
    <w:rsid w:val="000003E9"/>
    <w:rsid w:val="0000169C"/>
    <w:rsid w:val="00001F5F"/>
    <w:rsid w:val="00002F88"/>
    <w:rsid w:val="00003367"/>
    <w:rsid w:val="00003D87"/>
    <w:rsid w:val="000047FA"/>
    <w:rsid w:val="00005026"/>
    <w:rsid w:val="000050C9"/>
    <w:rsid w:val="00005BF0"/>
    <w:rsid w:val="000065B4"/>
    <w:rsid w:val="000067F2"/>
    <w:rsid w:val="000068AB"/>
    <w:rsid w:val="000068C7"/>
    <w:rsid w:val="000076BA"/>
    <w:rsid w:val="00007BBC"/>
    <w:rsid w:val="000114CF"/>
    <w:rsid w:val="00011C4F"/>
    <w:rsid w:val="00011DEF"/>
    <w:rsid w:val="00012911"/>
    <w:rsid w:val="00013166"/>
    <w:rsid w:val="0001349A"/>
    <w:rsid w:val="00013AF0"/>
    <w:rsid w:val="00014C32"/>
    <w:rsid w:val="00015259"/>
    <w:rsid w:val="0001592E"/>
    <w:rsid w:val="000203A7"/>
    <w:rsid w:val="00020788"/>
    <w:rsid w:val="00020F3A"/>
    <w:rsid w:val="00021508"/>
    <w:rsid w:val="00021641"/>
    <w:rsid w:val="00023F8D"/>
    <w:rsid w:val="0002416C"/>
    <w:rsid w:val="00024783"/>
    <w:rsid w:val="00024978"/>
    <w:rsid w:val="00024AC5"/>
    <w:rsid w:val="00024E05"/>
    <w:rsid w:val="00024F7B"/>
    <w:rsid w:val="0002713C"/>
    <w:rsid w:val="00027C88"/>
    <w:rsid w:val="00027F47"/>
    <w:rsid w:val="00030524"/>
    <w:rsid w:val="00030885"/>
    <w:rsid w:val="00030C22"/>
    <w:rsid w:val="0003118E"/>
    <w:rsid w:val="0003190F"/>
    <w:rsid w:val="00031B06"/>
    <w:rsid w:val="00032536"/>
    <w:rsid w:val="000325B5"/>
    <w:rsid w:val="00033125"/>
    <w:rsid w:val="00033840"/>
    <w:rsid w:val="0003394D"/>
    <w:rsid w:val="00033CEB"/>
    <w:rsid w:val="00034C8F"/>
    <w:rsid w:val="00035B1B"/>
    <w:rsid w:val="000370FF"/>
    <w:rsid w:val="00037C16"/>
    <w:rsid w:val="00037CBE"/>
    <w:rsid w:val="000400EB"/>
    <w:rsid w:val="00041424"/>
    <w:rsid w:val="00041DBF"/>
    <w:rsid w:val="00042B6C"/>
    <w:rsid w:val="00042D3E"/>
    <w:rsid w:val="000449EA"/>
    <w:rsid w:val="00044C12"/>
    <w:rsid w:val="00045971"/>
    <w:rsid w:val="00045FCA"/>
    <w:rsid w:val="0004673F"/>
    <w:rsid w:val="00046753"/>
    <w:rsid w:val="000473E6"/>
    <w:rsid w:val="000503F6"/>
    <w:rsid w:val="00050A71"/>
    <w:rsid w:val="00051795"/>
    <w:rsid w:val="00053BCA"/>
    <w:rsid w:val="0005485C"/>
    <w:rsid w:val="00055144"/>
    <w:rsid w:val="000551FF"/>
    <w:rsid w:val="0005551D"/>
    <w:rsid w:val="0005677E"/>
    <w:rsid w:val="00056A27"/>
    <w:rsid w:val="00056CE7"/>
    <w:rsid w:val="00057701"/>
    <w:rsid w:val="0005799F"/>
    <w:rsid w:val="000603EA"/>
    <w:rsid w:val="0006050F"/>
    <w:rsid w:val="0006082F"/>
    <w:rsid w:val="00060B26"/>
    <w:rsid w:val="00061524"/>
    <w:rsid w:val="00061A40"/>
    <w:rsid w:val="00061F99"/>
    <w:rsid w:val="0006345D"/>
    <w:rsid w:val="00063B59"/>
    <w:rsid w:val="00063E31"/>
    <w:rsid w:val="00064FBE"/>
    <w:rsid w:val="000651D6"/>
    <w:rsid w:val="000659C6"/>
    <w:rsid w:val="00067905"/>
    <w:rsid w:val="00070293"/>
    <w:rsid w:val="000710A2"/>
    <w:rsid w:val="00071156"/>
    <w:rsid w:val="0007171B"/>
    <w:rsid w:val="00072963"/>
    <w:rsid w:val="00074A58"/>
    <w:rsid w:val="0007544A"/>
    <w:rsid w:val="00075757"/>
    <w:rsid w:val="0007689A"/>
    <w:rsid w:val="00076CCF"/>
    <w:rsid w:val="00077A19"/>
    <w:rsid w:val="00077B73"/>
    <w:rsid w:val="000800C1"/>
    <w:rsid w:val="00080C9C"/>
    <w:rsid w:val="00082033"/>
    <w:rsid w:val="00082201"/>
    <w:rsid w:val="00082418"/>
    <w:rsid w:val="00082419"/>
    <w:rsid w:val="000829FE"/>
    <w:rsid w:val="00082B77"/>
    <w:rsid w:val="000858C0"/>
    <w:rsid w:val="000864F9"/>
    <w:rsid w:val="00086F3D"/>
    <w:rsid w:val="00087812"/>
    <w:rsid w:val="00090047"/>
    <w:rsid w:val="000903FE"/>
    <w:rsid w:val="000906DA"/>
    <w:rsid w:val="0009071C"/>
    <w:rsid w:val="00090827"/>
    <w:rsid w:val="00090C33"/>
    <w:rsid w:val="000911FA"/>
    <w:rsid w:val="000914A9"/>
    <w:rsid w:val="00092298"/>
    <w:rsid w:val="00092D91"/>
    <w:rsid w:val="00092DB3"/>
    <w:rsid w:val="0009340B"/>
    <w:rsid w:val="0009398B"/>
    <w:rsid w:val="000941BA"/>
    <w:rsid w:val="0009495F"/>
    <w:rsid w:val="00094F32"/>
    <w:rsid w:val="00095013"/>
    <w:rsid w:val="000956BD"/>
    <w:rsid w:val="000959DA"/>
    <w:rsid w:val="00095A9E"/>
    <w:rsid w:val="000977D9"/>
    <w:rsid w:val="000A033D"/>
    <w:rsid w:val="000A0D7D"/>
    <w:rsid w:val="000A1087"/>
    <w:rsid w:val="000A10A3"/>
    <w:rsid w:val="000A1248"/>
    <w:rsid w:val="000A1DF4"/>
    <w:rsid w:val="000A2BE1"/>
    <w:rsid w:val="000A3E95"/>
    <w:rsid w:val="000A4159"/>
    <w:rsid w:val="000A4294"/>
    <w:rsid w:val="000A4AEB"/>
    <w:rsid w:val="000A51E0"/>
    <w:rsid w:val="000A535F"/>
    <w:rsid w:val="000A5634"/>
    <w:rsid w:val="000A730C"/>
    <w:rsid w:val="000A781A"/>
    <w:rsid w:val="000B13E1"/>
    <w:rsid w:val="000B1490"/>
    <w:rsid w:val="000B149E"/>
    <w:rsid w:val="000B153C"/>
    <w:rsid w:val="000B1793"/>
    <w:rsid w:val="000B32AA"/>
    <w:rsid w:val="000B358E"/>
    <w:rsid w:val="000B3C21"/>
    <w:rsid w:val="000B3D70"/>
    <w:rsid w:val="000B454B"/>
    <w:rsid w:val="000B4FF4"/>
    <w:rsid w:val="000B52D6"/>
    <w:rsid w:val="000B5FED"/>
    <w:rsid w:val="000B759F"/>
    <w:rsid w:val="000B7B05"/>
    <w:rsid w:val="000C004E"/>
    <w:rsid w:val="000C0704"/>
    <w:rsid w:val="000C0884"/>
    <w:rsid w:val="000C1914"/>
    <w:rsid w:val="000C2A99"/>
    <w:rsid w:val="000C3500"/>
    <w:rsid w:val="000C3C7B"/>
    <w:rsid w:val="000C4AC7"/>
    <w:rsid w:val="000C61EC"/>
    <w:rsid w:val="000C62FD"/>
    <w:rsid w:val="000C6395"/>
    <w:rsid w:val="000C6C6D"/>
    <w:rsid w:val="000C7672"/>
    <w:rsid w:val="000C7A81"/>
    <w:rsid w:val="000C7E1D"/>
    <w:rsid w:val="000D0075"/>
    <w:rsid w:val="000D0D8D"/>
    <w:rsid w:val="000D0DA5"/>
    <w:rsid w:val="000D0F68"/>
    <w:rsid w:val="000D1B25"/>
    <w:rsid w:val="000D2210"/>
    <w:rsid w:val="000D2DEA"/>
    <w:rsid w:val="000D32A3"/>
    <w:rsid w:val="000D692C"/>
    <w:rsid w:val="000D7B76"/>
    <w:rsid w:val="000E1281"/>
    <w:rsid w:val="000E147C"/>
    <w:rsid w:val="000E1983"/>
    <w:rsid w:val="000E3166"/>
    <w:rsid w:val="000E325A"/>
    <w:rsid w:val="000E32D7"/>
    <w:rsid w:val="000E3758"/>
    <w:rsid w:val="000E3AFC"/>
    <w:rsid w:val="000E3F1A"/>
    <w:rsid w:val="000E5691"/>
    <w:rsid w:val="000E673A"/>
    <w:rsid w:val="000E6BB0"/>
    <w:rsid w:val="000E77D8"/>
    <w:rsid w:val="000E7C86"/>
    <w:rsid w:val="000F09F6"/>
    <w:rsid w:val="000F1444"/>
    <w:rsid w:val="000F1E80"/>
    <w:rsid w:val="000F27BB"/>
    <w:rsid w:val="000F2F40"/>
    <w:rsid w:val="000F3193"/>
    <w:rsid w:val="000F4217"/>
    <w:rsid w:val="000F43FF"/>
    <w:rsid w:val="000F51CE"/>
    <w:rsid w:val="000F5968"/>
    <w:rsid w:val="000F613A"/>
    <w:rsid w:val="000F6320"/>
    <w:rsid w:val="000F6945"/>
    <w:rsid w:val="000F73BB"/>
    <w:rsid w:val="000F74F5"/>
    <w:rsid w:val="000F78FC"/>
    <w:rsid w:val="000F7E6B"/>
    <w:rsid w:val="00100F35"/>
    <w:rsid w:val="00101DC0"/>
    <w:rsid w:val="00103656"/>
    <w:rsid w:val="00103866"/>
    <w:rsid w:val="00104971"/>
    <w:rsid w:val="00105372"/>
    <w:rsid w:val="001054A6"/>
    <w:rsid w:val="00105B80"/>
    <w:rsid w:val="0010682A"/>
    <w:rsid w:val="0010787F"/>
    <w:rsid w:val="001078A1"/>
    <w:rsid w:val="001103AF"/>
    <w:rsid w:val="0011062D"/>
    <w:rsid w:val="001111C4"/>
    <w:rsid w:val="0011121E"/>
    <w:rsid w:val="00112320"/>
    <w:rsid w:val="0011247D"/>
    <w:rsid w:val="00112B68"/>
    <w:rsid w:val="00112D17"/>
    <w:rsid w:val="00113425"/>
    <w:rsid w:val="00113CCE"/>
    <w:rsid w:val="00113CE4"/>
    <w:rsid w:val="00114710"/>
    <w:rsid w:val="00114986"/>
    <w:rsid w:val="00114A84"/>
    <w:rsid w:val="00115018"/>
    <w:rsid w:val="00115495"/>
    <w:rsid w:val="0011645D"/>
    <w:rsid w:val="00117591"/>
    <w:rsid w:val="001179BC"/>
    <w:rsid w:val="00120810"/>
    <w:rsid w:val="00120EAE"/>
    <w:rsid w:val="00121360"/>
    <w:rsid w:val="00121A85"/>
    <w:rsid w:val="0012263B"/>
    <w:rsid w:val="00122FFC"/>
    <w:rsid w:val="00123AD4"/>
    <w:rsid w:val="00123D0E"/>
    <w:rsid w:val="00124119"/>
    <w:rsid w:val="001248E4"/>
    <w:rsid w:val="00124BDF"/>
    <w:rsid w:val="00125E8A"/>
    <w:rsid w:val="001267A6"/>
    <w:rsid w:val="00126FA3"/>
    <w:rsid w:val="00127264"/>
    <w:rsid w:val="0012759E"/>
    <w:rsid w:val="0012760A"/>
    <w:rsid w:val="00127F20"/>
    <w:rsid w:val="001312AD"/>
    <w:rsid w:val="00131622"/>
    <w:rsid w:val="00131A87"/>
    <w:rsid w:val="00131E47"/>
    <w:rsid w:val="00131E7A"/>
    <w:rsid w:val="001321F1"/>
    <w:rsid w:val="001334A7"/>
    <w:rsid w:val="00133D4E"/>
    <w:rsid w:val="001340B7"/>
    <w:rsid w:val="001347CA"/>
    <w:rsid w:val="00134846"/>
    <w:rsid w:val="00134F6D"/>
    <w:rsid w:val="001354BB"/>
    <w:rsid w:val="00135A3E"/>
    <w:rsid w:val="00135FFF"/>
    <w:rsid w:val="001360D0"/>
    <w:rsid w:val="00136431"/>
    <w:rsid w:val="0013707D"/>
    <w:rsid w:val="0013730F"/>
    <w:rsid w:val="001411CA"/>
    <w:rsid w:val="00142573"/>
    <w:rsid w:val="00142DC3"/>
    <w:rsid w:val="001437F0"/>
    <w:rsid w:val="001446A3"/>
    <w:rsid w:val="00144CEA"/>
    <w:rsid w:val="001453AE"/>
    <w:rsid w:val="00145B9D"/>
    <w:rsid w:val="0014602E"/>
    <w:rsid w:val="001477F1"/>
    <w:rsid w:val="0015027B"/>
    <w:rsid w:val="00150FCD"/>
    <w:rsid w:val="00152410"/>
    <w:rsid w:val="00153269"/>
    <w:rsid w:val="00153936"/>
    <w:rsid w:val="00153CB5"/>
    <w:rsid w:val="0015472C"/>
    <w:rsid w:val="00154815"/>
    <w:rsid w:val="00155294"/>
    <w:rsid w:val="001570A7"/>
    <w:rsid w:val="00157997"/>
    <w:rsid w:val="0016017D"/>
    <w:rsid w:val="00160321"/>
    <w:rsid w:val="00160DD3"/>
    <w:rsid w:val="001613A5"/>
    <w:rsid w:val="00161A74"/>
    <w:rsid w:val="0016235E"/>
    <w:rsid w:val="001627B8"/>
    <w:rsid w:val="001633C4"/>
    <w:rsid w:val="00163EA8"/>
    <w:rsid w:val="001641B9"/>
    <w:rsid w:val="001668FC"/>
    <w:rsid w:val="00166EF8"/>
    <w:rsid w:val="0016786E"/>
    <w:rsid w:val="0016788C"/>
    <w:rsid w:val="00167AE4"/>
    <w:rsid w:val="0017036A"/>
    <w:rsid w:val="001711B0"/>
    <w:rsid w:val="00172040"/>
    <w:rsid w:val="00172AF6"/>
    <w:rsid w:val="00176179"/>
    <w:rsid w:val="001764DE"/>
    <w:rsid w:val="001765E2"/>
    <w:rsid w:val="0017662A"/>
    <w:rsid w:val="00176CEE"/>
    <w:rsid w:val="001772C3"/>
    <w:rsid w:val="001776C0"/>
    <w:rsid w:val="00177FD3"/>
    <w:rsid w:val="00180252"/>
    <w:rsid w:val="00180DC9"/>
    <w:rsid w:val="00181434"/>
    <w:rsid w:val="00181D24"/>
    <w:rsid w:val="00181F85"/>
    <w:rsid w:val="001830EE"/>
    <w:rsid w:val="001832D2"/>
    <w:rsid w:val="00183B4F"/>
    <w:rsid w:val="00183D9C"/>
    <w:rsid w:val="0018478D"/>
    <w:rsid w:val="00184A89"/>
    <w:rsid w:val="00184D90"/>
    <w:rsid w:val="00184EDF"/>
    <w:rsid w:val="00185AFF"/>
    <w:rsid w:val="00185BFA"/>
    <w:rsid w:val="00186295"/>
    <w:rsid w:val="00186AF2"/>
    <w:rsid w:val="00186D25"/>
    <w:rsid w:val="00186DD8"/>
    <w:rsid w:val="00187051"/>
    <w:rsid w:val="0018754A"/>
    <w:rsid w:val="00187E7C"/>
    <w:rsid w:val="0019026B"/>
    <w:rsid w:val="001902F0"/>
    <w:rsid w:val="00190A1A"/>
    <w:rsid w:val="00192D28"/>
    <w:rsid w:val="00192F00"/>
    <w:rsid w:val="001946A4"/>
    <w:rsid w:val="00196359"/>
    <w:rsid w:val="0019704B"/>
    <w:rsid w:val="00197484"/>
    <w:rsid w:val="001977D2"/>
    <w:rsid w:val="00197A4A"/>
    <w:rsid w:val="00197C11"/>
    <w:rsid w:val="001A1C63"/>
    <w:rsid w:val="001A2530"/>
    <w:rsid w:val="001A28AC"/>
    <w:rsid w:val="001A3550"/>
    <w:rsid w:val="001A35EC"/>
    <w:rsid w:val="001A4778"/>
    <w:rsid w:val="001A58B1"/>
    <w:rsid w:val="001A5FB0"/>
    <w:rsid w:val="001A5FB9"/>
    <w:rsid w:val="001A604D"/>
    <w:rsid w:val="001A7CAE"/>
    <w:rsid w:val="001B0673"/>
    <w:rsid w:val="001B1059"/>
    <w:rsid w:val="001B13FE"/>
    <w:rsid w:val="001B1F1E"/>
    <w:rsid w:val="001B278A"/>
    <w:rsid w:val="001B355F"/>
    <w:rsid w:val="001B3571"/>
    <w:rsid w:val="001B38CA"/>
    <w:rsid w:val="001B3F31"/>
    <w:rsid w:val="001B4B2D"/>
    <w:rsid w:val="001B63EC"/>
    <w:rsid w:val="001B68B6"/>
    <w:rsid w:val="001B6A45"/>
    <w:rsid w:val="001B7280"/>
    <w:rsid w:val="001C0533"/>
    <w:rsid w:val="001C13F9"/>
    <w:rsid w:val="001C14C7"/>
    <w:rsid w:val="001C160F"/>
    <w:rsid w:val="001C2517"/>
    <w:rsid w:val="001C2657"/>
    <w:rsid w:val="001C2E6E"/>
    <w:rsid w:val="001C3EFE"/>
    <w:rsid w:val="001C4769"/>
    <w:rsid w:val="001C4AAB"/>
    <w:rsid w:val="001C575A"/>
    <w:rsid w:val="001C58D1"/>
    <w:rsid w:val="001C5C09"/>
    <w:rsid w:val="001C5ECC"/>
    <w:rsid w:val="001C73DA"/>
    <w:rsid w:val="001C7948"/>
    <w:rsid w:val="001C7BC5"/>
    <w:rsid w:val="001D0070"/>
    <w:rsid w:val="001D02AE"/>
    <w:rsid w:val="001D1185"/>
    <w:rsid w:val="001D1814"/>
    <w:rsid w:val="001D2086"/>
    <w:rsid w:val="001D33F4"/>
    <w:rsid w:val="001D3FE5"/>
    <w:rsid w:val="001D561E"/>
    <w:rsid w:val="001D5C11"/>
    <w:rsid w:val="001D5D26"/>
    <w:rsid w:val="001D6528"/>
    <w:rsid w:val="001D6CB2"/>
    <w:rsid w:val="001D7282"/>
    <w:rsid w:val="001D7935"/>
    <w:rsid w:val="001E02AD"/>
    <w:rsid w:val="001E0E45"/>
    <w:rsid w:val="001E15BB"/>
    <w:rsid w:val="001E2331"/>
    <w:rsid w:val="001E2831"/>
    <w:rsid w:val="001E2992"/>
    <w:rsid w:val="001E42D2"/>
    <w:rsid w:val="001E4798"/>
    <w:rsid w:val="001E4890"/>
    <w:rsid w:val="001E4C6A"/>
    <w:rsid w:val="001E540E"/>
    <w:rsid w:val="001E5E1E"/>
    <w:rsid w:val="001E7CDC"/>
    <w:rsid w:val="001E7E35"/>
    <w:rsid w:val="001F03D3"/>
    <w:rsid w:val="001F0620"/>
    <w:rsid w:val="001F077F"/>
    <w:rsid w:val="001F1C2D"/>
    <w:rsid w:val="001F1CDC"/>
    <w:rsid w:val="001F3552"/>
    <w:rsid w:val="001F3AEF"/>
    <w:rsid w:val="001F4346"/>
    <w:rsid w:val="001F4D07"/>
    <w:rsid w:val="001F612E"/>
    <w:rsid w:val="001F616B"/>
    <w:rsid w:val="001F6DED"/>
    <w:rsid w:val="001F6E8A"/>
    <w:rsid w:val="00200FAA"/>
    <w:rsid w:val="00201C15"/>
    <w:rsid w:val="00201F8B"/>
    <w:rsid w:val="00201FEE"/>
    <w:rsid w:val="00202377"/>
    <w:rsid w:val="00202536"/>
    <w:rsid w:val="00203510"/>
    <w:rsid w:val="00203ACD"/>
    <w:rsid w:val="00203FF4"/>
    <w:rsid w:val="00204E15"/>
    <w:rsid w:val="00205066"/>
    <w:rsid w:val="0020506C"/>
    <w:rsid w:val="00205258"/>
    <w:rsid w:val="00205A97"/>
    <w:rsid w:val="00206190"/>
    <w:rsid w:val="00206EE8"/>
    <w:rsid w:val="00207676"/>
    <w:rsid w:val="0020780E"/>
    <w:rsid w:val="00210D62"/>
    <w:rsid w:val="00210F99"/>
    <w:rsid w:val="002112B6"/>
    <w:rsid w:val="00211339"/>
    <w:rsid w:val="002120C3"/>
    <w:rsid w:val="00212963"/>
    <w:rsid w:val="00212A17"/>
    <w:rsid w:val="00214472"/>
    <w:rsid w:val="0021492B"/>
    <w:rsid w:val="00214D1B"/>
    <w:rsid w:val="00216656"/>
    <w:rsid w:val="002167D6"/>
    <w:rsid w:val="002176CE"/>
    <w:rsid w:val="00217A1D"/>
    <w:rsid w:val="0022041C"/>
    <w:rsid w:val="00220438"/>
    <w:rsid w:val="002205CB"/>
    <w:rsid w:val="0022175A"/>
    <w:rsid w:val="00221AF0"/>
    <w:rsid w:val="00222348"/>
    <w:rsid w:val="00222EF7"/>
    <w:rsid w:val="002239F6"/>
    <w:rsid w:val="00223D12"/>
    <w:rsid w:val="00223F01"/>
    <w:rsid w:val="00225039"/>
    <w:rsid w:val="00225313"/>
    <w:rsid w:val="0022670E"/>
    <w:rsid w:val="00226B54"/>
    <w:rsid w:val="0022737C"/>
    <w:rsid w:val="00227831"/>
    <w:rsid w:val="00227BF0"/>
    <w:rsid w:val="00227C86"/>
    <w:rsid w:val="00230902"/>
    <w:rsid w:val="00232A91"/>
    <w:rsid w:val="00233280"/>
    <w:rsid w:val="0023351D"/>
    <w:rsid w:val="002338F6"/>
    <w:rsid w:val="00233A64"/>
    <w:rsid w:val="00234398"/>
    <w:rsid w:val="0023466B"/>
    <w:rsid w:val="00234F9A"/>
    <w:rsid w:val="00235470"/>
    <w:rsid w:val="002357F7"/>
    <w:rsid w:val="00235AEF"/>
    <w:rsid w:val="002369AF"/>
    <w:rsid w:val="002378F0"/>
    <w:rsid w:val="00237D28"/>
    <w:rsid w:val="002406E9"/>
    <w:rsid w:val="00241347"/>
    <w:rsid w:val="002427AC"/>
    <w:rsid w:val="002428CC"/>
    <w:rsid w:val="00242DF9"/>
    <w:rsid w:val="00242FF9"/>
    <w:rsid w:val="0024314B"/>
    <w:rsid w:val="002448A4"/>
    <w:rsid w:val="00244E57"/>
    <w:rsid w:val="002453A0"/>
    <w:rsid w:val="0024587B"/>
    <w:rsid w:val="00246B1D"/>
    <w:rsid w:val="00250961"/>
    <w:rsid w:val="00250C22"/>
    <w:rsid w:val="002510DA"/>
    <w:rsid w:val="00251CC3"/>
    <w:rsid w:val="00251FC1"/>
    <w:rsid w:val="00252CCC"/>
    <w:rsid w:val="0025364B"/>
    <w:rsid w:val="002552CF"/>
    <w:rsid w:val="00255467"/>
    <w:rsid w:val="0025557D"/>
    <w:rsid w:val="00256378"/>
    <w:rsid w:val="0025690C"/>
    <w:rsid w:val="00256AAA"/>
    <w:rsid w:val="00257916"/>
    <w:rsid w:val="00260401"/>
    <w:rsid w:val="002611D0"/>
    <w:rsid w:val="00261717"/>
    <w:rsid w:val="0026178B"/>
    <w:rsid w:val="00261FB9"/>
    <w:rsid w:val="0026232F"/>
    <w:rsid w:val="00262355"/>
    <w:rsid w:val="002623D8"/>
    <w:rsid w:val="00263210"/>
    <w:rsid w:val="00263ABD"/>
    <w:rsid w:val="00263F6A"/>
    <w:rsid w:val="002641CA"/>
    <w:rsid w:val="00264540"/>
    <w:rsid w:val="0026486E"/>
    <w:rsid w:val="00264E66"/>
    <w:rsid w:val="00265989"/>
    <w:rsid w:val="00265CBB"/>
    <w:rsid w:val="00265F7E"/>
    <w:rsid w:val="002700EB"/>
    <w:rsid w:val="00271C3C"/>
    <w:rsid w:val="0027289B"/>
    <w:rsid w:val="00273E55"/>
    <w:rsid w:val="002746BD"/>
    <w:rsid w:val="00275147"/>
    <w:rsid w:val="002751EF"/>
    <w:rsid w:val="0027617E"/>
    <w:rsid w:val="002761D8"/>
    <w:rsid w:val="002766D9"/>
    <w:rsid w:val="00276EC6"/>
    <w:rsid w:val="00277382"/>
    <w:rsid w:val="002775E2"/>
    <w:rsid w:val="00280394"/>
    <w:rsid w:val="002803CE"/>
    <w:rsid w:val="00280EE7"/>
    <w:rsid w:val="00280F6D"/>
    <w:rsid w:val="00282BD1"/>
    <w:rsid w:val="00282F3D"/>
    <w:rsid w:val="002830E8"/>
    <w:rsid w:val="0028455C"/>
    <w:rsid w:val="002854FF"/>
    <w:rsid w:val="0028580C"/>
    <w:rsid w:val="002859AC"/>
    <w:rsid w:val="00285A15"/>
    <w:rsid w:val="00286741"/>
    <w:rsid w:val="002876A5"/>
    <w:rsid w:val="00290E25"/>
    <w:rsid w:val="00291150"/>
    <w:rsid w:val="00293AF6"/>
    <w:rsid w:val="002941EB"/>
    <w:rsid w:val="002944B1"/>
    <w:rsid w:val="00294834"/>
    <w:rsid w:val="00295C9E"/>
    <w:rsid w:val="00295E8A"/>
    <w:rsid w:val="00295ED6"/>
    <w:rsid w:val="00295FAE"/>
    <w:rsid w:val="002962B9"/>
    <w:rsid w:val="002964A5"/>
    <w:rsid w:val="002A02C0"/>
    <w:rsid w:val="002A0875"/>
    <w:rsid w:val="002A117F"/>
    <w:rsid w:val="002A1B95"/>
    <w:rsid w:val="002A3BB4"/>
    <w:rsid w:val="002A417C"/>
    <w:rsid w:val="002A4239"/>
    <w:rsid w:val="002A49E4"/>
    <w:rsid w:val="002A52AA"/>
    <w:rsid w:val="002A5C22"/>
    <w:rsid w:val="002A5D88"/>
    <w:rsid w:val="002A696C"/>
    <w:rsid w:val="002B1A97"/>
    <w:rsid w:val="002B1D29"/>
    <w:rsid w:val="002B1D67"/>
    <w:rsid w:val="002B1DCE"/>
    <w:rsid w:val="002B1E46"/>
    <w:rsid w:val="002B1FB6"/>
    <w:rsid w:val="002B2374"/>
    <w:rsid w:val="002B3561"/>
    <w:rsid w:val="002B5D73"/>
    <w:rsid w:val="002B5D87"/>
    <w:rsid w:val="002B70F3"/>
    <w:rsid w:val="002B71B5"/>
    <w:rsid w:val="002B734F"/>
    <w:rsid w:val="002B7658"/>
    <w:rsid w:val="002C17DF"/>
    <w:rsid w:val="002C1FE8"/>
    <w:rsid w:val="002C2023"/>
    <w:rsid w:val="002C23CC"/>
    <w:rsid w:val="002C29B3"/>
    <w:rsid w:val="002C3671"/>
    <w:rsid w:val="002C4006"/>
    <w:rsid w:val="002C5667"/>
    <w:rsid w:val="002C58C5"/>
    <w:rsid w:val="002C615B"/>
    <w:rsid w:val="002C6A99"/>
    <w:rsid w:val="002C6B33"/>
    <w:rsid w:val="002C76F5"/>
    <w:rsid w:val="002D1FE4"/>
    <w:rsid w:val="002D21D4"/>
    <w:rsid w:val="002D27E7"/>
    <w:rsid w:val="002D2CF2"/>
    <w:rsid w:val="002D3C12"/>
    <w:rsid w:val="002D4FAB"/>
    <w:rsid w:val="002D5085"/>
    <w:rsid w:val="002D59CA"/>
    <w:rsid w:val="002D5F6E"/>
    <w:rsid w:val="002D663A"/>
    <w:rsid w:val="002E0498"/>
    <w:rsid w:val="002E05DB"/>
    <w:rsid w:val="002E19D9"/>
    <w:rsid w:val="002E216D"/>
    <w:rsid w:val="002E2278"/>
    <w:rsid w:val="002E2DF4"/>
    <w:rsid w:val="002E419C"/>
    <w:rsid w:val="002E5034"/>
    <w:rsid w:val="002E5A48"/>
    <w:rsid w:val="002E5DCC"/>
    <w:rsid w:val="002E5E34"/>
    <w:rsid w:val="002E6846"/>
    <w:rsid w:val="002E6DBF"/>
    <w:rsid w:val="002E7983"/>
    <w:rsid w:val="002F0032"/>
    <w:rsid w:val="002F1A0C"/>
    <w:rsid w:val="002F1A3A"/>
    <w:rsid w:val="002F1C05"/>
    <w:rsid w:val="002F29A1"/>
    <w:rsid w:val="002F3F75"/>
    <w:rsid w:val="002F42FE"/>
    <w:rsid w:val="002F46D4"/>
    <w:rsid w:val="002F5019"/>
    <w:rsid w:val="002F572A"/>
    <w:rsid w:val="002F5C69"/>
    <w:rsid w:val="002F7559"/>
    <w:rsid w:val="002F7E27"/>
    <w:rsid w:val="003008FE"/>
    <w:rsid w:val="0030169D"/>
    <w:rsid w:val="00301999"/>
    <w:rsid w:val="003026DE"/>
    <w:rsid w:val="0030355E"/>
    <w:rsid w:val="00303F97"/>
    <w:rsid w:val="00304341"/>
    <w:rsid w:val="00304BD8"/>
    <w:rsid w:val="00305123"/>
    <w:rsid w:val="003060EB"/>
    <w:rsid w:val="003060EF"/>
    <w:rsid w:val="00306DE5"/>
    <w:rsid w:val="00310B8A"/>
    <w:rsid w:val="00311436"/>
    <w:rsid w:val="003116F9"/>
    <w:rsid w:val="0031312B"/>
    <w:rsid w:val="00313D34"/>
    <w:rsid w:val="00313D85"/>
    <w:rsid w:val="0031489F"/>
    <w:rsid w:val="00314C8A"/>
    <w:rsid w:val="003153EB"/>
    <w:rsid w:val="0031567E"/>
    <w:rsid w:val="00320A8F"/>
    <w:rsid w:val="00321985"/>
    <w:rsid w:val="00321F48"/>
    <w:rsid w:val="00322328"/>
    <w:rsid w:val="00323C88"/>
    <w:rsid w:val="00324082"/>
    <w:rsid w:val="00324EAC"/>
    <w:rsid w:val="00325148"/>
    <w:rsid w:val="00325EB1"/>
    <w:rsid w:val="00326363"/>
    <w:rsid w:val="00326B25"/>
    <w:rsid w:val="0032724D"/>
    <w:rsid w:val="0032768D"/>
    <w:rsid w:val="00330E89"/>
    <w:rsid w:val="003314BE"/>
    <w:rsid w:val="00331C44"/>
    <w:rsid w:val="003329A1"/>
    <w:rsid w:val="0033374B"/>
    <w:rsid w:val="00333D9D"/>
    <w:rsid w:val="00333E8A"/>
    <w:rsid w:val="00334E20"/>
    <w:rsid w:val="00336FB4"/>
    <w:rsid w:val="00340F34"/>
    <w:rsid w:val="00341A80"/>
    <w:rsid w:val="00341C30"/>
    <w:rsid w:val="00341F84"/>
    <w:rsid w:val="00342075"/>
    <w:rsid w:val="003421E2"/>
    <w:rsid w:val="003427BE"/>
    <w:rsid w:val="00342B54"/>
    <w:rsid w:val="003433A5"/>
    <w:rsid w:val="00343EA5"/>
    <w:rsid w:val="00344699"/>
    <w:rsid w:val="0034514F"/>
    <w:rsid w:val="003457FB"/>
    <w:rsid w:val="003466BF"/>
    <w:rsid w:val="00346822"/>
    <w:rsid w:val="00346B67"/>
    <w:rsid w:val="00346C43"/>
    <w:rsid w:val="00346CD2"/>
    <w:rsid w:val="00347A07"/>
    <w:rsid w:val="003500E5"/>
    <w:rsid w:val="00350EB0"/>
    <w:rsid w:val="00351205"/>
    <w:rsid w:val="00351757"/>
    <w:rsid w:val="00351D9C"/>
    <w:rsid w:val="00352428"/>
    <w:rsid w:val="00352494"/>
    <w:rsid w:val="00352664"/>
    <w:rsid w:val="00352B2E"/>
    <w:rsid w:val="00352CF2"/>
    <w:rsid w:val="00353432"/>
    <w:rsid w:val="00354812"/>
    <w:rsid w:val="00354D46"/>
    <w:rsid w:val="003559D1"/>
    <w:rsid w:val="003572FC"/>
    <w:rsid w:val="003600BD"/>
    <w:rsid w:val="0036010F"/>
    <w:rsid w:val="0036047A"/>
    <w:rsid w:val="0036081C"/>
    <w:rsid w:val="00361421"/>
    <w:rsid w:val="00361B05"/>
    <w:rsid w:val="00362546"/>
    <w:rsid w:val="003626A1"/>
    <w:rsid w:val="00362CF7"/>
    <w:rsid w:val="00363503"/>
    <w:rsid w:val="00365712"/>
    <w:rsid w:val="00365B46"/>
    <w:rsid w:val="00366472"/>
    <w:rsid w:val="003668C7"/>
    <w:rsid w:val="00367102"/>
    <w:rsid w:val="003671DA"/>
    <w:rsid w:val="003705E2"/>
    <w:rsid w:val="0037088A"/>
    <w:rsid w:val="00371017"/>
    <w:rsid w:val="00371633"/>
    <w:rsid w:val="003725EF"/>
    <w:rsid w:val="00372A54"/>
    <w:rsid w:val="00372F74"/>
    <w:rsid w:val="00373035"/>
    <w:rsid w:val="003735CD"/>
    <w:rsid w:val="00374109"/>
    <w:rsid w:val="00374240"/>
    <w:rsid w:val="003751CE"/>
    <w:rsid w:val="003752A6"/>
    <w:rsid w:val="00375E43"/>
    <w:rsid w:val="003768ED"/>
    <w:rsid w:val="0037745D"/>
    <w:rsid w:val="003800A8"/>
    <w:rsid w:val="00380AF6"/>
    <w:rsid w:val="00380DF0"/>
    <w:rsid w:val="00381509"/>
    <w:rsid w:val="003822E2"/>
    <w:rsid w:val="0038323D"/>
    <w:rsid w:val="00383C33"/>
    <w:rsid w:val="00384020"/>
    <w:rsid w:val="003854D2"/>
    <w:rsid w:val="003855B5"/>
    <w:rsid w:val="003863E5"/>
    <w:rsid w:val="003868CE"/>
    <w:rsid w:val="00387735"/>
    <w:rsid w:val="00387795"/>
    <w:rsid w:val="00387CD3"/>
    <w:rsid w:val="00387F43"/>
    <w:rsid w:val="00390936"/>
    <w:rsid w:val="00390E72"/>
    <w:rsid w:val="003928AE"/>
    <w:rsid w:val="00392AA7"/>
    <w:rsid w:val="00393B2E"/>
    <w:rsid w:val="00395DAC"/>
    <w:rsid w:val="00396A22"/>
    <w:rsid w:val="003972C9"/>
    <w:rsid w:val="003A30CD"/>
    <w:rsid w:val="003A376E"/>
    <w:rsid w:val="003A3E5A"/>
    <w:rsid w:val="003A47BD"/>
    <w:rsid w:val="003A4908"/>
    <w:rsid w:val="003A52FB"/>
    <w:rsid w:val="003A5C6C"/>
    <w:rsid w:val="003A6352"/>
    <w:rsid w:val="003A65AB"/>
    <w:rsid w:val="003A7F3D"/>
    <w:rsid w:val="003B0BD3"/>
    <w:rsid w:val="003B106F"/>
    <w:rsid w:val="003B14AD"/>
    <w:rsid w:val="003B18DF"/>
    <w:rsid w:val="003B19DC"/>
    <w:rsid w:val="003B1BE7"/>
    <w:rsid w:val="003B4761"/>
    <w:rsid w:val="003B49F0"/>
    <w:rsid w:val="003B4F02"/>
    <w:rsid w:val="003B6BB2"/>
    <w:rsid w:val="003B75A0"/>
    <w:rsid w:val="003B7805"/>
    <w:rsid w:val="003C0F91"/>
    <w:rsid w:val="003C2353"/>
    <w:rsid w:val="003C2391"/>
    <w:rsid w:val="003C349B"/>
    <w:rsid w:val="003C3A0E"/>
    <w:rsid w:val="003C42E6"/>
    <w:rsid w:val="003C439C"/>
    <w:rsid w:val="003C464C"/>
    <w:rsid w:val="003C57B6"/>
    <w:rsid w:val="003C58C2"/>
    <w:rsid w:val="003C60C1"/>
    <w:rsid w:val="003C6D78"/>
    <w:rsid w:val="003C7376"/>
    <w:rsid w:val="003C7AA8"/>
    <w:rsid w:val="003C7AED"/>
    <w:rsid w:val="003D09A1"/>
    <w:rsid w:val="003D143D"/>
    <w:rsid w:val="003D1D60"/>
    <w:rsid w:val="003D1E8F"/>
    <w:rsid w:val="003D26B3"/>
    <w:rsid w:val="003D26C9"/>
    <w:rsid w:val="003D4140"/>
    <w:rsid w:val="003D4F4F"/>
    <w:rsid w:val="003D52E9"/>
    <w:rsid w:val="003D5F9B"/>
    <w:rsid w:val="003D69F4"/>
    <w:rsid w:val="003D6A3B"/>
    <w:rsid w:val="003D776E"/>
    <w:rsid w:val="003D7AFB"/>
    <w:rsid w:val="003E0393"/>
    <w:rsid w:val="003E0953"/>
    <w:rsid w:val="003E0A5E"/>
    <w:rsid w:val="003E36B2"/>
    <w:rsid w:val="003E44E6"/>
    <w:rsid w:val="003F0414"/>
    <w:rsid w:val="003F24C3"/>
    <w:rsid w:val="003F2574"/>
    <w:rsid w:val="003F2CEB"/>
    <w:rsid w:val="003F3245"/>
    <w:rsid w:val="003F3833"/>
    <w:rsid w:val="003F3978"/>
    <w:rsid w:val="003F3A76"/>
    <w:rsid w:val="003F44F0"/>
    <w:rsid w:val="003F461D"/>
    <w:rsid w:val="003F4A3A"/>
    <w:rsid w:val="003F4E94"/>
    <w:rsid w:val="003F7180"/>
    <w:rsid w:val="003F7224"/>
    <w:rsid w:val="003F7EB8"/>
    <w:rsid w:val="004006E7"/>
    <w:rsid w:val="00401A33"/>
    <w:rsid w:val="00401FDF"/>
    <w:rsid w:val="00403C57"/>
    <w:rsid w:val="00404022"/>
    <w:rsid w:val="0040408A"/>
    <w:rsid w:val="00404441"/>
    <w:rsid w:val="0040650C"/>
    <w:rsid w:val="00407377"/>
    <w:rsid w:val="00407600"/>
    <w:rsid w:val="00407CC3"/>
    <w:rsid w:val="004114DF"/>
    <w:rsid w:val="004117FE"/>
    <w:rsid w:val="004128E8"/>
    <w:rsid w:val="00414504"/>
    <w:rsid w:val="004150B7"/>
    <w:rsid w:val="004155CC"/>
    <w:rsid w:val="00415851"/>
    <w:rsid w:val="00416A94"/>
    <w:rsid w:val="00421F4B"/>
    <w:rsid w:val="0042219D"/>
    <w:rsid w:val="00422A5F"/>
    <w:rsid w:val="00422E14"/>
    <w:rsid w:val="00423649"/>
    <w:rsid w:val="004241C1"/>
    <w:rsid w:val="00425976"/>
    <w:rsid w:val="00426455"/>
    <w:rsid w:val="0042779B"/>
    <w:rsid w:val="00427D21"/>
    <w:rsid w:val="00430562"/>
    <w:rsid w:val="004308EA"/>
    <w:rsid w:val="00430A9D"/>
    <w:rsid w:val="00430D88"/>
    <w:rsid w:val="00430DFA"/>
    <w:rsid w:val="0043161B"/>
    <w:rsid w:val="004317ED"/>
    <w:rsid w:val="00433324"/>
    <w:rsid w:val="0043337E"/>
    <w:rsid w:val="004348FE"/>
    <w:rsid w:val="00434C56"/>
    <w:rsid w:val="0043731C"/>
    <w:rsid w:val="00437719"/>
    <w:rsid w:val="00437A3B"/>
    <w:rsid w:val="00437B68"/>
    <w:rsid w:val="00437C0B"/>
    <w:rsid w:val="0044106D"/>
    <w:rsid w:val="0044153D"/>
    <w:rsid w:val="00441BEA"/>
    <w:rsid w:val="00442279"/>
    <w:rsid w:val="004423CB"/>
    <w:rsid w:val="004438D5"/>
    <w:rsid w:val="00443E92"/>
    <w:rsid w:val="00443FC9"/>
    <w:rsid w:val="004443B4"/>
    <w:rsid w:val="00445902"/>
    <w:rsid w:val="00445CDF"/>
    <w:rsid w:val="00446145"/>
    <w:rsid w:val="00446D52"/>
    <w:rsid w:val="00446F7D"/>
    <w:rsid w:val="004470DE"/>
    <w:rsid w:val="00447A3E"/>
    <w:rsid w:val="00447F4A"/>
    <w:rsid w:val="004501CC"/>
    <w:rsid w:val="004507DC"/>
    <w:rsid w:val="004509B8"/>
    <w:rsid w:val="004509C8"/>
    <w:rsid w:val="00450BAE"/>
    <w:rsid w:val="00451A0A"/>
    <w:rsid w:val="00451C96"/>
    <w:rsid w:val="00453124"/>
    <w:rsid w:val="00453243"/>
    <w:rsid w:val="00454F2B"/>
    <w:rsid w:val="0045517F"/>
    <w:rsid w:val="004554F2"/>
    <w:rsid w:val="00455AF2"/>
    <w:rsid w:val="00455B00"/>
    <w:rsid w:val="0045608E"/>
    <w:rsid w:val="004562DA"/>
    <w:rsid w:val="00456AEE"/>
    <w:rsid w:val="00456BE2"/>
    <w:rsid w:val="00456F67"/>
    <w:rsid w:val="004574CF"/>
    <w:rsid w:val="00457FA6"/>
    <w:rsid w:val="00460367"/>
    <w:rsid w:val="0046061C"/>
    <w:rsid w:val="00460F0D"/>
    <w:rsid w:val="0046121D"/>
    <w:rsid w:val="00461388"/>
    <w:rsid w:val="0046201D"/>
    <w:rsid w:val="004628C9"/>
    <w:rsid w:val="00463646"/>
    <w:rsid w:val="00463775"/>
    <w:rsid w:val="004644C2"/>
    <w:rsid w:val="004660D7"/>
    <w:rsid w:val="004665BE"/>
    <w:rsid w:val="00466737"/>
    <w:rsid w:val="004669A8"/>
    <w:rsid w:val="00467F9C"/>
    <w:rsid w:val="00470295"/>
    <w:rsid w:val="0047068B"/>
    <w:rsid w:val="00471973"/>
    <w:rsid w:val="00471ACB"/>
    <w:rsid w:val="0047230A"/>
    <w:rsid w:val="0047346C"/>
    <w:rsid w:val="00474D56"/>
    <w:rsid w:val="004756FB"/>
    <w:rsid w:val="0047584B"/>
    <w:rsid w:val="00476D6D"/>
    <w:rsid w:val="00476EAC"/>
    <w:rsid w:val="00480766"/>
    <w:rsid w:val="00480B00"/>
    <w:rsid w:val="00482325"/>
    <w:rsid w:val="0048368B"/>
    <w:rsid w:val="004839D9"/>
    <w:rsid w:val="0048419D"/>
    <w:rsid w:val="004842AA"/>
    <w:rsid w:val="00484C27"/>
    <w:rsid w:val="004861CA"/>
    <w:rsid w:val="0048651B"/>
    <w:rsid w:val="00486835"/>
    <w:rsid w:val="00486E4D"/>
    <w:rsid w:val="00486F07"/>
    <w:rsid w:val="00487C96"/>
    <w:rsid w:val="00490062"/>
    <w:rsid w:val="00490203"/>
    <w:rsid w:val="004916CD"/>
    <w:rsid w:val="00491CCA"/>
    <w:rsid w:val="00491F27"/>
    <w:rsid w:val="004920AD"/>
    <w:rsid w:val="004922C5"/>
    <w:rsid w:val="0049295D"/>
    <w:rsid w:val="004929DC"/>
    <w:rsid w:val="00492C4B"/>
    <w:rsid w:val="00492EF0"/>
    <w:rsid w:val="0049319D"/>
    <w:rsid w:val="004931DC"/>
    <w:rsid w:val="00493CD9"/>
    <w:rsid w:val="00494677"/>
    <w:rsid w:val="00496196"/>
    <w:rsid w:val="004969DA"/>
    <w:rsid w:val="004971BE"/>
    <w:rsid w:val="004977C4"/>
    <w:rsid w:val="00497F82"/>
    <w:rsid w:val="004A0EBB"/>
    <w:rsid w:val="004A1D60"/>
    <w:rsid w:val="004A21A7"/>
    <w:rsid w:val="004A27CC"/>
    <w:rsid w:val="004A2825"/>
    <w:rsid w:val="004A557E"/>
    <w:rsid w:val="004A5CF2"/>
    <w:rsid w:val="004A6108"/>
    <w:rsid w:val="004A6541"/>
    <w:rsid w:val="004A6AE9"/>
    <w:rsid w:val="004A6F4E"/>
    <w:rsid w:val="004A6FC5"/>
    <w:rsid w:val="004B06E6"/>
    <w:rsid w:val="004B1086"/>
    <w:rsid w:val="004B1331"/>
    <w:rsid w:val="004B1E51"/>
    <w:rsid w:val="004B1EF0"/>
    <w:rsid w:val="004B2133"/>
    <w:rsid w:val="004B2373"/>
    <w:rsid w:val="004B3941"/>
    <w:rsid w:val="004B3C2D"/>
    <w:rsid w:val="004B4E81"/>
    <w:rsid w:val="004B5EBC"/>
    <w:rsid w:val="004B64BF"/>
    <w:rsid w:val="004B6788"/>
    <w:rsid w:val="004B6AB9"/>
    <w:rsid w:val="004B79AA"/>
    <w:rsid w:val="004C05A3"/>
    <w:rsid w:val="004C1334"/>
    <w:rsid w:val="004C1BE6"/>
    <w:rsid w:val="004C20DA"/>
    <w:rsid w:val="004C2F63"/>
    <w:rsid w:val="004C2FD2"/>
    <w:rsid w:val="004C3F72"/>
    <w:rsid w:val="004C4060"/>
    <w:rsid w:val="004C4823"/>
    <w:rsid w:val="004C4DC5"/>
    <w:rsid w:val="004C5E90"/>
    <w:rsid w:val="004D000E"/>
    <w:rsid w:val="004D151C"/>
    <w:rsid w:val="004D157B"/>
    <w:rsid w:val="004D2055"/>
    <w:rsid w:val="004D26AD"/>
    <w:rsid w:val="004D30BA"/>
    <w:rsid w:val="004D3A43"/>
    <w:rsid w:val="004D59F2"/>
    <w:rsid w:val="004D62A7"/>
    <w:rsid w:val="004D6A14"/>
    <w:rsid w:val="004D6C80"/>
    <w:rsid w:val="004D7077"/>
    <w:rsid w:val="004E1AE7"/>
    <w:rsid w:val="004E4883"/>
    <w:rsid w:val="004E58E4"/>
    <w:rsid w:val="004E607A"/>
    <w:rsid w:val="004E6319"/>
    <w:rsid w:val="004E6372"/>
    <w:rsid w:val="004E79AF"/>
    <w:rsid w:val="004F050C"/>
    <w:rsid w:val="004F0831"/>
    <w:rsid w:val="004F12C3"/>
    <w:rsid w:val="004F1907"/>
    <w:rsid w:val="004F1E06"/>
    <w:rsid w:val="004F1E19"/>
    <w:rsid w:val="004F2A0C"/>
    <w:rsid w:val="004F3A2F"/>
    <w:rsid w:val="004F4DE0"/>
    <w:rsid w:val="004F58FA"/>
    <w:rsid w:val="004F7634"/>
    <w:rsid w:val="004F768A"/>
    <w:rsid w:val="00501448"/>
    <w:rsid w:val="005019D7"/>
    <w:rsid w:val="005029FA"/>
    <w:rsid w:val="00502B5A"/>
    <w:rsid w:val="0050329A"/>
    <w:rsid w:val="005032F6"/>
    <w:rsid w:val="005040CF"/>
    <w:rsid w:val="00504E6F"/>
    <w:rsid w:val="00505367"/>
    <w:rsid w:val="00505C83"/>
    <w:rsid w:val="00505EDC"/>
    <w:rsid w:val="005062D3"/>
    <w:rsid w:val="0050685E"/>
    <w:rsid w:val="00507D07"/>
    <w:rsid w:val="00507F04"/>
    <w:rsid w:val="0051006C"/>
    <w:rsid w:val="00510F33"/>
    <w:rsid w:val="00513928"/>
    <w:rsid w:val="00513B3A"/>
    <w:rsid w:val="0051402E"/>
    <w:rsid w:val="005143DE"/>
    <w:rsid w:val="005147A1"/>
    <w:rsid w:val="005149C8"/>
    <w:rsid w:val="00514A0F"/>
    <w:rsid w:val="00514DC2"/>
    <w:rsid w:val="00514F80"/>
    <w:rsid w:val="00514FA0"/>
    <w:rsid w:val="00515117"/>
    <w:rsid w:val="00516074"/>
    <w:rsid w:val="00516BDF"/>
    <w:rsid w:val="00516C1B"/>
    <w:rsid w:val="00516E61"/>
    <w:rsid w:val="005172F0"/>
    <w:rsid w:val="00520B29"/>
    <w:rsid w:val="00521098"/>
    <w:rsid w:val="00522705"/>
    <w:rsid w:val="00523276"/>
    <w:rsid w:val="00523662"/>
    <w:rsid w:val="00523F86"/>
    <w:rsid w:val="00525884"/>
    <w:rsid w:val="00525BD8"/>
    <w:rsid w:val="00526116"/>
    <w:rsid w:val="005300D1"/>
    <w:rsid w:val="00530EE0"/>
    <w:rsid w:val="00532086"/>
    <w:rsid w:val="00532FCB"/>
    <w:rsid w:val="005334AC"/>
    <w:rsid w:val="00534681"/>
    <w:rsid w:val="00535B6C"/>
    <w:rsid w:val="00535DF2"/>
    <w:rsid w:val="00535E9B"/>
    <w:rsid w:val="005374FB"/>
    <w:rsid w:val="00540933"/>
    <w:rsid w:val="00541C67"/>
    <w:rsid w:val="0054242F"/>
    <w:rsid w:val="0054260D"/>
    <w:rsid w:val="005427A4"/>
    <w:rsid w:val="0054303C"/>
    <w:rsid w:val="00543191"/>
    <w:rsid w:val="0054326F"/>
    <w:rsid w:val="005435BB"/>
    <w:rsid w:val="005437A5"/>
    <w:rsid w:val="005453C9"/>
    <w:rsid w:val="00546925"/>
    <w:rsid w:val="00546B33"/>
    <w:rsid w:val="00546D96"/>
    <w:rsid w:val="0054798A"/>
    <w:rsid w:val="00547AB5"/>
    <w:rsid w:val="00550252"/>
    <w:rsid w:val="00550776"/>
    <w:rsid w:val="00550F9E"/>
    <w:rsid w:val="0055132A"/>
    <w:rsid w:val="00551A88"/>
    <w:rsid w:val="00551B27"/>
    <w:rsid w:val="00552752"/>
    <w:rsid w:val="00552F3C"/>
    <w:rsid w:val="00555062"/>
    <w:rsid w:val="0055702B"/>
    <w:rsid w:val="00557552"/>
    <w:rsid w:val="00557B0E"/>
    <w:rsid w:val="00557B3E"/>
    <w:rsid w:val="0056018D"/>
    <w:rsid w:val="00560257"/>
    <w:rsid w:val="00560350"/>
    <w:rsid w:val="00560462"/>
    <w:rsid w:val="0056068E"/>
    <w:rsid w:val="00560F8A"/>
    <w:rsid w:val="00561263"/>
    <w:rsid w:val="005616D9"/>
    <w:rsid w:val="00562038"/>
    <w:rsid w:val="005627C1"/>
    <w:rsid w:val="00563442"/>
    <w:rsid w:val="0056348E"/>
    <w:rsid w:val="00563BD5"/>
    <w:rsid w:val="00564013"/>
    <w:rsid w:val="005642A3"/>
    <w:rsid w:val="00564D4F"/>
    <w:rsid w:val="005655F3"/>
    <w:rsid w:val="00565B42"/>
    <w:rsid w:val="00565DBF"/>
    <w:rsid w:val="00566B21"/>
    <w:rsid w:val="00566F81"/>
    <w:rsid w:val="00567E3A"/>
    <w:rsid w:val="005701D6"/>
    <w:rsid w:val="00571240"/>
    <w:rsid w:val="00571F7B"/>
    <w:rsid w:val="0057332C"/>
    <w:rsid w:val="005745FE"/>
    <w:rsid w:val="00574788"/>
    <w:rsid w:val="00574901"/>
    <w:rsid w:val="00574BEC"/>
    <w:rsid w:val="005750CC"/>
    <w:rsid w:val="00575C33"/>
    <w:rsid w:val="00575F83"/>
    <w:rsid w:val="00576DD2"/>
    <w:rsid w:val="0057797B"/>
    <w:rsid w:val="00577A79"/>
    <w:rsid w:val="00577CC2"/>
    <w:rsid w:val="005805F8"/>
    <w:rsid w:val="00580B43"/>
    <w:rsid w:val="00580BAE"/>
    <w:rsid w:val="00580DB5"/>
    <w:rsid w:val="00580DBA"/>
    <w:rsid w:val="00580E3B"/>
    <w:rsid w:val="00581C26"/>
    <w:rsid w:val="00581D46"/>
    <w:rsid w:val="0058280E"/>
    <w:rsid w:val="00582AC9"/>
    <w:rsid w:val="00582FB0"/>
    <w:rsid w:val="0058346A"/>
    <w:rsid w:val="0058465E"/>
    <w:rsid w:val="005851B2"/>
    <w:rsid w:val="0058636F"/>
    <w:rsid w:val="0058677A"/>
    <w:rsid w:val="00590DDA"/>
    <w:rsid w:val="00590E13"/>
    <w:rsid w:val="00590F53"/>
    <w:rsid w:val="005913E0"/>
    <w:rsid w:val="005917F8"/>
    <w:rsid w:val="005931BC"/>
    <w:rsid w:val="005933DE"/>
    <w:rsid w:val="005934DA"/>
    <w:rsid w:val="00594185"/>
    <w:rsid w:val="005947D8"/>
    <w:rsid w:val="00595057"/>
    <w:rsid w:val="00595A80"/>
    <w:rsid w:val="00596234"/>
    <w:rsid w:val="00596437"/>
    <w:rsid w:val="005967CB"/>
    <w:rsid w:val="00596AD6"/>
    <w:rsid w:val="00596F9A"/>
    <w:rsid w:val="00597771"/>
    <w:rsid w:val="005A0255"/>
    <w:rsid w:val="005A02E2"/>
    <w:rsid w:val="005A118C"/>
    <w:rsid w:val="005A119D"/>
    <w:rsid w:val="005A14D3"/>
    <w:rsid w:val="005A1C79"/>
    <w:rsid w:val="005A3FE5"/>
    <w:rsid w:val="005A6486"/>
    <w:rsid w:val="005A6E3D"/>
    <w:rsid w:val="005A760C"/>
    <w:rsid w:val="005B0621"/>
    <w:rsid w:val="005B1561"/>
    <w:rsid w:val="005B33CF"/>
    <w:rsid w:val="005B35E2"/>
    <w:rsid w:val="005B3AC7"/>
    <w:rsid w:val="005B3CE3"/>
    <w:rsid w:val="005B40D9"/>
    <w:rsid w:val="005B5ACA"/>
    <w:rsid w:val="005B785B"/>
    <w:rsid w:val="005B7AEB"/>
    <w:rsid w:val="005B7F0B"/>
    <w:rsid w:val="005C1D34"/>
    <w:rsid w:val="005C1D72"/>
    <w:rsid w:val="005C228D"/>
    <w:rsid w:val="005C244D"/>
    <w:rsid w:val="005C26D4"/>
    <w:rsid w:val="005C2B6F"/>
    <w:rsid w:val="005C3574"/>
    <w:rsid w:val="005C3640"/>
    <w:rsid w:val="005C3773"/>
    <w:rsid w:val="005C3B65"/>
    <w:rsid w:val="005C3FAF"/>
    <w:rsid w:val="005C4CE6"/>
    <w:rsid w:val="005C4E96"/>
    <w:rsid w:val="005C54C7"/>
    <w:rsid w:val="005C64E8"/>
    <w:rsid w:val="005C73D9"/>
    <w:rsid w:val="005C792F"/>
    <w:rsid w:val="005C79E3"/>
    <w:rsid w:val="005D022F"/>
    <w:rsid w:val="005D2B0D"/>
    <w:rsid w:val="005D5D5A"/>
    <w:rsid w:val="005D5FD8"/>
    <w:rsid w:val="005D7138"/>
    <w:rsid w:val="005D7FFE"/>
    <w:rsid w:val="005E0690"/>
    <w:rsid w:val="005E06B9"/>
    <w:rsid w:val="005E0780"/>
    <w:rsid w:val="005E0BF7"/>
    <w:rsid w:val="005E142D"/>
    <w:rsid w:val="005E3BF6"/>
    <w:rsid w:val="005E4265"/>
    <w:rsid w:val="005E4D1B"/>
    <w:rsid w:val="005E5AE8"/>
    <w:rsid w:val="005E7CA4"/>
    <w:rsid w:val="005F00F3"/>
    <w:rsid w:val="005F0A68"/>
    <w:rsid w:val="005F1930"/>
    <w:rsid w:val="005F1A71"/>
    <w:rsid w:val="005F2ECC"/>
    <w:rsid w:val="005F39E6"/>
    <w:rsid w:val="005F3D43"/>
    <w:rsid w:val="005F5B08"/>
    <w:rsid w:val="005F6B0F"/>
    <w:rsid w:val="005F6C00"/>
    <w:rsid w:val="005F76A1"/>
    <w:rsid w:val="00602AB0"/>
    <w:rsid w:val="00603282"/>
    <w:rsid w:val="00604068"/>
    <w:rsid w:val="006043F7"/>
    <w:rsid w:val="006052C6"/>
    <w:rsid w:val="00606783"/>
    <w:rsid w:val="00606A67"/>
    <w:rsid w:val="00606F17"/>
    <w:rsid w:val="006073A6"/>
    <w:rsid w:val="0060797A"/>
    <w:rsid w:val="00607CD9"/>
    <w:rsid w:val="0061093F"/>
    <w:rsid w:val="006110F7"/>
    <w:rsid w:val="006118B6"/>
    <w:rsid w:val="00611D46"/>
    <w:rsid w:val="00611E5B"/>
    <w:rsid w:val="006122BA"/>
    <w:rsid w:val="00612796"/>
    <w:rsid w:val="00612C3E"/>
    <w:rsid w:val="00612EC7"/>
    <w:rsid w:val="00613061"/>
    <w:rsid w:val="00613A27"/>
    <w:rsid w:val="00613B5D"/>
    <w:rsid w:val="0061420E"/>
    <w:rsid w:val="00616F7E"/>
    <w:rsid w:val="006175F7"/>
    <w:rsid w:val="00617EAF"/>
    <w:rsid w:val="00620176"/>
    <w:rsid w:val="00620185"/>
    <w:rsid w:val="006201EC"/>
    <w:rsid w:val="00620A48"/>
    <w:rsid w:val="00621569"/>
    <w:rsid w:val="00621B70"/>
    <w:rsid w:val="00622CD5"/>
    <w:rsid w:val="006239E5"/>
    <w:rsid w:val="00624219"/>
    <w:rsid w:val="00624F44"/>
    <w:rsid w:val="006259A5"/>
    <w:rsid w:val="00626003"/>
    <w:rsid w:val="00626AAA"/>
    <w:rsid w:val="00626F5F"/>
    <w:rsid w:val="00627910"/>
    <w:rsid w:val="00627D0B"/>
    <w:rsid w:val="00630E1B"/>
    <w:rsid w:val="006313B3"/>
    <w:rsid w:val="00632701"/>
    <w:rsid w:val="0063311C"/>
    <w:rsid w:val="00634BAD"/>
    <w:rsid w:val="006369FF"/>
    <w:rsid w:val="00636FFD"/>
    <w:rsid w:val="00637628"/>
    <w:rsid w:val="00640B10"/>
    <w:rsid w:val="006420EF"/>
    <w:rsid w:val="00642231"/>
    <w:rsid w:val="00643136"/>
    <w:rsid w:val="0064319B"/>
    <w:rsid w:val="00643C2D"/>
    <w:rsid w:val="00643F40"/>
    <w:rsid w:val="00644635"/>
    <w:rsid w:val="0064493B"/>
    <w:rsid w:val="00645239"/>
    <w:rsid w:val="006457DD"/>
    <w:rsid w:val="006462AB"/>
    <w:rsid w:val="00646D67"/>
    <w:rsid w:val="006472FA"/>
    <w:rsid w:val="00647416"/>
    <w:rsid w:val="006478BF"/>
    <w:rsid w:val="00647E3C"/>
    <w:rsid w:val="0065206A"/>
    <w:rsid w:val="00652568"/>
    <w:rsid w:val="00652D0A"/>
    <w:rsid w:val="00652FE8"/>
    <w:rsid w:val="00653C76"/>
    <w:rsid w:val="00653EE1"/>
    <w:rsid w:val="00653FBB"/>
    <w:rsid w:val="00654483"/>
    <w:rsid w:val="006559EA"/>
    <w:rsid w:val="00660965"/>
    <w:rsid w:val="006609BB"/>
    <w:rsid w:val="00660B19"/>
    <w:rsid w:val="00661239"/>
    <w:rsid w:val="00661867"/>
    <w:rsid w:val="00661BE1"/>
    <w:rsid w:val="00662236"/>
    <w:rsid w:val="006636D5"/>
    <w:rsid w:val="006638DA"/>
    <w:rsid w:val="00663B24"/>
    <w:rsid w:val="006642E7"/>
    <w:rsid w:val="00664389"/>
    <w:rsid w:val="00664536"/>
    <w:rsid w:val="0066459A"/>
    <w:rsid w:val="00664AFB"/>
    <w:rsid w:val="006665AA"/>
    <w:rsid w:val="00666C42"/>
    <w:rsid w:val="00666F62"/>
    <w:rsid w:val="0066702D"/>
    <w:rsid w:val="00667C0C"/>
    <w:rsid w:val="00667DDE"/>
    <w:rsid w:val="00667EF1"/>
    <w:rsid w:val="00670E6A"/>
    <w:rsid w:val="0067111E"/>
    <w:rsid w:val="00671A11"/>
    <w:rsid w:val="00671ADB"/>
    <w:rsid w:val="0067268D"/>
    <w:rsid w:val="00672AEF"/>
    <w:rsid w:val="00673442"/>
    <w:rsid w:val="00673BED"/>
    <w:rsid w:val="00674274"/>
    <w:rsid w:val="00675247"/>
    <w:rsid w:val="00675C08"/>
    <w:rsid w:val="00676F26"/>
    <w:rsid w:val="00677467"/>
    <w:rsid w:val="006778DD"/>
    <w:rsid w:val="00677DFA"/>
    <w:rsid w:val="006808B7"/>
    <w:rsid w:val="00680B88"/>
    <w:rsid w:val="006820C6"/>
    <w:rsid w:val="006825D3"/>
    <w:rsid w:val="0068357C"/>
    <w:rsid w:val="006835E5"/>
    <w:rsid w:val="00683C17"/>
    <w:rsid w:val="00683F10"/>
    <w:rsid w:val="00684A5B"/>
    <w:rsid w:val="006859B2"/>
    <w:rsid w:val="00685FE6"/>
    <w:rsid w:val="0068745A"/>
    <w:rsid w:val="0069179A"/>
    <w:rsid w:val="00691B1B"/>
    <w:rsid w:val="006941EB"/>
    <w:rsid w:val="006942C8"/>
    <w:rsid w:val="00694E23"/>
    <w:rsid w:val="00694F56"/>
    <w:rsid w:val="006951C4"/>
    <w:rsid w:val="006964EA"/>
    <w:rsid w:val="00697836"/>
    <w:rsid w:val="006A0B78"/>
    <w:rsid w:val="006A1408"/>
    <w:rsid w:val="006A1578"/>
    <w:rsid w:val="006A1AA4"/>
    <w:rsid w:val="006A1BCD"/>
    <w:rsid w:val="006A21AA"/>
    <w:rsid w:val="006A2643"/>
    <w:rsid w:val="006A2DC4"/>
    <w:rsid w:val="006A4C21"/>
    <w:rsid w:val="006A4F7C"/>
    <w:rsid w:val="006A5169"/>
    <w:rsid w:val="006A51B2"/>
    <w:rsid w:val="006A60E3"/>
    <w:rsid w:val="006A66D7"/>
    <w:rsid w:val="006A73C1"/>
    <w:rsid w:val="006B04F1"/>
    <w:rsid w:val="006B0C82"/>
    <w:rsid w:val="006B0F47"/>
    <w:rsid w:val="006B1356"/>
    <w:rsid w:val="006B1451"/>
    <w:rsid w:val="006B17B0"/>
    <w:rsid w:val="006B2290"/>
    <w:rsid w:val="006B29EF"/>
    <w:rsid w:val="006B3648"/>
    <w:rsid w:val="006B3E26"/>
    <w:rsid w:val="006B46C7"/>
    <w:rsid w:val="006B5443"/>
    <w:rsid w:val="006B5F94"/>
    <w:rsid w:val="006B6095"/>
    <w:rsid w:val="006B6384"/>
    <w:rsid w:val="006B642C"/>
    <w:rsid w:val="006B67CB"/>
    <w:rsid w:val="006B6C2E"/>
    <w:rsid w:val="006B6D8A"/>
    <w:rsid w:val="006B6F28"/>
    <w:rsid w:val="006B78FE"/>
    <w:rsid w:val="006C0FB0"/>
    <w:rsid w:val="006C1B3D"/>
    <w:rsid w:val="006C1BDA"/>
    <w:rsid w:val="006C200C"/>
    <w:rsid w:val="006C2EC4"/>
    <w:rsid w:val="006C3457"/>
    <w:rsid w:val="006C4360"/>
    <w:rsid w:val="006C44A9"/>
    <w:rsid w:val="006C4997"/>
    <w:rsid w:val="006C4E45"/>
    <w:rsid w:val="006C4F14"/>
    <w:rsid w:val="006C5024"/>
    <w:rsid w:val="006C58B3"/>
    <w:rsid w:val="006C5BFA"/>
    <w:rsid w:val="006C5D7D"/>
    <w:rsid w:val="006C6494"/>
    <w:rsid w:val="006C6BF0"/>
    <w:rsid w:val="006C7C7E"/>
    <w:rsid w:val="006D050B"/>
    <w:rsid w:val="006D1B36"/>
    <w:rsid w:val="006D25E2"/>
    <w:rsid w:val="006D2A08"/>
    <w:rsid w:val="006D3B7C"/>
    <w:rsid w:val="006D4F2B"/>
    <w:rsid w:val="006D5627"/>
    <w:rsid w:val="006D6169"/>
    <w:rsid w:val="006D650D"/>
    <w:rsid w:val="006D6686"/>
    <w:rsid w:val="006D7540"/>
    <w:rsid w:val="006E0C8E"/>
    <w:rsid w:val="006E1961"/>
    <w:rsid w:val="006E1A2A"/>
    <w:rsid w:val="006E2966"/>
    <w:rsid w:val="006E3178"/>
    <w:rsid w:val="006E3780"/>
    <w:rsid w:val="006E407E"/>
    <w:rsid w:val="006E44B9"/>
    <w:rsid w:val="006E5614"/>
    <w:rsid w:val="006E5BCD"/>
    <w:rsid w:val="006E6B3E"/>
    <w:rsid w:val="006E70E8"/>
    <w:rsid w:val="006E7C8C"/>
    <w:rsid w:val="006E7E29"/>
    <w:rsid w:val="006F042D"/>
    <w:rsid w:val="006F1167"/>
    <w:rsid w:val="006F194F"/>
    <w:rsid w:val="006F2129"/>
    <w:rsid w:val="006F2925"/>
    <w:rsid w:val="006F29F9"/>
    <w:rsid w:val="006F2B91"/>
    <w:rsid w:val="006F2E78"/>
    <w:rsid w:val="006F3199"/>
    <w:rsid w:val="006F334D"/>
    <w:rsid w:val="006F346C"/>
    <w:rsid w:val="006F41D0"/>
    <w:rsid w:val="006F4C8E"/>
    <w:rsid w:val="006F5D59"/>
    <w:rsid w:val="00702292"/>
    <w:rsid w:val="00702B05"/>
    <w:rsid w:val="007045F8"/>
    <w:rsid w:val="007047E1"/>
    <w:rsid w:val="00704A66"/>
    <w:rsid w:val="007052B1"/>
    <w:rsid w:val="007053F9"/>
    <w:rsid w:val="00705A54"/>
    <w:rsid w:val="00705BA9"/>
    <w:rsid w:val="0070626E"/>
    <w:rsid w:val="00707C9F"/>
    <w:rsid w:val="0071048A"/>
    <w:rsid w:val="00710762"/>
    <w:rsid w:val="00710FD3"/>
    <w:rsid w:val="007121AE"/>
    <w:rsid w:val="007128CF"/>
    <w:rsid w:val="0071310D"/>
    <w:rsid w:val="00715457"/>
    <w:rsid w:val="00715972"/>
    <w:rsid w:val="00716A0D"/>
    <w:rsid w:val="00717D88"/>
    <w:rsid w:val="00717E9A"/>
    <w:rsid w:val="00720E8B"/>
    <w:rsid w:val="00721034"/>
    <w:rsid w:val="0072391B"/>
    <w:rsid w:val="00723EFC"/>
    <w:rsid w:val="00723FBC"/>
    <w:rsid w:val="007251E1"/>
    <w:rsid w:val="00725778"/>
    <w:rsid w:val="00726A43"/>
    <w:rsid w:val="00730247"/>
    <w:rsid w:val="00731400"/>
    <w:rsid w:val="0073167E"/>
    <w:rsid w:val="007316F9"/>
    <w:rsid w:val="00731CF0"/>
    <w:rsid w:val="00731FA6"/>
    <w:rsid w:val="00732288"/>
    <w:rsid w:val="007325A2"/>
    <w:rsid w:val="0073362D"/>
    <w:rsid w:val="00734602"/>
    <w:rsid w:val="007357B1"/>
    <w:rsid w:val="0073674E"/>
    <w:rsid w:val="00740651"/>
    <w:rsid w:val="00740B9F"/>
    <w:rsid w:val="00740EB9"/>
    <w:rsid w:val="00741329"/>
    <w:rsid w:val="00741AEE"/>
    <w:rsid w:val="007434D2"/>
    <w:rsid w:val="007449CE"/>
    <w:rsid w:val="0074585E"/>
    <w:rsid w:val="007466EA"/>
    <w:rsid w:val="00746B2F"/>
    <w:rsid w:val="0074737D"/>
    <w:rsid w:val="0074784E"/>
    <w:rsid w:val="00750860"/>
    <w:rsid w:val="00750B66"/>
    <w:rsid w:val="0075105B"/>
    <w:rsid w:val="00751128"/>
    <w:rsid w:val="00751217"/>
    <w:rsid w:val="00751850"/>
    <w:rsid w:val="00753249"/>
    <w:rsid w:val="00754788"/>
    <w:rsid w:val="00755517"/>
    <w:rsid w:val="00755E88"/>
    <w:rsid w:val="00756B71"/>
    <w:rsid w:val="0075722C"/>
    <w:rsid w:val="007574A0"/>
    <w:rsid w:val="0075781E"/>
    <w:rsid w:val="00760661"/>
    <w:rsid w:val="00760A38"/>
    <w:rsid w:val="00760CD4"/>
    <w:rsid w:val="007611E8"/>
    <w:rsid w:val="00762A5F"/>
    <w:rsid w:val="00762A68"/>
    <w:rsid w:val="00762CC5"/>
    <w:rsid w:val="00763FA5"/>
    <w:rsid w:val="00764F2F"/>
    <w:rsid w:val="007658CA"/>
    <w:rsid w:val="00766D46"/>
    <w:rsid w:val="0076772F"/>
    <w:rsid w:val="00767F94"/>
    <w:rsid w:val="00770400"/>
    <w:rsid w:val="00770914"/>
    <w:rsid w:val="007709B6"/>
    <w:rsid w:val="00771BC6"/>
    <w:rsid w:val="00773327"/>
    <w:rsid w:val="007739AE"/>
    <w:rsid w:val="00773A88"/>
    <w:rsid w:val="00774156"/>
    <w:rsid w:val="0077442F"/>
    <w:rsid w:val="00774D1C"/>
    <w:rsid w:val="00774EC6"/>
    <w:rsid w:val="007752BF"/>
    <w:rsid w:val="00776DCF"/>
    <w:rsid w:val="007774B9"/>
    <w:rsid w:val="00777772"/>
    <w:rsid w:val="007803E5"/>
    <w:rsid w:val="007808E7"/>
    <w:rsid w:val="0078133F"/>
    <w:rsid w:val="007816DB"/>
    <w:rsid w:val="00781BC5"/>
    <w:rsid w:val="0078435D"/>
    <w:rsid w:val="00784AFF"/>
    <w:rsid w:val="00784C7E"/>
    <w:rsid w:val="00784CC6"/>
    <w:rsid w:val="00785524"/>
    <w:rsid w:val="00786017"/>
    <w:rsid w:val="00786056"/>
    <w:rsid w:val="007866FB"/>
    <w:rsid w:val="00786769"/>
    <w:rsid w:val="00786E02"/>
    <w:rsid w:val="007877F2"/>
    <w:rsid w:val="00787F77"/>
    <w:rsid w:val="00792AF4"/>
    <w:rsid w:val="00793057"/>
    <w:rsid w:val="0079384A"/>
    <w:rsid w:val="007942D3"/>
    <w:rsid w:val="007946EB"/>
    <w:rsid w:val="00794AD9"/>
    <w:rsid w:val="00794EDA"/>
    <w:rsid w:val="00795468"/>
    <w:rsid w:val="00795526"/>
    <w:rsid w:val="00795AAA"/>
    <w:rsid w:val="00795BD0"/>
    <w:rsid w:val="007966B8"/>
    <w:rsid w:val="00796763"/>
    <w:rsid w:val="00796C79"/>
    <w:rsid w:val="007974C9"/>
    <w:rsid w:val="00797988"/>
    <w:rsid w:val="00797C48"/>
    <w:rsid w:val="007A00EE"/>
    <w:rsid w:val="007A024E"/>
    <w:rsid w:val="007A0A9F"/>
    <w:rsid w:val="007A1AF9"/>
    <w:rsid w:val="007A3762"/>
    <w:rsid w:val="007A48B1"/>
    <w:rsid w:val="007A5421"/>
    <w:rsid w:val="007A5932"/>
    <w:rsid w:val="007A6969"/>
    <w:rsid w:val="007B07BD"/>
    <w:rsid w:val="007B0ECD"/>
    <w:rsid w:val="007B1527"/>
    <w:rsid w:val="007B2032"/>
    <w:rsid w:val="007B2099"/>
    <w:rsid w:val="007B27B0"/>
    <w:rsid w:val="007B29EB"/>
    <w:rsid w:val="007B31D9"/>
    <w:rsid w:val="007B4236"/>
    <w:rsid w:val="007B4DB5"/>
    <w:rsid w:val="007B4F0B"/>
    <w:rsid w:val="007B57FE"/>
    <w:rsid w:val="007B5BAD"/>
    <w:rsid w:val="007B5E0C"/>
    <w:rsid w:val="007B5FFC"/>
    <w:rsid w:val="007B6792"/>
    <w:rsid w:val="007B6C09"/>
    <w:rsid w:val="007B7108"/>
    <w:rsid w:val="007B75E7"/>
    <w:rsid w:val="007B7741"/>
    <w:rsid w:val="007B7DB5"/>
    <w:rsid w:val="007C0059"/>
    <w:rsid w:val="007C0888"/>
    <w:rsid w:val="007C095C"/>
    <w:rsid w:val="007C1755"/>
    <w:rsid w:val="007C1AD3"/>
    <w:rsid w:val="007C25F3"/>
    <w:rsid w:val="007C26F2"/>
    <w:rsid w:val="007C3FD0"/>
    <w:rsid w:val="007C4416"/>
    <w:rsid w:val="007C449B"/>
    <w:rsid w:val="007C4951"/>
    <w:rsid w:val="007C5106"/>
    <w:rsid w:val="007C569D"/>
    <w:rsid w:val="007C65C1"/>
    <w:rsid w:val="007C6CE9"/>
    <w:rsid w:val="007D0A6E"/>
    <w:rsid w:val="007D13AA"/>
    <w:rsid w:val="007D2971"/>
    <w:rsid w:val="007D3885"/>
    <w:rsid w:val="007D3A18"/>
    <w:rsid w:val="007D4951"/>
    <w:rsid w:val="007D571E"/>
    <w:rsid w:val="007D5B71"/>
    <w:rsid w:val="007D5B81"/>
    <w:rsid w:val="007D5C37"/>
    <w:rsid w:val="007D71A6"/>
    <w:rsid w:val="007D744A"/>
    <w:rsid w:val="007D74C3"/>
    <w:rsid w:val="007D7556"/>
    <w:rsid w:val="007E09DA"/>
    <w:rsid w:val="007E0A0D"/>
    <w:rsid w:val="007E0C4D"/>
    <w:rsid w:val="007E0F8A"/>
    <w:rsid w:val="007E1723"/>
    <w:rsid w:val="007E1C0E"/>
    <w:rsid w:val="007E2267"/>
    <w:rsid w:val="007E240B"/>
    <w:rsid w:val="007E4A1C"/>
    <w:rsid w:val="007E5874"/>
    <w:rsid w:val="007E5CD6"/>
    <w:rsid w:val="007E7015"/>
    <w:rsid w:val="007E7403"/>
    <w:rsid w:val="007E7727"/>
    <w:rsid w:val="007E785F"/>
    <w:rsid w:val="007F031A"/>
    <w:rsid w:val="007F06C9"/>
    <w:rsid w:val="007F0814"/>
    <w:rsid w:val="007F0F32"/>
    <w:rsid w:val="007F2D2A"/>
    <w:rsid w:val="007F3A84"/>
    <w:rsid w:val="007F4567"/>
    <w:rsid w:val="007F48F5"/>
    <w:rsid w:val="007F6D5F"/>
    <w:rsid w:val="007F718D"/>
    <w:rsid w:val="0080058B"/>
    <w:rsid w:val="00801FAD"/>
    <w:rsid w:val="0080223D"/>
    <w:rsid w:val="0080272D"/>
    <w:rsid w:val="0080364B"/>
    <w:rsid w:val="00803A3D"/>
    <w:rsid w:val="00803EC0"/>
    <w:rsid w:val="00804499"/>
    <w:rsid w:val="008046BD"/>
    <w:rsid w:val="008053F5"/>
    <w:rsid w:val="0080594D"/>
    <w:rsid w:val="00805E5B"/>
    <w:rsid w:val="00806487"/>
    <w:rsid w:val="0080681D"/>
    <w:rsid w:val="0080697C"/>
    <w:rsid w:val="00806B92"/>
    <w:rsid w:val="00806C91"/>
    <w:rsid w:val="0080708A"/>
    <w:rsid w:val="00807FE8"/>
    <w:rsid w:val="0081017D"/>
    <w:rsid w:val="00810F2E"/>
    <w:rsid w:val="00811AC2"/>
    <w:rsid w:val="0081261F"/>
    <w:rsid w:val="00812E68"/>
    <w:rsid w:val="0081466E"/>
    <w:rsid w:val="008148D2"/>
    <w:rsid w:val="008148D3"/>
    <w:rsid w:val="00814B10"/>
    <w:rsid w:val="00814C44"/>
    <w:rsid w:val="0081515A"/>
    <w:rsid w:val="00815B44"/>
    <w:rsid w:val="0081696D"/>
    <w:rsid w:val="008178B6"/>
    <w:rsid w:val="00817942"/>
    <w:rsid w:val="008179D6"/>
    <w:rsid w:val="008200AD"/>
    <w:rsid w:val="0082078C"/>
    <w:rsid w:val="0082204B"/>
    <w:rsid w:val="00822AD5"/>
    <w:rsid w:val="00822E93"/>
    <w:rsid w:val="00823744"/>
    <w:rsid w:val="00823DA1"/>
    <w:rsid w:val="00823DA2"/>
    <w:rsid w:val="008251AB"/>
    <w:rsid w:val="008257C6"/>
    <w:rsid w:val="0082588E"/>
    <w:rsid w:val="00825B0E"/>
    <w:rsid w:val="008262D4"/>
    <w:rsid w:val="0082664F"/>
    <w:rsid w:val="0082686F"/>
    <w:rsid w:val="00826B30"/>
    <w:rsid w:val="008270DE"/>
    <w:rsid w:val="0083069D"/>
    <w:rsid w:val="00831467"/>
    <w:rsid w:val="0083192F"/>
    <w:rsid w:val="00831B5C"/>
    <w:rsid w:val="00831CE0"/>
    <w:rsid w:val="00832324"/>
    <w:rsid w:val="00832942"/>
    <w:rsid w:val="00833336"/>
    <w:rsid w:val="00833401"/>
    <w:rsid w:val="00835CD6"/>
    <w:rsid w:val="00836048"/>
    <w:rsid w:val="00836D2E"/>
    <w:rsid w:val="008375BF"/>
    <w:rsid w:val="008378B8"/>
    <w:rsid w:val="008403FC"/>
    <w:rsid w:val="0084093B"/>
    <w:rsid w:val="00840F48"/>
    <w:rsid w:val="0084119C"/>
    <w:rsid w:val="00841DCD"/>
    <w:rsid w:val="00842E80"/>
    <w:rsid w:val="0084469B"/>
    <w:rsid w:val="00845547"/>
    <w:rsid w:val="00845F64"/>
    <w:rsid w:val="0084649F"/>
    <w:rsid w:val="0084675C"/>
    <w:rsid w:val="00846966"/>
    <w:rsid w:val="0084797D"/>
    <w:rsid w:val="0085014A"/>
    <w:rsid w:val="0085108D"/>
    <w:rsid w:val="00851660"/>
    <w:rsid w:val="008518F5"/>
    <w:rsid w:val="00851BB3"/>
    <w:rsid w:val="00851BD1"/>
    <w:rsid w:val="00851C82"/>
    <w:rsid w:val="00853D48"/>
    <w:rsid w:val="00854568"/>
    <w:rsid w:val="008549E7"/>
    <w:rsid w:val="00854EAB"/>
    <w:rsid w:val="00856755"/>
    <w:rsid w:val="00856C5F"/>
    <w:rsid w:val="0085716D"/>
    <w:rsid w:val="0085759C"/>
    <w:rsid w:val="0085763E"/>
    <w:rsid w:val="00857B34"/>
    <w:rsid w:val="0086059F"/>
    <w:rsid w:val="00861884"/>
    <w:rsid w:val="00862698"/>
    <w:rsid w:val="00862957"/>
    <w:rsid w:val="008630D5"/>
    <w:rsid w:val="00863196"/>
    <w:rsid w:val="0086336A"/>
    <w:rsid w:val="00864B9E"/>
    <w:rsid w:val="00864C4F"/>
    <w:rsid w:val="00865B74"/>
    <w:rsid w:val="00866063"/>
    <w:rsid w:val="0086680F"/>
    <w:rsid w:val="008675B4"/>
    <w:rsid w:val="00870657"/>
    <w:rsid w:val="008709AA"/>
    <w:rsid w:val="00870B5E"/>
    <w:rsid w:val="00870FE4"/>
    <w:rsid w:val="008710D9"/>
    <w:rsid w:val="008726B3"/>
    <w:rsid w:val="00872E1D"/>
    <w:rsid w:val="00873956"/>
    <w:rsid w:val="00874509"/>
    <w:rsid w:val="00874E1D"/>
    <w:rsid w:val="008751F1"/>
    <w:rsid w:val="008752B6"/>
    <w:rsid w:val="00875D67"/>
    <w:rsid w:val="0087617C"/>
    <w:rsid w:val="00876D0B"/>
    <w:rsid w:val="00876F14"/>
    <w:rsid w:val="008770B1"/>
    <w:rsid w:val="008800B8"/>
    <w:rsid w:val="0088120D"/>
    <w:rsid w:val="008815E9"/>
    <w:rsid w:val="00881832"/>
    <w:rsid w:val="00882951"/>
    <w:rsid w:val="00883F47"/>
    <w:rsid w:val="008840D8"/>
    <w:rsid w:val="00884E4F"/>
    <w:rsid w:val="00886FB1"/>
    <w:rsid w:val="00887BD9"/>
    <w:rsid w:val="00887F8D"/>
    <w:rsid w:val="008908CB"/>
    <w:rsid w:val="00890E5D"/>
    <w:rsid w:val="00891562"/>
    <w:rsid w:val="00891F22"/>
    <w:rsid w:val="00892B0A"/>
    <w:rsid w:val="00893757"/>
    <w:rsid w:val="0089386F"/>
    <w:rsid w:val="008943DB"/>
    <w:rsid w:val="00895E5E"/>
    <w:rsid w:val="00896C8E"/>
    <w:rsid w:val="008974F0"/>
    <w:rsid w:val="00897FA1"/>
    <w:rsid w:val="008A02C0"/>
    <w:rsid w:val="008A1499"/>
    <w:rsid w:val="008A249E"/>
    <w:rsid w:val="008A27D9"/>
    <w:rsid w:val="008A2858"/>
    <w:rsid w:val="008A2C50"/>
    <w:rsid w:val="008A2EB9"/>
    <w:rsid w:val="008A312A"/>
    <w:rsid w:val="008A3EF1"/>
    <w:rsid w:val="008A491E"/>
    <w:rsid w:val="008A573D"/>
    <w:rsid w:val="008A60C4"/>
    <w:rsid w:val="008A6F2B"/>
    <w:rsid w:val="008A724F"/>
    <w:rsid w:val="008A72AD"/>
    <w:rsid w:val="008A781F"/>
    <w:rsid w:val="008A7FD9"/>
    <w:rsid w:val="008B012A"/>
    <w:rsid w:val="008B04C1"/>
    <w:rsid w:val="008B15CE"/>
    <w:rsid w:val="008B2490"/>
    <w:rsid w:val="008B3293"/>
    <w:rsid w:val="008B3CBD"/>
    <w:rsid w:val="008B53A7"/>
    <w:rsid w:val="008B62BF"/>
    <w:rsid w:val="008B6DC2"/>
    <w:rsid w:val="008B72A5"/>
    <w:rsid w:val="008C01E6"/>
    <w:rsid w:val="008C0B89"/>
    <w:rsid w:val="008C147D"/>
    <w:rsid w:val="008C1E0A"/>
    <w:rsid w:val="008C202C"/>
    <w:rsid w:val="008C21BE"/>
    <w:rsid w:val="008C25E6"/>
    <w:rsid w:val="008C3CA0"/>
    <w:rsid w:val="008C43C5"/>
    <w:rsid w:val="008C47FD"/>
    <w:rsid w:val="008C503A"/>
    <w:rsid w:val="008C7748"/>
    <w:rsid w:val="008C7825"/>
    <w:rsid w:val="008D024B"/>
    <w:rsid w:val="008D13A6"/>
    <w:rsid w:val="008D1D1E"/>
    <w:rsid w:val="008D46A8"/>
    <w:rsid w:val="008D48F9"/>
    <w:rsid w:val="008D4989"/>
    <w:rsid w:val="008D5104"/>
    <w:rsid w:val="008D59D7"/>
    <w:rsid w:val="008D5B38"/>
    <w:rsid w:val="008D5D54"/>
    <w:rsid w:val="008D65DC"/>
    <w:rsid w:val="008D668F"/>
    <w:rsid w:val="008D739F"/>
    <w:rsid w:val="008E0864"/>
    <w:rsid w:val="008E1441"/>
    <w:rsid w:val="008E1609"/>
    <w:rsid w:val="008E28F0"/>
    <w:rsid w:val="008E3758"/>
    <w:rsid w:val="008E3D0B"/>
    <w:rsid w:val="008E3D31"/>
    <w:rsid w:val="008E5235"/>
    <w:rsid w:val="008E69BD"/>
    <w:rsid w:val="008E7D5A"/>
    <w:rsid w:val="008F0605"/>
    <w:rsid w:val="008F0FAF"/>
    <w:rsid w:val="008F1793"/>
    <w:rsid w:val="008F1C8E"/>
    <w:rsid w:val="008F2DA9"/>
    <w:rsid w:val="008F3CB5"/>
    <w:rsid w:val="008F3E0E"/>
    <w:rsid w:val="008F47DF"/>
    <w:rsid w:val="008F52F4"/>
    <w:rsid w:val="008F5471"/>
    <w:rsid w:val="008F5A5A"/>
    <w:rsid w:val="008F6B61"/>
    <w:rsid w:val="008F7293"/>
    <w:rsid w:val="009000DF"/>
    <w:rsid w:val="00900E85"/>
    <w:rsid w:val="00900ED7"/>
    <w:rsid w:val="00901A24"/>
    <w:rsid w:val="00902794"/>
    <w:rsid w:val="0090343B"/>
    <w:rsid w:val="00903748"/>
    <w:rsid w:val="009038BE"/>
    <w:rsid w:val="00903D94"/>
    <w:rsid w:val="00904EB1"/>
    <w:rsid w:val="009050EC"/>
    <w:rsid w:val="0090531B"/>
    <w:rsid w:val="00906301"/>
    <w:rsid w:val="00906E17"/>
    <w:rsid w:val="00907803"/>
    <w:rsid w:val="00907A2B"/>
    <w:rsid w:val="0091171B"/>
    <w:rsid w:val="00911817"/>
    <w:rsid w:val="00912390"/>
    <w:rsid w:val="00912589"/>
    <w:rsid w:val="00912BC4"/>
    <w:rsid w:val="0091410A"/>
    <w:rsid w:val="0091484F"/>
    <w:rsid w:val="00914A92"/>
    <w:rsid w:val="00916223"/>
    <w:rsid w:val="00916328"/>
    <w:rsid w:val="00920F89"/>
    <w:rsid w:val="009211FB"/>
    <w:rsid w:val="0092140E"/>
    <w:rsid w:val="00922523"/>
    <w:rsid w:val="00922E58"/>
    <w:rsid w:val="00923204"/>
    <w:rsid w:val="00923261"/>
    <w:rsid w:val="009236C3"/>
    <w:rsid w:val="00924017"/>
    <w:rsid w:val="00925E48"/>
    <w:rsid w:val="00926946"/>
    <w:rsid w:val="00926D69"/>
    <w:rsid w:val="00930BA1"/>
    <w:rsid w:val="00930D72"/>
    <w:rsid w:val="0093169E"/>
    <w:rsid w:val="00931AE6"/>
    <w:rsid w:val="00932398"/>
    <w:rsid w:val="0093255F"/>
    <w:rsid w:val="00932B50"/>
    <w:rsid w:val="00932D1E"/>
    <w:rsid w:val="0093327A"/>
    <w:rsid w:val="00933A20"/>
    <w:rsid w:val="00933AC7"/>
    <w:rsid w:val="00933D85"/>
    <w:rsid w:val="00933D88"/>
    <w:rsid w:val="00934559"/>
    <w:rsid w:val="00934748"/>
    <w:rsid w:val="009349F1"/>
    <w:rsid w:val="0093546D"/>
    <w:rsid w:val="00936B05"/>
    <w:rsid w:val="00936BE7"/>
    <w:rsid w:val="009376B6"/>
    <w:rsid w:val="009401FD"/>
    <w:rsid w:val="00940734"/>
    <w:rsid w:val="00941A50"/>
    <w:rsid w:val="00941C47"/>
    <w:rsid w:val="0094239F"/>
    <w:rsid w:val="009424F4"/>
    <w:rsid w:val="009425AB"/>
    <w:rsid w:val="00942D9F"/>
    <w:rsid w:val="009431BE"/>
    <w:rsid w:val="009433A4"/>
    <w:rsid w:val="009438A8"/>
    <w:rsid w:val="00943B82"/>
    <w:rsid w:val="009444C5"/>
    <w:rsid w:val="0094457B"/>
    <w:rsid w:val="00944837"/>
    <w:rsid w:val="00946B07"/>
    <w:rsid w:val="00946EDD"/>
    <w:rsid w:val="00946FB9"/>
    <w:rsid w:val="009472DC"/>
    <w:rsid w:val="00947666"/>
    <w:rsid w:val="009505C9"/>
    <w:rsid w:val="00950752"/>
    <w:rsid w:val="00950CA5"/>
    <w:rsid w:val="009510B4"/>
    <w:rsid w:val="00951789"/>
    <w:rsid w:val="00951D18"/>
    <w:rsid w:val="00951F0A"/>
    <w:rsid w:val="009528B9"/>
    <w:rsid w:val="00952A36"/>
    <w:rsid w:val="00954393"/>
    <w:rsid w:val="009548DC"/>
    <w:rsid w:val="0095557E"/>
    <w:rsid w:val="009556AB"/>
    <w:rsid w:val="00955ACB"/>
    <w:rsid w:val="00957748"/>
    <w:rsid w:val="00957D17"/>
    <w:rsid w:val="00957F45"/>
    <w:rsid w:val="009601EE"/>
    <w:rsid w:val="009612A8"/>
    <w:rsid w:val="009620B9"/>
    <w:rsid w:val="009623AC"/>
    <w:rsid w:val="00964013"/>
    <w:rsid w:val="00964094"/>
    <w:rsid w:val="009644B5"/>
    <w:rsid w:val="00964798"/>
    <w:rsid w:val="00964DA3"/>
    <w:rsid w:val="00964ED6"/>
    <w:rsid w:val="00965959"/>
    <w:rsid w:val="00965CD5"/>
    <w:rsid w:val="00966178"/>
    <w:rsid w:val="00966424"/>
    <w:rsid w:val="00966736"/>
    <w:rsid w:val="00967D8C"/>
    <w:rsid w:val="00967DD8"/>
    <w:rsid w:val="00970608"/>
    <w:rsid w:val="00973242"/>
    <w:rsid w:val="00973E8A"/>
    <w:rsid w:val="00973FD6"/>
    <w:rsid w:val="009746FE"/>
    <w:rsid w:val="00974CDF"/>
    <w:rsid w:val="009758B2"/>
    <w:rsid w:val="00975AAD"/>
    <w:rsid w:val="00976244"/>
    <w:rsid w:val="00976635"/>
    <w:rsid w:val="0097686C"/>
    <w:rsid w:val="009769B3"/>
    <w:rsid w:val="00980E4B"/>
    <w:rsid w:val="00981065"/>
    <w:rsid w:val="00981942"/>
    <w:rsid w:val="00982978"/>
    <w:rsid w:val="00982A69"/>
    <w:rsid w:val="00983289"/>
    <w:rsid w:val="0098330F"/>
    <w:rsid w:val="0098343C"/>
    <w:rsid w:val="009848F0"/>
    <w:rsid w:val="00984AA7"/>
    <w:rsid w:val="00985635"/>
    <w:rsid w:val="0098567F"/>
    <w:rsid w:val="009863B2"/>
    <w:rsid w:val="00986732"/>
    <w:rsid w:val="0099041B"/>
    <w:rsid w:val="00991E1B"/>
    <w:rsid w:val="00993280"/>
    <w:rsid w:val="00993B4F"/>
    <w:rsid w:val="00994346"/>
    <w:rsid w:val="00994567"/>
    <w:rsid w:val="009945C5"/>
    <w:rsid w:val="00994A2B"/>
    <w:rsid w:val="00994CFE"/>
    <w:rsid w:val="0099526B"/>
    <w:rsid w:val="00995522"/>
    <w:rsid w:val="009955BA"/>
    <w:rsid w:val="0099566A"/>
    <w:rsid w:val="0099568A"/>
    <w:rsid w:val="00995E2D"/>
    <w:rsid w:val="00996067"/>
    <w:rsid w:val="00996CAC"/>
    <w:rsid w:val="009975B9"/>
    <w:rsid w:val="009979B0"/>
    <w:rsid w:val="009A0262"/>
    <w:rsid w:val="009A10AC"/>
    <w:rsid w:val="009A1D83"/>
    <w:rsid w:val="009A1DE4"/>
    <w:rsid w:val="009A2053"/>
    <w:rsid w:val="009A31C5"/>
    <w:rsid w:val="009A3535"/>
    <w:rsid w:val="009A43D9"/>
    <w:rsid w:val="009A4A42"/>
    <w:rsid w:val="009A6207"/>
    <w:rsid w:val="009A6218"/>
    <w:rsid w:val="009A6B70"/>
    <w:rsid w:val="009A6BAC"/>
    <w:rsid w:val="009B0B0E"/>
    <w:rsid w:val="009B1336"/>
    <w:rsid w:val="009B152C"/>
    <w:rsid w:val="009B2432"/>
    <w:rsid w:val="009B26AE"/>
    <w:rsid w:val="009B30FF"/>
    <w:rsid w:val="009B3405"/>
    <w:rsid w:val="009B5E6A"/>
    <w:rsid w:val="009B654A"/>
    <w:rsid w:val="009B68F8"/>
    <w:rsid w:val="009B6A2A"/>
    <w:rsid w:val="009B71CA"/>
    <w:rsid w:val="009C0491"/>
    <w:rsid w:val="009C08AA"/>
    <w:rsid w:val="009C0B40"/>
    <w:rsid w:val="009C1D8A"/>
    <w:rsid w:val="009C1F17"/>
    <w:rsid w:val="009C2DE6"/>
    <w:rsid w:val="009C33DB"/>
    <w:rsid w:val="009C3438"/>
    <w:rsid w:val="009C383A"/>
    <w:rsid w:val="009C3978"/>
    <w:rsid w:val="009C4245"/>
    <w:rsid w:val="009C497F"/>
    <w:rsid w:val="009C49EF"/>
    <w:rsid w:val="009C4E16"/>
    <w:rsid w:val="009C6053"/>
    <w:rsid w:val="009C7D81"/>
    <w:rsid w:val="009D0A4B"/>
    <w:rsid w:val="009D0A94"/>
    <w:rsid w:val="009D1F52"/>
    <w:rsid w:val="009D2A3A"/>
    <w:rsid w:val="009D3460"/>
    <w:rsid w:val="009D37BD"/>
    <w:rsid w:val="009D45D2"/>
    <w:rsid w:val="009D55F7"/>
    <w:rsid w:val="009D5B78"/>
    <w:rsid w:val="009D5C9B"/>
    <w:rsid w:val="009D6E3A"/>
    <w:rsid w:val="009D77BE"/>
    <w:rsid w:val="009D78C1"/>
    <w:rsid w:val="009D7BC2"/>
    <w:rsid w:val="009D7BF4"/>
    <w:rsid w:val="009E0934"/>
    <w:rsid w:val="009E0BFD"/>
    <w:rsid w:val="009E2042"/>
    <w:rsid w:val="009E248D"/>
    <w:rsid w:val="009E2D57"/>
    <w:rsid w:val="009E438C"/>
    <w:rsid w:val="009E4DF7"/>
    <w:rsid w:val="009E4F78"/>
    <w:rsid w:val="009E5763"/>
    <w:rsid w:val="009E7444"/>
    <w:rsid w:val="009F0731"/>
    <w:rsid w:val="009F0A9A"/>
    <w:rsid w:val="009F1166"/>
    <w:rsid w:val="009F1227"/>
    <w:rsid w:val="009F12EB"/>
    <w:rsid w:val="009F1D88"/>
    <w:rsid w:val="009F27F1"/>
    <w:rsid w:val="009F2CFD"/>
    <w:rsid w:val="009F3885"/>
    <w:rsid w:val="009F4443"/>
    <w:rsid w:val="009F4517"/>
    <w:rsid w:val="009F459C"/>
    <w:rsid w:val="009F4E16"/>
    <w:rsid w:val="009F5D38"/>
    <w:rsid w:val="009F6B6B"/>
    <w:rsid w:val="009F7430"/>
    <w:rsid w:val="009F743F"/>
    <w:rsid w:val="009F762D"/>
    <w:rsid w:val="00A00021"/>
    <w:rsid w:val="00A011F2"/>
    <w:rsid w:val="00A012C0"/>
    <w:rsid w:val="00A02664"/>
    <w:rsid w:val="00A0307B"/>
    <w:rsid w:val="00A04200"/>
    <w:rsid w:val="00A05159"/>
    <w:rsid w:val="00A058DB"/>
    <w:rsid w:val="00A05D3C"/>
    <w:rsid w:val="00A06D5C"/>
    <w:rsid w:val="00A06D73"/>
    <w:rsid w:val="00A070BD"/>
    <w:rsid w:val="00A111D1"/>
    <w:rsid w:val="00A11833"/>
    <w:rsid w:val="00A128DD"/>
    <w:rsid w:val="00A12E95"/>
    <w:rsid w:val="00A13390"/>
    <w:rsid w:val="00A135FA"/>
    <w:rsid w:val="00A13870"/>
    <w:rsid w:val="00A1572A"/>
    <w:rsid w:val="00A157C0"/>
    <w:rsid w:val="00A15D08"/>
    <w:rsid w:val="00A1612B"/>
    <w:rsid w:val="00A16134"/>
    <w:rsid w:val="00A166EE"/>
    <w:rsid w:val="00A17522"/>
    <w:rsid w:val="00A17E10"/>
    <w:rsid w:val="00A20294"/>
    <w:rsid w:val="00A2097A"/>
    <w:rsid w:val="00A2159E"/>
    <w:rsid w:val="00A21665"/>
    <w:rsid w:val="00A21669"/>
    <w:rsid w:val="00A218EA"/>
    <w:rsid w:val="00A21B4F"/>
    <w:rsid w:val="00A21ECF"/>
    <w:rsid w:val="00A21F3F"/>
    <w:rsid w:val="00A2226F"/>
    <w:rsid w:val="00A2389B"/>
    <w:rsid w:val="00A23DA6"/>
    <w:rsid w:val="00A24E2D"/>
    <w:rsid w:val="00A25840"/>
    <w:rsid w:val="00A25A42"/>
    <w:rsid w:val="00A261AE"/>
    <w:rsid w:val="00A26954"/>
    <w:rsid w:val="00A27731"/>
    <w:rsid w:val="00A3029A"/>
    <w:rsid w:val="00A302AE"/>
    <w:rsid w:val="00A305EB"/>
    <w:rsid w:val="00A30A50"/>
    <w:rsid w:val="00A31F48"/>
    <w:rsid w:val="00A32CA7"/>
    <w:rsid w:val="00A33871"/>
    <w:rsid w:val="00A33F4F"/>
    <w:rsid w:val="00A33F50"/>
    <w:rsid w:val="00A33F66"/>
    <w:rsid w:val="00A344DF"/>
    <w:rsid w:val="00A35964"/>
    <w:rsid w:val="00A36248"/>
    <w:rsid w:val="00A3658B"/>
    <w:rsid w:val="00A36827"/>
    <w:rsid w:val="00A36D5F"/>
    <w:rsid w:val="00A36F2C"/>
    <w:rsid w:val="00A37E45"/>
    <w:rsid w:val="00A4050B"/>
    <w:rsid w:val="00A4054E"/>
    <w:rsid w:val="00A4095E"/>
    <w:rsid w:val="00A40EAC"/>
    <w:rsid w:val="00A42A26"/>
    <w:rsid w:val="00A431C0"/>
    <w:rsid w:val="00A43F25"/>
    <w:rsid w:val="00A4520C"/>
    <w:rsid w:val="00A4562F"/>
    <w:rsid w:val="00A45C62"/>
    <w:rsid w:val="00A46C1A"/>
    <w:rsid w:val="00A47808"/>
    <w:rsid w:val="00A479A3"/>
    <w:rsid w:val="00A47D0E"/>
    <w:rsid w:val="00A517F2"/>
    <w:rsid w:val="00A51BFF"/>
    <w:rsid w:val="00A534E0"/>
    <w:rsid w:val="00A539B2"/>
    <w:rsid w:val="00A54121"/>
    <w:rsid w:val="00A5429D"/>
    <w:rsid w:val="00A548A5"/>
    <w:rsid w:val="00A54C08"/>
    <w:rsid w:val="00A55088"/>
    <w:rsid w:val="00A5524A"/>
    <w:rsid w:val="00A55FFA"/>
    <w:rsid w:val="00A5641C"/>
    <w:rsid w:val="00A567C2"/>
    <w:rsid w:val="00A569F1"/>
    <w:rsid w:val="00A56D94"/>
    <w:rsid w:val="00A57C02"/>
    <w:rsid w:val="00A6052E"/>
    <w:rsid w:val="00A60F50"/>
    <w:rsid w:val="00A60FCB"/>
    <w:rsid w:val="00A617BB"/>
    <w:rsid w:val="00A62B26"/>
    <w:rsid w:val="00A64018"/>
    <w:rsid w:val="00A64CDD"/>
    <w:rsid w:val="00A6504B"/>
    <w:rsid w:val="00A6524E"/>
    <w:rsid w:val="00A65814"/>
    <w:rsid w:val="00A672BD"/>
    <w:rsid w:val="00A67321"/>
    <w:rsid w:val="00A677AD"/>
    <w:rsid w:val="00A67A62"/>
    <w:rsid w:val="00A67CA9"/>
    <w:rsid w:val="00A70701"/>
    <w:rsid w:val="00A70CCA"/>
    <w:rsid w:val="00A7102E"/>
    <w:rsid w:val="00A7196E"/>
    <w:rsid w:val="00A71C48"/>
    <w:rsid w:val="00A72E77"/>
    <w:rsid w:val="00A7373E"/>
    <w:rsid w:val="00A73C95"/>
    <w:rsid w:val="00A741F0"/>
    <w:rsid w:val="00A759F6"/>
    <w:rsid w:val="00A769A0"/>
    <w:rsid w:val="00A807A3"/>
    <w:rsid w:val="00A80D00"/>
    <w:rsid w:val="00A81276"/>
    <w:rsid w:val="00A8298F"/>
    <w:rsid w:val="00A82DDD"/>
    <w:rsid w:val="00A833AD"/>
    <w:rsid w:val="00A849D2"/>
    <w:rsid w:val="00A84EB5"/>
    <w:rsid w:val="00A84F92"/>
    <w:rsid w:val="00A85794"/>
    <w:rsid w:val="00A859CC"/>
    <w:rsid w:val="00A862FA"/>
    <w:rsid w:val="00A8739F"/>
    <w:rsid w:val="00A87E2C"/>
    <w:rsid w:val="00A90CAA"/>
    <w:rsid w:val="00A92894"/>
    <w:rsid w:val="00A92F50"/>
    <w:rsid w:val="00A9314A"/>
    <w:rsid w:val="00A935D6"/>
    <w:rsid w:val="00A93621"/>
    <w:rsid w:val="00A9365A"/>
    <w:rsid w:val="00A9413D"/>
    <w:rsid w:val="00A944B1"/>
    <w:rsid w:val="00A945A6"/>
    <w:rsid w:val="00A950EB"/>
    <w:rsid w:val="00A954C8"/>
    <w:rsid w:val="00A95531"/>
    <w:rsid w:val="00A95726"/>
    <w:rsid w:val="00A95DB7"/>
    <w:rsid w:val="00A95F7C"/>
    <w:rsid w:val="00A95FB8"/>
    <w:rsid w:val="00A96946"/>
    <w:rsid w:val="00A96FF9"/>
    <w:rsid w:val="00AA28CB"/>
    <w:rsid w:val="00AA2B10"/>
    <w:rsid w:val="00AA43A3"/>
    <w:rsid w:val="00AA5149"/>
    <w:rsid w:val="00AA52BE"/>
    <w:rsid w:val="00AA56AE"/>
    <w:rsid w:val="00AA6620"/>
    <w:rsid w:val="00AA66D6"/>
    <w:rsid w:val="00AA6F92"/>
    <w:rsid w:val="00AA7DA0"/>
    <w:rsid w:val="00AA7E9D"/>
    <w:rsid w:val="00AA7F89"/>
    <w:rsid w:val="00AB0F14"/>
    <w:rsid w:val="00AB167A"/>
    <w:rsid w:val="00AB1DCB"/>
    <w:rsid w:val="00AB38C0"/>
    <w:rsid w:val="00AB5679"/>
    <w:rsid w:val="00AB60A2"/>
    <w:rsid w:val="00AB6934"/>
    <w:rsid w:val="00AB7025"/>
    <w:rsid w:val="00AB73F3"/>
    <w:rsid w:val="00AB785F"/>
    <w:rsid w:val="00AB7F77"/>
    <w:rsid w:val="00AC04DC"/>
    <w:rsid w:val="00AC0705"/>
    <w:rsid w:val="00AC0B92"/>
    <w:rsid w:val="00AC3634"/>
    <w:rsid w:val="00AC3D3C"/>
    <w:rsid w:val="00AC44CF"/>
    <w:rsid w:val="00AC4954"/>
    <w:rsid w:val="00AC5CBE"/>
    <w:rsid w:val="00AC6199"/>
    <w:rsid w:val="00AC6341"/>
    <w:rsid w:val="00AC7185"/>
    <w:rsid w:val="00AC7889"/>
    <w:rsid w:val="00AC78C7"/>
    <w:rsid w:val="00AC7F44"/>
    <w:rsid w:val="00AD0EA1"/>
    <w:rsid w:val="00AD1401"/>
    <w:rsid w:val="00AD1631"/>
    <w:rsid w:val="00AD1739"/>
    <w:rsid w:val="00AD18C7"/>
    <w:rsid w:val="00AD2629"/>
    <w:rsid w:val="00AD26A8"/>
    <w:rsid w:val="00AD26C2"/>
    <w:rsid w:val="00AD3D74"/>
    <w:rsid w:val="00AD41EC"/>
    <w:rsid w:val="00AD4722"/>
    <w:rsid w:val="00AD4997"/>
    <w:rsid w:val="00AD4B6B"/>
    <w:rsid w:val="00AD4BD1"/>
    <w:rsid w:val="00AD589C"/>
    <w:rsid w:val="00AD72AC"/>
    <w:rsid w:val="00AD7760"/>
    <w:rsid w:val="00AE0073"/>
    <w:rsid w:val="00AE0172"/>
    <w:rsid w:val="00AE0219"/>
    <w:rsid w:val="00AE0F75"/>
    <w:rsid w:val="00AE1FB5"/>
    <w:rsid w:val="00AE21EA"/>
    <w:rsid w:val="00AE2673"/>
    <w:rsid w:val="00AE29C9"/>
    <w:rsid w:val="00AE398F"/>
    <w:rsid w:val="00AE4380"/>
    <w:rsid w:val="00AE4B74"/>
    <w:rsid w:val="00AE4FAA"/>
    <w:rsid w:val="00AE5BC9"/>
    <w:rsid w:val="00AE5D83"/>
    <w:rsid w:val="00AE697E"/>
    <w:rsid w:val="00AE70A5"/>
    <w:rsid w:val="00AE7C2D"/>
    <w:rsid w:val="00AF06C3"/>
    <w:rsid w:val="00AF0BC8"/>
    <w:rsid w:val="00AF13A1"/>
    <w:rsid w:val="00AF1F08"/>
    <w:rsid w:val="00AF24CE"/>
    <w:rsid w:val="00AF42DE"/>
    <w:rsid w:val="00AF47DE"/>
    <w:rsid w:val="00AF4B58"/>
    <w:rsid w:val="00AF522B"/>
    <w:rsid w:val="00AF5757"/>
    <w:rsid w:val="00AF5F65"/>
    <w:rsid w:val="00AF650F"/>
    <w:rsid w:val="00AF66F9"/>
    <w:rsid w:val="00AF7B3F"/>
    <w:rsid w:val="00B001FD"/>
    <w:rsid w:val="00B0121D"/>
    <w:rsid w:val="00B0130B"/>
    <w:rsid w:val="00B02362"/>
    <w:rsid w:val="00B03E75"/>
    <w:rsid w:val="00B03F0F"/>
    <w:rsid w:val="00B05A1F"/>
    <w:rsid w:val="00B05BC3"/>
    <w:rsid w:val="00B064F1"/>
    <w:rsid w:val="00B1025D"/>
    <w:rsid w:val="00B10AE6"/>
    <w:rsid w:val="00B10B15"/>
    <w:rsid w:val="00B11520"/>
    <w:rsid w:val="00B12335"/>
    <w:rsid w:val="00B12861"/>
    <w:rsid w:val="00B12920"/>
    <w:rsid w:val="00B133C9"/>
    <w:rsid w:val="00B13619"/>
    <w:rsid w:val="00B1414D"/>
    <w:rsid w:val="00B159CB"/>
    <w:rsid w:val="00B15B70"/>
    <w:rsid w:val="00B17485"/>
    <w:rsid w:val="00B176D1"/>
    <w:rsid w:val="00B21724"/>
    <w:rsid w:val="00B23658"/>
    <w:rsid w:val="00B2597E"/>
    <w:rsid w:val="00B27182"/>
    <w:rsid w:val="00B272B5"/>
    <w:rsid w:val="00B27807"/>
    <w:rsid w:val="00B3080F"/>
    <w:rsid w:val="00B30F5D"/>
    <w:rsid w:val="00B31F6D"/>
    <w:rsid w:val="00B329AC"/>
    <w:rsid w:val="00B3369F"/>
    <w:rsid w:val="00B3380F"/>
    <w:rsid w:val="00B344A3"/>
    <w:rsid w:val="00B35095"/>
    <w:rsid w:val="00B35306"/>
    <w:rsid w:val="00B3596E"/>
    <w:rsid w:val="00B36009"/>
    <w:rsid w:val="00B36D53"/>
    <w:rsid w:val="00B36DD9"/>
    <w:rsid w:val="00B40CD0"/>
    <w:rsid w:val="00B41095"/>
    <w:rsid w:val="00B42375"/>
    <w:rsid w:val="00B4239E"/>
    <w:rsid w:val="00B42470"/>
    <w:rsid w:val="00B42E29"/>
    <w:rsid w:val="00B44383"/>
    <w:rsid w:val="00B44891"/>
    <w:rsid w:val="00B45C8B"/>
    <w:rsid w:val="00B462A2"/>
    <w:rsid w:val="00B4644B"/>
    <w:rsid w:val="00B46907"/>
    <w:rsid w:val="00B475C3"/>
    <w:rsid w:val="00B503B7"/>
    <w:rsid w:val="00B509C9"/>
    <w:rsid w:val="00B5119E"/>
    <w:rsid w:val="00B51893"/>
    <w:rsid w:val="00B524FA"/>
    <w:rsid w:val="00B52DE7"/>
    <w:rsid w:val="00B52F02"/>
    <w:rsid w:val="00B5387C"/>
    <w:rsid w:val="00B5452B"/>
    <w:rsid w:val="00B54DA5"/>
    <w:rsid w:val="00B5545E"/>
    <w:rsid w:val="00B55C8F"/>
    <w:rsid w:val="00B56136"/>
    <w:rsid w:val="00B56206"/>
    <w:rsid w:val="00B56F83"/>
    <w:rsid w:val="00B576F7"/>
    <w:rsid w:val="00B57816"/>
    <w:rsid w:val="00B57C94"/>
    <w:rsid w:val="00B6082C"/>
    <w:rsid w:val="00B61A9D"/>
    <w:rsid w:val="00B61ED9"/>
    <w:rsid w:val="00B638B8"/>
    <w:rsid w:val="00B641DF"/>
    <w:rsid w:val="00B6443C"/>
    <w:rsid w:val="00B6474D"/>
    <w:rsid w:val="00B650B2"/>
    <w:rsid w:val="00B6603A"/>
    <w:rsid w:val="00B66D79"/>
    <w:rsid w:val="00B66EE9"/>
    <w:rsid w:val="00B67F5C"/>
    <w:rsid w:val="00B718C3"/>
    <w:rsid w:val="00B7196B"/>
    <w:rsid w:val="00B73114"/>
    <w:rsid w:val="00B73341"/>
    <w:rsid w:val="00B73CD2"/>
    <w:rsid w:val="00B73F5D"/>
    <w:rsid w:val="00B7475E"/>
    <w:rsid w:val="00B76721"/>
    <w:rsid w:val="00B81FBE"/>
    <w:rsid w:val="00B82218"/>
    <w:rsid w:val="00B8257A"/>
    <w:rsid w:val="00B825F5"/>
    <w:rsid w:val="00B82EEE"/>
    <w:rsid w:val="00B8318F"/>
    <w:rsid w:val="00B831D9"/>
    <w:rsid w:val="00B83695"/>
    <w:rsid w:val="00B83DE8"/>
    <w:rsid w:val="00B8599F"/>
    <w:rsid w:val="00B86DE1"/>
    <w:rsid w:val="00B90212"/>
    <w:rsid w:val="00B90D3D"/>
    <w:rsid w:val="00B91330"/>
    <w:rsid w:val="00B92210"/>
    <w:rsid w:val="00B9328C"/>
    <w:rsid w:val="00B94E6C"/>
    <w:rsid w:val="00B950E5"/>
    <w:rsid w:val="00B961B1"/>
    <w:rsid w:val="00BA084D"/>
    <w:rsid w:val="00BA0C4B"/>
    <w:rsid w:val="00BA1282"/>
    <w:rsid w:val="00BA1B43"/>
    <w:rsid w:val="00BA20FB"/>
    <w:rsid w:val="00BA2D34"/>
    <w:rsid w:val="00BA36CF"/>
    <w:rsid w:val="00BA399C"/>
    <w:rsid w:val="00BA3E08"/>
    <w:rsid w:val="00BA3EF0"/>
    <w:rsid w:val="00BA5ECD"/>
    <w:rsid w:val="00BA5FE5"/>
    <w:rsid w:val="00BA60EB"/>
    <w:rsid w:val="00BA72C6"/>
    <w:rsid w:val="00BA741D"/>
    <w:rsid w:val="00BA7B90"/>
    <w:rsid w:val="00BB0A59"/>
    <w:rsid w:val="00BB0C21"/>
    <w:rsid w:val="00BB208F"/>
    <w:rsid w:val="00BB2833"/>
    <w:rsid w:val="00BB3F8F"/>
    <w:rsid w:val="00BB429C"/>
    <w:rsid w:val="00BB4606"/>
    <w:rsid w:val="00BB462F"/>
    <w:rsid w:val="00BB4886"/>
    <w:rsid w:val="00BB5071"/>
    <w:rsid w:val="00BB717F"/>
    <w:rsid w:val="00BB796D"/>
    <w:rsid w:val="00BC115F"/>
    <w:rsid w:val="00BC132E"/>
    <w:rsid w:val="00BC1D08"/>
    <w:rsid w:val="00BC27CA"/>
    <w:rsid w:val="00BC2A0A"/>
    <w:rsid w:val="00BC2A35"/>
    <w:rsid w:val="00BC4AD7"/>
    <w:rsid w:val="00BC4CC1"/>
    <w:rsid w:val="00BC4DA1"/>
    <w:rsid w:val="00BC5955"/>
    <w:rsid w:val="00BC5D45"/>
    <w:rsid w:val="00BC6383"/>
    <w:rsid w:val="00BC6663"/>
    <w:rsid w:val="00BC7455"/>
    <w:rsid w:val="00BC7F13"/>
    <w:rsid w:val="00BD0116"/>
    <w:rsid w:val="00BD0233"/>
    <w:rsid w:val="00BD088C"/>
    <w:rsid w:val="00BD1157"/>
    <w:rsid w:val="00BD1307"/>
    <w:rsid w:val="00BD4319"/>
    <w:rsid w:val="00BD48CC"/>
    <w:rsid w:val="00BD4AB3"/>
    <w:rsid w:val="00BD4AD0"/>
    <w:rsid w:val="00BD4DB2"/>
    <w:rsid w:val="00BD51CA"/>
    <w:rsid w:val="00BD5408"/>
    <w:rsid w:val="00BD5928"/>
    <w:rsid w:val="00BD5AB4"/>
    <w:rsid w:val="00BD62C4"/>
    <w:rsid w:val="00BD6ED7"/>
    <w:rsid w:val="00BD729A"/>
    <w:rsid w:val="00BD797B"/>
    <w:rsid w:val="00BE048C"/>
    <w:rsid w:val="00BE1887"/>
    <w:rsid w:val="00BE1C06"/>
    <w:rsid w:val="00BE216F"/>
    <w:rsid w:val="00BE244D"/>
    <w:rsid w:val="00BE2CC0"/>
    <w:rsid w:val="00BE3267"/>
    <w:rsid w:val="00BE4BCA"/>
    <w:rsid w:val="00BE5293"/>
    <w:rsid w:val="00BE5F7E"/>
    <w:rsid w:val="00BE6E9A"/>
    <w:rsid w:val="00BF0411"/>
    <w:rsid w:val="00BF047A"/>
    <w:rsid w:val="00BF0868"/>
    <w:rsid w:val="00BF1C7A"/>
    <w:rsid w:val="00BF1CC2"/>
    <w:rsid w:val="00BF22B9"/>
    <w:rsid w:val="00BF2D42"/>
    <w:rsid w:val="00BF3776"/>
    <w:rsid w:val="00BF489F"/>
    <w:rsid w:val="00BF5461"/>
    <w:rsid w:val="00BF5669"/>
    <w:rsid w:val="00BF6086"/>
    <w:rsid w:val="00BF65E3"/>
    <w:rsid w:val="00BF6B46"/>
    <w:rsid w:val="00BF6D9D"/>
    <w:rsid w:val="00BF6EF1"/>
    <w:rsid w:val="00C004C6"/>
    <w:rsid w:val="00C00A34"/>
    <w:rsid w:val="00C00D2C"/>
    <w:rsid w:val="00C01312"/>
    <w:rsid w:val="00C017AE"/>
    <w:rsid w:val="00C02C2C"/>
    <w:rsid w:val="00C02DD3"/>
    <w:rsid w:val="00C03524"/>
    <w:rsid w:val="00C04A2B"/>
    <w:rsid w:val="00C05B5C"/>
    <w:rsid w:val="00C066DD"/>
    <w:rsid w:val="00C06A66"/>
    <w:rsid w:val="00C072EE"/>
    <w:rsid w:val="00C0745D"/>
    <w:rsid w:val="00C07BA3"/>
    <w:rsid w:val="00C07F20"/>
    <w:rsid w:val="00C10109"/>
    <w:rsid w:val="00C1075E"/>
    <w:rsid w:val="00C1109A"/>
    <w:rsid w:val="00C1210F"/>
    <w:rsid w:val="00C14A9B"/>
    <w:rsid w:val="00C14B45"/>
    <w:rsid w:val="00C1674E"/>
    <w:rsid w:val="00C167FC"/>
    <w:rsid w:val="00C21263"/>
    <w:rsid w:val="00C232B7"/>
    <w:rsid w:val="00C23847"/>
    <w:rsid w:val="00C23BD7"/>
    <w:rsid w:val="00C23D2F"/>
    <w:rsid w:val="00C2707A"/>
    <w:rsid w:val="00C27B78"/>
    <w:rsid w:val="00C27BB2"/>
    <w:rsid w:val="00C306DC"/>
    <w:rsid w:val="00C30782"/>
    <w:rsid w:val="00C33613"/>
    <w:rsid w:val="00C3382D"/>
    <w:rsid w:val="00C33C0A"/>
    <w:rsid w:val="00C3443E"/>
    <w:rsid w:val="00C34A0D"/>
    <w:rsid w:val="00C35293"/>
    <w:rsid w:val="00C3605D"/>
    <w:rsid w:val="00C36247"/>
    <w:rsid w:val="00C36CBE"/>
    <w:rsid w:val="00C36E72"/>
    <w:rsid w:val="00C37900"/>
    <w:rsid w:val="00C40EF8"/>
    <w:rsid w:val="00C41855"/>
    <w:rsid w:val="00C42B41"/>
    <w:rsid w:val="00C4331F"/>
    <w:rsid w:val="00C4348A"/>
    <w:rsid w:val="00C43830"/>
    <w:rsid w:val="00C443BD"/>
    <w:rsid w:val="00C44DC3"/>
    <w:rsid w:val="00C451C5"/>
    <w:rsid w:val="00C455FE"/>
    <w:rsid w:val="00C45ECC"/>
    <w:rsid w:val="00C4627A"/>
    <w:rsid w:val="00C4661C"/>
    <w:rsid w:val="00C47071"/>
    <w:rsid w:val="00C470FC"/>
    <w:rsid w:val="00C47C28"/>
    <w:rsid w:val="00C50279"/>
    <w:rsid w:val="00C510FA"/>
    <w:rsid w:val="00C5319F"/>
    <w:rsid w:val="00C541B6"/>
    <w:rsid w:val="00C5469F"/>
    <w:rsid w:val="00C54793"/>
    <w:rsid w:val="00C558A0"/>
    <w:rsid w:val="00C564FC"/>
    <w:rsid w:val="00C5697E"/>
    <w:rsid w:val="00C56DCA"/>
    <w:rsid w:val="00C56F67"/>
    <w:rsid w:val="00C572AD"/>
    <w:rsid w:val="00C57B55"/>
    <w:rsid w:val="00C57D95"/>
    <w:rsid w:val="00C57E04"/>
    <w:rsid w:val="00C6133A"/>
    <w:rsid w:val="00C62734"/>
    <w:rsid w:val="00C62F0E"/>
    <w:rsid w:val="00C6347F"/>
    <w:rsid w:val="00C63713"/>
    <w:rsid w:val="00C63CC1"/>
    <w:rsid w:val="00C64D8F"/>
    <w:rsid w:val="00C6506A"/>
    <w:rsid w:val="00C6638B"/>
    <w:rsid w:val="00C66417"/>
    <w:rsid w:val="00C665EE"/>
    <w:rsid w:val="00C66AC1"/>
    <w:rsid w:val="00C66D39"/>
    <w:rsid w:val="00C67EBB"/>
    <w:rsid w:val="00C67F2B"/>
    <w:rsid w:val="00C7091A"/>
    <w:rsid w:val="00C7163A"/>
    <w:rsid w:val="00C721D2"/>
    <w:rsid w:val="00C72B96"/>
    <w:rsid w:val="00C73059"/>
    <w:rsid w:val="00C737FA"/>
    <w:rsid w:val="00C73DAA"/>
    <w:rsid w:val="00C73DF7"/>
    <w:rsid w:val="00C744C1"/>
    <w:rsid w:val="00C748DD"/>
    <w:rsid w:val="00C75EA2"/>
    <w:rsid w:val="00C762A7"/>
    <w:rsid w:val="00C76907"/>
    <w:rsid w:val="00C76C7F"/>
    <w:rsid w:val="00C76FAE"/>
    <w:rsid w:val="00C774BE"/>
    <w:rsid w:val="00C77AAB"/>
    <w:rsid w:val="00C801EF"/>
    <w:rsid w:val="00C818A5"/>
    <w:rsid w:val="00C82B54"/>
    <w:rsid w:val="00C832D0"/>
    <w:rsid w:val="00C837A9"/>
    <w:rsid w:val="00C83EE1"/>
    <w:rsid w:val="00C8548A"/>
    <w:rsid w:val="00C86029"/>
    <w:rsid w:val="00C87167"/>
    <w:rsid w:val="00C87D2C"/>
    <w:rsid w:val="00C87E8B"/>
    <w:rsid w:val="00C90401"/>
    <w:rsid w:val="00C90A8E"/>
    <w:rsid w:val="00C9161D"/>
    <w:rsid w:val="00C927FF"/>
    <w:rsid w:val="00C92862"/>
    <w:rsid w:val="00C928CD"/>
    <w:rsid w:val="00C93586"/>
    <w:rsid w:val="00C9381E"/>
    <w:rsid w:val="00C93BF7"/>
    <w:rsid w:val="00C93D04"/>
    <w:rsid w:val="00C94A49"/>
    <w:rsid w:val="00C95140"/>
    <w:rsid w:val="00C95BFD"/>
    <w:rsid w:val="00C965AC"/>
    <w:rsid w:val="00C96FEA"/>
    <w:rsid w:val="00C9773C"/>
    <w:rsid w:val="00C97772"/>
    <w:rsid w:val="00C979BF"/>
    <w:rsid w:val="00CA049C"/>
    <w:rsid w:val="00CA09DF"/>
    <w:rsid w:val="00CA0C1D"/>
    <w:rsid w:val="00CA1B31"/>
    <w:rsid w:val="00CA269F"/>
    <w:rsid w:val="00CA26B7"/>
    <w:rsid w:val="00CA30F3"/>
    <w:rsid w:val="00CA43A4"/>
    <w:rsid w:val="00CA5204"/>
    <w:rsid w:val="00CA6192"/>
    <w:rsid w:val="00CA6501"/>
    <w:rsid w:val="00CA663B"/>
    <w:rsid w:val="00CA6B70"/>
    <w:rsid w:val="00CA6CD9"/>
    <w:rsid w:val="00CA793D"/>
    <w:rsid w:val="00CB008A"/>
    <w:rsid w:val="00CB0129"/>
    <w:rsid w:val="00CB046F"/>
    <w:rsid w:val="00CB0E17"/>
    <w:rsid w:val="00CB10A4"/>
    <w:rsid w:val="00CB1F59"/>
    <w:rsid w:val="00CB2401"/>
    <w:rsid w:val="00CB2A73"/>
    <w:rsid w:val="00CB5788"/>
    <w:rsid w:val="00CB5B1E"/>
    <w:rsid w:val="00CB5E7D"/>
    <w:rsid w:val="00CB6129"/>
    <w:rsid w:val="00CB6207"/>
    <w:rsid w:val="00CB639C"/>
    <w:rsid w:val="00CB6CE4"/>
    <w:rsid w:val="00CB73A8"/>
    <w:rsid w:val="00CC023B"/>
    <w:rsid w:val="00CC08D1"/>
    <w:rsid w:val="00CC1507"/>
    <w:rsid w:val="00CC247C"/>
    <w:rsid w:val="00CC2973"/>
    <w:rsid w:val="00CC3131"/>
    <w:rsid w:val="00CC35E2"/>
    <w:rsid w:val="00CC3944"/>
    <w:rsid w:val="00CC40B4"/>
    <w:rsid w:val="00CC4341"/>
    <w:rsid w:val="00CC4C7B"/>
    <w:rsid w:val="00CC50C6"/>
    <w:rsid w:val="00CC57F8"/>
    <w:rsid w:val="00CC5821"/>
    <w:rsid w:val="00CC6C3C"/>
    <w:rsid w:val="00CC7164"/>
    <w:rsid w:val="00CD02AF"/>
    <w:rsid w:val="00CD0588"/>
    <w:rsid w:val="00CD0BBF"/>
    <w:rsid w:val="00CD0C02"/>
    <w:rsid w:val="00CD17E9"/>
    <w:rsid w:val="00CD205B"/>
    <w:rsid w:val="00CD22FD"/>
    <w:rsid w:val="00CD2A8C"/>
    <w:rsid w:val="00CD2D85"/>
    <w:rsid w:val="00CD315E"/>
    <w:rsid w:val="00CD3EAD"/>
    <w:rsid w:val="00CD3F7F"/>
    <w:rsid w:val="00CD44E8"/>
    <w:rsid w:val="00CD4A74"/>
    <w:rsid w:val="00CD4AC7"/>
    <w:rsid w:val="00CD4DD9"/>
    <w:rsid w:val="00CD519E"/>
    <w:rsid w:val="00CD51A6"/>
    <w:rsid w:val="00CD5A9B"/>
    <w:rsid w:val="00CD6C69"/>
    <w:rsid w:val="00CD783D"/>
    <w:rsid w:val="00CE0AF1"/>
    <w:rsid w:val="00CE1640"/>
    <w:rsid w:val="00CE3224"/>
    <w:rsid w:val="00CE327E"/>
    <w:rsid w:val="00CE3520"/>
    <w:rsid w:val="00CE3645"/>
    <w:rsid w:val="00CE38A2"/>
    <w:rsid w:val="00CE4518"/>
    <w:rsid w:val="00CE5682"/>
    <w:rsid w:val="00CE576D"/>
    <w:rsid w:val="00CE578C"/>
    <w:rsid w:val="00CE6642"/>
    <w:rsid w:val="00CE667E"/>
    <w:rsid w:val="00CE66A5"/>
    <w:rsid w:val="00CE6C7D"/>
    <w:rsid w:val="00CE6D0C"/>
    <w:rsid w:val="00CE7076"/>
    <w:rsid w:val="00CE77BB"/>
    <w:rsid w:val="00CE7C83"/>
    <w:rsid w:val="00CF0033"/>
    <w:rsid w:val="00CF0163"/>
    <w:rsid w:val="00CF05E2"/>
    <w:rsid w:val="00CF13BD"/>
    <w:rsid w:val="00CF1848"/>
    <w:rsid w:val="00CF1C66"/>
    <w:rsid w:val="00CF2212"/>
    <w:rsid w:val="00CF2843"/>
    <w:rsid w:val="00CF28CC"/>
    <w:rsid w:val="00CF33DD"/>
    <w:rsid w:val="00CF4C2D"/>
    <w:rsid w:val="00CF4C76"/>
    <w:rsid w:val="00CF4F05"/>
    <w:rsid w:val="00CF5951"/>
    <w:rsid w:val="00CF6564"/>
    <w:rsid w:val="00CF739C"/>
    <w:rsid w:val="00CF73CC"/>
    <w:rsid w:val="00CF7AB7"/>
    <w:rsid w:val="00CF7EAD"/>
    <w:rsid w:val="00D00423"/>
    <w:rsid w:val="00D00C21"/>
    <w:rsid w:val="00D0191E"/>
    <w:rsid w:val="00D01D66"/>
    <w:rsid w:val="00D01E2D"/>
    <w:rsid w:val="00D01E40"/>
    <w:rsid w:val="00D02119"/>
    <w:rsid w:val="00D0263F"/>
    <w:rsid w:val="00D02AB0"/>
    <w:rsid w:val="00D02FF4"/>
    <w:rsid w:val="00D0356E"/>
    <w:rsid w:val="00D03B5D"/>
    <w:rsid w:val="00D03D6C"/>
    <w:rsid w:val="00D051D6"/>
    <w:rsid w:val="00D06BDD"/>
    <w:rsid w:val="00D0782C"/>
    <w:rsid w:val="00D112BE"/>
    <w:rsid w:val="00D12044"/>
    <w:rsid w:val="00D1231D"/>
    <w:rsid w:val="00D128CC"/>
    <w:rsid w:val="00D12A29"/>
    <w:rsid w:val="00D12E23"/>
    <w:rsid w:val="00D13649"/>
    <w:rsid w:val="00D13892"/>
    <w:rsid w:val="00D14241"/>
    <w:rsid w:val="00D14C42"/>
    <w:rsid w:val="00D15819"/>
    <w:rsid w:val="00D170D9"/>
    <w:rsid w:val="00D1752F"/>
    <w:rsid w:val="00D1755E"/>
    <w:rsid w:val="00D17787"/>
    <w:rsid w:val="00D1794F"/>
    <w:rsid w:val="00D20176"/>
    <w:rsid w:val="00D20413"/>
    <w:rsid w:val="00D219E0"/>
    <w:rsid w:val="00D21E8F"/>
    <w:rsid w:val="00D22084"/>
    <w:rsid w:val="00D22C63"/>
    <w:rsid w:val="00D22C76"/>
    <w:rsid w:val="00D23927"/>
    <w:rsid w:val="00D24F02"/>
    <w:rsid w:val="00D27B07"/>
    <w:rsid w:val="00D31412"/>
    <w:rsid w:val="00D31551"/>
    <w:rsid w:val="00D31746"/>
    <w:rsid w:val="00D332F9"/>
    <w:rsid w:val="00D33A7D"/>
    <w:rsid w:val="00D33EFC"/>
    <w:rsid w:val="00D35120"/>
    <w:rsid w:val="00D3588B"/>
    <w:rsid w:val="00D35CCD"/>
    <w:rsid w:val="00D35E60"/>
    <w:rsid w:val="00D360F4"/>
    <w:rsid w:val="00D36A72"/>
    <w:rsid w:val="00D37CC8"/>
    <w:rsid w:val="00D40818"/>
    <w:rsid w:val="00D40DBC"/>
    <w:rsid w:val="00D41764"/>
    <w:rsid w:val="00D42EFE"/>
    <w:rsid w:val="00D43462"/>
    <w:rsid w:val="00D437F1"/>
    <w:rsid w:val="00D43A11"/>
    <w:rsid w:val="00D43EC1"/>
    <w:rsid w:val="00D461F4"/>
    <w:rsid w:val="00D462E9"/>
    <w:rsid w:val="00D47BA1"/>
    <w:rsid w:val="00D47EB3"/>
    <w:rsid w:val="00D5033D"/>
    <w:rsid w:val="00D50FC8"/>
    <w:rsid w:val="00D514BD"/>
    <w:rsid w:val="00D5198F"/>
    <w:rsid w:val="00D5268D"/>
    <w:rsid w:val="00D5311A"/>
    <w:rsid w:val="00D537CD"/>
    <w:rsid w:val="00D53E39"/>
    <w:rsid w:val="00D5450E"/>
    <w:rsid w:val="00D54AD8"/>
    <w:rsid w:val="00D55045"/>
    <w:rsid w:val="00D550B5"/>
    <w:rsid w:val="00D56819"/>
    <w:rsid w:val="00D568B4"/>
    <w:rsid w:val="00D56B89"/>
    <w:rsid w:val="00D573C7"/>
    <w:rsid w:val="00D5769D"/>
    <w:rsid w:val="00D57ACF"/>
    <w:rsid w:val="00D60033"/>
    <w:rsid w:val="00D6073C"/>
    <w:rsid w:val="00D618EC"/>
    <w:rsid w:val="00D61AF2"/>
    <w:rsid w:val="00D61C85"/>
    <w:rsid w:val="00D62465"/>
    <w:rsid w:val="00D62F11"/>
    <w:rsid w:val="00D630BE"/>
    <w:rsid w:val="00D636D0"/>
    <w:rsid w:val="00D64725"/>
    <w:rsid w:val="00D65038"/>
    <w:rsid w:val="00D6543A"/>
    <w:rsid w:val="00D65B1D"/>
    <w:rsid w:val="00D66B37"/>
    <w:rsid w:val="00D67825"/>
    <w:rsid w:val="00D679EF"/>
    <w:rsid w:val="00D70260"/>
    <w:rsid w:val="00D7071B"/>
    <w:rsid w:val="00D70B17"/>
    <w:rsid w:val="00D70BE2"/>
    <w:rsid w:val="00D7110C"/>
    <w:rsid w:val="00D71BA2"/>
    <w:rsid w:val="00D71DC5"/>
    <w:rsid w:val="00D71E3F"/>
    <w:rsid w:val="00D723C1"/>
    <w:rsid w:val="00D72686"/>
    <w:rsid w:val="00D72E88"/>
    <w:rsid w:val="00D735CE"/>
    <w:rsid w:val="00D73690"/>
    <w:rsid w:val="00D744A5"/>
    <w:rsid w:val="00D75985"/>
    <w:rsid w:val="00D75B87"/>
    <w:rsid w:val="00D75CA6"/>
    <w:rsid w:val="00D7606D"/>
    <w:rsid w:val="00D76A18"/>
    <w:rsid w:val="00D76D6D"/>
    <w:rsid w:val="00D775A7"/>
    <w:rsid w:val="00D8070C"/>
    <w:rsid w:val="00D80849"/>
    <w:rsid w:val="00D80D76"/>
    <w:rsid w:val="00D80D9E"/>
    <w:rsid w:val="00D80F01"/>
    <w:rsid w:val="00D80FF1"/>
    <w:rsid w:val="00D81AC1"/>
    <w:rsid w:val="00D82C6C"/>
    <w:rsid w:val="00D82E8F"/>
    <w:rsid w:val="00D82F34"/>
    <w:rsid w:val="00D8344F"/>
    <w:rsid w:val="00D83B6A"/>
    <w:rsid w:val="00D840A6"/>
    <w:rsid w:val="00D85E96"/>
    <w:rsid w:val="00D860F0"/>
    <w:rsid w:val="00D91460"/>
    <w:rsid w:val="00D91865"/>
    <w:rsid w:val="00D91A20"/>
    <w:rsid w:val="00D91ABF"/>
    <w:rsid w:val="00D9336A"/>
    <w:rsid w:val="00D945FE"/>
    <w:rsid w:val="00D94847"/>
    <w:rsid w:val="00D948C7"/>
    <w:rsid w:val="00D94E64"/>
    <w:rsid w:val="00D962C3"/>
    <w:rsid w:val="00DA122F"/>
    <w:rsid w:val="00DA1320"/>
    <w:rsid w:val="00DA1750"/>
    <w:rsid w:val="00DA1CED"/>
    <w:rsid w:val="00DA1EB2"/>
    <w:rsid w:val="00DA242B"/>
    <w:rsid w:val="00DA30E7"/>
    <w:rsid w:val="00DA34E0"/>
    <w:rsid w:val="00DA36B5"/>
    <w:rsid w:val="00DA63C7"/>
    <w:rsid w:val="00DA64D1"/>
    <w:rsid w:val="00DA65B5"/>
    <w:rsid w:val="00DA7832"/>
    <w:rsid w:val="00DB05BF"/>
    <w:rsid w:val="00DB0DFC"/>
    <w:rsid w:val="00DB243C"/>
    <w:rsid w:val="00DB2AF8"/>
    <w:rsid w:val="00DB2F7C"/>
    <w:rsid w:val="00DB323B"/>
    <w:rsid w:val="00DB3A30"/>
    <w:rsid w:val="00DB54F0"/>
    <w:rsid w:val="00DB55FE"/>
    <w:rsid w:val="00DB5E0F"/>
    <w:rsid w:val="00DB6A78"/>
    <w:rsid w:val="00DB7094"/>
    <w:rsid w:val="00DB774F"/>
    <w:rsid w:val="00DC0F4B"/>
    <w:rsid w:val="00DC1AA9"/>
    <w:rsid w:val="00DC1C90"/>
    <w:rsid w:val="00DC2B54"/>
    <w:rsid w:val="00DC34A0"/>
    <w:rsid w:val="00DC5261"/>
    <w:rsid w:val="00DC59D0"/>
    <w:rsid w:val="00DC60AC"/>
    <w:rsid w:val="00DC684C"/>
    <w:rsid w:val="00DC7214"/>
    <w:rsid w:val="00DD0178"/>
    <w:rsid w:val="00DD0509"/>
    <w:rsid w:val="00DD06AC"/>
    <w:rsid w:val="00DD09E5"/>
    <w:rsid w:val="00DD118C"/>
    <w:rsid w:val="00DD14E0"/>
    <w:rsid w:val="00DD1E5A"/>
    <w:rsid w:val="00DD25BC"/>
    <w:rsid w:val="00DD2E6A"/>
    <w:rsid w:val="00DD2FAB"/>
    <w:rsid w:val="00DD3326"/>
    <w:rsid w:val="00DD33F0"/>
    <w:rsid w:val="00DD3919"/>
    <w:rsid w:val="00DD3D3C"/>
    <w:rsid w:val="00DD428C"/>
    <w:rsid w:val="00DD42BA"/>
    <w:rsid w:val="00DD45B8"/>
    <w:rsid w:val="00DD4669"/>
    <w:rsid w:val="00DD5E0C"/>
    <w:rsid w:val="00DD65C0"/>
    <w:rsid w:val="00DD6EA9"/>
    <w:rsid w:val="00DD7C39"/>
    <w:rsid w:val="00DD7E87"/>
    <w:rsid w:val="00DE16AC"/>
    <w:rsid w:val="00DE245A"/>
    <w:rsid w:val="00DE2CBF"/>
    <w:rsid w:val="00DE356D"/>
    <w:rsid w:val="00DE3B06"/>
    <w:rsid w:val="00DE3E4F"/>
    <w:rsid w:val="00DE46D2"/>
    <w:rsid w:val="00DE4816"/>
    <w:rsid w:val="00DE49AC"/>
    <w:rsid w:val="00DE5CAA"/>
    <w:rsid w:val="00DE765C"/>
    <w:rsid w:val="00DF0059"/>
    <w:rsid w:val="00DF0157"/>
    <w:rsid w:val="00DF0430"/>
    <w:rsid w:val="00DF0CCE"/>
    <w:rsid w:val="00DF1476"/>
    <w:rsid w:val="00DF257B"/>
    <w:rsid w:val="00DF2E21"/>
    <w:rsid w:val="00DF3313"/>
    <w:rsid w:val="00DF39EC"/>
    <w:rsid w:val="00DF4DE8"/>
    <w:rsid w:val="00DF5521"/>
    <w:rsid w:val="00DF6035"/>
    <w:rsid w:val="00DF7172"/>
    <w:rsid w:val="00DF75F4"/>
    <w:rsid w:val="00E0000E"/>
    <w:rsid w:val="00E01176"/>
    <w:rsid w:val="00E01B5E"/>
    <w:rsid w:val="00E02254"/>
    <w:rsid w:val="00E026A5"/>
    <w:rsid w:val="00E02FD0"/>
    <w:rsid w:val="00E048C8"/>
    <w:rsid w:val="00E04A9F"/>
    <w:rsid w:val="00E05801"/>
    <w:rsid w:val="00E07213"/>
    <w:rsid w:val="00E07B92"/>
    <w:rsid w:val="00E11E41"/>
    <w:rsid w:val="00E13ACE"/>
    <w:rsid w:val="00E13B21"/>
    <w:rsid w:val="00E13DEB"/>
    <w:rsid w:val="00E1474A"/>
    <w:rsid w:val="00E14961"/>
    <w:rsid w:val="00E15E30"/>
    <w:rsid w:val="00E16264"/>
    <w:rsid w:val="00E16686"/>
    <w:rsid w:val="00E1696F"/>
    <w:rsid w:val="00E16F03"/>
    <w:rsid w:val="00E17B9A"/>
    <w:rsid w:val="00E205C2"/>
    <w:rsid w:val="00E20654"/>
    <w:rsid w:val="00E21057"/>
    <w:rsid w:val="00E23EA1"/>
    <w:rsid w:val="00E24A7D"/>
    <w:rsid w:val="00E24D38"/>
    <w:rsid w:val="00E24F7E"/>
    <w:rsid w:val="00E27048"/>
    <w:rsid w:val="00E27B01"/>
    <w:rsid w:val="00E31460"/>
    <w:rsid w:val="00E315FC"/>
    <w:rsid w:val="00E31843"/>
    <w:rsid w:val="00E31C6D"/>
    <w:rsid w:val="00E31DCB"/>
    <w:rsid w:val="00E32279"/>
    <w:rsid w:val="00E3498D"/>
    <w:rsid w:val="00E3544A"/>
    <w:rsid w:val="00E363FF"/>
    <w:rsid w:val="00E3687A"/>
    <w:rsid w:val="00E36B73"/>
    <w:rsid w:val="00E42150"/>
    <w:rsid w:val="00E421FE"/>
    <w:rsid w:val="00E423A9"/>
    <w:rsid w:val="00E42704"/>
    <w:rsid w:val="00E42D42"/>
    <w:rsid w:val="00E42FA4"/>
    <w:rsid w:val="00E432D9"/>
    <w:rsid w:val="00E43A51"/>
    <w:rsid w:val="00E43AAC"/>
    <w:rsid w:val="00E43BD5"/>
    <w:rsid w:val="00E44339"/>
    <w:rsid w:val="00E44586"/>
    <w:rsid w:val="00E468DF"/>
    <w:rsid w:val="00E47A30"/>
    <w:rsid w:val="00E50B4E"/>
    <w:rsid w:val="00E51D9D"/>
    <w:rsid w:val="00E5200A"/>
    <w:rsid w:val="00E522DB"/>
    <w:rsid w:val="00E525B6"/>
    <w:rsid w:val="00E52E8A"/>
    <w:rsid w:val="00E530AE"/>
    <w:rsid w:val="00E530CD"/>
    <w:rsid w:val="00E53357"/>
    <w:rsid w:val="00E53874"/>
    <w:rsid w:val="00E53A23"/>
    <w:rsid w:val="00E53F41"/>
    <w:rsid w:val="00E54FA6"/>
    <w:rsid w:val="00E551C6"/>
    <w:rsid w:val="00E55942"/>
    <w:rsid w:val="00E55B74"/>
    <w:rsid w:val="00E6027C"/>
    <w:rsid w:val="00E60C23"/>
    <w:rsid w:val="00E61B08"/>
    <w:rsid w:val="00E628A0"/>
    <w:rsid w:val="00E64AE5"/>
    <w:rsid w:val="00E656B5"/>
    <w:rsid w:val="00E65939"/>
    <w:rsid w:val="00E65DDD"/>
    <w:rsid w:val="00E66235"/>
    <w:rsid w:val="00E6686F"/>
    <w:rsid w:val="00E66E94"/>
    <w:rsid w:val="00E6701C"/>
    <w:rsid w:val="00E67462"/>
    <w:rsid w:val="00E67DC0"/>
    <w:rsid w:val="00E7093B"/>
    <w:rsid w:val="00E70A08"/>
    <w:rsid w:val="00E70A6E"/>
    <w:rsid w:val="00E70B49"/>
    <w:rsid w:val="00E7205E"/>
    <w:rsid w:val="00E72626"/>
    <w:rsid w:val="00E7286E"/>
    <w:rsid w:val="00E72D12"/>
    <w:rsid w:val="00E73B6B"/>
    <w:rsid w:val="00E74324"/>
    <w:rsid w:val="00E74A8C"/>
    <w:rsid w:val="00E75F15"/>
    <w:rsid w:val="00E76ABE"/>
    <w:rsid w:val="00E76AF9"/>
    <w:rsid w:val="00E76FC4"/>
    <w:rsid w:val="00E7723A"/>
    <w:rsid w:val="00E7730C"/>
    <w:rsid w:val="00E773D9"/>
    <w:rsid w:val="00E77618"/>
    <w:rsid w:val="00E80580"/>
    <w:rsid w:val="00E82D20"/>
    <w:rsid w:val="00E82DB8"/>
    <w:rsid w:val="00E834B0"/>
    <w:rsid w:val="00E83C24"/>
    <w:rsid w:val="00E844F0"/>
    <w:rsid w:val="00E84BAC"/>
    <w:rsid w:val="00E852FE"/>
    <w:rsid w:val="00E859A5"/>
    <w:rsid w:val="00E867F7"/>
    <w:rsid w:val="00E875A1"/>
    <w:rsid w:val="00E9008A"/>
    <w:rsid w:val="00E909D2"/>
    <w:rsid w:val="00E91F3E"/>
    <w:rsid w:val="00E9318D"/>
    <w:rsid w:val="00E93F3E"/>
    <w:rsid w:val="00E94289"/>
    <w:rsid w:val="00E944A8"/>
    <w:rsid w:val="00E94912"/>
    <w:rsid w:val="00E94D1F"/>
    <w:rsid w:val="00E9602B"/>
    <w:rsid w:val="00E963F7"/>
    <w:rsid w:val="00E97008"/>
    <w:rsid w:val="00E97448"/>
    <w:rsid w:val="00E97BEF"/>
    <w:rsid w:val="00EA00E7"/>
    <w:rsid w:val="00EA0809"/>
    <w:rsid w:val="00EA0B00"/>
    <w:rsid w:val="00EA0F92"/>
    <w:rsid w:val="00EA10A5"/>
    <w:rsid w:val="00EA1A25"/>
    <w:rsid w:val="00EA45D3"/>
    <w:rsid w:val="00EA52F3"/>
    <w:rsid w:val="00EA5436"/>
    <w:rsid w:val="00EA55CA"/>
    <w:rsid w:val="00EA62C4"/>
    <w:rsid w:val="00EA639F"/>
    <w:rsid w:val="00EA6A36"/>
    <w:rsid w:val="00EA6CA1"/>
    <w:rsid w:val="00EA70E9"/>
    <w:rsid w:val="00EA7837"/>
    <w:rsid w:val="00EA7A8F"/>
    <w:rsid w:val="00EB0C5C"/>
    <w:rsid w:val="00EB2432"/>
    <w:rsid w:val="00EB27CC"/>
    <w:rsid w:val="00EB2B95"/>
    <w:rsid w:val="00EB3131"/>
    <w:rsid w:val="00EB341F"/>
    <w:rsid w:val="00EB34F0"/>
    <w:rsid w:val="00EB44C8"/>
    <w:rsid w:val="00EB4BCA"/>
    <w:rsid w:val="00EB4E97"/>
    <w:rsid w:val="00EB5952"/>
    <w:rsid w:val="00EB6347"/>
    <w:rsid w:val="00EB656B"/>
    <w:rsid w:val="00EB67E1"/>
    <w:rsid w:val="00EB6BF5"/>
    <w:rsid w:val="00EB6F12"/>
    <w:rsid w:val="00EB790D"/>
    <w:rsid w:val="00EC047E"/>
    <w:rsid w:val="00EC11D5"/>
    <w:rsid w:val="00EC2483"/>
    <w:rsid w:val="00EC48BE"/>
    <w:rsid w:val="00EC5DE5"/>
    <w:rsid w:val="00EC6008"/>
    <w:rsid w:val="00EC62DC"/>
    <w:rsid w:val="00EC6D23"/>
    <w:rsid w:val="00EC7279"/>
    <w:rsid w:val="00EC79A5"/>
    <w:rsid w:val="00EC7C6E"/>
    <w:rsid w:val="00ED0786"/>
    <w:rsid w:val="00ED1725"/>
    <w:rsid w:val="00ED21C8"/>
    <w:rsid w:val="00ED24C7"/>
    <w:rsid w:val="00ED26B9"/>
    <w:rsid w:val="00ED3996"/>
    <w:rsid w:val="00ED3CDC"/>
    <w:rsid w:val="00ED401A"/>
    <w:rsid w:val="00ED4777"/>
    <w:rsid w:val="00ED4883"/>
    <w:rsid w:val="00ED49F7"/>
    <w:rsid w:val="00ED5237"/>
    <w:rsid w:val="00ED6368"/>
    <w:rsid w:val="00ED68DC"/>
    <w:rsid w:val="00ED698A"/>
    <w:rsid w:val="00ED6CA3"/>
    <w:rsid w:val="00ED71B4"/>
    <w:rsid w:val="00ED75C2"/>
    <w:rsid w:val="00ED79CA"/>
    <w:rsid w:val="00EE081A"/>
    <w:rsid w:val="00EE2284"/>
    <w:rsid w:val="00EE2F54"/>
    <w:rsid w:val="00EE3FA9"/>
    <w:rsid w:val="00EE4091"/>
    <w:rsid w:val="00EE4116"/>
    <w:rsid w:val="00EE5596"/>
    <w:rsid w:val="00EE598C"/>
    <w:rsid w:val="00EE7914"/>
    <w:rsid w:val="00EF114D"/>
    <w:rsid w:val="00EF4FBE"/>
    <w:rsid w:val="00EF5764"/>
    <w:rsid w:val="00EF5876"/>
    <w:rsid w:val="00EF6624"/>
    <w:rsid w:val="00EF6752"/>
    <w:rsid w:val="00EF760E"/>
    <w:rsid w:val="00EF7A57"/>
    <w:rsid w:val="00F00002"/>
    <w:rsid w:val="00F009CC"/>
    <w:rsid w:val="00F00C07"/>
    <w:rsid w:val="00F01BAE"/>
    <w:rsid w:val="00F01CDC"/>
    <w:rsid w:val="00F02113"/>
    <w:rsid w:val="00F02E94"/>
    <w:rsid w:val="00F03080"/>
    <w:rsid w:val="00F035F8"/>
    <w:rsid w:val="00F04186"/>
    <w:rsid w:val="00F04747"/>
    <w:rsid w:val="00F04CFF"/>
    <w:rsid w:val="00F05147"/>
    <w:rsid w:val="00F05223"/>
    <w:rsid w:val="00F053CC"/>
    <w:rsid w:val="00F054DB"/>
    <w:rsid w:val="00F062CC"/>
    <w:rsid w:val="00F063C2"/>
    <w:rsid w:val="00F06861"/>
    <w:rsid w:val="00F06F57"/>
    <w:rsid w:val="00F0706B"/>
    <w:rsid w:val="00F077F5"/>
    <w:rsid w:val="00F07B71"/>
    <w:rsid w:val="00F07E28"/>
    <w:rsid w:val="00F122E6"/>
    <w:rsid w:val="00F12389"/>
    <w:rsid w:val="00F12B5B"/>
    <w:rsid w:val="00F13597"/>
    <w:rsid w:val="00F13A57"/>
    <w:rsid w:val="00F13CF2"/>
    <w:rsid w:val="00F14021"/>
    <w:rsid w:val="00F1568D"/>
    <w:rsid w:val="00F15B6B"/>
    <w:rsid w:val="00F15C44"/>
    <w:rsid w:val="00F15C8B"/>
    <w:rsid w:val="00F15F9E"/>
    <w:rsid w:val="00F17708"/>
    <w:rsid w:val="00F20CE7"/>
    <w:rsid w:val="00F223E2"/>
    <w:rsid w:val="00F2274A"/>
    <w:rsid w:val="00F230FD"/>
    <w:rsid w:val="00F23E2A"/>
    <w:rsid w:val="00F244BA"/>
    <w:rsid w:val="00F251E9"/>
    <w:rsid w:val="00F2615E"/>
    <w:rsid w:val="00F26AE0"/>
    <w:rsid w:val="00F30249"/>
    <w:rsid w:val="00F306EE"/>
    <w:rsid w:val="00F30A8C"/>
    <w:rsid w:val="00F30CC1"/>
    <w:rsid w:val="00F31512"/>
    <w:rsid w:val="00F37292"/>
    <w:rsid w:val="00F37F7B"/>
    <w:rsid w:val="00F4015B"/>
    <w:rsid w:val="00F405D3"/>
    <w:rsid w:val="00F40CF2"/>
    <w:rsid w:val="00F4182A"/>
    <w:rsid w:val="00F41939"/>
    <w:rsid w:val="00F41FF2"/>
    <w:rsid w:val="00F42057"/>
    <w:rsid w:val="00F43A0A"/>
    <w:rsid w:val="00F44D9F"/>
    <w:rsid w:val="00F456CE"/>
    <w:rsid w:val="00F46370"/>
    <w:rsid w:val="00F46A57"/>
    <w:rsid w:val="00F50B5A"/>
    <w:rsid w:val="00F50C3E"/>
    <w:rsid w:val="00F5194F"/>
    <w:rsid w:val="00F52278"/>
    <w:rsid w:val="00F53193"/>
    <w:rsid w:val="00F53240"/>
    <w:rsid w:val="00F533CA"/>
    <w:rsid w:val="00F5357E"/>
    <w:rsid w:val="00F53893"/>
    <w:rsid w:val="00F53BFB"/>
    <w:rsid w:val="00F54EA2"/>
    <w:rsid w:val="00F54FBD"/>
    <w:rsid w:val="00F55720"/>
    <w:rsid w:val="00F55D0F"/>
    <w:rsid w:val="00F5668F"/>
    <w:rsid w:val="00F568A6"/>
    <w:rsid w:val="00F56BAC"/>
    <w:rsid w:val="00F56D56"/>
    <w:rsid w:val="00F615CD"/>
    <w:rsid w:val="00F616D1"/>
    <w:rsid w:val="00F61AD0"/>
    <w:rsid w:val="00F64F1F"/>
    <w:rsid w:val="00F6508C"/>
    <w:rsid w:val="00F654C0"/>
    <w:rsid w:val="00F6586C"/>
    <w:rsid w:val="00F65C68"/>
    <w:rsid w:val="00F6695A"/>
    <w:rsid w:val="00F6758E"/>
    <w:rsid w:val="00F676B0"/>
    <w:rsid w:val="00F71C15"/>
    <w:rsid w:val="00F7210F"/>
    <w:rsid w:val="00F72682"/>
    <w:rsid w:val="00F72D4A"/>
    <w:rsid w:val="00F74047"/>
    <w:rsid w:val="00F7601D"/>
    <w:rsid w:val="00F768D8"/>
    <w:rsid w:val="00F76FA0"/>
    <w:rsid w:val="00F77ACA"/>
    <w:rsid w:val="00F806BB"/>
    <w:rsid w:val="00F81170"/>
    <w:rsid w:val="00F81F7C"/>
    <w:rsid w:val="00F82E22"/>
    <w:rsid w:val="00F840CB"/>
    <w:rsid w:val="00F84303"/>
    <w:rsid w:val="00F851CA"/>
    <w:rsid w:val="00F8696C"/>
    <w:rsid w:val="00F87851"/>
    <w:rsid w:val="00F9038B"/>
    <w:rsid w:val="00F910DB"/>
    <w:rsid w:val="00F913CA"/>
    <w:rsid w:val="00F914C6"/>
    <w:rsid w:val="00F918CF"/>
    <w:rsid w:val="00F924FF"/>
    <w:rsid w:val="00F933B8"/>
    <w:rsid w:val="00F93617"/>
    <w:rsid w:val="00F938E9"/>
    <w:rsid w:val="00F940B2"/>
    <w:rsid w:val="00F94774"/>
    <w:rsid w:val="00F95054"/>
    <w:rsid w:val="00F96850"/>
    <w:rsid w:val="00F96DE7"/>
    <w:rsid w:val="00F96F77"/>
    <w:rsid w:val="00F975A5"/>
    <w:rsid w:val="00FA15D8"/>
    <w:rsid w:val="00FA160F"/>
    <w:rsid w:val="00FA3953"/>
    <w:rsid w:val="00FA3FA8"/>
    <w:rsid w:val="00FA40B6"/>
    <w:rsid w:val="00FA433A"/>
    <w:rsid w:val="00FA4906"/>
    <w:rsid w:val="00FA663B"/>
    <w:rsid w:val="00FA6BC9"/>
    <w:rsid w:val="00FA716D"/>
    <w:rsid w:val="00FA736D"/>
    <w:rsid w:val="00FA749B"/>
    <w:rsid w:val="00FB0992"/>
    <w:rsid w:val="00FB09BD"/>
    <w:rsid w:val="00FB0AFD"/>
    <w:rsid w:val="00FB10AB"/>
    <w:rsid w:val="00FB2DAB"/>
    <w:rsid w:val="00FB3310"/>
    <w:rsid w:val="00FB3B44"/>
    <w:rsid w:val="00FB3F20"/>
    <w:rsid w:val="00FB43A3"/>
    <w:rsid w:val="00FB4650"/>
    <w:rsid w:val="00FB6391"/>
    <w:rsid w:val="00FC0959"/>
    <w:rsid w:val="00FC125D"/>
    <w:rsid w:val="00FC15FB"/>
    <w:rsid w:val="00FC1A84"/>
    <w:rsid w:val="00FC21EE"/>
    <w:rsid w:val="00FC410D"/>
    <w:rsid w:val="00FC48E3"/>
    <w:rsid w:val="00FC4A6E"/>
    <w:rsid w:val="00FC53DB"/>
    <w:rsid w:val="00FC5E51"/>
    <w:rsid w:val="00FC6190"/>
    <w:rsid w:val="00FC6639"/>
    <w:rsid w:val="00FC6D29"/>
    <w:rsid w:val="00FC73E2"/>
    <w:rsid w:val="00FC7891"/>
    <w:rsid w:val="00FD0B6B"/>
    <w:rsid w:val="00FD0C85"/>
    <w:rsid w:val="00FD1155"/>
    <w:rsid w:val="00FD19D5"/>
    <w:rsid w:val="00FD1BFE"/>
    <w:rsid w:val="00FD1D9B"/>
    <w:rsid w:val="00FD1FEE"/>
    <w:rsid w:val="00FD2106"/>
    <w:rsid w:val="00FD2373"/>
    <w:rsid w:val="00FD3057"/>
    <w:rsid w:val="00FD3585"/>
    <w:rsid w:val="00FD380F"/>
    <w:rsid w:val="00FD4A5E"/>
    <w:rsid w:val="00FD6792"/>
    <w:rsid w:val="00FD7E68"/>
    <w:rsid w:val="00FE01E7"/>
    <w:rsid w:val="00FE02E1"/>
    <w:rsid w:val="00FE05A4"/>
    <w:rsid w:val="00FE08F9"/>
    <w:rsid w:val="00FE1AE8"/>
    <w:rsid w:val="00FE1F71"/>
    <w:rsid w:val="00FE258A"/>
    <w:rsid w:val="00FE327A"/>
    <w:rsid w:val="00FE591C"/>
    <w:rsid w:val="00FE5F06"/>
    <w:rsid w:val="00FE6CFA"/>
    <w:rsid w:val="00FF027A"/>
    <w:rsid w:val="00FF0765"/>
    <w:rsid w:val="00FF083D"/>
    <w:rsid w:val="00FF1553"/>
    <w:rsid w:val="00FF271C"/>
    <w:rsid w:val="00FF4ADB"/>
    <w:rsid w:val="00FF4BF6"/>
    <w:rsid w:val="00FF5887"/>
    <w:rsid w:val="00FF74D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95EC53"/>
  <w15:docId w15:val="{B1D761B0-EA83-43D6-AA8C-E8BA763C7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p-mop-10/cp-mop-10-dec-04-zh.pdf" TargetMode="External"/><Relationship Id="rId26" Type="http://schemas.openxmlformats.org/officeDocument/2006/relationships/hyperlink" Target="https://www.cbd.int/decisions/mop?m=cp-mop-10" TargetMode="External"/><Relationship Id="rId39" Type="http://schemas.openxmlformats.org/officeDocument/2006/relationships/header" Target="header2.xml"/><Relationship Id="rId21" Type="http://schemas.openxmlformats.org/officeDocument/2006/relationships/hyperlink" Target="https://www.cbd.int/doc/decisions/cp-mop-10/cp-mop-10-dec-03-zh.pdf" TargetMode="External"/><Relationship Id="rId34" Type="http://schemas.openxmlformats.org/officeDocument/2006/relationships/hyperlink" Target="https://www.cbd.int/documents/CBD/CP/LG/15/2" TargetMode="External"/><Relationship Id="rId42" Type="http://schemas.openxmlformats.org/officeDocument/2006/relationships/header" Target="header3.xml"/><Relationship Id="rId47"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9" Type="http://schemas.openxmlformats.org/officeDocument/2006/relationships/hyperlink" Target="https://www.cbd.int/doc/c/444b/1ff9/1526ff056a6c406f63f3b005/sbi-07-06-add1-zh.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c/444b/1ff9/1526ff056a6c406f63f3b005/sbi-07-06-add1-zh.pdf" TargetMode="External"/><Relationship Id="rId32" Type="http://schemas.openxmlformats.org/officeDocument/2006/relationships/hyperlink" Target="https://www.cbd.int/doc/decisions/mop-01/full/mop-01-dec-zh.pdf" TargetMode="External"/><Relationship Id="rId37" Type="http://schemas.openxmlformats.org/officeDocument/2006/relationships/hyperlink" Target="https://www.cbd.int/documents/CBD/SBI/7/6/ADD1" TargetMode="External"/><Relationship Id="rId40" Type="http://schemas.openxmlformats.org/officeDocument/2006/relationships/footer" Target="footer1.xml"/><Relationship Id="rId45"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https://www.cbd.int/doc/decisions/cp-mop-10/cp-mop-10-dec-07-zh.pdf" TargetMode="External"/><Relationship Id="rId23" Type="http://schemas.openxmlformats.org/officeDocument/2006/relationships/hyperlink" Target="https://www.cbd.int/doc/decisions/cp-mop-10/cp-mop-10-dec-04-zh.pdf" TargetMode="External"/><Relationship Id="rId28" Type="http://schemas.openxmlformats.org/officeDocument/2006/relationships/hyperlink" Target="https://www.cbd.int/documents/CBD/CP/CC/21/3" TargetMode="External"/><Relationship Id="rId36" Type="http://schemas.openxmlformats.org/officeDocument/2006/relationships/hyperlink" Target="https://www.cbd.int/documents/CBD/CP/LG/15/2" TargetMode="External"/><Relationship Id="rId10" Type="http://schemas.openxmlformats.org/officeDocument/2006/relationships/footnotes" Target="footnotes.xml"/><Relationship Id="rId19" Type="http://schemas.openxmlformats.org/officeDocument/2006/relationships/hyperlink" Target="https://www.cbd.int/decisions/mop?m=cp-mop-10" TargetMode="External"/><Relationship Id="rId31" Type="http://schemas.openxmlformats.org/officeDocument/2006/relationships/hyperlink" Target="https://www.cbd.int/documents/CBD/SBI/7/6/ADD1"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p-mop-10/cp-mop-10-dec-03-zh.pdf" TargetMode="External"/><Relationship Id="rId27" Type="http://schemas.openxmlformats.org/officeDocument/2006/relationships/hyperlink" Target="https://www.cbd.int/documents/CBD/SBI/7/6/ADD1" TargetMode="External"/><Relationship Id="rId30" Type="http://schemas.openxmlformats.org/officeDocument/2006/relationships/hyperlink" Target="https://www.cbd.int/documents/CBD/CP/CC/21/3" TargetMode="External"/><Relationship Id="rId35" Type="http://schemas.openxmlformats.org/officeDocument/2006/relationships/hyperlink" Target="https://www.cbd.int/doc/c/444b/1ff9/1526ff056a6c406f63f3b005/sbi-07-06-add1-zh.pdf" TargetMode="External"/><Relationship Id="rId43" Type="http://schemas.openxmlformats.org/officeDocument/2006/relationships/header" Target="header4.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oc/decisions/cp-mop-10/cp-mop-10-dec-03-zh.pdf" TargetMode="External"/><Relationship Id="rId25" Type="http://schemas.openxmlformats.org/officeDocument/2006/relationships/hyperlink" Target="https://www.cbd.int/decisions/mop?m=cp-mop-10" TargetMode="External"/><Relationship Id="rId33" Type="http://schemas.openxmlformats.org/officeDocument/2006/relationships/hyperlink" Target="https://www.cbd.int/decisions/mop?m=mop-01" TargetMode="External"/><Relationship Id="rId38" Type="http://schemas.openxmlformats.org/officeDocument/2006/relationships/header" Target="header1.xml"/><Relationship Id="rId46" Type="http://schemas.openxmlformats.org/officeDocument/2006/relationships/fontTable" Target="fontTable.xml"/><Relationship Id="rId20" Type="http://schemas.openxmlformats.org/officeDocument/2006/relationships/hyperlink" Target="https://www.cbd.int/decisions/mop?m=cp-mop-10" TargetMode="External"/><Relationship Id="rId41"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8-zh.pdf" TargetMode="External"/><Relationship Id="rId3" Type="http://schemas.openxmlformats.org/officeDocument/2006/relationships/hyperlink" Target="https://www.cbd.int/documents/CBD/SBI/7/6/ADD1" TargetMode="External"/><Relationship Id="rId7" Type="http://schemas.openxmlformats.org/officeDocument/2006/relationships/hyperlink" Target="https://bch.cbd.int/protocol" TargetMode="External"/><Relationship Id="rId2" Type="http://schemas.openxmlformats.org/officeDocument/2006/relationships/hyperlink" Target="https://www.cbd.int/doc/c/444b/1ff9/1526ff056a6c406f63f3b005/sbi-07-06-add1-zh.pdf" TargetMode="External"/><Relationship Id="rId1" Type="http://schemas.openxmlformats.org/officeDocument/2006/relationships/hyperlink" Target="https://www.cbd.int/doc/c/2942/4740/477a6f87ff8c8307086a80b4/sbi-07-01-zh.pdf" TargetMode="External"/><Relationship Id="rId6" Type="http://schemas.openxmlformats.org/officeDocument/2006/relationships/hyperlink" Target="https://docs.un.org/zh/UNEP/CBD/BS/COP-MOP/5/17" TargetMode="External"/><Relationship Id="rId5" Type="http://schemas.openxmlformats.org/officeDocument/2006/relationships/hyperlink" Target="https://www.cbd.int/doc/decisions/cp-mop-10/cp-mop-10-dec-04-zh.pdf" TargetMode="External"/><Relationship Id="rId4" Type="http://schemas.openxmlformats.org/officeDocument/2006/relationships/hyperlink" Target="https://www.cbd.int/doc/decisions/cp-mop-10/cp-mop-10-dec-03-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C47EA0165644E683B014D72ED79345"/>
        <w:category>
          <w:name w:val="General"/>
          <w:gallery w:val="placeholder"/>
        </w:category>
        <w:types>
          <w:type w:val="bbPlcHdr"/>
        </w:types>
        <w:behaviors>
          <w:behavior w:val="content"/>
        </w:behaviors>
        <w:guid w:val="{BEADCB94-0B2A-4862-BF5B-D93C62443095}"/>
      </w:docPartPr>
      <w:docPartBody>
        <w:p w:rsidR="00BA5B7F" w:rsidRDefault="00BA5B7F">
          <w:pPr>
            <w:pStyle w:val="ECC47EA0165644E683B014D72ED793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7F"/>
    <w:rsid w:val="000325B5"/>
    <w:rsid w:val="0004734F"/>
    <w:rsid w:val="00087F96"/>
    <w:rsid w:val="000B13E1"/>
    <w:rsid w:val="000C52C2"/>
    <w:rsid w:val="000F2125"/>
    <w:rsid w:val="000F6320"/>
    <w:rsid w:val="0010164F"/>
    <w:rsid w:val="001111C4"/>
    <w:rsid w:val="001360D0"/>
    <w:rsid w:val="00142573"/>
    <w:rsid w:val="00142731"/>
    <w:rsid w:val="00161A74"/>
    <w:rsid w:val="00196DE5"/>
    <w:rsid w:val="00197AE6"/>
    <w:rsid w:val="001C040E"/>
    <w:rsid w:val="001E42D2"/>
    <w:rsid w:val="001F6E8A"/>
    <w:rsid w:val="00200FAA"/>
    <w:rsid w:val="00202536"/>
    <w:rsid w:val="00203ACD"/>
    <w:rsid w:val="002112B6"/>
    <w:rsid w:val="0022493C"/>
    <w:rsid w:val="00252CCC"/>
    <w:rsid w:val="00263F6A"/>
    <w:rsid w:val="002D0518"/>
    <w:rsid w:val="002F1A3A"/>
    <w:rsid w:val="002F2123"/>
    <w:rsid w:val="00323C88"/>
    <w:rsid w:val="00415851"/>
    <w:rsid w:val="004665BE"/>
    <w:rsid w:val="004A25C4"/>
    <w:rsid w:val="0054326F"/>
    <w:rsid w:val="00560E83"/>
    <w:rsid w:val="005B1438"/>
    <w:rsid w:val="005B78EF"/>
    <w:rsid w:val="006009F5"/>
    <w:rsid w:val="00653C76"/>
    <w:rsid w:val="006848AD"/>
    <w:rsid w:val="006E04F5"/>
    <w:rsid w:val="006F29F9"/>
    <w:rsid w:val="007357B1"/>
    <w:rsid w:val="00753249"/>
    <w:rsid w:val="007D0E90"/>
    <w:rsid w:val="00812932"/>
    <w:rsid w:val="00825A65"/>
    <w:rsid w:val="00890E5D"/>
    <w:rsid w:val="00891562"/>
    <w:rsid w:val="008A5619"/>
    <w:rsid w:val="008D668F"/>
    <w:rsid w:val="00912E5E"/>
    <w:rsid w:val="009B5E6A"/>
    <w:rsid w:val="009D37BD"/>
    <w:rsid w:val="009E7444"/>
    <w:rsid w:val="00A31A75"/>
    <w:rsid w:val="00A32843"/>
    <w:rsid w:val="00A70876"/>
    <w:rsid w:val="00AC0B92"/>
    <w:rsid w:val="00AE4C79"/>
    <w:rsid w:val="00AE697E"/>
    <w:rsid w:val="00B23658"/>
    <w:rsid w:val="00B26FE4"/>
    <w:rsid w:val="00B6233D"/>
    <w:rsid w:val="00BA5B7F"/>
    <w:rsid w:val="00C2578E"/>
    <w:rsid w:val="00C57D95"/>
    <w:rsid w:val="00C76FAE"/>
    <w:rsid w:val="00C9381E"/>
    <w:rsid w:val="00CC7A31"/>
    <w:rsid w:val="00D128CC"/>
    <w:rsid w:val="00D33BF5"/>
    <w:rsid w:val="00D84F64"/>
    <w:rsid w:val="00D93F45"/>
    <w:rsid w:val="00D9768D"/>
    <w:rsid w:val="00DB6A78"/>
    <w:rsid w:val="00DC314F"/>
    <w:rsid w:val="00DD4A18"/>
    <w:rsid w:val="00E243B8"/>
    <w:rsid w:val="00E52E8A"/>
    <w:rsid w:val="00E83980"/>
    <w:rsid w:val="00E95719"/>
    <w:rsid w:val="00EA4FDA"/>
    <w:rsid w:val="00F060C8"/>
    <w:rsid w:val="00F215E1"/>
    <w:rsid w:val="00F35E80"/>
    <w:rsid w:val="00F82E22"/>
    <w:rsid w:val="00F86D53"/>
    <w:rsid w:val="00F96850"/>
    <w:rsid w:val="00FA04B3"/>
    <w:rsid w:val="00FC7C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CC47EA0165644E683B014D72ED79345">
    <w:name w:val="ECC47EA0165644E683B014D72ED79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251AEF-2388-4155-A698-99CFF30DA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1010</TotalTime>
  <Pages>17</Pages>
  <Words>4383</Words>
  <Characters>12667</Characters>
  <Application>Microsoft Office Word</Application>
  <DocSecurity>0</DocSecurity>
  <Lines>1055</Lines>
  <Paragraphs>741</Paragraphs>
  <ScaleCrop>false</ScaleCrop>
  <HeadingPairs>
    <vt:vector size="2" baseType="variant">
      <vt:variant>
        <vt:lpstr>Title</vt:lpstr>
      </vt:variant>
      <vt:variant>
        <vt:i4>1</vt:i4>
      </vt:variant>
    </vt:vector>
  </HeadingPairs>
  <TitlesOfParts>
    <vt:vector size="1" baseType="lpstr">
      <vt:lpstr>《卡塔赫纳生物安全议定书》成效第五次评估和审查以及《议定书》执行计划和能力建设行动计划中期评价</vt:lpstr>
    </vt:vector>
  </TitlesOfParts>
  <Company>SCBD</Company>
  <LinksUpToDate>false</LinksUpToDate>
  <CharactersWithSpaces>16309</CharactersWithSpaces>
  <SharedDoc>false</SharedDoc>
  <HLinks>
    <vt:vector size="156" baseType="variant">
      <vt:variant>
        <vt:i4>3407924</vt:i4>
      </vt:variant>
      <vt:variant>
        <vt:i4>33</vt:i4>
      </vt:variant>
      <vt:variant>
        <vt:i4>0</vt:i4>
      </vt:variant>
      <vt:variant>
        <vt:i4>5</vt:i4>
      </vt:variant>
      <vt:variant>
        <vt:lpwstr>https://www.cbd.int/documents/CBD/SBI/7/6/ADD1</vt:lpwstr>
      </vt:variant>
      <vt:variant>
        <vt:lpwstr/>
      </vt:variant>
      <vt:variant>
        <vt:i4>1572895</vt:i4>
      </vt:variant>
      <vt:variant>
        <vt:i4>30</vt:i4>
      </vt:variant>
      <vt:variant>
        <vt:i4>0</vt:i4>
      </vt:variant>
      <vt:variant>
        <vt:i4>5</vt:i4>
      </vt:variant>
      <vt:variant>
        <vt:lpwstr>https://www.cbd.int/documents/CBD/CP/LG/15/2</vt:lpwstr>
      </vt:variant>
      <vt:variant>
        <vt:lpwstr/>
      </vt:variant>
      <vt:variant>
        <vt:i4>8323183</vt:i4>
      </vt:variant>
      <vt:variant>
        <vt:i4>27</vt:i4>
      </vt:variant>
      <vt:variant>
        <vt:i4>0</vt:i4>
      </vt:variant>
      <vt:variant>
        <vt:i4>5</vt:i4>
      </vt:variant>
      <vt:variant>
        <vt:lpwstr>https://www.cbd.int/decisions/mop?m=mop-01</vt:lpwstr>
      </vt:variant>
      <vt:variant>
        <vt:lpwstr/>
      </vt:variant>
      <vt:variant>
        <vt:i4>3407924</vt:i4>
      </vt:variant>
      <vt:variant>
        <vt:i4>24</vt:i4>
      </vt:variant>
      <vt:variant>
        <vt:i4>0</vt:i4>
      </vt:variant>
      <vt:variant>
        <vt:i4>5</vt:i4>
      </vt:variant>
      <vt:variant>
        <vt:lpwstr>https://www.cbd.int/documents/CBD/SBI/7/6/ADD1</vt:lpwstr>
      </vt:variant>
      <vt:variant>
        <vt:lpwstr/>
      </vt:variant>
      <vt:variant>
        <vt:i4>1179672</vt:i4>
      </vt:variant>
      <vt:variant>
        <vt:i4>21</vt:i4>
      </vt:variant>
      <vt:variant>
        <vt:i4>0</vt:i4>
      </vt:variant>
      <vt:variant>
        <vt:i4>5</vt:i4>
      </vt:variant>
      <vt:variant>
        <vt:lpwstr>https://www.cbd.int/documents/CBD/CP/CC/21/3</vt:lpwstr>
      </vt:variant>
      <vt:variant>
        <vt:lpwstr/>
      </vt:variant>
      <vt:variant>
        <vt:i4>3407924</vt:i4>
      </vt:variant>
      <vt:variant>
        <vt:i4>18</vt:i4>
      </vt:variant>
      <vt:variant>
        <vt:i4>0</vt:i4>
      </vt:variant>
      <vt:variant>
        <vt:i4>5</vt:i4>
      </vt:variant>
      <vt:variant>
        <vt:lpwstr>https://www.cbd.int/documents/CBD/SBI/7/6/ADD1</vt:lpwstr>
      </vt:variant>
      <vt:variant>
        <vt:lpwstr/>
      </vt:variant>
      <vt:variant>
        <vt:i4>5242958</vt:i4>
      </vt:variant>
      <vt:variant>
        <vt:i4>15</vt:i4>
      </vt:variant>
      <vt:variant>
        <vt:i4>0</vt:i4>
      </vt:variant>
      <vt:variant>
        <vt:i4>5</vt:i4>
      </vt:variant>
      <vt:variant>
        <vt:lpwstr>https://www.cbd.int/decisions/mop?m=cp-mop-10</vt:lpwstr>
      </vt:variant>
      <vt:variant>
        <vt:lpwstr/>
      </vt:variant>
      <vt:variant>
        <vt:i4>5242958</vt:i4>
      </vt:variant>
      <vt:variant>
        <vt:i4>12</vt:i4>
      </vt:variant>
      <vt:variant>
        <vt:i4>0</vt:i4>
      </vt:variant>
      <vt:variant>
        <vt:i4>5</vt:i4>
      </vt:variant>
      <vt:variant>
        <vt:lpwstr>https://www.cbd.int/decisions/mop?m=cp-mop-10</vt:lpwstr>
      </vt:variant>
      <vt:variant>
        <vt:lpwstr/>
      </vt:variant>
      <vt:variant>
        <vt:i4>5242958</vt:i4>
      </vt:variant>
      <vt:variant>
        <vt:i4>9</vt:i4>
      </vt:variant>
      <vt:variant>
        <vt:i4>0</vt:i4>
      </vt:variant>
      <vt:variant>
        <vt:i4>5</vt:i4>
      </vt:variant>
      <vt:variant>
        <vt:lpwstr>https://www.cbd.int/decisions/mop?m=cp-mop-10</vt:lpwstr>
      </vt:variant>
      <vt:variant>
        <vt:lpwstr/>
      </vt:variant>
      <vt:variant>
        <vt:i4>5242958</vt:i4>
      </vt:variant>
      <vt:variant>
        <vt:i4>6</vt:i4>
      </vt:variant>
      <vt:variant>
        <vt:i4>0</vt:i4>
      </vt:variant>
      <vt:variant>
        <vt:i4>5</vt:i4>
      </vt:variant>
      <vt:variant>
        <vt:lpwstr>https://www.cbd.int/decisions/mop?m=cp-mop-10</vt:lpwstr>
      </vt:variant>
      <vt:variant>
        <vt:lpwstr/>
      </vt:variant>
      <vt:variant>
        <vt:i4>5242958</vt:i4>
      </vt:variant>
      <vt:variant>
        <vt:i4>3</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3473515</vt:i4>
      </vt:variant>
      <vt:variant>
        <vt:i4>18</vt:i4>
      </vt:variant>
      <vt:variant>
        <vt:i4>0</vt:i4>
      </vt:variant>
      <vt:variant>
        <vt:i4>5</vt:i4>
      </vt:variant>
      <vt:variant>
        <vt:lpwstr>https://www.cbd.int/decisions/?id=12324</vt:lpwstr>
      </vt:variant>
      <vt:variant>
        <vt:lpwstr/>
      </vt:variant>
      <vt:variant>
        <vt:i4>3407924</vt:i4>
      </vt:variant>
      <vt:variant>
        <vt:i4>15</vt:i4>
      </vt:variant>
      <vt:variant>
        <vt:i4>0</vt:i4>
      </vt:variant>
      <vt:variant>
        <vt:i4>5</vt:i4>
      </vt:variant>
      <vt:variant>
        <vt:lpwstr>https://www.cbd.int/documents/CBD/SBI/7/6/ADD1</vt:lpwstr>
      </vt:variant>
      <vt:variant>
        <vt:lpwstr/>
      </vt:variant>
      <vt:variant>
        <vt:i4>5242958</vt:i4>
      </vt:variant>
      <vt:variant>
        <vt:i4>12</vt:i4>
      </vt:variant>
      <vt:variant>
        <vt:i4>0</vt:i4>
      </vt:variant>
      <vt:variant>
        <vt:i4>5</vt:i4>
      </vt:variant>
      <vt:variant>
        <vt:lpwstr>https://www.cbd.int/decisions/mop?m=cp-mop-10</vt:lpwstr>
      </vt:variant>
      <vt:variant>
        <vt:lpwstr/>
      </vt:variant>
      <vt:variant>
        <vt:i4>5242958</vt:i4>
      </vt:variant>
      <vt:variant>
        <vt:i4>9</vt:i4>
      </vt:variant>
      <vt:variant>
        <vt:i4>0</vt:i4>
      </vt:variant>
      <vt:variant>
        <vt:i4>5</vt:i4>
      </vt:variant>
      <vt:variant>
        <vt:lpwstr>https://www.cbd.int/decisions/mop?m=cp-mop-10</vt:lpwstr>
      </vt:variant>
      <vt:variant>
        <vt:lpwstr/>
      </vt:variant>
      <vt:variant>
        <vt:i4>3407924</vt:i4>
      </vt:variant>
      <vt:variant>
        <vt:i4>6</vt:i4>
      </vt:variant>
      <vt:variant>
        <vt:i4>0</vt:i4>
      </vt:variant>
      <vt:variant>
        <vt:i4>5</vt:i4>
      </vt:variant>
      <vt:variant>
        <vt:lpwstr>https://www.cbd.int/documents/CBD/SBI/7/6/ADD1</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5767247</vt:i4>
      </vt:variant>
      <vt:variant>
        <vt:i4>18</vt:i4>
      </vt:variant>
      <vt:variant>
        <vt:i4>0</vt:i4>
      </vt:variant>
      <vt:variant>
        <vt:i4>5</vt:i4>
      </vt:variant>
      <vt:variant>
        <vt:lpwstr>https://bch.cbd.int/protocol</vt:lpwstr>
      </vt:variant>
      <vt:variant>
        <vt:lpwstr/>
      </vt:variant>
      <vt:variant>
        <vt:i4>7929872</vt:i4>
      </vt:variant>
      <vt:variant>
        <vt:i4>15</vt:i4>
      </vt:variant>
      <vt:variant>
        <vt:i4>0</vt:i4>
      </vt:variant>
      <vt:variant>
        <vt:i4>5</vt:i4>
      </vt:variant>
      <vt:variant>
        <vt:lpwstr>https://bch.cbd.int/protocol/cpb_mopmeetings.shtml</vt:lpwstr>
      </vt:variant>
      <vt:variant>
        <vt:lpwstr>mop5</vt:lpwstr>
      </vt:variant>
      <vt:variant>
        <vt:i4>8323170</vt:i4>
      </vt:variant>
      <vt:variant>
        <vt:i4>12</vt:i4>
      </vt:variant>
      <vt:variant>
        <vt:i4>0</vt:i4>
      </vt:variant>
      <vt:variant>
        <vt:i4>5</vt:i4>
      </vt:variant>
      <vt:variant>
        <vt:lpwstr>https://www.cbd.int/doc/c/864b/c11a/720453c0f462d6dfa61384e6/cp-cc-21-05-en.pdf</vt:lpwstr>
      </vt:variant>
      <vt:variant>
        <vt:lpwstr/>
      </vt:variant>
      <vt:variant>
        <vt:i4>8323170</vt:i4>
      </vt:variant>
      <vt:variant>
        <vt:i4>9</vt:i4>
      </vt:variant>
      <vt:variant>
        <vt:i4>0</vt:i4>
      </vt:variant>
      <vt:variant>
        <vt:i4>5</vt:i4>
      </vt:variant>
      <vt:variant>
        <vt:lpwstr>https://www.cbd.int/doc/c/864b/c11a/720453c0f462d6dfa61384e6/cp-cc-21-05-en.pdf</vt:lpwstr>
      </vt:variant>
      <vt:variant>
        <vt:lpwstr/>
      </vt:variant>
      <vt:variant>
        <vt:i4>8323170</vt:i4>
      </vt:variant>
      <vt:variant>
        <vt:i4>6</vt:i4>
      </vt:variant>
      <vt:variant>
        <vt:i4>0</vt:i4>
      </vt:variant>
      <vt:variant>
        <vt:i4>5</vt:i4>
      </vt:variant>
      <vt:variant>
        <vt:lpwstr>https://www.cbd.int/doc/c/864b/c11a/720453c0f462d6dfa61384e6/cp-cc-21-05-en.pdf</vt:lpwstr>
      </vt:variant>
      <vt:variant>
        <vt:lpwstr/>
      </vt:variant>
      <vt:variant>
        <vt:i4>8323170</vt:i4>
      </vt:variant>
      <vt:variant>
        <vt:i4>3</vt:i4>
      </vt:variant>
      <vt:variant>
        <vt:i4>0</vt:i4>
      </vt:variant>
      <vt:variant>
        <vt:i4>5</vt:i4>
      </vt:variant>
      <vt:variant>
        <vt:lpwstr>https://www.cbd.int/doc/c/864b/c11a/720453c0f462d6dfa61384e6/cp-cc-21-05-en.pdf</vt:lpwstr>
      </vt:variant>
      <vt:variant>
        <vt:lpwstr/>
      </vt:variant>
      <vt:variant>
        <vt:i4>3407924</vt:i4>
      </vt:variant>
      <vt:variant>
        <vt:i4>0</vt:i4>
      </vt:variant>
      <vt:variant>
        <vt:i4>0</vt:i4>
      </vt:variant>
      <vt:variant>
        <vt:i4>5</vt:i4>
      </vt:variant>
      <vt:variant>
        <vt:lpwstr>https://www.cbd.int/documents/CBD/SBI/7/6/ADD1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《卡塔赫纳生物安全议定书》成效第五次评估和审查以及《议定书》执行计划和能力建设行动计划中期评价</dc:title>
  <dc:subject>CBD/SBI/7/6</dc:subject>
  <dc:creator>SCBD</dc:creator>
  <cp:keywords>Convention on Biological Diversity</cp:keywords>
  <cp:lastModifiedBy>SCBD</cp:lastModifiedBy>
  <cp:revision>147</cp:revision>
  <cp:lastPrinted>2026-07-23T09:07:00Z</cp:lastPrinted>
  <dcterms:created xsi:type="dcterms:W3CDTF">2026-07-21T06:50:00Z</dcterms:created>
  <dcterms:modified xsi:type="dcterms:W3CDTF">2026-07-23T23:26:00Z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