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68265F87" w:rsidR="0039772E" w:rsidRPr="003A687D" w:rsidRDefault="003A687D" w:rsidP="003E698E">
            <w:pPr>
              <w:ind w:right="1426"/>
              <w:rPr>
                <w:rFonts w:ascii="Univers" w:hAnsi="Univers"/>
                <w:snapToGrid w:val="0"/>
                <w:kern w:val="22"/>
                <w:sz w:val="32"/>
                <w:lang w:val="fr-FR"/>
              </w:rPr>
            </w:pPr>
            <w:r w:rsidRPr="003A687D">
              <w:rPr>
                <w:rFonts w:ascii="Univers" w:hAnsi="Univers"/>
                <w:b/>
                <w:snapToGrid w:val="0"/>
                <w:kern w:val="22"/>
                <w:sz w:val="32"/>
                <w:lang w:val="fr-FR"/>
              </w:rPr>
              <w:t>CONVENTION SUR LA</w:t>
            </w:r>
          </w:p>
          <w:p w14:paraId="2FF81CF2" w14:textId="669DE64E" w:rsidR="0039772E" w:rsidRPr="003A687D" w:rsidRDefault="00017134" w:rsidP="003E698E">
            <w:pPr>
              <w:spacing w:after="120"/>
              <w:ind w:right="1422"/>
              <w:rPr>
                <w:snapToGrid w:val="0"/>
                <w:kern w:val="22"/>
                <w:lang w:val="fr-FR"/>
              </w:rPr>
            </w:pPr>
            <w:r>
              <w:rPr>
                <w:rFonts w:ascii="Univers" w:hAnsi="Univers"/>
                <w:b/>
                <w:snapToGrid w:val="0"/>
                <w:kern w:val="22"/>
                <w:sz w:val="32"/>
                <w:lang w:val="fr-FR"/>
              </w:rPr>
              <w:t>DIVERSIT</w:t>
            </w:r>
            <w:r>
              <w:rPr>
                <w:rFonts w:ascii="Arial" w:hAnsi="Arial" w:cs="Arial"/>
                <w:b/>
                <w:snapToGrid w:val="0"/>
                <w:kern w:val="22"/>
                <w:sz w:val="32"/>
                <w:lang w:val="fr-FR"/>
              </w:rPr>
              <w:t>É</w:t>
            </w:r>
            <w:r w:rsidR="003A687D" w:rsidRPr="003A687D">
              <w:rPr>
                <w:rFonts w:ascii="Univers" w:hAnsi="Univers"/>
                <w:b/>
                <w:snapToGrid w:val="0"/>
                <w:kern w:val="22"/>
                <w:sz w:val="32"/>
                <w:lang w:val="fr-FR"/>
              </w:rPr>
              <w:t xml:space="preserve"> BIOLOGIQUE</w:t>
            </w:r>
          </w:p>
        </w:tc>
        <w:tc>
          <w:tcPr>
            <w:tcW w:w="450" w:type="dxa"/>
          </w:tcPr>
          <w:p w14:paraId="5C7B42EF" w14:textId="77777777" w:rsidR="0039772E" w:rsidRPr="003A687D" w:rsidRDefault="0039772E" w:rsidP="003E698E">
            <w:pPr>
              <w:spacing w:after="120"/>
              <w:rPr>
                <w:snapToGrid w:val="0"/>
                <w:kern w:val="22"/>
                <w:lang w:val="fr-FR"/>
              </w:rPr>
            </w:pPr>
          </w:p>
        </w:tc>
        <w:tc>
          <w:tcPr>
            <w:tcW w:w="4201" w:type="dxa"/>
          </w:tcPr>
          <w:p w14:paraId="7FC3AE8D" w14:textId="7DB96900" w:rsidR="0039772E" w:rsidRPr="009D76A6" w:rsidRDefault="003E698E" w:rsidP="009D76A6">
            <w:pPr>
              <w:suppressLineNumbers/>
              <w:suppressAutoHyphens/>
              <w:kinsoku w:val="0"/>
              <w:overflowPunct w:val="0"/>
              <w:autoSpaceDE w:val="0"/>
              <w:autoSpaceDN w:val="0"/>
              <w:ind w:left="1298"/>
              <w:jc w:val="left"/>
              <w:rPr>
                <w:snapToGrid w:val="0"/>
                <w:kern w:val="22"/>
                <w:szCs w:val="22"/>
              </w:rPr>
            </w:pPr>
            <w:sdt>
              <w:sdtPr>
                <w:rPr>
                  <w:snapToGrid w:val="0"/>
                  <w:kern w:val="22"/>
                  <w:szCs w:val="22"/>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CE14A8" w:rsidRPr="00FB41F6">
                  <w:t>CBD/SBI/3/CRP.1</w:t>
                </w:r>
              </w:sdtContent>
            </w:sdt>
          </w:p>
          <w:p w14:paraId="110C4E5D" w14:textId="19498574" w:rsidR="0039772E" w:rsidRPr="009D76A6" w:rsidRDefault="003D5513" w:rsidP="009D76A6">
            <w:pPr>
              <w:suppressLineNumbers/>
              <w:suppressAutoHyphens/>
              <w:kinsoku w:val="0"/>
              <w:overflowPunct w:val="0"/>
              <w:autoSpaceDE w:val="0"/>
              <w:autoSpaceDN w:val="0"/>
              <w:spacing w:after="120"/>
              <w:ind w:left="1298"/>
              <w:jc w:val="left"/>
              <w:rPr>
                <w:snapToGrid w:val="0"/>
                <w:kern w:val="22"/>
                <w:szCs w:val="22"/>
              </w:rPr>
            </w:pPr>
            <w:r w:rsidRPr="009D76A6">
              <w:rPr>
                <w:snapToGrid w:val="0"/>
                <w:kern w:val="22"/>
                <w:szCs w:val="22"/>
              </w:rPr>
              <w:t xml:space="preserve">16 </w:t>
            </w:r>
            <w:r w:rsidR="003A687D">
              <w:rPr>
                <w:snapToGrid w:val="0"/>
                <w:kern w:val="22"/>
                <w:szCs w:val="22"/>
              </w:rPr>
              <w:t xml:space="preserve">mai </w:t>
            </w:r>
            <w:r w:rsidR="0039772E" w:rsidRPr="009D76A6">
              <w:rPr>
                <w:snapToGrid w:val="0"/>
                <w:kern w:val="22"/>
                <w:szCs w:val="22"/>
              </w:rPr>
              <w:t>2021</w:t>
            </w:r>
          </w:p>
          <w:p w14:paraId="2026F212" w14:textId="77777777" w:rsidR="0039772E" w:rsidRDefault="0039772E" w:rsidP="009D76A6">
            <w:pPr>
              <w:suppressLineNumbers/>
              <w:suppressAutoHyphens/>
              <w:kinsoku w:val="0"/>
              <w:overflowPunct w:val="0"/>
              <w:autoSpaceDE w:val="0"/>
              <w:autoSpaceDN w:val="0"/>
              <w:spacing w:after="120"/>
              <w:ind w:left="1298"/>
              <w:jc w:val="left"/>
              <w:rPr>
                <w:snapToGrid w:val="0"/>
                <w:kern w:val="22"/>
                <w:szCs w:val="22"/>
              </w:rPr>
            </w:pPr>
          </w:p>
          <w:p w14:paraId="34917023" w14:textId="31036A8F" w:rsidR="003A687D" w:rsidRPr="009D76A6" w:rsidRDefault="003A687D" w:rsidP="003A687D">
            <w:pPr>
              <w:suppressLineNumbers/>
              <w:suppressAutoHyphens/>
              <w:kinsoku w:val="0"/>
              <w:overflowPunct w:val="0"/>
              <w:autoSpaceDE w:val="0"/>
              <w:autoSpaceDN w:val="0"/>
              <w:ind w:left="1298"/>
              <w:jc w:val="left"/>
              <w:rPr>
                <w:snapToGrid w:val="0"/>
                <w:kern w:val="22"/>
                <w:szCs w:val="22"/>
              </w:rPr>
            </w:pPr>
            <w:r>
              <w:rPr>
                <w:snapToGrid w:val="0"/>
                <w:kern w:val="22"/>
                <w:szCs w:val="22"/>
              </w:rPr>
              <w:t>FRANÇAIS</w:t>
            </w:r>
          </w:p>
          <w:p w14:paraId="11215D6E" w14:textId="3CC74436" w:rsidR="0039772E" w:rsidRPr="009D76A6" w:rsidRDefault="0039772E" w:rsidP="009D76A6">
            <w:pPr>
              <w:suppressLineNumbers/>
              <w:suppressAutoHyphens/>
              <w:kinsoku w:val="0"/>
              <w:overflowPunct w:val="0"/>
              <w:autoSpaceDE w:val="0"/>
              <w:autoSpaceDN w:val="0"/>
              <w:spacing w:after="120"/>
              <w:ind w:left="1298"/>
              <w:jc w:val="left"/>
              <w:rPr>
                <w:snapToGrid w:val="0"/>
                <w:kern w:val="22"/>
                <w:szCs w:val="22"/>
              </w:rPr>
            </w:pPr>
            <w:r w:rsidRPr="009D76A6">
              <w:rPr>
                <w:snapToGrid w:val="0"/>
                <w:kern w:val="22"/>
                <w:szCs w:val="22"/>
              </w:rPr>
              <w:t>ORIGINAL</w:t>
            </w:r>
            <w:r w:rsidR="003A687D">
              <w:rPr>
                <w:snapToGrid w:val="0"/>
                <w:kern w:val="22"/>
                <w:szCs w:val="22"/>
              </w:rPr>
              <w:t xml:space="preserve"> : A</w:t>
            </w:r>
            <w:r w:rsidRPr="009D76A6">
              <w:rPr>
                <w:snapToGrid w:val="0"/>
                <w:kern w:val="22"/>
                <w:szCs w:val="22"/>
              </w:rPr>
              <w:t>NGL</w:t>
            </w:r>
            <w:r w:rsidR="003A687D">
              <w:rPr>
                <w:snapToGrid w:val="0"/>
                <w:kern w:val="22"/>
                <w:szCs w:val="22"/>
              </w:rPr>
              <w:t>AIS</w:t>
            </w:r>
          </w:p>
        </w:tc>
      </w:tr>
    </w:tbl>
    <w:p w14:paraId="7A4DBB04" w14:textId="2794BABC" w:rsidR="00134846" w:rsidRPr="009D76A6" w:rsidRDefault="003A687D" w:rsidP="003A687D">
      <w:pPr>
        <w:pStyle w:val="meetingname"/>
        <w:ind w:left="284" w:right="4398" w:hanging="284"/>
        <w:jc w:val="left"/>
        <w:rPr>
          <w:snapToGrid w:val="0"/>
          <w:kern w:val="22"/>
        </w:rPr>
      </w:pPr>
      <w:r>
        <w:rPr>
          <w:snapToGrid w:val="0"/>
          <w:kern w:val="22"/>
        </w:rPr>
        <w:t>ORGANE SUBSIDIAIRE CHARGÉ DE L’APPLICATION</w:t>
      </w:r>
    </w:p>
    <w:p w14:paraId="130C7F5E" w14:textId="064C34C4" w:rsidR="00134846" w:rsidRPr="00532076" w:rsidRDefault="003A687D" w:rsidP="00134846">
      <w:pPr>
        <w:ind w:left="284" w:hanging="284"/>
        <w:jc w:val="left"/>
        <w:rPr>
          <w:snapToGrid w:val="0"/>
          <w:kern w:val="22"/>
          <w:szCs w:val="22"/>
          <w:lang w:eastAsia="nb-NO"/>
        </w:rPr>
      </w:pPr>
      <w:r>
        <w:rPr>
          <w:snapToGrid w:val="0"/>
          <w:kern w:val="22"/>
          <w:szCs w:val="22"/>
          <w:lang w:eastAsia="nb-NO"/>
        </w:rPr>
        <w:t>Troisième réunion</w:t>
      </w:r>
    </w:p>
    <w:p w14:paraId="617EF6D0" w14:textId="5DACB672" w:rsidR="00134846" w:rsidRPr="004B44DE" w:rsidRDefault="003A687D" w:rsidP="00134846">
      <w:pPr>
        <w:ind w:left="284" w:hanging="284"/>
        <w:jc w:val="left"/>
        <w:rPr>
          <w:snapToGrid w:val="0"/>
          <w:kern w:val="22"/>
          <w:szCs w:val="22"/>
          <w:lang w:eastAsia="nb-NO"/>
        </w:rPr>
      </w:pPr>
      <w:r>
        <w:rPr>
          <w:snapToGrid w:val="0"/>
          <w:kern w:val="22"/>
          <w:szCs w:val="22"/>
          <w:lang w:eastAsia="nb-NO"/>
        </w:rPr>
        <w:t>En lig</w:t>
      </w:r>
      <w:r w:rsidR="00DC082A">
        <w:rPr>
          <w:snapToGrid w:val="0"/>
          <w:kern w:val="22"/>
          <w:szCs w:val="22"/>
          <w:lang w:eastAsia="nb-NO"/>
        </w:rPr>
        <w:t xml:space="preserve">ne, </w:t>
      </w:r>
      <w:r w:rsidR="00FE4643">
        <w:rPr>
          <w:snapToGrid w:val="0"/>
          <w:kern w:val="22"/>
          <w:szCs w:val="22"/>
          <w:lang w:eastAsia="nb-NO"/>
        </w:rPr>
        <w:t>16</w:t>
      </w:r>
      <w:r>
        <w:rPr>
          <w:snapToGrid w:val="0"/>
          <w:kern w:val="22"/>
          <w:szCs w:val="22"/>
          <w:lang w:eastAsia="nb-NO"/>
        </w:rPr>
        <w:t xml:space="preserve"> mai -13 j</w:t>
      </w:r>
      <w:r w:rsidR="002933B5">
        <w:rPr>
          <w:snapToGrid w:val="0"/>
          <w:kern w:val="22"/>
          <w:szCs w:val="22"/>
          <w:lang w:eastAsia="nb-NO"/>
        </w:rPr>
        <w:t>u</w:t>
      </w:r>
      <w:r>
        <w:rPr>
          <w:snapToGrid w:val="0"/>
          <w:kern w:val="22"/>
          <w:szCs w:val="22"/>
          <w:lang w:eastAsia="nb-NO"/>
        </w:rPr>
        <w:t>in</w:t>
      </w:r>
      <w:r w:rsidR="002933B5">
        <w:rPr>
          <w:snapToGrid w:val="0"/>
          <w:kern w:val="22"/>
          <w:szCs w:val="22"/>
          <w:lang w:eastAsia="nb-NO"/>
        </w:rPr>
        <w:t xml:space="preserve"> 2021</w:t>
      </w:r>
    </w:p>
    <w:p w14:paraId="5ECF7635" w14:textId="50989797" w:rsidR="00C9161D" w:rsidRPr="003A687D" w:rsidRDefault="003A687D" w:rsidP="00C9161D">
      <w:pPr>
        <w:rPr>
          <w:snapToGrid w:val="0"/>
          <w:kern w:val="22"/>
          <w:lang w:val="fr-FR"/>
        </w:rPr>
      </w:pPr>
      <w:r w:rsidRPr="003A687D">
        <w:rPr>
          <w:snapToGrid w:val="0"/>
          <w:kern w:val="22"/>
          <w:szCs w:val="22"/>
          <w:lang w:val="fr-FR"/>
        </w:rPr>
        <w:t>Point</w:t>
      </w:r>
      <w:r w:rsidR="00134846" w:rsidRPr="003A687D">
        <w:rPr>
          <w:snapToGrid w:val="0"/>
          <w:kern w:val="22"/>
          <w:szCs w:val="22"/>
          <w:lang w:val="fr-FR"/>
        </w:rPr>
        <w:t xml:space="preserve"> </w:t>
      </w:r>
      <w:r w:rsidR="003D5513" w:rsidRPr="003A687D">
        <w:rPr>
          <w:snapToGrid w:val="0"/>
          <w:kern w:val="22"/>
          <w:szCs w:val="22"/>
          <w:lang w:val="fr-FR"/>
        </w:rPr>
        <w:t xml:space="preserve">4 </w:t>
      </w:r>
      <w:r w:rsidRPr="003A687D">
        <w:rPr>
          <w:snapToGrid w:val="0"/>
          <w:kern w:val="22"/>
          <w:szCs w:val="22"/>
          <w:lang w:val="fr-FR"/>
        </w:rPr>
        <w:t>de l’ordre du jour provisoire</w:t>
      </w:r>
      <w:r w:rsidR="00D36832" w:rsidRPr="003A687D">
        <w:rPr>
          <w:rStyle w:val="FootnoteReference"/>
          <w:snapToGrid w:val="0"/>
          <w:kern w:val="22"/>
          <w:szCs w:val="22"/>
          <w:lang w:val="fr-FR"/>
        </w:rPr>
        <w:footnoteReference w:customMarkFollows="1" w:id="2"/>
        <w:t>*</w:t>
      </w:r>
    </w:p>
    <w:p w14:paraId="57F6B7A1" w14:textId="59139FA1" w:rsidR="00C9161D" w:rsidRPr="003A687D" w:rsidRDefault="003A687D" w:rsidP="009D76A6">
      <w:pPr>
        <w:spacing w:before="240" w:after="120"/>
        <w:jc w:val="center"/>
        <w:rPr>
          <w:rFonts w:asciiTheme="majorBidi" w:hAnsiTheme="majorBidi" w:cstheme="majorBidi"/>
          <w:b/>
          <w:caps/>
          <w:snapToGrid w:val="0"/>
          <w:kern w:val="22"/>
          <w:lang w:val="fr-FR"/>
        </w:rPr>
      </w:pPr>
      <w:sdt>
        <w:sdtPr>
          <w:rPr>
            <w:b/>
            <w:caps/>
            <w:lang w:val="fr-CA"/>
          </w:rPr>
          <w:alias w:val="Title"/>
          <w:tag w:val=""/>
          <w:id w:val="772832786"/>
          <w:placeholder>
            <w:docPart w:val="436CD60255314F909450ED5A8A6B1BF6"/>
          </w:placeholder>
          <w:dataBinding w:prefixMappings="xmlns:ns0='http://purl.org/dc/elements/1.1/' xmlns:ns1='http://schemas.openxmlformats.org/package/2006/metadata/core-properties' " w:xpath="/ns1:coreProperties[1]/ns0:title[1]" w:storeItemID="{6C3C8BC8-F283-45AE-878A-BAB7291924A1}"/>
          <w:text/>
        </w:sdtPr>
        <w:sdtContent>
          <w:r w:rsidRPr="003A687D">
            <w:rPr>
              <w:b/>
              <w:caps/>
              <w:lang w:val="fr-CA"/>
            </w:rPr>
            <w:t xml:space="preserve">ÉVALUATION ET EXAMEN DE L’EFFICACITÉ DU PROTOCOLE DE CARTAGENA </w:t>
          </w:r>
          <w:r>
            <w:rPr>
              <w:b/>
              <w:caps/>
              <w:lang w:val="fr-CA"/>
            </w:rPr>
            <w:t>sur la pr</w:t>
          </w:r>
          <w:r w:rsidRPr="003A687D">
            <w:rPr>
              <w:b/>
              <w:caps/>
              <w:lang w:val="fr-CA"/>
            </w:rPr>
            <w:t>Évention des risques biotechnologiques</w:t>
          </w:r>
        </w:sdtContent>
      </w:sdt>
    </w:p>
    <w:p w14:paraId="2EEF764E" w14:textId="170036B9" w:rsidR="00F6586C" w:rsidRPr="003A687D" w:rsidRDefault="003A687D" w:rsidP="00017134">
      <w:pPr>
        <w:pStyle w:val="Style1"/>
        <w:tabs>
          <w:tab w:val="clear" w:pos="720"/>
        </w:tabs>
        <w:spacing w:before="240"/>
        <w:rPr>
          <w:rFonts w:asciiTheme="majorBidi" w:hAnsiTheme="majorBidi" w:cstheme="majorBidi"/>
          <w:i w:val="0"/>
          <w:snapToGrid w:val="0"/>
          <w:kern w:val="22"/>
          <w:lang w:val="fr-FR"/>
        </w:rPr>
      </w:pPr>
      <w:r w:rsidRPr="003A687D">
        <w:rPr>
          <w:rFonts w:asciiTheme="majorBidi" w:hAnsiTheme="majorBidi" w:cstheme="majorBidi"/>
          <w:i w:val="0"/>
          <w:snapToGrid w:val="0"/>
          <w:kern w:val="22"/>
          <w:lang w:val="fr-FR"/>
        </w:rPr>
        <w:t>Projet de recommandation remis par le président</w:t>
      </w:r>
    </w:p>
    <w:p w14:paraId="1AF1F593" w14:textId="77777777" w:rsidR="00EF6EC7" w:rsidRDefault="00EF6EC7" w:rsidP="00EF6EC7">
      <w:pPr>
        <w:suppressLineNumbers/>
        <w:suppressAutoHyphens/>
        <w:spacing w:before="120" w:after="120"/>
        <w:ind w:firstLine="709"/>
        <w:rPr>
          <w:kern w:val="22"/>
          <w:lang w:val="fr-CA"/>
        </w:rPr>
      </w:pPr>
    </w:p>
    <w:p w14:paraId="4452DD3C" w14:textId="15CAAA3F" w:rsidR="004D480F" w:rsidRPr="00EF6EC7" w:rsidRDefault="00EF6EC7" w:rsidP="00EF6EC7">
      <w:pPr>
        <w:suppressLineNumbers/>
        <w:suppressAutoHyphens/>
        <w:spacing w:before="120" w:after="120"/>
        <w:ind w:firstLine="709"/>
        <w:rPr>
          <w:i/>
          <w:kern w:val="22"/>
          <w:lang w:val="fr-CA"/>
        </w:rPr>
      </w:pPr>
      <w:r w:rsidRPr="00EF6EC7">
        <w:rPr>
          <w:i/>
          <w:kern w:val="22"/>
          <w:lang w:val="fr-CA"/>
        </w:rPr>
        <w:t>L</w:t>
      </w:r>
      <w:r w:rsidR="004D480F" w:rsidRPr="00EF6EC7">
        <w:rPr>
          <w:i/>
          <w:kern w:val="22"/>
          <w:lang w:val="fr-CA"/>
        </w:rPr>
        <w:t>’Organe subsidiaire chargé de l’</w:t>
      </w:r>
      <w:r w:rsidRPr="00EF6EC7">
        <w:rPr>
          <w:i/>
          <w:kern w:val="22"/>
          <w:lang w:val="fr-CA"/>
        </w:rPr>
        <w:t>application,</w:t>
      </w:r>
    </w:p>
    <w:p w14:paraId="1A7DB9C0" w14:textId="77777777" w:rsidR="00022E35" w:rsidRDefault="004D480F" w:rsidP="00022E35">
      <w:pPr>
        <w:pStyle w:val="ListParagraph"/>
        <w:numPr>
          <w:ilvl w:val="0"/>
          <w:numId w:val="23"/>
        </w:numPr>
        <w:suppressLineNumbers/>
        <w:suppressAutoHyphens/>
        <w:spacing w:before="120" w:after="240"/>
        <w:ind w:left="0" w:firstLine="709"/>
        <w:rPr>
          <w:kern w:val="22"/>
          <w:lang w:val="fr-CA"/>
        </w:rPr>
      </w:pPr>
      <w:r w:rsidRPr="00EF6EC7">
        <w:rPr>
          <w:i/>
          <w:kern w:val="22"/>
          <w:lang w:val="fr-CA"/>
        </w:rPr>
        <w:t>Prend note</w:t>
      </w:r>
      <w:r w:rsidR="00EF6EC7">
        <w:rPr>
          <w:kern w:val="22"/>
          <w:lang w:val="fr-CA"/>
        </w:rPr>
        <w:t xml:space="preserve"> de l’analyse des </w:t>
      </w:r>
      <w:r w:rsidRPr="00EF6EC7">
        <w:rPr>
          <w:kern w:val="22"/>
          <w:lang w:val="fr-CA"/>
        </w:rPr>
        <w:t>information</w:t>
      </w:r>
      <w:r w:rsidR="00EF6EC7">
        <w:rPr>
          <w:kern w:val="22"/>
          <w:lang w:val="fr-CA"/>
        </w:rPr>
        <w:t>s</w:t>
      </w:r>
      <w:r w:rsidRPr="00EF6EC7">
        <w:rPr>
          <w:kern w:val="22"/>
          <w:lang w:val="fr-CA"/>
        </w:rPr>
        <w:t xml:space="preserve"> pour la quatrième évaluation et examen du Protocole et l’évaluation finale du Pl</w:t>
      </w:r>
      <w:r w:rsidR="00EF6EC7">
        <w:rPr>
          <w:kern w:val="22"/>
          <w:lang w:val="fr-CA"/>
        </w:rPr>
        <w:t>an stratégique du</w:t>
      </w:r>
      <w:r w:rsidRPr="00EF6EC7">
        <w:rPr>
          <w:kern w:val="22"/>
          <w:lang w:val="fr-CA"/>
        </w:rPr>
        <w:t xml:space="preserve"> Protocole de Cartagena </w:t>
      </w:r>
      <w:r w:rsidR="00EF6EC7">
        <w:rPr>
          <w:kern w:val="22"/>
          <w:lang w:val="fr-CA"/>
        </w:rPr>
        <w:t>sur la prévention des risques biotechnologiques</w:t>
      </w:r>
      <w:r w:rsidR="00022E35">
        <w:rPr>
          <w:rStyle w:val="FootnoteReference"/>
          <w:kern w:val="22"/>
          <w:lang w:val="fr-CA"/>
        </w:rPr>
        <w:footnoteReference w:id="3"/>
      </w:r>
      <w:r w:rsidR="00EF6EC7">
        <w:rPr>
          <w:kern w:val="22"/>
          <w:lang w:val="fr-CA"/>
        </w:rPr>
        <w:t xml:space="preserve"> </w:t>
      </w:r>
      <w:r w:rsidRPr="00EF6EC7">
        <w:rPr>
          <w:kern w:val="22"/>
          <w:lang w:val="fr-CA"/>
        </w:rPr>
        <w:t>pour la période 2011-2020, qui comprend une description de l’état et des tendances dans l’application du Protocol</w:t>
      </w:r>
      <w:r w:rsidR="00022E35">
        <w:rPr>
          <w:kern w:val="22"/>
          <w:lang w:val="fr-CA"/>
        </w:rPr>
        <w:t>e et du Plan stratégique du</w:t>
      </w:r>
      <w:r w:rsidRPr="00EF6EC7">
        <w:rPr>
          <w:kern w:val="22"/>
          <w:lang w:val="fr-CA"/>
        </w:rPr>
        <w:t xml:space="preserve"> Protocole de Cartagena</w:t>
      </w:r>
      <w:r w:rsidR="00022E35">
        <w:rPr>
          <w:rStyle w:val="FootnoteReference"/>
          <w:kern w:val="22"/>
          <w:lang w:val="fr-CA"/>
        </w:rPr>
        <w:footnoteReference w:id="4"/>
      </w:r>
      <w:r w:rsidRPr="00EF6EC7">
        <w:rPr>
          <w:kern w:val="22"/>
          <w:lang w:val="fr-CA"/>
        </w:rPr>
        <w:t>;</w:t>
      </w:r>
    </w:p>
    <w:p w14:paraId="48EE7BA5" w14:textId="77777777" w:rsidR="00022E35" w:rsidRPr="00022E35" w:rsidRDefault="00022E35" w:rsidP="00022E35">
      <w:pPr>
        <w:pStyle w:val="ListParagraph"/>
        <w:suppressLineNumbers/>
        <w:suppressAutoHyphens/>
        <w:spacing w:before="120" w:after="240"/>
        <w:ind w:left="709"/>
        <w:rPr>
          <w:i/>
          <w:kern w:val="22"/>
          <w:sz w:val="16"/>
          <w:szCs w:val="16"/>
          <w:lang w:val="fr-CA"/>
        </w:rPr>
      </w:pPr>
    </w:p>
    <w:p w14:paraId="5B2575F5" w14:textId="49B0BB97" w:rsidR="00AA0EA4" w:rsidRDefault="00017134" w:rsidP="00AA0EA4">
      <w:pPr>
        <w:pStyle w:val="ListParagraph"/>
        <w:numPr>
          <w:ilvl w:val="0"/>
          <w:numId w:val="23"/>
        </w:numPr>
        <w:suppressLineNumbers/>
        <w:suppressAutoHyphens/>
        <w:spacing w:before="240" w:after="120"/>
        <w:ind w:left="0" w:firstLine="709"/>
        <w:rPr>
          <w:kern w:val="22"/>
          <w:lang w:val="fr-CA"/>
        </w:rPr>
      </w:pPr>
      <w:r>
        <w:rPr>
          <w:i/>
          <w:kern w:val="22"/>
          <w:lang w:val="fr-CA"/>
        </w:rPr>
        <w:t>Se félicite</w:t>
      </w:r>
      <w:r>
        <w:rPr>
          <w:kern w:val="22"/>
          <w:lang w:val="fr-CA"/>
        </w:rPr>
        <w:t xml:space="preserve"> d</w:t>
      </w:r>
      <w:r w:rsidR="00D86C05">
        <w:rPr>
          <w:kern w:val="22"/>
          <w:lang w:val="fr-CA"/>
        </w:rPr>
        <w:t>es contributions fournies à l</w:t>
      </w:r>
      <w:r w:rsidR="004D480F" w:rsidRPr="00022E35">
        <w:rPr>
          <w:kern w:val="22"/>
          <w:lang w:val="fr-CA"/>
        </w:rPr>
        <w:t xml:space="preserve">a quatrième évaluation et examen du Protocole de Cartagena et </w:t>
      </w:r>
      <w:r w:rsidR="00022E35">
        <w:rPr>
          <w:kern w:val="22"/>
          <w:lang w:val="fr-CA"/>
        </w:rPr>
        <w:t>à l’évaluation finale du Plan stratégique du</w:t>
      </w:r>
      <w:r w:rsidR="004D480F" w:rsidRPr="00022E35">
        <w:rPr>
          <w:kern w:val="22"/>
          <w:lang w:val="fr-CA"/>
        </w:rPr>
        <w:t xml:space="preserve"> Protocole de Cartagena </w:t>
      </w:r>
      <w:r w:rsidR="00022E35">
        <w:rPr>
          <w:kern w:val="22"/>
          <w:lang w:val="fr-CA"/>
        </w:rPr>
        <w:t xml:space="preserve">sur la prévention des risques biotechnologiques </w:t>
      </w:r>
      <w:r w:rsidR="004D480F" w:rsidRPr="00022E35">
        <w:rPr>
          <w:kern w:val="22"/>
          <w:lang w:val="fr-CA"/>
        </w:rPr>
        <w:t>pour la pé</w:t>
      </w:r>
      <w:r w:rsidR="00D86C05">
        <w:rPr>
          <w:kern w:val="22"/>
          <w:lang w:val="fr-CA"/>
        </w:rPr>
        <w:t xml:space="preserve">riode 2011-2020, </w:t>
      </w:r>
      <w:r w:rsidR="004D480F" w:rsidRPr="00022E35">
        <w:rPr>
          <w:kern w:val="22"/>
          <w:lang w:val="fr-CA"/>
        </w:rPr>
        <w:t xml:space="preserve">par le </w:t>
      </w:r>
      <w:r w:rsidR="00022E35">
        <w:rPr>
          <w:kern w:val="22"/>
          <w:lang w:val="fr-CA"/>
        </w:rPr>
        <w:t>Comité chargé du respect des obligations</w:t>
      </w:r>
      <w:r w:rsidR="004D480F" w:rsidRPr="00022E35">
        <w:rPr>
          <w:kern w:val="22"/>
          <w:lang w:val="fr-CA"/>
        </w:rPr>
        <w:t xml:space="preserve"> à sa dix-septième réunion et </w:t>
      </w:r>
      <w:r w:rsidR="00D86C05">
        <w:rPr>
          <w:kern w:val="22"/>
          <w:lang w:val="fr-CA"/>
        </w:rPr>
        <w:t xml:space="preserve">par </w:t>
      </w:r>
      <w:r w:rsidR="004D480F" w:rsidRPr="00022E35">
        <w:rPr>
          <w:kern w:val="22"/>
          <w:lang w:val="fr-CA"/>
        </w:rPr>
        <w:t>le Groupe de liaison sur le Protocole de Car</w:t>
      </w:r>
      <w:r w:rsidR="00022E35">
        <w:rPr>
          <w:kern w:val="22"/>
          <w:lang w:val="fr-CA"/>
        </w:rPr>
        <w:t>tagena à sa quatorzième réunion</w:t>
      </w:r>
      <w:r w:rsidR="00022E35">
        <w:rPr>
          <w:rStyle w:val="FootnoteReference"/>
          <w:kern w:val="22"/>
          <w:lang w:val="fr-CA"/>
        </w:rPr>
        <w:footnoteReference w:id="5"/>
      </w:r>
      <w:r w:rsidR="004D480F" w:rsidRPr="00022E35">
        <w:rPr>
          <w:kern w:val="22"/>
          <w:lang w:val="fr-CA"/>
        </w:rPr>
        <w:t>;</w:t>
      </w:r>
    </w:p>
    <w:p w14:paraId="5ABCF89D" w14:textId="77777777" w:rsidR="00AA0EA4" w:rsidRPr="00840990" w:rsidRDefault="00AA0EA4" w:rsidP="00AA0EA4">
      <w:pPr>
        <w:pStyle w:val="ListParagraph"/>
        <w:rPr>
          <w:kern w:val="22"/>
          <w:sz w:val="16"/>
          <w:szCs w:val="16"/>
          <w:lang w:val="fr-CA"/>
        </w:rPr>
      </w:pPr>
    </w:p>
    <w:p w14:paraId="042C24B2" w14:textId="2E2FC6D1" w:rsidR="00AA0EA4" w:rsidRDefault="00AA0EA4" w:rsidP="00AA0EA4">
      <w:pPr>
        <w:pStyle w:val="ListParagraph"/>
        <w:numPr>
          <w:ilvl w:val="0"/>
          <w:numId w:val="23"/>
        </w:numPr>
        <w:suppressLineNumbers/>
        <w:suppressAutoHyphens/>
        <w:spacing w:before="240" w:after="120"/>
        <w:ind w:left="0" w:firstLine="709"/>
        <w:rPr>
          <w:kern w:val="22"/>
          <w:lang w:val="fr-CA"/>
        </w:rPr>
      </w:pPr>
      <w:r w:rsidRPr="00AA0EA4">
        <w:rPr>
          <w:i/>
          <w:kern w:val="22"/>
          <w:lang w:val="fr-CA"/>
        </w:rPr>
        <w:t>Prend acte</w:t>
      </w:r>
      <w:r w:rsidR="00840990">
        <w:rPr>
          <w:kern w:val="22"/>
          <w:lang w:val="fr-CA"/>
        </w:rPr>
        <w:t xml:space="preserve"> des efforts déployés</w:t>
      </w:r>
      <w:r>
        <w:rPr>
          <w:kern w:val="22"/>
          <w:lang w:val="fr-CA"/>
        </w:rPr>
        <w:t xml:space="preserve"> par le Comité chargé du respect des obligations pour consulter les Parties qui n’ont pas remis leurs</w:t>
      </w:r>
      <w:r w:rsidR="004D480F" w:rsidRPr="00AA0EA4">
        <w:rPr>
          <w:kern w:val="22"/>
          <w:lang w:val="fr-CA"/>
        </w:rPr>
        <w:t xml:space="preserve"> qua</w:t>
      </w:r>
      <w:r>
        <w:rPr>
          <w:kern w:val="22"/>
          <w:lang w:val="fr-CA"/>
        </w:rPr>
        <w:t>trièmes rapports nationaux à ce jour, et</w:t>
      </w:r>
      <w:r w:rsidRPr="00AA0EA4">
        <w:rPr>
          <w:i/>
          <w:kern w:val="22"/>
          <w:lang w:val="fr-CA"/>
        </w:rPr>
        <w:t xml:space="preserve"> encourage</w:t>
      </w:r>
      <w:r>
        <w:rPr>
          <w:kern w:val="22"/>
          <w:lang w:val="fr-CA"/>
        </w:rPr>
        <w:t xml:space="preserve"> le Comité à poursuivre ses efforts à cet égard;</w:t>
      </w:r>
    </w:p>
    <w:p w14:paraId="095DE072" w14:textId="77777777" w:rsidR="00AA0EA4" w:rsidRPr="00840990" w:rsidRDefault="00AA0EA4" w:rsidP="00AA0EA4">
      <w:pPr>
        <w:pStyle w:val="ListParagraph"/>
        <w:rPr>
          <w:kern w:val="22"/>
          <w:sz w:val="16"/>
          <w:szCs w:val="16"/>
          <w:lang w:val="fr-CA"/>
        </w:rPr>
      </w:pPr>
    </w:p>
    <w:p w14:paraId="54535572" w14:textId="79239966" w:rsidR="000A1BDB" w:rsidRPr="00AA0EA4" w:rsidRDefault="00AA0EA4" w:rsidP="00AA0EA4">
      <w:pPr>
        <w:pStyle w:val="ListParagraph"/>
        <w:numPr>
          <w:ilvl w:val="0"/>
          <w:numId w:val="23"/>
        </w:numPr>
        <w:suppressLineNumbers/>
        <w:suppressAutoHyphens/>
        <w:spacing w:before="240" w:after="120"/>
        <w:ind w:left="0" w:firstLine="709"/>
        <w:rPr>
          <w:kern w:val="22"/>
          <w:lang w:val="fr-CA"/>
        </w:rPr>
      </w:pPr>
      <w:r w:rsidRPr="00840990">
        <w:rPr>
          <w:i/>
          <w:kern w:val="22"/>
          <w:lang w:val="fr-CA"/>
        </w:rPr>
        <w:t>R</w:t>
      </w:r>
      <w:r w:rsidR="00840990" w:rsidRPr="00840990">
        <w:rPr>
          <w:i/>
          <w:kern w:val="22"/>
          <w:lang w:val="fr-CA"/>
        </w:rPr>
        <w:t>ecommande</w:t>
      </w:r>
      <w:r w:rsidR="000A1BDB" w:rsidRPr="00840990">
        <w:rPr>
          <w:i/>
          <w:kern w:val="22"/>
          <w:lang w:val="fr-CA"/>
        </w:rPr>
        <w:t xml:space="preserve"> </w:t>
      </w:r>
      <w:r w:rsidR="000A1BDB" w:rsidRPr="00AA0EA4">
        <w:rPr>
          <w:kern w:val="22"/>
          <w:lang w:val="fr-CA"/>
        </w:rPr>
        <w:t xml:space="preserve">que la Conférence des Parties siégeant en tant que réunion des Parties au Protocole de Cartagena </w:t>
      </w:r>
      <w:r w:rsidR="00840990">
        <w:rPr>
          <w:kern w:val="22"/>
          <w:lang w:val="fr-CA"/>
        </w:rPr>
        <w:t xml:space="preserve">sur la prévention des risques biotechnologiques </w:t>
      </w:r>
      <w:r w:rsidR="000A1BDB" w:rsidRPr="00AA0EA4">
        <w:rPr>
          <w:kern w:val="22"/>
          <w:lang w:val="fr-CA"/>
        </w:rPr>
        <w:t>adopte, à sa dixième décision, une r</w:t>
      </w:r>
      <w:r w:rsidR="00840990">
        <w:rPr>
          <w:kern w:val="22"/>
          <w:lang w:val="fr-CA"/>
        </w:rPr>
        <w:t>ecommandation libellée comme s</w:t>
      </w:r>
      <w:r w:rsidR="000A1BDB" w:rsidRPr="00AA0EA4">
        <w:rPr>
          <w:kern w:val="22"/>
          <w:lang w:val="fr-CA"/>
        </w:rPr>
        <w:t>uit :</w:t>
      </w:r>
    </w:p>
    <w:p w14:paraId="1C01C730" w14:textId="65C0C9E0" w:rsidR="000A1BDB" w:rsidRPr="009700CF" w:rsidRDefault="000A1BDB" w:rsidP="000A1BDB">
      <w:pPr>
        <w:suppressLineNumbers/>
        <w:suppressAutoHyphens/>
        <w:spacing w:before="120" w:after="120"/>
        <w:ind w:left="720" w:firstLine="720"/>
        <w:rPr>
          <w:i/>
          <w:iCs/>
          <w:kern w:val="22"/>
          <w:lang w:val="fr-CA"/>
        </w:rPr>
      </w:pPr>
      <w:r w:rsidRPr="009700CF">
        <w:rPr>
          <w:i/>
          <w:iCs/>
          <w:kern w:val="22"/>
          <w:lang w:val="fr-CA"/>
        </w:rPr>
        <w:t>La Conférence des Parties siégeant en tant que réunion des Parties au Protocole de Cartagena sur la prévention des risques biotechnologiques</w:t>
      </w:r>
      <w:r w:rsidR="00840990">
        <w:rPr>
          <w:i/>
          <w:iCs/>
          <w:kern w:val="22"/>
          <w:lang w:val="fr-CA"/>
        </w:rPr>
        <w:t>,</w:t>
      </w:r>
    </w:p>
    <w:p w14:paraId="0B434EF0" w14:textId="05F94735"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lang w:val="fr-CA"/>
        </w:rPr>
        <w:t xml:space="preserve">Reconnaît </w:t>
      </w:r>
      <w:r w:rsidRPr="009700CF">
        <w:rPr>
          <w:iCs/>
          <w:kern w:val="22"/>
          <w:lang w:val="fr-CA"/>
        </w:rPr>
        <w:t>l’uti</w:t>
      </w:r>
      <w:r w:rsidR="00840990">
        <w:rPr>
          <w:iCs/>
          <w:kern w:val="22"/>
          <w:lang w:val="fr-CA"/>
        </w:rPr>
        <w:t>lité du Plan stratégique du</w:t>
      </w:r>
      <w:r w:rsidRPr="009700CF">
        <w:rPr>
          <w:iCs/>
          <w:kern w:val="22"/>
          <w:lang w:val="fr-CA"/>
        </w:rPr>
        <w:t xml:space="preserve"> Protocole de Cartagena sur la prévention des risques biotechnologiques pour la période 2011-2020</w:t>
      </w:r>
      <w:r w:rsidR="00840990" w:rsidRPr="00840990">
        <w:rPr>
          <w:iCs/>
          <w:kern w:val="22"/>
          <w:vertAlign w:val="superscript"/>
          <w:lang w:val="fr-CA"/>
        </w:rPr>
        <w:t>1</w:t>
      </w:r>
      <w:r w:rsidRPr="00840990">
        <w:rPr>
          <w:iCs/>
          <w:kern w:val="22"/>
          <w:vertAlign w:val="superscript"/>
          <w:lang w:val="fr-CA"/>
        </w:rPr>
        <w:t xml:space="preserve"> </w:t>
      </w:r>
      <w:r w:rsidR="00D86C05">
        <w:rPr>
          <w:iCs/>
          <w:kern w:val="22"/>
          <w:lang w:val="fr-CA"/>
        </w:rPr>
        <w:t xml:space="preserve">pour appuyer </w:t>
      </w:r>
      <w:r w:rsidR="00840990">
        <w:rPr>
          <w:iCs/>
          <w:kern w:val="22"/>
          <w:lang w:val="fr-CA"/>
        </w:rPr>
        <w:t>l’application</w:t>
      </w:r>
      <w:r w:rsidR="00D86C05">
        <w:rPr>
          <w:iCs/>
          <w:kern w:val="22"/>
          <w:lang w:val="fr-CA"/>
        </w:rPr>
        <w:t xml:space="preserve"> du Protocole</w:t>
      </w:r>
      <w:r w:rsidR="00840990">
        <w:rPr>
          <w:iCs/>
          <w:kern w:val="22"/>
          <w:lang w:val="fr-CA"/>
        </w:rPr>
        <w:t xml:space="preserve"> au niveau national</w:t>
      </w:r>
      <w:r w:rsidRPr="009700CF">
        <w:rPr>
          <w:kern w:val="22"/>
          <w:lang w:val="fr-CA"/>
        </w:rPr>
        <w:t>;</w:t>
      </w:r>
    </w:p>
    <w:p w14:paraId="30380024" w14:textId="14D9299F"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lang w:val="fr-CA"/>
        </w:rPr>
        <w:t xml:space="preserve">Reconnaît également </w:t>
      </w:r>
      <w:r w:rsidRPr="009700CF">
        <w:rPr>
          <w:iCs/>
          <w:kern w:val="22"/>
          <w:lang w:val="fr-CA"/>
        </w:rPr>
        <w:t>que le cadre mondial de la biodiversité pour</w:t>
      </w:r>
      <w:r>
        <w:rPr>
          <w:iCs/>
          <w:kern w:val="22"/>
          <w:lang w:val="fr-CA"/>
        </w:rPr>
        <w:t xml:space="preserve"> l’</w:t>
      </w:r>
      <w:r w:rsidR="00840990">
        <w:rPr>
          <w:iCs/>
          <w:kern w:val="22"/>
          <w:lang w:val="fr-CA"/>
        </w:rPr>
        <w:t>après-2020 devrai</w:t>
      </w:r>
      <w:r>
        <w:rPr>
          <w:iCs/>
          <w:kern w:val="22"/>
          <w:lang w:val="fr-CA"/>
        </w:rPr>
        <w:t>t contribuer à</w:t>
      </w:r>
      <w:r w:rsidRPr="009700CF">
        <w:rPr>
          <w:iCs/>
          <w:kern w:val="22"/>
          <w:lang w:val="fr-CA"/>
        </w:rPr>
        <w:t xml:space="preserve"> l’application et au respect </w:t>
      </w:r>
      <w:r w:rsidR="00840990">
        <w:rPr>
          <w:iCs/>
          <w:kern w:val="22"/>
          <w:lang w:val="fr-CA"/>
        </w:rPr>
        <w:t xml:space="preserve">des dispositions </w:t>
      </w:r>
      <w:r w:rsidRPr="009700CF">
        <w:rPr>
          <w:iCs/>
          <w:kern w:val="22"/>
          <w:lang w:val="fr-CA"/>
        </w:rPr>
        <w:t>du Protocole de Cartagena sur la prévention des risques biotechnologiques</w:t>
      </w:r>
      <w:r w:rsidR="00840990">
        <w:rPr>
          <w:iCs/>
          <w:kern w:val="22"/>
          <w:lang w:val="fr-CA"/>
        </w:rPr>
        <w:t>,</w:t>
      </w:r>
      <w:r w:rsidRPr="009700CF">
        <w:rPr>
          <w:iCs/>
          <w:kern w:val="22"/>
          <w:lang w:val="fr-CA"/>
        </w:rPr>
        <w:t xml:space="preserve"> et </w:t>
      </w:r>
      <w:r w:rsidR="00840990">
        <w:rPr>
          <w:i/>
          <w:iCs/>
          <w:kern w:val="22"/>
          <w:lang w:val="fr-CA"/>
        </w:rPr>
        <w:t>prend acte</w:t>
      </w:r>
      <w:r w:rsidRPr="009700CF">
        <w:rPr>
          <w:i/>
          <w:iCs/>
          <w:kern w:val="22"/>
          <w:lang w:val="fr-CA"/>
        </w:rPr>
        <w:t xml:space="preserve"> </w:t>
      </w:r>
      <w:r w:rsidR="00D86C05">
        <w:rPr>
          <w:iCs/>
          <w:kern w:val="22"/>
          <w:lang w:val="fr-CA"/>
        </w:rPr>
        <w:t>de l’intérêt présenté par le</w:t>
      </w:r>
      <w:r w:rsidRPr="009700CF">
        <w:rPr>
          <w:iCs/>
          <w:kern w:val="22"/>
          <w:lang w:val="fr-CA"/>
        </w:rPr>
        <w:t xml:space="preserve"> Prot</w:t>
      </w:r>
      <w:r w:rsidR="00D86C05">
        <w:rPr>
          <w:iCs/>
          <w:kern w:val="22"/>
          <w:lang w:val="fr-CA"/>
        </w:rPr>
        <w:t xml:space="preserve">ocole, </w:t>
      </w:r>
      <w:r w:rsidR="00840990">
        <w:rPr>
          <w:iCs/>
          <w:kern w:val="22"/>
          <w:lang w:val="fr-CA"/>
        </w:rPr>
        <w:t>son plan de mise en œuvre</w:t>
      </w:r>
      <w:r w:rsidR="00D86C05">
        <w:rPr>
          <w:iCs/>
          <w:kern w:val="22"/>
          <w:lang w:val="fr-CA"/>
        </w:rPr>
        <w:t xml:space="preserve"> et </w:t>
      </w:r>
      <w:r w:rsidRPr="009700CF">
        <w:rPr>
          <w:iCs/>
          <w:kern w:val="22"/>
          <w:lang w:val="fr-CA"/>
        </w:rPr>
        <w:t>son plan d’action pour le renforcement des capacités pour la réalisation des trois objectifs de la Convention sur la diversité biologique</w:t>
      </w:r>
      <w:r w:rsidRPr="009700CF">
        <w:rPr>
          <w:kern w:val="22"/>
          <w:lang w:val="fr-CA"/>
        </w:rPr>
        <w:t>;</w:t>
      </w:r>
    </w:p>
    <w:p w14:paraId="6F6A2C55" w14:textId="267B5730" w:rsidR="000A1BDB" w:rsidRPr="009700CF" w:rsidRDefault="00840990" w:rsidP="000A1BDB">
      <w:pPr>
        <w:numPr>
          <w:ilvl w:val="2"/>
          <w:numId w:val="20"/>
        </w:numPr>
        <w:suppressLineNumbers/>
        <w:tabs>
          <w:tab w:val="clear" w:pos="2591"/>
        </w:tabs>
        <w:suppressAutoHyphens/>
        <w:spacing w:before="120" w:after="120"/>
        <w:ind w:left="720" w:firstLine="720"/>
        <w:rPr>
          <w:kern w:val="22"/>
          <w:lang w:val="fr-CA"/>
        </w:rPr>
      </w:pPr>
      <w:r>
        <w:rPr>
          <w:i/>
          <w:iCs/>
          <w:kern w:val="22"/>
          <w:lang w:val="fr-CA"/>
        </w:rPr>
        <w:t xml:space="preserve">Se félicite </w:t>
      </w:r>
      <w:r>
        <w:rPr>
          <w:iCs/>
          <w:kern w:val="22"/>
          <w:lang w:val="fr-CA"/>
        </w:rPr>
        <w:t>de la</w:t>
      </w:r>
      <w:r w:rsidR="000A1BDB" w:rsidRPr="009700CF">
        <w:rPr>
          <w:iCs/>
          <w:kern w:val="22"/>
          <w:lang w:val="fr-CA"/>
        </w:rPr>
        <w:t xml:space="preserve"> c</w:t>
      </w:r>
      <w:r>
        <w:rPr>
          <w:iCs/>
          <w:kern w:val="22"/>
          <w:lang w:val="fr-CA"/>
        </w:rPr>
        <w:t>ontribution</w:t>
      </w:r>
      <w:r w:rsidR="000A1BDB" w:rsidRPr="009700CF">
        <w:rPr>
          <w:iCs/>
          <w:kern w:val="22"/>
          <w:lang w:val="fr-CA"/>
        </w:rPr>
        <w:t xml:space="preserve"> du Groupe de liaison sur le Protocole de Cartagena et du </w:t>
      </w:r>
      <w:r w:rsidR="00022E35">
        <w:rPr>
          <w:iCs/>
          <w:kern w:val="22"/>
          <w:lang w:val="fr-CA"/>
        </w:rPr>
        <w:t>Comité chargé du respect des obligations</w:t>
      </w:r>
      <w:r w:rsidR="000A1BDB" w:rsidRPr="009700CF">
        <w:rPr>
          <w:iCs/>
          <w:kern w:val="22"/>
          <w:lang w:val="fr-CA"/>
        </w:rPr>
        <w:t xml:space="preserve"> à la quatrième évaluation et examen du Protocole et </w:t>
      </w:r>
      <w:r>
        <w:rPr>
          <w:iCs/>
          <w:kern w:val="22"/>
          <w:lang w:val="fr-CA"/>
        </w:rPr>
        <w:t xml:space="preserve">à </w:t>
      </w:r>
      <w:r w:rsidR="000A1BDB" w:rsidRPr="009700CF">
        <w:rPr>
          <w:iCs/>
          <w:kern w:val="22"/>
          <w:lang w:val="fr-CA"/>
        </w:rPr>
        <w:lastRenderedPageBreak/>
        <w:t>l’évaluation fi</w:t>
      </w:r>
      <w:r>
        <w:rPr>
          <w:iCs/>
          <w:kern w:val="22"/>
          <w:lang w:val="fr-CA"/>
        </w:rPr>
        <w:t>nale du Plan stratégique du</w:t>
      </w:r>
      <w:r w:rsidR="000A1BDB" w:rsidRPr="009700CF">
        <w:rPr>
          <w:iCs/>
          <w:kern w:val="22"/>
          <w:lang w:val="fr-CA"/>
        </w:rPr>
        <w:t xml:space="preserve"> Protocole de Cartagena </w:t>
      </w:r>
      <w:r>
        <w:rPr>
          <w:iCs/>
          <w:kern w:val="22"/>
          <w:lang w:val="fr-CA"/>
        </w:rPr>
        <w:t xml:space="preserve">sur la prévention des risques biotechnologiques </w:t>
      </w:r>
      <w:r w:rsidR="000A1BDB" w:rsidRPr="009700CF">
        <w:rPr>
          <w:iCs/>
          <w:kern w:val="22"/>
          <w:lang w:val="fr-CA"/>
        </w:rPr>
        <w:t>pour la période 2011-2020</w:t>
      </w:r>
      <w:r w:rsidRPr="00840990">
        <w:rPr>
          <w:iCs/>
          <w:kern w:val="22"/>
          <w:vertAlign w:val="superscript"/>
          <w:lang w:val="fr-CA"/>
        </w:rPr>
        <w:t>3</w:t>
      </w:r>
      <w:r>
        <w:rPr>
          <w:iCs/>
          <w:kern w:val="22"/>
          <w:lang w:val="fr-CA"/>
        </w:rPr>
        <w:t>,</w:t>
      </w:r>
      <w:r w:rsidR="000A1BDB" w:rsidRPr="009700CF">
        <w:rPr>
          <w:iCs/>
          <w:kern w:val="22"/>
          <w:lang w:val="fr-CA"/>
        </w:rPr>
        <w:t xml:space="preserve"> et leur </w:t>
      </w:r>
      <w:r w:rsidR="000A1BDB" w:rsidRPr="009700CF">
        <w:rPr>
          <w:i/>
          <w:iCs/>
          <w:kern w:val="22"/>
          <w:lang w:val="fr-CA"/>
        </w:rPr>
        <w:t>demande</w:t>
      </w:r>
      <w:r>
        <w:rPr>
          <w:iCs/>
          <w:kern w:val="22"/>
          <w:lang w:val="fr-CA"/>
        </w:rPr>
        <w:t xml:space="preserve"> </w:t>
      </w:r>
      <w:r w:rsidR="000D49AA">
        <w:rPr>
          <w:iCs/>
          <w:kern w:val="22"/>
          <w:lang w:val="fr-CA"/>
        </w:rPr>
        <w:t>de continuer d’apporter une</w:t>
      </w:r>
      <w:r w:rsidR="000A1BDB" w:rsidRPr="009700CF">
        <w:rPr>
          <w:iCs/>
          <w:kern w:val="22"/>
          <w:lang w:val="fr-CA"/>
        </w:rPr>
        <w:t xml:space="preserve"> contri</w:t>
      </w:r>
      <w:r>
        <w:rPr>
          <w:iCs/>
          <w:kern w:val="22"/>
          <w:lang w:val="fr-CA"/>
        </w:rPr>
        <w:t xml:space="preserve">bution à la cinquième </w:t>
      </w:r>
      <w:r w:rsidR="000A1BDB" w:rsidRPr="009700CF">
        <w:rPr>
          <w:iCs/>
          <w:kern w:val="22"/>
          <w:lang w:val="fr-CA"/>
        </w:rPr>
        <w:t>évaluation et examen</w:t>
      </w:r>
      <w:r>
        <w:rPr>
          <w:iCs/>
          <w:kern w:val="22"/>
          <w:lang w:val="fr-CA"/>
        </w:rPr>
        <w:t xml:space="preserve"> du Protocole</w:t>
      </w:r>
      <w:r w:rsidR="000A1BDB" w:rsidRPr="009700CF">
        <w:rPr>
          <w:iCs/>
          <w:kern w:val="22"/>
          <w:lang w:val="fr-CA"/>
        </w:rPr>
        <w:t xml:space="preserve"> </w:t>
      </w:r>
      <w:r w:rsidR="000A1BDB">
        <w:rPr>
          <w:iCs/>
          <w:kern w:val="22"/>
          <w:lang w:val="fr-CA"/>
        </w:rPr>
        <w:t xml:space="preserve">et </w:t>
      </w:r>
      <w:r>
        <w:rPr>
          <w:iCs/>
          <w:kern w:val="22"/>
          <w:lang w:val="fr-CA"/>
        </w:rPr>
        <w:t>au processus d’évaluation du</w:t>
      </w:r>
      <w:r w:rsidR="000A1BDB">
        <w:rPr>
          <w:iCs/>
          <w:kern w:val="22"/>
          <w:lang w:val="fr-CA"/>
        </w:rPr>
        <w:t xml:space="preserve"> </w:t>
      </w:r>
      <w:r w:rsidR="000A1BDB" w:rsidRPr="009700CF">
        <w:rPr>
          <w:iCs/>
          <w:kern w:val="22"/>
          <w:lang w:val="fr-CA"/>
        </w:rPr>
        <w:t>s</w:t>
      </w:r>
      <w:r>
        <w:rPr>
          <w:iCs/>
          <w:kern w:val="22"/>
          <w:lang w:val="fr-CA"/>
        </w:rPr>
        <w:t>uivi du Plan stratégique du</w:t>
      </w:r>
      <w:r w:rsidR="000A1BDB" w:rsidRPr="009700CF">
        <w:rPr>
          <w:iCs/>
          <w:kern w:val="22"/>
          <w:lang w:val="fr-CA"/>
        </w:rPr>
        <w:t xml:space="preserve"> Protocole de Cartagena, selon qu’il convient</w:t>
      </w:r>
      <w:r w:rsidR="000A1BDB" w:rsidRPr="009700CF">
        <w:rPr>
          <w:kern w:val="22"/>
          <w:lang w:val="fr-CA"/>
        </w:rPr>
        <w:t>;</w:t>
      </w:r>
    </w:p>
    <w:p w14:paraId="5733AF1D" w14:textId="1C4921A5" w:rsidR="000A1BDB" w:rsidRPr="009700CF" w:rsidRDefault="000A1BDB" w:rsidP="000A1BDB">
      <w:pPr>
        <w:suppressLineNumbers/>
        <w:suppressAutoHyphens/>
        <w:spacing w:before="120" w:after="120"/>
        <w:ind w:left="1440" w:hanging="431"/>
        <w:jc w:val="center"/>
        <w:rPr>
          <w:b/>
          <w:bCs/>
          <w:kern w:val="22"/>
          <w:lang w:val="fr-CA"/>
        </w:rPr>
      </w:pPr>
      <w:r w:rsidRPr="009700CF">
        <w:rPr>
          <w:b/>
          <w:bCs/>
          <w:kern w:val="22"/>
          <w:lang w:val="fr-CA"/>
        </w:rPr>
        <w:t>A.</w:t>
      </w:r>
      <w:r w:rsidRPr="009700CF">
        <w:rPr>
          <w:b/>
          <w:bCs/>
          <w:kern w:val="22"/>
          <w:lang w:val="fr-CA"/>
        </w:rPr>
        <w:tab/>
      </w:r>
      <w:r w:rsidR="00840990">
        <w:rPr>
          <w:b/>
          <w:bCs/>
          <w:kern w:val="22"/>
          <w:lang w:val="fr-CA"/>
        </w:rPr>
        <w:t>Cadres nationaux pour la</w:t>
      </w:r>
      <w:r w:rsidRPr="009700CF">
        <w:rPr>
          <w:b/>
          <w:bCs/>
          <w:kern w:val="22"/>
          <w:lang w:val="fr-CA"/>
        </w:rPr>
        <w:t xml:space="preserve"> prévention des risques biotechnologiques</w:t>
      </w:r>
    </w:p>
    <w:p w14:paraId="74D1DDA6" w14:textId="5C02E9AD" w:rsidR="000A1BDB" w:rsidRPr="009700CF" w:rsidRDefault="00840990"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Se félicite</w:t>
      </w:r>
      <w:r w:rsidR="000A1BDB" w:rsidRPr="009700CF">
        <w:rPr>
          <w:i/>
          <w:iCs/>
          <w:kern w:val="22"/>
          <w:szCs w:val="22"/>
          <w:lang w:val="fr-CA"/>
        </w:rPr>
        <w:t xml:space="preserve"> </w:t>
      </w:r>
      <w:r w:rsidR="000A1BDB" w:rsidRPr="009700CF">
        <w:rPr>
          <w:iCs/>
          <w:kern w:val="22"/>
          <w:szCs w:val="22"/>
          <w:lang w:val="fr-CA"/>
        </w:rPr>
        <w:t>des progrès accomplis dans la mise en place d’arrangemen</w:t>
      </w:r>
      <w:r>
        <w:rPr>
          <w:iCs/>
          <w:kern w:val="22"/>
          <w:szCs w:val="22"/>
          <w:lang w:val="fr-CA"/>
        </w:rPr>
        <w:t xml:space="preserve">ts administratifs fonctionnels, en notant </w:t>
      </w:r>
      <w:r w:rsidR="000A1BDB" w:rsidRPr="009700CF">
        <w:rPr>
          <w:iCs/>
          <w:kern w:val="22"/>
          <w:szCs w:val="22"/>
          <w:lang w:val="fr-CA"/>
        </w:rPr>
        <w:t>que presque to</w:t>
      </w:r>
      <w:r>
        <w:rPr>
          <w:iCs/>
          <w:kern w:val="22"/>
          <w:szCs w:val="22"/>
          <w:lang w:val="fr-CA"/>
        </w:rPr>
        <w:t>utes les Parties disposent d’un personnel</w:t>
      </w:r>
      <w:r w:rsidR="000A1BDB" w:rsidRPr="009700CF">
        <w:rPr>
          <w:iCs/>
          <w:kern w:val="22"/>
          <w:szCs w:val="22"/>
          <w:lang w:val="fr-CA"/>
        </w:rPr>
        <w:t xml:space="preserve"> </w:t>
      </w:r>
      <w:r w:rsidR="00DF10DB">
        <w:rPr>
          <w:iCs/>
          <w:kern w:val="22"/>
          <w:szCs w:val="22"/>
          <w:lang w:val="fr-CA"/>
        </w:rPr>
        <w:t>permanent chargé d’administrer des fonctions relative</w:t>
      </w:r>
      <w:r w:rsidR="000A1BDB" w:rsidRPr="009700CF">
        <w:rPr>
          <w:iCs/>
          <w:kern w:val="22"/>
          <w:szCs w:val="22"/>
          <w:lang w:val="fr-CA"/>
        </w:rPr>
        <w:t>s à la prévention des risques biotechnologiques</w:t>
      </w:r>
      <w:r w:rsidR="000A1BDB" w:rsidRPr="009700CF">
        <w:rPr>
          <w:kern w:val="22"/>
          <w:szCs w:val="22"/>
          <w:lang w:val="fr-CA"/>
        </w:rPr>
        <w:t>;</w:t>
      </w:r>
    </w:p>
    <w:p w14:paraId="32311BA5" w14:textId="785EA908" w:rsidR="000A1BDB" w:rsidRPr="003C3373" w:rsidRDefault="003C3373" w:rsidP="000A1BDB">
      <w:pPr>
        <w:numPr>
          <w:ilvl w:val="2"/>
          <w:numId w:val="20"/>
        </w:numPr>
        <w:suppressLineNumbers/>
        <w:tabs>
          <w:tab w:val="clear" w:pos="2591"/>
        </w:tabs>
        <w:suppressAutoHyphens/>
        <w:spacing w:before="120" w:after="120"/>
        <w:ind w:left="720" w:firstLine="720"/>
        <w:rPr>
          <w:kern w:val="22"/>
          <w:lang w:val="fr-CA"/>
        </w:rPr>
      </w:pPr>
      <w:r>
        <w:rPr>
          <w:i/>
          <w:iCs/>
          <w:kern w:val="22"/>
          <w:lang w:val="fr-CA"/>
        </w:rPr>
        <w:t>Prie instamment</w:t>
      </w:r>
      <w:r w:rsidR="000A1BDB" w:rsidRPr="009700CF">
        <w:rPr>
          <w:i/>
          <w:iCs/>
          <w:kern w:val="22"/>
          <w:lang w:val="fr-CA"/>
        </w:rPr>
        <w:t xml:space="preserve"> </w:t>
      </w:r>
      <w:r>
        <w:rPr>
          <w:iCs/>
          <w:kern w:val="22"/>
          <w:lang w:val="fr-CA"/>
        </w:rPr>
        <w:t>les Parties d’allou</w:t>
      </w:r>
      <w:r w:rsidR="000A1BDB" w:rsidRPr="009700CF">
        <w:rPr>
          <w:iCs/>
          <w:kern w:val="22"/>
          <w:lang w:val="fr-CA"/>
        </w:rPr>
        <w:t>er les ressources nécessaires au fonctio</w:t>
      </w:r>
      <w:r>
        <w:rPr>
          <w:iCs/>
          <w:kern w:val="22"/>
          <w:lang w:val="fr-CA"/>
        </w:rPr>
        <w:t>nnement de leurs institutions chargées de la</w:t>
      </w:r>
      <w:r w:rsidR="000A1BDB" w:rsidRPr="009700CF">
        <w:rPr>
          <w:iCs/>
          <w:kern w:val="22"/>
          <w:lang w:val="fr-CA"/>
        </w:rPr>
        <w:t xml:space="preserve"> prévention des risques b</w:t>
      </w:r>
      <w:r>
        <w:rPr>
          <w:iCs/>
          <w:kern w:val="22"/>
          <w:lang w:val="fr-CA"/>
        </w:rPr>
        <w:t>iotechnologiques, étant donné le</w:t>
      </w:r>
      <w:r w:rsidR="00DF10DB">
        <w:rPr>
          <w:iCs/>
          <w:kern w:val="22"/>
          <w:lang w:val="fr-CA"/>
        </w:rPr>
        <w:t xml:space="preserve"> rôle crucial</w:t>
      </w:r>
      <w:r w:rsidR="000A1BDB" w:rsidRPr="009700CF">
        <w:rPr>
          <w:iCs/>
          <w:kern w:val="22"/>
          <w:lang w:val="fr-CA"/>
        </w:rPr>
        <w:t xml:space="preserve"> que jouent ces institutions dans l’application du Protocole</w:t>
      </w:r>
      <w:r w:rsidR="000A1BDB" w:rsidRPr="009700CF">
        <w:rPr>
          <w:kern w:val="22"/>
          <w:szCs w:val="22"/>
          <w:lang w:val="fr-CA"/>
        </w:rPr>
        <w:t>;</w:t>
      </w:r>
    </w:p>
    <w:p w14:paraId="6976302A" w14:textId="6D8FE7AF" w:rsidR="003C3373" w:rsidRPr="003C3373" w:rsidRDefault="003C3373" w:rsidP="000A1BDB">
      <w:pPr>
        <w:numPr>
          <w:ilvl w:val="2"/>
          <w:numId w:val="20"/>
        </w:numPr>
        <w:suppressLineNumbers/>
        <w:tabs>
          <w:tab w:val="clear" w:pos="2591"/>
        </w:tabs>
        <w:suppressAutoHyphens/>
        <w:spacing w:before="120" w:after="120"/>
        <w:ind w:left="720" w:firstLine="720"/>
        <w:rPr>
          <w:kern w:val="22"/>
          <w:lang w:val="fr-FR"/>
        </w:rPr>
      </w:pPr>
      <w:r w:rsidRPr="003C3373">
        <w:rPr>
          <w:i/>
          <w:iCs/>
          <w:kern w:val="22"/>
          <w:lang w:val="fr-FR"/>
        </w:rPr>
        <w:t xml:space="preserve">Prie instamment également </w:t>
      </w:r>
      <w:r w:rsidRPr="003C3373">
        <w:rPr>
          <w:iCs/>
          <w:kern w:val="22"/>
          <w:lang w:val="fr-FR"/>
        </w:rPr>
        <w:t xml:space="preserve">les Parties de mobiliser des ressources provenant de toutes les sources nationales et internationales disponibles, y compris la </w:t>
      </w:r>
      <w:r>
        <w:rPr>
          <w:iCs/>
          <w:kern w:val="22"/>
          <w:lang w:val="fr-FR"/>
        </w:rPr>
        <w:t>coopé</w:t>
      </w:r>
      <w:r w:rsidRPr="003C3373">
        <w:rPr>
          <w:iCs/>
          <w:kern w:val="22"/>
          <w:lang w:val="fr-FR"/>
        </w:rPr>
        <w:t>ration internationale et le secteur privé, pour appuyer d</w:t>
      </w:r>
      <w:r>
        <w:rPr>
          <w:iCs/>
          <w:kern w:val="22"/>
          <w:lang w:val="fr-FR"/>
        </w:rPr>
        <w:t>a</w:t>
      </w:r>
      <w:r w:rsidRPr="003C3373">
        <w:rPr>
          <w:iCs/>
          <w:kern w:val="22"/>
          <w:lang w:val="fr-FR"/>
        </w:rPr>
        <w:t>vantage le fonctionnement de leurs institutions charg</w:t>
      </w:r>
      <w:r>
        <w:rPr>
          <w:iCs/>
          <w:kern w:val="22"/>
          <w:lang w:val="fr-FR"/>
        </w:rPr>
        <w:t>é</w:t>
      </w:r>
      <w:r w:rsidRPr="003C3373">
        <w:rPr>
          <w:iCs/>
          <w:kern w:val="22"/>
          <w:lang w:val="fr-FR"/>
        </w:rPr>
        <w:t xml:space="preserve">es de la </w:t>
      </w:r>
      <w:r>
        <w:rPr>
          <w:iCs/>
          <w:kern w:val="22"/>
          <w:lang w:val="fr-FR"/>
        </w:rPr>
        <w:t>pré</w:t>
      </w:r>
      <w:r w:rsidRPr="003C3373">
        <w:rPr>
          <w:iCs/>
          <w:kern w:val="22"/>
          <w:lang w:val="fr-FR"/>
        </w:rPr>
        <w:t>vention des risques biotechnologiques;</w:t>
      </w:r>
    </w:p>
    <w:p w14:paraId="20FE69FA" w14:textId="36161EC4" w:rsidR="000A1BDB" w:rsidRPr="009700CF" w:rsidRDefault="003C3373" w:rsidP="000A1BDB">
      <w:pPr>
        <w:numPr>
          <w:ilvl w:val="2"/>
          <w:numId w:val="20"/>
        </w:numPr>
        <w:suppressLineNumbers/>
        <w:tabs>
          <w:tab w:val="clear" w:pos="2591"/>
        </w:tabs>
        <w:suppressAutoHyphens/>
        <w:spacing w:before="120" w:after="120"/>
        <w:ind w:left="720" w:firstLine="720"/>
        <w:rPr>
          <w:i/>
          <w:iCs/>
          <w:kern w:val="22"/>
          <w:szCs w:val="22"/>
          <w:lang w:val="fr-CA"/>
        </w:rPr>
      </w:pPr>
      <w:r>
        <w:rPr>
          <w:i/>
          <w:iCs/>
          <w:kern w:val="22"/>
          <w:szCs w:val="22"/>
          <w:lang w:val="fr-FR"/>
        </w:rPr>
        <w:t>Constate</w:t>
      </w:r>
      <w:r>
        <w:rPr>
          <w:i/>
          <w:iCs/>
          <w:kern w:val="22"/>
          <w:szCs w:val="22"/>
          <w:lang w:val="fr-CA"/>
        </w:rPr>
        <w:t xml:space="preserve"> </w:t>
      </w:r>
      <w:r w:rsidR="00CC7A95">
        <w:rPr>
          <w:iCs/>
          <w:kern w:val="22"/>
          <w:szCs w:val="22"/>
          <w:lang w:val="fr-CA"/>
        </w:rPr>
        <w:t>avec profonde</w:t>
      </w:r>
      <w:r w:rsidRPr="003C3373">
        <w:rPr>
          <w:iCs/>
          <w:kern w:val="22"/>
          <w:szCs w:val="22"/>
          <w:lang w:val="fr-CA"/>
        </w:rPr>
        <w:t xml:space="preserve"> </w:t>
      </w:r>
      <w:r w:rsidR="000A1BDB" w:rsidRPr="003C3373">
        <w:rPr>
          <w:iCs/>
          <w:kern w:val="22"/>
          <w:szCs w:val="22"/>
          <w:lang w:val="fr-CA"/>
        </w:rPr>
        <w:t>préoccupation</w:t>
      </w:r>
      <w:r w:rsidR="000A1BDB" w:rsidRPr="009700CF">
        <w:rPr>
          <w:i/>
          <w:iCs/>
          <w:kern w:val="22"/>
          <w:szCs w:val="22"/>
          <w:lang w:val="fr-CA"/>
        </w:rPr>
        <w:t xml:space="preserve"> </w:t>
      </w:r>
      <w:r w:rsidR="000A1BDB" w:rsidRPr="009700CF">
        <w:rPr>
          <w:iCs/>
          <w:kern w:val="22"/>
          <w:szCs w:val="22"/>
          <w:lang w:val="fr-CA"/>
        </w:rPr>
        <w:t>qu’à peine un peu plus de la</w:t>
      </w:r>
      <w:r>
        <w:rPr>
          <w:iCs/>
          <w:kern w:val="22"/>
          <w:szCs w:val="22"/>
          <w:lang w:val="fr-CA"/>
        </w:rPr>
        <w:t xml:space="preserve"> moitié des Parties ont pleinement mis en place les mesures juridiqu</w:t>
      </w:r>
      <w:r w:rsidR="000A1BDB" w:rsidRPr="009700CF">
        <w:rPr>
          <w:iCs/>
          <w:kern w:val="22"/>
          <w:szCs w:val="22"/>
          <w:lang w:val="fr-CA"/>
        </w:rPr>
        <w:t>es, administratives et autres m</w:t>
      </w:r>
      <w:r>
        <w:rPr>
          <w:iCs/>
          <w:kern w:val="22"/>
          <w:szCs w:val="22"/>
          <w:lang w:val="fr-CA"/>
        </w:rPr>
        <w:t>esures requises pour s’acquitter de</w:t>
      </w:r>
      <w:r w:rsidR="000A1BDB" w:rsidRPr="009700CF">
        <w:rPr>
          <w:iCs/>
          <w:kern w:val="22"/>
          <w:szCs w:val="22"/>
          <w:lang w:val="fr-CA"/>
        </w:rPr>
        <w:t xml:space="preserve"> leurs obligations au titre du Protocole</w:t>
      </w:r>
      <w:r w:rsidR="000A1BDB">
        <w:rPr>
          <w:iCs/>
          <w:kern w:val="22"/>
          <w:szCs w:val="22"/>
          <w:lang w:val="fr-CA"/>
        </w:rPr>
        <w:t>,</w:t>
      </w:r>
      <w:r w:rsidR="000A1BDB" w:rsidRPr="009700CF">
        <w:rPr>
          <w:iCs/>
          <w:kern w:val="22"/>
          <w:szCs w:val="22"/>
          <w:lang w:val="fr-CA"/>
        </w:rPr>
        <w:t xml:space="preserve"> </w:t>
      </w:r>
      <w:r>
        <w:rPr>
          <w:iCs/>
          <w:kern w:val="22"/>
          <w:szCs w:val="22"/>
          <w:lang w:val="fr-CA"/>
        </w:rPr>
        <w:t>et que des</w:t>
      </w:r>
      <w:r w:rsidR="000A1BDB" w:rsidRPr="009700CF">
        <w:rPr>
          <w:iCs/>
          <w:kern w:val="22"/>
          <w:szCs w:val="22"/>
          <w:lang w:val="fr-CA"/>
        </w:rPr>
        <w:t xml:space="preserve"> progrès </w:t>
      </w:r>
      <w:r>
        <w:rPr>
          <w:iCs/>
          <w:kern w:val="22"/>
          <w:szCs w:val="22"/>
          <w:lang w:val="fr-CA"/>
        </w:rPr>
        <w:t xml:space="preserve">limités ont été </w:t>
      </w:r>
      <w:r w:rsidR="000A1BDB" w:rsidRPr="009700CF">
        <w:rPr>
          <w:iCs/>
          <w:kern w:val="22"/>
          <w:szCs w:val="22"/>
          <w:lang w:val="fr-CA"/>
        </w:rPr>
        <w:t>accomplis à cet égard d</w:t>
      </w:r>
      <w:r>
        <w:rPr>
          <w:iCs/>
          <w:kern w:val="22"/>
          <w:szCs w:val="22"/>
          <w:lang w:val="fr-CA"/>
        </w:rPr>
        <w:t xml:space="preserve">epuis l’évaluation à mi-parcours </w:t>
      </w:r>
      <w:r w:rsidR="000A1BDB" w:rsidRPr="009700CF">
        <w:rPr>
          <w:iCs/>
          <w:kern w:val="22"/>
          <w:szCs w:val="22"/>
          <w:lang w:val="fr-CA"/>
        </w:rPr>
        <w:t>du Plan stratégique</w:t>
      </w:r>
      <w:r>
        <w:rPr>
          <w:rStyle w:val="FootnoteReference"/>
          <w:iCs/>
          <w:kern w:val="22"/>
          <w:szCs w:val="22"/>
          <w:lang w:val="fr-CA"/>
        </w:rPr>
        <w:footnoteReference w:id="6"/>
      </w:r>
      <w:r w:rsidR="000A1BDB" w:rsidRPr="009700CF">
        <w:rPr>
          <w:kern w:val="22"/>
          <w:szCs w:val="22"/>
          <w:lang w:val="fr-CA"/>
        </w:rPr>
        <w:t>;</w:t>
      </w:r>
    </w:p>
    <w:p w14:paraId="5B3457E9" w14:textId="6E76EF27" w:rsidR="000A1BDB" w:rsidRPr="00943484" w:rsidRDefault="000A1BDB" w:rsidP="000A1BDB">
      <w:pPr>
        <w:numPr>
          <w:ilvl w:val="2"/>
          <w:numId w:val="20"/>
        </w:numPr>
        <w:suppressLineNumbers/>
        <w:tabs>
          <w:tab w:val="clear" w:pos="2591"/>
        </w:tabs>
        <w:suppressAutoHyphens/>
        <w:spacing w:before="120" w:after="120"/>
        <w:ind w:left="720" w:firstLine="720"/>
        <w:rPr>
          <w:i/>
          <w:iCs/>
          <w:kern w:val="22"/>
          <w:szCs w:val="22"/>
          <w:lang w:val="fr-CA"/>
        </w:rPr>
      </w:pPr>
      <w:r w:rsidRPr="009700CF">
        <w:rPr>
          <w:i/>
          <w:iCs/>
          <w:kern w:val="22"/>
          <w:szCs w:val="22"/>
          <w:lang w:val="fr-CA"/>
        </w:rPr>
        <w:t xml:space="preserve">Exhorte </w:t>
      </w:r>
      <w:r w:rsidRPr="009700CF">
        <w:rPr>
          <w:iCs/>
          <w:kern w:val="22"/>
          <w:szCs w:val="22"/>
          <w:lang w:val="fr-CA"/>
        </w:rPr>
        <w:t>les Parties qui ne l’ont pas encore fait</w:t>
      </w:r>
      <w:r w:rsidR="00943484">
        <w:rPr>
          <w:iCs/>
          <w:kern w:val="22"/>
          <w:szCs w:val="22"/>
          <w:lang w:val="fr-CA"/>
        </w:rPr>
        <w:t xml:space="preserve"> à mettre en place des mesures juridiqu</w:t>
      </w:r>
      <w:r w:rsidRPr="009700CF">
        <w:rPr>
          <w:iCs/>
          <w:kern w:val="22"/>
          <w:szCs w:val="22"/>
          <w:lang w:val="fr-CA"/>
        </w:rPr>
        <w:t>es, administratives et autre</w:t>
      </w:r>
      <w:r w:rsidR="00943484">
        <w:rPr>
          <w:iCs/>
          <w:kern w:val="22"/>
          <w:szCs w:val="22"/>
          <w:lang w:val="fr-CA"/>
        </w:rPr>
        <w:t>s mesures pour s’acquitter</w:t>
      </w:r>
      <w:r w:rsidRPr="009700CF">
        <w:rPr>
          <w:iCs/>
          <w:kern w:val="22"/>
          <w:szCs w:val="22"/>
          <w:lang w:val="fr-CA"/>
        </w:rPr>
        <w:t xml:space="preserve"> de leurs obligat</w:t>
      </w:r>
      <w:r w:rsidR="00943484">
        <w:rPr>
          <w:iCs/>
          <w:kern w:val="22"/>
          <w:szCs w:val="22"/>
          <w:lang w:val="fr-CA"/>
        </w:rPr>
        <w:t>ions au titre du Protocole, en particulier une législation</w:t>
      </w:r>
      <w:r w:rsidRPr="009700CF">
        <w:rPr>
          <w:iCs/>
          <w:kern w:val="22"/>
          <w:szCs w:val="22"/>
          <w:lang w:val="fr-CA"/>
        </w:rPr>
        <w:t xml:space="preserve"> sur la prévention des risques biotechnologiques, en</w:t>
      </w:r>
      <w:r w:rsidR="00943484">
        <w:rPr>
          <w:iCs/>
          <w:kern w:val="22"/>
          <w:szCs w:val="22"/>
          <w:lang w:val="fr-CA"/>
        </w:rPr>
        <w:t xml:space="preserve"> tant que</w:t>
      </w:r>
      <w:r w:rsidRPr="009700CF">
        <w:rPr>
          <w:iCs/>
          <w:kern w:val="22"/>
          <w:szCs w:val="22"/>
          <w:lang w:val="fr-CA"/>
        </w:rPr>
        <w:t xml:space="preserve"> priorité, et </w:t>
      </w:r>
      <w:r w:rsidRPr="009700CF">
        <w:rPr>
          <w:i/>
          <w:iCs/>
          <w:kern w:val="22"/>
          <w:szCs w:val="22"/>
          <w:lang w:val="fr-CA"/>
        </w:rPr>
        <w:t>reconnaît</w:t>
      </w:r>
      <w:r w:rsidRPr="009700CF">
        <w:rPr>
          <w:iCs/>
          <w:kern w:val="22"/>
          <w:szCs w:val="22"/>
          <w:lang w:val="fr-CA"/>
        </w:rPr>
        <w:t xml:space="preserve"> qu’un soutien supplémen</w:t>
      </w:r>
      <w:r w:rsidR="00943484">
        <w:rPr>
          <w:iCs/>
          <w:kern w:val="22"/>
          <w:szCs w:val="22"/>
          <w:lang w:val="fr-CA"/>
        </w:rPr>
        <w:t xml:space="preserve">taire </w:t>
      </w:r>
      <w:r w:rsidR="00DF10DB">
        <w:rPr>
          <w:iCs/>
          <w:kern w:val="22"/>
          <w:szCs w:val="22"/>
          <w:lang w:val="fr-CA"/>
        </w:rPr>
        <w:t>doit être fourni</w:t>
      </w:r>
      <w:r w:rsidR="00943484">
        <w:rPr>
          <w:iCs/>
          <w:kern w:val="22"/>
          <w:szCs w:val="22"/>
          <w:lang w:val="fr-CA"/>
        </w:rPr>
        <w:t xml:space="preserve"> dans ce domaine</w:t>
      </w:r>
      <w:r w:rsidRPr="009700CF">
        <w:rPr>
          <w:kern w:val="22"/>
          <w:szCs w:val="22"/>
          <w:lang w:val="fr-CA"/>
        </w:rPr>
        <w:t>;</w:t>
      </w:r>
    </w:p>
    <w:p w14:paraId="5FD93A38" w14:textId="5C8EEBC2" w:rsidR="00943484" w:rsidRPr="009700CF" w:rsidRDefault="00943484" w:rsidP="000A1BDB">
      <w:pPr>
        <w:numPr>
          <w:ilvl w:val="2"/>
          <w:numId w:val="20"/>
        </w:numPr>
        <w:suppressLineNumbers/>
        <w:tabs>
          <w:tab w:val="clear" w:pos="2591"/>
        </w:tabs>
        <w:suppressAutoHyphens/>
        <w:spacing w:before="120" w:after="120"/>
        <w:ind w:left="720" w:firstLine="720"/>
        <w:rPr>
          <w:i/>
          <w:iCs/>
          <w:kern w:val="22"/>
          <w:szCs w:val="22"/>
          <w:lang w:val="fr-CA"/>
        </w:rPr>
      </w:pPr>
      <w:r>
        <w:rPr>
          <w:i/>
          <w:iCs/>
          <w:kern w:val="22"/>
          <w:szCs w:val="22"/>
          <w:lang w:val="fr-CA"/>
        </w:rPr>
        <w:t xml:space="preserve">Encourage </w:t>
      </w:r>
      <w:r w:rsidRPr="00943484">
        <w:rPr>
          <w:iCs/>
          <w:kern w:val="22"/>
          <w:szCs w:val="22"/>
          <w:lang w:val="fr-CA"/>
        </w:rPr>
        <w:t>les Parties</w:t>
      </w:r>
      <w:r>
        <w:rPr>
          <w:iCs/>
          <w:kern w:val="22"/>
          <w:szCs w:val="22"/>
          <w:lang w:val="fr-CA"/>
        </w:rPr>
        <w:t xml:space="preserve"> à tenir compte des peuples autochtones et communautés locales, de l’égalité des sexes, des femmes, des jeunes et des approches fondées sur les droits dans leurs cadres nationaux pour la prévention des risques biotechnologiques;</w:t>
      </w:r>
    </w:p>
    <w:p w14:paraId="021D796A" w14:textId="77777777" w:rsidR="000A1BDB" w:rsidRPr="009700CF" w:rsidRDefault="000A1BDB" w:rsidP="000A1BDB">
      <w:pPr>
        <w:pStyle w:val="ListParagraph"/>
        <w:suppressLineNumbers/>
        <w:suppressAutoHyphens/>
        <w:spacing w:before="120" w:after="120"/>
        <w:ind w:left="1440" w:hanging="431"/>
        <w:contextualSpacing w:val="0"/>
        <w:jc w:val="center"/>
        <w:rPr>
          <w:kern w:val="22"/>
          <w:lang w:val="fr-CA"/>
        </w:rPr>
      </w:pPr>
      <w:r w:rsidRPr="009700CF">
        <w:rPr>
          <w:b/>
          <w:bCs/>
          <w:kern w:val="22"/>
          <w:lang w:val="fr-CA"/>
        </w:rPr>
        <w:t>B.</w:t>
      </w:r>
      <w:r w:rsidRPr="009700CF">
        <w:rPr>
          <w:b/>
          <w:bCs/>
          <w:kern w:val="22"/>
          <w:lang w:val="fr-CA"/>
        </w:rPr>
        <w:tab/>
        <w:t>Coordination et soutien</w:t>
      </w:r>
    </w:p>
    <w:p w14:paraId="3FC77CF9" w14:textId="2DC1DBA5"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Reconnaît </w:t>
      </w:r>
      <w:r w:rsidRPr="009700CF">
        <w:rPr>
          <w:iCs/>
          <w:kern w:val="22"/>
          <w:szCs w:val="22"/>
          <w:lang w:val="fr-CA"/>
        </w:rPr>
        <w:t>l’importance de la coordination entre les autorités compétentes et à différents niveaux</w:t>
      </w:r>
      <w:r w:rsidR="00404B9F">
        <w:rPr>
          <w:iCs/>
          <w:kern w:val="22"/>
          <w:szCs w:val="22"/>
          <w:lang w:val="fr-CA"/>
        </w:rPr>
        <w:t xml:space="preserve">, et </w:t>
      </w:r>
      <w:r w:rsidRPr="009700CF">
        <w:rPr>
          <w:iCs/>
          <w:kern w:val="22"/>
          <w:szCs w:val="22"/>
          <w:lang w:val="fr-CA"/>
        </w:rPr>
        <w:t>de l’intégration de la prévention des risques biotechnologiques</w:t>
      </w:r>
      <w:r w:rsidR="00404B9F">
        <w:rPr>
          <w:iCs/>
          <w:kern w:val="22"/>
          <w:szCs w:val="22"/>
          <w:lang w:val="fr-CA"/>
        </w:rPr>
        <w:t xml:space="preserve"> dans les instruments sectoriels et intersectoriels perti</w:t>
      </w:r>
      <w:bookmarkStart w:id="0" w:name="_GoBack"/>
      <w:bookmarkEnd w:id="0"/>
      <w:r w:rsidR="00404B9F">
        <w:rPr>
          <w:iCs/>
          <w:kern w:val="22"/>
          <w:szCs w:val="22"/>
          <w:lang w:val="fr-CA"/>
        </w:rPr>
        <w:t>nents, y compris les stratégies et plans d’action nationaux pour la diversité biologique,</w:t>
      </w:r>
      <w:r w:rsidR="00DF10DB">
        <w:rPr>
          <w:iCs/>
          <w:kern w:val="22"/>
          <w:szCs w:val="22"/>
          <w:lang w:val="fr-CA"/>
        </w:rPr>
        <w:t xml:space="preserve"> afin d’</w:t>
      </w:r>
      <w:r w:rsidRPr="009700CF">
        <w:rPr>
          <w:iCs/>
          <w:kern w:val="22"/>
          <w:szCs w:val="22"/>
          <w:lang w:val="fr-CA"/>
        </w:rPr>
        <w:t xml:space="preserve">avancer </w:t>
      </w:r>
      <w:r w:rsidR="00DF10DB">
        <w:rPr>
          <w:iCs/>
          <w:kern w:val="22"/>
          <w:szCs w:val="22"/>
          <w:lang w:val="fr-CA"/>
        </w:rPr>
        <w:t xml:space="preserve">dans </w:t>
      </w:r>
      <w:r w:rsidRPr="009700CF">
        <w:rPr>
          <w:iCs/>
          <w:kern w:val="22"/>
          <w:szCs w:val="22"/>
          <w:lang w:val="fr-CA"/>
        </w:rPr>
        <w:t>l’application du Protocole</w:t>
      </w:r>
      <w:r w:rsidRPr="009700CF">
        <w:rPr>
          <w:kern w:val="22"/>
          <w:lang w:val="fr-CA"/>
        </w:rPr>
        <w:t>;</w:t>
      </w:r>
    </w:p>
    <w:p w14:paraId="63122F67" w14:textId="6C67AABB" w:rsidR="000A1BDB" w:rsidRPr="009700CF" w:rsidRDefault="00404B9F"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 xml:space="preserve">Se félicite </w:t>
      </w:r>
      <w:r w:rsidR="00DF10DB">
        <w:rPr>
          <w:iCs/>
          <w:kern w:val="22"/>
          <w:szCs w:val="22"/>
          <w:lang w:val="fr-CA"/>
        </w:rPr>
        <w:t>de l’appui fourni</w:t>
      </w:r>
      <w:r>
        <w:rPr>
          <w:iCs/>
          <w:kern w:val="22"/>
          <w:szCs w:val="22"/>
          <w:lang w:val="fr-CA"/>
        </w:rPr>
        <w:t xml:space="preserve"> en matière de</w:t>
      </w:r>
      <w:r w:rsidRPr="00404B9F">
        <w:rPr>
          <w:iCs/>
          <w:kern w:val="22"/>
          <w:szCs w:val="22"/>
          <w:lang w:val="fr-CA"/>
        </w:rPr>
        <w:t xml:space="preserve"> renforcement des capacités</w:t>
      </w:r>
      <w:r>
        <w:rPr>
          <w:iCs/>
          <w:kern w:val="22"/>
          <w:szCs w:val="22"/>
          <w:lang w:val="fr-CA"/>
        </w:rPr>
        <w:t xml:space="preserve"> pour faciliter la mise en œuvre du Plan stratégique du Protocole de Cartagena, mais</w:t>
      </w:r>
      <w:r>
        <w:rPr>
          <w:i/>
          <w:iCs/>
          <w:kern w:val="22"/>
          <w:szCs w:val="22"/>
          <w:lang w:val="fr-CA"/>
        </w:rPr>
        <w:t xml:space="preserve"> constate</w:t>
      </w:r>
      <w:r w:rsidR="000A1BDB" w:rsidRPr="009700CF">
        <w:rPr>
          <w:i/>
          <w:iCs/>
          <w:kern w:val="22"/>
          <w:szCs w:val="22"/>
          <w:lang w:val="fr-CA"/>
        </w:rPr>
        <w:t xml:space="preserve"> </w:t>
      </w:r>
      <w:r w:rsidR="000A1BDB" w:rsidRPr="00404B9F">
        <w:rPr>
          <w:iCs/>
          <w:kern w:val="22"/>
          <w:szCs w:val="22"/>
          <w:lang w:val="fr-CA"/>
        </w:rPr>
        <w:t>avec préoccupation</w:t>
      </w:r>
      <w:r w:rsidR="000A1BDB" w:rsidRPr="009700CF">
        <w:rPr>
          <w:i/>
          <w:iCs/>
          <w:kern w:val="22"/>
          <w:szCs w:val="22"/>
          <w:lang w:val="fr-CA"/>
        </w:rPr>
        <w:t xml:space="preserve"> </w:t>
      </w:r>
      <w:r>
        <w:rPr>
          <w:iCs/>
          <w:kern w:val="22"/>
          <w:szCs w:val="22"/>
          <w:lang w:val="fr-CA"/>
        </w:rPr>
        <w:t>le manque</w:t>
      </w:r>
      <w:r w:rsidR="000A1BDB" w:rsidRPr="009700CF">
        <w:rPr>
          <w:iCs/>
          <w:kern w:val="22"/>
          <w:szCs w:val="22"/>
          <w:lang w:val="fr-CA"/>
        </w:rPr>
        <w:t xml:space="preserve"> de progrès</w:t>
      </w:r>
      <w:r>
        <w:rPr>
          <w:iCs/>
          <w:kern w:val="22"/>
          <w:szCs w:val="22"/>
          <w:lang w:val="fr-CA"/>
        </w:rPr>
        <w:t xml:space="preserve"> accomplis pour répondre</w:t>
      </w:r>
      <w:r w:rsidR="000A1BDB" w:rsidRPr="009700CF">
        <w:rPr>
          <w:iCs/>
          <w:kern w:val="22"/>
          <w:szCs w:val="22"/>
          <w:lang w:val="fr-CA"/>
        </w:rPr>
        <w:t xml:space="preserve"> aux besoins de renforcement des capacités dans la plupart des régions</w:t>
      </w:r>
      <w:r w:rsidR="000A1BDB" w:rsidRPr="009700CF">
        <w:rPr>
          <w:kern w:val="22"/>
          <w:szCs w:val="22"/>
          <w:lang w:val="fr-CA"/>
        </w:rPr>
        <w:t>;</w:t>
      </w:r>
    </w:p>
    <w:p w14:paraId="4BB1762F" w14:textId="2EBC6230" w:rsidR="000A1BDB" w:rsidRPr="009923F4"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Souligne </w:t>
      </w:r>
      <w:r w:rsidRPr="009700CF">
        <w:rPr>
          <w:iCs/>
          <w:kern w:val="22"/>
          <w:szCs w:val="22"/>
          <w:lang w:val="fr-CA"/>
        </w:rPr>
        <w:t>l</w:t>
      </w:r>
      <w:r w:rsidR="00DF10DB">
        <w:rPr>
          <w:iCs/>
          <w:kern w:val="22"/>
          <w:szCs w:val="22"/>
          <w:lang w:val="fr-CA"/>
        </w:rPr>
        <w:t>e besoin constant de créer</w:t>
      </w:r>
      <w:r w:rsidR="009923F4">
        <w:rPr>
          <w:iCs/>
          <w:kern w:val="22"/>
          <w:szCs w:val="22"/>
          <w:lang w:val="fr-CA"/>
        </w:rPr>
        <w:t xml:space="preserve"> et </w:t>
      </w:r>
      <w:r w:rsidR="00DF10DB">
        <w:rPr>
          <w:iCs/>
          <w:kern w:val="22"/>
          <w:szCs w:val="22"/>
          <w:lang w:val="fr-CA"/>
        </w:rPr>
        <w:t xml:space="preserve">de </w:t>
      </w:r>
      <w:r w:rsidRPr="009700CF">
        <w:rPr>
          <w:iCs/>
          <w:kern w:val="22"/>
          <w:szCs w:val="22"/>
          <w:lang w:val="fr-CA"/>
        </w:rPr>
        <w:t>renforcer les capacités des Parties à appliquer le Protocole</w:t>
      </w:r>
      <w:r w:rsidR="009923F4">
        <w:rPr>
          <w:iCs/>
          <w:kern w:val="22"/>
          <w:szCs w:val="22"/>
          <w:lang w:val="fr-CA"/>
        </w:rPr>
        <w:t xml:space="preserve">, y compris à la </w:t>
      </w:r>
      <w:r w:rsidR="00DF10DB">
        <w:rPr>
          <w:iCs/>
          <w:kern w:val="22"/>
          <w:szCs w:val="22"/>
          <w:lang w:val="fr-CA"/>
        </w:rPr>
        <w:t xml:space="preserve">lumière du développement actuel </w:t>
      </w:r>
      <w:r w:rsidR="009923F4">
        <w:rPr>
          <w:iCs/>
          <w:kern w:val="22"/>
          <w:szCs w:val="22"/>
          <w:lang w:val="fr-CA"/>
        </w:rPr>
        <w:t>rapide des biotechnologies,</w:t>
      </w:r>
      <w:r w:rsidRPr="009700CF">
        <w:rPr>
          <w:iCs/>
          <w:kern w:val="22"/>
          <w:szCs w:val="22"/>
          <w:lang w:val="fr-CA"/>
        </w:rPr>
        <w:t xml:space="preserve"> et </w:t>
      </w:r>
      <w:r w:rsidRPr="009700CF">
        <w:rPr>
          <w:i/>
          <w:iCs/>
          <w:kern w:val="22"/>
          <w:szCs w:val="22"/>
          <w:lang w:val="fr-CA"/>
        </w:rPr>
        <w:t xml:space="preserve">reconnaît </w:t>
      </w:r>
      <w:r w:rsidRPr="009700CF">
        <w:rPr>
          <w:iCs/>
          <w:kern w:val="22"/>
          <w:szCs w:val="22"/>
          <w:lang w:val="fr-CA"/>
        </w:rPr>
        <w:t xml:space="preserve">le rôle de facilitation que </w:t>
      </w:r>
      <w:r w:rsidR="00DF10DB">
        <w:rPr>
          <w:iCs/>
          <w:kern w:val="22"/>
          <w:szCs w:val="22"/>
          <w:lang w:val="fr-CA"/>
        </w:rPr>
        <w:t xml:space="preserve">peut jouer </w:t>
      </w:r>
      <w:r w:rsidRPr="009700CF">
        <w:rPr>
          <w:iCs/>
          <w:kern w:val="22"/>
          <w:szCs w:val="22"/>
          <w:lang w:val="fr-CA"/>
        </w:rPr>
        <w:t>le plan d’action pour le renforcement</w:t>
      </w:r>
      <w:r w:rsidR="009923F4">
        <w:rPr>
          <w:iCs/>
          <w:kern w:val="22"/>
          <w:szCs w:val="22"/>
          <w:lang w:val="fr-CA"/>
        </w:rPr>
        <w:t xml:space="preserve"> des capacités </w:t>
      </w:r>
      <w:r w:rsidR="00DF10DB">
        <w:rPr>
          <w:iCs/>
          <w:kern w:val="22"/>
          <w:szCs w:val="22"/>
          <w:lang w:val="fr-CA"/>
        </w:rPr>
        <w:t xml:space="preserve">du Protocole </w:t>
      </w:r>
      <w:r w:rsidR="009923F4">
        <w:rPr>
          <w:iCs/>
          <w:kern w:val="22"/>
          <w:szCs w:val="22"/>
          <w:lang w:val="fr-CA"/>
        </w:rPr>
        <w:t xml:space="preserve">pour l’après-2020 </w:t>
      </w:r>
      <w:r w:rsidRPr="009700CF">
        <w:rPr>
          <w:iCs/>
          <w:kern w:val="22"/>
          <w:szCs w:val="22"/>
          <w:lang w:val="fr-CA"/>
        </w:rPr>
        <w:t>à cet égard</w:t>
      </w:r>
      <w:r w:rsidRPr="009700CF">
        <w:rPr>
          <w:kern w:val="22"/>
          <w:szCs w:val="22"/>
          <w:lang w:val="fr-CA"/>
        </w:rPr>
        <w:t>;</w:t>
      </w:r>
    </w:p>
    <w:p w14:paraId="6C4AB67E" w14:textId="4D337E43" w:rsidR="009923F4" w:rsidRPr="009923F4" w:rsidRDefault="009923F4"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 xml:space="preserve">Encourage </w:t>
      </w:r>
      <w:r w:rsidRPr="009923F4">
        <w:rPr>
          <w:iCs/>
          <w:kern w:val="22"/>
          <w:szCs w:val="22"/>
          <w:lang w:val="fr-CA"/>
        </w:rPr>
        <w:t>les Parties à coopérer dans le domaine du renforcement des capacités sur la prévention des risqu</w:t>
      </w:r>
      <w:r w:rsidR="00DF10DB">
        <w:rPr>
          <w:iCs/>
          <w:kern w:val="22"/>
          <w:szCs w:val="22"/>
          <w:lang w:val="fr-CA"/>
        </w:rPr>
        <w:t xml:space="preserve">es biotechnologiques, notamment </w:t>
      </w:r>
      <w:r w:rsidRPr="009923F4">
        <w:rPr>
          <w:iCs/>
          <w:kern w:val="22"/>
          <w:szCs w:val="22"/>
          <w:lang w:val="fr-CA"/>
        </w:rPr>
        <w:t>au niveau régional;</w:t>
      </w:r>
    </w:p>
    <w:p w14:paraId="720FB4E6" w14:textId="58FA0506" w:rsidR="000A1BDB" w:rsidRPr="009700CF" w:rsidRDefault="009923F4"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lastRenderedPageBreak/>
        <w:t>Constate</w:t>
      </w:r>
      <w:r w:rsidR="000A1BDB" w:rsidRPr="009700CF">
        <w:rPr>
          <w:i/>
          <w:iCs/>
          <w:kern w:val="22"/>
          <w:szCs w:val="22"/>
          <w:lang w:val="fr-CA"/>
        </w:rPr>
        <w:t xml:space="preserve"> </w:t>
      </w:r>
      <w:r w:rsidR="000A1BDB" w:rsidRPr="009923F4">
        <w:rPr>
          <w:iCs/>
          <w:kern w:val="22"/>
          <w:szCs w:val="22"/>
          <w:lang w:val="fr-CA"/>
        </w:rPr>
        <w:t>avec préoccupation</w:t>
      </w:r>
      <w:r w:rsidR="000A1BDB" w:rsidRPr="009700CF">
        <w:rPr>
          <w:i/>
          <w:iCs/>
          <w:kern w:val="22"/>
          <w:szCs w:val="22"/>
          <w:lang w:val="fr-CA"/>
        </w:rPr>
        <w:t xml:space="preserve"> </w:t>
      </w:r>
      <w:r>
        <w:rPr>
          <w:iCs/>
          <w:kern w:val="22"/>
          <w:szCs w:val="22"/>
          <w:lang w:val="fr-CA"/>
        </w:rPr>
        <w:t>qu’un plus petit nombre de Parties ont</w:t>
      </w:r>
      <w:r w:rsidR="000A1BDB" w:rsidRPr="009700CF">
        <w:rPr>
          <w:iCs/>
          <w:kern w:val="22"/>
          <w:szCs w:val="22"/>
          <w:lang w:val="fr-CA"/>
        </w:rPr>
        <w:t xml:space="preserve"> eu accès à des ressources financiè</w:t>
      </w:r>
      <w:r>
        <w:rPr>
          <w:iCs/>
          <w:kern w:val="22"/>
          <w:szCs w:val="22"/>
          <w:lang w:val="fr-CA"/>
        </w:rPr>
        <w:t xml:space="preserve">res </w:t>
      </w:r>
      <w:r w:rsidR="002719B8">
        <w:rPr>
          <w:iCs/>
          <w:kern w:val="22"/>
          <w:szCs w:val="22"/>
          <w:lang w:val="fr-CA"/>
        </w:rPr>
        <w:t xml:space="preserve">additionnelles </w:t>
      </w:r>
      <w:r>
        <w:rPr>
          <w:iCs/>
          <w:kern w:val="22"/>
          <w:szCs w:val="22"/>
          <w:lang w:val="fr-CA"/>
        </w:rPr>
        <w:t xml:space="preserve">au-delà de </w:t>
      </w:r>
      <w:r w:rsidR="000A1BDB" w:rsidRPr="009700CF">
        <w:rPr>
          <w:iCs/>
          <w:kern w:val="22"/>
          <w:szCs w:val="22"/>
          <w:lang w:val="fr-CA"/>
        </w:rPr>
        <w:t>leur</w:t>
      </w:r>
      <w:r>
        <w:rPr>
          <w:iCs/>
          <w:kern w:val="22"/>
          <w:szCs w:val="22"/>
          <w:lang w:val="fr-CA"/>
        </w:rPr>
        <w:t>s</w:t>
      </w:r>
      <w:r w:rsidR="000A1BDB" w:rsidRPr="009700CF">
        <w:rPr>
          <w:iCs/>
          <w:kern w:val="22"/>
          <w:szCs w:val="22"/>
          <w:lang w:val="fr-CA"/>
        </w:rPr>
        <w:t xml:space="preserve"> budget</w:t>
      </w:r>
      <w:r>
        <w:rPr>
          <w:iCs/>
          <w:kern w:val="22"/>
          <w:szCs w:val="22"/>
          <w:lang w:val="fr-CA"/>
        </w:rPr>
        <w:t xml:space="preserve">s nationaux, </w:t>
      </w:r>
      <w:r w:rsidR="00DF10DB">
        <w:rPr>
          <w:iCs/>
          <w:kern w:val="22"/>
          <w:szCs w:val="22"/>
          <w:lang w:val="fr-CA"/>
        </w:rPr>
        <w:t>par rapport à</w:t>
      </w:r>
      <w:r w:rsidR="000A1BDB" w:rsidRPr="009700CF">
        <w:rPr>
          <w:iCs/>
          <w:kern w:val="22"/>
          <w:szCs w:val="22"/>
          <w:lang w:val="fr-CA"/>
        </w:rPr>
        <w:t xml:space="preserve"> la troisième évaluation et examen </w:t>
      </w:r>
      <w:r>
        <w:rPr>
          <w:iCs/>
          <w:kern w:val="22"/>
          <w:szCs w:val="22"/>
          <w:lang w:val="fr-CA"/>
        </w:rPr>
        <w:t xml:space="preserve">du Protocole </w:t>
      </w:r>
      <w:r w:rsidR="000A1BDB" w:rsidRPr="009700CF">
        <w:rPr>
          <w:iCs/>
          <w:kern w:val="22"/>
          <w:szCs w:val="22"/>
          <w:lang w:val="fr-CA"/>
        </w:rPr>
        <w:t xml:space="preserve">et </w:t>
      </w:r>
      <w:r w:rsidR="00DF10DB">
        <w:rPr>
          <w:iCs/>
          <w:kern w:val="22"/>
          <w:szCs w:val="22"/>
          <w:lang w:val="fr-CA"/>
        </w:rPr>
        <w:t>à</w:t>
      </w:r>
      <w:r>
        <w:rPr>
          <w:iCs/>
          <w:kern w:val="22"/>
          <w:szCs w:val="22"/>
          <w:lang w:val="fr-CA"/>
        </w:rPr>
        <w:t xml:space="preserve"> l’évaluation à mi-parcours</w:t>
      </w:r>
      <w:r w:rsidR="000A1BDB" w:rsidRPr="009700CF">
        <w:rPr>
          <w:iCs/>
          <w:kern w:val="22"/>
          <w:szCs w:val="22"/>
          <w:lang w:val="fr-CA"/>
        </w:rPr>
        <w:t xml:space="preserve"> du Plan stratégique</w:t>
      </w:r>
      <w:r w:rsidR="000A1BDB" w:rsidRPr="009700CF">
        <w:rPr>
          <w:kern w:val="22"/>
          <w:szCs w:val="22"/>
          <w:lang w:val="fr-CA"/>
        </w:rPr>
        <w:t>;</w:t>
      </w:r>
    </w:p>
    <w:p w14:paraId="5F9BD4DD" w14:textId="595B7C86" w:rsidR="000A1BDB"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lang w:val="fr-CA"/>
        </w:rPr>
        <w:t xml:space="preserve">Recommande </w:t>
      </w:r>
      <w:r w:rsidRPr="009700CF">
        <w:rPr>
          <w:iCs/>
          <w:kern w:val="22"/>
          <w:lang w:val="fr-CA"/>
        </w:rPr>
        <w:t>que la Conférence des Parties</w:t>
      </w:r>
      <w:r w:rsidR="002719B8">
        <w:rPr>
          <w:iCs/>
          <w:kern w:val="22"/>
          <w:lang w:val="fr-CA"/>
        </w:rPr>
        <w:t>,</w:t>
      </w:r>
      <w:r w:rsidR="002719B8" w:rsidRPr="002719B8">
        <w:rPr>
          <w:iCs/>
          <w:kern w:val="22"/>
          <w:lang w:val="fr-CA"/>
        </w:rPr>
        <w:t xml:space="preserve"> </w:t>
      </w:r>
      <w:r w:rsidR="00DF10DB">
        <w:rPr>
          <w:iCs/>
          <w:kern w:val="22"/>
          <w:lang w:val="fr-CA"/>
        </w:rPr>
        <w:t>lorsqu’elle adopte</w:t>
      </w:r>
      <w:r w:rsidR="002719B8">
        <w:rPr>
          <w:iCs/>
          <w:kern w:val="22"/>
          <w:lang w:val="fr-CA"/>
        </w:rPr>
        <w:t xml:space="preserve"> ses</w:t>
      </w:r>
      <w:r w:rsidR="002719B8" w:rsidRPr="009700CF">
        <w:rPr>
          <w:iCs/>
          <w:kern w:val="22"/>
          <w:lang w:val="fr-CA"/>
        </w:rPr>
        <w:t xml:space="preserve"> orientation</w:t>
      </w:r>
      <w:r w:rsidR="00DF10DB">
        <w:rPr>
          <w:iCs/>
          <w:kern w:val="22"/>
          <w:lang w:val="fr-CA"/>
        </w:rPr>
        <w:t>s au</w:t>
      </w:r>
      <w:r w:rsidR="002719B8" w:rsidRPr="009700CF">
        <w:rPr>
          <w:iCs/>
          <w:kern w:val="22"/>
          <w:lang w:val="fr-CA"/>
        </w:rPr>
        <w:t xml:space="preserve"> méc</w:t>
      </w:r>
      <w:r w:rsidR="00DF10DB">
        <w:rPr>
          <w:iCs/>
          <w:kern w:val="22"/>
          <w:lang w:val="fr-CA"/>
        </w:rPr>
        <w:t>anisme de financement sur</w:t>
      </w:r>
      <w:r w:rsidR="002719B8" w:rsidRPr="009700CF">
        <w:rPr>
          <w:iCs/>
          <w:kern w:val="22"/>
          <w:lang w:val="fr-CA"/>
        </w:rPr>
        <w:t xml:space="preserve"> le soutien à l’application du Protocole de Cartagena sur la prévention des risques biotechnologiques</w:t>
      </w:r>
      <w:r w:rsidR="002719B8">
        <w:rPr>
          <w:iCs/>
          <w:kern w:val="22"/>
          <w:lang w:val="fr-CA"/>
        </w:rPr>
        <w:t>,</w:t>
      </w:r>
      <w:r w:rsidRPr="002719B8">
        <w:rPr>
          <w:iCs/>
          <w:kern w:val="22"/>
          <w:lang w:val="fr-CA"/>
        </w:rPr>
        <w:t xml:space="preserve"> invite</w:t>
      </w:r>
      <w:r w:rsidRPr="009700CF">
        <w:rPr>
          <w:iCs/>
          <w:kern w:val="22"/>
          <w:lang w:val="fr-CA"/>
        </w:rPr>
        <w:t xml:space="preserve"> le Fonds pour l’environnement mondial </w:t>
      </w:r>
      <w:r>
        <w:rPr>
          <w:iCs/>
          <w:kern w:val="22"/>
          <w:lang w:val="fr-CA"/>
        </w:rPr>
        <w:t>à continuer</w:t>
      </w:r>
      <w:r w:rsidR="00DF10DB">
        <w:rPr>
          <w:iCs/>
          <w:kern w:val="22"/>
          <w:lang w:val="fr-CA"/>
        </w:rPr>
        <w:t xml:space="preserve"> d’aider</w:t>
      </w:r>
      <w:r w:rsidRPr="009700CF">
        <w:rPr>
          <w:iCs/>
          <w:kern w:val="22"/>
          <w:lang w:val="fr-CA"/>
        </w:rPr>
        <w:t xml:space="preserve"> les Part</w:t>
      </w:r>
      <w:r w:rsidR="00DF10DB">
        <w:rPr>
          <w:iCs/>
          <w:kern w:val="22"/>
          <w:lang w:val="fr-CA"/>
        </w:rPr>
        <w:t xml:space="preserve">ies admissibles à </w:t>
      </w:r>
      <w:r w:rsidR="002719B8">
        <w:rPr>
          <w:iCs/>
          <w:kern w:val="22"/>
          <w:lang w:val="fr-CA"/>
        </w:rPr>
        <w:t>entreprendre des activités dans les</w:t>
      </w:r>
      <w:r w:rsidRPr="009700CF">
        <w:rPr>
          <w:iCs/>
          <w:kern w:val="22"/>
          <w:lang w:val="fr-CA"/>
        </w:rPr>
        <w:t xml:space="preserve"> domaine</w:t>
      </w:r>
      <w:r w:rsidR="002719B8">
        <w:rPr>
          <w:iCs/>
          <w:kern w:val="22"/>
          <w:lang w:val="fr-CA"/>
        </w:rPr>
        <w:t>s prioritaires suivants, sur la base d</w:t>
      </w:r>
      <w:r w:rsidRPr="009700CF">
        <w:rPr>
          <w:iCs/>
          <w:kern w:val="22"/>
          <w:lang w:val="fr-CA"/>
        </w:rPr>
        <w:t>es besoins d</w:t>
      </w:r>
      <w:r w:rsidR="00DF10DB">
        <w:rPr>
          <w:iCs/>
          <w:kern w:val="22"/>
          <w:lang w:val="fr-CA"/>
        </w:rPr>
        <w:t>’aide supplémentaire identifi</w:t>
      </w:r>
      <w:r w:rsidR="002719B8">
        <w:rPr>
          <w:iCs/>
          <w:kern w:val="22"/>
          <w:lang w:val="fr-CA"/>
        </w:rPr>
        <w:t>és</w:t>
      </w:r>
      <w:r w:rsidRPr="009700CF">
        <w:rPr>
          <w:iCs/>
          <w:kern w:val="22"/>
          <w:lang w:val="fr-CA"/>
        </w:rPr>
        <w:t xml:space="preserve"> dans la présente décision</w:t>
      </w:r>
      <w:r w:rsidR="00DF10DB">
        <w:rPr>
          <w:iCs/>
          <w:kern w:val="22"/>
          <w:lang w:val="fr-CA"/>
        </w:rPr>
        <w:t xml:space="preserve"> </w:t>
      </w:r>
      <w:r w:rsidRPr="009700CF">
        <w:rPr>
          <w:iCs/>
          <w:kern w:val="22"/>
          <w:lang w:val="fr-CA"/>
        </w:rPr>
        <w:t>: élaboration et applicati</w:t>
      </w:r>
      <w:r w:rsidR="002719B8">
        <w:rPr>
          <w:iCs/>
          <w:kern w:val="22"/>
          <w:lang w:val="fr-CA"/>
        </w:rPr>
        <w:t>on de</w:t>
      </w:r>
      <w:r w:rsidR="00DF10DB">
        <w:rPr>
          <w:iCs/>
          <w:kern w:val="22"/>
          <w:lang w:val="fr-CA"/>
        </w:rPr>
        <w:t>s</w:t>
      </w:r>
      <w:r w:rsidR="002719B8">
        <w:rPr>
          <w:iCs/>
          <w:kern w:val="22"/>
          <w:lang w:val="fr-CA"/>
        </w:rPr>
        <w:t xml:space="preserve"> mesures juridiqu</w:t>
      </w:r>
      <w:r w:rsidRPr="009700CF">
        <w:rPr>
          <w:iCs/>
          <w:kern w:val="22"/>
          <w:lang w:val="fr-CA"/>
        </w:rPr>
        <w:t>es, administratives et autres mesures pour appliquer le Protocole; évaluation des risques et gestion des risques; détection et identification des organismes vivants modifiés; sensibilisation, éducation et participation du public</w:t>
      </w:r>
      <w:r w:rsidRPr="009700CF">
        <w:rPr>
          <w:kern w:val="22"/>
          <w:lang w:val="fr-CA"/>
        </w:rPr>
        <w:t>;</w:t>
      </w:r>
      <w:r w:rsidR="002719B8">
        <w:rPr>
          <w:kern w:val="22"/>
          <w:lang w:val="fr-CA"/>
        </w:rPr>
        <w:t xml:space="preserve"> considérations socioéconomiques; </w:t>
      </w:r>
      <w:r w:rsidRPr="009700CF">
        <w:rPr>
          <w:kern w:val="22"/>
          <w:lang w:val="fr-CA"/>
        </w:rPr>
        <w:t>responsabilité et réparation;</w:t>
      </w:r>
      <w:r w:rsidR="002719B8">
        <w:rPr>
          <w:kern w:val="22"/>
          <w:lang w:val="fr-CA"/>
        </w:rPr>
        <w:t xml:space="preserve"> établissement des rapports nationaux; transfert de technologie;</w:t>
      </w:r>
    </w:p>
    <w:p w14:paraId="29B93E6D" w14:textId="1038F896" w:rsidR="002719B8" w:rsidRPr="009700CF" w:rsidRDefault="002719B8" w:rsidP="000A1BDB">
      <w:pPr>
        <w:numPr>
          <w:ilvl w:val="2"/>
          <w:numId w:val="20"/>
        </w:numPr>
        <w:suppressLineNumbers/>
        <w:tabs>
          <w:tab w:val="clear" w:pos="2591"/>
        </w:tabs>
        <w:suppressAutoHyphens/>
        <w:spacing w:before="120" w:after="120"/>
        <w:ind w:left="720" w:firstLine="720"/>
        <w:rPr>
          <w:kern w:val="22"/>
          <w:lang w:val="fr-CA"/>
        </w:rPr>
      </w:pPr>
      <w:r>
        <w:rPr>
          <w:i/>
          <w:iCs/>
          <w:kern w:val="22"/>
          <w:lang w:val="fr-CA"/>
        </w:rPr>
        <w:t xml:space="preserve">Prie </w:t>
      </w:r>
      <w:r w:rsidRPr="002719B8">
        <w:rPr>
          <w:iCs/>
          <w:kern w:val="22"/>
          <w:lang w:val="fr-CA"/>
        </w:rPr>
        <w:t>le Fonds pour l’envi</w:t>
      </w:r>
      <w:r>
        <w:rPr>
          <w:iCs/>
          <w:kern w:val="22"/>
          <w:lang w:val="fr-CA"/>
        </w:rPr>
        <w:t>ronnement mondial de créer un poste de financement du Protocole de Cartagena sur la prévention des risques biotechnologies pour aider les Part</w:t>
      </w:r>
      <w:r w:rsidR="00DF10DB">
        <w:rPr>
          <w:iCs/>
          <w:kern w:val="22"/>
          <w:lang w:val="fr-CA"/>
        </w:rPr>
        <w:t>ies admissibles</w:t>
      </w:r>
      <w:r>
        <w:rPr>
          <w:iCs/>
          <w:kern w:val="22"/>
          <w:lang w:val="fr-CA"/>
        </w:rPr>
        <w:t xml:space="preserve"> à appliquer le Protocole;</w:t>
      </w:r>
    </w:p>
    <w:p w14:paraId="7841FF1E" w14:textId="06290DDC"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lang w:val="fr-CA"/>
        </w:rPr>
        <w:t xml:space="preserve">Exhorte </w:t>
      </w:r>
      <w:r w:rsidRPr="009700CF">
        <w:rPr>
          <w:iCs/>
          <w:kern w:val="22"/>
          <w:lang w:val="fr-CA"/>
        </w:rPr>
        <w:t xml:space="preserve">les Parties et </w:t>
      </w:r>
      <w:r w:rsidRPr="009700CF">
        <w:rPr>
          <w:i/>
          <w:iCs/>
          <w:kern w:val="22"/>
          <w:lang w:val="fr-CA"/>
        </w:rPr>
        <w:t xml:space="preserve">invite </w:t>
      </w:r>
      <w:r w:rsidR="002719B8">
        <w:rPr>
          <w:iCs/>
          <w:kern w:val="22"/>
          <w:lang w:val="fr-CA"/>
        </w:rPr>
        <w:t>les autres gouvernements, les organismes</w:t>
      </w:r>
      <w:r w:rsidRPr="009700CF">
        <w:rPr>
          <w:iCs/>
          <w:kern w:val="22"/>
          <w:lang w:val="fr-CA"/>
        </w:rPr>
        <w:t xml:space="preserve"> donateurs </w:t>
      </w:r>
      <w:r w:rsidR="002719B8">
        <w:rPr>
          <w:iCs/>
          <w:kern w:val="22"/>
          <w:lang w:val="fr-CA"/>
        </w:rPr>
        <w:t>et les initiatives de renforcement des capacités sur la prévention des risques biotechnologiques à mettre à disposi</w:t>
      </w:r>
      <w:r w:rsidR="00DF10DB">
        <w:rPr>
          <w:iCs/>
          <w:kern w:val="22"/>
          <w:lang w:val="fr-CA"/>
        </w:rPr>
        <w:t>tion des ressources pour aider</w:t>
      </w:r>
      <w:r w:rsidR="002719B8">
        <w:rPr>
          <w:iCs/>
          <w:kern w:val="22"/>
          <w:lang w:val="fr-CA"/>
        </w:rPr>
        <w:t xml:space="preserve"> le</w:t>
      </w:r>
      <w:r w:rsidRPr="009700CF">
        <w:rPr>
          <w:iCs/>
          <w:kern w:val="22"/>
          <w:lang w:val="fr-CA"/>
        </w:rPr>
        <w:t xml:space="preserve">s Parties </w:t>
      </w:r>
      <w:r w:rsidR="002719B8">
        <w:rPr>
          <w:iCs/>
          <w:kern w:val="22"/>
          <w:lang w:val="fr-CA"/>
        </w:rPr>
        <w:t xml:space="preserve">dans leurs efforts prodigués </w:t>
      </w:r>
      <w:r w:rsidRPr="009700CF">
        <w:rPr>
          <w:iCs/>
          <w:kern w:val="22"/>
          <w:lang w:val="fr-CA"/>
        </w:rPr>
        <w:t>pour renforcer les capacités et améliorer l’application du Protocole de Cartagena dans le</w:t>
      </w:r>
      <w:r w:rsidR="002719B8">
        <w:rPr>
          <w:iCs/>
          <w:kern w:val="22"/>
          <w:lang w:val="fr-CA"/>
        </w:rPr>
        <w:t>s domaines prioritaires indiqués au paragraphe 15 ci-dessus</w:t>
      </w:r>
      <w:r w:rsidRPr="009700CF">
        <w:rPr>
          <w:iCs/>
          <w:kern w:val="22"/>
          <w:lang w:val="fr-CA"/>
        </w:rPr>
        <w:t>;</w:t>
      </w:r>
    </w:p>
    <w:p w14:paraId="16E52420" w14:textId="77777777" w:rsidR="000A1BDB" w:rsidRPr="009700CF" w:rsidRDefault="000A1BDB" w:rsidP="000A1BDB">
      <w:pPr>
        <w:suppressLineNumbers/>
        <w:suppressAutoHyphens/>
        <w:spacing w:before="120" w:after="120"/>
        <w:ind w:left="1440" w:hanging="431"/>
        <w:jc w:val="center"/>
        <w:rPr>
          <w:kern w:val="22"/>
          <w:lang w:val="fr-CA"/>
        </w:rPr>
      </w:pPr>
      <w:r w:rsidRPr="009700CF">
        <w:rPr>
          <w:b/>
          <w:bCs/>
          <w:kern w:val="22"/>
          <w:lang w:val="fr-CA"/>
        </w:rPr>
        <w:t>C.</w:t>
      </w:r>
      <w:r w:rsidRPr="009700CF">
        <w:rPr>
          <w:b/>
          <w:bCs/>
          <w:kern w:val="22"/>
          <w:lang w:val="fr-CA"/>
        </w:rPr>
        <w:tab/>
        <w:t>Évaluation des risques et gestion des risques</w:t>
      </w:r>
    </w:p>
    <w:p w14:paraId="6FA7ADC6" w14:textId="06ED272B" w:rsidR="000A1BDB" w:rsidRPr="009700CF" w:rsidRDefault="002719B8"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Se félicite</w:t>
      </w:r>
      <w:r w:rsidR="000A1BDB" w:rsidRPr="009700CF">
        <w:rPr>
          <w:i/>
          <w:iCs/>
          <w:kern w:val="22"/>
          <w:szCs w:val="22"/>
          <w:lang w:val="fr-CA"/>
        </w:rPr>
        <w:t xml:space="preserve"> </w:t>
      </w:r>
      <w:r w:rsidR="000A1BDB" w:rsidRPr="009700CF">
        <w:rPr>
          <w:iCs/>
          <w:kern w:val="22"/>
          <w:szCs w:val="22"/>
          <w:lang w:val="fr-CA"/>
        </w:rPr>
        <w:t xml:space="preserve">des progrès accomplis par les </w:t>
      </w:r>
      <w:r w:rsidR="004F3F34">
        <w:rPr>
          <w:iCs/>
          <w:kern w:val="22"/>
          <w:szCs w:val="22"/>
          <w:lang w:val="fr-CA"/>
        </w:rPr>
        <w:t>Parties dans la réalisation d’</w:t>
      </w:r>
      <w:r w:rsidR="000A1BDB" w:rsidRPr="009700CF">
        <w:rPr>
          <w:iCs/>
          <w:kern w:val="22"/>
          <w:szCs w:val="22"/>
          <w:lang w:val="fr-CA"/>
        </w:rPr>
        <w:t>évaluations des risques au titre du Prot</w:t>
      </w:r>
      <w:r w:rsidR="004F3F34">
        <w:rPr>
          <w:iCs/>
          <w:kern w:val="22"/>
          <w:szCs w:val="22"/>
          <w:lang w:val="fr-CA"/>
        </w:rPr>
        <w:t xml:space="preserve">ocole et </w:t>
      </w:r>
      <w:r>
        <w:rPr>
          <w:iCs/>
          <w:kern w:val="22"/>
          <w:szCs w:val="22"/>
          <w:lang w:val="fr-CA"/>
        </w:rPr>
        <w:t>la publication de rapports de synthèse sur l’évaluation des risques, en plus d</w:t>
      </w:r>
      <w:r w:rsidR="000A1BDB" w:rsidRPr="009700CF">
        <w:rPr>
          <w:iCs/>
          <w:kern w:val="22"/>
          <w:szCs w:val="22"/>
          <w:lang w:val="fr-CA"/>
        </w:rPr>
        <w:t xml:space="preserve">es décisions </w:t>
      </w:r>
      <w:r w:rsidR="004F3F34">
        <w:rPr>
          <w:iCs/>
          <w:kern w:val="22"/>
          <w:szCs w:val="22"/>
          <w:lang w:val="fr-CA"/>
        </w:rPr>
        <w:t>sur le</w:t>
      </w:r>
      <w:r>
        <w:rPr>
          <w:iCs/>
          <w:kern w:val="22"/>
          <w:szCs w:val="22"/>
          <w:lang w:val="fr-CA"/>
        </w:rPr>
        <w:t xml:space="preserve"> C</w:t>
      </w:r>
      <w:r w:rsidR="000A1BDB" w:rsidRPr="009700CF">
        <w:rPr>
          <w:iCs/>
          <w:kern w:val="22"/>
          <w:szCs w:val="22"/>
          <w:lang w:val="fr-CA"/>
        </w:rPr>
        <w:t>entre d</w:t>
      </w:r>
      <w:r w:rsidR="000A1BDB">
        <w:rPr>
          <w:iCs/>
          <w:kern w:val="22"/>
          <w:szCs w:val="22"/>
          <w:lang w:val="fr-CA"/>
        </w:rPr>
        <w:t>’</w:t>
      </w:r>
      <w:r>
        <w:rPr>
          <w:iCs/>
          <w:kern w:val="22"/>
          <w:szCs w:val="22"/>
          <w:lang w:val="fr-CA"/>
        </w:rPr>
        <w:t>échange pour</w:t>
      </w:r>
      <w:r w:rsidR="000A1BDB" w:rsidRPr="009700CF">
        <w:rPr>
          <w:iCs/>
          <w:kern w:val="22"/>
          <w:szCs w:val="22"/>
          <w:lang w:val="fr-CA"/>
        </w:rPr>
        <w:t xml:space="preserve"> la prévention des risques biotechnologiques</w:t>
      </w:r>
      <w:r w:rsidR="000A1BDB" w:rsidRPr="009700CF">
        <w:rPr>
          <w:kern w:val="22"/>
          <w:szCs w:val="22"/>
          <w:lang w:val="fr-CA"/>
        </w:rPr>
        <w:t>;</w:t>
      </w:r>
    </w:p>
    <w:p w14:paraId="0EC27015" w14:textId="622365FB" w:rsidR="000A1BDB" w:rsidRPr="009700CF" w:rsidRDefault="004F3F34"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Se félicite</w:t>
      </w:r>
      <w:r w:rsidR="000A1BDB" w:rsidRPr="009700CF">
        <w:rPr>
          <w:i/>
          <w:iCs/>
          <w:kern w:val="22"/>
          <w:szCs w:val="22"/>
          <w:lang w:val="fr-CA"/>
        </w:rPr>
        <w:t xml:space="preserve"> également </w:t>
      </w:r>
      <w:r w:rsidR="000A1BDB" w:rsidRPr="009700CF">
        <w:rPr>
          <w:iCs/>
          <w:kern w:val="22"/>
          <w:szCs w:val="22"/>
          <w:lang w:val="fr-CA"/>
        </w:rPr>
        <w:t>des progrès acco</w:t>
      </w:r>
      <w:r>
        <w:rPr>
          <w:iCs/>
          <w:kern w:val="22"/>
          <w:szCs w:val="22"/>
          <w:lang w:val="fr-CA"/>
        </w:rPr>
        <w:t>mplis par les Parties dans</w:t>
      </w:r>
      <w:r w:rsidR="000A1BDB" w:rsidRPr="009700CF">
        <w:rPr>
          <w:iCs/>
          <w:kern w:val="22"/>
          <w:szCs w:val="22"/>
          <w:lang w:val="fr-CA"/>
        </w:rPr>
        <w:t xml:space="preserve"> l’</w:t>
      </w:r>
      <w:r>
        <w:rPr>
          <w:iCs/>
          <w:kern w:val="22"/>
          <w:szCs w:val="22"/>
          <w:lang w:val="fr-CA"/>
        </w:rPr>
        <w:t>adoption de méthodes communes pour l’évaluation d</w:t>
      </w:r>
      <w:r w:rsidR="000A1BDB" w:rsidRPr="009700CF">
        <w:rPr>
          <w:iCs/>
          <w:kern w:val="22"/>
          <w:szCs w:val="22"/>
          <w:lang w:val="fr-CA"/>
        </w:rPr>
        <w:t>es risques</w:t>
      </w:r>
      <w:r>
        <w:rPr>
          <w:iCs/>
          <w:kern w:val="22"/>
          <w:szCs w:val="22"/>
          <w:lang w:val="fr-CA"/>
        </w:rPr>
        <w:t xml:space="preserve">, conformément à l’annexe III du Protocole de Cartagena, et </w:t>
      </w:r>
      <w:r w:rsidR="00F32208">
        <w:rPr>
          <w:iCs/>
          <w:kern w:val="22"/>
          <w:szCs w:val="22"/>
          <w:lang w:val="fr-CA"/>
        </w:rPr>
        <w:t xml:space="preserve">pour </w:t>
      </w:r>
      <w:r>
        <w:rPr>
          <w:iCs/>
          <w:kern w:val="22"/>
          <w:szCs w:val="22"/>
          <w:lang w:val="fr-CA"/>
        </w:rPr>
        <w:t>la gestion d</w:t>
      </w:r>
      <w:r w:rsidR="000A1BDB" w:rsidRPr="009700CF">
        <w:rPr>
          <w:iCs/>
          <w:kern w:val="22"/>
          <w:szCs w:val="22"/>
          <w:lang w:val="fr-CA"/>
        </w:rPr>
        <w:t xml:space="preserve">es risques, et </w:t>
      </w:r>
      <w:r>
        <w:rPr>
          <w:iCs/>
          <w:kern w:val="22"/>
          <w:szCs w:val="22"/>
          <w:lang w:val="fr-CA"/>
        </w:rPr>
        <w:t xml:space="preserve">dans </w:t>
      </w:r>
      <w:r w:rsidR="000A1BDB" w:rsidRPr="009700CF">
        <w:rPr>
          <w:iCs/>
          <w:kern w:val="22"/>
          <w:szCs w:val="22"/>
          <w:lang w:val="fr-CA"/>
        </w:rPr>
        <w:t>l’adoption ou l’utilisation de documents d’orientation</w:t>
      </w:r>
      <w:r>
        <w:rPr>
          <w:iCs/>
          <w:kern w:val="22"/>
          <w:szCs w:val="22"/>
          <w:lang w:val="fr-CA"/>
        </w:rPr>
        <w:t xml:space="preserve"> facultatifs pour entreprendre</w:t>
      </w:r>
      <w:r w:rsidR="00F32208">
        <w:rPr>
          <w:iCs/>
          <w:kern w:val="22"/>
          <w:szCs w:val="22"/>
          <w:lang w:val="fr-CA"/>
        </w:rPr>
        <w:t xml:space="preserve"> l</w:t>
      </w:r>
      <w:r w:rsidR="000A1BDB">
        <w:rPr>
          <w:iCs/>
          <w:kern w:val="22"/>
          <w:szCs w:val="22"/>
          <w:lang w:val="fr-CA"/>
        </w:rPr>
        <w:t>es évaluations d</w:t>
      </w:r>
      <w:r w:rsidR="000A1BDB" w:rsidRPr="009700CF">
        <w:rPr>
          <w:iCs/>
          <w:kern w:val="22"/>
          <w:szCs w:val="22"/>
          <w:lang w:val="fr-CA"/>
        </w:rPr>
        <w:t>es risques o</w:t>
      </w:r>
      <w:r>
        <w:rPr>
          <w:iCs/>
          <w:kern w:val="22"/>
          <w:szCs w:val="22"/>
          <w:lang w:val="fr-CA"/>
        </w:rPr>
        <w:t>u évaluer les rapports de synthèse sur l’évaluation des risques remis</w:t>
      </w:r>
      <w:r w:rsidR="000A1BDB" w:rsidRPr="009700CF">
        <w:rPr>
          <w:iCs/>
          <w:kern w:val="22"/>
          <w:szCs w:val="22"/>
          <w:lang w:val="fr-CA"/>
        </w:rPr>
        <w:t xml:space="preserve"> par des déclarants</w:t>
      </w:r>
      <w:r w:rsidR="000A1BDB" w:rsidRPr="009700CF">
        <w:rPr>
          <w:kern w:val="22"/>
          <w:szCs w:val="22"/>
          <w:lang w:val="fr-CA"/>
        </w:rPr>
        <w:t>;</w:t>
      </w:r>
    </w:p>
    <w:p w14:paraId="54527F83" w14:textId="5A6C2107"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Reconnaît </w:t>
      </w:r>
      <w:r w:rsidRPr="009700CF">
        <w:rPr>
          <w:iCs/>
          <w:kern w:val="22"/>
          <w:szCs w:val="22"/>
          <w:lang w:val="fr-CA"/>
        </w:rPr>
        <w:t>la nécessité de soutenir davantage l’évaluation des risques et la gestion des risques, notamment en renforçant les capacités en ressources humaines et en facilitant l’accès à des ressources financières suffisantes</w:t>
      </w:r>
      <w:r w:rsidR="00352F78">
        <w:rPr>
          <w:iCs/>
          <w:kern w:val="22"/>
          <w:szCs w:val="22"/>
          <w:lang w:val="fr-CA"/>
        </w:rPr>
        <w:t xml:space="preserve">, à des connaissances scientifiques et à </w:t>
      </w:r>
      <w:r w:rsidRPr="009700CF">
        <w:rPr>
          <w:iCs/>
          <w:kern w:val="22"/>
          <w:szCs w:val="22"/>
          <w:lang w:val="fr-CA"/>
        </w:rPr>
        <w:t>une infrastructure technique adéquate</w:t>
      </w:r>
      <w:r w:rsidR="00352F78">
        <w:rPr>
          <w:iCs/>
          <w:kern w:val="22"/>
          <w:szCs w:val="22"/>
          <w:lang w:val="fr-CA"/>
        </w:rPr>
        <w:t>s, compte tenu également des connaissances, innovations, pratiques et technologies pertinentes des peuples autochtones et des communautés locales</w:t>
      </w:r>
      <w:r w:rsidRPr="009700CF">
        <w:rPr>
          <w:kern w:val="22"/>
          <w:szCs w:val="22"/>
          <w:lang w:val="fr-CA"/>
        </w:rPr>
        <w:t>;</w:t>
      </w:r>
    </w:p>
    <w:p w14:paraId="7BF2B308" w14:textId="77777777" w:rsidR="000A1BDB" w:rsidRPr="009700CF" w:rsidRDefault="000A1BDB" w:rsidP="000A1BDB">
      <w:pPr>
        <w:jc w:val="left"/>
        <w:rPr>
          <w:b/>
          <w:bCs/>
          <w:kern w:val="22"/>
          <w:lang w:val="fr-CA"/>
        </w:rPr>
      </w:pPr>
      <w:r w:rsidRPr="009700CF">
        <w:rPr>
          <w:b/>
          <w:bCs/>
          <w:kern w:val="22"/>
          <w:lang w:val="fr-CA"/>
        </w:rPr>
        <w:br w:type="page"/>
      </w:r>
    </w:p>
    <w:p w14:paraId="28CB3012" w14:textId="4D322213" w:rsidR="000A1BDB" w:rsidRPr="009700CF" w:rsidRDefault="000A1BDB" w:rsidP="00352F78">
      <w:pPr>
        <w:suppressLineNumbers/>
        <w:suppressAutoHyphens/>
        <w:spacing w:before="120" w:after="120"/>
        <w:ind w:left="1475" w:hanging="454"/>
        <w:jc w:val="left"/>
        <w:rPr>
          <w:b/>
          <w:bCs/>
          <w:kern w:val="22"/>
          <w:lang w:val="fr-CA"/>
        </w:rPr>
      </w:pPr>
      <w:r w:rsidRPr="009700CF">
        <w:rPr>
          <w:b/>
          <w:bCs/>
          <w:kern w:val="22"/>
          <w:lang w:val="fr-CA"/>
        </w:rPr>
        <w:lastRenderedPageBreak/>
        <w:t>D.</w:t>
      </w:r>
      <w:r w:rsidRPr="009700CF">
        <w:rPr>
          <w:b/>
          <w:bCs/>
          <w:kern w:val="22"/>
          <w:lang w:val="fr-CA"/>
        </w:rPr>
        <w:tab/>
      </w:r>
      <w:r w:rsidR="00352F78">
        <w:rPr>
          <w:b/>
          <w:bCs/>
          <w:kern w:val="22"/>
          <w:lang w:val="fr-CA"/>
        </w:rPr>
        <w:t>Organismes vivants modifiés ou</w:t>
      </w:r>
      <w:r w:rsidR="00CC7A95">
        <w:rPr>
          <w:b/>
          <w:bCs/>
          <w:kern w:val="22"/>
          <w:lang w:val="fr-CA"/>
        </w:rPr>
        <w:t xml:space="preserve"> caractéristiques qui sont susceptibles d’</w:t>
      </w:r>
      <w:r w:rsidR="00352F78">
        <w:rPr>
          <w:b/>
          <w:bCs/>
          <w:kern w:val="22"/>
          <w:lang w:val="fr-CA"/>
        </w:rPr>
        <w:t>avoir des effets défavorable</w:t>
      </w:r>
      <w:r w:rsidRPr="009700CF">
        <w:rPr>
          <w:b/>
          <w:bCs/>
          <w:kern w:val="22"/>
          <w:lang w:val="fr-CA"/>
        </w:rPr>
        <w:t>s</w:t>
      </w:r>
    </w:p>
    <w:p w14:paraId="15FFE740" w14:textId="3BA4E6D5"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Félicite </w:t>
      </w:r>
      <w:r w:rsidR="00F32208">
        <w:rPr>
          <w:iCs/>
          <w:kern w:val="22"/>
          <w:szCs w:val="22"/>
          <w:lang w:val="fr-CA"/>
        </w:rPr>
        <w:t>les nombreuses</w:t>
      </w:r>
      <w:r w:rsidR="00352F78">
        <w:rPr>
          <w:iCs/>
          <w:kern w:val="22"/>
          <w:szCs w:val="22"/>
          <w:lang w:val="fr-CA"/>
        </w:rPr>
        <w:t xml:space="preserve"> Parties qui ont mis en place d</w:t>
      </w:r>
      <w:r w:rsidRPr="009700CF">
        <w:rPr>
          <w:iCs/>
          <w:kern w:val="22"/>
          <w:szCs w:val="22"/>
          <w:lang w:val="fr-CA"/>
        </w:rPr>
        <w:t xml:space="preserve">es </w:t>
      </w:r>
      <w:r w:rsidR="00352F78">
        <w:rPr>
          <w:iCs/>
          <w:kern w:val="22"/>
          <w:szCs w:val="22"/>
          <w:lang w:val="fr-CA"/>
        </w:rPr>
        <w:t xml:space="preserve">capacités pour </w:t>
      </w:r>
      <w:r w:rsidRPr="009700CF">
        <w:rPr>
          <w:iCs/>
          <w:kern w:val="22"/>
          <w:szCs w:val="22"/>
          <w:lang w:val="fr-CA"/>
        </w:rPr>
        <w:t>identifier, évaluer et suivre le</w:t>
      </w:r>
      <w:r w:rsidR="00352F78">
        <w:rPr>
          <w:iCs/>
          <w:kern w:val="22"/>
          <w:szCs w:val="22"/>
          <w:lang w:val="fr-CA"/>
        </w:rPr>
        <w:t>s organismes vivants modifiés ou</w:t>
      </w:r>
      <w:r w:rsidRPr="009700CF">
        <w:rPr>
          <w:iCs/>
          <w:kern w:val="22"/>
          <w:szCs w:val="22"/>
          <w:lang w:val="fr-CA"/>
        </w:rPr>
        <w:t xml:space="preserve"> les caractéristiques </w:t>
      </w:r>
      <w:r w:rsidR="00F32208">
        <w:rPr>
          <w:iCs/>
          <w:kern w:val="22"/>
          <w:szCs w:val="22"/>
          <w:lang w:val="fr-CA"/>
        </w:rPr>
        <w:t>qui sont susceptibles d’</w:t>
      </w:r>
      <w:r w:rsidR="00352F78">
        <w:rPr>
          <w:iCs/>
          <w:kern w:val="22"/>
          <w:szCs w:val="22"/>
          <w:lang w:val="fr-CA"/>
        </w:rPr>
        <w:t>avoir des effets défavorabl</w:t>
      </w:r>
      <w:r w:rsidRPr="009700CF">
        <w:rPr>
          <w:iCs/>
          <w:kern w:val="22"/>
          <w:szCs w:val="22"/>
          <w:lang w:val="fr-CA"/>
        </w:rPr>
        <w:t>es sur la conservation et l’utilisation durable de la diversité biologique</w:t>
      </w:r>
      <w:r w:rsidRPr="009700CF">
        <w:rPr>
          <w:kern w:val="22"/>
          <w:szCs w:val="22"/>
          <w:lang w:val="fr-CA"/>
        </w:rPr>
        <w:t>;</w:t>
      </w:r>
    </w:p>
    <w:p w14:paraId="15574B62" w14:textId="473F3D3B"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Reconnaît </w:t>
      </w:r>
      <w:r w:rsidR="00F32208">
        <w:rPr>
          <w:iCs/>
          <w:kern w:val="22"/>
          <w:szCs w:val="22"/>
          <w:lang w:val="fr-CA"/>
        </w:rPr>
        <w:t>toutefois qu’un</w:t>
      </w:r>
      <w:r w:rsidR="00352F78">
        <w:rPr>
          <w:iCs/>
          <w:kern w:val="22"/>
          <w:szCs w:val="22"/>
          <w:lang w:val="fr-CA"/>
        </w:rPr>
        <w:t xml:space="preserve"> soutien </w:t>
      </w:r>
      <w:r w:rsidR="00F32208">
        <w:rPr>
          <w:iCs/>
          <w:kern w:val="22"/>
          <w:szCs w:val="22"/>
          <w:lang w:val="fr-CA"/>
        </w:rPr>
        <w:t>supplémentaire doit être fourni</w:t>
      </w:r>
      <w:r w:rsidR="00352F78">
        <w:rPr>
          <w:iCs/>
          <w:kern w:val="22"/>
          <w:szCs w:val="22"/>
          <w:lang w:val="fr-CA"/>
        </w:rPr>
        <w:t xml:space="preserve"> pour </w:t>
      </w:r>
      <w:r w:rsidRPr="009700CF">
        <w:rPr>
          <w:iCs/>
          <w:kern w:val="22"/>
          <w:szCs w:val="22"/>
          <w:lang w:val="fr-CA"/>
        </w:rPr>
        <w:t xml:space="preserve">renforcer les capacités </w:t>
      </w:r>
      <w:r>
        <w:rPr>
          <w:iCs/>
          <w:kern w:val="22"/>
          <w:szCs w:val="22"/>
          <w:lang w:val="fr-CA"/>
        </w:rPr>
        <w:t>en</w:t>
      </w:r>
      <w:r w:rsidRPr="009700CF">
        <w:rPr>
          <w:iCs/>
          <w:kern w:val="22"/>
          <w:szCs w:val="22"/>
          <w:lang w:val="fr-CA"/>
        </w:rPr>
        <w:t xml:space="preserve"> ressources humaines</w:t>
      </w:r>
      <w:r w:rsidR="00F32208">
        <w:rPr>
          <w:iCs/>
          <w:kern w:val="22"/>
          <w:szCs w:val="22"/>
          <w:lang w:val="fr-CA"/>
        </w:rPr>
        <w:t>, en particulier au moyen d’</w:t>
      </w:r>
      <w:r w:rsidR="00352F78">
        <w:rPr>
          <w:iCs/>
          <w:kern w:val="22"/>
          <w:szCs w:val="22"/>
          <w:lang w:val="fr-CA"/>
        </w:rPr>
        <w:t xml:space="preserve">une plus grande coopération internationale entre les Parties, afin d’identifier les </w:t>
      </w:r>
      <w:r w:rsidR="00F32208">
        <w:rPr>
          <w:iCs/>
          <w:kern w:val="22"/>
          <w:szCs w:val="22"/>
          <w:lang w:val="fr-CA"/>
        </w:rPr>
        <w:t>organismes vivants modifiés ou l</w:t>
      </w:r>
      <w:r w:rsidR="00352F78">
        <w:rPr>
          <w:iCs/>
          <w:kern w:val="22"/>
          <w:szCs w:val="22"/>
          <w:lang w:val="fr-CA"/>
        </w:rPr>
        <w:t>es caractér</w:t>
      </w:r>
      <w:r w:rsidR="00F32208">
        <w:rPr>
          <w:iCs/>
          <w:kern w:val="22"/>
          <w:szCs w:val="22"/>
          <w:lang w:val="fr-CA"/>
        </w:rPr>
        <w:t>istiques spécifiques qui sont susceptibles d’</w:t>
      </w:r>
      <w:r w:rsidR="00352F78">
        <w:rPr>
          <w:iCs/>
          <w:kern w:val="22"/>
          <w:szCs w:val="22"/>
          <w:lang w:val="fr-CA"/>
        </w:rPr>
        <w:t>avoir des effets défavorabl</w:t>
      </w:r>
      <w:r w:rsidR="00352F78" w:rsidRPr="009700CF">
        <w:rPr>
          <w:iCs/>
          <w:kern w:val="22"/>
          <w:szCs w:val="22"/>
          <w:lang w:val="fr-CA"/>
        </w:rPr>
        <w:t>es sur la conservation et l’utilisation durable de la diversité biologique</w:t>
      </w:r>
      <w:r w:rsidR="00352F78">
        <w:rPr>
          <w:iCs/>
          <w:kern w:val="22"/>
          <w:szCs w:val="22"/>
          <w:lang w:val="fr-CA"/>
        </w:rPr>
        <w:t>,</w:t>
      </w:r>
      <w:r w:rsidRPr="009700CF">
        <w:rPr>
          <w:iCs/>
          <w:kern w:val="22"/>
          <w:szCs w:val="22"/>
          <w:lang w:val="fr-CA"/>
        </w:rPr>
        <w:t xml:space="preserve"> et </w:t>
      </w:r>
      <w:r w:rsidR="00352F78">
        <w:rPr>
          <w:iCs/>
          <w:kern w:val="22"/>
          <w:szCs w:val="22"/>
          <w:lang w:val="fr-CA"/>
        </w:rPr>
        <w:t xml:space="preserve">pour </w:t>
      </w:r>
      <w:r w:rsidRPr="009700CF">
        <w:rPr>
          <w:iCs/>
          <w:kern w:val="22"/>
          <w:szCs w:val="22"/>
          <w:lang w:val="fr-CA"/>
        </w:rPr>
        <w:t>faciliter l’accès à une infrastructure techn</w:t>
      </w:r>
      <w:r w:rsidR="00352F78">
        <w:rPr>
          <w:iCs/>
          <w:kern w:val="22"/>
          <w:szCs w:val="22"/>
          <w:lang w:val="fr-CA"/>
        </w:rPr>
        <w:t>ique adéquate afin d’</w:t>
      </w:r>
      <w:r w:rsidRPr="009700CF">
        <w:rPr>
          <w:iCs/>
          <w:kern w:val="22"/>
          <w:szCs w:val="22"/>
          <w:lang w:val="fr-CA"/>
        </w:rPr>
        <w:t>identifier, évaluer et suivre les organismes vivants modifiés</w:t>
      </w:r>
      <w:r w:rsidR="00352F78">
        <w:rPr>
          <w:iCs/>
          <w:kern w:val="22"/>
          <w:szCs w:val="22"/>
          <w:lang w:val="fr-CA"/>
        </w:rPr>
        <w:t>, conformément à l’article 16</w:t>
      </w:r>
      <w:r w:rsidRPr="009700CF">
        <w:rPr>
          <w:kern w:val="22"/>
          <w:szCs w:val="22"/>
          <w:lang w:val="fr-CA"/>
        </w:rPr>
        <w:t>;</w:t>
      </w:r>
    </w:p>
    <w:p w14:paraId="50F3ACDE" w14:textId="77777777" w:rsidR="000A1BDB" w:rsidRPr="009700CF" w:rsidRDefault="000A1BDB" w:rsidP="000A1BDB">
      <w:pPr>
        <w:suppressLineNumbers/>
        <w:suppressAutoHyphens/>
        <w:spacing w:before="120" w:after="120"/>
        <w:ind w:left="1440" w:hanging="431"/>
        <w:jc w:val="center"/>
        <w:rPr>
          <w:kern w:val="22"/>
          <w:lang w:val="fr-CA"/>
        </w:rPr>
      </w:pPr>
      <w:r w:rsidRPr="009700CF">
        <w:rPr>
          <w:b/>
          <w:bCs/>
          <w:kern w:val="22"/>
          <w:lang w:val="fr-CA"/>
        </w:rPr>
        <w:t>E.</w:t>
      </w:r>
      <w:r w:rsidRPr="009700CF">
        <w:rPr>
          <w:b/>
          <w:bCs/>
          <w:kern w:val="22"/>
          <w:lang w:val="fr-CA"/>
        </w:rPr>
        <w:tab/>
        <w:t>Responsabilité et réparation</w:t>
      </w:r>
    </w:p>
    <w:p w14:paraId="2F3B9851" w14:textId="4CEEAC9C" w:rsidR="000A1BDB" w:rsidRPr="009700CF" w:rsidRDefault="00B4498F"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 xml:space="preserve">Constate </w:t>
      </w:r>
      <w:r w:rsidRPr="00F32208">
        <w:rPr>
          <w:iCs/>
          <w:kern w:val="22"/>
          <w:szCs w:val="22"/>
          <w:lang w:val="fr-CA"/>
        </w:rPr>
        <w:t>avec regret</w:t>
      </w:r>
      <w:r w:rsidR="000A1BDB" w:rsidRPr="009700CF">
        <w:rPr>
          <w:i/>
          <w:iCs/>
          <w:kern w:val="22"/>
          <w:szCs w:val="22"/>
          <w:lang w:val="fr-CA"/>
        </w:rPr>
        <w:t xml:space="preserve"> </w:t>
      </w:r>
      <w:r>
        <w:rPr>
          <w:iCs/>
          <w:kern w:val="22"/>
          <w:szCs w:val="22"/>
          <w:lang w:val="fr-CA"/>
        </w:rPr>
        <w:t>le</w:t>
      </w:r>
      <w:r w:rsidR="000A1BDB" w:rsidRPr="009700CF">
        <w:rPr>
          <w:iCs/>
          <w:kern w:val="22"/>
          <w:szCs w:val="22"/>
          <w:lang w:val="fr-CA"/>
        </w:rPr>
        <w:t xml:space="preserve"> faible nombre de Parties au Protocole de Cartagena sur la prévention des </w:t>
      </w:r>
      <w:r w:rsidR="00F32208">
        <w:rPr>
          <w:iCs/>
          <w:kern w:val="22"/>
          <w:szCs w:val="22"/>
          <w:lang w:val="fr-CA"/>
        </w:rPr>
        <w:t xml:space="preserve">risques biotechnologiques qui ont </w:t>
      </w:r>
      <w:r w:rsidR="000A1BDB" w:rsidRPr="009700CF">
        <w:rPr>
          <w:iCs/>
          <w:kern w:val="22"/>
          <w:szCs w:val="22"/>
          <w:lang w:val="fr-CA"/>
        </w:rPr>
        <w:t>ratifié le Protocole additionnel de Nagoya-Kuala Lumpur sur la responsabilité et la réparation</w:t>
      </w:r>
      <w:r w:rsidR="000A1BDB" w:rsidRPr="009700CF">
        <w:rPr>
          <w:kern w:val="22"/>
          <w:szCs w:val="22"/>
          <w:lang w:val="fr-CA"/>
        </w:rPr>
        <w:t>;</w:t>
      </w:r>
    </w:p>
    <w:p w14:paraId="1C4F22D6" w14:textId="4B6E4CEC" w:rsidR="000A1BDB" w:rsidRPr="009700CF" w:rsidRDefault="006F37D6"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Pri</w:t>
      </w:r>
      <w:r w:rsidR="000A1BDB" w:rsidRPr="009700CF">
        <w:rPr>
          <w:i/>
          <w:iCs/>
          <w:kern w:val="22"/>
          <w:szCs w:val="22"/>
          <w:lang w:val="fr-CA"/>
        </w:rPr>
        <w:t xml:space="preserve">e </w:t>
      </w:r>
      <w:r w:rsidR="000A1BDB" w:rsidRPr="009700CF">
        <w:rPr>
          <w:iCs/>
          <w:kern w:val="22"/>
          <w:szCs w:val="22"/>
          <w:lang w:val="fr-CA"/>
        </w:rPr>
        <w:t>la Secrétaire exécutive</w:t>
      </w:r>
      <w:r>
        <w:rPr>
          <w:iCs/>
          <w:kern w:val="22"/>
          <w:szCs w:val="22"/>
          <w:lang w:val="fr-CA"/>
        </w:rPr>
        <w:t>, dans la limite</w:t>
      </w:r>
      <w:r w:rsidRPr="009700CF">
        <w:rPr>
          <w:iCs/>
          <w:kern w:val="22"/>
          <w:szCs w:val="22"/>
          <w:lang w:val="fr-CA"/>
        </w:rPr>
        <w:t xml:space="preserve"> des ressources disponibles, </w:t>
      </w:r>
      <w:r w:rsidR="000A1BDB" w:rsidRPr="009700CF">
        <w:rPr>
          <w:iCs/>
          <w:kern w:val="22"/>
          <w:szCs w:val="22"/>
          <w:lang w:val="fr-CA"/>
        </w:rPr>
        <w:t>d’entreprendre de</w:t>
      </w:r>
      <w:r>
        <w:rPr>
          <w:iCs/>
          <w:kern w:val="22"/>
          <w:szCs w:val="22"/>
          <w:lang w:val="fr-CA"/>
        </w:rPr>
        <w:t>s activités de sensibilisation pour</w:t>
      </w:r>
      <w:r w:rsidR="000A1BDB" w:rsidRPr="009700CF">
        <w:rPr>
          <w:iCs/>
          <w:kern w:val="22"/>
          <w:szCs w:val="22"/>
          <w:lang w:val="fr-CA"/>
        </w:rPr>
        <w:t xml:space="preserve"> soutenir les efforts</w:t>
      </w:r>
      <w:r>
        <w:rPr>
          <w:iCs/>
          <w:kern w:val="22"/>
          <w:szCs w:val="22"/>
          <w:lang w:val="fr-CA"/>
        </w:rPr>
        <w:t xml:space="preserve"> déployés en matière</w:t>
      </w:r>
      <w:r w:rsidR="000A1BDB" w:rsidRPr="009700CF">
        <w:rPr>
          <w:iCs/>
          <w:kern w:val="22"/>
          <w:szCs w:val="22"/>
          <w:lang w:val="fr-CA"/>
        </w:rPr>
        <w:t xml:space="preserve"> de ratification</w:t>
      </w:r>
      <w:r>
        <w:rPr>
          <w:iCs/>
          <w:kern w:val="22"/>
          <w:szCs w:val="22"/>
          <w:lang w:val="fr-CA"/>
        </w:rPr>
        <w:t>,</w:t>
      </w:r>
      <w:r w:rsidR="000A1BDB" w:rsidRPr="009700CF">
        <w:rPr>
          <w:iCs/>
          <w:kern w:val="22"/>
          <w:szCs w:val="22"/>
          <w:lang w:val="fr-CA"/>
        </w:rPr>
        <w:t xml:space="preserve"> et </w:t>
      </w:r>
      <w:r w:rsidR="000A1BDB" w:rsidRPr="009700CF">
        <w:rPr>
          <w:i/>
          <w:iCs/>
          <w:kern w:val="22"/>
          <w:szCs w:val="22"/>
          <w:lang w:val="fr-CA"/>
        </w:rPr>
        <w:t xml:space="preserve">invite </w:t>
      </w:r>
      <w:r>
        <w:rPr>
          <w:iCs/>
          <w:kern w:val="22"/>
          <w:szCs w:val="22"/>
          <w:lang w:val="fr-CA"/>
        </w:rPr>
        <w:t>d’</w:t>
      </w:r>
      <w:r w:rsidR="000A1BDB" w:rsidRPr="009700CF">
        <w:rPr>
          <w:iCs/>
          <w:kern w:val="22"/>
          <w:szCs w:val="22"/>
          <w:lang w:val="fr-CA"/>
        </w:rPr>
        <w:t>autres partenaires à entreprendre des activités de sen</w:t>
      </w:r>
      <w:r w:rsidR="00F32208">
        <w:rPr>
          <w:iCs/>
          <w:kern w:val="22"/>
          <w:szCs w:val="22"/>
          <w:lang w:val="fr-CA"/>
        </w:rPr>
        <w:t>sibilisation relatives au</w:t>
      </w:r>
      <w:r w:rsidR="000A1BDB" w:rsidRPr="009700CF">
        <w:rPr>
          <w:iCs/>
          <w:kern w:val="22"/>
          <w:szCs w:val="22"/>
          <w:lang w:val="fr-CA"/>
        </w:rPr>
        <w:t xml:space="preserve"> Protocole additionnel</w:t>
      </w:r>
      <w:r w:rsidR="000A1BDB" w:rsidRPr="009700CF">
        <w:rPr>
          <w:kern w:val="22"/>
          <w:szCs w:val="22"/>
          <w:lang w:val="fr-CA"/>
        </w:rPr>
        <w:t>;</w:t>
      </w:r>
    </w:p>
    <w:p w14:paraId="22F82331" w14:textId="7E670D01" w:rsidR="000A1BDB" w:rsidRPr="0070605C" w:rsidRDefault="006F37D6" w:rsidP="000A1BDB">
      <w:pPr>
        <w:numPr>
          <w:ilvl w:val="2"/>
          <w:numId w:val="20"/>
        </w:numPr>
        <w:suppressLineNumbers/>
        <w:tabs>
          <w:tab w:val="clear" w:pos="2591"/>
        </w:tabs>
        <w:suppressAutoHyphens/>
        <w:spacing w:before="120" w:after="120"/>
        <w:ind w:left="720" w:firstLine="720"/>
        <w:rPr>
          <w:i/>
          <w:iCs/>
          <w:kern w:val="22"/>
          <w:szCs w:val="22"/>
          <w:lang w:val="fr-CA"/>
        </w:rPr>
      </w:pPr>
      <w:r>
        <w:rPr>
          <w:i/>
          <w:iCs/>
          <w:kern w:val="22"/>
          <w:szCs w:val="22"/>
          <w:lang w:val="fr-CA"/>
        </w:rPr>
        <w:t>Se félicite</w:t>
      </w:r>
      <w:r w:rsidR="000A1BDB" w:rsidRPr="009700CF">
        <w:rPr>
          <w:i/>
          <w:iCs/>
          <w:kern w:val="22"/>
          <w:szCs w:val="22"/>
          <w:lang w:val="fr-CA"/>
        </w:rPr>
        <w:t xml:space="preserve"> </w:t>
      </w:r>
      <w:r w:rsidR="000A1BDB" w:rsidRPr="009700CF">
        <w:rPr>
          <w:iCs/>
          <w:kern w:val="22"/>
          <w:szCs w:val="22"/>
          <w:lang w:val="fr-CA"/>
        </w:rPr>
        <w:t>des progrès accomplis par les Parties au Protocole additionnel</w:t>
      </w:r>
      <w:r>
        <w:rPr>
          <w:iCs/>
          <w:kern w:val="22"/>
          <w:szCs w:val="22"/>
          <w:lang w:val="fr-CA"/>
        </w:rPr>
        <w:t xml:space="preserve"> en ce qui concerne </w:t>
      </w:r>
      <w:r w:rsidR="000A1BDB" w:rsidRPr="009700CF">
        <w:rPr>
          <w:iCs/>
          <w:kern w:val="22"/>
          <w:szCs w:val="22"/>
          <w:lang w:val="fr-CA"/>
        </w:rPr>
        <w:t>l’adoption de mesures pour appliquer le Protocole additionnel</w:t>
      </w:r>
      <w:r>
        <w:rPr>
          <w:iCs/>
          <w:kern w:val="22"/>
          <w:szCs w:val="22"/>
          <w:lang w:val="fr-CA"/>
        </w:rPr>
        <w:t>,</w:t>
      </w:r>
      <w:r w:rsidR="000A1BDB" w:rsidRPr="009700CF">
        <w:rPr>
          <w:iCs/>
          <w:kern w:val="22"/>
          <w:szCs w:val="22"/>
          <w:lang w:val="fr-CA"/>
        </w:rPr>
        <w:t xml:space="preserve"> to</w:t>
      </w:r>
      <w:r w:rsidR="00F32208">
        <w:rPr>
          <w:iCs/>
          <w:kern w:val="22"/>
          <w:szCs w:val="22"/>
          <w:lang w:val="fr-CA"/>
        </w:rPr>
        <w:t>ut en reconnaissant le besoin</w:t>
      </w:r>
      <w:r w:rsidR="000A1BDB" w:rsidRPr="009700CF">
        <w:rPr>
          <w:iCs/>
          <w:kern w:val="22"/>
          <w:szCs w:val="22"/>
          <w:lang w:val="fr-CA"/>
        </w:rPr>
        <w:t xml:space="preserve"> de soutenir les Parties au Protocole additionnel qui connaissent des difficultés à cet égard</w:t>
      </w:r>
      <w:r w:rsidR="000A1BDB" w:rsidRPr="009700CF">
        <w:rPr>
          <w:kern w:val="22"/>
          <w:szCs w:val="22"/>
          <w:lang w:val="fr-CA"/>
        </w:rPr>
        <w:t>;</w:t>
      </w:r>
    </w:p>
    <w:p w14:paraId="246AD22A" w14:textId="77777777" w:rsidR="000A1BDB" w:rsidRPr="0070605C" w:rsidRDefault="000A1BDB" w:rsidP="000A1BDB">
      <w:pPr>
        <w:pStyle w:val="ListParagraph"/>
        <w:numPr>
          <w:ilvl w:val="0"/>
          <w:numId w:val="22"/>
        </w:numPr>
        <w:suppressLineNumbers/>
        <w:suppressAutoHyphens/>
        <w:spacing w:before="120" w:after="120"/>
        <w:jc w:val="center"/>
        <w:rPr>
          <w:bCs/>
          <w:kern w:val="22"/>
          <w:szCs w:val="22"/>
          <w:lang w:val="fr-CA"/>
        </w:rPr>
      </w:pPr>
      <w:r w:rsidRPr="0070605C">
        <w:rPr>
          <w:b/>
          <w:bCs/>
          <w:kern w:val="22"/>
          <w:szCs w:val="22"/>
          <w:lang w:val="fr-CA"/>
        </w:rPr>
        <w:t xml:space="preserve">Manipulation, transport, emballage et identification </w:t>
      </w:r>
    </w:p>
    <w:p w14:paraId="310D540D" w14:textId="23EF0CA6" w:rsidR="000A1BDB" w:rsidRPr="0070605C" w:rsidRDefault="00F32208" w:rsidP="000A1BDB">
      <w:pPr>
        <w:numPr>
          <w:ilvl w:val="2"/>
          <w:numId w:val="20"/>
        </w:numPr>
        <w:suppressLineNumbers/>
        <w:tabs>
          <w:tab w:val="clear" w:pos="2591"/>
        </w:tabs>
        <w:suppressAutoHyphens/>
        <w:spacing w:before="120" w:after="120"/>
        <w:ind w:left="720" w:firstLine="720"/>
        <w:rPr>
          <w:i/>
          <w:iCs/>
          <w:kern w:val="22"/>
          <w:szCs w:val="22"/>
          <w:lang w:val="fr-CA"/>
        </w:rPr>
      </w:pPr>
      <w:r>
        <w:rPr>
          <w:i/>
          <w:iCs/>
          <w:kern w:val="22"/>
          <w:szCs w:val="22"/>
          <w:lang w:val="fr-CA"/>
        </w:rPr>
        <w:t>Se félicite</w:t>
      </w:r>
      <w:r w:rsidR="000A1BDB">
        <w:rPr>
          <w:i/>
          <w:iCs/>
          <w:kern w:val="22"/>
          <w:szCs w:val="22"/>
          <w:lang w:val="fr-CA"/>
        </w:rPr>
        <w:t xml:space="preserve"> </w:t>
      </w:r>
      <w:r w:rsidR="000A1BDB">
        <w:rPr>
          <w:iCs/>
          <w:kern w:val="22"/>
          <w:szCs w:val="22"/>
          <w:lang w:val="fr-CA"/>
        </w:rPr>
        <w:t>du fait que presqu</w:t>
      </w:r>
      <w:r w:rsidR="006F37D6">
        <w:rPr>
          <w:iCs/>
          <w:kern w:val="22"/>
          <w:szCs w:val="22"/>
          <w:lang w:val="fr-CA"/>
        </w:rPr>
        <w:t>e toutes les Parties aient assuré une formation</w:t>
      </w:r>
      <w:r w:rsidR="000A1BDB">
        <w:rPr>
          <w:iCs/>
          <w:kern w:val="22"/>
          <w:szCs w:val="22"/>
          <w:lang w:val="fr-CA"/>
        </w:rPr>
        <w:t xml:space="preserve"> des employés de laboratoire en</w:t>
      </w:r>
      <w:r w:rsidR="006F37D6">
        <w:rPr>
          <w:iCs/>
          <w:kern w:val="22"/>
          <w:szCs w:val="22"/>
          <w:lang w:val="fr-CA"/>
        </w:rPr>
        <w:t xml:space="preserve"> matière de détection des </w:t>
      </w:r>
      <w:r w:rsidR="000A1BDB">
        <w:rPr>
          <w:iCs/>
          <w:kern w:val="22"/>
          <w:szCs w:val="22"/>
          <w:lang w:val="fr-CA"/>
        </w:rPr>
        <w:t>organismes vivants modifiés, tout en reconnaissant qu’environ la moitié de ces Parties ont</w:t>
      </w:r>
      <w:r>
        <w:rPr>
          <w:iCs/>
          <w:kern w:val="22"/>
          <w:szCs w:val="22"/>
          <w:lang w:val="fr-CA"/>
        </w:rPr>
        <w:t xml:space="preserve"> indiqu</w:t>
      </w:r>
      <w:r w:rsidR="006F37D6">
        <w:rPr>
          <w:iCs/>
          <w:kern w:val="22"/>
          <w:szCs w:val="22"/>
          <w:lang w:val="fr-CA"/>
        </w:rPr>
        <w:t>é</w:t>
      </w:r>
      <w:r w:rsidR="000A1BDB">
        <w:rPr>
          <w:iCs/>
          <w:kern w:val="22"/>
          <w:szCs w:val="22"/>
          <w:lang w:val="fr-CA"/>
        </w:rPr>
        <w:t xml:space="preserve"> </w:t>
      </w:r>
      <w:r w:rsidR="006F37D6">
        <w:rPr>
          <w:iCs/>
          <w:kern w:val="22"/>
          <w:szCs w:val="22"/>
          <w:lang w:val="fr-CA"/>
        </w:rPr>
        <w:t xml:space="preserve">qu’une </w:t>
      </w:r>
      <w:r w:rsidR="000A1BDB">
        <w:rPr>
          <w:iCs/>
          <w:kern w:val="22"/>
          <w:szCs w:val="22"/>
          <w:lang w:val="fr-CA"/>
        </w:rPr>
        <w:t>formation</w:t>
      </w:r>
      <w:r w:rsidR="00B03B74">
        <w:rPr>
          <w:iCs/>
          <w:kern w:val="22"/>
          <w:szCs w:val="22"/>
          <w:lang w:val="fr-CA"/>
        </w:rPr>
        <w:t xml:space="preserve"> supplémentaire est nécessaire</w:t>
      </w:r>
      <w:r w:rsidR="000A1BDB">
        <w:rPr>
          <w:iCs/>
          <w:kern w:val="22"/>
          <w:szCs w:val="22"/>
          <w:lang w:val="fr-CA"/>
        </w:rPr>
        <w:t>;</w:t>
      </w:r>
    </w:p>
    <w:p w14:paraId="675E3270" w14:textId="4F95F8A2" w:rsidR="000A1BDB" w:rsidRPr="0070605C" w:rsidRDefault="006F37D6" w:rsidP="000A1BDB">
      <w:pPr>
        <w:numPr>
          <w:ilvl w:val="2"/>
          <w:numId w:val="20"/>
        </w:numPr>
        <w:suppressLineNumbers/>
        <w:tabs>
          <w:tab w:val="clear" w:pos="2591"/>
        </w:tabs>
        <w:suppressAutoHyphens/>
        <w:spacing w:before="120" w:after="120"/>
        <w:ind w:left="720" w:firstLine="720"/>
        <w:rPr>
          <w:i/>
          <w:iCs/>
          <w:kern w:val="22"/>
          <w:szCs w:val="22"/>
          <w:lang w:val="fr-CA"/>
        </w:rPr>
      </w:pPr>
      <w:r>
        <w:rPr>
          <w:i/>
          <w:iCs/>
          <w:kern w:val="22"/>
          <w:szCs w:val="22"/>
          <w:lang w:val="fr-CA"/>
        </w:rPr>
        <w:t>Constat</w:t>
      </w:r>
      <w:r w:rsidR="000A1BDB">
        <w:rPr>
          <w:i/>
          <w:iCs/>
          <w:kern w:val="22"/>
          <w:szCs w:val="22"/>
          <w:lang w:val="fr-CA"/>
        </w:rPr>
        <w:t xml:space="preserve">e </w:t>
      </w:r>
      <w:r w:rsidR="000A1BDB">
        <w:rPr>
          <w:iCs/>
          <w:kern w:val="22"/>
          <w:szCs w:val="22"/>
          <w:lang w:val="fr-CA"/>
        </w:rPr>
        <w:t>que la plupart des Parties ont déclaré avoir un accès fiable à d</w:t>
      </w:r>
      <w:r>
        <w:rPr>
          <w:iCs/>
          <w:kern w:val="22"/>
          <w:szCs w:val="22"/>
          <w:lang w:val="fr-CA"/>
        </w:rPr>
        <w:t xml:space="preserve">es laboratoires, mais </w:t>
      </w:r>
      <w:r w:rsidRPr="006F37D6">
        <w:rPr>
          <w:i/>
          <w:iCs/>
          <w:kern w:val="22"/>
          <w:szCs w:val="22"/>
          <w:lang w:val="fr-CA"/>
        </w:rPr>
        <w:t>constate avec préoccupation</w:t>
      </w:r>
      <w:r>
        <w:rPr>
          <w:iCs/>
          <w:kern w:val="22"/>
          <w:szCs w:val="22"/>
          <w:lang w:val="fr-CA"/>
        </w:rPr>
        <w:t xml:space="preserve"> que d’</w:t>
      </w:r>
      <w:r w:rsidR="000A1BDB">
        <w:rPr>
          <w:iCs/>
          <w:kern w:val="22"/>
          <w:szCs w:val="22"/>
          <w:lang w:val="fr-CA"/>
        </w:rPr>
        <w:t>autres Parties font toujours face à des difficultés et qu’elles ont</w:t>
      </w:r>
      <w:r w:rsidR="00B03B74">
        <w:rPr>
          <w:iCs/>
          <w:kern w:val="22"/>
          <w:szCs w:val="22"/>
          <w:lang w:val="fr-CA"/>
        </w:rPr>
        <w:t xml:space="preserve"> besoin d’aide</w:t>
      </w:r>
      <w:r>
        <w:rPr>
          <w:iCs/>
          <w:kern w:val="22"/>
          <w:szCs w:val="22"/>
          <w:lang w:val="fr-CA"/>
        </w:rPr>
        <w:t xml:space="preserve"> à cet égard;</w:t>
      </w:r>
    </w:p>
    <w:p w14:paraId="23C1E9FA" w14:textId="0F613BE3" w:rsidR="000A1BDB" w:rsidRPr="009700CF" w:rsidRDefault="000A1BDB" w:rsidP="000A1BDB">
      <w:pPr>
        <w:pStyle w:val="ListParagraph"/>
        <w:suppressLineNumbers/>
        <w:suppressAutoHyphens/>
        <w:spacing w:before="120" w:after="120"/>
        <w:ind w:left="1440" w:hanging="431"/>
        <w:contextualSpacing w:val="0"/>
        <w:jc w:val="center"/>
        <w:rPr>
          <w:kern w:val="22"/>
          <w:lang w:val="fr-CA"/>
        </w:rPr>
      </w:pPr>
      <w:r w:rsidRPr="009700CF">
        <w:rPr>
          <w:b/>
          <w:bCs/>
          <w:kern w:val="22"/>
          <w:szCs w:val="22"/>
          <w:lang w:val="fr-CA"/>
        </w:rPr>
        <w:t>G.</w:t>
      </w:r>
      <w:r w:rsidRPr="009700CF">
        <w:rPr>
          <w:b/>
          <w:bCs/>
          <w:kern w:val="22"/>
          <w:szCs w:val="22"/>
          <w:lang w:val="fr-CA"/>
        </w:rPr>
        <w:tab/>
      </w:r>
      <w:r w:rsidR="006F37D6">
        <w:rPr>
          <w:b/>
          <w:bCs/>
          <w:kern w:val="22"/>
          <w:szCs w:val="22"/>
          <w:lang w:val="fr-CA"/>
        </w:rPr>
        <w:t>Considération</w:t>
      </w:r>
      <w:r w:rsidRPr="009700CF">
        <w:rPr>
          <w:b/>
          <w:bCs/>
          <w:kern w:val="22"/>
          <w:szCs w:val="22"/>
          <w:lang w:val="fr-CA"/>
        </w:rPr>
        <w:t>s socioéconomiques</w:t>
      </w:r>
    </w:p>
    <w:p w14:paraId="6139D5E3" w14:textId="66E8D670" w:rsidR="000A1BDB" w:rsidRPr="009700CF" w:rsidRDefault="00F7196C"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Constat</w:t>
      </w:r>
      <w:r w:rsidR="000A1BDB" w:rsidRPr="009700CF">
        <w:rPr>
          <w:i/>
          <w:iCs/>
          <w:kern w:val="22"/>
          <w:szCs w:val="22"/>
          <w:lang w:val="fr-CA"/>
        </w:rPr>
        <w:t xml:space="preserve">e </w:t>
      </w:r>
      <w:r w:rsidR="000A1BDB" w:rsidRPr="009700CF">
        <w:rPr>
          <w:iCs/>
          <w:kern w:val="22"/>
          <w:szCs w:val="22"/>
          <w:lang w:val="fr-CA"/>
        </w:rPr>
        <w:t xml:space="preserve">qu’environ la moitié des Parties </w:t>
      </w:r>
      <w:r w:rsidR="000A1BDB">
        <w:rPr>
          <w:iCs/>
          <w:kern w:val="22"/>
          <w:szCs w:val="22"/>
          <w:lang w:val="fr-CA"/>
        </w:rPr>
        <w:t>ont</w:t>
      </w:r>
      <w:r w:rsidR="000A1BDB" w:rsidRPr="009700CF">
        <w:rPr>
          <w:iCs/>
          <w:kern w:val="22"/>
          <w:szCs w:val="22"/>
          <w:lang w:val="fr-CA"/>
        </w:rPr>
        <w:t xml:space="preserve"> des méthodes ou des exigences spécifiques qui aident </w:t>
      </w:r>
      <w:r>
        <w:rPr>
          <w:iCs/>
          <w:kern w:val="22"/>
          <w:szCs w:val="22"/>
          <w:lang w:val="fr-CA"/>
        </w:rPr>
        <w:t>à déterminer comment les considération</w:t>
      </w:r>
      <w:r w:rsidR="000A1BDB" w:rsidRPr="009700CF">
        <w:rPr>
          <w:iCs/>
          <w:kern w:val="22"/>
          <w:szCs w:val="22"/>
          <w:lang w:val="fr-CA"/>
        </w:rPr>
        <w:t>s socioéconomiques doivent être pris</w:t>
      </w:r>
      <w:r>
        <w:rPr>
          <w:iCs/>
          <w:kern w:val="22"/>
          <w:szCs w:val="22"/>
          <w:lang w:val="fr-CA"/>
        </w:rPr>
        <w:t xml:space="preserve">es en compte dans les processus décisionnels </w:t>
      </w:r>
      <w:r w:rsidR="000A1BDB" w:rsidRPr="009700CF">
        <w:rPr>
          <w:iCs/>
          <w:kern w:val="22"/>
          <w:szCs w:val="22"/>
          <w:lang w:val="fr-CA"/>
        </w:rPr>
        <w:t>sur les organismes vivants modifiés</w:t>
      </w:r>
      <w:r>
        <w:rPr>
          <w:iCs/>
          <w:kern w:val="22"/>
          <w:szCs w:val="22"/>
          <w:lang w:val="fr-CA"/>
        </w:rPr>
        <w:t xml:space="preserve">, et </w:t>
      </w:r>
      <w:r w:rsidRPr="00F7196C">
        <w:rPr>
          <w:i/>
          <w:iCs/>
          <w:kern w:val="22"/>
          <w:szCs w:val="22"/>
          <w:lang w:val="fr-CA"/>
        </w:rPr>
        <w:t>encourage</w:t>
      </w:r>
      <w:r>
        <w:rPr>
          <w:iCs/>
          <w:kern w:val="22"/>
          <w:szCs w:val="22"/>
          <w:lang w:val="fr-CA"/>
        </w:rPr>
        <w:t xml:space="preserve"> les Parties qui ne l’ont pas encore fait à élaborer de telles méthodes ou exigences, selon qu’il convient et selon leurs circonstances et leurs capacités</w:t>
      </w:r>
      <w:r w:rsidR="000A1BDB" w:rsidRPr="009700CF">
        <w:rPr>
          <w:kern w:val="22"/>
          <w:szCs w:val="22"/>
          <w:lang w:val="fr-CA"/>
        </w:rPr>
        <w:t>;</w:t>
      </w:r>
    </w:p>
    <w:p w14:paraId="02CF5CE8" w14:textId="685EA721" w:rsidR="000A1BDB" w:rsidRPr="00CC7A95" w:rsidRDefault="00F7196C"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que davantage</w:t>
      </w:r>
      <w:r w:rsidRPr="00F7196C">
        <w:rPr>
          <w:iCs/>
          <w:kern w:val="22"/>
          <w:szCs w:val="22"/>
          <w:lang w:val="fr-CA"/>
        </w:rPr>
        <w:t xml:space="preserve"> d’informations</w:t>
      </w:r>
      <w:r>
        <w:rPr>
          <w:iCs/>
          <w:kern w:val="22"/>
          <w:szCs w:val="22"/>
          <w:lang w:val="fr-CA"/>
        </w:rPr>
        <w:t xml:space="preserve"> sur les méthodologies et les méthodes devraient être recueillies et partagées, et</w:t>
      </w:r>
      <w:r>
        <w:rPr>
          <w:i/>
          <w:iCs/>
          <w:kern w:val="22"/>
          <w:szCs w:val="22"/>
          <w:lang w:val="fr-CA"/>
        </w:rPr>
        <w:t xml:space="preserve"> e</w:t>
      </w:r>
      <w:r w:rsidR="000A1BDB" w:rsidRPr="009700CF">
        <w:rPr>
          <w:i/>
          <w:iCs/>
          <w:kern w:val="22"/>
          <w:szCs w:val="22"/>
          <w:lang w:val="fr-CA"/>
        </w:rPr>
        <w:t xml:space="preserve">ncourage </w:t>
      </w:r>
      <w:r w:rsidR="000A1BDB" w:rsidRPr="009700CF">
        <w:rPr>
          <w:iCs/>
          <w:kern w:val="22"/>
          <w:szCs w:val="22"/>
          <w:lang w:val="fr-CA"/>
        </w:rPr>
        <w:t>les Parties à partager les recherches et les inf</w:t>
      </w:r>
      <w:r w:rsidR="0027420B">
        <w:rPr>
          <w:iCs/>
          <w:kern w:val="22"/>
          <w:szCs w:val="22"/>
          <w:lang w:val="fr-CA"/>
        </w:rPr>
        <w:t>orm</w:t>
      </w:r>
      <w:r w:rsidR="00B03B74">
        <w:rPr>
          <w:iCs/>
          <w:kern w:val="22"/>
          <w:szCs w:val="22"/>
          <w:lang w:val="fr-CA"/>
        </w:rPr>
        <w:t>ations concernant</w:t>
      </w:r>
      <w:r w:rsidR="0027420B">
        <w:rPr>
          <w:iCs/>
          <w:kern w:val="22"/>
          <w:szCs w:val="22"/>
          <w:lang w:val="fr-CA"/>
        </w:rPr>
        <w:t xml:space="preserve"> les considération</w:t>
      </w:r>
      <w:r w:rsidR="000A1BDB" w:rsidRPr="009700CF">
        <w:rPr>
          <w:iCs/>
          <w:kern w:val="22"/>
          <w:szCs w:val="22"/>
          <w:lang w:val="fr-CA"/>
        </w:rPr>
        <w:t>s socioéconomiques</w:t>
      </w:r>
      <w:r w:rsidR="000A1BDB">
        <w:rPr>
          <w:iCs/>
          <w:kern w:val="22"/>
          <w:szCs w:val="22"/>
          <w:lang w:val="fr-CA"/>
        </w:rPr>
        <w:t>,</w:t>
      </w:r>
      <w:r w:rsidR="000A1BDB" w:rsidRPr="009700CF">
        <w:rPr>
          <w:iCs/>
          <w:kern w:val="22"/>
          <w:szCs w:val="22"/>
          <w:lang w:val="fr-CA"/>
        </w:rPr>
        <w:t xml:space="preserve"> afin d’aider les Parties </w:t>
      </w:r>
      <w:r w:rsidR="0027420B">
        <w:rPr>
          <w:iCs/>
          <w:kern w:val="22"/>
          <w:szCs w:val="22"/>
          <w:lang w:val="fr-CA"/>
        </w:rPr>
        <w:t xml:space="preserve">qui le souhaitent à prendre en </w:t>
      </w:r>
      <w:r w:rsidR="000A1BDB" w:rsidRPr="009700CF">
        <w:rPr>
          <w:iCs/>
          <w:kern w:val="22"/>
          <w:szCs w:val="22"/>
          <w:lang w:val="fr-CA"/>
        </w:rPr>
        <w:t>compt</w:t>
      </w:r>
      <w:r w:rsidR="00B03B74">
        <w:rPr>
          <w:iCs/>
          <w:kern w:val="22"/>
          <w:szCs w:val="22"/>
          <w:lang w:val="fr-CA"/>
        </w:rPr>
        <w:t>e l</w:t>
      </w:r>
      <w:r w:rsidR="0027420B">
        <w:rPr>
          <w:iCs/>
          <w:kern w:val="22"/>
          <w:szCs w:val="22"/>
          <w:lang w:val="fr-CA"/>
        </w:rPr>
        <w:t>es considérations socioéconomiques</w:t>
      </w:r>
      <w:r w:rsidR="000A1BDB" w:rsidRPr="009700CF">
        <w:rPr>
          <w:kern w:val="22"/>
          <w:szCs w:val="22"/>
          <w:lang w:val="fr-CA"/>
        </w:rPr>
        <w:t>;</w:t>
      </w:r>
    </w:p>
    <w:p w14:paraId="1752052D" w14:textId="34976642" w:rsidR="00CC7A95" w:rsidRPr="009700CF" w:rsidRDefault="00CC7A95"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 xml:space="preserve">Encourage </w:t>
      </w:r>
      <w:r w:rsidRPr="00CC7A95">
        <w:rPr>
          <w:i/>
          <w:iCs/>
          <w:kern w:val="22"/>
          <w:szCs w:val="22"/>
          <w:lang w:val="fr-CA"/>
        </w:rPr>
        <w:t>aussi</w:t>
      </w:r>
      <w:r>
        <w:rPr>
          <w:iCs/>
          <w:kern w:val="22"/>
          <w:szCs w:val="22"/>
          <w:lang w:val="fr-CA"/>
        </w:rPr>
        <w:t xml:space="preserve"> les P</w:t>
      </w:r>
      <w:r w:rsidR="00B03B74">
        <w:rPr>
          <w:iCs/>
          <w:kern w:val="22"/>
          <w:szCs w:val="22"/>
          <w:lang w:val="fr-CA"/>
        </w:rPr>
        <w:t xml:space="preserve">arties à prendre en </w:t>
      </w:r>
      <w:r>
        <w:rPr>
          <w:iCs/>
          <w:kern w:val="22"/>
          <w:szCs w:val="22"/>
          <w:lang w:val="fr-CA"/>
        </w:rPr>
        <w:t>compt</w:t>
      </w:r>
      <w:r w:rsidR="00B03B74">
        <w:rPr>
          <w:iCs/>
          <w:kern w:val="22"/>
          <w:szCs w:val="22"/>
          <w:lang w:val="fr-CA"/>
        </w:rPr>
        <w:t>e l</w:t>
      </w:r>
      <w:r>
        <w:rPr>
          <w:iCs/>
          <w:kern w:val="22"/>
          <w:szCs w:val="22"/>
          <w:lang w:val="fr-CA"/>
        </w:rPr>
        <w:t>es peuples autochtones et communautés local</w:t>
      </w:r>
      <w:r w:rsidR="00B03B74">
        <w:rPr>
          <w:iCs/>
          <w:kern w:val="22"/>
          <w:szCs w:val="22"/>
          <w:lang w:val="fr-CA"/>
        </w:rPr>
        <w:t>es, les femmes et l</w:t>
      </w:r>
      <w:r>
        <w:rPr>
          <w:iCs/>
          <w:kern w:val="22"/>
          <w:szCs w:val="22"/>
          <w:lang w:val="fr-CA"/>
        </w:rPr>
        <w:t>es cultures lorsqu’elles mènent des recherches sur les considérations socioéconomiques;</w:t>
      </w:r>
    </w:p>
    <w:p w14:paraId="682BD1EC" w14:textId="471A7FBC" w:rsidR="000A1BDB" w:rsidRPr="009700CF" w:rsidRDefault="000A1BDB" w:rsidP="000A1BDB">
      <w:pPr>
        <w:pStyle w:val="ListParagraph"/>
        <w:suppressLineNumbers/>
        <w:suppressAutoHyphens/>
        <w:spacing w:before="120" w:after="120"/>
        <w:ind w:left="2268" w:hanging="567"/>
        <w:contextualSpacing w:val="0"/>
        <w:jc w:val="left"/>
        <w:rPr>
          <w:b/>
          <w:bCs/>
          <w:kern w:val="22"/>
          <w:lang w:val="fr-CA"/>
        </w:rPr>
      </w:pPr>
      <w:r w:rsidRPr="009700CF">
        <w:rPr>
          <w:b/>
          <w:bCs/>
          <w:kern w:val="22"/>
          <w:lang w:val="fr-CA"/>
        </w:rPr>
        <w:lastRenderedPageBreak/>
        <w:t xml:space="preserve">H. </w:t>
      </w:r>
      <w:r w:rsidRPr="009700CF">
        <w:rPr>
          <w:b/>
          <w:bCs/>
          <w:kern w:val="22"/>
          <w:lang w:val="fr-CA"/>
        </w:rPr>
        <w:tab/>
      </w:r>
      <w:r w:rsidR="0027420B">
        <w:rPr>
          <w:b/>
          <w:bCs/>
          <w:kern w:val="22"/>
          <w:lang w:val="fr-CA"/>
        </w:rPr>
        <w:t>Transit, utilisation en milieu confiné</w:t>
      </w:r>
      <w:r w:rsidRPr="009700CF">
        <w:rPr>
          <w:b/>
          <w:bCs/>
          <w:kern w:val="22"/>
          <w:lang w:val="fr-CA"/>
        </w:rPr>
        <w:t>, m</w:t>
      </w:r>
      <w:r w:rsidR="0027420B">
        <w:rPr>
          <w:b/>
          <w:bCs/>
          <w:kern w:val="22"/>
          <w:lang w:val="fr-CA"/>
        </w:rPr>
        <w:t>ouvements transfrontières non intentionnels</w:t>
      </w:r>
      <w:r w:rsidRPr="009700CF">
        <w:rPr>
          <w:b/>
          <w:bCs/>
          <w:kern w:val="22"/>
          <w:lang w:val="fr-CA"/>
        </w:rPr>
        <w:t xml:space="preserve"> et mesures d’urgence</w:t>
      </w:r>
    </w:p>
    <w:p w14:paraId="742139ED" w14:textId="5374A326" w:rsidR="000A1BDB" w:rsidRPr="009700CF" w:rsidRDefault="00B03B74" w:rsidP="000A1BDB">
      <w:pPr>
        <w:numPr>
          <w:ilvl w:val="2"/>
          <w:numId w:val="20"/>
        </w:numPr>
        <w:suppressLineNumbers/>
        <w:tabs>
          <w:tab w:val="clear" w:pos="2591"/>
        </w:tabs>
        <w:suppressAutoHyphens/>
        <w:spacing w:before="120" w:after="120"/>
        <w:ind w:left="720" w:firstLine="720"/>
        <w:rPr>
          <w:spacing w:val="-2"/>
          <w:kern w:val="22"/>
          <w:lang w:val="fr-CA"/>
        </w:rPr>
      </w:pPr>
      <w:r>
        <w:rPr>
          <w:i/>
          <w:iCs/>
          <w:spacing w:val="-2"/>
          <w:kern w:val="22"/>
          <w:szCs w:val="22"/>
          <w:lang w:val="fr-CA"/>
        </w:rPr>
        <w:t xml:space="preserve">Se félicite </w:t>
      </w:r>
      <w:r w:rsidR="000A1BDB" w:rsidRPr="009700CF">
        <w:rPr>
          <w:iCs/>
          <w:spacing w:val="-2"/>
          <w:kern w:val="22"/>
          <w:szCs w:val="22"/>
          <w:lang w:val="fr-CA"/>
        </w:rPr>
        <w:t>du fait qu’enviro</w:t>
      </w:r>
      <w:r>
        <w:rPr>
          <w:iCs/>
          <w:spacing w:val="-2"/>
          <w:kern w:val="22"/>
          <w:szCs w:val="22"/>
          <w:lang w:val="fr-CA"/>
        </w:rPr>
        <w:t>n les trois quarts des Parties aie</w:t>
      </w:r>
      <w:r w:rsidR="000A1BDB" w:rsidRPr="009700CF">
        <w:rPr>
          <w:iCs/>
          <w:spacing w:val="-2"/>
          <w:kern w:val="22"/>
          <w:szCs w:val="22"/>
          <w:lang w:val="fr-CA"/>
        </w:rPr>
        <w:t xml:space="preserve">nt </w:t>
      </w:r>
      <w:r w:rsidR="005D6207">
        <w:rPr>
          <w:iCs/>
          <w:spacing w:val="-2"/>
          <w:kern w:val="22"/>
          <w:szCs w:val="22"/>
          <w:lang w:val="fr-CA"/>
        </w:rPr>
        <w:t xml:space="preserve">mis en place </w:t>
      </w:r>
      <w:r w:rsidR="000A1BDB" w:rsidRPr="009700CF">
        <w:rPr>
          <w:iCs/>
          <w:spacing w:val="-2"/>
          <w:kern w:val="22"/>
          <w:szCs w:val="22"/>
          <w:lang w:val="fr-CA"/>
        </w:rPr>
        <w:t xml:space="preserve">des </w:t>
      </w:r>
      <w:r w:rsidR="00CC7A95">
        <w:rPr>
          <w:iCs/>
          <w:spacing w:val="-2"/>
          <w:kern w:val="22"/>
          <w:szCs w:val="22"/>
          <w:lang w:val="fr-CA"/>
        </w:rPr>
        <w:t>mesures pour réglementer l’utilisation</w:t>
      </w:r>
      <w:r>
        <w:rPr>
          <w:iCs/>
          <w:spacing w:val="-2"/>
          <w:kern w:val="22"/>
          <w:szCs w:val="22"/>
          <w:lang w:val="fr-CA"/>
        </w:rPr>
        <w:t xml:space="preserve"> en milieu confiné des </w:t>
      </w:r>
      <w:r w:rsidR="005D6207">
        <w:rPr>
          <w:iCs/>
          <w:spacing w:val="-2"/>
          <w:kern w:val="22"/>
          <w:szCs w:val="22"/>
          <w:lang w:val="fr-CA"/>
        </w:rPr>
        <w:t>organismes vivants modifiés et l</w:t>
      </w:r>
      <w:r w:rsidR="000A1BDB" w:rsidRPr="009700CF">
        <w:rPr>
          <w:iCs/>
          <w:spacing w:val="-2"/>
          <w:kern w:val="22"/>
          <w:szCs w:val="22"/>
          <w:lang w:val="fr-CA"/>
        </w:rPr>
        <w:t>es organismes</w:t>
      </w:r>
      <w:r w:rsidR="005D6207">
        <w:rPr>
          <w:iCs/>
          <w:spacing w:val="-2"/>
          <w:kern w:val="22"/>
          <w:szCs w:val="22"/>
          <w:lang w:val="fr-CA"/>
        </w:rPr>
        <w:t xml:space="preserve"> vivants modifiés en transit;</w:t>
      </w:r>
      <w:r w:rsidR="000A1BDB">
        <w:rPr>
          <w:iCs/>
          <w:spacing w:val="-2"/>
          <w:kern w:val="22"/>
          <w:szCs w:val="22"/>
          <w:lang w:val="fr-CA"/>
        </w:rPr>
        <w:t> </w:t>
      </w:r>
    </w:p>
    <w:p w14:paraId="39B83F38" w14:textId="316596A2" w:rsidR="000A1BDB" w:rsidRPr="00CC7A95" w:rsidRDefault="00B03B74" w:rsidP="000A1BDB">
      <w:pPr>
        <w:numPr>
          <w:ilvl w:val="2"/>
          <w:numId w:val="20"/>
        </w:numPr>
        <w:suppressLineNumbers/>
        <w:tabs>
          <w:tab w:val="clear" w:pos="2591"/>
        </w:tabs>
        <w:suppressAutoHyphens/>
        <w:spacing w:before="120" w:after="120"/>
        <w:ind w:left="720" w:firstLine="720"/>
        <w:rPr>
          <w:kern w:val="22"/>
          <w:lang w:val="fr-CA"/>
        </w:rPr>
      </w:pPr>
      <w:r>
        <w:rPr>
          <w:i/>
          <w:iCs/>
          <w:spacing w:val="-2"/>
          <w:kern w:val="22"/>
          <w:szCs w:val="22"/>
          <w:lang w:val="fr-CA"/>
        </w:rPr>
        <w:t>Se félicite</w:t>
      </w:r>
      <w:r w:rsidR="000A1BDB" w:rsidRPr="009700CF">
        <w:rPr>
          <w:i/>
          <w:iCs/>
          <w:spacing w:val="-2"/>
          <w:kern w:val="22"/>
          <w:szCs w:val="22"/>
          <w:lang w:val="fr-CA"/>
        </w:rPr>
        <w:t xml:space="preserve"> également </w:t>
      </w:r>
      <w:r w:rsidR="000A1BDB" w:rsidRPr="009700CF">
        <w:rPr>
          <w:iCs/>
          <w:spacing w:val="-2"/>
          <w:kern w:val="22"/>
          <w:szCs w:val="22"/>
          <w:lang w:val="fr-CA"/>
        </w:rPr>
        <w:t xml:space="preserve">du fait que près des </w:t>
      </w:r>
      <w:r w:rsidR="005D6207">
        <w:rPr>
          <w:iCs/>
          <w:spacing w:val="-2"/>
          <w:kern w:val="22"/>
          <w:szCs w:val="22"/>
          <w:lang w:val="fr-CA"/>
        </w:rPr>
        <w:t xml:space="preserve">trois quarts des Parties disposent de </w:t>
      </w:r>
      <w:r w:rsidR="000A1BDB" w:rsidRPr="009700CF">
        <w:rPr>
          <w:iCs/>
          <w:spacing w:val="-2"/>
          <w:kern w:val="22"/>
          <w:szCs w:val="22"/>
          <w:lang w:val="fr-CA"/>
        </w:rPr>
        <w:t>capacité</w:t>
      </w:r>
      <w:r w:rsidR="005D6207">
        <w:rPr>
          <w:iCs/>
          <w:spacing w:val="-2"/>
          <w:kern w:val="22"/>
          <w:szCs w:val="22"/>
          <w:lang w:val="fr-CA"/>
        </w:rPr>
        <w:t>s pour prendre des mesures adéquates</w:t>
      </w:r>
      <w:r w:rsidR="000A1BDB" w:rsidRPr="009700CF">
        <w:rPr>
          <w:iCs/>
          <w:spacing w:val="-2"/>
          <w:kern w:val="22"/>
          <w:szCs w:val="22"/>
          <w:lang w:val="fr-CA"/>
        </w:rPr>
        <w:t xml:space="preserve"> en cas de mouvemen</w:t>
      </w:r>
      <w:r w:rsidR="005D6207">
        <w:rPr>
          <w:iCs/>
          <w:spacing w:val="-2"/>
          <w:kern w:val="22"/>
          <w:szCs w:val="22"/>
          <w:lang w:val="fr-CA"/>
        </w:rPr>
        <w:t>t</w:t>
      </w:r>
      <w:r>
        <w:rPr>
          <w:iCs/>
          <w:spacing w:val="-2"/>
          <w:kern w:val="22"/>
          <w:szCs w:val="22"/>
          <w:lang w:val="fr-CA"/>
        </w:rPr>
        <w:t>s</w:t>
      </w:r>
      <w:r w:rsidR="005D6207">
        <w:rPr>
          <w:iCs/>
          <w:spacing w:val="-2"/>
          <w:kern w:val="22"/>
          <w:szCs w:val="22"/>
          <w:lang w:val="fr-CA"/>
        </w:rPr>
        <w:t xml:space="preserve"> transfrontière</w:t>
      </w:r>
      <w:r>
        <w:rPr>
          <w:iCs/>
          <w:spacing w:val="-2"/>
          <w:kern w:val="22"/>
          <w:szCs w:val="22"/>
          <w:lang w:val="fr-CA"/>
        </w:rPr>
        <w:t>s</w:t>
      </w:r>
      <w:r w:rsidR="005D6207">
        <w:rPr>
          <w:iCs/>
          <w:spacing w:val="-2"/>
          <w:kern w:val="22"/>
          <w:szCs w:val="22"/>
          <w:lang w:val="fr-CA"/>
        </w:rPr>
        <w:t xml:space="preserve"> non intentionnel</w:t>
      </w:r>
      <w:r>
        <w:rPr>
          <w:iCs/>
          <w:spacing w:val="-2"/>
          <w:kern w:val="22"/>
          <w:szCs w:val="22"/>
          <w:lang w:val="fr-CA"/>
        </w:rPr>
        <w:t>s</w:t>
      </w:r>
      <w:r w:rsidR="000A1BDB" w:rsidRPr="009700CF">
        <w:rPr>
          <w:iCs/>
          <w:spacing w:val="-2"/>
          <w:kern w:val="22"/>
          <w:szCs w:val="22"/>
          <w:lang w:val="fr-CA"/>
        </w:rPr>
        <w:t xml:space="preserve"> d’organismes vivants modifiés</w:t>
      </w:r>
      <w:r w:rsidR="000A1BDB" w:rsidRPr="009700CF">
        <w:rPr>
          <w:spacing w:val="-2"/>
          <w:kern w:val="22"/>
          <w:szCs w:val="22"/>
          <w:lang w:val="fr-CA"/>
        </w:rPr>
        <w:t>;</w:t>
      </w:r>
    </w:p>
    <w:p w14:paraId="0390FC13" w14:textId="08C48CD7" w:rsidR="00CC7A95" w:rsidRPr="00CC7A95" w:rsidRDefault="00CC7A95" w:rsidP="000A1BDB">
      <w:pPr>
        <w:numPr>
          <w:ilvl w:val="2"/>
          <w:numId w:val="20"/>
        </w:numPr>
        <w:suppressLineNumbers/>
        <w:tabs>
          <w:tab w:val="clear" w:pos="2591"/>
        </w:tabs>
        <w:suppressAutoHyphens/>
        <w:spacing w:before="120" w:after="120"/>
        <w:ind w:left="720" w:firstLine="720"/>
        <w:rPr>
          <w:kern w:val="22"/>
          <w:lang w:val="fr-CA"/>
        </w:rPr>
      </w:pPr>
      <w:r w:rsidRPr="00CC7A95">
        <w:rPr>
          <w:i/>
          <w:snapToGrid w:val="0"/>
          <w:kern w:val="22"/>
          <w:szCs w:val="22"/>
          <w:lang w:val="fr-CA"/>
        </w:rPr>
        <w:t>Encourage</w:t>
      </w:r>
      <w:r w:rsidRPr="00CC7A95">
        <w:rPr>
          <w:snapToGrid w:val="0"/>
          <w:kern w:val="22"/>
          <w:szCs w:val="22"/>
          <w:lang w:val="fr-CA"/>
        </w:rPr>
        <w:t xml:space="preserve"> </w:t>
      </w:r>
      <w:r w:rsidRPr="00CC7A95">
        <w:rPr>
          <w:snapToGrid w:val="0"/>
          <w:kern w:val="22"/>
          <w:szCs w:val="22"/>
          <w:lang w:val="fr-CA"/>
        </w:rPr>
        <w:t xml:space="preserve">les </w:t>
      </w:r>
      <w:r w:rsidRPr="00CC7A95">
        <w:rPr>
          <w:snapToGrid w:val="0"/>
          <w:kern w:val="22"/>
          <w:szCs w:val="22"/>
          <w:lang w:val="fr-CA"/>
        </w:rPr>
        <w:t xml:space="preserve">Parties </w:t>
      </w:r>
      <w:r w:rsidRPr="00CC7A95">
        <w:rPr>
          <w:snapToGrid w:val="0"/>
          <w:kern w:val="22"/>
          <w:szCs w:val="22"/>
          <w:lang w:val="fr-CA"/>
        </w:rPr>
        <w:t xml:space="preserve">qui ne l’ont pas encore fait à </w:t>
      </w:r>
      <w:r w:rsidRPr="00CC7A95">
        <w:rPr>
          <w:snapToGrid w:val="0"/>
          <w:kern w:val="22"/>
          <w:szCs w:val="22"/>
          <w:lang w:val="fr-CA"/>
        </w:rPr>
        <w:t>adopt</w:t>
      </w:r>
      <w:r w:rsidRPr="00CC7A95">
        <w:rPr>
          <w:snapToGrid w:val="0"/>
          <w:kern w:val="22"/>
          <w:szCs w:val="22"/>
          <w:lang w:val="fr-CA"/>
        </w:rPr>
        <w:t>er les me</w:t>
      </w:r>
      <w:r w:rsidRPr="00CC7A95">
        <w:rPr>
          <w:snapToGrid w:val="0"/>
          <w:kern w:val="22"/>
          <w:szCs w:val="22"/>
          <w:lang w:val="fr-CA"/>
        </w:rPr>
        <w:t>sures</w:t>
      </w:r>
      <w:r w:rsidR="00B03B74">
        <w:rPr>
          <w:snapToGrid w:val="0"/>
          <w:kern w:val="22"/>
          <w:szCs w:val="22"/>
          <w:lang w:val="fr-CA"/>
        </w:rPr>
        <w:t xml:space="preserve"> requis</w:t>
      </w:r>
      <w:r w:rsidRPr="00CC7A95">
        <w:rPr>
          <w:snapToGrid w:val="0"/>
          <w:kern w:val="22"/>
          <w:szCs w:val="22"/>
          <w:lang w:val="fr-CA"/>
        </w:rPr>
        <w:t xml:space="preserve">es pour réglementer </w:t>
      </w:r>
      <w:r>
        <w:rPr>
          <w:iCs/>
          <w:spacing w:val="-2"/>
          <w:kern w:val="22"/>
          <w:szCs w:val="22"/>
          <w:lang w:val="fr-CA"/>
        </w:rPr>
        <w:t>l’utilisation</w:t>
      </w:r>
      <w:r w:rsidR="00B03B74">
        <w:rPr>
          <w:iCs/>
          <w:spacing w:val="-2"/>
          <w:kern w:val="22"/>
          <w:szCs w:val="22"/>
          <w:lang w:val="fr-CA"/>
        </w:rPr>
        <w:t xml:space="preserve"> en milieu confiné des </w:t>
      </w:r>
      <w:r>
        <w:rPr>
          <w:iCs/>
          <w:spacing w:val="-2"/>
          <w:kern w:val="22"/>
          <w:szCs w:val="22"/>
          <w:lang w:val="fr-CA"/>
        </w:rPr>
        <w:t>organismes vivants modifiés et l</w:t>
      </w:r>
      <w:r w:rsidRPr="009700CF">
        <w:rPr>
          <w:iCs/>
          <w:spacing w:val="-2"/>
          <w:kern w:val="22"/>
          <w:szCs w:val="22"/>
          <w:lang w:val="fr-CA"/>
        </w:rPr>
        <w:t>es organismes</w:t>
      </w:r>
      <w:r>
        <w:rPr>
          <w:iCs/>
          <w:spacing w:val="-2"/>
          <w:kern w:val="22"/>
          <w:szCs w:val="22"/>
          <w:lang w:val="fr-CA"/>
        </w:rPr>
        <w:t xml:space="preserve"> vivants modifiés en transit</w:t>
      </w:r>
      <w:r>
        <w:rPr>
          <w:snapToGrid w:val="0"/>
          <w:kern w:val="22"/>
          <w:szCs w:val="22"/>
          <w:lang w:val="fr-CA"/>
        </w:rPr>
        <w:t xml:space="preserve">, et </w:t>
      </w:r>
      <w:r>
        <w:rPr>
          <w:i/>
          <w:snapToGrid w:val="0"/>
          <w:kern w:val="22"/>
          <w:szCs w:val="22"/>
          <w:lang w:val="fr-CA"/>
        </w:rPr>
        <w:t>reconnaît</w:t>
      </w:r>
      <w:r>
        <w:rPr>
          <w:snapToGrid w:val="0"/>
          <w:kern w:val="22"/>
          <w:szCs w:val="22"/>
          <w:lang w:val="fr-CA"/>
        </w:rPr>
        <w:t xml:space="preserve"> l’importance d’aider les Parties à adopter ces me</w:t>
      </w:r>
      <w:r w:rsidRPr="00CC7A95">
        <w:rPr>
          <w:snapToGrid w:val="0"/>
          <w:kern w:val="22"/>
          <w:szCs w:val="22"/>
          <w:lang w:val="fr-CA"/>
        </w:rPr>
        <w:t xml:space="preserve">sures </w:t>
      </w:r>
      <w:r>
        <w:rPr>
          <w:snapToGrid w:val="0"/>
          <w:kern w:val="22"/>
          <w:szCs w:val="22"/>
          <w:lang w:val="fr-CA"/>
        </w:rPr>
        <w:t>et à créer des capacités à cet égard;</w:t>
      </w:r>
    </w:p>
    <w:p w14:paraId="6C5E2693" w14:textId="557D2303" w:rsidR="000A1BDB" w:rsidRPr="009700CF" w:rsidRDefault="000A1BDB" w:rsidP="000A1BDB">
      <w:pPr>
        <w:pStyle w:val="ListParagraph"/>
        <w:suppressLineNumbers/>
        <w:suppressAutoHyphens/>
        <w:spacing w:before="120" w:after="120"/>
        <w:ind w:left="1440" w:hanging="431"/>
        <w:contextualSpacing w:val="0"/>
        <w:jc w:val="center"/>
        <w:rPr>
          <w:kern w:val="22"/>
          <w:lang w:val="fr-CA"/>
        </w:rPr>
      </w:pPr>
      <w:r w:rsidRPr="009700CF">
        <w:rPr>
          <w:b/>
          <w:bCs/>
          <w:kern w:val="22"/>
          <w:lang w:val="fr-CA"/>
        </w:rPr>
        <w:t xml:space="preserve">I. </w:t>
      </w:r>
      <w:r w:rsidRPr="009700CF">
        <w:rPr>
          <w:b/>
          <w:bCs/>
          <w:kern w:val="22"/>
          <w:lang w:val="fr-CA"/>
        </w:rPr>
        <w:tab/>
      </w:r>
      <w:r w:rsidR="005D6207">
        <w:rPr>
          <w:b/>
          <w:bCs/>
          <w:kern w:val="22"/>
          <w:lang w:val="fr-CA"/>
        </w:rPr>
        <w:t>Partage d’informations</w:t>
      </w:r>
    </w:p>
    <w:p w14:paraId="72FAD06F" w14:textId="775BC6AE"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 xml:space="preserve">des tendances </w:t>
      </w:r>
      <w:r w:rsidR="002D38CC">
        <w:rPr>
          <w:iCs/>
          <w:kern w:val="22"/>
          <w:szCs w:val="22"/>
          <w:lang w:val="fr-CA"/>
        </w:rPr>
        <w:t xml:space="preserve">positives en matière de </w:t>
      </w:r>
      <w:r w:rsidR="005D6207">
        <w:rPr>
          <w:iCs/>
          <w:kern w:val="22"/>
          <w:szCs w:val="22"/>
          <w:lang w:val="fr-CA"/>
        </w:rPr>
        <w:t>partage d’informations</w:t>
      </w:r>
      <w:r w:rsidR="002D38CC">
        <w:rPr>
          <w:iCs/>
          <w:kern w:val="22"/>
          <w:szCs w:val="22"/>
          <w:lang w:val="fr-CA"/>
        </w:rPr>
        <w:t xml:space="preserve"> sur le  C</w:t>
      </w:r>
      <w:r w:rsidRPr="009700CF">
        <w:rPr>
          <w:iCs/>
          <w:kern w:val="22"/>
          <w:szCs w:val="22"/>
          <w:lang w:val="fr-CA"/>
        </w:rPr>
        <w:t>entre d</w:t>
      </w:r>
      <w:r>
        <w:rPr>
          <w:iCs/>
          <w:kern w:val="22"/>
          <w:szCs w:val="22"/>
          <w:lang w:val="fr-CA"/>
        </w:rPr>
        <w:t>’</w:t>
      </w:r>
      <w:r w:rsidR="002D38CC">
        <w:rPr>
          <w:iCs/>
          <w:kern w:val="22"/>
          <w:szCs w:val="22"/>
          <w:lang w:val="fr-CA"/>
        </w:rPr>
        <w:t>échange pour</w:t>
      </w:r>
      <w:r w:rsidRPr="009700CF">
        <w:rPr>
          <w:iCs/>
          <w:kern w:val="22"/>
          <w:szCs w:val="22"/>
          <w:lang w:val="fr-CA"/>
        </w:rPr>
        <w:t xml:space="preserve"> la prévention des risques biotechnologiques, notamment en ce qui concerne le nom</w:t>
      </w:r>
      <w:r w:rsidR="003E698E">
        <w:rPr>
          <w:iCs/>
          <w:kern w:val="22"/>
          <w:szCs w:val="22"/>
          <w:lang w:val="fr-CA"/>
        </w:rPr>
        <w:t>bre de données</w:t>
      </w:r>
      <w:r w:rsidR="00B03B74">
        <w:rPr>
          <w:iCs/>
          <w:kern w:val="22"/>
          <w:szCs w:val="22"/>
          <w:lang w:val="fr-CA"/>
        </w:rPr>
        <w:t xml:space="preserve"> enregistrées</w:t>
      </w:r>
      <w:r w:rsidR="003E698E">
        <w:rPr>
          <w:iCs/>
          <w:kern w:val="22"/>
          <w:szCs w:val="22"/>
          <w:lang w:val="fr-CA"/>
        </w:rPr>
        <w:t xml:space="preserve"> et de références nationales</w:t>
      </w:r>
      <w:r w:rsidRPr="009700CF">
        <w:rPr>
          <w:iCs/>
          <w:kern w:val="22"/>
          <w:szCs w:val="22"/>
          <w:lang w:val="fr-CA"/>
        </w:rPr>
        <w:t xml:space="preserve"> publié</w:t>
      </w:r>
      <w:r w:rsidR="003E698E">
        <w:rPr>
          <w:iCs/>
          <w:kern w:val="22"/>
          <w:szCs w:val="22"/>
          <w:lang w:val="fr-CA"/>
        </w:rPr>
        <w:t>e</w:t>
      </w:r>
      <w:r w:rsidRPr="009700CF">
        <w:rPr>
          <w:iCs/>
          <w:kern w:val="22"/>
          <w:szCs w:val="22"/>
          <w:lang w:val="fr-CA"/>
        </w:rPr>
        <w:t>s</w:t>
      </w:r>
      <w:r>
        <w:rPr>
          <w:iCs/>
          <w:kern w:val="22"/>
          <w:szCs w:val="22"/>
          <w:lang w:val="fr-CA"/>
        </w:rPr>
        <w:t>, ainsi</w:t>
      </w:r>
      <w:r w:rsidRPr="009700CF">
        <w:rPr>
          <w:iCs/>
          <w:kern w:val="22"/>
          <w:szCs w:val="22"/>
          <w:lang w:val="fr-CA"/>
        </w:rPr>
        <w:t xml:space="preserve"> que </w:t>
      </w:r>
      <w:r>
        <w:rPr>
          <w:iCs/>
          <w:kern w:val="22"/>
          <w:szCs w:val="22"/>
          <w:lang w:val="fr-CA"/>
        </w:rPr>
        <w:t>le</w:t>
      </w:r>
      <w:r w:rsidRPr="009700CF">
        <w:rPr>
          <w:iCs/>
          <w:kern w:val="22"/>
          <w:szCs w:val="22"/>
          <w:lang w:val="fr-CA"/>
        </w:rPr>
        <w:t xml:space="preserve"> nombre de visiteurs</w:t>
      </w:r>
      <w:r w:rsidRPr="009700CF">
        <w:rPr>
          <w:kern w:val="22"/>
          <w:szCs w:val="22"/>
          <w:lang w:val="fr-CA"/>
        </w:rPr>
        <w:t>;</w:t>
      </w:r>
    </w:p>
    <w:p w14:paraId="1B1B160E" w14:textId="16D7B011"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Demande </w:t>
      </w:r>
      <w:r w:rsidRPr="009700CF">
        <w:rPr>
          <w:iCs/>
          <w:kern w:val="22"/>
          <w:szCs w:val="22"/>
          <w:lang w:val="fr-CA"/>
        </w:rPr>
        <w:t xml:space="preserve">aux Parties et </w:t>
      </w:r>
      <w:r w:rsidRPr="003E698E">
        <w:rPr>
          <w:i/>
          <w:iCs/>
          <w:kern w:val="22"/>
          <w:szCs w:val="22"/>
          <w:lang w:val="fr-CA"/>
        </w:rPr>
        <w:t>encourage</w:t>
      </w:r>
      <w:r w:rsidRPr="009700CF">
        <w:rPr>
          <w:iCs/>
          <w:kern w:val="22"/>
          <w:szCs w:val="22"/>
          <w:lang w:val="fr-CA"/>
        </w:rPr>
        <w:t xml:space="preserve"> les autres </w:t>
      </w:r>
      <w:r w:rsidR="003E698E">
        <w:rPr>
          <w:iCs/>
          <w:kern w:val="22"/>
          <w:szCs w:val="22"/>
          <w:lang w:val="fr-CA"/>
        </w:rPr>
        <w:t xml:space="preserve">utilisateurs </w:t>
      </w:r>
      <w:r w:rsidRPr="009700CF">
        <w:rPr>
          <w:iCs/>
          <w:kern w:val="22"/>
          <w:szCs w:val="22"/>
          <w:lang w:val="fr-CA"/>
        </w:rPr>
        <w:t>à veil</w:t>
      </w:r>
      <w:r w:rsidR="003E698E">
        <w:rPr>
          <w:iCs/>
          <w:kern w:val="22"/>
          <w:szCs w:val="22"/>
          <w:lang w:val="fr-CA"/>
        </w:rPr>
        <w:t>ler à ce que les données enregistrées</w:t>
      </w:r>
      <w:r w:rsidRPr="009700CF">
        <w:rPr>
          <w:iCs/>
          <w:kern w:val="22"/>
          <w:szCs w:val="22"/>
          <w:lang w:val="fr-CA"/>
        </w:rPr>
        <w:t xml:space="preserve"> demeurent à jour</w:t>
      </w:r>
      <w:r w:rsidRPr="009700CF">
        <w:rPr>
          <w:kern w:val="22"/>
          <w:szCs w:val="22"/>
          <w:lang w:val="fr-CA"/>
        </w:rPr>
        <w:t>;</w:t>
      </w:r>
    </w:p>
    <w:p w14:paraId="7929E7EE" w14:textId="751B4B52" w:rsidR="000A1BDB" w:rsidRPr="009700CF" w:rsidRDefault="003E698E"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Se félicite</w:t>
      </w:r>
      <w:r w:rsidR="000A1BDB" w:rsidRPr="009700CF">
        <w:rPr>
          <w:i/>
          <w:iCs/>
          <w:kern w:val="22"/>
          <w:szCs w:val="22"/>
          <w:lang w:val="fr-CA"/>
        </w:rPr>
        <w:t xml:space="preserve"> </w:t>
      </w:r>
      <w:r w:rsidR="000A1BDB" w:rsidRPr="009700CF">
        <w:rPr>
          <w:iCs/>
          <w:kern w:val="22"/>
          <w:szCs w:val="22"/>
          <w:lang w:val="fr-CA"/>
        </w:rPr>
        <w:t xml:space="preserve">du fait </w:t>
      </w:r>
      <w:r w:rsidR="00B03B74">
        <w:rPr>
          <w:iCs/>
          <w:kern w:val="22"/>
          <w:szCs w:val="22"/>
          <w:lang w:val="fr-CA"/>
        </w:rPr>
        <w:t>que presque toutes les Parties aie</w:t>
      </w:r>
      <w:r w:rsidR="000A1BDB" w:rsidRPr="009700CF">
        <w:rPr>
          <w:iCs/>
          <w:kern w:val="22"/>
          <w:szCs w:val="22"/>
          <w:lang w:val="fr-CA"/>
        </w:rPr>
        <w:t>nt désigné leu</w:t>
      </w:r>
      <w:r>
        <w:rPr>
          <w:iCs/>
          <w:kern w:val="22"/>
          <w:szCs w:val="22"/>
          <w:lang w:val="fr-CA"/>
        </w:rPr>
        <w:t>r correspondant national du</w:t>
      </w:r>
      <w:r w:rsidR="000A1BDB" w:rsidRPr="009700CF">
        <w:rPr>
          <w:iCs/>
          <w:kern w:val="22"/>
          <w:szCs w:val="22"/>
          <w:lang w:val="fr-CA"/>
        </w:rPr>
        <w:t xml:space="preserve"> Protocole de Cartagena et leu</w:t>
      </w:r>
      <w:r>
        <w:rPr>
          <w:iCs/>
          <w:kern w:val="22"/>
          <w:szCs w:val="22"/>
          <w:lang w:val="fr-CA"/>
        </w:rPr>
        <w:t>r correspondant national du C</w:t>
      </w:r>
      <w:r w:rsidR="000A1BDB" w:rsidRPr="009700CF">
        <w:rPr>
          <w:iCs/>
          <w:kern w:val="22"/>
          <w:szCs w:val="22"/>
          <w:lang w:val="fr-CA"/>
        </w:rPr>
        <w:t>entre d</w:t>
      </w:r>
      <w:r w:rsidR="000A1BDB">
        <w:rPr>
          <w:iCs/>
          <w:kern w:val="22"/>
          <w:szCs w:val="22"/>
          <w:lang w:val="fr-CA"/>
        </w:rPr>
        <w:t>’</w:t>
      </w:r>
      <w:r>
        <w:rPr>
          <w:iCs/>
          <w:kern w:val="22"/>
          <w:szCs w:val="22"/>
          <w:lang w:val="fr-CA"/>
        </w:rPr>
        <w:t>échange po</w:t>
      </w:r>
      <w:r w:rsidR="000A1BDB" w:rsidRPr="009700CF">
        <w:rPr>
          <w:iCs/>
          <w:kern w:val="22"/>
          <w:szCs w:val="22"/>
          <w:lang w:val="fr-CA"/>
        </w:rPr>
        <w:t>ur la prévention des risques biotechnologiques</w:t>
      </w:r>
      <w:r w:rsidR="000A1BDB" w:rsidRPr="009700CF">
        <w:rPr>
          <w:kern w:val="22"/>
          <w:szCs w:val="22"/>
          <w:lang w:val="fr-CA"/>
        </w:rPr>
        <w:t>;</w:t>
      </w:r>
    </w:p>
    <w:p w14:paraId="57B3954A" w14:textId="41B1EDD9"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des progrès acco</w:t>
      </w:r>
      <w:r w:rsidR="00B03B74">
        <w:rPr>
          <w:iCs/>
          <w:kern w:val="22"/>
          <w:szCs w:val="22"/>
          <w:lang w:val="fr-CA"/>
        </w:rPr>
        <w:t>mplis par les Parties dans</w:t>
      </w:r>
      <w:r w:rsidRPr="009700CF">
        <w:rPr>
          <w:iCs/>
          <w:kern w:val="22"/>
          <w:szCs w:val="22"/>
          <w:lang w:val="fr-CA"/>
        </w:rPr>
        <w:t xml:space="preserve"> la désignation de leur point de contact pour la réception des notifications au titre de l’article 17 (</w:t>
      </w:r>
      <w:r w:rsidR="003E698E">
        <w:rPr>
          <w:iCs/>
          <w:kern w:val="22"/>
          <w:szCs w:val="22"/>
          <w:lang w:val="fr-CA"/>
        </w:rPr>
        <w:t>mouvements transfrontières non intentionnels</w:t>
      </w:r>
      <w:r w:rsidRPr="009700CF">
        <w:rPr>
          <w:iCs/>
          <w:kern w:val="22"/>
          <w:szCs w:val="22"/>
          <w:lang w:val="fr-CA"/>
        </w:rPr>
        <w:t xml:space="preserve"> et mesures d’urgence</w:t>
      </w:r>
      <w:r w:rsidRPr="009700CF">
        <w:rPr>
          <w:kern w:val="22"/>
          <w:szCs w:val="22"/>
          <w:lang w:val="fr-CA"/>
        </w:rPr>
        <w:t>);</w:t>
      </w:r>
    </w:p>
    <w:p w14:paraId="1F730D3A" w14:textId="6A82217B" w:rsidR="000A1BDB"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lang w:val="fr-CA"/>
        </w:rPr>
        <w:t xml:space="preserve">Exhorte </w:t>
      </w:r>
      <w:r w:rsidRPr="009700CF">
        <w:rPr>
          <w:iCs/>
          <w:kern w:val="22"/>
          <w:lang w:val="fr-CA"/>
        </w:rPr>
        <w:t>les Parties qui ne l’ont pas encore entièrement fait</w:t>
      </w:r>
      <w:r w:rsidR="00845A88">
        <w:rPr>
          <w:iCs/>
          <w:kern w:val="22"/>
          <w:lang w:val="fr-CA"/>
        </w:rPr>
        <w:t xml:space="preserve"> à</w:t>
      </w:r>
      <w:r w:rsidR="003E698E">
        <w:rPr>
          <w:iCs/>
          <w:kern w:val="22"/>
          <w:lang w:val="fr-CA"/>
        </w:rPr>
        <w:t xml:space="preserve"> mettre à disposition</w:t>
      </w:r>
      <w:r w:rsidRPr="009700CF">
        <w:rPr>
          <w:iCs/>
          <w:kern w:val="22"/>
          <w:lang w:val="fr-CA"/>
        </w:rPr>
        <w:t xml:space="preserve"> toutes les in</w:t>
      </w:r>
      <w:r w:rsidR="003E698E">
        <w:rPr>
          <w:iCs/>
          <w:kern w:val="22"/>
          <w:lang w:val="fr-CA"/>
        </w:rPr>
        <w:t xml:space="preserve">formations requises </w:t>
      </w:r>
      <w:r w:rsidRPr="009700CF">
        <w:rPr>
          <w:iCs/>
          <w:kern w:val="22"/>
          <w:lang w:val="fr-CA"/>
        </w:rPr>
        <w:t>au</w:t>
      </w:r>
      <w:r>
        <w:rPr>
          <w:iCs/>
          <w:kern w:val="22"/>
          <w:lang w:val="fr-CA"/>
        </w:rPr>
        <w:t>près du</w:t>
      </w:r>
      <w:r w:rsidR="003E698E">
        <w:rPr>
          <w:iCs/>
          <w:kern w:val="22"/>
          <w:lang w:val="fr-CA"/>
        </w:rPr>
        <w:t xml:space="preserve"> C</w:t>
      </w:r>
      <w:r w:rsidRPr="009700CF">
        <w:rPr>
          <w:iCs/>
          <w:kern w:val="22"/>
          <w:lang w:val="fr-CA"/>
        </w:rPr>
        <w:t>entre d</w:t>
      </w:r>
      <w:r>
        <w:rPr>
          <w:iCs/>
          <w:kern w:val="22"/>
          <w:lang w:val="fr-CA"/>
        </w:rPr>
        <w:t>’</w:t>
      </w:r>
      <w:r w:rsidR="003E698E">
        <w:rPr>
          <w:iCs/>
          <w:kern w:val="22"/>
          <w:lang w:val="fr-CA"/>
        </w:rPr>
        <w:t>échange po</w:t>
      </w:r>
      <w:r w:rsidRPr="009700CF">
        <w:rPr>
          <w:iCs/>
          <w:kern w:val="22"/>
          <w:lang w:val="fr-CA"/>
        </w:rPr>
        <w:t>ur la prévention des</w:t>
      </w:r>
      <w:r w:rsidR="00845A88">
        <w:rPr>
          <w:iCs/>
          <w:kern w:val="22"/>
          <w:lang w:val="fr-CA"/>
        </w:rPr>
        <w:t xml:space="preserve"> risques biotechnologiques et à veiller à ce que</w:t>
      </w:r>
      <w:r w:rsidR="003E698E">
        <w:rPr>
          <w:iCs/>
          <w:kern w:val="22"/>
          <w:lang w:val="fr-CA"/>
        </w:rPr>
        <w:t xml:space="preserve"> leurs données</w:t>
      </w:r>
      <w:r w:rsidR="00845A88">
        <w:rPr>
          <w:iCs/>
          <w:kern w:val="22"/>
          <w:lang w:val="fr-CA"/>
        </w:rPr>
        <w:t xml:space="preserve"> fournies soient à jour</w:t>
      </w:r>
      <w:r w:rsidRPr="009700CF">
        <w:rPr>
          <w:iCs/>
          <w:kern w:val="22"/>
          <w:lang w:val="fr-CA"/>
        </w:rPr>
        <w:t xml:space="preserve">, </w:t>
      </w:r>
      <w:r w:rsidR="003E698E">
        <w:rPr>
          <w:iCs/>
          <w:kern w:val="22"/>
          <w:lang w:val="fr-CA"/>
        </w:rPr>
        <w:t>en mettant l’accent en</w:t>
      </w:r>
      <w:r w:rsidRPr="009700CF">
        <w:rPr>
          <w:iCs/>
          <w:kern w:val="22"/>
          <w:lang w:val="fr-CA"/>
        </w:rPr>
        <w:t xml:space="preserve"> particuli</w:t>
      </w:r>
      <w:r w:rsidR="003E698E">
        <w:rPr>
          <w:iCs/>
          <w:kern w:val="22"/>
          <w:lang w:val="fr-CA"/>
        </w:rPr>
        <w:t>er sur les informations concernant</w:t>
      </w:r>
      <w:r w:rsidRPr="009700CF">
        <w:rPr>
          <w:iCs/>
          <w:kern w:val="22"/>
          <w:lang w:val="fr-CA"/>
        </w:rPr>
        <w:t xml:space="preserve"> : a) les lois, </w:t>
      </w:r>
      <w:r w:rsidR="003E698E">
        <w:rPr>
          <w:iCs/>
          <w:kern w:val="22"/>
          <w:lang w:val="fr-CA"/>
        </w:rPr>
        <w:t xml:space="preserve">les </w:t>
      </w:r>
      <w:r w:rsidRPr="009700CF">
        <w:rPr>
          <w:iCs/>
          <w:kern w:val="22"/>
          <w:lang w:val="fr-CA"/>
        </w:rPr>
        <w:t xml:space="preserve">réglementations et </w:t>
      </w:r>
      <w:r w:rsidR="003E698E">
        <w:rPr>
          <w:iCs/>
          <w:kern w:val="22"/>
          <w:lang w:val="fr-CA"/>
        </w:rPr>
        <w:t xml:space="preserve">les </w:t>
      </w:r>
      <w:r w:rsidRPr="009700CF">
        <w:rPr>
          <w:iCs/>
          <w:kern w:val="22"/>
          <w:lang w:val="fr-CA"/>
        </w:rPr>
        <w:t>lignes directrices</w:t>
      </w:r>
      <w:r w:rsidR="00845A88">
        <w:rPr>
          <w:iCs/>
          <w:kern w:val="22"/>
          <w:lang w:val="fr-CA"/>
        </w:rPr>
        <w:t xml:space="preserve"> nationales</w:t>
      </w:r>
      <w:r w:rsidR="003E698E">
        <w:rPr>
          <w:iCs/>
          <w:kern w:val="22"/>
          <w:lang w:val="fr-CA"/>
        </w:rPr>
        <w:t>; b) les résumés</w:t>
      </w:r>
      <w:r w:rsidRPr="009700CF">
        <w:rPr>
          <w:iCs/>
          <w:kern w:val="22"/>
          <w:lang w:val="fr-CA"/>
        </w:rPr>
        <w:t xml:space="preserve"> des évaluations des risques; c) les décisions finales concernant l’importation ou la libération d’organismes vivants modifiés; d) les correspondants nationaux, les points de contact nationaux et les autorités nationales compétentes</w:t>
      </w:r>
      <w:r w:rsidR="003E698E">
        <w:rPr>
          <w:iCs/>
          <w:kern w:val="22"/>
          <w:lang w:val="fr-CA"/>
        </w:rPr>
        <w:t xml:space="preserve">; e) les </w:t>
      </w:r>
      <w:r w:rsidRPr="009700CF">
        <w:rPr>
          <w:iCs/>
          <w:kern w:val="22"/>
          <w:lang w:val="fr-CA"/>
        </w:rPr>
        <w:t>information</w:t>
      </w:r>
      <w:r w:rsidR="003E698E">
        <w:rPr>
          <w:iCs/>
          <w:kern w:val="22"/>
          <w:lang w:val="fr-CA"/>
        </w:rPr>
        <w:t>s</w:t>
      </w:r>
      <w:r w:rsidRPr="009700CF">
        <w:rPr>
          <w:iCs/>
          <w:kern w:val="22"/>
          <w:lang w:val="fr-CA"/>
        </w:rPr>
        <w:t xml:space="preserve"> sur les accords ou </w:t>
      </w:r>
      <w:r w:rsidR="003E698E">
        <w:rPr>
          <w:iCs/>
          <w:kern w:val="22"/>
          <w:lang w:val="fr-CA"/>
        </w:rPr>
        <w:t xml:space="preserve">les </w:t>
      </w:r>
      <w:r w:rsidRPr="009700CF">
        <w:rPr>
          <w:iCs/>
          <w:kern w:val="22"/>
          <w:lang w:val="fr-CA"/>
        </w:rPr>
        <w:t>arrangements bilatéraux, régionaux ou multilatér</w:t>
      </w:r>
      <w:r w:rsidR="003E698E">
        <w:rPr>
          <w:iCs/>
          <w:kern w:val="22"/>
          <w:lang w:val="fr-CA"/>
        </w:rPr>
        <w:t>aux conclus par les Parties;</w:t>
      </w:r>
      <w:r w:rsidRPr="009700CF">
        <w:rPr>
          <w:iCs/>
          <w:kern w:val="22"/>
          <w:lang w:val="fr-CA"/>
        </w:rPr>
        <w:t xml:space="preserve"> f) les informations concernant les mouvements transfrontières illicites d’organismes vivants modifiés</w:t>
      </w:r>
      <w:r w:rsidRPr="009700CF">
        <w:rPr>
          <w:kern w:val="22"/>
          <w:lang w:val="fr-CA"/>
        </w:rPr>
        <w:t>;</w:t>
      </w:r>
    </w:p>
    <w:p w14:paraId="62214DD3" w14:textId="7A054162" w:rsidR="003E698E" w:rsidRPr="003E698E" w:rsidRDefault="003E698E" w:rsidP="000A1BDB">
      <w:pPr>
        <w:numPr>
          <w:ilvl w:val="2"/>
          <w:numId w:val="20"/>
        </w:numPr>
        <w:suppressLineNumbers/>
        <w:tabs>
          <w:tab w:val="clear" w:pos="2591"/>
        </w:tabs>
        <w:suppressAutoHyphens/>
        <w:spacing w:before="120" w:after="120"/>
        <w:ind w:left="720" w:firstLine="720"/>
        <w:rPr>
          <w:kern w:val="22"/>
          <w:lang w:val="fr-CA"/>
        </w:rPr>
      </w:pPr>
      <w:r>
        <w:rPr>
          <w:i/>
          <w:iCs/>
          <w:kern w:val="22"/>
          <w:lang w:val="fr-CA"/>
        </w:rPr>
        <w:t xml:space="preserve">Prie </w:t>
      </w:r>
      <w:r w:rsidRPr="003E698E">
        <w:rPr>
          <w:iCs/>
          <w:kern w:val="22"/>
          <w:lang w:val="fr-CA"/>
        </w:rPr>
        <w:t>la Secrétaire exécutive</w:t>
      </w:r>
      <w:r>
        <w:rPr>
          <w:iCs/>
          <w:kern w:val="22"/>
          <w:lang w:val="fr-CA"/>
        </w:rPr>
        <w:t xml:space="preserve"> de veiller à ce qu’un soutien adéquat soit fourni au Centre d’échange pour la prévention des risques biotechnologiques, pour permettre au mécanisme de remplir p</w:t>
      </w:r>
      <w:r w:rsidR="000259C3">
        <w:rPr>
          <w:iCs/>
          <w:kern w:val="22"/>
          <w:lang w:val="fr-CA"/>
        </w:rPr>
        <w:t>leinement ses fonctions et</w:t>
      </w:r>
      <w:r w:rsidR="00845A88">
        <w:rPr>
          <w:iCs/>
          <w:kern w:val="22"/>
          <w:lang w:val="fr-CA"/>
        </w:rPr>
        <w:t xml:space="preserve"> d’atteindre</w:t>
      </w:r>
      <w:r w:rsidR="000259C3">
        <w:rPr>
          <w:iCs/>
          <w:kern w:val="22"/>
          <w:lang w:val="fr-CA"/>
        </w:rPr>
        <w:t xml:space="preserve"> son potentiel;</w:t>
      </w:r>
    </w:p>
    <w:p w14:paraId="1BCF3FA4" w14:textId="78129DD0" w:rsidR="000A1BDB" w:rsidRPr="009700CF" w:rsidRDefault="000A1BDB" w:rsidP="000A1BDB">
      <w:pPr>
        <w:pStyle w:val="ListParagraph"/>
        <w:keepNext/>
        <w:suppressLineNumbers/>
        <w:suppressAutoHyphens/>
        <w:spacing w:before="120" w:after="120"/>
        <w:ind w:left="1440" w:hanging="431"/>
        <w:contextualSpacing w:val="0"/>
        <w:jc w:val="center"/>
        <w:rPr>
          <w:kern w:val="22"/>
          <w:lang w:val="fr-CA"/>
        </w:rPr>
      </w:pPr>
      <w:r w:rsidRPr="009700CF">
        <w:rPr>
          <w:b/>
          <w:bCs/>
          <w:kern w:val="22"/>
          <w:lang w:val="fr-CA"/>
        </w:rPr>
        <w:t xml:space="preserve">J. </w:t>
      </w:r>
      <w:r w:rsidRPr="009700CF">
        <w:rPr>
          <w:b/>
          <w:bCs/>
          <w:kern w:val="22"/>
          <w:lang w:val="fr-CA"/>
        </w:rPr>
        <w:tab/>
      </w:r>
      <w:r w:rsidR="000259C3">
        <w:rPr>
          <w:b/>
          <w:bCs/>
          <w:kern w:val="22"/>
          <w:lang w:val="fr-CA"/>
        </w:rPr>
        <w:t>Respect des obligations</w:t>
      </w:r>
      <w:r w:rsidRPr="009700CF">
        <w:rPr>
          <w:b/>
          <w:bCs/>
          <w:kern w:val="22"/>
          <w:lang w:val="fr-CA"/>
        </w:rPr>
        <w:t xml:space="preserve"> et examen</w:t>
      </w:r>
    </w:p>
    <w:p w14:paraId="78C93AAF" w14:textId="137AC5DE" w:rsidR="000A1BDB" w:rsidRPr="009700CF" w:rsidRDefault="000A1BDB" w:rsidP="000A1BDB">
      <w:pPr>
        <w:numPr>
          <w:ilvl w:val="2"/>
          <w:numId w:val="20"/>
        </w:numPr>
        <w:suppressLineNumbers/>
        <w:tabs>
          <w:tab w:val="clear" w:pos="2591"/>
        </w:tabs>
        <w:suppressAutoHyphens/>
        <w:spacing w:before="120" w:after="120"/>
        <w:ind w:left="720" w:firstLine="720"/>
        <w:rPr>
          <w:kern w:val="22"/>
          <w:szCs w:val="22"/>
          <w:lang w:val="fr-CA"/>
        </w:rPr>
      </w:pPr>
      <w:r w:rsidRPr="009700CF">
        <w:rPr>
          <w:i/>
          <w:iCs/>
          <w:kern w:val="22"/>
          <w:lang w:val="fr-CA"/>
        </w:rPr>
        <w:t xml:space="preserve">Prend note </w:t>
      </w:r>
      <w:r w:rsidRPr="009700CF">
        <w:rPr>
          <w:iCs/>
          <w:kern w:val="22"/>
          <w:lang w:val="fr-CA"/>
        </w:rPr>
        <w:t>des différences marquées dans les progrès accomplis p</w:t>
      </w:r>
      <w:r w:rsidR="000259C3">
        <w:rPr>
          <w:iCs/>
          <w:kern w:val="22"/>
          <w:lang w:val="fr-CA"/>
        </w:rPr>
        <w:t>ar les Parties pour s’acquitter de</w:t>
      </w:r>
      <w:r w:rsidRPr="009700CF">
        <w:rPr>
          <w:iCs/>
          <w:kern w:val="22"/>
          <w:lang w:val="fr-CA"/>
        </w:rPr>
        <w:t xml:space="preserve"> leurs principales obligations au titre du Protocole</w:t>
      </w:r>
      <w:r w:rsidRPr="009700CF">
        <w:rPr>
          <w:kern w:val="22"/>
          <w:lang w:val="fr-CA"/>
        </w:rPr>
        <w:t>;</w:t>
      </w:r>
    </w:p>
    <w:p w14:paraId="5ADD500C" w14:textId="52EB11C3" w:rsidR="000A1BDB" w:rsidRPr="009700CF" w:rsidRDefault="000259C3" w:rsidP="000A1BDB">
      <w:pPr>
        <w:numPr>
          <w:ilvl w:val="2"/>
          <w:numId w:val="20"/>
        </w:numPr>
        <w:suppressLineNumbers/>
        <w:tabs>
          <w:tab w:val="clear" w:pos="2591"/>
        </w:tabs>
        <w:suppressAutoHyphens/>
        <w:spacing w:before="120" w:after="120"/>
        <w:ind w:left="720" w:firstLine="720"/>
        <w:rPr>
          <w:kern w:val="22"/>
          <w:szCs w:val="22"/>
          <w:lang w:val="fr-CA"/>
        </w:rPr>
      </w:pPr>
      <w:r>
        <w:rPr>
          <w:i/>
          <w:iCs/>
          <w:kern w:val="22"/>
          <w:szCs w:val="22"/>
          <w:lang w:val="fr-CA"/>
        </w:rPr>
        <w:t>Se félicite</w:t>
      </w:r>
      <w:r w:rsidR="000A1BDB" w:rsidRPr="009700CF">
        <w:rPr>
          <w:i/>
          <w:iCs/>
          <w:kern w:val="22"/>
          <w:szCs w:val="22"/>
          <w:lang w:val="fr-CA"/>
        </w:rPr>
        <w:t xml:space="preserve"> </w:t>
      </w:r>
      <w:r w:rsidR="000A1BDB" w:rsidRPr="009700CF">
        <w:rPr>
          <w:kern w:val="22"/>
          <w:szCs w:val="22"/>
          <w:lang w:val="fr-CA"/>
        </w:rPr>
        <w:t>des progrès accomplis par l</w:t>
      </w:r>
      <w:r>
        <w:rPr>
          <w:kern w:val="22"/>
          <w:szCs w:val="22"/>
          <w:lang w:val="fr-CA"/>
        </w:rPr>
        <w:t>es Parties pour s’acquitter</w:t>
      </w:r>
      <w:r w:rsidR="000A1BDB" w:rsidRPr="009700CF">
        <w:rPr>
          <w:kern w:val="22"/>
          <w:szCs w:val="22"/>
          <w:lang w:val="fr-CA"/>
        </w:rPr>
        <w:t xml:space="preserve"> de leurs obligations au </w:t>
      </w:r>
      <w:r>
        <w:rPr>
          <w:kern w:val="22"/>
          <w:szCs w:val="22"/>
          <w:lang w:val="fr-CA"/>
        </w:rPr>
        <w:t xml:space="preserve">titre du Protocole, notamment les </w:t>
      </w:r>
      <w:r w:rsidR="000A1BDB" w:rsidRPr="009700CF">
        <w:rPr>
          <w:kern w:val="22"/>
          <w:szCs w:val="22"/>
          <w:lang w:val="fr-CA"/>
        </w:rPr>
        <w:t>obligation</w:t>
      </w:r>
      <w:r>
        <w:rPr>
          <w:kern w:val="22"/>
          <w:szCs w:val="22"/>
          <w:lang w:val="fr-CA"/>
        </w:rPr>
        <w:t>s ci-après</w:t>
      </w:r>
      <w:r w:rsidR="000A1BDB">
        <w:rPr>
          <w:kern w:val="22"/>
          <w:szCs w:val="22"/>
          <w:lang w:val="fr-CA"/>
        </w:rPr>
        <w:t> </w:t>
      </w:r>
      <w:r>
        <w:rPr>
          <w:kern w:val="22"/>
          <w:szCs w:val="22"/>
          <w:lang w:val="fr-CA"/>
        </w:rPr>
        <w:t>: a) mettre à disposition</w:t>
      </w:r>
      <w:r w:rsidR="000A1BDB" w:rsidRPr="009700CF">
        <w:rPr>
          <w:kern w:val="22"/>
          <w:szCs w:val="22"/>
          <w:lang w:val="fr-CA"/>
        </w:rPr>
        <w:t xml:space="preserve"> cer</w:t>
      </w:r>
      <w:r>
        <w:rPr>
          <w:kern w:val="22"/>
          <w:szCs w:val="22"/>
          <w:lang w:val="fr-CA"/>
        </w:rPr>
        <w:t xml:space="preserve">taines informations </w:t>
      </w:r>
      <w:r w:rsidR="000A1BDB" w:rsidRPr="009700CF">
        <w:rPr>
          <w:kern w:val="22"/>
          <w:szCs w:val="22"/>
          <w:lang w:val="fr-CA"/>
        </w:rPr>
        <w:t>au</w:t>
      </w:r>
      <w:r w:rsidR="000A1BDB">
        <w:rPr>
          <w:kern w:val="22"/>
          <w:szCs w:val="22"/>
          <w:lang w:val="fr-CA"/>
        </w:rPr>
        <w:t>près du</w:t>
      </w:r>
      <w:r>
        <w:rPr>
          <w:kern w:val="22"/>
          <w:szCs w:val="22"/>
          <w:lang w:val="fr-CA"/>
        </w:rPr>
        <w:t xml:space="preserve"> C</w:t>
      </w:r>
      <w:r w:rsidR="000A1BDB" w:rsidRPr="009700CF">
        <w:rPr>
          <w:kern w:val="22"/>
          <w:szCs w:val="22"/>
          <w:lang w:val="fr-CA"/>
        </w:rPr>
        <w:t>entre d</w:t>
      </w:r>
      <w:r w:rsidR="000A1BDB">
        <w:rPr>
          <w:kern w:val="22"/>
          <w:szCs w:val="22"/>
          <w:lang w:val="fr-CA"/>
        </w:rPr>
        <w:t>’</w:t>
      </w:r>
      <w:r>
        <w:rPr>
          <w:kern w:val="22"/>
          <w:szCs w:val="22"/>
          <w:lang w:val="fr-CA"/>
        </w:rPr>
        <w:t>échange po</w:t>
      </w:r>
      <w:r w:rsidR="000A1BDB" w:rsidRPr="009700CF">
        <w:rPr>
          <w:kern w:val="22"/>
          <w:szCs w:val="22"/>
          <w:lang w:val="fr-CA"/>
        </w:rPr>
        <w:t xml:space="preserve">ur la prévention </w:t>
      </w:r>
      <w:r>
        <w:rPr>
          <w:kern w:val="22"/>
          <w:szCs w:val="22"/>
          <w:lang w:val="fr-CA"/>
        </w:rPr>
        <w:t xml:space="preserve">des risques biotechnologiques; b) </w:t>
      </w:r>
      <w:r w:rsidR="000A1BDB" w:rsidRPr="009700CF">
        <w:rPr>
          <w:kern w:val="22"/>
          <w:szCs w:val="22"/>
          <w:lang w:val="fr-CA"/>
        </w:rPr>
        <w:t>dé</w:t>
      </w:r>
      <w:r>
        <w:rPr>
          <w:kern w:val="22"/>
          <w:szCs w:val="22"/>
          <w:lang w:val="fr-CA"/>
        </w:rPr>
        <w:t>signer des correspondants nationaux et d</w:t>
      </w:r>
      <w:r w:rsidR="000A1BDB" w:rsidRPr="009700CF">
        <w:rPr>
          <w:kern w:val="22"/>
          <w:szCs w:val="22"/>
          <w:lang w:val="fr-CA"/>
        </w:rPr>
        <w:t>es a</w:t>
      </w:r>
      <w:r>
        <w:rPr>
          <w:kern w:val="22"/>
          <w:szCs w:val="22"/>
          <w:lang w:val="fr-CA"/>
        </w:rPr>
        <w:t>utorités nationales compétentes</w:t>
      </w:r>
      <w:r w:rsidR="000A1BDB" w:rsidRPr="009700CF">
        <w:rPr>
          <w:kern w:val="22"/>
          <w:szCs w:val="22"/>
          <w:lang w:val="fr-CA"/>
        </w:rPr>
        <w:t>;</w:t>
      </w:r>
    </w:p>
    <w:p w14:paraId="7754BB97" w14:textId="675592D6" w:rsidR="000A1BDB" w:rsidRPr="009700CF" w:rsidRDefault="00310865" w:rsidP="000A1BDB">
      <w:pPr>
        <w:numPr>
          <w:ilvl w:val="2"/>
          <w:numId w:val="20"/>
        </w:numPr>
        <w:suppressLineNumbers/>
        <w:tabs>
          <w:tab w:val="clear" w:pos="2591"/>
        </w:tabs>
        <w:suppressAutoHyphens/>
        <w:spacing w:before="120" w:after="120"/>
        <w:ind w:left="720" w:firstLine="720"/>
        <w:rPr>
          <w:kern w:val="22"/>
          <w:szCs w:val="22"/>
          <w:lang w:val="fr-CA"/>
        </w:rPr>
      </w:pPr>
      <w:r>
        <w:rPr>
          <w:i/>
          <w:iCs/>
          <w:kern w:val="22"/>
          <w:szCs w:val="22"/>
          <w:lang w:val="fr-CA"/>
        </w:rPr>
        <w:lastRenderedPageBreak/>
        <w:t>Constat</w:t>
      </w:r>
      <w:r w:rsidR="000A1BDB" w:rsidRPr="009700CF">
        <w:rPr>
          <w:i/>
          <w:iCs/>
          <w:kern w:val="22"/>
          <w:szCs w:val="22"/>
          <w:lang w:val="fr-CA"/>
        </w:rPr>
        <w:t xml:space="preserve">e </w:t>
      </w:r>
      <w:r>
        <w:rPr>
          <w:iCs/>
          <w:kern w:val="22"/>
          <w:szCs w:val="22"/>
          <w:lang w:val="fr-CA"/>
        </w:rPr>
        <w:t>avec préoccupation qu’un grand nombre de</w:t>
      </w:r>
      <w:r w:rsidR="000A1BDB" w:rsidRPr="009700CF">
        <w:rPr>
          <w:iCs/>
          <w:kern w:val="22"/>
          <w:szCs w:val="22"/>
          <w:lang w:val="fr-CA"/>
        </w:rPr>
        <w:t xml:space="preserve"> P</w:t>
      </w:r>
      <w:r>
        <w:rPr>
          <w:iCs/>
          <w:kern w:val="22"/>
          <w:szCs w:val="22"/>
          <w:lang w:val="fr-CA"/>
        </w:rPr>
        <w:t>arties ne s</w:t>
      </w:r>
      <w:r w:rsidR="00845A88">
        <w:rPr>
          <w:iCs/>
          <w:kern w:val="22"/>
          <w:szCs w:val="22"/>
          <w:lang w:val="fr-CA"/>
        </w:rPr>
        <w:t>e sont pas acquittées</w:t>
      </w:r>
      <w:r>
        <w:rPr>
          <w:iCs/>
          <w:kern w:val="22"/>
          <w:szCs w:val="22"/>
          <w:lang w:val="fr-CA"/>
        </w:rPr>
        <w:t xml:space="preserve"> pleinement de </w:t>
      </w:r>
      <w:r w:rsidR="000A1BDB" w:rsidRPr="009700CF">
        <w:rPr>
          <w:iCs/>
          <w:kern w:val="22"/>
          <w:szCs w:val="22"/>
          <w:lang w:val="fr-CA"/>
        </w:rPr>
        <w:t>leurs</w:t>
      </w:r>
      <w:r>
        <w:rPr>
          <w:iCs/>
          <w:kern w:val="22"/>
          <w:szCs w:val="22"/>
          <w:lang w:val="fr-CA"/>
        </w:rPr>
        <w:t xml:space="preserve"> principales obligations</w:t>
      </w:r>
      <w:r w:rsidR="000A1BDB" w:rsidRPr="009700CF">
        <w:rPr>
          <w:iCs/>
          <w:kern w:val="22"/>
          <w:szCs w:val="22"/>
          <w:lang w:val="fr-CA"/>
        </w:rPr>
        <w:t xml:space="preserve"> au titre du Protocole, notammen</w:t>
      </w:r>
      <w:r w:rsidR="00845A88">
        <w:rPr>
          <w:iCs/>
          <w:kern w:val="22"/>
          <w:szCs w:val="22"/>
          <w:lang w:val="fr-CA"/>
        </w:rPr>
        <w:t>t : a) l’obligation de prendre d</w:t>
      </w:r>
      <w:r w:rsidR="000A1BDB" w:rsidRPr="009700CF">
        <w:rPr>
          <w:iCs/>
          <w:kern w:val="22"/>
          <w:szCs w:val="22"/>
          <w:lang w:val="fr-CA"/>
        </w:rPr>
        <w:t>es me</w:t>
      </w:r>
      <w:r>
        <w:rPr>
          <w:iCs/>
          <w:kern w:val="22"/>
          <w:szCs w:val="22"/>
          <w:lang w:val="fr-CA"/>
        </w:rPr>
        <w:t>sures juridiqu</w:t>
      </w:r>
      <w:r w:rsidR="000A1BDB" w:rsidRPr="009700CF">
        <w:rPr>
          <w:iCs/>
          <w:kern w:val="22"/>
          <w:szCs w:val="22"/>
          <w:lang w:val="fr-CA"/>
        </w:rPr>
        <w:t>es, administratives et autres mesures nécessaire</w:t>
      </w:r>
      <w:r>
        <w:rPr>
          <w:iCs/>
          <w:kern w:val="22"/>
          <w:szCs w:val="22"/>
          <w:lang w:val="fr-CA"/>
        </w:rPr>
        <w:t>s pour appliquer le Protocole;</w:t>
      </w:r>
      <w:r w:rsidR="000A1BDB" w:rsidRPr="009700CF">
        <w:rPr>
          <w:iCs/>
          <w:kern w:val="22"/>
          <w:szCs w:val="22"/>
          <w:lang w:val="fr-CA"/>
        </w:rPr>
        <w:t xml:space="preserve"> b) l’obligation de remettre un r</w:t>
      </w:r>
      <w:r w:rsidR="000A1BDB">
        <w:rPr>
          <w:iCs/>
          <w:kern w:val="22"/>
          <w:szCs w:val="22"/>
          <w:lang w:val="fr-CA"/>
        </w:rPr>
        <w:t>apport nat</w:t>
      </w:r>
      <w:r>
        <w:rPr>
          <w:iCs/>
          <w:kern w:val="22"/>
          <w:szCs w:val="22"/>
          <w:lang w:val="fr-CA"/>
        </w:rPr>
        <w:t>ional selon l’échéancier établi</w:t>
      </w:r>
      <w:r w:rsidR="000A1BDB" w:rsidRPr="009700CF">
        <w:rPr>
          <w:kern w:val="22"/>
          <w:szCs w:val="22"/>
          <w:lang w:val="fr-CA"/>
        </w:rPr>
        <w:t>;</w:t>
      </w:r>
    </w:p>
    <w:p w14:paraId="08AD8AE4" w14:textId="58EEFD39"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lang w:val="fr-CA"/>
        </w:rPr>
        <w:t xml:space="preserve">Reconnaît </w:t>
      </w:r>
      <w:r w:rsidR="00310865">
        <w:rPr>
          <w:iCs/>
          <w:kern w:val="22"/>
          <w:lang w:val="fr-CA"/>
        </w:rPr>
        <w:t>la nécessité pour les Parties de mettre en place des systèmes de suivi et de respect des obligations</w:t>
      </w:r>
      <w:r w:rsidRPr="009700CF">
        <w:rPr>
          <w:iCs/>
          <w:kern w:val="22"/>
          <w:lang w:val="fr-CA"/>
        </w:rPr>
        <w:t xml:space="preserve"> </w:t>
      </w:r>
      <w:r w:rsidR="00310865">
        <w:rPr>
          <w:iCs/>
          <w:kern w:val="22"/>
          <w:lang w:val="fr-CA"/>
        </w:rPr>
        <w:t xml:space="preserve">pour </w:t>
      </w:r>
      <w:r w:rsidR="00845A88">
        <w:rPr>
          <w:iCs/>
          <w:kern w:val="22"/>
          <w:lang w:val="fr-CA"/>
        </w:rPr>
        <w:t xml:space="preserve">assurer </w:t>
      </w:r>
      <w:r w:rsidR="00310865">
        <w:rPr>
          <w:iCs/>
          <w:kern w:val="22"/>
          <w:lang w:val="fr-CA"/>
        </w:rPr>
        <w:t>l’application du</w:t>
      </w:r>
      <w:r w:rsidRPr="009700CF">
        <w:rPr>
          <w:iCs/>
          <w:kern w:val="22"/>
          <w:lang w:val="fr-CA"/>
        </w:rPr>
        <w:t xml:space="preserve"> Protocole</w:t>
      </w:r>
      <w:r w:rsidRPr="009700CF">
        <w:rPr>
          <w:kern w:val="22"/>
          <w:lang w:val="fr-CA"/>
        </w:rPr>
        <w:t>;</w:t>
      </w:r>
    </w:p>
    <w:p w14:paraId="04B60A33" w14:textId="5F62837F" w:rsidR="000A1BDB" w:rsidRPr="009700CF" w:rsidRDefault="00310865" w:rsidP="000A1BDB">
      <w:pPr>
        <w:numPr>
          <w:ilvl w:val="2"/>
          <w:numId w:val="20"/>
        </w:numPr>
        <w:suppressLineNumbers/>
        <w:tabs>
          <w:tab w:val="clear" w:pos="2591"/>
        </w:tabs>
        <w:suppressAutoHyphens/>
        <w:spacing w:before="120" w:after="120"/>
        <w:ind w:left="720" w:firstLine="720"/>
        <w:rPr>
          <w:kern w:val="22"/>
          <w:lang w:val="fr-CA"/>
        </w:rPr>
      </w:pPr>
      <w:r>
        <w:rPr>
          <w:i/>
          <w:iCs/>
          <w:kern w:val="22"/>
          <w:lang w:val="fr-CA"/>
        </w:rPr>
        <w:t>Se félicite</w:t>
      </w:r>
      <w:r w:rsidR="000A1BDB" w:rsidRPr="009700CF">
        <w:rPr>
          <w:i/>
          <w:iCs/>
          <w:kern w:val="22"/>
          <w:lang w:val="fr-CA"/>
        </w:rPr>
        <w:t xml:space="preserve"> </w:t>
      </w:r>
      <w:r w:rsidR="00845A88">
        <w:rPr>
          <w:iCs/>
          <w:kern w:val="22"/>
          <w:lang w:val="fr-CA"/>
        </w:rPr>
        <w:t>du rôle de soutien fourni par le</w:t>
      </w:r>
      <w:r w:rsidR="000A1BDB" w:rsidRPr="009700CF">
        <w:rPr>
          <w:iCs/>
          <w:kern w:val="22"/>
          <w:lang w:val="fr-CA"/>
        </w:rPr>
        <w:t xml:space="preserve"> Comité</w:t>
      </w:r>
      <w:r>
        <w:rPr>
          <w:iCs/>
          <w:kern w:val="22"/>
          <w:lang w:val="fr-CA"/>
        </w:rPr>
        <w:t xml:space="preserve"> chargé du respect des obligations</w:t>
      </w:r>
      <w:r w:rsidR="00845A88">
        <w:rPr>
          <w:iCs/>
          <w:kern w:val="22"/>
          <w:lang w:val="fr-CA"/>
        </w:rPr>
        <w:t xml:space="preserve">, </w:t>
      </w:r>
      <w:r>
        <w:rPr>
          <w:iCs/>
          <w:kern w:val="22"/>
          <w:lang w:val="fr-CA"/>
        </w:rPr>
        <w:t xml:space="preserve">en application </w:t>
      </w:r>
      <w:r w:rsidR="000A1BDB" w:rsidRPr="009700CF">
        <w:rPr>
          <w:iCs/>
          <w:kern w:val="22"/>
          <w:lang w:val="fr-CA"/>
        </w:rPr>
        <w:t>de la décision</w:t>
      </w:r>
      <w:r>
        <w:rPr>
          <w:iCs/>
          <w:kern w:val="22"/>
          <w:lang w:val="fr-CA"/>
        </w:rPr>
        <w:t xml:space="preserve"> BS-V/1,</w:t>
      </w:r>
      <w:r>
        <w:rPr>
          <w:kern w:val="22"/>
          <w:lang w:val="fr-CA"/>
        </w:rPr>
        <w:t xml:space="preserve"> comme contribution aux progrès signalé</w:t>
      </w:r>
      <w:r w:rsidR="000A1BDB" w:rsidRPr="009700CF">
        <w:rPr>
          <w:kern w:val="22"/>
          <w:lang w:val="fr-CA"/>
        </w:rPr>
        <w:t xml:space="preserve">s par </w:t>
      </w:r>
      <w:r>
        <w:rPr>
          <w:kern w:val="22"/>
          <w:lang w:val="fr-CA"/>
        </w:rPr>
        <w:t>les Parties en ce qui concerne le</w:t>
      </w:r>
      <w:r w:rsidR="000A1BDB" w:rsidRPr="009700CF">
        <w:rPr>
          <w:kern w:val="22"/>
          <w:lang w:val="fr-CA"/>
        </w:rPr>
        <w:t xml:space="preserve"> respect de leurs obligations au titre du Protocole;</w:t>
      </w:r>
    </w:p>
    <w:p w14:paraId="56B1F0F0" w14:textId="615B7D8B" w:rsidR="000A1BDB" w:rsidRPr="009700CF" w:rsidRDefault="00310865" w:rsidP="000A1BDB">
      <w:pPr>
        <w:numPr>
          <w:ilvl w:val="2"/>
          <w:numId w:val="20"/>
        </w:numPr>
        <w:suppressLineNumbers/>
        <w:tabs>
          <w:tab w:val="clear" w:pos="2591"/>
        </w:tabs>
        <w:suppressAutoHyphens/>
        <w:spacing w:before="120" w:after="120"/>
        <w:ind w:left="720" w:firstLine="720"/>
        <w:rPr>
          <w:snapToGrid w:val="0"/>
          <w:kern w:val="22"/>
          <w:szCs w:val="22"/>
          <w:lang w:val="fr-CA"/>
        </w:rPr>
      </w:pPr>
      <w:r>
        <w:rPr>
          <w:i/>
          <w:iCs/>
          <w:kern w:val="22"/>
          <w:lang w:val="fr-CA"/>
        </w:rPr>
        <w:t>Pri</w:t>
      </w:r>
      <w:r w:rsidR="000A1BDB" w:rsidRPr="009700CF">
        <w:rPr>
          <w:i/>
          <w:iCs/>
          <w:kern w:val="22"/>
          <w:lang w:val="fr-CA"/>
        </w:rPr>
        <w:t xml:space="preserve">e </w:t>
      </w:r>
      <w:r w:rsidR="000A1BDB" w:rsidRPr="009700CF">
        <w:rPr>
          <w:iCs/>
          <w:kern w:val="22"/>
          <w:lang w:val="fr-CA"/>
        </w:rPr>
        <w:t>la Secrétaire exécutive</w:t>
      </w:r>
      <w:r>
        <w:rPr>
          <w:iCs/>
          <w:kern w:val="22"/>
          <w:lang w:val="fr-CA"/>
        </w:rPr>
        <w:t>,</w:t>
      </w:r>
      <w:r w:rsidRPr="00310865">
        <w:rPr>
          <w:iCs/>
          <w:kern w:val="22"/>
          <w:lang w:val="fr-CA"/>
        </w:rPr>
        <w:t xml:space="preserve"> </w:t>
      </w:r>
      <w:r>
        <w:rPr>
          <w:iCs/>
          <w:kern w:val="22"/>
          <w:lang w:val="fr-CA"/>
        </w:rPr>
        <w:t xml:space="preserve">selon qu’il convient et conformément aux </w:t>
      </w:r>
      <w:r w:rsidRPr="009700CF">
        <w:rPr>
          <w:iCs/>
          <w:kern w:val="22"/>
          <w:lang w:val="fr-CA"/>
        </w:rPr>
        <w:t>orientation</w:t>
      </w:r>
      <w:r>
        <w:rPr>
          <w:iCs/>
          <w:kern w:val="22"/>
          <w:lang w:val="fr-CA"/>
        </w:rPr>
        <w:t>s</w:t>
      </w:r>
      <w:r w:rsidRPr="009700CF">
        <w:rPr>
          <w:iCs/>
          <w:kern w:val="22"/>
          <w:lang w:val="fr-CA"/>
        </w:rPr>
        <w:t xml:space="preserve"> fournie</w:t>
      </w:r>
      <w:r w:rsidR="00845A88">
        <w:rPr>
          <w:iCs/>
          <w:kern w:val="22"/>
          <w:lang w:val="fr-CA"/>
        </w:rPr>
        <w:t>s</w:t>
      </w:r>
      <w:r w:rsidRPr="009700CF">
        <w:rPr>
          <w:iCs/>
          <w:kern w:val="22"/>
          <w:lang w:val="fr-CA"/>
        </w:rPr>
        <w:t xml:space="preserve"> par le </w:t>
      </w:r>
      <w:r>
        <w:rPr>
          <w:iCs/>
          <w:kern w:val="22"/>
          <w:lang w:val="fr-CA"/>
        </w:rPr>
        <w:t>Comité chargé du respect des obligations</w:t>
      </w:r>
      <w:r>
        <w:rPr>
          <w:iCs/>
          <w:kern w:val="22"/>
          <w:lang w:val="fr-CA"/>
        </w:rPr>
        <w:t>, de continuer à assurer un</w:t>
      </w:r>
      <w:r w:rsidR="000A1BDB" w:rsidRPr="009700CF">
        <w:rPr>
          <w:iCs/>
          <w:kern w:val="22"/>
          <w:lang w:val="fr-CA"/>
        </w:rPr>
        <w:t xml:space="preserve"> suiv</w:t>
      </w:r>
      <w:r>
        <w:rPr>
          <w:iCs/>
          <w:kern w:val="22"/>
          <w:lang w:val="fr-CA"/>
        </w:rPr>
        <w:t xml:space="preserve">i auprès des Parties qui ne se sont pas encore pleinement acquittées de </w:t>
      </w:r>
      <w:r w:rsidR="000A1BDB" w:rsidRPr="009700CF">
        <w:rPr>
          <w:iCs/>
          <w:kern w:val="22"/>
          <w:lang w:val="fr-CA"/>
        </w:rPr>
        <w:t xml:space="preserve">leurs obligations au titre du Protocole, et </w:t>
      </w:r>
      <w:r w:rsidR="000A1BDB" w:rsidRPr="009700CF">
        <w:rPr>
          <w:i/>
          <w:iCs/>
          <w:kern w:val="22"/>
          <w:lang w:val="fr-CA"/>
        </w:rPr>
        <w:t xml:space="preserve">prie </w:t>
      </w:r>
      <w:r w:rsidR="000A1BDB" w:rsidRPr="009700CF">
        <w:rPr>
          <w:iCs/>
          <w:kern w:val="22"/>
          <w:lang w:val="fr-CA"/>
        </w:rPr>
        <w:t>les Parties d’offrir leur entière collaboration à cet égard</w:t>
      </w:r>
      <w:r w:rsidR="000A1BDB" w:rsidRPr="009700CF">
        <w:rPr>
          <w:kern w:val="22"/>
          <w:lang w:val="fr-CA"/>
        </w:rPr>
        <w:t>;</w:t>
      </w:r>
    </w:p>
    <w:p w14:paraId="0374F9B0" w14:textId="0A045C8B" w:rsidR="000A1BDB" w:rsidRPr="009700CF" w:rsidRDefault="000A1BDB" w:rsidP="000A1BDB">
      <w:pPr>
        <w:pStyle w:val="ListParagraph"/>
        <w:suppressLineNumbers/>
        <w:suppressAutoHyphens/>
        <w:spacing w:before="120" w:after="120"/>
        <w:ind w:left="1440" w:hanging="431"/>
        <w:contextualSpacing w:val="0"/>
        <w:jc w:val="center"/>
        <w:rPr>
          <w:kern w:val="22"/>
          <w:lang w:val="fr-CA"/>
        </w:rPr>
      </w:pPr>
      <w:r w:rsidRPr="009700CF">
        <w:rPr>
          <w:b/>
          <w:bCs/>
          <w:kern w:val="22"/>
          <w:lang w:val="fr-CA"/>
        </w:rPr>
        <w:t>K.</w:t>
      </w:r>
      <w:r w:rsidRPr="009700CF">
        <w:rPr>
          <w:b/>
          <w:bCs/>
          <w:kern w:val="22"/>
          <w:lang w:val="fr-CA"/>
        </w:rPr>
        <w:tab/>
        <w:t>Sensibilisation et participation du publi</w:t>
      </w:r>
      <w:r w:rsidR="00C45EED">
        <w:rPr>
          <w:b/>
          <w:bCs/>
          <w:kern w:val="22"/>
          <w:lang w:val="fr-CA"/>
        </w:rPr>
        <w:t>c, éducation et formation en matière de</w:t>
      </w:r>
      <w:r w:rsidRPr="009700CF">
        <w:rPr>
          <w:b/>
          <w:bCs/>
          <w:kern w:val="22"/>
          <w:lang w:val="fr-CA"/>
        </w:rPr>
        <w:t xml:space="preserve"> prévention des risques biotechnologiques</w:t>
      </w:r>
    </w:p>
    <w:p w14:paraId="399B87E4" w14:textId="2E748ECB"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Souligne </w:t>
      </w:r>
      <w:r w:rsidRPr="009700CF">
        <w:rPr>
          <w:iCs/>
          <w:kern w:val="22"/>
          <w:szCs w:val="22"/>
          <w:lang w:val="fr-CA"/>
        </w:rPr>
        <w:t>l’i</w:t>
      </w:r>
      <w:r w:rsidR="002D5CB7">
        <w:rPr>
          <w:iCs/>
          <w:kern w:val="22"/>
          <w:szCs w:val="22"/>
          <w:lang w:val="fr-CA"/>
        </w:rPr>
        <w:t>mp</w:t>
      </w:r>
      <w:r w:rsidRPr="009700CF">
        <w:rPr>
          <w:iCs/>
          <w:kern w:val="22"/>
          <w:szCs w:val="22"/>
          <w:lang w:val="fr-CA"/>
        </w:rPr>
        <w:t xml:space="preserve">ortance de la sensibilisation, de l’éducation et de la participation du public </w:t>
      </w:r>
      <w:r w:rsidR="00C45EED">
        <w:rPr>
          <w:iCs/>
          <w:kern w:val="22"/>
          <w:szCs w:val="22"/>
          <w:lang w:val="fr-CA"/>
        </w:rPr>
        <w:t>pour assurer l’</w:t>
      </w:r>
      <w:r w:rsidRPr="009700CF">
        <w:rPr>
          <w:iCs/>
          <w:kern w:val="22"/>
          <w:szCs w:val="22"/>
          <w:lang w:val="fr-CA"/>
        </w:rPr>
        <w:t xml:space="preserve">application du Protocole, </w:t>
      </w:r>
      <w:r w:rsidR="00C45EED">
        <w:rPr>
          <w:iCs/>
          <w:kern w:val="22"/>
          <w:szCs w:val="22"/>
          <w:lang w:val="fr-CA"/>
        </w:rPr>
        <w:t xml:space="preserve">en </w:t>
      </w:r>
      <w:r w:rsidRPr="009700CF">
        <w:rPr>
          <w:iCs/>
          <w:kern w:val="22"/>
          <w:szCs w:val="22"/>
          <w:lang w:val="fr-CA"/>
        </w:rPr>
        <w:t>recon</w:t>
      </w:r>
      <w:r w:rsidR="00845A88">
        <w:rPr>
          <w:iCs/>
          <w:kern w:val="22"/>
          <w:szCs w:val="22"/>
          <w:lang w:val="fr-CA"/>
        </w:rPr>
        <w:t>naissant qu’un soutien supplémentaire doit</w:t>
      </w:r>
      <w:r w:rsidR="00C45EED">
        <w:rPr>
          <w:iCs/>
          <w:kern w:val="22"/>
          <w:szCs w:val="22"/>
          <w:lang w:val="fr-CA"/>
        </w:rPr>
        <w:t xml:space="preserve"> être fourni dans ce domaine</w:t>
      </w:r>
      <w:r w:rsidRPr="009700CF">
        <w:rPr>
          <w:kern w:val="22"/>
          <w:szCs w:val="22"/>
          <w:lang w:val="fr-CA"/>
        </w:rPr>
        <w:t>;</w:t>
      </w:r>
    </w:p>
    <w:p w14:paraId="1EB8FD16" w14:textId="257C8C86" w:rsidR="000A1BDB" w:rsidRPr="009700CF"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Prend note </w:t>
      </w:r>
      <w:r w:rsidRPr="009700CF">
        <w:rPr>
          <w:iCs/>
          <w:kern w:val="22"/>
          <w:szCs w:val="22"/>
          <w:lang w:val="fr-CA"/>
        </w:rPr>
        <w:t>des progrès</w:t>
      </w:r>
      <w:r w:rsidR="00C45EED">
        <w:rPr>
          <w:iCs/>
          <w:kern w:val="22"/>
          <w:szCs w:val="22"/>
          <w:lang w:val="fr-CA"/>
        </w:rPr>
        <w:t xml:space="preserve"> accomplis dans l’élaboration</w:t>
      </w:r>
      <w:r w:rsidRPr="009700CF">
        <w:rPr>
          <w:iCs/>
          <w:kern w:val="22"/>
          <w:szCs w:val="22"/>
          <w:lang w:val="fr-CA"/>
        </w:rPr>
        <w:t xml:space="preserve"> de mécanismes de participation du public au</w:t>
      </w:r>
      <w:r w:rsidR="00C45EED">
        <w:rPr>
          <w:iCs/>
          <w:kern w:val="22"/>
          <w:szCs w:val="22"/>
          <w:lang w:val="fr-CA"/>
        </w:rPr>
        <w:t>x</w:t>
      </w:r>
      <w:r w:rsidRPr="009700CF">
        <w:rPr>
          <w:iCs/>
          <w:kern w:val="22"/>
          <w:szCs w:val="22"/>
          <w:lang w:val="fr-CA"/>
        </w:rPr>
        <w:t xml:space="preserve"> processus décisionnel</w:t>
      </w:r>
      <w:r w:rsidR="00C45EED">
        <w:rPr>
          <w:iCs/>
          <w:kern w:val="22"/>
          <w:szCs w:val="22"/>
          <w:lang w:val="fr-CA"/>
        </w:rPr>
        <w:t>s</w:t>
      </w:r>
      <w:r w:rsidRPr="009700CF">
        <w:rPr>
          <w:iCs/>
          <w:kern w:val="22"/>
          <w:szCs w:val="22"/>
          <w:lang w:val="fr-CA"/>
        </w:rPr>
        <w:t xml:space="preserve"> </w:t>
      </w:r>
      <w:r>
        <w:rPr>
          <w:iCs/>
          <w:kern w:val="22"/>
          <w:szCs w:val="22"/>
          <w:lang w:val="fr-CA"/>
        </w:rPr>
        <w:t>visant</w:t>
      </w:r>
      <w:r w:rsidRPr="009700CF">
        <w:rPr>
          <w:iCs/>
          <w:kern w:val="22"/>
          <w:szCs w:val="22"/>
          <w:lang w:val="fr-CA"/>
        </w:rPr>
        <w:t xml:space="preserve"> les organismes vivants modifiés</w:t>
      </w:r>
      <w:r w:rsidR="00845A88">
        <w:rPr>
          <w:iCs/>
          <w:kern w:val="22"/>
          <w:szCs w:val="22"/>
          <w:lang w:val="fr-CA"/>
        </w:rPr>
        <w:t>,</w:t>
      </w:r>
      <w:r w:rsidRPr="009700CF">
        <w:rPr>
          <w:iCs/>
          <w:kern w:val="22"/>
          <w:szCs w:val="22"/>
          <w:lang w:val="fr-CA"/>
        </w:rPr>
        <w:t xml:space="preserve"> et dans</w:t>
      </w:r>
      <w:r w:rsidR="00C45EED">
        <w:rPr>
          <w:iCs/>
          <w:kern w:val="22"/>
          <w:szCs w:val="22"/>
          <w:lang w:val="fr-CA"/>
        </w:rPr>
        <w:t xml:space="preserve"> le nombre de Parties qui dispose</w:t>
      </w:r>
      <w:r w:rsidR="002D5CB7">
        <w:rPr>
          <w:iCs/>
          <w:kern w:val="22"/>
          <w:szCs w:val="22"/>
          <w:lang w:val="fr-CA"/>
        </w:rPr>
        <w:t xml:space="preserve">nt </w:t>
      </w:r>
      <w:r w:rsidR="00C45EED">
        <w:rPr>
          <w:iCs/>
          <w:kern w:val="22"/>
          <w:szCs w:val="22"/>
          <w:lang w:val="fr-CA"/>
        </w:rPr>
        <w:t>d’</w:t>
      </w:r>
      <w:r w:rsidRPr="009700CF">
        <w:rPr>
          <w:iCs/>
          <w:kern w:val="22"/>
          <w:szCs w:val="22"/>
          <w:lang w:val="fr-CA"/>
        </w:rPr>
        <w:t>établissements d’enseignement offrant des programmes d’éducation et de formation en</w:t>
      </w:r>
      <w:r w:rsidR="00C45EED">
        <w:rPr>
          <w:iCs/>
          <w:kern w:val="22"/>
          <w:szCs w:val="22"/>
          <w:lang w:val="fr-CA"/>
        </w:rPr>
        <w:t xml:space="preserve"> matière de</w:t>
      </w:r>
      <w:r w:rsidRPr="009700CF">
        <w:rPr>
          <w:iCs/>
          <w:kern w:val="22"/>
          <w:szCs w:val="22"/>
          <w:lang w:val="fr-CA"/>
        </w:rPr>
        <w:t xml:space="preserve"> prévention des risques biotechnologiques</w:t>
      </w:r>
      <w:r w:rsidRPr="009700CF">
        <w:rPr>
          <w:kern w:val="22"/>
          <w:szCs w:val="22"/>
          <w:lang w:val="fr-CA"/>
        </w:rPr>
        <w:t>;</w:t>
      </w:r>
    </w:p>
    <w:p w14:paraId="39D204DE" w14:textId="645E7EDE" w:rsidR="000A1BDB" w:rsidRDefault="000A1BDB" w:rsidP="000A1BDB">
      <w:pPr>
        <w:numPr>
          <w:ilvl w:val="2"/>
          <w:numId w:val="20"/>
        </w:numPr>
        <w:suppressLineNumbers/>
        <w:tabs>
          <w:tab w:val="clear" w:pos="2591"/>
        </w:tabs>
        <w:suppressAutoHyphens/>
        <w:spacing w:before="120" w:after="120"/>
        <w:ind w:left="720" w:firstLine="720"/>
        <w:rPr>
          <w:kern w:val="22"/>
          <w:szCs w:val="22"/>
          <w:lang w:val="fr-CA"/>
        </w:rPr>
      </w:pPr>
      <w:r w:rsidRPr="009700CF">
        <w:rPr>
          <w:i/>
          <w:iCs/>
          <w:kern w:val="22"/>
          <w:szCs w:val="22"/>
          <w:lang w:val="fr-CA"/>
        </w:rPr>
        <w:t xml:space="preserve">Encourage </w:t>
      </w:r>
      <w:r w:rsidRPr="009700CF">
        <w:rPr>
          <w:iCs/>
          <w:kern w:val="22"/>
          <w:szCs w:val="22"/>
          <w:lang w:val="fr-CA"/>
        </w:rPr>
        <w:t xml:space="preserve">les Parties et </w:t>
      </w:r>
      <w:r w:rsidRPr="009700CF">
        <w:rPr>
          <w:i/>
          <w:iCs/>
          <w:kern w:val="22"/>
          <w:szCs w:val="22"/>
          <w:lang w:val="fr-CA"/>
        </w:rPr>
        <w:t xml:space="preserve">invite </w:t>
      </w:r>
      <w:r w:rsidRPr="009700CF">
        <w:rPr>
          <w:iCs/>
          <w:kern w:val="22"/>
          <w:szCs w:val="22"/>
          <w:lang w:val="fr-CA"/>
        </w:rPr>
        <w:t>le</w:t>
      </w:r>
      <w:r w:rsidR="00C45EED">
        <w:rPr>
          <w:iCs/>
          <w:kern w:val="22"/>
          <w:szCs w:val="22"/>
          <w:lang w:val="fr-CA"/>
        </w:rPr>
        <w:t>s autres utilisateurs à partager des</w:t>
      </w:r>
      <w:r w:rsidRPr="009700CF">
        <w:rPr>
          <w:iCs/>
          <w:kern w:val="22"/>
          <w:szCs w:val="22"/>
          <w:lang w:val="fr-CA"/>
        </w:rPr>
        <w:t xml:space="preserve"> matériel</w:t>
      </w:r>
      <w:r w:rsidR="00C45EED">
        <w:rPr>
          <w:iCs/>
          <w:kern w:val="22"/>
          <w:szCs w:val="22"/>
          <w:lang w:val="fr-CA"/>
        </w:rPr>
        <w:t>s</w:t>
      </w:r>
      <w:r w:rsidRPr="009700CF">
        <w:rPr>
          <w:iCs/>
          <w:kern w:val="22"/>
          <w:szCs w:val="22"/>
          <w:lang w:val="fr-CA"/>
        </w:rPr>
        <w:t xml:space="preserve"> pertinent</w:t>
      </w:r>
      <w:r w:rsidR="00C45EED">
        <w:rPr>
          <w:iCs/>
          <w:kern w:val="22"/>
          <w:szCs w:val="22"/>
          <w:lang w:val="fr-CA"/>
        </w:rPr>
        <w:t>s</w:t>
      </w:r>
      <w:r w:rsidRPr="009700CF">
        <w:rPr>
          <w:iCs/>
          <w:kern w:val="22"/>
          <w:szCs w:val="22"/>
          <w:lang w:val="fr-CA"/>
        </w:rPr>
        <w:t xml:space="preserve"> sur la sensibilisation, l’éducation et l</w:t>
      </w:r>
      <w:r w:rsidR="00C45EED">
        <w:rPr>
          <w:iCs/>
          <w:kern w:val="22"/>
          <w:szCs w:val="22"/>
          <w:lang w:val="fr-CA"/>
        </w:rPr>
        <w:t>a participation du public, par le biais du C</w:t>
      </w:r>
      <w:r w:rsidRPr="009700CF">
        <w:rPr>
          <w:iCs/>
          <w:kern w:val="22"/>
          <w:szCs w:val="22"/>
          <w:lang w:val="fr-CA"/>
        </w:rPr>
        <w:t>entre d</w:t>
      </w:r>
      <w:r>
        <w:rPr>
          <w:iCs/>
          <w:kern w:val="22"/>
          <w:szCs w:val="22"/>
          <w:lang w:val="fr-CA"/>
        </w:rPr>
        <w:t>’</w:t>
      </w:r>
      <w:r w:rsidR="00C45EED">
        <w:rPr>
          <w:iCs/>
          <w:kern w:val="22"/>
          <w:szCs w:val="22"/>
          <w:lang w:val="fr-CA"/>
        </w:rPr>
        <w:t>échange po</w:t>
      </w:r>
      <w:r w:rsidRPr="009700CF">
        <w:rPr>
          <w:iCs/>
          <w:kern w:val="22"/>
          <w:szCs w:val="22"/>
          <w:lang w:val="fr-CA"/>
        </w:rPr>
        <w:t>ur la prévention des risques biotechnologiques</w:t>
      </w:r>
      <w:r w:rsidRPr="009700CF">
        <w:rPr>
          <w:kern w:val="22"/>
          <w:szCs w:val="22"/>
          <w:lang w:val="fr-CA"/>
        </w:rPr>
        <w:t>;</w:t>
      </w:r>
    </w:p>
    <w:p w14:paraId="49118440" w14:textId="77777777" w:rsidR="000A1BDB" w:rsidRPr="009700CF" w:rsidRDefault="000A1BDB" w:rsidP="000A1BDB">
      <w:pPr>
        <w:suppressLineNumbers/>
        <w:suppressAutoHyphens/>
        <w:spacing w:before="120" w:after="120"/>
        <w:ind w:left="1440" w:hanging="431"/>
        <w:jc w:val="center"/>
        <w:rPr>
          <w:b/>
          <w:bCs/>
          <w:kern w:val="22"/>
          <w:szCs w:val="22"/>
          <w:lang w:val="fr-CA"/>
        </w:rPr>
      </w:pPr>
      <w:r w:rsidRPr="009700CF">
        <w:rPr>
          <w:b/>
          <w:bCs/>
          <w:kern w:val="22"/>
          <w:szCs w:val="22"/>
          <w:lang w:val="fr-CA"/>
        </w:rPr>
        <w:t>L.</w:t>
      </w:r>
      <w:r w:rsidRPr="009700CF">
        <w:rPr>
          <w:b/>
          <w:bCs/>
          <w:kern w:val="22"/>
          <w:szCs w:val="22"/>
          <w:lang w:val="fr-CA"/>
        </w:rPr>
        <w:tab/>
        <w:t>Vulgarisation et coopération</w:t>
      </w:r>
    </w:p>
    <w:p w14:paraId="400B6FA7" w14:textId="3C3A35F8" w:rsidR="000A1BDB" w:rsidRPr="00C45EED" w:rsidRDefault="000A1BDB" w:rsidP="000A1BDB">
      <w:pPr>
        <w:numPr>
          <w:ilvl w:val="2"/>
          <w:numId w:val="20"/>
        </w:numPr>
        <w:suppressLineNumbers/>
        <w:tabs>
          <w:tab w:val="clear" w:pos="2591"/>
        </w:tabs>
        <w:suppressAutoHyphens/>
        <w:spacing w:before="120" w:after="120"/>
        <w:ind w:left="720" w:firstLine="720"/>
        <w:rPr>
          <w:kern w:val="22"/>
          <w:lang w:val="fr-CA"/>
        </w:rPr>
      </w:pPr>
      <w:r w:rsidRPr="009700CF">
        <w:rPr>
          <w:i/>
          <w:iCs/>
          <w:kern w:val="22"/>
          <w:szCs w:val="22"/>
          <w:lang w:val="fr-CA"/>
        </w:rPr>
        <w:t xml:space="preserve">Souligne </w:t>
      </w:r>
      <w:r w:rsidR="00C45EED">
        <w:rPr>
          <w:iCs/>
          <w:kern w:val="22"/>
          <w:szCs w:val="22"/>
          <w:lang w:val="fr-CA"/>
        </w:rPr>
        <w:t>l’importance de la coopérat</w:t>
      </w:r>
      <w:r w:rsidRPr="009700CF">
        <w:rPr>
          <w:iCs/>
          <w:kern w:val="22"/>
          <w:szCs w:val="22"/>
          <w:lang w:val="fr-CA"/>
        </w:rPr>
        <w:t>ion entre les Parties</w:t>
      </w:r>
      <w:r w:rsidR="00C45EED">
        <w:rPr>
          <w:iCs/>
          <w:kern w:val="22"/>
          <w:szCs w:val="22"/>
          <w:lang w:val="fr-CA"/>
        </w:rPr>
        <w:t>, en plus de la coopéra</w:t>
      </w:r>
      <w:r w:rsidRPr="009700CF">
        <w:rPr>
          <w:iCs/>
          <w:kern w:val="22"/>
          <w:szCs w:val="22"/>
          <w:lang w:val="fr-CA"/>
        </w:rPr>
        <w:t>tion entre les organisations intergouvernementales</w:t>
      </w:r>
      <w:r w:rsidR="00C45EED">
        <w:rPr>
          <w:iCs/>
          <w:kern w:val="22"/>
          <w:szCs w:val="22"/>
          <w:lang w:val="fr-CA"/>
        </w:rPr>
        <w:t xml:space="preserve">, pour </w:t>
      </w:r>
      <w:r w:rsidR="00845A88">
        <w:rPr>
          <w:iCs/>
          <w:kern w:val="22"/>
          <w:szCs w:val="22"/>
          <w:lang w:val="fr-CA"/>
        </w:rPr>
        <w:t>soutenir</w:t>
      </w:r>
      <w:r w:rsidRPr="009700CF">
        <w:rPr>
          <w:iCs/>
          <w:kern w:val="22"/>
          <w:szCs w:val="22"/>
          <w:lang w:val="fr-CA"/>
        </w:rPr>
        <w:t xml:space="preserve"> l’application du Protocole</w:t>
      </w:r>
      <w:r w:rsidR="00C45EED">
        <w:rPr>
          <w:kern w:val="22"/>
          <w:szCs w:val="22"/>
          <w:lang w:val="fr-CA"/>
        </w:rPr>
        <w:t>;</w:t>
      </w:r>
    </w:p>
    <w:p w14:paraId="5D5A3434" w14:textId="2E4A4A93" w:rsidR="00C45EED" w:rsidRPr="00C45EED" w:rsidRDefault="00C45EED" w:rsidP="000A1BDB">
      <w:pPr>
        <w:numPr>
          <w:ilvl w:val="2"/>
          <w:numId w:val="20"/>
        </w:numPr>
        <w:suppressLineNumbers/>
        <w:tabs>
          <w:tab w:val="clear" w:pos="2591"/>
        </w:tabs>
        <w:suppressAutoHyphens/>
        <w:spacing w:before="120" w:after="120"/>
        <w:ind w:left="720" w:firstLine="720"/>
        <w:rPr>
          <w:kern w:val="22"/>
          <w:lang w:val="fr-CA"/>
        </w:rPr>
      </w:pPr>
      <w:r>
        <w:rPr>
          <w:i/>
          <w:iCs/>
          <w:kern w:val="22"/>
          <w:szCs w:val="22"/>
          <w:lang w:val="fr-CA"/>
        </w:rPr>
        <w:t xml:space="preserve">Souligne aussi </w:t>
      </w:r>
      <w:r w:rsidRPr="00C45EED">
        <w:rPr>
          <w:iCs/>
          <w:kern w:val="22"/>
          <w:szCs w:val="22"/>
          <w:lang w:val="fr-CA"/>
        </w:rPr>
        <w:t>l’importance</w:t>
      </w:r>
      <w:r>
        <w:rPr>
          <w:iCs/>
          <w:kern w:val="22"/>
          <w:szCs w:val="22"/>
          <w:lang w:val="fr-CA"/>
        </w:rPr>
        <w:t xml:space="preserve"> de la vulgarisation et de la coopération avec les peuples autochtones et les communautés locales, ainsi qu’avec les femmes, les jeunes, et d’autres parties pren</w:t>
      </w:r>
      <w:r w:rsidR="00845A88">
        <w:rPr>
          <w:iCs/>
          <w:kern w:val="22"/>
          <w:szCs w:val="22"/>
          <w:lang w:val="fr-CA"/>
        </w:rPr>
        <w:t xml:space="preserve">antes concernées, pour assurer une </w:t>
      </w:r>
      <w:r>
        <w:rPr>
          <w:iCs/>
          <w:kern w:val="22"/>
          <w:szCs w:val="22"/>
          <w:lang w:val="fr-CA"/>
        </w:rPr>
        <w:t>application efficace du Protocole;</w:t>
      </w:r>
    </w:p>
    <w:p w14:paraId="11C742CC" w14:textId="731BC1BD" w:rsidR="000A1BDB" w:rsidRPr="00C45EED" w:rsidRDefault="00C45EED" w:rsidP="00C45EED">
      <w:pPr>
        <w:numPr>
          <w:ilvl w:val="2"/>
          <w:numId w:val="20"/>
        </w:numPr>
        <w:suppressLineNumbers/>
        <w:tabs>
          <w:tab w:val="clear" w:pos="2591"/>
        </w:tabs>
        <w:suppressAutoHyphens/>
        <w:spacing w:before="120" w:after="120"/>
        <w:ind w:left="720" w:firstLine="720"/>
        <w:rPr>
          <w:kern w:val="22"/>
          <w:lang w:val="fr-CA"/>
        </w:rPr>
      </w:pPr>
      <w:r w:rsidRPr="00C45EED">
        <w:rPr>
          <w:i/>
          <w:kern w:val="22"/>
          <w:lang w:val="fr-CA"/>
        </w:rPr>
        <w:t>Encourage</w:t>
      </w:r>
      <w:r>
        <w:rPr>
          <w:kern w:val="22"/>
          <w:lang w:val="fr-CA"/>
        </w:rPr>
        <w:t xml:space="preserve"> les Parties à fournir un appui, en particulier aux pays en développement, pour assurer une participation effective aux activités de recherche sur les biotechnologies et </w:t>
      </w:r>
      <w:r w:rsidR="00845A88">
        <w:rPr>
          <w:kern w:val="22"/>
          <w:lang w:val="fr-CA"/>
        </w:rPr>
        <w:t xml:space="preserve">sur </w:t>
      </w:r>
      <w:r>
        <w:rPr>
          <w:kern w:val="22"/>
          <w:lang w:val="fr-CA"/>
        </w:rPr>
        <w:t>la prévention des risques biotechnologiques, conformément à l’article 22 du Protocole et à l’article 19 de la Convention.</w:t>
      </w:r>
    </w:p>
    <w:p w14:paraId="3093D971" w14:textId="0E78B46B" w:rsidR="00B3369F" w:rsidRPr="009D76A6" w:rsidRDefault="00F75782" w:rsidP="009D76A6">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9D76A6">
        <w:rPr>
          <w:kern w:val="22"/>
          <w:szCs w:val="22"/>
        </w:rPr>
        <w:t>__________</w:t>
      </w:r>
    </w:p>
    <w:sectPr w:rsidR="00B3369F" w:rsidRPr="009D76A6"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9E045" w14:textId="77777777" w:rsidR="009029D6" w:rsidRDefault="009029D6" w:rsidP="00CF1848">
      <w:r>
        <w:separator/>
      </w:r>
    </w:p>
  </w:endnote>
  <w:endnote w:type="continuationSeparator" w:id="0">
    <w:p w14:paraId="6B575708" w14:textId="77777777" w:rsidR="009029D6" w:rsidRDefault="009029D6" w:rsidP="00CF1848">
      <w:r>
        <w:continuationSeparator/>
      </w:r>
    </w:p>
  </w:endnote>
  <w:endnote w:type="continuationNotice" w:id="1">
    <w:p w14:paraId="35D382EB" w14:textId="77777777" w:rsidR="009029D6" w:rsidRDefault="00902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0623E" w14:textId="77777777" w:rsidR="009029D6" w:rsidRDefault="009029D6" w:rsidP="00CF1848">
      <w:r>
        <w:separator/>
      </w:r>
    </w:p>
  </w:footnote>
  <w:footnote w:type="continuationSeparator" w:id="0">
    <w:p w14:paraId="3D7B1422" w14:textId="77777777" w:rsidR="009029D6" w:rsidRDefault="009029D6" w:rsidP="00CF1848">
      <w:r>
        <w:continuationSeparator/>
      </w:r>
    </w:p>
  </w:footnote>
  <w:footnote w:type="continuationNotice" w:id="1">
    <w:p w14:paraId="2722E78C" w14:textId="77777777" w:rsidR="009029D6" w:rsidRDefault="009029D6"/>
  </w:footnote>
  <w:footnote w:id="2">
    <w:p w14:paraId="3F865991" w14:textId="27BB3A63" w:rsidR="003E698E" w:rsidRPr="009D76A6" w:rsidRDefault="003E698E" w:rsidP="009D76A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 w:val="18"/>
          <w:szCs w:val="18"/>
        </w:rPr>
        <w:t>*</w:t>
      </w:r>
      <w:r w:rsidRPr="009D76A6">
        <w:rPr>
          <w:kern w:val="18"/>
          <w:szCs w:val="18"/>
        </w:rPr>
        <w:t xml:space="preserve"> CBD/SBI/3/1.</w:t>
      </w:r>
    </w:p>
  </w:footnote>
  <w:footnote w:id="3">
    <w:p w14:paraId="25BD8ED2" w14:textId="28426906" w:rsidR="003E698E" w:rsidRPr="00022E35" w:rsidRDefault="003E698E" w:rsidP="00022E35">
      <w:pPr>
        <w:pStyle w:val="FootnoteText"/>
        <w:ind w:firstLine="0"/>
        <w:rPr>
          <w:lang w:val="fr-FR"/>
        </w:rPr>
      </w:pPr>
      <w:r>
        <w:rPr>
          <w:rStyle w:val="FootnoteReference"/>
        </w:rPr>
        <w:footnoteRef/>
      </w:r>
      <w:r w:rsidRPr="00022E35">
        <w:rPr>
          <w:lang w:val="fr-FR"/>
        </w:rPr>
        <w:t xml:space="preserve"> Annexe I à la </w:t>
      </w:r>
      <w:r>
        <w:rPr>
          <w:lang w:val="fr-FR"/>
        </w:rPr>
        <w:t>dé</w:t>
      </w:r>
      <w:r w:rsidRPr="00022E35">
        <w:rPr>
          <w:lang w:val="fr-FR"/>
        </w:rPr>
        <w:t>cision BS</w:t>
      </w:r>
      <w:r>
        <w:rPr>
          <w:lang w:val="fr-FR"/>
        </w:rPr>
        <w:t>-V/16.</w:t>
      </w:r>
    </w:p>
  </w:footnote>
  <w:footnote w:id="4">
    <w:p w14:paraId="3311F9D1" w14:textId="58C8AC80" w:rsidR="003E698E" w:rsidRPr="00022E35" w:rsidRDefault="003E698E" w:rsidP="00022E35">
      <w:pPr>
        <w:pStyle w:val="FootnoteText"/>
        <w:ind w:firstLine="0"/>
      </w:pPr>
      <w:r>
        <w:rPr>
          <w:rStyle w:val="FootnoteReference"/>
        </w:rPr>
        <w:footnoteRef/>
      </w:r>
      <w:r>
        <w:t xml:space="preserve"> CBD/SBI/3/3/Add.1.</w:t>
      </w:r>
    </w:p>
  </w:footnote>
  <w:footnote w:id="5">
    <w:p w14:paraId="1D7B3A1F" w14:textId="3CCCDCD4" w:rsidR="003E698E" w:rsidRPr="00022E35" w:rsidRDefault="003E698E" w:rsidP="00022E35">
      <w:pPr>
        <w:pStyle w:val="FootnoteText"/>
        <w:ind w:firstLine="0"/>
        <w:rPr>
          <w:lang w:val="fr-FR"/>
        </w:rPr>
      </w:pPr>
      <w:r>
        <w:rPr>
          <w:rStyle w:val="FootnoteReference"/>
        </w:rPr>
        <w:footnoteRef/>
      </w:r>
      <w:r w:rsidRPr="00022E35">
        <w:rPr>
          <w:lang w:val="fr-FR"/>
        </w:rPr>
        <w:t xml:space="preserve"> C</w:t>
      </w:r>
      <w:r>
        <w:rPr>
          <w:lang w:val="fr-FR"/>
        </w:rPr>
        <w:t>BD/SBI/3/3,</w:t>
      </w:r>
      <w:r w:rsidRPr="00022E35">
        <w:rPr>
          <w:kern w:val="22"/>
          <w:lang w:val="fr-CA"/>
        </w:rPr>
        <w:t xml:space="preserve"> ann</w:t>
      </w:r>
      <w:r>
        <w:rPr>
          <w:kern w:val="22"/>
          <w:lang w:val="fr-CA"/>
        </w:rPr>
        <w:t>exes I et II, respectivement.</w:t>
      </w:r>
      <w:r w:rsidRPr="00022E35">
        <w:rPr>
          <w:kern w:val="22"/>
          <w:lang w:val="fr-CA"/>
        </w:rPr>
        <w:t> </w:t>
      </w:r>
    </w:p>
  </w:footnote>
  <w:footnote w:id="6">
    <w:p w14:paraId="65F86C54" w14:textId="6B747FA8" w:rsidR="003E698E" w:rsidRPr="003C3373" w:rsidRDefault="003E698E" w:rsidP="003C3373">
      <w:pPr>
        <w:pStyle w:val="FootnoteText"/>
        <w:ind w:firstLine="0"/>
      </w:pPr>
      <w:r>
        <w:rPr>
          <w:rStyle w:val="FootnoteReference"/>
        </w:rPr>
        <w:footnoteRef/>
      </w:r>
      <w:r>
        <w:t xml:space="preserve"> Voir la décision VIII/15.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0A3F" w14:textId="3D504601" w:rsidR="003E698E" w:rsidRPr="009D76A6" w:rsidRDefault="003E698E" w:rsidP="009D76A6">
    <w:pPr>
      <w:pStyle w:val="Header"/>
      <w:suppressLineNumbers/>
      <w:tabs>
        <w:tab w:val="clear" w:pos="4320"/>
        <w:tab w:val="clear" w:pos="8640"/>
      </w:tabs>
      <w:suppressAutoHyphens/>
      <w:kinsoku w:val="0"/>
      <w:overflowPunct w:val="0"/>
      <w:autoSpaceDE w:val="0"/>
      <w:autoSpaceDN w:val="0"/>
      <w:jc w:val="left"/>
      <w:rPr>
        <w:kern w:val="22"/>
      </w:rPr>
    </w:pPr>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r w:rsidRPr="00FB41F6">
          <w:rPr>
            <w:lang w:val="fr-FR"/>
          </w:rPr>
          <w:t>CBD/SBI/3/CRP.1</w:t>
        </w:r>
      </w:sdtContent>
    </w:sdt>
  </w:p>
  <w:p w14:paraId="1E0FDE0B" w14:textId="77777777" w:rsidR="003E698E" w:rsidRPr="009D76A6" w:rsidRDefault="003E698E" w:rsidP="009D76A6">
    <w:pPr>
      <w:pStyle w:val="Header"/>
      <w:suppressLineNumbers/>
      <w:tabs>
        <w:tab w:val="clear" w:pos="4320"/>
        <w:tab w:val="clear" w:pos="8640"/>
      </w:tabs>
      <w:suppressAutoHyphens/>
      <w:kinsoku w:val="0"/>
      <w:overflowPunct w:val="0"/>
      <w:autoSpaceDE w:val="0"/>
      <w:autoSpaceDN w:val="0"/>
      <w:jc w:val="left"/>
      <w:rPr>
        <w:kern w:val="22"/>
      </w:rPr>
    </w:pPr>
    <w:r w:rsidRPr="009D76A6">
      <w:rPr>
        <w:kern w:val="22"/>
      </w:rPr>
      <w:t xml:space="preserve">Page </w:t>
    </w:r>
    <w:r w:rsidRPr="009D76A6">
      <w:rPr>
        <w:kern w:val="22"/>
      </w:rPr>
      <w:fldChar w:fldCharType="begin"/>
    </w:r>
    <w:r w:rsidRPr="009D76A6">
      <w:rPr>
        <w:kern w:val="22"/>
      </w:rPr>
      <w:instrText xml:space="preserve"> PAGE   \* MERGEFORMAT </w:instrText>
    </w:r>
    <w:r w:rsidRPr="009D76A6">
      <w:rPr>
        <w:kern w:val="22"/>
      </w:rPr>
      <w:fldChar w:fldCharType="separate"/>
    </w:r>
    <w:r w:rsidR="005D01BF">
      <w:rPr>
        <w:noProof/>
        <w:kern w:val="22"/>
      </w:rPr>
      <w:t>2</w:t>
    </w:r>
    <w:r w:rsidRPr="009D76A6">
      <w:rPr>
        <w:kern w:val="22"/>
      </w:rPr>
      <w:fldChar w:fldCharType="end"/>
    </w:r>
  </w:p>
  <w:p w14:paraId="61C60697" w14:textId="77777777" w:rsidR="003E698E" w:rsidRPr="009D76A6" w:rsidRDefault="003E698E" w:rsidP="009D76A6">
    <w:pPr>
      <w:pStyle w:val="Header"/>
      <w:suppressLineNumbers/>
      <w:tabs>
        <w:tab w:val="clear" w:pos="4320"/>
        <w:tab w:val="clear" w:pos="8640"/>
      </w:tabs>
      <w:suppressAutoHyphens/>
      <w:kinsoku w:val="0"/>
      <w:overflowPunct w:val="0"/>
      <w:autoSpaceDE w:val="0"/>
      <w:autoSpaceDN w:val="0"/>
      <w:jc w:val="left"/>
      <w:rPr>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2C4EC37E" w14:textId="4EB26746" w:rsidR="003E698E" w:rsidRPr="009D76A6" w:rsidRDefault="003E698E" w:rsidP="009D76A6">
        <w:pPr>
          <w:pStyle w:val="Header"/>
          <w:suppressLineNumbers/>
          <w:tabs>
            <w:tab w:val="clear" w:pos="4320"/>
            <w:tab w:val="clear" w:pos="8640"/>
          </w:tabs>
          <w:suppressAutoHyphens/>
          <w:kinsoku w:val="0"/>
          <w:overflowPunct w:val="0"/>
          <w:autoSpaceDE w:val="0"/>
          <w:autoSpaceDN w:val="0"/>
          <w:jc w:val="right"/>
          <w:rPr>
            <w:kern w:val="22"/>
          </w:rPr>
        </w:pPr>
        <w:r w:rsidRPr="00FB41F6">
          <w:rPr>
            <w:lang w:val="fr-FR"/>
          </w:rPr>
          <w:t>CBD/SBI/3/CRP.1</w:t>
        </w:r>
      </w:p>
    </w:sdtContent>
  </w:sdt>
  <w:p w14:paraId="64AE8439" w14:textId="77777777" w:rsidR="003E698E" w:rsidRPr="009D76A6" w:rsidRDefault="003E698E" w:rsidP="009D76A6">
    <w:pPr>
      <w:pStyle w:val="Header"/>
      <w:suppressLineNumbers/>
      <w:tabs>
        <w:tab w:val="clear" w:pos="4320"/>
        <w:tab w:val="clear" w:pos="8640"/>
      </w:tabs>
      <w:suppressAutoHyphens/>
      <w:kinsoku w:val="0"/>
      <w:overflowPunct w:val="0"/>
      <w:autoSpaceDE w:val="0"/>
      <w:autoSpaceDN w:val="0"/>
      <w:jc w:val="right"/>
      <w:rPr>
        <w:kern w:val="22"/>
      </w:rPr>
    </w:pPr>
    <w:r w:rsidRPr="009D76A6">
      <w:rPr>
        <w:kern w:val="22"/>
      </w:rPr>
      <w:t xml:space="preserve">Page </w:t>
    </w:r>
    <w:r w:rsidRPr="009D76A6">
      <w:rPr>
        <w:kern w:val="22"/>
      </w:rPr>
      <w:fldChar w:fldCharType="begin"/>
    </w:r>
    <w:r w:rsidRPr="009D76A6">
      <w:rPr>
        <w:kern w:val="22"/>
      </w:rPr>
      <w:instrText xml:space="preserve"> PAGE   \* MERGEFORMAT </w:instrText>
    </w:r>
    <w:r w:rsidRPr="009D76A6">
      <w:rPr>
        <w:kern w:val="22"/>
      </w:rPr>
      <w:fldChar w:fldCharType="separate"/>
    </w:r>
    <w:r w:rsidR="005D01BF">
      <w:rPr>
        <w:noProof/>
        <w:kern w:val="22"/>
      </w:rPr>
      <w:t>3</w:t>
    </w:r>
    <w:r w:rsidRPr="009D76A6">
      <w:rPr>
        <w:kern w:val="22"/>
      </w:rPr>
      <w:fldChar w:fldCharType="end"/>
    </w:r>
  </w:p>
  <w:p w14:paraId="16137B8A" w14:textId="77777777" w:rsidR="003E698E" w:rsidRPr="009D76A6" w:rsidRDefault="003E698E" w:rsidP="009D76A6">
    <w:pPr>
      <w:pStyle w:val="Header"/>
      <w:suppressLineNumbers/>
      <w:tabs>
        <w:tab w:val="clear" w:pos="4320"/>
        <w:tab w:val="clear" w:pos="8640"/>
      </w:tabs>
      <w:suppressAutoHyphens/>
      <w:kinsoku w:val="0"/>
      <w:overflowPunct w:val="0"/>
      <w:autoSpaceDE w:val="0"/>
      <w:autoSpaceDN w:val="0"/>
      <w:jc w:val="right"/>
      <w:rPr>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39C0BD7"/>
    <w:multiLevelType w:val="hybridMultilevel"/>
    <w:tmpl w:val="D7C8C000"/>
    <w:lvl w:ilvl="0" w:tplc="0C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92546C"/>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71940D8E"/>
    <w:multiLevelType w:val="multilevel"/>
    <w:tmpl w:val="2F0C5584"/>
    <w:lvl w:ilvl="0">
      <w:start w:val="5"/>
      <w:numFmt w:val="upperLetter"/>
      <w:lvlText w:val="%1."/>
      <w:lvlJc w:val="left"/>
      <w:pPr>
        <w:tabs>
          <w:tab w:val="num" w:pos="630"/>
        </w:tabs>
        <w:ind w:left="630" w:hanging="360"/>
      </w:pPr>
      <w:rPr>
        <w:rFonts w:hint="default"/>
        <w:b/>
        <w:bCs/>
        <w:i w:val="0"/>
        <w:iCs w:val="0"/>
      </w:rPr>
    </w:lvl>
    <w:lvl w:ilvl="1">
      <w:start w:val="1"/>
      <w:numFmt w:val="decimal"/>
      <w:lvlText w:val="%2."/>
      <w:lvlJc w:val="left"/>
      <w:pPr>
        <w:tabs>
          <w:tab w:val="num" w:pos="0"/>
        </w:tabs>
        <w:ind w:left="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600"/>
        </w:tabs>
        <w:ind w:left="3600" w:hanging="360"/>
      </w:pPr>
      <w:rPr>
        <w:rFonts w:hint="default"/>
      </w:rPr>
    </w:lvl>
    <w:lvl w:ilvl="7">
      <w:start w:val="1"/>
      <w:numFmt w:val="decimal"/>
      <w:lvlText w:val="%8."/>
      <w:lvlJc w:val="left"/>
      <w:pPr>
        <w:tabs>
          <w:tab w:val="num" w:pos="4320"/>
        </w:tabs>
        <w:ind w:left="4320" w:hanging="360"/>
      </w:pPr>
      <w:rPr>
        <w:rFonts w:hint="default"/>
      </w:rPr>
    </w:lvl>
    <w:lvl w:ilvl="8">
      <w:start w:val="1"/>
      <w:numFmt w:val="decimal"/>
      <w:lvlText w:val="%9."/>
      <w:lvlJc w:val="left"/>
      <w:pPr>
        <w:tabs>
          <w:tab w:val="num" w:pos="5040"/>
        </w:tabs>
        <w:ind w:left="5040" w:hanging="360"/>
      </w:pPr>
      <w:rPr>
        <w:rFont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4"/>
  </w:num>
  <w:num w:numId="18">
    <w:abstractNumId w:val="15"/>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1B82"/>
    <w:rsid w:val="00017134"/>
    <w:rsid w:val="00020272"/>
    <w:rsid w:val="00022824"/>
    <w:rsid w:val="00022E35"/>
    <w:rsid w:val="000259C3"/>
    <w:rsid w:val="00037EA2"/>
    <w:rsid w:val="000421E9"/>
    <w:rsid w:val="00050480"/>
    <w:rsid w:val="00052121"/>
    <w:rsid w:val="0005369D"/>
    <w:rsid w:val="00060C66"/>
    <w:rsid w:val="000636FF"/>
    <w:rsid w:val="0006385F"/>
    <w:rsid w:val="0006727D"/>
    <w:rsid w:val="00067DF4"/>
    <w:rsid w:val="00070431"/>
    <w:rsid w:val="0007171B"/>
    <w:rsid w:val="00073622"/>
    <w:rsid w:val="00081869"/>
    <w:rsid w:val="00086ACB"/>
    <w:rsid w:val="0009139D"/>
    <w:rsid w:val="00094589"/>
    <w:rsid w:val="00095A27"/>
    <w:rsid w:val="000961F3"/>
    <w:rsid w:val="000A1BDB"/>
    <w:rsid w:val="000A238F"/>
    <w:rsid w:val="000A5D3B"/>
    <w:rsid w:val="000B02F4"/>
    <w:rsid w:val="000C2EDD"/>
    <w:rsid w:val="000C6AAA"/>
    <w:rsid w:val="000D49AA"/>
    <w:rsid w:val="000E534D"/>
    <w:rsid w:val="000E673A"/>
    <w:rsid w:val="000E75DC"/>
    <w:rsid w:val="000F5820"/>
    <w:rsid w:val="000F74DE"/>
    <w:rsid w:val="000F74F5"/>
    <w:rsid w:val="000F7E5A"/>
    <w:rsid w:val="00102D62"/>
    <w:rsid w:val="00105372"/>
    <w:rsid w:val="001070E9"/>
    <w:rsid w:val="00110A99"/>
    <w:rsid w:val="00110CBF"/>
    <w:rsid w:val="00111C56"/>
    <w:rsid w:val="001127AD"/>
    <w:rsid w:val="0011401B"/>
    <w:rsid w:val="00121BA0"/>
    <w:rsid w:val="00124C3C"/>
    <w:rsid w:val="00124FAA"/>
    <w:rsid w:val="00126103"/>
    <w:rsid w:val="00131224"/>
    <w:rsid w:val="001312AD"/>
    <w:rsid w:val="00131E7A"/>
    <w:rsid w:val="001336E6"/>
    <w:rsid w:val="00134846"/>
    <w:rsid w:val="00143408"/>
    <w:rsid w:val="00144D42"/>
    <w:rsid w:val="00156C8F"/>
    <w:rsid w:val="00161F45"/>
    <w:rsid w:val="00163530"/>
    <w:rsid w:val="001669E3"/>
    <w:rsid w:val="00172AF6"/>
    <w:rsid w:val="00176CEE"/>
    <w:rsid w:val="00186671"/>
    <w:rsid w:val="00186DD8"/>
    <w:rsid w:val="00187CE5"/>
    <w:rsid w:val="00192676"/>
    <w:rsid w:val="00193DEC"/>
    <w:rsid w:val="00196C83"/>
    <w:rsid w:val="001A185B"/>
    <w:rsid w:val="001B13FE"/>
    <w:rsid w:val="001B7334"/>
    <w:rsid w:val="001B755A"/>
    <w:rsid w:val="001D304D"/>
    <w:rsid w:val="001D5281"/>
    <w:rsid w:val="001D62CB"/>
    <w:rsid w:val="001E5F70"/>
    <w:rsid w:val="0020289B"/>
    <w:rsid w:val="002032D1"/>
    <w:rsid w:val="0020572F"/>
    <w:rsid w:val="002059E5"/>
    <w:rsid w:val="002127A5"/>
    <w:rsid w:val="002145CE"/>
    <w:rsid w:val="002146A8"/>
    <w:rsid w:val="00221F36"/>
    <w:rsid w:val="002242D0"/>
    <w:rsid w:val="0023006B"/>
    <w:rsid w:val="002355D8"/>
    <w:rsid w:val="00241D3C"/>
    <w:rsid w:val="00255D0D"/>
    <w:rsid w:val="00257A13"/>
    <w:rsid w:val="002609CB"/>
    <w:rsid w:val="0026593B"/>
    <w:rsid w:val="0027107F"/>
    <w:rsid w:val="002719B8"/>
    <w:rsid w:val="0027420B"/>
    <w:rsid w:val="0028082F"/>
    <w:rsid w:val="00291576"/>
    <w:rsid w:val="00292A91"/>
    <w:rsid w:val="002933B5"/>
    <w:rsid w:val="002A24CC"/>
    <w:rsid w:val="002A5204"/>
    <w:rsid w:val="002A6D53"/>
    <w:rsid w:val="002B58EE"/>
    <w:rsid w:val="002C083F"/>
    <w:rsid w:val="002D1345"/>
    <w:rsid w:val="002D38CC"/>
    <w:rsid w:val="002D5CB7"/>
    <w:rsid w:val="002D63DB"/>
    <w:rsid w:val="002F4531"/>
    <w:rsid w:val="00301143"/>
    <w:rsid w:val="0030169D"/>
    <w:rsid w:val="00301749"/>
    <w:rsid w:val="0030341C"/>
    <w:rsid w:val="003058DE"/>
    <w:rsid w:val="003060EB"/>
    <w:rsid w:val="00306A1E"/>
    <w:rsid w:val="00310865"/>
    <w:rsid w:val="003153EB"/>
    <w:rsid w:val="00321985"/>
    <w:rsid w:val="00326CFC"/>
    <w:rsid w:val="00334911"/>
    <w:rsid w:val="00336E27"/>
    <w:rsid w:val="00342C3E"/>
    <w:rsid w:val="003447C4"/>
    <w:rsid w:val="00344D03"/>
    <w:rsid w:val="0035080C"/>
    <w:rsid w:val="00351205"/>
    <w:rsid w:val="00352F78"/>
    <w:rsid w:val="00363501"/>
    <w:rsid w:val="00367506"/>
    <w:rsid w:val="00372F74"/>
    <w:rsid w:val="00387F45"/>
    <w:rsid w:val="00396E13"/>
    <w:rsid w:val="0039772E"/>
    <w:rsid w:val="003A533F"/>
    <w:rsid w:val="003A687D"/>
    <w:rsid w:val="003C1E07"/>
    <w:rsid w:val="003C3373"/>
    <w:rsid w:val="003C6793"/>
    <w:rsid w:val="003D284C"/>
    <w:rsid w:val="003D5513"/>
    <w:rsid w:val="003D7741"/>
    <w:rsid w:val="003E516E"/>
    <w:rsid w:val="003E698E"/>
    <w:rsid w:val="003F7224"/>
    <w:rsid w:val="00401A23"/>
    <w:rsid w:val="00404B9F"/>
    <w:rsid w:val="00404BC4"/>
    <w:rsid w:val="004050F3"/>
    <w:rsid w:val="00405DA6"/>
    <w:rsid w:val="00406C24"/>
    <w:rsid w:val="00407B26"/>
    <w:rsid w:val="00410711"/>
    <w:rsid w:val="0041343C"/>
    <w:rsid w:val="004140B9"/>
    <w:rsid w:val="004223AC"/>
    <w:rsid w:val="00425DBD"/>
    <w:rsid w:val="00427D21"/>
    <w:rsid w:val="00432FB1"/>
    <w:rsid w:val="00445B75"/>
    <w:rsid w:val="00450C54"/>
    <w:rsid w:val="004644C2"/>
    <w:rsid w:val="00467F9C"/>
    <w:rsid w:val="0048309B"/>
    <w:rsid w:val="0049255A"/>
    <w:rsid w:val="004A2B35"/>
    <w:rsid w:val="004A7939"/>
    <w:rsid w:val="004B3E86"/>
    <w:rsid w:val="004C126F"/>
    <w:rsid w:val="004D438A"/>
    <w:rsid w:val="004D480F"/>
    <w:rsid w:val="004D538C"/>
    <w:rsid w:val="004E0BFF"/>
    <w:rsid w:val="004E14E2"/>
    <w:rsid w:val="004E2798"/>
    <w:rsid w:val="004E2A6C"/>
    <w:rsid w:val="004E4F78"/>
    <w:rsid w:val="004E5030"/>
    <w:rsid w:val="004E79E4"/>
    <w:rsid w:val="004F0E1E"/>
    <w:rsid w:val="004F28AD"/>
    <w:rsid w:val="004F3F34"/>
    <w:rsid w:val="004F6B48"/>
    <w:rsid w:val="00505BBE"/>
    <w:rsid w:val="00511DBE"/>
    <w:rsid w:val="00526694"/>
    <w:rsid w:val="00527D6C"/>
    <w:rsid w:val="0053358D"/>
    <w:rsid w:val="00534681"/>
    <w:rsid w:val="00537C5B"/>
    <w:rsid w:val="00542ACC"/>
    <w:rsid w:val="0054494E"/>
    <w:rsid w:val="00561E7F"/>
    <w:rsid w:val="00563442"/>
    <w:rsid w:val="00563F33"/>
    <w:rsid w:val="00565B42"/>
    <w:rsid w:val="005747C3"/>
    <w:rsid w:val="005768A8"/>
    <w:rsid w:val="00576E48"/>
    <w:rsid w:val="005808CC"/>
    <w:rsid w:val="00587131"/>
    <w:rsid w:val="005A0BDD"/>
    <w:rsid w:val="005A2C9B"/>
    <w:rsid w:val="005B4661"/>
    <w:rsid w:val="005C166F"/>
    <w:rsid w:val="005C4CE6"/>
    <w:rsid w:val="005D01BF"/>
    <w:rsid w:val="005D412A"/>
    <w:rsid w:val="005D6207"/>
    <w:rsid w:val="005E69CE"/>
    <w:rsid w:val="005F5305"/>
    <w:rsid w:val="005F5BEC"/>
    <w:rsid w:val="0060166C"/>
    <w:rsid w:val="00602BE7"/>
    <w:rsid w:val="006037AB"/>
    <w:rsid w:val="00605B22"/>
    <w:rsid w:val="0060719E"/>
    <w:rsid w:val="006122BA"/>
    <w:rsid w:val="006212F4"/>
    <w:rsid w:val="00625B56"/>
    <w:rsid w:val="006263EE"/>
    <w:rsid w:val="00630A49"/>
    <w:rsid w:val="006314D9"/>
    <w:rsid w:val="006567F3"/>
    <w:rsid w:val="00660AB5"/>
    <w:rsid w:val="006623E9"/>
    <w:rsid w:val="0066337E"/>
    <w:rsid w:val="006635AA"/>
    <w:rsid w:val="00666305"/>
    <w:rsid w:val="00680330"/>
    <w:rsid w:val="0068208A"/>
    <w:rsid w:val="006A1B39"/>
    <w:rsid w:val="006A4C22"/>
    <w:rsid w:val="006B1981"/>
    <w:rsid w:val="006B2290"/>
    <w:rsid w:val="006B2C2A"/>
    <w:rsid w:val="006C4F15"/>
    <w:rsid w:val="006C725A"/>
    <w:rsid w:val="006C76C9"/>
    <w:rsid w:val="006D1142"/>
    <w:rsid w:val="006D3EF7"/>
    <w:rsid w:val="006F0331"/>
    <w:rsid w:val="006F37D6"/>
    <w:rsid w:val="006F65F4"/>
    <w:rsid w:val="006F70DF"/>
    <w:rsid w:val="006F7757"/>
    <w:rsid w:val="0070726A"/>
    <w:rsid w:val="00715CF0"/>
    <w:rsid w:val="007163BA"/>
    <w:rsid w:val="007175F0"/>
    <w:rsid w:val="00717D88"/>
    <w:rsid w:val="0073678A"/>
    <w:rsid w:val="00742546"/>
    <w:rsid w:val="00747856"/>
    <w:rsid w:val="00756DC1"/>
    <w:rsid w:val="00761574"/>
    <w:rsid w:val="007730A5"/>
    <w:rsid w:val="00784F1C"/>
    <w:rsid w:val="00786056"/>
    <w:rsid w:val="007865F3"/>
    <w:rsid w:val="007876EA"/>
    <w:rsid w:val="00793B0B"/>
    <w:rsid w:val="007942D3"/>
    <w:rsid w:val="00797B72"/>
    <w:rsid w:val="007A368C"/>
    <w:rsid w:val="007B2099"/>
    <w:rsid w:val="007B5D05"/>
    <w:rsid w:val="007B6C09"/>
    <w:rsid w:val="007B7741"/>
    <w:rsid w:val="007B7C36"/>
    <w:rsid w:val="007C5F52"/>
    <w:rsid w:val="007D43D6"/>
    <w:rsid w:val="007E09DA"/>
    <w:rsid w:val="007E1602"/>
    <w:rsid w:val="007E1978"/>
    <w:rsid w:val="007E4D98"/>
    <w:rsid w:val="007E53F2"/>
    <w:rsid w:val="007F4C82"/>
    <w:rsid w:val="007F5132"/>
    <w:rsid w:val="00816382"/>
    <w:rsid w:val="008178B6"/>
    <w:rsid w:val="00817DF3"/>
    <w:rsid w:val="008210B4"/>
    <w:rsid w:val="00825A63"/>
    <w:rsid w:val="00840990"/>
    <w:rsid w:val="00844112"/>
    <w:rsid w:val="00845A88"/>
    <w:rsid w:val="008460CE"/>
    <w:rsid w:val="00853A2F"/>
    <w:rsid w:val="00860143"/>
    <w:rsid w:val="0086591F"/>
    <w:rsid w:val="00865B74"/>
    <w:rsid w:val="0086779A"/>
    <w:rsid w:val="0087084A"/>
    <w:rsid w:val="00876126"/>
    <w:rsid w:val="00877FF8"/>
    <w:rsid w:val="00880DFE"/>
    <w:rsid w:val="00886B97"/>
    <w:rsid w:val="00892DE0"/>
    <w:rsid w:val="00896C51"/>
    <w:rsid w:val="008974F0"/>
    <w:rsid w:val="008A6997"/>
    <w:rsid w:val="008B012A"/>
    <w:rsid w:val="008B2592"/>
    <w:rsid w:val="008B2A57"/>
    <w:rsid w:val="008D2836"/>
    <w:rsid w:val="008D5C8C"/>
    <w:rsid w:val="008D711A"/>
    <w:rsid w:val="008F6D8F"/>
    <w:rsid w:val="009029D6"/>
    <w:rsid w:val="00906E17"/>
    <w:rsid w:val="00911ED6"/>
    <w:rsid w:val="00915F90"/>
    <w:rsid w:val="0092012E"/>
    <w:rsid w:val="00921299"/>
    <w:rsid w:val="00927E86"/>
    <w:rsid w:val="00930BA1"/>
    <w:rsid w:val="00931353"/>
    <w:rsid w:val="0093169E"/>
    <w:rsid w:val="00940B49"/>
    <w:rsid w:val="00941E23"/>
    <w:rsid w:val="00943484"/>
    <w:rsid w:val="009505C9"/>
    <w:rsid w:val="00950752"/>
    <w:rsid w:val="00950774"/>
    <w:rsid w:val="00951918"/>
    <w:rsid w:val="009532DC"/>
    <w:rsid w:val="00961AF9"/>
    <w:rsid w:val="00966424"/>
    <w:rsid w:val="00967533"/>
    <w:rsid w:val="009923F4"/>
    <w:rsid w:val="009A0688"/>
    <w:rsid w:val="009A46C1"/>
    <w:rsid w:val="009B0843"/>
    <w:rsid w:val="009B5F5B"/>
    <w:rsid w:val="009B6491"/>
    <w:rsid w:val="009C2DE6"/>
    <w:rsid w:val="009C5F59"/>
    <w:rsid w:val="009C7EC7"/>
    <w:rsid w:val="009D76A6"/>
    <w:rsid w:val="009F2173"/>
    <w:rsid w:val="00A01537"/>
    <w:rsid w:val="00A13ED4"/>
    <w:rsid w:val="00A23ED5"/>
    <w:rsid w:val="00A23FCB"/>
    <w:rsid w:val="00A253A5"/>
    <w:rsid w:val="00A30C06"/>
    <w:rsid w:val="00A420B6"/>
    <w:rsid w:val="00A53701"/>
    <w:rsid w:val="00A611BC"/>
    <w:rsid w:val="00A75EE9"/>
    <w:rsid w:val="00A767F4"/>
    <w:rsid w:val="00A90128"/>
    <w:rsid w:val="00A914C8"/>
    <w:rsid w:val="00A91ACA"/>
    <w:rsid w:val="00A974D7"/>
    <w:rsid w:val="00AA0EA4"/>
    <w:rsid w:val="00AA23C5"/>
    <w:rsid w:val="00AA2554"/>
    <w:rsid w:val="00AA6F92"/>
    <w:rsid w:val="00AB0D59"/>
    <w:rsid w:val="00AB65CA"/>
    <w:rsid w:val="00AB6934"/>
    <w:rsid w:val="00AC32AC"/>
    <w:rsid w:val="00AC34FE"/>
    <w:rsid w:val="00AC42B4"/>
    <w:rsid w:val="00AE093F"/>
    <w:rsid w:val="00AF3FCC"/>
    <w:rsid w:val="00AF42DE"/>
    <w:rsid w:val="00AF4CDC"/>
    <w:rsid w:val="00AF5A25"/>
    <w:rsid w:val="00B03B74"/>
    <w:rsid w:val="00B058E9"/>
    <w:rsid w:val="00B12EE0"/>
    <w:rsid w:val="00B15FF3"/>
    <w:rsid w:val="00B1650B"/>
    <w:rsid w:val="00B3369F"/>
    <w:rsid w:val="00B42DC3"/>
    <w:rsid w:val="00B4498F"/>
    <w:rsid w:val="00B64FE3"/>
    <w:rsid w:val="00B65081"/>
    <w:rsid w:val="00B70D1E"/>
    <w:rsid w:val="00B9272E"/>
    <w:rsid w:val="00B927C8"/>
    <w:rsid w:val="00B928FA"/>
    <w:rsid w:val="00B92CFF"/>
    <w:rsid w:val="00B94E6C"/>
    <w:rsid w:val="00B96C9C"/>
    <w:rsid w:val="00BA409D"/>
    <w:rsid w:val="00BB0A91"/>
    <w:rsid w:val="00BB4606"/>
    <w:rsid w:val="00BB6E04"/>
    <w:rsid w:val="00BC4FC3"/>
    <w:rsid w:val="00BC74A9"/>
    <w:rsid w:val="00BD0F0C"/>
    <w:rsid w:val="00BD3781"/>
    <w:rsid w:val="00BD598F"/>
    <w:rsid w:val="00BE093C"/>
    <w:rsid w:val="00BE0E08"/>
    <w:rsid w:val="00BF202F"/>
    <w:rsid w:val="00BF7CBD"/>
    <w:rsid w:val="00C00FF2"/>
    <w:rsid w:val="00C10BB5"/>
    <w:rsid w:val="00C11BA5"/>
    <w:rsid w:val="00C138D3"/>
    <w:rsid w:val="00C1638B"/>
    <w:rsid w:val="00C23D2F"/>
    <w:rsid w:val="00C24320"/>
    <w:rsid w:val="00C443BD"/>
    <w:rsid w:val="00C451C5"/>
    <w:rsid w:val="00C45EED"/>
    <w:rsid w:val="00C51CFC"/>
    <w:rsid w:val="00C66CE5"/>
    <w:rsid w:val="00C67B12"/>
    <w:rsid w:val="00C72283"/>
    <w:rsid w:val="00C81F75"/>
    <w:rsid w:val="00C9161D"/>
    <w:rsid w:val="00C91DA4"/>
    <w:rsid w:val="00CA0C1D"/>
    <w:rsid w:val="00CA1692"/>
    <w:rsid w:val="00CA26EF"/>
    <w:rsid w:val="00CB465C"/>
    <w:rsid w:val="00CC1B94"/>
    <w:rsid w:val="00CC608D"/>
    <w:rsid w:val="00CC7A95"/>
    <w:rsid w:val="00CD45F6"/>
    <w:rsid w:val="00CD5670"/>
    <w:rsid w:val="00CD6E29"/>
    <w:rsid w:val="00CE14A8"/>
    <w:rsid w:val="00CF136D"/>
    <w:rsid w:val="00CF1848"/>
    <w:rsid w:val="00CF4E6C"/>
    <w:rsid w:val="00CF7C48"/>
    <w:rsid w:val="00CF7CD0"/>
    <w:rsid w:val="00D12044"/>
    <w:rsid w:val="00D20055"/>
    <w:rsid w:val="00D200E8"/>
    <w:rsid w:val="00D216DA"/>
    <w:rsid w:val="00D33EFC"/>
    <w:rsid w:val="00D36832"/>
    <w:rsid w:val="00D40DBC"/>
    <w:rsid w:val="00D425C7"/>
    <w:rsid w:val="00D42ED1"/>
    <w:rsid w:val="00D44C9B"/>
    <w:rsid w:val="00D51217"/>
    <w:rsid w:val="00D52B35"/>
    <w:rsid w:val="00D5631E"/>
    <w:rsid w:val="00D564EE"/>
    <w:rsid w:val="00D76A18"/>
    <w:rsid w:val="00D80849"/>
    <w:rsid w:val="00D82E8F"/>
    <w:rsid w:val="00D86C05"/>
    <w:rsid w:val="00DA1699"/>
    <w:rsid w:val="00DA3FD6"/>
    <w:rsid w:val="00DA4D6C"/>
    <w:rsid w:val="00DA4E1A"/>
    <w:rsid w:val="00DA5A19"/>
    <w:rsid w:val="00DA77C0"/>
    <w:rsid w:val="00DC082A"/>
    <w:rsid w:val="00DC1084"/>
    <w:rsid w:val="00DC5BE0"/>
    <w:rsid w:val="00DD118C"/>
    <w:rsid w:val="00DD1907"/>
    <w:rsid w:val="00DD48F5"/>
    <w:rsid w:val="00DE080A"/>
    <w:rsid w:val="00DF0FBE"/>
    <w:rsid w:val="00DF10DB"/>
    <w:rsid w:val="00DF32A3"/>
    <w:rsid w:val="00DF55BD"/>
    <w:rsid w:val="00E04826"/>
    <w:rsid w:val="00E075EC"/>
    <w:rsid w:val="00E127B9"/>
    <w:rsid w:val="00E22191"/>
    <w:rsid w:val="00E25990"/>
    <w:rsid w:val="00E26F27"/>
    <w:rsid w:val="00E33838"/>
    <w:rsid w:val="00E354F7"/>
    <w:rsid w:val="00E43CFA"/>
    <w:rsid w:val="00E45722"/>
    <w:rsid w:val="00E52F6B"/>
    <w:rsid w:val="00E5423E"/>
    <w:rsid w:val="00E577B0"/>
    <w:rsid w:val="00E63961"/>
    <w:rsid w:val="00E65B15"/>
    <w:rsid w:val="00E66235"/>
    <w:rsid w:val="00E70D8F"/>
    <w:rsid w:val="00E753D4"/>
    <w:rsid w:val="00E763AD"/>
    <w:rsid w:val="00E76856"/>
    <w:rsid w:val="00E76B17"/>
    <w:rsid w:val="00E80611"/>
    <w:rsid w:val="00E82C12"/>
    <w:rsid w:val="00E83C24"/>
    <w:rsid w:val="00E87BB0"/>
    <w:rsid w:val="00E9312B"/>
    <w:rsid w:val="00E9318D"/>
    <w:rsid w:val="00E96E76"/>
    <w:rsid w:val="00EA1212"/>
    <w:rsid w:val="00EA1F97"/>
    <w:rsid w:val="00EA6646"/>
    <w:rsid w:val="00EB2ED8"/>
    <w:rsid w:val="00EB65F0"/>
    <w:rsid w:val="00EB7240"/>
    <w:rsid w:val="00EF6EC7"/>
    <w:rsid w:val="00F01537"/>
    <w:rsid w:val="00F100D7"/>
    <w:rsid w:val="00F11ECB"/>
    <w:rsid w:val="00F26DD9"/>
    <w:rsid w:val="00F3053D"/>
    <w:rsid w:val="00F32208"/>
    <w:rsid w:val="00F3318E"/>
    <w:rsid w:val="00F36ED9"/>
    <w:rsid w:val="00F40DD9"/>
    <w:rsid w:val="00F42CD3"/>
    <w:rsid w:val="00F4335D"/>
    <w:rsid w:val="00F458EB"/>
    <w:rsid w:val="00F53193"/>
    <w:rsid w:val="00F539B7"/>
    <w:rsid w:val="00F63EF3"/>
    <w:rsid w:val="00F6586C"/>
    <w:rsid w:val="00F65E98"/>
    <w:rsid w:val="00F7196C"/>
    <w:rsid w:val="00F75782"/>
    <w:rsid w:val="00F87543"/>
    <w:rsid w:val="00F94774"/>
    <w:rsid w:val="00FA3758"/>
    <w:rsid w:val="00FA3956"/>
    <w:rsid w:val="00FA5CAD"/>
    <w:rsid w:val="00FA663B"/>
    <w:rsid w:val="00FB19DA"/>
    <w:rsid w:val="00FB259D"/>
    <w:rsid w:val="00FB41F6"/>
    <w:rsid w:val="00FB7235"/>
    <w:rsid w:val="00FC53DB"/>
    <w:rsid w:val="00FD2DE8"/>
    <w:rsid w:val="00FD39D6"/>
    <w:rsid w:val="00FE02D0"/>
    <w:rsid w:val="00FE0760"/>
    <w:rsid w:val="00FE4643"/>
    <w:rsid w:val="00FF19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7072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0726A"/>
    <w:rPr>
      <w:rFonts w:ascii="Times New Roman" w:eastAsia="Times New Roman" w:hAnsi="Times New Roman" w:cs="Times New Roman"/>
      <w:b/>
      <w:bCs/>
      <w:sz w:val="20"/>
      <w:szCs w:val="20"/>
      <w:lang w:val="en-GB"/>
    </w:rPr>
  </w:style>
  <w:style w:type="paragraph" w:styleId="Revision">
    <w:name w:val="Revision"/>
    <w:hidden/>
    <w:uiPriority w:val="99"/>
    <w:semiHidden/>
    <w:rsid w:val="003D551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
      <w:docPartPr>
        <w:name w:val="436CD60255314F909450ED5A8A6B1BF6"/>
        <w:category>
          <w:name w:val="General"/>
          <w:gallery w:val="placeholder"/>
        </w:category>
        <w:types>
          <w:type w:val="bbPlcHdr"/>
        </w:types>
        <w:behaviors>
          <w:behavior w:val="content"/>
        </w:behaviors>
        <w:guid w:val="{2B16758C-AC97-401B-9A97-B3739B625E89}"/>
      </w:docPartPr>
      <w:docPartBody>
        <w:p w:rsidR="00BE5D9C" w:rsidRDefault="00810A55">
          <w:pPr>
            <w:pStyle w:val="436CD60255314F909450ED5A8A6B1BF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96CA8"/>
    <w:rsid w:val="002A3127"/>
    <w:rsid w:val="0046422C"/>
    <w:rsid w:val="004760CF"/>
    <w:rsid w:val="004E092F"/>
    <w:rsid w:val="00500A2B"/>
    <w:rsid w:val="005225D9"/>
    <w:rsid w:val="0058288D"/>
    <w:rsid w:val="005D515E"/>
    <w:rsid w:val="00665C6B"/>
    <w:rsid w:val="0067064A"/>
    <w:rsid w:val="006801B3"/>
    <w:rsid w:val="00810A55"/>
    <w:rsid w:val="008C6619"/>
    <w:rsid w:val="008D420E"/>
    <w:rsid w:val="0098642F"/>
    <w:rsid w:val="00B0397C"/>
    <w:rsid w:val="00BB5BB3"/>
    <w:rsid w:val="00BE5D9C"/>
    <w:rsid w:val="00C8104B"/>
    <w:rsid w:val="00D31D12"/>
    <w:rsid w:val="00E557B5"/>
    <w:rsid w:val="00E56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436CD60255314F909450ED5A8A6B1BF6">
    <w:name w:val="436CD60255314F909450ED5A8A6B1BF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BFFBA3A8-7996-4F7C-9F25-1DFAFA74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53AAE1-AFA3-4835-A72C-E78EBAA7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2862</Words>
  <Characters>15744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ÉVALUATION ET EXAMEN DE L’EFFICACITÉ DU PROTOCOLE DE CARTAGENA sur la prÉvention des risques biotechnologiques</vt:lpstr>
    </vt:vector>
  </TitlesOfParts>
  <Company>SCBD</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ET EXAMEN DE L’EFFICACITÉ DU PROTOCOLE DE CARTAGENA sur la prÉvention des risques biotechnologiques</dc:title>
  <dc:subject>CBD/SBI/3/CRP.1</dc:subject>
  <dc:creator>SCBD</dc:creator>
  <cp:keywords>Subsidiary Body on Implementation, Convention on BIological Diversity</cp:keywords>
  <cp:lastModifiedBy>Finn Kinley</cp:lastModifiedBy>
  <cp:revision>25</cp:revision>
  <cp:lastPrinted>2020-01-21T16:56:00Z</cp:lastPrinted>
  <dcterms:created xsi:type="dcterms:W3CDTF">2021-05-20T20:07:00Z</dcterms:created>
  <dcterms:modified xsi:type="dcterms:W3CDTF">2021-05-21T02:54:00Z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