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B3257F" w:rsidRPr="0040461E" w:rsidTr="0003255B">
        <w:trPr>
          <w:trHeight w:val="851"/>
        </w:trPr>
        <w:tc>
          <w:tcPr>
            <w:tcW w:w="465" w:type="pct"/>
            <w:tcBorders>
              <w:bottom w:val="single" w:sz="8" w:space="0" w:color="auto"/>
            </w:tcBorders>
            <w:vAlign w:val="bottom"/>
          </w:tcPr>
          <w:p w:rsidR="00B3257F" w:rsidRPr="0040461E" w:rsidRDefault="00B3257F" w:rsidP="0003255B">
            <w:pPr>
              <w:spacing w:after="120"/>
              <w:jc w:val="left"/>
              <w:rPr>
                <w:lang w:val="es-UY"/>
              </w:rPr>
            </w:pPr>
            <w:bookmarkStart w:id="0" w:name="_Hlk137651738"/>
            <w:r w:rsidRPr="0040461E">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B3257F" w:rsidRPr="0040461E" w:rsidRDefault="006E3A1B" w:rsidP="0003255B">
            <w:pPr>
              <w:spacing w:after="120"/>
              <w:jc w:val="left"/>
              <w:rPr>
                <w:lang w:val="es-UY"/>
              </w:rPr>
            </w:pPr>
            <w:r w:rsidRPr="0040461E">
              <w:rPr>
                <w:noProof/>
                <w:lang w:eastAsia="es-ES"/>
              </w:rPr>
              <w:drawing>
                <wp:inline distT="0" distB="0" distL="0" distR="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rsidR="00B3257F" w:rsidRPr="003D2A76" w:rsidRDefault="003D2A76" w:rsidP="0003255B">
            <w:pPr>
              <w:spacing w:after="120"/>
              <w:ind w:left="2021"/>
              <w:jc w:val="right"/>
              <w:rPr>
                <w:szCs w:val="22"/>
              </w:rPr>
            </w:pPr>
            <w:r w:rsidRPr="009F5ADD">
              <w:rPr>
                <w:sz w:val="40"/>
                <w:szCs w:val="40"/>
                <w:lang w:val="en-GB"/>
              </w:rPr>
              <w:t>CBD</w:t>
            </w:r>
            <w:r w:rsidRPr="009F5ADD">
              <w:rPr>
                <w:szCs w:val="40"/>
                <w:lang w:val="en-GB"/>
              </w:rPr>
              <w:t>/COP/16/</w:t>
            </w:r>
            <w:r>
              <w:rPr>
                <w:szCs w:val="40"/>
                <w:lang w:val="en-GB"/>
              </w:rPr>
              <w:t>L.30</w:t>
            </w:r>
          </w:p>
        </w:tc>
      </w:tr>
      <w:tr w:rsidR="00B3257F" w:rsidRPr="0040461E" w:rsidTr="0003255B">
        <w:tc>
          <w:tcPr>
            <w:tcW w:w="2297" w:type="pct"/>
            <w:gridSpan w:val="2"/>
            <w:tcBorders>
              <w:top w:val="single" w:sz="8" w:space="0" w:color="auto"/>
              <w:bottom w:val="single" w:sz="12" w:space="0" w:color="auto"/>
            </w:tcBorders>
          </w:tcPr>
          <w:p w:rsidR="00B3257F" w:rsidRPr="0040461E" w:rsidRDefault="000F359A" w:rsidP="0003255B">
            <w:pPr>
              <w:pStyle w:val="Cornernotation"/>
              <w:suppressLineNumbers/>
              <w:suppressAutoHyphens/>
              <w:spacing w:before="120" w:after="120"/>
              <w:ind w:right="0"/>
              <w:rPr>
                <w:lang w:val="es-UY"/>
              </w:rPr>
            </w:pPr>
            <w:r w:rsidRPr="0040461E">
              <w:rPr>
                <w:noProof/>
                <w:kern w:val="22"/>
                <w:lang w:eastAsia="es-E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B3257F" w:rsidRPr="0040461E" w:rsidRDefault="00B3257F" w:rsidP="0003255B">
            <w:pPr>
              <w:ind w:left="2584"/>
              <w:rPr>
                <w:sz w:val="22"/>
                <w:szCs w:val="22"/>
                <w:lang w:val="es-UY"/>
              </w:rPr>
            </w:pPr>
            <w:r w:rsidRPr="0040461E">
              <w:rPr>
                <w:sz w:val="22"/>
                <w:szCs w:val="22"/>
                <w:lang w:val="es-UY"/>
              </w:rPr>
              <w:t>Distr</w:t>
            </w:r>
            <w:r w:rsidR="00191353" w:rsidRPr="0040461E">
              <w:rPr>
                <w:sz w:val="22"/>
                <w:szCs w:val="22"/>
                <w:lang w:val="es-UY"/>
              </w:rPr>
              <w:t>. limitada</w:t>
            </w:r>
          </w:p>
          <w:p w:rsidR="00B3257F" w:rsidRPr="0040461E" w:rsidRDefault="00B3257F" w:rsidP="0003255B">
            <w:pPr>
              <w:ind w:left="2584"/>
              <w:rPr>
                <w:sz w:val="22"/>
                <w:szCs w:val="22"/>
                <w:lang w:val="es-UY"/>
              </w:rPr>
            </w:pPr>
            <w:r w:rsidRPr="0040461E">
              <w:rPr>
                <w:sz w:val="22"/>
                <w:szCs w:val="22"/>
                <w:lang w:val="es-UY"/>
              </w:rPr>
              <w:t>1</w:t>
            </w:r>
            <w:r w:rsidR="00736AB3">
              <w:rPr>
                <w:sz w:val="22"/>
                <w:szCs w:val="22"/>
                <w:lang w:val="es-UY"/>
              </w:rPr>
              <w:t>8</w:t>
            </w:r>
            <w:r w:rsidRPr="0040461E">
              <w:rPr>
                <w:sz w:val="22"/>
                <w:szCs w:val="22"/>
                <w:lang w:val="es-UY"/>
              </w:rPr>
              <w:t xml:space="preserve"> </w:t>
            </w:r>
            <w:r w:rsidR="00191353" w:rsidRPr="0040461E">
              <w:rPr>
                <w:sz w:val="22"/>
                <w:szCs w:val="22"/>
                <w:lang w:val="es-UY"/>
              </w:rPr>
              <w:t xml:space="preserve">de </w:t>
            </w:r>
            <w:r w:rsidR="00736AB3">
              <w:rPr>
                <w:sz w:val="22"/>
                <w:szCs w:val="22"/>
                <w:lang w:val="es-UY"/>
              </w:rPr>
              <w:t>dici</w:t>
            </w:r>
            <w:r w:rsidR="003D2A76">
              <w:rPr>
                <w:sz w:val="22"/>
                <w:szCs w:val="22"/>
                <w:lang w:val="es-UY"/>
              </w:rPr>
              <w:t xml:space="preserve">embre </w:t>
            </w:r>
            <w:r w:rsidR="00191353" w:rsidRPr="0040461E">
              <w:rPr>
                <w:sz w:val="22"/>
                <w:szCs w:val="22"/>
                <w:lang w:val="es-UY"/>
              </w:rPr>
              <w:t>de</w:t>
            </w:r>
            <w:r w:rsidRPr="0040461E">
              <w:rPr>
                <w:sz w:val="22"/>
                <w:szCs w:val="22"/>
                <w:lang w:val="es-UY"/>
              </w:rPr>
              <w:t xml:space="preserve"> 2024</w:t>
            </w:r>
          </w:p>
          <w:p w:rsidR="00B3257F" w:rsidRPr="0040461E" w:rsidRDefault="00191353" w:rsidP="0003255B">
            <w:pPr>
              <w:ind w:left="2584"/>
              <w:rPr>
                <w:sz w:val="22"/>
                <w:szCs w:val="22"/>
                <w:lang w:val="es-UY"/>
              </w:rPr>
            </w:pPr>
            <w:r w:rsidRPr="0040461E">
              <w:rPr>
                <w:sz w:val="22"/>
                <w:szCs w:val="22"/>
                <w:lang w:val="es-UY"/>
              </w:rPr>
              <w:t>Español</w:t>
            </w:r>
          </w:p>
          <w:p w:rsidR="00B3257F" w:rsidRPr="0040461E" w:rsidRDefault="00B3257F" w:rsidP="0003255B">
            <w:pPr>
              <w:ind w:left="2584"/>
              <w:rPr>
                <w:sz w:val="22"/>
                <w:szCs w:val="22"/>
                <w:lang w:val="es-UY"/>
              </w:rPr>
            </w:pPr>
            <w:r w:rsidRPr="0040461E">
              <w:rPr>
                <w:sz w:val="22"/>
                <w:szCs w:val="22"/>
                <w:lang w:val="es-UY"/>
              </w:rPr>
              <w:t xml:space="preserve">Original: </w:t>
            </w:r>
            <w:r w:rsidR="00191353" w:rsidRPr="0040461E">
              <w:rPr>
                <w:sz w:val="22"/>
                <w:szCs w:val="22"/>
                <w:lang w:val="es-UY"/>
              </w:rPr>
              <w:t>inglés</w:t>
            </w:r>
          </w:p>
          <w:p w:rsidR="00B3257F" w:rsidRPr="0040461E" w:rsidRDefault="00B3257F" w:rsidP="0003255B">
            <w:pPr>
              <w:rPr>
                <w:lang w:val="es-UY"/>
              </w:rPr>
            </w:pPr>
          </w:p>
        </w:tc>
      </w:tr>
    </w:tbl>
    <w:p w:rsidR="0010658A" w:rsidRPr="0040461E" w:rsidRDefault="0010658A" w:rsidP="0010658A">
      <w:pPr>
        <w:pStyle w:val="Cornernotation"/>
        <w:ind w:left="0" w:firstLine="0"/>
        <w:rPr>
          <w:bCs/>
          <w:sz w:val="22"/>
          <w:lang w:val="es-UY"/>
        </w:rPr>
      </w:pPr>
      <w:r w:rsidRPr="0040461E">
        <w:rPr>
          <w:lang w:val="es-UY"/>
        </w:rPr>
        <w:t xml:space="preserve">Conferencia de las Partes en el Convenio </w:t>
      </w:r>
      <w:r w:rsidRPr="0040461E">
        <w:rPr>
          <w:lang w:val="es-UY"/>
        </w:rPr>
        <w:br/>
        <w:t xml:space="preserve">sobre la Diversidad Biológica </w:t>
      </w:r>
    </w:p>
    <w:p w:rsidR="0010658A" w:rsidRPr="0040461E" w:rsidRDefault="0010658A" w:rsidP="0010658A">
      <w:pPr>
        <w:pStyle w:val="Venuedate"/>
        <w:rPr>
          <w:b/>
          <w:bCs w:val="0"/>
          <w:lang w:val="es-UY"/>
        </w:rPr>
      </w:pPr>
      <w:bookmarkStart w:id="1" w:name="CBDMeetingName2"/>
      <w:r w:rsidRPr="0040461E">
        <w:rPr>
          <w:b/>
          <w:bCs w:val="0"/>
          <w:lang w:val="es-UY"/>
        </w:rPr>
        <w:t>16</w:t>
      </w:r>
      <w:r w:rsidRPr="0040461E">
        <w:rPr>
          <w:b/>
          <w:bCs w:val="0"/>
          <w:vertAlign w:val="superscript"/>
          <w:lang w:val="es-UY"/>
        </w:rPr>
        <w:t>a</w:t>
      </w:r>
      <w:r w:rsidRPr="0040461E">
        <w:rPr>
          <w:b/>
          <w:bCs w:val="0"/>
          <w:lang w:val="es-UY"/>
        </w:rPr>
        <w:t xml:space="preserve"> reunión</w:t>
      </w:r>
      <w:bookmarkEnd w:id="1"/>
      <w:r w:rsidR="00736AB3">
        <w:rPr>
          <w:b/>
          <w:bCs w:val="0"/>
          <w:lang w:val="es-UY"/>
        </w:rPr>
        <w:t xml:space="preserve">, segunda </w:t>
      </w:r>
      <w:r w:rsidR="003016A3">
        <w:rPr>
          <w:b/>
          <w:bCs w:val="0"/>
          <w:lang w:val="es-UY"/>
        </w:rPr>
        <w:t>continuación</w:t>
      </w:r>
    </w:p>
    <w:p w:rsidR="00B3257F" w:rsidRPr="0040461E" w:rsidRDefault="00736AB3" w:rsidP="0010658A">
      <w:pPr>
        <w:pStyle w:val="Venuedate"/>
        <w:rPr>
          <w:lang w:val="es-UY"/>
        </w:rPr>
      </w:pPr>
      <w:r>
        <w:rPr>
          <w:lang w:val="es-UY"/>
        </w:rPr>
        <w:t>Roma</w:t>
      </w:r>
      <w:r w:rsidR="0010658A" w:rsidRPr="0040461E">
        <w:rPr>
          <w:lang w:val="es-UY"/>
        </w:rPr>
        <w:t>, 2</w:t>
      </w:r>
      <w:r>
        <w:rPr>
          <w:lang w:val="es-UY"/>
        </w:rPr>
        <w:t xml:space="preserve">5 </w:t>
      </w:r>
      <w:r w:rsidR="0010658A" w:rsidRPr="0040461E">
        <w:rPr>
          <w:lang w:val="es-UY"/>
        </w:rPr>
        <w:t xml:space="preserve">a </w:t>
      </w:r>
      <w:r>
        <w:rPr>
          <w:lang w:val="es-UY"/>
        </w:rPr>
        <w:t xml:space="preserve">27 </w:t>
      </w:r>
      <w:r w:rsidR="0010658A" w:rsidRPr="0040461E">
        <w:rPr>
          <w:lang w:val="es-UY"/>
        </w:rPr>
        <w:t xml:space="preserve">de </w:t>
      </w:r>
      <w:r>
        <w:rPr>
          <w:lang w:val="es-UY"/>
        </w:rPr>
        <w:t>febrero de</w:t>
      </w:r>
      <w:r w:rsidR="0010658A" w:rsidRPr="0040461E">
        <w:rPr>
          <w:lang w:val="es-UY"/>
        </w:rPr>
        <w:t xml:space="preserve"> 202</w:t>
      </w:r>
      <w:r>
        <w:rPr>
          <w:lang w:val="es-UY"/>
        </w:rPr>
        <w:t>5</w:t>
      </w:r>
    </w:p>
    <w:p w:rsidR="00B3257F" w:rsidRPr="0040461E" w:rsidRDefault="0010658A" w:rsidP="00B3257F">
      <w:pPr>
        <w:pStyle w:val="Cornernotation-Item"/>
        <w:rPr>
          <w:b w:val="0"/>
          <w:lang w:val="es-UY"/>
        </w:rPr>
      </w:pPr>
      <w:r w:rsidRPr="0040461E">
        <w:rPr>
          <w:b w:val="0"/>
          <w:lang w:val="es-UY"/>
        </w:rPr>
        <w:t>Tema</w:t>
      </w:r>
      <w:r w:rsidR="00B3257F" w:rsidRPr="0040461E">
        <w:rPr>
          <w:b w:val="0"/>
          <w:lang w:val="es-UY"/>
        </w:rPr>
        <w:t xml:space="preserve"> 1</w:t>
      </w:r>
      <w:r w:rsidR="00E0667E" w:rsidRPr="0040461E">
        <w:rPr>
          <w:b w:val="0"/>
          <w:lang w:val="es-UY"/>
        </w:rPr>
        <w:t>3</w:t>
      </w:r>
      <w:r w:rsidRPr="0040461E">
        <w:rPr>
          <w:b w:val="0"/>
          <w:lang w:val="es-UY"/>
        </w:rPr>
        <w:t xml:space="preserve"> del programa</w:t>
      </w:r>
    </w:p>
    <w:p w:rsidR="00B3257F" w:rsidRPr="0040461E" w:rsidRDefault="00BC221A" w:rsidP="00BC221A">
      <w:pPr>
        <w:pStyle w:val="Cornernotation-Item"/>
        <w:ind w:left="0" w:firstLine="0"/>
        <w:rPr>
          <w:lang w:val="es-UY"/>
        </w:rPr>
      </w:pPr>
      <w:r w:rsidRPr="0040461E">
        <w:rPr>
          <w:szCs w:val="28"/>
          <w:lang w:val="es-UY"/>
        </w:rPr>
        <w:t>Coopera</w:t>
      </w:r>
      <w:r w:rsidR="0010658A" w:rsidRPr="0040461E">
        <w:rPr>
          <w:szCs w:val="28"/>
          <w:lang w:val="es-UY"/>
        </w:rPr>
        <w:t>ció</w:t>
      </w:r>
      <w:r w:rsidRPr="0040461E">
        <w:rPr>
          <w:szCs w:val="28"/>
          <w:lang w:val="es-UY"/>
        </w:rPr>
        <w:t xml:space="preserve">n </w:t>
      </w:r>
      <w:r w:rsidR="0010658A" w:rsidRPr="0040461E">
        <w:rPr>
          <w:szCs w:val="28"/>
          <w:lang w:val="es-UY"/>
        </w:rPr>
        <w:t xml:space="preserve">con </w:t>
      </w:r>
      <w:r w:rsidR="003016A3">
        <w:rPr>
          <w:szCs w:val="28"/>
          <w:lang w:val="es-UY"/>
        </w:rPr>
        <w:t>organizaciones y organismos internacionales creados en virtud de otros convenios</w:t>
      </w:r>
    </w:p>
    <w:bookmarkEnd w:id="0"/>
    <w:p w:rsidR="00A96B21" w:rsidRPr="00BB6CC2" w:rsidRDefault="008C2BB8" w:rsidP="001454DA">
      <w:pPr>
        <w:pStyle w:val="CBDTitle"/>
        <w:rPr>
          <w:lang w:val="es-ES"/>
        </w:rPr>
      </w:pPr>
      <w:sdt>
        <w:sdtPr>
          <w:rPr>
            <w:szCs w:val="28"/>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BB6CC2" w:rsidRPr="00BB6CC2">
            <w:rPr>
              <w:szCs w:val="28"/>
              <w:lang w:val="es-ES"/>
            </w:rPr>
            <w:t>Cooperación con otros</w:t>
          </w:r>
          <w:r w:rsidR="00BB6CC2">
            <w:rPr>
              <w:szCs w:val="28"/>
              <w:lang w:val="es-ES"/>
            </w:rPr>
            <w:t xml:space="preserve"> convenios y organizaciones internacionales</w:t>
          </w:r>
        </w:sdtContent>
      </w:sdt>
      <w:r w:rsidR="00BB6CC2" w:rsidRPr="00BB6CC2">
        <w:rPr>
          <w:rStyle w:val="Refdenotaalpie"/>
          <w:szCs w:val="28"/>
          <w:lang w:val="es-ES"/>
        </w:rPr>
        <w:footnoteReference w:customMarkFollows="1" w:id="3"/>
        <w:t>*</w:t>
      </w:r>
    </w:p>
    <w:p w:rsidR="004736EC" w:rsidRPr="0040461E" w:rsidRDefault="00A70152" w:rsidP="004736EC">
      <w:pPr>
        <w:pStyle w:val="CBDSubTitle"/>
        <w:rPr>
          <w:lang w:val="es-UY"/>
        </w:rPr>
      </w:pPr>
      <w:r w:rsidRPr="0040461E">
        <w:rPr>
          <w:lang w:val="es-UY"/>
        </w:rPr>
        <w:t xml:space="preserve">Proyecto de decisión presentado por la Presidencia del Grupo de Trabajo </w:t>
      </w:r>
      <w:r w:rsidR="004736EC" w:rsidRPr="0040461E">
        <w:rPr>
          <w:lang w:val="es-UY"/>
        </w:rPr>
        <w:t>I</w:t>
      </w:r>
    </w:p>
    <w:p w:rsidR="00414B99" w:rsidRPr="00414B99" w:rsidRDefault="00414B99" w:rsidP="00414B99">
      <w:pPr>
        <w:spacing w:before="120" w:after="120"/>
        <w:ind w:left="414" w:firstLine="720"/>
        <w:rPr>
          <w:lang w:val="es-UY"/>
        </w:rPr>
      </w:pPr>
      <w:r w:rsidRPr="00414B99">
        <w:rPr>
          <w:i/>
          <w:lang w:val="es-UY"/>
        </w:rPr>
        <w:t>La Conferencia de las Partes</w:t>
      </w:r>
      <w:r w:rsidRPr="00414B99">
        <w:rPr>
          <w:lang w:val="es-UY"/>
        </w:rPr>
        <w:t>,</w:t>
      </w:r>
    </w:p>
    <w:p w:rsidR="00414B99" w:rsidRPr="00414B99" w:rsidRDefault="00414B99" w:rsidP="00414B99">
      <w:pPr>
        <w:spacing w:before="120" w:after="120"/>
        <w:ind w:left="562" w:firstLine="572"/>
        <w:rPr>
          <w:rFonts w:asciiTheme="majorBidi" w:hAnsiTheme="majorBidi" w:cstheme="majorBidi"/>
          <w:i/>
          <w:iCs/>
          <w:lang w:val="es-UY"/>
        </w:rPr>
      </w:pPr>
      <w:r w:rsidRPr="00414B99">
        <w:rPr>
          <w:rFonts w:asciiTheme="majorBidi" w:hAnsiTheme="majorBidi"/>
          <w:i/>
          <w:lang w:val="es-UY"/>
        </w:rPr>
        <w:t xml:space="preserve">Recordando </w:t>
      </w:r>
      <w:r w:rsidRPr="00414B99">
        <w:rPr>
          <w:rFonts w:asciiTheme="majorBidi" w:hAnsiTheme="majorBidi"/>
          <w:lang w:val="es-UY"/>
        </w:rPr>
        <w:t>la Declaración de Río sobre el Medio Ambiente y el Desarrollo</w:t>
      </w:r>
      <w:r w:rsidRPr="00414B99">
        <w:rPr>
          <w:rFonts w:asciiTheme="majorBidi" w:hAnsiTheme="majorBidi" w:cstheme="majorBidi"/>
          <w:iCs/>
          <w:vertAlign w:val="superscript"/>
          <w:lang w:val="es-UY"/>
        </w:rPr>
        <w:footnoteReference w:id="4"/>
      </w:r>
      <w:r w:rsidRPr="00414B99">
        <w:rPr>
          <w:rFonts w:asciiTheme="majorBidi" w:hAnsiTheme="majorBidi"/>
          <w:lang w:val="es-UY"/>
        </w:rPr>
        <w:t xml:space="preserve">, </w:t>
      </w:r>
    </w:p>
    <w:p w:rsidR="00414B99" w:rsidRPr="00414B99" w:rsidRDefault="00414B99" w:rsidP="00414B99">
      <w:pPr>
        <w:spacing w:before="120" w:after="120"/>
        <w:ind w:left="562" w:firstLine="572"/>
        <w:rPr>
          <w:rFonts w:asciiTheme="majorBidi" w:hAnsiTheme="majorBidi"/>
          <w:lang w:val="es-UY"/>
        </w:rPr>
      </w:pPr>
      <w:r w:rsidRPr="00414B99">
        <w:rPr>
          <w:rFonts w:asciiTheme="majorBidi" w:hAnsiTheme="majorBidi"/>
          <w:i/>
          <w:lang w:val="es-UY"/>
        </w:rPr>
        <w:t xml:space="preserve">Recordando </w:t>
      </w:r>
      <w:r w:rsidR="00BB6CC2">
        <w:rPr>
          <w:rFonts w:asciiTheme="majorBidi" w:hAnsiTheme="majorBidi"/>
          <w:i/>
          <w:lang w:val="es-UY"/>
        </w:rPr>
        <w:t xml:space="preserve">también </w:t>
      </w:r>
      <w:r w:rsidR="003016A3">
        <w:rPr>
          <w:rFonts w:asciiTheme="majorBidi" w:hAnsiTheme="majorBidi"/>
          <w:lang w:val="es-UY"/>
        </w:rPr>
        <w:t>su</w:t>
      </w:r>
      <w:r w:rsidRPr="00414B99">
        <w:rPr>
          <w:rFonts w:asciiTheme="majorBidi" w:hAnsiTheme="majorBidi"/>
          <w:lang w:val="es-UY"/>
        </w:rPr>
        <w:t xml:space="preserve">s decisiones </w:t>
      </w:r>
      <w:hyperlink r:id="rId13" w:history="1">
        <w:r w:rsidR="003016A3" w:rsidRPr="003016A3">
          <w:rPr>
            <w:rStyle w:val="Hipervnculo"/>
            <w:rFonts w:asciiTheme="majorBidi" w:eastAsia="Times New Roman" w:hAnsiTheme="majorBidi"/>
          </w:rPr>
          <w:t>XIII/</w:t>
        </w:r>
        <w:r w:rsidR="003016A3" w:rsidRPr="003016A3">
          <w:rPr>
            <w:rStyle w:val="Hipervnculo"/>
            <w:rFonts w:asciiTheme="majorBidi" w:eastAsia="Times New Roman" w:hAnsiTheme="majorBidi"/>
          </w:rPr>
          <w:t>2</w:t>
        </w:r>
        <w:r w:rsidR="003016A3" w:rsidRPr="003016A3">
          <w:rPr>
            <w:rStyle w:val="Hipervnculo"/>
            <w:rFonts w:asciiTheme="majorBidi" w:eastAsia="Times New Roman" w:hAnsiTheme="majorBidi"/>
          </w:rPr>
          <w:t>4</w:t>
        </w:r>
      </w:hyperlink>
      <w:r w:rsidRPr="00414B99">
        <w:rPr>
          <w:rFonts w:asciiTheme="majorBidi" w:hAnsiTheme="majorBidi"/>
          <w:lang w:val="es-UY"/>
        </w:rPr>
        <w:t xml:space="preserve"> de 17 de diciembre de 2016, </w:t>
      </w:r>
      <w:hyperlink r:id="rId14" w:history="1">
        <w:r w:rsidR="003016A3" w:rsidRPr="003016A3">
          <w:rPr>
            <w:rStyle w:val="Hipervnculo"/>
            <w:rFonts w:asciiTheme="majorBidi" w:hAnsiTheme="majorBidi"/>
          </w:rPr>
          <w:t>1</w:t>
        </w:r>
        <w:r w:rsidR="003016A3" w:rsidRPr="003016A3">
          <w:rPr>
            <w:rStyle w:val="Hipervnculo"/>
            <w:rFonts w:asciiTheme="majorBidi" w:hAnsiTheme="majorBidi"/>
          </w:rPr>
          <w:t>4</w:t>
        </w:r>
        <w:r w:rsidR="003016A3" w:rsidRPr="003016A3">
          <w:rPr>
            <w:rStyle w:val="Hipervnculo"/>
            <w:rFonts w:asciiTheme="majorBidi" w:hAnsiTheme="majorBidi"/>
          </w:rPr>
          <w:t>/30</w:t>
        </w:r>
      </w:hyperlink>
      <w:r w:rsidRPr="00414B99">
        <w:rPr>
          <w:rFonts w:asciiTheme="majorBidi" w:hAnsiTheme="majorBidi"/>
          <w:lang w:val="es-UY"/>
        </w:rPr>
        <w:t xml:space="preserve"> de 29 de </w:t>
      </w:r>
      <w:r w:rsidR="003C0518" w:rsidRPr="0040461E">
        <w:rPr>
          <w:rFonts w:asciiTheme="majorBidi" w:hAnsiTheme="majorBidi"/>
          <w:lang w:val="es-UY"/>
        </w:rPr>
        <w:t>noviembre</w:t>
      </w:r>
      <w:r w:rsidR="00AE1668" w:rsidRPr="0040461E">
        <w:rPr>
          <w:rFonts w:asciiTheme="majorBidi" w:hAnsiTheme="majorBidi"/>
          <w:lang w:val="es-UY"/>
        </w:rPr>
        <w:t xml:space="preserve"> de 2018 y </w:t>
      </w:r>
      <w:hyperlink r:id="rId15" w:history="1">
        <w:r w:rsidR="003016A3" w:rsidRPr="003016A3">
          <w:rPr>
            <w:rStyle w:val="Hipervnculo"/>
            <w:rFonts w:asciiTheme="majorBidi" w:hAnsiTheme="majorBidi"/>
          </w:rPr>
          <w:t>15</w:t>
        </w:r>
        <w:r w:rsidR="003016A3" w:rsidRPr="003016A3">
          <w:rPr>
            <w:rStyle w:val="Hipervnculo"/>
            <w:rFonts w:asciiTheme="majorBidi" w:hAnsiTheme="majorBidi"/>
          </w:rPr>
          <w:t>/</w:t>
        </w:r>
        <w:r w:rsidR="003016A3" w:rsidRPr="003016A3">
          <w:rPr>
            <w:rStyle w:val="Hipervnculo"/>
            <w:rFonts w:asciiTheme="majorBidi" w:hAnsiTheme="majorBidi"/>
          </w:rPr>
          <w:t>4</w:t>
        </w:r>
      </w:hyperlink>
      <w:r w:rsidR="00AE1668" w:rsidRPr="0040461E">
        <w:rPr>
          <w:rFonts w:asciiTheme="majorBidi" w:hAnsiTheme="majorBidi"/>
          <w:lang w:val="es-UY"/>
        </w:rPr>
        <w:t xml:space="preserve"> y </w:t>
      </w:r>
      <w:hyperlink r:id="rId16" w:history="1">
        <w:r w:rsidR="003016A3" w:rsidRPr="003016A3">
          <w:rPr>
            <w:rStyle w:val="Hipervnculo"/>
            <w:rFonts w:asciiTheme="majorBidi" w:hAnsiTheme="majorBidi"/>
          </w:rPr>
          <w:t>15/13</w:t>
        </w:r>
      </w:hyperlink>
      <w:r w:rsidR="00AE1668" w:rsidRPr="0040461E">
        <w:rPr>
          <w:rFonts w:asciiTheme="majorBidi" w:hAnsiTheme="majorBidi"/>
          <w:lang w:val="es-UY"/>
        </w:rPr>
        <w:t xml:space="preserve"> de</w:t>
      </w:r>
      <w:r w:rsidRPr="00414B99">
        <w:rPr>
          <w:rFonts w:asciiTheme="majorBidi" w:hAnsiTheme="majorBidi"/>
          <w:lang w:val="es-UY"/>
        </w:rPr>
        <w:t xml:space="preserve"> 19 de diciembre de 2022,</w:t>
      </w:r>
    </w:p>
    <w:p w:rsidR="00414B99" w:rsidRPr="00414B99" w:rsidRDefault="003C0518" w:rsidP="00414B99">
      <w:pPr>
        <w:spacing w:before="120" w:after="120"/>
        <w:ind w:left="562" w:firstLine="572"/>
        <w:rPr>
          <w:rFonts w:asciiTheme="majorBidi" w:hAnsiTheme="majorBidi" w:cstheme="majorBidi"/>
          <w:i/>
          <w:iCs/>
          <w:lang w:val="es-UY"/>
        </w:rPr>
      </w:pPr>
      <w:r w:rsidRPr="0040461E">
        <w:rPr>
          <w:rFonts w:asciiTheme="majorBidi" w:hAnsiTheme="majorBidi"/>
          <w:i/>
          <w:lang w:val="es-UY"/>
        </w:rPr>
        <w:t>Tomando nota de</w:t>
      </w:r>
      <w:r w:rsidR="00BB6CC2">
        <w:rPr>
          <w:rFonts w:asciiTheme="majorBidi" w:hAnsiTheme="majorBidi"/>
          <w:i/>
          <w:lang w:val="es-UY"/>
        </w:rPr>
        <w:t xml:space="preserve"> </w:t>
      </w:r>
      <w:r w:rsidR="00414B99" w:rsidRPr="00414B99">
        <w:rPr>
          <w:rFonts w:asciiTheme="majorBidi" w:hAnsiTheme="majorBidi"/>
          <w:lang w:val="es-UY"/>
        </w:rPr>
        <w:t>los resultados del sexto período de sesiones de la Asamblea de las Naciones Unidas sobre el Medio Ambiente del Programa de las Naciones Unidas para el Medio Ambiente y la inclusión en su programa de un tema sobre la cooperación con acuerdos ambientales multilaterales,</w:t>
      </w:r>
    </w:p>
    <w:p w:rsidR="00414B99" w:rsidRPr="00414B99" w:rsidRDefault="00414B99" w:rsidP="00414B99">
      <w:pPr>
        <w:spacing w:before="120" w:after="120"/>
        <w:ind w:left="562" w:firstLine="572"/>
        <w:rPr>
          <w:lang w:val="es-UY"/>
        </w:rPr>
      </w:pPr>
      <w:r w:rsidRPr="00414B99">
        <w:rPr>
          <w:i/>
          <w:lang w:val="es-UY"/>
        </w:rPr>
        <w:t>Haciendo notar</w:t>
      </w:r>
      <w:r w:rsidRPr="00414B99">
        <w:rPr>
          <w:lang w:val="es-UY"/>
        </w:rPr>
        <w:t xml:space="preserve"> la labor del Grupo de Gestión Ambiental de las Naciones Unidas para promover una contribución de todo el sistema de las Nacio</w:t>
      </w:r>
      <w:r w:rsidR="00997F79" w:rsidRPr="0040461E">
        <w:rPr>
          <w:lang w:val="es-UY"/>
        </w:rPr>
        <w:t>nes Unidas al Marco</w:t>
      </w:r>
      <w:r w:rsidR="003016A3">
        <w:rPr>
          <w:lang w:val="es-UY"/>
        </w:rPr>
        <w:t xml:space="preserve"> </w:t>
      </w:r>
      <w:r w:rsidR="003016A3" w:rsidRPr="00414B99">
        <w:rPr>
          <w:rFonts w:eastAsia="Times New Roman"/>
          <w:szCs w:val="24"/>
          <w:lang w:val="es-UY"/>
        </w:rPr>
        <w:t>Mundial de Biodiversidad de Kunming-Montrea</w:t>
      </w:r>
      <w:r w:rsidR="003016A3">
        <w:rPr>
          <w:rFonts w:eastAsia="Times New Roman"/>
          <w:szCs w:val="24"/>
          <w:lang w:val="es-UY"/>
        </w:rPr>
        <w:t>l</w:t>
      </w:r>
      <w:r w:rsidR="003016A3" w:rsidRPr="00FF55AE">
        <w:rPr>
          <w:rStyle w:val="Refdenotaalpie"/>
          <w:rFonts w:eastAsia="Times New Roman"/>
          <w:szCs w:val="24"/>
          <w:lang w:val="en-GB" w:eastAsia="en-CA"/>
        </w:rPr>
        <w:footnoteReference w:id="5"/>
      </w:r>
      <w:r w:rsidRPr="00414B99">
        <w:rPr>
          <w:lang w:val="es-UY"/>
        </w:rPr>
        <w:t>,</w:t>
      </w:r>
    </w:p>
    <w:p w:rsidR="00414B99" w:rsidRPr="00414B99" w:rsidRDefault="00414B99" w:rsidP="00414B99">
      <w:pPr>
        <w:spacing w:before="120" w:after="120"/>
        <w:ind w:left="562" w:firstLine="572"/>
        <w:rPr>
          <w:rFonts w:asciiTheme="majorBidi" w:hAnsiTheme="majorBidi"/>
          <w:i/>
          <w:lang w:val="es-UY"/>
        </w:rPr>
      </w:pPr>
      <w:r w:rsidRPr="00414B99">
        <w:rPr>
          <w:i/>
          <w:lang w:val="es-UY"/>
        </w:rPr>
        <w:t xml:space="preserve">Haciendo notar también </w:t>
      </w:r>
      <w:r w:rsidRPr="00414B99">
        <w:rPr>
          <w:lang w:val="es-UY"/>
        </w:rPr>
        <w:t>la labor realizada por la Organización de las Naciones Unidas para la Alimentación y la Agricultura, la Organización Mundial de la Salud</w:t>
      </w:r>
      <w:r w:rsidR="00831D33" w:rsidRPr="0040461E">
        <w:rPr>
          <w:lang w:val="es-UY"/>
        </w:rPr>
        <w:t>,</w:t>
      </w:r>
      <w:r w:rsidR="00414023" w:rsidRPr="0040461E">
        <w:rPr>
          <w:lang w:val="es-UY"/>
        </w:rPr>
        <w:t xml:space="preserve"> la Organización Mundial de Sanidad Animal</w:t>
      </w:r>
      <w:r w:rsidRPr="00414B99">
        <w:rPr>
          <w:lang w:val="es-UY"/>
        </w:rPr>
        <w:t xml:space="preserve"> y el Programa de las Naciones Unidas para el Medio Ambiente con el fin de apoyar la implementación </w:t>
      </w:r>
      <w:r w:rsidR="00414023" w:rsidRPr="0040461E">
        <w:rPr>
          <w:lang w:val="es-UY"/>
        </w:rPr>
        <w:t xml:space="preserve">y el seguimiento </w:t>
      </w:r>
      <w:r w:rsidRPr="00414B99">
        <w:rPr>
          <w:lang w:val="es-UY"/>
        </w:rPr>
        <w:t xml:space="preserve">del Marco a todos los niveles, incluido en el contexto del Decenio de las Naciones Unidas sobre la </w:t>
      </w:r>
      <w:r w:rsidRPr="00414B99">
        <w:rPr>
          <w:rFonts w:asciiTheme="majorBidi" w:hAnsiTheme="majorBidi"/>
          <w:lang w:val="es-UY"/>
        </w:rPr>
        <w:t>Restauración de los Ecosistemas y el enfoque de “Una sola salud”,</w:t>
      </w:r>
    </w:p>
    <w:p w:rsidR="00414B99" w:rsidRPr="00414B99" w:rsidRDefault="00414B99" w:rsidP="00414B99">
      <w:pPr>
        <w:spacing w:before="120" w:after="120"/>
        <w:ind w:left="562" w:firstLine="572"/>
        <w:rPr>
          <w:i/>
          <w:lang w:val="es-UY"/>
        </w:rPr>
      </w:pPr>
      <w:r w:rsidRPr="00414B99">
        <w:rPr>
          <w:i/>
          <w:lang w:val="es-UY"/>
        </w:rPr>
        <w:t>Haciendo nota</w:t>
      </w:r>
      <w:r w:rsidR="003D4257" w:rsidRPr="0040461E">
        <w:rPr>
          <w:i/>
          <w:lang w:val="es-UY"/>
        </w:rPr>
        <w:t>r asimismo</w:t>
      </w:r>
      <w:r w:rsidRPr="00414B99">
        <w:rPr>
          <w:lang w:val="es-UY"/>
        </w:rPr>
        <w:t xml:space="preserve"> la pertinencia del Programa sobre el Hombre y la Biosfera de la Organización de las Naciones Unidas para la Educación, la Ciencia y la Cultura y de las reservas de biosfera propuestas en virtud de ese programa para la implementación del Marco</w:t>
      </w:r>
      <w:r w:rsidR="003D4257" w:rsidRPr="0040461E">
        <w:rPr>
          <w:lang w:val="es-UY"/>
        </w:rPr>
        <w:t xml:space="preserve"> y </w:t>
      </w:r>
      <w:r w:rsidR="00427663" w:rsidRPr="0040461E">
        <w:rPr>
          <w:lang w:val="es-UY"/>
        </w:rPr>
        <w:t>para</w:t>
      </w:r>
      <w:r w:rsidR="003D4257" w:rsidRPr="0040461E">
        <w:rPr>
          <w:lang w:val="es-UY"/>
        </w:rPr>
        <w:t xml:space="preserve"> la mejora, sobre una base científica, de la relación entre las personas y el medio ambiente,</w:t>
      </w:r>
    </w:p>
    <w:p w:rsidR="00414B99" w:rsidRDefault="00414B99" w:rsidP="00414B99">
      <w:pPr>
        <w:spacing w:before="120" w:after="120"/>
        <w:ind w:left="562" w:firstLine="572"/>
        <w:rPr>
          <w:lang w:val="es-UY"/>
        </w:rPr>
      </w:pPr>
      <w:r w:rsidRPr="00414B99">
        <w:rPr>
          <w:i/>
          <w:lang w:val="es-UY"/>
        </w:rPr>
        <w:lastRenderedPageBreak/>
        <w:t>Recordando</w:t>
      </w:r>
      <w:r w:rsidRPr="00414B99">
        <w:rPr>
          <w:lang w:val="es-UY"/>
        </w:rPr>
        <w:t xml:space="preserve"> la resolución 77/334 de la Asamblea General, de 1 de septiembre de 2023, y acogiendo con satisfacción la elaboración por parte del Secretario General de la Estrategia para todo el Sistema de las Naciones Unidas en Materia de Agua y Saneamiento a fin de mejorar la coordinación y la coherencia de las políticas en todo el sistema entre las actividades relativas al agua y los sectores que dependen de los recursos hídricos y los ecosistemas relacionados con el agua, </w:t>
      </w:r>
    </w:p>
    <w:p w:rsidR="00630A5B" w:rsidRPr="00630A5B" w:rsidRDefault="00630A5B" w:rsidP="00630A5B">
      <w:pPr>
        <w:pStyle w:val="CBDDesicionText"/>
        <w:ind w:firstLine="567"/>
        <w:rPr>
          <w:lang w:val="es-ES"/>
        </w:rPr>
      </w:pPr>
      <w:r w:rsidRPr="00630A5B">
        <w:rPr>
          <w:lang w:val="es-UY"/>
        </w:rPr>
        <w:t>[</w:t>
      </w:r>
      <w:r w:rsidRPr="00630A5B">
        <w:rPr>
          <w:rFonts w:eastAsia="Times New Roman"/>
          <w:i/>
          <w:lang w:val="es-ES" w:eastAsia="en-CA"/>
        </w:rPr>
        <w:t>Destacando</w:t>
      </w:r>
      <w:r w:rsidRPr="00630A5B">
        <w:rPr>
          <w:rFonts w:eastAsia="Times New Roman"/>
          <w:lang w:val="es-ES" w:eastAsia="en-CA"/>
        </w:rPr>
        <w:t xml:space="preserve"> la necesidad de][</w:t>
      </w:r>
      <w:r w:rsidRPr="00630A5B">
        <w:rPr>
          <w:rFonts w:eastAsia="Times New Roman"/>
          <w:i/>
          <w:lang w:val="es-ES" w:eastAsia="en-CA"/>
        </w:rPr>
        <w:t>Alentando</w:t>
      </w:r>
      <w:r w:rsidRPr="00630A5B">
        <w:rPr>
          <w:rFonts w:eastAsia="Times New Roman"/>
          <w:lang w:val="es-ES" w:eastAsia="en-CA"/>
        </w:rPr>
        <w:t xml:space="preserve">] </w:t>
      </w:r>
      <w:r w:rsidR="00147BB6" w:rsidRPr="00630A5B">
        <w:rPr>
          <w:rFonts w:eastAsia="Times New Roman"/>
          <w:lang w:val="es-ES" w:eastAsia="en-CA"/>
        </w:rPr>
        <w:t xml:space="preserve">una mayor </w:t>
      </w:r>
      <w:r w:rsidRPr="00630A5B">
        <w:rPr>
          <w:rFonts w:eastAsia="Times New Roman"/>
          <w:lang w:val="es-ES" w:eastAsia="en-CA"/>
        </w:rPr>
        <w:t>colaboración entre la Plataforma Intergubernamental Científico-Normativa sobre Diversidad Biológica y Servicios de los Ecosistemas, el Grupo Intergubernamental de Expertos sobre el Cambio Climático y la Interfaz Científico-Normativa de la Convención de las Naciones Unidas de Lucha contra la Desertificación en los Países Afectados por Sequía Grave o Desertificación, en particular en África,</w:t>
      </w:r>
      <w:r w:rsidR="00147BB6" w:rsidRPr="00FF55AE">
        <w:rPr>
          <w:rStyle w:val="Refdenotaalpie"/>
          <w:rFonts w:eastAsia="Times New Roman"/>
          <w:lang w:val="en-GB" w:eastAsia="en-CA"/>
        </w:rPr>
        <w:footnoteReference w:id="6"/>
      </w:r>
      <w:r>
        <w:rPr>
          <w:lang w:val="es-UY"/>
        </w:rPr>
        <w:t xml:space="preserve">] </w:t>
      </w:r>
    </w:p>
    <w:p w:rsidR="003D4257" w:rsidRPr="0040461E" w:rsidRDefault="003D4257" w:rsidP="003D4257">
      <w:pPr>
        <w:spacing w:before="120" w:after="120"/>
        <w:ind w:left="562" w:firstLine="572"/>
        <w:rPr>
          <w:lang w:val="es-UY"/>
        </w:rPr>
      </w:pPr>
      <w:r w:rsidRPr="0040461E">
        <w:rPr>
          <w:i/>
          <w:iCs/>
          <w:lang w:val="es-UY"/>
        </w:rPr>
        <w:t>Acogiendo con satisfacción</w:t>
      </w:r>
      <w:r w:rsidR="00630A5B">
        <w:rPr>
          <w:i/>
          <w:iCs/>
          <w:lang w:val="es-UY"/>
        </w:rPr>
        <w:t xml:space="preserve"> </w:t>
      </w:r>
      <w:r w:rsidRPr="0040461E">
        <w:rPr>
          <w:lang w:val="es-UY"/>
        </w:rPr>
        <w:t xml:space="preserve">los resultados del 28º período de sesiones de la Conferencia de las Partes en </w:t>
      </w:r>
      <w:r w:rsidR="00464FC9" w:rsidRPr="0040461E">
        <w:rPr>
          <w:lang w:val="es-UY"/>
        </w:rPr>
        <w:t>la Convención Marco de las Naciones Unidas sobre el Cambio Climático</w:t>
      </w:r>
      <w:r w:rsidR="00147BB6" w:rsidRPr="00FF55AE">
        <w:rPr>
          <w:rStyle w:val="Refdenotaalpie"/>
          <w:rFonts w:eastAsia="Times New Roman"/>
          <w:lang w:val="en-GB" w:eastAsia="en-CA"/>
        </w:rPr>
        <w:footnoteReference w:id="7"/>
      </w:r>
      <w:r w:rsidRPr="0040461E">
        <w:rPr>
          <w:lang w:val="es-UY"/>
        </w:rPr>
        <w:t xml:space="preserve"> y del quinto período de sesiones de la Conferencia de las Partes que actúa como reunión de las Partes en el Acuerdo de París</w:t>
      </w:r>
      <w:r w:rsidR="00147BB6" w:rsidRPr="00FF55AE">
        <w:rPr>
          <w:rStyle w:val="Refdenotaalpie"/>
          <w:rFonts w:eastAsia="Times New Roman"/>
          <w:lang w:val="en-GB" w:eastAsia="en-CA"/>
        </w:rPr>
        <w:footnoteReference w:id="8"/>
      </w:r>
      <w:r w:rsidRPr="0040461E">
        <w:rPr>
          <w:lang w:val="es-UY"/>
        </w:rPr>
        <w:t>, incluida la decisión 1/CMA.5 sobre los resultados del primer balance mundial, en particular la importancia de conservar, proteger y restaurar la naturaleza y los ecosistemas para la consecución del Acuerdo de París,</w:t>
      </w:r>
    </w:p>
    <w:p w:rsidR="00414B99" w:rsidRPr="00414B99" w:rsidRDefault="00414B99" w:rsidP="00414B99">
      <w:pPr>
        <w:spacing w:before="120" w:after="120"/>
        <w:ind w:left="562" w:firstLine="572"/>
        <w:rPr>
          <w:i/>
          <w:lang w:val="es-UY"/>
        </w:rPr>
      </w:pPr>
      <w:r w:rsidRPr="00414B99">
        <w:rPr>
          <w:i/>
          <w:lang w:val="es-UY"/>
        </w:rPr>
        <w:t xml:space="preserve">Reconociendo </w:t>
      </w:r>
      <w:r w:rsidRPr="00414B99">
        <w:rPr>
          <w:lang w:val="es-UY"/>
        </w:rPr>
        <w:t xml:space="preserve">la contribución de las estrategias, marcos, planes </w:t>
      </w:r>
      <w:r w:rsidR="00727284" w:rsidRPr="0040461E">
        <w:rPr>
          <w:lang w:val="es-UY"/>
        </w:rPr>
        <w:t>e</w:t>
      </w:r>
      <w:r w:rsidRPr="00414B99">
        <w:rPr>
          <w:lang w:val="es-UY"/>
        </w:rPr>
        <w:t xml:space="preserve"> iniciativas regionales a la implementación del Marco,</w:t>
      </w:r>
    </w:p>
    <w:p w:rsidR="00414B99" w:rsidRPr="0040461E" w:rsidRDefault="00DD108F" w:rsidP="00414B99">
      <w:pPr>
        <w:spacing w:before="120" w:after="120"/>
        <w:ind w:left="562" w:firstLine="572"/>
        <w:rPr>
          <w:rFonts w:asciiTheme="majorBidi" w:hAnsiTheme="majorBidi"/>
          <w:lang w:val="es-UY"/>
        </w:rPr>
      </w:pPr>
      <w:r w:rsidRPr="0040461E">
        <w:rPr>
          <w:rFonts w:asciiTheme="majorBidi" w:hAnsiTheme="majorBidi"/>
          <w:i/>
          <w:lang w:val="es-UY"/>
        </w:rPr>
        <w:t>Destacando</w:t>
      </w:r>
      <w:r w:rsidR="00630A5B">
        <w:rPr>
          <w:rFonts w:asciiTheme="majorBidi" w:hAnsiTheme="majorBidi"/>
          <w:i/>
          <w:lang w:val="es-UY"/>
        </w:rPr>
        <w:t xml:space="preserve"> </w:t>
      </w:r>
      <w:r w:rsidR="00414B99" w:rsidRPr="00414B99">
        <w:rPr>
          <w:rFonts w:asciiTheme="majorBidi" w:hAnsiTheme="majorBidi"/>
          <w:lang w:val="es-UY"/>
        </w:rPr>
        <w:t xml:space="preserve">la importancia de mejorar la cooperación e intensificar las sinergias entre todos los convenios, organizaciones e iniciativas pertinentes, de una manera que respete sus respectivos mandatos y con la participación plena y efectiva de los pueblos indígenas y las comunidades locales, las mujeres y la juventud, </w:t>
      </w:r>
      <w:r w:rsidR="00147BB6">
        <w:rPr>
          <w:rFonts w:asciiTheme="majorBidi" w:hAnsiTheme="majorBidi"/>
          <w:lang w:val="es-UY"/>
        </w:rPr>
        <w:t>de</w:t>
      </w:r>
      <w:r w:rsidR="00414B99" w:rsidRPr="00414B99">
        <w:rPr>
          <w:rFonts w:asciiTheme="majorBidi" w:hAnsiTheme="majorBidi"/>
          <w:lang w:val="es-UY"/>
        </w:rPr>
        <w:t xml:space="preserve"> contribuir a la implementación del Marco y hacer un seguimiento de los progresos en su implementación, en consonancia con su misión para 2030 y el Convenio </w:t>
      </w:r>
      <w:r w:rsidR="00147BB6">
        <w:rPr>
          <w:rFonts w:asciiTheme="majorBidi" w:hAnsiTheme="majorBidi"/>
          <w:lang w:val="es-UY"/>
        </w:rPr>
        <w:t>sobre la Diversidad Biológica</w:t>
      </w:r>
      <w:r w:rsidR="00147BB6" w:rsidRPr="00FF55AE">
        <w:rPr>
          <w:rStyle w:val="Refdenotaalpie"/>
          <w:rFonts w:asciiTheme="majorBidi" w:eastAsia="Times New Roman" w:hAnsiTheme="majorBidi" w:cstheme="majorBidi"/>
          <w:lang w:val="en-GB"/>
        </w:rPr>
        <w:footnoteReference w:id="9"/>
      </w:r>
      <w:r w:rsidR="00147BB6">
        <w:rPr>
          <w:rFonts w:asciiTheme="majorBidi" w:hAnsiTheme="majorBidi"/>
          <w:lang w:val="es-UY"/>
        </w:rPr>
        <w:t xml:space="preserve"> </w:t>
      </w:r>
      <w:r w:rsidR="00414B99" w:rsidRPr="00414B99">
        <w:rPr>
          <w:rFonts w:asciiTheme="majorBidi" w:hAnsiTheme="majorBidi"/>
          <w:lang w:val="es-UY"/>
        </w:rPr>
        <w:t xml:space="preserve">y sus Protocolos, y </w:t>
      </w:r>
      <w:bookmarkStart w:id="2" w:name="_Hlk167773543"/>
      <w:r w:rsidR="00147BB6">
        <w:rPr>
          <w:rFonts w:asciiTheme="majorBidi" w:hAnsiTheme="majorBidi"/>
          <w:lang w:val="es-UY"/>
        </w:rPr>
        <w:t>de</w:t>
      </w:r>
      <w:r w:rsidR="00414B99" w:rsidRPr="00414B99">
        <w:rPr>
          <w:lang w:val="es-UY"/>
        </w:rPr>
        <w:t xml:space="preserve"> </w:t>
      </w:r>
      <w:r w:rsidR="00414B99" w:rsidRPr="00414B99">
        <w:rPr>
          <w:rFonts w:asciiTheme="majorBidi" w:hAnsiTheme="majorBidi"/>
          <w:lang w:val="es-UY"/>
        </w:rPr>
        <w:t xml:space="preserve">determinar retos comunes y buscar soluciones conjuntas para </w:t>
      </w:r>
      <w:bookmarkEnd w:id="2"/>
      <w:r w:rsidR="00414B99" w:rsidRPr="00414B99">
        <w:rPr>
          <w:rFonts w:asciiTheme="majorBidi" w:hAnsiTheme="majorBidi"/>
          <w:lang w:val="es-UY"/>
        </w:rPr>
        <w:t>lograr los objetivos mundiales en materia de diversidad biológica,</w:t>
      </w:r>
    </w:p>
    <w:p w:rsidR="0080389A" w:rsidRPr="0040461E" w:rsidRDefault="00630A5B" w:rsidP="0080389A">
      <w:pPr>
        <w:spacing w:before="120" w:after="120"/>
        <w:ind w:left="562" w:firstLine="572"/>
        <w:rPr>
          <w:rFonts w:asciiTheme="majorBidi" w:hAnsiTheme="majorBidi" w:cstheme="majorBidi"/>
          <w:lang w:val="es-UY"/>
        </w:rPr>
      </w:pPr>
      <w:r>
        <w:rPr>
          <w:rFonts w:asciiTheme="majorBidi" w:hAnsiTheme="majorBidi" w:cstheme="majorBidi"/>
          <w:i/>
          <w:iCs/>
          <w:lang w:val="es-UY"/>
        </w:rPr>
        <w:t>Tomando nota</w:t>
      </w:r>
      <w:r w:rsidR="0080389A" w:rsidRPr="0040461E">
        <w:rPr>
          <w:rFonts w:asciiTheme="majorBidi" w:hAnsiTheme="majorBidi" w:cstheme="majorBidi"/>
          <w:i/>
          <w:iCs/>
          <w:lang w:val="es-UY"/>
        </w:rPr>
        <w:t xml:space="preserve"> </w:t>
      </w:r>
      <w:r>
        <w:rPr>
          <w:rFonts w:asciiTheme="majorBidi" w:hAnsiTheme="majorBidi" w:cstheme="majorBidi"/>
          <w:lang w:val="es-UY"/>
        </w:rPr>
        <w:t>de la importante labor de</w:t>
      </w:r>
      <w:r w:rsidR="0080389A" w:rsidRPr="0040461E">
        <w:rPr>
          <w:rFonts w:asciiTheme="majorBidi" w:hAnsiTheme="majorBidi" w:cstheme="majorBidi"/>
          <w:lang w:val="es-UY"/>
        </w:rPr>
        <w:t xml:space="preserve">l Foro Permanente para las Cuestiones Indígenas y el Foro Permanente sobre los Afrodescendientes en temas relacionados con la biodiversidad </w:t>
      </w:r>
      <w:r w:rsidR="00147BB6">
        <w:rPr>
          <w:rFonts w:asciiTheme="majorBidi" w:hAnsiTheme="majorBidi" w:cstheme="majorBidi"/>
          <w:lang w:val="es-UY"/>
        </w:rPr>
        <w:t>y</w:t>
      </w:r>
      <w:r>
        <w:rPr>
          <w:rFonts w:asciiTheme="majorBidi" w:hAnsiTheme="majorBidi" w:cstheme="majorBidi"/>
          <w:lang w:val="es-UY"/>
        </w:rPr>
        <w:t xml:space="preserve"> con</w:t>
      </w:r>
      <w:r w:rsidR="0080389A" w:rsidRPr="0040461E">
        <w:rPr>
          <w:rFonts w:asciiTheme="majorBidi" w:hAnsiTheme="majorBidi" w:cstheme="majorBidi"/>
          <w:lang w:val="es-UY"/>
        </w:rPr>
        <w:t xml:space="preserve"> los conocimientos tradicionales,</w:t>
      </w:r>
    </w:p>
    <w:p w:rsidR="009C0736" w:rsidRPr="0040461E" w:rsidRDefault="00630A5B" w:rsidP="009C0736">
      <w:pPr>
        <w:spacing w:before="120" w:after="120"/>
        <w:ind w:left="562" w:firstLine="572"/>
        <w:rPr>
          <w:rFonts w:asciiTheme="majorBidi" w:hAnsiTheme="majorBidi" w:cstheme="majorBidi"/>
          <w:lang w:val="es-UY"/>
        </w:rPr>
      </w:pPr>
      <w:r w:rsidRPr="00630A5B">
        <w:rPr>
          <w:rFonts w:asciiTheme="majorBidi" w:hAnsiTheme="majorBidi" w:cstheme="majorBidi"/>
          <w:iCs/>
          <w:lang w:val="es-UY"/>
        </w:rPr>
        <w:t>[</w:t>
      </w:r>
      <w:r w:rsidR="009C0736" w:rsidRPr="0040461E">
        <w:rPr>
          <w:rFonts w:asciiTheme="majorBidi" w:hAnsiTheme="majorBidi" w:cstheme="majorBidi"/>
          <w:i/>
          <w:iCs/>
          <w:lang w:val="es-UY"/>
        </w:rPr>
        <w:t xml:space="preserve">Destacando </w:t>
      </w:r>
      <w:r w:rsidR="009C0736" w:rsidRPr="0040461E">
        <w:rPr>
          <w:rFonts w:asciiTheme="majorBidi" w:hAnsiTheme="majorBidi" w:cstheme="majorBidi"/>
          <w:lang w:val="es-UY"/>
        </w:rPr>
        <w:t xml:space="preserve">la importancia de la futura cooperación y colaboración </w:t>
      </w:r>
      <w:r w:rsidR="00147BB6">
        <w:rPr>
          <w:rFonts w:asciiTheme="majorBidi" w:hAnsiTheme="majorBidi" w:cstheme="majorBidi"/>
          <w:lang w:val="es-UY"/>
        </w:rPr>
        <w:t>en el marco de</w:t>
      </w:r>
      <w:r w:rsidR="009C0736" w:rsidRPr="0040461E">
        <w:rPr>
          <w:rFonts w:asciiTheme="majorBidi" w:hAnsiTheme="majorBidi" w:cstheme="majorBidi"/>
          <w:lang w:val="es-UY"/>
        </w:rPr>
        <w:t>l Convenio sobre la Diversidad Biológica y el Acuerdo en el marco de la Convención de las Naciones Unidas sobre el Derecho del Mar relativo a la Conservación y el Uso Sostenible de la Diversidad Biológica Marina de las Zonas Situadas Fuera de la Jurisdicción Nacional</w:t>
      </w:r>
      <w:r w:rsidR="00147BB6" w:rsidRPr="00FF55AE">
        <w:rPr>
          <w:rStyle w:val="Refdenotaalpie"/>
          <w:rFonts w:asciiTheme="majorBidi" w:eastAsia="Times New Roman" w:hAnsiTheme="majorBidi"/>
          <w:lang w:val="en-GB"/>
        </w:rPr>
        <w:footnoteReference w:id="10"/>
      </w:r>
      <w:r w:rsidR="009C0736" w:rsidRPr="0040461E">
        <w:rPr>
          <w:rFonts w:asciiTheme="majorBidi" w:hAnsiTheme="majorBidi" w:cstheme="majorBidi"/>
          <w:lang w:val="es-UY"/>
        </w:rPr>
        <w:t>, para apoyar la implementación efectiva del Marco, en particular su meta 3,</w:t>
      </w:r>
      <w:r>
        <w:rPr>
          <w:rFonts w:asciiTheme="majorBidi" w:hAnsiTheme="majorBidi" w:cstheme="majorBidi"/>
          <w:lang w:val="es-UY"/>
        </w:rPr>
        <w:t>]</w:t>
      </w:r>
    </w:p>
    <w:p w:rsidR="006B0088" w:rsidRPr="0040461E" w:rsidRDefault="006B0088" w:rsidP="009C0736">
      <w:pPr>
        <w:spacing w:before="120" w:after="120"/>
        <w:ind w:left="562" w:firstLine="572"/>
        <w:rPr>
          <w:rFonts w:asciiTheme="majorBidi" w:hAnsiTheme="majorBidi" w:cstheme="majorBidi"/>
          <w:lang w:val="es-UY"/>
        </w:rPr>
      </w:pPr>
      <w:r w:rsidRPr="0040461E">
        <w:rPr>
          <w:rFonts w:asciiTheme="majorBidi" w:hAnsiTheme="majorBidi" w:cstheme="majorBidi"/>
          <w:i/>
          <w:lang w:val="es-UY"/>
        </w:rPr>
        <w:t>Resaltando</w:t>
      </w:r>
      <w:r w:rsidRPr="0040461E">
        <w:rPr>
          <w:rFonts w:asciiTheme="majorBidi" w:hAnsiTheme="majorBidi" w:cstheme="majorBidi"/>
          <w:lang w:val="es-UY"/>
        </w:rPr>
        <w:t xml:space="preserve"> los objetivos y metas del Marco</w:t>
      </w:r>
      <w:r w:rsidR="001F21E7">
        <w:rPr>
          <w:rFonts w:asciiTheme="majorBidi" w:hAnsiTheme="majorBidi" w:cstheme="majorBidi"/>
          <w:lang w:val="es-UY"/>
        </w:rPr>
        <w:t>, su misión</w:t>
      </w:r>
      <w:r w:rsidRPr="0040461E">
        <w:rPr>
          <w:rFonts w:asciiTheme="majorBidi" w:hAnsiTheme="majorBidi" w:cstheme="majorBidi"/>
          <w:lang w:val="es-UY"/>
        </w:rPr>
        <w:t xml:space="preserve"> para detener e invertir la pérdida de diversidad biológica para 2030 y su visión de vivir en armonía con la naturaleza para 2050, que apoya la conservación, protección y restauración de la naturaleza y la integridad de todos los ecosistemas, incluidos los ecosistemas que actúan como sumideros y reservorios de gases de efecto invernadero,</w:t>
      </w:r>
    </w:p>
    <w:p w:rsidR="00414B99" w:rsidRPr="00414B99" w:rsidRDefault="00414B99" w:rsidP="00414B99">
      <w:pPr>
        <w:spacing w:before="120" w:after="120"/>
        <w:ind w:left="562" w:firstLine="572"/>
        <w:rPr>
          <w:rFonts w:asciiTheme="majorBidi" w:hAnsiTheme="majorBidi"/>
          <w:lang w:val="es-UY"/>
        </w:rPr>
      </w:pPr>
      <w:r w:rsidRPr="00414B99">
        <w:rPr>
          <w:rFonts w:asciiTheme="majorBidi" w:hAnsiTheme="majorBidi"/>
          <w:i/>
          <w:lang w:val="es-UY"/>
        </w:rPr>
        <w:t>Haciendo notar con agradecimiento</w:t>
      </w:r>
      <w:r w:rsidRPr="00414B99">
        <w:rPr>
          <w:rFonts w:asciiTheme="majorBidi" w:hAnsiTheme="majorBidi"/>
          <w:lang w:val="es-UY"/>
        </w:rPr>
        <w:t xml:space="preserve"> el apoyo aportado por el Gobierno de Suiza y el liderazgo brindado por el Programa de las Naciones Unidas para el Medio Ambiente en el Proceso de Berna para la organización de la Conferencia de Berna III sobre cooperación entre los convenios </w:t>
      </w:r>
      <w:r w:rsidRPr="00414B99">
        <w:rPr>
          <w:rFonts w:asciiTheme="majorBidi" w:hAnsiTheme="majorBidi"/>
          <w:lang w:val="es-UY"/>
        </w:rPr>
        <w:lastRenderedPageBreak/>
        <w:t>relacionados con la diversidad biológica para la implementación del Marco y las actividades derivadas de dicha conferencia,</w:t>
      </w:r>
    </w:p>
    <w:p w:rsidR="00414B99" w:rsidRPr="00414B99" w:rsidRDefault="00630A5B" w:rsidP="00414B99">
      <w:pPr>
        <w:spacing w:before="120" w:after="120"/>
        <w:ind w:left="562" w:firstLine="572"/>
        <w:rPr>
          <w:i/>
          <w:lang w:val="es-UY"/>
        </w:rPr>
      </w:pPr>
      <w:r>
        <w:rPr>
          <w:lang w:val="es-UY"/>
        </w:rPr>
        <w:t>[</w:t>
      </w:r>
      <w:r w:rsidR="00414B99" w:rsidRPr="00414B99">
        <w:rPr>
          <w:i/>
          <w:lang w:val="es-UY"/>
        </w:rPr>
        <w:t>Haciendo notar con agradecimiento también</w:t>
      </w:r>
      <w:r w:rsidR="00414B99" w:rsidRPr="00414B99">
        <w:rPr>
          <w:lang w:val="es-UY"/>
        </w:rPr>
        <w:t xml:space="preserve"> la labor de las copresidentas de la Conferencia de Berna III y la activa participación de representantes de las Partes en los convenios, las secretarías de varios acuerdos ambientales multilaterales, organizaciones pertinentes e interesados que asistieron a la Conferencia,</w:t>
      </w:r>
      <w:r>
        <w:rPr>
          <w:lang w:val="es-UY"/>
        </w:rPr>
        <w:t>]</w:t>
      </w:r>
    </w:p>
    <w:p w:rsidR="00414B99" w:rsidRPr="00414B99" w:rsidRDefault="00414B99" w:rsidP="00414B99">
      <w:pPr>
        <w:tabs>
          <w:tab w:val="clear" w:pos="567"/>
          <w:tab w:val="clear" w:pos="1134"/>
          <w:tab w:val="clear" w:pos="2268"/>
        </w:tabs>
        <w:ind w:left="562" w:firstLine="572"/>
        <w:contextualSpacing/>
        <w:rPr>
          <w:rFonts w:eastAsia="Times New Roman"/>
          <w:szCs w:val="24"/>
          <w:lang w:val="es-UY"/>
        </w:rPr>
      </w:pPr>
      <w:r w:rsidRPr="00414B99">
        <w:rPr>
          <w:rFonts w:eastAsia="Times New Roman"/>
          <w:szCs w:val="24"/>
          <w:lang w:val="es-UY"/>
        </w:rPr>
        <w:t>1.</w:t>
      </w:r>
      <w:r w:rsidRPr="00414B99">
        <w:rPr>
          <w:rFonts w:eastAsia="Times New Roman"/>
          <w:szCs w:val="24"/>
          <w:lang w:val="es-UY"/>
        </w:rPr>
        <w:tab/>
      </w:r>
      <w:r w:rsidRPr="00414B99">
        <w:rPr>
          <w:rFonts w:eastAsia="Times New Roman"/>
          <w:i/>
          <w:szCs w:val="24"/>
          <w:lang w:val="es-UY"/>
        </w:rPr>
        <w:t xml:space="preserve">Acoge con satisfacción </w:t>
      </w:r>
      <w:r w:rsidRPr="00414B99">
        <w:rPr>
          <w:rFonts w:eastAsia="Times New Roman"/>
          <w:szCs w:val="24"/>
          <w:lang w:val="es-UY"/>
        </w:rPr>
        <w:t>las decisiones de los órganos rectores de otros convenios y organizaciones por las que reconocen, acogen con satisfacción o hacen suyo el Marco Mundial de Biodiversidad de Kunming-Montreal</w:t>
      </w:r>
      <w:r w:rsidR="00633808" w:rsidRPr="08738844">
        <w:rPr>
          <w:rFonts w:eastAsiaTheme="minorEastAsia" w:cs="Calibri"/>
          <w:vertAlign w:val="superscript"/>
          <w:lang w:val="en-CA" w:eastAsia="en-CA"/>
        </w:rPr>
        <w:footnoteReference w:id="11"/>
      </w:r>
      <w:r w:rsidRPr="00414B99">
        <w:rPr>
          <w:rFonts w:eastAsia="Times New Roman"/>
          <w:szCs w:val="24"/>
          <w:lang w:val="es-UY"/>
        </w:rPr>
        <w:t xml:space="preserve"> y la coordinación de sus estrategias y planes de acción con el Marco, en consonancia con el párrafo 4 de la decisión </w:t>
      </w:r>
      <w:hyperlink r:id="rId17" w:history="1">
        <w:r w:rsidR="001F21E7" w:rsidRPr="001F21E7">
          <w:rPr>
            <w:rStyle w:val="Hipervnculo"/>
          </w:rPr>
          <w:t>15/13</w:t>
        </w:r>
      </w:hyperlink>
      <w:r w:rsidRPr="00414B99">
        <w:rPr>
          <w:rFonts w:eastAsia="Times New Roman"/>
          <w:szCs w:val="24"/>
          <w:lang w:val="es-UY"/>
        </w:rPr>
        <w:t xml:space="preserve"> de la Conferencia de las Partes</w:t>
      </w:r>
      <w:r w:rsidR="00576E32" w:rsidRPr="0040461E">
        <w:rPr>
          <w:rFonts w:eastAsia="Times New Roman"/>
          <w:szCs w:val="24"/>
          <w:lang w:val="es-UY"/>
        </w:rPr>
        <w:t>, y alienta a los órganos rectores de otros convenios y organizaciones a hacer lo mismo;</w:t>
      </w:r>
    </w:p>
    <w:p w:rsidR="00414B99" w:rsidRPr="00414B99" w:rsidRDefault="00414B99" w:rsidP="00414B99">
      <w:pPr>
        <w:tabs>
          <w:tab w:val="clear" w:pos="567"/>
          <w:tab w:val="clear" w:pos="1134"/>
          <w:tab w:val="clear" w:pos="2268"/>
        </w:tabs>
        <w:spacing w:before="120" w:after="120"/>
        <w:ind w:left="562" w:firstLine="572"/>
        <w:rPr>
          <w:rFonts w:eastAsia="Times New Roman"/>
          <w:szCs w:val="24"/>
          <w:lang w:val="es-UY"/>
        </w:rPr>
      </w:pPr>
      <w:r w:rsidRPr="00414B99">
        <w:rPr>
          <w:rFonts w:eastAsia="Times New Roman"/>
          <w:szCs w:val="24"/>
          <w:lang w:val="es-UY"/>
        </w:rPr>
        <w:t>2.</w:t>
      </w:r>
      <w:r w:rsidRPr="00414B99">
        <w:rPr>
          <w:rFonts w:eastAsia="Times New Roman"/>
          <w:szCs w:val="24"/>
          <w:lang w:val="es-UY"/>
        </w:rPr>
        <w:tab/>
      </w:r>
      <w:r w:rsidRPr="00414B99">
        <w:rPr>
          <w:rFonts w:eastAsia="Times New Roman"/>
          <w:i/>
          <w:szCs w:val="24"/>
          <w:lang w:val="es-UY"/>
        </w:rPr>
        <w:t xml:space="preserve">Hace notar con agradecimiento </w:t>
      </w:r>
      <w:r w:rsidRPr="00414B99">
        <w:rPr>
          <w:rFonts w:eastAsia="Times New Roman"/>
          <w:szCs w:val="24"/>
          <w:lang w:val="es-UY"/>
        </w:rPr>
        <w:t>la contribución de organismos de las Naciones Unidas, otros acuerdos y procesos intergubernamentales</w:t>
      </w:r>
      <w:r w:rsidR="004B435C" w:rsidRPr="0040461E">
        <w:rPr>
          <w:rFonts w:eastAsia="Times New Roman"/>
          <w:szCs w:val="24"/>
          <w:lang w:val="es-UY"/>
        </w:rPr>
        <w:t xml:space="preserve"> y</w:t>
      </w:r>
      <w:r w:rsidRPr="00414B99">
        <w:rPr>
          <w:rFonts w:eastAsia="Times New Roman"/>
          <w:szCs w:val="24"/>
          <w:lang w:val="es-UY"/>
        </w:rPr>
        <w:t xml:space="preserve"> organizaciones internacionales a la elaboración de herramientas y orientaciones sobre diversidad biológica y el Marco; </w:t>
      </w:r>
    </w:p>
    <w:p w:rsidR="00414B99" w:rsidRPr="00414B99" w:rsidRDefault="00414B99" w:rsidP="00414B99">
      <w:pPr>
        <w:spacing w:before="120" w:after="120"/>
        <w:ind w:left="562" w:firstLine="572"/>
        <w:rPr>
          <w:lang w:val="es-UY"/>
        </w:rPr>
      </w:pPr>
      <w:r w:rsidRPr="00414B99">
        <w:rPr>
          <w:lang w:val="es-UY"/>
        </w:rPr>
        <w:t>3.</w:t>
      </w:r>
      <w:r w:rsidRPr="00414B99">
        <w:rPr>
          <w:lang w:val="es-UY"/>
        </w:rPr>
        <w:tab/>
      </w:r>
      <w:r w:rsidR="00F9627B" w:rsidRPr="0040461E">
        <w:rPr>
          <w:i/>
          <w:lang w:val="es-UY"/>
        </w:rPr>
        <w:t>Toma nota de</w:t>
      </w:r>
      <w:r w:rsidR="00D878A7">
        <w:rPr>
          <w:i/>
          <w:lang w:val="es-UY"/>
        </w:rPr>
        <w:t xml:space="preserve"> </w:t>
      </w:r>
      <w:r w:rsidRPr="00414B99">
        <w:rPr>
          <w:lang w:val="es-UY"/>
        </w:rPr>
        <w:t xml:space="preserve">los resultados de la Conferencia de Berna III como contribución importante a la implementación efectiva del Marco; </w:t>
      </w:r>
    </w:p>
    <w:p w:rsidR="00414B99" w:rsidRPr="00414B99" w:rsidRDefault="00414B99" w:rsidP="00414B99">
      <w:pPr>
        <w:spacing w:before="120" w:after="120"/>
        <w:ind w:left="562" w:firstLine="572"/>
        <w:rPr>
          <w:rFonts w:eastAsiaTheme="minorHAnsi"/>
          <w:i/>
          <w:lang w:val="es-UY"/>
        </w:rPr>
      </w:pPr>
      <w:r w:rsidRPr="00414B99">
        <w:rPr>
          <w:lang w:val="es-UY"/>
        </w:rPr>
        <w:t>4.</w:t>
      </w:r>
      <w:r w:rsidRPr="00414B99">
        <w:rPr>
          <w:i/>
          <w:lang w:val="es-UY"/>
        </w:rPr>
        <w:tab/>
      </w:r>
      <w:r w:rsidR="00F9627B" w:rsidRPr="0040461E">
        <w:rPr>
          <w:i/>
          <w:iCs/>
          <w:lang w:val="es-UY"/>
        </w:rPr>
        <w:t>Hace notar</w:t>
      </w:r>
      <w:r w:rsidR="00630A5B">
        <w:rPr>
          <w:i/>
          <w:iCs/>
          <w:lang w:val="es-UY"/>
        </w:rPr>
        <w:t xml:space="preserve"> </w:t>
      </w:r>
      <w:r w:rsidR="00F9627B" w:rsidRPr="0040461E">
        <w:rPr>
          <w:iCs/>
          <w:lang w:val="es-UY"/>
        </w:rPr>
        <w:t>la labor del</w:t>
      </w:r>
      <w:r w:rsidRPr="00414B99">
        <w:rPr>
          <w:lang w:val="es-UY"/>
        </w:rPr>
        <w:t xml:space="preserve"> Grupo de Enlace Mixto de los Convenios de Río y </w:t>
      </w:r>
      <w:r w:rsidR="005C7E5F" w:rsidRPr="0040461E">
        <w:rPr>
          <w:lang w:val="es-UY"/>
        </w:rPr>
        <w:t>e</w:t>
      </w:r>
      <w:r w:rsidRPr="00414B99">
        <w:rPr>
          <w:lang w:val="es-UY"/>
        </w:rPr>
        <w:t xml:space="preserve">l Grupo de Enlace de los Convenios Relacionados con la Diversidad Biológica por haber intensificado la cooperación </w:t>
      </w:r>
      <w:r w:rsidR="00B96A18" w:rsidRPr="0040461E">
        <w:rPr>
          <w:lang w:val="es-UY"/>
        </w:rPr>
        <w:t xml:space="preserve">y las sinergias </w:t>
      </w:r>
      <w:r w:rsidRPr="00414B99">
        <w:rPr>
          <w:lang w:val="es-UY"/>
        </w:rPr>
        <w:t>entre los convenios;</w:t>
      </w:r>
    </w:p>
    <w:p w:rsidR="00414B99" w:rsidRPr="00414B99" w:rsidRDefault="00414B99" w:rsidP="00414B99">
      <w:pPr>
        <w:tabs>
          <w:tab w:val="clear" w:pos="1134"/>
        </w:tabs>
        <w:spacing w:before="120" w:after="120"/>
        <w:ind w:left="562" w:firstLine="572"/>
        <w:rPr>
          <w:lang w:val="es-UY"/>
        </w:rPr>
      </w:pPr>
      <w:r w:rsidRPr="00414B99">
        <w:rPr>
          <w:lang w:val="es-UY"/>
        </w:rPr>
        <w:t>5.</w:t>
      </w:r>
      <w:r w:rsidRPr="00414B99">
        <w:rPr>
          <w:lang w:val="es-UY"/>
        </w:rPr>
        <w:tab/>
      </w:r>
      <w:r w:rsidR="00630A5B" w:rsidRPr="00630A5B">
        <w:rPr>
          <w:i/>
          <w:lang w:val="es-UY"/>
        </w:rPr>
        <w:t>Invita</w:t>
      </w:r>
      <w:r w:rsidR="00630A5B" w:rsidRPr="00630A5B">
        <w:rPr>
          <w:lang w:val="es-UY"/>
        </w:rPr>
        <w:t xml:space="preserve"> a las Partes de l</w:t>
      </w:r>
      <w:r w:rsidR="00630A5B">
        <w:rPr>
          <w:lang w:val="es-UY"/>
        </w:rPr>
        <w:t xml:space="preserve">os </w:t>
      </w:r>
      <w:r w:rsidR="00E1117B">
        <w:rPr>
          <w:lang w:val="es-UY"/>
        </w:rPr>
        <w:t>C</w:t>
      </w:r>
      <w:r w:rsidR="00630A5B">
        <w:rPr>
          <w:lang w:val="es-UY"/>
        </w:rPr>
        <w:t xml:space="preserve">onvenios </w:t>
      </w:r>
      <w:r w:rsidR="00630A5B" w:rsidRPr="00630A5B">
        <w:rPr>
          <w:lang w:val="es-UY"/>
        </w:rPr>
        <w:t>de Río a reforzar las sinergias y la cooperación en la aplicación de cada convención, de acuerdo con las circunstancias y prioridades nacionales</w:t>
      </w:r>
      <w:r w:rsidRPr="00414B99">
        <w:rPr>
          <w:lang w:val="es-UY"/>
        </w:rPr>
        <w:t>;</w:t>
      </w:r>
    </w:p>
    <w:p w:rsidR="00414B99" w:rsidRPr="00414B99" w:rsidRDefault="00414B99" w:rsidP="00414B99">
      <w:pPr>
        <w:tabs>
          <w:tab w:val="clear" w:pos="1134"/>
        </w:tabs>
        <w:spacing w:before="120" w:after="120"/>
        <w:ind w:left="562" w:firstLine="572"/>
        <w:rPr>
          <w:lang w:val="es-UY"/>
        </w:rPr>
      </w:pPr>
      <w:r w:rsidRPr="00414B99">
        <w:rPr>
          <w:lang w:val="es-UY"/>
        </w:rPr>
        <w:t>6.</w:t>
      </w:r>
      <w:r w:rsidRPr="00414B99">
        <w:rPr>
          <w:lang w:val="es-UY"/>
        </w:rPr>
        <w:tab/>
      </w:r>
      <w:r w:rsidRPr="00414B99">
        <w:rPr>
          <w:i/>
          <w:lang w:val="es-UY"/>
        </w:rPr>
        <w:t>Invita</w:t>
      </w:r>
      <w:r w:rsidRPr="00414B99">
        <w:rPr>
          <w:lang w:val="es-UY"/>
        </w:rPr>
        <w:t xml:space="preserve"> a la Organización de las Naciones Unidas para la Alimentación y la Agricultura y al Programa de las Naciones Unidas para el Medio Ambiente a que, en colaboración con los </w:t>
      </w:r>
      <w:r w:rsidR="00E1117B">
        <w:rPr>
          <w:lang w:val="es-UY"/>
        </w:rPr>
        <w:t>C</w:t>
      </w:r>
      <w:r w:rsidRPr="00414B99">
        <w:rPr>
          <w:lang w:val="es-UY"/>
        </w:rPr>
        <w:t>onvenios de Río y otros asociados pertinentes, continúen implementando el Marco, entre otras cosas siguiendo la hoja de ruta para la meta 2</w:t>
      </w:r>
      <w:r w:rsidR="00E1117B">
        <w:rPr>
          <w:rStyle w:val="Refdenotaalpie"/>
          <w:rFonts w:eastAsia="Times New Roman"/>
          <w:lang w:val="en-CA"/>
        </w:rPr>
        <w:footnoteReference w:id="12"/>
      </w:r>
      <w:r w:rsidRPr="00414B99">
        <w:rPr>
          <w:lang w:val="es-UY"/>
        </w:rPr>
        <w:t>, en consulta con las Partes, otros Gobiernos, pueblos indígenas y comunidades locales, grupos de mujeres y de la juven</w:t>
      </w:r>
      <w:r w:rsidR="00E1117B">
        <w:rPr>
          <w:lang w:val="es-UY"/>
        </w:rPr>
        <w:t xml:space="preserve">tud, personas con discapacidad </w:t>
      </w:r>
      <w:r w:rsidRPr="00414B99">
        <w:rPr>
          <w:lang w:val="es-UY"/>
        </w:rPr>
        <w:t xml:space="preserve">y </w:t>
      </w:r>
      <w:r w:rsidR="00E1117B">
        <w:rPr>
          <w:lang w:val="es-UY"/>
        </w:rPr>
        <w:t>otros</w:t>
      </w:r>
      <w:r w:rsidRPr="00414B99">
        <w:rPr>
          <w:lang w:val="es-UY"/>
        </w:rPr>
        <w:t xml:space="preserve"> interesados pertinentes;</w:t>
      </w:r>
    </w:p>
    <w:p w:rsidR="005826E7" w:rsidRPr="0040461E" w:rsidRDefault="00E1117B" w:rsidP="00414B99">
      <w:pPr>
        <w:tabs>
          <w:tab w:val="clear" w:pos="1134"/>
        </w:tabs>
        <w:spacing w:before="120" w:after="120"/>
        <w:ind w:left="562" w:firstLine="572"/>
        <w:rPr>
          <w:lang w:val="es-UY"/>
        </w:rPr>
      </w:pPr>
      <w:r>
        <w:rPr>
          <w:lang w:val="es-UY"/>
        </w:rPr>
        <w:t>[</w:t>
      </w:r>
      <w:r w:rsidR="00414B99" w:rsidRPr="00414B99">
        <w:rPr>
          <w:lang w:val="es-UY"/>
        </w:rPr>
        <w:t>7.</w:t>
      </w:r>
      <w:r w:rsidR="00414B99" w:rsidRPr="00414B99">
        <w:rPr>
          <w:lang w:val="es-UY"/>
        </w:rPr>
        <w:tab/>
      </w:r>
      <w:r w:rsidR="005826E7" w:rsidRPr="0040461E">
        <w:rPr>
          <w:i/>
          <w:lang w:val="es-UY"/>
        </w:rPr>
        <w:t>Invita</w:t>
      </w:r>
      <w:r w:rsidR="005826E7" w:rsidRPr="0040461E">
        <w:rPr>
          <w:lang w:val="es-UY"/>
        </w:rPr>
        <w:t xml:space="preserve"> a la Organización de las Naciones Unidas para la Alimentación y la Agricultura a que, en colaboración con otros socios interesados, elabore un proyecto de plan de acción para la implementación de la iniciativa internacional sobre diversidad biológica para la alimentación y la nutrición en consonancia con el Marco, para su examen por el Órgano Subsidiario de Asesoramiento Científico, Técnico y Tecnológico en una reunión que se celebrará antes de la 17ª reunión de la Conferencia de las Partes;</w:t>
      </w:r>
      <w:r>
        <w:rPr>
          <w:lang w:val="es-UY"/>
        </w:rPr>
        <w:t>]</w:t>
      </w:r>
    </w:p>
    <w:p w:rsidR="005826E7" w:rsidRPr="0040461E" w:rsidRDefault="005826E7" w:rsidP="00414B99">
      <w:pPr>
        <w:tabs>
          <w:tab w:val="clear" w:pos="1134"/>
        </w:tabs>
        <w:spacing w:before="120" w:after="120"/>
        <w:ind w:left="562" w:firstLine="572"/>
        <w:rPr>
          <w:iCs/>
          <w:lang w:val="es-UY"/>
        </w:rPr>
      </w:pPr>
      <w:r w:rsidRPr="0040461E">
        <w:rPr>
          <w:iCs/>
          <w:lang w:val="es-UY"/>
        </w:rPr>
        <w:t>8.</w:t>
      </w:r>
      <w:r w:rsidRPr="0040461E">
        <w:rPr>
          <w:i/>
          <w:iCs/>
          <w:lang w:val="es-UY"/>
        </w:rPr>
        <w:tab/>
        <w:t xml:space="preserve">Invita </w:t>
      </w:r>
      <w:r w:rsidRPr="0040461E">
        <w:rPr>
          <w:iCs/>
          <w:lang w:val="es-UY"/>
        </w:rPr>
        <w:t xml:space="preserve">a la Iniciativa de Océanos Sostenibles a actualizar su Plan </w:t>
      </w:r>
      <w:r w:rsidR="001F21E7">
        <w:rPr>
          <w:iCs/>
          <w:lang w:val="es-UY"/>
        </w:rPr>
        <w:t xml:space="preserve">de Acción </w:t>
      </w:r>
      <w:r w:rsidR="001F21E7" w:rsidRPr="001F21E7">
        <w:rPr>
          <w:rFonts w:eastAsia="Times New Roman"/>
        </w:rPr>
        <w:t xml:space="preserve">(2015-2020) </w:t>
      </w:r>
      <w:r w:rsidRPr="0040461E">
        <w:rPr>
          <w:iCs/>
          <w:lang w:val="es-UY"/>
        </w:rPr>
        <w:t>en consonancia con el Marco</w:t>
      </w:r>
      <w:r w:rsidR="001F21E7">
        <w:rPr>
          <w:iCs/>
          <w:lang w:val="es-UY"/>
        </w:rPr>
        <w:t>,</w:t>
      </w:r>
      <w:r w:rsidRPr="0040461E">
        <w:rPr>
          <w:iCs/>
          <w:lang w:val="es-UY"/>
        </w:rPr>
        <w:t xml:space="preserve"> a fin de mejorar la conservación y la utilización sostenible de la diversidad biológica marina y costera;</w:t>
      </w:r>
    </w:p>
    <w:p w:rsidR="00414B99" w:rsidRPr="00414B99" w:rsidRDefault="005826E7" w:rsidP="00414B99">
      <w:pPr>
        <w:tabs>
          <w:tab w:val="clear" w:pos="1134"/>
        </w:tabs>
        <w:spacing w:before="120" w:after="120"/>
        <w:ind w:left="562" w:firstLine="572"/>
        <w:rPr>
          <w:lang w:val="es-UY"/>
        </w:rPr>
      </w:pPr>
      <w:r w:rsidRPr="0040461E">
        <w:rPr>
          <w:iCs/>
          <w:lang w:val="es-UY"/>
        </w:rPr>
        <w:t>9.</w:t>
      </w:r>
      <w:r w:rsidRPr="0040461E">
        <w:rPr>
          <w:i/>
          <w:iCs/>
          <w:lang w:val="es-UY"/>
        </w:rPr>
        <w:tab/>
      </w:r>
      <w:r w:rsidR="00414B99" w:rsidRPr="00414B99">
        <w:rPr>
          <w:i/>
          <w:iCs/>
          <w:lang w:val="es-UY"/>
        </w:rPr>
        <w:t>Invita</w:t>
      </w:r>
      <w:r w:rsidR="00414B99" w:rsidRPr="00414B99">
        <w:rPr>
          <w:lang w:val="es-UY"/>
        </w:rPr>
        <w:t xml:space="preserve"> a las Partes que son miembros del Foro de las Naciones Unidas sobre los Bosques a que consideren, según proceda, la armonización de los compromisos y las acciones relacionadas con los bosques en sus estrategias y planes de acción nacionales en materia de biodiversidad y sus contribuciones nacionales voluntarias al plan estratégico de las Naciones Unidas para los bosques 2017–2030</w:t>
      </w:r>
      <w:r w:rsidR="001F21E7" w:rsidRPr="00FF55AE">
        <w:rPr>
          <w:rStyle w:val="Refdenotaalpie"/>
          <w:rFonts w:eastAsia="Times New Roman"/>
          <w:szCs w:val="24"/>
          <w:lang w:val="en-GB"/>
        </w:rPr>
        <w:footnoteReference w:id="13"/>
      </w:r>
      <w:r w:rsidR="00414B99" w:rsidRPr="00414B99">
        <w:rPr>
          <w:lang w:val="es-UY"/>
        </w:rPr>
        <w:t>;</w:t>
      </w:r>
    </w:p>
    <w:p w:rsidR="00414B99" w:rsidRPr="00414B99" w:rsidRDefault="005826E7" w:rsidP="00414B99">
      <w:pPr>
        <w:tabs>
          <w:tab w:val="clear" w:pos="1134"/>
        </w:tabs>
        <w:spacing w:before="120" w:after="120"/>
        <w:ind w:left="562" w:firstLine="572"/>
        <w:rPr>
          <w:lang w:val="es-UY"/>
        </w:rPr>
      </w:pPr>
      <w:r w:rsidRPr="0040461E">
        <w:rPr>
          <w:lang w:val="es-UY"/>
        </w:rPr>
        <w:t>10</w:t>
      </w:r>
      <w:r w:rsidR="00414B99" w:rsidRPr="00414B99">
        <w:rPr>
          <w:lang w:val="es-UY"/>
        </w:rPr>
        <w:t>.</w:t>
      </w:r>
      <w:r w:rsidR="00414B99" w:rsidRPr="00414B99">
        <w:rPr>
          <w:b/>
          <w:i/>
          <w:lang w:val="es-UY"/>
        </w:rPr>
        <w:tab/>
      </w:r>
      <w:r w:rsidR="00414B99" w:rsidRPr="00414B99">
        <w:rPr>
          <w:i/>
          <w:lang w:val="es-UY"/>
        </w:rPr>
        <w:t>Invita</w:t>
      </w:r>
      <w:r w:rsidR="00414B99" w:rsidRPr="00414B99">
        <w:rPr>
          <w:lang w:val="es-UY"/>
        </w:rPr>
        <w:t xml:space="preserve"> a las Partes a que consideren, según proceda, armonizar las medidas y los compromisos voluntarios relacionados con el agua en la Agenda para la Acción sobre el Agua </w:t>
      </w:r>
      <w:r w:rsidR="00414B99" w:rsidRPr="00414B99">
        <w:rPr>
          <w:lang w:val="es-UY"/>
        </w:rPr>
        <w:lastRenderedPageBreak/>
        <w:t>iniciada en la Conferencia de las Naciones Unidas sobre el Examen Amplio de Mitad de Período del Logro de los Objetivos del Decenio Internacional para la Acción “Agua para el Desarrollo Sostenible” (2018-2028), con sus estrategias y planes de acción nacionales en materia de biodiversidad;</w:t>
      </w:r>
    </w:p>
    <w:p w:rsidR="00867393" w:rsidRPr="0040461E" w:rsidRDefault="00867393" w:rsidP="00414B99">
      <w:pPr>
        <w:tabs>
          <w:tab w:val="clear" w:pos="1134"/>
        </w:tabs>
        <w:ind w:left="562" w:firstLine="572"/>
        <w:rPr>
          <w:lang w:val="es-UY"/>
        </w:rPr>
      </w:pPr>
      <w:r w:rsidRPr="0040461E">
        <w:rPr>
          <w:lang w:val="es-UY"/>
        </w:rPr>
        <w:t>11.</w:t>
      </w:r>
      <w:r w:rsidR="00414B99" w:rsidRPr="00414B99">
        <w:rPr>
          <w:lang w:val="es-UY"/>
        </w:rPr>
        <w:tab/>
      </w:r>
      <w:r w:rsidRPr="0040461E">
        <w:rPr>
          <w:i/>
          <w:lang w:val="es-UY"/>
        </w:rPr>
        <w:t>Acoge con satisfacción</w:t>
      </w:r>
      <w:r w:rsidRPr="0040461E">
        <w:rPr>
          <w:lang w:val="es-UY"/>
        </w:rPr>
        <w:t xml:space="preserve"> el sexto plan de trabajo conjunto </w:t>
      </w:r>
      <w:r w:rsidR="005C09B7">
        <w:rPr>
          <w:lang w:val="es-UY"/>
        </w:rPr>
        <w:t>(</w:t>
      </w:r>
      <w:r w:rsidRPr="0040461E">
        <w:rPr>
          <w:lang w:val="es-UY"/>
        </w:rPr>
        <w:t>2024-2030</w:t>
      </w:r>
      <w:r w:rsidR="005C09B7">
        <w:rPr>
          <w:lang w:val="es-UY"/>
        </w:rPr>
        <w:t>)</w:t>
      </w:r>
      <w:r w:rsidR="005C09B7" w:rsidRPr="00FF55AE">
        <w:rPr>
          <w:rStyle w:val="Refdenotaalpie"/>
          <w:rFonts w:eastAsia="Times New Roman"/>
          <w:lang w:val="en-GB"/>
        </w:rPr>
        <w:footnoteReference w:id="14"/>
      </w:r>
      <w:r w:rsidRPr="0040461E">
        <w:rPr>
          <w:lang w:val="es-UY"/>
        </w:rPr>
        <w:t xml:space="preserve"> del Convenio sobre la Diversidad Biológica y la Convención relativa a los Humedales de Importancia Internacional</w:t>
      </w:r>
      <w:r w:rsidR="005C09B7">
        <w:rPr>
          <w:lang w:val="es-UY"/>
        </w:rPr>
        <w:t xml:space="preserve"> </w:t>
      </w:r>
      <w:r w:rsidR="005C09B7" w:rsidRPr="005C09B7">
        <w:rPr>
          <w:lang w:val="es-UY"/>
        </w:rPr>
        <w:t>especialmente como Hábitat de Aves Acuáticas</w:t>
      </w:r>
      <w:r w:rsidR="005C09B7" w:rsidRPr="00FF55AE">
        <w:rPr>
          <w:rStyle w:val="Refdenotaalpie"/>
          <w:rFonts w:eastAsia="Times New Roman"/>
          <w:lang w:val="en-GB"/>
        </w:rPr>
        <w:footnoteReference w:id="15"/>
      </w:r>
      <w:r w:rsidRPr="0040461E">
        <w:rPr>
          <w:lang w:val="es-UY"/>
        </w:rPr>
        <w:t>;</w:t>
      </w:r>
    </w:p>
    <w:p w:rsidR="000E195D" w:rsidRPr="0040461E" w:rsidRDefault="00867393" w:rsidP="000E195D">
      <w:pPr>
        <w:tabs>
          <w:tab w:val="clear" w:pos="1134"/>
        </w:tabs>
        <w:spacing w:before="120" w:after="120"/>
        <w:ind w:left="562" w:firstLine="572"/>
        <w:rPr>
          <w:lang w:val="es-UY"/>
        </w:rPr>
      </w:pPr>
      <w:r w:rsidRPr="0040461E">
        <w:rPr>
          <w:lang w:val="es-UY"/>
        </w:rPr>
        <w:t>12.</w:t>
      </w:r>
      <w:r w:rsidRPr="0040461E">
        <w:rPr>
          <w:i/>
          <w:lang w:val="es-UY"/>
        </w:rPr>
        <w:tab/>
      </w:r>
      <w:r w:rsidR="00414B99" w:rsidRPr="00414B99">
        <w:rPr>
          <w:i/>
          <w:lang w:val="es-UY"/>
        </w:rPr>
        <w:t>Invita</w:t>
      </w:r>
      <w:r w:rsidR="00414B99" w:rsidRPr="00414B99">
        <w:rPr>
          <w:lang w:val="es-UY"/>
        </w:rPr>
        <w:t xml:space="preserve"> al Programa de las Naciones Unidas para el Medio Ambiente a que siga apoyando la cooperación y la colaboración entre los convenios relacionados con la diversidad biológica y acuerdos ambientales multilaterales pertinentes, </w:t>
      </w:r>
      <w:r w:rsidR="005C09B7">
        <w:rPr>
          <w:lang w:val="es-UY"/>
        </w:rPr>
        <w:t xml:space="preserve">con miras a </w:t>
      </w:r>
      <w:r w:rsidR="00414B99" w:rsidRPr="00414B99">
        <w:rPr>
          <w:lang w:val="es-UY"/>
        </w:rPr>
        <w:t>contribu</w:t>
      </w:r>
      <w:r w:rsidR="005C09B7">
        <w:rPr>
          <w:lang w:val="es-UY"/>
        </w:rPr>
        <w:t>ir</w:t>
      </w:r>
      <w:r w:rsidR="00414B99" w:rsidRPr="00414B99">
        <w:rPr>
          <w:lang w:val="es-UY"/>
        </w:rPr>
        <w:t xml:space="preserve"> a la aplicación efectiva y eficiente del Convenio sobre la Diversidad Biológica y sus Protocolos</w:t>
      </w:r>
      <w:r w:rsidR="00CB3A90" w:rsidRPr="0040461E">
        <w:rPr>
          <w:lang w:val="es-UY"/>
        </w:rPr>
        <w:t xml:space="preserve"> y a la implementación efectiva y eficiente d</w:t>
      </w:r>
      <w:r w:rsidR="00414B99" w:rsidRPr="00414B99">
        <w:rPr>
          <w:lang w:val="es-UY"/>
        </w:rPr>
        <w:t>el Marco;</w:t>
      </w:r>
    </w:p>
    <w:p w:rsidR="000E195D" w:rsidRPr="00414B99" w:rsidRDefault="00D878A7" w:rsidP="000E195D">
      <w:pPr>
        <w:tabs>
          <w:tab w:val="clear" w:pos="1134"/>
        </w:tabs>
        <w:spacing w:before="120" w:after="120"/>
        <w:ind w:left="562" w:firstLine="572"/>
        <w:rPr>
          <w:lang w:val="es-UY"/>
        </w:rPr>
      </w:pPr>
      <w:r>
        <w:rPr>
          <w:lang w:val="es-UY"/>
        </w:rPr>
        <w:t>[</w:t>
      </w:r>
      <w:r w:rsidR="000E195D" w:rsidRPr="0040461E">
        <w:rPr>
          <w:lang w:val="es-UY"/>
        </w:rPr>
        <w:t>13.</w:t>
      </w:r>
      <w:r w:rsidR="000E195D" w:rsidRPr="0040461E">
        <w:rPr>
          <w:lang w:val="es-UY"/>
        </w:rPr>
        <w:tab/>
      </w:r>
      <w:r w:rsidR="000E195D" w:rsidRPr="0040461E">
        <w:rPr>
          <w:i/>
          <w:lang w:val="es-UY"/>
        </w:rPr>
        <w:t>Invita también</w:t>
      </w:r>
      <w:r w:rsidR="000E195D" w:rsidRPr="0040461E">
        <w:rPr>
          <w:lang w:val="es-UY"/>
        </w:rPr>
        <w:t xml:space="preserve"> al Programa de las Naciones Unidas para el Medio Ambiente a que prosiga sus reflexiones sobre los derechos de la naturaleza en el contexto de su labor sobre el estado de derecho ambiental, teniendo plenamente en cuenta los diferentes sistemas de valores, </w:t>
      </w:r>
      <w:r w:rsidR="005C09B7">
        <w:rPr>
          <w:lang w:val="es-UY"/>
        </w:rPr>
        <w:t xml:space="preserve">como se </w:t>
      </w:r>
      <w:r w:rsidR="000E195D" w:rsidRPr="0040461E">
        <w:rPr>
          <w:lang w:val="es-UY"/>
        </w:rPr>
        <w:t>contempla en la sección C del Marco, que incluyen</w:t>
      </w:r>
      <w:r>
        <w:rPr>
          <w:lang w:val="es-UY"/>
        </w:rPr>
        <w:t xml:space="preserve">, </w:t>
      </w:r>
      <w:r w:rsidRPr="00D878A7">
        <w:rPr>
          <w:lang w:val="es-UY"/>
        </w:rPr>
        <w:t>para los países que los reconocen</w:t>
      </w:r>
      <w:r>
        <w:rPr>
          <w:lang w:val="es-UY"/>
        </w:rPr>
        <w:t>,</w:t>
      </w:r>
      <w:r w:rsidR="000E195D" w:rsidRPr="0040461E">
        <w:rPr>
          <w:lang w:val="es-UY"/>
        </w:rPr>
        <w:t xml:space="preserve"> los derechos de la naturaleza y los derechos de la Madre Tierra en el contexto </w:t>
      </w:r>
      <w:r w:rsidR="00987995">
        <w:rPr>
          <w:lang w:val="es-UY"/>
        </w:rPr>
        <w:t>de vivir bien en</w:t>
      </w:r>
      <w:r w:rsidR="000E195D" w:rsidRPr="0040461E">
        <w:rPr>
          <w:lang w:val="es-UY"/>
        </w:rPr>
        <w:t xml:space="preserve"> equilibrio y armonía con la Madre Tierra, y </w:t>
      </w:r>
      <w:r w:rsidR="005C09B7">
        <w:rPr>
          <w:lang w:val="es-UY"/>
        </w:rPr>
        <w:t xml:space="preserve">en este sentido </w:t>
      </w:r>
      <w:r w:rsidR="000E195D" w:rsidRPr="0040461E">
        <w:rPr>
          <w:lang w:val="es-UY"/>
        </w:rPr>
        <w:t>a que promueva diálogos para incorporar otros sistemas de conocimientos de diversas regiones de las Naciones Unidas;</w:t>
      </w:r>
      <w:r>
        <w:rPr>
          <w:lang w:val="es-UY"/>
        </w:rPr>
        <w:t>]</w:t>
      </w:r>
    </w:p>
    <w:p w:rsidR="00414B99" w:rsidRPr="00414B99" w:rsidRDefault="00414B99" w:rsidP="00414B99">
      <w:pPr>
        <w:tabs>
          <w:tab w:val="clear" w:pos="1134"/>
        </w:tabs>
        <w:spacing w:before="120" w:after="120"/>
        <w:ind w:left="562" w:firstLine="572"/>
        <w:rPr>
          <w:lang w:val="es-UY"/>
        </w:rPr>
      </w:pPr>
      <w:r w:rsidRPr="00414B99">
        <w:rPr>
          <w:lang w:val="es-UY"/>
        </w:rPr>
        <w:t>1</w:t>
      </w:r>
      <w:r w:rsidR="001611EB" w:rsidRPr="0040461E">
        <w:rPr>
          <w:lang w:val="es-UY"/>
        </w:rPr>
        <w:t>4</w:t>
      </w:r>
      <w:r w:rsidRPr="00414B99">
        <w:rPr>
          <w:lang w:val="es-UY"/>
        </w:rPr>
        <w:t>.</w:t>
      </w:r>
      <w:r w:rsidRPr="00414B99">
        <w:rPr>
          <w:lang w:val="es-UY"/>
        </w:rPr>
        <w:tab/>
      </w:r>
      <w:r w:rsidRPr="00414B99">
        <w:rPr>
          <w:i/>
          <w:lang w:val="es-UY"/>
        </w:rPr>
        <w:t xml:space="preserve">Invita </w:t>
      </w:r>
      <w:r w:rsidRPr="00414B99">
        <w:rPr>
          <w:lang w:val="es-UY"/>
        </w:rPr>
        <w:t>a las Partes a que examinen el informe de la Conferencia de Berna III</w:t>
      </w:r>
      <w:r w:rsidR="005C09B7" w:rsidRPr="00FF55AE">
        <w:rPr>
          <w:rStyle w:val="Refdenotaalpie"/>
          <w:rFonts w:eastAsia="Times New Roman"/>
          <w:lang w:val="en-GB"/>
        </w:rPr>
        <w:footnoteReference w:id="16"/>
      </w:r>
      <w:r w:rsidRPr="00414B99">
        <w:rPr>
          <w:lang w:val="es-UY"/>
        </w:rPr>
        <w:t>;</w:t>
      </w:r>
    </w:p>
    <w:p w:rsidR="00414B99" w:rsidRPr="00414B99" w:rsidRDefault="00414B99" w:rsidP="00414B99">
      <w:pPr>
        <w:spacing w:before="120" w:after="120"/>
        <w:ind w:left="562" w:firstLine="572"/>
        <w:rPr>
          <w:lang w:val="es-UY"/>
        </w:rPr>
      </w:pPr>
      <w:r w:rsidRPr="00414B99">
        <w:rPr>
          <w:lang w:val="es-UY"/>
        </w:rPr>
        <w:t>1</w:t>
      </w:r>
      <w:r w:rsidR="00E65ACB" w:rsidRPr="0040461E">
        <w:rPr>
          <w:lang w:val="es-UY"/>
        </w:rPr>
        <w:t>5</w:t>
      </w:r>
      <w:r w:rsidRPr="00414B99">
        <w:rPr>
          <w:lang w:val="es-UY"/>
        </w:rPr>
        <w:t>.</w:t>
      </w:r>
      <w:r w:rsidRPr="00414B99">
        <w:rPr>
          <w:lang w:val="es-UY"/>
        </w:rPr>
        <w:tab/>
      </w:r>
      <w:r w:rsidRPr="00414B99">
        <w:rPr>
          <w:i/>
          <w:lang w:val="es-UY"/>
        </w:rPr>
        <w:t xml:space="preserve">Alienta </w:t>
      </w:r>
      <w:r w:rsidRPr="00414B99">
        <w:rPr>
          <w:lang w:val="es-UY"/>
        </w:rPr>
        <w:t>a las Partes a que, en consonancia con las prioridades y circunstancias nacionales, den a conocer su proceso en curso de actualización o revisión de sus estrategias y planes de acción nacionales en materia de biodiversidad en los diversos procesos nacionales de políticas y planificación, estrategias de desarrollo sostenible, incluida la erradicación de la pobreza, e instrumentos de políticas pertinentes para la aplicación de otros acuerdos ambientales multilaterales;</w:t>
      </w:r>
    </w:p>
    <w:p w:rsidR="00414B99" w:rsidRPr="00414B99" w:rsidRDefault="00414B99" w:rsidP="00414B99">
      <w:pPr>
        <w:spacing w:before="120" w:after="120"/>
        <w:ind w:left="562" w:firstLine="572"/>
        <w:rPr>
          <w:b/>
          <w:lang w:val="es-UY"/>
        </w:rPr>
      </w:pPr>
      <w:r w:rsidRPr="00414B99">
        <w:rPr>
          <w:lang w:val="es-UY"/>
        </w:rPr>
        <w:t>1</w:t>
      </w:r>
      <w:r w:rsidR="00BE1A96" w:rsidRPr="0040461E">
        <w:rPr>
          <w:lang w:val="es-UY"/>
        </w:rPr>
        <w:t>6</w:t>
      </w:r>
      <w:r w:rsidRPr="00414B99">
        <w:rPr>
          <w:lang w:val="es-UY"/>
        </w:rPr>
        <w:t>.</w:t>
      </w:r>
      <w:r w:rsidRPr="00414B99">
        <w:rPr>
          <w:lang w:val="es-UY"/>
        </w:rPr>
        <w:tab/>
      </w:r>
      <w:r w:rsidRPr="00414B99">
        <w:rPr>
          <w:i/>
          <w:lang w:val="es-UY"/>
        </w:rPr>
        <w:t xml:space="preserve">Alienta también </w:t>
      </w:r>
      <w:r w:rsidRPr="00414B99">
        <w:rPr>
          <w:lang w:val="es-UY"/>
        </w:rPr>
        <w:t xml:space="preserve">a las Partes a que aumenten los conocimientos y la comprensión de los posibles beneficios secundarios de las sinergias, la cooperación </w:t>
      </w:r>
      <w:r w:rsidR="00BE1A96" w:rsidRPr="0040461E">
        <w:rPr>
          <w:lang w:val="es-UY"/>
        </w:rPr>
        <w:t>y</w:t>
      </w:r>
      <w:r w:rsidRPr="00414B99">
        <w:rPr>
          <w:lang w:val="es-UY"/>
        </w:rPr>
        <w:t xml:space="preserve"> la colaboración al aplicar el Convenio y sus Protocolos, por ejemplo, intensificando los esfuerzos por utilizar, recopilar y compartir buenas prácticas, y que fomenten el intercambio de información, según proceda;</w:t>
      </w:r>
    </w:p>
    <w:p w:rsidR="00414B99" w:rsidRPr="00414B99" w:rsidRDefault="00414B99" w:rsidP="00414B99">
      <w:pPr>
        <w:tabs>
          <w:tab w:val="clear" w:pos="1134"/>
        </w:tabs>
        <w:spacing w:before="120" w:after="120"/>
        <w:ind w:left="562" w:firstLine="572"/>
        <w:rPr>
          <w:lang w:val="es-UY"/>
        </w:rPr>
      </w:pPr>
      <w:r w:rsidRPr="00414B99">
        <w:rPr>
          <w:lang w:val="es-UY"/>
        </w:rPr>
        <w:t>1</w:t>
      </w:r>
      <w:r w:rsidR="00052297" w:rsidRPr="0040461E">
        <w:rPr>
          <w:lang w:val="es-UY"/>
        </w:rPr>
        <w:t>7</w:t>
      </w:r>
      <w:r w:rsidRPr="00414B99">
        <w:rPr>
          <w:lang w:val="es-UY"/>
        </w:rPr>
        <w:t>.</w:t>
      </w:r>
      <w:r w:rsidRPr="00414B99">
        <w:rPr>
          <w:lang w:val="es-UY"/>
        </w:rPr>
        <w:tab/>
      </w:r>
      <w:r w:rsidRPr="00414B99">
        <w:rPr>
          <w:i/>
          <w:lang w:val="es-UY"/>
        </w:rPr>
        <w:t>Invita</w:t>
      </w:r>
      <w:r w:rsidRPr="00414B99">
        <w:rPr>
          <w:lang w:val="es-UY"/>
        </w:rPr>
        <w:t xml:space="preserve"> a las Partes y otros Gobiernos a que sigan </w:t>
      </w:r>
      <w:r w:rsidR="00C16FBE" w:rsidRPr="0040461E">
        <w:rPr>
          <w:lang w:val="es-UY"/>
        </w:rPr>
        <w:t>intensificando las</w:t>
      </w:r>
      <w:r w:rsidRPr="00414B99">
        <w:rPr>
          <w:lang w:val="es-UY"/>
        </w:rPr>
        <w:t xml:space="preserve"> sinergias </w:t>
      </w:r>
      <w:r w:rsidR="00C16FBE" w:rsidRPr="0040461E">
        <w:rPr>
          <w:lang w:val="es-UY"/>
        </w:rPr>
        <w:t>entre</w:t>
      </w:r>
      <w:r w:rsidRPr="00414B99">
        <w:rPr>
          <w:lang w:val="es-UY"/>
        </w:rPr>
        <w:t xml:space="preserve"> los convenios relacionados con la diversidad biológica en consonancia con las opciones de acción a nivel nacional previstas en la decisión </w:t>
      </w:r>
      <w:hyperlink r:id="rId18" w:history="1">
        <w:r w:rsidR="005D1448" w:rsidRPr="005D1448">
          <w:rPr>
            <w:rStyle w:val="Hipervnculo"/>
            <w:rFonts w:eastAsia="Times New Roman"/>
          </w:rPr>
          <w:t>XIII/</w:t>
        </w:r>
        <w:r w:rsidR="005D1448" w:rsidRPr="005D1448">
          <w:rPr>
            <w:rStyle w:val="Hipervnculo"/>
            <w:rFonts w:eastAsia="Times New Roman"/>
          </w:rPr>
          <w:t>2</w:t>
        </w:r>
        <w:r w:rsidR="005D1448" w:rsidRPr="005D1448">
          <w:rPr>
            <w:rStyle w:val="Hipervnculo"/>
            <w:rFonts w:eastAsia="Times New Roman"/>
          </w:rPr>
          <w:t>4</w:t>
        </w:r>
      </w:hyperlink>
      <w:r w:rsidRPr="00414B99">
        <w:rPr>
          <w:lang w:val="es-UY"/>
        </w:rPr>
        <w:t>, de acuerdo con sus circunstancias y prioridades nacionales;</w:t>
      </w:r>
    </w:p>
    <w:p w:rsidR="00414B99" w:rsidRPr="00414B99" w:rsidRDefault="00414B99" w:rsidP="00414B99">
      <w:pPr>
        <w:tabs>
          <w:tab w:val="clear" w:pos="1134"/>
        </w:tabs>
        <w:spacing w:before="120" w:after="120"/>
        <w:ind w:left="562" w:firstLine="572"/>
        <w:rPr>
          <w:lang w:val="es-UY"/>
        </w:rPr>
      </w:pPr>
      <w:r w:rsidRPr="00414B99">
        <w:rPr>
          <w:lang w:val="es-UY"/>
        </w:rPr>
        <w:t>1</w:t>
      </w:r>
      <w:r w:rsidR="00B02827" w:rsidRPr="0040461E">
        <w:rPr>
          <w:lang w:val="es-UY"/>
        </w:rPr>
        <w:t>8</w:t>
      </w:r>
      <w:r w:rsidRPr="00414B99">
        <w:rPr>
          <w:lang w:val="es-UY"/>
        </w:rPr>
        <w:t>.</w:t>
      </w:r>
      <w:r w:rsidRPr="00414B99">
        <w:rPr>
          <w:lang w:val="es-UY"/>
        </w:rPr>
        <w:tab/>
      </w:r>
      <w:r w:rsidRPr="00414B99">
        <w:rPr>
          <w:i/>
          <w:lang w:val="es-UY"/>
        </w:rPr>
        <w:t xml:space="preserve">Exhorta </w:t>
      </w:r>
      <w:r w:rsidRPr="00414B99">
        <w:rPr>
          <w:lang w:val="es-UY"/>
        </w:rPr>
        <w:t xml:space="preserve">a las Partes a que, en consonancia con las prioridades y circunstancias nacionales, establezcan procesos, mecanismos o enfoques de coordinación eficaces a nivel nacional, regional y subregional para apoyar la estrecha colaboración entre los puntos focales nacionales del Convenio sobre la Diversidad Biológica y sus Protocolos y los puntos focales nacionales de otros convenios y procesos internacionales pertinentes para la implementación del Marco, sin perjuicio de los objetivos </w:t>
      </w:r>
      <w:r w:rsidR="00A4284A" w:rsidRPr="0040461E">
        <w:rPr>
          <w:lang w:val="es-UY"/>
        </w:rPr>
        <w:t xml:space="preserve">y mandatos </w:t>
      </w:r>
      <w:r w:rsidRPr="00414B99">
        <w:rPr>
          <w:lang w:val="es-UY"/>
        </w:rPr>
        <w:t xml:space="preserve">específicos de los diversos convenios y respetando su carácter independiente y autónomo; </w:t>
      </w:r>
    </w:p>
    <w:p w:rsidR="00414B99" w:rsidRPr="00414B99" w:rsidRDefault="00414B99" w:rsidP="00414B99">
      <w:pPr>
        <w:tabs>
          <w:tab w:val="clear" w:pos="1134"/>
        </w:tabs>
        <w:spacing w:before="120" w:after="120"/>
        <w:ind w:left="562" w:firstLine="572"/>
        <w:rPr>
          <w:lang w:val="es-UY"/>
        </w:rPr>
      </w:pPr>
      <w:r w:rsidRPr="00414B99">
        <w:rPr>
          <w:lang w:val="es-UY"/>
        </w:rPr>
        <w:t>1</w:t>
      </w:r>
      <w:r w:rsidR="00277818" w:rsidRPr="0040461E">
        <w:rPr>
          <w:lang w:val="es-UY"/>
        </w:rPr>
        <w:t>9</w:t>
      </w:r>
      <w:r w:rsidRPr="00414B99">
        <w:rPr>
          <w:lang w:val="es-UY"/>
        </w:rPr>
        <w:t>.</w:t>
      </w:r>
      <w:r w:rsidRPr="00414B99">
        <w:rPr>
          <w:lang w:val="es-UY"/>
        </w:rPr>
        <w:tab/>
      </w:r>
      <w:r w:rsidRPr="00414B99">
        <w:rPr>
          <w:i/>
          <w:lang w:val="es-UY"/>
        </w:rPr>
        <w:t>Alienta</w:t>
      </w:r>
      <w:r w:rsidRPr="00414B99">
        <w:rPr>
          <w:lang w:val="es-UY"/>
        </w:rPr>
        <w:t xml:space="preserve"> a las Partes a que fortalezcan la cooperación mediante un enfoque de todo el gobierno</w:t>
      </w:r>
      <w:r w:rsidR="004E3AD5" w:rsidRPr="0040461E">
        <w:rPr>
          <w:lang w:val="es-UY"/>
        </w:rPr>
        <w:t xml:space="preserve"> y toda la sociedad</w:t>
      </w:r>
      <w:r w:rsidRPr="00414B99">
        <w:rPr>
          <w:lang w:val="es-UY"/>
        </w:rPr>
        <w:t xml:space="preserve">, entre otras cosas promoviendo la participación activa y reforzando la capacidad de los gobiernos subnacionales y locales para contribuir a la aplicación efectiva y </w:t>
      </w:r>
      <w:r w:rsidRPr="00414B99">
        <w:rPr>
          <w:lang w:val="es-UY"/>
        </w:rPr>
        <w:lastRenderedPageBreak/>
        <w:t xml:space="preserve">eficiente del Convenio y otros acuerdos ambientales multilaterales y la implementación del Marco a nivel nacional; </w:t>
      </w:r>
    </w:p>
    <w:p w:rsidR="00414B99" w:rsidRPr="00414B99" w:rsidRDefault="00D878A7" w:rsidP="00414B99">
      <w:pPr>
        <w:tabs>
          <w:tab w:val="clear" w:pos="1134"/>
        </w:tabs>
        <w:spacing w:before="120" w:after="120"/>
        <w:ind w:left="562" w:firstLine="572"/>
        <w:rPr>
          <w:u w:val="single"/>
          <w:lang w:val="es-UY"/>
        </w:rPr>
      </w:pPr>
      <w:r>
        <w:rPr>
          <w:lang w:val="es-UY"/>
        </w:rPr>
        <w:t>[</w:t>
      </w:r>
      <w:r w:rsidR="00C145C1" w:rsidRPr="0040461E">
        <w:rPr>
          <w:lang w:val="es-UY"/>
        </w:rPr>
        <w:t>20</w:t>
      </w:r>
      <w:r w:rsidR="00414B99" w:rsidRPr="00414B99">
        <w:rPr>
          <w:lang w:val="es-UY"/>
        </w:rPr>
        <w:t>.</w:t>
      </w:r>
      <w:r w:rsidR="00414B99" w:rsidRPr="00414B99">
        <w:rPr>
          <w:lang w:val="es-UY"/>
        </w:rPr>
        <w:tab/>
      </w:r>
      <w:r w:rsidR="00C145C1" w:rsidRPr="0040461E">
        <w:rPr>
          <w:i/>
          <w:lang w:val="es-UY"/>
        </w:rPr>
        <w:t>Invita</w:t>
      </w:r>
      <w:r>
        <w:rPr>
          <w:i/>
          <w:lang w:val="es-UY"/>
        </w:rPr>
        <w:t xml:space="preserve"> </w:t>
      </w:r>
      <w:r w:rsidR="00414B99" w:rsidRPr="00414B99">
        <w:rPr>
          <w:lang w:val="es-UY"/>
        </w:rPr>
        <w:t xml:space="preserve">a </w:t>
      </w:r>
      <w:r w:rsidR="00C145C1" w:rsidRPr="0040461E">
        <w:rPr>
          <w:lang w:val="es-UY"/>
        </w:rPr>
        <w:t>los órganos rectores</w:t>
      </w:r>
      <w:r w:rsidR="00414B99" w:rsidRPr="00414B99">
        <w:rPr>
          <w:lang w:val="es-UY"/>
        </w:rPr>
        <w:t xml:space="preserve"> de los convenios sobre productos químicos y desechos</w:t>
      </w:r>
      <w:r w:rsidR="00414B99" w:rsidRPr="0040461E">
        <w:rPr>
          <w:vertAlign w:val="superscript"/>
          <w:lang w:val="es-UY"/>
        </w:rPr>
        <w:footnoteReference w:id="17"/>
      </w:r>
      <w:r w:rsidR="00C145C1" w:rsidRPr="0040461E">
        <w:rPr>
          <w:lang w:val="es-UY"/>
        </w:rPr>
        <w:t>, la Organización de las Naciones Unidas para la Alimentación y la Agricultura</w:t>
      </w:r>
      <w:r w:rsidR="00414B99" w:rsidRPr="00414B99">
        <w:rPr>
          <w:lang w:val="es-UY"/>
        </w:rPr>
        <w:t xml:space="preserve"> y otros convenios y organizaciones pertinentes</w:t>
      </w:r>
      <w:r w:rsidR="00C145C1" w:rsidRPr="0040461E">
        <w:rPr>
          <w:lang w:val="es-UY"/>
        </w:rPr>
        <w:t xml:space="preserve">, </w:t>
      </w:r>
      <w:r w:rsidR="00690EFD" w:rsidRPr="0040461E">
        <w:rPr>
          <w:lang w:val="es-UY"/>
        </w:rPr>
        <w:t xml:space="preserve">incluido el </w:t>
      </w:r>
      <w:r w:rsidR="00C145C1" w:rsidRPr="0040461E">
        <w:rPr>
          <w:lang w:val="es-UY"/>
        </w:rPr>
        <w:t>Marco Mundial sobre los Productos Químicos: por un Planeta Libre de los Daños derivados de los Productos Químicos y los Desechos</w:t>
      </w:r>
      <w:r w:rsidR="00503A1B">
        <w:rPr>
          <w:lang w:val="es-UY"/>
        </w:rPr>
        <w:t>,</w:t>
      </w:r>
      <w:bookmarkStart w:id="3" w:name="_GoBack"/>
      <w:bookmarkEnd w:id="3"/>
      <w:r w:rsidR="00414B99" w:rsidRPr="00414B99">
        <w:rPr>
          <w:lang w:val="es-UY"/>
        </w:rPr>
        <w:t xml:space="preserve"> a que</w:t>
      </w:r>
      <w:r w:rsidR="00690EFD" w:rsidRPr="0040461E">
        <w:rPr>
          <w:lang w:val="es-UY"/>
        </w:rPr>
        <w:t xml:space="preserve"> colaboren</w:t>
      </w:r>
      <w:r w:rsidR="00414B99" w:rsidRPr="00414B99">
        <w:rPr>
          <w:lang w:val="es-UY"/>
        </w:rPr>
        <w:t xml:space="preserve"> con los tres convenios de Río</w:t>
      </w:r>
      <w:r w:rsidR="00690EFD" w:rsidRPr="0040461E">
        <w:rPr>
          <w:lang w:val="es-UY"/>
        </w:rPr>
        <w:t xml:space="preserve"> y el futuro instrumento jurídicamente vinculante sobre la contaminación por plásticos, también en el medio marino, según proceda,</w:t>
      </w:r>
      <w:r>
        <w:rPr>
          <w:lang w:val="es-UY"/>
        </w:rPr>
        <w:t xml:space="preserve"> </w:t>
      </w:r>
      <w:r w:rsidR="00690EFD" w:rsidRPr="0040461E">
        <w:rPr>
          <w:lang w:val="es-UY"/>
        </w:rPr>
        <w:t>con respecto a</w:t>
      </w:r>
      <w:r w:rsidR="00414B99" w:rsidRPr="00414B99">
        <w:rPr>
          <w:lang w:val="es-UY"/>
        </w:rPr>
        <w:t xml:space="preserve"> la meta 7 del Marco sobre la reducción de la contaminación a niveles que no sean perjudiciales para la diversidad biológica en consulta con las Partes, otros Gobiernos, los pueblos indígenas y las comunidades locales y los interesados pertinentes;</w:t>
      </w:r>
      <w:r>
        <w:rPr>
          <w:lang w:val="es-UY"/>
        </w:rPr>
        <w:t>]</w:t>
      </w:r>
    </w:p>
    <w:p w:rsidR="00414B99" w:rsidRPr="00414B99" w:rsidRDefault="00690EFD" w:rsidP="00414B99">
      <w:pPr>
        <w:tabs>
          <w:tab w:val="clear" w:pos="1134"/>
        </w:tabs>
        <w:spacing w:before="120" w:after="120"/>
        <w:ind w:left="562" w:firstLine="572"/>
        <w:rPr>
          <w:lang w:val="es-UY"/>
        </w:rPr>
      </w:pPr>
      <w:r w:rsidRPr="0040461E">
        <w:rPr>
          <w:lang w:val="es-UY"/>
        </w:rPr>
        <w:t>21</w:t>
      </w:r>
      <w:r w:rsidR="00414B99" w:rsidRPr="00414B99">
        <w:rPr>
          <w:lang w:val="es-UY"/>
        </w:rPr>
        <w:t>.</w:t>
      </w:r>
      <w:r w:rsidR="00414B99" w:rsidRPr="00414B99">
        <w:rPr>
          <w:b/>
          <w:lang w:val="es-UY"/>
        </w:rPr>
        <w:tab/>
      </w:r>
      <w:r w:rsidR="00414B99" w:rsidRPr="00414B99">
        <w:rPr>
          <w:i/>
          <w:lang w:val="es-UY"/>
        </w:rPr>
        <w:t>Invita</w:t>
      </w:r>
      <w:r w:rsidR="00414B99" w:rsidRPr="00414B99">
        <w:rPr>
          <w:lang w:val="es-UY"/>
        </w:rPr>
        <w:t xml:space="preserve"> a la Oficina del Alto Comisionado de las Naciones Unidas para los Derechos Humanos a que elabor</w:t>
      </w:r>
      <w:r w:rsidR="00D878A7">
        <w:rPr>
          <w:lang w:val="es-UY"/>
        </w:rPr>
        <w:t>e</w:t>
      </w:r>
      <w:r w:rsidR="00414B99" w:rsidRPr="00414B99">
        <w:rPr>
          <w:lang w:val="es-UY"/>
        </w:rPr>
        <w:t xml:space="preserve"> instrumentos y orientaciones sobre un enfoque basado en los derechos humanos para la implementación del Marco</w:t>
      </w:r>
      <w:r w:rsidR="00D878A7">
        <w:rPr>
          <w:lang w:val="es-UY"/>
        </w:rPr>
        <w:t xml:space="preserve"> y que </w:t>
      </w:r>
      <w:r w:rsidR="00D878A7" w:rsidRPr="00D878A7">
        <w:rPr>
          <w:lang w:val="es-UY"/>
        </w:rPr>
        <w:t>transmita los resultados a la Secretaría</w:t>
      </w:r>
      <w:r w:rsidR="00F352F6" w:rsidRPr="0040461E">
        <w:rPr>
          <w:lang w:val="es-UY"/>
        </w:rPr>
        <w:t>;</w:t>
      </w:r>
      <w:r w:rsidR="005D1448">
        <w:rPr>
          <w:lang w:val="es-UY"/>
        </w:rPr>
        <w:t xml:space="preserve"> </w:t>
      </w:r>
    </w:p>
    <w:p w:rsidR="00414B99" w:rsidRDefault="00D35429" w:rsidP="00414B99">
      <w:pPr>
        <w:tabs>
          <w:tab w:val="clear" w:pos="1134"/>
        </w:tabs>
        <w:spacing w:before="120" w:after="120"/>
        <w:ind w:left="562" w:firstLine="572"/>
        <w:rPr>
          <w:lang w:val="es-UY"/>
        </w:rPr>
      </w:pPr>
      <w:r w:rsidRPr="00D878A7">
        <w:t>22</w:t>
      </w:r>
      <w:r w:rsidR="00414B99" w:rsidRPr="00D878A7">
        <w:t>.</w:t>
      </w:r>
      <w:r w:rsidR="00414B99" w:rsidRPr="00D878A7">
        <w:tab/>
      </w:r>
      <w:r w:rsidR="00D878A7" w:rsidRPr="00D878A7">
        <w:rPr>
          <w:i/>
        </w:rPr>
        <w:t xml:space="preserve">Invita </w:t>
      </w:r>
      <w:r w:rsidR="00414B99" w:rsidRPr="00D878A7">
        <w:t>a la</w:t>
      </w:r>
      <w:r w:rsidR="00D878A7" w:rsidRPr="00D878A7">
        <w:t xml:space="preserve">s Partes a que </w:t>
      </w:r>
      <w:r w:rsidR="00D878A7">
        <w:t xml:space="preserve">promuevan </w:t>
      </w:r>
      <w:r w:rsidR="00D878A7" w:rsidRPr="0040461E">
        <w:rPr>
          <w:lang w:val="es-UY"/>
        </w:rPr>
        <w:t xml:space="preserve">las sinergias </w:t>
      </w:r>
      <w:r w:rsidR="00D878A7">
        <w:rPr>
          <w:lang w:val="es-UY"/>
        </w:rPr>
        <w:t xml:space="preserve">mediante el </w:t>
      </w:r>
      <w:r w:rsidR="00D878A7" w:rsidRPr="0040461E">
        <w:rPr>
          <w:lang w:val="es-UY"/>
        </w:rPr>
        <w:t>intercambio de información entre los programas, proyectos y actividades existentes de otros organismos de las Naciones Unidas para seguir mejorando y racionalizando conjuntamente su contribución en el marco del programa de trabajo sobre diversidad biológica marina y costera</w:t>
      </w:r>
      <w:r w:rsidR="00D878A7" w:rsidRPr="0040461E">
        <w:rPr>
          <w:rStyle w:val="Refdenotaalpie"/>
          <w:rFonts w:eastAsia="Times New Roman"/>
          <w:lang w:val="es-UY"/>
        </w:rPr>
        <w:footnoteReference w:id="18"/>
      </w:r>
      <w:r w:rsidR="00D878A7" w:rsidRPr="0040461E">
        <w:rPr>
          <w:lang w:val="es-UY"/>
        </w:rPr>
        <w:t xml:space="preserve"> del Convenio, en consonancia con las metas del Marco</w:t>
      </w:r>
      <w:r w:rsidR="00D878A7">
        <w:rPr>
          <w:lang w:val="es-UY"/>
        </w:rPr>
        <w:t>;</w:t>
      </w:r>
    </w:p>
    <w:p w:rsidR="00D878A7" w:rsidRDefault="00D878A7" w:rsidP="00414B99">
      <w:pPr>
        <w:tabs>
          <w:tab w:val="clear" w:pos="1134"/>
        </w:tabs>
        <w:spacing w:before="120" w:after="120"/>
        <w:ind w:left="562" w:firstLine="572"/>
        <w:rPr>
          <w:lang w:val="es-UY"/>
        </w:rPr>
      </w:pPr>
      <w:r>
        <w:rPr>
          <w:lang w:val="es-UY"/>
        </w:rPr>
        <w:t>23.</w:t>
      </w:r>
      <w:r>
        <w:rPr>
          <w:lang w:val="es-UY"/>
        </w:rPr>
        <w:tab/>
      </w:r>
      <w:r>
        <w:rPr>
          <w:i/>
          <w:lang w:val="es-UY"/>
        </w:rPr>
        <w:t xml:space="preserve">Invita también </w:t>
      </w:r>
      <w:r>
        <w:rPr>
          <w:lang w:val="es-UY"/>
        </w:rPr>
        <w:t xml:space="preserve">a las Partes a que pongan </w:t>
      </w:r>
      <w:r w:rsidRPr="0040461E">
        <w:rPr>
          <w:lang w:val="es-UY"/>
        </w:rPr>
        <w:t>en marcha la iniciativa internacional sobre diversidad biológica para la alimentación y la nutrición</w:t>
      </w:r>
      <w:r w:rsidR="005D1448" w:rsidRPr="00FF55AE">
        <w:rPr>
          <w:rStyle w:val="Refdenotaalpie"/>
          <w:rFonts w:eastAsia="Times New Roman"/>
          <w:lang w:val="en-GB"/>
        </w:rPr>
        <w:footnoteReference w:id="19"/>
      </w:r>
      <w:r w:rsidRPr="0040461E">
        <w:rPr>
          <w:lang w:val="es-UY"/>
        </w:rPr>
        <w:t xml:space="preserve"> en consonancia con el Marco y </w:t>
      </w:r>
      <w:r>
        <w:rPr>
          <w:lang w:val="es-UY"/>
        </w:rPr>
        <w:t xml:space="preserve">a que </w:t>
      </w:r>
      <w:r w:rsidRPr="0040461E">
        <w:rPr>
          <w:lang w:val="es-UY"/>
        </w:rPr>
        <w:t>colabore</w:t>
      </w:r>
      <w:r>
        <w:rPr>
          <w:lang w:val="es-UY"/>
        </w:rPr>
        <w:t>n</w:t>
      </w:r>
      <w:r w:rsidRPr="0040461E">
        <w:rPr>
          <w:lang w:val="es-UY"/>
        </w:rPr>
        <w:t xml:space="preserve"> con la Organización de las Naciones Unidas para la Alimentación y la Agricultura en la elaboración de un plan de acción para implementa</w:t>
      </w:r>
      <w:r w:rsidR="005D1448">
        <w:rPr>
          <w:lang w:val="es-UY"/>
        </w:rPr>
        <w:t>r</w:t>
      </w:r>
      <w:r w:rsidRPr="0040461E">
        <w:rPr>
          <w:lang w:val="es-UY"/>
        </w:rPr>
        <w:t xml:space="preserve"> la iniciativa</w:t>
      </w:r>
      <w:r>
        <w:rPr>
          <w:lang w:val="es-UY"/>
        </w:rPr>
        <w:t>;</w:t>
      </w:r>
    </w:p>
    <w:p w:rsidR="00D878A7" w:rsidRPr="00D878A7" w:rsidRDefault="00D878A7" w:rsidP="00414B99">
      <w:pPr>
        <w:tabs>
          <w:tab w:val="clear" w:pos="1134"/>
        </w:tabs>
        <w:spacing w:before="120" w:after="120"/>
        <w:ind w:left="562" w:firstLine="572"/>
      </w:pPr>
      <w:r>
        <w:rPr>
          <w:lang w:val="es-UY"/>
        </w:rPr>
        <w:t>24.</w:t>
      </w:r>
      <w:r>
        <w:rPr>
          <w:lang w:val="es-UY"/>
        </w:rPr>
        <w:tab/>
      </w:r>
      <w:r w:rsidRPr="00414B99">
        <w:rPr>
          <w:i/>
          <w:lang w:val="es-UY"/>
        </w:rPr>
        <w:t>Pide</w:t>
      </w:r>
      <w:r w:rsidRPr="00414B99">
        <w:rPr>
          <w:lang w:val="es-UY"/>
        </w:rPr>
        <w:t xml:space="preserve"> a la Secretaria Ejecutiva que</w:t>
      </w:r>
      <w:r>
        <w:rPr>
          <w:lang w:val="es-UY"/>
        </w:rPr>
        <w:t>, con sujeción a la disponibilidad de recursos:</w:t>
      </w:r>
    </w:p>
    <w:p w:rsidR="00414B99" w:rsidRPr="00414B99" w:rsidRDefault="00414B99" w:rsidP="00414B99">
      <w:pPr>
        <w:tabs>
          <w:tab w:val="clear" w:pos="1134"/>
          <w:tab w:val="left" w:pos="1080"/>
        </w:tabs>
        <w:spacing w:before="120" w:after="120"/>
        <w:ind w:left="540" w:firstLine="630"/>
        <w:rPr>
          <w:lang w:val="es-UY"/>
        </w:rPr>
      </w:pPr>
      <w:r w:rsidRPr="00414B99">
        <w:rPr>
          <w:lang w:val="es-UY"/>
        </w:rPr>
        <w:t>a)</w:t>
      </w:r>
      <w:r w:rsidRPr="00414B99">
        <w:rPr>
          <w:lang w:val="es-UY"/>
        </w:rPr>
        <w:tab/>
        <w:t>Siga colaborando con las secretarías de otros convenios y con el Programa de las Naciones Unidas para el Medio Ambiente para apoyar la consecución de metas específicas del Marco, según proceda;</w:t>
      </w:r>
    </w:p>
    <w:p w:rsidR="00414B99" w:rsidRPr="00414B99" w:rsidRDefault="00D22E4E" w:rsidP="00414B99">
      <w:pPr>
        <w:tabs>
          <w:tab w:val="clear" w:pos="1134"/>
          <w:tab w:val="left" w:pos="1080"/>
        </w:tabs>
        <w:spacing w:before="120" w:after="120"/>
        <w:ind w:left="540" w:firstLine="630"/>
        <w:rPr>
          <w:lang w:val="es-UY"/>
        </w:rPr>
      </w:pPr>
      <w:r>
        <w:rPr>
          <w:lang w:val="es-UY"/>
        </w:rPr>
        <w:t>[</w:t>
      </w:r>
      <w:r w:rsidR="00414B99" w:rsidRPr="00414B99">
        <w:rPr>
          <w:lang w:val="es-UY"/>
        </w:rPr>
        <w:t>b)</w:t>
      </w:r>
      <w:r w:rsidR="00414B99" w:rsidRPr="00414B99">
        <w:rPr>
          <w:lang w:val="es-UY"/>
        </w:rPr>
        <w:tab/>
      </w:r>
      <w:r w:rsidR="000C5594" w:rsidRPr="0040461E">
        <w:rPr>
          <w:lang w:val="es-UY"/>
        </w:rPr>
        <w:t>Siga colaborando</w:t>
      </w:r>
      <w:r w:rsidR="00414B99" w:rsidRPr="00414B99">
        <w:rPr>
          <w:lang w:val="es-UY"/>
        </w:rPr>
        <w:t xml:space="preserve"> con las </w:t>
      </w:r>
      <w:r w:rsidR="005D1448">
        <w:rPr>
          <w:lang w:val="es-UY"/>
        </w:rPr>
        <w:t>S</w:t>
      </w:r>
      <w:r w:rsidR="00414B99" w:rsidRPr="00414B99">
        <w:rPr>
          <w:lang w:val="es-UY"/>
        </w:rPr>
        <w:t xml:space="preserve">ecretarías de la Convención Marco de las Naciones Unidas sobre el Cambio Climático y de la Convención de Lucha contra la Desertificación </w:t>
      </w:r>
      <w:r w:rsidR="005D1448">
        <w:t xml:space="preserve">en los Países Afectados por Sequía Grave o Desertificación, en Particular en África, </w:t>
      </w:r>
      <w:r w:rsidR="00414B99" w:rsidRPr="00414B99">
        <w:rPr>
          <w:lang w:val="es-UY"/>
        </w:rPr>
        <w:t xml:space="preserve">mediante modalidades tales como el Grupo de Enlace Mixto de los Convenios de Río, </w:t>
      </w:r>
      <w:r w:rsidR="00A87C22" w:rsidRPr="0040461E">
        <w:rPr>
          <w:lang w:val="es-UY"/>
        </w:rPr>
        <w:t xml:space="preserve">de conformidad con sus mandatos y </w:t>
      </w:r>
      <w:r w:rsidR="00A87C22" w:rsidRPr="0040461E">
        <w:rPr>
          <w:i/>
          <w:lang w:val="es-UY"/>
        </w:rPr>
        <w:t>modus operandi</w:t>
      </w:r>
      <w:r w:rsidR="00A87C22" w:rsidRPr="0040461E">
        <w:rPr>
          <w:lang w:val="es-UY"/>
        </w:rPr>
        <w:t xml:space="preserve">, </w:t>
      </w:r>
      <w:r w:rsidRPr="00D878A7">
        <w:rPr>
          <w:lang w:val="es-UY"/>
        </w:rPr>
        <w:t xml:space="preserve">para </w:t>
      </w:r>
      <w:r>
        <w:rPr>
          <w:lang w:val="es-UY"/>
        </w:rPr>
        <w:t>determinar</w:t>
      </w:r>
      <w:r w:rsidRPr="00D878A7">
        <w:rPr>
          <w:lang w:val="es-UY"/>
        </w:rPr>
        <w:t xml:space="preserve"> oportunidades de cooperación, inclu</w:t>
      </w:r>
      <w:r>
        <w:rPr>
          <w:lang w:val="es-UY"/>
        </w:rPr>
        <w:t>ida</w:t>
      </w:r>
      <w:r w:rsidRPr="00D878A7">
        <w:rPr>
          <w:lang w:val="es-UY"/>
        </w:rPr>
        <w:t xml:space="preserve"> la exploración del potencial de un programa de trabajo conjunto </w:t>
      </w:r>
      <w:r w:rsidR="009663F7">
        <w:rPr>
          <w:lang w:val="es-UY"/>
        </w:rPr>
        <w:t xml:space="preserve">de </w:t>
      </w:r>
      <w:r w:rsidRPr="00D878A7">
        <w:rPr>
          <w:lang w:val="es-UY"/>
        </w:rPr>
        <w:t>l</w:t>
      </w:r>
      <w:r>
        <w:rPr>
          <w:lang w:val="es-UY"/>
        </w:rPr>
        <w:t>os Convenios</w:t>
      </w:r>
      <w:r w:rsidRPr="00D878A7">
        <w:rPr>
          <w:lang w:val="es-UY"/>
        </w:rPr>
        <w:t xml:space="preserve"> de Río, </w:t>
      </w:r>
      <w:r w:rsidR="009663F7" w:rsidRPr="009663F7">
        <w:rPr>
          <w:lang w:val="es-UY"/>
        </w:rPr>
        <w:t xml:space="preserve">que será examinado de conformidad con la decisión 16/22 de 1 de noviembre de 2024 por </w:t>
      </w:r>
      <w:r w:rsidRPr="00D878A7">
        <w:rPr>
          <w:lang w:val="es-UY"/>
        </w:rPr>
        <w:t xml:space="preserve">el Órgano Subsidiario de Asesoramiento Científico, Técnico y Tecnológico </w:t>
      </w:r>
      <w:r w:rsidR="009663F7" w:rsidRPr="009663F7">
        <w:rPr>
          <w:lang w:val="es-UY"/>
        </w:rPr>
        <w:t>en una reunión celebrada antes de la 17ª reunión de la Conferencia de las Partes y</w:t>
      </w:r>
      <w:r w:rsidRPr="00D878A7">
        <w:rPr>
          <w:lang w:val="es-UY"/>
        </w:rPr>
        <w:t xml:space="preserve"> por la Conferencia de las Partes en su </w:t>
      </w:r>
      <w:r>
        <w:rPr>
          <w:lang w:val="es-UY"/>
        </w:rPr>
        <w:t>17ª reunión;]</w:t>
      </w:r>
    </w:p>
    <w:p w:rsidR="00414B99" w:rsidRPr="00414B99" w:rsidRDefault="00414B99" w:rsidP="00414B99">
      <w:pPr>
        <w:tabs>
          <w:tab w:val="clear" w:pos="1134"/>
          <w:tab w:val="left" w:pos="1080"/>
        </w:tabs>
        <w:spacing w:before="120" w:after="120"/>
        <w:ind w:left="540" w:firstLine="630"/>
        <w:rPr>
          <w:lang w:val="es-UY"/>
        </w:rPr>
      </w:pPr>
      <w:r w:rsidRPr="00414B99">
        <w:rPr>
          <w:lang w:val="es-UY"/>
        </w:rPr>
        <w:t>c)</w:t>
      </w:r>
      <w:r w:rsidRPr="00414B99">
        <w:rPr>
          <w:lang w:val="es-UY"/>
        </w:rPr>
        <w:tab/>
        <w:t xml:space="preserve">Siga </w:t>
      </w:r>
      <w:r w:rsidR="00A6460F" w:rsidRPr="0040461E">
        <w:rPr>
          <w:lang w:val="es-UY"/>
        </w:rPr>
        <w:t>cooperando con</w:t>
      </w:r>
      <w:r w:rsidRPr="00414B99">
        <w:rPr>
          <w:lang w:val="es-UY"/>
        </w:rPr>
        <w:t xml:space="preserve"> los convenios relacionados con la diversidad biológica, los convenios sobre productos químicos y desechos, los acuerdos ambientales multilaterales, otros convenios y los órganos científicos y de políticas pertinentes, incluido mediante actividades conjuntas y respetando sus mandatos específicos;</w:t>
      </w:r>
    </w:p>
    <w:p w:rsidR="00414B99" w:rsidRPr="0040461E" w:rsidRDefault="00414B99" w:rsidP="00414B99">
      <w:pPr>
        <w:tabs>
          <w:tab w:val="clear" w:pos="1134"/>
          <w:tab w:val="left" w:pos="1080"/>
        </w:tabs>
        <w:spacing w:before="120" w:after="120"/>
        <w:ind w:left="540" w:firstLine="630"/>
        <w:rPr>
          <w:lang w:val="es-UY"/>
        </w:rPr>
      </w:pPr>
      <w:r w:rsidRPr="00414B99">
        <w:rPr>
          <w:lang w:val="es-UY"/>
        </w:rPr>
        <w:t>d)</w:t>
      </w:r>
      <w:r w:rsidRPr="00414B99">
        <w:rPr>
          <w:lang w:val="es-UY"/>
        </w:rPr>
        <w:tab/>
        <w:t xml:space="preserve">Fortalezca la colaboración con el Foro de las Naciones Unidas sobre los Bosques y otras organizaciones pertinentes, como la Organización Internacional de las Maderas Tropicales, y, </w:t>
      </w:r>
      <w:r w:rsidRPr="00414B99">
        <w:rPr>
          <w:lang w:val="es-UY"/>
        </w:rPr>
        <w:lastRenderedPageBreak/>
        <w:t xml:space="preserve">en el marco de la Asociación de Colaboración en materia de Bosques, apoye la ejecución coherente del plan estratégico de las Naciones Unidas para los bosques 2017–2030, el Convenio </w:t>
      </w:r>
      <w:r w:rsidR="00A6460F" w:rsidRPr="0040461E">
        <w:rPr>
          <w:lang w:val="es-UY"/>
        </w:rPr>
        <w:t>y el Marco</w:t>
      </w:r>
      <w:r w:rsidRPr="00414B99">
        <w:rPr>
          <w:lang w:val="es-UY"/>
        </w:rPr>
        <w:t>;</w:t>
      </w:r>
    </w:p>
    <w:p w:rsidR="00D81820" w:rsidRPr="00414B99" w:rsidRDefault="00D22E4E" w:rsidP="00414B99">
      <w:pPr>
        <w:tabs>
          <w:tab w:val="clear" w:pos="1134"/>
          <w:tab w:val="left" w:pos="1080"/>
        </w:tabs>
        <w:spacing w:before="120" w:after="120"/>
        <w:ind w:left="540" w:firstLine="630"/>
        <w:rPr>
          <w:lang w:val="es-UY"/>
        </w:rPr>
      </w:pPr>
      <w:r>
        <w:rPr>
          <w:lang w:val="es-UY"/>
        </w:rPr>
        <w:t>[</w:t>
      </w:r>
      <w:r w:rsidR="00D81820" w:rsidRPr="0040461E">
        <w:rPr>
          <w:lang w:val="es-UY"/>
        </w:rPr>
        <w:t>e)</w:t>
      </w:r>
      <w:r w:rsidR="00D81820" w:rsidRPr="0040461E">
        <w:rPr>
          <w:lang w:val="es-UY"/>
        </w:rPr>
        <w:tab/>
        <w:t xml:space="preserve">Colabore y comparta la información pertinente con la Secretaría, incluida la Secretaría provisional, del Acuerdo en el marco de la Convención de las Naciones Unidas sobre el Derecho del Mar relativo a la Conservación y el Uso Sostenible de la Diversidad Biológica Marina de las Zonas Situadas Fuera de la Jurisdicción Nacional, tomando nota de las posibles sinergias importantes entre el Convenio </w:t>
      </w:r>
      <w:r w:rsidR="009663F7">
        <w:rPr>
          <w:lang w:val="es-UY"/>
        </w:rPr>
        <w:t xml:space="preserve">sobre la Diversidad Biológica </w:t>
      </w:r>
      <w:r w:rsidR="00D81820" w:rsidRPr="0040461E">
        <w:rPr>
          <w:lang w:val="es-UY"/>
        </w:rPr>
        <w:t>y el Acuerdo;</w:t>
      </w:r>
      <w:r>
        <w:rPr>
          <w:lang w:val="es-UY"/>
        </w:rPr>
        <w:t>]</w:t>
      </w:r>
    </w:p>
    <w:p w:rsidR="00414B99" w:rsidRPr="0040461E" w:rsidRDefault="00FC70E5" w:rsidP="00414B99">
      <w:pPr>
        <w:tabs>
          <w:tab w:val="clear" w:pos="1134"/>
          <w:tab w:val="left" w:pos="1080"/>
        </w:tabs>
        <w:spacing w:before="120" w:after="120"/>
        <w:ind w:left="540" w:firstLine="630"/>
        <w:rPr>
          <w:lang w:val="es-UY"/>
        </w:rPr>
      </w:pPr>
      <w:r w:rsidRPr="0040461E">
        <w:rPr>
          <w:lang w:val="es-UY"/>
        </w:rPr>
        <w:t>f</w:t>
      </w:r>
      <w:r w:rsidR="00414B99" w:rsidRPr="00414B99">
        <w:rPr>
          <w:lang w:val="es-UY"/>
        </w:rPr>
        <w:t>)</w:t>
      </w:r>
      <w:r w:rsidR="00414B99" w:rsidRPr="00414B99">
        <w:rPr>
          <w:lang w:val="es-UY"/>
        </w:rPr>
        <w:tab/>
        <w:t>Colabore con el Departamento de Asuntos Económicos y Sociales de la Secretaría de las Naciones Unidas y ONU-Agua en el contexto de la Conferencia de las Naciones Unidas sobre el Agua</w:t>
      </w:r>
      <w:r w:rsidR="009663F7">
        <w:rPr>
          <w:lang w:val="es-UY"/>
        </w:rPr>
        <w:t xml:space="preserve"> de</w:t>
      </w:r>
      <w:r w:rsidR="00414B99" w:rsidRPr="00414B99">
        <w:rPr>
          <w:lang w:val="es-UY"/>
        </w:rPr>
        <w:t xml:space="preserve"> 2026</w:t>
      </w:r>
      <w:r w:rsidR="009663F7">
        <w:rPr>
          <w:lang w:val="es-UY"/>
        </w:rPr>
        <w:t xml:space="preserve"> para acelerar la consecución del Objetivo de Desarrollo Sostenible 6: Garantizar la disponibilidad de agua y su gestión sostenible y el saneamiento para todos</w:t>
      </w:r>
      <w:r w:rsidR="00414B99" w:rsidRPr="00414B99">
        <w:rPr>
          <w:lang w:val="es-UY"/>
        </w:rPr>
        <w:t xml:space="preserve">, </w:t>
      </w:r>
      <w:r w:rsidR="009663F7">
        <w:rPr>
          <w:lang w:val="es-UY"/>
        </w:rPr>
        <w:t xml:space="preserve">para </w:t>
      </w:r>
      <w:r w:rsidR="001C3780" w:rsidRPr="0040461E">
        <w:rPr>
          <w:lang w:val="es-UY"/>
        </w:rPr>
        <w:t>apoy</w:t>
      </w:r>
      <w:r w:rsidR="009663F7">
        <w:rPr>
          <w:lang w:val="es-UY"/>
        </w:rPr>
        <w:t>ar</w:t>
      </w:r>
      <w:r w:rsidR="001C3780" w:rsidRPr="0040461E">
        <w:rPr>
          <w:lang w:val="es-UY"/>
        </w:rPr>
        <w:t xml:space="preserve"> la implementación coherente de las medidas pertinentes relativas al agua a nivel mundial, así como los compromisos voluntarios y el Marco, y elabore un informe sobre dicha colaboración para que lo examine el Órgano Subsidiario sobre la Aplicación en una reunión que se celebrará antes de la 18ª reunión de la Conferencia de las Partes y la Conferencia de las Partes en su 18ª reunión;</w:t>
      </w:r>
    </w:p>
    <w:p w:rsidR="00564B7A" w:rsidRPr="00414B99" w:rsidRDefault="00D22E4E" w:rsidP="00414B99">
      <w:pPr>
        <w:tabs>
          <w:tab w:val="clear" w:pos="1134"/>
          <w:tab w:val="left" w:pos="1080"/>
        </w:tabs>
        <w:spacing w:before="120" w:after="120"/>
        <w:ind w:left="540" w:firstLine="630"/>
        <w:rPr>
          <w:rFonts w:eastAsiaTheme="minorEastAsia"/>
          <w:lang w:val="es-UY"/>
        </w:rPr>
      </w:pPr>
      <w:r>
        <w:rPr>
          <w:lang w:val="es-UY"/>
        </w:rPr>
        <w:t>[</w:t>
      </w:r>
      <w:r w:rsidR="00564B7A" w:rsidRPr="0040461E">
        <w:rPr>
          <w:lang w:val="es-UY"/>
        </w:rPr>
        <w:t>g)</w:t>
      </w:r>
      <w:r w:rsidR="00564B7A" w:rsidRPr="0040461E">
        <w:rPr>
          <w:lang w:val="es-UY"/>
        </w:rPr>
        <w:tab/>
        <w:t xml:space="preserve">Facilite el intercambio de </w:t>
      </w:r>
      <w:r>
        <w:rPr>
          <w:lang w:val="es-UY"/>
        </w:rPr>
        <w:t xml:space="preserve">información sobre </w:t>
      </w:r>
      <w:r w:rsidR="00564B7A" w:rsidRPr="0040461E">
        <w:rPr>
          <w:lang w:val="es-UY"/>
        </w:rPr>
        <w:t>iniciativas y experiencias con las secretarías de otros convenios y el Programa de las Naciones Unidas para el Medio Ambiente en apoyo de la mejora de la visibilidad y la difusión de diferentes sistemas de valores, otros sistemas de conocimiento</w:t>
      </w:r>
      <w:r w:rsidR="00AC219A" w:rsidRPr="0040461E">
        <w:rPr>
          <w:lang w:val="es-UY"/>
        </w:rPr>
        <w:t>s</w:t>
      </w:r>
      <w:r w:rsidR="00564B7A" w:rsidRPr="0040461E">
        <w:rPr>
          <w:lang w:val="es-UY"/>
        </w:rPr>
        <w:t xml:space="preserve">, vivir en armonía con la naturaleza, </w:t>
      </w:r>
      <w:r w:rsidRPr="00D22E4E">
        <w:rPr>
          <w:lang w:val="es-UY"/>
        </w:rPr>
        <w:t xml:space="preserve">y para aquellos países que los reconocen, </w:t>
      </w:r>
      <w:r w:rsidR="00564B7A" w:rsidRPr="0040461E">
        <w:rPr>
          <w:lang w:val="es-UY"/>
        </w:rPr>
        <w:t>vivir bien en equilibrio y armonía con la Madre Tierra, los derechos de la naturaleza y los derechos de la Madre Tierra y promover el desarrollo de un diálogo interactivo conjunto sobre estos temas en la 17ª reunión de la Conferencia de las Partes;</w:t>
      </w:r>
      <w:r>
        <w:rPr>
          <w:lang w:val="es-UY"/>
        </w:rPr>
        <w:t>]</w:t>
      </w:r>
    </w:p>
    <w:p w:rsidR="003F274C" w:rsidRPr="0040461E" w:rsidRDefault="00414B99" w:rsidP="00414B99">
      <w:pPr>
        <w:tabs>
          <w:tab w:val="clear" w:pos="567"/>
          <w:tab w:val="clear" w:pos="1134"/>
          <w:tab w:val="clear" w:pos="1701"/>
          <w:tab w:val="left" w:pos="1814"/>
        </w:tabs>
        <w:spacing w:before="120" w:after="120"/>
        <w:ind w:left="567" w:firstLine="567"/>
        <w:rPr>
          <w:lang w:val="es-UY"/>
        </w:rPr>
      </w:pPr>
      <w:r w:rsidRPr="0040461E">
        <w:rPr>
          <w:lang w:val="es-UY"/>
        </w:rPr>
        <w:t>h)</w:t>
      </w:r>
      <w:r w:rsidRPr="0040461E">
        <w:rPr>
          <w:lang w:val="es-UY"/>
        </w:rPr>
        <w:tab/>
        <w:t xml:space="preserve">Informe al Órgano Subsidiario sobre Aplicación, </w:t>
      </w:r>
      <w:r w:rsidR="00C66E51" w:rsidRPr="00C66E51">
        <w:rPr>
          <w:lang w:val="es-UY"/>
        </w:rPr>
        <w:t>en una reunión celebrada antes de</w:t>
      </w:r>
      <w:r w:rsidRPr="0040461E">
        <w:rPr>
          <w:lang w:val="es-UY"/>
        </w:rPr>
        <w:t xml:space="preserve"> la 17ª reunión de la Conferencia de las Partes, sobre las actividades de cooperación </w:t>
      </w:r>
      <w:r w:rsidR="00564B7A" w:rsidRPr="0040461E">
        <w:rPr>
          <w:lang w:val="es-UY"/>
        </w:rPr>
        <w:t xml:space="preserve">mencionadas anteriormente, </w:t>
      </w:r>
      <w:r w:rsidRPr="0040461E">
        <w:rPr>
          <w:lang w:val="es-UY"/>
        </w:rPr>
        <w:t>en apoyo a la aplicación del Convenio y la implementación del Marco</w:t>
      </w:r>
      <w:r w:rsidR="00D22E4E">
        <w:rPr>
          <w:lang w:val="es-UY"/>
        </w:rPr>
        <w:t>.</w:t>
      </w:r>
      <w:r w:rsidR="00C66E51">
        <w:rPr>
          <w:lang w:val="es-UY"/>
        </w:rPr>
        <w:t xml:space="preserve"> </w:t>
      </w:r>
    </w:p>
    <w:tbl>
      <w:tblPr>
        <w:tblW w:w="0" w:type="auto"/>
        <w:tblLayout w:type="fixed"/>
        <w:tblLook w:val="0000"/>
      </w:tblPr>
      <w:tblGrid>
        <w:gridCol w:w="1337"/>
        <w:gridCol w:w="1337"/>
        <w:gridCol w:w="1337"/>
        <w:gridCol w:w="1337"/>
        <w:gridCol w:w="1337"/>
        <w:gridCol w:w="1337"/>
        <w:gridCol w:w="1338"/>
      </w:tblGrid>
      <w:tr w:rsidR="00DD4E60" w:rsidRPr="00D878A7" w:rsidTr="004736EC">
        <w:trPr>
          <w:trHeight w:val="567"/>
        </w:trPr>
        <w:tc>
          <w:tcPr>
            <w:tcW w:w="1337" w:type="dxa"/>
          </w:tcPr>
          <w:p w:rsidR="00DD4E60" w:rsidRPr="0040461E" w:rsidRDefault="00DD4E60" w:rsidP="00DD4E60">
            <w:pPr>
              <w:pStyle w:val="CBDNormal"/>
              <w:rPr>
                <w:lang w:val="es-UY"/>
              </w:rPr>
            </w:pPr>
          </w:p>
        </w:tc>
        <w:tc>
          <w:tcPr>
            <w:tcW w:w="1337" w:type="dxa"/>
          </w:tcPr>
          <w:p w:rsidR="00DD4E60" w:rsidRPr="0040461E" w:rsidRDefault="00DD4E60" w:rsidP="00DD4E60">
            <w:pPr>
              <w:pStyle w:val="CBDNormal"/>
              <w:rPr>
                <w:lang w:val="es-UY"/>
              </w:rPr>
            </w:pPr>
          </w:p>
        </w:tc>
        <w:tc>
          <w:tcPr>
            <w:tcW w:w="1337" w:type="dxa"/>
          </w:tcPr>
          <w:p w:rsidR="00DD4E60" w:rsidRPr="0040461E" w:rsidRDefault="00DD4E60" w:rsidP="00DD4E60">
            <w:pPr>
              <w:pStyle w:val="CBDNormal"/>
              <w:rPr>
                <w:lang w:val="es-UY"/>
              </w:rPr>
            </w:pPr>
          </w:p>
        </w:tc>
        <w:tc>
          <w:tcPr>
            <w:tcW w:w="1337" w:type="dxa"/>
            <w:tcBorders>
              <w:bottom w:val="single" w:sz="4" w:space="0" w:color="auto"/>
            </w:tcBorders>
            <w:shd w:val="clear" w:color="auto" w:fill="auto"/>
          </w:tcPr>
          <w:p w:rsidR="00DD4E60" w:rsidRPr="0040461E" w:rsidRDefault="00DD4E60" w:rsidP="00DD4E60">
            <w:pPr>
              <w:pStyle w:val="CBDNormal"/>
              <w:rPr>
                <w:lang w:val="es-UY"/>
              </w:rPr>
            </w:pPr>
          </w:p>
        </w:tc>
        <w:tc>
          <w:tcPr>
            <w:tcW w:w="1337" w:type="dxa"/>
          </w:tcPr>
          <w:p w:rsidR="00DD4E60" w:rsidRPr="0040461E" w:rsidRDefault="00DD4E60" w:rsidP="00DD4E60">
            <w:pPr>
              <w:pStyle w:val="CBDNormal"/>
              <w:rPr>
                <w:lang w:val="es-UY"/>
              </w:rPr>
            </w:pPr>
          </w:p>
        </w:tc>
        <w:tc>
          <w:tcPr>
            <w:tcW w:w="1337" w:type="dxa"/>
          </w:tcPr>
          <w:p w:rsidR="00DD4E60" w:rsidRPr="0040461E" w:rsidRDefault="00DD4E60" w:rsidP="00DD4E60">
            <w:pPr>
              <w:pStyle w:val="CBDNormal"/>
              <w:rPr>
                <w:lang w:val="es-UY"/>
              </w:rPr>
            </w:pPr>
          </w:p>
        </w:tc>
        <w:tc>
          <w:tcPr>
            <w:tcW w:w="1338" w:type="dxa"/>
          </w:tcPr>
          <w:p w:rsidR="00DD4E60" w:rsidRPr="0040461E" w:rsidRDefault="00DD4E60" w:rsidP="00DD4E60">
            <w:pPr>
              <w:pStyle w:val="CBDNormal"/>
              <w:rPr>
                <w:lang w:val="es-UY"/>
              </w:rPr>
            </w:pPr>
          </w:p>
        </w:tc>
      </w:tr>
    </w:tbl>
    <w:p w:rsidR="001A014C" w:rsidRPr="0040461E" w:rsidRDefault="001A014C" w:rsidP="004736EC">
      <w:pPr>
        <w:pStyle w:val="CBDNormal"/>
        <w:rPr>
          <w:sz w:val="4"/>
          <w:szCs w:val="4"/>
          <w:lang w:val="es-UY"/>
        </w:rPr>
      </w:pPr>
    </w:p>
    <w:sectPr w:rsidR="001A014C" w:rsidRPr="0040461E" w:rsidSect="00387BD8">
      <w:headerReference w:type="even" r:id="rId19"/>
      <w:headerReference w:type="default" r:id="rId20"/>
      <w:footerReference w:type="even" r:id="rId21"/>
      <w:footerReference w:type="default" r:id="rId22"/>
      <w:pgSz w:w="12240" w:h="15840" w:code="1"/>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0C07" w:rsidRDefault="00850C07" w:rsidP="00A96B21">
      <w:r>
        <w:separator/>
      </w:r>
    </w:p>
  </w:endnote>
  <w:endnote w:type="continuationSeparator" w:id="1">
    <w:p w:rsidR="00850C07" w:rsidRDefault="00850C07" w:rsidP="00A96B21">
      <w:r>
        <w:continuationSeparator/>
      </w:r>
    </w:p>
  </w:endnote>
  <w:endnote w:type="continuationNotice" w:id="2">
    <w:p w:rsidR="00850C07" w:rsidRDefault="00850C0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8" w:rsidRDefault="008C2BB8">
    <w:pPr>
      <w:pStyle w:val="Piedepgina"/>
    </w:pPr>
    <w:r>
      <w:fldChar w:fldCharType="begin"/>
    </w:r>
    <w:r w:rsidR="000F75A1">
      <w:instrText xml:space="preserve"> PAGE  \* Arabic  \* MERGEFORMAT </w:instrText>
    </w:r>
    <w:r>
      <w:fldChar w:fldCharType="separate"/>
    </w:r>
    <w:r w:rsidR="001E77FA">
      <w:rPr>
        <w:noProof/>
      </w:rPr>
      <w:t>2</w:t>
    </w:r>
    <w:r>
      <w:fldChar w:fldCharType="end"/>
    </w:r>
    <w:r w:rsidR="000F75A1">
      <w:t>/</w:t>
    </w:r>
    <w:fldSimple w:instr=" NUMPAGES   \* MERGEFORMAT ">
      <w:r w:rsidR="001E77FA">
        <w:rPr>
          <w:noProof/>
        </w:rPr>
        <w:t>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8" w:rsidRDefault="008C2BB8" w:rsidP="000F75A1">
    <w:pPr>
      <w:pStyle w:val="Piedepgina"/>
      <w:jc w:val="right"/>
    </w:pPr>
    <w:r>
      <w:fldChar w:fldCharType="begin"/>
    </w:r>
    <w:r w:rsidR="000F75A1">
      <w:instrText xml:space="preserve"> PAGE  \* Arabic  \* MERGEFORMAT </w:instrText>
    </w:r>
    <w:r>
      <w:fldChar w:fldCharType="separate"/>
    </w:r>
    <w:r w:rsidR="001E77FA">
      <w:rPr>
        <w:noProof/>
      </w:rPr>
      <w:t>3</w:t>
    </w:r>
    <w:r>
      <w:fldChar w:fldCharType="end"/>
    </w:r>
    <w:r w:rsidR="000F75A1">
      <w:t>/</w:t>
    </w:r>
    <w:fldSimple w:instr=" NUMPAGES   \* MERGEFORMAT ">
      <w:r w:rsidR="001E77FA">
        <w:rPr>
          <w:noProof/>
        </w:rPr>
        <w:t>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0C07" w:rsidRDefault="00850C07" w:rsidP="00A96B21">
      <w:r>
        <w:separator/>
      </w:r>
    </w:p>
  </w:footnote>
  <w:footnote w:type="continuationSeparator" w:id="1">
    <w:p w:rsidR="00850C07" w:rsidRDefault="00850C07" w:rsidP="00A96B21">
      <w:r>
        <w:continuationSeparator/>
      </w:r>
    </w:p>
  </w:footnote>
  <w:footnote w:type="continuationNotice" w:id="2">
    <w:p w:rsidR="00850C07" w:rsidRDefault="00850C07"/>
  </w:footnote>
  <w:footnote w:id="3">
    <w:p w:rsidR="00BB6CC2" w:rsidRPr="00BB6CC2" w:rsidRDefault="00BB6CC2" w:rsidP="00BB6CC2">
      <w:pPr>
        <w:pStyle w:val="Textonotapie"/>
      </w:pPr>
      <w:r w:rsidRPr="00BB6CC2">
        <w:rPr>
          <w:rStyle w:val="Refdenotaalpie"/>
        </w:rPr>
        <w:t>*</w:t>
      </w:r>
      <w:r w:rsidRPr="00BB6CC2">
        <w:t xml:space="preserve">El presente documento se </w:t>
      </w:r>
      <w:r w:rsidR="003016A3">
        <w:t>publicó</w:t>
      </w:r>
      <w:r w:rsidRPr="00BB6CC2">
        <w:t xml:space="preserve"> </w:t>
      </w:r>
      <w:r w:rsidR="00147BB6">
        <w:t xml:space="preserve">originalmente </w:t>
      </w:r>
      <w:r w:rsidRPr="00BB6CC2">
        <w:t>sin revisión editorial</w:t>
      </w:r>
      <w:r w:rsidR="00147BB6">
        <w:t xml:space="preserve"> el 1 de noviembre de 2024</w:t>
      </w:r>
      <w:r w:rsidRPr="00BB6CC2">
        <w:t>.</w:t>
      </w:r>
    </w:p>
  </w:footnote>
  <w:footnote w:id="4">
    <w:p w:rsidR="00414B99" w:rsidRPr="00414B99" w:rsidRDefault="00414B99" w:rsidP="00414B99">
      <w:pPr>
        <w:pStyle w:val="Textonotapie"/>
        <w:rPr>
          <w:szCs w:val="18"/>
          <w:lang w:val="es-MX"/>
        </w:rPr>
      </w:pPr>
      <w:r>
        <w:rPr>
          <w:rStyle w:val="Refdenotaalpie"/>
          <w:szCs w:val="18"/>
        </w:rPr>
        <w:footnoteRef/>
      </w:r>
      <w:r w:rsidRPr="00414B99">
        <w:rPr>
          <w:i/>
          <w:lang w:val="es-MX"/>
        </w:rPr>
        <w:t>Informe de la Conferencia de las Naciones Unidas sobre el Medio Ambiente y el Desarrollo, Río de Janeiro, 3 a 14 de junio de 1992</w:t>
      </w:r>
      <w:r w:rsidRPr="00414B99">
        <w:rPr>
          <w:lang w:val="es-MX"/>
        </w:rPr>
        <w:t xml:space="preserve">, vol. I, </w:t>
      </w:r>
      <w:r w:rsidRPr="00414B99">
        <w:rPr>
          <w:i/>
          <w:lang w:val="es-MX"/>
        </w:rPr>
        <w:t xml:space="preserve">Resoluciones aprobadas por la Conferencia </w:t>
      </w:r>
      <w:r w:rsidRPr="00414B99">
        <w:rPr>
          <w:lang w:val="es-MX"/>
        </w:rPr>
        <w:t>(publicación de las Naciones Unidas, núm. de venta S.93.I.8 y corrección), resolución 1, anexo I.</w:t>
      </w:r>
    </w:p>
  </w:footnote>
  <w:footnote w:id="5">
    <w:p w:rsidR="003016A3" w:rsidRPr="003016A3" w:rsidRDefault="003016A3" w:rsidP="003016A3">
      <w:pPr>
        <w:pStyle w:val="Textonotapie"/>
        <w:rPr>
          <w:lang w:val="en-US"/>
        </w:rPr>
      </w:pPr>
      <w:r>
        <w:rPr>
          <w:rStyle w:val="Refdenotaalpie"/>
        </w:rPr>
        <w:footnoteRef/>
      </w:r>
      <w:r w:rsidRPr="003016A3">
        <w:rPr>
          <w:lang w:val="en-US"/>
        </w:rPr>
        <w:t xml:space="preserve"> Decisi</w:t>
      </w:r>
      <w:r w:rsidR="00147BB6">
        <w:rPr>
          <w:lang w:val="en-US"/>
        </w:rPr>
        <w:t>ó</w:t>
      </w:r>
      <w:r w:rsidRPr="003016A3">
        <w:rPr>
          <w:lang w:val="en-US"/>
        </w:rPr>
        <w:t xml:space="preserve">n </w:t>
      </w:r>
      <w:hyperlink r:id="rId1" w:history="1">
        <w:r w:rsidRPr="003016A3">
          <w:rPr>
            <w:rStyle w:val="Hipervnculo"/>
            <w:lang w:val="en-US"/>
          </w:rPr>
          <w:t>15/4</w:t>
        </w:r>
      </w:hyperlink>
      <w:r w:rsidRPr="003016A3">
        <w:rPr>
          <w:lang w:val="en-US"/>
        </w:rPr>
        <w:t>, an</w:t>
      </w:r>
      <w:r w:rsidR="00147BB6">
        <w:rPr>
          <w:lang w:val="en-US"/>
        </w:rPr>
        <w:t>exo</w:t>
      </w:r>
      <w:r w:rsidRPr="003016A3">
        <w:rPr>
          <w:lang w:val="en-US"/>
        </w:rPr>
        <w:t>.</w:t>
      </w:r>
    </w:p>
  </w:footnote>
  <w:footnote w:id="6">
    <w:p w:rsidR="00147BB6" w:rsidRPr="001F21E7" w:rsidRDefault="00147BB6" w:rsidP="00147BB6">
      <w:pPr>
        <w:pStyle w:val="Textonotapie"/>
      </w:pPr>
      <w:r>
        <w:rPr>
          <w:rStyle w:val="Refdenotaalpie"/>
        </w:rPr>
        <w:footnoteRef/>
      </w:r>
      <w:r w:rsidR="001F21E7" w:rsidRPr="001F21E7">
        <w:t>Naciones Unidas</w:t>
      </w:r>
      <w:r w:rsidRPr="001F21E7">
        <w:t xml:space="preserve">, </w:t>
      </w:r>
      <w:r w:rsidRPr="001F21E7">
        <w:rPr>
          <w:i/>
          <w:iCs/>
        </w:rPr>
        <w:t>Treaty Series</w:t>
      </w:r>
      <w:r w:rsidR="001F21E7">
        <w:t>, vol. 1954, núm</w:t>
      </w:r>
      <w:r w:rsidRPr="001F21E7">
        <w:t>. 33480.</w:t>
      </w:r>
    </w:p>
  </w:footnote>
  <w:footnote w:id="7">
    <w:p w:rsidR="00147BB6" w:rsidRPr="001F21E7" w:rsidRDefault="00147BB6" w:rsidP="00147BB6">
      <w:pPr>
        <w:pStyle w:val="Textonotapie"/>
      </w:pPr>
      <w:r>
        <w:rPr>
          <w:rStyle w:val="Refdenotaalpie"/>
        </w:rPr>
        <w:footnoteRef/>
      </w:r>
      <w:r w:rsidR="001F21E7" w:rsidRPr="001F21E7">
        <w:t>Naciones Unidas</w:t>
      </w:r>
      <w:r w:rsidRPr="001F21E7">
        <w:t xml:space="preserve">, </w:t>
      </w:r>
      <w:r w:rsidRPr="001F21E7">
        <w:rPr>
          <w:i/>
          <w:iCs/>
        </w:rPr>
        <w:t>Treaty Series</w:t>
      </w:r>
      <w:r w:rsidRPr="001F21E7">
        <w:t xml:space="preserve">, vol. 1771, </w:t>
      </w:r>
      <w:r w:rsidR="001F21E7">
        <w:t>núm</w:t>
      </w:r>
      <w:r w:rsidRPr="001F21E7">
        <w:t>. 30822.</w:t>
      </w:r>
    </w:p>
  </w:footnote>
  <w:footnote w:id="8">
    <w:p w:rsidR="00147BB6" w:rsidRPr="001F21E7" w:rsidRDefault="00147BB6" w:rsidP="00147BB6">
      <w:pPr>
        <w:pStyle w:val="Textonotapie"/>
      </w:pPr>
      <w:r>
        <w:rPr>
          <w:rStyle w:val="Refdenotaalpie"/>
        </w:rPr>
        <w:footnoteRef/>
      </w:r>
      <w:r w:rsidR="001F21E7" w:rsidRPr="001F21E7">
        <w:t>Naciones Unidas</w:t>
      </w:r>
      <w:r w:rsidRPr="001F21E7">
        <w:t xml:space="preserve">, </w:t>
      </w:r>
      <w:r w:rsidRPr="001F21E7">
        <w:rPr>
          <w:i/>
          <w:iCs/>
        </w:rPr>
        <w:t>Treaty Series</w:t>
      </w:r>
      <w:r w:rsidRPr="001F21E7">
        <w:t xml:space="preserve">, vol. 3156, </w:t>
      </w:r>
      <w:r w:rsidR="001F21E7">
        <w:t>núm</w:t>
      </w:r>
      <w:r w:rsidRPr="001F21E7">
        <w:t>. 54113.</w:t>
      </w:r>
    </w:p>
  </w:footnote>
  <w:footnote w:id="9">
    <w:p w:rsidR="00147BB6" w:rsidRPr="001F21E7" w:rsidRDefault="00147BB6" w:rsidP="00147BB6">
      <w:pPr>
        <w:pStyle w:val="Textonotapie"/>
      </w:pPr>
      <w:r>
        <w:rPr>
          <w:rStyle w:val="Refdenotaalpie"/>
        </w:rPr>
        <w:footnoteRef/>
      </w:r>
      <w:r w:rsidR="001F21E7" w:rsidRPr="001F21E7">
        <w:t>Naciones Unidas</w:t>
      </w:r>
      <w:r w:rsidRPr="001F21E7">
        <w:t xml:space="preserve">, </w:t>
      </w:r>
      <w:r w:rsidRPr="001F21E7">
        <w:rPr>
          <w:i/>
          <w:iCs/>
        </w:rPr>
        <w:t>Treaty Series</w:t>
      </w:r>
      <w:r w:rsidRPr="001F21E7">
        <w:t xml:space="preserve">, vol. 1760, </w:t>
      </w:r>
      <w:r w:rsidR="001F21E7">
        <w:t>núm</w:t>
      </w:r>
      <w:r w:rsidRPr="001F21E7">
        <w:t>. 30619.</w:t>
      </w:r>
    </w:p>
  </w:footnote>
  <w:footnote w:id="10">
    <w:p w:rsidR="00147BB6" w:rsidRPr="00147BB6" w:rsidRDefault="00147BB6" w:rsidP="00147BB6">
      <w:pPr>
        <w:pStyle w:val="Textonotapie"/>
        <w:rPr>
          <w:lang w:val="en-US"/>
        </w:rPr>
      </w:pPr>
      <w:r>
        <w:rPr>
          <w:rStyle w:val="Refdenotaalpie"/>
        </w:rPr>
        <w:footnoteRef/>
      </w:r>
      <w:r w:rsidRPr="00147BB6">
        <w:rPr>
          <w:lang w:val="en-US"/>
        </w:rPr>
        <w:t>A/CONF.232/2023/4.</w:t>
      </w:r>
    </w:p>
  </w:footnote>
  <w:footnote w:id="11">
    <w:p w:rsidR="00633808" w:rsidRPr="00736AB3" w:rsidRDefault="00633808" w:rsidP="00633808">
      <w:pPr>
        <w:pStyle w:val="Textonotapie"/>
        <w:rPr>
          <w:szCs w:val="18"/>
          <w:lang w:val="en-US"/>
        </w:rPr>
      </w:pPr>
      <w:r w:rsidRPr="008D1492">
        <w:rPr>
          <w:rStyle w:val="Refdenotaalpie"/>
          <w:szCs w:val="18"/>
        </w:rPr>
        <w:footnoteRef/>
      </w:r>
      <w:r w:rsidRPr="00736AB3">
        <w:rPr>
          <w:szCs w:val="18"/>
          <w:lang w:val="en-US"/>
        </w:rPr>
        <w:t xml:space="preserve">Véase </w:t>
      </w:r>
      <w:hyperlink r:id="rId2" w:history="1">
        <w:r w:rsidR="0079447B" w:rsidRPr="0079447B">
          <w:rPr>
            <w:rStyle w:val="Hipervnculo"/>
            <w:szCs w:val="18"/>
            <w:lang w:val="en-US"/>
          </w:rPr>
          <w:t>CBD/COP/16/1</w:t>
        </w:r>
        <w:r w:rsidR="0079447B" w:rsidRPr="0079447B">
          <w:rPr>
            <w:rStyle w:val="Hipervnculo"/>
            <w:szCs w:val="18"/>
            <w:lang w:val="en-US"/>
          </w:rPr>
          <w:t>0</w:t>
        </w:r>
        <w:r w:rsidR="0079447B" w:rsidRPr="0079447B">
          <w:rPr>
            <w:rStyle w:val="Hipervnculo"/>
            <w:szCs w:val="18"/>
            <w:lang w:val="en-US"/>
          </w:rPr>
          <w:t>/Rev.1</w:t>
        </w:r>
      </w:hyperlink>
      <w:r w:rsidRPr="00736AB3">
        <w:rPr>
          <w:szCs w:val="18"/>
          <w:lang w:val="en-US"/>
        </w:rPr>
        <w:t>, anexo I.</w:t>
      </w:r>
    </w:p>
  </w:footnote>
  <w:footnote w:id="12">
    <w:p w:rsidR="00E1117B" w:rsidRPr="00E1117B" w:rsidRDefault="00E1117B" w:rsidP="00E1117B">
      <w:pPr>
        <w:pStyle w:val="Textonotapie"/>
        <w:rPr>
          <w:lang w:val="es-MX"/>
        </w:rPr>
      </w:pPr>
      <w:r>
        <w:rPr>
          <w:rStyle w:val="Refdenotaalpie"/>
        </w:rPr>
        <w:footnoteRef/>
      </w:r>
      <w:r w:rsidR="0079447B">
        <w:rPr>
          <w:szCs w:val="18"/>
          <w:lang w:val="es-MX"/>
        </w:rPr>
        <w:t xml:space="preserve">Véase </w:t>
      </w:r>
      <w:hyperlink r:id="rId3" w:history="1">
        <w:r w:rsidR="0079447B">
          <w:rPr>
            <w:rStyle w:val="Hipervnculo"/>
            <w:szCs w:val="18"/>
          </w:rPr>
          <w:t>www.fao.org/ecosystem-restoration-mo</w:t>
        </w:r>
        <w:r w:rsidR="0079447B">
          <w:rPr>
            <w:rStyle w:val="Hipervnculo"/>
            <w:szCs w:val="18"/>
          </w:rPr>
          <w:t>n</w:t>
        </w:r>
        <w:r w:rsidR="0079447B">
          <w:rPr>
            <w:rStyle w:val="Hipervnculo"/>
            <w:szCs w:val="18"/>
          </w:rPr>
          <w:t>itoring/en</w:t>
        </w:r>
      </w:hyperlink>
      <w:r w:rsidR="0079447B" w:rsidRPr="00E1117B">
        <w:rPr>
          <w:lang w:val="es-MX"/>
        </w:rPr>
        <w:t xml:space="preserve"> </w:t>
      </w:r>
    </w:p>
  </w:footnote>
  <w:footnote w:id="13">
    <w:p w:rsidR="001F21E7" w:rsidRDefault="001F21E7" w:rsidP="001F21E7">
      <w:pPr>
        <w:pStyle w:val="Textonotapie"/>
      </w:pPr>
      <w:r>
        <w:rPr>
          <w:rStyle w:val="Refdenotaalpie"/>
        </w:rPr>
        <w:footnoteRef/>
      </w:r>
      <w:r>
        <w:t xml:space="preserve">Véase la resolución </w:t>
      </w:r>
      <w:r w:rsidRPr="00084612">
        <w:t>71/285</w:t>
      </w:r>
      <w:r>
        <w:t xml:space="preserve"> de la Asamblea General</w:t>
      </w:r>
      <w:r w:rsidRPr="00084612">
        <w:t>.</w:t>
      </w:r>
    </w:p>
  </w:footnote>
  <w:footnote w:id="14">
    <w:p w:rsidR="005C09B7" w:rsidRDefault="005C09B7" w:rsidP="005C09B7">
      <w:pPr>
        <w:pStyle w:val="Textonotapie"/>
      </w:pPr>
      <w:r>
        <w:rPr>
          <w:rStyle w:val="Refdenotaalpie"/>
        </w:rPr>
        <w:footnoteRef/>
      </w:r>
      <w:hyperlink r:id="rId4" w:history="1">
        <w:r w:rsidRPr="00B50353">
          <w:rPr>
            <w:rStyle w:val="Hipervnculo"/>
          </w:rPr>
          <w:t>CBD/COP/16/INF/19</w:t>
        </w:r>
      </w:hyperlink>
      <w:r>
        <w:t>.</w:t>
      </w:r>
    </w:p>
  </w:footnote>
  <w:footnote w:id="15">
    <w:p w:rsidR="005C09B7" w:rsidRPr="005D1448" w:rsidRDefault="005C09B7" w:rsidP="005C09B7">
      <w:pPr>
        <w:pStyle w:val="Textonotapie"/>
      </w:pPr>
      <w:r>
        <w:rPr>
          <w:rStyle w:val="Refdenotaalpie"/>
        </w:rPr>
        <w:footnoteRef/>
      </w:r>
      <w:r w:rsidR="005D1448" w:rsidRPr="005D1448">
        <w:t>Naciones Unidas</w:t>
      </w:r>
      <w:r w:rsidRPr="005D1448">
        <w:t xml:space="preserve">, </w:t>
      </w:r>
      <w:r w:rsidRPr="005D1448">
        <w:rPr>
          <w:i/>
          <w:iCs/>
        </w:rPr>
        <w:t>Treaty Series</w:t>
      </w:r>
      <w:r w:rsidRPr="005D1448">
        <w:t xml:space="preserve">, vol. 996, </w:t>
      </w:r>
      <w:r w:rsidR="005D1448">
        <w:t>núm</w:t>
      </w:r>
      <w:r w:rsidRPr="005D1448">
        <w:t>. 14583.</w:t>
      </w:r>
    </w:p>
  </w:footnote>
  <w:footnote w:id="16">
    <w:p w:rsidR="005C09B7" w:rsidRDefault="005C09B7" w:rsidP="005C09B7">
      <w:pPr>
        <w:pStyle w:val="Textonotapie"/>
      </w:pPr>
      <w:r>
        <w:rPr>
          <w:rStyle w:val="Refdenotaalpie"/>
        </w:rPr>
        <w:footnoteRef/>
      </w:r>
      <w:r w:rsidRPr="00B009C9">
        <w:t>CBD/SBI/4/INF/15</w:t>
      </w:r>
      <w:r>
        <w:t>.</w:t>
      </w:r>
    </w:p>
  </w:footnote>
  <w:footnote w:id="17">
    <w:p w:rsidR="00414B99" w:rsidRPr="00414B99" w:rsidRDefault="00414B99" w:rsidP="00414B99">
      <w:pPr>
        <w:pStyle w:val="Textonotapie"/>
        <w:rPr>
          <w:szCs w:val="18"/>
          <w:lang w:val="es-MX"/>
        </w:rPr>
      </w:pPr>
      <w:r>
        <w:rPr>
          <w:rStyle w:val="Refdenotaalpie"/>
          <w:szCs w:val="18"/>
        </w:rPr>
        <w:footnoteRef/>
      </w:r>
      <w:r w:rsidRPr="00414B99">
        <w:rPr>
          <w:lang w:val="es-MX"/>
        </w:rPr>
        <w:t xml:space="preserve"> Incluido el Convenio de Basilea sobre el Control de los Movimientos Transfronterizos de los Desechos Peligrosos y su Eliminación, el Convenio de Rotterdam sobre el Procedimiento de Consentimiento Fundamentado Previo Aplicable a Ciertos Plaguicidas y Productos Químicos Peligrosos Objeto de Comercio Internacional, el Convenio de Estocolmo sobre Contaminantes Orgánicos Persistentes y el Convenio de Minamata sobre el Mercurio.</w:t>
      </w:r>
    </w:p>
  </w:footnote>
  <w:footnote w:id="18">
    <w:p w:rsidR="00D878A7" w:rsidRPr="008275BF" w:rsidRDefault="00D878A7" w:rsidP="00D878A7">
      <w:pPr>
        <w:pStyle w:val="Textonotapie"/>
      </w:pPr>
      <w:r>
        <w:rPr>
          <w:rStyle w:val="Refdenotaalpie"/>
        </w:rPr>
        <w:footnoteRef/>
      </w:r>
      <w:r w:rsidR="008275BF" w:rsidRPr="008275BF">
        <w:t>Decisiones</w:t>
      </w:r>
      <w:r w:rsidR="00D22E4E" w:rsidRPr="008275BF">
        <w:t xml:space="preserve"> </w:t>
      </w:r>
      <w:hyperlink r:id="rId5" w:history="1">
        <w:r w:rsidR="008275BF" w:rsidRPr="008275BF">
          <w:rPr>
            <w:rStyle w:val="Hipervnculo"/>
          </w:rPr>
          <w:t>IV</w:t>
        </w:r>
        <w:r w:rsidR="008275BF" w:rsidRPr="008275BF">
          <w:rPr>
            <w:rStyle w:val="Hipervnculo"/>
          </w:rPr>
          <w:t>/</w:t>
        </w:r>
        <w:r w:rsidR="008275BF" w:rsidRPr="008275BF">
          <w:rPr>
            <w:rStyle w:val="Hipervnculo"/>
          </w:rPr>
          <w:t>5</w:t>
        </w:r>
      </w:hyperlink>
      <w:r w:rsidR="008275BF" w:rsidRPr="008275BF">
        <w:t xml:space="preserve">, anexo, y </w:t>
      </w:r>
      <w:hyperlink r:id="rId6" w:history="1">
        <w:r w:rsidR="008275BF" w:rsidRPr="008275BF">
          <w:rPr>
            <w:rStyle w:val="Hipervnculo"/>
          </w:rPr>
          <w:t>V</w:t>
        </w:r>
        <w:r w:rsidR="008275BF" w:rsidRPr="008275BF">
          <w:rPr>
            <w:rStyle w:val="Hipervnculo"/>
          </w:rPr>
          <w:t>I</w:t>
        </w:r>
        <w:r w:rsidR="008275BF" w:rsidRPr="008275BF">
          <w:rPr>
            <w:rStyle w:val="Hipervnculo"/>
          </w:rPr>
          <w:t>I</w:t>
        </w:r>
        <w:r w:rsidR="008275BF" w:rsidRPr="008275BF">
          <w:rPr>
            <w:rStyle w:val="Hipervnculo"/>
          </w:rPr>
          <w:t>/5</w:t>
        </w:r>
      </w:hyperlink>
      <w:r w:rsidR="008275BF" w:rsidRPr="008275BF">
        <w:t>, ane</w:t>
      </w:r>
      <w:r w:rsidR="008275BF">
        <w:t>xo</w:t>
      </w:r>
      <w:r w:rsidR="008275BF" w:rsidRPr="008275BF">
        <w:t xml:space="preserve"> I</w:t>
      </w:r>
      <w:r w:rsidRPr="008275BF">
        <w:t>.</w:t>
      </w:r>
    </w:p>
  </w:footnote>
  <w:footnote w:id="19">
    <w:p w:rsidR="005D1448" w:rsidRDefault="005D1448" w:rsidP="005D1448">
      <w:pPr>
        <w:pStyle w:val="Textonotapie"/>
      </w:pPr>
      <w:r>
        <w:rPr>
          <w:rStyle w:val="Refdenotaalpie"/>
        </w:rPr>
        <w:footnoteRef/>
      </w:r>
      <w:r w:rsidRPr="002F31F3">
        <w:t>Decisi</w:t>
      </w:r>
      <w:r w:rsidR="009663F7">
        <w:t>ó</w:t>
      </w:r>
      <w:r w:rsidRPr="002F31F3">
        <w:t xml:space="preserve">n </w:t>
      </w:r>
      <w:hyperlink r:id="rId7" w:history="1">
        <w:r w:rsidRPr="006775CC">
          <w:rPr>
            <w:rStyle w:val="Hipervnculo"/>
          </w:rPr>
          <w:t>VI</w:t>
        </w:r>
        <w:r w:rsidRPr="006775CC">
          <w:rPr>
            <w:rStyle w:val="Hipervnculo"/>
          </w:rPr>
          <w:t>I</w:t>
        </w:r>
        <w:r w:rsidRPr="006775CC">
          <w:rPr>
            <w:rStyle w:val="Hipervnculo"/>
          </w:rPr>
          <w:t>I/23</w:t>
        </w:r>
      </w:hyperlink>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8" w:rsidRDefault="00D22E4E" w:rsidP="00B57449">
    <w:pPr>
      <w:pStyle w:val="CBDHeader"/>
    </w:pPr>
    <w:r w:rsidRPr="00B57449">
      <w:rPr>
        <w:lang w:val="en-GB"/>
      </w:rPr>
      <w:t>CBD</w:t>
    </w:r>
    <w:r w:rsidRPr="009F5ADD">
      <w:rPr>
        <w:lang w:val="en-GB"/>
      </w:rPr>
      <w:t>/COP/16/</w:t>
    </w:r>
    <w:r>
      <w:rPr>
        <w:lang w:val="en-GB"/>
      </w:rPr>
      <w:t>L.30</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8" w:rsidRPr="00B57449" w:rsidRDefault="00D22E4E" w:rsidP="00B57449">
    <w:pPr>
      <w:pStyle w:val="CBDHeader"/>
      <w:jc w:val="right"/>
    </w:pPr>
    <w:r w:rsidRPr="00B57449">
      <w:rPr>
        <w:lang w:val="en-GB"/>
      </w:rPr>
      <w:t>CBD</w:t>
    </w:r>
    <w:r w:rsidRPr="009F5ADD">
      <w:rPr>
        <w:lang w:val="en-GB"/>
      </w:rPr>
      <w:t>/COP/16/</w:t>
    </w:r>
    <w:r>
      <w:rPr>
        <w:lang w:val="en-GB"/>
      </w:rPr>
      <w:t>L.30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11266"/>
  </w:hdrShapeDefaults>
  <w:footnotePr>
    <w:footnote w:id="0"/>
    <w:footnote w:id="1"/>
    <w:footnote w:id="2"/>
  </w:footnotePr>
  <w:endnotePr>
    <w:endnote w:id="0"/>
    <w:endnote w:id="1"/>
    <w:endnote w:id="2"/>
  </w:endnotePr>
  <w:compat/>
  <w:rsids>
    <w:rsidRoot w:val="000B1E29"/>
    <w:rsid w:val="00001F4D"/>
    <w:rsid w:val="00007795"/>
    <w:rsid w:val="00012B30"/>
    <w:rsid w:val="00015751"/>
    <w:rsid w:val="00022665"/>
    <w:rsid w:val="000269BE"/>
    <w:rsid w:val="00031B4A"/>
    <w:rsid w:val="00040598"/>
    <w:rsid w:val="000426AD"/>
    <w:rsid w:val="000439F1"/>
    <w:rsid w:val="0004674F"/>
    <w:rsid w:val="00052297"/>
    <w:rsid w:val="000651A1"/>
    <w:rsid w:val="0006764E"/>
    <w:rsid w:val="00083A87"/>
    <w:rsid w:val="000847F3"/>
    <w:rsid w:val="00091D10"/>
    <w:rsid w:val="000932DB"/>
    <w:rsid w:val="0009421A"/>
    <w:rsid w:val="000A159F"/>
    <w:rsid w:val="000B1E29"/>
    <w:rsid w:val="000C146B"/>
    <w:rsid w:val="000C5594"/>
    <w:rsid w:val="000D2362"/>
    <w:rsid w:val="000D25A6"/>
    <w:rsid w:val="000D7F4D"/>
    <w:rsid w:val="000E195D"/>
    <w:rsid w:val="000E1E22"/>
    <w:rsid w:val="000F2234"/>
    <w:rsid w:val="000F31DA"/>
    <w:rsid w:val="000F359A"/>
    <w:rsid w:val="000F66FD"/>
    <w:rsid w:val="000F75A1"/>
    <w:rsid w:val="0010658A"/>
    <w:rsid w:val="00107FE8"/>
    <w:rsid w:val="00132581"/>
    <w:rsid w:val="00135BC7"/>
    <w:rsid w:val="00136841"/>
    <w:rsid w:val="001403E3"/>
    <w:rsid w:val="00140939"/>
    <w:rsid w:val="001410B8"/>
    <w:rsid w:val="001454DA"/>
    <w:rsid w:val="00147BB6"/>
    <w:rsid w:val="001513CC"/>
    <w:rsid w:val="00155BA4"/>
    <w:rsid w:val="001561BF"/>
    <w:rsid w:val="001611EB"/>
    <w:rsid w:val="00165C8D"/>
    <w:rsid w:val="001662BF"/>
    <w:rsid w:val="0017108D"/>
    <w:rsid w:val="001730FA"/>
    <w:rsid w:val="00175CFD"/>
    <w:rsid w:val="00182E75"/>
    <w:rsid w:val="00184909"/>
    <w:rsid w:val="00190E47"/>
    <w:rsid w:val="00191353"/>
    <w:rsid w:val="00192581"/>
    <w:rsid w:val="001A014C"/>
    <w:rsid w:val="001A2527"/>
    <w:rsid w:val="001A2699"/>
    <w:rsid w:val="001A6D7B"/>
    <w:rsid w:val="001B26AF"/>
    <w:rsid w:val="001B5F1C"/>
    <w:rsid w:val="001B7F42"/>
    <w:rsid w:val="001C08D0"/>
    <w:rsid w:val="001C3780"/>
    <w:rsid w:val="001C5C80"/>
    <w:rsid w:val="001D7501"/>
    <w:rsid w:val="001E0982"/>
    <w:rsid w:val="001E31CE"/>
    <w:rsid w:val="001E4E16"/>
    <w:rsid w:val="001E77FA"/>
    <w:rsid w:val="001F13D4"/>
    <w:rsid w:val="001F21E7"/>
    <w:rsid w:val="00204DF9"/>
    <w:rsid w:val="00205E46"/>
    <w:rsid w:val="0021721B"/>
    <w:rsid w:val="00220C56"/>
    <w:rsid w:val="00233FB8"/>
    <w:rsid w:val="0025055C"/>
    <w:rsid w:val="00250DE9"/>
    <w:rsid w:val="0025591B"/>
    <w:rsid w:val="00262CA1"/>
    <w:rsid w:val="00271CD9"/>
    <w:rsid w:val="00275ED0"/>
    <w:rsid w:val="00277818"/>
    <w:rsid w:val="00297025"/>
    <w:rsid w:val="002A0107"/>
    <w:rsid w:val="002A7523"/>
    <w:rsid w:val="002B00CA"/>
    <w:rsid w:val="002B559C"/>
    <w:rsid w:val="002D1D6F"/>
    <w:rsid w:val="002E4D93"/>
    <w:rsid w:val="002F20CC"/>
    <w:rsid w:val="002F475B"/>
    <w:rsid w:val="003016A3"/>
    <w:rsid w:val="00303F0B"/>
    <w:rsid w:val="00310608"/>
    <w:rsid w:val="00314A4C"/>
    <w:rsid w:val="00323F22"/>
    <w:rsid w:val="003476A9"/>
    <w:rsid w:val="00354CAB"/>
    <w:rsid w:val="00376A44"/>
    <w:rsid w:val="00387BD8"/>
    <w:rsid w:val="00387F44"/>
    <w:rsid w:val="00390ADF"/>
    <w:rsid w:val="003926FD"/>
    <w:rsid w:val="00392DA8"/>
    <w:rsid w:val="003C0518"/>
    <w:rsid w:val="003C081F"/>
    <w:rsid w:val="003C3310"/>
    <w:rsid w:val="003C5271"/>
    <w:rsid w:val="003C5E4C"/>
    <w:rsid w:val="003C6F10"/>
    <w:rsid w:val="003C70D3"/>
    <w:rsid w:val="003D1B7B"/>
    <w:rsid w:val="003D2A76"/>
    <w:rsid w:val="003D4257"/>
    <w:rsid w:val="003D5C3F"/>
    <w:rsid w:val="003E3B4C"/>
    <w:rsid w:val="003E6165"/>
    <w:rsid w:val="003F274C"/>
    <w:rsid w:val="003F461A"/>
    <w:rsid w:val="003F4666"/>
    <w:rsid w:val="00403610"/>
    <w:rsid w:val="00404268"/>
    <w:rsid w:val="0040461E"/>
    <w:rsid w:val="004060E9"/>
    <w:rsid w:val="0041070A"/>
    <w:rsid w:val="00414023"/>
    <w:rsid w:val="00414030"/>
    <w:rsid w:val="00414B99"/>
    <w:rsid w:val="00426FDB"/>
    <w:rsid w:val="00427663"/>
    <w:rsid w:val="00427E29"/>
    <w:rsid w:val="00432F6F"/>
    <w:rsid w:val="00435976"/>
    <w:rsid w:val="00441498"/>
    <w:rsid w:val="00444DC4"/>
    <w:rsid w:val="00445AE3"/>
    <w:rsid w:val="004540AA"/>
    <w:rsid w:val="00464FC9"/>
    <w:rsid w:val="004701EE"/>
    <w:rsid w:val="004736EC"/>
    <w:rsid w:val="00480A8D"/>
    <w:rsid w:val="0048370D"/>
    <w:rsid w:val="004A20C8"/>
    <w:rsid w:val="004A2551"/>
    <w:rsid w:val="004A2A2D"/>
    <w:rsid w:val="004A5739"/>
    <w:rsid w:val="004B0E5D"/>
    <w:rsid w:val="004B285D"/>
    <w:rsid w:val="004B3F3C"/>
    <w:rsid w:val="004B435C"/>
    <w:rsid w:val="004C181D"/>
    <w:rsid w:val="004C2496"/>
    <w:rsid w:val="004C5D6B"/>
    <w:rsid w:val="004C6544"/>
    <w:rsid w:val="004C7DDA"/>
    <w:rsid w:val="004E3AD5"/>
    <w:rsid w:val="004E7BA2"/>
    <w:rsid w:val="00501C8F"/>
    <w:rsid w:val="00503A1B"/>
    <w:rsid w:val="005077FD"/>
    <w:rsid w:val="00532CD2"/>
    <w:rsid w:val="00534CCF"/>
    <w:rsid w:val="00537248"/>
    <w:rsid w:val="00547E12"/>
    <w:rsid w:val="005505D9"/>
    <w:rsid w:val="00551956"/>
    <w:rsid w:val="00552F61"/>
    <w:rsid w:val="00554F37"/>
    <w:rsid w:val="005557DA"/>
    <w:rsid w:val="0056111F"/>
    <w:rsid w:val="00564B7A"/>
    <w:rsid w:val="00575FDC"/>
    <w:rsid w:val="00576E32"/>
    <w:rsid w:val="0058099E"/>
    <w:rsid w:val="005826E7"/>
    <w:rsid w:val="00587C98"/>
    <w:rsid w:val="005882FD"/>
    <w:rsid w:val="00590CFE"/>
    <w:rsid w:val="00595A79"/>
    <w:rsid w:val="00596108"/>
    <w:rsid w:val="005A206E"/>
    <w:rsid w:val="005A2551"/>
    <w:rsid w:val="005A3CE1"/>
    <w:rsid w:val="005A5134"/>
    <w:rsid w:val="005C0058"/>
    <w:rsid w:val="005C09B7"/>
    <w:rsid w:val="005C33D1"/>
    <w:rsid w:val="005C7E5F"/>
    <w:rsid w:val="005D1448"/>
    <w:rsid w:val="005D734B"/>
    <w:rsid w:val="005D775D"/>
    <w:rsid w:val="005E2605"/>
    <w:rsid w:val="005F5F33"/>
    <w:rsid w:val="00600388"/>
    <w:rsid w:val="0061736C"/>
    <w:rsid w:val="00630A5B"/>
    <w:rsid w:val="00633808"/>
    <w:rsid w:val="00635ABF"/>
    <w:rsid w:val="0063666C"/>
    <w:rsid w:val="00643CA7"/>
    <w:rsid w:val="00656D4A"/>
    <w:rsid w:val="00657ED6"/>
    <w:rsid w:val="00660FED"/>
    <w:rsid w:val="00661920"/>
    <w:rsid w:val="00664978"/>
    <w:rsid w:val="006756F2"/>
    <w:rsid w:val="00690EFD"/>
    <w:rsid w:val="006A0581"/>
    <w:rsid w:val="006B0088"/>
    <w:rsid w:val="006B293D"/>
    <w:rsid w:val="006C1A51"/>
    <w:rsid w:val="006C27B0"/>
    <w:rsid w:val="006C483B"/>
    <w:rsid w:val="006C4C8F"/>
    <w:rsid w:val="006C6370"/>
    <w:rsid w:val="006D0923"/>
    <w:rsid w:val="006D40C7"/>
    <w:rsid w:val="006E3A1B"/>
    <w:rsid w:val="006F1E81"/>
    <w:rsid w:val="00701003"/>
    <w:rsid w:val="00713AEF"/>
    <w:rsid w:val="00714B50"/>
    <w:rsid w:val="00724ECB"/>
    <w:rsid w:val="00727284"/>
    <w:rsid w:val="007320FF"/>
    <w:rsid w:val="0073288F"/>
    <w:rsid w:val="00736AB3"/>
    <w:rsid w:val="00737A0C"/>
    <w:rsid w:val="007403D5"/>
    <w:rsid w:val="0074252B"/>
    <w:rsid w:val="0075018F"/>
    <w:rsid w:val="00751031"/>
    <w:rsid w:val="00756B61"/>
    <w:rsid w:val="00763287"/>
    <w:rsid w:val="00764DCB"/>
    <w:rsid w:val="007656CE"/>
    <w:rsid w:val="0076622F"/>
    <w:rsid w:val="00771329"/>
    <w:rsid w:val="00783CB8"/>
    <w:rsid w:val="00785FF6"/>
    <w:rsid w:val="0079252C"/>
    <w:rsid w:val="0079447B"/>
    <w:rsid w:val="007A2668"/>
    <w:rsid w:val="007B409A"/>
    <w:rsid w:val="007B5BD0"/>
    <w:rsid w:val="007C77BC"/>
    <w:rsid w:val="007D4562"/>
    <w:rsid w:val="007D7481"/>
    <w:rsid w:val="007E3C0E"/>
    <w:rsid w:val="00801524"/>
    <w:rsid w:val="0080389A"/>
    <w:rsid w:val="00815860"/>
    <w:rsid w:val="008232A9"/>
    <w:rsid w:val="00825365"/>
    <w:rsid w:val="008275BF"/>
    <w:rsid w:val="00831D33"/>
    <w:rsid w:val="00833AFA"/>
    <w:rsid w:val="00850C07"/>
    <w:rsid w:val="00851C74"/>
    <w:rsid w:val="00852795"/>
    <w:rsid w:val="00855B60"/>
    <w:rsid w:val="00867393"/>
    <w:rsid w:val="008673DD"/>
    <w:rsid w:val="00874541"/>
    <w:rsid w:val="0087582D"/>
    <w:rsid w:val="008766C4"/>
    <w:rsid w:val="00880330"/>
    <w:rsid w:val="008878F4"/>
    <w:rsid w:val="008A01CB"/>
    <w:rsid w:val="008B6DCC"/>
    <w:rsid w:val="008C18FA"/>
    <w:rsid w:val="008C2BB8"/>
    <w:rsid w:val="008C6DC8"/>
    <w:rsid w:val="008E0581"/>
    <w:rsid w:val="008F3861"/>
    <w:rsid w:val="0090017B"/>
    <w:rsid w:val="009122B0"/>
    <w:rsid w:val="00914057"/>
    <w:rsid w:val="00930D5F"/>
    <w:rsid w:val="00935461"/>
    <w:rsid w:val="0094486C"/>
    <w:rsid w:val="009459E3"/>
    <w:rsid w:val="0094630A"/>
    <w:rsid w:val="00946640"/>
    <w:rsid w:val="009662A6"/>
    <w:rsid w:val="009663F7"/>
    <w:rsid w:val="00974B8F"/>
    <w:rsid w:val="00987995"/>
    <w:rsid w:val="0099004A"/>
    <w:rsid w:val="00992F6C"/>
    <w:rsid w:val="00995DDC"/>
    <w:rsid w:val="00997F79"/>
    <w:rsid w:val="009A7DD8"/>
    <w:rsid w:val="009B2A0F"/>
    <w:rsid w:val="009B2DBB"/>
    <w:rsid w:val="009C0736"/>
    <w:rsid w:val="009C1114"/>
    <w:rsid w:val="009C1ABA"/>
    <w:rsid w:val="009C7824"/>
    <w:rsid w:val="009D3F7B"/>
    <w:rsid w:val="009F084A"/>
    <w:rsid w:val="009F2F2F"/>
    <w:rsid w:val="009F4E49"/>
    <w:rsid w:val="00A00234"/>
    <w:rsid w:val="00A07626"/>
    <w:rsid w:val="00A241A4"/>
    <w:rsid w:val="00A275B0"/>
    <w:rsid w:val="00A349E1"/>
    <w:rsid w:val="00A34FE3"/>
    <w:rsid w:val="00A35B09"/>
    <w:rsid w:val="00A36CBE"/>
    <w:rsid w:val="00A4284A"/>
    <w:rsid w:val="00A46882"/>
    <w:rsid w:val="00A54FA0"/>
    <w:rsid w:val="00A643AE"/>
    <w:rsid w:val="00A6460F"/>
    <w:rsid w:val="00A6756E"/>
    <w:rsid w:val="00A67EE6"/>
    <w:rsid w:val="00A70152"/>
    <w:rsid w:val="00A7552D"/>
    <w:rsid w:val="00A802CB"/>
    <w:rsid w:val="00A82B6A"/>
    <w:rsid w:val="00A842BE"/>
    <w:rsid w:val="00A87C22"/>
    <w:rsid w:val="00A921E1"/>
    <w:rsid w:val="00A93D29"/>
    <w:rsid w:val="00A95DE9"/>
    <w:rsid w:val="00A9679A"/>
    <w:rsid w:val="00A96B21"/>
    <w:rsid w:val="00A971D2"/>
    <w:rsid w:val="00AA3D1B"/>
    <w:rsid w:val="00AA698F"/>
    <w:rsid w:val="00AA72BA"/>
    <w:rsid w:val="00AB2D80"/>
    <w:rsid w:val="00AB5B41"/>
    <w:rsid w:val="00AC1ADF"/>
    <w:rsid w:val="00AC219A"/>
    <w:rsid w:val="00AC443B"/>
    <w:rsid w:val="00AC51A7"/>
    <w:rsid w:val="00AD02F3"/>
    <w:rsid w:val="00AD339A"/>
    <w:rsid w:val="00AD5A05"/>
    <w:rsid w:val="00AE1668"/>
    <w:rsid w:val="00AE184D"/>
    <w:rsid w:val="00AE1A95"/>
    <w:rsid w:val="00AF24F1"/>
    <w:rsid w:val="00AF5A4C"/>
    <w:rsid w:val="00AF6046"/>
    <w:rsid w:val="00AF6CCC"/>
    <w:rsid w:val="00B02827"/>
    <w:rsid w:val="00B11B75"/>
    <w:rsid w:val="00B14278"/>
    <w:rsid w:val="00B25ED6"/>
    <w:rsid w:val="00B3257F"/>
    <w:rsid w:val="00B35584"/>
    <w:rsid w:val="00B36EA9"/>
    <w:rsid w:val="00B409C4"/>
    <w:rsid w:val="00B41BF6"/>
    <w:rsid w:val="00B42CD8"/>
    <w:rsid w:val="00B47BB1"/>
    <w:rsid w:val="00B51B99"/>
    <w:rsid w:val="00B51D42"/>
    <w:rsid w:val="00B563AF"/>
    <w:rsid w:val="00B57449"/>
    <w:rsid w:val="00B577CD"/>
    <w:rsid w:val="00B852C7"/>
    <w:rsid w:val="00B8645F"/>
    <w:rsid w:val="00B90119"/>
    <w:rsid w:val="00B93533"/>
    <w:rsid w:val="00B96A18"/>
    <w:rsid w:val="00BA2A21"/>
    <w:rsid w:val="00BA4136"/>
    <w:rsid w:val="00BB60F0"/>
    <w:rsid w:val="00BB6CC2"/>
    <w:rsid w:val="00BC221A"/>
    <w:rsid w:val="00BC34AC"/>
    <w:rsid w:val="00BD5257"/>
    <w:rsid w:val="00BE1A96"/>
    <w:rsid w:val="00BE6C19"/>
    <w:rsid w:val="00C04774"/>
    <w:rsid w:val="00C118D8"/>
    <w:rsid w:val="00C145C1"/>
    <w:rsid w:val="00C16FBE"/>
    <w:rsid w:val="00C2354A"/>
    <w:rsid w:val="00C35D54"/>
    <w:rsid w:val="00C55EC6"/>
    <w:rsid w:val="00C66E51"/>
    <w:rsid w:val="00C67117"/>
    <w:rsid w:val="00C757DA"/>
    <w:rsid w:val="00C90526"/>
    <w:rsid w:val="00CA674C"/>
    <w:rsid w:val="00CA6C28"/>
    <w:rsid w:val="00CA7757"/>
    <w:rsid w:val="00CB0D9D"/>
    <w:rsid w:val="00CB3A90"/>
    <w:rsid w:val="00CD0C62"/>
    <w:rsid w:val="00CE411D"/>
    <w:rsid w:val="00CF117C"/>
    <w:rsid w:val="00CF2C33"/>
    <w:rsid w:val="00CF6A4B"/>
    <w:rsid w:val="00CF70AB"/>
    <w:rsid w:val="00D1015A"/>
    <w:rsid w:val="00D16A20"/>
    <w:rsid w:val="00D208BA"/>
    <w:rsid w:val="00D20DF3"/>
    <w:rsid w:val="00D22E4E"/>
    <w:rsid w:val="00D23AD2"/>
    <w:rsid w:val="00D3059B"/>
    <w:rsid w:val="00D35429"/>
    <w:rsid w:val="00D37178"/>
    <w:rsid w:val="00D373E7"/>
    <w:rsid w:val="00D408B3"/>
    <w:rsid w:val="00D50E29"/>
    <w:rsid w:val="00D53710"/>
    <w:rsid w:val="00D60046"/>
    <w:rsid w:val="00D63A63"/>
    <w:rsid w:val="00D64F28"/>
    <w:rsid w:val="00D71FFB"/>
    <w:rsid w:val="00D81820"/>
    <w:rsid w:val="00D847E4"/>
    <w:rsid w:val="00D84969"/>
    <w:rsid w:val="00D84DF5"/>
    <w:rsid w:val="00D878A7"/>
    <w:rsid w:val="00DA28B4"/>
    <w:rsid w:val="00DC1237"/>
    <w:rsid w:val="00DD108F"/>
    <w:rsid w:val="00DD49F3"/>
    <w:rsid w:val="00DD4E60"/>
    <w:rsid w:val="00DD7F56"/>
    <w:rsid w:val="00DE5B2E"/>
    <w:rsid w:val="00DF3A7A"/>
    <w:rsid w:val="00E0667E"/>
    <w:rsid w:val="00E1117B"/>
    <w:rsid w:val="00E1597C"/>
    <w:rsid w:val="00E17B5F"/>
    <w:rsid w:val="00E27ACE"/>
    <w:rsid w:val="00E348AD"/>
    <w:rsid w:val="00E476EF"/>
    <w:rsid w:val="00E52E9B"/>
    <w:rsid w:val="00E54F69"/>
    <w:rsid w:val="00E6117C"/>
    <w:rsid w:val="00E61A25"/>
    <w:rsid w:val="00E65ACB"/>
    <w:rsid w:val="00E740AC"/>
    <w:rsid w:val="00E77531"/>
    <w:rsid w:val="00E82E9E"/>
    <w:rsid w:val="00EB3C28"/>
    <w:rsid w:val="00EC3128"/>
    <w:rsid w:val="00EC511F"/>
    <w:rsid w:val="00ED3849"/>
    <w:rsid w:val="00ED53F1"/>
    <w:rsid w:val="00EF2BA7"/>
    <w:rsid w:val="00F0122F"/>
    <w:rsid w:val="00F02DBE"/>
    <w:rsid w:val="00F15164"/>
    <w:rsid w:val="00F1726A"/>
    <w:rsid w:val="00F258FB"/>
    <w:rsid w:val="00F352F6"/>
    <w:rsid w:val="00F44988"/>
    <w:rsid w:val="00F452A8"/>
    <w:rsid w:val="00F5710A"/>
    <w:rsid w:val="00F6054F"/>
    <w:rsid w:val="00F66A4E"/>
    <w:rsid w:val="00F74041"/>
    <w:rsid w:val="00F74826"/>
    <w:rsid w:val="00F75F90"/>
    <w:rsid w:val="00F77DA9"/>
    <w:rsid w:val="00F84493"/>
    <w:rsid w:val="00F85204"/>
    <w:rsid w:val="00F9558B"/>
    <w:rsid w:val="00F9627B"/>
    <w:rsid w:val="00FA18C9"/>
    <w:rsid w:val="00FA43BB"/>
    <w:rsid w:val="00FA494D"/>
    <w:rsid w:val="00FC6A26"/>
    <w:rsid w:val="00FC70E5"/>
    <w:rsid w:val="00FD6736"/>
    <w:rsid w:val="00FD6CD8"/>
    <w:rsid w:val="00FE0B22"/>
    <w:rsid w:val="00FE1D74"/>
    <w:rsid w:val="00FE2581"/>
    <w:rsid w:val="00FF1568"/>
    <w:rsid w:val="00FF358E"/>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qFormat/>
    <w:rsid w:val="00B93533"/>
    <w:rPr>
      <w:sz w:val="20"/>
      <w:szCs w:val="20"/>
    </w:rPr>
  </w:style>
  <w:style w:type="character" w:customStyle="1" w:styleId="TextocomentarioCar">
    <w:name w:val="Texto comentario Car"/>
    <w:basedOn w:val="Fuentedeprrafopredeter"/>
    <w:link w:val="Textocomentario"/>
    <w:uiPriority w:val="99"/>
    <w:qFormat/>
    <w:rsid w:val="00B93533"/>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Fuentedeprrafopredeter"/>
    <w:rsid w:val="00554F37"/>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554F37"/>
    <w:rPr>
      <w:rFonts w:ascii="Times New Roman" w:eastAsia="SimSun" w:hAnsi="Times New Roman" w:cs="Times New Roman"/>
      <w:kern w:val="0"/>
      <w:lang w:val="en-US"/>
    </w:rPr>
  </w:style>
  <w:style w:type="paragraph" w:styleId="Revisin">
    <w:name w:val="Revision"/>
    <w:hidden/>
    <w:uiPriority w:val="99"/>
    <w:semiHidden/>
    <w:rsid w:val="007A2668"/>
    <w:pPr>
      <w:spacing w:after="0" w:line="240" w:lineRule="auto"/>
    </w:pPr>
    <w:rPr>
      <w:rFonts w:ascii="Times New Roman" w:eastAsia="SimSun" w:hAnsi="Times New Roman" w:cs="Times New Roman"/>
      <w:kern w:val="0"/>
      <w:lang w:val="en-US"/>
    </w:rPr>
  </w:style>
  <w:style w:type="paragraph" w:styleId="Textodeglobo">
    <w:name w:val="Balloon Text"/>
    <w:basedOn w:val="Normal"/>
    <w:link w:val="TextodegloboCar"/>
    <w:uiPriority w:val="99"/>
    <w:semiHidden/>
    <w:unhideWhenUsed/>
    <w:rsid w:val="0094486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4486C"/>
    <w:rPr>
      <w:rFonts w:ascii="Segoe UI" w:eastAsia="SimSun" w:hAnsi="Segoe UI" w:cs="Segoe UI"/>
      <w:kern w:val="0"/>
      <w:sz w:val="18"/>
      <w:szCs w:val="18"/>
      <w:lang w:val="en-US"/>
    </w:rPr>
  </w:style>
  <w:style w:type="character" w:customStyle="1" w:styleId="UnresolvedMention">
    <w:name w:val="Unresolved Mention"/>
    <w:basedOn w:val="Fuentedeprrafopredeter"/>
    <w:uiPriority w:val="99"/>
    <w:semiHidden/>
    <w:unhideWhenUsed/>
    <w:rsid w:val="00DA28B4"/>
    <w:rPr>
      <w:color w:val="605E5C"/>
      <w:shd w:val="clear" w:color="auto" w:fill="E1DFDD"/>
    </w:rPr>
  </w:style>
  <w:style w:type="character" w:customStyle="1" w:styleId="ui-provider">
    <w:name w:val="ui-provider"/>
    <w:basedOn w:val="Fuentedeprrafopredeter"/>
    <w:rsid w:val="00414B99"/>
  </w:style>
  <w:style w:type="character" w:styleId="nfasis">
    <w:name w:val="Emphasis"/>
    <w:basedOn w:val="Fuentedeprrafopredeter"/>
    <w:uiPriority w:val="20"/>
    <w:qFormat/>
    <w:rsid w:val="00BB6CC2"/>
    <w:rPr>
      <w:i/>
      <w:iCs/>
    </w:rPr>
  </w:style>
  <w:style w:type="character" w:styleId="Hipervnculovisitado">
    <w:name w:val="FollowedHyperlink"/>
    <w:basedOn w:val="Fuentedeprrafopredeter"/>
    <w:uiPriority w:val="99"/>
    <w:semiHidden/>
    <w:unhideWhenUsed/>
    <w:rsid w:val="003016A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34620606">
      <w:bodyDiv w:val="1"/>
      <w:marLeft w:val="0"/>
      <w:marRight w:val="0"/>
      <w:marTop w:val="0"/>
      <w:marBottom w:val="0"/>
      <w:divBdr>
        <w:top w:val="none" w:sz="0" w:space="0" w:color="auto"/>
        <w:left w:val="none" w:sz="0" w:space="0" w:color="auto"/>
        <w:bottom w:val="none" w:sz="0" w:space="0" w:color="auto"/>
        <w:right w:val="none" w:sz="0" w:space="0" w:color="auto"/>
      </w:divBdr>
    </w:div>
    <w:div w:id="136383745">
      <w:bodyDiv w:val="1"/>
      <w:marLeft w:val="0"/>
      <w:marRight w:val="0"/>
      <w:marTop w:val="0"/>
      <w:marBottom w:val="0"/>
      <w:divBdr>
        <w:top w:val="none" w:sz="0" w:space="0" w:color="auto"/>
        <w:left w:val="none" w:sz="0" w:space="0" w:color="auto"/>
        <w:bottom w:val="none" w:sz="0" w:space="0" w:color="auto"/>
        <w:right w:val="none" w:sz="0" w:space="0" w:color="auto"/>
      </w:divBdr>
    </w:div>
    <w:div w:id="244190091">
      <w:bodyDiv w:val="1"/>
      <w:marLeft w:val="0"/>
      <w:marRight w:val="0"/>
      <w:marTop w:val="0"/>
      <w:marBottom w:val="0"/>
      <w:divBdr>
        <w:top w:val="none" w:sz="0" w:space="0" w:color="auto"/>
        <w:left w:val="none" w:sz="0" w:space="0" w:color="auto"/>
        <w:bottom w:val="none" w:sz="0" w:space="0" w:color="auto"/>
        <w:right w:val="none" w:sz="0" w:space="0" w:color="auto"/>
      </w:divBdr>
    </w:div>
    <w:div w:id="463622304">
      <w:bodyDiv w:val="1"/>
      <w:marLeft w:val="0"/>
      <w:marRight w:val="0"/>
      <w:marTop w:val="0"/>
      <w:marBottom w:val="0"/>
      <w:divBdr>
        <w:top w:val="none" w:sz="0" w:space="0" w:color="auto"/>
        <w:left w:val="none" w:sz="0" w:space="0" w:color="auto"/>
        <w:bottom w:val="none" w:sz="0" w:space="0" w:color="auto"/>
        <w:right w:val="none" w:sz="0" w:space="0" w:color="auto"/>
      </w:divBdr>
    </w:div>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4-es.pdf" TargetMode="External"/><Relationship Id="rId18" Type="http://schemas.openxmlformats.org/officeDocument/2006/relationships/hyperlink" Target="https://www.cbd.int/doc/decisions/cop-13/cop-13-dec-24-e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30-es.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ecosystem-restoration-monitoring/en" TargetMode="External"/><Relationship Id="rId7" Type="http://schemas.openxmlformats.org/officeDocument/2006/relationships/hyperlink" Target="https://www.cbd.int/doc/decisions/cop-08/full/cop-08-dec-es.pdf" TargetMode="External"/><Relationship Id="rId2" Type="http://schemas.openxmlformats.org/officeDocument/2006/relationships/hyperlink" Target="https://www.cbd.int/documents/CBD/COP/16/10/REV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07/cop-07-dec-05-en.pdf" TargetMode="External"/><Relationship Id="rId5" Type="http://schemas.openxmlformats.org/officeDocument/2006/relationships/hyperlink" Target="https://www.cbd.int/decision/cop/default.shtml?id=7128" TargetMode="External"/><Relationship Id="rId4" Type="http://schemas.openxmlformats.org/officeDocument/2006/relationships/hyperlink" Target="https://www.cbd.int/documents/CBD/COP/16/INF/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764DF4"/>
    <w:rsid w:val="000439F1"/>
    <w:rsid w:val="00275ED0"/>
    <w:rsid w:val="002D1F36"/>
    <w:rsid w:val="00303F0B"/>
    <w:rsid w:val="00445AE3"/>
    <w:rsid w:val="00455BE2"/>
    <w:rsid w:val="00522B24"/>
    <w:rsid w:val="005B13CE"/>
    <w:rsid w:val="006C1F96"/>
    <w:rsid w:val="00741708"/>
    <w:rsid w:val="00764DF4"/>
    <w:rsid w:val="00771329"/>
    <w:rsid w:val="00811444"/>
    <w:rsid w:val="00833AFA"/>
    <w:rsid w:val="00931E48"/>
    <w:rsid w:val="00937FC0"/>
    <w:rsid w:val="00A241A4"/>
    <w:rsid w:val="00A70E32"/>
    <w:rsid w:val="00A95DE9"/>
    <w:rsid w:val="00B35399"/>
    <w:rsid w:val="00B41BF6"/>
    <w:rsid w:val="00B577CD"/>
    <w:rsid w:val="00BC34AC"/>
    <w:rsid w:val="00DB0856"/>
    <w:rsid w:val="00DE2F4C"/>
    <w:rsid w:val="00EA69B2"/>
    <w:rsid w:val="00FF5F7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F4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A69B2"/>
    <w:rPr>
      <w:color w:val="808080"/>
    </w:rPr>
  </w:style>
  <w:style w:type="paragraph" w:customStyle="1" w:styleId="CE78D6453E1E4F89A1372586409BE006">
    <w:name w:val="CE78D6453E1E4F89A1372586409BE006"/>
    <w:rsid w:val="00DE2F4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1A3C59-6845-4F4E-8163-13728C197774}">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0</TotalTime>
  <Pages>6</Pages>
  <Words>2930</Words>
  <Characters>16119</Characters>
  <Application>Microsoft Office Word</Application>
  <DocSecurity>0</DocSecurity>
  <Lines>134</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Cooperación con otros convenios y organizaciones internacionales</vt:lpstr>
      <vt:lpstr>Cooperation with other conventions and international organizations</vt:lpstr>
    </vt:vector>
  </TitlesOfParts>
  <Company>HP</Company>
  <LinksUpToDate>false</LinksUpToDate>
  <CharactersWithSpaces>19011</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y organizaciones internacionales</dc:title>
  <dc:subject>CBD/COP/16/WG.I/CRP.12</dc:subject>
  <dc:creator>Secretariat of the Convention on Biological Diversity</dc:creator>
  <cp:keywords>Conference of the Parties to the Convention on Biological Diversity</cp:keywords>
  <cp:lastModifiedBy>Carmen Vazquez</cp:lastModifiedBy>
  <cp:revision>2</cp:revision>
  <cp:lastPrinted>2024-10-29T00:02:00Z</cp:lastPrinted>
  <dcterms:created xsi:type="dcterms:W3CDTF">2025-01-16T12:07:00Z</dcterms:created>
  <dcterms:modified xsi:type="dcterms:W3CDTF">2025-01-16T12:07:00Z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