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16F38" w14:paraId="139A89C9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58375E6" w14:textId="77777777" w:rsidR="005012FC" w:rsidRPr="00D16F38" w:rsidRDefault="005012FC" w:rsidP="005012FC">
            <w:pPr>
              <w:pStyle w:val="AASmallLogo"/>
            </w:pPr>
            <w:r w:rsidRPr="00B1090B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108C7E4C" wp14:editId="78D5F55C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6F38">
              <w:t xml:space="preserve"> </w:t>
            </w:r>
          </w:p>
          <w:p w14:paraId="2F4ED89D" w14:textId="77777777" w:rsidR="001065E9" w:rsidRPr="00D16F38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ED8D3A0" w14:textId="77777777" w:rsidR="005012FC" w:rsidRPr="00D16F38" w:rsidRDefault="005012FC" w:rsidP="005012FC">
            <w:pPr>
              <w:pStyle w:val="AASmallLogo"/>
            </w:pPr>
            <w:r w:rsidRPr="00B1090B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332BCC3" wp14:editId="0C8065E0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6F38">
              <w:t xml:space="preserve"> </w:t>
            </w:r>
          </w:p>
          <w:p w14:paraId="5F3BA419" w14:textId="77777777" w:rsidR="001065E9" w:rsidRPr="00D16F38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E134068" w14:textId="42E3CE71" w:rsidR="001065E9" w:rsidRPr="00D16F38" w:rsidRDefault="009C0BBB" w:rsidP="00B1090B">
            <w:pPr>
              <w:pStyle w:val="ABSymbol"/>
            </w:pPr>
            <w:r w:rsidRPr="00B1090B">
              <w:rPr>
                <w:sz w:val="40"/>
              </w:rPr>
              <w:t>CBD</w:t>
            </w:r>
            <w:r w:rsidR="005012FC" w:rsidRPr="00D16F38">
              <w:t>/</w:t>
            </w:r>
            <w:r w:rsidRPr="00B1090B">
              <w:t>SBSTTA</w:t>
            </w:r>
            <w:r w:rsidR="005012FC" w:rsidRPr="00D16F38">
              <w:t>/</w:t>
            </w:r>
            <w:r w:rsidRPr="00D16F38">
              <w:t>27/</w:t>
            </w:r>
            <w:r w:rsidR="0004590B" w:rsidRPr="00D16F38">
              <w:t>6</w:t>
            </w:r>
          </w:p>
        </w:tc>
      </w:tr>
    </w:tbl>
    <w:p w14:paraId="2AA499BF" w14:textId="77777777" w:rsidR="009F67EB" w:rsidRPr="00D16F38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D16F38" w14:paraId="09B77170" w14:textId="77777777" w:rsidTr="001065E9">
        <w:trPr>
          <w:trHeight w:val="1814"/>
        </w:trPr>
        <w:tc>
          <w:tcPr>
            <w:tcW w:w="7370" w:type="dxa"/>
          </w:tcPr>
          <w:p w14:paraId="07AAF0EF" w14:textId="77777777" w:rsidR="005012FC" w:rsidRPr="00D16F38" w:rsidRDefault="005012FC" w:rsidP="005012FC">
            <w:pPr>
              <w:pStyle w:val="ACLargeLogo"/>
            </w:pPr>
            <w:r w:rsidRPr="00B1090B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34D0FE78" wp14:editId="50BF0EFE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6F38">
              <w:t xml:space="preserve"> </w:t>
            </w:r>
          </w:p>
          <w:p w14:paraId="43E9AB4F" w14:textId="77777777" w:rsidR="001065E9" w:rsidRPr="00D16F38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765DCF29" w14:textId="77777777" w:rsidR="005012FC" w:rsidRPr="00D16F38" w:rsidRDefault="005012FC" w:rsidP="005012FC">
            <w:pPr>
              <w:pStyle w:val="AEDistrNormal"/>
            </w:pPr>
            <w:r w:rsidRPr="00D16F38">
              <w:t>Distr.: General</w:t>
            </w:r>
          </w:p>
          <w:p w14:paraId="07E15374" w14:textId="4430B227" w:rsidR="005012FC" w:rsidRPr="00D16F38" w:rsidRDefault="00E513EF" w:rsidP="005012FC">
            <w:pPr>
              <w:pStyle w:val="AEDistrNormal"/>
            </w:pPr>
            <w:r w:rsidRPr="004378A5">
              <w:t>15 July 2025</w:t>
            </w:r>
          </w:p>
          <w:p w14:paraId="6A4B50D8" w14:textId="77777777" w:rsidR="005012FC" w:rsidRPr="00D16F38" w:rsidRDefault="005012FC" w:rsidP="005012FC">
            <w:pPr>
              <w:pStyle w:val="AEDistrNormal"/>
            </w:pPr>
          </w:p>
          <w:p w14:paraId="66696826" w14:textId="77777777" w:rsidR="005012FC" w:rsidRPr="00D16F38" w:rsidRDefault="005012FC" w:rsidP="005012FC">
            <w:pPr>
              <w:pStyle w:val="AEDistrNormal"/>
            </w:pPr>
            <w:r w:rsidRPr="00D16F38">
              <w:t xml:space="preserve">Original: English </w:t>
            </w:r>
          </w:p>
          <w:p w14:paraId="74CD7968" w14:textId="77777777" w:rsidR="001065E9" w:rsidRPr="00D16F38" w:rsidRDefault="001065E9" w:rsidP="005012FC">
            <w:pPr>
              <w:pStyle w:val="AEDistrNormal6pt"/>
            </w:pPr>
          </w:p>
        </w:tc>
      </w:tr>
    </w:tbl>
    <w:p w14:paraId="5D878378" w14:textId="77777777" w:rsidR="001065E9" w:rsidRPr="00D16F38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D16F38" w14:paraId="5FBB0DB2" w14:textId="77777777" w:rsidTr="001065E9">
        <w:trPr>
          <w:trHeight w:val="57"/>
        </w:trPr>
        <w:tc>
          <w:tcPr>
            <w:tcW w:w="6094" w:type="dxa"/>
          </w:tcPr>
          <w:p w14:paraId="32CB6BC2" w14:textId="77777777" w:rsidR="005012FC" w:rsidRPr="00D16F38" w:rsidRDefault="005012FC" w:rsidP="005012FC">
            <w:pPr>
              <w:pStyle w:val="AFCorN12Bold"/>
            </w:pPr>
            <w:r w:rsidRPr="00D16F38">
              <w:t xml:space="preserve">Subsidiary Body on Scientific, </w:t>
            </w:r>
            <w:r w:rsidR="007161A1" w:rsidRPr="00D16F38">
              <w:br/>
            </w:r>
            <w:r w:rsidRPr="00D16F38">
              <w:t>Technical and Technological Advice</w:t>
            </w:r>
          </w:p>
          <w:p w14:paraId="40F1D129" w14:textId="77777777" w:rsidR="005012FC" w:rsidRPr="00D16F38" w:rsidRDefault="00962822" w:rsidP="005012FC">
            <w:pPr>
              <w:pStyle w:val="AFCorNBold"/>
            </w:pPr>
            <w:r w:rsidRPr="00D16F38">
              <w:t>Twenty-seven</w:t>
            </w:r>
            <w:r w:rsidR="005012FC" w:rsidRPr="00D16F38">
              <w:t xml:space="preserve">th meeting </w:t>
            </w:r>
          </w:p>
          <w:p w14:paraId="17F1EA03" w14:textId="77777777" w:rsidR="005012FC" w:rsidRPr="00D16F38" w:rsidRDefault="00962822" w:rsidP="005012FC">
            <w:pPr>
              <w:pStyle w:val="AFCorNNormal"/>
            </w:pPr>
            <w:r w:rsidRPr="00D16F38">
              <w:t xml:space="preserve">Panama City, </w:t>
            </w:r>
            <w:r w:rsidR="001A5A37" w:rsidRPr="00D16F38">
              <w:t>20–24 October 2025</w:t>
            </w:r>
            <w:r w:rsidR="005012FC" w:rsidRPr="00D16F38">
              <w:t xml:space="preserve"> </w:t>
            </w:r>
          </w:p>
          <w:p w14:paraId="36AB3FF2" w14:textId="155C1C1B" w:rsidR="005012FC" w:rsidRPr="00D16F38" w:rsidRDefault="005012FC" w:rsidP="005012FC">
            <w:pPr>
              <w:pStyle w:val="AFCorNNormal"/>
            </w:pPr>
            <w:r w:rsidRPr="00D16F38">
              <w:t>Item</w:t>
            </w:r>
            <w:r w:rsidRPr="00B1090B">
              <w:t xml:space="preserve"> </w:t>
            </w:r>
            <w:r w:rsidR="0009421D" w:rsidRPr="00B1090B">
              <w:t>7</w:t>
            </w:r>
            <w:r w:rsidRPr="00B1090B">
              <w:t xml:space="preserve"> o</w:t>
            </w:r>
            <w:r w:rsidRPr="00D16F38">
              <w:t>f the provisional agenda</w:t>
            </w:r>
          </w:p>
          <w:p w14:paraId="62C0EBFF" w14:textId="4E5B9F66" w:rsidR="001065E9" w:rsidRPr="00D16F38" w:rsidRDefault="0009421D" w:rsidP="00B1090B">
            <w:pPr>
              <w:pStyle w:val="AFCorNBold"/>
              <w:spacing w:after="120"/>
            </w:pPr>
            <w:r w:rsidRPr="00D16F38">
              <w:t>Risk assessment and risk management</w:t>
            </w:r>
          </w:p>
        </w:tc>
        <w:tc>
          <w:tcPr>
            <w:tcW w:w="4388" w:type="dxa"/>
          </w:tcPr>
          <w:p w14:paraId="1E2A819C" w14:textId="77777777" w:rsidR="001065E9" w:rsidRPr="00D16F38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591865594"/>
        <w:placeholder>
          <w:docPart w:val="D176974CAE7F4C98B024CDADEBC38C0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26093F35" w14:textId="5E292B38" w:rsidR="001065E9" w:rsidRPr="00D16F38" w:rsidRDefault="00821AED" w:rsidP="003B142D">
          <w:pPr>
            <w:pStyle w:val="CBDTitle"/>
          </w:pPr>
          <w:r w:rsidRPr="00D16F38">
            <w:t>Risk assessment and risk management of living modified organisms</w:t>
          </w:r>
        </w:p>
      </w:sdtContent>
    </w:sdt>
    <w:p w14:paraId="25EA73CB" w14:textId="6A6213F3" w:rsidR="00D4364D" w:rsidRPr="00D16F38" w:rsidRDefault="00D4364D" w:rsidP="00B1090B">
      <w:pPr>
        <w:pStyle w:val="CBDSubTitle"/>
      </w:pPr>
      <w:r w:rsidRPr="00D16F38">
        <w:t>Note by the Secretariat</w:t>
      </w:r>
    </w:p>
    <w:p w14:paraId="0632D488" w14:textId="108DB609" w:rsidR="00441CCC" w:rsidRPr="00D16F38" w:rsidRDefault="00D4364D" w:rsidP="00B1090B">
      <w:pPr>
        <w:pStyle w:val="CBDH1"/>
      </w:pPr>
      <w:r w:rsidRPr="00D16F38">
        <w:t>I.</w:t>
      </w:r>
      <w:r w:rsidRPr="00D16F38">
        <w:tab/>
      </w:r>
      <w:r w:rsidR="00AE59E0" w:rsidRPr="00D16F38">
        <w:t>Background</w:t>
      </w:r>
    </w:p>
    <w:p w14:paraId="5382CE51" w14:textId="1B502C69" w:rsidR="00664670" w:rsidRPr="00D16F38" w:rsidRDefault="00664670" w:rsidP="00664670">
      <w:pPr>
        <w:pStyle w:val="CBDNormalNumber"/>
      </w:pPr>
      <w:r w:rsidRPr="00B1090B">
        <w:t xml:space="preserve">In its decision </w:t>
      </w:r>
      <w:hyperlink r:id="rId14" w:history="1">
        <w:r w:rsidRPr="00B1090B">
          <w:rPr>
            <w:rStyle w:val="Hyperlink"/>
          </w:rPr>
          <w:t>CP-11/7</w:t>
        </w:r>
      </w:hyperlink>
      <w:r w:rsidRPr="00B1090B">
        <w:t xml:space="preserve">, the Conference of the Parties serving as the meeting of the Parties to the Cartagena Protocol on Biosafety </w:t>
      </w:r>
      <w:r w:rsidR="00453477" w:rsidRPr="00B1090B">
        <w:t xml:space="preserve">to the Convention on Biological Diversity </w:t>
      </w:r>
      <w:r w:rsidRPr="00B1090B">
        <w:t xml:space="preserve">invited Parties to submit detailed information on their needs and priorities for further guidance materials on specific topics of risk assessment of living modified organisms, including a rationale following the criteria set out in annex I to decision </w:t>
      </w:r>
      <w:hyperlink r:id="rId15" w:history="1">
        <w:r w:rsidRPr="00B1090B">
          <w:rPr>
            <w:rStyle w:val="Hyperlink"/>
          </w:rPr>
          <w:t>CP-9/13</w:t>
        </w:r>
      </w:hyperlink>
      <w:r w:rsidRPr="00B1090B">
        <w:t xml:space="preserve">. </w:t>
      </w:r>
    </w:p>
    <w:p w14:paraId="5C31DD01" w14:textId="5447A5D1" w:rsidR="00664670" w:rsidRPr="00B1090B" w:rsidRDefault="00664670" w:rsidP="00664670">
      <w:pPr>
        <w:pStyle w:val="CBDNormalNumber"/>
        <w:rPr>
          <w:rFonts w:ascii="TimesNewRomanPSMT" w:eastAsiaTheme="minorHAnsi" w:hAnsi="TimesNewRomanPSMT" w:cs="TimesNewRomanPSMT"/>
          <w:color w:val="000000"/>
          <w14:ligatures w14:val="standardContextual"/>
        </w:rPr>
      </w:pPr>
      <w:r w:rsidRPr="00B1090B">
        <w:t xml:space="preserve">Also in decision </w:t>
      </w:r>
      <w:hyperlink r:id="rId16" w:history="1">
        <w:r w:rsidRPr="00B1090B">
          <w:rPr>
            <w:rStyle w:val="Hyperlink"/>
          </w:rPr>
          <w:t>CP-11/7</w:t>
        </w:r>
      </w:hyperlink>
      <w:r w:rsidRPr="00B1090B">
        <w:t xml:space="preserve">, the Open-ended Online Forum on Risk Assessment and Risk Management was extended to support the analysis of </w:t>
      </w:r>
      <w:r w:rsidR="00A91AC5" w:rsidRPr="00B1090B">
        <w:t>further</w:t>
      </w:r>
      <w:r w:rsidRPr="00B1090B">
        <w:t xml:space="preserve"> topics of risk assessment in accordance with the criteria set out in annex I to decision </w:t>
      </w:r>
      <w:hyperlink r:id="rId17" w:history="1">
        <w:r w:rsidRPr="00B1090B">
          <w:rPr>
            <w:rStyle w:val="Hyperlink"/>
          </w:rPr>
          <w:t>CP-9/13</w:t>
        </w:r>
      </w:hyperlink>
      <w:r w:rsidRPr="00B1090B">
        <w:t xml:space="preserve">. An ad hoc technical expert group on risk assessment was also established and tasked with the evaluation of the needs and priorities </w:t>
      </w:r>
      <w:r w:rsidRPr="00B1090B">
        <w:rPr>
          <w:rFonts w:eastAsiaTheme="minorHAnsi"/>
          <w:color w:val="000000"/>
          <w14:ligatures w14:val="standardContextual"/>
        </w:rPr>
        <w:t xml:space="preserve">identified by Parties. </w:t>
      </w:r>
    </w:p>
    <w:p w14:paraId="7FF8588F" w14:textId="35A6517F" w:rsidR="00664670" w:rsidRPr="00B1090B" w:rsidRDefault="006A6B23" w:rsidP="00664670">
      <w:pPr>
        <w:pStyle w:val="CBDNormalNumber"/>
        <w:rPr>
          <w:rFonts w:ascii="TimesNewRomanPSMT" w:eastAsiaTheme="minorHAnsi" w:hAnsi="TimesNewRomanPSMT" w:cs="TimesNewRomanPSMT"/>
          <w:color w:val="000000"/>
          <w14:ligatures w14:val="standardContextual"/>
        </w:rPr>
      </w:pPr>
      <w:r w:rsidRPr="00B1090B">
        <w:rPr>
          <w:rFonts w:eastAsiaTheme="minorHAnsi"/>
          <w:color w:val="000000"/>
          <w14:ligatures w14:val="standardContextual"/>
        </w:rPr>
        <w:t xml:space="preserve">In </w:t>
      </w:r>
      <w:r w:rsidR="005A3E35" w:rsidRPr="00B1090B">
        <w:rPr>
          <w:rFonts w:eastAsiaTheme="minorHAnsi"/>
          <w:color w:val="000000"/>
          <w14:ligatures w14:val="standardContextual"/>
        </w:rPr>
        <w:t xml:space="preserve">its </w:t>
      </w:r>
      <w:r w:rsidR="00664670" w:rsidRPr="00B1090B">
        <w:rPr>
          <w:rFonts w:eastAsiaTheme="minorHAnsi"/>
          <w:color w:val="000000"/>
          <w14:ligatures w14:val="standardContextual"/>
        </w:rPr>
        <w:t xml:space="preserve">terms of reference, the </w:t>
      </w:r>
      <w:r w:rsidR="009C04CA" w:rsidRPr="00B1090B">
        <w:rPr>
          <w:rFonts w:eastAsiaTheme="minorHAnsi"/>
          <w:color w:val="000000"/>
          <w14:ligatures w14:val="standardContextual"/>
        </w:rPr>
        <w:t xml:space="preserve">Ad Hoc Technical Expert </w:t>
      </w:r>
      <w:r w:rsidR="00664670" w:rsidRPr="00B1090B">
        <w:rPr>
          <w:rFonts w:eastAsiaTheme="minorHAnsi"/>
          <w:color w:val="000000"/>
          <w14:ligatures w14:val="standardContextual"/>
        </w:rPr>
        <w:t>Group</w:t>
      </w:r>
      <w:r w:rsidR="009C04CA" w:rsidRPr="00B1090B">
        <w:rPr>
          <w:rFonts w:eastAsiaTheme="minorHAnsi"/>
          <w:color w:val="000000"/>
          <w14:ligatures w14:val="standardContextual"/>
        </w:rPr>
        <w:t xml:space="preserve"> on Risk Assessment</w:t>
      </w:r>
      <w:r w:rsidR="00664670" w:rsidRPr="00B1090B">
        <w:rPr>
          <w:rFonts w:eastAsiaTheme="minorHAnsi"/>
          <w:color w:val="000000"/>
          <w14:ligatures w14:val="standardContextual"/>
        </w:rPr>
        <w:t xml:space="preserve"> was requested</w:t>
      </w:r>
      <w:r w:rsidRPr="00B1090B">
        <w:rPr>
          <w:rFonts w:eastAsiaTheme="minorHAnsi"/>
          <w:color w:val="000000"/>
          <w14:ligatures w14:val="standardContextual"/>
        </w:rPr>
        <w:t>,</w:t>
      </w:r>
      <w:r w:rsidR="006703DD" w:rsidRPr="00B1090B">
        <w:rPr>
          <w:rFonts w:eastAsiaTheme="minorHAnsi"/>
          <w:color w:val="000000"/>
          <w14:ligatures w14:val="standardContextual"/>
        </w:rPr>
        <w:t xml:space="preserve"> inter alia</w:t>
      </w:r>
      <w:r w:rsidR="00664670" w:rsidRPr="00B1090B">
        <w:rPr>
          <w:rFonts w:eastAsiaTheme="minorHAnsi"/>
          <w:color w:val="000000"/>
          <w14:ligatures w14:val="standardContextual"/>
        </w:rPr>
        <w:t>:</w:t>
      </w:r>
    </w:p>
    <w:p w14:paraId="756A670C" w14:textId="06E37D47" w:rsidR="00664670" w:rsidRPr="00B1090B" w:rsidRDefault="00664670" w:rsidP="00664670">
      <w:pPr>
        <w:pStyle w:val="CBDNormalNumber"/>
        <w:numPr>
          <w:ilvl w:val="1"/>
          <w:numId w:val="9"/>
        </w:numPr>
        <w:rPr>
          <w:rFonts w:ascii="TimesNewRomanPSMT" w:eastAsiaTheme="minorHAnsi" w:hAnsi="TimesNewRomanPSMT" w:cs="TimesNewRomanPSMT"/>
          <w:color w:val="000000"/>
          <w14:ligatures w14:val="standardContextual"/>
        </w:rPr>
      </w:pPr>
      <w:r w:rsidRPr="00B1090B">
        <w:rPr>
          <w:rFonts w:eastAsiaTheme="minorHAnsi"/>
          <w:color w:val="000000"/>
          <w14:ligatures w14:val="standardContextual"/>
        </w:rPr>
        <w:t xml:space="preserve">To analyse </w:t>
      </w:r>
      <w:r w:rsidRPr="00B1090B">
        <w:rPr>
          <w:rFonts w:ascii="TimesNewRomanPSMT" w:eastAsiaTheme="minorHAnsi" w:hAnsi="TimesNewRomanPSMT" w:cs="TimesNewRomanPSMT"/>
          <w:color w:val="000000"/>
          <w14:ligatures w14:val="standardContextual"/>
        </w:rPr>
        <w:t xml:space="preserve">the information submitted by Parties and the discussions held in the Online Forum, and on that basis to prepare a list of prioritized topics, if any, on which further guidance materials on risk assessment </w:t>
      </w:r>
      <w:r w:rsidR="006703DD" w:rsidRPr="00B1090B">
        <w:rPr>
          <w:rFonts w:ascii="TimesNewRomanPSMT" w:eastAsiaTheme="minorHAnsi" w:hAnsi="TimesNewRomanPSMT" w:cs="TimesNewRomanPSMT"/>
          <w:color w:val="000000"/>
          <w14:ligatures w14:val="standardContextual"/>
        </w:rPr>
        <w:t xml:space="preserve">might </w:t>
      </w:r>
      <w:r w:rsidRPr="00B1090B">
        <w:rPr>
          <w:rFonts w:ascii="TimesNewRomanPSMT" w:eastAsiaTheme="minorHAnsi" w:hAnsi="TimesNewRomanPSMT" w:cs="TimesNewRomanPSMT"/>
          <w:color w:val="000000"/>
          <w14:ligatures w14:val="standardContextual"/>
        </w:rPr>
        <w:t xml:space="preserve">be needed according to the criteria set out in annex I to decision </w:t>
      </w:r>
      <w:hyperlink r:id="rId18" w:history="1">
        <w:r w:rsidRPr="00B1090B">
          <w:rPr>
            <w:rStyle w:val="Hyperlink"/>
          </w:rPr>
          <w:t>CP-9/13</w:t>
        </w:r>
      </w:hyperlink>
      <w:r w:rsidRPr="00B1090B">
        <w:rPr>
          <w:rFonts w:ascii="TimesNewRomanPSMT" w:eastAsiaTheme="minorHAnsi" w:hAnsi="TimesNewRomanPSMT" w:cs="TimesNewRomanPSMT"/>
          <w:color w:val="000000"/>
          <w14:ligatures w14:val="standardContextual"/>
        </w:rPr>
        <w:t>;</w:t>
      </w:r>
    </w:p>
    <w:p w14:paraId="066DAC66" w14:textId="229056DC" w:rsidR="00AE59E0" w:rsidRPr="00D16F38" w:rsidRDefault="00664670" w:rsidP="00664670">
      <w:pPr>
        <w:pStyle w:val="CBDNormalNumber"/>
        <w:numPr>
          <w:ilvl w:val="1"/>
          <w:numId w:val="9"/>
        </w:numPr>
      </w:pPr>
      <w:r w:rsidRPr="00B1090B">
        <w:t>To prepare a report for consideration by the Subsidiary Body on Scientific, Technical and Technological Advice, with a view to enabling the Subsidiary Body to prepare a recommendation for consideration by the Conference of the Parties serving as the meeting of the Parties to the Protocol at its twelfth meeting.</w:t>
      </w:r>
    </w:p>
    <w:p w14:paraId="54CC7A41" w14:textId="1DDC6109" w:rsidR="00842FE2" w:rsidRPr="00B1090B" w:rsidRDefault="00C174F3" w:rsidP="00B65404">
      <w:pPr>
        <w:pStyle w:val="CBDNormalNumber"/>
      </w:pPr>
      <w:bookmarkStart w:id="0" w:name="_Hlk204845738"/>
      <w:r w:rsidRPr="00B1090B">
        <w:t>Still</w:t>
      </w:r>
      <w:r w:rsidR="00882942" w:rsidRPr="00B1090B">
        <w:t xml:space="preserve"> </w:t>
      </w:r>
      <w:r w:rsidRPr="00B1090B">
        <w:t xml:space="preserve">in </w:t>
      </w:r>
      <w:r w:rsidR="00882942" w:rsidRPr="00B1090B">
        <w:t>decision</w:t>
      </w:r>
      <w:r w:rsidRPr="00B1090B">
        <w:t xml:space="preserve"> </w:t>
      </w:r>
      <w:hyperlink r:id="rId19" w:history="1">
        <w:r w:rsidRPr="00B1090B">
          <w:rPr>
            <w:rStyle w:val="Hyperlink"/>
          </w:rPr>
          <w:t>CP-11/7</w:t>
        </w:r>
      </w:hyperlink>
      <w:r w:rsidR="00882942" w:rsidRPr="00B1090B">
        <w:t>, t</w:t>
      </w:r>
      <w:r w:rsidR="00842FE2" w:rsidRPr="00B1090B">
        <w:t>he Secretar</w:t>
      </w:r>
      <w:r w:rsidR="00453477" w:rsidRPr="00B1090B">
        <w:t>iat</w:t>
      </w:r>
      <w:r w:rsidR="00842FE2" w:rsidRPr="00B1090B">
        <w:t xml:space="preserve"> </w:t>
      </w:r>
      <w:r w:rsidR="00453477" w:rsidRPr="00B1090B">
        <w:t xml:space="preserve">of the Convention </w:t>
      </w:r>
      <w:r w:rsidR="00842FE2" w:rsidRPr="00B1090B">
        <w:t>was requested to</w:t>
      </w:r>
      <w:r w:rsidR="00612577">
        <w:t>:</w:t>
      </w:r>
      <w:r w:rsidR="001D3583" w:rsidRPr="00B1090B">
        <w:t xml:space="preserve"> </w:t>
      </w:r>
      <w:bookmarkStart w:id="1" w:name="_Hlk204845651"/>
      <w:r w:rsidR="00BB0C15" w:rsidRPr="00B1090B">
        <w:t xml:space="preserve">convene discussions of the </w:t>
      </w:r>
      <w:r w:rsidR="003B0497" w:rsidRPr="00B1090B">
        <w:t>O</w:t>
      </w:r>
      <w:r w:rsidR="00BB0C15" w:rsidRPr="00B1090B">
        <w:t xml:space="preserve">nline </w:t>
      </w:r>
      <w:r w:rsidR="003B0497" w:rsidRPr="00B1090B">
        <w:t>F</w:t>
      </w:r>
      <w:r w:rsidR="00BB0C15" w:rsidRPr="00B1090B">
        <w:t>orum</w:t>
      </w:r>
      <w:r w:rsidR="00612577">
        <w:t xml:space="preserve">; </w:t>
      </w:r>
      <w:r w:rsidR="00612577" w:rsidRPr="000363C3">
        <w:t>prepare a synthesis of the information submitted by Parties in response to the invitation mentioned in paragraph 1 above</w:t>
      </w:r>
      <w:r w:rsidR="00612577" w:rsidRPr="00612577">
        <w:t xml:space="preserve"> </w:t>
      </w:r>
      <w:r w:rsidR="00612577" w:rsidRPr="000363C3">
        <w:t>and of the discussions held in the Forum</w:t>
      </w:r>
      <w:r w:rsidR="00612577">
        <w:t>;</w:t>
      </w:r>
      <w:r w:rsidR="00612577" w:rsidRPr="000363C3">
        <w:t xml:space="preserve"> </w:t>
      </w:r>
      <w:r w:rsidR="00612577">
        <w:t xml:space="preserve">convene </w:t>
      </w:r>
      <w:bookmarkEnd w:id="1"/>
      <w:r w:rsidR="004859B6" w:rsidRPr="00B1090B">
        <w:t xml:space="preserve">at least one in-person meeting of the </w:t>
      </w:r>
      <w:r w:rsidR="000C21C0" w:rsidRPr="00B1090B">
        <w:t xml:space="preserve">Expert </w:t>
      </w:r>
      <w:r w:rsidR="004859B6" w:rsidRPr="00B1090B">
        <w:t>Group</w:t>
      </w:r>
      <w:r w:rsidR="00612577">
        <w:t xml:space="preserve">; </w:t>
      </w:r>
      <w:r w:rsidR="0099699B" w:rsidRPr="005B529E">
        <w:t xml:space="preserve">and </w:t>
      </w:r>
      <w:r w:rsidR="004E18FE" w:rsidRPr="00B1090B">
        <w:t>convene capacity-building and development activities in support of risk assessment with a particular focus on</w:t>
      </w:r>
      <w:r w:rsidR="00213786" w:rsidRPr="00B1090B">
        <w:t xml:space="preserve"> the risk assessment of living modified organisms containing engineered gene drives.</w:t>
      </w:r>
    </w:p>
    <w:bookmarkEnd w:id="0"/>
    <w:p w14:paraId="240584C2" w14:textId="6686E9B2" w:rsidR="00664670" w:rsidRPr="00D16F38" w:rsidRDefault="00CE19D2" w:rsidP="00213786">
      <w:pPr>
        <w:pStyle w:val="CBDNormalNumber"/>
      </w:pPr>
      <w:r w:rsidRPr="00D16F38">
        <w:lastRenderedPageBreak/>
        <w:t>T</w:t>
      </w:r>
      <w:r w:rsidR="00CC5AFE" w:rsidRPr="00D16F38">
        <w:t>h</w:t>
      </w:r>
      <w:r w:rsidR="00B65404" w:rsidRPr="00D16F38">
        <w:t xml:space="preserve">e present document </w:t>
      </w:r>
      <w:r w:rsidR="00B65404" w:rsidRPr="00B1090B">
        <w:t xml:space="preserve">contains a description of the activities undertaken </w:t>
      </w:r>
      <w:r w:rsidR="00695A0B" w:rsidRPr="00B1090B">
        <w:t>pursuant</w:t>
      </w:r>
      <w:r w:rsidR="00B65404" w:rsidRPr="00B1090B">
        <w:t xml:space="preserve"> to the requests in </w:t>
      </w:r>
      <w:r w:rsidR="00FD18AC" w:rsidRPr="00B1090B">
        <w:t xml:space="preserve">decision </w:t>
      </w:r>
      <w:hyperlink r:id="rId20" w:history="1">
        <w:r w:rsidR="00FD18AC" w:rsidRPr="00B1090B">
          <w:rPr>
            <w:rStyle w:val="Hyperlink"/>
          </w:rPr>
          <w:t>CP-11/7</w:t>
        </w:r>
      </w:hyperlink>
      <w:r w:rsidR="00F958B9" w:rsidRPr="00D16F38">
        <w:t xml:space="preserve"> (</w:t>
      </w:r>
      <w:r w:rsidR="002D4DA9" w:rsidRPr="00D16F38">
        <w:t>s</w:t>
      </w:r>
      <w:r w:rsidR="00F958B9" w:rsidRPr="00D16F38">
        <w:t>ect. II)</w:t>
      </w:r>
      <w:r w:rsidR="00FD3AAA" w:rsidRPr="00B1090B">
        <w:t xml:space="preserve"> </w:t>
      </w:r>
      <w:r w:rsidR="00F958B9" w:rsidRPr="00B1090B">
        <w:t xml:space="preserve">and </w:t>
      </w:r>
      <w:r w:rsidR="00FD3AAA" w:rsidRPr="00B1090B">
        <w:t>draft recommendation</w:t>
      </w:r>
      <w:r w:rsidR="002D4DA9" w:rsidRPr="00B1090B">
        <w:t>s</w:t>
      </w:r>
      <w:r w:rsidR="00FD3AAA" w:rsidRPr="00B1090B">
        <w:t xml:space="preserve"> </w:t>
      </w:r>
      <w:r w:rsidR="00695A0B" w:rsidRPr="00B1090B">
        <w:t>for</w:t>
      </w:r>
      <w:r w:rsidR="00FD3AAA" w:rsidRPr="00B1090B">
        <w:t xml:space="preserve"> consider</w:t>
      </w:r>
      <w:r w:rsidR="00695A0B" w:rsidRPr="00B1090B">
        <w:t>ation</w:t>
      </w:r>
      <w:r w:rsidR="00FD3AAA" w:rsidRPr="00B1090B">
        <w:t xml:space="preserve"> by the Subsidiary Body</w:t>
      </w:r>
      <w:r w:rsidR="002D4DA9" w:rsidRPr="00B1090B">
        <w:t xml:space="preserve"> (sect. III)</w:t>
      </w:r>
      <w:r w:rsidR="00213786" w:rsidRPr="00B1090B">
        <w:t>.</w:t>
      </w:r>
    </w:p>
    <w:p w14:paraId="54609397" w14:textId="60C03B16" w:rsidR="00AE59E0" w:rsidRPr="00D16F38" w:rsidRDefault="00D4364D" w:rsidP="00B1090B">
      <w:pPr>
        <w:pStyle w:val="CBDH1"/>
      </w:pPr>
      <w:r w:rsidRPr="00D16F38">
        <w:t>II.</w:t>
      </w:r>
      <w:r w:rsidRPr="00D16F38">
        <w:tab/>
      </w:r>
      <w:r w:rsidR="00AE59E0" w:rsidRPr="00D16F38">
        <w:t xml:space="preserve">Overview of the </w:t>
      </w:r>
      <w:r w:rsidR="00707DDB" w:rsidRPr="00D16F38">
        <w:t xml:space="preserve">process set out in decision </w:t>
      </w:r>
      <w:r w:rsidR="00707DDB" w:rsidRPr="00B1090B">
        <w:t>CP</w:t>
      </w:r>
      <w:r w:rsidR="00707DDB" w:rsidRPr="00D16F38">
        <w:t>-11/7</w:t>
      </w:r>
    </w:p>
    <w:p w14:paraId="5F097CEC" w14:textId="4049FB6B" w:rsidR="00FB2DEA" w:rsidRPr="00D16F38" w:rsidRDefault="00D4364D" w:rsidP="00B1090B">
      <w:pPr>
        <w:pStyle w:val="CBDH2"/>
        <w:jc w:val="left"/>
        <w:rPr>
          <w:rFonts w:hint="eastAsia"/>
        </w:rPr>
      </w:pPr>
      <w:r w:rsidRPr="00D16F38">
        <w:t>A.</w:t>
      </w:r>
      <w:r w:rsidRPr="00D16F38">
        <w:tab/>
      </w:r>
      <w:r w:rsidR="007E35B1" w:rsidRPr="00D16F38">
        <w:t>Summary of i</w:t>
      </w:r>
      <w:r w:rsidR="00FB2DEA" w:rsidRPr="00D16F38">
        <w:t xml:space="preserve">nformation </w:t>
      </w:r>
      <w:r w:rsidR="00153D6B" w:rsidRPr="00D16F38">
        <w:t xml:space="preserve">submitted </w:t>
      </w:r>
      <w:r w:rsidR="00FB2DEA" w:rsidRPr="00D16F38">
        <w:t xml:space="preserve">by Parties on their needs and priorities for </w:t>
      </w:r>
      <w:r w:rsidR="00C119A9" w:rsidRPr="00D16F38">
        <w:t xml:space="preserve">further guidance materials on specific topics of </w:t>
      </w:r>
      <w:r w:rsidR="00FB2DEA" w:rsidRPr="00D16F38">
        <w:t xml:space="preserve">risk assessment of living modified </w:t>
      </w:r>
      <w:r w:rsidR="00FB2DEA" w:rsidRPr="00B1090B">
        <w:rPr>
          <w:rFonts w:hint="eastAsia"/>
        </w:rPr>
        <w:t>organis</w:t>
      </w:r>
      <w:r w:rsidR="00FB2DEA" w:rsidRPr="00D16F38">
        <w:t>ms</w:t>
      </w:r>
      <w:r w:rsidR="0095011F" w:rsidRPr="00D16F38">
        <w:t xml:space="preserve"> and </w:t>
      </w:r>
      <w:r w:rsidR="007E35B1" w:rsidRPr="00D16F38">
        <w:t xml:space="preserve">of </w:t>
      </w:r>
      <w:r w:rsidR="0095011F" w:rsidRPr="00D16F38">
        <w:t xml:space="preserve">discussions </w:t>
      </w:r>
      <w:r w:rsidR="0030611F" w:rsidRPr="00D16F38">
        <w:t>held in</w:t>
      </w:r>
      <w:r w:rsidR="0095011F" w:rsidRPr="00D16F38">
        <w:t xml:space="preserve"> the Open-</w:t>
      </w:r>
      <w:r w:rsidR="0053602A" w:rsidRPr="00D16F38">
        <w:t>e</w:t>
      </w:r>
      <w:r w:rsidR="0095011F" w:rsidRPr="00D16F38">
        <w:t>nded Online Forum on Risk Assessment and Risk Management</w:t>
      </w:r>
    </w:p>
    <w:p w14:paraId="1073369C" w14:textId="6BA377E2" w:rsidR="00FC7BF1" w:rsidRPr="00D16F38" w:rsidRDefault="007A6312" w:rsidP="00924638">
      <w:pPr>
        <w:pStyle w:val="CBDNormalNumber"/>
      </w:pPr>
      <w:r w:rsidRPr="00D16F38">
        <w:t>Through</w:t>
      </w:r>
      <w:r w:rsidRPr="00B1090B">
        <w:t xml:space="preserve"> </w:t>
      </w:r>
      <w:r w:rsidR="00701DF5" w:rsidRPr="00D16F38">
        <w:t>notification</w:t>
      </w:r>
      <w:r w:rsidR="00663FA4" w:rsidRPr="00D16F38">
        <w:t xml:space="preserve"> No. </w:t>
      </w:r>
      <w:hyperlink r:id="rId21" w:history="1">
        <w:r w:rsidR="00701DF5" w:rsidRPr="00B1090B">
          <w:rPr>
            <w:rStyle w:val="Hyperlink"/>
          </w:rPr>
          <w:t>2025-017</w:t>
        </w:r>
      </w:hyperlink>
      <w:r w:rsidR="00701DF5" w:rsidRPr="00D16F38">
        <w:t xml:space="preserve">, </w:t>
      </w:r>
      <w:r w:rsidR="00016290" w:rsidRPr="00D16F38">
        <w:t xml:space="preserve">Parties to the Protocol were invited to </w:t>
      </w:r>
      <w:r w:rsidR="00924638" w:rsidRPr="00B1090B">
        <w:t>submit detailed information on their needs and priorities for further guidance materials on specific topics of risk assessment of living modified organisms, including a rationale following the criteria set out in annex</w:t>
      </w:r>
      <w:r w:rsidR="0046056A" w:rsidRPr="00B1090B">
        <w:t> </w:t>
      </w:r>
      <w:r w:rsidR="00924638" w:rsidRPr="00B1090B">
        <w:t xml:space="preserve">I to decision </w:t>
      </w:r>
      <w:hyperlink r:id="rId22" w:history="1">
        <w:r w:rsidR="00924638" w:rsidRPr="00B1090B">
          <w:rPr>
            <w:rStyle w:val="Hyperlink"/>
          </w:rPr>
          <w:t>CP-9/13</w:t>
        </w:r>
      </w:hyperlink>
      <w:r w:rsidR="00924638" w:rsidRPr="00B1090B">
        <w:t>.</w:t>
      </w:r>
    </w:p>
    <w:p w14:paraId="631FDDE0" w14:textId="382A6781" w:rsidR="00FA5751" w:rsidRPr="00D16F38" w:rsidRDefault="00313708" w:rsidP="006A38D1">
      <w:pPr>
        <w:pStyle w:val="CBDNormalNumber"/>
      </w:pPr>
      <w:r w:rsidRPr="00D16F38">
        <w:t xml:space="preserve">A total of </w:t>
      </w:r>
      <w:r w:rsidR="007E7139" w:rsidRPr="00D16F38">
        <w:t>12 Parties</w:t>
      </w:r>
      <w:r w:rsidR="00C9008F" w:rsidRPr="00B1090B">
        <w:rPr>
          <w:rStyle w:val="FootnoteReference"/>
        </w:rPr>
        <w:footnoteReference w:id="1"/>
      </w:r>
      <w:r w:rsidR="007E7139" w:rsidRPr="00D16F38">
        <w:t xml:space="preserve"> </w:t>
      </w:r>
      <w:r w:rsidR="00945490" w:rsidRPr="00D16F38">
        <w:t xml:space="preserve">submitted responses, </w:t>
      </w:r>
      <w:r w:rsidR="007E7139" w:rsidRPr="00D16F38">
        <w:t>in which the</w:t>
      </w:r>
      <w:r w:rsidR="006A38D1" w:rsidRPr="00D16F38">
        <w:t xml:space="preserve">y identified </w:t>
      </w:r>
      <w:r w:rsidR="006A38D1" w:rsidRPr="00B1090B">
        <w:t>15 topics of risk assessment for the further development of guidance, namely:</w:t>
      </w:r>
    </w:p>
    <w:p w14:paraId="38168A02" w14:textId="1FC64F10" w:rsidR="006A38D1" w:rsidRPr="00D16F38" w:rsidRDefault="006A38D1" w:rsidP="006A38D1">
      <w:pPr>
        <w:pStyle w:val="CBDNormalNumber"/>
        <w:numPr>
          <w:ilvl w:val="1"/>
          <w:numId w:val="9"/>
        </w:numPr>
      </w:pPr>
      <w:r w:rsidRPr="00D16F38">
        <w:t xml:space="preserve">Detection and </w:t>
      </w:r>
      <w:r w:rsidR="00F22826" w:rsidRPr="00D16F38">
        <w:t xml:space="preserve">monitoring of living modified </w:t>
      </w:r>
      <w:proofErr w:type="gramStart"/>
      <w:r w:rsidR="00F22826" w:rsidRPr="00B1090B">
        <w:t>organis</w:t>
      </w:r>
      <w:r w:rsidR="00F22826" w:rsidRPr="00D16F38">
        <w:t>ms;</w:t>
      </w:r>
      <w:proofErr w:type="gramEnd"/>
    </w:p>
    <w:p w14:paraId="79AD006A" w14:textId="4FA50DDE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Genome-edited mammals for use in </w:t>
      </w:r>
      <w:proofErr w:type="gramStart"/>
      <w:r w:rsidRPr="00B1090B">
        <w:t>agriculture;</w:t>
      </w:r>
      <w:proofErr w:type="gramEnd"/>
      <w:r w:rsidRPr="00B1090B">
        <w:t xml:space="preserve"> </w:t>
      </w:r>
    </w:p>
    <w:p w14:paraId="6B9B5006" w14:textId="31A3DDF4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</w:t>
      </w:r>
      <w:proofErr w:type="gramStart"/>
      <w:r w:rsidRPr="00B1090B">
        <w:t>algae;</w:t>
      </w:r>
      <w:proofErr w:type="gramEnd"/>
    </w:p>
    <w:p w14:paraId="2CF841F6" w14:textId="48F9F44E" w:rsidR="00526BF0" w:rsidRPr="00D16F38" w:rsidRDefault="00526BF0" w:rsidP="00F22826">
      <w:pPr>
        <w:pStyle w:val="CBDNormalNumber"/>
        <w:numPr>
          <w:ilvl w:val="1"/>
          <w:numId w:val="9"/>
        </w:numPr>
      </w:pPr>
      <w:r w:rsidRPr="00B1090B">
        <w:t xml:space="preserve">Living modified </w:t>
      </w:r>
      <w:proofErr w:type="gramStart"/>
      <w:r w:rsidRPr="00B1090B">
        <w:t>animals;</w:t>
      </w:r>
      <w:proofErr w:type="gramEnd"/>
    </w:p>
    <w:p w14:paraId="2547ADE6" w14:textId="49B97C84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</w:t>
      </w:r>
      <w:proofErr w:type="gramStart"/>
      <w:r w:rsidRPr="00B1090B">
        <w:t>fish;</w:t>
      </w:r>
      <w:proofErr w:type="gramEnd"/>
    </w:p>
    <w:p w14:paraId="2850316F" w14:textId="78798676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</w:t>
      </w:r>
      <w:proofErr w:type="gramStart"/>
      <w:r w:rsidRPr="00B1090B">
        <w:t>microorganisms;</w:t>
      </w:r>
      <w:proofErr w:type="gramEnd"/>
    </w:p>
    <w:p w14:paraId="49D56C53" w14:textId="293C0E83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organisms containing stacked </w:t>
      </w:r>
      <w:proofErr w:type="gramStart"/>
      <w:r w:rsidRPr="00B1090B">
        <w:t>events;</w:t>
      </w:r>
      <w:proofErr w:type="gramEnd"/>
    </w:p>
    <w:p w14:paraId="6D8CBE74" w14:textId="043B865C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organisms expressing genome editing machinery for pest or pathogen </w:t>
      </w:r>
      <w:proofErr w:type="gramStart"/>
      <w:r w:rsidRPr="00B1090B">
        <w:t>control;</w:t>
      </w:r>
      <w:proofErr w:type="gramEnd"/>
    </w:p>
    <w:p w14:paraId="237E4D18" w14:textId="210F8F49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organisms for food, feed and </w:t>
      </w:r>
      <w:proofErr w:type="gramStart"/>
      <w:r w:rsidRPr="00B1090B">
        <w:t>processing;</w:t>
      </w:r>
      <w:proofErr w:type="gramEnd"/>
    </w:p>
    <w:p w14:paraId="1A82E6C1" w14:textId="5C5C8A23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Living modified organisms produced through new </w:t>
      </w:r>
      <w:proofErr w:type="gramStart"/>
      <w:r w:rsidRPr="00B1090B">
        <w:t>biotechnologies;</w:t>
      </w:r>
      <w:proofErr w:type="gramEnd"/>
    </w:p>
    <w:p w14:paraId="6E253BDE" w14:textId="7820AB06" w:rsidR="00F22826" w:rsidRPr="00D16F38" w:rsidRDefault="00F22826" w:rsidP="00F22826">
      <w:pPr>
        <w:pStyle w:val="CBDNormalNumber"/>
        <w:numPr>
          <w:ilvl w:val="1"/>
          <w:numId w:val="9"/>
        </w:numPr>
      </w:pPr>
      <w:r w:rsidRPr="00B1090B">
        <w:t xml:space="preserve">Long-term and cumulative effects of genetic constructs and living modified </w:t>
      </w:r>
      <w:proofErr w:type="gramStart"/>
      <w:r w:rsidRPr="00B1090B">
        <w:t>organisms;</w:t>
      </w:r>
      <w:proofErr w:type="gramEnd"/>
    </w:p>
    <w:p w14:paraId="027C6603" w14:textId="2B5A4B90" w:rsidR="00F22826" w:rsidRPr="00D16F38" w:rsidRDefault="00526BF0" w:rsidP="00F22826">
      <w:pPr>
        <w:pStyle w:val="CBDNormalNumber"/>
        <w:numPr>
          <w:ilvl w:val="1"/>
          <w:numId w:val="9"/>
        </w:numPr>
      </w:pPr>
      <w:r w:rsidRPr="00D16F38">
        <w:t xml:space="preserve">Operationalizing protection goals into relevant assessment and measurement end </w:t>
      </w:r>
      <w:proofErr w:type="gramStart"/>
      <w:r w:rsidRPr="00D16F38">
        <w:t>points;</w:t>
      </w:r>
      <w:proofErr w:type="gramEnd"/>
    </w:p>
    <w:p w14:paraId="3B5A80C5" w14:textId="38B7A551" w:rsidR="00526BF0" w:rsidRPr="00D16F38" w:rsidRDefault="00526BF0" w:rsidP="00F22826">
      <w:pPr>
        <w:pStyle w:val="CBDNormalNumber"/>
        <w:numPr>
          <w:ilvl w:val="1"/>
          <w:numId w:val="9"/>
        </w:numPr>
      </w:pPr>
      <w:r w:rsidRPr="00D16F38">
        <w:t>Simplified procedure (Article 13 of the Protocol) and agreements and arrangements (Article 14</w:t>
      </w:r>
      <w:proofErr w:type="gramStart"/>
      <w:r w:rsidRPr="00D16F38">
        <w:t>);</w:t>
      </w:r>
      <w:proofErr w:type="gramEnd"/>
    </w:p>
    <w:p w14:paraId="7B96D43F" w14:textId="1251A6AB" w:rsidR="00526BF0" w:rsidRPr="00D16F38" w:rsidRDefault="00526BF0" w:rsidP="00F22826">
      <w:pPr>
        <w:pStyle w:val="CBDNormalNumber"/>
        <w:numPr>
          <w:ilvl w:val="1"/>
          <w:numId w:val="9"/>
        </w:numPr>
      </w:pPr>
      <w:r w:rsidRPr="00D16F38">
        <w:t xml:space="preserve">Transportability of data for risk assessment of </w:t>
      </w:r>
      <w:r w:rsidR="00CE25CA" w:rsidRPr="00D16F38">
        <w:t xml:space="preserve">living modified </w:t>
      </w:r>
      <w:proofErr w:type="gramStart"/>
      <w:r w:rsidR="00CE25CA" w:rsidRPr="00B1090B">
        <w:t>organis</w:t>
      </w:r>
      <w:r w:rsidR="00CE25CA" w:rsidRPr="00D16F38">
        <w:t>ms;</w:t>
      </w:r>
      <w:proofErr w:type="gramEnd"/>
      <w:r w:rsidR="00CE25CA" w:rsidRPr="00D16F38">
        <w:t xml:space="preserve"> </w:t>
      </w:r>
    </w:p>
    <w:p w14:paraId="2C617860" w14:textId="15748585" w:rsidR="00CE25CA" w:rsidRPr="00D16F38" w:rsidRDefault="00CE25CA" w:rsidP="00F22826">
      <w:pPr>
        <w:pStyle w:val="CBDNormalNumber"/>
        <w:numPr>
          <w:ilvl w:val="1"/>
          <w:numId w:val="9"/>
        </w:numPr>
      </w:pPr>
      <w:r w:rsidRPr="00D16F38">
        <w:t xml:space="preserve">Use of living modified </w:t>
      </w:r>
      <w:r w:rsidRPr="00B1090B">
        <w:t>organis</w:t>
      </w:r>
      <w:r w:rsidRPr="00D16F38">
        <w:t xml:space="preserve">ms in centres of origin and in traditional agricultural </w:t>
      </w:r>
      <w:r w:rsidR="0095011F" w:rsidRPr="00D16F38">
        <w:t>systems.</w:t>
      </w:r>
    </w:p>
    <w:p w14:paraId="1858CEDB" w14:textId="555C9CFB" w:rsidR="00447373" w:rsidRPr="00D16F38" w:rsidRDefault="0095011F" w:rsidP="00A02B6B">
      <w:pPr>
        <w:pStyle w:val="CBDNormalNumber"/>
      </w:pPr>
      <w:r w:rsidRPr="00B1090B">
        <w:t xml:space="preserve">To gather information to complement the submissions by Parties and support the analysis of the </w:t>
      </w:r>
      <w:r w:rsidR="00F52375" w:rsidRPr="00D16F38">
        <w:t>proposed</w:t>
      </w:r>
      <w:r w:rsidR="00A02B6B" w:rsidRPr="00D16F38">
        <w:t xml:space="preserve"> </w:t>
      </w:r>
      <w:r w:rsidRPr="00B1090B">
        <w:t>topic</w:t>
      </w:r>
      <w:r w:rsidR="0053602A" w:rsidRPr="00B1090B">
        <w:t>s</w:t>
      </w:r>
      <w:r w:rsidR="00A02B6B" w:rsidRPr="00D16F38">
        <w:t xml:space="preserve"> of risk assessment</w:t>
      </w:r>
      <w:r w:rsidR="0053602A" w:rsidRPr="00B1090B">
        <w:t>, the Secretariat convene</w:t>
      </w:r>
      <w:r w:rsidR="000C4D63" w:rsidRPr="00B1090B">
        <w:t>d</w:t>
      </w:r>
      <w:r w:rsidR="0053602A" w:rsidRPr="00B1090B">
        <w:t xml:space="preserve"> the Open-ended Online Forum on Risk Assessment and Risk Management from 21 April to 9 May 2025. </w:t>
      </w:r>
      <w:r w:rsidR="00447373" w:rsidRPr="00B1090B">
        <w:t xml:space="preserve">The Forum was co-moderated by Anita Anthonysamy </w:t>
      </w:r>
      <w:r w:rsidR="00F53D02" w:rsidRPr="00B1090B">
        <w:t>(</w:t>
      </w:r>
      <w:r w:rsidR="00447373" w:rsidRPr="00B1090B">
        <w:t>Malaysia</w:t>
      </w:r>
      <w:r w:rsidR="00F53D02" w:rsidRPr="00B1090B">
        <w:t>)</w:t>
      </w:r>
      <w:r w:rsidR="00447373" w:rsidRPr="00B1090B">
        <w:t xml:space="preserve"> and Ana Laura Mello </w:t>
      </w:r>
      <w:r w:rsidR="00F53D02" w:rsidRPr="00B1090B">
        <w:t>(</w:t>
      </w:r>
      <w:r w:rsidR="00447373" w:rsidRPr="00B1090B">
        <w:t>Uruguay</w:t>
      </w:r>
      <w:r w:rsidR="00F53D02" w:rsidRPr="00B1090B">
        <w:t>)</w:t>
      </w:r>
      <w:r w:rsidR="00447373" w:rsidRPr="00B1090B">
        <w:t xml:space="preserve">. </w:t>
      </w:r>
    </w:p>
    <w:p w14:paraId="5CD70516" w14:textId="5CFF2186" w:rsidR="00FC7BF1" w:rsidRPr="00D16F38" w:rsidRDefault="00447373" w:rsidP="00447373">
      <w:pPr>
        <w:pStyle w:val="CBDNormalNumber"/>
      </w:pPr>
      <w:r w:rsidRPr="00B1090B">
        <w:t>During the Forum, a total of 282 interventions were made by 69 representatives of 24 Parties</w:t>
      </w:r>
      <w:r w:rsidR="00411E3E" w:rsidRPr="00B1090B">
        <w:t xml:space="preserve"> to the Protocol</w:t>
      </w:r>
      <w:r w:rsidRPr="00B1090B">
        <w:t>, 2 representatives of a non-</w:t>
      </w:r>
      <w:r w:rsidR="00411E3E" w:rsidRPr="00B1090B">
        <w:t>P</w:t>
      </w:r>
      <w:r w:rsidRPr="00B1090B">
        <w:t xml:space="preserve">arty, </w:t>
      </w:r>
      <w:r w:rsidR="00E04CAC" w:rsidRPr="00B1090B">
        <w:t xml:space="preserve">1 </w:t>
      </w:r>
      <w:r w:rsidRPr="00B1090B">
        <w:t>representative of indigenous people</w:t>
      </w:r>
      <w:r w:rsidR="00B83F9F" w:rsidRPr="00B1090B">
        <w:t>s</w:t>
      </w:r>
      <w:r w:rsidRPr="00B1090B">
        <w:t xml:space="preserve"> and local communities and the representatives of 18 organizations.</w:t>
      </w:r>
    </w:p>
    <w:p w14:paraId="1AA27DD0" w14:textId="52736483" w:rsidR="005E5C0C" w:rsidRPr="00D16F38" w:rsidRDefault="005E5C0C" w:rsidP="00447373">
      <w:pPr>
        <w:pStyle w:val="CBDNormalNumber"/>
      </w:pPr>
      <w:r w:rsidRPr="00B1090B">
        <w:lastRenderedPageBreak/>
        <w:t xml:space="preserve">The information submitted by Parties and the information shared </w:t>
      </w:r>
      <w:r w:rsidR="002812FA" w:rsidRPr="00B1090B">
        <w:t xml:space="preserve">during </w:t>
      </w:r>
      <w:r w:rsidRPr="00B1090B">
        <w:t xml:space="preserve">the Forum were synthesized in document </w:t>
      </w:r>
      <w:hyperlink r:id="rId23" w:history="1">
        <w:r w:rsidRPr="00B1090B">
          <w:rPr>
            <w:rStyle w:val="Hyperlink"/>
          </w:rPr>
          <w:t>CBD/CP/RA/AHTEG/2025/1/INF/1</w:t>
        </w:r>
      </w:hyperlink>
      <w:r w:rsidR="000511B1" w:rsidRPr="00B1090B">
        <w:t>,</w:t>
      </w:r>
      <w:r w:rsidR="00D63A61" w:rsidRPr="00B1090B">
        <w:t xml:space="preserve"> </w:t>
      </w:r>
      <w:r w:rsidR="000511B1" w:rsidRPr="00B1090B">
        <w:t>while r</w:t>
      </w:r>
      <w:r w:rsidR="00D63A61" w:rsidRPr="00B1090B">
        <w:t xml:space="preserve">eferences </w:t>
      </w:r>
      <w:r w:rsidR="00761F36" w:rsidRPr="00B1090B">
        <w:t xml:space="preserve">provided in </w:t>
      </w:r>
      <w:r w:rsidR="00D63A61" w:rsidRPr="00B1090B">
        <w:t xml:space="preserve">the submissions and </w:t>
      </w:r>
      <w:r w:rsidR="00761F36" w:rsidRPr="00B1090B">
        <w:t xml:space="preserve">during </w:t>
      </w:r>
      <w:r w:rsidR="00D63A61" w:rsidRPr="00B1090B">
        <w:t xml:space="preserve">the Forum were compiled in document </w:t>
      </w:r>
      <w:hyperlink r:id="rId24" w:history="1">
        <w:r w:rsidR="00D63A61" w:rsidRPr="00B1090B">
          <w:rPr>
            <w:rStyle w:val="Hyperlink"/>
          </w:rPr>
          <w:t>CBD/CP/RA/AHTEG</w:t>
        </w:r>
        <w:r w:rsidR="000F1F8D" w:rsidRPr="00B1090B">
          <w:rPr>
            <w:rStyle w:val="Hyperlink"/>
          </w:rPr>
          <w:t>/2025</w:t>
        </w:r>
        <w:r w:rsidR="00D63A61" w:rsidRPr="00B1090B">
          <w:rPr>
            <w:rStyle w:val="Hyperlink"/>
          </w:rPr>
          <w:t>/1/INF/2</w:t>
        </w:r>
      </w:hyperlink>
      <w:r w:rsidR="00D63A61" w:rsidRPr="00B1090B">
        <w:t>.</w:t>
      </w:r>
    </w:p>
    <w:p w14:paraId="0F574E91" w14:textId="16984B06" w:rsidR="00C56F80" w:rsidRPr="00D16F38" w:rsidRDefault="00D4364D" w:rsidP="00B1090B">
      <w:pPr>
        <w:pStyle w:val="CBDH2"/>
        <w:rPr>
          <w:rFonts w:hint="eastAsia"/>
        </w:rPr>
      </w:pPr>
      <w:r w:rsidRPr="00D16F38">
        <w:t>B.</w:t>
      </w:r>
      <w:r w:rsidRPr="00D16F38">
        <w:tab/>
      </w:r>
      <w:r w:rsidR="00C56F80" w:rsidRPr="00D16F38">
        <w:t>Meeting of the Ad Hoc Technical Expert Group on Risk Assessment</w:t>
      </w:r>
    </w:p>
    <w:p w14:paraId="78A23E93" w14:textId="2FE3C71D" w:rsidR="008A37D9" w:rsidRPr="00D16F38" w:rsidRDefault="000F1F8D" w:rsidP="00AE59E0">
      <w:pPr>
        <w:pStyle w:val="CBDNormalNumber"/>
      </w:pPr>
      <w:r w:rsidRPr="00D16F38">
        <w:t xml:space="preserve">The </w:t>
      </w:r>
      <w:r w:rsidR="00994447" w:rsidRPr="00D16F38">
        <w:t xml:space="preserve">Expert </w:t>
      </w:r>
      <w:r w:rsidRPr="00D16F38">
        <w:t xml:space="preserve">Group met </w:t>
      </w:r>
      <w:r w:rsidR="00597C2A" w:rsidRPr="00D16F38">
        <w:t xml:space="preserve">from 8 to 11 </w:t>
      </w:r>
      <w:r w:rsidR="00E74146" w:rsidRPr="00D16F38">
        <w:t>July 2025</w:t>
      </w:r>
      <w:r w:rsidR="00CD27D7" w:rsidRPr="00D16F38">
        <w:t xml:space="preserve">. </w:t>
      </w:r>
      <w:r w:rsidR="004B367E" w:rsidRPr="00D16F38">
        <w:t>The meeting was attended by 14</w:t>
      </w:r>
      <w:r w:rsidR="000E5A18" w:rsidRPr="00D16F38">
        <w:t> </w:t>
      </w:r>
      <w:r w:rsidR="004B367E" w:rsidRPr="00D16F38">
        <w:t>experts from Parties</w:t>
      </w:r>
      <w:r w:rsidR="00C81E1D" w:rsidRPr="00D16F38">
        <w:t>,</w:t>
      </w:r>
      <w:r w:rsidR="00C81E1D" w:rsidRPr="00B1090B">
        <w:t xml:space="preserve"> 1 e</w:t>
      </w:r>
      <w:r w:rsidR="00C81E1D" w:rsidRPr="00D16F38">
        <w:t xml:space="preserve">xpert from </w:t>
      </w:r>
      <w:r w:rsidR="00C81E1D" w:rsidRPr="00B1090B">
        <w:t>indigenous people</w:t>
      </w:r>
      <w:r w:rsidR="00C81E1D" w:rsidRPr="00D16F38">
        <w:t>s and local communities and</w:t>
      </w:r>
      <w:r w:rsidR="00C81E1D" w:rsidRPr="00B1090B">
        <w:t xml:space="preserve"> 5 e</w:t>
      </w:r>
      <w:r w:rsidR="00C81E1D" w:rsidRPr="00D16F38">
        <w:t>xperts from observer organizations.</w:t>
      </w:r>
    </w:p>
    <w:p w14:paraId="5DEA1EE5" w14:textId="6762420B" w:rsidR="004F3CE8" w:rsidRPr="00D16F38" w:rsidRDefault="00041805" w:rsidP="009737EC">
      <w:pPr>
        <w:pStyle w:val="CBDNormalNumber"/>
      </w:pPr>
      <w:r w:rsidRPr="00D16F38">
        <w:t xml:space="preserve">The </w:t>
      </w:r>
      <w:r w:rsidR="00E45882" w:rsidRPr="00D16F38">
        <w:t xml:space="preserve">Expert </w:t>
      </w:r>
      <w:r w:rsidRPr="00D16F38">
        <w:t xml:space="preserve">Group </w:t>
      </w:r>
      <w:r w:rsidR="00995F95" w:rsidRPr="00D16F38">
        <w:t>conducted a structured analys</w:t>
      </w:r>
      <w:r w:rsidR="00851DD6" w:rsidRPr="00D16F38">
        <w:t>is</w:t>
      </w:r>
      <w:r w:rsidR="00336581" w:rsidRPr="00D16F38">
        <w:t xml:space="preserve"> </w:t>
      </w:r>
      <w:r w:rsidR="00851DD6" w:rsidRPr="00D16F38">
        <w:t>of the</w:t>
      </w:r>
      <w:r w:rsidR="00440FFA" w:rsidRPr="00D16F38">
        <w:t xml:space="preserve"> 15</w:t>
      </w:r>
      <w:r w:rsidR="00851DD6" w:rsidRPr="00D16F38">
        <w:t xml:space="preserve"> topics</w:t>
      </w:r>
      <w:r w:rsidR="005E35CC" w:rsidRPr="00B1090B">
        <w:t xml:space="preserve"> of risk assessment</w:t>
      </w:r>
      <w:r w:rsidR="004A7D50" w:rsidRPr="00B1090B">
        <w:t>,</w:t>
      </w:r>
      <w:r w:rsidR="0010086D" w:rsidRPr="00D16F38">
        <w:t xml:space="preserve"> on the</w:t>
      </w:r>
      <w:r w:rsidR="00851DD6" w:rsidRPr="00D16F38">
        <w:t xml:space="preserve"> bas</w:t>
      </w:r>
      <w:r w:rsidR="0010086D" w:rsidRPr="00D16F38">
        <w:t>is</w:t>
      </w:r>
      <w:r w:rsidR="00851DD6" w:rsidRPr="00D16F38">
        <w:t xml:space="preserve"> o</w:t>
      </w:r>
      <w:r w:rsidR="0010086D" w:rsidRPr="00D16F38">
        <w:t>f</w:t>
      </w:r>
      <w:r w:rsidR="0032763C" w:rsidRPr="00D16F38">
        <w:t xml:space="preserve"> the information submi</w:t>
      </w:r>
      <w:r w:rsidR="0010086D" w:rsidRPr="00D16F38">
        <w:t>tted</w:t>
      </w:r>
      <w:r w:rsidR="0032763C" w:rsidRPr="00D16F38">
        <w:t xml:space="preserve"> by Parties and the discussions </w:t>
      </w:r>
      <w:r w:rsidR="00AA69D3" w:rsidRPr="00D16F38">
        <w:t xml:space="preserve">held in </w:t>
      </w:r>
      <w:r w:rsidR="0032763C" w:rsidRPr="00D16F38">
        <w:t>the Forum</w:t>
      </w:r>
      <w:r w:rsidR="004A7D50" w:rsidRPr="00D16F38">
        <w:t>,</w:t>
      </w:r>
      <w:r w:rsidR="004D3345" w:rsidRPr="00B1090B">
        <w:t xml:space="preserve"> and</w:t>
      </w:r>
      <w:r w:rsidR="004D3345" w:rsidRPr="00D16F38">
        <w:t xml:space="preserve"> prepared a list of prioritized topics on which further guidance materials on risk assessment </w:t>
      </w:r>
      <w:r w:rsidR="00B8040F" w:rsidRPr="00D16F38">
        <w:t xml:space="preserve">may be needed according to the criteria set out in annex I to decision </w:t>
      </w:r>
      <w:hyperlink r:id="rId25" w:history="1">
        <w:r w:rsidR="00B8040F" w:rsidRPr="00B1090B">
          <w:rPr>
            <w:rStyle w:val="Hyperlink"/>
          </w:rPr>
          <w:t>CP-9/13</w:t>
        </w:r>
      </w:hyperlink>
      <w:r w:rsidR="00B8040F" w:rsidRPr="00D16F38">
        <w:t xml:space="preserve">. </w:t>
      </w:r>
      <w:r w:rsidR="00132B3A" w:rsidRPr="00D16F38">
        <w:t xml:space="preserve">The Group followed the clarifications regarding the application of the criteria </w:t>
      </w:r>
      <w:r w:rsidR="006F4251" w:rsidRPr="00B1090B">
        <w:t xml:space="preserve">that had been </w:t>
      </w:r>
      <w:r w:rsidR="001A278D" w:rsidRPr="00B1090B">
        <w:t xml:space="preserve">provided by </w:t>
      </w:r>
      <w:r w:rsidR="005D31FD" w:rsidRPr="00B1090B">
        <w:t xml:space="preserve">a </w:t>
      </w:r>
      <w:r w:rsidR="003204F8" w:rsidRPr="00B1090B">
        <w:t xml:space="preserve">previous </w:t>
      </w:r>
      <w:r w:rsidR="001A278D" w:rsidRPr="00B1090B">
        <w:t>Ad Hoc Technical Expert Group on Risk Assessment</w:t>
      </w:r>
      <w:r w:rsidR="00E36342" w:rsidRPr="00B1090B">
        <w:t xml:space="preserve"> in document </w:t>
      </w:r>
      <w:hyperlink r:id="rId26" w:history="1">
        <w:r w:rsidR="00E36342" w:rsidRPr="00B1090B">
          <w:rPr>
            <w:rStyle w:val="Hyperlink"/>
          </w:rPr>
          <w:t>CBD/CP/RA/AHTEG/2020/1/5</w:t>
        </w:r>
      </w:hyperlink>
      <w:r w:rsidR="00A45CCA" w:rsidRPr="00D16F38">
        <w:rPr>
          <w:rStyle w:val="FootnoteReference"/>
        </w:rPr>
        <w:footnoteReference w:id="2"/>
      </w:r>
      <w:r w:rsidR="001A278D" w:rsidRPr="00B1090B">
        <w:t xml:space="preserve"> </w:t>
      </w:r>
      <w:r w:rsidR="006F4251" w:rsidRPr="00B1090B">
        <w:t xml:space="preserve">and </w:t>
      </w:r>
      <w:r w:rsidR="00BB7CC5" w:rsidRPr="00B1090B">
        <w:t xml:space="preserve">taken </w:t>
      </w:r>
      <w:r w:rsidR="001A278D" w:rsidRPr="00B1090B">
        <w:t xml:space="preserve">note </w:t>
      </w:r>
      <w:r w:rsidR="00BB7CC5" w:rsidRPr="00B1090B">
        <w:t xml:space="preserve">of </w:t>
      </w:r>
      <w:r w:rsidR="00754D6B" w:rsidRPr="00B1090B">
        <w:t xml:space="preserve">by the Conference of the Parties serving as the meeting of the Parties to the Protocol </w:t>
      </w:r>
      <w:r w:rsidR="001A278D" w:rsidRPr="00B1090B">
        <w:t xml:space="preserve">in </w:t>
      </w:r>
      <w:r w:rsidR="007F624C" w:rsidRPr="00B1090B">
        <w:t xml:space="preserve">its </w:t>
      </w:r>
      <w:r w:rsidR="001A278D" w:rsidRPr="00B1090B">
        <w:t xml:space="preserve">decision </w:t>
      </w:r>
      <w:hyperlink r:id="rId27" w:history="1">
        <w:r w:rsidR="001A278D" w:rsidRPr="00B1090B">
          <w:rPr>
            <w:rStyle w:val="Hyperlink"/>
          </w:rPr>
          <w:t>CP-10/10</w:t>
        </w:r>
      </w:hyperlink>
      <w:r w:rsidR="001A278D" w:rsidRPr="00B1090B">
        <w:t>.</w:t>
      </w:r>
      <w:r w:rsidR="001959D2" w:rsidRPr="00B1090B">
        <w:t xml:space="preserve"> A stocktaking exercise was also conducted in relation to the 15 topics.</w:t>
      </w:r>
    </w:p>
    <w:p w14:paraId="1165646E" w14:textId="03B5EDD2" w:rsidR="00322835" w:rsidRPr="00D16F38" w:rsidRDefault="00322835" w:rsidP="007B673B">
      <w:pPr>
        <w:pStyle w:val="CBDNormalNumber"/>
      </w:pPr>
      <w:r w:rsidRPr="00B1090B">
        <w:t xml:space="preserve">In conducting the structured analysis, the </w:t>
      </w:r>
      <w:r w:rsidR="007A1C71" w:rsidRPr="00B1090B">
        <w:t xml:space="preserve">Expert </w:t>
      </w:r>
      <w:r w:rsidRPr="00B1090B">
        <w:t>G</w:t>
      </w:r>
      <w:r w:rsidR="007B673B" w:rsidRPr="00B1090B">
        <w:t xml:space="preserve">roup encountered difficulties when applying criteria (c) and (d) with respect to the </w:t>
      </w:r>
      <w:r w:rsidRPr="00D16F38">
        <w:t xml:space="preserve">topics of </w:t>
      </w:r>
      <w:r w:rsidR="00B63E25" w:rsidRPr="00D16F38">
        <w:t>s</w:t>
      </w:r>
      <w:r w:rsidRPr="00D16F38">
        <w:t>implified procedure (Article 13 of the Protocol) and agreements and arrangement (Article</w:t>
      </w:r>
      <w:r w:rsidRPr="00B1090B">
        <w:t xml:space="preserve"> 14) </w:t>
      </w:r>
      <w:r w:rsidRPr="00D16F38">
        <w:t xml:space="preserve">and </w:t>
      </w:r>
      <w:r w:rsidR="002B1DBE" w:rsidRPr="00D16F38">
        <w:t xml:space="preserve">of the </w:t>
      </w:r>
      <w:r w:rsidR="00B026F1" w:rsidRPr="00D16F38">
        <w:t>t</w:t>
      </w:r>
      <w:r w:rsidRPr="00D16F38">
        <w:t xml:space="preserve">ransportability of data for risk assessment of living modified </w:t>
      </w:r>
      <w:r w:rsidRPr="00B1090B">
        <w:t>organis</w:t>
      </w:r>
      <w:r w:rsidRPr="00D16F38">
        <w:t>ms</w:t>
      </w:r>
      <w:r w:rsidR="00BA4049" w:rsidRPr="00D16F38">
        <w:t xml:space="preserve">. </w:t>
      </w:r>
      <w:r w:rsidR="00816E4F" w:rsidRPr="00D16F38">
        <w:t>As a result</w:t>
      </w:r>
      <w:r w:rsidR="00BA4049" w:rsidRPr="00D16F38">
        <w:t>, the analysis</w:t>
      </w:r>
      <w:r w:rsidRPr="00D16F38">
        <w:t xml:space="preserve"> was</w:t>
      </w:r>
      <w:r w:rsidR="0042188A" w:rsidRPr="00D16F38">
        <w:t xml:space="preserve"> considered</w:t>
      </w:r>
      <w:r w:rsidRPr="00D16F38">
        <w:t xml:space="preserve"> inconclusive</w:t>
      </w:r>
      <w:r w:rsidR="0042188A" w:rsidRPr="00D16F38">
        <w:t xml:space="preserve"> with respect to th</w:t>
      </w:r>
      <w:r w:rsidR="00816E4F" w:rsidRPr="00D16F38">
        <w:t>o</w:t>
      </w:r>
      <w:r w:rsidR="0042188A" w:rsidRPr="00D16F38">
        <w:t>se two topics</w:t>
      </w:r>
      <w:r w:rsidR="007B673B" w:rsidRPr="00D16F38">
        <w:t>.</w:t>
      </w:r>
    </w:p>
    <w:p w14:paraId="7FBD7C3A" w14:textId="35F4C09A" w:rsidR="00D42F8D" w:rsidRPr="00D16F38" w:rsidRDefault="00D42F8D" w:rsidP="00AE59E0">
      <w:pPr>
        <w:pStyle w:val="CBDNormalNumber"/>
      </w:pPr>
      <w:r w:rsidRPr="00D16F38">
        <w:t xml:space="preserve">The </w:t>
      </w:r>
      <w:r w:rsidR="0080057A" w:rsidRPr="00D16F38">
        <w:t xml:space="preserve">Expert </w:t>
      </w:r>
      <w:r w:rsidRPr="00D16F38">
        <w:t>Group agreed that additional guidance materials would be primarily needed for the topics of living modified algae, living modified micro</w:t>
      </w:r>
      <w:r w:rsidRPr="00B1090B">
        <w:t>organis</w:t>
      </w:r>
      <w:r w:rsidRPr="00D16F38">
        <w:t xml:space="preserve">ms and living modified </w:t>
      </w:r>
      <w:r w:rsidRPr="00B1090B">
        <w:t>organis</w:t>
      </w:r>
      <w:r w:rsidRPr="00D16F38">
        <w:t xml:space="preserve">ms expressing genome editing machinery for pest or pathogen control. The Group </w:t>
      </w:r>
      <w:r w:rsidR="006F3BFB" w:rsidRPr="00D16F38">
        <w:t xml:space="preserve">also </w:t>
      </w:r>
      <w:r w:rsidRPr="00D16F38">
        <w:t xml:space="preserve">recognized the need for additional guidance materials on living modified fish. </w:t>
      </w:r>
      <w:r w:rsidR="00087CFB" w:rsidRPr="00D16F38">
        <w:t xml:space="preserve">In addition, it </w:t>
      </w:r>
      <w:r w:rsidR="00995F95" w:rsidRPr="00D16F38">
        <w:t xml:space="preserve">recommended </w:t>
      </w:r>
      <w:r w:rsidR="00087CFB" w:rsidRPr="00D16F38">
        <w:t xml:space="preserve">the development of </w:t>
      </w:r>
      <w:r w:rsidR="00995F95" w:rsidRPr="00D16F38">
        <w:t>technical notes for</w:t>
      </w:r>
      <w:r w:rsidR="00C9008F" w:rsidRPr="00D16F38">
        <w:t xml:space="preserve"> the topics of</w:t>
      </w:r>
      <w:r w:rsidR="00995F95" w:rsidRPr="00D16F38">
        <w:t xml:space="preserve"> </w:t>
      </w:r>
      <w:r w:rsidR="0041089E" w:rsidRPr="00D16F38">
        <w:t xml:space="preserve">long-term and cumulative effects of genetic constructs and living modified </w:t>
      </w:r>
      <w:r w:rsidR="0041089E" w:rsidRPr="00B1090B">
        <w:t>organis</w:t>
      </w:r>
      <w:r w:rsidR="0041089E" w:rsidRPr="00D16F38">
        <w:t>ms, operationalizing protection goals into relevant assessment and measurement end points</w:t>
      </w:r>
      <w:r w:rsidR="00463AF6" w:rsidRPr="00D16F38">
        <w:t>,</w:t>
      </w:r>
      <w:r w:rsidR="0041089E" w:rsidRPr="00D16F38">
        <w:t xml:space="preserve"> and </w:t>
      </w:r>
      <w:r w:rsidR="00812247" w:rsidRPr="00D16F38">
        <w:t xml:space="preserve">the </w:t>
      </w:r>
      <w:r w:rsidR="0041089E" w:rsidRPr="00D16F38">
        <w:t xml:space="preserve">use of living modified </w:t>
      </w:r>
      <w:r w:rsidR="0041089E" w:rsidRPr="00B1090B">
        <w:t>organis</w:t>
      </w:r>
      <w:r w:rsidR="0041089E" w:rsidRPr="00D16F38">
        <w:t>ms in centres of origin and in traditional agricultural systems.</w:t>
      </w:r>
    </w:p>
    <w:p w14:paraId="0CA01C2C" w14:textId="0F7022FE" w:rsidR="00F72745" w:rsidRPr="00D16F38" w:rsidRDefault="00A81FC8" w:rsidP="00F72745">
      <w:pPr>
        <w:pStyle w:val="CBDNormalNumber"/>
      </w:pPr>
      <w:r w:rsidRPr="00D16F38">
        <w:t xml:space="preserve">The </w:t>
      </w:r>
      <w:r w:rsidR="006D677A" w:rsidRPr="00D16F38">
        <w:t xml:space="preserve">Expert </w:t>
      </w:r>
      <w:r w:rsidR="004668C9" w:rsidRPr="00D16F38">
        <w:t>G</w:t>
      </w:r>
      <w:r w:rsidRPr="00D16F38">
        <w:t xml:space="preserve">roup </w:t>
      </w:r>
      <w:r w:rsidR="00AF7805" w:rsidRPr="00D16F38">
        <w:t xml:space="preserve">considered </w:t>
      </w:r>
      <w:r w:rsidRPr="00D16F38">
        <w:t xml:space="preserve">that </w:t>
      </w:r>
      <w:r w:rsidR="00F72745" w:rsidRPr="00D16F38">
        <w:t xml:space="preserve">technical notes </w:t>
      </w:r>
      <w:r w:rsidR="008D6F24" w:rsidRPr="00B1090B">
        <w:t xml:space="preserve">serving </w:t>
      </w:r>
      <w:r w:rsidR="00F72745" w:rsidRPr="00D16F38">
        <w:t>as practical supplement</w:t>
      </w:r>
      <w:r w:rsidR="00943530" w:rsidRPr="00B1090B">
        <w:t>s</w:t>
      </w:r>
      <w:r w:rsidR="00F72745" w:rsidRPr="00D16F38">
        <w:t xml:space="preserve"> to existing guidance materials</w:t>
      </w:r>
      <w:r w:rsidR="00F059B2" w:rsidRPr="00D16F38">
        <w:rPr>
          <w:rStyle w:val="FootnoteReference"/>
        </w:rPr>
        <w:footnoteReference w:id="3"/>
      </w:r>
      <w:r w:rsidR="00F72745" w:rsidRPr="00D16F38">
        <w:t xml:space="preserve"> would be useful for supporting Parties in addressing specific challenges or contexts.</w:t>
      </w:r>
    </w:p>
    <w:p w14:paraId="2F49F034" w14:textId="0D872B83" w:rsidR="00A44B4C" w:rsidRPr="00D16F38" w:rsidRDefault="00A44B4C" w:rsidP="00A44B4C">
      <w:pPr>
        <w:pStyle w:val="CBDNormalNumber"/>
      </w:pPr>
      <w:r w:rsidRPr="00D16F38">
        <w:t xml:space="preserve">Continued capacity-building and development, international cooperation and knowledge-sharing activities in support of the risk assessment and risk management of living modified </w:t>
      </w:r>
      <w:r w:rsidRPr="00B1090B">
        <w:t>organis</w:t>
      </w:r>
      <w:r w:rsidRPr="00D16F38">
        <w:t xml:space="preserve">ms </w:t>
      </w:r>
      <w:r w:rsidR="007F40D8" w:rsidRPr="00D16F38">
        <w:t>were identified as</w:t>
      </w:r>
      <w:r w:rsidRPr="00D16F38">
        <w:t xml:space="preserve"> important element</w:t>
      </w:r>
      <w:r w:rsidR="007F40D8" w:rsidRPr="00D16F38">
        <w:t>s</w:t>
      </w:r>
      <w:r w:rsidRPr="00D16F38">
        <w:t xml:space="preserve"> for addressing the topics identified by Parties.</w:t>
      </w:r>
    </w:p>
    <w:p w14:paraId="13A1C2B0" w14:textId="36F7AF07" w:rsidR="00FC7BF1" w:rsidRPr="00D16F38" w:rsidRDefault="00421E81" w:rsidP="00AE59E0">
      <w:pPr>
        <w:pStyle w:val="CBDNormalNumber"/>
      </w:pPr>
      <w:r w:rsidRPr="00D16F38">
        <w:t xml:space="preserve">The </w:t>
      </w:r>
      <w:r w:rsidR="008A37D9" w:rsidRPr="00D16F38">
        <w:t>substantive outcomes</w:t>
      </w:r>
      <w:r w:rsidR="00310BE6" w:rsidRPr="00D16F38">
        <w:t xml:space="preserve"> of the analysis</w:t>
      </w:r>
      <w:r w:rsidR="008A37D9" w:rsidRPr="00D16F38">
        <w:t xml:space="preserve"> are contained in the annex to the present document. </w:t>
      </w:r>
    </w:p>
    <w:p w14:paraId="334457A6" w14:textId="5BFB1727" w:rsidR="00CD27D7" w:rsidRPr="00D16F38" w:rsidRDefault="00CD27D7" w:rsidP="00AE59E0">
      <w:pPr>
        <w:pStyle w:val="CBDNormalNumber"/>
      </w:pPr>
      <w:r w:rsidRPr="00D16F38">
        <w:t xml:space="preserve">The report of the meeting </w:t>
      </w:r>
      <w:r w:rsidR="00144B5D" w:rsidRPr="00D16F38">
        <w:t xml:space="preserve">will be </w:t>
      </w:r>
      <w:r w:rsidR="00282EAA" w:rsidRPr="00D16F38">
        <w:t xml:space="preserve">issued as document </w:t>
      </w:r>
      <w:r w:rsidR="00282EAA" w:rsidRPr="00B1090B">
        <w:t>CBD</w:t>
      </w:r>
      <w:r w:rsidR="00282EAA" w:rsidRPr="00D16F38">
        <w:t>/</w:t>
      </w:r>
      <w:r w:rsidR="00282EAA" w:rsidRPr="00B1090B">
        <w:t>CP</w:t>
      </w:r>
      <w:r w:rsidR="00282EAA" w:rsidRPr="00D16F38">
        <w:t>/</w:t>
      </w:r>
      <w:r w:rsidR="00282EAA" w:rsidRPr="00B1090B">
        <w:t>RA</w:t>
      </w:r>
      <w:r w:rsidR="00282EAA" w:rsidRPr="00D16F38">
        <w:t>/</w:t>
      </w:r>
      <w:r w:rsidR="00282EAA" w:rsidRPr="00B1090B">
        <w:t>AHTEG</w:t>
      </w:r>
      <w:r w:rsidR="00282EAA" w:rsidRPr="00D16F38">
        <w:t>/2025/1/3.</w:t>
      </w:r>
    </w:p>
    <w:p w14:paraId="736A0F79" w14:textId="72BF8638" w:rsidR="00AE59E0" w:rsidRPr="00D16F38" w:rsidRDefault="00D4364D" w:rsidP="00B1090B">
      <w:pPr>
        <w:pStyle w:val="CBDH2"/>
        <w:jc w:val="left"/>
        <w:rPr>
          <w:rFonts w:hint="eastAsia"/>
        </w:rPr>
      </w:pPr>
      <w:r w:rsidRPr="00D16F38">
        <w:t>C.</w:t>
      </w:r>
      <w:r w:rsidRPr="00D16F38">
        <w:tab/>
      </w:r>
      <w:r w:rsidR="00FC7BF1" w:rsidRPr="00D16F38">
        <w:t xml:space="preserve">Capacity-building and development activities </w:t>
      </w:r>
      <w:r w:rsidR="00E4130A" w:rsidRPr="00D16F38">
        <w:br/>
      </w:r>
      <w:r w:rsidR="00FC7BF1" w:rsidRPr="00D16F38">
        <w:t xml:space="preserve">in support of risk assessment of living modified </w:t>
      </w:r>
      <w:r w:rsidR="00FC7BF1" w:rsidRPr="00B1090B">
        <w:rPr>
          <w:rFonts w:hint="eastAsia"/>
        </w:rPr>
        <w:t>organis</w:t>
      </w:r>
      <w:r w:rsidR="00FC7BF1" w:rsidRPr="00D16F38">
        <w:t>ms</w:t>
      </w:r>
    </w:p>
    <w:p w14:paraId="37FFED87" w14:textId="04087FFE" w:rsidR="00FC7BF1" w:rsidRPr="00D16F38" w:rsidRDefault="00695133" w:rsidP="00AE59E0">
      <w:pPr>
        <w:pStyle w:val="CBDNormalNumber"/>
      </w:pPr>
      <w:r w:rsidRPr="00D16F38">
        <w:t xml:space="preserve">In response to the request in decision </w:t>
      </w:r>
      <w:hyperlink r:id="rId28" w:history="1">
        <w:r w:rsidRPr="00B1090B">
          <w:rPr>
            <w:rStyle w:val="Hyperlink"/>
          </w:rPr>
          <w:t>CP-11/7</w:t>
        </w:r>
      </w:hyperlink>
      <w:r w:rsidR="00771C8F" w:rsidRPr="00D16F38">
        <w:t>, the Ministry of Agriculture and Livestock of Bra</w:t>
      </w:r>
      <w:r w:rsidR="007F40D8" w:rsidRPr="00D16F38">
        <w:t>z</w:t>
      </w:r>
      <w:r w:rsidR="00771C8F" w:rsidRPr="00D16F38">
        <w:t xml:space="preserve">il </w:t>
      </w:r>
      <w:r w:rsidR="00D02C9F" w:rsidRPr="00D16F38">
        <w:t xml:space="preserve">and the Secretariat </w:t>
      </w:r>
      <w:r w:rsidR="001F46D3" w:rsidRPr="00D16F38">
        <w:t xml:space="preserve">organized </w:t>
      </w:r>
      <w:r w:rsidR="001C696F" w:rsidRPr="00D16F38">
        <w:t>an i</w:t>
      </w:r>
      <w:r w:rsidR="001F46D3" w:rsidRPr="00D16F38">
        <w:t xml:space="preserve">nternational training course for risk assessments of living modified </w:t>
      </w:r>
      <w:r w:rsidR="001F46D3" w:rsidRPr="00B1090B">
        <w:t>organis</w:t>
      </w:r>
      <w:r w:rsidR="001F46D3" w:rsidRPr="00D16F38">
        <w:t>ms in Brasilia</w:t>
      </w:r>
      <w:r w:rsidR="0010521A" w:rsidRPr="00D16F38">
        <w:t xml:space="preserve"> </w:t>
      </w:r>
      <w:r w:rsidR="001F46D3" w:rsidRPr="00D16F38">
        <w:t xml:space="preserve">from 2 to 6 June 2025. </w:t>
      </w:r>
      <w:r w:rsidR="0000573F" w:rsidRPr="00D16F38">
        <w:t xml:space="preserve">Financial support was </w:t>
      </w:r>
      <w:r w:rsidR="0056429B" w:rsidRPr="00D16F38">
        <w:t xml:space="preserve">provided by the </w:t>
      </w:r>
      <w:r w:rsidR="0056429B" w:rsidRPr="00B1090B">
        <w:t xml:space="preserve">European </w:t>
      </w:r>
      <w:r w:rsidR="00554B82" w:rsidRPr="00B1090B">
        <w:t>Commission</w:t>
      </w:r>
      <w:r w:rsidR="0056429B" w:rsidRPr="00D16F38">
        <w:t>.</w:t>
      </w:r>
    </w:p>
    <w:p w14:paraId="5B3285F4" w14:textId="24285813" w:rsidR="0056429B" w:rsidRPr="00B1090B" w:rsidRDefault="00ED6CC7" w:rsidP="003430A5">
      <w:pPr>
        <w:pStyle w:val="CBDNormalNumber"/>
      </w:pPr>
      <w:r w:rsidRPr="00B1090B">
        <w:lastRenderedPageBreak/>
        <w:t xml:space="preserve">A total of </w:t>
      </w:r>
      <w:r w:rsidR="00897F54" w:rsidRPr="00B1090B">
        <w:t>44</w:t>
      </w:r>
      <w:r w:rsidR="0056429B" w:rsidRPr="00B1090B">
        <w:t xml:space="preserve"> participants from </w:t>
      </w:r>
      <w:r w:rsidR="00897F54" w:rsidRPr="00B1090B">
        <w:t>24</w:t>
      </w:r>
      <w:r w:rsidR="0056429B" w:rsidRPr="00B1090B">
        <w:t xml:space="preserve"> Parties attended the training course.</w:t>
      </w:r>
      <w:r w:rsidR="00BA629D" w:rsidRPr="00B1090B">
        <w:t xml:space="preserve"> The</w:t>
      </w:r>
      <w:r w:rsidR="00E5120A" w:rsidRPr="00B1090B">
        <w:t>y</w:t>
      </w:r>
      <w:r w:rsidR="00BA629D" w:rsidRPr="00B1090B">
        <w:t xml:space="preserve"> received theoretical training on risk assessment of living modified organisms</w:t>
      </w:r>
      <w:r w:rsidR="00EB4A0D" w:rsidRPr="00B1090B">
        <w:t xml:space="preserve"> </w:t>
      </w:r>
      <w:r w:rsidR="00AA07A9" w:rsidRPr="00B1090B">
        <w:t>followed by</w:t>
      </w:r>
      <w:r w:rsidR="00EB4A0D" w:rsidRPr="00B1090B">
        <w:t xml:space="preserve"> a practical case study exercise focus</w:t>
      </w:r>
      <w:r w:rsidR="005614FA" w:rsidRPr="00B1090B">
        <w:t>ed</w:t>
      </w:r>
      <w:r w:rsidR="00EB4A0D" w:rsidRPr="00B1090B">
        <w:t xml:space="preserve"> on a hypothetical environmental release of a living modified mosquito containing an engineered gene drive. </w:t>
      </w:r>
      <w:r w:rsidR="000A2C33" w:rsidRPr="00B1090B">
        <w:t xml:space="preserve">The </w:t>
      </w:r>
      <w:r w:rsidR="00C73217" w:rsidRPr="00B1090B">
        <w:t>course</w:t>
      </w:r>
      <w:r w:rsidR="003907D7" w:rsidRPr="00B1090B">
        <w:t xml:space="preserve"> </w:t>
      </w:r>
      <w:r w:rsidR="000A2C33" w:rsidRPr="00B1090B">
        <w:t xml:space="preserve">was based on the </w:t>
      </w:r>
      <w:r w:rsidR="00800555" w:rsidRPr="00B1090B">
        <w:t>T</w:t>
      </w:r>
      <w:r w:rsidR="000A2C33" w:rsidRPr="00B1090B">
        <w:t xml:space="preserve">raining </w:t>
      </w:r>
      <w:r w:rsidR="00800555" w:rsidRPr="00B1090B">
        <w:t>M</w:t>
      </w:r>
      <w:r w:rsidR="000A2C33" w:rsidRPr="00B1090B">
        <w:t xml:space="preserve">anual </w:t>
      </w:r>
      <w:r w:rsidR="003430A5" w:rsidRPr="00B1090B">
        <w:t>on Risk Assessment of Living Modified Organisms in the context of the Cartagena Protocol on Biosafety</w:t>
      </w:r>
      <w:r w:rsidR="003430A5">
        <w:rPr>
          <w:rStyle w:val="FootnoteReference"/>
        </w:rPr>
        <w:footnoteReference w:id="4"/>
      </w:r>
      <w:r w:rsidR="003430A5" w:rsidRPr="00B1090B">
        <w:t xml:space="preserve"> </w:t>
      </w:r>
      <w:r w:rsidR="000A2C33" w:rsidRPr="00B1090B">
        <w:t xml:space="preserve">and the additional voluntary guidance materials to support </w:t>
      </w:r>
      <w:r w:rsidR="002F6523" w:rsidRPr="00B1090B">
        <w:t>case-by-case risk assessment</w:t>
      </w:r>
      <w:r w:rsidR="00C44CEC" w:rsidRPr="00B1090B">
        <w:t>s</w:t>
      </w:r>
      <w:r w:rsidR="002F6523" w:rsidRPr="00B1090B">
        <w:t xml:space="preserve"> of living modified organisms containing engineered gene drives. </w:t>
      </w:r>
      <w:r w:rsidR="00C25887" w:rsidRPr="00B1090B">
        <w:t xml:space="preserve">The use of the Biosafety Clearing-House </w:t>
      </w:r>
      <w:r w:rsidR="002F6523" w:rsidRPr="00B1090B">
        <w:t>as a resource for risk assessment was also emphasized during the course.</w:t>
      </w:r>
    </w:p>
    <w:p w14:paraId="2CB05520" w14:textId="77777777" w:rsidR="00252A3C" w:rsidRDefault="00B91499" w:rsidP="00AE59E0">
      <w:pPr>
        <w:pStyle w:val="CBDNormalNumber"/>
        <w:sectPr w:rsidR="00252A3C" w:rsidSect="007D514E">
          <w:headerReference w:type="even" r:id="rId29"/>
          <w:headerReference w:type="default" r:id="rId30"/>
          <w:footerReference w:type="even" r:id="rId31"/>
          <w:footerReference w:type="default" r:id="rId32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  <w:r w:rsidRPr="00B1090B">
        <w:t xml:space="preserve">The report of the </w:t>
      </w:r>
      <w:r w:rsidR="00E27A18" w:rsidRPr="00B1090B">
        <w:t xml:space="preserve">training course </w:t>
      </w:r>
      <w:r w:rsidR="00421336" w:rsidRPr="00B1090B">
        <w:t xml:space="preserve">will be </w:t>
      </w:r>
      <w:r w:rsidRPr="00B1090B">
        <w:t>issued as document CBD/CP/RA/OM/2025/1/2.</w:t>
      </w:r>
      <w:r w:rsidR="00B1090B">
        <w:t xml:space="preserve"> </w:t>
      </w:r>
    </w:p>
    <w:p w14:paraId="6F51525E" w14:textId="5703D4F5" w:rsidR="00AE59E0" w:rsidRPr="00D16F38" w:rsidRDefault="00D4364D" w:rsidP="00B1090B">
      <w:pPr>
        <w:pStyle w:val="CBDH1"/>
      </w:pPr>
      <w:r w:rsidRPr="00D16F38">
        <w:t>III.</w:t>
      </w:r>
      <w:r w:rsidRPr="00D16F38">
        <w:tab/>
      </w:r>
      <w:r w:rsidR="00AE59E0" w:rsidRPr="00D16F38">
        <w:t>Recommendations</w:t>
      </w:r>
    </w:p>
    <w:p w14:paraId="2B856219" w14:textId="7F67731E" w:rsidR="00EB58C5" w:rsidRPr="00B1090B" w:rsidRDefault="00CD1F92" w:rsidP="00EB58C5">
      <w:pPr>
        <w:pStyle w:val="CBDNormalNumber"/>
      </w:pPr>
      <w:r w:rsidRPr="00D16F38">
        <w:t xml:space="preserve">Further to the request in decision </w:t>
      </w:r>
      <w:hyperlink r:id="rId33" w:history="1">
        <w:r w:rsidR="002515B5" w:rsidRPr="00B1090B">
          <w:rPr>
            <w:rStyle w:val="Hyperlink"/>
          </w:rPr>
          <w:t>CP-11/7</w:t>
        </w:r>
      </w:hyperlink>
      <w:r w:rsidR="002515B5" w:rsidRPr="00D16F38">
        <w:t>, the Subsidiary Bod</w:t>
      </w:r>
      <w:r w:rsidR="00EB58C5" w:rsidRPr="00D16F38">
        <w:t xml:space="preserve">y may wish to </w:t>
      </w:r>
      <w:r w:rsidR="00EB58C5" w:rsidRPr="00B1090B">
        <w:t xml:space="preserve">recommend that, at its </w:t>
      </w:r>
      <w:r w:rsidR="00012983" w:rsidRPr="00B1090B">
        <w:t xml:space="preserve">twelfth </w:t>
      </w:r>
      <w:r w:rsidR="00EB58C5" w:rsidRPr="00B1090B">
        <w:t>meeting, the Conference of the Parties serving as the meeting of the Parties to the Protocol adopt</w:t>
      </w:r>
      <w:r w:rsidR="00012983" w:rsidRPr="00B1090B">
        <w:t xml:space="preserve"> </w:t>
      </w:r>
      <w:r w:rsidR="00EB58C5" w:rsidRPr="00B1090B">
        <w:t xml:space="preserve">a decision along the following lines: </w:t>
      </w:r>
    </w:p>
    <w:p w14:paraId="2EB62F70" w14:textId="14852774" w:rsidR="00AE59E0" w:rsidRPr="00D16F38" w:rsidRDefault="00EB58C5" w:rsidP="00B1090B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16F38">
        <w:rPr>
          <w:i/>
          <w:iCs/>
        </w:rPr>
        <w:t>The Conference of the Parties serving as the meeting of the Parties to the Cartagena Protocol</w:t>
      </w:r>
      <w:r w:rsidR="005D40D2" w:rsidRPr="00B1090B">
        <w:t>,</w:t>
      </w:r>
    </w:p>
    <w:p w14:paraId="2EF218C3" w14:textId="70BA513B" w:rsidR="00EB58C5" w:rsidRPr="00D16F38" w:rsidRDefault="002070FA" w:rsidP="00B1090B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 w:rsidRPr="00D16F38">
        <w:rPr>
          <w:i/>
          <w:iCs/>
        </w:rPr>
        <w:t xml:space="preserve">Recalling </w:t>
      </w:r>
      <w:r w:rsidRPr="00B1090B">
        <w:t>decisions</w:t>
      </w:r>
      <w:r w:rsidRPr="00D16F38">
        <w:rPr>
          <w:i/>
          <w:iCs/>
        </w:rPr>
        <w:t xml:space="preserve"> </w:t>
      </w:r>
      <w:hyperlink r:id="rId34" w:history="1">
        <w:r w:rsidRPr="00B1090B">
          <w:rPr>
            <w:rStyle w:val="Hyperlink"/>
          </w:rPr>
          <w:t>CP-9/13</w:t>
        </w:r>
      </w:hyperlink>
      <w:r w:rsidRPr="00B1090B">
        <w:t xml:space="preserve"> of </w:t>
      </w:r>
      <w:r w:rsidR="00333EC2" w:rsidRPr="00B1090B">
        <w:t xml:space="preserve">28 November 2018 and </w:t>
      </w:r>
      <w:hyperlink r:id="rId35" w:history="1">
        <w:r w:rsidR="00333EC2" w:rsidRPr="00B1090B">
          <w:rPr>
            <w:rStyle w:val="Hyperlink"/>
          </w:rPr>
          <w:t>CP-11/7</w:t>
        </w:r>
      </w:hyperlink>
      <w:r w:rsidR="00333EC2" w:rsidRPr="00B1090B">
        <w:t xml:space="preserve"> of </w:t>
      </w:r>
      <w:r w:rsidR="00DF2FFD" w:rsidRPr="00D16F38">
        <w:t xml:space="preserve">30 October </w:t>
      </w:r>
      <w:r w:rsidR="00333EC2" w:rsidRPr="00B1090B">
        <w:t>2024,</w:t>
      </w:r>
    </w:p>
    <w:p w14:paraId="54B3C117" w14:textId="2C2C7462" w:rsidR="00333EC2" w:rsidRPr="00D16F38" w:rsidRDefault="006E7B58" w:rsidP="00B1090B">
      <w:pPr>
        <w:pStyle w:val="CBDNormalNoNumber"/>
        <w:tabs>
          <w:tab w:val="clear" w:pos="567"/>
        </w:tabs>
        <w:ind w:left="1134" w:firstLine="567"/>
      </w:pPr>
      <w:r w:rsidRPr="00B1090B">
        <w:t>1.</w:t>
      </w:r>
      <w:r w:rsidRPr="00D16F38">
        <w:rPr>
          <w:i/>
          <w:iCs/>
        </w:rPr>
        <w:tab/>
      </w:r>
      <w:r w:rsidR="00680458" w:rsidRPr="00D16F38">
        <w:rPr>
          <w:i/>
          <w:iCs/>
        </w:rPr>
        <w:t xml:space="preserve">Welcomes </w:t>
      </w:r>
      <w:r w:rsidR="00680458" w:rsidRPr="00D16F38">
        <w:t xml:space="preserve">the </w:t>
      </w:r>
      <w:r w:rsidR="00E64F86" w:rsidRPr="00D16F38">
        <w:t xml:space="preserve">outcomes of the </w:t>
      </w:r>
      <w:r w:rsidR="007C2248" w:rsidRPr="00D16F38">
        <w:t xml:space="preserve">meeting of the </w:t>
      </w:r>
      <w:r w:rsidR="00E64F86" w:rsidRPr="00D16F38">
        <w:t xml:space="preserve">Ad Hoc Technical Expert Group on </w:t>
      </w:r>
      <w:r w:rsidR="00FB46FC" w:rsidRPr="00D16F38">
        <w:t>Risk Assessment</w:t>
      </w:r>
      <w:r w:rsidR="00F7612F" w:rsidRPr="00B1090B">
        <w:t>,</w:t>
      </w:r>
      <w:r w:rsidR="007C2248" w:rsidRPr="00B1090B">
        <w:rPr>
          <w:rStyle w:val="FootnoteReference"/>
        </w:rPr>
        <w:footnoteReference w:id="5"/>
      </w:r>
      <w:r w:rsidR="00FB46FC" w:rsidRPr="00B1090B">
        <w:t xml:space="preserve"> and</w:t>
      </w:r>
      <w:r w:rsidR="00FB46FC" w:rsidRPr="00D16F38">
        <w:t xml:space="preserve"> </w:t>
      </w:r>
      <w:r w:rsidR="00F0308D" w:rsidRPr="00D16F38">
        <w:t xml:space="preserve">takes </w:t>
      </w:r>
      <w:r w:rsidR="001B6473" w:rsidRPr="00D16F38">
        <w:t xml:space="preserve">note </w:t>
      </w:r>
      <w:r w:rsidR="00F0308D" w:rsidRPr="00D16F38">
        <w:t xml:space="preserve">of </w:t>
      </w:r>
      <w:r w:rsidR="001B6473" w:rsidRPr="00D16F38">
        <w:t>the outcomes of the</w:t>
      </w:r>
      <w:r w:rsidR="00FB46FC" w:rsidRPr="00D16F38">
        <w:t xml:space="preserve"> structured analysis of the topics of risk assessment </w:t>
      </w:r>
      <w:r w:rsidR="00A11275" w:rsidRPr="00D16F38">
        <w:t xml:space="preserve">proposed </w:t>
      </w:r>
      <w:r w:rsidR="00FB46FC" w:rsidRPr="00D16F38">
        <w:t>by Parties</w:t>
      </w:r>
      <w:r w:rsidR="00D75FA9" w:rsidRPr="00D16F38">
        <w:t xml:space="preserve"> in relation to needs and priorities for further guidance on specific topics of risk assessment of living modified organisms</w:t>
      </w:r>
      <w:r w:rsidR="00FB46FC" w:rsidRPr="00D16F38">
        <w:t>;</w:t>
      </w:r>
      <w:r w:rsidR="00CD6AB7">
        <w:rPr>
          <w:rStyle w:val="FootnoteReference"/>
        </w:rPr>
        <w:footnoteReference w:id="6"/>
      </w:r>
      <w:r w:rsidR="00956384" w:rsidRPr="00D16F38">
        <w:rPr>
          <w:rStyle w:val="CommentReference"/>
        </w:rPr>
        <w:t xml:space="preserve"> </w:t>
      </w:r>
    </w:p>
    <w:p w14:paraId="70305518" w14:textId="28468324" w:rsidR="004D2879" w:rsidRPr="00B1090B" w:rsidRDefault="006E7B58" w:rsidP="00B1090B">
      <w:pPr>
        <w:pStyle w:val="CBDNormalNoNumber"/>
        <w:tabs>
          <w:tab w:val="clear" w:pos="567"/>
        </w:tabs>
        <w:ind w:left="1134" w:firstLine="567"/>
      </w:pPr>
      <w:r w:rsidRPr="00B1090B">
        <w:t>2</w:t>
      </w:r>
      <w:r w:rsidRPr="00D16F38">
        <w:rPr>
          <w:i/>
          <w:iCs/>
        </w:rPr>
        <w:t>.</w:t>
      </w:r>
      <w:r w:rsidRPr="00D16F38">
        <w:rPr>
          <w:i/>
          <w:iCs/>
        </w:rPr>
        <w:tab/>
      </w:r>
      <w:r w:rsidR="00A00D13" w:rsidRPr="00B1090B">
        <w:rPr>
          <w:i/>
          <w:iCs/>
        </w:rPr>
        <w:t xml:space="preserve">Endorses </w:t>
      </w:r>
      <w:r w:rsidR="00A00D13" w:rsidRPr="00B1090B">
        <w:t>the</w:t>
      </w:r>
      <w:r w:rsidR="00A00D13" w:rsidRPr="00B1090B">
        <w:rPr>
          <w:i/>
          <w:iCs/>
        </w:rPr>
        <w:t xml:space="preserve"> </w:t>
      </w:r>
      <w:r w:rsidR="00A00D13" w:rsidRPr="00B1090B">
        <w:t>recommendation</w:t>
      </w:r>
      <w:r w:rsidR="004D2879" w:rsidRPr="00B1090B">
        <w:rPr>
          <w:i/>
          <w:iCs/>
        </w:rPr>
        <w:t xml:space="preserve"> </w:t>
      </w:r>
      <w:r w:rsidR="000103AE" w:rsidRPr="00B1090B">
        <w:t>of the</w:t>
      </w:r>
      <w:r w:rsidR="000103AE" w:rsidRPr="00B1090B">
        <w:rPr>
          <w:i/>
          <w:iCs/>
        </w:rPr>
        <w:t xml:space="preserve"> </w:t>
      </w:r>
      <w:r w:rsidR="000103AE" w:rsidRPr="00D16F38">
        <w:t>Ad Hoc Technical Expert Group on Risk Assessment</w:t>
      </w:r>
      <w:r w:rsidR="000103AE" w:rsidRPr="00B1090B">
        <w:t xml:space="preserve"> </w:t>
      </w:r>
      <w:r w:rsidR="004D2879" w:rsidRPr="00B1090B">
        <w:t xml:space="preserve">to develop additional voluntary guidance materials for </w:t>
      </w:r>
      <w:r w:rsidR="004D2879" w:rsidRPr="00D16F38">
        <w:t>living modified algae, living modified micro</w:t>
      </w:r>
      <w:r w:rsidR="004D2879" w:rsidRPr="00B1090B">
        <w:t>organis</w:t>
      </w:r>
      <w:r w:rsidR="004D2879" w:rsidRPr="00D16F38">
        <w:t>ms</w:t>
      </w:r>
      <w:r w:rsidR="0004786A" w:rsidRPr="00D16F38">
        <w:t>,</w:t>
      </w:r>
      <w:r w:rsidR="004D2879" w:rsidRPr="00D16F38">
        <w:t xml:space="preserve"> living modified </w:t>
      </w:r>
      <w:r w:rsidR="004D2879" w:rsidRPr="00B1090B">
        <w:t>organis</w:t>
      </w:r>
      <w:r w:rsidR="004D2879" w:rsidRPr="00D16F38">
        <w:t>ms expressing genome editing machinery for pest or pathogen control</w:t>
      </w:r>
      <w:r w:rsidR="0004786A" w:rsidRPr="00D16F38">
        <w:t xml:space="preserve"> and</w:t>
      </w:r>
      <w:r w:rsidR="00EE571D" w:rsidRPr="00D16F38">
        <w:t xml:space="preserve"> living modified </w:t>
      </w:r>
      <w:proofErr w:type="gramStart"/>
      <w:r w:rsidR="00EE571D" w:rsidRPr="00D16F38">
        <w:t>fish</w:t>
      </w:r>
      <w:r w:rsidR="004D2879" w:rsidRPr="00D16F38">
        <w:t>;</w:t>
      </w:r>
      <w:proofErr w:type="gramEnd"/>
    </w:p>
    <w:p w14:paraId="5C5AAC90" w14:textId="35D0F797" w:rsidR="004D2879" w:rsidRPr="00B1090B" w:rsidRDefault="006E7B58" w:rsidP="00B1090B">
      <w:pPr>
        <w:pStyle w:val="CBDNormalNoNumber"/>
        <w:tabs>
          <w:tab w:val="clear" w:pos="567"/>
        </w:tabs>
        <w:ind w:left="1134" w:firstLine="567"/>
      </w:pPr>
      <w:r w:rsidRPr="00B1090B">
        <w:t>3.</w:t>
      </w:r>
      <w:r w:rsidRPr="00B1090B">
        <w:rPr>
          <w:i/>
          <w:iCs/>
        </w:rPr>
        <w:tab/>
      </w:r>
      <w:r w:rsidR="0051798B" w:rsidRPr="00B1090B">
        <w:rPr>
          <w:i/>
          <w:iCs/>
        </w:rPr>
        <w:t>Also e</w:t>
      </w:r>
      <w:r w:rsidR="00A00D13" w:rsidRPr="00B1090B">
        <w:rPr>
          <w:i/>
          <w:iCs/>
        </w:rPr>
        <w:t>ndorses</w:t>
      </w:r>
      <w:r w:rsidR="00A00D13" w:rsidRPr="00B1090B">
        <w:t xml:space="preserve"> the</w:t>
      </w:r>
      <w:r w:rsidR="00A00D13" w:rsidRPr="00B1090B">
        <w:rPr>
          <w:i/>
          <w:iCs/>
        </w:rPr>
        <w:t xml:space="preserve"> </w:t>
      </w:r>
      <w:r w:rsidR="00A00D13" w:rsidRPr="00B1090B">
        <w:t>recommendation</w:t>
      </w:r>
      <w:r w:rsidR="004D2879" w:rsidRPr="00B1090B">
        <w:t xml:space="preserve"> </w:t>
      </w:r>
      <w:r w:rsidR="00294C7A" w:rsidRPr="00B1090B">
        <w:t>of the</w:t>
      </w:r>
      <w:r w:rsidR="00294C7A" w:rsidRPr="00B1090B">
        <w:rPr>
          <w:i/>
          <w:iCs/>
        </w:rPr>
        <w:t xml:space="preserve"> </w:t>
      </w:r>
      <w:r w:rsidR="00294C7A" w:rsidRPr="00D16F38">
        <w:t xml:space="preserve">Ad Hoc Technical Expert Group on Risk Assessment </w:t>
      </w:r>
      <w:r w:rsidR="004D2879" w:rsidRPr="00B1090B">
        <w:t>to develop</w:t>
      </w:r>
      <w:r w:rsidR="00B4387F" w:rsidRPr="00B1090B">
        <w:t xml:space="preserve"> </w:t>
      </w:r>
      <w:r w:rsidR="004D2879" w:rsidRPr="00B1090B">
        <w:t>technical notes</w:t>
      </w:r>
      <w:r w:rsidR="00B4387F" w:rsidRPr="00D16F38">
        <w:rPr>
          <w:rStyle w:val="FootnoteReference"/>
        </w:rPr>
        <w:footnoteReference w:id="7"/>
      </w:r>
      <w:r w:rsidR="004D2879" w:rsidRPr="00B1090B">
        <w:t xml:space="preserve"> </w:t>
      </w:r>
      <w:r w:rsidR="00D63E68">
        <w:t xml:space="preserve">for voluntary use </w:t>
      </w:r>
      <w:r w:rsidR="004D2879" w:rsidRPr="00B1090B">
        <w:t xml:space="preserve">for </w:t>
      </w:r>
      <w:r w:rsidR="004D2879" w:rsidRPr="00D16F38">
        <w:t xml:space="preserve">long-term and cumulative effects of genetic constructs and living modified </w:t>
      </w:r>
      <w:r w:rsidR="004D2879" w:rsidRPr="00B1090B">
        <w:t>organis</w:t>
      </w:r>
      <w:r w:rsidR="004D2879" w:rsidRPr="00D16F38">
        <w:t>ms, operationalizing protection goals into relevant assessment and measurement end points</w:t>
      </w:r>
      <w:r w:rsidR="001166FC" w:rsidRPr="00D16F38">
        <w:t>,</w:t>
      </w:r>
      <w:r w:rsidR="004D2879" w:rsidRPr="00D16F38">
        <w:t xml:space="preserve"> and </w:t>
      </w:r>
      <w:r w:rsidR="00812247" w:rsidRPr="00D16F38">
        <w:t xml:space="preserve">the </w:t>
      </w:r>
      <w:r w:rsidR="004D2879" w:rsidRPr="00D16F38">
        <w:t xml:space="preserve">use of living modified </w:t>
      </w:r>
      <w:r w:rsidR="004D2879" w:rsidRPr="00B1090B">
        <w:t>organis</w:t>
      </w:r>
      <w:r w:rsidR="004D2879" w:rsidRPr="00D16F38">
        <w:t xml:space="preserve">ms in centres of origin and in traditional agricultural </w:t>
      </w:r>
      <w:proofErr w:type="gramStart"/>
      <w:r w:rsidR="004D2879" w:rsidRPr="00D16F38">
        <w:t>systems;</w:t>
      </w:r>
      <w:proofErr w:type="gramEnd"/>
    </w:p>
    <w:p w14:paraId="4FF7E02E" w14:textId="5426F71F" w:rsidR="008F0670" w:rsidRPr="00B1090B" w:rsidRDefault="006E7B58" w:rsidP="00B1090B">
      <w:pPr>
        <w:pStyle w:val="CBDNormalNoNumber"/>
        <w:tabs>
          <w:tab w:val="clear" w:pos="567"/>
        </w:tabs>
        <w:ind w:left="1134" w:firstLine="567"/>
      </w:pPr>
      <w:r w:rsidRPr="00B1090B">
        <w:t>4.</w:t>
      </w:r>
      <w:r w:rsidRPr="00B1090B">
        <w:rPr>
          <w:i/>
          <w:iCs/>
        </w:rPr>
        <w:tab/>
      </w:r>
      <w:r w:rsidR="009C2ED6" w:rsidRPr="00B1090B">
        <w:rPr>
          <w:i/>
          <w:iCs/>
        </w:rPr>
        <w:t>Decides</w:t>
      </w:r>
      <w:r w:rsidR="009C2ED6" w:rsidRPr="00B1090B">
        <w:t xml:space="preserve"> to e</w:t>
      </w:r>
      <w:r w:rsidR="008F0670" w:rsidRPr="00B1090B">
        <w:t xml:space="preserve">stablish a </w:t>
      </w:r>
      <w:r w:rsidR="00D63E68">
        <w:t xml:space="preserve">new </w:t>
      </w:r>
      <w:r w:rsidR="008F0670" w:rsidRPr="00B1090B">
        <w:t>ad hoc technical expert group</w:t>
      </w:r>
      <w:r w:rsidR="000A16D9" w:rsidRPr="00B1090B">
        <w:t xml:space="preserve"> on risk assessment,</w:t>
      </w:r>
      <w:r w:rsidR="008F0670" w:rsidRPr="00B1090B">
        <w:t xml:space="preserve"> with </w:t>
      </w:r>
      <w:r w:rsidR="006A599C" w:rsidRPr="00B1090B">
        <w:t xml:space="preserve">the </w:t>
      </w:r>
      <w:r w:rsidR="008F0670" w:rsidRPr="00B1090B">
        <w:t xml:space="preserve">terms of reference contained in the </w:t>
      </w:r>
      <w:r w:rsidR="002511E7" w:rsidRPr="00B1090B">
        <w:t xml:space="preserve">annex </w:t>
      </w:r>
      <w:r w:rsidR="008F0670" w:rsidRPr="00B1090B">
        <w:t>to th</w:t>
      </w:r>
      <w:r w:rsidR="002511E7" w:rsidRPr="00B1090B">
        <w:t>e</w:t>
      </w:r>
      <w:r w:rsidR="008F0670" w:rsidRPr="00B1090B">
        <w:t xml:space="preserve"> present </w:t>
      </w:r>
      <w:proofErr w:type="gramStart"/>
      <w:r w:rsidR="008F0670" w:rsidRPr="00B1090B">
        <w:t>decision;</w:t>
      </w:r>
      <w:proofErr w:type="gramEnd"/>
    </w:p>
    <w:p w14:paraId="3E7D64B8" w14:textId="33134E38" w:rsidR="00892F3F" w:rsidRPr="00B1090B" w:rsidRDefault="006E7B58" w:rsidP="00B1090B">
      <w:pPr>
        <w:pStyle w:val="CBDNormalNoNumber"/>
        <w:tabs>
          <w:tab w:val="clear" w:pos="567"/>
        </w:tabs>
        <w:ind w:left="1134" w:firstLine="567"/>
      </w:pPr>
      <w:r w:rsidRPr="00B1090B">
        <w:t>5.</w:t>
      </w:r>
      <w:r w:rsidRPr="00B1090B">
        <w:rPr>
          <w:i/>
          <w:iCs/>
        </w:rPr>
        <w:tab/>
      </w:r>
      <w:r w:rsidR="00892F3F" w:rsidRPr="00B1090B">
        <w:rPr>
          <w:i/>
          <w:iCs/>
        </w:rPr>
        <w:t xml:space="preserve">Invites </w:t>
      </w:r>
      <w:r w:rsidR="00892F3F" w:rsidRPr="00B1090B">
        <w:t xml:space="preserve">Parties, </w:t>
      </w:r>
      <w:r w:rsidR="00411E3E" w:rsidRPr="00B1090B">
        <w:t>other</w:t>
      </w:r>
      <w:r w:rsidR="00892F3F" w:rsidRPr="00B1090B">
        <w:t xml:space="preserve"> Governments, </w:t>
      </w:r>
      <w:r w:rsidR="00A5452B" w:rsidRPr="00B1090B">
        <w:t xml:space="preserve">indigenous peoples and local communities and relevant organizations to submit information relevant to the work of the Ad Hoc Technical Expert Group on Risk </w:t>
      </w:r>
      <w:proofErr w:type="gramStart"/>
      <w:r w:rsidR="00A5452B" w:rsidRPr="00B1090B">
        <w:t>Assessment;</w:t>
      </w:r>
      <w:proofErr w:type="gramEnd"/>
    </w:p>
    <w:p w14:paraId="50A1E428" w14:textId="765C51E0" w:rsidR="00FB46FC" w:rsidRPr="00D16F38" w:rsidRDefault="006E7B58" w:rsidP="00B1090B">
      <w:pPr>
        <w:pStyle w:val="CBDNormalNoNumber"/>
        <w:tabs>
          <w:tab w:val="clear" w:pos="567"/>
        </w:tabs>
        <w:ind w:left="1134" w:firstLine="567"/>
      </w:pPr>
      <w:r w:rsidRPr="00B1090B">
        <w:t>6.</w:t>
      </w:r>
      <w:r w:rsidRPr="00D16F38">
        <w:rPr>
          <w:i/>
          <w:iCs/>
        </w:rPr>
        <w:tab/>
      </w:r>
      <w:r w:rsidR="004C0EB6" w:rsidRPr="00D16F38">
        <w:rPr>
          <w:i/>
          <w:iCs/>
        </w:rPr>
        <w:t>Decides</w:t>
      </w:r>
      <w:r w:rsidR="004C0EB6" w:rsidRPr="00B1090B">
        <w:t xml:space="preserve"> </w:t>
      </w:r>
      <w:r w:rsidR="004C0EB6" w:rsidRPr="00D16F38">
        <w:t xml:space="preserve">to extend the Open-ended Online Forum on Risk Assessment and Risk Management </w:t>
      </w:r>
      <w:r w:rsidR="00892F3F" w:rsidRPr="00D16F38">
        <w:t>to su</w:t>
      </w:r>
      <w:r w:rsidR="00A81F10" w:rsidRPr="00D16F38">
        <w:t xml:space="preserve">pport the work of the Ad Hoc Technical Expert Group on Risk </w:t>
      </w:r>
      <w:proofErr w:type="gramStart"/>
      <w:r w:rsidR="00A81F10" w:rsidRPr="00D16F38">
        <w:t>Assessment</w:t>
      </w:r>
      <w:r w:rsidR="008F0670" w:rsidRPr="00D16F38">
        <w:t>;</w:t>
      </w:r>
      <w:proofErr w:type="gramEnd"/>
    </w:p>
    <w:p w14:paraId="13BC2900" w14:textId="11D49DEC" w:rsidR="00CD3193" w:rsidRPr="00D16F38" w:rsidRDefault="00A2135A" w:rsidP="00B1090B">
      <w:pPr>
        <w:pStyle w:val="CBDNormalNoNumber"/>
        <w:tabs>
          <w:tab w:val="clear" w:pos="567"/>
        </w:tabs>
        <w:ind w:left="1134" w:firstLine="567"/>
      </w:pPr>
      <w:r w:rsidRPr="00B1090B">
        <w:t>7.</w:t>
      </w:r>
      <w:r w:rsidRPr="00D16F38">
        <w:rPr>
          <w:i/>
          <w:iCs/>
        </w:rPr>
        <w:tab/>
      </w:r>
      <w:r w:rsidR="00F30DA9" w:rsidRPr="00D16F38">
        <w:rPr>
          <w:i/>
          <w:iCs/>
        </w:rPr>
        <w:t>Also d</w:t>
      </w:r>
      <w:r w:rsidR="00CD3193" w:rsidRPr="00D16F38">
        <w:rPr>
          <w:i/>
          <w:iCs/>
        </w:rPr>
        <w:t xml:space="preserve">ecides </w:t>
      </w:r>
      <w:r w:rsidR="00CD3193" w:rsidRPr="00D16F38">
        <w:t xml:space="preserve">to consider at its </w:t>
      </w:r>
      <w:r w:rsidR="00707855" w:rsidRPr="00D16F38">
        <w:t>thirteen</w:t>
      </w:r>
      <w:r w:rsidR="00CD3193" w:rsidRPr="00D16F38">
        <w:t xml:space="preserve">th meeting additional issues on which guidance materials on risk assessment may be needed, further to the process </w:t>
      </w:r>
      <w:r w:rsidR="008F1F72" w:rsidRPr="00D16F38">
        <w:t xml:space="preserve">established in decision </w:t>
      </w:r>
      <w:hyperlink r:id="rId36" w:history="1">
        <w:r w:rsidR="008F1F72" w:rsidRPr="00D16F38">
          <w:rPr>
            <w:rStyle w:val="Hyperlink"/>
          </w:rPr>
          <w:t>CP-9/13</w:t>
        </w:r>
      </w:hyperlink>
      <w:r w:rsidR="008F1F72" w:rsidRPr="00D16F38">
        <w:t xml:space="preserve"> </w:t>
      </w:r>
      <w:r w:rsidR="00CD3193" w:rsidRPr="00D16F38">
        <w:t xml:space="preserve">for the identification and prioritization of specific issues of risk assessment of living modified </w:t>
      </w:r>
      <w:r w:rsidR="00CD3193" w:rsidRPr="00B1090B">
        <w:t>organis</w:t>
      </w:r>
      <w:r w:rsidR="00CD3193" w:rsidRPr="00D16F38">
        <w:t xml:space="preserve">ms </w:t>
      </w:r>
      <w:r w:rsidR="004213EC" w:rsidRPr="00D16F38">
        <w:t>that may warrant consideration</w:t>
      </w:r>
      <w:r w:rsidR="00CD3193" w:rsidRPr="00D16F38">
        <w:t xml:space="preserve">, taking into account </w:t>
      </w:r>
      <w:r w:rsidR="0080721F" w:rsidRPr="00D16F38">
        <w:t xml:space="preserve">the </w:t>
      </w:r>
      <w:r w:rsidR="00CD3193" w:rsidRPr="00D16F38">
        <w:t xml:space="preserve">priorities identified by Parties, including </w:t>
      </w:r>
      <w:r w:rsidR="0080721F" w:rsidRPr="00D16F38">
        <w:t xml:space="preserve">in </w:t>
      </w:r>
      <w:r w:rsidR="00CD3193" w:rsidRPr="00D16F38">
        <w:t>their national reports;</w:t>
      </w:r>
      <w:r w:rsidR="00CD3193" w:rsidRPr="00B1090B">
        <w:t xml:space="preserve"> </w:t>
      </w:r>
    </w:p>
    <w:p w14:paraId="5F23D5BE" w14:textId="1545D095" w:rsidR="008F0670" w:rsidRPr="00D16F38" w:rsidRDefault="00A2135A" w:rsidP="00B1090B">
      <w:pPr>
        <w:pStyle w:val="CBDNormalNoNumber"/>
        <w:tabs>
          <w:tab w:val="clear" w:pos="567"/>
        </w:tabs>
        <w:ind w:left="1134" w:firstLine="567"/>
      </w:pPr>
      <w:r w:rsidRPr="00B1090B">
        <w:lastRenderedPageBreak/>
        <w:t>8.</w:t>
      </w:r>
      <w:r w:rsidRPr="00D16F38">
        <w:rPr>
          <w:i/>
          <w:iCs/>
        </w:rPr>
        <w:tab/>
      </w:r>
      <w:r w:rsidR="008F0670" w:rsidRPr="00D16F38">
        <w:rPr>
          <w:i/>
          <w:iCs/>
        </w:rPr>
        <w:t xml:space="preserve">Requests </w:t>
      </w:r>
      <w:r w:rsidR="008F0670" w:rsidRPr="00D16F38">
        <w:t>the Executive Secretary</w:t>
      </w:r>
      <w:r w:rsidR="00270806" w:rsidRPr="00D16F38">
        <w:t>, subject to the availability of f</w:t>
      </w:r>
      <w:r w:rsidR="00AB6111" w:rsidRPr="00D16F38">
        <w:t>inancial resources</w:t>
      </w:r>
      <w:r w:rsidR="00270806" w:rsidRPr="00D16F38">
        <w:t>, to:</w:t>
      </w:r>
    </w:p>
    <w:p w14:paraId="35F80683" w14:textId="378AAB11" w:rsidR="00270806" w:rsidRPr="00D16F38" w:rsidRDefault="00A2135A" w:rsidP="00B1090B">
      <w:pPr>
        <w:pStyle w:val="CBDNormalNoNumber"/>
        <w:tabs>
          <w:tab w:val="clear" w:pos="567"/>
        </w:tabs>
        <w:ind w:left="1134" w:firstLine="567"/>
      </w:pPr>
      <w:r w:rsidRPr="00D16F38">
        <w:t>(a)</w:t>
      </w:r>
      <w:r w:rsidR="007B2840" w:rsidRPr="00D16F38">
        <w:tab/>
      </w:r>
      <w:r w:rsidR="00270806" w:rsidRPr="00D16F38">
        <w:t xml:space="preserve">Convene at </w:t>
      </w:r>
      <w:r w:rsidR="00270806" w:rsidRPr="00D63E68">
        <w:t xml:space="preserve">least </w:t>
      </w:r>
      <w:r w:rsidR="00C91AD3" w:rsidRPr="00D63E68">
        <w:t xml:space="preserve">two </w:t>
      </w:r>
      <w:r w:rsidR="00270806" w:rsidRPr="00D63E68">
        <w:t>meeting</w:t>
      </w:r>
      <w:r w:rsidR="00C91AD3" w:rsidRPr="00D63E68">
        <w:t>s</w:t>
      </w:r>
      <w:r w:rsidR="00270806" w:rsidRPr="00D63E68">
        <w:t xml:space="preserve"> of the Ad Hoc Technical Expert Group on Risk Assessment</w:t>
      </w:r>
      <w:r w:rsidR="00C91AD3" w:rsidRPr="00D63E68">
        <w:t>, one of which will be in</w:t>
      </w:r>
      <w:r w:rsidR="00C91AD3" w:rsidRPr="00B1090B">
        <w:t xml:space="preserve"> </w:t>
      </w:r>
      <w:r w:rsidR="00C91AD3" w:rsidRPr="00D63E68">
        <w:t>person,</w:t>
      </w:r>
      <w:r w:rsidR="0062113E" w:rsidRPr="00D63E68">
        <w:t xml:space="preserve"> </w:t>
      </w:r>
      <w:r w:rsidR="003C49C5" w:rsidRPr="00D63E68">
        <w:t>before</w:t>
      </w:r>
      <w:r w:rsidR="003C49C5" w:rsidRPr="00D16F38">
        <w:t xml:space="preserve"> the thirteenth meeting of the Conference of the Parties serving as the meeting of the Parties to the Cartagena Protocol</w:t>
      </w:r>
      <w:r w:rsidR="00F8286B" w:rsidRPr="00D16F38">
        <w:t xml:space="preserve"> on </w:t>
      </w:r>
      <w:proofErr w:type="gramStart"/>
      <w:r w:rsidR="00F8286B" w:rsidRPr="00D16F38">
        <w:t>Biosafety</w:t>
      </w:r>
      <w:r w:rsidR="00270806" w:rsidRPr="00D16F38">
        <w:t>;</w:t>
      </w:r>
      <w:proofErr w:type="gramEnd"/>
      <w:r w:rsidR="00B260C1" w:rsidRPr="00D16F38">
        <w:rPr>
          <w:rStyle w:val="FootnoteReference"/>
        </w:rPr>
        <w:footnoteReference w:id="8"/>
      </w:r>
    </w:p>
    <w:p w14:paraId="48494556" w14:textId="5DD1889C" w:rsidR="00270806" w:rsidRPr="00D16F38" w:rsidRDefault="007B2840" w:rsidP="00B1090B">
      <w:pPr>
        <w:pStyle w:val="CBDNormalNoNumber"/>
        <w:tabs>
          <w:tab w:val="clear" w:pos="567"/>
        </w:tabs>
        <w:ind w:left="1134" w:firstLine="567"/>
      </w:pPr>
      <w:r w:rsidRPr="00D16F38">
        <w:t>(b)</w:t>
      </w:r>
      <w:r w:rsidRPr="00D16F38">
        <w:tab/>
      </w:r>
      <w:r w:rsidR="00872F1E" w:rsidRPr="00D16F38">
        <w:t xml:space="preserve">Convene discussions </w:t>
      </w:r>
      <w:r w:rsidR="00D2320F" w:rsidRPr="00D16F38">
        <w:t xml:space="preserve">in </w:t>
      </w:r>
      <w:r w:rsidR="00872F1E" w:rsidRPr="00D16F38">
        <w:t>the Open-ended Online Forum on Risk Assessment and Risk Management</w:t>
      </w:r>
      <w:r w:rsidR="006C4469" w:rsidRPr="00D16F38">
        <w:t xml:space="preserve"> during the same </w:t>
      </w:r>
      <w:r w:rsidR="00CA60C0" w:rsidRPr="00D16F38">
        <w:t xml:space="preserve">intersessional </w:t>
      </w:r>
      <w:proofErr w:type="gramStart"/>
      <w:r w:rsidR="006C4469" w:rsidRPr="00D16F38">
        <w:t>period</w:t>
      </w:r>
      <w:r w:rsidR="00872F1E" w:rsidRPr="00D16F38">
        <w:t>;</w:t>
      </w:r>
      <w:proofErr w:type="gramEnd"/>
    </w:p>
    <w:p w14:paraId="682708AE" w14:textId="4A72B5EB" w:rsidR="00872F1E" w:rsidRPr="00D16F38" w:rsidRDefault="007B2840" w:rsidP="00B1090B">
      <w:pPr>
        <w:pStyle w:val="CBDNormalNoNumber"/>
        <w:tabs>
          <w:tab w:val="clear" w:pos="567"/>
        </w:tabs>
        <w:ind w:left="1134" w:firstLine="567"/>
      </w:pPr>
      <w:r w:rsidRPr="00D16F38">
        <w:t>(c)</w:t>
      </w:r>
      <w:r w:rsidRPr="00D16F38">
        <w:tab/>
      </w:r>
      <w:r w:rsidR="008A7F1B" w:rsidRPr="00D16F38">
        <w:t>Synthesize information collected in response to paragraph</w:t>
      </w:r>
      <w:r w:rsidR="006B0AED" w:rsidRPr="00D16F38">
        <w:t>s</w:t>
      </w:r>
      <w:r w:rsidR="00411E3E" w:rsidRPr="00D16F38">
        <w:t xml:space="preserve"> </w:t>
      </w:r>
      <w:r w:rsidR="00260C29" w:rsidRPr="00D16F38">
        <w:t>5 a</w:t>
      </w:r>
      <w:r w:rsidR="00260C29" w:rsidRPr="00B1090B">
        <w:t xml:space="preserve">nd </w:t>
      </w:r>
      <w:r w:rsidR="007974EF" w:rsidRPr="00B1090B">
        <w:t>6</w:t>
      </w:r>
      <w:r w:rsidR="00A663BA" w:rsidRPr="00D16F38">
        <w:t xml:space="preserve"> of the present </w:t>
      </w:r>
      <w:proofErr w:type="gramStart"/>
      <w:r w:rsidR="00A663BA" w:rsidRPr="00D16F38">
        <w:t>decision</w:t>
      </w:r>
      <w:r w:rsidRPr="00D16F38">
        <w:t>;</w:t>
      </w:r>
      <w:proofErr w:type="gramEnd"/>
    </w:p>
    <w:p w14:paraId="5A534AEF" w14:textId="2DB9CBC5" w:rsidR="001706DC" w:rsidRPr="00D16F38" w:rsidRDefault="007B2840" w:rsidP="00B1090B">
      <w:pPr>
        <w:pStyle w:val="CBDNormalNoNumber"/>
        <w:tabs>
          <w:tab w:val="clear" w:pos="567"/>
        </w:tabs>
        <w:ind w:left="1134" w:firstLine="567"/>
      </w:pPr>
      <w:r w:rsidRPr="00D16F38">
        <w:t>(d)</w:t>
      </w:r>
      <w:r w:rsidRPr="00D16F38">
        <w:tab/>
      </w:r>
      <w:r w:rsidR="006976E9" w:rsidRPr="00D16F38">
        <w:t xml:space="preserve">Continue </w:t>
      </w:r>
      <w:r w:rsidR="00606F6E" w:rsidRPr="00D16F38">
        <w:t xml:space="preserve">to </w:t>
      </w:r>
      <w:r w:rsidR="006071E1" w:rsidRPr="00D16F38">
        <w:t>undertake</w:t>
      </w:r>
      <w:r w:rsidR="00606F6E" w:rsidRPr="00D16F38">
        <w:t xml:space="preserve"> </w:t>
      </w:r>
      <w:r w:rsidR="006976E9" w:rsidRPr="00D16F38">
        <w:t xml:space="preserve">capacity-building and development </w:t>
      </w:r>
      <w:r w:rsidR="00BD5C8C" w:rsidRPr="00D16F38">
        <w:t xml:space="preserve">activities </w:t>
      </w:r>
      <w:r w:rsidR="006976E9" w:rsidRPr="00D16F38">
        <w:t xml:space="preserve">to support </w:t>
      </w:r>
      <w:r w:rsidR="00FA5DC9" w:rsidRPr="00D16F38">
        <w:t>the risk assessment of li</w:t>
      </w:r>
      <w:r w:rsidR="00F1565C" w:rsidRPr="00D16F38">
        <w:t>vi</w:t>
      </w:r>
      <w:r w:rsidR="00FA5DC9" w:rsidRPr="00D16F38">
        <w:t xml:space="preserve">ng modified </w:t>
      </w:r>
      <w:proofErr w:type="gramStart"/>
      <w:r w:rsidR="00FA5DC9" w:rsidRPr="00B1090B">
        <w:t>organis</w:t>
      </w:r>
      <w:r w:rsidR="00FA5DC9" w:rsidRPr="00D16F38">
        <w:t>ms</w:t>
      </w:r>
      <w:r w:rsidR="00DF15DA" w:rsidRPr="00D16F38">
        <w:t>;</w:t>
      </w:r>
      <w:proofErr w:type="gramEnd"/>
    </w:p>
    <w:p w14:paraId="2219DF3D" w14:textId="70544D0C" w:rsidR="00F1565C" w:rsidRPr="00D16F38" w:rsidRDefault="007B2840" w:rsidP="00B1090B">
      <w:pPr>
        <w:pStyle w:val="CBDNormalNoNumber"/>
        <w:tabs>
          <w:tab w:val="clear" w:pos="567"/>
        </w:tabs>
        <w:ind w:left="1134" w:firstLine="567"/>
      </w:pPr>
      <w:r w:rsidRPr="00B1090B">
        <w:t>9.</w:t>
      </w:r>
      <w:r w:rsidRPr="00D16F38">
        <w:rPr>
          <w:i/>
          <w:iCs/>
        </w:rPr>
        <w:tab/>
      </w:r>
      <w:r w:rsidR="00880D3B" w:rsidRPr="00D16F38">
        <w:rPr>
          <w:i/>
          <w:iCs/>
        </w:rPr>
        <w:t>Requests</w:t>
      </w:r>
      <w:r w:rsidR="00880D3B" w:rsidRPr="00D16F38">
        <w:t xml:space="preserve"> </w:t>
      </w:r>
      <w:r w:rsidR="004F3BE6" w:rsidRPr="00D16F38">
        <w:t xml:space="preserve">the </w:t>
      </w:r>
      <w:r w:rsidR="004F3BE6" w:rsidRPr="00B1090B">
        <w:t>Subsidiary Body on Scientific, Technical and Technological Advice</w:t>
      </w:r>
      <w:r w:rsidR="004F3BE6" w:rsidRPr="00D16F38">
        <w:t xml:space="preserve"> to consider the outcomes of the </w:t>
      </w:r>
      <w:r w:rsidR="00B260C1" w:rsidRPr="00D16F38">
        <w:t xml:space="preserve">meeting of the </w:t>
      </w:r>
      <w:r w:rsidR="004F3BE6" w:rsidRPr="00D16F38">
        <w:t xml:space="preserve">Ad Hoc Technical Expert Group on Risk Assessment at a meeting held before the thirteenth meeting of the Conference of the Parties serving as the meeting of the Parties to the Cartagena Protocol and </w:t>
      </w:r>
      <w:r w:rsidR="00CC44EE" w:rsidRPr="00D16F38">
        <w:t xml:space="preserve">to </w:t>
      </w:r>
      <w:r w:rsidR="004F3BE6" w:rsidRPr="00D16F38">
        <w:t>make recommendations to the Conference of the Parties serving as the meeting of the Parties to the Cartagena Protocol</w:t>
      </w:r>
      <w:r w:rsidR="009310B6" w:rsidRPr="00D16F38">
        <w:t>.</w:t>
      </w:r>
    </w:p>
    <w:p w14:paraId="66CB45C9" w14:textId="68D935A5" w:rsidR="00F1565C" w:rsidRPr="00D16F38" w:rsidRDefault="0001310A" w:rsidP="00B1090B">
      <w:pPr>
        <w:pStyle w:val="CBDDesicionAnnex"/>
        <w:ind w:left="1134"/>
      </w:pPr>
      <w:r w:rsidRPr="00D16F38">
        <w:t>Annex</w:t>
      </w:r>
    </w:p>
    <w:p w14:paraId="250A0BB8" w14:textId="13D02398" w:rsidR="00F1565C" w:rsidRPr="00D16F38" w:rsidRDefault="00F1565C" w:rsidP="00B1090B">
      <w:pPr>
        <w:pStyle w:val="CBDDesicionAnnex"/>
        <w:spacing w:before="120"/>
        <w:ind w:left="1134"/>
      </w:pPr>
      <w:r w:rsidRPr="00D16F38">
        <w:t>Terms of reference for the Ad Hoc Technical Expert Group on Risk Assessment</w:t>
      </w:r>
    </w:p>
    <w:p w14:paraId="13436A7D" w14:textId="1C2301B2" w:rsidR="00864AFA" w:rsidRPr="00D16F38" w:rsidRDefault="00864AFA" w:rsidP="00B1090B">
      <w:pPr>
        <w:pStyle w:val="CBDNormalNumber"/>
        <w:numPr>
          <w:ilvl w:val="0"/>
          <w:numId w:val="21"/>
        </w:numPr>
        <w:tabs>
          <w:tab w:val="clear" w:pos="567"/>
        </w:tabs>
        <w:ind w:left="1134"/>
      </w:pPr>
      <w:r w:rsidRPr="00D16F38">
        <w:t>The Ad Hoc Technical Expert Group on Risk Assessment shall:</w:t>
      </w:r>
    </w:p>
    <w:p w14:paraId="00852C7C" w14:textId="4426CF44" w:rsidR="00864AFA" w:rsidRPr="00D16F38" w:rsidRDefault="00864AFA" w:rsidP="00B1090B">
      <w:pPr>
        <w:pStyle w:val="CBDNormalNumber"/>
        <w:numPr>
          <w:ilvl w:val="1"/>
          <w:numId w:val="21"/>
        </w:numPr>
        <w:tabs>
          <w:tab w:val="clear" w:pos="567"/>
        </w:tabs>
        <w:ind w:left="1134"/>
      </w:pPr>
      <w:r w:rsidRPr="00B1090B">
        <w:t>Be composed of experts, selected in accordance with section H of the consolidated modus operandi of the Subsidiary Body on Scientific, Technical and Technological Advice,</w:t>
      </w:r>
      <w:r w:rsidR="00D076DD" w:rsidRPr="00D16F38">
        <w:rPr>
          <w:rStyle w:val="FootnoteReference"/>
        </w:rPr>
        <w:footnoteReference w:id="9"/>
      </w:r>
      <w:r w:rsidRPr="00B1090B">
        <w:t xml:space="preserve"> with specific scientific and technical expertise relevant to the </w:t>
      </w:r>
      <w:r w:rsidR="00185BEF" w:rsidRPr="00B1090B">
        <w:t xml:space="preserve">present </w:t>
      </w:r>
      <w:r w:rsidRPr="00B1090B">
        <w:t>mandate</w:t>
      </w:r>
      <w:r w:rsidR="00185BEF" w:rsidRPr="00B1090B">
        <w:t>,</w:t>
      </w:r>
      <w:r w:rsidRPr="00B1090B">
        <w:t xml:space="preserve"> and include experts from academia, relevant international organizations and indigenous peoples and local communities, in line with decision </w:t>
      </w:r>
      <w:hyperlink r:id="rId37" w:history="1">
        <w:r w:rsidRPr="00B1090B">
          <w:rPr>
            <w:rStyle w:val="Hyperlink"/>
          </w:rPr>
          <w:t>14/33</w:t>
        </w:r>
      </w:hyperlink>
      <w:r w:rsidRPr="00B1090B">
        <w:t xml:space="preserve"> of 29 November 2018 on the procedure for avoiding or managing conflicts of interest in expert groups</w:t>
      </w:r>
      <w:r w:rsidR="003D7EAF" w:rsidRPr="00B1090B">
        <w:t>,</w:t>
      </w:r>
      <w:r w:rsidR="001E5F87" w:rsidRPr="00B1090B">
        <w:t xml:space="preserve"> a</w:t>
      </w:r>
      <w:r w:rsidR="003D7EAF" w:rsidRPr="00B1090B">
        <w:t>s</w:t>
      </w:r>
      <w:r w:rsidR="001E5F87" w:rsidRPr="00B1090B">
        <w:t xml:space="preserve"> amended </w:t>
      </w:r>
      <w:r w:rsidR="003D7EAF" w:rsidRPr="00B1090B">
        <w:t xml:space="preserve">in </w:t>
      </w:r>
      <w:r w:rsidR="001E5F87" w:rsidRPr="00B1090B">
        <w:t xml:space="preserve">decision </w:t>
      </w:r>
      <w:hyperlink r:id="rId38" w:history="1">
        <w:r w:rsidR="001E5F87" w:rsidRPr="00B1090B">
          <w:rPr>
            <w:rStyle w:val="Hyperlink"/>
          </w:rPr>
          <w:t>CP-11/6</w:t>
        </w:r>
      </w:hyperlink>
      <w:r w:rsidR="006A6B89" w:rsidRPr="00B1090B">
        <w:t xml:space="preserve"> </w:t>
      </w:r>
      <w:r w:rsidR="00B91F36" w:rsidRPr="00B1090B">
        <w:t>of 1 November 2024</w:t>
      </w:r>
      <w:r w:rsidR="001E5F87" w:rsidRPr="00B1090B">
        <w:t>;</w:t>
      </w:r>
    </w:p>
    <w:p w14:paraId="7D8CD313" w14:textId="1FEA4988" w:rsidR="00052655" w:rsidRPr="00D16F38" w:rsidRDefault="00052655" w:rsidP="00B1090B">
      <w:pPr>
        <w:pStyle w:val="CBDNormalNumber"/>
        <w:numPr>
          <w:ilvl w:val="1"/>
          <w:numId w:val="21"/>
        </w:numPr>
        <w:tabs>
          <w:tab w:val="clear" w:pos="567"/>
        </w:tabs>
        <w:ind w:left="1134"/>
      </w:pPr>
      <w:r w:rsidRPr="00B1090B">
        <w:t>Subject to the availability of funds, hold at least two meetings</w:t>
      </w:r>
      <w:r w:rsidR="00C91AD3" w:rsidRPr="00D63E68">
        <w:t>, one of which will be in person,</w:t>
      </w:r>
      <w:r w:rsidR="003434AB" w:rsidRPr="00B1090B">
        <w:t xml:space="preserve"> before the thirteenth meeting of the Conference of the Parties serving as the meeting of the Parties to the Cartagena Protocol</w:t>
      </w:r>
      <w:r w:rsidR="0020443C" w:rsidRPr="00B1090B">
        <w:t xml:space="preserve"> on Biosafety</w:t>
      </w:r>
      <w:r w:rsidR="007221D4" w:rsidRPr="00D16F38">
        <w:rPr>
          <w:rStyle w:val="FootnoteReference"/>
        </w:rPr>
        <w:footnoteReference w:id="10"/>
      </w:r>
      <w:r w:rsidR="00F50449" w:rsidRPr="00B1090B">
        <w:t xml:space="preserve"> and perform </w:t>
      </w:r>
      <w:r w:rsidR="009B21CE" w:rsidRPr="00B1090B">
        <w:t xml:space="preserve">any </w:t>
      </w:r>
      <w:r w:rsidR="00F50449" w:rsidRPr="00B1090B">
        <w:t xml:space="preserve">necessary tasks between </w:t>
      </w:r>
      <w:r w:rsidR="00F767E6" w:rsidRPr="00B1090B">
        <w:t xml:space="preserve">its two meetings by online means of communication and </w:t>
      </w:r>
      <w:proofErr w:type="gramStart"/>
      <w:r w:rsidR="00F767E6" w:rsidRPr="00B1090B">
        <w:t>engagement</w:t>
      </w:r>
      <w:r w:rsidR="00CF496F" w:rsidRPr="00B1090B">
        <w:t>;</w:t>
      </w:r>
      <w:proofErr w:type="gramEnd"/>
    </w:p>
    <w:p w14:paraId="2C82870B" w14:textId="10BCF517" w:rsidR="00CF496F" w:rsidRPr="00D16F38" w:rsidRDefault="0066322C" w:rsidP="00B1090B">
      <w:pPr>
        <w:pStyle w:val="CBDNormalNumber"/>
        <w:numPr>
          <w:ilvl w:val="1"/>
          <w:numId w:val="21"/>
        </w:numPr>
        <w:tabs>
          <w:tab w:val="clear" w:pos="567"/>
        </w:tabs>
        <w:ind w:left="1134"/>
      </w:pPr>
      <w:r w:rsidRPr="00D16F38">
        <w:t xml:space="preserve">Develop </w:t>
      </w:r>
      <w:r w:rsidR="00C91F44" w:rsidRPr="00D16F38">
        <w:t xml:space="preserve">draft </w:t>
      </w:r>
      <w:r w:rsidRPr="00D16F38">
        <w:t xml:space="preserve">additional voluntary guidance materials for </w:t>
      </w:r>
      <w:r w:rsidR="00D10D16" w:rsidRPr="00D16F38">
        <w:t>living modified algae, living modified micro</w:t>
      </w:r>
      <w:r w:rsidR="00D10D16" w:rsidRPr="00B1090B">
        <w:t>organis</w:t>
      </w:r>
      <w:r w:rsidR="00D10D16" w:rsidRPr="00D16F38">
        <w:t>ms</w:t>
      </w:r>
      <w:r w:rsidR="00083EBE" w:rsidRPr="00D16F38">
        <w:t xml:space="preserve">, </w:t>
      </w:r>
      <w:r w:rsidR="00D10D16" w:rsidRPr="00D16F38">
        <w:t xml:space="preserve">living modified </w:t>
      </w:r>
      <w:r w:rsidR="00D10D16" w:rsidRPr="00B1090B">
        <w:t>organis</w:t>
      </w:r>
      <w:r w:rsidR="00D10D16" w:rsidRPr="00D16F38">
        <w:t>ms expressing genome editing machinery for pest or pathogen control</w:t>
      </w:r>
      <w:r w:rsidR="00083EBE" w:rsidRPr="00D16F38">
        <w:t xml:space="preserve"> and </w:t>
      </w:r>
      <w:r w:rsidR="00C410DD" w:rsidRPr="00D16F38">
        <w:t>living modified fish</w:t>
      </w:r>
      <w:r w:rsidR="00C91F44" w:rsidRPr="00D16F38">
        <w:t xml:space="preserve">, for consideration by the Subsidiary Body at </w:t>
      </w:r>
      <w:r w:rsidR="004F6EC8" w:rsidRPr="00D16F38">
        <w:t>a</w:t>
      </w:r>
      <w:r w:rsidR="00C91F44" w:rsidRPr="00D16F38">
        <w:t xml:space="preserve"> meeting</w:t>
      </w:r>
      <w:r w:rsidR="004F6EC8" w:rsidRPr="00D16F38">
        <w:t xml:space="preserve"> held before the thirteenth meeting of the Conference of the Parties serving as the meeting of the Parties to the Cartagena </w:t>
      </w:r>
      <w:proofErr w:type="gramStart"/>
      <w:r w:rsidR="004F6EC8" w:rsidRPr="00D16F38">
        <w:t>Protocol</w:t>
      </w:r>
      <w:r w:rsidR="00D10D16" w:rsidRPr="00D16F38">
        <w:t>;</w:t>
      </w:r>
      <w:proofErr w:type="gramEnd"/>
    </w:p>
    <w:p w14:paraId="2C28B689" w14:textId="2A8C1227" w:rsidR="0066322C" w:rsidRPr="00B1090B" w:rsidRDefault="0066322C" w:rsidP="00B1090B">
      <w:pPr>
        <w:pStyle w:val="CBDNormalNumber"/>
        <w:numPr>
          <w:ilvl w:val="1"/>
          <w:numId w:val="21"/>
        </w:numPr>
        <w:tabs>
          <w:tab w:val="clear" w:pos="567"/>
        </w:tabs>
        <w:ind w:left="1134"/>
      </w:pPr>
      <w:r w:rsidRPr="00D16F38">
        <w:t>Develop</w:t>
      </w:r>
      <w:r w:rsidR="00B4387F" w:rsidRPr="00D16F38">
        <w:t xml:space="preserve"> </w:t>
      </w:r>
      <w:r w:rsidR="00C91F44" w:rsidRPr="00D16F38">
        <w:t xml:space="preserve">draft </w:t>
      </w:r>
      <w:r w:rsidRPr="00D16F38">
        <w:t>technical notes</w:t>
      </w:r>
      <w:r w:rsidRPr="00D16F38">
        <w:rPr>
          <w:rStyle w:val="FootnoteReference"/>
        </w:rPr>
        <w:footnoteReference w:id="11"/>
      </w:r>
      <w:r w:rsidRPr="00D16F38">
        <w:t xml:space="preserve"> for </w:t>
      </w:r>
      <w:r w:rsidR="00162A48" w:rsidRPr="00D16F38">
        <w:t xml:space="preserve">the </w:t>
      </w:r>
      <w:r w:rsidR="00D10D16" w:rsidRPr="00D16F38">
        <w:t xml:space="preserve">long-term and cumulative effects of genetic constructs and living modified </w:t>
      </w:r>
      <w:r w:rsidR="00D10D16" w:rsidRPr="00B1090B">
        <w:t>organis</w:t>
      </w:r>
      <w:r w:rsidR="00D10D16" w:rsidRPr="00D16F38">
        <w:t>ms, operationalizing protection goals into relevant assessment and measurement end points</w:t>
      </w:r>
      <w:r w:rsidR="001166FC" w:rsidRPr="00D16F38">
        <w:t>,</w:t>
      </w:r>
      <w:r w:rsidR="00D10D16" w:rsidRPr="00D16F38">
        <w:t xml:space="preserve"> and </w:t>
      </w:r>
      <w:r w:rsidR="0016191D" w:rsidRPr="00D16F38">
        <w:t>the</w:t>
      </w:r>
      <w:r w:rsidR="00D10D16" w:rsidRPr="00D16F38">
        <w:t xml:space="preserve"> use of living modified </w:t>
      </w:r>
      <w:r w:rsidR="00D10D16" w:rsidRPr="00B1090B">
        <w:t>organis</w:t>
      </w:r>
      <w:r w:rsidR="00D10D16" w:rsidRPr="00D16F38">
        <w:t>ms in centres of origin and in traditional agricultural systems</w:t>
      </w:r>
      <w:r w:rsidR="00C91F44" w:rsidRPr="00D16F38">
        <w:t>, for consideration by the Subsidiary Body</w:t>
      </w:r>
      <w:r w:rsidR="004F6EC8" w:rsidRPr="00D16F38">
        <w:t xml:space="preserve"> at a meeting held before the thirteenth meeting of the Conference of the Parties serving as the meeting of the Parties to the Cartagena Protocol</w:t>
      </w:r>
      <w:r w:rsidR="00D63E68">
        <w:t>.</w:t>
      </w:r>
    </w:p>
    <w:p w14:paraId="2A7D2CF8" w14:textId="579C5BAF" w:rsidR="00D10D16" w:rsidRPr="00D16F38" w:rsidRDefault="00D10D16" w:rsidP="00B1090B">
      <w:pPr>
        <w:pStyle w:val="CBDNormalNumber"/>
        <w:numPr>
          <w:ilvl w:val="0"/>
          <w:numId w:val="21"/>
        </w:numPr>
        <w:tabs>
          <w:tab w:val="clear" w:pos="567"/>
        </w:tabs>
        <w:ind w:left="1134"/>
      </w:pPr>
      <w:r w:rsidRPr="00D16F38">
        <w:lastRenderedPageBreak/>
        <w:t xml:space="preserve">In undertaking its work, the </w:t>
      </w:r>
      <w:r w:rsidR="008A6A0D" w:rsidRPr="00D16F38">
        <w:t xml:space="preserve">Expert </w:t>
      </w:r>
      <w:r w:rsidRPr="00D16F38">
        <w:t xml:space="preserve">Group shall consider the </w:t>
      </w:r>
      <w:r w:rsidR="00621A34" w:rsidRPr="00D16F38">
        <w:t xml:space="preserve">information </w:t>
      </w:r>
      <w:r w:rsidRPr="00D16F38">
        <w:t>submi</w:t>
      </w:r>
      <w:r w:rsidR="0018471B" w:rsidRPr="00D16F38">
        <w:t xml:space="preserve">tted pursuant to paragraph 5 of the </w:t>
      </w:r>
      <w:r w:rsidR="004210A7" w:rsidRPr="00D16F38">
        <w:t xml:space="preserve">present </w:t>
      </w:r>
      <w:r w:rsidR="0018471B" w:rsidRPr="00D16F38">
        <w:t>decision</w:t>
      </w:r>
      <w:r w:rsidR="00CF06F4" w:rsidRPr="00D16F38">
        <w:t xml:space="preserve">, the discussions </w:t>
      </w:r>
      <w:r w:rsidR="00910D63" w:rsidRPr="00D16F38">
        <w:t xml:space="preserve">held </w:t>
      </w:r>
      <w:r w:rsidR="00213CAF" w:rsidRPr="00D16F38">
        <w:t xml:space="preserve">in </w:t>
      </w:r>
      <w:r w:rsidR="00CF06F4" w:rsidRPr="00D16F38">
        <w:t>the Open-ended Online Forum on Risk Assessment and Risk Management</w:t>
      </w:r>
      <w:r w:rsidR="00712B64" w:rsidRPr="00D16F38">
        <w:t>, the synthes</w:t>
      </w:r>
      <w:r w:rsidR="00F64C9F" w:rsidRPr="00D16F38">
        <w:t>i</w:t>
      </w:r>
      <w:r w:rsidR="00712B64" w:rsidRPr="00D16F38">
        <w:t xml:space="preserve">s </w:t>
      </w:r>
      <w:r w:rsidR="00CF4DA3" w:rsidRPr="00D16F38">
        <w:t xml:space="preserve">of information </w:t>
      </w:r>
      <w:r w:rsidR="00712B64" w:rsidRPr="00D16F38">
        <w:t>prepared by the Secr</w:t>
      </w:r>
      <w:r w:rsidR="005E683E" w:rsidRPr="00D16F38">
        <w:t>etariat</w:t>
      </w:r>
      <w:r w:rsidR="00B45575" w:rsidRPr="00D16F38">
        <w:t xml:space="preserve"> pursuant to paragraph </w:t>
      </w:r>
      <w:r w:rsidR="00894A1D" w:rsidRPr="00D16F38">
        <w:t xml:space="preserve">8 (c) of the </w:t>
      </w:r>
      <w:r w:rsidR="00036F7B" w:rsidRPr="00D16F38">
        <w:t xml:space="preserve">present </w:t>
      </w:r>
      <w:r w:rsidR="00894A1D" w:rsidRPr="00D16F38">
        <w:t>decision</w:t>
      </w:r>
      <w:r w:rsidR="00B45575" w:rsidRPr="00D16F38">
        <w:t>,</w:t>
      </w:r>
      <w:r w:rsidR="005E683E" w:rsidRPr="00D16F38">
        <w:t xml:space="preserve"> </w:t>
      </w:r>
      <w:r w:rsidR="008918DD" w:rsidRPr="00D16F38">
        <w:t xml:space="preserve">the </w:t>
      </w:r>
      <w:r w:rsidR="007067DC" w:rsidRPr="00D16F38">
        <w:t>synthesis</w:t>
      </w:r>
      <w:r w:rsidR="00306326" w:rsidRPr="00D16F38">
        <w:t xml:space="preserve"> </w:t>
      </w:r>
      <w:r w:rsidR="00306326" w:rsidRPr="00B1090B">
        <w:t>of submissions of information on risk assessment and the discussions of the Open-Ended Online on Risk Assessment and Risk Management</w:t>
      </w:r>
      <w:r w:rsidR="009A18A5" w:rsidRPr="00D16F38">
        <w:rPr>
          <w:rStyle w:val="FootnoteReference"/>
        </w:rPr>
        <w:footnoteReference w:id="12"/>
      </w:r>
      <w:r w:rsidR="007067DC" w:rsidRPr="00D16F38">
        <w:t xml:space="preserve"> and the </w:t>
      </w:r>
      <w:r w:rsidR="006502A4" w:rsidRPr="00D16F38">
        <w:t xml:space="preserve">list </w:t>
      </w:r>
      <w:r w:rsidR="007067DC" w:rsidRPr="00D16F38">
        <w:t>of bibliographic references</w:t>
      </w:r>
      <w:r w:rsidR="006502A4" w:rsidRPr="00D16F38">
        <w:t xml:space="preserve"> provided in the submissions from Parties and during the discussions of the Open-ended Online Forum on Risk Assessment and Risk Management</w:t>
      </w:r>
      <w:r w:rsidR="00C1650B" w:rsidRPr="00D16F38">
        <w:t>.</w:t>
      </w:r>
      <w:r w:rsidR="00C1650B" w:rsidRPr="00D16F38">
        <w:rPr>
          <w:rStyle w:val="FootnoteReference"/>
        </w:rPr>
        <w:footnoteReference w:id="13"/>
      </w:r>
      <w:r w:rsidR="007067DC" w:rsidRPr="00D16F38">
        <w:t xml:space="preserve"> </w:t>
      </w:r>
    </w:p>
    <w:p w14:paraId="27A36FCE" w14:textId="4FFC8985" w:rsidR="001065E9" w:rsidRPr="00D16F38" w:rsidRDefault="00C74DE3" w:rsidP="00B1090B">
      <w:pPr>
        <w:pStyle w:val="CBDNormalNumber"/>
        <w:numPr>
          <w:ilvl w:val="0"/>
          <w:numId w:val="21"/>
        </w:numPr>
        <w:tabs>
          <w:tab w:val="clear" w:pos="567"/>
        </w:tabs>
        <w:ind w:left="1134"/>
      </w:pPr>
      <w:r w:rsidRPr="00D16F38">
        <w:t>In conducting its work, t</w:t>
      </w:r>
      <w:r w:rsidR="002730E3" w:rsidRPr="00D16F38">
        <w:t xml:space="preserve">he </w:t>
      </w:r>
      <w:r w:rsidR="00C727EA" w:rsidRPr="00D16F38">
        <w:t xml:space="preserve">Expert </w:t>
      </w:r>
      <w:r w:rsidR="002730E3" w:rsidRPr="00D16F38">
        <w:t xml:space="preserve">Group shall </w:t>
      </w:r>
      <w:r w:rsidR="00EE5C00" w:rsidRPr="00D16F38">
        <w:t xml:space="preserve">also </w:t>
      </w:r>
      <w:r w:rsidR="002730E3" w:rsidRPr="00D16F38">
        <w:t>consider information produced by other international, regional and national bodies</w:t>
      </w:r>
      <w:r w:rsidR="002C7379" w:rsidRPr="00D16F38">
        <w:t>,</w:t>
      </w:r>
      <w:r w:rsidR="002730E3" w:rsidRPr="00D16F38">
        <w:t xml:space="preserve"> to avoid </w:t>
      </w:r>
      <w:r w:rsidR="00964DA2" w:rsidRPr="00D16F38">
        <w:t>the</w:t>
      </w:r>
      <w:r w:rsidR="002C7379" w:rsidRPr="00D16F38">
        <w:t xml:space="preserve"> </w:t>
      </w:r>
      <w:r w:rsidR="002730E3" w:rsidRPr="00D16F38">
        <w:t xml:space="preserve">duplication </w:t>
      </w:r>
      <w:r w:rsidR="002C7379" w:rsidRPr="00D16F38">
        <w:t xml:space="preserve">of </w:t>
      </w:r>
      <w:r w:rsidR="002730E3" w:rsidRPr="00D16F38">
        <w:t>exiting materials.</w:t>
      </w:r>
    </w:p>
    <w:p w14:paraId="015EC242" w14:textId="13E19ADE" w:rsidR="00821AED" w:rsidRPr="00B1090B" w:rsidRDefault="00821AED" w:rsidP="001065E9">
      <w:pPr>
        <w:rPr>
          <w:lang w:val="es-ES"/>
        </w:rPr>
      </w:pPr>
      <w:r w:rsidRPr="00D16F38">
        <w:br w:type="page"/>
      </w:r>
    </w:p>
    <w:p w14:paraId="50FEF76C" w14:textId="7B5B738E" w:rsidR="00821AED" w:rsidRPr="00D16F38" w:rsidRDefault="0072090E" w:rsidP="0028632E">
      <w:pPr>
        <w:pStyle w:val="CBDAnnex"/>
      </w:pPr>
      <w:r w:rsidRPr="00D16F38">
        <w:lastRenderedPageBreak/>
        <w:t>Annex</w:t>
      </w:r>
    </w:p>
    <w:p w14:paraId="539B292B" w14:textId="26348B36" w:rsidR="00D144FD" w:rsidRPr="00D16F38" w:rsidRDefault="00545A76" w:rsidP="00B1090B">
      <w:pPr>
        <w:pStyle w:val="CBDAnnex"/>
      </w:pPr>
      <w:r w:rsidRPr="00D16F38">
        <w:t>Analysis of the t</w:t>
      </w:r>
      <w:r w:rsidR="00D144FD" w:rsidRPr="00D16F38">
        <w:t xml:space="preserve">opics proposed by Parties in relation to needs and priorities for further guidance on specific topics of risk assessment of living modified </w:t>
      </w:r>
      <w:r w:rsidR="00D144FD" w:rsidRPr="00B1090B">
        <w:t>organis</w:t>
      </w:r>
      <w:r w:rsidR="00D144FD" w:rsidRPr="00D16F38">
        <w:t>ms</w:t>
      </w:r>
    </w:p>
    <w:p w14:paraId="199CB68C" w14:textId="4A09EFE2" w:rsidR="00D144FD" w:rsidRPr="00D16F38" w:rsidRDefault="00622153" w:rsidP="00D144FD">
      <w:pPr>
        <w:pStyle w:val="CBDNormalNumber"/>
        <w:numPr>
          <w:ilvl w:val="0"/>
          <w:numId w:val="15"/>
        </w:numPr>
      </w:pPr>
      <w:r w:rsidRPr="00D16F38">
        <w:t xml:space="preserve">The Ad Hoc Technical Expert Group on Risk Assessment </w:t>
      </w:r>
      <w:r w:rsidR="00252161">
        <w:t xml:space="preserve">agreed on the following </w:t>
      </w:r>
      <w:r w:rsidR="00064C69">
        <w:t xml:space="preserve">during </w:t>
      </w:r>
      <w:r w:rsidRPr="00D16F38">
        <w:t>its analysis of the proposed topics of risk assessment</w:t>
      </w:r>
      <w:r>
        <w:t>.</w:t>
      </w:r>
    </w:p>
    <w:p w14:paraId="2C13DB8D" w14:textId="1B55CFF8" w:rsidR="00D144FD" w:rsidRPr="00D16F38" w:rsidRDefault="00D144FD" w:rsidP="00D144FD">
      <w:pPr>
        <w:pStyle w:val="CBDNormalNumber"/>
        <w:numPr>
          <w:ilvl w:val="0"/>
          <w:numId w:val="15"/>
        </w:numPr>
      </w:pPr>
      <w:r w:rsidRPr="00D16F38">
        <w:t>The precautionary approach is an integral part of the objective and scope of the Cartagena Protocol on Biosafety.</w:t>
      </w:r>
    </w:p>
    <w:p w14:paraId="10DA6DAB" w14:textId="0FFC0322" w:rsidR="00D144FD" w:rsidRPr="00D16F38" w:rsidRDefault="00D144FD" w:rsidP="00D144FD">
      <w:pPr>
        <w:pStyle w:val="CBDNormalNumber"/>
        <w:numPr>
          <w:ilvl w:val="0"/>
          <w:numId w:val="15"/>
        </w:numPr>
      </w:pPr>
      <w:r w:rsidRPr="00D16F38">
        <w:t xml:space="preserve">Annex III to the Protocol is foundational </w:t>
      </w:r>
      <w:r w:rsidR="00040502" w:rsidRPr="00D16F38">
        <w:t xml:space="preserve">to </w:t>
      </w:r>
      <w:r w:rsidR="003249F9" w:rsidRPr="00D16F38">
        <w:t xml:space="preserve">the </w:t>
      </w:r>
      <w:r w:rsidRPr="00D16F38">
        <w:t xml:space="preserve">conduct </w:t>
      </w:r>
      <w:r w:rsidR="003249F9" w:rsidRPr="00D16F38">
        <w:t xml:space="preserve">of </w:t>
      </w:r>
      <w:r w:rsidRPr="00D16F38">
        <w:t xml:space="preserve">environmental risk assessment of living modified </w:t>
      </w:r>
      <w:r w:rsidRPr="00B1090B">
        <w:t>organis</w:t>
      </w:r>
      <w:r w:rsidRPr="00D16F38">
        <w:t xml:space="preserve">ms. Problem formulation is a useful approach </w:t>
      </w:r>
      <w:r w:rsidR="006706BC" w:rsidRPr="00D16F38">
        <w:t>for</w:t>
      </w:r>
      <w:r w:rsidR="00DF054E" w:rsidRPr="00D16F38">
        <w:t xml:space="preserve"> </w:t>
      </w:r>
      <w:r w:rsidRPr="00D16F38">
        <w:t>framing the risk assessment process.</w:t>
      </w:r>
    </w:p>
    <w:p w14:paraId="26ADEA80" w14:textId="5210DDF5" w:rsidR="00D144FD" w:rsidRPr="00D16F38" w:rsidRDefault="00D144FD" w:rsidP="00D144FD">
      <w:pPr>
        <w:pStyle w:val="CBDNormalNumber"/>
        <w:numPr>
          <w:ilvl w:val="0"/>
          <w:numId w:val="15"/>
        </w:numPr>
      </w:pPr>
      <w:r w:rsidRPr="00D16F38">
        <w:t xml:space="preserve">Continued capacity-building and development, international cooperation and knowledge-sharing activities in support of the risk assessment and risk management of living modified </w:t>
      </w:r>
      <w:r w:rsidRPr="00B1090B">
        <w:t>organis</w:t>
      </w:r>
      <w:r w:rsidRPr="00D16F38">
        <w:t xml:space="preserve">ms </w:t>
      </w:r>
      <w:r w:rsidR="006706BC" w:rsidRPr="00D16F38">
        <w:t xml:space="preserve">are </w:t>
      </w:r>
      <w:r w:rsidRPr="00D16F38">
        <w:t>important element</w:t>
      </w:r>
      <w:r w:rsidR="006706BC" w:rsidRPr="00D16F38">
        <w:t>s</w:t>
      </w:r>
      <w:r w:rsidRPr="00D16F38">
        <w:t xml:space="preserve"> for addressing the topics identified by Parties.</w:t>
      </w:r>
    </w:p>
    <w:p w14:paraId="7909FEDF" w14:textId="6FA4A4E8" w:rsidR="00D144FD" w:rsidRPr="00D16F38" w:rsidRDefault="00D144FD" w:rsidP="00D144FD">
      <w:pPr>
        <w:pStyle w:val="CBDNormalNumber"/>
        <w:numPr>
          <w:ilvl w:val="0"/>
          <w:numId w:val="15"/>
        </w:numPr>
      </w:pPr>
      <w:r w:rsidRPr="00D16F38">
        <w:t xml:space="preserve">Existing environmental risk assessment methodologies, guidance materials and frameworks have mainly been developed for living modified crops. Thus, challenges may exist when </w:t>
      </w:r>
      <w:r w:rsidR="007D514E" w:rsidRPr="00D16F38">
        <w:t xml:space="preserve">assessing </w:t>
      </w:r>
      <w:r w:rsidRPr="00D16F38">
        <w:t>risk</w:t>
      </w:r>
      <w:r w:rsidR="007D514E" w:rsidRPr="00D16F38">
        <w:t>s</w:t>
      </w:r>
      <w:r w:rsidRPr="00D16F38">
        <w:t xml:space="preserve"> related to other types of living modified </w:t>
      </w:r>
      <w:r w:rsidRPr="00B1090B">
        <w:t>organis</w:t>
      </w:r>
      <w:r w:rsidRPr="00D16F38">
        <w:t xml:space="preserve">ms </w:t>
      </w:r>
      <w:r w:rsidRPr="00B1090B">
        <w:t>and</w:t>
      </w:r>
      <w:r w:rsidRPr="00D16F38">
        <w:t xml:space="preserve"> environments, </w:t>
      </w:r>
      <w:r w:rsidR="0043650F" w:rsidRPr="00D16F38">
        <w:t xml:space="preserve">especially in view of </w:t>
      </w:r>
      <w:r w:rsidRPr="00D16F38">
        <w:t xml:space="preserve">the pace of development in the field and the broadening range of applications. In addition, there </w:t>
      </w:r>
      <w:r w:rsidR="0043650F" w:rsidRPr="00D16F38">
        <w:t xml:space="preserve">may </w:t>
      </w:r>
      <w:r w:rsidRPr="00D16F38">
        <w:t>be a lack of baseline data or information.</w:t>
      </w:r>
    </w:p>
    <w:p w14:paraId="0F83B111" w14:textId="1A574CCC" w:rsidR="00D144FD" w:rsidRPr="00D16F38" w:rsidRDefault="003547F2" w:rsidP="00D144FD">
      <w:pPr>
        <w:pStyle w:val="CBDNormalNumber"/>
        <w:numPr>
          <w:ilvl w:val="0"/>
          <w:numId w:val="15"/>
        </w:numPr>
      </w:pPr>
      <w:r w:rsidRPr="00D16F38">
        <w:t>S</w:t>
      </w:r>
      <w:r w:rsidR="00D144FD" w:rsidRPr="00D16F38">
        <w:t xml:space="preserve">ome of the topics identified by Parties </w:t>
      </w:r>
      <w:r w:rsidRPr="00D16F38">
        <w:t xml:space="preserve">may share similar elements or challenges </w:t>
      </w:r>
      <w:r w:rsidR="00D144FD" w:rsidRPr="00D16F38">
        <w:t>that could be addressed in a cross-cutting manner.</w:t>
      </w:r>
    </w:p>
    <w:p w14:paraId="4A2C9CFC" w14:textId="466C972B" w:rsidR="00D144FD" w:rsidRPr="00D16F38" w:rsidRDefault="00D144FD" w:rsidP="00D144FD">
      <w:pPr>
        <w:pStyle w:val="CBDNormalNumber"/>
        <w:numPr>
          <w:ilvl w:val="0"/>
          <w:numId w:val="15"/>
        </w:numPr>
      </w:pPr>
      <w:r w:rsidRPr="00D16F38">
        <w:t xml:space="preserve">The environment holds </w:t>
      </w:r>
      <w:r w:rsidR="00D902B9" w:rsidRPr="00D16F38">
        <w:t xml:space="preserve">a </w:t>
      </w:r>
      <w:r w:rsidRPr="00D16F38">
        <w:t xml:space="preserve">significant value for </w:t>
      </w:r>
      <w:r w:rsidRPr="00B1090B">
        <w:t>indigenous people</w:t>
      </w:r>
      <w:r w:rsidRPr="00D16F38">
        <w:t xml:space="preserve">s and local communities. Tools (such as </w:t>
      </w:r>
      <w:r w:rsidRPr="00B1090B">
        <w:t>bio</w:t>
      </w:r>
      <w:r w:rsidRPr="00D16F38">
        <w:t>cultural community protocols), socioeconomic, cultural and ethical considerations</w:t>
      </w:r>
      <w:r w:rsidRPr="00B1090B">
        <w:t xml:space="preserve"> and</w:t>
      </w:r>
      <w:r w:rsidRPr="00D16F38">
        <w:t xml:space="preserve"> customary systems </w:t>
      </w:r>
      <w:r w:rsidR="0077676B" w:rsidRPr="00D16F38">
        <w:t xml:space="preserve">must be used or </w:t>
      </w:r>
      <w:proofErr w:type="gramStart"/>
      <w:r w:rsidR="0077676B" w:rsidRPr="00D16F38">
        <w:t>taken into account</w:t>
      </w:r>
      <w:proofErr w:type="gramEnd"/>
      <w:r w:rsidR="0077676B" w:rsidRPr="00D16F38">
        <w:t xml:space="preserve"> when assessing </w:t>
      </w:r>
      <w:r w:rsidRPr="00D16F38">
        <w:t xml:space="preserve">potential impacts on </w:t>
      </w:r>
      <w:r w:rsidRPr="00B1090B">
        <w:t>indigenous people</w:t>
      </w:r>
      <w:r w:rsidRPr="00D16F38">
        <w:t xml:space="preserve">s and local communities. </w:t>
      </w:r>
    </w:p>
    <w:p w14:paraId="2C8F5826" w14:textId="489B48A3" w:rsidR="00D144FD" w:rsidRPr="00D16F38" w:rsidRDefault="00D144FD" w:rsidP="00D144FD">
      <w:pPr>
        <w:pStyle w:val="CBDNormalNumber"/>
        <w:numPr>
          <w:ilvl w:val="0"/>
          <w:numId w:val="15"/>
        </w:numPr>
      </w:pPr>
      <w:r w:rsidRPr="00D16F38">
        <w:t xml:space="preserve">The full and effective participation of </w:t>
      </w:r>
      <w:r w:rsidRPr="00B1090B">
        <w:t>indigenous people</w:t>
      </w:r>
      <w:r w:rsidRPr="00D16F38">
        <w:t xml:space="preserve">s and local communities </w:t>
      </w:r>
      <w:r w:rsidR="00A07CA6" w:rsidRPr="00D16F38">
        <w:t xml:space="preserve">and their free, prior and informed consent are </w:t>
      </w:r>
      <w:r w:rsidRPr="00D16F38">
        <w:t>essential</w:t>
      </w:r>
      <w:r w:rsidR="00D63E68">
        <w:t xml:space="preserve"> in the context of decision-making on living modified organisms</w:t>
      </w:r>
      <w:r w:rsidRPr="00D16F38">
        <w:t>.</w:t>
      </w:r>
    </w:p>
    <w:p w14:paraId="57FF3C63" w14:textId="58B2DC06" w:rsidR="00694E2E" w:rsidRPr="00D16F38" w:rsidRDefault="00694E2E" w:rsidP="00D144FD">
      <w:pPr>
        <w:pStyle w:val="CBDNormalNumber"/>
        <w:numPr>
          <w:ilvl w:val="0"/>
          <w:numId w:val="15"/>
        </w:numPr>
      </w:pPr>
      <w:r w:rsidRPr="00D16F38">
        <w:t>The table below contains an overview of the analysis</w:t>
      </w:r>
      <w:r w:rsidR="00624F08" w:rsidRPr="00D16F38">
        <w:t xml:space="preserve"> conducted by Expert Group</w:t>
      </w:r>
      <w:r w:rsidRPr="00D16F38">
        <w:t>.</w:t>
      </w:r>
    </w:p>
    <w:p w14:paraId="278FBF11" w14:textId="77777777" w:rsidR="00D144FD" w:rsidRPr="00D16F38" w:rsidRDefault="00D144FD">
      <w:pPr>
        <w:pStyle w:val="CBDNormalNumber"/>
        <w:numPr>
          <w:ilvl w:val="0"/>
          <w:numId w:val="0"/>
        </w:numPr>
      </w:pPr>
    </w:p>
    <w:p w14:paraId="50A1BA7A" w14:textId="77777777" w:rsidR="00D144FD" w:rsidRPr="00D16F38" w:rsidRDefault="00D144FD" w:rsidP="00D144FD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rFonts w:ascii="Times New Roman Bold" w:eastAsia="DengXian Light" w:hAnsi="Times New Roman Bold" w:hint="eastAsia"/>
          <w:b/>
          <w:bCs/>
          <w:spacing w:val="5"/>
          <w:kern w:val="28"/>
          <w:sz w:val="28"/>
          <w:szCs w:val="28"/>
          <w14:ligatures w14:val="standardContextual"/>
        </w:rPr>
        <w:sectPr w:rsidR="00D144FD" w:rsidRPr="00D16F38" w:rsidSect="00252A3C">
          <w:type w:val="continuous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  <w:r w:rsidRPr="00D16F38">
        <w:rPr>
          <w:rFonts w:ascii="Times New Roman Bold" w:eastAsia="DengXian Light" w:hAnsi="Times New Roman Bold"/>
          <w:b/>
          <w:bCs/>
          <w:spacing w:val="5"/>
          <w:kern w:val="28"/>
          <w:sz w:val="28"/>
          <w:szCs w:val="28"/>
          <w14:ligatures w14:val="standardContextual"/>
        </w:rPr>
        <w:br w:type="page"/>
      </w:r>
    </w:p>
    <w:p w14:paraId="12E3163B" w14:textId="403A1DCC" w:rsidR="00D144FD" w:rsidRPr="00D16F38" w:rsidRDefault="00D144FD" w:rsidP="00B1090B">
      <w:pPr>
        <w:pStyle w:val="CBDTableTitle"/>
      </w:pPr>
      <w:r w:rsidRPr="00D16F38">
        <w:lastRenderedPageBreak/>
        <w:t xml:space="preserve">Overview of the structured analysis against the criteria set out in decision </w:t>
      </w:r>
      <w:r w:rsidRPr="00B1090B">
        <w:t>CP</w:t>
      </w:r>
      <w:r w:rsidRPr="00D16F38">
        <w:t>-9/13</w:t>
      </w:r>
    </w:p>
    <w:tbl>
      <w:tblPr>
        <w:tblW w:w="14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48"/>
        <w:gridCol w:w="1666"/>
        <w:gridCol w:w="1403"/>
        <w:gridCol w:w="4047"/>
        <w:gridCol w:w="5065"/>
      </w:tblGrid>
      <w:tr w:rsidR="000C078C" w:rsidRPr="00D16F38" w14:paraId="0D636B2A" w14:textId="77777777" w:rsidTr="000E24F7">
        <w:trPr>
          <w:trHeight w:val="300"/>
          <w:tblHeader/>
        </w:trPr>
        <w:tc>
          <w:tcPr>
            <w:tcW w:w="1955" w:type="dxa"/>
            <w:hideMark/>
          </w:tcPr>
          <w:p w14:paraId="2CD88158" w14:textId="77777777" w:rsidR="00D144FD" w:rsidRPr="00B1090B" w:rsidRDefault="00D144FD" w:rsidP="00B1090B">
            <w:pPr>
              <w:pStyle w:val="CBDTableNormal"/>
              <w:rPr>
                <w:i/>
                <w:iCs/>
              </w:rPr>
            </w:pPr>
            <w:r w:rsidRPr="00B1090B">
              <w:rPr>
                <w:i/>
                <w:iCs/>
              </w:rPr>
              <w:t>Topic of risk assessment of living modified organisms</w:t>
            </w:r>
          </w:p>
        </w:tc>
        <w:tc>
          <w:tcPr>
            <w:tcW w:w="1673" w:type="dxa"/>
          </w:tcPr>
          <w:p w14:paraId="08E6D162" w14:textId="77777777" w:rsidR="00D144FD" w:rsidRPr="00B1090B" w:rsidRDefault="00D144FD" w:rsidP="00B1090B">
            <w:pPr>
              <w:pStyle w:val="CBDTableNormal"/>
              <w:rPr>
                <w:i/>
                <w:iCs/>
              </w:rPr>
            </w:pPr>
            <w:r w:rsidRPr="00B1090B">
              <w:rPr>
                <w:i/>
                <w:iCs/>
              </w:rPr>
              <w:t>Fulfilment of the criteria set out in decision CP-9/13</w:t>
            </w:r>
          </w:p>
        </w:tc>
        <w:tc>
          <w:tcPr>
            <w:tcW w:w="1329" w:type="dxa"/>
          </w:tcPr>
          <w:p w14:paraId="19FB49DC" w14:textId="77777777" w:rsidR="00D144FD" w:rsidRPr="00B1090B" w:rsidRDefault="00D144FD" w:rsidP="00B1090B">
            <w:pPr>
              <w:pStyle w:val="CBDTableNormal"/>
              <w:rPr>
                <w:i/>
                <w:iCs/>
              </w:rPr>
            </w:pPr>
            <w:r w:rsidRPr="00B1090B">
              <w:rPr>
                <w:i/>
                <w:iCs/>
              </w:rPr>
              <w:t>Availability of existing guidance materials</w:t>
            </w:r>
            <w:r w:rsidRPr="00D16F38">
              <w:rPr>
                <w:rStyle w:val="FootnoteReference"/>
                <w:i/>
                <w:iCs/>
              </w:rPr>
              <w:footnoteReference w:id="14"/>
            </w:r>
          </w:p>
        </w:tc>
        <w:tc>
          <w:tcPr>
            <w:tcW w:w="4081" w:type="dxa"/>
          </w:tcPr>
          <w:p w14:paraId="584D4BAC" w14:textId="77777777" w:rsidR="00D144FD" w:rsidRPr="00B1090B" w:rsidRDefault="00D144FD" w:rsidP="00B1090B">
            <w:pPr>
              <w:pStyle w:val="CBDTableNormal"/>
              <w:rPr>
                <w:i/>
                <w:iCs/>
              </w:rPr>
            </w:pPr>
            <w:r w:rsidRPr="00B1090B">
              <w:rPr>
                <w:i/>
                <w:iCs/>
              </w:rPr>
              <w:t>Challenges in addressing the issue</w:t>
            </w:r>
            <w:r w:rsidRPr="00D16F38">
              <w:rPr>
                <w:rStyle w:val="FootnoteReference"/>
                <w:i/>
                <w:iCs/>
              </w:rPr>
              <w:footnoteReference w:id="15"/>
            </w:r>
          </w:p>
        </w:tc>
        <w:tc>
          <w:tcPr>
            <w:tcW w:w="5091" w:type="dxa"/>
          </w:tcPr>
          <w:p w14:paraId="285CDBA7" w14:textId="4BE128FB" w:rsidR="00D144FD" w:rsidRPr="00B1090B" w:rsidRDefault="00D144FD" w:rsidP="00B1090B">
            <w:pPr>
              <w:pStyle w:val="CBDTableNormal"/>
              <w:rPr>
                <w:i/>
                <w:iCs/>
              </w:rPr>
            </w:pPr>
            <w:r w:rsidRPr="00B1090B">
              <w:rPr>
                <w:i/>
                <w:iCs/>
              </w:rPr>
              <w:t xml:space="preserve">Conclusion by the </w:t>
            </w:r>
            <w:bookmarkStart w:id="2" w:name="_Hlk204782045"/>
            <w:r w:rsidRPr="00B1090B">
              <w:rPr>
                <w:i/>
                <w:iCs/>
              </w:rPr>
              <w:t>Ad Hoc Technical Expert Group</w:t>
            </w:r>
            <w:r w:rsidR="001219A4" w:rsidRPr="00D16F38">
              <w:rPr>
                <w:i/>
                <w:iCs/>
              </w:rPr>
              <w:t xml:space="preserve"> on Risk Assessment</w:t>
            </w:r>
            <w:bookmarkEnd w:id="2"/>
          </w:p>
        </w:tc>
      </w:tr>
      <w:tr w:rsidR="000C078C" w:rsidRPr="00D16F38" w14:paraId="21C55E10" w14:textId="77777777" w:rsidTr="000E24F7">
        <w:trPr>
          <w:trHeight w:val="300"/>
        </w:trPr>
        <w:tc>
          <w:tcPr>
            <w:tcW w:w="1955" w:type="dxa"/>
            <w:hideMark/>
          </w:tcPr>
          <w:p w14:paraId="3A12E766" w14:textId="77777777" w:rsidR="00D144FD" w:rsidRPr="00D16F38" w:rsidRDefault="00D144FD" w:rsidP="00B1090B">
            <w:pPr>
              <w:pStyle w:val="CBDTableNormal"/>
            </w:pPr>
            <w:r w:rsidRPr="00D16F38">
              <w:t xml:space="preserve">Detection and monitoring of living modified </w:t>
            </w:r>
            <w:r w:rsidRPr="00B1090B">
              <w:t>organis</w:t>
            </w:r>
            <w:r w:rsidRPr="00D16F38">
              <w:t>ms</w:t>
            </w:r>
          </w:p>
        </w:tc>
        <w:tc>
          <w:tcPr>
            <w:tcW w:w="1673" w:type="dxa"/>
          </w:tcPr>
          <w:p w14:paraId="0244164A" w14:textId="53EFD68B" w:rsidR="00D144FD" w:rsidRPr="00D16F38" w:rsidRDefault="00D144FD" w:rsidP="00B1090B">
            <w:pPr>
              <w:pStyle w:val="CBDTableNormal"/>
            </w:pPr>
            <w:r w:rsidRPr="00D16F38">
              <w:t>Criteria (a) and (b) fulfilled</w:t>
            </w:r>
          </w:p>
          <w:p w14:paraId="0917CD62" w14:textId="330686A3" w:rsidR="00D144FD" w:rsidRPr="00D16F38" w:rsidRDefault="00D144FD" w:rsidP="00B1090B">
            <w:pPr>
              <w:pStyle w:val="CBDTableNormal"/>
            </w:pPr>
            <w:r w:rsidRPr="00D16F38">
              <w:t>Criteria (c) and (d) not fulfilled</w:t>
            </w:r>
          </w:p>
          <w:p w14:paraId="712EDA6E" w14:textId="58904A05" w:rsidR="00D144FD" w:rsidRPr="00D16F38" w:rsidRDefault="00D144FD" w:rsidP="00B1090B">
            <w:pPr>
              <w:pStyle w:val="CBDTableNormal"/>
            </w:pPr>
            <w:r w:rsidRPr="00D16F38">
              <w:t>Criteri</w:t>
            </w:r>
            <w:r w:rsidR="00724FB4" w:rsidRPr="00D16F38">
              <w:t>on</w:t>
            </w:r>
            <w:r w:rsidRPr="00D16F38">
              <w:t xml:space="preserve"> (e) not applicable</w:t>
            </w:r>
          </w:p>
        </w:tc>
        <w:tc>
          <w:tcPr>
            <w:tcW w:w="1329" w:type="dxa"/>
          </w:tcPr>
          <w:p w14:paraId="2D7E96C7" w14:textId="32748074" w:rsidR="00D144FD" w:rsidRPr="00D16F38" w:rsidRDefault="00D144FD" w:rsidP="00B1090B">
            <w:pPr>
              <w:pStyle w:val="CBDTableNormal"/>
            </w:pPr>
            <w:r w:rsidRPr="00D16F38">
              <w:t>Several</w:t>
            </w:r>
          </w:p>
        </w:tc>
        <w:tc>
          <w:tcPr>
            <w:tcW w:w="4081" w:type="dxa"/>
          </w:tcPr>
          <w:p w14:paraId="6C6B1F57" w14:textId="19CA1A14" w:rsidR="00D144FD" w:rsidRPr="00D16F38" w:rsidRDefault="00D144FD" w:rsidP="00B1090B">
            <w:pPr>
              <w:pStyle w:val="CBDTableNormal"/>
            </w:pPr>
            <w:r w:rsidRPr="00D16F38">
              <w:t>The challenges related to this topic were not specific to risk assessment but rather related to implementation and limited capacity.</w:t>
            </w:r>
          </w:p>
          <w:p w14:paraId="25D62B77" w14:textId="719AF2DB" w:rsidR="00D144FD" w:rsidRPr="00D16F38" w:rsidRDefault="00D144FD" w:rsidP="00B1090B">
            <w:pPr>
              <w:pStyle w:val="CBDTableNormal"/>
            </w:pPr>
            <w:r w:rsidRPr="00D16F38">
              <w:t xml:space="preserve">This topic could </w:t>
            </w:r>
            <w:proofErr w:type="gramStart"/>
            <w:r w:rsidRPr="00D16F38">
              <w:t>be considered to be</w:t>
            </w:r>
            <w:proofErr w:type="gramEnd"/>
            <w:r w:rsidRPr="00D16F38">
              <w:t xml:space="preserve"> </w:t>
            </w:r>
            <w:r w:rsidRPr="00B1090B">
              <w:t>cross</w:t>
            </w:r>
            <w:r w:rsidR="00A60E5C" w:rsidRPr="00B1090B">
              <w:t>-</w:t>
            </w:r>
            <w:r w:rsidRPr="00B1090B">
              <w:t>cutting</w:t>
            </w:r>
            <w:r w:rsidR="00191C46" w:rsidRPr="00D16F38">
              <w:t>,</w:t>
            </w:r>
            <w:r w:rsidRPr="00D16F38">
              <w:t xml:space="preserve"> with </w:t>
            </w:r>
            <w:r w:rsidR="00930C3D" w:rsidRPr="00930C3D">
              <w:t xml:space="preserve">some elements also included </w:t>
            </w:r>
            <w:r w:rsidR="00930C3D">
              <w:t xml:space="preserve">in </w:t>
            </w:r>
            <w:r w:rsidR="00930C3D" w:rsidRPr="00930C3D">
              <w:t xml:space="preserve">and relevant to </w:t>
            </w:r>
            <w:r w:rsidRPr="00D16F38">
              <w:t>other topics.</w:t>
            </w:r>
          </w:p>
        </w:tc>
        <w:tc>
          <w:tcPr>
            <w:tcW w:w="5091" w:type="dxa"/>
          </w:tcPr>
          <w:p w14:paraId="244E40CF" w14:textId="1CA0DA1B" w:rsidR="00D144FD" w:rsidRPr="00D16F38" w:rsidRDefault="00D144FD" w:rsidP="00B1090B">
            <w:pPr>
              <w:pStyle w:val="CBDTableNormal"/>
            </w:pPr>
            <w:r w:rsidRPr="00D16F38">
              <w:t xml:space="preserve">This topic was not prioritized for the development of additional guidance materials given </w:t>
            </w:r>
            <w:r w:rsidR="00BE0A01" w:rsidRPr="00D16F38">
              <w:t xml:space="preserve">that </w:t>
            </w:r>
            <w:r w:rsidRPr="00D16F38">
              <w:t>criteria (c) and (d) were not fulfilled.</w:t>
            </w:r>
          </w:p>
          <w:p w14:paraId="69191119" w14:textId="6063B278" w:rsidR="00D144FD" w:rsidRPr="00B1090B" w:rsidRDefault="00D144FD" w:rsidP="00B1090B">
            <w:pPr>
              <w:pStyle w:val="CBDTableNormal"/>
              <w:rPr>
                <w:i/>
                <w:iCs/>
              </w:rPr>
            </w:pPr>
            <w:r w:rsidRPr="00D16F38">
              <w:t xml:space="preserve">This topic can be addressed through the programme of work on </w:t>
            </w:r>
            <w:r w:rsidR="00BE0A01" w:rsidRPr="00D16F38">
              <w:t xml:space="preserve">the </w:t>
            </w:r>
            <w:r w:rsidRPr="00D16F38">
              <w:t xml:space="preserve">detection and identification of living modified </w:t>
            </w:r>
            <w:r w:rsidRPr="00B1090B">
              <w:t>organis</w:t>
            </w:r>
            <w:r w:rsidRPr="00D16F38">
              <w:t>ms under the Cartagena Protocol, including</w:t>
            </w:r>
            <w:r w:rsidR="0075188C" w:rsidRPr="00D16F38">
              <w:t xml:space="preserve"> through</w:t>
            </w:r>
            <w:r w:rsidRPr="00D16F38">
              <w:t xml:space="preserve"> </w:t>
            </w:r>
            <w:r w:rsidR="00A60DED" w:rsidRPr="00D16F38">
              <w:t xml:space="preserve">the </w:t>
            </w:r>
            <w:r w:rsidR="00A60DED" w:rsidRPr="00B1090B">
              <w:rPr>
                <w:i/>
                <w:iCs/>
              </w:rPr>
              <w:t>Training Manual on the Detection and Identification of Living Modified Organisms in the Context of the Cartagena Protocol on Biosafety</w:t>
            </w:r>
            <w:r w:rsidR="00A60DED" w:rsidRPr="00B1090B">
              <w:t xml:space="preserve"> (</w:t>
            </w:r>
            <w:r w:rsidRPr="00D16F38">
              <w:t>Biosafety Technical Series 05</w:t>
            </w:r>
            <w:r w:rsidR="00A60DED" w:rsidRPr="00D16F38">
              <w:t>)</w:t>
            </w:r>
            <w:r w:rsidRPr="00D16F38">
              <w:t xml:space="preserve"> and relevant databases </w:t>
            </w:r>
            <w:r w:rsidR="00DA62A9" w:rsidRPr="00D16F38">
              <w:t xml:space="preserve">listed </w:t>
            </w:r>
            <w:r w:rsidRPr="00D16F38">
              <w:t xml:space="preserve">in </w:t>
            </w:r>
            <w:r w:rsidR="00397D26" w:rsidRPr="00D16F38">
              <w:t xml:space="preserve">document </w:t>
            </w:r>
            <w:hyperlink r:id="rId39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RA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AHTEG</w:t>
              </w:r>
              <w:r w:rsidRPr="00D16F38">
                <w:rPr>
                  <w:rStyle w:val="Hyperlink"/>
                </w:rPr>
                <w:t>/2025/1/</w:t>
              </w:r>
              <w:r w:rsidRPr="00B1090B">
                <w:rPr>
                  <w:rStyle w:val="Hyperlink"/>
                </w:rPr>
                <w:t>INF</w:t>
              </w:r>
              <w:r w:rsidRPr="00D16F38">
                <w:rPr>
                  <w:rStyle w:val="Hyperlink"/>
                </w:rPr>
                <w:t>/2</w:t>
              </w:r>
            </w:hyperlink>
            <w:r w:rsidRPr="00D16F38">
              <w:t>.</w:t>
            </w:r>
          </w:p>
          <w:p w14:paraId="01B1EC5D" w14:textId="64A7C795" w:rsidR="00D144FD" w:rsidRPr="00D16F38" w:rsidRDefault="00D144FD" w:rsidP="00B1090B">
            <w:pPr>
              <w:pStyle w:val="CBDTableNormal"/>
            </w:pPr>
            <w:r w:rsidRPr="00D16F38">
              <w:t xml:space="preserve">Additional information can be found in sections relevant to monitoring in documents </w:t>
            </w:r>
            <w:hyperlink r:id="rId40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 and </w:t>
            </w:r>
            <w:hyperlink r:id="rId41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/11/9</w:t>
              </w:r>
            </w:hyperlink>
            <w:r w:rsidRPr="00D16F38">
              <w:t>.</w:t>
            </w:r>
          </w:p>
        </w:tc>
      </w:tr>
      <w:tr w:rsidR="000C078C" w:rsidRPr="00D16F38" w14:paraId="02EB484B" w14:textId="77777777" w:rsidTr="000E24F7">
        <w:trPr>
          <w:trHeight w:val="300"/>
        </w:trPr>
        <w:tc>
          <w:tcPr>
            <w:tcW w:w="1955" w:type="dxa"/>
            <w:hideMark/>
          </w:tcPr>
          <w:p w14:paraId="2BB66116" w14:textId="77777777" w:rsidR="00D144FD" w:rsidRPr="00D16F38" w:rsidRDefault="00D144FD" w:rsidP="00B1090B">
            <w:pPr>
              <w:pStyle w:val="CBDTableNormal"/>
            </w:pPr>
            <w:r w:rsidRPr="00D16F38">
              <w:t>Genome-edited mammals for use in agriculture</w:t>
            </w:r>
          </w:p>
        </w:tc>
        <w:tc>
          <w:tcPr>
            <w:tcW w:w="1673" w:type="dxa"/>
          </w:tcPr>
          <w:p w14:paraId="0EB7483C" w14:textId="6BC2899F" w:rsidR="00D144FD" w:rsidRPr="00B1090B" w:rsidRDefault="00D144FD" w:rsidP="00B1090B">
            <w:pPr>
              <w:pStyle w:val="CBDTableNormal"/>
            </w:pPr>
            <w:r w:rsidRPr="00B1090B">
              <w:t>Criteria (a), (c), (d) and (e) fulfilled</w:t>
            </w:r>
          </w:p>
          <w:p w14:paraId="285AE4F7" w14:textId="5DD8CF4E" w:rsidR="00D144FD" w:rsidRPr="00B1090B" w:rsidRDefault="00D144FD" w:rsidP="00B1090B">
            <w:pPr>
              <w:pStyle w:val="CBDTableNormal"/>
            </w:pPr>
            <w:r w:rsidRPr="00B1090B">
              <w:t>Criterion (b) not applied</w:t>
            </w:r>
            <w:r w:rsidRPr="00B1090B">
              <w:rPr>
                <w:rStyle w:val="FootnoteReference"/>
                <w:i/>
                <w:iCs/>
              </w:rPr>
              <w:footnoteReference w:id="16"/>
            </w:r>
          </w:p>
        </w:tc>
        <w:tc>
          <w:tcPr>
            <w:tcW w:w="1329" w:type="dxa"/>
          </w:tcPr>
          <w:p w14:paraId="420E8FED" w14:textId="6195CC15" w:rsidR="00D144FD" w:rsidRPr="00B1090B" w:rsidRDefault="00D144FD" w:rsidP="00B1090B">
            <w:pPr>
              <w:pStyle w:val="CBDTableNormal"/>
            </w:pPr>
            <w:r w:rsidRPr="00B1090B">
              <w:t>Some</w:t>
            </w:r>
          </w:p>
        </w:tc>
        <w:tc>
          <w:tcPr>
            <w:tcW w:w="4081" w:type="dxa"/>
          </w:tcPr>
          <w:p w14:paraId="43B459C7" w14:textId="33E0B3AF" w:rsidR="00D144FD" w:rsidRPr="00B1090B" w:rsidRDefault="00D144FD" w:rsidP="00B1090B">
            <w:pPr>
              <w:pStyle w:val="CBDTableNormal"/>
            </w:pPr>
            <w:r w:rsidRPr="00B1090B">
              <w:t>Challenges could relate to the genetic modification, experience with the organism, interactions with the environment, mobility, detection and monitoring</w:t>
            </w:r>
            <w:r w:rsidR="004071D7" w:rsidRPr="00B1090B">
              <w:t>,</w:t>
            </w:r>
            <w:r w:rsidRPr="00B1090B">
              <w:t xml:space="preserve"> and animal welfare aspects.</w:t>
            </w:r>
          </w:p>
        </w:tc>
        <w:tc>
          <w:tcPr>
            <w:tcW w:w="5091" w:type="dxa"/>
          </w:tcPr>
          <w:p w14:paraId="78E50999" w14:textId="3336F0DD" w:rsidR="00D144FD" w:rsidRPr="00B1090B" w:rsidRDefault="00D144FD" w:rsidP="00B1090B">
            <w:pPr>
              <w:pStyle w:val="CBDTableNormal"/>
            </w:pPr>
            <w:r w:rsidRPr="00B1090B">
              <w:t xml:space="preserve">This topic was not prioritized for the development of additional guidance materials given </w:t>
            </w:r>
            <w:r w:rsidR="009243E2" w:rsidRPr="00B1090B">
              <w:t xml:space="preserve">that </w:t>
            </w:r>
            <w:r w:rsidRPr="00B1090B">
              <w:t xml:space="preserve">criterion (b) was not applied. </w:t>
            </w:r>
          </w:p>
          <w:p w14:paraId="05AE186A" w14:textId="4AC33F49" w:rsidR="00D144FD" w:rsidRPr="00B1090B" w:rsidRDefault="00D144FD" w:rsidP="00B1090B">
            <w:pPr>
              <w:pStyle w:val="CBDTableNormal"/>
            </w:pPr>
            <w:r w:rsidRPr="00B1090B">
              <w:t>Additional information can be found in documents</w:t>
            </w:r>
            <w:r w:rsidRPr="00D16F38">
              <w:t xml:space="preserve"> </w:t>
            </w:r>
            <w:hyperlink r:id="rId42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 </w:t>
            </w:r>
            <w:r w:rsidR="000C078C" w:rsidRPr="00D16F38">
              <w:t xml:space="preserve">and </w:t>
            </w:r>
            <w:hyperlink r:id="rId43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/11/9</w:t>
              </w:r>
            </w:hyperlink>
            <w:r w:rsidRPr="00D16F38">
              <w:t xml:space="preserve">, </w:t>
            </w:r>
            <w:r w:rsidRPr="00B1090B">
              <w:rPr>
                <w:i/>
                <w:iCs/>
              </w:rPr>
              <w:t>Biosafety Technical Series 05</w:t>
            </w:r>
            <w:r w:rsidRPr="00D16F38">
              <w:t xml:space="preserve"> and </w:t>
            </w:r>
            <w:r w:rsidR="000C078C" w:rsidRPr="00D16F38">
              <w:t xml:space="preserve">document </w:t>
            </w:r>
            <w:hyperlink r:id="rId44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RA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AHTEG</w:t>
              </w:r>
              <w:r w:rsidRPr="00D16F38">
                <w:rPr>
                  <w:rStyle w:val="Hyperlink"/>
                </w:rPr>
                <w:t>/2025/1/</w:t>
              </w:r>
              <w:r w:rsidRPr="00B1090B">
                <w:rPr>
                  <w:rStyle w:val="Hyperlink"/>
                </w:rPr>
                <w:t>INF</w:t>
              </w:r>
              <w:r w:rsidRPr="00D16F38">
                <w:rPr>
                  <w:rStyle w:val="Hyperlink"/>
                </w:rPr>
                <w:t>/2</w:t>
              </w:r>
            </w:hyperlink>
            <w:r w:rsidRPr="00D16F38">
              <w:t>.</w:t>
            </w:r>
          </w:p>
        </w:tc>
      </w:tr>
      <w:tr w:rsidR="000C078C" w:rsidRPr="00D16F38" w14:paraId="38894734" w14:textId="77777777" w:rsidTr="000E24F7">
        <w:trPr>
          <w:trHeight w:val="300"/>
        </w:trPr>
        <w:tc>
          <w:tcPr>
            <w:tcW w:w="1955" w:type="dxa"/>
            <w:hideMark/>
          </w:tcPr>
          <w:p w14:paraId="1741180D" w14:textId="77777777" w:rsidR="00D144FD" w:rsidRPr="00D16F38" w:rsidRDefault="00D144FD" w:rsidP="00B1090B">
            <w:pPr>
              <w:pStyle w:val="CBDTableNormal"/>
            </w:pPr>
            <w:r w:rsidRPr="00D16F38">
              <w:t>Living modified algae</w:t>
            </w:r>
          </w:p>
        </w:tc>
        <w:tc>
          <w:tcPr>
            <w:tcW w:w="1673" w:type="dxa"/>
          </w:tcPr>
          <w:p w14:paraId="3744640C" w14:textId="3F5F9E73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</w:tc>
        <w:tc>
          <w:tcPr>
            <w:tcW w:w="1329" w:type="dxa"/>
          </w:tcPr>
          <w:p w14:paraId="55BEE91D" w14:textId="25D845DE" w:rsidR="00D144FD" w:rsidRPr="00D16F38" w:rsidRDefault="00D144FD" w:rsidP="00B1090B">
            <w:pPr>
              <w:pStyle w:val="CBDTableNormal"/>
            </w:pPr>
            <w:r w:rsidRPr="00D16F38">
              <w:t>None</w:t>
            </w:r>
            <w:r w:rsidR="00487986" w:rsidRPr="00D16F38">
              <w:t xml:space="preserve"> or </w:t>
            </w:r>
            <w:r w:rsidRPr="00D16F38">
              <w:t>few</w:t>
            </w:r>
          </w:p>
        </w:tc>
        <w:tc>
          <w:tcPr>
            <w:tcW w:w="4081" w:type="dxa"/>
          </w:tcPr>
          <w:p w14:paraId="1801E5B0" w14:textId="77777777" w:rsidR="00D144FD" w:rsidRPr="00D16F38" w:rsidRDefault="00D144FD" w:rsidP="00B1090B">
            <w:pPr>
              <w:pStyle w:val="CBDTableNormal"/>
            </w:pPr>
            <w:r w:rsidRPr="00B1090B">
              <w:t xml:space="preserve">Challenges could relate to </w:t>
            </w:r>
            <w:r w:rsidRPr="00D16F38">
              <w:t xml:space="preserve">complex algal biology, algal ecology, aquatic environments, long-term detection and monitoring, risk management and containment, potential for rapid adverse effects (e.g. algal blooms), potential for large spatial distribution, high </w:t>
            </w:r>
            <w:r w:rsidRPr="00D16F38">
              <w:lastRenderedPageBreak/>
              <w:t>potential for transboundary movements and international cooperation.</w:t>
            </w:r>
          </w:p>
        </w:tc>
        <w:tc>
          <w:tcPr>
            <w:tcW w:w="5091" w:type="dxa"/>
          </w:tcPr>
          <w:p w14:paraId="1BD556D9" w14:textId="77777777" w:rsidR="00D144FD" w:rsidRPr="00D16F38" w:rsidRDefault="00D144FD" w:rsidP="00B1090B">
            <w:pPr>
              <w:pStyle w:val="CBDTableNormal"/>
            </w:pPr>
            <w:r w:rsidRPr="00D16F38">
              <w:lastRenderedPageBreak/>
              <w:t xml:space="preserve">Additional guidance materials are needed. </w:t>
            </w:r>
          </w:p>
          <w:p w14:paraId="6271885D" w14:textId="354900CC" w:rsidR="00D144FD" w:rsidRPr="00D16F38" w:rsidRDefault="00930C3D" w:rsidP="00B1090B">
            <w:pPr>
              <w:pStyle w:val="CBDTableNormal"/>
            </w:pPr>
            <w:r>
              <w:t xml:space="preserve">Factors to take into </w:t>
            </w:r>
            <w:r w:rsidR="00D144FD" w:rsidRPr="00D16F38">
              <w:t xml:space="preserve">consideration </w:t>
            </w:r>
            <w:r>
              <w:t>for this topic and for</w:t>
            </w:r>
            <w:r w:rsidR="00D144FD" w:rsidRPr="00D16F38">
              <w:t xml:space="preserve"> living modified micro</w:t>
            </w:r>
            <w:r w:rsidR="00D144FD" w:rsidRPr="00B1090B">
              <w:t>organis</w:t>
            </w:r>
            <w:r w:rsidR="00D144FD" w:rsidRPr="00D16F38">
              <w:t xml:space="preserve">ms and living modified </w:t>
            </w:r>
            <w:r w:rsidR="00D144FD" w:rsidRPr="00B1090B">
              <w:t>organis</w:t>
            </w:r>
            <w:r w:rsidR="00D144FD" w:rsidRPr="00D16F38">
              <w:t>ms expressing genome editing machinery for pest and pathogen control</w:t>
            </w:r>
            <w:r>
              <w:t xml:space="preserve"> may be similar</w:t>
            </w:r>
            <w:r w:rsidR="00D144FD" w:rsidRPr="00D16F38">
              <w:t>.</w:t>
            </w:r>
          </w:p>
        </w:tc>
      </w:tr>
      <w:tr w:rsidR="000C078C" w:rsidRPr="00D16F38" w14:paraId="450955F8" w14:textId="77777777" w:rsidTr="000E24F7">
        <w:trPr>
          <w:trHeight w:val="300"/>
        </w:trPr>
        <w:tc>
          <w:tcPr>
            <w:tcW w:w="1955" w:type="dxa"/>
            <w:hideMark/>
          </w:tcPr>
          <w:p w14:paraId="057D738E" w14:textId="77777777" w:rsidR="00D144FD" w:rsidRPr="00D16F38" w:rsidRDefault="00D144FD" w:rsidP="00B1090B">
            <w:pPr>
              <w:pStyle w:val="CBDTableNormal"/>
            </w:pPr>
            <w:r w:rsidRPr="00D16F38">
              <w:t>Living modified animals</w:t>
            </w:r>
          </w:p>
        </w:tc>
        <w:tc>
          <w:tcPr>
            <w:tcW w:w="1673" w:type="dxa"/>
          </w:tcPr>
          <w:p w14:paraId="38C6C403" w14:textId="4CB0577E" w:rsidR="00D144FD" w:rsidRPr="00D16F38" w:rsidRDefault="00D144FD" w:rsidP="00B1090B">
            <w:pPr>
              <w:pStyle w:val="CBDTableNormal"/>
            </w:pPr>
            <w:r w:rsidRPr="00D16F38">
              <w:t>Criteria (a) and (b) fulfilled</w:t>
            </w:r>
          </w:p>
          <w:p w14:paraId="3C5A6E1F" w14:textId="24195E42" w:rsidR="00D144FD" w:rsidRPr="00D16F38" w:rsidRDefault="00D144FD" w:rsidP="00B1090B">
            <w:pPr>
              <w:pStyle w:val="CBDTableNormal"/>
            </w:pPr>
            <w:r w:rsidRPr="00D16F38">
              <w:t>Criteria (c), (d) and (e) not fulfilled</w:t>
            </w:r>
          </w:p>
        </w:tc>
        <w:tc>
          <w:tcPr>
            <w:tcW w:w="1329" w:type="dxa"/>
          </w:tcPr>
          <w:p w14:paraId="743F7C97" w14:textId="7C41C983" w:rsidR="00D144FD" w:rsidRPr="00D16F38" w:rsidRDefault="00D144FD" w:rsidP="00B1090B">
            <w:pPr>
              <w:pStyle w:val="CBDTableNormal"/>
            </w:pPr>
            <w:r w:rsidRPr="00D16F38">
              <w:t>Several</w:t>
            </w:r>
          </w:p>
        </w:tc>
        <w:tc>
          <w:tcPr>
            <w:tcW w:w="4081" w:type="dxa"/>
          </w:tcPr>
          <w:p w14:paraId="429BAB2F" w14:textId="672799B3" w:rsidR="00D144FD" w:rsidRPr="00D16F38" w:rsidRDefault="00D144FD" w:rsidP="00B1090B">
            <w:pPr>
              <w:pStyle w:val="CBDTableNormal"/>
            </w:pPr>
            <w:r w:rsidRPr="00D16F38">
              <w:t xml:space="preserve">Challenges were difficult to identify </w:t>
            </w:r>
            <w:r w:rsidR="00152105" w:rsidRPr="00D16F38">
              <w:t>owing</w:t>
            </w:r>
            <w:r w:rsidR="00152105" w:rsidRPr="00B1090B">
              <w:t xml:space="preserve"> </w:t>
            </w:r>
            <w:r w:rsidRPr="00B1090B">
              <w:t>to</w:t>
            </w:r>
            <w:r w:rsidRPr="00D16F38">
              <w:t xml:space="preserve"> the broad nature of the topic (e.g. the diversity of </w:t>
            </w:r>
            <w:r w:rsidR="00930C3D">
              <w:t xml:space="preserve">types of animal </w:t>
            </w:r>
            <w:r w:rsidRPr="00B1090B">
              <w:t>organis</w:t>
            </w:r>
            <w:r w:rsidRPr="00D16F38">
              <w:t>ms</w:t>
            </w:r>
            <w:r w:rsidR="00930C3D">
              <w:t>).</w:t>
            </w:r>
          </w:p>
        </w:tc>
        <w:tc>
          <w:tcPr>
            <w:tcW w:w="5091" w:type="dxa"/>
          </w:tcPr>
          <w:p w14:paraId="69030D80" w14:textId="428F753E" w:rsidR="00D144FD" w:rsidRPr="00B1090B" w:rsidRDefault="00D144FD" w:rsidP="00B1090B">
            <w:pPr>
              <w:pStyle w:val="CBDTableNormal"/>
            </w:pPr>
            <w:r w:rsidRPr="00B1090B">
              <w:t xml:space="preserve">This topic was not prioritized for the development of additional guidance materials given </w:t>
            </w:r>
            <w:r w:rsidR="006E0355" w:rsidRPr="00B1090B">
              <w:t xml:space="preserve">that </w:t>
            </w:r>
            <w:r w:rsidRPr="00B1090B">
              <w:t xml:space="preserve">criteria </w:t>
            </w:r>
            <w:r w:rsidRPr="00D16F38">
              <w:t>(c), (d) and (e)</w:t>
            </w:r>
            <w:r w:rsidRPr="00B1090B">
              <w:t xml:space="preserve"> were not fulfilled. </w:t>
            </w:r>
            <w:r w:rsidRPr="00D16F38">
              <w:t xml:space="preserve">A more narrowly defined scope within the broad category of living modified animals may be </w:t>
            </w:r>
            <w:r w:rsidRPr="00481F9B">
              <w:t xml:space="preserve">necessary to guide future </w:t>
            </w:r>
            <w:r w:rsidR="00955D9F" w:rsidRPr="00B1090B">
              <w:t>discussions</w:t>
            </w:r>
            <w:r w:rsidRPr="00481F9B">
              <w:t>.</w:t>
            </w:r>
            <w:r w:rsidRPr="00D16F38">
              <w:t xml:space="preserve"> </w:t>
            </w:r>
          </w:p>
          <w:p w14:paraId="3529E920" w14:textId="34FA1602" w:rsidR="00D144FD" w:rsidRPr="00B1090B" w:rsidRDefault="00990149" w:rsidP="00B1090B">
            <w:pPr>
              <w:pStyle w:val="CBDTableNormal"/>
            </w:pPr>
            <w:r w:rsidRPr="00BE5B5C">
              <w:t xml:space="preserve">Factors to take into consideration for this topic and for </w:t>
            </w:r>
            <w:r w:rsidR="00D144FD" w:rsidRPr="00B1090B">
              <w:t xml:space="preserve">living modified fish, living modified organisms expressing genome editing machinery for pest or pathogen control and genome-edited mammals for use in agriculture may </w:t>
            </w:r>
            <w:r w:rsidRPr="00B1090B">
              <w:t>be similar</w:t>
            </w:r>
            <w:r w:rsidR="00D144FD" w:rsidRPr="00B1090B">
              <w:t>.</w:t>
            </w:r>
          </w:p>
          <w:p w14:paraId="16513921" w14:textId="7154B76F" w:rsidR="00D144FD" w:rsidRPr="00B1090B" w:rsidRDefault="00654465" w:rsidP="00B1090B">
            <w:pPr>
              <w:pStyle w:val="CBDTableNormal"/>
            </w:pPr>
            <w:r w:rsidRPr="00D16F38">
              <w:t>Th</w:t>
            </w:r>
            <w:r w:rsidR="00820999" w:rsidRPr="00D16F38">
              <w:t>is</w:t>
            </w:r>
            <w:r w:rsidRPr="00D16F38">
              <w:t xml:space="preserve"> topic could be addressed under r</w:t>
            </w:r>
            <w:r w:rsidR="00D144FD" w:rsidRPr="00D16F38">
              <w:t xml:space="preserve">elevant existing guidance materials (e.g. </w:t>
            </w:r>
            <w:r w:rsidR="00DA2C36" w:rsidRPr="00D16F38">
              <w:t xml:space="preserve">document </w:t>
            </w:r>
            <w:hyperlink r:id="rId45" w:history="1">
              <w:r w:rsidR="00D144FD" w:rsidRPr="00B1090B">
                <w:rPr>
                  <w:rStyle w:val="Hyperlink"/>
                </w:rPr>
                <w:t>CBD</w:t>
              </w:r>
              <w:r w:rsidR="00D144FD" w:rsidRPr="00D16F38">
                <w:rPr>
                  <w:rStyle w:val="Hyperlink"/>
                </w:rPr>
                <w:t>/</w:t>
              </w:r>
              <w:r w:rsidR="00D144FD" w:rsidRPr="00B1090B">
                <w:rPr>
                  <w:rStyle w:val="Hyperlink"/>
                </w:rPr>
                <w:t>CP</w:t>
              </w:r>
              <w:r w:rsidR="00D144FD" w:rsidRPr="00D16F38">
                <w:rPr>
                  <w:rStyle w:val="Hyperlink"/>
                </w:rPr>
                <w:t>/</w:t>
              </w:r>
              <w:r w:rsidR="00D144FD" w:rsidRPr="00B1090B">
                <w:rPr>
                  <w:rStyle w:val="Hyperlink"/>
                </w:rPr>
                <w:t>MOP</w:t>
              </w:r>
              <w:r w:rsidR="00D144FD" w:rsidRPr="00D16F38">
                <w:rPr>
                  <w:rStyle w:val="Hyperlink"/>
                </w:rPr>
                <w:t>/11/9</w:t>
              </w:r>
            </w:hyperlink>
            <w:r w:rsidR="00D144FD" w:rsidRPr="00D16F38">
              <w:t>) and efforts focused on experience</w:t>
            </w:r>
            <w:r w:rsidR="00FF4CFA" w:rsidRPr="00D16F38">
              <w:t>-</w:t>
            </w:r>
            <w:r w:rsidR="00D144FD" w:rsidRPr="00D16F38">
              <w:t>sharing and capacity</w:t>
            </w:r>
            <w:r w:rsidR="00FE6097" w:rsidRPr="00D16F38">
              <w:t>-</w:t>
            </w:r>
            <w:r w:rsidR="00D144FD" w:rsidRPr="00D16F38">
              <w:t>building</w:t>
            </w:r>
            <w:r w:rsidRPr="00D16F38">
              <w:t>.</w:t>
            </w:r>
          </w:p>
        </w:tc>
      </w:tr>
      <w:tr w:rsidR="000C078C" w:rsidRPr="00D16F38" w14:paraId="7E338499" w14:textId="77777777" w:rsidTr="000E24F7">
        <w:trPr>
          <w:trHeight w:val="300"/>
        </w:trPr>
        <w:tc>
          <w:tcPr>
            <w:tcW w:w="1955" w:type="dxa"/>
            <w:hideMark/>
          </w:tcPr>
          <w:p w14:paraId="1233E0AA" w14:textId="77777777" w:rsidR="00D144FD" w:rsidRPr="00D16F38" w:rsidRDefault="00D144FD" w:rsidP="00B1090B">
            <w:pPr>
              <w:pStyle w:val="CBDTableNormal"/>
            </w:pPr>
            <w:r w:rsidRPr="00D16F38">
              <w:t>Living modified fish</w:t>
            </w:r>
          </w:p>
        </w:tc>
        <w:tc>
          <w:tcPr>
            <w:tcW w:w="1673" w:type="dxa"/>
          </w:tcPr>
          <w:p w14:paraId="6B3E9DDE" w14:textId="5A0E03AD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</w:tc>
        <w:tc>
          <w:tcPr>
            <w:tcW w:w="1329" w:type="dxa"/>
          </w:tcPr>
          <w:p w14:paraId="5C3B2BC2" w14:textId="66AFE27B" w:rsidR="00D144FD" w:rsidRPr="00D16F38" w:rsidRDefault="00D144FD" w:rsidP="00B1090B">
            <w:pPr>
              <w:pStyle w:val="CBDTableNormal"/>
            </w:pPr>
            <w:r w:rsidRPr="00D16F38">
              <w:t>Some</w:t>
            </w:r>
          </w:p>
        </w:tc>
        <w:tc>
          <w:tcPr>
            <w:tcW w:w="4081" w:type="dxa"/>
          </w:tcPr>
          <w:p w14:paraId="650A90B5" w14:textId="6E4FF300" w:rsidR="00D144FD" w:rsidRPr="00D16F38" w:rsidRDefault="00D144FD" w:rsidP="00B1090B">
            <w:pPr>
              <w:pStyle w:val="CBDTableNormal"/>
            </w:pPr>
            <w:r w:rsidRPr="00B1090B">
              <w:t xml:space="preserve">Challenges could relate to </w:t>
            </w:r>
            <w:r w:rsidRPr="00D16F38">
              <w:t xml:space="preserve">fish biology, the genetic modification, fish ecology, the aquatic environment, risk management, detection and monitoring </w:t>
            </w:r>
            <w:r w:rsidR="00F55648" w:rsidRPr="00D16F38">
              <w:t xml:space="preserve">and </w:t>
            </w:r>
            <w:r w:rsidRPr="00D16F38">
              <w:t>institutional arrangements</w:t>
            </w:r>
            <w:r w:rsidR="00F55648" w:rsidRPr="00D16F38">
              <w:t>.</w:t>
            </w:r>
            <w:r w:rsidRPr="00D16F38">
              <w:t xml:space="preserve"> </w:t>
            </w:r>
            <w:r w:rsidR="00F55648" w:rsidRPr="00D16F38">
              <w:t>P</w:t>
            </w:r>
            <w:r w:rsidRPr="00D16F38">
              <w:t xml:space="preserve">revious risk assessments may </w:t>
            </w:r>
            <w:r w:rsidR="00F55648" w:rsidRPr="00D16F38">
              <w:t xml:space="preserve">also </w:t>
            </w:r>
            <w:r w:rsidRPr="00D16F38">
              <w:t xml:space="preserve">not account for subtropical and tropical environments and </w:t>
            </w:r>
            <w:r w:rsidR="00F55648" w:rsidRPr="00D16F38">
              <w:t xml:space="preserve">the </w:t>
            </w:r>
            <w:r w:rsidRPr="00D16F38">
              <w:t>high potential for transboundary movements.</w:t>
            </w:r>
          </w:p>
        </w:tc>
        <w:tc>
          <w:tcPr>
            <w:tcW w:w="5091" w:type="dxa"/>
          </w:tcPr>
          <w:p w14:paraId="615E6AC9" w14:textId="151AF1F2" w:rsidR="00D144FD" w:rsidRPr="00D16F38" w:rsidRDefault="00D144FD" w:rsidP="00B1090B">
            <w:pPr>
              <w:pStyle w:val="CBDTableNormal"/>
            </w:pPr>
            <w:r w:rsidRPr="00D16F38">
              <w:t xml:space="preserve">Additional guidance materials are needed, which could take into consideration </w:t>
            </w:r>
            <w:r w:rsidR="005B5500" w:rsidRPr="00D16F38">
              <w:t xml:space="preserve">the </w:t>
            </w:r>
            <w:r w:rsidR="009A1727" w:rsidRPr="00D16F38">
              <w:t xml:space="preserve">information </w:t>
            </w:r>
            <w:r w:rsidR="001B1FB6" w:rsidRPr="00D16F38">
              <w:t xml:space="preserve">contained </w:t>
            </w:r>
            <w:r w:rsidR="009A1727" w:rsidRPr="00D16F38">
              <w:t xml:space="preserve">in </w:t>
            </w:r>
            <w:r w:rsidRPr="00D16F38">
              <w:t xml:space="preserve">document </w:t>
            </w:r>
            <w:hyperlink r:id="rId46" w:history="1">
              <w:r w:rsidRPr="00B1090B">
                <w:rPr>
                  <w:rStyle w:val="Hyperlink"/>
                </w:rPr>
                <w:t>CBD/CP/RA/AHTEG/2020/1/3</w:t>
              </w:r>
            </w:hyperlink>
            <w:r w:rsidRPr="00D16F38">
              <w:t xml:space="preserve">. </w:t>
            </w:r>
          </w:p>
        </w:tc>
      </w:tr>
      <w:tr w:rsidR="000C078C" w:rsidRPr="00D16F38" w14:paraId="75BD5AA6" w14:textId="77777777" w:rsidTr="000E24F7">
        <w:trPr>
          <w:trHeight w:val="300"/>
        </w:trPr>
        <w:tc>
          <w:tcPr>
            <w:tcW w:w="1955" w:type="dxa"/>
            <w:hideMark/>
          </w:tcPr>
          <w:p w14:paraId="1972CAC9" w14:textId="77777777" w:rsidR="00D144FD" w:rsidRPr="00D16F38" w:rsidRDefault="00D144FD" w:rsidP="00B1090B">
            <w:pPr>
              <w:pStyle w:val="CBDTableNormal"/>
            </w:pPr>
            <w:r w:rsidRPr="00D16F38">
              <w:t>Living modified micro</w:t>
            </w:r>
            <w:r w:rsidRPr="00B1090B">
              <w:t>organis</w:t>
            </w:r>
            <w:r w:rsidRPr="00D16F38">
              <w:t>ms</w:t>
            </w:r>
          </w:p>
        </w:tc>
        <w:tc>
          <w:tcPr>
            <w:tcW w:w="1673" w:type="dxa"/>
          </w:tcPr>
          <w:p w14:paraId="63DA3564" w14:textId="0C2A2AF5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  <w:p w14:paraId="453F3C42" w14:textId="77777777" w:rsidR="00D144FD" w:rsidRPr="00D16F38" w:rsidRDefault="00D144FD" w:rsidP="00B1090B">
            <w:pPr>
              <w:pStyle w:val="CBDTableNormal"/>
            </w:pPr>
          </w:p>
        </w:tc>
        <w:tc>
          <w:tcPr>
            <w:tcW w:w="1329" w:type="dxa"/>
          </w:tcPr>
          <w:p w14:paraId="25F77E47" w14:textId="48BEB878" w:rsidR="00D144FD" w:rsidRPr="00D16F38" w:rsidRDefault="00D144FD" w:rsidP="00B1090B">
            <w:pPr>
              <w:pStyle w:val="CBDTableNormal"/>
            </w:pPr>
            <w:r w:rsidRPr="00D16F38">
              <w:t>Some, but none for the environmental release of living modified micro</w:t>
            </w:r>
            <w:r w:rsidRPr="00B1090B">
              <w:t>organis</w:t>
            </w:r>
            <w:r w:rsidRPr="00D16F38">
              <w:t>ms</w:t>
            </w:r>
          </w:p>
        </w:tc>
        <w:tc>
          <w:tcPr>
            <w:tcW w:w="4081" w:type="dxa"/>
          </w:tcPr>
          <w:p w14:paraId="22B43C84" w14:textId="23DE3BF9" w:rsidR="00D144FD" w:rsidRPr="00D16F38" w:rsidRDefault="00D144FD" w:rsidP="00B1090B">
            <w:pPr>
              <w:pStyle w:val="CBDTableNormal"/>
            </w:pPr>
            <w:r w:rsidRPr="00B1090B">
              <w:t xml:space="preserve">Challenges could relate to </w:t>
            </w:r>
            <w:r w:rsidRPr="00D16F38">
              <w:t xml:space="preserve">microbial biology, microbial ecology, persistence, the genetic modification, </w:t>
            </w:r>
            <w:r w:rsidR="00195681" w:rsidRPr="00D16F38">
              <w:t xml:space="preserve">the </w:t>
            </w:r>
            <w:r w:rsidRPr="00D16F38">
              <w:t>availability of data, monitoring and surveillance, containment and risk management</w:t>
            </w:r>
            <w:r w:rsidR="005E2DC5" w:rsidRPr="00D16F38">
              <w:t>,</w:t>
            </w:r>
            <w:r w:rsidRPr="00D16F38">
              <w:t xml:space="preserve"> and little experience with the environmental release of living modified micro</w:t>
            </w:r>
            <w:r w:rsidRPr="00B1090B">
              <w:t>organis</w:t>
            </w:r>
            <w:r w:rsidRPr="00D16F38">
              <w:t>ms.</w:t>
            </w:r>
          </w:p>
        </w:tc>
        <w:tc>
          <w:tcPr>
            <w:tcW w:w="5091" w:type="dxa"/>
          </w:tcPr>
          <w:p w14:paraId="77825BCE" w14:textId="77777777" w:rsidR="00D144FD" w:rsidRPr="00D16F38" w:rsidRDefault="00D144FD" w:rsidP="00B1090B">
            <w:pPr>
              <w:pStyle w:val="CBDTableNormal"/>
            </w:pPr>
            <w:r w:rsidRPr="00D16F38">
              <w:t xml:space="preserve">Additional guidance materials are needed. </w:t>
            </w:r>
          </w:p>
          <w:p w14:paraId="5F08F574" w14:textId="35B9D272" w:rsidR="00D144FD" w:rsidRPr="00D16F38" w:rsidRDefault="00622153" w:rsidP="00B1090B">
            <w:pPr>
              <w:pStyle w:val="CBDTableNormal"/>
            </w:pPr>
            <w:r>
              <w:t xml:space="preserve">Factors to take into </w:t>
            </w:r>
            <w:r w:rsidR="00D144FD" w:rsidRPr="00D16F38">
              <w:t xml:space="preserve">consideration </w:t>
            </w:r>
            <w:r>
              <w:t xml:space="preserve">for this topic and for </w:t>
            </w:r>
            <w:r w:rsidR="00D144FD" w:rsidRPr="00D16F38">
              <w:t xml:space="preserve">living modified algae and living modified </w:t>
            </w:r>
            <w:r w:rsidR="00D144FD" w:rsidRPr="00B1090B">
              <w:t>organis</w:t>
            </w:r>
            <w:r w:rsidR="00D144FD" w:rsidRPr="00D16F38">
              <w:t>ms expressing genome editing machinery for pest and pathogen control</w:t>
            </w:r>
            <w:r>
              <w:t xml:space="preserve"> may be similar</w:t>
            </w:r>
            <w:r w:rsidR="00D144FD" w:rsidRPr="00D16F38">
              <w:t>.</w:t>
            </w:r>
          </w:p>
        </w:tc>
      </w:tr>
      <w:tr w:rsidR="000C078C" w:rsidRPr="00D16F38" w14:paraId="32ABD8AE" w14:textId="77777777" w:rsidTr="000E24F7">
        <w:trPr>
          <w:trHeight w:val="300"/>
        </w:trPr>
        <w:tc>
          <w:tcPr>
            <w:tcW w:w="1955" w:type="dxa"/>
            <w:hideMark/>
          </w:tcPr>
          <w:p w14:paraId="7C4B87A4" w14:textId="77777777" w:rsidR="00D144FD" w:rsidRPr="00D16F38" w:rsidRDefault="00D144FD" w:rsidP="00B1090B">
            <w:pPr>
              <w:pStyle w:val="CBDTableNormal"/>
            </w:pPr>
            <w:r w:rsidRPr="00D16F38">
              <w:t xml:space="preserve">Living modified </w:t>
            </w:r>
            <w:r w:rsidRPr="00B1090B">
              <w:t>organis</w:t>
            </w:r>
            <w:r w:rsidRPr="00D16F38">
              <w:t>ms containing stacked events</w:t>
            </w:r>
          </w:p>
        </w:tc>
        <w:tc>
          <w:tcPr>
            <w:tcW w:w="1673" w:type="dxa"/>
          </w:tcPr>
          <w:p w14:paraId="789F89CC" w14:textId="34CB3728" w:rsidR="00D144FD" w:rsidRPr="00D16F38" w:rsidRDefault="00D144FD" w:rsidP="00B1090B">
            <w:pPr>
              <w:pStyle w:val="CBDTableNormal"/>
            </w:pPr>
            <w:r w:rsidRPr="00D16F38">
              <w:t>Criteria (a), (b) and (e) fulfilled</w:t>
            </w:r>
          </w:p>
          <w:p w14:paraId="1B76549E" w14:textId="730FC7E7" w:rsidR="00D144FD" w:rsidRPr="00D16F38" w:rsidRDefault="00D144FD" w:rsidP="00B1090B">
            <w:pPr>
              <w:pStyle w:val="CBDTableNormal"/>
            </w:pPr>
            <w:r w:rsidRPr="00D16F38">
              <w:t>Criteria (c) and (d) not fulfilled</w:t>
            </w:r>
          </w:p>
        </w:tc>
        <w:tc>
          <w:tcPr>
            <w:tcW w:w="1329" w:type="dxa"/>
          </w:tcPr>
          <w:p w14:paraId="2598EE78" w14:textId="3F74E8F9" w:rsidR="00D144FD" w:rsidRPr="00D16F38" w:rsidRDefault="00D144FD" w:rsidP="00B1090B">
            <w:pPr>
              <w:pStyle w:val="CBDTableNormal"/>
            </w:pPr>
            <w:r w:rsidRPr="00D16F38">
              <w:t>Several</w:t>
            </w:r>
          </w:p>
        </w:tc>
        <w:tc>
          <w:tcPr>
            <w:tcW w:w="4081" w:type="dxa"/>
          </w:tcPr>
          <w:p w14:paraId="7701267D" w14:textId="77777777" w:rsidR="00D144FD" w:rsidRPr="00D16F38" w:rsidRDefault="00D144FD" w:rsidP="00B1090B">
            <w:pPr>
              <w:pStyle w:val="CBDTableNormal"/>
            </w:pPr>
            <w:r w:rsidRPr="00D16F38">
              <w:t>While recognizing the complexity of stacked events, no significant challenges were identified.</w:t>
            </w:r>
          </w:p>
        </w:tc>
        <w:tc>
          <w:tcPr>
            <w:tcW w:w="5091" w:type="dxa"/>
          </w:tcPr>
          <w:p w14:paraId="022E92C2" w14:textId="3911554F" w:rsidR="00D144FD" w:rsidRPr="00B1090B" w:rsidRDefault="00D144FD" w:rsidP="00B1090B">
            <w:pPr>
              <w:pStyle w:val="CBDTableNormal"/>
            </w:pPr>
            <w:r w:rsidRPr="00B1090B">
              <w:t xml:space="preserve">This topic was not prioritized for the development of additional guidance materials given </w:t>
            </w:r>
            <w:r w:rsidR="00C342FD" w:rsidRPr="00B1090B">
              <w:t xml:space="preserve">that </w:t>
            </w:r>
            <w:r w:rsidRPr="00B1090B">
              <w:t xml:space="preserve">criteria (c) and (d) were not fulfilled. </w:t>
            </w:r>
          </w:p>
          <w:p w14:paraId="4FC0CE01" w14:textId="67D1E4B4" w:rsidR="00D144FD" w:rsidRPr="00D16F38" w:rsidRDefault="00D144FD" w:rsidP="00B1090B">
            <w:pPr>
              <w:pStyle w:val="CBDTableNormal"/>
            </w:pPr>
            <w:r w:rsidRPr="00B1090B">
              <w:t>Additional information can be found in documents</w:t>
            </w:r>
            <w:r w:rsidRPr="00D16F38">
              <w:t xml:space="preserve"> </w:t>
            </w:r>
            <w:hyperlink r:id="rId47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, </w:t>
            </w:r>
            <w:hyperlink r:id="rId48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/11/9</w:t>
              </w:r>
            </w:hyperlink>
            <w:r w:rsidRPr="00D16F38">
              <w:t xml:space="preserve"> and </w:t>
            </w:r>
            <w:hyperlink r:id="rId49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RA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AHTEG</w:t>
              </w:r>
              <w:r w:rsidRPr="00D16F38">
                <w:rPr>
                  <w:rStyle w:val="Hyperlink"/>
                </w:rPr>
                <w:t>/2025/1/</w:t>
              </w:r>
              <w:r w:rsidRPr="00B1090B">
                <w:rPr>
                  <w:rStyle w:val="Hyperlink"/>
                </w:rPr>
                <w:t>INF</w:t>
              </w:r>
              <w:r w:rsidRPr="00D16F38">
                <w:rPr>
                  <w:rStyle w:val="Hyperlink"/>
                </w:rPr>
                <w:t>/2</w:t>
              </w:r>
            </w:hyperlink>
            <w:r w:rsidRPr="00D16F38">
              <w:t>.</w:t>
            </w:r>
          </w:p>
        </w:tc>
      </w:tr>
      <w:tr w:rsidR="000C078C" w:rsidRPr="00D16F38" w14:paraId="3E0A858D" w14:textId="77777777" w:rsidTr="000E24F7">
        <w:trPr>
          <w:trHeight w:val="300"/>
        </w:trPr>
        <w:tc>
          <w:tcPr>
            <w:tcW w:w="1955" w:type="dxa"/>
            <w:hideMark/>
          </w:tcPr>
          <w:p w14:paraId="05A44D4D" w14:textId="77777777" w:rsidR="00D144FD" w:rsidRPr="00D16F38" w:rsidRDefault="00D144FD" w:rsidP="00B1090B">
            <w:pPr>
              <w:pStyle w:val="CBDTableNormal"/>
            </w:pPr>
            <w:r w:rsidRPr="00D16F38">
              <w:lastRenderedPageBreak/>
              <w:t xml:space="preserve">Living modified </w:t>
            </w:r>
            <w:r w:rsidRPr="00B1090B">
              <w:t>organis</w:t>
            </w:r>
            <w:r w:rsidRPr="00D16F38">
              <w:t>ms expressing genome editing machinery for pest or pathogen control</w:t>
            </w:r>
          </w:p>
        </w:tc>
        <w:tc>
          <w:tcPr>
            <w:tcW w:w="1673" w:type="dxa"/>
          </w:tcPr>
          <w:p w14:paraId="0B363E65" w14:textId="031A5C45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</w:tc>
        <w:tc>
          <w:tcPr>
            <w:tcW w:w="1329" w:type="dxa"/>
          </w:tcPr>
          <w:p w14:paraId="3B045DBE" w14:textId="2552854E" w:rsidR="00D144FD" w:rsidRPr="00D16F38" w:rsidRDefault="00D144FD" w:rsidP="00B1090B">
            <w:pPr>
              <w:pStyle w:val="CBDTableNormal"/>
            </w:pPr>
            <w:r w:rsidRPr="00D16F38">
              <w:t>None</w:t>
            </w:r>
          </w:p>
        </w:tc>
        <w:tc>
          <w:tcPr>
            <w:tcW w:w="4081" w:type="dxa"/>
            <w:vAlign w:val="center"/>
          </w:tcPr>
          <w:p w14:paraId="318D0C94" w14:textId="09FCD27A" w:rsidR="00D144FD" w:rsidRPr="00D16F38" w:rsidRDefault="00D144FD" w:rsidP="00B1090B">
            <w:pPr>
              <w:pStyle w:val="CBDTableNormal"/>
            </w:pPr>
            <w:r w:rsidRPr="00B1090B">
              <w:t>Challenges could relate to experience</w:t>
            </w:r>
            <w:r w:rsidRPr="00D16F38">
              <w:t xml:space="preserve"> with the living modified </w:t>
            </w:r>
            <w:r w:rsidRPr="00B1090B">
              <w:t>organis</w:t>
            </w:r>
            <w:r w:rsidRPr="00D16F38">
              <w:t>m, novel trait</w:t>
            </w:r>
            <w:r w:rsidR="00E02157" w:rsidRPr="00D16F38">
              <w:t>s</w:t>
            </w:r>
            <w:r w:rsidR="00930C3D">
              <w:t>,</w:t>
            </w:r>
            <w:r w:rsidRPr="00D16F38">
              <w:t xml:space="preserve"> </w:t>
            </w:r>
            <w:r w:rsidR="00195681" w:rsidRPr="00D16F38">
              <w:t xml:space="preserve">the </w:t>
            </w:r>
            <w:r w:rsidRPr="00D16F38">
              <w:t>complexity of exposure in the receiving environment, gene flow, long-term assessment, detection and monitoring, irreversibility</w:t>
            </w:r>
            <w:r w:rsidRPr="00B1090B">
              <w:t xml:space="preserve"> and</w:t>
            </w:r>
            <w:r w:rsidRPr="00D16F38">
              <w:t xml:space="preserve"> risk management.</w:t>
            </w:r>
          </w:p>
        </w:tc>
        <w:tc>
          <w:tcPr>
            <w:tcW w:w="5091" w:type="dxa"/>
          </w:tcPr>
          <w:p w14:paraId="0B285958" w14:textId="77777777" w:rsidR="00D144FD" w:rsidRPr="00D16F38" w:rsidRDefault="00D144FD" w:rsidP="00B1090B">
            <w:pPr>
              <w:pStyle w:val="CBDTableNormal"/>
            </w:pPr>
            <w:r w:rsidRPr="00D16F38">
              <w:t xml:space="preserve">Additional guidance materials are needed. </w:t>
            </w:r>
          </w:p>
          <w:p w14:paraId="25F834B3" w14:textId="5542B087" w:rsidR="00D144FD" w:rsidRPr="00D16F38" w:rsidRDefault="00622153" w:rsidP="00B1090B">
            <w:pPr>
              <w:pStyle w:val="CBDTableNormal"/>
            </w:pPr>
            <w:r w:rsidRPr="00622153">
              <w:t>Facto</w:t>
            </w:r>
            <w:r>
              <w:t>r</w:t>
            </w:r>
            <w:r w:rsidRPr="00622153">
              <w:t xml:space="preserve">s to take into </w:t>
            </w:r>
            <w:r w:rsidR="00D144FD" w:rsidRPr="00622153">
              <w:t>consideration</w:t>
            </w:r>
            <w:r w:rsidRPr="00622153">
              <w:t xml:space="preserve"> for this topic and for </w:t>
            </w:r>
            <w:r w:rsidR="00D144FD" w:rsidRPr="00622153">
              <w:t>living modified micro</w:t>
            </w:r>
            <w:r w:rsidR="00D144FD" w:rsidRPr="00B1090B">
              <w:t>organis</w:t>
            </w:r>
            <w:r w:rsidR="00D144FD" w:rsidRPr="00622153">
              <w:t>ms</w:t>
            </w:r>
            <w:r w:rsidR="00D144FD" w:rsidRPr="00D16F38">
              <w:t xml:space="preserve"> and living modified algae</w:t>
            </w:r>
            <w:r>
              <w:t xml:space="preserve"> may be similar</w:t>
            </w:r>
            <w:r w:rsidR="00D144FD" w:rsidRPr="00D16F38">
              <w:t>.</w:t>
            </w:r>
          </w:p>
        </w:tc>
      </w:tr>
      <w:tr w:rsidR="000C078C" w:rsidRPr="00D16F38" w14:paraId="2B940E76" w14:textId="77777777" w:rsidTr="000E24F7">
        <w:trPr>
          <w:trHeight w:val="300"/>
        </w:trPr>
        <w:tc>
          <w:tcPr>
            <w:tcW w:w="1955" w:type="dxa"/>
            <w:hideMark/>
          </w:tcPr>
          <w:p w14:paraId="34B259D9" w14:textId="77777777" w:rsidR="00D144FD" w:rsidRPr="00D16F38" w:rsidRDefault="00D144FD" w:rsidP="00B1090B">
            <w:pPr>
              <w:pStyle w:val="CBDTableNormal"/>
            </w:pPr>
            <w:r w:rsidRPr="00D16F38">
              <w:t xml:space="preserve">Living modified </w:t>
            </w:r>
            <w:r w:rsidRPr="00B1090B">
              <w:t>organis</w:t>
            </w:r>
            <w:r w:rsidRPr="00D16F38">
              <w:t>ms for food, feed and processing</w:t>
            </w:r>
          </w:p>
        </w:tc>
        <w:tc>
          <w:tcPr>
            <w:tcW w:w="1673" w:type="dxa"/>
          </w:tcPr>
          <w:p w14:paraId="392DBBB0" w14:textId="7A7B19F0" w:rsidR="00D144FD" w:rsidRPr="00D16F38" w:rsidRDefault="00D144FD" w:rsidP="00B1090B">
            <w:pPr>
              <w:pStyle w:val="CBDTableNormal"/>
            </w:pPr>
            <w:r w:rsidRPr="00D16F38">
              <w:t>Criteria (a), (b) and (e) fulfilled</w:t>
            </w:r>
          </w:p>
          <w:p w14:paraId="2A863152" w14:textId="5F9EF66F" w:rsidR="00D144FD" w:rsidRPr="00D16F38" w:rsidRDefault="00D144FD" w:rsidP="00B1090B">
            <w:pPr>
              <w:pStyle w:val="CBDTableNormal"/>
            </w:pPr>
            <w:r w:rsidRPr="00D16F38">
              <w:t>Criteria (c) and (d) not fulfilled</w:t>
            </w:r>
          </w:p>
        </w:tc>
        <w:tc>
          <w:tcPr>
            <w:tcW w:w="1329" w:type="dxa"/>
          </w:tcPr>
          <w:p w14:paraId="791EDD38" w14:textId="7060F00A" w:rsidR="00D144FD" w:rsidRPr="00D16F38" w:rsidRDefault="00D144FD" w:rsidP="00B1090B">
            <w:pPr>
              <w:pStyle w:val="CBDTableNormal"/>
            </w:pPr>
            <w:r w:rsidRPr="00D16F38">
              <w:t>Many</w:t>
            </w:r>
          </w:p>
        </w:tc>
        <w:tc>
          <w:tcPr>
            <w:tcW w:w="4081" w:type="dxa"/>
          </w:tcPr>
          <w:p w14:paraId="3019A3A8" w14:textId="77777777" w:rsidR="00D144FD" w:rsidRPr="00D16F38" w:rsidRDefault="00D144FD" w:rsidP="00B1090B">
            <w:pPr>
              <w:pStyle w:val="CBDTableNormal"/>
            </w:pPr>
            <w:r w:rsidRPr="00D16F38">
              <w:t xml:space="preserve">No significant risk assessment challenges were identified. Challenges could relate to international trade and implementation. </w:t>
            </w:r>
          </w:p>
        </w:tc>
        <w:tc>
          <w:tcPr>
            <w:tcW w:w="5091" w:type="dxa"/>
          </w:tcPr>
          <w:p w14:paraId="62A836AD" w14:textId="705F6AC9" w:rsidR="00D144FD" w:rsidRPr="00B1090B" w:rsidRDefault="00D144FD" w:rsidP="00B1090B">
            <w:pPr>
              <w:pStyle w:val="CBDTableNormal"/>
            </w:pPr>
            <w:r w:rsidRPr="00B1090B">
              <w:t xml:space="preserve">This topic was not prioritized for the development of additional guidance materials given </w:t>
            </w:r>
            <w:r w:rsidR="00C342FD" w:rsidRPr="00B1090B">
              <w:t xml:space="preserve">that </w:t>
            </w:r>
            <w:r w:rsidRPr="00B1090B">
              <w:t xml:space="preserve">criteria (c) and (d) were not fulfilled. </w:t>
            </w:r>
          </w:p>
          <w:p w14:paraId="6A467219" w14:textId="7D51BDE6" w:rsidR="00D144FD" w:rsidRPr="00D16F38" w:rsidRDefault="00D144FD" w:rsidP="00B1090B">
            <w:pPr>
              <w:pStyle w:val="CBDTableNormal"/>
            </w:pPr>
            <w:r w:rsidRPr="00B1090B">
              <w:t>Additional information can be found in documents</w:t>
            </w:r>
            <w:r w:rsidRPr="00D16F38">
              <w:t xml:space="preserve"> </w:t>
            </w:r>
            <w:hyperlink r:id="rId50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, </w:t>
            </w:r>
            <w:hyperlink r:id="rId51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/11/9</w:t>
              </w:r>
            </w:hyperlink>
            <w:r w:rsidRPr="00D16F38">
              <w:t xml:space="preserve"> and </w:t>
            </w:r>
            <w:hyperlink r:id="rId52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RA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AHTEG</w:t>
              </w:r>
              <w:r w:rsidRPr="00D16F38">
                <w:rPr>
                  <w:rStyle w:val="Hyperlink"/>
                </w:rPr>
                <w:t>/2025/1/</w:t>
              </w:r>
              <w:r w:rsidRPr="00B1090B">
                <w:rPr>
                  <w:rStyle w:val="Hyperlink"/>
                </w:rPr>
                <w:t>INF</w:t>
              </w:r>
              <w:r w:rsidRPr="00D16F38">
                <w:rPr>
                  <w:rStyle w:val="Hyperlink"/>
                </w:rPr>
                <w:t>/2</w:t>
              </w:r>
            </w:hyperlink>
            <w:r w:rsidRPr="00D16F38">
              <w:t>.</w:t>
            </w:r>
          </w:p>
        </w:tc>
      </w:tr>
      <w:tr w:rsidR="000C078C" w:rsidRPr="00D16F38" w14:paraId="574968EF" w14:textId="77777777" w:rsidTr="000E24F7">
        <w:trPr>
          <w:trHeight w:val="300"/>
        </w:trPr>
        <w:tc>
          <w:tcPr>
            <w:tcW w:w="1955" w:type="dxa"/>
            <w:hideMark/>
          </w:tcPr>
          <w:p w14:paraId="69FB957D" w14:textId="77777777" w:rsidR="00D144FD" w:rsidRPr="00D16F38" w:rsidRDefault="00D144FD" w:rsidP="00B1090B">
            <w:pPr>
              <w:pStyle w:val="CBDTableNormal"/>
            </w:pPr>
            <w:r w:rsidRPr="00D16F38">
              <w:t xml:space="preserve">Living modified </w:t>
            </w:r>
            <w:r w:rsidRPr="00B1090B">
              <w:t>organis</w:t>
            </w:r>
            <w:r w:rsidRPr="00D16F38">
              <w:t>ms produced through new biotechnologies</w:t>
            </w:r>
          </w:p>
        </w:tc>
        <w:tc>
          <w:tcPr>
            <w:tcW w:w="1673" w:type="dxa"/>
          </w:tcPr>
          <w:p w14:paraId="73A2C754" w14:textId="51E5A92A" w:rsidR="00D144FD" w:rsidRPr="00B1090B" w:rsidRDefault="00D144FD" w:rsidP="00B1090B">
            <w:pPr>
              <w:pStyle w:val="CBDTableNormal"/>
            </w:pPr>
            <w:r w:rsidRPr="00B1090B">
              <w:t>Criterion (a) fulfilled</w:t>
            </w:r>
          </w:p>
          <w:p w14:paraId="46C5E96F" w14:textId="150B76B8" w:rsidR="00D144FD" w:rsidRPr="00B1090B" w:rsidRDefault="00D144FD" w:rsidP="00B1090B">
            <w:pPr>
              <w:pStyle w:val="CBDTableNormal"/>
            </w:pPr>
            <w:r w:rsidRPr="00B1090B">
              <w:t xml:space="preserve">Criterion (b) not </w:t>
            </w:r>
            <w:proofErr w:type="spellStart"/>
            <w:r w:rsidRPr="00B1090B">
              <w:t>applied</w:t>
            </w:r>
            <w:r w:rsidR="00724FB4" w:rsidRPr="00B1090B">
              <w:rPr>
                <w:i/>
                <w:iCs/>
                <w:vertAlign w:val="superscript"/>
              </w:rPr>
              <w:t>c</w:t>
            </w:r>
            <w:proofErr w:type="spellEnd"/>
          </w:p>
          <w:p w14:paraId="31993459" w14:textId="73D625F7" w:rsidR="00D144FD" w:rsidRPr="00B1090B" w:rsidRDefault="00D144FD" w:rsidP="00B1090B">
            <w:pPr>
              <w:pStyle w:val="CBDTableNormal"/>
            </w:pPr>
            <w:r w:rsidRPr="00B1090B">
              <w:t>Criteria (c), (d) and (e) not fulfilled</w:t>
            </w:r>
          </w:p>
        </w:tc>
        <w:tc>
          <w:tcPr>
            <w:tcW w:w="1329" w:type="dxa"/>
          </w:tcPr>
          <w:p w14:paraId="5D79F8D2" w14:textId="797B6C9D" w:rsidR="00D144FD" w:rsidRPr="00D16F38" w:rsidRDefault="00D144FD" w:rsidP="00B1090B">
            <w:pPr>
              <w:pStyle w:val="CBDTableNormal"/>
            </w:pPr>
            <w:r w:rsidRPr="00D16F38">
              <w:t>Few</w:t>
            </w:r>
          </w:p>
        </w:tc>
        <w:tc>
          <w:tcPr>
            <w:tcW w:w="4081" w:type="dxa"/>
          </w:tcPr>
          <w:p w14:paraId="2B4B7CDD" w14:textId="0F02B4DB" w:rsidR="00D144FD" w:rsidRPr="00D16F38" w:rsidRDefault="00D144FD" w:rsidP="00B1090B">
            <w:pPr>
              <w:pStyle w:val="CBDTableNormal"/>
            </w:pPr>
            <w:r w:rsidRPr="00D16F38">
              <w:t xml:space="preserve">Challenges were difficult to identify </w:t>
            </w:r>
            <w:r w:rsidR="0076059B" w:rsidRPr="00D16F38">
              <w:t>owing</w:t>
            </w:r>
            <w:r w:rsidR="0076059B" w:rsidRPr="00B1090B">
              <w:t xml:space="preserve"> </w:t>
            </w:r>
            <w:r w:rsidRPr="00B1090B">
              <w:t>to</w:t>
            </w:r>
            <w:r w:rsidRPr="00D16F38">
              <w:t xml:space="preserve"> the broad nature of the topic (e.g. </w:t>
            </w:r>
            <w:r w:rsidR="0086574D" w:rsidRPr="00D16F38">
              <w:t xml:space="preserve">the </w:t>
            </w:r>
            <w:r w:rsidRPr="00D16F38">
              <w:t xml:space="preserve">many types of </w:t>
            </w:r>
            <w:r w:rsidRPr="00B1090B">
              <w:t>organis</w:t>
            </w:r>
            <w:r w:rsidRPr="00D16F38">
              <w:t xml:space="preserve">ms, technologies and applications). </w:t>
            </w:r>
          </w:p>
        </w:tc>
        <w:tc>
          <w:tcPr>
            <w:tcW w:w="5091" w:type="dxa"/>
          </w:tcPr>
          <w:p w14:paraId="0A01E555" w14:textId="0613F6E8" w:rsidR="00D144FD" w:rsidRPr="00B1090B" w:rsidRDefault="00D144FD" w:rsidP="00B1090B">
            <w:pPr>
              <w:pStyle w:val="CBDTableNormal"/>
            </w:pPr>
            <w:r w:rsidRPr="00B1090B">
              <w:t xml:space="preserve">This topic was not prioritized for the development of additional guidance materials given </w:t>
            </w:r>
            <w:r w:rsidR="00C342FD" w:rsidRPr="00B1090B">
              <w:t xml:space="preserve">that </w:t>
            </w:r>
            <w:r w:rsidR="009243E2" w:rsidRPr="00B1090B">
              <w:t xml:space="preserve">criterion (b) was not applied and </w:t>
            </w:r>
            <w:r w:rsidRPr="00B1090B">
              <w:t xml:space="preserve">criteria (c), (d) and (e) were not fulfilled. </w:t>
            </w:r>
            <w:r w:rsidRPr="00D16F38">
              <w:t xml:space="preserve">A more narrowly defined scope within the broad category of </w:t>
            </w:r>
            <w:r w:rsidR="00B30432" w:rsidRPr="00D16F38">
              <w:t xml:space="preserve">living modified organisms </w:t>
            </w:r>
            <w:r w:rsidRPr="00D16F38">
              <w:t xml:space="preserve">produced through new biotechnologies may be </w:t>
            </w:r>
            <w:r w:rsidRPr="00E36ECC">
              <w:t xml:space="preserve">necessary to guide future </w:t>
            </w:r>
            <w:r w:rsidR="00E36ECC" w:rsidRPr="00B1090B">
              <w:t>discussions</w:t>
            </w:r>
            <w:r w:rsidRPr="00E36ECC">
              <w:t>.</w:t>
            </w:r>
            <w:r w:rsidRPr="00D16F38">
              <w:t xml:space="preserve"> </w:t>
            </w:r>
          </w:p>
          <w:p w14:paraId="05C7A674" w14:textId="113CFD98" w:rsidR="00D144FD" w:rsidRPr="00B1090B" w:rsidRDefault="003F2784" w:rsidP="00B1090B">
            <w:pPr>
              <w:pStyle w:val="CBDTableNormal"/>
            </w:pPr>
            <w:r w:rsidRPr="00D16F38">
              <w:t>This topic could be addressed under e</w:t>
            </w:r>
            <w:r w:rsidR="00D144FD" w:rsidRPr="00D16F38">
              <w:t xml:space="preserve">xisting relevant guidance materials (e.g. </w:t>
            </w:r>
            <w:hyperlink r:id="rId53" w:history="1">
              <w:r w:rsidR="00D144FD" w:rsidRPr="00B1090B">
                <w:rPr>
                  <w:rStyle w:val="Hyperlink"/>
                </w:rPr>
                <w:t>CBD</w:t>
              </w:r>
              <w:r w:rsidR="00D144FD" w:rsidRPr="00D16F38">
                <w:rPr>
                  <w:rStyle w:val="Hyperlink"/>
                </w:rPr>
                <w:t>/</w:t>
              </w:r>
              <w:r w:rsidR="00D144FD" w:rsidRPr="00B1090B">
                <w:rPr>
                  <w:rStyle w:val="Hyperlink"/>
                </w:rPr>
                <w:t>CP</w:t>
              </w:r>
              <w:r w:rsidR="00D144FD" w:rsidRPr="00D16F38">
                <w:rPr>
                  <w:rStyle w:val="Hyperlink"/>
                </w:rPr>
                <w:t>/</w:t>
              </w:r>
              <w:r w:rsidR="00D144FD" w:rsidRPr="00B1090B">
                <w:rPr>
                  <w:rStyle w:val="Hyperlink"/>
                </w:rPr>
                <w:t>MOP</w:t>
              </w:r>
              <w:r w:rsidR="00D144FD" w:rsidRPr="00D16F38">
                <w:rPr>
                  <w:rStyle w:val="Hyperlink"/>
                </w:rPr>
                <w:t>/11/9</w:t>
              </w:r>
            </w:hyperlink>
            <w:r w:rsidR="00D144FD" w:rsidRPr="00D16F38">
              <w:t>)</w:t>
            </w:r>
            <w:r w:rsidRPr="00D16F38">
              <w:t>.</w:t>
            </w:r>
          </w:p>
        </w:tc>
      </w:tr>
      <w:tr w:rsidR="000C078C" w:rsidRPr="00D16F38" w14:paraId="1EC56DA5" w14:textId="77777777" w:rsidTr="000E24F7">
        <w:trPr>
          <w:trHeight w:val="300"/>
        </w:trPr>
        <w:tc>
          <w:tcPr>
            <w:tcW w:w="1955" w:type="dxa"/>
            <w:hideMark/>
          </w:tcPr>
          <w:p w14:paraId="364B8CE4" w14:textId="77777777" w:rsidR="00D144FD" w:rsidRPr="00D16F38" w:rsidRDefault="00D144FD" w:rsidP="00B1090B">
            <w:pPr>
              <w:pStyle w:val="CBDTableNormal"/>
            </w:pPr>
            <w:r w:rsidRPr="00D16F38">
              <w:t xml:space="preserve">Long-term and cumulative effects of genetic constructs and living modified </w:t>
            </w:r>
            <w:r w:rsidRPr="00B1090B">
              <w:t>organis</w:t>
            </w:r>
            <w:r w:rsidRPr="00D16F38">
              <w:t>ms</w:t>
            </w:r>
          </w:p>
        </w:tc>
        <w:tc>
          <w:tcPr>
            <w:tcW w:w="1673" w:type="dxa"/>
          </w:tcPr>
          <w:p w14:paraId="0B68C82B" w14:textId="6BD96EDB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</w:tc>
        <w:tc>
          <w:tcPr>
            <w:tcW w:w="1329" w:type="dxa"/>
          </w:tcPr>
          <w:p w14:paraId="4DD3DC15" w14:textId="0F7EC212" w:rsidR="00D144FD" w:rsidRPr="00D16F38" w:rsidRDefault="00D144FD" w:rsidP="00B1090B">
            <w:pPr>
              <w:pStyle w:val="CBDTableNormal"/>
            </w:pPr>
            <w:r w:rsidRPr="00D16F38">
              <w:t>Some</w:t>
            </w:r>
          </w:p>
        </w:tc>
        <w:tc>
          <w:tcPr>
            <w:tcW w:w="4081" w:type="dxa"/>
          </w:tcPr>
          <w:p w14:paraId="53AEEFE3" w14:textId="0CE7DF6B" w:rsidR="00D144FD" w:rsidRPr="00D16F38" w:rsidRDefault="00D144FD" w:rsidP="00B1090B">
            <w:pPr>
              <w:pStyle w:val="CBDTableNormal"/>
            </w:pPr>
            <w:r w:rsidRPr="00B1090B">
              <w:t>Challenges could relate to s</w:t>
            </w:r>
            <w:r w:rsidRPr="00D16F38">
              <w:t xml:space="preserve">cale, </w:t>
            </w:r>
            <w:r w:rsidR="007C5F39" w:rsidRPr="00D16F38">
              <w:t xml:space="preserve">the </w:t>
            </w:r>
            <w:r w:rsidRPr="00D16F38">
              <w:t xml:space="preserve">receiving environment, modelling, risk assessment methodologies, long-term monitoring, uncertainty (e.g. </w:t>
            </w:r>
            <w:r w:rsidR="007C5F39" w:rsidRPr="00D16F38">
              <w:t xml:space="preserve">in </w:t>
            </w:r>
            <w:r w:rsidRPr="00D16F38">
              <w:t>relat</w:t>
            </w:r>
            <w:r w:rsidR="007C5F39" w:rsidRPr="00D16F38">
              <w:t>ion</w:t>
            </w:r>
            <w:r w:rsidRPr="00D16F38">
              <w:t xml:space="preserve"> to environmental changes and unintentional releases) and risk management.</w:t>
            </w:r>
          </w:p>
        </w:tc>
        <w:tc>
          <w:tcPr>
            <w:tcW w:w="5091" w:type="dxa"/>
          </w:tcPr>
          <w:p w14:paraId="7935C4A2" w14:textId="65BCA9EF" w:rsidR="00D144FD" w:rsidRPr="00D16F38" w:rsidRDefault="00D144FD" w:rsidP="00B1090B">
            <w:pPr>
              <w:pStyle w:val="CBDTableNormal"/>
            </w:pPr>
            <w:r w:rsidRPr="00D16F38">
              <w:t>A technical note</w:t>
            </w:r>
            <w:r w:rsidRPr="00B1090B">
              <w:rPr>
                <w:rStyle w:val="FootnoteReference"/>
                <w:i/>
                <w:iCs/>
              </w:rPr>
              <w:footnoteReference w:id="17"/>
            </w:r>
            <w:r w:rsidRPr="00D16F38">
              <w:t xml:space="preserve"> is needed to complement </w:t>
            </w:r>
            <w:r w:rsidR="004E5239" w:rsidRPr="00D16F38">
              <w:t xml:space="preserve">documents </w:t>
            </w:r>
            <w:hyperlink r:id="rId54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 and </w:t>
            </w:r>
            <w:hyperlink r:id="rId55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/11/9</w:t>
              </w:r>
            </w:hyperlink>
            <w:r w:rsidRPr="00D16F38">
              <w:t>.</w:t>
            </w:r>
          </w:p>
        </w:tc>
      </w:tr>
      <w:tr w:rsidR="000C078C" w:rsidRPr="00D16F38" w14:paraId="27DB10F7" w14:textId="77777777" w:rsidTr="000E24F7">
        <w:trPr>
          <w:trHeight w:val="300"/>
        </w:trPr>
        <w:tc>
          <w:tcPr>
            <w:tcW w:w="1955" w:type="dxa"/>
            <w:hideMark/>
          </w:tcPr>
          <w:p w14:paraId="170C10E9" w14:textId="77777777" w:rsidR="00D144FD" w:rsidRPr="00D16F38" w:rsidRDefault="00D144FD" w:rsidP="00B1090B">
            <w:pPr>
              <w:pStyle w:val="CBDTableNormal"/>
            </w:pPr>
            <w:r w:rsidRPr="00D16F38">
              <w:t>Operationalizing protection goals into relevant assessment and measurement end points</w:t>
            </w:r>
          </w:p>
        </w:tc>
        <w:tc>
          <w:tcPr>
            <w:tcW w:w="1673" w:type="dxa"/>
          </w:tcPr>
          <w:p w14:paraId="44F17670" w14:textId="3672CC29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</w:tc>
        <w:tc>
          <w:tcPr>
            <w:tcW w:w="1329" w:type="dxa"/>
          </w:tcPr>
          <w:p w14:paraId="7E597E93" w14:textId="6D0F14E3" w:rsidR="00D144FD" w:rsidRPr="00D16F38" w:rsidRDefault="00D144FD" w:rsidP="00B1090B">
            <w:pPr>
              <w:pStyle w:val="CBDTableNormal"/>
            </w:pPr>
            <w:r w:rsidRPr="00D16F38">
              <w:t>Some</w:t>
            </w:r>
          </w:p>
        </w:tc>
        <w:tc>
          <w:tcPr>
            <w:tcW w:w="4081" w:type="dxa"/>
          </w:tcPr>
          <w:p w14:paraId="4A59D014" w14:textId="223D1303" w:rsidR="00D144FD" w:rsidRPr="00D16F38" w:rsidRDefault="00D144FD" w:rsidP="00B1090B">
            <w:pPr>
              <w:pStyle w:val="CBDTableNormal"/>
            </w:pPr>
            <w:r w:rsidRPr="00D16F38">
              <w:t>The translation of broad protection goals into specific assessment and measurement end points can present logistical and contextual challenges. Th</w:t>
            </w:r>
            <w:r w:rsidR="00A73121" w:rsidRPr="00D16F38">
              <w:t>e</w:t>
            </w:r>
            <w:r w:rsidRPr="00D16F38">
              <w:t xml:space="preserve"> process is often undocumented </w:t>
            </w:r>
            <w:r w:rsidRPr="00B1090B">
              <w:t>and</w:t>
            </w:r>
            <w:r w:rsidRPr="00D16F38">
              <w:t xml:space="preserve"> lacks clear articulation.</w:t>
            </w:r>
          </w:p>
        </w:tc>
        <w:tc>
          <w:tcPr>
            <w:tcW w:w="5091" w:type="dxa"/>
          </w:tcPr>
          <w:p w14:paraId="729060B6" w14:textId="06F2CB23" w:rsidR="00D144FD" w:rsidRPr="00D16F38" w:rsidRDefault="00D144FD" w:rsidP="00B1090B">
            <w:pPr>
              <w:pStyle w:val="CBDTableNormal"/>
            </w:pPr>
            <w:r w:rsidRPr="00D16F38">
              <w:t xml:space="preserve">A technical note is needed to complement </w:t>
            </w:r>
            <w:r w:rsidR="004E5239" w:rsidRPr="00D16F38">
              <w:t xml:space="preserve">documents </w:t>
            </w:r>
            <w:hyperlink r:id="rId56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 and </w:t>
            </w:r>
            <w:hyperlink r:id="rId57" w:history="1"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/11/9</w:t>
              </w:r>
            </w:hyperlink>
            <w:r w:rsidRPr="00D16F38">
              <w:t>.</w:t>
            </w:r>
          </w:p>
        </w:tc>
      </w:tr>
      <w:tr w:rsidR="000C078C" w:rsidRPr="00D16F38" w14:paraId="5F162100" w14:textId="77777777" w:rsidTr="000E24F7">
        <w:trPr>
          <w:trHeight w:val="300"/>
        </w:trPr>
        <w:tc>
          <w:tcPr>
            <w:tcW w:w="1955" w:type="dxa"/>
            <w:hideMark/>
          </w:tcPr>
          <w:p w14:paraId="1A26AE79" w14:textId="0DEC0746" w:rsidR="00D144FD" w:rsidRPr="00D16F38" w:rsidRDefault="00D144FD" w:rsidP="00B1090B">
            <w:pPr>
              <w:pStyle w:val="CBDTableNormal"/>
            </w:pPr>
            <w:r w:rsidRPr="00D16F38">
              <w:lastRenderedPageBreak/>
              <w:t>Simplified procedure (Article 13 of the Protocol) and agreements and arrangements (Article</w:t>
            </w:r>
            <w:r w:rsidR="00071536" w:rsidRPr="00D16F38">
              <w:t> </w:t>
            </w:r>
            <w:r w:rsidRPr="00D16F38">
              <w:t>14)</w:t>
            </w:r>
          </w:p>
        </w:tc>
        <w:tc>
          <w:tcPr>
            <w:tcW w:w="1673" w:type="dxa"/>
          </w:tcPr>
          <w:p w14:paraId="59000A28" w14:textId="32DFCC3E" w:rsidR="00D144FD" w:rsidRPr="00D16F38" w:rsidRDefault="00D144FD" w:rsidP="00B1090B">
            <w:pPr>
              <w:pStyle w:val="CBDTableNormal"/>
            </w:pPr>
            <w:r w:rsidRPr="00D16F38">
              <w:t>Criterion (a) fulfilled</w:t>
            </w:r>
          </w:p>
          <w:p w14:paraId="71929531" w14:textId="4EAB28C2" w:rsidR="00D144FD" w:rsidRPr="00D16F38" w:rsidRDefault="00D144FD" w:rsidP="00B1090B">
            <w:pPr>
              <w:pStyle w:val="CBDTableNormal"/>
            </w:pPr>
            <w:r w:rsidRPr="00D16F38">
              <w:t xml:space="preserve">Criterion (b) </w:t>
            </w:r>
            <w:r w:rsidR="008A39AC" w:rsidRPr="00B1090B">
              <w:t xml:space="preserve">was the subject of </w:t>
            </w:r>
            <w:r w:rsidRPr="00D16F38">
              <w:t>diverging views</w:t>
            </w:r>
          </w:p>
          <w:p w14:paraId="1F7271E3" w14:textId="17478A33" w:rsidR="00D144FD" w:rsidRPr="00D16F38" w:rsidRDefault="00D144FD" w:rsidP="00B1090B">
            <w:pPr>
              <w:pStyle w:val="CBDTableNormal"/>
            </w:pPr>
            <w:r w:rsidRPr="00D16F38">
              <w:t>Criteria (c) and (d) inconclusive</w:t>
            </w:r>
          </w:p>
          <w:p w14:paraId="0487D953" w14:textId="2E8D7356" w:rsidR="00D144FD" w:rsidRPr="00D16F38" w:rsidRDefault="00D144FD" w:rsidP="00B1090B">
            <w:pPr>
              <w:pStyle w:val="CBDTableNormal"/>
            </w:pPr>
            <w:r w:rsidRPr="00D16F38">
              <w:t>Criterion (e) not applicable</w:t>
            </w:r>
          </w:p>
        </w:tc>
        <w:tc>
          <w:tcPr>
            <w:tcW w:w="1329" w:type="dxa"/>
          </w:tcPr>
          <w:p w14:paraId="6AA9000B" w14:textId="038E758D" w:rsidR="00D144FD" w:rsidRPr="00D16F38" w:rsidRDefault="00D144FD" w:rsidP="00B1090B">
            <w:pPr>
              <w:pStyle w:val="CBDTableNormal"/>
            </w:pPr>
            <w:r w:rsidRPr="00D16F38">
              <w:t>Few</w:t>
            </w:r>
          </w:p>
        </w:tc>
        <w:tc>
          <w:tcPr>
            <w:tcW w:w="4081" w:type="dxa"/>
          </w:tcPr>
          <w:p w14:paraId="70739D5B" w14:textId="3B8C8393" w:rsidR="00D144FD" w:rsidRPr="00D16F38" w:rsidRDefault="00D144FD" w:rsidP="00B1090B">
            <w:pPr>
              <w:pStyle w:val="CBDTableNormal"/>
            </w:pPr>
            <w:r w:rsidRPr="00D16F38">
              <w:t xml:space="preserve">The analysis with respect to criteria (c) and (d) was inconclusive </w:t>
            </w:r>
            <w:r w:rsidR="00803996" w:rsidRPr="00D16F38">
              <w:t>owing</w:t>
            </w:r>
            <w:r w:rsidR="00803996" w:rsidRPr="00B1090B">
              <w:t xml:space="preserve"> </w:t>
            </w:r>
            <w:r w:rsidRPr="00B1090B">
              <w:t>to</w:t>
            </w:r>
            <w:r w:rsidRPr="00D16F38">
              <w:t xml:space="preserve"> the difficulties in applying th</w:t>
            </w:r>
            <w:r w:rsidR="00B01C8D" w:rsidRPr="00D16F38">
              <w:t>os</w:t>
            </w:r>
            <w:r w:rsidRPr="00D16F38">
              <w:t xml:space="preserve">e criteria to this topic. </w:t>
            </w:r>
          </w:p>
          <w:p w14:paraId="1E689376" w14:textId="77777777" w:rsidR="00D144FD" w:rsidRPr="00D16F38" w:rsidRDefault="00D144FD" w:rsidP="00B1090B">
            <w:pPr>
              <w:pStyle w:val="CBDTableNormal"/>
            </w:pPr>
            <w:r w:rsidRPr="00D16F38">
              <w:t xml:space="preserve">Challenges could relate to creating an enabling environment and the recognition of the experience to date (e.g. defining simplified procedures and elements related to agreements and arrangements). </w:t>
            </w:r>
          </w:p>
        </w:tc>
        <w:tc>
          <w:tcPr>
            <w:tcW w:w="5091" w:type="dxa"/>
          </w:tcPr>
          <w:p w14:paraId="2CEDE2D2" w14:textId="0F12F49A" w:rsidR="00D144FD" w:rsidRPr="00B1090B" w:rsidRDefault="00D144FD" w:rsidP="00B1090B">
            <w:pPr>
              <w:pStyle w:val="CBDTableNormal"/>
            </w:pPr>
            <w:r w:rsidRPr="00B1090B">
              <w:t>This topic was not prioritized for the development of additional guidance materials given</w:t>
            </w:r>
            <w:r w:rsidR="003D1D86" w:rsidRPr="00B1090B">
              <w:t xml:space="preserve"> that</w:t>
            </w:r>
            <w:r w:rsidRPr="00B1090B">
              <w:t xml:space="preserve"> </w:t>
            </w:r>
            <w:r w:rsidR="00910F48" w:rsidRPr="00B1090B">
              <w:t>no c</w:t>
            </w:r>
            <w:r w:rsidR="004E00FA" w:rsidRPr="00B1090B">
              <w:t>o</w:t>
            </w:r>
            <w:r w:rsidR="00910F48" w:rsidRPr="00B1090B">
              <w:t>nsensus coul</w:t>
            </w:r>
            <w:r w:rsidR="004E00FA" w:rsidRPr="00B1090B">
              <w:t>d</w:t>
            </w:r>
            <w:r w:rsidR="00910F48" w:rsidRPr="00B1090B">
              <w:t xml:space="preserve"> be reached on criterion (b)</w:t>
            </w:r>
            <w:r w:rsidR="004E00FA" w:rsidRPr="00B1090B">
              <w:t xml:space="preserve">, </w:t>
            </w:r>
            <w:r w:rsidR="00910F48" w:rsidRPr="00B1090B">
              <w:t xml:space="preserve">that </w:t>
            </w:r>
            <w:r w:rsidRPr="00B1090B">
              <w:t>the analysis of criteria</w:t>
            </w:r>
            <w:r w:rsidR="006B1066" w:rsidRPr="00B1090B">
              <w:t> </w:t>
            </w:r>
            <w:r w:rsidRPr="00B1090B">
              <w:t xml:space="preserve">(c) and (d) </w:t>
            </w:r>
            <w:r w:rsidR="00930C3D">
              <w:t>was</w:t>
            </w:r>
            <w:r w:rsidR="00930C3D" w:rsidRPr="00B1090B">
              <w:t xml:space="preserve"> </w:t>
            </w:r>
            <w:r w:rsidRPr="00B1090B">
              <w:t>inconclusive</w:t>
            </w:r>
            <w:r w:rsidR="004E00FA" w:rsidRPr="00B1090B">
              <w:t xml:space="preserve"> and that c</w:t>
            </w:r>
            <w:r w:rsidR="004E00FA" w:rsidRPr="00D16F38">
              <w:t>riterion (e) was considered not applicable</w:t>
            </w:r>
            <w:r w:rsidR="0017755E" w:rsidRPr="00D16F38">
              <w:t>.</w:t>
            </w:r>
          </w:p>
          <w:p w14:paraId="3D235AAC" w14:textId="653E6054" w:rsidR="00D144FD" w:rsidRPr="00D16F38" w:rsidRDefault="00D144FD" w:rsidP="00B1090B">
            <w:pPr>
              <w:pStyle w:val="CBDTableNormal"/>
            </w:pPr>
            <w:r w:rsidRPr="00D16F38">
              <w:t>There was a lack of clarity related to the implementation o</w:t>
            </w:r>
            <w:r w:rsidRPr="00B1090B">
              <w:t>f Article</w:t>
            </w:r>
            <w:r w:rsidR="00475D81" w:rsidRPr="00D16F38">
              <w:t> </w:t>
            </w:r>
            <w:r w:rsidRPr="00D16F38">
              <w:t>13 in the context of risk assessment.</w:t>
            </w:r>
          </w:p>
          <w:p w14:paraId="105A3DCC" w14:textId="18BAF208" w:rsidR="00D144FD" w:rsidRPr="00D16F38" w:rsidRDefault="00D144FD" w:rsidP="00B1090B">
            <w:pPr>
              <w:pStyle w:val="CBDTableNormal"/>
            </w:pPr>
            <w:r w:rsidRPr="00D16F38">
              <w:t xml:space="preserve">This topic may be relevant to </w:t>
            </w:r>
            <w:r w:rsidR="003D1D86" w:rsidRPr="00D16F38">
              <w:t xml:space="preserve">the </w:t>
            </w:r>
            <w:r w:rsidRPr="00D16F38">
              <w:t xml:space="preserve">transportability of data for risk assessment of living modified </w:t>
            </w:r>
            <w:r w:rsidRPr="00B1090B">
              <w:t>organis</w:t>
            </w:r>
            <w:r w:rsidRPr="00D16F38">
              <w:t>ms.</w:t>
            </w:r>
          </w:p>
          <w:p w14:paraId="71016F42" w14:textId="77777777" w:rsidR="00D144FD" w:rsidRPr="00D16F38" w:rsidRDefault="00D144FD" w:rsidP="00B1090B">
            <w:pPr>
              <w:pStyle w:val="CBDTableNormal"/>
            </w:pPr>
            <w:r w:rsidRPr="00D16F38">
              <w:t>Parties may wish to share experiences regarding this topic.</w:t>
            </w:r>
          </w:p>
        </w:tc>
      </w:tr>
      <w:tr w:rsidR="000C078C" w:rsidRPr="00D16F38" w14:paraId="7524E25A" w14:textId="77777777" w:rsidTr="000E24F7">
        <w:trPr>
          <w:trHeight w:val="300"/>
        </w:trPr>
        <w:tc>
          <w:tcPr>
            <w:tcW w:w="1955" w:type="dxa"/>
            <w:hideMark/>
          </w:tcPr>
          <w:p w14:paraId="6EFCD7BC" w14:textId="77777777" w:rsidR="00D144FD" w:rsidRPr="00D16F38" w:rsidRDefault="00D144FD" w:rsidP="00B1090B">
            <w:pPr>
              <w:pStyle w:val="CBDTableNormal"/>
            </w:pPr>
            <w:r w:rsidRPr="00D16F38">
              <w:t xml:space="preserve">Transportability of data for risk assessment of living modified </w:t>
            </w:r>
            <w:r w:rsidRPr="00B1090B">
              <w:t>organis</w:t>
            </w:r>
            <w:r w:rsidRPr="00D16F38">
              <w:t>ms</w:t>
            </w:r>
          </w:p>
        </w:tc>
        <w:tc>
          <w:tcPr>
            <w:tcW w:w="1673" w:type="dxa"/>
          </w:tcPr>
          <w:p w14:paraId="74ED4639" w14:textId="2502730C" w:rsidR="00D144FD" w:rsidRPr="00D16F38" w:rsidRDefault="00D144FD" w:rsidP="00B1090B">
            <w:pPr>
              <w:pStyle w:val="CBDTableNormal"/>
            </w:pPr>
            <w:r w:rsidRPr="00D16F38">
              <w:t>Criteria (a) and (b) fulfilled</w:t>
            </w:r>
          </w:p>
          <w:p w14:paraId="4DABED85" w14:textId="6A0468DA" w:rsidR="00D144FD" w:rsidRPr="00D16F38" w:rsidRDefault="00D144FD" w:rsidP="00B1090B">
            <w:pPr>
              <w:pStyle w:val="CBDTableNormal"/>
            </w:pPr>
            <w:r w:rsidRPr="00D16F38">
              <w:t>Criteria (c) and (d) inconclusive</w:t>
            </w:r>
          </w:p>
          <w:p w14:paraId="57C3E80C" w14:textId="463756B3" w:rsidR="00D144FD" w:rsidRPr="00D16F38" w:rsidRDefault="00D144FD" w:rsidP="00B1090B">
            <w:pPr>
              <w:pStyle w:val="CBDTableNormal"/>
            </w:pPr>
            <w:r w:rsidRPr="00D16F38">
              <w:t>Criterion (e) not applicable</w:t>
            </w:r>
          </w:p>
        </w:tc>
        <w:tc>
          <w:tcPr>
            <w:tcW w:w="1329" w:type="dxa"/>
          </w:tcPr>
          <w:p w14:paraId="11AA014F" w14:textId="5405F342" w:rsidR="00D144FD" w:rsidRPr="00D16F38" w:rsidRDefault="00D144FD" w:rsidP="00B1090B">
            <w:pPr>
              <w:pStyle w:val="CBDTableNormal"/>
            </w:pPr>
            <w:r w:rsidRPr="00D16F38">
              <w:t>None</w:t>
            </w:r>
          </w:p>
        </w:tc>
        <w:tc>
          <w:tcPr>
            <w:tcW w:w="4081" w:type="dxa"/>
          </w:tcPr>
          <w:p w14:paraId="4200EB39" w14:textId="035209D7" w:rsidR="00D144FD" w:rsidRPr="00D16F38" w:rsidRDefault="00D144FD" w:rsidP="00B1090B">
            <w:pPr>
              <w:pStyle w:val="CBDTableNormal"/>
            </w:pPr>
            <w:r w:rsidRPr="00D16F38">
              <w:t xml:space="preserve">The analysis with respect to criteria (c) and (d) was </w:t>
            </w:r>
            <w:r w:rsidR="00B50CBE" w:rsidRPr="00D16F38">
              <w:t xml:space="preserve">deemed </w:t>
            </w:r>
            <w:r w:rsidRPr="00D16F38">
              <w:t xml:space="preserve">inconclusive </w:t>
            </w:r>
            <w:r w:rsidR="00803996" w:rsidRPr="00D16F38">
              <w:t>owing</w:t>
            </w:r>
            <w:r w:rsidR="00803996" w:rsidRPr="00B1090B">
              <w:t xml:space="preserve"> </w:t>
            </w:r>
            <w:r w:rsidRPr="00B1090B">
              <w:t>to</w:t>
            </w:r>
            <w:r w:rsidRPr="00D16F38">
              <w:t xml:space="preserve"> the difficulties in applying the criteria in relation to this topic. </w:t>
            </w:r>
          </w:p>
          <w:p w14:paraId="384CB409" w14:textId="30680A38" w:rsidR="00D144FD" w:rsidRPr="00D16F38" w:rsidRDefault="00D144FD" w:rsidP="00B1090B">
            <w:pPr>
              <w:pStyle w:val="CBDTableNormal"/>
            </w:pPr>
            <w:r w:rsidRPr="00D16F38">
              <w:t xml:space="preserve">Challenges could relate to data and </w:t>
            </w:r>
            <w:r w:rsidR="00B50CBE" w:rsidRPr="00D16F38">
              <w:t xml:space="preserve">their </w:t>
            </w:r>
            <w:r w:rsidRPr="00D16F38">
              <w:t>re-use, local contexts, interoperability between databases, regulation, national capacities</w:t>
            </w:r>
            <w:r w:rsidRPr="00B1090B">
              <w:t xml:space="preserve"> and</w:t>
            </w:r>
            <w:r w:rsidRPr="00D16F38">
              <w:t xml:space="preserve"> </w:t>
            </w:r>
            <w:r w:rsidR="00771125" w:rsidRPr="00D16F38">
              <w:t xml:space="preserve">the </w:t>
            </w:r>
            <w:r w:rsidRPr="00D16F38">
              <w:t xml:space="preserve">inappropriate use of </w:t>
            </w:r>
            <w:r w:rsidR="00930C3D">
              <w:t xml:space="preserve">data </w:t>
            </w:r>
            <w:r w:rsidRPr="00D16F38">
              <w:t>transport</w:t>
            </w:r>
            <w:r w:rsidR="00930C3D">
              <w:t>ed between jurisdictions</w:t>
            </w:r>
            <w:r w:rsidRPr="00D16F38">
              <w:t xml:space="preserve">. </w:t>
            </w:r>
          </w:p>
        </w:tc>
        <w:tc>
          <w:tcPr>
            <w:tcW w:w="5091" w:type="dxa"/>
          </w:tcPr>
          <w:p w14:paraId="71A39E4D" w14:textId="5D931974" w:rsidR="00D144FD" w:rsidRPr="00B1090B" w:rsidRDefault="00D144FD" w:rsidP="00B1090B">
            <w:pPr>
              <w:pStyle w:val="CBDTableNormal"/>
            </w:pPr>
            <w:r w:rsidRPr="00B1090B">
              <w:t xml:space="preserve">This topic was not prioritized for the development of additional guidance materials given </w:t>
            </w:r>
            <w:r w:rsidR="00F62C05" w:rsidRPr="00B1090B">
              <w:t xml:space="preserve">that </w:t>
            </w:r>
            <w:r w:rsidRPr="00B1090B">
              <w:t>the analysis of criteria</w:t>
            </w:r>
            <w:r w:rsidR="00803996" w:rsidRPr="00B1090B">
              <w:t> </w:t>
            </w:r>
            <w:r w:rsidRPr="00B1090B">
              <w:t xml:space="preserve">(c) and (d) </w:t>
            </w:r>
            <w:r w:rsidR="00930C3D">
              <w:t>was</w:t>
            </w:r>
            <w:r w:rsidR="00930C3D" w:rsidRPr="00B1090B">
              <w:t xml:space="preserve"> </w:t>
            </w:r>
            <w:r w:rsidRPr="00B1090B">
              <w:t>inconclusive</w:t>
            </w:r>
            <w:r w:rsidR="0017755E" w:rsidRPr="00B1090B">
              <w:t xml:space="preserve"> and that c</w:t>
            </w:r>
            <w:r w:rsidR="0017755E" w:rsidRPr="00D16F38">
              <w:t>riterion (e) was considered not applicable</w:t>
            </w:r>
            <w:r w:rsidRPr="00B1090B">
              <w:t>. The technical challenges identified may not relate to risk assessment.</w:t>
            </w:r>
          </w:p>
          <w:p w14:paraId="2CFCD26E" w14:textId="523F7A4D" w:rsidR="00D144FD" w:rsidRPr="00D16F38" w:rsidRDefault="00F62C05" w:rsidP="00B1090B">
            <w:pPr>
              <w:pStyle w:val="CBDTableNormal"/>
            </w:pPr>
            <w:r w:rsidRPr="00D16F38">
              <w:t>It</w:t>
            </w:r>
            <w:r w:rsidR="00D144FD" w:rsidRPr="00D16F38">
              <w:t xml:space="preserve"> may be relevant to </w:t>
            </w:r>
            <w:r w:rsidRPr="00D16F38">
              <w:t xml:space="preserve">address this topic under </w:t>
            </w:r>
            <w:r w:rsidR="00D144FD" w:rsidRPr="00D16F38">
              <w:t>simplified procedure (Article</w:t>
            </w:r>
            <w:r w:rsidR="00C37A35" w:rsidRPr="00D16F38">
              <w:t> </w:t>
            </w:r>
            <w:r w:rsidR="00D144FD" w:rsidRPr="00D16F38">
              <w:t>13 of the Cartagena Protocol) and agreements and arrangements (Article 14).</w:t>
            </w:r>
          </w:p>
          <w:p w14:paraId="7A219382" w14:textId="77777777" w:rsidR="00D144FD" w:rsidRPr="00D16F38" w:rsidRDefault="00D144FD" w:rsidP="00B1090B">
            <w:pPr>
              <w:pStyle w:val="CBDTableNormal"/>
            </w:pPr>
            <w:r w:rsidRPr="00D16F38">
              <w:t>Parties may wish to share experiences regarding this topic.</w:t>
            </w:r>
          </w:p>
        </w:tc>
      </w:tr>
      <w:tr w:rsidR="000C078C" w:rsidRPr="00D16F38" w14:paraId="2056C8B9" w14:textId="77777777" w:rsidTr="000E24F7">
        <w:trPr>
          <w:trHeight w:val="300"/>
        </w:trPr>
        <w:tc>
          <w:tcPr>
            <w:tcW w:w="1955" w:type="dxa"/>
            <w:hideMark/>
          </w:tcPr>
          <w:p w14:paraId="230C87EA" w14:textId="6843BF07" w:rsidR="00D144FD" w:rsidRPr="00D16F38" w:rsidRDefault="00D144FD" w:rsidP="00B1090B">
            <w:pPr>
              <w:pStyle w:val="CBDTableNormal"/>
            </w:pPr>
            <w:r w:rsidRPr="00D16F38">
              <w:t xml:space="preserve">Use of living modified </w:t>
            </w:r>
            <w:r w:rsidRPr="00B1090B">
              <w:t>organis</w:t>
            </w:r>
            <w:r w:rsidRPr="00D16F38">
              <w:t>ms in centres of origin and in traditional agricultural systems</w:t>
            </w:r>
          </w:p>
        </w:tc>
        <w:tc>
          <w:tcPr>
            <w:tcW w:w="1673" w:type="dxa"/>
          </w:tcPr>
          <w:p w14:paraId="32C6E12B" w14:textId="0A044E55" w:rsidR="00D144FD" w:rsidRPr="00D16F38" w:rsidRDefault="00D144FD" w:rsidP="00B1090B">
            <w:pPr>
              <w:pStyle w:val="CBDTableNormal"/>
            </w:pPr>
            <w:r w:rsidRPr="00D16F38">
              <w:t>All criteria fulfilled</w:t>
            </w:r>
          </w:p>
        </w:tc>
        <w:tc>
          <w:tcPr>
            <w:tcW w:w="1329" w:type="dxa"/>
          </w:tcPr>
          <w:p w14:paraId="12B8FB33" w14:textId="623DBDBC" w:rsidR="00D144FD" w:rsidRPr="00D16F38" w:rsidRDefault="00D144FD" w:rsidP="00B1090B">
            <w:pPr>
              <w:pStyle w:val="CBDTableNormal"/>
            </w:pPr>
            <w:r w:rsidRPr="00D16F38">
              <w:t>None</w:t>
            </w:r>
          </w:p>
        </w:tc>
        <w:tc>
          <w:tcPr>
            <w:tcW w:w="4081" w:type="dxa"/>
          </w:tcPr>
          <w:p w14:paraId="5D899F6E" w14:textId="4A122C35" w:rsidR="00D144FD" w:rsidRPr="00D16F38" w:rsidRDefault="00D144FD" w:rsidP="00B1090B">
            <w:pPr>
              <w:pStyle w:val="CBDTableNormal"/>
            </w:pPr>
            <w:r w:rsidRPr="00D16F38">
              <w:t xml:space="preserve">Challenges could relate to the unique nature and context of centres of origin </w:t>
            </w:r>
            <w:r w:rsidRPr="00B1090B">
              <w:t>and</w:t>
            </w:r>
            <w:r w:rsidRPr="00D16F38">
              <w:t xml:space="preserve"> traditional agricultural systems (e.g. highly diverse environments, </w:t>
            </w:r>
            <w:r w:rsidRPr="00446696">
              <w:t>genetic</w:t>
            </w:r>
            <w:r w:rsidRPr="00D16F38">
              <w:t xml:space="preserve"> diversity, small-scale farming </w:t>
            </w:r>
            <w:r w:rsidR="0089338E" w:rsidRPr="00D16F38">
              <w:t xml:space="preserve">and </w:t>
            </w:r>
            <w:r w:rsidRPr="00D16F38">
              <w:t xml:space="preserve">value of biodiversity for </w:t>
            </w:r>
            <w:r w:rsidRPr="00B1090B">
              <w:t>indigenous people</w:t>
            </w:r>
            <w:r w:rsidRPr="00D16F38">
              <w:t>s and local communities).</w:t>
            </w:r>
          </w:p>
        </w:tc>
        <w:tc>
          <w:tcPr>
            <w:tcW w:w="5091" w:type="dxa"/>
          </w:tcPr>
          <w:p w14:paraId="03B618E1" w14:textId="1235F37D" w:rsidR="00D144FD" w:rsidRPr="00622153" w:rsidRDefault="00D144FD" w:rsidP="00B1090B">
            <w:pPr>
              <w:pStyle w:val="CBDTableNormal"/>
            </w:pPr>
            <w:r w:rsidRPr="00D16F38">
              <w:t xml:space="preserve">A technical note </w:t>
            </w:r>
            <w:r w:rsidR="00930C3D" w:rsidRPr="00D16F38">
              <w:t xml:space="preserve">consistent with the </w:t>
            </w:r>
            <w:proofErr w:type="spellStart"/>
            <w:r w:rsidR="00930C3D" w:rsidRPr="00D16F38">
              <w:t>Akwé</w:t>
            </w:r>
            <w:proofErr w:type="spellEnd"/>
            <w:r w:rsidR="00930C3D" w:rsidRPr="00920C89">
              <w:t>: K</w:t>
            </w:r>
            <w:r w:rsidR="00930C3D" w:rsidRPr="00D16F38">
              <w:t>on Voluntary Guidelines</w:t>
            </w:r>
            <w:r w:rsidR="00930C3D">
              <w:t xml:space="preserve"> </w:t>
            </w:r>
            <w:r w:rsidRPr="00D16F38">
              <w:t xml:space="preserve">is needed to complement </w:t>
            </w:r>
            <w:r w:rsidR="00F62C05" w:rsidRPr="00D16F38">
              <w:t xml:space="preserve">documents </w:t>
            </w:r>
            <w:hyperlink r:id="rId58" w:history="1">
              <w:r w:rsidRPr="00B1090B">
                <w:rPr>
                  <w:rStyle w:val="Hyperlink"/>
                </w:rPr>
                <w:t>UNEP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CBD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BS</w:t>
              </w:r>
              <w:r w:rsidRPr="00D16F38">
                <w:rPr>
                  <w:rStyle w:val="Hyperlink"/>
                </w:rPr>
                <w:t>/</w:t>
              </w:r>
              <w:r w:rsidRPr="00B1090B">
                <w:rPr>
                  <w:rStyle w:val="Hyperlink"/>
                </w:rPr>
                <w:t>COP</w:t>
              </w:r>
              <w:r w:rsidRPr="00D16F38">
                <w:rPr>
                  <w:rStyle w:val="Hyperlink"/>
                </w:rPr>
                <w:t>-</w:t>
              </w:r>
              <w:r w:rsidRPr="00B1090B">
                <w:rPr>
                  <w:rStyle w:val="Hyperlink"/>
                </w:rPr>
                <w:t>MOP</w:t>
              </w:r>
              <w:r w:rsidRPr="00D16F38">
                <w:rPr>
                  <w:rStyle w:val="Hyperlink"/>
                </w:rPr>
                <w:t>/8/8/Add.1</w:t>
              </w:r>
            </w:hyperlink>
            <w:r w:rsidRPr="00D16F38">
              <w:t xml:space="preserve">, </w:t>
            </w:r>
            <w:hyperlink r:id="rId59" w:history="1">
              <w:r w:rsidRPr="00B1090B">
                <w:rPr>
                  <w:rStyle w:val="Hyperlink"/>
                </w:rPr>
                <w:t>CBD/CP/MOP/11/9</w:t>
              </w:r>
            </w:hyperlink>
            <w:r w:rsidR="00930C3D">
              <w:t>.</w:t>
            </w:r>
          </w:p>
          <w:p w14:paraId="7BE52203" w14:textId="69C0C983" w:rsidR="00D144FD" w:rsidRPr="00D16F38" w:rsidRDefault="00622153" w:rsidP="00B1090B">
            <w:pPr>
              <w:pStyle w:val="CBDTableNormal"/>
            </w:pPr>
            <w:r w:rsidRPr="00B1090B">
              <w:t xml:space="preserve">Factors to take into </w:t>
            </w:r>
            <w:r w:rsidR="00D144FD" w:rsidRPr="00622153">
              <w:t xml:space="preserve">consideration </w:t>
            </w:r>
            <w:r w:rsidRPr="00622153">
              <w:t>for</w:t>
            </w:r>
            <w:r>
              <w:t xml:space="preserve"> this topic and for </w:t>
            </w:r>
            <w:r w:rsidR="00D144FD" w:rsidRPr="00D16F38">
              <w:t>operationalizing protection goals into relevant assessment and measurement end points</w:t>
            </w:r>
            <w:r>
              <w:t xml:space="preserve"> may be similar</w:t>
            </w:r>
            <w:r w:rsidR="00D144FD" w:rsidRPr="00D16F38">
              <w:t>.</w:t>
            </w:r>
          </w:p>
        </w:tc>
      </w:tr>
    </w:tbl>
    <w:p w14:paraId="6E4E2FBF" w14:textId="77777777" w:rsidR="0072090E" w:rsidRPr="00D16F38" w:rsidRDefault="0072090E" w:rsidP="001065E9"/>
    <w:p w14:paraId="44050B3A" w14:textId="77777777" w:rsidR="001065E9" w:rsidRPr="00D16F38" w:rsidRDefault="002C2886" w:rsidP="002C2886">
      <w:pPr>
        <w:jc w:val="center"/>
      </w:pPr>
      <w:r w:rsidRPr="00D16F38">
        <w:t>__________</w:t>
      </w:r>
    </w:p>
    <w:sectPr w:rsidR="001065E9" w:rsidRPr="00D16F38" w:rsidSect="00B1090B">
      <w:footnotePr>
        <w:numFmt w:val="lowerLetter"/>
        <w:numRestart w:val="eachSect"/>
      </w:footnotePr>
      <w:pgSz w:w="15840" w:h="12240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9166A" w14:textId="77777777" w:rsidR="00567DAD" w:rsidRDefault="00567DAD" w:rsidP="00840E56">
      <w:r>
        <w:separator/>
      </w:r>
    </w:p>
  </w:endnote>
  <w:endnote w:type="continuationSeparator" w:id="0">
    <w:p w14:paraId="0982AF9B" w14:textId="77777777" w:rsidR="00567DAD" w:rsidRDefault="00567DAD" w:rsidP="0084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708784"/>
      <w:docPartObj>
        <w:docPartGallery w:val="Page Numbers (Top of Page)"/>
        <w:docPartUnique/>
      </w:docPartObj>
    </w:sdtPr>
    <w:sdtContent>
      <w:p w14:paraId="73BA6EA0" w14:textId="1A4C2C88" w:rsidR="00D4364D" w:rsidRDefault="004D2538">
        <w:pPr>
          <w:pStyle w:val="Footer"/>
        </w:pP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PAGE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A5512">
          <w:rPr>
            <w:szCs w:val="20"/>
          </w:rPr>
          <w:fldChar w:fldCharType="end"/>
        </w:r>
        <w:r w:rsidRPr="002A5512">
          <w:rPr>
            <w:szCs w:val="20"/>
          </w:rPr>
          <w:t>/</w:t>
        </w: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NUMPAGES 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10</w:t>
        </w:r>
        <w:r w:rsidRPr="002A5512">
          <w:rPr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556901"/>
      <w:docPartObj>
        <w:docPartGallery w:val="Page Numbers (Top of Page)"/>
        <w:docPartUnique/>
      </w:docPartObj>
    </w:sdtPr>
    <w:sdtContent>
      <w:p w14:paraId="06BEFDC1" w14:textId="20072357" w:rsidR="00D4364D" w:rsidRDefault="004D2538" w:rsidP="00B1090B">
        <w:pPr>
          <w:pStyle w:val="Footer"/>
          <w:jc w:val="right"/>
        </w:pP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PAGE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A5512">
          <w:rPr>
            <w:szCs w:val="20"/>
          </w:rPr>
          <w:fldChar w:fldCharType="end"/>
        </w:r>
        <w:r w:rsidRPr="002A5512">
          <w:rPr>
            <w:szCs w:val="20"/>
          </w:rPr>
          <w:t>/</w:t>
        </w: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NUMPAGES 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10</w:t>
        </w:r>
        <w:r w:rsidRPr="002A551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1E00" w14:textId="77777777" w:rsidR="00567DAD" w:rsidRDefault="00567DAD" w:rsidP="00840E56">
      <w:r>
        <w:separator/>
      </w:r>
    </w:p>
  </w:footnote>
  <w:footnote w:type="continuationSeparator" w:id="0">
    <w:p w14:paraId="6F5FA7BF" w14:textId="77777777" w:rsidR="00567DAD" w:rsidRDefault="00567DAD" w:rsidP="00840E56">
      <w:r>
        <w:continuationSeparator/>
      </w:r>
    </w:p>
  </w:footnote>
  <w:footnote w:id="1">
    <w:p w14:paraId="1431051E" w14:textId="11386BE7" w:rsidR="00C9008F" w:rsidRPr="007405C9" w:rsidRDefault="00C9008F">
      <w:pPr>
        <w:pStyle w:val="FootnoteText"/>
        <w:rPr>
          <w:lang w:val="es-ES"/>
        </w:rPr>
      </w:pPr>
      <w:r w:rsidRPr="00D16F38">
        <w:rPr>
          <w:rStyle w:val="FootnoteReference"/>
        </w:rPr>
        <w:footnoteRef/>
      </w:r>
      <w:r w:rsidRPr="007405C9">
        <w:rPr>
          <w:lang w:val="es-ES"/>
        </w:rPr>
        <w:t xml:space="preserve"> Brazil, Chad, Colombia, Egypt, Malaysia, Mauritania, Mexico, Niger, Pakistan, Panama, Peru and South Africa.</w:t>
      </w:r>
    </w:p>
  </w:footnote>
  <w:footnote w:id="2">
    <w:p w14:paraId="09E1B689" w14:textId="7AADB65F" w:rsidR="00A45CCA" w:rsidRPr="00D16F38" w:rsidRDefault="00A45CCA" w:rsidP="00A45CCA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</w:t>
      </w:r>
      <w:r w:rsidRPr="00B1090B">
        <w:t xml:space="preserve">See </w:t>
      </w:r>
      <w:r w:rsidRPr="00D16F38">
        <w:t>annex I, sect. III.</w:t>
      </w:r>
    </w:p>
  </w:footnote>
  <w:footnote w:id="3">
    <w:p w14:paraId="4EA2835B" w14:textId="6D2EC55F" w:rsidR="00F059B2" w:rsidRPr="00B1090B" w:rsidRDefault="00F059B2" w:rsidP="00BF65BE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</w:t>
      </w:r>
      <w:r w:rsidR="001F1D42" w:rsidRPr="00B1090B">
        <w:t xml:space="preserve">Such as </w:t>
      </w:r>
      <w:r w:rsidR="00EE28C2" w:rsidRPr="00B1090B">
        <w:t xml:space="preserve">the guidance on risk assessment of living modified organisms and monitoring in the context of risk assessment </w:t>
      </w:r>
      <w:r w:rsidR="0084445A" w:rsidRPr="00B1090B">
        <w:t>(</w:t>
      </w:r>
      <w:hyperlink r:id="rId1" w:history="1">
        <w:r w:rsidR="001F1D42" w:rsidRPr="00B1090B">
          <w:rPr>
            <w:rStyle w:val="Hyperlink"/>
          </w:rPr>
          <w:t>UNEP</w:t>
        </w:r>
        <w:r w:rsidR="001F1D42" w:rsidRPr="00D16F38">
          <w:rPr>
            <w:rStyle w:val="Hyperlink"/>
          </w:rPr>
          <w:t>/</w:t>
        </w:r>
        <w:r w:rsidR="001F1D42" w:rsidRPr="00B1090B">
          <w:rPr>
            <w:rStyle w:val="Hyperlink"/>
          </w:rPr>
          <w:t>CBD</w:t>
        </w:r>
        <w:r w:rsidR="001F1D42" w:rsidRPr="00D16F38">
          <w:rPr>
            <w:rStyle w:val="Hyperlink"/>
          </w:rPr>
          <w:t>/</w:t>
        </w:r>
        <w:r w:rsidR="001F1D42" w:rsidRPr="00B1090B">
          <w:rPr>
            <w:rStyle w:val="Hyperlink"/>
          </w:rPr>
          <w:t>BS</w:t>
        </w:r>
        <w:r w:rsidR="001F1D42" w:rsidRPr="00D16F38">
          <w:rPr>
            <w:rStyle w:val="Hyperlink"/>
          </w:rPr>
          <w:t>/</w:t>
        </w:r>
        <w:r w:rsidR="001F1D42" w:rsidRPr="00B1090B">
          <w:rPr>
            <w:rStyle w:val="Hyperlink"/>
          </w:rPr>
          <w:t>COP</w:t>
        </w:r>
        <w:r w:rsidR="001F1D42" w:rsidRPr="00D16F38">
          <w:rPr>
            <w:rStyle w:val="Hyperlink"/>
          </w:rPr>
          <w:t>-</w:t>
        </w:r>
        <w:r w:rsidR="001F1D42" w:rsidRPr="00B1090B">
          <w:rPr>
            <w:rStyle w:val="Hyperlink"/>
          </w:rPr>
          <w:t>MOP</w:t>
        </w:r>
        <w:r w:rsidR="001F1D42" w:rsidRPr="00D16F38">
          <w:rPr>
            <w:rStyle w:val="Hyperlink"/>
          </w:rPr>
          <w:t>/8/8/Add.1</w:t>
        </w:r>
      </w:hyperlink>
      <w:r w:rsidR="0084445A" w:rsidRPr="00D16F38">
        <w:t>, annex)</w:t>
      </w:r>
      <w:r w:rsidR="001F1D42" w:rsidRPr="00D16F38">
        <w:t xml:space="preserve"> and </w:t>
      </w:r>
      <w:r w:rsidR="00BF65BE" w:rsidRPr="00D16F38">
        <w:t xml:space="preserve">the </w:t>
      </w:r>
      <w:r w:rsidR="00994CC1" w:rsidRPr="00D16F38">
        <w:t>a</w:t>
      </w:r>
      <w:r w:rsidR="00BF65BE" w:rsidRPr="00D16F38">
        <w:t>dditional voluntary guidance materials to support case-by-case risk assessments of living modified organisms containing engineered gene drives (</w:t>
      </w:r>
      <w:hyperlink r:id="rId2" w:history="1">
        <w:r w:rsidR="001F1D42" w:rsidRPr="00B1090B">
          <w:rPr>
            <w:rStyle w:val="Hyperlink"/>
          </w:rPr>
          <w:t>CBD</w:t>
        </w:r>
        <w:r w:rsidR="001F1D42" w:rsidRPr="00D16F38">
          <w:rPr>
            <w:rStyle w:val="Hyperlink"/>
          </w:rPr>
          <w:t>/</w:t>
        </w:r>
        <w:r w:rsidR="001F1D42" w:rsidRPr="00B1090B">
          <w:rPr>
            <w:rStyle w:val="Hyperlink"/>
          </w:rPr>
          <w:t>CP</w:t>
        </w:r>
        <w:r w:rsidR="001F1D42" w:rsidRPr="00D16F38">
          <w:rPr>
            <w:rStyle w:val="Hyperlink"/>
          </w:rPr>
          <w:t>/</w:t>
        </w:r>
        <w:r w:rsidR="001F1D42" w:rsidRPr="00B1090B">
          <w:rPr>
            <w:rStyle w:val="Hyperlink"/>
          </w:rPr>
          <w:t>MOP</w:t>
        </w:r>
        <w:r w:rsidR="001F1D42" w:rsidRPr="00D16F38">
          <w:rPr>
            <w:rStyle w:val="Hyperlink"/>
          </w:rPr>
          <w:t>/11/9</w:t>
        </w:r>
      </w:hyperlink>
      <w:r w:rsidR="00BF65BE" w:rsidRPr="00D16F38">
        <w:t>)</w:t>
      </w:r>
      <w:r w:rsidR="001F1D42" w:rsidRPr="00D16F38">
        <w:t>.</w:t>
      </w:r>
    </w:p>
  </w:footnote>
  <w:footnote w:id="4">
    <w:p w14:paraId="7727A779" w14:textId="6B153406" w:rsidR="003430A5" w:rsidRPr="003430A5" w:rsidRDefault="003430A5" w:rsidP="003430A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3430A5">
          <w:rPr>
            <w:rStyle w:val="Hyperlink"/>
          </w:rPr>
          <w:t>UNEP/CBD/BS/COP-MOP/7/INF/6</w:t>
        </w:r>
      </w:hyperlink>
      <w:r>
        <w:t>.</w:t>
      </w:r>
    </w:p>
  </w:footnote>
  <w:footnote w:id="5">
    <w:p w14:paraId="7F250B83" w14:textId="7CAD6435" w:rsidR="007C2248" w:rsidRPr="00D16F38" w:rsidRDefault="007C2248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</w:t>
      </w:r>
      <w:r w:rsidR="00940B5D" w:rsidRPr="00D16F38">
        <w:t xml:space="preserve">See </w:t>
      </w:r>
      <w:r w:rsidRPr="00D16F38">
        <w:t>CBD/CP/RA/AHTEG/</w:t>
      </w:r>
      <w:r w:rsidR="00B07669" w:rsidRPr="00D16F38">
        <w:t>2025/1/3.</w:t>
      </w:r>
    </w:p>
  </w:footnote>
  <w:footnote w:id="6">
    <w:p w14:paraId="2A539B4E" w14:textId="1A203717" w:rsidR="00CD6AB7" w:rsidRPr="00CD6AB7" w:rsidRDefault="00CD6AB7">
      <w:pPr>
        <w:pStyle w:val="FootnoteText"/>
      </w:pPr>
      <w:r>
        <w:rPr>
          <w:rStyle w:val="FootnoteReference"/>
        </w:rPr>
        <w:footnoteRef/>
      </w:r>
      <w:r w:rsidR="00A00399">
        <w:rPr>
          <w:lang w:val="en-US"/>
        </w:rPr>
        <w:t xml:space="preserve"> </w:t>
      </w:r>
      <w:r w:rsidR="005916F0">
        <w:rPr>
          <w:lang w:val="en-US"/>
        </w:rPr>
        <w:t>CBD/SBSTTA/27/6</w:t>
      </w:r>
      <w:r>
        <w:t>, annex.</w:t>
      </w:r>
    </w:p>
  </w:footnote>
  <w:footnote w:id="7">
    <w:p w14:paraId="1BA145C1" w14:textId="2AA121D1" w:rsidR="00B4387F" w:rsidRPr="00D16F38" w:rsidRDefault="00B4387F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</w:t>
      </w:r>
      <w:r w:rsidR="00224675" w:rsidRPr="00D16F38">
        <w:t>To</w:t>
      </w:r>
      <w:r w:rsidRPr="00D16F38">
        <w:t xml:space="preserve"> serve as practical supplements to existing guidance materials to support Parties in addressing specific challenges or contexts.</w:t>
      </w:r>
    </w:p>
  </w:footnote>
  <w:footnote w:id="8">
    <w:p w14:paraId="66424598" w14:textId="77777777" w:rsidR="00B260C1" w:rsidRPr="00B1090B" w:rsidRDefault="00B260C1" w:rsidP="00B260C1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United Nations, </w:t>
      </w:r>
      <w:r w:rsidRPr="00B1090B">
        <w:rPr>
          <w:i/>
          <w:iCs/>
        </w:rPr>
        <w:t>Treaty Series</w:t>
      </w:r>
      <w:r w:rsidRPr="00D16F38">
        <w:t>, vol. 2226, No. 30619.</w:t>
      </w:r>
    </w:p>
  </w:footnote>
  <w:footnote w:id="9">
    <w:p w14:paraId="5797A757" w14:textId="7A70FCE2" w:rsidR="00D076DD" w:rsidRPr="00D16F38" w:rsidRDefault="00D076DD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Decision </w:t>
      </w:r>
      <w:hyperlink r:id="rId4" w:history="1">
        <w:r w:rsidRPr="00D16F38">
          <w:rPr>
            <w:rStyle w:val="Hyperlink"/>
          </w:rPr>
          <w:t>VIII/10</w:t>
        </w:r>
      </w:hyperlink>
      <w:r w:rsidRPr="00D16F38">
        <w:t>, annex III.</w:t>
      </w:r>
    </w:p>
  </w:footnote>
  <w:footnote w:id="10">
    <w:p w14:paraId="3F832868" w14:textId="546039D0" w:rsidR="007221D4" w:rsidRPr="00D16F38" w:rsidRDefault="007221D4" w:rsidP="007221D4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United Nations, </w:t>
      </w:r>
      <w:r w:rsidRPr="00B1090B">
        <w:rPr>
          <w:i/>
          <w:iCs/>
        </w:rPr>
        <w:t>Treaty Series</w:t>
      </w:r>
      <w:r w:rsidRPr="00D16F38">
        <w:t>, vol. 2226, No. 30619.</w:t>
      </w:r>
    </w:p>
  </w:footnote>
  <w:footnote w:id="11">
    <w:p w14:paraId="4702B17E" w14:textId="1E10E135" w:rsidR="0066322C" w:rsidRPr="00B1090B" w:rsidRDefault="0066322C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Technical notes serve as practical supplements to existing guidance materials to support Parties in addressing specific challenges or contexts.</w:t>
      </w:r>
    </w:p>
  </w:footnote>
  <w:footnote w:id="12">
    <w:p w14:paraId="7EFFD78E" w14:textId="2200A177" w:rsidR="009A18A5" w:rsidRPr="00D16F38" w:rsidRDefault="009A18A5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</w:t>
      </w:r>
      <w:hyperlink r:id="rId5" w:history="1">
        <w:r w:rsidRPr="00D16F38">
          <w:rPr>
            <w:rStyle w:val="Hyperlink"/>
          </w:rPr>
          <w:t>CBD/CP/RA/AHTEG/2025/1/INF/1</w:t>
        </w:r>
      </w:hyperlink>
      <w:r w:rsidRPr="00D16F38">
        <w:t>.</w:t>
      </w:r>
    </w:p>
  </w:footnote>
  <w:footnote w:id="13">
    <w:p w14:paraId="77A83CC2" w14:textId="77777777" w:rsidR="00C1650B" w:rsidRPr="00B1090B" w:rsidRDefault="00C1650B" w:rsidP="00C1650B">
      <w:pPr>
        <w:pStyle w:val="FootnoteText"/>
      </w:pPr>
      <w:r w:rsidRPr="00D16F38">
        <w:rPr>
          <w:rStyle w:val="FootnoteReference"/>
        </w:rPr>
        <w:footnoteRef/>
      </w:r>
      <w:r w:rsidRPr="00D16F38">
        <w:t xml:space="preserve"> </w:t>
      </w:r>
      <w:hyperlink r:id="rId6" w:history="1">
        <w:r w:rsidRPr="00D16F38">
          <w:rPr>
            <w:rStyle w:val="Hyperlink"/>
          </w:rPr>
          <w:t>CBD/CP/RA/AHTEG/2025/1/INF/2</w:t>
        </w:r>
      </w:hyperlink>
      <w:r w:rsidRPr="00D16F38">
        <w:t>.</w:t>
      </w:r>
    </w:p>
  </w:footnote>
  <w:footnote w:id="14">
    <w:p w14:paraId="2ABFA02C" w14:textId="7A8FB931" w:rsidR="00D144FD" w:rsidRPr="00D16F38" w:rsidRDefault="00D144FD" w:rsidP="00D144FD">
      <w:pPr>
        <w:pStyle w:val="FootnoteText"/>
      </w:pPr>
      <w:r w:rsidRPr="00B1090B">
        <w:rPr>
          <w:rStyle w:val="FootnoteReference"/>
          <w:i/>
          <w:iCs/>
        </w:rPr>
        <w:footnoteRef/>
      </w:r>
      <w:r w:rsidRPr="00D16F38">
        <w:t xml:space="preserve"> Where </w:t>
      </w:r>
      <w:r w:rsidR="008A32A5" w:rsidRPr="00D16F38">
        <w:t>“</w:t>
      </w:r>
      <w:r w:rsidRPr="00D16F38">
        <w:t>few</w:t>
      </w:r>
      <w:r w:rsidR="008A32A5" w:rsidRPr="00D16F38">
        <w:t>”</w:t>
      </w:r>
      <w:r w:rsidRPr="00D16F38">
        <w:t xml:space="preserve"> is one or two, </w:t>
      </w:r>
      <w:r w:rsidR="008A32A5" w:rsidRPr="00D16F38">
        <w:t>“</w:t>
      </w:r>
      <w:r w:rsidRPr="00D16F38">
        <w:t>some</w:t>
      </w:r>
      <w:r w:rsidR="008A32A5" w:rsidRPr="00D16F38">
        <w:t>”</w:t>
      </w:r>
      <w:r w:rsidRPr="00D16F38">
        <w:t xml:space="preserve"> is </w:t>
      </w:r>
      <w:r w:rsidR="009312AB" w:rsidRPr="00D16F38">
        <w:t xml:space="preserve">three to </w:t>
      </w:r>
      <w:r w:rsidRPr="00D16F38">
        <w:t>five</w:t>
      </w:r>
      <w:r w:rsidR="009312AB" w:rsidRPr="00D16F38">
        <w:t>,</w:t>
      </w:r>
      <w:r w:rsidRPr="00D16F38">
        <w:t xml:space="preserve"> </w:t>
      </w:r>
      <w:r w:rsidR="008A32A5" w:rsidRPr="00D16F38">
        <w:t>“</w:t>
      </w:r>
      <w:r w:rsidRPr="00D16F38">
        <w:t>several</w:t>
      </w:r>
      <w:r w:rsidR="008A32A5" w:rsidRPr="00D16F38">
        <w:t>”</w:t>
      </w:r>
      <w:r w:rsidRPr="00D16F38">
        <w:t xml:space="preserve"> is</w:t>
      </w:r>
      <w:r w:rsidRPr="00B1090B">
        <w:t xml:space="preserve"> </w:t>
      </w:r>
      <w:r w:rsidR="009E0C0A" w:rsidRPr="00D16F38">
        <w:t xml:space="preserve">five to </w:t>
      </w:r>
      <w:r w:rsidR="00A60E5C" w:rsidRPr="00D16F38">
        <w:t>10</w:t>
      </w:r>
      <w:r w:rsidRPr="00D16F38">
        <w:t xml:space="preserve"> </w:t>
      </w:r>
      <w:r w:rsidR="00846AC4" w:rsidRPr="00D16F38">
        <w:t xml:space="preserve">and </w:t>
      </w:r>
      <w:r w:rsidR="008A32A5" w:rsidRPr="00D16F38">
        <w:t>“</w:t>
      </w:r>
      <w:r w:rsidRPr="00D16F38">
        <w:t>many</w:t>
      </w:r>
      <w:r w:rsidR="008A32A5" w:rsidRPr="00D16F38">
        <w:t>”</w:t>
      </w:r>
      <w:r w:rsidRPr="00D16F38">
        <w:t xml:space="preserve"> is </w:t>
      </w:r>
      <w:r w:rsidR="00846AC4" w:rsidRPr="00D16F38">
        <w:t xml:space="preserve">more than </w:t>
      </w:r>
      <w:r w:rsidR="00A60E5C" w:rsidRPr="00D16F38">
        <w:t>10</w:t>
      </w:r>
      <w:r w:rsidR="00472262" w:rsidRPr="00D16F38">
        <w:t>.</w:t>
      </w:r>
      <w:r w:rsidRPr="00D16F38">
        <w:t xml:space="preserve"> </w:t>
      </w:r>
      <w:r w:rsidR="00472262" w:rsidRPr="00D16F38">
        <w:t>E</w:t>
      </w:r>
      <w:r w:rsidRPr="00D16F38">
        <w:t>xisting resources can be found in</w:t>
      </w:r>
      <w:r w:rsidR="00472262" w:rsidRPr="00D16F38">
        <w:t xml:space="preserve"> document</w:t>
      </w:r>
      <w:r w:rsidRPr="00D16F38">
        <w:t xml:space="preserve"> </w:t>
      </w:r>
      <w:hyperlink r:id="rId7" w:history="1">
        <w:r w:rsidRPr="00B1090B">
          <w:rPr>
            <w:rStyle w:val="Hyperlink"/>
          </w:rPr>
          <w:t>CBD</w:t>
        </w:r>
        <w:r w:rsidRPr="00D16F38">
          <w:rPr>
            <w:rStyle w:val="Hyperlink"/>
          </w:rPr>
          <w:t>/</w:t>
        </w:r>
        <w:r w:rsidRPr="00B1090B">
          <w:rPr>
            <w:rStyle w:val="Hyperlink"/>
          </w:rPr>
          <w:t>CP</w:t>
        </w:r>
        <w:r w:rsidRPr="00D16F38">
          <w:rPr>
            <w:rStyle w:val="Hyperlink"/>
          </w:rPr>
          <w:t>/</w:t>
        </w:r>
        <w:r w:rsidRPr="00B1090B">
          <w:rPr>
            <w:rStyle w:val="Hyperlink"/>
          </w:rPr>
          <w:t>RA</w:t>
        </w:r>
        <w:r w:rsidRPr="00D16F38">
          <w:rPr>
            <w:rStyle w:val="Hyperlink"/>
          </w:rPr>
          <w:t>/</w:t>
        </w:r>
        <w:r w:rsidR="00E96259" w:rsidRPr="00D16F38">
          <w:rPr>
            <w:rStyle w:val="Hyperlink"/>
          </w:rPr>
          <w:t>AHTEG/</w:t>
        </w:r>
        <w:r w:rsidRPr="00D16F38">
          <w:rPr>
            <w:rStyle w:val="Hyperlink"/>
          </w:rPr>
          <w:t>2025/1/</w:t>
        </w:r>
        <w:r w:rsidRPr="00B1090B">
          <w:rPr>
            <w:rStyle w:val="Hyperlink"/>
          </w:rPr>
          <w:t>INF</w:t>
        </w:r>
        <w:r w:rsidRPr="00D16F38">
          <w:rPr>
            <w:rStyle w:val="Hyperlink"/>
          </w:rPr>
          <w:t>/2</w:t>
        </w:r>
      </w:hyperlink>
      <w:r w:rsidRPr="00D16F38">
        <w:t>.</w:t>
      </w:r>
    </w:p>
  </w:footnote>
  <w:footnote w:id="15">
    <w:p w14:paraId="14708D7B" w14:textId="76C07420" w:rsidR="00D144FD" w:rsidRPr="00D16F38" w:rsidRDefault="00D144FD" w:rsidP="00D144FD">
      <w:pPr>
        <w:pStyle w:val="FootnoteText"/>
      </w:pPr>
      <w:r w:rsidRPr="00B1090B">
        <w:rPr>
          <w:rStyle w:val="FootnoteReference"/>
          <w:i/>
          <w:iCs/>
        </w:rPr>
        <w:footnoteRef/>
      </w:r>
      <w:r w:rsidRPr="00D16F38">
        <w:t xml:space="preserve"> Detailed information regarding the specific challenges can be found in document </w:t>
      </w:r>
      <w:hyperlink r:id="rId8" w:history="1">
        <w:r w:rsidRPr="00B1090B">
          <w:rPr>
            <w:rStyle w:val="Hyperlink"/>
          </w:rPr>
          <w:t>CBD</w:t>
        </w:r>
        <w:r w:rsidRPr="00D16F38">
          <w:rPr>
            <w:rStyle w:val="Hyperlink"/>
          </w:rPr>
          <w:t>/</w:t>
        </w:r>
        <w:r w:rsidRPr="00B1090B">
          <w:rPr>
            <w:rStyle w:val="Hyperlink"/>
          </w:rPr>
          <w:t>CP</w:t>
        </w:r>
        <w:r w:rsidRPr="00D16F38">
          <w:rPr>
            <w:rStyle w:val="Hyperlink"/>
          </w:rPr>
          <w:t>/</w:t>
        </w:r>
        <w:r w:rsidRPr="00B1090B">
          <w:rPr>
            <w:rStyle w:val="Hyperlink"/>
          </w:rPr>
          <w:t>RA</w:t>
        </w:r>
        <w:r w:rsidRPr="00D16F38">
          <w:rPr>
            <w:rStyle w:val="Hyperlink"/>
          </w:rPr>
          <w:t>/</w:t>
        </w:r>
        <w:r w:rsidRPr="00B1090B">
          <w:rPr>
            <w:rStyle w:val="Hyperlink"/>
          </w:rPr>
          <w:t>AHTEG</w:t>
        </w:r>
        <w:r w:rsidRPr="00D16F38">
          <w:rPr>
            <w:rStyle w:val="Hyperlink"/>
          </w:rPr>
          <w:t>/2025/1/</w:t>
        </w:r>
        <w:r w:rsidRPr="00B1090B">
          <w:rPr>
            <w:rStyle w:val="Hyperlink"/>
          </w:rPr>
          <w:t>INF</w:t>
        </w:r>
        <w:r w:rsidRPr="00D16F38">
          <w:rPr>
            <w:rStyle w:val="Hyperlink"/>
          </w:rPr>
          <w:t>/1</w:t>
        </w:r>
      </w:hyperlink>
      <w:r w:rsidRPr="00D16F38">
        <w:t>.</w:t>
      </w:r>
    </w:p>
  </w:footnote>
  <w:footnote w:id="16">
    <w:p w14:paraId="3CF064D3" w14:textId="708D8BE7" w:rsidR="00D144FD" w:rsidRPr="00B1090B" w:rsidRDefault="00D144FD" w:rsidP="00D144FD">
      <w:pPr>
        <w:pStyle w:val="FootnoteText"/>
      </w:pPr>
      <w:r w:rsidRPr="00B1090B">
        <w:rPr>
          <w:rStyle w:val="FootnoteReference"/>
          <w:i/>
          <w:iCs/>
        </w:rPr>
        <w:footnoteRef/>
      </w:r>
      <w:r w:rsidRPr="00D16F38">
        <w:t xml:space="preserve"> Acknowledging the </w:t>
      </w:r>
      <w:r w:rsidR="00E51CD8" w:rsidRPr="00D16F38">
        <w:t>varie</w:t>
      </w:r>
      <w:r w:rsidR="00EA261B" w:rsidRPr="00D16F38">
        <w:t>ty of</w:t>
      </w:r>
      <w:r w:rsidR="00E51CD8" w:rsidRPr="00D16F38">
        <w:t xml:space="preserve"> </w:t>
      </w:r>
      <w:r w:rsidRPr="00D16F38">
        <w:t xml:space="preserve">national approaches and legislation regarding genome-edited </w:t>
      </w:r>
      <w:r w:rsidRPr="00B1090B">
        <w:t>organis</w:t>
      </w:r>
      <w:r w:rsidRPr="00D16F38">
        <w:t xml:space="preserve">ms, the </w:t>
      </w:r>
      <w:r w:rsidR="00AF2FFC" w:rsidRPr="00D16F38">
        <w:t xml:space="preserve">Ad Hoc Technical Expert </w:t>
      </w:r>
      <w:r w:rsidRPr="00D16F38">
        <w:t xml:space="preserve">Group </w:t>
      </w:r>
      <w:r w:rsidR="00AF2FFC" w:rsidRPr="00D16F38">
        <w:t xml:space="preserve">on Risk Assessment </w:t>
      </w:r>
      <w:r w:rsidRPr="00D16F38">
        <w:t xml:space="preserve">decided not to apply criterion (b) (i.e. </w:t>
      </w:r>
      <w:r w:rsidR="00E51CD8" w:rsidRPr="00D16F38">
        <w:t xml:space="preserve">the issue </w:t>
      </w:r>
      <w:r w:rsidRPr="00D16F38">
        <w:t xml:space="preserve">falls within the scope </w:t>
      </w:r>
      <w:r w:rsidR="00CA1D75" w:rsidRPr="00D16F38">
        <w:t xml:space="preserve">and objective </w:t>
      </w:r>
      <w:r w:rsidRPr="00D16F38">
        <w:t>of the Cartagena Protocol) to th</w:t>
      </w:r>
      <w:r w:rsidR="00565A8E" w:rsidRPr="00D16F38">
        <w:t>e</w:t>
      </w:r>
      <w:r w:rsidRPr="00D16F38">
        <w:t xml:space="preserve"> topic and focused </w:t>
      </w:r>
      <w:r w:rsidR="00565A8E" w:rsidRPr="00D16F38">
        <w:t xml:space="preserve">instead </w:t>
      </w:r>
      <w:r w:rsidRPr="00D16F38">
        <w:t>on its merits.</w:t>
      </w:r>
    </w:p>
  </w:footnote>
  <w:footnote w:id="17">
    <w:p w14:paraId="03EBC0F7" w14:textId="7E7A09DC" w:rsidR="00D144FD" w:rsidRPr="00B1090B" w:rsidRDefault="00D144FD" w:rsidP="00D144FD">
      <w:pPr>
        <w:pStyle w:val="FootnoteText"/>
      </w:pPr>
      <w:r w:rsidRPr="00B1090B">
        <w:rPr>
          <w:rStyle w:val="FootnoteReference"/>
          <w:i/>
          <w:iCs/>
        </w:rPr>
        <w:footnoteRef/>
      </w:r>
      <w:r w:rsidRPr="00D16F38">
        <w:t xml:space="preserve"> Technical notes serve as practical supplements to existing guidance materials for supporting Parties in addressing specific challenges or contexts.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677D" w14:textId="4B84E900" w:rsidR="00D4364D" w:rsidRPr="00B1090B" w:rsidRDefault="00D4364D" w:rsidP="00776D82">
    <w:pPr>
      <w:pStyle w:val="Header"/>
      <w:spacing w:after="240"/>
      <w:rPr>
        <w:lang w:val="en-US"/>
      </w:rPr>
    </w:pPr>
    <w:r>
      <w:rPr>
        <w:lang w:val="en-US"/>
      </w:rPr>
      <w:t>CBD/SBSTTA/27</w:t>
    </w:r>
    <w:r w:rsidR="00BD1DFA">
      <w:rPr>
        <w:lang w:val="en-US"/>
      </w:rPr>
      <w:t>/6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83F4" w14:textId="7186E058" w:rsidR="00D4364D" w:rsidRPr="00B1090B" w:rsidRDefault="00BD1DFA" w:rsidP="00776D82">
    <w:pPr>
      <w:pStyle w:val="Header"/>
      <w:spacing w:after="240"/>
      <w:jc w:val="right"/>
      <w:rPr>
        <w:lang w:val="en-US"/>
      </w:rPr>
    </w:pPr>
    <w:r>
      <w:rPr>
        <w:lang w:val="en-US"/>
      </w:rPr>
      <w:t>CBD/SBSTTA/27/6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27F2C"/>
    <w:multiLevelType w:val="hybridMultilevel"/>
    <w:tmpl w:val="44061504"/>
    <w:lvl w:ilvl="0" w:tplc="9D4C0668">
      <w:start w:val="1"/>
      <w:numFmt w:val="lowerLetter"/>
      <w:lvlText w:val="%1)"/>
      <w:lvlJc w:val="left"/>
      <w:pPr>
        <w:ind w:left="1020" w:hanging="360"/>
      </w:pPr>
    </w:lvl>
    <w:lvl w:ilvl="1" w:tplc="0AC2154E">
      <w:start w:val="1"/>
      <w:numFmt w:val="lowerLetter"/>
      <w:lvlText w:val="%2)"/>
      <w:lvlJc w:val="left"/>
      <w:pPr>
        <w:ind w:left="1020" w:hanging="360"/>
      </w:pPr>
    </w:lvl>
    <w:lvl w:ilvl="2" w:tplc="CAB2A274">
      <w:start w:val="1"/>
      <w:numFmt w:val="lowerLetter"/>
      <w:lvlText w:val="%3)"/>
      <w:lvlJc w:val="left"/>
      <w:pPr>
        <w:ind w:left="1020" w:hanging="360"/>
      </w:pPr>
    </w:lvl>
    <w:lvl w:ilvl="3" w:tplc="AFC811FC">
      <w:start w:val="1"/>
      <w:numFmt w:val="lowerLetter"/>
      <w:lvlText w:val="%4)"/>
      <w:lvlJc w:val="left"/>
      <w:pPr>
        <w:ind w:left="1020" w:hanging="360"/>
      </w:pPr>
    </w:lvl>
    <w:lvl w:ilvl="4" w:tplc="61904424">
      <w:start w:val="1"/>
      <w:numFmt w:val="lowerLetter"/>
      <w:lvlText w:val="%5)"/>
      <w:lvlJc w:val="left"/>
      <w:pPr>
        <w:ind w:left="1020" w:hanging="360"/>
      </w:pPr>
    </w:lvl>
    <w:lvl w:ilvl="5" w:tplc="93886AF4">
      <w:start w:val="1"/>
      <w:numFmt w:val="lowerLetter"/>
      <w:lvlText w:val="%6)"/>
      <w:lvlJc w:val="left"/>
      <w:pPr>
        <w:ind w:left="1020" w:hanging="360"/>
      </w:pPr>
    </w:lvl>
    <w:lvl w:ilvl="6" w:tplc="741AA6D6">
      <w:start w:val="1"/>
      <w:numFmt w:val="lowerLetter"/>
      <w:lvlText w:val="%7)"/>
      <w:lvlJc w:val="left"/>
      <w:pPr>
        <w:ind w:left="1020" w:hanging="360"/>
      </w:pPr>
    </w:lvl>
    <w:lvl w:ilvl="7" w:tplc="DA22024C">
      <w:start w:val="1"/>
      <w:numFmt w:val="lowerLetter"/>
      <w:lvlText w:val="%8)"/>
      <w:lvlJc w:val="left"/>
      <w:pPr>
        <w:ind w:left="1020" w:hanging="360"/>
      </w:pPr>
    </w:lvl>
    <w:lvl w:ilvl="8" w:tplc="71C6207C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9E646BE"/>
    <w:multiLevelType w:val="hybridMultilevel"/>
    <w:tmpl w:val="5C4A16AE"/>
    <w:lvl w:ilvl="0" w:tplc="9042D268">
      <w:start w:val="1"/>
      <w:numFmt w:val="lowerLetter"/>
      <w:lvlText w:val="%1)"/>
      <w:lvlJc w:val="left"/>
      <w:pPr>
        <w:ind w:left="1020" w:hanging="360"/>
      </w:pPr>
    </w:lvl>
    <w:lvl w:ilvl="1" w:tplc="8AB0081E">
      <w:start w:val="1"/>
      <w:numFmt w:val="lowerLetter"/>
      <w:lvlText w:val="%2)"/>
      <w:lvlJc w:val="left"/>
      <w:pPr>
        <w:ind w:left="1020" w:hanging="360"/>
      </w:pPr>
    </w:lvl>
    <w:lvl w:ilvl="2" w:tplc="A32C404E">
      <w:start w:val="1"/>
      <w:numFmt w:val="lowerLetter"/>
      <w:lvlText w:val="%3)"/>
      <w:lvlJc w:val="left"/>
      <w:pPr>
        <w:ind w:left="1020" w:hanging="360"/>
      </w:pPr>
    </w:lvl>
    <w:lvl w:ilvl="3" w:tplc="7C4E49A4">
      <w:start w:val="1"/>
      <w:numFmt w:val="lowerLetter"/>
      <w:lvlText w:val="%4)"/>
      <w:lvlJc w:val="left"/>
      <w:pPr>
        <w:ind w:left="1020" w:hanging="360"/>
      </w:pPr>
    </w:lvl>
    <w:lvl w:ilvl="4" w:tplc="6A6C1B6E">
      <w:start w:val="1"/>
      <w:numFmt w:val="lowerLetter"/>
      <w:lvlText w:val="%5)"/>
      <w:lvlJc w:val="left"/>
      <w:pPr>
        <w:ind w:left="1020" w:hanging="360"/>
      </w:pPr>
    </w:lvl>
    <w:lvl w:ilvl="5" w:tplc="9894F3DC">
      <w:start w:val="1"/>
      <w:numFmt w:val="lowerLetter"/>
      <w:lvlText w:val="%6)"/>
      <w:lvlJc w:val="left"/>
      <w:pPr>
        <w:ind w:left="1020" w:hanging="360"/>
      </w:pPr>
    </w:lvl>
    <w:lvl w:ilvl="6" w:tplc="C2B094CA">
      <w:start w:val="1"/>
      <w:numFmt w:val="lowerLetter"/>
      <w:lvlText w:val="%7)"/>
      <w:lvlJc w:val="left"/>
      <w:pPr>
        <w:ind w:left="1020" w:hanging="360"/>
      </w:pPr>
    </w:lvl>
    <w:lvl w:ilvl="7" w:tplc="8326F04E">
      <w:start w:val="1"/>
      <w:numFmt w:val="lowerLetter"/>
      <w:lvlText w:val="%8)"/>
      <w:lvlJc w:val="left"/>
      <w:pPr>
        <w:ind w:left="1020" w:hanging="360"/>
      </w:pPr>
    </w:lvl>
    <w:lvl w:ilvl="8" w:tplc="7D5806C2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414274265">
    <w:abstractNumId w:val="15"/>
  </w:num>
  <w:num w:numId="2" w16cid:durableId="1540239463">
    <w:abstractNumId w:val="9"/>
  </w:num>
  <w:num w:numId="3" w16cid:durableId="188030166">
    <w:abstractNumId w:val="7"/>
  </w:num>
  <w:num w:numId="4" w16cid:durableId="1813982300">
    <w:abstractNumId w:val="6"/>
  </w:num>
  <w:num w:numId="5" w16cid:durableId="1342661021">
    <w:abstractNumId w:val="5"/>
  </w:num>
  <w:num w:numId="6" w16cid:durableId="217672220">
    <w:abstractNumId w:val="4"/>
  </w:num>
  <w:num w:numId="7" w16cid:durableId="183829271">
    <w:abstractNumId w:val="12"/>
  </w:num>
  <w:num w:numId="8" w16cid:durableId="766118607">
    <w:abstractNumId w:val="14"/>
  </w:num>
  <w:num w:numId="9" w16cid:durableId="468740720">
    <w:abstractNumId w:val="13"/>
  </w:num>
  <w:num w:numId="10" w16cid:durableId="693270062">
    <w:abstractNumId w:val="8"/>
  </w:num>
  <w:num w:numId="11" w16cid:durableId="537469461">
    <w:abstractNumId w:val="3"/>
  </w:num>
  <w:num w:numId="12" w16cid:durableId="406341965">
    <w:abstractNumId w:val="2"/>
  </w:num>
  <w:num w:numId="13" w16cid:durableId="70663551">
    <w:abstractNumId w:val="1"/>
  </w:num>
  <w:num w:numId="14" w16cid:durableId="809132776">
    <w:abstractNumId w:val="0"/>
  </w:num>
  <w:num w:numId="15" w16cid:durableId="15203944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8500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0615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089539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32667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30885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320457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8077559">
    <w:abstractNumId w:val="11"/>
  </w:num>
  <w:num w:numId="23" w16cid:durableId="161979549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0E"/>
    <w:rsid w:val="00002498"/>
    <w:rsid w:val="0000573F"/>
    <w:rsid w:val="000103AE"/>
    <w:rsid w:val="00012983"/>
    <w:rsid w:val="0001310A"/>
    <w:rsid w:val="000137EF"/>
    <w:rsid w:val="000141B5"/>
    <w:rsid w:val="000159AF"/>
    <w:rsid w:val="00016290"/>
    <w:rsid w:val="000229E8"/>
    <w:rsid w:val="0002546E"/>
    <w:rsid w:val="00034F9D"/>
    <w:rsid w:val="00035B6F"/>
    <w:rsid w:val="0003698C"/>
    <w:rsid w:val="00036F7B"/>
    <w:rsid w:val="00040502"/>
    <w:rsid w:val="0004077A"/>
    <w:rsid w:val="00041805"/>
    <w:rsid w:val="0004590B"/>
    <w:rsid w:val="0004786A"/>
    <w:rsid w:val="000511B1"/>
    <w:rsid w:val="00052655"/>
    <w:rsid w:val="000526ED"/>
    <w:rsid w:val="00057B13"/>
    <w:rsid w:val="00064C69"/>
    <w:rsid w:val="00071536"/>
    <w:rsid w:val="0007248D"/>
    <w:rsid w:val="000754E8"/>
    <w:rsid w:val="00076176"/>
    <w:rsid w:val="00083EBE"/>
    <w:rsid w:val="0008497C"/>
    <w:rsid w:val="00087CFB"/>
    <w:rsid w:val="00092E88"/>
    <w:rsid w:val="000941BB"/>
    <w:rsid w:val="0009421D"/>
    <w:rsid w:val="00096DE1"/>
    <w:rsid w:val="00097729"/>
    <w:rsid w:val="000A08C9"/>
    <w:rsid w:val="000A16D9"/>
    <w:rsid w:val="000A2C33"/>
    <w:rsid w:val="000A33DF"/>
    <w:rsid w:val="000A421A"/>
    <w:rsid w:val="000A439C"/>
    <w:rsid w:val="000A70C5"/>
    <w:rsid w:val="000A728D"/>
    <w:rsid w:val="000A7D4B"/>
    <w:rsid w:val="000C078C"/>
    <w:rsid w:val="000C21C0"/>
    <w:rsid w:val="000C4D63"/>
    <w:rsid w:val="000C51EC"/>
    <w:rsid w:val="000C56DA"/>
    <w:rsid w:val="000D3987"/>
    <w:rsid w:val="000D5C27"/>
    <w:rsid w:val="000D68B6"/>
    <w:rsid w:val="000E0C14"/>
    <w:rsid w:val="000E1726"/>
    <w:rsid w:val="000E5A18"/>
    <w:rsid w:val="000E5ED6"/>
    <w:rsid w:val="000E7FB7"/>
    <w:rsid w:val="000F1311"/>
    <w:rsid w:val="000F1F8D"/>
    <w:rsid w:val="0010015F"/>
    <w:rsid w:val="0010086D"/>
    <w:rsid w:val="0010227B"/>
    <w:rsid w:val="0010384C"/>
    <w:rsid w:val="0010521A"/>
    <w:rsid w:val="001065E9"/>
    <w:rsid w:val="00113663"/>
    <w:rsid w:val="00115AC6"/>
    <w:rsid w:val="001166FC"/>
    <w:rsid w:val="001219A4"/>
    <w:rsid w:val="001225EF"/>
    <w:rsid w:val="00124DA2"/>
    <w:rsid w:val="00126657"/>
    <w:rsid w:val="00132B3A"/>
    <w:rsid w:val="00135272"/>
    <w:rsid w:val="0013541F"/>
    <w:rsid w:val="00144B5D"/>
    <w:rsid w:val="00145C23"/>
    <w:rsid w:val="001516A6"/>
    <w:rsid w:val="00151C46"/>
    <w:rsid w:val="00152105"/>
    <w:rsid w:val="00152A63"/>
    <w:rsid w:val="00153D6B"/>
    <w:rsid w:val="0015763D"/>
    <w:rsid w:val="001606EC"/>
    <w:rsid w:val="0016191D"/>
    <w:rsid w:val="00162A48"/>
    <w:rsid w:val="001706DC"/>
    <w:rsid w:val="0017755E"/>
    <w:rsid w:val="0018284E"/>
    <w:rsid w:val="0018471B"/>
    <w:rsid w:val="00185BEF"/>
    <w:rsid w:val="00191C46"/>
    <w:rsid w:val="00192518"/>
    <w:rsid w:val="00192CE3"/>
    <w:rsid w:val="00195681"/>
    <w:rsid w:val="001959D2"/>
    <w:rsid w:val="00197AFB"/>
    <w:rsid w:val="001A278D"/>
    <w:rsid w:val="001A2F36"/>
    <w:rsid w:val="001A3E6C"/>
    <w:rsid w:val="001A5A37"/>
    <w:rsid w:val="001A62CD"/>
    <w:rsid w:val="001A7305"/>
    <w:rsid w:val="001A79FF"/>
    <w:rsid w:val="001B1FB6"/>
    <w:rsid w:val="001B28FC"/>
    <w:rsid w:val="001B6473"/>
    <w:rsid w:val="001C696F"/>
    <w:rsid w:val="001C76C4"/>
    <w:rsid w:val="001C7C6F"/>
    <w:rsid w:val="001D3583"/>
    <w:rsid w:val="001D4B19"/>
    <w:rsid w:val="001D4F4D"/>
    <w:rsid w:val="001E56F3"/>
    <w:rsid w:val="001E5F87"/>
    <w:rsid w:val="001F09CD"/>
    <w:rsid w:val="001F0F1B"/>
    <w:rsid w:val="001F1D42"/>
    <w:rsid w:val="001F35B7"/>
    <w:rsid w:val="001F46D3"/>
    <w:rsid w:val="001F58C1"/>
    <w:rsid w:val="001F6571"/>
    <w:rsid w:val="001F69ED"/>
    <w:rsid w:val="001F7BFC"/>
    <w:rsid w:val="0020443C"/>
    <w:rsid w:val="002070FA"/>
    <w:rsid w:val="00213786"/>
    <w:rsid w:val="00213CAF"/>
    <w:rsid w:val="00215830"/>
    <w:rsid w:val="002161CD"/>
    <w:rsid w:val="00222A48"/>
    <w:rsid w:val="00224675"/>
    <w:rsid w:val="002307DE"/>
    <w:rsid w:val="00231CA4"/>
    <w:rsid w:val="00234C42"/>
    <w:rsid w:val="00243E31"/>
    <w:rsid w:val="002463BF"/>
    <w:rsid w:val="002511E7"/>
    <w:rsid w:val="002515B5"/>
    <w:rsid w:val="00252161"/>
    <w:rsid w:val="00252A3C"/>
    <w:rsid w:val="002537BA"/>
    <w:rsid w:val="00254722"/>
    <w:rsid w:val="00255808"/>
    <w:rsid w:val="00260C29"/>
    <w:rsid w:val="00270806"/>
    <w:rsid w:val="00271208"/>
    <w:rsid w:val="002730E3"/>
    <w:rsid w:val="00275FDD"/>
    <w:rsid w:val="002812FA"/>
    <w:rsid w:val="00281DE4"/>
    <w:rsid w:val="00282EAA"/>
    <w:rsid w:val="002834EC"/>
    <w:rsid w:val="00283E3D"/>
    <w:rsid w:val="0028632E"/>
    <w:rsid w:val="00290F43"/>
    <w:rsid w:val="00294C7A"/>
    <w:rsid w:val="00297E2E"/>
    <w:rsid w:val="00297FD8"/>
    <w:rsid w:val="002A305B"/>
    <w:rsid w:val="002A5C4F"/>
    <w:rsid w:val="002B1DBE"/>
    <w:rsid w:val="002C1C52"/>
    <w:rsid w:val="002C2886"/>
    <w:rsid w:val="002C39D6"/>
    <w:rsid w:val="002C7379"/>
    <w:rsid w:val="002D4DA9"/>
    <w:rsid w:val="002E008D"/>
    <w:rsid w:val="002E019B"/>
    <w:rsid w:val="002E1C90"/>
    <w:rsid w:val="002E53DB"/>
    <w:rsid w:val="002F37DD"/>
    <w:rsid w:val="002F3E82"/>
    <w:rsid w:val="002F426C"/>
    <w:rsid w:val="002F42EA"/>
    <w:rsid w:val="002F4353"/>
    <w:rsid w:val="002F6523"/>
    <w:rsid w:val="003015A5"/>
    <w:rsid w:val="00304819"/>
    <w:rsid w:val="0030611F"/>
    <w:rsid w:val="00306326"/>
    <w:rsid w:val="0030715C"/>
    <w:rsid w:val="00307DDC"/>
    <w:rsid w:val="00310BE6"/>
    <w:rsid w:val="00310CEB"/>
    <w:rsid w:val="00312001"/>
    <w:rsid w:val="00313708"/>
    <w:rsid w:val="00315143"/>
    <w:rsid w:val="00315A20"/>
    <w:rsid w:val="003204F8"/>
    <w:rsid w:val="003213F6"/>
    <w:rsid w:val="00321FAF"/>
    <w:rsid w:val="00322835"/>
    <w:rsid w:val="003249F9"/>
    <w:rsid w:val="003266C6"/>
    <w:rsid w:val="0032763C"/>
    <w:rsid w:val="00333EC2"/>
    <w:rsid w:val="00336581"/>
    <w:rsid w:val="00340CC8"/>
    <w:rsid w:val="003430A5"/>
    <w:rsid w:val="003434AB"/>
    <w:rsid w:val="003461CD"/>
    <w:rsid w:val="0034733E"/>
    <w:rsid w:val="00347A2A"/>
    <w:rsid w:val="003547F2"/>
    <w:rsid w:val="0037227B"/>
    <w:rsid w:val="00376457"/>
    <w:rsid w:val="00377ED6"/>
    <w:rsid w:val="00384B0F"/>
    <w:rsid w:val="003907D7"/>
    <w:rsid w:val="00397173"/>
    <w:rsid w:val="00397D26"/>
    <w:rsid w:val="003A2546"/>
    <w:rsid w:val="003A3301"/>
    <w:rsid w:val="003B0497"/>
    <w:rsid w:val="003B142B"/>
    <w:rsid w:val="003B142D"/>
    <w:rsid w:val="003B2D99"/>
    <w:rsid w:val="003B3B5F"/>
    <w:rsid w:val="003B42D8"/>
    <w:rsid w:val="003C49C5"/>
    <w:rsid w:val="003D172C"/>
    <w:rsid w:val="003D1D86"/>
    <w:rsid w:val="003D53C6"/>
    <w:rsid w:val="003D7EAF"/>
    <w:rsid w:val="003E0F05"/>
    <w:rsid w:val="003F1699"/>
    <w:rsid w:val="003F2784"/>
    <w:rsid w:val="003F2CFA"/>
    <w:rsid w:val="003F3A67"/>
    <w:rsid w:val="003F618D"/>
    <w:rsid w:val="00404BA4"/>
    <w:rsid w:val="00405778"/>
    <w:rsid w:val="00406965"/>
    <w:rsid w:val="004071D7"/>
    <w:rsid w:val="0041089E"/>
    <w:rsid w:val="004110E6"/>
    <w:rsid w:val="00411E3E"/>
    <w:rsid w:val="004122EB"/>
    <w:rsid w:val="00414833"/>
    <w:rsid w:val="004210A7"/>
    <w:rsid w:val="00421336"/>
    <w:rsid w:val="004213EC"/>
    <w:rsid w:val="0042188A"/>
    <w:rsid w:val="00421B3D"/>
    <w:rsid w:val="00421E81"/>
    <w:rsid w:val="00423575"/>
    <w:rsid w:val="00430D15"/>
    <w:rsid w:val="0043650F"/>
    <w:rsid w:val="004409C5"/>
    <w:rsid w:val="00440FFA"/>
    <w:rsid w:val="00441CCC"/>
    <w:rsid w:val="00442061"/>
    <w:rsid w:val="00446696"/>
    <w:rsid w:val="00447373"/>
    <w:rsid w:val="00453477"/>
    <w:rsid w:val="00460163"/>
    <w:rsid w:val="0046056A"/>
    <w:rsid w:val="0046134F"/>
    <w:rsid w:val="00463AF6"/>
    <w:rsid w:val="004668C9"/>
    <w:rsid w:val="00472262"/>
    <w:rsid w:val="00475157"/>
    <w:rsid w:val="00475B68"/>
    <w:rsid w:val="00475D81"/>
    <w:rsid w:val="0047663B"/>
    <w:rsid w:val="00481F9B"/>
    <w:rsid w:val="0048358C"/>
    <w:rsid w:val="0048565A"/>
    <w:rsid w:val="004859B6"/>
    <w:rsid w:val="00487986"/>
    <w:rsid w:val="00491137"/>
    <w:rsid w:val="00493822"/>
    <w:rsid w:val="004A1974"/>
    <w:rsid w:val="004A7D50"/>
    <w:rsid w:val="004B2DBC"/>
    <w:rsid w:val="004B367E"/>
    <w:rsid w:val="004C0EB6"/>
    <w:rsid w:val="004C2983"/>
    <w:rsid w:val="004C6992"/>
    <w:rsid w:val="004C70DA"/>
    <w:rsid w:val="004D2538"/>
    <w:rsid w:val="004D2879"/>
    <w:rsid w:val="004D2C4B"/>
    <w:rsid w:val="004D3345"/>
    <w:rsid w:val="004E00FA"/>
    <w:rsid w:val="004E18FE"/>
    <w:rsid w:val="004E1C4C"/>
    <w:rsid w:val="004E3CC6"/>
    <w:rsid w:val="004E5048"/>
    <w:rsid w:val="004E5239"/>
    <w:rsid w:val="004F15F0"/>
    <w:rsid w:val="004F2C89"/>
    <w:rsid w:val="004F3BE6"/>
    <w:rsid w:val="004F3CE8"/>
    <w:rsid w:val="004F6865"/>
    <w:rsid w:val="004F6EC8"/>
    <w:rsid w:val="00500176"/>
    <w:rsid w:val="005012FC"/>
    <w:rsid w:val="00504552"/>
    <w:rsid w:val="00506765"/>
    <w:rsid w:val="00514CC9"/>
    <w:rsid w:val="0051798B"/>
    <w:rsid w:val="00523FFE"/>
    <w:rsid w:val="005242D2"/>
    <w:rsid w:val="00526BF0"/>
    <w:rsid w:val="005312C7"/>
    <w:rsid w:val="0053602A"/>
    <w:rsid w:val="0053612D"/>
    <w:rsid w:val="00545616"/>
    <w:rsid w:val="00545A76"/>
    <w:rsid w:val="00545F94"/>
    <w:rsid w:val="005542F5"/>
    <w:rsid w:val="00554B82"/>
    <w:rsid w:val="00557022"/>
    <w:rsid w:val="005577FA"/>
    <w:rsid w:val="005614FA"/>
    <w:rsid w:val="00563E58"/>
    <w:rsid w:val="0056429B"/>
    <w:rsid w:val="00565A5C"/>
    <w:rsid w:val="00565A8E"/>
    <w:rsid w:val="00567DAD"/>
    <w:rsid w:val="00571200"/>
    <w:rsid w:val="005738C4"/>
    <w:rsid w:val="00573F8D"/>
    <w:rsid w:val="00575B7A"/>
    <w:rsid w:val="005835CE"/>
    <w:rsid w:val="005868BA"/>
    <w:rsid w:val="0058723D"/>
    <w:rsid w:val="005916F0"/>
    <w:rsid w:val="00593D65"/>
    <w:rsid w:val="00597C2A"/>
    <w:rsid w:val="005A1601"/>
    <w:rsid w:val="005A3E35"/>
    <w:rsid w:val="005A675C"/>
    <w:rsid w:val="005A68E6"/>
    <w:rsid w:val="005B5500"/>
    <w:rsid w:val="005D31FD"/>
    <w:rsid w:val="005D40D2"/>
    <w:rsid w:val="005D4438"/>
    <w:rsid w:val="005D6672"/>
    <w:rsid w:val="005D6B48"/>
    <w:rsid w:val="005E2DC5"/>
    <w:rsid w:val="005E35CC"/>
    <w:rsid w:val="005E5C0C"/>
    <w:rsid w:val="005E683E"/>
    <w:rsid w:val="005F461E"/>
    <w:rsid w:val="005F7C15"/>
    <w:rsid w:val="006004DB"/>
    <w:rsid w:val="00601AEF"/>
    <w:rsid w:val="00606F6E"/>
    <w:rsid w:val="006071E1"/>
    <w:rsid w:val="0061025B"/>
    <w:rsid w:val="00612577"/>
    <w:rsid w:val="00613E5D"/>
    <w:rsid w:val="00616192"/>
    <w:rsid w:val="00620E36"/>
    <w:rsid w:val="0062113E"/>
    <w:rsid w:val="00621A34"/>
    <w:rsid w:val="00621BA6"/>
    <w:rsid w:val="00622153"/>
    <w:rsid w:val="00624C1A"/>
    <w:rsid w:val="00624F08"/>
    <w:rsid w:val="006265EB"/>
    <w:rsid w:val="00632BAF"/>
    <w:rsid w:val="0064461A"/>
    <w:rsid w:val="006476CB"/>
    <w:rsid w:val="006500F3"/>
    <w:rsid w:val="006502A4"/>
    <w:rsid w:val="00651F2E"/>
    <w:rsid w:val="006542D7"/>
    <w:rsid w:val="006543ED"/>
    <w:rsid w:val="00654465"/>
    <w:rsid w:val="00654C46"/>
    <w:rsid w:val="00655438"/>
    <w:rsid w:val="006604AE"/>
    <w:rsid w:val="00661F8D"/>
    <w:rsid w:val="0066322C"/>
    <w:rsid w:val="00663FA4"/>
    <w:rsid w:val="00664670"/>
    <w:rsid w:val="006703DD"/>
    <w:rsid w:val="006706BC"/>
    <w:rsid w:val="006711C6"/>
    <w:rsid w:val="00671D4E"/>
    <w:rsid w:val="00673560"/>
    <w:rsid w:val="00673DA8"/>
    <w:rsid w:val="00677035"/>
    <w:rsid w:val="00680458"/>
    <w:rsid w:val="006836EE"/>
    <w:rsid w:val="00685E03"/>
    <w:rsid w:val="00686F7A"/>
    <w:rsid w:val="0069090E"/>
    <w:rsid w:val="00690F42"/>
    <w:rsid w:val="006939BB"/>
    <w:rsid w:val="00694870"/>
    <w:rsid w:val="00694998"/>
    <w:rsid w:val="00694E2E"/>
    <w:rsid w:val="00695133"/>
    <w:rsid w:val="00695A0B"/>
    <w:rsid w:val="006976E9"/>
    <w:rsid w:val="006A1BC9"/>
    <w:rsid w:val="006A38D1"/>
    <w:rsid w:val="006A599C"/>
    <w:rsid w:val="006A6B23"/>
    <w:rsid w:val="006A6B89"/>
    <w:rsid w:val="006A780E"/>
    <w:rsid w:val="006B0AED"/>
    <w:rsid w:val="006B1066"/>
    <w:rsid w:val="006B6D3E"/>
    <w:rsid w:val="006B7533"/>
    <w:rsid w:val="006C4378"/>
    <w:rsid w:val="006C4469"/>
    <w:rsid w:val="006C48EF"/>
    <w:rsid w:val="006C51B8"/>
    <w:rsid w:val="006D677A"/>
    <w:rsid w:val="006E0355"/>
    <w:rsid w:val="006E0E42"/>
    <w:rsid w:val="006E2885"/>
    <w:rsid w:val="006E2942"/>
    <w:rsid w:val="006E7B58"/>
    <w:rsid w:val="006F2894"/>
    <w:rsid w:val="006F2B9F"/>
    <w:rsid w:val="006F2E95"/>
    <w:rsid w:val="006F3998"/>
    <w:rsid w:val="006F3BFB"/>
    <w:rsid w:val="006F4251"/>
    <w:rsid w:val="00701524"/>
    <w:rsid w:val="00701DF5"/>
    <w:rsid w:val="00703E23"/>
    <w:rsid w:val="007067DC"/>
    <w:rsid w:val="00707855"/>
    <w:rsid w:val="00707DDB"/>
    <w:rsid w:val="007127F3"/>
    <w:rsid w:val="00712B64"/>
    <w:rsid w:val="00713791"/>
    <w:rsid w:val="007161A1"/>
    <w:rsid w:val="0072090E"/>
    <w:rsid w:val="007221D4"/>
    <w:rsid w:val="00722819"/>
    <w:rsid w:val="00723FAF"/>
    <w:rsid w:val="00724F5F"/>
    <w:rsid w:val="00724FB4"/>
    <w:rsid w:val="007405C9"/>
    <w:rsid w:val="007449F1"/>
    <w:rsid w:val="00744DC8"/>
    <w:rsid w:val="0075019A"/>
    <w:rsid w:val="0075188C"/>
    <w:rsid w:val="00754D6B"/>
    <w:rsid w:val="0076010A"/>
    <w:rsid w:val="0076059B"/>
    <w:rsid w:val="00761616"/>
    <w:rsid w:val="00761F36"/>
    <w:rsid w:val="00766E66"/>
    <w:rsid w:val="00771125"/>
    <w:rsid w:val="00771C8F"/>
    <w:rsid w:val="0077676B"/>
    <w:rsid w:val="00776D82"/>
    <w:rsid w:val="007831DF"/>
    <w:rsid w:val="00790B1B"/>
    <w:rsid w:val="00796688"/>
    <w:rsid w:val="007974EF"/>
    <w:rsid w:val="007A1C71"/>
    <w:rsid w:val="007A2C68"/>
    <w:rsid w:val="007A45DA"/>
    <w:rsid w:val="007A6312"/>
    <w:rsid w:val="007A7AB8"/>
    <w:rsid w:val="007B2840"/>
    <w:rsid w:val="007B4710"/>
    <w:rsid w:val="007B673B"/>
    <w:rsid w:val="007C042B"/>
    <w:rsid w:val="007C2248"/>
    <w:rsid w:val="007C2D1F"/>
    <w:rsid w:val="007C5F39"/>
    <w:rsid w:val="007C5FC5"/>
    <w:rsid w:val="007D0C77"/>
    <w:rsid w:val="007D514E"/>
    <w:rsid w:val="007E03C0"/>
    <w:rsid w:val="007E35B1"/>
    <w:rsid w:val="007E7041"/>
    <w:rsid w:val="007E7139"/>
    <w:rsid w:val="007F26AD"/>
    <w:rsid w:val="007F3794"/>
    <w:rsid w:val="007F40D8"/>
    <w:rsid w:val="007F5C27"/>
    <w:rsid w:val="007F624C"/>
    <w:rsid w:val="00800555"/>
    <w:rsid w:val="0080057A"/>
    <w:rsid w:val="0080295A"/>
    <w:rsid w:val="00803996"/>
    <w:rsid w:val="0080721F"/>
    <w:rsid w:val="00812247"/>
    <w:rsid w:val="00812F03"/>
    <w:rsid w:val="008144E2"/>
    <w:rsid w:val="00816E4F"/>
    <w:rsid w:val="00820999"/>
    <w:rsid w:val="00820E2A"/>
    <w:rsid w:val="00821AED"/>
    <w:rsid w:val="0082441F"/>
    <w:rsid w:val="0082641A"/>
    <w:rsid w:val="0083011B"/>
    <w:rsid w:val="0083411F"/>
    <w:rsid w:val="008360B4"/>
    <w:rsid w:val="00840E56"/>
    <w:rsid w:val="00842FE2"/>
    <w:rsid w:val="0084375A"/>
    <w:rsid w:val="0084445A"/>
    <w:rsid w:val="00845A0D"/>
    <w:rsid w:val="00846AC4"/>
    <w:rsid w:val="00851BBC"/>
    <w:rsid w:val="00851DD6"/>
    <w:rsid w:val="00852250"/>
    <w:rsid w:val="0085660F"/>
    <w:rsid w:val="00856973"/>
    <w:rsid w:val="00864AFA"/>
    <w:rsid w:val="00864FB1"/>
    <w:rsid w:val="00864FE1"/>
    <w:rsid w:val="0086574D"/>
    <w:rsid w:val="00872F1E"/>
    <w:rsid w:val="008750DD"/>
    <w:rsid w:val="0087688E"/>
    <w:rsid w:val="00880D3B"/>
    <w:rsid w:val="00882942"/>
    <w:rsid w:val="00886089"/>
    <w:rsid w:val="00887925"/>
    <w:rsid w:val="008918DD"/>
    <w:rsid w:val="00892F3F"/>
    <w:rsid w:val="0089338E"/>
    <w:rsid w:val="00893BC5"/>
    <w:rsid w:val="00894A1D"/>
    <w:rsid w:val="00897F54"/>
    <w:rsid w:val="008A0346"/>
    <w:rsid w:val="008A06CB"/>
    <w:rsid w:val="008A27AF"/>
    <w:rsid w:val="008A32A5"/>
    <w:rsid w:val="008A37D9"/>
    <w:rsid w:val="008A392E"/>
    <w:rsid w:val="008A39AC"/>
    <w:rsid w:val="008A6A0D"/>
    <w:rsid w:val="008A7F1B"/>
    <w:rsid w:val="008A7FF7"/>
    <w:rsid w:val="008B22C4"/>
    <w:rsid w:val="008B30ED"/>
    <w:rsid w:val="008B4E15"/>
    <w:rsid w:val="008B4F73"/>
    <w:rsid w:val="008C0E69"/>
    <w:rsid w:val="008C4AD2"/>
    <w:rsid w:val="008C57C9"/>
    <w:rsid w:val="008C738E"/>
    <w:rsid w:val="008D601F"/>
    <w:rsid w:val="008D690E"/>
    <w:rsid w:val="008D6F24"/>
    <w:rsid w:val="008E00F7"/>
    <w:rsid w:val="008E6EA7"/>
    <w:rsid w:val="008F0670"/>
    <w:rsid w:val="008F0BBF"/>
    <w:rsid w:val="008F1F72"/>
    <w:rsid w:val="008F38CC"/>
    <w:rsid w:val="008F4CD4"/>
    <w:rsid w:val="00910D63"/>
    <w:rsid w:val="00910F48"/>
    <w:rsid w:val="009218AA"/>
    <w:rsid w:val="009243E2"/>
    <w:rsid w:val="00924638"/>
    <w:rsid w:val="00930C3D"/>
    <w:rsid w:val="009310B6"/>
    <w:rsid w:val="009312AB"/>
    <w:rsid w:val="009313F0"/>
    <w:rsid w:val="00932F3F"/>
    <w:rsid w:val="00940B5D"/>
    <w:rsid w:val="00943530"/>
    <w:rsid w:val="00944D05"/>
    <w:rsid w:val="00945490"/>
    <w:rsid w:val="009460CD"/>
    <w:rsid w:val="0095011F"/>
    <w:rsid w:val="00955D9F"/>
    <w:rsid w:val="00956384"/>
    <w:rsid w:val="00961F9A"/>
    <w:rsid w:val="00962316"/>
    <w:rsid w:val="00962822"/>
    <w:rsid w:val="00963351"/>
    <w:rsid w:val="00964DA2"/>
    <w:rsid w:val="0096772C"/>
    <w:rsid w:val="009737EC"/>
    <w:rsid w:val="00980FFC"/>
    <w:rsid w:val="0098214E"/>
    <w:rsid w:val="00990149"/>
    <w:rsid w:val="00993606"/>
    <w:rsid w:val="00994447"/>
    <w:rsid w:val="00994CC1"/>
    <w:rsid w:val="00995F95"/>
    <w:rsid w:val="0099699B"/>
    <w:rsid w:val="0099781D"/>
    <w:rsid w:val="009A1664"/>
    <w:rsid w:val="009A1727"/>
    <w:rsid w:val="009A18A5"/>
    <w:rsid w:val="009A388B"/>
    <w:rsid w:val="009A51DA"/>
    <w:rsid w:val="009A5DF9"/>
    <w:rsid w:val="009A7AC5"/>
    <w:rsid w:val="009B0400"/>
    <w:rsid w:val="009B21CE"/>
    <w:rsid w:val="009B7CC5"/>
    <w:rsid w:val="009C04CA"/>
    <w:rsid w:val="009C0BBB"/>
    <w:rsid w:val="009C2ED6"/>
    <w:rsid w:val="009C4D93"/>
    <w:rsid w:val="009D09FE"/>
    <w:rsid w:val="009D2F02"/>
    <w:rsid w:val="009D511C"/>
    <w:rsid w:val="009E0819"/>
    <w:rsid w:val="009E0C0A"/>
    <w:rsid w:val="009E1A1C"/>
    <w:rsid w:val="009E1DEC"/>
    <w:rsid w:val="009E2FB8"/>
    <w:rsid w:val="009E500F"/>
    <w:rsid w:val="009F1EFA"/>
    <w:rsid w:val="009F2CFB"/>
    <w:rsid w:val="009F35A0"/>
    <w:rsid w:val="009F457C"/>
    <w:rsid w:val="009F457E"/>
    <w:rsid w:val="009F67EB"/>
    <w:rsid w:val="00A00399"/>
    <w:rsid w:val="00A00D13"/>
    <w:rsid w:val="00A02B6B"/>
    <w:rsid w:val="00A04665"/>
    <w:rsid w:val="00A07975"/>
    <w:rsid w:val="00A07CA6"/>
    <w:rsid w:val="00A07FB5"/>
    <w:rsid w:val="00A11275"/>
    <w:rsid w:val="00A17C07"/>
    <w:rsid w:val="00A17DC3"/>
    <w:rsid w:val="00A2135A"/>
    <w:rsid w:val="00A3159A"/>
    <w:rsid w:val="00A33B0F"/>
    <w:rsid w:val="00A439FF"/>
    <w:rsid w:val="00A44B4C"/>
    <w:rsid w:val="00A45CCA"/>
    <w:rsid w:val="00A47E29"/>
    <w:rsid w:val="00A501C5"/>
    <w:rsid w:val="00A51D09"/>
    <w:rsid w:val="00A5452B"/>
    <w:rsid w:val="00A5460B"/>
    <w:rsid w:val="00A54DAD"/>
    <w:rsid w:val="00A55B3B"/>
    <w:rsid w:val="00A567E8"/>
    <w:rsid w:val="00A57192"/>
    <w:rsid w:val="00A60DED"/>
    <w:rsid w:val="00A60E5C"/>
    <w:rsid w:val="00A64A0B"/>
    <w:rsid w:val="00A663BA"/>
    <w:rsid w:val="00A73121"/>
    <w:rsid w:val="00A767E2"/>
    <w:rsid w:val="00A80E56"/>
    <w:rsid w:val="00A815DB"/>
    <w:rsid w:val="00A816F3"/>
    <w:rsid w:val="00A81F10"/>
    <w:rsid w:val="00A81FC8"/>
    <w:rsid w:val="00A91AC5"/>
    <w:rsid w:val="00A93C05"/>
    <w:rsid w:val="00A94EDB"/>
    <w:rsid w:val="00A95D05"/>
    <w:rsid w:val="00AA07A9"/>
    <w:rsid w:val="00AA32CF"/>
    <w:rsid w:val="00AA4DC4"/>
    <w:rsid w:val="00AA5188"/>
    <w:rsid w:val="00AA69D3"/>
    <w:rsid w:val="00AB03D2"/>
    <w:rsid w:val="00AB2C17"/>
    <w:rsid w:val="00AB6111"/>
    <w:rsid w:val="00AC51E4"/>
    <w:rsid w:val="00AE2428"/>
    <w:rsid w:val="00AE2506"/>
    <w:rsid w:val="00AE4AC7"/>
    <w:rsid w:val="00AE4E48"/>
    <w:rsid w:val="00AE53D6"/>
    <w:rsid w:val="00AE59E0"/>
    <w:rsid w:val="00AE6DC2"/>
    <w:rsid w:val="00AF2FFC"/>
    <w:rsid w:val="00AF7805"/>
    <w:rsid w:val="00B01C8D"/>
    <w:rsid w:val="00B026F1"/>
    <w:rsid w:val="00B07669"/>
    <w:rsid w:val="00B07898"/>
    <w:rsid w:val="00B1090B"/>
    <w:rsid w:val="00B122A4"/>
    <w:rsid w:val="00B157DB"/>
    <w:rsid w:val="00B157E2"/>
    <w:rsid w:val="00B15E2C"/>
    <w:rsid w:val="00B21AFD"/>
    <w:rsid w:val="00B260C1"/>
    <w:rsid w:val="00B30432"/>
    <w:rsid w:val="00B30DAB"/>
    <w:rsid w:val="00B35CE8"/>
    <w:rsid w:val="00B37DFF"/>
    <w:rsid w:val="00B41936"/>
    <w:rsid w:val="00B4387F"/>
    <w:rsid w:val="00B45575"/>
    <w:rsid w:val="00B50CBE"/>
    <w:rsid w:val="00B60DDE"/>
    <w:rsid w:val="00B63E25"/>
    <w:rsid w:val="00B65404"/>
    <w:rsid w:val="00B7645B"/>
    <w:rsid w:val="00B77868"/>
    <w:rsid w:val="00B8040F"/>
    <w:rsid w:val="00B83D0B"/>
    <w:rsid w:val="00B83F9F"/>
    <w:rsid w:val="00B8468E"/>
    <w:rsid w:val="00B87D6D"/>
    <w:rsid w:val="00B91499"/>
    <w:rsid w:val="00B919AE"/>
    <w:rsid w:val="00B91F36"/>
    <w:rsid w:val="00B9416F"/>
    <w:rsid w:val="00BA4049"/>
    <w:rsid w:val="00BA629D"/>
    <w:rsid w:val="00BB0C15"/>
    <w:rsid w:val="00BB2CFE"/>
    <w:rsid w:val="00BB394D"/>
    <w:rsid w:val="00BB6296"/>
    <w:rsid w:val="00BB7CC5"/>
    <w:rsid w:val="00BC1756"/>
    <w:rsid w:val="00BC2C6D"/>
    <w:rsid w:val="00BD0B6D"/>
    <w:rsid w:val="00BD12CC"/>
    <w:rsid w:val="00BD1D60"/>
    <w:rsid w:val="00BD1DFA"/>
    <w:rsid w:val="00BD3B1B"/>
    <w:rsid w:val="00BD4B4C"/>
    <w:rsid w:val="00BD5C8C"/>
    <w:rsid w:val="00BE0A01"/>
    <w:rsid w:val="00BE1458"/>
    <w:rsid w:val="00BE53AE"/>
    <w:rsid w:val="00BE5B5C"/>
    <w:rsid w:val="00BF5923"/>
    <w:rsid w:val="00BF65BE"/>
    <w:rsid w:val="00BF67C1"/>
    <w:rsid w:val="00C002E3"/>
    <w:rsid w:val="00C10975"/>
    <w:rsid w:val="00C117E9"/>
    <w:rsid w:val="00C119A9"/>
    <w:rsid w:val="00C13905"/>
    <w:rsid w:val="00C1650B"/>
    <w:rsid w:val="00C174F3"/>
    <w:rsid w:val="00C25887"/>
    <w:rsid w:val="00C25CD4"/>
    <w:rsid w:val="00C3393E"/>
    <w:rsid w:val="00C342FD"/>
    <w:rsid w:val="00C364A7"/>
    <w:rsid w:val="00C37A35"/>
    <w:rsid w:val="00C410DD"/>
    <w:rsid w:val="00C43053"/>
    <w:rsid w:val="00C44CEC"/>
    <w:rsid w:val="00C56F80"/>
    <w:rsid w:val="00C57734"/>
    <w:rsid w:val="00C57D38"/>
    <w:rsid w:val="00C60457"/>
    <w:rsid w:val="00C60909"/>
    <w:rsid w:val="00C616C2"/>
    <w:rsid w:val="00C727EA"/>
    <w:rsid w:val="00C73217"/>
    <w:rsid w:val="00C746CD"/>
    <w:rsid w:val="00C74DE3"/>
    <w:rsid w:val="00C7503B"/>
    <w:rsid w:val="00C81E1D"/>
    <w:rsid w:val="00C84457"/>
    <w:rsid w:val="00C8559D"/>
    <w:rsid w:val="00C9008F"/>
    <w:rsid w:val="00C91AD3"/>
    <w:rsid w:val="00C91F44"/>
    <w:rsid w:val="00C93169"/>
    <w:rsid w:val="00CA1D75"/>
    <w:rsid w:val="00CA60C0"/>
    <w:rsid w:val="00CB14CC"/>
    <w:rsid w:val="00CC03FD"/>
    <w:rsid w:val="00CC44EE"/>
    <w:rsid w:val="00CC5101"/>
    <w:rsid w:val="00CC5AFE"/>
    <w:rsid w:val="00CC5D46"/>
    <w:rsid w:val="00CC7786"/>
    <w:rsid w:val="00CD1F92"/>
    <w:rsid w:val="00CD27D7"/>
    <w:rsid w:val="00CD3193"/>
    <w:rsid w:val="00CD68A9"/>
    <w:rsid w:val="00CD6AB7"/>
    <w:rsid w:val="00CE19D2"/>
    <w:rsid w:val="00CE25CA"/>
    <w:rsid w:val="00CE5FD4"/>
    <w:rsid w:val="00CE79F1"/>
    <w:rsid w:val="00CF06F4"/>
    <w:rsid w:val="00CF1102"/>
    <w:rsid w:val="00CF496F"/>
    <w:rsid w:val="00CF4DA3"/>
    <w:rsid w:val="00CF61B3"/>
    <w:rsid w:val="00D01A9B"/>
    <w:rsid w:val="00D02C9F"/>
    <w:rsid w:val="00D076DD"/>
    <w:rsid w:val="00D104E2"/>
    <w:rsid w:val="00D10D16"/>
    <w:rsid w:val="00D1291B"/>
    <w:rsid w:val="00D144FD"/>
    <w:rsid w:val="00D16B72"/>
    <w:rsid w:val="00D16F38"/>
    <w:rsid w:val="00D2320F"/>
    <w:rsid w:val="00D30297"/>
    <w:rsid w:val="00D307B1"/>
    <w:rsid w:val="00D317CC"/>
    <w:rsid w:val="00D331FE"/>
    <w:rsid w:val="00D379A1"/>
    <w:rsid w:val="00D42F8D"/>
    <w:rsid w:val="00D4364D"/>
    <w:rsid w:val="00D53AF3"/>
    <w:rsid w:val="00D565A1"/>
    <w:rsid w:val="00D63433"/>
    <w:rsid w:val="00D63A61"/>
    <w:rsid w:val="00D63E68"/>
    <w:rsid w:val="00D71483"/>
    <w:rsid w:val="00D75FA9"/>
    <w:rsid w:val="00D81041"/>
    <w:rsid w:val="00D87607"/>
    <w:rsid w:val="00D902B9"/>
    <w:rsid w:val="00D93293"/>
    <w:rsid w:val="00D95F59"/>
    <w:rsid w:val="00DA2C36"/>
    <w:rsid w:val="00DA62A9"/>
    <w:rsid w:val="00DB27AC"/>
    <w:rsid w:val="00DB283C"/>
    <w:rsid w:val="00DC15D1"/>
    <w:rsid w:val="00DD18A5"/>
    <w:rsid w:val="00DD3B2C"/>
    <w:rsid w:val="00DE1D92"/>
    <w:rsid w:val="00DE4ADD"/>
    <w:rsid w:val="00DE4C0F"/>
    <w:rsid w:val="00DF054E"/>
    <w:rsid w:val="00DF15DA"/>
    <w:rsid w:val="00DF2FFD"/>
    <w:rsid w:val="00DF7FA4"/>
    <w:rsid w:val="00E02157"/>
    <w:rsid w:val="00E04CAC"/>
    <w:rsid w:val="00E05B32"/>
    <w:rsid w:val="00E07831"/>
    <w:rsid w:val="00E10617"/>
    <w:rsid w:val="00E13CC8"/>
    <w:rsid w:val="00E23DDB"/>
    <w:rsid w:val="00E24E83"/>
    <w:rsid w:val="00E27A18"/>
    <w:rsid w:val="00E27AFA"/>
    <w:rsid w:val="00E30966"/>
    <w:rsid w:val="00E36342"/>
    <w:rsid w:val="00E36ECC"/>
    <w:rsid w:val="00E4130A"/>
    <w:rsid w:val="00E415ED"/>
    <w:rsid w:val="00E455A1"/>
    <w:rsid w:val="00E45882"/>
    <w:rsid w:val="00E4633F"/>
    <w:rsid w:val="00E5120A"/>
    <w:rsid w:val="00E513EF"/>
    <w:rsid w:val="00E51C26"/>
    <w:rsid w:val="00E51CD8"/>
    <w:rsid w:val="00E54E94"/>
    <w:rsid w:val="00E56F21"/>
    <w:rsid w:val="00E60FAF"/>
    <w:rsid w:val="00E616BB"/>
    <w:rsid w:val="00E64F86"/>
    <w:rsid w:val="00E65D2E"/>
    <w:rsid w:val="00E74146"/>
    <w:rsid w:val="00E75672"/>
    <w:rsid w:val="00E762FB"/>
    <w:rsid w:val="00E82807"/>
    <w:rsid w:val="00E87805"/>
    <w:rsid w:val="00E95C55"/>
    <w:rsid w:val="00E96259"/>
    <w:rsid w:val="00EA1319"/>
    <w:rsid w:val="00EA261B"/>
    <w:rsid w:val="00EA60E9"/>
    <w:rsid w:val="00EB2298"/>
    <w:rsid w:val="00EB4377"/>
    <w:rsid w:val="00EB4A0D"/>
    <w:rsid w:val="00EB58C5"/>
    <w:rsid w:val="00EC0314"/>
    <w:rsid w:val="00EC63CE"/>
    <w:rsid w:val="00EC6846"/>
    <w:rsid w:val="00ED6CC7"/>
    <w:rsid w:val="00EE28C2"/>
    <w:rsid w:val="00EE571D"/>
    <w:rsid w:val="00EE5C00"/>
    <w:rsid w:val="00EE7886"/>
    <w:rsid w:val="00EF1A07"/>
    <w:rsid w:val="00EF2AF9"/>
    <w:rsid w:val="00F0308D"/>
    <w:rsid w:val="00F059B2"/>
    <w:rsid w:val="00F1034C"/>
    <w:rsid w:val="00F1185A"/>
    <w:rsid w:val="00F1565C"/>
    <w:rsid w:val="00F201CC"/>
    <w:rsid w:val="00F20ECB"/>
    <w:rsid w:val="00F22826"/>
    <w:rsid w:val="00F24E15"/>
    <w:rsid w:val="00F25E3D"/>
    <w:rsid w:val="00F30DA9"/>
    <w:rsid w:val="00F31519"/>
    <w:rsid w:val="00F4561D"/>
    <w:rsid w:val="00F50449"/>
    <w:rsid w:val="00F52375"/>
    <w:rsid w:val="00F53D02"/>
    <w:rsid w:val="00F544DC"/>
    <w:rsid w:val="00F55648"/>
    <w:rsid w:val="00F57065"/>
    <w:rsid w:val="00F602FC"/>
    <w:rsid w:val="00F62C05"/>
    <w:rsid w:val="00F64C9F"/>
    <w:rsid w:val="00F65B3C"/>
    <w:rsid w:val="00F70943"/>
    <w:rsid w:val="00F72745"/>
    <w:rsid w:val="00F7612F"/>
    <w:rsid w:val="00F767E6"/>
    <w:rsid w:val="00F76F97"/>
    <w:rsid w:val="00F8286B"/>
    <w:rsid w:val="00F942B8"/>
    <w:rsid w:val="00F958B9"/>
    <w:rsid w:val="00FA0149"/>
    <w:rsid w:val="00FA284B"/>
    <w:rsid w:val="00FA48D5"/>
    <w:rsid w:val="00FA5751"/>
    <w:rsid w:val="00FA5DC9"/>
    <w:rsid w:val="00FA63CB"/>
    <w:rsid w:val="00FB2DEA"/>
    <w:rsid w:val="00FB46FC"/>
    <w:rsid w:val="00FC001B"/>
    <w:rsid w:val="00FC0EFF"/>
    <w:rsid w:val="00FC3050"/>
    <w:rsid w:val="00FC7BF1"/>
    <w:rsid w:val="00FD18AC"/>
    <w:rsid w:val="00FD3AAA"/>
    <w:rsid w:val="00FD432A"/>
    <w:rsid w:val="00FD4C17"/>
    <w:rsid w:val="00FD5C3C"/>
    <w:rsid w:val="00FE6097"/>
    <w:rsid w:val="00FF263E"/>
    <w:rsid w:val="00FF4CFA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032DAE"/>
  <w15:chartTrackingRefBased/>
  <w15:docId w15:val="{E4397DAA-4DA3-44EA-9013-78280076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A7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p-mop-09/cp-mop-09-dec-13-en.pdf" TargetMode="External"/><Relationship Id="rId26" Type="http://schemas.openxmlformats.org/officeDocument/2006/relationships/hyperlink" Target="https://www.cbd.int/documents/CBD/CP/RA/AHTEG/2020/1/5" TargetMode="External"/><Relationship Id="rId39" Type="http://schemas.openxmlformats.org/officeDocument/2006/relationships/hyperlink" Target="https://www.cbd.int/documents/CBD/CP/RA/AHTEG/2025/1/INF/2" TargetMode="External"/><Relationship Id="rId21" Type="http://schemas.openxmlformats.org/officeDocument/2006/relationships/hyperlink" Target="https://www.cbd.int/notifications/2025-017" TargetMode="External"/><Relationship Id="rId34" Type="http://schemas.openxmlformats.org/officeDocument/2006/relationships/hyperlink" Target="https://www.cbd.int/doc/decisions/cp-mop-09/cp-mop-09-dec-13-en.pdf" TargetMode="External"/><Relationship Id="rId42" Type="http://schemas.openxmlformats.org/officeDocument/2006/relationships/hyperlink" Target="https://www.cbd.int/documents/UNEP/CBD/BS/COP-MOP/8/8/ADD1" TargetMode="External"/><Relationship Id="rId47" Type="http://schemas.openxmlformats.org/officeDocument/2006/relationships/hyperlink" Target="https://www.cbd.int/documents/UNEP/CBD/BS/COP-MOP/8/8/ADD1" TargetMode="External"/><Relationship Id="rId50" Type="http://schemas.openxmlformats.org/officeDocument/2006/relationships/hyperlink" Target="https://www.cbd.int/documents/UNEP/CBD/BS/COP-MOP/8/8/ADD1" TargetMode="External"/><Relationship Id="rId55" Type="http://schemas.openxmlformats.org/officeDocument/2006/relationships/hyperlink" Target="https://www.cbd.int/documents/CBD/CP/MOP/11/9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11/cp-mop-11-dec-07-en.pdf" TargetMode="External"/><Relationship Id="rId29" Type="http://schemas.openxmlformats.org/officeDocument/2006/relationships/header" Target="header1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uments/CBD/CP/RA/AHTEG/2025/1/INF/2" TargetMode="External"/><Relationship Id="rId32" Type="http://schemas.openxmlformats.org/officeDocument/2006/relationships/footer" Target="footer2.xml"/><Relationship Id="rId37" Type="http://schemas.openxmlformats.org/officeDocument/2006/relationships/hyperlink" Target="https://www.cbd.int/decisions/?id=13668" TargetMode="External"/><Relationship Id="rId40" Type="http://schemas.openxmlformats.org/officeDocument/2006/relationships/hyperlink" Target="https://www.cbd.int/documents/UNEP/CBD/BS/COP-MOP/8/8/ADD1" TargetMode="External"/><Relationship Id="rId45" Type="http://schemas.openxmlformats.org/officeDocument/2006/relationships/hyperlink" Target="https://www.cbd.int/documents/CBD/CP/MOP/11/9" TargetMode="External"/><Relationship Id="rId53" Type="http://schemas.openxmlformats.org/officeDocument/2006/relationships/hyperlink" Target="https://www.cbd.int/documents/CBD/CP/MOP/11/9" TargetMode="External"/><Relationship Id="rId58" Type="http://schemas.openxmlformats.org/officeDocument/2006/relationships/hyperlink" Target="https://www.cbd.int/documents/UNEP/CBD/BS/COP-MOP/8/8/ADD1" TargetMode="External"/><Relationship Id="rId5" Type="http://schemas.openxmlformats.org/officeDocument/2006/relationships/numbering" Target="numbering.xml"/><Relationship Id="rId61" Type="http://schemas.openxmlformats.org/officeDocument/2006/relationships/glossaryDocument" Target="glossary/document.xml"/><Relationship Id="rId19" Type="http://schemas.openxmlformats.org/officeDocument/2006/relationships/hyperlink" Target="https://www.cbd.int/doc/decisions/cp-mop-11/cp-mop-11-dec-07-en.pdf" TargetMode="External"/><Relationship Id="rId14" Type="http://schemas.openxmlformats.org/officeDocument/2006/relationships/hyperlink" Target="https://www.cbd.int/doc/decisions/cp-mop-11/cp-mop-11-dec-07-en.pdf" TargetMode="External"/><Relationship Id="rId22" Type="http://schemas.openxmlformats.org/officeDocument/2006/relationships/hyperlink" Target="https://www.cbd.int/doc/decisions/cp-mop-09/cp-mop-09-dec-13-en.pdf" TargetMode="External"/><Relationship Id="rId27" Type="http://schemas.openxmlformats.org/officeDocument/2006/relationships/hyperlink" Target="https://www.cbd.int/doc/decisions/cp-mop-10/cp-mop-10-dec-10-en.pdf" TargetMode="External"/><Relationship Id="rId30" Type="http://schemas.openxmlformats.org/officeDocument/2006/relationships/header" Target="header2.xml"/><Relationship Id="rId35" Type="http://schemas.openxmlformats.org/officeDocument/2006/relationships/hyperlink" Target="https://www.cbd.int/doc/decisions/cp-mop-11/cp-mop-11-dec-07-en.pdf" TargetMode="External"/><Relationship Id="rId43" Type="http://schemas.openxmlformats.org/officeDocument/2006/relationships/hyperlink" Target="https://www.cbd.int/documents/CBD/CP/MOP/11/9" TargetMode="External"/><Relationship Id="rId48" Type="http://schemas.openxmlformats.org/officeDocument/2006/relationships/hyperlink" Target="https://www.cbd.int/documents/CBD/CP/MOP/11/9" TargetMode="External"/><Relationship Id="rId56" Type="http://schemas.openxmlformats.org/officeDocument/2006/relationships/hyperlink" Target="https://www.cbd.int/documents/UNEP/CBD/BS/COP-MOP/8/8/ADD1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cbd.int/documents/CBD/CP/MOP/11/9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p-mop-09/cp-mop-09-dec-13-en.pdf" TargetMode="External"/><Relationship Id="rId25" Type="http://schemas.openxmlformats.org/officeDocument/2006/relationships/hyperlink" Target="https://www.cbd.int/doc/decisions/cp-mop-09/cp-mop-09-dec-13-en.pdf" TargetMode="External"/><Relationship Id="rId33" Type="http://schemas.openxmlformats.org/officeDocument/2006/relationships/hyperlink" Target="https://www.cbd.int/doc/decisions/cp-mop-11/cp-mop-11-dec-07-en.pdf" TargetMode="External"/><Relationship Id="rId38" Type="http://schemas.openxmlformats.org/officeDocument/2006/relationships/hyperlink" Target="https://www.cbd.int/decisions/mop/?m=cp-mop-11" TargetMode="External"/><Relationship Id="rId46" Type="http://schemas.openxmlformats.org/officeDocument/2006/relationships/hyperlink" Target="https://www.cbd.int/documents/CBD/CP/RA/AHTEG/2020/1/3" TargetMode="External"/><Relationship Id="rId59" Type="http://schemas.openxmlformats.org/officeDocument/2006/relationships/hyperlink" Target="https://www.cbd.int/documents/CBD/CP/MOP/11/9" TargetMode="External"/><Relationship Id="rId20" Type="http://schemas.openxmlformats.org/officeDocument/2006/relationships/hyperlink" Target="https://www.cbd.int/doc/decisions/cp-mop-11/cp-mop-11-dec-07-en.pdf" TargetMode="External"/><Relationship Id="rId41" Type="http://schemas.openxmlformats.org/officeDocument/2006/relationships/hyperlink" Target="https://www.cbd.int/documents/CBD/CP/MOP/11/9" TargetMode="External"/><Relationship Id="rId54" Type="http://schemas.openxmlformats.org/officeDocument/2006/relationships/hyperlink" Target="https://www.cbd.int/documents/UNEP/CBD/BS/COP-MOP/8/8/ADD1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cbd.int/doc/decisions/cp-mop-09/cp-mop-09-dec-13-en.pdf" TargetMode="External"/><Relationship Id="rId23" Type="http://schemas.openxmlformats.org/officeDocument/2006/relationships/hyperlink" Target="https://www.cbd.int/documents/CBD/CP/RA/AHTEG/2025/1/INF/1" TargetMode="External"/><Relationship Id="rId28" Type="http://schemas.openxmlformats.org/officeDocument/2006/relationships/hyperlink" Target="https://www.cbd.int/doc/decisions/cp-mop-11/cp-mop-11-dec-07-en.pdf" TargetMode="External"/><Relationship Id="rId36" Type="http://schemas.openxmlformats.org/officeDocument/2006/relationships/hyperlink" Target="https://www.cbd.int/doc/decisions/cp-mop-09/cp-mop-09-dec-13-en.pdf" TargetMode="External"/><Relationship Id="rId49" Type="http://schemas.openxmlformats.org/officeDocument/2006/relationships/hyperlink" Target="https://www.cbd.int/documents/CBD/CP/RA/AHTEG/2025/1/INF/2" TargetMode="External"/><Relationship Id="rId57" Type="http://schemas.openxmlformats.org/officeDocument/2006/relationships/hyperlink" Target="https://www.cbd.int/documents/CBD/CP/MOP/11/9" TargetMode="External"/><Relationship Id="rId10" Type="http://schemas.openxmlformats.org/officeDocument/2006/relationships/endnotes" Target="endnotes.xml"/><Relationship Id="rId31" Type="http://schemas.openxmlformats.org/officeDocument/2006/relationships/footer" Target="footer1.xml"/><Relationship Id="rId44" Type="http://schemas.openxmlformats.org/officeDocument/2006/relationships/hyperlink" Target="https://www.cbd.int/documents/CBD/CP/RA/AHTEG/2025/1/INF/2" TargetMode="External"/><Relationship Id="rId52" Type="http://schemas.openxmlformats.org/officeDocument/2006/relationships/hyperlink" Target="https://www.cbd.int/documents/CBD/CP/RA/AHTEG/2025/1/INF/2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uments/CBD/CP/RA/AHTEG/2025/1/INF/1" TargetMode="External"/><Relationship Id="rId3" Type="http://schemas.openxmlformats.org/officeDocument/2006/relationships/hyperlink" Target="https://www.cbd.int/documents/UNEP/CBD/BS/COP-MOP/7/INF/6" TargetMode="External"/><Relationship Id="rId7" Type="http://schemas.openxmlformats.org/officeDocument/2006/relationships/hyperlink" Target="https://www.cbd.int/documents/CBD/CP/RA/AHTEG/2025/1/INF/2" TargetMode="External"/><Relationship Id="rId2" Type="http://schemas.openxmlformats.org/officeDocument/2006/relationships/hyperlink" Target="https://www.cbd.int/documents/CBD/CP/MOP/11/9" TargetMode="External"/><Relationship Id="rId1" Type="http://schemas.openxmlformats.org/officeDocument/2006/relationships/hyperlink" Target="https://www.cbd.int/documents/UNEP/CBD/BS/COP-MOP/8/8/ADD1" TargetMode="External"/><Relationship Id="rId6" Type="http://schemas.openxmlformats.org/officeDocument/2006/relationships/hyperlink" Target="https://www.cbd.int/documents/CBD/CP/RA/AHTEG/2025/1/INF/2" TargetMode="External"/><Relationship Id="rId5" Type="http://schemas.openxmlformats.org/officeDocument/2006/relationships/hyperlink" Target="https://www.cbd.int/documents/CBD/CP/RA/AHTEG/2025/1/INF/1" TargetMode="External"/><Relationship Id="rId4" Type="http://schemas.openxmlformats.org/officeDocument/2006/relationships/hyperlink" Target="https://www.cbd.int/decisions/?id=1102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OneDrive%20-%20United%20Nations\Desktop\Working%20on%20plane%20(AHTEG%20+%20SBSTTA)\sbstta-2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76974CAE7F4C98B024CDADEBC38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59513-02C4-4D40-AC7B-DB3CD5F9F212}"/>
      </w:docPartPr>
      <w:docPartBody>
        <w:p w:rsidR="00E245DA" w:rsidRDefault="00E245DA">
          <w:pPr>
            <w:pStyle w:val="D176974CAE7F4C98B024CDADEBC38C0E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DA"/>
    <w:rsid w:val="000106FF"/>
    <w:rsid w:val="00057B13"/>
    <w:rsid w:val="00097729"/>
    <w:rsid w:val="000C22EA"/>
    <w:rsid w:val="000E1726"/>
    <w:rsid w:val="0010015F"/>
    <w:rsid w:val="002E4A52"/>
    <w:rsid w:val="003F3A67"/>
    <w:rsid w:val="004B2DBC"/>
    <w:rsid w:val="0057380B"/>
    <w:rsid w:val="00636706"/>
    <w:rsid w:val="006500F3"/>
    <w:rsid w:val="00694870"/>
    <w:rsid w:val="0087688E"/>
    <w:rsid w:val="009313F0"/>
    <w:rsid w:val="00962316"/>
    <w:rsid w:val="009737FE"/>
    <w:rsid w:val="00975B20"/>
    <w:rsid w:val="0098214E"/>
    <w:rsid w:val="009A7AC5"/>
    <w:rsid w:val="009F457E"/>
    <w:rsid w:val="00AA32CF"/>
    <w:rsid w:val="00AE2428"/>
    <w:rsid w:val="00AE4E48"/>
    <w:rsid w:val="00AE4EC5"/>
    <w:rsid w:val="00B122A4"/>
    <w:rsid w:val="00B77868"/>
    <w:rsid w:val="00C21376"/>
    <w:rsid w:val="00CD2364"/>
    <w:rsid w:val="00CD68A9"/>
    <w:rsid w:val="00D01A9B"/>
    <w:rsid w:val="00D100CD"/>
    <w:rsid w:val="00E245DA"/>
    <w:rsid w:val="00F6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176974CAE7F4C98B024CDADEBC38C0E">
    <w:name w:val="D176974CAE7F4C98B024CDADEBC38C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A490A403-606A-40E0-936D-2D193297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 (1).dotm</Template>
  <TotalTime>80</TotalTime>
  <Pages>11</Pages>
  <Words>4885</Words>
  <Characters>26675</Characters>
  <Application>Microsoft Office Word</Application>
  <DocSecurity>0</DocSecurity>
  <Lines>808</Lines>
  <Paragraphs>595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and risk management of living modified organisms</vt:lpstr>
    </vt:vector>
  </TitlesOfParts>
  <Company/>
  <LinksUpToDate>false</LinksUpToDate>
  <CharactersWithSpaces>30965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and risk management of living modified organisms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17</cp:revision>
  <dcterms:created xsi:type="dcterms:W3CDTF">2025-08-04T13:18:00Z</dcterms:created>
  <dcterms:modified xsi:type="dcterms:W3CDTF">2025-08-04T18:07:00Z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