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7694B262" w14:textId="77777777" w:rsidTr="00F96246">
        <w:trPr>
          <w:cantSplit/>
          <w:trHeight w:val="900"/>
        </w:trPr>
        <w:tc>
          <w:tcPr>
            <w:tcW w:w="6588" w:type="dxa"/>
            <w:gridSpan w:val="2"/>
            <w:tcBorders>
              <w:top w:val="nil"/>
              <w:left w:val="nil"/>
              <w:bottom w:val="single" w:sz="12" w:space="0" w:color="auto"/>
              <w:right w:val="nil"/>
            </w:tcBorders>
            <w:vAlign w:val="center"/>
          </w:tcPr>
          <w:p w14:paraId="7694B25E" w14:textId="77777777"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7694B305" wp14:editId="7694B306">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7694B307" wp14:editId="7694B308">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D0505D">
              <w:rPr>
                <w:rFonts w:cs="Simplified Arabic"/>
                <w:szCs w:val="22"/>
                <w:lang w:eastAsia="en-CA"/>
              </w:rPr>
              <w:t>L.1</w:t>
            </w:r>
          </w:p>
        </w:tc>
        <w:tc>
          <w:tcPr>
            <w:tcW w:w="1917" w:type="dxa"/>
            <w:tcBorders>
              <w:top w:val="nil"/>
              <w:left w:val="nil"/>
              <w:bottom w:val="single" w:sz="12" w:space="0" w:color="auto"/>
              <w:right w:val="nil"/>
            </w:tcBorders>
          </w:tcPr>
          <w:p w14:paraId="7694B25F"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7694B260"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7694B261"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7694B268" w14:textId="77777777" w:rsidTr="00F96246">
        <w:trPr>
          <w:cantSplit/>
          <w:trHeight w:val="1770"/>
        </w:trPr>
        <w:tc>
          <w:tcPr>
            <w:tcW w:w="4428" w:type="dxa"/>
            <w:tcBorders>
              <w:top w:val="nil"/>
              <w:left w:val="nil"/>
              <w:bottom w:val="single" w:sz="24" w:space="0" w:color="auto"/>
              <w:right w:val="nil"/>
            </w:tcBorders>
          </w:tcPr>
          <w:p w14:paraId="7694B263" w14:textId="77777777" w:rsidR="00D0505D" w:rsidRPr="00D0505D" w:rsidRDefault="00D0505D" w:rsidP="00D0505D">
            <w:pPr>
              <w:spacing w:before="60"/>
              <w:ind w:left="883"/>
              <w:jc w:val="left"/>
              <w:rPr>
                <w:rFonts w:cs="Simplified Arabic"/>
                <w:szCs w:val="22"/>
                <w:lang w:eastAsia="en-CA"/>
              </w:rPr>
            </w:pPr>
            <w:r w:rsidRPr="00D0505D">
              <w:rPr>
                <w:rFonts w:cs="Simplified Arabic"/>
                <w:szCs w:val="22"/>
                <w:lang w:eastAsia="en-CA"/>
              </w:rPr>
              <w:t>Distr.: Limited</w:t>
            </w:r>
          </w:p>
          <w:p w14:paraId="7694B264" w14:textId="77777777" w:rsidR="00841A66" w:rsidRPr="00A562E0" w:rsidRDefault="008E7853" w:rsidP="00A562E0">
            <w:pPr>
              <w:spacing w:before="60"/>
              <w:ind w:left="883"/>
              <w:jc w:val="left"/>
              <w:rPr>
                <w:rFonts w:cs="Simplified Arabic"/>
                <w:szCs w:val="22"/>
                <w:lang w:eastAsia="en-CA"/>
              </w:rPr>
            </w:pPr>
            <w:r>
              <w:rPr>
                <w:rFonts w:cs="Simplified Arabic"/>
                <w:szCs w:val="22"/>
                <w:lang w:eastAsia="en-CA"/>
              </w:rPr>
              <w:t>18</w:t>
            </w:r>
            <w:r w:rsidR="00D0505D" w:rsidRPr="00D0505D">
              <w:rPr>
                <w:rFonts w:cs="Simplified Arabic"/>
                <w:szCs w:val="22"/>
                <w:lang w:eastAsia="en-CA"/>
              </w:rPr>
              <w:t xml:space="preserve"> May 2024</w:t>
            </w:r>
          </w:p>
          <w:p w14:paraId="7694B265"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7694B266"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BF10CC">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7694B267"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7694B309" wp14:editId="7694B30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694B269"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7694B26A"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7694B26B"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7694B26C"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7694B26D" w14:textId="20C705D7" w:rsidR="00A71F22" w:rsidRPr="00A71F22" w:rsidRDefault="00A71F22" w:rsidP="008E7853">
      <w:pPr>
        <w:bidi/>
        <w:spacing w:line="216" w:lineRule="auto"/>
        <w:jc w:val="left"/>
        <w:rPr>
          <w:rFonts w:cs="Simplified Arabic"/>
          <w:b/>
          <w:bCs/>
          <w:sz w:val="24"/>
          <w:rtl/>
          <w:lang w:bidi="ar-EG"/>
        </w:rPr>
      </w:pPr>
      <w:r w:rsidRPr="00A71F22">
        <w:rPr>
          <w:rFonts w:cs="Simplified Arabic"/>
          <w:sz w:val="24"/>
          <w:rtl/>
        </w:rPr>
        <w:t xml:space="preserve">البند </w:t>
      </w:r>
      <w:r w:rsidR="00564397">
        <w:rPr>
          <w:rFonts w:cs="Simplified Arabic"/>
          <w:sz w:val="24"/>
          <w:lang w:val="en-US"/>
        </w:rPr>
        <w:t>11</w:t>
      </w:r>
      <w:r w:rsidRPr="00A71F22">
        <w:rPr>
          <w:rFonts w:cs="Simplified Arabic"/>
          <w:sz w:val="24"/>
          <w:rtl/>
        </w:rPr>
        <w:t xml:space="preserve"> من جدول الأعمال</w:t>
      </w:r>
    </w:p>
    <w:p w14:paraId="7694B26F" w14:textId="109392D5" w:rsidR="00A71F22" w:rsidRPr="00A71F22" w:rsidRDefault="00CA7B82" w:rsidP="00A71F22">
      <w:pPr>
        <w:bidi/>
        <w:spacing w:line="216" w:lineRule="auto"/>
        <w:jc w:val="left"/>
        <w:rPr>
          <w:rFonts w:cs="Simplified Arabic"/>
          <w:b/>
          <w:bCs/>
          <w:sz w:val="24"/>
          <w:rtl/>
          <w:lang w:bidi="ar-EG"/>
        </w:rPr>
      </w:pPr>
      <w:proofErr w:type="spellStart"/>
      <w:r>
        <w:rPr>
          <w:rtl/>
        </w:rPr>
        <w:t>عتماد</w:t>
      </w:r>
      <w:proofErr w:type="spellEnd"/>
      <w:r>
        <w:rPr>
          <w:rtl/>
        </w:rPr>
        <w:t xml:space="preserve"> التقرير</w:t>
      </w:r>
    </w:p>
    <w:p w14:paraId="7694B270" w14:textId="77777777" w:rsidR="006F24DA" w:rsidRPr="00371AF7" w:rsidRDefault="00CA7B82" w:rsidP="007A1671">
      <w:pPr>
        <w:kinsoku w:val="0"/>
        <w:overflowPunct w:val="0"/>
        <w:autoSpaceDE w:val="0"/>
        <w:autoSpaceDN w:val="0"/>
        <w:bidi/>
        <w:adjustRightInd w:val="0"/>
        <w:snapToGrid w:val="0"/>
        <w:spacing w:before="240" w:after="120" w:line="216" w:lineRule="auto"/>
        <w:ind w:left="562"/>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59013B">
            <w:rPr>
              <w:rFonts w:cs="Simplified Arabic" w:hint="cs"/>
              <w:b/>
              <w:bCs/>
              <w:sz w:val="24"/>
              <w:szCs w:val="28"/>
              <w:rtl/>
            </w:rPr>
            <w:t>مشروع تقرير الاجتماع</w:t>
          </w:r>
        </w:sdtContent>
      </w:sdt>
    </w:p>
    <w:p w14:paraId="7694B271" w14:textId="77777777" w:rsidR="004C5B1F" w:rsidRPr="00A562E0" w:rsidRDefault="00A71F22" w:rsidP="007A1671">
      <w:pPr>
        <w:bidi/>
        <w:spacing w:after="120" w:line="216" w:lineRule="auto"/>
        <w:ind w:left="562"/>
        <w:rPr>
          <w:rFonts w:cs="Simplified Arabic"/>
          <w:b/>
          <w:bCs/>
          <w:sz w:val="28"/>
          <w:szCs w:val="28"/>
          <w:lang w:val="en-US" w:bidi="ar-EG"/>
        </w:rPr>
      </w:pPr>
      <w:r w:rsidRPr="00A562E0">
        <w:rPr>
          <w:rFonts w:cs="Simplified Arabic" w:hint="cs"/>
          <w:b/>
          <w:bCs/>
          <w:sz w:val="28"/>
          <w:szCs w:val="28"/>
          <w:rtl/>
          <w:lang w:val="en-US" w:bidi="ar-EG"/>
        </w:rPr>
        <w:t>مقدمة</w:t>
      </w:r>
    </w:p>
    <w:p w14:paraId="7694B272" w14:textId="77777777" w:rsidR="004C5B1F" w:rsidRDefault="00A71F22" w:rsidP="004C5B1F">
      <w:pPr>
        <w:pStyle w:val="ListParagraph"/>
        <w:numPr>
          <w:ilvl w:val="0"/>
          <w:numId w:val="7"/>
        </w:numPr>
        <w:bidi/>
        <w:spacing w:after="120" w:line="216" w:lineRule="auto"/>
        <w:ind w:left="567" w:firstLine="0"/>
        <w:contextualSpacing w:val="0"/>
        <w:rPr>
          <w:rFonts w:cs="Simplified Arabic"/>
          <w:lang w:val="en-US" w:bidi="ar-EG"/>
        </w:rPr>
      </w:pPr>
      <w:r w:rsidRPr="00A71F22">
        <w:rPr>
          <w:rFonts w:cs="Simplified Arabic"/>
          <w:rtl/>
          <w:lang w:val="en-US" w:bidi="ar-EG"/>
        </w:rPr>
        <w:t>حضر</w:t>
      </w:r>
      <w:r w:rsidR="0072607A">
        <w:rPr>
          <w:rFonts w:cs="Simplified Arabic" w:hint="cs"/>
          <w:rtl/>
          <w:lang w:val="en-US" w:bidi="ar-EG"/>
        </w:rPr>
        <w:t>ت</w:t>
      </w:r>
      <w:r w:rsidRPr="00A71F22">
        <w:rPr>
          <w:rFonts w:cs="Simplified Arabic"/>
          <w:rtl/>
          <w:lang w:val="en-US" w:bidi="ar-EG"/>
        </w:rPr>
        <w:t xml:space="preserve"> الاجتماع السادس والعشر</w:t>
      </w:r>
      <w:r>
        <w:rPr>
          <w:rFonts w:cs="Simplified Arabic" w:hint="cs"/>
          <w:rtl/>
          <w:lang w:val="en-US" w:bidi="ar-EG"/>
        </w:rPr>
        <w:t>ي</w:t>
      </w:r>
      <w:r w:rsidRPr="00A71F22">
        <w:rPr>
          <w:rFonts w:cs="Simplified Arabic"/>
          <w:rtl/>
          <w:lang w:val="en-US" w:bidi="ar-EG"/>
        </w:rPr>
        <w:t xml:space="preserve">ن للهيئة الفرعية للمشورة العلمية والتقنية والتكنولوجية الأطراف التالية في </w:t>
      </w:r>
      <w:r w:rsidR="0072607A">
        <w:rPr>
          <w:rFonts w:cs="Simplified Arabic"/>
          <w:rtl/>
          <w:lang w:val="en-US" w:bidi="ar-EG"/>
        </w:rPr>
        <w:t>الاتفاقية المتعلقة بالتنوع البيولوجي</w:t>
      </w:r>
      <w:r w:rsidRPr="00A71F22">
        <w:rPr>
          <w:rFonts w:cs="Simplified Arabic"/>
          <w:rtl/>
          <w:lang w:val="en-US" w:bidi="ar-EG"/>
        </w:rPr>
        <w:t>:</w:t>
      </w:r>
      <w:r>
        <w:rPr>
          <w:rFonts w:cs="Simplified Arabic" w:hint="cs"/>
          <w:rtl/>
          <w:lang w:val="en-US" w:bidi="ar-EG"/>
        </w:rPr>
        <w:t xml:space="preserve"> [يُستكمل فيما بعدُ]</w:t>
      </w:r>
    </w:p>
    <w:p w14:paraId="7694B273" w14:textId="77777777" w:rsidR="00A71F22" w:rsidRDefault="00A71F22" w:rsidP="00A71F22">
      <w:pPr>
        <w:pStyle w:val="ListParagraph"/>
        <w:numPr>
          <w:ilvl w:val="0"/>
          <w:numId w:val="7"/>
        </w:numPr>
        <w:bidi/>
        <w:spacing w:after="120" w:line="216" w:lineRule="auto"/>
        <w:ind w:left="567" w:firstLine="0"/>
        <w:contextualSpacing w:val="0"/>
        <w:rPr>
          <w:rFonts w:cs="Simplified Arabic"/>
          <w:lang w:val="en-US" w:bidi="ar-EG"/>
        </w:rPr>
      </w:pPr>
      <w:r w:rsidRPr="00A71F22">
        <w:rPr>
          <w:rFonts w:cs="Simplified Arabic"/>
          <w:rtl/>
          <w:lang w:val="en-US" w:bidi="ar-EG"/>
        </w:rPr>
        <w:t xml:space="preserve">وكانت الدول التالية غير الأطراف في الاتفاقية ممثلة </w:t>
      </w:r>
      <w:r w:rsidR="00D2632A">
        <w:rPr>
          <w:rFonts w:cs="Simplified Arabic"/>
          <w:rtl/>
          <w:lang w:val="en-US" w:bidi="ar-EG"/>
        </w:rPr>
        <w:t>أيضاً</w:t>
      </w:r>
      <w:r w:rsidRPr="00A71F22">
        <w:rPr>
          <w:rFonts w:cs="Simplified Arabic"/>
          <w:rtl/>
          <w:lang w:val="en-US" w:bidi="ar-EG"/>
        </w:rPr>
        <w:t>:</w:t>
      </w:r>
      <w:r w:rsidRPr="00A71F22">
        <w:rPr>
          <w:rFonts w:cs="Simplified Arabic" w:hint="cs"/>
          <w:rtl/>
          <w:lang w:val="en-US" w:bidi="ar-EG"/>
        </w:rPr>
        <w:t xml:space="preserve"> [يُستكمل فيما بعدُ]</w:t>
      </w:r>
    </w:p>
    <w:p w14:paraId="7694B274" w14:textId="77777777" w:rsidR="00A71F22" w:rsidRDefault="00A71F22" w:rsidP="00A71F22">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t>و</w:t>
      </w:r>
      <w:r w:rsidRPr="00A71F22">
        <w:rPr>
          <w:rFonts w:cs="Simplified Arabic"/>
          <w:rtl/>
          <w:lang w:val="en-US" w:bidi="ar-EG"/>
        </w:rPr>
        <w:t>حضر الاجتماع</w:t>
      </w:r>
      <w:r>
        <w:rPr>
          <w:rFonts w:cs="Simplified Arabic" w:hint="cs"/>
          <w:rtl/>
          <w:lang w:val="en-US" w:bidi="ar-EG"/>
        </w:rPr>
        <w:t xml:space="preserve"> </w:t>
      </w:r>
      <w:r w:rsidR="00D2632A">
        <w:rPr>
          <w:rFonts w:cs="Simplified Arabic" w:hint="cs"/>
          <w:rtl/>
          <w:lang w:val="en-US" w:bidi="ar-EG"/>
        </w:rPr>
        <w:t>أيضاً</w:t>
      </w:r>
      <w:r w:rsidRPr="00A71F22">
        <w:rPr>
          <w:rFonts w:cs="Simplified Arabic"/>
          <w:rtl/>
          <w:lang w:val="en-US" w:bidi="ar-EG"/>
        </w:rPr>
        <w:t xml:space="preserve"> مراقب</w:t>
      </w:r>
      <w:r w:rsidR="009225BE">
        <w:rPr>
          <w:rFonts w:cs="Simplified Arabic" w:hint="cs"/>
          <w:rtl/>
          <w:lang w:val="en-US" w:bidi="ar-EG"/>
        </w:rPr>
        <w:t>ون</w:t>
      </w:r>
      <w:r w:rsidRPr="00A71F22">
        <w:rPr>
          <w:rFonts w:cs="Simplified Arabic"/>
          <w:rtl/>
          <w:lang w:val="en-US" w:bidi="ar-EG"/>
        </w:rPr>
        <w:t xml:space="preserve"> من هيئات الأمم المتحدة ووكالاتها المتخصصة</w:t>
      </w:r>
      <w:r>
        <w:rPr>
          <w:rFonts w:cs="Simplified Arabic" w:hint="cs"/>
          <w:rtl/>
          <w:lang w:val="en-US" w:bidi="ar-EG"/>
        </w:rPr>
        <w:t>:</w:t>
      </w:r>
      <w:r w:rsidRPr="00A71F22">
        <w:rPr>
          <w:rFonts w:cs="Simplified Arabic"/>
          <w:rtl/>
          <w:lang w:val="en-US" w:bidi="ar-EG"/>
        </w:rPr>
        <w:t xml:space="preserve"> [يُستكمل فيما</w:t>
      </w:r>
      <w:r w:rsidR="009110E1">
        <w:rPr>
          <w:rFonts w:cs="Simplified Arabic" w:hint="cs"/>
          <w:rtl/>
          <w:lang w:val="en-US" w:bidi="ar-EG"/>
        </w:rPr>
        <w:t xml:space="preserve"> بعد</w:t>
      </w:r>
      <w:r w:rsidRPr="00A71F22">
        <w:rPr>
          <w:rFonts w:cs="Simplified Arabic"/>
          <w:rtl/>
          <w:lang w:val="en-US" w:bidi="ar-EG"/>
        </w:rPr>
        <w:t>]</w:t>
      </w:r>
    </w:p>
    <w:p w14:paraId="7694B275" w14:textId="77777777" w:rsidR="00A71F22" w:rsidRPr="004C5B1F" w:rsidRDefault="00A71F22" w:rsidP="00A71F22">
      <w:pPr>
        <w:pStyle w:val="ListParagraph"/>
        <w:numPr>
          <w:ilvl w:val="0"/>
          <w:numId w:val="7"/>
        </w:numPr>
        <w:bidi/>
        <w:spacing w:after="120" w:line="216" w:lineRule="auto"/>
        <w:ind w:left="567" w:firstLine="0"/>
        <w:contextualSpacing w:val="0"/>
        <w:rPr>
          <w:rFonts w:cs="Simplified Arabic"/>
          <w:lang w:val="en-US" w:bidi="ar-EG"/>
        </w:rPr>
      </w:pPr>
      <w:r w:rsidRPr="00A71F22">
        <w:rPr>
          <w:rFonts w:cs="Simplified Arabic"/>
          <w:rtl/>
          <w:lang w:val="en-US" w:bidi="ar-EG"/>
        </w:rPr>
        <w:t>وترد معلومات عن المشاركة في الاجتماع في الوثيقة الإعلامية [</w:t>
      </w:r>
      <w:r w:rsidR="0072607A" w:rsidRPr="000D74D2">
        <w:t>CBD/SBSTTA/26/INF/--</w:t>
      </w:r>
      <w:r w:rsidRPr="00A71F22">
        <w:rPr>
          <w:rFonts w:cs="Simplified Arabic"/>
          <w:rtl/>
          <w:lang w:val="en-US" w:bidi="ar-EG"/>
        </w:rPr>
        <w:t>].</w:t>
      </w:r>
    </w:p>
    <w:p w14:paraId="7694B276" w14:textId="77777777" w:rsidR="00A71F22" w:rsidRPr="00A71F22" w:rsidRDefault="00A71F22" w:rsidP="007A1671">
      <w:pPr>
        <w:kinsoku w:val="0"/>
        <w:overflowPunct w:val="0"/>
        <w:autoSpaceDE w:val="0"/>
        <w:autoSpaceDN w:val="0"/>
        <w:bidi/>
        <w:adjustRightInd w:val="0"/>
        <w:snapToGrid w:val="0"/>
        <w:spacing w:before="120" w:line="216" w:lineRule="auto"/>
        <w:rPr>
          <w:rStyle w:val="hps"/>
          <w:rFonts w:cs="Simplified Arabic"/>
          <w:b/>
          <w:bCs/>
          <w:sz w:val="26"/>
          <w:szCs w:val="26"/>
          <w:rtl/>
        </w:rPr>
      </w:pPr>
      <w:r w:rsidRPr="00A71F22">
        <w:rPr>
          <w:rStyle w:val="hps"/>
          <w:rFonts w:cs="Simplified Arabic"/>
          <w:b/>
          <w:bCs/>
          <w:sz w:val="26"/>
          <w:szCs w:val="26"/>
          <w:rtl/>
        </w:rPr>
        <w:t>البند 1</w:t>
      </w:r>
    </w:p>
    <w:p w14:paraId="7694B277" w14:textId="77777777" w:rsidR="00A71F22" w:rsidRPr="00A71F22" w:rsidRDefault="00A71F22"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A71F22">
        <w:rPr>
          <w:rStyle w:val="hps"/>
          <w:rFonts w:cs="Simplified Arabic"/>
          <w:b/>
          <w:bCs/>
          <w:sz w:val="26"/>
          <w:szCs w:val="26"/>
          <w:rtl/>
        </w:rPr>
        <w:t>افتتاح الاجتماع</w:t>
      </w:r>
    </w:p>
    <w:p w14:paraId="7694B278" w14:textId="77777777" w:rsidR="00A562E0" w:rsidRPr="00CB4331" w:rsidRDefault="00692130" w:rsidP="00CB4331">
      <w:pPr>
        <w:pStyle w:val="ListParagraph"/>
        <w:numPr>
          <w:ilvl w:val="0"/>
          <w:numId w:val="7"/>
        </w:numPr>
        <w:bidi/>
        <w:spacing w:after="120" w:line="216" w:lineRule="auto"/>
        <w:ind w:left="567" w:firstLine="0"/>
        <w:contextualSpacing w:val="0"/>
        <w:rPr>
          <w:rFonts w:cs="Simplified Arabic"/>
          <w:lang w:val="en-US" w:bidi="ar-EG"/>
        </w:rPr>
      </w:pPr>
      <w:r w:rsidRPr="00692130">
        <w:rPr>
          <w:rFonts w:cs="Simplified Arabic"/>
          <w:rtl/>
          <w:lang w:val="en-US" w:bidi="ar-EG"/>
        </w:rPr>
        <w:t xml:space="preserve">افتتحت الرئيسة </w:t>
      </w:r>
      <w:proofErr w:type="spellStart"/>
      <w:r w:rsidRPr="00692130">
        <w:rPr>
          <w:rFonts w:cs="Simplified Arabic"/>
          <w:rtl/>
          <w:lang w:val="en-US" w:bidi="ar-EG"/>
        </w:rPr>
        <w:t>سينكا</w:t>
      </w:r>
      <w:proofErr w:type="spellEnd"/>
      <w:r w:rsidRPr="00692130">
        <w:rPr>
          <w:rFonts w:cs="Simplified Arabic"/>
          <w:rtl/>
          <w:lang w:val="en-US" w:bidi="ar-EG"/>
        </w:rPr>
        <w:t xml:space="preserve"> </w:t>
      </w:r>
      <w:proofErr w:type="spellStart"/>
      <w:r w:rsidRPr="00692130">
        <w:rPr>
          <w:rFonts w:cs="Simplified Arabic"/>
          <w:rtl/>
          <w:lang w:val="en-US" w:bidi="ar-EG"/>
        </w:rPr>
        <w:t>بارودانوفيتش</w:t>
      </w:r>
      <w:proofErr w:type="spellEnd"/>
      <w:r w:rsidRPr="00692130">
        <w:rPr>
          <w:rFonts w:cs="Simplified Arabic"/>
          <w:rtl/>
          <w:lang w:val="en-US" w:bidi="ar-EG"/>
        </w:rPr>
        <w:t xml:space="preserve"> (البوسنة والهرسك) </w:t>
      </w:r>
      <w:r w:rsidR="00A562E0">
        <w:rPr>
          <w:rFonts w:cs="Simplified Arabic" w:hint="cs"/>
          <w:rtl/>
          <w:lang w:val="en-US" w:bidi="ar-EG"/>
        </w:rPr>
        <w:t xml:space="preserve">الاجتماع </w:t>
      </w:r>
      <w:r w:rsidRPr="00692130">
        <w:rPr>
          <w:rFonts w:cs="Simplified Arabic"/>
          <w:rtl/>
          <w:lang w:val="en-US" w:bidi="ar-EG"/>
        </w:rPr>
        <w:t xml:space="preserve">في الساعة 20/10 من صباح يوم 13 </w:t>
      </w:r>
      <w:r w:rsidR="00A562E0">
        <w:rPr>
          <w:rFonts w:cs="Simplified Arabic"/>
          <w:rtl/>
          <w:lang w:val="en-US" w:bidi="ar-EG"/>
        </w:rPr>
        <w:t>مايو/أيار</w:t>
      </w:r>
      <w:r w:rsidRPr="00692130">
        <w:rPr>
          <w:rFonts w:cs="Simplified Arabic"/>
          <w:rtl/>
          <w:lang w:val="en-US" w:bidi="ar-EG"/>
        </w:rPr>
        <w:t xml:space="preserve"> 2024</w:t>
      </w:r>
      <w:r w:rsidR="004C5B1F">
        <w:rPr>
          <w:rFonts w:cs="Simplified Arabic"/>
          <w:rtl/>
          <w:lang w:val="en-US" w:bidi="ar-EG"/>
        </w:rPr>
        <w:t>.</w:t>
      </w:r>
      <w:r w:rsidR="00403AF3" w:rsidRPr="00403AF3">
        <w:rPr>
          <w:rtl/>
        </w:rPr>
        <w:t xml:space="preserve"> </w:t>
      </w:r>
    </w:p>
    <w:p w14:paraId="7694B279" w14:textId="77777777" w:rsidR="004C5B1F" w:rsidRPr="00CB4331" w:rsidRDefault="00692130" w:rsidP="00720098">
      <w:pPr>
        <w:pStyle w:val="ListParagraph"/>
        <w:numPr>
          <w:ilvl w:val="0"/>
          <w:numId w:val="7"/>
        </w:numPr>
        <w:bidi/>
        <w:spacing w:after="120" w:line="216" w:lineRule="auto"/>
        <w:ind w:left="567" w:firstLine="0"/>
        <w:contextualSpacing w:val="0"/>
        <w:rPr>
          <w:rFonts w:cs="Simplified Arabic"/>
          <w:lang w:val="en-US" w:bidi="ar-EG"/>
        </w:rPr>
      </w:pPr>
      <w:r w:rsidRPr="00CB4331">
        <w:rPr>
          <w:rFonts w:cs="Simplified Arabic"/>
          <w:rtl/>
          <w:lang w:val="en-US" w:bidi="ar-EG"/>
        </w:rPr>
        <w:t>ورح</w:t>
      </w:r>
      <w:r w:rsidR="00CB4331">
        <w:rPr>
          <w:rFonts w:cs="Simplified Arabic" w:hint="cs"/>
          <w:rtl/>
          <w:lang w:val="en-US" w:bidi="ar-EG"/>
        </w:rPr>
        <w:t>ّ</w:t>
      </w:r>
      <w:r w:rsidRPr="00CB4331">
        <w:rPr>
          <w:rFonts w:cs="Simplified Arabic"/>
          <w:rtl/>
          <w:lang w:val="en-US" w:bidi="ar-EG"/>
        </w:rPr>
        <w:t>بت الرئيسة في ملاحظاتها الافتتاحية بالمشاركين في الاجتماع وأعربت عن تعازيها لشعب وحكومة كينيا على الأرواح التي ف</w:t>
      </w:r>
      <w:r w:rsidR="00720098" w:rsidRPr="00CB4331">
        <w:rPr>
          <w:rFonts w:cs="Simplified Arabic" w:hint="cs"/>
          <w:rtl/>
          <w:lang w:val="en-US" w:bidi="ar-EG"/>
        </w:rPr>
        <w:t>ُ</w:t>
      </w:r>
      <w:r w:rsidRPr="00CB4331">
        <w:rPr>
          <w:rFonts w:cs="Simplified Arabic"/>
          <w:rtl/>
          <w:lang w:val="en-US" w:bidi="ar-EG"/>
        </w:rPr>
        <w:t>قدت</w:t>
      </w:r>
      <w:r w:rsidR="00720098" w:rsidRPr="00CB4331">
        <w:rPr>
          <w:rFonts w:cs="Simplified Arabic"/>
          <w:rtl/>
          <w:lang w:val="en-US" w:bidi="ar-EG"/>
        </w:rPr>
        <w:t xml:space="preserve"> والمنازل</w:t>
      </w:r>
      <w:r w:rsidR="00720098" w:rsidRPr="00CB4331">
        <w:rPr>
          <w:rFonts w:cs="Simplified Arabic" w:hint="cs"/>
          <w:rtl/>
          <w:lang w:val="en-US" w:bidi="ar-EG"/>
        </w:rPr>
        <w:t xml:space="preserve"> التي دُمّرت</w:t>
      </w:r>
      <w:r w:rsidRPr="00CB4331">
        <w:rPr>
          <w:rFonts w:cs="Simplified Arabic"/>
          <w:rtl/>
          <w:lang w:val="en-US" w:bidi="ar-EG"/>
        </w:rPr>
        <w:t xml:space="preserve"> خلال الفيضانات الأخيرة. وقالت إن التحدي الرئيسي في هذا الاجتماع يتمثل في ترجمة </w:t>
      </w:r>
      <w:r w:rsidR="00F66370" w:rsidRPr="00CB4331">
        <w:rPr>
          <w:rFonts w:cs="Simplified Arabic"/>
          <w:rtl/>
          <w:lang w:val="en-US" w:bidi="ar-EG"/>
        </w:rPr>
        <w:t xml:space="preserve">إطار </w:t>
      </w:r>
      <w:proofErr w:type="spellStart"/>
      <w:r w:rsidR="00F66370" w:rsidRPr="00CB4331">
        <w:rPr>
          <w:rFonts w:cs="Simplified Arabic"/>
          <w:rtl/>
          <w:lang w:val="en-US" w:bidi="ar-EG"/>
        </w:rPr>
        <w:t>كونمينغ</w:t>
      </w:r>
      <w:proofErr w:type="spellEnd"/>
      <w:r w:rsidR="00F66370" w:rsidRPr="00CB4331">
        <w:rPr>
          <w:rFonts w:cs="Simplified Arabic"/>
          <w:rtl/>
          <w:lang w:val="en-US" w:bidi="ar-EG"/>
        </w:rPr>
        <w:t>-مونتريال</w:t>
      </w:r>
      <w:r w:rsidRPr="00CB4331">
        <w:rPr>
          <w:rFonts w:cs="Simplified Arabic"/>
          <w:rtl/>
          <w:lang w:val="en-US" w:bidi="ar-EG"/>
        </w:rPr>
        <w:t xml:space="preserve"> العالمي للتنوع البيولوجي، الذي اعتمد في الاجتماع الخامس عشر لمؤتمر الأطراف في </w:t>
      </w:r>
      <w:r w:rsidR="00F66370" w:rsidRPr="00CB4331">
        <w:rPr>
          <w:rFonts w:cs="Simplified Arabic"/>
          <w:rtl/>
          <w:lang w:val="en-US" w:bidi="ar-EG"/>
        </w:rPr>
        <w:t>ديسمبر/كانون الأول</w:t>
      </w:r>
      <w:r w:rsidRPr="00CB4331">
        <w:rPr>
          <w:rFonts w:cs="Simplified Arabic"/>
          <w:rtl/>
          <w:lang w:val="en-US" w:bidi="ar-EG"/>
        </w:rPr>
        <w:t xml:space="preserve"> 2022</w:t>
      </w:r>
      <w:r w:rsidR="002F07A6" w:rsidRPr="00CB4331">
        <w:rPr>
          <w:rFonts w:cs="Simplified Arabic" w:hint="cs"/>
          <w:rtl/>
          <w:lang w:val="en-US" w:bidi="ar-EG"/>
        </w:rPr>
        <w:t xml:space="preserve">، </w:t>
      </w:r>
      <w:r w:rsidRPr="00CB4331">
        <w:rPr>
          <w:rFonts w:cs="Simplified Arabic"/>
          <w:rtl/>
          <w:lang w:val="en-US" w:bidi="ar-EG"/>
        </w:rPr>
        <w:t xml:space="preserve">إلى أفعال. وقد عملت الأطراف بالفعل على </w:t>
      </w:r>
      <w:r w:rsidR="008F3D09" w:rsidRPr="00CB4331">
        <w:rPr>
          <w:rFonts w:cs="Simplified Arabic" w:hint="cs"/>
          <w:rtl/>
          <w:lang w:val="en-US" w:bidi="ar-EG"/>
        </w:rPr>
        <w:t>تمهيد الطريق</w:t>
      </w:r>
      <w:r w:rsidRPr="00CB4331">
        <w:rPr>
          <w:rFonts w:cs="Simplified Arabic"/>
          <w:rtl/>
          <w:lang w:val="en-US" w:bidi="ar-EG"/>
        </w:rPr>
        <w:t xml:space="preserve"> لتنفيذ</w:t>
      </w:r>
      <w:r w:rsidR="00F66370" w:rsidRPr="00CB4331">
        <w:rPr>
          <w:rFonts w:cs="Simplified Arabic" w:hint="cs"/>
          <w:rtl/>
          <w:lang w:val="en-US" w:bidi="ar-EG"/>
        </w:rPr>
        <w:t xml:space="preserve"> هذا</w:t>
      </w:r>
      <w:r w:rsidRPr="00CB4331">
        <w:rPr>
          <w:rFonts w:cs="Simplified Arabic"/>
          <w:rtl/>
          <w:lang w:val="en-US" w:bidi="ar-EG"/>
        </w:rPr>
        <w:t xml:space="preserve"> الإطار من خلال تحديد ال</w:t>
      </w:r>
      <w:r w:rsidR="002F07A6" w:rsidRPr="00CB4331">
        <w:rPr>
          <w:rFonts w:cs="Simplified Arabic" w:hint="cs"/>
          <w:rtl/>
          <w:lang w:val="en-US" w:bidi="ar-EG"/>
        </w:rPr>
        <w:t>غايات</w:t>
      </w:r>
      <w:r w:rsidRPr="00CB4331">
        <w:rPr>
          <w:rFonts w:cs="Simplified Arabic"/>
          <w:rtl/>
          <w:lang w:val="en-US" w:bidi="ar-EG"/>
        </w:rPr>
        <w:t xml:space="preserve"> الوطنية، وتحديث أو </w:t>
      </w:r>
      <w:r w:rsidR="00F66370" w:rsidRPr="00CB4331">
        <w:rPr>
          <w:rFonts w:cs="Simplified Arabic" w:hint="cs"/>
          <w:rtl/>
          <w:lang w:val="en-US" w:bidi="ar-EG"/>
        </w:rPr>
        <w:t>إعداد</w:t>
      </w:r>
      <w:r w:rsidRPr="00CB4331">
        <w:rPr>
          <w:rFonts w:cs="Simplified Arabic"/>
          <w:rtl/>
          <w:lang w:val="en-US" w:bidi="ar-EG"/>
        </w:rPr>
        <w:t xml:space="preserve"> الاستراتيجيات وخطط العمل الوطنية للتنوع البيولوجي، وتعبئة المؤسسات والمنظمات الرئيسية. و</w:t>
      </w:r>
      <w:r w:rsidR="00F66370" w:rsidRPr="00CB4331">
        <w:rPr>
          <w:rFonts w:cs="Simplified Arabic" w:hint="cs"/>
          <w:rtl/>
          <w:lang w:val="en-US" w:bidi="ar-EG"/>
        </w:rPr>
        <w:t xml:space="preserve">من المهم أن يُستفاد، </w:t>
      </w:r>
      <w:r w:rsidRPr="00CB4331">
        <w:rPr>
          <w:rFonts w:cs="Simplified Arabic"/>
          <w:rtl/>
          <w:lang w:val="en-US" w:bidi="ar-EG"/>
        </w:rPr>
        <w:t xml:space="preserve">لدى </w:t>
      </w:r>
      <w:r w:rsidR="002F07A6" w:rsidRPr="00CB4331">
        <w:rPr>
          <w:rFonts w:cs="Simplified Arabic" w:hint="cs"/>
          <w:rtl/>
          <w:lang w:val="en-US" w:bidi="ar-EG"/>
        </w:rPr>
        <w:t>اتخاذ هذه</w:t>
      </w:r>
      <w:r w:rsidRPr="00CB4331">
        <w:rPr>
          <w:rFonts w:cs="Simplified Arabic"/>
          <w:rtl/>
          <w:lang w:val="en-US" w:bidi="ar-EG"/>
        </w:rPr>
        <w:t xml:space="preserve"> الإجراءات، من الثروة الحالية من المعارف والخبرات </w:t>
      </w:r>
      <w:r w:rsidR="002F07A6" w:rsidRPr="00CB4331">
        <w:rPr>
          <w:rFonts w:cs="Simplified Arabic" w:hint="cs"/>
          <w:rtl/>
          <w:lang w:val="en-US" w:bidi="ar-EG"/>
        </w:rPr>
        <w:t xml:space="preserve">لتوجيه عملية </w:t>
      </w:r>
      <w:r w:rsidRPr="00CB4331">
        <w:rPr>
          <w:rFonts w:cs="Simplified Arabic"/>
          <w:rtl/>
          <w:lang w:val="en-US" w:bidi="ar-EG"/>
        </w:rPr>
        <w:t xml:space="preserve">صنع القرار. ويكتسي عمل الهيئة الفرعية أهمية </w:t>
      </w:r>
      <w:r w:rsidR="002F07A6" w:rsidRPr="00CB4331">
        <w:rPr>
          <w:rFonts w:cs="Simplified Arabic" w:hint="cs"/>
          <w:rtl/>
          <w:lang w:val="en-US" w:bidi="ar-EG"/>
        </w:rPr>
        <w:t>بالغة</w:t>
      </w:r>
      <w:r w:rsidRPr="00CB4331">
        <w:rPr>
          <w:rFonts w:cs="Simplified Arabic"/>
          <w:rtl/>
          <w:lang w:val="en-US" w:bidi="ar-EG"/>
        </w:rPr>
        <w:t xml:space="preserve"> في ضمان أن تسترشد الإجراءات المتخذة </w:t>
      </w:r>
      <w:r w:rsidR="008F3D09" w:rsidRPr="00CB4331">
        <w:rPr>
          <w:rFonts w:cs="Simplified Arabic" w:hint="cs"/>
          <w:rtl/>
          <w:lang w:val="en-US" w:bidi="ar-EG"/>
        </w:rPr>
        <w:t>بموجب الإطار</w:t>
      </w:r>
      <w:r w:rsidRPr="00CB4331">
        <w:rPr>
          <w:rFonts w:cs="Simplified Arabic"/>
          <w:rtl/>
          <w:lang w:val="en-US" w:bidi="ar-EG"/>
        </w:rPr>
        <w:t xml:space="preserve"> بأساس متين من المعارف والأدوات والمبادئ التوجيهية العلمية والتقنية. وقد أمكن التحضير العلمي والتقني المتعمق لهذا الاجتماع بفضل العمل ال</w:t>
      </w:r>
      <w:r w:rsidR="008F3D09" w:rsidRPr="00CB4331">
        <w:rPr>
          <w:rFonts w:cs="Simplified Arabic" w:hint="cs"/>
          <w:rtl/>
          <w:lang w:val="en-US" w:bidi="ar-EG"/>
        </w:rPr>
        <w:t>دؤوب</w:t>
      </w:r>
      <w:r w:rsidRPr="00CB4331">
        <w:rPr>
          <w:rFonts w:cs="Simplified Arabic"/>
          <w:rtl/>
          <w:lang w:val="en-US" w:bidi="ar-EG"/>
        </w:rPr>
        <w:t xml:space="preserve"> الذي </w:t>
      </w:r>
      <w:r w:rsidR="00F66370" w:rsidRPr="00CB4331">
        <w:rPr>
          <w:rFonts w:cs="Simplified Arabic" w:hint="cs"/>
          <w:rtl/>
          <w:lang w:val="en-US" w:bidi="ar-EG"/>
        </w:rPr>
        <w:t>اضطلعت</w:t>
      </w:r>
      <w:r w:rsidRPr="00CB4331">
        <w:rPr>
          <w:rFonts w:cs="Simplified Arabic"/>
          <w:rtl/>
          <w:lang w:val="en-US" w:bidi="ar-EG"/>
        </w:rPr>
        <w:t xml:space="preserve"> به أفرقة الخبراء التقني</w:t>
      </w:r>
      <w:r w:rsidR="006B3987">
        <w:rPr>
          <w:rFonts w:cs="Simplified Arabic" w:hint="cs"/>
          <w:rtl/>
          <w:lang w:val="en-US" w:bidi="ar-EG"/>
        </w:rPr>
        <w:t>ين</w:t>
      </w:r>
      <w:r w:rsidRPr="00CB4331">
        <w:rPr>
          <w:rFonts w:cs="Simplified Arabic"/>
          <w:rtl/>
          <w:lang w:val="en-US" w:bidi="ar-EG"/>
        </w:rPr>
        <w:t xml:space="preserve"> الثلاثة المخصصة المعنية بالمؤشرات والبيولوجيا التركيبية وتقييم المخاطر. وفي الختام، حثت</w:t>
      </w:r>
      <w:r w:rsidR="00F66370" w:rsidRPr="00CB4331">
        <w:rPr>
          <w:rFonts w:cs="Simplified Arabic" w:hint="cs"/>
          <w:rtl/>
          <w:lang w:val="en-US" w:bidi="ar-EG"/>
        </w:rPr>
        <w:t xml:space="preserve"> الرئيسة</w:t>
      </w:r>
      <w:r w:rsidRPr="00CB4331">
        <w:rPr>
          <w:rFonts w:cs="Simplified Arabic"/>
          <w:rtl/>
          <w:lang w:val="en-US" w:bidi="ar-EG"/>
        </w:rPr>
        <w:t xml:space="preserve"> المشاركين على البحث عن حلول</w:t>
      </w:r>
      <w:r w:rsidR="008F3D09" w:rsidRPr="00CB4331">
        <w:rPr>
          <w:rFonts w:cs="Simplified Arabic" w:hint="cs"/>
          <w:rtl/>
          <w:lang w:val="en-US" w:bidi="ar-EG"/>
        </w:rPr>
        <w:t xml:space="preserve"> بصورة</w:t>
      </w:r>
      <w:r w:rsidRPr="00CB4331">
        <w:rPr>
          <w:rFonts w:cs="Simplified Arabic"/>
          <w:rtl/>
          <w:lang w:val="en-US" w:bidi="ar-EG"/>
        </w:rPr>
        <w:t xml:space="preserve"> استباقية و</w:t>
      </w:r>
      <w:r w:rsidR="008F3D09" w:rsidRPr="00CB4331">
        <w:rPr>
          <w:rFonts w:cs="Simplified Arabic" w:hint="cs"/>
          <w:rtl/>
          <w:lang w:val="en-US" w:bidi="ar-EG"/>
        </w:rPr>
        <w:t xml:space="preserve">التماس حلول </w:t>
      </w:r>
      <w:r w:rsidRPr="00CB4331">
        <w:rPr>
          <w:rFonts w:cs="Simplified Arabic"/>
          <w:rtl/>
          <w:lang w:val="en-US" w:bidi="ar-EG"/>
        </w:rPr>
        <w:t xml:space="preserve">توافقية </w:t>
      </w:r>
      <w:r w:rsidR="008F3D09" w:rsidRPr="00CB4331">
        <w:rPr>
          <w:rFonts w:cs="Simplified Arabic" w:hint="cs"/>
          <w:rtl/>
          <w:lang w:val="en-US" w:bidi="ar-EG"/>
        </w:rPr>
        <w:t>لدى تباين</w:t>
      </w:r>
      <w:r w:rsidRPr="00CB4331">
        <w:rPr>
          <w:rFonts w:cs="Simplified Arabic"/>
          <w:rtl/>
          <w:lang w:val="en-US" w:bidi="ar-EG"/>
        </w:rPr>
        <w:t xml:space="preserve"> الآراء </w:t>
      </w:r>
      <w:r w:rsidR="00CB4331" w:rsidRPr="00CB4331">
        <w:rPr>
          <w:rFonts w:cs="Simplified Arabic" w:hint="cs"/>
          <w:rtl/>
          <w:lang w:val="en-US" w:bidi="ar-EG"/>
        </w:rPr>
        <w:t>بغية</w:t>
      </w:r>
      <w:r w:rsidRPr="00CB4331">
        <w:rPr>
          <w:rFonts w:cs="Simplified Arabic"/>
          <w:rtl/>
          <w:lang w:val="en-US" w:bidi="ar-EG"/>
        </w:rPr>
        <w:t xml:space="preserve"> تحقيق اجتماع مثمر وناجح</w:t>
      </w:r>
      <w:r w:rsidR="004C5B1F" w:rsidRPr="00CB4331">
        <w:rPr>
          <w:rFonts w:cs="Simplified Arabic"/>
          <w:rtl/>
          <w:lang w:val="en-US" w:bidi="ar-EG"/>
        </w:rPr>
        <w:t>.</w:t>
      </w:r>
      <w:r w:rsidR="00403AF3" w:rsidRPr="00CB4331">
        <w:t xml:space="preserve"> </w:t>
      </w:r>
    </w:p>
    <w:p w14:paraId="7694B27A" w14:textId="77777777" w:rsidR="00692130" w:rsidRDefault="00692130" w:rsidP="003776F2">
      <w:pPr>
        <w:pStyle w:val="ListParagraph"/>
        <w:numPr>
          <w:ilvl w:val="0"/>
          <w:numId w:val="7"/>
        </w:numPr>
        <w:bidi/>
        <w:spacing w:after="120" w:line="216" w:lineRule="auto"/>
        <w:ind w:left="567" w:firstLine="0"/>
        <w:contextualSpacing w:val="0"/>
        <w:rPr>
          <w:rFonts w:cs="Simplified Arabic"/>
          <w:lang w:val="en-US" w:bidi="ar-EG"/>
        </w:rPr>
      </w:pPr>
      <w:r w:rsidRPr="00692130">
        <w:rPr>
          <w:rFonts w:cs="Simplified Arabic"/>
          <w:rtl/>
          <w:lang w:val="en-US" w:bidi="ar-EG"/>
        </w:rPr>
        <w:lastRenderedPageBreak/>
        <w:t>وأدلى ببيان افتتاحي</w:t>
      </w:r>
      <w:r w:rsidR="003776F2">
        <w:rPr>
          <w:rFonts w:cs="Simplified Arabic" w:hint="cs"/>
          <w:rtl/>
          <w:lang w:val="en-US" w:bidi="ar-EG"/>
        </w:rPr>
        <w:t xml:space="preserve"> كل من</w:t>
      </w:r>
      <w:r w:rsidRPr="00692130">
        <w:rPr>
          <w:rFonts w:cs="Simplified Arabic"/>
          <w:rtl/>
          <w:lang w:val="en-US" w:bidi="ar-EG"/>
        </w:rPr>
        <w:t xml:space="preserve"> المدير</w:t>
      </w:r>
      <w:r w:rsidR="00203451">
        <w:rPr>
          <w:rFonts w:cs="Simplified Arabic" w:hint="cs"/>
          <w:rtl/>
          <w:lang w:val="en-US" w:bidi="ar-EG"/>
        </w:rPr>
        <w:t>ة</w:t>
      </w:r>
      <w:r w:rsidRPr="00692130">
        <w:rPr>
          <w:rFonts w:cs="Simplified Arabic"/>
          <w:rtl/>
          <w:lang w:val="en-US" w:bidi="ar-EG"/>
        </w:rPr>
        <w:t xml:space="preserve"> التنفيذي</w:t>
      </w:r>
      <w:r w:rsidR="003776F2">
        <w:rPr>
          <w:rFonts w:cs="Simplified Arabic" w:hint="cs"/>
          <w:rtl/>
          <w:lang w:val="en-US" w:bidi="ar-EG"/>
        </w:rPr>
        <w:t>ة</w:t>
      </w:r>
      <w:r w:rsidRPr="00692130">
        <w:rPr>
          <w:rFonts w:cs="Simplified Arabic"/>
          <w:rtl/>
          <w:lang w:val="en-US" w:bidi="ar-EG"/>
        </w:rPr>
        <w:t xml:space="preserve"> لبرنامج الأمم المتحدة للبيئة، إنغر أندرسن</w:t>
      </w:r>
      <w:r w:rsidR="00203451">
        <w:rPr>
          <w:rFonts w:cs="Simplified Arabic"/>
          <w:rtl/>
          <w:lang w:val="en-US" w:bidi="ar-EG"/>
        </w:rPr>
        <w:t>؛</w:t>
      </w:r>
      <w:r w:rsidRPr="00692130">
        <w:rPr>
          <w:rFonts w:cs="Simplified Arabic"/>
          <w:rtl/>
          <w:lang w:val="en-US" w:bidi="ar-EG"/>
        </w:rPr>
        <w:t xml:space="preserve"> والأمين التنفيذي بالنيابة لأمانة الاتفاقية، ديفيد كوبر.</w:t>
      </w:r>
      <w:r w:rsidR="00403AF3" w:rsidRPr="00403AF3">
        <w:t xml:space="preserve"> </w:t>
      </w:r>
    </w:p>
    <w:p w14:paraId="7694B27B" w14:textId="77777777" w:rsidR="00692130" w:rsidRDefault="00692130" w:rsidP="00692130">
      <w:pPr>
        <w:pStyle w:val="ListParagraph"/>
        <w:numPr>
          <w:ilvl w:val="0"/>
          <w:numId w:val="7"/>
        </w:numPr>
        <w:bidi/>
        <w:spacing w:after="120" w:line="216" w:lineRule="auto"/>
        <w:ind w:left="567" w:firstLine="0"/>
        <w:contextualSpacing w:val="0"/>
        <w:rPr>
          <w:rFonts w:cs="Simplified Arabic"/>
          <w:lang w:val="en-US" w:bidi="ar-EG"/>
        </w:rPr>
      </w:pPr>
      <w:r w:rsidRPr="00692130">
        <w:rPr>
          <w:rFonts w:cs="Simplified Arabic"/>
          <w:rtl/>
          <w:lang w:val="en-US" w:bidi="ar-EG"/>
        </w:rPr>
        <w:t>ورح</w:t>
      </w:r>
      <w:r w:rsidR="007F173B">
        <w:rPr>
          <w:rFonts w:cs="Simplified Arabic" w:hint="cs"/>
          <w:rtl/>
          <w:lang w:val="en-US" w:bidi="ar-EG"/>
        </w:rPr>
        <w:t>ّ</w:t>
      </w:r>
      <w:r w:rsidRPr="00692130">
        <w:rPr>
          <w:rFonts w:cs="Simplified Arabic"/>
          <w:rtl/>
          <w:lang w:val="en-US" w:bidi="ar-EG"/>
        </w:rPr>
        <w:t xml:space="preserve">بت المديرة التنفيذية في ملاحظاتها الافتتاحية بالهيئة الفرعية في مقر برنامج الأمم المتحدة للبيئة </w:t>
      </w:r>
      <w:r w:rsidR="003776F2">
        <w:rPr>
          <w:rFonts w:cs="Simplified Arabic" w:hint="cs"/>
          <w:rtl/>
          <w:lang w:val="en-US" w:bidi="ar-EG"/>
        </w:rPr>
        <w:t>لعقد</w:t>
      </w:r>
      <w:r w:rsidRPr="00692130">
        <w:rPr>
          <w:rFonts w:cs="Simplified Arabic"/>
          <w:rtl/>
          <w:lang w:val="en-US" w:bidi="ar-EG"/>
        </w:rPr>
        <w:t xml:space="preserve"> اجتماعها الثاني على التوالي. ويتطلب ضمان نجاح الإطار اتباع نهج يشمل الحكومة بأسرها والمجتمع بأسره، وهو ما </w:t>
      </w:r>
      <w:r w:rsidR="003776F2">
        <w:rPr>
          <w:rFonts w:cs="Simplified Arabic" w:hint="cs"/>
          <w:rtl/>
          <w:lang w:val="en-US" w:bidi="ar-EG"/>
        </w:rPr>
        <w:t>يقتضي</w:t>
      </w:r>
      <w:r w:rsidRPr="00692130">
        <w:rPr>
          <w:rFonts w:cs="Simplified Arabic"/>
          <w:rtl/>
          <w:lang w:val="en-US" w:bidi="ar-EG"/>
        </w:rPr>
        <w:t xml:space="preserve"> بدوره </w:t>
      </w:r>
      <w:r w:rsidR="003776F2">
        <w:rPr>
          <w:rFonts w:cs="Simplified Arabic" w:hint="cs"/>
          <w:rtl/>
          <w:lang w:val="en-US" w:bidi="ar-EG"/>
        </w:rPr>
        <w:t xml:space="preserve">إمكانية </w:t>
      </w:r>
      <w:r w:rsidRPr="00692130">
        <w:rPr>
          <w:rFonts w:cs="Simplified Arabic"/>
          <w:rtl/>
          <w:lang w:val="en-US" w:bidi="ar-EG"/>
        </w:rPr>
        <w:t>حصول كل بلد على المهارات العلمية والتكنولوجية والتقنية المناسبة للتنفيذ على ال</w:t>
      </w:r>
      <w:r w:rsidR="003776F2">
        <w:rPr>
          <w:rFonts w:cs="Simplified Arabic" w:hint="cs"/>
          <w:rtl/>
          <w:lang w:val="en-US" w:bidi="ar-EG"/>
        </w:rPr>
        <w:t>مستوى</w:t>
      </w:r>
      <w:r w:rsidRPr="00692130">
        <w:rPr>
          <w:rFonts w:cs="Simplified Arabic"/>
          <w:rtl/>
          <w:lang w:val="en-US" w:bidi="ar-EG"/>
        </w:rPr>
        <w:t xml:space="preserve"> الوطني. وفي هذا الصدد، سلطت الضوء على </w:t>
      </w:r>
      <w:proofErr w:type="gramStart"/>
      <w:r w:rsidRPr="00692130">
        <w:rPr>
          <w:rFonts w:cs="Simplified Arabic"/>
          <w:rtl/>
          <w:lang w:val="en-US" w:bidi="ar-EG"/>
        </w:rPr>
        <w:t>ثلاثة</w:t>
      </w:r>
      <w:proofErr w:type="gramEnd"/>
      <w:r w:rsidRPr="00692130">
        <w:rPr>
          <w:rFonts w:cs="Simplified Arabic"/>
          <w:rtl/>
          <w:lang w:val="en-US" w:bidi="ar-EG"/>
        </w:rPr>
        <w:t xml:space="preserve"> مجالات رئيسية تتيح فرصا</w:t>
      </w:r>
      <w:r w:rsidR="003776F2">
        <w:rPr>
          <w:rFonts w:cs="Simplified Arabic" w:hint="cs"/>
          <w:rtl/>
          <w:lang w:val="en-US" w:bidi="ar-EG"/>
        </w:rPr>
        <w:t>ً</w:t>
      </w:r>
      <w:r w:rsidRPr="00692130">
        <w:rPr>
          <w:rFonts w:cs="Simplified Arabic"/>
          <w:rtl/>
          <w:lang w:val="en-US" w:bidi="ar-EG"/>
        </w:rPr>
        <w:t xml:space="preserve"> للهيئة الفرعية لاتخاذ إجراءات فعالة. </w:t>
      </w:r>
      <w:r w:rsidR="003776F2">
        <w:rPr>
          <w:rFonts w:cs="Simplified Arabic" w:hint="cs"/>
          <w:rtl/>
          <w:lang w:val="en-US" w:bidi="ar-EG"/>
        </w:rPr>
        <w:t>و</w:t>
      </w:r>
      <w:r w:rsidRPr="00692130">
        <w:rPr>
          <w:rFonts w:cs="Simplified Arabic"/>
          <w:rtl/>
          <w:lang w:val="en-US" w:bidi="ar-EG"/>
        </w:rPr>
        <w:t xml:space="preserve">أولا، </w:t>
      </w:r>
      <w:r w:rsidR="003776F2">
        <w:rPr>
          <w:rFonts w:cs="Simplified Arabic" w:hint="cs"/>
          <w:rtl/>
          <w:lang w:val="en-US" w:bidi="ar-EG"/>
        </w:rPr>
        <w:t>ستساعد</w:t>
      </w:r>
      <w:r w:rsidRPr="00692130">
        <w:rPr>
          <w:rFonts w:cs="Simplified Arabic"/>
          <w:rtl/>
          <w:lang w:val="en-US" w:bidi="ar-EG"/>
        </w:rPr>
        <w:t xml:space="preserve"> زيادة المساءلة والشفافية البلدان على الوفاء بالتزاماتها الوطنية. </w:t>
      </w:r>
      <w:r w:rsidR="00244274">
        <w:rPr>
          <w:rFonts w:cs="Simplified Arabic" w:hint="cs"/>
          <w:rtl/>
          <w:lang w:val="en-US" w:bidi="ar-EG"/>
        </w:rPr>
        <w:t>ويلزم وضع</w:t>
      </w:r>
      <w:r w:rsidRPr="00692130">
        <w:rPr>
          <w:rFonts w:cs="Simplified Arabic"/>
          <w:rtl/>
          <w:lang w:val="en-US" w:bidi="ar-EG"/>
        </w:rPr>
        <w:t xml:space="preserve"> مقاييس واضحة لقياس النجاح، </w:t>
      </w:r>
      <w:r w:rsidR="00244274">
        <w:rPr>
          <w:rFonts w:cs="Simplified Arabic" w:hint="cs"/>
          <w:rtl/>
          <w:lang w:val="en-US" w:bidi="ar-EG"/>
        </w:rPr>
        <w:t>ودعم هذه المقاييس</w:t>
      </w:r>
      <w:r w:rsidRPr="00692130">
        <w:rPr>
          <w:rFonts w:cs="Simplified Arabic"/>
          <w:rtl/>
          <w:lang w:val="en-US" w:bidi="ar-EG"/>
        </w:rPr>
        <w:t xml:space="preserve"> بتعزيز القدرات الوطنية على رصد التقدم المحرز والإبلاغ عنه، فضلا عن اتباع نهج متسق في تجميع البيانات الوطنية للمساعدة على استعراض التقدم المحرز على ال</w:t>
      </w:r>
      <w:r w:rsidR="00244274">
        <w:rPr>
          <w:rFonts w:cs="Simplified Arabic" w:hint="cs"/>
          <w:rtl/>
          <w:lang w:val="en-US" w:bidi="ar-EG"/>
        </w:rPr>
        <w:t>مستوى</w:t>
      </w:r>
      <w:r w:rsidRPr="00692130">
        <w:rPr>
          <w:rFonts w:cs="Simplified Arabic"/>
          <w:rtl/>
          <w:lang w:val="en-US" w:bidi="ar-EG"/>
        </w:rPr>
        <w:t xml:space="preserve"> العالمي. وثانيا</w:t>
      </w:r>
      <w:r w:rsidR="00244274">
        <w:rPr>
          <w:rFonts w:cs="Simplified Arabic" w:hint="cs"/>
          <w:rtl/>
          <w:lang w:val="en-US" w:bidi="ar-EG"/>
        </w:rPr>
        <w:t>ً</w:t>
      </w:r>
      <w:r w:rsidRPr="00692130">
        <w:rPr>
          <w:rFonts w:cs="Simplified Arabic"/>
          <w:rtl/>
          <w:lang w:val="en-US" w:bidi="ar-EG"/>
        </w:rPr>
        <w:t xml:space="preserve">، </w:t>
      </w:r>
      <w:r w:rsidR="00244274">
        <w:rPr>
          <w:rFonts w:cs="Simplified Arabic" w:hint="cs"/>
          <w:rtl/>
          <w:lang w:val="en-US" w:bidi="ar-EG"/>
        </w:rPr>
        <w:t>سيساعد</w:t>
      </w:r>
      <w:r w:rsidRPr="00692130">
        <w:rPr>
          <w:rFonts w:cs="Simplified Arabic"/>
          <w:rtl/>
          <w:lang w:val="en-US" w:bidi="ar-EG"/>
        </w:rPr>
        <w:t xml:space="preserve"> النهوض بخطة العمل العالمية بشأن التنوع البيولوجي والصحة القطاع الصحي على الارتباط </w:t>
      </w:r>
      <w:r w:rsidR="008B7A91">
        <w:rPr>
          <w:rFonts w:cs="Simplified Arabic" w:hint="cs"/>
          <w:rtl/>
          <w:lang w:val="en-US" w:bidi="ar-EG"/>
        </w:rPr>
        <w:t>بالعمل المتعلق</w:t>
      </w:r>
      <w:r w:rsidRPr="00692130">
        <w:rPr>
          <w:rFonts w:cs="Simplified Arabic"/>
          <w:rtl/>
          <w:lang w:val="en-US" w:bidi="ar-EG"/>
        </w:rPr>
        <w:t xml:space="preserve"> بالقضايا </w:t>
      </w:r>
      <w:r w:rsidR="008B7A91">
        <w:rPr>
          <w:rFonts w:cs="Simplified Arabic" w:hint="cs"/>
          <w:rtl/>
          <w:lang w:val="en-US" w:bidi="ar-EG"/>
        </w:rPr>
        <w:t>الم</w:t>
      </w:r>
      <w:r w:rsidR="00D02C08">
        <w:rPr>
          <w:rFonts w:cs="Simplified Arabic" w:hint="cs"/>
          <w:rtl/>
          <w:lang w:val="en-US" w:bidi="ar-EG"/>
        </w:rPr>
        <w:t>تصلة</w:t>
      </w:r>
      <w:r w:rsidR="008B7A91">
        <w:rPr>
          <w:rFonts w:cs="Simplified Arabic" w:hint="cs"/>
          <w:rtl/>
          <w:lang w:val="en-US" w:bidi="ar-EG"/>
        </w:rPr>
        <w:t xml:space="preserve"> للشواغل البيئية</w:t>
      </w:r>
      <w:r w:rsidRPr="00692130">
        <w:rPr>
          <w:rFonts w:cs="Simplified Arabic"/>
          <w:rtl/>
          <w:lang w:val="en-US" w:bidi="ar-EG"/>
        </w:rPr>
        <w:t xml:space="preserve">، مع الاعتراف بالصلة بين صحة الكواكب وصحة الإنسان. </w:t>
      </w:r>
      <w:r w:rsidR="00D71080">
        <w:rPr>
          <w:rFonts w:cs="Simplified Arabic" w:hint="cs"/>
          <w:rtl/>
          <w:lang w:val="en-US" w:bidi="ar-EG"/>
        </w:rPr>
        <w:t>ويلزم تقديم</w:t>
      </w:r>
      <w:r w:rsidRPr="00692130">
        <w:rPr>
          <w:rFonts w:cs="Simplified Arabic"/>
          <w:rtl/>
          <w:lang w:val="en-US" w:bidi="ar-EG"/>
        </w:rPr>
        <w:t xml:space="preserve"> </w:t>
      </w:r>
      <w:r w:rsidR="00D71080">
        <w:rPr>
          <w:rFonts w:cs="Simplified Arabic" w:hint="cs"/>
          <w:rtl/>
          <w:lang w:val="en-US" w:bidi="ar-EG"/>
        </w:rPr>
        <w:t>ال</w:t>
      </w:r>
      <w:r w:rsidRPr="00692130">
        <w:rPr>
          <w:rFonts w:cs="Simplified Arabic"/>
          <w:rtl/>
          <w:lang w:val="en-US" w:bidi="ar-EG"/>
        </w:rPr>
        <w:t xml:space="preserve">حوافز للبلدان من أجل إدماج الصحة والتنوع البيولوجي، على النحو المبين في خطة العمل العالمية. </w:t>
      </w:r>
      <w:r w:rsidR="00D71080">
        <w:rPr>
          <w:rFonts w:cs="Simplified Arabic" w:hint="cs"/>
          <w:rtl/>
          <w:lang w:val="en-US" w:bidi="ar-EG"/>
        </w:rPr>
        <w:t>و</w:t>
      </w:r>
      <w:r w:rsidRPr="00692130">
        <w:rPr>
          <w:rFonts w:cs="Simplified Arabic"/>
          <w:rtl/>
          <w:lang w:val="en-US" w:bidi="ar-EG"/>
        </w:rPr>
        <w:t>ثالثا</w:t>
      </w:r>
      <w:r w:rsidR="00D71080">
        <w:rPr>
          <w:rFonts w:cs="Simplified Arabic" w:hint="cs"/>
          <w:rtl/>
          <w:lang w:val="en-US" w:bidi="ar-EG"/>
        </w:rPr>
        <w:t>ً</w:t>
      </w:r>
      <w:r w:rsidRPr="00692130">
        <w:rPr>
          <w:rFonts w:cs="Simplified Arabic"/>
          <w:rtl/>
          <w:lang w:val="en-US" w:bidi="ar-EG"/>
        </w:rPr>
        <w:t xml:space="preserve">، </w:t>
      </w:r>
      <w:r w:rsidR="00D71080">
        <w:rPr>
          <w:rFonts w:cs="Simplified Arabic" w:hint="cs"/>
          <w:rtl/>
          <w:lang w:val="en-US" w:bidi="ar-EG"/>
        </w:rPr>
        <w:t>شكّل</w:t>
      </w:r>
      <w:r w:rsidRPr="00692130">
        <w:rPr>
          <w:rFonts w:cs="Simplified Arabic"/>
          <w:rtl/>
          <w:lang w:val="en-US" w:bidi="ar-EG"/>
        </w:rPr>
        <w:t xml:space="preserve"> استخدام </w:t>
      </w:r>
      <w:r w:rsidR="00D71080">
        <w:rPr>
          <w:rFonts w:cs="Simplified Arabic" w:hint="cs"/>
          <w:rtl/>
          <w:lang w:val="en-US" w:bidi="ar-EG"/>
        </w:rPr>
        <w:t>الخطة العالمية بشأن المحيطات</w:t>
      </w:r>
      <w:r w:rsidRPr="00692130">
        <w:rPr>
          <w:rFonts w:cs="Simplified Arabic"/>
          <w:rtl/>
          <w:lang w:val="en-US" w:bidi="ar-EG"/>
        </w:rPr>
        <w:t xml:space="preserve"> للارتقاء بالعمل البحري والساحلي استمرارا</w:t>
      </w:r>
      <w:r w:rsidR="00D71080">
        <w:rPr>
          <w:rFonts w:cs="Simplified Arabic" w:hint="cs"/>
          <w:rtl/>
          <w:lang w:val="en-US" w:bidi="ar-EG"/>
        </w:rPr>
        <w:t>ً</w:t>
      </w:r>
      <w:r w:rsidRPr="00692130">
        <w:rPr>
          <w:rFonts w:cs="Simplified Arabic"/>
          <w:rtl/>
          <w:lang w:val="en-US" w:bidi="ar-EG"/>
        </w:rPr>
        <w:t xml:space="preserve"> طبيعيا</w:t>
      </w:r>
      <w:r w:rsidR="00D71080">
        <w:rPr>
          <w:rFonts w:cs="Simplified Arabic" w:hint="cs"/>
          <w:rtl/>
          <w:lang w:val="en-US" w:bidi="ar-EG"/>
        </w:rPr>
        <w:t>ً</w:t>
      </w:r>
      <w:r w:rsidRPr="00692130">
        <w:rPr>
          <w:rFonts w:cs="Simplified Arabic"/>
          <w:rtl/>
          <w:lang w:val="en-US" w:bidi="ar-EG"/>
        </w:rPr>
        <w:t xml:space="preserve"> للعمل ال</w:t>
      </w:r>
      <w:r w:rsidR="00384290">
        <w:rPr>
          <w:rFonts w:cs="Simplified Arabic" w:hint="cs"/>
          <w:rtl/>
          <w:lang w:val="en-US" w:bidi="ar-EG"/>
        </w:rPr>
        <w:t>أساسي</w:t>
      </w:r>
      <w:r w:rsidRPr="00692130">
        <w:rPr>
          <w:rFonts w:cs="Simplified Arabic"/>
          <w:rtl/>
          <w:lang w:val="en-US" w:bidi="ar-EG"/>
        </w:rPr>
        <w:t xml:space="preserve"> ل</w:t>
      </w:r>
      <w:r w:rsidR="00384290" w:rsidRPr="00384290">
        <w:rPr>
          <w:rFonts w:cs="Simplified Arabic"/>
          <w:rtl/>
          <w:lang w:val="en-US" w:bidi="ar-EG"/>
        </w:rPr>
        <w:t xml:space="preserve">برنامج البحار الإقليمية </w:t>
      </w:r>
      <w:r w:rsidRPr="00692130">
        <w:rPr>
          <w:rFonts w:cs="Simplified Arabic"/>
          <w:rtl/>
          <w:lang w:val="en-US" w:bidi="ar-EG"/>
        </w:rPr>
        <w:t>التابع لبرنامج الأمم المتحدة للبيئة.</w:t>
      </w:r>
      <w:r w:rsidRPr="00692130">
        <w:rPr>
          <w:rtl/>
        </w:rPr>
        <w:t xml:space="preserve"> </w:t>
      </w:r>
      <w:r w:rsidRPr="00692130">
        <w:rPr>
          <w:rFonts w:cs="Simplified Arabic"/>
          <w:rtl/>
          <w:lang w:val="en-US" w:bidi="ar-EG"/>
        </w:rPr>
        <w:t>وقد عزز الاتفاق الم</w:t>
      </w:r>
      <w:r w:rsidR="00384290">
        <w:rPr>
          <w:rFonts w:cs="Simplified Arabic" w:hint="cs"/>
          <w:rtl/>
          <w:lang w:val="en-US" w:bidi="ar-EG"/>
        </w:rPr>
        <w:t>ُ</w:t>
      </w:r>
      <w:r w:rsidRPr="00692130">
        <w:rPr>
          <w:rFonts w:cs="Simplified Arabic"/>
          <w:rtl/>
          <w:lang w:val="en-US" w:bidi="ar-EG"/>
        </w:rPr>
        <w:t xml:space="preserve">برم في إطار </w:t>
      </w:r>
      <w:r w:rsidR="00384290" w:rsidRPr="00384290">
        <w:rPr>
          <w:rFonts w:cs="Simplified Arabic"/>
          <w:rtl/>
          <w:lang w:val="en-US" w:bidi="ar-EG"/>
        </w:rPr>
        <w:t>اتفاقية الأمم المتحدة لقانون البحار بشأن حفظ التنوع البيولوجي البحري في المناطق الواقعة خارج حدود الولاية الوطنية واستخدامه على نحو مستدام</w:t>
      </w:r>
      <w:r w:rsidRPr="00692130">
        <w:rPr>
          <w:rFonts w:cs="Simplified Arabic"/>
          <w:rtl/>
          <w:lang w:val="en-US" w:bidi="ar-EG"/>
        </w:rPr>
        <w:t xml:space="preserve">، </w:t>
      </w:r>
      <w:r w:rsidR="00384290">
        <w:rPr>
          <w:rFonts w:cs="Simplified Arabic" w:hint="cs"/>
          <w:rtl/>
          <w:lang w:val="en-US" w:bidi="ar-EG"/>
        </w:rPr>
        <w:t>و</w:t>
      </w:r>
      <w:r w:rsidR="00384290" w:rsidRPr="00384290">
        <w:rPr>
          <w:rFonts w:cs="Simplified Arabic"/>
          <w:rtl/>
          <w:lang w:val="en-US" w:bidi="ar-EG"/>
        </w:rPr>
        <w:t>عقد الأمم المتحدة لعلوم المحيطات من أجل التنمية المستدامة</w:t>
      </w:r>
      <w:r w:rsidRPr="00692130">
        <w:rPr>
          <w:rFonts w:cs="Simplified Arabic"/>
          <w:rtl/>
          <w:lang w:val="en-US" w:bidi="ar-EG"/>
        </w:rPr>
        <w:t>، ال</w:t>
      </w:r>
      <w:r w:rsidR="00384290">
        <w:rPr>
          <w:rFonts w:cs="Simplified Arabic" w:hint="cs"/>
          <w:rtl/>
          <w:lang w:val="en-US" w:bidi="ar-EG"/>
        </w:rPr>
        <w:t>مكانة</w:t>
      </w:r>
      <w:r w:rsidRPr="00692130">
        <w:rPr>
          <w:rFonts w:cs="Simplified Arabic"/>
          <w:rtl/>
          <w:lang w:val="en-US" w:bidi="ar-EG"/>
        </w:rPr>
        <w:t xml:space="preserve"> العالمية للعمل المتعلق بالمحيطات</w:t>
      </w:r>
      <w:r w:rsidR="00203451">
        <w:rPr>
          <w:rFonts w:cs="Simplified Arabic"/>
          <w:rtl/>
          <w:lang w:val="en-US" w:bidi="ar-EG"/>
        </w:rPr>
        <w:t>؛</w:t>
      </w:r>
      <w:r w:rsidRPr="00692130">
        <w:rPr>
          <w:rFonts w:cs="Simplified Arabic"/>
          <w:rtl/>
          <w:lang w:val="en-US" w:bidi="ar-EG"/>
        </w:rPr>
        <w:t xml:space="preserve"> ومن شأن زيادة التعاون مع الهيئة الفرعية أن يساعد على تحديد المناطق التي تستوفي معايير المناطق البحرية ال</w:t>
      </w:r>
      <w:r w:rsidR="00384290">
        <w:rPr>
          <w:rFonts w:cs="Simplified Arabic" w:hint="cs"/>
          <w:rtl/>
          <w:lang w:val="en-US" w:bidi="ar-EG"/>
        </w:rPr>
        <w:t>مهمة</w:t>
      </w:r>
      <w:r w:rsidRPr="00692130">
        <w:rPr>
          <w:rFonts w:cs="Simplified Arabic"/>
          <w:rtl/>
          <w:lang w:val="en-US" w:bidi="ar-EG"/>
        </w:rPr>
        <w:t xml:space="preserve"> إيكولوجيا</w:t>
      </w:r>
      <w:r w:rsidR="00384290">
        <w:rPr>
          <w:rFonts w:cs="Simplified Arabic" w:hint="cs"/>
          <w:rtl/>
          <w:lang w:val="en-US" w:bidi="ar-EG"/>
        </w:rPr>
        <w:t>ً</w:t>
      </w:r>
      <w:r w:rsidRPr="00692130">
        <w:rPr>
          <w:rFonts w:cs="Simplified Arabic"/>
          <w:rtl/>
          <w:lang w:val="en-US" w:bidi="ar-EG"/>
        </w:rPr>
        <w:t xml:space="preserve"> أو بيولوجيا</w:t>
      </w:r>
      <w:r w:rsidR="00384290">
        <w:rPr>
          <w:rFonts w:cs="Simplified Arabic" w:hint="cs"/>
          <w:rtl/>
          <w:lang w:val="en-US" w:bidi="ar-EG"/>
        </w:rPr>
        <w:t>ً</w:t>
      </w:r>
      <w:r w:rsidRPr="00692130">
        <w:rPr>
          <w:rFonts w:cs="Simplified Arabic"/>
          <w:rtl/>
          <w:lang w:val="en-US" w:bidi="ar-EG"/>
        </w:rPr>
        <w:t xml:space="preserve"> وعلى وضع تدابير </w:t>
      </w:r>
      <w:r w:rsidR="007F173B">
        <w:rPr>
          <w:rFonts w:cs="Simplified Arabic" w:hint="cs"/>
          <w:rtl/>
          <w:lang w:val="en-US" w:bidi="ar-EG"/>
        </w:rPr>
        <w:t>حفظ فعالة قائمة على أساس</w:t>
      </w:r>
      <w:r w:rsidRPr="00692130">
        <w:rPr>
          <w:rFonts w:cs="Simplified Arabic"/>
          <w:rtl/>
          <w:lang w:val="en-US" w:bidi="ar-EG"/>
        </w:rPr>
        <w:t xml:space="preserve"> المناطق. وفي الختام، شكرت</w:t>
      </w:r>
      <w:r w:rsidR="007F173B">
        <w:rPr>
          <w:rFonts w:cs="Simplified Arabic" w:hint="cs"/>
          <w:rtl/>
          <w:lang w:val="en-US" w:bidi="ar-EG"/>
        </w:rPr>
        <w:t xml:space="preserve"> المديرة التنفيذية</w:t>
      </w:r>
      <w:r w:rsidRPr="00692130">
        <w:rPr>
          <w:rFonts w:cs="Simplified Arabic"/>
          <w:rtl/>
          <w:lang w:val="en-US" w:bidi="ar-EG"/>
        </w:rPr>
        <w:t xml:space="preserve"> جميع الجهات الفاعلة على العمل </w:t>
      </w:r>
      <w:r w:rsidR="007F173B">
        <w:rPr>
          <w:rFonts w:cs="Simplified Arabic" w:hint="cs"/>
          <w:rtl/>
          <w:lang w:val="en-US" w:bidi="ar-EG"/>
        </w:rPr>
        <w:t>المنجز</w:t>
      </w:r>
      <w:r w:rsidRPr="00692130">
        <w:rPr>
          <w:rFonts w:cs="Simplified Arabic"/>
          <w:rtl/>
          <w:lang w:val="en-US" w:bidi="ar-EG"/>
        </w:rPr>
        <w:t xml:space="preserve"> لضمان</w:t>
      </w:r>
      <w:r w:rsidR="007F173B">
        <w:rPr>
          <w:rFonts w:cs="Simplified Arabic" w:hint="cs"/>
          <w:rtl/>
          <w:lang w:val="en-US" w:bidi="ar-EG"/>
        </w:rPr>
        <w:t xml:space="preserve"> أن</w:t>
      </w:r>
      <w:r w:rsidRPr="00692130">
        <w:rPr>
          <w:rFonts w:cs="Simplified Arabic"/>
          <w:rtl/>
          <w:lang w:val="en-US" w:bidi="ar-EG"/>
        </w:rPr>
        <w:t xml:space="preserve"> </w:t>
      </w:r>
      <w:r w:rsidR="007F173B">
        <w:rPr>
          <w:rFonts w:cs="Simplified Arabic" w:hint="cs"/>
          <w:rtl/>
          <w:lang w:val="en-US" w:bidi="ar-EG"/>
        </w:rPr>
        <w:t>ت</w:t>
      </w:r>
      <w:r w:rsidRPr="00692130">
        <w:rPr>
          <w:rFonts w:cs="Simplified Arabic"/>
          <w:rtl/>
          <w:lang w:val="en-US" w:bidi="ar-EG"/>
        </w:rPr>
        <w:t>دعم العل</w:t>
      </w:r>
      <w:r w:rsidR="007F173B">
        <w:rPr>
          <w:rFonts w:cs="Simplified Arabic" w:hint="cs"/>
          <w:rtl/>
          <w:lang w:val="en-US" w:bidi="ar-EG"/>
        </w:rPr>
        <w:t>و</w:t>
      </w:r>
      <w:r w:rsidRPr="00692130">
        <w:rPr>
          <w:rFonts w:cs="Simplified Arabic"/>
          <w:rtl/>
          <w:lang w:val="en-US" w:bidi="ar-EG"/>
        </w:rPr>
        <w:t>م وال</w:t>
      </w:r>
      <w:r w:rsidR="007F173B">
        <w:rPr>
          <w:rFonts w:cs="Simplified Arabic" w:hint="cs"/>
          <w:rtl/>
          <w:lang w:val="en-US" w:bidi="ar-EG"/>
        </w:rPr>
        <w:t>معارف</w:t>
      </w:r>
      <w:r w:rsidRPr="00692130">
        <w:rPr>
          <w:rFonts w:cs="Simplified Arabic"/>
          <w:rtl/>
          <w:lang w:val="en-US" w:bidi="ar-EG"/>
        </w:rPr>
        <w:t xml:space="preserve"> التقنية والتكنولوجية </w:t>
      </w:r>
      <w:r w:rsidR="007F173B">
        <w:rPr>
          <w:rFonts w:cs="Simplified Arabic" w:hint="cs"/>
          <w:rtl/>
          <w:lang w:val="en-US" w:bidi="ar-EG"/>
        </w:rPr>
        <w:t>ا</w:t>
      </w:r>
      <w:r w:rsidRPr="00692130">
        <w:rPr>
          <w:rFonts w:cs="Simplified Arabic"/>
          <w:rtl/>
          <w:lang w:val="en-US" w:bidi="ar-EG"/>
        </w:rPr>
        <w:t>لتنوع البيولوجي ال</w:t>
      </w:r>
      <w:r w:rsidR="007F173B">
        <w:rPr>
          <w:rFonts w:cs="Simplified Arabic" w:hint="cs"/>
          <w:rtl/>
          <w:lang w:val="en-US" w:bidi="ar-EG"/>
        </w:rPr>
        <w:t>سليم</w:t>
      </w:r>
      <w:r w:rsidRPr="00692130">
        <w:rPr>
          <w:rFonts w:cs="Simplified Arabic"/>
          <w:rtl/>
          <w:lang w:val="en-US" w:bidi="ar-EG"/>
        </w:rPr>
        <w:t xml:space="preserve">، </w:t>
      </w:r>
      <w:r w:rsidR="007F173B">
        <w:rPr>
          <w:rFonts w:cs="Simplified Arabic" w:hint="cs"/>
          <w:rtl/>
          <w:lang w:val="en-US" w:bidi="ar-EG"/>
        </w:rPr>
        <w:t xml:space="preserve">من أجل أناس أصحاء وكوكب سليم. </w:t>
      </w:r>
    </w:p>
    <w:p w14:paraId="7694B27C" w14:textId="77777777" w:rsidR="00692130" w:rsidRDefault="00692130" w:rsidP="00692130">
      <w:pPr>
        <w:pStyle w:val="ListParagraph"/>
        <w:numPr>
          <w:ilvl w:val="0"/>
          <w:numId w:val="7"/>
        </w:numPr>
        <w:bidi/>
        <w:spacing w:after="120" w:line="216" w:lineRule="auto"/>
        <w:ind w:left="567" w:firstLine="0"/>
        <w:contextualSpacing w:val="0"/>
        <w:rPr>
          <w:rFonts w:cs="Simplified Arabic"/>
          <w:lang w:val="en-US" w:bidi="ar-EG"/>
        </w:rPr>
      </w:pPr>
      <w:r w:rsidRPr="008C6114">
        <w:rPr>
          <w:rFonts w:cs="Simplified Arabic"/>
          <w:rtl/>
          <w:lang w:val="en-US" w:bidi="ar-EG"/>
        </w:rPr>
        <w:t xml:space="preserve">وأعرب الأمين التنفيذي بالنيابة عن تضامنه مع ضحايا الفيضانات الأخيرة </w:t>
      </w:r>
      <w:r w:rsidR="006B3987" w:rsidRPr="008C6114">
        <w:rPr>
          <w:rFonts w:cs="Simplified Arabic" w:hint="cs"/>
          <w:rtl/>
          <w:lang w:val="en-US" w:bidi="ar-EG"/>
        </w:rPr>
        <w:t>التي تعرضت لها</w:t>
      </w:r>
      <w:r w:rsidRPr="008C6114">
        <w:rPr>
          <w:rFonts w:cs="Simplified Arabic"/>
          <w:rtl/>
          <w:lang w:val="en-US" w:bidi="ar-EG"/>
        </w:rPr>
        <w:t xml:space="preserve"> كينيا </w:t>
      </w:r>
      <w:r w:rsidR="00D77285" w:rsidRPr="008C6114">
        <w:rPr>
          <w:rFonts w:cs="Simplified Arabic" w:hint="cs"/>
          <w:rtl/>
          <w:lang w:val="en-US" w:bidi="ar-EG"/>
        </w:rPr>
        <w:t>و</w:t>
      </w:r>
      <w:r w:rsidRPr="008C6114">
        <w:rPr>
          <w:rFonts w:cs="Simplified Arabic"/>
          <w:rtl/>
          <w:lang w:val="en-US" w:bidi="ar-EG"/>
        </w:rPr>
        <w:t xml:space="preserve">الكوارث البيئية </w:t>
      </w:r>
      <w:r w:rsidR="00D77285" w:rsidRPr="008C6114">
        <w:rPr>
          <w:rFonts w:cs="Simplified Arabic" w:hint="cs"/>
          <w:rtl/>
          <w:lang w:val="en-US" w:bidi="ar-EG"/>
        </w:rPr>
        <w:t>الأخرى التي وقعت في</w:t>
      </w:r>
      <w:r w:rsidRPr="008C6114">
        <w:rPr>
          <w:rFonts w:cs="Simplified Arabic"/>
          <w:rtl/>
          <w:lang w:val="en-US" w:bidi="ar-EG"/>
        </w:rPr>
        <w:t xml:space="preserve"> جميع أنحاء العالم، والتي </w:t>
      </w:r>
      <w:r w:rsidR="00D77285" w:rsidRPr="008C6114">
        <w:rPr>
          <w:rFonts w:cs="Simplified Arabic" w:hint="cs"/>
          <w:rtl/>
          <w:lang w:val="en-US" w:bidi="ar-EG"/>
        </w:rPr>
        <w:t>تشير إلى</w:t>
      </w:r>
      <w:r w:rsidRPr="008C6114">
        <w:rPr>
          <w:rFonts w:cs="Simplified Arabic"/>
          <w:rtl/>
          <w:lang w:val="en-US" w:bidi="ar-EG"/>
        </w:rPr>
        <w:t xml:space="preserve"> الثمن المدفوع </w:t>
      </w:r>
      <w:r w:rsidR="00D2632A">
        <w:rPr>
          <w:rFonts w:cs="Simplified Arabic" w:hint="cs"/>
          <w:rtl/>
          <w:lang w:val="en-US" w:bidi="ar-EG"/>
        </w:rPr>
        <w:t>نتيجة</w:t>
      </w:r>
      <w:r w:rsidR="00E240A6" w:rsidRPr="008C6114">
        <w:rPr>
          <w:rFonts w:cs="Simplified Arabic" w:hint="cs"/>
          <w:rtl/>
          <w:lang w:val="en-US" w:bidi="ar-EG"/>
        </w:rPr>
        <w:t xml:space="preserve"> ا</w:t>
      </w:r>
      <w:r w:rsidRPr="008C6114">
        <w:rPr>
          <w:rFonts w:cs="Simplified Arabic"/>
          <w:rtl/>
          <w:lang w:val="en-US" w:bidi="ar-EG"/>
        </w:rPr>
        <w:t>لتقاعس عن اتخاذ إجراءات بشأن مجموعة من الأزمات الكوكبية، بما في ذلك تغير المناخ، وأزمة المياه، والتلوث، وفقدان خدمات النظ</w:t>
      </w:r>
      <w:r w:rsidR="00E240A6" w:rsidRPr="008C6114">
        <w:rPr>
          <w:rFonts w:cs="Simplified Arabic" w:hint="cs"/>
          <w:rtl/>
          <w:lang w:val="en-US" w:bidi="ar-EG"/>
        </w:rPr>
        <w:t>ا</w:t>
      </w:r>
      <w:r w:rsidRPr="008C6114">
        <w:rPr>
          <w:rFonts w:cs="Simplified Arabic"/>
          <w:rtl/>
          <w:lang w:val="en-US" w:bidi="ar-EG"/>
        </w:rPr>
        <w:t>م الإيكولوجي. و</w:t>
      </w:r>
      <w:r w:rsidR="006B3987" w:rsidRPr="008C6114">
        <w:rPr>
          <w:rFonts w:cs="Simplified Arabic" w:hint="cs"/>
          <w:rtl/>
          <w:lang w:val="en-US" w:bidi="ar-EG"/>
        </w:rPr>
        <w:t xml:space="preserve">تبرز </w:t>
      </w:r>
      <w:r w:rsidRPr="008C6114">
        <w:rPr>
          <w:rFonts w:cs="Simplified Arabic"/>
          <w:rtl/>
          <w:lang w:val="en-US" w:bidi="ar-EG"/>
        </w:rPr>
        <w:t xml:space="preserve">الصلة الوثيقة بين جميع </w:t>
      </w:r>
      <w:r w:rsidR="006B3987" w:rsidRPr="008C6114">
        <w:rPr>
          <w:rFonts w:cs="Simplified Arabic" w:hint="cs"/>
          <w:rtl/>
          <w:lang w:val="en-US" w:bidi="ar-EG"/>
        </w:rPr>
        <w:t>هذه</w:t>
      </w:r>
      <w:r w:rsidRPr="008C6114">
        <w:rPr>
          <w:rFonts w:cs="Simplified Arabic"/>
          <w:rtl/>
          <w:lang w:val="en-US" w:bidi="ar-EG"/>
        </w:rPr>
        <w:t xml:space="preserve"> التحديات البيئية وفقدان التنوع البيولوجي الحاجة الملحة إلى اتخاذ إجراءات منسقة لتنفيذ الإطار. وقال إن أهداف وغايات الإطار طموحة </w:t>
      </w:r>
      <w:r w:rsidR="00E240A6" w:rsidRPr="008C6114">
        <w:rPr>
          <w:rFonts w:cs="Simplified Arabic" w:hint="cs"/>
          <w:rtl/>
          <w:lang w:val="en-US" w:bidi="ar-EG"/>
        </w:rPr>
        <w:t>بالضرورة</w:t>
      </w:r>
      <w:r w:rsidRPr="008C6114">
        <w:rPr>
          <w:rFonts w:cs="Simplified Arabic"/>
          <w:rtl/>
          <w:lang w:val="en-US" w:bidi="ar-EG"/>
        </w:rPr>
        <w:t xml:space="preserve">، </w:t>
      </w:r>
      <w:r w:rsidR="006B3987" w:rsidRPr="008C6114">
        <w:rPr>
          <w:rFonts w:cs="Simplified Arabic" w:hint="cs"/>
          <w:rtl/>
          <w:lang w:val="en-US" w:bidi="ar-EG"/>
        </w:rPr>
        <w:t>نظراً</w:t>
      </w:r>
      <w:r w:rsidRPr="008C6114">
        <w:rPr>
          <w:rFonts w:cs="Simplified Arabic"/>
          <w:rtl/>
          <w:lang w:val="en-US" w:bidi="ar-EG"/>
        </w:rPr>
        <w:t xml:space="preserve"> </w:t>
      </w:r>
      <w:r w:rsidR="006B3987" w:rsidRPr="008C6114">
        <w:rPr>
          <w:rFonts w:cs="Simplified Arabic" w:hint="cs"/>
          <w:rtl/>
          <w:lang w:val="en-US" w:bidi="ar-EG"/>
        </w:rPr>
        <w:t>ل</w:t>
      </w:r>
      <w:r w:rsidRPr="008C6114">
        <w:rPr>
          <w:rFonts w:cs="Simplified Arabic"/>
          <w:rtl/>
          <w:lang w:val="en-US" w:bidi="ar-EG"/>
        </w:rPr>
        <w:t xml:space="preserve">حجم التحديات التي </w:t>
      </w:r>
      <w:proofErr w:type="spellStart"/>
      <w:r w:rsidRPr="008C6114">
        <w:rPr>
          <w:rFonts w:cs="Simplified Arabic"/>
          <w:rtl/>
          <w:lang w:val="en-US" w:bidi="ar-EG"/>
        </w:rPr>
        <w:t>يواجهها</w:t>
      </w:r>
      <w:proofErr w:type="spellEnd"/>
      <w:r w:rsidRPr="008C6114">
        <w:rPr>
          <w:rFonts w:cs="Simplified Arabic"/>
          <w:rtl/>
          <w:lang w:val="en-US" w:bidi="ar-EG"/>
        </w:rPr>
        <w:t xml:space="preserve"> الكوكب. و</w:t>
      </w:r>
      <w:r w:rsidR="006B3987" w:rsidRPr="008C6114">
        <w:rPr>
          <w:rFonts w:cs="Simplified Arabic" w:hint="cs"/>
          <w:rtl/>
          <w:lang w:val="en-US" w:bidi="ar-EG"/>
        </w:rPr>
        <w:t xml:space="preserve">قد </w:t>
      </w:r>
      <w:r w:rsidRPr="008C6114">
        <w:rPr>
          <w:rFonts w:cs="Simplified Arabic"/>
          <w:rtl/>
          <w:lang w:val="en-US" w:bidi="ar-EG"/>
        </w:rPr>
        <w:t>أتاح الاجتماع الحالي للهيئة الفرعية فرصة لمواصلة تعزيز الجهود الجماعية لتنفيذ الإطار ب</w:t>
      </w:r>
      <w:r w:rsidR="006B3987" w:rsidRPr="008C6114">
        <w:rPr>
          <w:rFonts w:cs="Simplified Arabic" w:hint="cs"/>
          <w:rtl/>
          <w:lang w:val="en-US" w:bidi="ar-EG"/>
        </w:rPr>
        <w:t>إسهامات</w:t>
      </w:r>
      <w:r w:rsidRPr="008C6114">
        <w:rPr>
          <w:rFonts w:cs="Simplified Arabic"/>
          <w:rtl/>
          <w:lang w:val="en-US" w:bidi="ar-EG"/>
        </w:rPr>
        <w:t xml:space="preserve"> علمية وتقنية قي</w:t>
      </w:r>
      <w:r w:rsidR="006B3987" w:rsidRPr="008C6114">
        <w:rPr>
          <w:rFonts w:cs="Simplified Arabic" w:hint="cs"/>
          <w:rtl/>
          <w:lang w:val="en-US" w:bidi="ar-EG"/>
        </w:rPr>
        <w:t>ّ</w:t>
      </w:r>
      <w:r w:rsidRPr="008C6114">
        <w:rPr>
          <w:rFonts w:cs="Simplified Arabic"/>
          <w:rtl/>
          <w:lang w:val="en-US" w:bidi="ar-EG"/>
        </w:rPr>
        <w:t xml:space="preserve">مة </w:t>
      </w:r>
      <w:r w:rsidR="006B3987" w:rsidRPr="008C6114">
        <w:rPr>
          <w:rFonts w:cs="Simplified Arabic" w:hint="cs"/>
          <w:rtl/>
          <w:lang w:val="en-US" w:bidi="ar-EG"/>
        </w:rPr>
        <w:t xml:space="preserve">مقدمة </w:t>
      </w:r>
      <w:r w:rsidRPr="008C6114">
        <w:rPr>
          <w:rFonts w:cs="Simplified Arabic"/>
          <w:rtl/>
          <w:lang w:val="en-US" w:bidi="ar-EG"/>
        </w:rPr>
        <w:t>من أفرقة الخبراء التقنيين المخصصة. وت</w:t>
      </w:r>
      <w:r w:rsidR="006B3987" w:rsidRPr="008C6114">
        <w:rPr>
          <w:rFonts w:cs="Simplified Arabic" w:hint="cs"/>
          <w:rtl/>
          <w:lang w:val="en-US" w:bidi="ar-EG"/>
        </w:rPr>
        <w:t>توافر</w:t>
      </w:r>
      <w:r w:rsidRPr="008C6114">
        <w:rPr>
          <w:rFonts w:cs="Simplified Arabic"/>
          <w:rtl/>
          <w:lang w:val="en-US" w:bidi="ar-EG"/>
        </w:rPr>
        <w:t xml:space="preserve"> </w:t>
      </w:r>
      <w:r w:rsidR="00D77285" w:rsidRPr="008C6114">
        <w:rPr>
          <w:rFonts w:cs="Simplified Arabic" w:hint="cs"/>
          <w:rtl/>
          <w:lang w:val="en-US" w:bidi="ar-EG"/>
        </w:rPr>
        <w:t>طائفة</w:t>
      </w:r>
      <w:r w:rsidRPr="008C6114">
        <w:rPr>
          <w:rFonts w:cs="Simplified Arabic"/>
          <w:rtl/>
          <w:lang w:val="en-US" w:bidi="ar-EG"/>
        </w:rPr>
        <w:t xml:space="preserve"> واسعة من الخبرات في هذا الاجتماع، و</w:t>
      </w:r>
      <w:r w:rsidR="00D77285" w:rsidRPr="008C6114">
        <w:rPr>
          <w:rFonts w:cs="Simplified Arabic" w:hint="cs"/>
          <w:rtl/>
          <w:lang w:val="en-US" w:bidi="ar-EG"/>
        </w:rPr>
        <w:t xml:space="preserve">قد </w:t>
      </w:r>
      <w:r w:rsidRPr="008C6114">
        <w:rPr>
          <w:rFonts w:cs="Simplified Arabic"/>
          <w:rtl/>
          <w:lang w:val="en-US" w:bidi="ar-EG"/>
        </w:rPr>
        <w:t>أتاح</w:t>
      </w:r>
      <w:r w:rsidR="00D77285" w:rsidRPr="008C6114">
        <w:rPr>
          <w:rFonts w:cs="Simplified Arabic" w:hint="cs"/>
          <w:rtl/>
          <w:lang w:val="en-US" w:bidi="ar-EG"/>
        </w:rPr>
        <w:t xml:space="preserve"> ً</w:t>
      </w:r>
      <w:r w:rsidRPr="008C6114">
        <w:rPr>
          <w:rFonts w:cs="Simplified Arabic"/>
          <w:rtl/>
          <w:lang w:val="en-US" w:bidi="ar-EG"/>
        </w:rPr>
        <w:t xml:space="preserve">الدعم المالي السخي </w:t>
      </w:r>
      <w:r w:rsidR="00E240A6" w:rsidRPr="008C6114">
        <w:rPr>
          <w:rFonts w:cs="Simplified Arabic" w:hint="cs"/>
          <w:rtl/>
          <w:lang w:val="en-US" w:bidi="ar-EG"/>
        </w:rPr>
        <w:t>الذي قدمته</w:t>
      </w:r>
      <w:r w:rsidRPr="008C6114">
        <w:rPr>
          <w:rFonts w:cs="Simplified Arabic"/>
          <w:rtl/>
          <w:lang w:val="en-US" w:bidi="ar-EG"/>
        </w:rPr>
        <w:t xml:space="preserve"> عدة حكومات حضور ممثلين من عدد كبير من البلدان النامية الأطراف وممثلين عن الشعوب الأصلية والمجتمعات المحلية. وستكون </w:t>
      </w:r>
      <w:r w:rsidR="00D77285" w:rsidRPr="008C6114">
        <w:rPr>
          <w:rFonts w:cs="Simplified Arabic" w:hint="cs"/>
          <w:rtl/>
          <w:lang w:val="en-US" w:bidi="ar-EG"/>
        </w:rPr>
        <w:t>ثمة</w:t>
      </w:r>
      <w:r w:rsidRPr="008C6114">
        <w:rPr>
          <w:rFonts w:cs="Simplified Arabic"/>
          <w:rtl/>
          <w:lang w:val="en-US" w:bidi="ar-EG"/>
        </w:rPr>
        <w:t xml:space="preserve"> حاجة إلى تمويل إضافي لضمان المشاركة الكاملة في الاجتماعات المقبلة، بما في ذلك الاجتماع السادس عشر لمؤتمر الأطراف</w:t>
      </w:r>
      <w:r w:rsidR="00306D34" w:rsidRPr="008C6114">
        <w:rPr>
          <w:rFonts w:cs="Simplified Arabic" w:hint="cs"/>
          <w:rtl/>
          <w:lang w:val="en-US" w:bidi="ar-EG"/>
        </w:rPr>
        <w:t xml:space="preserve"> الذي سينعقد</w:t>
      </w:r>
      <w:r w:rsidRPr="008C6114">
        <w:rPr>
          <w:rFonts w:cs="Simplified Arabic"/>
          <w:rtl/>
          <w:lang w:val="en-US" w:bidi="ar-EG"/>
        </w:rPr>
        <w:t xml:space="preserve"> في كالي، كولومبيا، في </w:t>
      </w:r>
      <w:r w:rsidR="00D77285" w:rsidRPr="008C6114">
        <w:rPr>
          <w:rFonts w:cs="Simplified Arabic" w:hint="cs"/>
          <w:rtl/>
          <w:lang w:val="en-US" w:bidi="ar-EG"/>
        </w:rPr>
        <w:t>أكتوبر/تشرين الأول</w:t>
      </w:r>
      <w:r w:rsidRPr="008C6114">
        <w:rPr>
          <w:rFonts w:cs="Simplified Arabic"/>
          <w:rtl/>
          <w:lang w:val="en-US" w:bidi="ar-EG"/>
        </w:rPr>
        <w:t xml:space="preserve"> 2024.</w:t>
      </w:r>
      <w:r w:rsidRPr="008C6114">
        <w:rPr>
          <w:rtl/>
        </w:rPr>
        <w:t xml:space="preserve"> </w:t>
      </w:r>
      <w:r w:rsidRPr="008C6114">
        <w:rPr>
          <w:rFonts w:cs="Simplified Arabic"/>
          <w:rtl/>
          <w:lang w:val="en-US" w:bidi="ar-EG"/>
        </w:rPr>
        <w:t>وفي الختام، سلط الأمين التنفيذي بالنيابة الضوء على عدد من ال</w:t>
      </w:r>
      <w:r w:rsidR="00306D34" w:rsidRPr="008C6114">
        <w:rPr>
          <w:rFonts w:cs="Simplified Arabic" w:hint="cs"/>
          <w:rtl/>
          <w:lang w:val="en-US" w:bidi="ar-EG"/>
        </w:rPr>
        <w:t>قضايا</w:t>
      </w:r>
      <w:r w:rsidRPr="008C6114">
        <w:rPr>
          <w:rFonts w:cs="Simplified Arabic"/>
          <w:rtl/>
          <w:lang w:val="en-US" w:bidi="ar-EG"/>
        </w:rPr>
        <w:t xml:space="preserve"> الهامة التي سي</w:t>
      </w:r>
      <w:r w:rsidR="00D77285" w:rsidRPr="008C6114">
        <w:rPr>
          <w:rFonts w:cs="Simplified Arabic" w:hint="cs"/>
          <w:rtl/>
          <w:lang w:val="en-US" w:bidi="ar-EG"/>
        </w:rPr>
        <w:t>ُ</w:t>
      </w:r>
      <w:r w:rsidRPr="008C6114">
        <w:rPr>
          <w:rFonts w:cs="Simplified Arabic"/>
          <w:rtl/>
          <w:lang w:val="en-US" w:bidi="ar-EG"/>
        </w:rPr>
        <w:t xml:space="preserve">نظر فيها في جدول أعمال هذا الاجتماع، بما في ذلك إطار </w:t>
      </w:r>
      <w:r w:rsidR="00306D34" w:rsidRPr="008C6114">
        <w:rPr>
          <w:rFonts w:cs="Simplified Arabic" w:hint="cs"/>
          <w:rtl/>
          <w:lang w:val="en-US" w:bidi="ar-EG"/>
        </w:rPr>
        <w:t>ال</w:t>
      </w:r>
      <w:r w:rsidRPr="008C6114">
        <w:rPr>
          <w:rFonts w:cs="Simplified Arabic"/>
          <w:rtl/>
          <w:lang w:val="en-US" w:bidi="ar-EG"/>
        </w:rPr>
        <w:t xml:space="preserve">رصد </w:t>
      </w:r>
      <w:r w:rsidR="00306D34" w:rsidRPr="008C6114">
        <w:rPr>
          <w:rFonts w:cs="Simplified Arabic" w:hint="cs"/>
          <w:rtl/>
          <w:lang w:val="en-US" w:bidi="ar-EG"/>
        </w:rPr>
        <w:t>ل</w:t>
      </w:r>
      <w:r w:rsidR="00F66370" w:rsidRPr="008C6114">
        <w:rPr>
          <w:rFonts w:cs="Simplified Arabic"/>
          <w:rtl/>
          <w:lang w:val="en-US" w:bidi="ar-EG"/>
        </w:rPr>
        <w:t xml:space="preserve">إطار </w:t>
      </w:r>
      <w:proofErr w:type="spellStart"/>
      <w:r w:rsidR="00F66370" w:rsidRPr="008C6114">
        <w:rPr>
          <w:rFonts w:cs="Simplified Arabic"/>
          <w:rtl/>
          <w:lang w:val="en-US" w:bidi="ar-EG"/>
        </w:rPr>
        <w:t>كونمينغ</w:t>
      </w:r>
      <w:proofErr w:type="spellEnd"/>
      <w:r w:rsidR="00F66370" w:rsidRPr="008C6114">
        <w:rPr>
          <w:rFonts w:cs="Simplified Arabic"/>
          <w:rtl/>
          <w:lang w:val="en-US" w:bidi="ar-EG"/>
        </w:rPr>
        <w:t xml:space="preserve">-مونتريال </w:t>
      </w:r>
      <w:r w:rsidRPr="008C6114">
        <w:rPr>
          <w:rFonts w:cs="Simplified Arabic"/>
          <w:rtl/>
          <w:lang w:val="en-US" w:bidi="ar-EG"/>
        </w:rPr>
        <w:t xml:space="preserve">العالمي للتنوع البيولوجي، </w:t>
      </w:r>
      <w:r w:rsidR="00D77285" w:rsidRPr="008C6114">
        <w:rPr>
          <w:rFonts w:cs="Simplified Arabic" w:hint="cs"/>
          <w:rtl/>
          <w:lang w:val="en-US" w:bidi="ar-EG"/>
        </w:rPr>
        <w:t>و</w:t>
      </w:r>
      <w:r w:rsidR="00306D34" w:rsidRPr="008C6114">
        <w:rPr>
          <w:rFonts w:cs="Simplified Arabic" w:hint="cs"/>
          <w:rtl/>
          <w:lang w:val="en-US" w:bidi="ar-EG"/>
        </w:rPr>
        <w:t xml:space="preserve">تلبية </w:t>
      </w:r>
      <w:r w:rsidRPr="008C6114">
        <w:rPr>
          <w:rFonts w:cs="Simplified Arabic"/>
          <w:rtl/>
          <w:lang w:val="en-US" w:bidi="ar-EG"/>
        </w:rPr>
        <w:t xml:space="preserve">الاحتياجات العلمية والتقنية لدعم تنفيذ الإطار، </w:t>
      </w:r>
      <w:r w:rsidR="00306D34" w:rsidRPr="008C6114">
        <w:rPr>
          <w:rFonts w:cs="Simplified Arabic" w:hint="cs"/>
          <w:rtl/>
          <w:lang w:val="en-US" w:bidi="ar-EG"/>
        </w:rPr>
        <w:t>واستكشاف الآفاق</w:t>
      </w:r>
      <w:r w:rsidRPr="008C6114">
        <w:rPr>
          <w:rFonts w:cs="Simplified Arabic"/>
          <w:rtl/>
          <w:lang w:val="en-US" w:bidi="ar-EG"/>
        </w:rPr>
        <w:t xml:space="preserve"> فيما يتعلق بالبيولوجيا التركيبية، وتقييم المخاطر وإدارة المخاطر، والتنوع البيولوجي البحري والساحلي، والتنوع البيولوجي والصحة. وأعرب عن أمله في أن تسود روح التعددية، </w:t>
      </w:r>
      <w:r w:rsidR="00D77285" w:rsidRPr="008C6114">
        <w:rPr>
          <w:rFonts w:cs="Simplified Arabic" w:hint="cs"/>
          <w:rtl/>
          <w:lang w:val="en-US" w:bidi="ar-EG"/>
        </w:rPr>
        <w:t>على نحو ما</w:t>
      </w:r>
      <w:r w:rsidRPr="008C6114">
        <w:rPr>
          <w:rFonts w:cs="Simplified Arabic"/>
          <w:rtl/>
          <w:lang w:val="en-US" w:bidi="ar-EG"/>
        </w:rPr>
        <w:t xml:space="preserve"> يتضح من اعتماد الإطار في الاجتماع الخامس عشر لمؤتمر الأطراف، خلال الاجتماعات المقبلة وأن تؤدي إلى اعتماد مقررات </w:t>
      </w:r>
      <w:proofErr w:type="gramStart"/>
      <w:r w:rsidRPr="008C6114">
        <w:rPr>
          <w:rFonts w:cs="Simplified Arabic"/>
          <w:rtl/>
          <w:lang w:val="en-US" w:bidi="ar-EG"/>
        </w:rPr>
        <w:t>هامة</w:t>
      </w:r>
      <w:proofErr w:type="gramEnd"/>
      <w:r w:rsidR="00403AF3" w:rsidRPr="008C6114">
        <w:rPr>
          <w:rFonts w:cs="Simplified Arabic"/>
          <w:rtl/>
          <w:lang w:val="en-US" w:bidi="ar-EG"/>
        </w:rPr>
        <w:t>.</w:t>
      </w:r>
    </w:p>
    <w:p w14:paraId="7694B27D" w14:textId="77777777" w:rsidR="007A1671" w:rsidRPr="008C6114" w:rsidRDefault="007A1671" w:rsidP="007A1671">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lastRenderedPageBreak/>
        <w:t xml:space="preserve">وعقب الملاحظات </w:t>
      </w:r>
      <w:proofErr w:type="spellStart"/>
      <w:r>
        <w:rPr>
          <w:rFonts w:cs="Simplified Arabic" w:hint="cs"/>
          <w:rtl/>
          <w:lang w:val="en-US" w:bidi="ar-EG"/>
        </w:rPr>
        <w:t>الإفتتاحية</w:t>
      </w:r>
      <w:proofErr w:type="spellEnd"/>
      <w:r>
        <w:rPr>
          <w:rFonts w:cs="Simplified Arabic" w:hint="cs"/>
          <w:rtl/>
          <w:lang w:val="en-US" w:bidi="ar-EG"/>
        </w:rPr>
        <w:t>، أثار ممثل أوكرانيا نقطة نظام. ومارس ممثل الاتحاد الروسي حقه في الرد.</w:t>
      </w:r>
    </w:p>
    <w:p w14:paraId="7694B27E" w14:textId="77777777" w:rsidR="00692130" w:rsidRPr="00692130" w:rsidRDefault="00692130" w:rsidP="007A1671">
      <w:pPr>
        <w:kinsoku w:val="0"/>
        <w:overflowPunct w:val="0"/>
        <w:autoSpaceDE w:val="0"/>
        <w:autoSpaceDN w:val="0"/>
        <w:bidi/>
        <w:adjustRightInd w:val="0"/>
        <w:snapToGrid w:val="0"/>
        <w:spacing w:before="120" w:line="216" w:lineRule="auto"/>
        <w:rPr>
          <w:rStyle w:val="hps"/>
          <w:rFonts w:cs="Simplified Arabic"/>
          <w:b/>
          <w:bCs/>
          <w:sz w:val="26"/>
          <w:szCs w:val="26"/>
          <w:rtl/>
        </w:rPr>
      </w:pPr>
      <w:r w:rsidRPr="00692130">
        <w:rPr>
          <w:rStyle w:val="hps"/>
          <w:rFonts w:cs="Simplified Arabic"/>
          <w:b/>
          <w:bCs/>
          <w:sz w:val="26"/>
          <w:szCs w:val="26"/>
          <w:rtl/>
        </w:rPr>
        <w:t xml:space="preserve">البند </w:t>
      </w:r>
      <w:r w:rsidRPr="00692130">
        <w:rPr>
          <w:rStyle w:val="hps"/>
          <w:rFonts w:cs="Simplified Arabic" w:hint="cs"/>
          <w:b/>
          <w:bCs/>
          <w:sz w:val="26"/>
          <w:szCs w:val="26"/>
          <w:rtl/>
        </w:rPr>
        <w:t>2</w:t>
      </w:r>
    </w:p>
    <w:p w14:paraId="7694B27F" w14:textId="77777777" w:rsidR="00692130" w:rsidRPr="00692130" w:rsidRDefault="00692130"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692130">
        <w:rPr>
          <w:rStyle w:val="hps"/>
          <w:rFonts w:cs="Simplified Arabic" w:hint="cs"/>
          <w:b/>
          <w:bCs/>
          <w:sz w:val="26"/>
          <w:szCs w:val="26"/>
          <w:rtl/>
        </w:rPr>
        <w:t>الشؤون التنظيمية</w:t>
      </w:r>
    </w:p>
    <w:p w14:paraId="7694B280" w14:textId="77777777" w:rsidR="004C5B1F" w:rsidRPr="00692130" w:rsidRDefault="00692130" w:rsidP="007A1671">
      <w:pPr>
        <w:bidi/>
        <w:spacing w:after="120" w:line="216" w:lineRule="auto"/>
        <w:ind w:left="567"/>
        <w:rPr>
          <w:rFonts w:cs="Simplified Arabic"/>
          <w:i/>
          <w:iCs/>
          <w:lang w:val="en-US" w:bidi="ar-EG"/>
        </w:rPr>
      </w:pPr>
      <w:r w:rsidRPr="00692130">
        <w:rPr>
          <w:rFonts w:cs="Simplified Arabic" w:hint="cs"/>
          <w:i/>
          <w:iCs/>
          <w:rtl/>
          <w:lang w:val="en-US" w:bidi="ar-EG"/>
        </w:rPr>
        <w:t>انتخاب أعضاء المكتب</w:t>
      </w:r>
    </w:p>
    <w:p w14:paraId="7694B281" w14:textId="77777777" w:rsidR="004C5B1F" w:rsidRDefault="00692130" w:rsidP="004C5B1F">
      <w:pPr>
        <w:pStyle w:val="ListParagraph"/>
        <w:numPr>
          <w:ilvl w:val="0"/>
          <w:numId w:val="7"/>
        </w:numPr>
        <w:bidi/>
        <w:spacing w:after="120" w:line="216" w:lineRule="auto"/>
        <w:ind w:left="567" w:firstLine="0"/>
        <w:contextualSpacing w:val="0"/>
        <w:rPr>
          <w:rFonts w:cs="Simplified Arabic"/>
          <w:lang w:val="en-US" w:bidi="ar-EG"/>
        </w:rPr>
      </w:pPr>
      <w:r w:rsidRPr="00692130">
        <w:rPr>
          <w:rFonts w:cs="Simplified Arabic"/>
          <w:rtl/>
          <w:lang w:val="en-US" w:bidi="ar-EG"/>
        </w:rPr>
        <w:t xml:space="preserve">وفقاً للانتخابات التي أجريت في الاجتماعين الرابع والعشرين والخامس والعشرين للهيئة الفرعية، </w:t>
      </w:r>
      <w:r w:rsidR="008C6114">
        <w:rPr>
          <w:rFonts w:cs="Simplified Arabic" w:hint="cs"/>
          <w:rtl/>
          <w:lang w:val="en-US" w:bidi="ar-EG"/>
        </w:rPr>
        <w:t>تألف</w:t>
      </w:r>
      <w:r w:rsidRPr="00692130">
        <w:rPr>
          <w:rFonts w:cs="Simplified Arabic"/>
          <w:rtl/>
          <w:lang w:val="en-US" w:bidi="ar-EG"/>
        </w:rPr>
        <w:t xml:space="preserve"> مكتب الهيئة الفرعية في اجتماعها السادس والعشرين من الأعضاء التالية أسماؤهم:</w:t>
      </w:r>
      <w:r w:rsidR="00403AF3" w:rsidRPr="00403AF3">
        <w:t xml:space="preserve"> </w:t>
      </w:r>
    </w:p>
    <w:p w14:paraId="7694B282" w14:textId="77777777" w:rsidR="006C7723" w:rsidRPr="006C7723" w:rsidRDefault="006C7723" w:rsidP="00093F31">
      <w:pPr>
        <w:tabs>
          <w:tab w:val="left" w:pos="2880"/>
        </w:tabs>
        <w:bidi/>
        <w:spacing w:before="120"/>
        <w:ind w:left="1138"/>
        <w:rPr>
          <w:rFonts w:ascii="Simplified Arabic" w:hAnsi="Simplified Arabic" w:cs="Simplified Arabic"/>
          <w:sz w:val="24"/>
        </w:rPr>
      </w:pPr>
      <w:r>
        <w:rPr>
          <w:rFonts w:ascii="Simplified Arabic" w:hAnsi="Simplified Arabic" w:cs="Simplified Arabic" w:hint="cs"/>
          <w:sz w:val="24"/>
          <w:rtl/>
        </w:rPr>
        <w:t>الرئيسة:</w:t>
      </w:r>
      <w:r w:rsidRPr="006C7723">
        <w:rPr>
          <w:rFonts w:ascii="Simplified Arabic" w:hAnsi="Simplified Arabic" w:cs="Simplified Arabic"/>
          <w:sz w:val="24"/>
        </w:rPr>
        <w:tab/>
      </w:r>
      <w:proofErr w:type="spellStart"/>
      <w:r w:rsidR="00093F31" w:rsidRPr="00093F31">
        <w:rPr>
          <w:rFonts w:ascii="Simplified Arabic" w:hAnsi="Simplified Arabic" w:cs="Simplified Arabic"/>
          <w:sz w:val="24"/>
          <w:rtl/>
        </w:rPr>
        <w:t>سينكا</w:t>
      </w:r>
      <w:proofErr w:type="spellEnd"/>
      <w:r w:rsidR="00093F31" w:rsidRPr="00093F31">
        <w:rPr>
          <w:rFonts w:ascii="Simplified Arabic" w:hAnsi="Simplified Arabic" w:cs="Simplified Arabic"/>
          <w:sz w:val="24"/>
          <w:rtl/>
        </w:rPr>
        <w:t xml:space="preserve"> </w:t>
      </w:r>
      <w:proofErr w:type="spellStart"/>
      <w:r w:rsidR="00093F31" w:rsidRPr="00093F31">
        <w:rPr>
          <w:rFonts w:ascii="Simplified Arabic" w:hAnsi="Simplified Arabic" w:cs="Simplified Arabic"/>
          <w:sz w:val="24"/>
          <w:rtl/>
        </w:rPr>
        <w:t>بارودانوفيتش</w:t>
      </w:r>
      <w:proofErr w:type="spellEnd"/>
      <w:r w:rsidR="00093F31" w:rsidRPr="00093F31">
        <w:rPr>
          <w:rFonts w:ascii="Simplified Arabic" w:hAnsi="Simplified Arabic" w:cs="Simplified Arabic"/>
          <w:sz w:val="24"/>
          <w:rtl/>
        </w:rPr>
        <w:t xml:space="preserve"> (البوسنة والهرسك)</w:t>
      </w:r>
    </w:p>
    <w:p w14:paraId="7694B283" w14:textId="77777777" w:rsidR="007A1671" w:rsidRDefault="0082457C" w:rsidP="007A1671">
      <w:pPr>
        <w:tabs>
          <w:tab w:val="left" w:pos="2880"/>
        </w:tabs>
        <w:bidi/>
        <w:spacing w:before="120"/>
        <w:ind w:left="1134"/>
        <w:rPr>
          <w:rFonts w:ascii="Simplified Arabic" w:hAnsi="Simplified Arabic" w:cs="Simplified Arabic"/>
          <w:sz w:val="24"/>
          <w:rtl/>
          <w:lang w:bidi="ar-EG"/>
        </w:rPr>
      </w:pPr>
      <w:r>
        <w:rPr>
          <w:rFonts w:ascii="Simplified Arabic" w:hAnsi="Simplified Arabic" w:cs="Simplified Arabic" w:hint="cs"/>
          <w:sz w:val="24"/>
          <w:rtl/>
        </w:rPr>
        <w:t>نواب الرئيسة:</w:t>
      </w:r>
      <w:r w:rsidR="006C7723" w:rsidRPr="006C7723">
        <w:rPr>
          <w:rFonts w:ascii="Simplified Arabic" w:hAnsi="Simplified Arabic" w:cs="Simplified Arabic"/>
          <w:sz w:val="24"/>
        </w:rPr>
        <w:tab/>
      </w:r>
      <w:proofErr w:type="spellStart"/>
      <w:r w:rsidR="007A1671" w:rsidRPr="0082457C">
        <w:rPr>
          <w:rFonts w:ascii="Simplified Arabic" w:hAnsi="Simplified Arabic" w:cs="Simplified Arabic"/>
          <w:sz w:val="24"/>
          <w:rtl/>
        </w:rPr>
        <w:t>تاولانت</w:t>
      </w:r>
      <w:proofErr w:type="spellEnd"/>
      <w:r w:rsidR="007A1671" w:rsidRPr="0082457C">
        <w:rPr>
          <w:rFonts w:ascii="Simplified Arabic" w:hAnsi="Simplified Arabic" w:cs="Simplified Arabic"/>
          <w:sz w:val="24"/>
          <w:rtl/>
        </w:rPr>
        <w:t xml:space="preserve"> بينو (ألبانيا)</w:t>
      </w:r>
    </w:p>
    <w:p w14:paraId="7694B284" w14:textId="77777777" w:rsidR="007A1671" w:rsidRDefault="007A1671" w:rsidP="007A1671">
      <w:pPr>
        <w:tabs>
          <w:tab w:val="left" w:pos="2880"/>
        </w:tabs>
        <w:bidi/>
        <w:spacing w:before="120"/>
        <w:ind w:left="1134" w:firstLine="1746"/>
        <w:rPr>
          <w:rFonts w:ascii="Simplified Arabic" w:hAnsi="Simplified Arabic" w:cs="Simplified Arabic"/>
          <w:sz w:val="24"/>
          <w:rtl/>
        </w:rPr>
      </w:pPr>
      <w:proofErr w:type="spellStart"/>
      <w:r w:rsidRPr="0082457C">
        <w:rPr>
          <w:rFonts w:ascii="Simplified Arabic" w:hAnsi="Simplified Arabic" w:cs="Simplified Arabic"/>
          <w:sz w:val="24"/>
          <w:rtl/>
        </w:rPr>
        <w:t>جاه</w:t>
      </w:r>
      <w:r>
        <w:rPr>
          <w:rFonts w:ascii="Simplified Arabic" w:hAnsi="Simplified Arabic" w:cs="Simplified Arabic" w:hint="cs"/>
          <w:sz w:val="24"/>
          <w:rtl/>
        </w:rPr>
        <w:t>يدول</w:t>
      </w:r>
      <w:proofErr w:type="spellEnd"/>
      <w:r w:rsidRPr="0082457C">
        <w:rPr>
          <w:rFonts w:ascii="Simplified Arabic" w:hAnsi="Simplified Arabic" w:cs="Simplified Arabic"/>
          <w:sz w:val="24"/>
          <w:rtl/>
        </w:rPr>
        <w:t xml:space="preserve"> كبير (بنغلاديش)</w:t>
      </w:r>
      <w:r w:rsidRPr="00093F31">
        <w:rPr>
          <w:rFonts w:ascii="Simplified Arabic" w:hAnsi="Simplified Arabic" w:cs="Simplified Arabic"/>
          <w:sz w:val="24"/>
          <w:rtl/>
        </w:rPr>
        <w:t xml:space="preserve"> </w:t>
      </w:r>
    </w:p>
    <w:p w14:paraId="7694B285" w14:textId="77777777" w:rsidR="007A1671" w:rsidRPr="0082457C" w:rsidRDefault="007A1671" w:rsidP="007A1671">
      <w:pPr>
        <w:tabs>
          <w:tab w:val="left" w:pos="2880"/>
        </w:tabs>
        <w:bidi/>
        <w:spacing w:before="120"/>
        <w:ind w:left="1134" w:firstLine="1746"/>
        <w:rPr>
          <w:rFonts w:ascii="Simplified Arabic" w:hAnsi="Simplified Arabic" w:cs="Simplified Arabic"/>
          <w:sz w:val="24"/>
          <w:rtl/>
        </w:rPr>
      </w:pPr>
      <w:r w:rsidRPr="0082457C">
        <w:rPr>
          <w:rFonts w:ascii="Simplified Arabic" w:hAnsi="Simplified Arabic" w:cs="Simplified Arabic"/>
          <w:sz w:val="24"/>
          <w:rtl/>
        </w:rPr>
        <w:t>سكوت ويلسون (كندا)</w:t>
      </w:r>
    </w:p>
    <w:p w14:paraId="7694B286" w14:textId="77777777" w:rsidR="007A1671" w:rsidRDefault="007A1671" w:rsidP="007A1671">
      <w:pPr>
        <w:tabs>
          <w:tab w:val="left" w:pos="2880"/>
        </w:tabs>
        <w:bidi/>
        <w:spacing w:before="120"/>
        <w:ind w:left="1134" w:firstLine="1746"/>
        <w:rPr>
          <w:rFonts w:ascii="Simplified Arabic" w:hAnsi="Simplified Arabic" w:cs="Simplified Arabic"/>
          <w:sz w:val="24"/>
          <w:rtl/>
        </w:rPr>
      </w:pPr>
      <w:r>
        <w:rPr>
          <w:rFonts w:ascii="Simplified Arabic" w:hAnsi="Simplified Arabic" w:cs="Simplified Arabic" w:hint="cs"/>
          <w:sz w:val="24"/>
          <w:rtl/>
        </w:rPr>
        <w:t xml:space="preserve">جان </w:t>
      </w:r>
      <w:proofErr w:type="spellStart"/>
      <w:r w:rsidRPr="00093F31">
        <w:rPr>
          <w:rFonts w:ascii="Simplified Arabic" w:hAnsi="Simplified Arabic" w:cs="Simplified Arabic"/>
          <w:sz w:val="24"/>
          <w:rtl/>
        </w:rPr>
        <w:t>بليسنيك</w:t>
      </w:r>
      <w:proofErr w:type="spellEnd"/>
      <w:r w:rsidRPr="00093F31">
        <w:rPr>
          <w:rFonts w:ascii="Simplified Arabic" w:hAnsi="Simplified Arabic" w:cs="Simplified Arabic"/>
          <w:sz w:val="24"/>
          <w:rtl/>
        </w:rPr>
        <w:t xml:space="preserve"> (تشيكيا)</w:t>
      </w:r>
    </w:p>
    <w:p w14:paraId="7694B287" w14:textId="77777777" w:rsidR="007A1671" w:rsidRDefault="007A1671" w:rsidP="007A1671">
      <w:pPr>
        <w:tabs>
          <w:tab w:val="left" w:pos="2880"/>
        </w:tabs>
        <w:bidi/>
        <w:spacing w:before="120"/>
        <w:ind w:left="1134" w:firstLine="1746"/>
        <w:rPr>
          <w:rFonts w:ascii="Simplified Arabic" w:hAnsi="Simplified Arabic" w:cs="Simplified Arabic"/>
          <w:sz w:val="24"/>
          <w:rtl/>
        </w:rPr>
      </w:pPr>
      <w:r w:rsidRPr="0072607A">
        <w:rPr>
          <w:rFonts w:ascii="Simplified Arabic" w:hAnsi="Simplified Arabic" w:cs="Simplified Arabic"/>
          <w:sz w:val="24"/>
          <w:rtl/>
        </w:rPr>
        <w:t xml:space="preserve">مارينا </w:t>
      </w:r>
      <w:r>
        <w:rPr>
          <w:rFonts w:ascii="Simplified Arabic" w:hAnsi="Simplified Arabic" w:cs="Simplified Arabic" w:hint="cs"/>
          <w:sz w:val="24"/>
          <w:rtl/>
        </w:rPr>
        <w:t xml:space="preserve">فون </w:t>
      </w:r>
      <w:proofErr w:type="spellStart"/>
      <w:r w:rsidRPr="0072607A">
        <w:rPr>
          <w:rFonts w:ascii="Simplified Arabic" w:hAnsi="Simplified Arabic" w:cs="Simplified Arabic"/>
          <w:sz w:val="24"/>
          <w:rtl/>
        </w:rPr>
        <w:t>فايسنبرغ</w:t>
      </w:r>
      <w:proofErr w:type="spellEnd"/>
      <w:r w:rsidRPr="0072607A">
        <w:rPr>
          <w:rFonts w:ascii="Simplified Arabic" w:hAnsi="Simplified Arabic" w:cs="Simplified Arabic"/>
          <w:sz w:val="24"/>
          <w:rtl/>
        </w:rPr>
        <w:t xml:space="preserve"> (فنلندا)</w:t>
      </w:r>
    </w:p>
    <w:p w14:paraId="7694B288" w14:textId="77777777" w:rsidR="007A1671" w:rsidRDefault="007A1671" w:rsidP="007A1671">
      <w:pPr>
        <w:tabs>
          <w:tab w:val="left" w:pos="2880"/>
        </w:tabs>
        <w:bidi/>
        <w:spacing w:before="120"/>
        <w:ind w:left="1134" w:firstLine="1746"/>
        <w:rPr>
          <w:rFonts w:ascii="Simplified Arabic" w:hAnsi="Simplified Arabic" w:cs="Simplified Arabic"/>
          <w:sz w:val="24"/>
          <w:rtl/>
        </w:rPr>
      </w:pPr>
      <w:r w:rsidRPr="0072607A">
        <w:rPr>
          <w:rFonts w:ascii="Simplified Arabic" w:hAnsi="Simplified Arabic" w:cs="Simplified Arabic"/>
          <w:sz w:val="24"/>
          <w:rtl/>
        </w:rPr>
        <w:t xml:space="preserve">جان برونو </w:t>
      </w:r>
      <w:proofErr w:type="spellStart"/>
      <w:r w:rsidRPr="0072607A">
        <w:rPr>
          <w:rFonts w:ascii="Simplified Arabic" w:hAnsi="Simplified Arabic" w:cs="Simplified Arabic"/>
          <w:sz w:val="24"/>
          <w:rtl/>
        </w:rPr>
        <w:t>ميكيسا</w:t>
      </w:r>
      <w:proofErr w:type="spellEnd"/>
      <w:r w:rsidRPr="0072607A">
        <w:rPr>
          <w:rFonts w:ascii="Simplified Arabic" w:hAnsi="Simplified Arabic" w:cs="Simplified Arabic"/>
          <w:sz w:val="24"/>
          <w:rtl/>
        </w:rPr>
        <w:t xml:space="preserve"> (غابون)</w:t>
      </w:r>
    </w:p>
    <w:p w14:paraId="7694B289" w14:textId="77777777" w:rsidR="007A1671" w:rsidRPr="0082457C" w:rsidRDefault="007A1671" w:rsidP="007A1671">
      <w:pPr>
        <w:tabs>
          <w:tab w:val="left" w:pos="2880"/>
        </w:tabs>
        <w:bidi/>
        <w:spacing w:before="120"/>
        <w:ind w:left="1134" w:firstLine="1746"/>
        <w:rPr>
          <w:rFonts w:ascii="Simplified Arabic" w:hAnsi="Simplified Arabic" w:cs="Simplified Arabic"/>
          <w:sz w:val="24"/>
          <w:rtl/>
        </w:rPr>
      </w:pPr>
      <w:r w:rsidRPr="0072607A">
        <w:rPr>
          <w:rFonts w:ascii="Simplified Arabic" w:hAnsi="Simplified Arabic" w:cs="Simplified Arabic"/>
          <w:sz w:val="24"/>
          <w:rtl/>
        </w:rPr>
        <w:t>آريا سانت لويس (غرينادا)</w:t>
      </w:r>
    </w:p>
    <w:p w14:paraId="7694B28A" w14:textId="77777777" w:rsidR="00093F31" w:rsidRDefault="00093F31" w:rsidP="007A1671">
      <w:pPr>
        <w:tabs>
          <w:tab w:val="left" w:pos="2880"/>
        </w:tabs>
        <w:bidi/>
        <w:spacing w:before="120"/>
        <w:ind w:left="1134" w:firstLine="1746"/>
        <w:rPr>
          <w:rFonts w:ascii="Simplified Arabic" w:hAnsi="Simplified Arabic" w:cs="Simplified Arabic"/>
          <w:sz w:val="24"/>
          <w:rtl/>
        </w:rPr>
      </w:pPr>
      <w:r w:rsidRPr="00093F31">
        <w:rPr>
          <w:rFonts w:ascii="Simplified Arabic" w:hAnsi="Simplified Arabic" w:cs="Simplified Arabic"/>
          <w:sz w:val="24"/>
          <w:rtl/>
        </w:rPr>
        <w:t>بلال قطيشات (الأردن)</w:t>
      </w:r>
    </w:p>
    <w:p w14:paraId="7694B28B" w14:textId="77777777" w:rsidR="00093F31" w:rsidRDefault="007A1671" w:rsidP="007A1671">
      <w:pPr>
        <w:tabs>
          <w:tab w:val="left" w:pos="2880"/>
        </w:tabs>
        <w:bidi/>
        <w:spacing w:before="120"/>
        <w:ind w:left="1134" w:firstLine="1746"/>
        <w:rPr>
          <w:rFonts w:ascii="Simplified Arabic" w:hAnsi="Simplified Arabic" w:cs="Simplified Arabic"/>
          <w:sz w:val="24"/>
          <w:rtl/>
        </w:rPr>
      </w:pPr>
      <w:r w:rsidRPr="0082457C">
        <w:rPr>
          <w:rFonts w:ascii="Simplified Arabic" w:hAnsi="Simplified Arabic" w:cs="Simplified Arabic"/>
          <w:sz w:val="24"/>
          <w:rtl/>
        </w:rPr>
        <w:t xml:space="preserve">كينيث </w:t>
      </w:r>
      <w:proofErr w:type="spellStart"/>
      <w:r w:rsidRPr="0082457C">
        <w:rPr>
          <w:rFonts w:ascii="Simplified Arabic" w:hAnsi="Simplified Arabic" w:cs="Simplified Arabic"/>
          <w:sz w:val="24"/>
          <w:rtl/>
        </w:rPr>
        <w:t>أويسيب</w:t>
      </w:r>
      <w:proofErr w:type="spellEnd"/>
      <w:r w:rsidRPr="0082457C">
        <w:rPr>
          <w:rFonts w:ascii="Simplified Arabic" w:hAnsi="Simplified Arabic" w:cs="Simplified Arabic"/>
          <w:sz w:val="24"/>
          <w:rtl/>
        </w:rPr>
        <w:t xml:space="preserve"> (ناميبيا)</w:t>
      </w:r>
    </w:p>
    <w:p w14:paraId="7694B28C" w14:textId="77777777" w:rsidR="006C7723" w:rsidRPr="0072607A" w:rsidRDefault="00093F31" w:rsidP="007A1671">
      <w:pPr>
        <w:tabs>
          <w:tab w:val="left" w:pos="2880"/>
        </w:tabs>
        <w:bidi/>
        <w:spacing w:before="120"/>
        <w:ind w:left="1134" w:firstLine="1746"/>
        <w:rPr>
          <w:rFonts w:ascii="Simplified Arabic" w:hAnsi="Simplified Arabic" w:cs="Simplified Arabic"/>
          <w:sz w:val="24"/>
        </w:rPr>
      </w:pPr>
      <w:proofErr w:type="spellStart"/>
      <w:r w:rsidRPr="00093F31">
        <w:rPr>
          <w:rFonts w:ascii="Simplified Arabic" w:hAnsi="Simplified Arabic" w:cs="Simplified Arabic"/>
          <w:sz w:val="24"/>
          <w:rtl/>
        </w:rPr>
        <w:t>راكيل</w:t>
      </w:r>
      <w:proofErr w:type="spellEnd"/>
      <w:r w:rsidRPr="00093F31">
        <w:rPr>
          <w:rFonts w:ascii="Simplified Arabic" w:hAnsi="Simplified Arabic" w:cs="Simplified Arabic"/>
          <w:sz w:val="24"/>
          <w:rtl/>
        </w:rPr>
        <w:t xml:space="preserve"> </w:t>
      </w:r>
      <w:proofErr w:type="spellStart"/>
      <w:r w:rsidRPr="00093F31">
        <w:rPr>
          <w:rFonts w:ascii="Simplified Arabic" w:hAnsi="Simplified Arabic" w:cs="Simplified Arabic"/>
          <w:sz w:val="24"/>
          <w:rtl/>
        </w:rPr>
        <w:t>هيليانوفا</w:t>
      </w:r>
      <w:proofErr w:type="spellEnd"/>
      <w:r w:rsidRPr="00093F31">
        <w:rPr>
          <w:rFonts w:ascii="Simplified Arabic" w:hAnsi="Simplified Arabic" w:cs="Simplified Arabic"/>
          <w:sz w:val="24"/>
          <w:rtl/>
        </w:rPr>
        <w:t xml:space="preserve"> </w:t>
      </w:r>
      <w:proofErr w:type="spellStart"/>
      <w:r w:rsidRPr="00093F31">
        <w:rPr>
          <w:rFonts w:ascii="Simplified Arabic" w:hAnsi="Simplified Arabic" w:cs="Simplified Arabic"/>
          <w:sz w:val="24"/>
          <w:rtl/>
        </w:rPr>
        <w:t>سوتو</w:t>
      </w:r>
      <w:proofErr w:type="spellEnd"/>
      <w:r w:rsidRPr="00093F31">
        <w:rPr>
          <w:rFonts w:ascii="Simplified Arabic" w:hAnsi="Simplified Arabic" w:cs="Simplified Arabic"/>
          <w:sz w:val="24"/>
          <w:rtl/>
        </w:rPr>
        <w:t xml:space="preserve"> توريس (بيرو) </w:t>
      </w:r>
    </w:p>
    <w:p w14:paraId="7694B28D" w14:textId="77777777" w:rsidR="006C7723" w:rsidRPr="006C7723" w:rsidRDefault="0082457C" w:rsidP="00093F31">
      <w:pPr>
        <w:bidi/>
        <w:spacing w:before="120"/>
        <w:ind w:left="1134"/>
        <w:rPr>
          <w:rFonts w:ascii="Simplified Arabic" w:hAnsi="Simplified Arabic" w:cs="Simplified Arabic"/>
          <w:sz w:val="24"/>
        </w:rPr>
      </w:pPr>
      <w:r w:rsidRPr="0082457C">
        <w:rPr>
          <w:rFonts w:ascii="Simplified Arabic" w:hAnsi="Simplified Arabic" w:cs="Simplified Arabic"/>
          <w:sz w:val="24"/>
          <w:rtl/>
        </w:rPr>
        <w:t>نائب الرئيس</w:t>
      </w:r>
      <w:r w:rsidR="00E52BA8">
        <w:rPr>
          <w:rFonts w:ascii="Simplified Arabic" w:hAnsi="Simplified Arabic" w:cs="Simplified Arabic" w:hint="cs"/>
          <w:sz w:val="24"/>
          <w:rtl/>
        </w:rPr>
        <w:t>ة</w:t>
      </w:r>
      <w:r w:rsidRPr="0082457C">
        <w:rPr>
          <w:rFonts w:ascii="Simplified Arabic" w:hAnsi="Simplified Arabic" w:cs="Simplified Arabic"/>
          <w:sz w:val="24"/>
          <w:rtl/>
        </w:rPr>
        <w:t xml:space="preserve"> البديل لبروتوكول </w:t>
      </w:r>
      <w:proofErr w:type="spellStart"/>
      <w:r w:rsidRPr="0082457C">
        <w:rPr>
          <w:rFonts w:ascii="Simplified Arabic" w:hAnsi="Simplified Arabic" w:cs="Simplified Arabic"/>
          <w:sz w:val="24"/>
          <w:rtl/>
        </w:rPr>
        <w:t>ناغويا</w:t>
      </w:r>
      <w:proofErr w:type="spellEnd"/>
      <w:r w:rsidRPr="0082457C">
        <w:rPr>
          <w:rFonts w:ascii="Simplified Arabic" w:hAnsi="Simplified Arabic" w:cs="Simplified Arabic"/>
          <w:sz w:val="24"/>
          <w:rtl/>
        </w:rPr>
        <w:t xml:space="preserve"> بشأن الحصول على الموارد الجينية والتقاسم العادل والمنصف للمنافع الناشئة عن استخدامها الملحق ب</w:t>
      </w:r>
      <w:r w:rsidR="0072607A">
        <w:rPr>
          <w:rFonts w:ascii="Simplified Arabic" w:hAnsi="Simplified Arabic" w:cs="Simplified Arabic"/>
          <w:sz w:val="24"/>
          <w:rtl/>
        </w:rPr>
        <w:t>الاتفاقية المتعلقة بالتنوع البيولوجي</w:t>
      </w:r>
      <w:r w:rsidR="006C7723" w:rsidRPr="006C7723">
        <w:rPr>
          <w:rFonts w:ascii="Simplified Arabic" w:hAnsi="Simplified Arabic" w:cs="Simplified Arabic"/>
          <w:sz w:val="24"/>
        </w:rPr>
        <w:t>:</w:t>
      </w:r>
    </w:p>
    <w:p w14:paraId="7694B28E" w14:textId="77777777" w:rsidR="006C7723" w:rsidRPr="006C7723" w:rsidRDefault="0082457C" w:rsidP="00093F31">
      <w:pPr>
        <w:bidi/>
        <w:spacing w:before="120"/>
        <w:ind w:left="2880"/>
        <w:rPr>
          <w:rFonts w:ascii="Simplified Arabic" w:hAnsi="Simplified Arabic" w:cs="Simplified Arabic"/>
          <w:sz w:val="24"/>
        </w:rPr>
      </w:pPr>
      <w:r w:rsidRPr="0082457C">
        <w:rPr>
          <w:rFonts w:ascii="Simplified Arabic" w:hAnsi="Simplified Arabic" w:cs="Simplified Arabic"/>
          <w:sz w:val="24"/>
          <w:rtl/>
        </w:rPr>
        <w:t xml:space="preserve">فرانسيس </w:t>
      </w:r>
      <w:proofErr w:type="spellStart"/>
      <w:r w:rsidRPr="0082457C">
        <w:rPr>
          <w:rFonts w:ascii="Simplified Arabic" w:hAnsi="Simplified Arabic" w:cs="Simplified Arabic"/>
          <w:sz w:val="24"/>
          <w:rtl/>
        </w:rPr>
        <w:t>رييس</w:t>
      </w:r>
      <w:proofErr w:type="spellEnd"/>
      <w:r w:rsidRPr="0082457C">
        <w:rPr>
          <w:rFonts w:ascii="Simplified Arabic" w:hAnsi="Simplified Arabic" w:cs="Simplified Arabic"/>
          <w:sz w:val="24"/>
          <w:rtl/>
        </w:rPr>
        <w:t xml:space="preserve"> </w:t>
      </w:r>
      <w:proofErr w:type="spellStart"/>
      <w:r w:rsidRPr="0082457C">
        <w:rPr>
          <w:rFonts w:ascii="Simplified Arabic" w:hAnsi="Simplified Arabic" w:cs="Simplified Arabic"/>
          <w:sz w:val="24"/>
          <w:rtl/>
        </w:rPr>
        <w:t>بولانكو</w:t>
      </w:r>
      <w:proofErr w:type="spellEnd"/>
      <w:r w:rsidRPr="0082457C">
        <w:rPr>
          <w:rFonts w:ascii="Simplified Arabic" w:hAnsi="Simplified Arabic" w:cs="Simplified Arabic"/>
          <w:sz w:val="24"/>
          <w:rtl/>
        </w:rPr>
        <w:t xml:space="preserve"> (الجمهورية </w:t>
      </w:r>
      <w:proofErr w:type="spellStart"/>
      <w:r w:rsidRPr="0082457C">
        <w:rPr>
          <w:rFonts w:ascii="Simplified Arabic" w:hAnsi="Simplified Arabic" w:cs="Simplified Arabic"/>
          <w:sz w:val="24"/>
          <w:rtl/>
        </w:rPr>
        <w:t>الدومينيكية</w:t>
      </w:r>
      <w:proofErr w:type="spellEnd"/>
      <w:r w:rsidRPr="0082457C">
        <w:rPr>
          <w:rFonts w:ascii="Simplified Arabic" w:hAnsi="Simplified Arabic" w:cs="Simplified Arabic"/>
          <w:sz w:val="24"/>
          <w:rtl/>
        </w:rPr>
        <w:t>) عن غرينادا</w:t>
      </w:r>
    </w:p>
    <w:p w14:paraId="7694B28F" w14:textId="77777777" w:rsidR="006C7723" w:rsidRPr="006C7723" w:rsidRDefault="006E6A59" w:rsidP="00093F31">
      <w:pPr>
        <w:bidi/>
        <w:spacing w:before="120"/>
        <w:ind w:left="1134"/>
        <w:rPr>
          <w:rFonts w:ascii="Simplified Arabic" w:hAnsi="Simplified Arabic" w:cs="Simplified Arabic"/>
          <w:sz w:val="24"/>
        </w:rPr>
      </w:pPr>
      <w:r w:rsidRPr="006E6A59">
        <w:rPr>
          <w:rFonts w:ascii="Simplified Arabic" w:hAnsi="Simplified Arabic" w:cs="Simplified Arabic"/>
          <w:sz w:val="24"/>
          <w:rtl/>
        </w:rPr>
        <w:t>نائب</w:t>
      </w:r>
      <w:r w:rsidR="00E52BA8">
        <w:rPr>
          <w:rFonts w:ascii="Simplified Arabic" w:hAnsi="Simplified Arabic" w:cs="Simplified Arabic" w:hint="cs"/>
          <w:sz w:val="24"/>
          <w:rtl/>
        </w:rPr>
        <w:t>ة</w:t>
      </w:r>
      <w:r w:rsidRPr="006E6A59">
        <w:rPr>
          <w:rFonts w:ascii="Simplified Arabic" w:hAnsi="Simplified Arabic" w:cs="Simplified Arabic"/>
          <w:sz w:val="24"/>
          <w:rtl/>
        </w:rPr>
        <w:t xml:space="preserve"> </w:t>
      </w:r>
      <w:r w:rsidR="00E52BA8">
        <w:rPr>
          <w:rFonts w:ascii="Simplified Arabic" w:hAnsi="Simplified Arabic" w:cs="Simplified Arabic" w:hint="cs"/>
          <w:sz w:val="24"/>
          <w:rtl/>
        </w:rPr>
        <w:t>ال</w:t>
      </w:r>
      <w:r w:rsidRPr="006E6A59">
        <w:rPr>
          <w:rFonts w:ascii="Simplified Arabic" w:hAnsi="Simplified Arabic" w:cs="Simplified Arabic"/>
          <w:sz w:val="24"/>
          <w:rtl/>
        </w:rPr>
        <w:t>رئيس</w:t>
      </w:r>
      <w:r w:rsidR="00E52BA8">
        <w:rPr>
          <w:rFonts w:ascii="Simplified Arabic" w:hAnsi="Simplified Arabic" w:cs="Simplified Arabic" w:hint="cs"/>
          <w:sz w:val="24"/>
          <w:rtl/>
        </w:rPr>
        <w:t>ة</w:t>
      </w:r>
      <w:r w:rsidRPr="006E6A59">
        <w:rPr>
          <w:rFonts w:ascii="Simplified Arabic" w:hAnsi="Simplified Arabic" w:cs="Simplified Arabic"/>
          <w:sz w:val="24"/>
          <w:rtl/>
        </w:rPr>
        <w:t xml:space="preserve"> </w:t>
      </w:r>
      <w:r w:rsidR="00E52BA8">
        <w:rPr>
          <w:rFonts w:ascii="Simplified Arabic" w:hAnsi="Simplified Arabic" w:cs="Simplified Arabic" w:hint="cs"/>
          <w:sz w:val="24"/>
          <w:rtl/>
        </w:rPr>
        <w:t>ال</w:t>
      </w:r>
      <w:r w:rsidRPr="006E6A59">
        <w:rPr>
          <w:rFonts w:ascii="Simplified Arabic" w:hAnsi="Simplified Arabic" w:cs="Simplified Arabic"/>
          <w:sz w:val="24"/>
          <w:rtl/>
        </w:rPr>
        <w:t>بديل</w:t>
      </w:r>
      <w:r w:rsidR="00E52BA8">
        <w:rPr>
          <w:rFonts w:ascii="Simplified Arabic" w:hAnsi="Simplified Arabic" w:cs="Simplified Arabic" w:hint="cs"/>
          <w:sz w:val="24"/>
          <w:rtl/>
        </w:rPr>
        <w:t>ة</w:t>
      </w:r>
      <w:r w:rsidRPr="006E6A59">
        <w:rPr>
          <w:rFonts w:ascii="Simplified Arabic" w:hAnsi="Simplified Arabic" w:cs="Simplified Arabic"/>
          <w:sz w:val="24"/>
          <w:rtl/>
        </w:rPr>
        <w:t xml:space="preserve"> لبروتوكول قرطاجنة للسلامة ال</w:t>
      </w:r>
      <w:r w:rsidR="00E52BA8">
        <w:rPr>
          <w:rFonts w:ascii="Simplified Arabic" w:hAnsi="Simplified Arabic" w:cs="Simplified Arabic" w:hint="cs"/>
          <w:sz w:val="24"/>
          <w:rtl/>
        </w:rPr>
        <w:t>أحيائية</w:t>
      </w:r>
      <w:r w:rsidRPr="006E6A59">
        <w:rPr>
          <w:rFonts w:ascii="Simplified Arabic" w:hAnsi="Simplified Arabic" w:cs="Simplified Arabic"/>
          <w:sz w:val="24"/>
          <w:rtl/>
        </w:rPr>
        <w:t xml:space="preserve"> الملحق ب</w:t>
      </w:r>
      <w:r w:rsidR="0072607A">
        <w:rPr>
          <w:rFonts w:ascii="Simplified Arabic" w:hAnsi="Simplified Arabic" w:cs="Simplified Arabic"/>
          <w:sz w:val="24"/>
          <w:rtl/>
        </w:rPr>
        <w:t>الاتفاقية المتعلقة بالتنوع البيولوجي</w:t>
      </w:r>
      <w:r w:rsidRPr="006E6A59">
        <w:rPr>
          <w:rFonts w:ascii="Simplified Arabic" w:hAnsi="Simplified Arabic" w:cs="Simplified Arabic"/>
          <w:sz w:val="24"/>
          <w:rtl/>
        </w:rPr>
        <w:t xml:space="preserve"> وبروتوكول </w:t>
      </w:r>
      <w:proofErr w:type="spellStart"/>
      <w:r w:rsidRPr="006E6A59">
        <w:rPr>
          <w:rFonts w:ascii="Simplified Arabic" w:hAnsi="Simplified Arabic" w:cs="Simplified Arabic"/>
          <w:sz w:val="24"/>
          <w:rtl/>
        </w:rPr>
        <w:t>ناغويا</w:t>
      </w:r>
      <w:proofErr w:type="spellEnd"/>
      <w:r w:rsidR="006C7723" w:rsidRPr="006C7723">
        <w:rPr>
          <w:rFonts w:ascii="Simplified Arabic" w:hAnsi="Simplified Arabic" w:cs="Simplified Arabic"/>
          <w:sz w:val="24"/>
        </w:rPr>
        <w:t>:</w:t>
      </w:r>
      <w:r w:rsidR="00403AF3" w:rsidRPr="00403AF3">
        <w:rPr>
          <w:rtl/>
        </w:rPr>
        <w:t xml:space="preserve"> </w:t>
      </w:r>
    </w:p>
    <w:p w14:paraId="7694B290" w14:textId="77777777" w:rsidR="006C7723" w:rsidRPr="006C7723" w:rsidRDefault="006E6A59" w:rsidP="00093F31">
      <w:pPr>
        <w:bidi/>
        <w:spacing w:before="120"/>
        <w:ind w:left="2880"/>
        <w:rPr>
          <w:rFonts w:ascii="Simplified Arabic" w:hAnsi="Simplified Arabic" w:cs="Simplified Arabic"/>
          <w:sz w:val="24"/>
        </w:rPr>
      </w:pPr>
      <w:r w:rsidRPr="006E6A59">
        <w:rPr>
          <w:rFonts w:ascii="Simplified Arabic" w:hAnsi="Simplified Arabic" w:cs="Simplified Arabic"/>
          <w:sz w:val="24"/>
          <w:rtl/>
        </w:rPr>
        <w:t xml:space="preserve">جين </w:t>
      </w:r>
      <w:proofErr w:type="spellStart"/>
      <w:r w:rsidRPr="006E6A59">
        <w:rPr>
          <w:rFonts w:ascii="Simplified Arabic" w:hAnsi="Simplified Arabic" w:cs="Simplified Arabic"/>
          <w:sz w:val="24"/>
          <w:rtl/>
        </w:rPr>
        <w:t>ستراتفورد</w:t>
      </w:r>
      <w:proofErr w:type="spellEnd"/>
      <w:r w:rsidRPr="006E6A59">
        <w:rPr>
          <w:rFonts w:ascii="Simplified Arabic" w:hAnsi="Simplified Arabic" w:cs="Simplified Arabic"/>
          <w:sz w:val="24"/>
          <w:rtl/>
        </w:rPr>
        <w:t xml:space="preserve"> (المملكة المتحدة لبريطانيا العظمى وأيرلندا الشمالية) عن كندا</w:t>
      </w:r>
    </w:p>
    <w:p w14:paraId="7694B291" w14:textId="77777777" w:rsidR="006C7723" w:rsidRPr="006C7723" w:rsidRDefault="006C7723" w:rsidP="006C7723">
      <w:pPr>
        <w:pStyle w:val="ListParagraph"/>
        <w:bidi/>
        <w:spacing w:after="120" w:line="216" w:lineRule="auto"/>
        <w:ind w:left="567"/>
        <w:contextualSpacing w:val="0"/>
        <w:rPr>
          <w:rFonts w:cs="Simplified Arabic"/>
          <w:lang w:bidi="ar-EG"/>
        </w:rPr>
      </w:pPr>
    </w:p>
    <w:p w14:paraId="7694B292" w14:textId="77777777" w:rsidR="004C5B1F" w:rsidRPr="004C5B1F" w:rsidRDefault="006E6A59" w:rsidP="004C5B1F">
      <w:pPr>
        <w:pStyle w:val="ListParagraph"/>
        <w:numPr>
          <w:ilvl w:val="0"/>
          <w:numId w:val="7"/>
        </w:numPr>
        <w:bidi/>
        <w:spacing w:after="120" w:line="216" w:lineRule="auto"/>
        <w:ind w:left="567" w:firstLine="0"/>
        <w:contextualSpacing w:val="0"/>
        <w:rPr>
          <w:rFonts w:cs="Simplified Arabic"/>
          <w:lang w:val="en-US" w:bidi="ar-EG"/>
        </w:rPr>
      </w:pPr>
      <w:r w:rsidRPr="006E6A59">
        <w:rPr>
          <w:rFonts w:cs="Simplified Arabic"/>
          <w:rtl/>
          <w:lang w:val="en-US" w:bidi="ar-EG"/>
        </w:rPr>
        <w:t xml:space="preserve">وفي الجلسة العامة الأولى المعقودة في 13 </w:t>
      </w:r>
      <w:r w:rsidR="00A562E0">
        <w:rPr>
          <w:rFonts w:cs="Simplified Arabic"/>
          <w:rtl/>
          <w:lang w:val="en-US" w:bidi="ar-EG"/>
        </w:rPr>
        <w:t>مايو/أيار</w:t>
      </w:r>
      <w:r w:rsidRPr="006E6A59">
        <w:rPr>
          <w:rFonts w:cs="Simplified Arabic"/>
          <w:rtl/>
          <w:lang w:val="en-US" w:bidi="ar-EG"/>
        </w:rPr>
        <w:t>، ات</w:t>
      </w:r>
      <w:r w:rsidR="00E52BA8">
        <w:rPr>
          <w:rFonts w:cs="Simplified Arabic" w:hint="cs"/>
          <w:rtl/>
          <w:lang w:val="en-US" w:bidi="ar-EG"/>
        </w:rPr>
        <w:t>ُّ</w:t>
      </w:r>
      <w:r w:rsidRPr="006E6A59">
        <w:rPr>
          <w:rFonts w:cs="Simplified Arabic"/>
          <w:rtl/>
          <w:lang w:val="en-US" w:bidi="ar-EG"/>
        </w:rPr>
        <w:t xml:space="preserve">فق على أن يعمل السيد </w:t>
      </w:r>
      <w:proofErr w:type="spellStart"/>
      <w:r w:rsidRPr="006E6A59">
        <w:rPr>
          <w:rFonts w:cs="Simplified Arabic"/>
          <w:rtl/>
          <w:lang w:val="en-US" w:bidi="ar-EG"/>
        </w:rPr>
        <w:t>ميكيسا</w:t>
      </w:r>
      <w:proofErr w:type="spellEnd"/>
      <w:r w:rsidRPr="006E6A59">
        <w:rPr>
          <w:rFonts w:cs="Simplified Arabic"/>
          <w:rtl/>
          <w:lang w:val="en-US" w:bidi="ar-EG"/>
        </w:rPr>
        <w:t xml:space="preserve"> مقر</w:t>
      </w:r>
      <w:r w:rsidR="00AB4BB3">
        <w:rPr>
          <w:rFonts w:cs="Simplified Arabic" w:hint="cs"/>
          <w:rtl/>
          <w:lang w:val="en-US" w:bidi="ar-EG"/>
        </w:rPr>
        <w:t>راً</w:t>
      </w:r>
      <w:r w:rsidRPr="006E6A59">
        <w:rPr>
          <w:rFonts w:cs="Simplified Arabic"/>
          <w:rtl/>
          <w:lang w:val="en-US" w:bidi="ar-EG"/>
        </w:rPr>
        <w:t xml:space="preserve"> للاجتما</w:t>
      </w:r>
      <w:r w:rsidR="007A1671">
        <w:rPr>
          <w:rFonts w:cs="Simplified Arabic" w:hint="cs"/>
          <w:rtl/>
          <w:lang w:val="en-US" w:bidi="ar-EG"/>
        </w:rPr>
        <w:t>ع.</w:t>
      </w:r>
    </w:p>
    <w:p w14:paraId="7694B293" w14:textId="77777777" w:rsidR="004C5B1F" w:rsidRPr="007A1671" w:rsidRDefault="006E6A59" w:rsidP="004C5B1F">
      <w:pPr>
        <w:pStyle w:val="ListParagraph"/>
        <w:numPr>
          <w:ilvl w:val="0"/>
          <w:numId w:val="7"/>
        </w:numPr>
        <w:bidi/>
        <w:spacing w:after="120" w:line="216" w:lineRule="auto"/>
        <w:ind w:left="567" w:firstLine="0"/>
        <w:contextualSpacing w:val="0"/>
        <w:rPr>
          <w:rFonts w:cs="Simplified Arabic"/>
          <w:lang w:val="en-US" w:bidi="ar-EG"/>
        </w:rPr>
      </w:pPr>
      <w:r w:rsidRPr="006E6A59">
        <w:rPr>
          <w:rFonts w:cs="Simplified Arabic"/>
          <w:rtl/>
          <w:lang w:val="en-US" w:bidi="ar-EG"/>
        </w:rPr>
        <w:t>وأدلى المقرر ببيان باسم جميع المشاركين</w:t>
      </w:r>
      <w:r w:rsidR="00E52BA8">
        <w:rPr>
          <w:rFonts w:cs="Simplified Arabic" w:hint="cs"/>
          <w:rtl/>
          <w:lang w:val="en-US" w:bidi="ar-EG"/>
        </w:rPr>
        <w:t>،</w:t>
      </w:r>
      <w:r w:rsidRPr="006E6A59">
        <w:rPr>
          <w:rFonts w:cs="Simplified Arabic"/>
          <w:rtl/>
          <w:lang w:val="en-US" w:bidi="ar-EG"/>
        </w:rPr>
        <w:t xml:space="preserve"> </w:t>
      </w:r>
      <w:r w:rsidR="00E52BA8">
        <w:rPr>
          <w:rFonts w:cs="Simplified Arabic" w:hint="cs"/>
          <w:rtl/>
          <w:lang w:val="en-US" w:bidi="ar-EG"/>
        </w:rPr>
        <w:t>فشكر</w:t>
      </w:r>
      <w:r w:rsidRPr="006E6A59">
        <w:rPr>
          <w:rFonts w:cs="Simplified Arabic"/>
          <w:rtl/>
          <w:lang w:val="en-US" w:bidi="ar-EG"/>
        </w:rPr>
        <w:t xml:space="preserve"> الرئيس</w:t>
      </w:r>
      <w:r w:rsidR="00E52BA8">
        <w:rPr>
          <w:rFonts w:cs="Simplified Arabic" w:hint="cs"/>
          <w:rtl/>
          <w:lang w:val="en-US" w:bidi="ar-EG"/>
        </w:rPr>
        <w:t>ة</w:t>
      </w:r>
      <w:r w:rsidRPr="006E6A59">
        <w:rPr>
          <w:rFonts w:cs="Simplified Arabic"/>
          <w:rtl/>
          <w:lang w:val="en-US" w:bidi="ar-EG"/>
        </w:rPr>
        <w:t xml:space="preserve"> وأعضاء المكتب على عملهم في التحضير للاجتماع، </w:t>
      </w:r>
      <w:r w:rsidR="00E52BA8">
        <w:rPr>
          <w:rFonts w:cs="Simplified Arabic" w:hint="cs"/>
          <w:rtl/>
          <w:lang w:val="en-US" w:bidi="ar-EG"/>
        </w:rPr>
        <w:t>و</w:t>
      </w:r>
      <w:r w:rsidRPr="006E6A59">
        <w:rPr>
          <w:rFonts w:cs="Simplified Arabic"/>
          <w:rtl/>
          <w:lang w:val="en-US" w:bidi="ar-EG"/>
        </w:rPr>
        <w:t xml:space="preserve">الأمين التنفيذي بالنيابة وفريقه </w:t>
      </w:r>
      <w:r w:rsidR="00E52BA8">
        <w:rPr>
          <w:rFonts w:cs="Simplified Arabic" w:hint="cs"/>
          <w:rtl/>
          <w:lang w:val="en-US" w:bidi="ar-EG"/>
        </w:rPr>
        <w:t xml:space="preserve">على إعداد </w:t>
      </w:r>
      <w:r w:rsidRPr="006E6A59">
        <w:rPr>
          <w:rFonts w:cs="Simplified Arabic"/>
          <w:rtl/>
          <w:lang w:val="en-US" w:bidi="ar-EG"/>
        </w:rPr>
        <w:t xml:space="preserve">وثائق الاجتماع والترتيبات اللوجستية، </w:t>
      </w:r>
      <w:r w:rsidR="00E52BA8">
        <w:rPr>
          <w:rFonts w:cs="Simplified Arabic" w:hint="cs"/>
          <w:rtl/>
          <w:lang w:val="en-US" w:bidi="ar-EG"/>
        </w:rPr>
        <w:t>و</w:t>
      </w:r>
      <w:r w:rsidRPr="006E6A59">
        <w:rPr>
          <w:rFonts w:cs="Simplified Arabic"/>
          <w:rtl/>
          <w:lang w:val="en-US" w:bidi="ar-EG"/>
        </w:rPr>
        <w:t>المدير</w:t>
      </w:r>
      <w:r w:rsidR="00E52BA8">
        <w:rPr>
          <w:rFonts w:cs="Simplified Arabic" w:hint="cs"/>
          <w:rtl/>
          <w:lang w:val="en-US" w:bidi="ar-EG"/>
        </w:rPr>
        <w:t>ة</w:t>
      </w:r>
      <w:r w:rsidRPr="006E6A59">
        <w:rPr>
          <w:rFonts w:cs="Simplified Arabic"/>
          <w:rtl/>
          <w:lang w:val="en-US" w:bidi="ar-EG"/>
        </w:rPr>
        <w:t xml:space="preserve"> التنفيذي</w:t>
      </w:r>
      <w:r w:rsidR="00E52BA8">
        <w:rPr>
          <w:rFonts w:cs="Simplified Arabic" w:hint="cs"/>
          <w:rtl/>
          <w:lang w:val="en-US" w:bidi="ar-EG"/>
        </w:rPr>
        <w:t>ة</w:t>
      </w:r>
      <w:r w:rsidRPr="006E6A59">
        <w:rPr>
          <w:rFonts w:cs="Simplified Arabic"/>
          <w:rtl/>
          <w:lang w:val="en-US" w:bidi="ar-EG"/>
        </w:rPr>
        <w:t xml:space="preserve"> وموظف</w:t>
      </w:r>
      <w:r w:rsidR="00E52BA8">
        <w:rPr>
          <w:rFonts w:cs="Simplified Arabic" w:hint="cs"/>
          <w:rtl/>
          <w:lang w:val="en-US" w:bidi="ar-EG"/>
        </w:rPr>
        <w:t>ي</w:t>
      </w:r>
      <w:r w:rsidRPr="006E6A59">
        <w:rPr>
          <w:rFonts w:cs="Simplified Arabic"/>
          <w:rtl/>
          <w:lang w:val="en-US" w:bidi="ar-EG"/>
        </w:rPr>
        <w:t xml:space="preserve"> برنامج الأمم المتحدة للبيئة على حسن ضيافتهم</w:t>
      </w:r>
      <w:r w:rsidR="00E52BA8">
        <w:rPr>
          <w:rFonts w:cs="Simplified Arabic" w:hint="cs"/>
          <w:rtl/>
          <w:lang w:val="en-US" w:bidi="ar-EG"/>
        </w:rPr>
        <w:t>،</w:t>
      </w:r>
      <w:r w:rsidRPr="006E6A59">
        <w:rPr>
          <w:rFonts w:cs="Simplified Arabic"/>
          <w:rtl/>
          <w:lang w:val="en-US" w:bidi="ar-EG"/>
        </w:rPr>
        <w:t xml:space="preserve"> والأطراف المعنية على توفير التمويل لتيسير مشاركة ممثلي البلدان النامية</w:t>
      </w:r>
      <w:r w:rsidR="004C5B1F">
        <w:rPr>
          <w:rFonts w:cs="Simplified Arabic"/>
          <w:rtl/>
          <w:lang w:val="en-US" w:bidi="ar-EG"/>
        </w:rPr>
        <w:t>.</w:t>
      </w:r>
    </w:p>
    <w:p w14:paraId="7694B294" w14:textId="77777777" w:rsidR="007A1671" w:rsidRDefault="005A07FC" w:rsidP="005A07FC">
      <w:pPr>
        <w:pStyle w:val="ListParagraph"/>
        <w:numPr>
          <w:ilvl w:val="0"/>
          <w:numId w:val="7"/>
        </w:numPr>
        <w:bidi/>
        <w:spacing w:after="120" w:line="216" w:lineRule="auto"/>
        <w:ind w:left="567" w:firstLine="0"/>
        <w:contextualSpacing w:val="0"/>
        <w:rPr>
          <w:rFonts w:cs="Simplified Arabic"/>
          <w:lang w:val="en-US" w:bidi="ar-EG"/>
        </w:rPr>
      </w:pPr>
      <w:r>
        <w:rPr>
          <w:rFonts w:cs="Simplified Arabic" w:hint="cs"/>
          <w:rtl/>
          <w:lang w:val="en-US" w:bidi="ar-EG"/>
        </w:rPr>
        <w:lastRenderedPageBreak/>
        <w:t>وفي جلستها العامة الخامسة، الم</w:t>
      </w:r>
      <w:r w:rsidR="007B2AE8">
        <w:rPr>
          <w:rFonts w:cs="Simplified Arabic" w:hint="cs"/>
          <w:rtl/>
          <w:lang w:val="en-US" w:bidi="ar-EG"/>
        </w:rPr>
        <w:t>نعق</w:t>
      </w:r>
      <w:r>
        <w:rPr>
          <w:rFonts w:cs="Simplified Arabic" w:hint="cs"/>
          <w:rtl/>
          <w:lang w:val="en-US" w:bidi="ar-EG"/>
        </w:rPr>
        <w:t>دة في 15 مايو/أيار، انتخبت الهيئة الفرعية الأعضاء التالية للعمل لفترة تبدأ في نهاية اجتماعها السادس والعشرين وتنتهي في نهاية اجتماعها الثامن والعشرين، ليحلوا محل الأعضاء من تش</w:t>
      </w:r>
      <w:r w:rsidR="00BF0FA0">
        <w:rPr>
          <w:rFonts w:cs="Simplified Arabic" w:hint="cs"/>
          <w:rtl/>
          <w:lang w:val="en-US" w:bidi="ar-EG"/>
        </w:rPr>
        <w:t>ي</w:t>
      </w:r>
      <w:r>
        <w:rPr>
          <w:rFonts w:cs="Simplified Arabic" w:hint="cs"/>
          <w:rtl/>
          <w:lang w:val="en-US" w:bidi="ar-EG"/>
        </w:rPr>
        <w:t xml:space="preserve">كيا، وفنلندا، وغابون، والأردن وبيرو: ساني كرويد (هولندا)، ومصطفى مدبولي (المغرب)، وجان </w:t>
      </w:r>
      <w:proofErr w:type="spellStart"/>
      <w:r>
        <w:rPr>
          <w:rFonts w:cs="Simplified Arabic" w:hint="cs"/>
          <w:rtl/>
          <w:lang w:val="en-US" w:bidi="ar-EG"/>
        </w:rPr>
        <w:t>بليسنيك</w:t>
      </w:r>
      <w:proofErr w:type="spellEnd"/>
      <w:r>
        <w:rPr>
          <w:rFonts w:cs="Simplified Arabic" w:hint="cs"/>
          <w:rtl/>
          <w:lang w:val="en-US" w:bidi="ar-EG"/>
        </w:rPr>
        <w:t xml:space="preserve"> (تشيكيا) (استمرار المنصب)، وبولينا </w:t>
      </w:r>
      <w:proofErr w:type="spellStart"/>
      <w:r>
        <w:rPr>
          <w:rFonts w:cs="Simplified Arabic" w:hint="cs"/>
          <w:rtl/>
          <w:lang w:val="en-US" w:bidi="ar-EG"/>
        </w:rPr>
        <w:t>ستوهاز</w:t>
      </w:r>
      <w:proofErr w:type="spellEnd"/>
      <w:r>
        <w:rPr>
          <w:rFonts w:cs="Simplified Arabic" w:hint="cs"/>
          <w:rtl/>
          <w:lang w:val="en-US" w:bidi="ar-EG"/>
        </w:rPr>
        <w:t xml:space="preserve"> </w:t>
      </w:r>
      <w:proofErr w:type="spellStart"/>
      <w:r>
        <w:rPr>
          <w:rFonts w:cs="Simplified Arabic" w:hint="cs"/>
          <w:rtl/>
          <w:lang w:val="en-US" w:bidi="ar-EG"/>
        </w:rPr>
        <w:t>ساليناس</w:t>
      </w:r>
      <w:proofErr w:type="spellEnd"/>
      <w:r>
        <w:rPr>
          <w:rFonts w:cs="Simplified Arabic" w:hint="cs"/>
          <w:rtl/>
          <w:lang w:val="en-US" w:bidi="ar-EG"/>
        </w:rPr>
        <w:t xml:space="preserve"> (شيلي) </w:t>
      </w:r>
      <w:proofErr w:type="spellStart"/>
      <w:r>
        <w:rPr>
          <w:rFonts w:cs="Simplified Arabic" w:hint="cs"/>
          <w:rtl/>
          <w:lang w:val="en-US" w:bidi="ar-EG"/>
        </w:rPr>
        <w:t>وروليينا</w:t>
      </w:r>
      <w:proofErr w:type="spellEnd"/>
      <w:r>
        <w:rPr>
          <w:rFonts w:cs="Simplified Arabic" w:hint="cs"/>
          <w:rtl/>
          <w:lang w:val="en-US" w:bidi="ar-EG"/>
        </w:rPr>
        <w:t xml:space="preserve"> </w:t>
      </w:r>
      <w:proofErr w:type="spellStart"/>
      <w:r>
        <w:rPr>
          <w:rFonts w:cs="Simplified Arabic" w:hint="cs"/>
          <w:rtl/>
          <w:lang w:val="en-US" w:bidi="ar-EG"/>
        </w:rPr>
        <w:t>سوسانتي</w:t>
      </w:r>
      <w:proofErr w:type="spellEnd"/>
      <w:r>
        <w:rPr>
          <w:rFonts w:cs="Simplified Arabic" w:hint="cs"/>
          <w:rtl/>
          <w:lang w:val="en-US" w:bidi="ar-EG"/>
        </w:rPr>
        <w:t xml:space="preserve"> (إندونيسيا)، مع أنا لورا ميلو (أوروغواي) للعمل كبديلة لشيكي للمسائل المتعلقة ببروتوكولي قرطاجنة </w:t>
      </w:r>
      <w:proofErr w:type="spellStart"/>
      <w:r>
        <w:rPr>
          <w:rFonts w:cs="Simplified Arabic" w:hint="cs"/>
          <w:rtl/>
          <w:lang w:val="en-US" w:bidi="ar-EG"/>
        </w:rPr>
        <w:t>وناغويا</w:t>
      </w:r>
      <w:proofErr w:type="spellEnd"/>
      <w:r>
        <w:rPr>
          <w:rFonts w:cs="Simplified Arabic" w:hint="cs"/>
          <w:rtl/>
          <w:lang w:val="en-US" w:bidi="ar-EG"/>
        </w:rPr>
        <w:t>.</w:t>
      </w:r>
    </w:p>
    <w:p w14:paraId="7694B295" w14:textId="77777777" w:rsidR="0059013B" w:rsidRPr="00B552AE" w:rsidRDefault="0059013B" w:rsidP="007A1671">
      <w:pPr>
        <w:bidi/>
        <w:spacing w:after="120" w:line="216" w:lineRule="auto"/>
        <w:ind w:left="562"/>
        <w:rPr>
          <w:rFonts w:cs="Simplified Arabic"/>
          <w:i/>
          <w:iCs/>
          <w:rtl/>
          <w:lang w:val="en-US"/>
        </w:rPr>
      </w:pPr>
      <w:r w:rsidRPr="00B552AE">
        <w:rPr>
          <w:rFonts w:cs="Simplified Arabic"/>
          <w:i/>
          <w:iCs/>
          <w:rtl/>
          <w:lang w:val="en-US"/>
        </w:rPr>
        <w:t xml:space="preserve">إقرار جدول </w:t>
      </w:r>
      <w:r w:rsidRPr="00B552AE">
        <w:rPr>
          <w:rFonts w:cs="Simplified Arabic"/>
          <w:i/>
          <w:iCs/>
          <w:rtl/>
          <w:lang w:val="en-US" w:bidi="ar-EG"/>
        </w:rPr>
        <w:t>الأعمال</w:t>
      </w:r>
      <w:r w:rsidRPr="00B552AE">
        <w:rPr>
          <w:rFonts w:cs="Simplified Arabic"/>
          <w:i/>
          <w:iCs/>
          <w:rtl/>
          <w:lang w:val="en-US"/>
        </w:rPr>
        <w:t xml:space="preserve"> وتنظيم العمل</w:t>
      </w:r>
    </w:p>
    <w:p w14:paraId="7694B296" w14:textId="77777777" w:rsidR="0059013B" w:rsidRPr="00D92E41" w:rsidRDefault="0059013B" w:rsidP="00292A83">
      <w:pPr>
        <w:pStyle w:val="ListParagraph"/>
        <w:numPr>
          <w:ilvl w:val="0"/>
          <w:numId w:val="7"/>
        </w:numPr>
        <w:bidi/>
        <w:spacing w:after="120" w:line="216" w:lineRule="auto"/>
        <w:ind w:left="567" w:firstLine="0"/>
        <w:contextualSpacing w:val="0"/>
        <w:rPr>
          <w:rFonts w:cs="Simplified Arabic"/>
          <w:lang w:val="en-US" w:bidi="ar-EG"/>
        </w:rPr>
      </w:pPr>
      <w:r w:rsidRPr="00D92E41">
        <w:rPr>
          <w:rFonts w:cs="Simplified Arabic"/>
          <w:rtl/>
          <w:lang w:val="en-US" w:bidi="ar-EG"/>
        </w:rPr>
        <w:t>أقرت الهيئة الفرعية في جلستها العامة الأولى جدول الأعمال التالي على أساس جدول الأعمال المؤقت الذي أعدته الأمانة:</w:t>
      </w:r>
      <w:r w:rsidRPr="00EF45E1">
        <w:rPr>
          <w:rStyle w:val="FootnoteReference"/>
          <w:rFonts w:cs="Simplified Arabic"/>
          <w:u w:val="none"/>
          <w:vertAlign w:val="superscript"/>
          <w:rtl/>
          <w:lang w:val="en-US"/>
        </w:rPr>
        <w:footnoteReference w:id="1"/>
      </w:r>
    </w:p>
    <w:p w14:paraId="7694B297" w14:textId="77777777" w:rsidR="0059013B" w:rsidRPr="00D92E41"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lang w:val="en-US" w:bidi="ar-EG"/>
        </w:rPr>
      </w:pPr>
      <w:r w:rsidRPr="00D92E41">
        <w:rPr>
          <w:rFonts w:cs="Simplified Arabic"/>
          <w:rtl/>
          <w:lang w:val="en-US" w:bidi="ar-EG"/>
        </w:rPr>
        <w:t>افتتاح الاجتماع.</w:t>
      </w:r>
    </w:p>
    <w:p w14:paraId="7694B298" w14:textId="77777777" w:rsidR="0059013B" w:rsidRPr="00D92E41"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lang w:val="en-US" w:bidi="ar-EG"/>
        </w:rPr>
      </w:pPr>
      <w:r>
        <w:rPr>
          <w:rFonts w:cs="Simplified Arabic" w:hint="cs"/>
          <w:rtl/>
          <w:lang w:val="en-US" w:bidi="ar-EG"/>
        </w:rPr>
        <w:t>الشؤون</w:t>
      </w:r>
      <w:r w:rsidRPr="00D92E41">
        <w:rPr>
          <w:rFonts w:cs="Simplified Arabic"/>
          <w:rtl/>
          <w:lang w:val="en-US" w:bidi="ar-EG"/>
        </w:rPr>
        <w:t xml:space="preserve"> التنظيمية: انتخاب أعضاء المكتب وإقرار جدول الأعمال وتنظيم العمل.</w:t>
      </w:r>
    </w:p>
    <w:p w14:paraId="7694B299"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sz w:val="24"/>
          <w:rtl/>
          <w:lang w:val="en-US" w:bidi="ar-EG"/>
        </w:rPr>
        <w:t xml:space="preserve">إطار الرصد لإطار </w:t>
      </w:r>
      <w:proofErr w:type="spellStart"/>
      <w:r w:rsidRPr="00B552AE">
        <w:rPr>
          <w:rFonts w:cs="Simplified Arabic"/>
          <w:sz w:val="24"/>
          <w:rtl/>
          <w:lang w:val="en-US" w:bidi="ar-EG"/>
        </w:rPr>
        <w:t>كونمينغ</w:t>
      </w:r>
      <w:proofErr w:type="spellEnd"/>
      <w:r w:rsidRPr="00B552AE">
        <w:rPr>
          <w:rFonts w:cs="Simplified Arabic"/>
          <w:sz w:val="24"/>
          <w:lang w:val="en-US" w:bidi="ar-EG"/>
        </w:rPr>
        <w:t>-</w:t>
      </w:r>
      <w:r w:rsidRPr="00B552AE">
        <w:rPr>
          <w:rFonts w:cs="Simplified Arabic"/>
          <w:sz w:val="24"/>
          <w:rtl/>
          <w:lang w:val="en-US" w:bidi="ar-EG"/>
        </w:rPr>
        <w:t>مونتريال العالمي للتنوع البيولوجي</w:t>
      </w:r>
      <w:r w:rsidRPr="00B552AE">
        <w:rPr>
          <w:rFonts w:cs="Simplified Arabic" w:hint="cs"/>
          <w:sz w:val="24"/>
          <w:rtl/>
          <w:lang w:val="en-US" w:bidi="ar-EG"/>
        </w:rPr>
        <w:t>.</w:t>
      </w:r>
    </w:p>
    <w:p w14:paraId="7694B29A"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sz w:val="24"/>
          <w:rtl/>
          <w:lang w:val="en-US" w:bidi="ar-EG"/>
        </w:rPr>
        <w:t xml:space="preserve">الاحتياجات العلمية والتقنية لدعم تنفيذ إطار </w:t>
      </w:r>
      <w:proofErr w:type="spellStart"/>
      <w:r w:rsidRPr="00B552AE">
        <w:rPr>
          <w:rFonts w:cs="Simplified Arabic"/>
          <w:sz w:val="24"/>
          <w:rtl/>
          <w:lang w:val="en-US" w:bidi="ar-EG"/>
        </w:rPr>
        <w:t>كونمينغ</w:t>
      </w:r>
      <w:proofErr w:type="spellEnd"/>
      <w:r w:rsidRPr="00B552AE">
        <w:rPr>
          <w:rFonts w:cs="Simplified Arabic"/>
          <w:sz w:val="24"/>
          <w:lang w:val="en-US" w:bidi="ar-EG"/>
        </w:rPr>
        <w:t>-</w:t>
      </w:r>
      <w:r w:rsidRPr="00B552AE">
        <w:rPr>
          <w:rFonts w:cs="Simplified Arabic"/>
          <w:sz w:val="24"/>
          <w:rtl/>
          <w:lang w:val="en-US" w:bidi="ar-EG"/>
        </w:rPr>
        <w:t>مونتريال العالمي للتنوع البيولوجي</w:t>
      </w:r>
      <w:r w:rsidRPr="00B552AE">
        <w:rPr>
          <w:rFonts w:cs="Simplified Arabic" w:hint="cs"/>
          <w:sz w:val="24"/>
          <w:rtl/>
          <w:lang w:val="en-US" w:bidi="ar-EG"/>
        </w:rPr>
        <w:t>.</w:t>
      </w:r>
    </w:p>
    <w:p w14:paraId="7694B29B"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hint="cs"/>
          <w:sz w:val="24"/>
          <w:rtl/>
          <w:lang w:val="en-US" w:bidi="ar-EG"/>
        </w:rPr>
        <w:t>البيولوجيا التركيبية.</w:t>
      </w:r>
    </w:p>
    <w:p w14:paraId="7694B29C"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hint="cs"/>
          <w:sz w:val="24"/>
          <w:rtl/>
          <w:lang w:val="en-US" w:bidi="ar-EG"/>
        </w:rPr>
        <w:t>تقييم المخاطر وإدارة المخاطر.</w:t>
      </w:r>
    </w:p>
    <w:p w14:paraId="7694B29D"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bookmarkStart w:id="0" w:name="_Hlk156270224"/>
      <w:r w:rsidRPr="00B552AE">
        <w:rPr>
          <w:rFonts w:cs="Simplified Arabic" w:hint="cs"/>
          <w:sz w:val="24"/>
          <w:rtl/>
          <w:lang w:val="en-US" w:bidi="ar-EG"/>
        </w:rPr>
        <w:t>الكشف عن الكائنات الحية المحورة وتحديد هويتها</w:t>
      </w:r>
      <w:bookmarkEnd w:id="0"/>
      <w:r w:rsidRPr="00B552AE">
        <w:rPr>
          <w:rFonts w:cs="Simplified Arabic" w:hint="cs"/>
          <w:sz w:val="24"/>
          <w:rtl/>
          <w:lang w:val="en-US" w:bidi="ar-EG"/>
        </w:rPr>
        <w:t>.</w:t>
      </w:r>
    </w:p>
    <w:p w14:paraId="7694B29E"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hint="cs"/>
          <w:sz w:val="24"/>
          <w:rtl/>
          <w:lang w:val="en-US" w:bidi="ar-EG"/>
        </w:rPr>
        <w:t>التنوع البيولوجي البحري والساحلي:</w:t>
      </w:r>
    </w:p>
    <w:p w14:paraId="7694B29F" w14:textId="77777777" w:rsidR="0059013B" w:rsidRPr="00B552AE" w:rsidRDefault="0059013B" w:rsidP="0059013B">
      <w:pPr>
        <w:pStyle w:val="ListParagraph"/>
        <w:numPr>
          <w:ilvl w:val="0"/>
          <w:numId w:val="11"/>
        </w:numPr>
        <w:tabs>
          <w:tab w:val="left" w:pos="1280"/>
        </w:tabs>
        <w:bidi/>
        <w:spacing w:after="120" w:line="216" w:lineRule="auto"/>
        <w:ind w:firstLine="625"/>
        <w:contextualSpacing w:val="0"/>
        <w:jc w:val="left"/>
        <w:rPr>
          <w:rFonts w:cs="Simplified Arabic"/>
          <w:sz w:val="24"/>
          <w:lang w:val="en-US" w:bidi="ar-EG"/>
        </w:rPr>
      </w:pPr>
      <w:r w:rsidRPr="00B552AE">
        <w:rPr>
          <w:rFonts w:cs="Simplified Arabic" w:hint="cs"/>
          <w:sz w:val="24"/>
          <w:rtl/>
          <w:lang w:val="en-US" w:bidi="ar-EG"/>
        </w:rPr>
        <w:t>المزيد من العمل على المناطق البحرية المهمة إيكولوجيا أو بيولوجيا؛</w:t>
      </w:r>
    </w:p>
    <w:p w14:paraId="7694B2A0" w14:textId="77777777" w:rsidR="0059013B" w:rsidRPr="00B552AE" w:rsidRDefault="0059013B" w:rsidP="0059013B">
      <w:pPr>
        <w:pStyle w:val="ListParagraph"/>
        <w:numPr>
          <w:ilvl w:val="0"/>
          <w:numId w:val="11"/>
        </w:numPr>
        <w:tabs>
          <w:tab w:val="left" w:pos="1280"/>
        </w:tabs>
        <w:bidi/>
        <w:spacing w:after="120" w:line="216" w:lineRule="auto"/>
        <w:ind w:firstLine="625"/>
        <w:contextualSpacing w:val="0"/>
        <w:jc w:val="left"/>
        <w:rPr>
          <w:rFonts w:cs="Simplified Arabic"/>
          <w:sz w:val="24"/>
          <w:lang w:val="en-US" w:bidi="ar-EG"/>
        </w:rPr>
      </w:pPr>
      <w:r w:rsidRPr="00B552AE">
        <w:rPr>
          <w:rFonts w:cs="Simplified Arabic" w:hint="cs"/>
          <w:sz w:val="24"/>
          <w:rtl/>
          <w:lang w:val="en-US" w:bidi="ar-EG"/>
        </w:rPr>
        <w:t>حفظ التنوع البيولوجي البحري والساحلي واستخدامه المستدام.</w:t>
      </w:r>
    </w:p>
    <w:p w14:paraId="7694B2A1"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hint="cs"/>
          <w:sz w:val="24"/>
          <w:rtl/>
          <w:lang w:val="en-US" w:bidi="ar-EG"/>
        </w:rPr>
        <w:t>التنوع البيولوجي والصحة.</w:t>
      </w:r>
    </w:p>
    <w:p w14:paraId="7694B2A2"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rtl/>
          <w:lang w:val="en-US" w:bidi="ar-EG"/>
        </w:rPr>
      </w:pPr>
      <w:r w:rsidRPr="00B552AE">
        <w:rPr>
          <w:rFonts w:cs="Simplified Arabic" w:hint="cs"/>
          <w:sz w:val="24"/>
          <w:rtl/>
          <w:lang w:val="en-US" w:bidi="ar-EG"/>
        </w:rPr>
        <w:t>شؤون</w:t>
      </w:r>
      <w:r w:rsidRPr="00B552AE">
        <w:rPr>
          <w:rFonts w:cs="Simplified Arabic"/>
          <w:sz w:val="24"/>
          <w:rtl/>
          <w:lang w:val="en-US" w:bidi="ar-EG"/>
        </w:rPr>
        <w:t xml:space="preserve"> أخرى.</w:t>
      </w:r>
    </w:p>
    <w:p w14:paraId="7694B2A3"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lang w:val="en-US" w:bidi="ar-EG"/>
        </w:rPr>
      </w:pPr>
      <w:r w:rsidRPr="00B552AE">
        <w:rPr>
          <w:rFonts w:cs="Simplified Arabic" w:hint="cs"/>
          <w:sz w:val="24"/>
          <w:rtl/>
          <w:lang w:val="en-US" w:bidi="ar-EG"/>
        </w:rPr>
        <w:t>اعتماد</w:t>
      </w:r>
      <w:r w:rsidRPr="00B552AE">
        <w:rPr>
          <w:rFonts w:cs="Simplified Arabic"/>
          <w:sz w:val="24"/>
          <w:rtl/>
          <w:lang w:val="en-US" w:bidi="ar-EG"/>
        </w:rPr>
        <w:t xml:space="preserve"> التقرير.</w:t>
      </w:r>
    </w:p>
    <w:p w14:paraId="7694B2A4" w14:textId="77777777" w:rsidR="0059013B" w:rsidRPr="00B552AE" w:rsidRDefault="0059013B" w:rsidP="0059013B">
      <w:pPr>
        <w:pStyle w:val="ListParagraph"/>
        <w:numPr>
          <w:ilvl w:val="0"/>
          <w:numId w:val="10"/>
        </w:numPr>
        <w:tabs>
          <w:tab w:val="left" w:pos="1701"/>
        </w:tabs>
        <w:bidi/>
        <w:spacing w:after="120" w:line="216" w:lineRule="auto"/>
        <w:ind w:firstLine="58"/>
        <w:contextualSpacing w:val="0"/>
        <w:jc w:val="left"/>
        <w:rPr>
          <w:rFonts w:cs="Simplified Arabic"/>
          <w:sz w:val="24"/>
          <w:rtl/>
          <w:lang w:val="en-US" w:bidi="ar-EG"/>
        </w:rPr>
      </w:pPr>
      <w:r w:rsidRPr="00B552AE">
        <w:rPr>
          <w:rFonts w:cs="Simplified Arabic"/>
          <w:sz w:val="24"/>
          <w:rtl/>
          <w:lang w:val="en-US" w:bidi="ar-EG"/>
        </w:rPr>
        <w:t>اختتام الاجتماع.</w:t>
      </w:r>
    </w:p>
    <w:p w14:paraId="7694B2A5" w14:textId="77777777" w:rsidR="0059013B" w:rsidRPr="00EA1442" w:rsidRDefault="0059013B" w:rsidP="007A1671">
      <w:pPr>
        <w:bidi/>
        <w:spacing w:after="120" w:line="216" w:lineRule="auto"/>
        <w:ind w:left="562"/>
        <w:rPr>
          <w:rFonts w:cs="Simplified Arabic"/>
          <w:b/>
          <w:bCs/>
          <w:lang w:val="en-US"/>
        </w:rPr>
      </w:pPr>
      <w:r w:rsidRPr="00A41303">
        <w:rPr>
          <w:rFonts w:cs="Simplified Arabic"/>
          <w:i/>
          <w:iCs/>
          <w:rtl/>
          <w:lang w:val="en-US" w:bidi="ar-EG"/>
        </w:rPr>
        <w:t>تنظيم</w:t>
      </w:r>
      <w:r w:rsidRPr="00A41303">
        <w:rPr>
          <w:rFonts w:cs="Simplified Arabic"/>
          <w:i/>
          <w:iCs/>
          <w:rtl/>
          <w:lang w:val="en-US"/>
        </w:rPr>
        <w:t xml:space="preserve"> العمل</w:t>
      </w:r>
    </w:p>
    <w:p w14:paraId="7694B2A6" w14:textId="77777777" w:rsidR="0059013B" w:rsidRPr="00D92E41" w:rsidRDefault="00E478DB" w:rsidP="00E478DB">
      <w:pPr>
        <w:pStyle w:val="ListParagraph"/>
        <w:numPr>
          <w:ilvl w:val="0"/>
          <w:numId w:val="7"/>
        </w:numPr>
        <w:bidi/>
        <w:spacing w:after="120" w:line="216" w:lineRule="auto"/>
        <w:ind w:left="567" w:firstLine="0"/>
        <w:contextualSpacing w:val="0"/>
        <w:rPr>
          <w:rFonts w:cs="Simplified Arabic"/>
          <w:lang w:val="en-US" w:bidi="ar-EG"/>
        </w:rPr>
      </w:pPr>
      <w:r>
        <w:rPr>
          <w:rFonts w:cs="Simplified Arabic"/>
          <w:rtl/>
          <w:lang w:val="en-US" w:bidi="ar-EG"/>
        </w:rPr>
        <w:t xml:space="preserve">في </w:t>
      </w:r>
      <w:r w:rsidR="0059013B" w:rsidRPr="00D92E41">
        <w:rPr>
          <w:rFonts w:cs="Simplified Arabic"/>
          <w:rtl/>
          <w:lang w:val="en-US" w:bidi="ar-EG"/>
        </w:rPr>
        <w:t>جلس</w:t>
      </w:r>
      <w:r>
        <w:rPr>
          <w:rFonts w:cs="Simplified Arabic" w:hint="cs"/>
          <w:rtl/>
          <w:lang w:val="en-US" w:bidi="ar-EG"/>
        </w:rPr>
        <w:t>تها</w:t>
      </w:r>
      <w:r w:rsidR="0059013B" w:rsidRPr="00D92E41">
        <w:rPr>
          <w:rFonts w:cs="Simplified Arabic"/>
          <w:rtl/>
          <w:lang w:val="en-US" w:bidi="ar-EG"/>
        </w:rPr>
        <w:t xml:space="preserve"> العامة الأول</w:t>
      </w:r>
      <w:r>
        <w:rPr>
          <w:rFonts w:cs="Simplified Arabic"/>
          <w:rtl/>
          <w:lang w:val="en-US" w:bidi="ar-EG"/>
        </w:rPr>
        <w:t>ى، أقرت الهيئة الفرعية تنظيم العم</w:t>
      </w:r>
      <w:r w:rsidR="0059013B" w:rsidRPr="00D92E41">
        <w:rPr>
          <w:rFonts w:cs="Simplified Arabic"/>
          <w:rtl/>
          <w:lang w:val="en-US" w:bidi="ar-EG"/>
        </w:rPr>
        <w:t>ل المقترح.</w:t>
      </w:r>
      <w:r w:rsidR="0059013B" w:rsidRPr="00EF45E1">
        <w:rPr>
          <w:rStyle w:val="FootnoteReference"/>
          <w:rFonts w:cs="Simplified Arabic"/>
          <w:u w:val="none"/>
          <w:vertAlign w:val="superscript"/>
          <w:rtl/>
          <w:lang w:val="en-US"/>
        </w:rPr>
        <w:footnoteReference w:id="2"/>
      </w:r>
    </w:p>
    <w:p w14:paraId="7694B2A7" w14:textId="77777777" w:rsidR="0059013B" w:rsidRPr="00EF6EFF" w:rsidRDefault="0059013B" w:rsidP="00E478DB">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البند</w:t>
      </w:r>
      <w:r w:rsidRPr="00EF6EFF">
        <w:rPr>
          <w:rStyle w:val="hps"/>
          <w:rFonts w:cs="Simplified Arabic" w:hint="cs"/>
          <w:b/>
          <w:bCs/>
          <w:sz w:val="26"/>
          <w:szCs w:val="26"/>
          <w:rtl/>
        </w:rPr>
        <w:t xml:space="preserve"> 3</w:t>
      </w:r>
    </w:p>
    <w:p w14:paraId="7694B2A8" w14:textId="77777777" w:rsidR="0059013B" w:rsidRPr="000A793D" w:rsidRDefault="0059013B" w:rsidP="00E478DB">
      <w:pPr>
        <w:kinsoku w:val="0"/>
        <w:overflowPunct w:val="0"/>
        <w:autoSpaceDE w:val="0"/>
        <w:autoSpaceDN w:val="0"/>
        <w:bidi/>
        <w:adjustRightInd w:val="0"/>
        <w:snapToGrid w:val="0"/>
        <w:spacing w:after="120" w:line="216" w:lineRule="auto"/>
        <w:rPr>
          <w:rStyle w:val="hps"/>
          <w:rFonts w:cs="Simplified Arabic"/>
          <w:b/>
          <w:bCs/>
          <w:sz w:val="26"/>
          <w:szCs w:val="26"/>
        </w:rPr>
      </w:pPr>
      <w:r w:rsidRPr="000A793D">
        <w:rPr>
          <w:rStyle w:val="hps"/>
          <w:rFonts w:cs="Simplified Arabic"/>
          <w:b/>
          <w:bCs/>
          <w:sz w:val="26"/>
          <w:szCs w:val="26"/>
          <w:rtl/>
        </w:rPr>
        <w:t xml:space="preserve">إطار الرصد لإطار </w:t>
      </w:r>
      <w:proofErr w:type="spellStart"/>
      <w:r w:rsidRPr="000A793D">
        <w:rPr>
          <w:rStyle w:val="hps"/>
          <w:rFonts w:cs="Simplified Arabic"/>
          <w:b/>
          <w:bCs/>
          <w:sz w:val="26"/>
          <w:szCs w:val="26"/>
          <w:rtl/>
        </w:rPr>
        <w:t>كونمينغ</w:t>
      </w:r>
      <w:proofErr w:type="spellEnd"/>
      <w:r w:rsidRPr="000A793D">
        <w:rPr>
          <w:rStyle w:val="hps"/>
          <w:rFonts w:cs="Simplified Arabic"/>
          <w:b/>
          <w:bCs/>
          <w:sz w:val="26"/>
          <w:szCs w:val="26"/>
          <w:rtl/>
        </w:rPr>
        <w:t>-مونتريال العالمي للتنوع البيولوجي</w:t>
      </w:r>
    </w:p>
    <w:p w14:paraId="7694B2A9" w14:textId="77777777" w:rsidR="0059013B" w:rsidRPr="00331ABB" w:rsidRDefault="0059013B" w:rsidP="007A1671">
      <w:pPr>
        <w:pStyle w:val="ListParagraph"/>
        <w:numPr>
          <w:ilvl w:val="0"/>
          <w:numId w:val="7"/>
        </w:numPr>
        <w:bidi/>
        <w:spacing w:after="120" w:line="216" w:lineRule="auto"/>
        <w:ind w:left="567" w:firstLine="0"/>
        <w:contextualSpacing w:val="0"/>
        <w:rPr>
          <w:rFonts w:cs="Simplified Arabic"/>
          <w:sz w:val="24"/>
          <w:lang w:val="en-US"/>
        </w:rPr>
      </w:pPr>
      <w:r w:rsidRPr="00B9547B">
        <w:rPr>
          <w:rFonts w:cs="Simplified Arabic"/>
          <w:rtl/>
          <w:lang w:val="en-US"/>
        </w:rPr>
        <w:lastRenderedPageBreak/>
        <w:t xml:space="preserve">نظرت الهيئة </w:t>
      </w:r>
      <w:r w:rsidRPr="00B9547B">
        <w:rPr>
          <w:rFonts w:cs="Simplified Arabic"/>
          <w:rtl/>
          <w:lang w:val="en-US" w:bidi="ar-EG"/>
        </w:rPr>
        <w:t>الفرعية</w:t>
      </w:r>
      <w:r w:rsidRPr="00B9547B">
        <w:rPr>
          <w:rFonts w:cs="Simplified Arabic"/>
          <w:rtl/>
          <w:lang w:val="en-US"/>
        </w:rPr>
        <w:t xml:space="preserve"> في البند 3</w:t>
      </w:r>
      <w:r>
        <w:rPr>
          <w:rFonts w:cs="Simplified Arabic" w:hint="cs"/>
          <w:rtl/>
          <w:lang w:val="en-US"/>
        </w:rPr>
        <w:t xml:space="preserve"> </w:t>
      </w:r>
      <w:r w:rsidRPr="00B9547B">
        <w:rPr>
          <w:rFonts w:cs="Simplified Arabic"/>
          <w:rtl/>
          <w:lang w:val="en-US"/>
        </w:rPr>
        <w:t xml:space="preserve">من جدول الأعمال في </w:t>
      </w:r>
      <w:r w:rsidRPr="00331ABB">
        <w:rPr>
          <w:rFonts w:cs="Simplified Arabic"/>
          <w:sz w:val="24"/>
          <w:rtl/>
          <w:lang w:val="en-US"/>
        </w:rPr>
        <w:t>جلستها العامة الأولى.</w:t>
      </w:r>
      <w:r w:rsidRPr="00331ABB">
        <w:rPr>
          <w:sz w:val="24"/>
          <w:rtl/>
        </w:rPr>
        <w:t xml:space="preserve"> </w:t>
      </w:r>
      <w:r w:rsidRPr="00331ABB">
        <w:rPr>
          <w:rFonts w:cs="Simplified Arabic"/>
          <w:sz w:val="24"/>
          <w:rtl/>
          <w:lang w:val="en-US"/>
        </w:rPr>
        <w:t xml:space="preserve">وكان معروضا عليها مذكرة من الأمانة بشأن إطار الرصد لإطار </w:t>
      </w:r>
      <w:proofErr w:type="spellStart"/>
      <w:r w:rsidRPr="00331ABB">
        <w:rPr>
          <w:rFonts w:cs="Simplified Arabic"/>
          <w:sz w:val="24"/>
          <w:rtl/>
          <w:lang w:val="en-US"/>
        </w:rPr>
        <w:t>كونمينغ</w:t>
      </w:r>
      <w:proofErr w:type="spellEnd"/>
      <w:r w:rsidRPr="00331ABB">
        <w:rPr>
          <w:rFonts w:cs="Simplified Arabic"/>
          <w:sz w:val="24"/>
          <w:rtl/>
          <w:lang w:val="en-US"/>
        </w:rPr>
        <w:t xml:space="preserve"> - مونتريال العالمي للتنوع البيولوجي،</w:t>
      </w:r>
      <w:r w:rsidR="007A1671" w:rsidRPr="00EF45E1">
        <w:rPr>
          <w:rStyle w:val="FootnoteReference"/>
          <w:rFonts w:cs="Simplified Arabic"/>
          <w:u w:val="none"/>
          <w:vertAlign w:val="superscript"/>
          <w:rtl/>
          <w:lang w:val="en-US"/>
        </w:rPr>
        <w:footnoteReference w:id="3"/>
      </w:r>
      <w:r w:rsidRPr="00331ABB">
        <w:rPr>
          <w:rFonts w:cs="Simplified Arabic" w:hint="cs"/>
          <w:sz w:val="24"/>
          <w:rtl/>
          <w:lang w:val="en-US"/>
        </w:rPr>
        <w:t xml:space="preserve"> والتي</w:t>
      </w:r>
      <w:r w:rsidRPr="00331ABB">
        <w:rPr>
          <w:rFonts w:cs="Simplified Arabic"/>
          <w:sz w:val="24"/>
          <w:rtl/>
          <w:lang w:val="en-US"/>
        </w:rPr>
        <w:t xml:space="preserve"> تضمنت مشروع توصية</w:t>
      </w:r>
      <w:r w:rsidRPr="00331ABB">
        <w:rPr>
          <w:rFonts w:cs="Simplified Arabic" w:hint="cs"/>
          <w:sz w:val="24"/>
          <w:rtl/>
          <w:lang w:val="en-US"/>
        </w:rPr>
        <w:t xml:space="preserve">. </w:t>
      </w:r>
      <w:r w:rsidRPr="00331ABB">
        <w:rPr>
          <w:rFonts w:cs="Simplified Arabic"/>
          <w:sz w:val="24"/>
          <w:rtl/>
          <w:lang w:val="en-US"/>
        </w:rPr>
        <w:t xml:space="preserve">وكان معروضا عليها أيضا تسع وثائق </w:t>
      </w:r>
      <w:r>
        <w:rPr>
          <w:rFonts w:cs="Simplified Arabic" w:hint="cs"/>
          <w:rtl/>
          <w:lang w:val="en-US"/>
        </w:rPr>
        <w:t>معلومات</w:t>
      </w:r>
      <w:r w:rsidRPr="00331ABB">
        <w:rPr>
          <w:rFonts w:cs="Simplified Arabic"/>
          <w:sz w:val="24"/>
          <w:rtl/>
          <w:lang w:val="en-US"/>
        </w:rPr>
        <w:t xml:space="preserve"> تتعلق بما يلي: </w:t>
      </w:r>
      <w:r w:rsidRPr="00331ABB">
        <w:rPr>
          <w:rFonts w:cs="Simplified Arabic" w:hint="cs"/>
          <w:sz w:val="24"/>
          <w:rtl/>
          <w:lang w:val="en-US"/>
        </w:rPr>
        <w:t>استعراض</w:t>
      </w:r>
      <w:r w:rsidRPr="00331ABB">
        <w:rPr>
          <w:rFonts w:cs="Simplified Arabic"/>
          <w:sz w:val="24"/>
          <w:rtl/>
          <w:lang w:val="en-US"/>
        </w:rPr>
        <w:t xml:space="preserve"> علمي وتقن</w:t>
      </w:r>
      <w:r w:rsidRPr="00331ABB">
        <w:rPr>
          <w:rFonts w:cs="Simplified Arabic" w:hint="cs"/>
          <w:sz w:val="24"/>
          <w:rtl/>
          <w:lang w:val="en-US"/>
        </w:rPr>
        <w:t>ي</w:t>
      </w:r>
      <w:r w:rsidRPr="00331ABB">
        <w:rPr>
          <w:rFonts w:cs="Simplified Arabic"/>
          <w:sz w:val="24"/>
          <w:rtl/>
          <w:lang w:val="en-US"/>
        </w:rPr>
        <w:t xml:space="preserve"> لمؤشرات المع</w:t>
      </w:r>
      <w:r w:rsidR="00BF0FA0">
        <w:rPr>
          <w:rFonts w:cs="Simplified Arabic" w:hint="cs"/>
          <w:sz w:val="24"/>
          <w:rtl/>
          <w:lang w:val="en-US"/>
        </w:rPr>
        <w:t>ا</w:t>
      </w:r>
      <w:r w:rsidR="00BF0FA0">
        <w:rPr>
          <w:rFonts w:cs="Simplified Arabic"/>
          <w:sz w:val="24"/>
          <w:rtl/>
          <w:lang w:val="en-US"/>
        </w:rPr>
        <w:t>رف</w:t>
      </w:r>
      <w:r w:rsidRPr="00331ABB">
        <w:rPr>
          <w:rFonts w:cs="Simplified Arabic"/>
          <w:sz w:val="24"/>
          <w:rtl/>
          <w:lang w:val="en-US"/>
        </w:rPr>
        <w:t xml:space="preserve"> التقليدية؛</w:t>
      </w:r>
      <w:r w:rsidRPr="00EF45E1">
        <w:rPr>
          <w:rStyle w:val="FootnoteReference"/>
          <w:rFonts w:cs="Simplified Arabic"/>
          <w:u w:val="none"/>
          <w:vertAlign w:val="superscript"/>
          <w:rtl/>
          <w:lang w:val="en-US"/>
        </w:rPr>
        <w:footnoteReference w:id="4"/>
      </w:r>
      <w:r w:rsidRPr="00331ABB">
        <w:rPr>
          <w:rFonts w:cs="Simplified Arabic"/>
          <w:sz w:val="24"/>
          <w:rtl/>
          <w:lang w:val="en-US"/>
        </w:rPr>
        <w:t xml:space="preserve"> </w:t>
      </w:r>
      <w:r w:rsidRPr="00331ABB">
        <w:rPr>
          <w:rFonts w:cs="Simplified Arabic" w:hint="cs"/>
          <w:sz w:val="24"/>
          <w:rtl/>
          <w:lang w:val="en-US"/>
        </w:rPr>
        <w:t>و</w:t>
      </w:r>
      <w:r w:rsidRPr="00331ABB">
        <w:rPr>
          <w:rFonts w:cs="Simplified Arabic"/>
          <w:sz w:val="24"/>
          <w:rtl/>
          <w:lang w:val="en-US"/>
        </w:rPr>
        <w:t xml:space="preserve">دراسة عن مؤشرات الحصول وتقاسم المنافع من حيث صلتها </w:t>
      </w:r>
      <w:r w:rsidRPr="00331ABB">
        <w:rPr>
          <w:rFonts w:cs="Simplified Arabic" w:hint="cs"/>
          <w:sz w:val="24"/>
          <w:rtl/>
          <w:lang w:val="en-US"/>
        </w:rPr>
        <w:t>بالهدف</w:t>
      </w:r>
      <w:r w:rsidRPr="00331ABB">
        <w:rPr>
          <w:rFonts w:cs="Simplified Arabic"/>
          <w:sz w:val="24"/>
          <w:rtl/>
          <w:lang w:val="en-US"/>
        </w:rPr>
        <w:t xml:space="preserve"> 13 </w:t>
      </w:r>
      <w:r w:rsidRPr="00331ABB">
        <w:rPr>
          <w:rFonts w:cs="Simplified Arabic" w:hint="cs"/>
          <w:sz w:val="24"/>
          <w:rtl/>
          <w:lang w:val="en-US"/>
        </w:rPr>
        <w:t>والغاية</w:t>
      </w:r>
      <w:r w:rsidRPr="00331ABB">
        <w:rPr>
          <w:rFonts w:cs="Simplified Arabic"/>
          <w:sz w:val="24"/>
          <w:rtl/>
          <w:lang w:val="en-US"/>
        </w:rPr>
        <w:t xml:space="preserve"> ج</w:t>
      </w:r>
      <w:r w:rsidRPr="00331ABB">
        <w:rPr>
          <w:rFonts w:cs="Simplified Arabic" w:hint="cs"/>
          <w:sz w:val="24"/>
          <w:rtl/>
          <w:lang w:val="en-US"/>
        </w:rPr>
        <w:t>يم</w:t>
      </w:r>
      <w:r w:rsidRPr="00331ABB">
        <w:rPr>
          <w:rFonts w:cs="Simplified Arabic"/>
          <w:sz w:val="24"/>
          <w:rtl/>
          <w:lang w:val="en-US"/>
        </w:rPr>
        <w:t xml:space="preserve"> من الإطار؛</w:t>
      </w:r>
      <w:r w:rsidRPr="00EF45E1">
        <w:rPr>
          <w:rStyle w:val="FootnoteReference"/>
          <w:rFonts w:cs="Simplified Arabic"/>
          <w:u w:val="none"/>
          <w:vertAlign w:val="superscript"/>
          <w:rtl/>
          <w:lang w:val="en-US"/>
        </w:rPr>
        <w:footnoteReference w:id="5"/>
      </w:r>
      <w:r w:rsidRPr="00331ABB">
        <w:rPr>
          <w:rFonts w:cs="Simplified Arabic"/>
          <w:sz w:val="24"/>
          <w:rtl/>
          <w:lang w:val="en-US"/>
        </w:rPr>
        <w:t xml:space="preserve"> </w:t>
      </w:r>
      <w:r w:rsidRPr="00331ABB">
        <w:rPr>
          <w:rFonts w:cs="Simplified Arabic" w:hint="cs"/>
          <w:sz w:val="24"/>
          <w:rtl/>
          <w:lang w:val="en-US"/>
        </w:rPr>
        <w:t>و</w:t>
      </w:r>
      <w:r w:rsidRPr="00331ABB">
        <w:rPr>
          <w:rFonts w:cs="Simplified Arabic"/>
          <w:sz w:val="24"/>
          <w:rtl/>
          <w:lang w:val="en-US"/>
        </w:rPr>
        <w:t xml:space="preserve">تقرير المناقشات عبر الإنترنت لفريق الاتصال المعني ببروتوكول قرطاجنة للسلامة الأحيائية بشأن إطار الرصد من حيث صلته </w:t>
      </w:r>
      <w:r w:rsidRPr="00331ABB">
        <w:rPr>
          <w:rFonts w:cs="Simplified Arabic" w:hint="cs"/>
          <w:sz w:val="24"/>
          <w:rtl/>
          <w:lang w:val="en-US"/>
        </w:rPr>
        <w:t>بالهدف</w:t>
      </w:r>
      <w:r w:rsidRPr="00331ABB">
        <w:rPr>
          <w:rFonts w:cs="Simplified Arabic"/>
          <w:sz w:val="24"/>
          <w:rtl/>
          <w:lang w:val="en-US"/>
        </w:rPr>
        <w:t xml:space="preserve"> 17؛</w:t>
      </w:r>
      <w:r w:rsidRPr="00EF45E1">
        <w:rPr>
          <w:rStyle w:val="FootnoteReference"/>
          <w:rFonts w:cs="Simplified Arabic"/>
          <w:u w:val="none"/>
          <w:vertAlign w:val="superscript"/>
          <w:rtl/>
          <w:lang w:val="en-US"/>
        </w:rPr>
        <w:footnoteReference w:id="6"/>
      </w:r>
      <w:r w:rsidRPr="00EF45E1">
        <w:rPr>
          <w:rStyle w:val="FootnoteReference"/>
          <w:u w:val="none"/>
          <w:vertAlign w:val="superscript"/>
          <w:rtl/>
          <w:lang w:val="en-US"/>
        </w:rPr>
        <w:t xml:space="preserve"> </w:t>
      </w:r>
      <w:r w:rsidRPr="00331ABB">
        <w:rPr>
          <w:rFonts w:cs="Simplified Arabic" w:hint="cs"/>
          <w:sz w:val="24"/>
          <w:rtl/>
          <w:lang w:val="en-US"/>
        </w:rPr>
        <w:t>و</w:t>
      </w:r>
      <w:r w:rsidRPr="00331ABB">
        <w:rPr>
          <w:rFonts w:cs="Simplified Arabic"/>
          <w:sz w:val="24"/>
          <w:rtl/>
          <w:lang w:val="en-US"/>
        </w:rPr>
        <w:t>إرشادات بشأن استخدام مؤشرات إطار الرصد؛</w:t>
      </w:r>
      <w:r w:rsidRPr="00EF45E1">
        <w:rPr>
          <w:rStyle w:val="FootnoteReference"/>
          <w:rFonts w:cs="Simplified Arabic"/>
          <w:u w:val="none"/>
          <w:vertAlign w:val="superscript"/>
          <w:rtl/>
          <w:lang w:val="en-US"/>
        </w:rPr>
        <w:footnoteReference w:id="7"/>
      </w:r>
      <w:r w:rsidRPr="00EF45E1">
        <w:rPr>
          <w:rStyle w:val="FootnoteReference"/>
          <w:u w:val="none"/>
          <w:vertAlign w:val="superscript"/>
          <w:rtl/>
          <w:lang w:val="en-US"/>
        </w:rPr>
        <w:t xml:space="preserve"> </w:t>
      </w:r>
      <w:r w:rsidRPr="00331ABB">
        <w:rPr>
          <w:rFonts w:cs="Simplified Arabic" w:hint="cs"/>
          <w:sz w:val="24"/>
          <w:rtl/>
          <w:lang w:val="en-US"/>
        </w:rPr>
        <w:t>و</w:t>
      </w:r>
      <w:r w:rsidRPr="00331ABB">
        <w:rPr>
          <w:rFonts w:cs="Simplified Arabic"/>
          <w:sz w:val="24"/>
          <w:rtl/>
          <w:lang w:val="en-US"/>
        </w:rPr>
        <w:t xml:space="preserve">تقرير اجتماع الخبراء بشأن وضع منهجية للمؤشر الرئيسي </w:t>
      </w:r>
      <w:r w:rsidRPr="00331ABB">
        <w:rPr>
          <w:rFonts w:cs="Simplified Arabic"/>
          <w:sz w:val="24"/>
          <w:lang w:val="en-US"/>
        </w:rPr>
        <w:t>7</w:t>
      </w:r>
      <w:r w:rsidRPr="00331ABB">
        <w:rPr>
          <w:rFonts w:cs="Simplified Arabic" w:hint="cs"/>
          <w:sz w:val="24"/>
          <w:rtl/>
          <w:lang w:val="en-US"/>
        </w:rPr>
        <w:t>-</w:t>
      </w:r>
      <w:r w:rsidRPr="00331ABB">
        <w:rPr>
          <w:rFonts w:cs="Simplified Arabic"/>
          <w:sz w:val="24"/>
          <w:lang w:val="en-US"/>
        </w:rPr>
        <w:t>2</w:t>
      </w:r>
      <w:r w:rsidRPr="00331ABB">
        <w:rPr>
          <w:rFonts w:cs="Simplified Arabic" w:hint="cs"/>
          <w:sz w:val="24"/>
          <w:rtl/>
          <w:lang w:val="en-US"/>
        </w:rPr>
        <w:t xml:space="preserve"> </w:t>
      </w:r>
      <w:r w:rsidRPr="00331ABB">
        <w:rPr>
          <w:rFonts w:cs="Simplified Arabic"/>
          <w:sz w:val="24"/>
          <w:rtl/>
          <w:lang w:val="en-US"/>
        </w:rPr>
        <w:t>ضمن إطار الرصد؛</w:t>
      </w:r>
      <w:r w:rsidRPr="00EF45E1">
        <w:rPr>
          <w:rStyle w:val="FootnoteReference"/>
          <w:rFonts w:cs="Simplified Arabic"/>
          <w:u w:val="none"/>
          <w:vertAlign w:val="superscript"/>
          <w:rtl/>
          <w:lang w:val="en-US"/>
        </w:rPr>
        <w:footnoteReference w:id="8"/>
      </w:r>
      <w:r w:rsidRPr="00331ABB">
        <w:rPr>
          <w:rFonts w:cs="Simplified Arabic"/>
          <w:sz w:val="24"/>
          <w:rtl/>
          <w:lang w:val="en-US"/>
        </w:rPr>
        <w:t xml:space="preserve"> </w:t>
      </w:r>
      <w:r w:rsidRPr="00331ABB">
        <w:rPr>
          <w:rFonts w:cs="Simplified Arabic" w:hint="cs"/>
          <w:sz w:val="24"/>
          <w:rtl/>
          <w:lang w:val="en-US"/>
        </w:rPr>
        <w:t>و</w:t>
      </w:r>
      <w:r w:rsidRPr="00331ABB">
        <w:rPr>
          <w:rFonts w:cs="Simplified Arabic"/>
          <w:sz w:val="24"/>
          <w:rtl/>
          <w:lang w:val="en-US"/>
        </w:rPr>
        <w:t>إرشادات بشأن الاحتياجات المتعلقة بتنفيذ إطار الرصد؛</w:t>
      </w:r>
      <w:r w:rsidRPr="00EF45E1">
        <w:rPr>
          <w:rStyle w:val="FootnoteReference"/>
          <w:rFonts w:cs="Simplified Arabic"/>
          <w:u w:val="none"/>
          <w:vertAlign w:val="superscript"/>
          <w:rtl/>
          <w:lang w:val="en-US"/>
        </w:rPr>
        <w:footnoteReference w:id="9"/>
      </w:r>
      <w:r w:rsidRPr="00331ABB">
        <w:rPr>
          <w:rFonts w:cs="Simplified Arabic"/>
          <w:sz w:val="24"/>
          <w:rtl/>
          <w:lang w:val="en-US"/>
        </w:rPr>
        <w:t xml:space="preserve"> </w:t>
      </w:r>
      <w:r w:rsidRPr="00331ABB">
        <w:rPr>
          <w:rFonts w:cs="Simplified Arabic" w:hint="cs"/>
          <w:sz w:val="24"/>
          <w:rtl/>
          <w:lang w:val="en-US"/>
        </w:rPr>
        <w:t>و</w:t>
      </w:r>
      <w:r w:rsidRPr="00331ABB">
        <w:rPr>
          <w:rFonts w:cs="Simplified Arabic"/>
          <w:sz w:val="24"/>
          <w:rtl/>
          <w:lang w:val="en-US"/>
        </w:rPr>
        <w:t xml:space="preserve">مذكرة حول المؤشر الرئيسي </w:t>
      </w:r>
      <w:r w:rsidRPr="00331ABB">
        <w:rPr>
          <w:rFonts w:cs="Simplified Arabic" w:hint="cs"/>
          <w:sz w:val="24"/>
          <w:rtl/>
          <w:lang w:val="en-US"/>
        </w:rPr>
        <w:t>دال-</w:t>
      </w:r>
      <w:r w:rsidRPr="00331ABB">
        <w:rPr>
          <w:rFonts w:cs="Simplified Arabic"/>
          <w:sz w:val="24"/>
          <w:lang w:val="en-US"/>
        </w:rPr>
        <w:t>3</w:t>
      </w:r>
      <w:r w:rsidRPr="00331ABB">
        <w:rPr>
          <w:rFonts w:cs="Simplified Arabic"/>
          <w:sz w:val="24"/>
          <w:rtl/>
          <w:lang w:val="en-US"/>
        </w:rPr>
        <w:t xml:space="preserve"> بشأن التمويل الخاص؛</w:t>
      </w:r>
      <w:r w:rsidRPr="00EF45E1">
        <w:rPr>
          <w:rStyle w:val="FootnoteReference"/>
          <w:rFonts w:cs="Simplified Arabic"/>
          <w:u w:val="none"/>
          <w:vertAlign w:val="superscript"/>
          <w:rtl/>
          <w:lang w:val="en-US"/>
        </w:rPr>
        <w:footnoteReference w:id="10"/>
      </w:r>
      <w:r w:rsidRPr="00331ABB">
        <w:rPr>
          <w:rFonts w:cs="Simplified Arabic"/>
          <w:sz w:val="24"/>
          <w:rtl/>
          <w:lang w:val="en-US"/>
        </w:rPr>
        <w:t xml:space="preserve"> </w:t>
      </w:r>
      <w:r w:rsidRPr="00331ABB">
        <w:rPr>
          <w:rFonts w:cs="Simplified Arabic" w:hint="cs"/>
          <w:sz w:val="24"/>
          <w:rtl/>
          <w:lang w:val="en-US"/>
        </w:rPr>
        <w:t>وإرشادات</w:t>
      </w:r>
      <w:r w:rsidRPr="00331ABB">
        <w:rPr>
          <w:rFonts w:cs="Simplified Arabic"/>
          <w:sz w:val="24"/>
          <w:rtl/>
          <w:lang w:val="en-US"/>
        </w:rPr>
        <w:t xml:space="preserve"> من الفريق الاستشاري غير الرسمي المعني بالتعاون التقني والعلمي فيما يتعلق بمؤشرات </w:t>
      </w:r>
      <w:r w:rsidRPr="00331ABB">
        <w:rPr>
          <w:rFonts w:cs="Simplified Arabic" w:hint="cs"/>
          <w:sz w:val="24"/>
          <w:rtl/>
          <w:lang w:val="en-US"/>
        </w:rPr>
        <w:t>الهدف</w:t>
      </w:r>
      <w:r w:rsidRPr="00331ABB">
        <w:rPr>
          <w:rFonts w:cs="Simplified Arabic"/>
          <w:sz w:val="24"/>
          <w:rtl/>
          <w:lang w:val="en-US"/>
        </w:rPr>
        <w:t xml:space="preserve"> 20؛</w:t>
      </w:r>
      <w:r w:rsidRPr="00EF45E1">
        <w:rPr>
          <w:rStyle w:val="FootnoteReference"/>
          <w:rFonts w:cs="Simplified Arabic"/>
          <w:u w:val="none"/>
          <w:vertAlign w:val="superscript"/>
          <w:rtl/>
          <w:lang w:val="en-US"/>
        </w:rPr>
        <w:footnoteReference w:id="11"/>
      </w:r>
      <w:r w:rsidRPr="00331ABB">
        <w:rPr>
          <w:rFonts w:cs="Simplified Arabic"/>
          <w:sz w:val="24"/>
          <w:rtl/>
          <w:lang w:val="en-US"/>
        </w:rPr>
        <w:t xml:space="preserve"> </w:t>
      </w:r>
      <w:r w:rsidRPr="00331ABB">
        <w:rPr>
          <w:rFonts w:cs="Simplified Arabic" w:hint="cs"/>
          <w:sz w:val="24"/>
          <w:rtl/>
          <w:lang w:val="en-US"/>
        </w:rPr>
        <w:t>والتعقيبات</w:t>
      </w:r>
      <w:r w:rsidRPr="00331ABB">
        <w:rPr>
          <w:rFonts w:cs="Simplified Arabic"/>
          <w:sz w:val="24"/>
          <w:rtl/>
          <w:lang w:val="en-US"/>
        </w:rPr>
        <w:t xml:space="preserve"> على مخرجات فريق الخبراء التقنيين المخصص </w:t>
      </w:r>
      <w:r w:rsidRPr="00331ABB">
        <w:rPr>
          <w:rFonts w:cs="Simplified Arabic" w:hint="cs"/>
          <w:sz w:val="24"/>
          <w:rtl/>
          <w:lang w:val="en-US"/>
        </w:rPr>
        <w:t>لمؤشرات</w:t>
      </w:r>
      <w:r w:rsidRPr="00331ABB">
        <w:rPr>
          <w:rFonts w:cs="Simplified Arabic"/>
          <w:sz w:val="24"/>
          <w:rtl/>
          <w:lang w:val="en-US"/>
        </w:rPr>
        <w:t xml:space="preserve"> إطار الرصد.</w:t>
      </w:r>
      <w:r w:rsidRPr="00EF45E1">
        <w:rPr>
          <w:rStyle w:val="FootnoteReference"/>
          <w:rFonts w:cs="Simplified Arabic"/>
          <w:u w:val="none"/>
          <w:vertAlign w:val="superscript"/>
          <w:rtl/>
          <w:lang w:val="en-US"/>
        </w:rPr>
        <w:footnoteReference w:id="12"/>
      </w:r>
    </w:p>
    <w:p w14:paraId="7694B2AA" w14:textId="77777777" w:rsidR="0059013B" w:rsidRPr="00331ABB" w:rsidRDefault="0059013B" w:rsidP="00292A83">
      <w:pPr>
        <w:pStyle w:val="ListParagraph"/>
        <w:numPr>
          <w:ilvl w:val="0"/>
          <w:numId w:val="7"/>
        </w:numPr>
        <w:bidi/>
        <w:spacing w:after="120" w:line="216" w:lineRule="auto"/>
        <w:ind w:left="567" w:firstLine="0"/>
        <w:contextualSpacing w:val="0"/>
        <w:rPr>
          <w:rFonts w:cs="Simplified Arabic"/>
          <w:sz w:val="24"/>
          <w:rtl/>
          <w:lang w:val="en-US"/>
        </w:rPr>
      </w:pPr>
      <w:r>
        <w:rPr>
          <w:rFonts w:cs="Simplified Arabic" w:hint="cs"/>
          <w:rtl/>
          <w:lang w:val="en-US"/>
        </w:rPr>
        <w:t>و</w:t>
      </w:r>
      <w:r w:rsidRPr="00331ABB">
        <w:rPr>
          <w:rFonts w:cs="Simplified Arabic"/>
          <w:rtl/>
          <w:lang w:val="en-US"/>
        </w:rPr>
        <w:t xml:space="preserve">قدم </w:t>
      </w:r>
      <w:r w:rsidRPr="00331ABB">
        <w:rPr>
          <w:rFonts w:cs="Simplified Arabic"/>
          <w:sz w:val="24"/>
          <w:rtl/>
          <w:lang w:val="en-US"/>
        </w:rPr>
        <w:t xml:space="preserve">ممثل الأمانة </w:t>
      </w:r>
      <w:r>
        <w:rPr>
          <w:rFonts w:cs="Simplified Arabic" w:hint="cs"/>
          <w:rtl/>
          <w:lang w:val="en-US"/>
        </w:rPr>
        <w:t>عددا</w:t>
      </w:r>
      <w:r w:rsidRPr="00331ABB">
        <w:rPr>
          <w:rFonts w:cs="Simplified Arabic"/>
          <w:sz w:val="24"/>
          <w:rtl/>
          <w:lang w:val="en-US"/>
        </w:rPr>
        <w:t xml:space="preserve"> من التصحيحات التحريرية الشفهية على مذكرة الأمانة بشأن إطار الرصد: بالنسبة للهدف 18، فُقدت التغييرات</w:t>
      </w:r>
      <w:r>
        <w:rPr>
          <w:rFonts w:cs="Simplified Arabic" w:hint="cs"/>
          <w:rtl/>
          <w:lang w:val="en-US"/>
        </w:rPr>
        <w:t xml:space="preserve"> المدخلة</w:t>
      </w:r>
      <w:r w:rsidRPr="00331ABB">
        <w:rPr>
          <w:rFonts w:cs="Simplified Arabic"/>
          <w:sz w:val="24"/>
          <w:rtl/>
          <w:lang w:val="en-US"/>
        </w:rPr>
        <w:t xml:space="preserve"> على المؤشرات التكميلية عن غير قصد وكان النص الموجود في الجدول هو النص الأصلي من المقرر 15/5 </w:t>
      </w:r>
      <w:r>
        <w:rPr>
          <w:rFonts w:cs="Simplified Arabic" w:hint="cs"/>
          <w:rtl/>
          <w:lang w:val="en-US"/>
        </w:rPr>
        <w:t>ويتوجب</w:t>
      </w:r>
      <w:r w:rsidRPr="00331ABB">
        <w:rPr>
          <w:rFonts w:cs="Simplified Arabic"/>
          <w:sz w:val="24"/>
          <w:rtl/>
          <w:lang w:val="en-US"/>
        </w:rPr>
        <w:t xml:space="preserve"> حذفه؛ وبالنسبة للهدف 22، ظهر مؤشر حيازة الأراضي عن طريق الخطأ في الخلية الموجودة أسفل الخلية التي </w:t>
      </w:r>
      <w:r>
        <w:rPr>
          <w:rFonts w:cs="Simplified Arabic" w:hint="cs"/>
          <w:rtl/>
          <w:lang w:val="en-US"/>
        </w:rPr>
        <w:t>ينبغي وجوده</w:t>
      </w:r>
      <w:r w:rsidRPr="00331ABB">
        <w:rPr>
          <w:rFonts w:cs="Simplified Arabic"/>
          <w:sz w:val="24"/>
          <w:rtl/>
          <w:lang w:val="en-US"/>
        </w:rPr>
        <w:t xml:space="preserve"> </w:t>
      </w:r>
      <w:r>
        <w:rPr>
          <w:rFonts w:cs="Simplified Arabic" w:hint="cs"/>
          <w:rtl/>
          <w:lang w:val="en-US"/>
        </w:rPr>
        <w:t>فيها</w:t>
      </w:r>
      <w:r w:rsidRPr="00331ABB">
        <w:rPr>
          <w:rFonts w:cs="Simplified Arabic"/>
          <w:sz w:val="24"/>
          <w:lang w:val="en-US"/>
        </w:rPr>
        <w:t>.</w:t>
      </w:r>
    </w:p>
    <w:p w14:paraId="7694B2AB" w14:textId="77777777" w:rsidR="0059013B" w:rsidRPr="00331ABB" w:rsidRDefault="0059013B" w:rsidP="00747614">
      <w:pPr>
        <w:pStyle w:val="ListParagraph"/>
        <w:numPr>
          <w:ilvl w:val="0"/>
          <w:numId w:val="7"/>
        </w:numPr>
        <w:bidi/>
        <w:spacing w:after="120" w:line="216" w:lineRule="auto"/>
        <w:ind w:left="567" w:firstLine="0"/>
        <w:contextualSpacing w:val="0"/>
        <w:rPr>
          <w:rFonts w:cs="Simplified Arabic"/>
          <w:sz w:val="24"/>
          <w:rtl/>
          <w:lang w:val="en-US"/>
        </w:rPr>
      </w:pPr>
      <w:r w:rsidRPr="00331ABB">
        <w:rPr>
          <w:rFonts w:cs="Simplified Arabic"/>
          <w:sz w:val="24"/>
          <w:rtl/>
          <w:lang w:val="en-US"/>
        </w:rPr>
        <w:t xml:space="preserve">وأدلى ببيانات </w:t>
      </w:r>
      <w:r w:rsidRPr="00292A83">
        <w:rPr>
          <w:rFonts w:cs="Simplified Arabic"/>
          <w:rtl/>
          <w:lang w:val="en-US" w:bidi="ar-EG"/>
        </w:rPr>
        <w:t>ممثلو</w:t>
      </w:r>
      <w:r w:rsidRPr="00331ABB">
        <w:rPr>
          <w:rFonts w:cs="Simplified Arabic"/>
          <w:sz w:val="24"/>
          <w:rtl/>
          <w:lang w:val="en-US"/>
        </w:rPr>
        <w:t xml:space="preserve"> الأطراف التالية: الأرجنتين، </w:t>
      </w:r>
      <w:r>
        <w:rPr>
          <w:rFonts w:cs="Simplified Arabic" w:hint="cs"/>
          <w:rtl/>
          <w:lang w:val="en-US"/>
        </w:rPr>
        <w:t>و</w:t>
      </w:r>
      <w:r w:rsidRPr="00331ABB">
        <w:rPr>
          <w:rFonts w:cs="Simplified Arabic"/>
          <w:sz w:val="24"/>
          <w:rtl/>
          <w:lang w:val="en-US"/>
        </w:rPr>
        <w:t xml:space="preserve">أستراليا، </w:t>
      </w:r>
      <w:r>
        <w:rPr>
          <w:rFonts w:cs="Simplified Arabic" w:hint="cs"/>
          <w:rtl/>
          <w:lang w:val="en-US"/>
        </w:rPr>
        <w:t>و</w:t>
      </w:r>
      <w:r w:rsidRPr="00331ABB">
        <w:rPr>
          <w:rFonts w:cs="Simplified Arabic"/>
          <w:sz w:val="24"/>
          <w:rtl/>
          <w:lang w:val="en-US"/>
        </w:rPr>
        <w:t xml:space="preserve">بلجيكا، </w:t>
      </w:r>
      <w:r>
        <w:rPr>
          <w:rFonts w:cs="Simplified Arabic" w:hint="cs"/>
          <w:rtl/>
          <w:lang w:val="en-US"/>
        </w:rPr>
        <w:t>و</w:t>
      </w:r>
      <w:r w:rsidRPr="00331ABB">
        <w:rPr>
          <w:rFonts w:cs="Simplified Arabic"/>
          <w:sz w:val="24"/>
          <w:rtl/>
          <w:lang w:val="en-US"/>
        </w:rPr>
        <w:t xml:space="preserve">البرازيل، </w:t>
      </w:r>
      <w:r>
        <w:rPr>
          <w:rFonts w:cs="Simplified Arabic" w:hint="cs"/>
          <w:rtl/>
          <w:lang w:val="en-US"/>
        </w:rPr>
        <w:t>و</w:t>
      </w:r>
      <w:r w:rsidRPr="00331ABB">
        <w:rPr>
          <w:rFonts w:cs="Simplified Arabic"/>
          <w:sz w:val="24"/>
          <w:rtl/>
          <w:lang w:val="en-US"/>
        </w:rPr>
        <w:t xml:space="preserve">كندا، </w:t>
      </w:r>
      <w:r>
        <w:rPr>
          <w:rFonts w:cs="Simplified Arabic" w:hint="cs"/>
          <w:rtl/>
          <w:lang w:val="en-US"/>
        </w:rPr>
        <w:t>و</w:t>
      </w:r>
      <w:r w:rsidRPr="00331ABB">
        <w:rPr>
          <w:rFonts w:cs="Simplified Arabic"/>
          <w:sz w:val="24"/>
          <w:rtl/>
          <w:lang w:val="en-US"/>
        </w:rPr>
        <w:t xml:space="preserve">الصين، </w:t>
      </w:r>
      <w:r>
        <w:rPr>
          <w:rFonts w:cs="Simplified Arabic" w:hint="cs"/>
          <w:rtl/>
          <w:lang w:val="en-US"/>
        </w:rPr>
        <w:t>و</w:t>
      </w:r>
      <w:r w:rsidRPr="00331ABB">
        <w:rPr>
          <w:rFonts w:cs="Simplified Arabic"/>
          <w:sz w:val="24"/>
          <w:rtl/>
          <w:lang w:val="en-US"/>
        </w:rPr>
        <w:t xml:space="preserve">كولومبيا، </w:t>
      </w:r>
      <w:r>
        <w:rPr>
          <w:rFonts w:cs="Simplified Arabic" w:hint="cs"/>
          <w:rtl/>
          <w:lang w:val="en-US"/>
        </w:rPr>
        <w:t>و</w:t>
      </w:r>
      <w:r w:rsidRPr="00331ABB">
        <w:rPr>
          <w:rFonts w:cs="Simplified Arabic"/>
          <w:sz w:val="24"/>
          <w:rtl/>
          <w:lang w:val="en-US"/>
        </w:rPr>
        <w:t xml:space="preserve">كوستاريكا، </w:t>
      </w:r>
      <w:r>
        <w:rPr>
          <w:rFonts w:cs="Simplified Arabic" w:hint="cs"/>
          <w:rtl/>
          <w:lang w:val="en-US"/>
        </w:rPr>
        <w:t>و</w:t>
      </w:r>
      <w:r w:rsidRPr="00331ABB">
        <w:rPr>
          <w:rFonts w:cs="Simplified Arabic"/>
          <w:sz w:val="24"/>
          <w:rtl/>
          <w:lang w:val="en-US"/>
        </w:rPr>
        <w:t xml:space="preserve">كوت ديفوار، </w:t>
      </w:r>
      <w:r>
        <w:rPr>
          <w:rFonts w:cs="Simplified Arabic" w:hint="cs"/>
          <w:rtl/>
          <w:lang w:val="en-US"/>
        </w:rPr>
        <w:t>و</w:t>
      </w:r>
      <w:r w:rsidRPr="00331ABB">
        <w:rPr>
          <w:rFonts w:cs="Simplified Arabic"/>
          <w:sz w:val="24"/>
          <w:rtl/>
          <w:lang w:val="en-US"/>
        </w:rPr>
        <w:t xml:space="preserve">كوبا، </w:t>
      </w:r>
      <w:r>
        <w:rPr>
          <w:rFonts w:cs="Simplified Arabic" w:hint="cs"/>
          <w:rtl/>
          <w:lang w:val="en-US"/>
        </w:rPr>
        <w:t>و</w:t>
      </w:r>
      <w:r w:rsidRPr="00331ABB">
        <w:rPr>
          <w:rFonts w:cs="Simplified Arabic"/>
          <w:sz w:val="24"/>
          <w:rtl/>
          <w:lang w:val="en-US"/>
        </w:rPr>
        <w:t xml:space="preserve">جمهورية الكونغو الديمقراطية، </w:t>
      </w:r>
      <w:r>
        <w:rPr>
          <w:rFonts w:cs="Simplified Arabic" w:hint="cs"/>
          <w:rtl/>
          <w:lang w:val="en-US"/>
        </w:rPr>
        <w:t>و</w:t>
      </w:r>
      <w:r w:rsidRPr="00331ABB">
        <w:rPr>
          <w:rFonts w:cs="Simplified Arabic"/>
          <w:sz w:val="24"/>
          <w:rtl/>
          <w:lang w:val="en-US"/>
        </w:rPr>
        <w:t xml:space="preserve">مصر، </w:t>
      </w:r>
      <w:r>
        <w:rPr>
          <w:rFonts w:cs="Simplified Arabic" w:hint="cs"/>
          <w:rtl/>
          <w:lang w:val="en-US"/>
        </w:rPr>
        <w:t>و</w:t>
      </w:r>
      <w:r w:rsidRPr="00331ABB">
        <w:rPr>
          <w:rFonts w:cs="Simplified Arabic"/>
          <w:sz w:val="24"/>
          <w:rtl/>
          <w:lang w:val="en-US"/>
        </w:rPr>
        <w:t xml:space="preserve">الاتحاد الأوروبي، </w:t>
      </w:r>
      <w:r>
        <w:rPr>
          <w:rFonts w:cs="Simplified Arabic" w:hint="cs"/>
          <w:rtl/>
          <w:lang w:val="en-US"/>
        </w:rPr>
        <w:t>و</w:t>
      </w:r>
      <w:r w:rsidRPr="00331ABB">
        <w:rPr>
          <w:rFonts w:cs="Simplified Arabic"/>
          <w:sz w:val="24"/>
          <w:rtl/>
          <w:lang w:val="en-US"/>
        </w:rPr>
        <w:t xml:space="preserve">فنلندا، </w:t>
      </w:r>
      <w:r>
        <w:rPr>
          <w:rFonts w:cs="Simplified Arabic" w:hint="cs"/>
          <w:rtl/>
          <w:lang w:val="en-US"/>
        </w:rPr>
        <w:t>و</w:t>
      </w:r>
      <w:r w:rsidRPr="00331ABB">
        <w:rPr>
          <w:rFonts w:cs="Simplified Arabic"/>
          <w:sz w:val="24"/>
          <w:rtl/>
          <w:lang w:val="en-US"/>
        </w:rPr>
        <w:t xml:space="preserve">فرنسا، </w:t>
      </w:r>
      <w:r>
        <w:rPr>
          <w:rFonts w:cs="Simplified Arabic" w:hint="cs"/>
          <w:rtl/>
          <w:lang w:val="en-US"/>
        </w:rPr>
        <w:t>و</w:t>
      </w:r>
      <w:r w:rsidRPr="00331ABB">
        <w:rPr>
          <w:rFonts w:cs="Simplified Arabic"/>
          <w:sz w:val="24"/>
          <w:rtl/>
          <w:lang w:val="en-US"/>
        </w:rPr>
        <w:t xml:space="preserve">ألمانيا، </w:t>
      </w:r>
      <w:r>
        <w:rPr>
          <w:rFonts w:cs="Simplified Arabic" w:hint="cs"/>
          <w:rtl/>
          <w:lang w:val="en-US"/>
        </w:rPr>
        <w:t>و</w:t>
      </w:r>
      <w:r w:rsidRPr="00331ABB">
        <w:rPr>
          <w:rFonts w:cs="Simplified Arabic"/>
          <w:sz w:val="24"/>
          <w:rtl/>
          <w:lang w:val="en-US"/>
        </w:rPr>
        <w:t xml:space="preserve">غواتيمالا، </w:t>
      </w:r>
      <w:r>
        <w:rPr>
          <w:rFonts w:cs="Simplified Arabic" w:hint="cs"/>
          <w:rtl/>
          <w:lang w:val="en-US"/>
        </w:rPr>
        <w:t>وهنغاريا</w:t>
      </w:r>
      <w:r w:rsidRPr="00331ABB">
        <w:rPr>
          <w:rFonts w:cs="Simplified Arabic"/>
          <w:sz w:val="24"/>
          <w:rtl/>
          <w:lang w:val="en-US"/>
        </w:rPr>
        <w:t xml:space="preserve">، </w:t>
      </w:r>
      <w:r>
        <w:rPr>
          <w:rFonts w:cs="Simplified Arabic" w:hint="cs"/>
          <w:rtl/>
          <w:lang w:val="en-US"/>
        </w:rPr>
        <w:t>و</w:t>
      </w:r>
      <w:r w:rsidRPr="00331ABB">
        <w:rPr>
          <w:rFonts w:cs="Simplified Arabic"/>
          <w:sz w:val="24"/>
          <w:rtl/>
          <w:lang w:val="en-US"/>
        </w:rPr>
        <w:t xml:space="preserve">الهند، </w:t>
      </w:r>
      <w:r>
        <w:rPr>
          <w:rFonts w:cs="Simplified Arabic" w:hint="cs"/>
          <w:rtl/>
          <w:lang w:val="en-US"/>
        </w:rPr>
        <w:t>و</w:t>
      </w:r>
      <w:r w:rsidRPr="00331ABB">
        <w:rPr>
          <w:rFonts w:cs="Simplified Arabic"/>
          <w:sz w:val="24"/>
          <w:rtl/>
          <w:lang w:val="en-US"/>
        </w:rPr>
        <w:t xml:space="preserve">إندونيسيا، </w:t>
      </w:r>
      <w:r>
        <w:rPr>
          <w:rFonts w:cs="Simplified Arabic" w:hint="cs"/>
          <w:rtl/>
          <w:lang w:val="en-US"/>
        </w:rPr>
        <w:t>و</w:t>
      </w:r>
      <w:r w:rsidRPr="00331ABB">
        <w:rPr>
          <w:rFonts w:cs="Simplified Arabic"/>
          <w:sz w:val="24"/>
          <w:rtl/>
          <w:lang w:val="en-US"/>
        </w:rPr>
        <w:t xml:space="preserve">اليابان، </w:t>
      </w:r>
      <w:r>
        <w:rPr>
          <w:rFonts w:cs="Simplified Arabic" w:hint="cs"/>
          <w:rtl/>
          <w:lang w:val="en-US"/>
        </w:rPr>
        <w:t>و</w:t>
      </w:r>
      <w:r w:rsidRPr="00331ABB">
        <w:rPr>
          <w:rFonts w:cs="Simplified Arabic"/>
          <w:sz w:val="24"/>
          <w:rtl/>
          <w:lang w:val="en-US"/>
        </w:rPr>
        <w:t xml:space="preserve">الأردن، </w:t>
      </w:r>
      <w:r>
        <w:rPr>
          <w:rFonts w:cs="Simplified Arabic" w:hint="cs"/>
          <w:rtl/>
          <w:lang w:val="en-US"/>
        </w:rPr>
        <w:t>و</w:t>
      </w:r>
      <w:r w:rsidRPr="00331ABB">
        <w:rPr>
          <w:rFonts w:cs="Simplified Arabic"/>
          <w:sz w:val="24"/>
          <w:rtl/>
          <w:lang w:val="en-US"/>
        </w:rPr>
        <w:t xml:space="preserve">كينيا، </w:t>
      </w:r>
      <w:r>
        <w:rPr>
          <w:rFonts w:cs="Simplified Arabic" w:hint="cs"/>
          <w:rtl/>
          <w:lang w:val="en-US"/>
        </w:rPr>
        <w:t>و</w:t>
      </w:r>
      <w:r w:rsidRPr="00331ABB">
        <w:rPr>
          <w:rFonts w:cs="Simplified Arabic"/>
          <w:sz w:val="24"/>
          <w:rtl/>
          <w:lang w:val="en-US"/>
        </w:rPr>
        <w:t xml:space="preserve">ملاوي، </w:t>
      </w:r>
      <w:r>
        <w:rPr>
          <w:rFonts w:cs="Simplified Arabic" w:hint="cs"/>
          <w:rtl/>
          <w:lang w:val="en-US"/>
        </w:rPr>
        <w:t>و</w:t>
      </w:r>
      <w:r w:rsidRPr="00331ABB">
        <w:rPr>
          <w:rFonts w:cs="Simplified Arabic"/>
          <w:sz w:val="24"/>
          <w:rtl/>
          <w:lang w:val="en-US"/>
        </w:rPr>
        <w:t xml:space="preserve">ماليزيا، </w:t>
      </w:r>
      <w:r>
        <w:rPr>
          <w:rFonts w:cs="Simplified Arabic" w:hint="cs"/>
          <w:rtl/>
          <w:lang w:val="en-US"/>
        </w:rPr>
        <w:t>و</w:t>
      </w:r>
      <w:r w:rsidRPr="00331ABB">
        <w:rPr>
          <w:rFonts w:cs="Simplified Arabic"/>
          <w:sz w:val="24"/>
          <w:rtl/>
          <w:lang w:val="en-US"/>
        </w:rPr>
        <w:t xml:space="preserve">المكسيك، </w:t>
      </w:r>
      <w:r>
        <w:rPr>
          <w:rFonts w:cs="Simplified Arabic" w:hint="cs"/>
          <w:rtl/>
          <w:lang w:val="en-US"/>
        </w:rPr>
        <w:t>و</w:t>
      </w:r>
      <w:r w:rsidRPr="00331ABB">
        <w:rPr>
          <w:rFonts w:cs="Simplified Arabic"/>
          <w:sz w:val="24"/>
          <w:rtl/>
          <w:lang w:val="en-US"/>
        </w:rPr>
        <w:t xml:space="preserve">المغرب، </w:t>
      </w:r>
      <w:r w:rsidR="00747614">
        <w:rPr>
          <w:rFonts w:cs="Simplified Arabic" w:hint="cs"/>
          <w:rtl/>
          <w:lang w:val="en-US"/>
        </w:rPr>
        <w:t>و</w:t>
      </w:r>
      <w:r w:rsidR="00747614" w:rsidRPr="00331ABB">
        <w:rPr>
          <w:rFonts w:cs="Simplified Arabic"/>
          <w:sz w:val="24"/>
          <w:rtl/>
          <w:lang w:val="en-US"/>
        </w:rPr>
        <w:t>نيبال،</w:t>
      </w:r>
      <w:r w:rsidR="00747614">
        <w:rPr>
          <w:rFonts w:cs="Simplified Arabic" w:hint="cs"/>
          <w:rtl/>
          <w:lang w:val="en-US"/>
        </w:rPr>
        <w:t xml:space="preserve"> </w:t>
      </w:r>
      <w:r>
        <w:rPr>
          <w:rFonts w:cs="Simplified Arabic" w:hint="cs"/>
          <w:rtl/>
          <w:lang w:val="en-US"/>
        </w:rPr>
        <w:t xml:space="preserve">ومملكة </w:t>
      </w:r>
      <w:r w:rsidRPr="00331ABB">
        <w:rPr>
          <w:rFonts w:cs="Simplified Arabic"/>
          <w:sz w:val="24"/>
          <w:rtl/>
          <w:lang w:val="en-US"/>
        </w:rPr>
        <w:t xml:space="preserve">هولندا، </w:t>
      </w:r>
      <w:r>
        <w:rPr>
          <w:rFonts w:cs="Simplified Arabic" w:hint="cs"/>
          <w:rtl/>
          <w:lang w:val="en-US"/>
        </w:rPr>
        <w:t>و</w:t>
      </w:r>
      <w:r w:rsidRPr="00331ABB">
        <w:rPr>
          <w:rFonts w:cs="Simplified Arabic"/>
          <w:sz w:val="24"/>
          <w:rtl/>
          <w:lang w:val="en-US"/>
        </w:rPr>
        <w:t xml:space="preserve">نيوزيلندا، </w:t>
      </w:r>
      <w:r>
        <w:rPr>
          <w:rFonts w:cs="Simplified Arabic" w:hint="cs"/>
          <w:rtl/>
          <w:lang w:val="en-US"/>
        </w:rPr>
        <w:t>و</w:t>
      </w:r>
      <w:r w:rsidRPr="00331ABB">
        <w:rPr>
          <w:rFonts w:cs="Simplified Arabic"/>
          <w:sz w:val="24"/>
          <w:rtl/>
          <w:lang w:val="en-US"/>
        </w:rPr>
        <w:t xml:space="preserve">عمان، </w:t>
      </w:r>
      <w:r>
        <w:rPr>
          <w:rFonts w:cs="Simplified Arabic" w:hint="cs"/>
          <w:rtl/>
          <w:lang w:val="en-US"/>
        </w:rPr>
        <w:t>و</w:t>
      </w:r>
      <w:r w:rsidRPr="00331ABB">
        <w:rPr>
          <w:rFonts w:cs="Simplified Arabic"/>
          <w:sz w:val="24"/>
          <w:rtl/>
          <w:lang w:val="en-US"/>
        </w:rPr>
        <w:t xml:space="preserve">الاتحاد الروسي، </w:t>
      </w:r>
      <w:r>
        <w:rPr>
          <w:rFonts w:cs="Simplified Arabic" w:hint="cs"/>
          <w:rtl/>
          <w:lang w:val="en-US"/>
        </w:rPr>
        <w:t>و</w:t>
      </w:r>
      <w:r w:rsidRPr="00331ABB">
        <w:rPr>
          <w:rFonts w:cs="Simplified Arabic"/>
          <w:sz w:val="24"/>
          <w:rtl/>
          <w:lang w:val="en-US"/>
        </w:rPr>
        <w:t xml:space="preserve">سيشيل (نيابة عن أعضاء تحالف الطموح العالي من أجل الطبيعة)، وجنوب أفريقيا (نيابة عن الدول الأفريقية)، وإسبانيا، والسودان، والسويد، وسويسرا، والجمهورية العربية السورية، وتركيا، وأوغندا، والمملكة المتحدة، وجمهورية تنزانيا المتحدة، وأوروغواي، </w:t>
      </w:r>
      <w:r>
        <w:rPr>
          <w:rFonts w:cs="Simplified Arabic" w:hint="cs"/>
          <w:rtl/>
          <w:lang w:val="en-US"/>
        </w:rPr>
        <w:t>وزمبابوي.</w:t>
      </w:r>
      <w:r w:rsidRPr="007A1671">
        <w:rPr>
          <w:rStyle w:val="FootnoteReference"/>
          <w:rFonts w:cs="Simplified Arabic"/>
          <w:sz w:val="24"/>
          <w:u w:val="none"/>
          <w:vertAlign w:val="superscript"/>
          <w:lang w:val="en-US"/>
        </w:rPr>
        <w:footnoteReference w:id="13"/>
      </w:r>
    </w:p>
    <w:p w14:paraId="7694B2AC" w14:textId="77777777" w:rsidR="0059013B" w:rsidRPr="00331ABB" w:rsidRDefault="0059013B" w:rsidP="00393530">
      <w:pPr>
        <w:pStyle w:val="ListParagraph"/>
        <w:numPr>
          <w:ilvl w:val="0"/>
          <w:numId w:val="7"/>
        </w:numPr>
        <w:bidi/>
        <w:spacing w:after="120" w:line="216" w:lineRule="auto"/>
        <w:ind w:left="567" w:firstLine="0"/>
        <w:contextualSpacing w:val="0"/>
        <w:rPr>
          <w:rFonts w:cs="Simplified Arabic"/>
          <w:sz w:val="24"/>
          <w:rtl/>
          <w:lang w:val="en-US"/>
        </w:rPr>
      </w:pPr>
      <w:r>
        <w:rPr>
          <w:rFonts w:cs="Simplified Arabic" w:hint="cs"/>
          <w:rtl/>
          <w:lang w:val="en-US"/>
        </w:rPr>
        <w:t>وفي جلس</w:t>
      </w:r>
      <w:r w:rsidR="00393530">
        <w:rPr>
          <w:rFonts w:cs="Simplified Arabic" w:hint="cs"/>
          <w:rtl/>
          <w:lang w:val="en-US"/>
        </w:rPr>
        <w:t>تها</w:t>
      </w:r>
      <w:r w:rsidRPr="00331ABB">
        <w:rPr>
          <w:rFonts w:cs="Simplified Arabic"/>
          <w:sz w:val="24"/>
          <w:rtl/>
          <w:lang w:val="en-US"/>
        </w:rPr>
        <w:t xml:space="preserve"> العامة </w:t>
      </w:r>
      <w:r w:rsidRPr="00292A83">
        <w:rPr>
          <w:rFonts w:cs="Simplified Arabic"/>
          <w:rtl/>
          <w:lang w:val="en-US" w:bidi="ar-EG"/>
        </w:rPr>
        <w:t>الثانية</w:t>
      </w:r>
      <w:r w:rsidRPr="00331ABB">
        <w:rPr>
          <w:rFonts w:cs="Simplified Arabic"/>
          <w:sz w:val="24"/>
          <w:rtl/>
          <w:lang w:val="en-US"/>
        </w:rPr>
        <w:t>، المنعقدة في 13 مايو/أيار، استأنفت الهيئة الفرعية نظرها في البند 3 من جدول الأعمال</w:t>
      </w:r>
      <w:r w:rsidRPr="00331ABB">
        <w:rPr>
          <w:rFonts w:cs="Simplified Arabic"/>
          <w:sz w:val="24"/>
          <w:lang w:val="en-US"/>
        </w:rPr>
        <w:t>.</w:t>
      </w:r>
    </w:p>
    <w:p w14:paraId="7694B2AD" w14:textId="77777777" w:rsidR="0059013B" w:rsidRPr="00331ABB" w:rsidRDefault="0059013B" w:rsidP="00292A83">
      <w:pPr>
        <w:pStyle w:val="ListParagraph"/>
        <w:numPr>
          <w:ilvl w:val="0"/>
          <w:numId w:val="7"/>
        </w:numPr>
        <w:bidi/>
        <w:spacing w:after="120" w:line="216" w:lineRule="auto"/>
        <w:ind w:left="567" w:firstLine="0"/>
        <w:contextualSpacing w:val="0"/>
        <w:rPr>
          <w:rFonts w:cs="Simplified Arabic"/>
          <w:sz w:val="24"/>
          <w:rtl/>
          <w:lang w:val="en-US"/>
        </w:rPr>
      </w:pPr>
      <w:r w:rsidRPr="00331ABB">
        <w:rPr>
          <w:rFonts w:cs="Simplified Arabic"/>
          <w:sz w:val="24"/>
          <w:rtl/>
          <w:lang w:val="en-US"/>
        </w:rPr>
        <w:t xml:space="preserve">وأدلى ببيانات ممثلو </w:t>
      </w:r>
      <w:r w:rsidRPr="00292A83">
        <w:rPr>
          <w:rFonts w:cs="Simplified Arabic"/>
          <w:rtl/>
          <w:lang w:val="en-US" w:bidi="ar-EG"/>
        </w:rPr>
        <w:t>منظمة</w:t>
      </w:r>
      <w:r w:rsidRPr="00331ABB">
        <w:rPr>
          <w:rFonts w:cs="Simplified Arabic"/>
          <w:sz w:val="24"/>
          <w:rtl/>
          <w:lang w:val="en-US"/>
        </w:rPr>
        <w:t xml:space="preserve"> الأغذية والزراعة للأمم المتحدة واللجنة الدولية </w:t>
      </w:r>
      <w:r>
        <w:rPr>
          <w:rFonts w:cs="Simplified Arabic" w:hint="cs"/>
          <w:rtl/>
          <w:lang w:val="en-US"/>
        </w:rPr>
        <w:t>لشؤون صيد</w:t>
      </w:r>
      <w:r w:rsidRPr="00331ABB">
        <w:rPr>
          <w:rFonts w:cs="Simplified Arabic"/>
          <w:sz w:val="24"/>
          <w:rtl/>
          <w:lang w:val="en-US"/>
        </w:rPr>
        <w:t xml:space="preserve"> الحيتان</w:t>
      </w:r>
      <w:r w:rsidRPr="00331ABB">
        <w:rPr>
          <w:rFonts w:cs="Simplified Arabic"/>
          <w:sz w:val="24"/>
          <w:lang w:val="en-US"/>
        </w:rPr>
        <w:t>.</w:t>
      </w:r>
    </w:p>
    <w:p w14:paraId="7694B2AE" w14:textId="77777777" w:rsidR="0059013B" w:rsidRPr="00331ABB" w:rsidRDefault="0059013B" w:rsidP="00292A83">
      <w:pPr>
        <w:pStyle w:val="ListParagraph"/>
        <w:numPr>
          <w:ilvl w:val="0"/>
          <w:numId w:val="7"/>
        </w:numPr>
        <w:bidi/>
        <w:spacing w:after="120" w:line="216" w:lineRule="auto"/>
        <w:ind w:left="567" w:firstLine="0"/>
        <w:contextualSpacing w:val="0"/>
        <w:rPr>
          <w:rFonts w:cs="Simplified Arabic"/>
          <w:sz w:val="24"/>
          <w:rtl/>
          <w:lang w:val="en-US"/>
        </w:rPr>
      </w:pPr>
      <w:r w:rsidRPr="00331ABB">
        <w:rPr>
          <w:rFonts w:cs="Simplified Arabic"/>
          <w:sz w:val="24"/>
          <w:rtl/>
          <w:lang w:val="en-US"/>
        </w:rPr>
        <w:t xml:space="preserve">وأدلى ببيانات أيضا ممثلو تحالف اتفاقية التنوع البيولوجي، والتجمع النسائي لاتفاقية التنوع البيولوجي، والمرفق العالمي لمعلومات التنوع </w:t>
      </w:r>
      <w:r w:rsidRPr="00292A83">
        <w:rPr>
          <w:rFonts w:cs="Simplified Arabic"/>
          <w:rtl/>
          <w:lang w:val="en-US" w:bidi="ar-EG"/>
        </w:rPr>
        <w:t>البيولوجي</w:t>
      </w:r>
      <w:r w:rsidRPr="00331ABB">
        <w:rPr>
          <w:rFonts w:cs="Simplified Arabic"/>
          <w:sz w:val="24"/>
          <w:rtl/>
          <w:lang w:val="en-US"/>
        </w:rPr>
        <w:t xml:space="preserve">، وشبكة الشباب العالمي </w:t>
      </w:r>
      <w:r>
        <w:rPr>
          <w:rFonts w:cs="Simplified Arabic" w:hint="cs"/>
          <w:rtl/>
          <w:lang w:val="en-US"/>
        </w:rPr>
        <w:t>المعني بالتنوع</w:t>
      </w:r>
      <w:r w:rsidRPr="00331ABB">
        <w:rPr>
          <w:rFonts w:cs="Simplified Arabic"/>
          <w:sz w:val="24"/>
          <w:rtl/>
          <w:lang w:val="en-US"/>
        </w:rPr>
        <w:t xml:space="preserve"> البيولوجي، والفريق المعني </w:t>
      </w:r>
      <w:r>
        <w:rPr>
          <w:rFonts w:cs="Simplified Arabic" w:hint="cs"/>
          <w:rtl/>
          <w:lang w:val="en-US"/>
        </w:rPr>
        <w:t>بعمليات رصد</w:t>
      </w:r>
      <w:r w:rsidRPr="00331ABB">
        <w:rPr>
          <w:rFonts w:cs="Simplified Arabic"/>
          <w:sz w:val="24"/>
          <w:rtl/>
          <w:lang w:val="en-US"/>
        </w:rPr>
        <w:t xml:space="preserve"> </w:t>
      </w:r>
      <w:r w:rsidRPr="00331ABB">
        <w:rPr>
          <w:rFonts w:cs="Simplified Arabic"/>
          <w:sz w:val="24"/>
          <w:rtl/>
          <w:lang w:val="en-US"/>
        </w:rPr>
        <w:lastRenderedPageBreak/>
        <w:t xml:space="preserve">الأرض، </w:t>
      </w:r>
      <w:r>
        <w:rPr>
          <w:rFonts w:cs="Simplified Arabic" w:hint="cs"/>
          <w:rtl/>
          <w:lang w:val="en-US"/>
        </w:rPr>
        <w:t>و</w:t>
      </w:r>
      <w:r w:rsidRPr="00507ECD">
        <w:rPr>
          <w:rFonts w:cs="Simplified Arabic"/>
          <w:rtl/>
          <w:lang w:val="en-US"/>
        </w:rPr>
        <w:t>شبكة رصد التنوع البيولوجي التابعة للفريق المعني بعمليات رصد الأرض</w:t>
      </w:r>
      <w:r w:rsidRPr="00331ABB">
        <w:rPr>
          <w:rFonts w:cs="Simplified Arabic"/>
          <w:sz w:val="24"/>
          <w:rtl/>
          <w:lang w:val="en-US"/>
        </w:rPr>
        <w:t xml:space="preserve">، </w:t>
      </w:r>
      <w:r w:rsidRPr="00507ECD">
        <w:rPr>
          <w:rFonts w:cs="Simplified Arabic"/>
          <w:szCs w:val="22"/>
          <w:rtl/>
          <w:lang w:val="en-US"/>
        </w:rPr>
        <w:t>والمنتدى الدولي للشعوب الأصلية المعني بالتنوع البيولوجي</w:t>
      </w:r>
      <w:r>
        <w:rPr>
          <w:rFonts w:cs="Simplified Arabic" w:hint="cs"/>
          <w:rtl/>
          <w:lang w:val="en-US"/>
        </w:rPr>
        <w:t>،</w:t>
      </w:r>
      <w:r w:rsidRPr="00331ABB">
        <w:rPr>
          <w:rFonts w:cs="Simplified Arabic"/>
          <w:sz w:val="24"/>
          <w:rtl/>
          <w:lang w:val="en-US"/>
        </w:rPr>
        <w:t xml:space="preserve"> </w:t>
      </w:r>
      <w:r>
        <w:rPr>
          <w:rFonts w:cs="Simplified Arabic" w:hint="cs"/>
          <w:rtl/>
          <w:lang w:val="en-US"/>
        </w:rPr>
        <w:t>والائتلاف</w:t>
      </w:r>
      <w:r w:rsidRPr="00331ABB">
        <w:rPr>
          <w:rFonts w:cs="Simplified Arabic"/>
          <w:sz w:val="24"/>
          <w:rtl/>
          <w:lang w:val="en-US"/>
        </w:rPr>
        <w:t xml:space="preserve"> الدولي</w:t>
      </w:r>
      <w:r>
        <w:rPr>
          <w:rFonts w:cs="Simplified Arabic" w:hint="cs"/>
          <w:rtl/>
          <w:lang w:val="en-US"/>
        </w:rPr>
        <w:t xml:space="preserve"> المعني</w:t>
      </w:r>
      <w:r w:rsidRPr="00331ABB">
        <w:rPr>
          <w:rFonts w:cs="Simplified Arabic"/>
          <w:sz w:val="24"/>
          <w:rtl/>
          <w:lang w:val="en-US"/>
        </w:rPr>
        <w:t xml:space="preserve"> </w:t>
      </w:r>
      <w:r>
        <w:rPr>
          <w:rFonts w:cs="Simplified Arabic" w:hint="cs"/>
          <w:rtl/>
          <w:lang w:val="en-US"/>
        </w:rPr>
        <w:t>بال</w:t>
      </w:r>
      <w:r w:rsidRPr="00331ABB">
        <w:rPr>
          <w:rFonts w:cs="Simplified Arabic"/>
          <w:sz w:val="24"/>
          <w:rtl/>
          <w:lang w:val="en-US"/>
        </w:rPr>
        <w:t xml:space="preserve">أراضي، والاتحاد الدولي لحفظ الطبيعة، </w:t>
      </w:r>
      <w:r>
        <w:rPr>
          <w:rFonts w:cs="Simplified Arabic" w:hint="cs"/>
          <w:rtl/>
          <w:lang w:val="en-US"/>
        </w:rPr>
        <w:t>و</w:t>
      </w:r>
      <w:r w:rsidRPr="00507ECD">
        <w:rPr>
          <w:rFonts w:cs="Simplified Arabic"/>
          <w:rtl/>
          <w:lang w:val="en-US"/>
        </w:rPr>
        <w:t xml:space="preserve">أمانة اتفاقية </w:t>
      </w:r>
      <w:proofErr w:type="spellStart"/>
      <w:r w:rsidRPr="00507ECD">
        <w:rPr>
          <w:rFonts w:cs="Simplified Arabic"/>
          <w:rtl/>
          <w:lang w:val="en-US"/>
        </w:rPr>
        <w:t>ميناماتا</w:t>
      </w:r>
      <w:proofErr w:type="spellEnd"/>
      <w:r w:rsidRPr="00507ECD">
        <w:rPr>
          <w:rFonts w:cs="Simplified Arabic"/>
          <w:rtl/>
          <w:lang w:val="en-US"/>
        </w:rPr>
        <w:t xml:space="preserve"> بشأن الزئبق</w:t>
      </w:r>
      <w:r w:rsidRPr="00331ABB">
        <w:rPr>
          <w:rFonts w:cs="Simplified Arabic"/>
          <w:sz w:val="24"/>
          <w:lang w:val="en-US"/>
        </w:rPr>
        <w:t>.</w:t>
      </w:r>
    </w:p>
    <w:p w14:paraId="7694B2AF" w14:textId="77777777" w:rsidR="0059013B" w:rsidRDefault="0059013B" w:rsidP="00393530">
      <w:pPr>
        <w:pStyle w:val="ListParagraph"/>
        <w:numPr>
          <w:ilvl w:val="0"/>
          <w:numId w:val="7"/>
        </w:numPr>
        <w:bidi/>
        <w:spacing w:after="120" w:line="216" w:lineRule="auto"/>
        <w:ind w:left="567" w:firstLine="0"/>
        <w:contextualSpacing w:val="0"/>
        <w:rPr>
          <w:rFonts w:cs="Simplified Arabic"/>
          <w:sz w:val="24"/>
          <w:lang w:val="en-US"/>
        </w:rPr>
      </w:pPr>
      <w:r>
        <w:rPr>
          <w:rFonts w:cs="Simplified Arabic" w:hint="cs"/>
          <w:rtl/>
          <w:lang w:val="en-US"/>
        </w:rPr>
        <w:t>وبع</w:t>
      </w:r>
      <w:r w:rsidRPr="00331ABB">
        <w:rPr>
          <w:rFonts w:cs="Simplified Arabic"/>
          <w:sz w:val="24"/>
          <w:rtl/>
          <w:lang w:val="en-US"/>
        </w:rPr>
        <w:t xml:space="preserve">د تبادل وجهات النظر، وافقت الهيئة الفرعية على إنشاء فريق اتصال، </w:t>
      </w:r>
      <w:r>
        <w:rPr>
          <w:rFonts w:cs="Simplified Arabic" w:hint="cs"/>
          <w:rtl/>
          <w:lang w:val="en-US"/>
        </w:rPr>
        <w:t>يشترك</w:t>
      </w:r>
      <w:r w:rsidRPr="00331ABB">
        <w:rPr>
          <w:rFonts w:cs="Simplified Arabic"/>
          <w:sz w:val="24"/>
          <w:rtl/>
          <w:lang w:val="en-US"/>
        </w:rPr>
        <w:t xml:space="preserve"> في رئاست</w:t>
      </w:r>
      <w:r>
        <w:rPr>
          <w:rFonts w:cs="Simplified Arabic" w:hint="cs"/>
          <w:rtl/>
          <w:lang w:val="en-US"/>
        </w:rPr>
        <w:t xml:space="preserve">ه </w:t>
      </w:r>
      <w:r>
        <w:rPr>
          <w:rFonts w:cs="Simplified Arabic" w:hint="cs"/>
          <w:rtl/>
          <w:lang w:val="en-US" w:bidi="ar-EG"/>
        </w:rPr>
        <w:t>السيدة</w:t>
      </w:r>
      <w:r w:rsidRPr="00331ABB">
        <w:rPr>
          <w:rFonts w:cs="Simplified Arabic"/>
          <w:sz w:val="24"/>
          <w:rtl/>
          <w:lang w:val="en-US"/>
        </w:rPr>
        <w:t xml:space="preserve"> آن تيلر (الاتحاد الأوروبي)</w:t>
      </w:r>
      <w:r w:rsidR="00393530" w:rsidRPr="00393530">
        <w:rPr>
          <w:rFonts w:cs="Simplified Arabic" w:hint="cs"/>
          <w:rtl/>
          <w:lang w:val="en-US"/>
        </w:rPr>
        <w:t xml:space="preserve"> </w:t>
      </w:r>
      <w:r w:rsidR="00393530">
        <w:rPr>
          <w:rFonts w:cs="Simplified Arabic" w:hint="cs"/>
          <w:rtl/>
          <w:lang w:val="en-US"/>
        </w:rPr>
        <w:t>والسيد</w:t>
      </w:r>
      <w:r w:rsidR="00393530" w:rsidRPr="00331ABB">
        <w:rPr>
          <w:rFonts w:cs="Simplified Arabic"/>
          <w:sz w:val="24"/>
          <w:rtl/>
          <w:lang w:val="en-US"/>
        </w:rPr>
        <w:t xml:space="preserve"> </w:t>
      </w:r>
      <w:proofErr w:type="spellStart"/>
      <w:r w:rsidR="00393530" w:rsidRPr="00331ABB">
        <w:rPr>
          <w:rFonts w:cs="Simplified Arabic"/>
          <w:sz w:val="24"/>
          <w:rtl/>
          <w:lang w:val="en-US"/>
        </w:rPr>
        <w:t>هيسيكيو</w:t>
      </w:r>
      <w:proofErr w:type="spellEnd"/>
      <w:r w:rsidR="00393530" w:rsidRPr="00331ABB">
        <w:rPr>
          <w:rFonts w:cs="Simplified Arabic"/>
          <w:sz w:val="24"/>
          <w:rtl/>
          <w:lang w:val="en-US"/>
        </w:rPr>
        <w:t xml:space="preserve"> </w:t>
      </w:r>
      <w:proofErr w:type="spellStart"/>
      <w:r w:rsidR="00393530" w:rsidRPr="00331ABB">
        <w:rPr>
          <w:rFonts w:cs="Simplified Arabic"/>
          <w:sz w:val="24"/>
          <w:rtl/>
          <w:lang w:val="en-US"/>
        </w:rPr>
        <w:t>بينيتيز</w:t>
      </w:r>
      <w:proofErr w:type="spellEnd"/>
      <w:r w:rsidR="00393530" w:rsidRPr="00331ABB">
        <w:rPr>
          <w:rFonts w:cs="Simplified Arabic"/>
          <w:sz w:val="24"/>
          <w:rtl/>
          <w:lang w:val="en-US"/>
        </w:rPr>
        <w:t xml:space="preserve"> </w:t>
      </w:r>
      <w:proofErr w:type="spellStart"/>
      <w:r w:rsidR="00393530" w:rsidRPr="00331ABB">
        <w:rPr>
          <w:rFonts w:cs="Simplified Arabic"/>
          <w:sz w:val="24"/>
          <w:rtl/>
          <w:lang w:val="en-US"/>
        </w:rPr>
        <w:t>دياز</w:t>
      </w:r>
      <w:proofErr w:type="spellEnd"/>
      <w:r w:rsidR="00393530" w:rsidRPr="00331ABB">
        <w:rPr>
          <w:rFonts w:cs="Simplified Arabic"/>
          <w:sz w:val="24"/>
          <w:rtl/>
          <w:lang w:val="en-US"/>
        </w:rPr>
        <w:t xml:space="preserve"> (المكسيك)</w:t>
      </w:r>
      <w:r w:rsidRPr="00331ABB">
        <w:rPr>
          <w:rFonts w:cs="Simplified Arabic"/>
          <w:sz w:val="24"/>
          <w:rtl/>
          <w:lang w:val="en-US"/>
        </w:rPr>
        <w:t xml:space="preserve">، </w:t>
      </w:r>
      <w:r>
        <w:rPr>
          <w:rFonts w:cs="Simplified Arabic" w:hint="cs"/>
          <w:rtl/>
          <w:lang w:val="en-US"/>
        </w:rPr>
        <w:t>وأناطت به</w:t>
      </w:r>
      <w:r w:rsidRPr="00331ABB">
        <w:rPr>
          <w:rFonts w:cs="Simplified Arabic"/>
          <w:sz w:val="24"/>
          <w:rtl/>
          <w:lang w:val="en-US"/>
        </w:rPr>
        <w:t xml:space="preserve"> ولاية حل القضايا المتبقية فيما يتعلق بالمسائل الثنائية التي </w:t>
      </w:r>
      <w:r>
        <w:rPr>
          <w:rFonts w:cs="Simplified Arabic" w:hint="cs"/>
          <w:rtl/>
          <w:lang w:val="en-US"/>
        </w:rPr>
        <w:t>لم تقم</w:t>
      </w:r>
      <w:r w:rsidRPr="00331ABB">
        <w:rPr>
          <w:rFonts w:cs="Simplified Arabic"/>
          <w:sz w:val="24"/>
          <w:rtl/>
          <w:lang w:val="en-US"/>
        </w:rPr>
        <w:t xml:space="preserve"> الهيئة الفرعية </w:t>
      </w:r>
      <w:r>
        <w:rPr>
          <w:rFonts w:cs="Simplified Arabic" w:hint="cs"/>
          <w:rtl/>
          <w:lang w:val="en-US"/>
        </w:rPr>
        <w:t>بإنهائها</w:t>
      </w:r>
      <w:r w:rsidRPr="00331ABB">
        <w:rPr>
          <w:rFonts w:cs="Simplified Arabic"/>
          <w:sz w:val="24"/>
          <w:rtl/>
          <w:lang w:val="en-US"/>
        </w:rPr>
        <w:t xml:space="preserve"> في اجتماعها الخامس والعشرين، مع التركيز على الفقرات التي ورد </w:t>
      </w:r>
      <w:r>
        <w:rPr>
          <w:rFonts w:cs="Simplified Arabic" w:hint="cs"/>
          <w:rtl/>
          <w:lang w:val="en-US"/>
        </w:rPr>
        <w:t>بشأنها</w:t>
      </w:r>
      <w:r w:rsidRPr="00331ABB">
        <w:rPr>
          <w:rFonts w:cs="Simplified Arabic"/>
          <w:sz w:val="24"/>
          <w:rtl/>
          <w:lang w:val="en-US"/>
        </w:rPr>
        <w:t xml:space="preserve"> أكبر عدد من التعليقات</w:t>
      </w:r>
      <w:r w:rsidRPr="00331ABB">
        <w:rPr>
          <w:rFonts w:cs="Simplified Arabic"/>
          <w:sz w:val="24"/>
          <w:lang w:val="en-US"/>
        </w:rPr>
        <w:t>.</w:t>
      </w:r>
    </w:p>
    <w:p w14:paraId="7694B2B0" w14:textId="77777777" w:rsidR="00393530" w:rsidRPr="00331ABB" w:rsidRDefault="00747614" w:rsidP="00BF0FA0">
      <w:pPr>
        <w:pStyle w:val="ListParagraph"/>
        <w:numPr>
          <w:ilvl w:val="0"/>
          <w:numId w:val="7"/>
        </w:numPr>
        <w:bidi/>
        <w:spacing w:after="120" w:line="216" w:lineRule="auto"/>
        <w:ind w:left="567" w:firstLine="0"/>
        <w:contextualSpacing w:val="0"/>
        <w:rPr>
          <w:rFonts w:cs="Simplified Arabic"/>
          <w:sz w:val="24"/>
          <w:rtl/>
          <w:lang w:val="en-US"/>
        </w:rPr>
      </w:pPr>
      <w:r>
        <w:rPr>
          <w:rFonts w:cs="Simplified Arabic" w:hint="cs"/>
          <w:sz w:val="24"/>
          <w:rtl/>
          <w:lang w:val="en-US"/>
        </w:rPr>
        <w:t xml:space="preserve">وفي الجلسة العامة السادسة، المنعقدة في 15 مايو/أيار، أفاد أحد الرئيسين المشاركين لفريق الاتصال بأن الفريق أنشأ مجموعتين من أصدقاء الرئيسة، ييسرهما السيد تيم </w:t>
      </w:r>
      <w:proofErr w:type="spellStart"/>
      <w:r>
        <w:rPr>
          <w:rFonts w:cs="Simplified Arabic" w:hint="cs"/>
          <w:sz w:val="24"/>
          <w:rtl/>
          <w:lang w:val="en-US"/>
        </w:rPr>
        <w:t>سترابالا</w:t>
      </w:r>
      <w:proofErr w:type="spellEnd"/>
      <w:r>
        <w:rPr>
          <w:rFonts w:cs="Simplified Arabic" w:hint="cs"/>
          <w:sz w:val="24"/>
          <w:rtl/>
          <w:lang w:val="en-US"/>
        </w:rPr>
        <w:t xml:space="preserve"> (نيوزيلندا) والسيد </w:t>
      </w:r>
      <w:proofErr w:type="spellStart"/>
      <w:r>
        <w:rPr>
          <w:rFonts w:cs="Simplified Arabic" w:hint="cs"/>
          <w:sz w:val="24"/>
          <w:rtl/>
          <w:lang w:val="en-US"/>
        </w:rPr>
        <w:t>نتاكادزيني</w:t>
      </w:r>
      <w:proofErr w:type="spellEnd"/>
      <w:r>
        <w:rPr>
          <w:rFonts w:cs="Simplified Arabic" w:hint="cs"/>
          <w:sz w:val="24"/>
          <w:rtl/>
          <w:lang w:val="en-US"/>
        </w:rPr>
        <w:t xml:space="preserve"> </w:t>
      </w:r>
      <w:proofErr w:type="spellStart"/>
      <w:r>
        <w:rPr>
          <w:rFonts w:cs="Simplified Arabic" w:hint="cs"/>
          <w:sz w:val="24"/>
          <w:rtl/>
          <w:lang w:val="en-US"/>
        </w:rPr>
        <w:t>تشيدادا</w:t>
      </w:r>
      <w:proofErr w:type="spellEnd"/>
      <w:r>
        <w:rPr>
          <w:rFonts w:cs="Simplified Arabic" w:hint="cs"/>
          <w:sz w:val="24"/>
          <w:rtl/>
          <w:lang w:val="en-US"/>
        </w:rPr>
        <w:t xml:space="preserve"> (جنوب أفريقيا) من أ</w:t>
      </w:r>
      <w:r w:rsidR="00BF0FA0">
        <w:rPr>
          <w:rFonts w:cs="Simplified Arabic" w:hint="cs"/>
          <w:sz w:val="24"/>
          <w:rtl/>
          <w:lang w:val="en-US"/>
        </w:rPr>
        <w:t>ج</w:t>
      </w:r>
      <w:r>
        <w:rPr>
          <w:rFonts w:cs="Simplified Arabic" w:hint="cs"/>
          <w:sz w:val="24"/>
          <w:rtl/>
          <w:lang w:val="en-US"/>
        </w:rPr>
        <w:t>ل المؤشرات الثنائية للهدفين 13 و17.</w:t>
      </w:r>
    </w:p>
    <w:p w14:paraId="7694B2B1" w14:textId="77777777" w:rsidR="0059013B" w:rsidRPr="00331ABB" w:rsidRDefault="0059013B" w:rsidP="00292A83">
      <w:pPr>
        <w:pStyle w:val="ListParagraph"/>
        <w:numPr>
          <w:ilvl w:val="0"/>
          <w:numId w:val="7"/>
        </w:numPr>
        <w:bidi/>
        <w:spacing w:after="120" w:line="216" w:lineRule="auto"/>
        <w:ind w:left="567" w:firstLine="0"/>
        <w:contextualSpacing w:val="0"/>
        <w:rPr>
          <w:rFonts w:cs="Simplified Arabic"/>
          <w:sz w:val="24"/>
          <w:lang w:val="en-US"/>
        </w:rPr>
      </w:pPr>
      <w:r w:rsidRPr="00331ABB">
        <w:rPr>
          <w:rFonts w:cs="Simplified Arabic"/>
          <w:sz w:val="24"/>
          <w:rtl/>
          <w:lang w:val="en-US"/>
        </w:rPr>
        <w:t xml:space="preserve"> [</w:t>
      </w:r>
      <w:r>
        <w:rPr>
          <w:rFonts w:cs="Simplified Arabic" w:hint="cs"/>
          <w:rtl/>
          <w:lang w:val="en-US"/>
        </w:rPr>
        <w:t>يُستكمل فيما بعد</w:t>
      </w:r>
      <w:r w:rsidRPr="00331ABB">
        <w:rPr>
          <w:rFonts w:cs="Simplified Arabic"/>
          <w:sz w:val="24"/>
          <w:rtl/>
          <w:lang w:val="en-US"/>
        </w:rPr>
        <w:t>]</w:t>
      </w:r>
      <w:r w:rsidR="00EF01B9">
        <w:rPr>
          <w:rFonts w:cs="Simplified Arabic" w:hint="cs"/>
          <w:sz w:val="24"/>
          <w:rtl/>
          <w:lang w:val="en-US"/>
        </w:rPr>
        <w:t xml:space="preserve"> </w:t>
      </w:r>
    </w:p>
    <w:p w14:paraId="7694B2B2" w14:textId="77777777" w:rsidR="0059013B" w:rsidRPr="000A793D" w:rsidRDefault="0059013B"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البند 4</w:t>
      </w:r>
    </w:p>
    <w:p w14:paraId="7694B2B3"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b/>
          <w:bCs/>
          <w:sz w:val="26"/>
          <w:szCs w:val="26"/>
          <w:rtl/>
        </w:rPr>
        <w:t xml:space="preserve">الاحتياجات العلمية والتقنية لدعم تنفيذ إطار </w:t>
      </w:r>
      <w:proofErr w:type="spellStart"/>
      <w:r w:rsidRPr="000A793D">
        <w:rPr>
          <w:rStyle w:val="hps"/>
          <w:rFonts w:cs="Simplified Arabic"/>
          <w:b/>
          <w:bCs/>
          <w:sz w:val="26"/>
          <w:szCs w:val="26"/>
          <w:rtl/>
        </w:rPr>
        <w:t>كونمينغ</w:t>
      </w:r>
      <w:proofErr w:type="spellEnd"/>
      <w:r w:rsidRPr="000A793D">
        <w:rPr>
          <w:rStyle w:val="hps"/>
          <w:rFonts w:cs="Simplified Arabic"/>
          <w:b/>
          <w:bCs/>
          <w:sz w:val="26"/>
          <w:szCs w:val="26"/>
          <w:rtl/>
        </w:rPr>
        <w:t>-مونتريال العالمي للتنوع البيولوجي</w:t>
      </w:r>
    </w:p>
    <w:p w14:paraId="7694B2B4" w14:textId="77777777" w:rsidR="0059013B" w:rsidRPr="00507ECD" w:rsidRDefault="0059013B" w:rsidP="00747614">
      <w:pPr>
        <w:pStyle w:val="ListParagraph"/>
        <w:numPr>
          <w:ilvl w:val="0"/>
          <w:numId w:val="7"/>
        </w:numPr>
        <w:bidi/>
        <w:spacing w:after="120" w:line="216" w:lineRule="auto"/>
        <w:ind w:left="567" w:firstLine="0"/>
        <w:contextualSpacing w:val="0"/>
        <w:rPr>
          <w:rFonts w:cs="Simplified Arabic"/>
          <w:rtl/>
          <w:lang w:val="en-US"/>
        </w:rPr>
      </w:pPr>
      <w:r w:rsidRPr="00507ECD">
        <w:rPr>
          <w:rFonts w:cs="Simplified Arabic"/>
          <w:rtl/>
          <w:lang w:val="en-US"/>
        </w:rPr>
        <w:t>نظرت الهيئة الفرعية</w:t>
      </w:r>
      <w:r>
        <w:rPr>
          <w:rFonts w:cs="Simplified Arabic" w:hint="cs"/>
          <w:rtl/>
          <w:lang w:val="en-US"/>
        </w:rPr>
        <w:t xml:space="preserve"> في جلستها العامة الثانية</w:t>
      </w:r>
      <w:r w:rsidRPr="00507ECD">
        <w:rPr>
          <w:rFonts w:cs="Simplified Arabic"/>
          <w:rtl/>
          <w:lang w:val="en-US"/>
        </w:rPr>
        <w:t xml:space="preserve"> في البند 4 من جدول الأعمال. وكان معروضا عليه</w:t>
      </w:r>
      <w:r>
        <w:rPr>
          <w:rFonts w:cs="Simplified Arabic" w:hint="cs"/>
          <w:rtl/>
          <w:lang w:val="en-US"/>
        </w:rPr>
        <w:t>ا</w:t>
      </w:r>
      <w:r w:rsidRPr="00507ECD">
        <w:rPr>
          <w:rFonts w:cs="Simplified Arabic"/>
          <w:rtl/>
          <w:lang w:val="en-US"/>
        </w:rPr>
        <w:t xml:space="preserve"> مذكرة من الأمانة بشأن الاحتياجات العلمية والتقنية لدعم تنفيذ الإطار</w:t>
      </w:r>
      <w:r w:rsidRPr="00EF45E1">
        <w:rPr>
          <w:rStyle w:val="FootnoteReference"/>
          <w:rFonts w:cs="Simplified Arabic"/>
          <w:u w:val="none"/>
          <w:vertAlign w:val="superscript"/>
          <w:rtl/>
          <w:lang w:val="en-US"/>
        </w:rPr>
        <w:footnoteReference w:id="14"/>
      </w:r>
      <w:r w:rsidRPr="00507ECD">
        <w:rPr>
          <w:rFonts w:cs="Simplified Arabic"/>
          <w:rtl/>
          <w:lang w:val="en-US"/>
        </w:rPr>
        <w:t xml:space="preserve"> </w:t>
      </w:r>
      <w:r>
        <w:rPr>
          <w:rFonts w:cs="Simplified Arabic" w:hint="cs"/>
          <w:rtl/>
          <w:lang w:val="en-US"/>
        </w:rPr>
        <w:t>وضميمة</w:t>
      </w:r>
      <w:r w:rsidRPr="00507ECD">
        <w:rPr>
          <w:rFonts w:cs="Simplified Arabic"/>
          <w:rtl/>
          <w:lang w:val="en-US"/>
        </w:rPr>
        <w:t xml:space="preserve"> </w:t>
      </w:r>
      <w:r>
        <w:rPr>
          <w:rFonts w:cs="Simplified Arabic" w:hint="cs"/>
          <w:rtl/>
          <w:lang w:val="en-US"/>
        </w:rPr>
        <w:t>ب</w:t>
      </w:r>
      <w:r w:rsidRPr="00507ECD">
        <w:rPr>
          <w:rFonts w:cs="Simplified Arabic"/>
          <w:rtl/>
          <w:lang w:val="en-US"/>
        </w:rPr>
        <w:t xml:space="preserve">تلك الوثيقة، بشأن المسائل المتعلقة ببرنامج عمل </w:t>
      </w:r>
      <w:r w:rsidRPr="003B4324">
        <w:rPr>
          <w:rFonts w:cs="Simplified Arabic"/>
          <w:rtl/>
          <w:lang w:val="en-US"/>
        </w:rPr>
        <w:t xml:space="preserve">المنبر الحكومي </w:t>
      </w:r>
      <w:r w:rsidRPr="003B4324">
        <w:rPr>
          <w:rFonts w:cs="Simplified Arabic"/>
          <w:rtl/>
          <w:lang w:val="en-US" w:bidi="ar-EG"/>
        </w:rPr>
        <w:t>الدولي</w:t>
      </w:r>
      <w:r w:rsidRPr="003B4324">
        <w:rPr>
          <w:rFonts w:cs="Simplified Arabic"/>
          <w:rtl/>
          <w:lang w:val="en-US"/>
        </w:rPr>
        <w:t xml:space="preserve"> للعلوم والسياسات </w:t>
      </w:r>
      <w:r w:rsidR="00747614">
        <w:rPr>
          <w:rFonts w:cs="Simplified Arabic" w:hint="cs"/>
          <w:rtl/>
          <w:lang w:val="en-US"/>
        </w:rPr>
        <w:t xml:space="preserve">في مجال </w:t>
      </w:r>
      <w:r w:rsidRPr="003B4324">
        <w:rPr>
          <w:rFonts w:cs="Simplified Arabic"/>
          <w:rtl/>
          <w:lang w:val="en-US"/>
        </w:rPr>
        <w:t>التنوع البيولوجي وخدمات النظم الإيكولوجية</w:t>
      </w:r>
      <w:r w:rsidRPr="00507ECD">
        <w:rPr>
          <w:rFonts w:cs="Simplified Arabic"/>
          <w:rtl/>
          <w:lang w:val="en-US"/>
        </w:rPr>
        <w:t>،</w:t>
      </w:r>
      <w:r w:rsidRPr="00EF45E1">
        <w:rPr>
          <w:rStyle w:val="FootnoteReference"/>
          <w:rFonts w:cs="Simplified Arabic"/>
          <w:u w:val="none"/>
          <w:vertAlign w:val="superscript"/>
          <w:rtl/>
          <w:lang w:val="en-US"/>
        </w:rPr>
        <w:footnoteReference w:id="15"/>
      </w:r>
      <w:r w:rsidRPr="00EF45E1">
        <w:rPr>
          <w:rStyle w:val="FootnoteReference"/>
          <w:u w:val="none"/>
          <w:vertAlign w:val="superscript"/>
          <w:rtl/>
          <w:lang w:val="en-US"/>
        </w:rPr>
        <w:t xml:space="preserve"> </w:t>
      </w:r>
      <w:r>
        <w:rPr>
          <w:rFonts w:cs="Simplified Arabic" w:hint="cs"/>
          <w:rtl/>
          <w:lang w:val="en-US"/>
        </w:rPr>
        <w:t>وتضمن كلاهما</w:t>
      </w:r>
      <w:r w:rsidRPr="00507ECD">
        <w:rPr>
          <w:rFonts w:cs="Simplified Arabic"/>
          <w:rtl/>
          <w:lang w:val="en-US"/>
        </w:rPr>
        <w:t xml:space="preserve"> مشروع </w:t>
      </w:r>
      <w:r>
        <w:rPr>
          <w:rFonts w:cs="Simplified Arabic" w:hint="cs"/>
          <w:rtl/>
          <w:lang w:val="en-US"/>
        </w:rPr>
        <w:t>توصية</w:t>
      </w:r>
      <w:r w:rsidRPr="00507ECD">
        <w:rPr>
          <w:rFonts w:cs="Simplified Arabic"/>
          <w:rtl/>
          <w:lang w:val="en-US"/>
        </w:rPr>
        <w:t xml:space="preserve">. </w:t>
      </w:r>
      <w:r w:rsidR="00393530">
        <w:rPr>
          <w:rFonts w:cs="Simplified Arabic" w:hint="cs"/>
          <w:rtl/>
          <w:lang w:val="en-US"/>
        </w:rPr>
        <w:t>و</w:t>
      </w:r>
      <w:r w:rsidRPr="00507ECD">
        <w:rPr>
          <w:rFonts w:cs="Simplified Arabic"/>
          <w:rtl/>
          <w:lang w:val="en-US"/>
        </w:rPr>
        <w:t>كان معروضا عليه</w:t>
      </w:r>
      <w:r>
        <w:rPr>
          <w:rFonts w:cs="Simplified Arabic" w:hint="cs"/>
          <w:rtl/>
          <w:lang w:val="en-US"/>
        </w:rPr>
        <w:t>ا</w:t>
      </w:r>
      <w:r w:rsidR="00393530">
        <w:rPr>
          <w:rFonts w:cs="Simplified Arabic" w:hint="cs"/>
          <w:rtl/>
          <w:lang w:val="en-US"/>
        </w:rPr>
        <w:t xml:space="preserve"> أيضا</w:t>
      </w:r>
      <w:r w:rsidRPr="00507ECD">
        <w:rPr>
          <w:rFonts w:cs="Simplified Arabic"/>
          <w:rtl/>
          <w:lang w:val="en-US"/>
        </w:rPr>
        <w:t xml:space="preserve">، </w:t>
      </w:r>
      <w:r>
        <w:rPr>
          <w:rFonts w:cs="Simplified Arabic" w:hint="cs"/>
          <w:rtl/>
          <w:lang w:val="en-US"/>
        </w:rPr>
        <w:t>كوثيقتي</w:t>
      </w:r>
      <w:r w:rsidRPr="00507ECD">
        <w:rPr>
          <w:rFonts w:cs="Simplified Arabic"/>
          <w:rtl/>
          <w:lang w:val="en-US"/>
        </w:rPr>
        <w:t xml:space="preserve"> </w:t>
      </w:r>
      <w:r>
        <w:rPr>
          <w:rFonts w:cs="Simplified Arabic" w:hint="cs"/>
          <w:rtl/>
          <w:lang w:val="en-US"/>
        </w:rPr>
        <w:t>معلومات</w:t>
      </w:r>
      <w:r w:rsidRPr="00507ECD">
        <w:rPr>
          <w:rFonts w:cs="Simplified Arabic"/>
          <w:rtl/>
          <w:lang w:val="en-US"/>
        </w:rPr>
        <w:t xml:space="preserve">، استعراض وتحليل للأدوات والإرشادات الموجودة والثغرات </w:t>
      </w:r>
      <w:r>
        <w:rPr>
          <w:rFonts w:cs="Simplified Arabic" w:hint="cs"/>
          <w:rtl/>
          <w:lang w:val="en-US"/>
        </w:rPr>
        <w:t>القائمة</w:t>
      </w:r>
      <w:r w:rsidRPr="00507ECD">
        <w:rPr>
          <w:rFonts w:cs="Simplified Arabic"/>
          <w:rtl/>
          <w:lang w:val="en-US"/>
        </w:rPr>
        <w:t xml:space="preserve"> فيها لدعم تنفيذ الإطار،</w:t>
      </w:r>
      <w:r w:rsidRPr="00EF45E1">
        <w:rPr>
          <w:rStyle w:val="FootnoteReference"/>
          <w:rFonts w:cs="Simplified Arabic"/>
          <w:u w:val="none"/>
          <w:vertAlign w:val="superscript"/>
          <w:rtl/>
          <w:lang w:val="en-US"/>
        </w:rPr>
        <w:footnoteReference w:id="16"/>
      </w:r>
      <w:r w:rsidRPr="00507ECD">
        <w:rPr>
          <w:rFonts w:cs="Simplified Arabic"/>
          <w:rtl/>
          <w:lang w:val="en-US"/>
        </w:rPr>
        <w:t xml:space="preserve"> وتجميع </w:t>
      </w:r>
      <w:r>
        <w:rPr>
          <w:rFonts w:cs="Simplified Arabic" w:hint="cs"/>
          <w:rtl/>
          <w:lang w:val="en-US"/>
        </w:rPr>
        <w:t>ل</w:t>
      </w:r>
      <w:r w:rsidRPr="00507ECD">
        <w:rPr>
          <w:rFonts w:cs="Simplified Arabic"/>
          <w:rtl/>
          <w:lang w:val="en-US"/>
        </w:rPr>
        <w:t xml:space="preserve">لتقديمات </w:t>
      </w:r>
      <w:r>
        <w:rPr>
          <w:rFonts w:cs="Simplified Arabic" w:hint="cs"/>
          <w:rtl/>
          <w:lang w:val="en-US"/>
        </w:rPr>
        <w:t>المرسلة</w:t>
      </w:r>
      <w:r w:rsidRPr="00507ECD">
        <w:rPr>
          <w:rFonts w:cs="Simplified Arabic"/>
          <w:rtl/>
          <w:lang w:val="en-US"/>
        </w:rPr>
        <w:t xml:space="preserve"> من الأطراف والمنظمات بشأن هذه الأدوات </w:t>
      </w:r>
      <w:r>
        <w:rPr>
          <w:rFonts w:cs="Simplified Arabic" w:hint="cs"/>
          <w:rtl/>
          <w:lang w:val="en-US"/>
        </w:rPr>
        <w:t>والإرشادات.</w:t>
      </w:r>
      <w:r w:rsidRPr="00EF45E1">
        <w:rPr>
          <w:rStyle w:val="FootnoteReference"/>
          <w:rFonts w:cs="Simplified Arabic"/>
          <w:u w:val="none"/>
          <w:vertAlign w:val="superscript"/>
          <w:lang w:val="en-US"/>
        </w:rPr>
        <w:footnoteReference w:id="17"/>
      </w:r>
    </w:p>
    <w:p w14:paraId="7694B2B5" w14:textId="77777777" w:rsidR="0059013B" w:rsidRPr="00507ECD" w:rsidRDefault="0059013B" w:rsidP="00292A83">
      <w:pPr>
        <w:pStyle w:val="ListParagraph"/>
        <w:numPr>
          <w:ilvl w:val="0"/>
          <w:numId w:val="7"/>
        </w:numPr>
        <w:bidi/>
        <w:spacing w:after="120" w:line="216" w:lineRule="auto"/>
        <w:ind w:left="567" w:firstLine="0"/>
        <w:contextualSpacing w:val="0"/>
        <w:rPr>
          <w:rFonts w:cs="Simplified Arabic"/>
          <w:rtl/>
          <w:lang w:val="en-US"/>
        </w:rPr>
      </w:pPr>
      <w:r>
        <w:rPr>
          <w:rFonts w:cs="Simplified Arabic" w:hint="cs"/>
          <w:rtl/>
          <w:lang w:val="en-US"/>
        </w:rPr>
        <w:t xml:space="preserve">وأدلى </w:t>
      </w:r>
      <w:r w:rsidRPr="00507ECD">
        <w:rPr>
          <w:rFonts w:cs="Simplified Arabic"/>
          <w:rtl/>
          <w:lang w:val="en-US"/>
        </w:rPr>
        <w:t xml:space="preserve">ببيانات ممثلو الأطراف التالية: الأرجنتين، </w:t>
      </w:r>
      <w:r>
        <w:rPr>
          <w:rFonts w:cs="Simplified Arabic" w:hint="cs"/>
          <w:rtl/>
          <w:lang w:val="en-US"/>
        </w:rPr>
        <w:t>و</w:t>
      </w:r>
      <w:r w:rsidRPr="00507ECD">
        <w:rPr>
          <w:rFonts w:cs="Simplified Arabic"/>
          <w:rtl/>
          <w:lang w:val="en-US"/>
        </w:rPr>
        <w:t xml:space="preserve">النمسا، </w:t>
      </w:r>
      <w:r>
        <w:rPr>
          <w:rFonts w:cs="Simplified Arabic" w:hint="cs"/>
          <w:rtl/>
          <w:lang w:val="en-US"/>
        </w:rPr>
        <w:t>و</w:t>
      </w:r>
      <w:r w:rsidRPr="00507ECD">
        <w:rPr>
          <w:rFonts w:cs="Simplified Arabic"/>
          <w:rtl/>
          <w:lang w:val="en-US"/>
        </w:rPr>
        <w:t xml:space="preserve">بلجيكا، </w:t>
      </w:r>
      <w:r>
        <w:rPr>
          <w:rFonts w:cs="Simplified Arabic" w:hint="cs"/>
          <w:rtl/>
          <w:lang w:val="en-US"/>
        </w:rPr>
        <w:t>و</w:t>
      </w:r>
      <w:r w:rsidRPr="00507ECD">
        <w:rPr>
          <w:rFonts w:cs="Simplified Arabic"/>
          <w:rtl/>
          <w:lang w:val="en-US"/>
        </w:rPr>
        <w:t xml:space="preserve">البرازيل، </w:t>
      </w:r>
      <w:r>
        <w:rPr>
          <w:rFonts w:cs="Simplified Arabic" w:hint="cs"/>
          <w:rtl/>
          <w:lang w:val="en-US"/>
        </w:rPr>
        <w:t>و</w:t>
      </w:r>
      <w:r w:rsidRPr="00507ECD">
        <w:rPr>
          <w:rFonts w:cs="Simplified Arabic"/>
          <w:rtl/>
          <w:lang w:val="en-US"/>
        </w:rPr>
        <w:t xml:space="preserve">كندا، </w:t>
      </w:r>
      <w:r>
        <w:rPr>
          <w:rFonts w:cs="Simplified Arabic" w:hint="cs"/>
          <w:rtl/>
          <w:lang w:val="en-US"/>
        </w:rPr>
        <w:t>و</w:t>
      </w:r>
      <w:r w:rsidRPr="00507ECD">
        <w:rPr>
          <w:rFonts w:cs="Simplified Arabic"/>
          <w:rtl/>
          <w:lang w:val="en-US"/>
        </w:rPr>
        <w:t xml:space="preserve">كوت ديفوار، </w:t>
      </w:r>
      <w:r>
        <w:rPr>
          <w:rFonts w:cs="Simplified Arabic" w:hint="cs"/>
          <w:rtl/>
          <w:lang w:val="en-US"/>
        </w:rPr>
        <w:t>و</w:t>
      </w:r>
      <w:r w:rsidRPr="00507ECD">
        <w:rPr>
          <w:rFonts w:cs="Simplified Arabic"/>
          <w:rtl/>
          <w:lang w:val="en-US"/>
        </w:rPr>
        <w:t xml:space="preserve">مصر، </w:t>
      </w:r>
      <w:r>
        <w:rPr>
          <w:rFonts w:cs="Simplified Arabic" w:hint="cs"/>
          <w:rtl/>
          <w:lang w:val="en-US"/>
        </w:rPr>
        <w:t>و</w:t>
      </w:r>
      <w:r w:rsidRPr="00507ECD">
        <w:rPr>
          <w:rFonts w:cs="Simplified Arabic"/>
          <w:rtl/>
          <w:lang w:val="en-US"/>
        </w:rPr>
        <w:t xml:space="preserve">الاتحاد الأوروبي، </w:t>
      </w:r>
      <w:r>
        <w:rPr>
          <w:rFonts w:cs="Simplified Arabic" w:hint="cs"/>
          <w:rtl/>
          <w:lang w:val="en-US"/>
        </w:rPr>
        <w:t>و</w:t>
      </w:r>
      <w:r w:rsidRPr="00507ECD">
        <w:rPr>
          <w:rFonts w:cs="Simplified Arabic"/>
          <w:rtl/>
          <w:lang w:val="en-US"/>
        </w:rPr>
        <w:t xml:space="preserve">فرنسا، </w:t>
      </w:r>
      <w:r>
        <w:rPr>
          <w:rFonts w:cs="Simplified Arabic" w:hint="cs"/>
          <w:rtl/>
          <w:lang w:val="en-US"/>
        </w:rPr>
        <w:t>و</w:t>
      </w:r>
      <w:r w:rsidRPr="00507ECD">
        <w:rPr>
          <w:rFonts w:cs="Simplified Arabic"/>
          <w:rtl/>
          <w:lang w:val="en-US"/>
        </w:rPr>
        <w:t xml:space="preserve">ألمانيا، </w:t>
      </w:r>
      <w:r>
        <w:rPr>
          <w:rFonts w:cs="Simplified Arabic" w:hint="cs"/>
          <w:rtl/>
          <w:lang w:val="en-US"/>
        </w:rPr>
        <w:t>و</w:t>
      </w:r>
      <w:r w:rsidRPr="00507ECD">
        <w:rPr>
          <w:rFonts w:cs="Simplified Arabic"/>
          <w:rtl/>
          <w:lang w:val="en-US"/>
        </w:rPr>
        <w:t xml:space="preserve">غواتيمالا، </w:t>
      </w:r>
      <w:r>
        <w:rPr>
          <w:rFonts w:cs="Simplified Arabic" w:hint="cs"/>
          <w:rtl/>
          <w:lang w:val="en-US"/>
        </w:rPr>
        <w:t>و</w:t>
      </w:r>
      <w:r w:rsidRPr="00507ECD">
        <w:rPr>
          <w:rFonts w:cs="Simplified Arabic"/>
          <w:rtl/>
          <w:lang w:val="en-US"/>
        </w:rPr>
        <w:t xml:space="preserve">هنغاريا، </w:t>
      </w:r>
      <w:r>
        <w:rPr>
          <w:rFonts w:cs="Simplified Arabic" w:hint="cs"/>
          <w:rtl/>
          <w:lang w:val="en-US"/>
        </w:rPr>
        <w:t>و</w:t>
      </w:r>
      <w:r w:rsidRPr="00507ECD">
        <w:rPr>
          <w:rFonts w:cs="Simplified Arabic"/>
          <w:rtl/>
          <w:lang w:val="en-US"/>
        </w:rPr>
        <w:t xml:space="preserve">الهند، </w:t>
      </w:r>
      <w:r>
        <w:rPr>
          <w:rFonts w:cs="Simplified Arabic" w:hint="cs"/>
          <w:rtl/>
          <w:lang w:val="en-US"/>
        </w:rPr>
        <w:t>و</w:t>
      </w:r>
      <w:r w:rsidRPr="00507ECD">
        <w:rPr>
          <w:rFonts w:cs="Simplified Arabic"/>
          <w:rtl/>
          <w:lang w:val="en-US"/>
        </w:rPr>
        <w:t xml:space="preserve">إندونيسيا، </w:t>
      </w:r>
      <w:r>
        <w:rPr>
          <w:rFonts w:cs="Simplified Arabic" w:hint="cs"/>
          <w:rtl/>
          <w:lang w:val="en-US"/>
        </w:rPr>
        <w:t>و</w:t>
      </w:r>
      <w:r w:rsidRPr="00507ECD">
        <w:rPr>
          <w:rFonts w:cs="Simplified Arabic"/>
          <w:rtl/>
          <w:lang w:val="en-US"/>
        </w:rPr>
        <w:t xml:space="preserve">اليابان، </w:t>
      </w:r>
      <w:r>
        <w:rPr>
          <w:rFonts w:cs="Simplified Arabic" w:hint="cs"/>
          <w:rtl/>
          <w:lang w:val="en-US"/>
        </w:rPr>
        <w:t>و</w:t>
      </w:r>
      <w:r w:rsidRPr="00507ECD">
        <w:rPr>
          <w:rFonts w:cs="Simplified Arabic"/>
          <w:rtl/>
          <w:lang w:val="en-US"/>
        </w:rPr>
        <w:t xml:space="preserve">الأردن، </w:t>
      </w:r>
      <w:r>
        <w:rPr>
          <w:rFonts w:cs="Simplified Arabic" w:hint="cs"/>
          <w:rtl/>
          <w:lang w:val="en-US"/>
        </w:rPr>
        <w:t>و</w:t>
      </w:r>
      <w:r w:rsidRPr="00507ECD">
        <w:rPr>
          <w:rFonts w:cs="Simplified Arabic"/>
          <w:rtl/>
          <w:lang w:val="en-US"/>
        </w:rPr>
        <w:t>ملاوي</w:t>
      </w:r>
      <w:r>
        <w:rPr>
          <w:rFonts w:cs="Simplified Arabic" w:hint="cs"/>
          <w:rtl/>
          <w:lang w:val="en-US"/>
        </w:rPr>
        <w:t>،</w:t>
      </w:r>
      <w:r w:rsidRPr="00507ECD">
        <w:rPr>
          <w:rFonts w:cs="Simplified Arabic"/>
          <w:rtl/>
          <w:lang w:val="en-US"/>
        </w:rPr>
        <w:t xml:space="preserve"> </w:t>
      </w:r>
      <w:r>
        <w:rPr>
          <w:rFonts w:cs="Simplified Arabic" w:hint="cs"/>
          <w:rtl/>
          <w:lang w:val="en-US"/>
        </w:rPr>
        <w:t>و</w:t>
      </w:r>
      <w:r w:rsidRPr="00507ECD">
        <w:rPr>
          <w:rFonts w:cs="Simplified Arabic"/>
          <w:rtl/>
          <w:lang w:val="en-US"/>
        </w:rPr>
        <w:t xml:space="preserve">ماليزيا، </w:t>
      </w:r>
      <w:r>
        <w:rPr>
          <w:rFonts w:cs="Simplified Arabic" w:hint="cs"/>
          <w:rtl/>
          <w:lang w:val="en-US"/>
        </w:rPr>
        <w:t>و</w:t>
      </w:r>
      <w:r w:rsidRPr="00507ECD">
        <w:rPr>
          <w:rFonts w:cs="Simplified Arabic"/>
          <w:rtl/>
          <w:lang w:val="en-US"/>
        </w:rPr>
        <w:t xml:space="preserve">المكسيك، </w:t>
      </w:r>
      <w:r>
        <w:rPr>
          <w:rFonts w:cs="Simplified Arabic" w:hint="cs"/>
          <w:rtl/>
          <w:lang w:val="en-US"/>
        </w:rPr>
        <w:t>و</w:t>
      </w:r>
      <w:r w:rsidRPr="00507ECD">
        <w:rPr>
          <w:rFonts w:cs="Simplified Arabic"/>
          <w:rtl/>
          <w:lang w:val="en-US"/>
        </w:rPr>
        <w:t>المغرب،</w:t>
      </w:r>
      <w:r>
        <w:rPr>
          <w:rFonts w:cs="Simplified Arabic" w:hint="cs"/>
          <w:rtl/>
          <w:lang w:val="en-US"/>
        </w:rPr>
        <w:t xml:space="preserve"> ومملكة</w:t>
      </w:r>
      <w:r w:rsidRPr="00507ECD">
        <w:rPr>
          <w:rFonts w:cs="Simplified Arabic"/>
          <w:rtl/>
          <w:lang w:val="en-US"/>
        </w:rPr>
        <w:t xml:space="preserve"> هولندا، </w:t>
      </w:r>
      <w:r>
        <w:rPr>
          <w:rFonts w:cs="Simplified Arabic" w:hint="cs"/>
          <w:rtl/>
          <w:lang w:val="en-US"/>
        </w:rPr>
        <w:t>و</w:t>
      </w:r>
      <w:r w:rsidRPr="00507ECD">
        <w:rPr>
          <w:rFonts w:cs="Simplified Arabic"/>
          <w:rtl/>
          <w:lang w:val="en-US"/>
        </w:rPr>
        <w:t xml:space="preserve">نيوزيلندا، </w:t>
      </w:r>
      <w:r>
        <w:rPr>
          <w:rFonts w:cs="Simplified Arabic" w:hint="cs"/>
          <w:rtl/>
          <w:lang w:val="en-US"/>
        </w:rPr>
        <w:t>و</w:t>
      </w:r>
      <w:r w:rsidRPr="00507ECD">
        <w:rPr>
          <w:rFonts w:cs="Simplified Arabic"/>
          <w:rtl/>
          <w:lang w:val="en-US"/>
        </w:rPr>
        <w:t xml:space="preserve">بولندا، </w:t>
      </w:r>
      <w:r>
        <w:rPr>
          <w:rFonts w:cs="Simplified Arabic" w:hint="cs"/>
          <w:rtl/>
          <w:lang w:val="en-US"/>
        </w:rPr>
        <w:t>و</w:t>
      </w:r>
      <w:r w:rsidRPr="00507ECD">
        <w:rPr>
          <w:rFonts w:cs="Simplified Arabic"/>
          <w:rtl/>
          <w:lang w:val="en-US"/>
        </w:rPr>
        <w:t xml:space="preserve">الاتحاد الروسي، </w:t>
      </w:r>
      <w:r>
        <w:rPr>
          <w:rFonts w:cs="Simplified Arabic" w:hint="cs"/>
          <w:rtl/>
          <w:lang w:val="en-US"/>
        </w:rPr>
        <w:t>و</w:t>
      </w:r>
      <w:r w:rsidRPr="00507ECD">
        <w:rPr>
          <w:rFonts w:cs="Simplified Arabic"/>
          <w:rtl/>
          <w:lang w:val="en-US"/>
        </w:rPr>
        <w:t xml:space="preserve">الصومال، </w:t>
      </w:r>
      <w:r>
        <w:rPr>
          <w:rFonts w:cs="Simplified Arabic" w:hint="cs"/>
          <w:rtl/>
          <w:lang w:val="en-US"/>
        </w:rPr>
        <w:t>و</w:t>
      </w:r>
      <w:r w:rsidRPr="00507ECD">
        <w:rPr>
          <w:rFonts w:cs="Simplified Arabic"/>
          <w:rtl/>
          <w:lang w:val="en-US"/>
        </w:rPr>
        <w:t xml:space="preserve">جنوب أفريقيا (نيابة عن الدول الأفريقية)، </w:t>
      </w:r>
      <w:r>
        <w:rPr>
          <w:rFonts w:cs="Simplified Arabic" w:hint="cs"/>
          <w:rtl/>
          <w:lang w:val="en-US"/>
        </w:rPr>
        <w:t>و</w:t>
      </w:r>
      <w:r w:rsidRPr="00507ECD">
        <w:rPr>
          <w:rFonts w:cs="Simplified Arabic"/>
          <w:rtl/>
          <w:lang w:val="en-US"/>
        </w:rPr>
        <w:t xml:space="preserve">إسبانيا، </w:t>
      </w:r>
      <w:r>
        <w:rPr>
          <w:rFonts w:cs="Simplified Arabic" w:hint="cs"/>
          <w:rtl/>
          <w:lang w:val="en-US"/>
        </w:rPr>
        <w:t>و</w:t>
      </w:r>
      <w:r w:rsidRPr="00507ECD">
        <w:rPr>
          <w:rFonts w:cs="Simplified Arabic"/>
          <w:rtl/>
          <w:lang w:val="en-US"/>
        </w:rPr>
        <w:t xml:space="preserve">السويد، </w:t>
      </w:r>
      <w:r>
        <w:rPr>
          <w:rFonts w:cs="Simplified Arabic" w:hint="cs"/>
          <w:rtl/>
          <w:lang w:val="en-US"/>
        </w:rPr>
        <w:t>و</w:t>
      </w:r>
      <w:r w:rsidRPr="00507ECD">
        <w:rPr>
          <w:rFonts w:cs="Simplified Arabic"/>
          <w:rtl/>
          <w:lang w:val="en-US"/>
        </w:rPr>
        <w:t xml:space="preserve">سويسرا، </w:t>
      </w:r>
      <w:r>
        <w:rPr>
          <w:rFonts w:cs="Simplified Arabic" w:hint="cs"/>
          <w:rtl/>
          <w:lang w:val="en-US"/>
        </w:rPr>
        <w:t>و</w:t>
      </w:r>
      <w:r w:rsidRPr="00507ECD">
        <w:rPr>
          <w:rFonts w:cs="Simplified Arabic"/>
          <w:rtl/>
          <w:lang w:val="en-US"/>
        </w:rPr>
        <w:t xml:space="preserve">أوغندا، </w:t>
      </w:r>
      <w:r>
        <w:rPr>
          <w:rFonts w:cs="Simplified Arabic" w:hint="cs"/>
          <w:rtl/>
          <w:lang w:val="en-US"/>
        </w:rPr>
        <w:t>و</w:t>
      </w:r>
      <w:r w:rsidRPr="00507ECD">
        <w:rPr>
          <w:rFonts w:cs="Simplified Arabic"/>
          <w:rtl/>
          <w:lang w:val="en-US"/>
        </w:rPr>
        <w:t xml:space="preserve">المملكة المتحدة، </w:t>
      </w:r>
      <w:r>
        <w:rPr>
          <w:rFonts w:cs="Simplified Arabic" w:hint="cs"/>
          <w:rtl/>
          <w:lang w:val="en-US"/>
        </w:rPr>
        <w:t>و</w:t>
      </w:r>
      <w:r w:rsidRPr="00507ECD">
        <w:rPr>
          <w:rFonts w:cs="Simplified Arabic"/>
          <w:rtl/>
          <w:lang w:val="en-US"/>
        </w:rPr>
        <w:t>جمهورية تنزانيا المتحدة وأوروغواي</w:t>
      </w:r>
      <w:r w:rsidRPr="00507ECD">
        <w:rPr>
          <w:rFonts w:cs="Simplified Arabic"/>
          <w:lang w:val="en-US"/>
        </w:rPr>
        <w:t>.</w:t>
      </w:r>
    </w:p>
    <w:p w14:paraId="7694B2B6" w14:textId="77777777" w:rsidR="0059013B" w:rsidRPr="00507ECD" w:rsidRDefault="0059013B" w:rsidP="00292A83">
      <w:pPr>
        <w:pStyle w:val="ListParagraph"/>
        <w:numPr>
          <w:ilvl w:val="0"/>
          <w:numId w:val="7"/>
        </w:numPr>
        <w:bidi/>
        <w:spacing w:after="120" w:line="216" w:lineRule="auto"/>
        <w:ind w:left="567" w:firstLine="0"/>
        <w:contextualSpacing w:val="0"/>
        <w:rPr>
          <w:rFonts w:cs="Simplified Arabic"/>
          <w:rtl/>
          <w:lang w:val="en-US"/>
        </w:rPr>
      </w:pPr>
      <w:r>
        <w:rPr>
          <w:rFonts w:cs="Simplified Arabic" w:hint="cs"/>
          <w:rtl/>
          <w:lang w:val="en-US"/>
        </w:rPr>
        <w:t>وأدلى</w:t>
      </w:r>
      <w:r w:rsidRPr="00507ECD">
        <w:rPr>
          <w:rFonts w:cs="Simplified Arabic"/>
          <w:rtl/>
          <w:lang w:val="en-US"/>
        </w:rPr>
        <w:t xml:space="preserve"> ببيانات أيضا ممثلو منظمة الأغذية والزراعة للأمم المتحدة، والفريق الحكومي الدولي المعني بالتنوع البيولوجي وخدمات النظم </w:t>
      </w:r>
      <w:r w:rsidRPr="00507ECD">
        <w:rPr>
          <w:rFonts w:cs="Simplified Arabic"/>
          <w:rtl/>
          <w:lang w:val="en-US" w:bidi="ar-EG"/>
        </w:rPr>
        <w:t>الإيكولوجية</w:t>
      </w:r>
      <w:r w:rsidRPr="00507ECD">
        <w:rPr>
          <w:rFonts w:cs="Simplified Arabic"/>
          <w:rtl/>
          <w:lang w:val="en-US"/>
        </w:rPr>
        <w:t xml:space="preserve">، ومفوضية الأمم المتحدة </w:t>
      </w:r>
      <w:r w:rsidR="00BF0FA0">
        <w:rPr>
          <w:rFonts w:cs="Simplified Arabic" w:hint="cs"/>
          <w:rtl/>
          <w:lang w:val="en-US"/>
        </w:rPr>
        <w:t xml:space="preserve">السامية </w:t>
      </w:r>
      <w:r w:rsidRPr="00507ECD">
        <w:rPr>
          <w:rFonts w:cs="Simplified Arabic"/>
          <w:rtl/>
          <w:lang w:val="en-US"/>
        </w:rPr>
        <w:t>لحقوق الإنسان</w:t>
      </w:r>
      <w:r w:rsidRPr="00507ECD">
        <w:rPr>
          <w:rFonts w:cs="Simplified Arabic"/>
          <w:lang w:val="en-US"/>
        </w:rPr>
        <w:t>.</w:t>
      </w:r>
    </w:p>
    <w:p w14:paraId="7694B2B7" w14:textId="77777777" w:rsidR="0059013B" w:rsidRDefault="0059013B" w:rsidP="002D4CDF">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w:t>
      </w:r>
      <w:r w:rsidRPr="00507ECD">
        <w:rPr>
          <w:rFonts w:cs="Simplified Arabic"/>
          <w:rtl/>
          <w:lang w:val="en-US"/>
        </w:rPr>
        <w:t xml:space="preserve"> ببيانات أخرى ممثلو تحالف اتفاقية التنوع البيولوجي، والتجمع النسائي لاتفاقية التنوع البيولوجي، </w:t>
      </w:r>
      <w:r>
        <w:rPr>
          <w:rFonts w:cs="Simplified Arabic" w:hint="cs"/>
          <w:rtl/>
          <w:lang w:val="en-US"/>
        </w:rPr>
        <w:t>وشبكة الشباب العالمي</w:t>
      </w:r>
      <w:r w:rsidRPr="00507ECD">
        <w:rPr>
          <w:rFonts w:cs="Simplified Arabic"/>
          <w:rtl/>
          <w:lang w:val="en-US"/>
        </w:rPr>
        <w:t xml:space="preserve"> </w:t>
      </w:r>
      <w:r>
        <w:rPr>
          <w:rFonts w:cs="Simplified Arabic" w:hint="cs"/>
          <w:rtl/>
          <w:lang w:val="en-US"/>
        </w:rPr>
        <w:t>المعني</w:t>
      </w:r>
      <w:r w:rsidRPr="00507ECD">
        <w:rPr>
          <w:rFonts w:cs="Simplified Arabic"/>
          <w:rtl/>
          <w:lang w:val="en-US"/>
        </w:rPr>
        <w:t xml:space="preserve"> </w:t>
      </w:r>
      <w:r>
        <w:rPr>
          <w:rFonts w:cs="Simplified Arabic" w:hint="cs"/>
          <w:rtl/>
          <w:lang w:val="en-US"/>
        </w:rPr>
        <w:t>بال</w:t>
      </w:r>
      <w:r w:rsidRPr="00507ECD">
        <w:rPr>
          <w:rFonts w:cs="Simplified Arabic"/>
          <w:rtl/>
          <w:lang w:val="en-US"/>
        </w:rPr>
        <w:t xml:space="preserve">تنوع </w:t>
      </w:r>
      <w:r w:rsidRPr="00507ECD">
        <w:rPr>
          <w:rFonts w:cs="Simplified Arabic"/>
          <w:rtl/>
          <w:lang w:val="en-US" w:bidi="ar-EG"/>
        </w:rPr>
        <w:t>البيولوجي</w:t>
      </w:r>
      <w:r w:rsidRPr="00507ECD">
        <w:rPr>
          <w:rFonts w:cs="Simplified Arabic"/>
          <w:rtl/>
          <w:lang w:val="en-US"/>
        </w:rPr>
        <w:t xml:space="preserve">، والمنتدى الدولي </w:t>
      </w:r>
      <w:r>
        <w:rPr>
          <w:rFonts w:cs="Simplified Arabic" w:hint="cs"/>
          <w:rtl/>
          <w:lang w:val="en-US"/>
        </w:rPr>
        <w:t>للشعوب الأصلية المعني</w:t>
      </w:r>
      <w:r w:rsidRPr="00507ECD">
        <w:rPr>
          <w:rFonts w:cs="Simplified Arabic"/>
          <w:rtl/>
          <w:lang w:val="en-US"/>
        </w:rPr>
        <w:t xml:space="preserve"> بالتنوع البيولوجي، وشبكة مديري المناطق البحرية المحمية في البحر الأبيض المتوسط</w:t>
      </w:r>
      <w:r w:rsidR="002D4CDF">
        <w:rPr>
          <w:rFonts w:cs="Simplified Arabic" w:hint="cs"/>
          <w:rtl/>
          <w:lang w:val="en-US"/>
        </w:rPr>
        <w:t>.</w:t>
      </w:r>
    </w:p>
    <w:p w14:paraId="7694B2B8" w14:textId="77777777" w:rsidR="0059013B" w:rsidRDefault="0059013B" w:rsidP="002D4CDF">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lastRenderedPageBreak/>
        <w:t>وبعد</w:t>
      </w:r>
      <w:r w:rsidRPr="00507ECD">
        <w:rPr>
          <w:rFonts w:cs="Simplified Arabic"/>
          <w:rtl/>
          <w:lang w:val="en-US"/>
        </w:rPr>
        <w:t xml:space="preserve"> تبادل وجهات النظر، قالت الرئيسة إنها ستعد مشروع توصيات منقحة، بالتشاور مع الأمانة، لتنظر فيها الهيئة الفرعية، مع مراعاة الآراء </w:t>
      </w:r>
      <w:r w:rsidRPr="00507ECD">
        <w:rPr>
          <w:rFonts w:cs="Simplified Arabic"/>
          <w:rtl/>
          <w:lang w:val="en-US" w:bidi="ar-EG"/>
        </w:rPr>
        <w:t>التي</w:t>
      </w:r>
      <w:r w:rsidRPr="00507ECD">
        <w:rPr>
          <w:rFonts w:cs="Simplified Arabic"/>
          <w:rtl/>
          <w:lang w:val="en-US"/>
        </w:rPr>
        <w:t xml:space="preserve"> أعربت عنها الأطراف أو دعمتها</w:t>
      </w:r>
      <w:r w:rsidR="002D4CDF">
        <w:rPr>
          <w:rFonts w:cs="Simplified Arabic" w:hint="cs"/>
          <w:rtl/>
          <w:lang w:val="en-US" w:bidi="ar-EG"/>
        </w:rPr>
        <w:t>.</w:t>
      </w:r>
    </w:p>
    <w:p w14:paraId="7694B2B9" w14:textId="77777777" w:rsidR="002D4CDF" w:rsidRPr="005E7E3F" w:rsidRDefault="002D4CDF" w:rsidP="005E7E3F">
      <w:pPr>
        <w:bidi/>
        <w:spacing w:after="120" w:line="216" w:lineRule="auto"/>
        <w:ind w:left="567"/>
        <w:rPr>
          <w:rFonts w:cs="Simplified Arabic"/>
          <w:i/>
          <w:iCs/>
          <w:rtl/>
          <w:lang w:val="en-US"/>
        </w:rPr>
      </w:pPr>
      <w:r w:rsidRPr="005E7E3F">
        <w:rPr>
          <w:rFonts w:cs="Simplified Arabic" w:hint="cs"/>
          <w:i/>
          <w:iCs/>
          <w:rtl/>
          <w:lang w:val="en-US" w:bidi="ar-EG"/>
        </w:rPr>
        <w:t xml:space="preserve">المسائل المتعلقة ببرنامج عمل </w:t>
      </w:r>
      <w:r w:rsidRPr="005E7E3F">
        <w:rPr>
          <w:rFonts w:cs="Simplified Arabic"/>
          <w:i/>
          <w:iCs/>
          <w:rtl/>
          <w:lang w:val="en-US" w:bidi="ar-EG"/>
        </w:rPr>
        <w:t>المنبر الحكومي الدولي للعلوم والسياسات المعني بالتنوع البيولوجي وخدمات النظم الإيكولوجية</w:t>
      </w:r>
    </w:p>
    <w:p w14:paraId="7694B2BA" w14:textId="77777777" w:rsidR="0059013B" w:rsidRPr="00DB3A3E" w:rsidRDefault="002D4CDF" w:rsidP="00DB3A3E">
      <w:pPr>
        <w:pStyle w:val="ListParagraph"/>
        <w:numPr>
          <w:ilvl w:val="0"/>
          <w:numId w:val="7"/>
        </w:numPr>
        <w:bidi/>
        <w:spacing w:after="120" w:line="216" w:lineRule="auto"/>
        <w:ind w:left="567" w:firstLine="0"/>
        <w:contextualSpacing w:val="0"/>
        <w:rPr>
          <w:rFonts w:cs="Simplified Arabic"/>
          <w:lang w:val="en-US"/>
        </w:rPr>
      </w:pPr>
      <w:r w:rsidRPr="002D4CDF">
        <w:rPr>
          <w:rFonts w:cs="Simplified Arabic"/>
          <w:rtl/>
          <w:lang w:val="en-US"/>
        </w:rPr>
        <w:t>وفي جلستها العامة السابعة، المنعقدة في 17 مايو/أيار، نظرت اله</w:t>
      </w:r>
      <w:r>
        <w:rPr>
          <w:rFonts w:cs="Simplified Arabic"/>
          <w:rtl/>
          <w:lang w:val="en-US"/>
        </w:rPr>
        <w:t>يئة الفرعية في مشروع توصية منقح</w:t>
      </w:r>
      <w:r w:rsidRPr="002D4CDF">
        <w:rPr>
          <w:rFonts w:cs="Simplified Arabic"/>
          <w:rtl/>
          <w:lang w:val="en-US"/>
        </w:rPr>
        <w:t xml:space="preserve"> مقدم من الرئيس</w:t>
      </w:r>
      <w:r>
        <w:rPr>
          <w:rFonts w:cs="Simplified Arabic" w:hint="cs"/>
          <w:rtl/>
          <w:lang w:val="en-US"/>
        </w:rPr>
        <w:t>ة</w:t>
      </w:r>
      <w:r w:rsidRPr="002D4CDF">
        <w:rPr>
          <w:rFonts w:cs="Simplified Arabic"/>
          <w:rtl/>
          <w:lang w:val="en-US"/>
        </w:rPr>
        <w:t xml:space="preserve">، بشأن المسائل المتعلقة ببرنامج عمل المنبر الحكومي الدولي للعلوم والسياسات </w:t>
      </w:r>
      <w:r>
        <w:rPr>
          <w:rFonts w:cs="Simplified Arabic" w:hint="cs"/>
          <w:rtl/>
          <w:lang w:val="en-US"/>
        </w:rPr>
        <w:t>المعني</w:t>
      </w:r>
      <w:r w:rsidRPr="002D4CDF">
        <w:rPr>
          <w:rFonts w:cs="Simplified Arabic"/>
          <w:rtl/>
          <w:lang w:val="en-US"/>
        </w:rPr>
        <w:t xml:space="preserve"> </w:t>
      </w:r>
      <w:r>
        <w:rPr>
          <w:rFonts w:cs="Simplified Arabic" w:hint="cs"/>
          <w:rtl/>
          <w:lang w:val="en-US"/>
        </w:rPr>
        <w:t>ب</w:t>
      </w:r>
      <w:r w:rsidRPr="002D4CDF">
        <w:rPr>
          <w:rFonts w:cs="Simplified Arabic"/>
          <w:rtl/>
          <w:lang w:val="en-US"/>
        </w:rPr>
        <w:t>التنوع البيولوجي وخدمات النظم الإيكولوجية</w:t>
      </w:r>
      <w:r>
        <w:rPr>
          <w:rFonts w:cs="Simplified Arabic" w:hint="cs"/>
          <w:rtl/>
        </w:rPr>
        <w:t xml:space="preserve">. </w:t>
      </w:r>
      <w:r w:rsidRPr="002D4CDF">
        <w:rPr>
          <w:rFonts w:cs="Simplified Arabic"/>
          <w:rtl/>
          <w:lang w:val="en-US"/>
        </w:rPr>
        <w:t>وبعد تبادل وجهات النظر، وافقت الهيئة الفرعية على مشروع التوصية المنقح، بصيغته المعدلة شفويا، باعتباره مشروع التوصية</w:t>
      </w:r>
      <w:r>
        <w:rPr>
          <w:rFonts w:cs="Simplified Arabic" w:hint="cs"/>
          <w:rtl/>
          <w:lang w:val="en-US"/>
        </w:rPr>
        <w:t xml:space="preserve"> </w:t>
      </w:r>
      <w:r w:rsidRPr="002D4CDF">
        <w:rPr>
          <w:rFonts w:cs="Simplified Arabic"/>
        </w:rPr>
        <w:t>CBD/SBSTTA/26/L.2</w:t>
      </w:r>
      <w:r w:rsidRPr="002D4CDF">
        <w:rPr>
          <w:rFonts w:cs="Simplified Arabic"/>
          <w:rtl/>
          <w:lang w:val="en-US"/>
        </w:rPr>
        <w:t>، ل</w:t>
      </w:r>
      <w:r>
        <w:rPr>
          <w:rFonts w:cs="Simplified Arabic" w:hint="cs"/>
          <w:rtl/>
          <w:lang w:val="en-US"/>
        </w:rPr>
        <w:t>كي ت</w:t>
      </w:r>
      <w:r w:rsidRPr="002D4CDF">
        <w:rPr>
          <w:rFonts w:cs="Simplified Arabic"/>
          <w:rtl/>
          <w:lang w:val="en-US"/>
        </w:rPr>
        <w:t>عتمده رسميا الهيئة الفرعية في مرحلة لاحقة</w:t>
      </w:r>
      <w:r w:rsidR="00DB3A3E">
        <w:rPr>
          <w:rFonts w:cs="Simplified Arabic" w:hint="cs"/>
          <w:rtl/>
        </w:rPr>
        <w:t>.</w:t>
      </w:r>
    </w:p>
    <w:p w14:paraId="7694B2BB" w14:textId="77777777" w:rsidR="00DB3A3E" w:rsidRDefault="00DB3A3E" w:rsidP="00DB3A3E">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[يُستكمل فيما بعد]</w:t>
      </w:r>
    </w:p>
    <w:p w14:paraId="7694B2BC" w14:textId="77777777" w:rsidR="00DB3A3E" w:rsidRPr="005E7E3F" w:rsidRDefault="00DB3A3E" w:rsidP="00DB3A3E">
      <w:pPr>
        <w:pStyle w:val="ListParagraph"/>
        <w:bidi/>
        <w:spacing w:after="120" w:line="216" w:lineRule="auto"/>
        <w:ind w:left="567"/>
        <w:contextualSpacing w:val="0"/>
        <w:rPr>
          <w:rFonts w:cs="Simplified Arabic"/>
          <w:i/>
          <w:iCs/>
          <w:rtl/>
          <w:lang w:val="en-US"/>
        </w:rPr>
      </w:pPr>
      <w:r w:rsidRPr="005E7E3F">
        <w:rPr>
          <w:rFonts w:cs="Simplified Arabic" w:hint="cs"/>
          <w:i/>
          <w:iCs/>
          <w:rtl/>
          <w:lang w:val="en-US"/>
        </w:rPr>
        <w:t>ال</w:t>
      </w:r>
      <w:r w:rsidRPr="005E7E3F">
        <w:rPr>
          <w:rFonts w:cs="Simplified Arabic"/>
          <w:i/>
          <w:iCs/>
          <w:rtl/>
          <w:lang w:val="en-US"/>
        </w:rPr>
        <w:t>احتياجات العلمية</w:t>
      </w:r>
      <w:r w:rsidR="008E7853">
        <w:rPr>
          <w:rFonts w:cs="Simplified Arabic" w:hint="cs"/>
          <w:i/>
          <w:iCs/>
          <w:rtl/>
          <w:lang w:val="en-US"/>
        </w:rPr>
        <w:t xml:space="preserve"> والتقنية</w:t>
      </w:r>
      <w:r w:rsidRPr="005E7E3F">
        <w:rPr>
          <w:rFonts w:cs="Simplified Arabic"/>
          <w:i/>
          <w:iCs/>
          <w:rtl/>
          <w:lang w:val="en-US"/>
        </w:rPr>
        <w:t xml:space="preserve"> لدعم تنفيذ إطار </w:t>
      </w:r>
      <w:proofErr w:type="spellStart"/>
      <w:r w:rsidRPr="005E7E3F">
        <w:rPr>
          <w:rFonts w:cs="Simplified Arabic"/>
          <w:i/>
          <w:iCs/>
          <w:rtl/>
          <w:lang w:val="en-US"/>
        </w:rPr>
        <w:t>كونمينغ</w:t>
      </w:r>
      <w:proofErr w:type="spellEnd"/>
      <w:r w:rsidRPr="005E7E3F">
        <w:rPr>
          <w:rFonts w:cs="Simplified Arabic"/>
          <w:i/>
          <w:iCs/>
          <w:rtl/>
          <w:lang w:val="en-US"/>
        </w:rPr>
        <w:t>-مونتريال العالمي للتنوع البيولوجي</w:t>
      </w:r>
    </w:p>
    <w:p w14:paraId="7694B2BD" w14:textId="77777777" w:rsidR="00DB3A3E" w:rsidRPr="005A5D6C" w:rsidRDefault="00DB3A3E" w:rsidP="00DB3A3E">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ف</w:t>
      </w:r>
      <w:r w:rsidRPr="00DB3A3E">
        <w:rPr>
          <w:rFonts w:cs="Simplified Arabic"/>
          <w:rtl/>
          <w:lang w:val="en-US"/>
        </w:rPr>
        <w:t>ي جلستها العامة السابعة، نظرت الهيئة الفرعية في مشروع توصية منقح مقدم من الرئيس</w:t>
      </w:r>
      <w:r>
        <w:rPr>
          <w:rFonts w:cs="Simplified Arabic" w:hint="cs"/>
          <w:rtl/>
          <w:lang w:val="en-US"/>
        </w:rPr>
        <w:t>ة</w:t>
      </w:r>
      <w:r w:rsidRPr="00DB3A3E">
        <w:rPr>
          <w:rFonts w:cs="Simplified Arabic"/>
          <w:rtl/>
          <w:lang w:val="en-US"/>
        </w:rPr>
        <w:t>، بشأن الاحتياجات العلمية</w:t>
      </w:r>
      <w:r w:rsidR="008E7853">
        <w:rPr>
          <w:rFonts w:cs="Simplified Arabic" w:hint="cs"/>
          <w:rtl/>
          <w:lang w:val="en-US"/>
        </w:rPr>
        <w:t xml:space="preserve"> والتقنية</w:t>
      </w:r>
      <w:r w:rsidRPr="00DB3A3E">
        <w:rPr>
          <w:rFonts w:cs="Simplified Arabic"/>
          <w:rtl/>
          <w:lang w:val="en-US"/>
        </w:rPr>
        <w:t xml:space="preserve"> لدعم تنفيذ إطار </w:t>
      </w:r>
      <w:proofErr w:type="spellStart"/>
      <w:r w:rsidRPr="00DB3A3E">
        <w:rPr>
          <w:rFonts w:cs="Simplified Arabic"/>
          <w:rtl/>
          <w:lang w:val="en-US"/>
        </w:rPr>
        <w:t>كونمينغ</w:t>
      </w:r>
      <w:proofErr w:type="spellEnd"/>
      <w:r w:rsidRPr="00DB3A3E">
        <w:rPr>
          <w:rFonts w:cs="Simplified Arabic"/>
          <w:rtl/>
          <w:lang w:val="en-US"/>
        </w:rPr>
        <w:t>-مونتريال العالمي للتنوع البيولوجي</w:t>
      </w:r>
      <w:r>
        <w:rPr>
          <w:rFonts w:cs="Simplified Arabic" w:hint="cs"/>
          <w:rtl/>
        </w:rPr>
        <w:t>.</w:t>
      </w:r>
    </w:p>
    <w:p w14:paraId="7694B2BE" w14:textId="77777777" w:rsidR="005A5D6C" w:rsidRPr="005A5D6C" w:rsidRDefault="005A5D6C" w:rsidP="005A5D6C">
      <w:pPr>
        <w:pStyle w:val="ListParagraph"/>
        <w:numPr>
          <w:ilvl w:val="0"/>
          <w:numId w:val="7"/>
        </w:numPr>
        <w:bidi/>
        <w:spacing w:after="120" w:line="216" w:lineRule="auto"/>
        <w:ind w:left="567" w:firstLine="0"/>
        <w:contextualSpacing w:val="0"/>
        <w:rPr>
          <w:rFonts w:cs="Simplified Arabic"/>
          <w:lang w:val="en-US"/>
        </w:rPr>
      </w:pPr>
      <w:r w:rsidRPr="005A5D6C">
        <w:rPr>
          <w:rFonts w:cs="Simplified Arabic"/>
          <w:rtl/>
          <w:lang w:val="en-US"/>
        </w:rPr>
        <w:t>وأدلى ببيانات ممثلو الأطراف التالية: الاتحاد الروسي، والأرجنتين، وأوروغواي، والبرازيل، وبلجيكا، وجمهورية الكونغو الديمقراطية، وجنوب أفريقيا، والسويد، وفيجي، وكندا، وملاوي، والمكسيك، ومصر، والمملكة المتحدة، والنرويج، ونيوزيلندا، والهند، وهولندا</w:t>
      </w:r>
      <w:r>
        <w:rPr>
          <w:rFonts w:cs="Simplified Arabic" w:hint="cs"/>
          <w:rtl/>
        </w:rPr>
        <w:t>.</w:t>
      </w:r>
    </w:p>
    <w:p w14:paraId="7694B2BF" w14:textId="77777777" w:rsidR="005A5D6C" w:rsidRPr="005A5D6C" w:rsidRDefault="005A5D6C" w:rsidP="005A5D6C">
      <w:pPr>
        <w:pStyle w:val="ListParagraph"/>
        <w:numPr>
          <w:ilvl w:val="0"/>
          <w:numId w:val="7"/>
        </w:numPr>
        <w:bidi/>
        <w:spacing w:after="120" w:line="216" w:lineRule="auto"/>
        <w:ind w:left="567" w:firstLine="0"/>
        <w:contextualSpacing w:val="0"/>
        <w:rPr>
          <w:rFonts w:cs="Simplified Arabic"/>
          <w:lang w:val="en-US"/>
        </w:rPr>
      </w:pPr>
      <w:r w:rsidRPr="005A5D6C">
        <w:rPr>
          <w:rFonts w:cs="Simplified Arabic"/>
          <w:rtl/>
          <w:lang w:val="en-US"/>
        </w:rPr>
        <w:t>وفي جلستها العامة الثامنة، المنعقدة في 17 مايو/أيار، استأنفت الهيئة الفرعية نظرها في مشروع التوصية المنقح</w:t>
      </w:r>
      <w:r>
        <w:rPr>
          <w:rFonts w:cs="Simplified Arabic" w:hint="cs"/>
          <w:rtl/>
        </w:rPr>
        <w:t>.</w:t>
      </w:r>
    </w:p>
    <w:p w14:paraId="7694B2C0" w14:textId="77777777" w:rsidR="005A5D6C" w:rsidRPr="00CB32EF" w:rsidRDefault="005A5D6C" w:rsidP="005A5D6C">
      <w:pPr>
        <w:pStyle w:val="ListParagraph"/>
        <w:numPr>
          <w:ilvl w:val="0"/>
          <w:numId w:val="7"/>
        </w:numPr>
        <w:bidi/>
        <w:spacing w:after="120" w:line="216" w:lineRule="auto"/>
        <w:ind w:left="567" w:firstLine="0"/>
        <w:contextualSpacing w:val="0"/>
        <w:rPr>
          <w:rFonts w:cs="Simplified Arabic"/>
          <w:lang w:val="en-US"/>
        </w:rPr>
      </w:pPr>
      <w:r w:rsidRPr="005A5D6C">
        <w:rPr>
          <w:rFonts w:cs="Simplified Arabic"/>
          <w:rtl/>
          <w:lang w:val="en-US"/>
        </w:rPr>
        <w:t>وبعد تبادل وجهات النظر في الجلسات العامة والمناقشات غير الرسمية على هامش الاجتماع، وافقت الهيئة الفرعية على مشروع التوصية المنقح، بصيغته المعدلة شفويا، باعتباره مشروع التوصية</w:t>
      </w:r>
      <w:r>
        <w:rPr>
          <w:rFonts w:cs="Simplified Arabic" w:hint="cs"/>
          <w:rtl/>
          <w:lang w:val="en-US"/>
        </w:rPr>
        <w:t xml:space="preserve"> </w:t>
      </w:r>
      <w:r w:rsidRPr="005A5D6C">
        <w:rPr>
          <w:rFonts w:cs="Simplified Arabic"/>
        </w:rPr>
        <w:t>CBD/SBSTTA/26/L.3</w:t>
      </w:r>
      <w:r w:rsidRPr="005A5D6C">
        <w:rPr>
          <w:rFonts w:cs="Simplified Arabic"/>
          <w:rtl/>
          <w:lang w:val="en-US"/>
        </w:rPr>
        <w:t>، ل</w:t>
      </w:r>
      <w:r>
        <w:rPr>
          <w:rFonts w:cs="Simplified Arabic" w:hint="cs"/>
          <w:rtl/>
          <w:lang w:val="en-US"/>
        </w:rPr>
        <w:t>كي ت</w:t>
      </w:r>
      <w:r w:rsidRPr="005A5D6C">
        <w:rPr>
          <w:rFonts w:cs="Simplified Arabic"/>
          <w:rtl/>
          <w:lang w:val="en-US"/>
        </w:rPr>
        <w:t xml:space="preserve">عتمده الهيئة الفرعية </w:t>
      </w:r>
      <w:r>
        <w:rPr>
          <w:rFonts w:cs="Simplified Arabic" w:hint="cs"/>
          <w:rtl/>
          <w:lang w:val="en-US"/>
        </w:rPr>
        <w:t xml:space="preserve">رسميا </w:t>
      </w:r>
      <w:r w:rsidRPr="005A5D6C">
        <w:rPr>
          <w:rFonts w:cs="Simplified Arabic"/>
          <w:rtl/>
          <w:lang w:val="en-US"/>
        </w:rPr>
        <w:t>في مرحلة لاحقة</w:t>
      </w:r>
      <w:r>
        <w:rPr>
          <w:rFonts w:cs="Simplified Arabic" w:hint="cs"/>
          <w:rtl/>
        </w:rPr>
        <w:t>.</w:t>
      </w:r>
    </w:p>
    <w:p w14:paraId="7694B2C1" w14:textId="77777777" w:rsidR="00CB32EF" w:rsidRPr="00DB3A3E" w:rsidRDefault="00CB32EF" w:rsidP="00CB32EF">
      <w:pPr>
        <w:pStyle w:val="ListParagraph"/>
        <w:numPr>
          <w:ilvl w:val="0"/>
          <w:numId w:val="7"/>
        </w:numPr>
        <w:bidi/>
        <w:spacing w:after="120" w:line="216" w:lineRule="auto"/>
        <w:ind w:left="567" w:firstLine="0"/>
        <w:contextualSpacing w:val="0"/>
        <w:rPr>
          <w:rFonts w:cs="Simplified Arabic"/>
          <w:rtl/>
          <w:lang w:val="en-US"/>
        </w:rPr>
      </w:pPr>
      <w:r>
        <w:rPr>
          <w:rFonts w:cs="Simplified Arabic" w:hint="cs"/>
          <w:rtl/>
        </w:rPr>
        <w:t>[يُستكمل فيما بعد]</w:t>
      </w:r>
    </w:p>
    <w:p w14:paraId="7694B2C2" w14:textId="77777777" w:rsidR="0059013B" w:rsidRPr="000A793D" w:rsidRDefault="0059013B" w:rsidP="00747614">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البند 5</w:t>
      </w:r>
    </w:p>
    <w:p w14:paraId="7694B2C3" w14:textId="77777777" w:rsidR="0059013B" w:rsidRPr="000A793D" w:rsidRDefault="0059013B" w:rsidP="00747614">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hint="cs"/>
          <w:b/>
          <w:bCs/>
          <w:sz w:val="26"/>
          <w:szCs w:val="26"/>
          <w:rtl/>
        </w:rPr>
        <w:t>البيولوجيا التركيبية</w:t>
      </w:r>
    </w:p>
    <w:p w14:paraId="7694B2C4" w14:textId="77777777" w:rsidR="0059013B" w:rsidRPr="00E976FA" w:rsidRDefault="0059013B" w:rsidP="00292A83">
      <w:pPr>
        <w:pStyle w:val="ListParagraph"/>
        <w:numPr>
          <w:ilvl w:val="0"/>
          <w:numId w:val="7"/>
        </w:numPr>
        <w:bidi/>
        <w:spacing w:after="120" w:line="216" w:lineRule="auto"/>
        <w:ind w:left="567" w:firstLine="0"/>
        <w:contextualSpacing w:val="0"/>
        <w:rPr>
          <w:rFonts w:cs="Simplified Arabic"/>
          <w:rtl/>
          <w:lang w:val="en-US"/>
        </w:rPr>
      </w:pPr>
      <w:r w:rsidRPr="00E976FA">
        <w:rPr>
          <w:rFonts w:cs="Simplified Arabic"/>
          <w:rtl/>
          <w:lang w:val="en-US"/>
        </w:rPr>
        <w:t xml:space="preserve">نظرت الهيئة الفرعية في البند 5 من جدول الأعمال في جلستها العامة الثانية. وترأس المناقشات السيد </w:t>
      </w:r>
      <w:proofErr w:type="spellStart"/>
      <w:r w:rsidRPr="00E976FA">
        <w:rPr>
          <w:rFonts w:cs="Simplified Arabic"/>
          <w:rtl/>
          <w:lang w:val="en-US"/>
        </w:rPr>
        <w:t>بليسنيك</w:t>
      </w:r>
      <w:proofErr w:type="spellEnd"/>
      <w:r w:rsidRPr="00E976FA">
        <w:rPr>
          <w:rFonts w:cs="Simplified Arabic"/>
          <w:rtl/>
          <w:lang w:val="en-US"/>
        </w:rPr>
        <w:t xml:space="preserve">. </w:t>
      </w:r>
      <w:r>
        <w:rPr>
          <w:rFonts w:cs="Simplified Arabic" w:hint="cs"/>
          <w:rtl/>
          <w:lang w:val="en-US"/>
        </w:rPr>
        <w:t>و</w:t>
      </w:r>
      <w:r w:rsidRPr="00E976FA">
        <w:rPr>
          <w:rFonts w:cs="Simplified Arabic"/>
          <w:rtl/>
          <w:lang w:val="en-US"/>
        </w:rPr>
        <w:t>كان معروض</w:t>
      </w:r>
      <w:r>
        <w:rPr>
          <w:rFonts w:cs="Simplified Arabic" w:hint="cs"/>
          <w:rtl/>
          <w:lang w:val="en-US"/>
        </w:rPr>
        <w:t>ا</w:t>
      </w:r>
      <w:r w:rsidRPr="00E976FA">
        <w:rPr>
          <w:rFonts w:cs="Simplified Arabic"/>
          <w:rtl/>
          <w:lang w:val="en-US"/>
        </w:rPr>
        <w:t xml:space="preserve"> على الهيئة الفرعية مذكرة من الأمانة بشأن البيولوجيا التركيبية،</w:t>
      </w:r>
      <w:r w:rsidRPr="00EF45E1">
        <w:rPr>
          <w:rStyle w:val="FootnoteReference"/>
          <w:rFonts w:cs="Simplified Arabic"/>
          <w:u w:val="none"/>
          <w:vertAlign w:val="superscript"/>
          <w:rtl/>
          <w:lang w:val="en-US"/>
        </w:rPr>
        <w:footnoteReference w:id="18"/>
      </w:r>
      <w:r w:rsidRPr="00E976FA">
        <w:rPr>
          <w:rFonts w:cs="Simplified Arabic"/>
          <w:rtl/>
          <w:lang w:val="en-US"/>
        </w:rPr>
        <w:t xml:space="preserve"> فضلا عن ثلاث وثائق </w:t>
      </w:r>
      <w:r>
        <w:rPr>
          <w:rFonts w:cs="Simplified Arabic" w:hint="cs"/>
          <w:rtl/>
          <w:lang w:val="en-US"/>
        </w:rPr>
        <w:t>معلومات</w:t>
      </w:r>
      <w:r w:rsidRPr="00E976FA">
        <w:rPr>
          <w:rFonts w:cs="Simplified Arabic"/>
          <w:rtl/>
          <w:lang w:val="en-US"/>
        </w:rPr>
        <w:t xml:space="preserve">، تتعلق بالاتجاهات </w:t>
      </w:r>
      <w:r w:rsidRPr="00E976FA">
        <w:rPr>
          <w:rFonts w:cs="Simplified Arabic"/>
          <w:rtl/>
          <w:lang w:val="en-US" w:bidi="ar-EG"/>
        </w:rPr>
        <w:t>والقضايا</w:t>
      </w:r>
      <w:r w:rsidRPr="00E976FA">
        <w:rPr>
          <w:rFonts w:cs="Simplified Arabic"/>
          <w:rtl/>
          <w:lang w:val="en-US"/>
        </w:rPr>
        <w:t xml:space="preserve"> الإضافية ذات الأولوية في</w:t>
      </w:r>
      <w:r>
        <w:rPr>
          <w:rFonts w:cs="Simplified Arabic" w:hint="cs"/>
          <w:rtl/>
          <w:lang w:val="en-US"/>
        </w:rPr>
        <w:t xml:space="preserve"> مجال</w:t>
      </w:r>
      <w:r w:rsidRPr="00E976FA">
        <w:rPr>
          <w:rFonts w:cs="Simplified Arabic"/>
          <w:rtl/>
          <w:lang w:val="en-US"/>
        </w:rPr>
        <w:t xml:space="preserve"> البيولوجيا التركيبية،</w:t>
      </w:r>
      <w:r w:rsidRPr="00EF45E1">
        <w:rPr>
          <w:rStyle w:val="FootnoteReference"/>
          <w:rFonts w:cs="Simplified Arabic"/>
          <w:u w:val="none"/>
          <w:vertAlign w:val="superscript"/>
          <w:rtl/>
          <w:lang w:val="en-US"/>
        </w:rPr>
        <w:footnoteReference w:id="19"/>
      </w:r>
      <w:r w:rsidRPr="00E976FA">
        <w:rPr>
          <w:rFonts w:cs="Simplified Arabic"/>
          <w:rtl/>
          <w:lang w:val="en-US"/>
        </w:rPr>
        <w:t xml:space="preserve"> </w:t>
      </w:r>
      <w:r>
        <w:rPr>
          <w:rFonts w:cs="Simplified Arabic" w:hint="cs"/>
          <w:rtl/>
          <w:lang w:val="en-US"/>
        </w:rPr>
        <w:t>واستعراض</w:t>
      </w:r>
      <w:r w:rsidRPr="00E976FA">
        <w:rPr>
          <w:rFonts w:cs="Simplified Arabic"/>
          <w:rtl/>
          <w:lang w:val="en-US"/>
        </w:rPr>
        <w:t xml:space="preserve"> </w:t>
      </w:r>
      <w:r>
        <w:rPr>
          <w:rFonts w:cs="Simplified Arabic" w:hint="cs"/>
          <w:rtl/>
          <w:lang w:val="en-US"/>
        </w:rPr>
        <w:t>أدبيات</w:t>
      </w:r>
      <w:r w:rsidRPr="00E976FA">
        <w:rPr>
          <w:rFonts w:cs="Simplified Arabic"/>
          <w:rtl/>
          <w:lang w:val="en-US"/>
        </w:rPr>
        <w:t xml:space="preserve"> للاتجاهات </w:t>
      </w:r>
      <w:r w:rsidRPr="00E976FA">
        <w:rPr>
          <w:rFonts w:cs="Simplified Arabic"/>
          <w:rtl/>
          <w:lang w:val="en-US"/>
        </w:rPr>
        <w:lastRenderedPageBreak/>
        <w:t xml:space="preserve">والقضايا في </w:t>
      </w:r>
      <w:r>
        <w:rPr>
          <w:rFonts w:cs="Simplified Arabic" w:hint="cs"/>
          <w:rtl/>
          <w:lang w:val="en-US"/>
        </w:rPr>
        <w:t xml:space="preserve">مجال </w:t>
      </w:r>
      <w:r w:rsidRPr="00E976FA">
        <w:rPr>
          <w:rFonts w:cs="Simplified Arabic"/>
          <w:rtl/>
          <w:lang w:val="en-US"/>
        </w:rPr>
        <w:t>البيولوجيا التركيبية (2012-2023)</w:t>
      </w:r>
      <w:r w:rsidRPr="00EF45E1">
        <w:rPr>
          <w:rStyle w:val="FootnoteReference"/>
          <w:rFonts w:cs="Simplified Arabic"/>
          <w:u w:val="none"/>
          <w:vertAlign w:val="superscript"/>
          <w:rtl/>
          <w:lang w:val="en-US"/>
        </w:rPr>
        <w:footnoteReference w:id="20"/>
      </w:r>
      <w:r w:rsidRPr="00EF45E1">
        <w:rPr>
          <w:rStyle w:val="FootnoteReference"/>
          <w:u w:val="none"/>
          <w:vertAlign w:val="superscript"/>
          <w:rtl/>
          <w:lang w:val="en-US"/>
        </w:rPr>
        <w:t xml:space="preserve"> </w:t>
      </w:r>
      <w:r>
        <w:rPr>
          <w:rFonts w:cs="Simplified Arabic" w:hint="cs"/>
          <w:rtl/>
          <w:lang w:val="en-US"/>
        </w:rPr>
        <w:t>وتوليف</w:t>
      </w:r>
      <w:r w:rsidRPr="00E976FA">
        <w:rPr>
          <w:rFonts w:cs="Simplified Arabic"/>
          <w:rtl/>
          <w:lang w:val="en-US"/>
        </w:rPr>
        <w:t xml:space="preserve"> </w:t>
      </w:r>
      <w:r>
        <w:rPr>
          <w:rFonts w:cs="Simplified Arabic" w:hint="cs"/>
          <w:rtl/>
          <w:lang w:val="en-US"/>
        </w:rPr>
        <w:t>ل</w:t>
      </w:r>
      <w:r w:rsidRPr="00E976FA">
        <w:rPr>
          <w:rFonts w:cs="Simplified Arabic"/>
          <w:rtl/>
          <w:lang w:val="en-US"/>
        </w:rPr>
        <w:t xml:space="preserve">تعليقات </w:t>
      </w:r>
      <w:r>
        <w:rPr>
          <w:rFonts w:cs="Simplified Arabic" w:hint="cs"/>
          <w:rtl/>
          <w:lang w:val="en-US"/>
        </w:rPr>
        <w:t>استعراض</w:t>
      </w:r>
      <w:r w:rsidRPr="00E976FA">
        <w:rPr>
          <w:rFonts w:cs="Simplified Arabic"/>
          <w:rtl/>
          <w:lang w:val="en-US"/>
        </w:rPr>
        <w:t xml:space="preserve"> النظراء </w:t>
      </w:r>
      <w:r>
        <w:rPr>
          <w:rFonts w:cs="Simplified Arabic" w:hint="cs"/>
          <w:rtl/>
          <w:lang w:val="en-US"/>
        </w:rPr>
        <w:t>بشأن</w:t>
      </w:r>
      <w:r w:rsidRPr="00E976FA">
        <w:rPr>
          <w:rFonts w:cs="Simplified Arabic"/>
          <w:rtl/>
          <w:lang w:val="en-US"/>
        </w:rPr>
        <w:t xml:space="preserve"> نتائج ومنهجية عملية مسح </w:t>
      </w:r>
      <w:r>
        <w:rPr>
          <w:rFonts w:cs="Simplified Arabic" w:hint="cs"/>
          <w:rtl/>
          <w:lang w:val="en-US"/>
        </w:rPr>
        <w:t>الآفاق.</w:t>
      </w:r>
      <w:r w:rsidRPr="00EF45E1">
        <w:rPr>
          <w:rStyle w:val="FootnoteReference"/>
          <w:rFonts w:cs="Simplified Arabic"/>
          <w:u w:val="none"/>
          <w:vertAlign w:val="superscript"/>
          <w:rtl/>
          <w:lang w:val="en-US"/>
        </w:rPr>
        <w:footnoteReference w:id="21"/>
      </w:r>
    </w:p>
    <w:p w14:paraId="7694B2C5" w14:textId="77777777" w:rsidR="0059013B" w:rsidRDefault="0059013B" w:rsidP="00292A83">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w:t>
      </w:r>
      <w:r w:rsidRPr="00E976FA">
        <w:rPr>
          <w:rFonts w:cs="Simplified Arabic"/>
          <w:rtl/>
          <w:lang w:val="en-US"/>
        </w:rPr>
        <w:t xml:space="preserve"> ببيانات </w:t>
      </w:r>
      <w:r w:rsidRPr="00E976FA">
        <w:rPr>
          <w:rFonts w:cs="Simplified Arabic"/>
          <w:rtl/>
          <w:lang w:val="en-US" w:bidi="ar-EG"/>
        </w:rPr>
        <w:t>ممثلو</w:t>
      </w:r>
      <w:r w:rsidRPr="00E976FA">
        <w:rPr>
          <w:rFonts w:cs="Simplified Arabic"/>
          <w:rtl/>
          <w:lang w:val="en-US"/>
        </w:rPr>
        <w:t xml:space="preserve"> الأطراف التالية: الأرجنتين، وأستراليا، وبلجيكا، وكولومبيا، ومصر (بالنيابة عن الدول الأفريقية)، واليابان والمكسيك</w:t>
      </w:r>
      <w:r w:rsidRPr="00E976FA">
        <w:rPr>
          <w:rFonts w:cs="Simplified Arabic"/>
          <w:lang w:val="en-US"/>
        </w:rPr>
        <w:t>.</w:t>
      </w:r>
    </w:p>
    <w:p w14:paraId="7694B2C6" w14:textId="77777777" w:rsidR="002B4C9C" w:rsidRDefault="002B4C9C" w:rsidP="002B4C9C">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وفي جلستها العامة الثالثة، </w:t>
      </w:r>
      <w:r w:rsidR="00F96246">
        <w:rPr>
          <w:rFonts w:cs="Simplified Arabic" w:hint="cs"/>
          <w:rtl/>
          <w:lang w:val="en-US"/>
        </w:rPr>
        <w:t>الم</w:t>
      </w:r>
      <w:r w:rsidR="00747614">
        <w:rPr>
          <w:rFonts w:cs="Simplified Arabic" w:hint="cs"/>
          <w:rtl/>
          <w:lang w:val="en-US"/>
        </w:rPr>
        <w:t>نعق</w:t>
      </w:r>
      <w:r w:rsidR="00F96246">
        <w:rPr>
          <w:rFonts w:cs="Simplified Arabic" w:hint="cs"/>
          <w:rtl/>
          <w:lang w:val="en-US"/>
        </w:rPr>
        <w:t>دة في 14 مايو/أيار، استأنفت الهيئة الفرعية نظرها في البند 5 من جدول الأعمال.</w:t>
      </w:r>
    </w:p>
    <w:p w14:paraId="7694B2C7" w14:textId="77777777" w:rsidR="00F96246" w:rsidRDefault="00F96246" w:rsidP="00F96246">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 ببيانات ممثلو الأطراف التالية: النمسا، والبرازيل، وبوركينا فاسو، وكندا، وشيلي، وكوستاريكا، وكوت ديفوار، وجمهورية الكونغو الديمقراطية، وإثيوبيا، وفيجي، وفنلندا، وفرنسا، وألمانيا، وهنغاريا، والهند، وإندونيسيا، وإيطاليا، وكينيا، وليتوانيا، وملاوي، وناميبيا، ونيوزيلندا، ونيجيريا، والنرويج، وبيرو، وجمهورية مولدوفا، والاتحاد الروسي، وجنوب أفريقيا، والسويد، وسويسرا، والجمهورية العربية السورية، وتوغو، وأوغندا</w:t>
      </w:r>
      <w:r w:rsidR="00BF0FA0">
        <w:rPr>
          <w:rFonts w:cs="Simplified Arabic" w:hint="cs"/>
          <w:rtl/>
          <w:lang w:val="en-US"/>
        </w:rPr>
        <w:t xml:space="preserve">، </w:t>
      </w:r>
      <w:proofErr w:type="gramStart"/>
      <w:r w:rsidR="00BF0FA0">
        <w:rPr>
          <w:rFonts w:cs="Simplified Arabic" w:hint="cs"/>
          <w:rtl/>
          <w:lang w:val="en-US"/>
        </w:rPr>
        <w:t>وزامبيا</w:t>
      </w:r>
      <w:proofErr w:type="gramEnd"/>
      <w:r>
        <w:rPr>
          <w:rFonts w:cs="Simplified Arabic" w:hint="cs"/>
          <w:rtl/>
          <w:lang w:val="en-US"/>
        </w:rPr>
        <w:t xml:space="preserve"> وزمبابوي.</w:t>
      </w:r>
    </w:p>
    <w:p w14:paraId="7694B2C8" w14:textId="77777777" w:rsidR="00F96246" w:rsidRDefault="00F96246" w:rsidP="00BF0FA0">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أيضا ممثلو </w:t>
      </w:r>
      <w:r w:rsidR="00BF0FA0">
        <w:rPr>
          <w:rFonts w:cs="Simplified Arabic" w:hint="cs"/>
          <w:rtl/>
          <w:lang w:val="en-US"/>
        </w:rPr>
        <w:t>تحالف</w:t>
      </w:r>
      <w:r>
        <w:rPr>
          <w:rFonts w:cs="Simplified Arabic" w:hint="cs"/>
          <w:rtl/>
          <w:lang w:val="en-US"/>
        </w:rPr>
        <w:t xml:space="preserve"> اتفاقية التنوع البيولوجي، وتحالف النساء من أجل اتفاقية التنوع البيولوجي، وشبكة الشباب العالمية من أجل التنوع البيولوجي والمنتدى الدولي للشعوب الأصلية بشأن التنوع البيولوجي.</w:t>
      </w:r>
    </w:p>
    <w:p w14:paraId="7694B2C9" w14:textId="77777777" w:rsidR="00F96246" w:rsidRPr="00E976FA" w:rsidRDefault="00F96246" w:rsidP="00E61E48">
      <w:pPr>
        <w:pStyle w:val="ListParagraph"/>
        <w:numPr>
          <w:ilvl w:val="0"/>
          <w:numId w:val="7"/>
        </w:numPr>
        <w:bidi/>
        <w:spacing w:after="120" w:line="216" w:lineRule="auto"/>
        <w:ind w:left="567" w:firstLine="0"/>
        <w:contextualSpacing w:val="0"/>
        <w:rPr>
          <w:rFonts w:cs="Simplified Arabic"/>
          <w:rtl/>
          <w:lang w:val="en-US"/>
        </w:rPr>
      </w:pPr>
      <w:r>
        <w:rPr>
          <w:rFonts w:cs="Simplified Arabic" w:hint="cs"/>
          <w:rtl/>
          <w:lang w:val="en-US"/>
        </w:rPr>
        <w:t xml:space="preserve">وعقب تبادل وجهات النظر، وافقت الهيئة الفرعية على إنشاء فريق اتصال يشارك في رئاسته السيد أسامة عبد القوي (مصر) والسيدة جين </w:t>
      </w:r>
      <w:proofErr w:type="spellStart"/>
      <w:r>
        <w:rPr>
          <w:rFonts w:cs="Simplified Arabic" w:hint="cs"/>
          <w:rtl/>
          <w:lang w:val="en-US"/>
        </w:rPr>
        <w:t>ستاتفورد</w:t>
      </w:r>
      <w:proofErr w:type="spellEnd"/>
      <w:r>
        <w:rPr>
          <w:rFonts w:cs="Simplified Arabic" w:hint="cs"/>
          <w:rtl/>
          <w:lang w:val="en-US"/>
        </w:rPr>
        <w:t xml:space="preserve"> (المملكة المتحدة)، مع التكليف التالي: (أ) النظر في التقرير عن فعالية عملية مسح ال</w:t>
      </w:r>
      <w:r w:rsidR="00E61E48">
        <w:rPr>
          <w:rFonts w:cs="Simplified Arabic" w:hint="cs"/>
          <w:rtl/>
          <w:lang w:val="en-US"/>
        </w:rPr>
        <w:t>آفاق</w:t>
      </w:r>
      <w:r>
        <w:rPr>
          <w:rFonts w:cs="Simplified Arabic" w:hint="cs"/>
          <w:rtl/>
          <w:lang w:val="en-US"/>
        </w:rPr>
        <w:t>،</w:t>
      </w:r>
      <w:r w:rsidRPr="00FB699B">
        <w:rPr>
          <w:rStyle w:val="FootnoteReference"/>
          <w:rFonts w:cs="Simplified Arabic"/>
          <w:u w:val="none"/>
          <w:vertAlign w:val="superscript"/>
          <w:rtl/>
          <w:lang w:val="en-US"/>
        </w:rPr>
        <w:footnoteReference w:id="22"/>
      </w:r>
      <w:r w:rsidR="00FB699B">
        <w:rPr>
          <w:rFonts w:cs="Simplified Arabic" w:hint="cs"/>
          <w:rtl/>
          <w:lang w:val="en-US"/>
        </w:rPr>
        <w:t xml:space="preserve"> بما يتماشى مع الفقرة 11 من المقرر 15/31؛ و(ب) صياغة مشروع توصية لإحالته إلى مؤتمر الأطراف، وحسب الاقتضاء، مؤتمري الأطراف العاملين كاجتماعين للأطراف في البروتوك</w:t>
      </w:r>
      <w:r w:rsidR="00B15D21">
        <w:rPr>
          <w:rFonts w:cs="Simplified Arabic" w:hint="cs"/>
          <w:rtl/>
          <w:lang w:val="en-US"/>
        </w:rPr>
        <w:t>ولين، مع النظر في الخيارات المح</w:t>
      </w:r>
      <w:r w:rsidR="00FB699B">
        <w:rPr>
          <w:rFonts w:cs="Simplified Arabic" w:hint="cs"/>
          <w:rtl/>
          <w:lang w:val="en-US"/>
        </w:rPr>
        <w:t xml:space="preserve">تملة في المرفق الخامس بالوثيقة </w:t>
      </w:r>
      <w:r w:rsidR="00FB699B" w:rsidRPr="00F51641">
        <w:t>CBD/SBSTTA/26/4</w:t>
      </w:r>
      <w:r w:rsidR="00FB699B">
        <w:rPr>
          <w:rFonts w:cs="Simplified Arabic" w:hint="cs"/>
          <w:rtl/>
          <w:lang w:val="en-US"/>
        </w:rPr>
        <w:t>.</w:t>
      </w:r>
    </w:p>
    <w:p w14:paraId="7694B2CA" w14:textId="77777777" w:rsidR="0059013B" w:rsidRDefault="0059013B" w:rsidP="00292A83">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rPr>
        <w:t xml:space="preserve">يُستكمل </w:t>
      </w:r>
      <w:r>
        <w:rPr>
          <w:rFonts w:cs="Simplified Arabic" w:hint="cs"/>
          <w:rtl/>
          <w:lang w:val="en-US" w:bidi="ar-EG"/>
        </w:rPr>
        <w:t>فيما</w:t>
      </w:r>
      <w:r>
        <w:rPr>
          <w:rFonts w:cs="Simplified Arabic" w:hint="cs"/>
          <w:rtl/>
          <w:lang w:val="en-US"/>
        </w:rPr>
        <w:t xml:space="preserve"> بعد</w:t>
      </w:r>
      <w:r w:rsidRPr="00E976FA">
        <w:rPr>
          <w:rFonts w:cs="Simplified Arabic"/>
          <w:rtl/>
          <w:lang w:val="en-US"/>
        </w:rPr>
        <w:t>]</w:t>
      </w:r>
    </w:p>
    <w:p w14:paraId="7694B2CB" w14:textId="77777777" w:rsidR="0059013B" w:rsidRPr="000A793D" w:rsidRDefault="0059013B"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البند 6</w:t>
      </w:r>
    </w:p>
    <w:p w14:paraId="7694B2CC"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hint="cs"/>
          <w:b/>
          <w:bCs/>
          <w:sz w:val="26"/>
          <w:szCs w:val="26"/>
          <w:rtl/>
        </w:rPr>
        <w:t>تقييم المخاطر وإدارة المخاطر</w:t>
      </w:r>
    </w:p>
    <w:p w14:paraId="7694B2CD" w14:textId="77777777" w:rsidR="00FB699B" w:rsidRDefault="00FB699B" w:rsidP="00B15D21">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 xml:space="preserve">نظرت الهيئة الفرعية في البند </w:t>
      </w:r>
      <w:r>
        <w:rPr>
          <w:rFonts w:cs="Simplified Arabic" w:hint="cs"/>
          <w:rtl/>
          <w:lang w:val="en-US"/>
        </w:rPr>
        <w:t>6</w:t>
      </w:r>
      <w:r w:rsidRPr="00E976FA">
        <w:rPr>
          <w:rFonts w:cs="Simplified Arabic"/>
          <w:rtl/>
          <w:lang w:val="en-US"/>
        </w:rPr>
        <w:t xml:space="preserve"> من جدول الأعمال في جلستها العامة الثا</w:t>
      </w:r>
      <w:r>
        <w:rPr>
          <w:rFonts w:cs="Simplified Arabic" w:hint="cs"/>
          <w:rtl/>
          <w:lang w:val="en-US"/>
        </w:rPr>
        <w:t>لث</w:t>
      </w:r>
      <w:r w:rsidRPr="00E976FA">
        <w:rPr>
          <w:rFonts w:cs="Simplified Arabic"/>
          <w:rtl/>
          <w:lang w:val="en-US"/>
        </w:rPr>
        <w:t>ة.</w:t>
      </w:r>
      <w:r w:rsidRPr="00FB699B">
        <w:rPr>
          <w:rFonts w:cs="Simplified Arabic" w:hint="cs"/>
          <w:rtl/>
          <w:lang w:val="en-US"/>
        </w:rPr>
        <w:t xml:space="preserve"> </w:t>
      </w:r>
      <w:r>
        <w:rPr>
          <w:rFonts w:cs="Simplified Arabic" w:hint="cs"/>
          <w:rtl/>
          <w:lang w:val="en-US"/>
        </w:rPr>
        <w:t>و</w:t>
      </w:r>
      <w:r w:rsidRPr="00E976FA">
        <w:rPr>
          <w:rFonts w:cs="Simplified Arabic"/>
          <w:rtl/>
          <w:lang w:val="en-US"/>
        </w:rPr>
        <w:t>كان معروض</w:t>
      </w:r>
      <w:r>
        <w:rPr>
          <w:rFonts w:cs="Simplified Arabic" w:hint="cs"/>
          <w:rtl/>
          <w:lang w:val="en-US"/>
        </w:rPr>
        <w:t>ا</w:t>
      </w:r>
      <w:r w:rsidRPr="00E976FA">
        <w:rPr>
          <w:rFonts w:cs="Simplified Arabic"/>
          <w:rtl/>
          <w:lang w:val="en-US"/>
        </w:rPr>
        <w:t xml:space="preserve"> على الهيئة الفرعية مذكر</w:t>
      </w:r>
      <w:r w:rsidR="00B15D21">
        <w:rPr>
          <w:rFonts w:cs="Simplified Arabic" w:hint="cs"/>
          <w:rtl/>
          <w:lang w:val="en-US"/>
        </w:rPr>
        <w:t>تين</w:t>
      </w:r>
      <w:r w:rsidRPr="00E976FA">
        <w:rPr>
          <w:rFonts w:cs="Simplified Arabic"/>
          <w:rtl/>
          <w:lang w:val="en-US"/>
        </w:rPr>
        <w:t xml:space="preserve"> من الأمانة</w:t>
      </w:r>
      <w:r>
        <w:rPr>
          <w:rFonts w:cs="Simplified Arabic" w:hint="cs"/>
          <w:rtl/>
          <w:lang w:val="en-US"/>
        </w:rPr>
        <w:t xml:space="preserve"> تتعلق بتقييم المخاطر وإدارة المخاطر،</w:t>
      </w:r>
      <w:r w:rsidR="00AB36E6" w:rsidRPr="00EF45E1">
        <w:rPr>
          <w:rStyle w:val="FootnoteReference"/>
          <w:rFonts w:cs="Simplified Arabic"/>
          <w:u w:val="none"/>
          <w:vertAlign w:val="superscript"/>
          <w:rtl/>
          <w:lang w:val="en-US"/>
        </w:rPr>
        <w:footnoteReference w:id="23"/>
      </w:r>
      <w:r>
        <w:rPr>
          <w:rFonts w:cs="Simplified Arabic" w:hint="cs"/>
          <w:rtl/>
          <w:lang w:val="en-US"/>
        </w:rPr>
        <w:t xml:space="preserve"> التي تضمنت مشروع توصيات وعن المواد الإرشادية الطوعية الإضافية لدعم تقييمات المخاطر على أساس كل حالة على حدة للكائنات الحية المحورة التي تحتوي على محركات جينية مهندسة.</w:t>
      </w:r>
      <w:r w:rsidR="00E61E48" w:rsidRPr="00EF45E1">
        <w:rPr>
          <w:rStyle w:val="FootnoteReference"/>
          <w:rFonts w:cs="Simplified Arabic"/>
          <w:u w:val="none"/>
          <w:vertAlign w:val="superscript"/>
          <w:rtl/>
          <w:lang w:val="en-US"/>
        </w:rPr>
        <w:footnoteReference w:id="24"/>
      </w:r>
    </w:p>
    <w:p w14:paraId="7694B2CE" w14:textId="77777777" w:rsidR="00E61E48" w:rsidRDefault="00B15D21"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ممثلو الأطراف التالية في بروتوكول قرطاجنة: النمسا، وبلجيكا، والبرازيل، وبوركينا فاسو، وكولومبيا، وكوستاريكا، وكوت ديفوار، وجمهورية الكونغو الديمقراطية، ومصر، وفنلندا، وفرنسا، وألمانيا، وهنغاريا، </w:t>
      </w:r>
      <w:r>
        <w:rPr>
          <w:rFonts w:cs="Simplified Arabic" w:hint="cs"/>
          <w:rtl/>
          <w:lang w:val="en-US"/>
        </w:rPr>
        <w:lastRenderedPageBreak/>
        <w:t xml:space="preserve">والهند، وإندونيسيا، وإيطاليا، وليتوانيا، وملاوي (بالنيابة عن الدول الأفريقية)، والمكسيك، وناميبيا، ونيوزيلندا، ونيجيريا، وبيرو، والفلبين، وجنوب أفريقيا، وسويسرا، وتوغو، وأوغندا، وأوروغواي، </w:t>
      </w:r>
      <w:proofErr w:type="gramStart"/>
      <w:r>
        <w:rPr>
          <w:rFonts w:cs="Simplified Arabic" w:hint="cs"/>
          <w:rtl/>
          <w:lang w:val="en-US"/>
        </w:rPr>
        <w:t>وزامبيا</w:t>
      </w:r>
      <w:proofErr w:type="gramEnd"/>
      <w:r>
        <w:rPr>
          <w:rFonts w:cs="Simplified Arabic" w:hint="cs"/>
          <w:rtl/>
          <w:lang w:val="en-US"/>
        </w:rPr>
        <w:t xml:space="preserve"> وزمبابوي.</w:t>
      </w:r>
    </w:p>
    <w:p w14:paraId="7694B2CF" w14:textId="77777777" w:rsidR="00E61E48" w:rsidRDefault="00B15D21" w:rsidP="00654C04">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وأثار ممثل جمهورية الكونغو الديمقراطي</w:t>
      </w:r>
      <w:r w:rsidR="00654C04">
        <w:rPr>
          <w:rFonts w:cs="Simplified Arabic" w:hint="cs"/>
          <w:rtl/>
          <w:lang w:val="en-US"/>
        </w:rPr>
        <w:t>ة</w:t>
      </w:r>
      <w:r>
        <w:rPr>
          <w:rFonts w:cs="Simplified Arabic" w:hint="cs"/>
          <w:rtl/>
          <w:lang w:val="en-US"/>
        </w:rPr>
        <w:t xml:space="preserve"> نقطة نظام، وأيده ممثل كوت ديفوار. ورد ممثل الأمانة على المسألة المثارة.</w:t>
      </w:r>
    </w:p>
    <w:p w14:paraId="7694B2D0" w14:textId="77777777" w:rsidR="00E61E48" w:rsidRDefault="00B15D21"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وفي جلستها العامة الرابعة، المنعقدة في 14 مايو/أيار، استأنفت الهيئة الفرعية نظرها في البند 6 من جدول الأعمال.</w:t>
      </w:r>
    </w:p>
    <w:p w14:paraId="7694B2D1" w14:textId="77777777" w:rsidR="00E61E48" w:rsidRDefault="00B15D21"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ممثلو الأطراف التالية في بروتوكول قرطاجنة: بنغلاديش، وكوت ديفوار، </w:t>
      </w:r>
      <w:proofErr w:type="gramStart"/>
      <w:r>
        <w:rPr>
          <w:rFonts w:cs="Simplified Arabic" w:hint="cs"/>
          <w:rtl/>
          <w:lang w:val="en-US"/>
        </w:rPr>
        <w:t xml:space="preserve">وجمهورية مولدوفا </w:t>
      </w:r>
      <w:proofErr w:type="gramEnd"/>
      <w:r>
        <w:rPr>
          <w:rFonts w:cs="Simplified Arabic" w:hint="cs"/>
          <w:rtl/>
          <w:lang w:val="en-US"/>
        </w:rPr>
        <w:t>والسويد.</w:t>
      </w:r>
    </w:p>
    <w:p w14:paraId="7694B2D2" w14:textId="77777777" w:rsidR="00E61E48" w:rsidRDefault="00B15D21"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 ببيان أيضا ممثل الأرجنتين.</w:t>
      </w:r>
    </w:p>
    <w:p w14:paraId="7694B2D3" w14:textId="77777777" w:rsidR="00E61E48" w:rsidRDefault="00B15D21" w:rsidP="00654C04">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كذلك ممثلو </w:t>
      </w:r>
      <w:r w:rsidR="00654C04">
        <w:rPr>
          <w:rFonts w:cs="Simplified Arabic" w:hint="cs"/>
          <w:rtl/>
          <w:lang w:val="en-US"/>
        </w:rPr>
        <w:t>تحالف</w:t>
      </w:r>
      <w:r>
        <w:rPr>
          <w:rFonts w:cs="Simplified Arabic" w:hint="cs"/>
          <w:rtl/>
          <w:lang w:val="en-US"/>
        </w:rPr>
        <w:t xml:space="preserve"> اتفاقية التنوع البيولوجي، واتحاد العلماء الألمان (أيضا بالنيابة عن شبكة العلماء الأوروبية للمسؤولية الاجتماعية والبيئية)، وشبكة الشباب العالمية </w:t>
      </w:r>
      <w:r w:rsidR="00AB36E6">
        <w:rPr>
          <w:rFonts w:cs="Simplified Arabic" w:hint="cs"/>
          <w:rtl/>
          <w:lang w:val="en-US"/>
        </w:rPr>
        <w:t>من أجل التنوع البيولوجي، والمنتدى الدولي للشعوب الأصلية المعني بالتنوع البيولوجي وجامعة غانا.</w:t>
      </w:r>
    </w:p>
    <w:p w14:paraId="7694B2D4" w14:textId="77777777" w:rsidR="00E61E48" w:rsidRDefault="00AB36E6"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وأثار ممثل البرازيل نقاط نظام، وردت عليه الرئيسة وممثل الأمانة.</w:t>
      </w:r>
    </w:p>
    <w:p w14:paraId="7694B2D5" w14:textId="77777777" w:rsidR="00E61E48" w:rsidRDefault="00AB36E6" w:rsidP="00470F62">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وعقب تبادل وجهات النظر، قالت الرئيسة إنها ستعد مشروع توصية منقح، بالتشاور مع الأمانة، </w:t>
      </w:r>
      <w:r w:rsidR="00470F62">
        <w:rPr>
          <w:rFonts w:cs="Simplified Arabic" w:hint="cs"/>
          <w:rtl/>
          <w:lang w:val="en-US"/>
        </w:rPr>
        <w:t>ل</w:t>
      </w:r>
      <w:r>
        <w:rPr>
          <w:rFonts w:cs="Simplified Arabic" w:hint="cs"/>
          <w:rtl/>
          <w:lang w:val="en-US"/>
        </w:rPr>
        <w:t>نظر الهيئة الفرعية، مع مراعاة الآراء المعرب عنها أو التي أيدتها الأطراف</w:t>
      </w:r>
      <w:r w:rsidR="00E61E48">
        <w:rPr>
          <w:rFonts w:cs="Simplified Arabic" w:hint="cs"/>
          <w:rtl/>
          <w:lang w:val="en-US"/>
        </w:rPr>
        <w:t>.</w:t>
      </w:r>
    </w:p>
    <w:p w14:paraId="7694B2D6" w14:textId="77777777" w:rsidR="0059013B" w:rsidRDefault="0059013B" w:rsidP="00FB699B">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bidi="ar-EG"/>
        </w:rPr>
        <w:t>يُستكمل</w:t>
      </w:r>
      <w:r>
        <w:rPr>
          <w:rFonts w:cs="Simplified Arabic" w:hint="cs"/>
          <w:rtl/>
          <w:lang w:val="en-US"/>
        </w:rPr>
        <w:t xml:space="preserve"> فيما بعد</w:t>
      </w:r>
      <w:r w:rsidRPr="00E976FA">
        <w:rPr>
          <w:rFonts w:cs="Simplified Arabic"/>
          <w:rtl/>
          <w:lang w:val="en-US"/>
        </w:rPr>
        <w:t>]</w:t>
      </w:r>
    </w:p>
    <w:p w14:paraId="7694B2D7" w14:textId="77777777" w:rsidR="0059013B" w:rsidRPr="000A793D" w:rsidRDefault="0059013B" w:rsidP="00654C04">
      <w:pPr>
        <w:keepNext/>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البند 7</w:t>
      </w:r>
    </w:p>
    <w:p w14:paraId="7694B2D8"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b/>
          <w:bCs/>
          <w:sz w:val="26"/>
          <w:szCs w:val="26"/>
          <w:rtl/>
        </w:rPr>
        <w:t>الكشف عن الكائنات الحية المحورة وتحديد هويتها</w:t>
      </w:r>
    </w:p>
    <w:p w14:paraId="7694B2D9" w14:textId="77777777" w:rsidR="00E61E48" w:rsidRDefault="00AB36E6" w:rsidP="00654C04">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نظرت الهيئة الفرعية في البند 7 من جدول الأعمال في جلستها العامة الرابعة. وكان معروضا عليها مذكرة من الأمينة التنفيذية بشأن ال</w:t>
      </w:r>
      <w:r w:rsidR="00654C04">
        <w:rPr>
          <w:rFonts w:cs="Simplified Arabic" w:hint="cs"/>
          <w:rtl/>
          <w:lang w:val="en-US"/>
        </w:rPr>
        <w:t>ك</w:t>
      </w:r>
      <w:r>
        <w:rPr>
          <w:rFonts w:cs="Simplified Arabic" w:hint="cs"/>
          <w:rtl/>
          <w:lang w:val="en-US"/>
        </w:rPr>
        <w:t>شف عن الكائنات الحية المحورة وتحديد هويتها،</w:t>
      </w:r>
      <w:r w:rsidRPr="00EF45E1">
        <w:rPr>
          <w:rStyle w:val="FootnoteReference"/>
          <w:rFonts w:cs="Simplified Arabic"/>
          <w:u w:val="none"/>
          <w:vertAlign w:val="superscript"/>
          <w:rtl/>
          <w:lang w:val="en-US"/>
        </w:rPr>
        <w:footnoteReference w:id="25"/>
      </w:r>
      <w:r>
        <w:rPr>
          <w:rFonts w:cs="Simplified Arabic" w:hint="cs"/>
          <w:rtl/>
          <w:lang w:val="en-US"/>
        </w:rPr>
        <w:t xml:space="preserve"> التي تضمنت مشروع توصية.</w:t>
      </w:r>
      <w:r>
        <w:rPr>
          <w:rFonts w:cs="Simplified Arabic" w:hint="cs"/>
          <w:rtl/>
          <w:lang w:val="en-US" w:bidi="ar-EG"/>
        </w:rPr>
        <w:t xml:space="preserve"> وكان معروضا عليها أيضا، كوثائق معلومات، تجميع للتقديم</w:t>
      </w:r>
      <w:r w:rsidR="00654C04">
        <w:rPr>
          <w:rFonts w:cs="Simplified Arabic" w:hint="cs"/>
          <w:rtl/>
          <w:lang w:val="en-US" w:bidi="ar-EG"/>
        </w:rPr>
        <w:t>ات</w:t>
      </w:r>
      <w:r>
        <w:rPr>
          <w:rFonts w:cs="Simplified Arabic" w:hint="cs"/>
          <w:rtl/>
          <w:lang w:val="en-US" w:bidi="ar-EG"/>
        </w:rPr>
        <w:t xml:space="preserve"> من المعلومات عن الكشف على الكائنات الحية المحورة وتحديد هويتها</w:t>
      </w:r>
      <w:r w:rsidRPr="00EF45E1">
        <w:rPr>
          <w:rStyle w:val="FootnoteReference"/>
          <w:rFonts w:cs="Simplified Arabic"/>
          <w:u w:val="none"/>
          <w:vertAlign w:val="superscript"/>
          <w:rtl/>
          <w:lang w:val="en-US"/>
        </w:rPr>
        <w:footnoteReference w:id="26"/>
      </w:r>
      <w:r w:rsidR="006E297D">
        <w:rPr>
          <w:rFonts w:cs="Simplified Arabic" w:hint="cs"/>
          <w:rtl/>
          <w:lang w:val="en-US" w:bidi="ar-EG"/>
        </w:rPr>
        <w:t xml:space="preserve"> وموجز للمناقشات التي </w:t>
      </w:r>
      <w:r w:rsidR="00654C04">
        <w:rPr>
          <w:rFonts w:cs="Simplified Arabic" w:hint="cs"/>
          <w:rtl/>
          <w:lang w:val="en-US" w:bidi="ar-EG"/>
        </w:rPr>
        <w:t>أج</w:t>
      </w:r>
      <w:r w:rsidR="006E297D">
        <w:rPr>
          <w:rFonts w:cs="Simplified Arabic" w:hint="cs"/>
          <w:rtl/>
          <w:lang w:val="en-US" w:bidi="ar-EG"/>
        </w:rPr>
        <w:t>ريت على الإنترنت لشبكة المختبرات من أجل الكشف على الكائنات الحية المحورة وتحديد هويتها.</w:t>
      </w:r>
      <w:r w:rsidR="006E297D" w:rsidRPr="00EF45E1">
        <w:rPr>
          <w:rStyle w:val="FootnoteReference"/>
          <w:rFonts w:cs="Simplified Arabic"/>
          <w:u w:val="none"/>
          <w:vertAlign w:val="superscript"/>
          <w:rtl/>
          <w:lang w:val="en-US"/>
        </w:rPr>
        <w:footnoteReference w:id="27"/>
      </w:r>
    </w:p>
    <w:p w14:paraId="7694B2DA" w14:textId="77777777" w:rsidR="00E61E48" w:rsidRDefault="006E297D" w:rsidP="00B804E5">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 ببيانات ممثلو الأطراف التالية في بروتوكول قرطاجنة: بلجيكا، والبرازيل، وكولومبيا، وفرنسا، وإندونيسيا، وإيطاليا، وكينيا، وملاوي، والمكسيك، ونيجيريا، وبيرو، والمملكة العربية السعودية، وجنوب أفريقيا، والسويد، وسويسرا، والجمهورية العربية السورية، وتوغو (بالنيابة عن الدول الأفريقية)، وأوغندا وزمبابوي.</w:t>
      </w:r>
    </w:p>
    <w:p w14:paraId="7694B2DB" w14:textId="77777777" w:rsidR="00E61E48" w:rsidRDefault="00B804E5"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 ببيان أيضا ممثل المنتدى الدولي للشعوب الأصلية المعني بالتنوع البيولوجي.</w:t>
      </w:r>
    </w:p>
    <w:p w14:paraId="7694B2DC" w14:textId="77777777" w:rsidR="00E61E48" w:rsidRDefault="00B804E5" w:rsidP="00470F62">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lastRenderedPageBreak/>
        <w:t xml:space="preserve">وعقب تبادل وجهات النظر، قالت الرئيسة إنها ستعد مشروع توصية منقح، بالتشاور مع الأمانة، لنظر الهيئة الفرعية، </w:t>
      </w:r>
      <w:r w:rsidR="00470F62">
        <w:rPr>
          <w:rFonts w:cs="Simplified Arabic" w:hint="cs"/>
          <w:rtl/>
          <w:lang w:val="en-US"/>
        </w:rPr>
        <w:t>مع مراعاة الآراء المعرب عنها أو التي أيدتها الأطراف.</w:t>
      </w:r>
    </w:p>
    <w:p w14:paraId="7694B2DD" w14:textId="77777777" w:rsidR="0064252E" w:rsidRDefault="0064252E" w:rsidP="0064252E">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w:t>
      </w:r>
      <w:r w:rsidRPr="0064252E">
        <w:rPr>
          <w:rFonts w:cs="Simplified Arabic"/>
          <w:rtl/>
          <w:lang w:val="en-US"/>
        </w:rPr>
        <w:t>في جلستها العامة الثامنة، نظرت الهيئة الفرعية في مشروع توصية منقح مقدم من الرئيس</w:t>
      </w:r>
      <w:r>
        <w:rPr>
          <w:rFonts w:cs="Simplified Arabic" w:hint="cs"/>
          <w:rtl/>
          <w:lang w:val="en-US"/>
        </w:rPr>
        <w:t xml:space="preserve">ة. </w:t>
      </w:r>
      <w:r w:rsidRPr="0064252E">
        <w:rPr>
          <w:rFonts w:cs="Simplified Arabic"/>
          <w:rtl/>
          <w:lang w:val="en-US"/>
        </w:rPr>
        <w:t>وبعد تبادل وجهات النظر، وافقت الهيئة الفرعية على مشروع التوصية المنقح، بصيغته المعدلة شفويا، باعتباره مشروع التوصية</w:t>
      </w:r>
      <w:r w:rsidRPr="0064252E">
        <w:rPr>
          <w:rFonts w:cs="Simplified Arabic"/>
        </w:rPr>
        <w:t xml:space="preserve"> CBD/SBSTTA/26/L.4</w:t>
      </w:r>
      <w:r>
        <w:rPr>
          <w:rFonts w:cs="Simplified Arabic"/>
          <w:rtl/>
          <w:lang w:val="en-US"/>
        </w:rPr>
        <w:t>، ل</w:t>
      </w:r>
      <w:r>
        <w:rPr>
          <w:rFonts w:cs="Simplified Arabic" w:hint="cs"/>
          <w:rtl/>
          <w:lang w:val="en-US"/>
        </w:rPr>
        <w:t>كي ت</w:t>
      </w:r>
      <w:r>
        <w:rPr>
          <w:rFonts w:cs="Simplified Arabic"/>
          <w:rtl/>
          <w:lang w:val="en-US"/>
        </w:rPr>
        <w:t>عتم</w:t>
      </w:r>
      <w:r w:rsidRPr="0064252E">
        <w:rPr>
          <w:rFonts w:cs="Simplified Arabic"/>
          <w:rtl/>
          <w:lang w:val="en-US"/>
        </w:rPr>
        <w:t>ده الهيئة الفرعية</w:t>
      </w:r>
      <w:r>
        <w:rPr>
          <w:rFonts w:cs="Simplified Arabic" w:hint="cs"/>
          <w:rtl/>
          <w:lang w:val="en-US"/>
        </w:rPr>
        <w:t xml:space="preserve"> رسميا</w:t>
      </w:r>
      <w:r w:rsidRPr="0064252E">
        <w:rPr>
          <w:rFonts w:cs="Simplified Arabic"/>
          <w:rtl/>
          <w:lang w:val="en-US"/>
        </w:rPr>
        <w:t xml:space="preserve"> في مرحلة لاحقة</w:t>
      </w:r>
      <w:r>
        <w:rPr>
          <w:rFonts w:cs="Simplified Arabic" w:hint="cs"/>
          <w:rtl/>
          <w:lang w:val="en-US"/>
        </w:rPr>
        <w:t>.</w:t>
      </w:r>
    </w:p>
    <w:p w14:paraId="7694B2DE" w14:textId="77777777" w:rsidR="0059013B" w:rsidRDefault="0059013B" w:rsidP="00E61E48">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rPr>
        <w:t>يُستكمل فيما بعد</w:t>
      </w:r>
      <w:r w:rsidRPr="00E976FA">
        <w:rPr>
          <w:rFonts w:cs="Simplified Arabic"/>
          <w:rtl/>
          <w:lang w:val="en-US"/>
        </w:rPr>
        <w:t>]</w:t>
      </w:r>
    </w:p>
    <w:p w14:paraId="7694B2DF" w14:textId="77777777" w:rsidR="00E61E48" w:rsidRPr="00E61E48" w:rsidRDefault="00E61E48" w:rsidP="00E61E48">
      <w:pPr>
        <w:kinsoku w:val="0"/>
        <w:overflowPunct w:val="0"/>
        <w:autoSpaceDE w:val="0"/>
        <w:autoSpaceDN w:val="0"/>
        <w:bidi/>
        <w:adjustRightInd w:val="0"/>
        <w:snapToGrid w:val="0"/>
        <w:spacing w:line="216" w:lineRule="auto"/>
        <w:rPr>
          <w:rStyle w:val="hps"/>
          <w:rFonts w:cs="Simplified Arabic"/>
          <w:b/>
          <w:bCs/>
          <w:sz w:val="26"/>
          <w:szCs w:val="26"/>
          <w:rtl/>
        </w:rPr>
      </w:pPr>
      <w:r w:rsidRPr="00E61E48">
        <w:rPr>
          <w:rStyle w:val="hps"/>
          <w:rFonts w:cs="Simplified Arabic" w:hint="cs"/>
          <w:b/>
          <w:bCs/>
          <w:sz w:val="26"/>
          <w:szCs w:val="26"/>
          <w:rtl/>
        </w:rPr>
        <w:t>البند 8</w:t>
      </w:r>
    </w:p>
    <w:p w14:paraId="7694B2E0" w14:textId="77777777" w:rsidR="00E61E48" w:rsidRPr="00E61E48" w:rsidRDefault="00E61E48" w:rsidP="00E61E48">
      <w:pPr>
        <w:kinsoku w:val="0"/>
        <w:overflowPunct w:val="0"/>
        <w:autoSpaceDE w:val="0"/>
        <w:autoSpaceDN w:val="0"/>
        <w:bidi/>
        <w:adjustRightInd w:val="0"/>
        <w:snapToGrid w:val="0"/>
        <w:spacing w:after="120" w:line="216" w:lineRule="auto"/>
        <w:rPr>
          <w:rStyle w:val="hps"/>
          <w:rFonts w:cs="Simplified Arabic"/>
          <w:b/>
          <w:bCs/>
          <w:sz w:val="26"/>
          <w:szCs w:val="26"/>
        </w:rPr>
      </w:pPr>
      <w:r w:rsidRPr="00E61E48">
        <w:rPr>
          <w:rStyle w:val="hps"/>
          <w:rFonts w:cs="Simplified Arabic" w:hint="cs"/>
          <w:b/>
          <w:bCs/>
          <w:sz w:val="26"/>
          <w:szCs w:val="26"/>
          <w:rtl/>
        </w:rPr>
        <w:t>التنوع البيولوجي البحري والساحلي</w:t>
      </w:r>
    </w:p>
    <w:p w14:paraId="7694B2E1" w14:textId="77777777" w:rsidR="00E61E48" w:rsidRPr="00470F62" w:rsidRDefault="00470F62" w:rsidP="00E61E48">
      <w:pPr>
        <w:pStyle w:val="ListParagraph"/>
        <w:numPr>
          <w:ilvl w:val="0"/>
          <w:numId w:val="7"/>
        </w:numPr>
        <w:bidi/>
        <w:spacing w:after="120" w:line="216" w:lineRule="auto"/>
        <w:ind w:left="540" w:firstLine="0"/>
        <w:contextualSpacing w:val="0"/>
        <w:jc w:val="left"/>
        <w:rPr>
          <w:rFonts w:cs="Simplified Arabic"/>
          <w:lang w:val="en-US" w:bidi="ar-EG"/>
        </w:rPr>
      </w:pPr>
      <w:r w:rsidRPr="00470F62">
        <w:rPr>
          <w:rFonts w:cs="Simplified Arabic" w:hint="cs"/>
          <w:rtl/>
          <w:lang w:val="en-US" w:bidi="ar-EG"/>
        </w:rPr>
        <w:t>نظرت الهيئة الفرعية في البندين الفرعيين 8(أ) و8(ب) معا في جلستها العامة الرابعة.</w:t>
      </w:r>
    </w:p>
    <w:p w14:paraId="7694B2E2" w14:textId="77777777" w:rsidR="00E61E48" w:rsidRDefault="00470F62" w:rsidP="00470F62">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 xml:space="preserve">وبالنسبة للبند الفرعي 8(أ)، كان معروضا على الهيئة الفرعية مذكرة من الأمانة عن مزيد من العمل بشأن المناطق البحرية المهمة </w:t>
      </w:r>
      <w:proofErr w:type="spellStart"/>
      <w:r>
        <w:rPr>
          <w:rFonts w:cs="Simplified Arabic" w:hint="cs"/>
          <w:rtl/>
          <w:lang w:val="en-US"/>
        </w:rPr>
        <w:t>أيكولوجيا</w:t>
      </w:r>
      <w:proofErr w:type="spellEnd"/>
      <w:r>
        <w:rPr>
          <w:rFonts w:cs="Simplified Arabic" w:hint="cs"/>
          <w:rtl/>
          <w:lang w:val="en-US"/>
        </w:rPr>
        <w:t xml:space="preserve"> أو بيولوجيا،</w:t>
      </w:r>
      <w:r w:rsidRPr="00B804E5">
        <w:rPr>
          <w:rStyle w:val="FootnoteReference"/>
          <w:rFonts w:ascii="Simplified Arabic" w:hAnsi="Simplified Arabic" w:cs="Simplified Arabic"/>
          <w:sz w:val="24"/>
          <w:u w:val="none"/>
          <w:vertAlign w:val="superscript"/>
          <w:lang w:val="en-US"/>
        </w:rPr>
        <w:footnoteReference w:id="28"/>
      </w:r>
      <w:r>
        <w:rPr>
          <w:rFonts w:cs="Simplified Arabic" w:hint="cs"/>
          <w:rtl/>
          <w:lang w:val="en-US"/>
        </w:rPr>
        <w:t xml:space="preserve"> التي تضمنت مشروع توصية. وكان معروضا عليها أيضا تقريري حلقتي عمل الخبراء المنعقدة بالعلاقة إلى تعديل أوصاف المناطق البحرية المهمة إيكولوجيا أو بيولوجيا ووصف مناطق جديدة</w:t>
      </w:r>
      <w:r w:rsidR="00B804E5">
        <w:rPr>
          <w:rFonts w:cs="Simplified Arabic" w:hint="cs"/>
          <w:rtl/>
          <w:lang w:val="en-US"/>
        </w:rPr>
        <w:t>،</w:t>
      </w:r>
      <w:r w:rsidR="00B804E5" w:rsidRPr="00B804E5">
        <w:rPr>
          <w:rStyle w:val="FootnoteReference"/>
          <w:rFonts w:ascii="Simplified Arabic" w:hAnsi="Simplified Arabic" w:cs="Simplified Arabic"/>
          <w:sz w:val="24"/>
          <w:u w:val="none"/>
          <w:vertAlign w:val="superscript"/>
          <w:lang w:val="en-US"/>
        </w:rPr>
        <w:footnoteReference w:id="29"/>
      </w:r>
      <w:r w:rsidR="00B804E5">
        <w:rPr>
          <w:rFonts w:cs="Simplified Arabic" w:hint="cs"/>
          <w:rtl/>
          <w:lang w:val="en-US"/>
        </w:rPr>
        <w:t xml:space="preserve"> </w:t>
      </w:r>
      <w:r>
        <w:rPr>
          <w:rFonts w:cs="Simplified Arabic" w:hint="cs"/>
          <w:rtl/>
          <w:lang w:val="en-US"/>
        </w:rPr>
        <w:t>فضلا عن وثيقة معلومات تحتوي على المزيد من المعلومات عن مشروع الطرائق لمثل هذه التعديلات</w:t>
      </w:r>
      <w:r w:rsidR="00B804E5">
        <w:rPr>
          <w:rFonts w:cs="Simplified Arabic" w:hint="cs"/>
          <w:rtl/>
          <w:lang w:val="en-US"/>
        </w:rPr>
        <w:t>.</w:t>
      </w:r>
      <w:r w:rsidR="00B804E5" w:rsidRPr="00B804E5">
        <w:rPr>
          <w:rStyle w:val="FootnoteReference"/>
          <w:rFonts w:ascii="Simplified Arabic" w:hAnsi="Simplified Arabic" w:cs="Simplified Arabic"/>
          <w:sz w:val="24"/>
          <w:u w:val="none"/>
          <w:vertAlign w:val="superscript"/>
          <w:lang w:val="en-US"/>
        </w:rPr>
        <w:t xml:space="preserve"> </w:t>
      </w:r>
      <w:r w:rsidR="00B804E5" w:rsidRPr="00B804E5">
        <w:rPr>
          <w:rStyle w:val="FootnoteReference"/>
          <w:rFonts w:ascii="Simplified Arabic" w:hAnsi="Simplified Arabic" w:cs="Simplified Arabic"/>
          <w:sz w:val="24"/>
          <w:u w:val="none"/>
          <w:vertAlign w:val="superscript"/>
          <w:lang w:val="en-US"/>
        </w:rPr>
        <w:footnoteReference w:id="30"/>
      </w:r>
    </w:p>
    <w:p w14:paraId="7694B2E3" w14:textId="77777777" w:rsidR="00E61E48" w:rsidRDefault="00470F62" w:rsidP="003D554B">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bidi="ar-EG"/>
        </w:rPr>
        <w:t xml:space="preserve">وبالنسبة للبند الفرعي 8(ب)، </w:t>
      </w:r>
      <w:r>
        <w:rPr>
          <w:rFonts w:cs="Simplified Arabic" w:hint="cs"/>
          <w:rtl/>
          <w:lang w:val="en-US"/>
        </w:rPr>
        <w:t>كان معروضا على الهيئة الفرعية مذكرة من الأمانة عن حفظ التنوع البيولوجي البحري والساحلي واستخدامه المستدام،</w:t>
      </w:r>
      <w:r w:rsidR="00B804E5" w:rsidRPr="00B804E5">
        <w:rPr>
          <w:rStyle w:val="FootnoteReference"/>
          <w:rFonts w:ascii="Simplified Arabic" w:hAnsi="Simplified Arabic" w:cs="Simplified Arabic"/>
          <w:sz w:val="24"/>
          <w:u w:val="none"/>
          <w:vertAlign w:val="superscript"/>
          <w:lang w:val="en-US"/>
        </w:rPr>
        <w:footnoteReference w:id="31"/>
      </w:r>
      <w:r w:rsidR="00B804E5">
        <w:rPr>
          <w:rFonts w:cs="Simplified Arabic" w:hint="cs"/>
          <w:rtl/>
          <w:lang w:val="en-US"/>
        </w:rPr>
        <w:t xml:space="preserve"> </w:t>
      </w:r>
      <w:r>
        <w:rPr>
          <w:rFonts w:cs="Simplified Arabic" w:hint="cs"/>
          <w:rtl/>
          <w:lang w:val="en-US"/>
        </w:rPr>
        <w:t>التي تضمنت مشرو</w:t>
      </w:r>
      <w:r w:rsidR="00654C04">
        <w:rPr>
          <w:rFonts w:cs="Simplified Arabic" w:hint="cs"/>
          <w:rtl/>
          <w:lang w:val="en-US"/>
        </w:rPr>
        <w:t>ع</w:t>
      </w:r>
      <w:r>
        <w:rPr>
          <w:rFonts w:cs="Simplified Arabic" w:hint="cs"/>
          <w:rtl/>
          <w:lang w:val="en-US"/>
        </w:rPr>
        <w:t xml:space="preserve"> توصية. وكان معروضا عليها أيضا</w:t>
      </w:r>
      <w:r>
        <w:rPr>
          <w:rFonts w:cs="Simplified Arabic" w:hint="cs"/>
          <w:rtl/>
          <w:lang w:val="en-US" w:bidi="ar-EG"/>
        </w:rPr>
        <w:t xml:space="preserve"> وثيقتي معلومات، تتعلق</w:t>
      </w:r>
      <w:r w:rsidR="00654C04">
        <w:rPr>
          <w:rFonts w:cs="Simplified Arabic" w:hint="cs"/>
          <w:rtl/>
          <w:lang w:val="en-US" w:bidi="ar-EG"/>
        </w:rPr>
        <w:t>ان</w:t>
      </w:r>
      <w:r>
        <w:rPr>
          <w:rFonts w:cs="Simplified Arabic" w:hint="cs"/>
          <w:rtl/>
          <w:lang w:val="en-US" w:bidi="ar-EG"/>
        </w:rPr>
        <w:t xml:space="preserve"> بمزيد من المعلومات عن مشروع الطرائق لتعديل أوصاف المناطق البحرية المهمة إيكولوجيا أو بيولوجيا ووصف مناطق جديدة</w:t>
      </w:r>
      <w:r w:rsidR="00B804E5" w:rsidRPr="00B804E5">
        <w:rPr>
          <w:rStyle w:val="FootnoteReference"/>
          <w:rFonts w:ascii="Simplified Arabic" w:hAnsi="Simplified Arabic" w:cs="Simplified Arabic"/>
          <w:sz w:val="24"/>
          <w:u w:val="none"/>
          <w:vertAlign w:val="superscript"/>
          <w:lang w:val="en-US"/>
        </w:rPr>
        <w:footnoteReference w:id="32"/>
      </w:r>
      <w:r w:rsidR="00B804E5">
        <w:rPr>
          <w:rFonts w:cs="Simplified Arabic" w:hint="cs"/>
          <w:rtl/>
          <w:lang w:val="en-US"/>
        </w:rPr>
        <w:t xml:space="preserve"> </w:t>
      </w:r>
      <w:r>
        <w:rPr>
          <w:rFonts w:cs="Simplified Arabic" w:hint="cs"/>
          <w:rtl/>
          <w:lang w:val="en-US" w:bidi="ar-EG"/>
        </w:rPr>
        <w:t xml:space="preserve">والخيارات المحتملة لطرائق المشاركة والتعاون </w:t>
      </w:r>
      <w:r>
        <w:rPr>
          <w:rFonts w:cs="Simplified Arabic" w:hint="cs"/>
          <w:rtl/>
          <w:lang w:val="en-US"/>
        </w:rPr>
        <w:t>مع المنظمات العالمية والإقليمية ذات الصلة في سياق ا</w:t>
      </w:r>
      <w:r w:rsidR="003D554B">
        <w:rPr>
          <w:rFonts w:cs="Simplified Arabic" w:hint="cs"/>
          <w:rtl/>
          <w:lang w:val="en-US"/>
        </w:rPr>
        <w:t>لاتفاق بموجب اتفاقية الأمم المت</w:t>
      </w:r>
      <w:r>
        <w:rPr>
          <w:rFonts w:cs="Simplified Arabic" w:hint="cs"/>
          <w:rtl/>
          <w:lang w:val="en-US"/>
        </w:rPr>
        <w:t xml:space="preserve">حدة لقانون البحار بشأن حفظ التنوع البيولوجي </w:t>
      </w:r>
      <w:r w:rsidR="003D554B">
        <w:rPr>
          <w:rFonts w:cs="Simplified Arabic" w:hint="cs"/>
          <w:rtl/>
          <w:lang w:val="en-US"/>
        </w:rPr>
        <w:t xml:space="preserve">البحري </w:t>
      </w:r>
      <w:r>
        <w:rPr>
          <w:rFonts w:cs="Simplified Arabic" w:hint="cs"/>
          <w:rtl/>
          <w:lang w:val="en-US"/>
        </w:rPr>
        <w:t xml:space="preserve">في المناطق الواقعة خارج </w:t>
      </w:r>
      <w:r w:rsidR="003D554B">
        <w:rPr>
          <w:rFonts w:cs="Simplified Arabic" w:hint="cs"/>
          <w:rtl/>
          <w:lang w:val="en-US"/>
        </w:rPr>
        <w:t>حدود</w:t>
      </w:r>
      <w:r>
        <w:rPr>
          <w:rFonts w:cs="Simplified Arabic" w:hint="cs"/>
          <w:rtl/>
          <w:lang w:val="en-US"/>
        </w:rPr>
        <w:t xml:space="preserve"> الولاية الوطنية</w:t>
      </w:r>
      <w:r w:rsidR="003D554B">
        <w:rPr>
          <w:rFonts w:cs="Simplified Arabic" w:hint="cs"/>
          <w:rtl/>
          <w:lang w:val="en-US"/>
        </w:rPr>
        <w:t xml:space="preserve"> واستخدامه على نحو مستدام</w:t>
      </w:r>
      <w:r w:rsidR="00B804E5">
        <w:rPr>
          <w:rFonts w:cs="Simplified Arabic" w:hint="cs"/>
          <w:rtl/>
          <w:lang w:val="en-US"/>
        </w:rPr>
        <w:t>.</w:t>
      </w:r>
      <w:r w:rsidR="00B804E5" w:rsidRPr="00B804E5">
        <w:rPr>
          <w:rStyle w:val="FootnoteReference"/>
          <w:rFonts w:ascii="Simplified Arabic" w:hAnsi="Simplified Arabic" w:cs="Simplified Arabic"/>
          <w:sz w:val="24"/>
          <w:u w:val="none"/>
          <w:vertAlign w:val="superscript"/>
          <w:lang w:val="en-US"/>
        </w:rPr>
        <w:t xml:space="preserve"> </w:t>
      </w:r>
      <w:r w:rsidR="00B804E5" w:rsidRPr="00B804E5">
        <w:rPr>
          <w:rStyle w:val="FootnoteReference"/>
          <w:rFonts w:ascii="Simplified Arabic" w:hAnsi="Simplified Arabic" w:cs="Simplified Arabic"/>
          <w:sz w:val="24"/>
          <w:u w:val="none"/>
          <w:vertAlign w:val="superscript"/>
          <w:lang w:val="en-US"/>
        </w:rPr>
        <w:footnoteReference w:id="33"/>
      </w:r>
    </w:p>
    <w:p w14:paraId="7694B2E4" w14:textId="77777777" w:rsidR="00E61E48" w:rsidRDefault="003D554B" w:rsidP="003D554B">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وفيما يتعلق بالبند الفرعي 8(أ)، اقترحت الرئيسة تأجيل النظر في المسائل ذات الطبيعة القانونية والسياسية في مشروع التوصيات بشأن المناطق البحرية المهمة إيكولوجيا أو بيولوجيا إلى الاجتماع السادس</w:t>
      </w:r>
      <w:r w:rsidR="00CF1D07">
        <w:rPr>
          <w:rFonts w:cs="Simplified Arabic" w:hint="cs"/>
          <w:rtl/>
          <w:lang w:val="en-US"/>
        </w:rPr>
        <w:t xml:space="preserve"> عشر</w:t>
      </w:r>
      <w:r>
        <w:rPr>
          <w:rFonts w:cs="Simplified Arabic" w:hint="cs"/>
          <w:rtl/>
          <w:lang w:val="en-US"/>
        </w:rPr>
        <w:t xml:space="preserve"> لمؤتمر الأطراف، إذ يبدو أنها لا تقع تحت ولاية الهيئة الفرعية للمناقشة. وأعرب ممثل الأرجنتين عن اعتراضه على المقترح، بينما أشار ممثلا بلجيكا والمكسيك إلى تأ</w:t>
      </w:r>
      <w:r w:rsidR="00CF1D07">
        <w:rPr>
          <w:rFonts w:cs="Simplified Arabic" w:hint="cs"/>
          <w:rtl/>
          <w:lang w:val="en-US"/>
        </w:rPr>
        <w:t>ييدهما ل</w:t>
      </w:r>
      <w:r>
        <w:rPr>
          <w:rFonts w:cs="Simplified Arabic" w:hint="cs"/>
          <w:rtl/>
          <w:lang w:val="en-US"/>
        </w:rPr>
        <w:t>لمقترح.</w:t>
      </w:r>
    </w:p>
    <w:p w14:paraId="7694B2E5" w14:textId="77777777" w:rsidR="00E61E48" w:rsidRDefault="003D554B" w:rsidP="00E61E48">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وأدلى ببيانات ممثلو الأطراف التالية: الأرجنتين، وبلجيكا، وكندا، وجزر كوك، وكوستاريكا، والاتحاد الأوروبي، وأيسلندا، وإندونيسيا، وإسرائيل، واليابان، وماليزيا، والمكسيك، والنرويج، والفلبين، والاتحاد الروسي، وجنوب أفريقيا (بالنيابة عن الدول الأفريقية)، والسويد والمملكة المتحدة.</w:t>
      </w:r>
    </w:p>
    <w:p w14:paraId="7694B2E6" w14:textId="77777777" w:rsidR="00E61E48" w:rsidRDefault="003D554B" w:rsidP="00CF1D07">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lastRenderedPageBreak/>
        <w:t>وفي جل</w:t>
      </w:r>
      <w:r w:rsidR="00CF1D07">
        <w:rPr>
          <w:rFonts w:cs="Simplified Arabic" w:hint="cs"/>
          <w:rtl/>
          <w:lang w:val="en-US"/>
        </w:rPr>
        <w:t>س</w:t>
      </w:r>
      <w:r>
        <w:rPr>
          <w:rFonts w:cs="Simplified Arabic" w:hint="cs"/>
          <w:rtl/>
          <w:lang w:val="en-US"/>
        </w:rPr>
        <w:t>تها العامة الخامسة، استأنفت الهيئة الفرعية نظرها في البند 8 من جدول الأعمال.</w:t>
      </w:r>
    </w:p>
    <w:p w14:paraId="7694B2E7" w14:textId="77777777" w:rsidR="00E61E48" w:rsidRDefault="003D554B" w:rsidP="009F3EC9">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 xml:space="preserve">وأدلى </w:t>
      </w:r>
      <w:proofErr w:type="spellStart"/>
      <w:r>
        <w:rPr>
          <w:rFonts w:cs="Simplified Arabic" w:hint="cs"/>
          <w:rtl/>
          <w:lang w:val="en-US"/>
        </w:rPr>
        <w:t>ببياات</w:t>
      </w:r>
      <w:proofErr w:type="spellEnd"/>
      <w:r>
        <w:rPr>
          <w:rFonts w:cs="Simplified Arabic" w:hint="cs"/>
          <w:rtl/>
          <w:lang w:val="en-US"/>
        </w:rPr>
        <w:t xml:space="preserve"> ممثلو الأطراف التالية: أستراليا، والبرازيل، والكاميرون، وشيلي، وكولومبيا، وكوبا، وجيبوتي، ومصر، وفنلندا، وفرنسا، وغابون، وألمانيا، واليونان، والهند، وإيطاليا، وجمهورية لاو </w:t>
      </w:r>
      <w:r w:rsidR="009F3EC9">
        <w:rPr>
          <w:rFonts w:cs="Simplified Arabic" w:hint="cs"/>
          <w:rtl/>
          <w:lang w:val="en-US"/>
        </w:rPr>
        <w:t xml:space="preserve">الديمقراطية الشعبية، والمغرب، ونيوزيلندا، والبرتغال، وجمهورية كوريا، والمملكة العربية السعودية، وسنغافورة، وجنوب أفريقيا، وإسبانيا، </w:t>
      </w:r>
      <w:proofErr w:type="gramStart"/>
      <w:r w:rsidR="009F3EC9">
        <w:rPr>
          <w:rFonts w:cs="Simplified Arabic" w:hint="cs"/>
          <w:rtl/>
          <w:lang w:val="en-US"/>
        </w:rPr>
        <w:t>والسودان</w:t>
      </w:r>
      <w:proofErr w:type="gramEnd"/>
      <w:r w:rsidR="009F3EC9">
        <w:rPr>
          <w:rFonts w:cs="Simplified Arabic" w:hint="cs"/>
          <w:rtl/>
          <w:lang w:val="en-US"/>
        </w:rPr>
        <w:t xml:space="preserve"> وتركيا.</w:t>
      </w:r>
    </w:p>
    <w:p w14:paraId="7694B2E8" w14:textId="77777777" w:rsidR="00E61E48" w:rsidRDefault="009F3EC9" w:rsidP="00A358C6">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وأدلى ببيانات أيضا ممثلو شعبة شؤون المحيطات وقانون البحار، والمنظمة البحرية الدولية، و</w:t>
      </w:r>
      <w:r w:rsidR="00CF1D07">
        <w:rPr>
          <w:rFonts w:cs="Simplified Arabic" w:hint="cs"/>
          <w:rtl/>
          <w:lang w:val="en-US"/>
        </w:rPr>
        <w:t>ال</w:t>
      </w:r>
      <w:r>
        <w:rPr>
          <w:rFonts w:cs="Simplified Arabic" w:hint="cs"/>
          <w:rtl/>
          <w:lang w:val="en-US"/>
        </w:rPr>
        <w:t xml:space="preserve">سلطة </w:t>
      </w:r>
      <w:r w:rsidR="00CF1D07">
        <w:rPr>
          <w:rFonts w:cs="Simplified Arabic" w:hint="cs"/>
          <w:rtl/>
          <w:lang w:val="en-US"/>
        </w:rPr>
        <w:t>الدولية ل</w:t>
      </w:r>
      <w:r>
        <w:rPr>
          <w:rFonts w:cs="Simplified Arabic" w:hint="cs"/>
          <w:rtl/>
          <w:lang w:val="en-US"/>
        </w:rPr>
        <w:t>قاع البحار، واللجنة الدولية لصيد الحيتان ومفوض</w:t>
      </w:r>
      <w:r w:rsidR="00A358C6">
        <w:rPr>
          <w:rFonts w:cs="Simplified Arabic" w:hint="cs"/>
          <w:rtl/>
          <w:lang w:val="en-US"/>
        </w:rPr>
        <w:t>ية</w:t>
      </w:r>
      <w:r>
        <w:rPr>
          <w:rFonts w:cs="Simplified Arabic" w:hint="cs"/>
          <w:rtl/>
          <w:lang w:val="en-US"/>
        </w:rPr>
        <w:t xml:space="preserve"> الأمم المتحدة </w:t>
      </w:r>
      <w:r w:rsidR="00A358C6">
        <w:rPr>
          <w:rFonts w:cs="Simplified Arabic" w:hint="cs"/>
          <w:rtl/>
          <w:lang w:val="en-US"/>
        </w:rPr>
        <w:t xml:space="preserve">السامية </w:t>
      </w:r>
      <w:r>
        <w:rPr>
          <w:rFonts w:cs="Simplified Arabic" w:hint="cs"/>
          <w:rtl/>
          <w:lang w:val="en-US"/>
        </w:rPr>
        <w:t>لحقوق الإنسان.</w:t>
      </w:r>
    </w:p>
    <w:p w14:paraId="7694B2E9" w14:textId="77777777" w:rsidR="00E61E48" w:rsidRDefault="009F3EC9" w:rsidP="00CF1D07">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 xml:space="preserve">وأدلى ببيانات كذلك تحالف اتفاقية التنوع </w:t>
      </w:r>
      <w:r w:rsidR="00CF1D07">
        <w:rPr>
          <w:rFonts w:cs="Simplified Arabic" w:hint="cs"/>
          <w:rtl/>
          <w:lang w:val="en-US"/>
        </w:rPr>
        <w:t>ال</w:t>
      </w:r>
      <w:r>
        <w:rPr>
          <w:rFonts w:cs="Simplified Arabic" w:hint="cs"/>
          <w:rtl/>
          <w:lang w:val="en-US"/>
        </w:rPr>
        <w:t>بيولوجي، وتحال</w:t>
      </w:r>
      <w:r w:rsidR="00CF1D07">
        <w:rPr>
          <w:rFonts w:cs="Simplified Arabic" w:hint="cs"/>
          <w:rtl/>
          <w:lang w:val="en-US"/>
        </w:rPr>
        <w:t>ف</w:t>
      </w:r>
      <w:r>
        <w:rPr>
          <w:rFonts w:cs="Simplified Arabic" w:hint="cs"/>
          <w:rtl/>
          <w:lang w:val="en-US"/>
        </w:rPr>
        <w:t xml:space="preserve"> النساء </w:t>
      </w:r>
      <w:r w:rsidR="00CF1D07">
        <w:rPr>
          <w:rFonts w:cs="Simplified Arabic" w:hint="cs"/>
          <w:rtl/>
          <w:lang w:val="en-US"/>
        </w:rPr>
        <w:t>من أجل</w:t>
      </w:r>
      <w:r>
        <w:rPr>
          <w:rFonts w:cs="Simplified Arabic" w:hint="cs"/>
          <w:rtl/>
          <w:lang w:val="en-US"/>
        </w:rPr>
        <w:t xml:space="preserve"> اتفاقية التنوع البيولوجي، </w:t>
      </w:r>
      <w:r w:rsidR="00CF1D07">
        <w:rPr>
          <w:rFonts w:cs="Simplified Arabic" w:hint="cs"/>
          <w:rtl/>
          <w:lang w:val="en-US"/>
        </w:rPr>
        <w:t>وشبكة الشباب العالمية من أجل التنوع البيولوجي</w:t>
      </w:r>
      <w:r>
        <w:rPr>
          <w:rFonts w:cs="Simplified Arabic" w:hint="cs"/>
          <w:rtl/>
          <w:lang w:val="en-US"/>
        </w:rPr>
        <w:t xml:space="preserve">، والمنتدى الدولي للشعوب الأصلية المعني بالتنوع البيولوجي، والاتحاد الدولي لحفظ الطبيعة (أيضا بالنيابة عن الصندوق العالمي للأحياء البرية من أجل الطبيعة ومنصة المحيطات والمناخ) وشبكة مدراء المناطق </w:t>
      </w:r>
      <w:r w:rsidR="00CF1D07">
        <w:rPr>
          <w:rFonts w:cs="Simplified Arabic" w:hint="cs"/>
          <w:rtl/>
          <w:lang w:val="en-US"/>
        </w:rPr>
        <w:t xml:space="preserve">البحرية </w:t>
      </w:r>
      <w:r>
        <w:rPr>
          <w:rFonts w:cs="Simplified Arabic" w:hint="cs"/>
          <w:rtl/>
          <w:lang w:val="en-US"/>
        </w:rPr>
        <w:t>المحمية في البحر المتوسط.</w:t>
      </w:r>
    </w:p>
    <w:p w14:paraId="7694B2EA" w14:textId="77777777" w:rsidR="00E61E48" w:rsidRDefault="009F3EC9" w:rsidP="009F3EC9">
      <w:pPr>
        <w:pStyle w:val="ListParagraph"/>
        <w:numPr>
          <w:ilvl w:val="0"/>
          <w:numId w:val="7"/>
        </w:numPr>
        <w:bidi/>
        <w:spacing w:after="120" w:line="216" w:lineRule="auto"/>
        <w:ind w:left="540" w:firstLine="0"/>
        <w:contextualSpacing w:val="0"/>
        <w:rPr>
          <w:rFonts w:cs="Simplified Arabic"/>
          <w:lang w:val="en-US"/>
        </w:rPr>
      </w:pPr>
      <w:r>
        <w:rPr>
          <w:rFonts w:cs="Simplified Arabic" w:hint="cs"/>
          <w:rtl/>
          <w:lang w:val="en-US"/>
        </w:rPr>
        <w:t xml:space="preserve">وعقب تبادل وجهات النظر، وافقت الهيئة الفرعية على إنشاء فريق اتصال، يشارك في رئاسته السيدة </w:t>
      </w:r>
      <w:proofErr w:type="spellStart"/>
      <w:r>
        <w:rPr>
          <w:rFonts w:cs="Simplified Arabic" w:hint="cs"/>
          <w:rtl/>
          <w:lang w:val="en-US"/>
        </w:rPr>
        <w:t>إيريكا</w:t>
      </w:r>
      <w:proofErr w:type="spellEnd"/>
      <w:r>
        <w:rPr>
          <w:rFonts w:cs="Simplified Arabic" w:hint="cs"/>
          <w:rtl/>
          <w:lang w:val="en-US"/>
        </w:rPr>
        <w:t xml:space="preserve"> </w:t>
      </w:r>
      <w:proofErr w:type="spellStart"/>
      <w:r>
        <w:rPr>
          <w:rFonts w:cs="Simplified Arabic" w:hint="cs"/>
          <w:rtl/>
          <w:lang w:val="en-US"/>
        </w:rPr>
        <w:t>لوسيرو</w:t>
      </w:r>
      <w:proofErr w:type="spellEnd"/>
      <w:r>
        <w:rPr>
          <w:rFonts w:cs="Simplified Arabic" w:hint="cs"/>
          <w:rtl/>
          <w:lang w:val="en-US"/>
        </w:rPr>
        <w:t xml:space="preserve"> (الأرجنتين) والسيدة </w:t>
      </w:r>
      <w:proofErr w:type="spellStart"/>
      <w:r>
        <w:rPr>
          <w:rFonts w:cs="Simplified Arabic" w:hint="cs"/>
          <w:rtl/>
          <w:lang w:val="en-US"/>
        </w:rPr>
        <w:t>غوتي</w:t>
      </w:r>
      <w:proofErr w:type="spellEnd"/>
      <w:r>
        <w:rPr>
          <w:rFonts w:cs="Simplified Arabic" w:hint="cs"/>
          <w:rtl/>
          <w:lang w:val="en-US"/>
        </w:rPr>
        <w:t xml:space="preserve"> هانسن (النرويج)، مع تكليف بالتركيز على المناطق التي أعربت الأطراف عن آراء متباعدة بشأن البندين الفرعيين.</w:t>
      </w:r>
    </w:p>
    <w:p w14:paraId="7694B2EB" w14:textId="77777777" w:rsidR="00E61E48" w:rsidRDefault="00E61E48" w:rsidP="00E61E48">
      <w:pPr>
        <w:pStyle w:val="ListParagraph"/>
        <w:numPr>
          <w:ilvl w:val="0"/>
          <w:numId w:val="7"/>
        </w:numPr>
        <w:bidi/>
        <w:spacing w:after="120" w:line="216" w:lineRule="auto"/>
        <w:ind w:left="540" w:firstLine="0"/>
        <w:contextualSpacing w:val="0"/>
        <w:rPr>
          <w:rFonts w:cs="Simplified Arabic"/>
          <w:lang w:val="en-US"/>
        </w:rPr>
      </w:pPr>
      <w:r w:rsidRPr="00E976FA">
        <w:rPr>
          <w:rFonts w:cs="Simplified Arabic"/>
          <w:rtl/>
          <w:lang w:val="en-US"/>
        </w:rPr>
        <w:t>[</w:t>
      </w:r>
      <w:r>
        <w:rPr>
          <w:rFonts w:cs="Simplified Arabic" w:hint="cs"/>
          <w:rtl/>
          <w:lang w:val="en-US"/>
        </w:rPr>
        <w:t>يُستكمل فيما بعد</w:t>
      </w:r>
      <w:r w:rsidRPr="00E976FA">
        <w:rPr>
          <w:rFonts w:cs="Simplified Arabic"/>
          <w:rtl/>
          <w:lang w:val="en-US"/>
        </w:rPr>
        <w:t>]</w:t>
      </w:r>
    </w:p>
    <w:p w14:paraId="7694B2EC" w14:textId="77777777" w:rsidR="0059013B" w:rsidRDefault="0059013B" w:rsidP="00E61E48">
      <w:pPr>
        <w:pStyle w:val="ListParagraph"/>
        <w:numPr>
          <w:ilvl w:val="0"/>
          <w:numId w:val="12"/>
        </w:numPr>
        <w:tabs>
          <w:tab w:val="left" w:pos="1280"/>
        </w:tabs>
        <w:bidi/>
        <w:spacing w:after="120" w:line="216" w:lineRule="auto"/>
        <w:ind w:left="429" w:hanging="425"/>
        <w:contextualSpacing w:val="0"/>
        <w:jc w:val="left"/>
        <w:rPr>
          <w:rFonts w:cs="Simplified Arabic"/>
          <w:b/>
          <w:bCs/>
          <w:lang w:val="en-US" w:bidi="ar-EG"/>
        </w:rPr>
      </w:pPr>
      <w:r w:rsidRPr="00787032">
        <w:rPr>
          <w:rFonts w:cs="Simplified Arabic" w:hint="cs"/>
          <w:b/>
          <w:bCs/>
          <w:sz w:val="24"/>
          <w:rtl/>
          <w:lang w:val="en-US" w:bidi="ar-EG"/>
        </w:rPr>
        <w:t>المناطق البحرية المهمة إيكولوجيا أو بيولوجيا</w:t>
      </w:r>
      <w:r>
        <w:rPr>
          <w:rFonts w:cs="Simplified Arabic" w:hint="cs"/>
          <w:b/>
          <w:bCs/>
          <w:rtl/>
          <w:lang w:val="en-US" w:bidi="ar-EG"/>
        </w:rPr>
        <w:t>: المزيد من العمل</w:t>
      </w:r>
    </w:p>
    <w:p w14:paraId="7694B2ED" w14:textId="77777777" w:rsidR="0059013B" w:rsidRDefault="0059013B" w:rsidP="00292A83">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rPr>
        <w:t xml:space="preserve">يُستكمل </w:t>
      </w:r>
      <w:r>
        <w:rPr>
          <w:rFonts w:cs="Simplified Arabic" w:hint="cs"/>
          <w:rtl/>
          <w:lang w:val="en-US" w:bidi="ar-EG"/>
        </w:rPr>
        <w:t>فيما</w:t>
      </w:r>
      <w:r>
        <w:rPr>
          <w:rFonts w:cs="Simplified Arabic" w:hint="cs"/>
          <w:rtl/>
          <w:lang w:val="en-US"/>
        </w:rPr>
        <w:t xml:space="preserve"> بعد</w:t>
      </w:r>
      <w:r w:rsidRPr="00E976FA">
        <w:rPr>
          <w:rFonts w:cs="Simplified Arabic"/>
          <w:rtl/>
          <w:lang w:val="en-US"/>
        </w:rPr>
        <w:t>]</w:t>
      </w:r>
    </w:p>
    <w:p w14:paraId="7694B2EE" w14:textId="77777777" w:rsidR="0059013B" w:rsidRDefault="0059013B" w:rsidP="0068642B">
      <w:pPr>
        <w:pStyle w:val="ListParagraph"/>
        <w:numPr>
          <w:ilvl w:val="0"/>
          <w:numId w:val="12"/>
        </w:numPr>
        <w:tabs>
          <w:tab w:val="left" w:pos="1280"/>
        </w:tabs>
        <w:bidi/>
        <w:spacing w:after="120" w:line="216" w:lineRule="auto"/>
        <w:ind w:left="429" w:hanging="425"/>
        <w:contextualSpacing w:val="0"/>
        <w:jc w:val="left"/>
        <w:rPr>
          <w:rFonts w:cs="Simplified Arabic"/>
          <w:b/>
          <w:bCs/>
          <w:lang w:val="en-US" w:bidi="ar-EG"/>
        </w:rPr>
      </w:pPr>
      <w:r w:rsidRPr="00DD27A1">
        <w:rPr>
          <w:rFonts w:cs="Simplified Arabic" w:hint="cs"/>
          <w:b/>
          <w:bCs/>
          <w:sz w:val="24"/>
          <w:rtl/>
          <w:lang w:val="en-US" w:bidi="ar-EG"/>
        </w:rPr>
        <w:t>حفظ التنوع البيولوجي البحري والساحلي واستخدامه المستدام</w:t>
      </w:r>
    </w:p>
    <w:p w14:paraId="7694B2EF" w14:textId="77777777" w:rsidR="0059013B" w:rsidRPr="008E1AA5" w:rsidRDefault="0059013B" w:rsidP="00292A83">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rPr>
        <w:t xml:space="preserve">يُستكمل </w:t>
      </w:r>
      <w:r>
        <w:rPr>
          <w:rFonts w:cs="Simplified Arabic" w:hint="cs"/>
          <w:rtl/>
          <w:lang w:val="en-US" w:bidi="ar-EG"/>
        </w:rPr>
        <w:t>فيما</w:t>
      </w:r>
      <w:r>
        <w:rPr>
          <w:rFonts w:cs="Simplified Arabic" w:hint="cs"/>
          <w:rtl/>
          <w:lang w:val="en-US"/>
        </w:rPr>
        <w:t xml:space="preserve"> بعد</w:t>
      </w:r>
      <w:r w:rsidRPr="00E976FA">
        <w:rPr>
          <w:rFonts w:cs="Simplified Arabic"/>
          <w:rtl/>
          <w:lang w:val="en-US"/>
        </w:rPr>
        <w:t>]</w:t>
      </w:r>
    </w:p>
    <w:p w14:paraId="7694B2F0" w14:textId="77777777" w:rsidR="0059013B" w:rsidRPr="000A793D" w:rsidRDefault="0059013B" w:rsidP="009F3EC9">
      <w:pPr>
        <w:keepNext/>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 xml:space="preserve">البند </w:t>
      </w:r>
      <w:r w:rsidRPr="000A793D">
        <w:rPr>
          <w:rStyle w:val="hps"/>
          <w:rFonts w:cs="Simplified Arabic"/>
          <w:b/>
          <w:bCs/>
          <w:sz w:val="26"/>
          <w:szCs w:val="26"/>
        </w:rPr>
        <w:t>9</w:t>
      </w:r>
    </w:p>
    <w:p w14:paraId="7694B2F1"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Pr>
      </w:pPr>
      <w:r w:rsidRPr="000A793D">
        <w:rPr>
          <w:rStyle w:val="hps"/>
          <w:rFonts w:cs="Simplified Arabic"/>
          <w:b/>
          <w:bCs/>
          <w:sz w:val="26"/>
          <w:szCs w:val="26"/>
          <w:rtl/>
        </w:rPr>
        <w:t>التنوع البيولوجي والصحة</w:t>
      </w:r>
    </w:p>
    <w:p w14:paraId="7694B2F2" w14:textId="77777777" w:rsidR="00E61E48" w:rsidRDefault="009F3EC9" w:rsidP="00CF1D07">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نظرت الهيئة الفرعية في البند 9 من جدول الأعمال في جلستها العامة الخامسة، </w:t>
      </w:r>
      <w:r w:rsidR="00CF1D07">
        <w:rPr>
          <w:rFonts w:cs="Simplified Arabic" w:hint="cs"/>
          <w:rtl/>
          <w:lang w:val="en-US"/>
        </w:rPr>
        <w:t>ب</w:t>
      </w:r>
      <w:r>
        <w:rPr>
          <w:rFonts w:cs="Simplified Arabic" w:hint="cs"/>
          <w:rtl/>
          <w:lang w:val="en-US"/>
        </w:rPr>
        <w:t xml:space="preserve">رئاسة السيدة فون </w:t>
      </w:r>
      <w:proofErr w:type="spellStart"/>
      <w:r>
        <w:rPr>
          <w:rFonts w:cs="Simplified Arabic" w:hint="cs"/>
          <w:rtl/>
          <w:lang w:val="en-US"/>
        </w:rPr>
        <w:t>ويسنبرغ</w:t>
      </w:r>
      <w:proofErr w:type="spellEnd"/>
      <w:r>
        <w:rPr>
          <w:rFonts w:cs="Simplified Arabic" w:hint="cs"/>
          <w:rtl/>
          <w:lang w:val="en-US"/>
        </w:rPr>
        <w:t xml:space="preserve"> للمناقشة. وكا</w:t>
      </w:r>
      <w:r w:rsidR="00A358C6">
        <w:rPr>
          <w:rFonts w:cs="Simplified Arabic" w:hint="cs"/>
          <w:rtl/>
          <w:lang w:val="en-US"/>
        </w:rPr>
        <w:t>ن</w:t>
      </w:r>
      <w:r>
        <w:rPr>
          <w:rFonts w:cs="Simplified Arabic" w:hint="cs"/>
          <w:rtl/>
          <w:lang w:val="en-US"/>
        </w:rPr>
        <w:t xml:space="preserve"> معروضا عليها مذكرة من الأمانة بشأن التنوع البيولوجي والصحة</w:t>
      </w:r>
      <w:r w:rsidR="00B804E5">
        <w:rPr>
          <w:rFonts w:cs="Simplified Arabic" w:hint="cs"/>
          <w:rtl/>
          <w:lang w:val="en-US"/>
        </w:rPr>
        <w:t>،</w:t>
      </w:r>
      <w:r w:rsidR="00B804E5" w:rsidRPr="00B804E5">
        <w:rPr>
          <w:rStyle w:val="FootnoteReference"/>
          <w:rFonts w:ascii="Simplified Arabic" w:hAnsi="Simplified Arabic" w:cs="Simplified Arabic"/>
          <w:sz w:val="24"/>
          <w:u w:val="none"/>
          <w:vertAlign w:val="superscript"/>
          <w:lang w:val="en-US"/>
        </w:rPr>
        <w:footnoteReference w:id="34"/>
      </w:r>
      <w:r w:rsidR="00B804E5">
        <w:rPr>
          <w:rFonts w:cs="Simplified Arabic" w:hint="cs"/>
          <w:rtl/>
          <w:lang w:val="en-US"/>
        </w:rPr>
        <w:t xml:space="preserve"> </w:t>
      </w:r>
      <w:r>
        <w:rPr>
          <w:rFonts w:cs="Simplified Arabic" w:hint="cs"/>
          <w:rtl/>
          <w:lang w:val="en-US"/>
        </w:rPr>
        <w:t>التي تضمنت توصية، ووثيقة معلومات تحتو</w:t>
      </w:r>
      <w:r w:rsidR="00CF1D07">
        <w:rPr>
          <w:rFonts w:cs="Simplified Arabic" w:hint="cs"/>
          <w:rtl/>
          <w:lang w:val="en-US"/>
        </w:rPr>
        <w:t>ي</w:t>
      </w:r>
      <w:r>
        <w:rPr>
          <w:rFonts w:cs="Simplified Arabic" w:hint="cs"/>
          <w:rtl/>
          <w:lang w:val="en-US"/>
        </w:rPr>
        <w:t xml:space="preserve"> على معلومات تكميلية لخطة العمل العالمية بشأن التنوع البيولوجي والصحة</w:t>
      </w:r>
      <w:r w:rsidR="00B804E5">
        <w:rPr>
          <w:rFonts w:cs="Simplified Arabic" w:hint="cs"/>
          <w:rtl/>
          <w:lang w:val="en-US"/>
        </w:rPr>
        <w:t>.</w:t>
      </w:r>
      <w:r w:rsidR="00B804E5" w:rsidRPr="00B804E5">
        <w:rPr>
          <w:rStyle w:val="FootnoteReference"/>
          <w:rFonts w:ascii="Simplified Arabic" w:hAnsi="Simplified Arabic" w:cs="Simplified Arabic"/>
          <w:sz w:val="24"/>
          <w:u w:val="none"/>
          <w:vertAlign w:val="superscript"/>
          <w:lang w:val="en-US"/>
        </w:rPr>
        <w:t xml:space="preserve"> </w:t>
      </w:r>
      <w:r w:rsidR="00B804E5" w:rsidRPr="00B804E5">
        <w:rPr>
          <w:rStyle w:val="FootnoteReference"/>
          <w:rFonts w:ascii="Simplified Arabic" w:hAnsi="Simplified Arabic" w:cs="Simplified Arabic"/>
          <w:sz w:val="24"/>
          <w:u w:val="none"/>
          <w:vertAlign w:val="superscript"/>
          <w:lang w:val="en-US"/>
        </w:rPr>
        <w:footnoteReference w:id="35"/>
      </w:r>
    </w:p>
    <w:p w14:paraId="7694B2F3" w14:textId="77777777" w:rsidR="00E61E48" w:rsidRDefault="00A358C6"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وأدلى ببيانات ممثلو الأطراف التالية: الأرجنتين، وبنغلاديش، وبلجيكا، والبرازيل، وبوركينا فاسو (بالنيابة عن الدول الأفريقية)، وكندا، وكولومبيا، وفيجي، وغواتيمالا، واليابان، والمكسيك، ومملكة هولندا، والنرويج، وبيرو، وجمهورية كوريا، وسويسرا والمملكة المتحدة.</w:t>
      </w:r>
    </w:p>
    <w:p w14:paraId="7694B2F4" w14:textId="77777777" w:rsidR="00E61E48" w:rsidRDefault="00A358C6"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وفي جلستها العامة السادسة، استأنفت الهيئة الفرعية نظرها في البند 9 من جدول الأعمال.</w:t>
      </w:r>
    </w:p>
    <w:p w14:paraId="7694B2F5" w14:textId="77777777" w:rsidR="00E61E48" w:rsidRDefault="00A358C6"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lastRenderedPageBreak/>
        <w:t>وأدلى ببيانات ممثلو الأطراف التالية: النمسا، وبوروندي، والصين، وجمهورية الكونغو الديمقراطية، ومصر، وفنلندا، وفرنسا، وألمانيا، وغانا، والهند، وإندونيسيا، وكينيا، وملاوي، وماليزيا، وناميبيا، ونيجيريا، والفلبين، والاتحاد الروسي، والصومال، وجنوب أفريقيا، وإسبانيا، والسودان، والسويد، وأوغندا، وجمهورية تنزانيا المتحدة وزمبابوي.</w:t>
      </w:r>
    </w:p>
    <w:p w14:paraId="7694B2F6" w14:textId="77777777" w:rsidR="00E61E48" w:rsidRDefault="00A358C6" w:rsidP="003B6EBF">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أيضا ممثلو مفوضية الأمم المتحدة السامية لحقوق الإنسان، وأمانة اتفاقيات </w:t>
      </w:r>
      <w:proofErr w:type="spellStart"/>
      <w:r>
        <w:rPr>
          <w:rFonts w:cs="Simplified Arabic" w:hint="cs"/>
          <w:rtl/>
          <w:lang w:val="en-US"/>
        </w:rPr>
        <w:t>بازيل</w:t>
      </w:r>
      <w:proofErr w:type="spellEnd"/>
      <w:r>
        <w:rPr>
          <w:rFonts w:cs="Simplified Arabic" w:hint="cs"/>
          <w:rtl/>
          <w:lang w:val="en-US"/>
        </w:rPr>
        <w:t xml:space="preserve"> وروتردام وستوكهولم</w:t>
      </w:r>
      <w:r>
        <w:rPr>
          <w:rFonts w:cs="Simplified Arabic" w:hint="cs"/>
          <w:rtl/>
          <w:lang w:val="en-US" w:bidi="ar-EG"/>
        </w:rPr>
        <w:t xml:space="preserve">، وأمانة اتفاقية </w:t>
      </w:r>
      <w:proofErr w:type="spellStart"/>
      <w:r>
        <w:rPr>
          <w:rFonts w:cs="Simplified Arabic" w:hint="cs"/>
          <w:rtl/>
          <w:lang w:val="en-US" w:bidi="ar-EG"/>
        </w:rPr>
        <w:t>ميناماتا</w:t>
      </w:r>
      <w:proofErr w:type="spellEnd"/>
      <w:r>
        <w:rPr>
          <w:rFonts w:cs="Simplified Arabic" w:hint="cs"/>
          <w:rtl/>
          <w:lang w:val="en-US" w:bidi="ar-EG"/>
        </w:rPr>
        <w:t>، وبرنامج الأمم المتحدة للبيئة و</w:t>
      </w:r>
      <w:r w:rsidR="009225BE">
        <w:rPr>
          <w:rFonts w:cs="Simplified Arabic" w:hint="cs"/>
          <w:rtl/>
          <w:lang w:val="en-US"/>
        </w:rPr>
        <w:t>هيئة الأمم المتحدة للمساواة بين الجنسين وتمكين المرأة</w:t>
      </w:r>
      <w:r w:rsidR="003B6EBF">
        <w:rPr>
          <w:rFonts w:cs="Simplified Arabic" w:hint="cs"/>
          <w:rtl/>
          <w:lang w:val="en-US" w:bidi="ar-EG"/>
        </w:rPr>
        <w:t xml:space="preserve"> (هيئة الأمم المتحدة للمرأة)</w:t>
      </w:r>
      <w:r w:rsidR="009225BE">
        <w:rPr>
          <w:rFonts w:cs="Simplified Arabic" w:hint="cs"/>
          <w:rtl/>
          <w:lang w:val="en-US"/>
        </w:rPr>
        <w:t>.</w:t>
      </w:r>
    </w:p>
    <w:p w14:paraId="7694B2F7" w14:textId="77777777" w:rsidR="00E61E48" w:rsidRDefault="009225BE" w:rsidP="00E61E48">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وأدلى ببيانات كذلك ممثلو تحالف اتفاقية التنوع البيولوجي، وتحالف النساء من أجل اتفاقية التنوع البيولوجي، وشبكة الشباب العالمية بشأن التنوع البيولوجي، ومعهد </w:t>
      </w:r>
      <w:proofErr w:type="spellStart"/>
      <w:r>
        <w:rPr>
          <w:rFonts w:cs="Simplified Arabic" w:hint="cs"/>
          <w:rtl/>
          <w:lang w:val="en-US"/>
        </w:rPr>
        <w:t>إيفاكارا</w:t>
      </w:r>
      <w:proofErr w:type="spellEnd"/>
      <w:r>
        <w:rPr>
          <w:rFonts w:cs="Simplified Arabic" w:hint="cs"/>
          <w:rtl/>
          <w:lang w:val="en-US"/>
        </w:rPr>
        <w:t xml:space="preserve"> للصحة، والمنتدى الدولي للشعوب الأصلية المعني بالتنوع البيولوجي والاتحاد الدولي لحفظ الطبيعة.</w:t>
      </w:r>
    </w:p>
    <w:p w14:paraId="7694B2F8" w14:textId="77777777" w:rsidR="00E61E48" w:rsidRDefault="009225BE" w:rsidP="003B6EBF">
      <w:pPr>
        <w:pStyle w:val="ListParagraph"/>
        <w:numPr>
          <w:ilvl w:val="0"/>
          <w:numId w:val="7"/>
        </w:numPr>
        <w:bidi/>
        <w:spacing w:after="120" w:line="216" w:lineRule="auto"/>
        <w:ind w:left="567" w:firstLine="0"/>
        <w:contextualSpacing w:val="0"/>
        <w:rPr>
          <w:rFonts w:cs="Simplified Arabic"/>
          <w:lang w:val="en-US"/>
        </w:rPr>
      </w:pPr>
      <w:r>
        <w:rPr>
          <w:rFonts w:cs="Simplified Arabic" w:hint="cs"/>
          <w:rtl/>
          <w:lang w:val="en-US"/>
        </w:rPr>
        <w:t xml:space="preserve">وعقب تبادل وجهات النظر، اتفقت الهيئة الفرعية على إنشاء فريق اتصال، يشارك في رئاسته السيد </w:t>
      </w:r>
      <w:proofErr w:type="spellStart"/>
      <w:r>
        <w:rPr>
          <w:rFonts w:cs="Simplified Arabic" w:hint="cs"/>
          <w:rtl/>
          <w:lang w:val="en-US"/>
        </w:rPr>
        <w:t>جاهيدول</w:t>
      </w:r>
      <w:proofErr w:type="spellEnd"/>
      <w:r>
        <w:rPr>
          <w:rFonts w:cs="Simplified Arabic" w:hint="cs"/>
          <w:rtl/>
          <w:lang w:val="en-US"/>
        </w:rPr>
        <w:t xml:space="preserve"> كبير (بنغلاديش) والسيدة باربرا </w:t>
      </w:r>
      <w:proofErr w:type="spellStart"/>
      <w:r>
        <w:rPr>
          <w:rFonts w:cs="Simplified Arabic" w:hint="cs"/>
          <w:rtl/>
          <w:lang w:val="en-US"/>
        </w:rPr>
        <w:t>إنغلز</w:t>
      </w:r>
      <w:proofErr w:type="spellEnd"/>
      <w:r>
        <w:rPr>
          <w:rFonts w:cs="Simplified Arabic" w:hint="cs"/>
          <w:rtl/>
          <w:lang w:val="en-US"/>
        </w:rPr>
        <w:t xml:space="preserve"> (ألمانيا)، مع تكليف بالعمل على العناصر لمشروع التوصية وعلى المرفق الأول (خطة العمل العالمية بشأن التنوع البيولوجي والصحة) الواردة في الوثيقة </w:t>
      </w:r>
      <w:r w:rsidRPr="008706AB">
        <w:rPr>
          <w:szCs w:val="22"/>
        </w:rPr>
        <w:t>CBD/SBSTTA/26/</w:t>
      </w:r>
      <w:r>
        <w:rPr>
          <w:szCs w:val="22"/>
        </w:rPr>
        <w:t>8</w:t>
      </w:r>
      <w:r>
        <w:rPr>
          <w:rFonts w:cs="Simplified Arabic" w:hint="cs"/>
          <w:rtl/>
          <w:lang w:val="en-US"/>
        </w:rPr>
        <w:t>، مع إيلاء الأولوية للثغرات ال</w:t>
      </w:r>
      <w:r w:rsidR="003B6EBF">
        <w:rPr>
          <w:rFonts w:cs="Simplified Arabic" w:hint="cs"/>
          <w:rtl/>
          <w:lang w:val="en-US" w:bidi="ar-EG"/>
        </w:rPr>
        <w:t>تق</w:t>
      </w:r>
      <w:r>
        <w:rPr>
          <w:rFonts w:cs="Simplified Arabic" w:hint="cs"/>
          <w:rtl/>
          <w:lang w:val="en-US"/>
        </w:rPr>
        <w:t xml:space="preserve">نية والمعلومات </w:t>
      </w:r>
      <w:r>
        <w:rPr>
          <w:rFonts w:cs="Simplified Arabic" w:hint="cs"/>
          <w:rtl/>
          <w:lang w:val="en-US" w:bidi="ar-EG"/>
        </w:rPr>
        <w:t>المفقودة</w:t>
      </w:r>
      <w:r w:rsidR="00E61E48">
        <w:rPr>
          <w:rFonts w:cs="Simplified Arabic" w:hint="cs"/>
          <w:rtl/>
          <w:lang w:val="en-US"/>
        </w:rPr>
        <w:t>.</w:t>
      </w:r>
    </w:p>
    <w:p w14:paraId="7694B2F9" w14:textId="77777777" w:rsidR="0059013B" w:rsidRPr="008E1AA5" w:rsidRDefault="0059013B" w:rsidP="00E61E48">
      <w:pPr>
        <w:pStyle w:val="ListParagraph"/>
        <w:numPr>
          <w:ilvl w:val="0"/>
          <w:numId w:val="7"/>
        </w:numPr>
        <w:bidi/>
        <w:spacing w:after="120" w:line="216" w:lineRule="auto"/>
        <w:ind w:left="567" w:firstLine="0"/>
        <w:contextualSpacing w:val="0"/>
        <w:rPr>
          <w:rFonts w:cs="Simplified Arabic"/>
          <w:lang w:val="en-US"/>
        </w:rPr>
      </w:pPr>
      <w:r w:rsidRPr="00E976FA">
        <w:rPr>
          <w:rFonts w:cs="Simplified Arabic"/>
          <w:rtl/>
          <w:lang w:val="en-US"/>
        </w:rPr>
        <w:t>[</w:t>
      </w:r>
      <w:r>
        <w:rPr>
          <w:rFonts w:cs="Simplified Arabic" w:hint="cs"/>
          <w:rtl/>
          <w:lang w:val="en-US" w:bidi="ar-EG"/>
        </w:rPr>
        <w:t>يُستكمل</w:t>
      </w:r>
      <w:r>
        <w:rPr>
          <w:rFonts w:cs="Simplified Arabic" w:hint="cs"/>
          <w:rtl/>
          <w:lang w:val="en-US"/>
        </w:rPr>
        <w:t xml:space="preserve"> فيما بعد</w:t>
      </w:r>
      <w:r w:rsidRPr="00E976FA">
        <w:rPr>
          <w:rFonts w:cs="Simplified Arabic"/>
          <w:rtl/>
          <w:lang w:val="en-US"/>
        </w:rPr>
        <w:t>]</w:t>
      </w:r>
    </w:p>
    <w:p w14:paraId="7694B2FA" w14:textId="77777777" w:rsidR="0059013B" w:rsidRPr="000A793D" w:rsidRDefault="0059013B" w:rsidP="007A1671">
      <w:pPr>
        <w:kinsoku w:val="0"/>
        <w:overflowPunct w:val="0"/>
        <w:autoSpaceDE w:val="0"/>
        <w:autoSpaceDN w:val="0"/>
        <w:bidi/>
        <w:adjustRightInd w:val="0"/>
        <w:snapToGrid w:val="0"/>
        <w:spacing w:line="216" w:lineRule="auto"/>
        <w:rPr>
          <w:rStyle w:val="hps"/>
          <w:rFonts w:cs="Simplified Arabic"/>
          <w:b/>
          <w:bCs/>
          <w:sz w:val="26"/>
          <w:szCs w:val="26"/>
        </w:rPr>
      </w:pPr>
      <w:r w:rsidRPr="000A793D">
        <w:rPr>
          <w:rStyle w:val="hps"/>
          <w:rFonts w:cs="Simplified Arabic" w:hint="cs"/>
          <w:b/>
          <w:bCs/>
          <w:sz w:val="26"/>
          <w:szCs w:val="26"/>
          <w:rtl/>
        </w:rPr>
        <w:t xml:space="preserve">البند </w:t>
      </w:r>
      <w:r w:rsidRPr="000A793D">
        <w:rPr>
          <w:rStyle w:val="hps"/>
          <w:rFonts w:cs="Simplified Arabic"/>
          <w:b/>
          <w:bCs/>
          <w:sz w:val="26"/>
          <w:szCs w:val="26"/>
        </w:rPr>
        <w:t>10</w:t>
      </w:r>
    </w:p>
    <w:p w14:paraId="7694B2FB"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hint="cs"/>
          <w:b/>
          <w:bCs/>
          <w:sz w:val="26"/>
          <w:szCs w:val="26"/>
          <w:rtl/>
        </w:rPr>
        <w:t>مسائل أخرى</w:t>
      </w:r>
    </w:p>
    <w:p w14:paraId="7694B2FC" w14:textId="77777777" w:rsidR="0059013B" w:rsidRDefault="0059013B" w:rsidP="00292A83">
      <w:pPr>
        <w:pStyle w:val="ListParagraph"/>
        <w:numPr>
          <w:ilvl w:val="0"/>
          <w:numId w:val="7"/>
        </w:numPr>
        <w:bidi/>
        <w:spacing w:after="120" w:line="216" w:lineRule="auto"/>
        <w:ind w:left="567" w:firstLine="0"/>
        <w:contextualSpacing w:val="0"/>
        <w:rPr>
          <w:rFonts w:cs="Simplified Arabic"/>
          <w:lang w:val="en-US"/>
        </w:rPr>
      </w:pPr>
      <w:r w:rsidRPr="006C350E">
        <w:rPr>
          <w:rFonts w:cs="Simplified Arabic"/>
          <w:rtl/>
          <w:lang w:val="en-US"/>
        </w:rPr>
        <w:t>[يُستكمل فيما بعد]</w:t>
      </w:r>
    </w:p>
    <w:p w14:paraId="7694B2FD" w14:textId="77777777" w:rsidR="0059013B" w:rsidRPr="000A793D" w:rsidRDefault="0059013B"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 xml:space="preserve">البند </w:t>
      </w:r>
      <w:r w:rsidRPr="000A793D">
        <w:rPr>
          <w:rStyle w:val="hps"/>
          <w:rFonts w:cs="Simplified Arabic"/>
          <w:b/>
          <w:bCs/>
          <w:sz w:val="26"/>
          <w:szCs w:val="26"/>
        </w:rPr>
        <w:t>11</w:t>
      </w:r>
    </w:p>
    <w:p w14:paraId="7694B2FE" w14:textId="77777777" w:rsidR="0059013B" w:rsidRPr="000A793D" w:rsidRDefault="0059013B" w:rsidP="007A1671">
      <w:pPr>
        <w:kinsoku w:val="0"/>
        <w:overflowPunct w:val="0"/>
        <w:autoSpaceDE w:val="0"/>
        <w:autoSpaceDN w:val="0"/>
        <w:bidi/>
        <w:adjustRightInd w:val="0"/>
        <w:snapToGrid w:val="0"/>
        <w:spacing w:after="120" w:line="216" w:lineRule="auto"/>
        <w:rPr>
          <w:rStyle w:val="hps"/>
          <w:rFonts w:cs="Simplified Arabic"/>
          <w:b/>
          <w:bCs/>
          <w:sz w:val="26"/>
          <w:szCs w:val="26"/>
          <w:rtl/>
        </w:rPr>
      </w:pPr>
      <w:r w:rsidRPr="000A793D">
        <w:rPr>
          <w:rStyle w:val="hps"/>
          <w:rFonts w:cs="Simplified Arabic" w:hint="cs"/>
          <w:b/>
          <w:bCs/>
          <w:sz w:val="26"/>
          <w:szCs w:val="26"/>
          <w:rtl/>
        </w:rPr>
        <w:t>اعتماد التقرير</w:t>
      </w:r>
    </w:p>
    <w:p w14:paraId="7694B2FF" w14:textId="77777777" w:rsidR="0059013B" w:rsidRDefault="0059013B" w:rsidP="007A1671">
      <w:pPr>
        <w:pStyle w:val="ListParagraph"/>
        <w:numPr>
          <w:ilvl w:val="0"/>
          <w:numId w:val="7"/>
        </w:numPr>
        <w:bidi/>
        <w:spacing w:after="120" w:line="216" w:lineRule="auto"/>
        <w:ind w:left="567" w:firstLine="0"/>
        <w:contextualSpacing w:val="0"/>
        <w:rPr>
          <w:rFonts w:cs="Simplified Arabic"/>
          <w:lang w:val="en-US"/>
        </w:rPr>
      </w:pPr>
      <w:r w:rsidRPr="006C350E">
        <w:rPr>
          <w:rFonts w:cs="Simplified Arabic"/>
          <w:rtl/>
          <w:lang w:val="en-US"/>
        </w:rPr>
        <w:t>[يُستكمل فيما بعد]</w:t>
      </w:r>
    </w:p>
    <w:p w14:paraId="7694B300" w14:textId="77777777" w:rsidR="0059013B" w:rsidRPr="000A793D" w:rsidRDefault="0059013B" w:rsidP="007A1671">
      <w:pPr>
        <w:kinsoku w:val="0"/>
        <w:overflowPunct w:val="0"/>
        <w:autoSpaceDE w:val="0"/>
        <w:autoSpaceDN w:val="0"/>
        <w:bidi/>
        <w:adjustRightInd w:val="0"/>
        <w:snapToGrid w:val="0"/>
        <w:spacing w:line="216" w:lineRule="auto"/>
        <w:rPr>
          <w:rStyle w:val="hps"/>
          <w:rFonts w:cs="Simplified Arabic"/>
          <w:b/>
          <w:bCs/>
          <w:sz w:val="26"/>
          <w:szCs w:val="26"/>
          <w:rtl/>
        </w:rPr>
      </w:pPr>
      <w:r w:rsidRPr="000A793D">
        <w:rPr>
          <w:rStyle w:val="hps"/>
          <w:rFonts w:cs="Simplified Arabic" w:hint="cs"/>
          <w:b/>
          <w:bCs/>
          <w:sz w:val="26"/>
          <w:szCs w:val="26"/>
          <w:rtl/>
        </w:rPr>
        <w:t xml:space="preserve">البند </w:t>
      </w:r>
      <w:r w:rsidRPr="000A793D">
        <w:rPr>
          <w:rStyle w:val="hps"/>
          <w:rFonts w:cs="Simplified Arabic"/>
          <w:b/>
          <w:bCs/>
          <w:sz w:val="26"/>
          <w:szCs w:val="26"/>
        </w:rPr>
        <w:t>12</w:t>
      </w:r>
    </w:p>
    <w:p w14:paraId="7694B301" w14:textId="77777777" w:rsidR="0059013B" w:rsidRPr="000A793D" w:rsidRDefault="0059013B" w:rsidP="007A1671">
      <w:pPr>
        <w:kinsoku w:val="0"/>
        <w:overflowPunct w:val="0"/>
        <w:autoSpaceDE w:val="0"/>
        <w:autoSpaceDN w:val="0"/>
        <w:bidi/>
        <w:adjustRightInd w:val="0"/>
        <w:snapToGrid w:val="0"/>
        <w:spacing w:after="120" w:line="216" w:lineRule="auto"/>
        <w:rPr>
          <w:rStyle w:val="hps"/>
          <w:sz w:val="26"/>
          <w:szCs w:val="26"/>
          <w:rtl/>
        </w:rPr>
      </w:pPr>
      <w:r w:rsidRPr="000A793D">
        <w:rPr>
          <w:rStyle w:val="hps"/>
          <w:rFonts w:cs="Simplified Arabic" w:hint="cs"/>
          <w:b/>
          <w:bCs/>
          <w:sz w:val="26"/>
          <w:szCs w:val="26"/>
          <w:rtl/>
        </w:rPr>
        <w:t>اختتام</w:t>
      </w:r>
      <w:r w:rsidRPr="000A793D">
        <w:rPr>
          <w:rStyle w:val="hps"/>
          <w:rFonts w:hint="cs"/>
          <w:sz w:val="26"/>
          <w:szCs w:val="26"/>
          <w:rtl/>
        </w:rPr>
        <w:t xml:space="preserve"> </w:t>
      </w:r>
      <w:r w:rsidRPr="000A793D">
        <w:rPr>
          <w:rStyle w:val="hps"/>
          <w:rFonts w:cs="Simplified Arabic" w:hint="cs"/>
          <w:b/>
          <w:bCs/>
          <w:sz w:val="26"/>
          <w:szCs w:val="26"/>
          <w:rtl/>
        </w:rPr>
        <w:t>الاجتماع</w:t>
      </w:r>
    </w:p>
    <w:p w14:paraId="7694B302" w14:textId="77777777" w:rsidR="0059013B" w:rsidRDefault="0059013B" w:rsidP="007A1671">
      <w:pPr>
        <w:pStyle w:val="ListParagraph"/>
        <w:numPr>
          <w:ilvl w:val="0"/>
          <w:numId w:val="7"/>
        </w:numPr>
        <w:bidi/>
        <w:spacing w:after="120" w:line="216" w:lineRule="auto"/>
        <w:ind w:left="567" w:firstLine="0"/>
        <w:contextualSpacing w:val="0"/>
        <w:rPr>
          <w:rFonts w:cs="Simplified Arabic"/>
          <w:lang w:val="en-US"/>
        </w:rPr>
      </w:pPr>
      <w:r w:rsidRPr="006C350E">
        <w:rPr>
          <w:rFonts w:cs="Simplified Arabic"/>
          <w:rtl/>
          <w:lang w:val="en-US"/>
        </w:rPr>
        <w:t>[يُستكمل فيما بعد]</w:t>
      </w:r>
    </w:p>
    <w:p w14:paraId="7694B303" w14:textId="77777777" w:rsidR="00093F31" w:rsidRPr="004C5B1F" w:rsidRDefault="00093F31" w:rsidP="007A1671">
      <w:pPr>
        <w:pStyle w:val="ListParagraph"/>
        <w:bidi/>
        <w:spacing w:after="120" w:line="216" w:lineRule="auto"/>
        <w:ind w:left="567"/>
        <w:contextualSpacing w:val="0"/>
        <w:rPr>
          <w:rFonts w:cs="Simplified Arabic"/>
          <w:lang w:val="en-US"/>
        </w:rPr>
      </w:pPr>
    </w:p>
    <w:p w14:paraId="7694B304" w14:textId="77777777" w:rsidR="00F773F3" w:rsidRPr="006E2B2E" w:rsidRDefault="00F773F3" w:rsidP="004C5B1F">
      <w:pPr>
        <w:bidi/>
        <w:spacing w:after="120" w:line="216" w:lineRule="auto"/>
        <w:rPr>
          <w:rFonts w:cs="Simplified Arabic"/>
          <w:snapToGrid w:val="0"/>
          <w:rtl/>
        </w:rPr>
      </w:pPr>
    </w:p>
    <w:sectPr w:rsidR="00F773F3" w:rsidRPr="006E2B2E" w:rsidSect="00361341">
      <w:headerReference w:type="even" r:id="rId11"/>
      <w:headerReference w:type="default" r:id="rId12"/>
      <w:footerReference w:type="even" r:id="rId13"/>
      <w:footerReference w:type="default" r:id="rId14"/>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4B30D" w14:textId="77777777" w:rsidR="00CA5B09" w:rsidRDefault="00CA5B09">
      <w:r>
        <w:separator/>
      </w:r>
    </w:p>
  </w:endnote>
  <w:endnote w:type="continuationSeparator" w:id="0">
    <w:p w14:paraId="7694B30E" w14:textId="77777777" w:rsidR="00CA5B09" w:rsidRDefault="00CA5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7694B311" w14:textId="77777777" w:rsidR="009225BE" w:rsidRDefault="009225BE" w:rsidP="00897E3C">
            <w:pPr>
              <w:pStyle w:val="Footer"/>
            </w:pPr>
            <w:r w:rsidRPr="00334E46">
              <w:rPr>
                <w:sz w:val="20"/>
                <w:szCs w:val="20"/>
              </w:rPr>
              <w:fldChar w:fldCharType="begin"/>
            </w:r>
            <w:r w:rsidRPr="00334E46">
              <w:rPr>
                <w:sz w:val="20"/>
                <w:szCs w:val="20"/>
              </w:rPr>
              <w:instrText xml:space="preserve"> PAGE </w:instrText>
            </w:r>
            <w:r w:rsidRPr="00334E46">
              <w:rPr>
                <w:sz w:val="20"/>
                <w:szCs w:val="20"/>
              </w:rPr>
              <w:fldChar w:fldCharType="separate"/>
            </w:r>
            <w:r w:rsidR="00784B02">
              <w:rPr>
                <w:noProof/>
                <w:sz w:val="20"/>
                <w:szCs w:val="20"/>
              </w:rPr>
              <w:t>2</w:t>
            </w:r>
            <w:r w:rsidRPr="00334E46">
              <w:rPr>
                <w:sz w:val="20"/>
                <w:szCs w:val="20"/>
              </w:rPr>
              <w:fldChar w:fldCharType="end"/>
            </w:r>
            <w:r w:rsidRPr="00334E46">
              <w:rPr>
                <w:sz w:val="20"/>
                <w:szCs w:val="20"/>
              </w:rPr>
              <w:t>/</w:t>
            </w:r>
            <w:r w:rsidRPr="00334E46">
              <w:rPr>
                <w:sz w:val="20"/>
                <w:szCs w:val="20"/>
              </w:rPr>
              <w:fldChar w:fldCharType="begin"/>
            </w:r>
            <w:r w:rsidRPr="00334E46">
              <w:rPr>
                <w:sz w:val="20"/>
                <w:szCs w:val="20"/>
              </w:rPr>
              <w:instrText xml:space="preserve"> NUMPAGES  </w:instrText>
            </w:r>
            <w:r w:rsidRPr="00334E46">
              <w:rPr>
                <w:sz w:val="20"/>
                <w:szCs w:val="20"/>
              </w:rPr>
              <w:fldChar w:fldCharType="separate"/>
            </w:r>
            <w:r w:rsidR="00784B02">
              <w:rPr>
                <w:noProof/>
                <w:sz w:val="20"/>
                <w:szCs w:val="20"/>
              </w:rPr>
              <w:t>12</w:t>
            </w:r>
            <w:r w:rsidRPr="00334E46">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7694B312" w14:textId="77777777" w:rsidR="009225BE" w:rsidRPr="00334E46" w:rsidRDefault="009225BE" w:rsidP="00BE5C7F">
            <w:pPr>
              <w:pStyle w:val="Footer"/>
              <w:jc w:val="left"/>
            </w:pPr>
            <w:r w:rsidRPr="00334E46">
              <w:rPr>
                <w:sz w:val="20"/>
                <w:szCs w:val="20"/>
              </w:rPr>
              <w:fldChar w:fldCharType="begin"/>
            </w:r>
            <w:r w:rsidRPr="00334E46">
              <w:rPr>
                <w:sz w:val="20"/>
                <w:szCs w:val="20"/>
              </w:rPr>
              <w:instrText xml:space="preserve"> PAGE </w:instrText>
            </w:r>
            <w:r w:rsidRPr="00334E46">
              <w:rPr>
                <w:sz w:val="20"/>
                <w:szCs w:val="20"/>
              </w:rPr>
              <w:fldChar w:fldCharType="separate"/>
            </w:r>
            <w:r w:rsidR="00784B02">
              <w:rPr>
                <w:noProof/>
                <w:sz w:val="20"/>
                <w:szCs w:val="20"/>
              </w:rPr>
              <w:t>3</w:t>
            </w:r>
            <w:r w:rsidRPr="00334E46">
              <w:rPr>
                <w:sz w:val="20"/>
                <w:szCs w:val="20"/>
              </w:rPr>
              <w:fldChar w:fldCharType="end"/>
            </w:r>
            <w:r w:rsidRPr="00334E46">
              <w:rPr>
                <w:sz w:val="20"/>
                <w:szCs w:val="20"/>
              </w:rPr>
              <w:t>/</w:t>
            </w:r>
            <w:r w:rsidRPr="00334E46">
              <w:rPr>
                <w:sz w:val="20"/>
                <w:szCs w:val="20"/>
              </w:rPr>
              <w:fldChar w:fldCharType="begin"/>
            </w:r>
            <w:r w:rsidRPr="00334E46">
              <w:rPr>
                <w:sz w:val="20"/>
                <w:szCs w:val="20"/>
              </w:rPr>
              <w:instrText xml:space="preserve"> NUMPAGES  </w:instrText>
            </w:r>
            <w:r w:rsidRPr="00334E46">
              <w:rPr>
                <w:sz w:val="20"/>
                <w:szCs w:val="20"/>
              </w:rPr>
              <w:fldChar w:fldCharType="separate"/>
            </w:r>
            <w:r w:rsidR="00784B02">
              <w:rPr>
                <w:noProof/>
                <w:sz w:val="20"/>
                <w:szCs w:val="20"/>
              </w:rPr>
              <w:t>12</w:t>
            </w:r>
            <w:r w:rsidRPr="00334E46">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4B30B" w14:textId="77777777" w:rsidR="00CA5B09" w:rsidRDefault="00CA5B09" w:rsidP="00B555E1">
      <w:pPr>
        <w:bidi/>
      </w:pPr>
      <w:r>
        <w:separator/>
      </w:r>
    </w:p>
  </w:footnote>
  <w:footnote w:type="continuationSeparator" w:id="0">
    <w:p w14:paraId="7694B30C" w14:textId="77777777" w:rsidR="00CA5B09" w:rsidRDefault="00CA5B09">
      <w:r>
        <w:continuationSeparator/>
      </w:r>
    </w:p>
  </w:footnote>
  <w:footnote w:id="1">
    <w:p w14:paraId="7694B313" w14:textId="77777777" w:rsidR="009225BE" w:rsidRPr="00C22E4F" w:rsidRDefault="009225BE" w:rsidP="007A1671">
      <w:pPr>
        <w:pStyle w:val="FootnoteText"/>
        <w:bidi/>
        <w:rPr>
          <w:rtl/>
        </w:rPr>
      </w:pPr>
      <w:r w:rsidRPr="004943FD">
        <w:rPr>
          <w:rStyle w:val="FootnoteReference"/>
          <w:u w:val="none"/>
          <w:vertAlign w:val="superscript"/>
        </w:rPr>
        <w:footnoteRef/>
      </w:r>
      <w:r w:rsidRPr="00C22E4F">
        <w:rPr>
          <w:rFonts w:hint="cs"/>
          <w:rtl/>
        </w:rPr>
        <w:t xml:space="preserve"> </w:t>
      </w:r>
      <w:r>
        <w:t>CBD/</w:t>
      </w:r>
      <w:r w:rsidRPr="004943FD">
        <w:rPr>
          <w:rFonts w:eastAsia="MS Mincho"/>
          <w:lang w:eastAsia="en-CA"/>
        </w:rPr>
        <w:t>SBSTTA</w:t>
      </w:r>
      <w:r>
        <w:t>/26/1</w:t>
      </w:r>
      <w:r>
        <w:rPr>
          <w:rFonts w:hint="cs"/>
          <w:rtl/>
        </w:rPr>
        <w:t>.</w:t>
      </w:r>
    </w:p>
  </w:footnote>
  <w:footnote w:id="2">
    <w:p w14:paraId="7694B314" w14:textId="77777777" w:rsidR="009225BE" w:rsidRPr="00C22E4F" w:rsidRDefault="009225BE" w:rsidP="007A1671">
      <w:pPr>
        <w:pStyle w:val="FootnoteText"/>
        <w:bidi/>
        <w:rPr>
          <w:rtl/>
        </w:rPr>
      </w:pPr>
      <w:r w:rsidRPr="004943FD">
        <w:rPr>
          <w:rStyle w:val="FootnoteReference"/>
          <w:u w:val="none"/>
          <w:vertAlign w:val="superscript"/>
        </w:rPr>
        <w:footnoteRef/>
      </w:r>
      <w:r w:rsidRPr="00C22E4F">
        <w:rPr>
          <w:rFonts w:hint="cs"/>
          <w:rtl/>
        </w:rPr>
        <w:t xml:space="preserve"> </w:t>
      </w:r>
      <w:r w:rsidRPr="000073E9">
        <w:rPr>
          <w:rFonts w:eastAsia="MS Mincho"/>
          <w:sz w:val="20"/>
        </w:rPr>
        <w:t>CBD/SBSTTA/26/1/</w:t>
      </w:r>
      <w:r w:rsidRPr="004943FD">
        <w:rPr>
          <w:rFonts w:eastAsia="MS Mincho"/>
          <w:lang w:eastAsia="en-CA"/>
        </w:rPr>
        <w:t>Add</w:t>
      </w:r>
      <w:r w:rsidRPr="000073E9">
        <w:rPr>
          <w:rFonts w:eastAsia="MS Mincho"/>
          <w:sz w:val="20"/>
        </w:rPr>
        <w:t>.1</w:t>
      </w:r>
      <w:r>
        <w:rPr>
          <w:rFonts w:hint="cs"/>
          <w:rtl/>
        </w:rPr>
        <w:t>، المرفق الأول.</w:t>
      </w:r>
    </w:p>
  </w:footnote>
  <w:footnote w:id="3">
    <w:p w14:paraId="7694B315" w14:textId="77777777" w:rsidR="009225BE" w:rsidRPr="00C22E4F" w:rsidRDefault="009225BE" w:rsidP="007A1671">
      <w:pPr>
        <w:pStyle w:val="FootnoteText"/>
        <w:bidi/>
        <w:rPr>
          <w:rtl/>
        </w:rPr>
      </w:pPr>
      <w:r w:rsidRPr="004943FD">
        <w:rPr>
          <w:rStyle w:val="FootnoteReference"/>
          <w:u w:val="none"/>
          <w:vertAlign w:val="superscript"/>
        </w:rPr>
        <w:footnoteRef/>
      </w:r>
      <w:r w:rsidRPr="00C22E4F">
        <w:rPr>
          <w:rFonts w:hint="cs"/>
          <w:rtl/>
        </w:rPr>
        <w:t xml:space="preserve"> </w:t>
      </w:r>
      <w:r w:rsidRPr="00393530">
        <w:rPr>
          <w:rFonts w:eastAsia="MS Mincho"/>
          <w:szCs w:val="18"/>
        </w:rPr>
        <w:t>CBD/</w:t>
      </w:r>
      <w:r w:rsidRPr="00393530">
        <w:rPr>
          <w:rFonts w:eastAsia="MS Mincho"/>
          <w:szCs w:val="18"/>
          <w:lang w:eastAsia="en-CA"/>
        </w:rPr>
        <w:t>SBSTTA</w:t>
      </w:r>
      <w:r w:rsidRPr="00393530">
        <w:rPr>
          <w:rFonts w:eastAsia="MS Mincho"/>
          <w:szCs w:val="18"/>
        </w:rPr>
        <w:t>/26/2</w:t>
      </w:r>
      <w:r w:rsidRPr="00393530">
        <w:rPr>
          <w:rFonts w:eastAsia="MS Mincho" w:hint="cs"/>
          <w:szCs w:val="18"/>
          <w:rtl/>
        </w:rPr>
        <w:t>.</w:t>
      </w:r>
    </w:p>
  </w:footnote>
  <w:footnote w:id="4">
    <w:p w14:paraId="7694B316" w14:textId="77777777" w:rsidR="009225BE" w:rsidRPr="00393530" w:rsidRDefault="009225BE" w:rsidP="00393530">
      <w:pPr>
        <w:pStyle w:val="FootnoteText"/>
        <w:bidi/>
        <w:jc w:val="left"/>
        <w:rPr>
          <w:rtl/>
          <w:lang w:val="en-US" w:bidi="ar-EG"/>
        </w:rPr>
      </w:pPr>
      <w:r>
        <w:rPr>
          <w:rFonts w:eastAsia="MS Mincho"/>
          <w:lang w:eastAsia="en-CA"/>
        </w:rPr>
        <w:t>CBD/SBSTTA/26/INF/11</w:t>
      </w:r>
      <w:r>
        <w:t xml:space="preserve"> </w:t>
      </w:r>
      <w:r w:rsidRPr="00393530">
        <w:rPr>
          <w:vertAlign w:val="superscript"/>
        </w:rPr>
        <w:t>4</w:t>
      </w:r>
    </w:p>
  </w:footnote>
  <w:footnote w:id="5">
    <w:p w14:paraId="7694B317"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CBD/SBSTTA/26/INF/12</w:t>
      </w:r>
      <w:r>
        <w:rPr>
          <w:rFonts w:eastAsia="MS Mincho" w:hint="cs"/>
          <w:rtl/>
        </w:rPr>
        <w:t>.</w:t>
      </w:r>
    </w:p>
  </w:footnote>
  <w:footnote w:id="6">
    <w:p w14:paraId="7694B318"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CBD/SBSTTA/26/INF/13</w:t>
      </w:r>
      <w:r>
        <w:rPr>
          <w:rFonts w:eastAsia="MS Mincho" w:hint="cs"/>
          <w:rtl/>
        </w:rPr>
        <w:t>.</w:t>
      </w:r>
    </w:p>
  </w:footnote>
  <w:footnote w:id="7">
    <w:p w14:paraId="7694B319"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CBD/SBSTTA/26/INF/14</w:t>
      </w:r>
      <w:r>
        <w:rPr>
          <w:rFonts w:eastAsia="MS Mincho" w:hint="cs"/>
          <w:rtl/>
        </w:rPr>
        <w:t>.</w:t>
      </w:r>
    </w:p>
  </w:footnote>
  <w:footnote w:id="8">
    <w:p w14:paraId="7694B31A"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CBD/SBSTTA/26/INF/18</w:t>
      </w:r>
      <w:r>
        <w:rPr>
          <w:rFonts w:eastAsia="MS Mincho" w:hint="cs"/>
          <w:rtl/>
        </w:rPr>
        <w:t>.</w:t>
      </w:r>
    </w:p>
  </w:footnote>
  <w:footnote w:id="9">
    <w:p w14:paraId="7694B31B"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CBD/SBSTTA/26/INF/19</w:t>
      </w:r>
      <w:r>
        <w:rPr>
          <w:rFonts w:eastAsia="MS Mincho" w:hint="cs"/>
          <w:rtl/>
        </w:rPr>
        <w:t>.</w:t>
      </w:r>
    </w:p>
  </w:footnote>
  <w:footnote w:id="10">
    <w:p w14:paraId="7694B31C"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CBD/SBSTTA/26/INF/20</w:t>
      </w:r>
      <w:r>
        <w:rPr>
          <w:rFonts w:eastAsia="MS Mincho" w:hint="cs"/>
          <w:rtl/>
        </w:rPr>
        <w:t>.</w:t>
      </w:r>
    </w:p>
  </w:footnote>
  <w:footnote w:id="11">
    <w:p w14:paraId="7694B31D"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CBD/SBSTTA/26/INF/21</w:t>
      </w:r>
      <w:r>
        <w:rPr>
          <w:rFonts w:eastAsia="MS Mincho" w:hint="cs"/>
          <w:rtl/>
        </w:rPr>
        <w:t>.</w:t>
      </w:r>
    </w:p>
  </w:footnote>
  <w:footnote w:id="12">
    <w:p w14:paraId="7694B31E"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Pr>
          <w:rFonts w:eastAsia="MS Mincho"/>
          <w:lang w:eastAsia="en-CA"/>
        </w:rPr>
        <w:t>CBD/SBSTTA/26/INF/22</w:t>
      </w:r>
      <w:r>
        <w:rPr>
          <w:rFonts w:eastAsia="MS Mincho" w:hint="cs"/>
          <w:rtl/>
        </w:rPr>
        <w:t>.</w:t>
      </w:r>
    </w:p>
  </w:footnote>
  <w:footnote w:id="13">
    <w:p w14:paraId="7694B31F" w14:textId="77777777" w:rsidR="009225BE" w:rsidRDefault="009225BE" w:rsidP="007A1671">
      <w:pPr>
        <w:pStyle w:val="FootnoteText"/>
        <w:bidi/>
        <w:rPr>
          <w:rtl/>
        </w:rPr>
      </w:pPr>
      <w:r w:rsidRPr="004943FD">
        <w:rPr>
          <w:rStyle w:val="FootnoteReference"/>
          <w:u w:val="none"/>
          <w:vertAlign w:val="superscript"/>
        </w:rPr>
        <w:footnoteRef/>
      </w:r>
      <w:r>
        <w:rPr>
          <w:rFonts w:hint="cs"/>
          <w:rtl/>
        </w:rPr>
        <w:t xml:space="preserve"> </w:t>
      </w:r>
      <w:r w:rsidRPr="00393530">
        <w:rPr>
          <w:rFonts w:hint="cs"/>
          <w:sz w:val="20"/>
          <w:rtl/>
        </w:rPr>
        <w:t>تتاح البيانات</w:t>
      </w:r>
      <w:r w:rsidRPr="00393530">
        <w:rPr>
          <w:sz w:val="20"/>
          <w:rtl/>
        </w:rPr>
        <w:t xml:space="preserve"> المقدمة إلى الأمانة على</w:t>
      </w:r>
      <w:r w:rsidRPr="00393530">
        <w:rPr>
          <w:rFonts w:hint="cs"/>
          <w:sz w:val="20"/>
          <w:rtl/>
        </w:rPr>
        <w:t xml:space="preserve"> الرابط</w:t>
      </w:r>
      <w:r>
        <w:rPr>
          <w:rFonts w:hint="cs"/>
          <w:rtl/>
        </w:rPr>
        <w:t xml:space="preserve"> </w:t>
      </w:r>
      <w:hyperlink r:id="rId1" w:history="1">
        <w:r w:rsidRPr="003743A0">
          <w:rPr>
            <w:rStyle w:val="Hyperlink"/>
            <w:lang w:val="en-US"/>
          </w:rPr>
          <w:t>www.cbd.int/conferences/nairobi-2023/sbstta-25/documents</w:t>
        </w:r>
      </w:hyperlink>
      <w:r w:rsidRPr="00D82E4C">
        <w:rPr>
          <w:rStyle w:val="Hyperlink"/>
          <w:rFonts w:hint="cs"/>
          <w:color w:val="000000" w:themeColor="text1"/>
          <w:u w:val="none"/>
          <w:rtl/>
          <w:lang w:val="en-US"/>
        </w:rPr>
        <w:t>.</w:t>
      </w:r>
    </w:p>
  </w:footnote>
  <w:footnote w:id="14">
    <w:p w14:paraId="7694B320"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3571BC">
        <w:t>CBD/</w:t>
      </w:r>
      <w:r w:rsidRPr="00A328EB">
        <w:rPr>
          <w:szCs w:val="22"/>
        </w:rPr>
        <w:t>SBSTTA</w:t>
      </w:r>
      <w:r w:rsidRPr="003571BC">
        <w:t>/26/3</w:t>
      </w:r>
      <w:r>
        <w:rPr>
          <w:rFonts w:hint="cs"/>
          <w:rtl/>
        </w:rPr>
        <w:t>.</w:t>
      </w:r>
    </w:p>
  </w:footnote>
  <w:footnote w:id="15">
    <w:p w14:paraId="7694B321" w14:textId="77777777" w:rsidR="009225BE" w:rsidRPr="003B4324" w:rsidRDefault="009225BE" w:rsidP="007A1671">
      <w:pPr>
        <w:pStyle w:val="FootnoteText"/>
        <w:bidi/>
        <w:rPr>
          <w:rtl/>
          <w:lang w:val="en-CA"/>
        </w:rPr>
      </w:pPr>
      <w:r w:rsidRPr="00A328EB">
        <w:rPr>
          <w:rStyle w:val="FootnoteReference"/>
          <w:u w:val="none"/>
          <w:vertAlign w:val="superscript"/>
        </w:rPr>
        <w:footnoteRef/>
      </w:r>
      <w:r>
        <w:rPr>
          <w:rFonts w:hint="cs"/>
          <w:rtl/>
        </w:rPr>
        <w:t xml:space="preserve"> </w:t>
      </w:r>
      <w:r w:rsidRPr="009B4C35">
        <w:t>CBD/SBSTTA/</w:t>
      </w:r>
      <w:r w:rsidRPr="00A328EB">
        <w:rPr>
          <w:szCs w:val="22"/>
        </w:rPr>
        <w:t>26</w:t>
      </w:r>
      <w:r w:rsidRPr="009B4C35">
        <w:t>/3/Add.1</w:t>
      </w:r>
      <w:r>
        <w:rPr>
          <w:rFonts w:hint="cs"/>
          <w:rtl/>
        </w:rPr>
        <w:t>.</w:t>
      </w:r>
    </w:p>
  </w:footnote>
  <w:footnote w:id="16">
    <w:p w14:paraId="7694B322"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3571BC">
        <w:t>CBD/SBSTTA/</w:t>
      </w:r>
      <w:r w:rsidRPr="00A328EB">
        <w:rPr>
          <w:szCs w:val="22"/>
        </w:rPr>
        <w:t>26</w:t>
      </w:r>
      <w:r w:rsidRPr="003571BC">
        <w:t>/INF/15</w:t>
      </w:r>
      <w:r>
        <w:rPr>
          <w:rFonts w:hint="cs"/>
          <w:rtl/>
        </w:rPr>
        <w:t>.</w:t>
      </w:r>
    </w:p>
  </w:footnote>
  <w:footnote w:id="17">
    <w:p w14:paraId="7694B323"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3571BC">
        <w:t>CBD/SBSTT</w:t>
      </w:r>
      <w:r>
        <w:t>.</w:t>
      </w:r>
      <w:r w:rsidRPr="003571BC">
        <w:t>A/26/INF/16</w:t>
      </w:r>
      <w:r>
        <w:t>/Rev.1</w:t>
      </w:r>
      <w:r>
        <w:rPr>
          <w:rFonts w:hint="cs"/>
          <w:rtl/>
        </w:rPr>
        <w:t>.</w:t>
      </w:r>
    </w:p>
  </w:footnote>
  <w:footnote w:id="18">
    <w:p w14:paraId="7694B324"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CBD/SBSTTA/26/4</w:t>
      </w:r>
      <w:r>
        <w:rPr>
          <w:rFonts w:hint="cs"/>
          <w:szCs w:val="22"/>
          <w:rtl/>
        </w:rPr>
        <w:t>.</w:t>
      </w:r>
    </w:p>
  </w:footnote>
  <w:footnote w:id="19">
    <w:p w14:paraId="7694B325"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CBD/SBSTTA/26/INF/4</w:t>
      </w:r>
      <w:r>
        <w:rPr>
          <w:rFonts w:hint="cs"/>
          <w:szCs w:val="22"/>
          <w:rtl/>
        </w:rPr>
        <w:t>.</w:t>
      </w:r>
    </w:p>
  </w:footnote>
  <w:footnote w:id="20">
    <w:p w14:paraId="7694B326" w14:textId="77777777" w:rsidR="009225BE" w:rsidRPr="00CF3833" w:rsidRDefault="009225BE" w:rsidP="007A1671">
      <w:pPr>
        <w:pStyle w:val="FootnoteText"/>
        <w:bidi/>
        <w:rPr>
          <w:lang w:val="en-US"/>
        </w:rPr>
      </w:pPr>
      <w:r w:rsidRPr="00A328EB">
        <w:rPr>
          <w:rStyle w:val="FootnoteReference"/>
          <w:u w:val="none"/>
          <w:vertAlign w:val="superscript"/>
        </w:rPr>
        <w:footnoteRef/>
      </w:r>
      <w:r>
        <w:rPr>
          <w:rFonts w:hint="cs"/>
          <w:rtl/>
        </w:rPr>
        <w:t xml:space="preserve"> </w:t>
      </w:r>
      <w:r w:rsidRPr="008706AB">
        <w:rPr>
          <w:szCs w:val="22"/>
        </w:rPr>
        <w:t>CBD/SBSTTA/26/INF/</w:t>
      </w:r>
      <w:r>
        <w:rPr>
          <w:szCs w:val="22"/>
        </w:rPr>
        <w:t>5</w:t>
      </w:r>
      <w:r>
        <w:rPr>
          <w:rFonts w:hint="cs"/>
          <w:szCs w:val="22"/>
          <w:rtl/>
        </w:rPr>
        <w:t>.</w:t>
      </w:r>
    </w:p>
  </w:footnote>
  <w:footnote w:id="21">
    <w:p w14:paraId="7694B327" w14:textId="77777777" w:rsidR="009225BE" w:rsidRDefault="009225BE" w:rsidP="007A1671">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CBD/SBSTTA/26/INF/6</w:t>
      </w:r>
      <w:r>
        <w:rPr>
          <w:rFonts w:hint="cs"/>
          <w:szCs w:val="22"/>
          <w:rtl/>
        </w:rPr>
        <w:t>.</w:t>
      </w:r>
    </w:p>
  </w:footnote>
  <w:footnote w:id="22">
    <w:p w14:paraId="7694B328" w14:textId="77777777" w:rsidR="009225BE" w:rsidRPr="00FB699B" w:rsidRDefault="009225BE" w:rsidP="00FB699B">
      <w:pPr>
        <w:pStyle w:val="FootnoteText"/>
        <w:bidi/>
        <w:rPr>
          <w:rFonts w:ascii="Simplified Arabic" w:hAnsi="Simplified Arabic"/>
          <w:sz w:val="20"/>
          <w:rtl/>
          <w:lang w:bidi="ar-EG"/>
        </w:rPr>
      </w:pPr>
      <w:r w:rsidRPr="00F96246">
        <w:rPr>
          <w:rStyle w:val="FootnoteReference"/>
          <w:szCs w:val="18"/>
          <w:u w:val="none"/>
          <w:vertAlign w:val="superscript"/>
        </w:rPr>
        <w:footnoteRef/>
      </w:r>
      <w:r w:rsidRPr="00F96246">
        <w:rPr>
          <w:rFonts w:hint="cs"/>
          <w:szCs w:val="18"/>
          <w:vertAlign w:val="superscript"/>
          <w:rtl/>
          <w:lang w:bidi="ar-EG"/>
        </w:rPr>
        <w:t xml:space="preserve"> </w:t>
      </w:r>
      <w:r>
        <w:rPr>
          <w:rFonts w:hint="cs"/>
          <w:szCs w:val="18"/>
          <w:rtl/>
          <w:lang w:bidi="ar-EG"/>
        </w:rPr>
        <w:t xml:space="preserve"> </w:t>
      </w:r>
      <w:r w:rsidRPr="00FB699B">
        <w:rPr>
          <w:rFonts w:ascii="Simplified Arabic" w:hAnsi="Simplified Arabic"/>
          <w:sz w:val="20"/>
          <w:rtl/>
          <w:lang w:bidi="ar-EG"/>
        </w:rPr>
        <w:t xml:space="preserve">على النحو الوارد في الوثيقة </w:t>
      </w:r>
      <w:r w:rsidRPr="00F51641">
        <w:t>CBD/SBSTTA/26/4</w:t>
      </w:r>
      <w:r w:rsidRPr="00FB699B">
        <w:rPr>
          <w:rFonts w:ascii="Simplified Arabic" w:hAnsi="Simplified Arabic"/>
          <w:sz w:val="20"/>
          <w:rtl/>
          <w:lang w:bidi="ar-EG"/>
        </w:rPr>
        <w:t>، المرفق الثالث، و</w:t>
      </w:r>
      <w:r w:rsidRPr="00F51641">
        <w:t>CBD/SBSTTA/26/INF/6</w:t>
      </w:r>
      <w:r>
        <w:rPr>
          <w:rFonts w:ascii="Simplified Arabic" w:hAnsi="Simplified Arabic" w:hint="cs"/>
          <w:sz w:val="20"/>
          <w:rtl/>
          <w:lang w:bidi="ar-EG"/>
        </w:rPr>
        <w:t>.</w:t>
      </w:r>
    </w:p>
  </w:footnote>
  <w:footnote w:id="23">
    <w:p w14:paraId="7694B329" w14:textId="77777777" w:rsidR="009225BE" w:rsidRDefault="009225BE" w:rsidP="00AB36E6">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w:t>
      </w:r>
      <w:r>
        <w:rPr>
          <w:szCs w:val="22"/>
        </w:rPr>
        <w:t>5</w:t>
      </w:r>
      <w:r>
        <w:rPr>
          <w:rFonts w:hint="cs"/>
          <w:szCs w:val="22"/>
          <w:rtl/>
        </w:rPr>
        <w:t>.</w:t>
      </w:r>
    </w:p>
  </w:footnote>
  <w:footnote w:id="24">
    <w:p w14:paraId="7694B32A" w14:textId="77777777" w:rsidR="009225BE" w:rsidRDefault="009225BE" w:rsidP="00AB36E6">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w:t>
      </w:r>
      <w:r>
        <w:rPr>
          <w:szCs w:val="22"/>
        </w:rPr>
        <w:t>/5/Add.1</w:t>
      </w:r>
      <w:r>
        <w:rPr>
          <w:rFonts w:hint="cs"/>
          <w:szCs w:val="22"/>
          <w:rtl/>
        </w:rPr>
        <w:t>.</w:t>
      </w:r>
    </w:p>
  </w:footnote>
  <w:footnote w:id="25">
    <w:p w14:paraId="7694B32B" w14:textId="77777777" w:rsidR="009225BE" w:rsidRDefault="009225BE" w:rsidP="00B804E5">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CBD/SBSTTA/26/6</w:t>
      </w:r>
      <w:r>
        <w:rPr>
          <w:rFonts w:hint="cs"/>
          <w:szCs w:val="22"/>
          <w:rtl/>
        </w:rPr>
        <w:t>.</w:t>
      </w:r>
    </w:p>
  </w:footnote>
  <w:footnote w:id="26">
    <w:p w14:paraId="7694B32C" w14:textId="77777777" w:rsidR="009225BE" w:rsidRDefault="009225BE" w:rsidP="00B804E5">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CBD/SBSTTA/26/INF/</w:t>
      </w:r>
      <w:r>
        <w:rPr>
          <w:szCs w:val="22"/>
        </w:rPr>
        <w:t>1</w:t>
      </w:r>
      <w:r>
        <w:rPr>
          <w:rFonts w:hint="cs"/>
          <w:szCs w:val="22"/>
          <w:rtl/>
        </w:rPr>
        <w:t>.</w:t>
      </w:r>
    </w:p>
  </w:footnote>
  <w:footnote w:id="27">
    <w:p w14:paraId="7694B32D" w14:textId="77777777" w:rsidR="009225BE" w:rsidRDefault="009225BE" w:rsidP="00B804E5">
      <w:pPr>
        <w:pStyle w:val="FootnoteText"/>
        <w:bidi/>
        <w:rPr>
          <w:rtl/>
        </w:rPr>
      </w:pPr>
      <w:r w:rsidRPr="00A328EB">
        <w:rPr>
          <w:rStyle w:val="FootnoteReference"/>
          <w:u w:val="none"/>
          <w:vertAlign w:val="superscript"/>
        </w:rPr>
        <w:footnoteRef/>
      </w:r>
      <w:r>
        <w:rPr>
          <w:rFonts w:hint="cs"/>
          <w:rtl/>
        </w:rPr>
        <w:t xml:space="preserve"> </w:t>
      </w:r>
      <w:r w:rsidRPr="008706AB">
        <w:rPr>
          <w:szCs w:val="22"/>
        </w:rPr>
        <w:t>CBD/SBSTTA/26/INF/</w:t>
      </w:r>
      <w:r>
        <w:rPr>
          <w:szCs w:val="22"/>
        </w:rPr>
        <w:t>2</w:t>
      </w:r>
      <w:r>
        <w:rPr>
          <w:rFonts w:hint="cs"/>
          <w:szCs w:val="22"/>
          <w:rtl/>
        </w:rPr>
        <w:t>.</w:t>
      </w:r>
    </w:p>
  </w:footnote>
  <w:footnote w:id="28">
    <w:p w14:paraId="7694B32E" w14:textId="77777777" w:rsidR="009225BE" w:rsidRPr="00B804E5" w:rsidRDefault="009225BE" w:rsidP="00470F62">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Pr>
          <w:rFonts w:hint="cs"/>
          <w:rtl/>
          <w:lang w:bidi="ar-EG"/>
        </w:rPr>
        <w:t xml:space="preserve"> </w:t>
      </w:r>
      <w:r>
        <w:t>CBD/SBSTTA/26/7/Add.1</w:t>
      </w:r>
      <w:r>
        <w:rPr>
          <w:rFonts w:hint="cs"/>
          <w:rtl/>
          <w:lang w:bidi="ar-EG"/>
        </w:rPr>
        <w:t>.</w:t>
      </w:r>
    </w:p>
  </w:footnote>
  <w:footnote w:id="29">
    <w:p w14:paraId="7694B32F" w14:textId="77777777" w:rsidR="009225BE" w:rsidRPr="00B804E5" w:rsidRDefault="009225BE" w:rsidP="0044233A">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Pr>
          <w:rFonts w:hint="cs"/>
          <w:rtl/>
          <w:lang w:bidi="ar-EG"/>
        </w:rPr>
        <w:t xml:space="preserve"> </w:t>
      </w:r>
      <w:r>
        <w:t>CBD/EBSA/EM/2023/1/3</w:t>
      </w:r>
      <w:r>
        <w:rPr>
          <w:rFonts w:hint="cs"/>
          <w:rtl/>
          <w:lang w:bidi="ar-EG"/>
        </w:rPr>
        <w:t xml:space="preserve"> و</w:t>
      </w:r>
      <w:r>
        <w:t>CBD/EBSA/EM/2023/2/3</w:t>
      </w:r>
      <w:r>
        <w:rPr>
          <w:rFonts w:hint="cs"/>
          <w:rtl/>
          <w:lang w:bidi="ar-EG"/>
        </w:rPr>
        <w:t>.</w:t>
      </w:r>
    </w:p>
  </w:footnote>
  <w:footnote w:id="30">
    <w:p w14:paraId="7694B330" w14:textId="77777777" w:rsidR="009225BE" w:rsidRPr="00B804E5" w:rsidRDefault="009225BE" w:rsidP="0044233A">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sidRPr="008706AB">
        <w:rPr>
          <w:szCs w:val="22"/>
        </w:rPr>
        <w:t>CBD/SBSTTA/26/INF/</w:t>
      </w:r>
      <w:r>
        <w:rPr>
          <w:szCs w:val="22"/>
        </w:rPr>
        <w:t>7</w:t>
      </w:r>
      <w:r>
        <w:rPr>
          <w:rFonts w:hint="cs"/>
          <w:szCs w:val="22"/>
          <w:rtl/>
        </w:rPr>
        <w:t>.</w:t>
      </w:r>
    </w:p>
  </w:footnote>
  <w:footnote w:id="31">
    <w:p w14:paraId="7694B331" w14:textId="77777777" w:rsidR="009225BE" w:rsidRPr="00B804E5" w:rsidRDefault="009225BE" w:rsidP="00B804E5">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t>CBD/SBSTTA/26/7</w:t>
      </w:r>
      <w:r>
        <w:rPr>
          <w:rFonts w:hint="cs"/>
          <w:rtl/>
          <w:lang w:bidi="ar-EG"/>
        </w:rPr>
        <w:t>.</w:t>
      </w:r>
    </w:p>
  </w:footnote>
  <w:footnote w:id="32">
    <w:p w14:paraId="7694B332" w14:textId="77777777" w:rsidR="009225BE" w:rsidRPr="00B804E5" w:rsidRDefault="009225BE" w:rsidP="00B804E5">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sidRPr="008706AB">
        <w:rPr>
          <w:szCs w:val="22"/>
        </w:rPr>
        <w:t>CBD/SBSTTA/26/INF/</w:t>
      </w:r>
      <w:r>
        <w:rPr>
          <w:szCs w:val="22"/>
        </w:rPr>
        <w:t>7</w:t>
      </w:r>
      <w:r>
        <w:rPr>
          <w:rFonts w:hint="cs"/>
          <w:rtl/>
          <w:lang w:bidi="ar-EG"/>
        </w:rPr>
        <w:t>.</w:t>
      </w:r>
    </w:p>
  </w:footnote>
  <w:footnote w:id="33">
    <w:p w14:paraId="7694B333" w14:textId="77777777" w:rsidR="009225BE" w:rsidRPr="00B804E5" w:rsidRDefault="009225BE" w:rsidP="0044233A">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Pr>
          <w:rFonts w:hint="cs"/>
          <w:rtl/>
          <w:lang w:bidi="ar-EG"/>
        </w:rPr>
        <w:t xml:space="preserve"> </w:t>
      </w:r>
      <w:r w:rsidRPr="008706AB">
        <w:rPr>
          <w:szCs w:val="22"/>
        </w:rPr>
        <w:t>CBD/SBSTTA/26/INF/</w:t>
      </w:r>
      <w:r>
        <w:rPr>
          <w:szCs w:val="22"/>
        </w:rPr>
        <w:t>8</w:t>
      </w:r>
      <w:r>
        <w:rPr>
          <w:rFonts w:hint="cs"/>
          <w:szCs w:val="22"/>
          <w:rtl/>
          <w:lang w:bidi="ar-EG"/>
        </w:rPr>
        <w:t>.</w:t>
      </w:r>
    </w:p>
  </w:footnote>
  <w:footnote w:id="34">
    <w:p w14:paraId="7694B334" w14:textId="77777777" w:rsidR="009225BE" w:rsidRPr="00B804E5" w:rsidRDefault="009225BE" w:rsidP="0044233A">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Pr>
          <w:rFonts w:hint="cs"/>
          <w:rtl/>
          <w:lang w:bidi="ar-EG"/>
        </w:rPr>
        <w:t xml:space="preserve"> </w:t>
      </w:r>
      <w:r w:rsidRPr="008706AB">
        <w:rPr>
          <w:szCs w:val="22"/>
        </w:rPr>
        <w:t>CBD/SBSTTA/26/</w:t>
      </w:r>
      <w:r>
        <w:rPr>
          <w:szCs w:val="22"/>
        </w:rPr>
        <w:t>8</w:t>
      </w:r>
      <w:r>
        <w:rPr>
          <w:rFonts w:hint="cs"/>
          <w:szCs w:val="22"/>
          <w:rtl/>
          <w:lang w:bidi="ar-EG"/>
        </w:rPr>
        <w:t>.</w:t>
      </w:r>
    </w:p>
  </w:footnote>
  <w:footnote w:id="35">
    <w:p w14:paraId="7694B335" w14:textId="77777777" w:rsidR="009225BE" w:rsidRPr="00B804E5" w:rsidRDefault="009225BE" w:rsidP="0044233A">
      <w:pPr>
        <w:pStyle w:val="FootnoteText"/>
        <w:bidi/>
        <w:rPr>
          <w:rtl/>
          <w:lang w:bidi="ar-EG"/>
        </w:rPr>
      </w:pPr>
      <w:r w:rsidRPr="00B804E5">
        <w:rPr>
          <w:rStyle w:val="FootnoteReference"/>
          <w:u w:val="none"/>
          <w:vertAlign w:val="superscript"/>
        </w:rPr>
        <w:footnoteRef/>
      </w:r>
      <w:r w:rsidRPr="00B804E5">
        <w:rPr>
          <w:rFonts w:hint="cs"/>
          <w:vertAlign w:val="superscript"/>
          <w:rtl/>
          <w:lang w:bidi="ar-EG"/>
        </w:rPr>
        <w:t xml:space="preserve"> </w:t>
      </w:r>
      <w:r>
        <w:rPr>
          <w:rFonts w:hint="cs"/>
          <w:rtl/>
          <w:lang w:bidi="ar-EG"/>
        </w:rPr>
        <w:t xml:space="preserve"> </w:t>
      </w:r>
      <w:r w:rsidRPr="008706AB">
        <w:rPr>
          <w:szCs w:val="22"/>
        </w:rPr>
        <w:t>CBD/SBSTTA/26/INF/</w:t>
      </w:r>
      <w:r>
        <w:rPr>
          <w:szCs w:val="22"/>
        </w:rPr>
        <w:t>3</w:t>
      </w:r>
      <w:r>
        <w:rPr>
          <w:rFonts w:hint="cs"/>
          <w:szCs w:val="22"/>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7694B30F" w14:textId="77777777" w:rsidR="009225BE" w:rsidRDefault="009225BE"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CBD/SBSTTA/26/L.1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7694B310" w14:textId="77777777" w:rsidR="009225BE" w:rsidRPr="00334E46" w:rsidRDefault="009225BE" w:rsidP="00334E46">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CBD/SBSTTA/26/L.1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7133E9"/>
    <w:multiLevelType w:val="hybridMultilevel"/>
    <w:tmpl w:val="299A6976"/>
    <w:lvl w:ilvl="0" w:tplc="5D9C8A0A">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DCE138F"/>
    <w:multiLevelType w:val="hybridMultilevel"/>
    <w:tmpl w:val="299A6976"/>
    <w:lvl w:ilvl="0" w:tplc="FFFFFFFF">
      <w:start w:val="1"/>
      <w:numFmt w:val="arabicAlpha"/>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CC534A"/>
    <w:multiLevelType w:val="hybridMultilevel"/>
    <w:tmpl w:val="464C4F4C"/>
    <w:lvl w:ilvl="0" w:tplc="4EB25E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8B70991"/>
    <w:multiLevelType w:val="hybridMultilevel"/>
    <w:tmpl w:val="9AA8CE8E"/>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04323144">
    <w:abstractNumId w:val="3"/>
  </w:num>
  <w:num w:numId="2" w16cid:durableId="1320500551">
    <w:abstractNumId w:val="7"/>
  </w:num>
  <w:num w:numId="3" w16cid:durableId="114177257">
    <w:abstractNumId w:val="5"/>
  </w:num>
  <w:num w:numId="4" w16cid:durableId="1005939499">
    <w:abstractNumId w:val="7"/>
  </w:num>
  <w:num w:numId="5" w16cid:durableId="1857324">
    <w:abstractNumId w:val="6"/>
  </w:num>
  <w:num w:numId="6" w16cid:durableId="747266659">
    <w:abstractNumId w:val="10"/>
  </w:num>
  <w:num w:numId="7" w16cid:durableId="1043481970">
    <w:abstractNumId w:val="4"/>
  </w:num>
  <w:num w:numId="8" w16cid:durableId="1128820356">
    <w:abstractNumId w:val="2"/>
  </w:num>
  <w:num w:numId="9" w16cid:durableId="1091052014">
    <w:abstractNumId w:val="9"/>
  </w:num>
  <w:num w:numId="10" w16cid:durableId="2001154880">
    <w:abstractNumId w:val="8"/>
  </w:num>
  <w:num w:numId="11" w16cid:durableId="1141533409">
    <w:abstractNumId w:val="0"/>
  </w:num>
  <w:num w:numId="12" w16cid:durableId="1728609706">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562"/>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372D"/>
    <w:rsid w:val="000064E9"/>
    <w:rsid w:val="00010828"/>
    <w:rsid w:val="00011E51"/>
    <w:rsid w:val="00014680"/>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3708"/>
    <w:rsid w:val="00075576"/>
    <w:rsid w:val="000760C5"/>
    <w:rsid w:val="0007764D"/>
    <w:rsid w:val="00077E97"/>
    <w:rsid w:val="00081E7C"/>
    <w:rsid w:val="00084008"/>
    <w:rsid w:val="000850AA"/>
    <w:rsid w:val="0008539E"/>
    <w:rsid w:val="00085773"/>
    <w:rsid w:val="0008589D"/>
    <w:rsid w:val="00086D99"/>
    <w:rsid w:val="00087FB6"/>
    <w:rsid w:val="0009085B"/>
    <w:rsid w:val="00093F31"/>
    <w:rsid w:val="00094653"/>
    <w:rsid w:val="000A0CD4"/>
    <w:rsid w:val="000A198D"/>
    <w:rsid w:val="000A24CB"/>
    <w:rsid w:val="000A3071"/>
    <w:rsid w:val="000A3F82"/>
    <w:rsid w:val="000A7155"/>
    <w:rsid w:val="000A78C6"/>
    <w:rsid w:val="000A793D"/>
    <w:rsid w:val="000A7FD3"/>
    <w:rsid w:val="000B1EC9"/>
    <w:rsid w:val="000B29D0"/>
    <w:rsid w:val="000B2BD3"/>
    <w:rsid w:val="000B392A"/>
    <w:rsid w:val="000B53A0"/>
    <w:rsid w:val="000C146B"/>
    <w:rsid w:val="000C4344"/>
    <w:rsid w:val="000D0B3C"/>
    <w:rsid w:val="000D0BBE"/>
    <w:rsid w:val="000D20DA"/>
    <w:rsid w:val="000D2448"/>
    <w:rsid w:val="000D34F1"/>
    <w:rsid w:val="000D4752"/>
    <w:rsid w:val="000D49B4"/>
    <w:rsid w:val="000D50A1"/>
    <w:rsid w:val="000D7455"/>
    <w:rsid w:val="000D7FEA"/>
    <w:rsid w:val="000E00A3"/>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40C9"/>
    <w:rsid w:val="001205EA"/>
    <w:rsid w:val="0012214B"/>
    <w:rsid w:val="00125327"/>
    <w:rsid w:val="001254CB"/>
    <w:rsid w:val="0012737B"/>
    <w:rsid w:val="00127B59"/>
    <w:rsid w:val="0013100E"/>
    <w:rsid w:val="00131C85"/>
    <w:rsid w:val="00133FCF"/>
    <w:rsid w:val="001340BA"/>
    <w:rsid w:val="00135E31"/>
    <w:rsid w:val="0013705A"/>
    <w:rsid w:val="001410F4"/>
    <w:rsid w:val="001413E6"/>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13C9"/>
    <w:rsid w:val="00183C15"/>
    <w:rsid w:val="001840E6"/>
    <w:rsid w:val="00186D8B"/>
    <w:rsid w:val="00187881"/>
    <w:rsid w:val="001917E0"/>
    <w:rsid w:val="00191AFE"/>
    <w:rsid w:val="00192E06"/>
    <w:rsid w:val="0019768B"/>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95A"/>
    <w:rsid w:val="00200710"/>
    <w:rsid w:val="00203451"/>
    <w:rsid w:val="00204415"/>
    <w:rsid w:val="002060AA"/>
    <w:rsid w:val="0020670A"/>
    <w:rsid w:val="00207A6E"/>
    <w:rsid w:val="00216091"/>
    <w:rsid w:val="002211FD"/>
    <w:rsid w:val="002231E4"/>
    <w:rsid w:val="00224577"/>
    <w:rsid w:val="00224B92"/>
    <w:rsid w:val="00225C48"/>
    <w:rsid w:val="00231279"/>
    <w:rsid w:val="002314C2"/>
    <w:rsid w:val="002315B3"/>
    <w:rsid w:val="00232D69"/>
    <w:rsid w:val="002350BC"/>
    <w:rsid w:val="002357E1"/>
    <w:rsid w:val="00235AF7"/>
    <w:rsid w:val="00235BC9"/>
    <w:rsid w:val="00240281"/>
    <w:rsid w:val="00240F94"/>
    <w:rsid w:val="00243471"/>
    <w:rsid w:val="00244274"/>
    <w:rsid w:val="002443FE"/>
    <w:rsid w:val="0024600F"/>
    <w:rsid w:val="00250D5A"/>
    <w:rsid w:val="00252624"/>
    <w:rsid w:val="00252897"/>
    <w:rsid w:val="00253E04"/>
    <w:rsid w:val="002569B4"/>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A83"/>
    <w:rsid w:val="00292B66"/>
    <w:rsid w:val="00292F67"/>
    <w:rsid w:val="00293213"/>
    <w:rsid w:val="00297873"/>
    <w:rsid w:val="002A0283"/>
    <w:rsid w:val="002A23AC"/>
    <w:rsid w:val="002A4192"/>
    <w:rsid w:val="002A749E"/>
    <w:rsid w:val="002A74A8"/>
    <w:rsid w:val="002A7911"/>
    <w:rsid w:val="002B0735"/>
    <w:rsid w:val="002B0942"/>
    <w:rsid w:val="002B2968"/>
    <w:rsid w:val="002B2983"/>
    <w:rsid w:val="002B4C9C"/>
    <w:rsid w:val="002B6553"/>
    <w:rsid w:val="002B6FB2"/>
    <w:rsid w:val="002C0089"/>
    <w:rsid w:val="002C08EC"/>
    <w:rsid w:val="002C0AA7"/>
    <w:rsid w:val="002C28BF"/>
    <w:rsid w:val="002C2D11"/>
    <w:rsid w:val="002C48A7"/>
    <w:rsid w:val="002C4BDB"/>
    <w:rsid w:val="002D17FC"/>
    <w:rsid w:val="002D355B"/>
    <w:rsid w:val="002D4CDF"/>
    <w:rsid w:val="002D5CF3"/>
    <w:rsid w:val="002E0627"/>
    <w:rsid w:val="002E095E"/>
    <w:rsid w:val="002E22CF"/>
    <w:rsid w:val="002E3198"/>
    <w:rsid w:val="002E3E50"/>
    <w:rsid w:val="002E62B3"/>
    <w:rsid w:val="002E731B"/>
    <w:rsid w:val="002E7402"/>
    <w:rsid w:val="002F04D2"/>
    <w:rsid w:val="002F0785"/>
    <w:rsid w:val="002F07A6"/>
    <w:rsid w:val="002F15BB"/>
    <w:rsid w:val="002F3178"/>
    <w:rsid w:val="002F321D"/>
    <w:rsid w:val="002F34D3"/>
    <w:rsid w:val="00302889"/>
    <w:rsid w:val="003056B8"/>
    <w:rsid w:val="00306D34"/>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4E46"/>
    <w:rsid w:val="00336766"/>
    <w:rsid w:val="003400BF"/>
    <w:rsid w:val="00344D0C"/>
    <w:rsid w:val="003507D9"/>
    <w:rsid w:val="00350BF7"/>
    <w:rsid w:val="003524BD"/>
    <w:rsid w:val="0035272B"/>
    <w:rsid w:val="003534D3"/>
    <w:rsid w:val="00354F1B"/>
    <w:rsid w:val="00361341"/>
    <w:rsid w:val="003618D6"/>
    <w:rsid w:val="003636E1"/>
    <w:rsid w:val="00363917"/>
    <w:rsid w:val="00365429"/>
    <w:rsid w:val="00367608"/>
    <w:rsid w:val="00371AF7"/>
    <w:rsid w:val="00372652"/>
    <w:rsid w:val="003729B7"/>
    <w:rsid w:val="00372D81"/>
    <w:rsid w:val="00374957"/>
    <w:rsid w:val="003776F2"/>
    <w:rsid w:val="003822C0"/>
    <w:rsid w:val="00382AB0"/>
    <w:rsid w:val="00384170"/>
    <w:rsid w:val="00384290"/>
    <w:rsid w:val="00385A1D"/>
    <w:rsid w:val="003913CE"/>
    <w:rsid w:val="003926FD"/>
    <w:rsid w:val="00393530"/>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B6EBF"/>
    <w:rsid w:val="003C113F"/>
    <w:rsid w:val="003C3CF4"/>
    <w:rsid w:val="003C4DB4"/>
    <w:rsid w:val="003C5785"/>
    <w:rsid w:val="003C5868"/>
    <w:rsid w:val="003C79D4"/>
    <w:rsid w:val="003C7CA9"/>
    <w:rsid w:val="003D1FDE"/>
    <w:rsid w:val="003D2FB8"/>
    <w:rsid w:val="003D554B"/>
    <w:rsid w:val="003E1545"/>
    <w:rsid w:val="003E23DB"/>
    <w:rsid w:val="003E2DAE"/>
    <w:rsid w:val="003E45A9"/>
    <w:rsid w:val="003E5D18"/>
    <w:rsid w:val="003E5F30"/>
    <w:rsid w:val="003E6C9C"/>
    <w:rsid w:val="003F4BD5"/>
    <w:rsid w:val="003F6E44"/>
    <w:rsid w:val="00400D70"/>
    <w:rsid w:val="00400E62"/>
    <w:rsid w:val="0040341C"/>
    <w:rsid w:val="0040370F"/>
    <w:rsid w:val="00403AF3"/>
    <w:rsid w:val="0040583C"/>
    <w:rsid w:val="0040653C"/>
    <w:rsid w:val="00406BC6"/>
    <w:rsid w:val="0041034C"/>
    <w:rsid w:val="00412812"/>
    <w:rsid w:val="00412F15"/>
    <w:rsid w:val="004144CF"/>
    <w:rsid w:val="00414C9C"/>
    <w:rsid w:val="004155DA"/>
    <w:rsid w:val="0041737C"/>
    <w:rsid w:val="0042219E"/>
    <w:rsid w:val="004250D3"/>
    <w:rsid w:val="004266CC"/>
    <w:rsid w:val="00431EB1"/>
    <w:rsid w:val="0043327F"/>
    <w:rsid w:val="00435CC4"/>
    <w:rsid w:val="0043608A"/>
    <w:rsid w:val="004360FC"/>
    <w:rsid w:val="00436625"/>
    <w:rsid w:val="00437636"/>
    <w:rsid w:val="00437902"/>
    <w:rsid w:val="0044190C"/>
    <w:rsid w:val="0044233A"/>
    <w:rsid w:val="0044424E"/>
    <w:rsid w:val="00446BEE"/>
    <w:rsid w:val="00452994"/>
    <w:rsid w:val="00453E04"/>
    <w:rsid w:val="00462828"/>
    <w:rsid w:val="00466864"/>
    <w:rsid w:val="00466C1E"/>
    <w:rsid w:val="00467A12"/>
    <w:rsid w:val="00470F62"/>
    <w:rsid w:val="0047101F"/>
    <w:rsid w:val="00471A50"/>
    <w:rsid w:val="004723EF"/>
    <w:rsid w:val="004744F4"/>
    <w:rsid w:val="00474ADA"/>
    <w:rsid w:val="00480F82"/>
    <w:rsid w:val="004827E7"/>
    <w:rsid w:val="00482CAA"/>
    <w:rsid w:val="00490CE3"/>
    <w:rsid w:val="00492E7F"/>
    <w:rsid w:val="004943FD"/>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5B1F"/>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4065"/>
    <w:rsid w:val="0056067D"/>
    <w:rsid w:val="00562D33"/>
    <w:rsid w:val="00564397"/>
    <w:rsid w:val="005644D6"/>
    <w:rsid w:val="00565F8D"/>
    <w:rsid w:val="00566F71"/>
    <w:rsid w:val="005732ED"/>
    <w:rsid w:val="00581449"/>
    <w:rsid w:val="00581AC5"/>
    <w:rsid w:val="0058223D"/>
    <w:rsid w:val="00583471"/>
    <w:rsid w:val="005856D1"/>
    <w:rsid w:val="00585ED7"/>
    <w:rsid w:val="00585FF8"/>
    <w:rsid w:val="005863F0"/>
    <w:rsid w:val="00586D3B"/>
    <w:rsid w:val="005870BE"/>
    <w:rsid w:val="0059013B"/>
    <w:rsid w:val="00591CDD"/>
    <w:rsid w:val="00592968"/>
    <w:rsid w:val="00592D93"/>
    <w:rsid w:val="00593284"/>
    <w:rsid w:val="00593E10"/>
    <w:rsid w:val="005955D2"/>
    <w:rsid w:val="005A07FC"/>
    <w:rsid w:val="005A2F6E"/>
    <w:rsid w:val="005A365B"/>
    <w:rsid w:val="005A4284"/>
    <w:rsid w:val="005A53D5"/>
    <w:rsid w:val="005A5D6C"/>
    <w:rsid w:val="005A715F"/>
    <w:rsid w:val="005B0FA9"/>
    <w:rsid w:val="005B2688"/>
    <w:rsid w:val="005B4F5A"/>
    <w:rsid w:val="005B6FDB"/>
    <w:rsid w:val="005B78E8"/>
    <w:rsid w:val="005B7E2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E75EB"/>
    <w:rsid w:val="005E7E3F"/>
    <w:rsid w:val="005F4C74"/>
    <w:rsid w:val="005F7FAF"/>
    <w:rsid w:val="00602AEB"/>
    <w:rsid w:val="0060449C"/>
    <w:rsid w:val="00605110"/>
    <w:rsid w:val="00605B42"/>
    <w:rsid w:val="00607D5F"/>
    <w:rsid w:val="00612D1E"/>
    <w:rsid w:val="006179EE"/>
    <w:rsid w:val="0062084E"/>
    <w:rsid w:val="006227B5"/>
    <w:rsid w:val="00624113"/>
    <w:rsid w:val="00625CB7"/>
    <w:rsid w:val="006260D5"/>
    <w:rsid w:val="00632B34"/>
    <w:rsid w:val="00633492"/>
    <w:rsid w:val="00633BA6"/>
    <w:rsid w:val="00634FFD"/>
    <w:rsid w:val="00635D14"/>
    <w:rsid w:val="0064252E"/>
    <w:rsid w:val="00644DB3"/>
    <w:rsid w:val="00644F66"/>
    <w:rsid w:val="00645A13"/>
    <w:rsid w:val="006461E9"/>
    <w:rsid w:val="0064760B"/>
    <w:rsid w:val="006477BC"/>
    <w:rsid w:val="006507F2"/>
    <w:rsid w:val="006539F2"/>
    <w:rsid w:val="006549FD"/>
    <w:rsid w:val="00654C04"/>
    <w:rsid w:val="00660453"/>
    <w:rsid w:val="0066114C"/>
    <w:rsid w:val="00661342"/>
    <w:rsid w:val="006615AB"/>
    <w:rsid w:val="006762DF"/>
    <w:rsid w:val="00680507"/>
    <w:rsid w:val="00680539"/>
    <w:rsid w:val="00682306"/>
    <w:rsid w:val="00684040"/>
    <w:rsid w:val="00684550"/>
    <w:rsid w:val="0068642B"/>
    <w:rsid w:val="00690847"/>
    <w:rsid w:val="00692130"/>
    <w:rsid w:val="006936FA"/>
    <w:rsid w:val="0069446F"/>
    <w:rsid w:val="00695607"/>
    <w:rsid w:val="00696B0D"/>
    <w:rsid w:val="006A11AE"/>
    <w:rsid w:val="006A1B8F"/>
    <w:rsid w:val="006A4003"/>
    <w:rsid w:val="006A5A5A"/>
    <w:rsid w:val="006A5DB7"/>
    <w:rsid w:val="006A7694"/>
    <w:rsid w:val="006B074E"/>
    <w:rsid w:val="006B242F"/>
    <w:rsid w:val="006B2BD5"/>
    <w:rsid w:val="006B3987"/>
    <w:rsid w:val="006B55F8"/>
    <w:rsid w:val="006B6C47"/>
    <w:rsid w:val="006B7615"/>
    <w:rsid w:val="006C1D31"/>
    <w:rsid w:val="006C689A"/>
    <w:rsid w:val="006C7723"/>
    <w:rsid w:val="006D0E3D"/>
    <w:rsid w:val="006D123D"/>
    <w:rsid w:val="006D1A99"/>
    <w:rsid w:val="006D2DCF"/>
    <w:rsid w:val="006D3AA2"/>
    <w:rsid w:val="006D5658"/>
    <w:rsid w:val="006D57F6"/>
    <w:rsid w:val="006E02A8"/>
    <w:rsid w:val="006E1741"/>
    <w:rsid w:val="006E297D"/>
    <w:rsid w:val="006E2B04"/>
    <w:rsid w:val="006E2B2E"/>
    <w:rsid w:val="006E405B"/>
    <w:rsid w:val="006E4E17"/>
    <w:rsid w:val="006E6A59"/>
    <w:rsid w:val="006E7B3F"/>
    <w:rsid w:val="006F173E"/>
    <w:rsid w:val="006F24DA"/>
    <w:rsid w:val="006F284C"/>
    <w:rsid w:val="006F57BC"/>
    <w:rsid w:val="006F7227"/>
    <w:rsid w:val="007000BD"/>
    <w:rsid w:val="00700BAF"/>
    <w:rsid w:val="0070136C"/>
    <w:rsid w:val="00702366"/>
    <w:rsid w:val="00702512"/>
    <w:rsid w:val="00710070"/>
    <w:rsid w:val="00713ABA"/>
    <w:rsid w:val="007157C9"/>
    <w:rsid w:val="007162B2"/>
    <w:rsid w:val="007163BC"/>
    <w:rsid w:val="00716751"/>
    <w:rsid w:val="00720098"/>
    <w:rsid w:val="00724C16"/>
    <w:rsid w:val="00725AF2"/>
    <w:rsid w:val="0072607A"/>
    <w:rsid w:val="007264DA"/>
    <w:rsid w:val="00730AE3"/>
    <w:rsid w:val="00732620"/>
    <w:rsid w:val="00732EE6"/>
    <w:rsid w:val="00733D73"/>
    <w:rsid w:val="00736BC2"/>
    <w:rsid w:val="00742491"/>
    <w:rsid w:val="00746010"/>
    <w:rsid w:val="00746AD1"/>
    <w:rsid w:val="00746D5D"/>
    <w:rsid w:val="00747614"/>
    <w:rsid w:val="00747C90"/>
    <w:rsid w:val="00752263"/>
    <w:rsid w:val="00753449"/>
    <w:rsid w:val="00753BDB"/>
    <w:rsid w:val="007552D1"/>
    <w:rsid w:val="0075740B"/>
    <w:rsid w:val="00757ACD"/>
    <w:rsid w:val="0076033C"/>
    <w:rsid w:val="00762593"/>
    <w:rsid w:val="0076378D"/>
    <w:rsid w:val="00766363"/>
    <w:rsid w:val="00766641"/>
    <w:rsid w:val="0077503A"/>
    <w:rsid w:val="00775238"/>
    <w:rsid w:val="00775BAC"/>
    <w:rsid w:val="00777F35"/>
    <w:rsid w:val="007808DA"/>
    <w:rsid w:val="00780E99"/>
    <w:rsid w:val="00782CCA"/>
    <w:rsid w:val="00783473"/>
    <w:rsid w:val="00784B02"/>
    <w:rsid w:val="007903BE"/>
    <w:rsid w:val="0079228B"/>
    <w:rsid w:val="00792370"/>
    <w:rsid w:val="0079325E"/>
    <w:rsid w:val="00793280"/>
    <w:rsid w:val="00793668"/>
    <w:rsid w:val="00796E28"/>
    <w:rsid w:val="007A1671"/>
    <w:rsid w:val="007A2A1C"/>
    <w:rsid w:val="007A37C5"/>
    <w:rsid w:val="007A4C4A"/>
    <w:rsid w:val="007A705C"/>
    <w:rsid w:val="007A70A8"/>
    <w:rsid w:val="007B1587"/>
    <w:rsid w:val="007B2AE8"/>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4583"/>
    <w:rsid w:val="007E78BE"/>
    <w:rsid w:val="007F173B"/>
    <w:rsid w:val="007F1D67"/>
    <w:rsid w:val="007F4464"/>
    <w:rsid w:val="007F4D27"/>
    <w:rsid w:val="007F6045"/>
    <w:rsid w:val="007F7C67"/>
    <w:rsid w:val="00800553"/>
    <w:rsid w:val="008026F3"/>
    <w:rsid w:val="00802A08"/>
    <w:rsid w:val="00803346"/>
    <w:rsid w:val="00805931"/>
    <w:rsid w:val="00806FD1"/>
    <w:rsid w:val="008118F0"/>
    <w:rsid w:val="00814D2D"/>
    <w:rsid w:val="00815A08"/>
    <w:rsid w:val="00816881"/>
    <w:rsid w:val="0081734A"/>
    <w:rsid w:val="00821B70"/>
    <w:rsid w:val="0082457C"/>
    <w:rsid w:val="00825524"/>
    <w:rsid w:val="00826607"/>
    <w:rsid w:val="008303FF"/>
    <w:rsid w:val="00831939"/>
    <w:rsid w:val="0083211E"/>
    <w:rsid w:val="00834890"/>
    <w:rsid w:val="00837B9B"/>
    <w:rsid w:val="00841A66"/>
    <w:rsid w:val="00842A02"/>
    <w:rsid w:val="00843FF1"/>
    <w:rsid w:val="00844AB7"/>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B2A"/>
    <w:rsid w:val="008920A1"/>
    <w:rsid w:val="00894CD3"/>
    <w:rsid w:val="008955B9"/>
    <w:rsid w:val="00897E3C"/>
    <w:rsid w:val="008A0525"/>
    <w:rsid w:val="008A0782"/>
    <w:rsid w:val="008A128E"/>
    <w:rsid w:val="008A7CB2"/>
    <w:rsid w:val="008B4028"/>
    <w:rsid w:val="008B65F6"/>
    <w:rsid w:val="008B7120"/>
    <w:rsid w:val="008B7A91"/>
    <w:rsid w:val="008C013C"/>
    <w:rsid w:val="008C1E35"/>
    <w:rsid w:val="008C2E59"/>
    <w:rsid w:val="008C6114"/>
    <w:rsid w:val="008C7709"/>
    <w:rsid w:val="008C7DD3"/>
    <w:rsid w:val="008D1F86"/>
    <w:rsid w:val="008D5AA2"/>
    <w:rsid w:val="008E1946"/>
    <w:rsid w:val="008E2FD6"/>
    <w:rsid w:val="008E3285"/>
    <w:rsid w:val="008E4ED5"/>
    <w:rsid w:val="008E5F84"/>
    <w:rsid w:val="008E7040"/>
    <w:rsid w:val="008E7500"/>
    <w:rsid w:val="008E7853"/>
    <w:rsid w:val="008F3D09"/>
    <w:rsid w:val="008F4FB9"/>
    <w:rsid w:val="008F552D"/>
    <w:rsid w:val="008F7D2A"/>
    <w:rsid w:val="00901DFA"/>
    <w:rsid w:val="00902CF4"/>
    <w:rsid w:val="009067F8"/>
    <w:rsid w:val="009110E1"/>
    <w:rsid w:val="009122F1"/>
    <w:rsid w:val="00912FF5"/>
    <w:rsid w:val="009141C7"/>
    <w:rsid w:val="0091506C"/>
    <w:rsid w:val="009157A4"/>
    <w:rsid w:val="0091677F"/>
    <w:rsid w:val="0092144D"/>
    <w:rsid w:val="009225BE"/>
    <w:rsid w:val="009229D7"/>
    <w:rsid w:val="00922EAD"/>
    <w:rsid w:val="00923AC2"/>
    <w:rsid w:val="0092455A"/>
    <w:rsid w:val="009274A4"/>
    <w:rsid w:val="0092794B"/>
    <w:rsid w:val="00931862"/>
    <w:rsid w:val="0093440C"/>
    <w:rsid w:val="00936F3E"/>
    <w:rsid w:val="00941683"/>
    <w:rsid w:val="00941AFD"/>
    <w:rsid w:val="009433AF"/>
    <w:rsid w:val="009439CA"/>
    <w:rsid w:val="00945384"/>
    <w:rsid w:val="00953856"/>
    <w:rsid w:val="009554D5"/>
    <w:rsid w:val="009702FA"/>
    <w:rsid w:val="00972A75"/>
    <w:rsid w:val="0097540D"/>
    <w:rsid w:val="009817BE"/>
    <w:rsid w:val="009822CF"/>
    <w:rsid w:val="00986575"/>
    <w:rsid w:val="0098761E"/>
    <w:rsid w:val="009906FA"/>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0ACC"/>
    <w:rsid w:val="009E2B79"/>
    <w:rsid w:val="009E4222"/>
    <w:rsid w:val="009E6510"/>
    <w:rsid w:val="009E70A3"/>
    <w:rsid w:val="009F3EC9"/>
    <w:rsid w:val="009F4AC6"/>
    <w:rsid w:val="009F4C03"/>
    <w:rsid w:val="009F652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0DB"/>
    <w:rsid w:val="00A30470"/>
    <w:rsid w:val="00A30DAD"/>
    <w:rsid w:val="00A31D73"/>
    <w:rsid w:val="00A328EB"/>
    <w:rsid w:val="00A32F79"/>
    <w:rsid w:val="00A348CB"/>
    <w:rsid w:val="00A34F0A"/>
    <w:rsid w:val="00A358C6"/>
    <w:rsid w:val="00A36816"/>
    <w:rsid w:val="00A37924"/>
    <w:rsid w:val="00A37E18"/>
    <w:rsid w:val="00A4147C"/>
    <w:rsid w:val="00A42ADA"/>
    <w:rsid w:val="00A43060"/>
    <w:rsid w:val="00A448E0"/>
    <w:rsid w:val="00A507C8"/>
    <w:rsid w:val="00A53E9C"/>
    <w:rsid w:val="00A562E0"/>
    <w:rsid w:val="00A61072"/>
    <w:rsid w:val="00A610C4"/>
    <w:rsid w:val="00A61CEE"/>
    <w:rsid w:val="00A62205"/>
    <w:rsid w:val="00A67A2F"/>
    <w:rsid w:val="00A71F22"/>
    <w:rsid w:val="00A7507E"/>
    <w:rsid w:val="00A75C1F"/>
    <w:rsid w:val="00A76145"/>
    <w:rsid w:val="00A76DFC"/>
    <w:rsid w:val="00A76F4D"/>
    <w:rsid w:val="00A80179"/>
    <w:rsid w:val="00A8089B"/>
    <w:rsid w:val="00A820A9"/>
    <w:rsid w:val="00A82523"/>
    <w:rsid w:val="00A82D02"/>
    <w:rsid w:val="00A85F09"/>
    <w:rsid w:val="00A915F1"/>
    <w:rsid w:val="00A92006"/>
    <w:rsid w:val="00A93EE1"/>
    <w:rsid w:val="00A93F05"/>
    <w:rsid w:val="00A94E43"/>
    <w:rsid w:val="00AA014E"/>
    <w:rsid w:val="00AA0499"/>
    <w:rsid w:val="00AA0DB3"/>
    <w:rsid w:val="00AA15FE"/>
    <w:rsid w:val="00AA1DFD"/>
    <w:rsid w:val="00AB198D"/>
    <w:rsid w:val="00AB36E6"/>
    <w:rsid w:val="00AB3DEA"/>
    <w:rsid w:val="00AB4908"/>
    <w:rsid w:val="00AB4BB3"/>
    <w:rsid w:val="00AB5C0B"/>
    <w:rsid w:val="00AC1A07"/>
    <w:rsid w:val="00AC1E69"/>
    <w:rsid w:val="00AC3379"/>
    <w:rsid w:val="00AC4BC2"/>
    <w:rsid w:val="00AC7334"/>
    <w:rsid w:val="00AD32ED"/>
    <w:rsid w:val="00AD3B1D"/>
    <w:rsid w:val="00AD4EB1"/>
    <w:rsid w:val="00AD7C0C"/>
    <w:rsid w:val="00AD7CC2"/>
    <w:rsid w:val="00AE2424"/>
    <w:rsid w:val="00AE3DF2"/>
    <w:rsid w:val="00AE51FF"/>
    <w:rsid w:val="00AE579A"/>
    <w:rsid w:val="00AE6B74"/>
    <w:rsid w:val="00AE74DE"/>
    <w:rsid w:val="00AE7E41"/>
    <w:rsid w:val="00AF17E8"/>
    <w:rsid w:val="00AF18D7"/>
    <w:rsid w:val="00AF1C30"/>
    <w:rsid w:val="00AF1C90"/>
    <w:rsid w:val="00AF5463"/>
    <w:rsid w:val="00AF6096"/>
    <w:rsid w:val="00AF6B74"/>
    <w:rsid w:val="00AF705A"/>
    <w:rsid w:val="00AF7275"/>
    <w:rsid w:val="00B00E1A"/>
    <w:rsid w:val="00B012FB"/>
    <w:rsid w:val="00B03077"/>
    <w:rsid w:val="00B15D21"/>
    <w:rsid w:val="00B214D3"/>
    <w:rsid w:val="00B218DD"/>
    <w:rsid w:val="00B23242"/>
    <w:rsid w:val="00B23B11"/>
    <w:rsid w:val="00B23FE8"/>
    <w:rsid w:val="00B240CB"/>
    <w:rsid w:val="00B24475"/>
    <w:rsid w:val="00B245B2"/>
    <w:rsid w:val="00B249ED"/>
    <w:rsid w:val="00B271A0"/>
    <w:rsid w:val="00B3299A"/>
    <w:rsid w:val="00B3658F"/>
    <w:rsid w:val="00B3761B"/>
    <w:rsid w:val="00B379FE"/>
    <w:rsid w:val="00B437CD"/>
    <w:rsid w:val="00B437F4"/>
    <w:rsid w:val="00B4404F"/>
    <w:rsid w:val="00B45E09"/>
    <w:rsid w:val="00B5146D"/>
    <w:rsid w:val="00B52192"/>
    <w:rsid w:val="00B55150"/>
    <w:rsid w:val="00B555E1"/>
    <w:rsid w:val="00B56B11"/>
    <w:rsid w:val="00B5709D"/>
    <w:rsid w:val="00B6322F"/>
    <w:rsid w:val="00B63E0B"/>
    <w:rsid w:val="00B65E84"/>
    <w:rsid w:val="00B66B4E"/>
    <w:rsid w:val="00B70BA4"/>
    <w:rsid w:val="00B72A58"/>
    <w:rsid w:val="00B739E5"/>
    <w:rsid w:val="00B752BD"/>
    <w:rsid w:val="00B77C0A"/>
    <w:rsid w:val="00B804E5"/>
    <w:rsid w:val="00B80DB9"/>
    <w:rsid w:val="00B8380F"/>
    <w:rsid w:val="00B83E56"/>
    <w:rsid w:val="00B85F9B"/>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0FA0"/>
    <w:rsid w:val="00BF10CC"/>
    <w:rsid w:val="00BF6666"/>
    <w:rsid w:val="00C0174F"/>
    <w:rsid w:val="00C045DF"/>
    <w:rsid w:val="00C047A7"/>
    <w:rsid w:val="00C04A7C"/>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70B08"/>
    <w:rsid w:val="00C7246E"/>
    <w:rsid w:val="00C73AD8"/>
    <w:rsid w:val="00C75700"/>
    <w:rsid w:val="00C7579D"/>
    <w:rsid w:val="00C85E35"/>
    <w:rsid w:val="00C85EA4"/>
    <w:rsid w:val="00C912FE"/>
    <w:rsid w:val="00C9162B"/>
    <w:rsid w:val="00C91B3B"/>
    <w:rsid w:val="00C94034"/>
    <w:rsid w:val="00C95A5A"/>
    <w:rsid w:val="00C96015"/>
    <w:rsid w:val="00CA1572"/>
    <w:rsid w:val="00CA3545"/>
    <w:rsid w:val="00CA5B09"/>
    <w:rsid w:val="00CA6B87"/>
    <w:rsid w:val="00CA7B82"/>
    <w:rsid w:val="00CB32D6"/>
    <w:rsid w:val="00CB32EF"/>
    <w:rsid w:val="00CB4331"/>
    <w:rsid w:val="00CB4B9A"/>
    <w:rsid w:val="00CB50BA"/>
    <w:rsid w:val="00CB65FD"/>
    <w:rsid w:val="00CB660D"/>
    <w:rsid w:val="00CC144E"/>
    <w:rsid w:val="00CC1496"/>
    <w:rsid w:val="00CC2031"/>
    <w:rsid w:val="00CC3D46"/>
    <w:rsid w:val="00CC41AC"/>
    <w:rsid w:val="00CD046D"/>
    <w:rsid w:val="00CD1799"/>
    <w:rsid w:val="00CD2723"/>
    <w:rsid w:val="00CD65B8"/>
    <w:rsid w:val="00CD68DE"/>
    <w:rsid w:val="00CE0E03"/>
    <w:rsid w:val="00CE51C3"/>
    <w:rsid w:val="00CF1D07"/>
    <w:rsid w:val="00CF2F38"/>
    <w:rsid w:val="00CF3399"/>
    <w:rsid w:val="00CF4F69"/>
    <w:rsid w:val="00CF63B8"/>
    <w:rsid w:val="00CF69E3"/>
    <w:rsid w:val="00CF7AC8"/>
    <w:rsid w:val="00D007D1"/>
    <w:rsid w:val="00D02C08"/>
    <w:rsid w:val="00D0505D"/>
    <w:rsid w:val="00D05AFF"/>
    <w:rsid w:val="00D1072F"/>
    <w:rsid w:val="00D11E98"/>
    <w:rsid w:val="00D12229"/>
    <w:rsid w:val="00D12296"/>
    <w:rsid w:val="00D1296E"/>
    <w:rsid w:val="00D131B6"/>
    <w:rsid w:val="00D13B6E"/>
    <w:rsid w:val="00D1467F"/>
    <w:rsid w:val="00D15589"/>
    <w:rsid w:val="00D17334"/>
    <w:rsid w:val="00D20D8B"/>
    <w:rsid w:val="00D21815"/>
    <w:rsid w:val="00D22383"/>
    <w:rsid w:val="00D22AE8"/>
    <w:rsid w:val="00D244AA"/>
    <w:rsid w:val="00D25B07"/>
    <w:rsid w:val="00D2632A"/>
    <w:rsid w:val="00D26998"/>
    <w:rsid w:val="00D3213E"/>
    <w:rsid w:val="00D323C2"/>
    <w:rsid w:val="00D33758"/>
    <w:rsid w:val="00D344BE"/>
    <w:rsid w:val="00D3471A"/>
    <w:rsid w:val="00D3649E"/>
    <w:rsid w:val="00D37BBE"/>
    <w:rsid w:val="00D43009"/>
    <w:rsid w:val="00D432AD"/>
    <w:rsid w:val="00D442E0"/>
    <w:rsid w:val="00D46DFF"/>
    <w:rsid w:val="00D51069"/>
    <w:rsid w:val="00D51E75"/>
    <w:rsid w:val="00D53816"/>
    <w:rsid w:val="00D56456"/>
    <w:rsid w:val="00D56CCE"/>
    <w:rsid w:val="00D6233C"/>
    <w:rsid w:val="00D66A71"/>
    <w:rsid w:val="00D71080"/>
    <w:rsid w:val="00D711FA"/>
    <w:rsid w:val="00D73786"/>
    <w:rsid w:val="00D75124"/>
    <w:rsid w:val="00D75369"/>
    <w:rsid w:val="00D77285"/>
    <w:rsid w:val="00D77F6E"/>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30EB"/>
    <w:rsid w:val="00DB3A3E"/>
    <w:rsid w:val="00DB6243"/>
    <w:rsid w:val="00DB6254"/>
    <w:rsid w:val="00DB6CCC"/>
    <w:rsid w:val="00DC0277"/>
    <w:rsid w:val="00DD0E4C"/>
    <w:rsid w:val="00DD1FF3"/>
    <w:rsid w:val="00DD35EA"/>
    <w:rsid w:val="00DD52CC"/>
    <w:rsid w:val="00DD5879"/>
    <w:rsid w:val="00DD6D04"/>
    <w:rsid w:val="00DE0DCA"/>
    <w:rsid w:val="00DE308B"/>
    <w:rsid w:val="00DF0002"/>
    <w:rsid w:val="00DF129E"/>
    <w:rsid w:val="00E0091A"/>
    <w:rsid w:val="00E00B42"/>
    <w:rsid w:val="00E058D2"/>
    <w:rsid w:val="00E065CA"/>
    <w:rsid w:val="00E13969"/>
    <w:rsid w:val="00E13D01"/>
    <w:rsid w:val="00E15FB3"/>
    <w:rsid w:val="00E16B89"/>
    <w:rsid w:val="00E16C4E"/>
    <w:rsid w:val="00E16C5B"/>
    <w:rsid w:val="00E17339"/>
    <w:rsid w:val="00E21B7C"/>
    <w:rsid w:val="00E22131"/>
    <w:rsid w:val="00E22B53"/>
    <w:rsid w:val="00E24084"/>
    <w:rsid w:val="00E240A6"/>
    <w:rsid w:val="00E24375"/>
    <w:rsid w:val="00E31F2D"/>
    <w:rsid w:val="00E32A4B"/>
    <w:rsid w:val="00E34B58"/>
    <w:rsid w:val="00E362C1"/>
    <w:rsid w:val="00E37A7A"/>
    <w:rsid w:val="00E41491"/>
    <w:rsid w:val="00E435A9"/>
    <w:rsid w:val="00E453FA"/>
    <w:rsid w:val="00E45451"/>
    <w:rsid w:val="00E47630"/>
    <w:rsid w:val="00E478DB"/>
    <w:rsid w:val="00E47C98"/>
    <w:rsid w:val="00E52BA8"/>
    <w:rsid w:val="00E55B3B"/>
    <w:rsid w:val="00E55E91"/>
    <w:rsid w:val="00E5612E"/>
    <w:rsid w:val="00E5618B"/>
    <w:rsid w:val="00E568AD"/>
    <w:rsid w:val="00E57A10"/>
    <w:rsid w:val="00E57E5D"/>
    <w:rsid w:val="00E60404"/>
    <w:rsid w:val="00E605C9"/>
    <w:rsid w:val="00E60A6C"/>
    <w:rsid w:val="00E61E48"/>
    <w:rsid w:val="00E66E46"/>
    <w:rsid w:val="00E73880"/>
    <w:rsid w:val="00E738EC"/>
    <w:rsid w:val="00E765E7"/>
    <w:rsid w:val="00E771CF"/>
    <w:rsid w:val="00E81563"/>
    <w:rsid w:val="00E82492"/>
    <w:rsid w:val="00E83D87"/>
    <w:rsid w:val="00E8429F"/>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1683"/>
    <w:rsid w:val="00ED3438"/>
    <w:rsid w:val="00ED51FE"/>
    <w:rsid w:val="00ED5BE0"/>
    <w:rsid w:val="00ED6E56"/>
    <w:rsid w:val="00EE2060"/>
    <w:rsid w:val="00EE46D5"/>
    <w:rsid w:val="00EE4713"/>
    <w:rsid w:val="00EE4C33"/>
    <w:rsid w:val="00EE51DB"/>
    <w:rsid w:val="00EF01B9"/>
    <w:rsid w:val="00EF2023"/>
    <w:rsid w:val="00EF45E1"/>
    <w:rsid w:val="00EF55F3"/>
    <w:rsid w:val="00EF6EFF"/>
    <w:rsid w:val="00F01503"/>
    <w:rsid w:val="00F01ABA"/>
    <w:rsid w:val="00F01F6A"/>
    <w:rsid w:val="00F02588"/>
    <w:rsid w:val="00F03865"/>
    <w:rsid w:val="00F050E9"/>
    <w:rsid w:val="00F05A93"/>
    <w:rsid w:val="00F0742E"/>
    <w:rsid w:val="00F079F3"/>
    <w:rsid w:val="00F1003B"/>
    <w:rsid w:val="00F11234"/>
    <w:rsid w:val="00F13DC0"/>
    <w:rsid w:val="00F13ED3"/>
    <w:rsid w:val="00F1403E"/>
    <w:rsid w:val="00F14485"/>
    <w:rsid w:val="00F14F04"/>
    <w:rsid w:val="00F1507B"/>
    <w:rsid w:val="00F15C44"/>
    <w:rsid w:val="00F161D1"/>
    <w:rsid w:val="00F16F02"/>
    <w:rsid w:val="00F1741A"/>
    <w:rsid w:val="00F2233B"/>
    <w:rsid w:val="00F2453E"/>
    <w:rsid w:val="00F26A60"/>
    <w:rsid w:val="00F27B82"/>
    <w:rsid w:val="00F3038C"/>
    <w:rsid w:val="00F30647"/>
    <w:rsid w:val="00F326EC"/>
    <w:rsid w:val="00F36803"/>
    <w:rsid w:val="00F37E2A"/>
    <w:rsid w:val="00F418A8"/>
    <w:rsid w:val="00F41DC8"/>
    <w:rsid w:val="00F43970"/>
    <w:rsid w:val="00F458E9"/>
    <w:rsid w:val="00F465B6"/>
    <w:rsid w:val="00F50542"/>
    <w:rsid w:val="00F621D8"/>
    <w:rsid w:val="00F64CB9"/>
    <w:rsid w:val="00F65B2C"/>
    <w:rsid w:val="00F66370"/>
    <w:rsid w:val="00F67181"/>
    <w:rsid w:val="00F732A2"/>
    <w:rsid w:val="00F7372F"/>
    <w:rsid w:val="00F7500A"/>
    <w:rsid w:val="00F770E6"/>
    <w:rsid w:val="00F773F3"/>
    <w:rsid w:val="00F77628"/>
    <w:rsid w:val="00F77D64"/>
    <w:rsid w:val="00F81477"/>
    <w:rsid w:val="00F8309A"/>
    <w:rsid w:val="00F838DD"/>
    <w:rsid w:val="00F83EEF"/>
    <w:rsid w:val="00F84850"/>
    <w:rsid w:val="00F87351"/>
    <w:rsid w:val="00F87E69"/>
    <w:rsid w:val="00F90FDF"/>
    <w:rsid w:val="00F910FA"/>
    <w:rsid w:val="00F92869"/>
    <w:rsid w:val="00F93FE6"/>
    <w:rsid w:val="00F95C0A"/>
    <w:rsid w:val="00F96246"/>
    <w:rsid w:val="00F975F2"/>
    <w:rsid w:val="00F97BF7"/>
    <w:rsid w:val="00FA03C0"/>
    <w:rsid w:val="00FA201A"/>
    <w:rsid w:val="00FA28E3"/>
    <w:rsid w:val="00FA2C3E"/>
    <w:rsid w:val="00FB06F3"/>
    <w:rsid w:val="00FB25B5"/>
    <w:rsid w:val="00FB3B70"/>
    <w:rsid w:val="00FB699B"/>
    <w:rsid w:val="00FC1E4D"/>
    <w:rsid w:val="00FC267A"/>
    <w:rsid w:val="00FC5B16"/>
    <w:rsid w:val="00FC6159"/>
    <w:rsid w:val="00FC7E7F"/>
    <w:rsid w:val="00FD061C"/>
    <w:rsid w:val="00FD0C6F"/>
    <w:rsid w:val="00FD1D52"/>
    <w:rsid w:val="00FD2443"/>
    <w:rsid w:val="00FD4E60"/>
    <w:rsid w:val="00FD6188"/>
    <w:rsid w:val="00FD6762"/>
    <w:rsid w:val="00FD67B7"/>
    <w:rsid w:val="00FD7207"/>
    <w:rsid w:val="00FE04EA"/>
    <w:rsid w:val="00FE0EAA"/>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94B25E"/>
  <w15:docId w15:val="{10832C69-D38A-431F-9B49-6B56EA0F2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qFormat/>
    <w:rsid w:val="00B804E5"/>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804E5"/>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No Spacing1,List Paragraph Char Char Char,Indicator Text,Numbered Para 1,List Paragraph12,Bullet Points,MAIN CONTENT,Bullet 1,Colorful List - Accent 1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C7723"/>
    <w:pPr>
      <w:numPr>
        <w:numId w:val="9"/>
      </w:numPr>
      <w:tabs>
        <w:tab w:val="left" w:pos="1134"/>
      </w:tabs>
      <w:spacing w:before="120" w:after="120"/>
    </w:pPr>
    <w:rPr>
      <w:lang w:val="en-CA"/>
    </w:rPr>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59013B"/>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conferences/nairobi-2023/sbstta-25/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37F1A"/>
    <w:rsid w:val="000F60EA"/>
    <w:rsid w:val="001603B3"/>
    <w:rsid w:val="00187F0F"/>
    <w:rsid w:val="001B29AF"/>
    <w:rsid w:val="002207D8"/>
    <w:rsid w:val="00231279"/>
    <w:rsid w:val="002D0C1B"/>
    <w:rsid w:val="002E6702"/>
    <w:rsid w:val="00327927"/>
    <w:rsid w:val="0037757D"/>
    <w:rsid w:val="003A445D"/>
    <w:rsid w:val="00442B62"/>
    <w:rsid w:val="004A69EC"/>
    <w:rsid w:val="00511327"/>
    <w:rsid w:val="00517717"/>
    <w:rsid w:val="005640C7"/>
    <w:rsid w:val="005904BD"/>
    <w:rsid w:val="00677778"/>
    <w:rsid w:val="00692478"/>
    <w:rsid w:val="00724E25"/>
    <w:rsid w:val="00766780"/>
    <w:rsid w:val="007B0918"/>
    <w:rsid w:val="007E19D3"/>
    <w:rsid w:val="007E501A"/>
    <w:rsid w:val="0083264A"/>
    <w:rsid w:val="00834F45"/>
    <w:rsid w:val="00856010"/>
    <w:rsid w:val="009555FF"/>
    <w:rsid w:val="00955C84"/>
    <w:rsid w:val="009A647C"/>
    <w:rsid w:val="00A27574"/>
    <w:rsid w:val="00A300DB"/>
    <w:rsid w:val="00A84478"/>
    <w:rsid w:val="00A85F09"/>
    <w:rsid w:val="00B36C7B"/>
    <w:rsid w:val="00BA4281"/>
    <w:rsid w:val="00BB2CFE"/>
    <w:rsid w:val="00BC32AF"/>
    <w:rsid w:val="00BE4D50"/>
    <w:rsid w:val="00CA4D0D"/>
    <w:rsid w:val="00CC1CAF"/>
    <w:rsid w:val="00D5481D"/>
    <w:rsid w:val="00D715E3"/>
    <w:rsid w:val="00D71C90"/>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B9BF56-1115-4A9F-96B0-BE8F9394212C}">
  <ds:schemaRefs>
    <ds:schemaRef ds:uri="http://schemas.openxmlformats.org/officeDocument/2006/bibliography"/>
  </ds:schemaRefs>
</ds:datastoreItem>
</file>

<file path=customXml/itemProps2.xml><?xml version="1.0" encoding="utf-8"?>
<ds:datastoreItem xmlns:ds="http://schemas.openxmlformats.org/officeDocument/2006/customXml" ds:itemID="{12BE9EBE-303C-4635-AC51-969041F7895D}"/>
</file>

<file path=customXml/itemProps3.xml><?xml version="1.0" encoding="utf-8"?>
<ds:datastoreItem xmlns:ds="http://schemas.openxmlformats.org/officeDocument/2006/customXml" ds:itemID="{EB0C6D99-8B1E-4AAD-A5E3-6449E76AB2DF}"/>
</file>

<file path=customXml/itemProps4.xml><?xml version="1.0" encoding="utf-8"?>
<ds:datastoreItem xmlns:ds="http://schemas.openxmlformats.org/officeDocument/2006/customXml" ds:itemID="{06C27E0F-15A7-4DEF-8FFB-204FA8026FAA}"/>
</file>

<file path=docProps/app.xml><?xml version="1.0" encoding="utf-8"?>
<Properties xmlns="http://schemas.openxmlformats.org/officeDocument/2006/extended-properties" xmlns:vt="http://schemas.openxmlformats.org/officeDocument/2006/docPropsVTypes">
  <Template>Normal.dotm</Template>
  <TotalTime>2</TotalTime>
  <Pages>12</Pages>
  <Words>3655</Words>
  <Characters>20835</Characters>
  <Application>Microsoft Office Word</Application>
  <DocSecurity>0</DocSecurity>
  <Lines>173</Lines>
  <Paragraphs>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مشروع تقرير الاجتماع</vt:lpstr>
      <vt:lpstr>مشورة من فريق الخبراء التقنيين المخصص المعني بمؤشرات إطار كونمينغ-مونتريال العالمي للتنوع البيولوجي بشأن صياغة الأسئلة الثنائية في إطار الرصد</vt:lpstr>
    </vt:vector>
  </TitlesOfParts>
  <Company>Biodiversity</Company>
  <LinksUpToDate>false</LinksUpToDate>
  <CharactersWithSpaces>24442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الاجتماع</dc:title>
  <dc:subject>CBD/SBSTTA/26/L.1</dc:subject>
  <dc:creator>SCBD</dc:creator>
  <cp:lastModifiedBy>Laurent Gauthier</cp:lastModifiedBy>
  <cp:revision>2</cp:revision>
  <cp:lastPrinted>2024-04-10T14:47:00Z</cp:lastPrinted>
  <dcterms:created xsi:type="dcterms:W3CDTF">2024-05-18T09:21:00Z</dcterms:created>
  <dcterms:modified xsi:type="dcterms:W3CDTF">2024-05-18T09:21:00Z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