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EA" w:rsidRDefault="006056EA" w:rsidP="006056EA">
      <w:pPr>
        <w:bidi/>
        <w:spacing w:line="216" w:lineRule="auto"/>
        <w:jc w:val="left"/>
        <w:rPr>
          <w:rFonts w:ascii="Simplified Arabic" w:hAnsi="Simplified Arabic" w:cs="Simplified Arabic"/>
          <w:b/>
          <w:bCs/>
          <w:sz w:val="26"/>
          <w:szCs w:val="26"/>
          <w:rtl/>
        </w:rPr>
      </w:pPr>
      <w:r>
        <w:rPr>
          <w:rFonts w:ascii="Simplified Arabic" w:hAnsi="Simplified Arabic" w:cs="Simplified Arabic" w:hint="cs"/>
          <w:b/>
          <w:bCs/>
          <w:sz w:val="26"/>
          <w:szCs w:val="26"/>
          <w:rtl/>
        </w:rPr>
        <w:t>الفريق العامل المفتوح العضوية المعني</w:t>
      </w:r>
    </w:p>
    <w:p w:rsidR="00A64169" w:rsidRPr="00887F62" w:rsidRDefault="006056EA" w:rsidP="006056EA">
      <w:pPr>
        <w:bidi/>
        <w:spacing w:line="216" w:lineRule="auto"/>
        <w:ind w:firstLine="181"/>
        <w:jc w:val="left"/>
        <w:rPr>
          <w:rFonts w:ascii="Simplified Arabic" w:hAnsi="Simplified Arabic" w:cs="Simplified Arabic"/>
          <w:caps/>
          <w:kern w:val="22"/>
          <w:sz w:val="26"/>
          <w:szCs w:val="26"/>
          <w:rtl/>
          <w:lang w:val="en-US"/>
        </w:rPr>
      </w:pPr>
      <w:r>
        <w:rPr>
          <w:rFonts w:ascii="Simplified Arabic" w:hAnsi="Simplified Arabic" w:cs="Simplified Arabic" w:hint="cs"/>
          <w:b/>
          <w:bCs/>
          <w:sz w:val="26"/>
          <w:szCs w:val="26"/>
          <w:rtl/>
        </w:rPr>
        <w:t>بالإطار العالمي للتنوع البيولوجي لما بعد عام 2020</w:t>
      </w:r>
    </w:p>
    <w:tbl>
      <w:tblPr>
        <w:tblpPr w:leftFromText="180" w:rightFromText="180" w:vertAnchor="page" w:horzAnchor="margin" w:tblpXSpec="center" w:tblpY="752"/>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778"/>
        <w:gridCol w:w="1440"/>
        <w:gridCol w:w="1620"/>
      </w:tblGrid>
      <w:tr w:rsidR="00A64169" w:rsidRPr="001E2129" w:rsidTr="00244DDB">
        <w:trPr>
          <w:cantSplit/>
          <w:trHeight w:val="991"/>
        </w:trPr>
        <w:tc>
          <w:tcPr>
            <w:tcW w:w="7139" w:type="dxa"/>
            <w:gridSpan w:val="2"/>
            <w:tcBorders>
              <w:top w:val="nil"/>
              <w:left w:val="nil"/>
              <w:bottom w:val="single" w:sz="12" w:space="0" w:color="auto"/>
              <w:right w:val="nil"/>
            </w:tcBorders>
          </w:tcPr>
          <w:p w:rsidR="00A64169" w:rsidRPr="001E2129" w:rsidRDefault="00A64169" w:rsidP="00F37E7E">
            <w:pPr>
              <w:bidi/>
              <w:spacing w:line="216" w:lineRule="auto"/>
              <w:jc w:val="lowKashida"/>
              <w:rPr>
                <w:rFonts w:eastAsia="YouYuan"/>
                <w:b/>
                <w:bCs/>
                <w:kern w:val="2"/>
                <w:lang w:val="en-CA" w:bidi="ar-EG"/>
              </w:rPr>
            </w:pPr>
          </w:p>
          <w:p w:rsidR="00A64169" w:rsidRPr="00244DDB" w:rsidRDefault="00A64169" w:rsidP="00F37E7E">
            <w:pPr>
              <w:spacing w:line="216" w:lineRule="auto"/>
              <w:jc w:val="lowKashida"/>
              <w:rPr>
                <w:rFonts w:ascii="Univers" w:eastAsia="YouYuan" w:hAnsi="Univers" w:cs="Arial"/>
                <w:b/>
                <w:bCs/>
                <w:iCs/>
                <w:kern w:val="2"/>
                <w:sz w:val="32"/>
                <w:szCs w:val="32"/>
                <w:lang w:val="en-US" w:bidi="ar-EG"/>
              </w:rPr>
            </w:pPr>
            <w:bookmarkStart w:id="0" w:name="_Toc341821748"/>
            <w:bookmarkStart w:id="1" w:name="_Toc341823158"/>
            <w:r w:rsidRPr="001E2129">
              <w:rPr>
                <w:rFonts w:ascii="Univers" w:eastAsia="YouYuan" w:hAnsi="Univers" w:cs="Arial"/>
                <w:b/>
                <w:bCs/>
                <w:iCs/>
                <w:kern w:val="2"/>
                <w:sz w:val="32"/>
                <w:szCs w:val="32"/>
                <w:lang w:val="en-US"/>
              </w:rPr>
              <w:t>CBD</w:t>
            </w:r>
            <w:bookmarkEnd w:id="0"/>
            <w:bookmarkEnd w:id="1"/>
          </w:p>
        </w:tc>
        <w:tc>
          <w:tcPr>
            <w:tcW w:w="1440" w:type="dxa"/>
            <w:tcBorders>
              <w:top w:val="nil"/>
              <w:left w:val="nil"/>
              <w:bottom w:val="single" w:sz="12" w:space="0" w:color="auto"/>
              <w:right w:val="nil"/>
            </w:tcBorders>
          </w:tcPr>
          <w:p w:rsidR="00A64169" w:rsidRPr="001E2129" w:rsidRDefault="009F18E3" w:rsidP="00F37E7E">
            <w:pPr>
              <w:bidi/>
              <w:spacing w:line="216" w:lineRule="auto"/>
              <w:jc w:val="lowKashida"/>
              <w:rPr>
                <w:rFonts w:eastAsia="YouYuan" w:cs="Simplified Arabic"/>
                <w:b/>
                <w:bCs/>
                <w:kern w:val="2"/>
                <w:sz w:val="20"/>
                <w:lang w:val="en-US"/>
              </w:rPr>
            </w:pPr>
            <w:r w:rsidRPr="009F18E3">
              <w:rPr>
                <w:rFonts w:eastAsia="YouYuan" w:cs="Simplified Arabic"/>
                <w:noProof/>
                <w:kern w:val="2"/>
                <w:sz w:val="20"/>
                <w:lang w:val="en-US"/>
              </w:rPr>
              <w:pict>
                <v:group id="_x0000_s1026" style="position:absolute;left:0;text-align:left;margin-left:42.8pt;margin-top:5.9pt;width:95.85pt;height:36pt;z-index:251658240;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A64169" w:rsidRPr="001E2129" w:rsidRDefault="00A64169" w:rsidP="00F37E7E">
            <w:pPr>
              <w:bidi/>
              <w:spacing w:line="216" w:lineRule="auto"/>
              <w:jc w:val="lowKashida"/>
              <w:rPr>
                <w:rFonts w:eastAsia="YouYuan" w:cs="Simplified Arabic"/>
                <w:kern w:val="2"/>
                <w:sz w:val="20"/>
                <w:lang w:val="en-US" w:bidi="ar-EG"/>
              </w:rPr>
            </w:pPr>
          </w:p>
          <w:p w:rsidR="00A64169" w:rsidRPr="001E2129" w:rsidRDefault="00A64169" w:rsidP="00F37E7E">
            <w:pPr>
              <w:bidi/>
              <w:spacing w:line="216" w:lineRule="auto"/>
              <w:jc w:val="lowKashida"/>
              <w:rPr>
                <w:rFonts w:eastAsia="YouYuan" w:cs="Simplified Arabic"/>
                <w:kern w:val="2"/>
                <w:sz w:val="20"/>
                <w:lang w:val="en-US" w:bidi="ar-EG"/>
              </w:rPr>
            </w:pPr>
          </w:p>
        </w:tc>
      </w:tr>
      <w:tr w:rsidR="00A64169" w:rsidRPr="001E2129" w:rsidTr="00244DDB">
        <w:trPr>
          <w:cantSplit/>
          <w:trHeight w:val="2131"/>
        </w:trPr>
        <w:tc>
          <w:tcPr>
            <w:tcW w:w="4361" w:type="dxa"/>
            <w:tcBorders>
              <w:top w:val="nil"/>
              <w:left w:val="nil"/>
              <w:bottom w:val="single" w:sz="24" w:space="0" w:color="auto"/>
              <w:right w:val="nil"/>
            </w:tcBorders>
          </w:tcPr>
          <w:p w:rsidR="00A64169" w:rsidRPr="001E2129" w:rsidRDefault="00A64169" w:rsidP="00244DDB">
            <w:pPr>
              <w:spacing w:before="60" w:line="216" w:lineRule="auto"/>
              <w:rPr>
                <w:rFonts w:eastAsia="YouYuan"/>
                <w:kern w:val="2"/>
                <w:rtl/>
                <w:lang w:val="en-CA"/>
              </w:rPr>
            </w:pPr>
            <w:r w:rsidRPr="001E2129">
              <w:rPr>
                <w:rFonts w:eastAsia="YouYuan"/>
                <w:kern w:val="2"/>
                <w:lang w:val="en-CA"/>
              </w:rPr>
              <w:t>Distr.</w:t>
            </w:r>
          </w:p>
          <w:p w:rsidR="00A64169" w:rsidRPr="001E2129" w:rsidRDefault="00A64169" w:rsidP="00F37E7E">
            <w:pPr>
              <w:spacing w:line="216" w:lineRule="auto"/>
              <w:rPr>
                <w:rFonts w:eastAsia="YouYuan"/>
                <w:kern w:val="2"/>
                <w:rtl/>
                <w:lang w:val="en-CA"/>
              </w:rPr>
            </w:pPr>
            <w:r w:rsidRPr="001E2129">
              <w:rPr>
                <w:rFonts w:eastAsia="YouYuan"/>
                <w:kern w:val="2"/>
                <w:lang w:val="en-CA"/>
              </w:rPr>
              <w:t>GENERAL</w:t>
            </w:r>
          </w:p>
          <w:p w:rsidR="00A64169" w:rsidRPr="001E2129" w:rsidRDefault="00A64169" w:rsidP="00F37E7E">
            <w:pPr>
              <w:spacing w:line="216" w:lineRule="auto"/>
              <w:rPr>
                <w:rFonts w:eastAsia="YouYuan"/>
                <w:kern w:val="2"/>
                <w:rtl/>
                <w:lang w:val="en-CA"/>
              </w:rPr>
            </w:pPr>
          </w:p>
          <w:p w:rsidR="00A64169" w:rsidRPr="009B1B36" w:rsidRDefault="009F18E3" w:rsidP="006056EA">
            <w:pPr>
              <w:spacing w:line="216" w:lineRule="auto"/>
              <w:rPr>
                <w:snapToGrid w:val="0"/>
                <w:color w:val="000000"/>
                <w:kern w:val="22"/>
              </w:rPr>
            </w:pPr>
            <w:sdt>
              <w:sdtPr>
                <w:rPr>
                  <w:kern w:val="22"/>
                  <w:lang w:val="en-US"/>
                </w:rPr>
                <w:alias w:val="Subject"/>
                <w:tag w:val=""/>
                <w:id w:val="2137136483"/>
                <w:placeholder>
                  <w:docPart w:val="6E2DFA0D0F114CC2BF72BB9729876E26"/>
                </w:placeholder>
                <w:dataBinding w:prefixMappings="xmlns:ns0='http://purl.org/dc/elements/1.1/' xmlns:ns1='http://schemas.openxmlformats.org/package/2006/metadata/core-properties' " w:xpath="/ns1:coreProperties[1]/ns0:subject[1]" w:storeItemID="{6C3C8BC8-F283-45AE-878A-BAB7291924A1}"/>
                <w:text/>
              </w:sdtPr>
              <w:sdtContent>
                <w:r w:rsidR="00887F62" w:rsidRPr="006924CD">
                  <w:rPr>
                    <w:kern w:val="22"/>
                    <w:lang w:val="en-US"/>
                  </w:rPr>
                  <w:t>CBD/</w:t>
                </w:r>
                <w:r w:rsidR="006056EA">
                  <w:rPr>
                    <w:kern w:val="22"/>
                    <w:lang w:val="en-US"/>
                  </w:rPr>
                  <w:t>WG2020/2</w:t>
                </w:r>
                <w:r w:rsidR="00887F62" w:rsidRPr="006924CD">
                  <w:rPr>
                    <w:kern w:val="22"/>
                    <w:lang w:val="en-US"/>
                  </w:rPr>
                  <w:t>/</w:t>
                </w:r>
                <w:r w:rsidR="0079097D">
                  <w:rPr>
                    <w:kern w:val="22"/>
                    <w:lang w:val="en-US"/>
                  </w:rPr>
                  <w:t>2</w:t>
                </w:r>
              </w:sdtContent>
            </w:sdt>
          </w:p>
          <w:p w:rsidR="00A64169" w:rsidRPr="00887F62" w:rsidRDefault="006056EA" w:rsidP="006056EA">
            <w:pPr>
              <w:spacing w:line="216" w:lineRule="auto"/>
              <w:rPr>
                <w:snapToGrid w:val="0"/>
                <w:color w:val="000000"/>
                <w:kern w:val="22"/>
                <w:lang w:val="en-US"/>
              </w:rPr>
            </w:pPr>
            <w:r w:rsidRPr="00F61858">
              <w:rPr>
                <w:kern w:val="22"/>
                <w:szCs w:val="22"/>
                <w:lang w:val="en-US"/>
              </w:rPr>
              <w:t>11 January</w:t>
            </w:r>
            <w:r w:rsidR="00887F62" w:rsidRPr="00F61858">
              <w:rPr>
                <w:kern w:val="22"/>
                <w:szCs w:val="22"/>
                <w:lang w:val="en-US"/>
              </w:rPr>
              <w:t xml:space="preserve"> </w:t>
            </w:r>
            <w:r w:rsidRPr="00F61858">
              <w:rPr>
                <w:kern w:val="22"/>
                <w:szCs w:val="22"/>
                <w:lang w:val="en-US"/>
              </w:rPr>
              <w:t>2020</w:t>
            </w:r>
            <w:r w:rsidR="00DC03CF" w:rsidRPr="006056EA">
              <w:rPr>
                <w:rStyle w:val="FootnoteReference"/>
                <w:rFonts w:ascii="Simplified Arabic" w:hAnsi="Simplified Arabic" w:cs="Simplified Arabic"/>
                <w:sz w:val="22"/>
                <w:szCs w:val="22"/>
                <w:u w:val="none"/>
                <w:vertAlign w:val="superscript"/>
                <w:lang w:bidi="ar-EG"/>
              </w:rPr>
              <w:footnoteReference w:customMarkFollows="1" w:id="1"/>
              <w:t>*</w:t>
            </w:r>
          </w:p>
          <w:p w:rsidR="00A64169" w:rsidRPr="001E2129" w:rsidRDefault="00A64169" w:rsidP="00F37E7E">
            <w:pPr>
              <w:spacing w:line="216" w:lineRule="auto"/>
              <w:rPr>
                <w:rFonts w:eastAsia="YouYuan"/>
                <w:kern w:val="2"/>
                <w:rtl/>
                <w:lang w:val="en-CA"/>
              </w:rPr>
            </w:pPr>
          </w:p>
          <w:p w:rsidR="00887F62" w:rsidRDefault="00887F62" w:rsidP="00F37E7E">
            <w:pPr>
              <w:spacing w:line="216" w:lineRule="auto"/>
              <w:rPr>
                <w:rFonts w:eastAsia="YouYuan"/>
                <w:kern w:val="2"/>
                <w:lang w:val="en-CA"/>
              </w:rPr>
            </w:pPr>
            <w:r w:rsidRPr="001E2129">
              <w:rPr>
                <w:rFonts w:eastAsia="YouYuan"/>
                <w:kern w:val="2"/>
                <w:lang w:val="en-CA"/>
              </w:rPr>
              <w:t>ARABIC</w:t>
            </w:r>
          </w:p>
          <w:p w:rsidR="00A64169" w:rsidRPr="001E2129" w:rsidRDefault="00A64169" w:rsidP="00244DDB">
            <w:pPr>
              <w:spacing w:line="216" w:lineRule="auto"/>
              <w:rPr>
                <w:rFonts w:eastAsia="YouYuan"/>
                <w:kern w:val="2"/>
                <w:lang w:val="en-CA" w:bidi="ar-EG"/>
              </w:rPr>
            </w:pPr>
            <w:r w:rsidRPr="001E2129">
              <w:rPr>
                <w:rFonts w:eastAsia="YouYuan"/>
                <w:kern w:val="2"/>
                <w:lang w:val="en-CA"/>
              </w:rPr>
              <w:t xml:space="preserve">ORIGINAL:  ENGLISH </w:t>
            </w:r>
          </w:p>
        </w:tc>
        <w:tc>
          <w:tcPr>
            <w:tcW w:w="5838" w:type="dxa"/>
            <w:gridSpan w:val="3"/>
            <w:tcBorders>
              <w:top w:val="nil"/>
              <w:left w:val="nil"/>
              <w:bottom w:val="single" w:sz="24" w:space="0" w:color="auto"/>
              <w:right w:val="nil"/>
            </w:tcBorders>
            <w:vAlign w:val="center"/>
          </w:tcPr>
          <w:p w:rsidR="00A64169" w:rsidRPr="001E2129" w:rsidRDefault="00A64169" w:rsidP="00F37E7E">
            <w:pPr>
              <w:tabs>
                <w:tab w:val="left" w:pos="-720"/>
              </w:tabs>
              <w:suppressAutoHyphens/>
              <w:bidi/>
              <w:spacing w:before="120" w:line="216" w:lineRule="auto"/>
              <w:jc w:val="lowKashida"/>
              <w:rPr>
                <w:rFonts w:eastAsia="YouYuan" w:cs="Simplified Arabic"/>
                <w:kern w:val="2"/>
                <w:sz w:val="20"/>
                <w:lang w:val="en-US" w:bidi="ar-EG"/>
              </w:rPr>
            </w:pPr>
            <w:r w:rsidRPr="001E2129">
              <w:rPr>
                <w:rFonts w:eastAsia="YouYuan" w:cs="Simplified Arabic"/>
                <w:b/>
                <w:bCs/>
                <w:noProof/>
                <w:kern w:val="2"/>
                <w:sz w:val="36"/>
                <w:szCs w:val="36"/>
                <w:lang w:val="en-US"/>
              </w:rPr>
              <w:drawing>
                <wp:inline distT="0" distB="0" distL="0" distR="0">
                  <wp:extent cx="2540000" cy="1022350"/>
                  <wp:effectExtent l="0" t="0" r="0" b="6350"/>
                  <wp:docPr id="19" name="Imag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tc>
      </w:tr>
    </w:tbl>
    <w:p w:rsidR="00887F62" w:rsidRPr="00887F62" w:rsidRDefault="006056EA" w:rsidP="006056EA">
      <w:pPr>
        <w:bidi/>
        <w:spacing w:line="216" w:lineRule="auto"/>
        <w:ind w:left="4"/>
        <w:jc w:val="left"/>
        <w:rPr>
          <w:rFonts w:ascii="Simplified Arabic" w:hAnsi="Simplified Arabic" w:cs="Simplified Arabic"/>
          <w:sz w:val="24"/>
          <w:rtl/>
          <w:lang w:bidi="ar-EG"/>
        </w:rPr>
      </w:pPr>
      <w:r>
        <w:rPr>
          <w:rFonts w:ascii="Simplified Arabic" w:hAnsi="Simplified Arabic" w:cs="Simplified Arabic" w:hint="cs"/>
          <w:sz w:val="24"/>
          <w:rtl/>
        </w:rPr>
        <w:t>الاجتماع الثاني</w:t>
      </w:r>
    </w:p>
    <w:p w:rsidR="00887F62" w:rsidRDefault="00BE5952" w:rsidP="006056EA">
      <w:pPr>
        <w:bidi/>
        <w:spacing w:line="216" w:lineRule="auto"/>
        <w:jc w:val="left"/>
        <w:rPr>
          <w:rFonts w:ascii="Simplified Arabic" w:hAnsi="Simplified Arabic" w:cs="Simplified Arabic"/>
          <w:sz w:val="24"/>
          <w:rtl/>
          <w:lang w:bidi="ar-EG"/>
        </w:rPr>
      </w:pPr>
      <w:r>
        <w:rPr>
          <w:rFonts w:ascii="Simplified Arabic" w:hAnsi="Simplified Arabic" w:cs="Simplified Arabic" w:hint="cs"/>
          <w:sz w:val="24"/>
          <w:rtl/>
          <w:lang w:bidi="ar-EG"/>
        </w:rPr>
        <w:t>روما</w:t>
      </w:r>
      <w:r w:rsidR="006056EA">
        <w:rPr>
          <w:rFonts w:ascii="Simplified Arabic" w:hAnsi="Simplified Arabic" w:cs="Simplified Arabic" w:hint="cs"/>
          <w:sz w:val="24"/>
          <w:rtl/>
          <w:lang w:bidi="ar-EG"/>
        </w:rPr>
        <w:t>، 24-29 فبراير/شباط 2020</w:t>
      </w:r>
    </w:p>
    <w:p w:rsidR="006056EA" w:rsidRPr="00887F62" w:rsidRDefault="006056EA" w:rsidP="006056EA">
      <w:pPr>
        <w:bidi/>
        <w:spacing w:line="216" w:lineRule="auto"/>
        <w:jc w:val="left"/>
        <w:rPr>
          <w:rFonts w:ascii="Simplified Arabic" w:hAnsi="Simplified Arabic" w:cs="Simplified Arabic"/>
          <w:caps/>
          <w:kern w:val="22"/>
          <w:sz w:val="24"/>
          <w:rtl/>
          <w:lang w:bidi="ar-EG"/>
        </w:rPr>
      </w:pPr>
      <w:r>
        <w:rPr>
          <w:rFonts w:ascii="Simplified Arabic" w:hAnsi="Simplified Arabic" w:cs="Simplified Arabic" w:hint="cs"/>
          <w:sz w:val="24"/>
          <w:rtl/>
          <w:lang w:bidi="ar-EG"/>
        </w:rPr>
        <w:t>البند 3 من جدول الأعمال المؤقت</w:t>
      </w:r>
      <w:r w:rsidRPr="006056EA">
        <w:rPr>
          <w:rStyle w:val="FootnoteReference"/>
          <w:rFonts w:ascii="Simplified Arabic" w:hAnsi="Simplified Arabic" w:cs="Simplified Arabic"/>
          <w:sz w:val="22"/>
          <w:szCs w:val="22"/>
          <w:u w:val="none"/>
          <w:vertAlign w:val="superscript"/>
          <w:lang w:bidi="ar-EG"/>
        </w:rPr>
        <w:footnoteReference w:customMarkFollows="1" w:id="2"/>
        <w:t>*</w:t>
      </w:r>
    </w:p>
    <w:p w:rsidR="00406BC6" w:rsidRPr="00A64169" w:rsidRDefault="009F18E3" w:rsidP="00A42012">
      <w:pPr>
        <w:pStyle w:val="Heading1"/>
        <w:suppressLineNumbers/>
        <w:tabs>
          <w:tab w:val="clear" w:pos="720"/>
        </w:tabs>
        <w:suppressAutoHyphens/>
        <w:kinsoku w:val="0"/>
        <w:overflowPunct w:val="0"/>
        <w:autoSpaceDE w:val="0"/>
        <w:autoSpaceDN w:val="0"/>
        <w:bidi/>
        <w:spacing w:line="216" w:lineRule="auto"/>
        <w:rPr>
          <w:b w:val="0"/>
          <w:bCs/>
          <w:snapToGrid w:val="0"/>
          <w:kern w:val="22"/>
          <w:sz w:val="28"/>
          <w:szCs w:val="28"/>
        </w:rPr>
      </w:pPr>
      <w:sdt>
        <w:sdtPr>
          <w:rPr>
            <w:rFonts w:ascii="Simplified Arabic" w:hAnsi="Simplified Arabic" w:cs="Simplified Arabic"/>
            <w:b w:val="0"/>
            <w:bCs/>
            <w:sz w:val="28"/>
            <w:szCs w:val="28"/>
            <w:u w:val="single"/>
            <w:rtl/>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Content>
          <w:r w:rsidR="006056EA">
            <w:rPr>
              <w:rFonts w:ascii="Simplified Arabic" w:hAnsi="Simplified Arabic" w:cs="Simplified Arabic" w:hint="cs"/>
              <w:b w:val="0"/>
              <w:bCs/>
              <w:sz w:val="28"/>
              <w:szCs w:val="28"/>
              <w:rtl/>
            </w:rPr>
            <w:t xml:space="preserve">نظرة عامة </w:t>
          </w:r>
          <w:r w:rsidR="00A42012">
            <w:rPr>
              <w:rFonts w:ascii="Simplified Arabic" w:hAnsi="Simplified Arabic" w:cs="Simplified Arabic" w:hint="cs"/>
              <w:b w:val="0"/>
              <w:bCs/>
              <w:sz w:val="28"/>
              <w:szCs w:val="28"/>
              <w:rtl/>
            </w:rPr>
            <w:t>على</w:t>
          </w:r>
          <w:r w:rsidR="006056EA">
            <w:rPr>
              <w:rFonts w:ascii="Simplified Arabic" w:hAnsi="Simplified Arabic" w:cs="Simplified Arabic" w:hint="cs"/>
              <w:b w:val="0"/>
              <w:bCs/>
              <w:sz w:val="28"/>
              <w:szCs w:val="28"/>
              <w:rtl/>
            </w:rPr>
            <w:t xml:space="preserve"> نتائج المشاورات التي أُجريت والمساهمات الأخرى المستلمة فيما يتعلق بإعداد الإطار العالمي للتنوع البيولوجي لما بعد عام 2020 منذ الاجتماع الأول للفريق العامل</w:t>
          </w:r>
        </w:sdtContent>
      </w:sdt>
    </w:p>
    <w:p w:rsidR="006056EA" w:rsidRPr="006056EA" w:rsidRDefault="006056EA" w:rsidP="00244DDB">
      <w:pPr>
        <w:pStyle w:val="Heading2"/>
        <w:keepNext w:val="0"/>
        <w:kinsoku w:val="0"/>
        <w:overflowPunct w:val="0"/>
        <w:autoSpaceDE w:val="0"/>
        <w:autoSpaceDN w:val="0"/>
        <w:bidi/>
        <w:spacing w:before="0" w:line="216" w:lineRule="auto"/>
        <w:rPr>
          <w:rFonts w:ascii="Simplified Arabic" w:hAnsi="Simplified Arabic" w:cs="Simplified Arabic"/>
          <w:b w:val="0"/>
          <w:bCs w:val="0"/>
          <w:i/>
          <w:sz w:val="24"/>
          <w:rtl/>
          <w:lang w:bidi="ar-SY"/>
        </w:rPr>
      </w:pPr>
      <w:r w:rsidRPr="006056EA">
        <w:rPr>
          <w:rFonts w:ascii="Simplified Arabic" w:hAnsi="Simplified Arabic" w:cs="Simplified Arabic" w:hint="cs"/>
          <w:b w:val="0"/>
          <w:bCs w:val="0"/>
          <w:i/>
          <w:sz w:val="24"/>
          <w:rtl/>
          <w:lang w:bidi="ar-SY"/>
        </w:rPr>
        <w:t>مذكرة من الأمينة التنفيذية</w:t>
      </w:r>
    </w:p>
    <w:p w:rsidR="00915E00" w:rsidRPr="00A64169" w:rsidRDefault="006056EA" w:rsidP="00244DDB">
      <w:pPr>
        <w:pStyle w:val="Heading2"/>
        <w:keepNext w:val="0"/>
        <w:kinsoku w:val="0"/>
        <w:overflowPunct w:val="0"/>
        <w:autoSpaceDE w:val="0"/>
        <w:autoSpaceDN w:val="0"/>
        <w:bidi/>
        <w:spacing w:before="0" w:line="216" w:lineRule="auto"/>
        <w:rPr>
          <w:b w:val="0"/>
          <w:iCs w:val="0"/>
          <w:snapToGrid w:val="0"/>
          <w:kern w:val="22"/>
          <w:szCs w:val="22"/>
          <w:lang w:bidi="ar-SY"/>
        </w:rPr>
      </w:pPr>
      <w:r>
        <w:rPr>
          <w:rFonts w:ascii="Simplified Arabic" w:hAnsi="Simplified Arabic" w:cs="Simplified Arabic" w:hint="cs"/>
          <w:iCs w:val="0"/>
          <w:sz w:val="26"/>
          <w:szCs w:val="26"/>
          <w:rtl/>
          <w:lang w:bidi="ar-SY"/>
        </w:rPr>
        <w:t>أولا-</w:t>
      </w:r>
      <w:r>
        <w:rPr>
          <w:rFonts w:ascii="Simplified Arabic" w:hAnsi="Simplified Arabic" w:cs="Simplified Arabic" w:hint="cs"/>
          <w:iCs w:val="0"/>
          <w:sz w:val="26"/>
          <w:szCs w:val="26"/>
          <w:rtl/>
          <w:lang w:bidi="ar-SY"/>
        </w:rPr>
        <w:tab/>
        <w:t>مقدمة</w:t>
      </w:r>
    </w:p>
    <w:p w:rsidR="0056571C" w:rsidRPr="00E7366C" w:rsidRDefault="0079097D" w:rsidP="00244DDB">
      <w:pPr>
        <w:pStyle w:val="Para10"/>
        <w:numPr>
          <w:ilvl w:val="0"/>
          <w:numId w:val="6"/>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sz w:val="24"/>
          <w:szCs w:val="24"/>
          <w:rtl/>
        </w:rPr>
        <w:t xml:space="preserve">في المقرر </w:t>
      </w:r>
      <w:hyperlink r:id="rId11" w:history="1">
        <w:r w:rsidRPr="0079097D">
          <w:rPr>
            <w:rStyle w:val="Hyperlink"/>
            <w:rFonts w:ascii="Simplified Arabic" w:hAnsi="Simplified Arabic" w:cs="Simplified Arabic" w:hint="cs"/>
            <w:sz w:val="24"/>
            <w:szCs w:val="24"/>
            <w:rtl/>
          </w:rPr>
          <w:t>14/34</w:t>
        </w:r>
      </w:hyperlink>
      <w:r>
        <w:rPr>
          <w:rFonts w:ascii="Simplified Arabic" w:hAnsi="Simplified Arabic" w:cs="Simplified Arabic" w:hint="cs"/>
          <w:sz w:val="24"/>
          <w:szCs w:val="24"/>
          <w:rtl/>
        </w:rPr>
        <w:t xml:space="preserve">، </w:t>
      </w:r>
      <w:r w:rsidR="00E7366C">
        <w:rPr>
          <w:rFonts w:ascii="Simplified Arabic" w:hAnsi="Simplified Arabic" w:cs="Simplified Arabic" w:hint="cs"/>
          <w:sz w:val="24"/>
          <w:szCs w:val="24"/>
          <w:rtl/>
        </w:rPr>
        <w:t xml:space="preserve">حدد مؤتمر الأطراف عملية إعداد الإطار العالمي للتنوع البيولوجي لما بعد عام 2020. ودعت هذه العملية </w:t>
      </w:r>
      <w:r w:rsidR="006B35D6">
        <w:rPr>
          <w:rFonts w:ascii="Simplified Arabic" w:hAnsi="Simplified Arabic" w:cs="Simplified Arabic" w:hint="cs"/>
          <w:sz w:val="24"/>
          <w:szCs w:val="24"/>
          <w:rtl/>
        </w:rPr>
        <w:t xml:space="preserve">إلى </w:t>
      </w:r>
      <w:r w:rsidR="00E7366C">
        <w:rPr>
          <w:rFonts w:ascii="Simplified Arabic" w:hAnsi="Simplified Arabic" w:cs="Simplified Arabic" w:hint="cs"/>
          <w:sz w:val="24"/>
          <w:szCs w:val="24"/>
          <w:rtl/>
        </w:rPr>
        <w:t>إجراء مشاورات بما في ذلك، على سبيل المثال وليس الحصر، منتديات للمناقشة عبر الإنترنت، وحلقات عمل عالمية وإقليمية ومواضيعية. وعملا بهذا المقرر، تم إجراء أو بدء عدة عمليات تشاور. وعلاوة على ذلك، أنشأت الأمانة صفحة على شبكة الإنترنت لجميع الأنشطة المتعلقة بإعداد إطار التنوع البيولوجي لما بعد عام 2020، بما في ذلك جدول زمني للأحداث الرئيسية، وصفحة مخصصة للرئيسين المشاركين للفريق العامل المفتوح العضوية المعني بالإطار العالمي للتنوع البيولوجي لما بعد عام 2020.</w:t>
      </w:r>
      <w:r w:rsidR="00E7366C" w:rsidRPr="00D76679">
        <w:rPr>
          <w:rStyle w:val="FootnoteReference"/>
          <w:rFonts w:ascii="Simplified Arabic" w:hAnsi="Simplified Arabic" w:cs="Simplified Arabic"/>
          <w:szCs w:val="24"/>
          <w:u w:val="none"/>
          <w:vertAlign w:val="superscript"/>
          <w:rtl/>
        </w:rPr>
        <w:footnoteReference w:id="3"/>
      </w:r>
    </w:p>
    <w:p w:rsidR="00E7366C" w:rsidRDefault="00E7366C" w:rsidP="00244DDB">
      <w:pPr>
        <w:pStyle w:val="Para10"/>
        <w:numPr>
          <w:ilvl w:val="0"/>
          <w:numId w:val="6"/>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واستفادت عملية التشاور التي أُجريت حتى الآن من دعم العديد من الأطراف والمنظمات، بما في ذلك النمسا وأستراليا والبرازيل وكندا والاتحاد الأوروبي وفنلندا وفرنسا وألمانيا واليابان ونيوزيلندا والنرويج وصربيا وجنوب أفريقيا والسويد وسويسرا والمملكة المتحدة لبريطانيا العظمى وأيرلندا الشمالية أوروغواي، وكذلك الاتحاد الأفريقي، وأمانة المنبر ا</w:t>
      </w:r>
      <w:r w:rsidR="006B35D6">
        <w:rPr>
          <w:rFonts w:ascii="Simplified Arabic" w:hAnsi="Simplified Arabic" w:cs="Simplified Arabic" w:hint="cs"/>
          <w:b/>
          <w:kern w:val="22"/>
          <w:sz w:val="24"/>
          <w:szCs w:val="24"/>
          <w:rtl/>
          <w:lang w:bidi="ar-EG"/>
        </w:rPr>
        <w:t xml:space="preserve">لحكومي الدولي للعلوم والسياسات </w:t>
      </w:r>
      <w:r>
        <w:rPr>
          <w:rFonts w:ascii="Simplified Arabic" w:hAnsi="Simplified Arabic" w:cs="Simplified Arabic" w:hint="cs"/>
          <w:b/>
          <w:kern w:val="22"/>
          <w:sz w:val="24"/>
          <w:szCs w:val="24"/>
          <w:rtl/>
          <w:lang w:bidi="ar-EG"/>
        </w:rPr>
        <w:t>في مجال التنوع البيولوجي وخدمات النظم الإيكولوجية، وبرنامج الأمم المتحدة الإنمائي، وبرنامج الأمم المتحدة للبيئة، وهيئة الأمم المتحدة للمرأة.</w:t>
      </w:r>
    </w:p>
    <w:p w:rsidR="00E7366C" w:rsidRDefault="00E7366C" w:rsidP="00244DDB">
      <w:pPr>
        <w:pStyle w:val="Para10"/>
        <w:numPr>
          <w:ilvl w:val="0"/>
          <w:numId w:val="6"/>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 xml:space="preserve">وتقدم هذه الوثيقة، التي أُعدت بتوجيه من الرئيسين المشاركين للفريق العامل، نظرة عامة </w:t>
      </w:r>
      <w:r w:rsidR="00A42012">
        <w:rPr>
          <w:rFonts w:ascii="Simplified Arabic" w:hAnsi="Simplified Arabic" w:cs="Simplified Arabic" w:hint="cs"/>
          <w:b/>
          <w:kern w:val="22"/>
          <w:sz w:val="24"/>
          <w:szCs w:val="24"/>
          <w:rtl/>
          <w:lang w:bidi="ar-EG"/>
        </w:rPr>
        <w:t>على</w:t>
      </w:r>
      <w:r>
        <w:rPr>
          <w:rFonts w:ascii="Simplified Arabic" w:hAnsi="Simplified Arabic" w:cs="Simplified Arabic" w:hint="cs"/>
          <w:b/>
          <w:kern w:val="22"/>
          <w:sz w:val="24"/>
          <w:szCs w:val="24"/>
          <w:rtl/>
          <w:lang w:bidi="ar-EG"/>
        </w:rPr>
        <w:t xml:space="preserve"> عمليات التشاور التي أُجريت منذ الاجتماع الأول للفريق العامل. ويقدم القسم ثانيا معلومات عن نظر الهيئات الفرعية للاتفاقية في الإطار العالمي للتنوع البيولوجي لما بعد عام 2020. ويقدم القسم ثالثا معلومات عن التقديمات المكتوبة </w:t>
      </w:r>
      <w:r w:rsidR="006B35D6">
        <w:rPr>
          <w:rFonts w:ascii="Simplified Arabic" w:hAnsi="Simplified Arabic" w:cs="Simplified Arabic" w:hint="cs"/>
          <w:b/>
          <w:kern w:val="22"/>
          <w:sz w:val="24"/>
          <w:szCs w:val="24"/>
          <w:rtl/>
          <w:lang w:bidi="ar-EG"/>
        </w:rPr>
        <w:t>المتلقاة</w:t>
      </w:r>
      <w:r w:rsidR="00A42012">
        <w:rPr>
          <w:rFonts w:ascii="Simplified Arabic" w:hAnsi="Simplified Arabic" w:cs="Simplified Arabic" w:hint="cs"/>
          <w:b/>
          <w:kern w:val="22"/>
          <w:sz w:val="24"/>
          <w:szCs w:val="24"/>
          <w:rtl/>
          <w:lang w:bidi="ar-EG"/>
        </w:rPr>
        <w:t xml:space="preserve"> استجابة إلى إخطارين. ويقدم </w:t>
      </w:r>
      <w:r w:rsidR="00A42012">
        <w:rPr>
          <w:rFonts w:ascii="Simplified Arabic" w:hAnsi="Simplified Arabic" w:cs="Simplified Arabic" w:hint="cs"/>
          <w:b/>
          <w:kern w:val="22"/>
          <w:sz w:val="24"/>
          <w:szCs w:val="24"/>
          <w:rtl/>
          <w:lang w:bidi="ar-EG"/>
        </w:rPr>
        <w:lastRenderedPageBreak/>
        <w:t>القسم رابعا معلومات عن اجتماعات التشاور والأحداث الأخرى التي نظمتها الأمانة وشركاؤها. ويقدم القسم خامسا معلومات عن عمليات التشاور القادمة التي تنظمها حاليا الأمانة وشركاؤها. ويقدم القسم سادسا معلومات عن الاجتماعات ذات الصلة التي تنظمها المنظمات الأخرى.</w:t>
      </w:r>
    </w:p>
    <w:p w:rsidR="00A42012" w:rsidRPr="00A64169" w:rsidRDefault="00A42012" w:rsidP="00244DDB">
      <w:pPr>
        <w:pStyle w:val="Heading2"/>
        <w:keepNext w:val="0"/>
        <w:kinsoku w:val="0"/>
        <w:overflowPunct w:val="0"/>
        <w:autoSpaceDE w:val="0"/>
        <w:autoSpaceDN w:val="0"/>
        <w:bidi/>
        <w:spacing w:before="0" w:line="216" w:lineRule="auto"/>
        <w:rPr>
          <w:b w:val="0"/>
          <w:iCs w:val="0"/>
          <w:snapToGrid w:val="0"/>
          <w:kern w:val="22"/>
          <w:szCs w:val="22"/>
          <w:lang w:bidi="ar-SY"/>
        </w:rPr>
      </w:pPr>
      <w:r>
        <w:rPr>
          <w:rFonts w:ascii="Simplified Arabic" w:hAnsi="Simplified Arabic" w:cs="Simplified Arabic" w:hint="cs"/>
          <w:iCs w:val="0"/>
          <w:sz w:val="26"/>
          <w:szCs w:val="26"/>
          <w:rtl/>
          <w:lang w:bidi="ar-SY"/>
        </w:rPr>
        <w:t>ثانيا-</w:t>
      </w:r>
      <w:r>
        <w:rPr>
          <w:rFonts w:ascii="Simplified Arabic" w:hAnsi="Simplified Arabic" w:cs="Simplified Arabic" w:hint="cs"/>
          <w:iCs w:val="0"/>
          <w:sz w:val="26"/>
          <w:szCs w:val="26"/>
          <w:rtl/>
          <w:lang w:bidi="ar-SY"/>
        </w:rPr>
        <w:tab/>
        <w:t>نظر الهيئات الفرعية للاتفاقية</w:t>
      </w:r>
    </w:p>
    <w:p w:rsidR="00A42012" w:rsidRDefault="00A42012" w:rsidP="00244DDB">
      <w:pPr>
        <w:pStyle w:val="Para10"/>
        <w:numPr>
          <w:ilvl w:val="0"/>
          <w:numId w:val="6"/>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 xml:space="preserve">طلب مؤتمر الأطراف، في المقرر 14/34، إلى الهيئة الفرعية للمشورة العلمية والتقنية والتكنولوجية أن تساهم في اجتماعيها الثالث والعشرين والرابع والعشرين في إعداد الإطار العالمي للتنوع البيولوجي لما بعد عام 2020 وفي دعم العمل الذي يضطلع به الفريق العامل المفتوح العضوية. وعلاوة على ذلك، دعا الفريق العامل المفتوح العضوية في اجتماعه الأول، المنعقد في أغسطس/آب 2019، الهيئة الفرعية للمشورة العلمية والتقنية والتكنولوجية، مشيرا إلى نتائج تقرير التقييم العالمي للمنبر الحكومي الدولي للعلوم والسياسات في مجال التنوع البيولوجي وخدمات النظم الإيكولوجية، إلى تقديم عناصر بخصوص الإرشادات حول غايات وأهداف </w:t>
      </w:r>
      <w:r w:rsidR="00F61858">
        <w:rPr>
          <w:rFonts w:ascii="Simplified Arabic" w:hAnsi="Simplified Arabic" w:cs="Simplified Arabic" w:hint="cs"/>
          <w:b/>
          <w:kern w:val="22"/>
          <w:sz w:val="24"/>
          <w:szCs w:val="24"/>
          <w:rtl/>
          <w:lang w:bidi="ar-EG"/>
        </w:rPr>
        <w:t>"</w:t>
      </w:r>
      <w:r>
        <w:rPr>
          <w:rFonts w:ascii="Simplified Arabic" w:hAnsi="Simplified Arabic" w:cs="Simplified Arabic" w:hint="cs"/>
          <w:b/>
          <w:kern w:val="22"/>
          <w:sz w:val="24"/>
          <w:szCs w:val="24"/>
          <w:rtl/>
          <w:lang w:bidi="ar-EG"/>
        </w:rPr>
        <w:t>ذكية</w:t>
      </w:r>
      <w:r w:rsidR="00F61858">
        <w:rPr>
          <w:rFonts w:ascii="Simplified Arabic" w:hAnsi="Simplified Arabic" w:cs="Simplified Arabic" w:hint="cs"/>
          <w:b/>
          <w:kern w:val="22"/>
          <w:sz w:val="24"/>
          <w:szCs w:val="24"/>
          <w:rtl/>
          <w:lang w:bidi="ar-EG"/>
        </w:rPr>
        <w:t>"</w:t>
      </w:r>
      <w:r>
        <w:rPr>
          <w:rFonts w:ascii="Simplified Arabic" w:hAnsi="Simplified Arabic" w:cs="Simplified Arabic" w:hint="cs"/>
          <w:b/>
          <w:kern w:val="22"/>
          <w:sz w:val="24"/>
          <w:szCs w:val="24"/>
          <w:rtl/>
          <w:lang w:bidi="ar-EG"/>
        </w:rPr>
        <w:t xml:space="preserve"> محددة وقابلة للقياس </w:t>
      </w:r>
      <w:r w:rsidR="00F61858">
        <w:rPr>
          <w:rFonts w:ascii="Simplified Arabic" w:hAnsi="Simplified Arabic" w:cs="Simplified Arabic" w:hint="cs"/>
          <w:b/>
          <w:kern w:val="22"/>
          <w:sz w:val="24"/>
          <w:szCs w:val="24"/>
          <w:rtl/>
          <w:lang w:bidi="ar-EG"/>
        </w:rPr>
        <w:t>ويمكن تحقيقها</w:t>
      </w:r>
      <w:r>
        <w:rPr>
          <w:rFonts w:ascii="Simplified Arabic" w:hAnsi="Simplified Arabic" w:cs="Simplified Arabic" w:hint="cs"/>
          <w:b/>
          <w:kern w:val="22"/>
          <w:sz w:val="24"/>
          <w:szCs w:val="24"/>
          <w:rtl/>
          <w:lang w:bidi="ar-EG"/>
        </w:rPr>
        <w:t xml:space="preserve"> </w:t>
      </w:r>
      <w:r w:rsidR="00F61858">
        <w:rPr>
          <w:rFonts w:ascii="Simplified Arabic" w:hAnsi="Simplified Arabic" w:cs="Simplified Arabic" w:hint="cs"/>
          <w:b/>
          <w:kern w:val="22"/>
          <w:sz w:val="24"/>
          <w:szCs w:val="24"/>
          <w:rtl/>
          <w:lang w:bidi="ar-EG"/>
        </w:rPr>
        <w:t>وتستند إلى النتائج</w:t>
      </w:r>
      <w:r>
        <w:rPr>
          <w:rFonts w:ascii="Simplified Arabic" w:hAnsi="Simplified Arabic" w:cs="Simplified Arabic" w:hint="cs"/>
          <w:b/>
          <w:kern w:val="22"/>
          <w:sz w:val="24"/>
          <w:szCs w:val="24"/>
          <w:rtl/>
          <w:lang w:bidi="ar-EG"/>
        </w:rPr>
        <w:t xml:space="preserve"> ومحددة </w:t>
      </w:r>
      <w:r w:rsidR="00F61858">
        <w:rPr>
          <w:rFonts w:ascii="Simplified Arabic" w:hAnsi="Simplified Arabic" w:cs="Simplified Arabic" w:hint="cs"/>
          <w:b/>
          <w:kern w:val="22"/>
          <w:sz w:val="24"/>
          <w:szCs w:val="24"/>
          <w:rtl/>
          <w:lang w:bidi="ar-EG"/>
        </w:rPr>
        <w:t>زمنيا</w:t>
      </w:r>
      <w:r w:rsidR="006B35D6">
        <w:rPr>
          <w:rFonts w:ascii="Simplified Arabic" w:hAnsi="Simplified Arabic" w:cs="Simplified Arabic" w:hint="cs"/>
          <w:b/>
          <w:kern w:val="22"/>
          <w:sz w:val="24"/>
          <w:szCs w:val="24"/>
          <w:rtl/>
          <w:lang w:bidi="ar-EG"/>
        </w:rPr>
        <w:t xml:space="preserve">، ومؤشرات، وخطوط أساس، وأطر </w:t>
      </w:r>
      <w:r>
        <w:rPr>
          <w:rFonts w:ascii="Simplified Arabic" w:hAnsi="Simplified Arabic" w:cs="Simplified Arabic" w:hint="cs"/>
          <w:b/>
          <w:kern w:val="22"/>
          <w:sz w:val="24"/>
          <w:szCs w:val="24"/>
          <w:rtl/>
          <w:lang w:bidi="ar-EG"/>
        </w:rPr>
        <w:t>رصد، تتعلق بالدوافع وراء فقدان التنوع البيولوجي، من أجل تحقيق التغيير التحويلي، ضمن نطاق الأهداف الثلاثة للاتفاقية.</w:t>
      </w:r>
      <w:r w:rsidR="00D63EED" w:rsidRPr="00D76679">
        <w:rPr>
          <w:rStyle w:val="FootnoteReference"/>
          <w:rFonts w:ascii="Simplified Arabic" w:hAnsi="Simplified Arabic" w:cs="Simplified Arabic"/>
          <w:szCs w:val="24"/>
          <w:u w:val="none"/>
          <w:vertAlign w:val="superscript"/>
          <w:rtl/>
        </w:rPr>
        <w:footnoteReference w:id="4"/>
      </w:r>
      <w:r>
        <w:rPr>
          <w:rFonts w:ascii="Simplified Arabic" w:hAnsi="Simplified Arabic" w:cs="Simplified Arabic" w:hint="cs"/>
          <w:b/>
          <w:kern w:val="22"/>
          <w:sz w:val="24"/>
          <w:szCs w:val="24"/>
          <w:rtl/>
          <w:lang w:bidi="ar-EG"/>
        </w:rPr>
        <w:t xml:space="preserve"> واستجابة لهذين الطلبين، حددت الهيئة الفرعية للمشورة العلمية والتقنية والتكنولوجية، في اجتماعها الثالث والعشرين، عناصر الإرشادات العلمية والتقنية بشأن الإطار العالمي للتنوع البيولوجي لما بعد عام 2020. وترد الإرشادات التي أعدتها الهيئة الفرعية في مرفق التوصية </w:t>
      </w:r>
      <w:hyperlink r:id="rId12" w:history="1">
        <w:r w:rsidRPr="00A42012">
          <w:rPr>
            <w:rStyle w:val="Hyperlink"/>
            <w:rFonts w:ascii="Simplified Arabic" w:hAnsi="Simplified Arabic" w:cs="Simplified Arabic" w:hint="cs"/>
            <w:b/>
            <w:kern w:val="22"/>
            <w:sz w:val="24"/>
            <w:szCs w:val="24"/>
            <w:rtl/>
            <w:lang w:bidi="ar-EG"/>
          </w:rPr>
          <w:t>23/1</w:t>
        </w:r>
      </w:hyperlink>
      <w:r>
        <w:rPr>
          <w:rFonts w:ascii="Simplified Arabic" w:hAnsi="Simplified Arabic" w:cs="Simplified Arabic" w:hint="cs"/>
          <w:b/>
          <w:kern w:val="22"/>
          <w:sz w:val="24"/>
          <w:szCs w:val="24"/>
          <w:rtl/>
          <w:lang w:bidi="ar-EG"/>
        </w:rPr>
        <w:t>.</w:t>
      </w:r>
    </w:p>
    <w:p w:rsidR="00A42012" w:rsidRDefault="009F590E" w:rsidP="00244DDB">
      <w:pPr>
        <w:pStyle w:val="Para10"/>
        <w:numPr>
          <w:ilvl w:val="0"/>
          <w:numId w:val="6"/>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وطلب مؤتمر الأطراف أيضا، في المقرر 14/34، إلى الفريق العامل المفتوح العضوية المخصص للمادة 8(ي) والأحكام المتصلة بها أن يقدم في اجتماعه الحادي عشر توصيات بخصوص الدور المحتمل للمعارف التقليدية، والاستخدام المألوف المستدام ومساهمة العمل الجماعي للشعوب الأصلية والمجتمعات المحلية في الإطار العالمي للتنوع البيولوجي لما بعد عام 2020. وعلاوة على ذلك، دعا الفريق العامل المفتوح العضوية المعني بالإطار العالمي للتنوع البيولوجي لما بعد عام</w:t>
      </w:r>
      <w:r>
        <w:rPr>
          <w:rFonts w:ascii="Simplified Arabic" w:hAnsi="Simplified Arabic" w:cs="Simplified Arabic" w:hint="eastAsia"/>
          <w:b/>
          <w:kern w:val="22"/>
          <w:sz w:val="24"/>
          <w:szCs w:val="24"/>
          <w:rtl/>
          <w:lang w:bidi="ar-EG"/>
        </w:rPr>
        <w:t> </w:t>
      </w:r>
      <w:r>
        <w:rPr>
          <w:rFonts w:ascii="Simplified Arabic" w:hAnsi="Simplified Arabic" w:cs="Simplified Arabic" w:hint="cs"/>
          <w:b/>
          <w:kern w:val="22"/>
          <w:sz w:val="24"/>
          <w:szCs w:val="24"/>
          <w:rtl/>
          <w:lang w:bidi="ar-EG"/>
        </w:rPr>
        <w:t xml:space="preserve">2020، في اجتماعه الأول المنعقد في أغسطس/آب 2019، الفريق العامل المفتوح العضوية المخصص للمادة 8(ي) والأحكام المتصلة بها إلى إسداء المشورة إلى الفريق العامل المعني بالإطار العالمي للتنوع البيولوجي لما بعد عام 2020 في اجتماعه الثاني بشأن الدور المحتمل للمعارف التقليدية، والاستخدام المألوف المستدام ومساهمة العمل الجماعي للشعوب الأصلية والمجتمعات المحلية في الإطار العالمي للتنوع البيولوجي لما بعد عام 2020، وإلى النظر في الجوانب ذات الصلة </w:t>
      </w:r>
      <w:r w:rsidR="006B35D6">
        <w:rPr>
          <w:rFonts w:ascii="Simplified Arabic" w:hAnsi="Simplified Arabic" w:cs="Simplified Arabic" w:hint="cs"/>
          <w:b/>
          <w:kern w:val="22"/>
          <w:sz w:val="24"/>
          <w:szCs w:val="24"/>
          <w:rtl/>
          <w:lang w:bidi="ar-EG"/>
        </w:rPr>
        <w:t>عند إعداد</w:t>
      </w:r>
      <w:r>
        <w:rPr>
          <w:rFonts w:ascii="Simplified Arabic" w:hAnsi="Simplified Arabic" w:cs="Simplified Arabic" w:hint="cs"/>
          <w:b/>
          <w:kern w:val="22"/>
          <w:sz w:val="24"/>
          <w:szCs w:val="24"/>
          <w:rtl/>
          <w:lang w:bidi="ar-EG"/>
        </w:rPr>
        <w:t xml:space="preserve"> برنامج عمله في المستقبل. واستجابة لهذه الطلبات، قام الفريق العامل المفتوح العضوية المخصص للمادة 8(ي) والأحكام المتصلة بها في اجتماعه الحادي عشر بوضع خيارات لعناصر العمل الممكنة التي تهدف إلى دمج الطبيعة والثقافة في الإطار العالمي للتنوع البيولوجي لما بعد عام 2020. وترد هذه الخيارات في مرفق التوصية 11/3. وكذلك، دعا الفريق العامل المفتوح العضوية المخصص للمادة</w:t>
      </w:r>
      <w:r>
        <w:rPr>
          <w:rFonts w:ascii="Simplified Arabic" w:hAnsi="Simplified Arabic" w:cs="Simplified Arabic" w:hint="eastAsia"/>
          <w:b/>
          <w:kern w:val="22"/>
          <w:sz w:val="24"/>
          <w:szCs w:val="24"/>
          <w:rtl/>
          <w:lang w:bidi="ar-EG"/>
        </w:rPr>
        <w:t> </w:t>
      </w:r>
      <w:r>
        <w:rPr>
          <w:rFonts w:ascii="Simplified Arabic" w:hAnsi="Simplified Arabic" w:cs="Simplified Arabic" w:hint="cs"/>
          <w:b/>
          <w:kern w:val="22"/>
          <w:sz w:val="24"/>
          <w:szCs w:val="24"/>
          <w:rtl/>
          <w:lang w:bidi="ar-EG"/>
        </w:rPr>
        <w:t>8(ي) والأحكام المتصلة بها الرئيسين المشاركين للفريق العامل المفتوح العضوية المعني بالإطار العالمي للتنوع البيولوجي لما بعد عام 2020 إلى الإحاطة علما بنتائج الحوار المواضيعي العالمي للشعوب الأصلية والمجتمعات المحلية بشأن الإطار العالمي للتنوع البيولوجي لما بعد عام 2020 عند إعداد الإطار العالمي للتنوع البيولوجي لما بعد عام 2020.</w:t>
      </w:r>
      <w:r w:rsidR="00D63EED" w:rsidRPr="00D76679">
        <w:rPr>
          <w:rStyle w:val="FootnoteReference"/>
          <w:rFonts w:ascii="Simplified Arabic" w:hAnsi="Simplified Arabic" w:cs="Simplified Arabic"/>
          <w:szCs w:val="24"/>
          <w:u w:val="none"/>
          <w:vertAlign w:val="superscript"/>
          <w:rtl/>
        </w:rPr>
        <w:footnoteReference w:id="5"/>
      </w:r>
    </w:p>
    <w:p w:rsidR="00DC03CF" w:rsidRDefault="00DC03CF" w:rsidP="00244DDB">
      <w:pPr>
        <w:pStyle w:val="Para10"/>
        <w:numPr>
          <w:ilvl w:val="0"/>
          <w:numId w:val="6"/>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وتمشيا مع الطلبات المذكورة أعلاه، ستنظر الهيئة الفرعية للمشورة العلمية والتقنية والتكنولوجية في اجتماعها الرابع</w:t>
      </w:r>
      <w:r w:rsidR="004014E2">
        <w:rPr>
          <w:rFonts w:ascii="Simplified Arabic" w:hAnsi="Simplified Arabic" w:cs="Simplified Arabic" w:hint="eastAsia"/>
          <w:b/>
          <w:kern w:val="22"/>
          <w:sz w:val="24"/>
          <w:szCs w:val="24"/>
          <w:rtl/>
          <w:lang w:bidi="ar-EG"/>
        </w:rPr>
        <w:t> </w:t>
      </w:r>
      <w:r>
        <w:rPr>
          <w:rFonts w:ascii="Simplified Arabic" w:hAnsi="Simplified Arabic" w:cs="Simplified Arabic" w:hint="cs"/>
          <w:b/>
          <w:kern w:val="22"/>
          <w:sz w:val="24"/>
          <w:szCs w:val="24"/>
          <w:rtl/>
          <w:lang w:bidi="ar-EG"/>
        </w:rPr>
        <w:t>والعشرين والهيئة الفرعية للتنفيذ في اجتماعها الثالث في القضايا ذات الصلة بالإطار العالمي للتنوع البيولوجي لما بعد عام</w:t>
      </w:r>
      <w:r>
        <w:rPr>
          <w:rFonts w:ascii="Simplified Arabic" w:hAnsi="Simplified Arabic" w:cs="Simplified Arabic" w:hint="eastAsia"/>
          <w:b/>
          <w:kern w:val="22"/>
          <w:sz w:val="24"/>
          <w:szCs w:val="24"/>
          <w:rtl/>
          <w:lang w:bidi="ar-EG"/>
        </w:rPr>
        <w:t> </w:t>
      </w:r>
      <w:r>
        <w:rPr>
          <w:rFonts w:ascii="Simplified Arabic" w:hAnsi="Simplified Arabic" w:cs="Simplified Arabic" w:hint="cs"/>
          <w:b/>
          <w:kern w:val="22"/>
          <w:sz w:val="24"/>
          <w:szCs w:val="24"/>
          <w:rtl/>
          <w:lang w:bidi="ar-EG"/>
        </w:rPr>
        <w:t>2020 من منظور ولايات كل منهما. ويأخذ جدولا أعمال كلا الاجتماعين هذه القضايا في الحسبان.</w:t>
      </w:r>
      <w:r w:rsidRPr="00D76679">
        <w:rPr>
          <w:rStyle w:val="FootnoteReference"/>
          <w:rFonts w:ascii="Simplified Arabic" w:hAnsi="Simplified Arabic" w:cs="Simplified Arabic"/>
          <w:szCs w:val="24"/>
          <w:u w:val="none"/>
          <w:vertAlign w:val="superscript"/>
          <w:rtl/>
        </w:rPr>
        <w:footnoteReference w:id="6"/>
      </w:r>
      <w:r w:rsidR="00E652C6">
        <w:rPr>
          <w:rFonts w:ascii="Simplified Arabic" w:hAnsi="Simplified Arabic" w:cs="Simplified Arabic" w:hint="cs"/>
          <w:b/>
          <w:kern w:val="22"/>
          <w:sz w:val="24"/>
          <w:szCs w:val="24"/>
          <w:rtl/>
          <w:lang w:bidi="ar-EG"/>
        </w:rPr>
        <w:t xml:space="preserve"> </w:t>
      </w:r>
      <w:bookmarkStart w:id="2" w:name="_GoBack"/>
      <w:bookmarkEnd w:id="2"/>
    </w:p>
    <w:p w:rsidR="00D63EED" w:rsidRPr="00A64169" w:rsidRDefault="00D63EED" w:rsidP="00244DDB">
      <w:pPr>
        <w:pStyle w:val="Heading2"/>
        <w:keepNext w:val="0"/>
        <w:kinsoku w:val="0"/>
        <w:overflowPunct w:val="0"/>
        <w:autoSpaceDE w:val="0"/>
        <w:autoSpaceDN w:val="0"/>
        <w:bidi/>
        <w:spacing w:before="0" w:line="216" w:lineRule="auto"/>
        <w:rPr>
          <w:b w:val="0"/>
          <w:iCs w:val="0"/>
          <w:snapToGrid w:val="0"/>
          <w:kern w:val="22"/>
          <w:szCs w:val="22"/>
          <w:lang w:bidi="ar-SY"/>
        </w:rPr>
      </w:pPr>
      <w:r>
        <w:rPr>
          <w:rFonts w:ascii="Simplified Arabic" w:hAnsi="Simplified Arabic" w:cs="Simplified Arabic" w:hint="cs"/>
          <w:iCs w:val="0"/>
          <w:sz w:val="26"/>
          <w:szCs w:val="26"/>
          <w:rtl/>
          <w:lang w:bidi="ar-SY"/>
        </w:rPr>
        <w:lastRenderedPageBreak/>
        <w:t>ثالثا-</w:t>
      </w:r>
      <w:r>
        <w:rPr>
          <w:rFonts w:ascii="Simplified Arabic" w:hAnsi="Simplified Arabic" w:cs="Simplified Arabic" w:hint="cs"/>
          <w:iCs w:val="0"/>
          <w:sz w:val="26"/>
          <w:szCs w:val="26"/>
          <w:rtl/>
          <w:lang w:bidi="ar-SY"/>
        </w:rPr>
        <w:tab/>
        <w:t>تقديم الآراء</w:t>
      </w:r>
    </w:p>
    <w:p w:rsidR="00D63EED" w:rsidRDefault="005B7136" w:rsidP="00244DDB">
      <w:pPr>
        <w:pStyle w:val="Para10"/>
        <w:numPr>
          <w:ilvl w:val="0"/>
          <w:numId w:val="6"/>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دعا الفريق العامل في اجتماعه الأول الأطراف والحكومات الأخرى والمنظمات ذات الصلة وأصحاب المصلحة المعنيين إلى تقديم مقترحات إلى الأمينة التنفيذية بشأن هيكل الإطار العالمي للتنوع البيولوجي لما بعد عام 2020 بحلول 15</w:t>
      </w:r>
      <w:r>
        <w:rPr>
          <w:rFonts w:ascii="Simplified Arabic" w:hAnsi="Simplified Arabic" w:cs="Simplified Arabic" w:hint="eastAsia"/>
          <w:b/>
          <w:kern w:val="22"/>
          <w:sz w:val="24"/>
          <w:szCs w:val="24"/>
          <w:rtl/>
          <w:lang w:bidi="ar-EG"/>
        </w:rPr>
        <w:t> </w:t>
      </w:r>
      <w:r>
        <w:rPr>
          <w:rFonts w:ascii="Simplified Arabic" w:hAnsi="Simplified Arabic" w:cs="Simplified Arabic" w:hint="cs"/>
          <w:b/>
          <w:kern w:val="22"/>
          <w:sz w:val="24"/>
          <w:szCs w:val="24"/>
          <w:rtl/>
          <w:lang w:bidi="ar-EG"/>
        </w:rPr>
        <w:t>سبتمبر/أيلول</w:t>
      </w:r>
      <w:r>
        <w:rPr>
          <w:rFonts w:ascii="Simplified Arabic" w:hAnsi="Simplified Arabic" w:cs="Simplified Arabic" w:hint="eastAsia"/>
          <w:b/>
          <w:kern w:val="22"/>
          <w:sz w:val="24"/>
          <w:szCs w:val="24"/>
          <w:rtl/>
          <w:lang w:bidi="ar-EG"/>
        </w:rPr>
        <w:t> </w:t>
      </w:r>
      <w:r>
        <w:rPr>
          <w:rFonts w:ascii="Simplified Arabic" w:hAnsi="Simplified Arabic" w:cs="Simplified Arabic" w:hint="cs"/>
          <w:b/>
          <w:kern w:val="22"/>
          <w:sz w:val="24"/>
          <w:szCs w:val="24"/>
          <w:rtl/>
          <w:lang w:bidi="ar-EG"/>
        </w:rPr>
        <w:t>2019.</w:t>
      </w:r>
      <w:r w:rsidRPr="00D76679">
        <w:rPr>
          <w:rStyle w:val="FootnoteReference"/>
          <w:rFonts w:ascii="Simplified Arabic" w:hAnsi="Simplified Arabic" w:cs="Simplified Arabic"/>
          <w:szCs w:val="24"/>
          <w:u w:val="none"/>
          <w:vertAlign w:val="superscript"/>
          <w:rtl/>
        </w:rPr>
        <w:footnoteReference w:id="7"/>
      </w:r>
      <w:r>
        <w:rPr>
          <w:rFonts w:ascii="Simplified Arabic" w:hAnsi="Simplified Arabic" w:cs="Simplified Arabic" w:hint="cs"/>
          <w:b/>
          <w:kern w:val="22"/>
          <w:sz w:val="24"/>
          <w:szCs w:val="24"/>
          <w:rtl/>
          <w:lang w:bidi="ar-EG"/>
        </w:rPr>
        <w:t xml:space="preserve"> وعلاوة على ذلك، طلبت الهيئة الفرعية للمشورة العلمية والتقنية والتكنولوجية، في توصيتها 23/1، إلى الأمينة التنفيذية أن تدعو إلى تقديم تقارير مكتوبة من الأطراف والجهات الأخرى </w:t>
      </w:r>
      <w:r w:rsidR="001F13F1">
        <w:rPr>
          <w:rFonts w:ascii="Simplified Arabic" w:hAnsi="Simplified Arabic" w:cs="Simplified Arabic" w:hint="cs"/>
          <w:b/>
          <w:kern w:val="22"/>
          <w:sz w:val="24"/>
          <w:szCs w:val="24"/>
          <w:rtl/>
          <w:lang w:bidi="ar-EG"/>
        </w:rPr>
        <w:t>سعيا إلى الحصول على</w:t>
      </w:r>
      <w:r>
        <w:rPr>
          <w:rFonts w:ascii="Simplified Arabic" w:hAnsi="Simplified Arabic" w:cs="Simplified Arabic" w:hint="cs"/>
          <w:b/>
          <w:kern w:val="22"/>
          <w:sz w:val="24"/>
          <w:szCs w:val="24"/>
          <w:rtl/>
          <w:lang w:bidi="ar-EG"/>
        </w:rPr>
        <w:t xml:space="preserve"> آراء، لاسيما بشأن الغايات والمؤشرات وخطوط الأساس المحتملة </w:t>
      </w:r>
      <w:r w:rsidR="001F13F1">
        <w:rPr>
          <w:rFonts w:ascii="Simplified Arabic" w:hAnsi="Simplified Arabic" w:cs="Simplified Arabic" w:hint="cs"/>
          <w:b/>
          <w:kern w:val="22"/>
          <w:sz w:val="24"/>
          <w:szCs w:val="24"/>
          <w:rtl/>
          <w:lang w:bidi="ar-EG"/>
        </w:rPr>
        <w:t>فيما يتعلق</w:t>
      </w:r>
      <w:r>
        <w:rPr>
          <w:rFonts w:ascii="Simplified Arabic" w:hAnsi="Simplified Arabic" w:cs="Simplified Arabic" w:hint="cs"/>
          <w:b/>
          <w:kern w:val="22"/>
          <w:sz w:val="24"/>
          <w:szCs w:val="24"/>
          <w:rtl/>
          <w:lang w:bidi="ar-EG"/>
        </w:rPr>
        <w:t xml:space="preserve"> بالدوافع وراء فقدان التنوع البيولوجي، </w:t>
      </w:r>
      <w:r w:rsidR="001F13F1">
        <w:rPr>
          <w:rFonts w:ascii="Simplified Arabic" w:hAnsi="Simplified Arabic" w:cs="Simplified Arabic" w:hint="cs"/>
          <w:b/>
          <w:kern w:val="22"/>
          <w:sz w:val="24"/>
          <w:szCs w:val="24"/>
          <w:rtl/>
          <w:lang w:bidi="ar-EG"/>
        </w:rPr>
        <w:t>وكذلك فيما يتعلق ب</w:t>
      </w:r>
      <w:r>
        <w:rPr>
          <w:rFonts w:ascii="Simplified Arabic" w:hAnsi="Simplified Arabic" w:cs="Simplified Arabic" w:hint="cs"/>
          <w:b/>
          <w:kern w:val="22"/>
          <w:sz w:val="24"/>
          <w:szCs w:val="24"/>
          <w:rtl/>
          <w:lang w:bidi="ar-EG"/>
        </w:rPr>
        <w:t xml:space="preserve">حفظ الأنواع وتعميم التنوع البيولوجي عبر القطاعات. وتُجمع التقديمات المتلقاة استجابة لهاتين الدعوتين على الرابط </w:t>
      </w:r>
      <w:hyperlink r:id="rId13" w:history="1">
        <w:r w:rsidRPr="00D0542E">
          <w:rPr>
            <w:rStyle w:val="Hyperlink"/>
            <w:kern w:val="22"/>
            <w:szCs w:val="22"/>
          </w:rPr>
          <w:t>https://www.cbd.int/conferences/post2020/submissions</w:t>
        </w:r>
      </w:hyperlink>
      <w:r>
        <w:rPr>
          <w:rFonts w:ascii="Simplified Arabic" w:hAnsi="Simplified Arabic" w:cs="Simplified Arabic" w:hint="cs"/>
          <w:b/>
          <w:kern w:val="22"/>
          <w:sz w:val="24"/>
          <w:szCs w:val="24"/>
          <w:rtl/>
          <w:lang w:bidi="ar-EG"/>
        </w:rPr>
        <w:t xml:space="preserve"> بجانب التقديمات السابقة المتلقاة.</w:t>
      </w:r>
    </w:p>
    <w:p w:rsidR="005B7136" w:rsidRPr="00A64169" w:rsidRDefault="005B7136" w:rsidP="00244DDB">
      <w:pPr>
        <w:pStyle w:val="Heading2"/>
        <w:keepNext w:val="0"/>
        <w:kinsoku w:val="0"/>
        <w:overflowPunct w:val="0"/>
        <w:autoSpaceDE w:val="0"/>
        <w:autoSpaceDN w:val="0"/>
        <w:bidi/>
        <w:spacing w:before="0" w:line="216" w:lineRule="auto"/>
        <w:rPr>
          <w:b w:val="0"/>
          <w:iCs w:val="0"/>
          <w:snapToGrid w:val="0"/>
          <w:kern w:val="22"/>
          <w:szCs w:val="22"/>
          <w:lang w:bidi="ar-SY"/>
        </w:rPr>
      </w:pPr>
      <w:r>
        <w:rPr>
          <w:rFonts w:ascii="Simplified Arabic" w:hAnsi="Simplified Arabic" w:cs="Simplified Arabic" w:hint="cs"/>
          <w:iCs w:val="0"/>
          <w:sz w:val="26"/>
          <w:szCs w:val="26"/>
          <w:rtl/>
          <w:lang w:bidi="ar-SY"/>
        </w:rPr>
        <w:t>رابعا-</w:t>
      </w:r>
      <w:r>
        <w:rPr>
          <w:rFonts w:ascii="Simplified Arabic" w:hAnsi="Simplified Arabic" w:cs="Simplified Arabic" w:hint="cs"/>
          <w:iCs w:val="0"/>
          <w:sz w:val="26"/>
          <w:szCs w:val="26"/>
          <w:rtl/>
          <w:lang w:bidi="ar-SY"/>
        </w:rPr>
        <w:tab/>
        <w:t xml:space="preserve">اجتماعات التشاور والأحداث الأخرى التي </w:t>
      </w:r>
      <w:r w:rsidR="000A235A">
        <w:rPr>
          <w:rFonts w:ascii="Simplified Arabic" w:hAnsi="Simplified Arabic" w:cs="Simplified Arabic" w:hint="cs"/>
          <w:iCs w:val="0"/>
          <w:sz w:val="26"/>
          <w:szCs w:val="26"/>
          <w:rtl/>
          <w:lang w:bidi="ar-SY"/>
        </w:rPr>
        <w:t>نظمتها</w:t>
      </w:r>
      <w:r>
        <w:rPr>
          <w:rFonts w:ascii="Simplified Arabic" w:hAnsi="Simplified Arabic" w:cs="Simplified Arabic" w:hint="cs"/>
          <w:iCs w:val="0"/>
          <w:sz w:val="26"/>
          <w:szCs w:val="26"/>
          <w:rtl/>
          <w:lang w:bidi="ar-SY"/>
        </w:rPr>
        <w:t xml:space="preserve"> الأمانة وشركاؤها</w:t>
      </w:r>
    </w:p>
    <w:p w:rsidR="005B7136" w:rsidRDefault="005B7136" w:rsidP="00244DDB">
      <w:pPr>
        <w:pStyle w:val="Para10"/>
        <w:numPr>
          <w:ilvl w:val="0"/>
          <w:numId w:val="6"/>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 xml:space="preserve">في الفترة بين الاجتماع الأول للفريق العامل و31 ديسمبر/كانون الأول 2019، نظمت الأمانة، بالتعاون مع شركائها </w:t>
      </w:r>
      <w:r w:rsidR="00170409">
        <w:rPr>
          <w:rFonts w:ascii="Simplified Arabic" w:hAnsi="Simplified Arabic" w:cs="Simplified Arabic" w:hint="cs"/>
          <w:b/>
          <w:kern w:val="22"/>
          <w:sz w:val="24"/>
          <w:szCs w:val="24"/>
          <w:rtl/>
          <w:lang w:bidi="ar-EG"/>
        </w:rPr>
        <w:t>وبتوجيه من</w:t>
      </w:r>
      <w:r>
        <w:rPr>
          <w:rFonts w:ascii="Simplified Arabic" w:hAnsi="Simplified Arabic" w:cs="Simplified Arabic" w:hint="cs"/>
          <w:b/>
          <w:kern w:val="22"/>
          <w:sz w:val="24"/>
          <w:szCs w:val="24"/>
          <w:rtl/>
          <w:lang w:bidi="ar-EG"/>
        </w:rPr>
        <w:t xml:space="preserve"> الرئيسين المشاركين، عدة اجتماعات تتعلق بالإطار العالمي للتنوع البيولوجي لما بعد عام 2020. وهذه الاجتماعات هي:</w:t>
      </w:r>
    </w:p>
    <w:p w:rsidR="005B7136" w:rsidRDefault="005B7136" w:rsidP="00244DDB">
      <w:pPr>
        <w:pStyle w:val="Para1"/>
        <w:numPr>
          <w:ilvl w:val="0"/>
          <w:numId w:val="0"/>
        </w:numPr>
        <w:bidi/>
        <w:spacing w:before="0"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kern w:val="22"/>
          <w:sz w:val="24"/>
          <w:szCs w:val="24"/>
          <w:rtl/>
          <w:lang w:bidi="ar-EG"/>
        </w:rPr>
        <w:t>(أ)</w:t>
      </w:r>
      <w:r>
        <w:rPr>
          <w:rFonts w:ascii="Simplified Arabic" w:hAnsi="Simplified Arabic" w:cs="Simplified Arabic"/>
          <w:b/>
          <w:kern w:val="22"/>
          <w:sz w:val="24"/>
          <w:szCs w:val="24"/>
          <w:rtl/>
          <w:lang w:bidi="ar-EG"/>
        </w:rPr>
        <w:tab/>
      </w:r>
      <w:r>
        <w:rPr>
          <w:rFonts w:ascii="Simplified Arabic" w:hAnsi="Simplified Arabic" w:cs="Simplified Arabic" w:hint="cs"/>
          <w:b/>
          <w:bCs w:val="0"/>
          <w:sz w:val="24"/>
          <w:szCs w:val="24"/>
          <w:rtl/>
        </w:rPr>
        <w:t>حلقة العمل المواضيعية بشأن استعادة النظم الإ</w:t>
      </w:r>
      <w:r w:rsidR="000A235A">
        <w:rPr>
          <w:rFonts w:ascii="Simplified Arabic" w:hAnsi="Simplified Arabic" w:cs="Simplified Arabic" w:hint="cs"/>
          <w:b/>
          <w:bCs w:val="0"/>
          <w:sz w:val="24"/>
          <w:szCs w:val="24"/>
          <w:rtl/>
        </w:rPr>
        <w:t>يكولوجية فيما يتعلق با</w:t>
      </w:r>
      <w:r>
        <w:rPr>
          <w:rFonts w:ascii="Simplified Arabic" w:hAnsi="Simplified Arabic" w:cs="Simplified Arabic" w:hint="cs"/>
          <w:b/>
          <w:bCs w:val="0"/>
          <w:sz w:val="24"/>
          <w:szCs w:val="24"/>
          <w:rtl/>
        </w:rPr>
        <w:t>لإطار العالمي للتنوع البيولوجي لما بعد عام 2020، ريو دي جانيرو، البرازيل، 6-8 نوفمبر/تشرين الثاني 2019؛</w:t>
      </w:r>
      <w:r w:rsidRPr="005B7136">
        <w:rPr>
          <w:rStyle w:val="FootnoteReference"/>
          <w:rFonts w:ascii="Simplified Arabic" w:hAnsi="Simplified Arabic" w:cs="Simplified Arabic"/>
          <w:b/>
          <w:bCs w:val="0"/>
          <w:szCs w:val="24"/>
          <w:u w:val="none"/>
          <w:vertAlign w:val="superscript"/>
          <w:rtl/>
        </w:rPr>
        <w:footnoteReference w:id="8"/>
      </w:r>
    </w:p>
    <w:p w:rsidR="005B7136" w:rsidRDefault="005B7136" w:rsidP="00244DDB">
      <w:pPr>
        <w:pStyle w:val="Para1"/>
        <w:numPr>
          <w:ilvl w:val="0"/>
          <w:numId w:val="0"/>
        </w:numPr>
        <w:bidi/>
        <w:spacing w:before="0"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(ب)</w:t>
      </w:r>
      <w:r>
        <w:rPr>
          <w:rFonts w:ascii="Simplified Arabic" w:hAnsi="Simplified Arabic" w:cs="Simplified Arabic"/>
          <w:b/>
          <w:bCs w:val="0"/>
          <w:sz w:val="24"/>
          <w:szCs w:val="24"/>
          <w:rtl/>
        </w:rPr>
        <w:tab/>
      </w:r>
      <w:r w:rsidR="000A235A">
        <w:rPr>
          <w:rFonts w:ascii="Simplified Arabic" w:hAnsi="Simplified Arabic" w:cs="Simplified Arabic" w:hint="cs"/>
          <w:b/>
          <w:bCs w:val="0"/>
          <w:sz w:val="24"/>
          <w:szCs w:val="24"/>
          <w:rtl/>
        </w:rPr>
        <w:t>حلقة العمل المواضيعية بشأن التنوع البيولوجي البحري والساحلي فيما يتعلق بالإطار العالمي للتنوع البيولوجي لما بعد عام 2020، مونتريال، كندا، 13-15 نوفمبر/تشرين الثاني 2019؛</w:t>
      </w:r>
      <w:r w:rsidR="000A235A" w:rsidRPr="005B7136">
        <w:rPr>
          <w:rStyle w:val="FootnoteReference"/>
          <w:rFonts w:ascii="Simplified Arabic" w:hAnsi="Simplified Arabic" w:cs="Simplified Arabic"/>
          <w:b/>
          <w:bCs w:val="0"/>
          <w:szCs w:val="24"/>
          <w:u w:val="none"/>
          <w:vertAlign w:val="superscript"/>
          <w:rtl/>
        </w:rPr>
        <w:footnoteReference w:id="9"/>
      </w:r>
    </w:p>
    <w:p w:rsidR="000A235A" w:rsidRDefault="000A235A" w:rsidP="00244DDB">
      <w:pPr>
        <w:pStyle w:val="Para1"/>
        <w:numPr>
          <w:ilvl w:val="0"/>
          <w:numId w:val="0"/>
        </w:numPr>
        <w:bidi/>
        <w:spacing w:before="0"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(ج)</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الحوار المواضيعي العالمي للشعوب الأصلية والمجتمعات المحلية بشأن الإطار العالمي للتنوع البيولوجي لما بعد عام 2020، مونتريال، كندا، 17-18 نوفمبر/تشرين الثاني 2019؛</w:t>
      </w:r>
      <w:r w:rsidRPr="005B7136">
        <w:rPr>
          <w:rStyle w:val="FootnoteReference"/>
          <w:rFonts w:ascii="Simplified Arabic" w:hAnsi="Simplified Arabic" w:cs="Simplified Arabic"/>
          <w:b/>
          <w:bCs w:val="0"/>
          <w:szCs w:val="24"/>
          <w:u w:val="none"/>
          <w:vertAlign w:val="superscript"/>
          <w:rtl/>
        </w:rPr>
        <w:footnoteReference w:id="10"/>
      </w:r>
    </w:p>
    <w:p w:rsidR="000A235A" w:rsidRDefault="000A235A" w:rsidP="00244DDB">
      <w:pPr>
        <w:pStyle w:val="Para1"/>
        <w:numPr>
          <w:ilvl w:val="0"/>
          <w:numId w:val="0"/>
        </w:numPr>
        <w:bidi/>
        <w:spacing w:before="0"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(د)</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حلقة عمل الخبراء بشأن استراتيجية الاتصالات لعام 2020، مونتريال، كندا، 21-22 نوفمبر/تشرين الثاني 2019؛</w:t>
      </w:r>
      <w:r w:rsidRPr="005B7136">
        <w:rPr>
          <w:rStyle w:val="FootnoteReference"/>
          <w:rFonts w:ascii="Simplified Arabic" w:hAnsi="Simplified Arabic" w:cs="Simplified Arabic"/>
          <w:b/>
          <w:bCs w:val="0"/>
          <w:szCs w:val="24"/>
          <w:u w:val="none"/>
          <w:vertAlign w:val="superscript"/>
          <w:rtl/>
        </w:rPr>
        <w:footnoteReference w:id="11"/>
      </w:r>
    </w:p>
    <w:p w:rsidR="000A235A" w:rsidRDefault="000A235A" w:rsidP="00244DDB">
      <w:pPr>
        <w:pStyle w:val="Para1"/>
        <w:numPr>
          <w:ilvl w:val="0"/>
          <w:numId w:val="0"/>
        </w:numPr>
        <w:bidi/>
        <w:spacing w:before="0"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(ه)</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 xml:space="preserve">حلقة العمل بشأن قاعدة الأدلة للإطار العالمي للتنوع البيولوجي لما بعد عام 2020: الإصدار الخامس لنشرة التوقعات العالمية للتنوع البيولوجي </w:t>
      </w:r>
      <w:r w:rsidR="001F13F1">
        <w:rPr>
          <w:rFonts w:ascii="Simplified Arabic" w:hAnsi="Simplified Arabic" w:cs="Simplified Arabic" w:hint="cs"/>
          <w:b/>
          <w:bCs w:val="0"/>
          <w:sz w:val="24"/>
          <w:szCs w:val="24"/>
          <w:rtl/>
        </w:rPr>
        <w:t>والتقييم</w:t>
      </w:r>
      <w:r>
        <w:rPr>
          <w:rFonts w:ascii="Simplified Arabic" w:hAnsi="Simplified Arabic" w:cs="Simplified Arabic" w:hint="cs"/>
          <w:b/>
          <w:bCs w:val="0"/>
          <w:sz w:val="24"/>
          <w:szCs w:val="24"/>
          <w:rtl/>
        </w:rPr>
        <w:t xml:space="preserve"> العالمي للمنبر الحكومي الدولي للعلوم والسياسات في مجال التنوع البيولوجي وخدمات النظم الإيكولوجية، مونتريال، كندا، 23 نوفمبر/تشرين الثاني 2019؛</w:t>
      </w:r>
      <w:r w:rsidRPr="005B7136">
        <w:rPr>
          <w:rStyle w:val="FootnoteReference"/>
          <w:rFonts w:ascii="Simplified Arabic" w:hAnsi="Simplified Arabic" w:cs="Simplified Arabic"/>
          <w:b/>
          <w:bCs w:val="0"/>
          <w:szCs w:val="24"/>
          <w:u w:val="none"/>
          <w:vertAlign w:val="superscript"/>
          <w:rtl/>
        </w:rPr>
        <w:footnoteReference w:id="12"/>
      </w:r>
    </w:p>
    <w:p w:rsidR="000A235A" w:rsidRDefault="000A235A" w:rsidP="00244DDB">
      <w:pPr>
        <w:pStyle w:val="Para1"/>
        <w:numPr>
          <w:ilvl w:val="0"/>
          <w:numId w:val="0"/>
        </w:numPr>
        <w:bidi/>
        <w:spacing w:before="0"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(و)</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إحاطة غير رسمية من الرئيسين المشاركين بشأن الإطار العالمي للتنوع البيولوجي لما بعد عام 2020، مونتريال، كندا، 24 نوفمبر/تشرين الثاني 2019؛</w:t>
      </w:r>
      <w:r w:rsidRPr="005B7136">
        <w:rPr>
          <w:rStyle w:val="FootnoteReference"/>
          <w:rFonts w:ascii="Simplified Arabic" w:hAnsi="Simplified Arabic" w:cs="Simplified Arabic"/>
          <w:b/>
          <w:bCs w:val="0"/>
          <w:szCs w:val="24"/>
          <w:u w:val="none"/>
          <w:vertAlign w:val="superscript"/>
          <w:rtl/>
        </w:rPr>
        <w:footnoteReference w:id="13"/>
      </w:r>
    </w:p>
    <w:p w:rsidR="000A235A" w:rsidRPr="00D67A6C" w:rsidRDefault="000A235A" w:rsidP="00244DDB">
      <w:pPr>
        <w:pStyle w:val="Para1"/>
        <w:numPr>
          <w:ilvl w:val="0"/>
          <w:numId w:val="0"/>
        </w:numPr>
        <w:bidi/>
        <w:spacing w:before="0" w:line="216" w:lineRule="auto"/>
        <w:ind w:left="4" w:firstLine="709"/>
        <w:rPr>
          <w:rFonts w:ascii="Simplified Arabic" w:hAnsi="Simplified Arabic" w:cs="Simplified Arabic"/>
          <w:b/>
          <w:kern w:val="22"/>
          <w:sz w:val="24"/>
          <w:szCs w:val="24"/>
          <w:lang w:bidi="ar-EG"/>
        </w:rPr>
      </w:pPr>
      <w:r>
        <w:rPr>
          <w:rFonts w:ascii="Simplified Arabic" w:hAnsi="Simplified Arabic" w:cs="Simplified Arabic" w:hint="cs"/>
          <w:b/>
          <w:bCs w:val="0"/>
          <w:sz w:val="24"/>
          <w:szCs w:val="24"/>
          <w:rtl/>
        </w:rPr>
        <w:t>(ز)</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حلقة العمل المواضيعية بشأن تدابير الحفظ القائمة على المناطق، مونتريال، كندا، 1-3 ديسمبر/كانون الأول 2019؛</w:t>
      </w:r>
      <w:r w:rsidRPr="005B7136">
        <w:rPr>
          <w:rStyle w:val="FootnoteReference"/>
          <w:rFonts w:ascii="Simplified Arabic" w:hAnsi="Simplified Arabic" w:cs="Simplified Arabic"/>
          <w:b/>
          <w:bCs w:val="0"/>
          <w:szCs w:val="24"/>
          <w:u w:val="none"/>
          <w:vertAlign w:val="superscript"/>
          <w:rtl/>
        </w:rPr>
        <w:footnoteReference w:id="14"/>
      </w:r>
    </w:p>
    <w:p w:rsidR="000A235A" w:rsidRPr="00A64169" w:rsidRDefault="000A235A" w:rsidP="00244DDB">
      <w:pPr>
        <w:pStyle w:val="Heading2"/>
        <w:keepNext w:val="0"/>
        <w:kinsoku w:val="0"/>
        <w:overflowPunct w:val="0"/>
        <w:autoSpaceDE w:val="0"/>
        <w:autoSpaceDN w:val="0"/>
        <w:bidi/>
        <w:spacing w:before="0" w:line="216" w:lineRule="auto"/>
        <w:rPr>
          <w:b w:val="0"/>
          <w:iCs w:val="0"/>
          <w:snapToGrid w:val="0"/>
          <w:kern w:val="22"/>
          <w:szCs w:val="22"/>
          <w:lang w:bidi="ar-SY"/>
        </w:rPr>
      </w:pPr>
      <w:r>
        <w:rPr>
          <w:rFonts w:ascii="Simplified Arabic" w:hAnsi="Simplified Arabic" w:cs="Simplified Arabic" w:hint="cs"/>
          <w:iCs w:val="0"/>
          <w:sz w:val="26"/>
          <w:szCs w:val="26"/>
          <w:rtl/>
          <w:lang w:bidi="ar-SY"/>
        </w:rPr>
        <w:lastRenderedPageBreak/>
        <w:t>خامسا-</w:t>
      </w:r>
      <w:r>
        <w:rPr>
          <w:rFonts w:ascii="Simplified Arabic" w:hAnsi="Simplified Arabic" w:cs="Simplified Arabic" w:hint="cs"/>
          <w:iCs w:val="0"/>
          <w:sz w:val="26"/>
          <w:szCs w:val="26"/>
          <w:rtl/>
          <w:lang w:bidi="ar-SY"/>
        </w:rPr>
        <w:tab/>
        <w:t xml:space="preserve">اجتماعات التشاور والأحداث الأخرى </w:t>
      </w:r>
      <w:r w:rsidR="001F13F1">
        <w:rPr>
          <w:rFonts w:ascii="Simplified Arabic" w:hAnsi="Simplified Arabic" w:cs="Simplified Arabic" w:hint="cs"/>
          <w:iCs w:val="0"/>
          <w:sz w:val="26"/>
          <w:szCs w:val="26"/>
          <w:rtl/>
          <w:lang w:bidi="ar-SY"/>
        </w:rPr>
        <w:t xml:space="preserve">القادمة </w:t>
      </w:r>
      <w:r>
        <w:rPr>
          <w:rFonts w:ascii="Simplified Arabic" w:hAnsi="Simplified Arabic" w:cs="Simplified Arabic" w:hint="cs"/>
          <w:iCs w:val="0"/>
          <w:sz w:val="26"/>
          <w:szCs w:val="26"/>
          <w:rtl/>
          <w:lang w:bidi="ar-SY"/>
        </w:rPr>
        <w:t>التي تنظمها الأمانة وشركاؤها</w:t>
      </w:r>
    </w:p>
    <w:p w:rsidR="00D67A6C" w:rsidRDefault="00170409" w:rsidP="00244DDB">
      <w:pPr>
        <w:pStyle w:val="Para10"/>
        <w:numPr>
          <w:ilvl w:val="0"/>
          <w:numId w:val="6"/>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تنظم الأمانة، بالتعاون مع شركائها وبتوجيه من الرئيسين المشاركين، اجتماعات مختلفة تتعلق بالإطار العالمي للتنوع البيولوجي لما بعد عام 2020. والاجتماع الجاري التخطيط لها هي:</w:t>
      </w:r>
    </w:p>
    <w:p w:rsidR="00170409" w:rsidRDefault="00170409" w:rsidP="00244DDB">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170409">
        <w:rPr>
          <w:rFonts w:ascii="Simplified Arabic" w:hAnsi="Simplified Arabic" w:cs="Simplified Arabic" w:hint="cs"/>
          <w:b/>
          <w:bCs w:val="0"/>
          <w:sz w:val="24"/>
          <w:szCs w:val="24"/>
          <w:rtl/>
        </w:rPr>
        <w:t>(أ)</w:t>
      </w:r>
      <w:r w:rsidRPr="00170409">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حلقة العمل المواضيعية بشأن حشد الموارد للإطار العالمي للتنوع البيولوجي لما بعد عام 2020، برلين، 14-16 يناير/كانون الثاني 2020؛</w:t>
      </w:r>
      <w:r w:rsidRPr="005B7136">
        <w:rPr>
          <w:rStyle w:val="FootnoteReference"/>
          <w:rFonts w:ascii="Simplified Arabic" w:hAnsi="Simplified Arabic" w:cs="Simplified Arabic"/>
          <w:b/>
          <w:bCs w:val="0"/>
          <w:szCs w:val="24"/>
          <w:u w:val="none"/>
          <w:vertAlign w:val="superscript"/>
          <w:rtl/>
        </w:rPr>
        <w:footnoteReference w:id="15"/>
      </w:r>
    </w:p>
    <w:p w:rsidR="00170409" w:rsidRDefault="00170409" w:rsidP="00244DDB">
      <w:pPr>
        <w:pStyle w:val="Para1"/>
        <w:numPr>
          <w:ilvl w:val="0"/>
          <w:numId w:val="0"/>
        </w:numPr>
        <w:bidi/>
        <w:spacing w:before="0"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(ب)</w:t>
      </w:r>
      <w:r>
        <w:rPr>
          <w:rFonts w:ascii="Simplified Arabic" w:hAnsi="Simplified Arabic" w:cs="Simplified Arabic"/>
          <w:b/>
          <w:bCs w:val="0"/>
          <w:sz w:val="24"/>
          <w:szCs w:val="24"/>
          <w:rtl/>
        </w:rPr>
        <w:tab/>
      </w:r>
      <w:r w:rsidR="001F13F1">
        <w:rPr>
          <w:rFonts w:ascii="Simplified Arabic" w:hAnsi="Simplified Arabic" w:cs="Simplified Arabic" w:hint="cs"/>
          <w:b/>
          <w:bCs w:val="0"/>
          <w:sz w:val="24"/>
          <w:szCs w:val="24"/>
          <w:rtl/>
        </w:rPr>
        <w:t xml:space="preserve">المشاورة المواضيعية </w:t>
      </w:r>
      <w:r>
        <w:rPr>
          <w:rFonts w:ascii="Simplified Arabic" w:hAnsi="Simplified Arabic" w:cs="Simplified Arabic" w:hint="cs"/>
          <w:b/>
          <w:bCs w:val="0"/>
          <w:sz w:val="24"/>
          <w:szCs w:val="24"/>
          <w:rtl/>
        </w:rPr>
        <w:t xml:space="preserve">بشأن آلية شفافة للتنفيذ والرصد والإبلاغ والاستعراض للإطار العالمي للتنوع البيولوجي لما بعد عام 2020، </w:t>
      </w:r>
      <w:r w:rsidR="00BE5952">
        <w:rPr>
          <w:rFonts w:ascii="Simplified Arabic" w:hAnsi="Simplified Arabic" w:cs="Simplified Arabic" w:hint="cs"/>
          <w:b/>
          <w:bCs w:val="0"/>
          <w:sz w:val="24"/>
          <w:szCs w:val="24"/>
          <w:rtl/>
        </w:rPr>
        <w:t>روما</w:t>
      </w:r>
      <w:r>
        <w:rPr>
          <w:rFonts w:ascii="Simplified Arabic" w:hAnsi="Simplified Arabic" w:cs="Simplified Arabic" w:hint="cs"/>
          <w:b/>
          <w:bCs w:val="0"/>
          <w:sz w:val="24"/>
          <w:szCs w:val="24"/>
          <w:rtl/>
        </w:rPr>
        <w:t>، 20-22 فبراير/شباط 2020؛</w:t>
      </w:r>
      <w:r w:rsidRPr="005B7136">
        <w:rPr>
          <w:rStyle w:val="FootnoteReference"/>
          <w:rFonts w:ascii="Simplified Arabic" w:hAnsi="Simplified Arabic" w:cs="Simplified Arabic"/>
          <w:b/>
          <w:bCs w:val="0"/>
          <w:szCs w:val="24"/>
          <w:u w:val="none"/>
          <w:vertAlign w:val="superscript"/>
          <w:rtl/>
        </w:rPr>
        <w:footnoteReference w:id="16"/>
      </w:r>
    </w:p>
    <w:p w:rsidR="00170409" w:rsidRDefault="00170409" w:rsidP="00244DDB">
      <w:pPr>
        <w:pStyle w:val="Para1"/>
        <w:numPr>
          <w:ilvl w:val="0"/>
          <w:numId w:val="0"/>
        </w:numPr>
        <w:bidi/>
        <w:spacing w:before="0"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(ج)</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 xml:space="preserve">المشاورة المواضيعية بشأن بناء القدرات والتعاون التقني والعلمي فيما يتعلق بالإطار العالمي للتنوع البيولوجي لما بعد عام 2020، </w:t>
      </w:r>
      <w:r w:rsidR="00BE5952">
        <w:rPr>
          <w:rFonts w:ascii="Simplified Arabic" w:hAnsi="Simplified Arabic" w:cs="Simplified Arabic" w:hint="cs"/>
          <w:b/>
          <w:bCs w:val="0"/>
          <w:sz w:val="24"/>
          <w:szCs w:val="24"/>
          <w:rtl/>
        </w:rPr>
        <w:t>روما</w:t>
      </w:r>
      <w:r>
        <w:rPr>
          <w:rFonts w:ascii="Simplified Arabic" w:hAnsi="Simplified Arabic" w:cs="Simplified Arabic" w:hint="cs"/>
          <w:b/>
          <w:bCs w:val="0"/>
          <w:sz w:val="24"/>
          <w:szCs w:val="24"/>
          <w:rtl/>
        </w:rPr>
        <w:t>، 1-2 مارس/آذار 2020؛</w:t>
      </w:r>
      <w:r w:rsidRPr="005B7136">
        <w:rPr>
          <w:rStyle w:val="FootnoteReference"/>
          <w:rFonts w:ascii="Simplified Arabic" w:hAnsi="Simplified Arabic" w:cs="Simplified Arabic"/>
          <w:b/>
          <w:bCs w:val="0"/>
          <w:szCs w:val="24"/>
          <w:u w:val="none"/>
          <w:vertAlign w:val="superscript"/>
          <w:rtl/>
        </w:rPr>
        <w:footnoteReference w:id="17"/>
      </w:r>
    </w:p>
    <w:p w:rsidR="00170409" w:rsidRPr="00170409" w:rsidRDefault="00170409" w:rsidP="00244DDB">
      <w:pPr>
        <w:pStyle w:val="Para1"/>
        <w:numPr>
          <w:ilvl w:val="0"/>
          <w:numId w:val="0"/>
        </w:numPr>
        <w:bidi/>
        <w:spacing w:before="0" w:line="216" w:lineRule="auto"/>
        <w:ind w:left="4" w:firstLine="709"/>
        <w:rPr>
          <w:rFonts w:ascii="Simplified Arabic" w:hAnsi="Simplified Arabic" w:cs="Simplified Arabic"/>
          <w:b/>
          <w:bCs w:val="0"/>
          <w:sz w:val="24"/>
          <w:szCs w:val="24"/>
          <w:rtl/>
          <w:lang w:bidi="ar-EG"/>
        </w:rPr>
      </w:pPr>
      <w:r>
        <w:rPr>
          <w:rFonts w:ascii="Simplified Arabic" w:hAnsi="Simplified Arabic" w:cs="Simplified Arabic" w:hint="cs"/>
          <w:b/>
          <w:bCs w:val="0"/>
          <w:sz w:val="24"/>
          <w:szCs w:val="24"/>
          <w:rtl/>
        </w:rPr>
        <w:t>(د)</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حلقة عمل الخبراء بشأن آلية شفافة للتنفيذ والرصد والإبلاغ والاستعراض، مونتريال، كندا، 17</w:t>
      </w:r>
      <w:r>
        <w:rPr>
          <w:rFonts w:ascii="Simplified Arabic" w:hAnsi="Simplified Arabic" w:cs="Simplified Arabic"/>
          <w:b/>
          <w:bCs w:val="0"/>
          <w:sz w:val="24"/>
          <w:szCs w:val="24"/>
          <w:rtl/>
        </w:rPr>
        <w:noBreakHyphen/>
      </w:r>
      <w:r>
        <w:rPr>
          <w:rFonts w:ascii="Simplified Arabic" w:hAnsi="Simplified Arabic" w:cs="Simplified Arabic" w:hint="cs"/>
          <w:b/>
          <w:bCs w:val="0"/>
          <w:sz w:val="24"/>
          <w:szCs w:val="24"/>
          <w:rtl/>
        </w:rPr>
        <w:t>19 مارس/آذار</w:t>
      </w:r>
      <w:r w:rsidR="0093343E">
        <w:rPr>
          <w:rFonts w:ascii="Simplified Arabic" w:hAnsi="Simplified Arabic" w:cs="Simplified Arabic" w:hint="cs"/>
          <w:b/>
          <w:bCs w:val="0"/>
          <w:sz w:val="24"/>
          <w:szCs w:val="24"/>
          <w:rtl/>
        </w:rPr>
        <w:t> 2020</w:t>
      </w:r>
      <w:r w:rsidR="0093343E">
        <w:rPr>
          <w:rFonts w:ascii="Simplified Arabic" w:hAnsi="Simplified Arabic" w:cs="Simplified Arabic" w:hint="cs"/>
          <w:b/>
          <w:bCs w:val="0"/>
          <w:sz w:val="24"/>
          <w:szCs w:val="24"/>
          <w:rtl/>
          <w:lang w:bidi="ar-EG"/>
        </w:rPr>
        <w:t xml:space="preserve"> (تؤكد التواريخ فيما بعد).</w:t>
      </w:r>
    </w:p>
    <w:p w:rsidR="00D67A6C" w:rsidRPr="00170409" w:rsidRDefault="00170409" w:rsidP="00244DDB">
      <w:pPr>
        <w:pStyle w:val="Para10"/>
        <w:numPr>
          <w:ilvl w:val="0"/>
          <w:numId w:val="6"/>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cs="Simplified Arabic" w:hint="cs"/>
          <w:snapToGrid/>
          <w:szCs w:val="24"/>
          <w:rtl/>
          <w:lang w:val="en-US" w:eastAsia="en-CA"/>
        </w:rPr>
        <w:t>وبالإضافة إلى هذه الاجتماعات المزمعة، يجري السعي بنشاط إلى الحصول على موارد لعقد اجتماعات تتعلق بالاستخ</w:t>
      </w:r>
      <w:r w:rsidR="009A2368">
        <w:rPr>
          <w:rFonts w:cs="Simplified Arabic" w:hint="cs"/>
          <w:snapToGrid/>
          <w:szCs w:val="24"/>
          <w:rtl/>
          <w:lang w:val="en-US" w:eastAsia="en-CA"/>
        </w:rPr>
        <w:t>دام المستدام للتنوع البيولوجي و</w:t>
      </w:r>
      <w:r>
        <w:rPr>
          <w:rFonts w:cs="Simplified Arabic" w:hint="cs"/>
          <w:snapToGrid/>
          <w:szCs w:val="24"/>
          <w:rtl/>
          <w:lang w:val="en-US" w:eastAsia="en-CA"/>
        </w:rPr>
        <w:t>الحصول وتقاسم المنافع.</w:t>
      </w:r>
    </w:p>
    <w:p w:rsidR="00170409" w:rsidRPr="00A64169" w:rsidRDefault="00170409" w:rsidP="00244DDB">
      <w:pPr>
        <w:pStyle w:val="Heading2"/>
        <w:keepNext w:val="0"/>
        <w:kinsoku w:val="0"/>
        <w:overflowPunct w:val="0"/>
        <w:autoSpaceDE w:val="0"/>
        <w:autoSpaceDN w:val="0"/>
        <w:bidi/>
        <w:spacing w:before="0" w:line="216" w:lineRule="auto"/>
        <w:rPr>
          <w:b w:val="0"/>
          <w:iCs w:val="0"/>
          <w:snapToGrid w:val="0"/>
          <w:kern w:val="22"/>
          <w:szCs w:val="22"/>
          <w:lang w:bidi="ar-SY"/>
        </w:rPr>
      </w:pPr>
      <w:r>
        <w:rPr>
          <w:rFonts w:ascii="Simplified Arabic" w:hAnsi="Simplified Arabic" w:cs="Simplified Arabic" w:hint="cs"/>
          <w:iCs w:val="0"/>
          <w:sz w:val="26"/>
          <w:szCs w:val="26"/>
          <w:rtl/>
          <w:lang w:bidi="ar-SY"/>
        </w:rPr>
        <w:t>سادسا-</w:t>
      </w:r>
      <w:r>
        <w:rPr>
          <w:rFonts w:ascii="Simplified Arabic" w:hAnsi="Simplified Arabic" w:cs="Simplified Arabic" w:hint="cs"/>
          <w:iCs w:val="0"/>
          <w:sz w:val="26"/>
          <w:szCs w:val="26"/>
          <w:rtl/>
          <w:lang w:bidi="ar-SY"/>
        </w:rPr>
        <w:tab/>
        <w:t>المشاورات والاجتماعات التي تيسرها الأطراف والجهات الأخرى</w:t>
      </w:r>
    </w:p>
    <w:p w:rsidR="00170409" w:rsidRDefault="0093343E" w:rsidP="00244DDB">
      <w:pPr>
        <w:pStyle w:val="Para10"/>
        <w:numPr>
          <w:ilvl w:val="0"/>
          <w:numId w:val="6"/>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تُشجع الأطراف والجهات الأخرى، بموجب المقرر 14/34، على تيسير إجراء حوارات بشأن الإطار العالمي للتنوع البيولوجي لما بعد عام 2020، وعلى إتاحة نتائج هذه الحوارات من خلال آلية غرفة تبادل المعلومات في الاتفاقية والوسائل المناسبة الأخرى. وتتضمن الاجتماعات المنعقدة والمزمعة</w:t>
      </w:r>
      <w:r w:rsidR="009A2368">
        <w:rPr>
          <w:rFonts w:ascii="Simplified Arabic" w:hAnsi="Simplified Arabic" w:cs="Simplified Arabic" w:hint="cs"/>
          <w:b/>
          <w:kern w:val="22"/>
          <w:sz w:val="24"/>
          <w:szCs w:val="24"/>
          <w:rtl/>
          <w:lang w:bidi="ar-EG"/>
        </w:rPr>
        <w:t xml:space="preserve"> ما يلي</w:t>
      </w:r>
      <w:r>
        <w:rPr>
          <w:rFonts w:ascii="Simplified Arabic" w:hAnsi="Simplified Arabic" w:cs="Simplified Arabic" w:hint="cs"/>
          <w:b/>
          <w:kern w:val="22"/>
          <w:sz w:val="24"/>
          <w:szCs w:val="24"/>
          <w:rtl/>
          <w:lang w:bidi="ar-EG"/>
        </w:rPr>
        <w:t>:</w:t>
      </w:r>
    </w:p>
    <w:p w:rsidR="00170409" w:rsidRDefault="00170409" w:rsidP="00244DDB">
      <w:pPr>
        <w:pStyle w:val="Para1"/>
        <w:numPr>
          <w:ilvl w:val="0"/>
          <w:numId w:val="0"/>
        </w:numPr>
        <w:bidi/>
        <w:spacing w:before="0" w:line="216" w:lineRule="auto"/>
        <w:ind w:left="4" w:firstLine="709"/>
        <w:rPr>
          <w:rFonts w:ascii="Simplified Arabic" w:eastAsia="Times New Roman" w:hAnsi="Simplified Arabic" w:cs="Simplified Arabic"/>
          <w:b/>
          <w:bCs w:val="0"/>
          <w:snapToGrid w:val="0"/>
          <w:kern w:val="22"/>
          <w:sz w:val="24"/>
          <w:szCs w:val="24"/>
          <w:rtl/>
          <w:lang w:bidi="ar-EG"/>
        </w:rPr>
      </w:pPr>
      <w:r w:rsidRPr="00170409">
        <w:rPr>
          <w:rFonts w:ascii="Simplified Arabic" w:hAnsi="Simplified Arabic" w:cs="Simplified Arabic" w:hint="cs"/>
          <w:b/>
          <w:bCs w:val="0"/>
          <w:sz w:val="24"/>
          <w:szCs w:val="24"/>
          <w:rtl/>
        </w:rPr>
        <w:t>(أ)</w:t>
      </w:r>
      <w:r w:rsidRPr="00170409">
        <w:rPr>
          <w:rFonts w:ascii="Simplified Arabic" w:hAnsi="Simplified Arabic" w:cs="Simplified Arabic"/>
          <w:b/>
          <w:bCs w:val="0"/>
          <w:sz w:val="24"/>
          <w:szCs w:val="24"/>
          <w:rtl/>
        </w:rPr>
        <w:tab/>
      </w:r>
      <w:r w:rsidR="0093343E">
        <w:rPr>
          <w:rFonts w:ascii="Simplified Arabic" w:hAnsi="Simplified Arabic" w:cs="Simplified Arabic" w:hint="cs"/>
          <w:b/>
          <w:bCs w:val="0"/>
          <w:sz w:val="24"/>
          <w:szCs w:val="24"/>
          <w:rtl/>
        </w:rPr>
        <w:t>حلقة العمل المواضيعية للخبراء بشأن نُهج المناظر الطبيعية للإطار العالمي للتنوع البيولوجي لما بعد عام 2020 والمؤتمر العالمي الثامن للشراكة الدولية لمبادرة ساتوياما، كوماموتو، اليابان، 3-6 سبتمبر/أيلول 2019؛</w:t>
      </w:r>
      <w:r w:rsidR="0093343E" w:rsidRPr="005B7136">
        <w:rPr>
          <w:rStyle w:val="FootnoteReference"/>
          <w:rFonts w:ascii="Simplified Arabic" w:hAnsi="Simplified Arabic" w:cs="Simplified Arabic"/>
          <w:b/>
          <w:bCs w:val="0"/>
          <w:szCs w:val="24"/>
          <w:u w:val="none"/>
          <w:vertAlign w:val="superscript"/>
          <w:rtl/>
        </w:rPr>
        <w:footnoteReference w:id="18"/>
      </w:r>
    </w:p>
    <w:p w:rsidR="00170409" w:rsidRDefault="00170409" w:rsidP="00244DDB">
      <w:pPr>
        <w:pStyle w:val="Para1"/>
        <w:numPr>
          <w:ilvl w:val="0"/>
          <w:numId w:val="0"/>
        </w:numPr>
        <w:bidi/>
        <w:spacing w:before="0" w:line="216" w:lineRule="auto"/>
        <w:ind w:left="4" w:firstLine="709"/>
        <w:rPr>
          <w:rFonts w:ascii="Simplified Arabic" w:eastAsia="Times New Roman" w:hAnsi="Simplified Arabic" w:cs="Simplified Arabic"/>
          <w:b/>
          <w:bCs w:val="0"/>
          <w:snapToGrid w:val="0"/>
          <w:kern w:val="22"/>
          <w:sz w:val="24"/>
          <w:szCs w:val="24"/>
          <w:rtl/>
          <w:lang w:bidi="ar-EG"/>
        </w:rPr>
      </w:pPr>
      <w:r>
        <w:rPr>
          <w:rFonts w:ascii="Simplified Arabic" w:eastAsia="Times New Roman" w:hAnsi="Simplified Arabic" w:cs="Simplified Arabic" w:hint="cs"/>
          <w:b/>
          <w:bCs w:val="0"/>
          <w:snapToGrid w:val="0"/>
          <w:kern w:val="22"/>
          <w:sz w:val="24"/>
          <w:szCs w:val="24"/>
          <w:rtl/>
          <w:lang w:bidi="ar-EG"/>
        </w:rPr>
        <w:t>(ب)</w:t>
      </w:r>
      <w:r>
        <w:rPr>
          <w:rFonts w:ascii="Simplified Arabic" w:eastAsia="Times New Roman" w:hAnsi="Simplified Arabic" w:cs="Simplified Arabic"/>
          <w:b/>
          <w:bCs w:val="0"/>
          <w:snapToGrid w:val="0"/>
          <w:kern w:val="22"/>
          <w:sz w:val="24"/>
          <w:szCs w:val="24"/>
          <w:rtl/>
          <w:lang w:bidi="ar-EG"/>
        </w:rPr>
        <w:tab/>
      </w:r>
      <w:r w:rsidR="003719AA">
        <w:rPr>
          <w:rFonts w:ascii="Simplified Arabic" w:eastAsia="Times New Roman" w:hAnsi="Simplified Arabic" w:cs="Simplified Arabic" w:hint="cs"/>
          <w:b/>
          <w:bCs w:val="0"/>
          <w:snapToGrid w:val="0"/>
          <w:kern w:val="22"/>
          <w:sz w:val="24"/>
          <w:szCs w:val="24"/>
          <w:rtl/>
          <w:lang w:bidi="ar-EG"/>
        </w:rPr>
        <w:t>حلقة العمل المواضيعية بشأن حقوق الإنسان كظرف تمكيني في الإطار العالمي للتنوع البيولوجي لما بعد عام</w:t>
      </w:r>
      <w:r w:rsidR="003719AA">
        <w:rPr>
          <w:rFonts w:ascii="Simplified Arabic" w:eastAsia="Times New Roman" w:hAnsi="Simplified Arabic" w:cs="Simplified Arabic" w:hint="eastAsia"/>
          <w:b/>
          <w:bCs w:val="0"/>
          <w:snapToGrid w:val="0"/>
          <w:kern w:val="22"/>
          <w:sz w:val="24"/>
          <w:szCs w:val="24"/>
          <w:rtl/>
          <w:lang w:bidi="ar-EG"/>
        </w:rPr>
        <w:t> </w:t>
      </w:r>
      <w:r w:rsidR="003719AA">
        <w:rPr>
          <w:rFonts w:ascii="Simplified Arabic" w:eastAsia="Times New Roman" w:hAnsi="Simplified Arabic" w:cs="Simplified Arabic" w:hint="cs"/>
          <w:b/>
          <w:bCs w:val="0"/>
          <w:snapToGrid w:val="0"/>
          <w:kern w:val="22"/>
          <w:sz w:val="24"/>
          <w:szCs w:val="24"/>
          <w:rtl/>
          <w:lang w:bidi="ar-EG"/>
        </w:rPr>
        <w:t>2020، شيانغ ماي، تايلند، 18-20 فبراير/شباط 2020؛</w:t>
      </w:r>
    </w:p>
    <w:p w:rsidR="00170409" w:rsidRDefault="00170409" w:rsidP="00244DDB">
      <w:pPr>
        <w:pStyle w:val="Para1"/>
        <w:numPr>
          <w:ilvl w:val="0"/>
          <w:numId w:val="0"/>
        </w:numPr>
        <w:bidi/>
        <w:spacing w:before="0" w:line="216" w:lineRule="auto"/>
        <w:ind w:left="4" w:firstLine="709"/>
        <w:rPr>
          <w:rFonts w:ascii="Simplified Arabic" w:eastAsia="Times New Roman" w:hAnsi="Simplified Arabic" w:cs="Simplified Arabic"/>
          <w:b/>
          <w:bCs w:val="0"/>
          <w:snapToGrid w:val="0"/>
          <w:kern w:val="22"/>
          <w:sz w:val="24"/>
          <w:szCs w:val="24"/>
          <w:rtl/>
          <w:lang w:bidi="ar-EG"/>
        </w:rPr>
      </w:pPr>
      <w:r>
        <w:rPr>
          <w:rFonts w:ascii="Simplified Arabic" w:eastAsia="Times New Roman" w:hAnsi="Simplified Arabic" w:cs="Simplified Arabic" w:hint="cs"/>
          <w:b/>
          <w:bCs w:val="0"/>
          <w:snapToGrid w:val="0"/>
          <w:kern w:val="22"/>
          <w:sz w:val="24"/>
          <w:szCs w:val="24"/>
          <w:rtl/>
          <w:lang w:bidi="ar-EG"/>
        </w:rPr>
        <w:t>(ج)</w:t>
      </w:r>
      <w:r>
        <w:rPr>
          <w:rFonts w:ascii="Simplified Arabic" w:eastAsia="Times New Roman" w:hAnsi="Simplified Arabic" w:cs="Simplified Arabic"/>
          <w:b/>
          <w:bCs w:val="0"/>
          <w:snapToGrid w:val="0"/>
          <w:kern w:val="22"/>
          <w:sz w:val="24"/>
          <w:szCs w:val="24"/>
          <w:rtl/>
          <w:lang w:bidi="ar-EG"/>
        </w:rPr>
        <w:tab/>
      </w:r>
      <w:r w:rsidR="003719AA">
        <w:rPr>
          <w:rFonts w:ascii="Simplified Arabic" w:eastAsia="Times New Roman" w:hAnsi="Simplified Arabic" w:cs="Simplified Arabic" w:hint="cs"/>
          <w:b/>
          <w:bCs w:val="0"/>
          <w:snapToGrid w:val="0"/>
          <w:kern w:val="22"/>
          <w:sz w:val="24"/>
          <w:szCs w:val="24"/>
          <w:rtl/>
          <w:lang w:bidi="ar-EG"/>
        </w:rPr>
        <w:t>حلقة عمل الحكومات دون الوطنية والإقليمية والمحلية بشأن الإطار العالمي للتنوع البيولوجي لما بعد عام</w:t>
      </w:r>
      <w:r w:rsidR="003719AA">
        <w:rPr>
          <w:rFonts w:ascii="Simplified Arabic" w:eastAsia="Times New Roman" w:hAnsi="Simplified Arabic" w:cs="Simplified Arabic" w:hint="eastAsia"/>
          <w:b/>
          <w:bCs w:val="0"/>
          <w:snapToGrid w:val="0"/>
          <w:kern w:val="22"/>
          <w:sz w:val="24"/>
          <w:szCs w:val="24"/>
          <w:rtl/>
          <w:lang w:bidi="ar-EG"/>
        </w:rPr>
        <w:t> </w:t>
      </w:r>
      <w:r w:rsidR="003719AA">
        <w:rPr>
          <w:rFonts w:ascii="Simplified Arabic" w:eastAsia="Times New Roman" w:hAnsi="Simplified Arabic" w:cs="Simplified Arabic" w:hint="cs"/>
          <w:b/>
          <w:bCs w:val="0"/>
          <w:snapToGrid w:val="0"/>
          <w:kern w:val="22"/>
          <w:sz w:val="24"/>
          <w:szCs w:val="24"/>
          <w:rtl/>
          <w:lang w:bidi="ar-EG"/>
        </w:rPr>
        <w:t>2020، إدنبرة، اسكتلندا، المملكة المتحدة، 1-3 أبريل/نيسان 2020؛</w:t>
      </w:r>
    </w:p>
    <w:p w:rsidR="00F37E7E" w:rsidRPr="00AF3437" w:rsidRDefault="00170409" w:rsidP="00244DDB">
      <w:pPr>
        <w:pStyle w:val="Para1"/>
        <w:numPr>
          <w:ilvl w:val="0"/>
          <w:numId w:val="0"/>
        </w:numPr>
        <w:bidi/>
        <w:spacing w:before="0" w:line="216" w:lineRule="auto"/>
        <w:ind w:left="4" w:firstLine="709"/>
        <w:rPr>
          <w:rFonts w:ascii="Simplified Arabic" w:hAnsi="Simplified Arabic" w:cs="Simplified Arabic"/>
          <w:sz w:val="24"/>
          <w:szCs w:val="24"/>
          <w:rtl/>
        </w:rPr>
      </w:pPr>
      <w:r>
        <w:rPr>
          <w:rFonts w:ascii="Simplified Arabic" w:eastAsia="Times New Roman" w:hAnsi="Simplified Arabic" w:cs="Simplified Arabic" w:hint="cs"/>
          <w:b/>
          <w:bCs w:val="0"/>
          <w:snapToGrid w:val="0"/>
          <w:kern w:val="22"/>
          <w:sz w:val="24"/>
          <w:szCs w:val="24"/>
          <w:rtl/>
          <w:lang w:bidi="ar-EG"/>
        </w:rPr>
        <w:t>(د)</w:t>
      </w:r>
      <w:r>
        <w:rPr>
          <w:rFonts w:ascii="Simplified Arabic" w:eastAsia="Times New Roman" w:hAnsi="Simplified Arabic" w:cs="Simplified Arabic"/>
          <w:b/>
          <w:bCs w:val="0"/>
          <w:snapToGrid w:val="0"/>
          <w:kern w:val="22"/>
          <w:sz w:val="24"/>
          <w:szCs w:val="24"/>
          <w:rtl/>
          <w:lang w:bidi="ar-EG"/>
        </w:rPr>
        <w:tab/>
      </w:r>
      <w:r w:rsidR="003719AA">
        <w:rPr>
          <w:rFonts w:ascii="Simplified Arabic" w:eastAsia="Times New Roman" w:hAnsi="Simplified Arabic" w:cs="Simplified Arabic" w:hint="cs"/>
          <w:b/>
          <w:bCs w:val="0"/>
          <w:snapToGrid w:val="0"/>
          <w:kern w:val="22"/>
          <w:sz w:val="24"/>
          <w:szCs w:val="24"/>
          <w:rtl/>
          <w:lang w:bidi="ar-EG"/>
        </w:rPr>
        <w:t>حلقة عمل الاتفاقيات المتعلقة بالتنوع البيولوجي بشأن الإطار العالمي للتنوع البيولوجي لما بعد عام</w:t>
      </w:r>
      <w:r w:rsidR="003719AA">
        <w:rPr>
          <w:rFonts w:ascii="Simplified Arabic" w:eastAsia="Times New Roman" w:hAnsi="Simplified Arabic" w:cs="Simplified Arabic" w:hint="eastAsia"/>
          <w:b/>
          <w:bCs w:val="0"/>
          <w:snapToGrid w:val="0"/>
          <w:kern w:val="22"/>
          <w:sz w:val="24"/>
          <w:szCs w:val="24"/>
          <w:rtl/>
          <w:lang w:bidi="ar-EG"/>
        </w:rPr>
        <w:t> </w:t>
      </w:r>
      <w:r w:rsidR="003719AA">
        <w:rPr>
          <w:rFonts w:ascii="Simplified Arabic" w:eastAsia="Times New Roman" w:hAnsi="Simplified Arabic" w:cs="Simplified Arabic" w:hint="cs"/>
          <w:b/>
          <w:bCs w:val="0"/>
          <w:snapToGrid w:val="0"/>
          <w:kern w:val="22"/>
          <w:sz w:val="24"/>
          <w:szCs w:val="24"/>
          <w:rtl/>
          <w:lang w:bidi="ar-EG"/>
        </w:rPr>
        <w:t>2020</w:t>
      </w:r>
      <w:r w:rsidR="00F61858">
        <w:rPr>
          <w:rFonts w:ascii="Simplified Arabic" w:eastAsia="Times New Roman" w:hAnsi="Simplified Arabic" w:cs="Simplified Arabic" w:hint="cs"/>
          <w:b/>
          <w:bCs w:val="0"/>
          <w:snapToGrid w:val="0"/>
          <w:kern w:val="22"/>
          <w:sz w:val="24"/>
          <w:szCs w:val="24"/>
          <w:rtl/>
          <w:lang w:bidi="ar-EG"/>
        </w:rPr>
        <w:t xml:space="preserve"> (برن 2) برن، 25-27 مارس/آذار 2020.</w:t>
      </w:r>
      <w:r w:rsidR="00272803">
        <w:rPr>
          <w:rFonts w:ascii="Simplified Arabic" w:eastAsia="Times New Roman" w:hAnsi="Simplified Arabic" w:cs="Simplified Arabic" w:hint="cs"/>
          <w:b/>
          <w:bCs w:val="0"/>
          <w:snapToGrid w:val="0"/>
          <w:kern w:val="22"/>
          <w:sz w:val="24"/>
          <w:szCs w:val="24"/>
          <w:rtl/>
          <w:lang w:bidi="ar-EG"/>
        </w:rPr>
        <w:t xml:space="preserve"> </w:t>
      </w:r>
    </w:p>
    <w:p w:rsidR="00F37E7E" w:rsidRPr="00F37E7E" w:rsidRDefault="00F37E7E" w:rsidP="008F4810">
      <w:pPr>
        <w:pStyle w:val="Para10"/>
        <w:numPr>
          <w:ilvl w:val="0"/>
          <w:numId w:val="0"/>
        </w:numPr>
        <w:kinsoku w:val="0"/>
        <w:overflowPunct w:val="0"/>
        <w:autoSpaceDE w:val="0"/>
        <w:autoSpaceDN w:val="0"/>
        <w:bidi/>
        <w:spacing w:before="0" w:after="0" w:line="216" w:lineRule="auto"/>
        <w:rPr>
          <w:rFonts w:ascii="Simplified Arabic" w:hAnsi="Simplified Arabic" w:cs="Simplified Arabic"/>
          <w:sz w:val="24"/>
          <w:szCs w:val="24"/>
          <w:rtl/>
          <w:lang w:bidi="ar-EG"/>
        </w:rPr>
      </w:pPr>
    </w:p>
    <w:p w:rsidR="003429E2" w:rsidRPr="006924CD" w:rsidRDefault="003429E2" w:rsidP="00244DDB">
      <w:pPr>
        <w:pStyle w:val="Para10"/>
        <w:numPr>
          <w:ilvl w:val="0"/>
          <w:numId w:val="0"/>
        </w:numPr>
        <w:kinsoku w:val="0"/>
        <w:overflowPunct w:val="0"/>
        <w:autoSpaceDE w:val="0"/>
        <w:autoSpaceDN w:val="0"/>
        <w:adjustRightInd w:val="0"/>
        <w:snapToGrid w:val="0"/>
        <w:spacing w:before="0" w:line="216" w:lineRule="auto"/>
        <w:jc w:val="center"/>
        <w:rPr>
          <w:color w:val="000000"/>
          <w:kern w:val="22"/>
          <w:szCs w:val="22"/>
          <w:lang w:val="en-US" w:bidi="ar-EG"/>
        </w:rPr>
      </w:pPr>
      <w:r w:rsidRPr="006924CD">
        <w:rPr>
          <w:kern w:val="22"/>
          <w:szCs w:val="22"/>
        </w:rPr>
        <w:t>__________</w:t>
      </w:r>
    </w:p>
    <w:sectPr w:rsidR="003429E2" w:rsidRPr="006924CD" w:rsidSect="00CA1572">
      <w:headerReference w:type="even" r:id="rId14"/>
      <w:headerReference w:type="default" r:id="rId15"/>
      <w:footerReference w:type="even" r:id="rId16"/>
      <w:footerReference w:type="default" r:id="rId17"/>
      <w:footerReference w:type="first" r:id="rId18"/>
      <w:pgSz w:w="12240" w:h="15840" w:code="1"/>
      <w:pgMar w:top="567"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6FA" w:rsidRDefault="00B206FA">
      <w:r>
        <w:separator/>
      </w:r>
    </w:p>
  </w:endnote>
  <w:endnote w:type="continuationSeparator" w:id="0">
    <w:p w:rsidR="00B206FA" w:rsidRDefault="00B20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ED" w:rsidRDefault="00D63EED" w:rsidP="00DC48FC">
    <w:pPr>
      <w:pStyle w:val="Footer"/>
      <w:tabs>
        <w:tab w:val="clear" w:pos="4320"/>
        <w:tab w:val="clear" w:pos="8640"/>
      </w:tabs>
      <w:kinsoku w:val="0"/>
      <w:overflowPunct w:val="0"/>
      <w:autoSpaceDE w:val="0"/>
      <w:autoSpaceDN w:val="0"/>
      <w:ind w:firstLine="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ED" w:rsidRDefault="00D63EED" w:rsidP="004C76CC">
    <w:pPr>
      <w:pStyle w:val="Footer"/>
      <w:tabs>
        <w:tab w:val="clear" w:pos="4320"/>
        <w:tab w:val="clear" w:pos="8640"/>
      </w:tabs>
      <w:kinsoku w:val="0"/>
      <w:overflowPunct w:val="0"/>
      <w:autoSpaceDE w:val="0"/>
      <w:autoSpaceDN w:val="0"/>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ED" w:rsidRDefault="00D63EED" w:rsidP="004C76CC">
    <w:pPr>
      <w:pStyle w:val="Footer"/>
      <w:tabs>
        <w:tab w:val="clear" w:pos="4320"/>
        <w:tab w:val="clear" w:pos="8640"/>
      </w:tabs>
      <w:kinsoku w:val="0"/>
      <w:overflowPunct w:val="0"/>
      <w:autoSpaceDE w:val="0"/>
      <w:autoSpaceDN w:val="0"/>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6FA" w:rsidRDefault="00B206FA" w:rsidP="00D67A6C">
      <w:pPr>
        <w:bidi/>
      </w:pPr>
      <w:r>
        <w:separator/>
      </w:r>
    </w:p>
  </w:footnote>
  <w:footnote w:type="continuationSeparator" w:id="0">
    <w:p w:rsidR="00B206FA" w:rsidRDefault="00B206FA">
      <w:r>
        <w:continuationSeparator/>
      </w:r>
    </w:p>
  </w:footnote>
  <w:footnote w:id="1">
    <w:p w:rsidR="00DC03CF" w:rsidRPr="006056EA" w:rsidRDefault="00DC03CF" w:rsidP="00244DDB">
      <w:pPr>
        <w:pStyle w:val="FootnoteText"/>
        <w:keepLines w:val="0"/>
        <w:kinsoku w:val="0"/>
        <w:overflowPunct w:val="0"/>
        <w:autoSpaceDE w:val="0"/>
        <w:autoSpaceDN w:val="0"/>
        <w:bidi/>
        <w:spacing w:after="0" w:line="216" w:lineRule="auto"/>
        <w:ind w:firstLine="0"/>
        <w:rPr>
          <w:rFonts w:ascii="Simplified Arabic" w:hAnsi="Simplified Arabic" w:cs="Simplified Arabic"/>
          <w:sz w:val="20"/>
          <w:szCs w:val="20"/>
          <w:rtl/>
          <w:lang w:bidi="ar-EG"/>
        </w:rPr>
      </w:pPr>
      <w:r w:rsidRPr="006056EA">
        <w:rPr>
          <w:rFonts w:ascii="Simplified Arabic" w:hAnsi="Simplified Arabic" w:cs="Simplified Arabic"/>
          <w:sz w:val="20"/>
          <w:szCs w:val="20"/>
          <w:lang w:bidi="ar-EG"/>
        </w:rPr>
        <w:t>*</w:t>
      </w:r>
      <w:r>
        <w:rPr>
          <w:rFonts w:ascii="Simplified Arabic" w:hAnsi="Simplified Arabic" w:cs="Simplified Arabic" w:hint="cs"/>
          <w:sz w:val="20"/>
          <w:szCs w:val="20"/>
          <w:rtl/>
          <w:lang w:bidi="ar-EG"/>
        </w:rPr>
        <w:t xml:space="preserve"> أُعيد إصدار هذه الوثيقة في 13 يناير/كانون الثاني 2020</w:t>
      </w:r>
      <w:r w:rsidR="004014E2">
        <w:rPr>
          <w:rFonts w:ascii="Simplified Arabic" w:hAnsi="Simplified Arabic" w:cs="Simplified Arabic" w:hint="cs"/>
          <w:sz w:val="20"/>
          <w:szCs w:val="20"/>
          <w:rtl/>
          <w:lang w:bidi="ar-EG"/>
        </w:rPr>
        <w:t xml:space="preserve"> لأسباب تقنية</w:t>
      </w:r>
      <w:r>
        <w:rPr>
          <w:rFonts w:ascii="Simplified Arabic" w:hAnsi="Simplified Arabic" w:cs="Simplified Arabic" w:hint="cs"/>
          <w:sz w:val="20"/>
          <w:szCs w:val="20"/>
          <w:rtl/>
          <w:lang w:bidi="ar-EG"/>
        </w:rPr>
        <w:t>.</w:t>
      </w:r>
    </w:p>
  </w:footnote>
  <w:footnote w:id="2">
    <w:p w:rsidR="00D63EED" w:rsidRPr="006056EA" w:rsidRDefault="00D63EED" w:rsidP="00244DDB">
      <w:pPr>
        <w:pStyle w:val="FootnoteText"/>
        <w:keepLines w:val="0"/>
        <w:kinsoku w:val="0"/>
        <w:overflowPunct w:val="0"/>
        <w:autoSpaceDE w:val="0"/>
        <w:autoSpaceDN w:val="0"/>
        <w:bidi/>
        <w:spacing w:after="0" w:line="216" w:lineRule="auto"/>
        <w:ind w:firstLine="0"/>
        <w:rPr>
          <w:rFonts w:ascii="Simplified Arabic" w:hAnsi="Simplified Arabic" w:cs="Simplified Arabic"/>
          <w:sz w:val="20"/>
          <w:szCs w:val="20"/>
          <w:rtl/>
          <w:lang w:bidi="ar-EG"/>
        </w:rPr>
      </w:pPr>
      <w:r w:rsidRPr="006056EA">
        <w:rPr>
          <w:rFonts w:ascii="Simplified Arabic" w:hAnsi="Simplified Arabic" w:cs="Simplified Arabic"/>
          <w:sz w:val="20"/>
          <w:szCs w:val="20"/>
          <w:lang w:bidi="ar-EG"/>
        </w:rPr>
        <w:t>*</w:t>
      </w:r>
      <w:r>
        <w:rPr>
          <w:rFonts w:ascii="Simplified Arabic" w:hAnsi="Simplified Arabic" w:cs="Simplified Arabic" w:hint="cs"/>
          <w:sz w:val="20"/>
          <w:szCs w:val="20"/>
          <w:rtl/>
          <w:lang w:bidi="ar-EG"/>
        </w:rPr>
        <w:t xml:space="preserve"> </w:t>
      </w:r>
      <w:hyperlink r:id="rId1" w:history="1">
        <w:r w:rsidRPr="00D0542E">
          <w:rPr>
            <w:rStyle w:val="Hyperlink"/>
            <w:kern w:val="18"/>
            <w:szCs w:val="18"/>
          </w:rPr>
          <w:t>CBD/WG2020/1/1</w:t>
        </w:r>
      </w:hyperlink>
      <w:r>
        <w:rPr>
          <w:rFonts w:ascii="Simplified Arabic" w:hAnsi="Simplified Arabic" w:cs="Simplified Arabic" w:hint="cs"/>
          <w:sz w:val="20"/>
          <w:szCs w:val="20"/>
          <w:rtl/>
          <w:lang w:bidi="ar-EG"/>
        </w:rPr>
        <w:t>.</w:t>
      </w:r>
    </w:p>
  </w:footnote>
  <w:footnote w:id="3">
    <w:p w:rsidR="00D63EED" w:rsidRPr="00D76679" w:rsidRDefault="00D63EED" w:rsidP="00244DDB">
      <w:pPr>
        <w:pStyle w:val="FootnoteText"/>
        <w:keepLines w:val="0"/>
        <w:kinsoku w:val="0"/>
        <w:overflowPunct w:val="0"/>
        <w:autoSpaceDE w:val="0"/>
        <w:autoSpaceDN w:val="0"/>
        <w:bidi/>
        <w:spacing w:after="0" w:line="216" w:lineRule="auto"/>
        <w:ind w:firstLine="0"/>
        <w:rPr>
          <w:rFonts w:ascii="Simplified Arabic" w:hAnsi="Simplified Arabic" w:cs="Simplified Arabic"/>
          <w:rtl/>
          <w:lang w:bidi="ar-EG"/>
        </w:rPr>
      </w:pPr>
      <w:r w:rsidRPr="00D76679">
        <w:rPr>
          <w:rStyle w:val="FootnoteReference"/>
          <w:u w:val="none"/>
          <w:vertAlign w:val="superscript"/>
        </w:rPr>
        <w:footnoteRef/>
      </w:r>
      <w:r w:rsidRPr="00D76679">
        <w:rPr>
          <w:vertAlign w:val="superscript"/>
        </w:rPr>
        <w:t xml:space="preserve"> </w:t>
      </w:r>
      <w:r w:rsidRPr="00D76679">
        <w:rPr>
          <w:rFonts w:hint="cs"/>
          <w:vertAlign w:val="superscript"/>
          <w:rtl/>
          <w:lang w:bidi="ar-EG"/>
        </w:rPr>
        <w:t xml:space="preserve"> </w:t>
      </w:r>
      <w:hyperlink r:id="rId2" w:history="1">
        <w:r w:rsidRPr="00D0542E">
          <w:rPr>
            <w:rStyle w:val="Hyperlink"/>
            <w:kern w:val="18"/>
            <w:szCs w:val="18"/>
          </w:rPr>
          <w:t>https://www.cbd.int/conferences/post2020</w:t>
        </w:r>
      </w:hyperlink>
      <w:r>
        <w:rPr>
          <w:rFonts w:ascii="Simplified Arabic" w:hAnsi="Simplified Arabic" w:cs="Simplified Arabic" w:hint="cs"/>
          <w:sz w:val="20"/>
          <w:szCs w:val="20"/>
          <w:rtl/>
          <w:lang w:bidi="ar-EG"/>
        </w:rPr>
        <w:t>.</w:t>
      </w:r>
    </w:p>
  </w:footnote>
  <w:footnote w:id="4">
    <w:p w:rsidR="00D63EED" w:rsidRPr="00D76679" w:rsidRDefault="00D63EED" w:rsidP="00244DDB">
      <w:pPr>
        <w:pStyle w:val="FootnoteText"/>
        <w:keepLines w:val="0"/>
        <w:kinsoku w:val="0"/>
        <w:overflowPunct w:val="0"/>
        <w:autoSpaceDE w:val="0"/>
        <w:autoSpaceDN w:val="0"/>
        <w:bidi/>
        <w:spacing w:after="0" w:line="216" w:lineRule="auto"/>
        <w:ind w:firstLine="0"/>
        <w:rPr>
          <w:rFonts w:ascii="Simplified Arabic" w:hAnsi="Simplified Arabic" w:cs="Simplified Arabic"/>
          <w:rtl/>
          <w:lang w:bidi="ar-EG"/>
        </w:rPr>
      </w:pPr>
      <w:r w:rsidRPr="00D76679">
        <w:rPr>
          <w:rStyle w:val="FootnoteReference"/>
          <w:u w:val="none"/>
          <w:vertAlign w:val="superscript"/>
        </w:rPr>
        <w:footnoteRef/>
      </w:r>
      <w:r w:rsidRPr="00D76679">
        <w:rPr>
          <w:vertAlign w:val="superscript"/>
        </w:rPr>
        <w:t xml:space="preserve"> </w:t>
      </w:r>
      <w:r w:rsidRPr="00D76679">
        <w:rPr>
          <w:rFonts w:hint="cs"/>
          <w:vertAlign w:val="superscript"/>
          <w:rtl/>
          <w:lang w:bidi="ar-EG"/>
        </w:rPr>
        <w:t xml:space="preserve"> </w:t>
      </w:r>
      <w:r w:rsidRPr="00D76679">
        <w:rPr>
          <w:rFonts w:cs="Simplified Arabic"/>
          <w:kern w:val="18"/>
          <w:szCs w:val="22"/>
        </w:rPr>
        <w:t>CBD</w:t>
      </w:r>
      <w:r w:rsidRPr="001B01C5">
        <w:rPr>
          <w:kern w:val="18"/>
          <w:szCs w:val="18"/>
        </w:rPr>
        <w:t>/WG2020/1/5</w:t>
      </w:r>
      <w:r>
        <w:rPr>
          <w:rFonts w:ascii="Simplified Arabic" w:hAnsi="Simplified Arabic" w:cs="Simplified Arabic" w:hint="cs"/>
          <w:sz w:val="20"/>
          <w:szCs w:val="20"/>
          <w:rtl/>
          <w:lang w:bidi="ar-EG"/>
        </w:rPr>
        <w:t>. انظر الفقرة 7 من الاستنتاجات.</w:t>
      </w:r>
    </w:p>
  </w:footnote>
  <w:footnote w:id="5">
    <w:p w:rsidR="00D63EED" w:rsidRPr="00D76679" w:rsidRDefault="00D63EED" w:rsidP="00244DDB">
      <w:pPr>
        <w:pStyle w:val="FootnoteText"/>
        <w:keepLines w:val="0"/>
        <w:kinsoku w:val="0"/>
        <w:overflowPunct w:val="0"/>
        <w:autoSpaceDE w:val="0"/>
        <w:autoSpaceDN w:val="0"/>
        <w:bidi/>
        <w:spacing w:after="0" w:line="216" w:lineRule="auto"/>
        <w:ind w:firstLine="0"/>
        <w:rPr>
          <w:rFonts w:ascii="Simplified Arabic" w:hAnsi="Simplified Arabic" w:cs="Simplified Arabic"/>
          <w:rtl/>
          <w:lang w:bidi="ar-EG"/>
        </w:rPr>
      </w:pPr>
      <w:r w:rsidRPr="00D76679">
        <w:rPr>
          <w:rStyle w:val="FootnoteReference"/>
          <w:u w:val="none"/>
          <w:vertAlign w:val="superscript"/>
        </w:rPr>
        <w:footnoteRef/>
      </w:r>
      <w:r w:rsidRPr="00D76679">
        <w:rPr>
          <w:vertAlign w:val="superscript"/>
        </w:rPr>
        <w:t xml:space="preserve"> </w:t>
      </w:r>
      <w:r w:rsidRPr="00D76679">
        <w:rPr>
          <w:rFonts w:hint="cs"/>
          <w:vertAlign w:val="superscript"/>
          <w:rtl/>
          <w:lang w:bidi="ar-EG"/>
        </w:rPr>
        <w:t xml:space="preserve"> </w:t>
      </w:r>
      <w:r>
        <w:rPr>
          <w:rFonts w:ascii="Simplified Arabic" w:hAnsi="Simplified Arabic" w:cs="Simplified Arabic" w:hint="cs"/>
          <w:sz w:val="20"/>
          <w:szCs w:val="20"/>
          <w:rtl/>
          <w:lang w:bidi="ar-EG"/>
        </w:rPr>
        <w:t xml:space="preserve">انظر الوثيقة </w:t>
      </w:r>
      <w:r w:rsidRPr="00D0542E">
        <w:t>CBD/POST2020/WS/2019/12/2</w:t>
      </w:r>
      <w:r>
        <w:rPr>
          <w:rFonts w:ascii="Simplified Arabic" w:hAnsi="Simplified Arabic" w:cs="Simplified Arabic" w:hint="cs"/>
          <w:sz w:val="20"/>
          <w:szCs w:val="20"/>
          <w:rtl/>
          <w:lang w:bidi="ar-EG"/>
        </w:rPr>
        <w:t>، المرفقان الأول والثاني.</w:t>
      </w:r>
    </w:p>
  </w:footnote>
  <w:footnote w:id="6">
    <w:p w:rsidR="00DC03CF" w:rsidRPr="00D76679" w:rsidRDefault="00DC03CF" w:rsidP="00244DDB">
      <w:pPr>
        <w:pStyle w:val="FootnoteText"/>
        <w:keepLines w:val="0"/>
        <w:kinsoku w:val="0"/>
        <w:overflowPunct w:val="0"/>
        <w:autoSpaceDE w:val="0"/>
        <w:autoSpaceDN w:val="0"/>
        <w:bidi/>
        <w:spacing w:after="0" w:line="216" w:lineRule="auto"/>
        <w:ind w:firstLine="0"/>
        <w:rPr>
          <w:rFonts w:ascii="Simplified Arabic" w:hAnsi="Simplified Arabic" w:cs="Simplified Arabic"/>
          <w:rtl/>
          <w:lang w:bidi="ar-EG"/>
        </w:rPr>
      </w:pPr>
      <w:r w:rsidRPr="00D76679">
        <w:rPr>
          <w:rStyle w:val="FootnoteReference"/>
          <w:u w:val="none"/>
          <w:vertAlign w:val="superscript"/>
        </w:rPr>
        <w:footnoteRef/>
      </w:r>
      <w:r w:rsidRPr="00D76679">
        <w:rPr>
          <w:vertAlign w:val="superscript"/>
        </w:rPr>
        <w:t xml:space="preserve"> </w:t>
      </w:r>
      <w:r w:rsidRPr="00D76679">
        <w:rPr>
          <w:rFonts w:hint="cs"/>
          <w:vertAlign w:val="superscript"/>
          <w:rtl/>
          <w:lang w:bidi="ar-EG"/>
        </w:rPr>
        <w:t xml:space="preserve"> </w:t>
      </w:r>
      <w:r>
        <w:rPr>
          <w:rFonts w:ascii="Simplified Arabic" w:hAnsi="Simplified Arabic" w:cs="Simplified Arabic" w:hint="cs"/>
          <w:sz w:val="20"/>
          <w:szCs w:val="20"/>
          <w:rtl/>
          <w:lang w:bidi="ar-EG"/>
        </w:rPr>
        <w:t xml:space="preserve">انظر الوثائق </w:t>
      </w:r>
      <w:r>
        <w:t>CBD/SBSTTA/24/1</w:t>
      </w:r>
      <w:r>
        <w:rPr>
          <w:rFonts w:ascii="Simplified Arabic" w:hAnsi="Simplified Arabic" w:cs="Simplified Arabic" w:hint="cs"/>
          <w:sz w:val="20"/>
          <w:szCs w:val="20"/>
          <w:rtl/>
          <w:lang w:bidi="ar-EG"/>
        </w:rPr>
        <w:t>، و</w:t>
      </w:r>
      <w:r>
        <w:t>CBD/SBI/3/1</w:t>
      </w:r>
      <w:r>
        <w:rPr>
          <w:rFonts w:ascii="Simplified Arabic" w:hAnsi="Simplified Arabic" w:cs="Simplified Arabic" w:hint="cs"/>
          <w:sz w:val="20"/>
          <w:szCs w:val="20"/>
          <w:rtl/>
          <w:lang w:bidi="ar-EG"/>
        </w:rPr>
        <w:t>، و</w:t>
      </w:r>
      <w:r w:rsidRPr="004823B6">
        <w:t>CBD/SBI/3/1/A</w:t>
      </w:r>
      <w:r>
        <w:t>dd.1</w:t>
      </w:r>
      <w:r>
        <w:rPr>
          <w:rFonts w:ascii="Simplified Arabic" w:hAnsi="Simplified Arabic" w:cs="Simplified Arabic" w:hint="cs"/>
          <w:sz w:val="20"/>
          <w:szCs w:val="20"/>
          <w:rtl/>
          <w:lang w:bidi="ar-EG"/>
        </w:rPr>
        <w:t>.</w:t>
      </w:r>
    </w:p>
  </w:footnote>
  <w:footnote w:id="7">
    <w:p w:rsidR="005B7136" w:rsidRPr="00D76679" w:rsidRDefault="005B7136" w:rsidP="00244DDB">
      <w:pPr>
        <w:pStyle w:val="FootnoteText"/>
        <w:keepLines w:val="0"/>
        <w:kinsoku w:val="0"/>
        <w:overflowPunct w:val="0"/>
        <w:autoSpaceDE w:val="0"/>
        <w:autoSpaceDN w:val="0"/>
        <w:bidi/>
        <w:spacing w:after="0" w:line="216" w:lineRule="auto"/>
        <w:ind w:firstLine="0"/>
        <w:rPr>
          <w:rFonts w:ascii="Simplified Arabic" w:hAnsi="Simplified Arabic" w:cs="Simplified Arabic"/>
          <w:rtl/>
          <w:lang w:bidi="ar-EG"/>
        </w:rPr>
      </w:pPr>
      <w:r w:rsidRPr="00D76679">
        <w:rPr>
          <w:rStyle w:val="FootnoteReference"/>
          <w:u w:val="none"/>
          <w:vertAlign w:val="superscript"/>
        </w:rPr>
        <w:footnoteRef/>
      </w:r>
      <w:r w:rsidRPr="00D76679">
        <w:rPr>
          <w:vertAlign w:val="superscript"/>
        </w:rPr>
        <w:t xml:space="preserve"> </w:t>
      </w:r>
      <w:r w:rsidRPr="00D76679">
        <w:rPr>
          <w:rFonts w:hint="cs"/>
          <w:vertAlign w:val="superscript"/>
          <w:rtl/>
          <w:lang w:bidi="ar-EG"/>
        </w:rPr>
        <w:t xml:space="preserve"> </w:t>
      </w:r>
      <w:r>
        <w:rPr>
          <w:rFonts w:ascii="Simplified Arabic" w:hAnsi="Simplified Arabic" w:cs="Simplified Arabic" w:hint="cs"/>
          <w:sz w:val="20"/>
          <w:szCs w:val="20"/>
          <w:rtl/>
          <w:lang w:bidi="ar-EG"/>
        </w:rPr>
        <w:t xml:space="preserve">تُلخص التقديمات المتلقاة في الوثيقة </w:t>
      </w:r>
      <w:r w:rsidRPr="003E3F32">
        <w:rPr>
          <w:szCs w:val="18"/>
        </w:rPr>
        <w:t>CBD/POST2020/PREP/1/INF/3</w:t>
      </w:r>
      <w:r>
        <w:rPr>
          <w:rFonts w:ascii="Simplified Arabic" w:hAnsi="Simplified Arabic" w:cs="Simplified Arabic" w:hint="cs"/>
          <w:sz w:val="20"/>
          <w:szCs w:val="20"/>
          <w:rtl/>
          <w:lang w:bidi="ar-EG"/>
        </w:rPr>
        <w:t>.</w:t>
      </w:r>
    </w:p>
  </w:footnote>
  <w:footnote w:id="8">
    <w:p w:rsidR="005B7136" w:rsidRPr="00D76679" w:rsidRDefault="005B7136" w:rsidP="00244DDB">
      <w:pPr>
        <w:pStyle w:val="FootnoteText"/>
        <w:keepLines w:val="0"/>
        <w:kinsoku w:val="0"/>
        <w:overflowPunct w:val="0"/>
        <w:autoSpaceDE w:val="0"/>
        <w:autoSpaceDN w:val="0"/>
        <w:bidi/>
        <w:spacing w:after="0" w:line="216" w:lineRule="auto"/>
        <w:ind w:firstLine="0"/>
        <w:rPr>
          <w:rFonts w:ascii="Simplified Arabic" w:hAnsi="Simplified Arabic" w:cs="Simplified Arabic"/>
          <w:rtl/>
          <w:lang w:bidi="ar-EG"/>
        </w:rPr>
      </w:pPr>
      <w:r w:rsidRPr="00D76679">
        <w:rPr>
          <w:rStyle w:val="FootnoteReference"/>
          <w:u w:val="none"/>
          <w:vertAlign w:val="superscript"/>
        </w:rPr>
        <w:footnoteRef/>
      </w:r>
      <w:r w:rsidRPr="00D76679">
        <w:rPr>
          <w:vertAlign w:val="superscript"/>
        </w:rPr>
        <w:t xml:space="preserve"> </w:t>
      </w:r>
      <w:r w:rsidRPr="00D76679">
        <w:rPr>
          <w:rFonts w:hint="cs"/>
          <w:vertAlign w:val="superscript"/>
          <w:rtl/>
          <w:lang w:bidi="ar-EG"/>
        </w:rPr>
        <w:t xml:space="preserve"> </w:t>
      </w:r>
      <w:hyperlink r:id="rId3" w:history="1">
        <w:r w:rsidRPr="00D0542E">
          <w:rPr>
            <w:rStyle w:val="Hyperlink"/>
            <w:szCs w:val="18"/>
          </w:rPr>
          <w:t>https://www.cbd.int/meetings/POST2020-WS-2019-11</w:t>
        </w:r>
      </w:hyperlink>
      <w:r>
        <w:rPr>
          <w:rFonts w:ascii="Simplified Arabic" w:hAnsi="Simplified Arabic" w:cs="Simplified Arabic" w:hint="cs"/>
          <w:sz w:val="20"/>
          <w:szCs w:val="20"/>
          <w:rtl/>
          <w:lang w:bidi="ar-EG"/>
        </w:rPr>
        <w:t>.</w:t>
      </w:r>
    </w:p>
  </w:footnote>
  <w:footnote w:id="9">
    <w:p w:rsidR="000A235A" w:rsidRPr="00D76679" w:rsidRDefault="000A235A" w:rsidP="00244DDB">
      <w:pPr>
        <w:pStyle w:val="FootnoteText"/>
        <w:keepLines w:val="0"/>
        <w:kinsoku w:val="0"/>
        <w:overflowPunct w:val="0"/>
        <w:autoSpaceDE w:val="0"/>
        <w:autoSpaceDN w:val="0"/>
        <w:bidi/>
        <w:spacing w:after="0" w:line="216" w:lineRule="auto"/>
        <w:ind w:firstLine="0"/>
        <w:rPr>
          <w:rFonts w:ascii="Simplified Arabic" w:hAnsi="Simplified Arabic" w:cs="Simplified Arabic"/>
          <w:rtl/>
          <w:lang w:bidi="ar-EG"/>
        </w:rPr>
      </w:pPr>
      <w:r w:rsidRPr="00D76679">
        <w:rPr>
          <w:rStyle w:val="FootnoteReference"/>
          <w:u w:val="none"/>
          <w:vertAlign w:val="superscript"/>
        </w:rPr>
        <w:footnoteRef/>
      </w:r>
      <w:r w:rsidRPr="00D76679">
        <w:rPr>
          <w:vertAlign w:val="superscript"/>
        </w:rPr>
        <w:t xml:space="preserve"> </w:t>
      </w:r>
      <w:r w:rsidRPr="00D76679">
        <w:rPr>
          <w:rFonts w:hint="cs"/>
          <w:vertAlign w:val="superscript"/>
          <w:rtl/>
          <w:lang w:bidi="ar-EG"/>
        </w:rPr>
        <w:t xml:space="preserve"> </w:t>
      </w:r>
      <w:hyperlink r:id="rId4" w:history="1">
        <w:r w:rsidRPr="00D0542E">
          <w:rPr>
            <w:rStyle w:val="Hyperlink"/>
            <w:szCs w:val="18"/>
          </w:rPr>
          <w:t>https://www.cbd.int/meetings/POST2020-WS-2019-10</w:t>
        </w:r>
      </w:hyperlink>
      <w:r>
        <w:rPr>
          <w:rFonts w:ascii="Simplified Arabic" w:hAnsi="Simplified Arabic" w:cs="Simplified Arabic" w:hint="cs"/>
          <w:sz w:val="20"/>
          <w:szCs w:val="20"/>
          <w:rtl/>
          <w:lang w:bidi="ar-EG"/>
        </w:rPr>
        <w:t>.</w:t>
      </w:r>
    </w:p>
  </w:footnote>
  <w:footnote w:id="10">
    <w:p w:rsidR="000A235A" w:rsidRPr="00D76679" w:rsidRDefault="000A235A" w:rsidP="00244DDB">
      <w:pPr>
        <w:pStyle w:val="FootnoteText"/>
        <w:keepLines w:val="0"/>
        <w:kinsoku w:val="0"/>
        <w:overflowPunct w:val="0"/>
        <w:autoSpaceDE w:val="0"/>
        <w:autoSpaceDN w:val="0"/>
        <w:bidi/>
        <w:spacing w:after="0" w:line="216" w:lineRule="auto"/>
        <w:ind w:firstLine="0"/>
        <w:rPr>
          <w:rFonts w:ascii="Simplified Arabic" w:hAnsi="Simplified Arabic" w:cs="Simplified Arabic"/>
          <w:rtl/>
          <w:lang w:bidi="ar-EG"/>
        </w:rPr>
      </w:pPr>
      <w:r w:rsidRPr="00D76679">
        <w:rPr>
          <w:rStyle w:val="FootnoteReference"/>
          <w:u w:val="none"/>
          <w:vertAlign w:val="superscript"/>
        </w:rPr>
        <w:footnoteRef/>
      </w:r>
      <w:r w:rsidRPr="00D76679">
        <w:rPr>
          <w:vertAlign w:val="superscript"/>
        </w:rPr>
        <w:t xml:space="preserve"> </w:t>
      </w:r>
      <w:r w:rsidRPr="00D76679">
        <w:rPr>
          <w:rFonts w:hint="cs"/>
          <w:vertAlign w:val="superscript"/>
          <w:rtl/>
          <w:lang w:bidi="ar-EG"/>
        </w:rPr>
        <w:t xml:space="preserve"> </w:t>
      </w:r>
      <w:hyperlink r:id="rId5" w:history="1">
        <w:r w:rsidRPr="00D0542E">
          <w:rPr>
            <w:rStyle w:val="Hyperlink"/>
            <w:szCs w:val="18"/>
          </w:rPr>
          <w:t>https://www.cbd.int/meetings/POST2020-WS-2019-12</w:t>
        </w:r>
      </w:hyperlink>
      <w:r>
        <w:rPr>
          <w:rFonts w:ascii="Simplified Arabic" w:hAnsi="Simplified Arabic" w:cs="Simplified Arabic" w:hint="cs"/>
          <w:sz w:val="20"/>
          <w:szCs w:val="20"/>
          <w:rtl/>
          <w:lang w:bidi="ar-EG"/>
        </w:rPr>
        <w:t>.</w:t>
      </w:r>
    </w:p>
  </w:footnote>
  <w:footnote w:id="11">
    <w:p w:rsidR="000A235A" w:rsidRPr="00D76679" w:rsidRDefault="000A235A" w:rsidP="00244DDB">
      <w:pPr>
        <w:pStyle w:val="FootnoteText"/>
        <w:keepLines w:val="0"/>
        <w:kinsoku w:val="0"/>
        <w:overflowPunct w:val="0"/>
        <w:autoSpaceDE w:val="0"/>
        <w:autoSpaceDN w:val="0"/>
        <w:bidi/>
        <w:spacing w:after="0" w:line="216" w:lineRule="auto"/>
        <w:ind w:firstLine="0"/>
        <w:rPr>
          <w:rFonts w:ascii="Simplified Arabic" w:hAnsi="Simplified Arabic" w:cs="Simplified Arabic"/>
          <w:rtl/>
          <w:lang w:bidi="ar-EG"/>
        </w:rPr>
      </w:pPr>
      <w:r w:rsidRPr="00D76679">
        <w:rPr>
          <w:rStyle w:val="FootnoteReference"/>
          <w:u w:val="none"/>
          <w:vertAlign w:val="superscript"/>
        </w:rPr>
        <w:footnoteRef/>
      </w:r>
      <w:r w:rsidRPr="00D76679">
        <w:rPr>
          <w:vertAlign w:val="superscript"/>
        </w:rPr>
        <w:t xml:space="preserve"> </w:t>
      </w:r>
      <w:r w:rsidRPr="00D76679">
        <w:rPr>
          <w:rFonts w:hint="cs"/>
          <w:vertAlign w:val="superscript"/>
          <w:rtl/>
          <w:lang w:bidi="ar-EG"/>
        </w:rPr>
        <w:t xml:space="preserve"> </w:t>
      </w:r>
      <w:hyperlink r:id="rId6" w:history="1">
        <w:r w:rsidRPr="00D0542E">
          <w:rPr>
            <w:rStyle w:val="Hyperlink"/>
            <w:szCs w:val="18"/>
          </w:rPr>
          <w:t>https://www.cbd.int/meetings/POST2020-WS-2019-13</w:t>
        </w:r>
      </w:hyperlink>
      <w:r>
        <w:rPr>
          <w:rFonts w:ascii="Simplified Arabic" w:hAnsi="Simplified Arabic" w:cs="Simplified Arabic" w:hint="cs"/>
          <w:sz w:val="20"/>
          <w:szCs w:val="20"/>
          <w:rtl/>
          <w:lang w:bidi="ar-EG"/>
        </w:rPr>
        <w:t>.</w:t>
      </w:r>
    </w:p>
  </w:footnote>
  <w:footnote w:id="12">
    <w:p w:rsidR="000A235A" w:rsidRPr="00D76679" w:rsidRDefault="000A235A" w:rsidP="00244DDB">
      <w:pPr>
        <w:pStyle w:val="FootnoteText"/>
        <w:keepLines w:val="0"/>
        <w:kinsoku w:val="0"/>
        <w:overflowPunct w:val="0"/>
        <w:autoSpaceDE w:val="0"/>
        <w:autoSpaceDN w:val="0"/>
        <w:bidi/>
        <w:spacing w:after="0" w:line="216" w:lineRule="auto"/>
        <w:ind w:firstLine="0"/>
        <w:rPr>
          <w:rFonts w:ascii="Simplified Arabic" w:hAnsi="Simplified Arabic" w:cs="Simplified Arabic"/>
          <w:rtl/>
          <w:lang w:bidi="ar-EG"/>
        </w:rPr>
      </w:pPr>
      <w:r w:rsidRPr="00D76679">
        <w:rPr>
          <w:rStyle w:val="FootnoteReference"/>
          <w:u w:val="none"/>
          <w:vertAlign w:val="superscript"/>
        </w:rPr>
        <w:footnoteRef/>
      </w:r>
      <w:r w:rsidRPr="00D76679">
        <w:rPr>
          <w:vertAlign w:val="superscript"/>
        </w:rPr>
        <w:t xml:space="preserve"> </w:t>
      </w:r>
      <w:r w:rsidRPr="00D76679">
        <w:rPr>
          <w:rFonts w:hint="cs"/>
          <w:vertAlign w:val="superscript"/>
          <w:rtl/>
          <w:lang w:bidi="ar-EG"/>
        </w:rPr>
        <w:t xml:space="preserve"> </w:t>
      </w:r>
      <w:hyperlink r:id="rId7" w:history="1">
        <w:r w:rsidRPr="00D0542E">
          <w:rPr>
            <w:rStyle w:val="Hyperlink"/>
            <w:szCs w:val="18"/>
          </w:rPr>
          <w:t>https://www.cbd.int/meetings/POST2020-WS-2019-14</w:t>
        </w:r>
      </w:hyperlink>
      <w:r>
        <w:rPr>
          <w:rFonts w:ascii="Simplified Arabic" w:hAnsi="Simplified Arabic" w:cs="Simplified Arabic" w:hint="cs"/>
          <w:sz w:val="20"/>
          <w:szCs w:val="20"/>
          <w:rtl/>
          <w:lang w:bidi="ar-EG"/>
        </w:rPr>
        <w:t>.</w:t>
      </w:r>
    </w:p>
  </w:footnote>
  <w:footnote w:id="13">
    <w:p w:rsidR="000A235A" w:rsidRPr="00D76679" w:rsidRDefault="000A235A" w:rsidP="00244DDB">
      <w:pPr>
        <w:pStyle w:val="FootnoteText"/>
        <w:keepLines w:val="0"/>
        <w:kinsoku w:val="0"/>
        <w:overflowPunct w:val="0"/>
        <w:autoSpaceDE w:val="0"/>
        <w:autoSpaceDN w:val="0"/>
        <w:bidi/>
        <w:spacing w:after="0" w:line="216" w:lineRule="auto"/>
        <w:ind w:firstLine="0"/>
        <w:rPr>
          <w:rFonts w:ascii="Simplified Arabic" w:hAnsi="Simplified Arabic" w:cs="Simplified Arabic"/>
          <w:rtl/>
          <w:lang w:bidi="ar-EG"/>
        </w:rPr>
      </w:pPr>
      <w:r w:rsidRPr="00D76679">
        <w:rPr>
          <w:rStyle w:val="FootnoteReference"/>
          <w:u w:val="none"/>
          <w:vertAlign w:val="superscript"/>
        </w:rPr>
        <w:footnoteRef/>
      </w:r>
      <w:r w:rsidRPr="00D76679">
        <w:rPr>
          <w:vertAlign w:val="superscript"/>
        </w:rPr>
        <w:t xml:space="preserve"> </w:t>
      </w:r>
      <w:r w:rsidRPr="00D76679">
        <w:rPr>
          <w:rFonts w:hint="cs"/>
          <w:vertAlign w:val="superscript"/>
          <w:rtl/>
          <w:lang w:bidi="ar-EG"/>
        </w:rPr>
        <w:t xml:space="preserve"> </w:t>
      </w:r>
      <w:hyperlink r:id="rId8" w:history="1">
        <w:r w:rsidRPr="00D0542E">
          <w:rPr>
            <w:rStyle w:val="Hyperlink"/>
            <w:szCs w:val="18"/>
          </w:rPr>
          <w:t>https://www.cbd.int/meetings/POST2020-INFORMAL-2019-01</w:t>
        </w:r>
      </w:hyperlink>
      <w:r>
        <w:rPr>
          <w:rFonts w:ascii="Simplified Arabic" w:hAnsi="Simplified Arabic" w:cs="Simplified Arabic" w:hint="cs"/>
          <w:sz w:val="20"/>
          <w:szCs w:val="20"/>
          <w:rtl/>
          <w:lang w:bidi="ar-EG"/>
        </w:rPr>
        <w:t>.</w:t>
      </w:r>
    </w:p>
  </w:footnote>
  <w:footnote w:id="14">
    <w:p w:rsidR="000A235A" w:rsidRPr="00D76679" w:rsidRDefault="000A235A" w:rsidP="00244DDB">
      <w:pPr>
        <w:pStyle w:val="FootnoteText"/>
        <w:keepLines w:val="0"/>
        <w:kinsoku w:val="0"/>
        <w:overflowPunct w:val="0"/>
        <w:autoSpaceDE w:val="0"/>
        <w:autoSpaceDN w:val="0"/>
        <w:bidi/>
        <w:spacing w:after="0" w:line="216" w:lineRule="auto"/>
        <w:ind w:firstLine="0"/>
        <w:rPr>
          <w:rFonts w:ascii="Simplified Arabic" w:hAnsi="Simplified Arabic" w:cs="Simplified Arabic"/>
          <w:rtl/>
          <w:lang w:bidi="ar-EG"/>
        </w:rPr>
      </w:pPr>
      <w:r w:rsidRPr="00D76679">
        <w:rPr>
          <w:rStyle w:val="FootnoteReference"/>
          <w:u w:val="none"/>
          <w:vertAlign w:val="superscript"/>
        </w:rPr>
        <w:footnoteRef/>
      </w:r>
      <w:r w:rsidRPr="00D76679">
        <w:rPr>
          <w:vertAlign w:val="superscript"/>
        </w:rPr>
        <w:t xml:space="preserve"> </w:t>
      </w:r>
      <w:r w:rsidRPr="00D76679">
        <w:rPr>
          <w:rFonts w:hint="cs"/>
          <w:vertAlign w:val="superscript"/>
          <w:rtl/>
          <w:lang w:bidi="ar-EG"/>
        </w:rPr>
        <w:t xml:space="preserve"> </w:t>
      </w:r>
      <w:hyperlink r:id="rId9" w:history="1">
        <w:r w:rsidRPr="00D0542E">
          <w:rPr>
            <w:rStyle w:val="Hyperlink"/>
            <w:szCs w:val="18"/>
          </w:rPr>
          <w:t>https://www.cbd.int/meetings/POST2020-WS-2019-09</w:t>
        </w:r>
      </w:hyperlink>
      <w:r>
        <w:rPr>
          <w:rFonts w:ascii="Simplified Arabic" w:hAnsi="Simplified Arabic" w:cs="Simplified Arabic" w:hint="cs"/>
          <w:sz w:val="20"/>
          <w:szCs w:val="20"/>
          <w:rtl/>
          <w:lang w:bidi="ar-EG"/>
        </w:rPr>
        <w:t>.</w:t>
      </w:r>
    </w:p>
  </w:footnote>
  <w:footnote w:id="15">
    <w:p w:rsidR="00170409" w:rsidRPr="00D76679" w:rsidRDefault="00170409" w:rsidP="00244DDB">
      <w:pPr>
        <w:pStyle w:val="FootnoteText"/>
        <w:keepLines w:val="0"/>
        <w:kinsoku w:val="0"/>
        <w:overflowPunct w:val="0"/>
        <w:autoSpaceDE w:val="0"/>
        <w:autoSpaceDN w:val="0"/>
        <w:bidi/>
        <w:spacing w:after="0" w:line="216" w:lineRule="auto"/>
        <w:ind w:firstLine="0"/>
        <w:rPr>
          <w:rFonts w:ascii="Simplified Arabic" w:hAnsi="Simplified Arabic" w:cs="Simplified Arabic"/>
          <w:rtl/>
          <w:lang w:bidi="ar-EG"/>
        </w:rPr>
      </w:pPr>
      <w:r w:rsidRPr="00D76679">
        <w:rPr>
          <w:rStyle w:val="FootnoteReference"/>
          <w:u w:val="none"/>
          <w:vertAlign w:val="superscript"/>
        </w:rPr>
        <w:footnoteRef/>
      </w:r>
      <w:r w:rsidRPr="00D76679">
        <w:rPr>
          <w:vertAlign w:val="superscript"/>
        </w:rPr>
        <w:t xml:space="preserve"> </w:t>
      </w:r>
      <w:r w:rsidRPr="00D76679">
        <w:rPr>
          <w:rFonts w:hint="cs"/>
          <w:vertAlign w:val="superscript"/>
          <w:rtl/>
          <w:lang w:bidi="ar-EG"/>
        </w:rPr>
        <w:t xml:space="preserve"> </w:t>
      </w:r>
      <w:hyperlink r:id="rId10" w:history="1">
        <w:r w:rsidRPr="00D0542E">
          <w:rPr>
            <w:rStyle w:val="Hyperlink"/>
            <w:szCs w:val="18"/>
          </w:rPr>
          <w:t>https://www.cbd.int/meetings/POST2020-WS-2020-03</w:t>
        </w:r>
      </w:hyperlink>
      <w:r>
        <w:rPr>
          <w:rFonts w:ascii="Simplified Arabic" w:hAnsi="Simplified Arabic" w:cs="Simplified Arabic" w:hint="cs"/>
          <w:sz w:val="20"/>
          <w:szCs w:val="20"/>
          <w:rtl/>
          <w:lang w:bidi="ar-EG"/>
        </w:rPr>
        <w:t>.</w:t>
      </w:r>
    </w:p>
  </w:footnote>
  <w:footnote w:id="16">
    <w:p w:rsidR="00170409" w:rsidRPr="00D76679" w:rsidRDefault="00170409" w:rsidP="00244DDB">
      <w:pPr>
        <w:pStyle w:val="FootnoteText"/>
        <w:keepLines w:val="0"/>
        <w:kinsoku w:val="0"/>
        <w:overflowPunct w:val="0"/>
        <w:autoSpaceDE w:val="0"/>
        <w:autoSpaceDN w:val="0"/>
        <w:bidi/>
        <w:spacing w:after="0" w:line="216" w:lineRule="auto"/>
        <w:ind w:firstLine="0"/>
        <w:rPr>
          <w:rFonts w:ascii="Simplified Arabic" w:hAnsi="Simplified Arabic" w:cs="Simplified Arabic"/>
          <w:rtl/>
          <w:lang w:bidi="ar-EG"/>
        </w:rPr>
      </w:pPr>
      <w:r w:rsidRPr="00D76679">
        <w:rPr>
          <w:rStyle w:val="FootnoteReference"/>
          <w:u w:val="none"/>
          <w:vertAlign w:val="superscript"/>
        </w:rPr>
        <w:footnoteRef/>
      </w:r>
      <w:r w:rsidRPr="00D76679">
        <w:rPr>
          <w:vertAlign w:val="superscript"/>
        </w:rPr>
        <w:t xml:space="preserve"> </w:t>
      </w:r>
      <w:r w:rsidRPr="00D76679">
        <w:rPr>
          <w:rFonts w:hint="cs"/>
          <w:vertAlign w:val="superscript"/>
          <w:rtl/>
          <w:lang w:bidi="ar-EG"/>
        </w:rPr>
        <w:t xml:space="preserve"> </w:t>
      </w:r>
      <w:hyperlink r:id="rId11" w:history="1">
        <w:r w:rsidRPr="00D0542E">
          <w:rPr>
            <w:rStyle w:val="Hyperlink"/>
            <w:szCs w:val="18"/>
          </w:rPr>
          <w:t>https://www.cbd.int/meetings/POST2020-WS-2020-01</w:t>
        </w:r>
      </w:hyperlink>
      <w:r>
        <w:rPr>
          <w:rFonts w:ascii="Simplified Arabic" w:hAnsi="Simplified Arabic" w:cs="Simplified Arabic" w:hint="cs"/>
          <w:sz w:val="20"/>
          <w:szCs w:val="20"/>
          <w:rtl/>
          <w:lang w:bidi="ar-EG"/>
        </w:rPr>
        <w:t>.</w:t>
      </w:r>
    </w:p>
  </w:footnote>
  <w:footnote w:id="17">
    <w:p w:rsidR="00170409" w:rsidRPr="00D76679" w:rsidRDefault="00170409" w:rsidP="00244DDB">
      <w:pPr>
        <w:pStyle w:val="FootnoteText"/>
        <w:keepLines w:val="0"/>
        <w:kinsoku w:val="0"/>
        <w:overflowPunct w:val="0"/>
        <w:autoSpaceDE w:val="0"/>
        <w:autoSpaceDN w:val="0"/>
        <w:bidi/>
        <w:spacing w:after="0" w:line="216" w:lineRule="auto"/>
        <w:ind w:firstLine="0"/>
        <w:rPr>
          <w:rFonts w:ascii="Simplified Arabic" w:hAnsi="Simplified Arabic" w:cs="Simplified Arabic"/>
          <w:rtl/>
          <w:lang w:bidi="ar-EG"/>
        </w:rPr>
      </w:pPr>
      <w:r w:rsidRPr="00D76679">
        <w:rPr>
          <w:rStyle w:val="FootnoteReference"/>
          <w:u w:val="none"/>
          <w:vertAlign w:val="superscript"/>
        </w:rPr>
        <w:footnoteRef/>
      </w:r>
      <w:r w:rsidRPr="00D76679">
        <w:rPr>
          <w:vertAlign w:val="superscript"/>
        </w:rPr>
        <w:t xml:space="preserve"> </w:t>
      </w:r>
      <w:r w:rsidRPr="00D76679">
        <w:rPr>
          <w:rFonts w:hint="cs"/>
          <w:vertAlign w:val="superscript"/>
          <w:rtl/>
          <w:lang w:bidi="ar-EG"/>
        </w:rPr>
        <w:t xml:space="preserve"> </w:t>
      </w:r>
      <w:hyperlink r:id="rId12" w:history="1">
        <w:r w:rsidRPr="00D0542E">
          <w:rPr>
            <w:rStyle w:val="Hyperlink"/>
            <w:szCs w:val="18"/>
          </w:rPr>
          <w:t>https://www.cbd.int/meetings/POST2020-WS-2020-02</w:t>
        </w:r>
      </w:hyperlink>
      <w:r>
        <w:rPr>
          <w:rFonts w:ascii="Simplified Arabic" w:hAnsi="Simplified Arabic" w:cs="Simplified Arabic" w:hint="cs"/>
          <w:sz w:val="20"/>
          <w:szCs w:val="20"/>
          <w:rtl/>
          <w:lang w:bidi="ar-EG"/>
        </w:rPr>
        <w:t>.</w:t>
      </w:r>
    </w:p>
  </w:footnote>
  <w:footnote w:id="18">
    <w:p w:rsidR="0093343E" w:rsidRPr="00D76679" w:rsidRDefault="0093343E" w:rsidP="00244DDB">
      <w:pPr>
        <w:pStyle w:val="FootnoteText"/>
        <w:keepLines w:val="0"/>
        <w:kinsoku w:val="0"/>
        <w:overflowPunct w:val="0"/>
        <w:autoSpaceDE w:val="0"/>
        <w:autoSpaceDN w:val="0"/>
        <w:bidi/>
        <w:spacing w:after="0" w:line="216" w:lineRule="auto"/>
        <w:ind w:firstLine="0"/>
        <w:rPr>
          <w:rFonts w:ascii="Simplified Arabic" w:hAnsi="Simplified Arabic" w:cs="Simplified Arabic"/>
          <w:rtl/>
          <w:lang w:bidi="ar-EG"/>
        </w:rPr>
      </w:pPr>
      <w:r w:rsidRPr="00D76679">
        <w:rPr>
          <w:rStyle w:val="FootnoteReference"/>
          <w:u w:val="none"/>
          <w:vertAlign w:val="superscript"/>
        </w:rPr>
        <w:footnoteRef/>
      </w:r>
      <w:r w:rsidRPr="00D76679">
        <w:rPr>
          <w:vertAlign w:val="superscript"/>
        </w:rPr>
        <w:t xml:space="preserve"> </w:t>
      </w:r>
      <w:r w:rsidRPr="00D76679">
        <w:rPr>
          <w:rFonts w:hint="cs"/>
          <w:vertAlign w:val="superscript"/>
          <w:rtl/>
          <w:lang w:bidi="ar-EG"/>
        </w:rPr>
        <w:t xml:space="preserve"> </w:t>
      </w:r>
      <w:hyperlink r:id="rId13" w:history="1">
        <w:r w:rsidRPr="00D0542E">
          <w:rPr>
            <w:rStyle w:val="Hyperlink"/>
            <w:szCs w:val="18"/>
          </w:rPr>
          <w:t>https://ias.unu.edu/en/news/news/ipsi-8-global-conference-workshop-focus-on-next-global-biodiversity-framework.html</w:t>
        </w:r>
      </w:hyperlink>
      <w:r>
        <w:rPr>
          <w:rFonts w:ascii="Simplified Arabic" w:hAnsi="Simplified Arabic" w:cs="Simplified Arabic" w:hint="cs"/>
          <w:sz w:val="20"/>
          <w:szCs w:val="20"/>
          <w:rtl/>
          <w:lang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435956939"/>
      <w:placeholder>
        <w:docPart w:val="7A4DC98B61E047D480200EA63420067E"/>
      </w:placeholder>
      <w:dataBinding w:prefixMappings="xmlns:ns0='http://purl.org/dc/elements/1.1/' xmlns:ns1='http://schemas.openxmlformats.org/package/2006/metadata/core-properties' " w:xpath="/ns1:coreProperties[1]/ns0:subject[1]" w:storeItemID="{6C3C8BC8-F283-45AE-878A-BAB7291924A1}"/>
      <w:text/>
    </w:sdtPr>
    <w:sdtContent>
      <w:p w:rsidR="00D63EED" w:rsidRDefault="00D63EED" w:rsidP="006056EA">
        <w:pPr>
          <w:pStyle w:val="Header"/>
          <w:tabs>
            <w:tab w:val="clear" w:pos="4320"/>
            <w:tab w:val="clear" w:pos="8640"/>
          </w:tabs>
          <w:kinsoku w:val="0"/>
          <w:overflowPunct w:val="0"/>
          <w:autoSpaceDE w:val="0"/>
          <w:autoSpaceDN w:val="0"/>
          <w:jc w:val="right"/>
          <w:rPr>
            <w:noProof/>
            <w:kern w:val="22"/>
          </w:rPr>
        </w:pPr>
        <w:r>
          <w:rPr>
            <w:noProof/>
            <w:kern w:val="22"/>
          </w:rPr>
          <w:t>CBD/WG2020/2/2</w:t>
        </w:r>
      </w:p>
    </w:sdtContent>
  </w:sdt>
  <w:p w:rsidR="00D63EED" w:rsidRPr="005440A6" w:rsidRDefault="00D63EED" w:rsidP="006056EA">
    <w:pPr>
      <w:pStyle w:val="Header"/>
      <w:tabs>
        <w:tab w:val="clear" w:pos="4320"/>
        <w:tab w:val="clear" w:pos="8640"/>
      </w:tabs>
      <w:kinsoku w:val="0"/>
      <w:overflowPunct w:val="0"/>
      <w:autoSpaceDE w:val="0"/>
      <w:autoSpaceDN w:val="0"/>
      <w:jc w:val="right"/>
      <w:rPr>
        <w:noProof/>
        <w:kern w:val="22"/>
      </w:rPr>
    </w:pPr>
    <w:r w:rsidRPr="005440A6">
      <w:rPr>
        <w:noProof/>
        <w:kern w:val="22"/>
      </w:rPr>
      <w:t xml:space="preserve">Page </w:t>
    </w:r>
    <w:r w:rsidR="009F18E3" w:rsidRPr="005440A6">
      <w:rPr>
        <w:noProof/>
        <w:kern w:val="22"/>
      </w:rPr>
      <w:fldChar w:fldCharType="begin"/>
    </w:r>
    <w:r w:rsidRPr="005440A6">
      <w:rPr>
        <w:noProof/>
        <w:kern w:val="22"/>
      </w:rPr>
      <w:instrText xml:space="preserve"> PAGE   \* MERGEFORMAT </w:instrText>
    </w:r>
    <w:r w:rsidR="009F18E3" w:rsidRPr="005440A6">
      <w:rPr>
        <w:noProof/>
        <w:kern w:val="22"/>
      </w:rPr>
      <w:fldChar w:fldCharType="separate"/>
    </w:r>
    <w:r w:rsidR="008F4810">
      <w:rPr>
        <w:noProof/>
        <w:kern w:val="22"/>
      </w:rPr>
      <w:t>4</w:t>
    </w:r>
    <w:r w:rsidR="009F18E3" w:rsidRPr="005440A6">
      <w:rPr>
        <w:noProof/>
        <w:kern w:val="22"/>
      </w:rPr>
      <w:fldChar w:fldCharType="end"/>
    </w:r>
  </w:p>
  <w:p w:rsidR="00D63EED" w:rsidRPr="005440A6" w:rsidRDefault="00D63EED" w:rsidP="006056EA">
    <w:pPr>
      <w:pStyle w:val="Header"/>
      <w:tabs>
        <w:tab w:val="clear" w:pos="4320"/>
        <w:tab w:val="clear" w:pos="8640"/>
      </w:tabs>
      <w:kinsoku w:val="0"/>
      <w:overflowPunct w:val="0"/>
      <w:autoSpaceDE w:val="0"/>
      <w:autoSpaceDN w:val="0"/>
      <w:jc w:val="righ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Content>
      <w:p w:rsidR="00D63EED" w:rsidRPr="005440A6" w:rsidRDefault="00D63EED" w:rsidP="006056EA">
        <w:pPr>
          <w:pStyle w:val="Header"/>
          <w:tabs>
            <w:tab w:val="clear" w:pos="4320"/>
            <w:tab w:val="clear" w:pos="8640"/>
          </w:tabs>
          <w:kinsoku w:val="0"/>
          <w:overflowPunct w:val="0"/>
          <w:autoSpaceDE w:val="0"/>
          <w:autoSpaceDN w:val="0"/>
          <w:jc w:val="left"/>
          <w:rPr>
            <w:noProof/>
            <w:kern w:val="22"/>
          </w:rPr>
        </w:pPr>
        <w:r>
          <w:rPr>
            <w:noProof/>
            <w:kern w:val="22"/>
          </w:rPr>
          <w:t>CBD/WG2020/2/2</w:t>
        </w:r>
      </w:p>
    </w:sdtContent>
  </w:sdt>
  <w:p w:rsidR="00D63EED" w:rsidRPr="005440A6" w:rsidRDefault="00D63EED" w:rsidP="006056EA">
    <w:pPr>
      <w:pStyle w:val="Header"/>
      <w:tabs>
        <w:tab w:val="clear" w:pos="4320"/>
        <w:tab w:val="clear" w:pos="8640"/>
      </w:tabs>
      <w:kinsoku w:val="0"/>
      <w:overflowPunct w:val="0"/>
      <w:autoSpaceDE w:val="0"/>
      <w:autoSpaceDN w:val="0"/>
      <w:jc w:val="left"/>
      <w:rPr>
        <w:noProof/>
        <w:kern w:val="22"/>
      </w:rPr>
    </w:pPr>
    <w:r w:rsidRPr="005440A6">
      <w:rPr>
        <w:noProof/>
        <w:kern w:val="22"/>
      </w:rPr>
      <w:t xml:space="preserve">Page </w:t>
    </w:r>
    <w:r w:rsidR="009F18E3" w:rsidRPr="005440A6">
      <w:rPr>
        <w:noProof/>
        <w:kern w:val="22"/>
      </w:rPr>
      <w:fldChar w:fldCharType="begin"/>
    </w:r>
    <w:r w:rsidRPr="005440A6">
      <w:rPr>
        <w:noProof/>
        <w:kern w:val="22"/>
      </w:rPr>
      <w:instrText xml:space="preserve"> PAGE   \* MERGEFORMAT </w:instrText>
    </w:r>
    <w:r w:rsidR="009F18E3" w:rsidRPr="005440A6">
      <w:rPr>
        <w:noProof/>
        <w:kern w:val="22"/>
      </w:rPr>
      <w:fldChar w:fldCharType="separate"/>
    </w:r>
    <w:r w:rsidR="008F4810">
      <w:rPr>
        <w:noProof/>
        <w:kern w:val="22"/>
      </w:rPr>
      <w:t>3</w:t>
    </w:r>
    <w:r w:rsidR="009F18E3" w:rsidRPr="005440A6">
      <w:rPr>
        <w:noProof/>
        <w:kern w:val="22"/>
      </w:rPr>
      <w:fldChar w:fldCharType="end"/>
    </w:r>
  </w:p>
  <w:p w:rsidR="00D63EED" w:rsidRPr="005440A6" w:rsidRDefault="00D63EED" w:rsidP="006056EA">
    <w:pPr>
      <w:pStyle w:val="Header"/>
      <w:tabs>
        <w:tab w:val="clear" w:pos="4320"/>
        <w:tab w:val="clear" w:pos="8640"/>
      </w:tabs>
      <w:kinsoku w:val="0"/>
      <w:overflowPunct w:val="0"/>
      <w:autoSpaceDE w:val="0"/>
      <w:autoSpaceDN w:val="0"/>
      <w:jc w:val="lef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12E32"/>
    <w:multiLevelType w:val="hybridMultilevel"/>
    <w:tmpl w:val="AB4ABA76"/>
    <w:lvl w:ilvl="0" w:tplc="D6A07B3A">
      <w:start w:val="1"/>
      <w:numFmt w:val="decimal"/>
      <w:pStyle w:val="Para1"/>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93054"/>
    <w:multiLevelType w:val="hybridMultilevel"/>
    <w:tmpl w:val="64E88D20"/>
    <w:lvl w:ilvl="0" w:tplc="A0F8F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E0442B4"/>
    <w:multiLevelType w:val="multilevel"/>
    <w:tmpl w:val="5C769812"/>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bidi="ar-EG"/>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activeWritingStyle w:appName="MSWord" w:lang="ar-SA" w:vendorID="64" w:dllVersion="6" w:nlCheck="1" w:checkStyle="0"/>
  <w:activeWritingStyle w:appName="MSWord" w:lang="en-US" w:vendorID="64" w:dllVersion="6" w:nlCheck="1" w:checkStyle="1"/>
  <w:activeWritingStyle w:appName="MSWord" w:lang="en-CA" w:vendorID="64" w:dllVersion="6" w:nlCheck="1" w:checkStyle="1"/>
  <w:activeWritingStyle w:appName="MSWord" w:lang="ar-EG" w:vendorID="64" w:dllVersion="6" w:nlCheck="1" w:checkStyle="0"/>
  <w:activeWritingStyle w:appName="MSWord" w:lang="ar-SY" w:vendorID="64" w:dllVersion="6" w:nlCheck="1" w:checkStyle="0"/>
  <w:activeWritingStyle w:appName="MSWord" w:lang="en-GB" w:vendorID="64" w:dllVersion="6" w:nlCheck="1" w:checkStyle="1"/>
  <w:activeWritingStyle w:appName="MSWord" w:lang="ar-SA" w:vendorID="64" w:dllVersion="0" w:nlCheck="1" w:checkStyle="0"/>
  <w:activeWritingStyle w:appName="MSWord" w:lang="en-US" w:vendorID="64" w:dllVersion="0" w:nlCheck="1" w:checkStyle="0"/>
  <w:activeWritingStyle w:appName="MSWord" w:lang="en-CA" w:vendorID="64" w:dllVersion="0" w:nlCheck="1" w:checkStyle="0"/>
  <w:activeWritingStyle w:appName="MSWord" w:lang="ar-EG" w:vendorID="64" w:dllVersion="0" w:nlCheck="1" w:checkStyle="0"/>
  <w:activeWritingStyle w:appName="MSWord" w:lang="ar-SY" w:vendorID="64" w:dllVersion="0" w:nlCheck="1" w:checkStyle="0"/>
  <w:activeWritingStyle w:appName="MSWord" w:lang="en-GB" w:vendorID="64" w:dllVersion="0" w:nlCheck="1" w:checkStyle="0"/>
  <w:activeWritingStyle w:appName="MSWord" w:lang="ar-EG" w:vendorID="64" w:dllVersion="131078" w:nlCheck="1" w:checkStyle="0"/>
  <w:activeWritingStyle w:appName="MSWord" w:lang="ar-SA"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ar-SY" w:vendorID="64" w:dllVersion="131078" w:nlCheck="1" w:checkStyle="0"/>
  <w:activeWritingStyle w:appName="MSWord" w:lang="en-CA" w:vendorID="64" w:dllVersion="131078" w:nlCheck="1" w:checkStyle="1"/>
  <w:proofState w:spelling="clean" w:grammar="clean"/>
  <w:attachedTemplate r:id="rId1"/>
  <w:stylePaneFormatFilter w:val="3F01"/>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E55B3B"/>
    <w:rsid w:val="00000DA2"/>
    <w:rsid w:val="000011CD"/>
    <w:rsid w:val="000017F0"/>
    <w:rsid w:val="00002C24"/>
    <w:rsid w:val="00003B00"/>
    <w:rsid w:val="00003D56"/>
    <w:rsid w:val="00005CAC"/>
    <w:rsid w:val="000065CB"/>
    <w:rsid w:val="0000661B"/>
    <w:rsid w:val="00007F1A"/>
    <w:rsid w:val="00014672"/>
    <w:rsid w:val="000174D0"/>
    <w:rsid w:val="0002172F"/>
    <w:rsid w:val="000219AC"/>
    <w:rsid w:val="00021E92"/>
    <w:rsid w:val="00027050"/>
    <w:rsid w:val="0003165F"/>
    <w:rsid w:val="00031D24"/>
    <w:rsid w:val="00033E78"/>
    <w:rsid w:val="000347ED"/>
    <w:rsid w:val="000350A4"/>
    <w:rsid w:val="000359AA"/>
    <w:rsid w:val="000360FF"/>
    <w:rsid w:val="000364E6"/>
    <w:rsid w:val="00037873"/>
    <w:rsid w:val="00045A19"/>
    <w:rsid w:val="00045CA1"/>
    <w:rsid w:val="00050D5C"/>
    <w:rsid w:val="00050EDA"/>
    <w:rsid w:val="00054381"/>
    <w:rsid w:val="00054842"/>
    <w:rsid w:val="00054B97"/>
    <w:rsid w:val="00055742"/>
    <w:rsid w:val="000628A0"/>
    <w:rsid w:val="00067449"/>
    <w:rsid w:val="00067BCF"/>
    <w:rsid w:val="00070F72"/>
    <w:rsid w:val="000711E1"/>
    <w:rsid w:val="00071FC9"/>
    <w:rsid w:val="00073035"/>
    <w:rsid w:val="0007360A"/>
    <w:rsid w:val="00073708"/>
    <w:rsid w:val="000741E4"/>
    <w:rsid w:val="00076E62"/>
    <w:rsid w:val="00077CF6"/>
    <w:rsid w:val="00083821"/>
    <w:rsid w:val="00084DF9"/>
    <w:rsid w:val="00090F58"/>
    <w:rsid w:val="000942BB"/>
    <w:rsid w:val="000A235A"/>
    <w:rsid w:val="000A2DA1"/>
    <w:rsid w:val="000A5586"/>
    <w:rsid w:val="000A728E"/>
    <w:rsid w:val="000B00EE"/>
    <w:rsid w:val="000B062C"/>
    <w:rsid w:val="000B2634"/>
    <w:rsid w:val="000B31D1"/>
    <w:rsid w:val="000B4E1F"/>
    <w:rsid w:val="000B6399"/>
    <w:rsid w:val="000C0736"/>
    <w:rsid w:val="000C2510"/>
    <w:rsid w:val="000C3FF4"/>
    <w:rsid w:val="000C46F6"/>
    <w:rsid w:val="000C521D"/>
    <w:rsid w:val="000C6615"/>
    <w:rsid w:val="000C7636"/>
    <w:rsid w:val="000D655D"/>
    <w:rsid w:val="000D7D57"/>
    <w:rsid w:val="000E01C0"/>
    <w:rsid w:val="000E0439"/>
    <w:rsid w:val="000E32B0"/>
    <w:rsid w:val="000E3EA0"/>
    <w:rsid w:val="000E5884"/>
    <w:rsid w:val="000E5B7A"/>
    <w:rsid w:val="000E637D"/>
    <w:rsid w:val="000E7E6A"/>
    <w:rsid w:val="000F08FC"/>
    <w:rsid w:val="000F2B6F"/>
    <w:rsid w:val="000F302C"/>
    <w:rsid w:val="000F43B3"/>
    <w:rsid w:val="000F4B0A"/>
    <w:rsid w:val="000F5B55"/>
    <w:rsid w:val="000F632E"/>
    <w:rsid w:val="000F63AB"/>
    <w:rsid w:val="001011CD"/>
    <w:rsid w:val="0010151C"/>
    <w:rsid w:val="00102DEC"/>
    <w:rsid w:val="00104616"/>
    <w:rsid w:val="001129F0"/>
    <w:rsid w:val="00114A4C"/>
    <w:rsid w:val="00114FF8"/>
    <w:rsid w:val="001158F8"/>
    <w:rsid w:val="001165CA"/>
    <w:rsid w:val="00116AA5"/>
    <w:rsid w:val="0012030B"/>
    <w:rsid w:val="0012214B"/>
    <w:rsid w:val="00124A34"/>
    <w:rsid w:val="001262D4"/>
    <w:rsid w:val="00127C85"/>
    <w:rsid w:val="00131100"/>
    <w:rsid w:val="00131CF2"/>
    <w:rsid w:val="00133917"/>
    <w:rsid w:val="001349C3"/>
    <w:rsid w:val="001360EA"/>
    <w:rsid w:val="00140FC6"/>
    <w:rsid w:val="00141953"/>
    <w:rsid w:val="0014370D"/>
    <w:rsid w:val="00143A24"/>
    <w:rsid w:val="00143C97"/>
    <w:rsid w:val="0014429A"/>
    <w:rsid w:val="00145214"/>
    <w:rsid w:val="00145FD7"/>
    <w:rsid w:val="001476F7"/>
    <w:rsid w:val="00150F4F"/>
    <w:rsid w:val="00152321"/>
    <w:rsid w:val="00153214"/>
    <w:rsid w:val="00153ACA"/>
    <w:rsid w:val="00153AE9"/>
    <w:rsid w:val="00154CAE"/>
    <w:rsid w:val="00154CD0"/>
    <w:rsid w:val="00156B2B"/>
    <w:rsid w:val="001574F2"/>
    <w:rsid w:val="00157A67"/>
    <w:rsid w:val="00161FFF"/>
    <w:rsid w:val="001621D0"/>
    <w:rsid w:val="001628D8"/>
    <w:rsid w:val="00166367"/>
    <w:rsid w:val="00170409"/>
    <w:rsid w:val="001709C8"/>
    <w:rsid w:val="00172868"/>
    <w:rsid w:val="00172EBB"/>
    <w:rsid w:val="001747EF"/>
    <w:rsid w:val="001750E7"/>
    <w:rsid w:val="00175134"/>
    <w:rsid w:val="00175547"/>
    <w:rsid w:val="00176B88"/>
    <w:rsid w:val="00176DA2"/>
    <w:rsid w:val="00180564"/>
    <w:rsid w:val="001808F4"/>
    <w:rsid w:val="00182FD6"/>
    <w:rsid w:val="001837A3"/>
    <w:rsid w:val="001869AE"/>
    <w:rsid w:val="00191009"/>
    <w:rsid w:val="001915A7"/>
    <w:rsid w:val="00191BA9"/>
    <w:rsid w:val="00192E06"/>
    <w:rsid w:val="00193043"/>
    <w:rsid w:val="00194243"/>
    <w:rsid w:val="00194E49"/>
    <w:rsid w:val="001971F7"/>
    <w:rsid w:val="001974CD"/>
    <w:rsid w:val="001A3D96"/>
    <w:rsid w:val="001A5072"/>
    <w:rsid w:val="001A5C40"/>
    <w:rsid w:val="001A6489"/>
    <w:rsid w:val="001A73B7"/>
    <w:rsid w:val="001C3C7E"/>
    <w:rsid w:val="001C3F46"/>
    <w:rsid w:val="001C4022"/>
    <w:rsid w:val="001C434A"/>
    <w:rsid w:val="001C4AEF"/>
    <w:rsid w:val="001D31D6"/>
    <w:rsid w:val="001D6794"/>
    <w:rsid w:val="001D69FC"/>
    <w:rsid w:val="001E1ED4"/>
    <w:rsid w:val="001F13F1"/>
    <w:rsid w:val="001F1582"/>
    <w:rsid w:val="001F483E"/>
    <w:rsid w:val="001F5DE6"/>
    <w:rsid w:val="001F6379"/>
    <w:rsid w:val="00200FFF"/>
    <w:rsid w:val="00201010"/>
    <w:rsid w:val="00201AD2"/>
    <w:rsid w:val="00201B10"/>
    <w:rsid w:val="00203374"/>
    <w:rsid w:val="0020415D"/>
    <w:rsid w:val="00204415"/>
    <w:rsid w:val="002045B7"/>
    <w:rsid w:val="00204C06"/>
    <w:rsid w:val="002054A3"/>
    <w:rsid w:val="00207A6E"/>
    <w:rsid w:val="00207E57"/>
    <w:rsid w:val="0021182D"/>
    <w:rsid w:val="00211F11"/>
    <w:rsid w:val="00213105"/>
    <w:rsid w:val="0021442A"/>
    <w:rsid w:val="00216124"/>
    <w:rsid w:val="002166BE"/>
    <w:rsid w:val="002203F1"/>
    <w:rsid w:val="00221852"/>
    <w:rsid w:val="0022242F"/>
    <w:rsid w:val="00222F2C"/>
    <w:rsid w:val="00224B92"/>
    <w:rsid w:val="00224DF0"/>
    <w:rsid w:val="00225A13"/>
    <w:rsid w:val="002275B0"/>
    <w:rsid w:val="00227A1E"/>
    <w:rsid w:val="00227EC4"/>
    <w:rsid w:val="002340A9"/>
    <w:rsid w:val="0023494C"/>
    <w:rsid w:val="00234BE6"/>
    <w:rsid w:val="002357E1"/>
    <w:rsid w:val="00236E12"/>
    <w:rsid w:val="00243839"/>
    <w:rsid w:val="00244DDB"/>
    <w:rsid w:val="0024569D"/>
    <w:rsid w:val="00251914"/>
    <w:rsid w:val="00252554"/>
    <w:rsid w:val="00252897"/>
    <w:rsid w:val="00252B60"/>
    <w:rsid w:val="00256D20"/>
    <w:rsid w:val="002602A2"/>
    <w:rsid w:val="00262754"/>
    <w:rsid w:val="00264069"/>
    <w:rsid w:val="00264B10"/>
    <w:rsid w:val="00265C9E"/>
    <w:rsid w:val="00272803"/>
    <w:rsid w:val="002742FF"/>
    <w:rsid w:val="00275100"/>
    <w:rsid w:val="002755E0"/>
    <w:rsid w:val="00276BEE"/>
    <w:rsid w:val="00276EA1"/>
    <w:rsid w:val="00277178"/>
    <w:rsid w:val="0027759C"/>
    <w:rsid w:val="00281529"/>
    <w:rsid w:val="002831CB"/>
    <w:rsid w:val="00287635"/>
    <w:rsid w:val="00295BF6"/>
    <w:rsid w:val="00296844"/>
    <w:rsid w:val="002A2A6E"/>
    <w:rsid w:val="002A5473"/>
    <w:rsid w:val="002A5A05"/>
    <w:rsid w:val="002B0942"/>
    <w:rsid w:val="002B13FB"/>
    <w:rsid w:val="002B142E"/>
    <w:rsid w:val="002B1C55"/>
    <w:rsid w:val="002B2A87"/>
    <w:rsid w:val="002B3D63"/>
    <w:rsid w:val="002B3E70"/>
    <w:rsid w:val="002B6DDA"/>
    <w:rsid w:val="002B7BF4"/>
    <w:rsid w:val="002C0BA7"/>
    <w:rsid w:val="002C4EDF"/>
    <w:rsid w:val="002D0EB8"/>
    <w:rsid w:val="002D142B"/>
    <w:rsid w:val="002D3B33"/>
    <w:rsid w:val="002D6D4C"/>
    <w:rsid w:val="002E0B87"/>
    <w:rsid w:val="002E4B0B"/>
    <w:rsid w:val="002E5D90"/>
    <w:rsid w:val="002E670B"/>
    <w:rsid w:val="002E79DC"/>
    <w:rsid w:val="002F2B3C"/>
    <w:rsid w:val="002F5F77"/>
    <w:rsid w:val="002F62A3"/>
    <w:rsid w:val="002F6A8D"/>
    <w:rsid w:val="002F73BF"/>
    <w:rsid w:val="00304A3E"/>
    <w:rsid w:val="00306F6C"/>
    <w:rsid w:val="00311476"/>
    <w:rsid w:val="00311999"/>
    <w:rsid w:val="00313BA8"/>
    <w:rsid w:val="003141F4"/>
    <w:rsid w:val="00314648"/>
    <w:rsid w:val="00315EAC"/>
    <w:rsid w:val="003210FF"/>
    <w:rsid w:val="00321936"/>
    <w:rsid w:val="00323979"/>
    <w:rsid w:val="00325492"/>
    <w:rsid w:val="00325DE3"/>
    <w:rsid w:val="00331DE5"/>
    <w:rsid w:val="0033536B"/>
    <w:rsid w:val="00336766"/>
    <w:rsid w:val="00336B5A"/>
    <w:rsid w:val="003375C2"/>
    <w:rsid w:val="003403E2"/>
    <w:rsid w:val="0034131F"/>
    <w:rsid w:val="00342631"/>
    <w:rsid w:val="003429E2"/>
    <w:rsid w:val="00343586"/>
    <w:rsid w:val="00343D11"/>
    <w:rsid w:val="00352A2B"/>
    <w:rsid w:val="0035610E"/>
    <w:rsid w:val="00356CF8"/>
    <w:rsid w:val="003605E1"/>
    <w:rsid w:val="003611A2"/>
    <w:rsid w:val="003628BC"/>
    <w:rsid w:val="00364052"/>
    <w:rsid w:val="00364234"/>
    <w:rsid w:val="003662DE"/>
    <w:rsid w:val="0036658B"/>
    <w:rsid w:val="0036733C"/>
    <w:rsid w:val="003700BC"/>
    <w:rsid w:val="003719AA"/>
    <w:rsid w:val="00373217"/>
    <w:rsid w:val="00373B9F"/>
    <w:rsid w:val="00374526"/>
    <w:rsid w:val="003746AF"/>
    <w:rsid w:val="00374FC9"/>
    <w:rsid w:val="00375305"/>
    <w:rsid w:val="00385A92"/>
    <w:rsid w:val="003862F7"/>
    <w:rsid w:val="003874C3"/>
    <w:rsid w:val="0039068A"/>
    <w:rsid w:val="00392599"/>
    <w:rsid w:val="00392671"/>
    <w:rsid w:val="00393E4C"/>
    <w:rsid w:val="00394988"/>
    <w:rsid w:val="003965B7"/>
    <w:rsid w:val="003A062D"/>
    <w:rsid w:val="003A1681"/>
    <w:rsid w:val="003A3C9E"/>
    <w:rsid w:val="003A7806"/>
    <w:rsid w:val="003B10B9"/>
    <w:rsid w:val="003B500F"/>
    <w:rsid w:val="003B6A3A"/>
    <w:rsid w:val="003B7184"/>
    <w:rsid w:val="003B71A5"/>
    <w:rsid w:val="003C113F"/>
    <w:rsid w:val="003C1DF2"/>
    <w:rsid w:val="003C22F2"/>
    <w:rsid w:val="003C2498"/>
    <w:rsid w:val="003C4B09"/>
    <w:rsid w:val="003C714B"/>
    <w:rsid w:val="003D2859"/>
    <w:rsid w:val="003D5AEE"/>
    <w:rsid w:val="003E2722"/>
    <w:rsid w:val="003E2DAE"/>
    <w:rsid w:val="003E3523"/>
    <w:rsid w:val="003E427E"/>
    <w:rsid w:val="003E6AEF"/>
    <w:rsid w:val="003F2689"/>
    <w:rsid w:val="003F4508"/>
    <w:rsid w:val="003F6B00"/>
    <w:rsid w:val="003F6E44"/>
    <w:rsid w:val="003F7DF1"/>
    <w:rsid w:val="004014E2"/>
    <w:rsid w:val="00403A50"/>
    <w:rsid w:val="0040424C"/>
    <w:rsid w:val="00405965"/>
    <w:rsid w:val="0040653F"/>
    <w:rsid w:val="00406BC6"/>
    <w:rsid w:val="00411414"/>
    <w:rsid w:val="004163E9"/>
    <w:rsid w:val="004165CE"/>
    <w:rsid w:val="00416DCA"/>
    <w:rsid w:val="00416EF8"/>
    <w:rsid w:val="00416F14"/>
    <w:rsid w:val="00420BD2"/>
    <w:rsid w:val="00420C7C"/>
    <w:rsid w:val="00421243"/>
    <w:rsid w:val="00423BB0"/>
    <w:rsid w:val="00425CEC"/>
    <w:rsid w:val="00430764"/>
    <w:rsid w:val="00431BCA"/>
    <w:rsid w:val="004325F2"/>
    <w:rsid w:val="004347CB"/>
    <w:rsid w:val="004408D1"/>
    <w:rsid w:val="0044146B"/>
    <w:rsid w:val="00443BDB"/>
    <w:rsid w:val="0044424E"/>
    <w:rsid w:val="00445215"/>
    <w:rsid w:val="004453A0"/>
    <w:rsid w:val="004514EF"/>
    <w:rsid w:val="0045272C"/>
    <w:rsid w:val="0045332C"/>
    <w:rsid w:val="004562C0"/>
    <w:rsid w:val="0045792D"/>
    <w:rsid w:val="004611DF"/>
    <w:rsid w:val="00462E75"/>
    <w:rsid w:val="0046320B"/>
    <w:rsid w:val="0046329A"/>
    <w:rsid w:val="00463C1C"/>
    <w:rsid w:val="00464292"/>
    <w:rsid w:val="00466ABE"/>
    <w:rsid w:val="00466F46"/>
    <w:rsid w:val="00470B7C"/>
    <w:rsid w:val="00473F8C"/>
    <w:rsid w:val="00474F8C"/>
    <w:rsid w:val="00476CFF"/>
    <w:rsid w:val="00482674"/>
    <w:rsid w:val="0048359B"/>
    <w:rsid w:val="00483D2D"/>
    <w:rsid w:val="00484E75"/>
    <w:rsid w:val="0048554F"/>
    <w:rsid w:val="004857D3"/>
    <w:rsid w:val="004870C6"/>
    <w:rsid w:val="00492D90"/>
    <w:rsid w:val="00494ADC"/>
    <w:rsid w:val="00494FE4"/>
    <w:rsid w:val="00495701"/>
    <w:rsid w:val="00495CBF"/>
    <w:rsid w:val="004A052C"/>
    <w:rsid w:val="004A0684"/>
    <w:rsid w:val="004A089A"/>
    <w:rsid w:val="004A0FAE"/>
    <w:rsid w:val="004A36B5"/>
    <w:rsid w:val="004A58E6"/>
    <w:rsid w:val="004B00A6"/>
    <w:rsid w:val="004B1EBF"/>
    <w:rsid w:val="004B33F7"/>
    <w:rsid w:val="004B4A50"/>
    <w:rsid w:val="004B597A"/>
    <w:rsid w:val="004C01D0"/>
    <w:rsid w:val="004C1A12"/>
    <w:rsid w:val="004C5F22"/>
    <w:rsid w:val="004C76CC"/>
    <w:rsid w:val="004D4D30"/>
    <w:rsid w:val="004D51D5"/>
    <w:rsid w:val="004D7987"/>
    <w:rsid w:val="004D7CD1"/>
    <w:rsid w:val="004E0B5B"/>
    <w:rsid w:val="004E0B60"/>
    <w:rsid w:val="004E29E6"/>
    <w:rsid w:val="004E2A1D"/>
    <w:rsid w:val="004F081C"/>
    <w:rsid w:val="004F2646"/>
    <w:rsid w:val="004F33C6"/>
    <w:rsid w:val="004F39AE"/>
    <w:rsid w:val="004F3E54"/>
    <w:rsid w:val="004F5E5A"/>
    <w:rsid w:val="004F7643"/>
    <w:rsid w:val="00500116"/>
    <w:rsid w:val="00500530"/>
    <w:rsid w:val="005015BA"/>
    <w:rsid w:val="005018E7"/>
    <w:rsid w:val="005032C9"/>
    <w:rsid w:val="005101B9"/>
    <w:rsid w:val="00512896"/>
    <w:rsid w:val="00514206"/>
    <w:rsid w:val="00516446"/>
    <w:rsid w:val="00516C26"/>
    <w:rsid w:val="00520201"/>
    <w:rsid w:val="0052400C"/>
    <w:rsid w:val="00530BD7"/>
    <w:rsid w:val="00531936"/>
    <w:rsid w:val="00537FFD"/>
    <w:rsid w:val="00540A32"/>
    <w:rsid w:val="005440A6"/>
    <w:rsid w:val="00544179"/>
    <w:rsid w:val="005471F3"/>
    <w:rsid w:val="00552FE4"/>
    <w:rsid w:val="005546CE"/>
    <w:rsid w:val="00554FB9"/>
    <w:rsid w:val="00556BB8"/>
    <w:rsid w:val="00563696"/>
    <w:rsid w:val="00564FE8"/>
    <w:rsid w:val="0056571C"/>
    <w:rsid w:val="005663B0"/>
    <w:rsid w:val="005706C4"/>
    <w:rsid w:val="00570AB5"/>
    <w:rsid w:val="00570F76"/>
    <w:rsid w:val="00571520"/>
    <w:rsid w:val="00573C8F"/>
    <w:rsid w:val="00574915"/>
    <w:rsid w:val="00574EEA"/>
    <w:rsid w:val="00576E17"/>
    <w:rsid w:val="005770F9"/>
    <w:rsid w:val="005772C8"/>
    <w:rsid w:val="00580A46"/>
    <w:rsid w:val="00581D81"/>
    <w:rsid w:val="0059074C"/>
    <w:rsid w:val="00592BEB"/>
    <w:rsid w:val="00592C3F"/>
    <w:rsid w:val="005934E7"/>
    <w:rsid w:val="00593C0B"/>
    <w:rsid w:val="0059463B"/>
    <w:rsid w:val="005955D2"/>
    <w:rsid w:val="00595BF5"/>
    <w:rsid w:val="00596496"/>
    <w:rsid w:val="00596C42"/>
    <w:rsid w:val="00596DBC"/>
    <w:rsid w:val="005A0F51"/>
    <w:rsid w:val="005A119A"/>
    <w:rsid w:val="005A2C04"/>
    <w:rsid w:val="005A2DAF"/>
    <w:rsid w:val="005A4284"/>
    <w:rsid w:val="005A46A5"/>
    <w:rsid w:val="005A4A8A"/>
    <w:rsid w:val="005A4BFE"/>
    <w:rsid w:val="005A51D9"/>
    <w:rsid w:val="005A785B"/>
    <w:rsid w:val="005B1CDD"/>
    <w:rsid w:val="005B50B8"/>
    <w:rsid w:val="005B5748"/>
    <w:rsid w:val="005B61DB"/>
    <w:rsid w:val="005B6D2A"/>
    <w:rsid w:val="005B705C"/>
    <w:rsid w:val="005B7136"/>
    <w:rsid w:val="005C24C5"/>
    <w:rsid w:val="005C32C4"/>
    <w:rsid w:val="005D10FB"/>
    <w:rsid w:val="005D139C"/>
    <w:rsid w:val="005D1633"/>
    <w:rsid w:val="005D2529"/>
    <w:rsid w:val="005D2D6B"/>
    <w:rsid w:val="005D75D7"/>
    <w:rsid w:val="005D76B4"/>
    <w:rsid w:val="005E2D4C"/>
    <w:rsid w:val="005E3B9C"/>
    <w:rsid w:val="005F10B9"/>
    <w:rsid w:val="005F13A9"/>
    <w:rsid w:val="005F3518"/>
    <w:rsid w:val="005F4C74"/>
    <w:rsid w:val="005F7127"/>
    <w:rsid w:val="005F75AB"/>
    <w:rsid w:val="005F7EF9"/>
    <w:rsid w:val="00600260"/>
    <w:rsid w:val="00600F1B"/>
    <w:rsid w:val="00602B40"/>
    <w:rsid w:val="006056EA"/>
    <w:rsid w:val="00605E48"/>
    <w:rsid w:val="00606698"/>
    <w:rsid w:val="00606FE6"/>
    <w:rsid w:val="0060789B"/>
    <w:rsid w:val="00610829"/>
    <w:rsid w:val="0061299D"/>
    <w:rsid w:val="006132F9"/>
    <w:rsid w:val="00616B3D"/>
    <w:rsid w:val="00620D93"/>
    <w:rsid w:val="0062105C"/>
    <w:rsid w:val="00622F4C"/>
    <w:rsid w:val="00622FCF"/>
    <w:rsid w:val="00624643"/>
    <w:rsid w:val="00624C60"/>
    <w:rsid w:val="006260D5"/>
    <w:rsid w:val="00635B9C"/>
    <w:rsid w:val="00636A7E"/>
    <w:rsid w:val="00637DF4"/>
    <w:rsid w:val="006402F1"/>
    <w:rsid w:val="00640375"/>
    <w:rsid w:val="00641A34"/>
    <w:rsid w:val="006420C4"/>
    <w:rsid w:val="006446B8"/>
    <w:rsid w:val="00644FF3"/>
    <w:rsid w:val="00650630"/>
    <w:rsid w:val="006507F2"/>
    <w:rsid w:val="00650E6D"/>
    <w:rsid w:val="00650F9B"/>
    <w:rsid w:val="00653E40"/>
    <w:rsid w:val="00654388"/>
    <w:rsid w:val="006558ED"/>
    <w:rsid w:val="0065684B"/>
    <w:rsid w:val="00657C17"/>
    <w:rsid w:val="00657F83"/>
    <w:rsid w:val="006606E1"/>
    <w:rsid w:val="006617C1"/>
    <w:rsid w:val="0066199D"/>
    <w:rsid w:val="00661CC0"/>
    <w:rsid w:val="00663533"/>
    <w:rsid w:val="00663FDC"/>
    <w:rsid w:val="006653B2"/>
    <w:rsid w:val="00666515"/>
    <w:rsid w:val="00672A24"/>
    <w:rsid w:val="00675C5A"/>
    <w:rsid w:val="00683760"/>
    <w:rsid w:val="00684FD2"/>
    <w:rsid w:val="00690847"/>
    <w:rsid w:val="00690DEE"/>
    <w:rsid w:val="00691055"/>
    <w:rsid w:val="0069228E"/>
    <w:rsid w:val="006924CD"/>
    <w:rsid w:val="006933AC"/>
    <w:rsid w:val="00693661"/>
    <w:rsid w:val="006937A5"/>
    <w:rsid w:val="006A1808"/>
    <w:rsid w:val="006A4120"/>
    <w:rsid w:val="006A48E8"/>
    <w:rsid w:val="006A6805"/>
    <w:rsid w:val="006B074E"/>
    <w:rsid w:val="006B0D3E"/>
    <w:rsid w:val="006B2BD5"/>
    <w:rsid w:val="006B32D5"/>
    <w:rsid w:val="006B35D6"/>
    <w:rsid w:val="006B4093"/>
    <w:rsid w:val="006B663A"/>
    <w:rsid w:val="006C09F9"/>
    <w:rsid w:val="006C3F99"/>
    <w:rsid w:val="006C5EF0"/>
    <w:rsid w:val="006C6A0A"/>
    <w:rsid w:val="006D04B9"/>
    <w:rsid w:val="006D0E3D"/>
    <w:rsid w:val="006D21E0"/>
    <w:rsid w:val="006D325E"/>
    <w:rsid w:val="006D3F56"/>
    <w:rsid w:val="006D42EB"/>
    <w:rsid w:val="006D4454"/>
    <w:rsid w:val="006D450F"/>
    <w:rsid w:val="006D510C"/>
    <w:rsid w:val="006E148C"/>
    <w:rsid w:val="006E17E7"/>
    <w:rsid w:val="006E3D73"/>
    <w:rsid w:val="006E6E11"/>
    <w:rsid w:val="006E7E69"/>
    <w:rsid w:val="006F06B1"/>
    <w:rsid w:val="006F0946"/>
    <w:rsid w:val="006F1A9F"/>
    <w:rsid w:val="006F284C"/>
    <w:rsid w:val="006F7227"/>
    <w:rsid w:val="00701308"/>
    <w:rsid w:val="00701FF0"/>
    <w:rsid w:val="00702366"/>
    <w:rsid w:val="00704185"/>
    <w:rsid w:val="007050CC"/>
    <w:rsid w:val="007055DE"/>
    <w:rsid w:val="007163BC"/>
    <w:rsid w:val="0071700A"/>
    <w:rsid w:val="00717F27"/>
    <w:rsid w:val="00721152"/>
    <w:rsid w:val="00722392"/>
    <w:rsid w:val="00722DB0"/>
    <w:rsid w:val="0072464E"/>
    <w:rsid w:val="00724F89"/>
    <w:rsid w:val="0072511C"/>
    <w:rsid w:val="00725456"/>
    <w:rsid w:val="00725750"/>
    <w:rsid w:val="00725E23"/>
    <w:rsid w:val="0072691A"/>
    <w:rsid w:val="00730AE3"/>
    <w:rsid w:val="007314C3"/>
    <w:rsid w:val="007355C1"/>
    <w:rsid w:val="007356DE"/>
    <w:rsid w:val="00735C6E"/>
    <w:rsid w:val="00736BC2"/>
    <w:rsid w:val="00740CAF"/>
    <w:rsid w:val="00741273"/>
    <w:rsid w:val="00743A80"/>
    <w:rsid w:val="007447B3"/>
    <w:rsid w:val="0074608F"/>
    <w:rsid w:val="0074621F"/>
    <w:rsid w:val="00751871"/>
    <w:rsid w:val="007527C3"/>
    <w:rsid w:val="00756B56"/>
    <w:rsid w:val="007640C9"/>
    <w:rsid w:val="007673D9"/>
    <w:rsid w:val="007713C9"/>
    <w:rsid w:val="00771BB6"/>
    <w:rsid w:val="007744DD"/>
    <w:rsid w:val="0077480C"/>
    <w:rsid w:val="00777587"/>
    <w:rsid w:val="007832F8"/>
    <w:rsid w:val="00785F91"/>
    <w:rsid w:val="0079097D"/>
    <w:rsid w:val="0079325E"/>
    <w:rsid w:val="00793ACC"/>
    <w:rsid w:val="007940CE"/>
    <w:rsid w:val="00796554"/>
    <w:rsid w:val="00796A67"/>
    <w:rsid w:val="007A0025"/>
    <w:rsid w:val="007A0366"/>
    <w:rsid w:val="007A0590"/>
    <w:rsid w:val="007A2054"/>
    <w:rsid w:val="007A4DEB"/>
    <w:rsid w:val="007A69B8"/>
    <w:rsid w:val="007A7194"/>
    <w:rsid w:val="007A73A4"/>
    <w:rsid w:val="007A7A6E"/>
    <w:rsid w:val="007B1587"/>
    <w:rsid w:val="007B29BA"/>
    <w:rsid w:val="007B5ADF"/>
    <w:rsid w:val="007B6EC7"/>
    <w:rsid w:val="007C21AC"/>
    <w:rsid w:val="007C2B56"/>
    <w:rsid w:val="007C3A6E"/>
    <w:rsid w:val="007C5285"/>
    <w:rsid w:val="007C633B"/>
    <w:rsid w:val="007D2495"/>
    <w:rsid w:val="007D3182"/>
    <w:rsid w:val="007D3978"/>
    <w:rsid w:val="007D453B"/>
    <w:rsid w:val="007D4C22"/>
    <w:rsid w:val="007D5D1D"/>
    <w:rsid w:val="007D6EA4"/>
    <w:rsid w:val="007D7284"/>
    <w:rsid w:val="007E10C0"/>
    <w:rsid w:val="007E36DC"/>
    <w:rsid w:val="007F0B2C"/>
    <w:rsid w:val="007F1660"/>
    <w:rsid w:val="007F4F10"/>
    <w:rsid w:val="007F5444"/>
    <w:rsid w:val="007F73FB"/>
    <w:rsid w:val="007F768D"/>
    <w:rsid w:val="0080056D"/>
    <w:rsid w:val="00814F23"/>
    <w:rsid w:val="0081625C"/>
    <w:rsid w:val="0082118E"/>
    <w:rsid w:val="0082257C"/>
    <w:rsid w:val="0082320E"/>
    <w:rsid w:val="0082345D"/>
    <w:rsid w:val="00823A7C"/>
    <w:rsid w:val="00825524"/>
    <w:rsid w:val="0083211E"/>
    <w:rsid w:val="00836DDB"/>
    <w:rsid w:val="00843020"/>
    <w:rsid w:val="00845FAE"/>
    <w:rsid w:val="00850AB3"/>
    <w:rsid w:val="00850ACA"/>
    <w:rsid w:val="0085169D"/>
    <w:rsid w:val="0085221E"/>
    <w:rsid w:val="00854BA5"/>
    <w:rsid w:val="0085530B"/>
    <w:rsid w:val="0085563F"/>
    <w:rsid w:val="00855A77"/>
    <w:rsid w:val="00855CEC"/>
    <w:rsid w:val="00856248"/>
    <w:rsid w:val="008567CA"/>
    <w:rsid w:val="00856FAA"/>
    <w:rsid w:val="0086045F"/>
    <w:rsid w:val="008645A6"/>
    <w:rsid w:val="00865114"/>
    <w:rsid w:val="00870D40"/>
    <w:rsid w:val="00870F09"/>
    <w:rsid w:val="00871DB6"/>
    <w:rsid w:val="00873A95"/>
    <w:rsid w:val="00874585"/>
    <w:rsid w:val="0087674B"/>
    <w:rsid w:val="00880DA9"/>
    <w:rsid w:val="00882DF1"/>
    <w:rsid w:val="00884285"/>
    <w:rsid w:val="00884B6A"/>
    <w:rsid w:val="008870E0"/>
    <w:rsid w:val="00887F62"/>
    <w:rsid w:val="00890217"/>
    <w:rsid w:val="00890816"/>
    <w:rsid w:val="00897833"/>
    <w:rsid w:val="00897A13"/>
    <w:rsid w:val="00897AF0"/>
    <w:rsid w:val="00897C5C"/>
    <w:rsid w:val="008A6578"/>
    <w:rsid w:val="008A742E"/>
    <w:rsid w:val="008B58CE"/>
    <w:rsid w:val="008B7243"/>
    <w:rsid w:val="008C013C"/>
    <w:rsid w:val="008C12D5"/>
    <w:rsid w:val="008C1E35"/>
    <w:rsid w:val="008C2BF0"/>
    <w:rsid w:val="008C47D0"/>
    <w:rsid w:val="008C7527"/>
    <w:rsid w:val="008C7BD8"/>
    <w:rsid w:val="008D02BB"/>
    <w:rsid w:val="008D1105"/>
    <w:rsid w:val="008D4D41"/>
    <w:rsid w:val="008D5AA2"/>
    <w:rsid w:val="008D7F6D"/>
    <w:rsid w:val="008E03F3"/>
    <w:rsid w:val="008E2419"/>
    <w:rsid w:val="008E4048"/>
    <w:rsid w:val="008E5A93"/>
    <w:rsid w:val="008E5E00"/>
    <w:rsid w:val="008E5F84"/>
    <w:rsid w:val="008E64C3"/>
    <w:rsid w:val="008E7500"/>
    <w:rsid w:val="008E7758"/>
    <w:rsid w:val="008E77CE"/>
    <w:rsid w:val="008F0A17"/>
    <w:rsid w:val="008F10D1"/>
    <w:rsid w:val="008F2B4C"/>
    <w:rsid w:val="008F33E0"/>
    <w:rsid w:val="008F4810"/>
    <w:rsid w:val="008F77AC"/>
    <w:rsid w:val="00905355"/>
    <w:rsid w:val="009057A1"/>
    <w:rsid w:val="00906218"/>
    <w:rsid w:val="0090676B"/>
    <w:rsid w:val="009067F8"/>
    <w:rsid w:val="00906BB7"/>
    <w:rsid w:val="00907877"/>
    <w:rsid w:val="009106C6"/>
    <w:rsid w:val="00910DB2"/>
    <w:rsid w:val="00911362"/>
    <w:rsid w:val="009113B1"/>
    <w:rsid w:val="00911A30"/>
    <w:rsid w:val="00914B1A"/>
    <w:rsid w:val="00915E00"/>
    <w:rsid w:val="009163D8"/>
    <w:rsid w:val="0092123A"/>
    <w:rsid w:val="009215CA"/>
    <w:rsid w:val="00922EAD"/>
    <w:rsid w:val="00923CB4"/>
    <w:rsid w:val="009257F4"/>
    <w:rsid w:val="00925864"/>
    <w:rsid w:val="0092794B"/>
    <w:rsid w:val="00930B99"/>
    <w:rsid w:val="00930E03"/>
    <w:rsid w:val="00930E07"/>
    <w:rsid w:val="0093119B"/>
    <w:rsid w:val="009332DE"/>
    <w:rsid w:val="0093343E"/>
    <w:rsid w:val="009348A5"/>
    <w:rsid w:val="00934CB6"/>
    <w:rsid w:val="0093576E"/>
    <w:rsid w:val="0093578F"/>
    <w:rsid w:val="009358CD"/>
    <w:rsid w:val="00937BBD"/>
    <w:rsid w:val="00940759"/>
    <w:rsid w:val="009416E7"/>
    <w:rsid w:val="009432AB"/>
    <w:rsid w:val="00943939"/>
    <w:rsid w:val="00946514"/>
    <w:rsid w:val="00951A0B"/>
    <w:rsid w:val="00953856"/>
    <w:rsid w:val="00954019"/>
    <w:rsid w:val="00955061"/>
    <w:rsid w:val="009554D5"/>
    <w:rsid w:val="00955AA8"/>
    <w:rsid w:val="0095670B"/>
    <w:rsid w:val="009620C3"/>
    <w:rsid w:val="00962277"/>
    <w:rsid w:val="009625E7"/>
    <w:rsid w:val="0096417A"/>
    <w:rsid w:val="00964305"/>
    <w:rsid w:val="00964DC0"/>
    <w:rsid w:val="0096510B"/>
    <w:rsid w:val="00966D30"/>
    <w:rsid w:val="00967120"/>
    <w:rsid w:val="00967417"/>
    <w:rsid w:val="0097253C"/>
    <w:rsid w:val="00972CD7"/>
    <w:rsid w:val="009766DE"/>
    <w:rsid w:val="0097673A"/>
    <w:rsid w:val="00982379"/>
    <w:rsid w:val="00983137"/>
    <w:rsid w:val="0098590D"/>
    <w:rsid w:val="00985ABE"/>
    <w:rsid w:val="009864C5"/>
    <w:rsid w:val="009922C1"/>
    <w:rsid w:val="009940A8"/>
    <w:rsid w:val="00997B54"/>
    <w:rsid w:val="009A09B5"/>
    <w:rsid w:val="009A2368"/>
    <w:rsid w:val="009A3737"/>
    <w:rsid w:val="009A3D0C"/>
    <w:rsid w:val="009A3FA3"/>
    <w:rsid w:val="009A4DDC"/>
    <w:rsid w:val="009B0FEA"/>
    <w:rsid w:val="009B1B18"/>
    <w:rsid w:val="009B1CC0"/>
    <w:rsid w:val="009B1F73"/>
    <w:rsid w:val="009B1FB5"/>
    <w:rsid w:val="009B5546"/>
    <w:rsid w:val="009B5E1D"/>
    <w:rsid w:val="009B5E24"/>
    <w:rsid w:val="009B6AFF"/>
    <w:rsid w:val="009C1272"/>
    <w:rsid w:val="009C1302"/>
    <w:rsid w:val="009C178A"/>
    <w:rsid w:val="009C43C7"/>
    <w:rsid w:val="009C5AFE"/>
    <w:rsid w:val="009C6008"/>
    <w:rsid w:val="009C7A18"/>
    <w:rsid w:val="009D2889"/>
    <w:rsid w:val="009D2F92"/>
    <w:rsid w:val="009D4F56"/>
    <w:rsid w:val="009D714D"/>
    <w:rsid w:val="009E2B79"/>
    <w:rsid w:val="009E3856"/>
    <w:rsid w:val="009E5BBE"/>
    <w:rsid w:val="009E5C10"/>
    <w:rsid w:val="009E6302"/>
    <w:rsid w:val="009E7677"/>
    <w:rsid w:val="009F18E3"/>
    <w:rsid w:val="009F4367"/>
    <w:rsid w:val="009F4D94"/>
    <w:rsid w:val="009F500E"/>
    <w:rsid w:val="009F590E"/>
    <w:rsid w:val="00A01756"/>
    <w:rsid w:val="00A02EB5"/>
    <w:rsid w:val="00A07110"/>
    <w:rsid w:val="00A10051"/>
    <w:rsid w:val="00A1042E"/>
    <w:rsid w:val="00A14811"/>
    <w:rsid w:val="00A15599"/>
    <w:rsid w:val="00A15DCD"/>
    <w:rsid w:val="00A20085"/>
    <w:rsid w:val="00A20B46"/>
    <w:rsid w:val="00A20F36"/>
    <w:rsid w:val="00A21B4B"/>
    <w:rsid w:val="00A21BFF"/>
    <w:rsid w:val="00A229DE"/>
    <w:rsid w:val="00A22AD2"/>
    <w:rsid w:val="00A23B96"/>
    <w:rsid w:val="00A26D33"/>
    <w:rsid w:val="00A27265"/>
    <w:rsid w:val="00A2794D"/>
    <w:rsid w:val="00A30DAD"/>
    <w:rsid w:val="00A32086"/>
    <w:rsid w:val="00A41323"/>
    <w:rsid w:val="00A41352"/>
    <w:rsid w:val="00A42012"/>
    <w:rsid w:val="00A42FA0"/>
    <w:rsid w:val="00A43213"/>
    <w:rsid w:val="00A436E1"/>
    <w:rsid w:val="00A517DE"/>
    <w:rsid w:val="00A5265D"/>
    <w:rsid w:val="00A5402C"/>
    <w:rsid w:val="00A549BE"/>
    <w:rsid w:val="00A54AE8"/>
    <w:rsid w:val="00A54CBD"/>
    <w:rsid w:val="00A55A76"/>
    <w:rsid w:val="00A57351"/>
    <w:rsid w:val="00A60818"/>
    <w:rsid w:val="00A61444"/>
    <w:rsid w:val="00A63A99"/>
    <w:rsid w:val="00A64169"/>
    <w:rsid w:val="00A64741"/>
    <w:rsid w:val="00A65972"/>
    <w:rsid w:val="00A72225"/>
    <w:rsid w:val="00A7222C"/>
    <w:rsid w:val="00A73A69"/>
    <w:rsid w:val="00A73E49"/>
    <w:rsid w:val="00A75FD2"/>
    <w:rsid w:val="00A77F83"/>
    <w:rsid w:val="00A80B4D"/>
    <w:rsid w:val="00A81657"/>
    <w:rsid w:val="00A82D68"/>
    <w:rsid w:val="00A838F3"/>
    <w:rsid w:val="00A8647D"/>
    <w:rsid w:val="00A906EB"/>
    <w:rsid w:val="00A907D3"/>
    <w:rsid w:val="00A913D4"/>
    <w:rsid w:val="00A91F19"/>
    <w:rsid w:val="00A963B1"/>
    <w:rsid w:val="00A96AA6"/>
    <w:rsid w:val="00A97878"/>
    <w:rsid w:val="00AA014E"/>
    <w:rsid w:val="00AA16E2"/>
    <w:rsid w:val="00AA1B7C"/>
    <w:rsid w:val="00AA28E1"/>
    <w:rsid w:val="00AA44D0"/>
    <w:rsid w:val="00AA5AE6"/>
    <w:rsid w:val="00AA646E"/>
    <w:rsid w:val="00AA6DEE"/>
    <w:rsid w:val="00AA7E2C"/>
    <w:rsid w:val="00AB04AF"/>
    <w:rsid w:val="00AB285D"/>
    <w:rsid w:val="00AB2DFA"/>
    <w:rsid w:val="00AB3B2F"/>
    <w:rsid w:val="00AB695E"/>
    <w:rsid w:val="00AC0D97"/>
    <w:rsid w:val="00AC16AD"/>
    <w:rsid w:val="00AC1E69"/>
    <w:rsid w:val="00AC6BE6"/>
    <w:rsid w:val="00AC7DF3"/>
    <w:rsid w:val="00AD420E"/>
    <w:rsid w:val="00AE2C12"/>
    <w:rsid w:val="00AE30E5"/>
    <w:rsid w:val="00AE4D45"/>
    <w:rsid w:val="00AE7CAF"/>
    <w:rsid w:val="00AF05E0"/>
    <w:rsid w:val="00AF3437"/>
    <w:rsid w:val="00AF5114"/>
    <w:rsid w:val="00AF72D1"/>
    <w:rsid w:val="00B01C96"/>
    <w:rsid w:val="00B02537"/>
    <w:rsid w:val="00B02F08"/>
    <w:rsid w:val="00B03AE2"/>
    <w:rsid w:val="00B040B0"/>
    <w:rsid w:val="00B05C07"/>
    <w:rsid w:val="00B07C10"/>
    <w:rsid w:val="00B14C4E"/>
    <w:rsid w:val="00B17098"/>
    <w:rsid w:val="00B206FA"/>
    <w:rsid w:val="00B271A0"/>
    <w:rsid w:val="00B30043"/>
    <w:rsid w:val="00B305F3"/>
    <w:rsid w:val="00B32251"/>
    <w:rsid w:val="00B3299A"/>
    <w:rsid w:val="00B3708D"/>
    <w:rsid w:val="00B3748E"/>
    <w:rsid w:val="00B4031B"/>
    <w:rsid w:val="00B40A7A"/>
    <w:rsid w:val="00B4417E"/>
    <w:rsid w:val="00B45A44"/>
    <w:rsid w:val="00B46133"/>
    <w:rsid w:val="00B46E8D"/>
    <w:rsid w:val="00B51D28"/>
    <w:rsid w:val="00B52FC6"/>
    <w:rsid w:val="00B56B11"/>
    <w:rsid w:val="00B60649"/>
    <w:rsid w:val="00B60882"/>
    <w:rsid w:val="00B61E3E"/>
    <w:rsid w:val="00B63814"/>
    <w:rsid w:val="00B72E32"/>
    <w:rsid w:val="00B76D54"/>
    <w:rsid w:val="00B779A3"/>
    <w:rsid w:val="00B84730"/>
    <w:rsid w:val="00B84C6C"/>
    <w:rsid w:val="00B85807"/>
    <w:rsid w:val="00B85F9B"/>
    <w:rsid w:val="00B873D3"/>
    <w:rsid w:val="00B91521"/>
    <w:rsid w:val="00B928CF"/>
    <w:rsid w:val="00B93A4C"/>
    <w:rsid w:val="00B93F3C"/>
    <w:rsid w:val="00B943FE"/>
    <w:rsid w:val="00B9627C"/>
    <w:rsid w:val="00B96D81"/>
    <w:rsid w:val="00B97931"/>
    <w:rsid w:val="00BA0694"/>
    <w:rsid w:val="00BA1498"/>
    <w:rsid w:val="00BA3233"/>
    <w:rsid w:val="00BA366C"/>
    <w:rsid w:val="00BB065F"/>
    <w:rsid w:val="00BB28E1"/>
    <w:rsid w:val="00BB2FB9"/>
    <w:rsid w:val="00BB53D9"/>
    <w:rsid w:val="00BB577F"/>
    <w:rsid w:val="00BB5AC4"/>
    <w:rsid w:val="00BB669C"/>
    <w:rsid w:val="00BB74D7"/>
    <w:rsid w:val="00BC0133"/>
    <w:rsid w:val="00BC307C"/>
    <w:rsid w:val="00BC7C0A"/>
    <w:rsid w:val="00BD2D2C"/>
    <w:rsid w:val="00BD3456"/>
    <w:rsid w:val="00BD46BF"/>
    <w:rsid w:val="00BD527A"/>
    <w:rsid w:val="00BE00B2"/>
    <w:rsid w:val="00BE1717"/>
    <w:rsid w:val="00BE37A4"/>
    <w:rsid w:val="00BE45DE"/>
    <w:rsid w:val="00BE5239"/>
    <w:rsid w:val="00BE58D1"/>
    <w:rsid w:val="00BE5952"/>
    <w:rsid w:val="00BE66B1"/>
    <w:rsid w:val="00BE7C50"/>
    <w:rsid w:val="00BF2C5A"/>
    <w:rsid w:val="00BF5040"/>
    <w:rsid w:val="00BF6832"/>
    <w:rsid w:val="00BF77F8"/>
    <w:rsid w:val="00C03D13"/>
    <w:rsid w:val="00C0511D"/>
    <w:rsid w:val="00C05456"/>
    <w:rsid w:val="00C076A9"/>
    <w:rsid w:val="00C109D8"/>
    <w:rsid w:val="00C10ADD"/>
    <w:rsid w:val="00C112B8"/>
    <w:rsid w:val="00C15BBB"/>
    <w:rsid w:val="00C17C31"/>
    <w:rsid w:val="00C20C62"/>
    <w:rsid w:val="00C21553"/>
    <w:rsid w:val="00C221DE"/>
    <w:rsid w:val="00C24983"/>
    <w:rsid w:val="00C25F67"/>
    <w:rsid w:val="00C26B2D"/>
    <w:rsid w:val="00C30E2F"/>
    <w:rsid w:val="00C31FC0"/>
    <w:rsid w:val="00C32442"/>
    <w:rsid w:val="00C33803"/>
    <w:rsid w:val="00C33AE7"/>
    <w:rsid w:val="00C37D7C"/>
    <w:rsid w:val="00C37FF1"/>
    <w:rsid w:val="00C404FD"/>
    <w:rsid w:val="00C40C7A"/>
    <w:rsid w:val="00C44473"/>
    <w:rsid w:val="00C456D5"/>
    <w:rsid w:val="00C46E94"/>
    <w:rsid w:val="00C46F0B"/>
    <w:rsid w:val="00C47527"/>
    <w:rsid w:val="00C505A7"/>
    <w:rsid w:val="00C507CD"/>
    <w:rsid w:val="00C52D08"/>
    <w:rsid w:val="00C52D49"/>
    <w:rsid w:val="00C560FD"/>
    <w:rsid w:val="00C60FED"/>
    <w:rsid w:val="00C61BAC"/>
    <w:rsid w:val="00C626C4"/>
    <w:rsid w:val="00C65F5C"/>
    <w:rsid w:val="00C67FA3"/>
    <w:rsid w:val="00C7193C"/>
    <w:rsid w:val="00C726F3"/>
    <w:rsid w:val="00C72D0C"/>
    <w:rsid w:val="00C73302"/>
    <w:rsid w:val="00C74091"/>
    <w:rsid w:val="00C74ADA"/>
    <w:rsid w:val="00C80798"/>
    <w:rsid w:val="00C829AB"/>
    <w:rsid w:val="00C82CB2"/>
    <w:rsid w:val="00C830BF"/>
    <w:rsid w:val="00C846E6"/>
    <w:rsid w:val="00C85692"/>
    <w:rsid w:val="00C85EA4"/>
    <w:rsid w:val="00C8696D"/>
    <w:rsid w:val="00C912FE"/>
    <w:rsid w:val="00C91FE1"/>
    <w:rsid w:val="00C97928"/>
    <w:rsid w:val="00CA02BB"/>
    <w:rsid w:val="00CA1572"/>
    <w:rsid w:val="00CA1FFD"/>
    <w:rsid w:val="00CA6B87"/>
    <w:rsid w:val="00CB1EBB"/>
    <w:rsid w:val="00CB2204"/>
    <w:rsid w:val="00CB562E"/>
    <w:rsid w:val="00CC12B7"/>
    <w:rsid w:val="00CC1BC4"/>
    <w:rsid w:val="00CC2031"/>
    <w:rsid w:val="00CC28B8"/>
    <w:rsid w:val="00CC3714"/>
    <w:rsid w:val="00CC408C"/>
    <w:rsid w:val="00CC5071"/>
    <w:rsid w:val="00CC53AC"/>
    <w:rsid w:val="00CC71ED"/>
    <w:rsid w:val="00CC7E8A"/>
    <w:rsid w:val="00CD1B62"/>
    <w:rsid w:val="00CD29A1"/>
    <w:rsid w:val="00CD4ED4"/>
    <w:rsid w:val="00CD7A86"/>
    <w:rsid w:val="00CE1DF0"/>
    <w:rsid w:val="00CE4CFB"/>
    <w:rsid w:val="00CE4F05"/>
    <w:rsid w:val="00CE51C3"/>
    <w:rsid w:val="00CE5AB6"/>
    <w:rsid w:val="00CE67EC"/>
    <w:rsid w:val="00CE6F06"/>
    <w:rsid w:val="00CF1C0C"/>
    <w:rsid w:val="00CF1C1F"/>
    <w:rsid w:val="00CF2056"/>
    <w:rsid w:val="00CF4F69"/>
    <w:rsid w:val="00CF55C7"/>
    <w:rsid w:val="00CF7480"/>
    <w:rsid w:val="00CF7F7D"/>
    <w:rsid w:val="00D01920"/>
    <w:rsid w:val="00D01E3D"/>
    <w:rsid w:val="00D02960"/>
    <w:rsid w:val="00D046E2"/>
    <w:rsid w:val="00D04FE7"/>
    <w:rsid w:val="00D05914"/>
    <w:rsid w:val="00D06AE6"/>
    <w:rsid w:val="00D10D03"/>
    <w:rsid w:val="00D15589"/>
    <w:rsid w:val="00D15BF0"/>
    <w:rsid w:val="00D211FF"/>
    <w:rsid w:val="00D22AE8"/>
    <w:rsid w:val="00D30D60"/>
    <w:rsid w:val="00D334F4"/>
    <w:rsid w:val="00D34C2A"/>
    <w:rsid w:val="00D34DB4"/>
    <w:rsid w:val="00D354F5"/>
    <w:rsid w:val="00D37572"/>
    <w:rsid w:val="00D37DD6"/>
    <w:rsid w:val="00D42508"/>
    <w:rsid w:val="00D42F1B"/>
    <w:rsid w:val="00D432AD"/>
    <w:rsid w:val="00D43D31"/>
    <w:rsid w:val="00D44068"/>
    <w:rsid w:val="00D44852"/>
    <w:rsid w:val="00D456F7"/>
    <w:rsid w:val="00D45CE8"/>
    <w:rsid w:val="00D51069"/>
    <w:rsid w:val="00D51E57"/>
    <w:rsid w:val="00D534D0"/>
    <w:rsid w:val="00D548B5"/>
    <w:rsid w:val="00D5607D"/>
    <w:rsid w:val="00D564FE"/>
    <w:rsid w:val="00D57436"/>
    <w:rsid w:val="00D57856"/>
    <w:rsid w:val="00D60F7D"/>
    <w:rsid w:val="00D614EB"/>
    <w:rsid w:val="00D63EED"/>
    <w:rsid w:val="00D64F84"/>
    <w:rsid w:val="00D667D0"/>
    <w:rsid w:val="00D67A6C"/>
    <w:rsid w:val="00D70A3D"/>
    <w:rsid w:val="00D70B12"/>
    <w:rsid w:val="00D73EBA"/>
    <w:rsid w:val="00D76679"/>
    <w:rsid w:val="00D80EFB"/>
    <w:rsid w:val="00D80F0D"/>
    <w:rsid w:val="00D84617"/>
    <w:rsid w:val="00D861B1"/>
    <w:rsid w:val="00D86BEF"/>
    <w:rsid w:val="00D90067"/>
    <w:rsid w:val="00D9250F"/>
    <w:rsid w:val="00D94006"/>
    <w:rsid w:val="00D95076"/>
    <w:rsid w:val="00D9537D"/>
    <w:rsid w:val="00D96866"/>
    <w:rsid w:val="00D968B3"/>
    <w:rsid w:val="00DA19EF"/>
    <w:rsid w:val="00DA5B09"/>
    <w:rsid w:val="00DA5B5C"/>
    <w:rsid w:val="00DA5D70"/>
    <w:rsid w:val="00DA5DC4"/>
    <w:rsid w:val="00DA6DAC"/>
    <w:rsid w:val="00DB0182"/>
    <w:rsid w:val="00DB29F6"/>
    <w:rsid w:val="00DB5313"/>
    <w:rsid w:val="00DC03CF"/>
    <w:rsid w:val="00DC0718"/>
    <w:rsid w:val="00DC48FC"/>
    <w:rsid w:val="00DC4C9C"/>
    <w:rsid w:val="00DC4FF9"/>
    <w:rsid w:val="00DC548D"/>
    <w:rsid w:val="00DD0806"/>
    <w:rsid w:val="00DD3809"/>
    <w:rsid w:val="00DD52CC"/>
    <w:rsid w:val="00DD54BF"/>
    <w:rsid w:val="00DD5826"/>
    <w:rsid w:val="00DD7CF6"/>
    <w:rsid w:val="00DE164F"/>
    <w:rsid w:val="00DE2676"/>
    <w:rsid w:val="00DE308B"/>
    <w:rsid w:val="00DE3B67"/>
    <w:rsid w:val="00DE55E9"/>
    <w:rsid w:val="00DE5800"/>
    <w:rsid w:val="00DE60A1"/>
    <w:rsid w:val="00DE754C"/>
    <w:rsid w:val="00DE79C1"/>
    <w:rsid w:val="00DF1F67"/>
    <w:rsid w:val="00DF2A0F"/>
    <w:rsid w:val="00DF4509"/>
    <w:rsid w:val="00DF760B"/>
    <w:rsid w:val="00E00BCA"/>
    <w:rsid w:val="00E00C2C"/>
    <w:rsid w:val="00E023B1"/>
    <w:rsid w:val="00E0269B"/>
    <w:rsid w:val="00E04DC7"/>
    <w:rsid w:val="00E0551F"/>
    <w:rsid w:val="00E067F8"/>
    <w:rsid w:val="00E06E54"/>
    <w:rsid w:val="00E10765"/>
    <w:rsid w:val="00E14E49"/>
    <w:rsid w:val="00E1724D"/>
    <w:rsid w:val="00E220AB"/>
    <w:rsid w:val="00E221B1"/>
    <w:rsid w:val="00E2283C"/>
    <w:rsid w:val="00E230AA"/>
    <w:rsid w:val="00E23697"/>
    <w:rsid w:val="00E26FAA"/>
    <w:rsid w:val="00E308D1"/>
    <w:rsid w:val="00E324F6"/>
    <w:rsid w:val="00E330AC"/>
    <w:rsid w:val="00E3420E"/>
    <w:rsid w:val="00E34216"/>
    <w:rsid w:val="00E37573"/>
    <w:rsid w:val="00E3768D"/>
    <w:rsid w:val="00E37A7A"/>
    <w:rsid w:val="00E40039"/>
    <w:rsid w:val="00E402B1"/>
    <w:rsid w:val="00E40AC5"/>
    <w:rsid w:val="00E40E52"/>
    <w:rsid w:val="00E45E4E"/>
    <w:rsid w:val="00E46B99"/>
    <w:rsid w:val="00E47630"/>
    <w:rsid w:val="00E525DC"/>
    <w:rsid w:val="00E5404F"/>
    <w:rsid w:val="00E55B3B"/>
    <w:rsid w:val="00E55E91"/>
    <w:rsid w:val="00E56D61"/>
    <w:rsid w:val="00E611EC"/>
    <w:rsid w:val="00E61571"/>
    <w:rsid w:val="00E62DE9"/>
    <w:rsid w:val="00E64BDA"/>
    <w:rsid w:val="00E652C6"/>
    <w:rsid w:val="00E67C28"/>
    <w:rsid w:val="00E715A5"/>
    <w:rsid w:val="00E72C92"/>
    <w:rsid w:val="00E7323A"/>
    <w:rsid w:val="00E7366C"/>
    <w:rsid w:val="00E773EC"/>
    <w:rsid w:val="00E8192B"/>
    <w:rsid w:val="00E826C1"/>
    <w:rsid w:val="00E829C7"/>
    <w:rsid w:val="00E83FFC"/>
    <w:rsid w:val="00E84E75"/>
    <w:rsid w:val="00E9029A"/>
    <w:rsid w:val="00E90702"/>
    <w:rsid w:val="00E90B3F"/>
    <w:rsid w:val="00E9298C"/>
    <w:rsid w:val="00E9593E"/>
    <w:rsid w:val="00EA074E"/>
    <w:rsid w:val="00EA1482"/>
    <w:rsid w:val="00EA1FA5"/>
    <w:rsid w:val="00EA2E20"/>
    <w:rsid w:val="00EA5882"/>
    <w:rsid w:val="00EA7525"/>
    <w:rsid w:val="00EB2F22"/>
    <w:rsid w:val="00EB43A6"/>
    <w:rsid w:val="00EC0891"/>
    <w:rsid w:val="00EC3F21"/>
    <w:rsid w:val="00EC50E2"/>
    <w:rsid w:val="00ED01E4"/>
    <w:rsid w:val="00ED12FA"/>
    <w:rsid w:val="00ED13D0"/>
    <w:rsid w:val="00ED2777"/>
    <w:rsid w:val="00ED2D3D"/>
    <w:rsid w:val="00ED3418"/>
    <w:rsid w:val="00ED4509"/>
    <w:rsid w:val="00ED5D67"/>
    <w:rsid w:val="00EE1D4A"/>
    <w:rsid w:val="00EE21D3"/>
    <w:rsid w:val="00EE51DB"/>
    <w:rsid w:val="00EF0B94"/>
    <w:rsid w:val="00EF1781"/>
    <w:rsid w:val="00EF2914"/>
    <w:rsid w:val="00EF38CB"/>
    <w:rsid w:val="00EF6380"/>
    <w:rsid w:val="00F00079"/>
    <w:rsid w:val="00F003EE"/>
    <w:rsid w:val="00F00A6F"/>
    <w:rsid w:val="00F00FF3"/>
    <w:rsid w:val="00F05FF0"/>
    <w:rsid w:val="00F0601C"/>
    <w:rsid w:val="00F06324"/>
    <w:rsid w:val="00F10A14"/>
    <w:rsid w:val="00F10AD2"/>
    <w:rsid w:val="00F11421"/>
    <w:rsid w:val="00F11448"/>
    <w:rsid w:val="00F13BA1"/>
    <w:rsid w:val="00F13DC0"/>
    <w:rsid w:val="00F14003"/>
    <w:rsid w:val="00F14485"/>
    <w:rsid w:val="00F146F0"/>
    <w:rsid w:val="00F16F02"/>
    <w:rsid w:val="00F218D2"/>
    <w:rsid w:val="00F2468B"/>
    <w:rsid w:val="00F2599F"/>
    <w:rsid w:val="00F26520"/>
    <w:rsid w:val="00F26A60"/>
    <w:rsid w:val="00F30E21"/>
    <w:rsid w:val="00F32B3C"/>
    <w:rsid w:val="00F36A6D"/>
    <w:rsid w:val="00F37733"/>
    <w:rsid w:val="00F37826"/>
    <w:rsid w:val="00F379C3"/>
    <w:rsid w:val="00F37E7E"/>
    <w:rsid w:val="00F41988"/>
    <w:rsid w:val="00F4398E"/>
    <w:rsid w:val="00F43AD0"/>
    <w:rsid w:val="00F465B6"/>
    <w:rsid w:val="00F54E9D"/>
    <w:rsid w:val="00F5688E"/>
    <w:rsid w:val="00F57428"/>
    <w:rsid w:val="00F57934"/>
    <w:rsid w:val="00F61858"/>
    <w:rsid w:val="00F61E1C"/>
    <w:rsid w:val="00F62473"/>
    <w:rsid w:val="00F634FA"/>
    <w:rsid w:val="00F64CB9"/>
    <w:rsid w:val="00F67181"/>
    <w:rsid w:val="00F675BB"/>
    <w:rsid w:val="00F67BDF"/>
    <w:rsid w:val="00F70219"/>
    <w:rsid w:val="00F70ED5"/>
    <w:rsid w:val="00F71CCB"/>
    <w:rsid w:val="00F72F3C"/>
    <w:rsid w:val="00F74545"/>
    <w:rsid w:val="00F75A62"/>
    <w:rsid w:val="00F77628"/>
    <w:rsid w:val="00F77BE7"/>
    <w:rsid w:val="00F828D9"/>
    <w:rsid w:val="00F838DD"/>
    <w:rsid w:val="00F83CB5"/>
    <w:rsid w:val="00F8428A"/>
    <w:rsid w:val="00F847F2"/>
    <w:rsid w:val="00F85C38"/>
    <w:rsid w:val="00F86DB6"/>
    <w:rsid w:val="00F8729E"/>
    <w:rsid w:val="00F87462"/>
    <w:rsid w:val="00F90360"/>
    <w:rsid w:val="00F90984"/>
    <w:rsid w:val="00F90D9A"/>
    <w:rsid w:val="00F91EE6"/>
    <w:rsid w:val="00F94A29"/>
    <w:rsid w:val="00F94AC9"/>
    <w:rsid w:val="00F95473"/>
    <w:rsid w:val="00F956A6"/>
    <w:rsid w:val="00F97932"/>
    <w:rsid w:val="00FA0445"/>
    <w:rsid w:val="00FA2533"/>
    <w:rsid w:val="00FA2E74"/>
    <w:rsid w:val="00FA327B"/>
    <w:rsid w:val="00FA3500"/>
    <w:rsid w:val="00FB04A5"/>
    <w:rsid w:val="00FB1A90"/>
    <w:rsid w:val="00FB305C"/>
    <w:rsid w:val="00FB3B70"/>
    <w:rsid w:val="00FB4C1C"/>
    <w:rsid w:val="00FB7367"/>
    <w:rsid w:val="00FC02B0"/>
    <w:rsid w:val="00FC2F1B"/>
    <w:rsid w:val="00FC3B2B"/>
    <w:rsid w:val="00FC5455"/>
    <w:rsid w:val="00FC5E9A"/>
    <w:rsid w:val="00FC6159"/>
    <w:rsid w:val="00FD061C"/>
    <w:rsid w:val="00FD0A8B"/>
    <w:rsid w:val="00FD2EE5"/>
    <w:rsid w:val="00FD36FC"/>
    <w:rsid w:val="00FD3E63"/>
    <w:rsid w:val="00FD5481"/>
    <w:rsid w:val="00FE01F2"/>
    <w:rsid w:val="00FE1137"/>
    <w:rsid w:val="00FE27B9"/>
    <w:rsid w:val="00FE3A54"/>
    <w:rsid w:val="00FE3BA5"/>
    <w:rsid w:val="00FE3FA6"/>
    <w:rsid w:val="00FE423A"/>
    <w:rsid w:val="00FE5111"/>
    <w:rsid w:val="00FF2194"/>
    <w:rsid w:val="00FF2765"/>
    <w:rsid w:val="00FF54A9"/>
    <w:rsid w:val="00FF60E6"/>
    <w:rsid w:val="00FF74EC"/>
    <w:rsid w:val="00FF78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rsid w:val="00B14C4E"/>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B14C4E"/>
    <w:pPr>
      <w:keepNext/>
      <w:tabs>
        <w:tab w:val="left" w:pos="567"/>
      </w:tabs>
      <w:spacing w:before="120" w:after="120"/>
      <w:jc w:val="center"/>
      <w:outlineLvl w:val="2"/>
    </w:pPr>
    <w:rPr>
      <w:i/>
      <w:iCs/>
    </w:rPr>
  </w:style>
  <w:style w:type="paragraph" w:styleId="Heading4">
    <w:name w:val="heading 4"/>
    <w:basedOn w:val="Normal"/>
    <w:qFormat/>
    <w:rsid w:val="00B14C4E"/>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B14C4E"/>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B14C4E"/>
    <w:pPr>
      <w:keepNext/>
      <w:spacing w:after="240" w:line="240" w:lineRule="exact"/>
      <w:ind w:left="720"/>
      <w:outlineLvl w:val="5"/>
    </w:pPr>
    <w:rPr>
      <w:u w:val="single"/>
    </w:rPr>
  </w:style>
  <w:style w:type="paragraph" w:styleId="Heading7">
    <w:name w:val="heading 7"/>
    <w:basedOn w:val="Normal"/>
    <w:next w:val="Normal"/>
    <w:qFormat/>
    <w:rsid w:val="00B14C4E"/>
    <w:pPr>
      <w:keepNext/>
      <w:jc w:val="right"/>
      <w:outlineLvl w:val="6"/>
    </w:pPr>
    <w:rPr>
      <w:rFonts w:ascii="Univers" w:hAnsi="Univers"/>
      <w:b/>
      <w:sz w:val="28"/>
    </w:rPr>
  </w:style>
  <w:style w:type="paragraph" w:styleId="Heading8">
    <w:name w:val="heading 8"/>
    <w:basedOn w:val="Normal"/>
    <w:next w:val="Normal"/>
    <w:qFormat/>
    <w:rsid w:val="00B14C4E"/>
    <w:pPr>
      <w:keepNext/>
      <w:jc w:val="right"/>
      <w:outlineLvl w:val="7"/>
    </w:pPr>
    <w:rPr>
      <w:rFonts w:ascii="Univers" w:hAnsi="Univers"/>
      <w:b/>
      <w:sz w:val="32"/>
    </w:rPr>
  </w:style>
  <w:style w:type="paragraph" w:styleId="Heading9">
    <w:name w:val="heading 9"/>
    <w:basedOn w:val="Normal"/>
    <w:next w:val="Normal"/>
    <w:qFormat/>
    <w:rsid w:val="00B14C4E"/>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C4E"/>
    <w:pPr>
      <w:tabs>
        <w:tab w:val="center" w:pos="4320"/>
        <w:tab w:val="right" w:pos="8640"/>
      </w:tabs>
    </w:pPr>
  </w:style>
  <w:style w:type="paragraph" w:styleId="Footer">
    <w:name w:val="footer"/>
    <w:basedOn w:val="Normal"/>
    <w:rsid w:val="00B14C4E"/>
    <w:pPr>
      <w:tabs>
        <w:tab w:val="center" w:pos="4320"/>
        <w:tab w:val="right" w:pos="8640"/>
      </w:tabs>
      <w:ind w:firstLine="720"/>
      <w:jc w:val="right"/>
    </w:pPr>
  </w:style>
  <w:style w:type="paragraph" w:customStyle="1" w:styleId="Para10">
    <w:name w:val="Para1"/>
    <w:basedOn w:val="Normal"/>
    <w:link w:val="Para1Char"/>
    <w:rsid w:val="00F13DC0"/>
    <w:pPr>
      <w:numPr>
        <w:numId w:val="5"/>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14C4E"/>
    <w:pPr>
      <w:keepLines/>
      <w:spacing w:after="60"/>
      <w:ind w:firstLine="720"/>
    </w:pPr>
    <w:rPr>
      <w:sz w:val="18"/>
    </w:rPr>
  </w:style>
  <w:style w:type="paragraph" w:styleId="BodyText">
    <w:name w:val="Body Text"/>
    <w:basedOn w:val="Normal"/>
    <w:rsid w:val="00B14C4E"/>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B14C4E"/>
    <w:rPr>
      <w:sz w:val="16"/>
    </w:rPr>
  </w:style>
  <w:style w:type="paragraph" w:styleId="CommentText">
    <w:name w:val="annotation text"/>
    <w:basedOn w:val="Normal"/>
    <w:link w:val="CommentTextChar"/>
    <w:semiHidden/>
    <w:rsid w:val="00B14C4E"/>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B14C4E"/>
    <w:rPr>
      <w:sz w:val="18"/>
      <w:u w:val="single"/>
      <w:vertAlign w:val="baseline"/>
    </w:rPr>
  </w:style>
  <w:style w:type="paragraph" w:styleId="BodyTextIndent">
    <w:name w:val="Body Text Indent"/>
    <w:basedOn w:val="Normal"/>
    <w:rsid w:val="00B14C4E"/>
    <w:pPr>
      <w:spacing w:before="120" w:after="120"/>
      <w:ind w:left="1440" w:hanging="720"/>
      <w:jc w:val="left"/>
    </w:pPr>
  </w:style>
  <w:style w:type="character" w:styleId="PageNumber">
    <w:name w:val="page number"/>
    <w:rsid w:val="00B14C4E"/>
    <w:rPr>
      <w:rFonts w:ascii="Times New Roman" w:hAnsi="Times New Roman"/>
      <w:sz w:val="22"/>
    </w:rPr>
  </w:style>
  <w:style w:type="paragraph" w:customStyle="1" w:styleId="HEADING">
    <w:name w:val="HEADING"/>
    <w:basedOn w:val="Normal"/>
    <w:link w:val="HEADINGChar"/>
    <w:rsid w:val="00B14C4E"/>
    <w:pPr>
      <w:keepNext/>
      <w:spacing w:before="240" w:after="120"/>
      <w:jc w:val="center"/>
    </w:pPr>
    <w:rPr>
      <w:b/>
      <w:bCs/>
      <w:caps/>
    </w:rPr>
  </w:style>
  <w:style w:type="paragraph" w:customStyle="1" w:styleId="para4">
    <w:name w:val="para4"/>
    <w:basedOn w:val="Normal"/>
    <w:rsid w:val="00B14C4E"/>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B14C4E"/>
    <w:pPr>
      <w:ind w:left="170" w:right="3119" w:hanging="170"/>
      <w:jc w:val="left"/>
    </w:pPr>
  </w:style>
  <w:style w:type="paragraph" w:customStyle="1" w:styleId="Para3">
    <w:name w:val="Para3"/>
    <w:basedOn w:val="Normal"/>
    <w:rsid w:val="00B14C4E"/>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B14C4E"/>
    <w:pPr>
      <w:spacing w:before="120"/>
    </w:pPr>
    <w:rPr>
      <w:rFonts w:cs="Arial"/>
      <w:b/>
      <w:bCs/>
      <w:sz w:val="24"/>
    </w:rPr>
  </w:style>
  <w:style w:type="paragraph" w:styleId="TOC9">
    <w:name w:val="toc 9"/>
    <w:basedOn w:val="Normal"/>
    <w:next w:val="Normal"/>
    <w:autoRedefine/>
    <w:semiHidden/>
    <w:rsid w:val="00B14C4E"/>
    <w:pPr>
      <w:spacing w:before="120" w:after="120"/>
      <w:ind w:left="1760"/>
      <w:jc w:val="left"/>
    </w:pPr>
  </w:style>
  <w:style w:type="paragraph" w:styleId="TOC1">
    <w:name w:val="toc 1"/>
    <w:basedOn w:val="Normal"/>
    <w:next w:val="Normal"/>
    <w:autoRedefine/>
    <w:semiHidden/>
    <w:rsid w:val="00B14C4E"/>
    <w:pPr>
      <w:ind w:left="720" w:hanging="720"/>
    </w:pPr>
    <w:rPr>
      <w:caps/>
    </w:rPr>
  </w:style>
  <w:style w:type="paragraph" w:styleId="TOC2">
    <w:name w:val="toc 2"/>
    <w:basedOn w:val="Normal"/>
    <w:next w:val="Normal"/>
    <w:autoRedefine/>
    <w:semiHidden/>
    <w:rsid w:val="00B14C4E"/>
    <w:pPr>
      <w:tabs>
        <w:tab w:val="right" w:leader="dot" w:pos="9356"/>
      </w:tabs>
      <w:ind w:left="1440" w:hanging="720"/>
    </w:pPr>
    <w:rPr>
      <w:noProof/>
      <w:szCs w:val="22"/>
    </w:rPr>
  </w:style>
  <w:style w:type="paragraph" w:styleId="TOC3">
    <w:name w:val="toc 3"/>
    <w:basedOn w:val="Normal"/>
    <w:next w:val="Normal"/>
    <w:autoRedefine/>
    <w:semiHidden/>
    <w:rsid w:val="00B14C4E"/>
    <w:pPr>
      <w:ind w:left="2160" w:hanging="720"/>
    </w:pPr>
  </w:style>
  <w:style w:type="paragraph" w:styleId="TOC4">
    <w:name w:val="toc 4"/>
    <w:basedOn w:val="Normal"/>
    <w:next w:val="Normal"/>
    <w:autoRedefine/>
    <w:semiHidden/>
    <w:rsid w:val="00B14C4E"/>
    <w:pPr>
      <w:spacing w:before="120" w:after="120"/>
      <w:ind w:left="660"/>
      <w:jc w:val="left"/>
    </w:pPr>
  </w:style>
  <w:style w:type="paragraph" w:styleId="TOC5">
    <w:name w:val="toc 5"/>
    <w:basedOn w:val="Normal"/>
    <w:next w:val="Normal"/>
    <w:autoRedefine/>
    <w:semiHidden/>
    <w:rsid w:val="00B14C4E"/>
    <w:pPr>
      <w:spacing w:before="120" w:after="120"/>
      <w:ind w:left="880"/>
      <w:jc w:val="left"/>
    </w:pPr>
  </w:style>
  <w:style w:type="paragraph" w:styleId="TOC6">
    <w:name w:val="toc 6"/>
    <w:basedOn w:val="Normal"/>
    <w:next w:val="Normal"/>
    <w:autoRedefine/>
    <w:semiHidden/>
    <w:rsid w:val="00B14C4E"/>
    <w:pPr>
      <w:spacing w:before="120" w:after="120"/>
      <w:ind w:left="1100"/>
      <w:jc w:val="left"/>
    </w:pPr>
  </w:style>
  <w:style w:type="paragraph" w:styleId="TOC7">
    <w:name w:val="toc 7"/>
    <w:basedOn w:val="Normal"/>
    <w:next w:val="Normal"/>
    <w:autoRedefine/>
    <w:semiHidden/>
    <w:rsid w:val="00B14C4E"/>
    <w:pPr>
      <w:spacing w:before="120" w:after="120"/>
      <w:ind w:left="1320"/>
      <w:jc w:val="left"/>
    </w:pPr>
  </w:style>
  <w:style w:type="paragraph" w:styleId="TOC8">
    <w:name w:val="toc 8"/>
    <w:basedOn w:val="Normal"/>
    <w:next w:val="Normal"/>
    <w:autoRedefine/>
    <w:semiHidden/>
    <w:rsid w:val="00B14C4E"/>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B14C4E"/>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B14C4E"/>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B14C4E"/>
    <w:rPr>
      <w:vertAlign w:val="superscript"/>
    </w:rPr>
  </w:style>
  <w:style w:type="paragraph" w:styleId="EndnoteText">
    <w:name w:val="endnote text"/>
    <w:basedOn w:val="Normal"/>
    <w:semiHidden/>
    <w:rsid w:val="00B14C4E"/>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B14C4E"/>
    <w:pPr>
      <w:ind w:left="1843" w:hanging="1134"/>
      <w:jc w:val="left"/>
    </w:pPr>
  </w:style>
  <w:style w:type="paragraph" w:customStyle="1" w:styleId="Heading1multiline">
    <w:name w:val="Heading 1 (multiline)"/>
    <w:basedOn w:val="Heading1"/>
    <w:rsid w:val="00B14C4E"/>
    <w:pPr>
      <w:ind w:left="1843" w:right="996" w:hanging="567"/>
      <w:jc w:val="left"/>
    </w:pPr>
  </w:style>
  <w:style w:type="paragraph" w:customStyle="1" w:styleId="Heading2multiline">
    <w:name w:val="Heading 2 (multiline)"/>
    <w:basedOn w:val="Heading1"/>
    <w:next w:val="Para10"/>
    <w:rsid w:val="00B14C4E"/>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rsid w:val="00B14C4E"/>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22242F"/>
    <w:rPr>
      <w:color w:val="808080"/>
      <w:shd w:val="clear" w:color="auto" w:fill="E6E6E6"/>
    </w:rPr>
  </w:style>
  <w:style w:type="character" w:customStyle="1" w:styleId="StyleFootnoteReferencenumberFootnoteReferenceSuperscript-EF">
    <w:name w:val="Style Footnote ReferencenumberFootnote Reference Superscript-E F..."/>
    <w:basedOn w:val="FootnoteReference"/>
    <w:rsid w:val="00AB3B2F"/>
    <w:rPr>
      <w:kern w:val="22"/>
      <w:sz w:val="22"/>
      <w:u w:val="none"/>
      <w:vertAlign w:val="superscript"/>
    </w:rPr>
  </w:style>
  <w:style w:type="paragraph" w:customStyle="1" w:styleId="Para1">
    <w:name w:val="Para 1"/>
    <w:basedOn w:val="BodyText"/>
    <w:rsid w:val="00153ACA"/>
    <w:pPr>
      <w:numPr>
        <w:numId w:val="4"/>
      </w:numPr>
    </w:pPr>
    <w:rPr>
      <w:rFonts w:eastAsia="MS Mincho" w:cs="Angsana New"/>
      <w:bCs/>
      <w:iCs w:val="0"/>
      <w:szCs w:val="22"/>
    </w:rPr>
  </w:style>
  <w:style w:type="character" w:customStyle="1" w:styleId="Para1Char">
    <w:name w:val="Para1 Char"/>
    <w:link w:val="Para10"/>
    <w:locked/>
    <w:rsid w:val="003D2859"/>
    <w:rPr>
      <w:snapToGrid w:val="0"/>
      <w:sz w:val="22"/>
      <w:szCs w:val="18"/>
      <w:lang w:val="en-GB"/>
    </w:rPr>
  </w:style>
  <w:style w:type="character" w:customStyle="1" w:styleId="ng-binding">
    <w:name w:val="ng-binding"/>
    <w:basedOn w:val="DefaultParagraphFont"/>
    <w:rsid w:val="00C26B2D"/>
  </w:style>
  <w:style w:type="character" w:customStyle="1" w:styleId="UnresolvedMention2">
    <w:name w:val="Unresolved Mention2"/>
    <w:basedOn w:val="DefaultParagraphFont"/>
    <w:uiPriority w:val="99"/>
    <w:semiHidden/>
    <w:unhideWhenUsed/>
    <w:rsid w:val="00520201"/>
    <w:rPr>
      <w:color w:val="605E5C"/>
      <w:shd w:val="clear" w:color="auto" w:fill="E1DFDD"/>
    </w:rPr>
  </w:style>
  <w:style w:type="paragraph" w:customStyle="1" w:styleId="Default">
    <w:name w:val="Default"/>
    <w:rsid w:val="0087674B"/>
    <w:pPr>
      <w:autoSpaceDE w:val="0"/>
      <w:autoSpaceDN w:val="0"/>
      <w:adjustRightInd w:val="0"/>
    </w:pPr>
    <w:rPr>
      <w:color w:val="000000"/>
      <w:sz w:val="24"/>
      <w:szCs w:val="24"/>
    </w:rPr>
  </w:style>
  <w:style w:type="paragraph" w:styleId="NormalWeb">
    <w:name w:val="Normal (Web)"/>
    <w:basedOn w:val="Normal"/>
    <w:uiPriority w:val="99"/>
    <w:semiHidden/>
    <w:unhideWhenUsed/>
    <w:rsid w:val="005934E7"/>
    <w:pPr>
      <w:spacing w:before="100" w:beforeAutospacing="1" w:after="100" w:afterAutospacing="1"/>
      <w:jc w:val="left"/>
    </w:pPr>
    <w:rPr>
      <w:sz w:val="24"/>
      <w:lang w:val="en-CA" w:eastAsia="en-CA"/>
    </w:rPr>
  </w:style>
  <w:style w:type="character" w:customStyle="1" w:styleId="HEADINGChar">
    <w:name w:val="HEADING Char"/>
    <w:basedOn w:val="DefaultParagraphFont"/>
    <w:link w:val="HEADING"/>
    <w:locked/>
    <w:rsid w:val="005934E7"/>
    <w:rPr>
      <w:b/>
      <w:bCs/>
      <w:caps/>
      <w:sz w:val="22"/>
      <w:szCs w:val="24"/>
      <w:lang w:val="en-GB"/>
    </w:rPr>
  </w:style>
  <w:style w:type="paragraph" w:customStyle="1" w:styleId="Heading-plainitalic">
    <w:name w:val="Heading-plain italic"/>
    <w:basedOn w:val="Normal"/>
    <w:uiPriority w:val="99"/>
    <w:rsid w:val="005934E7"/>
    <w:pPr>
      <w:spacing w:before="120" w:after="120"/>
      <w:jc w:val="center"/>
    </w:pPr>
    <w:rPr>
      <w:rFonts w:cs="Angsana New"/>
      <w:i/>
    </w:rPr>
  </w:style>
  <w:style w:type="character" w:customStyle="1" w:styleId="wimminoabbrelement">
    <w:name w:val="wimminoabbrelement"/>
    <w:basedOn w:val="DefaultParagraphFont"/>
    <w:rsid w:val="00C46E94"/>
  </w:style>
  <w:style w:type="character" w:customStyle="1" w:styleId="UnresolvedMention3">
    <w:name w:val="Unresolved Mention3"/>
    <w:basedOn w:val="DefaultParagraphFont"/>
    <w:uiPriority w:val="99"/>
    <w:semiHidden/>
    <w:unhideWhenUsed/>
    <w:rsid w:val="00C109D8"/>
    <w:rPr>
      <w:color w:val="605E5C"/>
      <w:shd w:val="clear" w:color="auto" w:fill="E1DFDD"/>
    </w:rPr>
  </w:style>
  <w:style w:type="character" w:customStyle="1" w:styleId="cit-auth">
    <w:name w:val="cit-auth"/>
    <w:basedOn w:val="DefaultParagraphFont"/>
    <w:rsid w:val="000B2634"/>
  </w:style>
  <w:style w:type="character" w:customStyle="1" w:styleId="cit-name-surname">
    <w:name w:val="cit-name-surname"/>
    <w:basedOn w:val="DefaultParagraphFont"/>
    <w:rsid w:val="000B2634"/>
  </w:style>
  <w:style w:type="character" w:customStyle="1" w:styleId="cit-name-given-names">
    <w:name w:val="cit-name-given-names"/>
    <w:basedOn w:val="DefaultParagraphFont"/>
    <w:rsid w:val="000B2634"/>
  </w:style>
  <w:style w:type="character" w:customStyle="1" w:styleId="cit-etal">
    <w:name w:val="cit-etal"/>
    <w:basedOn w:val="DefaultParagraphFont"/>
    <w:rsid w:val="000B2634"/>
  </w:style>
  <w:style w:type="character" w:styleId="HTMLCite">
    <w:name w:val="HTML Cite"/>
    <w:basedOn w:val="DefaultParagraphFont"/>
    <w:uiPriority w:val="99"/>
    <w:semiHidden/>
    <w:unhideWhenUsed/>
    <w:rsid w:val="000B2634"/>
    <w:rPr>
      <w:i/>
      <w:iCs/>
    </w:rPr>
  </w:style>
  <w:style w:type="character" w:customStyle="1" w:styleId="cit-pub-date">
    <w:name w:val="cit-pub-date"/>
    <w:basedOn w:val="DefaultParagraphFont"/>
    <w:rsid w:val="000B2634"/>
  </w:style>
  <w:style w:type="character" w:customStyle="1" w:styleId="cit-comment">
    <w:name w:val="cit-comment"/>
    <w:basedOn w:val="DefaultParagraphFont"/>
    <w:rsid w:val="000B2634"/>
  </w:style>
  <w:style w:type="paragraph" w:styleId="Caption">
    <w:name w:val="caption"/>
    <w:basedOn w:val="Normal"/>
    <w:next w:val="Normal"/>
    <w:uiPriority w:val="35"/>
    <w:unhideWhenUsed/>
    <w:qFormat/>
    <w:rsid w:val="0014370D"/>
    <w:pPr>
      <w:spacing w:after="200"/>
      <w:jc w:val="left"/>
    </w:pPr>
    <w:rPr>
      <w:rFonts w:asciiTheme="minorHAnsi" w:eastAsiaTheme="minorHAnsi" w:hAnsiTheme="minorHAnsi" w:cstheme="minorBidi"/>
      <w:b/>
      <w:bCs/>
      <w:color w:val="4F81BD" w:themeColor="accent1"/>
      <w:sz w:val="18"/>
      <w:szCs w:val="18"/>
      <w:lang w:val="en-US"/>
    </w:rPr>
  </w:style>
  <w:style w:type="character" w:customStyle="1" w:styleId="UnresolvedMention4">
    <w:name w:val="Unresolved Mention4"/>
    <w:basedOn w:val="DefaultParagraphFont"/>
    <w:uiPriority w:val="99"/>
    <w:semiHidden/>
    <w:unhideWhenUsed/>
    <w:rsid w:val="009416E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6675896">
      <w:bodyDiv w:val="1"/>
      <w:marLeft w:val="0"/>
      <w:marRight w:val="0"/>
      <w:marTop w:val="0"/>
      <w:marBottom w:val="0"/>
      <w:divBdr>
        <w:top w:val="none" w:sz="0" w:space="0" w:color="auto"/>
        <w:left w:val="none" w:sz="0" w:space="0" w:color="auto"/>
        <w:bottom w:val="none" w:sz="0" w:space="0" w:color="auto"/>
        <w:right w:val="none" w:sz="0" w:space="0" w:color="auto"/>
      </w:divBdr>
    </w:div>
    <w:div w:id="132795759">
      <w:bodyDiv w:val="1"/>
      <w:marLeft w:val="0"/>
      <w:marRight w:val="0"/>
      <w:marTop w:val="0"/>
      <w:marBottom w:val="0"/>
      <w:divBdr>
        <w:top w:val="none" w:sz="0" w:space="0" w:color="auto"/>
        <w:left w:val="none" w:sz="0" w:space="0" w:color="auto"/>
        <w:bottom w:val="none" w:sz="0" w:space="0" w:color="auto"/>
        <w:right w:val="none" w:sz="0" w:space="0" w:color="auto"/>
      </w:divBdr>
    </w:div>
    <w:div w:id="166098494">
      <w:bodyDiv w:val="1"/>
      <w:marLeft w:val="0"/>
      <w:marRight w:val="0"/>
      <w:marTop w:val="0"/>
      <w:marBottom w:val="0"/>
      <w:divBdr>
        <w:top w:val="none" w:sz="0" w:space="0" w:color="auto"/>
        <w:left w:val="none" w:sz="0" w:space="0" w:color="auto"/>
        <w:bottom w:val="none" w:sz="0" w:space="0" w:color="auto"/>
        <w:right w:val="none" w:sz="0" w:space="0" w:color="auto"/>
      </w:divBdr>
    </w:div>
    <w:div w:id="226843068">
      <w:bodyDiv w:val="1"/>
      <w:marLeft w:val="0"/>
      <w:marRight w:val="0"/>
      <w:marTop w:val="0"/>
      <w:marBottom w:val="0"/>
      <w:divBdr>
        <w:top w:val="none" w:sz="0" w:space="0" w:color="auto"/>
        <w:left w:val="none" w:sz="0" w:space="0" w:color="auto"/>
        <w:bottom w:val="none" w:sz="0" w:space="0" w:color="auto"/>
        <w:right w:val="none" w:sz="0" w:space="0" w:color="auto"/>
      </w:divBdr>
    </w:div>
    <w:div w:id="262303174">
      <w:bodyDiv w:val="1"/>
      <w:marLeft w:val="0"/>
      <w:marRight w:val="0"/>
      <w:marTop w:val="0"/>
      <w:marBottom w:val="0"/>
      <w:divBdr>
        <w:top w:val="none" w:sz="0" w:space="0" w:color="auto"/>
        <w:left w:val="none" w:sz="0" w:space="0" w:color="auto"/>
        <w:bottom w:val="none" w:sz="0" w:space="0" w:color="auto"/>
        <w:right w:val="none" w:sz="0" w:space="0" w:color="auto"/>
      </w:divBdr>
    </w:div>
    <w:div w:id="286666987">
      <w:bodyDiv w:val="1"/>
      <w:marLeft w:val="0"/>
      <w:marRight w:val="0"/>
      <w:marTop w:val="0"/>
      <w:marBottom w:val="0"/>
      <w:divBdr>
        <w:top w:val="none" w:sz="0" w:space="0" w:color="auto"/>
        <w:left w:val="none" w:sz="0" w:space="0" w:color="auto"/>
        <w:bottom w:val="none" w:sz="0" w:space="0" w:color="auto"/>
        <w:right w:val="none" w:sz="0" w:space="0" w:color="auto"/>
      </w:divBdr>
    </w:div>
    <w:div w:id="364212863">
      <w:bodyDiv w:val="1"/>
      <w:marLeft w:val="0"/>
      <w:marRight w:val="0"/>
      <w:marTop w:val="0"/>
      <w:marBottom w:val="0"/>
      <w:divBdr>
        <w:top w:val="none" w:sz="0" w:space="0" w:color="auto"/>
        <w:left w:val="none" w:sz="0" w:space="0" w:color="auto"/>
        <w:bottom w:val="none" w:sz="0" w:space="0" w:color="auto"/>
        <w:right w:val="none" w:sz="0" w:space="0" w:color="auto"/>
      </w:divBdr>
    </w:div>
    <w:div w:id="390731302">
      <w:bodyDiv w:val="1"/>
      <w:marLeft w:val="0"/>
      <w:marRight w:val="0"/>
      <w:marTop w:val="0"/>
      <w:marBottom w:val="0"/>
      <w:divBdr>
        <w:top w:val="none" w:sz="0" w:space="0" w:color="auto"/>
        <w:left w:val="none" w:sz="0" w:space="0" w:color="auto"/>
        <w:bottom w:val="none" w:sz="0" w:space="0" w:color="auto"/>
        <w:right w:val="none" w:sz="0" w:space="0" w:color="auto"/>
      </w:divBdr>
    </w:div>
    <w:div w:id="509024915">
      <w:bodyDiv w:val="1"/>
      <w:marLeft w:val="0"/>
      <w:marRight w:val="0"/>
      <w:marTop w:val="0"/>
      <w:marBottom w:val="0"/>
      <w:divBdr>
        <w:top w:val="none" w:sz="0" w:space="0" w:color="auto"/>
        <w:left w:val="none" w:sz="0" w:space="0" w:color="auto"/>
        <w:bottom w:val="none" w:sz="0" w:space="0" w:color="auto"/>
        <w:right w:val="none" w:sz="0" w:space="0" w:color="auto"/>
      </w:divBdr>
    </w:div>
    <w:div w:id="563755393">
      <w:bodyDiv w:val="1"/>
      <w:marLeft w:val="0"/>
      <w:marRight w:val="0"/>
      <w:marTop w:val="0"/>
      <w:marBottom w:val="0"/>
      <w:divBdr>
        <w:top w:val="none" w:sz="0" w:space="0" w:color="auto"/>
        <w:left w:val="none" w:sz="0" w:space="0" w:color="auto"/>
        <w:bottom w:val="none" w:sz="0" w:space="0" w:color="auto"/>
        <w:right w:val="none" w:sz="0" w:space="0" w:color="auto"/>
      </w:divBdr>
    </w:div>
    <w:div w:id="637999673">
      <w:bodyDiv w:val="1"/>
      <w:marLeft w:val="0"/>
      <w:marRight w:val="0"/>
      <w:marTop w:val="0"/>
      <w:marBottom w:val="0"/>
      <w:divBdr>
        <w:top w:val="none" w:sz="0" w:space="0" w:color="auto"/>
        <w:left w:val="none" w:sz="0" w:space="0" w:color="auto"/>
        <w:bottom w:val="none" w:sz="0" w:space="0" w:color="auto"/>
        <w:right w:val="none" w:sz="0" w:space="0" w:color="auto"/>
      </w:divBdr>
    </w:div>
    <w:div w:id="670521343">
      <w:bodyDiv w:val="1"/>
      <w:marLeft w:val="0"/>
      <w:marRight w:val="0"/>
      <w:marTop w:val="0"/>
      <w:marBottom w:val="0"/>
      <w:divBdr>
        <w:top w:val="none" w:sz="0" w:space="0" w:color="auto"/>
        <w:left w:val="none" w:sz="0" w:space="0" w:color="auto"/>
        <w:bottom w:val="none" w:sz="0" w:space="0" w:color="auto"/>
        <w:right w:val="none" w:sz="0" w:space="0" w:color="auto"/>
      </w:divBdr>
    </w:div>
    <w:div w:id="1134372801">
      <w:bodyDiv w:val="1"/>
      <w:marLeft w:val="0"/>
      <w:marRight w:val="0"/>
      <w:marTop w:val="0"/>
      <w:marBottom w:val="0"/>
      <w:divBdr>
        <w:top w:val="none" w:sz="0" w:space="0" w:color="auto"/>
        <w:left w:val="none" w:sz="0" w:space="0" w:color="auto"/>
        <w:bottom w:val="none" w:sz="0" w:space="0" w:color="auto"/>
        <w:right w:val="none" w:sz="0" w:space="0" w:color="auto"/>
      </w:divBdr>
    </w:div>
    <w:div w:id="1136948941">
      <w:bodyDiv w:val="1"/>
      <w:marLeft w:val="0"/>
      <w:marRight w:val="0"/>
      <w:marTop w:val="0"/>
      <w:marBottom w:val="0"/>
      <w:divBdr>
        <w:top w:val="none" w:sz="0" w:space="0" w:color="auto"/>
        <w:left w:val="none" w:sz="0" w:space="0" w:color="auto"/>
        <w:bottom w:val="none" w:sz="0" w:space="0" w:color="auto"/>
        <w:right w:val="none" w:sz="0" w:space="0" w:color="auto"/>
      </w:divBdr>
    </w:div>
    <w:div w:id="1260792463">
      <w:bodyDiv w:val="1"/>
      <w:marLeft w:val="0"/>
      <w:marRight w:val="0"/>
      <w:marTop w:val="0"/>
      <w:marBottom w:val="0"/>
      <w:divBdr>
        <w:top w:val="none" w:sz="0" w:space="0" w:color="auto"/>
        <w:left w:val="none" w:sz="0" w:space="0" w:color="auto"/>
        <w:bottom w:val="none" w:sz="0" w:space="0" w:color="auto"/>
        <w:right w:val="none" w:sz="0" w:space="0" w:color="auto"/>
      </w:divBdr>
    </w:div>
    <w:div w:id="1312712365">
      <w:bodyDiv w:val="1"/>
      <w:marLeft w:val="0"/>
      <w:marRight w:val="0"/>
      <w:marTop w:val="0"/>
      <w:marBottom w:val="0"/>
      <w:divBdr>
        <w:top w:val="none" w:sz="0" w:space="0" w:color="auto"/>
        <w:left w:val="none" w:sz="0" w:space="0" w:color="auto"/>
        <w:bottom w:val="none" w:sz="0" w:space="0" w:color="auto"/>
        <w:right w:val="none" w:sz="0" w:space="0" w:color="auto"/>
      </w:divBdr>
      <w:divsChild>
        <w:div w:id="644816470">
          <w:marLeft w:val="0"/>
          <w:marRight w:val="0"/>
          <w:marTop w:val="0"/>
          <w:marBottom w:val="0"/>
          <w:divBdr>
            <w:top w:val="none" w:sz="0" w:space="0" w:color="auto"/>
            <w:left w:val="none" w:sz="0" w:space="0" w:color="auto"/>
            <w:bottom w:val="none" w:sz="0" w:space="0" w:color="auto"/>
            <w:right w:val="none" w:sz="0" w:space="0" w:color="auto"/>
          </w:divBdr>
        </w:div>
      </w:divsChild>
    </w:div>
    <w:div w:id="1343584819">
      <w:bodyDiv w:val="1"/>
      <w:marLeft w:val="0"/>
      <w:marRight w:val="0"/>
      <w:marTop w:val="0"/>
      <w:marBottom w:val="0"/>
      <w:divBdr>
        <w:top w:val="none" w:sz="0" w:space="0" w:color="auto"/>
        <w:left w:val="none" w:sz="0" w:space="0" w:color="auto"/>
        <w:bottom w:val="none" w:sz="0" w:space="0" w:color="auto"/>
        <w:right w:val="none" w:sz="0" w:space="0" w:color="auto"/>
      </w:divBdr>
    </w:div>
    <w:div w:id="1345403962">
      <w:bodyDiv w:val="1"/>
      <w:marLeft w:val="0"/>
      <w:marRight w:val="0"/>
      <w:marTop w:val="0"/>
      <w:marBottom w:val="0"/>
      <w:divBdr>
        <w:top w:val="none" w:sz="0" w:space="0" w:color="auto"/>
        <w:left w:val="none" w:sz="0" w:space="0" w:color="auto"/>
        <w:bottom w:val="none" w:sz="0" w:space="0" w:color="auto"/>
        <w:right w:val="none" w:sz="0" w:space="0" w:color="auto"/>
      </w:divBdr>
    </w:div>
    <w:div w:id="1367215207">
      <w:bodyDiv w:val="1"/>
      <w:marLeft w:val="0"/>
      <w:marRight w:val="0"/>
      <w:marTop w:val="0"/>
      <w:marBottom w:val="0"/>
      <w:divBdr>
        <w:top w:val="none" w:sz="0" w:space="0" w:color="auto"/>
        <w:left w:val="none" w:sz="0" w:space="0" w:color="auto"/>
        <w:bottom w:val="none" w:sz="0" w:space="0" w:color="auto"/>
        <w:right w:val="none" w:sz="0" w:space="0" w:color="auto"/>
      </w:divBdr>
    </w:div>
    <w:div w:id="1449425779">
      <w:bodyDiv w:val="1"/>
      <w:marLeft w:val="0"/>
      <w:marRight w:val="0"/>
      <w:marTop w:val="0"/>
      <w:marBottom w:val="0"/>
      <w:divBdr>
        <w:top w:val="none" w:sz="0" w:space="0" w:color="auto"/>
        <w:left w:val="none" w:sz="0" w:space="0" w:color="auto"/>
        <w:bottom w:val="none" w:sz="0" w:space="0" w:color="auto"/>
        <w:right w:val="none" w:sz="0" w:space="0" w:color="auto"/>
      </w:divBdr>
    </w:div>
    <w:div w:id="1456871881">
      <w:bodyDiv w:val="1"/>
      <w:marLeft w:val="0"/>
      <w:marRight w:val="0"/>
      <w:marTop w:val="0"/>
      <w:marBottom w:val="0"/>
      <w:divBdr>
        <w:top w:val="none" w:sz="0" w:space="0" w:color="auto"/>
        <w:left w:val="none" w:sz="0" w:space="0" w:color="auto"/>
        <w:bottom w:val="none" w:sz="0" w:space="0" w:color="auto"/>
        <w:right w:val="none" w:sz="0" w:space="0" w:color="auto"/>
      </w:divBdr>
      <w:divsChild>
        <w:div w:id="691226831">
          <w:marLeft w:val="0"/>
          <w:marRight w:val="0"/>
          <w:marTop w:val="0"/>
          <w:marBottom w:val="0"/>
          <w:divBdr>
            <w:top w:val="none" w:sz="0" w:space="0" w:color="auto"/>
            <w:left w:val="none" w:sz="0" w:space="0" w:color="auto"/>
            <w:bottom w:val="none" w:sz="0" w:space="0" w:color="auto"/>
            <w:right w:val="none" w:sz="0" w:space="0" w:color="auto"/>
          </w:divBdr>
          <w:divsChild>
            <w:div w:id="380330202">
              <w:marLeft w:val="0"/>
              <w:marRight w:val="0"/>
              <w:marTop w:val="0"/>
              <w:marBottom w:val="0"/>
              <w:divBdr>
                <w:top w:val="none" w:sz="0" w:space="0" w:color="auto"/>
                <w:left w:val="none" w:sz="0" w:space="0" w:color="auto"/>
                <w:bottom w:val="none" w:sz="0" w:space="0" w:color="auto"/>
                <w:right w:val="none" w:sz="0" w:space="0" w:color="auto"/>
              </w:divBdr>
              <w:divsChild>
                <w:div w:id="19639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285">
      <w:bodyDiv w:val="1"/>
      <w:marLeft w:val="0"/>
      <w:marRight w:val="0"/>
      <w:marTop w:val="0"/>
      <w:marBottom w:val="0"/>
      <w:divBdr>
        <w:top w:val="none" w:sz="0" w:space="0" w:color="auto"/>
        <w:left w:val="none" w:sz="0" w:space="0" w:color="auto"/>
        <w:bottom w:val="none" w:sz="0" w:space="0" w:color="auto"/>
        <w:right w:val="none" w:sz="0" w:space="0" w:color="auto"/>
      </w:divBdr>
    </w:div>
    <w:div w:id="1864593634">
      <w:bodyDiv w:val="1"/>
      <w:marLeft w:val="0"/>
      <w:marRight w:val="0"/>
      <w:marTop w:val="0"/>
      <w:marBottom w:val="0"/>
      <w:divBdr>
        <w:top w:val="none" w:sz="0" w:space="0" w:color="auto"/>
        <w:left w:val="none" w:sz="0" w:space="0" w:color="auto"/>
        <w:bottom w:val="none" w:sz="0" w:space="0" w:color="auto"/>
        <w:right w:val="none" w:sz="0" w:space="0" w:color="auto"/>
      </w:divBdr>
    </w:div>
    <w:div w:id="2016226942">
      <w:bodyDiv w:val="1"/>
      <w:marLeft w:val="0"/>
      <w:marRight w:val="0"/>
      <w:marTop w:val="0"/>
      <w:marBottom w:val="0"/>
      <w:divBdr>
        <w:top w:val="none" w:sz="0" w:space="0" w:color="auto"/>
        <w:left w:val="none" w:sz="0" w:space="0" w:color="auto"/>
        <w:bottom w:val="none" w:sz="0" w:space="0" w:color="auto"/>
        <w:right w:val="none" w:sz="0" w:space="0" w:color="auto"/>
      </w:divBdr>
    </w:div>
    <w:div w:id="2075855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conferences/post2020/submission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recommendations/sbstta-23/sbstta-23-rec-01-e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ar.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meetings/POST2020-INFORMAL-2019-01" TargetMode="External"/><Relationship Id="rId13" Type="http://schemas.openxmlformats.org/officeDocument/2006/relationships/hyperlink" Target="https://ias.unu.edu/en/news/news/ipsi-8-global-conference-workshop-focus-on-next-global-biodiversity-framework.html" TargetMode="External"/><Relationship Id="rId3" Type="http://schemas.openxmlformats.org/officeDocument/2006/relationships/hyperlink" Target="https://www.cbd.int/meetings/POST2020-WS-2019-11" TargetMode="External"/><Relationship Id="rId7" Type="http://schemas.openxmlformats.org/officeDocument/2006/relationships/hyperlink" Target="https://www.cbd.int/meetings/POST2020-WS-2019-14" TargetMode="External"/><Relationship Id="rId12" Type="http://schemas.openxmlformats.org/officeDocument/2006/relationships/hyperlink" Target="https://www.cbd.int/meetings/POST2020-WS-2020-02" TargetMode="External"/><Relationship Id="rId2" Type="http://schemas.openxmlformats.org/officeDocument/2006/relationships/hyperlink" Target="https://www.cbd.int/conferences/post2020" TargetMode="External"/><Relationship Id="rId1" Type="http://schemas.openxmlformats.org/officeDocument/2006/relationships/hyperlink" Target="https://www.cbd.int/doc/c/b397/6fed/8a8124f1106ce2d6f0cc0191/wg2020-02-01-ar.pdf" TargetMode="External"/><Relationship Id="rId6" Type="http://schemas.openxmlformats.org/officeDocument/2006/relationships/hyperlink" Target="https://www.cbd.int/meetings/POST2020-WS-2019-13" TargetMode="External"/><Relationship Id="rId11" Type="http://schemas.openxmlformats.org/officeDocument/2006/relationships/hyperlink" Target="https://www.cbd.int/meetings/POST2020-WS-2020-01" TargetMode="External"/><Relationship Id="rId5" Type="http://schemas.openxmlformats.org/officeDocument/2006/relationships/hyperlink" Target="https://www.cbd.int/meetings/POST2020-WS-2019-12" TargetMode="External"/><Relationship Id="rId10" Type="http://schemas.openxmlformats.org/officeDocument/2006/relationships/hyperlink" Target="https://www.cbd.int/meetings/POST2020-WS-2020-03" TargetMode="External"/><Relationship Id="rId4" Type="http://schemas.openxmlformats.org/officeDocument/2006/relationships/hyperlink" Target="https://www.cbd.int/meetings/POST2020-WS-2019-10" TargetMode="External"/><Relationship Id="rId9" Type="http://schemas.openxmlformats.org/officeDocument/2006/relationships/hyperlink" Target="https://www.cbd.int/meetings/POST2020-WS-2019-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6E2DFA0D0F114CC2BF72BB9729876E26"/>
        <w:category>
          <w:name w:val="General"/>
          <w:gallery w:val="placeholder"/>
        </w:category>
        <w:types>
          <w:type w:val="bbPlcHdr"/>
        </w:types>
        <w:behaviors>
          <w:behavior w:val="content"/>
        </w:behaviors>
        <w:guid w:val="{B1BACF4B-5198-4B32-8EE5-8279F02BD688}"/>
      </w:docPartPr>
      <w:docPartBody>
        <w:p w:rsidR="00E62425" w:rsidRDefault="008A4E37" w:rsidP="008A4E37">
          <w:pPr>
            <w:pStyle w:val="6E2DFA0D0F114CC2BF72BB9729876E26"/>
          </w:pPr>
          <w:r w:rsidRPr="007E02EB">
            <w:rPr>
              <w:rStyle w:val="PlaceholderText"/>
            </w:rPr>
            <w:t>[Subject]</w:t>
          </w:r>
        </w:p>
      </w:docPartBody>
    </w:docPart>
    <w:docPart>
      <w:docPartPr>
        <w:name w:val="7A4DC98B61E047D480200EA63420067E"/>
        <w:category>
          <w:name w:val="General"/>
          <w:gallery w:val="placeholder"/>
        </w:category>
        <w:types>
          <w:type w:val="bbPlcHdr"/>
        </w:types>
        <w:behaviors>
          <w:behavior w:val="content"/>
        </w:behaviors>
        <w:guid w:val="{7D97501E-AD30-48D8-97C4-E75A08895D5E}"/>
      </w:docPartPr>
      <w:docPartBody>
        <w:p w:rsidR="00E62425" w:rsidRDefault="008A4E37" w:rsidP="008A4E37">
          <w:pPr>
            <w:pStyle w:val="7A4DC98B61E047D480200EA63420067E"/>
          </w:pPr>
          <w:r w:rsidRPr="007E02EB">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B29AF"/>
    <w:rsid w:val="00001D41"/>
    <w:rsid w:val="00012F15"/>
    <w:rsid w:val="00015BC6"/>
    <w:rsid w:val="000C17B2"/>
    <w:rsid w:val="000E5B1E"/>
    <w:rsid w:val="00163149"/>
    <w:rsid w:val="001B1AAA"/>
    <w:rsid w:val="001B29AF"/>
    <w:rsid w:val="00240721"/>
    <w:rsid w:val="00251632"/>
    <w:rsid w:val="002C2821"/>
    <w:rsid w:val="002E6C44"/>
    <w:rsid w:val="0033073D"/>
    <w:rsid w:val="0037757D"/>
    <w:rsid w:val="003F6CAE"/>
    <w:rsid w:val="004563AF"/>
    <w:rsid w:val="004A69EC"/>
    <w:rsid w:val="004F47D7"/>
    <w:rsid w:val="00577530"/>
    <w:rsid w:val="005D52B1"/>
    <w:rsid w:val="0062671A"/>
    <w:rsid w:val="0064295D"/>
    <w:rsid w:val="00673D01"/>
    <w:rsid w:val="00773C48"/>
    <w:rsid w:val="007E501A"/>
    <w:rsid w:val="0083264A"/>
    <w:rsid w:val="00864B7C"/>
    <w:rsid w:val="008712AB"/>
    <w:rsid w:val="008A4E37"/>
    <w:rsid w:val="00994F44"/>
    <w:rsid w:val="009E7563"/>
    <w:rsid w:val="00A27574"/>
    <w:rsid w:val="00A46355"/>
    <w:rsid w:val="00A6534E"/>
    <w:rsid w:val="00AD69C9"/>
    <w:rsid w:val="00B36C7B"/>
    <w:rsid w:val="00B6356E"/>
    <w:rsid w:val="00BB2CFE"/>
    <w:rsid w:val="00C57777"/>
    <w:rsid w:val="00D5481D"/>
    <w:rsid w:val="00D55889"/>
    <w:rsid w:val="00E05F7C"/>
    <w:rsid w:val="00E53024"/>
    <w:rsid w:val="00E62425"/>
    <w:rsid w:val="00E7719C"/>
    <w:rsid w:val="00EC17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4E37"/>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1F7A84A2615824B9662755CEA96E5B8">
    <w:name w:val="61F7A84A2615824B9662755CEA96E5B8"/>
    <w:rsid w:val="00864B7C"/>
    <w:pPr>
      <w:spacing w:after="0" w:line="240" w:lineRule="auto"/>
    </w:pPr>
    <w:rPr>
      <w:sz w:val="24"/>
      <w:szCs w:val="24"/>
      <w:lang w:val="en-CA"/>
    </w:rPr>
  </w:style>
  <w:style w:type="paragraph" w:customStyle="1" w:styleId="2F58F4FD1B964793B81ED8F8A9EBB4C0">
    <w:name w:val="2F58F4FD1B964793B81ED8F8A9EBB4C0"/>
    <w:rsid w:val="00AD69C9"/>
    <w:pPr>
      <w:spacing w:after="160" w:line="259" w:lineRule="auto"/>
    </w:pPr>
    <w:rPr>
      <w:lang w:val="en-CA" w:eastAsia="en-CA"/>
    </w:rPr>
  </w:style>
  <w:style w:type="paragraph" w:customStyle="1" w:styleId="1110D02955AD4EDEA30DC9BBFEEE4E26">
    <w:name w:val="1110D02955AD4EDEA30DC9BBFEEE4E26"/>
    <w:rsid w:val="00AD69C9"/>
    <w:pPr>
      <w:spacing w:after="160" w:line="259" w:lineRule="auto"/>
    </w:pPr>
    <w:rPr>
      <w:lang w:val="en-CA" w:eastAsia="en-CA"/>
    </w:rPr>
  </w:style>
  <w:style w:type="paragraph" w:customStyle="1" w:styleId="790554CD2FB244E78DCD659124446347">
    <w:name w:val="790554CD2FB244E78DCD659124446347"/>
    <w:rsid w:val="00AD69C9"/>
    <w:pPr>
      <w:spacing w:after="160" w:line="259" w:lineRule="auto"/>
    </w:pPr>
    <w:rPr>
      <w:lang w:val="en-CA" w:eastAsia="en-CA"/>
    </w:rPr>
  </w:style>
  <w:style w:type="paragraph" w:customStyle="1" w:styleId="37C414E9BD9C4FB9AC6FD7C15648FEBB">
    <w:name w:val="37C414E9BD9C4FB9AC6FD7C15648FEBB"/>
    <w:rsid w:val="00AD69C9"/>
    <w:pPr>
      <w:spacing w:after="160" w:line="259" w:lineRule="auto"/>
    </w:pPr>
    <w:rPr>
      <w:lang w:val="en-CA" w:eastAsia="en-CA"/>
    </w:rPr>
  </w:style>
  <w:style w:type="paragraph" w:customStyle="1" w:styleId="7AD821D2F1E54E8DA9FBD656AC7829D0">
    <w:name w:val="7AD821D2F1E54E8DA9FBD656AC7829D0"/>
    <w:rsid w:val="008A4E37"/>
    <w:pPr>
      <w:bidi/>
    </w:pPr>
  </w:style>
  <w:style w:type="paragraph" w:customStyle="1" w:styleId="E09F7AAC8F9B42C4AE935EB9ED6807E7">
    <w:name w:val="E09F7AAC8F9B42C4AE935EB9ED6807E7"/>
    <w:rsid w:val="008A4E37"/>
    <w:pPr>
      <w:bidi/>
    </w:pPr>
  </w:style>
  <w:style w:type="paragraph" w:customStyle="1" w:styleId="6E2DFA0D0F114CC2BF72BB9729876E26">
    <w:name w:val="6E2DFA0D0F114CC2BF72BB9729876E26"/>
    <w:rsid w:val="008A4E37"/>
    <w:pPr>
      <w:bidi/>
    </w:pPr>
  </w:style>
  <w:style w:type="paragraph" w:customStyle="1" w:styleId="7A4DC98B61E047D480200EA63420067E">
    <w:name w:val="7A4DC98B61E047D480200EA63420067E"/>
    <w:rsid w:val="008A4E37"/>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64B3-615C-4D64-B749-47D3E29E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4</Pages>
  <Words>1419</Words>
  <Characters>8190</Characters>
  <Application>Microsoft Office Word</Application>
  <DocSecurity>0</DocSecurity>
  <Lines>127</Lines>
  <Paragraphs>56</Paragraphs>
  <ScaleCrop>false</ScaleCrop>
  <HeadingPairs>
    <vt:vector size="2" baseType="variant">
      <vt:variant>
        <vt:lpstr>Title</vt:lpstr>
      </vt:variant>
      <vt:variant>
        <vt:i4>1</vt:i4>
      </vt:variant>
    </vt:vector>
  </HeadingPairs>
  <TitlesOfParts>
    <vt:vector size="1" baseType="lpstr">
      <vt:lpstr>نظرة عامة على نتائج المشاورات التي أُجريت والمساهمات الأخرى المستلمة فيما يتعلق بإعداد الإطار العالمي للتنوع البيولوجي لما بعد عام 2020 منذ الاجتماع الأول للفريق العامل</vt:lpstr>
    </vt:vector>
  </TitlesOfParts>
  <Company>Biodiversity</Company>
  <LinksUpToDate>false</LinksUpToDate>
  <CharactersWithSpaces>9553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نظرة عامة على نتائج المشاورات التي أُجريت والمساهمات الأخرى المستلمة فيما يتعلق بإعداد الإطار العالمي للتنوع البيولوجي لما بعد عام 2020 منذ الاجتماع الأول للفريق العامل</dc:title>
  <dc:subject>CBD/WG2020/2/2</dc:subject>
  <dc:creator>SCBD</dc:creator>
  <cp:keywords>Subsidiary Body on Scientific, Technical and Technological Advice, Twenty-third meeting, Montreal, Canada, 25-29 November 2019</cp:keywords>
  <cp:lastModifiedBy>ShawkiMostafa/MahaLabib</cp:lastModifiedBy>
  <cp:revision>5</cp:revision>
  <cp:lastPrinted>2020-01-13T16:55:00Z</cp:lastPrinted>
  <dcterms:created xsi:type="dcterms:W3CDTF">2020-01-31T18:44:00Z</dcterms:created>
  <dcterms:modified xsi:type="dcterms:W3CDTF">2020-01-31T19:06:00Z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