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D463A3" w:rsidRPr="00D463A3" w14:paraId="56D916B1" w14:textId="77777777" w:rsidTr="00715456">
        <w:trPr>
          <w:trHeight w:val="851"/>
        </w:trPr>
        <w:tc>
          <w:tcPr>
            <w:tcW w:w="454" w:type="pct"/>
            <w:tcBorders>
              <w:bottom w:val="single" w:sz="8" w:space="0" w:color="auto"/>
            </w:tcBorders>
            <w:vAlign w:val="bottom"/>
          </w:tcPr>
          <w:p w14:paraId="1895A3E2" w14:textId="77777777" w:rsidR="00D463A3" w:rsidRPr="00D463A3" w:rsidRDefault="00D463A3" w:rsidP="00D463A3">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D463A3">
              <w:rPr>
                <w:rFonts w:eastAsia="Times New Roman"/>
                <w:noProof/>
                <w:sz w:val="24"/>
                <w:lang w:val="en-GB"/>
              </w:rPr>
              <w:drawing>
                <wp:inline distT="0" distB="0" distL="0" distR="0" wp14:anchorId="30D11770" wp14:editId="607CFA01">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3FBCC8A7" w14:textId="77777777" w:rsidR="00D463A3" w:rsidRPr="00D463A3" w:rsidRDefault="00D463A3" w:rsidP="00D463A3">
            <w:pPr>
              <w:tabs>
                <w:tab w:val="clear" w:pos="567"/>
                <w:tab w:val="clear" w:pos="1134"/>
                <w:tab w:val="clear" w:pos="1701"/>
                <w:tab w:val="clear" w:pos="2268"/>
              </w:tabs>
              <w:spacing w:before="60"/>
              <w:rPr>
                <w:rFonts w:eastAsia="SimHei"/>
                <w:sz w:val="24"/>
                <w:lang w:val="en-GB" w:eastAsia="zh-CN"/>
              </w:rPr>
            </w:pPr>
            <w:r w:rsidRPr="00D463A3">
              <w:rPr>
                <w:rFonts w:eastAsia="SimHei"/>
                <w:noProof/>
                <w:lang w:val="en-GB" w:eastAsia="zh-CN"/>
              </w:rPr>
              <w:drawing>
                <wp:anchor distT="0" distB="0" distL="114300" distR="114300" simplePos="0" relativeHeight="251658240" behindDoc="0" locked="0" layoutInCell="1" allowOverlap="1" wp14:anchorId="358FE74C" wp14:editId="6CA91231">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D463A3">
              <w:rPr>
                <w:rFonts w:eastAsia="SimHei" w:hint="eastAsia"/>
                <w:sz w:val="24"/>
                <w:lang w:val="en-GB" w:eastAsia="zh-CN"/>
              </w:rPr>
              <w:t>联合国</w:t>
            </w:r>
          </w:p>
          <w:p w14:paraId="486A874F" w14:textId="77777777" w:rsidR="00D463A3" w:rsidRPr="00D463A3" w:rsidRDefault="00D463A3" w:rsidP="00D463A3">
            <w:pPr>
              <w:tabs>
                <w:tab w:val="clear" w:pos="567"/>
                <w:tab w:val="clear" w:pos="1134"/>
                <w:tab w:val="clear" w:pos="1701"/>
                <w:tab w:val="clear" w:pos="2268"/>
              </w:tabs>
              <w:rPr>
                <w:rFonts w:eastAsia="SimHei"/>
                <w:sz w:val="24"/>
                <w:lang w:val="en-GB" w:eastAsia="zh-CN"/>
              </w:rPr>
            </w:pPr>
            <w:r w:rsidRPr="00D463A3">
              <w:rPr>
                <w:rFonts w:eastAsia="SimHei" w:hint="eastAsia"/>
                <w:sz w:val="24"/>
                <w:lang w:val="en-GB" w:eastAsia="zh-CN"/>
              </w:rPr>
              <w:t>环境规划署</w:t>
            </w:r>
          </w:p>
        </w:tc>
        <w:tc>
          <w:tcPr>
            <w:tcW w:w="2692" w:type="pct"/>
            <w:tcBorders>
              <w:bottom w:val="single" w:sz="8" w:space="0" w:color="auto"/>
            </w:tcBorders>
            <w:vAlign w:val="bottom"/>
          </w:tcPr>
          <w:p w14:paraId="39D5B6F8" w14:textId="196E9194" w:rsidR="00D463A3" w:rsidRPr="00F32FEA" w:rsidRDefault="00D463A3" w:rsidP="00D463A3">
            <w:pPr>
              <w:tabs>
                <w:tab w:val="clear" w:pos="567"/>
                <w:tab w:val="clear" w:pos="1134"/>
                <w:tab w:val="clear" w:pos="1701"/>
                <w:tab w:val="clear" w:pos="2268"/>
              </w:tabs>
              <w:spacing w:after="120"/>
              <w:ind w:left="2021"/>
              <w:jc w:val="right"/>
              <w:rPr>
                <w:rFonts w:eastAsiaTheme="minorEastAsia"/>
                <w:lang w:val="en-GB" w:eastAsia="zh-CN"/>
              </w:rPr>
            </w:pPr>
            <w:r w:rsidRPr="00D463A3">
              <w:rPr>
                <w:rFonts w:eastAsia="Times New Roman"/>
                <w:sz w:val="40"/>
                <w:szCs w:val="40"/>
                <w:lang w:val="en-GB"/>
              </w:rPr>
              <w:t>CBD</w:t>
            </w:r>
            <w:r w:rsidRPr="00D463A3">
              <w:rPr>
                <w:rFonts w:eastAsia="Times New Roman"/>
                <w:sz w:val="24"/>
              </w:rPr>
              <w:t>/NP/MOP/</w:t>
            </w:r>
            <w:r w:rsidR="00ED60A3">
              <w:rPr>
                <w:rFonts w:eastAsiaTheme="minorEastAsia" w:hint="eastAsia"/>
                <w:sz w:val="24"/>
                <w:lang w:eastAsia="zh-CN"/>
              </w:rPr>
              <w:t>6</w:t>
            </w:r>
            <w:r w:rsidRPr="00D463A3">
              <w:rPr>
                <w:rFonts w:eastAsia="Times New Roman"/>
                <w:sz w:val="24"/>
              </w:rPr>
              <w:t>/</w:t>
            </w:r>
            <w:r w:rsidR="00F32FEA">
              <w:rPr>
                <w:rFonts w:eastAsiaTheme="minorEastAsia" w:hint="eastAsia"/>
                <w:sz w:val="24"/>
                <w:lang w:eastAsia="zh-CN"/>
              </w:rPr>
              <w:t>9</w:t>
            </w:r>
          </w:p>
        </w:tc>
      </w:tr>
      <w:tr w:rsidR="00D463A3" w:rsidRPr="00D463A3" w14:paraId="3E89648C" w14:textId="77777777" w:rsidTr="00715456">
        <w:tc>
          <w:tcPr>
            <w:tcW w:w="2308" w:type="pct"/>
            <w:gridSpan w:val="2"/>
            <w:tcBorders>
              <w:top w:val="single" w:sz="8" w:space="0" w:color="auto"/>
              <w:bottom w:val="single" w:sz="12" w:space="0" w:color="auto"/>
            </w:tcBorders>
          </w:tcPr>
          <w:p w14:paraId="614872E5" w14:textId="77777777" w:rsidR="00D463A3" w:rsidRPr="00D463A3" w:rsidRDefault="00D463A3" w:rsidP="00D463A3">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D463A3">
              <w:rPr>
                <w:b/>
                <w:noProof/>
                <w:sz w:val="24"/>
                <w:lang w:eastAsia="zh-CN"/>
              </w:rPr>
              <w:drawing>
                <wp:inline distT="0" distB="0" distL="0" distR="0" wp14:anchorId="2D2BDBDC" wp14:editId="069E5CB8">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336C98EE" w14:textId="77777777" w:rsidR="00D463A3" w:rsidRPr="00D463A3" w:rsidRDefault="00D463A3" w:rsidP="00D463A3">
            <w:pPr>
              <w:tabs>
                <w:tab w:val="clear" w:pos="567"/>
                <w:tab w:val="clear" w:pos="1134"/>
                <w:tab w:val="clear" w:pos="1701"/>
                <w:tab w:val="clear" w:pos="2268"/>
              </w:tabs>
              <w:ind w:left="2021"/>
              <w:rPr>
                <w:rFonts w:eastAsia="Times New Roman"/>
                <w:sz w:val="24"/>
                <w:lang w:val="en-GB"/>
              </w:rPr>
            </w:pPr>
            <w:r w:rsidRPr="00D463A3">
              <w:rPr>
                <w:rFonts w:eastAsia="Times New Roman"/>
                <w:sz w:val="24"/>
                <w:lang w:val="en-GB"/>
              </w:rPr>
              <w:t>Distr.: General</w:t>
            </w:r>
          </w:p>
          <w:p w14:paraId="68339EDA" w14:textId="0E8A74EC" w:rsidR="00D463A3" w:rsidRPr="00ED60A3" w:rsidRDefault="003E6765" w:rsidP="00D463A3">
            <w:pPr>
              <w:tabs>
                <w:tab w:val="clear" w:pos="567"/>
                <w:tab w:val="clear" w:pos="1134"/>
                <w:tab w:val="clear" w:pos="1701"/>
                <w:tab w:val="clear" w:pos="2268"/>
              </w:tabs>
              <w:ind w:left="2021"/>
              <w:rPr>
                <w:rFonts w:eastAsiaTheme="minorEastAsia"/>
                <w:sz w:val="24"/>
                <w:lang w:val="en-GB" w:eastAsia="zh-CN"/>
              </w:rPr>
            </w:pPr>
            <w:r>
              <w:rPr>
                <w:rFonts w:eastAsiaTheme="minorEastAsia" w:hint="eastAsia"/>
                <w:sz w:val="24"/>
                <w:lang w:eastAsia="zh-CN"/>
              </w:rPr>
              <w:t>10 September</w:t>
            </w:r>
            <w:r w:rsidR="00D463A3" w:rsidRPr="00D463A3">
              <w:rPr>
                <w:rFonts w:eastAsia="Times New Roman"/>
                <w:sz w:val="24"/>
              </w:rPr>
              <w:t xml:space="preserve"> 202</w:t>
            </w:r>
            <w:r w:rsidR="00ED60A3">
              <w:rPr>
                <w:rFonts w:eastAsiaTheme="minorEastAsia" w:hint="eastAsia"/>
                <w:sz w:val="24"/>
                <w:lang w:eastAsia="zh-CN"/>
              </w:rPr>
              <w:t>6</w:t>
            </w:r>
          </w:p>
          <w:p w14:paraId="1F61FA79" w14:textId="77777777" w:rsidR="00D463A3" w:rsidRPr="00D463A3" w:rsidRDefault="00D463A3" w:rsidP="00D463A3">
            <w:pPr>
              <w:tabs>
                <w:tab w:val="clear" w:pos="567"/>
                <w:tab w:val="clear" w:pos="1134"/>
                <w:tab w:val="clear" w:pos="1701"/>
                <w:tab w:val="clear" w:pos="2268"/>
              </w:tabs>
              <w:ind w:left="2021"/>
              <w:rPr>
                <w:rFonts w:eastAsia="Times New Roman"/>
                <w:sz w:val="24"/>
                <w:lang w:val="en-GB"/>
              </w:rPr>
            </w:pPr>
            <w:r w:rsidRPr="00D463A3">
              <w:rPr>
                <w:rFonts w:eastAsia="Times New Roman"/>
                <w:sz w:val="24"/>
                <w:lang w:val="en-GB"/>
              </w:rPr>
              <w:t>Chinese</w:t>
            </w:r>
          </w:p>
          <w:p w14:paraId="0CD2AF4E" w14:textId="77777777" w:rsidR="00D463A3" w:rsidRPr="00D463A3" w:rsidRDefault="00D463A3" w:rsidP="00D463A3">
            <w:pPr>
              <w:tabs>
                <w:tab w:val="clear" w:pos="567"/>
                <w:tab w:val="clear" w:pos="1134"/>
                <w:tab w:val="clear" w:pos="1701"/>
                <w:tab w:val="clear" w:pos="2268"/>
              </w:tabs>
              <w:ind w:left="2021"/>
              <w:rPr>
                <w:rFonts w:eastAsia="Times New Roman"/>
                <w:sz w:val="24"/>
                <w:lang w:val="en-GB"/>
              </w:rPr>
            </w:pPr>
            <w:r w:rsidRPr="00D463A3">
              <w:rPr>
                <w:rFonts w:eastAsia="Times New Roman"/>
                <w:sz w:val="24"/>
                <w:lang w:val="en-GB"/>
              </w:rPr>
              <w:t>Original: English</w:t>
            </w:r>
          </w:p>
          <w:p w14:paraId="099BF16C" w14:textId="77777777" w:rsidR="00D463A3" w:rsidRPr="00D463A3" w:rsidRDefault="00D463A3" w:rsidP="00D463A3">
            <w:pPr>
              <w:tabs>
                <w:tab w:val="clear" w:pos="567"/>
                <w:tab w:val="clear" w:pos="1134"/>
                <w:tab w:val="clear" w:pos="1701"/>
                <w:tab w:val="clear" w:pos="2268"/>
              </w:tabs>
              <w:rPr>
                <w:rFonts w:eastAsia="Times New Roman"/>
                <w:sz w:val="24"/>
                <w:szCs w:val="24"/>
                <w:lang w:val="en-GB"/>
              </w:rPr>
            </w:pPr>
          </w:p>
        </w:tc>
      </w:tr>
    </w:tbl>
    <w:bookmarkEnd w:id="1"/>
    <w:bookmarkEnd w:id="2"/>
    <w:p w14:paraId="37E31E0F" w14:textId="77777777" w:rsidR="00D463A3" w:rsidRPr="00D463A3" w:rsidRDefault="00D463A3" w:rsidP="00D463A3">
      <w:pPr>
        <w:spacing w:before="120"/>
        <w:ind w:right="3960"/>
        <w:jc w:val="left"/>
        <w:rPr>
          <w:b/>
          <w:sz w:val="24"/>
          <w:szCs w:val="24"/>
          <w:lang w:val="en-GB" w:eastAsia="zh-CN"/>
        </w:rPr>
      </w:pPr>
      <w:r w:rsidRPr="00D463A3">
        <w:rPr>
          <w:rFonts w:hint="eastAsia"/>
          <w:b/>
          <w:bCs/>
          <w:iCs/>
          <w:sz w:val="24"/>
          <w:szCs w:val="24"/>
          <w:lang w:eastAsia="zh-CN"/>
        </w:rPr>
        <w:t>作为</w:t>
      </w:r>
      <w:bookmarkStart w:id="3" w:name="_Hlk177720771"/>
      <w:r w:rsidRPr="00D463A3">
        <w:rPr>
          <w:rFonts w:hint="eastAsia"/>
          <w:b/>
          <w:bCs/>
          <w:iCs/>
          <w:sz w:val="24"/>
          <w:szCs w:val="24"/>
          <w:lang w:eastAsia="zh-CN"/>
        </w:rPr>
        <w:t>关于获取遗传资源和公正和公平分享其利用所产生惠益的名古屋议定书</w:t>
      </w:r>
      <w:bookmarkEnd w:id="3"/>
      <w:r w:rsidRPr="00D463A3">
        <w:rPr>
          <w:rFonts w:hint="eastAsia"/>
          <w:b/>
          <w:bCs/>
          <w:iCs/>
          <w:sz w:val="24"/>
          <w:szCs w:val="24"/>
          <w:lang w:eastAsia="zh-CN"/>
        </w:rPr>
        <w:t>缔约方会议的生物多样性公约缔约方大会</w:t>
      </w:r>
    </w:p>
    <w:p w14:paraId="1F04FF11" w14:textId="50829C97" w:rsidR="00D463A3" w:rsidRPr="00D463A3" w:rsidRDefault="00D463A3" w:rsidP="00D463A3">
      <w:pPr>
        <w:ind w:left="170" w:right="3119" w:hanging="170"/>
        <w:jc w:val="left"/>
        <w:rPr>
          <w:b/>
          <w:bCs/>
          <w:sz w:val="24"/>
          <w:szCs w:val="24"/>
          <w:lang w:eastAsia="zh-CN"/>
        </w:rPr>
      </w:pPr>
      <w:r w:rsidRPr="00D463A3">
        <w:rPr>
          <w:rFonts w:hint="eastAsia"/>
          <w:b/>
          <w:bCs/>
          <w:sz w:val="24"/>
          <w:szCs w:val="24"/>
          <w:lang w:eastAsia="zh-CN"/>
        </w:rPr>
        <w:t>第</w:t>
      </w:r>
      <w:r w:rsidR="00585FAC">
        <w:rPr>
          <w:rFonts w:hint="eastAsia"/>
          <w:b/>
          <w:bCs/>
          <w:sz w:val="24"/>
          <w:szCs w:val="24"/>
          <w:lang w:eastAsia="zh-CN"/>
        </w:rPr>
        <w:t>六</w:t>
      </w:r>
      <w:r w:rsidRPr="00D463A3">
        <w:rPr>
          <w:rFonts w:hint="eastAsia"/>
          <w:b/>
          <w:bCs/>
          <w:sz w:val="24"/>
          <w:szCs w:val="24"/>
          <w:lang w:eastAsia="zh-CN"/>
        </w:rPr>
        <w:t>次会议</w:t>
      </w:r>
    </w:p>
    <w:p w14:paraId="1DB9EBF2" w14:textId="04DE97D4" w:rsidR="00D463A3" w:rsidRPr="00D463A3" w:rsidRDefault="00D463A3" w:rsidP="00D463A3">
      <w:pPr>
        <w:rPr>
          <w:sz w:val="24"/>
          <w:szCs w:val="24"/>
          <w:lang w:eastAsia="zh-CN"/>
        </w:rPr>
      </w:pPr>
      <w:r w:rsidRPr="00D463A3">
        <w:rPr>
          <w:rFonts w:hint="eastAsia"/>
          <w:sz w:val="24"/>
          <w:szCs w:val="24"/>
          <w:lang w:eastAsia="zh-CN"/>
        </w:rPr>
        <w:t>202</w:t>
      </w:r>
      <w:r w:rsidR="00585FAC">
        <w:rPr>
          <w:rFonts w:hint="eastAsia"/>
          <w:sz w:val="24"/>
          <w:szCs w:val="24"/>
          <w:lang w:eastAsia="zh-CN"/>
        </w:rPr>
        <w:t>6</w:t>
      </w:r>
      <w:r w:rsidRPr="00D463A3">
        <w:rPr>
          <w:rFonts w:hint="eastAsia"/>
          <w:sz w:val="24"/>
          <w:szCs w:val="24"/>
          <w:lang w:eastAsia="zh-CN"/>
        </w:rPr>
        <w:t>年</w:t>
      </w:r>
      <w:r w:rsidRPr="00D463A3">
        <w:rPr>
          <w:rFonts w:hint="eastAsia"/>
          <w:sz w:val="24"/>
          <w:szCs w:val="24"/>
          <w:lang w:eastAsia="zh-CN"/>
        </w:rPr>
        <w:t>10</w:t>
      </w:r>
      <w:r w:rsidRPr="00D463A3">
        <w:rPr>
          <w:rFonts w:hint="eastAsia"/>
          <w:sz w:val="24"/>
          <w:szCs w:val="24"/>
          <w:lang w:eastAsia="zh-CN"/>
        </w:rPr>
        <w:t>月</w:t>
      </w:r>
      <w:r w:rsidR="00585FAC">
        <w:rPr>
          <w:rFonts w:hint="eastAsia"/>
          <w:sz w:val="24"/>
          <w:szCs w:val="24"/>
          <w:lang w:eastAsia="zh-CN"/>
        </w:rPr>
        <w:t>19</w:t>
      </w:r>
      <w:r w:rsidRPr="00D463A3">
        <w:rPr>
          <w:rFonts w:hint="eastAsia"/>
          <w:sz w:val="24"/>
          <w:szCs w:val="24"/>
          <w:lang w:eastAsia="zh-CN"/>
        </w:rPr>
        <w:t>日至</w:t>
      </w:r>
      <w:r w:rsidR="00585FAC">
        <w:rPr>
          <w:rFonts w:hint="eastAsia"/>
          <w:sz w:val="24"/>
          <w:szCs w:val="24"/>
          <w:lang w:eastAsia="zh-CN"/>
        </w:rPr>
        <w:t>30</w:t>
      </w:r>
      <w:r w:rsidRPr="00D463A3">
        <w:rPr>
          <w:rFonts w:hint="eastAsia"/>
          <w:sz w:val="24"/>
          <w:szCs w:val="24"/>
          <w:lang w:eastAsia="zh-CN"/>
        </w:rPr>
        <w:t>日，</w:t>
      </w:r>
      <w:r w:rsidR="00B46BD2" w:rsidRPr="00B46BD2">
        <w:rPr>
          <w:sz w:val="24"/>
          <w:szCs w:val="24"/>
          <w:lang w:eastAsia="zh-CN"/>
        </w:rPr>
        <w:t>埃里</w:t>
      </w:r>
      <w:r w:rsidR="00B46BD2" w:rsidRPr="00B46BD2">
        <w:rPr>
          <w:rFonts w:ascii="SimSun" w:hAnsi="SimSun" w:cs="SimSun" w:hint="eastAsia"/>
          <w:sz w:val="24"/>
          <w:szCs w:val="24"/>
          <w:lang w:eastAsia="zh-CN"/>
        </w:rPr>
        <w:t>温</w:t>
      </w:r>
    </w:p>
    <w:p w14:paraId="009D624F" w14:textId="3F0E21F0" w:rsidR="00D463A3" w:rsidRPr="009366B2" w:rsidRDefault="00D463A3" w:rsidP="00D463A3">
      <w:pPr>
        <w:rPr>
          <w:sz w:val="24"/>
          <w:szCs w:val="24"/>
          <w:lang w:eastAsia="zh-CN"/>
        </w:rPr>
      </w:pPr>
      <w:r w:rsidRPr="009366B2">
        <w:rPr>
          <w:rFonts w:hint="eastAsia"/>
          <w:sz w:val="24"/>
          <w:szCs w:val="24"/>
          <w:lang w:eastAsia="zh-CN"/>
        </w:rPr>
        <w:t>临时议程</w:t>
      </w:r>
      <w:r w:rsidRPr="009366B2">
        <w:rPr>
          <w:sz w:val="24"/>
          <w:szCs w:val="24"/>
          <w:vertAlign w:val="superscript"/>
          <w:lang w:eastAsia="zh-CN"/>
        </w:rPr>
        <w:footnoteReference w:customMarkFollows="1" w:id="2"/>
        <w:t>*</w:t>
      </w:r>
      <w:r w:rsidRPr="009366B2">
        <w:rPr>
          <w:rFonts w:hint="eastAsia"/>
          <w:sz w:val="24"/>
          <w:szCs w:val="24"/>
          <w:lang w:eastAsia="zh-CN"/>
        </w:rPr>
        <w:t>项目</w:t>
      </w:r>
      <w:r w:rsidR="003E6765" w:rsidRPr="009366B2">
        <w:rPr>
          <w:rFonts w:hint="eastAsia"/>
          <w:sz w:val="24"/>
          <w:szCs w:val="24"/>
          <w:lang w:eastAsia="zh-CN"/>
        </w:rPr>
        <w:t>11</w:t>
      </w:r>
    </w:p>
    <w:p w14:paraId="43659D44" w14:textId="6063065A" w:rsidR="00D463A3" w:rsidRPr="009366B2" w:rsidRDefault="0062181A" w:rsidP="00D463A3">
      <w:pPr>
        <w:ind w:right="4770"/>
        <w:rPr>
          <w:b/>
          <w:bCs/>
          <w:sz w:val="24"/>
          <w:szCs w:val="24"/>
          <w:lang w:eastAsia="zh-CN"/>
        </w:rPr>
      </w:pPr>
      <w:r w:rsidRPr="009366B2">
        <w:rPr>
          <w:rFonts w:hint="eastAsia"/>
          <w:b/>
          <w:bCs/>
          <w:sz w:val="24"/>
          <w:lang w:val="en-GB" w:eastAsia="zh-CN"/>
        </w:rPr>
        <w:t>《名古屋议定书》第</w:t>
      </w:r>
      <w:r w:rsidRPr="009366B2">
        <w:rPr>
          <w:rFonts w:hint="eastAsia"/>
          <w:b/>
          <w:bCs/>
          <w:sz w:val="24"/>
          <w:lang w:val="en-GB" w:eastAsia="zh-CN"/>
        </w:rPr>
        <w:t>4</w:t>
      </w:r>
      <w:r w:rsidRPr="009366B2">
        <w:rPr>
          <w:rFonts w:hint="eastAsia"/>
          <w:b/>
          <w:bCs/>
          <w:sz w:val="24"/>
          <w:lang w:val="en-GB" w:eastAsia="zh-CN"/>
        </w:rPr>
        <w:t>条第</w:t>
      </w:r>
      <w:r w:rsidRPr="009366B2">
        <w:rPr>
          <w:rFonts w:hint="eastAsia"/>
          <w:b/>
          <w:bCs/>
          <w:sz w:val="24"/>
          <w:lang w:val="en-GB" w:eastAsia="zh-CN"/>
        </w:rPr>
        <w:t>4</w:t>
      </w:r>
      <w:r w:rsidRPr="009366B2">
        <w:rPr>
          <w:rFonts w:hint="eastAsia"/>
          <w:b/>
          <w:bCs/>
          <w:sz w:val="24"/>
          <w:lang w:val="en-GB" w:eastAsia="zh-CN"/>
        </w:rPr>
        <w:t>款范围内的专门性国际</w:t>
      </w:r>
      <w:r w:rsidRPr="009366B2">
        <w:rPr>
          <w:b/>
          <w:bCs/>
          <w:sz w:val="24"/>
          <w:lang w:val="en-GB" w:eastAsia="zh-CN"/>
        </w:rPr>
        <w:t>获取和惠益分享文书</w:t>
      </w:r>
    </w:p>
    <w:p w14:paraId="6F9F5952" w14:textId="77777777" w:rsidR="00D463A3" w:rsidRPr="00D463A3" w:rsidRDefault="00D463A3">
      <w:pPr>
        <w:rPr>
          <w:sz w:val="24"/>
          <w:lang w:eastAsia="zh-CN"/>
        </w:rPr>
      </w:pPr>
    </w:p>
    <w:p w14:paraId="2553DDDC" w14:textId="493F13F2" w:rsidR="00A96B21" w:rsidRPr="00CA63F0" w:rsidRDefault="00974C0C" w:rsidP="0030350C">
      <w:pPr>
        <w:pStyle w:val="CBDTitle"/>
        <w:tabs>
          <w:tab w:val="clear" w:pos="567"/>
          <w:tab w:val="clear" w:pos="1134"/>
          <w:tab w:val="clear" w:pos="1701"/>
          <w:tab w:val="clear" w:pos="2268"/>
          <w:tab w:val="clear" w:pos="2835"/>
          <w:tab w:val="clear" w:pos="3402"/>
        </w:tabs>
        <w:ind w:left="490"/>
        <w:rPr>
          <w:rFonts w:ascii="Times New Roman Bold" w:eastAsia="SimHei" w:hAnsi="Times New Roman Bold" w:hint="eastAsia"/>
          <w:spacing w:val="-10"/>
          <w:szCs w:val="28"/>
          <w:lang w:eastAsia="zh-CN"/>
        </w:rPr>
      </w:pPr>
      <w:r w:rsidRPr="00CA63F0">
        <w:rPr>
          <w:rFonts w:ascii="Times New Roman Bold" w:eastAsia="SimHei" w:hAnsi="Times New Roman Bold"/>
          <w:spacing w:val="-10"/>
          <w:szCs w:val="28"/>
          <w:lang w:eastAsia="zh-CN"/>
        </w:rPr>
        <w:t>《名古屋议定书》第</w:t>
      </w:r>
      <w:r w:rsidRPr="00CA63F0">
        <w:rPr>
          <w:rFonts w:ascii="Times New Roman Bold" w:eastAsia="SimHei" w:hAnsi="Times New Roman Bold"/>
          <w:spacing w:val="-10"/>
          <w:szCs w:val="28"/>
          <w:lang w:eastAsia="zh-CN"/>
        </w:rPr>
        <w:t>4</w:t>
      </w:r>
      <w:r w:rsidRPr="00CA63F0">
        <w:rPr>
          <w:rFonts w:ascii="Times New Roman Bold" w:eastAsia="SimHei" w:hAnsi="Times New Roman Bold"/>
          <w:spacing w:val="-10"/>
          <w:szCs w:val="28"/>
          <w:lang w:eastAsia="zh-CN"/>
        </w:rPr>
        <w:t>条第</w:t>
      </w:r>
      <w:r w:rsidRPr="00CA63F0">
        <w:rPr>
          <w:rFonts w:ascii="Times New Roman Bold" w:eastAsia="SimHei" w:hAnsi="Times New Roman Bold"/>
          <w:spacing w:val="-10"/>
          <w:szCs w:val="28"/>
          <w:lang w:eastAsia="zh-CN"/>
        </w:rPr>
        <w:t>4</w:t>
      </w:r>
      <w:r w:rsidRPr="00CA63F0">
        <w:rPr>
          <w:rFonts w:ascii="Times New Roman Bold" w:eastAsia="SimHei" w:hAnsi="Times New Roman Bold"/>
          <w:spacing w:val="-10"/>
          <w:szCs w:val="28"/>
          <w:lang w:eastAsia="zh-CN"/>
        </w:rPr>
        <w:t>款范围内的专门性国际获取和惠益分享文书</w:t>
      </w:r>
    </w:p>
    <w:p w14:paraId="1D7300C3" w14:textId="43F2F22D" w:rsidR="00A96B21" w:rsidRPr="00D463A3" w:rsidRDefault="00D463A3" w:rsidP="0030350C">
      <w:pPr>
        <w:pStyle w:val="CBDSubTitle"/>
        <w:tabs>
          <w:tab w:val="clear" w:pos="567"/>
          <w:tab w:val="clear" w:pos="1134"/>
          <w:tab w:val="clear" w:pos="1701"/>
          <w:tab w:val="clear" w:pos="2268"/>
          <w:tab w:val="clear" w:pos="2835"/>
          <w:tab w:val="clear" w:pos="3402"/>
        </w:tabs>
        <w:ind w:left="490"/>
        <w:rPr>
          <w:sz w:val="24"/>
          <w:lang w:eastAsia="zh-CN"/>
        </w:rPr>
      </w:pPr>
      <w:r w:rsidRPr="00D463A3">
        <w:rPr>
          <w:rFonts w:hint="eastAsia"/>
          <w:sz w:val="24"/>
          <w:lang w:eastAsia="zh-CN"/>
        </w:rPr>
        <w:t>秘书处的说明</w:t>
      </w:r>
    </w:p>
    <w:p w14:paraId="5FF10963" w14:textId="242E6420" w:rsidR="00FA18C9" w:rsidRPr="005F355D" w:rsidRDefault="00D463A3" w:rsidP="0030350C">
      <w:pPr>
        <w:pStyle w:val="CBDH1"/>
        <w:tabs>
          <w:tab w:val="clear" w:pos="567"/>
          <w:tab w:val="clear" w:pos="1134"/>
          <w:tab w:val="clear" w:pos="1701"/>
          <w:tab w:val="clear" w:pos="2268"/>
          <w:tab w:val="clear" w:pos="2835"/>
          <w:tab w:val="clear" w:pos="3402"/>
        </w:tabs>
        <w:ind w:left="490" w:hanging="490"/>
        <w:rPr>
          <w:szCs w:val="28"/>
          <w:lang w:eastAsia="zh-CN"/>
        </w:rPr>
      </w:pPr>
      <w:r w:rsidRPr="005F355D">
        <w:rPr>
          <w:rFonts w:hint="eastAsia"/>
          <w:szCs w:val="28"/>
          <w:lang w:eastAsia="zh-CN"/>
        </w:rPr>
        <w:t>一</w:t>
      </w:r>
      <w:r w:rsidR="00596285" w:rsidRPr="005F355D">
        <w:rPr>
          <w:szCs w:val="28"/>
          <w:lang w:eastAsia="zh-CN"/>
        </w:rPr>
        <w:t>.</w:t>
      </w:r>
      <w:r w:rsidR="00596285" w:rsidRPr="005F355D">
        <w:rPr>
          <w:szCs w:val="28"/>
          <w:lang w:eastAsia="zh-CN"/>
        </w:rPr>
        <w:tab/>
      </w:r>
      <w:r w:rsidRPr="005F355D">
        <w:rPr>
          <w:rFonts w:hint="eastAsia"/>
          <w:szCs w:val="28"/>
          <w:lang w:eastAsia="zh-CN"/>
        </w:rPr>
        <w:t>导言</w:t>
      </w:r>
      <w:r w:rsidR="009366B2" w:rsidRPr="005F355D">
        <w:rPr>
          <w:rFonts w:hint="eastAsia"/>
          <w:szCs w:val="28"/>
          <w:lang w:eastAsia="zh-CN"/>
        </w:rPr>
        <w:t>与背景</w:t>
      </w:r>
    </w:p>
    <w:p w14:paraId="378EABA7" w14:textId="61AF735D" w:rsidR="00C02B40" w:rsidRPr="003F6E22" w:rsidRDefault="00C02B40" w:rsidP="00CA63F0">
      <w:pPr>
        <w:pStyle w:val="CBDNormalNumber"/>
        <w:numPr>
          <w:ilvl w:val="0"/>
          <w:numId w:val="7"/>
        </w:numPr>
        <w:tabs>
          <w:tab w:val="clear" w:pos="567"/>
          <w:tab w:val="clear" w:pos="1134"/>
          <w:tab w:val="clear" w:pos="1701"/>
          <w:tab w:val="clear" w:pos="2268"/>
          <w:tab w:val="clear" w:pos="2835"/>
          <w:tab w:val="clear" w:pos="3402"/>
          <w:tab w:val="clear" w:pos="3969"/>
        </w:tabs>
        <w:ind w:left="490"/>
        <w:rPr>
          <w:sz w:val="24"/>
          <w:szCs w:val="24"/>
          <w:lang w:val="en-US" w:eastAsia="zh-CN"/>
        </w:rPr>
      </w:pPr>
      <w:r w:rsidRPr="003F6E22">
        <w:rPr>
          <w:sz w:val="24"/>
          <w:szCs w:val="24"/>
          <w:lang w:val="en-US" w:eastAsia="zh-CN"/>
        </w:rPr>
        <w:t>作为</w:t>
      </w:r>
      <w:r w:rsidR="005E320F" w:rsidRPr="003F6E22">
        <w:rPr>
          <w:color w:val="000000"/>
          <w:sz w:val="24"/>
          <w:szCs w:val="24"/>
          <w:lang w:eastAsia="zh-CN"/>
        </w:rPr>
        <w:t>关于获取遗传资源和公正和公平分享其利用所产生惠益的名古屋议定</w:t>
      </w:r>
      <w:r w:rsidR="005E320F" w:rsidRPr="003F6E22">
        <w:rPr>
          <w:rFonts w:ascii="SimSun" w:hAnsi="SimSun" w:cs="SimSun" w:hint="eastAsia"/>
          <w:color w:val="000000"/>
          <w:sz w:val="24"/>
          <w:szCs w:val="24"/>
          <w:lang w:eastAsia="zh-CN"/>
        </w:rPr>
        <w:t>书</w:t>
      </w:r>
      <w:r w:rsidRPr="003F6E22">
        <w:rPr>
          <w:sz w:val="24"/>
          <w:szCs w:val="24"/>
          <w:lang w:val="en-US" w:eastAsia="zh-CN"/>
        </w:rPr>
        <w:t>缔约方会议的缔约方大会</w:t>
      </w:r>
      <w:r w:rsidR="00957BA0" w:rsidRPr="003F6E22">
        <w:rPr>
          <w:sz w:val="24"/>
          <w:szCs w:val="24"/>
          <w:lang w:val="en-US" w:eastAsia="zh-CN"/>
        </w:rPr>
        <w:t>第</w:t>
      </w:r>
      <w:hyperlink r:id="rId14" w:history="1">
        <w:r w:rsidR="00957BA0" w:rsidRPr="003F6E22">
          <w:rPr>
            <w:rStyle w:val="Hyperlink"/>
            <w:sz w:val="24"/>
            <w:szCs w:val="24"/>
            <w:lang w:val="en-US" w:eastAsia="zh-CN"/>
          </w:rPr>
          <w:t>NP 5/8</w:t>
        </w:r>
      </w:hyperlink>
      <w:r w:rsidR="00957BA0" w:rsidRPr="003F6E22">
        <w:rPr>
          <w:sz w:val="24"/>
          <w:szCs w:val="24"/>
          <w:lang w:val="en-US" w:eastAsia="zh-CN"/>
        </w:rPr>
        <w:t>号决定</w:t>
      </w:r>
      <w:r w:rsidRPr="003F6E22">
        <w:rPr>
          <w:sz w:val="24"/>
          <w:szCs w:val="24"/>
          <w:lang w:val="en-US" w:eastAsia="zh-CN"/>
        </w:rPr>
        <w:t>邀请缔约方、其他国家政府、相关利益攸关方和国际组织就</w:t>
      </w:r>
      <w:r w:rsidR="00F76E5C" w:rsidRPr="003F6E22">
        <w:rPr>
          <w:sz w:val="24"/>
          <w:szCs w:val="24"/>
          <w:lang w:val="en-US" w:eastAsia="zh-CN"/>
        </w:rPr>
        <w:t>执行问题附属机构</w:t>
      </w:r>
      <w:r w:rsidRPr="003F6E22">
        <w:rPr>
          <w:sz w:val="24"/>
          <w:szCs w:val="24"/>
          <w:lang w:val="en-US" w:eastAsia="zh-CN"/>
        </w:rPr>
        <w:t>第</w:t>
      </w:r>
      <w:hyperlink r:id="rId15" w:history="1">
        <w:r w:rsidRPr="003F6E22">
          <w:rPr>
            <w:rStyle w:val="Hyperlink"/>
            <w:sz w:val="24"/>
            <w:szCs w:val="24"/>
            <w:lang w:val="en-US" w:eastAsia="zh-CN"/>
          </w:rPr>
          <w:t>3/16</w:t>
        </w:r>
      </w:hyperlink>
      <w:r w:rsidRPr="003F6E22">
        <w:rPr>
          <w:sz w:val="24"/>
          <w:szCs w:val="24"/>
          <w:lang w:val="en-US" w:eastAsia="zh-CN"/>
        </w:rPr>
        <w:t>号建议</w:t>
      </w:r>
      <w:r w:rsidR="00F82508" w:rsidRPr="003F6E22">
        <w:rPr>
          <w:rFonts w:hint="eastAsia"/>
          <w:sz w:val="24"/>
          <w:szCs w:val="24"/>
          <w:lang w:val="en-US" w:eastAsia="zh-CN"/>
        </w:rPr>
        <w:t>提议</w:t>
      </w:r>
      <w:r w:rsidRPr="003F6E22">
        <w:rPr>
          <w:sz w:val="24"/>
          <w:szCs w:val="24"/>
          <w:lang w:val="en-US" w:eastAsia="zh-CN"/>
        </w:rPr>
        <w:t>的进程提交意见，并就专门</w:t>
      </w:r>
      <w:r w:rsidR="009B74B2" w:rsidRPr="003F6E22">
        <w:rPr>
          <w:rFonts w:hint="eastAsia"/>
          <w:sz w:val="24"/>
          <w:szCs w:val="24"/>
          <w:lang w:val="en-US" w:eastAsia="zh-CN"/>
        </w:rPr>
        <w:t>性</w:t>
      </w:r>
      <w:r w:rsidRPr="003F6E22">
        <w:rPr>
          <w:sz w:val="24"/>
          <w:szCs w:val="24"/>
          <w:lang w:val="en-US" w:eastAsia="zh-CN"/>
        </w:rPr>
        <w:t>国际获取和惠益分享文书之间的关系提出</w:t>
      </w:r>
      <w:r w:rsidR="003F6E22" w:rsidRPr="003F6E22">
        <w:rPr>
          <w:rFonts w:hint="eastAsia"/>
          <w:sz w:val="24"/>
          <w:szCs w:val="24"/>
          <w:lang w:val="en-US" w:eastAsia="zh-CN"/>
        </w:rPr>
        <w:t>看法</w:t>
      </w:r>
      <w:r w:rsidRPr="003F6E22">
        <w:rPr>
          <w:sz w:val="24"/>
          <w:szCs w:val="24"/>
          <w:lang w:val="en-US" w:eastAsia="zh-CN"/>
        </w:rPr>
        <w:t>。</w:t>
      </w:r>
    </w:p>
    <w:p w14:paraId="775BF311" w14:textId="48821DFC" w:rsidR="00C02B40" w:rsidRPr="00594D2C" w:rsidRDefault="00C02B40" w:rsidP="00CA63F0">
      <w:pPr>
        <w:pStyle w:val="CBDNormalNumber"/>
        <w:numPr>
          <w:ilvl w:val="0"/>
          <w:numId w:val="7"/>
        </w:numPr>
        <w:tabs>
          <w:tab w:val="clear" w:pos="567"/>
          <w:tab w:val="clear" w:pos="1134"/>
          <w:tab w:val="clear" w:pos="1701"/>
          <w:tab w:val="clear" w:pos="2268"/>
          <w:tab w:val="clear" w:pos="2835"/>
          <w:tab w:val="clear" w:pos="3402"/>
          <w:tab w:val="clear" w:pos="3969"/>
        </w:tabs>
        <w:ind w:left="490"/>
        <w:rPr>
          <w:sz w:val="24"/>
          <w:lang w:val="en-US" w:eastAsia="zh-CN"/>
        </w:rPr>
      </w:pPr>
      <w:r w:rsidRPr="00594D2C">
        <w:rPr>
          <w:sz w:val="24"/>
          <w:lang w:val="en-US" w:eastAsia="zh-CN"/>
        </w:rPr>
        <w:t>根据同一决定发布了第</w:t>
      </w:r>
      <w:hyperlink r:id="rId16" w:history="1">
        <w:r w:rsidRPr="00C6756D">
          <w:rPr>
            <w:rStyle w:val="Hyperlink"/>
            <w:sz w:val="24"/>
            <w:lang w:val="en-US" w:eastAsia="zh-CN"/>
          </w:rPr>
          <w:t>2025-033</w:t>
        </w:r>
      </w:hyperlink>
      <w:r w:rsidRPr="00594D2C">
        <w:rPr>
          <w:sz w:val="24"/>
          <w:lang w:val="en-US" w:eastAsia="zh-CN"/>
        </w:rPr>
        <w:t>号通知，收到</w:t>
      </w:r>
      <w:r w:rsidR="006F3C65">
        <w:rPr>
          <w:rFonts w:hint="eastAsia"/>
          <w:sz w:val="24"/>
          <w:lang w:val="en-US" w:eastAsia="zh-CN"/>
        </w:rPr>
        <w:t>材料</w:t>
      </w:r>
      <w:r w:rsidRPr="00594D2C">
        <w:rPr>
          <w:sz w:val="24"/>
          <w:lang w:val="en-US" w:eastAsia="zh-CN"/>
        </w:rPr>
        <w:t>19</w:t>
      </w:r>
      <w:r w:rsidRPr="00594D2C">
        <w:rPr>
          <w:sz w:val="24"/>
          <w:lang w:val="en-US" w:eastAsia="zh-CN"/>
        </w:rPr>
        <w:t>份</w:t>
      </w:r>
      <w:r w:rsidR="00137D5A">
        <w:rPr>
          <w:rStyle w:val="FootnoteReference"/>
          <w:sz w:val="24"/>
          <w:lang w:val="en-US" w:eastAsia="zh-CN"/>
        </w:rPr>
        <w:footnoteReference w:id="3"/>
      </w:r>
      <w:r w:rsidRPr="00594D2C">
        <w:rPr>
          <w:sz w:val="24"/>
          <w:lang w:val="en-US" w:eastAsia="zh-CN"/>
        </w:rPr>
        <w:t>，</w:t>
      </w:r>
      <w:r w:rsidR="00696728">
        <w:rPr>
          <w:rFonts w:hint="eastAsia"/>
          <w:sz w:val="24"/>
          <w:lang w:val="en-US" w:eastAsia="zh-CN"/>
        </w:rPr>
        <w:t>其中</w:t>
      </w:r>
      <w:r w:rsidRPr="00594D2C">
        <w:rPr>
          <w:sz w:val="24"/>
          <w:lang w:val="en-US" w:eastAsia="zh-CN"/>
        </w:rPr>
        <w:t>缔约方</w:t>
      </w:r>
      <w:r w:rsidRPr="00594D2C">
        <w:rPr>
          <w:sz w:val="24"/>
          <w:lang w:val="en-US" w:eastAsia="zh-CN"/>
        </w:rPr>
        <w:t>9</w:t>
      </w:r>
      <w:r w:rsidRPr="00594D2C">
        <w:rPr>
          <w:sz w:val="24"/>
          <w:lang w:val="en-US" w:eastAsia="zh-CN"/>
        </w:rPr>
        <w:t>份</w:t>
      </w:r>
      <w:r w:rsidR="00137D5A">
        <w:rPr>
          <w:rStyle w:val="FootnoteReference"/>
          <w:sz w:val="24"/>
          <w:lang w:val="en-US" w:eastAsia="zh-CN"/>
        </w:rPr>
        <w:footnoteReference w:id="4"/>
      </w:r>
      <w:r w:rsidRPr="00594D2C">
        <w:rPr>
          <w:sz w:val="24"/>
          <w:lang w:val="en-US" w:eastAsia="zh-CN"/>
        </w:rPr>
        <w:t>、非缔约方</w:t>
      </w:r>
      <w:r w:rsidRPr="00594D2C">
        <w:rPr>
          <w:sz w:val="24"/>
          <w:lang w:val="en-US" w:eastAsia="zh-CN"/>
        </w:rPr>
        <w:t>2</w:t>
      </w:r>
      <w:r w:rsidRPr="00594D2C">
        <w:rPr>
          <w:sz w:val="24"/>
          <w:lang w:val="en-US" w:eastAsia="zh-CN"/>
        </w:rPr>
        <w:t>份</w:t>
      </w:r>
      <w:r w:rsidR="00137D5A">
        <w:rPr>
          <w:rStyle w:val="FootnoteReference"/>
          <w:sz w:val="24"/>
          <w:lang w:val="en-US" w:eastAsia="zh-CN"/>
        </w:rPr>
        <w:footnoteReference w:id="5"/>
      </w:r>
      <w:r w:rsidR="00696728">
        <w:rPr>
          <w:rFonts w:hint="eastAsia"/>
          <w:sz w:val="24"/>
          <w:lang w:val="en-US" w:eastAsia="zh-CN"/>
        </w:rPr>
        <w:t>、</w:t>
      </w:r>
      <w:r w:rsidRPr="00594D2C">
        <w:rPr>
          <w:sz w:val="24"/>
          <w:lang w:val="en-US" w:eastAsia="zh-CN"/>
        </w:rPr>
        <w:t>观察员</w:t>
      </w:r>
      <w:r w:rsidRPr="00594D2C">
        <w:rPr>
          <w:sz w:val="24"/>
          <w:lang w:val="en-US" w:eastAsia="zh-CN"/>
        </w:rPr>
        <w:t>7</w:t>
      </w:r>
      <w:r w:rsidRPr="00594D2C">
        <w:rPr>
          <w:sz w:val="24"/>
          <w:lang w:val="en-US" w:eastAsia="zh-CN"/>
        </w:rPr>
        <w:t>份</w:t>
      </w:r>
      <w:r w:rsidR="00137D5A">
        <w:rPr>
          <w:rStyle w:val="FootnoteReference"/>
          <w:sz w:val="24"/>
          <w:lang w:val="en-US" w:eastAsia="zh-CN"/>
        </w:rPr>
        <w:footnoteReference w:id="6"/>
      </w:r>
      <w:r w:rsidRPr="00594D2C">
        <w:rPr>
          <w:sz w:val="24"/>
          <w:lang w:val="en-US" w:eastAsia="zh-CN"/>
        </w:rPr>
        <w:t>。</w:t>
      </w:r>
    </w:p>
    <w:p w14:paraId="41745345" w14:textId="643DB65A" w:rsidR="00C047DD" w:rsidRPr="00594D2C" w:rsidRDefault="00C02B40" w:rsidP="00CA63F0">
      <w:pPr>
        <w:pStyle w:val="CBDNormalNumber"/>
        <w:numPr>
          <w:ilvl w:val="0"/>
          <w:numId w:val="7"/>
        </w:numPr>
        <w:tabs>
          <w:tab w:val="clear" w:pos="567"/>
          <w:tab w:val="clear" w:pos="1134"/>
          <w:tab w:val="clear" w:pos="1701"/>
          <w:tab w:val="clear" w:pos="2268"/>
          <w:tab w:val="clear" w:pos="2835"/>
          <w:tab w:val="clear" w:pos="3402"/>
          <w:tab w:val="clear" w:pos="3969"/>
        </w:tabs>
        <w:ind w:left="490"/>
        <w:rPr>
          <w:sz w:val="24"/>
          <w:lang w:val="en-US" w:eastAsia="zh-CN"/>
        </w:rPr>
      </w:pPr>
      <w:r w:rsidRPr="00594D2C">
        <w:rPr>
          <w:sz w:val="24"/>
          <w:lang w:val="en-US" w:eastAsia="zh-CN"/>
        </w:rPr>
        <w:t>由于</w:t>
      </w:r>
      <w:r w:rsidR="00F96EBF">
        <w:rPr>
          <w:rFonts w:hint="eastAsia"/>
          <w:sz w:val="24"/>
          <w:lang w:val="en-US" w:eastAsia="zh-CN"/>
        </w:rPr>
        <w:t>提交</w:t>
      </w:r>
      <w:r w:rsidR="006F3C65">
        <w:rPr>
          <w:rFonts w:hint="eastAsia"/>
          <w:sz w:val="24"/>
          <w:lang w:val="en-US" w:eastAsia="zh-CN"/>
        </w:rPr>
        <w:t>材料</w:t>
      </w:r>
      <w:r w:rsidR="00F96EBF">
        <w:rPr>
          <w:rFonts w:hint="eastAsia"/>
          <w:sz w:val="24"/>
          <w:lang w:val="en-US" w:eastAsia="zh-CN"/>
        </w:rPr>
        <w:t>的</w:t>
      </w:r>
      <w:r w:rsidRPr="00594D2C">
        <w:rPr>
          <w:sz w:val="24"/>
          <w:lang w:val="en-US" w:eastAsia="zh-CN"/>
        </w:rPr>
        <w:t>观察员、特别是相关国际组织</w:t>
      </w:r>
      <w:r w:rsidR="00B53044">
        <w:rPr>
          <w:rFonts w:hint="eastAsia"/>
          <w:sz w:val="24"/>
          <w:lang w:val="en-US" w:eastAsia="zh-CN"/>
        </w:rPr>
        <w:t>为数</w:t>
      </w:r>
      <w:r w:rsidR="00AC3539">
        <w:rPr>
          <w:rFonts w:hint="eastAsia"/>
          <w:sz w:val="24"/>
          <w:lang w:val="en-US" w:eastAsia="zh-CN"/>
        </w:rPr>
        <w:t>不多</w:t>
      </w:r>
      <w:r w:rsidRPr="00594D2C">
        <w:rPr>
          <w:sz w:val="24"/>
          <w:lang w:val="en-US" w:eastAsia="zh-CN"/>
        </w:rPr>
        <w:t>，《生物多样性公约》执行秘书延长了这些组织</w:t>
      </w:r>
      <w:r w:rsidR="001C1440">
        <w:rPr>
          <w:rFonts w:hint="eastAsia"/>
          <w:sz w:val="24"/>
          <w:lang w:val="en-US" w:eastAsia="zh-CN"/>
        </w:rPr>
        <w:t>提交</w:t>
      </w:r>
      <w:r w:rsidR="006F3C65">
        <w:rPr>
          <w:rFonts w:hint="eastAsia"/>
          <w:sz w:val="24"/>
          <w:lang w:val="en-US" w:eastAsia="zh-CN"/>
        </w:rPr>
        <w:t>材料</w:t>
      </w:r>
      <w:r w:rsidRPr="00594D2C">
        <w:rPr>
          <w:sz w:val="24"/>
          <w:lang w:val="en-US" w:eastAsia="zh-CN"/>
        </w:rPr>
        <w:t>的截止日期。然而，</w:t>
      </w:r>
      <w:r w:rsidR="00F76E5C">
        <w:rPr>
          <w:sz w:val="24"/>
          <w:lang w:val="en-US" w:eastAsia="zh-CN"/>
        </w:rPr>
        <w:t>执行问题附属机构</w:t>
      </w:r>
      <w:r w:rsidRPr="00594D2C">
        <w:rPr>
          <w:sz w:val="24"/>
          <w:lang w:val="en-US" w:eastAsia="zh-CN"/>
        </w:rPr>
        <w:t>第六次会</w:t>
      </w:r>
      <w:r w:rsidRPr="00594D2C">
        <w:rPr>
          <w:sz w:val="24"/>
          <w:lang w:val="en-US" w:eastAsia="zh-CN"/>
        </w:rPr>
        <w:lastRenderedPageBreak/>
        <w:t>议</w:t>
      </w:r>
      <w:r w:rsidR="00A27EEF">
        <w:rPr>
          <w:rFonts w:hint="eastAsia"/>
          <w:sz w:val="24"/>
          <w:lang w:val="en-US" w:eastAsia="zh-CN"/>
        </w:rPr>
        <w:t>的</w:t>
      </w:r>
      <w:r w:rsidRPr="00594D2C">
        <w:rPr>
          <w:sz w:val="24"/>
          <w:lang w:val="en-US" w:eastAsia="zh-CN"/>
        </w:rPr>
        <w:t>文件</w:t>
      </w:r>
      <w:r w:rsidR="00E8763B" w:rsidRPr="00594D2C">
        <w:rPr>
          <w:sz w:val="24"/>
          <w:lang w:val="en-US" w:eastAsia="zh-CN"/>
        </w:rPr>
        <w:t>准备</w:t>
      </w:r>
      <w:r w:rsidRPr="00594D2C">
        <w:rPr>
          <w:sz w:val="24"/>
          <w:lang w:val="en-US" w:eastAsia="zh-CN"/>
        </w:rPr>
        <w:t>时间表不允许将有关国际组织在原截止日期之后</w:t>
      </w:r>
      <w:r w:rsidR="001C1440">
        <w:rPr>
          <w:rFonts w:hint="eastAsia"/>
          <w:sz w:val="24"/>
          <w:lang w:val="en-US" w:eastAsia="zh-CN"/>
        </w:rPr>
        <w:t>提交的</w:t>
      </w:r>
      <w:r w:rsidR="006F3C65">
        <w:rPr>
          <w:rFonts w:hint="eastAsia"/>
          <w:sz w:val="24"/>
          <w:lang w:val="en-US" w:eastAsia="zh-CN"/>
        </w:rPr>
        <w:t>材料</w:t>
      </w:r>
      <w:r w:rsidRPr="00594D2C">
        <w:rPr>
          <w:sz w:val="24"/>
          <w:lang w:val="en-US" w:eastAsia="zh-CN"/>
        </w:rPr>
        <w:t>纳入载有</w:t>
      </w:r>
      <w:r w:rsidR="005D165B">
        <w:rPr>
          <w:rFonts w:hint="eastAsia"/>
          <w:sz w:val="24"/>
          <w:lang w:val="en-US" w:eastAsia="zh-CN"/>
        </w:rPr>
        <w:t>意见</w:t>
      </w:r>
      <w:r w:rsidRPr="00594D2C">
        <w:rPr>
          <w:sz w:val="24"/>
          <w:lang w:val="en-US" w:eastAsia="zh-CN"/>
        </w:rPr>
        <w:t>综述的会前文件</w:t>
      </w:r>
      <w:r w:rsidR="00A10B66">
        <w:rPr>
          <w:rFonts w:hint="eastAsia"/>
          <w:sz w:val="24"/>
          <w:lang w:val="en-US" w:eastAsia="zh-CN"/>
        </w:rPr>
        <w:t>供</w:t>
      </w:r>
      <w:r w:rsidR="00F76E5C" w:rsidRPr="00A10B66">
        <w:rPr>
          <w:color w:val="000000" w:themeColor="text1"/>
          <w:sz w:val="24"/>
          <w:lang w:val="en-US" w:eastAsia="zh-CN"/>
        </w:rPr>
        <w:t>执行问题附属机构</w:t>
      </w:r>
      <w:r w:rsidRPr="00A10B66">
        <w:rPr>
          <w:color w:val="000000" w:themeColor="text1"/>
          <w:sz w:val="24"/>
          <w:lang w:val="en-US" w:eastAsia="zh-CN"/>
        </w:rPr>
        <w:t>审议</w:t>
      </w:r>
      <w:r w:rsidR="00604D98" w:rsidRPr="00A10B66">
        <w:rPr>
          <w:rStyle w:val="FootnoteReference"/>
          <w:color w:val="000000" w:themeColor="text1"/>
          <w:sz w:val="24"/>
          <w:lang w:val="en-US" w:eastAsia="zh-CN"/>
        </w:rPr>
        <w:footnoteReference w:id="7"/>
      </w:r>
      <w:r w:rsidRPr="00594D2C">
        <w:rPr>
          <w:sz w:val="24"/>
          <w:lang w:val="en-US" w:eastAsia="zh-CN"/>
        </w:rPr>
        <w:t>。</w:t>
      </w:r>
    </w:p>
    <w:p w14:paraId="05C894FA" w14:textId="0F4C3C12" w:rsidR="00514960" w:rsidRPr="00C15C92" w:rsidRDefault="006B6BE1" w:rsidP="00CA63F0">
      <w:pPr>
        <w:pStyle w:val="CBDNormalNumber"/>
        <w:numPr>
          <w:ilvl w:val="0"/>
          <w:numId w:val="7"/>
        </w:numPr>
        <w:tabs>
          <w:tab w:val="clear" w:pos="567"/>
          <w:tab w:val="clear" w:pos="1134"/>
          <w:tab w:val="clear" w:pos="1701"/>
          <w:tab w:val="clear" w:pos="2268"/>
          <w:tab w:val="clear" w:pos="2835"/>
          <w:tab w:val="clear" w:pos="3402"/>
          <w:tab w:val="clear" w:pos="3969"/>
        </w:tabs>
        <w:ind w:left="490"/>
        <w:rPr>
          <w:sz w:val="24"/>
          <w:szCs w:val="24"/>
          <w:lang w:val="en-US" w:eastAsia="zh-CN"/>
        </w:rPr>
      </w:pPr>
      <w:r>
        <w:rPr>
          <w:sz w:val="24"/>
          <w:lang w:val="en-US" w:eastAsia="zh-CN"/>
        </w:rPr>
        <w:t>执行问题附属机构</w:t>
      </w:r>
      <w:r w:rsidR="00514960" w:rsidRPr="00594D2C">
        <w:rPr>
          <w:sz w:val="24"/>
          <w:lang w:val="en-US" w:eastAsia="zh-CN"/>
        </w:rPr>
        <w:t>第六次会</w:t>
      </w:r>
      <w:r w:rsidR="00514960" w:rsidRPr="00C15C92">
        <w:rPr>
          <w:sz w:val="24"/>
          <w:szCs w:val="24"/>
          <w:lang w:val="en-US" w:eastAsia="zh-CN"/>
        </w:rPr>
        <w:t>议之前，</w:t>
      </w:r>
      <w:r w:rsidR="00E2161E">
        <w:rPr>
          <w:rFonts w:hint="eastAsia"/>
          <w:sz w:val="24"/>
          <w:szCs w:val="24"/>
          <w:lang w:val="en-US" w:eastAsia="zh-CN"/>
        </w:rPr>
        <w:t>在</w:t>
      </w:r>
      <w:hyperlink r:id="rId17" w:history="1">
        <w:r w:rsidR="00C15C92" w:rsidRPr="00C15C92">
          <w:rPr>
            <w:rStyle w:val="Hyperlink"/>
            <w:sz w:val="24"/>
            <w:szCs w:val="24"/>
            <w:lang w:eastAsia="zh-CN"/>
          </w:rPr>
          <w:t>CBD/SBI/6/8</w:t>
        </w:r>
      </w:hyperlink>
      <w:r w:rsidR="00514960" w:rsidRPr="00C15C92">
        <w:rPr>
          <w:sz w:val="24"/>
          <w:szCs w:val="24"/>
          <w:lang w:val="en-US" w:eastAsia="zh-CN"/>
        </w:rPr>
        <w:t>号文件</w:t>
      </w:r>
      <w:r w:rsidR="00E2161E">
        <w:rPr>
          <w:rFonts w:hint="eastAsia"/>
          <w:sz w:val="24"/>
          <w:szCs w:val="24"/>
          <w:lang w:val="en-US" w:eastAsia="zh-CN"/>
        </w:rPr>
        <w:t>的基础上</w:t>
      </w:r>
      <w:r w:rsidR="00514960" w:rsidRPr="00C15C92">
        <w:rPr>
          <w:sz w:val="24"/>
          <w:szCs w:val="24"/>
          <w:lang w:val="en-US" w:eastAsia="zh-CN"/>
        </w:rPr>
        <w:t>，通过</w:t>
      </w:r>
      <w:r w:rsidR="000430F6">
        <w:rPr>
          <w:rFonts w:hint="eastAsia"/>
          <w:sz w:val="24"/>
          <w:szCs w:val="24"/>
          <w:lang w:val="en-US" w:eastAsia="zh-CN"/>
        </w:rPr>
        <w:t>提前</w:t>
      </w:r>
      <w:r w:rsidR="00514960" w:rsidRPr="00C15C92">
        <w:rPr>
          <w:sz w:val="24"/>
          <w:szCs w:val="24"/>
          <w:lang w:val="en-US" w:eastAsia="zh-CN"/>
        </w:rPr>
        <w:t>在线</w:t>
      </w:r>
      <w:r w:rsidR="005244C3">
        <w:rPr>
          <w:rFonts w:hint="eastAsia"/>
          <w:sz w:val="24"/>
          <w:szCs w:val="24"/>
          <w:lang w:val="en-US" w:eastAsia="zh-CN"/>
        </w:rPr>
        <w:t>提交</w:t>
      </w:r>
      <w:r w:rsidR="00514960" w:rsidRPr="00C15C92">
        <w:rPr>
          <w:sz w:val="24"/>
          <w:szCs w:val="24"/>
          <w:lang w:val="en-US" w:eastAsia="zh-CN"/>
        </w:rPr>
        <w:t>发言</w:t>
      </w:r>
      <w:r w:rsidR="00197CE0">
        <w:rPr>
          <w:rFonts w:hint="eastAsia"/>
          <w:sz w:val="24"/>
          <w:szCs w:val="24"/>
          <w:lang w:val="en-US" w:eastAsia="zh-CN"/>
        </w:rPr>
        <w:t>稿</w:t>
      </w:r>
      <w:r w:rsidR="005244C3">
        <w:rPr>
          <w:rFonts w:hint="eastAsia"/>
          <w:sz w:val="24"/>
          <w:szCs w:val="24"/>
          <w:lang w:val="en-US" w:eastAsia="zh-CN"/>
        </w:rPr>
        <w:t>模式</w:t>
      </w:r>
      <w:r w:rsidR="00416A7C">
        <w:rPr>
          <w:rFonts w:hint="eastAsia"/>
          <w:sz w:val="24"/>
          <w:szCs w:val="24"/>
          <w:lang w:val="en-US" w:eastAsia="zh-CN"/>
        </w:rPr>
        <w:t>，</w:t>
      </w:r>
      <w:r w:rsidR="00514960" w:rsidRPr="00C15C92">
        <w:rPr>
          <w:sz w:val="24"/>
          <w:szCs w:val="24"/>
          <w:lang w:val="en-US" w:eastAsia="zh-CN"/>
        </w:rPr>
        <w:t>收到了《粮食和农业植物遗传资源国际条约》秘书处、联合国环境规划署、联合国粮食及农业组织</w:t>
      </w:r>
      <w:r w:rsidR="005C1094">
        <w:rPr>
          <w:rFonts w:hint="eastAsia"/>
          <w:sz w:val="24"/>
          <w:szCs w:val="24"/>
          <w:lang w:val="en-US" w:eastAsia="zh-CN"/>
        </w:rPr>
        <w:t>、</w:t>
      </w:r>
      <w:r w:rsidR="00514960" w:rsidRPr="00C15C92">
        <w:rPr>
          <w:sz w:val="24"/>
          <w:szCs w:val="24"/>
          <w:lang w:val="en-US" w:eastAsia="zh-CN"/>
        </w:rPr>
        <w:t>世界卫生组织</w:t>
      </w:r>
      <w:r w:rsidR="00892360">
        <w:rPr>
          <w:rFonts w:hint="eastAsia"/>
          <w:sz w:val="24"/>
          <w:szCs w:val="24"/>
          <w:lang w:val="en-US" w:eastAsia="zh-CN"/>
        </w:rPr>
        <w:t>（</w:t>
      </w:r>
      <w:r w:rsidR="00514960" w:rsidRPr="00C15C92">
        <w:rPr>
          <w:sz w:val="24"/>
          <w:szCs w:val="24"/>
          <w:lang w:val="en-US" w:eastAsia="zh-CN"/>
        </w:rPr>
        <w:t>世卫组织</w:t>
      </w:r>
      <w:r w:rsidR="00892360">
        <w:rPr>
          <w:rFonts w:hint="eastAsia"/>
          <w:sz w:val="24"/>
          <w:szCs w:val="24"/>
          <w:lang w:val="en-US" w:eastAsia="zh-CN"/>
        </w:rPr>
        <w:t>）</w:t>
      </w:r>
      <w:r w:rsidR="001C1440">
        <w:rPr>
          <w:rFonts w:hint="eastAsia"/>
          <w:sz w:val="24"/>
          <w:szCs w:val="24"/>
          <w:lang w:val="en-US" w:eastAsia="zh-CN"/>
        </w:rPr>
        <w:t>提交</w:t>
      </w:r>
      <w:r w:rsidR="00514960" w:rsidRPr="00C15C92">
        <w:rPr>
          <w:sz w:val="24"/>
          <w:szCs w:val="24"/>
          <w:lang w:val="en-US" w:eastAsia="zh-CN"/>
        </w:rPr>
        <w:t>的</w:t>
      </w:r>
      <w:r w:rsidR="006F3C65">
        <w:rPr>
          <w:rFonts w:hint="eastAsia"/>
          <w:sz w:val="24"/>
          <w:szCs w:val="24"/>
          <w:lang w:val="en-US" w:eastAsia="zh-CN"/>
        </w:rPr>
        <w:t>材料</w:t>
      </w:r>
      <w:r w:rsidR="00514960" w:rsidRPr="00C15C92">
        <w:rPr>
          <w:sz w:val="24"/>
          <w:szCs w:val="24"/>
          <w:lang w:val="en-US" w:eastAsia="zh-CN"/>
        </w:rPr>
        <w:t>。</w:t>
      </w:r>
    </w:p>
    <w:p w14:paraId="7B07ECCB" w14:textId="4E54BC14" w:rsidR="00514960" w:rsidRPr="00594D2C" w:rsidRDefault="006B6BE1" w:rsidP="00CA63F0">
      <w:pPr>
        <w:pStyle w:val="CBDNormalNumber"/>
        <w:numPr>
          <w:ilvl w:val="0"/>
          <w:numId w:val="7"/>
        </w:numPr>
        <w:tabs>
          <w:tab w:val="clear" w:pos="567"/>
          <w:tab w:val="clear" w:pos="1134"/>
          <w:tab w:val="clear" w:pos="1701"/>
          <w:tab w:val="clear" w:pos="2268"/>
          <w:tab w:val="clear" w:pos="2835"/>
          <w:tab w:val="clear" w:pos="3402"/>
          <w:tab w:val="clear" w:pos="3969"/>
        </w:tabs>
        <w:ind w:left="490"/>
        <w:rPr>
          <w:sz w:val="24"/>
          <w:lang w:val="en-US" w:eastAsia="zh-CN"/>
        </w:rPr>
      </w:pPr>
      <w:r w:rsidRPr="00C15C92">
        <w:rPr>
          <w:sz w:val="24"/>
          <w:szCs w:val="24"/>
          <w:lang w:val="en-US" w:eastAsia="zh-CN"/>
        </w:rPr>
        <w:t>执行问题附属机构</w:t>
      </w:r>
      <w:r w:rsidR="00514960" w:rsidRPr="00C15C92">
        <w:rPr>
          <w:sz w:val="24"/>
          <w:szCs w:val="24"/>
          <w:lang w:val="en-US" w:eastAsia="zh-CN"/>
        </w:rPr>
        <w:t>审议了</w:t>
      </w:r>
      <w:hyperlink r:id="rId18" w:history="1">
        <w:r w:rsidR="00C15C92" w:rsidRPr="00C15C92">
          <w:rPr>
            <w:rStyle w:val="Hyperlink"/>
            <w:sz w:val="24"/>
            <w:szCs w:val="24"/>
            <w:lang w:eastAsia="zh-CN"/>
          </w:rPr>
          <w:t>CBD/SBI/6/8</w:t>
        </w:r>
      </w:hyperlink>
      <w:r w:rsidR="00514960" w:rsidRPr="00C15C92">
        <w:rPr>
          <w:sz w:val="24"/>
          <w:szCs w:val="24"/>
          <w:lang w:val="en-US" w:eastAsia="zh-CN"/>
        </w:rPr>
        <w:t>号文件，通过了第</w:t>
      </w:r>
      <w:hyperlink r:id="rId19" w:history="1">
        <w:r w:rsidR="00514960" w:rsidRPr="00634868">
          <w:rPr>
            <w:rStyle w:val="Hyperlink"/>
            <w:rFonts w:hint="eastAsia"/>
            <w:sz w:val="24"/>
            <w:szCs w:val="24"/>
            <w:lang w:val="en-US" w:eastAsia="zh-CN"/>
          </w:rPr>
          <w:t>6/7</w:t>
        </w:r>
      </w:hyperlink>
      <w:r w:rsidR="00514960" w:rsidRPr="00C15C92">
        <w:rPr>
          <w:sz w:val="24"/>
          <w:szCs w:val="24"/>
          <w:lang w:val="en-US" w:eastAsia="zh-CN"/>
        </w:rPr>
        <w:t>号建议，</w:t>
      </w:r>
      <w:r w:rsidR="00892360">
        <w:rPr>
          <w:rFonts w:hint="eastAsia"/>
          <w:sz w:val="24"/>
          <w:szCs w:val="24"/>
          <w:lang w:val="en-US" w:eastAsia="zh-CN"/>
        </w:rPr>
        <w:t>其中</w:t>
      </w:r>
      <w:r w:rsidR="00514960" w:rsidRPr="00C15C92">
        <w:rPr>
          <w:sz w:val="24"/>
          <w:szCs w:val="24"/>
          <w:lang w:val="en-US" w:eastAsia="zh-CN"/>
        </w:rPr>
        <w:t>载有一项决定草案，供作为议定书缔约方会议的缔约方大会第六次会议审议。</w:t>
      </w:r>
    </w:p>
    <w:p w14:paraId="7A142DDD" w14:textId="45408EEE" w:rsidR="00514960" w:rsidRPr="00594D2C" w:rsidRDefault="00B75356" w:rsidP="00CA63F0">
      <w:pPr>
        <w:pStyle w:val="CBDNormalNumber"/>
        <w:numPr>
          <w:ilvl w:val="0"/>
          <w:numId w:val="7"/>
        </w:numPr>
        <w:tabs>
          <w:tab w:val="clear" w:pos="567"/>
          <w:tab w:val="clear" w:pos="1134"/>
          <w:tab w:val="clear" w:pos="1701"/>
          <w:tab w:val="clear" w:pos="2268"/>
          <w:tab w:val="clear" w:pos="2835"/>
          <w:tab w:val="clear" w:pos="3402"/>
          <w:tab w:val="clear" w:pos="3969"/>
        </w:tabs>
        <w:ind w:left="490"/>
        <w:rPr>
          <w:sz w:val="24"/>
          <w:lang w:val="en-US" w:eastAsia="zh-CN"/>
        </w:rPr>
      </w:pPr>
      <w:hyperlink r:id="rId20" w:history="1">
        <w:r w:rsidRPr="00C15C92">
          <w:rPr>
            <w:rStyle w:val="Hyperlink"/>
            <w:sz w:val="24"/>
            <w:szCs w:val="24"/>
            <w:lang w:eastAsia="zh-CN"/>
          </w:rPr>
          <w:t>CBD/SBI/6/8</w:t>
        </w:r>
      </w:hyperlink>
      <w:r w:rsidR="00514960" w:rsidRPr="00594D2C">
        <w:rPr>
          <w:sz w:val="24"/>
          <w:lang w:val="en-US" w:eastAsia="zh-CN"/>
        </w:rPr>
        <w:t>号文件</w:t>
      </w:r>
      <w:r w:rsidR="00892360">
        <w:rPr>
          <w:rFonts w:hint="eastAsia"/>
          <w:sz w:val="24"/>
          <w:lang w:val="en-US" w:eastAsia="zh-CN"/>
        </w:rPr>
        <w:t>编写</w:t>
      </w:r>
      <w:r w:rsidR="0009679F">
        <w:rPr>
          <w:rFonts w:hint="eastAsia"/>
          <w:sz w:val="24"/>
          <w:lang w:val="en-US" w:eastAsia="zh-CN"/>
        </w:rPr>
        <w:t>完成</w:t>
      </w:r>
      <w:r w:rsidR="0000685D">
        <w:rPr>
          <w:rFonts w:hint="eastAsia"/>
          <w:sz w:val="24"/>
          <w:lang w:val="en-US" w:eastAsia="zh-CN"/>
        </w:rPr>
        <w:t>之</w:t>
      </w:r>
      <w:r w:rsidR="00514960" w:rsidRPr="00594D2C">
        <w:rPr>
          <w:sz w:val="24"/>
          <w:lang w:val="en-US" w:eastAsia="zh-CN"/>
        </w:rPr>
        <w:t>后，又收到了世卫组织、世界知识产权组织</w:t>
      </w:r>
      <w:r w:rsidR="00892360">
        <w:rPr>
          <w:sz w:val="24"/>
          <w:lang w:val="en-US" w:eastAsia="zh-CN"/>
        </w:rPr>
        <w:t>（</w:t>
      </w:r>
      <w:r w:rsidR="00514960" w:rsidRPr="00594D2C">
        <w:rPr>
          <w:sz w:val="24"/>
          <w:lang w:val="en-US" w:eastAsia="zh-CN"/>
        </w:rPr>
        <w:t>产权组织</w:t>
      </w:r>
      <w:r w:rsidR="00892360">
        <w:rPr>
          <w:sz w:val="24"/>
          <w:lang w:val="en-US" w:eastAsia="zh-CN"/>
        </w:rPr>
        <w:t>）</w:t>
      </w:r>
      <w:r w:rsidR="00514960" w:rsidRPr="00594D2C">
        <w:rPr>
          <w:sz w:val="24"/>
          <w:lang w:val="en-US" w:eastAsia="zh-CN"/>
        </w:rPr>
        <w:t>和国际植物新品种</w:t>
      </w:r>
      <w:r w:rsidR="0057151B" w:rsidRPr="00594D2C">
        <w:rPr>
          <w:sz w:val="24"/>
          <w:lang w:val="en-US" w:eastAsia="zh-CN"/>
        </w:rPr>
        <w:t>保护</w:t>
      </w:r>
      <w:r w:rsidR="00514960" w:rsidRPr="00594D2C">
        <w:rPr>
          <w:sz w:val="24"/>
          <w:lang w:val="en-US" w:eastAsia="zh-CN"/>
        </w:rPr>
        <w:t>联盟</w:t>
      </w:r>
      <w:r w:rsidR="00892360">
        <w:rPr>
          <w:sz w:val="24"/>
          <w:lang w:val="en-US" w:eastAsia="zh-CN"/>
        </w:rPr>
        <w:t>（</w:t>
      </w:r>
      <w:r w:rsidR="00514960" w:rsidRPr="00F20B85">
        <w:rPr>
          <w:color w:val="000000" w:themeColor="text1"/>
          <w:sz w:val="24"/>
          <w:lang w:val="en-US" w:eastAsia="zh-CN"/>
        </w:rPr>
        <w:t>新品种</w:t>
      </w:r>
      <w:r w:rsidR="009216F0" w:rsidRPr="00F20B85">
        <w:rPr>
          <w:color w:val="000000" w:themeColor="text1"/>
          <w:sz w:val="24"/>
          <w:lang w:val="en-US" w:eastAsia="zh-CN"/>
        </w:rPr>
        <w:t>保护</w:t>
      </w:r>
      <w:r w:rsidR="00514960" w:rsidRPr="00F20B85">
        <w:rPr>
          <w:color w:val="000000" w:themeColor="text1"/>
          <w:sz w:val="24"/>
          <w:lang w:val="en-US" w:eastAsia="zh-CN"/>
        </w:rPr>
        <w:t>联盟</w:t>
      </w:r>
      <w:r w:rsidR="00892360">
        <w:rPr>
          <w:sz w:val="24"/>
          <w:lang w:val="en-US" w:eastAsia="zh-CN"/>
        </w:rPr>
        <w:t>）</w:t>
      </w:r>
      <w:r w:rsidR="00AB5CA0">
        <w:rPr>
          <w:rFonts w:hint="eastAsia"/>
          <w:sz w:val="24"/>
          <w:lang w:val="en-US" w:eastAsia="zh-CN"/>
        </w:rPr>
        <w:t>提交的</w:t>
      </w:r>
      <w:r w:rsidR="006F3C65">
        <w:rPr>
          <w:rFonts w:hint="eastAsia"/>
          <w:sz w:val="24"/>
          <w:lang w:val="en-US" w:eastAsia="zh-CN"/>
        </w:rPr>
        <w:t>材料</w:t>
      </w:r>
      <w:r w:rsidR="00514960" w:rsidRPr="00594D2C">
        <w:rPr>
          <w:sz w:val="24"/>
          <w:lang w:val="en-US" w:eastAsia="zh-CN"/>
        </w:rPr>
        <w:t>。</w:t>
      </w:r>
    </w:p>
    <w:p w14:paraId="0A5A4C14" w14:textId="7DEE5E58" w:rsidR="00514960" w:rsidRPr="00594D2C" w:rsidRDefault="00514960" w:rsidP="00CA63F0">
      <w:pPr>
        <w:pStyle w:val="CBDNormalNumber"/>
        <w:numPr>
          <w:ilvl w:val="0"/>
          <w:numId w:val="7"/>
        </w:numPr>
        <w:tabs>
          <w:tab w:val="clear" w:pos="567"/>
          <w:tab w:val="clear" w:pos="1134"/>
          <w:tab w:val="clear" w:pos="1701"/>
          <w:tab w:val="clear" w:pos="2268"/>
          <w:tab w:val="clear" w:pos="2835"/>
          <w:tab w:val="clear" w:pos="3402"/>
          <w:tab w:val="clear" w:pos="3969"/>
        </w:tabs>
        <w:ind w:left="490"/>
        <w:rPr>
          <w:sz w:val="24"/>
          <w:lang w:val="en-US" w:eastAsia="zh-CN"/>
        </w:rPr>
      </w:pPr>
      <w:r w:rsidRPr="00594D2C">
        <w:rPr>
          <w:sz w:val="24"/>
          <w:lang w:val="en-US" w:eastAsia="zh-CN"/>
        </w:rPr>
        <w:t>如</w:t>
      </w:r>
      <w:hyperlink r:id="rId21" w:history="1">
        <w:r w:rsidR="00B75356" w:rsidRPr="00C15C92">
          <w:rPr>
            <w:rStyle w:val="Hyperlink"/>
            <w:sz w:val="24"/>
            <w:szCs w:val="24"/>
            <w:lang w:eastAsia="zh-CN"/>
          </w:rPr>
          <w:t>CBD/SBI/6/8</w:t>
        </w:r>
      </w:hyperlink>
      <w:r w:rsidRPr="00594D2C">
        <w:rPr>
          <w:sz w:val="24"/>
          <w:lang w:val="en-US" w:eastAsia="zh-CN"/>
        </w:rPr>
        <w:t>号文件所述，该文件编写</w:t>
      </w:r>
      <w:r w:rsidR="0000685D">
        <w:rPr>
          <w:rFonts w:hint="eastAsia"/>
          <w:sz w:val="24"/>
          <w:lang w:val="en-US" w:eastAsia="zh-CN"/>
        </w:rPr>
        <w:t>完成</w:t>
      </w:r>
      <w:r w:rsidRPr="00594D2C">
        <w:rPr>
          <w:sz w:val="24"/>
          <w:lang w:val="en-US" w:eastAsia="zh-CN"/>
        </w:rPr>
        <w:t>之后收到的</w:t>
      </w:r>
      <w:r w:rsidR="006F3C65">
        <w:rPr>
          <w:rFonts w:hint="eastAsia"/>
          <w:sz w:val="24"/>
          <w:lang w:val="en-US" w:eastAsia="zh-CN"/>
        </w:rPr>
        <w:t>材料</w:t>
      </w:r>
      <w:r w:rsidRPr="00594D2C">
        <w:rPr>
          <w:sz w:val="24"/>
          <w:lang w:val="en-US" w:eastAsia="zh-CN"/>
        </w:rPr>
        <w:t>，以及与《</w:t>
      </w:r>
      <w:r w:rsidR="00604598" w:rsidRPr="00594D2C">
        <w:rPr>
          <w:sz w:val="24"/>
          <w:lang w:val="en-US" w:eastAsia="zh-CN"/>
        </w:rPr>
        <w:t>名古屋</w:t>
      </w:r>
      <w:r w:rsidRPr="00594D2C">
        <w:rPr>
          <w:sz w:val="24"/>
          <w:lang w:val="en-US" w:eastAsia="zh-CN"/>
        </w:rPr>
        <w:t>议定书》第</w:t>
      </w:r>
      <w:r w:rsidRPr="00594D2C">
        <w:rPr>
          <w:sz w:val="24"/>
          <w:lang w:val="en-US" w:eastAsia="zh-CN"/>
        </w:rPr>
        <w:t>4</w:t>
      </w:r>
      <w:r w:rsidRPr="00594D2C">
        <w:rPr>
          <w:sz w:val="24"/>
          <w:lang w:val="en-US" w:eastAsia="zh-CN"/>
        </w:rPr>
        <w:t>条第</w:t>
      </w:r>
      <w:r w:rsidRPr="00594D2C">
        <w:rPr>
          <w:sz w:val="24"/>
          <w:lang w:val="en-US" w:eastAsia="zh-CN"/>
        </w:rPr>
        <w:t>4</w:t>
      </w:r>
      <w:r w:rsidRPr="00594D2C">
        <w:rPr>
          <w:sz w:val="24"/>
          <w:lang w:val="en-US" w:eastAsia="zh-CN"/>
        </w:rPr>
        <w:t>款相关的《议定书》成效第二次评估和审查所产生的信息，将通过秘书处的一份单独说明</w:t>
      </w:r>
      <w:r w:rsidR="00466FFF">
        <w:rPr>
          <w:rFonts w:hint="eastAsia"/>
          <w:sz w:val="24"/>
          <w:lang w:val="en-US" w:eastAsia="zh-CN"/>
        </w:rPr>
        <w:t>提交</w:t>
      </w:r>
      <w:r w:rsidRPr="00594D2C">
        <w:rPr>
          <w:sz w:val="24"/>
          <w:lang w:val="en-US" w:eastAsia="zh-CN"/>
        </w:rPr>
        <w:t>作为议定书缔约方会议的缔约方大会第六次会议。根据这一任务授权，本说明对</w:t>
      </w:r>
      <w:r w:rsidR="001C0CEF">
        <w:rPr>
          <w:rFonts w:hint="eastAsia"/>
          <w:sz w:val="24"/>
          <w:lang w:val="en-US" w:eastAsia="zh-CN"/>
        </w:rPr>
        <w:t>后来</w:t>
      </w:r>
      <w:r w:rsidR="008B7768">
        <w:rPr>
          <w:rFonts w:hint="eastAsia"/>
          <w:sz w:val="24"/>
          <w:lang w:val="en-US" w:eastAsia="zh-CN"/>
        </w:rPr>
        <w:t>收到</w:t>
      </w:r>
      <w:r w:rsidRPr="00594D2C">
        <w:rPr>
          <w:sz w:val="24"/>
          <w:lang w:val="en-US" w:eastAsia="zh-CN"/>
        </w:rPr>
        <w:t>的</w:t>
      </w:r>
      <w:r w:rsidR="001C0CEF">
        <w:rPr>
          <w:rFonts w:hint="eastAsia"/>
          <w:sz w:val="24"/>
          <w:lang w:val="en-US" w:eastAsia="zh-CN"/>
        </w:rPr>
        <w:t>额外</w:t>
      </w:r>
      <w:r w:rsidR="00FD631B">
        <w:rPr>
          <w:rFonts w:hint="eastAsia"/>
          <w:sz w:val="24"/>
          <w:lang w:val="en-US" w:eastAsia="zh-CN"/>
        </w:rPr>
        <w:t>信息</w:t>
      </w:r>
      <w:r w:rsidRPr="00594D2C">
        <w:rPr>
          <w:sz w:val="24"/>
          <w:lang w:val="en-US" w:eastAsia="zh-CN"/>
        </w:rPr>
        <w:t>进行了分析，包括相关国际组织提交的</w:t>
      </w:r>
      <w:r w:rsidR="00FD631B">
        <w:rPr>
          <w:rFonts w:hint="eastAsia"/>
          <w:sz w:val="24"/>
          <w:lang w:val="en-US" w:eastAsia="zh-CN"/>
        </w:rPr>
        <w:t>信息</w:t>
      </w:r>
      <w:r w:rsidR="001B1951">
        <w:rPr>
          <w:rFonts w:hint="eastAsia"/>
          <w:sz w:val="24"/>
          <w:lang w:val="en-US" w:eastAsia="zh-CN"/>
        </w:rPr>
        <w:t>和</w:t>
      </w:r>
      <w:r w:rsidRPr="00594D2C">
        <w:rPr>
          <w:sz w:val="24"/>
          <w:lang w:val="en-US" w:eastAsia="zh-CN"/>
        </w:rPr>
        <w:t>第二次评估和审查</w:t>
      </w:r>
      <w:r w:rsidR="0084710F">
        <w:rPr>
          <w:rFonts w:hint="eastAsia"/>
          <w:sz w:val="24"/>
          <w:lang w:val="en-US" w:eastAsia="zh-CN"/>
        </w:rPr>
        <w:t>收到</w:t>
      </w:r>
      <w:r w:rsidRPr="00594D2C">
        <w:rPr>
          <w:sz w:val="24"/>
          <w:lang w:val="en-US" w:eastAsia="zh-CN"/>
        </w:rPr>
        <w:t>的国家报告所载</w:t>
      </w:r>
      <w:r w:rsidR="00FD631B">
        <w:rPr>
          <w:rFonts w:hint="eastAsia"/>
          <w:sz w:val="24"/>
          <w:lang w:val="en-US" w:eastAsia="zh-CN"/>
        </w:rPr>
        <w:t>信息</w:t>
      </w:r>
      <w:r w:rsidRPr="00594D2C">
        <w:rPr>
          <w:sz w:val="24"/>
          <w:lang w:val="en-US" w:eastAsia="zh-CN"/>
        </w:rPr>
        <w:t>。</w:t>
      </w:r>
      <w:r w:rsidR="000D7472">
        <w:rPr>
          <w:rFonts w:hint="eastAsia"/>
          <w:sz w:val="24"/>
          <w:lang w:val="en-US" w:eastAsia="zh-CN"/>
        </w:rPr>
        <w:t>本说明</w:t>
      </w:r>
      <w:r w:rsidRPr="00594D2C">
        <w:rPr>
          <w:sz w:val="24"/>
          <w:lang w:val="en-US" w:eastAsia="zh-CN"/>
        </w:rPr>
        <w:t>提供</w:t>
      </w:r>
      <w:r w:rsidR="006978A7">
        <w:rPr>
          <w:rFonts w:hint="eastAsia"/>
          <w:sz w:val="24"/>
          <w:lang w:val="en-US" w:eastAsia="zh-CN"/>
        </w:rPr>
        <w:t>这些</w:t>
      </w:r>
      <w:r w:rsidRPr="00594D2C">
        <w:rPr>
          <w:sz w:val="24"/>
          <w:lang w:val="en-US" w:eastAsia="zh-CN"/>
        </w:rPr>
        <w:t>信息旨在</w:t>
      </w:r>
      <w:r w:rsidR="0087251D">
        <w:rPr>
          <w:rFonts w:hint="eastAsia"/>
          <w:sz w:val="24"/>
          <w:lang w:val="en-US" w:eastAsia="zh-CN"/>
        </w:rPr>
        <w:t>便利</w:t>
      </w:r>
      <w:r w:rsidRPr="00594D2C">
        <w:rPr>
          <w:sz w:val="24"/>
          <w:lang w:val="en-US" w:eastAsia="zh-CN"/>
        </w:rPr>
        <w:t>作为议定书缔约方会议的缔约方</w:t>
      </w:r>
      <w:r w:rsidR="0087251D">
        <w:rPr>
          <w:rFonts w:hint="eastAsia"/>
          <w:sz w:val="24"/>
          <w:lang w:val="en-US" w:eastAsia="zh-CN"/>
        </w:rPr>
        <w:t>大会</w:t>
      </w:r>
      <w:r w:rsidRPr="00594D2C">
        <w:rPr>
          <w:sz w:val="24"/>
          <w:lang w:val="en-US" w:eastAsia="zh-CN"/>
        </w:rPr>
        <w:t>对第</w:t>
      </w:r>
      <w:hyperlink r:id="rId22" w:history="1">
        <w:r w:rsidRPr="00634868">
          <w:rPr>
            <w:rStyle w:val="Hyperlink"/>
            <w:rFonts w:hint="eastAsia"/>
            <w:sz w:val="24"/>
            <w:lang w:val="en-US" w:eastAsia="zh-CN"/>
          </w:rPr>
          <w:t>6/7</w:t>
        </w:r>
      </w:hyperlink>
      <w:r w:rsidRPr="00594D2C">
        <w:rPr>
          <w:sz w:val="24"/>
          <w:lang w:val="en-US" w:eastAsia="zh-CN"/>
        </w:rPr>
        <w:t>号建议</w:t>
      </w:r>
      <w:r w:rsidR="00F02666">
        <w:rPr>
          <w:rFonts w:hint="eastAsia"/>
          <w:sz w:val="24"/>
          <w:lang w:val="en-US" w:eastAsia="zh-CN"/>
        </w:rPr>
        <w:t>进行</w:t>
      </w:r>
      <w:r w:rsidRPr="00594D2C">
        <w:rPr>
          <w:sz w:val="24"/>
          <w:lang w:val="en-US" w:eastAsia="zh-CN"/>
        </w:rPr>
        <w:t>审议，并不影响</w:t>
      </w:r>
      <w:r w:rsidR="00C763CD">
        <w:rPr>
          <w:rFonts w:hint="eastAsia"/>
          <w:sz w:val="24"/>
          <w:lang w:val="en-US" w:eastAsia="zh-CN"/>
        </w:rPr>
        <w:t>该</w:t>
      </w:r>
      <w:r w:rsidRPr="00594D2C">
        <w:rPr>
          <w:sz w:val="24"/>
          <w:lang w:val="en-US" w:eastAsia="zh-CN"/>
        </w:rPr>
        <w:t>建议所载的决定草案。</w:t>
      </w:r>
    </w:p>
    <w:p w14:paraId="79235BA5" w14:textId="51A4DA9E" w:rsidR="00BA28E0" w:rsidRPr="00594D2C" w:rsidRDefault="00BA28E0" w:rsidP="00CA63F0">
      <w:pPr>
        <w:pStyle w:val="CBDNormalNumber"/>
        <w:numPr>
          <w:ilvl w:val="0"/>
          <w:numId w:val="7"/>
        </w:numPr>
        <w:tabs>
          <w:tab w:val="clear" w:pos="567"/>
          <w:tab w:val="clear" w:pos="1134"/>
          <w:tab w:val="clear" w:pos="1701"/>
          <w:tab w:val="clear" w:pos="2268"/>
          <w:tab w:val="clear" w:pos="2835"/>
          <w:tab w:val="clear" w:pos="3402"/>
          <w:tab w:val="clear" w:pos="3969"/>
        </w:tabs>
        <w:ind w:left="490"/>
        <w:rPr>
          <w:sz w:val="24"/>
          <w:lang w:val="en-US" w:eastAsia="zh-CN"/>
        </w:rPr>
      </w:pPr>
      <w:r w:rsidRPr="00594D2C">
        <w:rPr>
          <w:sz w:val="24"/>
          <w:lang w:val="en-US" w:eastAsia="zh-CN"/>
        </w:rPr>
        <w:t>本说明概述</w:t>
      </w:r>
      <w:r w:rsidR="002D6178">
        <w:rPr>
          <w:rFonts w:hint="eastAsia"/>
          <w:sz w:val="24"/>
          <w:lang w:val="en-US" w:eastAsia="zh-CN"/>
        </w:rPr>
        <w:t>了</w:t>
      </w:r>
      <w:r w:rsidRPr="00594D2C">
        <w:rPr>
          <w:sz w:val="24"/>
          <w:lang w:val="en-US" w:eastAsia="zh-CN"/>
        </w:rPr>
        <w:t>这些</w:t>
      </w:r>
      <w:r w:rsidR="0078316F" w:rsidRPr="00C1254B">
        <w:rPr>
          <w:rFonts w:hint="eastAsia"/>
          <w:color w:val="000000" w:themeColor="text1"/>
          <w:sz w:val="24"/>
          <w:lang w:val="en-US" w:eastAsia="zh-CN"/>
        </w:rPr>
        <w:t>额外</w:t>
      </w:r>
      <w:r w:rsidR="0017362C">
        <w:rPr>
          <w:rFonts w:hint="eastAsia"/>
          <w:color w:val="000000" w:themeColor="text1"/>
          <w:sz w:val="24"/>
          <w:lang w:val="en-US" w:eastAsia="zh-CN"/>
        </w:rPr>
        <w:t>信息</w:t>
      </w:r>
      <w:r w:rsidR="00892360">
        <w:rPr>
          <w:sz w:val="24"/>
          <w:lang w:val="en-US" w:eastAsia="zh-CN"/>
        </w:rPr>
        <w:t>（</w:t>
      </w:r>
      <w:r w:rsidRPr="00594D2C">
        <w:rPr>
          <w:sz w:val="24"/>
          <w:lang w:val="en-US" w:eastAsia="zh-CN"/>
        </w:rPr>
        <w:t>见下文第二节</w:t>
      </w:r>
      <w:r w:rsidR="00892360">
        <w:rPr>
          <w:sz w:val="24"/>
          <w:lang w:val="en-US" w:eastAsia="zh-CN"/>
        </w:rPr>
        <w:t>）</w:t>
      </w:r>
      <w:r w:rsidR="008041E0">
        <w:rPr>
          <w:rFonts w:hint="eastAsia"/>
          <w:sz w:val="24"/>
          <w:lang w:val="en-US" w:eastAsia="zh-CN"/>
        </w:rPr>
        <w:t>，</w:t>
      </w:r>
      <w:r w:rsidR="00B127B2">
        <w:rPr>
          <w:rFonts w:hint="eastAsia"/>
          <w:sz w:val="24"/>
          <w:lang w:val="en-US" w:eastAsia="zh-CN"/>
        </w:rPr>
        <w:t>从中找出</w:t>
      </w:r>
      <w:r w:rsidR="002D6178">
        <w:rPr>
          <w:rFonts w:hint="eastAsia"/>
          <w:sz w:val="24"/>
          <w:lang w:val="en-US" w:eastAsia="zh-CN"/>
        </w:rPr>
        <w:t>了</w:t>
      </w:r>
      <w:r w:rsidRPr="00594D2C">
        <w:rPr>
          <w:sz w:val="24"/>
          <w:lang w:val="en-US" w:eastAsia="zh-CN"/>
        </w:rPr>
        <w:t>一些跨领域意见</w:t>
      </w:r>
      <w:r w:rsidR="00892360">
        <w:rPr>
          <w:sz w:val="24"/>
          <w:lang w:val="en-US" w:eastAsia="zh-CN"/>
        </w:rPr>
        <w:t>（</w:t>
      </w:r>
      <w:r w:rsidRPr="00594D2C">
        <w:rPr>
          <w:sz w:val="24"/>
          <w:lang w:val="en-US" w:eastAsia="zh-CN"/>
        </w:rPr>
        <w:t>第</w:t>
      </w:r>
      <w:r w:rsidR="002D6178">
        <w:rPr>
          <w:rFonts w:hint="eastAsia"/>
          <w:sz w:val="24"/>
          <w:lang w:val="en-US" w:eastAsia="zh-CN"/>
        </w:rPr>
        <w:t>三</w:t>
      </w:r>
      <w:r w:rsidRPr="00594D2C">
        <w:rPr>
          <w:sz w:val="24"/>
          <w:lang w:val="en-US" w:eastAsia="zh-CN"/>
        </w:rPr>
        <w:t>节</w:t>
      </w:r>
      <w:r w:rsidR="00892360">
        <w:rPr>
          <w:sz w:val="24"/>
          <w:lang w:val="en-US" w:eastAsia="zh-CN"/>
        </w:rPr>
        <w:t>）</w:t>
      </w:r>
      <w:r w:rsidR="002D0CB7">
        <w:rPr>
          <w:rFonts w:hint="eastAsia"/>
          <w:sz w:val="24"/>
          <w:lang w:val="en-US" w:eastAsia="zh-CN"/>
        </w:rPr>
        <w:t>，</w:t>
      </w:r>
      <w:r w:rsidRPr="00594D2C">
        <w:rPr>
          <w:sz w:val="24"/>
          <w:lang w:val="en-US" w:eastAsia="zh-CN"/>
        </w:rPr>
        <w:t>强调</w:t>
      </w:r>
      <w:r w:rsidR="00B127B2">
        <w:rPr>
          <w:rFonts w:hint="eastAsia"/>
          <w:sz w:val="24"/>
          <w:lang w:val="en-US" w:eastAsia="zh-CN"/>
        </w:rPr>
        <w:t>了</w:t>
      </w:r>
      <w:r w:rsidRPr="00594D2C">
        <w:rPr>
          <w:sz w:val="24"/>
          <w:lang w:val="en-US" w:eastAsia="zh-CN"/>
        </w:rPr>
        <w:t>其与《议定书》成效第二次评估和审查</w:t>
      </w:r>
      <w:r w:rsidR="00043480">
        <w:rPr>
          <w:rFonts w:hint="eastAsia"/>
          <w:sz w:val="24"/>
          <w:lang w:val="en-US" w:eastAsia="zh-CN"/>
        </w:rPr>
        <w:t>收到</w:t>
      </w:r>
      <w:r w:rsidRPr="00594D2C">
        <w:rPr>
          <w:sz w:val="24"/>
          <w:lang w:val="en-US" w:eastAsia="zh-CN"/>
        </w:rPr>
        <w:t>信息的相关性</w:t>
      </w:r>
      <w:r w:rsidR="00892360">
        <w:rPr>
          <w:sz w:val="24"/>
          <w:lang w:val="en-US" w:eastAsia="zh-CN"/>
        </w:rPr>
        <w:t>（</w:t>
      </w:r>
      <w:r w:rsidRPr="00594D2C">
        <w:rPr>
          <w:sz w:val="24"/>
          <w:lang w:val="en-US" w:eastAsia="zh-CN"/>
        </w:rPr>
        <w:t>第</w:t>
      </w:r>
      <w:r w:rsidR="00603C9D">
        <w:rPr>
          <w:rFonts w:hint="eastAsia"/>
          <w:sz w:val="24"/>
          <w:lang w:val="en-US" w:eastAsia="zh-CN"/>
        </w:rPr>
        <w:t>四</w:t>
      </w:r>
      <w:r w:rsidRPr="00594D2C">
        <w:rPr>
          <w:sz w:val="24"/>
          <w:lang w:val="en-US" w:eastAsia="zh-CN"/>
        </w:rPr>
        <w:t>节</w:t>
      </w:r>
      <w:r w:rsidR="00892360">
        <w:rPr>
          <w:sz w:val="24"/>
          <w:lang w:val="en-US" w:eastAsia="zh-CN"/>
        </w:rPr>
        <w:t>）</w:t>
      </w:r>
      <w:r w:rsidRPr="00594D2C">
        <w:rPr>
          <w:sz w:val="24"/>
          <w:lang w:val="en-US" w:eastAsia="zh-CN"/>
        </w:rPr>
        <w:t>。</w:t>
      </w:r>
      <w:r w:rsidR="00F52CCA">
        <w:rPr>
          <w:rFonts w:hint="eastAsia"/>
          <w:sz w:val="24"/>
          <w:lang w:val="en-US" w:eastAsia="zh-CN"/>
        </w:rPr>
        <w:t>这些</w:t>
      </w:r>
      <w:r w:rsidR="00C1254B">
        <w:rPr>
          <w:rFonts w:hint="eastAsia"/>
          <w:sz w:val="24"/>
          <w:lang w:val="en-US" w:eastAsia="zh-CN"/>
        </w:rPr>
        <w:t>信息</w:t>
      </w:r>
      <w:r w:rsidR="00C1254B" w:rsidRPr="00C1254B">
        <w:rPr>
          <w:rFonts w:hint="eastAsia"/>
          <w:color w:val="000000" w:themeColor="text1"/>
          <w:sz w:val="24"/>
          <w:lang w:val="en-US" w:eastAsia="zh-CN"/>
        </w:rPr>
        <w:t>信息</w:t>
      </w:r>
      <w:r w:rsidR="00681B07">
        <w:rPr>
          <w:rFonts w:hint="eastAsia"/>
          <w:sz w:val="24"/>
          <w:lang w:val="en-US" w:eastAsia="zh-CN"/>
        </w:rPr>
        <w:t>旨在</w:t>
      </w:r>
      <w:r w:rsidR="004872EE">
        <w:rPr>
          <w:rFonts w:hint="eastAsia"/>
          <w:sz w:val="24"/>
          <w:lang w:val="en-US" w:eastAsia="zh-CN"/>
        </w:rPr>
        <w:t>提供</w:t>
      </w:r>
      <w:r w:rsidRPr="00594D2C">
        <w:rPr>
          <w:sz w:val="24"/>
          <w:lang w:val="en-US" w:eastAsia="zh-CN"/>
        </w:rPr>
        <w:t>参考，</w:t>
      </w:r>
      <w:r w:rsidR="00031BA0">
        <w:rPr>
          <w:rFonts w:hint="eastAsia"/>
          <w:sz w:val="24"/>
          <w:lang w:val="en-US" w:eastAsia="zh-CN"/>
        </w:rPr>
        <w:t>便利</w:t>
      </w:r>
      <w:r w:rsidRPr="00594D2C">
        <w:rPr>
          <w:sz w:val="24"/>
          <w:lang w:val="en-US" w:eastAsia="zh-CN"/>
        </w:rPr>
        <w:t>作为议定书缔约方会议的缔约方</w:t>
      </w:r>
      <w:r w:rsidR="00031BA0">
        <w:rPr>
          <w:rFonts w:hint="eastAsia"/>
          <w:sz w:val="24"/>
          <w:lang w:val="en-US" w:eastAsia="zh-CN"/>
        </w:rPr>
        <w:t>大会</w:t>
      </w:r>
      <w:r w:rsidRPr="00594D2C">
        <w:rPr>
          <w:sz w:val="24"/>
          <w:lang w:val="en-US" w:eastAsia="zh-CN"/>
        </w:rPr>
        <w:t>第六次会议审议</w:t>
      </w:r>
      <w:r w:rsidR="00F76E5C">
        <w:rPr>
          <w:sz w:val="24"/>
          <w:lang w:val="en-US" w:eastAsia="zh-CN"/>
        </w:rPr>
        <w:t>执行问题附属机构</w:t>
      </w:r>
      <w:r w:rsidRPr="00594D2C">
        <w:rPr>
          <w:sz w:val="24"/>
          <w:lang w:val="en-US" w:eastAsia="zh-CN"/>
        </w:rPr>
        <w:t>第</w:t>
      </w:r>
      <w:hyperlink r:id="rId23" w:history="1">
        <w:r w:rsidRPr="00634868">
          <w:rPr>
            <w:rStyle w:val="Hyperlink"/>
            <w:rFonts w:hint="eastAsia"/>
            <w:sz w:val="24"/>
            <w:lang w:val="en-US" w:eastAsia="zh-CN"/>
          </w:rPr>
          <w:t>6/7</w:t>
        </w:r>
      </w:hyperlink>
      <w:r w:rsidRPr="00594D2C">
        <w:rPr>
          <w:sz w:val="24"/>
          <w:lang w:val="en-US" w:eastAsia="zh-CN"/>
        </w:rPr>
        <w:t>号建议。</w:t>
      </w:r>
    </w:p>
    <w:p w14:paraId="5C7FB476" w14:textId="0EDA6022" w:rsidR="00BA28E0" w:rsidRPr="00D6004C" w:rsidRDefault="00BA28E0" w:rsidP="00D6004C">
      <w:pPr>
        <w:pStyle w:val="CBDNormalNumber"/>
        <w:numPr>
          <w:ilvl w:val="0"/>
          <w:numId w:val="0"/>
        </w:numPr>
        <w:tabs>
          <w:tab w:val="clear" w:pos="567"/>
          <w:tab w:val="clear" w:pos="1134"/>
          <w:tab w:val="clear" w:pos="1701"/>
          <w:tab w:val="clear" w:pos="2268"/>
          <w:tab w:val="clear" w:pos="2835"/>
          <w:tab w:val="clear" w:pos="3402"/>
          <w:tab w:val="clear" w:pos="3969"/>
        </w:tabs>
        <w:rPr>
          <w:b/>
          <w:bCs/>
          <w:sz w:val="28"/>
          <w:szCs w:val="28"/>
          <w:lang w:val="en-US" w:eastAsia="zh-CN"/>
        </w:rPr>
      </w:pPr>
      <w:r w:rsidRPr="00D6004C">
        <w:rPr>
          <w:b/>
          <w:bCs/>
          <w:sz w:val="28"/>
          <w:szCs w:val="28"/>
          <w:lang w:val="en-US" w:eastAsia="zh-CN"/>
        </w:rPr>
        <w:t>二</w:t>
      </w:r>
      <w:r w:rsidR="00D6004C" w:rsidRPr="00D6004C">
        <w:rPr>
          <w:rFonts w:hint="eastAsia"/>
          <w:b/>
          <w:bCs/>
          <w:sz w:val="28"/>
          <w:szCs w:val="28"/>
          <w:lang w:val="en-US" w:eastAsia="zh-CN"/>
        </w:rPr>
        <w:t>.</w:t>
      </w:r>
      <w:r w:rsidR="00D6004C" w:rsidRPr="00D6004C">
        <w:rPr>
          <w:b/>
          <w:bCs/>
          <w:sz w:val="28"/>
          <w:szCs w:val="28"/>
          <w:lang w:val="en-US" w:eastAsia="zh-CN"/>
        </w:rPr>
        <w:tab/>
      </w:r>
      <w:r w:rsidRPr="00D6004C">
        <w:rPr>
          <w:b/>
          <w:bCs/>
          <w:sz w:val="28"/>
          <w:szCs w:val="28"/>
          <w:lang w:val="en-US" w:eastAsia="zh-CN"/>
        </w:rPr>
        <w:t>国际组织提交的</w:t>
      </w:r>
      <w:r w:rsidR="00B76D13" w:rsidRPr="00C73DA5">
        <w:rPr>
          <w:rFonts w:hint="eastAsia"/>
          <w:b/>
          <w:bCs/>
          <w:color w:val="000000" w:themeColor="text1"/>
          <w:sz w:val="28"/>
          <w:szCs w:val="28"/>
          <w:lang w:val="en-US" w:eastAsia="zh-CN"/>
        </w:rPr>
        <w:t>额外</w:t>
      </w:r>
      <w:r w:rsidR="00C73DA5">
        <w:rPr>
          <w:rFonts w:hint="eastAsia"/>
          <w:b/>
          <w:bCs/>
          <w:sz w:val="28"/>
          <w:szCs w:val="28"/>
          <w:lang w:val="en-US" w:eastAsia="zh-CN"/>
        </w:rPr>
        <w:t>信息</w:t>
      </w:r>
      <w:r w:rsidRPr="00D6004C">
        <w:rPr>
          <w:b/>
          <w:bCs/>
          <w:sz w:val="28"/>
          <w:szCs w:val="28"/>
          <w:lang w:val="en-US" w:eastAsia="zh-CN"/>
        </w:rPr>
        <w:t>概述</w:t>
      </w:r>
    </w:p>
    <w:p w14:paraId="2A3B05E2" w14:textId="119FCDC3" w:rsidR="00BA28E0" w:rsidRPr="00D6004C" w:rsidRDefault="00BA28E0" w:rsidP="00D6004C">
      <w:pPr>
        <w:pStyle w:val="CBDNormalNumber"/>
        <w:numPr>
          <w:ilvl w:val="0"/>
          <w:numId w:val="0"/>
        </w:numPr>
        <w:tabs>
          <w:tab w:val="clear" w:pos="567"/>
          <w:tab w:val="clear" w:pos="1134"/>
          <w:tab w:val="clear" w:pos="1701"/>
          <w:tab w:val="clear" w:pos="2268"/>
          <w:tab w:val="clear" w:pos="2835"/>
          <w:tab w:val="clear" w:pos="3402"/>
          <w:tab w:val="clear" w:pos="3969"/>
        </w:tabs>
        <w:rPr>
          <w:b/>
          <w:bCs/>
          <w:sz w:val="24"/>
          <w:lang w:val="en-US" w:eastAsia="zh-CN"/>
        </w:rPr>
      </w:pPr>
      <w:r w:rsidRPr="00D6004C">
        <w:rPr>
          <w:b/>
          <w:bCs/>
          <w:sz w:val="24"/>
          <w:lang w:val="en-US" w:eastAsia="zh-CN"/>
        </w:rPr>
        <w:t>A.</w:t>
      </w:r>
      <w:r w:rsidR="00D6004C" w:rsidRPr="00D6004C">
        <w:rPr>
          <w:b/>
          <w:bCs/>
          <w:sz w:val="24"/>
          <w:lang w:val="en-US" w:eastAsia="zh-CN"/>
        </w:rPr>
        <w:tab/>
      </w:r>
      <w:r w:rsidRPr="00D6004C">
        <w:rPr>
          <w:b/>
          <w:bCs/>
          <w:sz w:val="24"/>
          <w:lang w:val="en-US" w:eastAsia="zh-CN"/>
        </w:rPr>
        <w:t>世界卫生组织</w:t>
      </w:r>
    </w:p>
    <w:p w14:paraId="355D81F9" w14:textId="4CD776EC" w:rsidR="00BA28E0" w:rsidRPr="004F6A48" w:rsidRDefault="00BA28E0" w:rsidP="00CA63F0">
      <w:pPr>
        <w:pStyle w:val="CBDNormalNumber"/>
        <w:numPr>
          <w:ilvl w:val="0"/>
          <w:numId w:val="7"/>
        </w:numPr>
        <w:tabs>
          <w:tab w:val="clear" w:pos="567"/>
          <w:tab w:val="clear" w:pos="1134"/>
          <w:tab w:val="clear" w:pos="1701"/>
          <w:tab w:val="clear" w:pos="2268"/>
          <w:tab w:val="clear" w:pos="2835"/>
          <w:tab w:val="clear" w:pos="3402"/>
          <w:tab w:val="clear" w:pos="3969"/>
        </w:tabs>
        <w:ind w:left="490"/>
        <w:rPr>
          <w:sz w:val="24"/>
          <w:szCs w:val="24"/>
          <w:lang w:val="en-US" w:eastAsia="zh-CN"/>
        </w:rPr>
      </w:pPr>
      <w:r w:rsidRPr="004F6A48">
        <w:rPr>
          <w:sz w:val="24"/>
          <w:szCs w:val="24"/>
          <w:lang w:val="en-US" w:eastAsia="zh-CN"/>
        </w:rPr>
        <w:t>世卫组织介绍了在其任务范围内与获取和惠益分享有关的发展情况，特别是关于</w:t>
      </w:r>
      <w:bookmarkStart w:id="4" w:name="_Hlk46669885"/>
      <w:r w:rsidR="00D531F4" w:rsidRPr="004F6A48">
        <w:rPr>
          <w:color w:val="000000"/>
          <w:sz w:val="24"/>
          <w:szCs w:val="24"/>
          <w:lang w:eastAsia="zh-CN"/>
        </w:rPr>
        <w:t>《共享流感病毒以及获得疫苗和其它利益的大流行性流感防范框架》（《大流行性流感防范框架》）</w:t>
      </w:r>
      <w:bookmarkEnd w:id="4"/>
      <w:r w:rsidR="00D22776" w:rsidRPr="004F6A48">
        <w:rPr>
          <w:sz w:val="24"/>
          <w:szCs w:val="24"/>
          <w:lang w:val="en-US" w:eastAsia="zh-CN"/>
        </w:rPr>
        <w:t>和《</w:t>
      </w:r>
      <w:r w:rsidR="0039354B" w:rsidRPr="00CA6F06">
        <w:rPr>
          <w:rStyle w:val="style21"/>
          <w:color w:val="000000" w:themeColor="text1"/>
          <w:lang w:eastAsia="zh-CN"/>
        </w:rPr>
        <w:t>世卫组织大流行协定</w:t>
      </w:r>
      <w:r w:rsidR="00D22776" w:rsidRPr="004F6A48">
        <w:rPr>
          <w:rStyle w:val="style21"/>
          <w:lang w:eastAsia="zh-CN"/>
        </w:rPr>
        <w:t>》</w:t>
      </w:r>
      <w:r w:rsidR="00861741" w:rsidRPr="004F6A48">
        <w:rPr>
          <w:rStyle w:val="style21"/>
          <w:lang w:eastAsia="zh-CN"/>
        </w:rPr>
        <w:t>，</w:t>
      </w:r>
      <w:r w:rsidRPr="004F6A48">
        <w:rPr>
          <w:sz w:val="24"/>
          <w:szCs w:val="24"/>
          <w:lang w:val="en-US" w:eastAsia="zh-CN"/>
        </w:rPr>
        <w:t>包括拟议的病原体获取和惠益分享</w:t>
      </w:r>
      <w:r w:rsidR="00892360" w:rsidRPr="004F6A48">
        <w:rPr>
          <w:sz w:val="24"/>
          <w:szCs w:val="24"/>
          <w:lang w:val="en-US" w:eastAsia="zh-CN"/>
        </w:rPr>
        <w:t>（</w:t>
      </w:r>
      <w:r w:rsidRPr="004F6A48">
        <w:rPr>
          <w:sz w:val="24"/>
          <w:szCs w:val="24"/>
          <w:lang w:val="en-US" w:eastAsia="zh-CN"/>
        </w:rPr>
        <w:t>PABS</w:t>
      </w:r>
      <w:r w:rsidR="00892360" w:rsidRPr="004F6A48">
        <w:rPr>
          <w:sz w:val="24"/>
          <w:szCs w:val="24"/>
          <w:lang w:val="en-US" w:eastAsia="zh-CN"/>
        </w:rPr>
        <w:t>）</w:t>
      </w:r>
      <w:r w:rsidRPr="004F6A48">
        <w:rPr>
          <w:sz w:val="24"/>
          <w:szCs w:val="24"/>
          <w:lang w:val="en-US" w:eastAsia="zh-CN"/>
        </w:rPr>
        <w:t>系统。</w:t>
      </w:r>
    </w:p>
    <w:p w14:paraId="5F500340" w14:textId="08852119" w:rsidR="00BA28E0" w:rsidRPr="00594D2C" w:rsidRDefault="00BA28E0" w:rsidP="00CA63F0">
      <w:pPr>
        <w:pStyle w:val="CBDNormalNumber"/>
        <w:numPr>
          <w:ilvl w:val="0"/>
          <w:numId w:val="7"/>
        </w:numPr>
        <w:tabs>
          <w:tab w:val="clear" w:pos="567"/>
          <w:tab w:val="clear" w:pos="1134"/>
          <w:tab w:val="clear" w:pos="1701"/>
          <w:tab w:val="clear" w:pos="2268"/>
          <w:tab w:val="clear" w:pos="2835"/>
          <w:tab w:val="clear" w:pos="3402"/>
          <w:tab w:val="clear" w:pos="3969"/>
        </w:tabs>
        <w:ind w:left="490"/>
        <w:rPr>
          <w:sz w:val="24"/>
          <w:lang w:val="en-US" w:eastAsia="zh-CN"/>
        </w:rPr>
      </w:pPr>
      <w:r w:rsidRPr="00594D2C">
        <w:rPr>
          <w:sz w:val="24"/>
          <w:lang w:val="en-US" w:eastAsia="zh-CN"/>
        </w:rPr>
        <w:t>世卫组织表示，</w:t>
      </w:r>
      <w:r w:rsidR="00D60D7E">
        <w:rPr>
          <w:rFonts w:hint="eastAsia"/>
          <w:sz w:val="24"/>
          <w:lang w:val="en-US" w:eastAsia="zh-CN"/>
        </w:rPr>
        <w:t>《</w:t>
      </w:r>
      <w:r w:rsidR="00552948" w:rsidRPr="004F6A48">
        <w:rPr>
          <w:color w:val="000000"/>
          <w:sz w:val="24"/>
          <w:szCs w:val="24"/>
          <w:lang w:eastAsia="zh-CN"/>
        </w:rPr>
        <w:t>大流行性流感防范框架》</w:t>
      </w:r>
      <w:r w:rsidRPr="00594D2C">
        <w:rPr>
          <w:sz w:val="24"/>
          <w:lang w:val="en-US" w:eastAsia="zh-CN"/>
        </w:rPr>
        <w:t>构成与具有</w:t>
      </w:r>
      <w:r w:rsidR="00280ECA">
        <w:rPr>
          <w:sz w:val="24"/>
          <w:lang w:val="en-US" w:eastAsia="zh-CN"/>
        </w:rPr>
        <w:t>大流行</w:t>
      </w:r>
      <w:r w:rsidRPr="00594D2C">
        <w:rPr>
          <w:sz w:val="24"/>
          <w:lang w:val="en-US" w:eastAsia="zh-CN"/>
        </w:rPr>
        <w:t>潜力的流感病毒有关的特定部门多边系统。根据提交</w:t>
      </w:r>
      <w:r w:rsidR="00C77B09">
        <w:rPr>
          <w:rFonts w:hint="eastAsia"/>
          <w:sz w:val="24"/>
          <w:lang w:val="en-US" w:eastAsia="zh-CN"/>
        </w:rPr>
        <w:t>的</w:t>
      </w:r>
      <w:r w:rsidR="000452DA">
        <w:rPr>
          <w:rFonts w:hint="eastAsia"/>
          <w:sz w:val="24"/>
          <w:lang w:val="en-US" w:eastAsia="zh-CN"/>
        </w:rPr>
        <w:t>信息</w:t>
      </w:r>
      <w:r w:rsidRPr="00594D2C">
        <w:rPr>
          <w:sz w:val="24"/>
          <w:lang w:val="en-US" w:eastAsia="zh-CN"/>
        </w:rPr>
        <w:t>，该框架</w:t>
      </w:r>
      <w:r w:rsidR="004F1578">
        <w:rPr>
          <w:rFonts w:hint="eastAsia"/>
          <w:sz w:val="24"/>
          <w:lang w:val="en-US" w:eastAsia="zh-CN"/>
        </w:rPr>
        <w:t>已</w:t>
      </w:r>
      <w:r w:rsidR="007A6370">
        <w:rPr>
          <w:rFonts w:hint="eastAsia"/>
          <w:sz w:val="24"/>
          <w:lang w:val="en-US" w:eastAsia="zh-CN"/>
        </w:rPr>
        <w:t>列入</w:t>
      </w:r>
      <w:r w:rsidRPr="00594D2C">
        <w:rPr>
          <w:sz w:val="24"/>
          <w:lang w:val="en-US" w:eastAsia="zh-CN"/>
        </w:rPr>
        <w:t>货币和非货币惠益分享措施，通过标准化的</w:t>
      </w:r>
      <w:r w:rsidR="00136884">
        <w:rPr>
          <w:rFonts w:hint="eastAsia"/>
          <w:sz w:val="24"/>
          <w:lang w:val="en-US" w:eastAsia="zh-CN"/>
        </w:rPr>
        <w:t>材料</w:t>
      </w:r>
      <w:r w:rsidR="00F13C89">
        <w:rPr>
          <w:rFonts w:hint="eastAsia"/>
          <w:sz w:val="24"/>
          <w:lang w:val="en-US" w:eastAsia="zh-CN"/>
        </w:rPr>
        <w:t>转移</w:t>
      </w:r>
      <w:r w:rsidR="007A6370">
        <w:rPr>
          <w:rFonts w:hint="eastAsia"/>
          <w:sz w:val="24"/>
          <w:lang w:val="en-US" w:eastAsia="zh-CN"/>
        </w:rPr>
        <w:t>协定</w:t>
      </w:r>
      <w:r w:rsidRPr="00594D2C">
        <w:rPr>
          <w:sz w:val="24"/>
          <w:lang w:val="en-US" w:eastAsia="zh-CN"/>
        </w:rPr>
        <w:t>运作。</w:t>
      </w:r>
    </w:p>
    <w:p w14:paraId="1B998744" w14:textId="5E8AEDD3" w:rsidR="00BA28E0" w:rsidRPr="00594D2C" w:rsidRDefault="00BA28E0" w:rsidP="00CA63F0">
      <w:pPr>
        <w:pStyle w:val="CBDNormalNumber"/>
        <w:numPr>
          <w:ilvl w:val="0"/>
          <w:numId w:val="7"/>
        </w:numPr>
        <w:tabs>
          <w:tab w:val="clear" w:pos="567"/>
          <w:tab w:val="clear" w:pos="1134"/>
          <w:tab w:val="clear" w:pos="1701"/>
          <w:tab w:val="clear" w:pos="2268"/>
          <w:tab w:val="clear" w:pos="2835"/>
          <w:tab w:val="clear" w:pos="3402"/>
          <w:tab w:val="clear" w:pos="3969"/>
        </w:tabs>
        <w:ind w:left="490"/>
        <w:rPr>
          <w:sz w:val="24"/>
          <w:lang w:val="en-US" w:eastAsia="zh-CN"/>
        </w:rPr>
      </w:pPr>
      <w:r w:rsidRPr="00594D2C">
        <w:rPr>
          <w:sz w:val="24"/>
          <w:lang w:val="en-US" w:eastAsia="zh-CN"/>
        </w:rPr>
        <w:t>世卫组织表示，</w:t>
      </w:r>
      <w:r w:rsidRPr="00594D2C">
        <w:rPr>
          <w:sz w:val="24"/>
          <w:lang w:val="en-US" w:eastAsia="zh-CN"/>
        </w:rPr>
        <w:t>2025</w:t>
      </w:r>
      <w:r w:rsidRPr="00594D2C">
        <w:rPr>
          <w:sz w:val="24"/>
          <w:lang w:val="en-US" w:eastAsia="zh-CN"/>
        </w:rPr>
        <w:t>年</w:t>
      </w:r>
      <w:r w:rsidRPr="00594D2C">
        <w:rPr>
          <w:sz w:val="24"/>
          <w:lang w:val="en-US" w:eastAsia="zh-CN"/>
        </w:rPr>
        <w:t>5</w:t>
      </w:r>
      <w:r w:rsidRPr="00594D2C">
        <w:rPr>
          <w:sz w:val="24"/>
          <w:lang w:val="en-US" w:eastAsia="zh-CN"/>
        </w:rPr>
        <w:t>月通过</w:t>
      </w:r>
      <w:r w:rsidR="008223F5">
        <w:rPr>
          <w:rFonts w:hint="eastAsia"/>
          <w:sz w:val="24"/>
          <w:lang w:val="en-US" w:eastAsia="zh-CN"/>
        </w:rPr>
        <w:t>的（</w:t>
      </w:r>
      <w:r w:rsidR="008223F5" w:rsidRPr="00594D2C">
        <w:rPr>
          <w:sz w:val="24"/>
          <w:lang w:val="en-US" w:eastAsia="zh-CN"/>
        </w:rPr>
        <w:t>但仍需</w:t>
      </w:r>
      <w:r w:rsidR="006B5220">
        <w:rPr>
          <w:rFonts w:hint="eastAsia"/>
          <w:sz w:val="24"/>
          <w:lang w:val="en-US" w:eastAsia="zh-CN"/>
        </w:rPr>
        <w:t>进一步</w:t>
      </w:r>
      <w:r w:rsidR="008223F5" w:rsidRPr="00594D2C">
        <w:rPr>
          <w:sz w:val="24"/>
          <w:lang w:val="en-US" w:eastAsia="zh-CN"/>
        </w:rPr>
        <w:t>制定相关执行安排</w:t>
      </w:r>
      <w:r w:rsidR="008223F5">
        <w:rPr>
          <w:rFonts w:hint="eastAsia"/>
          <w:sz w:val="24"/>
          <w:lang w:val="en-US" w:eastAsia="zh-CN"/>
        </w:rPr>
        <w:t>）</w:t>
      </w:r>
      <w:r w:rsidRPr="00594D2C">
        <w:rPr>
          <w:sz w:val="24"/>
          <w:lang w:val="en-US" w:eastAsia="zh-CN"/>
        </w:rPr>
        <w:t>《世卫组织</w:t>
      </w:r>
      <w:r w:rsidR="005E027B">
        <w:rPr>
          <w:rFonts w:hint="eastAsia"/>
          <w:sz w:val="24"/>
          <w:lang w:val="en-US" w:eastAsia="zh-CN"/>
        </w:rPr>
        <w:t>大流行</w:t>
      </w:r>
      <w:r w:rsidRPr="00594D2C">
        <w:rPr>
          <w:sz w:val="24"/>
          <w:lang w:val="en-US" w:eastAsia="zh-CN"/>
        </w:rPr>
        <w:t>协定》规定建立一个与具有</w:t>
      </w:r>
      <w:r w:rsidR="00280ECA">
        <w:rPr>
          <w:sz w:val="24"/>
          <w:lang w:val="en-US" w:eastAsia="zh-CN"/>
        </w:rPr>
        <w:t>大流行</w:t>
      </w:r>
      <w:r w:rsidRPr="00594D2C">
        <w:rPr>
          <w:sz w:val="24"/>
          <w:lang w:val="en-US" w:eastAsia="zh-CN"/>
        </w:rPr>
        <w:t>潜力的病原体有关的多边</w:t>
      </w:r>
      <w:r w:rsidRPr="00594D2C">
        <w:rPr>
          <w:sz w:val="24"/>
          <w:lang w:val="en-US" w:eastAsia="zh-CN"/>
        </w:rPr>
        <w:t>PABS</w:t>
      </w:r>
      <w:r w:rsidRPr="00594D2C">
        <w:rPr>
          <w:sz w:val="24"/>
          <w:lang w:val="en-US" w:eastAsia="zh-CN"/>
        </w:rPr>
        <w:t>系统。世卫组织</w:t>
      </w:r>
      <w:proofErr w:type="gramStart"/>
      <w:r w:rsidRPr="00594D2C">
        <w:rPr>
          <w:sz w:val="24"/>
          <w:lang w:val="en-US" w:eastAsia="zh-CN"/>
        </w:rPr>
        <w:t>指出</w:t>
      </w:r>
      <w:r w:rsidRPr="00594D2C">
        <w:rPr>
          <w:sz w:val="24"/>
          <w:lang w:val="en-US" w:eastAsia="zh-CN"/>
        </w:rPr>
        <w:t>,</w:t>
      </w:r>
      <w:r w:rsidRPr="00594D2C">
        <w:rPr>
          <w:sz w:val="24"/>
          <w:lang w:val="en-US" w:eastAsia="zh-CN"/>
        </w:rPr>
        <w:t>《</w:t>
      </w:r>
      <w:proofErr w:type="gramEnd"/>
      <w:r w:rsidR="0079381F">
        <w:rPr>
          <w:rFonts w:hint="eastAsia"/>
          <w:sz w:val="24"/>
          <w:lang w:val="en-US" w:eastAsia="zh-CN"/>
        </w:rPr>
        <w:t>大流行</w:t>
      </w:r>
      <w:r w:rsidRPr="00594D2C">
        <w:rPr>
          <w:sz w:val="24"/>
          <w:lang w:val="en-US" w:eastAsia="zh-CN"/>
        </w:rPr>
        <w:t>协定》</w:t>
      </w:r>
      <w:r w:rsidR="0079381F">
        <w:rPr>
          <w:rFonts w:hint="eastAsia"/>
          <w:sz w:val="24"/>
          <w:lang w:val="en-US" w:eastAsia="zh-CN"/>
        </w:rPr>
        <w:t>确认</w:t>
      </w:r>
      <w:r w:rsidRPr="00594D2C">
        <w:rPr>
          <w:sz w:val="24"/>
          <w:lang w:val="en-US" w:eastAsia="zh-CN"/>
        </w:rPr>
        <w:t>《生物多样性公约》和《名古屋议定书》</w:t>
      </w:r>
      <w:r w:rsidR="005B5850">
        <w:rPr>
          <w:rFonts w:hint="eastAsia"/>
          <w:sz w:val="24"/>
          <w:lang w:val="en-US" w:eastAsia="zh-CN"/>
        </w:rPr>
        <w:t>在</w:t>
      </w:r>
      <w:r w:rsidRPr="00594D2C">
        <w:rPr>
          <w:sz w:val="24"/>
          <w:lang w:val="en-US" w:eastAsia="zh-CN"/>
        </w:rPr>
        <w:t>目标</w:t>
      </w:r>
      <w:r w:rsidR="005B5850">
        <w:rPr>
          <w:rFonts w:hint="eastAsia"/>
          <w:sz w:val="24"/>
          <w:lang w:val="en-US" w:eastAsia="zh-CN"/>
        </w:rPr>
        <w:t>上</w:t>
      </w:r>
      <w:r w:rsidRPr="00594D2C">
        <w:rPr>
          <w:sz w:val="24"/>
          <w:lang w:val="en-US" w:eastAsia="zh-CN"/>
        </w:rPr>
        <w:t>保持一致的重要性。</w:t>
      </w:r>
    </w:p>
    <w:p w14:paraId="4BC1E24A" w14:textId="28DB58F9" w:rsidR="00514960" w:rsidRPr="00594D2C" w:rsidRDefault="00BA28E0" w:rsidP="00CA63F0">
      <w:pPr>
        <w:pStyle w:val="CBDNormalNumber"/>
        <w:numPr>
          <w:ilvl w:val="0"/>
          <w:numId w:val="7"/>
        </w:numPr>
        <w:tabs>
          <w:tab w:val="clear" w:pos="567"/>
          <w:tab w:val="clear" w:pos="1134"/>
          <w:tab w:val="clear" w:pos="1701"/>
          <w:tab w:val="clear" w:pos="2268"/>
          <w:tab w:val="clear" w:pos="2835"/>
          <w:tab w:val="clear" w:pos="3402"/>
          <w:tab w:val="clear" w:pos="3969"/>
        </w:tabs>
        <w:ind w:left="490"/>
        <w:rPr>
          <w:sz w:val="24"/>
          <w:lang w:val="en-US" w:eastAsia="zh-CN"/>
        </w:rPr>
      </w:pPr>
      <w:r w:rsidRPr="00594D2C">
        <w:rPr>
          <w:sz w:val="24"/>
          <w:lang w:val="en-US" w:eastAsia="zh-CN"/>
        </w:rPr>
        <w:t>世卫组织认为</w:t>
      </w:r>
      <w:r w:rsidR="00591254">
        <w:rPr>
          <w:rFonts w:hint="eastAsia"/>
          <w:sz w:val="24"/>
          <w:lang w:val="en-US" w:eastAsia="zh-CN"/>
        </w:rPr>
        <w:t>，</w:t>
      </w:r>
      <w:r w:rsidRPr="00594D2C">
        <w:rPr>
          <w:sz w:val="24"/>
          <w:lang w:val="en-US" w:eastAsia="zh-CN"/>
        </w:rPr>
        <w:t>《</w:t>
      </w:r>
      <w:r w:rsidR="00591254" w:rsidRPr="004F6A48">
        <w:rPr>
          <w:color w:val="000000"/>
          <w:sz w:val="24"/>
          <w:szCs w:val="24"/>
          <w:lang w:eastAsia="zh-CN"/>
        </w:rPr>
        <w:t>大流行性流感防范框架》</w:t>
      </w:r>
      <w:r w:rsidRPr="00594D2C">
        <w:rPr>
          <w:sz w:val="24"/>
          <w:lang w:val="en-US" w:eastAsia="zh-CN"/>
        </w:rPr>
        <w:t>和</w:t>
      </w:r>
      <w:r w:rsidRPr="00594D2C">
        <w:rPr>
          <w:sz w:val="24"/>
          <w:lang w:val="en-US" w:eastAsia="zh-CN"/>
        </w:rPr>
        <w:t>PABS</w:t>
      </w:r>
      <w:r w:rsidRPr="00594D2C">
        <w:rPr>
          <w:sz w:val="24"/>
          <w:lang w:val="en-US" w:eastAsia="zh-CN"/>
        </w:rPr>
        <w:t>系统一旦投入运作，都可以被视为符合《名古屋议定书》第</w:t>
      </w:r>
      <w:r w:rsidRPr="00594D2C">
        <w:rPr>
          <w:sz w:val="24"/>
          <w:lang w:val="en-US" w:eastAsia="zh-CN"/>
        </w:rPr>
        <w:t>4</w:t>
      </w:r>
      <w:r w:rsidRPr="00594D2C">
        <w:rPr>
          <w:sz w:val="24"/>
          <w:lang w:val="en-US" w:eastAsia="zh-CN"/>
        </w:rPr>
        <w:t>条第</w:t>
      </w:r>
      <w:r w:rsidRPr="00594D2C">
        <w:rPr>
          <w:sz w:val="24"/>
          <w:lang w:val="en-US" w:eastAsia="zh-CN"/>
        </w:rPr>
        <w:t>4</w:t>
      </w:r>
      <w:r w:rsidRPr="00594D2C">
        <w:rPr>
          <w:sz w:val="24"/>
          <w:lang w:val="en-US" w:eastAsia="zh-CN"/>
        </w:rPr>
        <w:t>款含义的专门</w:t>
      </w:r>
      <w:r w:rsidR="00726B2A">
        <w:rPr>
          <w:rFonts w:hint="eastAsia"/>
          <w:sz w:val="24"/>
          <w:lang w:val="en-US" w:eastAsia="zh-CN"/>
        </w:rPr>
        <w:t>性</w:t>
      </w:r>
      <w:r w:rsidRPr="00594D2C">
        <w:rPr>
          <w:sz w:val="24"/>
          <w:lang w:val="en-US" w:eastAsia="zh-CN"/>
        </w:rPr>
        <w:t>国际获取和惠益分享</w:t>
      </w:r>
      <w:r w:rsidR="00BC0947">
        <w:rPr>
          <w:rFonts w:hint="eastAsia"/>
          <w:sz w:val="24"/>
          <w:lang w:val="en-US" w:eastAsia="zh-CN"/>
        </w:rPr>
        <w:t>文书</w:t>
      </w:r>
      <w:r w:rsidRPr="00594D2C">
        <w:rPr>
          <w:sz w:val="24"/>
          <w:lang w:val="en-US" w:eastAsia="zh-CN"/>
        </w:rPr>
        <w:t>。</w:t>
      </w:r>
    </w:p>
    <w:p w14:paraId="0748F6D5" w14:textId="011CB539" w:rsidR="005F519A" w:rsidRPr="00855496" w:rsidRDefault="005F519A" w:rsidP="00250AA6">
      <w:pPr>
        <w:pStyle w:val="CBDNormalNumber"/>
        <w:keepNext/>
        <w:keepLines/>
        <w:numPr>
          <w:ilvl w:val="0"/>
          <w:numId w:val="0"/>
        </w:numPr>
        <w:tabs>
          <w:tab w:val="clear" w:pos="567"/>
          <w:tab w:val="clear" w:pos="1134"/>
          <w:tab w:val="clear" w:pos="1701"/>
          <w:tab w:val="clear" w:pos="2268"/>
          <w:tab w:val="clear" w:pos="2835"/>
          <w:tab w:val="clear" w:pos="3402"/>
          <w:tab w:val="clear" w:pos="3969"/>
        </w:tabs>
        <w:rPr>
          <w:b/>
          <w:bCs/>
          <w:sz w:val="24"/>
          <w:lang w:val="en-US" w:eastAsia="zh-CN"/>
        </w:rPr>
      </w:pPr>
      <w:r w:rsidRPr="00855496">
        <w:rPr>
          <w:b/>
          <w:bCs/>
          <w:sz w:val="24"/>
          <w:lang w:val="en-US" w:eastAsia="zh-CN"/>
        </w:rPr>
        <w:lastRenderedPageBreak/>
        <w:t>B.</w:t>
      </w:r>
      <w:r w:rsidR="00855496" w:rsidRPr="00855496">
        <w:rPr>
          <w:b/>
          <w:bCs/>
          <w:sz w:val="24"/>
          <w:lang w:val="en-US" w:eastAsia="zh-CN"/>
        </w:rPr>
        <w:tab/>
      </w:r>
      <w:r w:rsidRPr="00855496">
        <w:rPr>
          <w:b/>
          <w:bCs/>
          <w:sz w:val="24"/>
          <w:lang w:val="en-US" w:eastAsia="zh-CN"/>
        </w:rPr>
        <w:t>世界知识产权组</w:t>
      </w:r>
    </w:p>
    <w:p w14:paraId="1531EC73" w14:textId="574900B3" w:rsidR="005F519A" w:rsidRPr="00594D2C" w:rsidRDefault="005F519A" w:rsidP="00CA63F0">
      <w:pPr>
        <w:pStyle w:val="CBDNormalNumber"/>
        <w:numPr>
          <w:ilvl w:val="0"/>
          <w:numId w:val="7"/>
        </w:numPr>
        <w:tabs>
          <w:tab w:val="clear" w:pos="567"/>
          <w:tab w:val="clear" w:pos="1134"/>
          <w:tab w:val="clear" w:pos="1701"/>
          <w:tab w:val="clear" w:pos="2268"/>
          <w:tab w:val="clear" w:pos="2835"/>
          <w:tab w:val="clear" w:pos="3402"/>
          <w:tab w:val="clear" w:pos="3969"/>
        </w:tabs>
        <w:ind w:left="490"/>
        <w:rPr>
          <w:sz w:val="24"/>
          <w:lang w:val="en-US" w:eastAsia="zh-CN"/>
        </w:rPr>
      </w:pPr>
      <w:r w:rsidRPr="00594D2C">
        <w:rPr>
          <w:sz w:val="24"/>
          <w:lang w:val="en-US" w:eastAsia="zh-CN"/>
        </w:rPr>
        <w:t>产权组织提供了</w:t>
      </w:r>
      <w:r w:rsidR="00702202">
        <w:rPr>
          <w:rFonts w:hint="eastAsia"/>
          <w:sz w:val="24"/>
          <w:lang w:val="en-US" w:eastAsia="zh-CN"/>
        </w:rPr>
        <w:t>其</w:t>
      </w:r>
      <w:r w:rsidRPr="00594D2C">
        <w:rPr>
          <w:sz w:val="24"/>
          <w:lang w:val="en-US" w:eastAsia="zh-CN"/>
        </w:rPr>
        <w:t>认为与《议定书》第</w:t>
      </w:r>
      <w:r w:rsidR="00D05D20">
        <w:rPr>
          <w:rFonts w:hint="eastAsia"/>
          <w:sz w:val="24"/>
          <w:lang w:val="en-US" w:eastAsia="zh-CN"/>
        </w:rPr>
        <w:t>4</w:t>
      </w:r>
      <w:r w:rsidRPr="00594D2C">
        <w:rPr>
          <w:sz w:val="24"/>
          <w:lang w:val="en-US" w:eastAsia="zh-CN"/>
        </w:rPr>
        <w:t>条第</w:t>
      </w:r>
      <w:r w:rsidRPr="00594D2C">
        <w:rPr>
          <w:sz w:val="24"/>
          <w:lang w:val="en-US" w:eastAsia="zh-CN"/>
        </w:rPr>
        <w:t>4</w:t>
      </w:r>
      <w:r w:rsidRPr="00594D2C">
        <w:rPr>
          <w:sz w:val="24"/>
          <w:lang w:val="en-US" w:eastAsia="zh-CN"/>
        </w:rPr>
        <w:t>款下的讨论</w:t>
      </w:r>
      <w:r w:rsidR="00F51766">
        <w:rPr>
          <w:rFonts w:hint="eastAsia"/>
          <w:sz w:val="24"/>
          <w:lang w:val="en-US" w:eastAsia="zh-CN"/>
        </w:rPr>
        <w:t>有关</w:t>
      </w:r>
      <w:r w:rsidRPr="00594D2C">
        <w:rPr>
          <w:sz w:val="24"/>
          <w:lang w:val="en-US" w:eastAsia="zh-CN"/>
        </w:rPr>
        <w:t>的发展情况。</w:t>
      </w:r>
    </w:p>
    <w:p w14:paraId="3748AB8E" w14:textId="76036C62" w:rsidR="005F519A" w:rsidRPr="00594D2C" w:rsidRDefault="005F519A" w:rsidP="00CA63F0">
      <w:pPr>
        <w:pStyle w:val="CBDNormalNumber"/>
        <w:numPr>
          <w:ilvl w:val="0"/>
          <w:numId w:val="7"/>
        </w:numPr>
        <w:tabs>
          <w:tab w:val="clear" w:pos="567"/>
          <w:tab w:val="clear" w:pos="1134"/>
          <w:tab w:val="clear" w:pos="1701"/>
          <w:tab w:val="clear" w:pos="2268"/>
          <w:tab w:val="clear" w:pos="2835"/>
          <w:tab w:val="clear" w:pos="3402"/>
          <w:tab w:val="clear" w:pos="3969"/>
        </w:tabs>
        <w:ind w:left="490"/>
        <w:rPr>
          <w:sz w:val="24"/>
          <w:lang w:val="en-US" w:eastAsia="zh-CN"/>
        </w:rPr>
      </w:pPr>
      <w:r w:rsidRPr="00594D2C">
        <w:rPr>
          <w:sz w:val="24"/>
          <w:lang w:val="en-US" w:eastAsia="zh-CN"/>
        </w:rPr>
        <w:t>产权组织报告说，正在加强</w:t>
      </w:r>
      <w:r w:rsidR="00D05D20">
        <w:rPr>
          <w:rFonts w:hint="eastAsia"/>
          <w:sz w:val="24"/>
          <w:lang w:val="en-US" w:eastAsia="zh-CN"/>
        </w:rPr>
        <w:t>其</w:t>
      </w:r>
      <w:r w:rsidRPr="00594D2C">
        <w:rPr>
          <w:sz w:val="24"/>
          <w:lang w:val="en-US" w:eastAsia="zh-CN"/>
        </w:rPr>
        <w:t>知识产权和遗传资源合同数据库，该数据库提供获取示范和实际合同安排包括获取和惠益分享</w:t>
      </w:r>
      <w:r w:rsidR="00C118D2">
        <w:rPr>
          <w:rFonts w:hint="eastAsia"/>
          <w:sz w:val="24"/>
          <w:lang w:val="en-US" w:eastAsia="zh-CN"/>
        </w:rPr>
        <w:t>协定</w:t>
      </w:r>
      <w:r w:rsidR="00E11366" w:rsidRPr="00594D2C">
        <w:rPr>
          <w:sz w:val="24"/>
          <w:lang w:val="en-US" w:eastAsia="zh-CN"/>
        </w:rPr>
        <w:t>的途径</w:t>
      </w:r>
      <w:r w:rsidR="00D71681">
        <w:rPr>
          <w:rFonts w:hint="eastAsia"/>
          <w:sz w:val="24"/>
          <w:lang w:val="en-US" w:eastAsia="zh-CN"/>
        </w:rPr>
        <w:t>。</w:t>
      </w:r>
    </w:p>
    <w:p w14:paraId="79EA2DC4" w14:textId="33D79203" w:rsidR="005F519A" w:rsidRPr="00672E77" w:rsidRDefault="007E4084" w:rsidP="00CA63F0">
      <w:pPr>
        <w:pStyle w:val="CBDNormalNumber"/>
        <w:numPr>
          <w:ilvl w:val="0"/>
          <w:numId w:val="7"/>
        </w:numPr>
        <w:tabs>
          <w:tab w:val="clear" w:pos="567"/>
          <w:tab w:val="clear" w:pos="1134"/>
          <w:tab w:val="clear" w:pos="1701"/>
          <w:tab w:val="clear" w:pos="2268"/>
          <w:tab w:val="clear" w:pos="2835"/>
          <w:tab w:val="clear" w:pos="3402"/>
          <w:tab w:val="clear" w:pos="3969"/>
        </w:tabs>
        <w:ind w:left="490"/>
        <w:rPr>
          <w:sz w:val="24"/>
          <w:szCs w:val="24"/>
          <w:lang w:val="en-US" w:eastAsia="zh-CN"/>
        </w:rPr>
      </w:pPr>
      <w:r w:rsidRPr="00672E77">
        <w:rPr>
          <w:sz w:val="24"/>
          <w:szCs w:val="24"/>
          <w:lang w:val="en-US" w:eastAsia="zh-CN"/>
        </w:rPr>
        <w:t>产权组织</w:t>
      </w:r>
      <w:r w:rsidR="005F519A" w:rsidRPr="00672E77">
        <w:rPr>
          <w:sz w:val="24"/>
          <w:szCs w:val="24"/>
          <w:lang w:val="en-US" w:eastAsia="zh-CN"/>
        </w:rPr>
        <w:t>提到</w:t>
      </w:r>
      <w:r w:rsidR="005F519A" w:rsidRPr="00672E77">
        <w:rPr>
          <w:sz w:val="24"/>
          <w:szCs w:val="24"/>
          <w:lang w:val="en-US" w:eastAsia="zh-CN"/>
        </w:rPr>
        <w:t>2024</w:t>
      </w:r>
      <w:r w:rsidR="005F519A" w:rsidRPr="00672E77">
        <w:rPr>
          <w:sz w:val="24"/>
          <w:szCs w:val="24"/>
          <w:lang w:val="en-US" w:eastAsia="zh-CN"/>
        </w:rPr>
        <w:t>年</w:t>
      </w:r>
      <w:r w:rsidR="005F519A" w:rsidRPr="00672E77">
        <w:rPr>
          <w:sz w:val="24"/>
          <w:szCs w:val="24"/>
          <w:lang w:val="en-US" w:eastAsia="zh-CN"/>
        </w:rPr>
        <w:t>5</w:t>
      </w:r>
      <w:r w:rsidR="005F519A" w:rsidRPr="00672E77">
        <w:rPr>
          <w:sz w:val="24"/>
          <w:szCs w:val="24"/>
          <w:lang w:val="en-US" w:eastAsia="zh-CN"/>
        </w:rPr>
        <w:t>月通过的《</w:t>
      </w:r>
      <w:r w:rsidR="00C80987" w:rsidRPr="00672E77">
        <w:rPr>
          <w:sz w:val="24"/>
          <w:szCs w:val="24"/>
          <w:lang w:eastAsia="zh-CN"/>
        </w:rPr>
        <w:t>产权组织知识产权、遗传资源和相关传统知识条约</w:t>
      </w:r>
      <w:r w:rsidR="00C80987" w:rsidRPr="00672E77">
        <w:rPr>
          <w:rFonts w:ascii="SimSun" w:hAnsi="SimSun" w:cs="SimSun" w:hint="eastAsia"/>
          <w:sz w:val="24"/>
          <w:szCs w:val="24"/>
          <w:lang w:eastAsia="zh-CN"/>
        </w:rPr>
        <w:t>》</w:t>
      </w:r>
      <w:r w:rsidR="005F519A" w:rsidRPr="00672E77">
        <w:rPr>
          <w:sz w:val="24"/>
          <w:szCs w:val="24"/>
          <w:lang w:val="en-US" w:eastAsia="zh-CN"/>
        </w:rPr>
        <w:t>时指出，该条约缔约方</w:t>
      </w:r>
      <w:r w:rsidR="00C82C2A" w:rsidRPr="00672E77">
        <w:rPr>
          <w:rFonts w:hint="eastAsia"/>
          <w:sz w:val="24"/>
          <w:szCs w:val="24"/>
          <w:lang w:val="en-US" w:eastAsia="zh-CN"/>
        </w:rPr>
        <w:t>确认</w:t>
      </w:r>
      <w:r w:rsidR="005F519A" w:rsidRPr="00672E77">
        <w:rPr>
          <w:sz w:val="24"/>
          <w:szCs w:val="24"/>
          <w:lang w:val="en-US" w:eastAsia="zh-CN"/>
        </w:rPr>
        <w:t>，该条约</w:t>
      </w:r>
      <w:r w:rsidR="00D55D51">
        <w:rPr>
          <w:rFonts w:hint="eastAsia"/>
          <w:sz w:val="24"/>
          <w:szCs w:val="24"/>
          <w:lang w:val="en-US" w:eastAsia="zh-CN"/>
        </w:rPr>
        <w:t>应与</w:t>
      </w:r>
      <w:r w:rsidR="005F519A" w:rsidRPr="00672E77">
        <w:rPr>
          <w:sz w:val="24"/>
          <w:szCs w:val="24"/>
          <w:lang w:val="en-US" w:eastAsia="zh-CN"/>
        </w:rPr>
        <w:t>其他相关国际文书相互支持</w:t>
      </w:r>
      <w:r w:rsidR="00D55D51">
        <w:rPr>
          <w:rFonts w:hint="eastAsia"/>
          <w:sz w:val="24"/>
          <w:szCs w:val="24"/>
          <w:lang w:val="en-US" w:eastAsia="zh-CN"/>
        </w:rPr>
        <w:t>，</w:t>
      </w:r>
      <w:r w:rsidR="005F519A" w:rsidRPr="00672E77">
        <w:rPr>
          <w:sz w:val="24"/>
          <w:szCs w:val="24"/>
          <w:lang w:val="en-US" w:eastAsia="zh-CN"/>
        </w:rPr>
        <w:t>并进一步规定该条约</w:t>
      </w:r>
      <w:r w:rsidR="005D22A0">
        <w:rPr>
          <w:rFonts w:hint="eastAsia"/>
          <w:sz w:val="24"/>
          <w:szCs w:val="24"/>
          <w:lang w:val="en-US" w:eastAsia="zh-CN"/>
        </w:rPr>
        <w:t>在执行中</w:t>
      </w:r>
      <w:r w:rsidR="005F519A" w:rsidRPr="00672E77">
        <w:rPr>
          <w:sz w:val="24"/>
          <w:szCs w:val="24"/>
          <w:lang w:val="en-US" w:eastAsia="zh-CN"/>
        </w:rPr>
        <w:t>将与这些文书相互支持。</w:t>
      </w:r>
    </w:p>
    <w:p w14:paraId="27EAA779" w14:textId="6322892D" w:rsidR="005F519A" w:rsidRPr="00594D2C" w:rsidRDefault="005F519A" w:rsidP="00CA63F0">
      <w:pPr>
        <w:pStyle w:val="CBDNormalNumber"/>
        <w:numPr>
          <w:ilvl w:val="0"/>
          <w:numId w:val="7"/>
        </w:numPr>
        <w:tabs>
          <w:tab w:val="clear" w:pos="567"/>
          <w:tab w:val="clear" w:pos="1134"/>
          <w:tab w:val="clear" w:pos="1701"/>
          <w:tab w:val="clear" w:pos="2268"/>
          <w:tab w:val="clear" w:pos="2835"/>
          <w:tab w:val="clear" w:pos="3402"/>
          <w:tab w:val="clear" w:pos="3969"/>
        </w:tabs>
        <w:ind w:left="490"/>
        <w:rPr>
          <w:sz w:val="24"/>
          <w:lang w:val="en-US" w:eastAsia="zh-CN"/>
        </w:rPr>
      </w:pPr>
      <w:r w:rsidRPr="00594D2C">
        <w:rPr>
          <w:sz w:val="24"/>
          <w:lang w:val="en-US" w:eastAsia="zh-CN"/>
        </w:rPr>
        <w:t>产权组织指出，虽然该条约没有规定获取和惠益分享义务，但它确实有助于</w:t>
      </w:r>
      <w:r w:rsidR="00401D6F">
        <w:rPr>
          <w:rFonts w:hint="eastAsia"/>
          <w:sz w:val="24"/>
          <w:lang w:val="en-US" w:eastAsia="zh-CN"/>
        </w:rPr>
        <w:t>加强</w:t>
      </w:r>
      <w:r w:rsidRPr="00594D2C">
        <w:rPr>
          <w:sz w:val="24"/>
          <w:lang w:val="en-US" w:eastAsia="zh-CN"/>
        </w:rPr>
        <w:t>更广泛</w:t>
      </w:r>
      <w:r w:rsidR="00401D6F">
        <w:rPr>
          <w:rFonts w:hint="eastAsia"/>
          <w:sz w:val="24"/>
          <w:lang w:val="en-US" w:eastAsia="zh-CN"/>
        </w:rPr>
        <w:t>的</w:t>
      </w:r>
      <w:r w:rsidR="00401D6F" w:rsidRPr="00594D2C">
        <w:rPr>
          <w:sz w:val="24"/>
          <w:lang w:val="en-US" w:eastAsia="zh-CN"/>
        </w:rPr>
        <w:t>遗传资源</w:t>
      </w:r>
      <w:r w:rsidRPr="00594D2C">
        <w:rPr>
          <w:sz w:val="24"/>
          <w:lang w:val="en-US" w:eastAsia="zh-CN"/>
        </w:rPr>
        <w:t>国际框架的透明度和一致性。</w:t>
      </w:r>
    </w:p>
    <w:p w14:paraId="70279CC1" w14:textId="1B37A137" w:rsidR="005F519A" w:rsidRPr="00405286" w:rsidRDefault="005F519A" w:rsidP="00405286">
      <w:pPr>
        <w:pStyle w:val="CBDNormalNumber"/>
        <w:numPr>
          <w:ilvl w:val="0"/>
          <w:numId w:val="0"/>
        </w:numPr>
        <w:tabs>
          <w:tab w:val="clear" w:pos="567"/>
          <w:tab w:val="clear" w:pos="1134"/>
          <w:tab w:val="clear" w:pos="1701"/>
          <w:tab w:val="clear" w:pos="2268"/>
          <w:tab w:val="clear" w:pos="2835"/>
          <w:tab w:val="clear" w:pos="3402"/>
          <w:tab w:val="clear" w:pos="3969"/>
        </w:tabs>
        <w:rPr>
          <w:b/>
          <w:bCs/>
          <w:sz w:val="24"/>
          <w:lang w:val="en-US" w:eastAsia="zh-CN"/>
        </w:rPr>
      </w:pPr>
      <w:r w:rsidRPr="00405286">
        <w:rPr>
          <w:b/>
          <w:bCs/>
          <w:sz w:val="24"/>
          <w:lang w:val="en-US" w:eastAsia="zh-CN"/>
        </w:rPr>
        <w:t>C.</w:t>
      </w:r>
      <w:r w:rsidR="00405286" w:rsidRPr="00405286">
        <w:rPr>
          <w:b/>
          <w:bCs/>
          <w:sz w:val="24"/>
          <w:lang w:val="en-US" w:eastAsia="zh-CN"/>
        </w:rPr>
        <w:tab/>
      </w:r>
      <w:r w:rsidRPr="00405286">
        <w:rPr>
          <w:b/>
          <w:bCs/>
          <w:sz w:val="24"/>
          <w:lang w:val="en-US" w:eastAsia="zh-CN"/>
        </w:rPr>
        <w:t>国际植物新品种保护联盟</w:t>
      </w:r>
    </w:p>
    <w:p w14:paraId="3AB5831D" w14:textId="30F8FC22" w:rsidR="005F519A" w:rsidRPr="00EB6FE0" w:rsidRDefault="00FB5992" w:rsidP="00CA63F0">
      <w:pPr>
        <w:pStyle w:val="CBDNormalNumber"/>
        <w:numPr>
          <w:ilvl w:val="0"/>
          <w:numId w:val="7"/>
        </w:numPr>
        <w:tabs>
          <w:tab w:val="clear" w:pos="567"/>
          <w:tab w:val="clear" w:pos="1134"/>
          <w:tab w:val="clear" w:pos="1701"/>
          <w:tab w:val="clear" w:pos="2268"/>
          <w:tab w:val="clear" w:pos="2835"/>
          <w:tab w:val="clear" w:pos="3402"/>
          <w:tab w:val="clear" w:pos="3969"/>
        </w:tabs>
        <w:ind w:left="490"/>
        <w:rPr>
          <w:sz w:val="24"/>
          <w:lang w:val="en-US" w:eastAsia="zh-CN"/>
        </w:rPr>
      </w:pPr>
      <w:r w:rsidRPr="00EB6FE0">
        <w:rPr>
          <w:sz w:val="24"/>
          <w:lang w:val="en-US" w:eastAsia="zh-CN"/>
        </w:rPr>
        <w:t>新品种保护联盟</w:t>
      </w:r>
      <w:r w:rsidR="005F519A" w:rsidRPr="00EB6FE0">
        <w:rPr>
          <w:sz w:val="24"/>
          <w:lang w:val="en-US" w:eastAsia="zh-CN"/>
        </w:rPr>
        <w:t>提到以前与《生物多样性公约》就获得遗传资源对植物育种和创新的重要性进行的交流。</w:t>
      </w:r>
    </w:p>
    <w:p w14:paraId="6073B1B2" w14:textId="2672B824" w:rsidR="005F519A" w:rsidRPr="00FB5992" w:rsidRDefault="00FB5992" w:rsidP="00CA63F0">
      <w:pPr>
        <w:pStyle w:val="CBDNormalNumber"/>
        <w:numPr>
          <w:ilvl w:val="0"/>
          <w:numId w:val="7"/>
        </w:numPr>
        <w:tabs>
          <w:tab w:val="clear" w:pos="567"/>
          <w:tab w:val="clear" w:pos="1134"/>
          <w:tab w:val="clear" w:pos="1701"/>
          <w:tab w:val="clear" w:pos="2268"/>
          <w:tab w:val="clear" w:pos="2835"/>
          <w:tab w:val="clear" w:pos="3402"/>
          <w:tab w:val="clear" w:pos="3969"/>
        </w:tabs>
        <w:ind w:left="490"/>
        <w:rPr>
          <w:sz w:val="24"/>
          <w:lang w:val="en-US" w:eastAsia="zh-CN"/>
        </w:rPr>
      </w:pPr>
      <w:r w:rsidRPr="00EB6FE0">
        <w:rPr>
          <w:sz w:val="24"/>
          <w:lang w:val="en-US" w:eastAsia="zh-CN"/>
        </w:rPr>
        <w:t>新品种保护联盟</w:t>
      </w:r>
      <w:r w:rsidR="00956F25">
        <w:rPr>
          <w:rFonts w:hint="eastAsia"/>
          <w:sz w:val="24"/>
          <w:lang w:val="en-US" w:eastAsia="zh-CN"/>
        </w:rPr>
        <w:t>着重提到</w:t>
      </w:r>
      <w:r w:rsidR="007E2A01">
        <w:rPr>
          <w:rFonts w:hint="eastAsia"/>
          <w:sz w:val="24"/>
          <w:lang w:val="en-US" w:eastAsia="zh-CN"/>
        </w:rPr>
        <w:t>，</w:t>
      </w:r>
      <w:r w:rsidR="005F519A" w:rsidRPr="00EB6FE0">
        <w:rPr>
          <w:sz w:val="24"/>
          <w:lang w:val="en-US" w:eastAsia="zh-CN"/>
        </w:rPr>
        <w:t>《保护植物新品种国际公约》</w:t>
      </w:r>
      <w:r w:rsidR="007E2A01">
        <w:rPr>
          <w:rFonts w:hint="eastAsia"/>
          <w:sz w:val="24"/>
          <w:lang w:val="en-US" w:eastAsia="zh-CN"/>
        </w:rPr>
        <w:t>规定</w:t>
      </w:r>
      <w:r w:rsidR="005F519A" w:rsidRPr="00EB6FE0">
        <w:rPr>
          <w:sz w:val="24"/>
          <w:lang w:val="en-US" w:eastAsia="zh-CN"/>
        </w:rPr>
        <w:t>的育种者豁免允许为开发新品种目的</w:t>
      </w:r>
      <w:r w:rsidR="00CE1102">
        <w:rPr>
          <w:rFonts w:hint="eastAsia"/>
          <w:sz w:val="24"/>
          <w:lang w:val="en-US" w:eastAsia="zh-CN"/>
        </w:rPr>
        <w:t>而</w:t>
      </w:r>
      <w:r w:rsidR="005F519A" w:rsidRPr="00EB6FE0">
        <w:rPr>
          <w:sz w:val="24"/>
          <w:lang w:val="en-US" w:eastAsia="zh-CN"/>
        </w:rPr>
        <w:t>使用受保护品种，</w:t>
      </w:r>
      <w:r w:rsidR="00811AA6">
        <w:rPr>
          <w:rFonts w:hint="eastAsia"/>
          <w:sz w:val="24"/>
          <w:lang w:val="en-US" w:eastAsia="zh-CN"/>
        </w:rPr>
        <w:t>表示</w:t>
      </w:r>
      <w:r w:rsidR="005F519A" w:rsidRPr="00EB6FE0">
        <w:rPr>
          <w:sz w:val="24"/>
          <w:lang w:val="en-US" w:eastAsia="zh-CN"/>
        </w:rPr>
        <w:t>该机制有助于育种活动持续获取植物遗传资源。</w:t>
      </w:r>
    </w:p>
    <w:p w14:paraId="57B8149D" w14:textId="01512A28" w:rsidR="00BA28E0" w:rsidRPr="00594D2C" w:rsidRDefault="00FB5992" w:rsidP="00CA63F0">
      <w:pPr>
        <w:pStyle w:val="CBDNormalNumber"/>
        <w:numPr>
          <w:ilvl w:val="0"/>
          <w:numId w:val="7"/>
        </w:numPr>
        <w:tabs>
          <w:tab w:val="clear" w:pos="567"/>
          <w:tab w:val="clear" w:pos="1134"/>
          <w:tab w:val="clear" w:pos="1701"/>
          <w:tab w:val="clear" w:pos="2268"/>
          <w:tab w:val="clear" w:pos="2835"/>
          <w:tab w:val="clear" w:pos="3402"/>
          <w:tab w:val="clear" w:pos="3969"/>
        </w:tabs>
        <w:ind w:left="490"/>
        <w:rPr>
          <w:sz w:val="24"/>
          <w:lang w:val="en-US" w:eastAsia="zh-CN"/>
        </w:rPr>
      </w:pPr>
      <w:r w:rsidRPr="00FB5992">
        <w:rPr>
          <w:sz w:val="24"/>
          <w:lang w:val="en-US" w:eastAsia="zh-CN"/>
        </w:rPr>
        <w:t>新品种保护联盟</w:t>
      </w:r>
      <w:r w:rsidR="005F519A" w:rsidRPr="00FB5992">
        <w:rPr>
          <w:sz w:val="24"/>
          <w:lang w:val="en-US" w:eastAsia="zh-CN"/>
        </w:rPr>
        <w:t>表示其系统有助于</w:t>
      </w:r>
      <w:r w:rsidR="00B968AE" w:rsidRPr="00FB5992">
        <w:rPr>
          <w:sz w:val="24"/>
          <w:lang w:val="en-US" w:eastAsia="zh-CN"/>
        </w:rPr>
        <w:t>开发和传播</w:t>
      </w:r>
      <w:r w:rsidR="005F519A" w:rsidRPr="00FB5992">
        <w:rPr>
          <w:sz w:val="24"/>
          <w:lang w:val="en-US" w:eastAsia="zh-CN"/>
        </w:rPr>
        <w:t>改良植物品种，并将这种贡献</w:t>
      </w:r>
      <w:r w:rsidR="005F519A" w:rsidRPr="00594D2C">
        <w:rPr>
          <w:sz w:val="24"/>
          <w:lang w:val="en-US" w:eastAsia="zh-CN"/>
        </w:rPr>
        <w:t>确定为一种手段，通过这种手段可以从植物育种</w:t>
      </w:r>
      <w:r w:rsidR="00E536B0">
        <w:rPr>
          <w:rFonts w:hint="eastAsia"/>
          <w:sz w:val="24"/>
          <w:lang w:val="en-US" w:eastAsia="zh-CN"/>
        </w:rPr>
        <w:t>创新</w:t>
      </w:r>
      <w:r w:rsidR="005F519A" w:rsidRPr="00594D2C">
        <w:rPr>
          <w:sz w:val="24"/>
          <w:lang w:val="en-US" w:eastAsia="zh-CN"/>
        </w:rPr>
        <w:t>中获益。</w:t>
      </w:r>
    </w:p>
    <w:p w14:paraId="4E5C06E7" w14:textId="6ADE1207" w:rsidR="001B7B3D" w:rsidRPr="00405286" w:rsidRDefault="001B7B3D" w:rsidP="00405286">
      <w:pPr>
        <w:pStyle w:val="CBDNormalNumber"/>
        <w:numPr>
          <w:ilvl w:val="0"/>
          <w:numId w:val="0"/>
        </w:numPr>
        <w:tabs>
          <w:tab w:val="clear" w:pos="567"/>
          <w:tab w:val="clear" w:pos="1134"/>
          <w:tab w:val="clear" w:pos="1701"/>
          <w:tab w:val="clear" w:pos="2268"/>
          <w:tab w:val="clear" w:pos="2835"/>
          <w:tab w:val="clear" w:pos="3402"/>
          <w:tab w:val="clear" w:pos="3969"/>
        </w:tabs>
        <w:rPr>
          <w:b/>
          <w:bCs/>
          <w:sz w:val="28"/>
          <w:szCs w:val="28"/>
          <w:lang w:val="en-US" w:eastAsia="zh-CN"/>
        </w:rPr>
      </w:pPr>
      <w:r w:rsidRPr="00405286">
        <w:rPr>
          <w:b/>
          <w:bCs/>
          <w:sz w:val="28"/>
          <w:szCs w:val="28"/>
          <w:lang w:val="en-US" w:eastAsia="zh-CN"/>
        </w:rPr>
        <w:t>三</w:t>
      </w:r>
      <w:r w:rsidR="00405286" w:rsidRPr="00405286">
        <w:rPr>
          <w:rFonts w:hint="eastAsia"/>
          <w:b/>
          <w:bCs/>
          <w:sz w:val="28"/>
          <w:szCs w:val="28"/>
          <w:lang w:val="en-US" w:eastAsia="zh-CN"/>
        </w:rPr>
        <w:t>.</w:t>
      </w:r>
      <w:r w:rsidR="00405286" w:rsidRPr="00405286">
        <w:rPr>
          <w:b/>
          <w:bCs/>
          <w:sz w:val="28"/>
          <w:szCs w:val="28"/>
          <w:lang w:val="en-US" w:eastAsia="zh-CN"/>
        </w:rPr>
        <w:tab/>
      </w:r>
      <w:r w:rsidRPr="00405286">
        <w:rPr>
          <w:b/>
          <w:bCs/>
          <w:sz w:val="28"/>
          <w:szCs w:val="28"/>
          <w:lang w:val="en-US" w:eastAsia="zh-CN"/>
        </w:rPr>
        <w:t>提交</w:t>
      </w:r>
      <w:r w:rsidR="0095405C">
        <w:rPr>
          <w:rFonts w:hint="eastAsia"/>
          <w:b/>
          <w:bCs/>
          <w:sz w:val="28"/>
          <w:szCs w:val="28"/>
          <w:lang w:val="en-US" w:eastAsia="zh-CN"/>
        </w:rPr>
        <w:t>的</w:t>
      </w:r>
      <w:r w:rsidR="004D0FB3">
        <w:rPr>
          <w:rFonts w:hint="eastAsia"/>
          <w:b/>
          <w:bCs/>
          <w:sz w:val="28"/>
          <w:szCs w:val="28"/>
          <w:lang w:val="en-US" w:eastAsia="zh-CN"/>
        </w:rPr>
        <w:t>信息中含</w:t>
      </w:r>
      <w:r w:rsidR="00882840">
        <w:rPr>
          <w:rFonts w:hint="eastAsia"/>
          <w:b/>
          <w:bCs/>
          <w:sz w:val="28"/>
          <w:szCs w:val="28"/>
          <w:lang w:val="en-US" w:eastAsia="zh-CN"/>
        </w:rPr>
        <w:t>有的</w:t>
      </w:r>
      <w:r w:rsidR="006F3C65">
        <w:rPr>
          <w:rFonts w:hint="eastAsia"/>
          <w:b/>
          <w:bCs/>
          <w:sz w:val="28"/>
          <w:szCs w:val="28"/>
          <w:lang w:val="en-US" w:eastAsia="zh-CN"/>
        </w:rPr>
        <w:t>跨领域</w:t>
      </w:r>
      <w:r w:rsidRPr="00405286">
        <w:rPr>
          <w:b/>
          <w:bCs/>
          <w:sz w:val="28"/>
          <w:szCs w:val="28"/>
          <w:lang w:val="en-US" w:eastAsia="zh-CN"/>
        </w:rPr>
        <w:t>意见</w:t>
      </w:r>
    </w:p>
    <w:p w14:paraId="3B81A17D" w14:textId="29661426" w:rsidR="001B7B3D" w:rsidRPr="00594D2C" w:rsidRDefault="001B7B3D" w:rsidP="00CA63F0">
      <w:pPr>
        <w:pStyle w:val="CBDNormalNumber"/>
        <w:numPr>
          <w:ilvl w:val="0"/>
          <w:numId w:val="7"/>
        </w:numPr>
        <w:tabs>
          <w:tab w:val="clear" w:pos="567"/>
          <w:tab w:val="clear" w:pos="1134"/>
          <w:tab w:val="clear" w:pos="1701"/>
          <w:tab w:val="clear" w:pos="2268"/>
          <w:tab w:val="clear" w:pos="2835"/>
          <w:tab w:val="clear" w:pos="3402"/>
          <w:tab w:val="clear" w:pos="3969"/>
        </w:tabs>
        <w:ind w:left="490"/>
        <w:rPr>
          <w:sz w:val="24"/>
          <w:lang w:val="en-US" w:eastAsia="zh-CN"/>
        </w:rPr>
      </w:pPr>
      <w:r w:rsidRPr="004D0FB3">
        <w:rPr>
          <w:color w:val="000000" w:themeColor="text1"/>
          <w:sz w:val="24"/>
          <w:lang w:val="en-US" w:eastAsia="zh-CN"/>
        </w:rPr>
        <w:t>提交的</w:t>
      </w:r>
      <w:r w:rsidR="004D0FB3" w:rsidRPr="004D0FB3">
        <w:rPr>
          <w:color w:val="000000" w:themeColor="text1"/>
          <w:sz w:val="24"/>
          <w:lang w:val="en-US" w:eastAsia="zh-CN"/>
        </w:rPr>
        <w:t>额外</w:t>
      </w:r>
      <w:r w:rsidR="004D0FB3" w:rsidRPr="004D0FB3">
        <w:rPr>
          <w:rFonts w:hint="eastAsia"/>
          <w:color w:val="000000" w:themeColor="text1"/>
          <w:sz w:val="24"/>
          <w:lang w:val="en-US" w:eastAsia="zh-CN"/>
        </w:rPr>
        <w:t>信息</w:t>
      </w:r>
      <w:r w:rsidR="001B4512">
        <w:rPr>
          <w:rFonts w:hint="eastAsia"/>
          <w:sz w:val="24"/>
          <w:lang w:val="en-US" w:eastAsia="zh-CN"/>
        </w:rPr>
        <w:t>展示</w:t>
      </w:r>
      <w:r w:rsidRPr="00594D2C">
        <w:rPr>
          <w:sz w:val="24"/>
          <w:lang w:val="en-US" w:eastAsia="zh-CN"/>
        </w:rPr>
        <w:t>了</w:t>
      </w:r>
      <w:r w:rsidR="001B4512" w:rsidRPr="00594D2C">
        <w:rPr>
          <w:sz w:val="24"/>
          <w:lang w:val="en-US" w:eastAsia="zh-CN"/>
        </w:rPr>
        <w:t>可能与《名古屋议定书》第</w:t>
      </w:r>
      <w:r w:rsidR="001B4512">
        <w:rPr>
          <w:rFonts w:hint="eastAsia"/>
          <w:sz w:val="24"/>
          <w:lang w:val="en-US" w:eastAsia="zh-CN"/>
        </w:rPr>
        <w:t>4</w:t>
      </w:r>
      <w:r w:rsidR="001B4512" w:rsidRPr="00594D2C">
        <w:rPr>
          <w:sz w:val="24"/>
          <w:lang w:val="en-US" w:eastAsia="zh-CN"/>
        </w:rPr>
        <w:t>条第</w:t>
      </w:r>
      <w:r w:rsidR="001B4512" w:rsidRPr="00594D2C">
        <w:rPr>
          <w:sz w:val="24"/>
          <w:lang w:val="en-US" w:eastAsia="zh-CN"/>
        </w:rPr>
        <w:t>4</w:t>
      </w:r>
      <w:r w:rsidR="001B4512" w:rsidRPr="00594D2C">
        <w:rPr>
          <w:sz w:val="24"/>
          <w:lang w:val="en-US" w:eastAsia="zh-CN"/>
        </w:rPr>
        <w:t>款下的讨论相关</w:t>
      </w:r>
      <w:r w:rsidR="001B4512">
        <w:rPr>
          <w:rFonts w:hint="eastAsia"/>
          <w:sz w:val="24"/>
          <w:lang w:val="en-US" w:eastAsia="zh-CN"/>
        </w:rPr>
        <w:t>的</w:t>
      </w:r>
      <w:r w:rsidR="00E74092">
        <w:rPr>
          <w:rFonts w:hint="eastAsia"/>
          <w:sz w:val="24"/>
          <w:lang w:val="en-US" w:eastAsia="zh-CN"/>
        </w:rPr>
        <w:t>各种各样的</w:t>
      </w:r>
      <w:r w:rsidR="00E74092" w:rsidRPr="00594D2C">
        <w:rPr>
          <w:sz w:val="24"/>
          <w:lang w:val="en-US" w:eastAsia="zh-CN"/>
        </w:rPr>
        <w:t>国际文书、框架和体制安排</w:t>
      </w:r>
      <w:r w:rsidRPr="00594D2C">
        <w:rPr>
          <w:sz w:val="24"/>
          <w:lang w:val="en-US" w:eastAsia="zh-CN"/>
        </w:rPr>
        <w:t>。</w:t>
      </w:r>
    </w:p>
    <w:p w14:paraId="771CFC84" w14:textId="34175D8D" w:rsidR="001B7B3D" w:rsidRPr="00594D2C" w:rsidRDefault="001B7B3D" w:rsidP="00CA63F0">
      <w:pPr>
        <w:pStyle w:val="CBDNormalNumber"/>
        <w:numPr>
          <w:ilvl w:val="0"/>
          <w:numId w:val="7"/>
        </w:numPr>
        <w:tabs>
          <w:tab w:val="clear" w:pos="567"/>
          <w:tab w:val="clear" w:pos="1134"/>
          <w:tab w:val="clear" w:pos="1701"/>
          <w:tab w:val="clear" w:pos="2268"/>
          <w:tab w:val="clear" w:pos="2835"/>
          <w:tab w:val="clear" w:pos="3402"/>
          <w:tab w:val="clear" w:pos="3969"/>
        </w:tabs>
        <w:ind w:left="490"/>
        <w:rPr>
          <w:sz w:val="24"/>
          <w:lang w:val="en-US" w:eastAsia="zh-CN"/>
        </w:rPr>
      </w:pPr>
      <w:r w:rsidRPr="00594D2C">
        <w:rPr>
          <w:sz w:val="24"/>
          <w:lang w:val="en-US" w:eastAsia="zh-CN"/>
        </w:rPr>
        <w:t>提交</w:t>
      </w:r>
      <w:r w:rsidR="00F61D29">
        <w:rPr>
          <w:rFonts w:hint="eastAsia"/>
          <w:sz w:val="24"/>
          <w:lang w:val="en-US" w:eastAsia="zh-CN"/>
        </w:rPr>
        <w:t>的</w:t>
      </w:r>
      <w:r w:rsidR="0076135A">
        <w:rPr>
          <w:rFonts w:hint="eastAsia"/>
          <w:sz w:val="24"/>
          <w:lang w:val="en-US" w:eastAsia="zh-CN"/>
        </w:rPr>
        <w:t>信息</w:t>
      </w:r>
      <w:r w:rsidRPr="00594D2C">
        <w:rPr>
          <w:sz w:val="24"/>
          <w:lang w:val="en-US" w:eastAsia="zh-CN"/>
        </w:rPr>
        <w:t>提到涉及一系列部门和政策目标的文书和安排，包括公共卫生、知识产权和植物育种</w:t>
      </w:r>
      <w:r w:rsidR="00653709">
        <w:rPr>
          <w:rFonts w:hint="eastAsia"/>
          <w:sz w:val="24"/>
          <w:lang w:val="en-US" w:eastAsia="zh-CN"/>
        </w:rPr>
        <w:t>，</w:t>
      </w:r>
      <w:r w:rsidRPr="00594D2C">
        <w:rPr>
          <w:sz w:val="24"/>
          <w:lang w:val="en-US" w:eastAsia="zh-CN"/>
        </w:rPr>
        <w:t>反映了获取和惠益分享的不同方法，包括纳入获取和惠益分享措施的多边系统、旨在支持透明度和法律确定性的工具和机制</w:t>
      </w:r>
      <w:r w:rsidR="00591CFF">
        <w:rPr>
          <w:rFonts w:hint="eastAsia"/>
          <w:sz w:val="24"/>
          <w:lang w:val="en-US" w:eastAsia="zh-CN"/>
        </w:rPr>
        <w:t>、</w:t>
      </w:r>
      <w:r w:rsidR="00902FF2">
        <w:rPr>
          <w:rFonts w:hint="eastAsia"/>
          <w:sz w:val="24"/>
          <w:lang w:val="en-US" w:eastAsia="zh-CN"/>
        </w:rPr>
        <w:t>特定</w:t>
      </w:r>
      <w:r w:rsidRPr="00594D2C">
        <w:rPr>
          <w:sz w:val="24"/>
          <w:lang w:val="en-US" w:eastAsia="zh-CN"/>
        </w:rPr>
        <w:t>部门</w:t>
      </w:r>
      <w:r w:rsidR="00902FF2" w:rsidRPr="00594D2C">
        <w:rPr>
          <w:sz w:val="24"/>
          <w:lang w:val="en-US" w:eastAsia="zh-CN"/>
        </w:rPr>
        <w:t>处理遗传资源使用事项</w:t>
      </w:r>
      <w:r w:rsidRPr="00594D2C">
        <w:rPr>
          <w:sz w:val="24"/>
          <w:lang w:val="en-US" w:eastAsia="zh-CN"/>
        </w:rPr>
        <w:t>的监管框架</w:t>
      </w:r>
      <w:r w:rsidR="00F71BD7">
        <w:rPr>
          <w:rFonts w:hint="eastAsia"/>
          <w:sz w:val="24"/>
          <w:lang w:val="en-US" w:eastAsia="zh-CN"/>
        </w:rPr>
        <w:t>等</w:t>
      </w:r>
      <w:r w:rsidRPr="00594D2C">
        <w:rPr>
          <w:sz w:val="24"/>
          <w:lang w:val="en-US" w:eastAsia="zh-CN"/>
        </w:rPr>
        <w:t>。</w:t>
      </w:r>
    </w:p>
    <w:p w14:paraId="2E10586E" w14:textId="07AAEE05" w:rsidR="001B7B3D" w:rsidRPr="00594D2C" w:rsidRDefault="001B7B3D" w:rsidP="00CA63F0">
      <w:pPr>
        <w:pStyle w:val="CBDNormalNumber"/>
        <w:numPr>
          <w:ilvl w:val="0"/>
          <w:numId w:val="7"/>
        </w:numPr>
        <w:tabs>
          <w:tab w:val="clear" w:pos="567"/>
          <w:tab w:val="clear" w:pos="1134"/>
          <w:tab w:val="clear" w:pos="1701"/>
          <w:tab w:val="clear" w:pos="2268"/>
          <w:tab w:val="clear" w:pos="2835"/>
          <w:tab w:val="clear" w:pos="3402"/>
          <w:tab w:val="clear" w:pos="3969"/>
        </w:tabs>
        <w:ind w:left="490"/>
        <w:rPr>
          <w:sz w:val="24"/>
          <w:lang w:val="en-US" w:eastAsia="zh-CN"/>
        </w:rPr>
      </w:pPr>
      <w:r w:rsidRPr="00594D2C">
        <w:rPr>
          <w:sz w:val="24"/>
          <w:lang w:val="en-US" w:eastAsia="zh-CN"/>
        </w:rPr>
        <w:t>提交</w:t>
      </w:r>
      <w:r w:rsidR="00902FF2">
        <w:rPr>
          <w:rFonts w:hint="eastAsia"/>
          <w:sz w:val="24"/>
          <w:lang w:val="en-US" w:eastAsia="zh-CN"/>
        </w:rPr>
        <w:t>的</w:t>
      </w:r>
      <w:r w:rsidR="00F71BD7">
        <w:rPr>
          <w:rFonts w:hint="eastAsia"/>
          <w:sz w:val="24"/>
          <w:lang w:val="en-US" w:eastAsia="zh-CN"/>
        </w:rPr>
        <w:t>信息</w:t>
      </w:r>
      <w:r w:rsidRPr="00594D2C">
        <w:rPr>
          <w:sz w:val="24"/>
          <w:lang w:val="en-US" w:eastAsia="zh-CN"/>
        </w:rPr>
        <w:t>强调，各组织重视相关国际文书和进程之间的一致性和相互支持</w:t>
      </w:r>
      <w:r w:rsidR="00C049E7">
        <w:rPr>
          <w:rFonts w:hint="eastAsia"/>
          <w:sz w:val="24"/>
          <w:lang w:val="en-US" w:eastAsia="zh-CN"/>
        </w:rPr>
        <w:t>，具体</w:t>
      </w:r>
      <w:r w:rsidR="000002DE">
        <w:rPr>
          <w:rFonts w:hint="eastAsia"/>
          <w:sz w:val="24"/>
          <w:lang w:val="en-US" w:eastAsia="zh-CN"/>
        </w:rPr>
        <w:t>做法包括</w:t>
      </w:r>
      <w:r w:rsidR="00FA3212">
        <w:rPr>
          <w:rFonts w:hint="eastAsia"/>
          <w:sz w:val="24"/>
          <w:lang w:val="en-US" w:eastAsia="zh-CN"/>
        </w:rPr>
        <w:t>：</w:t>
      </w:r>
    </w:p>
    <w:p w14:paraId="441D2CD5" w14:textId="63C5BF23" w:rsidR="001B7B3D" w:rsidRPr="00594D2C" w:rsidRDefault="001B7B3D" w:rsidP="00187E47">
      <w:pPr>
        <w:pStyle w:val="CBDNormalNumber"/>
        <w:numPr>
          <w:ilvl w:val="0"/>
          <w:numId w:val="9"/>
        </w:numPr>
        <w:tabs>
          <w:tab w:val="clear" w:pos="567"/>
          <w:tab w:val="clear" w:pos="1134"/>
          <w:tab w:val="clear" w:pos="1701"/>
          <w:tab w:val="clear" w:pos="2268"/>
          <w:tab w:val="clear" w:pos="2835"/>
          <w:tab w:val="clear" w:pos="3402"/>
          <w:tab w:val="clear" w:pos="3969"/>
        </w:tabs>
        <w:ind w:left="490" w:firstLine="490"/>
        <w:rPr>
          <w:sz w:val="24"/>
          <w:lang w:val="en-US" w:eastAsia="zh-CN"/>
        </w:rPr>
      </w:pPr>
      <w:r w:rsidRPr="00594D2C">
        <w:rPr>
          <w:sz w:val="24"/>
          <w:lang w:val="en-US" w:eastAsia="zh-CN"/>
        </w:rPr>
        <w:t>结合获取和惠益分享义务的多边系统</w:t>
      </w:r>
      <w:r w:rsidR="00892360">
        <w:rPr>
          <w:sz w:val="24"/>
          <w:lang w:val="en-US" w:eastAsia="zh-CN"/>
        </w:rPr>
        <w:t>（</w:t>
      </w:r>
      <w:r w:rsidRPr="00594D2C">
        <w:rPr>
          <w:sz w:val="24"/>
          <w:lang w:val="en-US" w:eastAsia="zh-CN"/>
        </w:rPr>
        <w:t>世卫组织</w:t>
      </w:r>
      <w:r w:rsidR="00892360">
        <w:rPr>
          <w:sz w:val="24"/>
          <w:lang w:val="en-US" w:eastAsia="zh-CN"/>
        </w:rPr>
        <w:t>）</w:t>
      </w:r>
      <w:r w:rsidRPr="00594D2C">
        <w:rPr>
          <w:sz w:val="24"/>
          <w:lang w:val="en-US" w:eastAsia="zh-CN"/>
        </w:rPr>
        <w:t>；</w:t>
      </w:r>
    </w:p>
    <w:p w14:paraId="2E4DBC0D" w14:textId="2A62A74F" w:rsidR="001B7B3D" w:rsidRPr="00594D2C" w:rsidRDefault="001B7B3D" w:rsidP="00187E47">
      <w:pPr>
        <w:pStyle w:val="CBDNormalNumber"/>
        <w:numPr>
          <w:ilvl w:val="0"/>
          <w:numId w:val="9"/>
        </w:numPr>
        <w:tabs>
          <w:tab w:val="clear" w:pos="567"/>
          <w:tab w:val="clear" w:pos="1134"/>
          <w:tab w:val="clear" w:pos="1701"/>
          <w:tab w:val="clear" w:pos="2268"/>
          <w:tab w:val="clear" w:pos="2835"/>
          <w:tab w:val="clear" w:pos="3402"/>
          <w:tab w:val="clear" w:pos="3969"/>
        </w:tabs>
        <w:ind w:left="490" w:firstLine="490"/>
        <w:rPr>
          <w:sz w:val="24"/>
          <w:lang w:val="en-US" w:eastAsia="zh-CN"/>
        </w:rPr>
      </w:pPr>
      <w:r w:rsidRPr="00594D2C">
        <w:rPr>
          <w:sz w:val="24"/>
          <w:lang w:val="en-US" w:eastAsia="zh-CN"/>
        </w:rPr>
        <w:t>支持增强透明度和合同惯例的机制，但不规定获取和惠益分享义务</w:t>
      </w:r>
      <w:r w:rsidR="00892360">
        <w:rPr>
          <w:sz w:val="24"/>
          <w:lang w:val="en-US" w:eastAsia="zh-CN"/>
        </w:rPr>
        <w:t>（</w:t>
      </w:r>
      <w:r w:rsidRPr="00594D2C">
        <w:rPr>
          <w:sz w:val="24"/>
          <w:lang w:val="en-US" w:eastAsia="zh-CN"/>
        </w:rPr>
        <w:t>产权组织</w:t>
      </w:r>
      <w:r w:rsidR="00892360">
        <w:rPr>
          <w:sz w:val="24"/>
          <w:lang w:val="en-US" w:eastAsia="zh-CN"/>
        </w:rPr>
        <w:t>）</w:t>
      </w:r>
      <w:r w:rsidRPr="00594D2C">
        <w:rPr>
          <w:sz w:val="24"/>
          <w:lang w:val="en-US" w:eastAsia="zh-CN"/>
        </w:rPr>
        <w:t>；</w:t>
      </w:r>
    </w:p>
    <w:p w14:paraId="7733FBF0" w14:textId="1B207402" w:rsidR="001B7B3D" w:rsidRPr="00594D2C" w:rsidRDefault="001B7B3D" w:rsidP="00187E47">
      <w:pPr>
        <w:pStyle w:val="CBDNormalNumber"/>
        <w:numPr>
          <w:ilvl w:val="0"/>
          <w:numId w:val="9"/>
        </w:numPr>
        <w:tabs>
          <w:tab w:val="clear" w:pos="567"/>
          <w:tab w:val="clear" w:pos="1134"/>
          <w:tab w:val="clear" w:pos="1701"/>
          <w:tab w:val="clear" w:pos="2268"/>
          <w:tab w:val="clear" w:pos="2835"/>
          <w:tab w:val="clear" w:pos="3402"/>
          <w:tab w:val="clear" w:pos="3969"/>
        </w:tabs>
        <w:ind w:left="490" w:firstLine="490"/>
        <w:rPr>
          <w:sz w:val="24"/>
          <w:lang w:val="en-US" w:eastAsia="zh-CN"/>
        </w:rPr>
      </w:pPr>
      <w:r w:rsidRPr="00594D2C">
        <w:rPr>
          <w:sz w:val="24"/>
          <w:lang w:val="en-US" w:eastAsia="zh-CN"/>
        </w:rPr>
        <w:t>监管系统通过育种者豁免等机制</w:t>
      </w:r>
      <w:r w:rsidR="00F320DE">
        <w:rPr>
          <w:rFonts w:hint="eastAsia"/>
          <w:sz w:val="24"/>
          <w:lang w:val="en-US" w:eastAsia="zh-CN"/>
        </w:rPr>
        <w:t>便利</w:t>
      </w:r>
      <w:r w:rsidRPr="00594D2C">
        <w:rPr>
          <w:sz w:val="24"/>
          <w:lang w:val="en-US" w:eastAsia="zh-CN"/>
        </w:rPr>
        <w:t>获取遗传资源的方法支持植物育种创新。虽然没有明确规定为</w:t>
      </w:r>
      <w:r w:rsidR="00DA2C92">
        <w:rPr>
          <w:rFonts w:hint="eastAsia"/>
          <w:sz w:val="24"/>
          <w:lang w:val="en-US" w:eastAsia="zh-CN"/>
        </w:rPr>
        <w:t>一种</w:t>
      </w:r>
      <w:r w:rsidRPr="00594D2C">
        <w:rPr>
          <w:sz w:val="24"/>
          <w:lang w:val="en-US" w:eastAsia="zh-CN"/>
        </w:rPr>
        <w:t>获取和惠益分享模式，但这种方法强调以获取为导向的法律结构如何能够促进遗传资源的可持续利用并为社会带来惠益</w:t>
      </w:r>
      <w:r w:rsidR="00892360">
        <w:rPr>
          <w:sz w:val="24"/>
          <w:lang w:val="en-US" w:eastAsia="zh-CN"/>
        </w:rPr>
        <w:t>（</w:t>
      </w:r>
      <w:r w:rsidR="009849BE">
        <w:rPr>
          <w:rFonts w:hint="eastAsia"/>
          <w:sz w:val="24"/>
          <w:lang w:val="en-US" w:eastAsia="zh-CN"/>
        </w:rPr>
        <w:t>新品种保护联盟</w:t>
      </w:r>
      <w:r w:rsidR="00892360">
        <w:rPr>
          <w:sz w:val="24"/>
          <w:lang w:val="en-US" w:eastAsia="zh-CN"/>
        </w:rPr>
        <w:t>）</w:t>
      </w:r>
      <w:r w:rsidRPr="00594D2C">
        <w:rPr>
          <w:sz w:val="24"/>
          <w:lang w:val="en-US" w:eastAsia="zh-CN"/>
        </w:rPr>
        <w:t>。</w:t>
      </w:r>
    </w:p>
    <w:p w14:paraId="20550F64" w14:textId="2770805E" w:rsidR="001B7B3D" w:rsidRPr="00187E47" w:rsidRDefault="001B7B3D" w:rsidP="00187E47">
      <w:pPr>
        <w:pStyle w:val="CBDNormalNumber"/>
        <w:numPr>
          <w:ilvl w:val="0"/>
          <w:numId w:val="0"/>
        </w:numPr>
        <w:tabs>
          <w:tab w:val="clear" w:pos="567"/>
          <w:tab w:val="clear" w:pos="1134"/>
          <w:tab w:val="clear" w:pos="1701"/>
          <w:tab w:val="clear" w:pos="2268"/>
          <w:tab w:val="clear" w:pos="2835"/>
          <w:tab w:val="clear" w:pos="3402"/>
          <w:tab w:val="clear" w:pos="3969"/>
        </w:tabs>
        <w:rPr>
          <w:b/>
          <w:bCs/>
          <w:sz w:val="28"/>
          <w:szCs w:val="28"/>
          <w:lang w:val="en-US" w:eastAsia="zh-CN"/>
        </w:rPr>
      </w:pPr>
      <w:r w:rsidRPr="00187E47">
        <w:rPr>
          <w:b/>
          <w:bCs/>
          <w:sz w:val="28"/>
          <w:szCs w:val="28"/>
          <w:lang w:val="en-US" w:eastAsia="zh-CN"/>
        </w:rPr>
        <w:t>四</w:t>
      </w:r>
      <w:r w:rsidR="00187E47" w:rsidRPr="00187E47">
        <w:rPr>
          <w:rFonts w:hint="eastAsia"/>
          <w:b/>
          <w:bCs/>
          <w:sz w:val="28"/>
          <w:szCs w:val="28"/>
          <w:lang w:val="en-US" w:eastAsia="zh-CN"/>
        </w:rPr>
        <w:t>.</w:t>
      </w:r>
      <w:r w:rsidR="00187E47" w:rsidRPr="00187E47">
        <w:rPr>
          <w:b/>
          <w:bCs/>
          <w:sz w:val="28"/>
          <w:szCs w:val="28"/>
          <w:lang w:val="en-US" w:eastAsia="zh-CN"/>
        </w:rPr>
        <w:tab/>
      </w:r>
      <w:r w:rsidRPr="00187E47">
        <w:rPr>
          <w:b/>
          <w:bCs/>
          <w:sz w:val="28"/>
          <w:szCs w:val="28"/>
          <w:lang w:val="en-US" w:eastAsia="zh-CN"/>
        </w:rPr>
        <w:t>与第二次评估和审查的</w:t>
      </w:r>
      <w:r w:rsidR="00FB085E">
        <w:rPr>
          <w:rFonts w:hint="eastAsia"/>
          <w:b/>
          <w:bCs/>
          <w:sz w:val="28"/>
          <w:szCs w:val="28"/>
          <w:lang w:val="en-US" w:eastAsia="zh-CN"/>
        </w:rPr>
        <w:t>关系</w:t>
      </w:r>
    </w:p>
    <w:p w14:paraId="7A3C23B3" w14:textId="3D0244B2" w:rsidR="001B7B3D" w:rsidRPr="00594D2C" w:rsidRDefault="005674AF" w:rsidP="00CA63F0">
      <w:pPr>
        <w:pStyle w:val="CBDNormalNumber"/>
        <w:numPr>
          <w:ilvl w:val="0"/>
          <w:numId w:val="7"/>
        </w:numPr>
        <w:tabs>
          <w:tab w:val="clear" w:pos="567"/>
          <w:tab w:val="clear" w:pos="1134"/>
          <w:tab w:val="clear" w:pos="1701"/>
          <w:tab w:val="clear" w:pos="2268"/>
          <w:tab w:val="clear" w:pos="2835"/>
          <w:tab w:val="clear" w:pos="3402"/>
          <w:tab w:val="clear" w:pos="3969"/>
        </w:tabs>
        <w:ind w:left="490"/>
        <w:rPr>
          <w:sz w:val="24"/>
          <w:lang w:val="en-US" w:eastAsia="zh-CN"/>
        </w:rPr>
      </w:pPr>
      <w:r>
        <w:rPr>
          <w:rFonts w:hint="eastAsia"/>
          <w:sz w:val="24"/>
          <w:lang w:val="en-US" w:eastAsia="zh-CN"/>
        </w:rPr>
        <w:t>对</w:t>
      </w:r>
      <w:r w:rsidR="001B7B3D" w:rsidRPr="00594D2C">
        <w:rPr>
          <w:sz w:val="24"/>
          <w:lang w:val="en-US" w:eastAsia="zh-CN"/>
        </w:rPr>
        <w:t>《名古屋议定书》</w:t>
      </w:r>
      <w:r w:rsidR="004503B9">
        <w:rPr>
          <w:rFonts w:hint="eastAsia"/>
          <w:sz w:val="24"/>
          <w:lang w:val="en-US" w:eastAsia="zh-CN"/>
        </w:rPr>
        <w:t>成效</w:t>
      </w:r>
      <w:r w:rsidR="0096218A">
        <w:rPr>
          <w:rFonts w:hint="eastAsia"/>
          <w:sz w:val="24"/>
          <w:lang w:val="en-US" w:eastAsia="zh-CN"/>
        </w:rPr>
        <w:t>的</w:t>
      </w:r>
      <w:r w:rsidR="001B7B3D" w:rsidRPr="00594D2C">
        <w:rPr>
          <w:sz w:val="24"/>
          <w:lang w:val="en-US" w:eastAsia="zh-CN"/>
        </w:rPr>
        <w:t>第二次评估和审查</w:t>
      </w:r>
      <w:r w:rsidR="006D27CB">
        <w:rPr>
          <w:rFonts w:hint="eastAsia"/>
          <w:sz w:val="24"/>
          <w:lang w:val="en-US" w:eastAsia="zh-CN"/>
        </w:rPr>
        <w:t>将主要</w:t>
      </w:r>
      <w:r w:rsidR="008363ED">
        <w:rPr>
          <w:rFonts w:hint="eastAsia"/>
          <w:sz w:val="24"/>
          <w:lang w:val="en-US" w:eastAsia="zh-CN"/>
        </w:rPr>
        <w:t>利用缔约方</w:t>
      </w:r>
      <w:r w:rsidR="001B7B3D" w:rsidRPr="00594D2C">
        <w:rPr>
          <w:sz w:val="24"/>
          <w:lang w:val="en-US" w:eastAsia="zh-CN"/>
        </w:rPr>
        <w:t>国家报告</w:t>
      </w:r>
      <w:r w:rsidR="00802F38">
        <w:rPr>
          <w:rFonts w:hint="eastAsia"/>
          <w:sz w:val="24"/>
          <w:lang w:val="en-US" w:eastAsia="zh-CN"/>
        </w:rPr>
        <w:t>所载</w:t>
      </w:r>
      <w:r w:rsidR="001B7B3D" w:rsidRPr="00594D2C">
        <w:rPr>
          <w:sz w:val="24"/>
          <w:lang w:val="en-US" w:eastAsia="zh-CN"/>
        </w:rPr>
        <w:t>信息</w:t>
      </w:r>
      <w:r w:rsidR="00B70A39">
        <w:rPr>
          <w:rFonts w:hint="eastAsia"/>
          <w:sz w:val="24"/>
          <w:lang w:val="en-US" w:eastAsia="zh-CN"/>
        </w:rPr>
        <w:t>对</w:t>
      </w:r>
      <w:r w:rsidR="00B70A39" w:rsidRPr="00594D2C">
        <w:rPr>
          <w:sz w:val="24"/>
          <w:lang w:val="en-US" w:eastAsia="zh-CN"/>
        </w:rPr>
        <w:t>第</w:t>
      </w:r>
      <w:r w:rsidR="00B70A39">
        <w:rPr>
          <w:rFonts w:hint="eastAsia"/>
          <w:sz w:val="24"/>
          <w:lang w:val="en-US" w:eastAsia="zh-CN"/>
        </w:rPr>
        <w:t>4</w:t>
      </w:r>
      <w:r w:rsidR="00B70A39" w:rsidRPr="00594D2C">
        <w:rPr>
          <w:sz w:val="24"/>
          <w:lang w:val="en-US" w:eastAsia="zh-CN"/>
        </w:rPr>
        <w:t>条第</w:t>
      </w:r>
      <w:r w:rsidR="00B70A39" w:rsidRPr="00594D2C">
        <w:rPr>
          <w:sz w:val="24"/>
          <w:lang w:val="en-US" w:eastAsia="zh-CN"/>
        </w:rPr>
        <w:t>4</w:t>
      </w:r>
      <w:r w:rsidR="00B70A39" w:rsidRPr="00594D2C">
        <w:rPr>
          <w:sz w:val="24"/>
          <w:lang w:val="en-US" w:eastAsia="zh-CN"/>
        </w:rPr>
        <w:t>款</w:t>
      </w:r>
      <w:r w:rsidR="00B70A39">
        <w:rPr>
          <w:rFonts w:hint="eastAsia"/>
          <w:sz w:val="24"/>
          <w:lang w:val="en-US" w:eastAsia="zh-CN"/>
        </w:rPr>
        <w:t>进行审议</w:t>
      </w:r>
      <w:r w:rsidR="001B7B3D" w:rsidRPr="00594D2C">
        <w:rPr>
          <w:sz w:val="24"/>
          <w:lang w:val="en-US" w:eastAsia="zh-CN"/>
        </w:rPr>
        <w:t>。</w:t>
      </w:r>
    </w:p>
    <w:p w14:paraId="2BC92E66" w14:textId="282C3665" w:rsidR="005F519A" w:rsidRPr="00594D2C" w:rsidRDefault="001B7B3D" w:rsidP="00CA63F0">
      <w:pPr>
        <w:pStyle w:val="CBDNormalNumber"/>
        <w:numPr>
          <w:ilvl w:val="0"/>
          <w:numId w:val="7"/>
        </w:numPr>
        <w:tabs>
          <w:tab w:val="clear" w:pos="567"/>
          <w:tab w:val="clear" w:pos="1134"/>
          <w:tab w:val="clear" w:pos="1701"/>
          <w:tab w:val="clear" w:pos="2268"/>
          <w:tab w:val="clear" w:pos="2835"/>
          <w:tab w:val="clear" w:pos="3402"/>
          <w:tab w:val="clear" w:pos="3969"/>
        </w:tabs>
        <w:ind w:left="490"/>
        <w:rPr>
          <w:sz w:val="24"/>
          <w:lang w:val="en-US" w:eastAsia="zh-CN"/>
        </w:rPr>
      </w:pPr>
      <w:r w:rsidRPr="00594D2C">
        <w:rPr>
          <w:sz w:val="24"/>
          <w:lang w:val="en-US" w:eastAsia="zh-CN"/>
        </w:rPr>
        <w:lastRenderedPageBreak/>
        <w:t>国家报告所载信息表明，进一步澄清《名古屋议定书》和其他相关国际文书之间的关系可能有助于国家</w:t>
      </w:r>
      <w:r w:rsidR="00D56B25">
        <w:rPr>
          <w:rFonts w:hint="eastAsia"/>
          <w:sz w:val="24"/>
          <w:lang w:val="en-US" w:eastAsia="zh-CN"/>
        </w:rPr>
        <w:t>层面执行</w:t>
      </w:r>
      <w:r w:rsidR="006F31CA">
        <w:rPr>
          <w:rFonts w:hint="eastAsia"/>
          <w:sz w:val="24"/>
          <w:lang w:val="en-US" w:eastAsia="zh-CN"/>
        </w:rPr>
        <w:t>工作的</w:t>
      </w:r>
      <w:r w:rsidRPr="00594D2C">
        <w:rPr>
          <w:sz w:val="24"/>
          <w:lang w:val="en-US" w:eastAsia="zh-CN"/>
        </w:rPr>
        <w:t>一致</w:t>
      </w:r>
      <w:r w:rsidR="00ED71F8">
        <w:rPr>
          <w:rFonts w:hint="eastAsia"/>
          <w:sz w:val="24"/>
          <w:lang w:val="en-US" w:eastAsia="zh-CN"/>
        </w:rPr>
        <w:t>性</w:t>
      </w:r>
      <w:r w:rsidRPr="00594D2C">
        <w:rPr>
          <w:sz w:val="24"/>
          <w:lang w:val="en-US" w:eastAsia="zh-CN"/>
        </w:rPr>
        <w:t>。缔约方提出了法律清晰度、机构协调</w:t>
      </w:r>
      <w:r w:rsidR="000F31BF">
        <w:rPr>
          <w:rFonts w:hint="eastAsia"/>
          <w:sz w:val="24"/>
          <w:lang w:val="en-US" w:eastAsia="zh-CN"/>
        </w:rPr>
        <w:t>、</w:t>
      </w:r>
      <w:r w:rsidRPr="00594D2C">
        <w:rPr>
          <w:sz w:val="24"/>
          <w:lang w:val="en-US" w:eastAsia="zh-CN"/>
        </w:rPr>
        <w:t>提高对不同获取和惠益分享框架的认识</w:t>
      </w:r>
      <w:r w:rsidR="0054724E">
        <w:rPr>
          <w:rFonts w:hint="eastAsia"/>
          <w:sz w:val="24"/>
          <w:lang w:val="en-US" w:eastAsia="zh-CN"/>
        </w:rPr>
        <w:t>等相关</w:t>
      </w:r>
      <w:r w:rsidRPr="00594D2C">
        <w:rPr>
          <w:sz w:val="24"/>
          <w:lang w:val="en-US" w:eastAsia="zh-CN"/>
        </w:rPr>
        <w:t>问题。</w:t>
      </w:r>
    </w:p>
    <w:p w14:paraId="70C0BD23" w14:textId="2D0EAE9B" w:rsidR="00594D2C" w:rsidRPr="00594D2C" w:rsidRDefault="000919EC" w:rsidP="00CA63F0">
      <w:pPr>
        <w:pStyle w:val="CBDNormalNumber"/>
        <w:numPr>
          <w:ilvl w:val="0"/>
          <w:numId w:val="7"/>
        </w:numPr>
        <w:tabs>
          <w:tab w:val="clear" w:pos="567"/>
          <w:tab w:val="clear" w:pos="1134"/>
          <w:tab w:val="clear" w:pos="1701"/>
          <w:tab w:val="clear" w:pos="2268"/>
          <w:tab w:val="clear" w:pos="2835"/>
          <w:tab w:val="clear" w:pos="3402"/>
          <w:tab w:val="clear" w:pos="3969"/>
        </w:tabs>
        <w:ind w:left="490"/>
        <w:rPr>
          <w:sz w:val="24"/>
          <w:lang w:val="en-US" w:eastAsia="zh-CN"/>
        </w:rPr>
      </w:pPr>
      <w:r w:rsidRPr="000919EC">
        <w:rPr>
          <w:sz w:val="24"/>
          <w:lang w:val="en-US" w:eastAsia="zh-CN"/>
        </w:rPr>
        <w:t>国际组织的</w:t>
      </w:r>
      <w:r w:rsidR="00DA018C" w:rsidRPr="00DA018C">
        <w:rPr>
          <w:rFonts w:hint="eastAsia"/>
          <w:color w:val="000000" w:themeColor="text1"/>
          <w:sz w:val="24"/>
          <w:lang w:val="en-US" w:eastAsia="zh-CN"/>
        </w:rPr>
        <w:t>额外信息</w:t>
      </w:r>
      <w:r w:rsidR="002F47AD">
        <w:rPr>
          <w:rFonts w:hint="eastAsia"/>
          <w:sz w:val="24"/>
          <w:lang w:val="en-US" w:eastAsia="zh-CN"/>
        </w:rPr>
        <w:t>提供了看待</w:t>
      </w:r>
      <w:r w:rsidRPr="000919EC">
        <w:rPr>
          <w:sz w:val="24"/>
          <w:lang w:val="en-US" w:eastAsia="zh-CN"/>
        </w:rPr>
        <w:t>可能与第</w:t>
      </w:r>
      <w:r w:rsidRPr="000919EC">
        <w:rPr>
          <w:sz w:val="24"/>
          <w:lang w:val="en-US" w:eastAsia="zh-CN"/>
        </w:rPr>
        <w:t>4</w:t>
      </w:r>
      <w:r w:rsidRPr="000919EC">
        <w:rPr>
          <w:sz w:val="24"/>
          <w:lang w:val="en-US" w:eastAsia="zh-CN"/>
        </w:rPr>
        <w:t>条第</w:t>
      </w:r>
      <w:r w:rsidRPr="000919EC">
        <w:rPr>
          <w:sz w:val="24"/>
          <w:lang w:val="en-US" w:eastAsia="zh-CN"/>
        </w:rPr>
        <w:t>4</w:t>
      </w:r>
      <w:r w:rsidRPr="000919EC">
        <w:rPr>
          <w:sz w:val="24"/>
          <w:lang w:val="en-US" w:eastAsia="zh-CN"/>
        </w:rPr>
        <w:t>款下的讨论相关的特定部门工具和安排的设计、运作</w:t>
      </w:r>
      <w:r w:rsidR="00B01D00">
        <w:rPr>
          <w:rFonts w:hint="eastAsia"/>
          <w:sz w:val="24"/>
          <w:lang w:val="en-US" w:eastAsia="zh-CN"/>
        </w:rPr>
        <w:t>和</w:t>
      </w:r>
      <w:r w:rsidRPr="000919EC">
        <w:rPr>
          <w:sz w:val="24"/>
          <w:lang w:val="en-US" w:eastAsia="zh-CN"/>
        </w:rPr>
        <w:t>目标</w:t>
      </w:r>
      <w:r w:rsidR="001905A2">
        <w:rPr>
          <w:rFonts w:hint="eastAsia"/>
          <w:sz w:val="24"/>
          <w:lang w:val="en-US" w:eastAsia="zh-CN"/>
        </w:rPr>
        <w:t>的</w:t>
      </w:r>
      <w:r w:rsidRPr="000919EC">
        <w:rPr>
          <w:sz w:val="24"/>
          <w:lang w:val="en-US" w:eastAsia="zh-CN"/>
        </w:rPr>
        <w:t>不同视角，对国家报告</w:t>
      </w:r>
      <w:r w:rsidR="00167B6E">
        <w:rPr>
          <w:rFonts w:hint="eastAsia"/>
          <w:sz w:val="24"/>
          <w:lang w:val="en-US" w:eastAsia="zh-CN"/>
        </w:rPr>
        <w:t>所载</w:t>
      </w:r>
      <w:r w:rsidRPr="000919EC">
        <w:rPr>
          <w:sz w:val="24"/>
          <w:lang w:val="en-US" w:eastAsia="zh-CN"/>
        </w:rPr>
        <w:t>信息起到了补充作用。</w:t>
      </w:r>
    </w:p>
    <w:p w14:paraId="2D24CBE5" w14:textId="126ACC00" w:rsidR="00594D2C" w:rsidRPr="00594D2C" w:rsidRDefault="00594D2C" w:rsidP="00CA63F0">
      <w:pPr>
        <w:pStyle w:val="CBDNormalNumber"/>
        <w:numPr>
          <w:ilvl w:val="0"/>
          <w:numId w:val="7"/>
        </w:numPr>
        <w:tabs>
          <w:tab w:val="clear" w:pos="567"/>
          <w:tab w:val="clear" w:pos="1134"/>
          <w:tab w:val="clear" w:pos="1701"/>
          <w:tab w:val="clear" w:pos="2268"/>
          <w:tab w:val="clear" w:pos="2835"/>
          <w:tab w:val="clear" w:pos="3402"/>
          <w:tab w:val="clear" w:pos="3969"/>
        </w:tabs>
        <w:ind w:left="490"/>
        <w:rPr>
          <w:sz w:val="24"/>
          <w:lang w:val="en-US" w:eastAsia="zh-CN"/>
        </w:rPr>
      </w:pPr>
      <w:r w:rsidRPr="00594D2C">
        <w:rPr>
          <w:sz w:val="24"/>
          <w:lang w:val="en-US" w:eastAsia="zh-CN"/>
        </w:rPr>
        <w:t>总的来说，国家报告所载信息和国际组织</w:t>
      </w:r>
      <w:r w:rsidR="00D3635D" w:rsidRPr="00D3635D">
        <w:rPr>
          <w:rFonts w:hint="eastAsia"/>
          <w:color w:val="000000" w:themeColor="text1"/>
          <w:sz w:val="24"/>
          <w:lang w:val="en-US" w:eastAsia="zh-CN"/>
        </w:rPr>
        <w:t>额外材料</w:t>
      </w:r>
      <w:r w:rsidRPr="00594D2C">
        <w:rPr>
          <w:sz w:val="24"/>
          <w:lang w:val="en-US" w:eastAsia="zh-CN"/>
        </w:rPr>
        <w:t>所载信息有助于更广泛地</w:t>
      </w:r>
      <w:r w:rsidR="000D688A">
        <w:rPr>
          <w:rFonts w:hint="eastAsia"/>
          <w:sz w:val="24"/>
          <w:lang w:val="en-US" w:eastAsia="zh-CN"/>
        </w:rPr>
        <w:t>了</w:t>
      </w:r>
      <w:r w:rsidRPr="00594D2C">
        <w:rPr>
          <w:sz w:val="24"/>
          <w:lang w:val="en-US" w:eastAsia="zh-CN"/>
        </w:rPr>
        <w:t>解第</w:t>
      </w:r>
      <w:r w:rsidR="00E00F16">
        <w:rPr>
          <w:rFonts w:hint="eastAsia"/>
          <w:sz w:val="24"/>
          <w:lang w:val="en-US" w:eastAsia="zh-CN"/>
        </w:rPr>
        <w:t>4</w:t>
      </w:r>
      <w:r w:rsidRPr="00594D2C">
        <w:rPr>
          <w:sz w:val="24"/>
          <w:lang w:val="en-US" w:eastAsia="zh-CN"/>
        </w:rPr>
        <w:t>条第</w:t>
      </w:r>
      <w:r w:rsidRPr="00594D2C">
        <w:rPr>
          <w:sz w:val="24"/>
          <w:lang w:val="en-US" w:eastAsia="zh-CN"/>
        </w:rPr>
        <w:t>4</w:t>
      </w:r>
      <w:r w:rsidRPr="00594D2C">
        <w:rPr>
          <w:sz w:val="24"/>
          <w:lang w:val="en-US" w:eastAsia="zh-CN"/>
        </w:rPr>
        <w:t>款</w:t>
      </w:r>
      <w:r w:rsidR="000D688A">
        <w:rPr>
          <w:rFonts w:hint="eastAsia"/>
          <w:sz w:val="24"/>
          <w:lang w:val="en-US" w:eastAsia="zh-CN"/>
        </w:rPr>
        <w:t>的</w:t>
      </w:r>
      <w:r w:rsidR="00BA76CC">
        <w:rPr>
          <w:rFonts w:hint="eastAsia"/>
          <w:sz w:val="24"/>
          <w:lang w:val="en-US" w:eastAsia="zh-CN"/>
        </w:rPr>
        <w:t>相关</w:t>
      </w:r>
      <w:r w:rsidRPr="00594D2C">
        <w:rPr>
          <w:sz w:val="24"/>
          <w:lang w:val="en-US" w:eastAsia="zh-CN"/>
        </w:rPr>
        <w:t>问题，包括与获取和惠益分享国际文书和</w:t>
      </w:r>
      <w:r w:rsidR="000B1584">
        <w:rPr>
          <w:rFonts w:hint="eastAsia"/>
          <w:sz w:val="24"/>
          <w:lang w:val="en-US" w:eastAsia="zh-CN"/>
        </w:rPr>
        <w:t>方法</w:t>
      </w:r>
      <w:r w:rsidRPr="00594D2C">
        <w:rPr>
          <w:sz w:val="24"/>
          <w:lang w:val="en-US" w:eastAsia="zh-CN"/>
        </w:rPr>
        <w:t>之间的关系。提供</w:t>
      </w:r>
      <w:r w:rsidR="00586892">
        <w:rPr>
          <w:rFonts w:hint="eastAsia"/>
          <w:sz w:val="24"/>
          <w:lang w:val="en-US" w:eastAsia="zh-CN"/>
        </w:rPr>
        <w:t>这些</w:t>
      </w:r>
      <w:r w:rsidRPr="00594D2C">
        <w:rPr>
          <w:sz w:val="24"/>
          <w:lang w:val="en-US" w:eastAsia="zh-CN"/>
        </w:rPr>
        <w:t>信息</w:t>
      </w:r>
      <w:r w:rsidR="00116EBC">
        <w:rPr>
          <w:rFonts w:hint="eastAsia"/>
          <w:sz w:val="24"/>
          <w:lang w:val="en-US" w:eastAsia="zh-CN"/>
        </w:rPr>
        <w:t>旨在便利</w:t>
      </w:r>
      <w:r w:rsidRPr="00594D2C">
        <w:rPr>
          <w:sz w:val="24"/>
          <w:lang w:val="en-US" w:eastAsia="zh-CN"/>
        </w:rPr>
        <w:t>作为议定书缔约方会议的缔约方大会第六次会议</w:t>
      </w:r>
      <w:r w:rsidR="00E83DCA">
        <w:rPr>
          <w:rFonts w:hint="eastAsia"/>
          <w:sz w:val="24"/>
          <w:lang w:val="en-US" w:eastAsia="zh-CN"/>
        </w:rPr>
        <w:t>审议</w:t>
      </w:r>
      <w:r w:rsidRPr="00594D2C">
        <w:rPr>
          <w:sz w:val="24"/>
          <w:lang w:val="en-US" w:eastAsia="zh-CN"/>
        </w:rPr>
        <w:t>第</w:t>
      </w:r>
      <w:hyperlink r:id="rId24" w:history="1">
        <w:r w:rsidRPr="00634868">
          <w:rPr>
            <w:rStyle w:val="Hyperlink"/>
            <w:rFonts w:hint="eastAsia"/>
            <w:sz w:val="24"/>
            <w:lang w:val="en-US" w:eastAsia="zh-CN"/>
          </w:rPr>
          <w:t>6/7</w:t>
        </w:r>
      </w:hyperlink>
      <w:r w:rsidRPr="00594D2C">
        <w:rPr>
          <w:sz w:val="24"/>
          <w:lang w:val="en-US" w:eastAsia="zh-CN"/>
        </w:rPr>
        <w:t>号建议。</w:t>
      </w:r>
    </w:p>
    <w:p w14:paraId="77AEE47C" w14:textId="52AA99AA" w:rsidR="00594D2C" w:rsidRPr="003A2B39" w:rsidRDefault="003A2B39" w:rsidP="003A2B39">
      <w:pPr>
        <w:pStyle w:val="CBDNormalNumber"/>
        <w:numPr>
          <w:ilvl w:val="0"/>
          <w:numId w:val="0"/>
        </w:numPr>
        <w:tabs>
          <w:tab w:val="clear" w:pos="567"/>
          <w:tab w:val="clear" w:pos="1134"/>
          <w:tab w:val="clear" w:pos="1701"/>
          <w:tab w:val="clear" w:pos="2268"/>
          <w:tab w:val="clear" w:pos="2835"/>
          <w:tab w:val="clear" w:pos="3402"/>
          <w:tab w:val="clear" w:pos="3969"/>
        </w:tabs>
        <w:ind w:left="490"/>
        <w:rPr>
          <w:b/>
          <w:bCs/>
          <w:sz w:val="28"/>
          <w:szCs w:val="28"/>
          <w:lang w:val="en-US" w:eastAsia="zh-CN"/>
        </w:rPr>
      </w:pPr>
      <w:r w:rsidRPr="003A2B39">
        <w:rPr>
          <w:rFonts w:hint="eastAsia"/>
          <w:b/>
          <w:bCs/>
          <w:sz w:val="28"/>
          <w:szCs w:val="28"/>
          <w:lang w:val="en-US" w:eastAsia="zh-CN"/>
        </w:rPr>
        <w:t>五</w:t>
      </w:r>
      <w:r w:rsidRPr="003A2B39">
        <w:rPr>
          <w:rFonts w:hint="eastAsia"/>
          <w:b/>
          <w:bCs/>
          <w:sz w:val="28"/>
          <w:szCs w:val="28"/>
          <w:lang w:val="en-US" w:eastAsia="zh-CN"/>
        </w:rPr>
        <w:t>.</w:t>
      </w:r>
      <w:r w:rsidRPr="003A2B39">
        <w:rPr>
          <w:b/>
          <w:bCs/>
          <w:sz w:val="28"/>
          <w:szCs w:val="28"/>
          <w:lang w:val="en-US" w:eastAsia="zh-CN"/>
        </w:rPr>
        <w:tab/>
      </w:r>
      <w:r w:rsidR="000B1584">
        <w:rPr>
          <w:rFonts w:hint="eastAsia"/>
          <w:b/>
          <w:bCs/>
          <w:sz w:val="28"/>
          <w:szCs w:val="28"/>
          <w:lang w:val="en-US" w:eastAsia="zh-CN"/>
        </w:rPr>
        <w:t>结语</w:t>
      </w:r>
    </w:p>
    <w:p w14:paraId="0B805027" w14:textId="51BCB545" w:rsidR="00594D2C" w:rsidRPr="00594D2C" w:rsidRDefault="00594D2C" w:rsidP="00CA63F0">
      <w:pPr>
        <w:pStyle w:val="CBDNormalNumber"/>
        <w:numPr>
          <w:ilvl w:val="0"/>
          <w:numId w:val="7"/>
        </w:numPr>
        <w:tabs>
          <w:tab w:val="clear" w:pos="567"/>
          <w:tab w:val="clear" w:pos="1134"/>
          <w:tab w:val="clear" w:pos="1701"/>
          <w:tab w:val="clear" w:pos="2268"/>
          <w:tab w:val="clear" w:pos="2835"/>
          <w:tab w:val="clear" w:pos="3402"/>
          <w:tab w:val="clear" w:pos="3969"/>
        </w:tabs>
        <w:ind w:left="490"/>
        <w:rPr>
          <w:sz w:val="24"/>
          <w:lang w:val="en-US" w:eastAsia="zh-CN"/>
        </w:rPr>
      </w:pPr>
      <w:r w:rsidRPr="00594D2C">
        <w:rPr>
          <w:sz w:val="24"/>
          <w:lang w:val="en-US" w:eastAsia="zh-CN"/>
        </w:rPr>
        <w:t>本说明</w:t>
      </w:r>
      <w:r w:rsidR="002B2EBF">
        <w:rPr>
          <w:rFonts w:hint="eastAsia"/>
          <w:sz w:val="24"/>
          <w:lang w:val="en-US" w:eastAsia="zh-CN"/>
        </w:rPr>
        <w:t>介绍</w:t>
      </w:r>
      <w:r w:rsidRPr="00494A53">
        <w:rPr>
          <w:sz w:val="24"/>
          <w:szCs w:val="24"/>
          <w:lang w:val="en-US" w:eastAsia="zh-CN"/>
        </w:rPr>
        <w:t>了</w:t>
      </w:r>
      <w:hyperlink r:id="rId25" w:history="1">
        <w:r w:rsidR="00494A53" w:rsidRPr="00494A53">
          <w:rPr>
            <w:rStyle w:val="Hyperlink"/>
            <w:sz w:val="24"/>
            <w:szCs w:val="24"/>
            <w:lang w:eastAsia="zh-CN"/>
          </w:rPr>
          <w:t>CBD/SBI/6/8</w:t>
        </w:r>
      </w:hyperlink>
      <w:r w:rsidRPr="00494A53">
        <w:rPr>
          <w:sz w:val="24"/>
          <w:szCs w:val="24"/>
          <w:lang w:val="en-US" w:eastAsia="zh-CN"/>
        </w:rPr>
        <w:t>号文件</w:t>
      </w:r>
      <w:r w:rsidRPr="00594D2C">
        <w:rPr>
          <w:sz w:val="24"/>
          <w:lang w:val="en-US" w:eastAsia="zh-CN"/>
        </w:rPr>
        <w:t>编写</w:t>
      </w:r>
      <w:r w:rsidR="005113BD">
        <w:rPr>
          <w:rFonts w:hint="eastAsia"/>
          <w:sz w:val="24"/>
          <w:lang w:val="en-US" w:eastAsia="zh-CN"/>
        </w:rPr>
        <w:t>完成</w:t>
      </w:r>
      <w:r w:rsidRPr="00594D2C">
        <w:rPr>
          <w:sz w:val="24"/>
          <w:lang w:val="en-US" w:eastAsia="zh-CN"/>
        </w:rPr>
        <w:t>之后世卫组织、</w:t>
      </w:r>
      <w:r w:rsidR="005113BD">
        <w:rPr>
          <w:rFonts w:hint="eastAsia"/>
          <w:sz w:val="24"/>
          <w:lang w:val="en-US" w:eastAsia="zh-CN"/>
        </w:rPr>
        <w:t>产权组织</w:t>
      </w:r>
      <w:r w:rsidRPr="00594D2C">
        <w:rPr>
          <w:sz w:val="24"/>
          <w:lang w:val="en-US" w:eastAsia="zh-CN"/>
        </w:rPr>
        <w:t>和</w:t>
      </w:r>
      <w:r w:rsidR="00C541B5">
        <w:rPr>
          <w:rFonts w:hint="eastAsia"/>
          <w:sz w:val="24"/>
          <w:lang w:val="en-US" w:eastAsia="zh-CN"/>
        </w:rPr>
        <w:t>新品种保护联盟提交</w:t>
      </w:r>
      <w:r w:rsidRPr="00594D2C">
        <w:rPr>
          <w:sz w:val="24"/>
          <w:lang w:val="en-US" w:eastAsia="zh-CN"/>
        </w:rPr>
        <w:t>的</w:t>
      </w:r>
      <w:r w:rsidR="001A6FE1">
        <w:rPr>
          <w:rFonts w:hint="eastAsia"/>
          <w:sz w:val="24"/>
          <w:lang w:val="en-US" w:eastAsia="zh-CN"/>
        </w:rPr>
        <w:t>信息</w:t>
      </w:r>
      <w:r w:rsidR="00263A41">
        <w:rPr>
          <w:rFonts w:hint="eastAsia"/>
          <w:sz w:val="24"/>
          <w:lang w:val="en-US" w:eastAsia="zh-CN"/>
        </w:rPr>
        <w:t>，</w:t>
      </w:r>
      <w:r w:rsidRPr="00594D2C">
        <w:rPr>
          <w:sz w:val="24"/>
          <w:lang w:val="en-US" w:eastAsia="zh-CN"/>
        </w:rPr>
        <w:t>这</w:t>
      </w:r>
      <w:r w:rsidR="001A6FE1">
        <w:rPr>
          <w:rFonts w:hint="eastAsia"/>
          <w:sz w:val="24"/>
          <w:lang w:val="en-US" w:eastAsia="zh-CN"/>
        </w:rPr>
        <w:t>些</w:t>
      </w:r>
      <w:r w:rsidRPr="00594D2C">
        <w:rPr>
          <w:sz w:val="24"/>
          <w:lang w:val="en-US" w:eastAsia="zh-CN"/>
        </w:rPr>
        <w:t>信息没有反映在</w:t>
      </w:r>
      <w:r w:rsidR="00F76E5C">
        <w:rPr>
          <w:sz w:val="24"/>
          <w:lang w:val="en-US" w:eastAsia="zh-CN"/>
        </w:rPr>
        <w:t>执行问题附属机构</w:t>
      </w:r>
      <w:r w:rsidRPr="00594D2C">
        <w:rPr>
          <w:sz w:val="24"/>
          <w:lang w:val="en-US" w:eastAsia="zh-CN"/>
        </w:rPr>
        <w:t>第六次会议审议的</w:t>
      </w:r>
      <w:r w:rsidR="00F20B85" w:rsidRPr="00F20B85">
        <w:rPr>
          <w:rFonts w:hint="eastAsia"/>
          <w:color w:val="000000" w:themeColor="text1"/>
          <w:sz w:val="24"/>
          <w:lang w:val="en-US" w:eastAsia="zh-CN"/>
        </w:rPr>
        <w:t>意见</w:t>
      </w:r>
      <w:r w:rsidR="005C0A72" w:rsidRPr="00F20B85">
        <w:rPr>
          <w:rFonts w:hint="eastAsia"/>
          <w:color w:val="000000" w:themeColor="text1"/>
          <w:sz w:val="24"/>
          <w:lang w:val="en-US" w:eastAsia="zh-CN"/>
        </w:rPr>
        <w:t>汇编</w:t>
      </w:r>
      <w:r w:rsidRPr="00594D2C">
        <w:rPr>
          <w:sz w:val="24"/>
          <w:lang w:val="en-US" w:eastAsia="zh-CN"/>
        </w:rPr>
        <w:t>中。</w:t>
      </w:r>
    </w:p>
    <w:p w14:paraId="548F993F" w14:textId="1081F325" w:rsidR="00594D2C" w:rsidRPr="00594D2C" w:rsidRDefault="00594D2C" w:rsidP="00CA63F0">
      <w:pPr>
        <w:pStyle w:val="CBDNormalNumber"/>
        <w:numPr>
          <w:ilvl w:val="0"/>
          <w:numId w:val="7"/>
        </w:numPr>
        <w:tabs>
          <w:tab w:val="clear" w:pos="567"/>
          <w:tab w:val="clear" w:pos="1134"/>
          <w:tab w:val="clear" w:pos="1701"/>
          <w:tab w:val="clear" w:pos="2268"/>
          <w:tab w:val="clear" w:pos="2835"/>
          <w:tab w:val="clear" w:pos="3402"/>
          <w:tab w:val="clear" w:pos="3969"/>
        </w:tabs>
        <w:ind w:left="490"/>
        <w:rPr>
          <w:sz w:val="24"/>
          <w:lang w:val="en-US" w:eastAsia="zh-CN"/>
        </w:rPr>
      </w:pPr>
      <w:r w:rsidRPr="00594D2C">
        <w:rPr>
          <w:sz w:val="24"/>
          <w:lang w:val="en-US" w:eastAsia="zh-CN"/>
        </w:rPr>
        <w:t>这些</w:t>
      </w:r>
      <w:r w:rsidRPr="00DF7D24">
        <w:rPr>
          <w:color w:val="000000" w:themeColor="text1"/>
          <w:sz w:val="24"/>
          <w:lang w:val="en-US" w:eastAsia="zh-CN"/>
        </w:rPr>
        <w:t>额外</w:t>
      </w:r>
      <w:r w:rsidR="00DF7D24" w:rsidRPr="00DF7D24">
        <w:rPr>
          <w:rFonts w:hint="eastAsia"/>
          <w:color w:val="000000" w:themeColor="text1"/>
          <w:sz w:val="24"/>
          <w:lang w:val="en-US" w:eastAsia="zh-CN"/>
        </w:rPr>
        <w:t>信息</w:t>
      </w:r>
      <w:r w:rsidR="00642223" w:rsidRPr="00642223">
        <w:rPr>
          <w:rFonts w:hint="eastAsia"/>
          <w:color w:val="000000" w:themeColor="text1"/>
          <w:sz w:val="24"/>
          <w:lang w:val="en-US" w:eastAsia="zh-CN"/>
        </w:rPr>
        <w:t>是对</w:t>
      </w:r>
      <w:r w:rsidRPr="00594D2C">
        <w:rPr>
          <w:sz w:val="24"/>
          <w:lang w:val="en-US" w:eastAsia="zh-CN"/>
        </w:rPr>
        <w:t>《名古屋议定书》成效第二次评估和审查</w:t>
      </w:r>
      <w:r w:rsidR="00642223">
        <w:rPr>
          <w:rFonts w:hint="eastAsia"/>
          <w:sz w:val="24"/>
          <w:lang w:val="en-US" w:eastAsia="zh-CN"/>
        </w:rPr>
        <w:t>所</w:t>
      </w:r>
      <w:r w:rsidR="00F65390">
        <w:rPr>
          <w:rFonts w:hint="eastAsia"/>
          <w:sz w:val="24"/>
          <w:lang w:val="en-US" w:eastAsia="zh-CN"/>
        </w:rPr>
        <w:t>收集</w:t>
      </w:r>
      <w:r w:rsidRPr="00594D2C">
        <w:rPr>
          <w:sz w:val="24"/>
          <w:lang w:val="en-US" w:eastAsia="zh-CN"/>
        </w:rPr>
        <w:t>材料</w:t>
      </w:r>
      <w:r w:rsidR="00642223">
        <w:rPr>
          <w:rFonts w:hint="eastAsia"/>
          <w:sz w:val="24"/>
          <w:lang w:val="en-US" w:eastAsia="zh-CN"/>
        </w:rPr>
        <w:t>的补充</w:t>
      </w:r>
      <w:r w:rsidRPr="00594D2C">
        <w:rPr>
          <w:sz w:val="24"/>
          <w:lang w:val="en-US" w:eastAsia="zh-CN"/>
        </w:rPr>
        <w:t>，提供这些</w:t>
      </w:r>
      <w:r w:rsidR="00586892">
        <w:rPr>
          <w:rFonts w:hint="eastAsia"/>
          <w:sz w:val="24"/>
          <w:lang w:val="en-US" w:eastAsia="zh-CN"/>
        </w:rPr>
        <w:t>信息旨在便利</w:t>
      </w:r>
      <w:r w:rsidRPr="00594D2C">
        <w:rPr>
          <w:sz w:val="24"/>
          <w:lang w:val="en-US" w:eastAsia="zh-CN"/>
        </w:rPr>
        <w:t>作为议定书缔约方会议的缔约方大会第六次会议审议第</w:t>
      </w:r>
      <w:hyperlink r:id="rId26" w:history="1">
        <w:r w:rsidR="00494A53" w:rsidRPr="00634868">
          <w:rPr>
            <w:rStyle w:val="Hyperlink"/>
            <w:rFonts w:hint="eastAsia"/>
            <w:sz w:val="24"/>
            <w:lang w:val="en-US" w:eastAsia="zh-CN"/>
          </w:rPr>
          <w:t>6/7</w:t>
        </w:r>
      </w:hyperlink>
      <w:r w:rsidRPr="00594D2C">
        <w:rPr>
          <w:sz w:val="24"/>
          <w:lang w:val="en-US" w:eastAsia="zh-CN"/>
        </w:rPr>
        <w:t>号建议。</w:t>
      </w:r>
    </w:p>
    <w:p w14:paraId="358D9FC4" w14:textId="50CC55EC" w:rsidR="001B7B3D" w:rsidRPr="00514960" w:rsidRDefault="00594D2C" w:rsidP="00DD3365">
      <w:pPr>
        <w:pStyle w:val="CBDNormalNumber"/>
        <w:numPr>
          <w:ilvl w:val="0"/>
          <w:numId w:val="0"/>
        </w:numPr>
        <w:ind w:left="567"/>
        <w:jc w:val="center"/>
        <w:rPr>
          <w:sz w:val="24"/>
          <w:lang w:val="en-US" w:eastAsia="zh-CN"/>
        </w:rPr>
      </w:pPr>
      <w:r w:rsidRPr="00594D2C">
        <w:rPr>
          <w:sz w:val="24"/>
          <w:lang w:val="en-US" w:eastAsia="zh-CN"/>
        </w:rPr>
        <w:t>__________</w:t>
      </w:r>
    </w:p>
    <w:p w14:paraId="145E47B8" w14:textId="77777777" w:rsidR="00C047DD" w:rsidRDefault="00C047DD" w:rsidP="00C047DD">
      <w:pPr>
        <w:pStyle w:val="CBDNormalNumber"/>
        <w:numPr>
          <w:ilvl w:val="0"/>
          <w:numId w:val="0"/>
        </w:numPr>
        <w:tabs>
          <w:tab w:val="clear" w:pos="567"/>
          <w:tab w:val="clear" w:pos="1134"/>
          <w:tab w:val="clear" w:pos="1701"/>
          <w:tab w:val="clear" w:pos="2268"/>
          <w:tab w:val="clear" w:pos="2835"/>
          <w:tab w:val="clear" w:pos="3402"/>
          <w:tab w:val="clear" w:pos="3969"/>
        </w:tabs>
        <w:ind w:left="567"/>
        <w:rPr>
          <w:sz w:val="24"/>
          <w:lang w:val="en-US" w:eastAsia="zh-CN"/>
        </w:rPr>
      </w:pPr>
    </w:p>
    <w:p w14:paraId="7281EC96" w14:textId="738325A6" w:rsidR="002B559C" w:rsidRPr="00D463A3" w:rsidRDefault="002B559C" w:rsidP="0046185F">
      <w:pPr>
        <w:pStyle w:val="Para1"/>
        <w:numPr>
          <w:ilvl w:val="0"/>
          <w:numId w:val="0"/>
        </w:numPr>
        <w:rPr>
          <w:sz w:val="24"/>
          <w:lang w:eastAsia="zh-CN"/>
        </w:rPr>
      </w:pPr>
    </w:p>
    <w:sectPr w:rsidR="002B559C" w:rsidRPr="00D463A3" w:rsidSect="00660094">
      <w:headerReference w:type="even" r:id="rId27"/>
      <w:headerReference w:type="default" r:id="rId28"/>
      <w:footerReference w:type="even" r:id="rId29"/>
      <w:footerReference w:type="default" r:id="rId30"/>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A80C72" w14:textId="77777777" w:rsidR="009C0BCC" w:rsidRDefault="009C0BCC" w:rsidP="00A96B21">
      <w:r>
        <w:separator/>
      </w:r>
    </w:p>
  </w:endnote>
  <w:endnote w:type="continuationSeparator" w:id="0">
    <w:p w14:paraId="51A5CC29" w14:textId="77777777" w:rsidR="009C0BCC" w:rsidRDefault="009C0BCC" w:rsidP="00A96B21">
      <w:r>
        <w:continuationSeparator/>
      </w:r>
    </w:p>
  </w:endnote>
  <w:endnote w:type="continuationNotice" w:id="1">
    <w:p w14:paraId="786CFCE6" w14:textId="77777777" w:rsidR="009C0BCC" w:rsidRDefault="009C0B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SimHei">
    <w:panose1 w:val="0201060003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73110058"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3CEA4FE7"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86245E" w14:textId="77777777" w:rsidR="009C0BCC" w:rsidRDefault="009C0BCC" w:rsidP="00A96B21">
      <w:r>
        <w:separator/>
      </w:r>
    </w:p>
  </w:footnote>
  <w:footnote w:type="continuationSeparator" w:id="0">
    <w:p w14:paraId="15367444" w14:textId="77777777" w:rsidR="009C0BCC" w:rsidRDefault="009C0BCC" w:rsidP="00A96B21">
      <w:r>
        <w:continuationSeparator/>
      </w:r>
    </w:p>
  </w:footnote>
  <w:footnote w:type="continuationNotice" w:id="1">
    <w:p w14:paraId="41D7E4E8" w14:textId="77777777" w:rsidR="009C0BCC" w:rsidRDefault="009C0BCC"/>
  </w:footnote>
  <w:footnote w:id="2">
    <w:p w14:paraId="0457B180" w14:textId="44577FAC" w:rsidR="00D463A3" w:rsidRPr="0070289A" w:rsidRDefault="00D463A3" w:rsidP="0070289A">
      <w:pPr>
        <w:pStyle w:val="Footnote"/>
        <w:spacing w:after="60"/>
        <w:rPr>
          <w:sz w:val="20"/>
          <w:szCs w:val="20"/>
          <w:lang w:eastAsia="zh-CN"/>
        </w:rPr>
      </w:pPr>
      <w:r w:rsidRPr="0070289A">
        <w:rPr>
          <w:sz w:val="20"/>
          <w:szCs w:val="20"/>
          <w:vertAlign w:val="superscript"/>
          <w:lang w:val="en-US" w:eastAsia="zh-CN"/>
        </w:rPr>
        <w:t>*</w:t>
      </w:r>
      <w:r w:rsidRPr="0070289A">
        <w:rPr>
          <w:rFonts w:hint="eastAsia"/>
          <w:sz w:val="20"/>
          <w:szCs w:val="20"/>
          <w:vertAlign w:val="superscript"/>
          <w:lang w:val="en-US" w:eastAsia="zh-CN"/>
        </w:rPr>
        <w:t xml:space="preserve">  </w:t>
      </w:r>
      <w:hyperlink r:id="rId1" w:history="1">
        <w:r w:rsidR="001337B6" w:rsidRPr="0070289A">
          <w:rPr>
            <w:rStyle w:val="Hyperlink"/>
            <w:sz w:val="20"/>
            <w:szCs w:val="20"/>
          </w:rPr>
          <w:t>CBD/NP/MOP/6/1</w:t>
        </w:r>
      </w:hyperlink>
      <w:r w:rsidR="001337B6" w:rsidRPr="0070289A">
        <w:rPr>
          <w:rFonts w:hint="eastAsia"/>
          <w:sz w:val="20"/>
          <w:szCs w:val="20"/>
          <w:lang w:eastAsia="zh-CN"/>
        </w:rPr>
        <w:t>。</w:t>
      </w:r>
    </w:p>
  </w:footnote>
  <w:footnote w:id="3">
    <w:p w14:paraId="3251C1C7" w14:textId="6A039F9D" w:rsidR="00137D5A" w:rsidRPr="0070289A" w:rsidRDefault="00137D5A" w:rsidP="0070289A">
      <w:pPr>
        <w:pStyle w:val="FootnoteText"/>
        <w:spacing w:after="60"/>
        <w:rPr>
          <w:sz w:val="20"/>
          <w:lang w:eastAsia="zh-CN"/>
        </w:rPr>
      </w:pPr>
      <w:r w:rsidRPr="0070289A">
        <w:rPr>
          <w:rStyle w:val="FootnoteReference"/>
          <w:sz w:val="20"/>
        </w:rPr>
        <w:footnoteRef/>
      </w:r>
      <w:r w:rsidRPr="0070289A">
        <w:rPr>
          <w:sz w:val="20"/>
          <w:lang w:eastAsia="zh-CN"/>
        </w:rPr>
        <w:t xml:space="preserve"> </w:t>
      </w:r>
      <w:r w:rsidR="005F3B49" w:rsidRPr="0070289A">
        <w:rPr>
          <w:rFonts w:hint="eastAsia"/>
          <w:sz w:val="20"/>
          <w:lang w:eastAsia="zh-CN"/>
        </w:rPr>
        <w:t xml:space="preserve"> </w:t>
      </w:r>
      <w:r w:rsidR="005F3B49" w:rsidRPr="0070289A">
        <w:rPr>
          <w:sz w:val="20"/>
          <w:lang w:eastAsia="zh-CN"/>
        </w:rPr>
        <w:t>提交</w:t>
      </w:r>
      <w:r w:rsidR="00513757" w:rsidRPr="0070289A">
        <w:rPr>
          <w:rFonts w:hint="eastAsia"/>
          <w:sz w:val="20"/>
          <w:lang w:eastAsia="zh-CN"/>
        </w:rPr>
        <w:t>材料</w:t>
      </w:r>
      <w:r w:rsidR="005F3B49" w:rsidRPr="0070289A">
        <w:rPr>
          <w:sz w:val="20"/>
          <w:lang w:eastAsia="zh-CN"/>
        </w:rPr>
        <w:t>的全文</w:t>
      </w:r>
      <w:proofErr w:type="gramStart"/>
      <w:r w:rsidR="005F3B49" w:rsidRPr="0070289A">
        <w:rPr>
          <w:sz w:val="20"/>
          <w:lang w:eastAsia="zh-CN"/>
        </w:rPr>
        <w:t>见</w:t>
      </w:r>
      <w:r w:rsidR="005F3B49" w:rsidRPr="0070289A">
        <w:rPr>
          <w:sz w:val="20"/>
          <w:lang w:eastAsia="zh-CN"/>
        </w:rPr>
        <w:t xml:space="preserve"> www.cbd.int/notifications/2025-033</w:t>
      </w:r>
      <w:proofErr w:type="gramEnd"/>
      <w:r w:rsidR="005F3B49" w:rsidRPr="0070289A">
        <w:rPr>
          <w:sz w:val="20"/>
          <w:lang w:eastAsia="zh-CN"/>
        </w:rPr>
        <w:t>。</w:t>
      </w:r>
    </w:p>
  </w:footnote>
  <w:footnote w:id="4">
    <w:p w14:paraId="25B907CF" w14:textId="2AC549DC" w:rsidR="00137D5A" w:rsidRPr="0070289A" w:rsidRDefault="00137D5A" w:rsidP="0070289A">
      <w:pPr>
        <w:pStyle w:val="FootnoteText"/>
        <w:spacing w:after="60"/>
        <w:rPr>
          <w:sz w:val="20"/>
          <w:lang w:eastAsia="zh-CN"/>
        </w:rPr>
      </w:pPr>
      <w:r w:rsidRPr="0070289A">
        <w:rPr>
          <w:rStyle w:val="FootnoteReference"/>
          <w:sz w:val="20"/>
        </w:rPr>
        <w:footnoteRef/>
      </w:r>
      <w:r w:rsidRPr="0070289A">
        <w:rPr>
          <w:sz w:val="20"/>
          <w:lang w:eastAsia="zh-CN"/>
        </w:rPr>
        <w:t xml:space="preserve"> </w:t>
      </w:r>
      <w:r w:rsidR="00E2010A" w:rsidRPr="0070289A">
        <w:rPr>
          <w:rFonts w:hint="eastAsia"/>
          <w:sz w:val="20"/>
          <w:lang w:eastAsia="zh-CN"/>
        </w:rPr>
        <w:t xml:space="preserve"> </w:t>
      </w:r>
      <w:r w:rsidR="00E2010A" w:rsidRPr="0070289A">
        <w:rPr>
          <w:sz w:val="20"/>
          <w:lang w:eastAsia="zh-CN"/>
        </w:rPr>
        <w:t>多民族玻利维亚国</w:t>
      </w:r>
      <w:r w:rsidR="00E266AB" w:rsidRPr="0070289A">
        <w:rPr>
          <w:rFonts w:hint="eastAsia"/>
          <w:sz w:val="20"/>
          <w:lang w:eastAsia="zh-CN"/>
        </w:rPr>
        <w:t>、</w:t>
      </w:r>
      <w:r w:rsidR="00E2010A" w:rsidRPr="0070289A">
        <w:rPr>
          <w:sz w:val="20"/>
          <w:lang w:eastAsia="zh-CN"/>
        </w:rPr>
        <w:t>丹麦</w:t>
      </w:r>
      <w:r w:rsidR="00A17D9F" w:rsidRPr="0070289A">
        <w:rPr>
          <w:rFonts w:hint="eastAsia"/>
          <w:sz w:val="20"/>
          <w:lang w:eastAsia="zh-CN"/>
        </w:rPr>
        <w:t>（</w:t>
      </w:r>
      <w:r w:rsidR="00E2010A" w:rsidRPr="0070289A">
        <w:rPr>
          <w:sz w:val="20"/>
          <w:lang w:eastAsia="zh-CN"/>
        </w:rPr>
        <w:t>代表欧洲联盟及其成员国</w:t>
      </w:r>
      <w:r w:rsidR="00325FA2" w:rsidRPr="0070289A">
        <w:rPr>
          <w:rFonts w:hint="eastAsia"/>
          <w:sz w:val="20"/>
          <w:lang w:eastAsia="zh-CN"/>
        </w:rPr>
        <w:t>）</w:t>
      </w:r>
      <w:r w:rsidR="00E266AB" w:rsidRPr="0070289A">
        <w:rPr>
          <w:rFonts w:hint="eastAsia"/>
          <w:sz w:val="20"/>
          <w:lang w:eastAsia="zh-CN"/>
        </w:rPr>
        <w:t>、</w:t>
      </w:r>
      <w:r w:rsidR="00E2010A" w:rsidRPr="0070289A">
        <w:rPr>
          <w:sz w:val="20"/>
          <w:lang w:eastAsia="zh-CN"/>
        </w:rPr>
        <w:t>埃及</w:t>
      </w:r>
      <w:r w:rsidR="00325FA2" w:rsidRPr="0070289A">
        <w:rPr>
          <w:rFonts w:hint="eastAsia"/>
          <w:sz w:val="20"/>
          <w:lang w:eastAsia="zh-CN"/>
        </w:rPr>
        <w:t>（</w:t>
      </w:r>
      <w:r w:rsidR="00E2010A" w:rsidRPr="0070289A">
        <w:rPr>
          <w:sz w:val="20"/>
          <w:lang w:eastAsia="zh-CN"/>
        </w:rPr>
        <w:t>以</w:t>
      </w:r>
      <w:r w:rsidR="007E57AC" w:rsidRPr="0070289A">
        <w:rPr>
          <w:rFonts w:hint="eastAsia"/>
          <w:sz w:val="20"/>
          <w:lang w:eastAsia="zh-CN"/>
        </w:rPr>
        <w:t>埃及</w:t>
      </w:r>
      <w:r w:rsidR="00E2010A" w:rsidRPr="0070289A">
        <w:rPr>
          <w:sz w:val="20"/>
          <w:lang w:eastAsia="zh-CN"/>
        </w:rPr>
        <w:t>名义并代表非洲谈判团</w:t>
      </w:r>
      <w:r w:rsidR="00325FA2" w:rsidRPr="0070289A">
        <w:rPr>
          <w:rFonts w:hint="eastAsia"/>
          <w:sz w:val="20"/>
          <w:lang w:eastAsia="zh-CN"/>
        </w:rPr>
        <w:t>）</w:t>
      </w:r>
      <w:r w:rsidR="00E266AB" w:rsidRPr="0070289A">
        <w:rPr>
          <w:rFonts w:hint="eastAsia"/>
          <w:sz w:val="20"/>
          <w:lang w:eastAsia="zh-CN"/>
        </w:rPr>
        <w:t>、</w:t>
      </w:r>
      <w:r w:rsidR="00E2010A" w:rsidRPr="0070289A">
        <w:rPr>
          <w:sz w:val="20"/>
          <w:lang w:eastAsia="zh-CN"/>
        </w:rPr>
        <w:t>日本</w:t>
      </w:r>
      <w:r w:rsidR="00E266AB" w:rsidRPr="0070289A">
        <w:rPr>
          <w:rFonts w:hint="eastAsia"/>
          <w:sz w:val="20"/>
          <w:lang w:eastAsia="zh-CN"/>
        </w:rPr>
        <w:t>、</w:t>
      </w:r>
      <w:r w:rsidR="00E2010A" w:rsidRPr="0070289A">
        <w:rPr>
          <w:sz w:val="20"/>
          <w:lang w:eastAsia="zh-CN"/>
        </w:rPr>
        <w:t>纳米比亚</w:t>
      </w:r>
      <w:r w:rsidR="00E266AB" w:rsidRPr="0070289A">
        <w:rPr>
          <w:rFonts w:hint="eastAsia"/>
          <w:sz w:val="20"/>
          <w:lang w:eastAsia="zh-CN"/>
        </w:rPr>
        <w:t>、</w:t>
      </w:r>
      <w:r w:rsidR="00E2010A" w:rsidRPr="0070289A">
        <w:rPr>
          <w:sz w:val="20"/>
          <w:lang w:eastAsia="zh-CN"/>
        </w:rPr>
        <w:t>挪威</w:t>
      </w:r>
      <w:r w:rsidR="00E266AB" w:rsidRPr="0070289A">
        <w:rPr>
          <w:rFonts w:hint="eastAsia"/>
          <w:sz w:val="20"/>
          <w:lang w:eastAsia="zh-CN"/>
        </w:rPr>
        <w:t>、</w:t>
      </w:r>
      <w:r w:rsidR="00E2010A" w:rsidRPr="0070289A">
        <w:rPr>
          <w:sz w:val="20"/>
          <w:lang w:eastAsia="zh-CN"/>
        </w:rPr>
        <w:t>南非</w:t>
      </w:r>
      <w:r w:rsidR="00E266AB" w:rsidRPr="0070289A">
        <w:rPr>
          <w:rFonts w:hint="eastAsia"/>
          <w:sz w:val="20"/>
          <w:lang w:eastAsia="zh-CN"/>
        </w:rPr>
        <w:t>、</w:t>
      </w:r>
      <w:r w:rsidR="00E2010A" w:rsidRPr="0070289A">
        <w:rPr>
          <w:sz w:val="20"/>
          <w:lang w:eastAsia="zh-CN"/>
        </w:rPr>
        <w:t>瑞士</w:t>
      </w:r>
      <w:r w:rsidR="00E266AB" w:rsidRPr="0070289A">
        <w:rPr>
          <w:rFonts w:hint="eastAsia"/>
          <w:sz w:val="20"/>
          <w:lang w:eastAsia="zh-CN"/>
        </w:rPr>
        <w:t>、</w:t>
      </w:r>
      <w:r w:rsidR="00E2010A" w:rsidRPr="0070289A">
        <w:rPr>
          <w:sz w:val="20"/>
          <w:lang w:eastAsia="zh-CN"/>
        </w:rPr>
        <w:t>大不列颠及北爱尔兰联合王国。</w:t>
      </w:r>
    </w:p>
  </w:footnote>
  <w:footnote w:id="5">
    <w:p w14:paraId="1AB6B6E3" w14:textId="39C8D8F2" w:rsidR="00137D5A" w:rsidRPr="0070289A" w:rsidRDefault="00137D5A" w:rsidP="0070289A">
      <w:pPr>
        <w:pStyle w:val="FootnoteText"/>
        <w:spacing w:after="60"/>
        <w:rPr>
          <w:sz w:val="20"/>
          <w:lang w:eastAsia="zh-CN"/>
        </w:rPr>
      </w:pPr>
      <w:r w:rsidRPr="0070289A">
        <w:rPr>
          <w:rStyle w:val="FootnoteReference"/>
          <w:sz w:val="20"/>
        </w:rPr>
        <w:footnoteRef/>
      </w:r>
      <w:r w:rsidRPr="0070289A">
        <w:rPr>
          <w:sz w:val="20"/>
        </w:rPr>
        <w:t xml:space="preserve"> </w:t>
      </w:r>
      <w:r w:rsidR="00432316" w:rsidRPr="0070289A">
        <w:rPr>
          <w:rFonts w:hint="eastAsia"/>
          <w:sz w:val="20"/>
          <w:lang w:eastAsia="zh-CN"/>
        </w:rPr>
        <w:t xml:space="preserve"> </w:t>
      </w:r>
      <w:r w:rsidR="00432316" w:rsidRPr="0070289A">
        <w:rPr>
          <w:rFonts w:hint="eastAsia"/>
          <w:sz w:val="20"/>
          <w:lang w:eastAsia="zh-CN"/>
        </w:rPr>
        <w:t>澳大利亚和加拿大。</w:t>
      </w:r>
    </w:p>
  </w:footnote>
  <w:footnote w:id="6">
    <w:p w14:paraId="61BA81C9" w14:textId="70B167E2" w:rsidR="00137D5A" w:rsidRPr="0070289A" w:rsidRDefault="00137D5A" w:rsidP="0070289A">
      <w:pPr>
        <w:pStyle w:val="FootnoteText"/>
        <w:spacing w:after="60"/>
        <w:rPr>
          <w:sz w:val="20"/>
          <w:lang w:eastAsia="zh-CN"/>
        </w:rPr>
      </w:pPr>
      <w:r w:rsidRPr="0070289A">
        <w:rPr>
          <w:rStyle w:val="FootnoteReference"/>
          <w:sz w:val="20"/>
        </w:rPr>
        <w:footnoteRef/>
      </w:r>
      <w:r w:rsidRPr="0070289A">
        <w:rPr>
          <w:sz w:val="20"/>
        </w:rPr>
        <w:t xml:space="preserve"> </w:t>
      </w:r>
      <w:r w:rsidR="0022729D" w:rsidRPr="0070289A">
        <w:rPr>
          <w:rFonts w:hint="eastAsia"/>
          <w:sz w:val="20"/>
          <w:lang w:eastAsia="zh-CN"/>
        </w:rPr>
        <w:t xml:space="preserve"> </w:t>
      </w:r>
      <w:r w:rsidR="0022729D" w:rsidRPr="0070289A">
        <w:rPr>
          <w:sz w:val="20"/>
          <w:lang w:eastAsia="zh-CN"/>
        </w:rPr>
        <w:t>DMUN</w:t>
      </w:r>
      <w:r w:rsidR="0022729D" w:rsidRPr="0070289A">
        <w:rPr>
          <w:sz w:val="20"/>
          <w:lang w:eastAsia="zh-CN"/>
        </w:rPr>
        <w:t>基金会、</w:t>
      </w:r>
      <w:proofErr w:type="spellStart"/>
      <w:r w:rsidR="0022729D" w:rsidRPr="0070289A">
        <w:rPr>
          <w:sz w:val="20"/>
          <w:lang w:eastAsia="zh-CN"/>
        </w:rPr>
        <w:t>Euroseeds</w:t>
      </w:r>
      <w:proofErr w:type="spellEnd"/>
      <w:r w:rsidR="0022729D" w:rsidRPr="0070289A">
        <w:rPr>
          <w:sz w:val="20"/>
          <w:lang w:eastAsia="zh-CN"/>
        </w:rPr>
        <w:t>、德国植物育种协会、</w:t>
      </w:r>
      <w:r w:rsidR="0022729D" w:rsidRPr="0070289A">
        <w:rPr>
          <w:sz w:val="20"/>
          <w:lang w:eastAsia="zh-CN"/>
        </w:rPr>
        <w:t>HATOF</w:t>
      </w:r>
      <w:r w:rsidR="0022729D" w:rsidRPr="0070289A">
        <w:rPr>
          <w:sz w:val="20"/>
          <w:lang w:eastAsia="zh-CN"/>
        </w:rPr>
        <w:t>基金会、国际</w:t>
      </w:r>
      <w:r w:rsidR="00441CD7">
        <w:rPr>
          <w:rFonts w:hint="eastAsia"/>
          <w:sz w:val="20"/>
          <w:lang w:eastAsia="zh-CN"/>
        </w:rPr>
        <w:t>药品制造</w:t>
      </w:r>
      <w:r w:rsidR="0022729D" w:rsidRPr="0070289A">
        <w:rPr>
          <w:sz w:val="20"/>
          <w:lang w:eastAsia="zh-CN"/>
        </w:rPr>
        <w:t>商和协会联合会、</w:t>
      </w:r>
      <w:proofErr w:type="spellStart"/>
      <w:r w:rsidR="0022729D" w:rsidRPr="0070289A">
        <w:rPr>
          <w:sz w:val="20"/>
          <w:lang w:eastAsia="zh-CN"/>
        </w:rPr>
        <w:t>SynBio</w:t>
      </w:r>
      <w:proofErr w:type="spellEnd"/>
      <w:r w:rsidR="0022729D" w:rsidRPr="0070289A">
        <w:rPr>
          <w:sz w:val="20"/>
          <w:lang w:eastAsia="zh-CN"/>
        </w:rPr>
        <w:t xml:space="preserve"> Africa</w:t>
      </w:r>
      <w:r w:rsidR="000F02F5" w:rsidRPr="0070289A">
        <w:rPr>
          <w:rFonts w:hint="eastAsia"/>
          <w:sz w:val="20"/>
          <w:lang w:eastAsia="zh-CN"/>
        </w:rPr>
        <w:t>、</w:t>
      </w:r>
      <w:r w:rsidR="0022729D" w:rsidRPr="0070289A">
        <w:rPr>
          <w:sz w:val="20"/>
          <w:lang w:eastAsia="zh-CN"/>
        </w:rPr>
        <w:t>第三世界网络。</w:t>
      </w:r>
    </w:p>
  </w:footnote>
  <w:footnote w:id="7">
    <w:p w14:paraId="38320CF0" w14:textId="3E148DFF" w:rsidR="00604D98" w:rsidRDefault="00604D98" w:rsidP="0070289A">
      <w:pPr>
        <w:pStyle w:val="FootnoteText"/>
        <w:spacing w:after="60"/>
        <w:rPr>
          <w:lang w:eastAsia="zh-CN"/>
        </w:rPr>
      </w:pPr>
      <w:r w:rsidRPr="0070289A">
        <w:rPr>
          <w:rStyle w:val="FootnoteReference"/>
          <w:sz w:val="20"/>
        </w:rPr>
        <w:footnoteRef/>
      </w:r>
      <w:r w:rsidRPr="0070289A">
        <w:rPr>
          <w:sz w:val="20"/>
        </w:rPr>
        <w:t xml:space="preserve"> </w:t>
      </w:r>
      <w:r w:rsidR="00881F9E" w:rsidRPr="0070289A">
        <w:rPr>
          <w:rFonts w:hint="eastAsia"/>
          <w:sz w:val="20"/>
          <w:lang w:eastAsia="zh-CN"/>
        </w:rPr>
        <w:t xml:space="preserve"> </w:t>
      </w:r>
      <w:r w:rsidR="00881F9E" w:rsidRPr="0070289A">
        <w:rPr>
          <w:rFonts w:hint="eastAsia"/>
          <w:sz w:val="20"/>
          <w:lang w:eastAsia="zh-CN"/>
        </w:rPr>
        <w:t>见</w:t>
      </w:r>
      <w:hyperlink r:id="rId2" w:history="1">
        <w:r w:rsidR="00881F9E" w:rsidRPr="0070289A">
          <w:rPr>
            <w:rStyle w:val="Hyperlink"/>
            <w:sz w:val="20"/>
          </w:rPr>
          <w:t>CBD/SBI/6/8</w:t>
        </w:r>
      </w:hyperlink>
      <w:r w:rsidR="00881F9E" w:rsidRPr="0070289A">
        <w:rPr>
          <w:rFonts w:hint="eastAsia"/>
          <w:sz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5" w:name="_Hlk137802784"/>
  <w:bookmarkStart w:id="6" w:name="_Hlk137802785"/>
  <w:p w14:paraId="0E8599FB" w14:textId="4F753CB5" w:rsidR="002B559C" w:rsidRPr="002B559C" w:rsidRDefault="009C0BCC" w:rsidP="002B559C">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A14ADA">
          <w:rPr>
            <w:szCs w:val="20"/>
            <w:lang w:val="fr-FR"/>
          </w:rPr>
          <w:t>CBD/NP/MOP/</w:t>
        </w:r>
        <w:r w:rsidR="001337B6">
          <w:rPr>
            <w:rFonts w:hint="eastAsia"/>
            <w:szCs w:val="20"/>
            <w:lang w:val="fr-FR" w:eastAsia="zh-CN"/>
          </w:rPr>
          <w:t>6</w:t>
        </w:r>
        <w:r w:rsidR="00A14ADA">
          <w:rPr>
            <w:szCs w:val="20"/>
            <w:lang w:val="fr-FR"/>
          </w:rPr>
          <w:t>/</w:t>
        </w:r>
        <w:r w:rsidR="0046185F">
          <w:rPr>
            <w:rFonts w:hint="eastAsia"/>
            <w:szCs w:val="20"/>
            <w:lang w:val="fr-FR" w:eastAsia="zh-CN"/>
          </w:rPr>
          <w:t>9</w:t>
        </w:r>
      </w:sdtContent>
    </w:sdt>
    <w:bookmarkEnd w:id="5"/>
    <w:bookmarkEnd w:id="6"/>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265DAAF5" w14:textId="66A03334" w:rsidR="002B559C" w:rsidRPr="002B559C" w:rsidRDefault="0046185F" w:rsidP="002B559C">
        <w:pPr>
          <w:pStyle w:val="Header"/>
          <w:spacing w:after="240"/>
          <w:jc w:val="right"/>
          <w:rPr>
            <w:szCs w:val="20"/>
            <w:lang w:val="fr-FR"/>
          </w:rPr>
        </w:pPr>
        <w:r>
          <w:rPr>
            <w:szCs w:val="20"/>
            <w:lang w:val="fr-FR"/>
          </w:rPr>
          <w:t>CBD/NP/MOP/6/9</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9D5F66"/>
    <w:multiLevelType w:val="multilevel"/>
    <w:tmpl w:val="8760E0C0"/>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 w15:restartNumberingAfterBreak="0">
    <w:nsid w:val="60B71184"/>
    <w:multiLevelType w:val="multilevel"/>
    <w:tmpl w:val="96164EDE"/>
    <w:lvl w:ilvl="0">
      <w:start w:val="1"/>
      <w:numFmt w:val="decimal"/>
      <w:lvlText w:val="%1."/>
      <w:lvlJc w:val="left"/>
      <w:pPr>
        <w:ind w:left="567" w:firstLine="0"/>
      </w:pPr>
      <w:rPr>
        <w:rFonts w:hint="default"/>
        <w:b w:val="0"/>
        <w:bCs w:val="0"/>
        <w:i w:val="0"/>
        <w:iCs w:val="0"/>
        <w:color w:val="auto"/>
        <w:sz w:val="24"/>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686B2B93"/>
    <w:multiLevelType w:val="multilevel"/>
    <w:tmpl w:val="ACE68858"/>
    <w:lvl w:ilvl="0">
      <w:start w:val="1"/>
      <w:numFmt w:val="lowerLetter"/>
      <w:lvlText w:val="（%1）"/>
      <w:lvlJc w:val="left"/>
      <w:pPr>
        <w:ind w:left="567" w:firstLine="0"/>
      </w:pPr>
      <w:rPr>
        <w:rFonts w:hint="default"/>
        <w:b w:val="0"/>
        <w:bCs w:val="0"/>
        <w:i w:val="0"/>
        <w:iCs w:val="0"/>
        <w:color w:val="auto"/>
        <w:sz w:val="24"/>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2069499237">
    <w:abstractNumId w:val="3"/>
  </w:num>
  <w:num w:numId="2" w16cid:durableId="443573406">
    <w:abstractNumId w:val="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3" w16cid:durableId="153372667">
    <w:abstractNumId w:val="4"/>
  </w:num>
  <w:num w:numId="4" w16cid:durableId="1275403841">
    <w:abstractNumId w:val="4"/>
  </w:num>
  <w:num w:numId="5" w16cid:durableId="86315126">
    <w:abstractNumId w:val="5"/>
  </w:num>
  <w:num w:numId="6" w16cid:durableId="151221076">
    <w:abstractNumId w:val="0"/>
  </w:num>
  <w:num w:numId="7" w16cid:durableId="422992118">
    <w:abstractNumId w:val="1"/>
  </w:num>
  <w:num w:numId="8" w16cid:durableId="2067678959">
    <w:abstractNumId w:val="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4"/>
          <w:szCs w:val="24"/>
        </w:rPr>
      </w:lvl>
    </w:lvlOverride>
  </w:num>
  <w:num w:numId="9" w16cid:durableId="1517227243">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964"/>
    <w:rsid w:val="000002DE"/>
    <w:rsid w:val="00000BDB"/>
    <w:rsid w:val="00001C90"/>
    <w:rsid w:val="000023B2"/>
    <w:rsid w:val="000052AB"/>
    <w:rsid w:val="00005830"/>
    <w:rsid w:val="00005895"/>
    <w:rsid w:val="0000685D"/>
    <w:rsid w:val="00007DE3"/>
    <w:rsid w:val="00010682"/>
    <w:rsid w:val="00011BAF"/>
    <w:rsid w:val="0001206E"/>
    <w:rsid w:val="00012631"/>
    <w:rsid w:val="0001280B"/>
    <w:rsid w:val="00012A79"/>
    <w:rsid w:val="000147A1"/>
    <w:rsid w:val="00014E13"/>
    <w:rsid w:val="0001628A"/>
    <w:rsid w:val="00017F83"/>
    <w:rsid w:val="0002030C"/>
    <w:rsid w:val="00020552"/>
    <w:rsid w:val="00022B06"/>
    <w:rsid w:val="00022C4E"/>
    <w:rsid w:val="00023862"/>
    <w:rsid w:val="000267B8"/>
    <w:rsid w:val="00031320"/>
    <w:rsid w:val="00031A20"/>
    <w:rsid w:val="00031BA0"/>
    <w:rsid w:val="0003273E"/>
    <w:rsid w:val="0003327C"/>
    <w:rsid w:val="000339FE"/>
    <w:rsid w:val="00034000"/>
    <w:rsid w:val="000343AB"/>
    <w:rsid w:val="0003656C"/>
    <w:rsid w:val="00036DBD"/>
    <w:rsid w:val="00037030"/>
    <w:rsid w:val="000370A6"/>
    <w:rsid w:val="0003718B"/>
    <w:rsid w:val="000373C6"/>
    <w:rsid w:val="00037E1C"/>
    <w:rsid w:val="00040598"/>
    <w:rsid w:val="000407F5"/>
    <w:rsid w:val="00041FBE"/>
    <w:rsid w:val="0004260F"/>
    <w:rsid w:val="00042A8B"/>
    <w:rsid w:val="000430F6"/>
    <w:rsid w:val="000433FD"/>
    <w:rsid w:val="00043480"/>
    <w:rsid w:val="000437C5"/>
    <w:rsid w:val="00043E96"/>
    <w:rsid w:val="0004451B"/>
    <w:rsid w:val="000452DA"/>
    <w:rsid w:val="00046205"/>
    <w:rsid w:val="00046E20"/>
    <w:rsid w:val="00047ACE"/>
    <w:rsid w:val="00047CB5"/>
    <w:rsid w:val="00050963"/>
    <w:rsid w:val="00050CE4"/>
    <w:rsid w:val="000512E5"/>
    <w:rsid w:val="00053704"/>
    <w:rsid w:val="00054027"/>
    <w:rsid w:val="00055908"/>
    <w:rsid w:val="00056F1C"/>
    <w:rsid w:val="00063DFF"/>
    <w:rsid w:val="000701EB"/>
    <w:rsid w:val="0007152F"/>
    <w:rsid w:val="000726F7"/>
    <w:rsid w:val="00073077"/>
    <w:rsid w:val="00073161"/>
    <w:rsid w:val="0007345E"/>
    <w:rsid w:val="00073FDB"/>
    <w:rsid w:val="0007401B"/>
    <w:rsid w:val="00074911"/>
    <w:rsid w:val="00074DB8"/>
    <w:rsid w:val="00074F1F"/>
    <w:rsid w:val="00075A07"/>
    <w:rsid w:val="00076676"/>
    <w:rsid w:val="00076FDF"/>
    <w:rsid w:val="0008029D"/>
    <w:rsid w:val="000802B9"/>
    <w:rsid w:val="00080E52"/>
    <w:rsid w:val="000812B7"/>
    <w:rsid w:val="00082BF5"/>
    <w:rsid w:val="00083452"/>
    <w:rsid w:val="0008536A"/>
    <w:rsid w:val="00086565"/>
    <w:rsid w:val="00087ECC"/>
    <w:rsid w:val="00090332"/>
    <w:rsid w:val="000915F9"/>
    <w:rsid w:val="0009166E"/>
    <w:rsid w:val="000919EC"/>
    <w:rsid w:val="00091BFA"/>
    <w:rsid w:val="00092E2B"/>
    <w:rsid w:val="00092F83"/>
    <w:rsid w:val="0009365D"/>
    <w:rsid w:val="000936A5"/>
    <w:rsid w:val="00093B9D"/>
    <w:rsid w:val="00094D22"/>
    <w:rsid w:val="000950E3"/>
    <w:rsid w:val="00095EE6"/>
    <w:rsid w:val="0009679F"/>
    <w:rsid w:val="00096B10"/>
    <w:rsid w:val="00096D9C"/>
    <w:rsid w:val="000A06F8"/>
    <w:rsid w:val="000A1195"/>
    <w:rsid w:val="000A3048"/>
    <w:rsid w:val="000A3F28"/>
    <w:rsid w:val="000A464E"/>
    <w:rsid w:val="000A668D"/>
    <w:rsid w:val="000A69DB"/>
    <w:rsid w:val="000A71D4"/>
    <w:rsid w:val="000A73F9"/>
    <w:rsid w:val="000A753E"/>
    <w:rsid w:val="000A75F2"/>
    <w:rsid w:val="000B0D43"/>
    <w:rsid w:val="000B1584"/>
    <w:rsid w:val="000B164B"/>
    <w:rsid w:val="000B1B0B"/>
    <w:rsid w:val="000B1BA9"/>
    <w:rsid w:val="000B2EA0"/>
    <w:rsid w:val="000B36F0"/>
    <w:rsid w:val="000B4225"/>
    <w:rsid w:val="000B6D93"/>
    <w:rsid w:val="000B7F7C"/>
    <w:rsid w:val="000B7FED"/>
    <w:rsid w:val="000C0855"/>
    <w:rsid w:val="000C131C"/>
    <w:rsid w:val="000C1737"/>
    <w:rsid w:val="000C2E28"/>
    <w:rsid w:val="000C3746"/>
    <w:rsid w:val="000C4D65"/>
    <w:rsid w:val="000C5CB4"/>
    <w:rsid w:val="000C7836"/>
    <w:rsid w:val="000C789F"/>
    <w:rsid w:val="000D1477"/>
    <w:rsid w:val="000D1784"/>
    <w:rsid w:val="000D20B7"/>
    <w:rsid w:val="000D2A03"/>
    <w:rsid w:val="000D3390"/>
    <w:rsid w:val="000D343C"/>
    <w:rsid w:val="000D4318"/>
    <w:rsid w:val="000D5AF5"/>
    <w:rsid w:val="000D63E5"/>
    <w:rsid w:val="000D688A"/>
    <w:rsid w:val="000D73C6"/>
    <w:rsid w:val="000D7472"/>
    <w:rsid w:val="000D7CE9"/>
    <w:rsid w:val="000E0B0E"/>
    <w:rsid w:val="000E0F25"/>
    <w:rsid w:val="000E1365"/>
    <w:rsid w:val="000E1E63"/>
    <w:rsid w:val="000E2966"/>
    <w:rsid w:val="000E39D7"/>
    <w:rsid w:val="000E4867"/>
    <w:rsid w:val="000E66AF"/>
    <w:rsid w:val="000E66FA"/>
    <w:rsid w:val="000F02F5"/>
    <w:rsid w:val="000F03D5"/>
    <w:rsid w:val="000F0DF1"/>
    <w:rsid w:val="000F18FD"/>
    <w:rsid w:val="000F2E4E"/>
    <w:rsid w:val="000F31BF"/>
    <w:rsid w:val="000F3812"/>
    <w:rsid w:val="000F471C"/>
    <w:rsid w:val="00100993"/>
    <w:rsid w:val="00101CF9"/>
    <w:rsid w:val="00101E16"/>
    <w:rsid w:val="001036BE"/>
    <w:rsid w:val="00103A0E"/>
    <w:rsid w:val="0010685C"/>
    <w:rsid w:val="00107D10"/>
    <w:rsid w:val="0011091B"/>
    <w:rsid w:val="00110E69"/>
    <w:rsid w:val="0011119F"/>
    <w:rsid w:val="0011163D"/>
    <w:rsid w:val="0011175E"/>
    <w:rsid w:val="00112FB9"/>
    <w:rsid w:val="00113959"/>
    <w:rsid w:val="001154C3"/>
    <w:rsid w:val="001161DD"/>
    <w:rsid w:val="00116EBC"/>
    <w:rsid w:val="00117306"/>
    <w:rsid w:val="00122404"/>
    <w:rsid w:val="00124707"/>
    <w:rsid w:val="00125344"/>
    <w:rsid w:val="00125785"/>
    <w:rsid w:val="00126473"/>
    <w:rsid w:val="00126F5A"/>
    <w:rsid w:val="00132581"/>
    <w:rsid w:val="00132AE8"/>
    <w:rsid w:val="001337B6"/>
    <w:rsid w:val="0013652D"/>
    <w:rsid w:val="001366DA"/>
    <w:rsid w:val="00136884"/>
    <w:rsid w:val="00137C1E"/>
    <w:rsid w:val="00137D5A"/>
    <w:rsid w:val="001405E8"/>
    <w:rsid w:val="001419F7"/>
    <w:rsid w:val="00142608"/>
    <w:rsid w:val="00144454"/>
    <w:rsid w:val="00144508"/>
    <w:rsid w:val="001450F0"/>
    <w:rsid w:val="00145D12"/>
    <w:rsid w:val="00146F08"/>
    <w:rsid w:val="00147215"/>
    <w:rsid w:val="00150978"/>
    <w:rsid w:val="00150E70"/>
    <w:rsid w:val="001524F4"/>
    <w:rsid w:val="00152845"/>
    <w:rsid w:val="00153341"/>
    <w:rsid w:val="0015375F"/>
    <w:rsid w:val="00153A00"/>
    <w:rsid w:val="0015527D"/>
    <w:rsid w:val="0015534E"/>
    <w:rsid w:val="00155C43"/>
    <w:rsid w:val="00156E7B"/>
    <w:rsid w:val="00157E84"/>
    <w:rsid w:val="00160624"/>
    <w:rsid w:val="00162EC5"/>
    <w:rsid w:val="00163279"/>
    <w:rsid w:val="001649AB"/>
    <w:rsid w:val="00164AD1"/>
    <w:rsid w:val="001666A8"/>
    <w:rsid w:val="00166ABB"/>
    <w:rsid w:val="00166D6E"/>
    <w:rsid w:val="00167B6E"/>
    <w:rsid w:val="00167EEF"/>
    <w:rsid w:val="001705A9"/>
    <w:rsid w:val="00170DD0"/>
    <w:rsid w:val="00171ACF"/>
    <w:rsid w:val="0017203A"/>
    <w:rsid w:val="00172CFE"/>
    <w:rsid w:val="00172FD3"/>
    <w:rsid w:val="00173204"/>
    <w:rsid w:val="0017362C"/>
    <w:rsid w:val="0017408A"/>
    <w:rsid w:val="00175D5B"/>
    <w:rsid w:val="00176CD8"/>
    <w:rsid w:val="001814E6"/>
    <w:rsid w:val="0018166E"/>
    <w:rsid w:val="00182232"/>
    <w:rsid w:val="00182563"/>
    <w:rsid w:val="00182AB6"/>
    <w:rsid w:val="00184909"/>
    <w:rsid w:val="00184B16"/>
    <w:rsid w:val="00185497"/>
    <w:rsid w:val="00186472"/>
    <w:rsid w:val="00187202"/>
    <w:rsid w:val="00187E47"/>
    <w:rsid w:val="00190197"/>
    <w:rsid w:val="001905A2"/>
    <w:rsid w:val="00190D38"/>
    <w:rsid w:val="00191028"/>
    <w:rsid w:val="001930EB"/>
    <w:rsid w:val="00194284"/>
    <w:rsid w:val="00194973"/>
    <w:rsid w:val="00195744"/>
    <w:rsid w:val="001959B4"/>
    <w:rsid w:val="00196D7F"/>
    <w:rsid w:val="0019753E"/>
    <w:rsid w:val="00197CE0"/>
    <w:rsid w:val="001A0385"/>
    <w:rsid w:val="001A14DC"/>
    <w:rsid w:val="001A2698"/>
    <w:rsid w:val="001A279A"/>
    <w:rsid w:val="001A2A09"/>
    <w:rsid w:val="001A3213"/>
    <w:rsid w:val="001A5C1E"/>
    <w:rsid w:val="001A6F3B"/>
    <w:rsid w:val="001A6FE1"/>
    <w:rsid w:val="001A71A5"/>
    <w:rsid w:val="001A7A21"/>
    <w:rsid w:val="001A7A53"/>
    <w:rsid w:val="001B1951"/>
    <w:rsid w:val="001B1B8B"/>
    <w:rsid w:val="001B284A"/>
    <w:rsid w:val="001B376F"/>
    <w:rsid w:val="001B4512"/>
    <w:rsid w:val="001B4FF0"/>
    <w:rsid w:val="001B645B"/>
    <w:rsid w:val="001B6E77"/>
    <w:rsid w:val="001B780E"/>
    <w:rsid w:val="001B7B3D"/>
    <w:rsid w:val="001B7DBF"/>
    <w:rsid w:val="001C006D"/>
    <w:rsid w:val="001C0CEF"/>
    <w:rsid w:val="001C1440"/>
    <w:rsid w:val="001C1A7F"/>
    <w:rsid w:val="001C22A0"/>
    <w:rsid w:val="001C4D66"/>
    <w:rsid w:val="001C58A1"/>
    <w:rsid w:val="001C60E8"/>
    <w:rsid w:val="001C755D"/>
    <w:rsid w:val="001C75E8"/>
    <w:rsid w:val="001D4261"/>
    <w:rsid w:val="001D52BB"/>
    <w:rsid w:val="001D5E6E"/>
    <w:rsid w:val="001D7501"/>
    <w:rsid w:val="001D79B8"/>
    <w:rsid w:val="001D7EDA"/>
    <w:rsid w:val="001E03FE"/>
    <w:rsid w:val="001E0D49"/>
    <w:rsid w:val="001E3389"/>
    <w:rsid w:val="001E377C"/>
    <w:rsid w:val="001E5BCE"/>
    <w:rsid w:val="001E7EE0"/>
    <w:rsid w:val="001F023B"/>
    <w:rsid w:val="001F0449"/>
    <w:rsid w:val="001F0516"/>
    <w:rsid w:val="001F08F8"/>
    <w:rsid w:val="001F0A04"/>
    <w:rsid w:val="001F0D1C"/>
    <w:rsid w:val="001F12CE"/>
    <w:rsid w:val="001F1559"/>
    <w:rsid w:val="001F17B3"/>
    <w:rsid w:val="001F2DD3"/>
    <w:rsid w:val="001F3C26"/>
    <w:rsid w:val="001F439B"/>
    <w:rsid w:val="001F6EF9"/>
    <w:rsid w:val="001F76F1"/>
    <w:rsid w:val="001F76F2"/>
    <w:rsid w:val="001F7B2E"/>
    <w:rsid w:val="002006AB"/>
    <w:rsid w:val="00200A2B"/>
    <w:rsid w:val="00201BD0"/>
    <w:rsid w:val="00202EB9"/>
    <w:rsid w:val="00203954"/>
    <w:rsid w:val="00204699"/>
    <w:rsid w:val="0020509C"/>
    <w:rsid w:val="00205C38"/>
    <w:rsid w:val="002062DA"/>
    <w:rsid w:val="0020678D"/>
    <w:rsid w:val="00206A6E"/>
    <w:rsid w:val="00210DD4"/>
    <w:rsid w:val="00210EB4"/>
    <w:rsid w:val="002115A5"/>
    <w:rsid w:val="002127F6"/>
    <w:rsid w:val="00212908"/>
    <w:rsid w:val="002129F2"/>
    <w:rsid w:val="00212A4B"/>
    <w:rsid w:val="00212E75"/>
    <w:rsid w:val="0021319B"/>
    <w:rsid w:val="00213FA9"/>
    <w:rsid w:val="00214A63"/>
    <w:rsid w:val="00214D49"/>
    <w:rsid w:val="00214E40"/>
    <w:rsid w:val="002153D9"/>
    <w:rsid w:val="0021599C"/>
    <w:rsid w:val="00215CDD"/>
    <w:rsid w:val="0022139B"/>
    <w:rsid w:val="00221671"/>
    <w:rsid w:val="00222DE1"/>
    <w:rsid w:val="002233C7"/>
    <w:rsid w:val="00223AEB"/>
    <w:rsid w:val="00224564"/>
    <w:rsid w:val="0022729D"/>
    <w:rsid w:val="00227E7C"/>
    <w:rsid w:val="00231B9B"/>
    <w:rsid w:val="0023305D"/>
    <w:rsid w:val="00233271"/>
    <w:rsid w:val="00233729"/>
    <w:rsid w:val="00235CB6"/>
    <w:rsid w:val="00236070"/>
    <w:rsid w:val="00237EED"/>
    <w:rsid w:val="0024032C"/>
    <w:rsid w:val="0024035E"/>
    <w:rsid w:val="00241DE5"/>
    <w:rsid w:val="00242A43"/>
    <w:rsid w:val="002445C7"/>
    <w:rsid w:val="002466DA"/>
    <w:rsid w:val="00246C1B"/>
    <w:rsid w:val="0025090B"/>
    <w:rsid w:val="00250AA6"/>
    <w:rsid w:val="00250F29"/>
    <w:rsid w:val="0025372B"/>
    <w:rsid w:val="0025561B"/>
    <w:rsid w:val="00255DBC"/>
    <w:rsid w:val="002569D1"/>
    <w:rsid w:val="00257FFD"/>
    <w:rsid w:val="00260C8A"/>
    <w:rsid w:val="00260D2F"/>
    <w:rsid w:val="00262BB2"/>
    <w:rsid w:val="00263817"/>
    <w:rsid w:val="00263A41"/>
    <w:rsid w:val="00263B09"/>
    <w:rsid w:val="00264AF6"/>
    <w:rsid w:val="002654B4"/>
    <w:rsid w:val="00265B8D"/>
    <w:rsid w:val="00266004"/>
    <w:rsid w:val="00266104"/>
    <w:rsid w:val="002668D4"/>
    <w:rsid w:val="00266B11"/>
    <w:rsid w:val="00267630"/>
    <w:rsid w:val="002709AD"/>
    <w:rsid w:val="00270C76"/>
    <w:rsid w:val="00270ED0"/>
    <w:rsid w:val="002728F0"/>
    <w:rsid w:val="00274715"/>
    <w:rsid w:val="00274B86"/>
    <w:rsid w:val="00275156"/>
    <w:rsid w:val="002757EA"/>
    <w:rsid w:val="002768DE"/>
    <w:rsid w:val="0027791E"/>
    <w:rsid w:val="00280676"/>
    <w:rsid w:val="0028076C"/>
    <w:rsid w:val="00280CC6"/>
    <w:rsid w:val="00280ECA"/>
    <w:rsid w:val="002819DE"/>
    <w:rsid w:val="002868B9"/>
    <w:rsid w:val="002870E6"/>
    <w:rsid w:val="0029073E"/>
    <w:rsid w:val="00290A1D"/>
    <w:rsid w:val="00290E7B"/>
    <w:rsid w:val="002926A4"/>
    <w:rsid w:val="00292A4B"/>
    <w:rsid w:val="002942B4"/>
    <w:rsid w:val="002961D6"/>
    <w:rsid w:val="002962BA"/>
    <w:rsid w:val="002A0CA9"/>
    <w:rsid w:val="002A105F"/>
    <w:rsid w:val="002A1087"/>
    <w:rsid w:val="002A1125"/>
    <w:rsid w:val="002A11EC"/>
    <w:rsid w:val="002A13F3"/>
    <w:rsid w:val="002A2E97"/>
    <w:rsid w:val="002A4428"/>
    <w:rsid w:val="002A6637"/>
    <w:rsid w:val="002A773C"/>
    <w:rsid w:val="002A7C01"/>
    <w:rsid w:val="002B00CA"/>
    <w:rsid w:val="002B113D"/>
    <w:rsid w:val="002B26E6"/>
    <w:rsid w:val="002B2EBF"/>
    <w:rsid w:val="002B2F5A"/>
    <w:rsid w:val="002B402B"/>
    <w:rsid w:val="002B403C"/>
    <w:rsid w:val="002B4866"/>
    <w:rsid w:val="002B559C"/>
    <w:rsid w:val="002B55C4"/>
    <w:rsid w:val="002B59F3"/>
    <w:rsid w:val="002C0310"/>
    <w:rsid w:val="002C136C"/>
    <w:rsid w:val="002C322F"/>
    <w:rsid w:val="002C4890"/>
    <w:rsid w:val="002C56FF"/>
    <w:rsid w:val="002C574A"/>
    <w:rsid w:val="002C612C"/>
    <w:rsid w:val="002C625C"/>
    <w:rsid w:val="002C76F0"/>
    <w:rsid w:val="002C77C5"/>
    <w:rsid w:val="002C7E76"/>
    <w:rsid w:val="002D0C9B"/>
    <w:rsid w:val="002D0CB4"/>
    <w:rsid w:val="002D0CB7"/>
    <w:rsid w:val="002D1BF3"/>
    <w:rsid w:val="002D1C5D"/>
    <w:rsid w:val="002D28B6"/>
    <w:rsid w:val="002D2E2E"/>
    <w:rsid w:val="002D31F5"/>
    <w:rsid w:val="002D3322"/>
    <w:rsid w:val="002D334E"/>
    <w:rsid w:val="002D5152"/>
    <w:rsid w:val="002D6178"/>
    <w:rsid w:val="002E1304"/>
    <w:rsid w:val="002E16D9"/>
    <w:rsid w:val="002E295B"/>
    <w:rsid w:val="002E2AD2"/>
    <w:rsid w:val="002E2C38"/>
    <w:rsid w:val="002E2D32"/>
    <w:rsid w:val="002E2F62"/>
    <w:rsid w:val="002E3116"/>
    <w:rsid w:val="002E3232"/>
    <w:rsid w:val="002E4569"/>
    <w:rsid w:val="002E4938"/>
    <w:rsid w:val="002E53FE"/>
    <w:rsid w:val="002E5A33"/>
    <w:rsid w:val="002E6047"/>
    <w:rsid w:val="002E6C15"/>
    <w:rsid w:val="002E79B4"/>
    <w:rsid w:val="002F1243"/>
    <w:rsid w:val="002F27BE"/>
    <w:rsid w:val="002F2FB4"/>
    <w:rsid w:val="002F47AD"/>
    <w:rsid w:val="002F5608"/>
    <w:rsid w:val="002F767F"/>
    <w:rsid w:val="0030350C"/>
    <w:rsid w:val="00304C97"/>
    <w:rsid w:val="00305E8D"/>
    <w:rsid w:val="00306DE1"/>
    <w:rsid w:val="00307A23"/>
    <w:rsid w:val="00310608"/>
    <w:rsid w:val="00311D95"/>
    <w:rsid w:val="0031306E"/>
    <w:rsid w:val="0031355E"/>
    <w:rsid w:val="00314645"/>
    <w:rsid w:val="00314AFF"/>
    <w:rsid w:val="00315A7F"/>
    <w:rsid w:val="00315FD5"/>
    <w:rsid w:val="00316045"/>
    <w:rsid w:val="0031719C"/>
    <w:rsid w:val="003172CC"/>
    <w:rsid w:val="003174BC"/>
    <w:rsid w:val="00320109"/>
    <w:rsid w:val="00320F7A"/>
    <w:rsid w:val="00321BA1"/>
    <w:rsid w:val="00322879"/>
    <w:rsid w:val="00323F22"/>
    <w:rsid w:val="00325FA2"/>
    <w:rsid w:val="00331432"/>
    <w:rsid w:val="003359DE"/>
    <w:rsid w:val="003359E1"/>
    <w:rsid w:val="003376F8"/>
    <w:rsid w:val="00342219"/>
    <w:rsid w:val="00342255"/>
    <w:rsid w:val="003425AD"/>
    <w:rsid w:val="003427F3"/>
    <w:rsid w:val="00343284"/>
    <w:rsid w:val="00344737"/>
    <w:rsid w:val="003476A9"/>
    <w:rsid w:val="0035090F"/>
    <w:rsid w:val="00351F15"/>
    <w:rsid w:val="00352191"/>
    <w:rsid w:val="0035368E"/>
    <w:rsid w:val="003539AB"/>
    <w:rsid w:val="00353C25"/>
    <w:rsid w:val="00354207"/>
    <w:rsid w:val="00354B9E"/>
    <w:rsid w:val="00354D01"/>
    <w:rsid w:val="00354EAA"/>
    <w:rsid w:val="0035504D"/>
    <w:rsid w:val="003565B6"/>
    <w:rsid w:val="003568BF"/>
    <w:rsid w:val="00356F50"/>
    <w:rsid w:val="003570DB"/>
    <w:rsid w:val="00360808"/>
    <w:rsid w:val="00361660"/>
    <w:rsid w:val="003617D1"/>
    <w:rsid w:val="00361C20"/>
    <w:rsid w:val="00361E9F"/>
    <w:rsid w:val="00362451"/>
    <w:rsid w:val="003624CA"/>
    <w:rsid w:val="00362637"/>
    <w:rsid w:val="00362937"/>
    <w:rsid w:val="00364C7D"/>
    <w:rsid w:val="00364D2D"/>
    <w:rsid w:val="003651AB"/>
    <w:rsid w:val="00365F01"/>
    <w:rsid w:val="00365F09"/>
    <w:rsid w:val="00367D88"/>
    <w:rsid w:val="003718E3"/>
    <w:rsid w:val="00372E75"/>
    <w:rsid w:val="003737EC"/>
    <w:rsid w:val="00375173"/>
    <w:rsid w:val="00375D99"/>
    <w:rsid w:val="003810CF"/>
    <w:rsid w:val="00382C36"/>
    <w:rsid w:val="00382FA4"/>
    <w:rsid w:val="00384529"/>
    <w:rsid w:val="003860BD"/>
    <w:rsid w:val="003864FD"/>
    <w:rsid w:val="00387EFB"/>
    <w:rsid w:val="0039109D"/>
    <w:rsid w:val="003934C9"/>
    <w:rsid w:val="0039354B"/>
    <w:rsid w:val="00393857"/>
    <w:rsid w:val="00393B24"/>
    <w:rsid w:val="00396CCF"/>
    <w:rsid w:val="00396D2D"/>
    <w:rsid w:val="003A09D1"/>
    <w:rsid w:val="003A0D8B"/>
    <w:rsid w:val="003A1229"/>
    <w:rsid w:val="003A15C9"/>
    <w:rsid w:val="003A1A5C"/>
    <w:rsid w:val="003A1D88"/>
    <w:rsid w:val="003A1F0C"/>
    <w:rsid w:val="003A1F92"/>
    <w:rsid w:val="003A2224"/>
    <w:rsid w:val="003A29C8"/>
    <w:rsid w:val="003A2B39"/>
    <w:rsid w:val="003A3023"/>
    <w:rsid w:val="003A3BD7"/>
    <w:rsid w:val="003A3D15"/>
    <w:rsid w:val="003A5321"/>
    <w:rsid w:val="003A559C"/>
    <w:rsid w:val="003B007A"/>
    <w:rsid w:val="003B0379"/>
    <w:rsid w:val="003B100B"/>
    <w:rsid w:val="003B2083"/>
    <w:rsid w:val="003B23FE"/>
    <w:rsid w:val="003B35F6"/>
    <w:rsid w:val="003B45F8"/>
    <w:rsid w:val="003B4A93"/>
    <w:rsid w:val="003B54E3"/>
    <w:rsid w:val="003B66E4"/>
    <w:rsid w:val="003B698A"/>
    <w:rsid w:val="003C046F"/>
    <w:rsid w:val="003C08B1"/>
    <w:rsid w:val="003C0AE8"/>
    <w:rsid w:val="003C2C70"/>
    <w:rsid w:val="003C3266"/>
    <w:rsid w:val="003C42CC"/>
    <w:rsid w:val="003C4A7F"/>
    <w:rsid w:val="003C6F10"/>
    <w:rsid w:val="003C7C7E"/>
    <w:rsid w:val="003D06CF"/>
    <w:rsid w:val="003D23C5"/>
    <w:rsid w:val="003D4B8E"/>
    <w:rsid w:val="003E0029"/>
    <w:rsid w:val="003E0BF5"/>
    <w:rsid w:val="003E2242"/>
    <w:rsid w:val="003E238E"/>
    <w:rsid w:val="003E2659"/>
    <w:rsid w:val="003E2AB6"/>
    <w:rsid w:val="003E3E11"/>
    <w:rsid w:val="003E4C79"/>
    <w:rsid w:val="003E503C"/>
    <w:rsid w:val="003E5CA4"/>
    <w:rsid w:val="003E6765"/>
    <w:rsid w:val="003E67EA"/>
    <w:rsid w:val="003E6D2E"/>
    <w:rsid w:val="003E78D1"/>
    <w:rsid w:val="003F0AEB"/>
    <w:rsid w:val="003F1BBE"/>
    <w:rsid w:val="003F39D4"/>
    <w:rsid w:val="003F475E"/>
    <w:rsid w:val="003F54D1"/>
    <w:rsid w:val="003F5E68"/>
    <w:rsid w:val="003F6E22"/>
    <w:rsid w:val="003F7EC5"/>
    <w:rsid w:val="00401C8F"/>
    <w:rsid w:val="00401D6F"/>
    <w:rsid w:val="00403218"/>
    <w:rsid w:val="00403429"/>
    <w:rsid w:val="00404104"/>
    <w:rsid w:val="00405286"/>
    <w:rsid w:val="004069FF"/>
    <w:rsid w:val="00407272"/>
    <w:rsid w:val="004079B8"/>
    <w:rsid w:val="00410800"/>
    <w:rsid w:val="00410934"/>
    <w:rsid w:val="00410C9E"/>
    <w:rsid w:val="00411B60"/>
    <w:rsid w:val="00412735"/>
    <w:rsid w:val="00412DE0"/>
    <w:rsid w:val="0041550F"/>
    <w:rsid w:val="00415AEA"/>
    <w:rsid w:val="00415CEE"/>
    <w:rsid w:val="00416255"/>
    <w:rsid w:val="00416A7C"/>
    <w:rsid w:val="00416E12"/>
    <w:rsid w:val="00416F32"/>
    <w:rsid w:val="00417374"/>
    <w:rsid w:val="00420379"/>
    <w:rsid w:val="004211D6"/>
    <w:rsid w:val="00421473"/>
    <w:rsid w:val="004239B1"/>
    <w:rsid w:val="004240CF"/>
    <w:rsid w:val="00425E2A"/>
    <w:rsid w:val="0042650A"/>
    <w:rsid w:val="00426F34"/>
    <w:rsid w:val="004308EF"/>
    <w:rsid w:val="00431352"/>
    <w:rsid w:val="00432316"/>
    <w:rsid w:val="00433146"/>
    <w:rsid w:val="00433DB7"/>
    <w:rsid w:val="00434A4C"/>
    <w:rsid w:val="00435C5A"/>
    <w:rsid w:val="00437B31"/>
    <w:rsid w:val="00440842"/>
    <w:rsid w:val="00441498"/>
    <w:rsid w:val="00441651"/>
    <w:rsid w:val="00441CD7"/>
    <w:rsid w:val="00442EC1"/>
    <w:rsid w:val="00443847"/>
    <w:rsid w:val="00443FC8"/>
    <w:rsid w:val="0044412D"/>
    <w:rsid w:val="0044424B"/>
    <w:rsid w:val="004444DC"/>
    <w:rsid w:val="00444C1C"/>
    <w:rsid w:val="004462AA"/>
    <w:rsid w:val="00447043"/>
    <w:rsid w:val="00447920"/>
    <w:rsid w:val="004503B9"/>
    <w:rsid w:val="0045064D"/>
    <w:rsid w:val="004506BE"/>
    <w:rsid w:val="0045086D"/>
    <w:rsid w:val="00451524"/>
    <w:rsid w:val="004525B3"/>
    <w:rsid w:val="00453465"/>
    <w:rsid w:val="004549CA"/>
    <w:rsid w:val="00454FF6"/>
    <w:rsid w:val="00457680"/>
    <w:rsid w:val="00457A96"/>
    <w:rsid w:val="0046149D"/>
    <w:rsid w:val="0046185F"/>
    <w:rsid w:val="004620E8"/>
    <w:rsid w:val="00462C07"/>
    <w:rsid w:val="00462C32"/>
    <w:rsid w:val="00462E3A"/>
    <w:rsid w:val="00463C7D"/>
    <w:rsid w:val="00463D68"/>
    <w:rsid w:val="00464955"/>
    <w:rsid w:val="00464B2A"/>
    <w:rsid w:val="004654A2"/>
    <w:rsid w:val="004665A8"/>
    <w:rsid w:val="0046678A"/>
    <w:rsid w:val="00466FFF"/>
    <w:rsid w:val="0046707F"/>
    <w:rsid w:val="004701EE"/>
    <w:rsid w:val="00470463"/>
    <w:rsid w:val="004705A7"/>
    <w:rsid w:val="00472183"/>
    <w:rsid w:val="00472DBF"/>
    <w:rsid w:val="00473EA7"/>
    <w:rsid w:val="004746E4"/>
    <w:rsid w:val="0047552B"/>
    <w:rsid w:val="00475F69"/>
    <w:rsid w:val="00476060"/>
    <w:rsid w:val="004760F7"/>
    <w:rsid w:val="004779CE"/>
    <w:rsid w:val="00477CDF"/>
    <w:rsid w:val="00480278"/>
    <w:rsid w:val="00480A8D"/>
    <w:rsid w:val="004813AB"/>
    <w:rsid w:val="004829D4"/>
    <w:rsid w:val="004846CE"/>
    <w:rsid w:val="00486C3B"/>
    <w:rsid w:val="004872EE"/>
    <w:rsid w:val="00490816"/>
    <w:rsid w:val="00493727"/>
    <w:rsid w:val="00494A53"/>
    <w:rsid w:val="00495266"/>
    <w:rsid w:val="004955AD"/>
    <w:rsid w:val="00495F6E"/>
    <w:rsid w:val="00496249"/>
    <w:rsid w:val="00496264"/>
    <w:rsid w:val="00497C2F"/>
    <w:rsid w:val="004A0F36"/>
    <w:rsid w:val="004A156D"/>
    <w:rsid w:val="004A257C"/>
    <w:rsid w:val="004A2A2D"/>
    <w:rsid w:val="004A2FD0"/>
    <w:rsid w:val="004A34D8"/>
    <w:rsid w:val="004A411C"/>
    <w:rsid w:val="004A5964"/>
    <w:rsid w:val="004A6AE6"/>
    <w:rsid w:val="004A7855"/>
    <w:rsid w:val="004B030F"/>
    <w:rsid w:val="004B0820"/>
    <w:rsid w:val="004B0A98"/>
    <w:rsid w:val="004B1F5A"/>
    <w:rsid w:val="004B285F"/>
    <w:rsid w:val="004B3B4F"/>
    <w:rsid w:val="004B46D5"/>
    <w:rsid w:val="004B6FF3"/>
    <w:rsid w:val="004B79A0"/>
    <w:rsid w:val="004B7E0F"/>
    <w:rsid w:val="004C0963"/>
    <w:rsid w:val="004C0C70"/>
    <w:rsid w:val="004C1D82"/>
    <w:rsid w:val="004C3698"/>
    <w:rsid w:val="004C3981"/>
    <w:rsid w:val="004C4BB9"/>
    <w:rsid w:val="004C4E5A"/>
    <w:rsid w:val="004C752B"/>
    <w:rsid w:val="004C7550"/>
    <w:rsid w:val="004C75C9"/>
    <w:rsid w:val="004C75FA"/>
    <w:rsid w:val="004D0FB3"/>
    <w:rsid w:val="004D126A"/>
    <w:rsid w:val="004D13A6"/>
    <w:rsid w:val="004D3087"/>
    <w:rsid w:val="004D35CB"/>
    <w:rsid w:val="004D389C"/>
    <w:rsid w:val="004D446B"/>
    <w:rsid w:val="004D4E4E"/>
    <w:rsid w:val="004D545B"/>
    <w:rsid w:val="004D633A"/>
    <w:rsid w:val="004E013A"/>
    <w:rsid w:val="004E0C48"/>
    <w:rsid w:val="004E1818"/>
    <w:rsid w:val="004E2188"/>
    <w:rsid w:val="004E2598"/>
    <w:rsid w:val="004E315B"/>
    <w:rsid w:val="004E35EC"/>
    <w:rsid w:val="004E5491"/>
    <w:rsid w:val="004E56DB"/>
    <w:rsid w:val="004E7315"/>
    <w:rsid w:val="004F1578"/>
    <w:rsid w:val="004F2ED4"/>
    <w:rsid w:val="004F313F"/>
    <w:rsid w:val="004F3A22"/>
    <w:rsid w:val="004F4F1D"/>
    <w:rsid w:val="004F585F"/>
    <w:rsid w:val="004F6A48"/>
    <w:rsid w:val="004F6A7A"/>
    <w:rsid w:val="004F7892"/>
    <w:rsid w:val="005008BF"/>
    <w:rsid w:val="0050131F"/>
    <w:rsid w:val="00501495"/>
    <w:rsid w:val="00503B9D"/>
    <w:rsid w:val="00503DE9"/>
    <w:rsid w:val="00505272"/>
    <w:rsid w:val="005052DB"/>
    <w:rsid w:val="005063B0"/>
    <w:rsid w:val="005067EC"/>
    <w:rsid w:val="005113BD"/>
    <w:rsid w:val="00513142"/>
    <w:rsid w:val="00513757"/>
    <w:rsid w:val="00514960"/>
    <w:rsid w:val="00514BE0"/>
    <w:rsid w:val="0051567D"/>
    <w:rsid w:val="00516EE6"/>
    <w:rsid w:val="0051769B"/>
    <w:rsid w:val="00517823"/>
    <w:rsid w:val="00520C16"/>
    <w:rsid w:val="005213B3"/>
    <w:rsid w:val="005222F0"/>
    <w:rsid w:val="005244C3"/>
    <w:rsid w:val="00525666"/>
    <w:rsid w:val="00525CAC"/>
    <w:rsid w:val="005277F1"/>
    <w:rsid w:val="00530487"/>
    <w:rsid w:val="00531A86"/>
    <w:rsid w:val="00532690"/>
    <w:rsid w:val="00534797"/>
    <w:rsid w:val="0053609D"/>
    <w:rsid w:val="00536F81"/>
    <w:rsid w:val="00537248"/>
    <w:rsid w:val="005374AC"/>
    <w:rsid w:val="00537627"/>
    <w:rsid w:val="0053794B"/>
    <w:rsid w:val="00537A65"/>
    <w:rsid w:val="00540201"/>
    <w:rsid w:val="00543309"/>
    <w:rsid w:val="00543437"/>
    <w:rsid w:val="00544238"/>
    <w:rsid w:val="005442F3"/>
    <w:rsid w:val="00544BC1"/>
    <w:rsid w:val="005450D1"/>
    <w:rsid w:val="005458E1"/>
    <w:rsid w:val="00546900"/>
    <w:rsid w:val="00546EF6"/>
    <w:rsid w:val="0054724E"/>
    <w:rsid w:val="005474C1"/>
    <w:rsid w:val="00550CEA"/>
    <w:rsid w:val="0055164E"/>
    <w:rsid w:val="00552948"/>
    <w:rsid w:val="00553902"/>
    <w:rsid w:val="00553F88"/>
    <w:rsid w:val="00556053"/>
    <w:rsid w:val="005566B9"/>
    <w:rsid w:val="00556B66"/>
    <w:rsid w:val="005576F3"/>
    <w:rsid w:val="00560729"/>
    <w:rsid w:val="00563C77"/>
    <w:rsid w:val="00564EC0"/>
    <w:rsid w:val="00567100"/>
    <w:rsid w:val="005674AF"/>
    <w:rsid w:val="005701B5"/>
    <w:rsid w:val="005701EF"/>
    <w:rsid w:val="00570A93"/>
    <w:rsid w:val="005712B9"/>
    <w:rsid w:val="0057151B"/>
    <w:rsid w:val="00571BC3"/>
    <w:rsid w:val="00571E30"/>
    <w:rsid w:val="00571F6F"/>
    <w:rsid w:val="00575319"/>
    <w:rsid w:val="0057576D"/>
    <w:rsid w:val="00581ABE"/>
    <w:rsid w:val="00584370"/>
    <w:rsid w:val="00584792"/>
    <w:rsid w:val="00584ACE"/>
    <w:rsid w:val="00585FAC"/>
    <w:rsid w:val="00586892"/>
    <w:rsid w:val="005905F3"/>
    <w:rsid w:val="00590D54"/>
    <w:rsid w:val="00590E27"/>
    <w:rsid w:val="00591254"/>
    <w:rsid w:val="00591CFF"/>
    <w:rsid w:val="00591D30"/>
    <w:rsid w:val="00592EB0"/>
    <w:rsid w:val="00593BAA"/>
    <w:rsid w:val="00593BAB"/>
    <w:rsid w:val="00594D2C"/>
    <w:rsid w:val="00596285"/>
    <w:rsid w:val="00596B4C"/>
    <w:rsid w:val="00596F8A"/>
    <w:rsid w:val="005976A9"/>
    <w:rsid w:val="005977E0"/>
    <w:rsid w:val="00597A50"/>
    <w:rsid w:val="00597AEB"/>
    <w:rsid w:val="005A16A0"/>
    <w:rsid w:val="005A1809"/>
    <w:rsid w:val="005A206E"/>
    <w:rsid w:val="005A2DA3"/>
    <w:rsid w:val="005A2EB4"/>
    <w:rsid w:val="005A330D"/>
    <w:rsid w:val="005A3AE2"/>
    <w:rsid w:val="005A407D"/>
    <w:rsid w:val="005A4F36"/>
    <w:rsid w:val="005A4F94"/>
    <w:rsid w:val="005A566C"/>
    <w:rsid w:val="005A5BCB"/>
    <w:rsid w:val="005B300C"/>
    <w:rsid w:val="005B3362"/>
    <w:rsid w:val="005B43D2"/>
    <w:rsid w:val="005B5332"/>
    <w:rsid w:val="005B5850"/>
    <w:rsid w:val="005B78EB"/>
    <w:rsid w:val="005C0058"/>
    <w:rsid w:val="005C0A72"/>
    <w:rsid w:val="005C0B99"/>
    <w:rsid w:val="005C1094"/>
    <w:rsid w:val="005C1570"/>
    <w:rsid w:val="005C2445"/>
    <w:rsid w:val="005C3CE8"/>
    <w:rsid w:val="005C4683"/>
    <w:rsid w:val="005C4C1A"/>
    <w:rsid w:val="005C5386"/>
    <w:rsid w:val="005C5B46"/>
    <w:rsid w:val="005C5D3A"/>
    <w:rsid w:val="005C6001"/>
    <w:rsid w:val="005D165B"/>
    <w:rsid w:val="005D22A0"/>
    <w:rsid w:val="005D3551"/>
    <w:rsid w:val="005D3DEE"/>
    <w:rsid w:val="005D426C"/>
    <w:rsid w:val="005D545D"/>
    <w:rsid w:val="005D57EF"/>
    <w:rsid w:val="005E027B"/>
    <w:rsid w:val="005E03B2"/>
    <w:rsid w:val="005E1E58"/>
    <w:rsid w:val="005E2605"/>
    <w:rsid w:val="005E2BB2"/>
    <w:rsid w:val="005E31DF"/>
    <w:rsid w:val="005E320F"/>
    <w:rsid w:val="005E4ECD"/>
    <w:rsid w:val="005E520A"/>
    <w:rsid w:val="005E6AF8"/>
    <w:rsid w:val="005E718F"/>
    <w:rsid w:val="005E76F6"/>
    <w:rsid w:val="005F007F"/>
    <w:rsid w:val="005F083D"/>
    <w:rsid w:val="005F0FCB"/>
    <w:rsid w:val="005F24E9"/>
    <w:rsid w:val="005F355D"/>
    <w:rsid w:val="005F3925"/>
    <w:rsid w:val="005F395B"/>
    <w:rsid w:val="005F3B49"/>
    <w:rsid w:val="005F4EF3"/>
    <w:rsid w:val="005F519A"/>
    <w:rsid w:val="005F58DF"/>
    <w:rsid w:val="005F6A9D"/>
    <w:rsid w:val="005F6E57"/>
    <w:rsid w:val="005F7E81"/>
    <w:rsid w:val="006017B1"/>
    <w:rsid w:val="00601A66"/>
    <w:rsid w:val="00602B6D"/>
    <w:rsid w:val="0060315E"/>
    <w:rsid w:val="00603A6B"/>
    <w:rsid w:val="00603C9D"/>
    <w:rsid w:val="00603E13"/>
    <w:rsid w:val="00604598"/>
    <w:rsid w:val="006047EE"/>
    <w:rsid w:val="00604D98"/>
    <w:rsid w:val="006054BF"/>
    <w:rsid w:val="00605675"/>
    <w:rsid w:val="00610DDE"/>
    <w:rsid w:val="00611E37"/>
    <w:rsid w:val="00613482"/>
    <w:rsid w:val="00613F26"/>
    <w:rsid w:val="00614091"/>
    <w:rsid w:val="00614DA7"/>
    <w:rsid w:val="0061576B"/>
    <w:rsid w:val="006162BE"/>
    <w:rsid w:val="006165B4"/>
    <w:rsid w:val="00616856"/>
    <w:rsid w:val="00616A7F"/>
    <w:rsid w:val="006200BE"/>
    <w:rsid w:val="00620EA4"/>
    <w:rsid w:val="00620EDD"/>
    <w:rsid w:val="0062181A"/>
    <w:rsid w:val="00623842"/>
    <w:rsid w:val="0062407E"/>
    <w:rsid w:val="0062531C"/>
    <w:rsid w:val="00625380"/>
    <w:rsid w:val="00625C20"/>
    <w:rsid w:val="0062613F"/>
    <w:rsid w:val="006262DB"/>
    <w:rsid w:val="00626937"/>
    <w:rsid w:val="0063180D"/>
    <w:rsid w:val="00632728"/>
    <w:rsid w:val="006346B9"/>
    <w:rsid w:val="00634868"/>
    <w:rsid w:val="00635B8F"/>
    <w:rsid w:val="006367D6"/>
    <w:rsid w:val="006377E1"/>
    <w:rsid w:val="006408C2"/>
    <w:rsid w:val="0064150F"/>
    <w:rsid w:val="00641910"/>
    <w:rsid w:val="00642223"/>
    <w:rsid w:val="00642BEB"/>
    <w:rsid w:val="006433EC"/>
    <w:rsid w:val="006437CD"/>
    <w:rsid w:val="00647149"/>
    <w:rsid w:val="00647D63"/>
    <w:rsid w:val="00650921"/>
    <w:rsid w:val="00651710"/>
    <w:rsid w:val="006518B7"/>
    <w:rsid w:val="00651F4F"/>
    <w:rsid w:val="0065221A"/>
    <w:rsid w:val="006524B7"/>
    <w:rsid w:val="006527DE"/>
    <w:rsid w:val="00652F63"/>
    <w:rsid w:val="00653709"/>
    <w:rsid w:val="00655637"/>
    <w:rsid w:val="0065572F"/>
    <w:rsid w:val="006560A1"/>
    <w:rsid w:val="0065657B"/>
    <w:rsid w:val="00657ED6"/>
    <w:rsid w:val="00657F86"/>
    <w:rsid w:val="00660094"/>
    <w:rsid w:val="00661D79"/>
    <w:rsid w:val="006621EE"/>
    <w:rsid w:val="006626B8"/>
    <w:rsid w:val="006644F2"/>
    <w:rsid w:val="006655F4"/>
    <w:rsid w:val="0066714D"/>
    <w:rsid w:val="00667DC5"/>
    <w:rsid w:val="00671088"/>
    <w:rsid w:val="00672E77"/>
    <w:rsid w:val="006737CC"/>
    <w:rsid w:val="00673D97"/>
    <w:rsid w:val="00673DCF"/>
    <w:rsid w:val="0067461B"/>
    <w:rsid w:val="00675927"/>
    <w:rsid w:val="006759DE"/>
    <w:rsid w:val="00675FB4"/>
    <w:rsid w:val="006811B1"/>
    <w:rsid w:val="00681504"/>
    <w:rsid w:val="00681B07"/>
    <w:rsid w:val="0068284A"/>
    <w:rsid w:val="00682890"/>
    <w:rsid w:val="0068374B"/>
    <w:rsid w:val="006839B7"/>
    <w:rsid w:val="00684D3E"/>
    <w:rsid w:val="0068528B"/>
    <w:rsid w:val="0068542C"/>
    <w:rsid w:val="00685856"/>
    <w:rsid w:val="0069191F"/>
    <w:rsid w:val="0069199C"/>
    <w:rsid w:val="00691E4F"/>
    <w:rsid w:val="006920BB"/>
    <w:rsid w:val="006933A2"/>
    <w:rsid w:val="00693A94"/>
    <w:rsid w:val="00693C55"/>
    <w:rsid w:val="006940AC"/>
    <w:rsid w:val="006959B0"/>
    <w:rsid w:val="0069624B"/>
    <w:rsid w:val="00696728"/>
    <w:rsid w:val="00696CF7"/>
    <w:rsid w:val="006978A7"/>
    <w:rsid w:val="00697D8F"/>
    <w:rsid w:val="006A00E6"/>
    <w:rsid w:val="006A00FD"/>
    <w:rsid w:val="006A02FE"/>
    <w:rsid w:val="006A0898"/>
    <w:rsid w:val="006A35F6"/>
    <w:rsid w:val="006A3C39"/>
    <w:rsid w:val="006A499F"/>
    <w:rsid w:val="006A6DC7"/>
    <w:rsid w:val="006B1674"/>
    <w:rsid w:val="006B293D"/>
    <w:rsid w:val="006B448C"/>
    <w:rsid w:val="006B5220"/>
    <w:rsid w:val="006B5906"/>
    <w:rsid w:val="006B6BE1"/>
    <w:rsid w:val="006B7001"/>
    <w:rsid w:val="006B7CF9"/>
    <w:rsid w:val="006B7E1F"/>
    <w:rsid w:val="006C0676"/>
    <w:rsid w:val="006C3C48"/>
    <w:rsid w:val="006C4980"/>
    <w:rsid w:val="006C54EF"/>
    <w:rsid w:val="006D1002"/>
    <w:rsid w:val="006D13A2"/>
    <w:rsid w:val="006D1852"/>
    <w:rsid w:val="006D1B50"/>
    <w:rsid w:val="006D1F44"/>
    <w:rsid w:val="006D248D"/>
    <w:rsid w:val="006D27CB"/>
    <w:rsid w:val="006D50A0"/>
    <w:rsid w:val="006D5DA4"/>
    <w:rsid w:val="006D6692"/>
    <w:rsid w:val="006D6F7D"/>
    <w:rsid w:val="006D74B7"/>
    <w:rsid w:val="006E1EE5"/>
    <w:rsid w:val="006E21AA"/>
    <w:rsid w:val="006E2339"/>
    <w:rsid w:val="006E2367"/>
    <w:rsid w:val="006E2E6A"/>
    <w:rsid w:val="006E33F2"/>
    <w:rsid w:val="006E34A9"/>
    <w:rsid w:val="006E40CB"/>
    <w:rsid w:val="006E66DD"/>
    <w:rsid w:val="006E7C16"/>
    <w:rsid w:val="006F137A"/>
    <w:rsid w:val="006F1409"/>
    <w:rsid w:val="006F19D6"/>
    <w:rsid w:val="006F2448"/>
    <w:rsid w:val="006F28C8"/>
    <w:rsid w:val="006F2DB5"/>
    <w:rsid w:val="006F31CA"/>
    <w:rsid w:val="006F3C65"/>
    <w:rsid w:val="006F4819"/>
    <w:rsid w:val="006F4C91"/>
    <w:rsid w:val="006F61D9"/>
    <w:rsid w:val="006F65FF"/>
    <w:rsid w:val="007013CB"/>
    <w:rsid w:val="00702202"/>
    <w:rsid w:val="00702607"/>
    <w:rsid w:val="0070289A"/>
    <w:rsid w:val="00703343"/>
    <w:rsid w:val="0070387C"/>
    <w:rsid w:val="00704819"/>
    <w:rsid w:val="00705444"/>
    <w:rsid w:val="00706B93"/>
    <w:rsid w:val="00706DDE"/>
    <w:rsid w:val="00711786"/>
    <w:rsid w:val="007125C2"/>
    <w:rsid w:val="00713967"/>
    <w:rsid w:val="00714041"/>
    <w:rsid w:val="007146BC"/>
    <w:rsid w:val="007157D5"/>
    <w:rsid w:val="00715FD3"/>
    <w:rsid w:val="007213B5"/>
    <w:rsid w:val="007222EF"/>
    <w:rsid w:val="0072368C"/>
    <w:rsid w:val="0072374C"/>
    <w:rsid w:val="00723A2E"/>
    <w:rsid w:val="00724362"/>
    <w:rsid w:val="007244A3"/>
    <w:rsid w:val="00724E25"/>
    <w:rsid w:val="0072500B"/>
    <w:rsid w:val="007253E1"/>
    <w:rsid w:val="0072574C"/>
    <w:rsid w:val="00726A52"/>
    <w:rsid w:val="00726B2A"/>
    <w:rsid w:val="00726FF5"/>
    <w:rsid w:val="007304F9"/>
    <w:rsid w:val="0073181D"/>
    <w:rsid w:val="00731CE9"/>
    <w:rsid w:val="00731E6E"/>
    <w:rsid w:val="00732307"/>
    <w:rsid w:val="00732A97"/>
    <w:rsid w:val="00732C83"/>
    <w:rsid w:val="00733874"/>
    <w:rsid w:val="00733FA2"/>
    <w:rsid w:val="00734A2D"/>
    <w:rsid w:val="00735D7A"/>
    <w:rsid w:val="00736A45"/>
    <w:rsid w:val="00737A7D"/>
    <w:rsid w:val="00740595"/>
    <w:rsid w:val="00741222"/>
    <w:rsid w:val="0074215B"/>
    <w:rsid w:val="00742C0E"/>
    <w:rsid w:val="00745499"/>
    <w:rsid w:val="00745B41"/>
    <w:rsid w:val="00747B09"/>
    <w:rsid w:val="007522A9"/>
    <w:rsid w:val="00752FDE"/>
    <w:rsid w:val="00753DDB"/>
    <w:rsid w:val="007552C9"/>
    <w:rsid w:val="00755C03"/>
    <w:rsid w:val="00755F52"/>
    <w:rsid w:val="00756EE6"/>
    <w:rsid w:val="0075708C"/>
    <w:rsid w:val="0076008D"/>
    <w:rsid w:val="00760121"/>
    <w:rsid w:val="007603EB"/>
    <w:rsid w:val="00760635"/>
    <w:rsid w:val="0076135A"/>
    <w:rsid w:val="0076264B"/>
    <w:rsid w:val="007638A4"/>
    <w:rsid w:val="00763B24"/>
    <w:rsid w:val="007644E9"/>
    <w:rsid w:val="007653A4"/>
    <w:rsid w:val="00765860"/>
    <w:rsid w:val="00765C2E"/>
    <w:rsid w:val="00766088"/>
    <w:rsid w:val="0076622F"/>
    <w:rsid w:val="007666E7"/>
    <w:rsid w:val="007668CA"/>
    <w:rsid w:val="0077035C"/>
    <w:rsid w:val="00770C0E"/>
    <w:rsid w:val="00771DEC"/>
    <w:rsid w:val="00772D9C"/>
    <w:rsid w:val="00773FB7"/>
    <w:rsid w:val="00776579"/>
    <w:rsid w:val="007774E5"/>
    <w:rsid w:val="00780630"/>
    <w:rsid w:val="0078316F"/>
    <w:rsid w:val="00783355"/>
    <w:rsid w:val="00784831"/>
    <w:rsid w:val="007849CD"/>
    <w:rsid w:val="00784B15"/>
    <w:rsid w:val="00784E53"/>
    <w:rsid w:val="0078639C"/>
    <w:rsid w:val="00786BC5"/>
    <w:rsid w:val="007878FA"/>
    <w:rsid w:val="007909BA"/>
    <w:rsid w:val="0079381F"/>
    <w:rsid w:val="00793D8E"/>
    <w:rsid w:val="00796BD7"/>
    <w:rsid w:val="00796CEF"/>
    <w:rsid w:val="00796D76"/>
    <w:rsid w:val="00797898"/>
    <w:rsid w:val="00797C6D"/>
    <w:rsid w:val="007A0361"/>
    <w:rsid w:val="007A0539"/>
    <w:rsid w:val="007A0B95"/>
    <w:rsid w:val="007A2764"/>
    <w:rsid w:val="007A2CCD"/>
    <w:rsid w:val="007A3035"/>
    <w:rsid w:val="007A5DCA"/>
    <w:rsid w:val="007A5E5A"/>
    <w:rsid w:val="007A5F41"/>
    <w:rsid w:val="007A6370"/>
    <w:rsid w:val="007A64EB"/>
    <w:rsid w:val="007A66C5"/>
    <w:rsid w:val="007A7F0C"/>
    <w:rsid w:val="007B0E43"/>
    <w:rsid w:val="007B0E71"/>
    <w:rsid w:val="007B2943"/>
    <w:rsid w:val="007B2BC3"/>
    <w:rsid w:val="007B2D19"/>
    <w:rsid w:val="007B3144"/>
    <w:rsid w:val="007B4B8D"/>
    <w:rsid w:val="007B6630"/>
    <w:rsid w:val="007C0068"/>
    <w:rsid w:val="007C0858"/>
    <w:rsid w:val="007C1C78"/>
    <w:rsid w:val="007C2277"/>
    <w:rsid w:val="007C2514"/>
    <w:rsid w:val="007C2CE4"/>
    <w:rsid w:val="007C3C07"/>
    <w:rsid w:val="007C3F8E"/>
    <w:rsid w:val="007C4251"/>
    <w:rsid w:val="007C5D99"/>
    <w:rsid w:val="007C6062"/>
    <w:rsid w:val="007C68A5"/>
    <w:rsid w:val="007C77BC"/>
    <w:rsid w:val="007C7B2D"/>
    <w:rsid w:val="007D035D"/>
    <w:rsid w:val="007D0F86"/>
    <w:rsid w:val="007D1E03"/>
    <w:rsid w:val="007D2E4D"/>
    <w:rsid w:val="007D45EC"/>
    <w:rsid w:val="007D480B"/>
    <w:rsid w:val="007D49D4"/>
    <w:rsid w:val="007D5AD8"/>
    <w:rsid w:val="007E0BC9"/>
    <w:rsid w:val="007E252E"/>
    <w:rsid w:val="007E2A01"/>
    <w:rsid w:val="007E2F32"/>
    <w:rsid w:val="007E30BA"/>
    <w:rsid w:val="007E34E5"/>
    <w:rsid w:val="007E4084"/>
    <w:rsid w:val="007E4B50"/>
    <w:rsid w:val="007E57AC"/>
    <w:rsid w:val="007E6065"/>
    <w:rsid w:val="007E7E22"/>
    <w:rsid w:val="007F09EA"/>
    <w:rsid w:val="007F297A"/>
    <w:rsid w:val="007F3B13"/>
    <w:rsid w:val="007F4291"/>
    <w:rsid w:val="0080046F"/>
    <w:rsid w:val="00800FE9"/>
    <w:rsid w:val="00801215"/>
    <w:rsid w:val="008017C7"/>
    <w:rsid w:val="008019E6"/>
    <w:rsid w:val="008028F3"/>
    <w:rsid w:val="00802F38"/>
    <w:rsid w:val="00803568"/>
    <w:rsid w:val="00803692"/>
    <w:rsid w:val="008041E0"/>
    <w:rsid w:val="00804F9C"/>
    <w:rsid w:val="00805809"/>
    <w:rsid w:val="0080659C"/>
    <w:rsid w:val="0080694A"/>
    <w:rsid w:val="00806D4E"/>
    <w:rsid w:val="00806EC6"/>
    <w:rsid w:val="0080751E"/>
    <w:rsid w:val="008077F2"/>
    <w:rsid w:val="00807ABE"/>
    <w:rsid w:val="008110C7"/>
    <w:rsid w:val="00811AA6"/>
    <w:rsid w:val="00811FA1"/>
    <w:rsid w:val="0081323E"/>
    <w:rsid w:val="00814416"/>
    <w:rsid w:val="00814BD0"/>
    <w:rsid w:val="0081523E"/>
    <w:rsid w:val="008158C7"/>
    <w:rsid w:val="0081740D"/>
    <w:rsid w:val="00817676"/>
    <w:rsid w:val="00817D41"/>
    <w:rsid w:val="0082076B"/>
    <w:rsid w:val="00821E69"/>
    <w:rsid w:val="008223F5"/>
    <w:rsid w:val="00822EEF"/>
    <w:rsid w:val="0082415D"/>
    <w:rsid w:val="00824B3E"/>
    <w:rsid w:val="008279A7"/>
    <w:rsid w:val="00827CE9"/>
    <w:rsid w:val="00830AC0"/>
    <w:rsid w:val="008311AE"/>
    <w:rsid w:val="00831BF1"/>
    <w:rsid w:val="008325B1"/>
    <w:rsid w:val="00832ECA"/>
    <w:rsid w:val="00833792"/>
    <w:rsid w:val="008353FD"/>
    <w:rsid w:val="008363ED"/>
    <w:rsid w:val="0083653F"/>
    <w:rsid w:val="008411B1"/>
    <w:rsid w:val="00841F85"/>
    <w:rsid w:val="0084350E"/>
    <w:rsid w:val="008446C0"/>
    <w:rsid w:val="008452C0"/>
    <w:rsid w:val="00845EA6"/>
    <w:rsid w:val="0084710F"/>
    <w:rsid w:val="00847C46"/>
    <w:rsid w:val="00850699"/>
    <w:rsid w:val="00850854"/>
    <w:rsid w:val="00850F1C"/>
    <w:rsid w:val="00851286"/>
    <w:rsid w:val="008528D5"/>
    <w:rsid w:val="00853909"/>
    <w:rsid w:val="00853B0B"/>
    <w:rsid w:val="00854DAF"/>
    <w:rsid w:val="00855496"/>
    <w:rsid w:val="00856F3B"/>
    <w:rsid w:val="008578C6"/>
    <w:rsid w:val="00857E26"/>
    <w:rsid w:val="00860BAB"/>
    <w:rsid w:val="00861741"/>
    <w:rsid w:val="0086175C"/>
    <w:rsid w:val="00861977"/>
    <w:rsid w:val="00861C47"/>
    <w:rsid w:val="0086220F"/>
    <w:rsid w:val="0086282F"/>
    <w:rsid w:val="00863325"/>
    <w:rsid w:val="008639E5"/>
    <w:rsid w:val="00863F9A"/>
    <w:rsid w:val="00865280"/>
    <w:rsid w:val="0086545F"/>
    <w:rsid w:val="0086547E"/>
    <w:rsid w:val="00866550"/>
    <w:rsid w:val="00866928"/>
    <w:rsid w:val="00867CD1"/>
    <w:rsid w:val="00867F94"/>
    <w:rsid w:val="00870506"/>
    <w:rsid w:val="00870CD3"/>
    <w:rsid w:val="0087251D"/>
    <w:rsid w:val="00872B1A"/>
    <w:rsid w:val="00872C05"/>
    <w:rsid w:val="00874541"/>
    <w:rsid w:val="0087455B"/>
    <w:rsid w:val="008749FC"/>
    <w:rsid w:val="00874DBA"/>
    <w:rsid w:val="00874F9F"/>
    <w:rsid w:val="008754D6"/>
    <w:rsid w:val="00875917"/>
    <w:rsid w:val="008763EA"/>
    <w:rsid w:val="00880DB2"/>
    <w:rsid w:val="00880FA0"/>
    <w:rsid w:val="008812D3"/>
    <w:rsid w:val="0088143E"/>
    <w:rsid w:val="00881F9E"/>
    <w:rsid w:val="00882169"/>
    <w:rsid w:val="00882840"/>
    <w:rsid w:val="0088459A"/>
    <w:rsid w:val="00885703"/>
    <w:rsid w:val="008860DB"/>
    <w:rsid w:val="00891206"/>
    <w:rsid w:val="00892360"/>
    <w:rsid w:val="00892901"/>
    <w:rsid w:val="00892B04"/>
    <w:rsid w:val="00893483"/>
    <w:rsid w:val="00894F7F"/>
    <w:rsid w:val="0089693F"/>
    <w:rsid w:val="00896942"/>
    <w:rsid w:val="00896F96"/>
    <w:rsid w:val="00897AD5"/>
    <w:rsid w:val="008A36A9"/>
    <w:rsid w:val="008A5342"/>
    <w:rsid w:val="008B1278"/>
    <w:rsid w:val="008B1E59"/>
    <w:rsid w:val="008B21E8"/>
    <w:rsid w:val="008B2249"/>
    <w:rsid w:val="008B28B4"/>
    <w:rsid w:val="008B4C7D"/>
    <w:rsid w:val="008B5422"/>
    <w:rsid w:val="008B617D"/>
    <w:rsid w:val="008B6EE8"/>
    <w:rsid w:val="008B7768"/>
    <w:rsid w:val="008B78C4"/>
    <w:rsid w:val="008B7E3D"/>
    <w:rsid w:val="008B7EE7"/>
    <w:rsid w:val="008C19D9"/>
    <w:rsid w:val="008C252A"/>
    <w:rsid w:val="008C3651"/>
    <w:rsid w:val="008C4FEC"/>
    <w:rsid w:val="008C6BE6"/>
    <w:rsid w:val="008C6CD5"/>
    <w:rsid w:val="008C76D6"/>
    <w:rsid w:val="008C7C10"/>
    <w:rsid w:val="008C7D48"/>
    <w:rsid w:val="008D03C2"/>
    <w:rsid w:val="008D10F0"/>
    <w:rsid w:val="008D1FFE"/>
    <w:rsid w:val="008D2AC6"/>
    <w:rsid w:val="008D2B0E"/>
    <w:rsid w:val="008D2D99"/>
    <w:rsid w:val="008D37C9"/>
    <w:rsid w:val="008D3E91"/>
    <w:rsid w:val="008D416C"/>
    <w:rsid w:val="008D47C5"/>
    <w:rsid w:val="008D55CE"/>
    <w:rsid w:val="008D5B7B"/>
    <w:rsid w:val="008D6552"/>
    <w:rsid w:val="008D7239"/>
    <w:rsid w:val="008D7661"/>
    <w:rsid w:val="008E057D"/>
    <w:rsid w:val="008E0581"/>
    <w:rsid w:val="008E114B"/>
    <w:rsid w:val="008E3A04"/>
    <w:rsid w:val="008E3E57"/>
    <w:rsid w:val="008E4297"/>
    <w:rsid w:val="008E506C"/>
    <w:rsid w:val="008E541A"/>
    <w:rsid w:val="008E5DE0"/>
    <w:rsid w:val="008F0B05"/>
    <w:rsid w:val="008F11BD"/>
    <w:rsid w:val="008F1AFE"/>
    <w:rsid w:val="008F2DC1"/>
    <w:rsid w:val="008F3458"/>
    <w:rsid w:val="008F4080"/>
    <w:rsid w:val="008F6964"/>
    <w:rsid w:val="008F70F0"/>
    <w:rsid w:val="009017E4"/>
    <w:rsid w:val="0090195B"/>
    <w:rsid w:val="00902470"/>
    <w:rsid w:val="00902788"/>
    <w:rsid w:val="00902E7F"/>
    <w:rsid w:val="00902FF2"/>
    <w:rsid w:val="00907B24"/>
    <w:rsid w:val="009103CD"/>
    <w:rsid w:val="00911CF6"/>
    <w:rsid w:val="00911DD1"/>
    <w:rsid w:val="00912156"/>
    <w:rsid w:val="00912BC6"/>
    <w:rsid w:val="00913466"/>
    <w:rsid w:val="00913A1A"/>
    <w:rsid w:val="009145B3"/>
    <w:rsid w:val="0091485E"/>
    <w:rsid w:val="00915155"/>
    <w:rsid w:val="0091522C"/>
    <w:rsid w:val="009154B8"/>
    <w:rsid w:val="00915547"/>
    <w:rsid w:val="009162EE"/>
    <w:rsid w:val="00916BFC"/>
    <w:rsid w:val="00916E05"/>
    <w:rsid w:val="0091757C"/>
    <w:rsid w:val="0091760F"/>
    <w:rsid w:val="00917DBE"/>
    <w:rsid w:val="0092168F"/>
    <w:rsid w:val="009216F0"/>
    <w:rsid w:val="00924756"/>
    <w:rsid w:val="00925A37"/>
    <w:rsid w:val="00926927"/>
    <w:rsid w:val="00927277"/>
    <w:rsid w:val="00927807"/>
    <w:rsid w:val="0093089D"/>
    <w:rsid w:val="0093130C"/>
    <w:rsid w:val="009319F3"/>
    <w:rsid w:val="00932695"/>
    <w:rsid w:val="00932FE4"/>
    <w:rsid w:val="00935461"/>
    <w:rsid w:val="009356FC"/>
    <w:rsid w:val="00935750"/>
    <w:rsid w:val="009366B2"/>
    <w:rsid w:val="009368D7"/>
    <w:rsid w:val="00940613"/>
    <w:rsid w:val="009419F0"/>
    <w:rsid w:val="00943D48"/>
    <w:rsid w:val="009455F1"/>
    <w:rsid w:val="00945992"/>
    <w:rsid w:val="009459E3"/>
    <w:rsid w:val="00946254"/>
    <w:rsid w:val="00946F3A"/>
    <w:rsid w:val="009470C0"/>
    <w:rsid w:val="0095001A"/>
    <w:rsid w:val="009519F4"/>
    <w:rsid w:val="009524AC"/>
    <w:rsid w:val="00952604"/>
    <w:rsid w:val="00952C3C"/>
    <w:rsid w:val="00953936"/>
    <w:rsid w:val="00953CB5"/>
    <w:rsid w:val="0095405C"/>
    <w:rsid w:val="009550FA"/>
    <w:rsid w:val="00955865"/>
    <w:rsid w:val="00955F10"/>
    <w:rsid w:val="00956F25"/>
    <w:rsid w:val="009579DD"/>
    <w:rsid w:val="00957BA0"/>
    <w:rsid w:val="009603E1"/>
    <w:rsid w:val="0096104C"/>
    <w:rsid w:val="009618CB"/>
    <w:rsid w:val="0096205A"/>
    <w:rsid w:val="0096218A"/>
    <w:rsid w:val="00963268"/>
    <w:rsid w:val="009647C4"/>
    <w:rsid w:val="00966D66"/>
    <w:rsid w:val="009670D0"/>
    <w:rsid w:val="0096750F"/>
    <w:rsid w:val="0097051E"/>
    <w:rsid w:val="00970FDB"/>
    <w:rsid w:val="00971D64"/>
    <w:rsid w:val="00974219"/>
    <w:rsid w:val="00974C0C"/>
    <w:rsid w:val="00975359"/>
    <w:rsid w:val="00976042"/>
    <w:rsid w:val="0097610A"/>
    <w:rsid w:val="0097654D"/>
    <w:rsid w:val="00980B59"/>
    <w:rsid w:val="009820F9"/>
    <w:rsid w:val="00983D2F"/>
    <w:rsid w:val="009847C9"/>
    <w:rsid w:val="009849BE"/>
    <w:rsid w:val="0098528D"/>
    <w:rsid w:val="00986F73"/>
    <w:rsid w:val="00991464"/>
    <w:rsid w:val="00991EC8"/>
    <w:rsid w:val="009923F7"/>
    <w:rsid w:val="00992DCB"/>
    <w:rsid w:val="00993C39"/>
    <w:rsid w:val="009947ED"/>
    <w:rsid w:val="00995DDC"/>
    <w:rsid w:val="00996E9A"/>
    <w:rsid w:val="009973C3"/>
    <w:rsid w:val="009A18AC"/>
    <w:rsid w:val="009A254D"/>
    <w:rsid w:val="009A262E"/>
    <w:rsid w:val="009A29FE"/>
    <w:rsid w:val="009A5838"/>
    <w:rsid w:val="009A6242"/>
    <w:rsid w:val="009A6886"/>
    <w:rsid w:val="009A78D9"/>
    <w:rsid w:val="009B07BB"/>
    <w:rsid w:val="009B0CFD"/>
    <w:rsid w:val="009B1624"/>
    <w:rsid w:val="009B22ED"/>
    <w:rsid w:val="009B3824"/>
    <w:rsid w:val="009B55CC"/>
    <w:rsid w:val="009B5B1A"/>
    <w:rsid w:val="009B74B2"/>
    <w:rsid w:val="009B757B"/>
    <w:rsid w:val="009B7732"/>
    <w:rsid w:val="009C0ABF"/>
    <w:rsid w:val="009C0BCC"/>
    <w:rsid w:val="009C1114"/>
    <w:rsid w:val="009C377F"/>
    <w:rsid w:val="009C39AB"/>
    <w:rsid w:val="009C43E9"/>
    <w:rsid w:val="009C4E2D"/>
    <w:rsid w:val="009C7501"/>
    <w:rsid w:val="009D00D4"/>
    <w:rsid w:val="009D0C40"/>
    <w:rsid w:val="009D1ACB"/>
    <w:rsid w:val="009D3F0B"/>
    <w:rsid w:val="009D5946"/>
    <w:rsid w:val="009D5DB1"/>
    <w:rsid w:val="009D7114"/>
    <w:rsid w:val="009E042C"/>
    <w:rsid w:val="009E28F3"/>
    <w:rsid w:val="009E2AC8"/>
    <w:rsid w:val="009E2B0C"/>
    <w:rsid w:val="009E45C6"/>
    <w:rsid w:val="009E670C"/>
    <w:rsid w:val="009E7729"/>
    <w:rsid w:val="009F1336"/>
    <w:rsid w:val="009F20CD"/>
    <w:rsid w:val="009F2D4E"/>
    <w:rsid w:val="009F3554"/>
    <w:rsid w:val="009F35B3"/>
    <w:rsid w:val="009F4BED"/>
    <w:rsid w:val="009F77D5"/>
    <w:rsid w:val="009F7ED6"/>
    <w:rsid w:val="00A000CF"/>
    <w:rsid w:val="00A00346"/>
    <w:rsid w:val="00A004DE"/>
    <w:rsid w:val="00A0069D"/>
    <w:rsid w:val="00A01632"/>
    <w:rsid w:val="00A036A5"/>
    <w:rsid w:val="00A05BE8"/>
    <w:rsid w:val="00A05BF7"/>
    <w:rsid w:val="00A06A1A"/>
    <w:rsid w:val="00A10B66"/>
    <w:rsid w:val="00A10BE2"/>
    <w:rsid w:val="00A10D7B"/>
    <w:rsid w:val="00A11DB5"/>
    <w:rsid w:val="00A11F05"/>
    <w:rsid w:val="00A12EB9"/>
    <w:rsid w:val="00A13723"/>
    <w:rsid w:val="00A140C2"/>
    <w:rsid w:val="00A14ADA"/>
    <w:rsid w:val="00A14D1B"/>
    <w:rsid w:val="00A16E85"/>
    <w:rsid w:val="00A17D9F"/>
    <w:rsid w:val="00A2237D"/>
    <w:rsid w:val="00A2465D"/>
    <w:rsid w:val="00A25CBE"/>
    <w:rsid w:val="00A26077"/>
    <w:rsid w:val="00A27EEF"/>
    <w:rsid w:val="00A322AD"/>
    <w:rsid w:val="00A325AD"/>
    <w:rsid w:val="00A327DF"/>
    <w:rsid w:val="00A32DCE"/>
    <w:rsid w:val="00A32E21"/>
    <w:rsid w:val="00A3353C"/>
    <w:rsid w:val="00A336F0"/>
    <w:rsid w:val="00A34397"/>
    <w:rsid w:val="00A34739"/>
    <w:rsid w:val="00A35B26"/>
    <w:rsid w:val="00A363F2"/>
    <w:rsid w:val="00A372E5"/>
    <w:rsid w:val="00A379C5"/>
    <w:rsid w:val="00A40296"/>
    <w:rsid w:val="00A416BA"/>
    <w:rsid w:val="00A42065"/>
    <w:rsid w:val="00A42B50"/>
    <w:rsid w:val="00A42B7A"/>
    <w:rsid w:val="00A42EDC"/>
    <w:rsid w:val="00A44F8E"/>
    <w:rsid w:val="00A45020"/>
    <w:rsid w:val="00A45404"/>
    <w:rsid w:val="00A45F8E"/>
    <w:rsid w:val="00A520FA"/>
    <w:rsid w:val="00A52203"/>
    <w:rsid w:val="00A53BD6"/>
    <w:rsid w:val="00A541F0"/>
    <w:rsid w:val="00A54EB5"/>
    <w:rsid w:val="00A54FA0"/>
    <w:rsid w:val="00A55636"/>
    <w:rsid w:val="00A5624C"/>
    <w:rsid w:val="00A56B14"/>
    <w:rsid w:val="00A5703F"/>
    <w:rsid w:val="00A57464"/>
    <w:rsid w:val="00A57C60"/>
    <w:rsid w:val="00A57EA9"/>
    <w:rsid w:val="00A61283"/>
    <w:rsid w:val="00A61A4A"/>
    <w:rsid w:val="00A62383"/>
    <w:rsid w:val="00A6260C"/>
    <w:rsid w:val="00A66604"/>
    <w:rsid w:val="00A67DD9"/>
    <w:rsid w:val="00A73311"/>
    <w:rsid w:val="00A74258"/>
    <w:rsid w:val="00A753ED"/>
    <w:rsid w:val="00A75E0A"/>
    <w:rsid w:val="00A76749"/>
    <w:rsid w:val="00A77E4B"/>
    <w:rsid w:val="00A80A91"/>
    <w:rsid w:val="00A81506"/>
    <w:rsid w:val="00A82194"/>
    <w:rsid w:val="00A8252C"/>
    <w:rsid w:val="00A8291B"/>
    <w:rsid w:val="00A834B4"/>
    <w:rsid w:val="00A84B56"/>
    <w:rsid w:val="00A85FF1"/>
    <w:rsid w:val="00A8701B"/>
    <w:rsid w:val="00A90B73"/>
    <w:rsid w:val="00A92C30"/>
    <w:rsid w:val="00A934EA"/>
    <w:rsid w:val="00A955ED"/>
    <w:rsid w:val="00A95FE9"/>
    <w:rsid w:val="00A96A13"/>
    <w:rsid w:val="00A96B21"/>
    <w:rsid w:val="00AA0A33"/>
    <w:rsid w:val="00AA0F59"/>
    <w:rsid w:val="00AA12BD"/>
    <w:rsid w:val="00AA33B2"/>
    <w:rsid w:val="00AA3962"/>
    <w:rsid w:val="00AA3A11"/>
    <w:rsid w:val="00AA418A"/>
    <w:rsid w:val="00AA46E7"/>
    <w:rsid w:val="00AA57CA"/>
    <w:rsid w:val="00AA6D2F"/>
    <w:rsid w:val="00AA7E79"/>
    <w:rsid w:val="00AB16C3"/>
    <w:rsid w:val="00AB1A91"/>
    <w:rsid w:val="00AB3303"/>
    <w:rsid w:val="00AB38DA"/>
    <w:rsid w:val="00AB3906"/>
    <w:rsid w:val="00AB41CF"/>
    <w:rsid w:val="00AB4249"/>
    <w:rsid w:val="00AB5CA0"/>
    <w:rsid w:val="00AC163D"/>
    <w:rsid w:val="00AC1ADB"/>
    <w:rsid w:val="00AC2671"/>
    <w:rsid w:val="00AC2B95"/>
    <w:rsid w:val="00AC2E48"/>
    <w:rsid w:val="00AC3539"/>
    <w:rsid w:val="00AC3A74"/>
    <w:rsid w:val="00AC4BF6"/>
    <w:rsid w:val="00AC5712"/>
    <w:rsid w:val="00AC65B6"/>
    <w:rsid w:val="00AD05F2"/>
    <w:rsid w:val="00AD0631"/>
    <w:rsid w:val="00AD0A97"/>
    <w:rsid w:val="00AD0AC2"/>
    <w:rsid w:val="00AD1373"/>
    <w:rsid w:val="00AD3813"/>
    <w:rsid w:val="00AD4B4A"/>
    <w:rsid w:val="00AD4B85"/>
    <w:rsid w:val="00AD518A"/>
    <w:rsid w:val="00AD54C8"/>
    <w:rsid w:val="00AD7049"/>
    <w:rsid w:val="00AD7572"/>
    <w:rsid w:val="00AD7D3B"/>
    <w:rsid w:val="00AE0034"/>
    <w:rsid w:val="00AE1A95"/>
    <w:rsid w:val="00AE21B3"/>
    <w:rsid w:val="00AE265B"/>
    <w:rsid w:val="00AE34E8"/>
    <w:rsid w:val="00AE4538"/>
    <w:rsid w:val="00AE5ED6"/>
    <w:rsid w:val="00AE6ECB"/>
    <w:rsid w:val="00AE7CFA"/>
    <w:rsid w:val="00AF1947"/>
    <w:rsid w:val="00AF1CF6"/>
    <w:rsid w:val="00AF2269"/>
    <w:rsid w:val="00AF2F29"/>
    <w:rsid w:val="00AF3228"/>
    <w:rsid w:val="00AF41FF"/>
    <w:rsid w:val="00AF46BA"/>
    <w:rsid w:val="00AF4998"/>
    <w:rsid w:val="00AF5323"/>
    <w:rsid w:val="00AF550B"/>
    <w:rsid w:val="00AF63E8"/>
    <w:rsid w:val="00AF7E44"/>
    <w:rsid w:val="00B00087"/>
    <w:rsid w:val="00B01A85"/>
    <w:rsid w:val="00B01D00"/>
    <w:rsid w:val="00B02EA7"/>
    <w:rsid w:val="00B033B0"/>
    <w:rsid w:val="00B03D6A"/>
    <w:rsid w:val="00B04D2A"/>
    <w:rsid w:val="00B068D6"/>
    <w:rsid w:val="00B06E04"/>
    <w:rsid w:val="00B0719E"/>
    <w:rsid w:val="00B07857"/>
    <w:rsid w:val="00B10C4A"/>
    <w:rsid w:val="00B11185"/>
    <w:rsid w:val="00B127B2"/>
    <w:rsid w:val="00B14679"/>
    <w:rsid w:val="00B1491A"/>
    <w:rsid w:val="00B17622"/>
    <w:rsid w:val="00B17B91"/>
    <w:rsid w:val="00B20447"/>
    <w:rsid w:val="00B24AEF"/>
    <w:rsid w:val="00B2515D"/>
    <w:rsid w:val="00B2668A"/>
    <w:rsid w:val="00B27506"/>
    <w:rsid w:val="00B30808"/>
    <w:rsid w:val="00B31F6C"/>
    <w:rsid w:val="00B3338F"/>
    <w:rsid w:val="00B35086"/>
    <w:rsid w:val="00B350EE"/>
    <w:rsid w:val="00B355D5"/>
    <w:rsid w:val="00B36CEC"/>
    <w:rsid w:val="00B36EA9"/>
    <w:rsid w:val="00B37720"/>
    <w:rsid w:val="00B37B72"/>
    <w:rsid w:val="00B403A4"/>
    <w:rsid w:val="00B40853"/>
    <w:rsid w:val="00B42026"/>
    <w:rsid w:val="00B4262F"/>
    <w:rsid w:val="00B439D3"/>
    <w:rsid w:val="00B439F9"/>
    <w:rsid w:val="00B44A95"/>
    <w:rsid w:val="00B45630"/>
    <w:rsid w:val="00B45925"/>
    <w:rsid w:val="00B46BD2"/>
    <w:rsid w:val="00B4719E"/>
    <w:rsid w:val="00B47247"/>
    <w:rsid w:val="00B50363"/>
    <w:rsid w:val="00B53044"/>
    <w:rsid w:val="00B53777"/>
    <w:rsid w:val="00B54142"/>
    <w:rsid w:val="00B554D2"/>
    <w:rsid w:val="00B55F29"/>
    <w:rsid w:val="00B562A8"/>
    <w:rsid w:val="00B5658E"/>
    <w:rsid w:val="00B56B54"/>
    <w:rsid w:val="00B56E08"/>
    <w:rsid w:val="00B56E44"/>
    <w:rsid w:val="00B572EA"/>
    <w:rsid w:val="00B600C3"/>
    <w:rsid w:val="00B6166B"/>
    <w:rsid w:val="00B6329F"/>
    <w:rsid w:val="00B65A4F"/>
    <w:rsid w:val="00B66D28"/>
    <w:rsid w:val="00B66F73"/>
    <w:rsid w:val="00B67B8B"/>
    <w:rsid w:val="00B708C5"/>
    <w:rsid w:val="00B70A39"/>
    <w:rsid w:val="00B71A57"/>
    <w:rsid w:val="00B75356"/>
    <w:rsid w:val="00B754B0"/>
    <w:rsid w:val="00B7605E"/>
    <w:rsid w:val="00B76D13"/>
    <w:rsid w:val="00B77492"/>
    <w:rsid w:val="00B819DB"/>
    <w:rsid w:val="00B833AE"/>
    <w:rsid w:val="00B836DD"/>
    <w:rsid w:val="00B8390C"/>
    <w:rsid w:val="00B846A3"/>
    <w:rsid w:val="00B84AF2"/>
    <w:rsid w:val="00B8742B"/>
    <w:rsid w:val="00B87CE1"/>
    <w:rsid w:val="00B906D3"/>
    <w:rsid w:val="00B90C12"/>
    <w:rsid w:val="00B91A3A"/>
    <w:rsid w:val="00B92CE6"/>
    <w:rsid w:val="00B92E85"/>
    <w:rsid w:val="00B93EB2"/>
    <w:rsid w:val="00B95C65"/>
    <w:rsid w:val="00B95EED"/>
    <w:rsid w:val="00B968AE"/>
    <w:rsid w:val="00B96C3A"/>
    <w:rsid w:val="00B97382"/>
    <w:rsid w:val="00BA000E"/>
    <w:rsid w:val="00BA08A4"/>
    <w:rsid w:val="00BA0A65"/>
    <w:rsid w:val="00BA0AD9"/>
    <w:rsid w:val="00BA28E0"/>
    <w:rsid w:val="00BA2EE4"/>
    <w:rsid w:val="00BA364D"/>
    <w:rsid w:val="00BA36EC"/>
    <w:rsid w:val="00BA3CE6"/>
    <w:rsid w:val="00BA4DDB"/>
    <w:rsid w:val="00BA576C"/>
    <w:rsid w:val="00BA68FB"/>
    <w:rsid w:val="00BA76CC"/>
    <w:rsid w:val="00BB07E3"/>
    <w:rsid w:val="00BB1CF9"/>
    <w:rsid w:val="00BB21BC"/>
    <w:rsid w:val="00BB25F0"/>
    <w:rsid w:val="00BB30D0"/>
    <w:rsid w:val="00BB324E"/>
    <w:rsid w:val="00BB3A58"/>
    <w:rsid w:val="00BB48ED"/>
    <w:rsid w:val="00BB5AAF"/>
    <w:rsid w:val="00BB6328"/>
    <w:rsid w:val="00BB6847"/>
    <w:rsid w:val="00BB6A6B"/>
    <w:rsid w:val="00BB6F75"/>
    <w:rsid w:val="00BB7500"/>
    <w:rsid w:val="00BB7C49"/>
    <w:rsid w:val="00BC0700"/>
    <w:rsid w:val="00BC0947"/>
    <w:rsid w:val="00BC1B6F"/>
    <w:rsid w:val="00BC1E16"/>
    <w:rsid w:val="00BC2FC7"/>
    <w:rsid w:val="00BC60CC"/>
    <w:rsid w:val="00BC62BE"/>
    <w:rsid w:val="00BD0719"/>
    <w:rsid w:val="00BD349B"/>
    <w:rsid w:val="00BD3B82"/>
    <w:rsid w:val="00BD3FE5"/>
    <w:rsid w:val="00BD4093"/>
    <w:rsid w:val="00BD518C"/>
    <w:rsid w:val="00BD5A01"/>
    <w:rsid w:val="00BD5AAA"/>
    <w:rsid w:val="00BD5B30"/>
    <w:rsid w:val="00BD7E84"/>
    <w:rsid w:val="00BE045F"/>
    <w:rsid w:val="00BE10A0"/>
    <w:rsid w:val="00BE1DE4"/>
    <w:rsid w:val="00BE3172"/>
    <w:rsid w:val="00BE4038"/>
    <w:rsid w:val="00BE5064"/>
    <w:rsid w:val="00BE50B4"/>
    <w:rsid w:val="00BF1DF7"/>
    <w:rsid w:val="00BF2A36"/>
    <w:rsid w:val="00BF31A4"/>
    <w:rsid w:val="00BF35A8"/>
    <w:rsid w:val="00BF3FBB"/>
    <w:rsid w:val="00BF4218"/>
    <w:rsid w:val="00BF4734"/>
    <w:rsid w:val="00C0032F"/>
    <w:rsid w:val="00C00433"/>
    <w:rsid w:val="00C01490"/>
    <w:rsid w:val="00C021F7"/>
    <w:rsid w:val="00C02B40"/>
    <w:rsid w:val="00C04043"/>
    <w:rsid w:val="00C047DD"/>
    <w:rsid w:val="00C049E7"/>
    <w:rsid w:val="00C04DB5"/>
    <w:rsid w:val="00C04E39"/>
    <w:rsid w:val="00C06B1F"/>
    <w:rsid w:val="00C07EC3"/>
    <w:rsid w:val="00C118D2"/>
    <w:rsid w:val="00C11FB6"/>
    <w:rsid w:val="00C1206D"/>
    <w:rsid w:val="00C1254B"/>
    <w:rsid w:val="00C128B1"/>
    <w:rsid w:val="00C12D50"/>
    <w:rsid w:val="00C1306A"/>
    <w:rsid w:val="00C13906"/>
    <w:rsid w:val="00C150C0"/>
    <w:rsid w:val="00C15C92"/>
    <w:rsid w:val="00C16405"/>
    <w:rsid w:val="00C17773"/>
    <w:rsid w:val="00C20DB1"/>
    <w:rsid w:val="00C2220A"/>
    <w:rsid w:val="00C2354A"/>
    <w:rsid w:val="00C2444A"/>
    <w:rsid w:val="00C248AA"/>
    <w:rsid w:val="00C25D48"/>
    <w:rsid w:val="00C26BEB"/>
    <w:rsid w:val="00C27644"/>
    <w:rsid w:val="00C27B9F"/>
    <w:rsid w:val="00C30261"/>
    <w:rsid w:val="00C32055"/>
    <w:rsid w:val="00C33242"/>
    <w:rsid w:val="00C334C2"/>
    <w:rsid w:val="00C34D3D"/>
    <w:rsid w:val="00C34EED"/>
    <w:rsid w:val="00C4015C"/>
    <w:rsid w:val="00C43141"/>
    <w:rsid w:val="00C43C69"/>
    <w:rsid w:val="00C465F7"/>
    <w:rsid w:val="00C46B2E"/>
    <w:rsid w:val="00C50D59"/>
    <w:rsid w:val="00C50DD6"/>
    <w:rsid w:val="00C51EC3"/>
    <w:rsid w:val="00C52643"/>
    <w:rsid w:val="00C52A0C"/>
    <w:rsid w:val="00C53EAD"/>
    <w:rsid w:val="00C541A6"/>
    <w:rsid w:val="00C541B5"/>
    <w:rsid w:val="00C571BD"/>
    <w:rsid w:val="00C60D3D"/>
    <w:rsid w:val="00C60DD6"/>
    <w:rsid w:val="00C62DA8"/>
    <w:rsid w:val="00C633F7"/>
    <w:rsid w:val="00C63627"/>
    <w:rsid w:val="00C65EF7"/>
    <w:rsid w:val="00C664CD"/>
    <w:rsid w:val="00C6756D"/>
    <w:rsid w:val="00C704AA"/>
    <w:rsid w:val="00C70884"/>
    <w:rsid w:val="00C720E4"/>
    <w:rsid w:val="00C72ED6"/>
    <w:rsid w:val="00C73112"/>
    <w:rsid w:val="00C73613"/>
    <w:rsid w:val="00C737C9"/>
    <w:rsid w:val="00C73DA5"/>
    <w:rsid w:val="00C73ED9"/>
    <w:rsid w:val="00C743D6"/>
    <w:rsid w:val="00C7577D"/>
    <w:rsid w:val="00C763CD"/>
    <w:rsid w:val="00C76704"/>
    <w:rsid w:val="00C77B09"/>
    <w:rsid w:val="00C80987"/>
    <w:rsid w:val="00C80A69"/>
    <w:rsid w:val="00C8140A"/>
    <w:rsid w:val="00C82212"/>
    <w:rsid w:val="00C829F3"/>
    <w:rsid w:val="00C82C2A"/>
    <w:rsid w:val="00C84311"/>
    <w:rsid w:val="00C84411"/>
    <w:rsid w:val="00C85DB2"/>
    <w:rsid w:val="00C862C4"/>
    <w:rsid w:val="00C877CE"/>
    <w:rsid w:val="00C911EC"/>
    <w:rsid w:val="00C92508"/>
    <w:rsid w:val="00C935EF"/>
    <w:rsid w:val="00C94011"/>
    <w:rsid w:val="00C95204"/>
    <w:rsid w:val="00C95B4B"/>
    <w:rsid w:val="00C95C45"/>
    <w:rsid w:val="00C96767"/>
    <w:rsid w:val="00CA1273"/>
    <w:rsid w:val="00CA20ED"/>
    <w:rsid w:val="00CA2368"/>
    <w:rsid w:val="00CA4497"/>
    <w:rsid w:val="00CA5A5B"/>
    <w:rsid w:val="00CA63F0"/>
    <w:rsid w:val="00CA6A77"/>
    <w:rsid w:val="00CA6ABD"/>
    <w:rsid w:val="00CA6F06"/>
    <w:rsid w:val="00CA72BB"/>
    <w:rsid w:val="00CA7FFA"/>
    <w:rsid w:val="00CB1414"/>
    <w:rsid w:val="00CB3804"/>
    <w:rsid w:val="00CB4228"/>
    <w:rsid w:val="00CB4EB1"/>
    <w:rsid w:val="00CB5E0A"/>
    <w:rsid w:val="00CB74B2"/>
    <w:rsid w:val="00CB75F1"/>
    <w:rsid w:val="00CC00E7"/>
    <w:rsid w:val="00CC08B3"/>
    <w:rsid w:val="00CC188E"/>
    <w:rsid w:val="00CC3F1D"/>
    <w:rsid w:val="00CC51D4"/>
    <w:rsid w:val="00CC51F3"/>
    <w:rsid w:val="00CC616E"/>
    <w:rsid w:val="00CC618C"/>
    <w:rsid w:val="00CC7172"/>
    <w:rsid w:val="00CD0496"/>
    <w:rsid w:val="00CD0E82"/>
    <w:rsid w:val="00CD2022"/>
    <w:rsid w:val="00CD2337"/>
    <w:rsid w:val="00CD290C"/>
    <w:rsid w:val="00CD2E14"/>
    <w:rsid w:val="00CD59D1"/>
    <w:rsid w:val="00CD6A1D"/>
    <w:rsid w:val="00CD6C58"/>
    <w:rsid w:val="00CD6D07"/>
    <w:rsid w:val="00CE0B5B"/>
    <w:rsid w:val="00CE1102"/>
    <w:rsid w:val="00CE1BA0"/>
    <w:rsid w:val="00CE23A7"/>
    <w:rsid w:val="00CE2922"/>
    <w:rsid w:val="00CE3D0D"/>
    <w:rsid w:val="00CE48EA"/>
    <w:rsid w:val="00CE7B01"/>
    <w:rsid w:val="00CF1F15"/>
    <w:rsid w:val="00CF287F"/>
    <w:rsid w:val="00CF2FC2"/>
    <w:rsid w:val="00CF34A8"/>
    <w:rsid w:val="00CF36AF"/>
    <w:rsid w:val="00CF3912"/>
    <w:rsid w:val="00CF4BCE"/>
    <w:rsid w:val="00CF510F"/>
    <w:rsid w:val="00CF70AB"/>
    <w:rsid w:val="00CF7694"/>
    <w:rsid w:val="00CF7A81"/>
    <w:rsid w:val="00D0332D"/>
    <w:rsid w:val="00D04743"/>
    <w:rsid w:val="00D04CEE"/>
    <w:rsid w:val="00D05136"/>
    <w:rsid w:val="00D05AAC"/>
    <w:rsid w:val="00D05D20"/>
    <w:rsid w:val="00D06411"/>
    <w:rsid w:val="00D1003F"/>
    <w:rsid w:val="00D116F2"/>
    <w:rsid w:val="00D12266"/>
    <w:rsid w:val="00D133D1"/>
    <w:rsid w:val="00D14911"/>
    <w:rsid w:val="00D165CD"/>
    <w:rsid w:val="00D16DEB"/>
    <w:rsid w:val="00D17516"/>
    <w:rsid w:val="00D17A14"/>
    <w:rsid w:val="00D208A3"/>
    <w:rsid w:val="00D22776"/>
    <w:rsid w:val="00D23BB6"/>
    <w:rsid w:val="00D26509"/>
    <w:rsid w:val="00D26C2F"/>
    <w:rsid w:val="00D30151"/>
    <w:rsid w:val="00D30519"/>
    <w:rsid w:val="00D3059B"/>
    <w:rsid w:val="00D31292"/>
    <w:rsid w:val="00D31F35"/>
    <w:rsid w:val="00D32DB7"/>
    <w:rsid w:val="00D349B8"/>
    <w:rsid w:val="00D34CC4"/>
    <w:rsid w:val="00D34CFA"/>
    <w:rsid w:val="00D351A6"/>
    <w:rsid w:val="00D3599A"/>
    <w:rsid w:val="00D35CD1"/>
    <w:rsid w:val="00D3635D"/>
    <w:rsid w:val="00D363EF"/>
    <w:rsid w:val="00D3755C"/>
    <w:rsid w:val="00D422F9"/>
    <w:rsid w:val="00D42903"/>
    <w:rsid w:val="00D42CFE"/>
    <w:rsid w:val="00D446AB"/>
    <w:rsid w:val="00D45318"/>
    <w:rsid w:val="00D463A3"/>
    <w:rsid w:val="00D46617"/>
    <w:rsid w:val="00D46783"/>
    <w:rsid w:val="00D4782E"/>
    <w:rsid w:val="00D47F5A"/>
    <w:rsid w:val="00D507BC"/>
    <w:rsid w:val="00D50C03"/>
    <w:rsid w:val="00D512A7"/>
    <w:rsid w:val="00D515AE"/>
    <w:rsid w:val="00D51664"/>
    <w:rsid w:val="00D52479"/>
    <w:rsid w:val="00D531F4"/>
    <w:rsid w:val="00D53B92"/>
    <w:rsid w:val="00D53D85"/>
    <w:rsid w:val="00D55D51"/>
    <w:rsid w:val="00D56B25"/>
    <w:rsid w:val="00D56D70"/>
    <w:rsid w:val="00D574E0"/>
    <w:rsid w:val="00D57793"/>
    <w:rsid w:val="00D5784E"/>
    <w:rsid w:val="00D60046"/>
    <w:rsid w:val="00D6004C"/>
    <w:rsid w:val="00D60D7E"/>
    <w:rsid w:val="00D64AAE"/>
    <w:rsid w:val="00D65DCB"/>
    <w:rsid w:val="00D661CD"/>
    <w:rsid w:val="00D671F1"/>
    <w:rsid w:val="00D676BF"/>
    <w:rsid w:val="00D67852"/>
    <w:rsid w:val="00D67D65"/>
    <w:rsid w:val="00D70473"/>
    <w:rsid w:val="00D705D0"/>
    <w:rsid w:val="00D71681"/>
    <w:rsid w:val="00D7194A"/>
    <w:rsid w:val="00D71A34"/>
    <w:rsid w:val="00D71DCA"/>
    <w:rsid w:val="00D71FFB"/>
    <w:rsid w:val="00D724AC"/>
    <w:rsid w:val="00D7264E"/>
    <w:rsid w:val="00D74883"/>
    <w:rsid w:val="00D756C7"/>
    <w:rsid w:val="00D757EA"/>
    <w:rsid w:val="00D769FE"/>
    <w:rsid w:val="00D77845"/>
    <w:rsid w:val="00D8015F"/>
    <w:rsid w:val="00D806CD"/>
    <w:rsid w:val="00D81405"/>
    <w:rsid w:val="00D83151"/>
    <w:rsid w:val="00D84D06"/>
    <w:rsid w:val="00D85C87"/>
    <w:rsid w:val="00D8658A"/>
    <w:rsid w:val="00D86989"/>
    <w:rsid w:val="00D915CB"/>
    <w:rsid w:val="00D91AA1"/>
    <w:rsid w:val="00D921FC"/>
    <w:rsid w:val="00D92569"/>
    <w:rsid w:val="00D92DEC"/>
    <w:rsid w:val="00D93224"/>
    <w:rsid w:val="00D94C5D"/>
    <w:rsid w:val="00D95386"/>
    <w:rsid w:val="00D95F3C"/>
    <w:rsid w:val="00D96F35"/>
    <w:rsid w:val="00DA018C"/>
    <w:rsid w:val="00DA1F42"/>
    <w:rsid w:val="00DA2918"/>
    <w:rsid w:val="00DA2C92"/>
    <w:rsid w:val="00DA416C"/>
    <w:rsid w:val="00DA4643"/>
    <w:rsid w:val="00DA7CD6"/>
    <w:rsid w:val="00DB013B"/>
    <w:rsid w:val="00DB11AA"/>
    <w:rsid w:val="00DB1983"/>
    <w:rsid w:val="00DB1B05"/>
    <w:rsid w:val="00DB1F16"/>
    <w:rsid w:val="00DB3C78"/>
    <w:rsid w:val="00DB56D6"/>
    <w:rsid w:val="00DB62E3"/>
    <w:rsid w:val="00DB7BDD"/>
    <w:rsid w:val="00DB7F75"/>
    <w:rsid w:val="00DC01BD"/>
    <w:rsid w:val="00DC0DAF"/>
    <w:rsid w:val="00DC3245"/>
    <w:rsid w:val="00DC3DF3"/>
    <w:rsid w:val="00DC4C7A"/>
    <w:rsid w:val="00DC58FD"/>
    <w:rsid w:val="00DC7972"/>
    <w:rsid w:val="00DD2410"/>
    <w:rsid w:val="00DD3365"/>
    <w:rsid w:val="00DD400E"/>
    <w:rsid w:val="00DD49B4"/>
    <w:rsid w:val="00DD6A94"/>
    <w:rsid w:val="00DD79FE"/>
    <w:rsid w:val="00DE0A60"/>
    <w:rsid w:val="00DE0B0D"/>
    <w:rsid w:val="00DE2729"/>
    <w:rsid w:val="00DE3314"/>
    <w:rsid w:val="00DE477D"/>
    <w:rsid w:val="00DE4BF4"/>
    <w:rsid w:val="00DE54DF"/>
    <w:rsid w:val="00DE6439"/>
    <w:rsid w:val="00DE6EF6"/>
    <w:rsid w:val="00DF02BC"/>
    <w:rsid w:val="00DF09D9"/>
    <w:rsid w:val="00DF1306"/>
    <w:rsid w:val="00DF1A7B"/>
    <w:rsid w:val="00DF2145"/>
    <w:rsid w:val="00DF2E12"/>
    <w:rsid w:val="00DF4F72"/>
    <w:rsid w:val="00DF60AC"/>
    <w:rsid w:val="00DF715D"/>
    <w:rsid w:val="00DF718A"/>
    <w:rsid w:val="00DF7D24"/>
    <w:rsid w:val="00E00F16"/>
    <w:rsid w:val="00E012C4"/>
    <w:rsid w:val="00E017FF"/>
    <w:rsid w:val="00E01929"/>
    <w:rsid w:val="00E02D52"/>
    <w:rsid w:val="00E05BE3"/>
    <w:rsid w:val="00E06AB4"/>
    <w:rsid w:val="00E06EA2"/>
    <w:rsid w:val="00E07EE6"/>
    <w:rsid w:val="00E102C6"/>
    <w:rsid w:val="00E11013"/>
    <w:rsid w:val="00E11366"/>
    <w:rsid w:val="00E11596"/>
    <w:rsid w:val="00E121BF"/>
    <w:rsid w:val="00E13602"/>
    <w:rsid w:val="00E13A8C"/>
    <w:rsid w:val="00E156B9"/>
    <w:rsid w:val="00E1597C"/>
    <w:rsid w:val="00E16E44"/>
    <w:rsid w:val="00E176BE"/>
    <w:rsid w:val="00E17994"/>
    <w:rsid w:val="00E2010A"/>
    <w:rsid w:val="00E20482"/>
    <w:rsid w:val="00E2161E"/>
    <w:rsid w:val="00E22212"/>
    <w:rsid w:val="00E23A19"/>
    <w:rsid w:val="00E24A8F"/>
    <w:rsid w:val="00E266AB"/>
    <w:rsid w:val="00E27259"/>
    <w:rsid w:val="00E3003E"/>
    <w:rsid w:val="00E3139A"/>
    <w:rsid w:val="00E31D39"/>
    <w:rsid w:val="00E334AA"/>
    <w:rsid w:val="00E3497D"/>
    <w:rsid w:val="00E349B7"/>
    <w:rsid w:val="00E37136"/>
    <w:rsid w:val="00E37180"/>
    <w:rsid w:val="00E414EF"/>
    <w:rsid w:val="00E4196F"/>
    <w:rsid w:val="00E41E2E"/>
    <w:rsid w:val="00E424FE"/>
    <w:rsid w:val="00E43191"/>
    <w:rsid w:val="00E43F09"/>
    <w:rsid w:val="00E4451B"/>
    <w:rsid w:val="00E44BAC"/>
    <w:rsid w:val="00E45420"/>
    <w:rsid w:val="00E459A5"/>
    <w:rsid w:val="00E46E06"/>
    <w:rsid w:val="00E46E1B"/>
    <w:rsid w:val="00E46FA7"/>
    <w:rsid w:val="00E471F5"/>
    <w:rsid w:val="00E51A2A"/>
    <w:rsid w:val="00E536B0"/>
    <w:rsid w:val="00E53C8E"/>
    <w:rsid w:val="00E54F2A"/>
    <w:rsid w:val="00E56F92"/>
    <w:rsid w:val="00E572A2"/>
    <w:rsid w:val="00E572C6"/>
    <w:rsid w:val="00E61624"/>
    <w:rsid w:val="00E61ADF"/>
    <w:rsid w:val="00E621B4"/>
    <w:rsid w:val="00E6327B"/>
    <w:rsid w:val="00E646DB"/>
    <w:rsid w:val="00E64971"/>
    <w:rsid w:val="00E64AA9"/>
    <w:rsid w:val="00E66BB8"/>
    <w:rsid w:val="00E67709"/>
    <w:rsid w:val="00E703D4"/>
    <w:rsid w:val="00E7155A"/>
    <w:rsid w:val="00E72552"/>
    <w:rsid w:val="00E74092"/>
    <w:rsid w:val="00E743C4"/>
    <w:rsid w:val="00E74491"/>
    <w:rsid w:val="00E74B75"/>
    <w:rsid w:val="00E74FBB"/>
    <w:rsid w:val="00E7507E"/>
    <w:rsid w:val="00E751D1"/>
    <w:rsid w:val="00E76EA6"/>
    <w:rsid w:val="00E77B54"/>
    <w:rsid w:val="00E807B4"/>
    <w:rsid w:val="00E80881"/>
    <w:rsid w:val="00E80DA9"/>
    <w:rsid w:val="00E816E9"/>
    <w:rsid w:val="00E828F5"/>
    <w:rsid w:val="00E83A85"/>
    <w:rsid w:val="00E83BFD"/>
    <w:rsid w:val="00E83DCA"/>
    <w:rsid w:val="00E8526C"/>
    <w:rsid w:val="00E85CC7"/>
    <w:rsid w:val="00E86089"/>
    <w:rsid w:val="00E86837"/>
    <w:rsid w:val="00E86D67"/>
    <w:rsid w:val="00E8763B"/>
    <w:rsid w:val="00E902ED"/>
    <w:rsid w:val="00E90E7A"/>
    <w:rsid w:val="00E91035"/>
    <w:rsid w:val="00E920D4"/>
    <w:rsid w:val="00E932B6"/>
    <w:rsid w:val="00E944EF"/>
    <w:rsid w:val="00E945E3"/>
    <w:rsid w:val="00E947A8"/>
    <w:rsid w:val="00E94FA8"/>
    <w:rsid w:val="00E96423"/>
    <w:rsid w:val="00E965A0"/>
    <w:rsid w:val="00E97E29"/>
    <w:rsid w:val="00EA01AA"/>
    <w:rsid w:val="00EA03D8"/>
    <w:rsid w:val="00EA075A"/>
    <w:rsid w:val="00EA1E1F"/>
    <w:rsid w:val="00EA3AA6"/>
    <w:rsid w:val="00EA4055"/>
    <w:rsid w:val="00EA4980"/>
    <w:rsid w:val="00EA4E01"/>
    <w:rsid w:val="00EA6D14"/>
    <w:rsid w:val="00EA7457"/>
    <w:rsid w:val="00EA7FE2"/>
    <w:rsid w:val="00EB1655"/>
    <w:rsid w:val="00EB365B"/>
    <w:rsid w:val="00EB3EFB"/>
    <w:rsid w:val="00EB4212"/>
    <w:rsid w:val="00EB5698"/>
    <w:rsid w:val="00EB6216"/>
    <w:rsid w:val="00EB621D"/>
    <w:rsid w:val="00EB6BE5"/>
    <w:rsid w:val="00EB6FE0"/>
    <w:rsid w:val="00EC059B"/>
    <w:rsid w:val="00EC1676"/>
    <w:rsid w:val="00EC1DC4"/>
    <w:rsid w:val="00EC35BB"/>
    <w:rsid w:val="00EC3858"/>
    <w:rsid w:val="00EC3A2E"/>
    <w:rsid w:val="00EC7391"/>
    <w:rsid w:val="00EC7F57"/>
    <w:rsid w:val="00ED1948"/>
    <w:rsid w:val="00ED261F"/>
    <w:rsid w:val="00ED28C4"/>
    <w:rsid w:val="00ED3849"/>
    <w:rsid w:val="00ED60A3"/>
    <w:rsid w:val="00ED62F5"/>
    <w:rsid w:val="00ED71F8"/>
    <w:rsid w:val="00EE0119"/>
    <w:rsid w:val="00EE03FA"/>
    <w:rsid w:val="00EE1771"/>
    <w:rsid w:val="00EE24D1"/>
    <w:rsid w:val="00EE2BFA"/>
    <w:rsid w:val="00EE2DB4"/>
    <w:rsid w:val="00EE3734"/>
    <w:rsid w:val="00EE3D43"/>
    <w:rsid w:val="00EE52AC"/>
    <w:rsid w:val="00EE5969"/>
    <w:rsid w:val="00EE66D3"/>
    <w:rsid w:val="00EE6E36"/>
    <w:rsid w:val="00EE74D0"/>
    <w:rsid w:val="00EF00A8"/>
    <w:rsid w:val="00EF03B3"/>
    <w:rsid w:val="00EF0455"/>
    <w:rsid w:val="00EF1691"/>
    <w:rsid w:val="00EF1885"/>
    <w:rsid w:val="00EF4048"/>
    <w:rsid w:val="00EF500B"/>
    <w:rsid w:val="00EF5562"/>
    <w:rsid w:val="00EF5C54"/>
    <w:rsid w:val="00EF63C6"/>
    <w:rsid w:val="00EF704E"/>
    <w:rsid w:val="00EF715D"/>
    <w:rsid w:val="00F02666"/>
    <w:rsid w:val="00F02E23"/>
    <w:rsid w:val="00F0407D"/>
    <w:rsid w:val="00F046F3"/>
    <w:rsid w:val="00F05058"/>
    <w:rsid w:val="00F051A5"/>
    <w:rsid w:val="00F05ABE"/>
    <w:rsid w:val="00F06E0B"/>
    <w:rsid w:val="00F109AB"/>
    <w:rsid w:val="00F13C89"/>
    <w:rsid w:val="00F20B85"/>
    <w:rsid w:val="00F20F50"/>
    <w:rsid w:val="00F224BA"/>
    <w:rsid w:val="00F22CD0"/>
    <w:rsid w:val="00F23690"/>
    <w:rsid w:val="00F23B66"/>
    <w:rsid w:val="00F2434A"/>
    <w:rsid w:val="00F258FB"/>
    <w:rsid w:val="00F25B4A"/>
    <w:rsid w:val="00F260E5"/>
    <w:rsid w:val="00F320DE"/>
    <w:rsid w:val="00F32201"/>
    <w:rsid w:val="00F32855"/>
    <w:rsid w:val="00F32DCD"/>
    <w:rsid w:val="00F32FEA"/>
    <w:rsid w:val="00F33A5D"/>
    <w:rsid w:val="00F344B5"/>
    <w:rsid w:val="00F3453E"/>
    <w:rsid w:val="00F34C5D"/>
    <w:rsid w:val="00F364AB"/>
    <w:rsid w:val="00F364D8"/>
    <w:rsid w:val="00F36DED"/>
    <w:rsid w:val="00F371DD"/>
    <w:rsid w:val="00F40432"/>
    <w:rsid w:val="00F40F44"/>
    <w:rsid w:val="00F41273"/>
    <w:rsid w:val="00F412ED"/>
    <w:rsid w:val="00F41608"/>
    <w:rsid w:val="00F42E7B"/>
    <w:rsid w:val="00F43007"/>
    <w:rsid w:val="00F4301E"/>
    <w:rsid w:val="00F43AFB"/>
    <w:rsid w:val="00F445CC"/>
    <w:rsid w:val="00F45C7B"/>
    <w:rsid w:val="00F46557"/>
    <w:rsid w:val="00F46EEA"/>
    <w:rsid w:val="00F50E07"/>
    <w:rsid w:val="00F51766"/>
    <w:rsid w:val="00F51D81"/>
    <w:rsid w:val="00F52CCA"/>
    <w:rsid w:val="00F54559"/>
    <w:rsid w:val="00F54B92"/>
    <w:rsid w:val="00F55BED"/>
    <w:rsid w:val="00F600BA"/>
    <w:rsid w:val="00F60C24"/>
    <w:rsid w:val="00F61C24"/>
    <w:rsid w:val="00F61D29"/>
    <w:rsid w:val="00F61E0E"/>
    <w:rsid w:val="00F623B1"/>
    <w:rsid w:val="00F62725"/>
    <w:rsid w:val="00F63076"/>
    <w:rsid w:val="00F6319E"/>
    <w:rsid w:val="00F64676"/>
    <w:rsid w:val="00F65390"/>
    <w:rsid w:val="00F66C39"/>
    <w:rsid w:val="00F66D9C"/>
    <w:rsid w:val="00F71927"/>
    <w:rsid w:val="00F71BD7"/>
    <w:rsid w:val="00F72A69"/>
    <w:rsid w:val="00F74767"/>
    <w:rsid w:val="00F74830"/>
    <w:rsid w:val="00F7515D"/>
    <w:rsid w:val="00F755ED"/>
    <w:rsid w:val="00F75A9D"/>
    <w:rsid w:val="00F75F90"/>
    <w:rsid w:val="00F76E5C"/>
    <w:rsid w:val="00F82508"/>
    <w:rsid w:val="00F82946"/>
    <w:rsid w:val="00F82993"/>
    <w:rsid w:val="00F83123"/>
    <w:rsid w:val="00F84C80"/>
    <w:rsid w:val="00F87122"/>
    <w:rsid w:val="00F90153"/>
    <w:rsid w:val="00F905CB"/>
    <w:rsid w:val="00F91A25"/>
    <w:rsid w:val="00F9239F"/>
    <w:rsid w:val="00F93AAE"/>
    <w:rsid w:val="00F94A61"/>
    <w:rsid w:val="00F96EBF"/>
    <w:rsid w:val="00F96FB1"/>
    <w:rsid w:val="00FA0F69"/>
    <w:rsid w:val="00FA113A"/>
    <w:rsid w:val="00FA18C9"/>
    <w:rsid w:val="00FA31E4"/>
    <w:rsid w:val="00FA3212"/>
    <w:rsid w:val="00FA3523"/>
    <w:rsid w:val="00FA3EC8"/>
    <w:rsid w:val="00FA5D6B"/>
    <w:rsid w:val="00FA6D9B"/>
    <w:rsid w:val="00FB085E"/>
    <w:rsid w:val="00FB1937"/>
    <w:rsid w:val="00FB2DE9"/>
    <w:rsid w:val="00FB4A27"/>
    <w:rsid w:val="00FB5992"/>
    <w:rsid w:val="00FB719F"/>
    <w:rsid w:val="00FC06C0"/>
    <w:rsid w:val="00FC3F33"/>
    <w:rsid w:val="00FC4493"/>
    <w:rsid w:val="00FC450A"/>
    <w:rsid w:val="00FC468E"/>
    <w:rsid w:val="00FC4B4A"/>
    <w:rsid w:val="00FC5A4D"/>
    <w:rsid w:val="00FC6760"/>
    <w:rsid w:val="00FC6F2F"/>
    <w:rsid w:val="00FD1073"/>
    <w:rsid w:val="00FD1BC5"/>
    <w:rsid w:val="00FD2BEB"/>
    <w:rsid w:val="00FD3630"/>
    <w:rsid w:val="00FD46C1"/>
    <w:rsid w:val="00FD5001"/>
    <w:rsid w:val="00FD631B"/>
    <w:rsid w:val="00FD6BBC"/>
    <w:rsid w:val="00FD7A37"/>
    <w:rsid w:val="00FE1273"/>
    <w:rsid w:val="00FE2ACC"/>
    <w:rsid w:val="00FE3A35"/>
    <w:rsid w:val="00FE3F4A"/>
    <w:rsid w:val="00FE4398"/>
    <w:rsid w:val="00FE49AB"/>
    <w:rsid w:val="00FE630F"/>
    <w:rsid w:val="00FE6E3D"/>
    <w:rsid w:val="00FE73BD"/>
    <w:rsid w:val="00FF02F0"/>
    <w:rsid w:val="00FF0962"/>
    <w:rsid w:val="00FF140A"/>
    <w:rsid w:val="00FF4FBD"/>
    <w:rsid w:val="00FF50B6"/>
    <w:rsid w:val="00FF5C0E"/>
    <w:rsid w:val="00FF6BA3"/>
    <w:rsid w:val="00FF78EB"/>
    <w:rsid w:val="00FF7B71"/>
    <w:rsid w:val="047DDE71"/>
    <w:rsid w:val="05ABE562"/>
    <w:rsid w:val="12168114"/>
    <w:rsid w:val="1813CA3A"/>
    <w:rsid w:val="19627161"/>
    <w:rsid w:val="19D5FE05"/>
    <w:rsid w:val="2143E673"/>
    <w:rsid w:val="24509929"/>
    <w:rsid w:val="25CD43A3"/>
    <w:rsid w:val="26778F0F"/>
    <w:rsid w:val="273B2C0C"/>
    <w:rsid w:val="299A9EF6"/>
    <w:rsid w:val="2FFDB36A"/>
    <w:rsid w:val="33C79D00"/>
    <w:rsid w:val="3400AEB4"/>
    <w:rsid w:val="35919A08"/>
    <w:rsid w:val="3B02480A"/>
    <w:rsid w:val="3B1EA8E5"/>
    <w:rsid w:val="3F3F60E3"/>
    <w:rsid w:val="40703035"/>
    <w:rsid w:val="414A5A02"/>
    <w:rsid w:val="42506E3E"/>
    <w:rsid w:val="446E516B"/>
    <w:rsid w:val="48D535DC"/>
    <w:rsid w:val="4AD84B87"/>
    <w:rsid w:val="4D63B87F"/>
    <w:rsid w:val="5402A469"/>
    <w:rsid w:val="58A30AE4"/>
    <w:rsid w:val="5E1329CE"/>
    <w:rsid w:val="63AE2C57"/>
    <w:rsid w:val="666D372F"/>
    <w:rsid w:val="6B68C8D9"/>
    <w:rsid w:val="7B1737A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79D5CE"/>
  <w15:chartTrackingRefBased/>
  <w15:docId w15:val="{DFAC632D-7BA4-4590-8CBA-B9777CB56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1F85"/>
    <w:pPr>
      <w:tabs>
        <w:tab w:val="left" w:pos="567"/>
        <w:tab w:val="left" w:pos="1134"/>
        <w:tab w:val="left" w:pos="1701"/>
        <w:tab w:val="left" w:pos="2268"/>
      </w:tabs>
      <w:spacing w:after="0" w:line="240" w:lineRule="auto"/>
      <w:jc w:val="both"/>
    </w:pPr>
    <w:rPr>
      <w:rFonts w:ascii="Times New Roman" w:hAnsi="Times New Roman" w:cs="Times New Roman"/>
      <w:kern w:val="0"/>
      <w:lang w:val="en-US"/>
      <w14:ligatures w14:val="none"/>
    </w:rPr>
  </w:style>
  <w:style w:type="paragraph" w:styleId="Heading1">
    <w:name w:val="heading 1"/>
    <w:basedOn w:val="Normal"/>
    <w:next w:val="Heading2"/>
    <w:link w:val="Heading1Char"/>
    <w:uiPriority w:val="9"/>
    <w:qFormat/>
    <w:rsid w:val="00841F85"/>
    <w:pPr>
      <w:keepNext/>
      <w:keepLines/>
      <w:numPr>
        <w:numId w:val="4"/>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841F85"/>
    <w:pPr>
      <w:keepNext/>
      <w:keepLines/>
      <w:numPr>
        <w:ilvl w:val="1"/>
        <w:numId w:val="4"/>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41F85"/>
    <w:pPr>
      <w:keepNext/>
      <w:keepLines/>
      <w:numPr>
        <w:ilvl w:val="2"/>
        <w:numId w:val="4"/>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41F85"/>
    <w:pPr>
      <w:keepNext/>
      <w:numPr>
        <w:ilvl w:val="3"/>
        <w:numId w:val="4"/>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41F85"/>
    <w:pPr>
      <w:keepNext/>
      <w:numPr>
        <w:ilvl w:val="4"/>
        <w:numId w:val="4"/>
      </w:numPr>
      <w:spacing w:before="120" w:after="120"/>
      <w:jc w:val="left"/>
      <w:outlineLvl w:val="4"/>
    </w:pPr>
    <w:rPr>
      <w:rFonts w:eastAsiaTheme="majorEastAsia"/>
      <w:i/>
      <w:iCs/>
    </w:rPr>
  </w:style>
  <w:style w:type="paragraph" w:styleId="Heading6">
    <w:name w:val="heading 6"/>
    <w:basedOn w:val="Normal"/>
    <w:next w:val="Normal"/>
    <w:link w:val="Heading6Char"/>
    <w:semiHidden/>
    <w:rsid w:val="00841F85"/>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841F85"/>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841F85"/>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841F85"/>
    <w:pPr>
      <w:keepNext/>
      <w:widowControl w:val="0"/>
      <w:numPr>
        <w:ilvl w:val="8"/>
        <w:numId w:val="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841F85"/>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841F85"/>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841F85"/>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841F85"/>
    <w:rPr>
      <w:rFonts w:ascii="Times New Roman" w:eastAsiaTheme="majorEastAsia" w:hAnsi="Times New Roman" w:cstheme="majorBidi"/>
      <w:b/>
      <w:bCs/>
      <w:sz w:val="28"/>
      <w:szCs w:val="32"/>
    </w:rPr>
  </w:style>
  <w:style w:type="paragraph" w:customStyle="1" w:styleId="Cornernotation">
    <w:name w:val="Corner notation"/>
    <w:basedOn w:val="Normal"/>
    <w:rsid w:val="00976042"/>
    <w:pPr>
      <w:ind w:right="3119"/>
      <w:jc w:val="left"/>
    </w:pPr>
    <w:rPr>
      <w:b/>
      <w:bCs/>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val="0"/>
      <w:sz w:val="22"/>
    </w:rPr>
  </w:style>
  <w:style w:type="paragraph" w:styleId="FootnoteText">
    <w:name w:val="footnote text"/>
    <w:basedOn w:val="Normal"/>
    <w:link w:val="FootnoteTextChar"/>
    <w:uiPriority w:val="99"/>
    <w:unhideWhenUsed/>
    <w:rsid w:val="00841F85"/>
    <w:pPr>
      <w:jc w:val="left"/>
    </w:pPr>
    <w:rPr>
      <w:sz w:val="18"/>
      <w:szCs w:val="20"/>
    </w:rPr>
  </w:style>
  <w:style w:type="character" w:customStyle="1" w:styleId="FootnoteTextChar">
    <w:name w:val="Footnote Text Char"/>
    <w:basedOn w:val="DefaultParagraphFont"/>
    <w:link w:val="FootnoteText"/>
    <w:uiPriority w:val="99"/>
    <w:rsid w:val="00841F85"/>
    <w:rPr>
      <w:rFonts w:ascii="Times New Roman" w:eastAsia="SimSun" w:hAnsi="Times New Roman" w:cs="Times New Roman"/>
      <w:kern w:val="0"/>
      <w:sz w:val="18"/>
      <w:szCs w:val="20"/>
      <w:lang w:val="en-US"/>
      <w14:ligatures w14:val="none"/>
    </w:rPr>
  </w:style>
  <w:style w:type="character" w:styleId="FootnoteReference">
    <w:name w:val="footnote reference"/>
    <w:basedOn w:val="DefaultParagraphFont"/>
    <w:uiPriority w:val="99"/>
    <w:semiHidden/>
    <w:unhideWhenUsed/>
    <w:rsid w:val="00841F85"/>
    <w:rPr>
      <w:vertAlign w:val="superscript"/>
    </w:rPr>
  </w:style>
  <w:style w:type="paragraph" w:customStyle="1" w:styleId="Footnote">
    <w:name w:val="Footnote"/>
    <w:basedOn w:val="FootnoteText"/>
    <w:qFormat/>
    <w:rsid w:val="00841F85"/>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1"/>
      </w:numPr>
      <w:spacing w:before="120" w:after="120"/>
      <w:ind w:left="567" w:firstLine="0"/>
    </w:pPr>
    <w:rPr>
      <w:lang w:val="en-CA"/>
    </w:rPr>
  </w:style>
  <w:style w:type="character" w:customStyle="1" w:styleId="Heading2Char">
    <w:name w:val="Heading 2 Char"/>
    <w:basedOn w:val="DefaultParagraphFont"/>
    <w:link w:val="Heading2"/>
    <w:uiPriority w:val="9"/>
    <w:rsid w:val="00841F85"/>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841F85"/>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41F85"/>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841F85"/>
    <w:pPr>
      <w:tabs>
        <w:tab w:val="center" w:pos="4680"/>
        <w:tab w:val="right" w:pos="9360"/>
      </w:tabs>
    </w:pPr>
    <w:rPr>
      <w:sz w:val="20"/>
    </w:rPr>
  </w:style>
  <w:style w:type="character" w:customStyle="1" w:styleId="FooterChar">
    <w:name w:val="Footer Char"/>
    <w:basedOn w:val="DefaultParagraphFont"/>
    <w:link w:val="Footer"/>
    <w:uiPriority w:val="99"/>
    <w:rsid w:val="00841F85"/>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841F85"/>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841F85"/>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841F85"/>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841F85"/>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841F85"/>
    <w:rPr>
      <w:sz w:val="16"/>
      <w:szCs w:val="16"/>
    </w:rPr>
  </w:style>
  <w:style w:type="paragraph" w:styleId="CommentText">
    <w:name w:val="annotation text"/>
    <w:basedOn w:val="Normal"/>
    <w:link w:val="CommentTextChar"/>
    <w:uiPriority w:val="99"/>
    <w:rsid w:val="00841F85"/>
    <w:rPr>
      <w:sz w:val="20"/>
      <w:szCs w:val="20"/>
    </w:rPr>
  </w:style>
  <w:style w:type="character" w:customStyle="1" w:styleId="CommentTextChar">
    <w:name w:val="Comment Text Char"/>
    <w:basedOn w:val="DefaultParagraphFont"/>
    <w:link w:val="CommentText"/>
    <w:uiPriority w:val="99"/>
    <w:rsid w:val="00841F85"/>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841F85"/>
    <w:rPr>
      <w:b/>
      <w:bCs/>
    </w:rPr>
  </w:style>
  <w:style w:type="character" w:customStyle="1" w:styleId="CommentSubjectChar">
    <w:name w:val="Comment Subject Char"/>
    <w:basedOn w:val="CommentTextChar"/>
    <w:link w:val="CommentSubject"/>
    <w:uiPriority w:val="99"/>
    <w:semiHidden/>
    <w:rsid w:val="00841F85"/>
    <w:rPr>
      <w:rFonts w:ascii="Times New Roman" w:eastAsia="SimSun" w:hAnsi="Times New Roman" w:cs="Times New Roman"/>
      <w:b/>
      <w:bCs/>
      <w:kern w:val="0"/>
      <w:sz w:val="20"/>
      <w:szCs w:val="20"/>
      <w:lang w:val="en-US"/>
      <w14:ligatures w14:val="none"/>
    </w:rPr>
  </w:style>
  <w:style w:type="character" w:styleId="Hyperlink">
    <w:name w:val="Hyperlink"/>
    <w:basedOn w:val="DefaultParagraphFont"/>
    <w:uiPriority w:val="99"/>
    <w:unhideWhenUsed/>
    <w:rsid w:val="00841F85"/>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306DE1"/>
    <w:rPr>
      <w:color w:val="605E5C"/>
      <w:shd w:val="clear" w:color="auto" w:fill="E1DFDD"/>
    </w:rPr>
  </w:style>
  <w:style w:type="character" w:styleId="FollowedHyperlink">
    <w:name w:val="FollowedHyperlink"/>
    <w:basedOn w:val="DefaultParagraphFont"/>
    <w:uiPriority w:val="99"/>
    <w:semiHidden/>
    <w:unhideWhenUsed/>
    <w:rsid w:val="00464955"/>
    <w:rPr>
      <w:color w:val="954F72" w:themeColor="followedHyperlink"/>
      <w:u w:val="single"/>
    </w:rPr>
  </w:style>
  <w:style w:type="paragraph" w:styleId="Revision">
    <w:name w:val="Revision"/>
    <w:hidden/>
    <w:uiPriority w:val="99"/>
    <w:semiHidden/>
    <w:rsid w:val="007668CA"/>
    <w:pPr>
      <w:spacing w:after="0" w:line="240" w:lineRule="auto"/>
    </w:pPr>
    <w:rPr>
      <w:rFonts w:ascii="Times New Roman" w:eastAsia="Times New Roman" w:hAnsi="Times New Roman" w:cs="Times New Roman"/>
      <w:kern w:val="0"/>
      <w:szCs w:val="24"/>
      <w:lang w:val="en-GB"/>
      <w14:ligatures w14:val="none"/>
    </w:rPr>
  </w:style>
  <w:style w:type="paragraph" w:customStyle="1" w:styleId="AEDistrNormal">
    <w:name w:val="AE_DistrNormal"/>
    <w:basedOn w:val="Normal"/>
    <w:unhideWhenUsed/>
    <w:rsid w:val="00841F85"/>
    <w:pPr>
      <w:jc w:val="left"/>
    </w:pPr>
    <w:rPr>
      <w:lang w:val="en-GB"/>
    </w:rPr>
  </w:style>
  <w:style w:type="paragraph" w:customStyle="1" w:styleId="AASmallLogo">
    <w:name w:val="AA_SmallLogo"/>
    <w:basedOn w:val="AEDistrNormal"/>
    <w:unhideWhenUsed/>
    <w:rsid w:val="00841F85"/>
    <w:pPr>
      <w:spacing w:before="40"/>
    </w:pPr>
    <w:rPr>
      <w:sz w:val="4"/>
    </w:rPr>
  </w:style>
  <w:style w:type="paragraph" w:customStyle="1" w:styleId="ABSymbol">
    <w:name w:val="AB_Symbol"/>
    <w:basedOn w:val="Normal"/>
    <w:qFormat/>
    <w:rsid w:val="00841F85"/>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841F85"/>
    <w:rPr>
      <w:lang w:val="en-GB"/>
    </w:rPr>
  </w:style>
  <w:style w:type="paragraph" w:customStyle="1" w:styleId="ACLargeLogo">
    <w:name w:val="AC_LargeLogo"/>
    <w:basedOn w:val="AFCorNotNormal"/>
    <w:next w:val="Normal"/>
    <w:unhideWhenUsed/>
    <w:rsid w:val="00841F85"/>
    <w:pPr>
      <w:spacing w:before="120"/>
      <w:contextualSpacing/>
      <w:jc w:val="left"/>
    </w:pPr>
    <w:rPr>
      <w:sz w:val="8"/>
    </w:rPr>
  </w:style>
  <w:style w:type="paragraph" w:customStyle="1" w:styleId="AEDistrNormal6pt">
    <w:name w:val="AE_DistrNormal6pt"/>
    <w:basedOn w:val="AEDistrNormal"/>
    <w:next w:val="AFCorNotNormal"/>
    <w:unhideWhenUsed/>
    <w:qFormat/>
    <w:rsid w:val="00841F85"/>
    <w:pPr>
      <w:spacing w:before="120"/>
    </w:pPr>
  </w:style>
  <w:style w:type="paragraph" w:customStyle="1" w:styleId="AENormal">
    <w:name w:val="AE_Normal"/>
    <w:basedOn w:val="Normal"/>
    <w:rsid w:val="00841F85"/>
    <w:rPr>
      <w:lang w:val="en-GB"/>
    </w:rPr>
  </w:style>
  <w:style w:type="paragraph" w:customStyle="1" w:styleId="AFCorNot12Bold">
    <w:name w:val="AF_CorNot12Bold"/>
    <w:basedOn w:val="AFCorNotNormal"/>
    <w:next w:val="AFCorNotNormal"/>
    <w:unhideWhenUsed/>
    <w:qFormat/>
    <w:rsid w:val="00841F85"/>
    <w:pPr>
      <w:jc w:val="left"/>
    </w:pPr>
    <w:rPr>
      <w:b/>
      <w:sz w:val="24"/>
    </w:rPr>
  </w:style>
  <w:style w:type="paragraph" w:customStyle="1" w:styleId="AFCorNotBold">
    <w:name w:val="AF_CorNotBold"/>
    <w:basedOn w:val="AFCorNotNormal"/>
    <w:next w:val="AFCorNotNormal"/>
    <w:unhideWhenUsed/>
    <w:qFormat/>
    <w:rsid w:val="00841F85"/>
    <w:rPr>
      <w:b/>
    </w:rPr>
  </w:style>
  <w:style w:type="paragraph" w:customStyle="1" w:styleId="AISpacer">
    <w:name w:val="AI_Spacer"/>
    <w:next w:val="Normal"/>
    <w:unhideWhenUsed/>
    <w:qFormat/>
    <w:rsid w:val="00841F85"/>
    <w:pPr>
      <w:spacing w:after="0" w:line="240" w:lineRule="auto"/>
    </w:pPr>
    <w:rPr>
      <w:rFonts w:ascii="Times New Roman" w:hAnsi="Times New Roman" w:cs="Times New Roman"/>
      <w:kern w:val="0"/>
      <w:sz w:val="2"/>
      <w:lang w:val="en-GB"/>
      <w14:ligatures w14:val="none"/>
    </w:rPr>
  </w:style>
  <w:style w:type="paragraph" w:customStyle="1" w:styleId="CBDAgendaItem">
    <w:name w:val="CBD_AgendaItem"/>
    <w:basedOn w:val="Normal"/>
    <w:qFormat/>
    <w:rsid w:val="00841F85"/>
    <w:pPr>
      <w:keepNext/>
      <w:keepLines/>
      <w:spacing w:before="240" w:after="120"/>
      <w:jc w:val="left"/>
    </w:pPr>
    <w:rPr>
      <w:b/>
      <w:sz w:val="24"/>
    </w:rPr>
  </w:style>
  <w:style w:type="paragraph" w:customStyle="1" w:styleId="CBDNormal">
    <w:name w:val="CBD_Normal"/>
    <w:unhideWhenUsed/>
    <w:qFormat/>
    <w:rsid w:val="00841F85"/>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US"/>
      <w14:ligatures w14:val="none"/>
    </w:rPr>
  </w:style>
  <w:style w:type="paragraph" w:customStyle="1" w:styleId="CBDAnnex">
    <w:name w:val="CBD_Annex"/>
    <w:basedOn w:val="CBDNormal"/>
    <w:next w:val="Normal"/>
    <w:qFormat/>
    <w:rsid w:val="00841F85"/>
    <w:pPr>
      <w:keepNext/>
      <w:keepLines/>
      <w:spacing w:after="240"/>
      <w:jc w:val="left"/>
    </w:pPr>
    <w:rPr>
      <w:b/>
      <w:sz w:val="28"/>
      <w:lang w:val="en-GB" w:bidi="ar-SY"/>
    </w:rPr>
  </w:style>
  <w:style w:type="paragraph" w:customStyle="1" w:styleId="CBDDesicionAnnex">
    <w:name w:val="CBD_DesicionAnnex"/>
    <w:basedOn w:val="CBDNormal"/>
    <w:next w:val="Normal"/>
    <w:qFormat/>
    <w:rsid w:val="00841F85"/>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841F85"/>
    <w:pPr>
      <w:spacing w:after="120"/>
      <w:ind w:left="567"/>
    </w:pPr>
  </w:style>
  <w:style w:type="paragraph" w:customStyle="1" w:styleId="CBDFigureTitle">
    <w:name w:val="CBD_FigureTitle"/>
    <w:basedOn w:val="CBDNormal"/>
    <w:next w:val="Normal"/>
    <w:qFormat/>
    <w:rsid w:val="00841F85"/>
    <w:pPr>
      <w:keepNext/>
      <w:keepLines/>
      <w:spacing w:before="120" w:after="60"/>
      <w:ind w:left="567"/>
      <w:jc w:val="left"/>
    </w:pPr>
    <w:rPr>
      <w:b/>
    </w:rPr>
  </w:style>
  <w:style w:type="paragraph" w:customStyle="1" w:styleId="CBDFooter">
    <w:name w:val="CBD_Footer"/>
    <w:basedOn w:val="CBDNormal"/>
    <w:qFormat/>
    <w:rsid w:val="00841F85"/>
    <w:rPr>
      <w:sz w:val="20"/>
    </w:rPr>
  </w:style>
  <w:style w:type="paragraph" w:customStyle="1" w:styleId="CBDFootnoteText">
    <w:name w:val="CBD_Footnote_Text"/>
    <w:basedOn w:val="CBDNormal"/>
    <w:qFormat/>
    <w:rsid w:val="00841F85"/>
    <w:pPr>
      <w:jc w:val="left"/>
    </w:pPr>
    <w:rPr>
      <w:sz w:val="18"/>
    </w:rPr>
  </w:style>
  <w:style w:type="paragraph" w:customStyle="1" w:styleId="CBDH1">
    <w:name w:val="CBD_H1"/>
    <w:basedOn w:val="CBDNormal"/>
    <w:qFormat/>
    <w:rsid w:val="00841F85"/>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841F85"/>
    <w:pPr>
      <w:numPr>
        <w:numId w:val="2"/>
      </w:numPr>
      <w:tabs>
        <w:tab w:val="left" w:pos="3969"/>
      </w:tabs>
      <w:spacing w:before="120" w:after="120"/>
    </w:pPr>
    <w:rPr>
      <w:lang w:val="en-GB"/>
    </w:rPr>
  </w:style>
  <w:style w:type="paragraph" w:customStyle="1" w:styleId="CBDH2">
    <w:name w:val="CBD_H2"/>
    <w:basedOn w:val="CBDNormalNumber"/>
    <w:qFormat/>
    <w:rsid w:val="00841F85"/>
    <w:pPr>
      <w:keepNext/>
      <w:keepLines/>
      <w:numPr>
        <w:numId w:val="0"/>
      </w:numPr>
      <w:ind w:left="567" w:hanging="567"/>
    </w:pPr>
    <w:rPr>
      <w:b/>
      <w:sz w:val="24"/>
    </w:rPr>
  </w:style>
  <w:style w:type="paragraph" w:customStyle="1" w:styleId="CBDH3">
    <w:name w:val="CBD_H3"/>
    <w:basedOn w:val="CBDNormal"/>
    <w:qFormat/>
    <w:rsid w:val="00841F85"/>
    <w:pPr>
      <w:keepNext/>
      <w:keepLines/>
      <w:spacing w:before="120" w:after="120"/>
      <w:ind w:left="567" w:hanging="567"/>
      <w:jc w:val="left"/>
    </w:pPr>
    <w:rPr>
      <w:b/>
    </w:rPr>
  </w:style>
  <w:style w:type="paragraph" w:customStyle="1" w:styleId="CBDH4">
    <w:name w:val="CBD_H4"/>
    <w:basedOn w:val="CBDNormal"/>
    <w:rsid w:val="00841F85"/>
    <w:pPr>
      <w:keepNext/>
      <w:keepLines/>
      <w:spacing w:before="120" w:after="120"/>
      <w:ind w:left="567" w:hanging="567"/>
      <w:jc w:val="left"/>
    </w:pPr>
    <w:rPr>
      <w:b/>
    </w:rPr>
  </w:style>
  <w:style w:type="paragraph" w:customStyle="1" w:styleId="CBDH5">
    <w:name w:val="CBD_H5"/>
    <w:basedOn w:val="CBDNormal"/>
    <w:qFormat/>
    <w:rsid w:val="00841F85"/>
    <w:pPr>
      <w:keepNext/>
      <w:keepLines/>
      <w:spacing w:before="120" w:after="120"/>
      <w:ind w:left="567" w:hanging="567"/>
      <w:jc w:val="left"/>
    </w:pPr>
    <w:rPr>
      <w:i/>
    </w:rPr>
  </w:style>
  <w:style w:type="paragraph" w:customStyle="1" w:styleId="CBDHeader">
    <w:name w:val="CBD_Header"/>
    <w:basedOn w:val="CBDNormal"/>
    <w:next w:val="CBDFooter"/>
    <w:qFormat/>
    <w:rsid w:val="00841F85"/>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841F85"/>
    <w:pPr>
      <w:numPr>
        <w:numId w:val="6"/>
      </w:numPr>
    </w:pPr>
  </w:style>
  <w:style w:type="numbering" w:customStyle="1" w:styleId="CBDHeadings">
    <w:name w:val="CBD_Headings"/>
    <w:basedOn w:val="ListCBD"/>
    <w:uiPriority w:val="99"/>
    <w:rsid w:val="00841F85"/>
    <w:pPr>
      <w:numPr>
        <w:numId w:val="3"/>
      </w:numPr>
    </w:pPr>
  </w:style>
  <w:style w:type="paragraph" w:customStyle="1" w:styleId="CBDNormalNoNumber">
    <w:name w:val="CBD_Normal_NoNumber"/>
    <w:basedOn w:val="CBDNormal"/>
    <w:qFormat/>
    <w:rsid w:val="00841F85"/>
    <w:pPr>
      <w:spacing w:after="120"/>
      <w:ind w:left="567"/>
    </w:pPr>
  </w:style>
  <w:style w:type="paragraph" w:customStyle="1" w:styleId="CBDSubTitle">
    <w:name w:val="CBD_SubTitle"/>
    <w:basedOn w:val="CBDNormal"/>
    <w:qFormat/>
    <w:rsid w:val="00841F85"/>
    <w:pPr>
      <w:keepNext/>
      <w:keepLines/>
      <w:spacing w:before="240" w:after="240"/>
      <w:ind w:left="567"/>
      <w:jc w:val="left"/>
    </w:pPr>
    <w:rPr>
      <w:b/>
      <w:lang w:val="en-GB"/>
    </w:rPr>
  </w:style>
  <w:style w:type="paragraph" w:customStyle="1" w:styleId="CBDTableNormal">
    <w:name w:val="CBD_TableNormal"/>
    <w:basedOn w:val="CBDNormal"/>
    <w:qFormat/>
    <w:rsid w:val="00841F85"/>
    <w:pPr>
      <w:spacing w:before="40" w:after="80"/>
      <w:jc w:val="left"/>
    </w:pPr>
    <w:rPr>
      <w:sz w:val="20"/>
    </w:rPr>
  </w:style>
  <w:style w:type="paragraph" w:customStyle="1" w:styleId="CBDTableTitle">
    <w:name w:val="CBD_TableTitle"/>
    <w:basedOn w:val="CBDNormal"/>
    <w:qFormat/>
    <w:rsid w:val="00841F85"/>
    <w:pPr>
      <w:keepNext/>
      <w:keepLines/>
      <w:spacing w:before="120" w:after="60"/>
      <w:ind w:left="567"/>
      <w:jc w:val="left"/>
    </w:pPr>
    <w:rPr>
      <w:b/>
    </w:rPr>
  </w:style>
  <w:style w:type="paragraph" w:customStyle="1" w:styleId="CBDTitle">
    <w:name w:val="CBD_Title"/>
    <w:basedOn w:val="CBDNormal"/>
    <w:next w:val="CBDSubTitle"/>
    <w:qFormat/>
    <w:rsid w:val="00841F85"/>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841F85"/>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841F85"/>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841F85"/>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841F85"/>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841F85"/>
    <w:pPr>
      <w:contextualSpacing/>
    </w:pPr>
  </w:style>
  <w:style w:type="paragraph" w:styleId="ListParagraph">
    <w:name w:val="List Paragraph"/>
    <w:basedOn w:val="Normal"/>
    <w:uiPriority w:val="34"/>
    <w:qFormat/>
    <w:rsid w:val="00841F85"/>
    <w:pPr>
      <w:ind w:left="720"/>
      <w:contextualSpacing/>
    </w:pPr>
  </w:style>
  <w:style w:type="table" w:customStyle="1" w:styleId="TableGrid11">
    <w:name w:val="Table Grid11"/>
    <w:basedOn w:val="TableNormal"/>
    <w:next w:val="TableGrid"/>
    <w:uiPriority w:val="59"/>
    <w:rsid w:val="00D463A3"/>
    <w:pPr>
      <w:spacing w:after="0" w:line="240" w:lineRule="auto"/>
    </w:pPr>
    <w:rPr>
      <w:rFonts w:ascii="Calibri" w:eastAsia="DengXian" w:hAnsi="Calibri" w:cs="Arial"/>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21">
    <w:name w:val="style21"/>
    <w:basedOn w:val="DefaultParagraphFont"/>
    <w:rsid w:val="0039354B"/>
    <w:rPr>
      <w:b w:val="0"/>
      <w:bCs w:val="0"/>
      <w:i w:val="0"/>
      <w:iCs w:val="0"/>
      <w:color w:val="00008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5252661">
      <w:bodyDiv w:val="1"/>
      <w:marLeft w:val="0"/>
      <w:marRight w:val="0"/>
      <w:marTop w:val="0"/>
      <w:marBottom w:val="0"/>
      <w:divBdr>
        <w:top w:val="none" w:sz="0" w:space="0" w:color="auto"/>
        <w:left w:val="none" w:sz="0" w:space="0" w:color="auto"/>
        <w:bottom w:val="none" w:sz="0" w:space="0" w:color="auto"/>
        <w:right w:val="none" w:sz="0" w:space="0" w:color="auto"/>
      </w:divBdr>
    </w:div>
    <w:div w:id="1435401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uments/CBD/SBI/6/8" TargetMode="External"/><Relationship Id="rId26" Type="http://schemas.openxmlformats.org/officeDocument/2006/relationships/hyperlink" Target="https://www.cbd.int/recommendations/sbi/?m=sbi-06" TargetMode="External"/><Relationship Id="rId3" Type="http://schemas.openxmlformats.org/officeDocument/2006/relationships/customXml" Target="../customXml/item3.xml"/><Relationship Id="rId21" Type="http://schemas.openxmlformats.org/officeDocument/2006/relationships/hyperlink" Target="https://www.cbd.int/documents/CBD/SBI/6/8"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uments/CBD/SBI/6/8" TargetMode="External"/><Relationship Id="rId25" Type="http://schemas.openxmlformats.org/officeDocument/2006/relationships/hyperlink" Target="https://www.cbd.int/documents/CBD/SBI/6/8" TargetMode="External"/><Relationship Id="rId2" Type="http://schemas.openxmlformats.org/officeDocument/2006/relationships/customXml" Target="../customXml/item2.xml"/><Relationship Id="rId16" Type="http://schemas.openxmlformats.org/officeDocument/2006/relationships/hyperlink" Target="https://www.cbd.int/notifications/2025-033" TargetMode="External"/><Relationship Id="rId20" Type="http://schemas.openxmlformats.org/officeDocument/2006/relationships/hyperlink" Target="https://www.cbd.int/documents/CBD/SBI/6/8"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recommendations/sbi/?m=sbi-06"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oc/recommendations/sbi-03/sbi-03-rec-16-zh.pdf" TargetMode="External"/><Relationship Id="rId23" Type="http://schemas.openxmlformats.org/officeDocument/2006/relationships/hyperlink" Target="https://www.cbd.int/recommendations/sbi/?m=sbi-06"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cbd.int/recommendations/sbi/?m=sbi-06"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np-mop-05/np-mop-05-dec-08-zh.pdf" TargetMode="External"/><Relationship Id="rId22" Type="http://schemas.openxmlformats.org/officeDocument/2006/relationships/hyperlink" Target="https://www.cbd.int/recommendations/sbi/?m=sbi-06" TargetMode="External"/><Relationship Id="rId27" Type="http://schemas.openxmlformats.org/officeDocument/2006/relationships/header" Target="header1.xml"/><Relationship Id="rId30" Type="http://schemas.openxmlformats.org/officeDocument/2006/relationships/footer" Target="footer2.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c/ba5f/9fd4/8be8c4f1ca76ec0d2d7bb4b3/sbi-06-08-en.pdf" TargetMode="External"/><Relationship Id="rId1" Type="http://schemas.openxmlformats.org/officeDocument/2006/relationships/hyperlink" Target="https://www.cbd.int/documents/CBD/NP/MOP/6/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gina.kipper\AppData\Local\Microsoft\Windows\INetCache\Content.Outlook\XOILYQPL\DRAFT-np-mop-05-cooperatio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33f83e4c-9242-4b83-8119-3ee48f7e7c8e" xsi:nil="true"/>
    <lcf76f155ced4ddcb4097134ff3c332f xmlns="5f64400a-97a4-438a-bd79-154f0fe987d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0ED11544CFEB44C89C4D7C971760866" ma:contentTypeVersion="10" ma:contentTypeDescription="Create a new document." ma:contentTypeScope="" ma:versionID="067292e81992f6367188cab54d282de5">
  <xsd:schema xmlns:xsd="http://www.w3.org/2001/XMLSchema" xmlns:xs="http://www.w3.org/2001/XMLSchema" xmlns:p="http://schemas.microsoft.com/office/2006/metadata/properties" xmlns:ns2="5f64400a-97a4-438a-bd79-154f0fe987d2" xmlns:ns3="33f83e4c-9242-4b83-8119-3ee48f7e7c8e" targetNamespace="http://schemas.microsoft.com/office/2006/metadata/properties" ma:root="true" ma:fieldsID="db6e394e6f1e068f241e6b627713aa20" ns2:_="" ns3:_="">
    <xsd:import namespace="5f64400a-97a4-438a-bd79-154f0fe987d2"/>
    <xsd:import namespace="33f83e4c-9242-4b83-8119-3ee48f7e7c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64400a-97a4-438a-bd79-154f0fe987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3f83e4c-9242-4b83-8119-3ee48f7e7c8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cc308cd-d41d-4a72-b11a-5c1ed5d4f0e9}" ma:internalName="TaxCatchAll" ma:showField="CatchAllData" ma:web="33f83e4c-9242-4b83-8119-3ee48f7e7c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0956EC4B-652A-4AA6-85F6-F29CDEAC7725}">
  <ds:schemaRefs>
    <ds:schemaRef ds:uri="http://schemas.microsoft.com/office/2006/metadata/properties"/>
    <ds:schemaRef ds:uri="http://schemas.microsoft.com/office/infopath/2007/PartnerControls"/>
    <ds:schemaRef ds:uri="33f83e4c-9242-4b83-8119-3ee48f7e7c8e"/>
    <ds:schemaRef ds:uri="5f64400a-97a4-438a-bd79-154f0fe987d2"/>
  </ds:schemaRefs>
</ds:datastoreItem>
</file>

<file path=customXml/itemProps3.xml><?xml version="1.0" encoding="utf-8"?>
<ds:datastoreItem xmlns:ds="http://schemas.openxmlformats.org/officeDocument/2006/customXml" ds:itemID="{B5606B57-2A16-4BA6-A1E0-DC288E7999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64400a-97a4-438a-bd79-154f0fe987d2"/>
    <ds:schemaRef ds:uri="33f83e4c-9242-4b83-8119-3ee48f7e7c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DRAFT-np-mop-05-cooperation.dotm</Template>
  <TotalTime>239</TotalTime>
  <Pages>4</Pages>
  <Words>574</Words>
  <Characters>3274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与国际组织、根据其他公约建立的机构和各种举措的合作</vt:lpstr>
    </vt:vector>
  </TitlesOfParts>
  <Company/>
  <LinksUpToDate>false</LinksUpToDate>
  <CharactersWithSpaces>3841</CharactersWithSpaces>
  <SharedDoc>false</SharedDoc>
  <HLinks>
    <vt:vector size="102" baseType="variant">
      <vt:variant>
        <vt:i4>720971</vt:i4>
      </vt:variant>
      <vt:variant>
        <vt:i4>18</vt:i4>
      </vt:variant>
      <vt:variant>
        <vt:i4>0</vt:i4>
      </vt:variant>
      <vt:variant>
        <vt:i4>5</vt:i4>
      </vt:variant>
      <vt:variant>
        <vt:lpwstr>https://www.cbd.int/doc/decisions/cop-15/cop-15-dec-05-en.pdf</vt:lpwstr>
      </vt:variant>
      <vt:variant>
        <vt:lpwstr/>
      </vt:variant>
      <vt:variant>
        <vt:i4>4587608</vt:i4>
      </vt:variant>
      <vt:variant>
        <vt:i4>15</vt:i4>
      </vt:variant>
      <vt:variant>
        <vt:i4>0</vt:i4>
      </vt:variant>
      <vt:variant>
        <vt:i4>5</vt:i4>
      </vt:variant>
      <vt:variant>
        <vt:lpwstr>https://openknowledge.fao.org/items/95944f3d-4f4d-4a1d-9558-a936eec9d988</vt:lpwstr>
      </vt:variant>
      <vt:variant>
        <vt:lpwstr/>
      </vt:variant>
      <vt:variant>
        <vt:i4>6815865</vt:i4>
      </vt:variant>
      <vt:variant>
        <vt:i4>12</vt:i4>
      </vt:variant>
      <vt:variant>
        <vt:i4>0</vt:i4>
      </vt:variant>
      <vt:variant>
        <vt:i4>5</vt:i4>
      </vt:variant>
      <vt:variant>
        <vt:lpwstr>https://www.fao.org/plant-treaty/meetings/meetings-detail/en/c/1618930/</vt:lpwstr>
      </vt:variant>
      <vt:variant>
        <vt:lpwstr/>
      </vt:variant>
      <vt:variant>
        <vt:i4>6815865</vt:i4>
      </vt:variant>
      <vt:variant>
        <vt:i4>9</vt:i4>
      </vt:variant>
      <vt:variant>
        <vt:i4>0</vt:i4>
      </vt:variant>
      <vt:variant>
        <vt:i4>5</vt:i4>
      </vt:variant>
      <vt:variant>
        <vt:lpwstr>https://www.fao.org/plant-treaty/meetings/meetings-detail/en/c/1618930/</vt:lpwstr>
      </vt:variant>
      <vt:variant>
        <vt:lpwstr/>
      </vt:variant>
      <vt:variant>
        <vt:i4>8257589</vt:i4>
      </vt:variant>
      <vt:variant>
        <vt:i4>6</vt:i4>
      </vt:variant>
      <vt:variant>
        <vt:i4>0</vt:i4>
      </vt:variant>
      <vt:variant>
        <vt:i4>5</vt:i4>
      </vt:variant>
      <vt:variant>
        <vt:lpwstr>https://www.cbd.int/documents/CBD/SBI/4/10</vt:lpwstr>
      </vt:variant>
      <vt:variant>
        <vt:lpwstr/>
      </vt:variant>
      <vt:variant>
        <vt:i4>3211374</vt:i4>
      </vt:variant>
      <vt:variant>
        <vt:i4>3</vt:i4>
      </vt:variant>
      <vt:variant>
        <vt:i4>0</vt:i4>
      </vt:variant>
      <vt:variant>
        <vt:i4>5</vt:i4>
      </vt:variant>
      <vt:variant>
        <vt:lpwstr>https://www.cbd.int/decisions/?id=13679</vt:lpwstr>
      </vt:variant>
      <vt:variant>
        <vt:lpwstr/>
      </vt:variant>
      <vt:variant>
        <vt:i4>3539055</vt:i4>
      </vt:variant>
      <vt:variant>
        <vt:i4>0</vt:i4>
      </vt:variant>
      <vt:variant>
        <vt:i4>0</vt:i4>
      </vt:variant>
      <vt:variant>
        <vt:i4>5</vt:i4>
      </vt:variant>
      <vt:variant>
        <vt:lpwstr>https://www.cbd.int/decisions/?id=13702</vt:lpwstr>
      </vt:variant>
      <vt:variant>
        <vt:lpwstr/>
      </vt:variant>
      <vt:variant>
        <vt:i4>3211383</vt:i4>
      </vt:variant>
      <vt:variant>
        <vt:i4>27</vt:i4>
      </vt:variant>
      <vt:variant>
        <vt:i4>0</vt:i4>
      </vt:variant>
      <vt:variant>
        <vt:i4>5</vt:i4>
      </vt:variant>
      <vt:variant>
        <vt:lpwstr>https://www.cbd.int/documents/663e2740bc9f8bf6dab791c2</vt:lpwstr>
      </vt:variant>
      <vt:variant>
        <vt:lpwstr/>
      </vt:variant>
      <vt:variant>
        <vt:i4>6291491</vt:i4>
      </vt:variant>
      <vt:variant>
        <vt:i4>24</vt:i4>
      </vt:variant>
      <vt:variant>
        <vt:i4>0</vt:i4>
      </vt:variant>
      <vt:variant>
        <vt:i4>5</vt:i4>
      </vt:variant>
      <vt:variant>
        <vt:lpwstr>https://www.cbd.int/documents/663cf9c04e6b25722121089e</vt:lpwstr>
      </vt:variant>
      <vt:variant>
        <vt:lpwstr/>
      </vt:variant>
      <vt:variant>
        <vt:i4>3473529</vt:i4>
      </vt:variant>
      <vt:variant>
        <vt:i4>21</vt:i4>
      </vt:variant>
      <vt:variant>
        <vt:i4>0</vt:i4>
      </vt:variant>
      <vt:variant>
        <vt:i4>5</vt:i4>
      </vt:variant>
      <vt:variant>
        <vt:lpwstr>https://www.cbd.int/documents/CBD/SBSTTA/26/INF/12</vt:lpwstr>
      </vt:variant>
      <vt:variant>
        <vt:lpwstr/>
      </vt:variant>
      <vt:variant>
        <vt:i4>6619186</vt:i4>
      </vt:variant>
      <vt:variant>
        <vt:i4>18</vt:i4>
      </vt:variant>
      <vt:variant>
        <vt:i4>0</vt:i4>
      </vt:variant>
      <vt:variant>
        <vt:i4>5</vt:i4>
      </vt:variant>
      <vt:variant>
        <vt:lpwstr>https://www.cbd.int/notifications/2024-022</vt:lpwstr>
      </vt:variant>
      <vt:variant>
        <vt:lpwstr/>
      </vt:variant>
      <vt:variant>
        <vt:i4>6488119</vt:i4>
      </vt:variant>
      <vt:variant>
        <vt:i4>15</vt:i4>
      </vt:variant>
      <vt:variant>
        <vt:i4>0</vt:i4>
      </vt:variant>
      <vt:variant>
        <vt:i4>5</vt:i4>
      </vt:variant>
      <vt:variant>
        <vt:lpwstr>https://www.cbd.int/notifications/2024-074</vt:lpwstr>
      </vt:variant>
      <vt:variant>
        <vt:lpwstr/>
      </vt:variant>
      <vt:variant>
        <vt:i4>2621536</vt:i4>
      </vt:variant>
      <vt:variant>
        <vt:i4>12</vt:i4>
      </vt:variant>
      <vt:variant>
        <vt:i4>0</vt:i4>
      </vt:variant>
      <vt:variant>
        <vt:i4>5</vt:i4>
      </vt:variant>
      <vt:variant>
        <vt:lpwstr>https://www.wipo.int/export/sites/www/about-wipo/en/assemblies/docs/a64-list-decisions.pdf</vt:lpwstr>
      </vt:variant>
      <vt:variant>
        <vt:lpwstr/>
      </vt:variant>
      <vt:variant>
        <vt:i4>6553652</vt:i4>
      </vt:variant>
      <vt:variant>
        <vt:i4>9</vt:i4>
      </vt:variant>
      <vt:variant>
        <vt:i4>0</vt:i4>
      </vt:variant>
      <vt:variant>
        <vt:i4>5</vt:i4>
      </vt:variant>
      <vt:variant>
        <vt:lpwstr>https://www.wipo.int/meetings/en/doc_details.jsp?doc_id=631433</vt:lpwstr>
      </vt:variant>
      <vt:variant>
        <vt:lpwstr/>
      </vt:variant>
      <vt:variant>
        <vt:i4>589851</vt:i4>
      </vt:variant>
      <vt:variant>
        <vt:i4>6</vt:i4>
      </vt:variant>
      <vt:variant>
        <vt:i4>0</vt:i4>
      </vt:variant>
      <vt:variant>
        <vt:i4>5</vt:i4>
      </vt:variant>
      <vt:variant>
        <vt:lpwstr>https://www.fao.org/cgrfa/meetings/dsi-workshop-2022/en/</vt:lpwstr>
      </vt:variant>
      <vt:variant>
        <vt:lpwstr/>
      </vt:variant>
      <vt:variant>
        <vt:i4>196682</vt:i4>
      </vt:variant>
      <vt:variant>
        <vt:i4>3</vt:i4>
      </vt:variant>
      <vt:variant>
        <vt:i4>0</vt:i4>
      </vt:variant>
      <vt:variant>
        <vt:i4>5</vt:i4>
      </vt:variant>
      <vt:variant>
        <vt:lpwstr>https://www.cbd.int/meetings/WGDSI-02</vt:lpwstr>
      </vt:variant>
      <vt:variant>
        <vt:lpwstr/>
      </vt:variant>
      <vt:variant>
        <vt:i4>5701696</vt:i4>
      </vt:variant>
      <vt:variant>
        <vt:i4>0</vt:i4>
      </vt:variant>
      <vt:variant>
        <vt:i4>0</vt:i4>
      </vt:variant>
      <vt:variant>
        <vt:i4>5</vt:i4>
      </vt:variant>
      <vt:variant>
        <vt:lpwstr>https://openknowledge.fao.org/server/api/core/bitstreams/ea4ec78e-463e-4864-ae9a-60ae0b75cbd4/content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《名古屋议定书》第4条第4款范围内的专门性国际获取和惠益分享文书</dc:title>
  <dc:subject>CBD/NP/MOP/6/9</dc:subject>
  <dc:creator>regina.kipper</dc:creator>
  <cp:keywords/>
  <dc:description/>
  <cp:lastModifiedBy>SCBD</cp:lastModifiedBy>
  <cp:revision>272</cp:revision>
  <cp:lastPrinted>2024-09-23T13:54:00Z</cp:lastPrinted>
  <dcterms:created xsi:type="dcterms:W3CDTF">2026-09-18T22:42:00Z</dcterms:created>
  <dcterms:modified xsi:type="dcterms:W3CDTF">2026-09-28T18:36:00Z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0x01010010ED11544CFEB44C89C4D7C971760866</vt:lpwstr>
  </property>
</Properties>
</file>