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1"/>
        <w:gridCol w:w="4089"/>
      </w:tblGrid>
      <w:tr w:rsidR="00C9161D" w:rsidRPr="008D37CF" w14:paraId="433EAB14" w14:textId="77777777" w:rsidTr="008D37CF">
        <w:trPr>
          <w:trHeight w:val="851"/>
        </w:trPr>
        <w:tc>
          <w:tcPr>
            <w:tcW w:w="977" w:type="dxa"/>
            <w:tcBorders>
              <w:bottom w:val="single" w:sz="12" w:space="0" w:color="auto"/>
            </w:tcBorders>
          </w:tcPr>
          <w:p w14:paraId="5C7F4A0A" w14:textId="77777777" w:rsidR="00C9161D" w:rsidRPr="008D37CF" w:rsidRDefault="00C9161D" w:rsidP="00321985">
            <w:pPr>
              <w:rPr>
                <w:lang w:val="es-ES"/>
              </w:rPr>
            </w:pPr>
            <w:r w:rsidRPr="008D37CF">
              <w:rPr>
                <w:noProof/>
                <w:lang w:val="es-ES"/>
              </w:rPr>
              <w:drawing>
                <wp:inline distT="0" distB="0" distL="0" distR="0" wp14:anchorId="1920C049" wp14:editId="187D618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A4851F4" w14:textId="77777777" w:rsidR="00FA663B" w:rsidRPr="008D37CF" w:rsidRDefault="008D37CF" w:rsidP="00321985">
            <w:pPr>
              <w:rPr>
                <w:lang w:val="es-ES"/>
              </w:rPr>
            </w:pPr>
            <w:r w:rsidRPr="008D37CF">
              <w:rPr>
                <w:noProof/>
                <w:lang w:val="es-ES"/>
              </w:rPr>
              <w:drawing>
                <wp:anchor distT="0" distB="0" distL="114300" distR="114300" simplePos="0" relativeHeight="251659264" behindDoc="1" locked="0" layoutInCell="1" allowOverlap="1" wp14:anchorId="1D132394" wp14:editId="0248ACB3">
                  <wp:simplePos x="0" y="0"/>
                  <wp:positionH relativeFrom="column">
                    <wp:posOffset>-53975</wp:posOffset>
                  </wp:positionH>
                  <wp:positionV relativeFrom="paragraph">
                    <wp:posOffset>-234950</wp:posOffset>
                  </wp:positionV>
                  <wp:extent cx="671830" cy="39624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14:paraId="637CBBD4" w14:textId="77777777" w:rsidR="00C9161D" w:rsidRPr="008D37CF" w:rsidRDefault="00C9161D" w:rsidP="00C9161D">
            <w:pPr>
              <w:jc w:val="right"/>
              <w:rPr>
                <w:rFonts w:ascii="Arial" w:hAnsi="Arial" w:cs="Arial"/>
                <w:b/>
                <w:sz w:val="32"/>
                <w:szCs w:val="32"/>
                <w:lang w:val="es-ES"/>
              </w:rPr>
            </w:pPr>
            <w:r w:rsidRPr="008D37CF">
              <w:rPr>
                <w:rFonts w:ascii="Arial" w:hAnsi="Arial" w:cs="Arial"/>
                <w:b/>
                <w:sz w:val="32"/>
                <w:szCs w:val="32"/>
                <w:lang w:val="es-ES"/>
              </w:rPr>
              <w:t>CBD</w:t>
            </w:r>
          </w:p>
        </w:tc>
      </w:tr>
      <w:tr w:rsidR="00C9161D" w:rsidRPr="00837AE1" w14:paraId="77EC2665" w14:textId="77777777" w:rsidTr="008D37CF">
        <w:tc>
          <w:tcPr>
            <w:tcW w:w="6118" w:type="dxa"/>
            <w:gridSpan w:val="2"/>
            <w:tcBorders>
              <w:top w:val="single" w:sz="12" w:space="0" w:color="auto"/>
              <w:bottom w:val="single" w:sz="36" w:space="0" w:color="auto"/>
            </w:tcBorders>
            <w:vAlign w:val="center"/>
          </w:tcPr>
          <w:p w14:paraId="5635E9CB" w14:textId="77777777" w:rsidR="00C9161D" w:rsidRPr="008D37CF" w:rsidRDefault="008D37CF" w:rsidP="00C9161D">
            <w:pPr>
              <w:rPr>
                <w:b/>
                <w:lang w:val="es-ES"/>
              </w:rPr>
            </w:pPr>
            <w:r w:rsidRPr="008D37CF">
              <w:rPr>
                <w:b/>
                <w:noProof/>
                <w:lang w:val="es-ES"/>
              </w:rPr>
              <w:drawing>
                <wp:inline distT="0" distB="0" distL="0" distR="0" wp14:anchorId="391610E4" wp14:editId="1E92C7B6">
                  <wp:extent cx="2908300" cy="1047750"/>
                  <wp:effectExtent l="19050" t="0" r="635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14:paraId="6D56EE2E" w14:textId="77777777" w:rsidR="00C9161D" w:rsidRPr="008D37CF" w:rsidRDefault="00C9161D" w:rsidP="00176CEE">
            <w:pPr>
              <w:ind w:left="1215"/>
              <w:rPr>
                <w:szCs w:val="22"/>
                <w:lang w:val="es-ES"/>
              </w:rPr>
            </w:pPr>
            <w:proofErr w:type="spellStart"/>
            <w:r w:rsidRPr="008D37CF">
              <w:rPr>
                <w:szCs w:val="22"/>
                <w:lang w:val="es-ES"/>
              </w:rPr>
              <w:t>Distr</w:t>
            </w:r>
            <w:proofErr w:type="spellEnd"/>
            <w:r w:rsidRPr="008D37CF">
              <w:rPr>
                <w:szCs w:val="22"/>
                <w:lang w:val="es-ES"/>
              </w:rPr>
              <w:t>.</w:t>
            </w:r>
          </w:p>
          <w:p w14:paraId="3AFC47F5" w14:textId="77777777" w:rsidR="00C9161D" w:rsidRPr="008D37CF" w:rsidRDefault="00B26ACD" w:rsidP="00176CEE">
            <w:pPr>
              <w:ind w:left="1215"/>
              <w:rPr>
                <w:szCs w:val="22"/>
                <w:lang w:val="es-ES"/>
              </w:rPr>
            </w:pPr>
            <w:r w:rsidRPr="008D37CF">
              <w:rPr>
                <w:caps/>
                <w:szCs w:val="22"/>
                <w:lang w:val="es-ES"/>
              </w:rPr>
              <w:t>LIMIT</w:t>
            </w:r>
            <w:r w:rsidR="008D37CF" w:rsidRPr="008D37CF">
              <w:rPr>
                <w:caps/>
                <w:szCs w:val="22"/>
                <w:lang w:val="es-ES"/>
              </w:rPr>
              <w:t>A</w:t>
            </w:r>
            <w:r w:rsidRPr="008D37CF">
              <w:rPr>
                <w:caps/>
                <w:szCs w:val="22"/>
                <w:lang w:val="es-ES"/>
              </w:rPr>
              <w:t>D</w:t>
            </w:r>
            <w:r w:rsidR="008D37CF" w:rsidRPr="008D37CF">
              <w:rPr>
                <w:caps/>
                <w:szCs w:val="22"/>
                <w:lang w:val="es-ES"/>
              </w:rPr>
              <w:t>A</w:t>
            </w:r>
          </w:p>
          <w:p w14:paraId="7B61558C" w14:textId="77777777" w:rsidR="00C9161D" w:rsidRPr="008D37CF" w:rsidRDefault="00C9161D" w:rsidP="00176CEE">
            <w:pPr>
              <w:ind w:left="1215"/>
              <w:rPr>
                <w:szCs w:val="22"/>
                <w:lang w:val="es-ES"/>
              </w:rPr>
            </w:pPr>
          </w:p>
          <w:p w14:paraId="601BCA01" w14:textId="77777777" w:rsidR="00C9161D" w:rsidRPr="008D37CF" w:rsidRDefault="00837AE1" w:rsidP="00176CEE">
            <w:pPr>
              <w:ind w:left="1215"/>
              <w:rPr>
                <w:szCs w:val="22"/>
                <w:lang w:val="es-ES"/>
              </w:rPr>
            </w:pPr>
            <w:sdt>
              <w:sdtPr>
                <w:rPr>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0169D" w:rsidRPr="008D37CF">
                  <w:rPr>
                    <w:lang w:val="es-ES"/>
                  </w:rPr>
                  <w:t>CBD/</w:t>
                </w:r>
                <w:r w:rsidR="00937130" w:rsidRPr="008D37CF">
                  <w:rPr>
                    <w:lang w:val="es-ES"/>
                  </w:rPr>
                  <w:t>COP/15/</w:t>
                </w:r>
                <w:r w:rsidR="00B26ACD" w:rsidRPr="008D37CF">
                  <w:rPr>
                    <w:lang w:val="es-ES"/>
                  </w:rPr>
                  <w:t>L.</w:t>
                </w:r>
                <w:r w:rsidR="004672AB" w:rsidRPr="008D37CF">
                  <w:rPr>
                    <w:lang w:val="es-ES"/>
                  </w:rPr>
                  <w:t>7</w:t>
                </w:r>
              </w:sdtContent>
            </w:sdt>
          </w:p>
          <w:p w14:paraId="252162CE" w14:textId="77777777" w:rsidR="00C9161D" w:rsidRPr="008D37CF" w:rsidRDefault="004C6C10" w:rsidP="00176CEE">
            <w:pPr>
              <w:ind w:left="1215"/>
              <w:rPr>
                <w:szCs w:val="22"/>
                <w:lang w:val="es-ES"/>
              </w:rPr>
            </w:pPr>
            <w:r w:rsidRPr="008D37CF">
              <w:rPr>
                <w:szCs w:val="22"/>
                <w:lang w:val="es-ES"/>
              </w:rPr>
              <w:t xml:space="preserve">9 </w:t>
            </w:r>
            <w:r w:rsidR="008D37CF" w:rsidRPr="008D37CF">
              <w:rPr>
                <w:szCs w:val="22"/>
                <w:lang w:val="es-ES"/>
              </w:rPr>
              <w:t>d</w:t>
            </w:r>
            <w:r w:rsidRPr="008D37CF">
              <w:rPr>
                <w:szCs w:val="22"/>
                <w:lang w:val="es-ES"/>
              </w:rPr>
              <w:t>e</w:t>
            </w:r>
            <w:r w:rsidR="008D37CF" w:rsidRPr="008D37CF">
              <w:rPr>
                <w:szCs w:val="22"/>
                <w:lang w:val="es-ES"/>
              </w:rPr>
              <w:t xml:space="preserve"> di</w:t>
            </w:r>
            <w:r w:rsidRPr="008D37CF">
              <w:rPr>
                <w:szCs w:val="22"/>
                <w:lang w:val="es-ES"/>
              </w:rPr>
              <w:t>c</w:t>
            </w:r>
            <w:r w:rsidR="008D37CF" w:rsidRPr="008D37CF">
              <w:rPr>
                <w:szCs w:val="22"/>
                <w:lang w:val="es-ES"/>
              </w:rPr>
              <w:t>i</w:t>
            </w:r>
            <w:r w:rsidRPr="008D37CF">
              <w:rPr>
                <w:szCs w:val="22"/>
                <w:lang w:val="es-ES"/>
              </w:rPr>
              <w:t>em</w:t>
            </w:r>
            <w:r w:rsidR="008D37CF" w:rsidRPr="008D37CF">
              <w:rPr>
                <w:szCs w:val="22"/>
                <w:lang w:val="es-ES"/>
              </w:rPr>
              <w:t>b</w:t>
            </w:r>
            <w:r w:rsidRPr="008D37CF">
              <w:rPr>
                <w:szCs w:val="22"/>
                <w:lang w:val="es-ES"/>
              </w:rPr>
              <w:t>r</w:t>
            </w:r>
            <w:r w:rsidR="008D37CF" w:rsidRPr="008D37CF">
              <w:rPr>
                <w:szCs w:val="22"/>
                <w:lang w:val="es-ES"/>
              </w:rPr>
              <w:t>e</w:t>
            </w:r>
            <w:r w:rsidR="00F6586C" w:rsidRPr="008D37CF">
              <w:rPr>
                <w:szCs w:val="22"/>
                <w:lang w:val="es-ES"/>
              </w:rPr>
              <w:t xml:space="preserve"> </w:t>
            </w:r>
            <w:r w:rsidR="008D37CF" w:rsidRPr="008D37CF">
              <w:rPr>
                <w:szCs w:val="22"/>
                <w:lang w:val="es-ES"/>
              </w:rPr>
              <w:t xml:space="preserve">de </w:t>
            </w:r>
            <w:r w:rsidR="00F6586C" w:rsidRPr="008D37CF">
              <w:rPr>
                <w:szCs w:val="22"/>
                <w:lang w:val="es-ES"/>
              </w:rPr>
              <w:t>20</w:t>
            </w:r>
            <w:r w:rsidR="00FC25F8" w:rsidRPr="008D37CF">
              <w:rPr>
                <w:szCs w:val="22"/>
                <w:lang w:val="es-ES"/>
              </w:rPr>
              <w:t>2</w:t>
            </w:r>
            <w:r w:rsidR="00B26ACD" w:rsidRPr="008D37CF">
              <w:rPr>
                <w:szCs w:val="22"/>
                <w:lang w:val="es-ES"/>
              </w:rPr>
              <w:t>2</w:t>
            </w:r>
          </w:p>
          <w:p w14:paraId="0CD83588" w14:textId="77777777" w:rsidR="00C9161D" w:rsidRPr="008D37CF" w:rsidRDefault="00C9161D" w:rsidP="00176CEE">
            <w:pPr>
              <w:ind w:left="1215"/>
              <w:rPr>
                <w:szCs w:val="22"/>
                <w:lang w:val="es-ES"/>
              </w:rPr>
            </w:pPr>
          </w:p>
          <w:p w14:paraId="5D8A5AD3" w14:textId="77777777" w:rsidR="008D37CF" w:rsidRPr="008D37CF" w:rsidRDefault="008D37CF" w:rsidP="00176CEE">
            <w:pPr>
              <w:ind w:left="1215"/>
              <w:rPr>
                <w:szCs w:val="22"/>
                <w:lang w:val="es-ES"/>
              </w:rPr>
            </w:pPr>
            <w:r w:rsidRPr="008D37CF">
              <w:rPr>
                <w:szCs w:val="22"/>
                <w:lang w:val="es-ES"/>
              </w:rPr>
              <w:t>ESPAÑOL</w:t>
            </w:r>
          </w:p>
          <w:p w14:paraId="1FCB483D" w14:textId="77777777" w:rsidR="00C9161D" w:rsidRPr="008D37CF" w:rsidRDefault="006B2290" w:rsidP="00176CEE">
            <w:pPr>
              <w:ind w:left="1215"/>
              <w:rPr>
                <w:szCs w:val="22"/>
                <w:lang w:val="es-ES"/>
              </w:rPr>
            </w:pPr>
            <w:r w:rsidRPr="008D37CF">
              <w:rPr>
                <w:szCs w:val="22"/>
                <w:lang w:val="es-ES"/>
              </w:rPr>
              <w:t xml:space="preserve">ORIGINAL: </w:t>
            </w:r>
            <w:r w:rsidR="008D37CF" w:rsidRPr="008D37CF">
              <w:rPr>
                <w:szCs w:val="22"/>
                <w:lang w:val="es-ES"/>
              </w:rPr>
              <w:t>I</w:t>
            </w:r>
            <w:r w:rsidR="00C9161D" w:rsidRPr="008D37CF">
              <w:rPr>
                <w:szCs w:val="22"/>
                <w:lang w:val="es-ES"/>
              </w:rPr>
              <w:t>NGL</w:t>
            </w:r>
            <w:r w:rsidR="008D37CF" w:rsidRPr="008D37CF">
              <w:rPr>
                <w:szCs w:val="22"/>
                <w:lang w:val="es-ES"/>
              </w:rPr>
              <w:t>É</w:t>
            </w:r>
            <w:r w:rsidR="00C9161D" w:rsidRPr="008D37CF">
              <w:rPr>
                <w:szCs w:val="22"/>
                <w:lang w:val="es-ES"/>
              </w:rPr>
              <w:t>S</w:t>
            </w:r>
          </w:p>
          <w:p w14:paraId="549F221A" w14:textId="77777777" w:rsidR="00C9161D" w:rsidRPr="008D37CF" w:rsidRDefault="00C9161D">
            <w:pPr>
              <w:rPr>
                <w:lang w:val="es-ES"/>
              </w:rPr>
            </w:pPr>
          </w:p>
        </w:tc>
      </w:tr>
    </w:tbl>
    <w:p w14:paraId="3989E08F" w14:textId="77777777" w:rsidR="008D37CF" w:rsidRPr="008D37CF" w:rsidRDefault="008D37CF" w:rsidP="008D37CF">
      <w:pPr>
        <w:pStyle w:val="Cornernotation"/>
        <w:spacing w:before="60"/>
        <w:ind w:left="180" w:right="4540" w:hanging="180"/>
        <w:rPr>
          <w:lang w:val="es-ES"/>
        </w:rPr>
      </w:pPr>
      <w:r w:rsidRPr="008D37CF">
        <w:rPr>
          <w:lang w:val="es-ES"/>
        </w:rPr>
        <w:t>CONFERENCIA DE LAS PARTES EN EL CONVENIO SOBRE LA DIVERSIDAD BIOLÓGICA</w:t>
      </w:r>
    </w:p>
    <w:p w14:paraId="3B9D323D" w14:textId="77777777" w:rsidR="00837AE1" w:rsidRPr="00876E5B" w:rsidRDefault="00837AE1" w:rsidP="00837AE1">
      <w:pPr>
        <w:pStyle w:val="Cornernotation"/>
        <w:ind w:right="4784"/>
        <w:rPr>
          <w:lang w:val="es-ES_tradnl"/>
        </w:rPr>
      </w:pPr>
      <w:r w:rsidRPr="00876E5B">
        <w:rPr>
          <w:lang w:val="es-ES_tradnl"/>
        </w:rPr>
        <w:t>Decimoquinta reunión</w:t>
      </w:r>
      <w:r>
        <w:rPr>
          <w:lang w:val="es-ES_tradnl"/>
        </w:rPr>
        <w:t xml:space="preserve"> – Parte II</w:t>
      </w:r>
    </w:p>
    <w:p w14:paraId="25E37562" w14:textId="77777777" w:rsidR="003B7BB2" w:rsidRPr="008D37CF" w:rsidRDefault="008D37CF" w:rsidP="008D37CF">
      <w:pPr>
        <w:pStyle w:val="Cornernotation"/>
        <w:kinsoku w:val="0"/>
        <w:overflowPunct w:val="0"/>
        <w:autoSpaceDE w:val="0"/>
        <w:autoSpaceDN w:val="0"/>
        <w:ind w:left="227" w:right="4512" w:hanging="227"/>
        <w:rPr>
          <w:snapToGrid w:val="0"/>
          <w:kern w:val="22"/>
          <w:szCs w:val="22"/>
          <w:lang w:val="es-ES" w:eastAsia="nb-NO"/>
        </w:rPr>
      </w:pPr>
      <w:r w:rsidRPr="008D37CF">
        <w:rPr>
          <w:snapToGrid w:val="0"/>
          <w:kern w:val="22"/>
          <w:lang w:val="es-ES" w:eastAsia="nb-NO"/>
        </w:rPr>
        <w:t>Montreal (Canadá), 7 a 19 de diciembre de</w:t>
      </w:r>
      <w:r w:rsidRPr="008D37CF">
        <w:rPr>
          <w:snapToGrid w:val="0"/>
          <w:kern w:val="22"/>
          <w:szCs w:val="22"/>
          <w:lang w:val="es-ES" w:eastAsia="nb-NO"/>
        </w:rPr>
        <w:t xml:space="preserve"> 2022</w:t>
      </w:r>
    </w:p>
    <w:p w14:paraId="221AF5C3" w14:textId="77777777" w:rsidR="00C9161D" w:rsidRPr="008D37CF" w:rsidRDefault="008D37CF" w:rsidP="00C9161D">
      <w:pPr>
        <w:rPr>
          <w:lang w:val="es-ES"/>
        </w:rPr>
      </w:pPr>
      <w:r w:rsidRPr="008D37CF">
        <w:rPr>
          <w:snapToGrid w:val="0"/>
          <w:kern w:val="22"/>
          <w:szCs w:val="22"/>
          <w:lang w:val="es-ES"/>
        </w:rPr>
        <w:t>T</w:t>
      </w:r>
      <w:r w:rsidR="00134846" w:rsidRPr="008D37CF">
        <w:rPr>
          <w:snapToGrid w:val="0"/>
          <w:kern w:val="22"/>
          <w:szCs w:val="22"/>
          <w:lang w:val="es-ES"/>
        </w:rPr>
        <w:t>em</w:t>
      </w:r>
      <w:r w:rsidRPr="008D37CF">
        <w:rPr>
          <w:snapToGrid w:val="0"/>
          <w:kern w:val="22"/>
          <w:szCs w:val="22"/>
          <w:lang w:val="es-ES"/>
        </w:rPr>
        <w:t>a</w:t>
      </w:r>
      <w:r w:rsidR="00134846" w:rsidRPr="008D37CF">
        <w:rPr>
          <w:snapToGrid w:val="0"/>
          <w:kern w:val="22"/>
          <w:szCs w:val="22"/>
          <w:lang w:val="es-ES"/>
        </w:rPr>
        <w:t xml:space="preserve"> </w:t>
      </w:r>
      <w:r w:rsidR="001101FA" w:rsidRPr="008D37CF">
        <w:rPr>
          <w:snapToGrid w:val="0"/>
          <w:kern w:val="22"/>
          <w:szCs w:val="22"/>
          <w:lang w:val="es-ES"/>
        </w:rPr>
        <w:t>10C</w:t>
      </w:r>
      <w:r w:rsidRPr="008D37CF">
        <w:rPr>
          <w:snapToGrid w:val="0"/>
          <w:kern w:val="22"/>
          <w:szCs w:val="22"/>
          <w:lang w:val="es-ES"/>
        </w:rPr>
        <w:t xml:space="preserve"> del programa</w:t>
      </w:r>
    </w:p>
    <w:p w14:paraId="7F53066A" w14:textId="77777777" w:rsidR="00C9161D" w:rsidRPr="008D37CF" w:rsidRDefault="00837AE1" w:rsidP="00172AF6">
      <w:pPr>
        <w:spacing w:before="120" w:after="240"/>
        <w:jc w:val="center"/>
        <w:rPr>
          <w:b/>
          <w:caps/>
          <w:lang w:val="es-ES"/>
        </w:rPr>
      </w:pPr>
      <w:sdt>
        <w:sdtPr>
          <w:rPr>
            <w:b/>
            <w:bCs/>
            <w:iCs/>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7766C2" w:rsidRPr="007766C2">
            <w:rPr>
              <w:b/>
              <w:bCs/>
              <w:iCs/>
              <w:lang w:val="es-ES"/>
            </w:rPr>
            <w:t>Recomendaciones del Foro Permanente de las Naciones Unidas para las Cuestiones Indígenas al</w:t>
          </w:r>
          <w:r w:rsidR="009335CD">
            <w:rPr>
              <w:b/>
              <w:bCs/>
              <w:iCs/>
              <w:lang w:val="es-ES"/>
            </w:rPr>
            <w:t> </w:t>
          </w:r>
          <w:r w:rsidR="007766C2" w:rsidRPr="007766C2">
            <w:rPr>
              <w:b/>
              <w:bCs/>
              <w:iCs/>
              <w:lang w:val="es-ES"/>
            </w:rPr>
            <w:t>Convenio sobre la Diversidad Biológica</w:t>
          </w:r>
        </w:sdtContent>
      </w:sdt>
      <w:r w:rsidR="00105372" w:rsidRPr="008D37CF">
        <w:rPr>
          <w:b/>
          <w:caps/>
          <w:lang w:val="es-ES"/>
        </w:rPr>
        <w:t xml:space="preserve"> </w:t>
      </w:r>
    </w:p>
    <w:p w14:paraId="2F2A02C6" w14:textId="77777777" w:rsidR="00F6586C" w:rsidRPr="008D37CF" w:rsidRDefault="008D37CF" w:rsidP="00A1252A">
      <w:pPr>
        <w:pStyle w:val="Style1"/>
        <w:outlineLvl w:val="9"/>
        <w:rPr>
          <w:bCs w:val="0"/>
          <w:i w:val="0"/>
          <w:iCs w:val="0"/>
          <w:lang w:val="es-ES"/>
        </w:rPr>
      </w:pPr>
      <w:r w:rsidRPr="008D37CF">
        <w:rPr>
          <w:bCs w:val="0"/>
          <w:i w:val="0"/>
          <w:iCs w:val="0"/>
          <w:lang w:val="es-ES"/>
        </w:rPr>
        <w:t>P</w:t>
      </w:r>
      <w:r w:rsidR="00EC1F46" w:rsidRPr="008D37CF">
        <w:rPr>
          <w:bCs w:val="0"/>
          <w:i w:val="0"/>
          <w:iCs w:val="0"/>
          <w:lang w:val="es-ES"/>
        </w:rPr>
        <w:t>r</w:t>
      </w:r>
      <w:r w:rsidRPr="008D37CF">
        <w:rPr>
          <w:bCs w:val="0"/>
          <w:i w:val="0"/>
          <w:iCs w:val="0"/>
          <w:lang w:val="es-ES"/>
        </w:rPr>
        <w:t>oyecto de</w:t>
      </w:r>
      <w:r w:rsidR="00EC1F46" w:rsidRPr="008D37CF">
        <w:rPr>
          <w:bCs w:val="0"/>
          <w:i w:val="0"/>
          <w:iCs w:val="0"/>
          <w:lang w:val="es-ES"/>
        </w:rPr>
        <w:t xml:space="preserve"> decisi</w:t>
      </w:r>
      <w:r w:rsidRPr="008D37CF">
        <w:rPr>
          <w:bCs w:val="0"/>
          <w:i w:val="0"/>
          <w:iCs w:val="0"/>
          <w:lang w:val="es-ES"/>
        </w:rPr>
        <w:t>ó</w:t>
      </w:r>
      <w:r w:rsidR="00EC1F46" w:rsidRPr="008D37CF">
        <w:rPr>
          <w:bCs w:val="0"/>
          <w:i w:val="0"/>
          <w:iCs w:val="0"/>
          <w:lang w:val="es-ES"/>
        </w:rPr>
        <w:t xml:space="preserve">n </w:t>
      </w:r>
      <w:r w:rsidRPr="008D37CF">
        <w:rPr>
          <w:bCs w:val="0"/>
          <w:i w:val="0"/>
          <w:iCs w:val="0"/>
          <w:lang w:val="es-ES"/>
        </w:rPr>
        <w:t>pre</w:t>
      </w:r>
      <w:r w:rsidR="00EC1F46" w:rsidRPr="008D37CF">
        <w:rPr>
          <w:bCs w:val="0"/>
          <w:i w:val="0"/>
          <w:iCs w:val="0"/>
          <w:lang w:val="es-ES"/>
        </w:rPr>
        <w:t>s</w:t>
      </w:r>
      <w:r w:rsidRPr="008D37CF">
        <w:rPr>
          <w:bCs w:val="0"/>
          <w:i w:val="0"/>
          <w:iCs w:val="0"/>
          <w:lang w:val="es-ES"/>
        </w:rPr>
        <w:t xml:space="preserve">entado por la Presidencia del Grupo de Trabajo </w:t>
      </w:r>
      <w:r w:rsidR="00E3494E" w:rsidRPr="008D37CF">
        <w:rPr>
          <w:bCs w:val="0"/>
          <w:i w:val="0"/>
          <w:iCs w:val="0"/>
          <w:lang w:val="es-ES"/>
        </w:rPr>
        <w:t>I</w:t>
      </w:r>
    </w:p>
    <w:p w14:paraId="79B93FEA" w14:textId="77777777" w:rsidR="007766C2" w:rsidRPr="006E45B6" w:rsidRDefault="007766C2" w:rsidP="007766C2">
      <w:pPr>
        <w:pStyle w:val="Para1"/>
        <w:numPr>
          <w:ilvl w:val="0"/>
          <w:numId w:val="0"/>
        </w:numPr>
        <w:suppressLineNumbers/>
        <w:suppressAutoHyphens/>
        <w:adjustRightInd w:val="0"/>
        <w:snapToGrid w:val="0"/>
        <w:ind w:firstLine="720"/>
        <w:rPr>
          <w:i/>
          <w:kern w:val="22"/>
          <w:szCs w:val="22"/>
          <w:lang w:val="es-ES"/>
        </w:rPr>
      </w:pPr>
      <w:r w:rsidRPr="006E45B6">
        <w:rPr>
          <w:i/>
          <w:kern w:val="22"/>
          <w:szCs w:val="22"/>
          <w:lang w:val="es-ES"/>
        </w:rPr>
        <w:t>La Conferencia de las Partes,</w:t>
      </w:r>
    </w:p>
    <w:p w14:paraId="52D5F9FB" w14:textId="77777777" w:rsidR="007766C2" w:rsidRPr="006E45B6" w:rsidRDefault="007766C2" w:rsidP="007766C2">
      <w:pPr>
        <w:pStyle w:val="Para1"/>
        <w:numPr>
          <w:ilvl w:val="0"/>
          <w:numId w:val="0"/>
        </w:numPr>
        <w:suppressLineNumbers/>
        <w:suppressAutoHyphens/>
        <w:adjustRightInd w:val="0"/>
        <w:snapToGrid w:val="0"/>
        <w:ind w:firstLine="720"/>
        <w:rPr>
          <w:kern w:val="22"/>
          <w:szCs w:val="22"/>
          <w:lang w:val="es-ES"/>
        </w:rPr>
      </w:pPr>
      <w:r>
        <w:rPr>
          <w:i/>
          <w:kern w:val="22"/>
          <w:szCs w:val="24"/>
          <w:lang w:val="es-ES"/>
        </w:rPr>
        <w:t xml:space="preserve">Habiendo considerado </w:t>
      </w:r>
      <w:r>
        <w:rPr>
          <w:kern w:val="22"/>
          <w:szCs w:val="24"/>
          <w:lang w:val="es-ES"/>
        </w:rPr>
        <w:t xml:space="preserve">la nota de la </w:t>
      </w:r>
      <w:proofErr w:type="gramStart"/>
      <w:r>
        <w:rPr>
          <w:kern w:val="22"/>
          <w:szCs w:val="24"/>
          <w:lang w:val="es-ES"/>
        </w:rPr>
        <w:t xml:space="preserve">Secretaria </w:t>
      </w:r>
      <w:r w:rsidRPr="006E45B6">
        <w:rPr>
          <w:kern w:val="22"/>
          <w:szCs w:val="22"/>
          <w:lang w:val="es-ES"/>
        </w:rPr>
        <w:t>Ejecutiva</w:t>
      </w:r>
      <w:proofErr w:type="gramEnd"/>
      <w:r w:rsidRPr="00ED53F8">
        <w:rPr>
          <w:rStyle w:val="FootnoteReference"/>
          <w:rFonts w:eastAsiaTheme="majorEastAsia"/>
          <w:kern w:val="22"/>
          <w:szCs w:val="22"/>
        </w:rPr>
        <w:footnoteReference w:id="1"/>
      </w:r>
      <w:r w:rsidRPr="006E45B6">
        <w:rPr>
          <w:kern w:val="22"/>
          <w:szCs w:val="22"/>
          <w:lang w:val="es-ES"/>
        </w:rPr>
        <w:t>,</w:t>
      </w:r>
    </w:p>
    <w:p w14:paraId="75E3E354" w14:textId="77777777" w:rsidR="007766C2" w:rsidRPr="006E45B6" w:rsidRDefault="007766C2" w:rsidP="007766C2">
      <w:pPr>
        <w:pStyle w:val="Para1"/>
        <w:numPr>
          <w:ilvl w:val="0"/>
          <w:numId w:val="0"/>
        </w:numPr>
        <w:suppressLineNumbers/>
        <w:suppressAutoHyphens/>
        <w:adjustRightInd w:val="0"/>
        <w:snapToGrid w:val="0"/>
        <w:ind w:firstLine="720"/>
        <w:rPr>
          <w:kern w:val="22"/>
          <w:szCs w:val="22"/>
          <w:lang w:val="es-ES"/>
        </w:rPr>
      </w:pPr>
      <w:r w:rsidRPr="006E45B6">
        <w:rPr>
          <w:kern w:val="22"/>
          <w:szCs w:val="22"/>
          <w:lang w:val="es-ES"/>
        </w:rPr>
        <w:t>1.</w:t>
      </w:r>
      <w:r w:rsidRPr="006E45B6">
        <w:rPr>
          <w:kern w:val="22"/>
          <w:szCs w:val="22"/>
          <w:lang w:val="es-ES"/>
        </w:rPr>
        <w:tab/>
      </w:r>
      <w:r w:rsidRPr="006E45B6">
        <w:rPr>
          <w:i/>
          <w:kern w:val="22"/>
          <w:szCs w:val="22"/>
          <w:lang w:val="es-ES"/>
        </w:rPr>
        <w:t xml:space="preserve">Toma </w:t>
      </w:r>
      <w:r>
        <w:rPr>
          <w:i/>
          <w:kern w:val="22"/>
          <w:szCs w:val="24"/>
          <w:lang w:val="es-ES"/>
        </w:rPr>
        <w:t xml:space="preserve">nota </w:t>
      </w:r>
      <w:r>
        <w:rPr>
          <w:kern w:val="22"/>
          <w:szCs w:val="24"/>
          <w:lang w:val="es-ES"/>
        </w:rPr>
        <w:t>de las recomendaciones formuladas por el Foro Permanente de las Naciones Unidas para las Cuestiones Indígenas en sus períodos de sesiones 17</w:t>
      </w:r>
      <w:r>
        <w:rPr>
          <w:kern w:val="22"/>
          <w:szCs w:val="24"/>
          <w:vertAlign w:val="superscript"/>
          <w:lang w:val="es-ES"/>
        </w:rPr>
        <w:t>o</w:t>
      </w:r>
      <w:r>
        <w:rPr>
          <w:kern w:val="22"/>
          <w:szCs w:val="24"/>
          <w:lang w:val="es-ES"/>
        </w:rPr>
        <w:t xml:space="preserve"> y 18</w:t>
      </w:r>
      <w:r>
        <w:rPr>
          <w:kern w:val="22"/>
          <w:szCs w:val="24"/>
          <w:vertAlign w:val="superscript"/>
          <w:lang w:val="es-ES"/>
        </w:rPr>
        <w:t>o</w:t>
      </w:r>
      <w:r>
        <w:rPr>
          <w:kern w:val="22"/>
          <w:szCs w:val="24"/>
          <w:lang w:val="es-ES"/>
        </w:rPr>
        <w:t xml:space="preserve"> y </w:t>
      </w:r>
      <w:r>
        <w:rPr>
          <w:i/>
          <w:kern w:val="22"/>
          <w:szCs w:val="24"/>
          <w:lang w:val="es-ES"/>
        </w:rPr>
        <w:t>pide</w:t>
      </w:r>
      <w:r>
        <w:rPr>
          <w:kern w:val="22"/>
          <w:szCs w:val="24"/>
          <w:lang w:val="es-ES"/>
        </w:rPr>
        <w:t xml:space="preserve"> a la </w:t>
      </w:r>
      <w:proofErr w:type="gramStart"/>
      <w:r>
        <w:rPr>
          <w:kern w:val="22"/>
          <w:szCs w:val="24"/>
          <w:lang w:val="es-ES"/>
        </w:rPr>
        <w:t>Secretaria Ejecutiva</w:t>
      </w:r>
      <w:proofErr w:type="gramEnd"/>
      <w:r>
        <w:rPr>
          <w:kern w:val="22"/>
          <w:szCs w:val="24"/>
          <w:lang w:val="es-ES"/>
        </w:rPr>
        <w:t xml:space="preserve"> que continúe informando al Foro Permanente sobre cualquier novedad que surja en cuestiones de interés mutuo</w:t>
      </w:r>
      <w:r w:rsidRPr="006E45B6">
        <w:rPr>
          <w:kern w:val="22"/>
          <w:szCs w:val="22"/>
          <w:lang w:val="es-ES"/>
        </w:rPr>
        <w:t>;</w:t>
      </w:r>
    </w:p>
    <w:p w14:paraId="429502DA" w14:textId="77777777" w:rsidR="007766C2" w:rsidRPr="006E45B6" w:rsidRDefault="007766C2" w:rsidP="007766C2">
      <w:pPr>
        <w:pStyle w:val="Para1"/>
        <w:numPr>
          <w:ilvl w:val="0"/>
          <w:numId w:val="0"/>
        </w:numPr>
        <w:suppressLineNumbers/>
        <w:suppressAutoHyphens/>
        <w:adjustRightInd w:val="0"/>
        <w:snapToGrid w:val="0"/>
        <w:ind w:firstLine="720"/>
        <w:rPr>
          <w:kern w:val="22"/>
          <w:szCs w:val="22"/>
          <w:lang w:val="es-ES"/>
        </w:rPr>
      </w:pPr>
      <w:r w:rsidRPr="006E45B6">
        <w:rPr>
          <w:kern w:val="22"/>
          <w:szCs w:val="22"/>
          <w:lang w:val="es-ES"/>
        </w:rPr>
        <w:t>2.</w:t>
      </w:r>
      <w:r w:rsidRPr="006E45B6">
        <w:rPr>
          <w:kern w:val="22"/>
          <w:szCs w:val="22"/>
          <w:lang w:val="es-ES"/>
        </w:rPr>
        <w:tab/>
      </w:r>
      <w:r w:rsidRPr="006E45B6">
        <w:rPr>
          <w:i/>
          <w:kern w:val="22"/>
          <w:szCs w:val="22"/>
          <w:lang w:val="es-ES"/>
        </w:rPr>
        <w:t xml:space="preserve">Acoge </w:t>
      </w:r>
      <w:r>
        <w:rPr>
          <w:i/>
          <w:kern w:val="22"/>
          <w:szCs w:val="24"/>
          <w:lang w:val="es-ES"/>
        </w:rPr>
        <w:t>con satisfacción</w:t>
      </w:r>
      <w:r>
        <w:rPr>
          <w:kern w:val="22"/>
          <w:szCs w:val="24"/>
          <w:lang w:val="es-ES"/>
        </w:rPr>
        <w:t xml:space="preserve"> las invitaciones del Foro a la Secretaría del Convenio sobre la Diversidad Biológica para que aporte a</w:t>
      </w:r>
      <w:r w:rsidRPr="006E45B6">
        <w:rPr>
          <w:kern w:val="22"/>
          <w:szCs w:val="22"/>
          <w:lang w:val="es-ES"/>
        </w:rPr>
        <w:t>:</w:t>
      </w:r>
    </w:p>
    <w:p w14:paraId="699B506A" w14:textId="77777777" w:rsidR="007766C2" w:rsidRPr="006E45B6" w:rsidRDefault="007766C2" w:rsidP="007766C2">
      <w:pPr>
        <w:pStyle w:val="Para1"/>
        <w:numPr>
          <w:ilvl w:val="0"/>
          <w:numId w:val="0"/>
        </w:numPr>
        <w:suppressLineNumbers/>
        <w:suppressAutoHyphens/>
        <w:adjustRightInd w:val="0"/>
        <w:snapToGrid w:val="0"/>
        <w:ind w:firstLine="709"/>
        <w:rPr>
          <w:kern w:val="22"/>
          <w:szCs w:val="22"/>
          <w:lang w:val="es-ES"/>
        </w:rPr>
      </w:pPr>
      <w:r w:rsidRPr="006E45B6">
        <w:rPr>
          <w:kern w:val="22"/>
          <w:szCs w:val="22"/>
          <w:lang w:val="es-ES"/>
        </w:rPr>
        <w:t xml:space="preserve">a) </w:t>
      </w:r>
      <w:r w:rsidRPr="006E45B6">
        <w:rPr>
          <w:kern w:val="22"/>
          <w:szCs w:val="22"/>
          <w:lang w:val="es-ES"/>
        </w:rPr>
        <w:tab/>
        <w:t>Un</w:t>
      </w:r>
      <w:r>
        <w:rPr>
          <w:kern w:val="22"/>
          <w:szCs w:val="22"/>
          <w:lang w:val="es-ES"/>
        </w:rPr>
        <w:t xml:space="preserve"> </w:t>
      </w:r>
      <w:r>
        <w:rPr>
          <w:kern w:val="22"/>
          <w:szCs w:val="24"/>
          <w:lang w:val="es-ES"/>
        </w:rPr>
        <w:t>estudio sobre las contribuciones de los pueblos indígenas a la gestión de los ecosistemas y la protección de la diversidad biológica</w:t>
      </w:r>
      <w:r w:rsidRPr="006E45B6">
        <w:rPr>
          <w:kern w:val="22"/>
          <w:szCs w:val="22"/>
          <w:lang w:val="es-ES"/>
        </w:rPr>
        <w:t>;</w:t>
      </w:r>
    </w:p>
    <w:p w14:paraId="0668EFF1" w14:textId="77777777" w:rsidR="007766C2" w:rsidRPr="006E45B6" w:rsidRDefault="007766C2" w:rsidP="007766C2">
      <w:pPr>
        <w:pStyle w:val="Para1"/>
        <w:numPr>
          <w:ilvl w:val="0"/>
          <w:numId w:val="0"/>
        </w:numPr>
        <w:suppressLineNumbers/>
        <w:suppressAutoHyphens/>
        <w:adjustRightInd w:val="0"/>
        <w:snapToGrid w:val="0"/>
        <w:ind w:firstLine="709"/>
        <w:rPr>
          <w:kern w:val="22"/>
          <w:szCs w:val="22"/>
          <w:lang w:val="es-ES"/>
        </w:rPr>
      </w:pPr>
      <w:r w:rsidRPr="006E45B6">
        <w:rPr>
          <w:kern w:val="22"/>
          <w:szCs w:val="22"/>
          <w:lang w:val="es-ES"/>
        </w:rPr>
        <w:t xml:space="preserve">b) </w:t>
      </w:r>
      <w:r w:rsidRPr="006E45B6">
        <w:rPr>
          <w:kern w:val="22"/>
          <w:szCs w:val="22"/>
          <w:lang w:val="es-ES"/>
        </w:rPr>
        <w:tab/>
        <w:t xml:space="preserve">Un </w:t>
      </w:r>
      <w:r>
        <w:rPr>
          <w:kern w:val="22"/>
          <w:szCs w:val="24"/>
          <w:lang w:val="es-ES"/>
        </w:rPr>
        <w:t xml:space="preserve">conjunto de medidas y compromisos relacionados con la conservación y los derechos humanos en el contexto del marco mundial de la diversidad biológica posterior a </w:t>
      </w:r>
      <w:r w:rsidRPr="006E45B6">
        <w:rPr>
          <w:kern w:val="22"/>
          <w:szCs w:val="22"/>
          <w:lang w:val="es-ES"/>
        </w:rPr>
        <w:t>2020;</w:t>
      </w:r>
    </w:p>
    <w:p w14:paraId="02C9A694" w14:textId="77777777" w:rsidR="007766C2" w:rsidRPr="006E45B6" w:rsidRDefault="007766C2" w:rsidP="007766C2">
      <w:pPr>
        <w:pStyle w:val="Para1"/>
        <w:numPr>
          <w:ilvl w:val="0"/>
          <w:numId w:val="0"/>
        </w:numPr>
        <w:suppressLineNumbers/>
        <w:suppressAutoHyphens/>
        <w:adjustRightInd w:val="0"/>
        <w:snapToGrid w:val="0"/>
        <w:ind w:firstLine="709"/>
        <w:rPr>
          <w:kern w:val="22"/>
          <w:szCs w:val="22"/>
          <w:lang w:val="es-ES"/>
        </w:rPr>
      </w:pPr>
      <w:r w:rsidRPr="006E45B6">
        <w:rPr>
          <w:kern w:val="22"/>
          <w:szCs w:val="22"/>
          <w:lang w:val="es-ES"/>
        </w:rPr>
        <w:t xml:space="preserve">c) </w:t>
      </w:r>
      <w:r w:rsidRPr="006E45B6">
        <w:rPr>
          <w:kern w:val="22"/>
          <w:szCs w:val="22"/>
          <w:lang w:val="es-ES"/>
        </w:rPr>
        <w:tab/>
        <w:t>Un</w:t>
      </w:r>
      <w:r>
        <w:rPr>
          <w:kern w:val="22"/>
          <w:szCs w:val="22"/>
          <w:lang w:val="es-ES"/>
        </w:rPr>
        <w:t xml:space="preserve"> </w:t>
      </w:r>
      <w:r>
        <w:rPr>
          <w:kern w:val="22"/>
          <w:szCs w:val="24"/>
          <w:lang w:val="es-ES"/>
        </w:rPr>
        <w:t>estudio jurídico comparativo que analice los derechos de los pueblos indígenas y los derechos emergentes de las comunidades locales</w:t>
      </w:r>
      <w:r w:rsidRPr="006E45B6">
        <w:rPr>
          <w:kern w:val="22"/>
          <w:szCs w:val="22"/>
          <w:lang w:val="es-ES"/>
        </w:rPr>
        <w:t>;</w:t>
      </w:r>
    </w:p>
    <w:p w14:paraId="0D082DD2" w14:textId="77777777" w:rsidR="007766C2" w:rsidRPr="006E45B6" w:rsidRDefault="007766C2" w:rsidP="007766C2">
      <w:pPr>
        <w:pStyle w:val="Para1"/>
        <w:numPr>
          <w:ilvl w:val="0"/>
          <w:numId w:val="0"/>
        </w:numPr>
        <w:suppressLineNumbers/>
        <w:suppressAutoHyphens/>
        <w:ind w:firstLine="720"/>
        <w:rPr>
          <w:kern w:val="22"/>
          <w:szCs w:val="22"/>
          <w:lang w:val="es-ES"/>
        </w:rPr>
      </w:pPr>
      <w:r w:rsidRPr="006E45B6">
        <w:rPr>
          <w:kern w:val="22"/>
          <w:szCs w:val="22"/>
          <w:lang w:val="es-ES"/>
        </w:rPr>
        <w:t>3.</w:t>
      </w:r>
      <w:r w:rsidRPr="006E45B6">
        <w:rPr>
          <w:kern w:val="22"/>
          <w:szCs w:val="22"/>
          <w:lang w:val="es-ES"/>
        </w:rPr>
        <w:tab/>
      </w:r>
      <w:r w:rsidRPr="006E45B6">
        <w:rPr>
          <w:i/>
          <w:kern w:val="22"/>
          <w:szCs w:val="22"/>
          <w:lang w:val="es-ES"/>
        </w:rPr>
        <w:t>Decide</w:t>
      </w:r>
      <w:r>
        <w:rPr>
          <w:i/>
          <w:kern w:val="22"/>
          <w:szCs w:val="22"/>
          <w:lang w:val="es-ES"/>
        </w:rPr>
        <w:t xml:space="preserve"> </w:t>
      </w:r>
      <w:r>
        <w:rPr>
          <w:kern w:val="22"/>
          <w:szCs w:val="24"/>
          <w:lang w:val="es-ES"/>
        </w:rPr>
        <w:t xml:space="preserve">tomar en cuenta los resultados de esas actividades en la elaboración de su nuevo programa de trabajo sobre el artículo 8 j) y </w:t>
      </w:r>
      <w:r w:rsidR="009335CD">
        <w:rPr>
          <w:kern w:val="22"/>
          <w:szCs w:val="24"/>
          <w:lang w:val="es-ES"/>
        </w:rPr>
        <w:t xml:space="preserve">otras </w:t>
      </w:r>
      <w:r>
        <w:rPr>
          <w:kern w:val="22"/>
          <w:szCs w:val="24"/>
          <w:lang w:val="es-ES"/>
        </w:rPr>
        <w:t xml:space="preserve">disposiciones </w:t>
      </w:r>
      <w:r w:rsidR="009335CD">
        <w:rPr>
          <w:kern w:val="22"/>
          <w:szCs w:val="24"/>
          <w:lang w:val="es-ES"/>
        </w:rPr>
        <w:t>del Convenio relacionadas con los pueblos indígenas y las comunidades locales</w:t>
      </w:r>
      <w:r>
        <w:rPr>
          <w:kern w:val="22"/>
          <w:szCs w:val="24"/>
          <w:lang w:val="es-ES"/>
        </w:rPr>
        <w:t xml:space="preserve"> desde la perspectiva de la importancia de los conocimientos, las innovaciones y las prácticas de los pueblos indígenas y las comunidades locales que son pertinentes para la conservación y la utilización sostenible de la diversidad biológica, en particular, en el marco mundial de la diversidad biológica posterior a 2020</w:t>
      </w:r>
      <w:r w:rsidRPr="006E45B6">
        <w:rPr>
          <w:kern w:val="22"/>
          <w:szCs w:val="22"/>
          <w:lang w:val="es-ES"/>
        </w:rPr>
        <w:t>;</w:t>
      </w:r>
    </w:p>
    <w:p w14:paraId="0DD291A8" w14:textId="77777777" w:rsidR="000E5536" w:rsidRPr="008D37CF" w:rsidRDefault="007766C2" w:rsidP="007766C2">
      <w:pPr>
        <w:pStyle w:val="Para1"/>
        <w:numPr>
          <w:ilvl w:val="0"/>
          <w:numId w:val="0"/>
        </w:numPr>
        <w:suppressLineNumbers/>
        <w:suppressAutoHyphens/>
        <w:ind w:firstLine="709"/>
        <w:rPr>
          <w:kern w:val="22"/>
          <w:szCs w:val="22"/>
          <w:lang w:val="es-ES"/>
        </w:rPr>
      </w:pPr>
      <w:r w:rsidRPr="006E45B6">
        <w:rPr>
          <w:kern w:val="22"/>
          <w:szCs w:val="22"/>
          <w:lang w:val="es-ES"/>
        </w:rPr>
        <w:t>4.</w:t>
      </w:r>
      <w:r w:rsidRPr="006E45B6">
        <w:rPr>
          <w:kern w:val="22"/>
          <w:szCs w:val="22"/>
          <w:lang w:val="es-ES"/>
        </w:rPr>
        <w:tab/>
      </w:r>
      <w:r w:rsidRPr="006E45B6">
        <w:rPr>
          <w:i/>
          <w:kern w:val="22"/>
          <w:szCs w:val="22"/>
          <w:lang w:val="es-ES"/>
        </w:rPr>
        <w:t>Pide</w:t>
      </w:r>
      <w:r>
        <w:rPr>
          <w:i/>
          <w:kern w:val="22"/>
          <w:szCs w:val="22"/>
          <w:lang w:val="es-ES"/>
        </w:rPr>
        <w:t xml:space="preserve"> </w:t>
      </w:r>
      <w:r w:rsidRPr="006E45B6">
        <w:rPr>
          <w:kern w:val="22"/>
          <w:szCs w:val="22"/>
          <w:lang w:val="es-ES"/>
        </w:rPr>
        <w:t>a la</w:t>
      </w:r>
      <w:r>
        <w:rPr>
          <w:kern w:val="22"/>
          <w:szCs w:val="22"/>
          <w:lang w:val="es-ES"/>
        </w:rPr>
        <w:t xml:space="preserve"> </w:t>
      </w:r>
      <w:r>
        <w:rPr>
          <w:kern w:val="22"/>
          <w:szCs w:val="24"/>
          <w:lang w:val="es-ES"/>
        </w:rPr>
        <w:t xml:space="preserve">Secretaria Ejecutiva que, con sujeción a la disponibilidad de recursos, contribuya a las actividades antes mencionadas, proporcione información al Foro sobre estas y otras actividades pertinentes del Convenio y cumpla los compromisos asumidos con los pueblos indígenas, de conformidad con el plan de acción del Secretario General para todo el sistema a fin de asegurar un </w:t>
      </w:r>
      <w:r>
        <w:rPr>
          <w:kern w:val="22"/>
          <w:szCs w:val="24"/>
          <w:lang w:val="es-ES"/>
        </w:rPr>
        <w:lastRenderedPageBreak/>
        <w:t>enfoque coherente para lograr los fines de la Declaración de las Naciones Unidas sobre los Derechos de los Pueblos Indígenas</w:t>
      </w:r>
      <w:r w:rsidRPr="00ED53F8">
        <w:rPr>
          <w:rStyle w:val="FootnoteReference"/>
          <w:rFonts w:eastAsiaTheme="majorEastAsia"/>
          <w:kern w:val="22"/>
          <w:szCs w:val="22"/>
        </w:rPr>
        <w:footnoteReference w:id="2"/>
      </w:r>
      <w:r>
        <w:rPr>
          <w:kern w:val="22"/>
          <w:szCs w:val="24"/>
          <w:lang w:val="es-ES"/>
        </w:rPr>
        <w:t>.</w:t>
      </w:r>
    </w:p>
    <w:p w14:paraId="622AA59F" w14:textId="77777777" w:rsidR="00B3369F" w:rsidRPr="008D37CF" w:rsidRDefault="000E5536" w:rsidP="000D2F6B">
      <w:pPr>
        <w:pStyle w:val="Para1"/>
        <w:numPr>
          <w:ilvl w:val="0"/>
          <w:numId w:val="0"/>
        </w:numPr>
        <w:jc w:val="center"/>
        <w:rPr>
          <w:lang w:val="es-ES"/>
        </w:rPr>
      </w:pPr>
      <w:r w:rsidRPr="008D37CF">
        <w:rPr>
          <w:lang w:val="es-ES"/>
        </w:rPr>
        <w:t>__________</w:t>
      </w:r>
    </w:p>
    <w:sectPr w:rsidR="00B3369F" w:rsidRPr="008D37CF" w:rsidSect="00C54839">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4300" w14:textId="77777777" w:rsidR="001C500E" w:rsidRDefault="001C500E" w:rsidP="00CF1848">
      <w:r>
        <w:separator/>
      </w:r>
    </w:p>
  </w:endnote>
  <w:endnote w:type="continuationSeparator" w:id="0">
    <w:p w14:paraId="0319C19A" w14:textId="77777777" w:rsidR="001C500E" w:rsidRDefault="001C500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432C" w14:textId="77777777" w:rsidR="001C500E" w:rsidRDefault="001C500E" w:rsidP="00CF1848">
      <w:r>
        <w:separator/>
      </w:r>
    </w:p>
  </w:footnote>
  <w:footnote w:type="continuationSeparator" w:id="0">
    <w:p w14:paraId="7600C44B" w14:textId="77777777" w:rsidR="001C500E" w:rsidRDefault="001C500E" w:rsidP="00CF1848">
      <w:r>
        <w:continuationSeparator/>
      </w:r>
    </w:p>
  </w:footnote>
  <w:footnote w:id="1">
    <w:p w14:paraId="5950F203" w14:textId="77777777" w:rsidR="007766C2" w:rsidRPr="00950BDB" w:rsidRDefault="007766C2" w:rsidP="007766C2">
      <w:pPr>
        <w:pStyle w:val="Default"/>
        <w:keepLines/>
        <w:suppressLineNumbers/>
        <w:suppressAutoHyphens/>
        <w:spacing w:after="60"/>
        <w:rPr>
          <w:rFonts w:eastAsia="MS Mincho"/>
          <w:noProof/>
          <w:kern w:val="18"/>
          <w:sz w:val="18"/>
          <w:szCs w:val="18"/>
          <w:lang w:val="es-ES"/>
        </w:rPr>
      </w:pPr>
      <w:r w:rsidRPr="00B269AE">
        <w:rPr>
          <w:rStyle w:val="FootnoteReference"/>
          <w:kern w:val="18"/>
          <w:szCs w:val="18"/>
        </w:rPr>
        <w:footnoteRef/>
      </w:r>
      <w:hyperlink r:id="rId1" w:history="1">
        <w:r w:rsidRPr="00950BDB">
          <w:rPr>
            <w:rStyle w:val="Hyperlink"/>
            <w:kern w:val="18"/>
            <w:szCs w:val="18"/>
            <w:lang w:val="es-ES"/>
          </w:rPr>
          <w:t>CBD/WG8J/11/6</w:t>
        </w:r>
      </w:hyperlink>
      <w:r w:rsidRPr="00950BDB">
        <w:rPr>
          <w:noProof/>
          <w:color w:val="auto"/>
          <w:kern w:val="18"/>
          <w:sz w:val="18"/>
          <w:szCs w:val="18"/>
          <w:lang w:val="es-ES"/>
        </w:rPr>
        <w:t>.</w:t>
      </w:r>
    </w:p>
  </w:footnote>
  <w:footnote w:id="2">
    <w:p w14:paraId="11613522" w14:textId="77777777" w:rsidR="007766C2" w:rsidRPr="00950BDB" w:rsidRDefault="007766C2" w:rsidP="007766C2">
      <w:pPr>
        <w:pStyle w:val="FootnoteText"/>
        <w:suppressLineNumbers/>
        <w:suppressAutoHyphens/>
        <w:ind w:firstLine="0"/>
        <w:jc w:val="left"/>
        <w:rPr>
          <w:kern w:val="18"/>
          <w:szCs w:val="18"/>
          <w:lang w:val="es-ES"/>
        </w:rPr>
      </w:pPr>
      <w:r w:rsidRPr="00ED53F8">
        <w:rPr>
          <w:rStyle w:val="FootnoteReference"/>
          <w:rFonts w:eastAsiaTheme="majorEastAsia"/>
          <w:kern w:val="18"/>
          <w:szCs w:val="18"/>
        </w:rPr>
        <w:footnoteRef/>
      </w:r>
      <w:hyperlink r:id="rId2" w:history="1">
        <w:r w:rsidRPr="00950BDB">
          <w:rPr>
            <w:rStyle w:val="Hyperlink"/>
            <w:kern w:val="18"/>
            <w:szCs w:val="18"/>
            <w:lang w:val="es-ES"/>
          </w:rPr>
          <w:t>E/C.19/2016/5</w:t>
        </w:r>
      </w:hyperlink>
      <w:r w:rsidRPr="00950BDB">
        <w:rPr>
          <w:kern w:val="18"/>
          <w:szCs w:val="18"/>
          <w:lang w:val="es-ES"/>
        </w:rPr>
        <w:t xml:space="preserve"> y </w:t>
      </w:r>
      <w:hyperlink r:id="rId3" w:history="1">
        <w:r w:rsidRPr="00950BDB">
          <w:rPr>
            <w:rStyle w:val="Hyperlink"/>
            <w:kern w:val="18"/>
            <w:szCs w:val="18"/>
            <w:lang w:val="es-ES"/>
          </w:rPr>
          <w:t>Corr.1</w:t>
        </w:r>
      </w:hyperlink>
      <w:r w:rsidRPr="00950BDB">
        <w:rPr>
          <w:kern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841F613" w14:textId="77777777" w:rsidR="00534681" w:rsidRPr="007766C2" w:rsidRDefault="004672AB" w:rsidP="00534681">
        <w:pPr>
          <w:pStyle w:val="Header"/>
          <w:rPr>
            <w:lang w:val="es-ES"/>
          </w:rPr>
        </w:pPr>
        <w:r w:rsidRPr="007766C2">
          <w:rPr>
            <w:lang w:val="es-ES"/>
          </w:rPr>
          <w:t>CBD/COP/15/L.7</w:t>
        </w:r>
      </w:p>
    </w:sdtContent>
  </w:sdt>
  <w:p w14:paraId="5589FFA8" w14:textId="77777777" w:rsidR="00534681" w:rsidRPr="007766C2" w:rsidRDefault="00534681" w:rsidP="00534681">
    <w:pPr>
      <w:pStyle w:val="Header"/>
      <w:rPr>
        <w:lang w:val="es-ES"/>
      </w:rPr>
    </w:pPr>
    <w:r w:rsidRPr="007766C2">
      <w:rPr>
        <w:lang w:val="es-ES"/>
      </w:rPr>
      <w:t>P</w:t>
    </w:r>
    <w:r w:rsidR="007766C2">
      <w:rPr>
        <w:lang w:val="es-ES"/>
      </w:rPr>
      <w:t>á</w:t>
    </w:r>
    <w:r w:rsidRPr="007766C2">
      <w:rPr>
        <w:lang w:val="es-ES"/>
      </w:rPr>
      <w:t>g</w:t>
    </w:r>
    <w:r w:rsidR="007766C2">
      <w:rPr>
        <w:lang w:val="es-ES"/>
      </w:rPr>
      <w:t>ina</w:t>
    </w:r>
    <w:r w:rsidRPr="007766C2">
      <w:rPr>
        <w:lang w:val="es-ES"/>
      </w:rPr>
      <w:t xml:space="preserve"> </w:t>
    </w:r>
    <w:r w:rsidR="00E56D5E" w:rsidRPr="007766C2">
      <w:rPr>
        <w:lang w:val="es-ES"/>
      </w:rPr>
      <w:fldChar w:fldCharType="begin"/>
    </w:r>
    <w:r w:rsidRPr="007766C2">
      <w:rPr>
        <w:lang w:val="es-ES"/>
      </w:rPr>
      <w:instrText xml:space="preserve"> PAGE   \* MERGEFORMAT </w:instrText>
    </w:r>
    <w:r w:rsidR="00E56D5E" w:rsidRPr="007766C2">
      <w:rPr>
        <w:lang w:val="es-ES"/>
      </w:rPr>
      <w:fldChar w:fldCharType="separate"/>
    </w:r>
    <w:r w:rsidR="009335CD">
      <w:rPr>
        <w:noProof/>
        <w:lang w:val="es-ES"/>
      </w:rPr>
      <w:t>2</w:t>
    </w:r>
    <w:r w:rsidR="00E56D5E" w:rsidRPr="007766C2">
      <w:rPr>
        <w:lang w:val="es-ES"/>
      </w:rPr>
      <w:fldChar w:fldCharType="end"/>
    </w:r>
  </w:p>
  <w:p w14:paraId="2A21B82F" w14:textId="77777777" w:rsidR="00534681" w:rsidRPr="007766C2" w:rsidRDefault="00534681">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3969115" w14:textId="77777777" w:rsidR="009505C9" w:rsidRPr="00134846" w:rsidRDefault="004672AB" w:rsidP="009505C9">
        <w:pPr>
          <w:pStyle w:val="Header"/>
          <w:jc w:val="right"/>
          <w:rPr>
            <w:lang w:val="fr-FR"/>
          </w:rPr>
        </w:pPr>
        <w:r>
          <w:rPr>
            <w:lang w:val="fr-FR"/>
          </w:rPr>
          <w:t>CBD/COP/15/L.7</w:t>
        </w:r>
      </w:p>
    </w:sdtContent>
  </w:sdt>
  <w:p w14:paraId="62489BAF" w14:textId="77777777" w:rsidR="009505C9" w:rsidRPr="00134846" w:rsidRDefault="009505C9" w:rsidP="009505C9">
    <w:pPr>
      <w:pStyle w:val="Header"/>
      <w:jc w:val="right"/>
      <w:rPr>
        <w:lang w:val="fr-FR"/>
      </w:rPr>
    </w:pPr>
    <w:r w:rsidRPr="00134846">
      <w:rPr>
        <w:lang w:val="fr-FR"/>
      </w:rPr>
      <w:t xml:space="preserve">Page </w:t>
    </w:r>
    <w:r w:rsidR="00E56D5E">
      <w:fldChar w:fldCharType="begin"/>
    </w:r>
    <w:r w:rsidRPr="00134846">
      <w:rPr>
        <w:lang w:val="fr-FR"/>
      </w:rPr>
      <w:instrText xml:space="preserve"> PAGE   \* MERGEFORMAT </w:instrText>
    </w:r>
    <w:r w:rsidR="00E56D5E">
      <w:fldChar w:fldCharType="separate"/>
    </w:r>
    <w:r w:rsidR="00F6586C" w:rsidRPr="00134846">
      <w:rPr>
        <w:noProof/>
        <w:lang w:val="fr-FR"/>
      </w:rPr>
      <w:t>3</w:t>
    </w:r>
    <w:r w:rsidR="00E56D5E">
      <w:rPr>
        <w:noProof/>
      </w:rPr>
      <w:fldChar w:fldCharType="end"/>
    </w:r>
  </w:p>
  <w:p w14:paraId="1689663D"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wNLSwsDQ1NDE2NjFX0lEKTi0uzszPAykwrAUAGRk6CCwAAAA="/>
  </w:docVars>
  <w:rsids>
    <w:rsidRoot w:val="00C9161D"/>
    <w:rsid w:val="00020A25"/>
    <w:rsid w:val="00053B9B"/>
    <w:rsid w:val="0007171B"/>
    <w:rsid w:val="000C64C2"/>
    <w:rsid w:val="000D2F6B"/>
    <w:rsid w:val="000E40F7"/>
    <w:rsid w:val="000E5536"/>
    <w:rsid w:val="000E673A"/>
    <w:rsid w:val="000F74F5"/>
    <w:rsid w:val="00105372"/>
    <w:rsid w:val="001101FA"/>
    <w:rsid w:val="001312AD"/>
    <w:rsid w:val="00131E7A"/>
    <w:rsid w:val="00134846"/>
    <w:rsid w:val="00172AF6"/>
    <w:rsid w:val="00176CEE"/>
    <w:rsid w:val="00186DD8"/>
    <w:rsid w:val="001B13FE"/>
    <w:rsid w:val="001C500E"/>
    <w:rsid w:val="00227349"/>
    <w:rsid w:val="002B762C"/>
    <w:rsid w:val="0030169D"/>
    <w:rsid w:val="003060EB"/>
    <w:rsid w:val="003153EB"/>
    <w:rsid w:val="00321985"/>
    <w:rsid w:val="00351205"/>
    <w:rsid w:val="00372F74"/>
    <w:rsid w:val="003B7BB2"/>
    <w:rsid w:val="003F7224"/>
    <w:rsid w:val="00427D21"/>
    <w:rsid w:val="004644C2"/>
    <w:rsid w:val="004672AB"/>
    <w:rsid w:val="00467F9C"/>
    <w:rsid w:val="004C6C10"/>
    <w:rsid w:val="00534681"/>
    <w:rsid w:val="00563442"/>
    <w:rsid w:val="00565B42"/>
    <w:rsid w:val="005B4ADC"/>
    <w:rsid w:val="005C4CE6"/>
    <w:rsid w:val="005F103B"/>
    <w:rsid w:val="006122BA"/>
    <w:rsid w:val="0061311E"/>
    <w:rsid w:val="006B2290"/>
    <w:rsid w:val="00717D88"/>
    <w:rsid w:val="007766C2"/>
    <w:rsid w:val="00786056"/>
    <w:rsid w:val="007942D3"/>
    <w:rsid w:val="007B2099"/>
    <w:rsid w:val="007B6C09"/>
    <w:rsid w:val="007B7741"/>
    <w:rsid w:val="007E09DA"/>
    <w:rsid w:val="008178B6"/>
    <w:rsid w:val="00837AE1"/>
    <w:rsid w:val="00865B74"/>
    <w:rsid w:val="008974F0"/>
    <w:rsid w:val="008B012A"/>
    <w:rsid w:val="008D37CF"/>
    <w:rsid w:val="008F0193"/>
    <w:rsid w:val="00906E17"/>
    <w:rsid w:val="00927D27"/>
    <w:rsid w:val="00930BA1"/>
    <w:rsid w:val="0093169E"/>
    <w:rsid w:val="009335CD"/>
    <w:rsid w:val="00937130"/>
    <w:rsid w:val="009505C9"/>
    <w:rsid w:val="00950752"/>
    <w:rsid w:val="00966424"/>
    <w:rsid w:val="009C2DE6"/>
    <w:rsid w:val="00A1252A"/>
    <w:rsid w:val="00A557B8"/>
    <w:rsid w:val="00AA1682"/>
    <w:rsid w:val="00AA6F92"/>
    <w:rsid w:val="00AB6934"/>
    <w:rsid w:val="00AD7FFC"/>
    <w:rsid w:val="00AF42DE"/>
    <w:rsid w:val="00B03A25"/>
    <w:rsid w:val="00B26ACD"/>
    <w:rsid w:val="00B3369F"/>
    <w:rsid w:val="00B94E6C"/>
    <w:rsid w:val="00BB4606"/>
    <w:rsid w:val="00BF11F9"/>
    <w:rsid w:val="00C23D2F"/>
    <w:rsid w:val="00C35907"/>
    <w:rsid w:val="00C443BD"/>
    <w:rsid w:val="00C451C5"/>
    <w:rsid w:val="00C54839"/>
    <w:rsid w:val="00C9161D"/>
    <w:rsid w:val="00CA0C1D"/>
    <w:rsid w:val="00CF1848"/>
    <w:rsid w:val="00D01B09"/>
    <w:rsid w:val="00D12044"/>
    <w:rsid w:val="00D30264"/>
    <w:rsid w:val="00D33EFC"/>
    <w:rsid w:val="00D40DBC"/>
    <w:rsid w:val="00D67FEE"/>
    <w:rsid w:val="00D76A18"/>
    <w:rsid w:val="00D80849"/>
    <w:rsid w:val="00D82E8F"/>
    <w:rsid w:val="00DD118C"/>
    <w:rsid w:val="00E3494E"/>
    <w:rsid w:val="00E56D5E"/>
    <w:rsid w:val="00E66235"/>
    <w:rsid w:val="00E83C24"/>
    <w:rsid w:val="00E9318D"/>
    <w:rsid w:val="00EC1F46"/>
    <w:rsid w:val="00F22058"/>
    <w:rsid w:val="00F53193"/>
    <w:rsid w:val="00F5357E"/>
    <w:rsid w:val="00F6586C"/>
    <w:rsid w:val="00F94774"/>
    <w:rsid w:val="00FA663B"/>
    <w:rsid w:val="00FC25F8"/>
    <w:rsid w:val="00FC53DB"/>
    <w:rsid w:val="00FE213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FB962"/>
  <w15:docId w15:val="{0C847051-9FC1-4F21-9320-3D18F2D6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E5536"/>
    <w:pPr>
      <w:spacing w:after="160" w:line="240" w:lineRule="exact"/>
    </w:pPr>
    <w:rPr>
      <w:rFonts w:asciiTheme="minorHAnsi" w:eastAsiaTheme="minorEastAsia" w:hAnsiTheme="minorHAnsi" w:cstheme="minorBidi"/>
      <w:vertAlign w:val="superscript"/>
      <w:lang w:val="fr-CA"/>
    </w:rPr>
  </w:style>
  <w:style w:type="paragraph" w:customStyle="1" w:styleId="Default">
    <w:name w:val="Default"/>
    <w:basedOn w:val="Normal"/>
    <w:rsid w:val="000E5536"/>
    <w:pPr>
      <w:autoSpaceDE w:val="0"/>
      <w:autoSpaceDN w:val="0"/>
      <w:jc w:val="left"/>
    </w:pPr>
    <w:rPr>
      <w:rFonts w:eastAsia="Calibri"/>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8/pdf/N1612638.pdf?OpenElement" TargetMode="External"/><Relationship Id="rId2" Type="http://schemas.openxmlformats.org/officeDocument/2006/relationships/hyperlink" Target="https://documents-dds-ny.un.org/doc/UNDOC/GEN/N16/044/12/pdf/N1604412.pdf?OpenElement" TargetMode="External"/><Relationship Id="rId1" Type="http://schemas.openxmlformats.org/officeDocument/2006/relationships/hyperlink" Target="https://www.cbd.int/doc/c/f8a1/3ae9/591630b05a7afd42a01eaf42/wg8j-11-06-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3E26A0"/>
    <w:rsid w:val="0046422C"/>
    <w:rsid w:val="004760CF"/>
    <w:rsid w:val="004E092F"/>
    <w:rsid w:val="00500A2B"/>
    <w:rsid w:val="0058288D"/>
    <w:rsid w:val="00665C6B"/>
    <w:rsid w:val="006801B3"/>
    <w:rsid w:val="00810A55"/>
    <w:rsid w:val="0082564D"/>
    <w:rsid w:val="008C6619"/>
    <w:rsid w:val="008D420E"/>
    <w:rsid w:val="0098642F"/>
    <w:rsid w:val="009A7808"/>
    <w:rsid w:val="00B27D2C"/>
    <w:rsid w:val="00C8104B"/>
    <w:rsid w:val="00D31D12"/>
    <w:rsid w:val="00D561FF"/>
    <w:rsid w:val="00D83E45"/>
    <w:rsid w:val="00F628C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E26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FB0ADB9F-9AB8-4207-BBFB-8C8E00736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Recomendaciones del Foro Permanente de las Naciones Unidas para las Cuestiones Indígenas al Convenio sobre la Diversidad Biológica</dc:title>
  <dc:subject>CBD/COP/15/L.7</dc:subject>
  <dc:creator>SCBD</dc:creator>
  <cp:keywords>Conference of the Parties to the Convention on Biological Diversity, fifteenth meeting</cp:keywords>
  <cp:lastModifiedBy>Imane Sednaoui</cp:lastModifiedBy>
  <cp:revision>2</cp:revision>
  <cp:lastPrinted>2020-01-21T16:56:00Z</cp:lastPrinted>
  <dcterms:created xsi:type="dcterms:W3CDTF">2022-12-10T00:58:00Z</dcterms:created>
  <dcterms:modified xsi:type="dcterms:W3CDTF">2022-12-10T00:58:00Z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